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73643" w14:textId="5F96B778" w:rsidR="00EC48E1" w:rsidRPr="00180659" w:rsidRDefault="00D950CF" w:rsidP="00D950CF">
      <w:pPr>
        <w:spacing w:line="360" w:lineRule="auto"/>
        <w:ind w:firstLine="709"/>
        <w:jc w:val="both"/>
        <w:rPr>
          <w:rFonts w:ascii="Century" w:hAnsi="Century"/>
        </w:rPr>
      </w:pPr>
      <w:bookmarkStart w:id="0" w:name="_GoBack"/>
      <w:bookmarkEnd w:id="0"/>
      <w:r w:rsidRPr="00180659">
        <w:rPr>
          <w:rFonts w:ascii="Century" w:hAnsi="Century"/>
        </w:rPr>
        <w:t xml:space="preserve">León, Guanajuato, a </w:t>
      </w:r>
      <w:r w:rsidR="001E6FE4" w:rsidRPr="00180659">
        <w:rPr>
          <w:rFonts w:ascii="Century" w:hAnsi="Century"/>
        </w:rPr>
        <w:t>0</w:t>
      </w:r>
      <w:r w:rsidR="00621E85" w:rsidRPr="00180659">
        <w:rPr>
          <w:rFonts w:ascii="Century" w:hAnsi="Century"/>
        </w:rPr>
        <w:t>8</w:t>
      </w:r>
      <w:r w:rsidR="001E6FE4" w:rsidRPr="00180659">
        <w:rPr>
          <w:rFonts w:ascii="Century" w:hAnsi="Century"/>
        </w:rPr>
        <w:t xml:space="preserve"> </w:t>
      </w:r>
      <w:r w:rsidR="00621E85" w:rsidRPr="00180659">
        <w:rPr>
          <w:rFonts w:ascii="Century" w:hAnsi="Century"/>
        </w:rPr>
        <w:t>o</w:t>
      </w:r>
      <w:r w:rsidR="001E6FE4" w:rsidRPr="00180659">
        <w:rPr>
          <w:rFonts w:ascii="Century" w:hAnsi="Century"/>
        </w:rPr>
        <w:t>c</w:t>
      </w:r>
      <w:r w:rsidR="00621E85" w:rsidRPr="00180659">
        <w:rPr>
          <w:rFonts w:ascii="Century" w:hAnsi="Century"/>
        </w:rPr>
        <w:t>h</w:t>
      </w:r>
      <w:r w:rsidR="001E6FE4" w:rsidRPr="00180659">
        <w:rPr>
          <w:rFonts w:ascii="Century" w:hAnsi="Century"/>
        </w:rPr>
        <w:t xml:space="preserve">o de </w:t>
      </w:r>
      <w:r w:rsidR="009B5F89" w:rsidRPr="00180659">
        <w:rPr>
          <w:rFonts w:ascii="Century" w:hAnsi="Century"/>
        </w:rPr>
        <w:t>juni</w:t>
      </w:r>
      <w:r w:rsidR="001E6FE4" w:rsidRPr="00180659">
        <w:rPr>
          <w:rFonts w:ascii="Century" w:hAnsi="Century"/>
        </w:rPr>
        <w:t xml:space="preserve">o </w:t>
      </w:r>
      <w:r w:rsidR="00EC48E1" w:rsidRPr="00180659">
        <w:rPr>
          <w:rFonts w:ascii="Century" w:hAnsi="Century"/>
        </w:rPr>
        <w:t>del año 2021 dos mil veintiuno.</w:t>
      </w:r>
    </w:p>
    <w:p w14:paraId="7F895B14" w14:textId="77777777" w:rsidR="00D950CF" w:rsidRPr="00180659" w:rsidRDefault="00D950CF" w:rsidP="00D950CF">
      <w:pPr>
        <w:spacing w:line="360" w:lineRule="auto"/>
        <w:ind w:firstLine="709"/>
        <w:jc w:val="both"/>
        <w:rPr>
          <w:rFonts w:ascii="Century" w:hAnsi="Century"/>
        </w:rPr>
      </w:pPr>
    </w:p>
    <w:p w14:paraId="3DF598C1" w14:textId="2D1D014D" w:rsidR="00D950CF" w:rsidRPr="00180659" w:rsidRDefault="00D950CF" w:rsidP="00923E18">
      <w:pPr>
        <w:pStyle w:val="RESOLUCIONES"/>
      </w:pPr>
      <w:r w:rsidRPr="00180659">
        <w:rPr>
          <w:b/>
        </w:rPr>
        <w:t>V I S T O</w:t>
      </w:r>
      <w:r w:rsidRPr="00180659">
        <w:t xml:space="preserve"> para resolver el expediente número </w:t>
      </w:r>
      <w:r w:rsidR="00EC48E1" w:rsidRPr="00180659">
        <w:t>07</w:t>
      </w:r>
      <w:r w:rsidR="00923E18" w:rsidRPr="00180659">
        <w:t>74</w:t>
      </w:r>
      <w:r w:rsidRPr="00180659">
        <w:t>/3erJAM/201</w:t>
      </w:r>
      <w:r w:rsidR="00EC48E1" w:rsidRPr="00180659">
        <w:t>9</w:t>
      </w:r>
      <w:r w:rsidRPr="00180659">
        <w:t>-J</w:t>
      </w:r>
      <w:r w:rsidR="00301DA8" w:rsidRPr="00180659">
        <w:t>L</w:t>
      </w:r>
      <w:r w:rsidRPr="00180659">
        <w:t>, que contiene las actuaciones del proceso administrativo iniciado con motivo</w:t>
      </w:r>
      <w:r w:rsidR="00EC48E1" w:rsidRPr="00180659">
        <w:t xml:space="preserve"> de la demanda interpuesta </w:t>
      </w:r>
      <w:r w:rsidR="00923E18" w:rsidRPr="00180659">
        <w:t xml:space="preserve">la ciudadana </w:t>
      </w:r>
      <w:r w:rsidR="00180659" w:rsidRPr="00180659">
        <w:rPr>
          <w:rFonts w:ascii="Arial Narrow" w:hAnsi="Arial Narrow"/>
          <w:b/>
        </w:rPr>
        <w:t>(…)</w:t>
      </w:r>
      <w:r w:rsidR="00923E18" w:rsidRPr="00180659">
        <w:t xml:space="preserve">, en su carácter de Directora de Catastro de León, Guanajuato, en contra del ciudadano </w:t>
      </w:r>
      <w:r w:rsidR="00180659" w:rsidRPr="00180659">
        <w:rPr>
          <w:rFonts w:ascii="Arial Narrow" w:hAnsi="Arial Narrow"/>
          <w:b/>
        </w:rPr>
        <w:t>(…)</w:t>
      </w:r>
      <w:r w:rsidRPr="00180659">
        <w:t>; y -</w:t>
      </w:r>
      <w:r w:rsidR="00923E18" w:rsidRPr="00180659">
        <w:t>-------------------------------------------------------------------</w:t>
      </w:r>
    </w:p>
    <w:p w14:paraId="11F200E1" w14:textId="77777777" w:rsidR="00D950CF" w:rsidRPr="00180659" w:rsidRDefault="00D950CF" w:rsidP="00923E18">
      <w:pPr>
        <w:pStyle w:val="RESOLUCIONES"/>
      </w:pPr>
    </w:p>
    <w:p w14:paraId="0C186646" w14:textId="77777777" w:rsidR="00D950CF" w:rsidRPr="00180659" w:rsidRDefault="00D950CF" w:rsidP="00D950CF">
      <w:pPr>
        <w:spacing w:line="360" w:lineRule="auto"/>
        <w:jc w:val="both"/>
        <w:rPr>
          <w:rFonts w:ascii="Century" w:hAnsi="Century"/>
        </w:rPr>
      </w:pPr>
    </w:p>
    <w:p w14:paraId="1F183731" w14:textId="77777777" w:rsidR="00D950CF" w:rsidRPr="00180659" w:rsidRDefault="00D950CF" w:rsidP="00D950CF">
      <w:pPr>
        <w:spacing w:line="360" w:lineRule="auto"/>
        <w:jc w:val="center"/>
        <w:rPr>
          <w:rFonts w:ascii="Century" w:hAnsi="Century"/>
          <w:b/>
        </w:rPr>
      </w:pPr>
      <w:r w:rsidRPr="00180659">
        <w:rPr>
          <w:rFonts w:ascii="Century" w:hAnsi="Century"/>
          <w:b/>
        </w:rPr>
        <w:t xml:space="preserve">R E S U L T A N D </w:t>
      </w:r>
      <w:proofErr w:type="gramStart"/>
      <w:r w:rsidRPr="00180659">
        <w:rPr>
          <w:rFonts w:ascii="Century" w:hAnsi="Century"/>
          <w:b/>
        </w:rPr>
        <w:t>O :</w:t>
      </w:r>
      <w:proofErr w:type="gramEnd"/>
    </w:p>
    <w:p w14:paraId="7F0A0945" w14:textId="77777777" w:rsidR="00D950CF" w:rsidRPr="00180659" w:rsidRDefault="00D950CF" w:rsidP="00D950CF">
      <w:pPr>
        <w:spacing w:line="360" w:lineRule="auto"/>
        <w:jc w:val="both"/>
        <w:rPr>
          <w:rFonts w:ascii="Century" w:hAnsi="Century"/>
        </w:rPr>
      </w:pPr>
    </w:p>
    <w:p w14:paraId="29106471" w14:textId="722563C6" w:rsidR="00D950CF" w:rsidRPr="00180659" w:rsidRDefault="00D950CF" w:rsidP="00D950CF">
      <w:pPr>
        <w:spacing w:line="360" w:lineRule="auto"/>
        <w:ind w:firstLine="709"/>
        <w:jc w:val="both"/>
        <w:rPr>
          <w:rFonts w:ascii="Century" w:hAnsi="Century"/>
        </w:rPr>
      </w:pPr>
      <w:r w:rsidRPr="00180659">
        <w:rPr>
          <w:rFonts w:ascii="Century" w:hAnsi="Century" w:cs="Arial"/>
          <w:b/>
        </w:rPr>
        <w:t xml:space="preserve">PRIMERO. </w:t>
      </w:r>
      <w:r w:rsidRPr="00180659">
        <w:rPr>
          <w:rFonts w:ascii="Century" w:hAnsi="Century" w:cs="Arial"/>
        </w:rPr>
        <w:t xml:space="preserve">Mediante escrito presentado </w:t>
      </w:r>
      <w:r w:rsidRPr="00180659">
        <w:rPr>
          <w:rFonts w:ascii="Century" w:hAnsi="Century"/>
        </w:rPr>
        <w:t xml:space="preserve">en la Oficialía Común de Partes de los Juzgados Administrativos Municipales de León, Guanajuato, en fecha </w:t>
      </w:r>
      <w:r w:rsidR="00923E18" w:rsidRPr="00180659">
        <w:rPr>
          <w:rFonts w:ascii="Century" w:hAnsi="Century"/>
        </w:rPr>
        <w:t xml:space="preserve">26 veintiséis de abril del año </w:t>
      </w:r>
      <w:r w:rsidR="00EC48E1" w:rsidRPr="00180659">
        <w:rPr>
          <w:rFonts w:ascii="Century" w:hAnsi="Century"/>
        </w:rPr>
        <w:t xml:space="preserve">2019 dos mil diecinueve, </w:t>
      </w:r>
      <w:r w:rsidRPr="00180659">
        <w:rPr>
          <w:rFonts w:ascii="Century" w:hAnsi="Century"/>
        </w:rPr>
        <w:t>la parte actora</w:t>
      </w:r>
      <w:r w:rsidR="00923E18" w:rsidRPr="00180659">
        <w:rPr>
          <w:rFonts w:ascii="Century" w:hAnsi="Century"/>
        </w:rPr>
        <w:t>, Directora de Catastro de este municipio</w:t>
      </w:r>
      <w:r w:rsidR="003B05F7" w:rsidRPr="00180659">
        <w:rPr>
          <w:rFonts w:ascii="Century" w:hAnsi="Century"/>
        </w:rPr>
        <w:t>,</w:t>
      </w:r>
      <w:r w:rsidR="00923E18" w:rsidRPr="00180659">
        <w:rPr>
          <w:rFonts w:ascii="Century" w:hAnsi="Century"/>
        </w:rPr>
        <w:t xml:space="preserve"> </w:t>
      </w:r>
      <w:r w:rsidRPr="00180659">
        <w:rPr>
          <w:rFonts w:ascii="Century" w:hAnsi="Century"/>
        </w:rPr>
        <w:t>presentó demanda</w:t>
      </w:r>
      <w:r w:rsidR="00923E18" w:rsidRPr="00180659">
        <w:rPr>
          <w:rFonts w:ascii="Century" w:hAnsi="Century"/>
        </w:rPr>
        <w:t xml:space="preserve"> de lesividad</w:t>
      </w:r>
      <w:r w:rsidR="00EC48E1" w:rsidRPr="00180659">
        <w:rPr>
          <w:rFonts w:ascii="Century" w:hAnsi="Century"/>
        </w:rPr>
        <w:t xml:space="preserve">, </w:t>
      </w:r>
      <w:r w:rsidRPr="00180659">
        <w:rPr>
          <w:rFonts w:ascii="Century" w:hAnsi="Century"/>
        </w:rPr>
        <w:t>señalando como acto impugnado</w:t>
      </w:r>
      <w:r w:rsidR="004E389B" w:rsidRPr="00180659">
        <w:rPr>
          <w:rFonts w:ascii="Century" w:hAnsi="Century"/>
        </w:rPr>
        <w:t>:</w:t>
      </w:r>
      <w:r w:rsidR="008043ED" w:rsidRPr="00180659">
        <w:rPr>
          <w:rFonts w:ascii="Century" w:hAnsi="Century"/>
        </w:rPr>
        <w:t xml:space="preserve"> </w:t>
      </w:r>
      <w:r w:rsidR="00EC48E1" w:rsidRPr="00180659">
        <w:rPr>
          <w:rFonts w:ascii="Century" w:hAnsi="Century"/>
        </w:rPr>
        <w:t>-----------------------------</w:t>
      </w:r>
      <w:r w:rsidR="00EC7488" w:rsidRPr="00180659">
        <w:rPr>
          <w:rFonts w:ascii="Century" w:hAnsi="Century"/>
        </w:rPr>
        <w:t>-----</w:t>
      </w:r>
      <w:r w:rsidR="00923E18" w:rsidRPr="00180659">
        <w:rPr>
          <w:rFonts w:ascii="Century" w:hAnsi="Century"/>
        </w:rPr>
        <w:t>---------------------------</w:t>
      </w:r>
    </w:p>
    <w:p w14:paraId="5B99C365" w14:textId="77777777" w:rsidR="00D950CF" w:rsidRPr="00180659" w:rsidRDefault="00D950CF" w:rsidP="00D950CF">
      <w:pPr>
        <w:spacing w:line="360" w:lineRule="auto"/>
        <w:ind w:firstLine="709"/>
        <w:jc w:val="both"/>
        <w:rPr>
          <w:rFonts w:ascii="Century" w:hAnsi="Century"/>
        </w:rPr>
      </w:pPr>
    </w:p>
    <w:p w14:paraId="2A72FB58" w14:textId="6EF7DF53" w:rsidR="005D3D6C" w:rsidRPr="00180659" w:rsidRDefault="004E389B" w:rsidP="004E389B">
      <w:pPr>
        <w:spacing w:line="360" w:lineRule="auto"/>
        <w:ind w:firstLine="708"/>
        <w:jc w:val="both"/>
        <w:rPr>
          <w:rFonts w:ascii="Century" w:hAnsi="Century"/>
          <w:i/>
        </w:rPr>
      </w:pPr>
      <w:r w:rsidRPr="00180659">
        <w:rPr>
          <w:rFonts w:ascii="Century" w:hAnsi="Century"/>
          <w:i/>
        </w:rPr>
        <w:t>“</w:t>
      </w:r>
      <w:r w:rsidR="00923E18" w:rsidRPr="00180659">
        <w:rPr>
          <w:rFonts w:ascii="Century" w:hAnsi="Century"/>
          <w:i/>
        </w:rPr>
        <w:t xml:space="preserve">[…] consistente en el </w:t>
      </w:r>
      <w:r w:rsidR="005D3D6C" w:rsidRPr="00180659">
        <w:rPr>
          <w:rFonts w:ascii="Century" w:hAnsi="Century"/>
          <w:i/>
        </w:rPr>
        <w:t>avalúo</w:t>
      </w:r>
      <w:r w:rsidR="00923E18" w:rsidRPr="00180659">
        <w:rPr>
          <w:rFonts w:ascii="Century" w:hAnsi="Century"/>
          <w:i/>
        </w:rPr>
        <w:t xml:space="preserve"> fiscal identificado bajo el folio 18050243809139 de fecha </w:t>
      </w:r>
      <w:r w:rsidR="005D3D6C" w:rsidRPr="00180659">
        <w:rPr>
          <w:rFonts w:ascii="Century" w:hAnsi="Century"/>
          <w:i/>
        </w:rPr>
        <w:t>02/05/2018 emitido por el Director de Catastro, en el cual se le asignó el valor unitario por metro cuadrado de 36.79 pesos, relativo a la cuenta predial 02AA19890001, con cuenta catastral 14003003001000, sector 14003 coordenadas X 221,757.00 Coordenada Y 2</w:t>
      </w:r>
      <w:proofErr w:type="gramStart"/>
      <w:r w:rsidR="005D3D6C" w:rsidRPr="00180659">
        <w:rPr>
          <w:rFonts w:ascii="Century" w:hAnsi="Century"/>
          <w:i/>
        </w:rPr>
        <w:t>,332,345.00</w:t>
      </w:r>
      <w:proofErr w:type="gramEnd"/>
      <w:r w:rsidR="005D3D6C" w:rsidRPr="00180659">
        <w:rPr>
          <w:rFonts w:ascii="Century" w:hAnsi="Century"/>
          <w:i/>
        </w:rPr>
        <w:t>, ubicación del predio avenida gasoducto de la Colonia Ciudad Industrial Santa Lucia […]“</w:t>
      </w:r>
    </w:p>
    <w:p w14:paraId="5E3575EA" w14:textId="77777777" w:rsidR="005D3D6C" w:rsidRPr="00180659" w:rsidRDefault="005D3D6C" w:rsidP="004E389B">
      <w:pPr>
        <w:spacing w:line="360" w:lineRule="auto"/>
        <w:ind w:firstLine="708"/>
        <w:jc w:val="both"/>
        <w:rPr>
          <w:rFonts w:ascii="Century" w:hAnsi="Century"/>
          <w:i/>
        </w:rPr>
      </w:pPr>
    </w:p>
    <w:p w14:paraId="64E65228" w14:textId="2414D611" w:rsidR="00BC7029" w:rsidRPr="00180659" w:rsidRDefault="00BC7029" w:rsidP="004E389B">
      <w:pPr>
        <w:spacing w:line="360" w:lineRule="auto"/>
        <w:ind w:firstLine="709"/>
        <w:jc w:val="both"/>
        <w:rPr>
          <w:rFonts w:ascii="Century" w:hAnsi="Century"/>
        </w:rPr>
      </w:pPr>
      <w:r w:rsidRPr="00180659">
        <w:rPr>
          <w:rFonts w:ascii="Century" w:hAnsi="Century"/>
        </w:rPr>
        <w:t xml:space="preserve">Como </w:t>
      </w:r>
      <w:r w:rsidR="005D3D6C" w:rsidRPr="00180659">
        <w:rPr>
          <w:rFonts w:ascii="Century" w:hAnsi="Century"/>
        </w:rPr>
        <w:t xml:space="preserve">demandado señaló al ciudadano </w:t>
      </w:r>
      <w:r w:rsidR="00180659" w:rsidRPr="00180659">
        <w:rPr>
          <w:rFonts w:ascii="Arial Narrow" w:hAnsi="Arial Narrow"/>
          <w:b/>
        </w:rPr>
        <w:t>(…)</w:t>
      </w:r>
      <w:r w:rsidR="005D3D6C" w:rsidRPr="00180659">
        <w:rPr>
          <w:rFonts w:ascii="Century" w:hAnsi="Century"/>
        </w:rPr>
        <w:t>.-</w:t>
      </w:r>
      <w:r w:rsidR="003C0D5E" w:rsidRPr="00180659">
        <w:rPr>
          <w:rFonts w:ascii="Century" w:hAnsi="Century"/>
        </w:rPr>
        <w:t xml:space="preserve"> </w:t>
      </w:r>
    </w:p>
    <w:p w14:paraId="4D388D60" w14:textId="77777777" w:rsidR="00BC7029" w:rsidRPr="00180659" w:rsidRDefault="00BC7029" w:rsidP="00BC7029">
      <w:pPr>
        <w:pStyle w:val="Prrafodelista"/>
        <w:spacing w:line="360" w:lineRule="auto"/>
        <w:ind w:left="1069"/>
        <w:jc w:val="both"/>
        <w:rPr>
          <w:rFonts w:ascii="Century" w:hAnsi="Century"/>
        </w:rPr>
      </w:pPr>
    </w:p>
    <w:p w14:paraId="0E53FA25" w14:textId="16EA58BC" w:rsidR="008B23D9" w:rsidRPr="00180659" w:rsidRDefault="00D950CF" w:rsidP="00D950CF">
      <w:pPr>
        <w:spacing w:line="360" w:lineRule="auto"/>
        <w:ind w:firstLine="709"/>
        <w:jc w:val="both"/>
        <w:rPr>
          <w:rFonts w:ascii="Century" w:hAnsi="Century"/>
        </w:rPr>
      </w:pPr>
      <w:r w:rsidRPr="00180659">
        <w:rPr>
          <w:rFonts w:ascii="Century" w:hAnsi="Century"/>
          <w:b/>
        </w:rPr>
        <w:t xml:space="preserve">SEGUNDO. </w:t>
      </w:r>
      <w:r w:rsidRPr="00180659">
        <w:rPr>
          <w:rFonts w:ascii="Century" w:hAnsi="Century"/>
        </w:rPr>
        <w:t>Por auto de fecha</w:t>
      </w:r>
      <w:r w:rsidR="00BC7029" w:rsidRPr="00180659">
        <w:rPr>
          <w:rFonts w:ascii="Century" w:hAnsi="Century"/>
        </w:rPr>
        <w:t xml:space="preserve"> </w:t>
      </w:r>
      <w:r w:rsidR="008B23D9" w:rsidRPr="00180659">
        <w:rPr>
          <w:rFonts w:ascii="Century" w:hAnsi="Century"/>
        </w:rPr>
        <w:t xml:space="preserve">07 siete de mayo del año 2019 dos mil diecinueve, se admite a trámite la demanda de lesividad, y se ordena correr traslado al ciudadano </w:t>
      </w:r>
      <w:r w:rsidR="00180659" w:rsidRPr="00180659">
        <w:rPr>
          <w:rFonts w:ascii="Arial Narrow" w:hAnsi="Arial Narrow"/>
          <w:b/>
        </w:rPr>
        <w:t>(…)</w:t>
      </w:r>
      <w:r w:rsidR="008B23D9" w:rsidRPr="00180659">
        <w:rPr>
          <w:rFonts w:ascii="Century" w:hAnsi="Century"/>
        </w:rPr>
        <w:t xml:space="preserve">, se </w:t>
      </w:r>
      <w:r w:rsidR="009B5F89" w:rsidRPr="00180659">
        <w:rPr>
          <w:rFonts w:ascii="Century" w:hAnsi="Century"/>
        </w:rPr>
        <w:t xml:space="preserve">tiene por ofrecidas y </w:t>
      </w:r>
      <w:r w:rsidR="008B23D9" w:rsidRPr="00180659">
        <w:rPr>
          <w:rFonts w:ascii="Century" w:hAnsi="Century"/>
        </w:rPr>
        <w:t>admit</w:t>
      </w:r>
      <w:r w:rsidR="009B5F89" w:rsidRPr="00180659">
        <w:rPr>
          <w:rFonts w:ascii="Century" w:hAnsi="Century"/>
        </w:rPr>
        <w:t>idas</w:t>
      </w:r>
      <w:r w:rsidR="008B23D9" w:rsidRPr="00180659">
        <w:rPr>
          <w:rFonts w:ascii="Century" w:hAnsi="Century"/>
        </w:rPr>
        <w:t xml:space="preserve"> las pruebas documentales que adjuntó en su escrito inicial de demanda, las que en ese momento se tuvieron por </w:t>
      </w:r>
      <w:r w:rsidR="0020038C" w:rsidRPr="00180659">
        <w:rPr>
          <w:rFonts w:ascii="Century" w:hAnsi="Century"/>
        </w:rPr>
        <w:t>desahogadas. ------------------</w:t>
      </w:r>
    </w:p>
    <w:p w14:paraId="75300599" w14:textId="77777777" w:rsidR="008B23D9" w:rsidRPr="00180659" w:rsidRDefault="008B23D9" w:rsidP="00D950CF">
      <w:pPr>
        <w:spacing w:line="360" w:lineRule="auto"/>
        <w:ind w:firstLine="709"/>
        <w:jc w:val="both"/>
        <w:rPr>
          <w:rFonts w:ascii="Century" w:hAnsi="Century"/>
        </w:rPr>
      </w:pPr>
    </w:p>
    <w:p w14:paraId="207AE12D" w14:textId="011B6D4B" w:rsidR="008B23D9" w:rsidRPr="00180659" w:rsidRDefault="008B23D9" w:rsidP="00D950CF">
      <w:pPr>
        <w:spacing w:line="360" w:lineRule="auto"/>
        <w:ind w:firstLine="709"/>
        <w:jc w:val="both"/>
        <w:rPr>
          <w:rFonts w:ascii="Century" w:hAnsi="Century"/>
        </w:rPr>
      </w:pPr>
      <w:r w:rsidRPr="00180659">
        <w:rPr>
          <w:rFonts w:ascii="Century" w:hAnsi="Century"/>
        </w:rPr>
        <w:lastRenderedPageBreak/>
        <w:t>Por otro lado, y en cuanto a los documentos que ofrece y adjunta en copia simple</w:t>
      </w:r>
      <w:r w:rsidR="00345B7A" w:rsidRPr="00180659">
        <w:rPr>
          <w:rFonts w:ascii="Century" w:hAnsi="Century"/>
        </w:rPr>
        <w:t xml:space="preserve"> la parte actora</w:t>
      </w:r>
      <w:r w:rsidRPr="00180659">
        <w:rPr>
          <w:rFonts w:ascii="Century" w:hAnsi="Century"/>
        </w:rPr>
        <w:t>, se le requiere para que se haga acompañar de las originales o copias certificadas de las mismas, apercibid</w:t>
      </w:r>
      <w:r w:rsidR="00345B7A" w:rsidRPr="00180659">
        <w:rPr>
          <w:rFonts w:ascii="Century" w:hAnsi="Century"/>
        </w:rPr>
        <w:t>a</w:t>
      </w:r>
      <w:r w:rsidRPr="00180659">
        <w:rPr>
          <w:rFonts w:ascii="Century" w:hAnsi="Century"/>
        </w:rPr>
        <w:t>, que de no dar cumplimiento se le tendrán por admitidas en copias simples. -----------------------</w:t>
      </w:r>
    </w:p>
    <w:p w14:paraId="34AB9854" w14:textId="77777777" w:rsidR="008B23D9" w:rsidRPr="00180659" w:rsidRDefault="008B23D9" w:rsidP="00D950CF">
      <w:pPr>
        <w:spacing w:line="360" w:lineRule="auto"/>
        <w:ind w:firstLine="709"/>
        <w:jc w:val="both"/>
        <w:rPr>
          <w:rFonts w:ascii="Century" w:hAnsi="Century"/>
        </w:rPr>
      </w:pPr>
    </w:p>
    <w:p w14:paraId="45A861A6" w14:textId="3C429840" w:rsidR="00E37148" w:rsidRPr="00180659" w:rsidRDefault="009D3BC9" w:rsidP="00EE5AF0">
      <w:pPr>
        <w:spacing w:line="360" w:lineRule="auto"/>
        <w:ind w:firstLine="709"/>
        <w:jc w:val="both"/>
        <w:rPr>
          <w:rFonts w:ascii="Century" w:hAnsi="Century"/>
        </w:rPr>
      </w:pPr>
      <w:r w:rsidRPr="00180659">
        <w:rPr>
          <w:rFonts w:ascii="Century" w:hAnsi="Century"/>
          <w:b/>
        </w:rPr>
        <w:t>TERCERO.</w:t>
      </w:r>
      <w:r w:rsidRPr="00180659">
        <w:rPr>
          <w:rFonts w:ascii="Century" w:hAnsi="Century"/>
        </w:rPr>
        <w:t xml:space="preserve"> Por auto de fecha </w:t>
      </w:r>
      <w:r w:rsidR="00EE5AF0" w:rsidRPr="00180659">
        <w:rPr>
          <w:rFonts w:ascii="Century" w:hAnsi="Century"/>
        </w:rPr>
        <w:t>2</w:t>
      </w:r>
      <w:r w:rsidR="00E37148" w:rsidRPr="00180659">
        <w:rPr>
          <w:rFonts w:ascii="Century" w:hAnsi="Century"/>
        </w:rPr>
        <w:t xml:space="preserve">8 veintiocho de junio del año 2019 dos mil diecinueve, se tiene a la </w:t>
      </w:r>
      <w:r w:rsidR="00345B7A" w:rsidRPr="00180659">
        <w:rPr>
          <w:rFonts w:ascii="Century" w:hAnsi="Century"/>
        </w:rPr>
        <w:t xml:space="preserve">parte </w:t>
      </w:r>
      <w:r w:rsidR="00E37148" w:rsidRPr="00180659">
        <w:rPr>
          <w:rFonts w:ascii="Century" w:hAnsi="Century"/>
        </w:rPr>
        <w:t>actora por no dando cumplimiento en tiempo y forma al requerimiento formulado y se aplica el apercibimiento y se le tiene por admitida en copia simple. ------------------------------------------------------------------</w:t>
      </w:r>
    </w:p>
    <w:p w14:paraId="5410700F" w14:textId="77777777" w:rsidR="00E37148" w:rsidRPr="00180659" w:rsidRDefault="00E37148" w:rsidP="00EE5AF0">
      <w:pPr>
        <w:spacing w:line="360" w:lineRule="auto"/>
        <w:ind w:firstLine="709"/>
        <w:jc w:val="both"/>
        <w:rPr>
          <w:rFonts w:ascii="Century" w:hAnsi="Century"/>
        </w:rPr>
      </w:pPr>
    </w:p>
    <w:p w14:paraId="306218C5" w14:textId="230C527D" w:rsidR="00A55984" w:rsidRPr="00180659" w:rsidRDefault="00A55984" w:rsidP="00EE5AF0">
      <w:pPr>
        <w:spacing w:line="360" w:lineRule="auto"/>
        <w:ind w:firstLine="709"/>
        <w:jc w:val="both"/>
        <w:rPr>
          <w:rFonts w:ascii="Century" w:hAnsi="Century"/>
        </w:rPr>
      </w:pPr>
      <w:r w:rsidRPr="00180659">
        <w:rPr>
          <w:rFonts w:ascii="Century" w:hAnsi="Century"/>
        </w:rPr>
        <w:t xml:space="preserve">Se tiene a la </w:t>
      </w:r>
      <w:r w:rsidR="003B05F7" w:rsidRPr="00180659">
        <w:rPr>
          <w:rFonts w:ascii="Century" w:hAnsi="Century"/>
        </w:rPr>
        <w:t xml:space="preserve">parte </w:t>
      </w:r>
      <w:r w:rsidRPr="00180659">
        <w:rPr>
          <w:rFonts w:ascii="Century" w:hAnsi="Century"/>
        </w:rPr>
        <w:t>demandada por no contestado la demandada promovida en su contra; se señala fecha y hora para la celebración de la audiencia de alegatos. -------------------------------------------------------------</w:t>
      </w:r>
      <w:r w:rsidR="003B05F7" w:rsidRPr="00180659">
        <w:rPr>
          <w:rFonts w:ascii="Century" w:hAnsi="Century"/>
        </w:rPr>
        <w:t>---------------</w:t>
      </w:r>
    </w:p>
    <w:p w14:paraId="512E52FF" w14:textId="77777777" w:rsidR="00A55984" w:rsidRPr="00180659" w:rsidRDefault="00A55984" w:rsidP="00EE5AF0">
      <w:pPr>
        <w:spacing w:line="360" w:lineRule="auto"/>
        <w:ind w:firstLine="709"/>
        <w:jc w:val="both"/>
        <w:rPr>
          <w:rFonts w:ascii="Century" w:hAnsi="Century"/>
        </w:rPr>
      </w:pPr>
    </w:p>
    <w:p w14:paraId="11C8441A" w14:textId="47655A33" w:rsidR="00D950CF" w:rsidRPr="00180659" w:rsidRDefault="00A55984" w:rsidP="00C83FAE">
      <w:pPr>
        <w:spacing w:line="360" w:lineRule="auto"/>
        <w:ind w:firstLine="709"/>
        <w:jc w:val="both"/>
        <w:rPr>
          <w:rFonts w:ascii="Century" w:hAnsi="Century"/>
        </w:rPr>
      </w:pPr>
      <w:r w:rsidRPr="00180659">
        <w:rPr>
          <w:rFonts w:ascii="Century" w:hAnsi="Century"/>
          <w:b/>
        </w:rPr>
        <w:t>CUARTO</w:t>
      </w:r>
      <w:r w:rsidR="00C83FAE" w:rsidRPr="00180659">
        <w:rPr>
          <w:rFonts w:ascii="Century" w:hAnsi="Century"/>
          <w:b/>
        </w:rPr>
        <w:t xml:space="preserve">. </w:t>
      </w:r>
      <w:r w:rsidR="00D950CF" w:rsidRPr="00180659">
        <w:rPr>
          <w:rFonts w:ascii="Century" w:hAnsi="Century"/>
        </w:rPr>
        <w:t xml:space="preserve">El </w:t>
      </w:r>
      <w:r w:rsidR="009D3BC9" w:rsidRPr="00180659">
        <w:rPr>
          <w:rFonts w:ascii="Century" w:hAnsi="Century"/>
        </w:rPr>
        <w:t xml:space="preserve">día </w:t>
      </w:r>
      <w:r w:rsidRPr="00180659">
        <w:rPr>
          <w:rFonts w:ascii="Century" w:hAnsi="Century"/>
        </w:rPr>
        <w:t xml:space="preserve">05 cinco de diciembre del año 2019 dos mil diecinueve, a las 11:30 once horas con treinta minutos, </w:t>
      </w:r>
      <w:r w:rsidR="00D950CF" w:rsidRPr="00180659">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180659">
        <w:rPr>
          <w:rFonts w:ascii="Century" w:hAnsi="Century"/>
        </w:rPr>
        <w:t>----</w:t>
      </w:r>
      <w:r w:rsidR="002961C8" w:rsidRPr="00180659">
        <w:rPr>
          <w:rFonts w:ascii="Century" w:hAnsi="Century"/>
        </w:rPr>
        <w:t>------</w:t>
      </w:r>
      <w:r w:rsidR="00C83FAE" w:rsidRPr="00180659">
        <w:rPr>
          <w:rFonts w:ascii="Century" w:hAnsi="Century"/>
        </w:rPr>
        <w:t>------------------------------------------------------------</w:t>
      </w:r>
    </w:p>
    <w:p w14:paraId="499EE1BC" w14:textId="0A33BC7D" w:rsidR="002E761A" w:rsidRPr="00180659" w:rsidRDefault="002E761A" w:rsidP="00255F4F">
      <w:pPr>
        <w:spacing w:line="360" w:lineRule="auto"/>
        <w:ind w:firstLine="708"/>
        <w:jc w:val="both"/>
        <w:rPr>
          <w:rFonts w:ascii="Century" w:hAnsi="Century"/>
        </w:rPr>
      </w:pPr>
    </w:p>
    <w:p w14:paraId="18CB6183" w14:textId="77777777" w:rsidR="003B05F7" w:rsidRPr="00180659" w:rsidRDefault="003B05F7" w:rsidP="00D950CF">
      <w:pPr>
        <w:pStyle w:val="Textoindependiente"/>
        <w:spacing w:line="360" w:lineRule="auto"/>
        <w:ind w:firstLine="708"/>
        <w:jc w:val="center"/>
        <w:rPr>
          <w:rFonts w:ascii="Century" w:hAnsi="Century" w:cs="Calibri"/>
          <w:b/>
          <w:bCs/>
          <w:iCs/>
        </w:rPr>
      </w:pPr>
    </w:p>
    <w:p w14:paraId="5D2580CF" w14:textId="11342711" w:rsidR="00D950CF" w:rsidRPr="00180659" w:rsidRDefault="00D950CF" w:rsidP="00D950CF">
      <w:pPr>
        <w:pStyle w:val="Textoindependiente"/>
        <w:spacing w:line="360" w:lineRule="auto"/>
        <w:ind w:firstLine="708"/>
        <w:jc w:val="center"/>
        <w:rPr>
          <w:rFonts w:ascii="Century" w:hAnsi="Century" w:cs="Calibri"/>
          <w:b/>
          <w:bCs/>
          <w:iCs/>
        </w:rPr>
      </w:pPr>
      <w:r w:rsidRPr="00180659">
        <w:rPr>
          <w:rFonts w:ascii="Century" w:hAnsi="Century" w:cs="Calibri"/>
          <w:b/>
          <w:bCs/>
          <w:iCs/>
        </w:rPr>
        <w:t xml:space="preserve">C O N S I D E R A N D </w:t>
      </w:r>
      <w:proofErr w:type="gramStart"/>
      <w:r w:rsidRPr="00180659">
        <w:rPr>
          <w:rFonts w:ascii="Century" w:hAnsi="Century" w:cs="Calibri"/>
          <w:b/>
          <w:bCs/>
          <w:iCs/>
        </w:rPr>
        <w:t>O :</w:t>
      </w:r>
      <w:proofErr w:type="gramEnd"/>
    </w:p>
    <w:p w14:paraId="02CB5C58" w14:textId="77777777" w:rsidR="00D950CF" w:rsidRPr="00180659" w:rsidRDefault="00D950CF" w:rsidP="00D950CF">
      <w:pPr>
        <w:pStyle w:val="Textoindependiente"/>
        <w:spacing w:line="360" w:lineRule="auto"/>
        <w:ind w:firstLine="708"/>
        <w:jc w:val="center"/>
        <w:rPr>
          <w:rFonts w:ascii="Century" w:hAnsi="Century" w:cs="Calibri"/>
          <w:b/>
          <w:bCs/>
          <w:iCs/>
        </w:rPr>
      </w:pPr>
    </w:p>
    <w:p w14:paraId="37586E87" w14:textId="273E9EAF" w:rsidR="000C3A46" w:rsidRPr="00180659" w:rsidRDefault="00255F4F" w:rsidP="00ED3E3F">
      <w:pPr>
        <w:pStyle w:val="RESOLUCIONES"/>
      </w:pPr>
      <w:r w:rsidRPr="00180659">
        <w:rPr>
          <w:rStyle w:val="RESOLUCIONESCar"/>
          <w:b/>
        </w:rPr>
        <w:t>PRIMERO.</w:t>
      </w:r>
      <w:r w:rsidRPr="00180659">
        <w:rPr>
          <w:rStyle w:val="RESOLUCIONESCar"/>
        </w:rPr>
        <w:t xml:space="preserve"> </w:t>
      </w:r>
      <w:r w:rsidR="000C3A46" w:rsidRPr="00180659">
        <w:t xml:space="preserve">Que conforme a lo previsto por los artículos </w:t>
      </w:r>
      <w:r w:rsidR="00AF2D2C" w:rsidRPr="00180659">
        <w:t xml:space="preserve">1 fracción II, 3 segundo párrafo, 249, 251 fracciones I inciso b), II inciso b), 305, 306 y 307 del Código de Procedimiento y Justicia Administrativa para el Estado y los Municipios de Guanajuato, este Juzgado Tercero Administrativo, por razón de turno, resulta competente para tramitar y resolver el presente juicio </w:t>
      </w:r>
      <w:r w:rsidR="000C3A46" w:rsidRPr="00180659">
        <w:t xml:space="preserve">de lesividad, </w:t>
      </w:r>
      <w:r w:rsidR="00AF2D2C" w:rsidRPr="00180659">
        <w:t>instado por la Directora de C</w:t>
      </w:r>
      <w:r w:rsidR="00ED3E3F" w:rsidRPr="00180659">
        <w:t>atastro de León, Guanaj</w:t>
      </w:r>
      <w:r w:rsidR="00CC0EAF" w:rsidRPr="00180659">
        <w:t xml:space="preserve">uato. </w:t>
      </w:r>
      <w:r w:rsidR="00EE307C" w:rsidRPr="00180659">
        <w:t>-----------</w:t>
      </w:r>
    </w:p>
    <w:p w14:paraId="499E3247" w14:textId="77777777" w:rsidR="000C3A46" w:rsidRPr="00180659" w:rsidRDefault="000C3A46" w:rsidP="00255F4F">
      <w:pPr>
        <w:pStyle w:val="SENTENCIAS"/>
      </w:pPr>
    </w:p>
    <w:p w14:paraId="6A2BB603" w14:textId="10026166" w:rsidR="005A040C" w:rsidRPr="00180659" w:rsidRDefault="00D950CF" w:rsidP="00D950CF">
      <w:pPr>
        <w:pStyle w:val="RESOLUCIONES"/>
      </w:pPr>
      <w:r w:rsidRPr="00180659">
        <w:rPr>
          <w:b/>
        </w:rPr>
        <w:lastRenderedPageBreak/>
        <w:t xml:space="preserve">SEGUNDO. </w:t>
      </w:r>
      <w:r w:rsidR="00865F16" w:rsidRPr="00180659">
        <w:t xml:space="preserve">En relación a la existencia del </w:t>
      </w:r>
      <w:r w:rsidR="005A040C" w:rsidRPr="00180659">
        <w:t>acto impugnado, l</w:t>
      </w:r>
      <w:r w:rsidR="00281C04" w:rsidRPr="00180659">
        <w:t>a parte</w:t>
      </w:r>
      <w:r w:rsidR="005A040C" w:rsidRPr="00180659">
        <w:t xml:space="preserve"> actor</w:t>
      </w:r>
      <w:r w:rsidR="00281C04" w:rsidRPr="00180659">
        <w:t>a</w:t>
      </w:r>
      <w:r w:rsidR="005A040C" w:rsidRPr="00180659">
        <w:t xml:space="preserve"> señala:</w:t>
      </w:r>
      <w:r w:rsidR="0020038C" w:rsidRPr="00180659">
        <w:t xml:space="preserve"> ---------------------------------------------------------------------------------------</w:t>
      </w:r>
    </w:p>
    <w:p w14:paraId="4B8A9ED6" w14:textId="77777777" w:rsidR="005A040C" w:rsidRPr="00180659" w:rsidRDefault="005A040C" w:rsidP="00D950CF">
      <w:pPr>
        <w:pStyle w:val="RESOLUCIONES"/>
      </w:pPr>
    </w:p>
    <w:p w14:paraId="4B62BF97" w14:textId="5823453D" w:rsidR="00AF2D2C" w:rsidRPr="00180659" w:rsidRDefault="00AF2D2C" w:rsidP="00AF2D2C">
      <w:pPr>
        <w:spacing w:line="360" w:lineRule="auto"/>
        <w:ind w:firstLine="708"/>
        <w:jc w:val="both"/>
        <w:rPr>
          <w:rFonts w:ascii="Century" w:hAnsi="Century"/>
          <w:i/>
          <w:sz w:val="22"/>
          <w:szCs w:val="22"/>
        </w:rPr>
      </w:pPr>
      <w:r w:rsidRPr="00180659">
        <w:rPr>
          <w:rFonts w:ascii="Century" w:hAnsi="Century"/>
          <w:i/>
          <w:sz w:val="22"/>
          <w:szCs w:val="22"/>
        </w:rPr>
        <w:t>“[…] consistente en el avalúo fiscal identificado bajo el folio 18050243809139 de fecha 02/05/2018 emitido por el Director de Catastro, en el cual se le asignó el valor unitario por metro cuadrado de 36.79 pesos, relativo a la cuenta predial 02AA19890001, con cuenta catastral 14003003001000, sector 14003 coordenadas X 221,757.00 Coordenada Y 2,332,345.00, ubicación del predio avenida gasoducto de la Colonia Ciudad Indu</w:t>
      </w:r>
      <w:r w:rsidR="00301DA8" w:rsidRPr="00180659">
        <w:rPr>
          <w:rFonts w:ascii="Century" w:hAnsi="Century"/>
          <w:i/>
          <w:sz w:val="22"/>
          <w:szCs w:val="22"/>
        </w:rPr>
        <w:t>strial Santa Lucia […]”.</w:t>
      </w:r>
    </w:p>
    <w:p w14:paraId="5FE0220B" w14:textId="77777777" w:rsidR="005A040C" w:rsidRPr="00180659" w:rsidRDefault="005A040C" w:rsidP="00D950CF">
      <w:pPr>
        <w:pStyle w:val="RESOLUCIONES"/>
      </w:pPr>
    </w:p>
    <w:p w14:paraId="0FD68A62" w14:textId="34900788" w:rsidR="00812C13" w:rsidRPr="00180659" w:rsidRDefault="00AF2D2C" w:rsidP="009216B2">
      <w:pPr>
        <w:pStyle w:val="RESOLUCIONES"/>
      </w:pPr>
      <w:r w:rsidRPr="00180659">
        <w:t>A</w:t>
      </w:r>
      <w:r w:rsidR="00281C04" w:rsidRPr="00180659">
        <w:t xml:space="preserve"> fin de acreditar la existencia del acto impugnado</w:t>
      </w:r>
      <w:r w:rsidRPr="00180659">
        <w:t xml:space="preserve"> la </w:t>
      </w:r>
      <w:r w:rsidR="00281C04" w:rsidRPr="00180659">
        <w:t>D</w:t>
      </w:r>
      <w:r w:rsidRPr="00180659">
        <w:t xml:space="preserve">irectora de </w:t>
      </w:r>
      <w:r w:rsidR="00281C04" w:rsidRPr="00180659">
        <w:t>C</w:t>
      </w:r>
      <w:r w:rsidRPr="00180659">
        <w:t xml:space="preserve">atastro adjuntó a su demanda el original del avalúo fiscal 18050243809139 (uno ocho cero cinco cero dos cuatro tres ocho cero nueve uno tres nueve), </w:t>
      </w:r>
      <w:r w:rsidR="00AF08FB" w:rsidRPr="00180659">
        <w:t xml:space="preserve">de fecha 02 dos de mayo del año 2018 dos mil </w:t>
      </w:r>
      <w:r w:rsidR="009216B2" w:rsidRPr="00180659">
        <w:t xml:space="preserve">dieciocho, </w:t>
      </w:r>
      <w:r w:rsidR="003B3F6A" w:rsidRPr="00180659">
        <w:t xml:space="preserve">mismo que establece como motivo del avalúo “Regularización”, como tipo de inmueble urbano, del sector 14003 (uno cuatro cero </w:t>
      </w:r>
      <w:proofErr w:type="spellStart"/>
      <w:r w:rsidR="003B3F6A" w:rsidRPr="00180659">
        <w:t>cero</w:t>
      </w:r>
      <w:proofErr w:type="spellEnd"/>
      <w:r w:rsidR="003B3F6A" w:rsidRPr="00180659">
        <w:t xml:space="preserve"> tres), ubicación del predio, Avenida Gasoducto, colonia Ciudad industrial Santa Lucia, propietario </w:t>
      </w:r>
      <w:r w:rsidR="00180659" w:rsidRPr="00180659">
        <w:rPr>
          <w:rFonts w:ascii="Arial Narrow" w:hAnsi="Arial Narrow"/>
          <w:b/>
        </w:rPr>
        <w:t>(…)</w:t>
      </w:r>
      <w:r w:rsidR="003B3F6A" w:rsidRPr="00180659">
        <w:t xml:space="preserve">, superficie de terreno 8,164.74 (ocho mil ciento sesenta y cuatro punto setenta y cuatro metros cuadrados; </w:t>
      </w:r>
      <w:r w:rsidR="003B05F7" w:rsidRPr="00180659">
        <w:t xml:space="preserve">mismo que </w:t>
      </w:r>
      <w:r w:rsidR="00FD340A" w:rsidRPr="00180659">
        <w:t xml:space="preserve">merece </w:t>
      </w:r>
      <w:r w:rsidR="00812C13" w:rsidRPr="00180659">
        <w:t>pleno valor probatorio conforme a lo previsto por los artículos 117, 121 y 131 del Código de Procedimiento y Justicia Administrativa para el Estado y los Municipios de Guana</w:t>
      </w:r>
      <w:r w:rsidR="00EC7488" w:rsidRPr="00180659">
        <w:t>jua</w:t>
      </w:r>
      <w:r w:rsidR="009216B2" w:rsidRPr="00180659">
        <w:t>to. -------------------</w:t>
      </w:r>
      <w:r w:rsidR="00281C04" w:rsidRPr="00180659">
        <w:t>--------------------------------------------------</w:t>
      </w:r>
      <w:r w:rsidR="003B3F6A" w:rsidRPr="00180659">
        <w:t>--------------------</w:t>
      </w:r>
    </w:p>
    <w:p w14:paraId="2BDA0C6F" w14:textId="24133323" w:rsidR="00DA5F25" w:rsidRPr="00180659" w:rsidRDefault="00DA5F25" w:rsidP="00D950CF">
      <w:pPr>
        <w:pStyle w:val="RESOLUCIONES"/>
      </w:pPr>
    </w:p>
    <w:p w14:paraId="5AA10447" w14:textId="53E62B02" w:rsidR="00D950CF" w:rsidRPr="00180659" w:rsidRDefault="00D950CF" w:rsidP="00D950CF">
      <w:pPr>
        <w:spacing w:line="360" w:lineRule="auto"/>
        <w:ind w:firstLine="708"/>
        <w:jc w:val="both"/>
        <w:rPr>
          <w:rFonts w:ascii="Century" w:hAnsi="Century"/>
        </w:rPr>
      </w:pPr>
      <w:r w:rsidRPr="00180659">
        <w:rPr>
          <w:rFonts w:ascii="Century" w:hAnsi="Century"/>
        </w:rPr>
        <w:t xml:space="preserve">En razón de lo </w:t>
      </w:r>
      <w:r w:rsidR="00281C04" w:rsidRPr="00180659">
        <w:rPr>
          <w:rFonts w:ascii="Century" w:hAnsi="Century"/>
        </w:rPr>
        <w:t>expuesto</w:t>
      </w:r>
      <w:r w:rsidRPr="00180659">
        <w:rPr>
          <w:rFonts w:ascii="Century" w:hAnsi="Century"/>
        </w:rPr>
        <w:t xml:space="preserve">, se tiene por </w:t>
      </w:r>
      <w:r w:rsidRPr="00180659">
        <w:rPr>
          <w:rFonts w:ascii="Century" w:hAnsi="Century"/>
          <w:b/>
        </w:rPr>
        <w:t>debidamente acreditada</w:t>
      </w:r>
      <w:r w:rsidRPr="00180659">
        <w:rPr>
          <w:rFonts w:ascii="Century" w:hAnsi="Century"/>
        </w:rPr>
        <w:t xml:space="preserve"> la existencia de</w:t>
      </w:r>
      <w:r w:rsidR="00FD340A" w:rsidRPr="00180659">
        <w:rPr>
          <w:rFonts w:ascii="Century" w:hAnsi="Century"/>
        </w:rPr>
        <w:t>l acto impugnado. ------</w:t>
      </w:r>
      <w:r w:rsidRPr="00180659">
        <w:rPr>
          <w:rFonts w:ascii="Century" w:hAnsi="Century"/>
        </w:rPr>
        <w:t>-------------------------------</w:t>
      </w:r>
      <w:r w:rsidR="00DA5F25" w:rsidRPr="00180659">
        <w:rPr>
          <w:rFonts w:ascii="Century" w:hAnsi="Century"/>
        </w:rPr>
        <w:t>---------------------------</w:t>
      </w:r>
    </w:p>
    <w:p w14:paraId="6E2DF3A7" w14:textId="77777777" w:rsidR="00D950CF" w:rsidRPr="00180659" w:rsidRDefault="00D950CF" w:rsidP="00D950CF">
      <w:pPr>
        <w:spacing w:line="360" w:lineRule="auto"/>
        <w:jc w:val="both"/>
        <w:rPr>
          <w:rFonts w:ascii="Century" w:hAnsi="Century" w:cs="Calibri"/>
          <w:b/>
          <w:bCs/>
          <w:iCs/>
        </w:rPr>
      </w:pPr>
    </w:p>
    <w:p w14:paraId="73E94207" w14:textId="4EF67511" w:rsidR="00D950CF" w:rsidRPr="00180659" w:rsidRDefault="008043ED" w:rsidP="00D950CF">
      <w:pPr>
        <w:pStyle w:val="RESOLUCIONES"/>
      </w:pPr>
      <w:r w:rsidRPr="00180659">
        <w:rPr>
          <w:b/>
        </w:rPr>
        <w:t>TERCERO</w:t>
      </w:r>
      <w:r w:rsidR="00D950CF" w:rsidRPr="00180659">
        <w:rPr>
          <w:b/>
        </w:rPr>
        <w:t xml:space="preserve">. </w:t>
      </w:r>
      <w:r w:rsidR="00D950CF" w:rsidRPr="00180659">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180659" w:rsidRDefault="00D950CF" w:rsidP="00D950CF">
      <w:pPr>
        <w:spacing w:line="360" w:lineRule="auto"/>
        <w:ind w:firstLine="708"/>
        <w:jc w:val="both"/>
        <w:rPr>
          <w:rFonts w:ascii="Century" w:hAnsi="Century" w:cs="Calibri"/>
          <w:b/>
          <w:bCs/>
          <w:iCs/>
        </w:rPr>
      </w:pPr>
    </w:p>
    <w:p w14:paraId="44293497" w14:textId="179D6F65" w:rsidR="00044E08" w:rsidRPr="00180659" w:rsidRDefault="00281C04" w:rsidP="009216B2">
      <w:pPr>
        <w:pStyle w:val="RESOLUCIONES"/>
      </w:pPr>
      <w:r w:rsidRPr="00180659">
        <w:t>En ese sentido</w:t>
      </w:r>
      <w:r w:rsidR="009216B2" w:rsidRPr="00180659">
        <w:t xml:space="preserve">, el demandado al no </w:t>
      </w:r>
      <w:r w:rsidR="003B05F7" w:rsidRPr="00180659">
        <w:t xml:space="preserve">dar </w:t>
      </w:r>
      <w:r w:rsidR="009216B2" w:rsidRPr="00180659">
        <w:t>contesta</w:t>
      </w:r>
      <w:r w:rsidR="003B05F7" w:rsidRPr="00180659">
        <w:t>ción</w:t>
      </w:r>
      <w:r w:rsidR="009216B2" w:rsidRPr="00180659">
        <w:t>, no hace valer causales de improcedencia, y</w:t>
      </w:r>
      <w:r w:rsidR="00044E08" w:rsidRPr="00180659">
        <w:t xml:space="preserve"> quien resuelve aprecia que no se actualiza </w:t>
      </w:r>
      <w:r w:rsidR="00AD5E68" w:rsidRPr="00180659">
        <w:t xml:space="preserve">alguna otra </w:t>
      </w:r>
      <w:r w:rsidR="00044E08" w:rsidRPr="00180659">
        <w:t>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r w:rsidR="009216B2" w:rsidRPr="00180659">
        <w:t>----------------------</w:t>
      </w:r>
    </w:p>
    <w:p w14:paraId="7BD36CDA" w14:textId="77777777" w:rsidR="00044E08" w:rsidRPr="00180659" w:rsidRDefault="00044E08" w:rsidP="00044E08">
      <w:pPr>
        <w:pStyle w:val="SENTENCIAS"/>
      </w:pPr>
    </w:p>
    <w:p w14:paraId="34C99C34" w14:textId="293F201B" w:rsidR="00281C04" w:rsidRPr="00180659" w:rsidRDefault="008043ED" w:rsidP="003B05F7">
      <w:pPr>
        <w:pStyle w:val="RESOLUCIONES"/>
        <w:rPr>
          <w:rFonts w:cs="Calibri"/>
        </w:rPr>
      </w:pPr>
      <w:r w:rsidRPr="00180659">
        <w:rPr>
          <w:rFonts w:cs="Calibri"/>
          <w:b/>
          <w:bCs/>
          <w:iCs/>
        </w:rPr>
        <w:t>CUARTO</w:t>
      </w:r>
      <w:r w:rsidR="00D950CF" w:rsidRPr="00180659">
        <w:rPr>
          <w:rFonts w:cs="Calibri"/>
          <w:b/>
          <w:bCs/>
          <w:iCs/>
        </w:rPr>
        <w:t>.</w:t>
      </w:r>
      <w:r w:rsidR="00D950CF" w:rsidRPr="00180659">
        <w:t xml:space="preserve"> </w:t>
      </w:r>
      <w:r w:rsidR="00281C04" w:rsidRPr="00180659">
        <w:rPr>
          <w:rFonts w:cs="Calibri"/>
          <w:bCs/>
          <w:iCs/>
        </w:rPr>
        <w:t>En</w:t>
      </w:r>
      <w:r w:rsidR="00281C04" w:rsidRPr="00180659">
        <w:rPr>
          <w:rFonts w:cs="Calibri"/>
        </w:rPr>
        <w:t xml:space="preserve"> cumplimiento </w:t>
      </w:r>
      <w:r w:rsidR="000008B8" w:rsidRPr="00180659">
        <w:rPr>
          <w:rFonts w:cs="Calibri"/>
        </w:rPr>
        <w:t>con</w:t>
      </w:r>
      <w:r w:rsidR="00281C04" w:rsidRPr="00180659">
        <w:rPr>
          <w:rFonts w:cs="Calibri"/>
        </w:rPr>
        <w:t xml:space="preserve"> lo </w:t>
      </w:r>
      <w:r w:rsidR="000008B8" w:rsidRPr="00180659">
        <w:rPr>
          <w:rFonts w:cs="Calibri"/>
        </w:rPr>
        <w:t xml:space="preserve">dispuesto </w:t>
      </w:r>
      <w:r w:rsidR="00281C04" w:rsidRPr="00180659">
        <w:rPr>
          <w:rFonts w:cs="Calibri"/>
        </w:rPr>
        <w:t xml:space="preserve">en la fracción I del artículo 299 del Código de Procedimiento y Justicia Administrativa para el Estado y los Municipios de Guanajuato, </w:t>
      </w:r>
      <w:r w:rsidR="00281C04" w:rsidRPr="00180659">
        <w:rPr>
          <w:rFonts w:cs="Calibri"/>
          <w:bCs/>
          <w:iCs/>
        </w:rPr>
        <w:t xml:space="preserve">esta juzgadora </w:t>
      </w:r>
      <w:r w:rsidR="00281C04" w:rsidRPr="00180659">
        <w:rPr>
          <w:rFonts w:cs="Calibri"/>
        </w:rPr>
        <w:t>procede a fijar los puntos controvertidos en el presente proceso administrativo. ---------------------------------</w:t>
      </w:r>
    </w:p>
    <w:p w14:paraId="64317687" w14:textId="77777777" w:rsidR="00281C04" w:rsidRPr="00180659" w:rsidRDefault="00281C04" w:rsidP="003B05F7">
      <w:pPr>
        <w:pStyle w:val="RESOLUCIONES"/>
        <w:rPr>
          <w:rFonts w:cs="Calibri"/>
        </w:rPr>
      </w:pPr>
    </w:p>
    <w:p w14:paraId="0A448606" w14:textId="37117D3C" w:rsidR="007F207D" w:rsidRPr="00180659" w:rsidRDefault="00281C04" w:rsidP="003B05F7">
      <w:pPr>
        <w:pStyle w:val="RESOLUCIONES"/>
      </w:pPr>
      <w:r w:rsidRPr="00180659">
        <w:rPr>
          <w:rFonts w:cs="Calibri"/>
        </w:rPr>
        <w:t xml:space="preserve">En ese sentido, </w:t>
      </w:r>
      <w:r w:rsidR="003B3F6A" w:rsidRPr="00180659">
        <w:rPr>
          <w:rFonts w:cs="Calibri"/>
        </w:rPr>
        <w:t>de la demanda interpuesta</w:t>
      </w:r>
      <w:r w:rsidR="007F207D" w:rsidRPr="00180659">
        <w:t xml:space="preserve"> así como de las constancias que integran</w:t>
      </w:r>
      <w:r w:rsidRPr="00180659">
        <w:t xml:space="preserve"> el</w:t>
      </w:r>
      <w:r w:rsidR="00AE15A7" w:rsidRPr="00180659">
        <w:t xml:space="preserve"> presente</w:t>
      </w:r>
      <w:r w:rsidRPr="00180659">
        <w:t xml:space="preserve"> proceso</w:t>
      </w:r>
      <w:r w:rsidR="007F207D" w:rsidRPr="00180659">
        <w:t xml:space="preserve"> administrativ</w:t>
      </w:r>
      <w:r w:rsidRPr="00180659">
        <w:t>o</w:t>
      </w:r>
      <w:r w:rsidR="007F207D" w:rsidRPr="00180659">
        <w:t xml:space="preserve">, se desprende que en fecha 13 trece de marzo del año 2018 dos mil dieciocho, el ciudadano </w:t>
      </w:r>
      <w:r w:rsidR="00180659" w:rsidRPr="00180659">
        <w:rPr>
          <w:rFonts w:ascii="Arial Narrow" w:hAnsi="Arial Narrow"/>
          <w:b/>
        </w:rPr>
        <w:t>(…)</w:t>
      </w:r>
      <w:r w:rsidR="007F207D" w:rsidRPr="00180659">
        <w:t xml:space="preserve">, demandado en el presente juicio de lesividad, solicito la </w:t>
      </w:r>
      <w:r w:rsidR="003B05F7" w:rsidRPr="00180659">
        <w:t>reactivación</w:t>
      </w:r>
      <w:r w:rsidR="007F207D" w:rsidRPr="00180659">
        <w:t xml:space="preserve"> de la cuenta predial </w:t>
      </w:r>
      <w:r w:rsidR="003B05F7" w:rsidRPr="00180659">
        <w:t>número</w:t>
      </w:r>
      <w:r w:rsidR="007F207D" w:rsidRPr="00180659">
        <w:t xml:space="preserve"> 02AA19890001</w:t>
      </w:r>
      <w:r w:rsidR="003B05F7" w:rsidRPr="00180659">
        <w:t xml:space="preserve"> (cero dos Letra A </w:t>
      </w:r>
      <w:proofErr w:type="spellStart"/>
      <w:r w:rsidR="003B05F7" w:rsidRPr="00180659">
        <w:t>A</w:t>
      </w:r>
      <w:proofErr w:type="spellEnd"/>
      <w:r w:rsidR="003B05F7" w:rsidRPr="00180659">
        <w:t xml:space="preserve"> uno nueve ocho nueve cero </w:t>
      </w:r>
      <w:proofErr w:type="spellStart"/>
      <w:r w:rsidR="003B05F7" w:rsidRPr="00180659">
        <w:t>cero</w:t>
      </w:r>
      <w:proofErr w:type="spellEnd"/>
      <w:r w:rsidR="003B05F7" w:rsidRPr="00180659">
        <w:t xml:space="preserve"> </w:t>
      </w:r>
      <w:proofErr w:type="spellStart"/>
      <w:r w:rsidR="003B05F7" w:rsidRPr="00180659">
        <w:t>cero</w:t>
      </w:r>
      <w:proofErr w:type="spellEnd"/>
      <w:r w:rsidR="003B05F7" w:rsidRPr="00180659">
        <w:t xml:space="preserve"> uno)</w:t>
      </w:r>
      <w:r w:rsidR="007F207D" w:rsidRPr="00180659">
        <w:t>, y mediante oficio TML/DGI/8117/2018</w:t>
      </w:r>
      <w:r w:rsidR="003B05F7" w:rsidRPr="00180659">
        <w:t xml:space="preserve"> (Letra T M L diagonal Letra D G I diagonal ocho uno </w:t>
      </w:r>
      <w:proofErr w:type="spellStart"/>
      <w:r w:rsidR="003B05F7" w:rsidRPr="00180659">
        <w:t>uno</w:t>
      </w:r>
      <w:proofErr w:type="spellEnd"/>
      <w:r w:rsidR="003B05F7" w:rsidRPr="00180659">
        <w:t xml:space="preserve"> siete diagonal dos mil dieciocho)</w:t>
      </w:r>
      <w:r w:rsidR="007F207D" w:rsidRPr="00180659">
        <w:t xml:space="preserve">, de fecha 09 nueve de mayo del año </w:t>
      </w:r>
      <w:r w:rsidR="003B05F7" w:rsidRPr="00180659">
        <w:t xml:space="preserve">2018 </w:t>
      </w:r>
      <w:r w:rsidR="007F207D" w:rsidRPr="00180659">
        <w:t>dos mil dieciocho, suscrito por la Directora de Impuestos Inmobiliarios,</w:t>
      </w:r>
      <w:r w:rsidR="000008B8" w:rsidRPr="00180659">
        <w:t xml:space="preserve"> se</w:t>
      </w:r>
      <w:r w:rsidR="007F207D" w:rsidRPr="00180659">
        <w:t xml:space="preserve"> le informa que </w:t>
      </w:r>
      <w:r w:rsidR="00FF1FD9" w:rsidRPr="00180659">
        <w:t>se realiza la</w:t>
      </w:r>
      <w:r w:rsidR="007F207D" w:rsidRPr="00180659">
        <w:t xml:space="preserve"> reactivación de la cuenta predial </w:t>
      </w:r>
      <w:r w:rsidR="00FF1FD9" w:rsidRPr="00180659">
        <w:t xml:space="preserve">dentro del padrón inmobiliario </w:t>
      </w:r>
      <w:r w:rsidR="007F207D" w:rsidRPr="00180659">
        <w:t xml:space="preserve">conforme al </w:t>
      </w:r>
      <w:r w:rsidR="003B05F7" w:rsidRPr="00180659">
        <w:t>avalúo</w:t>
      </w:r>
      <w:r w:rsidR="007F207D" w:rsidRPr="00180659">
        <w:t xml:space="preserve"> de regularización con </w:t>
      </w:r>
      <w:r w:rsidR="003B05F7" w:rsidRPr="00180659">
        <w:t>número</w:t>
      </w:r>
      <w:r w:rsidR="007F207D" w:rsidRPr="00180659">
        <w:t xml:space="preserve"> de folio 18050243809139</w:t>
      </w:r>
      <w:r w:rsidR="003B05F7" w:rsidRPr="00180659">
        <w:t xml:space="preserve"> (uno ocho cero cinco cero dos cuatro tres ocho cero nueve uno tres nueve). --------------</w:t>
      </w:r>
      <w:r w:rsidR="0020038C" w:rsidRPr="00180659">
        <w:t>----------------------</w:t>
      </w:r>
      <w:r w:rsidR="003B3F6A" w:rsidRPr="00180659">
        <w:t>----------------------------------------------------</w:t>
      </w:r>
    </w:p>
    <w:p w14:paraId="01D63C1F" w14:textId="77777777" w:rsidR="007F207D" w:rsidRPr="00180659" w:rsidRDefault="007F207D" w:rsidP="003B05F7">
      <w:pPr>
        <w:pStyle w:val="RESOLUCIONES"/>
      </w:pPr>
    </w:p>
    <w:p w14:paraId="61F6249E" w14:textId="315330D8" w:rsidR="007F207D" w:rsidRPr="00180659" w:rsidRDefault="007F207D" w:rsidP="007F207D">
      <w:pPr>
        <w:pStyle w:val="RESOLUCIONES"/>
      </w:pPr>
      <w:r w:rsidRPr="00180659">
        <w:t xml:space="preserve">Ahora bien, la </w:t>
      </w:r>
      <w:r w:rsidR="00FF1FD9" w:rsidRPr="00180659">
        <w:t xml:space="preserve">Directora de Catastro </w:t>
      </w:r>
      <w:r w:rsidRPr="00180659">
        <w:t xml:space="preserve">acude a demandar el </w:t>
      </w:r>
      <w:r w:rsidR="003B05F7" w:rsidRPr="00180659">
        <w:t>avalúo</w:t>
      </w:r>
      <w:r w:rsidRPr="00180659">
        <w:t xml:space="preserve"> mencionado, ya que considera que el valor unitario </w:t>
      </w:r>
      <w:r w:rsidR="003B05F7" w:rsidRPr="00180659">
        <w:t>por metro</w:t>
      </w:r>
      <w:r w:rsidRPr="00180659">
        <w:t xml:space="preserve"> cuadrado que se </w:t>
      </w:r>
      <w:r w:rsidR="003B05F7" w:rsidRPr="00180659">
        <w:t>estableció</w:t>
      </w:r>
      <w:r w:rsidRPr="00180659">
        <w:t xml:space="preserve"> en el mismo, </w:t>
      </w:r>
      <w:r w:rsidR="003B05F7" w:rsidRPr="00180659">
        <w:t>por l</w:t>
      </w:r>
      <w:r w:rsidRPr="00180659">
        <w:t>a cantidad de $36.79 pesos (</w:t>
      </w:r>
      <w:r w:rsidR="003B05F7" w:rsidRPr="00180659">
        <w:t>treinta y seis pesos 79/100 m</w:t>
      </w:r>
      <w:r w:rsidRPr="00180659">
        <w:t xml:space="preserve">oneda nacional), y un valor total del terreno por </w:t>
      </w:r>
      <w:r w:rsidR="003B05F7" w:rsidRPr="00180659">
        <w:t>$</w:t>
      </w:r>
      <w:r w:rsidRPr="00180659">
        <w:t xml:space="preserve">300,380.78 </w:t>
      </w:r>
      <w:r w:rsidRPr="00180659">
        <w:lastRenderedPageBreak/>
        <w:t xml:space="preserve">(trescientos mil trescientos ochenta pesos 78/100 moneda nacional), </w:t>
      </w:r>
      <w:r w:rsidR="0020038C" w:rsidRPr="00180659">
        <w:t xml:space="preserve">valor que manifiesta fue tomado del </w:t>
      </w:r>
      <w:r w:rsidRPr="00180659">
        <w:t xml:space="preserve">contrato de </w:t>
      </w:r>
      <w:r w:rsidR="003B05F7" w:rsidRPr="00180659">
        <w:t>compraventa</w:t>
      </w:r>
      <w:r w:rsidRPr="00180659">
        <w:t xml:space="preserve"> celebrado e</w:t>
      </w:r>
      <w:r w:rsidR="003B05F7" w:rsidRPr="00180659">
        <w:t>n</w:t>
      </w:r>
      <w:r w:rsidRPr="00180659">
        <w:t xml:space="preserve"> fecha 22 </w:t>
      </w:r>
      <w:r w:rsidR="003B05F7" w:rsidRPr="00180659">
        <w:t>veintidós</w:t>
      </w:r>
      <w:r w:rsidRPr="00180659">
        <w:t xml:space="preserve"> de noviembre del año 2017 dos mil diecisiete, entre el demandado y el </w:t>
      </w:r>
      <w:r w:rsidR="00013111" w:rsidRPr="00180659">
        <w:t>ciudadano</w:t>
      </w:r>
      <w:r w:rsidRPr="00180659">
        <w:t xml:space="preserve"> Salvador </w:t>
      </w:r>
      <w:r w:rsidR="003B05F7" w:rsidRPr="00180659">
        <w:t>López</w:t>
      </w:r>
      <w:r w:rsidRPr="00180659">
        <w:t xml:space="preserve"> Ornelas</w:t>
      </w:r>
      <w:r w:rsidR="00013111" w:rsidRPr="00180659">
        <w:t xml:space="preserve">, es </w:t>
      </w:r>
      <w:r w:rsidRPr="00180659">
        <w:t>incongruente</w:t>
      </w:r>
      <w:r w:rsidR="003B05F7" w:rsidRPr="00180659">
        <w:t xml:space="preserve"> ya que </w:t>
      </w:r>
      <w:r w:rsidRPr="00180659">
        <w:t xml:space="preserve">el valor </w:t>
      </w:r>
      <w:r w:rsidR="003B05F7" w:rsidRPr="00180659">
        <w:t>fiscal</w:t>
      </w:r>
      <w:r w:rsidRPr="00180659">
        <w:t xml:space="preserve"> contemplado para la zona industrial</w:t>
      </w:r>
      <w:r w:rsidR="003B05F7" w:rsidRPr="00180659">
        <w:t>,</w:t>
      </w:r>
      <w:r w:rsidRPr="00180659">
        <w:t xml:space="preserve"> sector 14003</w:t>
      </w:r>
      <w:r w:rsidR="003B05F7" w:rsidRPr="00180659">
        <w:t xml:space="preserve"> (uno cuatro cero </w:t>
      </w:r>
      <w:proofErr w:type="spellStart"/>
      <w:r w:rsidR="003B05F7" w:rsidRPr="00180659">
        <w:t>cero</w:t>
      </w:r>
      <w:proofErr w:type="spellEnd"/>
      <w:r w:rsidR="003B05F7" w:rsidRPr="00180659">
        <w:t xml:space="preserve"> tres)</w:t>
      </w:r>
      <w:r w:rsidRPr="00180659">
        <w:t>,</w:t>
      </w:r>
      <w:r w:rsidR="003B05F7" w:rsidRPr="00180659">
        <w:t xml:space="preserve"> </w:t>
      </w:r>
      <w:r w:rsidR="0020038C" w:rsidRPr="00180659">
        <w:t xml:space="preserve">es de </w:t>
      </w:r>
      <w:r w:rsidRPr="00180659">
        <w:t>$711.90 (setecientos once pesos 90/100 moneda nacional), por metro cuadrado</w:t>
      </w:r>
      <w:r w:rsidR="008167ED" w:rsidRPr="00180659">
        <w:t>,</w:t>
      </w:r>
      <w:r w:rsidRPr="00180659">
        <w:t xml:space="preserve"> que es el valor asignado para el ejercicio fiscal 2018 dos mil </w:t>
      </w:r>
      <w:r w:rsidR="008167ED" w:rsidRPr="00180659">
        <w:t>dieciocho,</w:t>
      </w:r>
      <w:r w:rsidRPr="00180659">
        <w:t xml:space="preserve"> de acuerdo a la Ley de Ingresos para el Municipio de </w:t>
      </w:r>
      <w:r w:rsidR="008167ED" w:rsidRPr="00180659">
        <w:t>León</w:t>
      </w:r>
      <w:r w:rsidRPr="00180659">
        <w:t xml:space="preserve">, </w:t>
      </w:r>
      <w:r w:rsidR="008167ED" w:rsidRPr="00180659">
        <w:t>Guanajuato</w:t>
      </w:r>
      <w:r w:rsidRPr="00180659">
        <w:t xml:space="preserve"> y </w:t>
      </w:r>
      <w:r w:rsidR="00013111" w:rsidRPr="00180659">
        <w:t>refiere,</w:t>
      </w:r>
      <w:r w:rsidRPr="00180659">
        <w:t xml:space="preserve"> </w:t>
      </w:r>
      <w:r w:rsidR="008167ED" w:rsidRPr="00180659">
        <w:t>además</w:t>
      </w:r>
      <w:r w:rsidR="00013111" w:rsidRPr="00180659">
        <w:t>,</w:t>
      </w:r>
      <w:r w:rsidR="008167ED" w:rsidRPr="00180659">
        <w:t xml:space="preserve"> </w:t>
      </w:r>
      <w:r w:rsidRPr="00180659">
        <w:t>que el valor de $36.79 (treinta y seis pesos 79/100 moneda nacional), no se encuentra contemplado dentro de la ley de ingreso</w:t>
      </w:r>
      <w:r w:rsidR="0020038C" w:rsidRPr="00180659">
        <w:t>s</w:t>
      </w:r>
      <w:r w:rsidRPr="00180659">
        <w:t xml:space="preserve"> referida</w:t>
      </w:r>
      <w:r w:rsidR="008167ED" w:rsidRPr="00180659">
        <w:t>. -----------------------</w:t>
      </w:r>
      <w:r w:rsidR="0020038C" w:rsidRPr="00180659">
        <w:t>------------------------------------------------------------</w:t>
      </w:r>
    </w:p>
    <w:p w14:paraId="224BEEE5" w14:textId="77777777" w:rsidR="008167ED" w:rsidRPr="00180659" w:rsidRDefault="008167ED" w:rsidP="007F207D">
      <w:pPr>
        <w:pStyle w:val="RESOLUCIONES"/>
      </w:pPr>
    </w:p>
    <w:p w14:paraId="762FC9ED" w14:textId="7577EA0F" w:rsidR="007F207D" w:rsidRPr="00180659" w:rsidRDefault="007F207D" w:rsidP="008167ED">
      <w:pPr>
        <w:pStyle w:val="SENTENCIAS"/>
      </w:pPr>
      <w:r w:rsidRPr="00180659">
        <w:t xml:space="preserve">En </w:t>
      </w:r>
      <w:r w:rsidR="00013111" w:rsidRPr="00180659">
        <w:t>ese contexto</w:t>
      </w:r>
      <w:r w:rsidR="008167ED" w:rsidRPr="00180659">
        <w:t>,</w:t>
      </w:r>
      <w:r w:rsidRPr="00180659">
        <w:t xml:space="preserve"> el Código de Procedimiento y Justicia </w:t>
      </w:r>
      <w:r w:rsidR="008167ED" w:rsidRPr="00180659">
        <w:t>Administrativa</w:t>
      </w:r>
      <w:r w:rsidRPr="00180659">
        <w:t xml:space="preserve"> para el </w:t>
      </w:r>
      <w:r w:rsidR="008167ED" w:rsidRPr="00180659">
        <w:t>Estado y</w:t>
      </w:r>
      <w:r w:rsidRPr="00180659">
        <w:t xml:space="preserve"> los </w:t>
      </w:r>
      <w:r w:rsidR="008167ED" w:rsidRPr="00180659">
        <w:t>Municipios</w:t>
      </w:r>
      <w:r w:rsidRPr="00180659">
        <w:t xml:space="preserve"> de Gua</w:t>
      </w:r>
      <w:r w:rsidR="008167ED" w:rsidRPr="00180659">
        <w:t>najuato</w:t>
      </w:r>
      <w:r w:rsidRPr="00180659">
        <w:t xml:space="preserve"> dispone: ------</w:t>
      </w:r>
      <w:r w:rsidR="008167ED" w:rsidRPr="00180659">
        <w:t>-</w:t>
      </w:r>
      <w:r w:rsidR="00013111" w:rsidRPr="00180659">
        <w:t>-----------------------</w:t>
      </w:r>
    </w:p>
    <w:p w14:paraId="6B5CB2D7" w14:textId="77777777" w:rsidR="007F207D" w:rsidRPr="00180659" w:rsidRDefault="007F207D" w:rsidP="00D950CF">
      <w:pPr>
        <w:spacing w:line="360" w:lineRule="auto"/>
        <w:ind w:firstLine="708"/>
        <w:jc w:val="both"/>
      </w:pPr>
    </w:p>
    <w:p w14:paraId="49F5E3C0" w14:textId="77777777" w:rsidR="007F207D" w:rsidRPr="00180659" w:rsidRDefault="007F207D" w:rsidP="008167ED">
      <w:pPr>
        <w:pStyle w:val="TESISYJURIS"/>
        <w:rPr>
          <w:sz w:val="22"/>
          <w:szCs w:val="22"/>
        </w:rPr>
      </w:pPr>
      <w:r w:rsidRPr="00180659">
        <w:rPr>
          <w:b/>
          <w:sz w:val="22"/>
          <w:szCs w:val="22"/>
        </w:rPr>
        <w:t>Artículo 305</w:t>
      </w:r>
      <w:r w:rsidRPr="00180659">
        <w:rPr>
          <w:sz w:val="22"/>
          <w:szCs w:val="22"/>
        </w:rPr>
        <w:t>. La autoridad emisora de actos o resoluciones administrativas favorables a particulares, cuando no pueda anularlo o revocarlo por sí misma por lo previsto en las leyes o reglamentos, podrá deducir su acción de lesividad ante el Tribunal o Juzgado, cuando:</w:t>
      </w:r>
    </w:p>
    <w:p w14:paraId="1E827088" w14:textId="45ADAAB3" w:rsidR="007F207D" w:rsidRPr="00180659" w:rsidRDefault="007F207D" w:rsidP="008167ED">
      <w:pPr>
        <w:pStyle w:val="TESISYJURIS"/>
        <w:numPr>
          <w:ilvl w:val="0"/>
          <w:numId w:val="28"/>
        </w:numPr>
        <w:rPr>
          <w:sz w:val="22"/>
          <w:szCs w:val="22"/>
        </w:rPr>
      </w:pPr>
      <w:r w:rsidRPr="00180659">
        <w:rPr>
          <w:sz w:val="22"/>
          <w:szCs w:val="22"/>
        </w:rPr>
        <w:t>Se afecten disposiciones de orden público o el interés social;</w:t>
      </w:r>
    </w:p>
    <w:p w14:paraId="3039644B" w14:textId="67119517" w:rsidR="007F207D" w:rsidRPr="00180659" w:rsidRDefault="007F207D" w:rsidP="008167ED">
      <w:pPr>
        <w:pStyle w:val="TESISYJURIS"/>
        <w:numPr>
          <w:ilvl w:val="0"/>
          <w:numId w:val="28"/>
        </w:numPr>
        <w:rPr>
          <w:sz w:val="22"/>
          <w:szCs w:val="22"/>
        </w:rPr>
      </w:pPr>
      <w:r w:rsidRPr="00180659">
        <w:rPr>
          <w:sz w:val="22"/>
          <w:szCs w:val="22"/>
        </w:rPr>
        <w:t>No exista fundamento legal para que la autoridad emita la resolución favorable;</w:t>
      </w:r>
    </w:p>
    <w:p w14:paraId="5AC56334" w14:textId="51848AE4" w:rsidR="007F207D" w:rsidRPr="00180659" w:rsidRDefault="007F207D" w:rsidP="008167ED">
      <w:pPr>
        <w:pStyle w:val="TESISYJURIS"/>
        <w:numPr>
          <w:ilvl w:val="0"/>
          <w:numId w:val="28"/>
        </w:numPr>
        <w:rPr>
          <w:sz w:val="22"/>
          <w:szCs w:val="22"/>
        </w:rPr>
      </w:pPr>
      <w:r w:rsidRPr="00180659">
        <w:rPr>
          <w:sz w:val="22"/>
          <w:szCs w:val="22"/>
        </w:rPr>
        <w:t>El interesado se haya conducido con dolo, mala fe o violencia para conseguir la resolución favorable; o</w:t>
      </w:r>
    </w:p>
    <w:p w14:paraId="5E12269B" w14:textId="7FD8E501" w:rsidR="007F207D" w:rsidRPr="00180659" w:rsidRDefault="007F207D" w:rsidP="008167ED">
      <w:pPr>
        <w:pStyle w:val="TESISYJURIS"/>
        <w:numPr>
          <w:ilvl w:val="0"/>
          <w:numId w:val="28"/>
        </w:numPr>
        <w:rPr>
          <w:sz w:val="22"/>
          <w:szCs w:val="22"/>
        </w:rPr>
      </w:pPr>
      <w:r w:rsidRPr="00180659">
        <w:rPr>
          <w:sz w:val="22"/>
          <w:szCs w:val="22"/>
        </w:rPr>
        <w:t>Se haya concedido un beneficio indebido al contribuyente.</w:t>
      </w:r>
    </w:p>
    <w:p w14:paraId="522D44CC" w14:textId="4769E675" w:rsidR="008167ED" w:rsidRPr="00180659" w:rsidRDefault="008167ED" w:rsidP="008167ED">
      <w:pPr>
        <w:pStyle w:val="TESISYJURIS"/>
        <w:rPr>
          <w:b/>
          <w:sz w:val="22"/>
          <w:szCs w:val="22"/>
        </w:rPr>
      </w:pPr>
    </w:p>
    <w:p w14:paraId="44BB0147" w14:textId="77777777" w:rsidR="0072310B" w:rsidRPr="00180659" w:rsidRDefault="0072310B" w:rsidP="008167ED">
      <w:pPr>
        <w:pStyle w:val="TESISYJURIS"/>
        <w:rPr>
          <w:b/>
          <w:sz w:val="22"/>
          <w:szCs w:val="22"/>
        </w:rPr>
      </w:pPr>
    </w:p>
    <w:p w14:paraId="6E625E40" w14:textId="6121364E" w:rsidR="007F207D" w:rsidRPr="00180659" w:rsidRDefault="007F207D" w:rsidP="008167ED">
      <w:pPr>
        <w:pStyle w:val="TESISYJURIS"/>
        <w:rPr>
          <w:sz w:val="22"/>
          <w:szCs w:val="22"/>
          <w:lang w:val="es-MX"/>
        </w:rPr>
      </w:pPr>
      <w:r w:rsidRPr="00180659">
        <w:rPr>
          <w:b/>
          <w:sz w:val="22"/>
          <w:szCs w:val="22"/>
        </w:rPr>
        <w:t>Artículo</w:t>
      </w:r>
      <w:r w:rsidRPr="00180659">
        <w:rPr>
          <w:b/>
          <w:sz w:val="22"/>
          <w:szCs w:val="22"/>
          <w:lang w:val="es-MX"/>
        </w:rPr>
        <w:t xml:space="preserve"> 306. </w:t>
      </w:r>
      <w:r w:rsidRPr="00180659">
        <w:rPr>
          <w:sz w:val="22"/>
          <w:szCs w:val="22"/>
          <w:lang w:val="es-MX"/>
        </w:rPr>
        <w:t>El procedimiento de lesividad sólo podrá iniciarse a petición de la autoridad que emitió la resolución favorable al particular, dentro del año siguiente a la fecha en que se haya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w:t>
      </w:r>
    </w:p>
    <w:p w14:paraId="4EC6AF5D" w14:textId="63AF2859" w:rsidR="007F207D" w:rsidRPr="00180659" w:rsidRDefault="007F207D" w:rsidP="008167ED">
      <w:pPr>
        <w:pStyle w:val="TESISYJURIS"/>
        <w:rPr>
          <w:sz w:val="22"/>
          <w:szCs w:val="22"/>
          <w:lang w:val="es-MX"/>
        </w:rPr>
      </w:pPr>
    </w:p>
    <w:p w14:paraId="51ABDC70" w14:textId="77777777" w:rsidR="0072310B" w:rsidRPr="00180659" w:rsidRDefault="0072310B" w:rsidP="008167ED">
      <w:pPr>
        <w:pStyle w:val="TESISYJURIS"/>
        <w:rPr>
          <w:sz w:val="22"/>
          <w:szCs w:val="22"/>
          <w:lang w:val="es-MX"/>
        </w:rPr>
      </w:pPr>
    </w:p>
    <w:p w14:paraId="37427534" w14:textId="59BE02EB" w:rsidR="007F207D" w:rsidRPr="00180659" w:rsidRDefault="007F207D" w:rsidP="008167ED">
      <w:pPr>
        <w:pStyle w:val="TESISYJURIS"/>
        <w:rPr>
          <w:sz w:val="22"/>
          <w:szCs w:val="22"/>
          <w:lang w:val="es-MX"/>
        </w:rPr>
      </w:pPr>
      <w:r w:rsidRPr="00180659">
        <w:rPr>
          <w:b/>
          <w:sz w:val="22"/>
          <w:szCs w:val="22"/>
        </w:rPr>
        <w:t>Artículo</w:t>
      </w:r>
      <w:r w:rsidRPr="00180659">
        <w:rPr>
          <w:b/>
          <w:sz w:val="22"/>
          <w:szCs w:val="22"/>
          <w:lang w:val="es-MX"/>
        </w:rPr>
        <w:t xml:space="preserve"> 307. </w:t>
      </w:r>
      <w:r w:rsidRPr="00180659">
        <w:rPr>
          <w:sz w:val="22"/>
          <w:szCs w:val="22"/>
          <w:lang w:val="es-MX"/>
        </w:rPr>
        <w:t>Los errores de carácter material o aritméticos en los actos o resoluciones, podrán rectificarse de manera oficiosa o a petición de parte.</w:t>
      </w:r>
    </w:p>
    <w:p w14:paraId="0B970D62" w14:textId="77777777" w:rsidR="007F207D" w:rsidRPr="00180659" w:rsidRDefault="007F207D" w:rsidP="008167ED">
      <w:pPr>
        <w:pStyle w:val="TESISYJURIS"/>
        <w:rPr>
          <w:sz w:val="22"/>
          <w:szCs w:val="22"/>
          <w:lang w:val="es-MX"/>
        </w:rPr>
      </w:pPr>
    </w:p>
    <w:p w14:paraId="3CE912A3" w14:textId="77777777" w:rsidR="007F207D" w:rsidRPr="00180659" w:rsidRDefault="007F207D" w:rsidP="008167ED">
      <w:pPr>
        <w:pStyle w:val="TESISYJURIS"/>
        <w:rPr>
          <w:sz w:val="22"/>
          <w:szCs w:val="22"/>
          <w:lang w:val="es-MX"/>
        </w:rPr>
      </w:pPr>
      <w:r w:rsidRPr="00180659">
        <w:rPr>
          <w:sz w:val="22"/>
          <w:szCs w:val="22"/>
          <w:lang w:val="es-MX"/>
        </w:rPr>
        <w:t xml:space="preserve">El error material existe cuando se escriben unas palabras por otras, se omita un dato circunstancial o se equivoquen los nombres propios ortográficamente; y, el error aritmético se da cuando se equivoquen las cantidades o no coincidan las </w:t>
      </w:r>
      <w:r w:rsidRPr="00180659">
        <w:rPr>
          <w:sz w:val="22"/>
          <w:szCs w:val="22"/>
          <w:lang w:val="es-MX"/>
        </w:rPr>
        <w:lastRenderedPageBreak/>
        <w:t>cantidades en número con las escritas en letra o viceversa. En ambos casos, no debe cambiar el sentido de la resolución administrativa.</w:t>
      </w:r>
    </w:p>
    <w:p w14:paraId="1C7D4C70" w14:textId="77777777" w:rsidR="00013111" w:rsidRPr="00180659" w:rsidRDefault="00013111" w:rsidP="00BF54B5">
      <w:pPr>
        <w:pStyle w:val="RESOLUCIONES"/>
      </w:pPr>
    </w:p>
    <w:p w14:paraId="5AE9A8D2" w14:textId="77777777" w:rsidR="0072310B" w:rsidRPr="00180659" w:rsidRDefault="0072310B" w:rsidP="00BF54B5">
      <w:pPr>
        <w:pStyle w:val="RESOLUCIONES"/>
      </w:pPr>
    </w:p>
    <w:p w14:paraId="2B78F299" w14:textId="5FA869A4" w:rsidR="00B46910" w:rsidRPr="00180659" w:rsidRDefault="00F42F31" w:rsidP="00BF54B5">
      <w:pPr>
        <w:pStyle w:val="RESOLUCIONES"/>
      </w:pPr>
      <w:r w:rsidRPr="00180659">
        <w:t>Conforme a lo anterior, el juicio de lesividad</w:t>
      </w:r>
      <w:r w:rsidR="00B46910" w:rsidRPr="00180659">
        <w:t xml:space="preserve">  procede en contra de actos o resoluciones favorables a particulares, cuando la autoridad que lo</w:t>
      </w:r>
      <w:r w:rsidR="00301DA8" w:rsidRPr="00180659">
        <w:t>s o las</w:t>
      </w:r>
      <w:r w:rsidR="00B46910" w:rsidRPr="00180659">
        <w:t xml:space="preserve"> </w:t>
      </w:r>
      <w:r w:rsidR="00BF54B5" w:rsidRPr="00180659">
        <w:t>emitió</w:t>
      </w:r>
      <w:r w:rsidR="00B46910" w:rsidRPr="00180659">
        <w:t xml:space="preserve"> no pueda anularlo o revocarlo por sí misma, y siempre que se den los siguientes supuestos: Se afecten disposiciones de orden público o el interés social; no exista fundamento legal para que la autoridad emita la resolución favorable; </w:t>
      </w:r>
      <w:r w:rsidR="00301DA8" w:rsidRPr="00180659">
        <w:t>e</w:t>
      </w:r>
      <w:r w:rsidR="00B46910" w:rsidRPr="00180659">
        <w:t xml:space="preserve">l interesado se haya conducido con dolo, mala fe o violencia para conseguir la resolución favorable; o </w:t>
      </w:r>
      <w:r w:rsidR="00013111" w:rsidRPr="00180659">
        <w:t>s</w:t>
      </w:r>
      <w:r w:rsidR="00B46910" w:rsidRPr="00180659">
        <w:t xml:space="preserve">e haya concedido un beneficio indebido al </w:t>
      </w:r>
      <w:r w:rsidR="00301DA8" w:rsidRPr="00180659">
        <w:t>particular</w:t>
      </w:r>
      <w:r w:rsidR="00B46910" w:rsidRPr="00180659">
        <w:t>.</w:t>
      </w:r>
      <w:r w:rsidR="00301DA8" w:rsidRPr="00180659">
        <w:t xml:space="preserve"> </w:t>
      </w:r>
      <w:r w:rsidR="00BF54B5" w:rsidRPr="00180659">
        <w:t>---------------------------------------------------------------------------------------</w:t>
      </w:r>
      <w:r w:rsidR="00301DA8" w:rsidRPr="00180659">
        <w:t>-----</w:t>
      </w:r>
    </w:p>
    <w:p w14:paraId="2421AB38" w14:textId="67DB72B6" w:rsidR="00474561" w:rsidRPr="00180659" w:rsidRDefault="00474561" w:rsidP="00BF54B5">
      <w:pPr>
        <w:pStyle w:val="RESOLUCIONES"/>
      </w:pPr>
    </w:p>
    <w:p w14:paraId="789E9609" w14:textId="59BFB481" w:rsidR="00474561" w:rsidRPr="00180659" w:rsidRDefault="00763333" w:rsidP="00474561">
      <w:pPr>
        <w:pStyle w:val="SENTENCIAS"/>
      </w:pPr>
      <w:r w:rsidRPr="00180659">
        <w:t>L</w:t>
      </w:r>
      <w:r w:rsidR="00474561" w:rsidRPr="00180659">
        <w:t>a finalidad de la declaratoria de nulidad</w:t>
      </w:r>
      <w:r w:rsidRPr="00180659">
        <w:t xml:space="preserve"> en </w:t>
      </w:r>
      <w:r w:rsidR="00474561" w:rsidRPr="00180659">
        <w:t xml:space="preserve">el juicio de lesividad consiste en observar el principio de seguridad jurídica, con el objetivo de evitar que los actos </w:t>
      </w:r>
      <w:r w:rsidRPr="00180659">
        <w:t xml:space="preserve">o las resoluciones de naturaleza </w:t>
      </w:r>
      <w:r w:rsidR="00474561" w:rsidRPr="00180659">
        <w:t>administrativ</w:t>
      </w:r>
      <w:r w:rsidRPr="00180659">
        <w:t>a</w:t>
      </w:r>
      <w:r w:rsidR="00474561" w:rsidRPr="00180659">
        <w:t>s que se encuentr</w:t>
      </w:r>
      <w:r w:rsidRPr="00180659">
        <w:t>e</w:t>
      </w:r>
      <w:r w:rsidR="00474561" w:rsidRPr="00180659">
        <w:t xml:space="preserve">n investidos de ilegalidad produzcan sus efectos en el mundo jurídico; en ese sentido, cuando </w:t>
      </w:r>
      <w:r w:rsidRPr="00180659">
        <w:t xml:space="preserve">un acto administrativo o </w:t>
      </w:r>
      <w:r w:rsidR="00474561" w:rsidRPr="00180659">
        <w:t>una resolución administrativa</w:t>
      </w:r>
      <w:r w:rsidRPr="00180659">
        <w:t xml:space="preserve"> que resultó </w:t>
      </w:r>
      <w:r w:rsidR="00474561" w:rsidRPr="00180659">
        <w:t xml:space="preserve">favorable a un particular </w:t>
      </w:r>
      <w:r w:rsidRPr="00180659">
        <w:t xml:space="preserve">pero </w:t>
      </w:r>
      <w:r w:rsidR="00474561" w:rsidRPr="00180659">
        <w:t xml:space="preserve">se dictó en contravención a las disposiciones legales aplicables, la autoridad administrativa puede acudir al </w:t>
      </w:r>
      <w:r w:rsidRPr="00180659">
        <w:t>juicio</w:t>
      </w:r>
      <w:r w:rsidR="00474561" w:rsidRPr="00180659">
        <w:t xml:space="preserve"> de lesividad para corregir los errores que estime que en ella se cometieron. -----------------------------------------</w:t>
      </w:r>
      <w:r w:rsidRPr="00180659">
        <w:t>--------------------</w:t>
      </w:r>
    </w:p>
    <w:p w14:paraId="68CC9E2F" w14:textId="503134A9" w:rsidR="00474561" w:rsidRPr="00180659" w:rsidRDefault="00474561" w:rsidP="00BF54B5">
      <w:pPr>
        <w:pStyle w:val="RESOLUCIONES"/>
      </w:pPr>
    </w:p>
    <w:p w14:paraId="1CAF1BB8" w14:textId="77777777" w:rsidR="00763333" w:rsidRPr="00180659" w:rsidRDefault="00763333" w:rsidP="00763333">
      <w:pPr>
        <w:pStyle w:val="SENTENCIAS"/>
      </w:pPr>
      <w:r w:rsidRPr="00180659">
        <w:t xml:space="preserve">Lo anterior, con apoyo en Registro digital: 2014869 Instancia: Plenos de Circuito Décima Época Materia(s): Administrativa Tesis: PC.XI. J/4 A (10a.) Fuente: Gaceta del Semanario Judicial de la Federación. Libro 45, </w:t>
      </w:r>
      <w:proofErr w:type="gramStart"/>
      <w:r w:rsidRPr="00180659">
        <w:t>Agosto</w:t>
      </w:r>
      <w:proofErr w:type="gramEnd"/>
      <w:r w:rsidRPr="00180659">
        <w:t xml:space="preserve"> de 2017, Tomo III, página 1286 Tipo: Jurisprudencia. ------------------------------------</w:t>
      </w:r>
    </w:p>
    <w:p w14:paraId="3833EE0D" w14:textId="77777777" w:rsidR="00763333" w:rsidRPr="00180659" w:rsidRDefault="00763333" w:rsidP="00BF54B5">
      <w:pPr>
        <w:pStyle w:val="RESOLUCIONES"/>
      </w:pPr>
    </w:p>
    <w:p w14:paraId="50687EC8" w14:textId="77777777" w:rsidR="00763333" w:rsidRPr="00180659" w:rsidRDefault="00763333" w:rsidP="00763333">
      <w:pPr>
        <w:pStyle w:val="TESISYJURIS"/>
        <w:rPr>
          <w:sz w:val="22"/>
          <w:szCs w:val="22"/>
        </w:rPr>
      </w:pPr>
      <w:r w:rsidRPr="00180659">
        <w:rPr>
          <w:sz w:val="22"/>
          <w:szCs w:val="22"/>
        </w:rPr>
        <w:t xml:space="preserve">ACCIÓN DE LESIVIDAD. EXISTE LESIÓN JURÍDICA AL ESTADO CUANDO EL ACTO ADMINISTRATIVO SE DICTÓ EN CONTRAVENCIÓN DE LA LEY (LEGISLACIÓN DEL ESTADO DE MICHOACÁN). Conforme a los artículos 3, fracción XIX, 13 y 14 del Código de Justicia Administrativa del Estado de Michoacán de Ocampo, el procedimiento de lesividad es aquel por el cual las autoridades administrativas pueden solicitar ante el Tribunal de Justicia Administrativa, la declaración de nulidad de alguna resolución que haya sido favorable al particular y </w:t>
      </w:r>
      <w:r w:rsidRPr="00180659">
        <w:rPr>
          <w:sz w:val="22"/>
          <w:szCs w:val="22"/>
        </w:rPr>
        <w:lastRenderedPageBreak/>
        <w:t xml:space="preserve">que se haya emitido en contravención a la ley. Asimismo, de lo establecido por el Pleno de la Suprema Corte de Justicia de la Nación, al resolver la contradicción de tesis 15/2006-PL, se tiene que los elementos para la procedencia de la acción de lesividad son: a) la calidad de parte actora, que recae en la autoridad administrativa que pretende anular, modificar o revocar la resolución o acto administrativo que dictó; b) el carácter de parte demandada, que es el particular que obtuvo la resolución favorable, determinación que debe otorgarle un derecho o concederle un beneficio; y c) que la nulidad del acto derive de que éste no reúne los elementos o requisitos de validez que señala la legislación aplicable. Así pues, la finalidad de la declaratoria de nulidad en el juicio de lesividad es observar el principio de seguridad jurídica, como valor fundamental del derecho, respecto de los actos del Estado, con el objetivo de evitar que los actos administrativos que se encuentran investidos de ilegalidad produzcan sus efectos en el mundo jurídico. Entonces, cuando una resolución administrativa favorable a un particular se dictó en contravención a las disposiciones legales aplicables, la autoridad administrativa puede acudir al procedimiento de lesividad para corregir los errores que estime que en aquélla se cometieron, aun cuando no se acredite que se causó un daño al Estado, pues dicho acto, por sí mismo, le ocasiona una lesión jurídica, ya que al ser contraria a la ley, no puede engendrar derechos ni producir consecuencias jurídicas válidas. PLENO DEL DECIMOPRIMER CIRCUITO. Contradicción de tesis 4/2016. Entre las sustentadas por el Primer Tribunal Colegiado en Materias Administrativa y de Trabajo del Décimo Primer Circuito y el Sexto Tribunal Colegiado de Circuito del Centro Auxiliar de la Tercera Región, con residencia en Morelia, Michoacán. 25 de abril de 2017. Unanimidad de cinco votos de los Magistrados José Ma. </w:t>
      </w:r>
      <w:proofErr w:type="spellStart"/>
      <w:r w:rsidRPr="00180659">
        <w:rPr>
          <w:sz w:val="22"/>
          <w:szCs w:val="22"/>
        </w:rPr>
        <w:t>Alvaro</w:t>
      </w:r>
      <w:proofErr w:type="spellEnd"/>
      <w:r w:rsidRPr="00180659">
        <w:rPr>
          <w:sz w:val="22"/>
          <w:szCs w:val="22"/>
        </w:rPr>
        <w:t xml:space="preserve"> Navarro, Juan García Orozco, Mario Óscar Lugo Ramírez, Gilberto Romero Guzmán y Jaime Uriel Torres Hernández. Ponente: Gilberto Romero Guzmán. Secretaria: </w:t>
      </w:r>
      <w:proofErr w:type="spellStart"/>
      <w:r w:rsidRPr="00180659">
        <w:rPr>
          <w:sz w:val="22"/>
          <w:szCs w:val="22"/>
        </w:rPr>
        <w:t>Minerba</w:t>
      </w:r>
      <w:proofErr w:type="spellEnd"/>
      <w:r w:rsidRPr="00180659">
        <w:rPr>
          <w:sz w:val="22"/>
          <w:szCs w:val="22"/>
        </w:rPr>
        <w:t xml:space="preserve"> Noemí García Sandoval. </w:t>
      </w:r>
    </w:p>
    <w:p w14:paraId="40987AB6" w14:textId="77777777" w:rsidR="00763333" w:rsidRPr="00180659" w:rsidRDefault="00763333" w:rsidP="00BF54B5">
      <w:pPr>
        <w:pStyle w:val="RESOLUCIONES"/>
      </w:pPr>
    </w:p>
    <w:p w14:paraId="3A658992" w14:textId="77777777" w:rsidR="0072310B" w:rsidRPr="00180659" w:rsidRDefault="0072310B" w:rsidP="00BF54B5">
      <w:pPr>
        <w:pStyle w:val="SENTENCIAS"/>
      </w:pPr>
    </w:p>
    <w:p w14:paraId="24028AE2" w14:textId="16399EF6" w:rsidR="00B46910" w:rsidRPr="00180659" w:rsidRDefault="00763333" w:rsidP="00BF54B5">
      <w:pPr>
        <w:pStyle w:val="SENTENCIAS"/>
      </w:pPr>
      <w:r w:rsidRPr="00180659">
        <w:t>Bajo tal contexto</w:t>
      </w:r>
      <w:r w:rsidR="00B46910" w:rsidRPr="00180659">
        <w:t xml:space="preserve">, en el presente asunto la calidad de parte actora lo tiene la Directora de Catastro, que es quien </w:t>
      </w:r>
      <w:r w:rsidR="00BF54B5" w:rsidRPr="00180659">
        <w:t>emite</w:t>
      </w:r>
      <w:r w:rsidR="00B46910" w:rsidRPr="00180659">
        <w:t xml:space="preserve"> el </w:t>
      </w:r>
      <w:r w:rsidR="00BF54B5" w:rsidRPr="00180659">
        <w:t>avalúo,</w:t>
      </w:r>
      <w:r w:rsidR="000A6F81" w:rsidRPr="00180659">
        <w:t xml:space="preserve"> y</w:t>
      </w:r>
      <w:r w:rsidR="00BF54B5" w:rsidRPr="00180659">
        <w:t xml:space="preserve"> e</w:t>
      </w:r>
      <w:r w:rsidR="00B46910" w:rsidRPr="00180659">
        <w:t xml:space="preserve">l </w:t>
      </w:r>
      <w:r w:rsidR="00BF54B5" w:rsidRPr="00180659">
        <w:t>carácter</w:t>
      </w:r>
      <w:r w:rsidR="00B46910" w:rsidRPr="00180659">
        <w:t xml:space="preserve"> de demandad</w:t>
      </w:r>
      <w:r w:rsidR="00BF54B5" w:rsidRPr="00180659">
        <w:t>o</w:t>
      </w:r>
      <w:r w:rsidR="00B46910" w:rsidRPr="00180659">
        <w:t xml:space="preserve"> recae en el ciudadano </w:t>
      </w:r>
      <w:r w:rsidR="00180659" w:rsidRPr="00180659">
        <w:rPr>
          <w:rFonts w:ascii="Arial Narrow" w:hAnsi="Arial Narrow"/>
          <w:b/>
        </w:rPr>
        <w:t>(…)</w:t>
      </w:r>
      <w:r w:rsidR="00B46910" w:rsidRPr="00180659">
        <w:t xml:space="preserve">, </w:t>
      </w:r>
      <w:r w:rsidR="00F42F31" w:rsidRPr="00180659">
        <w:t>que es el particular que obtuvo la resolución favorable</w:t>
      </w:r>
      <w:r w:rsidR="00BF54B5" w:rsidRPr="00180659">
        <w:t>. --------------------------------------------</w:t>
      </w:r>
    </w:p>
    <w:p w14:paraId="719C3C5B" w14:textId="77777777" w:rsidR="00BF54B5" w:rsidRPr="00180659" w:rsidRDefault="00BF54B5" w:rsidP="00BF54B5">
      <w:pPr>
        <w:pStyle w:val="SENTENCIAS"/>
      </w:pPr>
    </w:p>
    <w:p w14:paraId="0EA09BC6" w14:textId="0EB6DBD7" w:rsidR="00776445" w:rsidRPr="00180659" w:rsidRDefault="00262E79" w:rsidP="00BF54B5">
      <w:pPr>
        <w:pStyle w:val="SENTENCIAS"/>
      </w:pPr>
      <w:r w:rsidRPr="00180659">
        <w:t xml:space="preserve">Ahora bien, </w:t>
      </w:r>
      <w:r w:rsidR="006816DB" w:rsidRPr="00180659">
        <w:t xml:space="preserve">en términos </w:t>
      </w:r>
      <w:r w:rsidR="00386260" w:rsidRPr="00180659">
        <w:t>de l</w:t>
      </w:r>
      <w:r w:rsidR="00C31160" w:rsidRPr="00180659">
        <w:t>o</w:t>
      </w:r>
      <w:r w:rsidR="00386260" w:rsidRPr="00180659">
        <w:t xml:space="preserve"> dispuesto por el artículo 305 por </w:t>
      </w:r>
      <w:r w:rsidR="006816DB" w:rsidRPr="00180659">
        <w:t xml:space="preserve">el Código de Procedimiento y Justicia Administrativa para el Estado y los </w:t>
      </w:r>
      <w:r w:rsidR="00776445" w:rsidRPr="00180659">
        <w:t xml:space="preserve">Municipios de Guanajuato, corresponde a la actora </w:t>
      </w:r>
      <w:r w:rsidR="00BF54B5" w:rsidRPr="00180659">
        <w:t>acreditar</w:t>
      </w:r>
      <w:r w:rsidR="00776445" w:rsidRPr="00180659">
        <w:t xml:space="preserve"> la procedencia de alguno de los supuestos establecidos en el mismo</w:t>
      </w:r>
      <w:r w:rsidR="00C31160" w:rsidRPr="00180659">
        <w:t xml:space="preserve">. </w:t>
      </w:r>
      <w:r w:rsidR="00BF54B5" w:rsidRPr="00180659">
        <w:t>---------------------------------------------------------</w:t>
      </w:r>
      <w:r w:rsidR="00776445" w:rsidRPr="00180659">
        <w:t xml:space="preserve"> </w:t>
      </w:r>
    </w:p>
    <w:p w14:paraId="3607421C" w14:textId="77777777" w:rsidR="00776445" w:rsidRPr="00180659" w:rsidRDefault="00776445" w:rsidP="00D950CF">
      <w:pPr>
        <w:spacing w:line="360" w:lineRule="auto"/>
        <w:ind w:firstLine="708"/>
        <w:jc w:val="both"/>
      </w:pPr>
    </w:p>
    <w:p w14:paraId="1BDBB52B" w14:textId="60EC0461" w:rsidR="00BF54B5" w:rsidRPr="00180659" w:rsidRDefault="00776445" w:rsidP="00BF54B5">
      <w:pPr>
        <w:pStyle w:val="RESOLUCIONES"/>
      </w:pPr>
      <w:r w:rsidRPr="00180659">
        <w:rPr>
          <w:b/>
        </w:rPr>
        <w:t>QUINTO.</w:t>
      </w:r>
      <w:r w:rsidR="00386260" w:rsidRPr="00180659">
        <w:t xml:space="preserve"> Con la finalidad de acreditar la procedencia del juicio de lesividad </w:t>
      </w:r>
      <w:r w:rsidR="00BF54B5" w:rsidRPr="00180659">
        <w:t>la parte actora, Directora de Catastro, en su escrito de demanda argumenta lo siguiente: ----------------------------------------</w:t>
      </w:r>
      <w:r w:rsidR="0020038C" w:rsidRPr="00180659">
        <w:t>--</w:t>
      </w:r>
      <w:r w:rsidR="00386260" w:rsidRPr="00180659">
        <w:t>--------------------------------</w:t>
      </w:r>
    </w:p>
    <w:p w14:paraId="2F8C833B" w14:textId="77777777" w:rsidR="00776445" w:rsidRPr="00180659" w:rsidRDefault="00776445" w:rsidP="00BF54B5">
      <w:pPr>
        <w:pStyle w:val="RESOLUCIONES"/>
      </w:pPr>
    </w:p>
    <w:p w14:paraId="2CDD0104" w14:textId="6965D557" w:rsidR="00776445" w:rsidRPr="00180659" w:rsidRDefault="00776445" w:rsidP="00CE498D">
      <w:pPr>
        <w:pStyle w:val="RESOLUCIONES"/>
        <w:rPr>
          <w:i/>
          <w:sz w:val="22"/>
          <w:szCs w:val="22"/>
        </w:rPr>
      </w:pPr>
      <w:r w:rsidRPr="00180659">
        <w:rPr>
          <w:i/>
          <w:sz w:val="22"/>
          <w:szCs w:val="22"/>
        </w:rPr>
        <w:lastRenderedPageBreak/>
        <w:t xml:space="preserve">PRIMER CONCEPTO DE VIOLACION. Por disposición expresa de la </w:t>
      </w:r>
      <w:r w:rsidR="00BF54B5" w:rsidRPr="00180659">
        <w:rPr>
          <w:i/>
          <w:sz w:val="22"/>
          <w:szCs w:val="22"/>
        </w:rPr>
        <w:t>Ley</w:t>
      </w:r>
      <w:r w:rsidRPr="00180659">
        <w:rPr>
          <w:i/>
          <w:sz w:val="22"/>
          <w:szCs w:val="22"/>
        </w:rPr>
        <w:t xml:space="preserve">, la </w:t>
      </w:r>
      <w:r w:rsidR="00BF54B5" w:rsidRPr="00180659">
        <w:rPr>
          <w:i/>
          <w:sz w:val="22"/>
          <w:szCs w:val="22"/>
        </w:rPr>
        <w:t>autoridad</w:t>
      </w:r>
      <w:r w:rsidRPr="00180659">
        <w:rPr>
          <w:i/>
          <w:sz w:val="22"/>
          <w:szCs w:val="22"/>
        </w:rPr>
        <w:t xml:space="preserve"> emisora del acto favorable al </w:t>
      </w:r>
      <w:r w:rsidR="00BF54B5" w:rsidRPr="00180659">
        <w:rPr>
          <w:i/>
          <w:sz w:val="22"/>
          <w:szCs w:val="22"/>
        </w:rPr>
        <w:t>particular</w:t>
      </w:r>
      <w:r w:rsidRPr="00180659">
        <w:rPr>
          <w:i/>
          <w:sz w:val="22"/>
          <w:szCs w:val="22"/>
        </w:rPr>
        <w:t xml:space="preserve">, no puede por mutuo propio anular o revocar su determinación […] </w:t>
      </w:r>
    </w:p>
    <w:p w14:paraId="4BD1B083" w14:textId="54B1C850" w:rsidR="00776445" w:rsidRPr="00180659" w:rsidRDefault="00776445" w:rsidP="00CE498D">
      <w:pPr>
        <w:pStyle w:val="RESOLUCIONES"/>
        <w:rPr>
          <w:i/>
          <w:sz w:val="22"/>
          <w:szCs w:val="22"/>
        </w:rPr>
      </w:pPr>
    </w:p>
    <w:p w14:paraId="435E917C" w14:textId="4DBB5BC4" w:rsidR="00776445" w:rsidRPr="00180659" w:rsidRDefault="00386260" w:rsidP="00CE498D">
      <w:pPr>
        <w:pStyle w:val="RESOLUCIONES"/>
        <w:rPr>
          <w:i/>
          <w:sz w:val="22"/>
          <w:szCs w:val="22"/>
        </w:rPr>
      </w:pPr>
      <w:r w:rsidRPr="00180659">
        <w:rPr>
          <w:i/>
          <w:sz w:val="22"/>
          <w:szCs w:val="22"/>
        </w:rPr>
        <w:t xml:space="preserve">[…] </w:t>
      </w:r>
      <w:r w:rsidR="00776445" w:rsidRPr="00180659">
        <w:rPr>
          <w:i/>
          <w:sz w:val="22"/>
          <w:szCs w:val="22"/>
        </w:rPr>
        <w:t xml:space="preserve">el acto emitido por la </w:t>
      </w:r>
      <w:r w:rsidR="00BF54B5" w:rsidRPr="00180659">
        <w:rPr>
          <w:i/>
          <w:sz w:val="22"/>
          <w:szCs w:val="22"/>
        </w:rPr>
        <w:t>autoridad</w:t>
      </w:r>
      <w:r w:rsidR="00776445" w:rsidRPr="00180659">
        <w:rPr>
          <w:i/>
          <w:sz w:val="22"/>
          <w:szCs w:val="22"/>
        </w:rPr>
        <w:t xml:space="preserve"> actora, afecta disposiciones de orden </w:t>
      </w:r>
      <w:r w:rsidR="00BF54B5" w:rsidRPr="00180659">
        <w:rPr>
          <w:i/>
          <w:sz w:val="22"/>
          <w:szCs w:val="22"/>
        </w:rPr>
        <w:t>público</w:t>
      </w:r>
      <w:r w:rsidR="00776445" w:rsidRPr="00180659">
        <w:rPr>
          <w:i/>
          <w:sz w:val="22"/>
          <w:szCs w:val="22"/>
        </w:rPr>
        <w:t xml:space="preserve"> o el interés social, por los motivos expuesto.</w:t>
      </w:r>
    </w:p>
    <w:p w14:paraId="7B06B304" w14:textId="5B98CF6D" w:rsidR="00776445" w:rsidRPr="00180659" w:rsidRDefault="00776445" w:rsidP="00CE498D">
      <w:pPr>
        <w:pStyle w:val="RESOLUCIONES"/>
        <w:rPr>
          <w:i/>
          <w:sz w:val="22"/>
          <w:szCs w:val="22"/>
        </w:rPr>
      </w:pPr>
    </w:p>
    <w:p w14:paraId="105A7CBD" w14:textId="76850BFA" w:rsidR="00776445" w:rsidRPr="00180659" w:rsidRDefault="00386260" w:rsidP="00CE498D">
      <w:pPr>
        <w:pStyle w:val="RESOLUCIONES"/>
        <w:rPr>
          <w:i/>
          <w:sz w:val="22"/>
          <w:szCs w:val="22"/>
        </w:rPr>
      </w:pPr>
      <w:r w:rsidRPr="00180659">
        <w:rPr>
          <w:i/>
          <w:sz w:val="22"/>
          <w:szCs w:val="22"/>
        </w:rPr>
        <w:t>[…]</w:t>
      </w:r>
      <w:r w:rsidR="00776445" w:rsidRPr="00180659">
        <w:rPr>
          <w:i/>
          <w:sz w:val="22"/>
          <w:szCs w:val="22"/>
        </w:rPr>
        <w:t xml:space="preserve">, se </w:t>
      </w:r>
      <w:r w:rsidR="00BF54B5" w:rsidRPr="00180659">
        <w:rPr>
          <w:i/>
          <w:sz w:val="22"/>
          <w:szCs w:val="22"/>
        </w:rPr>
        <w:t>considera</w:t>
      </w:r>
      <w:r w:rsidR="00776445" w:rsidRPr="00180659">
        <w:rPr>
          <w:i/>
          <w:sz w:val="22"/>
          <w:szCs w:val="22"/>
        </w:rPr>
        <w:t xml:space="preserve"> que se </w:t>
      </w:r>
      <w:r w:rsidR="00BF54B5" w:rsidRPr="00180659">
        <w:rPr>
          <w:i/>
          <w:sz w:val="22"/>
          <w:szCs w:val="22"/>
        </w:rPr>
        <w:t>concedió</w:t>
      </w:r>
      <w:r w:rsidR="00776445" w:rsidRPr="00180659">
        <w:rPr>
          <w:i/>
          <w:sz w:val="22"/>
          <w:szCs w:val="22"/>
        </w:rPr>
        <w:t xml:space="preserve"> un beneficio </w:t>
      </w:r>
      <w:r w:rsidR="00BF54B5" w:rsidRPr="00180659">
        <w:rPr>
          <w:i/>
          <w:sz w:val="22"/>
          <w:szCs w:val="22"/>
        </w:rPr>
        <w:t>indebido</w:t>
      </w:r>
      <w:r w:rsidR="00776445" w:rsidRPr="00180659">
        <w:rPr>
          <w:i/>
          <w:sz w:val="22"/>
          <w:szCs w:val="22"/>
        </w:rPr>
        <w:t xml:space="preserve"> al contribuyente, ahora demandado, lo anterior es </w:t>
      </w:r>
      <w:r w:rsidR="00BF54B5" w:rsidRPr="00180659">
        <w:rPr>
          <w:i/>
          <w:sz w:val="22"/>
          <w:szCs w:val="22"/>
        </w:rPr>
        <w:t>así</w:t>
      </w:r>
      <w:r w:rsidR="00776445" w:rsidRPr="00180659">
        <w:rPr>
          <w:i/>
          <w:sz w:val="22"/>
          <w:szCs w:val="22"/>
        </w:rPr>
        <w:t xml:space="preserve">, pues baste analizar el </w:t>
      </w:r>
      <w:r w:rsidR="00BF54B5" w:rsidRPr="00180659">
        <w:rPr>
          <w:i/>
          <w:sz w:val="22"/>
          <w:szCs w:val="22"/>
        </w:rPr>
        <w:t>avalúo</w:t>
      </w:r>
      <w:r w:rsidR="00776445" w:rsidRPr="00180659">
        <w:rPr>
          <w:i/>
          <w:sz w:val="22"/>
          <w:szCs w:val="22"/>
        </w:rPr>
        <w:t xml:space="preserve"> que a través del presente juicio se pretende se decrete la nulidad del valor señalado, pues </w:t>
      </w:r>
      <w:r w:rsidR="00CE498D" w:rsidRPr="00180659">
        <w:rPr>
          <w:i/>
          <w:sz w:val="22"/>
          <w:szCs w:val="22"/>
        </w:rPr>
        <w:t>como</w:t>
      </w:r>
      <w:r w:rsidR="00776445" w:rsidRPr="00180659">
        <w:rPr>
          <w:i/>
          <w:sz w:val="22"/>
          <w:szCs w:val="22"/>
        </w:rPr>
        <w:t xml:space="preserve"> ha</w:t>
      </w:r>
      <w:r w:rsidR="00CE498D" w:rsidRPr="00180659">
        <w:rPr>
          <w:i/>
          <w:sz w:val="22"/>
          <w:szCs w:val="22"/>
        </w:rPr>
        <w:t xml:space="preserve"> quedado señalado</w:t>
      </w:r>
      <w:r w:rsidR="00776445" w:rsidRPr="00180659">
        <w:rPr>
          <w:i/>
          <w:sz w:val="22"/>
          <w:szCs w:val="22"/>
        </w:rPr>
        <w:t xml:space="preserve"> la parte demandada obtuvo un acto </w:t>
      </w:r>
      <w:r w:rsidR="00CE498D" w:rsidRPr="00180659">
        <w:rPr>
          <w:i/>
          <w:sz w:val="22"/>
          <w:szCs w:val="22"/>
        </w:rPr>
        <w:t>administrativo</w:t>
      </w:r>
      <w:r w:rsidR="00776445" w:rsidRPr="00180659">
        <w:rPr>
          <w:i/>
          <w:sz w:val="22"/>
          <w:szCs w:val="22"/>
        </w:rPr>
        <w:t xml:space="preserve"> a su favor, generado por la violación a disposiciones de orden </w:t>
      </w:r>
      <w:r w:rsidR="00CE498D" w:rsidRPr="00180659">
        <w:rPr>
          <w:i/>
          <w:sz w:val="22"/>
          <w:szCs w:val="22"/>
        </w:rPr>
        <w:t>público</w:t>
      </w:r>
      <w:r w:rsidR="00776445" w:rsidRPr="00180659">
        <w:rPr>
          <w:i/>
          <w:sz w:val="22"/>
          <w:szCs w:val="22"/>
        </w:rPr>
        <w:t xml:space="preserve"> y de interés</w:t>
      </w:r>
      <w:r w:rsidR="00CE498D" w:rsidRPr="00180659">
        <w:rPr>
          <w:i/>
          <w:sz w:val="22"/>
          <w:szCs w:val="22"/>
        </w:rPr>
        <w:t xml:space="preserve"> social, viéndose beneficiado </w:t>
      </w:r>
      <w:r w:rsidR="00776445" w:rsidRPr="00180659">
        <w:rPr>
          <w:i/>
          <w:sz w:val="22"/>
          <w:szCs w:val="22"/>
        </w:rPr>
        <w:t xml:space="preserve">con el valor </w:t>
      </w:r>
      <w:r w:rsidR="00CE498D" w:rsidRPr="00180659">
        <w:rPr>
          <w:i/>
          <w:sz w:val="22"/>
          <w:szCs w:val="22"/>
        </w:rPr>
        <w:t>asignado</w:t>
      </w:r>
      <w:r w:rsidR="00776445" w:rsidRPr="00180659">
        <w:rPr>
          <w:i/>
          <w:sz w:val="22"/>
          <w:szCs w:val="22"/>
        </w:rPr>
        <w:t>…</w:t>
      </w:r>
    </w:p>
    <w:p w14:paraId="60CE2291" w14:textId="0E574C25" w:rsidR="00776445" w:rsidRPr="00180659" w:rsidRDefault="00776445" w:rsidP="00CE498D">
      <w:pPr>
        <w:pStyle w:val="RESOLUCIONES"/>
        <w:rPr>
          <w:i/>
          <w:sz w:val="22"/>
          <w:szCs w:val="22"/>
        </w:rPr>
      </w:pPr>
    </w:p>
    <w:p w14:paraId="4610D79F" w14:textId="708A1EEA" w:rsidR="00776445" w:rsidRPr="00180659" w:rsidRDefault="00776445" w:rsidP="00386260">
      <w:pPr>
        <w:pStyle w:val="RESOLUCIONES"/>
        <w:rPr>
          <w:i/>
          <w:sz w:val="22"/>
          <w:szCs w:val="22"/>
        </w:rPr>
      </w:pPr>
      <w:r w:rsidRPr="00180659">
        <w:rPr>
          <w:i/>
          <w:sz w:val="22"/>
          <w:szCs w:val="22"/>
        </w:rPr>
        <w:t xml:space="preserve">SEGUNDO CONCEPTO DE VIOLACION. </w:t>
      </w:r>
      <w:r w:rsidR="009F72CA" w:rsidRPr="00180659">
        <w:rPr>
          <w:i/>
          <w:sz w:val="22"/>
          <w:szCs w:val="22"/>
        </w:rPr>
        <w:t xml:space="preserve">El </w:t>
      </w:r>
      <w:r w:rsidR="00CE498D" w:rsidRPr="00180659">
        <w:rPr>
          <w:i/>
          <w:sz w:val="22"/>
          <w:szCs w:val="22"/>
        </w:rPr>
        <w:t>valor</w:t>
      </w:r>
      <w:r w:rsidR="009F72CA" w:rsidRPr="00180659">
        <w:rPr>
          <w:i/>
          <w:sz w:val="22"/>
          <w:szCs w:val="22"/>
        </w:rPr>
        <w:t xml:space="preserve"> que le fue asignado al inmueble antes referido propiedad de la parte demanda, no se encuentra establecido en la Ley, razón suficiente para la procedencia del presente juicio de lesividad, pues el valor que le fue otorgado por esta </w:t>
      </w:r>
      <w:r w:rsidR="00CE498D" w:rsidRPr="00180659">
        <w:rPr>
          <w:i/>
          <w:sz w:val="22"/>
          <w:szCs w:val="22"/>
        </w:rPr>
        <w:t>autoridad</w:t>
      </w:r>
      <w:r w:rsidR="009F72CA" w:rsidRPr="00180659">
        <w:rPr>
          <w:i/>
          <w:sz w:val="22"/>
          <w:szCs w:val="22"/>
        </w:rPr>
        <w:t xml:space="preserve">, fue de acuerdo a la </w:t>
      </w:r>
      <w:r w:rsidR="00CE498D" w:rsidRPr="00180659">
        <w:rPr>
          <w:i/>
          <w:sz w:val="22"/>
          <w:szCs w:val="22"/>
        </w:rPr>
        <w:t>información</w:t>
      </w:r>
      <w:r w:rsidR="009F72CA" w:rsidRPr="00180659">
        <w:rPr>
          <w:i/>
          <w:sz w:val="22"/>
          <w:szCs w:val="22"/>
        </w:rPr>
        <w:t xml:space="preserve"> proporcionada por el solicitante </w:t>
      </w:r>
      <w:r w:rsidR="00386260" w:rsidRPr="00180659">
        <w:rPr>
          <w:i/>
          <w:sz w:val="22"/>
          <w:szCs w:val="22"/>
        </w:rPr>
        <w:t>[…].</w:t>
      </w:r>
    </w:p>
    <w:p w14:paraId="0B7B67F1" w14:textId="77777777" w:rsidR="00CE498D" w:rsidRPr="00180659" w:rsidRDefault="00CE498D" w:rsidP="00B80C26">
      <w:pPr>
        <w:spacing w:line="360" w:lineRule="auto"/>
        <w:ind w:firstLine="708"/>
        <w:jc w:val="both"/>
      </w:pPr>
    </w:p>
    <w:p w14:paraId="774F04E4" w14:textId="77777777" w:rsidR="0072310B" w:rsidRPr="00180659" w:rsidRDefault="0072310B" w:rsidP="00CE498D">
      <w:pPr>
        <w:pStyle w:val="RESOLUCIONES"/>
      </w:pPr>
    </w:p>
    <w:p w14:paraId="33EF0080" w14:textId="06EAC332" w:rsidR="00CE498D" w:rsidRPr="00180659" w:rsidRDefault="00386260" w:rsidP="00CE498D">
      <w:pPr>
        <w:pStyle w:val="RESOLUCIONES"/>
      </w:pPr>
      <w:r w:rsidRPr="00180659">
        <w:t xml:space="preserve">En razón de lo anterior, se procede a determinar si se actualizan algunos de los supuestos previstos en </w:t>
      </w:r>
      <w:r w:rsidR="00971736" w:rsidRPr="00180659">
        <w:t>las fracciones d</w:t>
      </w:r>
      <w:r w:rsidR="00CE498D" w:rsidRPr="00180659">
        <w:t>el artículo 305 del Código de Procedimiento y Justicia Administrativa</w:t>
      </w:r>
      <w:r w:rsidR="00DF64DF" w:rsidRPr="00180659">
        <w:t xml:space="preserve"> para el Estado y los Municipios de Guanajuato y con ello la procedencia de la acción de lesividad </w:t>
      </w:r>
      <w:r w:rsidR="00891455" w:rsidRPr="00180659">
        <w:t xml:space="preserve">promovida por </w:t>
      </w:r>
      <w:r w:rsidR="00DF64DF" w:rsidRPr="00180659">
        <w:t xml:space="preserve">la </w:t>
      </w:r>
      <w:r w:rsidR="00CE498D" w:rsidRPr="00180659">
        <w:t>autoridad</w:t>
      </w:r>
      <w:r w:rsidR="00891455" w:rsidRPr="00180659">
        <w:t>, Directora de Catastro</w:t>
      </w:r>
      <w:r w:rsidR="00CE498D" w:rsidRPr="00180659">
        <w:t>.</w:t>
      </w:r>
      <w:r w:rsidR="00DF64DF" w:rsidRPr="00180659">
        <w:t xml:space="preserve"> </w:t>
      </w:r>
      <w:r w:rsidR="00891455" w:rsidRPr="00180659">
        <w:t>---------------------------------------------------------</w:t>
      </w:r>
    </w:p>
    <w:p w14:paraId="6C4BB6DC" w14:textId="77777777" w:rsidR="00DF64DF" w:rsidRPr="00180659" w:rsidRDefault="00DF64DF" w:rsidP="00CE498D">
      <w:pPr>
        <w:pStyle w:val="RESOLUCIONES"/>
      </w:pPr>
    </w:p>
    <w:p w14:paraId="273FBAD3" w14:textId="76BA701F" w:rsidR="00750746" w:rsidRPr="00180659" w:rsidRDefault="00DF64DF" w:rsidP="00CE498D">
      <w:pPr>
        <w:pStyle w:val="RESOLUCIONES"/>
      </w:pPr>
      <w:r w:rsidRPr="00180659">
        <w:t>L</w:t>
      </w:r>
      <w:r w:rsidR="00F109E8" w:rsidRPr="00180659">
        <w:t>a fracción I</w:t>
      </w:r>
      <w:r w:rsidR="00CE498D" w:rsidRPr="00180659">
        <w:t>,</w:t>
      </w:r>
      <w:r w:rsidR="00F109E8" w:rsidRPr="00180659">
        <w:t xml:space="preserve"> del </w:t>
      </w:r>
      <w:r w:rsidR="00CE498D" w:rsidRPr="00180659">
        <w:t>mencionado artículo</w:t>
      </w:r>
      <w:r w:rsidR="00F109E8" w:rsidRPr="00180659">
        <w:t xml:space="preserve"> 305 del </w:t>
      </w:r>
      <w:r w:rsidRPr="00180659">
        <w:t xml:space="preserve">invocado </w:t>
      </w:r>
      <w:r w:rsidR="00F109E8" w:rsidRPr="00180659">
        <w:t>Código</w:t>
      </w:r>
      <w:r w:rsidR="00971736" w:rsidRPr="00180659">
        <w:t>,</w:t>
      </w:r>
      <w:r w:rsidR="00F109E8" w:rsidRPr="00180659">
        <w:t xml:space="preserve"> </w:t>
      </w:r>
      <w:r w:rsidRPr="00180659">
        <w:t xml:space="preserve">dispone que </w:t>
      </w:r>
      <w:r w:rsidR="00750746" w:rsidRPr="00180659">
        <w:t>el juicio de lesividad</w:t>
      </w:r>
      <w:r w:rsidRPr="00180659">
        <w:t xml:space="preserve"> procede</w:t>
      </w:r>
      <w:r w:rsidR="00750746" w:rsidRPr="00180659">
        <w:t xml:space="preserve"> c</w:t>
      </w:r>
      <w:r w:rsidR="00CE498D" w:rsidRPr="00180659">
        <w:t xml:space="preserve">uando </w:t>
      </w:r>
      <w:r w:rsidR="00750746" w:rsidRPr="00180659">
        <w:rPr>
          <w:i/>
        </w:rPr>
        <w:t>“</w:t>
      </w:r>
      <w:r w:rsidR="00CE498D" w:rsidRPr="00180659">
        <w:rPr>
          <w:i/>
        </w:rPr>
        <w:t>Se afecten disposiciones de orden público o el interés social</w:t>
      </w:r>
      <w:r w:rsidR="00750746" w:rsidRPr="00180659">
        <w:rPr>
          <w:i/>
        </w:rPr>
        <w:t>”</w:t>
      </w:r>
      <w:r w:rsidR="00CE498D" w:rsidRPr="00180659">
        <w:t xml:space="preserve">; </w:t>
      </w:r>
      <w:r w:rsidR="00B80C26" w:rsidRPr="00180659">
        <w:t xml:space="preserve">la </w:t>
      </w:r>
      <w:r w:rsidR="00150086" w:rsidRPr="00180659">
        <w:t xml:space="preserve">autoridad </w:t>
      </w:r>
      <w:r w:rsidR="00B80C26" w:rsidRPr="00180659">
        <w:t xml:space="preserve">demandante </w:t>
      </w:r>
      <w:r w:rsidRPr="00180659">
        <w:t>para actualizar dicha fracción manifiesta</w:t>
      </w:r>
      <w:r w:rsidR="00B80C26" w:rsidRPr="00180659">
        <w:t xml:space="preserve"> que el acto emitido por</w:t>
      </w:r>
      <w:r w:rsidRPr="00180659">
        <w:t xml:space="preserve"> ella</w:t>
      </w:r>
      <w:r w:rsidR="00150086" w:rsidRPr="00180659">
        <w:t xml:space="preserve"> </w:t>
      </w:r>
      <w:r w:rsidR="00B80C26" w:rsidRPr="00180659">
        <w:t xml:space="preserve">afecta disposiciones de orden </w:t>
      </w:r>
      <w:r w:rsidR="00CE498D" w:rsidRPr="00180659">
        <w:t>público</w:t>
      </w:r>
      <w:r w:rsidR="00B80C26" w:rsidRPr="00180659">
        <w:t xml:space="preserve"> o el interés social</w:t>
      </w:r>
      <w:r w:rsidR="00750746" w:rsidRPr="00180659">
        <w:t>. ---------------</w:t>
      </w:r>
      <w:r w:rsidR="0020038C" w:rsidRPr="00180659">
        <w:t>-------------------------------------------</w:t>
      </w:r>
      <w:r w:rsidR="00150086" w:rsidRPr="00180659">
        <w:t>-------------</w:t>
      </w:r>
    </w:p>
    <w:p w14:paraId="25CBF72C" w14:textId="77777777" w:rsidR="00750746" w:rsidRPr="00180659" w:rsidRDefault="00750746" w:rsidP="00CE498D">
      <w:pPr>
        <w:pStyle w:val="RESOLUCIONES"/>
      </w:pPr>
    </w:p>
    <w:p w14:paraId="7B758C19" w14:textId="2E2DB597" w:rsidR="00971736" w:rsidRPr="00180659" w:rsidRDefault="00150086" w:rsidP="00CE498D">
      <w:pPr>
        <w:pStyle w:val="RESOLUCIONES"/>
      </w:pPr>
      <w:r w:rsidRPr="00180659">
        <w:lastRenderedPageBreak/>
        <w:t xml:space="preserve">Respecto de lo anterior, se resuelve </w:t>
      </w:r>
      <w:r w:rsidR="00750746" w:rsidRPr="00180659">
        <w:t>que el avalúo</w:t>
      </w:r>
      <w:r w:rsidR="00971736" w:rsidRPr="00180659">
        <w:t xml:space="preserve"> fiscal</w:t>
      </w:r>
      <w:r w:rsidR="00750746" w:rsidRPr="00180659">
        <w:t xml:space="preserve"> impugnado, </w:t>
      </w:r>
      <w:r w:rsidR="00971736" w:rsidRPr="00180659">
        <w:t xml:space="preserve">con número de folio 18050243809139 (uno ocho cero cinco cero dos cuatro tres ocho cero nueve uno tres nueve), </w:t>
      </w:r>
      <w:r w:rsidR="00750746" w:rsidRPr="00180659">
        <w:t>de fecha 02 dos de mayo del año 2018 dos mil dieciocho</w:t>
      </w:r>
      <w:r w:rsidR="00B80C26" w:rsidRPr="00180659">
        <w:t xml:space="preserve">, </w:t>
      </w:r>
      <w:r w:rsidRPr="00180659">
        <w:t>no afecta</w:t>
      </w:r>
      <w:r w:rsidR="00971736" w:rsidRPr="00180659">
        <w:t xml:space="preserve"> </w:t>
      </w:r>
      <w:r w:rsidRPr="00180659">
        <w:t xml:space="preserve">disposiciones de orden público o el interés social, </w:t>
      </w:r>
      <w:r w:rsidR="00971736" w:rsidRPr="00180659">
        <w:t xml:space="preserve">toda vez que </w:t>
      </w:r>
      <w:r w:rsidRPr="00180659">
        <w:t xml:space="preserve">la demandada </w:t>
      </w:r>
      <w:r w:rsidR="00971736" w:rsidRPr="00180659">
        <w:t xml:space="preserve">tiene </w:t>
      </w:r>
      <w:r w:rsidRPr="00180659">
        <w:t>atribuciones para emitir</w:t>
      </w:r>
      <w:r w:rsidR="00971736" w:rsidRPr="00180659">
        <w:t>lo</w:t>
      </w:r>
      <w:r w:rsidR="00750746" w:rsidRPr="00180659">
        <w:t>,</w:t>
      </w:r>
      <w:r w:rsidR="00971736" w:rsidRPr="00180659">
        <w:t xml:space="preserve"> ya que </w:t>
      </w:r>
      <w:r w:rsidR="00750746" w:rsidRPr="00180659">
        <w:t>del mismo</w:t>
      </w:r>
      <w:r w:rsidR="00971736" w:rsidRPr="00180659">
        <w:t xml:space="preserve"> </w:t>
      </w:r>
      <w:r w:rsidR="007447E1" w:rsidRPr="00180659">
        <w:t xml:space="preserve">avalúo </w:t>
      </w:r>
      <w:r w:rsidR="00971736" w:rsidRPr="00180659">
        <w:t xml:space="preserve">se desprenden como fundamentos de su autorización </w:t>
      </w:r>
      <w:r w:rsidR="00750746" w:rsidRPr="00180659">
        <w:t>los artículos 162, fracci</w:t>
      </w:r>
      <w:r w:rsidRPr="00180659">
        <w:t>ones</w:t>
      </w:r>
      <w:r w:rsidR="00750746" w:rsidRPr="00180659">
        <w:t xml:space="preserve"> II y IV, 166, 168, 170, 172, 176, 177, 178 de la Ley de Hacienda para los Municipios del Estado de Guanajuato, 2, fracciones de la</w:t>
      </w:r>
      <w:r w:rsidRPr="00180659">
        <w:t>s</w:t>
      </w:r>
      <w:r w:rsidR="00750746" w:rsidRPr="00180659">
        <w:t xml:space="preserve"> I a la XV, XVIII,XXI, XXIII AL XXV, 6 y 7 de la Ley de Ingresos para el Municipio de León, Guanajuato, para el ejercicio fiscal 2018; 190 al 124 del Código Territorial para el Estado y los Municipios de Guanajuato, 2504 y 2505 del Código Civil para el Estado de Guanajuato, 14,54, 55 y 56 del Reglamento Interior de la Administración P</w:t>
      </w:r>
      <w:r w:rsidRPr="00180659">
        <w:t>ú</w:t>
      </w:r>
      <w:r w:rsidR="00750746" w:rsidRPr="00180659">
        <w:t xml:space="preserve">blica Municipal de León, Guanajuato. </w:t>
      </w:r>
      <w:r w:rsidR="00971736" w:rsidRPr="00180659">
        <w:t>---------</w:t>
      </w:r>
    </w:p>
    <w:p w14:paraId="2B52F16A" w14:textId="77777777" w:rsidR="00971736" w:rsidRPr="00180659" w:rsidRDefault="00971736" w:rsidP="00CE498D">
      <w:pPr>
        <w:pStyle w:val="RESOLUCIONES"/>
      </w:pPr>
    </w:p>
    <w:p w14:paraId="29A8A4DC" w14:textId="7DC9B71E" w:rsidR="00750746" w:rsidRPr="00180659" w:rsidRDefault="00971736" w:rsidP="00CE498D">
      <w:pPr>
        <w:pStyle w:val="RESOLUCIONES"/>
      </w:pPr>
      <w:r w:rsidRPr="00180659">
        <w:t>Luego entonces</w:t>
      </w:r>
      <w:r w:rsidR="00B80C26" w:rsidRPr="00180659">
        <w:t xml:space="preserve">, </w:t>
      </w:r>
      <w:r w:rsidRPr="00180659">
        <w:t>no se actualiza lo dispuesto en la fracción I del citado artículo 305 del código de la materia y en consecuencia por este supuesto no resulta procedente el juicio de lesividad interpuesto</w:t>
      </w:r>
      <w:r w:rsidR="00B80C26" w:rsidRPr="00180659">
        <w:t xml:space="preserve">. </w:t>
      </w:r>
      <w:r w:rsidR="00750746" w:rsidRPr="00180659">
        <w:t>----------------------------------</w:t>
      </w:r>
    </w:p>
    <w:p w14:paraId="0E772352" w14:textId="77777777" w:rsidR="00750746" w:rsidRPr="00180659" w:rsidRDefault="00750746" w:rsidP="00CE498D">
      <w:pPr>
        <w:pStyle w:val="RESOLUCIONES"/>
      </w:pPr>
    </w:p>
    <w:p w14:paraId="5289BEEF" w14:textId="41B7304E" w:rsidR="00904166" w:rsidRPr="00180659" w:rsidRDefault="00B90874" w:rsidP="00CE498D">
      <w:pPr>
        <w:pStyle w:val="RESOLUCIONES"/>
      </w:pPr>
      <w:r w:rsidRPr="00180659">
        <w:t xml:space="preserve">La fracción II del referido artículo 305 </w:t>
      </w:r>
      <w:r w:rsidR="00904166" w:rsidRPr="00180659">
        <w:t>dispone</w:t>
      </w:r>
      <w:r w:rsidRPr="00180659">
        <w:t xml:space="preserve"> que procede </w:t>
      </w:r>
      <w:r w:rsidR="00784EA0" w:rsidRPr="00180659">
        <w:t xml:space="preserve">el juicio de </w:t>
      </w:r>
      <w:r w:rsidR="00904166" w:rsidRPr="00180659">
        <w:t xml:space="preserve">lesividad, </w:t>
      </w:r>
      <w:r w:rsidR="00784EA0" w:rsidRPr="00180659">
        <w:t>cuando</w:t>
      </w:r>
      <w:r w:rsidR="00904166" w:rsidRPr="00180659">
        <w:t xml:space="preserve">: </w:t>
      </w:r>
      <w:r w:rsidR="00904166" w:rsidRPr="00180659">
        <w:rPr>
          <w:i/>
        </w:rPr>
        <w:t>“</w:t>
      </w:r>
      <w:r w:rsidR="00B80C26" w:rsidRPr="00180659">
        <w:rPr>
          <w:i/>
        </w:rPr>
        <w:t>No exista fundamento legal para que la autoridad emita la resolución favorab</w:t>
      </w:r>
      <w:r w:rsidR="00784EA0" w:rsidRPr="00180659">
        <w:rPr>
          <w:i/>
        </w:rPr>
        <w:t>le</w:t>
      </w:r>
      <w:r w:rsidR="00904166" w:rsidRPr="00180659">
        <w:rPr>
          <w:i/>
        </w:rPr>
        <w:t>”</w:t>
      </w:r>
      <w:r w:rsidRPr="00180659">
        <w:t>; en sentido</w:t>
      </w:r>
      <w:r w:rsidR="00904166" w:rsidRPr="00180659">
        <w:t xml:space="preserve"> y de acuerdo </w:t>
      </w:r>
      <w:r w:rsidRPr="00180659">
        <w:t xml:space="preserve">con lo argumentado </w:t>
      </w:r>
      <w:r w:rsidR="00904166" w:rsidRPr="00180659">
        <w:t>en el párrafo que antecede la Directora de Catastro, cuenta con facultades para emitir el acto impugnado</w:t>
      </w:r>
      <w:r w:rsidRPr="00180659">
        <w:t xml:space="preserve">, por lo tanto, </w:t>
      </w:r>
      <w:r w:rsidR="00904166" w:rsidRPr="00180659">
        <w:t xml:space="preserve">existe fundamento </w:t>
      </w:r>
      <w:r w:rsidRPr="00180659">
        <w:t>legal para la emisión del mismo por dicha directora; luego entonces</w:t>
      </w:r>
      <w:r w:rsidR="007447E1" w:rsidRPr="00180659">
        <w:t>,</w:t>
      </w:r>
      <w:r w:rsidRPr="00180659">
        <w:t xml:space="preserve"> tampoco se actualiza dicha fracción y en consecuencia por la misma no procede el juicio de lesividad. ------------------</w:t>
      </w:r>
    </w:p>
    <w:p w14:paraId="2D984B5E" w14:textId="77777777" w:rsidR="00904166" w:rsidRPr="00180659" w:rsidRDefault="00904166" w:rsidP="00CE498D">
      <w:pPr>
        <w:pStyle w:val="RESOLUCIONES"/>
      </w:pPr>
    </w:p>
    <w:p w14:paraId="3F82931F" w14:textId="7AD15CEE" w:rsidR="00904166" w:rsidRPr="00180659" w:rsidRDefault="00B90874" w:rsidP="00904166">
      <w:pPr>
        <w:pStyle w:val="RESOLUCIONES"/>
      </w:pPr>
      <w:r w:rsidRPr="00180659">
        <w:t xml:space="preserve">Respecto de la fracción III del artículo 305, </w:t>
      </w:r>
      <w:r w:rsidR="00784EA0" w:rsidRPr="00180659">
        <w:t xml:space="preserve">tampoco </w:t>
      </w:r>
      <w:r w:rsidRPr="00180659">
        <w:t xml:space="preserve">la misma </w:t>
      </w:r>
      <w:r w:rsidR="00784EA0" w:rsidRPr="00180659">
        <w:t xml:space="preserve">se actualiza </w:t>
      </w:r>
      <w:r w:rsidRPr="00180659">
        <w:t xml:space="preserve">para </w:t>
      </w:r>
      <w:r w:rsidR="00784EA0" w:rsidRPr="00180659">
        <w:t xml:space="preserve">la procedencia del juicio </w:t>
      </w:r>
      <w:r w:rsidRPr="00180659">
        <w:t xml:space="preserve">de lesividad, ya que refiere que procede </w:t>
      </w:r>
      <w:r w:rsidR="00784EA0" w:rsidRPr="00180659">
        <w:t xml:space="preserve">cuando </w:t>
      </w:r>
      <w:r w:rsidR="00904166" w:rsidRPr="00180659">
        <w:rPr>
          <w:i/>
        </w:rPr>
        <w:t>“</w:t>
      </w:r>
      <w:r w:rsidR="00784EA0" w:rsidRPr="00180659">
        <w:rPr>
          <w:i/>
        </w:rPr>
        <w:t>El interesado se haya conducido con dolo, mala fe o violencia para conseguir la resolución favorable</w:t>
      </w:r>
      <w:r w:rsidR="00904166" w:rsidRPr="00180659">
        <w:rPr>
          <w:i/>
        </w:rPr>
        <w:t>”</w:t>
      </w:r>
      <w:r w:rsidR="00784EA0" w:rsidRPr="00180659">
        <w:t xml:space="preserve">; lo anterior </w:t>
      </w:r>
      <w:r w:rsidRPr="00180659">
        <w:t xml:space="preserve">resulta así, al </w:t>
      </w:r>
      <w:r w:rsidR="00784EA0" w:rsidRPr="00180659">
        <w:t>considera</w:t>
      </w:r>
      <w:r w:rsidRPr="00180659">
        <w:t xml:space="preserve">r </w:t>
      </w:r>
      <w:r w:rsidR="00784EA0" w:rsidRPr="00180659">
        <w:t xml:space="preserve">que si bien es cierto la </w:t>
      </w:r>
      <w:r w:rsidRPr="00180659">
        <w:t>Directora de Catastro</w:t>
      </w:r>
      <w:r w:rsidR="00784EA0" w:rsidRPr="00180659">
        <w:t xml:space="preserve">, señala que el valor fue tomado del contrato de compraventa </w:t>
      </w:r>
      <w:r w:rsidR="00904166" w:rsidRPr="00180659">
        <w:t xml:space="preserve">presentado por el ahora demandado, </w:t>
      </w:r>
      <w:r w:rsidR="00E63D99" w:rsidRPr="00180659">
        <w:t xml:space="preserve">sin embargo, </w:t>
      </w:r>
      <w:r w:rsidR="00E63D99" w:rsidRPr="00180659">
        <w:lastRenderedPageBreak/>
        <w:t>el</w:t>
      </w:r>
      <w:r w:rsidR="00904166" w:rsidRPr="00180659">
        <w:t>la estaba en posibilidad de verificar los documentos presentados,</w:t>
      </w:r>
      <w:r w:rsidR="00E63D99" w:rsidRPr="00180659">
        <w:t xml:space="preserve"> </w:t>
      </w:r>
      <w:r w:rsidR="00904166" w:rsidRPr="00180659">
        <w:t xml:space="preserve">así como los fundamentos aplicables al caso concreto, además </w:t>
      </w:r>
      <w:r w:rsidR="00E63D99" w:rsidRPr="00180659">
        <w:t xml:space="preserve">de que </w:t>
      </w:r>
      <w:r w:rsidR="00904166" w:rsidRPr="00180659">
        <w:t xml:space="preserve">en su demanda (foja 12 doce), manifiesta </w:t>
      </w:r>
      <w:r w:rsidR="00904166" w:rsidRPr="00180659">
        <w:rPr>
          <w:i/>
        </w:rPr>
        <w:t>“… de manera errónea, esta autoridad concluyó que le correspondía un valor de $36.79 pesos por metro cuadrado”</w:t>
      </w:r>
      <w:r w:rsidR="007447E1" w:rsidRPr="00180659">
        <w:t xml:space="preserve">, por lo tanto, </w:t>
      </w:r>
      <w:r w:rsidR="00C31160" w:rsidRPr="00180659">
        <w:t>al referir “</w:t>
      </w:r>
      <w:r w:rsidR="00C31160" w:rsidRPr="00180659">
        <w:rPr>
          <w:i/>
        </w:rPr>
        <w:t>manera errónea</w:t>
      </w:r>
      <w:r w:rsidR="00C31160" w:rsidRPr="00180659">
        <w:t xml:space="preserve">” </w:t>
      </w:r>
      <w:r w:rsidR="007447E1" w:rsidRPr="00180659">
        <w:t xml:space="preserve">no se configura que el ahora demandando se haya conducido con dolo, mala fe o violencia para obtener un beneficio.  </w:t>
      </w:r>
      <w:r w:rsidR="00904166" w:rsidRPr="00180659">
        <w:t>----------------</w:t>
      </w:r>
    </w:p>
    <w:p w14:paraId="30FAA4D3" w14:textId="77777777" w:rsidR="00784EA0" w:rsidRPr="00180659" w:rsidRDefault="00784EA0" w:rsidP="00B80C26">
      <w:pPr>
        <w:spacing w:line="360" w:lineRule="auto"/>
        <w:ind w:firstLine="708"/>
        <w:jc w:val="both"/>
      </w:pPr>
    </w:p>
    <w:p w14:paraId="4DA54391" w14:textId="1F4C28C6" w:rsidR="0020038C" w:rsidRPr="00180659" w:rsidRDefault="00B80C26" w:rsidP="00904166">
      <w:pPr>
        <w:pStyle w:val="SENTENCIAS"/>
      </w:pPr>
      <w:r w:rsidRPr="00180659">
        <w:t xml:space="preserve">Por otro lado, resulta FUNDADO la manifestación de la </w:t>
      </w:r>
      <w:r w:rsidR="00E63D99" w:rsidRPr="00180659">
        <w:t xml:space="preserve">Directora de Catastro </w:t>
      </w:r>
      <w:r w:rsidR="00904166" w:rsidRPr="00180659">
        <w:t>respecto</w:t>
      </w:r>
      <w:r w:rsidRPr="00180659">
        <w:t xml:space="preserve"> </w:t>
      </w:r>
      <w:r w:rsidR="007447E1" w:rsidRPr="00180659">
        <w:t>de</w:t>
      </w:r>
      <w:r w:rsidR="00784EA0" w:rsidRPr="00180659">
        <w:t xml:space="preserve"> que</w:t>
      </w:r>
      <w:r w:rsidR="00904166" w:rsidRPr="00180659">
        <w:t xml:space="preserve"> a través del avalúo impugnado, se concedió</w:t>
      </w:r>
      <w:r w:rsidR="00784EA0" w:rsidRPr="00180659">
        <w:t xml:space="preserve"> un beneficio </w:t>
      </w:r>
      <w:r w:rsidR="00904166" w:rsidRPr="00180659">
        <w:t>indebido</w:t>
      </w:r>
      <w:r w:rsidR="00784EA0" w:rsidRPr="00180659">
        <w:t xml:space="preserve"> al contribuyente, ahora demandado</w:t>
      </w:r>
      <w:r w:rsidR="007447E1" w:rsidRPr="00180659">
        <w:t>; por lo tanto, resulta procedente el juicio de lesividad</w:t>
      </w:r>
      <w:r w:rsidR="0020038C" w:rsidRPr="00180659">
        <w:t>. -------------------------------</w:t>
      </w:r>
      <w:r w:rsidR="007447E1" w:rsidRPr="00180659">
        <w:t>--------------------</w:t>
      </w:r>
      <w:r w:rsidR="00C31160" w:rsidRPr="00180659">
        <w:t>----------</w:t>
      </w:r>
    </w:p>
    <w:p w14:paraId="2C60F082" w14:textId="77777777" w:rsidR="0020038C" w:rsidRPr="00180659" w:rsidRDefault="0020038C" w:rsidP="00904166">
      <w:pPr>
        <w:pStyle w:val="SENTENCIAS"/>
      </w:pPr>
    </w:p>
    <w:p w14:paraId="6C15944D" w14:textId="07B12DB7" w:rsidR="00784EA0" w:rsidRPr="00180659" w:rsidRDefault="0020038C" w:rsidP="00904166">
      <w:pPr>
        <w:pStyle w:val="SENTENCIAS"/>
      </w:pPr>
      <w:r w:rsidRPr="00180659">
        <w:t>En efecto</w:t>
      </w:r>
      <w:r w:rsidR="00E63D99" w:rsidRPr="00180659">
        <w:t>,</w:t>
      </w:r>
      <w:r w:rsidRPr="00180659">
        <w:t xml:space="preserve"> quien resuelve </w:t>
      </w:r>
      <w:r w:rsidR="00904166" w:rsidRPr="00180659">
        <w:t xml:space="preserve">considera que con dicho acto </w:t>
      </w:r>
      <w:r w:rsidRPr="00180659">
        <w:t xml:space="preserve">(avalúo), </w:t>
      </w:r>
      <w:r w:rsidR="00904166" w:rsidRPr="00180659">
        <w:t xml:space="preserve">se </w:t>
      </w:r>
      <w:r w:rsidR="00E63D99" w:rsidRPr="00180659">
        <w:t>b</w:t>
      </w:r>
      <w:r w:rsidR="00784EA0" w:rsidRPr="00180659">
        <w:t>enefici</w:t>
      </w:r>
      <w:r w:rsidR="00E63D99" w:rsidRPr="00180659">
        <w:t>ó a</w:t>
      </w:r>
      <w:r w:rsidRPr="00180659">
        <w:t xml:space="preserve">l ahora demandado </w:t>
      </w:r>
      <w:r w:rsidR="00784EA0" w:rsidRPr="00180659">
        <w:t xml:space="preserve">con el valor </w:t>
      </w:r>
      <w:r w:rsidR="00904166" w:rsidRPr="00180659">
        <w:t xml:space="preserve">fiscal asignado al predio ubicado en Avenida Gasoducto, de la colonia Industrial Santa Lucia, en </w:t>
      </w:r>
      <w:r w:rsidR="00E63D99" w:rsidRPr="00180659">
        <w:t xml:space="preserve">razón de </w:t>
      </w:r>
      <w:r w:rsidR="00904166" w:rsidRPr="00180659">
        <w:t>lo siguiente: --------------------------------------------------------</w:t>
      </w:r>
      <w:r w:rsidR="00E63D99" w:rsidRPr="00180659">
        <w:t>-------------------------------------</w:t>
      </w:r>
    </w:p>
    <w:p w14:paraId="5D129C6B" w14:textId="4B033A2F" w:rsidR="00B80C26" w:rsidRPr="00180659" w:rsidRDefault="00B80C26" w:rsidP="00784EA0">
      <w:pPr>
        <w:spacing w:line="360" w:lineRule="auto"/>
        <w:ind w:firstLine="708"/>
        <w:jc w:val="both"/>
      </w:pPr>
    </w:p>
    <w:p w14:paraId="55DBFD22" w14:textId="6D1132EA" w:rsidR="00784EA0" w:rsidRPr="00180659" w:rsidRDefault="00354446" w:rsidP="00354446">
      <w:pPr>
        <w:pStyle w:val="SENTENCIAS"/>
      </w:pPr>
      <w:r w:rsidRPr="00180659">
        <w:t>L</w:t>
      </w:r>
      <w:r w:rsidR="00784EA0" w:rsidRPr="00180659">
        <w:t xml:space="preserve">a Ley de Hacienda para los </w:t>
      </w:r>
      <w:r w:rsidRPr="00180659">
        <w:t>M</w:t>
      </w:r>
      <w:r w:rsidR="00784EA0" w:rsidRPr="00180659">
        <w:t>uni</w:t>
      </w:r>
      <w:r w:rsidRPr="00180659">
        <w:t>cipios del Estado de Guanajuato, dispone: -----------------------------------------------------------------------------------------------</w:t>
      </w:r>
    </w:p>
    <w:p w14:paraId="597DC461" w14:textId="740F0686" w:rsidR="00784EA0" w:rsidRPr="00180659" w:rsidRDefault="00784EA0" w:rsidP="00784EA0">
      <w:pPr>
        <w:spacing w:line="360" w:lineRule="auto"/>
        <w:ind w:firstLine="708"/>
        <w:jc w:val="both"/>
      </w:pPr>
    </w:p>
    <w:p w14:paraId="2A12688C" w14:textId="77777777" w:rsidR="00314F92" w:rsidRPr="00180659" w:rsidRDefault="00314F92" w:rsidP="00354446">
      <w:pPr>
        <w:pStyle w:val="TESISYJURIS"/>
        <w:rPr>
          <w:sz w:val="22"/>
          <w:szCs w:val="22"/>
        </w:rPr>
      </w:pPr>
      <w:r w:rsidRPr="00180659">
        <w:rPr>
          <w:sz w:val="22"/>
          <w:szCs w:val="22"/>
        </w:rPr>
        <w:t xml:space="preserve">Artículo 167. Todo inmueble deberá estar inscrito en el catastro municipal. La violación de esta disposición, motivará que además de la aplicación de las sanciones que autoriza esta Ley, se haga el cobro del importe del impuesto correspondiente a cinco años fiscales anteriores a la fecha en que fuere descubierta la infracción. Artículo reformado P.O. 22-11-2019 </w:t>
      </w:r>
    </w:p>
    <w:p w14:paraId="1984AB53" w14:textId="60FE8703" w:rsidR="00314F92" w:rsidRPr="00180659" w:rsidRDefault="00314F92" w:rsidP="00354446">
      <w:pPr>
        <w:pStyle w:val="TESISYJURIS"/>
        <w:rPr>
          <w:sz w:val="22"/>
          <w:szCs w:val="22"/>
        </w:rPr>
      </w:pPr>
    </w:p>
    <w:p w14:paraId="1F8E6EA2" w14:textId="77777777" w:rsidR="0072310B" w:rsidRPr="00180659" w:rsidRDefault="0072310B" w:rsidP="00354446">
      <w:pPr>
        <w:pStyle w:val="TESISYJURIS"/>
        <w:rPr>
          <w:sz w:val="22"/>
          <w:szCs w:val="22"/>
        </w:rPr>
      </w:pPr>
    </w:p>
    <w:p w14:paraId="7ED72704" w14:textId="738A3E4B" w:rsidR="00314F92" w:rsidRPr="00180659" w:rsidRDefault="00314F92" w:rsidP="00354446">
      <w:pPr>
        <w:pStyle w:val="TESISYJURIS"/>
        <w:rPr>
          <w:sz w:val="22"/>
          <w:szCs w:val="22"/>
        </w:rPr>
      </w:pPr>
      <w:r w:rsidRPr="00180659">
        <w:rPr>
          <w:sz w:val="22"/>
          <w:szCs w:val="22"/>
        </w:rPr>
        <w:t>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Párrafo reformado P.O. 25-12-1990</w:t>
      </w:r>
    </w:p>
    <w:p w14:paraId="6920940C" w14:textId="77777777" w:rsidR="00314F92" w:rsidRPr="00180659" w:rsidRDefault="00314F92" w:rsidP="00354446">
      <w:pPr>
        <w:pStyle w:val="TESISYJURIS"/>
        <w:rPr>
          <w:sz w:val="22"/>
          <w:szCs w:val="22"/>
        </w:rPr>
      </w:pPr>
    </w:p>
    <w:p w14:paraId="6D00BD7B" w14:textId="77777777" w:rsidR="00314F92" w:rsidRPr="00180659" w:rsidRDefault="00314F92" w:rsidP="00314F92">
      <w:pPr>
        <w:pStyle w:val="TESISYJURIS"/>
        <w:rPr>
          <w:sz w:val="22"/>
          <w:szCs w:val="22"/>
        </w:rPr>
      </w:pPr>
      <w:r w:rsidRPr="00180659">
        <w:rPr>
          <w:sz w:val="22"/>
          <w:szCs w:val="22"/>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Cuando el contribuyente cubra de manera bimestral el impuesto </w:t>
      </w:r>
      <w:r w:rsidRPr="00180659">
        <w:rPr>
          <w:sz w:val="22"/>
          <w:szCs w:val="22"/>
        </w:rPr>
        <w:lastRenderedPageBreak/>
        <w:t xml:space="preserve">predial y la autoridad municipal ordene la práctica de un avalúo, una vez determinado el valor que arroje el último y este sea notificado, los pagos posteriores serán cubiertos conforme al nuevo valor fiscal. Párrafo reformado P.O. 22-12-2000 Párrafo reformado P.O. 22-11-2019 </w:t>
      </w:r>
    </w:p>
    <w:p w14:paraId="0D4E75F5" w14:textId="77777777" w:rsidR="00314F92" w:rsidRPr="00180659" w:rsidRDefault="00314F92" w:rsidP="00314F92">
      <w:pPr>
        <w:pStyle w:val="TESISYJURIS"/>
        <w:rPr>
          <w:sz w:val="22"/>
          <w:szCs w:val="22"/>
        </w:rPr>
      </w:pPr>
    </w:p>
    <w:p w14:paraId="28DEBD58" w14:textId="77777777" w:rsidR="00314F92" w:rsidRPr="00180659" w:rsidRDefault="00314F92" w:rsidP="00314F92">
      <w:pPr>
        <w:pStyle w:val="TESISYJURIS"/>
        <w:rPr>
          <w:sz w:val="22"/>
          <w:szCs w:val="22"/>
        </w:rPr>
      </w:pPr>
      <w:r w:rsidRPr="00180659">
        <w:rPr>
          <w:sz w:val="22"/>
          <w:szCs w:val="22"/>
        </w:rPr>
        <w:t xml:space="preserve">Al término de la vigencia establecida y en tanto se practica el nuevo avalúo, la base del Impuesto Predial seguirá siendo la del último valor fiscal. Párrafo reformado P.O. 26-12-1997 </w:t>
      </w:r>
    </w:p>
    <w:p w14:paraId="6AC8A846" w14:textId="5BA17B26" w:rsidR="00314F92" w:rsidRPr="00180659" w:rsidRDefault="00AB38A8" w:rsidP="00314F92">
      <w:pPr>
        <w:pStyle w:val="TESISYJURIS"/>
        <w:rPr>
          <w:sz w:val="22"/>
          <w:szCs w:val="22"/>
        </w:rPr>
      </w:pPr>
      <w:r w:rsidRPr="00180659">
        <w:rPr>
          <w:sz w:val="22"/>
          <w:szCs w:val="22"/>
        </w:rPr>
        <w:t>[…]</w:t>
      </w:r>
    </w:p>
    <w:p w14:paraId="5CFE44C2" w14:textId="0AE29930" w:rsidR="00E63D99" w:rsidRPr="00180659" w:rsidRDefault="00E63D99" w:rsidP="00314F92">
      <w:pPr>
        <w:pStyle w:val="TESISYJURIS"/>
        <w:rPr>
          <w:sz w:val="22"/>
          <w:szCs w:val="22"/>
        </w:rPr>
      </w:pPr>
    </w:p>
    <w:p w14:paraId="321B8454" w14:textId="77777777" w:rsidR="0072310B" w:rsidRPr="00180659" w:rsidRDefault="0072310B" w:rsidP="00314F92">
      <w:pPr>
        <w:pStyle w:val="TESISYJURIS"/>
        <w:rPr>
          <w:sz w:val="22"/>
          <w:szCs w:val="22"/>
        </w:rPr>
      </w:pPr>
    </w:p>
    <w:p w14:paraId="53CF6FAD" w14:textId="77777777" w:rsidR="00314F92" w:rsidRPr="00180659" w:rsidRDefault="00314F92" w:rsidP="00314F92">
      <w:pPr>
        <w:pStyle w:val="TESISYJURIS"/>
        <w:rPr>
          <w:sz w:val="22"/>
          <w:szCs w:val="22"/>
        </w:rPr>
      </w:pPr>
      <w:r w:rsidRPr="00180659">
        <w:rPr>
          <w:sz w:val="22"/>
          <w:szCs w:val="22"/>
        </w:rPr>
        <w:t>Artículo 171. Los ayuntamientos respectivos, tomando en consideración la ubicación del inmueble, sus características, la factibilidad de dotación de servicios urbanos y demás elementos que permitan prever su destino, clasificarán para efectos fiscales los inmuebles como urbanos, suburbanos y rústicos, y fijarán los valores de calle de acuerdo con los valores señalados en la ley de ingresos para cada Municipio, no debiendo en ningún caso, ser mayores a los límites superiores. Artículo reformado P.O. 22-11-2019</w:t>
      </w:r>
    </w:p>
    <w:p w14:paraId="1DDFD610" w14:textId="77777777" w:rsidR="00314F92" w:rsidRPr="00180659" w:rsidRDefault="00314F92" w:rsidP="002B5EC8">
      <w:pPr>
        <w:pStyle w:val="RESOLUCIONES"/>
      </w:pPr>
    </w:p>
    <w:p w14:paraId="184BB70D" w14:textId="77777777" w:rsidR="0072310B" w:rsidRPr="00180659" w:rsidRDefault="0072310B" w:rsidP="00314F92">
      <w:pPr>
        <w:pStyle w:val="RESOLUCIONES"/>
      </w:pPr>
    </w:p>
    <w:p w14:paraId="11ABAF8C" w14:textId="0731B079" w:rsidR="00314F92" w:rsidRPr="00180659" w:rsidRDefault="00630051" w:rsidP="00314F92">
      <w:pPr>
        <w:pStyle w:val="RESOLUCIONES"/>
      </w:pPr>
      <w:r w:rsidRPr="00180659">
        <w:t xml:space="preserve">De los preceptos </w:t>
      </w:r>
      <w:r w:rsidR="00E63D99" w:rsidRPr="00180659">
        <w:t>transcritos</w:t>
      </w:r>
      <w:r w:rsidRPr="00180659">
        <w:t xml:space="preserve"> se desprende</w:t>
      </w:r>
      <w:r w:rsidR="00E63D99" w:rsidRPr="00180659">
        <w:t>,</w:t>
      </w:r>
      <w:r w:rsidRPr="00180659">
        <w:t xml:space="preserve"> </w:t>
      </w:r>
      <w:r w:rsidR="00314F92" w:rsidRPr="00180659">
        <w:t>en principio, que todo inmueble deberá estar inscrito en el catastro municipal y deben</w:t>
      </w:r>
      <w:r w:rsidR="007447E1" w:rsidRPr="00180659">
        <w:t xml:space="preserve">, además, </w:t>
      </w:r>
      <w:r w:rsidR="00630441" w:rsidRPr="00180659">
        <w:t xml:space="preserve">determinarse su valor fiscal, </w:t>
      </w:r>
      <w:r w:rsidR="00314F92" w:rsidRPr="00180659">
        <w:t>para lo anterior, los ayuntamientos</w:t>
      </w:r>
      <w:r w:rsidR="00630441" w:rsidRPr="00180659">
        <w:t xml:space="preserve">, </w:t>
      </w:r>
      <w:r w:rsidR="00314F92" w:rsidRPr="00180659">
        <w:t xml:space="preserve">tomando en consideración la ubicación del inmueble, sus características, la factibilidad de dotación de servicios urbanos y demás elementos que permitan prever su destino, clasificarán para efectos fiscales los inmuebles como urbanos, suburbanos y rústicos, y fijarán los valores de calle de acuerdo con los valores señalados en la </w:t>
      </w:r>
      <w:r w:rsidR="007447E1" w:rsidRPr="00180659">
        <w:t xml:space="preserve">Ley de Ingresos </w:t>
      </w:r>
      <w:r w:rsidR="00314F92" w:rsidRPr="00180659">
        <w:t>para cada Municipio</w:t>
      </w:r>
      <w:r w:rsidR="00630441" w:rsidRPr="00180659">
        <w:t>. ---------------------------------</w:t>
      </w:r>
    </w:p>
    <w:p w14:paraId="5065FE74" w14:textId="77777777" w:rsidR="00A673C6" w:rsidRPr="00180659" w:rsidRDefault="00A673C6" w:rsidP="002B5EC8">
      <w:pPr>
        <w:pStyle w:val="RESOLUCIONES"/>
      </w:pPr>
    </w:p>
    <w:p w14:paraId="668D2E99" w14:textId="666AB994" w:rsidR="008955AB" w:rsidRPr="00180659" w:rsidRDefault="00565889" w:rsidP="002B5EC8">
      <w:pPr>
        <w:pStyle w:val="RESOLUCIONES"/>
      </w:pPr>
      <w:r w:rsidRPr="00180659">
        <w:t>Así mismo</w:t>
      </w:r>
      <w:r w:rsidR="00A673C6" w:rsidRPr="00180659">
        <w:t xml:space="preserve">, </w:t>
      </w:r>
      <w:r w:rsidR="002B5EC8" w:rsidRPr="00180659">
        <w:t>el a</w:t>
      </w:r>
      <w:r w:rsidR="00552B85" w:rsidRPr="00180659">
        <w:t>rtículo 6</w:t>
      </w:r>
      <w:r w:rsidR="008955AB" w:rsidRPr="00180659">
        <w:t xml:space="preserve"> de la Ley de Ingresos para el Municipio de </w:t>
      </w:r>
      <w:r w:rsidR="002B5EC8" w:rsidRPr="00180659">
        <w:t>León</w:t>
      </w:r>
      <w:r w:rsidR="008955AB" w:rsidRPr="00180659">
        <w:t>, Guanajuato</w:t>
      </w:r>
      <w:r w:rsidR="002B5EC8" w:rsidRPr="00180659">
        <w:t>,</w:t>
      </w:r>
      <w:r w:rsidR="008955AB" w:rsidRPr="00180659">
        <w:t xml:space="preserve"> para el ejercicio </w:t>
      </w:r>
      <w:r w:rsidR="002B5EC8" w:rsidRPr="00180659">
        <w:t xml:space="preserve">fiscal 2018 dos mil dieciocho, </w:t>
      </w:r>
      <w:r w:rsidR="00992886" w:rsidRPr="00180659">
        <w:t>determina</w:t>
      </w:r>
      <w:r w:rsidR="008955AB" w:rsidRPr="00180659">
        <w:t xml:space="preserve"> l</w:t>
      </w:r>
      <w:r w:rsidR="00552B85" w:rsidRPr="00180659">
        <w:t xml:space="preserve">os valores que se aplicarán a los inmuebles para el año 2018, </w:t>
      </w:r>
      <w:r w:rsidR="008955AB" w:rsidRPr="00180659">
        <w:t xml:space="preserve">y en su fracción I </w:t>
      </w:r>
      <w:r w:rsidRPr="00180659">
        <w:t xml:space="preserve">dispone </w:t>
      </w:r>
      <w:r w:rsidR="008955AB" w:rsidRPr="00180659">
        <w:t xml:space="preserve">lo relativo a los inmuebles urbanos, </w:t>
      </w:r>
      <w:r w:rsidR="001703C5" w:rsidRPr="00180659">
        <w:t xml:space="preserve">por lo que </w:t>
      </w:r>
      <w:r w:rsidR="008955AB" w:rsidRPr="00180659">
        <w:t>en el inciso A) establece los valores unitarios de terreno expresados en pesos por metro cuadrado, insertan</w:t>
      </w:r>
      <w:r w:rsidR="001703C5" w:rsidRPr="00180659">
        <w:t>do</w:t>
      </w:r>
      <w:r w:rsidR="008955AB" w:rsidRPr="00180659">
        <w:t xml:space="preserve"> diversos cuadros en los que se </w:t>
      </w:r>
      <w:r w:rsidR="001703C5" w:rsidRPr="00180659">
        <w:t>fija</w:t>
      </w:r>
      <w:r w:rsidR="008955AB" w:rsidRPr="00180659">
        <w:t xml:space="preserve"> el tipo de zona que integran los inmuebles </w:t>
      </w:r>
      <w:r w:rsidR="002B5EC8" w:rsidRPr="00180659">
        <w:t>urbanos</w:t>
      </w:r>
      <w:r w:rsidR="008955AB" w:rsidRPr="00180659">
        <w:t>, la descripción de la misma, el sector</w:t>
      </w:r>
      <w:r w:rsidR="002B5EC8" w:rsidRPr="00180659">
        <w:t>,</w:t>
      </w:r>
      <w:r w:rsidR="008955AB" w:rsidRPr="00180659">
        <w:t xml:space="preserve"> la colonia a que </w:t>
      </w:r>
      <w:r w:rsidR="002B5EC8" w:rsidRPr="00180659">
        <w:t>corresponde</w:t>
      </w:r>
      <w:r w:rsidR="008955AB" w:rsidRPr="00180659">
        <w:t xml:space="preserve"> a dicho sector y el valor que se le asigna.</w:t>
      </w:r>
      <w:r w:rsidR="002B5EC8" w:rsidRPr="00180659">
        <w:t>----------------------------------</w:t>
      </w:r>
    </w:p>
    <w:p w14:paraId="74FA73C5" w14:textId="77777777" w:rsidR="008955AB" w:rsidRPr="00180659" w:rsidRDefault="008955AB" w:rsidP="002B5EC8">
      <w:pPr>
        <w:pStyle w:val="RESOLUCIONES"/>
      </w:pPr>
    </w:p>
    <w:p w14:paraId="2323A074" w14:textId="7119EE6C" w:rsidR="002B5EC8" w:rsidRPr="00180659" w:rsidRDefault="00630441" w:rsidP="001703C5">
      <w:pPr>
        <w:pStyle w:val="RESOLUCIONES"/>
      </w:pPr>
      <w:r w:rsidRPr="00180659">
        <w:lastRenderedPageBreak/>
        <w:t>Además</w:t>
      </w:r>
      <w:r w:rsidR="001703C5" w:rsidRPr="00180659">
        <w:t>, también</w:t>
      </w:r>
      <w:r w:rsidRPr="00180659">
        <w:t xml:space="preserve"> establece </w:t>
      </w:r>
      <w:r w:rsidR="002B5EC8" w:rsidRPr="00180659">
        <w:t>que e</w:t>
      </w:r>
      <w:r w:rsidR="008955AB" w:rsidRPr="00180659">
        <w:t>n caso</w:t>
      </w:r>
      <w:r w:rsidR="002B5EC8" w:rsidRPr="00180659">
        <w:t xml:space="preserve"> de existencia de </w:t>
      </w:r>
      <w:r w:rsidR="008955AB" w:rsidRPr="00180659">
        <w:t>colonias o centros comerciales no contemplados o de nueva creación para el ejercicio fiscal 2018</w:t>
      </w:r>
      <w:r w:rsidR="002B5EC8" w:rsidRPr="00180659">
        <w:t xml:space="preserve"> dos mil dieciocho</w:t>
      </w:r>
      <w:r w:rsidR="008955AB" w:rsidRPr="00180659">
        <w:t>, se fijará el valor de éstos a través de un dictamen con base a un estudio de mercado inmobiliario por parte de la Dirección de Catastro de la Tesorería Municipal</w:t>
      </w:r>
      <w:r w:rsidR="001703C5" w:rsidRPr="00180659">
        <w:t>, esto al disponer:</w:t>
      </w:r>
      <w:r w:rsidR="002B5EC8" w:rsidRPr="00180659">
        <w:t xml:space="preserve"> ----------------------------------</w:t>
      </w:r>
    </w:p>
    <w:p w14:paraId="7FC06C16" w14:textId="77777777" w:rsidR="001703C5" w:rsidRPr="00180659" w:rsidRDefault="001703C5" w:rsidP="001703C5">
      <w:pPr>
        <w:pStyle w:val="RESOLUCIONES"/>
      </w:pPr>
    </w:p>
    <w:p w14:paraId="1C87FBB1" w14:textId="5372B2FE" w:rsidR="008955AB" w:rsidRPr="00180659" w:rsidRDefault="008955AB" w:rsidP="002B5EC8">
      <w:pPr>
        <w:pStyle w:val="TESISYJURIS"/>
        <w:rPr>
          <w:sz w:val="22"/>
          <w:szCs w:val="22"/>
        </w:rPr>
      </w:pPr>
      <w:r w:rsidRPr="00180659">
        <w:rPr>
          <w:b/>
          <w:sz w:val="22"/>
          <w:szCs w:val="22"/>
          <w:lang w:val="es-ES_tradnl"/>
        </w:rPr>
        <w:t>A.1.)</w:t>
      </w:r>
      <w:r w:rsidRPr="00180659">
        <w:rPr>
          <w:sz w:val="22"/>
          <w:szCs w:val="22"/>
          <w:lang w:val="es-ES_tradnl"/>
        </w:rPr>
        <w:t xml:space="preserve"> </w:t>
      </w:r>
      <w:r w:rsidRPr="00180659">
        <w:rPr>
          <w:sz w:val="22"/>
          <w:szCs w:val="22"/>
        </w:rPr>
        <w:t>Valores unitarios por tramo de terreno expresados en pesos por metro cuadrado, de acuerdo a la delimitación señalada en el Plano de Valores de Terreno para el Municipio de León, Guanajuato, que establece el presente Ordenamiento:</w:t>
      </w:r>
    </w:p>
    <w:p w14:paraId="3D630059" w14:textId="77777777" w:rsidR="002B5EC8" w:rsidRPr="00180659" w:rsidRDefault="002B5EC8" w:rsidP="002B5EC8">
      <w:pPr>
        <w:pStyle w:val="TESISYJURIS"/>
        <w:rPr>
          <w:sz w:val="22"/>
          <w:szCs w:val="22"/>
          <w:lang w:eastAsia="es-MX"/>
        </w:rPr>
      </w:pPr>
    </w:p>
    <w:p w14:paraId="6674D20B" w14:textId="0E325E94" w:rsidR="008955AB" w:rsidRPr="00180659" w:rsidRDefault="008955AB" w:rsidP="002B5EC8">
      <w:pPr>
        <w:pStyle w:val="TESISYJURIS"/>
        <w:rPr>
          <w:sz w:val="22"/>
          <w:szCs w:val="22"/>
          <w:lang w:val="es-MX" w:eastAsia="es-MX"/>
        </w:rPr>
      </w:pPr>
      <w:r w:rsidRPr="00180659">
        <w:rPr>
          <w:sz w:val="22"/>
          <w:szCs w:val="22"/>
          <w:lang w:eastAsia="es-MX"/>
        </w:rPr>
        <w:t>En los casos que existan tramos no contemplados o de la construcción de una vialidad primaria para el ejercicio fiscal 2018, se fijará el valor de éstas a través de un dictamen, con base a un estudio de mercado inmobiliario por parte de la Dirección de Catastro de la Tesorería Municipal.</w:t>
      </w:r>
    </w:p>
    <w:p w14:paraId="2AAAF05A" w14:textId="77777777" w:rsidR="008955AB" w:rsidRPr="00180659" w:rsidRDefault="008955AB" w:rsidP="002B5EC8">
      <w:pPr>
        <w:pStyle w:val="TESISYJURIS"/>
        <w:rPr>
          <w:rFonts w:eastAsia="Times New Roman"/>
          <w:sz w:val="22"/>
          <w:szCs w:val="22"/>
        </w:rPr>
      </w:pPr>
    </w:p>
    <w:p w14:paraId="7AD37167" w14:textId="77777777" w:rsidR="008955AB" w:rsidRPr="00180659" w:rsidRDefault="008955AB" w:rsidP="002B5EC8">
      <w:pPr>
        <w:pStyle w:val="TESISYJURIS"/>
        <w:rPr>
          <w:sz w:val="22"/>
          <w:szCs w:val="22"/>
        </w:rPr>
      </w:pPr>
      <w:r w:rsidRPr="00180659">
        <w:rPr>
          <w:sz w:val="22"/>
          <w:szCs w:val="22"/>
        </w:rPr>
        <w:t>A los valores de terreno ubicados en las zonas o vialidades resultantes de la derrama, sólo en los casos en que corresponda, se les aplicarán los siguientes factores, considerando las características físicas en cuanto a su localización en la zona en que se encuentran del predio:</w:t>
      </w:r>
    </w:p>
    <w:p w14:paraId="60B960CF" w14:textId="73100921" w:rsidR="00552B85" w:rsidRPr="00180659" w:rsidRDefault="00552B85" w:rsidP="00630051">
      <w:pPr>
        <w:spacing w:line="360" w:lineRule="auto"/>
        <w:ind w:firstLine="708"/>
        <w:jc w:val="both"/>
      </w:pPr>
    </w:p>
    <w:p w14:paraId="493B1CBE" w14:textId="77777777" w:rsidR="0072310B" w:rsidRPr="00180659" w:rsidRDefault="0072310B" w:rsidP="00630051">
      <w:pPr>
        <w:spacing w:line="360" w:lineRule="auto"/>
        <w:ind w:firstLine="708"/>
        <w:jc w:val="both"/>
      </w:pPr>
    </w:p>
    <w:p w14:paraId="79D1B7D5" w14:textId="3A0F2480" w:rsidR="00221EF5" w:rsidRPr="00180659" w:rsidRDefault="001703C5" w:rsidP="002B5EC8">
      <w:pPr>
        <w:pStyle w:val="SENTENCIAS"/>
      </w:pPr>
      <w:r w:rsidRPr="00180659">
        <w:t>Ahora bien</w:t>
      </w:r>
      <w:r w:rsidR="008955AB" w:rsidRPr="00180659">
        <w:t xml:space="preserve">, en el avalúo fiscal </w:t>
      </w:r>
      <w:r w:rsidR="002B5EC8" w:rsidRPr="00180659">
        <w:t xml:space="preserve">18050243809139 (uno ocho cero cinco cero dos cuatro tres ocho cero nueve uno tres nueve), </w:t>
      </w:r>
      <w:r w:rsidR="008955AB" w:rsidRPr="00180659">
        <w:t xml:space="preserve">de fecha 02 dos de mayo del año 2018 dos mil dieciocho, </w:t>
      </w:r>
      <w:r w:rsidR="003A6E0B" w:rsidRPr="00180659">
        <w:t xml:space="preserve">se establece como motivo del </w:t>
      </w:r>
      <w:r w:rsidR="002B5EC8" w:rsidRPr="00180659">
        <w:t>avalúo</w:t>
      </w:r>
      <w:r w:rsidR="003A6E0B" w:rsidRPr="00180659">
        <w:t xml:space="preserve"> </w:t>
      </w:r>
      <w:r w:rsidR="002B5EC8" w:rsidRPr="00180659">
        <w:t>“</w:t>
      </w:r>
      <w:r w:rsidRPr="00180659">
        <w:t>R</w:t>
      </w:r>
      <w:r w:rsidR="003A6E0B" w:rsidRPr="00180659">
        <w:t>egularización</w:t>
      </w:r>
      <w:r w:rsidR="002B5EC8" w:rsidRPr="00180659">
        <w:t>”</w:t>
      </w:r>
      <w:r w:rsidR="003A6E0B" w:rsidRPr="00180659">
        <w:t xml:space="preserve">, </w:t>
      </w:r>
      <w:r w:rsidRPr="00180659">
        <w:t xml:space="preserve">como </w:t>
      </w:r>
      <w:r w:rsidR="003A6E0B" w:rsidRPr="00180659">
        <w:t xml:space="preserve">tipo de inmueble urbano, </w:t>
      </w:r>
      <w:r w:rsidRPr="00180659">
        <w:t xml:space="preserve">del </w:t>
      </w:r>
      <w:r w:rsidR="003A6E0B" w:rsidRPr="00180659">
        <w:t>sector 14003</w:t>
      </w:r>
      <w:r w:rsidR="002B5EC8" w:rsidRPr="00180659">
        <w:t xml:space="preserve"> (uno cuatro cero </w:t>
      </w:r>
      <w:proofErr w:type="spellStart"/>
      <w:r w:rsidR="002B5EC8" w:rsidRPr="00180659">
        <w:t>cero</w:t>
      </w:r>
      <w:proofErr w:type="spellEnd"/>
      <w:r w:rsidR="002B5EC8" w:rsidRPr="00180659">
        <w:t xml:space="preserve"> tres)</w:t>
      </w:r>
      <w:r w:rsidR="003A6E0B" w:rsidRPr="00180659">
        <w:t>, ubicación del predio</w:t>
      </w:r>
      <w:r w:rsidR="002B5EC8" w:rsidRPr="00180659">
        <w:t>,</w:t>
      </w:r>
      <w:r w:rsidR="003A6E0B" w:rsidRPr="00180659">
        <w:t xml:space="preserve"> Avenida Gasoducto, colonia Ciudad industrial </w:t>
      </w:r>
      <w:r w:rsidR="002B5EC8" w:rsidRPr="00180659">
        <w:t>Santa</w:t>
      </w:r>
      <w:r w:rsidR="003A6E0B" w:rsidRPr="00180659">
        <w:t xml:space="preserve"> Lucia, propietario </w:t>
      </w:r>
      <w:r w:rsidR="00180659" w:rsidRPr="00180659">
        <w:rPr>
          <w:rFonts w:ascii="Arial Narrow" w:hAnsi="Arial Narrow"/>
          <w:b/>
        </w:rPr>
        <w:t>(…)</w:t>
      </w:r>
      <w:r w:rsidR="003A6E0B" w:rsidRPr="00180659">
        <w:t xml:space="preserve">, </w:t>
      </w:r>
      <w:r w:rsidR="002B5EC8" w:rsidRPr="00180659">
        <w:t>superficie</w:t>
      </w:r>
      <w:r w:rsidR="003A6E0B" w:rsidRPr="00180659">
        <w:t xml:space="preserve"> de terreno 8,164.74</w:t>
      </w:r>
      <w:r w:rsidR="002B5EC8" w:rsidRPr="00180659">
        <w:t xml:space="preserve"> (ocho mil ciento sesenta y cuatro punto setenta y cuatro metros cuadrados</w:t>
      </w:r>
      <w:r w:rsidR="003A6E0B" w:rsidRPr="00180659">
        <w:t xml:space="preserve">, </w:t>
      </w:r>
      <w:r w:rsidR="00891455" w:rsidRPr="00180659">
        <w:t xml:space="preserve">y como </w:t>
      </w:r>
      <w:r w:rsidR="003A6E0B" w:rsidRPr="00180659">
        <w:t>valor unitario 36.79</w:t>
      </w:r>
      <w:r w:rsidR="002B5EC8" w:rsidRPr="00180659">
        <w:t xml:space="preserve"> (treinta y seis pesos 79/100 moneda nacional)</w:t>
      </w:r>
      <w:r w:rsidR="00221EF5" w:rsidRPr="00180659">
        <w:t>. ---------------------------------------------------------------------------------</w:t>
      </w:r>
    </w:p>
    <w:p w14:paraId="220ED342" w14:textId="77777777" w:rsidR="00221EF5" w:rsidRPr="00180659" w:rsidRDefault="00221EF5" w:rsidP="002B5EC8">
      <w:pPr>
        <w:pStyle w:val="SENTENCIAS"/>
      </w:pPr>
    </w:p>
    <w:p w14:paraId="29CAFF3B" w14:textId="6754168E" w:rsidR="00552B85" w:rsidRPr="00180659" w:rsidRDefault="00221EF5" w:rsidP="002B5EC8">
      <w:pPr>
        <w:pStyle w:val="SENTENCIAS"/>
      </w:pPr>
      <w:r w:rsidRPr="00180659">
        <w:t xml:space="preserve">Respecto de lo anterior, es de considerar que </w:t>
      </w:r>
      <w:r w:rsidR="003A6E0B" w:rsidRPr="00180659">
        <w:t xml:space="preserve">la </w:t>
      </w:r>
      <w:r w:rsidR="001703C5" w:rsidRPr="00180659">
        <w:t>citada Ley de Ingresos para el Municipio</w:t>
      </w:r>
      <w:r w:rsidR="003A6E0B" w:rsidRPr="00180659">
        <w:t xml:space="preserve"> de </w:t>
      </w:r>
      <w:r w:rsidR="002B5EC8" w:rsidRPr="00180659">
        <w:t>León</w:t>
      </w:r>
      <w:r w:rsidR="003A6E0B" w:rsidRPr="00180659">
        <w:t xml:space="preserve">, Guanajuato, ejercicio fiscal 2018 dos mil dieciocho, </w:t>
      </w:r>
      <w:r w:rsidR="00891455" w:rsidRPr="00180659">
        <w:t xml:space="preserve">en su artículo 6, </w:t>
      </w:r>
      <w:r w:rsidR="003A6E0B" w:rsidRPr="00180659">
        <w:t xml:space="preserve">de manera </w:t>
      </w:r>
      <w:r w:rsidR="002B5EC8" w:rsidRPr="00180659">
        <w:t>específica</w:t>
      </w:r>
      <w:r w:rsidR="003A6E0B" w:rsidRPr="00180659">
        <w:t xml:space="preserve"> a</w:t>
      </w:r>
      <w:r w:rsidR="002D040A" w:rsidRPr="00180659">
        <w:t>l</w:t>
      </w:r>
      <w:r w:rsidR="003A6E0B" w:rsidRPr="00180659">
        <w:t xml:space="preserve"> </w:t>
      </w:r>
      <w:r w:rsidR="002D040A" w:rsidRPr="00180659">
        <w:t>a</w:t>
      </w:r>
      <w:r w:rsidR="003A6E0B" w:rsidRPr="00180659">
        <w:t>partado de inmuebles</w:t>
      </w:r>
      <w:r w:rsidR="00630441" w:rsidRPr="00180659">
        <w:t xml:space="preserve">, </w:t>
      </w:r>
      <w:r w:rsidR="002D040A" w:rsidRPr="00180659">
        <w:t>dispone lo siguiente:</w:t>
      </w:r>
      <w:r w:rsidRPr="00180659">
        <w:t xml:space="preserve"> -</w:t>
      </w:r>
      <w:r w:rsidR="002D040A" w:rsidRPr="00180659">
        <w:t>----------</w:t>
      </w:r>
      <w:r w:rsidRPr="00180659">
        <w:t>-</w:t>
      </w:r>
      <w:r w:rsidR="00891455" w:rsidRPr="00180659">
        <w:t>---------------------------------------------------------------------------------</w:t>
      </w:r>
    </w:p>
    <w:p w14:paraId="138CCAFA" w14:textId="225408AA" w:rsidR="003A6E0B" w:rsidRPr="00180659" w:rsidRDefault="003A6E0B" w:rsidP="00630051">
      <w:pPr>
        <w:spacing w:line="360" w:lineRule="auto"/>
        <w:ind w:firstLine="708"/>
        <w:jc w:val="both"/>
        <w:rPr>
          <w:lang w:val="es-MX"/>
        </w:rPr>
      </w:pPr>
    </w:p>
    <w:tbl>
      <w:tblPr>
        <w:tblW w:w="87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268"/>
        <w:gridCol w:w="5147"/>
        <w:gridCol w:w="2370"/>
      </w:tblGrid>
      <w:tr w:rsidR="00180659" w:rsidRPr="00180659" w14:paraId="796A4667" w14:textId="77777777" w:rsidTr="001717A7">
        <w:trPr>
          <w:trHeight w:val="173"/>
        </w:trPr>
        <w:tc>
          <w:tcPr>
            <w:tcW w:w="8785" w:type="dxa"/>
            <w:gridSpan w:val="3"/>
            <w:vAlign w:val="bottom"/>
            <w:hideMark/>
          </w:tcPr>
          <w:p w14:paraId="6BF4A7E5" w14:textId="77777777" w:rsidR="003A6E0B" w:rsidRPr="00180659" w:rsidRDefault="003A6E0B" w:rsidP="001717A7">
            <w:pPr>
              <w:spacing w:line="360" w:lineRule="auto"/>
              <w:jc w:val="both"/>
              <w:rPr>
                <w:rFonts w:ascii="Verdana" w:hAnsi="Verdana" w:cs="Arial"/>
                <w:b/>
                <w:sz w:val="20"/>
                <w:szCs w:val="20"/>
              </w:rPr>
            </w:pPr>
            <w:bookmarkStart w:id="1" w:name="OLE_LINK13"/>
            <w:r w:rsidRPr="00180659">
              <w:rPr>
                <w:rFonts w:ascii="Verdana" w:hAnsi="Verdana" w:cs="Arial"/>
                <w:b/>
                <w:sz w:val="20"/>
                <w:szCs w:val="20"/>
              </w:rPr>
              <w:lastRenderedPageBreak/>
              <w:t>Zona industrial</w:t>
            </w:r>
          </w:p>
          <w:bookmarkEnd w:id="1"/>
          <w:p w14:paraId="23D9E671" w14:textId="77777777" w:rsidR="003A6E0B" w:rsidRPr="00180659" w:rsidRDefault="003A6E0B" w:rsidP="001717A7">
            <w:pPr>
              <w:spacing w:line="360" w:lineRule="auto"/>
              <w:jc w:val="both"/>
              <w:rPr>
                <w:rFonts w:ascii="Verdana" w:hAnsi="Verdana" w:cs="Arial"/>
                <w:sz w:val="20"/>
                <w:szCs w:val="20"/>
              </w:rPr>
            </w:pPr>
            <w:r w:rsidRPr="00180659">
              <w:rPr>
                <w:rFonts w:ascii="Verdana" w:hAnsi="Verdana" w:cs="Arial"/>
                <w:sz w:val="20"/>
                <w:szCs w:val="20"/>
              </w:rPr>
              <w:t>Se llama así a la destinada a actividades fabriles mediante la transformación o maquila de bienes y en ocasiones, al almacenamiento de insumos y productos.</w:t>
            </w:r>
          </w:p>
        </w:tc>
      </w:tr>
      <w:tr w:rsidR="00180659" w:rsidRPr="00180659" w14:paraId="61F1994F" w14:textId="77777777" w:rsidTr="001717A7">
        <w:tblPrEx>
          <w:tblLook w:val="0000" w:firstRow="0" w:lastRow="0" w:firstColumn="0" w:lastColumn="0" w:noHBand="0" w:noVBand="0"/>
        </w:tblPrEx>
        <w:trPr>
          <w:trHeight w:val="173"/>
        </w:trPr>
        <w:tc>
          <w:tcPr>
            <w:tcW w:w="1268" w:type="dxa"/>
          </w:tcPr>
          <w:p w14:paraId="7D1BD6F3" w14:textId="77777777" w:rsidR="003A6E0B" w:rsidRPr="00180659" w:rsidRDefault="003A6E0B" w:rsidP="001717A7">
            <w:pPr>
              <w:autoSpaceDE w:val="0"/>
              <w:autoSpaceDN w:val="0"/>
              <w:adjustRightInd w:val="0"/>
              <w:spacing w:line="360" w:lineRule="auto"/>
              <w:jc w:val="center"/>
              <w:rPr>
                <w:rFonts w:ascii="Verdana" w:hAnsi="Verdana" w:cs="Arial"/>
                <w:b/>
                <w:bCs/>
                <w:sz w:val="20"/>
                <w:szCs w:val="20"/>
                <w:lang w:eastAsia="es-MX"/>
              </w:rPr>
            </w:pPr>
            <w:r w:rsidRPr="00180659">
              <w:rPr>
                <w:rFonts w:ascii="Verdana" w:hAnsi="Verdana" w:cs="Arial"/>
                <w:b/>
                <w:bCs/>
                <w:sz w:val="20"/>
                <w:szCs w:val="20"/>
                <w:lang w:eastAsia="es-MX"/>
              </w:rPr>
              <w:t>Sector</w:t>
            </w:r>
          </w:p>
        </w:tc>
        <w:tc>
          <w:tcPr>
            <w:tcW w:w="5147" w:type="dxa"/>
          </w:tcPr>
          <w:p w14:paraId="30121A18" w14:textId="77777777" w:rsidR="003A6E0B" w:rsidRPr="00180659" w:rsidRDefault="003A6E0B" w:rsidP="001717A7">
            <w:pPr>
              <w:autoSpaceDE w:val="0"/>
              <w:autoSpaceDN w:val="0"/>
              <w:adjustRightInd w:val="0"/>
              <w:spacing w:line="360" w:lineRule="auto"/>
              <w:rPr>
                <w:rFonts w:ascii="Verdana" w:hAnsi="Verdana" w:cs="Arial"/>
                <w:b/>
                <w:bCs/>
                <w:sz w:val="20"/>
                <w:szCs w:val="20"/>
                <w:lang w:eastAsia="es-MX"/>
              </w:rPr>
            </w:pPr>
            <w:r w:rsidRPr="00180659">
              <w:rPr>
                <w:rFonts w:ascii="Verdana" w:hAnsi="Verdana" w:cs="Arial"/>
                <w:b/>
                <w:bCs/>
                <w:sz w:val="20"/>
                <w:szCs w:val="20"/>
                <w:lang w:eastAsia="es-MX"/>
              </w:rPr>
              <w:t>Colonia</w:t>
            </w:r>
          </w:p>
        </w:tc>
        <w:tc>
          <w:tcPr>
            <w:tcW w:w="2370" w:type="dxa"/>
          </w:tcPr>
          <w:p w14:paraId="417FE143" w14:textId="77777777" w:rsidR="003A6E0B" w:rsidRPr="00180659" w:rsidRDefault="003A6E0B" w:rsidP="001717A7">
            <w:pPr>
              <w:autoSpaceDE w:val="0"/>
              <w:autoSpaceDN w:val="0"/>
              <w:adjustRightInd w:val="0"/>
              <w:spacing w:line="360" w:lineRule="auto"/>
              <w:jc w:val="center"/>
              <w:rPr>
                <w:rFonts w:ascii="Verdana" w:hAnsi="Verdana" w:cs="Arial"/>
                <w:b/>
                <w:bCs/>
                <w:sz w:val="20"/>
                <w:szCs w:val="20"/>
                <w:lang w:eastAsia="es-MX"/>
              </w:rPr>
            </w:pPr>
            <w:r w:rsidRPr="00180659">
              <w:rPr>
                <w:rFonts w:ascii="Verdana" w:hAnsi="Verdana" w:cs="Arial"/>
                <w:b/>
                <w:bCs/>
                <w:sz w:val="20"/>
                <w:szCs w:val="20"/>
                <w:lang w:eastAsia="es-MX"/>
              </w:rPr>
              <w:t>Valor</w:t>
            </w:r>
          </w:p>
        </w:tc>
      </w:tr>
      <w:tr w:rsidR="003A6E0B" w:rsidRPr="00180659" w14:paraId="703F0B5C" w14:textId="77777777" w:rsidTr="001717A7">
        <w:tblPrEx>
          <w:tblLook w:val="0000" w:firstRow="0" w:lastRow="0" w:firstColumn="0" w:lastColumn="0" w:noHBand="0" w:noVBand="0"/>
        </w:tblPrEx>
        <w:trPr>
          <w:trHeight w:val="173"/>
        </w:trPr>
        <w:tc>
          <w:tcPr>
            <w:tcW w:w="1268" w:type="dxa"/>
          </w:tcPr>
          <w:p w14:paraId="08347141" w14:textId="77777777" w:rsidR="003A6E0B" w:rsidRPr="00180659" w:rsidRDefault="003A6E0B" w:rsidP="001717A7">
            <w:pPr>
              <w:autoSpaceDE w:val="0"/>
              <w:autoSpaceDN w:val="0"/>
              <w:adjustRightInd w:val="0"/>
              <w:spacing w:line="360" w:lineRule="auto"/>
              <w:jc w:val="center"/>
              <w:rPr>
                <w:rFonts w:ascii="Verdana" w:hAnsi="Verdana" w:cs="Arial"/>
                <w:sz w:val="20"/>
                <w:szCs w:val="20"/>
                <w:lang w:eastAsia="es-MX"/>
              </w:rPr>
            </w:pPr>
            <w:r w:rsidRPr="00180659">
              <w:rPr>
                <w:rFonts w:ascii="Verdana" w:hAnsi="Verdana" w:cs="Arial"/>
                <w:sz w:val="20"/>
                <w:szCs w:val="20"/>
                <w:lang w:eastAsia="es-MX"/>
              </w:rPr>
              <w:t>14003</w:t>
            </w:r>
          </w:p>
        </w:tc>
        <w:tc>
          <w:tcPr>
            <w:tcW w:w="5147" w:type="dxa"/>
          </w:tcPr>
          <w:p w14:paraId="5EE9904C" w14:textId="77777777" w:rsidR="003A6E0B" w:rsidRPr="00180659" w:rsidRDefault="003A6E0B" w:rsidP="001717A7">
            <w:pPr>
              <w:autoSpaceDE w:val="0"/>
              <w:autoSpaceDN w:val="0"/>
              <w:adjustRightInd w:val="0"/>
              <w:spacing w:line="360" w:lineRule="auto"/>
              <w:jc w:val="both"/>
              <w:rPr>
                <w:rFonts w:ascii="Verdana" w:hAnsi="Verdana" w:cs="Arial"/>
                <w:sz w:val="20"/>
                <w:szCs w:val="20"/>
                <w:lang w:eastAsia="es-MX"/>
              </w:rPr>
            </w:pPr>
            <w:r w:rsidRPr="00180659">
              <w:rPr>
                <w:rFonts w:ascii="Verdana" w:hAnsi="Verdana" w:cs="Arial"/>
                <w:sz w:val="20"/>
                <w:szCs w:val="20"/>
                <w:lang w:eastAsia="es-MX"/>
              </w:rPr>
              <w:t>Ciudad Industrial Santa Lucía</w:t>
            </w:r>
          </w:p>
        </w:tc>
        <w:tc>
          <w:tcPr>
            <w:tcW w:w="2370" w:type="dxa"/>
          </w:tcPr>
          <w:p w14:paraId="41518A9A" w14:textId="77777777" w:rsidR="003A6E0B" w:rsidRPr="00180659" w:rsidRDefault="003A6E0B" w:rsidP="001717A7">
            <w:pPr>
              <w:autoSpaceDE w:val="0"/>
              <w:autoSpaceDN w:val="0"/>
              <w:adjustRightInd w:val="0"/>
              <w:spacing w:line="360" w:lineRule="auto"/>
              <w:jc w:val="center"/>
              <w:rPr>
                <w:rFonts w:ascii="Verdana" w:hAnsi="Verdana" w:cs="Arial"/>
                <w:sz w:val="20"/>
                <w:szCs w:val="20"/>
                <w:lang w:eastAsia="es-MX"/>
              </w:rPr>
            </w:pPr>
            <w:r w:rsidRPr="00180659">
              <w:rPr>
                <w:rFonts w:ascii="Verdana" w:hAnsi="Verdana" w:cs="Arial"/>
                <w:sz w:val="20"/>
                <w:szCs w:val="20"/>
                <w:lang w:eastAsia="es-MX"/>
              </w:rPr>
              <w:t>711.90</w:t>
            </w:r>
          </w:p>
        </w:tc>
      </w:tr>
    </w:tbl>
    <w:p w14:paraId="0CDD2A5E" w14:textId="77777777" w:rsidR="003A6E0B" w:rsidRPr="00180659" w:rsidRDefault="003A6E0B" w:rsidP="00630051">
      <w:pPr>
        <w:spacing w:line="360" w:lineRule="auto"/>
        <w:ind w:firstLine="708"/>
        <w:jc w:val="both"/>
        <w:rPr>
          <w:lang w:val="es-MX"/>
        </w:rPr>
      </w:pPr>
    </w:p>
    <w:p w14:paraId="4E8D19A9" w14:textId="0392B909" w:rsidR="008955AB" w:rsidRPr="00180659" w:rsidRDefault="008955AB" w:rsidP="00630051">
      <w:pPr>
        <w:spacing w:line="360" w:lineRule="auto"/>
        <w:ind w:firstLine="708"/>
        <w:jc w:val="both"/>
        <w:rPr>
          <w:lang w:val="es-MX"/>
        </w:rPr>
      </w:pPr>
    </w:p>
    <w:p w14:paraId="36411569" w14:textId="573CD82D" w:rsidR="003A6E0B" w:rsidRPr="00180659" w:rsidRDefault="002D040A" w:rsidP="002B5EC8">
      <w:pPr>
        <w:pStyle w:val="SENTENCIAS"/>
      </w:pPr>
      <w:r w:rsidRPr="00180659">
        <w:t>En ese sentido, la demanda</w:t>
      </w:r>
      <w:r w:rsidR="007447E1" w:rsidRPr="00180659">
        <w:t>nte</w:t>
      </w:r>
      <w:r w:rsidRPr="00180659">
        <w:t xml:space="preserve"> a</w:t>
      </w:r>
      <w:r w:rsidR="003A6E0B" w:rsidRPr="00180659">
        <w:t>l asignar</w:t>
      </w:r>
      <w:r w:rsidR="00764385" w:rsidRPr="00180659">
        <w:t>,</w:t>
      </w:r>
      <w:r w:rsidR="003A6E0B" w:rsidRPr="00180659">
        <w:t xml:space="preserve"> </w:t>
      </w:r>
      <w:r w:rsidR="00764385" w:rsidRPr="00180659">
        <w:t xml:space="preserve">en el avalúo impugnado, </w:t>
      </w:r>
      <w:r w:rsidR="003A6E0B" w:rsidRPr="00180659">
        <w:t xml:space="preserve">un valor unitario por metro cuadrado al </w:t>
      </w:r>
      <w:r w:rsidR="00764385" w:rsidRPr="00180659">
        <w:t xml:space="preserve">terreno del </w:t>
      </w:r>
      <w:r w:rsidR="003A6E0B" w:rsidRPr="00180659">
        <w:t>inmueble propiedad del demanda</w:t>
      </w:r>
      <w:r w:rsidRPr="00180659">
        <w:t>do</w:t>
      </w:r>
      <w:r w:rsidR="003A6E0B" w:rsidRPr="00180659">
        <w:t xml:space="preserve"> en </w:t>
      </w:r>
      <w:r w:rsidRPr="00180659">
        <w:t>$</w:t>
      </w:r>
      <w:r w:rsidR="003A6E0B" w:rsidRPr="00180659">
        <w:t>36.79</w:t>
      </w:r>
      <w:r w:rsidRPr="00180659">
        <w:t xml:space="preserve"> (treinta y seis pesos 79/100 moneda nacional)</w:t>
      </w:r>
      <w:r w:rsidR="003A6E0B" w:rsidRPr="00180659">
        <w:t xml:space="preserve">, y un valor fiscal de </w:t>
      </w:r>
      <w:r w:rsidR="003B4BDC" w:rsidRPr="00180659">
        <w:t xml:space="preserve">mencionado predio de </w:t>
      </w:r>
      <w:r w:rsidRPr="00180659">
        <w:t>$</w:t>
      </w:r>
      <w:r w:rsidR="003A6E0B" w:rsidRPr="00180659">
        <w:t>300,380.78</w:t>
      </w:r>
      <w:r w:rsidRPr="00180659">
        <w:t xml:space="preserve"> (trescientos mil trescientos ochenta pesos 78/100 moneda nacional</w:t>
      </w:r>
      <w:r w:rsidR="00221EF5" w:rsidRPr="00180659">
        <w:t xml:space="preserve">), </w:t>
      </w:r>
      <w:r w:rsidRPr="00180659">
        <w:t xml:space="preserve">concedió </w:t>
      </w:r>
      <w:r w:rsidR="00AA7453" w:rsidRPr="00180659">
        <w:t xml:space="preserve">al ahora demandado </w:t>
      </w:r>
      <w:r w:rsidR="00286D36" w:rsidRPr="00180659">
        <w:t xml:space="preserve">como contribuyente </w:t>
      </w:r>
      <w:r w:rsidR="003A6E0B" w:rsidRPr="00180659">
        <w:t xml:space="preserve">un beneficio, </w:t>
      </w:r>
      <w:r w:rsidR="00891455" w:rsidRPr="00180659">
        <w:t xml:space="preserve">ya </w:t>
      </w:r>
      <w:r w:rsidRPr="00180659">
        <w:t xml:space="preserve">que </w:t>
      </w:r>
      <w:r w:rsidR="00AA7453" w:rsidRPr="00180659">
        <w:t xml:space="preserve">conforme a lo previsto por el artículo 6 de la Ley de Ingresos para el Municipio de León Guanajuato, ejercicio fiscal 2018 dos mil dieciocho, </w:t>
      </w:r>
      <w:r w:rsidRPr="00180659">
        <w:t xml:space="preserve">el valor </w:t>
      </w:r>
      <w:r w:rsidR="00AB38A8" w:rsidRPr="00180659">
        <w:t xml:space="preserve">que debió asignar a dicho predio </w:t>
      </w:r>
      <w:r w:rsidR="00AA7453" w:rsidRPr="00180659">
        <w:t>por metro cuadrado es</w:t>
      </w:r>
      <w:r w:rsidR="00AB38A8" w:rsidRPr="00180659">
        <w:t xml:space="preserve"> </w:t>
      </w:r>
      <w:r w:rsidR="00286D36" w:rsidRPr="00180659">
        <w:t xml:space="preserve">de </w:t>
      </w:r>
      <w:r w:rsidR="00AB38A8" w:rsidRPr="00180659">
        <w:t xml:space="preserve">$711.90 (setecientos once pesos 90/100 monedad nacional), </w:t>
      </w:r>
      <w:r w:rsidR="00891455" w:rsidRPr="00180659">
        <w:t xml:space="preserve">cantidad esta que resulta ser mayor a la asignada en el avalúo y en consecuencia más gravosa que la fijada en $36.79 (treinta y seis pesos 79/100 moneda nacional); </w:t>
      </w:r>
      <w:r w:rsidR="00AB38A8" w:rsidRPr="00180659">
        <w:t xml:space="preserve">lo anterior, </w:t>
      </w:r>
      <w:r w:rsidR="003B4BDC" w:rsidRPr="00180659">
        <w:t>tomando en cuenta que e</w:t>
      </w:r>
      <w:r w:rsidR="00AB38A8" w:rsidRPr="00180659">
        <w:t xml:space="preserve">l valor fiscal </w:t>
      </w:r>
      <w:r w:rsidR="003B4BDC" w:rsidRPr="00180659">
        <w:t>registrado en el catastro</w:t>
      </w:r>
      <w:r w:rsidRPr="00180659">
        <w:t xml:space="preserve">, </w:t>
      </w:r>
      <w:r w:rsidR="003B4BDC" w:rsidRPr="00180659">
        <w:t xml:space="preserve">es tomado como </w:t>
      </w:r>
      <w:r w:rsidRPr="00180659">
        <w:t xml:space="preserve">base para el cálculo de contribuciones a la propiedad. </w:t>
      </w:r>
      <w:r w:rsidR="00286D36" w:rsidRPr="00180659">
        <w:t>--------------</w:t>
      </w:r>
    </w:p>
    <w:p w14:paraId="2ED14066" w14:textId="7B569EB3" w:rsidR="008955AB" w:rsidRPr="00180659" w:rsidRDefault="008955AB" w:rsidP="00630051">
      <w:pPr>
        <w:spacing w:line="360" w:lineRule="auto"/>
        <w:ind w:firstLine="708"/>
        <w:jc w:val="both"/>
        <w:rPr>
          <w:lang w:val="es-MX"/>
        </w:rPr>
      </w:pPr>
    </w:p>
    <w:p w14:paraId="41535A15" w14:textId="52EEAF1C" w:rsidR="00764385" w:rsidRPr="00180659" w:rsidRDefault="00764385" w:rsidP="008220A8">
      <w:pPr>
        <w:pStyle w:val="SENTENCIAS"/>
      </w:pPr>
      <w:r w:rsidRPr="00180659">
        <w:t>En ese orden de ideas, es que el avalúo</w:t>
      </w:r>
      <w:r w:rsidR="0032068E" w:rsidRPr="00180659">
        <w:t xml:space="preserve"> número 18050243809139 (uno ocho cero cinco cero dos cuatro tres ocho cero nueve uno tres nueve),</w:t>
      </w:r>
      <w:r w:rsidRPr="00180659">
        <w:t xml:space="preserve"> de fecha 02 dos de mayo </w:t>
      </w:r>
      <w:r w:rsidR="0032068E" w:rsidRPr="00180659">
        <w:t>del año 2018 dos mil dieciocho,</w:t>
      </w:r>
      <w:r w:rsidR="00286D36" w:rsidRPr="00180659">
        <w:t xml:space="preserve"> </w:t>
      </w:r>
      <w:r w:rsidRPr="00180659">
        <w:t xml:space="preserve">emitido por la Directora de Catastro del este municipio de León, Guanajuato, con motivo de “regularización”, </w:t>
      </w:r>
      <w:r w:rsidR="00286D36" w:rsidRPr="00180659">
        <w:t xml:space="preserve">mismos </w:t>
      </w:r>
      <w:r w:rsidRPr="00180659">
        <w:t xml:space="preserve">que corresponde al predio ubicado en Avenida Gasoducto, colonia Ciudad industrial Santa Lucia, </w:t>
      </w:r>
      <w:r w:rsidR="00286D36" w:rsidRPr="00180659">
        <w:t xml:space="preserve">y como </w:t>
      </w:r>
      <w:r w:rsidRPr="00180659">
        <w:t xml:space="preserve">propietario </w:t>
      </w:r>
      <w:r w:rsidR="00180659" w:rsidRPr="00180659">
        <w:rPr>
          <w:rFonts w:ascii="Arial Narrow" w:hAnsi="Arial Narrow"/>
          <w:b/>
        </w:rPr>
        <w:t>(…)</w:t>
      </w:r>
      <w:r w:rsidRPr="00180659">
        <w:t xml:space="preserve">, </w:t>
      </w:r>
      <w:r w:rsidR="00286D36" w:rsidRPr="00180659">
        <w:t xml:space="preserve">se determina que </w:t>
      </w:r>
      <w:r w:rsidRPr="00180659">
        <w:t xml:space="preserve">en virtud de que </w:t>
      </w:r>
      <w:r w:rsidR="00630441" w:rsidRPr="00180659">
        <w:t>lo</w:t>
      </w:r>
      <w:r w:rsidR="008220A8" w:rsidRPr="00180659">
        <w:t>s hechos que lo motivaron se apreciaron en forma equivocada</w:t>
      </w:r>
      <w:r w:rsidRPr="00180659">
        <w:t>, es que se actualiza la causal de ilegalidad prevista en el artículo 302, fracción IV, del Código de Procedimiento y Justicia Administrativa para el Estado y los Municipios de Guanajuato. -----</w:t>
      </w:r>
    </w:p>
    <w:p w14:paraId="35B3AAE0" w14:textId="77777777" w:rsidR="00764385" w:rsidRPr="00180659" w:rsidRDefault="00764385" w:rsidP="008220A8">
      <w:pPr>
        <w:pStyle w:val="SENTENCIAS"/>
      </w:pPr>
    </w:p>
    <w:p w14:paraId="7CAC5289" w14:textId="0EEABEF3" w:rsidR="0032068E" w:rsidRPr="00180659" w:rsidRDefault="0032068E" w:rsidP="008220A8">
      <w:pPr>
        <w:pStyle w:val="SENTENCIAS"/>
      </w:pPr>
      <w:r w:rsidRPr="00180659">
        <w:lastRenderedPageBreak/>
        <w:t xml:space="preserve">Determinado lo anterior y </w:t>
      </w:r>
      <w:r w:rsidR="00764385" w:rsidRPr="00180659">
        <w:t xml:space="preserve">de acuerdo </w:t>
      </w:r>
      <w:r w:rsidRPr="00180659">
        <w:t>con lo dispuesto</w:t>
      </w:r>
      <w:r w:rsidR="00764385" w:rsidRPr="00180659">
        <w:t xml:space="preserve"> en el artículo 300, fracción II, del mismo Código, </w:t>
      </w:r>
      <w:r w:rsidR="008220A8" w:rsidRPr="00180659">
        <w:t xml:space="preserve">se </w:t>
      </w:r>
      <w:r w:rsidR="00764385" w:rsidRPr="00180659">
        <w:t>dec</w:t>
      </w:r>
      <w:r w:rsidR="008220A8" w:rsidRPr="00180659">
        <w:t xml:space="preserve">reta </w:t>
      </w:r>
      <w:r w:rsidR="00764385" w:rsidRPr="00180659">
        <w:t>la nulidad del</w:t>
      </w:r>
      <w:r w:rsidR="008220A8" w:rsidRPr="00180659">
        <w:t xml:space="preserve"> avalúo </w:t>
      </w:r>
      <w:r w:rsidRPr="00180659">
        <w:t>número 18050243809139 (uno ocho cero cinco cero dos cuatro tres ocho cero nueve uno tres nueve),</w:t>
      </w:r>
      <w:r w:rsidR="0053450A" w:rsidRPr="00180659">
        <w:t xml:space="preserve"> de fecha 02 dos de mayo del año 2018 dos mil dieciocho,</w:t>
      </w:r>
      <w:r w:rsidRPr="00180659">
        <w:t xml:space="preserve"> </w:t>
      </w:r>
      <w:r w:rsidR="008220A8" w:rsidRPr="00180659">
        <w:t>emitido por la Directora de Catastro de este municipio de León, Guanajuato, con motivo de “regularización”, y que corresponde al predio ubicado en Avenida Gasoducto, colonia Ciudad industrial Santa Lucia. -------------------------------------</w:t>
      </w:r>
    </w:p>
    <w:p w14:paraId="4AF09A71" w14:textId="77777777" w:rsidR="0032068E" w:rsidRPr="00180659" w:rsidRDefault="0032068E" w:rsidP="008220A8">
      <w:pPr>
        <w:pStyle w:val="SENTENCIAS"/>
      </w:pPr>
    </w:p>
    <w:p w14:paraId="3164E391" w14:textId="77777777" w:rsidR="0072310B" w:rsidRPr="00180659" w:rsidRDefault="005525F6" w:rsidP="005525F6">
      <w:pPr>
        <w:pStyle w:val="SENTENCIAS"/>
      </w:pPr>
      <w:r w:rsidRPr="00180659">
        <w:t>Por lo expuesto, y con fun</w:t>
      </w:r>
      <w:r w:rsidR="0032068E" w:rsidRPr="00180659">
        <w:t>damento además en lo dispuesto por</w:t>
      </w:r>
      <w:r w:rsidRPr="00180659">
        <w:t xml:space="preserve"> los artículos 2</w:t>
      </w:r>
      <w:r w:rsidR="008220A8" w:rsidRPr="00180659">
        <w:t>51, fracción I, inciso b) 298, 299, 300, fracción II,</w:t>
      </w:r>
      <w:r w:rsidRPr="00180659">
        <w:t xml:space="preserve"> 302, fracción I</w:t>
      </w:r>
      <w:r w:rsidR="008220A8" w:rsidRPr="00180659">
        <w:t>V</w:t>
      </w:r>
      <w:r w:rsidRPr="00180659">
        <w:t>,</w:t>
      </w:r>
      <w:r w:rsidR="008220A8" w:rsidRPr="00180659">
        <w:t xml:space="preserve"> 305 fracción IV y 306 </w:t>
      </w:r>
      <w:r w:rsidRPr="00180659">
        <w:t xml:space="preserve">del Código de Procedimiento y Justicia Administrativa para el Estado y los Municipios de Guanajuato, es de resolverse y </w:t>
      </w:r>
      <w:r w:rsidR="008220A8" w:rsidRPr="00180659">
        <w:t>se: -------</w:t>
      </w:r>
      <w:r w:rsidR="0072310B" w:rsidRPr="00180659">
        <w:t>-----</w:t>
      </w:r>
    </w:p>
    <w:p w14:paraId="50FA3C44" w14:textId="3983B156" w:rsidR="005525F6" w:rsidRPr="00180659" w:rsidRDefault="005525F6" w:rsidP="005525F6">
      <w:pPr>
        <w:pStyle w:val="Textoindependiente"/>
        <w:jc w:val="center"/>
        <w:rPr>
          <w:rFonts w:ascii="Century" w:hAnsi="Century" w:cs="Calibri"/>
          <w:b/>
          <w:iCs/>
          <w:lang w:val="es-ES"/>
        </w:rPr>
      </w:pPr>
    </w:p>
    <w:p w14:paraId="0C37048A" w14:textId="77777777" w:rsidR="0072310B" w:rsidRPr="00180659" w:rsidRDefault="0072310B" w:rsidP="005525F6">
      <w:pPr>
        <w:pStyle w:val="Textoindependiente"/>
        <w:jc w:val="center"/>
        <w:rPr>
          <w:rFonts w:ascii="Century" w:hAnsi="Century" w:cs="Calibri"/>
          <w:b/>
          <w:iCs/>
          <w:lang w:val="es-ES"/>
        </w:rPr>
      </w:pPr>
    </w:p>
    <w:p w14:paraId="2AE6CC6E" w14:textId="77777777" w:rsidR="005525F6" w:rsidRPr="00180659" w:rsidRDefault="005525F6" w:rsidP="005525F6">
      <w:pPr>
        <w:pStyle w:val="Textoindependiente"/>
        <w:jc w:val="center"/>
        <w:rPr>
          <w:rFonts w:ascii="Century" w:hAnsi="Century" w:cs="Calibri"/>
          <w:iCs/>
        </w:rPr>
      </w:pPr>
      <w:r w:rsidRPr="00180659">
        <w:rPr>
          <w:rFonts w:ascii="Century" w:hAnsi="Century" w:cs="Calibri"/>
          <w:b/>
          <w:iCs/>
        </w:rPr>
        <w:t xml:space="preserve">R E S U E L V </w:t>
      </w:r>
      <w:proofErr w:type="gramStart"/>
      <w:r w:rsidRPr="00180659">
        <w:rPr>
          <w:rFonts w:ascii="Century" w:hAnsi="Century" w:cs="Calibri"/>
          <w:b/>
          <w:iCs/>
        </w:rPr>
        <w:t xml:space="preserve">E </w:t>
      </w:r>
      <w:r w:rsidRPr="00180659">
        <w:rPr>
          <w:rFonts w:ascii="Century" w:hAnsi="Century" w:cs="Calibri"/>
          <w:iCs/>
        </w:rPr>
        <w:t>:</w:t>
      </w:r>
      <w:proofErr w:type="gramEnd"/>
    </w:p>
    <w:p w14:paraId="6B26D3EF" w14:textId="77777777" w:rsidR="0072310B" w:rsidRPr="00180659" w:rsidRDefault="0072310B" w:rsidP="005525F6">
      <w:pPr>
        <w:pStyle w:val="Textoindependiente"/>
        <w:jc w:val="center"/>
        <w:rPr>
          <w:rFonts w:ascii="Century" w:hAnsi="Century" w:cs="Calibri"/>
          <w:iCs/>
        </w:rPr>
      </w:pPr>
    </w:p>
    <w:p w14:paraId="1F9EB918" w14:textId="77777777" w:rsidR="005525F6" w:rsidRPr="00180659" w:rsidRDefault="005525F6" w:rsidP="005525F6">
      <w:pPr>
        <w:pStyle w:val="Textoindependiente"/>
        <w:spacing w:line="360" w:lineRule="auto"/>
        <w:ind w:firstLine="709"/>
        <w:rPr>
          <w:rFonts w:ascii="Century" w:hAnsi="Century" w:cs="Calibri"/>
        </w:rPr>
      </w:pPr>
      <w:r w:rsidRPr="00180659">
        <w:rPr>
          <w:rFonts w:ascii="Century" w:hAnsi="Century" w:cs="Calibri"/>
          <w:b/>
          <w:bCs/>
          <w:iCs/>
        </w:rPr>
        <w:t>PRIMERO</w:t>
      </w:r>
      <w:r w:rsidRPr="00180659">
        <w:rPr>
          <w:rFonts w:ascii="Century" w:hAnsi="Century" w:cs="Calibri"/>
        </w:rPr>
        <w:t xml:space="preserve">. Este Juzgado Tercero Administrativo Municipal de León, Guanajuato, resultó competente para conocer y resolver el presente proceso administrativo. ------------------------------------------------------------------------------------- </w:t>
      </w:r>
    </w:p>
    <w:p w14:paraId="272F901B" w14:textId="77777777" w:rsidR="005525F6" w:rsidRPr="00180659" w:rsidRDefault="005525F6" w:rsidP="005525F6">
      <w:pPr>
        <w:pStyle w:val="Textoindependiente"/>
        <w:spacing w:line="360" w:lineRule="auto"/>
        <w:ind w:firstLine="709"/>
        <w:rPr>
          <w:rFonts w:ascii="Century" w:hAnsi="Century" w:cs="Calibri"/>
        </w:rPr>
      </w:pPr>
    </w:p>
    <w:p w14:paraId="1B9229EE" w14:textId="65D7BF8D" w:rsidR="005525F6" w:rsidRPr="00180659" w:rsidRDefault="008220A8" w:rsidP="005525F6">
      <w:pPr>
        <w:pStyle w:val="RESOLUCIONES"/>
      </w:pPr>
      <w:r w:rsidRPr="00180659">
        <w:rPr>
          <w:b/>
        </w:rPr>
        <w:t>SEGUNDO</w:t>
      </w:r>
      <w:r w:rsidR="005525F6" w:rsidRPr="00180659">
        <w:rPr>
          <w:b/>
        </w:rPr>
        <w:t>.</w:t>
      </w:r>
      <w:r w:rsidR="005525F6" w:rsidRPr="00180659">
        <w:t xml:space="preserve"> Se decreta </w:t>
      </w:r>
      <w:r w:rsidRPr="00180659">
        <w:t xml:space="preserve">la nulidad del avalúo </w:t>
      </w:r>
      <w:r w:rsidR="0053450A" w:rsidRPr="00180659">
        <w:t xml:space="preserve">número 18050243809139 (uno ocho cero cinco cero dos cuatro tres ocho cero nueve uno tres nueve), </w:t>
      </w:r>
      <w:r w:rsidRPr="00180659">
        <w:t xml:space="preserve">de fecha 02 dos de mayo del año 2018 dos mil dieciocho, </w:t>
      </w:r>
      <w:r w:rsidR="0032068E" w:rsidRPr="00180659">
        <w:t>emitido por la Directora de Catastro de este municipio de León, Guanajuato</w:t>
      </w:r>
      <w:r w:rsidRPr="00180659">
        <w:t>;</w:t>
      </w:r>
      <w:r w:rsidR="005525F6" w:rsidRPr="00180659">
        <w:t xml:space="preserve"> lo anterior, conforme a lo expuesto y fundado en el Considerando </w:t>
      </w:r>
      <w:r w:rsidRPr="00180659">
        <w:t>Quinto</w:t>
      </w:r>
      <w:r w:rsidR="005525F6" w:rsidRPr="00180659">
        <w:t xml:space="preserve"> de esta sentencia. -----------</w:t>
      </w:r>
      <w:r w:rsidRPr="00180659">
        <w:t>-----</w:t>
      </w:r>
    </w:p>
    <w:p w14:paraId="20DC79DD" w14:textId="430DB3A3" w:rsidR="0072310B" w:rsidRPr="00180659" w:rsidRDefault="0072310B" w:rsidP="005525F6">
      <w:pPr>
        <w:pStyle w:val="RESOLUCIONES"/>
      </w:pPr>
    </w:p>
    <w:p w14:paraId="503E3841" w14:textId="77777777" w:rsidR="0072310B" w:rsidRPr="00180659" w:rsidRDefault="0072310B" w:rsidP="0072310B">
      <w:pPr>
        <w:pStyle w:val="SENTENCIAS"/>
        <w:rPr>
          <w:b/>
        </w:rPr>
      </w:pPr>
      <w:r w:rsidRPr="00180659">
        <w:rPr>
          <w:b/>
        </w:rPr>
        <w:t>TERCERO</w:t>
      </w:r>
      <w:r w:rsidRPr="00180659">
        <w:t xml:space="preserve">.-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w:t>
      </w:r>
      <w:r w:rsidRPr="00180659">
        <w:lastRenderedPageBreak/>
        <w:t>obtengan los documentos originales y/o copias certificadas que hayan aportado en el presente proceso. En la inteligencia de que, una vez transcurrido el citado término, se iniciará el plazo de</w:t>
      </w:r>
      <w:r w:rsidRPr="00180659">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14:paraId="7FB1522C" w14:textId="77777777" w:rsidR="0072310B" w:rsidRPr="00180659" w:rsidRDefault="0072310B" w:rsidP="005525F6">
      <w:pPr>
        <w:pStyle w:val="RESOLUCIONES"/>
      </w:pPr>
    </w:p>
    <w:p w14:paraId="28DC0BB7" w14:textId="51737930" w:rsidR="005525F6" w:rsidRPr="00180659" w:rsidRDefault="005525F6" w:rsidP="005525F6">
      <w:pPr>
        <w:pStyle w:val="Textoindependiente"/>
        <w:spacing w:line="360" w:lineRule="auto"/>
        <w:ind w:firstLine="708"/>
        <w:rPr>
          <w:rFonts w:ascii="Century" w:hAnsi="Century" w:cs="Calibri"/>
        </w:rPr>
      </w:pPr>
      <w:r w:rsidRPr="00180659">
        <w:rPr>
          <w:rFonts w:ascii="Century" w:hAnsi="Century" w:cs="Calibri"/>
          <w:b/>
        </w:rPr>
        <w:t xml:space="preserve">Notifíquese a la </w:t>
      </w:r>
      <w:r w:rsidR="008220A8" w:rsidRPr="00180659">
        <w:rPr>
          <w:rFonts w:ascii="Century" w:hAnsi="Century" w:cs="Calibri"/>
          <w:b/>
        </w:rPr>
        <w:t xml:space="preserve">parte actora </w:t>
      </w:r>
      <w:r w:rsidRPr="00180659">
        <w:rPr>
          <w:rFonts w:ascii="Century" w:hAnsi="Century" w:cs="Calibri"/>
          <w:b/>
        </w:rPr>
        <w:t>por oficio y</w:t>
      </w:r>
      <w:r w:rsidR="008220A8" w:rsidRPr="00180659">
        <w:rPr>
          <w:rFonts w:ascii="Century" w:hAnsi="Century" w:cs="Calibri"/>
          <w:b/>
        </w:rPr>
        <w:t xml:space="preserve"> correo electrónico y al demandado en forma personal</w:t>
      </w:r>
      <w:r w:rsidRPr="00180659">
        <w:rPr>
          <w:rFonts w:ascii="Century" w:hAnsi="Century" w:cs="Calibri"/>
          <w:b/>
        </w:rPr>
        <w:t>.</w:t>
      </w:r>
      <w:r w:rsidRPr="00180659">
        <w:rPr>
          <w:rFonts w:ascii="Century" w:hAnsi="Century" w:cs="Calibri"/>
        </w:rPr>
        <w:t xml:space="preserve"> </w:t>
      </w:r>
      <w:r w:rsidR="008220A8" w:rsidRPr="00180659">
        <w:rPr>
          <w:rFonts w:ascii="Century" w:hAnsi="Century" w:cs="Calibri"/>
        </w:rPr>
        <w:t>------------------------------</w:t>
      </w:r>
      <w:r w:rsidRPr="00180659">
        <w:rPr>
          <w:rFonts w:ascii="Century" w:hAnsi="Century" w:cs="Calibri"/>
        </w:rPr>
        <w:t>--------------------</w:t>
      </w:r>
      <w:r w:rsidR="00D905EE" w:rsidRPr="00180659">
        <w:rPr>
          <w:rFonts w:ascii="Century" w:hAnsi="Century" w:cs="Calibri"/>
        </w:rPr>
        <w:t>--------------</w:t>
      </w:r>
    </w:p>
    <w:p w14:paraId="1CBA39A2" w14:textId="77777777" w:rsidR="005525F6" w:rsidRPr="00180659" w:rsidRDefault="005525F6" w:rsidP="005525F6">
      <w:pPr>
        <w:spacing w:line="360" w:lineRule="auto"/>
        <w:jc w:val="both"/>
        <w:rPr>
          <w:rFonts w:ascii="Century" w:hAnsi="Century" w:cs="Calibri"/>
          <w:lang w:val="es-MX"/>
        </w:rPr>
      </w:pPr>
    </w:p>
    <w:p w14:paraId="2F41C0A3" w14:textId="77777777" w:rsidR="005525F6" w:rsidRPr="00180659" w:rsidRDefault="005525F6" w:rsidP="005525F6">
      <w:pPr>
        <w:pStyle w:val="Textoindependiente"/>
        <w:spacing w:line="360" w:lineRule="auto"/>
        <w:ind w:firstLine="708"/>
        <w:rPr>
          <w:rFonts w:ascii="Century" w:hAnsi="Century" w:cs="Calibri"/>
          <w:b/>
          <w:bCs/>
        </w:rPr>
      </w:pPr>
      <w:r w:rsidRPr="00180659">
        <w:rPr>
          <w:rFonts w:ascii="Century" w:hAnsi="Century" w:cs="Calibri"/>
        </w:rPr>
        <w:t>En su oportunidad, archívese este expediente, como asunto totalmente concluido y dese de baja en el Sistema de Control de Expedientes que se lleva para tal efecto. -------------------------------------------------------------------------------------</w:t>
      </w:r>
    </w:p>
    <w:p w14:paraId="0887FD51" w14:textId="77777777" w:rsidR="005525F6" w:rsidRPr="00180659" w:rsidRDefault="005525F6" w:rsidP="005525F6">
      <w:pPr>
        <w:pStyle w:val="Textoindependiente"/>
        <w:spacing w:line="360" w:lineRule="auto"/>
        <w:rPr>
          <w:rFonts w:ascii="Century" w:hAnsi="Century" w:cs="Calibri"/>
          <w:sz w:val="20"/>
        </w:rPr>
      </w:pPr>
    </w:p>
    <w:p w14:paraId="640DC691" w14:textId="77777777" w:rsidR="005525F6" w:rsidRPr="00180659" w:rsidRDefault="005525F6" w:rsidP="005525F6">
      <w:pPr>
        <w:pStyle w:val="RESOLUCIONES"/>
        <w:rPr>
          <w:rFonts w:ascii="Calibri" w:hAnsi="Calibri" w:cs="Calibri"/>
          <w:sz w:val="26"/>
          <w:szCs w:val="26"/>
        </w:rPr>
      </w:pPr>
      <w:r w:rsidRPr="00180659">
        <w:t xml:space="preserve">Así lo resolvió y firma la Jueza del Juzgado Tercero Administrativo Municipal de León, Guanajuato, licenciada </w:t>
      </w:r>
      <w:r w:rsidRPr="00180659">
        <w:rPr>
          <w:b/>
          <w:bCs/>
        </w:rPr>
        <w:t>María Guadalupe Garza Lozornio</w:t>
      </w:r>
      <w:r w:rsidRPr="00180659">
        <w:t xml:space="preserve">, quien actúa asistida en forma legal con Secretario de Estudio y Cuenta, licenciado </w:t>
      </w:r>
      <w:r w:rsidRPr="00180659">
        <w:rPr>
          <w:b/>
          <w:bCs/>
        </w:rPr>
        <w:t>Christian Helmut Emmanuel Schonwald Escalante</w:t>
      </w:r>
      <w:r w:rsidRPr="00180659">
        <w:rPr>
          <w:bCs/>
        </w:rPr>
        <w:t>,</w:t>
      </w:r>
      <w:r w:rsidRPr="00180659">
        <w:rPr>
          <w:b/>
          <w:bCs/>
        </w:rPr>
        <w:t xml:space="preserve"> </w:t>
      </w:r>
      <w:r w:rsidRPr="00180659">
        <w:t>quien da fe. ---</w:t>
      </w:r>
    </w:p>
    <w:sectPr w:rsidR="005525F6" w:rsidRPr="00180659"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97785" w14:textId="77777777" w:rsidR="00C129E7" w:rsidRDefault="00C129E7">
      <w:r>
        <w:separator/>
      </w:r>
    </w:p>
  </w:endnote>
  <w:endnote w:type="continuationSeparator" w:id="0">
    <w:p w14:paraId="697E0F7F" w14:textId="77777777" w:rsidR="00C129E7" w:rsidRDefault="00C129E7">
      <w:r>
        <w:continuationSeparator/>
      </w:r>
    </w:p>
  </w:endnote>
  <w:endnote w:type="continuationNotice" w:id="1">
    <w:p w14:paraId="4997DE30" w14:textId="77777777" w:rsidR="00C129E7" w:rsidRDefault="00C12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B92D9D" w:rsidR="001717A7" w:rsidRPr="007F7AC8" w:rsidRDefault="001717A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065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065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1717A7" w:rsidRPr="007F7AC8" w:rsidRDefault="001717A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B43B" w14:textId="77777777" w:rsidR="00C129E7" w:rsidRDefault="00C129E7">
      <w:r>
        <w:separator/>
      </w:r>
    </w:p>
  </w:footnote>
  <w:footnote w:type="continuationSeparator" w:id="0">
    <w:p w14:paraId="7D29F65D" w14:textId="77777777" w:rsidR="00C129E7" w:rsidRDefault="00C129E7">
      <w:r>
        <w:continuationSeparator/>
      </w:r>
    </w:p>
  </w:footnote>
  <w:footnote w:type="continuationNotice" w:id="1">
    <w:p w14:paraId="3BC9C565" w14:textId="77777777" w:rsidR="00C129E7" w:rsidRDefault="00C129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717A7" w:rsidRDefault="001717A7">
    <w:pPr>
      <w:pStyle w:val="Encabezado"/>
      <w:framePr w:wrap="around" w:vAnchor="text" w:hAnchor="margin" w:xAlign="center" w:y="1"/>
      <w:rPr>
        <w:rStyle w:val="Nmerodepgina"/>
      </w:rPr>
    </w:pPr>
  </w:p>
  <w:p w14:paraId="3ADE87C8" w14:textId="77777777" w:rsidR="001717A7" w:rsidRDefault="001717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717A7" w:rsidRDefault="001717A7" w:rsidP="007F7AC8">
    <w:pPr>
      <w:pStyle w:val="Encabezado"/>
      <w:jc w:val="right"/>
      <w:rPr>
        <w:color w:val="7F7F7F" w:themeColor="text1" w:themeTint="80"/>
      </w:rPr>
    </w:pPr>
  </w:p>
  <w:p w14:paraId="50F605D8" w14:textId="77777777" w:rsidR="001717A7" w:rsidRDefault="001717A7" w:rsidP="007F7AC8">
    <w:pPr>
      <w:pStyle w:val="Encabezado"/>
      <w:jc w:val="right"/>
      <w:rPr>
        <w:color w:val="7F7F7F" w:themeColor="text1" w:themeTint="80"/>
      </w:rPr>
    </w:pPr>
  </w:p>
  <w:p w14:paraId="0D234A56" w14:textId="77777777" w:rsidR="001717A7" w:rsidRDefault="001717A7" w:rsidP="007F7AC8">
    <w:pPr>
      <w:pStyle w:val="Encabezado"/>
      <w:jc w:val="right"/>
      <w:rPr>
        <w:color w:val="7F7F7F" w:themeColor="text1" w:themeTint="80"/>
      </w:rPr>
    </w:pPr>
  </w:p>
  <w:p w14:paraId="199CFC4D" w14:textId="11567FAD" w:rsidR="001717A7" w:rsidRDefault="001717A7" w:rsidP="007F7AC8">
    <w:pPr>
      <w:pStyle w:val="Encabezado"/>
      <w:jc w:val="right"/>
      <w:rPr>
        <w:color w:val="7F7F7F" w:themeColor="text1" w:themeTint="80"/>
      </w:rPr>
    </w:pPr>
  </w:p>
  <w:p w14:paraId="324AD5B9" w14:textId="628E68FD" w:rsidR="001717A7" w:rsidRDefault="001717A7" w:rsidP="007F7AC8">
    <w:pPr>
      <w:pStyle w:val="Encabezado"/>
      <w:jc w:val="right"/>
    </w:pPr>
    <w:r>
      <w:rPr>
        <w:color w:val="7F7F7F" w:themeColor="text1" w:themeTint="80"/>
      </w:rPr>
      <w:t>Expediente Número 0774/3erJAM/2019-JL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717A7" w:rsidRDefault="001717A7">
    <w:pPr>
      <w:pStyle w:val="Encabezado"/>
      <w:jc w:val="right"/>
      <w:rPr>
        <w:color w:val="8496B0" w:themeColor="text2" w:themeTint="99"/>
        <w:lang w:val="es-ES"/>
      </w:rPr>
    </w:pPr>
  </w:p>
  <w:p w14:paraId="55B9103D" w14:textId="77777777" w:rsidR="001717A7" w:rsidRDefault="001717A7">
    <w:pPr>
      <w:pStyle w:val="Encabezado"/>
      <w:jc w:val="right"/>
      <w:rPr>
        <w:color w:val="8496B0" w:themeColor="text2" w:themeTint="99"/>
        <w:lang w:val="es-ES"/>
      </w:rPr>
    </w:pPr>
  </w:p>
  <w:p w14:paraId="46CC684C" w14:textId="77777777" w:rsidR="001717A7" w:rsidRDefault="001717A7">
    <w:pPr>
      <w:pStyle w:val="Encabezado"/>
      <w:jc w:val="right"/>
      <w:rPr>
        <w:color w:val="8496B0" w:themeColor="text2" w:themeTint="99"/>
        <w:lang w:val="es-ES"/>
      </w:rPr>
    </w:pPr>
  </w:p>
  <w:p w14:paraId="12B0032A" w14:textId="77777777" w:rsidR="001717A7" w:rsidRDefault="001717A7">
    <w:pPr>
      <w:pStyle w:val="Encabezado"/>
      <w:jc w:val="right"/>
      <w:rPr>
        <w:color w:val="8496B0" w:themeColor="text2" w:themeTint="99"/>
        <w:lang w:val="es-ES"/>
      </w:rPr>
    </w:pPr>
  </w:p>
  <w:p w14:paraId="389A42BC" w14:textId="77777777" w:rsidR="001717A7" w:rsidRDefault="001717A7">
    <w:pPr>
      <w:pStyle w:val="Encabezado"/>
      <w:jc w:val="right"/>
      <w:rPr>
        <w:color w:val="8496B0" w:themeColor="text2" w:themeTint="99"/>
        <w:lang w:val="es-ES"/>
      </w:rPr>
    </w:pPr>
  </w:p>
  <w:p w14:paraId="4897847F" w14:textId="40DB5009" w:rsidR="001717A7" w:rsidRDefault="001717A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9848E8"/>
    <w:multiLevelType w:val="hybridMultilevel"/>
    <w:tmpl w:val="BE60245C"/>
    <w:lvl w:ilvl="0" w:tplc="081C862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3874F2"/>
    <w:multiLevelType w:val="hybridMultilevel"/>
    <w:tmpl w:val="97041F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27A20D0"/>
    <w:multiLevelType w:val="hybridMultilevel"/>
    <w:tmpl w:val="7B3C50AE"/>
    <w:lvl w:ilvl="0" w:tplc="73EEFF5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617690"/>
    <w:multiLevelType w:val="hybridMultilevel"/>
    <w:tmpl w:val="8842C388"/>
    <w:lvl w:ilvl="0" w:tplc="01822E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C6B0F79"/>
    <w:multiLevelType w:val="hybridMultilevel"/>
    <w:tmpl w:val="F4BA419A"/>
    <w:lvl w:ilvl="0" w:tplc="056A30AE">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C7752E9"/>
    <w:multiLevelType w:val="hybridMultilevel"/>
    <w:tmpl w:val="FA148E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3"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FC77154"/>
    <w:multiLevelType w:val="hybridMultilevel"/>
    <w:tmpl w:val="41D03AAA"/>
    <w:lvl w:ilvl="0" w:tplc="2F10D628">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2"/>
  </w:num>
  <w:num w:numId="3">
    <w:abstractNumId w:val="0"/>
  </w:num>
  <w:num w:numId="4">
    <w:abstractNumId w:val="24"/>
  </w:num>
  <w:num w:numId="5">
    <w:abstractNumId w:val="27"/>
  </w:num>
  <w:num w:numId="6">
    <w:abstractNumId w:val="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num>
  <w:num w:numId="10">
    <w:abstractNumId w:val="9"/>
  </w:num>
  <w:num w:numId="11">
    <w:abstractNumId w:val="25"/>
  </w:num>
  <w:num w:numId="12">
    <w:abstractNumId w:val="7"/>
  </w:num>
  <w:num w:numId="13">
    <w:abstractNumId w:val="21"/>
  </w:num>
  <w:num w:numId="14">
    <w:abstractNumId w:val="28"/>
  </w:num>
  <w:num w:numId="15">
    <w:abstractNumId w:val="6"/>
  </w:num>
  <w:num w:numId="16">
    <w:abstractNumId w:val="19"/>
  </w:num>
  <w:num w:numId="17">
    <w:abstractNumId w:val="11"/>
  </w:num>
  <w:num w:numId="18">
    <w:abstractNumId w:val="15"/>
  </w:num>
  <w:num w:numId="19">
    <w:abstractNumId w:val="3"/>
  </w:num>
  <w:num w:numId="20">
    <w:abstractNumId w:val="10"/>
  </w:num>
  <w:num w:numId="21">
    <w:abstractNumId w:val="5"/>
  </w:num>
  <w:num w:numId="22">
    <w:abstractNumId w:val="23"/>
  </w:num>
  <w:num w:numId="23">
    <w:abstractNumId w:val="18"/>
  </w:num>
  <w:num w:numId="24">
    <w:abstractNumId w:val="16"/>
  </w:num>
  <w:num w:numId="25">
    <w:abstractNumId w:val="8"/>
  </w:num>
  <w:num w:numId="26">
    <w:abstractNumId w:val="1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8B8"/>
    <w:rsid w:val="0000098B"/>
    <w:rsid w:val="000012BB"/>
    <w:rsid w:val="000017DE"/>
    <w:rsid w:val="00002D53"/>
    <w:rsid w:val="00002E45"/>
    <w:rsid w:val="00003963"/>
    <w:rsid w:val="00003E9F"/>
    <w:rsid w:val="000041BD"/>
    <w:rsid w:val="000055CD"/>
    <w:rsid w:val="00005B2F"/>
    <w:rsid w:val="00005C45"/>
    <w:rsid w:val="00006B40"/>
    <w:rsid w:val="000071E9"/>
    <w:rsid w:val="00007E10"/>
    <w:rsid w:val="00010FE3"/>
    <w:rsid w:val="00013111"/>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4E08"/>
    <w:rsid w:val="00046E16"/>
    <w:rsid w:val="000470E8"/>
    <w:rsid w:val="00051358"/>
    <w:rsid w:val="00051CBA"/>
    <w:rsid w:val="00051E8B"/>
    <w:rsid w:val="00053BD3"/>
    <w:rsid w:val="00055BA8"/>
    <w:rsid w:val="000562E9"/>
    <w:rsid w:val="000579FC"/>
    <w:rsid w:val="00060865"/>
    <w:rsid w:val="00062BF4"/>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90D86"/>
    <w:rsid w:val="00091C0E"/>
    <w:rsid w:val="000926C2"/>
    <w:rsid w:val="00094B18"/>
    <w:rsid w:val="00094CEC"/>
    <w:rsid w:val="00097872"/>
    <w:rsid w:val="000A0507"/>
    <w:rsid w:val="000A1FB8"/>
    <w:rsid w:val="000A40DA"/>
    <w:rsid w:val="000A60F4"/>
    <w:rsid w:val="000A66E5"/>
    <w:rsid w:val="000A698B"/>
    <w:rsid w:val="000A6D67"/>
    <w:rsid w:val="000A6F81"/>
    <w:rsid w:val="000A78AE"/>
    <w:rsid w:val="000B0A5A"/>
    <w:rsid w:val="000B1628"/>
    <w:rsid w:val="000B28BF"/>
    <w:rsid w:val="000B31E8"/>
    <w:rsid w:val="000B3598"/>
    <w:rsid w:val="000B434E"/>
    <w:rsid w:val="000B5273"/>
    <w:rsid w:val="000B545A"/>
    <w:rsid w:val="000C0234"/>
    <w:rsid w:val="000C0957"/>
    <w:rsid w:val="000C3A46"/>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5D1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0086"/>
    <w:rsid w:val="001512C2"/>
    <w:rsid w:val="00151932"/>
    <w:rsid w:val="001539CA"/>
    <w:rsid w:val="00153A09"/>
    <w:rsid w:val="0015415B"/>
    <w:rsid w:val="001554FC"/>
    <w:rsid w:val="00155F67"/>
    <w:rsid w:val="00156614"/>
    <w:rsid w:val="00156CC1"/>
    <w:rsid w:val="001574BB"/>
    <w:rsid w:val="00157F27"/>
    <w:rsid w:val="0016048B"/>
    <w:rsid w:val="00161F60"/>
    <w:rsid w:val="00162A7C"/>
    <w:rsid w:val="00164266"/>
    <w:rsid w:val="0016462D"/>
    <w:rsid w:val="001649C1"/>
    <w:rsid w:val="00165C4A"/>
    <w:rsid w:val="00166498"/>
    <w:rsid w:val="00166714"/>
    <w:rsid w:val="001678A3"/>
    <w:rsid w:val="00167954"/>
    <w:rsid w:val="001703C5"/>
    <w:rsid w:val="00170586"/>
    <w:rsid w:val="001717A7"/>
    <w:rsid w:val="001723F4"/>
    <w:rsid w:val="00173993"/>
    <w:rsid w:val="00174120"/>
    <w:rsid w:val="001747E5"/>
    <w:rsid w:val="00176DC5"/>
    <w:rsid w:val="001777C1"/>
    <w:rsid w:val="0018012D"/>
    <w:rsid w:val="00180659"/>
    <w:rsid w:val="0018182C"/>
    <w:rsid w:val="00181EB7"/>
    <w:rsid w:val="0018562C"/>
    <w:rsid w:val="00186B95"/>
    <w:rsid w:val="00186C15"/>
    <w:rsid w:val="0018778E"/>
    <w:rsid w:val="00190592"/>
    <w:rsid w:val="001906EA"/>
    <w:rsid w:val="00191F48"/>
    <w:rsid w:val="00192296"/>
    <w:rsid w:val="0019509F"/>
    <w:rsid w:val="00195D2A"/>
    <w:rsid w:val="001963CD"/>
    <w:rsid w:val="00197C8D"/>
    <w:rsid w:val="001A0BFE"/>
    <w:rsid w:val="001A0E0F"/>
    <w:rsid w:val="001A28F4"/>
    <w:rsid w:val="001A2F56"/>
    <w:rsid w:val="001A307E"/>
    <w:rsid w:val="001A49AB"/>
    <w:rsid w:val="001A4DFA"/>
    <w:rsid w:val="001A7114"/>
    <w:rsid w:val="001A764E"/>
    <w:rsid w:val="001B046B"/>
    <w:rsid w:val="001B0890"/>
    <w:rsid w:val="001B37CD"/>
    <w:rsid w:val="001B3ECE"/>
    <w:rsid w:val="001B52F8"/>
    <w:rsid w:val="001B537F"/>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62E"/>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6FE4"/>
    <w:rsid w:val="001E764A"/>
    <w:rsid w:val="001E7A4A"/>
    <w:rsid w:val="001F097C"/>
    <w:rsid w:val="001F330E"/>
    <w:rsid w:val="001F3605"/>
    <w:rsid w:val="001F3B0A"/>
    <w:rsid w:val="001F59FB"/>
    <w:rsid w:val="001F78FE"/>
    <w:rsid w:val="001F798D"/>
    <w:rsid w:val="001F7FBC"/>
    <w:rsid w:val="0020029F"/>
    <w:rsid w:val="0020038C"/>
    <w:rsid w:val="00201205"/>
    <w:rsid w:val="00202C35"/>
    <w:rsid w:val="00203E56"/>
    <w:rsid w:val="00204008"/>
    <w:rsid w:val="00204281"/>
    <w:rsid w:val="00204C50"/>
    <w:rsid w:val="00205ED4"/>
    <w:rsid w:val="002078F0"/>
    <w:rsid w:val="00207CC5"/>
    <w:rsid w:val="00211C51"/>
    <w:rsid w:val="00212360"/>
    <w:rsid w:val="00212540"/>
    <w:rsid w:val="00213769"/>
    <w:rsid w:val="00214674"/>
    <w:rsid w:val="0021540B"/>
    <w:rsid w:val="00215C9C"/>
    <w:rsid w:val="00217D2E"/>
    <w:rsid w:val="00221EF5"/>
    <w:rsid w:val="002225EB"/>
    <w:rsid w:val="00222B5E"/>
    <w:rsid w:val="00223520"/>
    <w:rsid w:val="002254B0"/>
    <w:rsid w:val="00230E78"/>
    <w:rsid w:val="00235A74"/>
    <w:rsid w:val="0023710F"/>
    <w:rsid w:val="002371F9"/>
    <w:rsid w:val="00240240"/>
    <w:rsid w:val="002405CE"/>
    <w:rsid w:val="00240D3C"/>
    <w:rsid w:val="0024377E"/>
    <w:rsid w:val="00243AEB"/>
    <w:rsid w:val="00246949"/>
    <w:rsid w:val="0024785A"/>
    <w:rsid w:val="0025224F"/>
    <w:rsid w:val="00253CBE"/>
    <w:rsid w:val="00254BB1"/>
    <w:rsid w:val="00255309"/>
    <w:rsid w:val="0025572C"/>
    <w:rsid w:val="00255B49"/>
    <w:rsid w:val="00255BEC"/>
    <w:rsid w:val="00255F4F"/>
    <w:rsid w:val="00256490"/>
    <w:rsid w:val="00256581"/>
    <w:rsid w:val="00257BA4"/>
    <w:rsid w:val="00260529"/>
    <w:rsid w:val="00260CFB"/>
    <w:rsid w:val="00260E51"/>
    <w:rsid w:val="00262399"/>
    <w:rsid w:val="00262974"/>
    <w:rsid w:val="00262E79"/>
    <w:rsid w:val="00263A2B"/>
    <w:rsid w:val="002641D7"/>
    <w:rsid w:val="00264EEA"/>
    <w:rsid w:val="00266B1D"/>
    <w:rsid w:val="00270C20"/>
    <w:rsid w:val="00271944"/>
    <w:rsid w:val="002720A1"/>
    <w:rsid w:val="00275761"/>
    <w:rsid w:val="002759FE"/>
    <w:rsid w:val="0027677D"/>
    <w:rsid w:val="0027741E"/>
    <w:rsid w:val="0027757A"/>
    <w:rsid w:val="00280912"/>
    <w:rsid w:val="00280ED2"/>
    <w:rsid w:val="00281C04"/>
    <w:rsid w:val="002821ED"/>
    <w:rsid w:val="00282624"/>
    <w:rsid w:val="00282F89"/>
    <w:rsid w:val="00283001"/>
    <w:rsid w:val="00284BAF"/>
    <w:rsid w:val="00285905"/>
    <w:rsid w:val="0028612C"/>
    <w:rsid w:val="00286D36"/>
    <w:rsid w:val="00290334"/>
    <w:rsid w:val="00291CC5"/>
    <w:rsid w:val="00293193"/>
    <w:rsid w:val="002932AC"/>
    <w:rsid w:val="00294B2D"/>
    <w:rsid w:val="00295548"/>
    <w:rsid w:val="002961C8"/>
    <w:rsid w:val="00297106"/>
    <w:rsid w:val="002A1D7D"/>
    <w:rsid w:val="002A2D5A"/>
    <w:rsid w:val="002A30B6"/>
    <w:rsid w:val="002A47C0"/>
    <w:rsid w:val="002A4BAC"/>
    <w:rsid w:val="002A5110"/>
    <w:rsid w:val="002A5503"/>
    <w:rsid w:val="002A5D64"/>
    <w:rsid w:val="002A631D"/>
    <w:rsid w:val="002B06E3"/>
    <w:rsid w:val="002B0842"/>
    <w:rsid w:val="002B3EC6"/>
    <w:rsid w:val="002B579F"/>
    <w:rsid w:val="002B5D42"/>
    <w:rsid w:val="002B5EC8"/>
    <w:rsid w:val="002B6378"/>
    <w:rsid w:val="002B6B16"/>
    <w:rsid w:val="002B7887"/>
    <w:rsid w:val="002C1116"/>
    <w:rsid w:val="002C1471"/>
    <w:rsid w:val="002C29D3"/>
    <w:rsid w:val="002C2BC9"/>
    <w:rsid w:val="002C4441"/>
    <w:rsid w:val="002C5CBF"/>
    <w:rsid w:val="002C791B"/>
    <w:rsid w:val="002D040A"/>
    <w:rsid w:val="002D047D"/>
    <w:rsid w:val="002D0BB5"/>
    <w:rsid w:val="002D1758"/>
    <w:rsid w:val="002D4B48"/>
    <w:rsid w:val="002D5845"/>
    <w:rsid w:val="002E105E"/>
    <w:rsid w:val="002E1280"/>
    <w:rsid w:val="002E14D4"/>
    <w:rsid w:val="002E4CF6"/>
    <w:rsid w:val="002E5853"/>
    <w:rsid w:val="002E61C9"/>
    <w:rsid w:val="002E7389"/>
    <w:rsid w:val="002E75B8"/>
    <w:rsid w:val="002E761A"/>
    <w:rsid w:val="002F5B78"/>
    <w:rsid w:val="0030091C"/>
    <w:rsid w:val="00301DA8"/>
    <w:rsid w:val="0030251D"/>
    <w:rsid w:val="00302A2E"/>
    <w:rsid w:val="00302FA4"/>
    <w:rsid w:val="0030391D"/>
    <w:rsid w:val="003041E9"/>
    <w:rsid w:val="0030645C"/>
    <w:rsid w:val="00307D72"/>
    <w:rsid w:val="00310A40"/>
    <w:rsid w:val="003110E9"/>
    <w:rsid w:val="00314F92"/>
    <w:rsid w:val="00315567"/>
    <w:rsid w:val="003170FB"/>
    <w:rsid w:val="003176E4"/>
    <w:rsid w:val="0032068E"/>
    <w:rsid w:val="0032074B"/>
    <w:rsid w:val="00321F70"/>
    <w:rsid w:val="00322392"/>
    <w:rsid w:val="00322D42"/>
    <w:rsid w:val="003244CB"/>
    <w:rsid w:val="00324DF7"/>
    <w:rsid w:val="003275CF"/>
    <w:rsid w:val="003276E8"/>
    <w:rsid w:val="00327C00"/>
    <w:rsid w:val="003312E0"/>
    <w:rsid w:val="00331A25"/>
    <w:rsid w:val="00334CBF"/>
    <w:rsid w:val="00336B61"/>
    <w:rsid w:val="00337806"/>
    <w:rsid w:val="003408DE"/>
    <w:rsid w:val="00343B9E"/>
    <w:rsid w:val="00344178"/>
    <w:rsid w:val="003447F5"/>
    <w:rsid w:val="003449FF"/>
    <w:rsid w:val="00345200"/>
    <w:rsid w:val="00345B7A"/>
    <w:rsid w:val="00346E94"/>
    <w:rsid w:val="00346FFC"/>
    <w:rsid w:val="0034798F"/>
    <w:rsid w:val="00350BAC"/>
    <w:rsid w:val="00350FAA"/>
    <w:rsid w:val="0035377D"/>
    <w:rsid w:val="00354446"/>
    <w:rsid w:val="00354895"/>
    <w:rsid w:val="00356414"/>
    <w:rsid w:val="00356CBF"/>
    <w:rsid w:val="00357443"/>
    <w:rsid w:val="003578D1"/>
    <w:rsid w:val="0036098A"/>
    <w:rsid w:val="00363306"/>
    <w:rsid w:val="0036339B"/>
    <w:rsid w:val="00363AFA"/>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373"/>
    <w:rsid w:val="00385D0B"/>
    <w:rsid w:val="00386260"/>
    <w:rsid w:val="00387A7F"/>
    <w:rsid w:val="00393E4F"/>
    <w:rsid w:val="0039574F"/>
    <w:rsid w:val="0039643C"/>
    <w:rsid w:val="00397387"/>
    <w:rsid w:val="003A0E24"/>
    <w:rsid w:val="003A0ED3"/>
    <w:rsid w:val="003A14FD"/>
    <w:rsid w:val="003A4A70"/>
    <w:rsid w:val="003A6E0B"/>
    <w:rsid w:val="003A74DE"/>
    <w:rsid w:val="003B05F7"/>
    <w:rsid w:val="003B1BA9"/>
    <w:rsid w:val="003B20EC"/>
    <w:rsid w:val="003B2EF4"/>
    <w:rsid w:val="003B3E57"/>
    <w:rsid w:val="003B3E99"/>
    <w:rsid w:val="003B3ED3"/>
    <w:rsid w:val="003B3F6A"/>
    <w:rsid w:val="003B48DD"/>
    <w:rsid w:val="003B4BDC"/>
    <w:rsid w:val="003B5962"/>
    <w:rsid w:val="003B6A22"/>
    <w:rsid w:val="003B6E85"/>
    <w:rsid w:val="003B773D"/>
    <w:rsid w:val="003C05D9"/>
    <w:rsid w:val="003C0D5E"/>
    <w:rsid w:val="003C17F7"/>
    <w:rsid w:val="003C2D36"/>
    <w:rsid w:val="003C2EAE"/>
    <w:rsid w:val="003C3DE5"/>
    <w:rsid w:val="003C5512"/>
    <w:rsid w:val="003C591D"/>
    <w:rsid w:val="003D2575"/>
    <w:rsid w:val="003D27CF"/>
    <w:rsid w:val="003D333E"/>
    <w:rsid w:val="003D3B94"/>
    <w:rsid w:val="003D4223"/>
    <w:rsid w:val="003D4734"/>
    <w:rsid w:val="003D6F71"/>
    <w:rsid w:val="003E3E44"/>
    <w:rsid w:val="003E4D40"/>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5FD5"/>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0C46"/>
    <w:rsid w:val="004419C6"/>
    <w:rsid w:val="0044403D"/>
    <w:rsid w:val="00446659"/>
    <w:rsid w:val="0045042E"/>
    <w:rsid w:val="00450AF7"/>
    <w:rsid w:val="0045199E"/>
    <w:rsid w:val="004522D8"/>
    <w:rsid w:val="00452F99"/>
    <w:rsid w:val="00453E87"/>
    <w:rsid w:val="0045648F"/>
    <w:rsid w:val="00457C8E"/>
    <w:rsid w:val="00460456"/>
    <w:rsid w:val="00460741"/>
    <w:rsid w:val="00462AB5"/>
    <w:rsid w:val="0046450E"/>
    <w:rsid w:val="00466F90"/>
    <w:rsid w:val="004673E9"/>
    <w:rsid w:val="004678B8"/>
    <w:rsid w:val="00467E60"/>
    <w:rsid w:val="0047009E"/>
    <w:rsid w:val="00472185"/>
    <w:rsid w:val="0047283F"/>
    <w:rsid w:val="004732D1"/>
    <w:rsid w:val="00474561"/>
    <w:rsid w:val="004773D2"/>
    <w:rsid w:val="00477AFD"/>
    <w:rsid w:val="00481EB2"/>
    <w:rsid w:val="004821B1"/>
    <w:rsid w:val="0048344A"/>
    <w:rsid w:val="00484865"/>
    <w:rsid w:val="00484AC6"/>
    <w:rsid w:val="004851AF"/>
    <w:rsid w:val="00485751"/>
    <w:rsid w:val="004858C1"/>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56E7"/>
    <w:rsid w:val="004B5DDB"/>
    <w:rsid w:val="004B7DF4"/>
    <w:rsid w:val="004C0024"/>
    <w:rsid w:val="004C0259"/>
    <w:rsid w:val="004C45C1"/>
    <w:rsid w:val="004C55EE"/>
    <w:rsid w:val="004C700B"/>
    <w:rsid w:val="004C7223"/>
    <w:rsid w:val="004C73FF"/>
    <w:rsid w:val="004D03B7"/>
    <w:rsid w:val="004D07A0"/>
    <w:rsid w:val="004D2082"/>
    <w:rsid w:val="004D365E"/>
    <w:rsid w:val="004D4DEC"/>
    <w:rsid w:val="004D51EB"/>
    <w:rsid w:val="004D6A40"/>
    <w:rsid w:val="004E110C"/>
    <w:rsid w:val="004E389B"/>
    <w:rsid w:val="004E41B5"/>
    <w:rsid w:val="004E420D"/>
    <w:rsid w:val="004E46EE"/>
    <w:rsid w:val="004E5BD4"/>
    <w:rsid w:val="004E5D93"/>
    <w:rsid w:val="004E6C65"/>
    <w:rsid w:val="004E6F5C"/>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4699"/>
    <w:rsid w:val="0052531C"/>
    <w:rsid w:val="00527E5A"/>
    <w:rsid w:val="0053165D"/>
    <w:rsid w:val="0053177A"/>
    <w:rsid w:val="005320EC"/>
    <w:rsid w:val="005324A0"/>
    <w:rsid w:val="0053450A"/>
    <w:rsid w:val="00535C4B"/>
    <w:rsid w:val="00535F82"/>
    <w:rsid w:val="0053659A"/>
    <w:rsid w:val="00540FF6"/>
    <w:rsid w:val="00541A5B"/>
    <w:rsid w:val="00541BD5"/>
    <w:rsid w:val="00541EE8"/>
    <w:rsid w:val="005421F7"/>
    <w:rsid w:val="00542A95"/>
    <w:rsid w:val="00542CCC"/>
    <w:rsid w:val="005437F7"/>
    <w:rsid w:val="00543FD3"/>
    <w:rsid w:val="00545A3A"/>
    <w:rsid w:val="00545B77"/>
    <w:rsid w:val="00545FE9"/>
    <w:rsid w:val="00546019"/>
    <w:rsid w:val="00546547"/>
    <w:rsid w:val="0054718D"/>
    <w:rsid w:val="00550ED4"/>
    <w:rsid w:val="005525F6"/>
    <w:rsid w:val="00552B85"/>
    <w:rsid w:val="00554F45"/>
    <w:rsid w:val="00556802"/>
    <w:rsid w:val="0055714B"/>
    <w:rsid w:val="00560AF8"/>
    <w:rsid w:val="00560B11"/>
    <w:rsid w:val="005611BF"/>
    <w:rsid w:val="00563315"/>
    <w:rsid w:val="005648B4"/>
    <w:rsid w:val="00564B63"/>
    <w:rsid w:val="00565343"/>
    <w:rsid w:val="00565889"/>
    <w:rsid w:val="00566951"/>
    <w:rsid w:val="00571CF2"/>
    <w:rsid w:val="00571DC9"/>
    <w:rsid w:val="0057564C"/>
    <w:rsid w:val="005756A4"/>
    <w:rsid w:val="00576192"/>
    <w:rsid w:val="00576A9D"/>
    <w:rsid w:val="00577025"/>
    <w:rsid w:val="0057781D"/>
    <w:rsid w:val="00577ACA"/>
    <w:rsid w:val="00577D84"/>
    <w:rsid w:val="00580200"/>
    <w:rsid w:val="00583370"/>
    <w:rsid w:val="00583EAF"/>
    <w:rsid w:val="00584E78"/>
    <w:rsid w:val="00586046"/>
    <w:rsid w:val="00586832"/>
    <w:rsid w:val="0059075C"/>
    <w:rsid w:val="00590E77"/>
    <w:rsid w:val="0059217F"/>
    <w:rsid w:val="00593413"/>
    <w:rsid w:val="00596257"/>
    <w:rsid w:val="005A040C"/>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E2D"/>
    <w:rsid w:val="005C5E39"/>
    <w:rsid w:val="005C6597"/>
    <w:rsid w:val="005C66C6"/>
    <w:rsid w:val="005C6C6E"/>
    <w:rsid w:val="005C7F15"/>
    <w:rsid w:val="005D144F"/>
    <w:rsid w:val="005D3D6C"/>
    <w:rsid w:val="005D48BA"/>
    <w:rsid w:val="005D4DE5"/>
    <w:rsid w:val="005E16C8"/>
    <w:rsid w:val="005E3CD9"/>
    <w:rsid w:val="005E46A4"/>
    <w:rsid w:val="005E70EF"/>
    <w:rsid w:val="005E73C8"/>
    <w:rsid w:val="005E7B94"/>
    <w:rsid w:val="005F1EF9"/>
    <w:rsid w:val="005F443F"/>
    <w:rsid w:val="005F49C1"/>
    <w:rsid w:val="005F592B"/>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420"/>
    <w:rsid w:val="00620734"/>
    <w:rsid w:val="00621E85"/>
    <w:rsid w:val="006221F3"/>
    <w:rsid w:val="00623A90"/>
    <w:rsid w:val="006254B9"/>
    <w:rsid w:val="006255AE"/>
    <w:rsid w:val="0062685F"/>
    <w:rsid w:val="00626D5C"/>
    <w:rsid w:val="00626F09"/>
    <w:rsid w:val="00630051"/>
    <w:rsid w:val="00630441"/>
    <w:rsid w:val="0063167D"/>
    <w:rsid w:val="0063218A"/>
    <w:rsid w:val="00632DE8"/>
    <w:rsid w:val="006348A2"/>
    <w:rsid w:val="00635677"/>
    <w:rsid w:val="0064082B"/>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16DB"/>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CD"/>
    <w:rsid w:val="006B2ADD"/>
    <w:rsid w:val="006B6E08"/>
    <w:rsid w:val="006B78C5"/>
    <w:rsid w:val="006B7B9B"/>
    <w:rsid w:val="006C1A9C"/>
    <w:rsid w:val="006C2D87"/>
    <w:rsid w:val="006C3E6C"/>
    <w:rsid w:val="006C5C3F"/>
    <w:rsid w:val="006C63F5"/>
    <w:rsid w:val="006C6F7A"/>
    <w:rsid w:val="006C71DF"/>
    <w:rsid w:val="006D1A97"/>
    <w:rsid w:val="006D21AD"/>
    <w:rsid w:val="006D27BA"/>
    <w:rsid w:val="006D51BF"/>
    <w:rsid w:val="006D57F9"/>
    <w:rsid w:val="006D5F14"/>
    <w:rsid w:val="006D60EC"/>
    <w:rsid w:val="006D6343"/>
    <w:rsid w:val="006E00E8"/>
    <w:rsid w:val="006E17C1"/>
    <w:rsid w:val="006E1F51"/>
    <w:rsid w:val="006E277C"/>
    <w:rsid w:val="006E35B3"/>
    <w:rsid w:val="006E3A1F"/>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0CA2"/>
    <w:rsid w:val="0072123E"/>
    <w:rsid w:val="007218BE"/>
    <w:rsid w:val="0072310B"/>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47E1"/>
    <w:rsid w:val="0074536D"/>
    <w:rsid w:val="007462CA"/>
    <w:rsid w:val="007464D9"/>
    <w:rsid w:val="00746D11"/>
    <w:rsid w:val="0074740B"/>
    <w:rsid w:val="00747F0A"/>
    <w:rsid w:val="00750746"/>
    <w:rsid w:val="0075247C"/>
    <w:rsid w:val="00752CF5"/>
    <w:rsid w:val="007546E2"/>
    <w:rsid w:val="007565DA"/>
    <w:rsid w:val="00763333"/>
    <w:rsid w:val="00763654"/>
    <w:rsid w:val="00764385"/>
    <w:rsid w:val="00764E69"/>
    <w:rsid w:val="00765D65"/>
    <w:rsid w:val="007666B1"/>
    <w:rsid w:val="007702ED"/>
    <w:rsid w:val="007711F0"/>
    <w:rsid w:val="00771A6F"/>
    <w:rsid w:val="0077302A"/>
    <w:rsid w:val="00775206"/>
    <w:rsid w:val="007753A4"/>
    <w:rsid w:val="00776103"/>
    <w:rsid w:val="00776445"/>
    <w:rsid w:val="00777760"/>
    <w:rsid w:val="00781B04"/>
    <w:rsid w:val="007820A6"/>
    <w:rsid w:val="00784EA0"/>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C7B98"/>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207D"/>
    <w:rsid w:val="007F347D"/>
    <w:rsid w:val="007F4180"/>
    <w:rsid w:val="007F4A81"/>
    <w:rsid w:val="007F7AC8"/>
    <w:rsid w:val="008008F7"/>
    <w:rsid w:val="00802496"/>
    <w:rsid w:val="00803645"/>
    <w:rsid w:val="008042D7"/>
    <w:rsid w:val="008043ED"/>
    <w:rsid w:val="00804F7C"/>
    <w:rsid w:val="00805559"/>
    <w:rsid w:val="00806B9C"/>
    <w:rsid w:val="00810271"/>
    <w:rsid w:val="00810997"/>
    <w:rsid w:val="00810A0B"/>
    <w:rsid w:val="00811438"/>
    <w:rsid w:val="00812C13"/>
    <w:rsid w:val="00812C82"/>
    <w:rsid w:val="008137EE"/>
    <w:rsid w:val="00814E40"/>
    <w:rsid w:val="00815FD3"/>
    <w:rsid w:val="008167ED"/>
    <w:rsid w:val="00816A9F"/>
    <w:rsid w:val="00817710"/>
    <w:rsid w:val="00820FE7"/>
    <w:rsid w:val="0082184E"/>
    <w:rsid w:val="008220A8"/>
    <w:rsid w:val="008234C2"/>
    <w:rsid w:val="008237B3"/>
    <w:rsid w:val="0082696C"/>
    <w:rsid w:val="00827606"/>
    <w:rsid w:val="008278E9"/>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65F16"/>
    <w:rsid w:val="00866DE6"/>
    <w:rsid w:val="00871C8D"/>
    <w:rsid w:val="00872A76"/>
    <w:rsid w:val="0087441A"/>
    <w:rsid w:val="00875569"/>
    <w:rsid w:val="00875F31"/>
    <w:rsid w:val="00876242"/>
    <w:rsid w:val="00882229"/>
    <w:rsid w:val="00882D63"/>
    <w:rsid w:val="0088331C"/>
    <w:rsid w:val="0088349F"/>
    <w:rsid w:val="008835F9"/>
    <w:rsid w:val="00884FA5"/>
    <w:rsid w:val="00885850"/>
    <w:rsid w:val="00885AC8"/>
    <w:rsid w:val="00885E12"/>
    <w:rsid w:val="0088677C"/>
    <w:rsid w:val="00886789"/>
    <w:rsid w:val="00886EB2"/>
    <w:rsid w:val="00887347"/>
    <w:rsid w:val="008876C6"/>
    <w:rsid w:val="00891455"/>
    <w:rsid w:val="00892D68"/>
    <w:rsid w:val="00893748"/>
    <w:rsid w:val="00893BF8"/>
    <w:rsid w:val="00894754"/>
    <w:rsid w:val="008955AB"/>
    <w:rsid w:val="008978F0"/>
    <w:rsid w:val="00897A22"/>
    <w:rsid w:val="008A0409"/>
    <w:rsid w:val="008A0CEC"/>
    <w:rsid w:val="008A3D9A"/>
    <w:rsid w:val="008A41F8"/>
    <w:rsid w:val="008A4853"/>
    <w:rsid w:val="008A48EE"/>
    <w:rsid w:val="008A79DC"/>
    <w:rsid w:val="008B0929"/>
    <w:rsid w:val="008B0F3B"/>
    <w:rsid w:val="008B23D9"/>
    <w:rsid w:val="008B2AE9"/>
    <w:rsid w:val="008B40CC"/>
    <w:rsid w:val="008B509B"/>
    <w:rsid w:val="008B50E7"/>
    <w:rsid w:val="008B52DC"/>
    <w:rsid w:val="008B74FA"/>
    <w:rsid w:val="008C1165"/>
    <w:rsid w:val="008C302B"/>
    <w:rsid w:val="008C4C8C"/>
    <w:rsid w:val="008C5324"/>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235"/>
    <w:rsid w:val="008E6BF6"/>
    <w:rsid w:val="008F0046"/>
    <w:rsid w:val="008F0093"/>
    <w:rsid w:val="008F0906"/>
    <w:rsid w:val="008F2631"/>
    <w:rsid w:val="008F3219"/>
    <w:rsid w:val="008F40B1"/>
    <w:rsid w:val="008F44D9"/>
    <w:rsid w:val="008F457D"/>
    <w:rsid w:val="008F4FF1"/>
    <w:rsid w:val="008F5A00"/>
    <w:rsid w:val="008F6E38"/>
    <w:rsid w:val="008F7038"/>
    <w:rsid w:val="008F7BE5"/>
    <w:rsid w:val="0090297A"/>
    <w:rsid w:val="00902B39"/>
    <w:rsid w:val="00903A97"/>
    <w:rsid w:val="00904123"/>
    <w:rsid w:val="00904166"/>
    <w:rsid w:val="009046E1"/>
    <w:rsid w:val="009052C1"/>
    <w:rsid w:val="00905825"/>
    <w:rsid w:val="009063DE"/>
    <w:rsid w:val="00907D8A"/>
    <w:rsid w:val="00912362"/>
    <w:rsid w:val="00912EE4"/>
    <w:rsid w:val="00913323"/>
    <w:rsid w:val="0091412C"/>
    <w:rsid w:val="0091525B"/>
    <w:rsid w:val="009170D1"/>
    <w:rsid w:val="009216B2"/>
    <w:rsid w:val="009217D6"/>
    <w:rsid w:val="00922D8B"/>
    <w:rsid w:val="00923E18"/>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6F7F"/>
    <w:rsid w:val="00957B32"/>
    <w:rsid w:val="00964764"/>
    <w:rsid w:val="00964D80"/>
    <w:rsid w:val="0096565C"/>
    <w:rsid w:val="009661B5"/>
    <w:rsid w:val="00967633"/>
    <w:rsid w:val="00967A5D"/>
    <w:rsid w:val="00967E7A"/>
    <w:rsid w:val="00971031"/>
    <w:rsid w:val="00971736"/>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2886"/>
    <w:rsid w:val="00993636"/>
    <w:rsid w:val="00997F08"/>
    <w:rsid w:val="009A0E23"/>
    <w:rsid w:val="009A1E38"/>
    <w:rsid w:val="009B0238"/>
    <w:rsid w:val="009B0CBC"/>
    <w:rsid w:val="009B0D99"/>
    <w:rsid w:val="009B24B9"/>
    <w:rsid w:val="009B3897"/>
    <w:rsid w:val="009B52D4"/>
    <w:rsid w:val="009B5A81"/>
    <w:rsid w:val="009B5F89"/>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3BC9"/>
    <w:rsid w:val="009D4663"/>
    <w:rsid w:val="009D5000"/>
    <w:rsid w:val="009E16CA"/>
    <w:rsid w:val="009E2C64"/>
    <w:rsid w:val="009E2EE6"/>
    <w:rsid w:val="009E3F28"/>
    <w:rsid w:val="009E595A"/>
    <w:rsid w:val="009E596D"/>
    <w:rsid w:val="009E6EA0"/>
    <w:rsid w:val="009E78DB"/>
    <w:rsid w:val="009E7CB9"/>
    <w:rsid w:val="009F0C88"/>
    <w:rsid w:val="009F2103"/>
    <w:rsid w:val="009F2BFA"/>
    <w:rsid w:val="009F72C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984"/>
    <w:rsid w:val="00A55CDE"/>
    <w:rsid w:val="00A57416"/>
    <w:rsid w:val="00A605D1"/>
    <w:rsid w:val="00A6275E"/>
    <w:rsid w:val="00A63164"/>
    <w:rsid w:val="00A63D71"/>
    <w:rsid w:val="00A6439C"/>
    <w:rsid w:val="00A651D3"/>
    <w:rsid w:val="00A66095"/>
    <w:rsid w:val="00A673C6"/>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453"/>
    <w:rsid w:val="00AA7A19"/>
    <w:rsid w:val="00AA7BDD"/>
    <w:rsid w:val="00AB0753"/>
    <w:rsid w:val="00AB09D2"/>
    <w:rsid w:val="00AB10AE"/>
    <w:rsid w:val="00AB24DD"/>
    <w:rsid w:val="00AB34A3"/>
    <w:rsid w:val="00AB38A8"/>
    <w:rsid w:val="00AB63D3"/>
    <w:rsid w:val="00AB7FA8"/>
    <w:rsid w:val="00AC0BB0"/>
    <w:rsid w:val="00AC16E5"/>
    <w:rsid w:val="00AC1CFD"/>
    <w:rsid w:val="00AC2581"/>
    <w:rsid w:val="00AC4516"/>
    <w:rsid w:val="00AC5451"/>
    <w:rsid w:val="00AC70E7"/>
    <w:rsid w:val="00AD28E9"/>
    <w:rsid w:val="00AD3485"/>
    <w:rsid w:val="00AD410C"/>
    <w:rsid w:val="00AD5E68"/>
    <w:rsid w:val="00AD7D3E"/>
    <w:rsid w:val="00AD7FCE"/>
    <w:rsid w:val="00AE15A7"/>
    <w:rsid w:val="00AE2349"/>
    <w:rsid w:val="00AE328B"/>
    <w:rsid w:val="00AE3C70"/>
    <w:rsid w:val="00AE5347"/>
    <w:rsid w:val="00AE5576"/>
    <w:rsid w:val="00AE6464"/>
    <w:rsid w:val="00AF08FB"/>
    <w:rsid w:val="00AF18CD"/>
    <w:rsid w:val="00AF1C92"/>
    <w:rsid w:val="00AF208C"/>
    <w:rsid w:val="00AF269A"/>
    <w:rsid w:val="00AF2B13"/>
    <w:rsid w:val="00AF2D2C"/>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6C5"/>
    <w:rsid w:val="00B13EDF"/>
    <w:rsid w:val="00B17768"/>
    <w:rsid w:val="00B2001A"/>
    <w:rsid w:val="00B23D8F"/>
    <w:rsid w:val="00B23E07"/>
    <w:rsid w:val="00B25162"/>
    <w:rsid w:val="00B27C69"/>
    <w:rsid w:val="00B305A3"/>
    <w:rsid w:val="00B33412"/>
    <w:rsid w:val="00B359C9"/>
    <w:rsid w:val="00B360F3"/>
    <w:rsid w:val="00B41E7B"/>
    <w:rsid w:val="00B42469"/>
    <w:rsid w:val="00B43E6F"/>
    <w:rsid w:val="00B441C8"/>
    <w:rsid w:val="00B446E1"/>
    <w:rsid w:val="00B45F70"/>
    <w:rsid w:val="00B46910"/>
    <w:rsid w:val="00B47027"/>
    <w:rsid w:val="00B474E1"/>
    <w:rsid w:val="00B47EEE"/>
    <w:rsid w:val="00B513D5"/>
    <w:rsid w:val="00B5207C"/>
    <w:rsid w:val="00B52AA5"/>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65819"/>
    <w:rsid w:val="00B70D2B"/>
    <w:rsid w:val="00B71D02"/>
    <w:rsid w:val="00B7224D"/>
    <w:rsid w:val="00B73063"/>
    <w:rsid w:val="00B74C5E"/>
    <w:rsid w:val="00B75694"/>
    <w:rsid w:val="00B75783"/>
    <w:rsid w:val="00B75E57"/>
    <w:rsid w:val="00B777F0"/>
    <w:rsid w:val="00B77D6D"/>
    <w:rsid w:val="00B80C26"/>
    <w:rsid w:val="00B819EA"/>
    <w:rsid w:val="00B831F0"/>
    <w:rsid w:val="00B84EB9"/>
    <w:rsid w:val="00B90874"/>
    <w:rsid w:val="00B920CC"/>
    <w:rsid w:val="00B926E6"/>
    <w:rsid w:val="00B93CBD"/>
    <w:rsid w:val="00B94B72"/>
    <w:rsid w:val="00B94BD7"/>
    <w:rsid w:val="00B95115"/>
    <w:rsid w:val="00B97977"/>
    <w:rsid w:val="00BA1132"/>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4B5"/>
    <w:rsid w:val="00BF5B65"/>
    <w:rsid w:val="00BF5DD9"/>
    <w:rsid w:val="00BF5E45"/>
    <w:rsid w:val="00BF72EC"/>
    <w:rsid w:val="00BF75E1"/>
    <w:rsid w:val="00BF7DB7"/>
    <w:rsid w:val="00C013AD"/>
    <w:rsid w:val="00C04777"/>
    <w:rsid w:val="00C05C33"/>
    <w:rsid w:val="00C066FD"/>
    <w:rsid w:val="00C11C9C"/>
    <w:rsid w:val="00C129E7"/>
    <w:rsid w:val="00C12A99"/>
    <w:rsid w:val="00C13046"/>
    <w:rsid w:val="00C140D4"/>
    <w:rsid w:val="00C14FD8"/>
    <w:rsid w:val="00C16795"/>
    <w:rsid w:val="00C174B8"/>
    <w:rsid w:val="00C174F8"/>
    <w:rsid w:val="00C17FAE"/>
    <w:rsid w:val="00C203CF"/>
    <w:rsid w:val="00C22489"/>
    <w:rsid w:val="00C238C4"/>
    <w:rsid w:val="00C243B9"/>
    <w:rsid w:val="00C24610"/>
    <w:rsid w:val="00C2605C"/>
    <w:rsid w:val="00C26ED5"/>
    <w:rsid w:val="00C27107"/>
    <w:rsid w:val="00C27BC6"/>
    <w:rsid w:val="00C27DEE"/>
    <w:rsid w:val="00C31160"/>
    <w:rsid w:val="00C31506"/>
    <w:rsid w:val="00C31694"/>
    <w:rsid w:val="00C31907"/>
    <w:rsid w:val="00C31A34"/>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3D4"/>
    <w:rsid w:val="00C5797E"/>
    <w:rsid w:val="00C62611"/>
    <w:rsid w:val="00C62BF1"/>
    <w:rsid w:val="00C631C6"/>
    <w:rsid w:val="00C639FF"/>
    <w:rsid w:val="00C66D82"/>
    <w:rsid w:val="00C67A9A"/>
    <w:rsid w:val="00C708BD"/>
    <w:rsid w:val="00C7206D"/>
    <w:rsid w:val="00C7256F"/>
    <w:rsid w:val="00C72961"/>
    <w:rsid w:val="00C72B48"/>
    <w:rsid w:val="00C73C72"/>
    <w:rsid w:val="00C76067"/>
    <w:rsid w:val="00C76611"/>
    <w:rsid w:val="00C819F2"/>
    <w:rsid w:val="00C81C34"/>
    <w:rsid w:val="00C8316D"/>
    <w:rsid w:val="00C83FAE"/>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084"/>
    <w:rsid w:val="00CA45E9"/>
    <w:rsid w:val="00CA4CF7"/>
    <w:rsid w:val="00CA784D"/>
    <w:rsid w:val="00CB0759"/>
    <w:rsid w:val="00CB2A34"/>
    <w:rsid w:val="00CB3AF7"/>
    <w:rsid w:val="00CB4BC7"/>
    <w:rsid w:val="00CB6AE0"/>
    <w:rsid w:val="00CC041E"/>
    <w:rsid w:val="00CC0EAF"/>
    <w:rsid w:val="00CC5D86"/>
    <w:rsid w:val="00CD0079"/>
    <w:rsid w:val="00CD086F"/>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498D"/>
    <w:rsid w:val="00CE7668"/>
    <w:rsid w:val="00CF0563"/>
    <w:rsid w:val="00CF1A53"/>
    <w:rsid w:val="00CF40EE"/>
    <w:rsid w:val="00CF7AE9"/>
    <w:rsid w:val="00D01E89"/>
    <w:rsid w:val="00D02A38"/>
    <w:rsid w:val="00D033C7"/>
    <w:rsid w:val="00D07522"/>
    <w:rsid w:val="00D10CB9"/>
    <w:rsid w:val="00D11A7A"/>
    <w:rsid w:val="00D13805"/>
    <w:rsid w:val="00D13D2D"/>
    <w:rsid w:val="00D1613B"/>
    <w:rsid w:val="00D21148"/>
    <w:rsid w:val="00D2574F"/>
    <w:rsid w:val="00D30F1D"/>
    <w:rsid w:val="00D31208"/>
    <w:rsid w:val="00D3317F"/>
    <w:rsid w:val="00D41EF5"/>
    <w:rsid w:val="00D44206"/>
    <w:rsid w:val="00D4436A"/>
    <w:rsid w:val="00D456A0"/>
    <w:rsid w:val="00D45CC9"/>
    <w:rsid w:val="00D46AE7"/>
    <w:rsid w:val="00D46EF2"/>
    <w:rsid w:val="00D52000"/>
    <w:rsid w:val="00D52AB6"/>
    <w:rsid w:val="00D52E13"/>
    <w:rsid w:val="00D605DF"/>
    <w:rsid w:val="00D60688"/>
    <w:rsid w:val="00D615C9"/>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05EE"/>
    <w:rsid w:val="00D9170E"/>
    <w:rsid w:val="00D91D59"/>
    <w:rsid w:val="00D91DB8"/>
    <w:rsid w:val="00D9205F"/>
    <w:rsid w:val="00D92644"/>
    <w:rsid w:val="00D9398F"/>
    <w:rsid w:val="00D94C98"/>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5F25"/>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DF64DF"/>
    <w:rsid w:val="00E01BFE"/>
    <w:rsid w:val="00E01DDE"/>
    <w:rsid w:val="00E02AAE"/>
    <w:rsid w:val="00E04445"/>
    <w:rsid w:val="00E04DDA"/>
    <w:rsid w:val="00E10508"/>
    <w:rsid w:val="00E135C6"/>
    <w:rsid w:val="00E154F3"/>
    <w:rsid w:val="00E158C0"/>
    <w:rsid w:val="00E20065"/>
    <w:rsid w:val="00E21C2B"/>
    <w:rsid w:val="00E22195"/>
    <w:rsid w:val="00E2362B"/>
    <w:rsid w:val="00E2380B"/>
    <w:rsid w:val="00E23FE6"/>
    <w:rsid w:val="00E245F8"/>
    <w:rsid w:val="00E27417"/>
    <w:rsid w:val="00E30364"/>
    <w:rsid w:val="00E30A0E"/>
    <w:rsid w:val="00E3181D"/>
    <w:rsid w:val="00E3364E"/>
    <w:rsid w:val="00E35365"/>
    <w:rsid w:val="00E35BA5"/>
    <w:rsid w:val="00E35E47"/>
    <w:rsid w:val="00E36B9E"/>
    <w:rsid w:val="00E3710E"/>
    <w:rsid w:val="00E37148"/>
    <w:rsid w:val="00E37BE1"/>
    <w:rsid w:val="00E405F1"/>
    <w:rsid w:val="00E41D58"/>
    <w:rsid w:val="00E43A91"/>
    <w:rsid w:val="00E44133"/>
    <w:rsid w:val="00E44B06"/>
    <w:rsid w:val="00E44F60"/>
    <w:rsid w:val="00E453CA"/>
    <w:rsid w:val="00E4660C"/>
    <w:rsid w:val="00E477DA"/>
    <w:rsid w:val="00E47D68"/>
    <w:rsid w:val="00E53E30"/>
    <w:rsid w:val="00E56DFB"/>
    <w:rsid w:val="00E573C9"/>
    <w:rsid w:val="00E62B8C"/>
    <w:rsid w:val="00E63128"/>
    <w:rsid w:val="00E63D99"/>
    <w:rsid w:val="00E6480F"/>
    <w:rsid w:val="00E65687"/>
    <w:rsid w:val="00E65E34"/>
    <w:rsid w:val="00E6628D"/>
    <w:rsid w:val="00E70064"/>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8A2"/>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48E1"/>
    <w:rsid w:val="00EC52DA"/>
    <w:rsid w:val="00EC7079"/>
    <w:rsid w:val="00EC7488"/>
    <w:rsid w:val="00EC7E97"/>
    <w:rsid w:val="00ED0812"/>
    <w:rsid w:val="00ED1E74"/>
    <w:rsid w:val="00ED22B1"/>
    <w:rsid w:val="00ED39B9"/>
    <w:rsid w:val="00ED3E3F"/>
    <w:rsid w:val="00ED4CF2"/>
    <w:rsid w:val="00ED6C4C"/>
    <w:rsid w:val="00ED6D3E"/>
    <w:rsid w:val="00EE1FFF"/>
    <w:rsid w:val="00EE307C"/>
    <w:rsid w:val="00EE3937"/>
    <w:rsid w:val="00EE4802"/>
    <w:rsid w:val="00EE53EF"/>
    <w:rsid w:val="00EE5633"/>
    <w:rsid w:val="00EE5AF0"/>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5E96"/>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09E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2F31"/>
    <w:rsid w:val="00F43748"/>
    <w:rsid w:val="00F460A5"/>
    <w:rsid w:val="00F4612A"/>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4AA9"/>
    <w:rsid w:val="00FC5056"/>
    <w:rsid w:val="00FC63DE"/>
    <w:rsid w:val="00FC7755"/>
    <w:rsid w:val="00FD295F"/>
    <w:rsid w:val="00FD340A"/>
    <w:rsid w:val="00FD42DD"/>
    <w:rsid w:val="00FE0A81"/>
    <w:rsid w:val="00FE2412"/>
    <w:rsid w:val="00FE3327"/>
    <w:rsid w:val="00FE396C"/>
    <w:rsid w:val="00FE5A5F"/>
    <w:rsid w:val="00FE5CA5"/>
    <w:rsid w:val="00FE70DF"/>
    <w:rsid w:val="00FE77EB"/>
    <w:rsid w:val="00FF1DB2"/>
    <w:rsid w:val="00FF1FD9"/>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59FBDAE-8DF6-4182-9798-7098B087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88548794">
      <w:bodyDiv w:val="1"/>
      <w:marLeft w:val="0"/>
      <w:marRight w:val="0"/>
      <w:marTop w:val="0"/>
      <w:marBottom w:val="0"/>
      <w:divBdr>
        <w:top w:val="none" w:sz="0" w:space="0" w:color="auto"/>
        <w:left w:val="none" w:sz="0" w:space="0" w:color="auto"/>
        <w:bottom w:val="none" w:sz="0" w:space="0" w:color="auto"/>
        <w:right w:val="none" w:sz="0" w:space="0" w:color="auto"/>
      </w:divBdr>
    </w:div>
    <w:div w:id="911887461">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19766536">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1086272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43529769">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63473842">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9906-5E33-4268-B549-97AFD2C6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15</Pages>
  <Words>4882</Words>
  <Characters>26857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2021-06-08T16:48:00Z</cp:lastPrinted>
  <dcterms:created xsi:type="dcterms:W3CDTF">2021-06-03T18:01:00Z</dcterms:created>
  <dcterms:modified xsi:type="dcterms:W3CDTF">2021-08-10T17:00:00Z</dcterms:modified>
</cp:coreProperties>
</file>