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35" w:rsidRPr="0040074B" w:rsidRDefault="00390235" w:rsidP="00F23490">
      <w:pPr>
        <w:pStyle w:val="Ttulo1"/>
        <w:ind w:firstLine="708"/>
        <w:jc w:val="both"/>
        <w:rPr>
          <w:rFonts w:ascii="Calibri" w:hAnsi="Calibri"/>
          <w:i w:val="0"/>
          <w:sz w:val="26"/>
          <w:szCs w:val="27"/>
        </w:rPr>
      </w:pPr>
      <w:bookmarkStart w:id="0" w:name="_GoBack"/>
      <w:bookmarkEnd w:id="0"/>
      <w:r w:rsidRPr="0040074B">
        <w:rPr>
          <w:rFonts w:ascii="Calibri" w:hAnsi="Calibri"/>
          <w:i w:val="0"/>
          <w:sz w:val="26"/>
          <w:szCs w:val="27"/>
        </w:rPr>
        <w:t xml:space="preserve">León, Guanajuato, a </w:t>
      </w:r>
      <w:r w:rsidR="000E0B80" w:rsidRPr="0040074B">
        <w:rPr>
          <w:rFonts w:ascii="Calibri" w:hAnsi="Calibri"/>
          <w:i w:val="0"/>
          <w:sz w:val="26"/>
          <w:szCs w:val="27"/>
        </w:rPr>
        <w:t>23</w:t>
      </w:r>
      <w:r w:rsidR="00915108" w:rsidRPr="0040074B">
        <w:rPr>
          <w:rFonts w:ascii="Calibri" w:hAnsi="Calibri"/>
          <w:i w:val="0"/>
          <w:sz w:val="26"/>
          <w:szCs w:val="27"/>
        </w:rPr>
        <w:t xml:space="preserve"> veinti</w:t>
      </w:r>
      <w:r w:rsidR="000E0B80" w:rsidRPr="0040074B">
        <w:rPr>
          <w:rFonts w:ascii="Calibri" w:hAnsi="Calibri"/>
          <w:i w:val="0"/>
          <w:sz w:val="26"/>
          <w:szCs w:val="27"/>
        </w:rPr>
        <w:t>trés</w:t>
      </w:r>
      <w:r w:rsidRPr="0040074B">
        <w:rPr>
          <w:rFonts w:ascii="Calibri" w:hAnsi="Calibri"/>
          <w:i w:val="0"/>
          <w:sz w:val="26"/>
          <w:szCs w:val="27"/>
        </w:rPr>
        <w:t xml:space="preserve"> de junio del año 2021 dos mil veintiuno</w:t>
      </w:r>
      <w:r w:rsidRPr="0040074B">
        <w:rPr>
          <w:rFonts w:ascii="Calibri" w:hAnsi="Calibri"/>
          <w:bCs w:val="0"/>
          <w:i w:val="0"/>
          <w:iCs w:val="0"/>
          <w:sz w:val="26"/>
          <w:szCs w:val="27"/>
        </w:rPr>
        <w:t xml:space="preserve">.  </w:t>
      </w:r>
    </w:p>
    <w:p w:rsidR="00390235" w:rsidRPr="0040074B" w:rsidRDefault="00390235" w:rsidP="00390235">
      <w:pPr>
        <w:rPr>
          <w:rFonts w:ascii="Calibri" w:hAnsi="Calibri"/>
          <w:sz w:val="22"/>
          <w:szCs w:val="27"/>
          <w:lang w:val="es-MX"/>
        </w:rPr>
      </w:pPr>
    </w:p>
    <w:p w:rsidR="00390235" w:rsidRPr="0040074B" w:rsidRDefault="00390235" w:rsidP="00390235">
      <w:pPr>
        <w:pStyle w:val="Textoindependiente"/>
        <w:ind w:firstLine="708"/>
        <w:rPr>
          <w:rFonts w:ascii="Calibri" w:hAnsi="Calibri" w:cs="Arial"/>
          <w:sz w:val="26"/>
          <w:szCs w:val="27"/>
        </w:rPr>
      </w:pPr>
      <w:r w:rsidRPr="0040074B">
        <w:rPr>
          <w:rFonts w:ascii="Calibri" w:hAnsi="Calibri" w:cs="Arial"/>
          <w:b/>
          <w:bCs/>
          <w:i/>
          <w:iCs/>
          <w:sz w:val="26"/>
          <w:szCs w:val="27"/>
        </w:rPr>
        <w:t xml:space="preserve">V I S T O S </w:t>
      </w:r>
      <w:r w:rsidRPr="0040074B">
        <w:rPr>
          <w:rFonts w:ascii="Calibri" w:hAnsi="Calibri" w:cs="Arial"/>
          <w:bCs/>
          <w:iCs/>
          <w:sz w:val="26"/>
          <w:szCs w:val="27"/>
        </w:rPr>
        <w:t xml:space="preserve">para dictar sentencia definitiva, </w:t>
      </w:r>
      <w:r w:rsidRPr="0040074B">
        <w:rPr>
          <w:rFonts w:ascii="Calibri" w:hAnsi="Calibri" w:cs="Arial"/>
          <w:sz w:val="26"/>
          <w:szCs w:val="27"/>
        </w:rPr>
        <w:t xml:space="preserve">los autos del proceso administrativo identificado con el número </w:t>
      </w:r>
      <w:r w:rsidRPr="0040074B">
        <w:rPr>
          <w:rFonts w:ascii="Calibri" w:hAnsi="Calibri" w:cs="Arial"/>
          <w:b/>
          <w:sz w:val="26"/>
          <w:szCs w:val="27"/>
        </w:rPr>
        <w:t>2861</w:t>
      </w:r>
      <w:r w:rsidRPr="0040074B">
        <w:rPr>
          <w:rFonts w:ascii="Calibri" w:hAnsi="Calibri" w:cs="Arial"/>
          <w:b/>
          <w:bCs/>
          <w:iCs/>
          <w:sz w:val="26"/>
          <w:szCs w:val="27"/>
        </w:rPr>
        <w:t>/2doJAM/2019</w:t>
      </w:r>
      <w:r w:rsidRPr="0040074B">
        <w:rPr>
          <w:rFonts w:ascii="Calibri" w:hAnsi="Calibri" w:cs="Arial"/>
          <w:b/>
          <w:iCs/>
          <w:sz w:val="26"/>
          <w:szCs w:val="27"/>
        </w:rPr>
        <w:t>-JN</w:t>
      </w:r>
      <w:r w:rsidRPr="0040074B">
        <w:rPr>
          <w:rFonts w:ascii="Calibri" w:hAnsi="Calibri" w:cs="Arial"/>
          <w:sz w:val="26"/>
          <w:szCs w:val="27"/>
        </w:rPr>
        <w:t xml:space="preserve">, promovido por el ciudadano </w:t>
      </w:r>
      <w:r w:rsidR="0040074B" w:rsidRPr="0040074B">
        <w:rPr>
          <w:rFonts w:ascii="Arial Narrow" w:hAnsi="Arial Narrow"/>
          <w:b/>
        </w:rPr>
        <w:t>(…)</w:t>
      </w:r>
      <w:r w:rsidRPr="0040074B">
        <w:rPr>
          <w:rFonts w:ascii="Calibri" w:hAnsi="Calibri" w:cs="Arial"/>
          <w:sz w:val="26"/>
          <w:szCs w:val="27"/>
        </w:rPr>
        <w:t>; y</w:t>
      </w:r>
      <w:proofErr w:type="gramStart"/>
      <w:r w:rsidRPr="0040074B">
        <w:rPr>
          <w:rFonts w:ascii="Calibri" w:hAnsi="Calibri" w:cs="Arial"/>
          <w:sz w:val="26"/>
          <w:szCs w:val="27"/>
        </w:rPr>
        <w:t>, .</w:t>
      </w:r>
      <w:proofErr w:type="gramEnd"/>
      <w:r w:rsidRPr="0040074B">
        <w:rPr>
          <w:rFonts w:ascii="Calibri" w:hAnsi="Calibri" w:cs="Arial"/>
          <w:sz w:val="26"/>
          <w:szCs w:val="27"/>
        </w:rPr>
        <w:t xml:space="preserve"> . . . . . . . . . . . . . . . . . . . . . . . . . . . . . . </w:t>
      </w:r>
    </w:p>
    <w:p w:rsidR="00390235" w:rsidRPr="0040074B" w:rsidRDefault="00390235" w:rsidP="00390235">
      <w:pPr>
        <w:pStyle w:val="Textoindependiente"/>
        <w:rPr>
          <w:rFonts w:ascii="Calibri" w:hAnsi="Calibri" w:cs="Arial"/>
          <w:sz w:val="22"/>
          <w:szCs w:val="27"/>
        </w:rPr>
      </w:pPr>
    </w:p>
    <w:p w:rsidR="00390235" w:rsidRPr="0040074B" w:rsidRDefault="00390235" w:rsidP="00390235">
      <w:pPr>
        <w:pStyle w:val="Textoindependiente"/>
        <w:ind w:firstLine="708"/>
        <w:jc w:val="center"/>
        <w:rPr>
          <w:rFonts w:ascii="Calibri" w:hAnsi="Calibri" w:cs="Arial"/>
          <w:b/>
          <w:bCs/>
          <w:i/>
          <w:iCs/>
          <w:sz w:val="26"/>
          <w:szCs w:val="27"/>
        </w:rPr>
      </w:pPr>
      <w:r w:rsidRPr="0040074B">
        <w:rPr>
          <w:rFonts w:ascii="Calibri" w:hAnsi="Calibri" w:cs="Arial"/>
          <w:b/>
          <w:bCs/>
          <w:i/>
          <w:iCs/>
          <w:sz w:val="26"/>
          <w:szCs w:val="27"/>
        </w:rPr>
        <w:t xml:space="preserve">R E S U L T A N D </w:t>
      </w:r>
      <w:proofErr w:type="gramStart"/>
      <w:r w:rsidRPr="0040074B">
        <w:rPr>
          <w:rFonts w:ascii="Calibri" w:hAnsi="Calibri" w:cs="Arial"/>
          <w:b/>
          <w:bCs/>
          <w:i/>
          <w:iCs/>
          <w:sz w:val="26"/>
          <w:szCs w:val="27"/>
        </w:rPr>
        <w:t>O :</w:t>
      </w:r>
      <w:proofErr w:type="gramEnd"/>
    </w:p>
    <w:p w:rsidR="00390235" w:rsidRPr="0040074B" w:rsidRDefault="00390235" w:rsidP="00390235">
      <w:pPr>
        <w:pStyle w:val="Textoindependiente"/>
        <w:rPr>
          <w:rFonts w:ascii="Calibri" w:hAnsi="Calibri" w:cs="Arial"/>
          <w:b/>
          <w:bCs/>
          <w:sz w:val="22"/>
          <w:szCs w:val="27"/>
        </w:rPr>
      </w:pPr>
    </w:p>
    <w:p w:rsidR="00390235" w:rsidRPr="0040074B" w:rsidRDefault="00390235" w:rsidP="00A75FA7">
      <w:pPr>
        <w:ind w:firstLine="708"/>
        <w:jc w:val="both"/>
        <w:rPr>
          <w:rFonts w:ascii="Calibri" w:hAnsi="Calibri" w:cs="Arial"/>
          <w:sz w:val="26"/>
          <w:szCs w:val="26"/>
        </w:rPr>
      </w:pPr>
      <w:r w:rsidRPr="0040074B">
        <w:rPr>
          <w:rFonts w:ascii="Calibri" w:hAnsi="Calibri" w:cs="Arial"/>
          <w:b/>
          <w:bCs/>
          <w:i/>
          <w:iCs/>
          <w:sz w:val="26"/>
          <w:szCs w:val="27"/>
        </w:rPr>
        <w:t xml:space="preserve">PRIMERO.- </w:t>
      </w:r>
      <w:r w:rsidRPr="0040074B">
        <w:rPr>
          <w:rFonts w:ascii="Calibri" w:hAnsi="Calibri"/>
          <w:sz w:val="26"/>
          <w:szCs w:val="26"/>
        </w:rPr>
        <w:t xml:space="preserve">Mediante escrito de demanda administrativa, presentado el día </w:t>
      </w:r>
      <w:r w:rsidR="00A75FA7" w:rsidRPr="0040074B">
        <w:rPr>
          <w:rFonts w:ascii="Calibri" w:hAnsi="Calibri"/>
          <w:sz w:val="26"/>
          <w:szCs w:val="26"/>
        </w:rPr>
        <w:t>1</w:t>
      </w:r>
      <w:r w:rsidRPr="0040074B">
        <w:rPr>
          <w:rFonts w:ascii="Calibri" w:hAnsi="Calibri"/>
          <w:sz w:val="26"/>
          <w:szCs w:val="26"/>
        </w:rPr>
        <w:t xml:space="preserve">8 </w:t>
      </w:r>
      <w:r w:rsidR="00A75FA7" w:rsidRPr="0040074B">
        <w:rPr>
          <w:rFonts w:ascii="Calibri" w:hAnsi="Calibri"/>
          <w:sz w:val="26"/>
          <w:szCs w:val="26"/>
        </w:rPr>
        <w:t>dieci</w:t>
      </w:r>
      <w:r w:rsidRPr="0040074B">
        <w:rPr>
          <w:rFonts w:ascii="Calibri" w:hAnsi="Calibri"/>
          <w:sz w:val="26"/>
          <w:szCs w:val="26"/>
        </w:rPr>
        <w:t xml:space="preserve">ocho de </w:t>
      </w:r>
      <w:r w:rsidR="00A75FA7" w:rsidRPr="0040074B">
        <w:rPr>
          <w:rFonts w:ascii="Calibri" w:hAnsi="Calibri"/>
          <w:sz w:val="26"/>
          <w:szCs w:val="26"/>
        </w:rPr>
        <w:t>diciembre</w:t>
      </w:r>
      <w:r w:rsidRPr="0040074B">
        <w:rPr>
          <w:rFonts w:ascii="Calibri" w:hAnsi="Calibri"/>
          <w:sz w:val="26"/>
          <w:szCs w:val="26"/>
        </w:rPr>
        <w:t xml:space="preserve"> del año 2019 dos mil diecinueve, en la Oficialía Común de Partes de los Juzgados Administrativos de este Municipio, el ciudadano</w:t>
      </w:r>
      <w:r w:rsidR="00A75FA7" w:rsidRPr="0040074B">
        <w:rPr>
          <w:rFonts w:ascii="Calibri" w:hAnsi="Calibri" w:cs="Arial"/>
          <w:b/>
          <w:sz w:val="26"/>
          <w:szCs w:val="27"/>
        </w:rPr>
        <w:t xml:space="preserve"> </w:t>
      </w:r>
      <w:r w:rsidR="0040074B" w:rsidRPr="0040074B">
        <w:rPr>
          <w:rFonts w:ascii="Arial Narrow" w:hAnsi="Arial Narrow"/>
          <w:b/>
        </w:rPr>
        <w:t>(…)</w:t>
      </w:r>
      <w:r w:rsidRPr="0040074B">
        <w:rPr>
          <w:rFonts w:ascii="Calibri" w:hAnsi="Calibri"/>
          <w:sz w:val="26"/>
          <w:szCs w:val="26"/>
        </w:rPr>
        <w:t xml:space="preserve">, por su propio derecho, promovió proceso administrativo en el que señaló como: </w:t>
      </w:r>
      <w:r w:rsidRPr="0040074B">
        <w:rPr>
          <w:rFonts w:ascii="Calibri" w:hAnsi="Calibri" w:cs="Arial"/>
          <w:sz w:val="26"/>
          <w:szCs w:val="26"/>
        </w:rPr>
        <w:t xml:space="preserve">. . . . . . . . . . . . . . . . . . . . . . . . . . . . . . . . . . . . . . . . . . . . . . . . . . . . </w:t>
      </w:r>
    </w:p>
    <w:p w:rsidR="00A75FA7" w:rsidRPr="0040074B" w:rsidRDefault="00A75FA7" w:rsidP="00A75FA7">
      <w:pPr>
        <w:ind w:firstLine="708"/>
        <w:jc w:val="both"/>
        <w:rPr>
          <w:rFonts w:ascii="Calibri" w:hAnsi="Calibri" w:cs="Arial"/>
          <w:sz w:val="26"/>
          <w:szCs w:val="26"/>
        </w:rPr>
      </w:pPr>
    </w:p>
    <w:p w:rsidR="00390235" w:rsidRPr="0040074B" w:rsidRDefault="00390235" w:rsidP="00390235">
      <w:pPr>
        <w:jc w:val="both"/>
        <w:rPr>
          <w:rFonts w:ascii="Calibri" w:hAnsi="Calibri" w:cs="Arial"/>
          <w:sz w:val="26"/>
          <w:szCs w:val="26"/>
        </w:rPr>
      </w:pPr>
      <w:r w:rsidRPr="0040074B">
        <w:rPr>
          <w:rFonts w:ascii="Calibri" w:hAnsi="Calibri" w:cs="Arial"/>
          <w:sz w:val="26"/>
          <w:szCs w:val="26"/>
        </w:rPr>
        <w:tab/>
      </w:r>
      <w:r w:rsidRPr="0040074B">
        <w:rPr>
          <w:rFonts w:ascii="Calibri" w:hAnsi="Calibri" w:cs="Arial"/>
          <w:b/>
          <w:sz w:val="26"/>
          <w:szCs w:val="26"/>
        </w:rPr>
        <w:t>a).- Acto</w:t>
      </w:r>
      <w:r w:rsidR="000334FC" w:rsidRPr="0040074B">
        <w:rPr>
          <w:rFonts w:ascii="Calibri" w:hAnsi="Calibri" w:cs="Arial"/>
          <w:b/>
          <w:sz w:val="26"/>
          <w:szCs w:val="26"/>
        </w:rPr>
        <w:t>s</w:t>
      </w:r>
      <w:r w:rsidRPr="0040074B">
        <w:rPr>
          <w:rFonts w:ascii="Calibri" w:hAnsi="Calibri" w:cs="Arial"/>
          <w:b/>
          <w:sz w:val="26"/>
          <w:szCs w:val="26"/>
        </w:rPr>
        <w:t xml:space="preserve"> impugnado</w:t>
      </w:r>
      <w:r w:rsidR="000334FC" w:rsidRPr="0040074B">
        <w:rPr>
          <w:rFonts w:ascii="Calibri" w:hAnsi="Calibri" w:cs="Arial"/>
          <w:b/>
          <w:sz w:val="26"/>
          <w:szCs w:val="26"/>
        </w:rPr>
        <w:t>s</w:t>
      </w:r>
      <w:r w:rsidRPr="0040074B">
        <w:rPr>
          <w:rFonts w:ascii="Calibri" w:hAnsi="Calibri" w:cs="Arial"/>
          <w:b/>
          <w:sz w:val="26"/>
          <w:szCs w:val="26"/>
        </w:rPr>
        <w:t>:</w:t>
      </w:r>
      <w:r w:rsidRPr="0040074B">
        <w:rPr>
          <w:rFonts w:ascii="Calibri" w:hAnsi="Calibri" w:cs="Arial"/>
          <w:sz w:val="26"/>
          <w:szCs w:val="26"/>
        </w:rPr>
        <w:t xml:space="preserve"> El </w:t>
      </w:r>
      <w:r w:rsidR="000334FC" w:rsidRPr="0040074B">
        <w:rPr>
          <w:rFonts w:ascii="Calibri" w:hAnsi="Calibri" w:cs="Arial"/>
          <w:b/>
          <w:sz w:val="26"/>
          <w:szCs w:val="26"/>
        </w:rPr>
        <w:t>crédito fiscal</w:t>
      </w:r>
      <w:r w:rsidR="000334FC" w:rsidRPr="0040074B">
        <w:rPr>
          <w:rFonts w:ascii="Calibri" w:hAnsi="Calibri" w:cs="Arial"/>
          <w:sz w:val="26"/>
          <w:szCs w:val="26"/>
        </w:rPr>
        <w:t xml:space="preserve"> </w:t>
      </w:r>
      <w:r w:rsidR="001C7B77" w:rsidRPr="0040074B">
        <w:rPr>
          <w:rFonts w:ascii="Calibri" w:hAnsi="Calibri" w:cs="Arial"/>
          <w:sz w:val="26"/>
          <w:szCs w:val="26"/>
        </w:rPr>
        <w:t xml:space="preserve">número </w:t>
      </w:r>
      <w:r w:rsidR="001C7B77" w:rsidRPr="0040074B">
        <w:rPr>
          <w:rFonts w:ascii="Calibri" w:hAnsi="Calibri" w:cs="Arial"/>
          <w:b/>
          <w:sz w:val="26"/>
          <w:szCs w:val="26"/>
        </w:rPr>
        <w:t>7633663142111</w:t>
      </w:r>
      <w:r w:rsidR="001C7B77" w:rsidRPr="0040074B">
        <w:rPr>
          <w:rFonts w:ascii="Calibri" w:hAnsi="Calibri" w:cs="Arial"/>
          <w:sz w:val="26"/>
          <w:szCs w:val="26"/>
        </w:rPr>
        <w:t xml:space="preserve">, </w:t>
      </w:r>
      <w:r w:rsidR="000334FC" w:rsidRPr="0040074B">
        <w:rPr>
          <w:rFonts w:ascii="Calibri" w:hAnsi="Calibri" w:cs="Arial"/>
          <w:sz w:val="26"/>
          <w:szCs w:val="26"/>
        </w:rPr>
        <w:t>contenido en el doc</w:t>
      </w:r>
      <w:r w:rsidR="001E7174" w:rsidRPr="0040074B">
        <w:rPr>
          <w:rFonts w:ascii="Calibri" w:hAnsi="Calibri" w:cs="Arial"/>
          <w:sz w:val="26"/>
          <w:szCs w:val="26"/>
        </w:rPr>
        <w:t>umento determinante del crédito, datado el</w:t>
      </w:r>
      <w:r w:rsidR="001C7B77" w:rsidRPr="0040074B">
        <w:rPr>
          <w:rFonts w:ascii="Calibri" w:hAnsi="Calibri" w:cs="Arial"/>
          <w:sz w:val="26"/>
          <w:szCs w:val="26"/>
        </w:rPr>
        <w:t xml:space="preserve"> 1 uno de diciembre del año 2015 dos mil quince, </w:t>
      </w:r>
      <w:r w:rsidR="000334FC" w:rsidRPr="0040074B">
        <w:rPr>
          <w:rFonts w:ascii="Calibri" w:hAnsi="Calibri" w:cs="Arial"/>
          <w:sz w:val="26"/>
          <w:szCs w:val="26"/>
        </w:rPr>
        <w:t>por la cantidad de $66,513.83 (Sesenta y seis mil quinientos trece pesos 83/100 Moneda Nacional), por concepto de la contribución por la ejecución de obras públicas por cooperación,</w:t>
      </w:r>
      <w:r w:rsidR="006E615B" w:rsidRPr="0040074B">
        <w:rPr>
          <w:rFonts w:ascii="Calibri" w:hAnsi="Calibri" w:cs="Arial"/>
          <w:sz w:val="26"/>
          <w:szCs w:val="26"/>
        </w:rPr>
        <w:t xml:space="preserve"> respecto del </w:t>
      </w:r>
      <w:r w:rsidRPr="0040074B">
        <w:rPr>
          <w:rFonts w:ascii="Calibri" w:hAnsi="Calibri" w:cs="Arial"/>
          <w:sz w:val="26"/>
          <w:szCs w:val="26"/>
        </w:rPr>
        <w:t xml:space="preserve">bien inmueble de su propiedad ubicado en </w:t>
      </w:r>
      <w:r w:rsidR="006E615B" w:rsidRPr="0040074B">
        <w:rPr>
          <w:rFonts w:ascii="Calibri" w:hAnsi="Calibri" w:cs="Arial"/>
          <w:sz w:val="26"/>
          <w:szCs w:val="26"/>
        </w:rPr>
        <w:t xml:space="preserve">Avenida Paseo de los Tucanes número 501 quinientos uno, de la colonia </w:t>
      </w:r>
      <w:r w:rsidRPr="0040074B">
        <w:rPr>
          <w:rFonts w:ascii="Calibri" w:hAnsi="Calibri" w:cs="Arial"/>
          <w:sz w:val="26"/>
          <w:szCs w:val="26"/>
        </w:rPr>
        <w:t xml:space="preserve"> de la colonia </w:t>
      </w:r>
      <w:r w:rsidR="006E615B" w:rsidRPr="0040074B">
        <w:rPr>
          <w:rFonts w:ascii="Calibri" w:hAnsi="Calibri" w:cs="Arial"/>
          <w:sz w:val="26"/>
          <w:szCs w:val="26"/>
        </w:rPr>
        <w:t>San Isidro</w:t>
      </w:r>
      <w:r w:rsidR="00F130B2" w:rsidRPr="0040074B">
        <w:rPr>
          <w:rFonts w:ascii="Calibri" w:hAnsi="Calibri" w:cs="Arial"/>
          <w:sz w:val="26"/>
          <w:szCs w:val="26"/>
        </w:rPr>
        <w:t>,</w:t>
      </w:r>
      <w:r w:rsidR="006E615B" w:rsidRPr="0040074B">
        <w:rPr>
          <w:rFonts w:ascii="Calibri" w:hAnsi="Calibri" w:cs="Arial"/>
          <w:sz w:val="26"/>
          <w:szCs w:val="26"/>
        </w:rPr>
        <w:t xml:space="preserve"> </w:t>
      </w:r>
      <w:r w:rsidRPr="0040074B">
        <w:rPr>
          <w:rFonts w:ascii="Calibri" w:hAnsi="Calibri" w:cs="Arial"/>
          <w:sz w:val="26"/>
          <w:szCs w:val="26"/>
        </w:rPr>
        <w:t>de esta ciudad</w:t>
      </w:r>
      <w:r w:rsidR="00F130B2" w:rsidRPr="0040074B">
        <w:rPr>
          <w:rFonts w:ascii="Calibri" w:hAnsi="Calibri" w:cs="Arial"/>
          <w:sz w:val="26"/>
          <w:szCs w:val="26"/>
        </w:rPr>
        <w:t>; el procedimiento administrativo de ejecución que dio origen al embargo hecho al inmueble de su propiedad por la cantidad de $70,677.60 (Setenta mil seiscientos setenta y siete pesos 60/100 Moneda Nacional)</w:t>
      </w:r>
      <w:r w:rsidR="00F130B2" w:rsidRPr="0040074B">
        <w:rPr>
          <w:rFonts w:ascii="Calibri" w:hAnsi="Calibri"/>
          <w:bCs/>
          <w:sz w:val="26"/>
          <w:szCs w:val="27"/>
        </w:rPr>
        <w:t xml:space="preserve">; actos que se le hicieron saber </w:t>
      </w:r>
      <w:r w:rsidRPr="0040074B">
        <w:rPr>
          <w:rFonts w:ascii="Calibri" w:hAnsi="Calibri"/>
          <w:bCs/>
          <w:sz w:val="26"/>
          <w:szCs w:val="27"/>
        </w:rPr>
        <w:t xml:space="preserve"> </w:t>
      </w:r>
      <w:r w:rsidR="00F130B2" w:rsidRPr="0040074B">
        <w:rPr>
          <w:rFonts w:ascii="Calibri" w:hAnsi="Calibri"/>
          <w:bCs/>
          <w:sz w:val="26"/>
          <w:szCs w:val="27"/>
        </w:rPr>
        <w:t xml:space="preserve">mediante oficio número TML/DGI/21487/2019 </w:t>
      </w:r>
      <w:r w:rsidR="006E34AE" w:rsidRPr="0040074B">
        <w:rPr>
          <w:rFonts w:ascii="Calibri" w:hAnsi="Calibri"/>
          <w:bCs/>
          <w:sz w:val="26"/>
          <w:szCs w:val="27"/>
        </w:rPr>
        <w:t>de fecha 29 veintinueve de octubre del año 2019 dos mil diecinueve</w:t>
      </w:r>
      <w:r w:rsidRPr="0040074B">
        <w:rPr>
          <w:rFonts w:ascii="Calibri" w:hAnsi="Calibri"/>
          <w:bCs/>
          <w:sz w:val="26"/>
          <w:szCs w:val="27"/>
        </w:rPr>
        <w:t>.</w:t>
      </w:r>
      <w:r w:rsidR="006E34AE" w:rsidRPr="0040074B">
        <w:rPr>
          <w:rFonts w:ascii="Calibri" w:hAnsi="Calibri"/>
          <w:bCs/>
          <w:sz w:val="26"/>
          <w:szCs w:val="27"/>
        </w:rPr>
        <w:t xml:space="preserve"> . . . . . . . . . . .</w:t>
      </w:r>
      <w:r w:rsidRPr="0040074B">
        <w:rPr>
          <w:rFonts w:ascii="Calibri" w:hAnsi="Calibri"/>
          <w:bCs/>
          <w:sz w:val="26"/>
          <w:szCs w:val="27"/>
        </w:rPr>
        <w:t xml:space="preserve"> . . . . .</w:t>
      </w:r>
      <w:r w:rsidR="006E615B" w:rsidRPr="0040074B">
        <w:rPr>
          <w:rFonts w:ascii="Calibri" w:hAnsi="Calibri"/>
          <w:bCs/>
          <w:sz w:val="26"/>
          <w:szCs w:val="27"/>
        </w:rPr>
        <w:t xml:space="preserve"> . . . . . . . . . . . . . .</w:t>
      </w:r>
      <w:r w:rsidR="00F130B2" w:rsidRPr="0040074B">
        <w:rPr>
          <w:rFonts w:ascii="Calibri" w:hAnsi="Calibri"/>
          <w:bCs/>
          <w:sz w:val="26"/>
          <w:szCs w:val="27"/>
        </w:rPr>
        <w:t xml:space="preserve"> . . . . . . .</w:t>
      </w:r>
      <w:r w:rsidR="00F66347" w:rsidRPr="0040074B">
        <w:rPr>
          <w:rFonts w:ascii="Calibri" w:hAnsi="Calibri"/>
          <w:bCs/>
          <w:sz w:val="26"/>
          <w:szCs w:val="27"/>
        </w:rPr>
        <w:t xml:space="preserve"> . . . . </w:t>
      </w:r>
    </w:p>
    <w:p w:rsidR="00390235" w:rsidRPr="0040074B" w:rsidRDefault="00390235" w:rsidP="00390235">
      <w:pPr>
        <w:jc w:val="both"/>
        <w:rPr>
          <w:rFonts w:ascii="Calibri" w:hAnsi="Calibri" w:cs="Arial"/>
          <w:sz w:val="26"/>
          <w:szCs w:val="26"/>
        </w:rPr>
      </w:pPr>
      <w:r w:rsidRPr="0040074B">
        <w:rPr>
          <w:rFonts w:ascii="Calibri" w:hAnsi="Calibri" w:cs="Arial"/>
          <w:sz w:val="26"/>
          <w:szCs w:val="26"/>
        </w:rPr>
        <w:t xml:space="preserve"> </w:t>
      </w:r>
    </w:p>
    <w:p w:rsidR="00390235" w:rsidRPr="0040074B" w:rsidRDefault="00390235" w:rsidP="001E7174">
      <w:pPr>
        <w:ind w:firstLine="708"/>
        <w:jc w:val="both"/>
        <w:rPr>
          <w:rFonts w:ascii="Calibri" w:hAnsi="Calibri" w:cs="Arial"/>
          <w:sz w:val="26"/>
          <w:szCs w:val="26"/>
        </w:rPr>
      </w:pPr>
      <w:r w:rsidRPr="0040074B">
        <w:rPr>
          <w:rFonts w:ascii="Calibri" w:hAnsi="Calibri" w:cs="Arial"/>
          <w:b/>
          <w:sz w:val="26"/>
          <w:szCs w:val="26"/>
        </w:rPr>
        <w:t>b).-</w:t>
      </w:r>
      <w:r w:rsidRPr="0040074B">
        <w:rPr>
          <w:rFonts w:ascii="Calibri" w:hAnsi="Calibri" w:cs="Arial"/>
          <w:sz w:val="26"/>
          <w:szCs w:val="26"/>
        </w:rPr>
        <w:t xml:space="preserve"> </w:t>
      </w:r>
      <w:r w:rsidRPr="0040074B">
        <w:rPr>
          <w:rFonts w:ascii="Calibri" w:hAnsi="Calibri" w:cs="Arial"/>
          <w:b/>
          <w:sz w:val="26"/>
          <w:szCs w:val="26"/>
        </w:rPr>
        <w:t>Autoridad</w:t>
      </w:r>
      <w:r w:rsidR="006E34AE" w:rsidRPr="0040074B">
        <w:rPr>
          <w:rFonts w:ascii="Calibri" w:hAnsi="Calibri" w:cs="Arial"/>
          <w:b/>
          <w:sz w:val="26"/>
          <w:szCs w:val="26"/>
        </w:rPr>
        <w:t>es</w:t>
      </w:r>
      <w:r w:rsidRPr="0040074B">
        <w:rPr>
          <w:rFonts w:ascii="Calibri" w:hAnsi="Calibri" w:cs="Arial"/>
          <w:b/>
          <w:sz w:val="26"/>
          <w:szCs w:val="26"/>
        </w:rPr>
        <w:t xml:space="preserve"> demandada</w:t>
      </w:r>
      <w:r w:rsidR="006E34AE" w:rsidRPr="0040074B">
        <w:rPr>
          <w:rFonts w:ascii="Calibri" w:hAnsi="Calibri" w:cs="Arial"/>
          <w:b/>
          <w:sz w:val="26"/>
          <w:szCs w:val="26"/>
        </w:rPr>
        <w:t>s</w:t>
      </w:r>
      <w:r w:rsidRPr="0040074B">
        <w:rPr>
          <w:rFonts w:ascii="Calibri" w:hAnsi="Calibri" w:cs="Arial"/>
          <w:sz w:val="26"/>
          <w:szCs w:val="26"/>
        </w:rPr>
        <w:t xml:space="preserve">.- </w:t>
      </w:r>
      <w:r w:rsidR="006E34AE" w:rsidRPr="0040074B">
        <w:rPr>
          <w:rFonts w:ascii="Calibri" w:hAnsi="Calibri" w:cs="Arial"/>
          <w:sz w:val="26"/>
          <w:szCs w:val="26"/>
        </w:rPr>
        <w:t xml:space="preserve">La </w:t>
      </w:r>
      <w:r w:rsidR="006E34AE" w:rsidRPr="0040074B">
        <w:rPr>
          <w:rFonts w:ascii="Calibri" w:hAnsi="Calibri" w:cs="Arial"/>
          <w:b/>
          <w:sz w:val="26"/>
          <w:szCs w:val="26"/>
        </w:rPr>
        <w:t>Tesorería Municipal</w:t>
      </w:r>
      <w:r w:rsidR="006E34AE" w:rsidRPr="0040074B">
        <w:rPr>
          <w:rFonts w:ascii="Calibri" w:hAnsi="Calibri" w:cs="Arial"/>
          <w:sz w:val="26"/>
          <w:szCs w:val="26"/>
        </w:rPr>
        <w:t xml:space="preserve"> </w:t>
      </w:r>
      <w:r w:rsidRPr="0040074B">
        <w:rPr>
          <w:rFonts w:ascii="Calibri" w:hAnsi="Calibri" w:cs="Arial"/>
          <w:sz w:val="26"/>
          <w:szCs w:val="26"/>
        </w:rPr>
        <w:t xml:space="preserve">El </w:t>
      </w:r>
      <w:r w:rsidRPr="0040074B">
        <w:rPr>
          <w:rFonts w:ascii="Calibri" w:hAnsi="Calibri" w:cs="Arial"/>
          <w:b/>
          <w:sz w:val="26"/>
          <w:szCs w:val="26"/>
        </w:rPr>
        <w:t xml:space="preserve">Fideicomiso de Obras por Cooperación de León, Guanajuato; </w:t>
      </w:r>
      <w:r w:rsidRPr="0040074B">
        <w:rPr>
          <w:rFonts w:ascii="Calibri" w:hAnsi="Calibri" w:cs="Arial"/>
          <w:sz w:val="26"/>
          <w:szCs w:val="26"/>
        </w:rPr>
        <w:t>(</w:t>
      </w:r>
      <w:proofErr w:type="spellStart"/>
      <w:r w:rsidRPr="0040074B">
        <w:rPr>
          <w:rFonts w:ascii="Calibri" w:hAnsi="Calibri" w:cs="Arial"/>
          <w:b/>
          <w:sz w:val="26"/>
          <w:szCs w:val="26"/>
        </w:rPr>
        <w:t>Fidoc</w:t>
      </w:r>
      <w:proofErr w:type="spellEnd"/>
      <w:r w:rsidRPr="0040074B">
        <w:rPr>
          <w:rFonts w:ascii="Calibri" w:hAnsi="Calibri" w:cs="Arial"/>
          <w:sz w:val="26"/>
          <w:szCs w:val="26"/>
        </w:rPr>
        <w:t xml:space="preserve"> por sus siglas)</w:t>
      </w:r>
      <w:r w:rsidR="006E34AE" w:rsidRPr="0040074B">
        <w:rPr>
          <w:rFonts w:ascii="Calibri" w:hAnsi="Calibri" w:cs="Arial"/>
          <w:sz w:val="26"/>
          <w:szCs w:val="26"/>
        </w:rPr>
        <w:t xml:space="preserve">, la </w:t>
      </w:r>
      <w:r w:rsidR="006E34AE" w:rsidRPr="0040074B">
        <w:rPr>
          <w:rFonts w:ascii="Calibri" w:hAnsi="Calibri" w:cs="Arial"/>
          <w:b/>
          <w:sz w:val="26"/>
          <w:szCs w:val="26"/>
        </w:rPr>
        <w:t>Direc</w:t>
      </w:r>
      <w:r w:rsidR="00A95963" w:rsidRPr="0040074B">
        <w:rPr>
          <w:rFonts w:ascii="Calibri" w:hAnsi="Calibri" w:cs="Arial"/>
          <w:b/>
          <w:sz w:val="26"/>
          <w:szCs w:val="26"/>
        </w:rPr>
        <w:t>ción</w:t>
      </w:r>
      <w:r w:rsidR="006E34AE" w:rsidRPr="0040074B">
        <w:rPr>
          <w:rFonts w:ascii="Calibri" w:hAnsi="Calibri" w:cs="Arial"/>
          <w:b/>
          <w:sz w:val="26"/>
          <w:szCs w:val="26"/>
        </w:rPr>
        <w:t xml:space="preserve"> General de Ingresos</w:t>
      </w:r>
      <w:r w:rsidR="00A95963" w:rsidRPr="0040074B">
        <w:rPr>
          <w:rFonts w:ascii="Calibri" w:hAnsi="Calibri" w:cs="Arial"/>
          <w:sz w:val="26"/>
          <w:szCs w:val="26"/>
        </w:rPr>
        <w:t xml:space="preserve"> y </w:t>
      </w:r>
      <w:r w:rsidR="006E34AE" w:rsidRPr="0040074B">
        <w:rPr>
          <w:rFonts w:ascii="Calibri" w:hAnsi="Calibri" w:cs="Arial"/>
          <w:sz w:val="26"/>
          <w:szCs w:val="26"/>
        </w:rPr>
        <w:t>l</w:t>
      </w:r>
      <w:r w:rsidR="00A95963" w:rsidRPr="0040074B">
        <w:rPr>
          <w:rFonts w:ascii="Calibri" w:hAnsi="Calibri" w:cs="Arial"/>
          <w:sz w:val="26"/>
          <w:szCs w:val="26"/>
        </w:rPr>
        <w:t>a</w:t>
      </w:r>
      <w:r w:rsidR="006E34AE" w:rsidRPr="0040074B">
        <w:rPr>
          <w:rFonts w:ascii="Calibri" w:hAnsi="Calibri" w:cs="Arial"/>
          <w:sz w:val="26"/>
          <w:szCs w:val="26"/>
        </w:rPr>
        <w:t xml:space="preserve"> </w:t>
      </w:r>
      <w:r w:rsidR="006E34AE" w:rsidRPr="0040074B">
        <w:rPr>
          <w:rFonts w:ascii="Calibri" w:hAnsi="Calibri" w:cs="Arial"/>
          <w:b/>
          <w:sz w:val="26"/>
          <w:szCs w:val="26"/>
        </w:rPr>
        <w:t>Direc</w:t>
      </w:r>
      <w:r w:rsidR="00A95963" w:rsidRPr="0040074B">
        <w:rPr>
          <w:rFonts w:ascii="Calibri" w:hAnsi="Calibri" w:cs="Arial"/>
          <w:b/>
          <w:sz w:val="26"/>
          <w:szCs w:val="26"/>
        </w:rPr>
        <w:t>ción</w:t>
      </w:r>
      <w:r w:rsidR="006E34AE" w:rsidRPr="0040074B">
        <w:rPr>
          <w:rFonts w:ascii="Calibri" w:hAnsi="Calibri" w:cs="Arial"/>
          <w:b/>
          <w:sz w:val="26"/>
          <w:szCs w:val="26"/>
        </w:rPr>
        <w:t xml:space="preserve"> de Ejecución</w:t>
      </w:r>
      <w:r w:rsidR="006E34AE" w:rsidRPr="0040074B">
        <w:rPr>
          <w:rFonts w:ascii="Calibri" w:hAnsi="Calibri" w:cs="Arial"/>
          <w:sz w:val="26"/>
          <w:szCs w:val="26"/>
        </w:rPr>
        <w:t>, de este municipio</w:t>
      </w:r>
      <w:r w:rsidRPr="0040074B">
        <w:rPr>
          <w:rFonts w:ascii="Calibri" w:hAnsi="Calibri" w:cs="Arial"/>
          <w:sz w:val="26"/>
          <w:szCs w:val="26"/>
        </w:rPr>
        <w:t>. . . . . . . . . . .</w:t>
      </w:r>
      <w:r w:rsidR="00A95963" w:rsidRPr="0040074B">
        <w:rPr>
          <w:rFonts w:ascii="Calibri" w:hAnsi="Calibri" w:cs="Arial"/>
          <w:sz w:val="26"/>
          <w:szCs w:val="26"/>
        </w:rPr>
        <w:t xml:space="preserve"> . . </w:t>
      </w:r>
    </w:p>
    <w:p w:rsidR="00390235" w:rsidRPr="0040074B" w:rsidRDefault="00390235" w:rsidP="00390235">
      <w:pPr>
        <w:jc w:val="both"/>
        <w:rPr>
          <w:rFonts w:ascii="Calibri" w:hAnsi="Calibri" w:cs="Arial"/>
          <w:sz w:val="26"/>
          <w:szCs w:val="26"/>
        </w:rPr>
      </w:pPr>
    </w:p>
    <w:p w:rsidR="00390235" w:rsidRPr="0040074B" w:rsidRDefault="00390235" w:rsidP="00390235">
      <w:pPr>
        <w:jc w:val="both"/>
        <w:rPr>
          <w:rFonts w:ascii="Calibri" w:hAnsi="Calibri" w:cs="Arial"/>
          <w:sz w:val="26"/>
          <w:szCs w:val="26"/>
        </w:rPr>
      </w:pPr>
      <w:r w:rsidRPr="0040074B">
        <w:rPr>
          <w:rFonts w:ascii="Calibri" w:hAnsi="Calibri" w:cs="Arial"/>
          <w:sz w:val="26"/>
          <w:szCs w:val="26"/>
        </w:rPr>
        <w:tab/>
      </w:r>
      <w:proofErr w:type="gramStart"/>
      <w:r w:rsidRPr="0040074B">
        <w:rPr>
          <w:rFonts w:ascii="Calibri" w:hAnsi="Calibri" w:cs="Arial"/>
          <w:b/>
          <w:sz w:val="26"/>
          <w:szCs w:val="26"/>
        </w:rPr>
        <w:t>c).-</w:t>
      </w:r>
      <w:proofErr w:type="gramEnd"/>
      <w:r w:rsidRPr="0040074B">
        <w:rPr>
          <w:rFonts w:ascii="Calibri" w:hAnsi="Calibri" w:cs="Arial"/>
          <w:b/>
          <w:sz w:val="26"/>
          <w:szCs w:val="26"/>
        </w:rPr>
        <w:t xml:space="preserve"> Pretensiones:</w:t>
      </w:r>
      <w:r w:rsidRPr="0040074B">
        <w:rPr>
          <w:rFonts w:ascii="Calibri" w:hAnsi="Calibri" w:cs="Arial"/>
          <w:sz w:val="26"/>
          <w:szCs w:val="26"/>
        </w:rPr>
        <w:t xml:space="preserve"> La nulidad de</w:t>
      </w:r>
      <w:r w:rsidR="00072FEB" w:rsidRPr="0040074B">
        <w:rPr>
          <w:rFonts w:ascii="Calibri" w:hAnsi="Calibri" w:cs="Arial"/>
          <w:sz w:val="26"/>
          <w:szCs w:val="26"/>
        </w:rPr>
        <w:t xml:space="preserve"> </w:t>
      </w:r>
      <w:r w:rsidRPr="0040074B">
        <w:rPr>
          <w:rFonts w:ascii="Calibri" w:hAnsi="Calibri" w:cs="Arial"/>
          <w:sz w:val="26"/>
          <w:szCs w:val="26"/>
        </w:rPr>
        <w:t>l</w:t>
      </w:r>
      <w:r w:rsidR="00072FEB" w:rsidRPr="0040074B">
        <w:rPr>
          <w:rFonts w:ascii="Calibri" w:hAnsi="Calibri" w:cs="Arial"/>
          <w:sz w:val="26"/>
          <w:szCs w:val="26"/>
        </w:rPr>
        <w:t>os</w:t>
      </w:r>
      <w:r w:rsidRPr="0040074B">
        <w:rPr>
          <w:rFonts w:ascii="Calibri" w:hAnsi="Calibri" w:cs="Arial"/>
          <w:sz w:val="26"/>
          <w:szCs w:val="26"/>
        </w:rPr>
        <w:t xml:space="preserve"> acto</w:t>
      </w:r>
      <w:r w:rsidR="00072FEB" w:rsidRPr="0040074B">
        <w:rPr>
          <w:rFonts w:ascii="Calibri" w:hAnsi="Calibri" w:cs="Arial"/>
          <w:sz w:val="26"/>
          <w:szCs w:val="26"/>
        </w:rPr>
        <w:t>s</w:t>
      </w:r>
      <w:r w:rsidRPr="0040074B">
        <w:rPr>
          <w:rFonts w:ascii="Calibri" w:hAnsi="Calibri" w:cs="Arial"/>
          <w:sz w:val="26"/>
          <w:szCs w:val="26"/>
        </w:rPr>
        <w:t xml:space="preserve"> impugnado</w:t>
      </w:r>
      <w:r w:rsidR="00072FEB" w:rsidRPr="0040074B">
        <w:rPr>
          <w:rFonts w:ascii="Calibri" w:hAnsi="Calibri" w:cs="Arial"/>
          <w:sz w:val="26"/>
          <w:szCs w:val="26"/>
        </w:rPr>
        <w:t>s</w:t>
      </w:r>
      <w:r w:rsidRPr="0040074B">
        <w:rPr>
          <w:rFonts w:ascii="Calibri" w:hAnsi="Calibri" w:cs="Arial"/>
          <w:sz w:val="26"/>
          <w:szCs w:val="26"/>
        </w:rPr>
        <w:t xml:space="preserve"> y </w:t>
      </w:r>
      <w:r w:rsidR="00072FEB" w:rsidRPr="0040074B">
        <w:rPr>
          <w:rFonts w:ascii="Calibri" w:hAnsi="Calibri" w:cs="Arial"/>
          <w:sz w:val="26"/>
          <w:szCs w:val="26"/>
        </w:rPr>
        <w:t>se emita una constancia de no adeudo materia de este proceso</w:t>
      </w:r>
      <w:r w:rsidRPr="0040074B">
        <w:rPr>
          <w:rFonts w:ascii="Calibri" w:hAnsi="Calibri" w:cs="Arial"/>
          <w:sz w:val="26"/>
          <w:szCs w:val="26"/>
        </w:rPr>
        <w:t xml:space="preserve">. . . . . . . . . . . . . . . . . . . . . . . . . . . </w:t>
      </w:r>
    </w:p>
    <w:p w:rsidR="00390235" w:rsidRPr="0040074B" w:rsidRDefault="00390235" w:rsidP="00390235">
      <w:pPr>
        <w:jc w:val="both"/>
        <w:rPr>
          <w:rFonts w:ascii="Calibri" w:hAnsi="Calibri" w:cs="Arial"/>
          <w:sz w:val="26"/>
          <w:szCs w:val="26"/>
        </w:rPr>
      </w:pPr>
    </w:p>
    <w:p w:rsidR="00390235" w:rsidRPr="0040074B" w:rsidRDefault="00390235" w:rsidP="00390235">
      <w:pPr>
        <w:ind w:firstLine="708"/>
        <w:jc w:val="both"/>
        <w:rPr>
          <w:rFonts w:ascii="Calibri" w:hAnsi="Calibri" w:cs="Arial"/>
          <w:sz w:val="26"/>
          <w:szCs w:val="26"/>
        </w:rPr>
      </w:pPr>
      <w:r w:rsidRPr="0040074B">
        <w:rPr>
          <w:rFonts w:ascii="Calibri" w:hAnsi="Calibri" w:cs="Arial"/>
          <w:b/>
          <w:i/>
          <w:sz w:val="26"/>
          <w:szCs w:val="26"/>
        </w:rPr>
        <w:t>SEGUNDO.-</w:t>
      </w:r>
      <w:r w:rsidRPr="0040074B">
        <w:rPr>
          <w:rFonts w:ascii="Calibri" w:hAnsi="Calibri" w:cs="Arial"/>
          <w:sz w:val="26"/>
          <w:szCs w:val="26"/>
        </w:rPr>
        <w:t xml:space="preserve"> Por</w:t>
      </w:r>
      <w:r w:rsidRPr="0040074B">
        <w:rPr>
          <w:rFonts w:ascii="Calibri" w:hAnsi="Calibri"/>
          <w:sz w:val="26"/>
          <w:szCs w:val="26"/>
        </w:rPr>
        <w:t xml:space="preserve"> razón de turno, correspondió conocer del proceso a este Juzgado Segundo Administrativo; </w:t>
      </w:r>
      <w:r w:rsidRPr="0040074B">
        <w:rPr>
          <w:rFonts w:ascii="Calibri" w:hAnsi="Calibri" w:cs="Arial"/>
          <w:sz w:val="26"/>
          <w:szCs w:val="26"/>
        </w:rPr>
        <w:t xml:space="preserve">por </w:t>
      </w:r>
      <w:r w:rsidR="000C4B59" w:rsidRPr="0040074B">
        <w:rPr>
          <w:rFonts w:ascii="Calibri" w:hAnsi="Calibri" w:cs="Arial"/>
          <w:sz w:val="26"/>
          <w:szCs w:val="26"/>
        </w:rPr>
        <w:t>lo que mediante auto de fecha 20</w:t>
      </w:r>
      <w:r w:rsidRPr="0040074B">
        <w:rPr>
          <w:rFonts w:ascii="Calibri" w:hAnsi="Calibri" w:cs="Arial"/>
          <w:sz w:val="26"/>
          <w:szCs w:val="26"/>
        </w:rPr>
        <w:t xml:space="preserve"> veinte de </w:t>
      </w:r>
      <w:r w:rsidR="000C4B59" w:rsidRPr="0040074B">
        <w:rPr>
          <w:rFonts w:ascii="Calibri" w:hAnsi="Calibri" w:cs="Arial"/>
          <w:sz w:val="26"/>
          <w:szCs w:val="26"/>
        </w:rPr>
        <w:t>dicie</w:t>
      </w:r>
      <w:r w:rsidRPr="0040074B">
        <w:rPr>
          <w:rFonts w:ascii="Calibri" w:hAnsi="Calibri" w:cs="Arial"/>
          <w:sz w:val="26"/>
          <w:szCs w:val="26"/>
        </w:rPr>
        <w:t>mbre del año 2019 dos mil diecinueve, se ordenó formar el expediente respectivo y se admitió a trámite la demanda en contra de</w:t>
      </w:r>
      <w:r w:rsidR="000C4B59" w:rsidRPr="0040074B">
        <w:rPr>
          <w:rFonts w:ascii="Calibri" w:hAnsi="Calibri" w:cs="Arial"/>
          <w:sz w:val="26"/>
          <w:szCs w:val="26"/>
        </w:rPr>
        <w:t xml:space="preserve"> </w:t>
      </w:r>
      <w:r w:rsidRPr="0040074B">
        <w:rPr>
          <w:rFonts w:ascii="Calibri" w:hAnsi="Calibri" w:cs="Arial"/>
          <w:sz w:val="26"/>
          <w:szCs w:val="26"/>
        </w:rPr>
        <w:t>l</w:t>
      </w:r>
      <w:r w:rsidR="000C4B59" w:rsidRPr="0040074B">
        <w:rPr>
          <w:rFonts w:ascii="Calibri" w:hAnsi="Calibri" w:cs="Arial"/>
          <w:sz w:val="26"/>
          <w:szCs w:val="26"/>
        </w:rPr>
        <w:t>as</w:t>
      </w:r>
      <w:r w:rsidRPr="0040074B">
        <w:rPr>
          <w:rFonts w:ascii="Calibri" w:hAnsi="Calibri" w:cs="Arial"/>
          <w:sz w:val="26"/>
          <w:szCs w:val="26"/>
        </w:rPr>
        <w:t xml:space="preserve"> </w:t>
      </w:r>
      <w:r w:rsidR="000C4B59" w:rsidRPr="0040074B">
        <w:rPr>
          <w:rFonts w:ascii="Calibri" w:hAnsi="Calibri" w:cs="Arial"/>
          <w:sz w:val="26"/>
          <w:szCs w:val="26"/>
        </w:rPr>
        <w:t>autoridades demandadas</w:t>
      </w:r>
      <w:r w:rsidRPr="0040074B">
        <w:rPr>
          <w:rFonts w:ascii="Calibri" w:hAnsi="Calibri" w:cs="Arial"/>
          <w:sz w:val="26"/>
          <w:szCs w:val="26"/>
        </w:rPr>
        <w:t>. . . . . . . . . . . . . . . . . . .</w:t>
      </w:r>
      <w:r w:rsidR="000C4B59" w:rsidRPr="0040074B">
        <w:rPr>
          <w:rFonts w:ascii="Calibri" w:hAnsi="Calibri" w:cs="Arial"/>
          <w:sz w:val="26"/>
          <w:szCs w:val="26"/>
        </w:rPr>
        <w:t xml:space="preserve"> . . . . . . . . . . . . . . . . . . . . . . . . . . . . . . . . . . . . . . . . </w:t>
      </w:r>
      <w:r w:rsidRPr="0040074B">
        <w:rPr>
          <w:rFonts w:ascii="Calibri" w:hAnsi="Calibri" w:cs="Arial"/>
          <w:sz w:val="26"/>
          <w:szCs w:val="26"/>
        </w:rPr>
        <w:t xml:space="preserve"> </w:t>
      </w:r>
    </w:p>
    <w:p w:rsidR="00390235" w:rsidRPr="0040074B" w:rsidRDefault="00390235" w:rsidP="00390235">
      <w:pPr>
        <w:jc w:val="both"/>
        <w:rPr>
          <w:rFonts w:ascii="Calibri" w:hAnsi="Calibri" w:cs="Calibri"/>
          <w:sz w:val="26"/>
          <w:szCs w:val="26"/>
        </w:rPr>
      </w:pPr>
    </w:p>
    <w:p w:rsidR="00390235" w:rsidRPr="0040074B" w:rsidRDefault="00390235" w:rsidP="00390235">
      <w:pPr>
        <w:ind w:firstLine="708"/>
        <w:jc w:val="both"/>
        <w:rPr>
          <w:rFonts w:ascii="Calibri" w:hAnsi="Calibri" w:cs="Arial"/>
          <w:sz w:val="26"/>
          <w:szCs w:val="26"/>
        </w:rPr>
      </w:pPr>
      <w:r w:rsidRPr="0040074B">
        <w:rPr>
          <w:rFonts w:ascii="Calibri" w:hAnsi="Calibri"/>
          <w:sz w:val="26"/>
          <w:szCs w:val="26"/>
        </w:rPr>
        <w:t xml:space="preserve">Por otra parte, se tuvo a </w:t>
      </w:r>
      <w:r w:rsidRPr="0040074B">
        <w:rPr>
          <w:rFonts w:ascii="Calibri" w:hAnsi="Calibri"/>
          <w:sz w:val="26"/>
          <w:szCs w:val="27"/>
        </w:rPr>
        <w:t xml:space="preserve">la parte actora por ofrecidas y </w:t>
      </w:r>
      <w:r w:rsidRPr="0040074B">
        <w:rPr>
          <w:rFonts w:ascii="Calibri" w:hAnsi="Calibri"/>
          <w:b/>
          <w:sz w:val="26"/>
          <w:szCs w:val="27"/>
        </w:rPr>
        <w:t xml:space="preserve">admitidas </w:t>
      </w:r>
      <w:r w:rsidRPr="0040074B">
        <w:rPr>
          <w:rFonts w:ascii="Calibri" w:hAnsi="Calibri"/>
          <w:sz w:val="26"/>
          <w:szCs w:val="27"/>
        </w:rPr>
        <w:t>co</w:t>
      </w:r>
      <w:r w:rsidR="00721233" w:rsidRPr="0040074B">
        <w:rPr>
          <w:rFonts w:ascii="Calibri" w:hAnsi="Calibri"/>
          <w:sz w:val="26"/>
          <w:szCs w:val="27"/>
        </w:rPr>
        <w:t>mo pruebas de su intención,</w:t>
      </w:r>
      <w:r w:rsidRPr="0040074B">
        <w:rPr>
          <w:rFonts w:ascii="Calibri" w:hAnsi="Calibri"/>
          <w:sz w:val="26"/>
          <w:szCs w:val="27"/>
        </w:rPr>
        <w:t xml:space="preserve"> la</w:t>
      </w:r>
      <w:r w:rsidR="000C4B59" w:rsidRPr="0040074B">
        <w:rPr>
          <w:rFonts w:ascii="Calibri" w:hAnsi="Calibri"/>
          <w:sz w:val="26"/>
          <w:szCs w:val="27"/>
        </w:rPr>
        <w:t>s</w:t>
      </w:r>
      <w:r w:rsidRPr="0040074B">
        <w:rPr>
          <w:rFonts w:ascii="Calibri" w:hAnsi="Calibri"/>
          <w:sz w:val="26"/>
          <w:szCs w:val="27"/>
        </w:rPr>
        <w:t xml:space="preserve"> documental</w:t>
      </w:r>
      <w:r w:rsidR="000C4B59" w:rsidRPr="0040074B">
        <w:rPr>
          <w:rFonts w:ascii="Calibri" w:hAnsi="Calibri"/>
          <w:sz w:val="26"/>
          <w:szCs w:val="27"/>
        </w:rPr>
        <w:t>es</w:t>
      </w:r>
      <w:r w:rsidRPr="0040074B">
        <w:rPr>
          <w:rFonts w:ascii="Calibri" w:hAnsi="Calibri"/>
          <w:sz w:val="26"/>
          <w:szCs w:val="27"/>
        </w:rPr>
        <w:t xml:space="preserve"> que describió en el capítulo de pruebas de su escrito de demanda, la</w:t>
      </w:r>
      <w:r w:rsidR="00721233" w:rsidRPr="0040074B">
        <w:rPr>
          <w:rFonts w:ascii="Calibri" w:hAnsi="Calibri"/>
          <w:sz w:val="26"/>
          <w:szCs w:val="27"/>
        </w:rPr>
        <w:t>s</w:t>
      </w:r>
      <w:r w:rsidRPr="0040074B">
        <w:rPr>
          <w:rFonts w:ascii="Calibri" w:hAnsi="Calibri"/>
          <w:sz w:val="26"/>
          <w:szCs w:val="27"/>
        </w:rPr>
        <w:t xml:space="preserve"> que adjuntó y se tuv</w:t>
      </w:r>
      <w:r w:rsidR="00D75C91" w:rsidRPr="0040074B">
        <w:rPr>
          <w:rFonts w:ascii="Calibri" w:hAnsi="Calibri"/>
          <w:sz w:val="26"/>
          <w:szCs w:val="27"/>
        </w:rPr>
        <w:t>ier</w:t>
      </w:r>
      <w:r w:rsidRPr="0040074B">
        <w:rPr>
          <w:rFonts w:ascii="Calibri" w:hAnsi="Calibri"/>
          <w:sz w:val="26"/>
          <w:szCs w:val="27"/>
        </w:rPr>
        <w:t>o</w:t>
      </w:r>
      <w:r w:rsidR="00D75C91" w:rsidRPr="0040074B">
        <w:rPr>
          <w:rFonts w:ascii="Calibri" w:hAnsi="Calibri"/>
          <w:sz w:val="26"/>
          <w:szCs w:val="27"/>
        </w:rPr>
        <w:t>n</w:t>
      </w:r>
      <w:r w:rsidRPr="0040074B">
        <w:rPr>
          <w:rFonts w:ascii="Calibri" w:hAnsi="Calibri"/>
          <w:sz w:val="26"/>
          <w:szCs w:val="27"/>
        </w:rPr>
        <w:t xml:space="preserve"> por desahogada</w:t>
      </w:r>
      <w:r w:rsidR="00D75C91" w:rsidRPr="0040074B">
        <w:rPr>
          <w:rFonts w:ascii="Calibri" w:hAnsi="Calibri"/>
          <w:sz w:val="26"/>
          <w:szCs w:val="27"/>
        </w:rPr>
        <w:t>s</w:t>
      </w:r>
      <w:r w:rsidRPr="0040074B">
        <w:rPr>
          <w:rFonts w:ascii="Calibri" w:hAnsi="Calibri"/>
          <w:sz w:val="26"/>
          <w:szCs w:val="27"/>
        </w:rPr>
        <w:t xml:space="preserve"> desde ese momento, dada su propia naturaleza; y, l</w:t>
      </w:r>
      <w:r w:rsidR="00B51729" w:rsidRPr="0040074B">
        <w:rPr>
          <w:rFonts w:ascii="Calibri" w:hAnsi="Calibri"/>
          <w:sz w:val="26"/>
          <w:szCs w:val="27"/>
        </w:rPr>
        <w:t xml:space="preserve">a </w:t>
      </w:r>
      <w:proofErr w:type="spellStart"/>
      <w:r w:rsidR="00B51729" w:rsidRPr="0040074B">
        <w:rPr>
          <w:rFonts w:ascii="Calibri" w:hAnsi="Calibri"/>
          <w:sz w:val="26"/>
          <w:szCs w:val="27"/>
        </w:rPr>
        <w:t>presuncional</w:t>
      </w:r>
      <w:proofErr w:type="spellEnd"/>
      <w:r w:rsidR="00B51729" w:rsidRPr="0040074B">
        <w:rPr>
          <w:rFonts w:ascii="Calibri" w:hAnsi="Calibri"/>
          <w:sz w:val="26"/>
          <w:szCs w:val="27"/>
        </w:rPr>
        <w:t xml:space="preserve"> legal y humana en lo que le beneficie. . . . . . . . . . . . . . . . . . . . . . . </w:t>
      </w:r>
      <w:r w:rsidRPr="0040074B">
        <w:rPr>
          <w:rFonts w:ascii="Calibri" w:hAnsi="Calibri"/>
          <w:sz w:val="26"/>
          <w:szCs w:val="27"/>
        </w:rPr>
        <w:t xml:space="preserve">. . . . . . . . . . . . . . . . . . . </w:t>
      </w:r>
      <w:r w:rsidRPr="0040074B">
        <w:rPr>
          <w:rFonts w:ascii="Calibri" w:hAnsi="Calibri" w:cs="Arial"/>
          <w:sz w:val="26"/>
          <w:szCs w:val="26"/>
        </w:rPr>
        <w:t xml:space="preserve">. . . . . . . . . . . . . . </w:t>
      </w:r>
    </w:p>
    <w:p w:rsidR="00390235" w:rsidRPr="0040074B" w:rsidRDefault="00390235" w:rsidP="00390235">
      <w:pPr>
        <w:pStyle w:val="Sangra3detindependiente"/>
        <w:ind w:firstLine="0"/>
      </w:pPr>
    </w:p>
    <w:p w:rsidR="00390235" w:rsidRPr="0040074B" w:rsidRDefault="00390235" w:rsidP="00390235">
      <w:pPr>
        <w:pStyle w:val="Sangra3detindependiente"/>
      </w:pPr>
      <w:r w:rsidRPr="0040074B">
        <w:lastRenderedPageBreak/>
        <w:t xml:space="preserve">Respecto de la </w:t>
      </w:r>
      <w:r w:rsidRPr="0040074B">
        <w:rPr>
          <w:b/>
        </w:rPr>
        <w:t>suspensión</w:t>
      </w:r>
      <w:r w:rsidRPr="0040074B">
        <w:t xml:space="preserve"> del acto solicitada, </w:t>
      </w:r>
      <w:r w:rsidRPr="0040074B">
        <w:rPr>
          <w:b/>
        </w:rPr>
        <w:t>se concedió</w:t>
      </w:r>
      <w:r w:rsidRPr="0040074B">
        <w:t xml:space="preserve"> dicha medida cautelar para el efecto de que se mantuvieran las cosas en el estado en que se encontraban a la presentación de la demanda.</w:t>
      </w:r>
      <w:r w:rsidRPr="0040074B">
        <w:rPr>
          <w:rFonts w:cs="Arial"/>
          <w:szCs w:val="26"/>
        </w:rPr>
        <w:t xml:space="preserve"> . . . . . . . . . . . . . . . . . . . . . . . . . . . . . . </w:t>
      </w:r>
      <w:r w:rsidRPr="0040074B">
        <w:t xml:space="preserve"> </w:t>
      </w:r>
    </w:p>
    <w:p w:rsidR="00390235" w:rsidRPr="0040074B" w:rsidRDefault="00390235" w:rsidP="00390235">
      <w:pPr>
        <w:pStyle w:val="Sangra3detindependiente"/>
        <w:ind w:firstLine="0"/>
      </w:pPr>
    </w:p>
    <w:p w:rsidR="00390235" w:rsidRPr="0040074B" w:rsidRDefault="00390235" w:rsidP="00390235">
      <w:pPr>
        <w:ind w:firstLine="708"/>
        <w:jc w:val="both"/>
        <w:rPr>
          <w:rFonts w:asciiTheme="minorHAnsi" w:hAnsiTheme="minorHAnsi" w:cstheme="minorHAnsi"/>
          <w:sz w:val="26"/>
          <w:szCs w:val="26"/>
        </w:rPr>
      </w:pPr>
      <w:r w:rsidRPr="0040074B">
        <w:rPr>
          <w:rFonts w:asciiTheme="minorHAnsi" w:hAnsiTheme="minorHAnsi" w:cstheme="minorHAnsi"/>
          <w:sz w:val="26"/>
          <w:szCs w:val="26"/>
        </w:rPr>
        <w:t>Asimismo, se ordenó emplazar y correr traslado a la</w:t>
      </w:r>
      <w:r w:rsidR="00B51729" w:rsidRPr="0040074B">
        <w:rPr>
          <w:rFonts w:asciiTheme="minorHAnsi" w:hAnsiTheme="minorHAnsi" w:cstheme="minorHAnsi"/>
          <w:sz w:val="26"/>
          <w:szCs w:val="26"/>
        </w:rPr>
        <w:t>s</w:t>
      </w:r>
      <w:r w:rsidRPr="0040074B">
        <w:rPr>
          <w:rFonts w:asciiTheme="minorHAnsi" w:hAnsiTheme="minorHAnsi" w:cstheme="minorHAnsi"/>
          <w:sz w:val="26"/>
          <w:szCs w:val="26"/>
        </w:rPr>
        <w:t xml:space="preserve"> autoridad</w:t>
      </w:r>
      <w:r w:rsidR="00B51729" w:rsidRPr="0040074B">
        <w:rPr>
          <w:rFonts w:asciiTheme="minorHAnsi" w:hAnsiTheme="minorHAnsi" w:cstheme="minorHAnsi"/>
          <w:sz w:val="26"/>
          <w:szCs w:val="26"/>
        </w:rPr>
        <w:t>es</w:t>
      </w:r>
      <w:r w:rsidRPr="0040074B">
        <w:rPr>
          <w:rFonts w:asciiTheme="minorHAnsi" w:hAnsiTheme="minorHAnsi" w:cstheme="minorHAnsi"/>
          <w:sz w:val="26"/>
          <w:szCs w:val="26"/>
        </w:rPr>
        <w:t xml:space="preserve"> señalada</w:t>
      </w:r>
      <w:r w:rsidR="00B51729" w:rsidRPr="0040074B">
        <w:rPr>
          <w:rFonts w:asciiTheme="minorHAnsi" w:hAnsiTheme="minorHAnsi" w:cstheme="minorHAnsi"/>
          <w:sz w:val="26"/>
          <w:szCs w:val="26"/>
        </w:rPr>
        <w:t>s</w:t>
      </w:r>
      <w:r w:rsidRPr="0040074B">
        <w:rPr>
          <w:rFonts w:asciiTheme="minorHAnsi" w:hAnsiTheme="minorHAnsi" w:cstheme="minorHAnsi"/>
          <w:sz w:val="26"/>
          <w:szCs w:val="26"/>
        </w:rPr>
        <w:t xml:space="preserve"> como demandada</w:t>
      </w:r>
      <w:r w:rsidR="00B51729" w:rsidRPr="0040074B">
        <w:rPr>
          <w:rFonts w:asciiTheme="minorHAnsi" w:hAnsiTheme="minorHAnsi" w:cstheme="minorHAnsi"/>
          <w:sz w:val="26"/>
          <w:szCs w:val="26"/>
        </w:rPr>
        <w:t>s</w:t>
      </w:r>
      <w:r w:rsidRPr="0040074B">
        <w:rPr>
          <w:rFonts w:asciiTheme="minorHAnsi" w:hAnsiTheme="minorHAnsi" w:cstheme="minorHAnsi"/>
          <w:sz w:val="26"/>
          <w:szCs w:val="26"/>
        </w:rPr>
        <w:t xml:space="preserve"> para que diera</w:t>
      </w:r>
      <w:r w:rsidR="00B51729" w:rsidRPr="0040074B">
        <w:rPr>
          <w:rFonts w:asciiTheme="minorHAnsi" w:hAnsiTheme="minorHAnsi" w:cstheme="minorHAnsi"/>
          <w:sz w:val="26"/>
          <w:szCs w:val="26"/>
        </w:rPr>
        <w:t>n</w:t>
      </w:r>
      <w:r w:rsidRPr="0040074B">
        <w:rPr>
          <w:rFonts w:asciiTheme="minorHAnsi" w:hAnsiTheme="minorHAnsi" w:cstheme="minorHAnsi"/>
          <w:sz w:val="26"/>
          <w:szCs w:val="26"/>
        </w:rPr>
        <w:t xml:space="preserve"> contestación a la demanda instaurada en su contra; lo que hi</w:t>
      </w:r>
      <w:r w:rsidR="009F0D7D" w:rsidRPr="0040074B">
        <w:rPr>
          <w:rFonts w:asciiTheme="minorHAnsi" w:hAnsiTheme="minorHAnsi" w:cstheme="minorHAnsi"/>
          <w:sz w:val="26"/>
          <w:szCs w:val="26"/>
        </w:rPr>
        <w:t>cieron</w:t>
      </w:r>
      <w:r w:rsidRPr="0040074B">
        <w:rPr>
          <w:rFonts w:asciiTheme="minorHAnsi" w:hAnsiTheme="minorHAnsi" w:cstheme="minorHAnsi"/>
          <w:sz w:val="26"/>
          <w:szCs w:val="26"/>
        </w:rPr>
        <w:t xml:space="preserve"> el </w:t>
      </w:r>
      <w:r w:rsidR="0040074B" w:rsidRPr="0040074B">
        <w:rPr>
          <w:rFonts w:ascii="Arial Narrow" w:hAnsi="Arial Narrow"/>
          <w:b/>
        </w:rPr>
        <w:t>(…)</w:t>
      </w:r>
      <w:r w:rsidRPr="0040074B">
        <w:rPr>
          <w:rFonts w:asciiTheme="minorHAnsi" w:hAnsiTheme="minorHAnsi" w:cstheme="minorHAnsi"/>
          <w:sz w:val="26"/>
          <w:szCs w:val="26"/>
        </w:rPr>
        <w:t xml:space="preserve"> Director General del Fideicomiso de Obras por Cooperación; por escrito presentado en fecha 2</w:t>
      </w:r>
      <w:r w:rsidR="009F0D7D" w:rsidRPr="0040074B">
        <w:rPr>
          <w:rFonts w:asciiTheme="minorHAnsi" w:hAnsiTheme="minorHAnsi" w:cstheme="minorHAnsi"/>
          <w:sz w:val="26"/>
          <w:szCs w:val="26"/>
        </w:rPr>
        <w:t>8</w:t>
      </w:r>
      <w:r w:rsidRPr="0040074B">
        <w:rPr>
          <w:rFonts w:asciiTheme="minorHAnsi" w:hAnsiTheme="minorHAnsi" w:cstheme="minorHAnsi"/>
          <w:sz w:val="26"/>
          <w:szCs w:val="26"/>
        </w:rPr>
        <w:t xml:space="preserve"> veintiuno de enero del año 2020 dos mil veinte, </w:t>
      </w:r>
      <w:r w:rsidR="009F0D7D" w:rsidRPr="0040074B">
        <w:rPr>
          <w:rFonts w:asciiTheme="minorHAnsi" w:hAnsiTheme="minorHAnsi" w:cstheme="minorHAnsi"/>
          <w:sz w:val="26"/>
          <w:szCs w:val="26"/>
        </w:rPr>
        <w:t xml:space="preserve"> en tanto que la Directora General de Ingresos </w:t>
      </w:r>
      <w:r w:rsidR="0040074B" w:rsidRPr="0040074B">
        <w:rPr>
          <w:rFonts w:ascii="Arial Narrow" w:hAnsi="Arial Narrow"/>
          <w:b/>
        </w:rPr>
        <w:t>(…)</w:t>
      </w:r>
      <w:r w:rsidR="009F0D7D" w:rsidRPr="0040074B">
        <w:rPr>
          <w:rFonts w:asciiTheme="minorHAnsi" w:hAnsiTheme="minorHAnsi" w:cstheme="minorHAnsi"/>
          <w:sz w:val="26"/>
          <w:szCs w:val="26"/>
        </w:rPr>
        <w:t xml:space="preserve"> y el Director de Ejecución</w:t>
      </w:r>
      <w:r w:rsidR="0040074B" w:rsidRPr="0040074B">
        <w:rPr>
          <w:rFonts w:ascii="Arial Narrow" w:hAnsi="Arial Narrow"/>
          <w:b/>
        </w:rPr>
        <w:t>(…)</w:t>
      </w:r>
      <w:r w:rsidR="009F0D7D" w:rsidRPr="0040074B">
        <w:rPr>
          <w:rFonts w:asciiTheme="minorHAnsi" w:hAnsiTheme="minorHAnsi" w:cstheme="minorHAnsi"/>
          <w:sz w:val="26"/>
          <w:szCs w:val="26"/>
        </w:rPr>
        <w:t xml:space="preserve"> lo hicieron un día más tarde, el 29 veintinueve de enero de ese año</w:t>
      </w:r>
      <w:r w:rsidR="00B327C7" w:rsidRPr="0040074B">
        <w:rPr>
          <w:rFonts w:asciiTheme="minorHAnsi" w:hAnsiTheme="minorHAnsi" w:cstheme="minorHAnsi"/>
          <w:sz w:val="26"/>
          <w:szCs w:val="26"/>
        </w:rPr>
        <w:t>;</w:t>
      </w:r>
      <w:r w:rsidR="009F0D7D" w:rsidRPr="0040074B">
        <w:rPr>
          <w:rFonts w:asciiTheme="minorHAnsi" w:hAnsiTheme="minorHAnsi" w:cstheme="minorHAnsi"/>
          <w:sz w:val="26"/>
          <w:szCs w:val="26"/>
        </w:rPr>
        <w:t xml:space="preserve"> y por último, el Tesorero Municipal </w:t>
      </w:r>
      <w:r w:rsidR="0040074B" w:rsidRPr="0040074B">
        <w:rPr>
          <w:rFonts w:ascii="Arial Narrow" w:hAnsi="Arial Narrow"/>
          <w:b/>
        </w:rPr>
        <w:t>(…)</w:t>
      </w:r>
      <w:r w:rsidR="009F0D7D" w:rsidRPr="0040074B">
        <w:rPr>
          <w:rFonts w:asciiTheme="minorHAnsi" w:hAnsiTheme="minorHAnsi" w:cstheme="minorHAnsi"/>
          <w:sz w:val="26"/>
          <w:szCs w:val="26"/>
        </w:rPr>
        <w:t xml:space="preserve"> lo hizo</w:t>
      </w:r>
      <w:r w:rsidR="00B327C7" w:rsidRPr="0040074B">
        <w:rPr>
          <w:rFonts w:asciiTheme="minorHAnsi" w:hAnsiTheme="minorHAnsi" w:cstheme="minorHAnsi"/>
          <w:sz w:val="26"/>
          <w:szCs w:val="26"/>
        </w:rPr>
        <w:t xml:space="preserve"> el día 4 cuatro de febrero de ese mismo año</w:t>
      </w:r>
      <w:r w:rsidR="00DC792A" w:rsidRPr="0040074B">
        <w:rPr>
          <w:rFonts w:asciiTheme="minorHAnsi" w:hAnsiTheme="minorHAnsi" w:cstheme="minorHAnsi"/>
          <w:sz w:val="26"/>
          <w:szCs w:val="26"/>
        </w:rPr>
        <w:t>,</w:t>
      </w:r>
      <w:r w:rsidR="009F0D7D" w:rsidRPr="0040074B">
        <w:rPr>
          <w:rFonts w:asciiTheme="minorHAnsi" w:hAnsiTheme="minorHAnsi" w:cstheme="minorHAnsi"/>
          <w:sz w:val="26"/>
          <w:szCs w:val="26"/>
        </w:rPr>
        <w:t xml:space="preserve"> </w:t>
      </w:r>
      <w:r w:rsidRPr="0040074B">
        <w:rPr>
          <w:rFonts w:asciiTheme="minorHAnsi" w:hAnsiTheme="minorHAnsi" w:cstheme="minorHAnsi"/>
          <w:sz w:val="26"/>
          <w:szCs w:val="26"/>
        </w:rPr>
        <w:t>(tangible</w:t>
      </w:r>
      <w:r w:rsidR="00DC792A" w:rsidRPr="0040074B">
        <w:rPr>
          <w:rFonts w:asciiTheme="minorHAnsi" w:hAnsiTheme="minorHAnsi" w:cstheme="minorHAnsi"/>
          <w:sz w:val="26"/>
          <w:szCs w:val="26"/>
        </w:rPr>
        <w:t>s</w:t>
      </w:r>
      <w:r w:rsidRPr="0040074B">
        <w:rPr>
          <w:rFonts w:asciiTheme="minorHAnsi" w:hAnsiTheme="minorHAnsi" w:cstheme="minorHAnsi"/>
          <w:sz w:val="26"/>
          <w:szCs w:val="26"/>
        </w:rPr>
        <w:t xml:space="preserve"> a fojas de la </w:t>
      </w:r>
      <w:r w:rsidR="00E16C06" w:rsidRPr="0040074B">
        <w:rPr>
          <w:rFonts w:asciiTheme="minorHAnsi" w:hAnsiTheme="minorHAnsi" w:cstheme="minorHAnsi"/>
          <w:sz w:val="26"/>
          <w:szCs w:val="26"/>
        </w:rPr>
        <w:t>55 cincuenta y cinco a la 60 sesenta y de la 119 ciento diecinueve a la 138 ciento treinta y ocho</w:t>
      </w:r>
      <w:r w:rsidR="000F4635" w:rsidRPr="0040074B">
        <w:rPr>
          <w:rFonts w:asciiTheme="minorHAnsi" w:hAnsiTheme="minorHAnsi" w:cstheme="minorHAnsi"/>
          <w:sz w:val="26"/>
          <w:szCs w:val="26"/>
        </w:rPr>
        <w:t xml:space="preserve">); en </w:t>
      </w:r>
      <w:r w:rsidRPr="0040074B">
        <w:rPr>
          <w:rFonts w:asciiTheme="minorHAnsi" w:hAnsiTheme="minorHAnsi" w:cstheme="minorHAnsi"/>
          <w:sz w:val="26"/>
          <w:szCs w:val="26"/>
        </w:rPr>
        <w:t>l</w:t>
      </w:r>
      <w:r w:rsidR="000F4635" w:rsidRPr="0040074B">
        <w:rPr>
          <w:rFonts w:asciiTheme="minorHAnsi" w:hAnsiTheme="minorHAnsi" w:cstheme="minorHAnsi"/>
          <w:sz w:val="26"/>
          <w:szCs w:val="26"/>
        </w:rPr>
        <w:t>os</w:t>
      </w:r>
      <w:r w:rsidRPr="0040074B">
        <w:rPr>
          <w:rFonts w:asciiTheme="minorHAnsi" w:hAnsiTheme="minorHAnsi" w:cstheme="minorHAnsi"/>
          <w:sz w:val="26"/>
          <w:szCs w:val="26"/>
        </w:rPr>
        <w:t xml:space="preserve"> que hi</w:t>
      </w:r>
      <w:r w:rsidR="000F4635" w:rsidRPr="0040074B">
        <w:rPr>
          <w:rFonts w:asciiTheme="minorHAnsi" w:hAnsiTheme="minorHAnsi" w:cstheme="minorHAnsi"/>
          <w:sz w:val="26"/>
          <w:szCs w:val="26"/>
        </w:rPr>
        <w:t>cieron</w:t>
      </w:r>
      <w:r w:rsidRPr="0040074B">
        <w:rPr>
          <w:rFonts w:asciiTheme="minorHAnsi" w:hAnsiTheme="minorHAnsi" w:cstheme="minorHAnsi"/>
          <w:sz w:val="26"/>
          <w:szCs w:val="26"/>
        </w:rPr>
        <w:t xml:space="preserve"> valer causal</w:t>
      </w:r>
      <w:r w:rsidR="000F4635" w:rsidRPr="0040074B">
        <w:rPr>
          <w:rFonts w:asciiTheme="minorHAnsi" w:hAnsiTheme="minorHAnsi" w:cstheme="minorHAnsi"/>
          <w:sz w:val="26"/>
          <w:szCs w:val="26"/>
        </w:rPr>
        <w:t>es</w:t>
      </w:r>
      <w:r w:rsidRPr="0040074B">
        <w:rPr>
          <w:rFonts w:asciiTheme="minorHAnsi" w:hAnsiTheme="minorHAnsi" w:cstheme="minorHAnsi"/>
          <w:sz w:val="26"/>
          <w:szCs w:val="26"/>
        </w:rPr>
        <w:t xml:space="preserve"> de improcedencia, di</w:t>
      </w:r>
      <w:r w:rsidR="000F4635" w:rsidRPr="0040074B">
        <w:rPr>
          <w:rFonts w:asciiTheme="minorHAnsi" w:hAnsiTheme="minorHAnsi" w:cstheme="minorHAnsi"/>
          <w:sz w:val="26"/>
          <w:szCs w:val="26"/>
        </w:rPr>
        <w:t>er</w:t>
      </w:r>
      <w:r w:rsidRPr="0040074B">
        <w:rPr>
          <w:rFonts w:asciiTheme="minorHAnsi" w:hAnsiTheme="minorHAnsi" w:cstheme="minorHAnsi"/>
          <w:sz w:val="26"/>
          <w:szCs w:val="26"/>
        </w:rPr>
        <w:t>o</w:t>
      </w:r>
      <w:r w:rsidR="000F4635" w:rsidRPr="0040074B">
        <w:rPr>
          <w:rFonts w:asciiTheme="minorHAnsi" w:hAnsiTheme="minorHAnsi" w:cstheme="minorHAnsi"/>
          <w:sz w:val="26"/>
          <w:szCs w:val="26"/>
        </w:rPr>
        <w:t>n</w:t>
      </w:r>
      <w:r w:rsidRPr="0040074B">
        <w:rPr>
          <w:rFonts w:asciiTheme="minorHAnsi" w:hAnsiTheme="minorHAnsi" w:cstheme="minorHAnsi"/>
          <w:sz w:val="26"/>
          <w:szCs w:val="26"/>
        </w:rPr>
        <w:t xml:space="preserve"> contestación a los hechos y a los conceptos de impugnación, sosteniendo la legalidad de</w:t>
      </w:r>
      <w:r w:rsidR="000F4635" w:rsidRPr="0040074B">
        <w:rPr>
          <w:rFonts w:asciiTheme="minorHAnsi" w:hAnsiTheme="minorHAnsi" w:cstheme="minorHAnsi"/>
          <w:sz w:val="26"/>
          <w:szCs w:val="26"/>
        </w:rPr>
        <w:t xml:space="preserve"> </w:t>
      </w:r>
      <w:r w:rsidRPr="0040074B">
        <w:rPr>
          <w:rFonts w:asciiTheme="minorHAnsi" w:hAnsiTheme="minorHAnsi" w:cstheme="minorHAnsi"/>
          <w:sz w:val="26"/>
          <w:szCs w:val="26"/>
        </w:rPr>
        <w:t>l</w:t>
      </w:r>
      <w:r w:rsidR="000F4635" w:rsidRPr="0040074B">
        <w:rPr>
          <w:rFonts w:asciiTheme="minorHAnsi" w:hAnsiTheme="minorHAnsi" w:cstheme="minorHAnsi"/>
          <w:sz w:val="26"/>
          <w:szCs w:val="26"/>
        </w:rPr>
        <w:t>os</w:t>
      </w:r>
      <w:r w:rsidRPr="0040074B">
        <w:rPr>
          <w:rFonts w:asciiTheme="minorHAnsi" w:hAnsiTheme="minorHAnsi" w:cstheme="minorHAnsi"/>
          <w:sz w:val="26"/>
          <w:szCs w:val="26"/>
        </w:rPr>
        <w:t xml:space="preserve"> </w:t>
      </w:r>
      <w:r w:rsidR="000F4635" w:rsidRPr="0040074B">
        <w:rPr>
          <w:rFonts w:asciiTheme="minorHAnsi" w:hAnsiTheme="minorHAnsi" w:cstheme="minorHAnsi"/>
          <w:sz w:val="26"/>
          <w:szCs w:val="26"/>
        </w:rPr>
        <w:t>procedimientos de contribución pa</w:t>
      </w:r>
      <w:r w:rsidRPr="0040074B">
        <w:rPr>
          <w:rFonts w:asciiTheme="minorHAnsi" w:hAnsiTheme="minorHAnsi" w:cstheme="minorHAnsi"/>
          <w:sz w:val="26"/>
          <w:szCs w:val="26"/>
        </w:rPr>
        <w:t>r</w:t>
      </w:r>
      <w:r w:rsidR="000F4635" w:rsidRPr="0040074B">
        <w:rPr>
          <w:rFonts w:asciiTheme="minorHAnsi" w:hAnsiTheme="minorHAnsi" w:cstheme="minorHAnsi"/>
          <w:sz w:val="26"/>
          <w:szCs w:val="26"/>
        </w:rPr>
        <w:t>a</w:t>
      </w:r>
      <w:r w:rsidRPr="0040074B">
        <w:rPr>
          <w:rFonts w:asciiTheme="minorHAnsi" w:hAnsiTheme="minorHAnsi" w:cstheme="minorHAnsi"/>
          <w:sz w:val="26"/>
          <w:szCs w:val="26"/>
        </w:rPr>
        <w:t xml:space="preserve"> la ejecución de obras públicas por cooperación</w:t>
      </w:r>
      <w:r w:rsidR="000F4635" w:rsidRPr="0040074B">
        <w:rPr>
          <w:rFonts w:asciiTheme="minorHAnsi" w:hAnsiTheme="minorHAnsi" w:cstheme="minorHAnsi"/>
          <w:sz w:val="26"/>
          <w:szCs w:val="26"/>
        </w:rPr>
        <w:t xml:space="preserve"> y de ejecución</w:t>
      </w:r>
      <w:r w:rsidRPr="0040074B">
        <w:rPr>
          <w:rFonts w:asciiTheme="minorHAnsi" w:hAnsiTheme="minorHAnsi" w:cstheme="minorHAnsi"/>
          <w:sz w:val="26"/>
          <w:szCs w:val="26"/>
        </w:rPr>
        <w:t>. . . . . . . . . . . . . . . .</w:t>
      </w:r>
      <w:r w:rsidR="000F4635" w:rsidRPr="0040074B">
        <w:rPr>
          <w:rFonts w:asciiTheme="minorHAnsi" w:hAnsiTheme="minorHAnsi" w:cstheme="minorHAnsi"/>
          <w:sz w:val="26"/>
          <w:szCs w:val="26"/>
        </w:rPr>
        <w:t xml:space="preserve"> . </w:t>
      </w:r>
    </w:p>
    <w:p w:rsidR="00390235" w:rsidRPr="0040074B" w:rsidRDefault="00390235" w:rsidP="00390235">
      <w:pPr>
        <w:pStyle w:val="Textoindependiente"/>
        <w:rPr>
          <w:rFonts w:ascii="Calibri" w:hAnsi="Calibri" w:cs="Arial"/>
          <w:sz w:val="22"/>
          <w:szCs w:val="27"/>
          <w:lang w:val="es-ES"/>
        </w:rPr>
      </w:pPr>
    </w:p>
    <w:p w:rsidR="00390235" w:rsidRPr="0040074B" w:rsidRDefault="00390235" w:rsidP="00390235">
      <w:pPr>
        <w:pStyle w:val="Textoindependiente"/>
        <w:ind w:firstLine="708"/>
        <w:rPr>
          <w:rFonts w:ascii="Calibri" w:hAnsi="Calibri"/>
          <w:sz w:val="26"/>
          <w:szCs w:val="27"/>
        </w:rPr>
      </w:pPr>
      <w:r w:rsidRPr="0040074B">
        <w:rPr>
          <w:rFonts w:ascii="Calibri" w:hAnsi="Calibri" w:cs="Arial"/>
          <w:b/>
          <w:bCs/>
          <w:i/>
          <w:iCs/>
          <w:sz w:val="26"/>
          <w:szCs w:val="27"/>
        </w:rPr>
        <w:t>TERCERO</w:t>
      </w:r>
      <w:r w:rsidRPr="0040074B">
        <w:rPr>
          <w:rFonts w:ascii="Calibri" w:hAnsi="Calibri" w:cs="Arial"/>
          <w:b/>
          <w:bCs/>
          <w:sz w:val="26"/>
          <w:szCs w:val="27"/>
        </w:rPr>
        <w:t xml:space="preserve">.- </w:t>
      </w:r>
      <w:r w:rsidRPr="0040074B">
        <w:rPr>
          <w:rFonts w:ascii="Calibri" w:hAnsi="Calibri" w:cs="Arial"/>
          <w:bCs/>
          <w:sz w:val="26"/>
          <w:szCs w:val="27"/>
        </w:rPr>
        <w:t xml:space="preserve">Por acuerdo de fecha </w:t>
      </w:r>
      <w:r w:rsidR="000F4635" w:rsidRPr="0040074B">
        <w:rPr>
          <w:rFonts w:ascii="Calibri" w:hAnsi="Calibri" w:cs="Arial"/>
          <w:bCs/>
          <w:sz w:val="26"/>
          <w:szCs w:val="27"/>
        </w:rPr>
        <w:t xml:space="preserve">6 seis de febrero </w:t>
      </w:r>
      <w:r w:rsidRPr="0040074B">
        <w:rPr>
          <w:rFonts w:ascii="Calibri" w:hAnsi="Calibri" w:cs="Arial"/>
          <w:bCs/>
          <w:sz w:val="26"/>
          <w:szCs w:val="27"/>
        </w:rPr>
        <w:t xml:space="preserve">del año 2020 dos mil </w:t>
      </w:r>
      <w:r w:rsidR="000B6518" w:rsidRPr="0040074B">
        <w:rPr>
          <w:rFonts w:ascii="Calibri" w:hAnsi="Calibri" w:cs="Arial"/>
          <w:bCs/>
          <w:sz w:val="26"/>
          <w:szCs w:val="27"/>
        </w:rPr>
        <w:t>veint</w:t>
      </w:r>
      <w:r w:rsidRPr="0040074B">
        <w:rPr>
          <w:rFonts w:ascii="Calibri" w:hAnsi="Calibri" w:cs="Arial"/>
          <w:bCs/>
          <w:sz w:val="26"/>
          <w:szCs w:val="27"/>
        </w:rPr>
        <w:t xml:space="preserve">e, se tuvo a la autoridad demandada por </w:t>
      </w:r>
      <w:r w:rsidRPr="0040074B">
        <w:rPr>
          <w:rFonts w:ascii="Calibri" w:hAnsi="Calibri"/>
          <w:b/>
          <w:sz w:val="26"/>
          <w:szCs w:val="27"/>
        </w:rPr>
        <w:t>contestando</w:t>
      </w:r>
      <w:r w:rsidRPr="0040074B">
        <w:rPr>
          <w:rFonts w:ascii="Calibri" w:hAnsi="Calibri"/>
          <w:sz w:val="26"/>
          <w:szCs w:val="27"/>
        </w:rPr>
        <w:t>, en tiempo y forma legal, la demanda interpuesta en su contra y por ofrecidas y admitidas como pruebas de su parte: la</w:t>
      </w:r>
      <w:r w:rsidR="0024064E" w:rsidRPr="0040074B">
        <w:rPr>
          <w:rFonts w:ascii="Calibri" w:hAnsi="Calibri"/>
          <w:sz w:val="26"/>
          <w:szCs w:val="27"/>
        </w:rPr>
        <w:t>s</w:t>
      </w:r>
      <w:r w:rsidRPr="0040074B">
        <w:rPr>
          <w:rFonts w:ascii="Calibri" w:hAnsi="Calibri"/>
          <w:sz w:val="26"/>
          <w:szCs w:val="27"/>
        </w:rPr>
        <w:t xml:space="preserve"> documental</w:t>
      </w:r>
      <w:r w:rsidR="0024064E" w:rsidRPr="0040074B">
        <w:rPr>
          <w:rFonts w:ascii="Calibri" w:hAnsi="Calibri"/>
          <w:sz w:val="26"/>
          <w:szCs w:val="27"/>
        </w:rPr>
        <w:t>es</w:t>
      </w:r>
      <w:r w:rsidRPr="0040074B">
        <w:rPr>
          <w:rFonts w:ascii="Calibri" w:hAnsi="Calibri"/>
          <w:sz w:val="26"/>
          <w:szCs w:val="27"/>
        </w:rPr>
        <w:t xml:space="preserve"> que adjunt</w:t>
      </w:r>
      <w:r w:rsidR="0024064E" w:rsidRPr="0040074B">
        <w:rPr>
          <w:rFonts w:ascii="Calibri" w:hAnsi="Calibri"/>
          <w:sz w:val="26"/>
          <w:szCs w:val="27"/>
        </w:rPr>
        <w:t>aron</w:t>
      </w:r>
      <w:r w:rsidRPr="0040074B">
        <w:rPr>
          <w:rFonts w:ascii="Calibri" w:hAnsi="Calibri"/>
          <w:sz w:val="26"/>
          <w:szCs w:val="27"/>
        </w:rPr>
        <w:t xml:space="preserve"> a su</w:t>
      </w:r>
      <w:r w:rsidR="0024064E" w:rsidRPr="0040074B">
        <w:rPr>
          <w:rFonts w:ascii="Calibri" w:hAnsi="Calibri"/>
          <w:sz w:val="26"/>
          <w:szCs w:val="27"/>
        </w:rPr>
        <w:t>s</w:t>
      </w:r>
      <w:r w:rsidRPr="0040074B">
        <w:rPr>
          <w:rFonts w:ascii="Calibri" w:hAnsi="Calibri"/>
          <w:sz w:val="26"/>
          <w:szCs w:val="27"/>
        </w:rPr>
        <w:t xml:space="preserve"> escrito</w:t>
      </w:r>
      <w:r w:rsidR="0024064E" w:rsidRPr="0040074B">
        <w:rPr>
          <w:rFonts w:ascii="Calibri" w:hAnsi="Calibri"/>
          <w:sz w:val="26"/>
          <w:szCs w:val="27"/>
        </w:rPr>
        <w:t>s</w:t>
      </w:r>
      <w:r w:rsidRPr="0040074B">
        <w:rPr>
          <w:rFonts w:ascii="Calibri" w:hAnsi="Calibri"/>
          <w:sz w:val="26"/>
          <w:szCs w:val="27"/>
        </w:rPr>
        <w:t xml:space="preserve"> de contestación</w:t>
      </w:r>
      <w:r w:rsidR="0024064E" w:rsidRPr="0040074B">
        <w:rPr>
          <w:rFonts w:ascii="Calibri" w:hAnsi="Calibri"/>
          <w:sz w:val="26"/>
          <w:szCs w:val="27"/>
        </w:rPr>
        <w:t>,</w:t>
      </w:r>
      <w:r w:rsidRPr="0040074B">
        <w:rPr>
          <w:rFonts w:ascii="Calibri" w:hAnsi="Calibri"/>
          <w:sz w:val="26"/>
          <w:szCs w:val="27"/>
        </w:rPr>
        <w:t xml:space="preserve"> consistentes en su designación y en copias certificadas del procedimiento para la ejecución de obras públicas por cooperación</w:t>
      </w:r>
      <w:r w:rsidR="0024064E" w:rsidRPr="0040074B">
        <w:rPr>
          <w:rFonts w:ascii="Calibri" w:hAnsi="Calibri"/>
          <w:sz w:val="26"/>
          <w:szCs w:val="27"/>
        </w:rPr>
        <w:t xml:space="preserve"> y del procedimiento de ejecución</w:t>
      </w:r>
      <w:r w:rsidRPr="0040074B">
        <w:rPr>
          <w:rFonts w:ascii="Calibri" w:hAnsi="Calibri"/>
          <w:sz w:val="26"/>
          <w:szCs w:val="27"/>
        </w:rPr>
        <w:t>; pruebas que dada su naturaleza se tuvieron por desahogadas</w:t>
      </w:r>
      <w:r w:rsidR="0024064E" w:rsidRPr="0040074B">
        <w:rPr>
          <w:rFonts w:ascii="Calibri" w:hAnsi="Calibri"/>
          <w:sz w:val="26"/>
          <w:szCs w:val="27"/>
        </w:rPr>
        <w:t xml:space="preserve"> y la </w:t>
      </w:r>
      <w:proofErr w:type="spellStart"/>
      <w:r w:rsidR="0024064E" w:rsidRPr="0040074B">
        <w:rPr>
          <w:rFonts w:ascii="Calibri" w:hAnsi="Calibri"/>
          <w:sz w:val="26"/>
          <w:szCs w:val="27"/>
        </w:rPr>
        <w:t>presuncional</w:t>
      </w:r>
      <w:proofErr w:type="spellEnd"/>
      <w:r w:rsidR="0024064E" w:rsidRPr="0040074B">
        <w:rPr>
          <w:rFonts w:ascii="Calibri" w:hAnsi="Calibri"/>
          <w:sz w:val="26"/>
          <w:szCs w:val="27"/>
        </w:rPr>
        <w:t xml:space="preserve"> legal y humana en lo que les beneficie a lo oferentes</w:t>
      </w:r>
      <w:r w:rsidRPr="0040074B">
        <w:rPr>
          <w:rFonts w:ascii="Calibri" w:hAnsi="Calibri"/>
          <w:sz w:val="26"/>
          <w:szCs w:val="27"/>
        </w:rPr>
        <w:t>. . . . . . . . . . . . . . . . . . . . .  . . . . . . . . . . . . . . . . . . . . . . . . . .</w:t>
      </w:r>
      <w:r w:rsidR="0024064E" w:rsidRPr="0040074B">
        <w:rPr>
          <w:rFonts w:ascii="Calibri" w:hAnsi="Calibri"/>
          <w:sz w:val="26"/>
          <w:szCs w:val="27"/>
        </w:rPr>
        <w:t xml:space="preserve"> . . . . . . . . . . . . . .</w:t>
      </w:r>
    </w:p>
    <w:p w:rsidR="00390235" w:rsidRPr="0040074B" w:rsidRDefault="00390235" w:rsidP="00390235">
      <w:pPr>
        <w:pStyle w:val="Textoindependiente"/>
        <w:rPr>
          <w:rFonts w:ascii="Calibri" w:hAnsi="Calibri"/>
          <w:b/>
          <w:i/>
          <w:sz w:val="26"/>
          <w:szCs w:val="27"/>
        </w:rPr>
      </w:pPr>
    </w:p>
    <w:p w:rsidR="00390235" w:rsidRPr="0040074B" w:rsidRDefault="00390235" w:rsidP="00390235">
      <w:pPr>
        <w:pStyle w:val="Textoindependiente"/>
        <w:rPr>
          <w:rFonts w:ascii="Calibri" w:hAnsi="Calibri"/>
          <w:sz w:val="26"/>
          <w:szCs w:val="27"/>
        </w:rPr>
      </w:pPr>
      <w:r w:rsidRPr="0040074B">
        <w:rPr>
          <w:rFonts w:ascii="Calibri" w:hAnsi="Calibri"/>
          <w:b/>
          <w:i/>
          <w:sz w:val="26"/>
          <w:szCs w:val="27"/>
        </w:rPr>
        <w:tab/>
        <w:t xml:space="preserve">CUARTO.- </w:t>
      </w:r>
      <w:r w:rsidRPr="0040074B">
        <w:rPr>
          <w:rFonts w:ascii="Calibri" w:hAnsi="Calibri"/>
          <w:sz w:val="26"/>
          <w:szCs w:val="27"/>
        </w:rPr>
        <w:t>P</w:t>
      </w:r>
      <w:r w:rsidR="00377F5B" w:rsidRPr="0040074B">
        <w:rPr>
          <w:rFonts w:ascii="Calibri" w:hAnsi="Calibri"/>
          <w:sz w:val="26"/>
          <w:szCs w:val="27"/>
        </w:rPr>
        <w:t>or escrito presentado en</w:t>
      </w:r>
      <w:r w:rsidRPr="0040074B">
        <w:rPr>
          <w:rFonts w:ascii="Calibri" w:hAnsi="Calibri"/>
          <w:sz w:val="26"/>
          <w:szCs w:val="27"/>
        </w:rPr>
        <w:t xml:space="preserve"> fecha </w:t>
      </w:r>
      <w:r w:rsidR="00377F5B" w:rsidRPr="0040074B">
        <w:rPr>
          <w:rFonts w:ascii="Calibri" w:hAnsi="Calibri"/>
          <w:sz w:val="26"/>
          <w:szCs w:val="27"/>
        </w:rPr>
        <w:t>20</w:t>
      </w:r>
      <w:r w:rsidRPr="0040074B">
        <w:rPr>
          <w:rFonts w:ascii="Calibri" w:hAnsi="Calibri"/>
          <w:sz w:val="26"/>
          <w:szCs w:val="27"/>
        </w:rPr>
        <w:t xml:space="preserve"> </w:t>
      </w:r>
      <w:r w:rsidR="00377F5B" w:rsidRPr="0040074B">
        <w:rPr>
          <w:rFonts w:ascii="Calibri" w:hAnsi="Calibri"/>
          <w:sz w:val="26"/>
          <w:szCs w:val="27"/>
        </w:rPr>
        <w:t>veinte de febrero</w:t>
      </w:r>
      <w:r w:rsidRPr="0040074B">
        <w:rPr>
          <w:rFonts w:ascii="Calibri" w:hAnsi="Calibri"/>
          <w:sz w:val="26"/>
          <w:szCs w:val="27"/>
        </w:rPr>
        <w:t xml:space="preserve"> del año </w:t>
      </w:r>
      <w:r w:rsidR="00377F5B" w:rsidRPr="0040074B">
        <w:rPr>
          <w:rFonts w:ascii="Calibri" w:hAnsi="Calibri"/>
          <w:sz w:val="26"/>
          <w:szCs w:val="27"/>
        </w:rPr>
        <w:t>2020 dos mil ve</w:t>
      </w:r>
      <w:r w:rsidR="00755175" w:rsidRPr="0040074B">
        <w:rPr>
          <w:rFonts w:ascii="Calibri" w:hAnsi="Calibri"/>
          <w:sz w:val="26"/>
          <w:szCs w:val="27"/>
        </w:rPr>
        <w:t>i</w:t>
      </w:r>
      <w:r w:rsidR="00377F5B" w:rsidRPr="0040074B">
        <w:rPr>
          <w:rFonts w:ascii="Calibri" w:hAnsi="Calibri"/>
          <w:sz w:val="26"/>
          <w:szCs w:val="27"/>
        </w:rPr>
        <w:t>nte, e</w:t>
      </w:r>
      <w:r w:rsidRPr="0040074B">
        <w:rPr>
          <w:rFonts w:ascii="Calibri" w:hAnsi="Calibri"/>
          <w:sz w:val="26"/>
          <w:szCs w:val="27"/>
        </w:rPr>
        <w:t xml:space="preserve">l justiciable amplió su demanda, en contra de los actos del procedimiento de obras por cooperación realizado. . . . . . . . . . . . . . . . . . . . . . . . . . . </w:t>
      </w:r>
    </w:p>
    <w:p w:rsidR="00390235" w:rsidRPr="0040074B" w:rsidRDefault="00390235" w:rsidP="00390235">
      <w:pPr>
        <w:pStyle w:val="Textoindependiente"/>
        <w:rPr>
          <w:rFonts w:ascii="Calibri" w:hAnsi="Calibri"/>
          <w:sz w:val="26"/>
          <w:szCs w:val="27"/>
        </w:rPr>
      </w:pPr>
    </w:p>
    <w:p w:rsidR="00390235" w:rsidRPr="0040074B" w:rsidRDefault="00390235" w:rsidP="00390235">
      <w:pPr>
        <w:pStyle w:val="Textoindependiente"/>
        <w:rPr>
          <w:rFonts w:ascii="Calibri" w:hAnsi="Calibri"/>
          <w:b/>
          <w:i/>
          <w:sz w:val="26"/>
          <w:szCs w:val="27"/>
        </w:rPr>
      </w:pPr>
      <w:r w:rsidRPr="0040074B">
        <w:rPr>
          <w:rFonts w:ascii="Calibri" w:hAnsi="Calibri"/>
          <w:sz w:val="26"/>
          <w:szCs w:val="27"/>
        </w:rPr>
        <w:tab/>
        <w:t>Por ello, por acuerdo de fecha 2</w:t>
      </w:r>
      <w:r w:rsidR="00377F5B" w:rsidRPr="0040074B">
        <w:rPr>
          <w:rFonts w:ascii="Calibri" w:hAnsi="Calibri"/>
          <w:sz w:val="26"/>
          <w:szCs w:val="27"/>
        </w:rPr>
        <w:t>4</w:t>
      </w:r>
      <w:r w:rsidRPr="0040074B">
        <w:rPr>
          <w:rFonts w:ascii="Calibri" w:hAnsi="Calibri"/>
          <w:sz w:val="26"/>
          <w:szCs w:val="27"/>
        </w:rPr>
        <w:t xml:space="preserve"> veint</w:t>
      </w:r>
      <w:r w:rsidR="00377F5B" w:rsidRPr="0040074B">
        <w:rPr>
          <w:rFonts w:ascii="Calibri" w:hAnsi="Calibri"/>
          <w:sz w:val="26"/>
          <w:szCs w:val="27"/>
        </w:rPr>
        <w:t>icuatro</w:t>
      </w:r>
      <w:r w:rsidRPr="0040074B">
        <w:rPr>
          <w:rFonts w:ascii="Calibri" w:hAnsi="Calibri"/>
          <w:sz w:val="26"/>
          <w:szCs w:val="27"/>
        </w:rPr>
        <w:t xml:space="preserve"> de febrero del año 2020 dos mil veinte, se tuvo a la parte actora por ampliando la demanda, ordenándose correr traslado a la</w:t>
      </w:r>
      <w:r w:rsidR="00DB45C4" w:rsidRPr="0040074B">
        <w:rPr>
          <w:rFonts w:ascii="Calibri" w:hAnsi="Calibri"/>
          <w:sz w:val="26"/>
          <w:szCs w:val="27"/>
        </w:rPr>
        <w:t>s</w:t>
      </w:r>
      <w:r w:rsidRPr="0040074B">
        <w:rPr>
          <w:rFonts w:ascii="Calibri" w:hAnsi="Calibri"/>
          <w:sz w:val="26"/>
          <w:szCs w:val="27"/>
        </w:rPr>
        <w:t xml:space="preserve"> autoridad</w:t>
      </w:r>
      <w:r w:rsidR="00DB45C4" w:rsidRPr="0040074B">
        <w:rPr>
          <w:rFonts w:ascii="Calibri" w:hAnsi="Calibri"/>
          <w:sz w:val="26"/>
          <w:szCs w:val="27"/>
        </w:rPr>
        <w:t>es</w:t>
      </w:r>
      <w:r w:rsidRPr="0040074B">
        <w:rPr>
          <w:rFonts w:ascii="Calibri" w:hAnsi="Calibri"/>
          <w:sz w:val="26"/>
          <w:szCs w:val="27"/>
        </w:rPr>
        <w:t xml:space="preserve"> demandada</w:t>
      </w:r>
      <w:r w:rsidR="00DB45C4" w:rsidRPr="0040074B">
        <w:rPr>
          <w:rFonts w:ascii="Calibri" w:hAnsi="Calibri"/>
          <w:sz w:val="26"/>
          <w:szCs w:val="27"/>
        </w:rPr>
        <w:t>s</w:t>
      </w:r>
      <w:r w:rsidRPr="0040074B">
        <w:rPr>
          <w:rFonts w:ascii="Calibri" w:hAnsi="Calibri"/>
          <w:sz w:val="26"/>
          <w:szCs w:val="27"/>
        </w:rPr>
        <w:t xml:space="preserve"> para que diese contestación a la misma, lo que hi</w:t>
      </w:r>
      <w:r w:rsidR="00B21FBE" w:rsidRPr="0040074B">
        <w:rPr>
          <w:rFonts w:ascii="Calibri" w:hAnsi="Calibri"/>
          <w:sz w:val="26"/>
          <w:szCs w:val="27"/>
        </w:rPr>
        <w:t>cier</w:t>
      </w:r>
      <w:r w:rsidRPr="0040074B">
        <w:rPr>
          <w:rFonts w:ascii="Calibri" w:hAnsi="Calibri"/>
          <w:sz w:val="26"/>
          <w:szCs w:val="27"/>
        </w:rPr>
        <w:t>o</w:t>
      </w:r>
      <w:r w:rsidR="00B21FBE" w:rsidRPr="0040074B">
        <w:rPr>
          <w:rFonts w:ascii="Calibri" w:hAnsi="Calibri"/>
          <w:sz w:val="26"/>
          <w:szCs w:val="27"/>
        </w:rPr>
        <w:t>n</w:t>
      </w:r>
      <w:r w:rsidRPr="0040074B">
        <w:rPr>
          <w:rFonts w:ascii="Calibri" w:hAnsi="Calibri"/>
          <w:sz w:val="26"/>
          <w:szCs w:val="27"/>
        </w:rPr>
        <w:t xml:space="preserve"> el Director del Fideicomiso demandado, por escrito de fecha 4 cuatro de marzo de ese año</w:t>
      </w:r>
      <w:r w:rsidR="00B21FBE" w:rsidRPr="0040074B">
        <w:rPr>
          <w:rFonts w:ascii="Calibri" w:hAnsi="Calibri"/>
          <w:sz w:val="26"/>
          <w:szCs w:val="27"/>
        </w:rPr>
        <w:t>, en tanto que el Director de Ejecución lo hizo por escrito del día 6 seis de ese mismo mes y año</w:t>
      </w:r>
      <w:r w:rsidRPr="0040074B">
        <w:rPr>
          <w:rFonts w:ascii="Calibri" w:hAnsi="Calibri"/>
          <w:sz w:val="26"/>
          <w:szCs w:val="27"/>
        </w:rPr>
        <w:t xml:space="preserve">. </w:t>
      </w:r>
      <w:r w:rsidRPr="0040074B">
        <w:rPr>
          <w:rFonts w:ascii="Calibri" w:hAnsi="Calibri" w:cs="Arial"/>
          <w:sz w:val="26"/>
          <w:szCs w:val="26"/>
        </w:rPr>
        <w:t>. . . . . . . . . . . . . . . . . . . . . .</w:t>
      </w:r>
      <w:r w:rsidR="00B21FBE" w:rsidRPr="0040074B">
        <w:rPr>
          <w:rFonts w:ascii="Calibri" w:hAnsi="Calibri" w:cs="Arial"/>
          <w:sz w:val="26"/>
          <w:szCs w:val="26"/>
        </w:rPr>
        <w:t xml:space="preserve"> . . . . . </w:t>
      </w:r>
    </w:p>
    <w:p w:rsidR="00390235" w:rsidRPr="0040074B" w:rsidRDefault="00390235" w:rsidP="00390235">
      <w:pPr>
        <w:pStyle w:val="Textoindependiente"/>
        <w:rPr>
          <w:rFonts w:ascii="Calibri" w:hAnsi="Calibri"/>
          <w:b/>
          <w:i/>
          <w:sz w:val="26"/>
          <w:szCs w:val="27"/>
        </w:rPr>
      </w:pPr>
    </w:p>
    <w:p w:rsidR="00390235" w:rsidRPr="0040074B" w:rsidRDefault="00390235" w:rsidP="00390235">
      <w:pPr>
        <w:pStyle w:val="Textoindependiente"/>
        <w:rPr>
          <w:rFonts w:ascii="Calibri" w:hAnsi="Calibri" w:cs="Arial"/>
          <w:sz w:val="26"/>
          <w:szCs w:val="26"/>
        </w:rPr>
      </w:pPr>
      <w:r w:rsidRPr="0040074B">
        <w:rPr>
          <w:rFonts w:ascii="Calibri" w:hAnsi="Calibri"/>
          <w:b/>
          <w:i/>
          <w:sz w:val="26"/>
          <w:szCs w:val="27"/>
        </w:rPr>
        <w:tab/>
        <w:t xml:space="preserve">QUINTO.- </w:t>
      </w:r>
      <w:r w:rsidRPr="0040074B">
        <w:rPr>
          <w:rFonts w:ascii="Calibri" w:hAnsi="Calibri"/>
          <w:sz w:val="26"/>
          <w:szCs w:val="27"/>
        </w:rPr>
        <w:t>Por auto de fecha 10 diez de marzo del año 2020 dos mil veinte, se tuvo a la</w:t>
      </w:r>
      <w:r w:rsidR="00B21FBE" w:rsidRPr="0040074B">
        <w:rPr>
          <w:rFonts w:ascii="Calibri" w:hAnsi="Calibri"/>
          <w:sz w:val="26"/>
          <w:szCs w:val="27"/>
        </w:rPr>
        <w:t>s</w:t>
      </w:r>
      <w:r w:rsidRPr="0040074B">
        <w:rPr>
          <w:rFonts w:ascii="Calibri" w:hAnsi="Calibri"/>
          <w:sz w:val="26"/>
          <w:szCs w:val="27"/>
        </w:rPr>
        <w:t xml:space="preserve"> autoridad</w:t>
      </w:r>
      <w:r w:rsidR="00B21FBE" w:rsidRPr="0040074B">
        <w:rPr>
          <w:rFonts w:ascii="Calibri" w:hAnsi="Calibri"/>
          <w:sz w:val="26"/>
          <w:szCs w:val="27"/>
        </w:rPr>
        <w:t>es</w:t>
      </w:r>
      <w:r w:rsidRPr="0040074B">
        <w:rPr>
          <w:rFonts w:ascii="Calibri" w:hAnsi="Calibri"/>
          <w:sz w:val="26"/>
          <w:szCs w:val="27"/>
        </w:rPr>
        <w:t xml:space="preserve"> demandada</w:t>
      </w:r>
      <w:r w:rsidR="00B21FBE" w:rsidRPr="0040074B">
        <w:rPr>
          <w:rFonts w:ascii="Calibri" w:hAnsi="Calibri"/>
          <w:sz w:val="26"/>
          <w:szCs w:val="27"/>
        </w:rPr>
        <w:t>s Director del Fideicomiso de obras por cooperación, y Director de Ejecución,</w:t>
      </w:r>
      <w:r w:rsidRPr="0040074B">
        <w:rPr>
          <w:rFonts w:ascii="Calibri" w:hAnsi="Calibri"/>
          <w:sz w:val="26"/>
          <w:szCs w:val="27"/>
        </w:rPr>
        <w:t xml:space="preserve"> por dando contestación a la ampliación de demanda. </w:t>
      </w:r>
      <w:r w:rsidRPr="0040074B">
        <w:rPr>
          <w:rFonts w:ascii="Calibri" w:hAnsi="Calibri" w:cs="Arial"/>
          <w:sz w:val="26"/>
          <w:szCs w:val="26"/>
        </w:rPr>
        <w:t>. . . . . . . . . . . . . . . . . . . . . . . . . . . . . . . . . . . . . . . . . . . . . . . . . . . . . . . . . . . . .</w:t>
      </w:r>
    </w:p>
    <w:p w:rsidR="00390235" w:rsidRPr="0040074B" w:rsidRDefault="00390235" w:rsidP="00390235">
      <w:pPr>
        <w:pStyle w:val="Textoindependiente"/>
        <w:rPr>
          <w:rFonts w:ascii="Calibri" w:hAnsi="Calibri"/>
          <w:b/>
          <w:i/>
          <w:sz w:val="26"/>
          <w:szCs w:val="27"/>
        </w:rPr>
      </w:pPr>
      <w:r w:rsidRPr="0040074B">
        <w:rPr>
          <w:rFonts w:ascii="Calibri" w:hAnsi="Calibri"/>
          <w:sz w:val="26"/>
          <w:szCs w:val="27"/>
        </w:rPr>
        <w:t xml:space="preserve">  </w:t>
      </w:r>
      <w:r w:rsidRPr="0040074B">
        <w:rPr>
          <w:rFonts w:ascii="Calibri" w:hAnsi="Calibri"/>
          <w:b/>
          <w:i/>
          <w:sz w:val="26"/>
          <w:szCs w:val="27"/>
        </w:rPr>
        <w:t xml:space="preserve"> </w:t>
      </w:r>
    </w:p>
    <w:p w:rsidR="00707C61" w:rsidRPr="0040074B" w:rsidRDefault="00390235" w:rsidP="00390235">
      <w:pPr>
        <w:pStyle w:val="Textoindependiente"/>
        <w:ind w:firstLine="708"/>
        <w:rPr>
          <w:rFonts w:ascii="Calibri" w:hAnsi="Calibri"/>
          <w:sz w:val="26"/>
          <w:szCs w:val="27"/>
        </w:rPr>
      </w:pPr>
      <w:r w:rsidRPr="0040074B">
        <w:rPr>
          <w:rFonts w:ascii="Calibri" w:hAnsi="Calibri"/>
          <w:sz w:val="26"/>
          <w:szCs w:val="27"/>
        </w:rPr>
        <w:t xml:space="preserve">De este modo, </w:t>
      </w:r>
      <w:r w:rsidR="00BD2A31" w:rsidRPr="0040074B">
        <w:rPr>
          <w:rFonts w:ascii="Calibri" w:hAnsi="Calibri"/>
          <w:sz w:val="26"/>
          <w:szCs w:val="27"/>
        </w:rPr>
        <w:t xml:space="preserve">mediante acuerdo de fecha 9 nueve de julio del año pasado, </w:t>
      </w:r>
      <w:r w:rsidRPr="0040074B">
        <w:rPr>
          <w:rFonts w:ascii="Calibri" w:hAnsi="Calibri"/>
          <w:sz w:val="26"/>
          <w:szCs w:val="27"/>
        </w:rPr>
        <w:t>al no existir pruebas pendientes de desahogo y por ser el momento procesal</w:t>
      </w:r>
    </w:p>
    <w:p w:rsidR="00707C61" w:rsidRPr="0040074B" w:rsidRDefault="00707C61" w:rsidP="00707C61">
      <w:pPr>
        <w:pStyle w:val="Textoindependiente"/>
        <w:ind w:firstLine="708"/>
        <w:jc w:val="right"/>
        <w:rPr>
          <w:rFonts w:ascii="Calibri" w:hAnsi="Calibri" w:cs="Arial"/>
          <w:b/>
          <w:bCs/>
          <w:iCs/>
          <w:sz w:val="26"/>
          <w:szCs w:val="27"/>
        </w:rPr>
      </w:pPr>
      <w:r w:rsidRPr="0040074B">
        <w:rPr>
          <w:rFonts w:ascii="Calibri" w:hAnsi="Calibri" w:cs="Arial"/>
          <w:b/>
          <w:sz w:val="26"/>
          <w:szCs w:val="27"/>
        </w:rPr>
        <w:t xml:space="preserve">Expediente número </w:t>
      </w:r>
      <w:r w:rsidRPr="0040074B">
        <w:rPr>
          <w:rFonts w:ascii="Calibri" w:hAnsi="Calibri" w:cs="Arial"/>
          <w:b/>
          <w:bCs/>
          <w:iCs/>
          <w:sz w:val="26"/>
          <w:szCs w:val="27"/>
        </w:rPr>
        <w:t>2861/2doJAM/2019-JN</w:t>
      </w:r>
    </w:p>
    <w:p w:rsidR="00707C61" w:rsidRPr="0040074B" w:rsidRDefault="00707C61" w:rsidP="00390235">
      <w:pPr>
        <w:pStyle w:val="Textoindependiente"/>
        <w:ind w:firstLine="708"/>
        <w:rPr>
          <w:rFonts w:ascii="Calibri" w:hAnsi="Calibri"/>
          <w:sz w:val="26"/>
          <w:szCs w:val="27"/>
        </w:rPr>
      </w:pPr>
    </w:p>
    <w:p w:rsidR="00390235" w:rsidRPr="0040074B" w:rsidRDefault="00390235" w:rsidP="00707C61">
      <w:pPr>
        <w:pStyle w:val="Textoindependiente"/>
        <w:rPr>
          <w:rFonts w:ascii="Calibri" w:hAnsi="Calibri"/>
          <w:sz w:val="26"/>
          <w:szCs w:val="27"/>
        </w:rPr>
      </w:pPr>
      <w:proofErr w:type="gramStart"/>
      <w:r w:rsidRPr="0040074B">
        <w:rPr>
          <w:rFonts w:ascii="Calibri" w:hAnsi="Calibri"/>
          <w:sz w:val="26"/>
          <w:szCs w:val="27"/>
        </w:rPr>
        <w:lastRenderedPageBreak/>
        <w:t>oportuno</w:t>
      </w:r>
      <w:proofErr w:type="gramEnd"/>
      <w:r w:rsidRPr="0040074B">
        <w:rPr>
          <w:rFonts w:ascii="Calibri" w:hAnsi="Calibri"/>
          <w:sz w:val="26"/>
          <w:szCs w:val="27"/>
        </w:rPr>
        <w:t xml:space="preserve">, se citó a las partes a la </w:t>
      </w:r>
      <w:r w:rsidRPr="0040074B">
        <w:rPr>
          <w:rFonts w:ascii="Calibri" w:hAnsi="Calibri"/>
          <w:b/>
          <w:sz w:val="26"/>
          <w:szCs w:val="27"/>
        </w:rPr>
        <w:t xml:space="preserve">Audiencia </w:t>
      </w:r>
      <w:r w:rsidRPr="0040074B">
        <w:rPr>
          <w:rFonts w:ascii="Calibri" w:hAnsi="Calibri"/>
          <w:sz w:val="26"/>
          <w:szCs w:val="27"/>
        </w:rPr>
        <w:t>de</w:t>
      </w:r>
      <w:r w:rsidRPr="0040074B">
        <w:rPr>
          <w:rFonts w:ascii="Calibri" w:hAnsi="Calibri"/>
          <w:b/>
          <w:sz w:val="26"/>
          <w:szCs w:val="27"/>
        </w:rPr>
        <w:t xml:space="preserve"> Alegatos</w:t>
      </w:r>
      <w:r w:rsidRPr="0040074B">
        <w:rPr>
          <w:rFonts w:ascii="Calibri" w:hAnsi="Calibri"/>
          <w:sz w:val="26"/>
          <w:szCs w:val="27"/>
        </w:rPr>
        <w:t>, señal</w:t>
      </w:r>
      <w:r w:rsidR="00BD2A31" w:rsidRPr="0040074B">
        <w:rPr>
          <w:rFonts w:ascii="Calibri" w:hAnsi="Calibri"/>
          <w:sz w:val="26"/>
          <w:szCs w:val="27"/>
        </w:rPr>
        <w:t>ándose</w:t>
      </w:r>
      <w:r w:rsidRPr="0040074B">
        <w:rPr>
          <w:rFonts w:ascii="Calibri" w:hAnsi="Calibri"/>
          <w:sz w:val="26"/>
          <w:szCs w:val="27"/>
        </w:rPr>
        <w:t xml:space="preserve"> para su celebración, el día </w:t>
      </w:r>
      <w:r w:rsidR="00BD2A31" w:rsidRPr="0040074B">
        <w:rPr>
          <w:rFonts w:ascii="Calibri" w:hAnsi="Calibri"/>
          <w:b/>
          <w:sz w:val="26"/>
          <w:szCs w:val="27"/>
        </w:rPr>
        <w:t>7</w:t>
      </w:r>
      <w:r w:rsidRPr="0040074B">
        <w:rPr>
          <w:rFonts w:ascii="Calibri" w:hAnsi="Calibri"/>
          <w:sz w:val="26"/>
          <w:szCs w:val="27"/>
        </w:rPr>
        <w:t xml:space="preserve"> </w:t>
      </w:r>
      <w:r w:rsidR="00BD2A31" w:rsidRPr="0040074B">
        <w:rPr>
          <w:rFonts w:ascii="Calibri" w:hAnsi="Calibri"/>
          <w:sz w:val="26"/>
          <w:szCs w:val="27"/>
        </w:rPr>
        <w:t xml:space="preserve">siete </w:t>
      </w:r>
      <w:r w:rsidRPr="0040074B">
        <w:rPr>
          <w:rFonts w:ascii="Calibri" w:hAnsi="Calibri"/>
          <w:sz w:val="26"/>
          <w:szCs w:val="27"/>
        </w:rPr>
        <w:t xml:space="preserve">de </w:t>
      </w:r>
      <w:r w:rsidR="00BD2A31" w:rsidRPr="0040074B">
        <w:rPr>
          <w:rFonts w:ascii="Calibri" w:hAnsi="Calibri"/>
          <w:b/>
          <w:sz w:val="26"/>
          <w:szCs w:val="27"/>
        </w:rPr>
        <w:t>agosto</w:t>
      </w:r>
      <w:r w:rsidR="00BD2A31" w:rsidRPr="0040074B">
        <w:rPr>
          <w:rFonts w:ascii="Calibri" w:hAnsi="Calibri"/>
          <w:sz w:val="26"/>
          <w:szCs w:val="27"/>
        </w:rPr>
        <w:t xml:space="preserve"> </w:t>
      </w:r>
      <w:r w:rsidRPr="0040074B">
        <w:rPr>
          <w:rFonts w:ascii="Calibri" w:hAnsi="Calibri"/>
          <w:sz w:val="26"/>
          <w:szCs w:val="27"/>
        </w:rPr>
        <w:t xml:space="preserve">del año </w:t>
      </w:r>
      <w:r w:rsidRPr="0040074B">
        <w:rPr>
          <w:rFonts w:ascii="Calibri" w:hAnsi="Calibri"/>
          <w:b/>
          <w:sz w:val="26"/>
          <w:szCs w:val="27"/>
        </w:rPr>
        <w:t>2020</w:t>
      </w:r>
      <w:r w:rsidRPr="0040074B">
        <w:rPr>
          <w:rFonts w:ascii="Calibri" w:hAnsi="Calibri"/>
          <w:sz w:val="26"/>
          <w:szCs w:val="27"/>
        </w:rPr>
        <w:t xml:space="preserve"> dos mil veinte, a las </w:t>
      </w:r>
      <w:r w:rsidRPr="0040074B">
        <w:rPr>
          <w:rFonts w:ascii="Calibri" w:hAnsi="Calibri"/>
          <w:b/>
          <w:sz w:val="26"/>
          <w:szCs w:val="27"/>
        </w:rPr>
        <w:t>12:</w:t>
      </w:r>
      <w:r w:rsidR="00BD2A31" w:rsidRPr="0040074B">
        <w:rPr>
          <w:rFonts w:ascii="Calibri" w:hAnsi="Calibri"/>
          <w:b/>
          <w:sz w:val="26"/>
          <w:szCs w:val="27"/>
        </w:rPr>
        <w:t>3</w:t>
      </w:r>
      <w:r w:rsidR="00B21FBE" w:rsidRPr="0040074B">
        <w:rPr>
          <w:rFonts w:ascii="Calibri" w:hAnsi="Calibri"/>
          <w:b/>
          <w:sz w:val="26"/>
          <w:szCs w:val="27"/>
        </w:rPr>
        <w:t>0</w:t>
      </w:r>
      <w:r w:rsidRPr="0040074B">
        <w:rPr>
          <w:rFonts w:ascii="Calibri" w:hAnsi="Calibri"/>
          <w:sz w:val="26"/>
          <w:szCs w:val="27"/>
        </w:rPr>
        <w:t xml:space="preserve"> doce horas</w:t>
      </w:r>
      <w:r w:rsidR="00BD2A31" w:rsidRPr="0040074B">
        <w:rPr>
          <w:rFonts w:ascii="Calibri" w:hAnsi="Calibri"/>
          <w:sz w:val="26"/>
          <w:szCs w:val="27"/>
        </w:rPr>
        <w:t xml:space="preserve"> con treinta minutos</w:t>
      </w:r>
      <w:r w:rsidRPr="0040074B">
        <w:rPr>
          <w:rFonts w:ascii="Calibri" w:hAnsi="Calibri"/>
          <w:sz w:val="26"/>
          <w:szCs w:val="27"/>
        </w:rPr>
        <w:t>, en el recinto de este Juzgado. .</w:t>
      </w:r>
      <w:r w:rsidR="00BD2A31" w:rsidRPr="0040074B">
        <w:rPr>
          <w:rFonts w:ascii="Calibri" w:hAnsi="Calibri"/>
          <w:sz w:val="26"/>
          <w:szCs w:val="27"/>
        </w:rPr>
        <w:t xml:space="preserve"> . . . . . . . . . . . . . . </w:t>
      </w:r>
      <w:r w:rsidR="00B21FBE" w:rsidRPr="0040074B">
        <w:rPr>
          <w:rFonts w:ascii="Calibri" w:hAnsi="Calibri"/>
          <w:sz w:val="26"/>
          <w:szCs w:val="27"/>
        </w:rPr>
        <w:t>. . . . . .</w:t>
      </w:r>
    </w:p>
    <w:p w:rsidR="00390235" w:rsidRPr="0040074B" w:rsidRDefault="00390235" w:rsidP="00390235">
      <w:pPr>
        <w:jc w:val="both"/>
        <w:rPr>
          <w:rFonts w:ascii="Calibri" w:hAnsi="Calibri"/>
          <w:b/>
          <w:bCs/>
          <w:i/>
          <w:iCs/>
          <w:sz w:val="26"/>
          <w:szCs w:val="27"/>
          <w:lang w:val="es-MX"/>
        </w:rPr>
      </w:pPr>
    </w:p>
    <w:p w:rsidR="00390235" w:rsidRPr="0040074B" w:rsidRDefault="00390235" w:rsidP="00390235">
      <w:pPr>
        <w:jc w:val="both"/>
        <w:rPr>
          <w:rFonts w:ascii="Calibri" w:hAnsi="Calibri"/>
          <w:bCs/>
          <w:iCs/>
          <w:sz w:val="26"/>
          <w:szCs w:val="27"/>
          <w:lang w:val="es-MX"/>
        </w:rPr>
      </w:pPr>
      <w:r w:rsidRPr="0040074B">
        <w:rPr>
          <w:rFonts w:ascii="Calibri" w:hAnsi="Calibri"/>
          <w:bCs/>
          <w:iCs/>
          <w:sz w:val="26"/>
          <w:szCs w:val="27"/>
          <w:lang w:val="es-MX"/>
        </w:rPr>
        <w:tab/>
      </w:r>
      <w:r w:rsidRPr="0040074B">
        <w:rPr>
          <w:rFonts w:ascii="Calibri" w:hAnsi="Calibri"/>
          <w:b/>
          <w:bCs/>
          <w:i/>
          <w:iCs/>
          <w:sz w:val="26"/>
          <w:szCs w:val="27"/>
          <w:lang w:val="es-MX"/>
        </w:rPr>
        <w:t xml:space="preserve">SEXTO.- </w:t>
      </w:r>
      <w:r w:rsidRPr="0040074B">
        <w:rPr>
          <w:rFonts w:ascii="Calibri" w:hAnsi="Calibri"/>
          <w:bCs/>
          <w:iCs/>
          <w:sz w:val="26"/>
          <w:szCs w:val="27"/>
          <w:lang w:val="es-MX"/>
        </w:rPr>
        <w:t xml:space="preserve">En la fecha y hora señalada en el resultando anterior, sin la asistencia de las partes, se llevó a cabo la audiencia de alegatos, en la que, una vez declarada abierta, se hizo constar que </w:t>
      </w:r>
      <w:r w:rsidR="00BD2A31" w:rsidRPr="0040074B">
        <w:rPr>
          <w:rFonts w:ascii="Calibri" w:hAnsi="Calibri"/>
          <w:b/>
          <w:bCs/>
          <w:iCs/>
          <w:sz w:val="26"/>
          <w:szCs w:val="27"/>
          <w:lang w:val="es-MX"/>
        </w:rPr>
        <w:t>ninguna</w:t>
      </w:r>
      <w:r w:rsidR="00BD2A31" w:rsidRPr="0040074B">
        <w:rPr>
          <w:rFonts w:ascii="Calibri" w:hAnsi="Calibri"/>
          <w:bCs/>
          <w:iCs/>
          <w:sz w:val="26"/>
          <w:szCs w:val="27"/>
          <w:lang w:val="es-MX"/>
        </w:rPr>
        <w:t xml:space="preserve"> de las partes </w:t>
      </w:r>
      <w:r w:rsidRPr="0040074B">
        <w:rPr>
          <w:rFonts w:ascii="Calibri" w:hAnsi="Calibri"/>
          <w:b/>
          <w:bCs/>
          <w:iCs/>
          <w:sz w:val="26"/>
          <w:szCs w:val="27"/>
          <w:lang w:val="es-MX"/>
        </w:rPr>
        <w:t>presentó</w:t>
      </w:r>
      <w:r w:rsidRPr="0040074B">
        <w:rPr>
          <w:rFonts w:ascii="Calibri" w:hAnsi="Calibri"/>
          <w:bCs/>
          <w:iCs/>
          <w:sz w:val="26"/>
          <w:szCs w:val="27"/>
          <w:lang w:val="es-MX"/>
        </w:rPr>
        <w:t xml:space="preserve"> alegatos p</w:t>
      </w:r>
      <w:r w:rsidR="00BD2A31" w:rsidRPr="0040074B">
        <w:rPr>
          <w:rFonts w:ascii="Calibri" w:hAnsi="Calibri"/>
          <w:bCs/>
          <w:iCs/>
          <w:sz w:val="26"/>
          <w:szCs w:val="27"/>
          <w:lang w:val="es-MX"/>
        </w:rPr>
        <w:t>or escrito</w:t>
      </w:r>
      <w:r w:rsidRPr="0040074B">
        <w:rPr>
          <w:rFonts w:ascii="Calibri" w:hAnsi="Calibri"/>
          <w:bCs/>
          <w:iCs/>
          <w:sz w:val="26"/>
          <w:szCs w:val="27"/>
          <w:lang w:val="es-MX"/>
        </w:rPr>
        <w:t>; por lo que se turnaron los autos para el dictado de la resolución que en derecho proced</w:t>
      </w:r>
      <w:r w:rsidR="00BD2A31" w:rsidRPr="0040074B">
        <w:rPr>
          <w:rFonts w:ascii="Calibri" w:hAnsi="Calibri"/>
          <w:bCs/>
          <w:iCs/>
          <w:sz w:val="26"/>
          <w:szCs w:val="27"/>
          <w:lang w:val="es-MX"/>
        </w:rPr>
        <w:t>ier</w:t>
      </w:r>
      <w:r w:rsidRPr="0040074B">
        <w:rPr>
          <w:rFonts w:ascii="Calibri" w:hAnsi="Calibri"/>
          <w:bCs/>
          <w:iCs/>
          <w:sz w:val="26"/>
          <w:szCs w:val="27"/>
          <w:lang w:val="es-MX"/>
        </w:rPr>
        <w:t>a</w:t>
      </w:r>
      <w:r w:rsidR="00BD2A31" w:rsidRPr="0040074B">
        <w:rPr>
          <w:rFonts w:ascii="Calibri" w:hAnsi="Calibri"/>
          <w:bCs/>
          <w:iCs/>
          <w:sz w:val="26"/>
          <w:szCs w:val="27"/>
          <w:lang w:val="es-MX"/>
        </w:rPr>
        <w:t>. . . . . . . . . . . . . . . . . . . . . . . . . . . . . . . . . . .</w:t>
      </w:r>
      <w:r w:rsidRPr="0040074B">
        <w:rPr>
          <w:rFonts w:ascii="Calibri" w:hAnsi="Calibri"/>
          <w:bCs/>
          <w:iCs/>
          <w:sz w:val="26"/>
          <w:szCs w:val="27"/>
          <w:lang w:val="es-MX"/>
        </w:rPr>
        <w:t xml:space="preserve"> . . . . . . . . . . . . . . . .</w:t>
      </w:r>
      <w:r w:rsidR="00BD2A31" w:rsidRPr="0040074B">
        <w:rPr>
          <w:rFonts w:ascii="Calibri" w:hAnsi="Calibri"/>
          <w:bCs/>
          <w:iCs/>
          <w:sz w:val="26"/>
          <w:szCs w:val="27"/>
          <w:lang w:val="es-MX"/>
        </w:rPr>
        <w:t xml:space="preserve"> . .</w:t>
      </w:r>
      <w:r w:rsidRPr="0040074B">
        <w:rPr>
          <w:rFonts w:ascii="Calibri" w:hAnsi="Calibri"/>
          <w:bCs/>
          <w:iCs/>
          <w:sz w:val="26"/>
          <w:szCs w:val="27"/>
          <w:lang w:val="es-MX"/>
        </w:rPr>
        <w:t xml:space="preserve"> </w:t>
      </w:r>
    </w:p>
    <w:p w:rsidR="00390235" w:rsidRPr="0040074B" w:rsidRDefault="00390235" w:rsidP="00390235">
      <w:pPr>
        <w:jc w:val="both"/>
        <w:rPr>
          <w:rFonts w:ascii="Calibri" w:hAnsi="Calibri" w:cs="Arial"/>
          <w:sz w:val="22"/>
          <w:szCs w:val="27"/>
          <w:lang w:val="es-MX"/>
        </w:rPr>
      </w:pPr>
    </w:p>
    <w:p w:rsidR="00390235" w:rsidRPr="0040074B" w:rsidRDefault="00390235" w:rsidP="00390235">
      <w:pPr>
        <w:pStyle w:val="Textoindependiente"/>
        <w:ind w:firstLine="708"/>
        <w:jc w:val="center"/>
        <w:rPr>
          <w:rFonts w:ascii="Calibri" w:hAnsi="Calibri" w:cs="Arial"/>
          <w:b/>
          <w:bCs/>
          <w:i/>
          <w:iCs/>
          <w:sz w:val="26"/>
          <w:szCs w:val="27"/>
        </w:rPr>
      </w:pPr>
      <w:r w:rsidRPr="0040074B">
        <w:rPr>
          <w:rFonts w:ascii="Calibri" w:hAnsi="Calibri" w:cs="Arial"/>
          <w:b/>
          <w:bCs/>
          <w:i/>
          <w:iCs/>
          <w:sz w:val="26"/>
          <w:szCs w:val="27"/>
        </w:rPr>
        <w:t xml:space="preserve">C O N S I D E R A N D </w:t>
      </w:r>
      <w:proofErr w:type="gramStart"/>
      <w:r w:rsidRPr="0040074B">
        <w:rPr>
          <w:rFonts w:ascii="Calibri" w:hAnsi="Calibri" w:cs="Arial"/>
          <w:b/>
          <w:bCs/>
          <w:i/>
          <w:iCs/>
          <w:sz w:val="26"/>
          <w:szCs w:val="27"/>
        </w:rPr>
        <w:t>O :</w:t>
      </w:r>
      <w:proofErr w:type="gramEnd"/>
    </w:p>
    <w:p w:rsidR="00390235" w:rsidRPr="0040074B" w:rsidRDefault="00390235" w:rsidP="00390235">
      <w:pPr>
        <w:pStyle w:val="Textoindependiente"/>
        <w:rPr>
          <w:rFonts w:ascii="Calibri" w:hAnsi="Calibri" w:cs="Arial"/>
          <w:b/>
          <w:bCs/>
          <w:iCs/>
          <w:sz w:val="26"/>
          <w:szCs w:val="27"/>
        </w:rPr>
      </w:pPr>
    </w:p>
    <w:p w:rsidR="00390235" w:rsidRPr="0040074B" w:rsidRDefault="00390235" w:rsidP="00112F95">
      <w:pPr>
        <w:pStyle w:val="Textoindependiente"/>
        <w:ind w:firstLine="708"/>
        <w:rPr>
          <w:rFonts w:ascii="Calibri" w:hAnsi="Calibri" w:cs="Arial"/>
          <w:sz w:val="26"/>
          <w:szCs w:val="27"/>
        </w:rPr>
      </w:pPr>
      <w:r w:rsidRPr="0040074B">
        <w:rPr>
          <w:rFonts w:ascii="Calibri" w:hAnsi="Calibri" w:cs="Arial"/>
          <w:b/>
          <w:bCs/>
          <w:i/>
          <w:iCs/>
          <w:sz w:val="26"/>
          <w:szCs w:val="27"/>
        </w:rPr>
        <w:t>PRIMERO</w:t>
      </w:r>
      <w:r w:rsidRPr="0040074B">
        <w:rPr>
          <w:rFonts w:ascii="Calibri" w:hAnsi="Calibri" w:cs="Arial"/>
          <w:b/>
          <w:bCs/>
          <w:sz w:val="26"/>
          <w:szCs w:val="27"/>
        </w:rPr>
        <w:t xml:space="preserve">.- </w:t>
      </w:r>
      <w:r w:rsidRPr="0040074B">
        <w:rPr>
          <w:rFonts w:ascii="Calibri" w:hAnsi="Calibri" w:cs="Arial"/>
          <w:sz w:val="26"/>
          <w:szCs w:val="27"/>
        </w:rPr>
        <w:t xml:space="preserve">Este Juzgado Segundo Administrativo Municipal es competente para conocer y resolver el presente proceso administrativo </w:t>
      </w:r>
      <w:r w:rsidRPr="0040074B">
        <w:rPr>
          <w:rFonts w:ascii="Calibri" w:hAnsi="Calibri" w:cs="Arial"/>
          <w:sz w:val="26"/>
        </w:rPr>
        <w:t xml:space="preserve">en base a lo previsto por los artículos 241, 243, párrafo segundo y 244 de la Ley Orgánica Municipal para el Estado de Guanajuato; </w:t>
      </w:r>
      <w:r w:rsidRPr="0040074B">
        <w:rPr>
          <w:rFonts w:ascii="Calibri" w:hAnsi="Calibri" w:cs="Arial"/>
          <w:sz w:val="26"/>
          <w:szCs w:val="27"/>
        </w:rPr>
        <w:t>1, fracción II; y 3, párrafo segundo, del Código de Procedimiento y Justicia Administrativa para el Estado y los Municipios de Guanajuato; toda vez que se impugna</w:t>
      </w:r>
      <w:r w:rsidR="008730E6" w:rsidRPr="0040074B">
        <w:rPr>
          <w:rFonts w:ascii="Calibri" w:hAnsi="Calibri" w:cs="Arial"/>
          <w:sz w:val="26"/>
          <w:szCs w:val="27"/>
        </w:rPr>
        <w:t xml:space="preserve">n </w:t>
      </w:r>
      <w:r w:rsidRPr="0040074B">
        <w:rPr>
          <w:rFonts w:ascii="Calibri" w:hAnsi="Calibri" w:cs="Arial"/>
          <w:sz w:val="26"/>
          <w:szCs w:val="27"/>
        </w:rPr>
        <w:t>acto</w:t>
      </w:r>
      <w:r w:rsidR="008730E6" w:rsidRPr="0040074B">
        <w:rPr>
          <w:rFonts w:ascii="Calibri" w:hAnsi="Calibri" w:cs="Arial"/>
          <w:sz w:val="26"/>
          <w:szCs w:val="27"/>
        </w:rPr>
        <w:t>s</w:t>
      </w:r>
      <w:r w:rsidRPr="0040074B">
        <w:rPr>
          <w:rFonts w:ascii="Calibri" w:hAnsi="Calibri" w:cs="Arial"/>
          <w:sz w:val="26"/>
          <w:szCs w:val="27"/>
        </w:rPr>
        <w:t xml:space="preserve"> atribuido</w:t>
      </w:r>
      <w:r w:rsidR="008730E6" w:rsidRPr="0040074B">
        <w:rPr>
          <w:rFonts w:ascii="Calibri" w:hAnsi="Calibri" w:cs="Arial"/>
          <w:sz w:val="26"/>
          <w:szCs w:val="27"/>
        </w:rPr>
        <w:t>s</w:t>
      </w:r>
      <w:r w:rsidRPr="0040074B">
        <w:rPr>
          <w:rFonts w:ascii="Calibri" w:hAnsi="Calibri" w:cs="Arial"/>
          <w:sz w:val="26"/>
          <w:szCs w:val="27"/>
        </w:rPr>
        <w:t xml:space="preserve"> al Director del </w:t>
      </w:r>
      <w:proofErr w:type="spellStart"/>
      <w:r w:rsidRPr="0040074B">
        <w:rPr>
          <w:rFonts w:ascii="Calibri" w:hAnsi="Calibri" w:cs="Arial"/>
          <w:sz w:val="26"/>
          <w:szCs w:val="27"/>
        </w:rPr>
        <w:t>Fidoc</w:t>
      </w:r>
      <w:proofErr w:type="spellEnd"/>
      <w:r w:rsidRPr="0040074B">
        <w:rPr>
          <w:rFonts w:ascii="Calibri" w:hAnsi="Calibri" w:cs="Arial"/>
          <w:sz w:val="26"/>
          <w:szCs w:val="27"/>
        </w:rPr>
        <w:t>,</w:t>
      </w:r>
      <w:r w:rsidR="00112F95" w:rsidRPr="0040074B">
        <w:rPr>
          <w:rFonts w:ascii="Calibri" w:hAnsi="Calibri" w:cs="Arial"/>
          <w:sz w:val="26"/>
          <w:szCs w:val="27"/>
        </w:rPr>
        <w:t xml:space="preserve"> </w:t>
      </w:r>
      <w:r w:rsidRPr="0040074B">
        <w:rPr>
          <w:rFonts w:ascii="Calibri" w:hAnsi="Calibri" w:cs="Arial"/>
          <w:sz w:val="26"/>
          <w:szCs w:val="27"/>
        </w:rPr>
        <w:t>el que forma parte de la administración paramunicipal de León, Guanajuato</w:t>
      </w:r>
      <w:r w:rsidR="008730E6" w:rsidRPr="0040074B">
        <w:rPr>
          <w:rFonts w:ascii="Calibri" w:hAnsi="Calibri" w:cs="Arial"/>
          <w:sz w:val="26"/>
          <w:szCs w:val="27"/>
        </w:rPr>
        <w:t xml:space="preserve">, así como a la Tesorería Municipal, la Dirección General de Ingresos y el Director de Ejecución, quienes forman parte de la administración centralizada del municipio. . </w:t>
      </w:r>
    </w:p>
    <w:p w:rsidR="00390235" w:rsidRPr="0040074B" w:rsidRDefault="00390235" w:rsidP="00390235">
      <w:pPr>
        <w:pStyle w:val="Textoindependiente"/>
        <w:jc w:val="right"/>
        <w:rPr>
          <w:rFonts w:ascii="Calibri" w:hAnsi="Calibri" w:cs="Arial"/>
          <w:b/>
          <w:bCs/>
          <w:sz w:val="26"/>
          <w:szCs w:val="27"/>
        </w:rPr>
      </w:pPr>
    </w:p>
    <w:p w:rsidR="00390235" w:rsidRPr="0040074B" w:rsidRDefault="00390235" w:rsidP="00390235">
      <w:pPr>
        <w:pStyle w:val="Textoindependiente"/>
        <w:ind w:firstLine="708"/>
        <w:rPr>
          <w:rFonts w:ascii="Calibri" w:hAnsi="Calibri"/>
          <w:sz w:val="26"/>
          <w:szCs w:val="27"/>
        </w:rPr>
      </w:pPr>
      <w:r w:rsidRPr="0040074B">
        <w:rPr>
          <w:rFonts w:ascii="Calibri" w:hAnsi="Calibri" w:cs="Arial"/>
          <w:b/>
          <w:bCs/>
          <w:i/>
          <w:iCs/>
          <w:sz w:val="26"/>
          <w:szCs w:val="27"/>
        </w:rPr>
        <w:t>SEGUNDO</w:t>
      </w:r>
      <w:r w:rsidRPr="0040074B">
        <w:rPr>
          <w:rFonts w:ascii="Calibri" w:hAnsi="Calibri" w:cs="Arial"/>
          <w:b/>
          <w:bCs/>
          <w:sz w:val="26"/>
          <w:szCs w:val="27"/>
        </w:rPr>
        <w:t xml:space="preserve">.- </w:t>
      </w:r>
      <w:r w:rsidRPr="0040074B">
        <w:rPr>
          <w:rFonts w:ascii="Calibri" w:hAnsi="Calibri" w:cs="Arial"/>
          <w:sz w:val="26"/>
          <w:szCs w:val="27"/>
        </w:rPr>
        <w:t>El presente proceso fue promovido oportunamente, toda vez que la demanda fue presentada dentro de los 30 treinta días hábiles siguientes a aquél en que el actor manifestó que tuvo conocimiento de</w:t>
      </w:r>
      <w:r w:rsidR="00C70D87" w:rsidRPr="0040074B">
        <w:rPr>
          <w:rFonts w:ascii="Calibri" w:hAnsi="Calibri" w:cs="Arial"/>
          <w:sz w:val="26"/>
          <w:szCs w:val="27"/>
        </w:rPr>
        <w:t xml:space="preserve"> </w:t>
      </w:r>
      <w:r w:rsidRPr="0040074B">
        <w:rPr>
          <w:rFonts w:ascii="Calibri" w:hAnsi="Calibri" w:cs="Arial"/>
          <w:sz w:val="26"/>
          <w:szCs w:val="27"/>
        </w:rPr>
        <w:t>l</w:t>
      </w:r>
      <w:r w:rsidR="00C70D87" w:rsidRPr="0040074B">
        <w:rPr>
          <w:rFonts w:ascii="Calibri" w:hAnsi="Calibri" w:cs="Arial"/>
          <w:sz w:val="26"/>
          <w:szCs w:val="27"/>
        </w:rPr>
        <w:t>os</w:t>
      </w:r>
      <w:r w:rsidRPr="0040074B">
        <w:rPr>
          <w:rFonts w:ascii="Calibri" w:hAnsi="Calibri" w:cs="Arial"/>
          <w:sz w:val="26"/>
          <w:szCs w:val="27"/>
        </w:rPr>
        <w:t xml:space="preserve"> acto</w:t>
      </w:r>
      <w:r w:rsidR="00C70D87" w:rsidRPr="0040074B">
        <w:rPr>
          <w:rFonts w:ascii="Calibri" w:hAnsi="Calibri" w:cs="Arial"/>
          <w:sz w:val="26"/>
          <w:szCs w:val="27"/>
        </w:rPr>
        <w:t>s</w:t>
      </w:r>
      <w:r w:rsidRPr="0040074B">
        <w:rPr>
          <w:rFonts w:ascii="Calibri" w:hAnsi="Calibri" w:cs="Arial"/>
          <w:sz w:val="26"/>
          <w:szCs w:val="27"/>
        </w:rPr>
        <w:t xml:space="preserve"> impugnado</w:t>
      </w:r>
      <w:r w:rsidR="00C70D87" w:rsidRPr="0040074B">
        <w:rPr>
          <w:rFonts w:ascii="Calibri" w:hAnsi="Calibri" w:cs="Arial"/>
          <w:sz w:val="26"/>
          <w:szCs w:val="27"/>
        </w:rPr>
        <w:t>s</w:t>
      </w:r>
      <w:r w:rsidRPr="0040074B">
        <w:rPr>
          <w:rFonts w:ascii="Calibri" w:hAnsi="Calibri" w:cs="Arial"/>
          <w:sz w:val="26"/>
          <w:szCs w:val="27"/>
        </w:rPr>
        <w:t xml:space="preserve">; lo que fue cuando </w:t>
      </w:r>
      <w:r w:rsidR="00C70D87" w:rsidRPr="0040074B">
        <w:rPr>
          <w:rFonts w:ascii="Calibri" w:hAnsi="Calibri" w:cs="Arial"/>
          <w:sz w:val="26"/>
          <w:szCs w:val="27"/>
        </w:rPr>
        <w:t xml:space="preserve">se le notificó el oficio número TML/DGI/21487/2019 emitido por la Directora General de Ingresos, </w:t>
      </w:r>
      <w:r w:rsidRPr="0040074B">
        <w:rPr>
          <w:rFonts w:ascii="Calibri" w:hAnsi="Calibri" w:cs="Arial"/>
          <w:sz w:val="26"/>
          <w:szCs w:val="27"/>
        </w:rPr>
        <w:t xml:space="preserve">lo que fue el día </w:t>
      </w:r>
      <w:r w:rsidR="00C70D87" w:rsidRPr="0040074B">
        <w:rPr>
          <w:rFonts w:ascii="Calibri" w:hAnsi="Calibri" w:cs="Arial"/>
          <w:sz w:val="26"/>
          <w:szCs w:val="27"/>
        </w:rPr>
        <w:t>11</w:t>
      </w:r>
      <w:r w:rsidRPr="0040074B">
        <w:rPr>
          <w:rFonts w:ascii="Calibri" w:hAnsi="Calibri" w:cs="Arial"/>
          <w:sz w:val="26"/>
          <w:szCs w:val="27"/>
        </w:rPr>
        <w:t xml:space="preserve"> </w:t>
      </w:r>
      <w:r w:rsidR="00C70D87" w:rsidRPr="0040074B">
        <w:rPr>
          <w:rFonts w:ascii="Calibri" w:hAnsi="Calibri" w:cs="Arial"/>
          <w:sz w:val="26"/>
          <w:szCs w:val="27"/>
        </w:rPr>
        <w:t>once</w:t>
      </w:r>
      <w:r w:rsidRPr="0040074B">
        <w:rPr>
          <w:rFonts w:ascii="Calibri" w:hAnsi="Calibri" w:cs="Arial"/>
          <w:sz w:val="26"/>
          <w:szCs w:val="27"/>
        </w:rPr>
        <w:t xml:space="preserve"> de </w:t>
      </w:r>
      <w:r w:rsidR="00C70D87" w:rsidRPr="0040074B">
        <w:rPr>
          <w:rFonts w:ascii="Calibri" w:hAnsi="Calibri" w:cs="Arial"/>
          <w:sz w:val="26"/>
          <w:szCs w:val="27"/>
        </w:rPr>
        <w:t>n</w:t>
      </w:r>
      <w:r w:rsidRPr="0040074B">
        <w:rPr>
          <w:rFonts w:ascii="Calibri" w:hAnsi="Calibri" w:cs="Arial"/>
          <w:sz w:val="26"/>
          <w:szCs w:val="27"/>
        </w:rPr>
        <w:t>o</w:t>
      </w:r>
      <w:r w:rsidR="00C70D87" w:rsidRPr="0040074B">
        <w:rPr>
          <w:rFonts w:ascii="Calibri" w:hAnsi="Calibri" w:cs="Arial"/>
          <w:sz w:val="26"/>
          <w:szCs w:val="27"/>
        </w:rPr>
        <w:t>viem</w:t>
      </w:r>
      <w:r w:rsidRPr="0040074B">
        <w:rPr>
          <w:rFonts w:ascii="Calibri" w:hAnsi="Calibri" w:cs="Arial"/>
          <w:sz w:val="26"/>
          <w:szCs w:val="27"/>
        </w:rPr>
        <w:t>bre del año 2019 dos mil diecinueve</w:t>
      </w:r>
      <w:r w:rsidRPr="0040074B">
        <w:rPr>
          <w:rFonts w:ascii="Calibri" w:hAnsi="Calibri"/>
          <w:sz w:val="26"/>
          <w:szCs w:val="27"/>
        </w:rPr>
        <w:t xml:space="preserve">. . . . . . . . . . </w:t>
      </w:r>
      <w:r w:rsidRPr="0040074B">
        <w:rPr>
          <w:rFonts w:ascii="Calibri" w:hAnsi="Calibri" w:cs="Arial"/>
          <w:sz w:val="26"/>
          <w:szCs w:val="26"/>
        </w:rPr>
        <w:t xml:space="preserve">. . . . . . . . . . . . . . . . . . . . . . . . . . . . . . . </w:t>
      </w:r>
      <w:r w:rsidR="00C70D87" w:rsidRPr="0040074B">
        <w:rPr>
          <w:rFonts w:ascii="Calibri" w:hAnsi="Calibri" w:cs="Arial"/>
          <w:sz w:val="26"/>
          <w:szCs w:val="26"/>
        </w:rPr>
        <w:t>. . . .</w:t>
      </w:r>
    </w:p>
    <w:p w:rsidR="00390235" w:rsidRPr="0040074B" w:rsidRDefault="00390235" w:rsidP="00390235">
      <w:pPr>
        <w:pStyle w:val="Textoindependiente"/>
        <w:ind w:firstLine="708"/>
        <w:rPr>
          <w:rFonts w:ascii="Calibri" w:hAnsi="Calibri"/>
          <w:sz w:val="26"/>
          <w:szCs w:val="27"/>
        </w:rPr>
      </w:pPr>
    </w:p>
    <w:p w:rsidR="009E18FF" w:rsidRPr="0040074B" w:rsidRDefault="00390235" w:rsidP="001E7174">
      <w:pPr>
        <w:ind w:firstLine="708"/>
        <w:jc w:val="both"/>
        <w:rPr>
          <w:rFonts w:ascii="Calibri" w:hAnsi="Calibri" w:cs="Arial"/>
          <w:sz w:val="26"/>
          <w:szCs w:val="26"/>
        </w:rPr>
      </w:pPr>
      <w:r w:rsidRPr="0040074B">
        <w:rPr>
          <w:rFonts w:ascii="Calibri" w:hAnsi="Calibri"/>
          <w:b/>
          <w:i/>
          <w:iCs/>
          <w:sz w:val="26"/>
          <w:szCs w:val="27"/>
        </w:rPr>
        <w:t xml:space="preserve">TERCERO.- </w:t>
      </w:r>
      <w:r w:rsidRPr="0040074B">
        <w:rPr>
          <w:rFonts w:ascii="Calibri" w:hAnsi="Calibri"/>
          <w:sz w:val="26"/>
          <w:szCs w:val="27"/>
        </w:rPr>
        <w:t>La existencia de</w:t>
      </w:r>
      <w:r w:rsidR="001205AB" w:rsidRPr="0040074B">
        <w:rPr>
          <w:rFonts w:ascii="Calibri" w:hAnsi="Calibri"/>
          <w:sz w:val="26"/>
          <w:szCs w:val="27"/>
        </w:rPr>
        <w:t xml:space="preserve"> </w:t>
      </w:r>
      <w:r w:rsidRPr="0040074B">
        <w:rPr>
          <w:rFonts w:ascii="Calibri" w:hAnsi="Calibri"/>
          <w:sz w:val="26"/>
          <w:szCs w:val="27"/>
        </w:rPr>
        <w:t>l</w:t>
      </w:r>
      <w:r w:rsidR="001205AB" w:rsidRPr="0040074B">
        <w:rPr>
          <w:rFonts w:ascii="Calibri" w:hAnsi="Calibri"/>
          <w:sz w:val="26"/>
          <w:szCs w:val="27"/>
        </w:rPr>
        <w:t>os</w:t>
      </w:r>
      <w:r w:rsidRPr="0040074B">
        <w:rPr>
          <w:rFonts w:ascii="Calibri" w:hAnsi="Calibri"/>
          <w:sz w:val="26"/>
          <w:szCs w:val="27"/>
        </w:rPr>
        <w:t xml:space="preserve"> acto</w:t>
      </w:r>
      <w:r w:rsidR="001205AB" w:rsidRPr="0040074B">
        <w:rPr>
          <w:rFonts w:ascii="Calibri" w:hAnsi="Calibri"/>
          <w:sz w:val="26"/>
          <w:szCs w:val="27"/>
        </w:rPr>
        <w:t>s</w:t>
      </w:r>
      <w:r w:rsidRPr="0040074B">
        <w:rPr>
          <w:rFonts w:ascii="Calibri" w:hAnsi="Calibri"/>
          <w:sz w:val="26"/>
          <w:szCs w:val="27"/>
        </w:rPr>
        <w:t xml:space="preserve"> impugnado</w:t>
      </w:r>
      <w:r w:rsidR="001205AB" w:rsidRPr="0040074B">
        <w:rPr>
          <w:rFonts w:ascii="Calibri" w:hAnsi="Calibri"/>
          <w:sz w:val="26"/>
          <w:szCs w:val="27"/>
        </w:rPr>
        <w:t>s</w:t>
      </w:r>
      <w:r w:rsidRPr="0040074B">
        <w:rPr>
          <w:rFonts w:ascii="Calibri" w:hAnsi="Calibri"/>
          <w:sz w:val="26"/>
          <w:szCs w:val="27"/>
        </w:rPr>
        <w:t xml:space="preserve"> en la presente causa administrativa, consistente</w:t>
      </w:r>
      <w:r w:rsidR="001205AB" w:rsidRPr="0040074B">
        <w:rPr>
          <w:rFonts w:ascii="Calibri" w:hAnsi="Calibri"/>
          <w:sz w:val="26"/>
          <w:szCs w:val="27"/>
        </w:rPr>
        <w:t>s</w:t>
      </w:r>
      <w:r w:rsidRPr="0040074B">
        <w:rPr>
          <w:rFonts w:ascii="Calibri" w:hAnsi="Calibri"/>
          <w:sz w:val="26"/>
          <w:szCs w:val="27"/>
        </w:rPr>
        <w:t xml:space="preserve"> en </w:t>
      </w:r>
      <w:r w:rsidR="001205AB" w:rsidRPr="0040074B">
        <w:rPr>
          <w:rFonts w:ascii="Calibri" w:hAnsi="Calibri" w:cs="Arial"/>
          <w:sz w:val="26"/>
          <w:szCs w:val="26"/>
        </w:rPr>
        <w:t xml:space="preserve">el crédito fiscal </w:t>
      </w:r>
      <w:r w:rsidR="001E7174" w:rsidRPr="0040074B">
        <w:rPr>
          <w:rFonts w:ascii="Calibri" w:hAnsi="Calibri" w:cs="Arial"/>
          <w:sz w:val="26"/>
          <w:szCs w:val="26"/>
        </w:rPr>
        <w:t xml:space="preserve">número </w:t>
      </w:r>
      <w:r w:rsidR="001E7174" w:rsidRPr="0040074B">
        <w:rPr>
          <w:rFonts w:ascii="Calibri" w:hAnsi="Calibri" w:cs="Arial"/>
          <w:b/>
          <w:sz w:val="26"/>
          <w:szCs w:val="26"/>
        </w:rPr>
        <w:t>7633663142111</w:t>
      </w:r>
      <w:r w:rsidR="001E7174" w:rsidRPr="0040074B">
        <w:rPr>
          <w:rFonts w:ascii="Calibri" w:hAnsi="Calibri" w:cs="Arial"/>
          <w:sz w:val="26"/>
          <w:szCs w:val="26"/>
        </w:rPr>
        <w:t xml:space="preserve">, </w:t>
      </w:r>
      <w:r w:rsidR="001205AB" w:rsidRPr="0040074B">
        <w:rPr>
          <w:rFonts w:ascii="Calibri" w:hAnsi="Calibri" w:cs="Arial"/>
          <w:sz w:val="26"/>
          <w:szCs w:val="26"/>
        </w:rPr>
        <w:t>contenido en el documento determinante del crédito</w:t>
      </w:r>
      <w:r w:rsidR="001E7174" w:rsidRPr="0040074B">
        <w:rPr>
          <w:rFonts w:ascii="Calibri" w:hAnsi="Calibri" w:cs="Arial"/>
          <w:sz w:val="26"/>
          <w:szCs w:val="26"/>
        </w:rPr>
        <w:t>,</w:t>
      </w:r>
      <w:r w:rsidR="001205AB" w:rsidRPr="0040074B">
        <w:rPr>
          <w:rFonts w:ascii="Calibri" w:hAnsi="Calibri" w:cs="Arial"/>
          <w:sz w:val="26"/>
          <w:szCs w:val="26"/>
        </w:rPr>
        <w:t xml:space="preserve"> </w:t>
      </w:r>
      <w:r w:rsidR="001E7174" w:rsidRPr="0040074B">
        <w:rPr>
          <w:rFonts w:ascii="Calibri" w:hAnsi="Calibri" w:cs="Arial"/>
          <w:sz w:val="26"/>
          <w:szCs w:val="26"/>
        </w:rPr>
        <w:t xml:space="preserve">datado el 1 uno de diciembre del año 2015 dos mil quince, </w:t>
      </w:r>
      <w:r w:rsidR="001205AB" w:rsidRPr="0040074B">
        <w:rPr>
          <w:rFonts w:ascii="Calibri" w:hAnsi="Calibri" w:cs="Arial"/>
          <w:sz w:val="26"/>
          <w:szCs w:val="26"/>
        </w:rPr>
        <w:t>por la cantidad de $66,513.83 (Sesenta y seis mil quinientos trece pesos 83/100 Moneda Nacional), por concepto de la contribución por la ejecución de obras públicas por cooperación, respecto del bien inmueble de su propiedad ubicado en Avenida Paseo de los Tucanes número 501 quinientos uno, de la colonia  de la colonia San Isidro, de esta ciudad; y el procedimiento administrativo de ejecución que dio origen al embargo hecho al inmueble de su propiedad por la cantidad de $70,677.60 (Setenta mil seiscientos setenta y siete pesos 60/100 Moneda Nacional)</w:t>
      </w:r>
      <w:r w:rsidR="001205AB" w:rsidRPr="0040074B">
        <w:rPr>
          <w:rFonts w:ascii="Calibri" w:hAnsi="Calibri"/>
          <w:bCs/>
          <w:sz w:val="26"/>
          <w:szCs w:val="27"/>
        </w:rPr>
        <w:t>;</w:t>
      </w:r>
      <w:r w:rsidRPr="0040074B">
        <w:rPr>
          <w:rFonts w:ascii="Calibri" w:hAnsi="Calibri" w:cs="Arial"/>
          <w:sz w:val="26"/>
          <w:szCs w:val="26"/>
        </w:rPr>
        <w:t xml:space="preserve"> se desprende </w:t>
      </w:r>
      <w:r w:rsidR="001205AB" w:rsidRPr="0040074B">
        <w:rPr>
          <w:rFonts w:ascii="Calibri" w:hAnsi="Calibri" w:cs="Arial"/>
          <w:sz w:val="26"/>
          <w:szCs w:val="26"/>
        </w:rPr>
        <w:t>de propio documento determinante del crédito por la cantidad ya señalada, visible a fojas 32 treinta y dos y 33 treinta y tres del expediente, así como con los actos del procedimiento administrativo de ejecución</w:t>
      </w:r>
      <w:r w:rsidR="00C4194C" w:rsidRPr="0040074B">
        <w:rPr>
          <w:rFonts w:ascii="Calibri" w:hAnsi="Calibri" w:cs="Arial"/>
          <w:sz w:val="26"/>
          <w:szCs w:val="26"/>
        </w:rPr>
        <w:t>,</w:t>
      </w:r>
      <w:r w:rsidR="001205AB" w:rsidRPr="0040074B">
        <w:rPr>
          <w:rFonts w:ascii="Calibri" w:hAnsi="Calibri" w:cs="Arial"/>
          <w:sz w:val="26"/>
          <w:szCs w:val="26"/>
        </w:rPr>
        <w:t xml:space="preserve"> </w:t>
      </w:r>
      <w:r w:rsidR="009E18FF" w:rsidRPr="0040074B">
        <w:rPr>
          <w:rFonts w:ascii="Calibri" w:hAnsi="Calibri" w:cs="Arial"/>
          <w:sz w:val="26"/>
          <w:szCs w:val="26"/>
        </w:rPr>
        <w:t>consistentes en el requerimiento de pago de fecha 31 treinta y uno de diciemb</w:t>
      </w:r>
      <w:r w:rsidR="00C4194C" w:rsidRPr="0040074B">
        <w:rPr>
          <w:rFonts w:ascii="Calibri" w:hAnsi="Calibri" w:cs="Arial"/>
          <w:sz w:val="26"/>
          <w:szCs w:val="26"/>
        </w:rPr>
        <w:t xml:space="preserve">re del año 2015 dos mil quince y </w:t>
      </w:r>
      <w:r w:rsidR="009E18FF" w:rsidRPr="0040074B">
        <w:rPr>
          <w:rFonts w:ascii="Calibri" w:hAnsi="Calibri" w:cs="Arial"/>
          <w:sz w:val="26"/>
          <w:szCs w:val="26"/>
        </w:rPr>
        <w:t xml:space="preserve">el mandamiento de ejecución de fecha 17 diecisiete de marzo del 2016 dos mil dieciséis y cuyo embargo </w:t>
      </w:r>
      <w:r w:rsidR="008E0BA3" w:rsidRPr="0040074B">
        <w:rPr>
          <w:rFonts w:ascii="Calibri" w:hAnsi="Calibri" w:cs="Arial"/>
          <w:sz w:val="26"/>
          <w:szCs w:val="26"/>
        </w:rPr>
        <w:t>sobre el</w:t>
      </w:r>
      <w:r w:rsidR="009E18FF" w:rsidRPr="0040074B">
        <w:rPr>
          <w:rFonts w:ascii="Calibri" w:hAnsi="Calibri" w:cs="Arial"/>
          <w:sz w:val="26"/>
          <w:szCs w:val="26"/>
        </w:rPr>
        <w:t xml:space="preserve"> inmueble propiedad del actor se practicó el</w:t>
      </w:r>
      <w:r w:rsidR="008E0BA3" w:rsidRPr="0040074B">
        <w:rPr>
          <w:rFonts w:ascii="Calibri" w:hAnsi="Calibri" w:cs="Arial"/>
          <w:sz w:val="26"/>
          <w:szCs w:val="26"/>
        </w:rPr>
        <w:t xml:space="preserve"> día </w:t>
      </w:r>
      <w:r w:rsidR="008E0BA3" w:rsidRPr="0040074B">
        <w:rPr>
          <w:rFonts w:ascii="Calibri" w:hAnsi="Calibri" w:cs="Arial"/>
          <w:sz w:val="26"/>
          <w:szCs w:val="26"/>
        </w:rPr>
        <w:lastRenderedPageBreak/>
        <w:t>8 ocho de abril de ese mismo año; actos que son visibles en copia simple a fojas de la 35 treinta y cinco a la 46 cuarenta y seis del expediente. . . . . . . . . . . . . . . .</w:t>
      </w:r>
      <w:r w:rsidR="00C4194C" w:rsidRPr="0040074B">
        <w:rPr>
          <w:rFonts w:ascii="Calibri" w:hAnsi="Calibri" w:cs="Arial"/>
          <w:sz w:val="26"/>
          <w:szCs w:val="26"/>
        </w:rPr>
        <w:t xml:space="preserve"> . .</w:t>
      </w:r>
    </w:p>
    <w:p w:rsidR="00390235" w:rsidRPr="0040074B" w:rsidRDefault="009E18FF" w:rsidP="00390235">
      <w:pPr>
        <w:jc w:val="both"/>
        <w:rPr>
          <w:rFonts w:ascii="Calibri" w:hAnsi="Calibri" w:cs="Arial"/>
          <w:sz w:val="26"/>
          <w:szCs w:val="26"/>
        </w:rPr>
      </w:pPr>
      <w:r w:rsidRPr="0040074B">
        <w:rPr>
          <w:rFonts w:ascii="Calibri" w:hAnsi="Calibri" w:cs="Arial"/>
          <w:sz w:val="26"/>
          <w:szCs w:val="26"/>
        </w:rPr>
        <w:t xml:space="preserve">  </w:t>
      </w:r>
      <w:r w:rsidR="001205AB" w:rsidRPr="0040074B">
        <w:rPr>
          <w:rFonts w:ascii="Calibri" w:hAnsi="Calibri" w:cs="Arial"/>
          <w:sz w:val="26"/>
          <w:szCs w:val="26"/>
        </w:rPr>
        <w:t xml:space="preserve"> </w:t>
      </w:r>
    </w:p>
    <w:p w:rsidR="00390235" w:rsidRPr="0040074B" w:rsidRDefault="00390235" w:rsidP="00390235">
      <w:pPr>
        <w:ind w:firstLine="708"/>
        <w:jc w:val="both"/>
        <w:rPr>
          <w:rFonts w:ascii="Calibri" w:hAnsi="Calibri"/>
          <w:sz w:val="26"/>
          <w:szCs w:val="27"/>
        </w:rPr>
      </w:pPr>
      <w:r w:rsidRPr="0040074B">
        <w:rPr>
          <w:rFonts w:ascii="Calibri" w:hAnsi="Calibri"/>
          <w:sz w:val="26"/>
          <w:szCs w:val="27"/>
        </w:rPr>
        <w:t>Documentales que admitidas como prueba, obran respectivamente, en</w:t>
      </w:r>
      <w:r w:rsidR="008E0BA3" w:rsidRPr="0040074B">
        <w:rPr>
          <w:rFonts w:ascii="Calibri" w:hAnsi="Calibri"/>
          <w:sz w:val="26"/>
          <w:szCs w:val="27"/>
        </w:rPr>
        <w:t xml:space="preserve"> el expediente</w:t>
      </w:r>
      <w:r w:rsidRPr="0040074B">
        <w:rPr>
          <w:rFonts w:ascii="Calibri" w:hAnsi="Calibri"/>
          <w:sz w:val="26"/>
          <w:szCs w:val="27"/>
        </w:rPr>
        <w:t xml:space="preserve">, mismas que merecen pleno valor probatorio </w:t>
      </w:r>
      <w:r w:rsidRPr="0040074B">
        <w:rPr>
          <w:rFonts w:ascii="Calibri" w:hAnsi="Calibri" w:cs="Arial"/>
          <w:sz w:val="26"/>
          <w:szCs w:val="27"/>
        </w:rPr>
        <w:t xml:space="preserve">conforme a lo dispuesto en los artículos </w:t>
      </w:r>
      <w:r w:rsidRPr="0040074B">
        <w:rPr>
          <w:rFonts w:ascii="Calibri" w:hAnsi="Calibri"/>
          <w:sz w:val="26"/>
          <w:szCs w:val="27"/>
        </w:rPr>
        <w:t xml:space="preserve">78, 117, 121 y 131 del Código de Procedimiento y Justicia Administrativa para el Estado y los Municipios de Guanajuato; toda vez que se trata de </w:t>
      </w:r>
      <w:r w:rsidR="008E0BA3" w:rsidRPr="0040074B">
        <w:rPr>
          <w:rFonts w:ascii="Calibri" w:hAnsi="Calibri"/>
          <w:sz w:val="26"/>
          <w:szCs w:val="27"/>
        </w:rPr>
        <w:t xml:space="preserve">copias de </w:t>
      </w:r>
      <w:r w:rsidRPr="0040074B">
        <w:rPr>
          <w:rFonts w:ascii="Calibri" w:hAnsi="Calibri"/>
          <w:sz w:val="26"/>
          <w:szCs w:val="27"/>
        </w:rPr>
        <w:t>documentos públicos</w:t>
      </w:r>
      <w:r w:rsidR="008E0BA3" w:rsidRPr="0040074B">
        <w:rPr>
          <w:rFonts w:ascii="Calibri" w:hAnsi="Calibri"/>
          <w:sz w:val="26"/>
          <w:szCs w:val="27"/>
        </w:rPr>
        <w:t xml:space="preserve"> emitidos por dos de las autoridades demandadas</w:t>
      </w:r>
      <w:r w:rsidRPr="0040074B">
        <w:rPr>
          <w:rFonts w:ascii="Calibri" w:hAnsi="Calibri"/>
          <w:sz w:val="26"/>
          <w:szCs w:val="27"/>
        </w:rPr>
        <w:t xml:space="preserve">; aunada la circunstancia de que el Director del Fideicomiso de Obras por Cooperación demandado, al contestar la demanda y referirse a los conceptos de impugnación, reconoció </w:t>
      </w:r>
      <w:r w:rsidRPr="0040074B">
        <w:rPr>
          <w:rFonts w:ascii="Calibri" w:hAnsi="Calibri"/>
          <w:b/>
          <w:sz w:val="26"/>
          <w:szCs w:val="27"/>
        </w:rPr>
        <w:t>la emisión de los actos emitidos por esa dependencia</w:t>
      </w:r>
      <w:r w:rsidR="008E0BA3" w:rsidRPr="0040074B">
        <w:rPr>
          <w:rFonts w:ascii="Calibri" w:hAnsi="Calibri"/>
          <w:b/>
          <w:sz w:val="26"/>
          <w:szCs w:val="27"/>
        </w:rPr>
        <w:t>.</w:t>
      </w:r>
    </w:p>
    <w:p w:rsidR="00390235" w:rsidRPr="0040074B" w:rsidRDefault="00390235" w:rsidP="00390235">
      <w:pPr>
        <w:jc w:val="both"/>
        <w:rPr>
          <w:rFonts w:ascii="Calibri" w:hAnsi="Calibri" w:cs="Arial"/>
          <w:b/>
          <w:bCs/>
          <w:sz w:val="22"/>
          <w:szCs w:val="27"/>
        </w:rPr>
      </w:pPr>
    </w:p>
    <w:p w:rsidR="00390235" w:rsidRPr="0040074B" w:rsidRDefault="00390235" w:rsidP="00390235">
      <w:pPr>
        <w:ind w:firstLine="708"/>
        <w:jc w:val="both"/>
        <w:rPr>
          <w:rFonts w:ascii="Calibri" w:hAnsi="Calibri"/>
          <w:bCs/>
          <w:iCs/>
          <w:sz w:val="26"/>
          <w:szCs w:val="26"/>
          <w:lang w:val="es-MX"/>
        </w:rPr>
      </w:pPr>
      <w:r w:rsidRPr="0040074B">
        <w:rPr>
          <w:rFonts w:ascii="Calibri" w:hAnsi="Calibri"/>
          <w:b/>
          <w:bCs/>
          <w:i/>
          <w:iCs/>
          <w:sz w:val="26"/>
          <w:szCs w:val="27"/>
        </w:rPr>
        <w:t xml:space="preserve">CUARTO.- </w:t>
      </w:r>
      <w:r w:rsidRPr="0040074B">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0074B">
        <w:rPr>
          <w:rFonts w:ascii="Calibri" w:hAnsi="Calibri"/>
          <w:bCs/>
          <w:iCs/>
          <w:sz w:val="26"/>
          <w:szCs w:val="26"/>
        </w:rPr>
        <w:t>de  Guanajuato</w:t>
      </w:r>
      <w:proofErr w:type="gramEnd"/>
      <w:r w:rsidRPr="0040074B">
        <w:rPr>
          <w:rFonts w:ascii="Calibri" w:hAnsi="Calibri"/>
          <w:bCs/>
          <w:iCs/>
          <w:sz w:val="26"/>
          <w:szCs w:val="26"/>
        </w:rPr>
        <w:t>, ya que de actualizarse alguna, podría imposibilitar el pronunciamiento por parte de este órgano jurisdiccional sobre el fondo de la controversia planteada. . . . . . . . . . . . . . .</w:t>
      </w:r>
    </w:p>
    <w:p w:rsidR="00390235" w:rsidRPr="0040074B" w:rsidRDefault="00390235" w:rsidP="00390235">
      <w:pPr>
        <w:jc w:val="both"/>
        <w:rPr>
          <w:rFonts w:ascii="Calibri" w:hAnsi="Calibri"/>
          <w:bCs/>
          <w:iCs/>
          <w:sz w:val="26"/>
          <w:szCs w:val="26"/>
        </w:rPr>
      </w:pPr>
    </w:p>
    <w:p w:rsidR="00390235" w:rsidRPr="0040074B" w:rsidRDefault="00390235" w:rsidP="00390235">
      <w:pPr>
        <w:ind w:firstLine="708"/>
        <w:jc w:val="both"/>
        <w:rPr>
          <w:rFonts w:ascii="Calibri" w:hAnsi="Calibri"/>
          <w:bCs/>
          <w:iCs/>
          <w:sz w:val="26"/>
          <w:szCs w:val="26"/>
        </w:rPr>
      </w:pPr>
      <w:r w:rsidRPr="0040074B">
        <w:rPr>
          <w:rFonts w:ascii="Calibri" w:hAnsi="Calibri"/>
          <w:bCs/>
          <w:iCs/>
          <w:sz w:val="26"/>
          <w:szCs w:val="26"/>
        </w:rPr>
        <w:t xml:space="preserve">Así pues, la autoridad demandada, en su escrito de contestación, espetó que, a su </w:t>
      </w:r>
      <w:r w:rsidR="00C4194C" w:rsidRPr="0040074B">
        <w:rPr>
          <w:rFonts w:ascii="Calibri" w:hAnsi="Calibri"/>
          <w:bCs/>
          <w:iCs/>
          <w:sz w:val="26"/>
          <w:szCs w:val="26"/>
        </w:rPr>
        <w:t>parecer</w:t>
      </w:r>
      <w:r w:rsidRPr="0040074B">
        <w:rPr>
          <w:rFonts w:ascii="Calibri" w:hAnsi="Calibri"/>
          <w:bCs/>
          <w:iCs/>
          <w:sz w:val="26"/>
          <w:szCs w:val="26"/>
        </w:rPr>
        <w:t xml:space="preserve"> se configura la causal de improcedencia prevista en la fracción I, del artículo 261 del Código antes citado, al considerar que el acto reclamado, no causa perjuicio alguno ni afecta el i</w:t>
      </w:r>
      <w:r w:rsidR="008E0BA3" w:rsidRPr="0040074B">
        <w:rPr>
          <w:rFonts w:ascii="Calibri" w:hAnsi="Calibri"/>
          <w:bCs/>
          <w:iCs/>
          <w:sz w:val="26"/>
          <w:szCs w:val="26"/>
        </w:rPr>
        <w:t>nterés jurídico del justiciable, al encontrarse debidamente fundado y motivado. . . . . . . . . . . . . . . . . . . . . . . . . . . . . . . . . . . . . . . .</w:t>
      </w:r>
      <w:r w:rsidRPr="0040074B">
        <w:rPr>
          <w:rFonts w:ascii="Calibri" w:hAnsi="Calibri"/>
          <w:bCs/>
          <w:iCs/>
          <w:sz w:val="26"/>
          <w:szCs w:val="26"/>
        </w:rPr>
        <w:t xml:space="preserve"> </w:t>
      </w:r>
    </w:p>
    <w:p w:rsidR="00390235" w:rsidRPr="0040074B" w:rsidRDefault="00390235" w:rsidP="00390235">
      <w:pPr>
        <w:ind w:firstLine="708"/>
        <w:jc w:val="both"/>
        <w:rPr>
          <w:rFonts w:ascii="Calibri" w:hAnsi="Calibri"/>
          <w:bCs/>
          <w:iCs/>
          <w:sz w:val="26"/>
          <w:szCs w:val="26"/>
        </w:rPr>
      </w:pPr>
    </w:p>
    <w:p w:rsidR="008E0BA3" w:rsidRPr="0040074B" w:rsidRDefault="00390235" w:rsidP="00390235">
      <w:pPr>
        <w:ind w:firstLine="708"/>
        <w:jc w:val="both"/>
        <w:rPr>
          <w:rFonts w:ascii="Calibri" w:hAnsi="Calibri" w:cs="Arial"/>
          <w:sz w:val="26"/>
          <w:szCs w:val="26"/>
        </w:rPr>
      </w:pPr>
      <w:r w:rsidRPr="0040074B">
        <w:rPr>
          <w:rFonts w:ascii="Calibri" w:hAnsi="Calibri"/>
          <w:bCs/>
          <w:iCs/>
          <w:sz w:val="26"/>
          <w:szCs w:val="26"/>
        </w:rPr>
        <w:t xml:space="preserve">Para quien resuelve, en el presente asunto </w:t>
      </w:r>
      <w:r w:rsidRPr="0040074B">
        <w:rPr>
          <w:rFonts w:ascii="Calibri" w:hAnsi="Calibri"/>
          <w:b/>
          <w:bCs/>
          <w:iCs/>
          <w:sz w:val="26"/>
          <w:szCs w:val="26"/>
        </w:rPr>
        <w:t xml:space="preserve">no </w:t>
      </w:r>
      <w:r w:rsidRPr="0040074B">
        <w:rPr>
          <w:rFonts w:ascii="Calibri" w:hAnsi="Calibri" w:cs="Arial"/>
          <w:b/>
          <w:bCs/>
          <w:sz w:val="26"/>
          <w:szCs w:val="26"/>
        </w:rPr>
        <w:t xml:space="preserve">se actualiza </w:t>
      </w:r>
      <w:r w:rsidRPr="0040074B">
        <w:rPr>
          <w:rFonts w:ascii="Calibri" w:hAnsi="Calibri" w:cs="Arial"/>
          <w:sz w:val="26"/>
          <w:szCs w:val="26"/>
        </w:rPr>
        <w:t xml:space="preserve">la causal de improcedencia señalada; en razón de que </w:t>
      </w:r>
      <w:r w:rsidR="008E0BA3" w:rsidRPr="0040074B">
        <w:rPr>
          <w:rFonts w:ascii="Calibri" w:hAnsi="Calibri" w:cs="Arial"/>
          <w:sz w:val="26"/>
          <w:szCs w:val="26"/>
        </w:rPr>
        <w:t>el hecho de que el acto impugnado se encuentre debidamente fundado y motivado no acarrea la improcedencia del proceso, pues en ese supuesto, lo que resultaría es que se dictara una resolución que reconociera la legalidad y validez del acto. . . . . . . . . . . . . . . . . . . . . . . . . . . . . . .</w:t>
      </w:r>
    </w:p>
    <w:p w:rsidR="008E0BA3" w:rsidRPr="0040074B" w:rsidRDefault="008E0BA3" w:rsidP="00390235">
      <w:pPr>
        <w:ind w:firstLine="708"/>
        <w:jc w:val="both"/>
        <w:rPr>
          <w:rFonts w:ascii="Calibri" w:hAnsi="Calibri" w:cs="Arial"/>
          <w:sz w:val="26"/>
          <w:szCs w:val="26"/>
        </w:rPr>
      </w:pPr>
    </w:p>
    <w:p w:rsidR="008E0BA3" w:rsidRPr="0040074B" w:rsidRDefault="008E0BA3" w:rsidP="00390235">
      <w:pPr>
        <w:ind w:firstLine="708"/>
        <w:jc w:val="both"/>
        <w:rPr>
          <w:rFonts w:ascii="Calibri" w:hAnsi="Calibri" w:cs="Arial"/>
          <w:sz w:val="26"/>
          <w:szCs w:val="26"/>
        </w:rPr>
      </w:pPr>
      <w:r w:rsidRPr="0040074B">
        <w:rPr>
          <w:rFonts w:ascii="Calibri" w:hAnsi="Calibri" w:cs="Arial"/>
          <w:sz w:val="26"/>
          <w:szCs w:val="26"/>
        </w:rPr>
        <w:t>Por otra parte, el Tesorero Municipal y la Directora General de Ingresos hicieron valer la causal de improcedencia prevista en la fracción VI del artículo 261 del Código de Procedimiento y Justicia Administrativa para el Estado y los Municipios de Guanajuato</w:t>
      </w:r>
      <w:r w:rsidR="0017557E" w:rsidRPr="0040074B">
        <w:rPr>
          <w:rFonts w:ascii="Calibri" w:hAnsi="Calibri" w:cs="Arial"/>
          <w:sz w:val="26"/>
          <w:szCs w:val="26"/>
        </w:rPr>
        <w:t>, al aseverar que no existen los actos que se les impugnan a tales autoridades. . . . . . . . . . . . . . . . . . . . . . . . . . . . . . . . . . . . . . . . . . . .</w:t>
      </w:r>
    </w:p>
    <w:p w:rsidR="0017557E" w:rsidRPr="0040074B" w:rsidRDefault="0017557E" w:rsidP="00390235">
      <w:pPr>
        <w:ind w:firstLine="708"/>
        <w:jc w:val="both"/>
        <w:rPr>
          <w:rFonts w:ascii="Calibri" w:hAnsi="Calibri" w:cs="Arial"/>
          <w:sz w:val="26"/>
          <w:szCs w:val="26"/>
        </w:rPr>
      </w:pPr>
    </w:p>
    <w:p w:rsidR="006C5C28" w:rsidRPr="0040074B" w:rsidRDefault="0017557E" w:rsidP="00390235">
      <w:pPr>
        <w:ind w:firstLine="708"/>
        <w:jc w:val="both"/>
        <w:rPr>
          <w:rFonts w:ascii="Calibri" w:hAnsi="Calibri" w:cs="Arial"/>
          <w:sz w:val="26"/>
          <w:szCs w:val="27"/>
        </w:rPr>
      </w:pPr>
      <w:r w:rsidRPr="0040074B">
        <w:rPr>
          <w:rFonts w:ascii="Calibri" w:hAnsi="Calibri" w:cs="Arial"/>
          <w:sz w:val="26"/>
          <w:szCs w:val="26"/>
        </w:rPr>
        <w:t xml:space="preserve">Analizados los actos impugnados en el presente proceso, </w:t>
      </w:r>
      <w:r w:rsidRPr="0040074B">
        <w:rPr>
          <w:rFonts w:ascii="Calibri" w:hAnsi="Calibri" w:cs="Arial"/>
          <w:b/>
          <w:sz w:val="26"/>
          <w:szCs w:val="26"/>
        </w:rPr>
        <w:t>sí se actualiza</w:t>
      </w:r>
      <w:r w:rsidRPr="0040074B">
        <w:rPr>
          <w:rFonts w:ascii="Calibri" w:hAnsi="Calibri" w:cs="Arial"/>
          <w:sz w:val="26"/>
          <w:szCs w:val="26"/>
        </w:rPr>
        <w:t xml:space="preserve"> esa causal de improcedencia, dado que </w:t>
      </w:r>
      <w:r w:rsidR="00A67ED3" w:rsidRPr="0040074B">
        <w:rPr>
          <w:rFonts w:ascii="Calibri" w:hAnsi="Calibri" w:cs="Arial"/>
          <w:sz w:val="26"/>
          <w:szCs w:val="26"/>
        </w:rPr>
        <w:t xml:space="preserve">en efecto, no existe acto alguno que haya sido emitido por esas autoridades, pues el procedimiento de obras públicas por cooperación y el documento determinante del crédito, fueron emitidos por la entonces Directora de dicho fideicomiso </w:t>
      </w:r>
      <w:r w:rsidR="0040074B" w:rsidRPr="0040074B">
        <w:rPr>
          <w:rFonts w:ascii="Arial Narrow" w:hAnsi="Arial Narrow"/>
          <w:b/>
        </w:rPr>
        <w:t>(…)</w:t>
      </w:r>
      <w:r w:rsidR="00310516" w:rsidRPr="0040074B">
        <w:rPr>
          <w:rFonts w:ascii="Calibri" w:hAnsi="Calibri" w:cs="Arial"/>
          <w:sz w:val="26"/>
          <w:szCs w:val="26"/>
        </w:rPr>
        <w:t xml:space="preserve">; en tanto que el procedimiento administrativo de ejecución fue llevado a cabo por el Director de Ejecución; luego entonces es cierto que ni el Tesorero Municipal ni la Directora General de Ingresos emitieron ninguno de los actos impugnados, siendo pertinente aclarar que el oficio número </w:t>
      </w:r>
      <w:r w:rsidR="00310516" w:rsidRPr="0040074B">
        <w:rPr>
          <w:rFonts w:ascii="Calibri" w:hAnsi="Calibri" w:cs="Arial"/>
          <w:sz w:val="26"/>
          <w:szCs w:val="27"/>
        </w:rPr>
        <w:t xml:space="preserve">TML/DGI/21487/2019 emitido por la </w:t>
      </w:r>
    </w:p>
    <w:p w:rsidR="006C5C28" w:rsidRPr="0040074B" w:rsidRDefault="006C5C28" w:rsidP="006C5C28">
      <w:pPr>
        <w:pStyle w:val="Textoindependiente"/>
        <w:ind w:firstLine="708"/>
        <w:jc w:val="right"/>
        <w:rPr>
          <w:rFonts w:ascii="Calibri" w:hAnsi="Calibri" w:cs="Arial"/>
          <w:b/>
          <w:bCs/>
          <w:iCs/>
          <w:sz w:val="26"/>
          <w:szCs w:val="27"/>
        </w:rPr>
      </w:pPr>
      <w:r w:rsidRPr="0040074B">
        <w:rPr>
          <w:rFonts w:ascii="Calibri" w:hAnsi="Calibri" w:cs="Arial"/>
          <w:b/>
          <w:sz w:val="26"/>
          <w:szCs w:val="27"/>
        </w:rPr>
        <w:t xml:space="preserve">Expediente número </w:t>
      </w:r>
      <w:r w:rsidRPr="0040074B">
        <w:rPr>
          <w:rFonts w:ascii="Calibri" w:hAnsi="Calibri" w:cs="Arial"/>
          <w:b/>
          <w:bCs/>
          <w:iCs/>
          <w:sz w:val="26"/>
          <w:szCs w:val="27"/>
        </w:rPr>
        <w:t>2861/2doJAM/2019-JN</w:t>
      </w:r>
    </w:p>
    <w:p w:rsidR="006C5C28" w:rsidRPr="0040074B" w:rsidRDefault="006C5C28" w:rsidP="00390235">
      <w:pPr>
        <w:ind w:firstLine="708"/>
        <w:jc w:val="both"/>
        <w:rPr>
          <w:rFonts w:ascii="Calibri" w:hAnsi="Calibri" w:cs="Arial"/>
          <w:sz w:val="26"/>
          <w:szCs w:val="27"/>
          <w:lang w:val="es-MX"/>
        </w:rPr>
      </w:pPr>
    </w:p>
    <w:p w:rsidR="00B91437" w:rsidRPr="0040074B" w:rsidRDefault="00310516" w:rsidP="006C5C28">
      <w:pPr>
        <w:jc w:val="both"/>
        <w:rPr>
          <w:rFonts w:ascii="Calibri" w:hAnsi="Calibri" w:cs="Arial"/>
          <w:sz w:val="26"/>
          <w:szCs w:val="26"/>
        </w:rPr>
      </w:pPr>
      <w:r w:rsidRPr="0040074B">
        <w:rPr>
          <w:rFonts w:ascii="Calibri" w:hAnsi="Calibri" w:cs="Arial"/>
          <w:sz w:val="26"/>
          <w:szCs w:val="27"/>
        </w:rPr>
        <w:t xml:space="preserve">Directora General de Ingresos, el 29 veintinueve de octubre del año 2019 dos mil diecinueve, y por el que tuvo conocimiento el </w:t>
      </w:r>
      <w:proofErr w:type="spellStart"/>
      <w:r w:rsidRPr="0040074B">
        <w:rPr>
          <w:rFonts w:ascii="Calibri" w:hAnsi="Calibri" w:cs="Arial"/>
          <w:sz w:val="26"/>
          <w:szCs w:val="27"/>
        </w:rPr>
        <w:t>promovente</w:t>
      </w:r>
      <w:proofErr w:type="spellEnd"/>
      <w:r w:rsidRPr="0040074B">
        <w:rPr>
          <w:rFonts w:ascii="Calibri" w:hAnsi="Calibri" w:cs="Arial"/>
          <w:sz w:val="26"/>
          <w:szCs w:val="27"/>
        </w:rPr>
        <w:t xml:space="preserve"> de los actos impugnados, según lo manifestó en su escrito de demanda, no constituye un acto impugnado. </w:t>
      </w:r>
      <w:r w:rsidRPr="0040074B">
        <w:rPr>
          <w:rFonts w:ascii="Calibri" w:hAnsi="Calibri" w:cs="Arial"/>
          <w:sz w:val="26"/>
          <w:szCs w:val="26"/>
        </w:rPr>
        <w:t>. . . . . . . . . . . . . . . . . . . . . . . . . . . . . . . . . . . . . . . . . . . . . . . . . . . . . . . . . .</w:t>
      </w:r>
      <w:r w:rsidRPr="0040074B">
        <w:rPr>
          <w:rFonts w:ascii="Calibri" w:hAnsi="Calibri" w:cs="Arial"/>
          <w:sz w:val="26"/>
          <w:szCs w:val="27"/>
        </w:rPr>
        <w:t xml:space="preserve"> </w:t>
      </w:r>
      <w:r w:rsidR="006C5C28" w:rsidRPr="0040074B">
        <w:rPr>
          <w:rFonts w:ascii="Calibri" w:hAnsi="Calibri" w:cs="Arial"/>
          <w:sz w:val="26"/>
          <w:szCs w:val="27"/>
        </w:rPr>
        <w:t>.</w:t>
      </w:r>
      <w:r w:rsidRPr="0040074B">
        <w:rPr>
          <w:rFonts w:ascii="Calibri" w:hAnsi="Calibri" w:cs="Arial"/>
          <w:sz w:val="26"/>
          <w:szCs w:val="26"/>
        </w:rPr>
        <w:t xml:space="preserve">  </w:t>
      </w:r>
    </w:p>
    <w:p w:rsidR="0017557E" w:rsidRPr="0040074B" w:rsidRDefault="00A67ED3" w:rsidP="00390235">
      <w:pPr>
        <w:ind w:firstLine="708"/>
        <w:jc w:val="both"/>
        <w:rPr>
          <w:rFonts w:ascii="Calibri" w:hAnsi="Calibri" w:cs="Arial"/>
          <w:sz w:val="26"/>
          <w:szCs w:val="26"/>
        </w:rPr>
      </w:pPr>
      <w:r w:rsidRPr="0040074B">
        <w:rPr>
          <w:rFonts w:ascii="Calibri" w:hAnsi="Calibri" w:cs="Arial"/>
          <w:sz w:val="26"/>
          <w:szCs w:val="26"/>
        </w:rPr>
        <w:t xml:space="preserve"> </w:t>
      </w:r>
      <w:r w:rsidR="0017557E" w:rsidRPr="0040074B">
        <w:rPr>
          <w:rFonts w:ascii="Calibri" w:hAnsi="Calibri" w:cs="Arial"/>
          <w:sz w:val="26"/>
          <w:szCs w:val="26"/>
        </w:rPr>
        <w:t xml:space="preserve">  </w:t>
      </w:r>
    </w:p>
    <w:p w:rsidR="00390235" w:rsidRPr="0040074B" w:rsidRDefault="00310516" w:rsidP="00390235">
      <w:pPr>
        <w:ind w:firstLine="708"/>
        <w:jc w:val="both"/>
        <w:rPr>
          <w:rFonts w:ascii="Calibri" w:hAnsi="Calibri" w:cs="Arial"/>
          <w:sz w:val="26"/>
          <w:szCs w:val="26"/>
        </w:rPr>
      </w:pPr>
      <w:r w:rsidRPr="0040074B">
        <w:rPr>
          <w:rFonts w:ascii="Calibri" w:hAnsi="Calibri" w:cs="Arial"/>
          <w:sz w:val="26"/>
          <w:szCs w:val="26"/>
        </w:rPr>
        <w:t xml:space="preserve">Razón por la que procede </w:t>
      </w:r>
      <w:r w:rsidR="00D60395" w:rsidRPr="0040074B">
        <w:rPr>
          <w:rFonts w:ascii="Calibri" w:hAnsi="Calibri" w:cs="Arial"/>
          <w:b/>
          <w:sz w:val="26"/>
          <w:szCs w:val="26"/>
        </w:rPr>
        <w:t>S</w:t>
      </w:r>
      <w:r w:rsidRPr="0040074B">
        <w:rPr>
          <w:rFonts w:ascii="Calibri" w:hAnsi="Calibri" w:cs="Arial"/>
          <w:b/>
          <w:sz w:val="26"/>
          <w:szCs w:val="26"/>
        </w:rPr>
        <w:t>obreseer</w:t>
      </w:r>
      <w:r w:rsidRPr="0040074B">
        <w:rPr>
          <w:rFonts w:ascii="Calibri" w:hAnsi="Calibri" w:cs="Arial"/>
          <w:sz w:val="26"/>
          <w:szCs w:val="26"/>
        </w:rPr>
        <w:t xml:space="preserve"> el presente proceso, </w:t>
      </w:r>
      <w:r w:rsidR="00D60395" w:rsidRPr="0040074B">
        <w:rPr>
          <w:rFonts w:ascii="Calibri" w:hAnsi="Calibri" w:cs="Arial"/>
          <w:sz w:val="26"/>
          <w:szCs w:val="26"/>
        </w:rPr>
        <w:t>respecto del Tesorero Municipal y la Directora General de Ingresos, de acuerdo a lo señalado en el artículo 262, en su fracción II, del Código de Procedimiento y Justicia Administrativa para el Estado y los Municipios de Guanajuato. . . . . . . . . . . . . . . . . .</w:t>
      </w:r>
    </w:p>
    <w:p w:rsidR="00310516" w:rsidRPr="0040074B" w:rsidRDefault="00310516" w:rsidP="00390235">
      <w:pPr>
        <w:ind w:firstLine="708"/>
        <w:jc w:val="both"/>
        <w:rPr>
          <w:rFonts w:ascii="Calibri" w:hAnsi="Calibri" w:cs="Arial"/>
          <w:sz w:val="26"/>
          <w:szCs w:val="26"/>
        </w:rPr>
      </w:pPr>
    </w:p>
    <w:p w:rsidR="00390235" w:rsidRPr="0040074B" w:rsidRDefault="00B91437" w:rsidP="00B91437">
      <w:pPr>
        <w:ind w:firstLine="708"/>
        <w:jc w:val="both"/>
        <w:rPr>
          <w:rFonts w:ascii="Calibri" w:hAnsi="Calibri" w:cs="Arial"/>
          <w:sz w:val="26"/>
          <w:szCs w:val="26"/>
        </w:rPr>
      </w:pPr>
      <w:r w:rsidRPr="0040074B">
        <w:rPr>
          <w:rFonts w:ascii="Calibri" w:hAnsi="Calibri" w:cs="Arial"/>
          <w:sz w:val="26"/>
          <w:szCs w:val="26"/>
        </w:rPr>
        <w:t>P</w:t>
      </w:r>
      <w:r w:rsidR="00390235" w:rsidRPr="0040074B">
        <w:rPr>
          <w:rFonts w:ascii="Calibri" w:hAnsi="Calibri" w:cs="Arial"/>
          <w:sz w:val="26"/>
          <w:szCs w:val="26"/>
        </w:rPr>
        <w:t xml:space="preserve">or último, este juzgador, de oficio, </w:t>
      </w:r>
      <w:r w:rsidR="00390235" w:rsidRPr="0040074B">
        <w:rPr>
          <w:rFonts w:ascii="Calibri" w:hAnsi="Calibri" w:cs="Arial"/>
          <w:b/>
          <w:sz w:val="26"/>
          <w:szCs w:val="26"/>
        </w:rPr>
        <w:t>no aprecia</w:t>
      </w:r>
      <w:r w:rsidR="00390235" w:rsidRPr="0040074B">
        <w:rPr>
          <w:rFonts w:ascii="Calibri" w:hAnsi="Calibri" w:cs="Arial"/>
          <w:sz w:val="26"/>
          <w:szCs w:val="26"/>
        </w:rPr>
        <w:t xml:space="preserve"> la actualización de alguna</w:t>
      </w:r>
      <w:r w:rsidRPr="0040074B">
        <w:rPr>
          <w:rFonts w:ascii="Calibri" w:hAnsi="Calibri" w:cs="Arial"/>
          <w:sz w:val="26"/>
          <w:szCs w:val="26"/>
        </w:rPr>
        <w:t xml:space="preserve"> otra</w:t>
      </w:r>
      <w:r w:rsidR="00390235" w:rsidRPr="0040074B">
        <w:rPr>
          <w:rFonts w:ascii="Calibri" w:hAnsi="Calibri" w:cs="Arial"/>
          <w:sz w:val="26"/>
          <w:szCs w:val="26"/>
        </w:rPr>
        <w:t xml:space="preserve"> hipótesis de improcedencia o sobreseimiento en cuanto a</w:t>
      </w:r>
      <w:r w:rsidRPr="0040074B">
        <w:rPr>
          <w:rFonts w:ascii="Calibri" w:hAnsi="Calibri" w:cs="Arial"/>
          <w:sz w:val="26"/>
          <w:szCs w:val="26"/>
        </w:rPr>
        <w:t xml:space="preserve"> </w:t>
      </w:r>
      <w:r w:rsidR="00390235" w:rsidRPr="0040074B">
        <w:rPr>
          <w:rFonts w:ascii="Calibri" w:hAnsi="Calibri" w:cs="Arial"/>
          <w:sz w:val="26"/>
          <w:szCs w:val="26"/>
        </w:rPr>
        <w:t>l</w:t>
      </w:r>
      <w:r w:rsidRPr="0040074B">
        <w:rPr>
          <w:rFonts w:ascii="Calibri" w:hAnsi="Calibri" w:cs="Arial"/>
          <w:sz w:val="26"/>
          <w:szCs w:val="26"/>
        </w:rPr>
        <w:t>os</w:t>
      </w:r>
      <w:r w:rsidR="00390235" w:rsidRPr="0040074B">
        <w:rPr>
          <w:rFonts w:ascii="Calibri" w:hAnsi="Calibri" w:cs="Arial"/>
          <w:sz w:val="26"/>
          <w:szCs w:val="26"/>
        </w:rPr>
        <w:t xml:space="preserve"> acto</w:t>
      </w:r>
      <w:r w:rsidRPr="0040074B">
        <w:rPr>
          <w:rFonts w:ascii="Calibri" w:hAnsi="Calibri" w:cs="Arial"/>
          <w:sz w:val="26"/>
          <w:szCs w:val="26"/>
        </w:rPr>
        <w:t>s</w:t>
      </w:r>
      <w:r w:rsidR="00390235" w:rsidRPr="0040074B">
        <w:rPr>
          <w:rFonts w:ascii="Calibri" w:hAnsi="Calibri" w:cs="Arial"/>
          <w:sz w:val="26"/>
          <w:szCs w:val="26"/>
        </w:rPr>
        <w:t xml:space="preserve"> impugnado</w:t>
      </w:r>
      <w:r w:rsidRPr="0040074B">
        <w:rPr>
          <w:rFonts w:ascii="Calibri" w:hAnsi="Calibri" w:cs="Arial"/>
          <w:sz w:val="26"/>
          <w:szCs w:val="26"/>
        </w:rPr>
        <w:t>s</w:t>
      </w:r>
      <w:r w:rsidR="00390235" w:rsidRPr="0040074B">
        <w:rPr>
          <w:rFonts w:ascii="Calibri" w:hAnsi="Calibri" w:cs="Arial"/>
          <w:sz w:val="26"/>
          <w:szCs w:val="26"/>
        </w:rPr>
        <w:t>, que impida el entrar al estudio del fondo del asunto; por consiguiente, resulta procedente el presente proceso</w:t>
      </w:r>
      <w:r w:rsidRPr="0040074B">
        <w:rPr>
          <w:rFonts w:ascii="Calibri" w:hAnsi="Calibri" w:cs="Arial"/>
          <w:sz w:val="26"/>
          <w:szCs w:val="26"/>
        </w:rPr>
        <w:t xml:space="preserve"> respecto de los mismos</w:t>
      </w:r>
      <w:proofErr w:type="gramStart"/>
      <w:r w:rsidRPr="0040074B">
        <w:rPr>
          <w:rFonts w:ascii="Calibri" w:hAnsi="Calibri" w:cs="Arial"/>
          <w:sz w:val="26"/>
          <w:szCs w:val="26"/>
        </w:rPr>
        <w:t>. . . .</w:t>
      </w:r>
      <w:proofErr w:type="gramEnd"/>
      <w:r w:rsidRPr="0040074B">
        <w:rPr>
          <w:rFonts w:ascii="Calibri" w:hAnsi="Calibri" w:cs="Arial"/>
          <w:sz w:val="26"/>
          <w:szCs w:val="26"/>
        </w:rPr>
        <w:t xml:space="preserve"> </w:t>
      </w:r>
    </w:p>
    <w:p w:rsidR="00390235" w:rsidRPr="0040074B" w:rsidRDefault="00390235" w:rsidP="00390235">
      <w:pPr>
        <w:ind w:firstLine="708"/>
        <w:jc w:val="both"/>
        <w:rPr>
          <w:rFonts w:ascii="Calibri" w:hAnsi="Calibri" w:cs="Arial"/>
          <w:sz w:val="26"/>
          <w:szCs w:val="26"/>
        </w:rPr>
      </w:pPr>
    </w:p>
    <w:p w:rsidR="00390235" w:rsidRPr="0040074B" w:rsidRDefault="00390235" w:rsidP="00390235">
      <w:pPr>
        <w:ind w:firstLine="708"/>
        <w:jc w:val="both"/>
        <w:rPr>
          <w:rFonts w:ascii="Calibri" w:hAnsi="Calibri" w:cs="Calibri"/>
          <w:sz w:val="26"/>
          <w:szCs w:val="26"/>
        </w:rPr>
      </w:pPr>
      <w:r w:rsidRPr="0040074B">
        <w:rPr>
          <w:rFonts w:ascii="Calibri" w:hAnsi="Calibri" w:cs="Calibri"/>
          <w:b/>
          <w:bCs/>
          <w:i/>
          <w:iCs/>
          <w:sz w:val="26"/>
          <w:szCs w:val="26"/>
        </w:rPr>
        <w:t xml:space="preserve">QUINTO.- </w:t>
      </w:r>
      <w:r w:rsidRPr="0040074B">
        <w:rPr>
          <w:rFonts w:ascii="Calibri" w:hAnsi="Calibri" w:cs="Calibri"/>
          <w:bCs/>
          <w:iCs/>
          <w:sz w:val="26"/>
          <w:szCs w:val="26"/>
        </w:rPr>
        <w:t>Previamente al análisis del planteamiento de fondo formulado por el actor, es</w:t>
      </w:r>
      <w:r w:rsidRPr="0040074B">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390235" w:rsidRPr="0040074B" w:rsidRDefault="00390235" w:rsidP="00390235">
      <w:pPr>
        <w:ind w:firstLine="708"/>
        <w:jc w:val="both"/>
        <w:rPr>
          <w:rFonts w:ascii="Calibri" w:hAnsi="Calibri" w:cs="Calibri"/>
          <w:sz w:val="26"/>
          <w:szCs w:val="26"/>
        </w:rPr>
      </w:pPr>
    </w:p>
    <w:p w:rsidR="00C73139" w:rsidRPr="0040074B" w:rsidRDefault="00390235" w:rsidP="00390235">
      <w:pPr>
        <w:ind w:firstLine="708"/>
        <w:jc w:val="both"/>
        <w:rPr>
          <w:rFonts w:ascii="Calibri" w:hAnsi="Calibri"/>
          <w:sz w:val="26"/>
        </w:rPr>
      </w:pPr>
      <w:r w:rsidRPr="0040074B">
        <w:rPr>
          <w:rFonts w:ascii="Calibri" w:hAnsi="Calibri"/>
          <w:sz w:val="26"/>
        </w:rPr>
        <w:t xml:space="preserve">De lo expuesto en el escrito de demanda, de la contestación de demanda, así como de las constancias que integran la presente causa administrativa; se desprende que </w:t>
      </w:r>
      <w:r w:rsidR="005C1DD6" w:rsidRPr="0040074B">
        <w:rPr>
          <w:rFonts w:ascii="Calibri" w:hAnsi="Calibri"/>
          <w:sz w:val="26"/>
        </w:rPr>
        <w:t xml:space="preserve">desde el año 2012 dos mil doce, </w:t>
      </w:r>
      <w:r w:rsidR="00C73139" w:rsidRPr="0040074B">
        <w:rPr>
          <w:rFonts w:ascii="Calibri" w:hAnsi="Calibri"/>
          <w:sz w:val="26"/>
        </w:rPr>
        <w:t xml:space="preserve">el Fideicomiso de obras por cooperación llevó a cabo el procedimiento </w:t>
      </w:r>
      <w:r w:rsidR="00A66A11" w:rsidRPr="0040074B">
        <w:rPr>
          <w:rFonts w:ascii="Calibri" w:hAnsi="Calibri"/>
          <w:sz w:val="26"/>
        </w:rPr>
        <w:t xml:space="preserve">de obras por cooperación </w:t>
      </w:r>
      <w:r w:rsidR="00C73139" w:rsidRPr="0040074B">
        <w:rPr>
          <w:rFonts w:ascii="Calibri" w:hAnsi="Calibri"/>
          <w:sz w:val="26"/>
        </w:rPr>
        <w:t xml:space="preserve">para la pavimentación de arroyo, banquetas y guarnición, red de agua y drenaje </w:t>
      </w:r>
      <w:r w:rsidR="005C1DD6" w:rsidRPr="0040074B">
        <w:rPr>
          <w:rFonts w:ascii="Calibri" w:hAnsi="Calibri"/>
          <w:sz w:val="26"/>
        </w:rPr>
        <w:t>d</w:t>
      </w:r>
      <w:r w:rsidR="00C73139" w:rsidRPr="0040074B">
        <w:rPr>
          <w:rFonts w:ascii="Calibri" w:hAnsi="Calibri"/>
          <w:sz w:val="26"/>
        </w:rPr>
        <w:t xml:space="preserve">e la calle Paseo de los Tucanes entre las calles Paseo de los cenzontles y paseo de los ruiseñores </w:t>
      </w:r>
      <w:r w:rsidR="005C1DD6" w:rsidRPr="0040074B">
        <w:rPr>
          <w:rFonts w:ascii="Calibri" w:hAnsi="Calibri"/>
          <w:sz w:val="26"/>
        </w:rPr>
        <w:t>de la colonia San Isidro de esta ciudad; obra que se llevó a cabo</w:t>
      </w:r>
      <w:r w:rsidR="000E41A3" w:rsidRPr="0040074B">
        <w:rPr>
          <w:rFonts w:ascii="Calibri" w:hAnsi="Calibri"/>
          <w:sz w:val="26"/>
        </w:rPr>
        <w:t>;</w:t>
      </w:r>
      <w:r w:rsidR="005C1DD6" w:rsidRPr="0040074B">
        <w:rPr>
          <w:rFonts w:ascii="Calibri" w:hAnsi="Calibri"/>
          <w:sz w:val="26"/>
        </w:rPr>
        <w:t xml:space="preserve"> y al no realizar los pagos correspondientes,</w:t>
      </w:r>
      <w:r w:rsidR="00C73139" w:rsidRPr="0040074B">
        <w:rPr>
          <w:rFonts w:ascii="Calibri" w:hAnsi="Calibri"/>
          <w:sz w:val="26"/>
        </w:rPr>
        <w:t xml:space="preserve"> </w:t>
      </w:r>
      <w:r w:rsidR="000E41A3" w:rsidRPr="0040074B">
        <w:rPr>
          <w:rFonts w:ascii="Calibri" w:hAnsi="Calibri"/>
          <w:sz w:val="26"/>
        </w:rPr>
        <w:t xml:space="preserve">por ser beneficiario de la obra, </w:t>
      </w:r>
      <w:r w:rsidR="005C1DD6" w:rsidRPr="0040074B">
        <w:rPr>
          <w:rFonts w:ascii="Calibri" w:hAnsi="Calibri"/>
          <w:sz w:val="26"/>
        </w:rPr>
        <w:t xml:space="preserve">se emitió el </w:t>
      </w:r>
      <w:r w:rsidR="000E41A3" w:rsidRPr="0040074B">
        <w:rPr>
          <w:rFonts w:ascii="Calibri" w:hAnsi="Calibri"/>
          <w:sz w:val="26"/>
        </w:rPr>
        <w:t xml:space="preserve">día </w:t>
      </w:r>
      <w:r w:rsidR="005C1DD6" w:rsidRPr="0040074B">
        <w:rPr>
          <w:rFonts w:ascii="Calibri" w:hAnsi="Calibri"/>
          <w:sz w:val="26"/>
        </w:rPr>
        <w:t xml:space="preserve">1 uno de diciembre del 2015 dos mil quince, por la Directora del Fideicomiso el documento determinante del crédito al ciudadano </w:t>
      </w:r>
      <w:r w:rsidR="0040074B" w:rsidRPr="0040074B">
        <w:rPr>
          <w:rFonts w:ascii="Arial Narrow" w:hAnsi="Arial Narrow"/>
          <w:b/>
        </w:rPr>
        <w:t>(…)</w:t>
      </w:r>
      <w:r w:rsidR="005C1DD6" w:rsidRPr="0040074B">
        <w:rPr>
          <w:rFonts w:ascii="Calibri" w:hAnsi="Calibri" w:cs="Arial"/>
          <w:b/>
          <w:sz w:val="26"/>
          <w:szCs w:val="27"/>
        </w:rPr>
        <w:t xml:space="preserve">, </w:t>
      </w:r>
      <w:r w:rsidR="005C1DD6" w:rsidRPr="0040074B">
        <w:rPr>
          <w:rFonts w:ascii="Calibri" w:hAnsi="Calibri" w:cs="Arial"/>
          <w:sz w:val="26"/>
          <w:szCs w:val="27"/>
        </w:rPr>
        <w:t>en el que arrojó un costo por metro cuadrado de:</w:t>
      </w:r>
      <w:r w:rsidR="005C1DD6" w:rsidRPr="0040074B">
        <w:rPr>
          <w:rFonts w:ascii="Calibri" w:hAnsi="Calibri" w:cs="Arial"/>
          <w:b/>
          <w:sz w:val="26"/>
          <w:szCs w:val="27"/>
        </w:rPr>
        <w:t xml:space="preserve"> $2,810.</w:t>
      </w:r>
      <w:r w:rsidR="007A6748" w:rsidRPr="0040074B">
        <w:rPr>
          <w:rFonts w:ascii="Calibri" w:hAnsi="Calibri" w:cs="Arial"/>
          <w:b/>
          <w:sz w:val="26"/>
          <w:szCs w:val="27"/>
        </w:rPr>
        <w:t xml:space="preserve">00 </w:t>
      </w:r>
      <w:r w:rsidR="007A6748" w:rsidRPr="0040074B">
        <w:rPr>
          <w:rFonts w:ascii="Calibri" w:hAnsi="Calibri" w:cs="Arial"/>
          <w:sz w:val="26"/>
          <w:szCs w:val="27"/>
        </w:rPr>
        <w:t>D</w:t>
      </w:r>
      <w:r w:rsidR="005C1DD6" w:rsidRPr="0040074B">
        <w:rPr>
          <w:rFonts w:ascii="Calibri" w:hAnsi="Calibri" w:cs="Arial"/>
          <w:sz w:val="26"/>
          <w:szCs w:val="27"/>
        </w:rPr>
        <w:t>os mil ochocientos diez pesos 00/100 Moneda Nacional),</w:t>
      </w:r>
      <w:r w:rsidR="007A6748" w:rsidRPr="0040074B">
        <w:rPr>
          <w:rFonts w:ascii="Calibri" w:hAnsi="Calibri" w:cs="Arial"/>
          <w:b/>
          <w:sz w:val="26"/>
          <w:szCs w:val="27"/>
        </w:rPr>
        <w:t xml:space="preserve"> </w:t>
      </w:r>
      <w:r w:rsidR="007A6748" w:rsidRPr="0040074B">
        <w:rPr>
          <w:rFonts w:ascii="Calibri" w:hAnsi="Calibri" w:cs="Arial"/>
          <w:sz w:val="26"/>
          <w:szCs w:val="27"/>
        </w:rPr>
        <w:t>el costo total de la obra ascendió a la cantidad de</w:t>
      </w:r>
      <w:r w:rsidR="007A6748" w:rsidRPr="0040074B">
        <w:rPr>
          <w:rFonts w:ascii="Calibri" w:hAnsi="Calibri" w:cs="Arial"/>
          <w:b/>
          <w:sz w:val="26"/>
          <w:szCs w:val="27"/>
        </w:rPr>
        <w:t xml:space="preserve"> $1,526,967.43 </w:t>
      </w:r>
      <w:r w:rsidR="00C73139" w:rsidRPr="0040074B">
        <w:rPr>
          <w:rFonts w:ascii="Calibri" w:hAnsi="Calibri"/>
          <w:sz w:val="26"/>
        </w:rPr>
        <w:t xml:space="preserve"> </w:t>
      </w:r>
      <w:r w:rsidR="007A6748" w:rsidRPr="0040074B">
        <w:rPr>
          <w:rFonts w:ascii="Calibri" w:hAnsi="Calibri"/>
          <w:sz w:val="26"/>
        </w:rPr>
        <w:t xml:space="preserve">(Un millón quinientos veintiséis mil novecientos sesenta y siete pesos 43/100 Moneda Nacional), y que el inmueble propiedad del actor sobre la calle donde se realizó la obra, tiene una colindancia de 18.90 dieciocho punto noventa metros. Ascendiendo el total adeudado a la cantidad de $66,513.83 (sesenta y seis mil quinientos trece pesos 83/100 Moneda Nacional). Por lo que al no cubrir el adeudo el Director de Ejecución llevó a cabo el procedimiento económico coactivo, embargando el inmueble ubicado en calle Paseo de los Cenzontles número </w:t>
      </w:r>
      <w:r w:rsidR="004B2DAC" w:rsidRPr="0040074B">
        <w:rPr>
          <w:rFonts w:ascii="Calibri" w:hAnsi="Calibri"/>
          <w:sz w:val="26"/>
        </w:rPr>
        <w:t xml:space="preserve">501 quinientos uno, esquina paseo de los tucanes, de la colonia San Isidro de esta ciudad, </w:t>
      </w:r>
      <w:r w:rsidR="007A6748" w:rsidRPr="0040074B">
        <w:rPr>
          <w:rFonts w:ascii="Calibri" w:hAnsi="Calibri"/>
          <w:sz w:val="26"/>
        </w:rPr>
        <w:t xml:space="preserve">el día 8 ocho de abril del año 2016 dos mil dieciséis. </w:t>
      </w:r>
      <w:r w:rsidR="004B2DAC" w:rsidRPr="0040074B">
        <w:rPr>
          <w:rFonts w:ascii="Calibri" w:hAnsi="Calibri" w:cs="Arial"/>
          <w:sz w:val="26"/>
          <w:szCs w:val="26"/>
        </w:rPr>
        <w:t xml:space="preserve">. . . . . . . . . . . . . . . . . . . . . . . . . . . . . . . . . . . . . . . . . . . . . . . . . . . . . . . </w:t>
      </w:r>
      <w:r w:rsidR="007A6748" w:rsidRPr="0040074B">
        <w:rPr>
          <w:rFonts w:ascii="Calibri" w:hAnsi="Calibri"/>
          <w:sz w:val="26"/>
        </w:rPr>
        <w:t xml:space="preserve">    </w:t>
      </w:r>
    </w:p>
    <w:p w:rsidR="00390235" w:rsidRPr="0040074B" w:rsidRDefault="00390235" w:rsidP="004B2DAC">
      <w:pPr>
        <w:jc w:val="both"/>
        <w:rPr>
          <w:rFonts w:ascii="Calibri" w:hAnsi="Calibri"/>
          <w:bCs/>
          <w:sz w:val="26"/>
          <w:szCs w:val="27"/>
        </w:rPr>
      </w:pPr>
    </w:p>
    <w:p w:rsidR="00390235" w:rsidRPr="0040074B" w:rsidRDefault="00390235" w:rsidP="00390235">
      <w:pPr>
        <w:ind w:firstLine="708"/>
        <w:jc w:val="both"/>
        <w:rPr>
          <w:rFonts w:ascii="Calibri" w:hAnsi="Calibri"/>
          <w:sz w:val="26"/>
        </w:rPr>
      </w:pPr>
      <w:r w:rsidRPr="0040074B">
        <w:rPr>
          <w:rFonts w:ascii="Calibri" w:hAnsi="Calibri"/>
          <w:bCs/>
          <w:sz w:val="26"/>
          <w:szCs w:val="27"/>
        </w:rPr>
        <w:t>La parte actora en su demanda considera que tal</w:t>
      </w:r>
      <w:r w:rsidR="004B2DAC" w:rsidRPr="0040074B">
        <w:rPr>
          <w:rFonts w:ascii="Calibri" w:hAnsi="Calibri"/>
          <w:bCs/>
          <w:sz w:val="26"/>
          <w:szCs w:val="27"/>
        </w:rPr>
        <w:t>es</w:t>
      </w:r>
      <w:r w:rsidRPr="0040074B">
        <w:rPr>
          <w:rFonts w:ascii="Calibri" w:hAnsi="Calibri"/>
          <w:bCs/>
          <w:sz w:val="26"/>
          <w:szCs w:val="27"/>
        </w:rPr>
        <w:t xml:space="preserve"> acto</w:t>
      </w:r>
      <w:r w:rsidR="004B2DAC" w:rsidRPr="0040074B">
        <w:rPr>
          <w:rFonts w:ascii="Calibri" w:hAnsi="Calibri"/>
          <w:bCs/>
          <w:sz w:val="26"/>
          <w:szCs w:val="27"/>
        </w:rPr>
        <w:t>s</w:t>
      </w:r>
      <w:r w:rsidRPr="0040074B">
        <w:rPr>
          <w:rFonts w:ascii="Calibri" w:hAnsi="Calibri"/>
          <w:bCs/>
          <w:sz w:val="26"/>
          <w:szCs w:val="27"/>
        </w:rPr>
        <w:t xml:space="preserve"> se encuentra</w:t>
      </w:r>
      <w:r w:rsidR="004B2DAC" w:rsidRPr="0040074B">
        <w:rPr>
          <w:rFonts w:ascii="Calibri" w:hAnsi="Calibri"/>
          <w:bCs/>
          <w:sz w:val="26"/>
          <w:szCs w:val="27"/>
        </w:rPr>
        <w:t>n</w:t>
      </w:r>
      <w:r w:rsidRPr="0040074B">
        <w:rPr>
          <w:rFonts w:ascii="Calibri" w:hAnsi="Calibri"/>
          <w:bCs/>
          <w:sz w:val="26"/>
          <w:szCs w:val="27"/>
        </w:rPr>
        <w:t xml:space="preserve"> indebidamente fundado</w:t>
      </w:r>
      <w:r w:rsidR="004B2DAC" w:rsidRPr="0040074B">
        <w:rPr>
          <w:rFonts w:ascii="Calibri" w:hAnsi="Calibri"/>
          <w:bCs/>
          <w:sz w:val="26"/>
          <w:szCs w:val="27"/>
        </w:rPr>
        <w:t>s</w:t>
      </w:r>
      <w:r w:rsidRPr="0040074B">
        <w:rPr>
          <w:rFonts w:ascii="Calibri" w:hAnsi="Calibri"/>
          <w:bCs/>
          <w:sz w:val="26"/>
          <w:szCs w:val="27"/>
        </w:rPr>
        <w:t xml:space="preserve"> y motivado</w:t>
      </w:r>
      <w:r w:rsidR="004B2DAC" w:rsidRPr="0040074B">
        <w:rPr>
          <w:rFonts w:ascii="Calibri" w:hAnsi="Calibri"/>
          <w:bCs/>
          <w:sz w:val="26"/>
          <w:szCs w:val="27"/>
        </w:rPr>
        <w:t>s</w:t>
      </w:r>
      <w:r w:rsidRPr="0040074B">
        <w:rPr>
          <w:rFonts w:ascii="Calibri" w:hAnsi="Calibri"/>
          <w:bCs/>
          <w:sz w:val="26"/>
          <w:szCs w:val="27"/>
        </w:rPr>
        <w:t xml:space="preserve">, porque no se le notificó, ni el documento </w:t>
      </w:r>
      <w:r w:rsidRPr="0040074B">
        <w:rPr>
          <w:rFonts w:ascii="Calibri" w:hAnsi="Calibri"/>
          <w:bCs/>
          <w:sz w:val="26"/>
          <w:szCs w:val="27"/>
        </w:rPr>
        <w:lastRenderedPageBreak/>
        <w:t xml:space="preserve">determinante del crédito ni el requerimiento de pago, los que deben ser previos al mandamiento de embargo. . . . . . . . . . . . . . . . . . . . . . . . . . . . . . . . . . . . . . . . . . . . . </w:t>
      </w:r>
    </w:p>
    <w:p w:rsidR="00390235" w:rsidRPr="0040074B" w:rsidRDefault="00390235" w:rsidP="00390235">
      <w:pPr>
        <w:ind w:firstLine="708"/>
        <w:jc w:val="both"/>
        <w:rPr>
          <w:rFonts w:ascii="Calibri" w:hAnsi="Calibri"/>
          <w:sz w:val="26"/>
        </w:rPr>
      </w:pPr>
    </w:p>
    <w:p w:rsidR="00390235" w:rsidRPr="0040074B" w:rsidRDefault="00390235" w:rsidP="00390235">
      <w:pPr>
        <w:ind w:firstLine="283"/>
        <w:jc w:val="both"/>
        <w:rPr>
          <w:rFonts w:ascii="Calibri" w:hAnsi="Calibri"/>
          <w:sz w:val="26"/>
        </w:rPr>
      </w:pPr>
      <w:r w:rsidRPr="0040074B">
        <w:rPr>
          <w:rFonts w:ascii="Calibri" w:hAnsi="Calibri"/>
          <w:sz w:val="26"/>
        </w:rPr>
        <w:tab/>
        <w:t>A lo expresado por el justiciable, la autoridad demandada, sostuvo que el procedimien</w:t>
      </w:r>
      <w:r w:rsidR="004B2DAC" w:rsidRPr="0040074B">
        <w:rPr>
          <w:rFonts w:ascii="Calibri" w:hAnsi="Calibri"/>
          <w:sz w:val="26"/>
        </w:rPr>
        <w:t>to se emitió conforme a Derecho</w:t>
      </w:r>
      <w:r w:rsidRPr="0040074B">
        <w:rPr>
          <w:rFonts w:ascii="Calibri" w:hAnsi="Calibri"/>
          <w:sz w:val="26"/>
        </w:rPr>
        <w:t>. . . . . . . . . . . . . . . . . . . . . . . . .</w:t>
      </w:r>
      <w:r w:rsidR="004B2DAC" w:rsidRPr="0040074B">
        <w:rPr>
          <w:rFonts w:ascii="Calibri" w:hAnsi="Calibri"/>
          <w:sz w:val="26"/>
        </w:rPr>
        <w:t xml:space="preserve"> . . . . . . </w:t>
      </w:r>
    </w:p>
    <w:p w:rsidR="00390235" w:rsidRPr="0040074B" w:rsidRDefault="00390235" w:rsidP="00390235">
      <w:pPr>
        <w:jc w:val="both"/>
        <w:rPr>
          <w:rFonts w:ascii="Calibri" w:hAnsi="Calibri"/>
          <w:sz w:val="26"/>
        </w:rPr>
      </w:pPr>
    </w:p>
    <w:p w:rsidR="00390235" w:rsidRPr="0040074B" w:rsidRDefault="00390235" w:rsidP="00390235">
      <w:pPr>
        <w:ind w:firstLine="708"/>
        <w:jc w:val="both"/>
        <w:rPr>
          <w:rFonts w:ascii="Calibri" w:hAnsi="Calibri" w:cs="Arial"/>
          <w:sz w:val="26"/>
          <w:szCs w:val="26"/>
        </w:rPr>
      </w:pPr>
      <w:r w:rsidRPr="0040074B">
        <w:rPr>
          <w:rFonts w:ascii="Calibri" w:hAnsi="Calibri" w:cs="Calibri"/>
          <w:sz w:val="26"/>
          <w:szCs w:val="26"/>
        </w:rPr>
        <w:t>Así las cosas, la “</w:t>
      </w:r>
      <w:proofErr w:type="spellStart"/>
      <w:r w:rsidRPr="0040074B">
        <w:rPr>
          <w:rFonts w:ascii="Calibri" w:hAnsi="Calibri" w:cs="Calibri"/>
          <w:sz w:val="26"/>
          <w:szCs w:val="26"/>
        </w:rPr>
        <w:t>litis</w:t>
      </w:r>
      <w:proofErr w:type="spellEnd"/>
      <w:r w:rsidRPr="0040074B">
        <w:rPr>
          <w:rFonts w:ascii="Calibri" w:hAnsi="Calibri" w:cs="Calibri"/>
          <w:sz w:val="26"/>
          <w:szCs w:val="26"/>
        </w:rPr>
        <w:t xml:space="preserve">” planteada se hace consistir en determinar la legalidad o ilegalidad del documento determinante del crédito emitido, </w:t>
      </w:r>
      <w:r w:rsidR="004B2DAC" w:rsidRPr="0040074B">
        <w:rPr>
          <w:rFonts w:ascii="Calibri" w:hAnsi="Calibri" w:cs="Calibri"/>
          <w:sz w:val="26"/>
          <w:szCs w:val="26"/>
        </w:rPr>
        <w:t>por el</w:t>
      </w:r>
      <w:r w:rsidRPr="0040074B">
        <w:rPr>
          <w:rFonts w:ascii="Calibri" w:hAnsi="Calibri" w:cs="Calibri"/>
          <w:sz w:val="26"/>
          <w:szCs w:val="26"/>
        </w:rPr>
        <w:t xml:space="preserve"> adeudo por concepto de pavimentación </w:t>
      </w:r>
      <w:r w:rsidR="004B2DAC" w:rsidRPr="0040074B">
        <w:rPr>
          <w:rFonts w:ascii="Calibri" w:hAnsi="Calibri" w:cs="Calibri"/>
          <w:sz w:val="26"/>
          <w:szCs w:val="26"/>
        </w:rPr>
        <w:t>antes señalado, así como de los procedimientos de obra por cooperación y de ejecución</w:t>
      </w:r>
      <w:r w:rsidRPr="0040074B">
        <w:rPr>
          <w:rFonts w:ascii="Calibri" w:hAnsi="Calibri"/>
          <w:bCs/>
          <w:sz w:val="26"/>
          <w:szCs w:val="27"/>
        </w:rPr>
        <w:t>. . . . . . . . . . . . . . . . . .</w:t>
      </w:r>
      <w:r w:rsidRPr="0040074B">
        <w:rPr>
          <w:rFonts w:ascii="Calibri" w:hAnsi="Calibri" w:cs="Arial"/>
          <w:sz w:val="26"/>
          <w:szCs w:val="26"/>
        </w:rPr>
        <w:t xml:space="preserve"> . . . . . . . . . . . . . . . .</w:t>
      </w:r>
      <w:r w:rsidR="004B2DAC" w:rsidRPr="0040074B">
        <w:rPr>
          <w:rFonts w:ascii="Calibri" w:hAnsi="Calibri" w:cs="Arial"/>
          <w:sz w:val="26"/>
          <w:szCs w:val="26"/>
        </w:rPr>
        <w:t xml:space="preserve"> .  . . . </w:t>
      </w:r>
    </w:p>
    <w:p w:rsidR="00390235" w:rsidRPr="0040074B" w:rsidRDefault="00390235" w:rsidP="00390235">
      <w:pPr>
        <w:pStyle w:val="Textoindependiente"/>
        <w:rPr>
          <w:rFonts w:ascii="Calibri" w:hAnsi="Calibri"/>
          <w:sz w:val="26"/>
          <w:lang w:val="es-ES"/>
        </w:rPr>
      </w:pPr>
    </w:p>
    <w:p w:rsidR="00390235" w:rsidRPr="0040074B" w:rsidRDefault="00390235" w:rsidP="00390235">
      <w:pPr>
        <w:pStyle w:val="Textoindependiente"/>
        <w:ind w:firstLine="708"/>
        <w:rPr>
          <w:rFonts w:ascii="Calibri" w:hAnsi="Calibri"/>
          <w:sz w:val="26"/>
        </w:rPr>
      </w:pPr>
      <w:r w:rsidRPr="0040074B">
        <w:rPr>
          <w:rFonts w:ascii="Calibri" w:hAnsi="Calibri"/>
          <w:b/>
          <w:bCs/>
          <w:i/>
          <w:iCs/>
          <w:sz w:val="26"/>
        </w:rPr>
        <w:t>SEXTO.-</w:t>
      </w:r>
      <w:r w:rsidRPr="0040074B">
        <w:rPr>
          <w:rFonts w:ascii="Calibri" w:hAnsi="Calibri"/>
          <w:sz w:val="26"/>
        </w:rPr>
        <w:t xml:space="preserve"> No existiendo impedimento legal, se procede al estudio del </w:t>
      </w:r>
      <w:r w:rsidR="0067225C" w:rsidRPr="0040074B">
        <w:rPr>
          <w:rFonts w:ascii="Calibri" w:hAnsi="Calibri"/>
          <w:b/>
          <w:sz w:val="26"/>
        </w:rPr>
        <w:t>primer</w:t>
      </w:r>
      <w:r w:rsidRPr="0040074B">
        <w:rPr>
          <w:rFonts w:ascii="Calibri" w:hAnsi="Calibri"/>
          <w:sz w:val="26"/>
        </w:rPr>
        <w:t xml:space="preserve"> concepto de impugnación expresado por el demandante en su escrito de  demanda, </w:t>
      </w:r>
      <w:r w:rsidRPr="0040074B">
        <w:rPr>
          <w:rFonts w:ascii="Calibri" w:hAnsi="Calibri"/>
          <w:sz w:val="26"/>
          <w:szCs w:val="26"/>
        </w:rPr>
        <w:t>aplicando el principio de mayor consecuencia anulatoria de la resolución impugnada y que pudiera traer mayor beneficio al justiciable, en concordancia con los principios de congruencia y exhaustividad que deben regir en toda sentencia</w:t>
      </w:r>
      <w:r w:rsidRPr="0040074B">
        <w:rPr>
          <w:rFonts w:ascii="Calibri" w:hAnsi="Calibri"/>
          <w:sz w:val="26"/>
        </w:rPr>
        <w:t xml:space="preserve">; sin necesidad de transcribirlo en su totalidad; sirviendo para ello el criterio sostenido por la Suprema Corte de Justicia de la Nación, en la siguiente Jurisprudencia: . . . . . . . . . . . . . . . . . . . . . . . . . . . . . . . . . . . . . . . . . . . . . . . . </w:t>
      </w:r>
    </w:p>
    <w:p w:rsidR="00390235" w:rsidRPr="0040074B" w:rsidRDefault="00390235" w:rsidP="00390235">
      <w:pPr>
        <w:ind w:firstLine="708"/>
        <w:jc w:val="both"/>
        <w:rPr>
          <w:rFonts w:ascii="Calibri" w:hAnsi="Calibri"/>
          <w:sz w:val="26"/>
          <w:lang w:val="es-MX"/>
        </w:rPr>
      </w:pPr>
    </w:p>
    <w:p w:rsidR="00390235" w:rsidRPr="0040074B" w:rsidRDefault="00390235" w:rsidP="00390235">
      <w:pPr>
        <w:ind w:firstLine="708"/>
        <w:jc w:val="both"/>
        <w:rPr>
          <w:rFonts w:ascii="Calibri" w:hAnsi="Calibri"/>
          <w:i/>
          <w:iCs/>
          <w:sz w:val="26"/>
          <w:szCs w:val="26"/>
        </w:rPr>
      </w:pPr>
      <w:r w:rsidRPr="0040074B">
        <w:rPr>
          <w:rFonts w:ascii="Calibri" w:hAnsi="Calibri"/>
          <w:i/>
          <w:iCs/>
          <w:sz w:val="26"/>
          <w:szCs w:val="26"/>
        </w:rPr>
        <w:t>“</w:t>
      </w:r>
      <w:r w:rsidRPr="0040074B">
        <w:rPr>
          <w:rFonts w:ascii="Calibri" w:hAnsi="Calibri"/>
          <w:b/>
          <w:i/>
          <w:iCs/>
          <w:sz w:val="26"/>
          <w:szCs w:val="26"/>
        </w:rPr>
        <w:t>CONCEPTOS DE VIOLACIÓN. EL JUEZ NO ESTÁ OBLIGADO A TRANSCRIBIRLOS.</w:t>
      </w:r>
      <w:r w:rsidRPr="0040074B">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0074B">
        <w:rPr>
          <w:rFonts w:ascii="Calibri" w:hAnsi="Calibri"/>
          <w:i/>
          <w:iCs/>
          <w:szCs w:val="27"/>
        </w:rPr>
        <w:t xml:space="preserve"> </w:t>
      </w:r>
      <w:r w:rsidRPr="0040074B">
        <w:rPr>
          <w:rFonts w:ascii="Calibri" w:hAnsi="Calibri"/>
          <w:i/>
          <w:iCs/>
          <w:sz w:val="20"/>
          <w:szCs w:val="20"/>
        </w:rPr>
        <w:t>S</w:t>
      </w:r>
      <w:r w:rsidRPr="0040074B">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40074B">
        <w:rPr>
          <w:rFonts w:ascii="Calibri" w:hAnsi="Calibri" w:cs="David Transparent"/>
          <w:sz w:val="20"/>
          <w:szCs w:val="20"/>
        </w:rPr>
        <w:t>Federación</w:t>
      </w:r>
      <w:r w:rsidRPr="0040074B">
        <w:rPr>
          <w:rFonts w:ascii="Calibri" w:hAnsi="Calibri"/>
          <w:sz w:val="20"/>
          <w:szCs w:val="20"/>
        </w:rPr>
        <w:t xml:space="preserve"> y su Gaceta. VII, </w:t>
      </w:r>
      <w:proofErr w:type="gramStart"/>
      <w:r w:rsidRPr="0040074B">
        <w:rPr>
          <w:rFonts w:ascii="Calibri" w:hAnsi="Calibri"/>
          <w:sz w:val="20"/>
          <w:szCs w:val="20"/>
        </w:rPr>
        <w:t>Abril</w:t>
      </w:r>
      <w:proofErr w:type="gramEnd"/>
      <w:r w:rsidRPr="0040074B">
        <w:rPr>
          <w:rFonts w:ascii="Calibri" w:hAnsi="Calibri"/>
          <w:sz w:val="20"/>
          <w:szCs w:val="20"/>
        </w:rPr>
        <w:t xml:space="preserve"> de 1998, Tesis: VI.2o. J/129. Página: </w:t>
      </w:r>
      <w:proofErr w:type="gramStart"/>
      <w:r w:rsidRPr="0040074B">
        <w:rPr>
          <w:rFonts w:ascii="Calibri" w:hAnsi="Calibri"/>
          <w:sz w:val="20"/>
          <w:szCs w:val="20"/>
        </w:rPr>
        <w:t>599</w:t>
      </w:r>
      <w:r w:rsidRPr="0040074B">
        <w:rPr>
          <w:rFonts w:ascii="Calibri" w:hAnsi="Calibri"/>
          <w:szCs w:val="27"/>
        </w:rPr>
        <w:t xml:space="preserve"> .</w:t>
      </w:r>
      <w:proofErr w:type="gramEnd"/>
      <w:r w:rsidRPr="0040074B">
        <w:rPr>
          <w:rFonts w:ascii="Calibri" w:hAnsi="Calibri"/>
          <w:szCs w:val="27"/>
        </w:rPr>
        <w:t xml:space="preserve"> . . . . . . . . . . . . . . . . . . . . . . . . . . . . . . . </w:t>
      </w:r>
    </w:p>
    <w:p w:rsidR="00390235" w:rsidRPr="0040074B" w:rsidRDefault="00390235" w:rsidP="00390235">
      <w:pPr>
        <w:pStyle w:val="Textoindependiente"/>
        <w:rPr>
          <w:rFonts w:ascii="Calibri" w:hAnsi="Calibri"/>
          <w:sz w:val="26"/>
          <w:szCs w:val="27"/>
        </w:rPr>
      </w:pPr>
    </w:p>
    <w:p w:rsidR="00234DE5" w:rsidRPr="0040074B" w:rsidRDefault="00390235" w:rsidP="00390235">
      <w:pPr>
        <w:pStyle w:val="Textoindependiente"/>
        <w:ind w:firstLine="708"/>
        <w:rPr>
          <w:rFonts w:ascii="Calibri" w:hAnsi="Calibri"/>
          <w:sz w:val="26"/>
          <w:szCs w:val="27"/>
        </w:rPr>
      </w:pPr>
      <w:r w:rsidRPr="0040074B">
        <w:rPr>
          <w:rFonts w:ascii="Calibri" w:hAnsi="Calibri"/>
          <w:sz w:val="26"/>
          <w:szCs w:val="27"/>
        </w:rPr>
        <w:t xml:space="preserve">Así las cosas, en el </w:t>
      </w:r>
      <w:r w:rsidR="00234DE5" w:rsidRPr="0040074B">
        <w:rPr>
          <w:rFonts w:ascii="Calibri" w:hAnsi="Calibri"/>
          <w:sz w:val="26"/>
          <w:szCs w:val="27"/>
        </w:rPr>
        <w:t xml:space="preserve">señalado </w:t>
      </w:r>
      <w:r w:rsidRPr="0040074B">
        <w:rPr>
          <w:rFonts w:ascii="Calibri" w:hAnsi="Calibri"/>
          <w:sz w:val="26"/>
          <w:szCs w:val="27"/>
        </w:rPr>
        <w:t>concepto de impugnación, expresó el actor</w:t>
      </w:r>
      <w:r w:rsidR="00234DE5" w:rsidRPr="0040074B">
        <w:rPr>
          <w:rFonts w:ascii="Calibri" w:hAnsi="Calibri"/>
          <w:sz w:val="26"/>
          <w:szCs w:val="27"/>
        </w:rPr>
        <w:t xml:space="preserve"> </w:t>
      </w:r>
      <w:r w:rsidR="00E9292D" w:rsidRPr="0040074B">
        <w:rPr>
          <w:rFonts w:ascii="Calibri" w:hAnsi="Calibri"/>
          <w:i/>
          <w:sz w:val="26"/>
          <w:szCs w:val="27"/>
        </w:rPr>
        <w:t>“grosso modo”</w:t>
      </w:r>
      <w:r w:rsidR="00E9292D" w:rsidRPr="0040074B">
        <w:rPr>
          <w:rFonts w:ascii="Calibri" w:hAnsi="Calibri"/>
          <w:sz w:val="26"/>
          <w:szCs w:val="27"/>
        </w:rPr>
        <w:t xml:space="preserve"> </w:t>
      </w:r>
      <w:r w:rsidR="00234DE5" w:rsidRPr="0040074B">
        <w:rPr>
          <w:rFonts w:ascii="Calibri" w:hAnsi="Calibri"/>
          <w:sz w:val="26"/>
          <w:szCs w:val="27"/>
        </w:rPr>
        <w:t>que el documento determinante del crédito impugnado vulnera sus garantías al estar indebidamente fundado y motivado</w:t>
      </w:r>
      <w:r w:rsidR="00D243A0" w:rsidRPr="0040074B">
        <w:rPr>
          <w:rFonts w:ascii="Calibri" w:hAnsi="Calibri"/>
          <w:sz w:val="26"/>
          <w:szCs w:val="27"/>
        </w:rPr>
        <w:t>;</w:t>
      </w:r>
      <w:r w:rsidR="00234DE5" w:rsidRPr="0040074B">
        <w:rPr>
          <w:rFonts w:ascii="Calibri" w:hAnsi="Calibri"/>
          <w:sz w:val="26"/>
          <w:szCs w:val="27"/>
        </w:rPr>
        <w:t xml:space="preserve"> ya que </w:t>
      </w:r>
      <w:r w:rsidR="008E1FD3" w:rsidRPr="0040074B">
        <w:rPr>
          <w:rFonts w:ascii="Calibri" w:hAnsi="Calibri"/>
          <w:sz w:val="26"/>
          <w:szCs w:val="27"/>
        </w:rPr>
        <w:t xml:space="preserve">son requisitos de la liquidación, según el artículo 242 de la Ley de Hacienda </w:t>
      </w:r>
      <w:r w:rsidR="00A62D37" w:rsidRPr="0040074B">
        <w:rPr>
          <w:rFonts w:ascii="Calibri" w:hAnsi="Calibri"/>
          <w:sz w:val="26"/>
          <w:szCs w:val="27"/>
        </w:rPr>
        <w:t>para los Municipios del Estado de Guanajuato,</w:t>
      </w:r>
      <w:r w:rsidR="00E9292D" w:rsidRPr="0040074B">
        <w:rPr>
          <w:rFonts w:ascii="Calibri" w:hAnsi="Calibri"/>
          <w:sz w:val="26"/>
          <w:szCs w:val="27"/>
        </w:rPr>
        <w:t xml:space="preserve"> </w:t>
      </w:r>
      <w:r w:rsidR="007B032A" w:rsidRPr="0040074B">
        <w:rPr>
          <w:rFonts w:ascii="Calibri" w:hAnsi="Calibri"/>
          <w:sz w:val="26"/>
          <w:szCs w:val="27"/>
        </w:rPr>
        <w:t xml:space="preserve">señalar </w:t>
      </w:r>
      <w:r w:rsidR="00E9292D" w:rsidRPr="0040074B">
        <w:rPr>
          <w:rFonts w:ascii="Calibri" w:hAnsi="Calibri"/>
          <w:sz w:val="26"/>
          <w:szCs w:val="27"/>
        </w:rPr>
        <w:t xml:space="preserve">el número de la cuenta predial y la ubicación del inmueble, y que </w:t>
      </w:r>
      <w:r w:rsidR="00D243A0" w:rsidRPr="0040074B">
        <w:rPr>
          <w:rFonts w:ascii="Calibri" w:hAnsi="Calibri"/>
          <w:sz w:val="26"/>
          <w:szCs w:val="27"/>
        </w:rPr>
        <w:t>en el caso concreto,</w:t>
      </w:r>
      <w:r w:rsidR="00A62D37" w:rsidRPr="0040074B">
        <w:rPr>
          <w:rFonts w:ascii="Calibri" w:hAnsi="Calibri"/>
          <w:sz w:val="26"/>
          <w:szCs w:val="27"/>
        </w:rPr>
        <w:t xml:space="preserve"> </w:t>
      </w:r>
      <w:r w:rsidR="008E1FD3" w:rsidRPr="0040074B">
        <w:rPr>
          <w:rFonts w:ascii="Calibri" w:hAnsi="Calibri"/>
          <w:sz w:val="26"/>
          <w:szCs w:val="27"/>
        </w:rPr>
        <w:t>no está</w:t>
      </w:r>
      <w:r w:rsidR="0038262E" w:rsidRPr="0040074B">
        <w:rPr>
          <w:rFonts w:ascii="Calibri" w:hAnsi="Calibri"/>
          <w:sz w:val="26"/>
          <w:szCs w:val="27"/>
        </w:rPr>
        <w:t xml:space="preserve"> debidamente identificado el inmueble objeto de la contribución, </w:t>
      </w:r>
      <w:r w:rsidR="00D243A0" w:rsidRPr="0040074B">
        <w:rPr>
          <w:rFonts w:ascii="Calibri" w:hAnsi="Calibri"/>
          <w:sz w:val="26"/>
          <w:szCs w:val="27"/>
        </w:rPr>
        <w:t xml:space="preserve">al no </w:t>
      </w:r>
      <w:r w:rsidR="008E730D" w:rsidRPr="0040074B">
        <w:rPr>
          <w:rFonts w:ascii="Calibri" w:hAnsi="Calibri"/>
          <w:sz w:val="26"/>
          <w:szCs w:val="27"/>
        </w:rPr>
        <w:t>hacer referencia a</w:t>
      </w:r>
      <w:r w:rsidR="00D243A0" w:rsidRPr="0040074B">
        <w:rPr>
          <w:rFonts w:ascii="Calibri" w:hAnsi="Calibri"/>
          <w:sz w:val="26"/>
          <w:szCs w:val="27"/>
        </w:rPr>
        <w:t xml:space="preserve"> </w:t>
      </w:r>
      <w:r w:rsidR="0038262E" w:rsidRPr="0040074B">
        <w:rPr>
          <w:rFonts w:ascii="Calibri" w:hAnsi="Calibri"/>
          <w:sz w:val="26"/>
          <w:szCs w:val="27"/>
        </w:rPr>
        <w:t>sus medidas y colindancias</w:t>
      </w:r>
      <w:r w:rsidR="00D243A0" w:rsidRPr="0040074B">
        <w:rPr>
          <w:rFonts w:ascii="Calibri" w:hAnsi="Calibri"/>
          <w:sz w:val="26"/>
          <w:szCs w:val="27"/>
        </w:rPr>
        <w:t xml:space="preserve"> y entre que calles se encuentra, así como no haberse señalado correctamente la cuenta predial del inmueble. </w:t>
      </w:r>
      <w:r w:rsidR="00D243A0" w:rsidRPr="0040074B">
        <w:rPr>
          <w:rFonts w:ascii="Calibri" w:hAnsi="Calibri" w:cs="Arial"/>
          <w:sz w:val="26"/>
          <w:szCs w:val="26"/>
        </w:rPr>
        <w:t xml:space="preserve">. . . . . . . . . . . . . . . . . . . . . . . . . . . . . </w:t>
      </w:r>
      <w:r w:rsidR="007B032A" w:rsidRPr="0040074B">
        <w:rPr>
          <w:rFonts w:ascii="Calibri" w:hAnsi="Calibri" w:cs="Arial"/>
          <w:sz w:val="26"/>
          <w:szCs w:val="26"/>
        </w:rPr>
        <w:t xml:space="preserve">. </w:t>
      </w:r>
    </w:p>
    <w:p w:rsidR="00390235" w:rsidRPr="0040074B" w:rsidRDefault="00390235" w:rsidP="00D243A0">
      <w:pPr>
        <w:pStyle w:val="Textoindependiente"/>
        <w:rPr>
          <w:rFonts w:ascii="Calibri" w:hAnsi="Calibri"/>
          <w:sz w:val="26"/>
          <w:szCs w:val="27"/>
        </w:rPr>
      </w:pPr>
    </w:p>
    <w:p w:rsidR="00390235" w:rsidRPr="0040074B" w:rsidRDefault="00390235" w:rsidP="00390235">
      <w:pPr>
        <w:ind w:firstLine="708"/>
        <w:jc w:val="both"/>
        <w:rPr>
          <w:rFonts w:asciiTheme="minorHAnsi" w:hAnsiTheme="minorHAnsi"/>
          <w:sz w:val="26"/>
          <w:szCs w:val="26"/>
        </w:rPr>
      </w:pPr>
      <w:r w:rsidRPr="0040074B">
        <w:rPr>
          <w:rFonts w:asciiTheme="minorHAnsi" w:hAnsiTheme="minorHAnsi"/>
          <w:sz w:val="26"/>
          <w:szCs w:val="26"/>
        </w:rPr>
        <w:t xml:space="preserve">Por su parte, el Director del Fideicomiso demandado, sostuvo la legalidad de la determinación del crédito por la contribución por la ejecución de obras públicas; además de que manifestó que los conceptos de impugnación eran ineficaces, inoperantes e improcedentes. . . . . . . . . . . . . . . . . . . . . . . . . . . . . . . . . . . </w:t>
      </w:r>
    </w:p>
    <w:p w:rsidR="007B032A" w:rsidRPr="0040074B" w:rsidRDefault="007B032A" w:rsidP="007B032A">
      <w:pPr>
        <w:pStyle w:val="Textoindependiente"/>
        <w:ind w:firstLine="708"/>
        <w:jc w:val="right"/>
        <w:rPr>
          <w:rFonts w:ascii="Calibri" w:hAnsi="Calibri" w:cs="Arial"/>
          <w:b/>
          <w:bCs/>
          <w:iCs/>
          <w:sz w:val="26"/>
          <w:szCs w:val="27"/>
        </w:rPr>
      </w:pPr>
      <w:r w:rsidRPr="0040074B">
        <w:rPr>
          <w:rFonts w:ascii="Calibri" w:hAnsi="Calibri" w:cs="Arial"/>
          <w:b/>
          <w:sz w:val="26"/>
          <w:szCs w:val="27"/>
        </w:rPr>
        <w:t xml:space="preserve">Expediente número </w:t>
      </w:r>
      <w:r w:rsidRPr="0040074B">
        <w:rPr>
          <w:rFonts w:ascii="Calibri" w:hAnsi="Calibri" w:cs="Arial"/>
          <w:b/>
          <w:bCs/>
          <w:iCs/>
          <w:sz w:val="26"/>
          <w:szCs w:val="27"/>
        </w:rPr>
        <w:t>2861/2doJAM/2019-JN</w:t>
      </w:r>
    </w:p>
    <w:p w:rsidR="00390235" w:rsidRPr="0040074B" w:rsidRDefault="00390235" w:rsidP="00390235">
      <w:pPr>
        <w:pStyle w:val="Sangra3detindependiente"/>
        <w:ind w:firstLine="0"/>
        <w:rPr>
          <w:rFonts w:cs="Arial"/>
          <w:szCs w:val="26"/>
        </w:rPr>
      </w:pPr>
    </w:p>
    <w:p w:rsidR="009A741D" w:rsidRPr="0040074B" w:rsidRDefault="00390235" w:rsidP="007B032A">
      <w:pPr>
        <w:pStyle w:val="Sangra3detindependiente"/>
        <w:rPr>
          <w:rFonts w:cs="Arial"/>
          <w:szCs w:val="26"/>
        </w:rPr>
      </w:pPr>
      <w:r w:rsidRPr="0040074B">
        <w:rPr>
          <w:rFonts w:cs="Arial"/>
          <w:szCs w:val="26"/>
        </w:rPr>
        <w:lastRenderedPageBreak/>
        <w:t xml:space="preserve">Analizado que es el acto impugnado, este Juzgador considera que es </w:t>
      </w:r>
      <w:r w:rsidRPr="0040074B">
        <w:rPr>
          <w:rFonts w:cs="Arial"/>
          <w:b/>
          <w:bCs/>
          <w:szCs w:val="26"/>
        </w:rPr>
        <w:t>fundado</w:t>
      </w:r>
      <w:r w:rsidR="002B645F" w:rsidRPr="0040074B">
        <w:rPr>
          <w:rFonts w:cs="Arial"/>
          <w:szCs w:val="26"/>
        </w:rPr>
        <w:t xml:space="preserve"> lo expresado por el actor;</w:t>
      </w:r>
      <w:r w:rsidRPr="0040074B">
        <w:rPr>
          <w:rFonts w:cs="Arial"/>
          <w:szCs w:val="26"/>
        </w:rPr>
        <w:t xml:space="preserve"> ya que efectivamente, el documento determinante de crédito que se impugna no </w:t>
      </w:r>
      <w:r w:rsidR="00D243A0" w:rsidRPr="0040074B">
        <w:rPr>
          <w:rFonts w:cs="Arial"/>
          <w:szCs w:val="26"/>
        </w:rPr>
        <w:t>se encuentra suficientemente fundado y motivado en los aspectos destacados</w:t>
      </w:r>
      <w:r w:rsidR="002B645F" w:rsidRPr="0040074B">
        <w:rPr>
          <w:rFonts w:cs="Arial"/>
          <w:szCs w:val="26"/>
        </w:rPr>
        <w:t>;</w:t>
      </w:r>
      <w:r w:rsidR="009F5B89" w:rsidRPr="0040074B">
        <w:rPr>
          <w:rFonts w:cs="Arial"/>
          <w:szCs w:val="26"/>
        </w:rPr>
        <w:t xml:space="preserve"> </w:t>
      </w:r>
      <w:r w:rsidR="002B645F" w:rsidRPr="0040074B">
        <w:rPr>
          <w:rFonts w:cs="Arial"/>
          <w:szCs w:val="26"/>
        </w:rPr>
        <w:t>toda vez que</w:t>
      </w:r>
      <w:r w:rsidR="009F5B89" w:rsidRPr="0040074B">
        <w:rPr>
          <w:rFonts w:cs="Arial"/>
          <w:szCs w:val="26"/>
        </w:rPr>
        <w:t xml:space="preserve"> en la determinación impugnada, no se encuentra plenamente identificado el inmueble, pues en primer lugar, </w:t>
      </w:r>
      <w:r w:rsidR="0071530F" w:rsidRPr="0040074B">
        <w:rPr>
          <w:rFonts w:cs="Arial"/>
          <w:szCs w:val="26"/>
        </w:rPr>
        <w:t>la cuenta predial es incorrecta;</w:t>
      </w:r>
      <w:r w:rsidR="009F5B89" w:rsidRPr="0040074B">
        <w:rPr>
          <w:rFonts w:cs="Arial"/>
          <w:szCs w:val="26"/>
        </w:rPr>
        <w:t xml:space="preserve"> </w:t>
      </w:r>
      <w:r w:rsidR="00216317" w:rsidRPr="0040074B">
        <w:rPr>
          <w:rFonts w:cs="Arial"/>
          <w:szCs w:val="26"/>
        </w:rPr>
        <w:t xml:space="preserve">en virtud de que </w:t>
      </w:r>
      <w:r w:rsidR="009F5B89" w:rsidRPr="0040074B">
        <w:rPr>
          <w:rFonts w:cs="Arial"/>
          <w:szCs w:val="26"/>
        </w:rPr>
        <w:t>la cuenta</w:t>
      </w:r>
      <w:r w:rsidR="00654B1A" w:rsidRPr="0040074B">
        <w:rPr>
          <w:rFonts w:cs="Arial"/>
          <w:szCs w:val="26"/>
        </w:rPr>
        <w:t xml:space="preserve"> número </w:t>
      </w:r>
      <w:r w:rsidR="009F5B89" w:rsidRPr="0040074B">
        <w:rPr>
          <w:rFonts w:cs="Arial"/>
          <w:szCs w:val="26"/>
        </w:rPr>
        <w:t xml:space="preserve">02AA37411001 </w:t>
      </w:r>
      <w:r w:rsidR="009F5B89" w:rsidRPr="0040074B">
        <w:rPr>
          <w:rFonts w:cs="Arial"/>
          <w:b/>
          <w:szCs w:val="26"/>
        </w:rPr>
        <w:t>no corresponde</w:t>
      </w:r>
      <w:r w:rsidR="009F5B89" w:rsidRPr="0040074B">
        <w:rPr>
          <w:rFonts w:cs="Arial"/>
          <w:szCs w:val="26"/>
        </w:rPr>
        <w:t xml:space="preserve"> al inmueble propiedad del </w:t>
      </w:r>
      <w:proofErr w:type="spellStart"/>
      <w:r w:rsidR="009F5B89" w:rsidRPr="0040074B">
        <w:rPr>
          <w:rFonts w:cs="Arial"/>
          <w:szCs w:val="26"/>
        </w:rPr>
        <w:t>promovente</w:t>
      </w:r>
      <w:proofErr w:type="spellEnd"/>
      <w:r w:rsidR="009F5B89" w:rsidRPr="0040074B">
        <w:rPr>
          <w:rFonts w:cs="Arial"/>
          <w:szCs w:val="26"/>
        </w:rPr>
        <w:t xml:space="preserve">, </w:t>
      </w:r>
      <w:r w:rsidR="00216317" w:rsidRPr="0040074B">
        <w:rPr>
          <w:rFonts w:cs="Arial"/>
          <w:szCs w:val="26"/>
        </w:rPr>
        <w:t xml:space="preserve">es más, </w:t>
      </w:r>
      <w:r w:rsidR="009F5B89" w:rsidRPr="0040074B">
        <w:rPr>
          <w:rFonts w:cs="Arial"/>
          <w:szCs w:val="26"/>
        </w:rPr>
        <w:t xml:space="preserve">de hecho </w:t>
      </w:r>
      <w:r w:rsidR="009F5B89" w:rsidRPr="0040074B">
        <w:rPr>
          <w:rFonts w:cs="Arial"/>
          <w:b/>
          <w:szCs w:val="26"/>
        </w:rPr>
        <w:t>no existe</w:t>
      </w:r>
      <w:r w:rsidR="009F5B89" w:rsidRPr="0040074B">
        <w:rPr>
          <w:rFonts w:cs="Arial"/>
          <w:szCs w:val="26"/>
        </w:rPr>
        <w:t>, según se desprende al realizar la consulta en la página de internet del municipio, tal y como lo planteó el actor; asimismo, no se aportaron los datos necesarios para la necesaria identificación del inmueble objeto de la contribución, ya que en dicho apartado solo se señaló que el inmueble se encuentra ubicado en calle</w:t>
      </w:r>
      <w:r w:rsidR="0071530F" w:rsidRPr="0040074B">
        <w:rPr>
          <w:rFonts w:cs="Arial"/>
          <w:szCs w:val="26"/>
        </w:rPr>
        <w:t>:</w:t>
      </w:r>
      <w:r w:rsidR="009F5B89" w:rsidRPr="0040074B">
        <w:rPr>
          <w:rFonts w:cs="Arial"/>
          <w:szCs w:val="26"/>
        </w:rPr>
        <w:t xml:space="preserve"> </w:t>
      </w:r>
      <w:r w:rsidR="0071530F" w:rsidRPr="0040074B">
        <w:rPr>
          <w:rFonts w:cs="Arial"/>
          <w:i/>
          <w:szCs w:val="26"/>
        </w:rPr>
        <w:t>“</w:t>
      </w:r>
      <w:r w:rsidR="009F5B89" w:rsidRPr="0040074B">
        <w:rPr>
          <w:rFonts w:cs="Arial"/>
          <w:i/>
          <w:szCs w:val="26"/>
        </w:rPr>
        <w:t>Paseo de los Tucanes esq. 501 quinientos uno</w:t>
      </w:r>
      <w:r w:rsidR="0071530F" w:rsidRPr="0040074B">
        <w:rPr>
          <w:rFonts w:cs="Arial"/>
          <w:szCs w:val="26"/>
        </w:rPr>
        <w:t>”</w:t>
      </w:r>
      <w:r w:rsidR="009F5B89" w:rsidRPr="0040074B">
        <w:rPr>
          <w:rFonts w:cs="Arial"/>
          <w:szCs w:val="26"/>
        </w:rPr>
        <w:t xml:space="preserve">, de la colonia San Isidro de esta ciudad; </w:t>
      </w:r>
      <w:r w:rsidR="003121F4" w:rsidRPr="0040074B">
        <w:rPr>
          <w:rFonts w:cs="Arial"/>
          <w:szCs w:val="26"/>
        </w:rPr>
        <w:t xml:space="preserve">pero no se señaló su superficie, medidas y colindancias a efecto de identificarlo correctamente; pues ello contrasta con lo asentado en el acta de embargo relativa al mandamiento de ejecución; embargo que fue efectuado el 8 ocho de abril del 2016 dos mil dieciséis, sobre el inmueble que se identificó como Paseo de los Cenzontles, esquina Paseo de los Tucanes número  501 quinientos uno, de la colonia San Isidro de esta ciudad; advirtiéndose que hay diferencias entre una y otra descripción, aunado a que la cuenta predial no corresponde; </w:t>
      </w:r>
      <w:r w:rsidR="009A741D" w:rsidRPr="0040074B">
        <w:rPr>
          <w:rFonts w:cs="Arial"/>
          <w:szCs w:val="26"/>
        </w:rPr>
        <w:t>lo que  pone de manifiesto la incorrecta o insuficiente descripción del inmueble objeto de la contribución</w:t>
      </w:r>
      <w:r w:rsidR="00A95963" w:rsidRPr="0040074B">
        <w:rPr>
          <w:rFonts w:cs="Arial"/>
          <w:szCs w:val="26"/>
        </w:rPr>
        <w:t>, faltando así a dos de los requisitos de la liquidación hecha al contribuyente</w:t>
      </w:r>
      <w:r w:rsidR="0025299F" w:rsidRPr="0040074B">
        <w:rPr>
          <w:rFonts w:cs="Arial"/>
          <w:szCs w:val="26"/>
        </w:rPr>
        <w:t>, que son precisamente las fracciones II y III del artículo 242 de la Ley de Hacienda para los Municipios del Estado de Guanajuato</w:t>
      </w:r>
      <w:r w:rsidR="00A95963" w:rsidRPr="0040074B">
        <w:rPr>
          <w:rFonts w:cs="Arial"/>
          <w:szCs w:val="26"/>
        </w:rPr>
        <w:t xml:space="preserve">. </w:t>
      </w:r>
    </w:p>
    <w:p w:rsidR="009A741D" w:rsidRPr="0040074B" w:rsidRDefault="009A741D" w:rsidP="009F5B89">
      <w:pPr>
        <w:pStyle w:val="Sangra3detindependiente"/>
        <w:ind w:firstLine="0"/>
        <w:rPr>
          <w:rFonts w:cs="Arial"/>
          <w:szCs w:val="26"/>
        </w:rPr>
      </w:pPr>
    </w:p>
    <w:p w:rsidR="008F7054" w:rsidRPr="0040074B" w:rsidRDefault="009A741D" w:rsidP="009F5B89">
      <w:pPr>
        <w:pStyle w:val="Sangra3detindependiente"/>
        <w:ind w:firstLine="0"/>
        <w:rPr>
          <w:rFonts w:cs="Arial"/>
          <w:szCs w:val="26"/>
        </w:rPr>
      </w:pPr>
      <w:r w:rsidRPr="0040074B">
        <w:rPr>
          <w:rFonts w:cs="Arial"/>
          <w:szCs w:val="26"/>
        </w:rPr>
        <w:tab/>
        <w:t>Asimismo,</w:t>
      </w:r>
      <w:r w:rsidR="0025299F" w:rsidRPr="0040074B">
        <w:rPr>
          <w:rFonts w:cs="Arial"/>
          <w:szCs w:val="26"/>
        </w:rPr>
        <w:t xml:space="preserve"> dicha determinación es lacónica en citar los antecedentes de la realización de la obra, dado que</w:t>
      </w:r>
      <w:r w:rsidRPr="0040074B">
        <w:rPr>
          <w:rFonts w:cs="Arial"/>
          <w:szCs w:val="26"/>
        </w:rPr>
        <w:t xml:space="preserve"> en ese mismo documento, no se describió correctamente la obra realizada, ya que en el apartado para describir que en el Periódico Oficial del Gobierno del Estado y en un diario local, se publicó la convocatoria dirigida a los propietarios de los inmuebles, no se describió l</w:t>
      </w:r>
      <w:r w:rsidR="0071530F" w:rsidRPr="0040074B">
        <w:rPr>
          <w:rFonts w:cs="Arial"/>
          <w:szCs w:val="26"/>
        </w:rPr>
        <w:t>a calle de la obra, ni el tramo</w:t>
      </w:r>
      <w:r w:rsidRPr="0040074B">
        <w:rPr>
          <w:rFonts w:cs="Arial"/>
          <w:szCs w:val="26"/>
        </w:rPr>
        <w:t xml:space="preserve"> entre que calles</w:t>
      </w:r>
      <w:r w:rsidR="0071530F" w:rsidRPr="0040074B">
        <w:rPr>
          <w:rFonts w:cs="Arial"/>
          <w:szCs w:val="26"/>
        </w:rPr>
        <w:t xml:space="preserve"> se ubica</w:t>
      </w:r>
      <w:r w:rsidRPr="0040074B">
        <w:rPr>
          <w:rFonts w:cs="Arial"/>
          <w:szCs w:val="26"/>
        </w:rPr>
        <w:t xml:space="preserve">, pues en esos espacios, únicamente se anotó y se repitió 3 tres veces la redacción: </w:t>
      </w:r>
      <w:r w:rsidRPr="0040074B">
        <w:rPr>
          <w:rFonts w:cs="Arial"/>
          <w:i/>
          <w:szCs w:val="26"/>
        </w:rPr>
        <w:t xml:space="preserve">“Paseo de los”; </w:t>
      </w:r>
      <w:r w:rsidR="008F7054" w:rsidRPr="0040074B">
        <w:rPr>
          <w:rFonts w:cs="Arial"/>
          <w:szCs w:val="26"/>
        </w:rPr>
        <w:t>lo que evidencia una incorrecta e insuficiente motivación de la determinación del crédito fiscal</w:t>
      </w:r>
      <w:r w:rsidR="00A95963" w:rsidRPr="0040074B">
        <w:rPr>
          <w:rFonts w:cs="Arial"/>
          <w:szCs w:val="26"/>
        </w:rPr>
        <w:t>, pues en esos espacios debía plasmarse la información completa para hacer saber al ciudadano, los aspectos relativos a la obra realizada mediante el esquema de obra por cooperación</w:t>
      </w:r>
      <w:r w:rsidR="008F7054" w:rsidRPr="0040074B">
        <w:rPr>
          <w:rFonts w:cs="Arial"/>
          <w:szCs w:val="26"/>
        </w:rPr>
        <w:t>.</w:t>
      </w:r>
      <w:r w:rsidRPr="0040074B">
        <w:rPr>
          <w:rFonts w:cs="Arial"/>
          <w:szCs w:val="26"/>
        </w:rPr>
        <w:t xml:space="preserve"> </w:t>
      </w:r>
      <w:r w:rsidR="00A95963" w:rsidRPr="0040074B">
        <w:rPr>
          <w:rFonts w:cs="Arial"/>
          <w:szCs w:val="26"/>
        </w:rPr>
        <w:t>. . . . .</w:t>
      </w:r>
      <w:r w:rsidR="0025299F" w:rsidRPr="0040074B">
        <w:rPr>
          <w:rFonts w:cs="Arial"/>
          <w:szCs w:val="26"/>
        </w:rPr>
        <w:t xml:space="preserve"> . . . . . . . . . . . . . . . . . . . . . . . . . . . . . . . . . . . . . . . . . . . . . . . . . . </w:t>
      </w:r>
    </w:p>
    <w:p w:rsidR="00390235" w:rsidRPr="0040074B" w:rsidRDefault="00390235" w:rsidP="00390235">
      <w:pPr>
        <w:pStyle w:val="Sangra3detindependiente"/>
        <w:ind w:firstLine="0"/>
        <w:rPr>
          <w:rFonts w:cs="Arial"/>
          <w:szCs w:val="26"/>
        </w:rPr>
      </w:pPr>
    </w:p>
    <w:p w:rsidR="0025299F" w:rsidRPr="0040074B" w:rsidRDefault="0071530F" w:rsidP="0025299F">
      <w:pPr>
        <w:pStyle w:val="Sangra3detindependiente"/>
      </w:pPr>
      <w:r w:rsidRPr="0040074B">
        <w:rPr>
          <w:rFonts w:cs="Arial"/>
          <w:szCs w:val="26"/>
        </w:rPr>
        <w:t>Siendo que e</w:t>
      </w:r>
      <w:r w:rsidR="0025299F" w:rsidRPr="0040074B">
        <w:rPr>
          <w:rFonts w:cs="Arial"/>
          <w:szCs w:val="26"/>
        </w:rPr>
        <w:t xml:space="preserve">n la liquidación, la autoridad emisora debe hacer mención de los antecedentes de la realización de la obra; en tanto que en la que nos ocupa, no se hizo mención a la </w:t>
      </w:r>
      <w:r w:rsidR="0025299F" w:rsidRPr="0040074B">
        <w:t xml:space="preserve">fecha en que fue autorizada, convocada y ejecutada la obra de pavimentación de la calle Paseo de los tucanes; así como la fecha y número de los Periódicos Oficiales del Gobierno del Estado, en los que se publicó la convocatoria y la base de las cuotas aprobadas; la fecha en que debió cubrirse (pagarse) la contribución; aunado el hecho de que se no expuso claramente las fuentes de las que obtuvo los datos necesarios para realizar las operaciones que conllevaron a determinar la cuantía del crédito fiscal y los incrementos, pues no quedó definido por qué se determinó la contribución en la cantidad de $66,513.83 (Sesenta y seis mil quinientos trece pesos 83/100 Moneda Nacional), cuando el </w:t>
      </w:r>
      <w:r w:rsidR="0025299F" w:rsidRPr="0040074B">
        <w:lastRenderedPageBreak/>
        <w:t>resultado de multiplicar la cantidad de $2,810.00 (Dos mil ochocientos diez pesos 00/100 Moneda Nacional)– que es el costo por metro lineal- por 18.90 dieciocho punto noventa –que son los metros lineales que se dice, tiene de frente la propiedad del justiciable con la calle Paseo de los Tucanes-, es únicamente la cantidad de $53,109.00 (Cincuenta y tres mil ciento nueve pesos 00/100 Moneda Nacional), resultando una diferencia de más de $13,000.00 (Trece mil pesos 00/100 Moneda Nacional) que no se indica su origen, no obstante que en el documento controvertido se diga</w:t>
      </w:r>
      <w:r w:rsidR="00DA4358" w:rsidRPr="0040074B">
        <w:t>:</w:t>
      </w:r>
      <w:r w:rsidR="0025299F" w:rsidRPr="0040074B">
        <w:t xml:space="preserve"> </w:t>
      </w:r>
      <w:r w:rsidR="0025299F" w:rsidRPr="0040074B">
        <w:rPr>
          <w:i/>
        </w:rPr>
        <w:t xml:space="preserve">“más incrementos </w:t>
      </w:r>
      <w:r w:rsidR="00DA4358" w:rsidRPr="0040074B">
        <w:rPr>
          <w:i/>
        </w:rPr>
        <w:t xml:space="preserve">si </w:t>
      </w:r>
      <w:r w:rsidR="0025299F" w:rsidRPr="0040074B">
        <w:rPr>
          <w:i/>
        </w:rPr>
        <w:t xml:space="preserve">existieran por </w:t>
      </w:r>
      <w:r w:rsidR="00DA4358" w:rsidRPr="0040074B">
        <w:rPr>
          <w:i/>
        </w:rPr>
        <w:t xml:space="preserve">la </w:t>
      </w:r>
      <w:r w:rsidR="0025299F" w:rsidRPr="0040074B">
        <w:rPr>
          <w:i/>
        </w:rPr>
        <w:t xml:space="preserve">calle donde se realizó la obra…..”, </w:t>
      </w:r>
      <w:r w:rsidR="0025299F" w:rsidRPr="0040074B">
        <w:t>sin embargo no se detalla o especifica si</w:t>
      </w:r>
      <w:r w:rsidR="00DA4358" w:rsidRPr="0040074B">
        <w:t xml:space="preserve"> existieron incrementos y por </w:t>
      </w:r>
      <w:r w:rsidRPr="0040074B">
        <w:t>qué</w:t>
      </w:r>
      <w:r w:rsidR="00DA4358" w:rsidRPr="0040074B">
        <w:t xml:space="preserve"> conceptos</w:t>
      </w:r>
      <w:r w:rsidR="0025299F" w:rsidRPr="0040074B">
        <w:t>, traduciéndose todo lo antes expuesto, en que, para este juzgador, el documento determinante de crédito combatido, esté indebidamente motivado. . . . . . . . . . . . . . . . . . . . . . . . . . . . . . . . .</w:t>
      </w:r>
      <w:r w:rsidR="00DA4358" w:rsidRPr="0040074B">
        <w:t xml:space="preserve"> . . . . . . . . . . . . </w:t>
      </w:r>
      <w:r w:rsidRPr="0040074B">
        <w:t xml:space="preserve">. . . </w:t>
      </w:r>
    </w:p>
    <w:p w:rsidR="0025299F" w:rsidRPr="0040074B" w:rsidRDefault="0025299F" w:rsidP="0025299F">
      <w:pPr>
        <w:jc w:val="both"/>
        <w:rPr>
          <w:rFonts w:ascii="Calibri" w:hAnsi="Calibri" w:cs="Courier New"/>
          <w:sz w:val="26"/>
          <w:szCs w:val="27"/>
        </w:rPr>
      </w:pPr>
    </w:p>
    <w:p w:rsidR="00DA4358" w:rsidRPr="0040074B" w:rsidRDefault="00DA4358" w:rsidP="00DA4358">
      <w:pPr>
        <w:jc w:val="both"/>
        <w:rPr>
          <w:rFonts w:ascii="Calibri" w:hAnsi="Calibri" w:cs="Courier New"/>
          <w:sz w:val="26"/>
          <w:szCs w:val="27"/>
        </w:rPr>
      </w:pPr>
      <w:r w:rsidRPr="0040074B">
        <w:rPr>
          <w:rFonts w:ascii="Calibri" w:hAnsi="Calibri" w:cs="Arial"/>
          <w:iCs/>
          <w:sz w:val="26"/>
          <w:szCs w:val="26"/>
        </w:rPr>
        <w:tab/>
        <w:t>Así las cosas,</w:t>
      </w:r>
      <w:r w:rsidRPr="0040074B">
        <w:rPr>
          <w:rFonts w:ascii="Calibri" w:hAnsi="Calibri" w:cs="Calibri"/>
          <w:sz w:val="26"/>
          <w:szCs w:val="26"/>
        </w:rPr>
        <w:t xml:space="preserve"> al consistir la fundamentación en: </w:t>
      </w:r>
      <w:r w:rsidRPr="0040074B">
        <w:rPr>
          <w:rFonts w:ascii="Calibri" w:hAnsi="Calibri" w:cs="Calibri"/>
          <w:i/>
          <w:iCs/>
          <w:sz w:val="26"/>
          <w:szCs w:val="26"/>
        </w:rPr>
        <w:t>la expresión del precepto legal aplicable al caso concreto, señalando asimismo la fracción, inciso o párrafo en la que se encuentre contenida dicha norma</w:t>
      </w:r>
      <w:r w:rsidRPr="0040074B">
        <w:rPr>
          <w:rFonts w:ascii="Calibri" w:hAnsi="Calibri" w:cs="Calibri"/>
          <w:sz w:val="26"/>
          <w:szCs w:val="26"/>
        </w:rPr>
        <w:t xml:space="preserve">; y la motivación en: </w:t>
      </w:r>
      <w:r w:rsidRPr="0040074B">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40074B">
        <w:rPr>
          <w:rFonts w:ascii="Calibri" w:hAnsi="Calibri" w:cs="Calibri"/>
          <w:sz w:val="26"/>
          <w:szCs w:val="26"/>
        </w:rPr>
        <w:t xml:space="preserve">luego entonces; en el caso que nos ocupa, a efecto de encontrarse debidamente fundado y motivado el documento determinante del crédito; era necesario que </w:t>
      </w:r>
      <w:r w:rsidRPr="0040074B">
        <w:rPr>
          <w:rFonts w:ascii="Calibri" w:hAnsi="Calibri" w:cs="Arial"/>
          <w:sz w:val="26"/>
          <w:szCs w:val="22"/>
          <w:lang w:val="es-MX"/>
        </w:rPr>
        <w:t xml:space="preserve">además de la cita de los preceptos adjetivos que regulan el procedimiento de ejecución, la mención clara y completa de los elementos y requisitos cubiertos de la obra y como se </w:t>
      </w:r>
      <w:r w:rsidR="00216317" w:rsidRPr="0040074B">
        <w:rPr>
          <w:rFonts w:ascii="Calibri" w:hAnsi="Calibri" w:cs="Arial"/>
          <w:sz w:val="26"/>
          <w:szCs w:val="22"/>
          <w:lang w:val="es-MX"/>
        </w:rPr>
        <w:t>desarrollaron</w:t>
      </w:r>
      <w:r w:rsidRPr="0040074B">
        <w:rPr>
          <w:rFonts w:ascii="Calibri" w:hAnsi="Calibri" w:cs="Arial"/>
          <w:sz w:val="26"/>
          <w:szCs w:val="22"/>
          <w:lang w:val="es-MX"/>
        </w:rPr>
        <w:t xml:space="preserve"> y cumplieron cada una de sus etapas. . . . . . . . . . . . . . . . . . . </w:t>
      </w:r>
    </w:p>
    <w:p w:rsidR="00DA4358" w:rsidRPr="0040074B" w:rsidRDefault="00DA4358" w:rsidP="0025299F">
      <w:pPr>
        <w:jc w:val="both"/>
        <w:rPr>
          <w:rFonts w:ascii="Calibri" w:hAnsi="Calibri" w:cs="Courier New"/>
          <w:sz w:val="26"/>
          <w:szCs w:val="27"/>
        </w:rPr>
      </w:pPr>
    </w:p>
    <w:p w:rsidR="0025299F" w:rsidRPr="0040074B" w:rsidRDefault="0025299F" w:rsidP="0025299F">
      <w:pPr>
        <w:ind w:firstLine="708"/>
        <w:jc w:val="both"/>
        <w:rPr>
          <w:rFonts w:ascii="Calibri" w:hAnsi="Calibri" w:cs="Courier New"/>
          <w:sz w:val="26"/>
          <w:szCs w:val="27"/>
        </w:rPr>
      </w:pPr>
      <w:r w:rsidRPr="0040074B">
        <w:rPr>
          <w:rFonts w:ascii="Calibri" w:hAnsi="Calibri" w:cs="Courier New"/>
          <w:sz w:val="26"/>
          <w:szCs w:val="27"/>
        </w:rPr>
        <w:t xml:space="preserve">Al caso resulta también adaptable la tesis de Jurisprudencia siguiente: </w:t>
      </w:r>
      <w:proofErr w:type="gramStart"/>
      <w:r w:rsidRPr="0040074B">
        <w:rPr>
          <w:rFonts w:ascii="Calibri" w:hAnsi="Calibri" w:cs="Courier New"/>
          <w:sz w:val="26"/>
          <w:szCs w:val="27"/>
        </w:rPr>
        <w:t>. . . .</w:t>
      </w:r>
      <w:proofErr w:type="gramEnd"/>
    </w:p>
    <w:p w:rsidR="0025299F" w:rsidRPr="0040074B" w:rsidRDefault="0025299F" w:rsidP="0025299F">
      <w:pPr>
        <w:jc w:val="both"/>
        <w:rPr>
          <w:rFonts w:ascii="Calibri" w:hAnsi="Calibri"/>
          <w:sz w:val="26"/>
          <w:szCs w:val="27"/>
        </w:rPr>
      </w:pPr>
    </w:p>
    <w:p w:rsidR="0025299F" w:rsidRPr="0040074B" w:rsidRDefault="0025299F" w:rsidP="0025299F">
      <w:pPr>
        <w:ind w:firstLine="708"/>
        <w:jc w:val="both"/>
        <w:rPr>
          <w:rFonts w:ascii="Calibri" w:hAnsi="Calibri"/>
          <w:sz w:val="22"/>
          <w:szCs w:val="22"/>
        </w:rPr>
      </w:pPr>
      <w:r w:rsidRPr="0040074B">
        <w:rPr>
          <w:rFonts w:ascii="Calibri" w:hAnsi="Calibri"/>
          <w:b/>
          <w:bCs/>
          <w:i/>
          <w:iCs/>
          <w:sz w:val="26"/>
          <w:szCs w:val="27"/>
        </w:rPr>
        <w:t>“FUNDAMENTACION Y MOTIVACION</w:t>
      </w:r>
      <w:r w:rsidRPr="0040074B">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40074B">
        <w:rPr>
          <w:rFonts w:ascii="Calibri" w:hAnsi="Calibri"/>
          <w:i/>
          <w:iCs/>
          <w:sz w:val="22"/>
          <w:szCs w:val="22"/>
        </w:rPr>
        <w:t>N</w:t>
      </w:r>
      <w:r w:rsidRPr="0040074B">
        <w:rPr>
          <w:rFonts w:ascii="Calibri" w:hAnsi="Calibri"/>
          <w:sz w:val="22"/>
          <w:szCs w:val="22"/>
        </w:rPr>
        <w:t>o. de Registro: 203,143. Jurisprudencia. Materia(s)</w:t>
      </w:r>
      <w:proofErr w:type="gramStart"/>
      <w:r w:rsidRPr="0040074B">
        <w:rPr>
          <w:rFonts w:ascii="Calibri" w:hAnsi="Calibri"/>
          <w:sz w:val="22"/>
          <w:szCs w:val="22"/>
        </w:rPr>
        <w:t>:Común</w:t>
      </w:r>
      <w:proofErr w:type="gramEnd"/>
      <w:r w:rsidRPr="0040074B">
        <w:rPr>
          <w:rFonts w:ascii="Calibri" w:hAnsi="Calibri"/>
          <w:sz w:val="22"/>
          <w:szCs w:val="22"/>
        </w:rPr>
        <w:t>. Novena Época. Instancia: Tribunales Colegiados de Circuito. Fuente: Semanario Judicial de la Federación y su Gaceta. Tomo: III, Marzo de 1996. Tesis: VI. 2o. J/43. Página: 769</w:t>
      </w:r>
      <w:r w:rsidRPr="0040074B">
        <w:rPr>
          <w:rFonts w:ascii="Calibri" w:hAnsi="Calibri"/>
          <w:sz w:val="26"/>
          <w:szCs w:val="27"/>
        </w:rPr>
        <w:t xml:space="preserve">. . . . . . . . . . . . . . . . . . . . . . . . . . . . . . . . . . . . </w:t>
      </w:r>
      <w:r w:rsidR="00DA4358" w:rsidRPr="0040074B">
        <w:rPr>
          <w:rFonts w:ascii="Calibri" w:hAnsi="Calibri"/>
          <w:sz w:val="26"/>
          <w:szCs w:val="27"/>
        </w:rPr>
        <w:t>. . . . . . . . . . . . . . . .</w:t>
      </w:r>
    </w:p>
    <w:p w:rsidR="0025299F" w:rsidRPr="0040074B" w:rsidRDefault="0025299F" w:rsidP="0025299F">
      <w:pPr>
        <w:pStyle w:val="Textoindependiente"/>
        <w:rPr>
          <w:rFonts w:ascii="Calibri" w:hAnsi="Calibri" w:cs="Arial"/>
          <w:sz w:val="26"/>
          <w:szCs w:val="26"/>
        </w:rPr>
      </w:pPr>
    </w:p>
    <w:p w:rsidR="0071530F" w:rsidRPr="0040074B" w:rsidRDefault="0025299F" w:rsidP="00D43D00">
      <w:pPr>
        <w:ind w:firstLine="708"/>
        <w:jc w:val="both"/>
        <w:rPr>
          <w:rFonts w:ascii="Calibri" w:hAnsi="Calibri" w:cs="Arial"/>
          <w:sz w:val="26"/>
          <w:szCs w:val="26"/>
        </w:rPr>
      </w:pPr>
      <w:r w:rsidRPr="0040074B">
        <w:rPr>
          <w:rFonts w:ascii="Calibri" w:hAnsi="Calibri" w:cs="Arial"/>
          <w:sz w:val="26"/>
          <w:szCs w:val="26"/>
        </w:rPr>
        <w:t xml:space="preserve">Es por lo antes razonado, que al resultar </w:t>
      </w:r>
      <w:r w:rsidRPr="0040074B">
        <w:rPr>
          <w:rFonts w:ascii="Calibri" w:hAnsi="Calibri" w:cs="Arial"/>
          <w:bCs/>
          <w:sz w:val="26"/>
          <w:szCs w:val="26"/>
        </w:rPr>
        <w:t xml:space="preserve">fundado lo expresado por la parte actora, como </w:t>
      </w:r>
      <w:r w:rsidRPr="0040074B">
        <w:rPr>
          <w:rFonts w:ascii="Calibri" w:hAnsi="Calibri" w:cs="Arial"/>
          <w:sz w:val="26"/>
          <w:szCs w:val="26"/>
        </w:rPr>
        <w:t xml:space="preserve">concepto de impugnación; con fundamento en la fracción II del artículo 302 del Código de Procedimiento y Justicia Administrativa para el Estado y los Municipios de Guanajuato, se declara la </w:t>
      </w:r>
      <w:r w:rsidRPr="0040074B">
        <w:rPr>
          <w:rFonts w:ascii="Calibri" w:hAnsi="Calibri" w:cs="Arial"/>
          <w:b/>
          <w:sz w:val="26"/>
          <w:szCs w:val="26"/>
        </w:rPr>
        <w:t xml:space="preserve">nulidad total </w:t>
      </w:r>
      <w:r w:rsidRPr="0040074B">
        <w:rPr>
          <w:rFonts w:ascii="Calibri" w:hAnsi="Calibri" w:cs="Arial"/>
          <w:sz w:val="26"/>
          <w:szCs w:val="26"/>
        </w:rPr>
        <w:t>de</w:t>
      </w:r>
      <w:r w:rsidRPr="0040074B">
        <w:rPr>
          <w:rFonts w:ascii="Calibri" w:hAnsi="Calibri"/>
          <w:bCs/>
          <w:sz w:val="26"/>
          <w:szCs w:val="27"/>
        </w:rPr>
        <w:t>l</w:t>
      </w:r>
      <w:r w:rsidR="00620A7E" w:rsidRPr="0040074B">
        <w:rPr>
          <w:rFonts w:ascii="Calibri" w:hAnsi="Calibri"/>
          <w:bCs/>
          <w:sz w:val="26"/>
          <w:szCs w:val="27"/>
        </w:rPr>
        <w:t xml:space="preserve"> </w:t>
      </w:r>
      <w:r w:rsidR="00D43D00" w:rsidRPr="0040074B">
        <w:rPr>
          <w:rFonts w:ascii="Calibri" w:hAnsi="Calibri" w:cs="Arial"/>
          <w:b/>
          <w:sz w:val="26"/>
          <w:szCs w:val="26"/>
        </w:rPr>
        <w:t>documento determinante del crédito</w:t>
      </w:r>
      <w:r w:rsidR="00620A7E" w:rsidRPr="0040074B">
        <w:rPr>
          <w:rFonts w:ascii="Calibri" w:hAnsi="Calibri" w:cs="Arial"/>
          <w:b/>
          <w:sz w:val="26"/>
          <w:szCs w:val="26"/>
        </w:rPr>
        <w:t xml:space="preserve"> fiscal</w:t>
      </w:r>
      <w:r w:rsidR="00620A7E" w:rsidRPr="0040074B">
        <w:rPr>
          <w:rFonts w:ascii="Calibri" w:hAnsi="Calibri" w:cs="Arial"/>
          <w:sz w:val="26"/>
          <w:szCs w:val="26"/>
        </w:rPr>
        <w:t xml:space="preserve"> número </w:t>
      </w:r>
      <w:r w:rsidR="00620A7E" w:rsidRPr="0040074B">
        <w:rPr>
          <w:rFonts w:ascii="Calibri" w:hAnsi="Calibri" w:cs="Arial"/>
          <w:b/>
          <w:sz w:val="26"/>
          <w:szCs w:val="26"/>
        </w:rPr>
        <w:t>7633663142111</w:t>
      </w:r>
      <w:r w:rsidR="00D43D00" w:rsidRPr="0040074B">
        <w:rPr>
          <w:rFonts w:ascii="Calibri" w:hAnsi="Calibri" w:cs="Arial"/>
          <w:sz w:val="26"/>
          <w:szCs w:val="26"/>
        </w:rPr>
        <w:t xml:space="preserve">, datado el </w:t>
      </w:r>
      <w:r w:rsidR="00D43D00" w:rsidRPr="0040074B">
        <w:rPr>
          <w:rFonts w:ascii="Calibri" w:hAnsi="Calibri" w:cs="Arial"/>
          <w:b/>
          <w:sz w:val="26"/>
          <w:szCs w:val="26"/>
        </w:rPr>
        <w:t>1</w:t>
      </w:r>
      <w:r w:rsidR="00D43D00" w:rsidRPr="0040074B">
        <w:rPr>
          <w:rFonts w:ascii="Calibri" w:hAnsi="Calibri" w:cs="Arial"/>
          <w:sz w:val="26"/>
          <w:szCs w:val="26"/>
        </w:rPr>
        <w:t xml:space="preserve"> uno de </w:t>
      </w:r>
      <w:r w:rsidR="00D43D00" w:rsidRPr="0040074B">
        <w:rPr>
          <w:rFonts w:ascii="Calibri" w:hAnsi="Calibri" w:cs="Arial"/>
          <w:b/>
          <w:sz w:val="26"/>
          <w:szCs w:val="26"/>
        </w:rPr>
        <w:t>diciembre</w:t>
      </w:r>
      <w:r w:rsidR="00D43D00" w:rsidRPr="0040074B">
        <w:rPr>
          <w:rFonts w:ascii="Calibri" w:hAnsi="Calibri" w:cs="Arial"/>
          <w:sz w:val="26"/>
          <w:szCs w:val="26"/>
        </w:rPr>
        <w:t xml:space="preserve"> del año </w:t>
      </w:r>
      <w:r w:rsidR="00D43D00" w:rsidRPr="0040074B">
        <w:rPr>
          <w:rFonts w:ascii="Calibri" w:hAnsi="Calibri" w:cs="Arial"/>
          <w:b/>
          <w:sz w:val="26"/>
          <w:szCs w:val="26"/>
        </w:rPr>
        <w:t>2015</w:t>
      </w:r>
      <w:r w:rsidR="00D43D00" w:rsidRPr="0040074B">
        <w:rPr>
          <w:rFonts w:ascii="Calibri" w:hAnsi="Calibri" w:cs="Arial"/>
          <w:sz w:val="26"/>
          <w:szCs w:val="26"/>
        </w:rPr>
        <w:t xml:space="preserve"> dos mil quince,</w:t>
      </w:r>
      <w:r w:rsidR="00D43D00" w:rsidRPr="0040074B">
        <w:rPr>
          <w:rFonts w:ascii="Calibri" w:hAnsi="Calibri" w:cs="Arial"/>
          <w:b/>
          <w:sz w:val="26"/>
          <w:szCs w:val="26"/>
        </w:rPr>
        <w:t xml:space="preserve"> </w:t>
      </w:r>
      <w:r w:rsidR="00AC6342" w:rsidRPr="0040074B">
        <w:rPr>
          <w:rFonts w:ascii="Calibri" w:hAnsi="Calibri" w:cs="Arial"/>
          <w:sz w:val="26"/>
          <w:szCs w:val="26"/>
        </w:rPr>
        <w:t xml:space="preserve">por la cantidad de $66,513.83 (Sesenta y seis mil quinientos trece pesos 83/100 Moneda Nacional), por concepto de la </w:t>
      </w:r>
      <w:r w:rsidR="00AC6342" w:rsidRPr="0040074B">
        <w:rPr>
          <w:rFonts w:ascii="Calibri" w:hAnsi="Calibri" w:cs="Arial"/>
          <w:b/>
          <w:sz w:val="26"/>
          <w:szCs w:val="26"/>
        </w:rPr>
        <w:t>contribución por la ejecución de obras públicas por cooperación</w:t>
      </w:r>
      <w:r w:rsidR="00AC6342" w:rsidRPr="0040074B">
        <w:rPr>
          <w:rFonts w:ascii="Calibri" w:hAnsi="Calibri" w:cs="Arial"/>
          <w:sz w:val="26"/>
          <w:szCs w:val="26"/>
        </w:rPr>
        <w:t xml:space="preserve">, respecto del bien inmueble de su propiedad ubicado en Avenida Paseo de los Tucanes número 501 quinientos uno, de la colonia  de la colonia San Isidro, de esta ciudad; </w:t>
      </w:r>
      <w:r w:rsidR="00DD69D7" w:rsidRPr="0040074B">
        <w:rPr>
          <w:rFonts w:ascii="Calibri" w:hAnsi="Calibri" w:cs="Arial"/>
          <w:sz w:val="26"/>
          <w:szCs w:val="26"/>
        </w:rPr>
        <w:t>y en</w:t>
      </w:r>
    </w:p>
    <w:p w:rsidR="0071530F" w:rsidRPr="0040074B" w:rsidRDefault="0071530F" w:rsidP="0071530F">
      <w:pPr>
        <w:pStyle w:val="Textoindependiente"/>
        <w:ind w:firstLine="708"/>
        <w:jc w:val="right"/>
        <w:rPr>
          <w:rFonts w:ascii="Calibri" w:hAnsi="Calibri" w:cs="Arial"/>
          <w:b/>
          <w:bCs/>
          <w:iCs/>
          <w:sz w:val="26"/>
          <w:szCs w:val="27"/>
        </w:rPr>
      </w:pPr>
      <w:r w:rsidRPr="0040074B">
        <w:rPr>
          <w:rFonts w:ascii="Calibri" w:hAnsi="Calibri" w:cs="Arial"/>
          <w:b/>
          <w:sz w:val="26"/>
          <w:szCs w:val="27"/>
        </w:rPr>
        <w:t xml:space="preserve">Expediente número </w:t>
      </w:r>
      <w:r w:rsidRPr="0040074B">
        <w:rPr>
          <w:rFonts w:ascii="Calibri" w:hAnsi="Calibri" w:cs="Arial"/>
          <w:b/>
          <w:bCs/>
          <w:iCs/>
          <w:sz w:val="26"/>
          <w:szCs w:val="27"/>
        </w:rPr>
        <w:t>2861/2doJAM/2019-JN</w:t>
      </w:r>
    </w:p>
    <w:p w:rsidR="0071530F" w:rsidRPr="0040074B" w:rsidRDefault="0071530F" w:rsidP="00D43D00">
      <w:pPr>
        <w:ind w:firstLine="708"/>
        <w:jc w:val="both"/>
        <w:rPr>
          <w:rFonts w:ascii="Calibri" w:hAnsi="Calibri" w:cs="Arial"/>
          <w:sz w:val="26"/>
          <w:szCs w:val="26"/>
        </w:rPr>
      </w:pPr>
    </w:p>
    <w:p w:rsidR="0025299F" w:rsidRPr="0040074B" w:rsidRDefault="00DD69D7" w:rsidP="0071530F">
      <w:pPr>
        <w:jc w:val="both"/>
        <w:rPr>
          <w:rFonts w:ascii="Calibri" w:hAnsi="Calibri" w:cs="Arial"/>
          <w:b/>
          <w:sz w:val="26"/>
          <w:szCs w:val="26"/>
        </w:rPr>
      </w:pPr>
      <w:proofErr w:type="gramStart"/>
      <w:r w:rsidRPr="0040074B">
        <w:rPr>
          <w:rFonts w:ascii="Calibri" w:hAnsi="Calibri" w:cs="Arial"/>
          <w:sz w:val="26"/>
          <w:szCs w:val="26"/>
        </w:rPr>
        <w:lastRenderedPageBreak/>
        <w:t>consecuencia</w:t>
      </w:r>
      <w:proofErr w:type="gramEnd"/>
      <w:r w:rsidRPr="0040074B">
        <w:rPr>
          <w:rFonts w:ascii="Calibri" w:hAnsi="Calibri" w:cs="Arial"/>
          <w:sz w:val="26"/>
          <w:szCs w:val="26"/>
        </w:rPr>
        <w:t xml:space="preserve">, se declara también la </w:t>
      </w:r>
      <w:r w:rsidRPr="0040074B">
        <w:rPr>
          <w:rFonts w:ascii="Calibri" w:hAnsi="Calibri" w:cs="Arial"/>
          <w:b/>
          <w:sz w:val="26"/>
          <w:szCs w:val="26"/>
        </w:rPr>
        <w:t>nulidad total</w:t>
      </w:r>
      <w:r w:rsidRPr="0040074B">
        <w:rPr>
          <w:rFonts w:ascii="Calibri" w:hAnsi="Calibri" w:cs="Arial"/>
          <w:sz w:val="26"/>
          <w:szCs w:val="26"/>
        </w:rPr>
        <w:t xml:space="preserve"> d</w:t>
      </w:r>
      <w:r w:rsidR="00AC6342" w:rsidRPr="0040074B">
        <w:rPr>
          <w:rFonts w:ascii="Calibri" w:hAnsi="Calibri" w:cs="Arial"/>
          <w:sz w:val="26"/>
          <w:szCs w:val="26"/>
        </w:rPr>
        <w:t xml:space="preserve">el </w:t>
      </w:r>
      <w:r w:rsidR="00D43D00" w:rsidRPr="0040074B">
        <w:rPr>
          <w:rFonts w:ascii="Calibri" w:hAnsi="Calibri" w:cs="Arial"/>
          <w:b/>
          <w:sz w:val="26"/>
          <w:szCs w:val="26"/>
        </w:rPr>
        <w:t>Procedimiento Administrativo</w:t>
      </w:r>
      <w:r w:rsidR="00D43D00" w:rsidRPr="0040074B">
        <w:rPr>
          <w:rFonts w:ascii="Calibri" w:hAnsi="Calibri" w:cs="Arial"/>
          <w:sz w:val="26"/>
          <w:szCs w:val="26"/>
        </w:rPr>
        <w:t xml:space="preserve"> </w:t>
      </w:r>
      <w:r w:rsidR="00AC6342" w:rsidRPr="0040074B">
        <w:rPr>
          <w:rFonts w:ascii="Calibri" w:hAnsi="Calibri" w:cs="Arial"/>
          <w:sz w:val="26"/>
          <w:szCs w:val="26"/>
        </w:rPr>
        <w:t xml:space="preserve">de </w:t>
      </w:r>
      <w:r w:rsidR="00D43D00" w:rsidRPr="0040074B">
        <w:rPr>
          <w:rFonts w:ascii="Calibri" w:hAnsi="Calibri" w:cs="Arial"/>
          <w:b/>
          <w:sz w:val="26"/>
          <w:szCs w:val="26"/>
        </w:rPr>
        <w:t>Ejecución</w:t>
      </w:r>
      <w:r w:rsidR="00AC6342" w:rsidRPr="0040074B">
        <w:rPr>
          <w:rFonts w:ascii="Calibri" w:hAnsi="Calibri" w:cs="Arial"/>
          <w:sz w:val="26"/>
          <w:szCs w:val="26"/>
        </w:rPr>
        <w:t xml:space="preserve"> que dio origen al embargo hecho al inmueble de su propiedad por la cantidad de $70,677.60 (Setenta mil seiscientos setenta y siete pesos 60/100 Moneda Nacional)</w:t>
      </w:r>
      <w:r w:rsidR="00AC6342" w:rsidRPr="0040074B">
        <w:rPr>
          <w:rFonts w:ascii="Calibri" w:hAnsi="Calibri"/>
          <w:bCs/>
          <w:sz w:val="26"/>
          <w:szCs w:val="27"/>
        </w:rPr>
        <w:t>.</w:t>
      </w:r>
      <w:r w:rsidRPr="0040074B">
        <w:rPr>
          <w:rFonts w:ascii="Calibri" w:hAnsi="Calibri"/>
          <w:bCs/>
          <w:sz w:val="26"/>
          <w:szCs w:val="27"/>
        </w:rPr>
        <w:t xml:space="preserve"> </w:t>
      </w:r>
      <w:r w:rsidR="0025299F" w:rsidRPr="0040074B">
        <w:rPr>
          <w:rFonts w:ascii="Calibri" w:hAnsi="Calibri"/>
          <w:bCs/>
          <w:sz w:val="26"/>
          <w:szCs w:val="27"/>
        </w:rPr>
        <w:t>. . . . . . . . . . . . . .</w:t>
      </w:r>
      <w:r w:rsidRPr="0040074B">
        <w:rPr>
          <w:rFonts w:ascii="Calibri" w:hAnsi="Calibri"/>
          <w:bCs/>
          <w:sz w:val="26"/>
          <w:szCs w:val="27"/>
        </w:rPr>
        <w:t xml:space="preserve"> . . . . . . . . . . . . . . . . . . . . . . . . . . . </w:t>
      </w:r>
    </w:p>
    <w:p w:rsidR="0071530F" w:rsidRPr="0040074B" w:rsidRDefault="0071530F" w:rsidP="00E01E9E">
      <w:pPr>
        <w:jc w:val="both"/>
        <w:rPr>
          <w:rFonts w:ascii="Calibri" w:hAnsi="Calibri"/>
          <w:b/>
          <w:i/>
          <w:sz w:val="26"/>
        </w:rPr>
      </w:pPr>
    </w:p>
    <w:p w:rsidR="00E01E9E" w:rsidRPr="0040074B" w:rsidRDefault="00E01E9E" w:rsidP="00E01E9E">
      <w:pPr>
        <w:jc w:val="both"/>
        <w:rPr>
          <w:rFonts w:ascii="Calibri" w:hAnsi="Calibri"/>
          <w:sz w:val="26"/>
          <w:szCs w:val="26"/>
        </w:rPr>
      </w:pPr>
      <w:r w:rsidRPr="0040074B">
        <w:rPr>
          <w:rFonts w:ascii="Calibri" w:hAnsi="Calibri"/>
          <w:b/>
          <w:i/>
          <w:sz w:val="26"/>
        </w:rPr>
        <w:tab/>
      </w:r>
      <w:r w:rsidRPr="0040074B">
        <w:rPr>
          <w:rFonts w:ascii="Calibri" w:hAnsi="Calibri"/>
          <w:b/>
          <w:sz w:val="26"/>
        </w:rPr>
        <w:t>En consecuencia de lo anterior</w:t>
      </w:r>
      <w:r w:rsidRPr="0040074B">
        <w:rPr>
          <w:rFonts w:ascii="Calibri" w:hAnsi="Calibri"/>
          <w:b/>
          <w:i/>
          <w:sz w:val="26"/>
        </w:rPr>
        <w:t xml:space="preserve"> </w:t>
      </w:r>
      <w:r w:rsidRPr="0040074B">
        <w:rPr>
          <w:rFonts w:ascii="Calibri" w:hAnsi="Calibri"/>
          <w:sz w:val="26"/>
        </w:rPr>
        <w:t>se</w:t>
      </w:r>
      <w:r w:rsidRPr="0040074B">
        <w:rPr>
          <w:rFonts w:ascii="Calibri" w:hAnsi="Calibri"/>
          <w:b/>
          <w:i/>
          <w:sz w:val="26"/>
        </w:rPr>
        <w:t xml:space="preserve"> </w:t>
      </w:r>
      <w:r w:rsidRPr="0040074B">
        <w:rPr>
          <w:rFonts w:ascii="Calibri" w:hAnsi="Calibri"/>
          <w:sz w:val="26"/>
        </w:rPr>
        <w:t xml:space="preserve">condena a la autoridad demandada al restablecimiento del derecho violado; lo que resulta procedente a efecto de ordenar a la autoridad demandada, a </w:t>
      </w:r>
      <w:r w:rsidRPr="0040074B">
        <w:rPr>
          <w:rFonts w:ascii="Calibri" w:hAnsi="Calibri"/>
          <w:sz w:val="26"/>
          <w:szCs w:val="26"/>
        </w:rPr>
        <w:t xml:space="preserve">realizar todos y cada uno de los </w:t>
      </w:r>
      <w:r w:rsidRPr="0040074B">
        <w:rPr>
          <w:rFonts w:ascii="Calibri" w:hAnsi="Calibri" w:cs="Calibri"/>
          <w:sz w:val="26"/>
          <w:szCs w:val="26"/>
        </w:rPr>
        <w:t xml:space="preserve">trámites que resulten necesarios ante el Registro Público de la Propiedad del Estado de Guanajuato, a efecto de </w:t>
      </w:r>
      <w:r w:rsidRPr="0040074B">
        <w:rPr>
          <w:rFonts w:ascii="Calibri" w:hAnsi="Calibri" w:cs="Calibri"/>
          <w:b/>
          <w:sz w:val="26"/>
          <w:szCs w:val="26"/>
        </w:rPr>
        <w:t>levantar el embargo</w:t>
      </w:r>
      <w:r w:rsidRPr="0040074B">
        <w:rPr>
          <w:rFonts w:ascii="Calibri" w:hAnsi="Calibri" w:cs="Calibri"/>
          <w:sz w:val="26"/>
          <w:szCs w:val="26"/>
        </w:rPr>
        <w:t xml:space="preserve"> trabado, el día 8 ocho de abril del año 2016 dos mil dieciséis</w:t>
      </w:r>
      <w:r w:rsidRPr="0040074B">
        <w:rPr>
          <w:rFonts w:ascii="Calibri" w:hAnsi="Calibri"/>
          <w:sz w:val="26"/>
          <w:szCs w:val="26"/>
        </w:rPr>
        <w:t xml:space="preserve">, </w:t>
      </w:r>
      <w:r w:rsidRPr="0040074B">
        <w:rPr>
          <w:rFonts w:ascii="Calibri" w:hAnsi="Calibri" w:cs="Calibri"/>
          <w:sz w:val="26"/>
          <w:szCs w:val="26"/>
        </w:rPr>
        <w:t xml:space="preserve">sobre el inmueble ubicado en </w:t>
      </w:r>
      <w:r w:rsidRPr="0040074B">
        <w:rPr>
          <w:rFonts w:ascii="Calibri" w:hAnsi="Calibri" w:cs="Arial"/>
          <w:sz w:val="26"/>
          <w:szCs w:val="26"/>
        </w:rPr>
        <w:t xml:space="preserve">la calle </w:t>
      </w:r>
      <w:r w:rsidRPr="0040074B">
        <w:rPr>
          <w:rFonts w:ascii="Calibri" w:hAnsi="Calibri" w:cs="Arial"/>
          <w:b/>
          <w:sz w:val="26"/>
          <w:szCs w:val="26"/>
        </w:rPr>
        <w:t>Paseo de los Cenzontles esquina con Paseo de los Tucanes, número 501 quinientos uno, de la colonia San Isidro de esta ciudad de León, Guanajuato,</w:t>
      </w:r>
      <w:r w:rsidRPr="0040074B">
        <w:rPr>
          <w:rFonts w:ascii="Calibri" w:hAnsi="Calibri" w:cs="Arial"/>
          <w:sz w:val="26"/>
          <w:szCs w:val="26"/>
        </w:rPr>
        <w:t xml:space="preserve"> con una superficie de 113.33 ciento trece punto treinta y tres metros cuadrados</w:t>
      </w:r>
      <w:r w:rsidRPr="0040074B">
        <w:rPr>
          <w:rFonts w:ascii="Calibri" w:hAnsi="Calibri"/>
          <w:sz w:val="26"/>
          <w:szCs w:val="26"/>
        </w:rPr>
        <w:t xml:space="preserve">. . . . . . . . . . . . . . . . . . . . </w:t>
      </w:r>
    </w:p>
    <w:p w:rsidR="00E01E9E" w:rsidRPr="0040074B" w:rsidRDefault="00E01E9E" w:rsidP="00390235">
      <w:pPr>
        <w:pStyle w:val="Textoindependiente"/>
        <w:rPr>
          <w:rFonts w:ascii="Calibri" w:hAnsi="Calibri"/>
          <w:sz w:val="22"/>
          <w:szCs w:val="26"/>
        </w:rPr>
      </w:pPr>
    </w:p>
    <w:p w:rsidR="00390235" w:rsidRPr="0040074B" w:rsidRDefault="00390235" w:rsidP="00390235">
      <w:pPr>
        <w:pStyle w:val="Textoindependiente"/>
        <w:ind w:firstLine="708"/>
        <w:rPr>
          <w:rFonts w:ascii="Calibri" w:hAnsi="Calibri" w:cs="Arial"/>
          <w:sz w:val="26"/>
          <w:szCs w:val="27"/>
        </w:rPr>
      </w:pPr>
      <w:r w:rsidRPr="0040074B">
        <w:rPr>
          <w:rFonts w:ascii="Calibri" w:hAnsi="Calibri"/>
          <w:b/>
          <w:i/>
          <w:sz w:val="26"/>
          <w:szCs w:val="26"/>
        </w:rPr>
        <w:t xml:space="preserve">SÉPTIMO.- </w:t>
      </w:r>
      <w:r w:rsidRPr="0040074B">
        <w:rPr>
          <w:rFonts w:ascii="Calibri" w:hAnsi="Calibri" w:cs="Arial"/>
          <w:sz w:val="26"/>
          <w:szCs w:val="27"/>
        </w:rPr>
        <w:t>En virtud de que el concepto de impugnación estudiado del escrito de demanda, resultó fundado y es suficiente para declarar la nulidad total de los actos impugnados;  resulta  innecesario  el  estudio  de los restantes expresados; ya que su análisis no afectaría ni variaría el sentido de e</w:t>
      </w:r>
      <w:r w:rsidR="00DD69D7" w:rsidRPr="0040074B">
        <w:rPr>
          <w:rFonts w:ascii="Calibri" w:hAnsi="Calibri" w:cs="Arial"/>
          <w:sz w:val="26"/>
          <w:szCs w:val="27"/>
        </w:rPr>
        <w:t xml:space="preserve">sta resolución. </w:t>
      </w:r>
    </w:p>
    <w:p w:rsidR="00390235" w:rsidRPr="0040074B" w:rsidRDefault="00390235" w:rsidP="00390235">
      <w:pPr>
        <w:pStyle w:val="Textoindependiente"/>
        <w:rPr>
          <w:rFonts w:ascii="Calibri" w:hAnsi="Calibri" w:cs="Arial"/>
          <w:sz w:val="20"/>
          <w:szCs w:val="27"/>
        </w:rPr>
      </w:pPr>
    </w:p>
    <w:p w:rsidR="00390235" w:rsidRPr="0040074B" w:rsidRDefault="00390235" w:rsidP="00390235">
      <w:pPr>
        <w:pStyle w:val="Textoindependiente"/>
        <w:ind w:firstLine="708"/>
        <w:rPr>
          <w:rFonts w:ascii="Calibri" w:hAnsi="Calibri" w:cs="Arial"/>
          <w:sz w:val="26"/>
          <w:szCs w:val="27"/>
        </w:rPr>
      </w:pPr>
      <w:r w:rsidRPr="0040074B">
        <w:rPr>
          <w:rFonts w:ascii="Calibri" w:hAnsi="Calibri" w:cs="Arial"/>
          <w:sz w:val="26"/>
          <w:szCs w:val="27"/>
        </w:rPr>
        <w:t xml:space="preserve">Sirve de apoyo a lo anterior la tesis de jurisprudencia que a la letra señala: </w:t>
      </w:r>
    </w:p>
    <w:p w:rsidR="00390235" w:rsidRPr="0040074B" w:rsidRDefault="00390235" w:rsidP="00390235">
      <w:pPr>
        <w:pStyle w:val="Textoindependiente"/>
        <w:rPr>
          <w:rFonts w:ascii="Calibri" w:hAnsi="Calibri"/>
          <w:b/>
          <w:bCs/>
          <w:i/>
          <w:iCs/>
          <w:sz w:val="26"/>
          <w:szCs w:val="27"/>
        </w:rPr>
      </w:pPr>
    </w:p>
    <w:p w:rsidR="00390235" w:rsidRPr="0040074B" w:rsidRDefault="00390235" w:rsidP="00390235">
      <w:pPr>
        <w:pStyle w:val="Textoindependiente"/>
        <w:ind w:firstLine="708"/>
        <w:rPr>
          <w:rFonts w:ascii="Calibri" w:hAnsi="Calibri"/>
          <w:sz w:val="26"/>
          <w:szCs w:val="26"/>
        </w:rPr>
      </w:pPr>
      <w:r w:rsidRPr="0040074B">
        <w:rPr>
          <w:rFonts w:ascii="Calibri" w:hAnsi="Calibri"/>
          <w:b/>
          <w:bCs/>
          <w:i/>
          <w:iCs/>
          <w:sz w:val="26"/>
          <w:szCs w:val="27"/>
        </w:rPr>
        <w:t xml:space="preserve">“CONCEPTOS DE VIOLACION. CUANDO SU ESTUDIO ES INNECESARIO. </w:t>
      </w:r>
      <w:r w:rsidRPr="0040074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074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0074B">
        <w:rPr>
          <w:rFonts w:ascii="Calibri" w:hAnsi="Calibri"/>
          <w:sz w:val="26"/>
          <w:szCs w:val="26"/>
        </w:rPr>
        <w:t xml:space="preserve">. . . . </w:t>
      </w:r>
    </w:p>
    <w:p w:rsidR="00D43D00" w:rsidRPr="0040074B" w:rsidRDefault="00D43D00" w:rsidP="00390235">
      <w:pPr>
        <w:pStyle w:val="Textoindependiente"/>
        <w:ind w:firstLine="708"/>
        <w:rPr>
          <w:rFonts w:ascii="Calibri" w:hAnsi="Calibri"/>
          <w:sz w:val="26"/>
          <w:szCs w:val="26"/>
        </w:rPr>
      </w:pPr>
    </w:p>
    <w:p w:rsidR="00D43D00" w:rsidRPr="0040074B" w:rsidRDefault="00D43D00" w:rsidP="00390235">
      <w:pPr>
        <w:pStyle w:val="Textoindependiente"/>
        <w:ind w:firstLine="708"/>
        <w:rPr>
          <w:rFonts w:ascii="Calibri" w:hAnsi="Calibri"/>
          <w:sz w:val="26"/>
          <w:szCs w:val="26"/>
        </w:rPr>
      </w:pPr>
      <w:r w:rsidRPr="0040074B">
        <w:rPr>
          <w:rFonts w:ascii="Calibri" w:hAnsi="Calibri"/>
          <w:b/>
          <w:i/>
          <w:sz w:val="26"/>
          <w:szCs w:val="26"/>
        </w:rPr>
        <w:t xml:space="preserve">OCTAVO.- </w:t>
      </w:r>
      <w:r w:rsidRPr="0040074B">
        <w:rPr>
          <w:rFonts w:ascii="Calibri" w:hAnsi="Calibri"/>
          <w:sz w:val="26"/>
          <w:szCs w:val="26"/>
        </w:rPr>
        <w:t>De lo pretendido por el actor, se aprecia el que se le reconozca el derecho para que se emita constancia en donde se establezca el no adeudo sobre el predio de su propiedad, respecto de contribución por ejecución de obras públicas. . . . . . . . . . . . . . . . . . . . .</w:t>
      </w:r>
      <w:r w:rsidR="00716F89" w:rsidRPr="0040074B">
        <w:rPr>
          <w:rFonts w:ascii="Calibri" w:hAnsi="Calibri"/>
          <w:sz w:val="26"/>
          <w:szCs w:val="26"/>
        </w:rPr>
        <w:t xml:space="preserve"> . . . . . . . . . . . . . . . . . . . . . . . . . . . . . . . . . . . . . . . . . .</w:t>
      </w:r>
    </w:p>
    <w:p w:rsidR="00D43D00" w:rsidRPr="0040074B" w:rsidRDefault="00D43D00" w:rsidP="00390235">
      <w:pPr>
        <w:pStyle w:val="Textoindependiente"/>
        <w:ind w:firstLine="708"/>
        <w:rPr>
          <w:rFonts w:ascii="Calibri" w:hAnsi="Calibri"/>
          <w:sz w:val="26"/>
          <w:szCs w:val="26"/>
        </w:rPr>
      </w:pPr>
    </w:p>
    <w:p w:rsidR="00D43D00" w:rsidRPr="0040074B" w:rsidRDefault="00D43D00" w:rsidP="00390235">
      <w:pPr>
        <w:pStyle w:val="Textoindependiente"/>
        <w:ind w:firstLine="708"/>
        <w:rPr>
          <w:rFonts w:ascii="Calibri" w:hAnsi="Calibri"/>
          <w:sz w:val="26"/>
          <w:szCs w:val="26"/>
        </w:rPr>
      </w:pPr>
      <w:r w:rsidRPr="0040074B">
        <w:rPr>
          <w:rFonts w:ascii="Calibri" w:hAnsi="Calibri"/>
          <w:sz w:val="26"/>
          <w:szCs w:val="26"/>
        </w:rPr>
        <w:t xml:space="preserve">Pretensión que </w:t>
      </w:r>
      <w:r w:rsidRPr="0040074B">
        <w:rPr>
          <w:rFonts w:ascii="Calibri" w:hAnsi="Calibri"/>
          <w:b/>
          <w:sz w:val="26"/>
          <w:szCs w:val="26"/>
        </w:rPr>
        <w:t>no ha lugar</w:t>
      </w:r>
      <w:r w:rsidR="00716F89" w:rsidRPr="0040074B">
        <w:rPr>
          <w:rFonts w:ascii="Calibri" w:hAnsi="Calibri"/>
          <w:b/>
          <w:sz w:val="26"/>
          <w:szCs w:val="26"/>
        </w:rPr>
        <w:t xml:space="preserve"> a reconocer</w:t>
      </w:r>
      <w:r w:rsidR="00EF7E4C" w:rsidRPr="0040074B">
        <w:rPr>
          <w:rFonts w:ascii="Calibri" w:hAnsi="Calibri"/>
          <w:sz w:val="26"/>
          <w:szCs w:val="26"/>
        </w:rPr>
        <w:t xml:space="preserve">, toda vez que </w:t>
      </w:r>
      <w:r w:rsidR="00620A7E" w:rsidRPr="0040074B">
        <w:rPr>
          <w:rFonts w:ascii="Calibri" w:hAnsi="Calibri"/>
          <w:sz w:val="26"/>
          <w:szCs w:val="26"/>
        </w:rPr>
        <w:t>esta resolución de ninguna manera declara la prescripción del crédito fiscal</w:t>
      </w:r>
      <w:r w:rsidR="00981798" w:rsidRPr="0040074B">
        <w:rPr>
          <w:rFonts w:ascii="Calibri" w:hAnsi="Calibri"/>
          <w:sz w:val="26"/>
          <w:szCs w:val="26"/>
        </w:rPr>
        <w:t xml:space="preserve"> que se origine de la Contribución por Ejecución de Obras Públicas realizadas en la calle Paseo de los Tucanes de la colonia San Isidro de esta ciudad, que hayan beneficiado al inmueble propiedad del impetrante del proceso. . . . . . . . . . . . . . . . . . . . . . . . . . . . . . .</w:t>
      </w:r>
      <w:r w:rsidR="00716F89" w:rsidRPr="0040074B">
        <w:rPr>
          <w:rFonts w:ascii="Calibri" w:hAnsi="Calibri"/>
          <w:sz w:val="26"/>
          <w:szCs w:val="26"/>
        </w:rPr>
        <w:t xml:space="preserve"> . . . . . .</w:t>
      </w:r>
    </w:p>
    <w:p w:rsidR="00390235" w:rsidRPr="0040074B" w:rsidRDefault="00390235" w:rsidP="00390235">
      <w:pPr>
        <w:pStyle w:val="Textoindependiente"/>
        <w:rPr>
          <w:rFonts w:ascii="Calibri" w:hAnsi="Calibri"/>
          <w:sz w:val="22"/>
          <w:szCs w:val="26"/>
        </w:rPr>
      </w:pPr>
    </w:p>
    <w:p w:rsidR="00390235" w:rsidRPr="0040074B" w:rsidRDefault="00390235" w:rsidP="00390235">
      <w:pPr>
        <w:pStyle w:val="Textoindependiente"/>
        <w:ind w:firstLine="708"/>
        <w:rPr>
          <w:rFonts w:ascii="Calibri" w:hAnsi="Calibri" w:cs="Arial"/>
          <w:sz w:val="26"/>
          <w:szCs w:val="26"/>
        </w:rPr>
      </w:pPr>
      <w:r w:rsidRPr="0040074B">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fracción II, del </w:t>
      </w:r>
      <w:r w:rsidRPr="0040074B">
        <w:rPr>
          <w:rFonts w:ascii="Calibri" w:hAnsi="Calibri"/>
          <w:sz w:val="26"/>
          <w:szCs w:val="26"/>
        </w:rPr>
        <w:t>Código de Procedimiento y Justicia Administrativa para el Estado y los Municipios de Guanajuato,</w:t>
      </w:r>
      <w:r w:rsidRPr="0040074B">
        <w:rPr>
          <w:rFonts w:ascii="Calibri" w:hAnsi="Calibri" w:cs="Arial"/>
          <w:sz w:val="26"/>
          <w:szCs w:val="26"/>
        </w:rPr>
        <w:t xml:space="preserve"> es de resolverse y se. </w:t>
      </w:r>
      <w:r w:rsidRPr="0040074B">
        <w:rPr>
          <w:rFonts w:ascii="Calibri" w:hAnsi="Calibri"/>
          <w:sz w:val="26"/>
          <w:szCs w:val="26"/>
        </w:rPr>
        <w:t xml:space="preserve">. </w:t>
      </w:r>
      <w:r w:rsidRPr="0040074B">
        <w:rPr>
          <w:rFonts w:ascii="Calibri" w:hAnsi="Calibri" w:cs="Arial"/>
          <w:sz w:val="26"/>
          <w:szCs w:val="26"/>
        </w:rPr>
        <w:t xml:space="preserve">. . . . . . . . . . . . . . . . . . . . . . . . . . . . . . . . . . . . . . . </w:t>
      </w:r>
    </w:p>
    <w:p w:rsidR="00390235" w:rsidRPr="0040074B" w:rsidRDefault="00390235" w:rsidP="00390235">
      <w:pPr>
        <w:pStyle w:val="Textoindependiente"/>
        <w:ind w:firstLine="708"/>
        <w:rPr>
          <w:rFonts w:ascii="Calibri" w:hAnsi="Calibri" w:cs="Arial"/>
          <w:sz w:val="22"/>
          <w:szCs w:val="26"/>
        </w:rPr>
      </w:pPr>
    </w:p>
    <w:p w:rsidR="00390235" w:rsidRPr="0040074B" w:rsidRDefault="00390235" w:rsidP="00390235">
      <w:pPr>
        <w:pStyle w:val="Textoindependiente"/>
        <w:jc w:val="center"/>
        <w:rPr>
          <w:rFonts w:asciiTheme="minorHAnsi" w:hAnsiTheme="minorHAnsi" w:cstheme="minorHAnsi"/>
          <w:b/>
          <w:sz w:val="26"/>
          <w:szCs w:val="26"/>
          <w:lang w:val="es-ES"/>
        </w:rPr>
      </w:pPr>
      <w:r w:rsidRPr="0040074B">
        <w:rPr>
          <w:rFonts w:ascii="Calibri" w:hAnsi="Calibri" w:cs="Arial"/>
          <w:b/>
          <w:i/>
          <w:iCs/>
          <w:sz w:val="26"/>
          <w:szCs w:val="26"/>
        </w:rPr>
        <w:t>R E S U E L V E:</w:t>
      </w:r>
    </w:p>
    <w:p w:rsidR="00390235" w:rsidRPr="0040074B" w:rsidRDefault="00390235" w:rsidP="00390235">
      <w:pPr>
        <w:pStyle w:val="Textoindependiente"/>
        <w:rPr>
          <w:rFonts w:ascii="Calibri" w:hAnsi="Calibri" w:cs="Arial"/>
          <w:b/>
          <w:bCs/>
          <w:i/>
          <w:iCs/>
          <w:sz w:val="26"/>
          <w:szCs w:val="26"/>
        </w:rPr>
      </w:pPr>
    </w:p>
    <w:p w:rsidR="00390235" w:rsidRPr="0040074B" w:rsidRDefault="00390235" w:rsidP="00390235">
      <w:pPr>
        <w:pStyle w:val="Textoindependiente"/>
        <w:ind w:firstLine="708"/>
        <w:rPr>
          <w:rFonts w:ascii="Calibri" w:hAnsi="Calibri" w:cs="Arial"/>
          <w:sz w:val="26"/>
          <w:szCs w:val="26"/>
        </w:rPr>
      </w:pPr>
      <w:r w:rsidRPr="0040074B">
        <w:rPr>
          <w:rFonts w:ascii="Calibri" w:hAnsi="Calibri" w:cs="Arial"/>
          <w:b/>
          <w:bCs/>
          <w:i/>
          <w:iCs/>
          <w:sz w:val="26"/>
          <w:szCs w:val="26"/>
        </w:rPr>
        <w:t>PRIMERO</w:t>
      </w:r>
      <w:r w:rsidRPr="0040074B">
        <w:rPr>
          <w:rFonts w:ascii="Calibri" w:hAnsi="Calibri" w:cs="Arial"/>
          <w:sz w:val="26"/>
          <w:szCs w:val="26"/>
        </w:rPr>
        <w:t xml:space="preserve">.- Este Juzgado Segundo Administrativo Municipal es </w:t>
      </w:r>
      <w:r w:rsidRPr="0040074B">
        <w:rPr>
          <w:rFonts w:ascii="Calibri" w:hAnsi="Calibri" w:cs="Arial"/>
          <w:b/>
          <w:sz w:val="26"/>
          <w:szCs w:val="26"/>
        </w:rPr>
        <w:t>competente</w:t>
      </w:r>
      <w:r w:rsidRPr="0040074B">
        <w:rPr>
          <w:rFonts w:ascii="Calibri" w:hAnsi="Calibri" w:cs="Arial"/>
          <w:sz w:val="26"/>
          <w:szCs w:val="26"/>
        </w:rPr>
        <w:t xml:space="preserve"> para conocer y resolver del presente proceso administrativo. . . . . . . . . . . . . . . . . .</w:t>
      </w:r>
    </w:p>
    <w:p w:rsidR="00390235" w:rsidRPr="0040074B" w:rsidRDefault="00390235" w:rsidP="00390235">
      <w:pPr>
        <w:pStyle w:val="Textoindependiente"/>
        <w:rPr>
          <w:rFonts w:ascii="Calibri" w:hAnsi="Calibri" w:cs="Arial"/>
          <w:sz w:val="22"/>
          <w:szCs w:val="26"/>
        </w:rPr>
      </w:pPr>
    </w:p>
    <w:p w:rsidR="002A0A3C" w:rsidRPr="0040074B" w:rsidRDefault="00390235" w:rsidP="00390235">
      <w:pPr>
        <w:ind w:firstLine="708"/>
        <w:jc w:val="both"/>
        <w:rPr>
          <w:rFonts w:ascii="Calibri" w:hAnsi="Calibri" w:cs="Arial"/>
          <w:b/>
          <w:bCs/>
          <w:i/>
          <w:iCs/>
          <w:sz w:val="26"/>
          <w:szCs w:val="26"/>
        </w:rPr>
      </w:pPr>
      <w:r w:rsidRPr="0040074B">
        <w:rPr>
          <w:rFonts w:ascii="Calibri" w:hAnsi="Calibri" w:cs="Arial"/>
          <w:b/>
          <w:bCs/>
          <w:i/>
          <w:iCs/>
          <w:sz w:val="26"/>
          <w:szCs w:val="26"/>
        </w:rPr>
        <w:t xml:space="preserve">SEGUNDO.- </w:t>
      </w:r>
      <w:r w:rsidR="002A0A3C" w:rsidRPr="0040074B">
        <w:rPr>
          <w:rFonts w:ascii="Calibri" w:hAnsi="Calibri" w:cs="Arial"/>
          <w:b/>
          <w:bCs/>
          <w:i/>
          <w:iCs/>
          <w:sz w:val="26"/>
          <w:szCs w:val="26"/>
        </w:rPr>
        <w:t xml:space="preserve">Se Sobresee </w:t>
      </w:r>
      <w:r w:rsidR="002A0A3C" w:rsidRPr="0040074B">
        <w:rPr>
          <w:rFonts w:ascii="Calibri" w:hAnsi="Calibri" w:cs="Arial"/>
          <w:bCs/>
          <w:iCs/>
          <w:sz w:val="26"/>
          <w:szCs w:val="26"/>
        </w:rPr>
        <w:t>el presente proceso</w:t>
      </w:r>
      <w:r w:rsidR="00D00FB1" w:rsidRPr="0040074B">
        <w:rPr>
          <w:rFonts w:ascii="Calibri" w:hAnsi="Calibri" w:cs="Arial"/>
          <w:bCs/>
          <w:iCs/>
          <w:sz w:val="26"/>
          <w:szCs w:val="26"/>
        </w:rPr>
        <w:t xml:space="preserve"> respecto de las autoridades demandadas</w:t>
      </w:r>
      <w:r w:rsidR="00716F89" w:rsidRPr="0040074B">
        <w:rPr>
          <w:rFonts w:ascii="Calibri" w:hAnsi="Calibri" w:cs="Arial"/>
          <w:bCs/>
          <w:iCs/>
          <w:sz w:val="26"/>
          <w:szCs w:val="26"/>
        </w:rPr>
        <w:t>:</w:t>
      </w:r>
      <w:r w:rsidR="00D00FB1" w:rsidRPr="0040074B">
        <w:rPr>
          <w:rFonts w:ascii="Calibri" w:hAnsi="Calibri" w:cs="Arial"/>
          <w:bCs/>
          <w:iCs/>
          <w:sz w:val="26"/>
          <w:szCs w:val="26"/>
        </w:rPr>
        <w:t xml:space="preserve"> Tesorería Municipal y la Dirección General de Ingresos, con base en lo señalado en el Considerando Cuarto de la presente resolución. . . . . . . . . . . . . . .  </w:t>
      </w:r>
    </w:p>
    <w:p w:rsidR="002A0A3C" w:rsidRPr="0040074B" w:rsidRDefault="002A0A3C" w:rsidP="00390235">
      <w:pPr>
        <w:ind w:firstLine="708"/>
        <w:jc w:val="both"/>
        <w:rPr>
          <w:rFonts w:ascii="Calibri" w:hAnsi="Calibri" w:cs="Arial"/>
          <w:b/>
          <w:bCs/>
          <w:i/>
          <w:iCs/>
          <w:sz w:val="26"/>
          <w:szCs w:val="26"/>
        </w:rPr>
      </w:pPr>
    </w:p>
    <w:p w:rsidR="00390235" w:rsidRPr="0040074B" w:rsidRDefault="00D00FB1" w:rsidP="00390235">
      <w:pPr>
        <w:ind w:firstLine="708"/>
        <w:jc w:val="both"/>
        <w:rPr>
          <w:rFonts w:ascii="Calibri" w:hAnsi="Calibri" w:cs="Arial"/>
          <w:b/>
          <w:bCs/>
          <w:i/>
          <w:iCs/>
          <w:sz w:val="26"/>
          <w:szCs w:val="26"/>
        </w:rPr>
      </w:pPr>
      <w:r w:rsidRPr="0040074B">
        <w:rPr>
          <w:rFonts w:ascii="Calibri" w:hAnsi="Calibri" w:cs="Arial"/>
          <w:b/>
          <w:bCs/>
          <w:i/>
          <w:iCs/>
          <w:sz w:val="26"/>
          <w:szCs w:val="26"/>
        </w:rPr>
        <w:t>TERCERO</w:t>
      </w:r>
      <w:r w:rsidRPr="0040074B">
        <w:rPr>
          <w:rFonts w:ascii="Calibri" w:hAnsi="Calibri" w:cs="Arial"/>
          <w:sz w:val="26"/>
          <w:szCs w:val="26"/>
        </w:rPr>
        <w:t xml:space="preserve">.- </w:t>
      </w:r>
      <w:r w:rsidR="00390235" w:rsidRPr="0040074B">
        <w:rPr>
          <w:rFonts w:ascii="Calibri" w:hAnsi="Calibri" w:cs="Arial"/>
          <w:sz w:val="26"/>
          <w:szCs w:val="26"/>
        </w:rPr>
        <w:t xml:space="preserve">Resulta </w:t>
      </w:r>
      <w:r w:rsidR="00390235" w:rsidRPr="0040074B">
        <w:rPr>
          <w:rFonts w:ascii="Calibri" w:hAnsi="Calibri" w:cs="Arial"/>
          <w:b/>
          <w:sz w:val="26"/>
          <w:szCs w:val="26"/>
        </w:rPr>
        <w:t>procedente</w:t>
      </w:r>
      <w:r w:rsidR="00390235" w:rsidRPr="0040074B">
        <w:rPr>
          <w:rFonts w:ascii="Calibri" w:hAnsi="Calibri" w:cs="Arial"/>
          <w:sz w:val="26"/>
          <w:szCs w:val="26"/>
        </w:rPr>
        <w:t xml:space="preserve"> el proceso administrativo promovido por el justiciable ciudadano</w:t>
      </w:r>
      <w:r w:rsidRPr="0040074B">
        <w:rPr>
          <w:rFonts w:ascii="Calibri" w:hAnsi="Calibri" w:cs="Arial"/>
          <w:b/>
          <w:sz w:val="26"/>
          <w:szCs w:val="27"/>
        </w:rPr>
        <w:t xml:space="preserve"> </w:t>
      </w:r>
      <w:r w:rsidR="0040074B" w:rsidRPr="0040074B">
        <w:rPr>
          <w:rFonts w:ascii="Arial Narrow" w:hAnsi="Arial Narrow"/>
          <w:b/>
        </w:rPr>
        <w:t>(…)</w:t>
      </w:r>
      <w:r w:rsidR="00390235" w:rsidRPr="0040074B">
        <w:rPr>
          <w:rFonts w:ascii="Calibri" w:hAnsi="Calibri" w:cs="Arial"/>
          <w:b/>
          <w:sz w:val="26"/>
          <w:szCs w:val="26"/>
        </w:rPr>
        <w:t>,</w:t>
      </w:r>
      <w:r w:rsidR="00390235" w:rsidRPr="0040074B">
        <w:rPr>
          <w:rFonts w:ascii="Calibri" w:hAnsi="Calibri" w:cs="Arial"/>
          <w:sz w:val="26"/>
          <w:szCs w:val="26"/>
        </w:rPr>
        <w:t xml:space="preserve"> en contra de los actos impugnados</w:t>
      </w:r>
      <w:r w:rsidRPr="0040074B">
        <w:rPr>
          <w:rFonts w:ascii="Calibri" w:hAnsi="Calibri" w:cs="Arial"/>
          <w:sz w:val="26"/>
          <w:szCs w:val="26"/>
        </w:rPr>
        <w:t xml:space="preserve"> al</w:t>
      </w:r>
      <w:r w:rsidR="00390235" w:rsidRPr="0040074B">
        <w:rPr>
          <w:rFonts w:ascii="Calibri" w:hAnsi="Calibri" w:cs="Arial"/>
          <w:sz w:val="26"/>
          <w:szCs w:val="26"/>
        </w:rPr>
        <w:t xml:space="preserve"> </w:t>
      </w:r>
      <w:r w:rsidR="00390235" w:rsidRPr="0040074B">
        <w:rPr>
          <w:rFonts w:ascii="Calibri" w:hAnsi="Calibri" w:cs="Arial"/>
          <w:b/>
          <w:sz w:val="26"/>
          <w:szCs w:val="26"/>
        </w:rPr>
        <w:t>Fideicomiso de Obras por Cooperación</w:t>
      </w:r>
      <w:r w:rsidR="00390235" w:rsidRPr="0040074B">
        <w:rPr>
          <w:rFonts w:ascii="Calibri" w:hAnsi="Calibri" w:cs="Arial"/>
          <w:sz w:val="26"/>
          <w:szCs w:val="26"/>
        </w:rPr>
        <w:t xml:space="preserve"> de León, Guanajuato,</w:t>
      </w:r>
      <w:r w:rsidRPr="0040074B">
        <w:rPr>
          <w:rFonts w:ascii="Calibri" w:hAnsi="Calibri" w:cs="Arial"/>
          <w:sz w:val="26"/>
          <w:szCs w:val="26"/>
        </w:rPr>
        <w:t xml:space="preserve"> y al </w:t>
      </w:r>
      <w:r w:rsidRPr="0040074B">
        <w:rPr>
          <w:rFonts w:ascii="Calibri" w:hAnsi="Calibri" w:cs="Arial"/>
          <w:b/>
          <w:sz w:val="26"/>
          <w:szCs w:val="26"/>
        </w:rPr>
        <w:t>Director de Ejecución</w:t>
      </w:r>
      <w:r w:rsidRPr="0040074B">
        <w:rPr>
          <w:rFonts w:ascii="Calibri" w:hAnsi="Calibri" w:cs="Arial"/>
          <w:sz w:val="26"/>
          <w:szCs w:val="26"/>
        </w:rPr>
        <w:t xml:space="preserve"> </w:t>
      </w:r>
      <w:r w:rsidR="00390235" w:rsidRPr="0040074B">
        <w:rPr>
          <w:rFonts w:ascii="Calibri" w:hAnsi="Calibri" w:cs="Arial"/>
          <w:sz w:val="26"/>
          <w:szCs w:val="26"/>
        </w:rPr>
        <w:t>demandado</w:t>
      </w:r>
      <w:r w:rsidRPr="0040074B">
        <w:rPr>
          <w:rFonts w:ascii="Calibri" w:hAnsi="Calibri" w:cs="Arial"/>
          <w:sz w:val="26"/>
          <w:szCs w:val="26"/>
        </w:rPr>
        <w:t>s</w:t>
      </w:r>
      <w:r w:rsidR="00390235" w:rsidRPr="0040074B">
        <w:rPr>
          <w:rFonts w:ascii="Calibri" w:hAnsi="Calibri" w:cs="Arial"/>
          <w:sz w:val="26"/>
          <w:szCs w:val="26"/>
        </w:rPr>
        <w:t>. . . . . . .</w:t>
      </w:r>
      <w:r w:rsidRPr="0040074B">
        <w:rPr>
          <w:rFonts w:ascii="Calibri" w:hAnsi="Calibri" w:cs="Arial"/>
          <w:sz w:val="26"/>
          <w:szCs w:val="26"/>
        </w:rPr>
        <w:t xml:space="preserve"> . . . . . . . . . . . . . . . . . . . . . . . . . . . . . . . . . </w:t>
      </w:r>
      <w:r w:rsidR="00390235" w:rsidRPr="0040074B">
        <w:rPr>
          <w:rFonts w:ascii="Calibri" w:hAnsi="Calibri" w:cs="Arial"/>
          <w:sz w:val="26"/>
          <w:szCs w:val="26"/>
        </w:rPr>
        <w:t xml:space="preserve"> </w:t>
      </w:r>
    </w:p>
    <w:p w:rsidR="00390235" w:rsidRPr="0040074B" w:rsidRDefault="00390235" w:rsidP="00390235">
      <w:pPr>
        <w:jc w:val="both"/>
        <w:rPr>
          <w:rFonts w:ascii="Calibri" w:hAnsi="Calibri" w:cs="Arial"/>
          <w:b/>
          <w:bCs/>
          <w:i/>
          <w:iCs/>
          <w:sz w:val="22"/>
          <w:szCs w:val="26"/>
        </w:rPr>
      </w:pPr>
    </w:p>
    <w:p w:rsidR="00390235" w:rsidRPr="0040074B" w:rsidRDefault="00D00FB1" w:rsidP="00390235">
      <w:pPr>
        <w:pStyle w:val="Textoindependiente"/>
        <w:ind w:firstLine="708"/>
        <w:rPr>
          <w:rFonts w:ascii="Calibri" w:hAnsi="Calibri"/>
          <w:sz w:val="26"/>
          <w:szCs w:val="26"/>
        </w:rPr>
      </w:pPr>
      <w:r w:rsidRPr="0040074B">
        <w:rPr>
          <w:rFonts w:ascii="Calibri" w:hAnsi="Calibri" w:cs="Arial"/>
          <w:b/>
          <w:bCs/>
          <w:i/>
          <w:iCs/>
          <w:sz w:val="26"/>
          <w:szCs w:val="26"/>
        </w:rPr>
        <w:t xml:space="preserve">CUARTO.- </w:t>
      </w:r>
      <w:r w:rsidR="00390235" w:rsidRPr="0040074B">
        <w:rPr>
          <w:rFonts w:ascii="Calibri" w:hAnsi="Calibri" w:cs="Arial"/>
          <w:sz w:val="26"/>
        </w:rPr>
        <w:t xml:space="preserve">Se </w:t>
      </w:r>
      <w:r w:rsidR="00390235" w:rsidRPr="0040074B">
        <w:rPr>
          <w:rFonts w:ascii="Calibri" w:hAnsi="Calibri" w:cs="Arial"/>
          <w:b/>
          <w:sz w:val="26"/>
          <w:szCs w:val="26"/>
        </w:rPr>
        <w:t xml:space="preserve">DECRETA </w:t>
      </w:r>
      <w:r w:rsidR="00390235" w:rsidRPr="0040074B">
        <w:rPr>
          <w:rFonts w:ascii="Calibri" w:hAnsi="Calibri" w:cs="Arial"/>
          <w:sz w:val="26"/>
          <w:szCs w:val="26"/>
        </w:rPr>
        <w:t>la</w:t>
      </w:r>
      <w:r w:rsidR="00390235" w:rsidRPr="0040074B">
        <w:rPr>
          <w:rFonts w:ascii="Calibri" w:hAnsi="Calibri" w:cs="Arial"/>
          <w:b/>
          <w:sz w:val="26"/>
          <w:szCs w:val="26"/>
        </w:rPr>
        <w:t xml:space="preserve"> NULIDAD TOTAL </w:t>
      </w:r>
      <w:r w:rsidR="00390235" w:rsidRPr="0040074B">
        <w:rPr>
          <w:rFonts w:ascii="Calibri" w:hAnsi="Calibri" w:cs="Arial"/>
          <w:sz w:val="26"/>
          <w:szCs w:val="26"/>
        </w:rPr>
        <w:t>del</w:t>
      </w:r>
      <w:r w:rsidR="00390235" w:rsidRPr="0040074B">
        <w:rPr>
          <w:rFonts w:ascii="Calibri" w:hAnsi="Calibri" w:cs="Arial"/>
          <w:b/>
          <w:sz w:val="26"/>
          <w:szCs w:val="26"/>
        </w:rPr>
        <w:t xml:space="preserve"> </w:t>
      </w:r>
      <w:r w:rsidR="002173EE" w:rsidRPr="0040074B">
        <w:rPr>
          <w:rFonts w:ascii="Calibri" w:hAnsi="Calibri" w:cs="Arial"/>
          <w:b/>
          <w:sz w:val="26"/>
          <w:szCs w:val="26"/>
        </w:rPr>
        <w:t>documento determinante del crédito</w:t>
      </w:r>
      <w:r w:rsidR="00620A7E" w:rsidRPr="0040074B">
        <w:rPr>
          <w:rFonts w:ascii="Calibri" w:hAnsi="Calibri" w:cs="Arial"/>
          <w:b/>
          <w:sz w:val="26"/>
          <w:szCs w:val="26"/>
        </w:rPr>
        <w:t xml:space="preserve"> fiscal </w:t>
      </w:r>
      <w:r w:rsidR="002173EE" w:rsidRPr="0040074B">
        <w:rPr>
          <w:rFonts w:ascii="Calibri" w:hAnsi="Calibri" w:cs="Arial"/>
          <w:sz w:val="26"/>
          <w:szCs w:val="26"/>
        </w:rPr>
        <w:t xml:space="preserve">número </w:t>
      </w:r>
      <w:r w:rsidR="002173EE" w:rsidRPr="0040074B">
        <w:rPr>
          <w:rFonts w:ascii="Calibri" w:hAnsi="Calibri" w:cs="Arial"/>
          <w:b/>
          <w:sz w:val="26"/>
          <w:szCs w:val="26"/>
        </w:rPr>
        <w:t xml:space="preserve">7633663142111, </w:t>
      </w:r>
      <w:r w:rsidR="002173EE" w:rsidRPr="0040074B">
        <w:rPr>
          <w:rFonts w:ascii="Calibri" w:hAnsi="Calibri" w:cs="Arial"/>
          <w:sz w:val="26"/>
          <w:szCs w:val="26"/>
        </w:rPr>
        <w:t xml:space="preserve">de fecha </w:t>
      </w:r>
      <w:r w:rsidR="002173EE" w:rsidRPr="0040074B">
        <w:rPr>
          <w:rFonts w:ascii="Calibri" w:hAnsi="Calibri" w:cs="Arial"/>
          <w:b/>
          <w:sz w:val="26"/>
          <w:szCs w:val="26"/>
        </w:rPr>
        <w:t>1</w:t>
      </w:r>
      <w:r w:rsidR="002173EE" w:rsidRPr="0040074B">
        <w:rPr>
          <w:rFonts w:ascii="Calibri" w:hAnsi="Calibri" w:cs="Arial"/>
          <w:sz w:val="26"/>
          <w:szCs w:val="26"/>
        </w:rPr>
        <w:t xml:space="preserve"> uno de </w:t>
      </w:r>
      <w:r w:rsidR="002173EE" w:rsidRPr="0040074B">
        <w:rPr>
          <w:rFonts w:ascii="Calibri" w:hAnsi="Calibri" w:cs="Arial"/>
          <w:b/>
          <w:sz w:val="26"/>
          <w:szCs w:val="26"/>
        </w:rPr>
        <w:t>diciembre</w:t>
      </w:r>
      <w:r w:rsidR="002173EE" w:rsidRPr="0040074B">
        <w:rPr>
          <w:rFonts w:ascii="Calibri" w:hAnsi="Calibri" w:cs="Arial"/>
          <w:sz w:val="26"/>
          <w:szCs w:val="26"/>
        </w:rPr>
        <w:t xml:space="preserve"> del </w:t>
      </w:r>
      <w:r w:rsidR="002173EE" w:rsidRPr="0040074B">
        <w:rPr>
          <w:rFonts w:ascii="Calibri" w:hAnsi="Calibri" w:cs="Arial"/>
          <w:b/>
          <w:sz w:val="26"/>
          <w:szCs w:val="26"/>
        </w:rPr>
        <w:t>2015</w:t>
      </w:r>
      <w:r w:rsidR="002173EE" w:rsidRPr="0040074B">
        <w:rPr>
          <w:rFonts w:ascii="Calibri" w:hAnsi="Calibri" w:cs="Arial"/>
          <w:sz w:val="26"/>
          <w:szCs w:val="26"/>
        </w:rPr>
        <w:t xml:space="preserve"> dos mil quince, por la cantidad de $66,513.83 (Sesenta y seis mil quinientos trece pesos 83/100 Moneda Nacional), por concepto de la </w:t>
      </w:r>
      <w:r w:rsidR="002173EE" w:rsidRPr="0040074B">
        <w:rPr>
          <w:rFonts w:ascii="Calibri" w:hAnsi="Calibri" w:cs="Arial"/>
          <w:b/>
          <w:sz w:val="26"/>
          <w:szCs w:val="26"/>
        </w:rPr>
        <w:t>contribución por la ejecución de obras públicas por cooperación</w:t>
      </w:r>
      <w:r w:rsidR="002173EE" w:rsidRPr="0040074B">
        <w:rPr>
          <w:rFonts w:ascii="Calibri" w:hAnsi="Calibri" w:cs="Arial"/>
          <w:sz w:val="26"/>
          <w:szCs w:val="26"/>
        </w:rPr>
        <w:t xml:space="preserve">, respecto del bien inmueble de su propiedad ubicado en Avenida Paseo de los Tucanes número 501 quinientos uno, de la colonia  de la colonia San Isidro, de esta ciudad; así como también la </w:t>
      </w:r>
      <w:r w:rsidR="002173EE" w:rsidRPr="0040074B">
        <w:rPr>
          <w:rFonts w:ascii="Calibri" w:hAnsi="Calibri" w:cs="Arial"/>
          <w:b/>
          <w:sz w:val="26"/>
          <w:szCs w:val="26"/>
        </w:rPr>
        <w:t>NULIDAD TOTAL</w:t>
      </w:r>
      <w:r w:rsidR="002173EE" w:rsidRPr="0040074B">
        <w:rPr>
          <w:rFonts w:ascii="Calibri" w:hAnsi="Calibri" w:cs="Arial"/>
          <w:sz w:val="26"/>
          <w:szCs w:val="26"/>
        </w:rPr>
        <w:t xml:space="preserve"> del </w:t>
      </w:r>
      <w:r w:rsidR="00D43D00" w:rsidRPr="0040074B">
        <w:rPr>
          <w:rFonts w:ascii="Calibri" w:hAnsi="Calibri" w:cs="Arial"/>
          <w:b/>
          <w:sz w:val="26"/>
          <w:szCs w:val="26"/>
        </w:rPr>
        <w:t>Procedimiento Administrativo</w:t>
      </w:r>
      <w:r w:rsidR="00D43D00" w:rsidRPr="0040074B">
        <w:rPr>
          <w:rFonts w:ascii="Calibri" w:hAnsi="Calibri" w:cs="Arial"/>
          <w:sz w:val="26"/>
          <w:szCs w:val="26"/>
        </w:rPr>
        <w:t xml:space="preserve"> </w:t>
      </w:r>
      <w:r w:rsidR="002173EE" w:rsidRPr="0040074B">
        <w:rPr>
          <w:rFonts w:ascii="Calibri" w:hAnsi="Calibri" w:cs="Arial"/>
          <w:sz w:val="26"/>
          <w:szCs w:val="26"/>
        </w:rPr>
        <w:t xml:space="preserve">de </w:t>
      </w:r>
      <w:r w:rsidR="00D43D00" w:rsidRPr="0040074B">
        <w:rPr>
          <w:rFonts w:ascii="Calibri" w:hAnsi="Calibri" w:cs="Arial"/>
          <w:b/>
          <w:sz w:val="26"/>
          <w:szCs w:val="26"/>
        </w:rPr>
        <w:t>Ejecución</w:t>
      </w:r>
      <w:r w:rsidR="002173EE" w:rsidRPr="0040074B">
        <w:rPr>
          <w:rFonts w:ascii="Calibri" w:hAnsi="Calibri" w:cs="Arial"/>
          <w:sz w:val="26"/>
          <w:szCs w:val="26"/>
        </w:rPr>
        <w:t xml:space="preserve"> realizado por la Dirección de Ejecución y que originó el embargo hecho el 8 ocho de abril del año 2016 dos mil dieciséis, al inmueble de su propiedad por la cantidad de $70,677.60 (Setenta mil seiscientos setenta y siete pesos 60/100 Moneda Nacional)</w:t>
      </w:r>
      <w:r w:rsidR="002173EE" w:rsidRPr="0040074B">
        <w:rPr>
          <w:rFonts w:ascii="Calibri" w:hAnsi="Calibri"/>
          <w:bCs/>
          <w:sz w:val="26"/>
          <w:szCs w:val="27"/>
        </w:rPr>
        <w:t>.</w:t>
      </w:r>
      <w:r w:rsidR="00390235" w:rsidRPr="0040074B">
        <w:rPr>
          <w:rFonts w:ascii="Calibri" w:hAnsi="Calibri" w:cs="Arial"/>
          <w:sz w:val="26"/>
          <w:szCs w:val="26"/>
        </w:rPr>
        <w:t xml:space="preserve"> </w:t>
      </w:r>
      <w:proofErr w:type="gramStart"/>
      <w:r w:rsidR="00390235" w:rsidRPr="0040074B">
        <w:rPr>
          <w:rFonts w:ascii="Calibri" w:hAnsi="Calibri"/>
          <w:sz w:val="26"/>
          <w:szCs w:val="27"/>
        </w:rPr>
        <w:t>lo</w:t>
      </w:r>
      <w:proofErr w:type="gramEnd"/>
      <w:r w:rsidR="00390235" w:rsidRPr="0040074B">
        <w:rPr>
          <w:rFonts w:ascii="Calibri" w:hAnsi="Calibri"/>
          <w:sz w:val="26"/>
          <w:szCs w:val="27"/>
        </w:rPr>
        <w:t xml:space="preserve"> anterior </w:t>
      </w:r>
      <w:r w:rsidR="00390235" w:rsidRPr="0040074B">
        <w:rPr>
          <w:rFonts w:ascii="Calibri" w:hAnsi="Calibri" w:cs="Arial"/>
          <w:sz w:val="26"/>
        </w:rPr>
        <w:t xml:space="preserve">de acuerdo a las consideraciones lógicas y jurídicas expuestas en el Considerando Sexto de la presente sentencia. . . . . . . . . . . . . . . . . . </w:t>
      </w:r>
      <w:r w:rsidR="00716F89" w:rsidRPr="0040074B">
        <w:rPr>
          <w:rFonts w:ascii="Calibri" w:hAnsi="Calibri" w:cs="Arial"/>
          <w:sz w:val="26"/>
        </w:rPr>
        <w:t>. . . . . . . . . . . . . . . . . . . . . . . . .</w:t>
      </w:r>
    </w:p>
    <w:p w:rsidR="00390235" w:rsidRPr="0040074B" w:rsidRDefault="00390235" w:rsidP="00390235">
      <w:pPr>
        <w:pStyle w:val="Textoindependiente"/>
        <w:ind w:firstLine="708"/>
        <w:rPr>
          <w:rFonts w:ascii="Calibri" w:hAnsi="Calibri"/>
          <w:sz w:val="22"/>
          <w:szCs w:val="26"/>
        </w:rPr>
      </w:pPr>
    </w:p>
    <w:p w:rsidR="00390235" w:rsidRPr="0040074B" w:rsidRDefault="002173EE" w:rsidP="00390235">
      <w:pPr>
        <w:ind w:firstLine="708"/>
        <w:jc w:val="both"/>
        <w:rPr>
          <w:rFonts w:ascii="Calibri" w:hAnsi="Calibri"/>
          <w:sz w:val="20"/>
          <w:szCs w:val="20"/>
          <w:lang w:val="es-MX"/>
        </w:rPr>
      </w:pPr>
      <w:r w:rsidRPr="0040074B">
        <w:rPr>
          <w:rFonts w:ascii="Calibri" w:hAnsi="Calibri"/>
          <w:b/>
          <w:i/>
          <w:sz w:val="26"/>
          <w:szCs w:val="26"/>
        </w:rPr>
        <w:t>QUIN</w:t>
      </w:r>
      <w:r w:rsidR="00390235" w:rsidRPr="0040074B">
        <w:rPr>
          <w:rFonts w:ascii="Calibri" w:hAnsi="Calibri"/>
          <w:b/>
          <w:i/>
          <w:sz w:val="26"/>
          <w:szCs w:val="26"/>
        </w:rPr>
        <w:t xml:space="preserve">TO.-  </w:t>
      </w:r>
      <w:r w:rsidR="00390235" w:rsidRPr="0040074B">
        <w:rPr>
          <w:rFonts w:ascii="Calibri" w:hAnsi="Calibri"/>
          <w:bCs/>
          <w:sz w:val="26"/>
          <w:szCs w:val="27"/>
        </w:rPr>
        <w:t xml:space="preserve">Se </w:t>
      </w:r>
      <w:r w:rsidR="00390235" w:rsidRPr="0040074B">
        <w:rPr>
          <w:rFonts w:ascii="Calibri" w:hAnsi="Calibri"/>
          <w:b/>
          <w:bCs/>
          <w:sz w:val="26"/>
          <w:szCs w:val="27"/>
        </w:rPr>
        <w:t>ordena</w:t>
      </w:r>
      <w:r w:rsidR="00390235" w:rsidRPr="0040074B">
        <w:rPr>
          <w:rFonts w:ascii="Calibri" w:hAnsi="Calibri"/>
          <w:bCs/>
          <w:i/>
          <w:sz w:val="26"/>
          <w:szCs w:val="27"/>
        </w:rPr>
        <w:t xml:space="preserve"> </w:t>
      </w:r>
      <w:r w:rsidR="00390235" w:rsidRPr="0040074B">
        <w:rPr>
          <w:rFonts w:ascii="Calibri" w:hAnsi="Calibri"/>
          <w:sz w:val="26"/>
        </w:rPr>
        <w:t>a la autoridad</w:t>
      </w:r>
      <w:r w:rsidRPr="0040074B">
        <w:rPr>
          <w:rFonts w:ascii="Calibri" w:hAnsi="Calibri"/>
          <w:sz w:val="26"/>
        </w:rPr>
        <w:t>es</w:t>
      </w:r>
      <w:r w:rsidR="00390235" w:rsidRPr="0040074B">
        <w:rPr>
          <w:rFonts w:ascii="Calibri" w:hAnsi="Calibri"/>
          <w:sz w:val="26"/>
        </w:rPr>
        <w:t xml:space="preserve"> demandada</w:t>
      </w:r>
      <w:r w:rsidRPr="0040074B">
        <w:rPr>
          <w:rFonts w:ascii="Calibri" w:hAnsi="Calibri"/>
          <w:sz w:val="26"/>
        </w:rPr>
        <w:t>s</w:t>
      </w:r>
      <w:r w:rsidR="00D43D00" w:rsidRPr="0040074B">
        <w:rPr>
          <w:rFonts w:ascii="Calibri" w:hAnsi="Calibri"/>
          <w:sz w:val="26"/>
        </w:rPr>
        <w:t xml:space="preserve"> (Fideicomiso de Obras por Cooperación y Dirección de Ejecución) </w:t>
      </w:r>
      <w:r w:rsidR="00390235" w:rsidRPr="0040074B">
        <w:rPr>
          <w:rFonts w:ascii="Calibri" w:hAnsi="Calibri"/>
          <w:sz w:val="26"/>
        </w:rPr>
        <w:t xml:space="preserve">a </w:t>
      </w:r>
      <w:r w:rsidR="00390235" w:rsidRPr="0040074B">
        <w:rPr>
          <w:rFonts w:ascii="Calibri" w:hAnsi="Calibri"/>
          <w:sz w:val="26"/>
          <w:szCs w:val="26"/>
        </w:rPr>
        <w:t xml:space="preserve">realizar todos y cada uno de los </w:t>
      </w:r>
      <w:r w:rsidR="00390235" w:rsidRPr="0040074B">
        <w:rPr>
          <w:rFonts w:ascii="Calibri" w:hAnsi="Calibri" w:cs="Calibri"/>
          <w:sz w:val="26"/>
          <w:szCs w:val="26"/>
        </w:rPr>
        <w:t xml:space="preserve">trámites que resulten necesarios </w:t>
      </w:r>
      <w:r w:rsidRPr="0040074B">
        <w:rPr>
          <w:rFonts w:ascii="Calibri" w:hAnsi="Calibri" w:cs="Calibri"/>
          <w:sz w:val="26"/>
          <w:szCs w:val="26"/>
        </w:rPr>
        <w:t xml:space="preserve">y ante las autoridades correspondientes, </w:t>
      </w:r>
      <w:r w:rsidR="00390235" w:rsidRPr="0040074B">
        <w:rPr>
          <w:rFonts w:ascii="Calibri" w:hAnsi="Calibri" w:cs="Calibri"/>
          <w:sz w:val="26"/>
          <w:szCs w:val="26"/>
        </w:rPr>
        <w:t xml:space="preserve">a efecto de </w:t>
      </w:r>
      <w:r w:rsidR="00390235" w:rsidRPr="0040074B">
        <w:rPr>
          <w:rFonts w:ascii="Calibri" w:hAnsi="Calibri" w:cs="Calibri"/>
          <w:b/>
          <w:sz w:val="26"/>
          <w:szCs w:val="26"/>
        </w:rPr>
        <w:t xml:space="preserve">levantar el embargo </w:t>
      </w:r>
      <w:r w:rsidR="00390235" w:rsidRPr="0040074B">
        <w:rPr>
          <w:rFonts w:ascii="Calibri" w:hAnsi="Calibri" w:cs="Calibri"/>
          <w:sz w:val="26"/>
          <w:szCs w:val="26"/>
        </w:rPr>
        <w:t xml:space="preserve">trabado </w:t>
      </w:r>
      <w:r w:rsidRPr="0040074B">
        <w:rPr>
          <w:rFonts w:ascii="Calibri" w:hAnsi="Calibri" w:cs="Calibri"/>
          <w:sz w:val="26"/>
          <w:szCs w:val="26"/>
        </w:rPr>
        <w:t>el día 8 ocho de abril del año 2016 dos mil dieciséis</w:t>
      </w:r>
      <w:r w:rsidRPr="0040074B">
        <w:rPr>
          <w:rFonts w:ascii="Calibri" w:hAnsi="Calibri"/>
          <w:sz w:val="26"/>
          <w:szCs w:val="26"/>
        </w:rPr>
        <w:t xml:space="preserve">, </w:t>
      </w:r>
      <w:r w:rsidRPr="0040074B">
        <w:rPr>
          <w:rFonts w:ascii="Calibri" w:hAnsi="Calibri" w:cs="Calibri"/>
          <w:sz w:val="26"/>
          <w:szCs w:val="26"/>
        </w:rPr>
        <w:t xml:space="preserve">sobre el inmueble ubicado en </w:t>
      </w:r>
      <w:r w:rsidRPr="0040074B">
        <w:rPr>
          <w:rFonts w:ascii="Calibri" w:hAnsi="Calibri" w:cs="Arial"/>
          <w:sz w:val="26"/>
          <w:szCs w:val="26"/>
        </w:rPr>
        <w:t xml:space="preserve">la calle </w:t>
      </w:r>
      <w:r w:rsidRPr="0040074B">
        <w:rPr>
          <w:rFonts w:ascii="Calibri" w:hAnsi="Calibri" w:cs="Arial"/>
          <w:b/>
          <w:sz w:val="26"/>
          <w:szCs w:val="26"/>
        </w:rPr>
        <w:t>Paseo de los Cenzontles esquina con Paseo de los Tucanes, número 501 quinientos uno, de la colonia San Isidro de esta ciudad de León, Guanajuato,</w:t>
      </w:r>
      <w:r w:rsidRPr="0040074B">
        <w:rPr>
          <w:rFonts w:ascii="Calibri" w:hAnsi="Calibri" w:cs="Arial"/>
          <w:sz w:val="26"/>
          <w:szCs w:val="26"/>
        </w:rPr>
        <w:t xml:space="preserve"> y con una superficie de 113.33 ciento trece punto treinta y tres metros cuadrados</w:t>
      </w:r>
      <w:r w:rsidR="00390235" w:rsidRPr="0040074B">
        <w:rPr>
          <w:rFonts w:ascii="Calibri" w:hAnsi="Calibri"/>
          <w:sz w:val="26"/>
          <w:szCs w:val="26"/>
        </w:rPr>
        <w:t>. . . . . . . .</w:t>
      </w:r>
      <w:r w:rsidRPr="0040074B">
        <w:rPr>
          <w:rFonts w:ascii="Calibri" w:hAnsi="Calibri"/>
          <w:sz w:val="26"/>
          <w:szCs w:val="26"/>
        </w:rPr>
        <w:t xml:space="preserve"> . . . . . . . . . . . . </w:t>
      </w:r>
      <w:r w:rsidR="00147B34" w:rsidRPr="0040074B">
        <w:rPr>
          <w:rFonts w:ascii="Calibri" w:hAnsi="Calibri"/>
          <w:sz w:val="26"/>
          <w:szCs w:val="26"/>
        </w:rPr>
        <w:t xml:space="preserve">. . . . . . . . . . . . . . . . . </w:t>
      </w:r>
    </w:p>
    <w:p w:rsidR="00390235" w:rsidRPr="0040074B" w:rsidRDefault="00390235" w:rsidP="00390235">
      <w:pPr>
        <w:pStyle w:val="Sangra2detindependiente"/>
        <w:spacing w:line="240" w:lineRule="auto"/>
        <w:ind w:left="0"/>
        <w:jc w:val="both"/>
        <w:rPr>
          <w:rFonts w:ascii="Calibri" w:hAnsi="Calibri"/>
          <w:b/>
          <w:bCs/>
          <w:i/>
          <w:sz w:val="20"/>
          <w:szCs w:val="20"/>
          <w:lang w:val="es-MX"/>
        </w:rPr>
      </w:pPr>
    </w:p>
    <w:p w:rsidR="00390235" w:rsidRPr="0040074B" w:rsidRDefault="00390235" w:rsidP="00390235">
      <w:pPr>
        <w:pStyle w:val="Sangra2detindependiente"/>
        <w:spacing w:line="240" w:lineRule="auto"/>
        <w:ind w:left="0" w:firstLine="567"/>
        <w:jc w:val="both"/>
        <w:rPr>
          <w:rFonts w:ascii="Calibri" w:hAnsi="Calibri" w:cs="Calibri"/>
          <w:sz w:val="26"/>
          <w:szCs w:val="26"/>
        </w:rPr>
      </w:pPr>
      <w:r w:rsidRPr="0040074B">
        <w:rPr>
          <w:rFonts w:ascii="Calibri" w:hAnsi="Calibri"/>
          <w:b/>
          <w:bCs/>
          <w:i/>
          <w:sz w:val="26"/>
        </w:rPr>
        <w:t xml:space="preserve"> </w:t>
      </w:r>
      <w:r w:rsidRPr="0040074B">
        <w:rPr>
          <w:rFonts w:ascii="Calibri" w:hAnsi="Calibri" w:cs="Calibri"/>
          <w:sz w:val="26"/>
          <w:szCs w:val="26"/>
        </w:rPr>
        <w:t xml:space="preserve">Lo que, de acuerdo a la interpretación funcional del texto anterior del artículo 322 del Código de Procedimiento y Justicia Administrativa para el Estado y los Municipios de Guanajuato, se deberá realizar dentro de los </w:t>
      </w:r>
      <w:r w:rsidRPr="0040074B">
        <w:rPr>
          <w:rFonts w:ascii="Calibri" w:hAnsi="Calibri" w:cs="Calibri"/>
          <w:b/>
          <w:sz w:val="26"/>
          <w:szCs w:val="26"/>
        </w:rPr>
        <w:t>15 quince días</w:t>
      </w:r>
      <w:r w:rsidRPr="0040074B">
        <w:rPr>
          <w:rFonts w:ascii="Calibri" w:hAnsi="Calibri" w:cs="Calibri"/>
          <w:sz w:val="26"/>
          <w:szCs w:val="26"/>
        </w:rPr>
        <w:t xml:space="preserve"> hábiles siguientes a la fecha en que </w:t>
      </w:r>
      <w:r w:rsidRPr="0040074B">
        <w:rPr>
          <w:rFonts w:ascii="Calibri" w:hAnsi="Calibri" w:cs="Calibri"/>
          <w:b/>
          <w:sz w:val="26"/>
          <w:szCs w:val="26"/>
        </w:rPr>
        <w:t>cause ejecutoria</w:t>
      </w:r>
      <w:r w:rsidRPr="0040074B">
        <w:rPr>
          <w:rFonts w:ascii="Calibri" w:hAnsi="Calibri" w:cs="Calibri"/>
          <w:sz w:val="26"/>
          <w:szCs w:val="26"/>
        </w:rPr>
        <w:t xml:space="preserve"> la presente resolución; debiendo </w:t>
      </w:r>
      <w:r w:rsidRPr="0040074B">
        <w:rPr>
          <w:rFonts w:ascii="Calibri" w:hAnsi="Calibri" w:cs="Calibri"/>
          <w:b/>
          <w:sz w:val="26"/>
          <w:szCs w:val="26"/>
        </w:rPr>
        <w:t>informar</w:t>
      </w:r>
      <w:r w:rsidRPr="0040074B">
        <w:rPr>
          <w:rFonts w:ascii="Calibri" w:hAnsi="Calibri" w:cs="Calibri"/>
          <w:sz w:val="26"/>
          <w:szCs w:val="26"/>
        </w:rPr>
        <w:t xml:space="preserve"> a este Juzgado del cumplimiento dado al presente resolutivo, </w:t>
      </w:r>
      <w:r w:rsidRPr="0040074B">
        <w:rPr>
          <w:rFonts w:ascii="Calibri" w:hAnsi="Calibri" w:cs="Calibri"/>
          <w:b/>
          <w:sz w:val="26"/>
          <w:szCs w:val="26"/>
        </w:rPr>
        <w:t>acompañando</w:t>
      </w:r>
      <w:r w:rsidRPr="0040074B">
        <w:rPr>
          <w:rFonts w:ascii="Calibri" w:hAnsi="Calibri" w:cs="Calibri"/>
          <w:sz w:val="26"/>
          <w:szCs w:val="26"/>
        </w:rPr>
        <w:t xml:space="preserve"> las constancias relativas que así lo acrediten. . . . . . . . . . . . . . . . . . . </w:t>
      </w:r>
    </w:p>
    <w:p w:rsidR="00390235" w:rsidRPr="0040074B" w:rsidRDefault="00390235" w:rsidP="00390235">
      <w:pPr>
        <w:pStyle w:val="Sangra2detindependiente"/>
        <w:spacing w:line="240" w:lineRule="auto"/>
        <w:rPr>
          <w:rFonts w:ascii="Calibri" w:hAnsi="Calibri"/>
          <w:b/>
          <w:bCs/>
          <w:i/>
          <w:sz w:val="20"/>
          <w:szCs w:val="20"/>
        </w:rPr>
      </w:pPr>
    </w:p>
    <w:p w:rsidR="00716F89" w:rsidRPr="0040074B" w:rsidRDefault="002173EE" w:rsidP="00390235">
      <w:pPr>
        <w:pStyle w:val="Textoindependiente"/>
        <w:ind w:firstLine="680"/>
        <w:rPr>
          <w:rFonts w:ascii="Calibri" w:hAnsi="Calibri"/>
          <w:b/>
          <w:i/>
          <w:sz w:val="26"/>
          <w:szCs w:val="26"/>
        </w:rPr>
      </w:pPr>
      <w:r w:rsidRPr="0040074B">
        <w:rPr>
          <w:rFonts w:ascii="Calibri" w:hAnsi="Calibri"/>
          <w:b/>
          <w:i/>
          <w:sz w:val="26"/>
          <w:szCs w:val="26"/>
        </w:rPr>
        <w:t>SEX</w:t>
      </w:r>
      <w:r w:rsidR="00390235" w:rsidRPr="0040074B">
        <w:rPr>
          <w:rFonts w:ascii="Calibri" w:hAnsi="Calibri"/>
          <w:b/>
          <w:i/>
          <w:sz w:val="26"/>
          <w:szCs w:val="26"/>
        </w:rPr>
        <w:t xml:space="preserve">TO.- </w:t>
      </w:r>
      <w:r w:rsidR="00C22AD5" w:rsidRPr="0040074B">
        <w:rPr>
          <w:rFonts w:ascii="Calibri" w:hAnsi="Calibri"/>
          <w:b/>
          <w:sz w:val="26"/>
          <w:szCs w:val="26"/>
        </w:rPr>
        <w:t xml:space="preserve">No ha lugar a </w:t>
      </w:r>
      <w:r w:rsidR="00C22AD5" w:rsidRPr="0040074B">
        <w:rPr>
          <w:rFonts w:ascii="Calibri" w:hAnsi="Calibri"/>
          <w:sz w:val="26"/>
          <w:szCs w:val="26"/>
        </w:rPr>
        <w:t>reconocer al impetrante el derecho solicitado, de acuerdo a lo señalado en el Octavo Considerando de esta misma resolución</w:t>
      </w:r>
      <w:proofErr w:type="gramStart"/>
      <w:r w:rsidR="00C22AD5" w:rsidRPr="0040074B">
        <w:rPr>
          <w:rFonts w:ascii="Calibri" w:hAnsi="Calibri"/>
          <w:sz w:val="26"/>
          <w:szCs w:val="26"/>
        </w:rPr>
        <w:t>.</w:t>
      </w:r>
      <w:r w:rsidR="00C22AD5" w:rsidRPr="0040074B">
        <w:rPr>
          <w:rFonts w:ascii="Calibri" w:hAnsi="Calibri"/>
          <w:b/>
          <w:i/>
          <w:sz w:val="26"/>
          <w:szCs w:val="26"/>
        </w:rPr>
        <w:t xml:space="preserve"> </w:t>
      </w:r>
      <w:r w:rsidR="00BD6F2B" w:rsidRPr="0040074B">
        <w:rPr>
          <w:rFonts w:ascii="Calibri" w:hAnsi="Calibri"/>
          <w:b/>
          <w:i/>
          <w:sz w:val="26"/>
          <w:szCs w:val="26"/>
        </w:rPr>
        <w:t xml:space="preserve"> </w:t>
      </w:r>
      <w:proofErr w:type="gramEnd"/>
      <w:r w:rsidR="00BD6F2B" w:rsidRPr="0040074B">
        <w:rPr>
          <w:rFonts w:ascii="Calibri" w:hAnsi="Calibri"/>
          <w:b/>
          <w:i/>
          <w:sz w:val="26"/>
          <w:szCs w:val="26"/>
        </w:rPr>
        <w:t>. . . .</w:t>
      </w:r>
    </w:p>
    <w:p w:rsidR="00BD6F2B" w:rsidRPr="0040074B" w:rsidRDefault="00BD6F2B" w:rsidP="00BD6F2B">
      <w:pPr>
        <w:pStyle w:val="Textoindependiente"/>
        <w:ind w:firstLine="708"/>
        <w:jc w:val="right"/>
        <w:rPr>
          <w:rFonts w:ascii="Calibri" w:hAnsi="Calibri" w:cs="Arial"/>
          <w:b/>
          <w:bCs/>
          <w:iCs/>
          <w:sz w:val="26"/>
          <w:szCs w:val="27"/>
        </w:rPr>
      </w:pPr>
      <w:r w:rsidRPr="0040074B">
        <w:rPr>
          <w:rFonts w:ascii="Calibri" w:hAnsi="Calibri" w:cs="Arial"/>
          <w:b/>
          <w:sz w:val="26"/>
          <w:szCs w:val="27"/>
        </w:rPr>
        <w:t xml:space="preserve">Expediente número </w:t>
      </w:r>
      <w:r w:rsidRPr="0040074B">
        <w:rPr>
          <w:rFonts w:ascii="Calibri" w:hAnsi="Calibri" w:cs="Arial"/>
          <w:b/>
          <w:bCs/>
          <w:iCs/>
          <w:sz w:val="26"/>
          <w:szCs w:val="27"/>
        </w:rPr>
        <w:t>2861/2doJAM/2019-JN</w:t>
      </w:r>
    </w:p>
    <w:p w:rsidR="00716F89" w:rsidRPr="0040074B" w:rsidRDefault="00716F89" w:rsidP="00390235">
      <w:pPr>
        <w:pStyle w:val="Textoindependiente"/>
        <w:ind w:firstLine="680"/>
        <w:rPr>
          <w:rFonts w:ascii="Calibri" w:hAnsi="Calibri"/>
          <w:b/>
          <w:i/>
          <w:sz w:val="26"/>
          <w:szCs w:val="26"/>
        </w:rPr>
      </w:pPr>
    </w:p>
    <w:p w:rsidR="00390235" w:rsidRPr="0040074B" w:rsidRDefault="00716F89" w:rsidP="00390235">
      <w:pPr>
        <w:pStyle w:val="Textoindependiente"/>
        <w:ind w:firstLine="680"/>
        <w:rPr>
          <w:rFonts w:asciiTheme="minorHAnsi" w:hAnsiTheme="minorHAnsi" w:cstheme="minorHAnsi"/>
          <w:sz w:val="26"/>
          <w:szCs w:val="26"/>
          <w:shd w:val="clear" w:color="auto" w:fill="FFFFFF"/>
          <w:lang w:val="es-ES"/>
        </w:rPr>
      </w:pPr>
      <w:r w:rsidRPr="0040074B">
        <w:rPr>
          <w:rFonts w:ascii="Calibri" w:hAnsi="Calibri"/>
          <w:b/>
          <w:i/>
          <w:sz w:val="26"/>
          <w:szCs w:val="26"/>
        </w:rPr>
        <w:lastRenderedPageBreak/>
        <w:t xml:space="preserve">SÉPTIMO.- </w:t>
      </w:r>
      <w:r w:rsidR="00390235" w:rsidRPr="0040074B">
        <w:rPr>
          <w:rFonts w:asciiTheme="minorHAnsi" w:hAnsiTheme="minorHAnsi" w:cstheme="minorHAnsi"/>
          <w:sz w:val="26"/>
          <w:szCs w:val="26"/>
          <w:shd w:val="clear" w:color="auto" w:fill="FFFFFF"/>
        </w:rPr>
        <w:t xml:space="preserve">Conforme a lo establecido en el artículo 15 de la Ley de Archivos del Estado de Guanajuato y los Instrumentos de Control de Consulta Archivística de estos Juzgados Administrativos Municipales, se hace saber a las partes que cuentan con un término de 30 días hábiles contados a partir de que cause ejecutoria la sentencia dictada, para acudir por sus documentos originales aportados en el presente proceso; en la inteligencia de que transcurrido el citado término, iniciará el plazo de conservación del expediente, como pieza archivística, en las áreas de: archivo de trámite, archivo de concentración y depuración, respectivamente; en términos de lo establecido en el catálogo de disposición documental de estos órganos jurisdiccionales. . . . . . . . . . . . . . . . . . . . . . . . . . . . . . . </w:t>
      </w:r>
    </w:p>
    <w:p w:rsidR="00390235" w:rsidRPr="0040074B" w:rsidRDefault="00390235" w:rsidP="00390235">
      <w:pPr>
        <w:pStyle w:val="Textoindependiente"/>
        <w:rPr>
          <w:rFonts w:ascii="Calibri" w:hAnsi="Calibri"/>
          <w:sz w:val="22"/>
          <w:szCs w:val="26"/>
        </w:rPr>
      </w:pPr>
    </w:p>
    <w:p w:rsidR="00390235" w:rsidRPr="0040074B" w:rsidRDefault="00390235" w:rsidP="00390235">
      <w:pPr>
        <w:pStyle w:val="Textoindependiente"/>
        <w:ind w:firstLine="708"/>
        <w:rPr>
          <w:rFonts w:ascii="Calibri" w:hAnsi="Calibri" w:cs="Arial"/>
          <w:sz w:val="26"/>
          <w:szCs w:val="26"/>
        </w:rPr>
      </w:pPr>
      <w:r w:rsidRPr="0040074B">
        <w:rPr>
          <w:rFonts w:ascii="Calibri" w:hAnsi="Calibri" w:cs="Arial"/>
          <w:sz w:val="26"/>
          <w:szCs w:val="26"/>
        </w:rPr>
        <w:t xml:space="preserve">Notifíquese a la autoridad demandada por oficio y a la parte actora personalmente. . . . . . . . . . . . . . . . . . . . . . . . . . . . . . . . . . . . . . . . . . . . . . . . . . . . . . . . </w:t>
      </w:r>
    </w:p>
    <w:p w:rsidR="00390235" w:rsidRPr="0040074B" w:rsidRDefault="00390235" w:rsidP="00390235">
      <w:pPr>
        <w:pStyle w:val="Textoindependiente"/>
        <w:rPr>
          <w:rFonts w:ascii="Calibri" w:hAnsi="Calibri" w:cs="Arial"/>
          <w:sz w:val="22"/>
          <w:szCs w:val="26"/>
        </w:rPr>
      </w:pPr>
    </w:p>
    <w:p w:rsidR="00390235" w:rsidRPr="0040074B" w:rsidRDefault="00390235" w:rsidP="00390235">
      <w:pPr>
        <w:pStyle w:val="Textoindependiente"/>
        <w:rPr>
          <w:rFonts w:ascii="Calibri" w:hAnsi="Calibri" w:cs="Arial"/>
          <w:b/>
          <w:bCs/>
          <w:sz w:val="26"/>
          <w:szCs w:val="26"/>
        </w:rPr>
      </w:pPr>
      <w:r w:rsidRPr="0040074B">
        <w:rPr>
          <w:rFonts w:ascii="Calibri" w:hAnsi="Calibri" w:cs="Arial"/>
          <w:sz w:val="26"/>
          <w:szCs w:val="26"/>
        </w:rPr>
        <w:tab/>
        <w:t>En su oportunidad, archívese este expediente, como asunto totalmente concluido y dese de baja en el Libro de Registros que se lleva para tal efecto</w:t>
      </w:r>
      <w:proofErr w:type="gramStart"/>
      <w:r w:rsidRPr="0040074B">
        <w:rPr>
          <w:rFonts w:ascii="Calibri" w:hAnsi="Calibri" w:cs="Arial"/>
          <w:sz w:val="26"/>
          <w:szCs w:val="26"/>
        </w:rPr>
        <w:t>. . . . .</w:t>
      </w:r>
      <w:proofErr w:type="gramEnd"/>
      <w:r w:rsidRPr="0040074B">
        <w:rPr>
          <w:rFonts w:ascii="Calibri" w:hAnsi="Calibri" w:cs="Arial"/>
          <w:sz w:val="26"/>
          <w:szCs w:val="26"/>
        </w:rPr>
        <w:t xml:space="preserve"> </w:t>
      </w:r>
    </w:p>
    <w:p w:rsidR="00390235" w:rsidRPr="0040074B" w:rsidRDefault="00390235" w:rsidP="00390235">
      <w:pPr>
        <w:pStyle w:val="Textoindependiente"/>
        <w:rPr>
          <w:rFonts w:ascii="Calibri" w:hAnsi="Calibri" w:cs="Arial"/>
          <w:sz w:val="22"/>
          <w:szCs w:val="26"/>
        </w:rPr>
      </w:pPr>
    </w:p>
    <w:p w:rsidR="0060104E" w:rsidRPr="0040074B" w:rsidRDefault="00390235" w:rsidP="002173EE">
      <w:pPr>
        <w:ind w:firstLine="708"/>
        <w:jc w:val="both"/>
        <w:rPr>
          <w:rFonts w:ascii="Calibri" w:eastAsia="Calibri" w:hAnsi="Calibri" w:cs="Calibri"/>
          <w:sz w:val="26"/>
          <w:szCs w:val="26"/>
          <w:lang w:val="es-MX"/>
        </w:rPr>
      </w:pPr>
      <w:r w:rsidRPr="0040074B">
        <w:rPr>
          <w:rFonts w:ascii="Calibri" w:eastAsia="Calibri" w:hAnsi="Calibri" w:cs="Calibri"/>
          <w:sz w:val="26"/>
          <w:szCs w:val="26"/>
          <w:lang w:val="es-MX"/>
        </w:rPr>
        <w:t xml:space="preserve">Así lo resolvió y firma el Licenciado </w:t>
      </w:r>
      <w:r w:rsidRPr="0040074B">
        <w:rPr>
          <w:rFonts w:ascii="Calibri" w:eastAsia="Calibri" w:hAnsi="Calibri" w:cs="Calibri"/>
          <w:b/>
          <w:bCs/>
          <w:sz w:val="26"/>
          <w:szCs w:val="26"/>
          <w:lang w:val="es-MX"/>
        </w:rPr>
        <w:t>Ernesto Alejandro Mora Álvarez</w:t>
      </w:r>
      <w:r w:rsidRPr="0040074B">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40074B">
        <w:rPr>
          <w:rFonts w:ascii="Calibri" w:eastAsia="Calibri" w:hAnsi="Calibri" w:cs="Calibri"/>
          <w:b/>
          <w:sz w:val="26"/>
          <w:szCs w:val="26"/>
          <w:lang w:val="es-MX"/>
        </w:rPr>
        <w:t>María del Rocío Villanueva Sánchez</w:t>
      </w:r>
      <w:r w:rsidRPr="0040074B">
        <w:rPr>
          <w:rFonts w:ascii="Calibri" w:eastAsia="Calibri" w:hAnsi="Calibri" w:cs="Calibri"/>
          <w:sz w:val="26"/>
          <w:szCs w:val="26"/>
          <w:lang w:val="es-MX"/>
        </w:rPr>
        <w:t xml:space="preserve">, quien da fe. . . . . . . . . . . . . . . . . . . . . . . . . . . . . . . . . . . . . . . . . . </w:t>
      </w: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rFonts w:ascii="Calibri" w:eastAsia="Calibri" w:hAnsi="Calibri" w:cs="Calibri"/>
          <w:sz w:val="26"/>
          <w:szCs w:val="26"/>
          <w:lang w:val="es-MX"/>
        </w:rPr>
      </w:pPr>
    </w:p>
    <w:p w:rsidR="00BD6F2B" w:rsidRPr="0040074B" w:rsidRDefault="00BD6F2B" w:rsidP="002173EE">
      <w:pPr>
        <w:ind w:firstLine="708"/>
        <w:jc w:val="both"/>
        <w:rPr>
          <w:b/>
        </w:rPr>
      </w:pPr>
      <w:r w:rsidRPr="0040074B">
        <w:rPr>
          <w:rFonts w:ascii="Calibri" w:eastAsia="Calibri" w:hAnsi="Calibri" w:cs="Calibri"/>
          <w:b/>
          <w:lang w:val="es-MX"/>
        </w:rPr>
        <w:t>LA PRESENTE FOJA FORMA PARTE DE LA SENTENCIA DICTADA EL DÍA 23 VEINTITRÉS DE JUNIO DEL AÑO 2021 DOS MIL VEINTIUNO, EN EL PROCESO ADMINISTRATIVO CON NÚMERO DE EXPEDIENTE 2861/2doJAM/2019-JN. . . . . . . . . . . .</w:t>
      </w:r>
    </w:p>
    <w:sectPr w:rsidR="00BD6F2B" w:rsidRPr="0040074B" w:rsidSect="007A674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ACA" w:rsidRDefault="00393ACA">
      <w:r>
        <w:separator/>
      </w:r>
    </w:p>
  </w:endnote>
  <w:endnote w:type="continuationSeparator" w:id="0">
    <w:p w:rsidR="00393ACA" w:rsidRDefault="0039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ACA" w:rsidRDefault="00393ACA">
      <w:r>
        <w:separator/>
      </w:r>
    </w:p>
  </w:footnote>
  <w:footnote w:type="continuationSeparator" w:id="0">
    <w:p w:rsidR="00393ACA" w:rsidRDefault="0039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00650"/>
      <w:docPartObj>
        <w:docPartGallery w:val="Page Numbers (Top of Page)"/>
        <w:docPartUnique/>
      </w:docPartObj>
    </w:sdtPr>
    <w:sdtEndPr/>
    <w:sdtContent>
      <w:p w:rsidR="007A6748" w:rsidRDefault="007A6748">
        <w:pPr>
          <w:pStyle w:val="Encabezado"/>
          <w:jc w:val="center"/>
        </w:pPr>
        <w:r>
          <w:fldChar w:fldCharType="begin"/>
        </w:r>
        <w:r>
          <w:instrText>PAGE   \* MERGEFORMAT</w:instrText>
        </w:r>
        <w:r>
          <w:fldChar w:fldCharType="separate"/>
        </w:r>
        <w:r w:rsidR="0040074B">
          <w:rPr>
            <w:noProof/>
          </w:rPr>
          <w:t>1</w:t>
        </w:r>
        <w:r>
          <w:fldChar w:fldCharType="end"/>
        </w:r>
      </w:p>
    </w:sdtContent>
  </w:sdt>
  <w:p w:rsidR="007A6748" w:rsidRDefault="007A67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35"/>
    <w:rsid w:val="000153E1"/>
    <w:rsid w:val="00017BE2"/>
    <w:rsid w:val="000334FC"/>
    <w:rsid w:val="000472F6"/>
    <w:rsid w:val="00072FEB"/>
    <w:rsid w:val="00082E3B"/>
    <w:rsid w:val="000B6518"/>
    <w:rsid w:val="000C4B59"/>
    <w:rsid w:val="000E0B80"/>
    <w:rsid w:val="000E41A3"/>
    <w:rsid w:val="000F4635"/>
    <w:rsid w:val="00112F95"/>
    <w:rsid w:val="001205AB"/>
    <w:rsid w:val="001302AE"/>
    <w:rsid w:val="001317F6"/>
    <w:rsid w:val="00147B34"/>
    <w:rsid w:val="0017557E"/>
    <w:rsid w:val="00175708"/>
    <w:rsid w:val="001C7B77"/>
    <w:rsid w:val="001E7174"/>
    <w:rsid w:val="002020E2"/>
    <w:rsid w:val="00216317"/>
    <w:rsid w:val="002173EE"/>
    <w:rsid w:val="00234DE5"/>
    <w:rsid w:val="0024064E"/>
    <w:rsid w:val="0025299F"/>
    <w:rsid w:val="00290EC7"/>
    <w:rsid w:val="00293A33"/>
    <w:rsid w:val="002A0A3C"/>
    <w:rsid w:val="002B645F"/>
    <w:rsid w:val="00310516"/>
    <w:rsid w:val="003121F4"/>
    <w:rsid w:val="00377F5B"/>
    <w:rsid w:val="0038262E"/>
    <w:rsid w:val="00390235"/>
    <w:rsid w:val="00393ACA"/>
    <w:rsid w:val="003F0EF8"/>
    <w:rsid w:val="0040074B"/>
    <w:rsid w:val="0042130F"/>
    <w:rsid w:val="004B2DAC"/>
    <w:rsid w:val="005C1DD6"/>
    <w:rsid w:val="0060104E"/>
    <w:rsid w:val="00620A7E"/>
    <w:rsid w:val="00654B1A"/>
    <w:rsid w:val="0067225C"/>
    <w:rsid w:val="006C5C28"/>
    <w:rsid w:val="006E34AE"/>
    <w:rsid w:val="006E615B"/>
    <w:rsid w:val="00705236"/>
    <w:rsid w:val="00707C61"/>
    <w:rsid w:val="0071530F"/>
    <w:rsid w:val="00716F89"/>
    <w:rsid w:val="00721233"/>
    <w:rsid w:val="00755175"/>
    <w:rsid w:val="007A6748"/>
    <w:rsid w:val="007B032A"/>
    <w:rsid w:val="007B4C1C"/>
    <w:rsid w:val="00805812"/>
    <w:rsid w:val="00866F15"/>
    <w:rsid w:val="008730E6"/>
    <w:rsid w:val="008E0BA3"/>
    <w:rsid w:val="008E1FD3"/>
    <w:rsid w:val="008E730D"/>
    <w:rsid w:val="008F7054"/>
    <w:rsid w:val="00915108"/>
    <w:rsid w:val="009166FA"/>
    <w:rsid w:val="00981798"/>
    <w:rsid w:val="009A741D"/>
    <w:rsid w:val="009E18FF"/>
    <w:rsid w:val="009F0D7D"/>
    <w:rsid w:val="009F5B89"/>
    <w:rsid w:val="00A62D37"/>
    <w:rsid w:val="00A66A11"/>
    <w:rsid w:val="00A67ED3"/>
    <w:rsid w:val="00A75FA7"/>
    <w:rsid w:val="00A95963"/>
    <w:rsid w:val="00AC6342"/>
    <w:rsid w:val="00AF4F16"/>
    <w:rsid w:val="00B21FBE"/>
    <w:rsid w:val="00B327C7"/>
    <w:rsid w:val="00B43D06"/>
    <w:rsid w:val="00B43DE1"/>
    <w:rsid w:val="00B51729"/>
    <w:rsid w:val="00B91437"/>
    <w:rsid w:val="00BD2A31"/>
    <w:rsid w:val="00BD6F2B"/>
    <w:rsid w:val="00BF3031"/>
    <w:rsid w:val="00C20A4B"/>
    <w:rsid w:val="00C22AD5"/>
    <w:rsid w:val="00C4194C"/>
    <w:rsid w:val="00C70D87"/>
    <w:rsid w:val="00C73139"/>
    <w:rsid w:val="00D00C75"/>
    <w:rsid w:val="00D00FB1"/>
    <w:rsid w:val="00D243A0"/>
    <w:rsid w:val="00D3462D"/>
    <w:rsid w:val="00D43D00"/>
    <w:rsid w:val="00D60395"/>
    <w:rsid w:val="00D75C91"/>
    <w:rsid w:val="00DA4358"/>
    <w:rsid w:val="00DB4071"/>
    <w:rsid w:val="00DB45C4"/>
    <w:rsid w:val="00DC792A"/>
    <w:rsid w:val="00DD69D7"/>
    <w:rsid w:val="00E01E9E"/>
    <w:rsid w:val="00E15AAA"/>
    <w:rsid w:val="00E16C06"/>
    <w:rsid w:val="00E80602"/>
    <w:rsid w:val="00E9292D"/>
    <w:rsid w:val="00EA0AE4"/>
    <w:rsid w:val="00EF7E4C"/>
    <w:rsid w:val="00F12DCF"/>
    <w:rsid w:val="00F130B2"/>
    <w:rsid w:val="00F23490"/>
    <w:rsid w:val="00F6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DFF44-EFD8-4B85-87EC-411404B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2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902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0235"/>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90235"/>
    <w:pPr>
      <w:jc w:val="both"/>
    </w:pPr>
    <w:rPr>
      <w:lang w:val="es-MX"/>
    </w:rPr>
  </w:style>
  <w:style w:type="character" w:customStyle="1" w:styleId="TextoindependienteCar">
    <w:name w:val="Texto independiente Car"/>
    <w:basedOn w:val="Fuentedeprrafopredeter"/>
    <w:link w:val="Textoindependiente"/>
    <w:rsid w:val="00390235"/>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390235"/>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390235"/>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390235"/>
    <w:pPr>
      <w:tabs>
        <w:tab w:val="center" w:pos="4419"/>
        <w:tab w:val="right" w:pos="8838"/>
      </w:tabs>
    </w:pPr>
  </w:style>
  <w:style w:type="character" w:customStyle="1" w:styleId="EncabezadoCar">
    <w:name w:val="Encabezado Car"/>
    <w:basedOn w:val="Fuentedeprrafopredeter"/>
    <w:link w:val="Encabezado"/>
    <w:uiPriority w:val="99"/>
    <w:rsid w:val="0039023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390235"/>
    <w:pPr>
      <w:spacing w:after="120"/>
    </w:pPr>
    <w:rPr>
      <w:sz w:val="16"/>
      <w:szCs w:val="16"/>
    </w:rPr>
  </w:style>
  <w:style w:type="character" w:customStyle="1" w:styleId="Textoindependiente3Car">
    <w:name w:val="Texto independiente 3 Car"/>
    <w:basedOn w:val="Fuentedeprrafopredeter"/>
    <w:link w:val="Textoindependiente3"/>
    <w:uiPriority w:val="99"/>
    <w:rsid w:val="00390235"/>
    <w:rPr>
      <w:rFonts w:ascii="Times New Roman" w:eastAsia="Times New Roman" w:hAnsi="Times New Roman" w:cs="Times New Roman"/>
      <w:sz w:val="16"/>
      <w:szCs w:val="16"/>
      <w:lang w:val="es-ES" w:eastAsia="es-ES"/>
    </w:rPr>
  </w:style>
  <w:style w:type="paragraph" w:customStyle="1" w:styleId="Normal0">
    <w:name w:val="[Normal]"/>
    <w:rsid w:val="00390235"/>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uiPriority w:val="99"/>
    <w:unhideWhenUsed/>
    <w:rsid w:val="003902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02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52081">
      <w:bodyDiv w:val="1"/>
      <w:marLeft w:val="0"/>
      <w:marRight w:val="0"/>
      <w:marTop w:val="0"/>
      <w:marBottom w:val="0"/>
      <w:divBdr>
        <w:top w:val="none" w:sz="0" w:space="0" w:color="auto"/>
        <w:left w:val="none" w:sz="0" w:space="0" w:color="auto"/>
        <w:bottom w:val="none" w:sz="0" w:space="0" w:color="auto"/>
        <w:right w:val="none" w:sz="0" w:space="0" w:color="auto"/>
      </w:divBdr>
    </w:div>
    <w:div w:id="184222006">
      <w:bodyDiv w:val="1"/>
      <w:marLeft w:val="0"/>
      <w:marRight w:val="0"/>
      <w:marTop w:val="0"/>
      <w:marBottom w:val="0"/>
      <w:divBdr>
        <w:top w:val="none" w:sz="0" w:space="0" w:color="auto"/>
        <w:left w:val="none" w:sz="0" w:space="0" w:color="auto"/>
        <w:bottom w:val="none" w:sz="0" w:space="0" w:color="auto"/>
        <w:right w:val="none" w:sz="0" w:space="0" w:color="auto"/>
      </w:divBdr>
    </w:div>
    <w:div w:id="306934514">
      <w:bodyDiv w:val="1"/>
      <w:marLeft w:val="0"/>
      <w:marRight w:val="0"/>
      <w:marTop w:val="0"/>
      <w:marBottom w:val="0"/>
      <w:divBdr>
        <w:top w:val="none" w:sz="0" w:space="0" w:color="auto"/>
        <w:left w:val="none" w:sz="0" w:space="0" w:color="auto"/>
        <w:bottom w:val="none" w:sz="0" w:space="0" w:color="auto"/>
        <w:right w:val="none" w:sz="0" w:space="0" w:color="auto"/>
      </w:divBdr>
    </w:div>
    <w:div w:id="673800587">
      <w:bodyDiv w:val="1"/>
      <w:marLeft w:val="0"/>
      <w:marRight w:val="0"/>
      <w:marTop w:val="0"/>
      <w:marBottom w:val="0"/>
      <w:divBdr>
        <w:top w:val="none" w:sz="0" w:space="0" w:color="auto"/>
        <w:left w:val="none" w:sz="0" w:space="0" w:color="auto"/>
        <w:bottom w:val="none" w:sz="0" w:space="0" w:color="auto"/>
        <w:right w:val="none" w:sz="0" w:space="0" w:color="auto"/>
      </w:divBdr>
    </w:div>
    <w:div w:id="716584211">
      <w:bodyDiv w:val="1"/>
      <w:marLeft w:val="0"/>
      <w:marRight w:val="0"/>
      <w:marTop w:val="0"/>
      <w:marBottom w:val="0"/>
      <w:divBdr>
        <w:top w:val="none" w:sz="0" w:space="0" w:color="auto"/>
        <w:left w:val="none" w:sz="0" w:space="0" w:color="auto"/>
        <w:bottom w:val="none" w:sz="0" w:space="0" w:color="auto"/>
        <w:right w:val="none" w:sz="0" w:space="0" w:color="auto"/>
      </w:divBdr>
    </w:div>
    <w:div w:id="718554611">
      <w:bodyDiv w:val="1"/>
      <w:marLeft w:val="0"/>
      <w:marRight w:val="0"/>
      <w:marTop w:val="0"/>
      <w:marBottom w:val="0"/>
      <w:divBdr>
        <w:top w:val="none" w:sz="0" w:space="0" w:color="auto"/>
        <w:left w:val="none" w:sz="0" w:space="0" w:color="auto"/>
        <w:bottom w:val="none" w:sz="0" w:space="0" w:color="auto"/>
        <w:right w:val="none" w:sz="0" w:space="0" w:color="auto"/>
      </w:divBdr>
    </w:div>
    <w:div w:id="1352099019">
      <w:bodyDiv w:val="1"/>
      <w:marLeft w:val="0"/>
      <w:marRight w:val="0"/>
      <w:marTop w:val="0"/>
      <w:marBottom w:val="0"/>
      <w:divBdr>
        <w:top w:val="none" w:sz="0" w:space="0" w:color="auto"/>
        <w:left w:val="none" w:sz="0" w:space="0" w:color="auto"/>
        <w:bottom w:val="none" w:sz="0" w:space="0" w:color="auto"/>
        <w:right w:val="none" w:sz="0" w:space="0" w:color="auto"/>
      </w:divBdr>
    </w:div>
    <w:div w:id="1369910781">
      <w:bodyDiv w:val="1"/>
      <w:marLeft w:val="0"/>
      <w:marRight w:val="0"/>
      <w:marTop w:val="0"/>
      <w:marBottom w:val="0"/>
      <w:divBdr>
        <w:top w:val="none" w:sz="0" w:space="0" w:color="auto"/>
        <w:left w:val="none" w:sz="0" w:space="0" w:color="auto"/>
        <w:bottom w:val="none" w:sz="0" w:space="0" w:color="auto"/>
        <w:right w:val="none" w:sz="0" w:space="0" w:color="auto"/>
      </w:divBdr>
    </w:div>
    <w:div w:id="1406344006">
      <w:bodyDiv w:val="1"/>
      <w:marLeft w:val="0"/>
      <w:marRight w:val="0"/>
      <w:marTop w:val="0"/>
      <w:marBottom w:val="0"/>
      <w:divBdr>
        <w:top w:val="none" w:sz="0" w:space="0" w:color="auto"/>
        <w:left w:val="none" w:sz="0" w:space="0" w:color="auto"/>
        <w:bottom w:val="none" w:sz="0" w:space="0" w:color="auto"/>
        <w:right w:val="none" w:sz="0" w:space="0" w:color="auto"/>
      </w:divBdr>
    </w:div>
    <w:div w:id="17148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5350</Words>
  <Characters>29429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2021-06-25T19:19:00Z</dcterms:created>
  <dcterms:modified xsi:type="dcterms:W3CDTF">2021-08-10T15:59:00Z</dcterms:modified>
</cp:coreProperties>
</file>