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E21" w:rsidRPr="00B74F44" w:rsidRDefault="00D44AD4" w:rsidP="00491E21">
      <w:pPr>
        <w:spacing w:line="360" w:lineRule="auto"/>
        <w:ind w:firstLine="709"/>
        <w:jc w:val="both"/>
        <w:rPr>
          <w:rFonts w:ascii="Arial Narrow" w:hAnsi="Arial Narrow"/>
          <w:color w:val="000000" w:themeColor="text1"/>
          <w:szCs w:val="27"/>
        </w:rPr>
      </w:pPr>
      <w:bookmarkStart w:id="0" w:name="_GoBack"/>
      <w:bookmarkEnd w:id="0"/>
      <w:r w:rsidRPr="00B74F44">
        <w:rPr>
          <w:rFonts w:ascii="Arial Narrow" w:hAnsi="Arial Narrow"/>
          <w:color w:val="000000" w:themeColor="text1"/>
          <w:szCs w:val="27"/>
        </w:rPr>
        <w:t>León, Guanajuato, a 1</w:t>
      </w:r>
      <w:r w:rsidR="007A3B5C" w:rsidRPr="00B74F44">
        <w:rPr>
          <w:rFonts w:ascii="Arial Narrow" w:hAnsi="Arial Narrow"/>
          <w:color w:val="000000" w:themeColor="text1"/>
          <w:szCs w:val="27"/>
        </w:rPr>
        <w:t xml:space="preserve">1 once </w:t>
      </w:r>
      <w:r w:rsidR="00491E21" w:rsidRPr="00B74F44">
        <w:rPr>
          <w:rFonts w:ascii="Arial Narrow" w:hAnsi="Arial Narrow"/>
          <w:color w:val="000000" w:themeColor="text1"/>
          <w:szCs w:val="27"/>
        </w:rPr>
        <w:t xml:space="preserve">de mayo del año 2021 dos mil veintiuno. . . . . . </w:t>
      </w:r>
      <w:r w:rsidR="007A3B5C" w:rsidRPr="00B74F44">
        <w:rPr>
          <w:rFonts w:ascii="Arial Narrow" w:hAnsi="Arial Narrow"/>
          <w:color w:val="000000" w:themeColor="text1"/>
          <w:szCs w:val="27"/>
        </w:rPr>
        <w:t xml:space="preserve">. . . . . . . </w:t>
      </w:r>
    </w:p>
    <w:p w:rsidR="00491E21" w:rsidRPr="00B74F44" w:rsidRDefault="00491E21" w:rsidP="00491E21">
      <w:pPr>
        <w:spacing w:line="276" w:lineRule="auto"/>
        <w:jc w:val="both"/>
        <w:rPr>
          <w:rFonts w:ascii="Arial Narrow" w:hAnsi="Arial Narrow"/>
          <w:color w:val="000000" w:themeColor="text1"/>
          <w:szCs w:val="27"/>
        </w:rPr>
      </w:pPr>
    </w:p>
    <w:p w:rsidR="00491E21" w:rsidRPr="00B74F44" w:rsidRDefault="00491E21" w:rsidP="00491E21">
      <w:pPr>
        <w:spacing w:line="360" w:lineRule="auto"/>
        <w:ind w:firstLine="709"/>
        <w:jc w:val="both"/>
        <w:rPr>
          <w:rFonts w:ascii="Arial Narrow" w:hAnsi="Arial Narrow"/>
          <w:color w:val="000000" w:themeColor="text1"/>
          <w:szCs w:val="27"/>
        </w:rPr>
      </w:pPr>
      <w:r w:rsidRPr="00B74F44">
        <w:rPr>
          <w:rFonts w:ascii="Arial Narrow" w:hAnsi="Arial Narrow"/>
          <w:b/>
          <w:color w:val="000000" w:themeColor="text1"/>
          <w:szCs w:val="27"/>
        </w:rPr>
        <w:t>V I S T O</w:t>
      </w:r>
      <w:r w:rsidRPr="00B74F44">
        <w:rPr>
          <w:rFonts w:ascii="Arial Narrow" w:hAnsi="Arial Narrow"/>
          <w:color w:val="000000" w:themeColor="text1"/>
          <w:szCs w:val="27"/>
        </w:rPr>
        <w:t xml:space="preserve"> para resolver el expediente número </w:t>
      </w:r>
      <w:r w:rsidRPr="00B74F44">
        <w:rPr>
          <w:rFonts w:ascii="Arial Narrow" w:hAnsi="Arial Narrow"/>
          <w:b/>
          <w:color w:val="000000" w:themeColor="text1"/>
          <w:szCs w:val="27"/>
        </w:rPr>
        <w:t>1570/1erJAM/2018-JN</w:t>
      </w:r>
      <w:r w:rsidRPr="00B74F44">
        <w:rPr>
          <w:rFonts w:ascii="Arial Narrow" w:hAnsi="Arial Narrow"/>
          <w:color w:val="000000" w:themeColor="text1"/>
          <w:szCs w:val="27"/>
        </w:rPr>
        <w:t xml:space="preserve">, que contiene las actuaciones del proceso administrativo iniciado con motivo de la demanda interpuesta por el ciudadano </w:t>
      </w:r>
      <w:r w:rsidR="00B74F44" w:rsidRPr="00B74F44">
        <w:rPr>
          <w:rFonts w:ascii="Arial Narrow" w:hAnsi="Arial Narrow"/>
          <w:b/>
          <w:bCs/>
          <w:color w:val="000000" w:themeColor="text1"/>
          <w:sz w:val="27"/>
          <w:szCs w:val="27"/>
        </w:rPr>
        <w:t>(…)</w:t>
      </w:r>
      <w:r w:rsidRPr="00B74F44">
        <w:rPr>
          <w:rFonts w:ascii="Arial Narrow" w:hAnsi="Arial Narrow"/>
          <w:b/>
          <w:color w:val="000000" w:themeColor="text1"/>
          <w:szCs w:val="27"/>
        </w:rPr>
        <w:t xml:space="preserve">, </w:t>
      </w:r>
      <w:r w:rsidRPr="00B74F44">
        <w:rPr>
          <w:rFonts w:ascii="Arial Narrow" w:hAnsi="Arial Narrow"/>
          <w:color w:val="000000" w:themeColor="text1"/>
          <w:szCs w:val="27"/>
        </w:rPr>
        <w:t xml:space="preserve">en contra de la  </w:t>
      </w:r>
      <w:r w:rsidRPr="00B74F44">
        <w:rPr>
          <w:rFonts w:ascii="Arial Narrow" w:hAnsi="Arial Narrow"/>
          <w:b/>
          <w:color w:val="000000" w:themeColor="text1"/>
          <w:szCs w:val="27"/>
        </w:rPr>
        <w:t xml:space="preserve">AGENTE DE TRÁNSITO </w:t>
      </w:r>
      <w:r w:rsidR="00B74F44" w:rsidRPr="00B74F44">
        <w:rPr>
          <w:rFonts w:ascii="Arial Narrow" w:hAnsi="Arial Narrow"/>
          <w:b/>
          <w:bCs/>
          <w:color w:val="000000" w:themeColor="text1"/>
          <w:sz w:val="27"/>
          <w:szCs w:val="27"/>
        </w:rPr>
        <w:t>(…)</w:t>
      </w:r>
      <w:r w:rsidRPr="00B74F44">
        <w:rPr>
          <w:rFonts w:ascii="Arial Narrow" w:hAnsi="Arial Narrow"/>
          <w:b/>
          <w:color w:val="000000" w:themeColor="text1"/>
          <w:szCs w:val="27"/>
        </w:rPr>
        <w:t xml:space="preserve">, </w:t>
      </w:r>
      <w:r w:rsidRPr="00B74F44">
        <w:rPr>
          <w:rFonts w:ascii="Arial Narrow" w:hAnsi="Arial Narrow" w:cs="Arial"/>
          <w:b/>
          <w:color w:val="000000" w:themeColor="text1"/>
          <w:szCs w:val="27"/>
        </w:rPr>
        <w:t>DEL MUNICIPIO DE LEÓN, GUANAJUATO</w:t>
      </w:r>
      <w:r w:rsidRPr="00B74F44">
        <w:rPr>
          <w:rFonts w:ascii="Arial Narrow" w:hAnsi="Arial Narrow" w:cs="Arial"/>
          <w:color w:val="000000" w:themeColor="text1"/>
          <w:szCs w:val="27"/>
        </w:rPr>
        <w:t>,</w:t>
      </w:r>
      <w:r w:rsidRPr="00B74F44">
        <w:rPr>
          <w:rFonts w:ascii="Arial Narrow" w:hAnsi="Arial Narrow"/>
          <w:color w:val="000000" w:themeColor="text1"/>
          <w:szCs w:val="27"/>
        </w:rPr>
        <w:t xml:space="preserve"> por ser este el momento procesal oportuno se resuelve; y, . . . . . . . . . . . . </w:t>
      </w:r>
      <w:proofErr w:type="gramStart"/>
      <w:r w:rsidRPr="00B74F44">
        <w:rPr>
          <w:rFonts w:ascii="Arial Narrow" w:hAnsi="Arial Narrow"/>
          <w:color w:val="000000" w:themeColor="text1"/>
          <w:szCs w:val="27"/>
        </w:rPr>
        <w:t xml:space="preserve">.  </w:t>
      </w:r>
      <w:proofErr w:type="gramEnd"/>
      <w:r w:rsidRPr="00B74F44">
        <w:rPr>
          <w:rFonts w:ascii="Arial Narrow" w:hAnsi="Arial Narrow"/>
          <w:color w:val="000000" w:themeColor="text1"/>
          <w:szCs w:val="27"/>
        </w:rPr>
        <w:t xml:space="preserve">. . . . . . . . . . . . . . . . </w:t>
      </w:r>
    </w:p>
    <w:p w:rsidR="00491E21" w:rsidRPr="00B74F44" w:rsidRDefault="00491E21" w:rsidP="00491E21">
      <w:pPr>
        <w:tabs>
          <w:tab w:val="left" w:pos="1463"/>
        </w:tabs>
        <w:spacing w:line="276" w:lineRule="auto"/>
        <w:jc w:val="both"/>
        <w:rPr>
          <w:rFonts w:ascii="Arial Narrow" w:hAnsi="Arial Narrow"/>
          <w:color w:val="000000" w:themeColor="text1"/>
          <w:szCs w:val="27"/>
        </w:rPr>
      </w:pPr>
    </w:p>
    <w:p w:rsidR="00491E21" w:rsidRPr="00B74F44" w:rsidRDefault="00491E21" w:rsidP="00491E21">
      <w:pPr>
        <w:spacing w:line="276" w:lineRule="auto"/>
        <w:jc w:val="center"/>
        <w:rPr>
          <w:rFonts w:ascii="Arial Narrow" w:hAnsi="Arial Narrow"/>
          <w:b/>
          <w:color w:val="000000" w:themeColor="text1"/>
          <w:szCs w:val="27"/>
        </w:rPr>
      </w:pPr>
      <w:r w:rsidRPr="00B74F44">
        <w:rPr>
          <w:rFonts w:ascii="Arial Narrow" w:hAnsi="Arial Narrow"/>
          <w:b/>
          <w:color w:val="000000" w:themeColor="text1"/>
          <w:szCs w:val="27"/>
        </w:rPr>
        <w:t xml:space="preserve">R E S U L T A N D </w:t>
      </w:r>
      <w:proofErr w:type="gramStart"/>
      <w:r w:rsidRPr="00B74F44">
        <w:rPr>
          <w:rFonts w:ascii="Arial Narrow" w:hAnsi="Arial Narrow"/>
          <w:b/>
          <w:color w:val="000000" w:themeColor="text1"/>
          <w:szCs w:val="27"/>
        </w:rPr>
        <w:t>O :</w:t>
      </w:r>
      <w:proofErr w:type="gramEnd"/>
    </w:p>
    <w:p w:rsidR="00491E21" w:rsidRPr="00B74F44" w:rsidRDefault="00491E21" w:rsidP="00491E21">
      <w:pPr>
        <w:spacing w:line="276" w:lineRule="auto"/>
        <w:jc w:val="both"/>
        <w:rPr>
          <w:rFonts w:ascii="Arial Narrow" w:hAnsi="Arial Narrow"/>
          <w:color w:val="000000" w:themeColor="text1"/>
          <w:szCs w:val="27"/>
        </w:rPr>
      </w:pPr>
    </w:p>
    <w:p w:rsidR="00491E21" w:rsidRPr="00B74F44" w:rsidRDefault="00491E21" w:rsidP="00491E21">
      <w:pPr>
        <w:spacing w:line="276" w:lineRule="auto"/>
        <w:jc w:val="right"/>
        <w:rPr>
          <w:rFonts w:ascii="Arial Narrow" w:hAnsi="Arial Narrow" w:cs="Arial"/>
          <w:b/>
          <w:i/>
          <w:color w:val="000000" w:themeColor="text1"/>
          <w:szCs w:val="27"/>
        </w:rPr>
      </w:pPr>
      <w:r w:rsidRPr="00B74F44">
        <w:rPr>
          <w:rFonts w:ascii="Arial Narrow" w:hAnsi="Arial Narrow"/>
          <w:b/>
          <w:i/>
          <w:color w:val="000000" w:themeColor="text1"/>
          <w:szCs w:val="27"/>
        </w:rPr>
        <w:t>Presentación de la demanda</w:t>
      </w:r>
      <w:r w:rsidRPr="00B74F44">
        <w:rPr>
          <w:rFonts w:ascii="Arial Narrow" w:hAnsi="Arial Narrow"/>
          <w:i/>
          <w:color w:val="000000" w:themeColor="text1"/>
          <w:szCs w:val="27"/>
        </w:rPr>
        <w:t>.</w:t>
      </w:r>
    </w:p>
    <w:p w:rsidR="00491E21" w:rsidRPr="00B74F44" w:rsidRDefault="00491E21" w:rsidP="00491E21">
      <w:pPr>
        <w:spacing w:line="360" w:lineRule="auto"/>
        <w:ind w:firstLine="708"/>
        <w:jc w:val="both"/>
        <w:rPr>
          <w:rFonts w:ascii="Arial Narrow" w:hAnsi="Arial Narrow"/>
          <w:color w:val="000000" w:themeColor="text1"/>
          <w:szCs w:val="27"/>
        </w:rPr>
      </w:pPr>
      <w:r w:rsidRPr="00B74F44">
        <w:rPr>
          <w:rFonts w:ascii="Arial Narrow" w:hAnsi="Arial Narrow" w:cs="Arial"/>
          <w:b/>
          <w:color w:val="000000" w:themeColor="text1"/>
          <w:szCs w:val="27"/>
        </w:rPr>
        <w:t>PRIMERO.-</w:t>
      </w:r>
      <w:r w:rsidRPr="00B74F44">
        <w:rPr>
          <w:rFonts w:ascii="Arial Narrow" w:hAnsi="Arial Narrow" w:cs="Arial"/>
          <w:color w:val="000000" w:themeColor="text1"/>
          <w:szCs w:val="27"/>
        </w:rPr>
        <w:t xml:space="preserve"> </w:t>
      </w:r>
      <w:r w:rsidRPr="00B74F44">
        <w:rPr>
          <w:rFonts w:ascii="Arial Narrow" w:hAnsi="Arial Narrow"/>
          <w:color w:val="000000" w:themeColor="text1"/>
          <w:szCs w:val="27"/>
        </w:rPr>
        <w:t xml:space="preserve">El </w:t>
      </w:r>
      <w:r w:rsidRPr="00B74F44">
        <w:rPr>
          <w:rFonts w:ascii="Arial Narrow" w:hAnsi="Arial Narrow"/>
          <w:b/>
          <w:color w:val="000000" w:themeColor="text1"/>
          <w:szCs w:val="27"/>
        </w:rPr>
        <w:t>24 veinticuatro de octubre del año 2018 dos mil dieciocho</w:t>
      </w:r>
      <w:r w:rsidRPr="00B74F44">
        <w:rPr>
          <w:rFonts w:ascii="Arial Narrow" w:hAnsi="Arial Narrow"/>
          <w:color w:val="000000" w:themeColor="text1"/>
          <w:szCs w:val="27"/>
        </w:rPr>
        <w:t xml:space="preserve">, la parte actora presentó la demanda de nulidad en la Oficialía Común de Partes de los Juzgados Administrativos Municipales de León, Guanajuato, impugnando el acta de infracción número  </w:t>
      </w:r>
      <w:r w:rsidRPr="00B74F44">
        <w:rPr>
          <w:rFonts w:ascii="Arial Narrow" w:hAnsi="Arial Narrow"/>
          <w:b/>
          <w:color w:val="000000" w:themeColor="text1"/>
          <w:szCs w:val="27"/>
        </w:rPr>
        <w:t>T-5912626</w:t>
      </w:r>
      <w:r w:rsidRPr="00B74F44">
        <w:rPr>
          <w:rFonts w:ascii="Arial Narrow" w:hAnsi="Arial Narrow"/>
          <w:color w:val="000000" w:themeColor="text1"/>
          <w:szCs w:val="27"/>
        </w:rPr>
        <w:t xml:space="preserve">, del día </w:t>
      </w:r>
      <w:r w:rsidRPr="00B74F44">
        <w:rPr>
          <w:rFonts w:ascii="Arial Narrow" w:hAnsi="Arial Narrow"/>
          <w:b/>
          <w:color w:val="000000" w:themeColor="text1"/>
          <w:szCs w:val="27"/>
        </w:rPr>
        <w:t>18 dieciocho de septiembre de ese año</w:t>
      </w:r>
      <w:r w:rsidRPr="00B74F44">
        <w:rPr>
          <w:rFonts w:ascii="Arial Narrow" w:hAnsi="Arial Narrow"/>
          <w:color w:val="000000" w:themeColor="text1"/>
          <w:szCs w:val="27"/>
        </w:rPr>
        <w:t xml:space="preserve">. . . </w:t>
      </w:r>
      <w:r w:rsidR="00865EFE" w:rsidRPr="00B74F44">
        <w:rPr>
          <w:rFonts w:ascii="Arial Narrow" w:hAnsi="Arial Narrow"/>
          <w:i/>
          <w:color w:val="000000" w:themeColor="text1"/>
        </w:rPr>
        <w:t xml:space="preserve">. . . . . . . . . . . . </w:t>
      </w:r>
      <w:r w:rsidR="00BC1F31" w:rsidRPr="00B74F44">
        <w:rPr>
          <w:rFonts w:ascii="Arial Narrow" w:hAnsi="Arial Narrow"/>
          <w:i/>
          <w:color w:val="000000" w:themeColor="text1"/>
        </w:rPr>
        <w:t xml:space="preserve">. . . . . . . . . . . . . . </w:t>
      </w:r>
    </w:p>
    <w:p w:rsidR="00491E21" w:rsidRPr="00B74F44" w:rsidRDefault="00491E21" w:rsidP="00491E21">
      <w:pPr>
        <w:spacing w:line="276" w:lineRule="auto"/>
        <w:jc w:val="both"/>
        <w:rPr>
          <w:rFonts w:ascii="Arial Narrow" w:hAnsi="Arial Narrow"/>
          <w:color w:val="000000" w:themeColor="text1"/>
          <w:szCs w:val="27"/>
        </w:rPr>
      </w:pPr>
    </w:p>
    <w:p w:rsidR="00491E21" w:rsidRPr="00B74F44" w:rsidRDefault="00491E21" w:rsidP="00491E21">
      <w:pPr>
        <w:spacing w:line="276" w:lineRule="auto"/>
        <w:jc w:val="right"/>
        <w:rPr>
          <w:rFonts w:ascii="Arial Narrow" w:hAnsi="Arial Narrow"/>
          <w:i/>
          <w:color w:val="000000" w:themeColor="text1"/>
          <w:szCs w:val="27"/>
        </w:rPr>
      </w:pPr>
      <w:r w:rsidRPr="00B74F44">
        <w:rPr>
          <w:rFonts w:ascii="Arial Narrow" w:hAnsi="Arial Narrow"/>
          <w:b/>
          <w:i/>
          <w:color w:val="000000" w:themeColor="text1"/>
          <w:szCs w:val="27"/>
        </w:rPr>
        <w:t>Admisión de la demanda y pruebas.</w:t>
      </w:r>
    </w:p>
    <w:p w:rsidR="00491E21" w:rsidRPr="00B74F44" w:rsidRDefault="00491E21" w:rsidP="00491E21">
      <w:pPr>
        <w:spacing w:line="360" w:lineRule="auto"/>
        <w:ind w:firstLine="709"/>
        <w:jc w:val="both"/>
        <w:rPr>
          <w:rFonts w:ascii="Arial Narrow" w:hAnsi="Arial Narrow"/>
          <w:color w:val="000000" w:themeColor="text1"/>
          <w:szCs w:val="27"/>
        </w:rPr>
      </w:pPr>
      <w:r w:rsidRPr="00B74F44">
        <w:rPr>
          <w:rFonts w:ascii="Arial Narrow" w:hAnsi="Arial Narrow"/>
          <w:b/>
          <w:color w:val="000000" w:themeColor="text1"/>
          <w:szCs w:val="27"/>
        </w:rPr>
        <w:t xml:space="preserve">SEGUNDO.- </w:t>
      </w:r>
      <w:r w:rsidRPr="00B74F44">
        <w:rPr>
          <w:rFonts w:ascii="Arial Narrow" w:hAnsi="Arial Narrow"/>
          <w:color w:val="000000" w:themeColor="text1"/>
          <w:szCs w:val="27"/>
        </w:rPr>
        <w:t xml:space="preserve">Por auto de fecha </w:t>
      </w:r>
      <w:r w:rsidRPr="00B74F44">
        <w:rPr>
          <w:rFonts w:ascii="Arial Narrow" w:hAnsi="Arial Narrow"/>
          <w:b/>
          <w:color w:val="000000" w:themeColor="text1"/>
          <w:szCs w:val="27"/>
        </w:rPr>
        <w:t>29 veintinueve de octubre del año 2018 dos mil dieciocho</w:t>
      </w:r>
      <w:r w:rsidRPr="00B74F44">
        <w:rPr>
          <w:rFonts w:ascii="Arial Narrow" w:hAnsi="Arial Narrow"/>
          <w:color w:val="000000" w:themeColor="text1"/>
          <w:szCs w:val="27"/>
        </w:rPr>
        <w:t xml:space="preserve">, a la parte actora se le admitió a trámite la demanda y la prueba documental exhibida a la misma, la que por su especial naturaleza se desahogó en ese momento procesal, así como la presuncional legal y humana en lo que le beneficie, concediéndose además la suspensión de acto impugnado. . . . . . . . . . . . . </w:t>
      </w:r>
      <w:r w:rsidR="00865EFE" w:rsidRPr="00B74F44">
        <w:rPr>
          <w:rFonts w:ascii="Arial Narrow" w:hAnsi="Arial Narrow"/>
          <w:i/>
          <w:color w:val="000000" w:themeColor="text1"/>
        </w:rPr>
        <w:t xml:space="preserve">. . . . . . . . . . . . . . . . . . . . . . . . . . . . . . . . . . . . . . . . . . . . . . . . . . </w:t>
      </w:r>
    </w:p>
    <w:p w:rsidR="00491E21" w:rsidRPr="00B74F44" w:rsidRDefault="00491E21" w:rsidP="00491E21">
      <w:pPr>
        <w:spacing w:line="276" w:lineRule="auto"/>
        <w:jc w:val="both"/>
        <w:rPr>
          <w:rFonts w:ascii="Arial Narrow" w:hAnsi="Arial Narrow"/>
          <w:color w:val="000000" w:themeColor="text1"/>
          <w:szCs w:val="27"/>
        </w:rPr>
      </w:pPr>
    </w:p>
    <w:p w:rsidR="00491E21" w:rsidRPr="00B74F44" w:rsidRDefault="00491E21" w:rsidP="00491E21">
      <w:pPr>
        <w:spacing w:line="276" w:lineRule="auto"/>
        <w:jc w:val="right"/>
        <w:rPr>
          <w:rFonts w:ascii="Arial Narrow" w:hAnsi="Arial Narrow"/>
          <w:b/>
          <w:i/>
          <w:color w:val="000000" w:themeColor="text1"/>
          <w:szCs w:val="27"/>
        </w:rPr>
      </w:pPr>
      <w:r w:rsidRPr="00B74F44">
        <w:rPr>
          <w:rFonts w:ascii="Arial Narrow" w:hAnsi="Arial Narrow"/>
          <w:b/>
          <w:i/>
          <w:color w:val="000000" w:themeColor="text1"/>
          <w:szCs w:val="27"/>
        </w:rPr>
        <w:t>Contestación de demanda y admisión de pruebas.</w:t>
      </w:r>
    </w:p>
    <w:p w:rsidR="00491E21" w:rsidRPr="00B74F44" w:rsidRDefault="00491E21" w:rsidP="00491E21">
      <w:pPr>
        <w:spacing w:line="360" w:lineRule="auto"/>
        <w:ind w:firstLine="709"/>
        <w:jc w:val="both"/>
        <w:rPr>
          <w:rFonts w:ascii="Arial Narrow" w:hAnsi="Arial Narrow"/>
          <w:color w:val="000000" w:themeColor="text1"/>
          <w:szCs w:val="27"/>
        </w:rPr>
      </w:pPr>
      <w:r w:rsidRPr="00B74F44">
        <w:rPr>
          <w:rFonts w:ascii="Arial Narrow" w:hAnsi="Arial Narrow"/>
          <w:b/>
          <w:color w:val="000000" w:themeColor="text1"/>
          <w:szCs w:val="27"/>
        </w:rPr>
        <w:t xml:space="preserve">TERCERO.- </w:t>
      </w:r>
      <w:r w:rsidRPr="00B74F44">
        <w:rPr>
          <w:rFonts w:ascii="Arial Narrow" w:hAnsi="Arial Narrow"/>
          <w:color w:val="000000" w:themeColor="text1"/>
          <w:szCs w:val="27"/>
        </w:rPr>
        <w:t xml:space="preserve">El </w:t>
      </w:r>
      <w:r w:rsidRPr="00B74F44">
        <w:rPr>
          <w:rFonts w:ascii="Arial Narrow" w:hAnsi="Arial Narrow"/>
          <w:b/>
          <w:color w:val="000000" w:themeColor="text1"/>
          <w:szCs w:val="27"/>
        </w:rPr>
        <w:t>15 quince de noviembre del año 2018 dos mil dieciocho</w:t>
      </w:r>
      <w:r w:rsidRPr="00B74F44">
        <w:rPr>
          <w:rFonts w:ascii="Arial Narrow" w:hAnsi="Arial Narrow"/>
          <w:color w:val="000000" w:themeColor="text1"/>
          <w:szCs w:val="27"/>
        </w:rPr>
        <w:t xml:space="preserve">, la autoridad presentó la contestación de la demanda incoada en su contra; y, por auto del día </w:t>
      </w:r>
      <w:r w:rsidRPr="00B74F44">
        <w:rPr>
          <w:rFonts w:ascii="Arial Narrow" w:hAnsi="Arial Narrow"/>
          <w:b/>
          <w:color w:val="000000" w:themeColor="text1"/>
          <w:szCs w:val="27"/>
        </w:rPr>
        <w:t>21 veintiuno del mismo mes y año</w:t>
      </w:r>
      <w:r w:rsidRPr="00B74F44">
        <w:rPr>
          <w:rFonts w:ascii="Arial Narrow" w:hAnsi="Arial Narrow"/>
          <w:color w:val="000000" w:themeColor="text1"/>
          <w:szCs w:val="27"/>
        </w:rPr>
        <w:t xml:space="preserve">, se le tuvo contestando en tiempo y forma, admitiéndosele la prueba documental exhibida por la parte actora consistente en el acta de infracción impugnada y  la exhibida en la contestación, la que por su especial naturaleza se desahogó en ese momento procesal; señalándose además fecha y hora para la celebración de la audiencia de alegatos. . . </w:t>
      </w:r>
    </w:p>
    <w:p w:rsidR="00491E21" w:rsidRPr="00B74F44" w:rsidRDefault="00491E21" w:rsidP="00491E21">
      <w:pPr>
        <w:spacing w:line="276" w:lineRule="auto"/>
        <w:jc w:val="both"/>
        <w:rPr>
          <w:rFonts w:ascii="Arial Narrow" w:hAnsi="Arial Narrow"/>
          <w:bCs/>
          <w:color w:val="000000" w:themeColor="text1"/>
          <w:szCs w:val="27"/>
        </w:rPr>
      </w:pPr>
    </w:p>
    <w:p w:rsidR="00491E21" w:rsidRPr="00B74F44" w:rsidRDefault="00491E21" w:rsidP="00491E21">
      <w:pPr>
        <w:spacing w:line="276" w:lineRule="auto"/>
        <w:jc w:val="right"/>
        <w:rPr>
          <w:rFonts w:ascii="Arial Narrow" w:hAnsi="Arial Narrow"/>
          <w:b/>
          <w:bCs/>
          <w:i/>
          <w:color w:val="000000" w:themeColor="text1"/>
          <w:szCs w:val="27"/>
        </w:rPr>
      </w:pPr>
      <w:r w:rsidRPr="00B74F44">
        <w:rPr>
          <w:rFonts w:ascii="Arial Narrow" w:hAnsi="Arial Narrow"/>
          <w:b/>
          <w:bCs/>
          <w:i/>
          <w:color w:val="000000" w:themeColor="text1"/>
          <w:szCs w:val="27"/>
        </w:rPr>
        <w:t>Celebración de la audiencia de alegatos.</w:t>
      </w:r>
    </w:p>
    <w:p w:rsidR="00491E21" w:rsidRPr="00B74F44" w:rsidRDefault="00491E21" w:rsidP="00491E21">
      <w:pPr>
        <w:spacing w:line="360" w:lineRule="auto"/>
        <w:ind w:firstLine="708"/>
        <w:jc w:val="both"/>
        <w:rPr>
          <w:rFonts w:ascii="Arial Narrow" w:hAnsi="Arial Narrow"/>
          <w:bCs/>
          <w:color w:val="000000" w:themeColor="text1"/>
          <w:szCs w:val="27"/>
        </w:rPr>
      </w:pPr>
      <w:r w:rsidRPr="00B74F44">
        <w:rPr>
          <w:rFonts w:ascii="Arial Narrow" w:hAnsi="Arial Narrow"/>
          <w:b/>
          <w:bCs/>
          <w:color w:val="000000" w:themeColor="text1"/>
          <w:szCs w:val="27"/>
        </w:rPr>
        <w:t>CUARTO.-</w:t>
      </w:r>
      <w:r w:rsidRPr="00B74F44">
        <w:rPr>
          <w:rFonts w:ascii="Arial Narrow" w:hAnsi="Arial Narrow"/>
          <w:bCs/>
          <w:color w:val="000000" w:themeColor="text1"/>
          <w:szCs w:val="27"/>
        </w:rPr>
        <w:t xml:space="preserve"> </w:t>
      </w:r>
      <w:r w:rsidRPr="00B74F44">
        <w:rPr>
          <w:rFonts w:ascii="Arial Narrow" w:hAnsi="Arial Narrow"/>
          <w:color w:val="000000" w:themeColor="text1"/>
          <w:szCs w:val="27"/>
        </w:rPr>
        <w:t xml:space="preserve">El </w:t>
      </w:r>
      <w:r w:rsidRPr="00B74F44">
        <w:rPr>
          <w:rFonts w:ascii="Arial Narrow" w:hAnsi="Arial Narrow"/>
          <w:b/>
          <w:color w:val="000000" w:themeColor="text1"/>
          <w:szCs w:val="27"/>
        </w:rPr>
        <w:t>17 diecisiete de diciembre del año 2018 dos mil dieciocho</w:t>
      </w:r>
      <w:r w:rsidRPr="00B74F44">
        <w:rPr>
          <w:rFonts w:ascii="Arial Narrow" w:hAnsi="Arial Narrow"/>
          <w:color w:val="000000" w:themeColor="text1"/>
          <w:szCs w:val="27"/>
        </w:rPr>
        <w:t xml:space="preserve">, a las 13:00 trece horas, fue celebrada la audiencia de alegatos prevista en el artículo 286 del Código de Procedimiento y Justicia Administrativa para el Estado y los Municipios de Guanajuato, sin la asistencia de las partes; por lo que se procedió a emitir la sentencia correspondiente. </w:t>
      </w:r>
      <w:r w:rsidRPr="00B74F44">
        <w:rPr>
          <w:rFonts w:ascii="Arial Narrow" w:hAnsi="Arial Narrow"/>
          <w:bCs/>
          <w:color w:val="000000" w:themeColor="text1"/>
          <w:szCs w:val="27"/>
        </w:rPr>
        <w:t xml:space="preserve">. . . . . . . </w:t>
      </w:r>
    </w:p>
    <w:p w:rsidR="00E12A25" w:rsidRPr="00B74F44" w:rsidRDefault="00E12A25" w:rsidP="00491E21">
      <w:pPr>
        <w:spacing w:line="360" w:lineRule="auto"/>
        <w:ind w:firstLine="708"/>
        <w:jc w:val="both"/>
        <w:rPr>
          <w:rFonts w:ascii="Arial Narrow" w:hAnsi="Arial Narrow"/>
          <w:bCs/>
          <w:color w:val="000000" w:themeColor="text1"/>
          <w:szCs w:val="27"/>
        </w:rPr>
      </w:pPr>
    </w:p>
    <w:p w:rsidR="00517F7C" w:rsidRPr="00B74F44" w:rsidRDefault="00517F7C" w:rsidP="00517F7C">
      <w:pPr>
        <w:spacing w:line="276" w:lineRule="auto"/>
        <w:jc w:val="right"/>
        <w:rPr>
          <w:rFonts w:ascii="Arial Narrow" w:hAnsi="Arial Narrow"/>
          <w:b/>
          <w:bCs/>
          <w:i/>
          <w:color w:val="000000" w:themeColor="text1"/>
          <w:szCs w:val="27"/>
        </w:rPr>
      </w:pPr>
      <w:r w:rsidRPr="00B74F44">
        <w:rPr>
          <w:rFonts w:ascii="Arial Narrow" w:hAnsi="Arial Narrow"/>
          <w:b/>
          <w:bCs/>
          <w:i/>
          <w:color w:val="000000" w:themeColor="text1"/>
          <w:szCs w:val="27"/>
        </w:rPr>
        <w:t>Se sobresee el proceso.</w:t>
      </w:r>
    </w:p>
    <w:p w:rsidR="00517F7C" w:rsidRPr="00B74F44" w:rsidRDefault="00517F7C" w:rsidP="00517F7C">
      <w:pPr>
        <w:spacing w:line="360" w:lineRule="auto"/>
        <w:ind w:firstLine="708"/>
        <w:jc w:val="both"/>
        <w:rPr>
          <w:rFonts w:ascii="Arial Narrow" w:hAnsi="Arial Narrow"/>
          <w:bCs/>
          <w:color w:val="000000" w:themeColor="text1"/>
          <w:szCs w:val="27"/>
        </w:rPr>
      </w:pPr>
      <w:r w:rsidRPr="00B74F44">
        <w:rPr>
          <w:rFonts w:ascii="Arial Narrow" w:hAnsi="Arial Narrow"/>
          <w:b/>
          <w:bCs/>
          <w:color w:val="000000" w:themeColor="text1"/>
          <w:szCs w:val="27"/>
        </w:rPr>
        <w:lastRenderedPageBreak/>
        <w:t>QUINTO.-</w:t>
      </w:r>
      <w:r w:rsidRPr="00B74F44">
        <w:rPr>
          <w:rFonts w:ascii="Arial Narrow" w:hAnsi="Arial Narrow"/>
          <w:bCs/>
          <w:color w:val="000000" w:themeColor="text1"/>
          <w:szCs w:val="27"/>
        </w:rPr>
        <w:t xml:space="preserve"> </w:t>
      </w:r>
      <w:r w:rsidRPr="00B74F44">
        <w:rPr>
          <w:rFonts w:ascii="Arial Narrow" w:hAnsi="Arial Narrow"/>
          <w:color w:val="000000" w:themeColor="text1"/>
          <w:szCs w:val="27"/>
        </w:rPr>
        <w:t xml:space="preserve">El </w:t>
      </w:r>
      <w:r w:rsidRPr="00B74F44">
        <w:rPr>
          <w:rFonts w:ascii="Arial Narrow" w:hAnsi="Arial Narrow"/>
          <w:b/>
          <w:color w:val="000000" w:themeColor="text1"/>
          <w:szCs w:val="27"/>
        </w:rPr>
        <w:t>21 veintiuno de enero del año 2019 dos mil diecinueve</w:t>
      </w:r>
      <w:r w:rsidRPr="00B74F44">
        <w:rPr>
          <w:rFonts w:ascii="Arial Narrow" w:hAnsi="Arial Narrow"/>
          <w:color w:val="000000" w:themeColor="text1"/>
          <w:szCs w:val="27"/>
        </w:rPr>
        <w:t xml:space="preserve">, </w:t>
      </w:r>
      <w:r w:rsidR="00BC1F31" w:rsidRPr="00B74F44">
        <w:rPr>
          <w:rFonts w:ascii="Arial Narrow" w:hAnsi="Arial Narrow"/>
          <w:color w:val="000000" w:themeColor="text1"/>
          <w:szCs w:val="27"/>
        </w:rPr>
        <w:t xml:space="preserve">se </w:t>
      </w:r>
      <w:r w:rsidRPr="00B74F44">
        <w:rPr>
          <w:rFonts w:ascii="Arial Narrow" w:hAnsi="Arial Narrow"/>
          <w:color w:val="000000" w:themeColor="text1"/>
          <w:szCs w:val="27"/>
        </w:rPr>
        <w:t>emiti</w:t>
      </w:r>
      <w:r w:rsidR="00BC1F31" w:rsidRPr="00B74F44">
        <w:rPr>
          <w:rFonts w:ascii="Arial Narrow" w:hAnsi="Arial Narrow"/>
          <w:color w:val="000000" w:themeColor="text1"/>
          <w:szCs w:val="27"/>
        </w:rPr>
        <w:t xml:space="preserve">ó </w:t>
      </w:r>
      <w:r w:rsidRPr="00B74F44">
        <w:rPr>
          <w:rFonts w:ascii="Arial Narrow" w:hAnsi="Arial Narrow"/>
          <w:color w:val="000000" w:themeColor="text1"/>
          <w:szCs w:val="27"/>
        </w:rPr>
        <w:t>sentencia, d</w:t>
      </w:r>
      <w:r w:rsidR="00BC1F31" w:rsidRPr="00B74F44">
        <w:rPr>
          <w:rFonts w:ascii="Arial Narrow" w:hAnsi="Arial Narrow"/>
          <w:color w:val="000000" w:themeColor="text1"/>
          <w:szCs w:val="27"/>
        </w:rPr>
        <w:t xml:space="preserve">ecretando </w:t>
      </w:r>
      <w:r w:rsidRPr="00B74F44">
        <w:rPr>
          <w:rFonts w:ascii="Arial Narrow" w:hAnsi="Arial Narrow"/>
          <w:color w:val="000000" w:themeColor="text1"/>
          <w:szCs w:val="27"/>
        </w:rPr>
        <w:t>el sobreseimiento del proceso por configurarse una causal de improcedencia</w:t>
      </w:r>
      <w:r w:rsidR="00E12A25" w:rsidRPr="00B74F44">
        <w:rPr>
          <w:rFonts w:ascii="Arial Narrow" w:hAnsi="Arial Narrow"/>
          <w:color w:val="000000" w:themeColor="text1"/>
          <w:szCs w:val="27"/>
        </w:rPr>
        <w:t xml:space="preserve"> de las establecidas en el artículo 261 del citado Código</w:t>
      </w:r>
      <w:r w:rsidRPr="00B74F44">
        <w:rPr>
          <w:rFonts w:ascii="Arial Narrow" w:hAnsi="Arial Narrow"/>
          <w:color w:val="000000" w:themeColor="text1"/>
          <w:szCs w:val="27"/>
        </w:rPr>
        <w:t xml:space="preserve">. </w:t>
      </w:r>
      <w:r w:rsidRPr="00B74F44">
        <w:rPr>
          <w:rFonts w:ascii="Arial Narrow" w:hAnsi="Arial Narrow"/>
          <w:bCs/>
          <w:color w:val="000000" w:themeColor="text1"/>
          <w:szCs w:val="27"/>
        </w:rPr>
        <w:t xml:space="preserve">. . </w:t>
      </w:r>
      <w:r w:rsidR="001A1BDA" w:rsidRPr="00B74F44">
        <w:rPr>
          <w:rFonts w:ascii="Arial Narrow" w:hAnsi="Arial Narrow"/>
          <w:bCs/>
          <w:color w:val="000000" w:themeColor="text1"/>
          <w:szCs w:val="27"/>
        </w:rPr>
        <w:t>. . . . . . . . . . . . . . . . .</w:t>
      </w:r>
    </w:p>
    <w:p w:rsidR="00517F7C" w:rsidRPr="00B74F44" w:rsidRDefault="00517F7C" w:rsidP="00517F7C">
      <w:pPr>
        <w:spacing w:line="360" w:lineRule="auto"/>
        <w:ind w:firstLine="708"/>
        <w:jc w:val="both"/>
        <w:rPr>
          <w:rFonts w:ascii="Arial Narrow" w:hAnsi="Arial Narrow"/>
          <w:bCs/>
          <w:color w:val="000000" w:themeColor="text1"/>
          <w:szCs w:val="27"/>
        </w:rPr>
      </w:pPr>
    </w:p>
    <w:p w:rsidR="00517F7C" w:rsidRPr="00B74F44" w:rsidRDefault="00E12A25" w:rsidP="00517F7C">
      <w:pPr>
        <w:spacing w:line="276" w:lineRule="auto"/>
        <w:jc w:val="right"/>
        <w:rPr>
          <w:rFonts w:ascii="Arial Narrow" w:hAnsi="Arial Narrow"/>
          <w:b/>
          <w:bCs/>
          <w:i/>
          <w:color w:val="000000" w:themeColor="text1"/>
          <w:szCs w:val="27"/>
        </w:rPr>
      </w:pPr>
      <w:r w:rsidRPr="00B74F44">
        <w:rPr>
          <w:rFonts w:ascii="Arial Narrow" w:hAnsi="Arial Narrow"/>
          <w:b/>
          <w:bCs/>
          <w:i/>
          <w:color w:val="000000" w:themeColor="text1"/>
          <w:szCs w:val="27"/>
        </w:rPr>
        <w:t>Se presenta Recurso de Revisión</w:t>
      </w:r>
      <w:r w:rsidR="00517F7C" w:rsidRPr="00B74F44">
        <w:rPr>
          <w:rFonts w:ascii="Arial Narrow" w:hAnsi="Arial Narrow"/>
          <w:b/>
          <w:bCs/>
          <w:i/>
          <w:color w:val="000000" w:themeColor="text1"/>
          <w:szCs w:val="27"/>
        </w:rPr>
        <w:t>.</w:t>
      </w:r>
    </w:p>
    <w:p w:rsidR="00517F7C" w:rsidRPr="00B74F44" w:rsidRDefault="00517F7C" w:rsidP="00517F7C">
      <w:pPr>
        <w:spacing w:line="360" w:lineRule="auto"/>
        <w:ind w:firstLine="708"/>
        <w:jc w:val="both"/>
        <w:rPr>
          <w:rFonts w:ascii="Arial Narrow" w:hAnsi="Arial Narrow"/>
          <w:bCs/>
          <w:color w:val="000000" w:themeColor="text1"/>
          <w:szCs w:val="27"/>
        </w:rPr>
      </w:pPr>
      <w:r w:rsidRPr="00B74F44">
        <w:rPr>
          <w:rFonts w:ascii="Arial Narrow" w:hAnsi="Arial Narrow"/>
          <w:b/>
          <w:bCs/>
          <w:color w:val="000000" w:themeColor="text1"/>
          <w:szCs w:val="27"/>
        </w:rPr>
        <w:t>SEXTO.-</w:t>
      </w:r>
      <w:r w:rsidRPr="00B74F44">
        <w:rPr>
          <w:rFonts w:ascii="Arial Narrow" w:hAnsi="Arial Narrow"/>
          <w:bCs/>
          <w:color w:val="000000" w:themeColor="text1"/>
          <w:szCs w:val="27"/>
        </w:rPr>
        <w:t xml:space="preserve"> </w:t>
      </w:r>
      <w:r w:rsidRPr="00B74F44">
        <w:rPr>
          <w:rFonts w:ascii="Arial Narrow" w:hAnsi="Arial Narrow"/>
          <w:color w:val="000000" w:themeColor="text1"/>
          <w:szCs w:val="27"/>
        </w:rPr>
        <w:t xml:space="preserve">El </w:t>
      </w:r>
      <w:r w:rsidRPr="00B74F44">
        <w:rPr>
          <w:rFonts w:ascii="Arial Narrow" w:hAnsi="Arial Narrow"/>
          <w:b/>
          <w:color w:val="000000" w:themeColor="text1"/>
          <w:szCs w:val="27"/>
        </w:rPr>
        <w:t>08 ocho de febrero del año 2019 dos mil diecinueve</w:t>
      </w:r>
      <w:r w:rsidRPr="00B74F44">
        <w:rPr>
          <w:rFonts w:ascii="Arial Narrow" w:hAnsi="Arial Narrow"/>
          <w:color w:val="000000" w:themeColor="text1"/>
          <w:szCs w:val="27"/>
        </w:rPr>
        <w:t xml:space="preserve">, la parte actora </w:t>
      </w:r>
      <w:r w:rsidR="00BC1F31" w:rsidRPr="00B74F44">
        <w:rPr>
          <w:rFonts w:ascii="Arial Narrow" w:hAnsi="Arial Narrow"/>
          <w:color w:val="000000" w:themeColor="text1"/>
          <w:szCs w:val="27"/>
        </w:rPr>
        <w:t xml:space="preserve">interpuso Recurso de Revisión en contra de la sentencia dictada en el proceso, el cual previa certificación se remitió a las Salas del Tribunal de Justicia, integrándose el expediente </w:t>
      </w:r>
      <w:r w:rsidR="00BC1F31" w:rsidRPr="00B74F44">
        <w:rPr>
          <w:rFonts w:ascii="Arial Narrow" w:hAnsi="Arial Narrow"/>
          <w:b/>
          <w:color w:val="000000" w:themeColor="text1"/>
          <w:szCs w:val="27"/>
        </w:rPr>
        <w:t>R.R.53/4ª.Sala/19</w:t>
      </w:r>
      <w:r w:rsidR="00BC1F31" w:rsidRPr="00B74F44">
        <w:rPr>
          <w:rFonts w:ascii="Arial Narrow" w:hAnsi="Arial Narrow"/>
          <w:color w:val="000000" w:themeColor="text1"/>
          <w:szCs w:val="27"/>
        </w:rPr>
        <w:t>, del índice de la Cuarta Sala de ese órgano jurisdiccional</w:t>
      </w:r>
      <w:r w:rsidRPr="00B74F44">
        <w:rPr>
          <w:rFonts w:ascii="Arial Narrow" w:hAnsi="Arial Narrow"/>
          <w:color w:val="000000" w:themeColor="text1"/>
          <w:szCs w:val="27"/>
        </w:rPr>
        <w:t xml:space="preserve">. </w:t>
      </w:r>
      <w:r w:rsidRPr="00B74F44">
        <w:rPr>
          <w:rFonts w:ascii="Arial Narrow" w:hAnsi="Arial Narrow"/>
          <w:bCs/>
          <w:color w:val="000000" w:themeColor="text1"/>
          <w:szCs w:val="27"/>
        </w:rPr>
        <w:t xml:space="preserve">. </w:t>
      </w:r>
      <w:r w:rsidR="001A1BDA" w:rsidRPr="00B74F44">
        <w:rPr>
          <w:rFonts w:ascii="Arial Narrow" w:hAnsi="Arial Narrow"/>
          <w:i/>
          <w:color w:val="000000" w:themeColor="text1"/>
        </w:rPr>
        <w:t xml:space="preserve">. . . . . . . . . . </w:t>
      </w:r>
      <w:r w:rsidR="00BC1F31" w:rsidRPr="00B74F44">
        <w:rPr>
          <w:rFonts w:ascii="Arial Narrow" w:hAnsi="Arial Narrow"/>
          <w:i/>
          <w:color w:val="000000" w:themeColor="text1"/>
        </w:rPr>
        <w:t xml:space="preserve">. . . . </w:t>
      </w:r>
    </w:p>
    <w:p w:rsidR="00491E21" w:rsidRPr="00B74F44" w:rsidRDefault="00491E21" w:rsidP="00491E21">
      <w:pPr>
        <w:spacing w:line="360" w:lineRule="auto"/>
        <w:ind w:firstLine="708"/>
        <w:jc w:val="both"/>
        <w:rPr>
          <w:rFonts w:ascii="Arial Narrow" w:hAnsi="Arial Narrow"/>
          <w:bCs/>
          <w:color w:val="000000" w:themeColor="text1"/>
          <w:szCs w:val="27"/>
        </w:rPr>
      </w:pPr>
    </w:p>
    <w:p w:rsidR="00E12A25" w:rsidRPr="00B74F44" w:rsidRDefault="00E12A25" w:rsidP="00E12A25">
      <w:pPr>
        <w:spacing w:line="276" w:lineRule="auto"/>
        <w:jc w:val="right"/>
        <w:rPr>
          <w:rFonts w:ascii="Arial Narrow" w:hAnsi="Arial Narrow"/>
          <w:b/>
          <w:bCs/>
          <w:i/>
          <w:color w:val="000000" w:themeColor="text1"/>
          <w:szCs w:val="27"/>
        </w:rPr>
      </w:pPr>
      <w:r w:rsidRPr="00B74F44">
        <w:rPr>
          <w:rFonts w:ascii="Arial Narrow" w:hAnsi="Arial Narrow"/>
          <w:b/>
          <w:bCs/>
          <w:i/>
          <w:color w:val="000000" w:themeColor="text1"/>
          <w:szCs w:val="27"/>
        </w:rPr>
        <w:t xml:space="preserve">Se </w:t>
      </w:r>
      <w:r w:rsidR="00FD02DD" w:rsidRPr="00B74F44">
        <w:rPr>
          <w:rFonts w:ascii="Arial Narrow" w:hAnsi="Arial Narrow"/>
          <w:b/>
          <w:bCs/>
          <w:i/>
          <w:color w:val="000000" w:themeColor="text1"/>
          <w:szCs w:val="27"/>
        </w:rPr>
        <w:t>re</w:t>
      </w:r>
      <w:r w:rsidR="00BC1F31" w:rsidRPr="00B74F44">
        <w:rPr>
          <w:rFonts w:ascii="Arial Narrow" w:hAnsi="Arial Narrow"/>
          <w:b/>
          <w:bCs/>
          <w:i/>
          <w:color w:val="000000" w:themeColor="text1"/>
          <w:szCs w:val="27"/>
        </w:rPr>
        <w:t>suelve recurso de revisión</w:t>
      </w:r>
      <w:r w:rsidRPr="00B74F44">
        <w:rPr>
          <w:rFonts w:ascii="Arial Narrow" w:hAnsi="Arial Narrow"/>
          <w:b/>
          <w:bCs/>
          <w:i/>
          <w:color w:val="000000" w:themeColor="text1"/>
          <w:szCs w:val="27"/>
        </w:rPr>
        <w:t>.</w:t>
      </w:r>
    </w:p>
    <w:p w:rsidR="00E12A25" w:rsidRPr="00B74F44" w:rsidRDefault="00E12A25" w:rsidP="00D92779">
      <w:pPr>
        <w:spacing w:line="360" w:lineRule="auto"/>
        <w:ind w:firstLine="708"/>
        <w:jc w:val="both"/>
        <w:rPr>
          <w:rFonts w:ascii="Arial Narrow" w:hAnsi="Arial Narrow"/>
          <w:color w:val="000000" w:themeColor="text1"/>
          <w:szCs w:val="27"/>
        </w:rPr>
      </w:pPr>
      <w:r w:rsidRPr="00B74F44">
        <w:rPr>
          <w:rFonts w:ascii="Arial Narrow" w:hAnsi="Arial Narrow"/>
          <w:b/>
          <w:bCs/>
          <w:color w:val="000000" w:themeColor="text1"/>
          <w:szCs w:val="27"/>
        </w:rPr>
        <w:t>SÉPTIMO.-</w:t>
      </w:r>
      <w:r w:rsidRPr="00B74F44">
        <w:rPr>
          <w:rFonts w:ascii="Arial Narrow" w:hAnsi="Arial Narrow"/>
          <w:bCs/>
          <w:color w:val="000000" w:themeColor="text1"/>
          <w:szCs w:val="27"/>
        </w:rPr>
        <w:t xml:space="preserve"> </w:t>
      </w:r>
      <w:r w:rsidRPr="00B74F44">
        <w:rPr>
          <w:rFonts w:ascii="Arial Narrow" w:hAnsi="Arial Narrow"/>
          <w:color w:val="000000" w:themeColor="text1"/>
          <w:szCs w:val="27"/>
        </w:rPr>
        <w:t xml:space="preserve">El </w:t>
      </w:r>
      <w:r w:rsidR="006955B3" w:rsidRPr="00B74F44">
        <w:rPr>
          <w:rFonts w:ascii="Arial Narrow" w:hAnsi="Arial Narrow"/>
          <w:b/>
          <w:color w:val="000000" w:themeColor="text1"/>
          <w:szCs w:val="27"/>
        </w:rPr>
        <w:t>21 veintiuno de enero</w:t>
      </w:r>
      <w:r w:rsidRPr="00B74F44">
        <w:rPr>
          <w:rFonts w:ascii="Arial Narrow" w:hAnsi="Arial Narrow"/>
          <w:b/>
          <w:color w:val="000000" w:themeColor="text1"/>
          <w:szCs w:val="27"/>
        </w:rPr>
        <w:t xml:space="preserve"> del año 20</w:t>
      </w:r>
      <w:r w:rsidR="006955B3" w:rsidRPr="00B74F44">
        <w:rPr>
          <w:rFonts w:ascii="Arial Narrow" w:hAnsi="Arial Narrow"/>
          <w:b/>
          <w:color w:val="000000" w:themeColor="text1"/>
          <w:szCs w:val="27"/>
        </w:rPr>
        <w:t>20</w:t>
      </w:r>
      <w:r w:rsidRPr="00B74F44">
        <w:rPr>
          <w:rFonts w:ascii="Arial Narrow" w:hAnsi="Arial Narrow"/>
          <w:b/>
          <w:color w:val="000000" w:themeColor="text1"/>
          <w:szCs w:val="27"/>
        </w:rPr>
        <w:t xml:space="preserve"> dos mil ve</w:t>
      </w:r>
      <w:r w:rsidR="006955B3" w:rsidRPr="00B74F44">
        <w:rPr>
          <w:rFonts w:ascii="Arial Narrow" w:hAnsi="Arial Narrow"/>
          <w:b/>
          <w:color w:val="000000" w:themeColor="text1"/>
          <w:szCs w:val="27"/>
        </w:rPr>
        <w:t>inte</w:t>
      </w:r>
      <w:r w:rsidRPr="00B74F44">
        <w:rPr>
          <w:rFonts w:ascii="Arial Narrow" w:hAnsi="Arial Narrow"/>
          <w:color w:val="000000" w:themeColor="text1"/>
          <w:szCs w:val="27"/>
        </w:rPr>
        <w:t xml:space="preserve">, </w:t>
      </w:r>
      <w:r w:rsidR="006955B3" w:rsidRPr="00B74F44">
        <w:rPr>
          <w:rFonts w:ascii="Arial Narrow" w:hAnsi="Arial Narrow"/>
          <w:color w:val="000000" w:themeColor="text1"/>
          <w:szCs w:val="27"/>
        </w:rPr>
        <w:t xml:space="preserve">se recibió en la oficialía </w:t>
      </w:r>
      <w:r w:rsidR="00D92779" w:rsidRPr="00B74F44">
        <w:rPr>
          <w:rFonts w:ascii="Arial Narrow" w:hAnsi="Arial Narrow"/>
          <w:color w:val="000000" w:themeColor="text1"/>
          <w:szCs w:val="27"/>
        </w:rPr>
        <w:t xml:space="preserve">común de partes de los juzgados administrativos municipales de León,  </w:t>
      </w:r>
      <w:r w:rsidR="006955B3" w:rsidRPr="00B74F44">
        <w:rPr>
          <w:rFonts w:ascii="Arial Narrow" w:hAnsi="Arial Narrow"/>
          <w:color w:val="000000" w:themeColor="text1"/>
          <w:szCs w:val="27"/>
        </w:rPr>
        <w:t>el oficio número 64/20 que contiene la resolución dictada por e</w:t>
      </w:r>
      <w:r w:rsidR="00D92779" w:rsidRPr="00B74F44">
        <w:rPr>
          <w:rFonts w:ascii="Arial Narrow" w:hAnsi="Arial Narrow"/>
          <w:color w:val="000000" w:themeColor="text1"/>
          <w:szCs w:val="27"/>
        </w:rPr>
        <w:t>l Magistrado propietario de la Cuarta S</w:t>
      </w:r>
      <w:r w:rsidR="006955B3" w:rsidRPr="00B74F44">
        <w:rPr>
          <w:rFonts w:ascii="Arial Narrow" w:hAnsi="Arial Narrow"/>
          <w:color w:val="000000" w:themeColor="text1"/>
          <w:szCs w:val="27"/>
        </w:rPr>
        <w:t>ala del Tribunal de Justicia Administrativa del Estado de Guanajuato en la cual se REVOCÓ la sentencia dictada</w:t>
      </w:r>
      <w:r w:rsidR="00D92779" w:rsidRPr="00B74F44">
        <w:rPr>
          <w:rFonts w:ascii="Arial Narrow" w:hAnsi="Arial Narrow"/>
          <w:color w:val="000000" w:themeColor="text1"/>
          <w:szCs w:val="27"/>
        </w:rPr>
        <w:t xml:space="preserve">, para el efecto de </w:t>
      </w:r>
      <w:r w:rsidR="006955B3" w:rsidRPr="00B74F44">
        <w:rPr>
          <w:rFonts w:ascii="Arial Narrow" w:hAnsi="Arial Narrow"/>
          <w:color w:val="000000" w:themeColor="text1"/>
          <w:szCs w:val="27"/>
        </w:rPr>
        <w:t xml:space="preserve"> para ordenar la reposición del proceso a fin de requerir al actor para que acredite la personalidad con la que se ostentó</w:t>
      </w:r>
      <w:r w:rsidR="00F54DB1" w:rsidRPr="00B74F44">
        <w:rPr>
          <w:rFonts w:ascii="Arial Narrow" w:hAnsi="Arial Narrow"/>
          <w:color w:val="000000" w:themeColor="text1"/>
          <w:szCs w:val="27"/>
        </w:rPr>
        <w:t xml:space="preserve">; </w:t>
      </w:r>
      <w:r w:rsidR="00D92779" w:rsidRPr="00B74F44">
        <w:rPr>
          <w:rFonts w:ascii="Arial Narrow" w:hAnsi="Arial Narrow"/>
          <w:color w:val="000000" w:themeColor="text1"/>
          <w:szCs w:val="27"/>
        </w:rPr>
        <w:t xml:space="preserve">siendo que </w:t>
      </w:r>
      <w:r w:rsidR="00F54DB1" w:rsidRPr="00B74F44">
        <w:rPr>
          <w:rFonts w:ascii="Arial Narrow" w:hAnsi="Arial Narrow"/>
          <w:color w:val="000000" w:themeColor="text1"/>
          <w:szCs w:val="27"/>
        </w:rPr>
        <w:t xml:space="preserve"> el</w:t>
      </w:r>
      <w:r w:rsidR="00D92779" w:rsidRPr="00B74F44">
        <w:rPr>
          <w:rFonts w:ascii="Arial Narrow" w:hAnsi="Arial Narrow"/>
          <w:color w:val="000000" w:themeColor="text1"/>
          <w:szCs w:val="27"/>
        </w:rPr>
        <w:t xml:space="preserve"> día </w:t>
      </w:r>
      <w:r w:rsidR="00F54DB1" w:rsidRPr="00B74F44">
        <w:rPr>
          <w:rFonts w:ascii="Arial Narrow" w:hAnsi="Arial Narrow"/>
          <w:color w:val="000000" w:themeColor="text1"/>
          <w:szCs w:val="27"/>
        </w:rPr>
        <w:t xml:space="preserve"> </w:t>
      </w:r>
      <w:r w:rsidR="00F54DB1" w:rsidRPr="00B74F44">
        <w:rPr>
          <w:rFonts w:ascii="Arial Narrow" w:hAnsi="Arial Narrow"/>
          <w:b/>
          <w:bCs/>
          <w:color w:val="000000" w:themeColor="text1"/>
          <w:szCs w:val="27"/>
        </w:rPr>
        <w:t>09 nueve</w:t>
      </w:r>
      <w:r w:rsidR="00F54DB1" w:rsidRPr="00B74F44">
        <w:rPr>
          <w:rFonts w:ascii="Arial Narrow" w:hAnsi="Arial Narrow"/>
          <w:bCs/>
          <w:color w:val="000000" w:themeColor="text1"/>
          <w:szCs w:val="27"/>
        </w:rPr>
        <w:t xml:space="preserve"> </w:t>
      </w:r>
      <w:r w:rsidR="00F54DB1" w:rsidRPr="00B74F44">
        <w:rPr>
          <w:rFonts w:ascii="Arial Narrow" w:hAnsi="Arial Narrow"/>
          <w:b/>
          <w:color w:val="000000" w:themeColor="text1"/>
          <w:szCs w:val="27"/>
        </w:rPr>
        <w:t>de febrero del año 2021 dos mil veintiuno</w:t>
      </w:r>
      <w:r w:rsidR="00D92779" w:rsidRPr="00B74F44">
        <w:rPr>
          <w:rFonts w:ascii="Arial Narrow" w:hAnsi="Arial Narrow"/>
          <w:b/>
          <w:color w:val="000000" w:themeColor="text1"/>
          <w:szCs w:val="27"/>
        </w:rPr>
        <w:t>,</w:t>
      </w:r>
      <w:r w:rsidR="00F54DB1" w:rsidRPr="00B74F44">
        <w:rPr>
          <w:rFonts w:ascii="Arial Narrow" w:hAnsi="Arial Narrow"/>
          <w:b/>
          <w:color w:val="000000" w:themeColor="text1"/>
          <w:szCs w:val="27"/>
        </w:rPr>
        <w:t xml:space="preserve"> </w:t>
      </w:r>
      <w:r w:rsidR="00D92779" w:rsidRPr="00B74F44">
        <w:rPr>
          <w:rFonts w:ascii="Arial Narrow" w:hAnsi="Arial Narrow"/>
          <w:color w:val="000000" w:themeColor="text1"/>
          <w:szCs w:val="27"/>
        </w:rPr>
        <w:t>se recibió el</w:t>
      </w:r>
      <w:r w:rsidR="00F54DB1" w:rsidRPr="00B74F44">
        <w:rPr>
          <w:rFonts w:ascii="Arial Narrow" w:hAnsi="Arial Narrow"/>
          <w:color w:val="000000" w:themeColor="text1"/>
          <w:szCs w:val="27"/>
        </w:rPr>
        <w:t xml:space="preserve"> oficio número 3192/20 que contiene el proveído del 04 cuatro de diciembre del año 2020 dos mil veinte en el que causa ejecut</w:t>
      </w:r>
      <w:r w:rsidR="00D92779" w:rsidRPr="00B74F44">
        <w:rPr>
          <w:rFonts w:ascii="Arial Narrow" w:hAnsi="Arial Narrow"/>
          <w:color w:val="000000" w:themeColor="text1"/>
          <w:szCs w:val="27"/>
        </w:rPr>
        <w:t xml:space="preserve">oria la resolución dictada por </w:t>
      </w:r>
      <w:r w:rsidR="00F54DB1" w:rsidRPr="00B74F44">
        <w:rPr>
          <w:rFonts w:ascii="Arial Narrow" w:hAnsi="Arial Narrow"/>
          <w:color w:val="000000" w:themeColor="text1"/>
          <w:szCs w:val="27"/>
        </w:rPr>
        <w:t>l</w:t>
      </w:r>
      <w:r w:rsidR="00D92779" w:rsidRPr="00B74F44">
        <w:rPr>
          <w:rFonts w:ascii="Arial Narrow" w:hAnsi="Arial Narrow"/>
          <w:color w:val="000000" w:themeColor="text1"/>
          <w:szCs w:val="27"/>
        </w:rPr>
        <w:t xml:space="preserve">a Cuarta </w:t>
      </w:r>
      <w:r w:rsidR="00F54DB1" w:rsidRPr="00B74F44">
        <w:rPr>
          <w:rFonts w:ascii="Arial Narrow" w:hAnsi="Arial Narrow"/>
          <w:color w:val="000000" w:themeColor="text1"/>
          <w:szCs w:val="27"/>
        </w:rPr>
        <w:t xml:space="preserve"> </w:t>
      </w:r>
      <w:r w:rsidR="00D92779" w:rsidRPr="00B74F44">
        <w:rPr>
          <w:rFonts w:ascii="Arial Narrow" w:hAnsi="Arial Narrow"/>
          <w:color w:val="000000" w:themeColor="text1"/>
          <w:szCs w:val="27"/>
        </w:rPr>
        <w:t>Sala</w:t>
      </w:r>
      <w:r w:rsidR="00F54DB1" w:rsidRPr="00B74F44">
        <w:rPr>
          <w:rFonts w:ascii="Arial Narrow" w:hAnsi="Arial Narrow"/>
          <w:color w:val="000000" w:themeColor="text1"/>
          <w:szCs w:val="27"/>
        </w:rPr>
        <w:t xml:space="preserve">; </w:t>
      </w:r>
      <w:r w:rsidR="00961D5A" w:rsidRPr="00B74F44">
        <w:rPr>
          <w:rFonts w:ascii="Arial Narrow" w:hAnsi="Arial Narrow"/>
          <w:color w:val="000000" w:themeColor="text1"/>
          <w:szCs w:val="27"/>
        </w:rPr>
        <w:t>en acatamiento a</w:t>
      </w:r>
      <w:r w:rsidR="00D92779" w:rsidRPr="00B74F44">
        <w:rPr>
          <w:rFonts w:ascii="Arial Narrow" w:hAnsi="Arial Narrow"/>
          <w:color w:val="000000" w:themeColor="text1"/>
          <w:szCs w:val="27"/>
        </w:rPr>
        <w:t xml:space="preserve"> lo anterior, por acuerdo de fecha </w:t>
      </w:r>
      <w:r w:rsidR="00D92779" w:rsidRPr="00B74F44">
        <w:rPr>
          <w:rFonts w:ascii="Arial Narrow" w:hAnsi="Arial Narrow"/>
          <w:b/>
          <w:color w:val="000000" w:themeColor="text1"/>
          <w:szCs w:val="27"/>
        </w:rPr>
        <w:t>18 dieciocho de febrero del 2021 dos mil veintiuno</w:t>
      </w:r>
      <w:r w:rsidR="00D92779" w:rsidRPr="00B74F44">
        <w:rPr>
          <w:rFonts w:ascii="Arial Narrow" w:hAnsi="Arial Narrow"/>
          <w:color w:val="000000" w:themeColor="text1"/>
          <w:szCs w:val="27"/>
        </w:rPr>
        <w:t xml:space="preserve">, se requirió al </w:t>
      </w:r>
      <w:r w:rsidR="00B74F44" w:rsidRPr="00B74F44">
        <w:rPr>
          <w:rFonts w:ascii="Arial Narrow" w:hAnsi="Arial Narrow"/>
          <w:b/>
          <w:bCs/>
          <w:color w:val="000000" w:themeColor="text1"/>
          <w:sz w:val="27"/>
          <w:szCs w:val="27"/>
        </w:rPr>
        <w:t>(…)</w:t>
      </w:r>
      <w:r w:rsidR="00961D5A" w:rsidRPr="00B74F44">
        <w:rPr>
          <w:rFonts w:ascii="Arial Narrow" w:hAnsi="Arial Narrow"/>
          <w:color w:val="000000" w:themeColor="text1"/>
          <w:szCs w:val="27"/>
        </w:rPr>
        <w:t xml:space="preserve"> para que en el término de 05 cinco días hábiles acreditara la personalidad con la que comparece</w:t>
      </w:r>
      <w:r w:rsidR="00D92779" w:rsidRPr="00B74F44">
        <w:rPr>
          <w:rFonts w:ascii="Arial Narrow" w:hAnsi="Arial Narrow"/>
          <w:color w:val="000000" w:themeColor="text1"/>
          <w:szCs w:val="27"/>
        </w:rPr>
        <w:t xml:space="preserve"> a proceso; transcurrido el plazo anterior por auto de fecha </w:t>
      </w:r>
      <w:r w:rsidR="00D92779" w:rsidRPr="00B74F44">
        <w:rPr>
          <w:rFonts w:ascii="Arial Narrow" w:hAnsi="Arial Narrow"/>
          <w:b/>
          <w:color w:val="000000" w:themeColor="text1"/>
          <w:szCs w:val="27"/>
        </w:rPr>
        <w:t>22 veintidós de marzo del año en curso</w:t>
      </w:r>
      <w:r w:rsidR="00D92779" w:rsidRPr="00B74F44">
        <w:rPr>
          <w:rFonts w:ascii="Arial Narrow" w:hAnsi="Arial Narrow"/>
          <w:color w:val="000000" w:themeColor="text1"/>
          <w:szCs w:val="27"/>
        </w:rPr>
        <w:t xml:space="preserve">, se tuvo por no cumplido el requerimiento  y se señaló fecha para la celebración de la audiencia. </w:t>
      </w:r>
      <w:r w:rsidR="00961D5A" w:rsidRPr="00B74F44">
        <w:rPr>
          <w:rFonts w:ascii="Arial Narrow" w:hAnsi="Arial Narrow"/>
          <w:color w:val="000000" w:themeColor="text1"/>
          <w:szCs w:val="27"/>
        </w:rPr>
        <w:t>. . . . . . . . . . . . . .</w:t>
      </w:r>
      <w:r w:rsidR="001A1BDA" w:rsidRPr="00B74F44">
        <w:rPr>
          <w:rFonts w:ascii="Arial Narrow" w:hAnsi="Arial Narrow"/>
          <w:i/>
          <w:color w:val="000000" w:themeColor="text1"/>
        </w:rPr>
        <w:t xml:space="preserve"> . . . . . . . . . . . . . . . . . . . . . . . </w:t>
      </w:r>
      <w:r w:rsidR="00D92779" w:rsidRPr="00B74F44">
        <w:rPr>
          <w:rFonts w:ascii="Arial Narrow" w:hAnsi="Arial Narrow"/>
          <w:i/>
          <w:color w:val="000000" w:themeColor="text1"/>
        </w:rPr>
        <w:t xml:space="preserve">. . . . . . . . . . . . . . . . </w:t>
      </w:r>
    </w:p>
    <w:p w:rsidR="00491E21" w:rsidRPr="00B74F44" w:rsidRDefault="00491E21" w:rsidP="00491E21">
      <w:pPr>
        <w:spacing w:line="360" w:lineRule="auto"/>
        <w:ind w:firstLine="708"/>
        <w:jc w:val="both"/>
        <w:rPr>
          <w:rFonts w:ascii="Arial Narrow" w:hAnsi="Arial Narrow"/>
          <w:bCs/>
          <w:color w:val="000000" w:themeColor="text1"/>
          <w:szCs w:val="27"/>
        </w:rPr>
      </w:pPr>
    </w:p>
    <w:p w:rsidR="00FD02DD" w:rsidRPr="00B74F44" w:rsidRDefault="00FD02DD" w:rsidP="00FD02DD">
      <w:pPr>
        <w:spacing w:line="276" w:lineRule="auto"/>
        <w:jc w:val="right"/>
        <w:rPr>
          <w:rFonts w:ascii="Arial Narrow" w:hAnsi="Arial Narrow"/>
          <w:b/>
          <w:bCs/>
          <w:i/>
          <w:color w:val="000000" w:themeColor="text1"/>
          <w:szCs w:val="27"/>
        </w:rPr>
      </w:pPr>
      <w:r w:rsidRPr="00B74F44">
        <w:rPr>
          <w:rFonts w:ascii="Arial Narrow" w:hAnsi="Arial Narrow"/>
          <w:b/>
          <w:bCs/>
          <w:i/>
          <w:color w:val="000000" w:themeColor="text1"/>
          <w:szCs w:val="27"/>
        </w:rPr>
        <w:t>Celebración de la audiencia de alegatos.</w:t>
      </w:r>
    </w:p>
    <w:p w:rsidR="00267DCD" w:rsidRPr="00B74F44" w:rsidRDefault="00FD02DD" w:rsidP="00FD02DD">
      <w:pPr>
        <w:spacing w:line="360" w:lineRule="auto"/>
        <w:ind w:firstLine="708"/>
        <w:jc w:val="both"/>
        <w:rPr>
          <w:rFonts w:ascii="Arial Narrow" w:hAnsi="Arial Narrow"/>
          <w:i/>
          <w:color w:val="000000" w:themeColor="text1"/>
        </w:rPr>
      </w:pPr>
      <w:r w:rsidRPr="00B74F44">
        <w:rPr>
          <w:rFonts w:ascii="Arial Narrow" w:hAnsi="Arial Narrow"/>
          <w:b/>
          <w:bCs/>
          <w:color w:val="000000" w:themeColor="text1"/>
          <w:szCs w:val="27"/>
        </w:rPr>
        <w:t>O</w:t>
      </w:r>
      <w:r w:rsidR="00D92779" w:rsidRPr="00B74F44">
        <w:rPr>
          <w:rFonts w:ascii="Arial Narrow" w:hAnsi="Arial Narrow"/>
          <w:b/>
          <w:bCs/>
          <w:color w:val="000000" w:themeColor="text1"/>
          <w:szCs w:val="27"/>
        </w:rPr>
        <w:t>CTAVO</w:t>
      </w:r>
      <w:r w:rsidRPr="00B74F44">
        <w:rPr>
          <w:rFonts w:ascii="Arial Narrow" w:hAnsi="Arial Narrow"/>
          <w:b/>
          <w:bCs/>
          <w:color w:val="000000" w:themeColor="text1"/>
          <w:szCs w:val="27"/>
        </w:rPr>
        <w:t>.-</w:t>
      </w:r>
      <w:r w:rsidRPr="00B74F44">
        <w:rPr>
          <w:rFonts w:ascii="Arial Narrow" w:hAnsi="Arial Narrow"/>
          <w:bCs/>
          <w:color w:val="000000" w:themeColor="text1"/>
          <w:szCs w:val="27"/>
        </w:rPr>
        <w:t xml:space="preserve"> </w:t>
      </w:r>
      <w:r w:rsidRPr="00B74F44">
        <w:rPr>
          <w:rFonts w:ascii="Arial Narrow" w:hAnsi="Arial Narrow"/>
          <w:color w:val="000000" w:themeColor="text1"/>
          <w:szCs w:val="27"/>
        </w:rPr>
        <w:t xml:space="preserve">El </w:t>
      </w:r>
      <w:r w:rsidRPr="00B74F44">
        <w:rPr>
          <w:rFonts w:ascii="Arial Narrow" w:hAnsi="Arial Narrow"/>
          <w:b/>
          <w:color w:val="000000" w:themeColor="text1"/>
          <w:szCs w:val="27"/>
        </w:rPr>
        <w:t xml:space="preserve">23 veintitrés de abril del año </w:t>
      </w:r>
      <w:r w:rsidR="00D92779" w:rsidRPr="00B74F44">
        <w:rPr>
          <w:rFonts w:ascii="Arial Narrow" w:hAnsi="Arial Narrow"/>
          <w:b/>
          <w:color w:val="000000" w:themeColor="text1"/>
          <w:szCs w:val="27"/>
        </w:rPr>
        <w:t>que transcurre</w:t>
      </w:r>
      <w:r w:rsidRPr="00B74F44">
        <w:rPr>
          <w:rFonts w:ascii="Arial Narrow" w:hAnsi="Arial Narrow"/>
          <w:color w:val="000000" w:themeColor="text1"/>
          <w:szCs w:val="27"/>
        </w:rPr>
        <w:t>, a las 11:30 once horas con treinta minutos, fue celebrada la audiencia de alegatos prevista en el artículo 286 del Código de Procedimiento y Justicia Administrativa para el Estado y los Municipios de Guanajuato, sin la asistencia de las partes; por lo que se procedió a emitir la sentencia correspondiente</w:t>
      </w:r>
      <w:proofErr w:type="gramStart"/>
      <w:r w:rsidRPr="00B74F44">
        <w:rPr>
          <w:rFonts w:ascii="Arial Narrow" w:hAnsi="Arial Narrow"/>
          <w:color w:val="000000" w:themeColor="text1"/>
          <w:szCs w:val="27"/>
        </w:rPr>
        <w:t xml:space="preserve">. </w:t>
      </w:r>
      <w:r w:rsidRPr="00B74F44">
        <w:rPr>
          <w:rFonts w:ascii="Arial Narrow" w:hAnsi="Arial Narrow"/>
          <w:bCs/>
          <w:color w:val="000000" w:themeColor="text1"/>
          <w:szCs w:val="27"/>
        </w:rPr>
        <w:t>. . . . . .</w:t>
      </w:r>
      <w:proofErr w:type="gramEnd"/>
      <w:r w:rsidRPr="00B74F44">
        <w:rPr>
          <w:rFonts w:ascii="Arial Narrow" w:hAnsi="Arial Narrow"/>
          <w:bCs/>
          <w:color w:val="000000" w:themeColor="text1"/>
          <w:szCs w:val="27"/>
        </w:rPr>
        <w:t xml:space="preserve"> </w:t>
      </w:r>
    </w:p>
    <w:p w:rsidR="00FD02DD" w:rsidRPr="00B74F44" w:rsidRDefault="00FD02DD" w:rsidP="00491E21">
      <w:pPr>
        <w:spacing w:line="360" w:lineRule="auto"/>
        <w:ind w:firstLine="708"/>
        <w:jc w:val="both"/>
        <w:rPr>
          <w:rFonts w:ascii="Arial Narrow" w:hAnsi="Arial Narrow"/>
          <w:color w:val="000000" w:themeColor="text1"/>
          <w:szCs w:val="27"/>
        </w:rPr>
      </w:pPr>
    </w:p>
    <w:p w:rsidR="00491E21" w:rsidRPr="00B74F44" w:rsidRDefault="00491E21" w:rsidP="00491E21">
      <w:pPr>
        <w:tabs>
          <w:tab w:val="left" w:pos="3240"/>
        </w:tabs>
        <w:spacing w:line="276" w:lineRule="auto"/>
        <w:jc w:val="center"/>
        <w:rPr>
          <w:rFonts w:ascii="Arial Narrow" w:hAnsi="Arial Narrow"/>
          <w:b/>
          <w:color w:val="000000" w:themeColor="text1"/>
          <w:szCs w:val="27"/>
        </w:rPr>
      </w:pPr>
      <w:r w:rsidRPr="00B74F44">
        <w:rPr>
          <w:rFonts w:ascii="Arial Narrow" w:hAnsi="Arial Narrow"/>
          <w:b/>
          <w:color w:val="000000" w:themeColor="text1"/>
          <w:szCs w:val="27"/>
        </w:rPr>
        <w:t>C O N S I D E R A N D O:</w:t>
      </w:r>
    </w:p>
    <w:p w:rsidR="00491E21" w:rsidRPr="00B74F44" w:rsidRDefault="00491E21" w:rsidP="00491E21">
      <w:pPr>
        <w:tabs>
          <w:tab w:val="left" w:pos="3240"/>
        </w:tabs>
        <w:spacing w:line="276" w:lineRule="auto"/>
        <w:jc w:val="both"/>
        <w:rPr>
          <w:rFonts w:ascii="Arial Narrow" w:hAnsi="Arial Narrow"/>
          <w:color w:val="000000" w:themeColor="text1"/>
          <w:szCs w:val="27"/>
        </w:rPr>
      </w:pPr>
    </w:p>
    <w:p w:rsidR="00491E21" w:rsidRPr="00B74F44" w:rsidRDefault="00491E21" w:rsidP="00491E21">
      <w:pPr>
        <w:tabs>
          <w:tab w:val="left" w:pos="3240"/>
        </w:tabs>
        <w:spacing w:line="276" w:lineRule="auto"/>
        <w:jc w:val="right"/>
        <w:rPr>
          <w:rFonts w:ascii="Arial Narrow" w:hAnsi="Arial Narrow"/>
          <w:b/>
          <w:i/>
          <w:color w:val="000000" w:themeColor="text1"/>
          <w:szCs w:val="27"/>
        </w:rPr>
      </w:pPr>
      <w:r w:rsidRPr="00B74F44">
        <w:rPr>
          <w:rFonts w:ascii="Arial Narrow" w:hAnsi="Arial Narrow"/>
          <w:b/>
          <w:i/>
          <w:color w:val="000000" w:themeColor="text1"/>
          <w:szCs w:val="27"/>
        </w:rPr>
        <w:t>Competencia de este Juzgado.</w:t>
      </w:r>
    </w:p>
    <w:p w:rsidR="00491E21" w:rsidRPr="00B74F44" w:rsidRDefault="00491E21" w:rsidP="00A44AF4">
      <w:pPr>
        <w:spacing w:line="360" w:lineRule="auto"/>
        <w:ind w:firstLine="708"/>
        <w:jc w:val="both"/>
        <w:rPr>
          <w:rFonts w:ascii="Arial Narrow" w:hAnsi="Arial Narrow" w:cs="Arial"/>
          <w:b/>
          <w:i/>
          <w:color w:val="000000" w:themeColor="text1"/>
          <w:szCs w:val="27"/>
        </w:rPr>
      </w:pPr>
      <w:r w:rsidRPr="00B74F44">
        <w:rPr>
          <w:rFonts w:ascii="Arial Narrow" w:hAnsi="Arial Narrow"/>
          <w:b/>
          <w:color w:val="000000" w:themeColor="text1"/>
          <w:szCs w:val="27"/>
        </w:rPr>
        <w:t>PRIMERO.-</w:t>
      </w:r>
      <w:r w:rsidRPr="00B74F44">
        <w:rPr>
          <w:rFonts w:ascii="Arial Narrow" w:hAnsi="Arial Narrow"/>
          <w:color w:val="000000" w:themeColor="text1"/>
          <w:szCs w:val="27"/>
        </w:rPr>
        <w:t xml:space="preserve"> Que conforme a lo previsto por los artículos </w:t>
      </w:r>
      <w:r w:rsidRPr="00B74F44">
        <w:rPr>
          <w:rFonts w:ascii="Arial Narrow" w:hAnsi="Arial Narrow" w:cs="Arial"/>
          <w:bCs/>
          <w:color w:val="000000" w:themeColor="text1"/>
          <w:szCs w:val="27"/>
        </w:rPr>
        <w:t>243</w:t>
      </w:r>
      <w:r w:rsidRPr="00B74F44">
        <w:rPr>
          <w:rFonts w:ascii="Arial Narrow" w:hAnsi="Arial Narrow" w:cs="Arial"/>
          <w:color w:val="000000" w:themeColor="text1"/>
          <w:szCs w:val="27"/>
        </w:rPr>
        <w:t xml:space="preserve"> </w:t>
      </w:r>
      <w:r w:rsidRPr="00B74F44">
        <w:rPr>
          <w:rFonts w:ascii="Arial Narrow" w:hAnsi="Arial Narrow"/>
          <w:color w:val="000000" w:themeColor="text1"/>
          <w:szCs w:val="27"/>
        </w:rPr>
        <w:t xml:space="preserve">párrafo  segundo y 244 de </w:t>
      </w:r>
      <w:smartTag w:uri="urn:schemas-microsoft-com:office:smarttags" w:element="PersonName">
        <w:smartTagPr>
          <w:attr w:name="ProductID" w:val="la Ley Org￡nica"/>
        </w:smartTagPr>
        <w:r w:rsidRPr="00B74F44">
          <w:rPr>
            <w:rFonts w:ascii="Arial Narrow" w:hAnsi="Arial Narrow"/>
            <w:color w:val="000000" w:themeColor="text1"/>
            <w:szCs w:val="27"/>
          </w:rPr>
          <w:t>la Ley Orgánica</w:t>
        </w:r>
      </w:smartTag>
      <w:r w:rsidRPr="00B74F44">
        <w:rPr>
          <w:rFonts w:ascii="Arial Narrow" w:hAnsi="Arial Narrow"/>
          <w:color w:val="000000" w:themeColor="text1"/>
          <w:szCs w:val="27"/>
        </w:rPr>
        <w:t xml:space="preserve"> Municipal para el Estado de Guanajuato; 1 fracción II y 3 párrafo segundo, del </w:t>
      </w:r>
      <w:r w:rsidRPr="00B74F44">
        <w:rPr>
          <w:rFonts w:ascii="Arial Narrow" w:hAnsi="Arial Narrow"/>
          <w:color w:val="000000" w:themeColor="text1"/>
          <w:szCs w:val="27"/>
        </w:rPr>
        <w:lastRenderedPageBreak/>
        <w:t xml:space="preserve">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w:t>
      </w:r>
      <w:r w:rsidR="00A44AF4" w:rsidRPr="00B74F44">
        <w:rPr>
          <w:rFonts w:ascii="Arial Narrow" w:hAnsi="Arial Narrow"/>
          <w:color w:val="000000" w:themeColor="text1"/>
          <w:szCs w:val="27"/>
        </w:rPr>
        <w:t>.</w:t>
      </w:r>
      <w:r w:rsidRPr="00B74F44">
        <w:rPr>
          <w:rFonts w:ascii="Arial Narrow" w:hAnsi="Arial Narrow"/>
          <w:color w:val="000000" w:themeColor="text1"/>
          <w:szCs w:val="27"/>
        </w:rPr>
        <w:t xml:space="preserve"> . . . . . . . . . </w:t>
      </w:r>
      <w:r w:rsidR="00A44AF4" w:rsidRPr="00B74F44">
        <w:rPr>
          <w:rFonts w:ascii="Arial Narrow" w:hAnsi="Arial Narrow"/>
          <w:color w:val="000000" w:themeColor="text1"/>
          <w:szCs w:val="27"/>
        </w:rPr>
        <w:t xml:space="preserve">. . </w:t>
      </w:r>
    </w:p>
    <w:p w:rsidR="00491E21" w:rsidRPr="00B74F44" w:rsidRDefault="00491E21" w:rsidP="00491E21">
      <w:pPr>
        <w:spacing w:line="276" w:lineRule="auto"/>
        <w:jc w:val="right"/>
        <w:rPr>
          <w:rFonts w:ascii="Arial Narrow" w:hAnsi="Arial Narrow" w:cs="Arial"/>
          <w:b/>
          <w:i/>
          <w:color w:val="000000" w:themeColor="text1"/>
          <w:szCs w:val="27"/>
        </w:rPr>
      </w:pPr>
    </w:p>
    <w:p w:rsidR="00491E21" w:rsidRPr="00B74F44" w:rsidRDefault="00491E21" w:rsidP="00491E21">
      <w:pPr>
        <w:spacing w:line="276" w:lineRule="auto"/>
        <w:jc w:val="right"/>
        <w:rPr>
          <w:rFonts w:ascii="Arial Narrow" w:hAnsi="Arial Narrow" w:cs="Arial"/>
          <w:b/>
          <w:i/>
          <w:color w:val="000000" w:themeColor="text1"/>
          <w:szCs w:val="27"/>
        </w:rPr>
      </w:pPr>
      <w:r w:rsidRPr="00B74F44">
        <w:rPr>
          <w:rFonts w:ascii="Arial Narrow" w:hAnsi="Arial Narrow" w:cs="Arial"/>
          <w:b/>
          <w:i/>
          <w:color w:val="000000" w:themeColor="text1"/>
          <w:szCs w:val="27"/>
        </w:rPr>
        <w:t>Existencia del acto impugnado.</w:t>
      </w:r>
    </w:p>
    <w:p w:rsidR="00491E21" w:rsidRPr="00B74F44" w:rsidRDefault="00491E21" w:rsidP="00491E21">
      <w:pPr>
        <w:spacing w:line="360" w:lineRule="auto"/>
        <w:ind w:firstLine="708"/>
        <w:jc w:val="both"/>
        <w:rPr>
          <w:rFonts w:ascii="Arial Narrow" w:hAnsi="Arial Narrow"/>
          <w:color w:val="000000" w:themeColor="text1"/>
          <w:szCs w:val="27"/>
        </w:rPr>
      </w:pPr>
      <w:r w:rsidRPr="00B74F44">
        <w:rPr>
          <w:rFonts w:ascii="Arial Narrow" w:hAnsi="Arial Narrow"/>
          <w:b/>
          <w:color w:val="000000" w:themeColor="text1"/>
          <w:szCs w:val="27"/>
        </w:rPr>
        <w:t>SEGUNDO.-</w:t>
      </w:r>
      <w:r w:rsidRPr="00B74F44">
        <w:rPr>
          <w:rFonts w:ascii="Arial Narrow" w:hAnsi="Arial Narrow"/>
          <w:color w:val="000000" w:themeColor="text1"/>
          <w:szCs w:val="27"/>
        </w:rPr>
        <w:t xml:space="preserve">  Que  la  parte  actora  impugna  </w:t>
      </w:r>
      <w:r w:rsidRPr="00B74F44">
        <w:rPr>
          <w:rFonts w:ascii="Arial Narrow" w:hAnsi="Arial Narrow" w:cs="Arial"/>
          <w:color w:val="000000" w:themeColor="text1"/>
          <w:szCs w:val="27"/>
        </w:rPr>
        <w:t xml:space="preserve">el  acta  de  infracción número </w:t>
      </w:r>
      <w:r w:rsidRPr="00B74F44">
        <w:rPr>
          <w:rFonts w:ascii="Arial Narrow" w:hAnsi="Arial Narrow" w:cs="Arial"/>
          <w:b/>
          <w:color w:val="000000" w:themeColor="text1"/>
          <w:szCs w:val="27"/>
        </w:rPr>
        <w:t xml:space="preserve">T-5912626, </w:t>
      </w:r>
      <w:r w:rsidRPr="00B74F44">
        <w:rPr>
          <w:rFonts w:ascii="Arial Narrow" w:hAnsi="Arial Narrow"/>
          <w:b/>
          <w:color w:val="000000" w:themeColor="text1"/>
          <w:szCs w:val="27"/>
        </w:rPr>
        <w:t>de fecha 18 dieciocho de septiembre del año 2018 dos mil dieciocho</w:t>
      </w:r>
      <w:r w:rsidRPr="00B74F44">
        <w:rPr>
          <w:rFonts w:ascii="Arial Narrow" w:hAnsi="Arial Narrow"/>
          <w:color w:val="000000" w:themeColor="text1"/>
          <w:szCs w:val="27"/>
        </w:rPr>
        <w:t xml:space="preserve">, </w:t>
      </w:r>
      <w:r w:rsidRPr="00B74F44">
        <w:rPr>
          <w:rFonts w:ascii="Arial Narrow" w:hAnsi="Arial Narrow" w:cs="Arial Narrow"/>
          <w:color w:val="000000" w:themeColor="text1"/>
          <w:kern w:val="3"/>
          <w:szCs w:val="27"/>
          <w:lang w:eastAsia="zh-CN"/>
        </w:rPr>
        <w:t>cuya existencia se encuentra acreditada en autos de esta causa administrativa con la copia  de la referida acta certificada por el Secretario del Ayuntamiento</w:t>
      </w:r>
      <w:r w:rsidRPr="00B74F44">
        <w:rPr>
          <w:rFonts w:ascii="Arial Narrow" w:hAnsi="Arial Narrow"/>
          <w:color w:val="000000" w:themeColor="text1"/>
          <w:szCs w:val="27"/>
        </w:rPr>
        <w:t>;</w:t>
      </w:r>
      <w:r w:rsidRPr="00B74F44">
        <w:rPr>
          <w:rFonts w:ascii="Arial Narrow" w:hAnsi="Arial Narrow" w:cs="Arial Narrow"/>
          <w:color w:val="000000" w:themeColor="text1"/>
          <w:kern w:val="3"/>
          <w:szCs w:val="27"/>
          <w:lang w:eastAsia="zh-CN"/>
        </w:rPr>
        <w:t xml:space="preserve"> </w:t>
      </w:r>
      <w:r w:rsidRPr="00B74F44">
        <w:rPr>
          <w:rFonts w:ascii="Arial Narrow" w:hAnsi="Arial Narrow"/>
          <w:color w:val="000000" w:themeColor="text1"/>
          <w:szCs w:val="27"/>
        </w:rPr>
        <w:t xml:space="preserve">probanza que obra en esta causa administrativa. </w:t>
      </w:r>
    </w:p>
    <w:p w:rsidR="00491E21" w:rsidRPr="00B74F44" w:rsidRDefault="00491E21" w:rsidP="00491E21">
      <w:pPr>
        <w:spacing w:line="360" w:lineRule="auto"/>
        <w:ind w:firstLine="708"/>
        <w:jc w:val="both"/>
        <w:rPr>
          <w:rFonts w:ascii="Arial Narrow" w:hAnsi="Arial Narrow"/>
          <w:color w:val="000000" w:themeColor="text1"/>
          <w:szCs w:val="27"/>
        </w:rPr>
      </w:pPr>
    </w:p>
    <w:p w:rsidR="00491E21" w:rsidRPr="00B74F44" w:rsidRDefault="00491E21" w:rsidP="00491E21">
      <w:pPr>
        <w:spacing w:line="360" w:lineRule="auto"/>
        <w:ind w:firstLine="708"/>
        <w:jc w:val="both"/>
        <w:rPr>
          <w:rFonts w:ascii="Arial Narrow" w:hAnsi="Arial Narrow" w:cs="Arial Narrow"/>
          <w:color w:val="000000" w:themeColor="text1"/>
          <w:kern w:val="3"/>
          <w:szCs w:val="27"/>
          <w:lang w:eastAsia="zh-CN"/>
        </w:rPr>
      </w:pPr>
      <w:r w:rsidRPr="00B74F44">
        <w:rPr>
          <w:rFonts w:ascii="Arial Narrow" w:hAnsi="Arial Narrow"/>
          <w:b/>
          <w:bCs/>
          <w:color w:val="000000" w:themeColor="text1"/>
          <w:szCs w:val="27"/>
        </w:rPr>
        <w:t xml:space="preserve">TERCERO.- </w:t>
      </w:r>
      <w:r w:rsidRPr="00B74F44">
        <w:rPr>
          <w:rFonts w:ascii="Arial Narrow" w:hAnsi="Arial Narrow"/>
          <w:color w:val="000000" w:themeColor="text1"/>
          <w:szCs w:val="27"/>
        </w:rPr>
        <w:t xml:space="preserve">Que conforme a lo estipulado por el artículo 261 y 262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y de sobreseimiento previstas en estos artículos, respectivamente. . . . . . . . . </w:t>
      </w:r>
      <w:r w:rsidR="00D92779" w:rsidRPr="00B74F44">
        <w:rPr>
          <w:rFonts w:ascii="Arial Narrow" w:hAnsi="Arial Narrow"/>
          <w:color w:val="000000" w:themeColor="text1"/>
          <w:szCs w:val="27"/>
        </w:rPr>
        <w:t xml:space="preserve">. . </w:t>
      </w:r>
    </w:p>
    <w:p w:rsidR="00491E21" w:rsidRPr="00B74F44" w:rsidRDefault="00491E21" w:rsidP="00491E21">
      <w:pPr>
        <w:spacing w:line="360" w:lineRule="auto"/>
        <w:jc w:val="both"/>
        <w:rPr>
          <w:rFonts w:ascii="Arial Narrow" w:hAnsi="Arial Narrow"/>
          <w:color w:val="000000" w:themeColor="text1"/>
          <w:szCs w:val="27"/>
        </w:rPr>
      </w:pPr>
    </w:p>
    <w:p w:rsidR="00491E21" w:rsidRPr="00B74F44" w:rsidRDefault="00D92779" w:rsidP="00491E21">
      <w:pPr>
        <w:spacing w:line="360" w:lineRule="auto"/>
        <w:ind w:firstLine="708"/>
        <w:jc w:val="both"/>
        <w:rPr>
          <w:rFonts w:ascii="Arial Narrow" w:hAnsi="Arial Narrow"/>
          <w:bCs/>
          <w:color w:val="000000" w:themeColor="text1"/>
          <w:szCs w:val="27"/>
        </w:rPr>
      </w:pPr>
      <w:r w:rsidRPr="00B74F44">
        <w:rPr>
          <w:rFonts w:ascii="Arial Narrow" w:hAnsi="Arial Narrow"/>
          <w:bCs/>
          <w:color w:val="000000" w:themeColor="text1"/>
          <w:szCs w:val="27"/>
        </w:rPr>
        <w:t xml:space="preserve">A juicio de este juzgador resulta procedente analizar de oficio </w:t>
      </w:r>
      <w:r w:rsidR="00491E21" w:rsidRPr="00B74F44">
        <w:rPr>
          <w:rFonts w:ascii="Arial Narrow" w:hAnsi="Arial Narrow"/>
          <w:bCs/>
          <w:color w:val="000000" w:themeColor="text1"/>
          <w:szCs w:val="27"/>
        </w:rPr>
        <w:t xml:space="preserve"> de oficio</w:t>
      </w:r>
      <w:r w:rsidRPr="00B74F44">
        <w:rPr>
          <w:rFonts w:ascii="Arial Narrow" w:hAnsi="Arial Narrow"/>
          <w:bCs/>
          <w:color w:val="000000" w:themeColor="text1"/>
          <w:szCs w:val="27"/>
        </w:rPr>
        <w:t xml:space="preserve"> la causal de improcedencia prevista en la 261, fracción I,  </w:t>
      </w:r>
      <w:r w:rsidRPr="00B74F44">
        <w:rPr>
          <w:rFonts w:ascii="Arial Narrow" w:hAnsi="Arial Narrow"/>
          <w:color w:val="000000" w:themeColor="text1"/>
          <w:szCs w:val="27"/>
        </w:rPr>
        <w:t xml:space="preserve">del aludido Código de Procedimiento y Justicia Administrativa, resultando procedente  decretar el </w:t>
      </w:r>
      <w:r w:rsidRPr="00B74F44">
        <w:rPr>
          <w:rFonts w:ascii="Arial Narrow" w:hAnsi="Arial Narrow"/>
          <w:b/>
          <w:color w:val="000000" w:themeColor="text1"/>
          <w:szCs w:val="27"/>
        </w:rPr>
        <w:t>SOBRESEIMIENTO</w:t>
      </w:r>
      <w:r w:rsidRPr="00B74F44">
        <w:rPr>
          <w:rFonts w:ascii="Arial Narrow" w:hAnsi="Arial Narrow"/>
          <w:color w:val="000000" w:themeColor="text1"/>
          <w:szCs w:val="27"/>
        </w:rPr>
        <w:t xml:space="preserve"> del proceso, dado qu</w:t>
      </w:r>
      <w:r w:rsidR="007F32B5" w:rsidRPr="00B74F44">
        <w:rPr>
          <w:rFonts w:ascii="Arial Narrow" w:hAnsi="Arial Narrow"/>
          <w:color w:val="000000" w:themeColor="text1"/>
          <w:szCs w:val="27"/>
        </w:rPr>
        <w:t xml:space="preserve">e no se demostró en la secuela procesal, la personalidad con que se ostento el </w:t>
      </w:r>
      <w:r w:rsidR="00B74F44" w:rsidRPr="00B74F44">
        <w:rPr>
          <w:rFonts w:ascii="Arial Narrow" w:hAnsi="Arial Narrow"/>
          <w:b/>
          <w:bCs/>
          <w:color w:val="000000" w:themeColor="text1"/>
          <w:sz w:val="27"/>
          <w:szCs w:val="27"/>
        </w:rPr>
        <w:t>(…)</w:t>
      </w:r>
      <w:r w:rsidR="007F32B5" w:rsidRPr="00B74F44">
        <w:rPr>
          <w:rFonts w:ascii="Arial Narrow" w:hAnsi="Arial Narrow"/>
          <w:color w:val="000000" w:themeColor="text1"/>
          <w:szCs w:val="27"/>
        </w:rPr>
        <w:t xml:space="preserve">, no obstante mediar requerimiento en cumplimiento a los resuelto en el recurso de revisión   </w:t>
      </w:r>
      <w:r w:rsidR="00733975" w:rsidRPr="00B74F44">
        <w:rPr>
          <w:rFonts w:ascii="Arial Narrow" w:hAnsi="Arial Narrow"/>
          <w:b/>
          <w:color w:val="000000" w:themeColor="text1"/>
          <w:szCs w:val="27"/>
        </w:rPr>
        <w:t>R.R.53/4ª.Sala/19</w:t>
      </w:r>
      <w:r w:rsidR="00491E21" w:rsidRPr="00B74F44">
        <w:rPr>
          <w:rFonts w:ascii="Arial Narrow" w:hAnsi="Arial Narrow"/>
          <w:color w:val="000000" w:themeColor="text1"/>
          <w:szCs w:val="27"/>
        </w:rPr>
        <w:t>,</w:t>
      </w:r>
      <w:r w:rsidR="00491E21" w:rsidRPr="00B74F44">
        <w:rPr>
          <w:rFonts w:ascii="Arial Narrow" w:hAnsi="Arial Narrow"/>
          <w:bCs/>
          <w:color w:val="000000" w:themeColor="text1"/>
          <w:szCs w:val="27"/>
        </w:rPr>
        <w:t xml:space="preserve"> por las siguientes razones:</w:t>
      </w:r>
      <w:r w:rsidR="00491E21" w:rsidRPr="00B74F44">
        <w:rPr>
          <w:rFonts w:ascii="Arial Narrow" w:hAnsi="Arial Narrow"/>
          <w:color w:val="000000" w:themeColor="text1"/>
          <w:szCs w:val="27"/>
        </w:rPr>
        <w:t xml:space="preserve"> . . . . . . . . . . . . . . . . . . . . </w:t>
      </w:r>
      <w:r w:rsidR="00733975" w:rsidRPr="00B74F44">
        <w:rPr>
          <w:rFonts w:ascii="Arial Narrow" w:hAnsi="Arial Narrow"/>
          <w:color w:val="000000" w:themeColor="text1"/>
          <w:szCs w:val="27"/>
        </w:rPr>
        <w:t xml:space="preserve">. . . . . . . . </w:t>
      </w:r>
    </w:p>
    <w:p w:rsidR="00491E21" w:rsidRPr="00B74F44" w:rsidRDefault="00491E21" w:rsidP="00491E21">
      <w:pPr>
        <w:spacing w:line="360" w:lineRule="auto"/>
        <w:jc w:val="both"/>
        <w:rPr>
          <w:rFonts w:ascii="Arial Narrow" w:hAnsi="Arial Narrow"/>
          <w:bCs/>
          <w:color w:val="000000" w:themeColor="text1"/>
          <w:sz w:val="27"/>
          <w:szCs w:val="27"/>
        </w:rPr>
      </w:pPr>
    </w:p>
    <w:p w:rsidR="00491E21" w:rsidRPr="00B74F44" w:rsidRDefault="00491E21" w:rsidP="00491E21">
      <w:pPr>
        <w:spacing w:line="360" w:lineRule="auto"/>
        <w:ind w:firstLine="708"/>
        <w:jc w:val="both"/>
        <w:rPr>
          <w:rFonts w:ascii="Arial Narrow" w:hAnsi="Arial Narrow"/>
          <w:color w:val="000000" w:themeColor="text1"/>
          <w:szCs w:val="27"/>
        </w:rPr>
      </w:pPr>
      <w:r w:rsidRPr="00B74F44">
        <w:rPr>
          <w:rFonts w:ascii="Arial Narrow" w:hAnsi="Arial Narrow" w:cs="Arial"/>
          <w:color w:val="000000" w:themeColor="text1"/>
          <w:szCs w:val="27"/>
        </w:rPr>
        <w:t xml:space="preserve">En principio, </w:t>
      </w:r>
      <w:r w:rsidRPr="00B74F44">
        <w:rPr>
          <w:rFonts w:ascii="Arial Narrow" w:hAnsi="Arial Narrow"/>
          <w:color w:val="000000" w:themeColor="text1"/>
          <w:szCs w:val="27"/>
        </w:rPr>
        <w:t xml:space="preserve">se impone señalar que el artículo 243, párrafo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precepto que en lo conducente establece: . . . . . . . . . . . . . . . . . . . . . . . . . . . . . . . . </w:t>
      </w:r>
    </w:p>
    <w:p w:rsidR="00491E21" w:rsidRPr="00B74F44" w:rsidRDefault="00491E21" w:rsidP="00491E21">
      <w:pPr>
        <w:spacing w:line="360" w:lineRule="auto"/>
        <w:jc w:val="both"/>
        <w:rPr>
          <w:rFonts w:ascii="Arial Narrow" w:hAnsi="Arial Narrow"/>
          <w:b/>
          <w:i/>
          <w:color w:val="000000" w:themeColor="text1"/>
        </w:rPr>
      </w:pPr>
    </w:p>
    <w:p w:rsidR="00491E21" w:rsidRPr="00B74F44" w:rsidRDefault="00491E21" w:rsidP="00491E21">
      <w:pPr>
        <w:spacing w:line="360" w:lineRule="auto"/>
        <w:ind w:firstLine="708"/>
        <w:jc w:val="both"/>
        <w:rPr>
          <w:rFonts w:ascii="Arial Narrow" w:hAnsi="Arial Narrow"/>
          <w:i/>
          <w:color w:val="000000" w:themeColor="text1"/>
          <w:sz w:val="20"/>
        </w:rPr>
      </w:pPr>
      <w:r w:rsidRPr="00B74F44">
        <w:rPr>
          <w:rFonts w:ascii="Arial Narrow" w:hAnsi="Arial Narrow"/>
          <w:b/>
          <w:i/>
          <w:color w:val="000000" w:themeColor="text1"/>
          <w:sz w:val="20"/>
        </w:rPr>
        <w:t>“</w:t>
      </w:r>
      <w:r w:rsidRPr="00B74F44">
        <w:rPr>
          <w:rFonts w:ascii="Arial Narrow" w:hAnsi="Arial Narrow"/>
          <w:i/>
          <w:color w:val="000000" w:themeColor="text1"/>
          <w:sz w:val="20"/>
        </w:rPr>
        <w:t>Artículo 243.</w:t>
      </w:r>
      <w:proofErr w:type="gramStart"/>
      <w:r w:rsidRPr="00B74F44">
        <w:rPr>
          <w:rFonts w:ascii="Arial Narrow" w:hAnsi="Arial Narrow"/>
          <w:i/>
          <w:color w:val="000000" w:themeColor="text1"/>
          <w:sz w:val="20"/>
        </w:rPr>
        <w:t>-</w:t>
      </w:r>
      <w:r w:rsidRPr="00B74F44">
        <w:rPr>
          <w:rFonts w:ascii="Arial Narrow" w:hAnsi="Arial Narrow"/>
          <w:b/>
          <w:i/>
          <w:color w:val="000000" w:themeColor="text1"/>
          <w:sz w:val="20"/>
        </w:rPr>
        <w:t xml:space="preserve">  </w:t>
      </w:r>
      <w:r w:rsidRPr="00B74F44">
        <w:rPr>
          <w:rFonts w:ascii="Arial Narrow" w:hAnsi="Arial Narrow"/>
          <w:i/>
          <w:color w:val="000000" w:themeColor="text1"/>
          <w:sz w:val="20"/>
        </w:rPr>
        <w:t>...</w:t>
      </w:r>
      <w:proofErr w:type="gramEnd"/>
      <w:r w:rsidRPr="00B74F44">
        <w:rPr>
          <w:rFonts w:ascii="Arial Narrow" w:hAnsi="Arial Narrow"/>
          <w:i/>
          <w:color w:val="000000" w:themeColor="text1"/>
          <w:sz w:val="20"/>
        </w:rPr>
        <w:t xml:space="preserve"> </w:t>
      </w:r>
    </w:p>
    <w:p w:rsidR="00491E21" w:rsidRPr="00B74F44" w:rsidRDefault="00491E21" w:rsidP="00491E21">
      <w:pPr>
        <w:spacing w:line="360" w:lineRule="auto"/>
        <w:ind w:firstLine="708"/>
        <w:jc w:val="both"/>
        <w:rPr>
          <w:rFonts w:ascii="Arial Narrow" w:hAnsi="Arial Narrow" w:cs="Arial"/>
          <w:i/>
          <w:color w:val="000000" w:themeColor="text1"/>
          <w:sz w:val="20"/>
        </w:rPr>
      </w:pPr>
      <w:r w:rsidRPr="00B74F44">
        <w:rPr>
          <w:rFonts w:ascii="Arial Narrow" w:hAnsi="Arial Narrow" w:cs="Arial"/>
          <w:i/>
          <w:color w:val="000000" w:themeColor="text1"/>
          <w:sz w:val="20"/>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B74F44">
        <w:rPr>
          <w:rFonts w:ascii="Arial Narrow" w:hAnsi="Arial Narrow"/>
          <w:b/>
          <w:i/>
          <w:color w:val="000000" w:themeColor="text1"/>
          <w:sz w:val="20"/>
        </w:rPr>
        <w:t>”</w:t>
      </w:r>
      <w:r w:rsidRPr="00B74F44">
        <w:rPr>
          <w:rFonts w:ascii="Arial Narrow" w:hAnsi="Arial Narrow"/>
          <w:color w:val="000000" w:themeColor="text1"/>
          <w:sz w:val="20"/>
        </w:rPr>
        <w:t xml:space="preserve"> </w:t>
      </w:r>
    </w:p>
    <w:p w:rsidR="00491E21" w:rsidRPr="00B74F44" w:rsidRDefault="00491E21" w:rsidP="00491E21">
      <w:pPr>
        <w:spacing w:line="360" w:lineRule="auto"/>
        <w:jc w:val="both"/>
        <w:rPr>
          <w:rFonts w:ascii="Arial Narrow" w:hAnsi="Arial Narrow"/>
          <w:color w:val="000000" w:themeColor="text1"/>
          <w:sz w:val="27"/>
          <w:szCs w:val="27"/>
        </w:rPr>
      </w:pPr>
    </w:p>
    <w:p w:rsidR="00491E21" w:rsidRPr="00B74F44" w:rsidRDefault="00491E21" w:rsidP="00491E21">
      <w:pPr>
        <w:spacing w:line="360" w:lineRule="auto"/>
        <w:ind w:firstLine="708"/>
        <w:jc w:val="both"/>
        <w:rPr>
          <w:rFonts w:ascii="Arial Narrow" w:hAnsi="Arial Narrow"/>
          <w:color w:val="000000" w:themeColor="text1"/>
          <w:szCs w:val="27"/>
        </w:rPr>
      </w:pPr>
      <w:r w:rsidRPr="00B74F44">
        <w:rPr>
          <w:rFonts w:ascii="Arial Narrow" w:hAnsi="Arial Narrow"/>
          <w:color w:val="000000" w:themeColor="text1"/>
          <w:szCs w:val="27"/>
        </w:rPr>
        <w:lastRenderedPageBreak/>
        <w:t xml:space="preserve">En este sentido, el </w:t>
      </w:r>
      <w:r w:rsidRPr="00B74F44">
        <w:rPr>
          <w:rFonts w:ascii="Arial Narrow" w:hAnsi="Arial Narrow" w:cs="Arial"/>
          <w:color w:val="000000" w:themeColor="text1"/>
          <w:szCs w:val="27"/>
        </w:rPr>
        <w:t xml:space="preserve">artículo 9, párrafo segundo, </w:t>
      </w:r>
      <w:r w:rsidRPr="00B74F44">
        <w:rPr>
          <w:rFonts w:ascii="Arial Narrow" w:hAnsi="Arial Narrow"/>
          <w:color w:val="000000" w:themeColor="text1"/>
          <w:szCs w:val="27"/>
        </w:rPr>
        <w:t xml:space="preserve">del Código de Procedimiento y Justicia Administrativa para el Estado y los Municipios de Guanajuato, dispone que el interesado es quien tiene un interés jurídico; precepto que en lo conducente establece: . . . . . . . . . . . . . . . . . . </w:t>
      </w:r>
    </w:p>
    <w:p w:rsidR="00491E21" w:rsidRPr="00B74F44" w:rsidRDefault="00491E21" w:rsidP="00491E21">
      <w:pPr>
        <w:spacing w:line="360" w:lineRule="auto"/>
        <w:jc w:val="both"/>
        <w:rPr>
          <w:rFonts w:ascii="Arial Narrow" w:hAnsi="Arial Narrow"/>
          <w:color w:val="000000" w:themeColor="text1"/>
          <w:sz w:val="27"/>
          <w:szCs w:val="27"/>
        </w:rPr>
      </w:pPr>
    </w:p>
    <w:p w:rsidR="00491E21" w:rsidRPr="00B74F44" w:rsidRDefault="00491E21" w:rsidP="00491E21">
      <w:pPr>
        <w:spacing w:line="360" w:lineRule="auto"/>
        <w:ind w:firstLine="708"/>
        <w:jc w:val="both"/>
        <w:rPr>
          <w:rFonts w:ascii="Arial Narrow" w:hAnsi="Arial Narrow" w:cs="Arial"/>
          <w:i/>
          <w:color w:val="000000" w:themeColor="text1"/>
          <w:sz w:val="20"/>
        </w:rPr>
      </w:pPr>
      <w:r w:rsidRPr="00B74F44">
        <w:rPr>
          <w:rFonts w:ascii="Arial Narrow" w:hAnsi="Arial Narrow" w:cs="Arial"/>
          <w:i/>
          <w:color w:val="000000" w:themeColor="text1"/>
          <w:sz w:val="20"/>
        </w:rPr>
        <w:t xml:space="preserve">“Artículo 9.-… </w:t>
      </w:r>
    </w:p>
    <w:p w:rsidR="00491E21" w:rsidRPr="00B74F44" w:rsidRDefault="00491E21" w:rsidP="00491E21">
      <w:pPr>
        <w:spacing w:line="360" w:lineRule="auto"/>
        <w:ind w:firstLine="708"/>
        <w:jc w:val="both"/>
        <w:rPr>
          <w:rFonts w:ascii="Arial Narrow" w:hAnsi="Arial Narrow" w:cs="Arial"/>
          <w:i/>
          <w:color w:val="000000" w:themeColor="text1"/>
          <w:sz w:val="20"/>
        </w:rPr>
      </w:pPr>
      <w:r w:rsidRPr="00B74F44">
        <w:rPr>
          <w:rFonts w:ascii="Arial Narrow" w:hAnsi="Arial Narrow" w:cs="Arial"/>
          <w:i/>
          <w:color w:val="000000" w:themeColor="text1"/>
          <w:sz w:val="20"/>
        </w:rPr>
        <w:t>Interesado es todo particular que tiene un interés jurídico respecto de un acto o procedimiento, por ostentar un derecho subjetivo o un interés legalmente protegido.”</w:t>
      </w:r>
    </w:p>
    <w:p w:rsidR="00491E21" w:rsidRPr="00B74F44" w:rsidRDefault="00491E21" w:rsidP="00491E21">
      <w:pPr>
        <w:spacing w:line="360" w:lineRule="auto"/>
        <w:jc w:val="both"/>
        <w:rPr>
          <w:rFonts w:ascii="Arial Narrow" w:hAnsi="Arial Narrow"/>
          <w:color w:val="000000" w:themeColor="text1"/>
          <w:sz w:val="20"/>
          <w:lang w:val="es-MX"/>
        </w:rPr>
      </w:pPr>
    </w:p>
    <w:p w:rsidR="00491E21" w:rsidRPr="00B74F44" w:rsidRDefault="00491E21" w:rsidP="00491E21">
      <w:pPr>
        <w:spacing w:line="360" w:lineRule="auto"/>
        <w:ind w:firstLine="708"/>
        <w:jc w:val="both"/>
        <w:rPr>
          <w:rFonts w:ascii="Arial Narrow" w:hAnsi="Arial Narrow"/>
          <w:color w:val="000000" w:themeColor="text1"/>
          <w:szCs w:val="27"/>
        </w:rPr>
      </w:pPr>
      <w:r w:rsidRPr="00B74F44">
        <w:rPr>
          <w:rFonts w:ascii="Arial Narrow" w:hAnsi="Arial Narrow"/>
          <w:color w:val="000000" w:themeColor="text1"/>
          <w:szCs w:val="27"/>
        </w:rPr>
        <w:t xml:space="preserve">Por su parte, el artículo 251, párrafo primero, fracción I, Inciso a), del Código de Procedimiento y Justicia Administrativa para el Estado y los Municipios de Guanajuato, establece que sólo podrá intervenir en el proceso quien tenga interés jurídico; precepto que en lo conducente establece: . . . . . . . . . . </w:t>
      </w:r>
      <w:r w:rsidR="00865EFE" w:rsidRPr="00B74F44">
        <w:rPr>
          <w:rFonts w:ascii="Arial Narrow" w:hAnsi="Arial Narrow"/>
          <w:color w:val="000000" w:themeColor="text1"/>
          <w:szCs w:val="27"/>
        </w:rPr>
        <w:t xml:space="preserve">. . . . . . . . . . . . . . . </w:t>
      </w:r>
      <w:r w:rsidR="00865EFE" w:rsidRPr="00B74F44">
        <w:rPr>
          <w:rFonts w:ascii="Arial Narrow" w:hAnsi="Arial Narrow"/>
          <w:i/>
          <w:color w:val="000000" w:themeColor="text1"/>
        </w:rPr>
        <w:t xml:space="preserve">. . . . . . . . . . . . . . . . . . . . . . . . . . . . . . . </w:t>
      </w:r>
    </w:p>
    <w:p w:rsidR="00491E21" w:rsidRPr="00B74F44" w:rsidRDefault="00491E21" w:rsidP="00491E21">
      <w:pPr>
        <w:spacing w:line="360" w:lineRule="auto"/>
        <w:jc w:val="both"/>
        <w:rPr>
          <w:rFonts w:ascii="Arial Narrow" w:hAnsi="Arial Narrow" w:cs="Arial"/>
          <w:i/>
          <w:color w:val="000000" w:themeColor="text1"/>
        </w:rPr>
      </w:pPr>
    </w:p>
    <w:p w:rsidR="00491E21" w:rsidRPr="00B74F44" w:rsidRDefault="00491E21" w:rsidP="00491E21">
      <w:pPr>
        <w:spacing w:line="360" w:lineRule="auto"/>
        <w:ind w:firstLine="708"/>
        <w:jc w:val="both"/>
        <w:rPr>
          <w:rFonts w:ascii="Arial Narrow" w:hAnsi="Arial Narrow"/>
          <w:i/>
          <w:color w:val="000000" w:themeColor="text1"/>
          <w:sz w:val="20"/>
        </w:rPr>
      </w:pPr>
      <w:r w:rsidRPr="00B74F44">
        <w:rPr>
          <w:rFonts w:ascii="Arial Narrow" w:hAnsi="Arial Narrow"/>
          <w:i/>
          <w:color w:val="000000" w:themeColor="text1"/>
          <w:sz w:val="20"/>
        </w:rPr>
        <w:t xml:space="preserve"> “Artículo 251.-</w:t>
      </w:r>
      <w:r w:rsidRPr="00B74F44">
        <w:rPr>
          <w:rFonts w:ascii="Arial Narrow" w:hAnsi="Arial Narrow"/>
          <w:b/>
          <w:i/>
          <w:color w:val="000000" w:themeColor="text1"/>
          <w:sz w:val="20"/>
        </w:rPr>
        <w:t xml:space="preserve"> </w:t>
      </w:r>
      <w:r w:rsidRPr="00B74F44">
        <w:rPr>
          <w:rFonts w:ascii="Arial Narrow" w:hAnsi="Arial Narrow"/>
          <w:i/>
          <w:color w:val="000000" w:themeColor="text1"/>
          <w:sz w:val="20"/>
        </w:rPr>
        <w:t>Sólo podrán intervenir en el proceso administrativo, las personas que tengan un interés jurídico que funde su pretensión:</w:t>
      </w:r>
    </w:p>
    <w:p w:rsidR="00491E21" w:rsidRPr="00B74F44" w:rsidRDefault="00491E21" w:rsidP="00491E21">
      <w:pPr>
        <w:spacing w:line="360" w:lineRule="auto"/>
        <w:ind w:firstLine="708"/>
        <w:jc w:val="both"/>
        <w:rPr>
          <w:rFonts w:ascii="Arial Narrow" w:hAnsi="Arial Narrow" w:cs="Arial"/>
          <w:i/>
          <w:color w:val="000000" w:themeColor="text1"/>
          <w:sz w:val="20"/>
        </w:rPr>
      </w:pPr>
      <w:r w:rsidRPr="00B74F44">
        <w:rPr>
          <w:rFonts w:ascii="Arial Narrow" w:hAnsi="Arial Narrow" w:cs="Arial"/>
          <w:i/>
          <w:color w:val="000000" w:themeColor="text1"/>
          <w:sz w:val="20"/>
        </w:rPr>
        <w:t>I.-</w:t>
      </w:r>
      <w:r w:rsidRPr="00B74F44">
        <w:rPr>
          <w:rFonts w:ascii="Arial Narrow" w:hAnsi="Arial Narrow" w:cs="Arial"/>
          <w:b/>
          <w:i/>
          <w:color w:val="000000" w:themeColor="text1"/>
          <w:sz w:val="20"/>
        </w:rPr>
        <w:t xml:space="preserve"> </w:t>
      </w:r>
      <w:r w:rsidRPr="00B74F44">
        <w:rPr>
          <w:rFonts w:ascii="Arial Narrow" w:hAnsi="Arial Narrow" w:cs="Arial"/>
          <w:i/>
          <w:color w:val="000000" w:themeColor="text1"/>
          <w:sz w:val="20"/>
        </w:rPr>
        <w:t>Tendrán el carácter de actor:</w:t>
      </w:r>
    </w:p>
    <w:p w:rsidR="00491E21" w:rsidRPr="00B74F44" w:rsidRDefault="00491E21" w:rsidP="00491E21">
      <w:pPr>
        <w:spacing w:line="360" w:lineRule="auto"/>
        <w:ind w:firstLine="708"/>
        <w:jc w:val="both"/>
        <w:rPr>
          <w:rFonts w:ascii="Arial Narrow" w:hAnsi="Arial Narrow" w:cs="Arial"/>
          <w:i/>
          <w:color w:val="000000" w:themeColor="text1"/>
          <w:sz w:val="20"/>
        </w:rPr>
      </w:pPr>
      <w:proofErr w:type="gramStart"/>
      <w:r w:rsidRPr="00B74F44">
        <w:rPr>
          <w:rFonts w:ascii="Arial Narrow" w:hAnsi="Arial Narrow" w:cs="Arial"/>
          <w:i/>
          <w:color w:val="000000" w:themeColor="text1"/>
          <w:sz w:val="20"/>
        </w:rPr>
        <w:t>a</w:t>
      </w:r>
      <w:proofErr w:type="gramEnd"/>
      <w:r w:rsidRPr="00B74F44">
        <w:rPr>
          <w:rFonts w:ascii="Arial Narrow" w:hAnsi="Arial Narrow" w:cs="Arial"/>
          <w:i/>
          <w:color w:val="000000" w:themeColor="text1"/>
          <w:sz w:val="20"/>
        </w:rPr>
        <w:t>).- Los particulares que sean afectados en sus derechos y bienes por un acto o resolución administrativa; y</w:t>
      </w:r>
      <w:r w:rsidRPr="00B74F44">
        <w:rPr>
          <w:rFonts w:ascii="Arial Narrow" w:hAnsi="Arial Narrow"/>
          <w:b/>
          <w:i/>
          <w:color w:val="000000" w:themeColor="text1"/>
          <w:sz w:val="20"/>
        </w:rPr>
        <w:t>”</w:t>
      </w:r>
    </w:p>
    <w:p w:rsidR="00491E21" w:rsidRPr="00B74F44" w:rsidRDefault="00491E21" w:rsidP="00491E21">
      <w:pPr>
        <w:spacing w:line="360" w:lineRule="auto"/>
        <w:ind w:firstLine="708"/>
        <w:jc w:val="both"/>
        <w:rPr>
          <w:rFonts w:ascii="Arial Narrow" w:hAnsi="Arial Narrow" w:cs="Goudy"/>
          <w:i/>
          <w:color w:val="000000" w:themeColor="text1"/>
          <w:szCs w:val="27"/>
        </w:rPr>
      </w:pPr>
      <w:r w:rsidRPr="00B74F44">
        <w:rPr>
          <w:rFonts w:ascii="Arial Narrow" w:hAnsi="Arial Narrow"/>
          <w:color w:val="000000" w:themeColor="text1"/>
          <w:szCs w:val="27"/>
        </w:rPr>
        <w:t xml:space="preserve">Conforme a los artículos transcritos en supralíneas, para la procedencia del </w:t>
      </w:r>
      <w:r w:rsidR="00CB74AB" w:rsidRPr="00B74F44">
        <w:rPr>
          <w:rFonts w:ascii="Arial Narrow" w:hAnsi="Arial Narrow"/>
          <w:color w:val="000000" w:themeColor="text1"/>
          <w:szCs w:val="27"/>
        </w:rPr>
        <w:t>proceso administrativo</w:t>
      </w:r>
      <w:r w:rsidRPr="00B74F44">
        <w:rPr>
          <w:rFonts w:ascii="Arial Narrow" w:hAnsi="Arial Narrow"/>
          <w:color w:val="000000" w:themeColor="text1"/>
          <w:szCs w:val="27"/>
        </w:rPr>
        <w:t xml:space="preserve">, es requisito </w:t>
      </w:r>
      <w:r w:rsidRPr="00B74F44">
        <w:rPr>
          <w:rFonts w:ascii="Arial Narrow" w:hAnsi="Arial Narrow"/>
          <w:i/>
          <w:color w:val="000000" w:themeColor="text1"/>
          <w:szCs w:val="27"/>
        </w:rPr>
        <w:t xml:space="preserve">sine qua non </w:t>
      </w:r>
      <w:r w:rsidRPr="00B74F44">
        <w:rPr>
          <w:rFonts w:ascii="Arial Narrow" w:hAnsi="Arial Narrow"/>
          <w:color w:val="000000" w:themeColor="text1"/>
          <w:szCs w:val="27"/>
        </w:rPr>
        <w:t xml:space="preserve">que el promovente, cuente con interés jurídico y que acredite que el acto o resolución combatida afecta </w:t>
      </w:r>
      <w:r w:rsidRPr="00B74F44">
        <w:rPr>
          <w:rFonts w:ascii="Arial Narrow" w:hAnsi="Arial Narrow" w:cs="Arial"/>
          <w:color w:val="000000" w:themeColor="text1"/>
          <w:szCs w:val="27"/>
        </w:rPr>
        <w:t>de modo cierto e inmediato</w:t>
      </w:r>
      <w:r w:rsidRPr="00B74F44">
        <w:rPr>
          <w:rFonts w:ascii="Arial Narrow" w:hAnsi="Arial Narrow"/>
          <w:color w:val="000000" w:themeColor="text1"/>
          <w:szCs w:val="27"/>
        </w:rPr>
        <w:t xml:space="preserve"> su esfera de derechos; sobre el particular cabe enfatizar que, </w:t>
      </w:r>
      <w:r w:rsidRPr="00B74F44">
        <w:rPr>
          <w:rFonts w:ascii="Arial Narrow" w:hAnsi="Arial Narrow"/>
          <w:i/>
          <w:color w:val="000000" w:themeColor="text1"/>
          <w:szCs w:val="27"/>
        </w:rPr>
        <w:t>el interés jurídico para la procedencia del proceso administrativo se identifica con el derecho subjetivo, que es el derivado de la norma objetiva que se concreta en alguna persona determinada otorgándole una facultad o potestad de exigencia oponible a la autoridad</w:t>
      </w:r>
      <w:r w:rsidRPr="00B74F44">
        <w:rPr>
          <w:rFonts w:ascii="Arial Narrow" w:hAnsi="Arial Narrow" w:cs="Goudy"/>
          <w:i/>
          <w:color w:val="000000" w:themeColor="text1"/>
          <w:szCs w:val="27"/>
        </w:rPr>
        <w:t>.</w:t>
      </w:r>
      <w:r w:rsidRPr="00B74F44">
        <w:rPr>
          <w:rFonts w:ascii="Arial Narrow" w:hAnsi="Arial Narrow"/>
          <w:color w:val="000000" w:themeColor="text1"/>
          <w:szCs w:val="27"/>
        </w:rPr>
        <w:t xml:space="preserve"> . . . . . . . . . . . . . . . . . . . . . . . . . . . . . . . . . . . . . . . . . . . . . . </w:t>
      </w:r>
    </w:p>
    <w:p w:rsidR="00491E21" w:rsidRPr="00B74F44" w:rsidRDefault="00491E21" w:rsidP="00491E21">
      <w:pPr>
        <w:spacing w:line="360" w:lineRule="auto"/>
        <w:jc w:val="both"/>
        <w:rPr>
          <w:rFonts w:ascii="Arial Narrow" w:hAnsi="Arial Narrow" w:cs="Goudy"/>
          <w:color w:val="000000" w:themeColor="text1"/>
          <w:szCs w:val="27"/>
        </w:rPr>
      </w:pPr>
    </w:p>
    <w:p w:rsidR="00491E21" w:rsidRPr="00B74F44" w:rsidRDefault="00491E21" w:rsidP="00491E21">
      <w:pPr>
        <w:spacing w:line="360" w:lineRule="auto"/>
        <w:ind w:firstLine="708"/>
        <w:jc w:val="both"/>
        <w:rPr>
          <w:rFonts w:ascii="Arial Narrow" w:hAnsi="Arial Narrow" w:cs="Goudy"/>
          <w:color w:val="000000" w:themeColor="text1"/>
          <w:szCs w:val="27"/>
          <w:lang w:val="es-MX"/>
        </w:rPr>
      </w:pPr>
      <w:r w:rsidRPr="00B74F44">
        <w:rPr>
          <w:rFonts w:ascii="Arial Narrow" w:hAnsi="Arial Narrow" w:cs="Goudy"/>
          <w:color w:val="000000" w:themeColor="text1"/>
          <w:szCs w:val="27"/>
        </w:rPr>
        <w:t xml:space="preserve">Por su parte, </w:t>
      </w:r>
      <w:r w:rsidRPr="00B74F44">
        <w:rPr>
          <w:rFonts w:ascii="Arial Narrow" w:hAnsi="Arial Narrow" w:cs="Goudy"/>
          <w:bCs/>
          <w:color w:val="000000" w:themeColor="text1"/>
          <w:szCs w:val="27"/>
        </w:rPr>
        <w:t xml:space="preserve">la </w:t>
      </w:r>
      <w:r w:rsidRPr="00B74F44">
        <w:rPr>
          <w:rFonts w:ascii="Arial Narrow" w:hAnsi="Arial Narrow" w:cs="Goudy"/>
          <w:bCs/>
          <w:iCs/>
          <w:color w:val="000000" w:themeColor="text1"/>
          <w:szCs w:val="27"/>
        </w:rPr>
        <w:t>Primera Sala</w:t>
      </w:r>
      <w:r w:rsidRPr="00B74F44">
        <w:rPr>
          <w:rFonts w:ascii="Arial Narrow" w:hAnsi="Arial Narrow" w:cs="Goudy"/>
          <w:b/>
          <w:bCs/>
          <w:color w:val="000000" w:themeColor="text1"/>
          <w:szCs w:val="27"/>
        </w:rPr>
        <w:t xml:space="preserve"> </w:t>
      </w:r>
      <w:r w:rsidRPr="00B74F44">
        <w:rPr>
          <w:rFonts w:ascii="Arial Narrow" w:hAnsi="Arial Narrow" w:cs="Goudy"/>
          <w:bCs/>
          <w:color w:val="000000" w:themeColor="text1"/>
          <w:szCs w:val="27"/>
        </w:rPr>
        <w:t xml:space="preserve">del Tribunal de lo Contencioso Administrativo del Estado de Guanajuato, </w:t>
      </w:r>
      <w:r w:rsidRPr="00B74F44">
        <w:rPr>
          <w:rFonts w:ascii="Arial Narrow" w:hAnsi="Arial Narrow" w:cs="Goudy"/>
          <w:color w:val="000000" w:themeColor="text1"/>
          <w:szCs w:val="27"/>
        </w:rPr>
        <w:t xml:space="preserve">respecto al interés jurídico en el proceso administrativo </w:t>
      </w:r>
      <w:r w:rsidRPr="00B74F44">
        <w:rPr>
          <w:rFonts w:ascii="Arial Narrow" w:hAnsi="Arial Narrow" w:cs="Goudy"/>
          <w:bCs/>
          <w:color w:val="000000" w:themeColor="text1"/>
          <w:szCs w:val="27"/>
        </w:rPr>
        <w:t>ha sostenido el criterio</w:t>
      </w:r>
      <w:r w:rsidRPr="00B74F44">
        <w:rPr>
          <w:rFonts w:ascii="Arial Narrow" w:hAnsi="Arial Narrow" w:cs="Goudy"/>
          <w:b/>
          <w:bCs/>
          <w:color w:val="000000" w:themeColor="text1"/>
          <w:szCs w:val="27"/>
        </w:rPr>
        <w:t xml:space="preserve"> </w:t>
      </w:r>
      <w:r w:rsidRPr="00B74F44">
        <w:rPr>
          <w:rFonts w:ascii="Arial Narrow" w:hAnsi="Arial Narrow" w:cs="Goudy"/>
          <w:bCs/>
          <w:color w:val="000000" w:themeColor="text1"/>
          <w:szCs w:val="27"/>
        </w:rPr>
        <w:t xml:space="preserve">visible en la </w:t>
      </w:r>
      <w:r w:rsidRPr="00B74F44">
        <w:rPr>
          <w:rFonts w:ascii="Arial Narrow" w:hAnsi="Arial Narrow"/>
          <w:color w:val="000000" w:themeColor="text1"/>
          <w:szCs w:val="27"/>
        </w:rPr>
        <w:t xml:space="preserve">página 146 de </w:t>
      </w:r>
      <w:smartTag w:uri="urn:schemas-microsoft-com:office:smarttags" w:element="PersonName">
        <w:smartTagPr>
          <w:attr w:name="ProductID" w:val="la Obra"/>
        </w:smartTagPr>
        <w:r w:rsidRPr="00B74F44">
          <w:rPr>
            <w:rFonts w:ascii="Arial Narrow" w:hAnsi="Arial Narrow"/>
            <w:color w:val="000000" w:themeColor="text1"/>
            <w:szCs w:val="27"/>
          </w:rPr>
          <w:t>la Obra</w:t>
        </w:r>
      </w:smartTag>
      <w:r w:rsidRPr="00B74F44">
        <w:rPr>
          <w:rFonts w:ascii="Arial Narrow" w:hAnsi="Arial Narrow"/>
          <w:color w:val="000000" w:themeColor="text1"/>
          <w:szCs w:val="27"/>
        </w:rPr>
        <w:t xml:space="preserve"> denominada </w:t>
      </w:r>
      <w:r w:rsidRPr="00B74F44">
        <w:rPr>
          <w:rFonts w:ascii="Arial Narrow" w:hAnsi="Arial Narrow" w:cs="Goudy"/>
          <w:color w:val="000000" w:themeColor="text1"/>
          <w:szCs w:val="27"/>
          <w:lang w:val="es-MX"/>
        </w:rPr>
        <w:t>Criterios 2000-2007, editada por el referido Tribunal, bajo el rubro siguiente:</w:t>
      </w:r>
      <w:r w:rsidRPr="00B74F44">
        <w:rPr>
          <w:rFonts w:ascii="Arial Narrow" w:hAnsi="Arial Narrow"/>
          <w:color w:val="000000" w:themeColor="text1"/>
          <w:szCs w:val="27"/>
        </w:rPr>
        <w:t xml:space="preserve"> . . . . . . . . . . . . . </w:t>
      </w:r>
      <w:r w:rsidR="00865EFE" w:rsidRPr="00B74F44">
        <w:rPr>
          <w:rFonts w:ascii="Arial Narrow" w:hAnsi="Arial Narrow"/>
          <w:i/>
          <w:color w:val="000000" w:themeColor="text1"/>
        </w:rPr>
        <w:t xml:space="preserve">. . . . . . . . . . . . . . . . . . . . . . . . . . . . . . . . . . . . . </w:t>
      </w:r>
    </w:p>
    <w:p w:rsidR="00733975" w:rsidRPr="00B74F44" w:rsidRDefault="00733975" w:rsidP="00491E21">
      <w:pPr>
        <w:spacing w:line="360" w:lineRule="auto"/>
        <w:ind w:firstLine="708"/>
        <w:jc w:val="both"/>
        <w:rPr>
          <w:rFonts w:ascii="Arial Narrow" w:hAnsi="Arial Narrow" w:cs="Goudy"/>
          <w:b/>
          <w:i/>
          <w:color w:val="000000" w:themeColor="text1"/>
          <w:sz w:val="20"/>
          <w:lang w:val="es-MX"/>
        </w:rPr>
      </w:pPr>
    </w:p>
    <w:p w:rsidR="00491E21" w:rsidRPr="00B74F44" w:rsidRDefault="00491E21" w:rsidP="00491E21">
      <w:pPr>
        <w:spacing w:line="360" w:lineRule="auto"/>
        <w:ind w:firstLine="708"/>
        <w:jc w:val="both"/>
        <w:rPr>
          <w:rFonts w:ascii="Arial Narrow" w:hAnsi="Arial Narrow" w:cs="Goudy"/>
          <w:i/>
          <w:iCs/>
          <w:color w:val="000000" w:themeColor="text1"/>
          <w:sz w:val="20"/>
        </w:rPr>
      </w:pPr>
      <w:r w:rsidRPr="00B74F44">
        <w:rPr>
          <w:rFonts w:ascii="Arial Narrow" w:hAnsi="Arial Narrow" w:cs="Goudy"/>
          <w:b/>
          <w:i/>
          <w:color w:val="000000" w:themeColor="text1"/>
          <w:sz w:val="20"/>
          <w:lang w:val="es-MX"/>
        </w:rPr>
        <w:t>“</w:t>
      </w:r>
      <w:r w:rsidRPr="00B74F44">
        <w:rPr>
          <w:rFonts w:ascii="Arial Narrow" w:hAnsi="Arial Narrow" w:cs="Goudy"/>
          <w:b/>
          <w:bCs/>
          <w:i/>
          <w:color w:val="000000" w:themeColor="text1"/>
          <w:sz w:val="20"/>
        </w:rPr>
        <w:t xml:space="preserve">INTERÉS JURÍDICO.- CONCEPTO.- </w:t>
      </w:r>
      <w:r w:rsidRPr="00B74F44">
        <w:rPr>
          <w:rFonts w:ascii="Arial Narrow" w:hAnsi="Arial Narrow" w:cs="Goudy"/>
          <w:i/>
          <w:color w:val="000000" w:themeColor="text1"/>
          <w:sz w:val="20"/>
        </w:rPr>
        <w:t xml:space="preserve">En los artículos 54 primer párrafo, 57 fracción I, de </w:t>
      </w:r>
      <w:smartTag w:uri="urn:schemas-microsoft-com:office:smarttags" w:element="PersonName">
        <w:smartTagPr>
          <w:attr w:name="ProductID" w:val="la Ley"/>
        </w:smartTagPr>
        <w:r w:rsidRPr="00B74F44">
          <w:rPr>
            <w:rFonts w:ascii="Arial Narrow" w:hAnsi="Arial Narrow" w:cs="Goudy"/>
            <w:i/>
            <w:color w:val="000000" w:themeColor="text1"/>
            <w:sz w:val="20"/>
          </w:rPr>
          <w:t>la Ley</w:t>
        </w:r>
      </w:smartTag>
      <w:r w:rsidRPr="00B74F44">
        <w:rPr>
          <w:rFonts w:ascii="Arial Narrow" w:hAnsi="Arial Narrow" w:cs="Goudy"/>
          <w:i/>
          <w:color w:val="000000" w:themeColor="text1"/>
          <w:sz w:val="20"/>
        </w:rPr>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B74F44">
        <w:rPr>
          <w:rFonts w:ascii="Arial Narrow" w:hAnsi="Arial Narrow" w:cs="Goudy"/>
          <w:color w:val="000000" w:themeColor="text1"/>
          <w:sz w:val="20"/>
        </w:rPr>
        <w:t xml:space="preserve"> </w:t>
      </w:r>
      <w:r w:rsidRPr="00B74F44">
        <w:rPr>
          <w:rFonts w:ascii="Arial Narrow" w:hAnsi="Arial Narrow" w:cs="Goudy"/>
          <w:i/>
          <w:iCs/>
          <w:color w:val="000000" w:themeColor="text1"/>
          <w:sz w:val="20"/>
        </w:rPr>
        <w:t>(Exp. 6.77/04.</w:t>
      </w:r>
      <w:r w:rsidRPr="00B74F44">
        <w:rPr>
          <w:rFonts w:ascii="Arial Narrow" w:hAnsi="Arial Narrow" w:cs="Goudy"/>
          <w:color w:val="000000" w:themeColor="text1"/>
          <w:sz w:val="20"/>
        </w:rPr>
        <w:t xml:space="preserve"> </w:t>
      </w:r>
      <w:r w:rsidRPr="00B74F44">
        <w:rPr>
          <w:rFonts w:ascii="Arial Narrow" w:hAnsi="Arial Narrow" w:cs="Goudy"/>
          <w:i/>
          <w:iCs/>
          <w:color w:val="000000" w:themeColor="text1"/>
          <w:sz w:val="20"/>
        </w:rPr>
        <w:t>Sentencia de fecha 06 de julio de 2004</w:t>
      </w:r>
      <w:r w:rsidRPr="00B74F44">
        <w:rPr>
          <w:rFonts w:ascii="Arial Narrow" w:hAnsi="Arial Narrow" w:cs="Goudy"/>
          <w:color w:val="000000" w:themeColor="text1"/>
          <w:sz w:val="20"/>
        </w:rPr>
        <w:t>.</w:t>
      </w:r>
      <w:r w:rsidRPr="00B74F44">
        <w:rPr>
          <w:rFonts w:ascii="Arial Narrow" w:hAnsi="Arial Narrow" w:cs="Goudy"/>
          <w:i/>
          <w:iCs/>
          <w:color w:val="000000" w:themeColor="text1"/>
          <w:sz w:val="20"/>
        </w:rPr>
        <w:t xml:space="preserve"> Actor:</w:t>
      </w:r>
      <w:r w:rsidRPr="00B74F44">
        <w:rPr>
          <w:rFonts w:ascii="Arial Narrow" w:hAnsi="Arial Narrow" w:cs="Goudy"/>
          <w:b/>
          <w:bCs/>
          <w:color w:val="000000" w:themeColor="text1"/>
          <w:sz w:val="20"/>
        </w:rPr>
        <w:t xml:space="preserve"> </w:t>
      </w:r>
      <w:r w:rsidRPr="00B74F44">
        <w:rPr>
          <w:rFonts w:ascii="Arial Narrow" w:hAnsi="Arial Narrow" w:cs="Goudy"/>
          <w:i/>
          <w:iCs/>
          <w:color w:val="000000" w:themeColor="text1"/>
          <w:sz w:val="20"/>
        </w:rPr>
        <w:t>Adán Jorge Zúñiga Chávez.).</w:t>
      </w:r>
      <w:r w:rsidRPr="00B74F44">
        <w:rPr>
          <w:rFonts w:ascii="Arial Narrow" w:hAnsi="Arial Narrow"/>
          <w:color w:val="000000" w:themeColor="text1"/>
          <w:sz w:val="20"/>
        </w:rPr>
        <w:t xml:space="preserve"> . . . . . . . . . . . . . . . .  . . . . . . . . . . . . . . . . . </w:t>
      </w:r>
      <w:r w:rsidR="00865EFE" w:rsidRPr="00B74F44">
        <w:rPr>
          <w:rFonts w:ascii="Arial Narrow" w:hAnsi="Arial Narrow"/>
          <w:i/>
          <w:color w:val="000000" w:themeColor="text1"/>
          <w:sz w:val="20"/>
        </w:rPr>
        <w:t xml:space="preserve">. . . . . . . . . . . . . . . . . . . </w:t>
      </w:r>
      <w:r w:rsidR="00C24653" w:rsidRPr="00B74F44">
        <w:rPr>
          <w:rFonts w:ascii="Arial Narrow" w:hAnsi="Arial Narrow"/>
          <w:i/>
          <w:color w:val="000000" w:themeColor="text1"/>
        </w:rPr>
        <w:t xml:space="preserve">. . . . . . . . . . . . . . . . . . . . </w:t>
      </w:r>
    </w:p>
    <w:p w:rsidR="00491E21" w:rsidRPr="00B74F44" w:rsidRDefault="00491E21" w:rsidP="00491E21">
      <w:pPr>
        <w:spacing w:line="360" w:lineRule="auto"/>
        <w:jc w:val="both"/>
        <w:rPr>
          <w:rFonts w:ascii="Arial Narrow" w:hAnsi="Arial Narrow" w:cs="Goudy"/>
          <w:iCs/>
          <w:color w:val="000000" w:themeColor="text1"/>
        </w:rPr>
      </w:pPr>
    </w:p>
    <w:p w:rsidR="00491E21" w:rsidRPr="00B74F44" w:rsidRDefault="00491E21" w:rsidP="00491E21">
      <w:pPr>
        <w:spacing w:line="360" w:lineRule="auto"/>
        <w:ind w:firstLine="708"/>
        <w:jc w:val="both"/>
        <w:rPr>
          <w:rFonts w:ascii="Arial Narrow" w:hAnsi="Arial Narrow"/>
          <w:i/>
          <w:color w:val="000000" w:themeColor="text1"/>
          <w:szCs w:val="27"/>
        </w:rPr>
      </w:pPr>
      <w:r w:rsidRPr="00B74F44">
        <w:rPr>
          <w:rFonts w:ascii="Arial Narrow" w:hAnsi="Arial Narrow" w:cs="Goudy"/>
          <w:iCs/>
          <w:color w:val="000000" w:themeColor="text1"/>
          <w:szCs w:val="27"/>
        </w:rPr>
        <w:t>M</w:t>
      </w:r>
      <w:r w:rsidRPr="00B74F44">
        <w:rPr>
          <w:rFonts w:ascii="Arial Narrow" w:hAnsi="Arial Narrow" w:cs="Goudy"/>
          <w:color w:val="000000" w:themeColor="text1"/>
          <w:szCs w:val="27"/>
        </w:rPr>
        <w:t xml:space="preserve">ientras que, </w:t>
      </w:r>
      <w:r w:rsidRPr="00B74F44">
        <w:rPr>
          <w:rFonts w:ascii="Arial Narrow" w:hAnsi="Arial Narrow"/>
          <w:color w:val="000000" w:themeColor="text1"/>
          <w:szCs w:val="27"/>
        </w:rPr>
        <w:t>la doctrina al</w:t>
      </w:r>
      <w:r w:rsidRPr="00B74F44">
        <w:rPr>
          <w:rFonts w:ascii="Arial Narrow" w:hAnsi="Arial Narrow"/>
          <w:i/>
          <w:color w:val="000000" w:themeColor="text1"/>
          <w:szCs w:val="27"/>
        </w:rPr>
        <w:t xml:space="preserve"> interés jurídico </w:t>
      </w:r>
      <w:r w:rsidRPr="00B74F44">
        <w:rPr>
          <w:rFonts w:ascii="Arial Narrow" w:hAnsi="Arial Narrow"/>
          <w:color w:val="000000" w:themeColor="text1"/>
          <w:szCs w:val="27"/>
        </w:rPr>
        <w:t>también lo denomina como el</w:t>
      </w:r>
      <w:r w:rsidRPr="00B74F44">
        <w:rPr>
          <w:rFonts w:ascii="Arial Narrow" w:hAnsi="Arial Narrow"/>
          <w:i/>
          <w:color w:val="000000" w:themeColor="text1"/>
          <w:szCs w:val="27"/>
        </w:rPr>
        <w:t xml:space="preserve"> derecho subjetivo de carácter administrativo </w:t>
      </w:r>
      <w:r w:rsidRPr="00B74F44">
        <w:rPr>
          <w:rFonts w:ascii="Arial Narrow" w:hAnsi="Arial Narrow"/>
          <w:color w:val="000000" w:themeColor="text1"/>
          <w:szCs w:val="27"/>
        </w:rPr>
        <w:t xml:space="preserve">y el Tratadista Manuel Lucero Espinosa en su obra “Teoría y Práctica del Contencioso Administrativo ante el Tribunal Fiscal de </w:t>
      </w:r>
      <w:smartTag w:uri="urn:schemas-microsoft-com:office:smarttags" w:element="PersonName">
        <w:smartTagPr>
          <w:attr w:name="ProductID" w:val="la Federaci￳n"/>
        </w:smartTagPr>
        <w:r w:rsidRPr="00B74F44">
          <w:rPr>
            <w:rFonts w:ascii="Arial Narrow" w:hAnsi="Arial Narrow"/>
            <w:color w:val="000000" w:themeColor="text1"/>
            <w:szCs w:val="27"/>
          </w:rPr>
          <w:t>la Federación</w:t>
        </w:r>
      </w:smartTag>
      <w:r w:rsidRPr="00B74F44">
        <w:rPr>
          <w:rFonts w:ascii="Arial Narrow" w:hAnsi="Arial Narrow"/>
          <w:color w:val="000000" w:themeColor="text1"/>
          <w:szCs w:val="27"/>
        </w:rPr>
        <w:t xml:space="preserve">”, Séptima Edición aumentada, Editorial Porrúa, en </w:t>
      </w:r>
      <w:smartTag w:uri="urn:schemas-microsoft-com:office:smarttags" w:element="PersonName">
        <w:smartTagPr>
          <w:attr w:name="ProductID" w:val="la P￡gina"/>
        </w:smartTagPr>
        <w:r w:rsidRPr="00B74F44">
          <w:rPr>
            <w:rFonts w:ascii="Arial Narrow" w:hAnsi="Arial Narrow"/>
            <w:color w:val="000000" w:themeColor="text1"/>
            <w:szCs w:val="27"/>
          </w:rPr>
          <w:t>la Página</w:t>
        </w:r>
      </w:smartTag>
      <w:r w:rsidRPr="00B74F44">
        <w:rPr>
          <w:rFonts w:ascii="Arial Narrow" w:hAnsi="Arial Narrow"/>
          <w:color w:val="000000" w:themeColor="text1"/>
          <w:szCs w:val="27"/>
        </w:rPr>
        <w:t xml:space="preserve"> 50,</w:t>
      </w:r>
      <w:r w:rsidRPr="00B74F44">
        <w:rPr>
          <w:rFonts w:ascii="Arial Narrow" w:hAnsi="Arial Narrow"/>
          <w:i/>
          <w:color w:val="000000" w:themeColor="text1"/>
          <w:szCs w:val="27"/>
        </w:rPr>
        <w:t xml:space="preserve"> define el derecho subjetivo de carácter administrativo como “Aquel que se encuentra establecido por una Ley, Decreto, Reglamento, Resolución, Contrato u otra disposición administrativa que  regula la actividad de la autoridad administrativa y limita su poder.”.</w:t>
      </w:r>
      <w:r w:rsidRPr="00B74F44">
        <w:rPr>
          <w:rFonts w:ascii="Arial Narrow" w:hAnsi="Arial Narrow"/>
          <w:color w:val="000000" w:themeColor="text1"/>
          <w:szCs w:val="27"/>
        </w:rPr>
        <w:t xml:space="preserve"> . . . . . . . . . . . . . . . . . . . .  . . . . . . . . . . . . . . . . . . . . </w:t>
      </w:r>
      <w:r w:rsidR="00865EFE" w:rsidRPr="00B74F44">
        <w:rPr>
          <w:rFonts w:ascii="Arial Narrow" w:hAnsi="Arial Narrow"/>
          <w:color w:val="000000" w:themeColor="text1"/>
          <w:szCs w:val="27"/>
        </w:rPr>
        <w:t>. . . . . . . . .</w:t>
      </w:r>
    </w:p>
    <w:p w:rsidR="00491E21" w:rsidRPr="00B74F44" w:rsidRDefault="00491E21" w:rsidP="00491E21">
      <w:pPr>
        <w:spacing w:line="360" w:lineRule="auto"/>
        <w:jc w:val="both"/>
        <w:rPr>
          <w:rFonts w:ascii="Arial Narrow" w:hAnsi="Arial Narrow"/>
          <w:color w:val="000000" w:themeColor="text1"/>
          <w:szCs w:val="27"/>
        </w:rPr>
      </w:pPr>
    </w:p>
    <w:p w:rsidR="00865EFE" w:rsidRPr="00B74F44" w:rsidRDefault="00491E21" w:rsidP="00733975">
      <w:pPr>
        <w:spacing w:line="360" w:lineRule="auto"/>
        <w:ind w:firstLine="708"/>
        <w:jc w:val="both"/>
        <w:rPr>
          <w:rFonts w:ascii="Arial Narrow" w:hAnsi="Arial Narrow"/>
          <w:color w:val="000000" w:themeColor="text1"/>
          <w:szCs w:val="27"/>
        </w:rPr>
      </w:pPr>
      <w:r w:rsidRPr="00B74F44">
        <w:rPr>
          <w:rFonts w:ascii="Arial Narrow" w:hAnsi="Arial Narrow"/>
          <w:color w:val="000000" w:themeColor="text1"/>
          <w:szCs w:val="27"/>
        </w:rPr>
        <w:t xml:space="preserve">Por  su  parte,  </w:t>
      </w:r>
      <w:r w:rsidRPr="00B74F44">
        <w:rPr>
          <w:rFonts w:ascii="Arial Narrow" w:hAnsi="Arial Narrow" w:cs="Goudy"/>
          <w:color w:val="000000" w:themeColor="text1"/>
          <w:szCs w:val="27"/>
        </w:rPr>
        <w:t xml:space="preserve">el  Segundo  Tribunal Colegiado en Materias Administrativa y del Trabajo del Décimo Sexto Circuito del Poder Judicial Federal, </w:t>
      </w:r>
      <w:r w:rsidRPr="00B74F44">
        <w:rPr>
          <w:rFonts w:ascii="Arial Narrow" w:hAnsi="Arial Narrow"/>
          <w:color w:val="000000" w:themeColor="text1"/>
          <w:szCs w:val="27"/>
        </w:rPr>
        <w:t xml:space="preserve">en este sentido </w:t>
      </w:r>
      <w:r w:rsidRPr="00B74F44">
        <w:rPr>
          <w:rFonts w:ascii="Arial Narrow" w:hAnsi="Arial Narrow" w:cs="Goudy"/>
          <w:color w:val="000000" w:themeColor="text1"/>
          <w:szCs w:val="27"/>
        </w:rPr>
        <w:t>ha sostenido que e</w:t>
      </w:r>
      <w:r w:rsidRPr="00B74F44">
        <w:rPr>
          <w:rFonts w:ascii="Arial Narrow" w:hAnsi="Arial Narrow"/>
          <w:color w:val="000000" w:themeColor="text1"/>
          <w:szCs w:val="27"/>
        </w:rPr>
        <w:t xml:space="preserve">l derecho subjetivo, se entiende como la facultad o potestad de exigencia, cuya institución consigna la norma objetiva del derecho y supone la conjunción de dos elementos inseparables, a saber: a).- Una facultad de exigir; y, b).- Una obligación correlativa traducida en el deber jurídico de cumplir dicha exigencia. . . . . . . . . . . . . . . . . . . . . . . . . . . . . . . . . . </w:t>
      </w:r>
      <w:r w:rsidR="00865EFE" w:rsidRPr="00B74F44">
        <w:rPr>
          <w:rFonts w:ascii="Arial Narrow" w:hAnsi="Arial Narrow"/>
          <w:color w:val="000000" w:themeColor="text1"/>
          <w:szCs w:val="27"/>
        </w:rPr>
        <w:t xml:space="preserve">. . . . . . . . . . . . . . </w:t>
      </w:r>
    </w:p>
    <w:p w:rsidR="00865EFE" w:rsidRPr="00B74F44" w:rsidRDefault="00865EFE" w:rsidP="00491E21">
      <w:pPr>
        <w:spacing w:line="360" w:lineRule="auto"/>
        <w:ind w:firstLine="708"/>
        <w:jc w:val="both"/>
        <w:rPr>
          <w:rFonts w:ascii="Arial Narrow" w:hAnsi="Arial Narrow"/>
          <w:color w:val="000000" w:themeColor="text1"/>
          <w:szCs w:val="27"/>
        </w:rPr>
      </w:pPr>
    </w:p>
    <w:p w:rsidR="00491E21" w:rsidRPr="00B74F44" w:rsidRDefault="00491E21" w:rsidP="00491E21">
      <w:pPr>
        <w:spacing w:line="360" w:lineRule="auto"/>
        <w:ind w:firstLine="708"/>
        <w:jc w:val="both"/>
        <w:rPr>
          <w:rFonts w:ascii="Arial Narrow" w:hAnsi="Arial Narrow"/>
          <w:color w:val="000000" w:themeColor="text1"/>
          <w:szCs w:val="27"/>
        </w:rPr>
      </w:pPr>
      <w:r w:rsidRPr="00B74F44">
        <w:rPr>
          <w:rFonts w:ascii="Arial Narrow" w:hAnsi="Arial Narrow"/>
          <w:color w:val="000000" w:themeColor="text1"/>
          <w:szCs w:val="27"/>
        </w:rPr>
        <w:t>Al respecto</w:t>
      </w:r>
      <w:r w:rsidRPr="00B74F44">
        <w:rPr>
          <w:rFonts w:ascii="Arial Narrow" w:hAnsi="Arial Narrow" w:cs="Goudy"/>
          <w:iCs/>
          <w:color w:val="000000" w:themeColor="text1"/>
          <w:szCs w:val="27"/>
        </w:rPr>
        <w:t>, se reprodu</w:t>
      </w:r>
      <w:r w:rsidR="00733975" w:rsidRPr="00B74F44">
        <w:rPr>
          <w:rFonts w:ascii="Arial Narrow" w:hAnsi="Arial Narrow" w:cs="Goudy"/>
          <w:iCs/>
          <w:color w:val="000000" w:themeColor="text1"/>
          <w:szCs w:val="27"/>
        </w:rPr>
        <w:t>ce el criterio sustentado en la</w:t>
      </w:r>
      <w:r w:rsidRPr="00B74F44">
        <w:rPr>
          <w:rFonts w:ascii="Arial Narrow" w:hAnsi="Arial Narrow" w:cs="Goudy"/>
          <w:iCs/>
          <w:color w:val="000000" w:themeColor="text1"/>
          <w:szCs w:val="27"/>
        </w:rPr>
        <w:t xml:space="preserve"> tesis aislada del </w:t>
      </w:r>
      <w:r w:rsidRPr="00B74F44">
        <w:rPr>
          <w:rFonts w:ascii="Arial Narrow" w:hAnsi="Arial Narrow"/>
          <w:color w:val="000000" w:themeColor="text1"/>
          <w:szCs w:val="27"/>
        </w:rPr>
        <w:t xml:space="preserve">Segundo Tribunal Colegiado en Materias Administrativa y de Trabajo del Décimo Sexto Circuito, en la </w:t>
      </w:r>
      <w:r w:rsidRPr="00B74F44">
        <w:rPr>
          <w:rFonts w:ascii="Arial Narrow" w:hAnsi="Arial Narrow" w:cs="Arial"/>
          <w:color w:val="000000" w:themeColor="text1"/>
          <w:szCs w:val="27"/>
        </w:rPr>
        <w:t xml:space="preserve">Novena Época; </w:t>
      </w:r>
      <w:r w:rsidRPr="00B74F44">
        <w:rPr>
          <w:rFonts w:ascii="Arial Narrow" w:hAnsi="Arial Narrow"/>
          <w:color w:val="000000" w:themeColor="text1"/>
          <w:szCs w:val="27"/>
        </w:rPr>
        <w:t xml:space="preserve">Registro: 166362; Instancia: Tribunales Colegiados de Circuito; Tesis Aislada; Fuente: Semanario Judicial de la Federación y su Gaceta; XXX, Septiembre de 2009; Materia(s): Administrativa; Tesis: XVI.2o.A.T.4 A; visible a Página: 3149, la que se localiza con el Registro 216534 en el Disco del Sistema de Consulta “Jurisprudencia y Tesis Aisladas IUS” junio 1997 – </w:t>
      </w:r>
    </w:p>
    <w:p w:rsidR="00491E21" w:rsidRPr="00B74F44" w:rsidRDefault="00491E21" w:rsidP="00491E21">
      <w:pPr>
        <w:spacing w:line="360" w:lineRule="auto"/>
        <w:jc w:val="both"/>
        <w:rPr>
          <w:rFonts w:ascii="Arial Narrow" w:hAnsi="Arial Narrow"/>
          <w:color w:val="000000" w:themeColor="text1"/>
          <w:szCs w:val="27"/>
        </w:rPr>
      </w:pPr>
      <w:r w:rsidRPr="00B74F44">
        <w:rPr>
          <w:rFonts w:ascii="Arial Narrow" w:hAnsi="Arial Narrow"/>
          <w:color w:val="000000" w:themeColor="text1"/>
          <w:szCs w:val="27"/>
        </w:rPr>
        <w:t>Diciembre 2010, bajo el rubro siguiente: . . . . . . . . . . . . . . . . . . . . . . . . . . . . . . . . . . .</w:t>
      </w:r>
      <w:r w:rsidR="00865EFE" w:rsidRPr="00B74F44">
        <w:rPr>
          <w:rFonts w:ascii="Arial Narrow" w:hAnsi="Arial Narrow"/>
          <w:color w:val="000000" w:themeColor="text1"/>
          <w:szCs w:val="27"/>
        </w:rPr>
        <w:t xml:space="preserve"> . . . . . . . .</w:t>
      </w:r>
    </w:p>
    <w:p w:rsidR="00491E21" w:rsidRPr="00B74F44" w:rsidRDefault="00491E21" w:rsidP="00491E21">
      <w:pPr>
        <w:spacing w:line="360" w:lineRule="auto"/>
        <w:jc w:val="both"/>
        <w:rPr>
          <w:rFonts w:ascii="Arial Narrow" w:hAnsi="Arial Narrow"/>
          <w:color w:val="000000" w:themeColor="text1"/>
        </w:rPr>
      </w:pPr>
    </w:p>
    <w:p w:rsidR="00491E21" w:rsidRPr="00B74F44" w:rsidRDefault="00491E21" w:rsidP="00491E21">
      <w:pPr>
        <w:spacing w:line="360" w:lineRule="auto"/>
        <w:ind w:firstLine="708"/>
        <w:jc w:val="both"/>
        <w:rPr>
          <w:rFonts w:ascii="Arial Narrow" w:hAnsi="Arial Narrow"/>
          <w:color w:val="000000" w:themeColor="text1"/>
          <w:sz w:val="20"/>
        </w:rPr>
      </w:pPr>
      <w:r w:rsidRPr="00B74F44">
        <w:rPr>
          <w:rFonts w:ascii="Arial Narrow" w:hAnsi="Arial Narrow"/>
          <w:i/>
          <w:color w:val="000000" w:themeColor="text1"/>
        </w:rPr>
        <w:t>“</w:t>
      </w:r>
      <w:r w:rsidRPr="00B74F44">
        <w:rPr>
          <w:rFonts w:ascii="Arial Narrow" w:hAnsi="Arial Narrow"/>
          <w:b/>
          <w:i/>
          <w:color w:val="000000" w:themeColor="text1"/>
          <w:sz w:val="20"/>
        </w:rPr>
        <w:t xml:space="preserve">LEGITIMACIÓN PARA INTERVENIR EN EL PROCESO ADMINISTRATIVO ANTE EL TRIBUNAL DE LO CONTENCIOSO ADMINISTRATIVO DEL ESTADO DE GUANAJUATO. CORRESPONDE SÓLO A QUIEN TENGA UN INTERÉS JURÍDICO. </w:t>
      </w:r>
      <w:r w:rsidRPr="00B74F44">
        <w:rPr>
          <w:rFonts w:ascii="Arial Narrow" w:hAnsi="Arial Narrow"/>
          <w:i/>
          <w:color w:val="000000" w:themeColor="text1"/>
          <w:sz w:val="20"/>
        </w:rPr>
        <w:t xml:space="preserve">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 </w:t>
      </w:r>
    </w:p>
    <w:p w:rsidR="00491E21" w:rsidRPr="00B74F44" w:rsidRDefault="00491E21" w:rsidP="00491E21">
      <w:pPr>
        <w:spacing w:line="360" w:lineRule="auto"/>
        <w:jc w:val="both"/>
        <w:rPr>
          <w:rFonts w:ascii="Arial Narrow" w:hAnsi="Arial Narrow"/>
          <w:color w:val="000000" w:themeColor="text1"/>
          <w:sz w:val="27"/>
          <w:szCs w:val="27"/>
        </w:rPr>
      </w:pPr>
    </w:p>
    <w:p w:rsidR="00491E21" w:rsidRPr="00B74F44" w:rsidRDefault="00491E21" w:rsidP="00491E21">
      <w:pPr>
        <w:spacing w:line="360" w:lineRule="auto"/>
        <w:ind w:firstLine="708"/>
        <w:jc w:val="both"/>
        <w:rPr>
          <w:rFonts w:ascii="Arial Narrow" w:hAnsi="Arial Narrow"/>
          <w:color w:val="000000" w:themeColor="text1"/>
        </w:rPr>
      </w:pPr>
      <w:r w:rsidRPr="00B74F44">
        <w:rPr>
          <w:rFonts w:ascii="Arial Narrow" w:hAnsi="Arial Narrow"/>
          <w:color w:val="000000" w:themeColor="text1"/>
        </w:rPr>
        <w:lastRenderedPageBreak/>
        <w:t xml:space="preserve">En esta tesitura, podemos concluir que el interés jurídico lo crea la titularidad de los derechos afectados con el acto impugnado; de esta manera, para que proceda el proceso administrativo, conforme a lo estipulado por los artículos señalados en supralíneas, es menester que en primer lugar la parte actora acredite que cuenta con interés jurídico y para ello se requiere que antes de la emisión del acto combatido exista un derecho subjetivo, que esté legítimamente reconocido o protegido a su favor por un precepto jurídico en una Ley o en un Reglamento, por un acto administrativo o por un acto Contractual de naturaleza administrativa; y, en segundo lugar, que en autos del sumario se acredite una afectación a la esfera de derechos de la parte actora, por tanto, una cosa es acreditar el acto combatido y otra demostrar el perjuicio que éste puede deparar al particular. . . . . . . </w:t>
      </w:r>
      <w:r w:rsidRPr="00B74F44">
        <w:rPr>
          <w:rFonts w:ascii="Arial Narrow" w:hAnsi="Arial Narrow" w:cs="Arial"/>
          <w:color w:val="000000" w:themeColor="text1"/>
        </w:rPr>
        <w:t>. . . . . . . . . .</w:t>
      </w:r>
      <w:r w:rsidR="00865EFE" w:rsidRPr="00B74F44">
        <w:rPr>
          <w:rFonts w:ascii="Arial Narrow" w:hAnsi="Arial Narrow"/>
          <w:i/>
          <w:color w:val="000000" w:themeColor="text1"/>
        </w:rPr>
        <w:t xml:space="preserve"> . . . . . . . . . . . . . . . . . . . . . </w:t>
      </w:r>
    </w:p>
    <w:p w:rsidR="00491E21" w:rsidRPr="00B74F44" w:rsidRDefault="00491E21" w:rsidP="00491E21">
      <w:pPr>
        <w:spacing w:line="360" w:lineRule="auto"/>
        <w:jc w:val="both"/>
        <w:rPr>
          <w:rFonts w:ascii="Arial Narrow" w:hAnsi="Arial Narrow" w:cs="Arial"/>
          <w:color w:val="000000" w:themeColor="text1"/>
        </w:rPr>
      </w:pPr>
    </w:p>
    <w:p w:rsidR="00733975" w:rsidRPr="00B74F44" w:rsidRDefault="00491E21" w:rsidP="00491E21">
      <w:pPr>
        <w:spacing w:line="360" w:lineRule="auto"/>
        <w:ind w:firstLine="708"/>
        <w:jc w:val="both"/>
        <w:rPr>
          <w:rFonts w:ascii="Arial Narrow" w:hAnsi="Arial Narrow" w:cs="Arial"/>
          <w:color w:val="000000" w:themeColor="text1"/>
        </w:rPr>
      </w:pPr>
      <w:r w:rsidRPr="00B74F44">
        <w:rPr>
          <w:rFonts w:ascii="Arial Narrow" w:hAnsi="Arial Narrow"/>
          <w:color w:val="000000" w:themeColor="text1"/>
        </w:rPr>
        <w:t xml:space="preserve">Así las cosas, es el caso que el ciudadano </w:t>
      </w:r>
      <w:r w:rsidR="00B74F44" w:rsidRPr="00B74F44">
        <w:rPr>
          <w:rFonts w:ascii="Arial Narrow" w:hAnsi="Arial Narrow"/>
          <w:b/>
          <w:bCs/>
          <w:color w:val="000000" w:themeColor="text1"/>
          <w:sz w:val="27"/>
          <w:szCs w:val="27"/>
        </w:rPr>
        <w:t>(…)</w:t>
      </w:r>
      <w:r w:rsidRPr="00B74F44">
        <w:rPr>
          <w:rFonts w:ascii="Arial Narrow" w:hAnsi="Arial Narrow"/>
          <w:color w:val="000000" w:themeColor="text1"/>
        </w:rPr>
        <w:t>, no promueve la demanda por propio derecho, por lo que no aduce un agravio personal y directo, sino que compare</w:t>
      </w:r>
      <w:r w:rsidR="00733975" w:rsidRPr="00B74F44">
        <w:rPr>
          <w:rFonts w:ascii="Arial Narrow" w:hAnsi="Arial Narrow"/>
          <w:color w:val="000000" w:themeColor="text1"/>
        </w:rPr>
        <w:t>ce a promover la demanda  como apoderado l</w:t>
      </w:r>
      <w:r w:rsidRPr="00B74F44">
        <w:rPr>
          <w:rFonts w:ascii="Arial Narrow" w:hAnsi="Arial Narrow"/>
          <w:color w:val="000000" w:themeColor="text1"/>
        </w:rPr>
        <w:t xml:space="preserve">egal de la ciudadana </w:t>
      </w:r>
      <w:r w:rsidR="00B74F44" w:rsidRPr="00B74F44">
        <w:rPr>
          <w:rFonts w:ascii="Arial Narrow" w:hAnsi="Arial Narrow"/>
          <w:b/>
          <w:bCs/>
          <w:color w:val="000000" w:themeColor="text1"/>
          <w:sz w:val="27"/>
          <w:szCs w:val="27"/>
        </w:rPr>
        <w:t>(…)</w:t>
      </w:r>
      <w:r w:rsidRPr="00B74F44">
        <w:rPr>
          <w:rFonts w:ascii="Arial Narrow" w:hAnsi="Arial Narrow"/>
          <w:color w:val="000000" w:themeColor="text1"/>
        </w:rPr>
        <w:t xml:space="preserve">, personalidad que pretende acreditar mediante </w:t>
      </w:r>
      <w:r w:rsidR="00733975" w:rsidRPr="00B74F44">
        <w:rPr>
          <w:rFonts w:ascii="Arial Narrow" w:hAnsi="Arial Narrow"/>
          <w:color w:val="000000" w:themeColor="text1"/>
        </w:rPr>
        <w:t xml:space="preserve">el testimonio de </w:t>
      </w:r>
      <w:r w:rsidRPr="00B74F44">
        <w:rPr>
          <w:rFonts w:ascii="Arial Narrow" w:hAnsi="Arial Narrow"/>
          <w:color w:val="000000" w:themeColor="text1"/>
        </w:rPr>
        <w:t xml:space="preserve"> la escritura pública </w:t>
      </w:r>
      <w:r w:rsidR="00B74F44" w:rsidRPr="00B74F44">
        <w:rPr>
          <w:rFonts w:ascii="Arial Narrow" w:hAnsi="Arial Narrow"/>
          <w:b/>
          <w:bCs/>
          <w:color w:val="000000" w:themeColor="text1"/>
          <w:sz w:val="27"/>
          <w:szCs w:val="27"/>
        </w:rPr>
        <w:t>(…)</w:t>
      </w:r>
      <w:r w:rsidRPr="00B74F44">
        <w:rPr>
          <w:rFonts w:ascii="Arial Narrow" w:hAnsi="Arial Narrow" w:cs="Arial"/>
          <w:color w:val="000000" w:themeColor="text1"/>
        </w:rPr>
        <w:t xml:space="preserve">, documento </w:t>
      </w:r>
      <w:r w:rsidR="00733975" w:rsidRPr="00B74F44">
        <w:rPr>
          <w:rFonts w:ascii="Arial Narrow" w:hAnsi="Arial Narrow" w:cs="Arial"/>
          <w:color w:val="000000" w:themeColor="text1"/>
        </w:rPr>
        <w:t xml:space="preserve">por el cual la </w:t>
      </w:r>
      <w:r w:rsidR="00B74F44" w:rsidRPr="00B74F44">
        <w:rPr>
          <w:rFonts w:ascii="Arial Narrow" w:hAnsi="Arial Narrow"/>
          <w:b/>
          <w:bCs/>
          <w:color w:val="000000" w:themeColor="text1"/>
          <w:sz w:val="27"/>
          <w:szCs w:val="27"/>
        </w:rPr>
        <w:t>(…)</w:t>
      </w:r>
      <w:r w:rsidRPr="00B74F44">
        <w:rPr>
          <w:rFonts w:ascii="Arial Narrow" w:hAnsi="Arial Narrow" w:cs="Arial"/>
          <w:color w:val="000000" w:themeColor="text1"/>
        </w:rPr>
        <w:t xml:space="preserve"> confirió a favor del ciudadano </w:t>
      </w:r>
      <w:r w:rsidR="00B74F44" w:rsidRPr="00B74F44">
        <w:rPr>
          <w:rFonts w:ascii="Arial Narrow" w:hAnsi="Arial Narrow"/>
          <w:b/>
          <w:bCs/>
          <w:color w:val="000000" w:themeColor="text1"/>
          <w:sz w:val="27"/>
          <w:szCs w:val="27"/>
        </w:rPr>
        <w:t>(…)</w:t>
      </w:r>
      <w:r w:rsidRPr="00B74F44">
        <w:rPr>
          <w:rFonts w:ascii="Arial Narrow" w:hAnsi="Arial Narrow" w:cs="Arial"/>
          <w:color w:val="000000" w:themeColor="text1"/>
        </w:rPr>
        <w:t>, Poder General con Clausula Especial para Pleitos y Cobranzas, Actos de Administración y Actos de Dominio, Limitado, es</w:t>
      </w:r>
      <w:r w:rsidR="00733975" w:rsidRPr="00B74F44">
        <w:rPr>
          <w:rFonts w:ascii="Arial Narrow" w:hAnsi="Arial Narrow" w:cs="Arial"/>
          <w:color w:val="000000" w:themeColor="text1"/>
        </w:rPr>
        <w:t xml:space="preserve"> decir en el instrumento notarial</w:t>
      </w:r>
      <w:r w:rsidRPr="00B74F44">
        <w:rPr>
          <w:rFonts w:ascii="Arial Narrow" w:hAnsi="Arial Narrow" w:cs="Arial"/>
          <w:color w:val="000000" w:themeColor="text1"/>
        </w:rPr>
        <w:t xml:space="preserve">, únicamente se le faculta para realizar las gestiones necesarias que tengan relación con el número económico consecutivo que le asigne a su mandante el </w:t>
      </w:r>
      <w:r w:rsidR="00B74F44" w:rsidRPr="00B74F44">
        <w:rPr>
          <w:rFonts w:ascii="Arial Narrow" w:hAnsi="Arial Narrow"/>
          <w:b/>
          <w:bCs/>
          <w:color w:val="000000" w:themeColor="text1"/>
          <w:sz w:val="27"/>
          <w:szCs w:val="27"/>
        </w:rPr>
        <w:t>(…)</w:t>
      </w:r>
      <w:r w:rsidRPr="00B74F44">
        <w:rPr>
          <w:rFonts w:ascii="Arial Narrow" w:hAnsi="Arial Narrow" w:cs="Arial"/>
          <w:color w:val="000000" w:themeColor="text1"/>
        </w:rPr>
        <w:t xml:space="preserve"> de conformidad con la resolución positiva número LE-3144/93 otorgada por el </w:t>
      </w:r>
      <w:r w:rsidR="00B74F44" w:rsidRPr="00B74F44">
        <w:rPr>
          <w:rFonts w:ascii="Arial Narrow" w:hAnsi="Arial Narrow"/>
          <w:b/>
          <w:bCs/>
          <w:color w:val="000000" w:themeColor="text1"/>
          <w:sz w:val="27"/>
          <w:szCs w:val="27"/>
        </w:rPr>
        <w:t>(…)</w:t>
      </w:r>
      <w:r w:rsidRPr="00B74F44">
        <w:rPr>
          <w:rFonts w:ascii="Arial Narrow" w:hAnsi="Arial Narrow" w:cs="Arial"/>
          <w:color w:val="000000" w:themeColor="text1"/>
        </w:rPr>
        <w:t xml:space="preserve"> Secretario de Gobierno del</w:t>
      </w:r>
      <w:r w:rsidR="00C25189" w:rsidRPr="00B74F44">
        <w:rPr>
          <w:rFonts w:ascii="Arial Narrow" w:hAnsi="Arial Narrow" w:cs="Arial"/>
          <w:color w:val="000000" w:themeColor="text1"/>
        </w:rPr>
        <w:t xml:space="preserve"> Estado de Guanajuato</w:t>
      </w:r>
      <w:r w:rsidR="00733975" w:rsidRPr="00B74F44">
        <w:rPr>
          <w:rFonts w:ascii="Arial Narrow" w:hAnsi="Arial Narrow" w:cs="Arial"/>
          <w:color w:val="000000" w:themeColor="text1"/>
        </w:rPr>
        <w:t>,</w:t>
      </w:r>
      <w:r w:rsidR="00C25189" w:rsidRPr="00B74F44">
        <w:rPr>
          <w:rFonts w:ascii="Arial Narrow" w:hAnsi="Arial Narrow" w:cs="Arial"/>
          <w:color w:val="000000" w:themeColor="text1"/>
        </w:rPr>
        <w:t xml:space="preserve"> así como </w:t>
      </w:r>
      <w:r w:rsidRPr="00B74F44">
        <w:rPr>
          <w:rFonts w:ascii="Arial Narrow" w:hAnsi="Arial Narrow" w:cs="Arial"/>
          <w:color w:val="000000" w:themeColor="text1"/>
        </w:rPr>
        <w:t xml:space="preserve">ceder los derechos y efectos del Juicio número 1251/1ª Sala/2016, radicado ante el Tribunal Contencioso Administrativo del Estado de Guanajuato y sus efectos incluidos en la sentencia; </w:t>
      </w:r>
      <w:r w:rsidR="00733975" w:rsidRPr="00B74F44">
        <w:rPr>
          <w:rFonts w:ascii="Arial Narrow" w:hAnsi="Arial Narrow" w:cs="Arial"/>
          <w:color w:val="000000" w:themeColor="text1"/>
        </w:rPr>
        <w:t>luego entonces, el referido instrumento notarial, resulta insuficiente para demostrar la representación que refiere ostenta el</w:t>
      </w:r>
      <w:r w:rsidR="00B74F44" w:rsidRPr="00B74F44">
        <w:rPr>
          <w:rFonts w:ascii="Arial Narrow" w:hAnsi="Arial Narrow" w:cs="Arial"/>
          <w:color w:val="000000" w:themeColor="text1"/>
        </w:rPr>
        <w:t xml:space="preserve"> </w:t>
      </w:r>
      <w:r w:rsidR="00B74F44" w:rsidRPr="00B74F44">
        <w:rPr>
          <w:rFonts w:ascii="Arial Narrow" w:hAnsi="Arial Narrow"/>
          <w:b/>
          <w:bCs/>
          <w:color w:val="000000" w:themeColor="text1"/>
          <w:sz w:val="27"/>
          <w:szCs w:val="27"/>
        </w:rPr>
        <w:t>(…)</w:t>
      </w:r>
      <w:r w:rsidR="00733975" w:rsidRPr="00B74F44">
        <w:rPr>
          <w:rFonts w:ascii="Arial Narrow" w:hAnsi="Arial Narrow" w:cs="Arial"/>
          <w:color w:val="000000" w:themeColor="text1"/>
        </w:rPr>
        <w:t xml:space="preserve">, </w:t>
      </w:r>
      <w:r w:rsidR="00CB64DA" w:rsidRPr="00B74F44">
        <w:rPr>
          <w:rFonts w:ascii="Arial Narrow" w:hAnsi="Arial Narrow" w:cs="Arial"/>
          <w:color w:val="000000" w:themeColor="text1"/>
        </w:rPr>
        <w:t xml:space="preserve"> al que inclusive por auto de fecha 18 dieciocho de febrero del 2021 dos mil veintiuno, en cumplimiento a lo resuelto en el recurso de revisión RR.53/4ª/Sala/19, se le requirió a efecto que acreditar la representación a favor de la </w:t>
      </w:r>
      <w:r w:rsidR="00B74F44" w:rsidRPr="00B74F44">
        <w:rPr>
          <w:rFonts w:ascii="Arial Narrow" w:hAnsi="Arial Narrow"/>
          <w:b/>
          <w:bCs/>
          <w:color w:val="000000" w:themeColor="text1"/>
          <w:sz w:val="27"/>
          <w:szCs w:val="27"/>
        </w:rPr>
        <w:t>(…)</w:t>
      </w:r>
      <w:r w:rsidR="00CB64DA" w:rsidRPr="00B74F44">
        <w:rPr>
          <w:rFonts w:ascii="Arial Narrow" w:hAnsi="Arial Narrow" w:cs="Arial"/>
          <w:color w:val="000000" w:themeColor="text1"/>
        </w:rPr>
        <w:t>, sin que en la secuela procesal se diera cumplimiento al referido requerimiento. . . . . . . . . . . . . . . . . . . . . . . . . . . . . . . . . . . . . . . . .</w:t>
      </w:r>
    </w:p>
    <w:p w:rsidR="00CB64DA" w:rsidRPr="00B74F44" w:rsidRDefault="00CB64DA" w:rsidP="00491E21">
      <w:pPr>
        <w:spacing w:line="360" w:lineRule="auto"/>
        <w:ind w:firstLine="708"/>
        <w:jc w:val="both"/>
        <w:rPr>
          <w:rFonts w:ascii="Arial Narrow" w:hAnsi="Arial Narrow" w:cs="Arial"/>
          <w:color w:val="000000" w:themeColor="text1"/>
        </w:rPr>
      </w:pPr>
    </w:p>
    <w:p w:rsidR="00CB64DA" w:rsidRPr="00B74F44" w:rsidRDefault="00CB64DA" w:rsidP="00491E21">
      <w:pPr>
        <w:spacing w:line="360" w:lineRule="auto"/>
        <w:ind w:firstLine="708"/>
        <w:jc w:val="both"/>
        <w:rPr>
          <w:rFonts w:ascii="Arial Narrow" w:hAnsi="Arial Narrow" w:cs="Arial"/>
          <w:b/>
          <w:color w:val="000000" w:themeColor="text1"/>
        </w:rPr>
      </w:pPr>
      <w:r w:rsidRPr="00B74F44">
        <w:rPr>
          <w:rFonts w:ascii="Arial Narrow" w:hAnsi="Arial Narrow" w:cs="Arial"/>
          <w:color w:val="000000" w:themeColor="text1"/>
        </w:rPr>
        <w:t xml:space="preserve">Por tanto el C.  </w:t>
      </w:r>
      <w:r w:rsidR="00B74F44" w:rsidRPr="00B74F44">
        <w:rPr>
          <w:rFonts w:ascii="Arial Narrow" w:hAnsi="Arial Narrow"/>
          <w:b/>
          <w:bCs/>
          <w:color w:val="000000" w:themeColor="text1"/>
          <w:sz w:val="27"/>
          <w:szCs w:val="27"/>
        </w:rPr>
        <w:t>(…)</w:t>
      </w:r>
      <w:r w:rsidRPr="00B74F44">
        <w:rPr>
          <w:rFonts w:ascii="Arial Narrow" w:hAnsi="Arial Narrow" w:cs="Arial"/>
          <w:color w:val="000000" w:themeColor="text1"/>
        </w:rPr>
        <w:t xml:space="preserve">, no demostró con medio probatorio alguno en la secuela procesal la afectación a su esfera jurídica en relación al acta de infracción T-5912626 de fecha 18 dieciocho de septiembre de 2018 dos mil dieciocho, mucho menos exhibió documental diversa al instrumento notarial 41,375, la cual como se ha visto resultó ser insuficiente para demostrar </w:t>
      </w:r>
      <w:r w:rsidRPr="00B74F44">
        <w:rPr>
          <w:rFonts w:ascii="Arial Narrow" w:hAnsi="Arial Narrow" w:cs="Arial"/>
          <w:color w:val="000000" w:themeColor="text1"/>
        </w:rPr>
        <w:lastRenderedPageBreak/>
        <w:t xml:space="preserve">la representación de la </w:t>
      </w:r>
      <w:r w:rsidR="00B74F44" w:rsidRPr="00B74F44">
        <w:rPr>
          <w:rFonts w:ascii="Arial Narrow" w:hAnsi="Arial Narrow"/>
          <w:b/>
          <w:bCs/>
          <w:color w:val="000000" w:themeColor="text1"/>
          <w:sz w:val="27"/>
          <w:szCs w:val="27"/>
        </w:rPr>
        <w:t>(…)</w:t>
      </w:r>
      <w:r w:rsidRPr="00B74F44">
        <w:rPr>
          <w:rFonts w:ascii="Arial Narrow" w:hAnsi="Arial Narrow" w:cs="Arial"/>
          <w:color w:val="000000" w:themeColor="text1"/>
        </w:rPr>
        <w:t xml:space="preserve">, razones por las que resulta procedente decretar el </w:t>
      </w:r>
      <w:r w:rsidRPr="00B74F44">
        <w:rPr>
          <w:rFonts w:ascii="Arial Narrow" w:hAnsi="Arial Narrow" w:cs="Arial"/>
          <w:b/>
          <w:color w:val="000000" w:themeColor="text1"/>
        </w:rPr>
        <w:t>SOBRESEIMIENTO</w:t>
      </w:r>
      <w:r w:rsidRPr="00B74F44">
        <w:rPr>
          <w:rFonts w:ascii="Arial Narrow" w:hAnsi="Arial Narrow" w:cs="Arial"/>
          <w:color w:val="000000" w:themeColor="text1"/>
        </w:rPr>
        <w:t xml:space="preserve"> del proceso. . . . . . . . . . . . . . . . . . .</w:t>
      </w:r>
    </w:p>
    <w:p w:rsidR="00491E21" w:rsidRPr="00B74F44" w:rsidRDefault="00CB64DA" w:rsidP="00EE1712">
      <w:pPr>
        <w:spacing w:line="360" w:lineRule="auto"/>
        <w:ind w:firstLine="708"/>
        <w:jc w:val="both"/>
        <w:rPr>
          <w:rFonts w:ascii="Arial Narrow" w:hAnsi="Arial Narrow" w:cs="Arial"/>
          <w:color w:val="000000" w:themeColor="text1"/>
        </w:rPr>
      </w:pPr>
      <w:r w:rsidRPr="00B74F44">
        <w:rPr>
          <w:rFonts w:ascii="Arial Narrow" w:hAnsi="Arial Narrow" w:cs="Arial"/>
          <w:color w:val="000000" w:themeColor="text1"/>
        </w:rPr>
        <w:t xml:space="preserve"> </w:t>
      </w:r>
    </w:p>
    <w:p w:rsidR="00491E21" w:rsidRPr="00B74F44" w:rsidRDefault="00491E21" w:rsidP="00491E21">
      <w:pPr>
        <w:spacing w:line="360" w:lineRule="auto"/>
        <w:ind w:firstLine="708"/>
        <w:jc w:val="both"/>
        <w:rPr>
          <w:rFonts w:ascii="Arial Narrow" w:hAnsi="Arial Narrow"/>
          <w:i/>
          <w:color w:val="000000" w:themeColor="text1"/>
        </w:rPr>
      </w:pPr>
      <w:r w:rsidRPr="00B74F44">
        <w:rPr>
          <w:rFonts w:ascii="Arial Narrow" w:hAnsi="Arial Narrow"/>
          <w:color w:val="000000" w:themeColor="text1"/>
        </w:rPr>
        <w:t>En consecuencia</w:t>
      </w:r>
      <w:r w:rsidRPr="00B74F44">
        <w:rPr>
          <w:rFonts w:ascii="Arial Narrow" w:hAnsi="Arial Narrow" w:cs="Arial"/>
          <w:color w:val="000000" w:themeColor="text1"/>
        </w:rPr>
        <w:t xml:space="preserve">, resulta evidente que el accionante no acredita que tiene interés jurídico, en tal virtud en la especie, </w:t>
      </w:r>
      <w:r w:rsidRPr="00B74F44">
        <w:rPr>
          <w:rFonts w:ascii="Arial Narrow" w:hAnsi="Arial Narrow"/>
          <w:color w:val="000000" w:themeColor="text1"/>
        </w:rPr>
        <w:t>el examen de la legalidad del acto impugnado es ajeno al objeto y fin del proceso administrativo</w:t>
      </w:r>
      <w:r w:rsidRPr="00B74F44">
        <w:rPr>
          <w:rFonts w:ascii="Arial Narrow" w:hAnsi="Arial Narrow" w:cs="Arial"/>
          <w:color w:val="000000" w:themeColor="text1"/>
        </w:rPr>
        <w:t>,</w:t>
      </w:r>
      <w:r w:rsidRPr="00B74F44">
        <w:rPr>
          <w:rFonts w:ascii="Arial Narrow" w:hAnsi="Arial Narrow"/>
          <w:color w:val="000000" w:themeColor="text1"/>
        </w:rPr>
        <w:t xml:space="preserve"> por ende, dicha corrección demandada en el ámbito de la justicia administrativa Municipal, no es posible concederla, dado que conforme a lo estipulado en los artículos 243, párrafo segundo, de la pluricitada Ley Orgánica Municipal, 9 segundo párrafo y 251, párrafo primero, fracción I, Inciso a), del multireferido Código de Procedimiento y Justicia Administrativa, sólo podrán intervenir en el </w:t>
      </w:r>
      <w:r w:rsidR="00953BE2" w:rsidRPr="00B74F44">
        <w:rPr>
          <w:rFonts w:ascii="Arial Narrow" w:hAnsi="Arial Narrow"/>
          <w:color w:val="000000" w:themeColor="text1"/>
        </w:rPr>
        <w:t>proceso administrativo</w:t>
      </w:r>
      <w:r w:rsidRPr="00B74F44">
        <w:rPr>
          <w:rFonts w:ascii="Arial Narrow" w:hAnsi="Arial Narrow"/>
          <w:color w:val="000000" w:themeColor="text1"/>
        </w:rPr>
        <w:t xml:space="preserve"> los particulares que tengan y acrediten el interés jurídico que funde su pretensión, dado que en éste no se protege el interés legítimo, ni mucho menos el interés simple. </w:t>
      </w:r>
      <w:r w:rsidRPr="00B74F44">
        <w:rPr>
          <w:rFonts w:ascii="Arial Narrow" w:hAnsi="Arial Narrow" w:cs="Arial"/>
          <w:color w:val="000000" w:themeColor="text1"/>
        </w:rPr>
        <w:t xml:space="preserve">. . . . . . . . . . . . . . . </w:t>
      </w:r>
      <w:r w:rsidR="00C24653" w:rsidRPr="00B74F44">
        <w:rPr>
          <w:rFonts w:ascii="Arial Narrow" w:hAnsi="Arial Narrow"/>
          <w:i/>
          <w:color w:val="000000" w:themeColor="text1"/>
        </w:rPr>
        <w:t xml:space="preserve">. . . . . . . . . . . . . . . . . . </w:t>
      </w:r>
    </w:p>
    <w:p w:rsidR="00C24653" w:rsidRPr="00B74F44" w:rsidRDefault="00C24653" w:rsidP="00491E21">
      <w:pPr>
        <w:spacing w:line="360" w:lineRule="auto"/>
        <w:ind w:firstLine="708"/>
        <w:jc w:val="both"/>
        <w:rPr>
          <w:rFonts w:ascii="Arial Narrow" w:hAnsi="Arial Narrow"/>
          <w:color w:val="000000" w:themeColor="text1"/>
        </w:rPr>
      </w:pPr>
    </w:p>
    <w:p w:rsidR="00491E21" w:rsidRPr="00B74F44" w:rsidRDefault="00491E21" w:rsidP="00491E21">
      <w:pPr>
        <w:spacing w:line="360" w:lineRule="auto"/>
        <w:ind w:firstLine="708"/>
        <w:jc w:val="both"/>
        <w:rPr>
          <w:rFonts w:ascii="Arial Narrow" w:hAnsi="Arial Narrow"/>
          <w:bCs/>
          <w:color w:val="000000" w:themeColor="text1"/>
        </w:rPr>
      </w:pPr>
      <w:r w:rsidRPr="00B74F44">
        <w:rPr>
          <w:rFonts w:ascii="Arial Narrow" w:hAnsi="Arial Narrow"/>
          <w:color w:val="000000" w:themeColor="text1"/>
        </w:rPr>
        <w:t>Bajo esa tesitura,</w:t>
      </w:r>
      <w:r w:rsidRPr="00B74F44">
        <w:rPr>
          <w:rFonts w:ascii="Arial Narrow" w:hAnsi="Arial Narrow"/>
          <w:bCs/>
          <w:color w:val="000000" w:themeColor="text1"/>
        </w:rPr>
        <w:t xml:space="preserve"> el impetrante </w:t>
      </w:r>
      <w:r w:rsidRPr="00B74F44">
        <w:rPr>
          <w:rFonts w:ascii="Arial Narrow" w:hAnsi="Arial Narrow"/>
          <w:color w:val="000000" w:themeColor="text1"/>
        </w:rPr>
        <w:t xml:space="preserve">no acredita el interés jurídico para acudir al proceso administrativo ante los Juzgados Administrativos Municipales a demandar la nulidad del acto impugnado, por ello, no se encuentra legitimado </w:t>
      </w:r>
      <w:r w:rsidRPr="00B74F44">
        <w:rPr>
          <w:rFonts w:ascii="Arial Narrow" w:hAnsi="Arial Narrow"/>
          <w:bCs/>
          <w:color w:val="000000" w:themeColor="text1"/>
        </w:rPr>
        <w:t>para hacer válida esta pretensión dentro del proceso administrativo,</w:t>
      </w:r>
      <w:r w:rsidRPr="00B74F44">
        <w:rPr>
          <w:rFonts w:ascii="Arial Narrow" w:hAnsi="Arial Narrow"/>
          <w:i/>
          <w:color w:val="000000" w:themeColor="text1"/>
        </w:rPr>
        <w:t xml:space="preserve"> </w:t>
      </w:r>
      <w:r w:rsidRPr="00B74F44">
        <w:rPr>
          <w:rFonts w:ascii="Arial Narrow" w:hAnsi="Arial Narrow"/>
          <w:color w:val="000000" w:themeColor="text1"/>
        </w:rPr>
        <w:t xml:space="preserve">dado </w:t>
      </w:r>
      <w:r w:rsidRPr="00B74F44">
        <w:rPr>
          <w:rFonts w:ascii="Arial Narrow" w:hAnsi="Arial Narrow" w:cs="Goudy"/>
          <w:color w:val="000000" w:themeColor="text1"/>
        </w:rPr>
        <w:t>que no tiene</w:t>
      </w:r>
      <w:r w:rsidRPr="00B74F44">
        <w:rPr>
          <w:rFonts w:ascii="Arial Narrow" w:hAnsi="Arial Narrow" w:cs="Arial Narrow"/>
          <w:color w:val="000000" w:themeColor="text1"/>
        </w:rPr>
        <w:t xml:space="preserve"> la potestad de reclamar </w:t>
      </w:r>
      <w:r w:rsidRPr="00B74F44">
        <w:rPr>
          <w:rFonts w:ascii="Arial Narrow" w:hAnsi="Arial Narrow" w:cs="Goudy"/>
          <w:color w:val="000000" w:themeColor="text1"/>
        </w:rPr>
        <w:t xml:space="preserve">el derecho legalmente tutelado que se vio quebrantado por la actuación de las autoridades Municipales, por ende, </w:t>
      </w:r>
      <w:r w:rsidR="00EE1712" w:rsidRPr="00B74F44">
        <w:rPr>
          <w:rFonts w:ascii="Arial Narrow" w:hAnsi="Arial Narrow" w:cs="Goudy"/>
          <w:color w:val="000000" w:themeColor="text1"/>
        </w:rPr>
        <w:t xml:space="preserve">no se demostró </w:t>
      </w:r>
      <w:r w:rsidRPr="00B74F44">
        <w:rPr>
          <w:rFonts w:ascii="Arial Narrow" w:hAnsi="Arial Narrow" w:cs="Goudy"/>
          <w:color w:val="000000" w:themeColor="text1"/>
        </w:rPr>
        <w:t xml:space="preserve">tener facultades legales para promover en representación de la </w:t>
      </w:r>
      <w:r w:rsidR="00B74F44" w:rsidRPr="00B74F44">
        <w:rPr>
          <w:rFonts w:ascii="Arial Narrow" w:hAnsi="Arial Narrow"/>
          <w:b/>
          <w:bCs/>
          <w:color w:val="000000" w:themeColor="text1"/>
          <w:sz w:val="27"/>
          <w:szCs w:val="27"/>
        </w:rPr>
        <w:t>(…)</w:t>
      </w:r>
      <w:r w:rsidRPr="00B74F44">
        <w:rPr>
          <w:rFonts w:ascii="Arial Narrow" w:hAnsi="Arial Narrow" w:cs="Goudy"/>
          <w:color w:val="000000" w:themeColor="text1"/>
        </w:rPr>
        <w:t xml:space="preserve">; </w:t>
      </w:r>
      <w:r w:rsidR="00EE1712" w:rsidRPr="00B74F44">
        <w:rPr>
          <w:rFonts w:ascii="Arial Narrow" w:hAnsi="Arial Narrow" w:cs="Goudy"/>
          <w:color w:val="000000" w:themeColor="text1"/>
        </w:rPr>
        <w:t xml:space="preserve">siendo necesario, </w:t>
      </w:r>
      <w:r w:rsidRPr="00B74F44">
        <w:rPr>
          <w:rFonts w:ascii="Arial Narrow" w:hAnsi="Arial Narrow"/>
          <w:color w:val="000000" w:themeColor="text1"/>
        </w:rPr>
        <w:t xml:space="preserve">contar con </w:t>
      </w:r>
      <w:r w:rsidRPr="00B74F44">
        <w:rPr>
          <w:rFonts w:ascii="Arial Narrow" w:hAnsi="Arial Narrow" w:cs="Goudy"/>
          <w:color w:val="000000" w:themeColor="text1"/>
        </w:rPr>
        <w:t>interés jurídico.</w:t>
      </w:r>
      <w:r w:rsidRPr="00B74F44">
        <w:rPr>
          <w:rFonts w:ascii="Arial Narrow" w:hAnsi="Arial Narrow"/>
          <w:color w:val="000000" w:themeColor="text1"/>
        </w:rPr>
        <w:t xml:space="preserve"> . </w:t>
      </w:r>
      <w:r w:rsidRPr="00B74F44">
        <w:rPr>
          <w:rFonts w:ascii="Arial Narrow" w:hAnsi="Arial Narrow" w:cs="Arial"/>
          <w:color w:val="000000" w:themeColor="text1"/>
        </w:rPr>
        <w:t xml:space="preserve">. . . . . . . . </w:t>
      </w:r>
      <w:r w:rsidRPr="00B74F44">
        <w:rPr>
          <w:rFonts w:ascii="Arial Narrow" w:hAnsi="Arial Narrow"/>
          <w:color w:val="000000" w:themeColor="text1"/>
        </w:rPr>
        <w:t xml:space="preserve">. </w:t>
      </w:r>
      <w:r w:rsidRPr="00B74F44">
        <w:rPr>
          <w:rFonts w:ascii="Arial Narrow" w:hAnsi="Arial Narrow" w:cs="Arial"/>
          <w:color w:val="000000" w:themeColor="text1"/>
        </w:rPr>
        <w:t xml:space="preserve">. . . </w:t>
      </w:r>
      <w:r w:rsidR="00B1323D" w:rsidRPr="00B74F44">
        <w:rPr>
          <w:rFonts w:ascii="Arial Narrow" w:hAnsi="Arial Narrow" w:cs="Arial"/>
          <w:color w:val="000000" w:themeColor="text1"/>
        </w:rPr>
        <w:t>.</w:t>
      </w:r>
      <w:r w:rsidRPr="00B74F44">
        <w:rPr>
          <w:rFonts w:ascii="Arial Narrow" w:hAnsi="Arial Narrow" w:cs="Arial"/>
          <w:color w:val="000000" w:themeColor="text1"/>
        </w:rPr>
        <w:t xml:space="preserve"> . . . . . . . . . . . . </w:t>
      </w:r>
    </w:p>
    <w:p w:rsidR="00EE1712" w:rsidRPr="00B74F44" w:rsidRDefault="00EE1712" w:rsidP="00491E21">
      <w:pPr>
        <w:spacing w:line="360" w:lineRule="auto"/>
        <w:ind w:firstLine="708"/>
        <w:jc w:val="both"/>
        <w:rPr>
          <w:rFonts w:ascii="Arial Narrow" w:hAnsi="Arial Narrow"/>
          <w:color w:val="000000" w:themeColor="text1"/>
        </w:rPr>
      </w:pPr>
    </w:p>
    <w:p w:rsidR="00491E21" w:rsidRPr="00B74F44" w:rsidRDefault="00491E21" w:rsidP="00491E21">
      <w:pPr>
        <w:spacing w:line="360" w:lineRule="auto"/>
        <w:ind w:firstLine="708"/>
        <w:jc w:val="both"/>
        <w:rPr>
          <w:rFonts w:ascii="Arial Narrow" w:hAnsi="Arial Narrow"/>
          <w:color w:val="000000" w:themeColor="text1"/>
        </w:rPr>
      </w:pPr>
      <w:r w:rsidRPr="00B74F44">
        <w:rPr>
          <w:rFonts w:ascii="Arial Narrow" w:hAnsi="Arial Narrow"/>
          <w:color w:val="000000" w:themeColor="text1"/>
        </w:rPr>
        <w:t xml:space="preserve">Por lo anterior y además con fundamento en los artículos </w:t>
      </w:r>
      <w:r w:rsidRPr="00B74F44">
        <w:rPr>
          <w:rFonts w:ascii="Arial Narrow" w:hAnsi="Arial Narrow" w:cs="Arial"/>
          <w:bCs/>
          <w:color w:val="000000" w:themeColor="text1"/>
        </w:rPr>
        <w:t>243</w:t>
      </w:r>
      <w:r w:rsidRPr="00B74F44">
        <w:rPr>
          <w:rFonts w:ascii="Arial Narrow" w:hAnsi="Arial Narrow" w:cs="Arial"/>
          <w:color w:val="000000" w:themeColor="text1"/>
        </w:rPr>
        <w:t xml:space="preserve"> </w:t>
      </w:r>
      <w:r w:rsidRPr="00B74F44">
        <w:rPr>
          <w:rFonts w:ascii="Arial Narrow" w:hAnsi="Arial Narrow"/>
          <w:color w:val="000000" w:themeColor="text1"/>
        </w:rPr>
        <w:t xml:space="preserve">párrafo  segundo y 244 de la Ley Orgánica Municipal para el Estado de Guanajuato; 1 fracción II, 3 párrafo segundo, 261, fracción I, 262 fracción II, 287, 298 y 299 del Código de Procedimiento y Justicia Administrativa para el Estado y los Municipios de Guanajuato, se </w:t>
      </w:r>
      <w:r w:rsidRPr="00B74F44">
        <w:rPr>
          <w:rFonts w:ascii="Arial Narrow" w:hAnsi="Arial Narrow"/>
          <w:b/>
          <w:color w:val="000000" w:themeColor="text1"/>
        </w:rPr>
        <w:t>RESUELVE:</w:t>
      </w:r>
      <w:r w:rsidRPr="00B74F44">
        <w:rPr>
          <w:rFonts w:ascii="Arial Narrow" w:hAnsi="Arial Narrow"/>
          <w:color w:val="000000" w:themeColor="text1"/>
        </w:rPr>
        <w:t xml:space="preserve"> . . . . . . . . . . . . . </w:t>
      </w:r>
    </w:p>
    <w:p w:rsidR="00491E21" w:rsidRPr="00B74F44" w:rsidRDefault="00491E21" w:rsidP="00491E21">
      <w:pPr>
        <w:spacing w:line="360" w:lineRule="auto"/>
        <w:jc w:val="both"/>
        <w:rPr>
          <w:rFonts w:ascii="Arial Narrow" w:hAnsi="Arial Narrow"/>
          <w:color w:val="000000" w:themeColor="text1"/>
        </w:rPr>
      </w:pPr>
    </w:p>
    <w:p w:rsidR="00491E21" w:rsidRPr="00B74F44" w:rsidRDefault="00491E21" w:rsidP="00491E21">
      <w:pPr>
        <w:spacing w:line="360" w:lineRule="auto"/>
        <w:ind w:firstLine="708"/>
        <w:jc w:val="both"/>
        <w:rPr>
          <w:rFonts w:ascii="Arial Narrow" w:hAnsi="Arial Narrow"/>
          <w:color w:val="000000" w:themeColor="text1"/>
        </w:rPr>
      </w:pPr>
      <w:r w:rsidRPr="00B74F44">
        <w:rPr>
          <w:rFonts w:ascii="Arial Narrow" w:hAnsi="Arial Narrow"/>
          <w:b/>
          <w:color w:val="000000" w:themeColor="text1"/>
        </w:rPr>
        <w:t xml:space="preserve">PRIMERO.- </w:t>
      </w:r>
      <w:r w:rsidRPr="00B74F44">
        <w:rPr>
          <w:rFonts w:ascii="Arial Narrow" w:hAnsi="Arial Narrow"/>
          <w:color w:val="000000" w:themeColor="text1"/>
        </w:rPr>
        <w:t xml:space="preserve">Este Juzgado Administrativo Municipal, por razón de turno, resultó competente para tramitar y resolver este </w:t>
      </w:r>
      <w:r w:rsidR="00EE7D78" w:rsidRPr="00B74F44">
        <w:rPr>
          <w:rFonts w:ascii="Arial Narrow" w:hAnsi="Arial Narrow"/>
          <w:color w:val="000000" w:themeColor="text1"/>
        </w:rPr>
        <w:t>proceso administrativo</w:t>
      </w:r>
      <w:r w:rsidRPr="00B74F44">
        <w:rPr>
          <w:rFonts w:ascii="Arial Narrow" w:hAnsi="Arial Narrow"/>
          <w:color w:val="000000" w:themeColor="text1"/>
        </w:rPr>
        <w:t xml:space="preserve">. . . . . . . . . . </w:t>
      </w:r>
      <w:r w:rsidR="00C24653" w:rsidRPr="00B74F44">
        <w:rPr>
          <w:rFonts w:ascii="Arial Narrow" w:hAnsi="Arial Narrow"/>
          <w:i/>
          <w:color w:val="000000" w:themeColor="text1"/>
        </w:rPr>
        <w:t xml:space="preserve">. . . . . . . . . . . . . . . </w:t>
      </w:r>
    </w:p>
    <w:p w:rsidR="00491E21" w:rsidRPr="00B74F44" w:rsidRDefault="00491E21" w:rsidP="00491E21">
      <w:pPr>
        <w:spacing w:line="360" w:lineRule="auto"/>
        <w:jc w:val="both"/>
        <w:rPr>
          <w:rFonts w:ascii="Arial Narrow" w:hAnsi="Arial Narrow"/>
          <w:color w:val="000000" w:themeColor="text1"/>
        </w:rPr>
      </w:pPr>
    </w:p>
    <w:p w:rsidR="00491E21" w:rsidRPr="00B74F44" w:rsidRDefault="00491E21" w:rsidP="00491E21">
      <w:pPr>
        <w:spacing w:line="360" w:lineRule="auto"/>
        <w:ind w:firstLine="708"/>
        <w:jc w:val="both"/>
        <w:rPr>
          <w:rFonts w:ascii="Arial Narrow" w:hAnsi="Arial Narrow"/>
          <w:color w:val="000000" w:themeColor="text1"/>
        </w:rPr>
      </w:pPr>
      <w:r w:rsidRPr="00B74F44">
        <w:rPr>
          <w:rFonts w:ascii="Arial Narrow" w:hAnsi="Arial Narrow"/>
          <w:b/>
          <w:color w:val="000000" w:themeColor="text1"/>
        </w:rPr>
        <w:t>SEGUNDO.-</w:t>
      </w:r>
      <w:r w:rsidRPr="00B74F44">
        <w:rPr>
          <w:rFonts w:ascii="Arial Narrow" w:hAnsi="Arial Narrow"/>
          <w:color w:val="000000" w:themeColor="text1"/>
        </w:rPr>
        <w:t xml:space="preserve"> Se </w:t>
      </w:r>
      <w:r w:rsidR="00EE1712" w:rsidRPr="00B74F44">
        <w:rPr>
          <w:rFonts w:ascii="Arial Narrow" w:hAnsi="Arial Narrow"/>
          <w:color w:val="000000" w:themeColor="text1"/>
        </w:rPr>
        <w:t>decreta</w:t>
      </w:r>
      <w:r w:rsidRPr="00B74F44">
        <w:rPr>
          <w:rFonts w:ascii="Arial Narrow" w:hAnsi="Arial Narrow"/>
          <w:color w:val="000000" w:themeColor="text1"/>
        </w:rPr>
        <w:t xml:space="preserve"> el </w:t>
      </w:r>
      <w:r w:rsidRPr="00B74F44">
        <w:rPr>
          <w:rFonts w:ascii="Arial Narrow" w:hAnsi="Arial Narrow"/>
          <w:b/>
          <w:color w:val="000000" w:themeColor="text1"/>
        </w:rPr>
        <w:t xml:space="preserve">SOBRESEIMIENTO </w:t>
      </w:r>
      <w:r w:rsidR="00EE1712" w:rsidRPr="00B74F44">
        <w:rPr>
          <w:rFonts w:ascii="Arial Narrow" w:hAnsi="Arial Narrow"/>
          <w:color w:val="000000" w:themeColor="text1"/>
        </w:rPr>
        <w:t>del  proceso</w:t>
      </w:r>
      <w:r w:rsidRPr="00B74F44">
        <w:rPr>
          <w:rFonts w:ascii="Arial Narrow" w:hAnsi="Arial Narrow"/>
          <w:color w:val="000000" w:themeColor="text1"/>
        </w:rPr>
        <w:t xml:space="preserve">, por las razones lógicas y jurídicas expuestas en el </w:t>
      </w:r>
      <w:r w:rsidRPr="00B74F44">
        <w:rPr>
          <w:rFonts w:ascii="Arial Narrow" w:hAnsi="Arial Narrow"/>
          <w:b/>
          <w:color w:val="000000" w:themeColor="text1"/>
        </w:rPr>
        <w:t>tercer</w:t>
      </w:r>
      <w:r w:rsidRPr="00B74F44">
        <w:rPr>
          <w:rFonts w:ascii="Arial Narrow" w:hAnsi="Arial Narrow"/>
          <w:color w:val="000000" w:themeColor="text1"/>
        </w:rPr>
        <w:t xml:space="preserve"> considerando de esta sentencia. . . . . . . . . . . . . . . . . . . . . . . . . </w:t>
      </w:r>
    </w:p>
    <w:p w:rsidR="00491E21" w:rsidRPr="00B74F44" w:rsidRDefault="00491E21" w:rsidP="00491E21">
      <w:pPr>
        <w:spacing w:line="360" w:lineRule="auto"/>
        <w:jc w:val="both"/>
        <w:rPr>
          <w:rFonts w:ascii="Arial Narrow" w:hAnsi="Arial Narrow"/>
          <w:color w:val="000000" w:themeColor="text1"/>
        </w:rPr>
      </w:pPr>
    </w:p>
    <w:p w:rsidR="00751984" w:rsidRPr="00B74F44" w:rsidRDefault="00751984" w:rsidP="00751984">
      <w:pPr>
        <w:pStyle w:val="Sangra2detindependiente"/>
        <w:spacing w:line="360" w:lineRule="auto"/>
        <w:ind w:left="0" w:firstLine="708"/>
        <w:jc w:val="both"/>
        <w:rPr>
          <w:rFonts w:ascii="Arial Narrow" w:hAnsi="Arial Narrow"/>
          <w:color w:val="000000" w:themeColor="text1"/>
          <w:sz w:val="22"/>
          <w:szCs w:val="22"/>
        </w:rPr>
      </w:pPr>
      <w:r w:rsidRPr="00B74F44">
        <w:rPr>
          <w:rFonts w:ascii="Arial Narrow" w:hAnsi="Arial Narrow"/>
          <w:b/>
          <w:bCs/>
          <w:color w:val="000000" w:themeColor="text1"/>
          <w:sz w:val="22"/>
          <w:szCs w:val="22"/>
          <w:lang w:eastAsia="es-MX"/>
        </w:rPr>
        <w:t>TERCERO.</w:t>
      </w:r>
      <w:r w:rsidRPr="00B74F44">
        <w:rPr>
          <w:rFonts w:ascii="Arial Narrow" w:hAnsi="Arial Narrow" w:cs="Arial"/>
          <w:b/>
          <w:bCs/>
          <w:color w:val="000000" w:themeColor="text1"/>
          <w:sz w:val="22"/>
          <w:szCs w:val="22"/>
          <w:lang w:eastAsia="es-MX"/>
        </w:rPr>
        <w:t> </w:t>
      </w:r>
      <w:r w:rsidRPr="00B74F44">
        <w:rPr>
          <w:rFonts w:ascii="Arial Narrow" w:hAnsi="Arial Narrow" w:cs="Arial"/>
          <w:color w:val="000000" w:themeColor="text1"/>
          <w:sz w:val="22"/>
          <w:szCs w:val="22"/>
          <w:lang w:eastAsia="es-MX"/>
        </w:rPr>
        <w:t xml:space="preserve">Conforme a lo establecido en el artículo 15 de la Ley de Archivos del Estado de Guanajuato y los Instrumentos de Control de Consulta Archivística, de estos Juzgados Administrativos Municipales, se hace del conocimiento a las partes que cuentan con un término de 30 días hábiles </w:t>
      </w:r>
      <w:r w:rsidRPr="00B74F44">
        <w:rPr>
          <w:rFonts w:ascii="Arial Narrow" w:hAnsi="Arial Narrow" w:cs="Arial"/>
          <w:color w:val="000000" w:themeColor="text1"/>
          <w:sz w:val="22"/>
          <w:szCs w:val="22"/>
          <w:lang w:eastAsia="es-MX"/>
        </w:rPr>
        <w:lastRenderedPageBreak/>
        <w:t xml:space="preserve">contados a partir de que cause ejecutoria la sentencia dictada, para acudir por sus documentos originales aportados en el presente juicio. En la inteligencia, trascurrido el citado término iniciará el plazo de conservación del expediente, como pieza archivística, en las áreas de archivo de trámite, archivo de concentración y depuración, respectivamente; en términos de las disposiciones archivísticas aplicables al caso. . . . . . . . . . . . . . . . . . . . . . . . . . . </w:t>
      </w:r>
      <w:r w:rsidRPr="00B74F44">
        <w:rPr>
          <w:rFonts w:ascii="Arial Narrow" w:hAnsi="Arial Narrow"/>
          <w:color w:val="000000" w:themeColor="text1"/>
          <w:sz w:val="22"/>
          <w:szCs w:val="22"/>
        </w:rPr>
        <w:t xml:space="preserve">. . . . . . . . . . . . . . . . . . . . . . . . . . . . . . . . . . . . . . . . . . . . . . . . . . </w:t>
      </w:r>
    </w:p>
    <w:p w:rsidR="00751984" w:rsidRPr="00B74F44" w:rsidRDefault="00751984" w:rsidP="00491E21">
      <w:pPr>
        <w:spacing w:line="360" w:lineRule="auto"/>
        <w:ind w:firstLine="708"/>
        <w:jc w:val="both"/>
        <w:rPr>
          <w:rFonts w:ascii="Arial Narrow" w:hAnsi="Arial Narrow"/>
          <w:color w:val="000000" w:themeColor="text1"/>
        </w:rPr>
      </w:pPr>
    </w:p>
    <w:p w:rsidR="00491E21" w:rsidRPr="00B74F44" w:rsidRDefault="00491E21" w:rsidP="00491E21">
      <w:pPr>
        <w:spacing w:line="360" w:lineRule="auto"/>
        <w:ind w:firstLine="708"/>
        <w:jc w:val="both"/>
        <w:rPr>
          <w:rFonts w:ascii="Arial Narrow" w:hAnsi="Arial Narrow"/>
          <w:color w:val="000000" w:themeColor="text1"/>
        </w:rPr>
      </w:pPr>
      <w:r w:rsidRPr="00B74F44">
        <w:rPr>
          <w:rFonts w:ascii="Arial Narrow" w:hAnsi="Arial Narrow"/>
          <w:color w:val="000000" w:themeColor="text1"/>
        </w:rPr>
        <w:t xml:space="preserve">Notifíquese a la autoridad demandada por oficio y a la parte actora personalmente en el domicilio señalado en autos para tal efecto. . . . . . . .  . . . . . . . . </w:t>
      </w:r>
      <w:r w:rsidR="00C24653" w:rsidRPr="00B74F44">
        <w:rPr>
          <w:rFonts w:ascii="Arial Narrow" w:hAnsi="Arial Narrow"/>
          <w:i/>
          <w:color w:val="000000" w:themeColor="text1"/>
        </w:rPr>
        <w:t xml:space="preserve">. . . . . . . . . . . . . . . . . . . . . . . </w:t>
      </w:r>
    </w:p>
    <w:p w:rsidR="00491E21" w:rsidRPr="00B74F44" w:rsidRDefault="00491E21" w:rsidP="00491E21">
      <w:pPr>
        <w:spacing w:line="360" w:lineRule="auto"/>
        <w:jc w:val="both"/>
        <w:rPr>
          <w:rFonts w:ascii="Arial Narrow" w:hAnsi="Arial Narrow"/>
          <w:color w:val="000000" w:themeColor="text1"/>
        </w:rPr>
      </w:pPr>
    </w:p>
    <w:p w:rsidR="00491E21" w:rsidRPr="00B74F44" w:rsidRDefault="00491E21" w:rsidP="00491E21">
      <w:pPr>
        <w:spacing w:line="360" w:lineRule="auto"/>
        <w:ind w:firstLine="708"/>
        <w:jc w:val="both"/>
        <w:rPr>
          <w:rFonts w:ascii="Arial Narrow" w:hAnsi="Arial Narrow"/>
          <w:color w:val="000000" w:themeColor="text1"/>
        </w:rPr>
      </w:pPr>
      <w:r w:rsidRPr="00B74F44">
        <w:rPr>
          <w:rFonts w:ascii="Arial Narrow" w:hAnsi="Arial Narrow"/>
          <w:color w:val="000000" w:themeColor="text1"/>
        </w:rPr>
        <w:t xml:space="preserve">En su oportunidad, archívese este expediente, como asunto totalmente concluido y dése de baja en el Libro de Registro de este Juzgado. . . . . . .  . . . . . . . . </w:t>
      </w:r>
      <w:r w:rsidR="00C24653" w:rsidRPr="00B74F44">
        <w:rPr>
          <w:rFonts w:ascii="Arial Narrow" w:hAnsi="Arial Narrow"/>
          <w:i/>
          <w:color w:val="000000" w:themeColor="text1"/>
        </w:rPr>
        <w:t xml:space="preserve">. . . . . . . . . . . . . . . . . . </w:t>
      </w:r>
    </w:p>
    <w:p w:rsidR="00491E21" w:rsidRPr="00B74F44" w:rsidRDefault="00491E21" w:rsidP="00491E21">
      <w:pPr>
        <w:spacing w:line="360" w:lineRule="auto"/>
        <w:jc w:val="both"/>
        <w:rPr>
          <w:rFonts w:ascii="Arial Narrow" w:hAnsi="Arial Narrow"/>
          <w:color w:val="000000" w:themeColor="text1"/>
          <w:kern w:val="3"/>
          <w:sz w:val="27"/>
          <w:szCs w:val="27"/>
          <w:lang w:eastAsia="zh-CN"/>
        </w:rPr>
      </w:pPr>
    </w:p>
    <w:p w:rsidR="00927BCD" w:rsidRPr="00B74F44" w:rsidRDefault="00927BCD" w:rsidP="00927BCD">
      <w:pPr>
        <w:pStyle w:val="Sangra2detindependiente"/>
        <w:spacing w:line="360" w:lineRule="auto"/>
        <w:ind w:left="0" w:firstLine="708"/>
        <w:jc w:val="both"/>
        <w:rPr>
          <w:rFonts w:ascii="Arial Narrow" w:hAnsi="Arial Narrow"/>
          <w:color w:val="000000" w:themeColor="text1"/>
        </w:rPr>
      </w:pPr>
      <w:r w:rsidRPr="00B74F44">
        <w:rPr>
          <w:rFonts w:ascii="Arial Narrow" w:hAnsi="Arial Narrow"/>
          <w:color w:val="000000" w:themeColor="text1"/>
          <w:kern w:val="3"/>
          <w:lang w:eastAsia="zh-CN"/>
        </w:rPr>
        <w:t xml:space="preserve">Así lo resolvió y firma, en 04 cuatro tantos, el </w:t>
      </w:r>
      <w:r w:rsidRPr="00B74F44">
        <w:rPr>
          <w:rFonts w:ascii="Arial Narrow" w:hAnsi="Arial Narrow"/>
          <w:b/>
          <w:color w:val="000000" w:themeColor="text1"/>
          <w:kern w:val="3"/>
          <w:lang w:eastAsia="zh-CN"/>
        </w:rPr>
        <w:t xml:space="preserve">MAESTRO JOSÉ JORGE PÉREZ COLUNGA, </w:t>
      </w:r>
      <w:r w:rsidRPr="00B74F44">
        <w:rPr>
          <w:rFonts w:ascii="Arial Narrow" w:hAnsi="Arial Narrow"/>
          <w:color w:val="000000" w:themeColor="text1"/>
          <w:kern w:val="3"/>
          <w:lang w:eastAsia="zh-CN"/>
        </w:rPr>
        <w:t>Juez Titular del Juzgado Primero Administrativo Municipal de León, Guanajuato,</w:t>
      </w:r>
      <w:r w:rsidRPr="00B74F44">
        <w:rPr>
          <w:rFonts w:ascii="Arial Narrow" w:hAnsi="Arial Narrow"/>
          <w:color w:val="000000" w:themeColor="text1"/>
        </w:rPr>
        <w:t xml:space="preserve"> quien actúa asistido en forma legal con Secretaria de Estudio y Cuenta </w:t>
      </w:r>
      <w:r w:rsidRPr="00B74F44">
        <w:rPr>
          <w:rFonts w:ascii="Arial Narrow" w:hAnsi="Arial Narrow"/>
          <w:b/>
          <w:color w:val="000000" w:themeColor="text1"/>
        </w:rPr>
        <w:t>Licenciada OFELIA GÓMEZ HERNÁNDEZ,</w:t>
      </w:r>
      <w:r w:rsidRPr="00B74F44">
        <w:rPr>
          <w:rFonts w:ascii="Arial Narrow" w:hAnsi="Arial Narrow"/>
          <w:color w:val="000000" w:themeColor="text1"/>
        </w:rPr>
        <w:t xml:space="preserve"> que da fe. . . . . . . . . . . . . . . . . . . . . . . . . . . . . . . . . . . . . . . . . . . . . . . . . </w:t>
      </w:r>
    </w:p>
    <w:p w:rsidR="00927BCD" w:rsidRPr="00B74F44" w:rsidRDefault="00927BCD" w:rsidP="00927BCD">
      <w:pPr>
        <w:rPr>
          <w:b/>
          <w:color w:val="000000" w:themeColor="text1"/>
          <w:sz w:val="16"/>
        </w:rPr>
      </w:pPr>
    </w:p>
    <w:p w:rsidR="00927BCD" w:rsidRPr="00B74F44" w:rsidRDefault="00927BCD" w:rsidP="00927BCD">
      <w:pPr>
        <w:rPr>
          <w:b/>
          <w:color w:val="000000" w:themeColor="text1"/>
          <w:sz w:val="12"/>
        </w:rPr>
      </w:pPr>
      <w:r w:rsidRPr="00B74F44">
        <w:rPr>
          <w:b/>
          <w:color w:val="000000" w:themeColor="text1"/>
          <w:sz w:val="12"/>
        </w:rPr>
        <w:t>EDAZ</w:t>
      </w:r>
    </w:p>
    <w:p w:rsidR="00491E21" w:rsidRPr="00B74F44" w:rsidRDefault="00491E21" w:rsidP="00927BCD">
      <w:pPr>
        <w:pStyle w:val="Sangra2detindependiente"/>
        <w:spacing w:line="360" w:lineRule="auto"/>
        <w:ind w:firstLine="425"/>
        <w:jc w:val="both"/>
        <w:rPr>
          <w:rFonts w:ascii="Arial Narrow" w:hAnsi="Arial Narrow"/>
          <w:color w:val="000000" w:themeColor="text1"/>
          <w:sz w:val="27"/>
          <w:szCs w:val="27"/>
        </w:rPr>
      </w:pPr>
    </w:p>
    <w:sectPr w:rsidR="00491E21" w:rsidRPr="00B74F44" w:rsidSect="007E5B53">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162" w:rsidRDefault="00216162" w:rsidP="00491E21">
      <w:r>
        <w:separator/>
      </w:r>
    </w:p>
  </w:endnote>
  <w:endnote w:type="continuationSeparator" w:id="0">
    <w:p w:rsidR="00216162" w:rsidRDefault="00216162" w:rsidP="00491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162" w:rsidRDefault="00216162" w:rsidP="00491E21">
      <w:r>
        <w:separator/>
      </w:r>
    </w:p>
  </w:footnote>
  <w:footnote w:type="continuationSeparator" w:id="0">
    <w:p w:rsidR="00216162" w:rsidRDefault="00216162" w:rsidP="00491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216162" w:rsidP="00D82EA6">
    <w:pPr>
      <w:pStyle w:val="Encabezado"/>
      <w:framePr w:wrap="around" w:vAnchor="text" w:hAnchor="margin" w:xAlign="center" w:y="1"/>
      <w:rPr>
        <w:rStyle w:val="Nmerodepgina"/>
      </w:rPr>
    </w:pPr>
  </w:p>
  <w:p w:rsidR="00B16482" w:rsidRDefault="0021616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4807029"/>
      <w:docPartObj>
        <w:docPartGallery w:val="Page Numbers (Top of Page)"/>
        <w:docPartUnique/>
      </w:docPartObj>
    </w:sdtPr>
    <w:sdtEndPr/>
    <w:sdtContent>
      <w:p w:rsidR="00B6679D" w:rsidRDefault="000F2B79">
        <w:pPr>
          <w:pStyle w:val="Encabezado"/>
          <w:jc w:val="center"/>
        </w:pPr>
        <w:r>
          <w:fldChar w:fldCharType="begin"/>
        </w:r>
        <w:r>
          <w:instrText>PAGE   \* MERGEFORMAT</w:instrText>
        </w:r>
        <w:r>
          <w:fldChar w:fldCharType="separate"/>
        </w:r>
        <w:r w:rsidR="00B74F44">
          <w:rPr>
            <w:noProof/>
          </w:rPr>
          <w:t>8</w:t>
        </w:r>
        <w:r>
          <w:fldChar w:fldCharType="end"/>
        </w:r>
      </w:p>
    </w:sdtContent>
  </w:sdt>
  <w:p w:rsidR="00F37513" w:rsidRPr="00CB24ED" w:rsidRDefault="00491E21" w:rsidP="00F37513">
    <w:pPr>
      <w:pStyle w:val="Encabezado"/>
      <w:jc w:val="right"/>
      <w:rPr>
        <w:rFonts w:ascii="Arial Narrow" w:hAnsi="Arial Narrow"/>
        <w:sz w:val="16"/>
        <w:szCs w:val="16"/>
      </w:rPr>
    </w:pPr>
    <w:r>
      <w:rPr>
        <w:rFonts w:ascii="Arial Narrow" w:hAnsi="Arial Narrow"/>
        <w:sz w:val="16"/>
        <w:szCs w:val="16"/>
      </w:rPr>
      <w:t>Expediente: 1570</w:t>
    </w:r>
    <w:r w:rsidR="000F2B79">
      <w:rPr>
        <w:rFonts w:ascii="Arial Narrow" w:hAnsi="Arial Narrow"/>
        <w:sz w:val="16"/>
        <w:szCs w:val="16"/>
      </w:rPr>
      <w:t>/</w:t>
    </w:r>
    <w:r>
      <w:rPr>
        <w:rFonts w:ascii="Arial Narrow" w:hAnsi="Arial Narrow"/>
        <w:sz w:val="16"/>
        <w:szCs w:val="16"/>
      </w:rPr>
      <w:t>1erJAM/2018</w:t>
    </w:r>
    <w:r w:rsidR="000F2B79">
      <w:rPr>
        <w:rFonts w:ascii="Arial Narrow" w:hAnsi="Arial Narrow"/>
        <w:sz w:val="16"/>
        <w:szCs w:val="16"/>
      </w:rPr>
      <w:t>-</w:t>
    </w:r>
    <w:r>
      <w:rPr>
        <w:rFonts w:ascii="Arial Narrow" w:hAnsi="Arial Narrow"/>
        <w:sz w:val="16"/>
        <w:szCs w:val="16"/>
      </w:rPr>
      <w:t>JN</w:t>
    </w:r>
    <w:r w:rsidR="000F2B79">
      <w:rPr>
        <w:rFonts w:ascii="Arial Narrow" w:hAnsi="Arial Narrow"/>
        <w:sz w:val="16"/>
        <w:szCs w:val="16"/>
      </w:rPr>
      <w:t>.</w:t>
    </w:r>
  </w:p>
  <w:p w:rsidR="00F37513" w:rsidRDefault="000F2B79" w:rsidP="00F37513">
    <w:pPr>
      <w:pStyle w:val="Encabezado"/>
      <w:jc w:val="right"/>
    </w:pPr>
    <w:r w:rsidRPr="00CB24ED">
      <w:rPr>
        <w:rFonts w:ascii="Arial Narrow" w:hAnsi="Arial Narrow"/>
        <w:sz w:val="16"/>
        <w:szCs w:val="16"/>
      </w:rPr>
      <w:t>Juzgado Primero Administrativo Municipal</w:t>
    </w:r>
    <w:r>
      <w:t xml:space="preserve"> </w:t>
    </w:r>
  </w:p>
  <w:p w:rsidR="00F37513" w:rsidRDefault="00216162" w:rsidP="00F37513">
    <w:pPr>
      <w:pStyle w:val="Encabezado"/>
    </w:pPr>
  </w:p>
  <w:p w:rsidR="00CB24ED" w:rsidRDefault="00216162"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F2B79" w:rsidP="00CB24ED">
    <w:pPr>
      <w:pStyle w:val="Encabezado"/>
      <w:jc w:val="right"/>
      <w:rPr>
        <w:rFonts w:ascii="Arial Narrow" w:hAnsi="Arial Narrow"/>
        <w:sz w:val="16"/>
        <w:szCs w:val="16"/>
      </w:rPr>
    </w:pPr>
    <w:r>
      <w:rPr>
        <w:rFonts w:ascii="Arial Narrow" w:hAnsi="Arial Narrow"/>
        <w:sz w:val="16"/>
        <w:szCs w:val="16"/>
      </w:rPr>
      <w:t xml:space="preserve">     Expediente: </w:t>
    </w:r>
    <w:r w:rsidR="00491E21">
      <w:rPr>
        <w:rFonts w:ascii="Arial Narrow" w:hAnsi="Arial Narrow"/>
        <w:sz w:val="16"/>
        <w:szCs w:val="16"/>
      </w:rPr>
      <w:t>157</w:t>
    </w:r>
    <w:r>
      <w:rPr>
        <w:rFonts w:ascii="Arial Narrow" w:hAnsi="Arial Narrow"/>
        <w:sz w:val="16"/>
        <w:szCs w:val="16"/>
      </w:rPr>
      <w:t>0/</w:t>
    </w:r>
    <w:r w:rsidR="00491E21">
      <w:rPr>
        <w:rFonts w:ascii="Arial Narrow" w:hAnsi="Arial Narrow"/>
        <w:sz w:val="16"/>
        <w:szCs w:val="16"/>
      </w:rPr>
      <w:t>1erJAM/</w:t>
    </w:r>
    <w:r>
      <w:rPr>
        <w:rFonts w:ascii="Arial Narrow" w:hAnsi="Arial Narrow"/>
        <w:sz w:val="16"/>
        <w:szCs w:val="16"/>
      </w:rPr>
      <w:t>201</w:t>
    </w:r>
    <w:r w:rsidR="00491E21">
      <w:rPr>
        <w:rFonts w:ascii="Arial Narrow" w:hAnsi="Arial Narrow"/>
        <w:sz w:val="16"/>
        <w:szCs w:val="16"/>
      </w:rPr>
      <w:t>8</w:t>
    </w:r>
    <w:r>
      <w:rPr>
        <w:rFonts w:ascii="Arial Narrow" w:hAnsi="Arial Narrow"/>
        <w:sz w:val="16"/>
        <w:szCs w:val="16"/>
      </w:rPr>
      <w:t>-</w:t>
    </w:r>
    <w:r w:rsidR="00491E21">
      <w:rPr>
        <w:rFonts w:ascii="Arial Narrow" w:hAnsi="Arial Narrow"/>
        <w:sz w:val="16"/>
        <w:szCs w:val="16"/>
      </w:rPr>
      <w:t>JN</w:t>
    </w:r>
    <w:r>
      <w:rPr>
        <w:rFonts w:ascii="Arial Narrow" w:hAnsi="Arial Narrow"/>
        <w:sz w:val="16"/>
        <w:szCs w:val="16"/>
      </w:rPr>
      <w:t>.</w:t>
    </w:r>
  </w:p>
  <w:p w:rsidR="00CB24ED" w:rsidRDefault="000F2B79" w:rsidP="00CB24ED">
    <w:pPr>
      <w:pStyle w:val="Encabezado"/>
      <w:jc w:val="right"/>
    </w:pPr>
    <w:r w:rsidRPr="00CB24ED">
      <w:rPr>
        <w:rFonts w:ascii="Arial Narrow" w:hAnsi="Arial Narrow"/>
        <w:sz w:val="16"/>
        <w:szCs w:val="16"/>
      </w:rPr>
      <w:t>Juzgado Primero Administrativo Municipal</w:t>
    </w:r>
    <w:r>
      <w:t xml:space="preserve"> </w:t>
    </w:r>
  </w:p>
  <w:p w:rsidR="00CB24ED" w:rsidRDefault="0021616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21"/>
    <w:rsid w:val="000A214D"/>
    <w:rsid w:val="000D362D"/>
    <w:rsid w:val="000F2B79"/>
    <w:rsid w:val="001A1BDA"/>
    <w:rsid w:val="00216162"/>
    <w:rsid w:val="00267DCD"/>
    <w:rsid w:val="00491E21"/>
    <w:rsid w:val="004B7BA4"/>
    <w:rsid w:val="00517F7C"/>
    <w:rsid w:val="00545E5D"/>
    <w:rsid w:val="006955B3"/>
    <w:rsid w:val="00733975"/>
    <w:rsid w:val="00751984"/>
    <w:rsid w:val="00792EBF"/>
    <w:rsid w:val="007A3B5C"/>
    <w:rsid w:val="007A5902"/>
    <w:rsid w:val="007F32B5"/>
    <w:rsid w:val="00865EFE"/>
    <w:rsid w:val="00927BCD"/>
    <w:rsid w:val="00953BE2"/>
    <w:rsid w:val="00961D5A"/>
    <w:rsid w:val="00A02599"/>
    <w:rsid w:val="00A44AF4"/>
    <w:rsid w:val="00B1323D"/>
    <w:rsid w:val="00B74F44"/>
    <w:rsid w:val="00BC1F31"/>
    <w:rsid w:val="00BF0D85"/>
    <w:rsid w:val="00C24653"/>
    <w:rsid w:val="00C25189"/>
    <w:rsid w:val="00CB64DA"/>
    <w:rsid w:val="00CB74AB"/>
    <w:rsid w:val="00D44AD4"/>
    <w:rsid w:val="00D85650"/>
    <w:rsid w:val="00D92779"/>
    <w:rsid w:val="00E12A25"/>
    <w:rsid w:val="00EE1712"/>
    <w:rsid w:val="00EE7D78"/>
    <w:rsid w:val="00F40BBC"/>
    <w:rsid w:val="00F54DB1"/>
    <w:rsid w:val="00FC3939"/>
    <w:rsid w:val="00FD02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2CEF7D6-BB19-4DED-A052-B1FB4D2C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E2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91E21"/>
    <w:pPr>
      <w:tabs>
        <w:tab w:val="center" w:pos="4252"/>
        <w:tab w:val="right" w:pos="8504"/>
      </w:tabs>
    </w:pPr>
  </w:style>
  <w:style w:type="character" w:customStyle="1" w:styleId="EncabezadoCar">
    <w:name w:val="Encabezado Car"/>
    <w:basedOn w:val="Fuentedeprrafopredeter"/>
    <w:link w:val="Encabezado"/>
    <w:uiPriority w:val="99"/>
    <w:rsid w:val="00491E2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91E21"/>
  </w:style>
  <w:style w:type="paragraph" w:styleId="NormalWeb">
    <w:name w:val="Normal (Web)"/>
    <w:basedOn w:val="Normal"/>
    <w:uiPriority w:val="99"/>
    <w:unhideWhenUsed/>
    <w:rsid w:val="00491E21"/>
    <w:pPr>
      <w:spacing w:before="100" w:beforeAutospacing="1" w:after="100" w:afterAutospacing="1"/>
    </w:pPr>
    <w:rPr>
      <w:lang w:val="es-MX" w:eastAsia="es-MX"/>
    </w:rPr>
  </w:style>
  <w:style w:type="paragraph" w:styleId="Sangra2detindependiente">
    <w:name w:val="Body Text Indent 2"/>
    <w:basedOn w:val="Normal"/>
    <w:link w:val="Sangra2detindependienteCar"/>
    <w:uiPriority w:val="99"/>
    <w:unhideWhenUsed/>
    <w:rsid w:val="00491E21"/>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91E2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91E21"/>
    <w:pPr>
      <w:tabs>
        <w:tab w:val="center" w:pos="4419"/>
        <w:tab w:val="right" w:pos="8838"/>
      </w:tabs>
    </w:pPr>
  </w:style>
  <w:style w:type="character" w:customStyle="1" w:styleId="PiedepginaCar">
    <w:name w:val="Pie de página Car"/>
    <w:basedOn w:val="Fuentedeprrafopredeter"/>
    <w:link w:val="Piedepgina"/>
    <w:uiPriority w:val="99"/>
    <w:rsid w:val="00491E2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F0D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0D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8</Pages>
  <Words>3226</Words>
  <Characters>17743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12</cp:revision>
  <cp:lastPrinted>2021-05-12T14:34:00Z</cp:lastPrinted>
  <dcterms:created xsi:type="dcterms:W3CDTF">2021-05-11T14:56:00Z</dcterms:created>
  <dcterms:modified xsi:type="dcterms:W3CDTF">2021-07-06T21:24:00Z</dcterms:modified>
</cp:coreProperties>
</file>