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C7" w:rsidRPr="0094626C" w:rsidRDefault="00BE56C7" w:rsidP="00BE56C7">
      <w:pPr>
        <w:pStyle w:val="NormalWeb"/>
        <w:ind w:firstLine="708"/>
        <w:jc w:val="both"/>
        <w:rPr>
          <w:rFonts w:asciiTheme="minorHAnsi" w:hAnsiTheme="minorHAnsi" w:cstheme="minorHAnsi"/>
          <w:bCs/>
          <w:iCs/>
          <w:color w:val="000000" w:themeColor="text1"/>
          <w:sz w:val="26"/>
          <w:szCs w:val="26"/>
        </w:rPr>
      </w:pPr>
      <w:bookmarkStart w:id="0" w:name="_GoBack"/>
      <w:bookmarkEnd w:id="0"/>
      <w:r w:rsidRPr="0094626C">
        <w:rPr>
          <w:rFonts w:asciiTheme="minorHAnsi" w:hAnsiTheme="minorHAnsi" w:cstheme="minorHAnsi"/>
          <w:b/>
          <w:bCs/>
          <w:iCs/>
          <w:color w:val="000000" w:themeColor="text1"/>
          <w:sz w:val="26"/>
          <w:szCs w:val="26"/>
        </w:rPr>
        <w:t xml:space="preserve">León, Guanajuato, a </w:t>
      </w:r>
      <w:r w:rsidR="00A41065" w:rsidRPr="0094626C">
        <w:rPr>
          <w:rFonts w:asciiTheme="minorHAnsi" w:hAnsiTheme="minorHAnsi" w:cstheme="minorHAnsi"/>
          <w:b/>
          <w:bCs/>
          <w:iCs/>
          <w:color w:val="000000" w:themeColor="text1"/>
          <w:sz w:val="26"/>
          <w:szCs w:val="26"/>
        </w:rPr>
        <w:t>31</w:t>
      </w:r>
      <w:r w:rsidRPr="0094626C">
        <w:rPr>
          <w:rFonts w:asciiTheme="minorHAnsi" w:hAnsiTheme="minorHAnsi" w:cstheme="minorHAnsi"/>
          <w:b/>
          <w:bCs/>
          <w:iCs/>
          <w:color w:val="000000" w:themeColor="text1"/>
          <w:sz w:val="26"/>
          <w:szCs w:val="26"/>
        </w:rPr>
        <w:t xml:space="preserve"> </w:t>
      </w:r>
      <w:r w:rsidR="00A41065" w:rsidRPr="0094626C">
        <w:rPr>
          <w:rFonts w:asciiTheme="minorHAnsi" w:hAnsiTheme="minorHAnsi" w:cstheme="minorHAnsi"/>
          <w:b/>
          <w:bCs/>
          <w:iCs/>
          <w:color w:val="000000" w:themeColor="text1"/>
          <w:sz w:val="26"/>
          <w:szCs w:val="26"/>
        </w:rPr>
        <w:t>treinta y uno</w:t>
      </w:r>
      <w:r w:rsidRPr="0094626C">
        <w:rPr>
          <w:rFonts w:asciiTheme="minorHAnsi" w:hAnsiTheme="minorHAnsi" w:cstheme="minorHAnsi"/>
          <w:b/>
          <w:bCs/>
          <w:iCs/>
          <w:color w:val="000000" w:themeColor="text1"/>
          <w:sz w:val="26"/>
          <w:szCs w:val="26"/>
        </w:rPr>
        <w:t xml:space="preserve"> de </w:t>
      </w:r>
      <w:r w:rsidR="00AA1E2D" w:rsidRPr="0094626C">
        <w:rPr>
          <w:rFonts w:asciiTheme="minorHAnsi" w:hAnsiTheme="minorHAnsi" w:cstheme="minorHAnsi"/>
          <w:b/>
          <w:bCs/>
          <w:iCs/>
          <w:color w:val="000000" w:themeColor="text1"/>
          <w:sz w:val="26"/>
          <w:szCs w:val="26"/>
        </w:rPr>
        <w:t>mayo</w:t>
      </w:r>
      <w:r w:rsidRPr="0094626C">
        <w:rPr>
          <w:rFonts w:asciiTheme="minorHAnsi" w:hAnsiTheme="minorHAnsi" w:cstheme="minorHAnsi"/>
          <w:b/>
          <w:bCs/>
          <w:iCs/>
          <w:color w:val="000000" w:themeColor="text1"/>
          <w:sz w:val="26"/>
          <w:szCs w:val="26"/>
        </w:rPr>
        <w:t xml:space="preserve"> del año 202</w:t>
      </w:r>
      <w:r w:rsidR="00AA1E2D" w:rsidRPr="0094626C">
        <w:rPr>
          <w:rFonts w:asciiTheme="minorHAnsi" w:hAnsiTheme="minorHAnsi" w:cstheme="minorHAnsi"/>
          <w:b/>
          <w:bCs/>
          <w:iCs/>
          <w:color w:val="000000" w:themeColor="text1"/>
          <w:sz w:val="26"/>
          <w:szCs w:val="26"/>
        </w:rPr>
        <w:t>1</w:t>
      </w:r>
      <w:r w:rsidRPr="0094626C">
        <w:rPr>
          <w:rFonts w:asciiTheme="minorHAnsi" w:hAnsiTheme="minorHAnsi" w:cstheme="minorHAnsi"/>
          <w:b/>
          <w:bCs/>
          <w:iCs/>
          <w:color w:val="000000" w:themeColor="text1"/>
          <w:sz w:val="26"/>
          <w:szCs w:val="26"/>
        </w:rPr>
        <w:t xml:space="preserve"> dos mil veint</w:t>
      </w:r>
      <w:r w:rsidR="00AA1E2D" w:rsidRPr="0094626C">
        <w:rPr>
          <w:rFonts w:asciiTheme="minorHAnsi" w:hAnsiTheme="minorHAnsi" w:cstheme="minorHAnsi"/>
          <w:b/>
          <w:bCs/>
          <w:iCs/>
          <w:color w:val="000000" w:themeColor="text1"/>
          <w:sz w:val="26"/>
          <w:szCs w:val="26"/>
        </w:rPr>
        <w:t>iuno</w:t>
      </w:r>
      <w:r w:rsidRPr="0094626C">
        <w:rPr>
          <w:rFonts w:asciiTheme="minorHAnsi" w:hAnsiTheme="minorHAnsi" w:cstheme="minorHAnsi"/>
          <w:bCs/>
          <w:iCs/>
          <w:color w:val="000000" w:themeColor="text1"/>
          <w:sz w:val="26"/>
          <w:szCs w:val="26"/>
        </w:rPr>
        <w:t>. .</w:t>
      </w:r>
      <w:r w:rsidR="00AA1E2D" w:rsidRPr="0094626C">
        <w:rPr>
          <w:rFonts w:asciiTheme="minorHAnsi" w:hAnsiTheme="minorHAnsi" w:cstheme="minorHAnsi"/>
          <w:bCs/>
          <w:iCs/>
          <w:color w:val="000000" w:themeColor="text1"/>
          <w:sz w:val="26"/>
          <w:szCs w:val="26"/>
        </w:rPr>
        <w:t xml:space="preserve"> . . . . . . . . . . . . . . . . . . . . . . . . . . . . . . . . . . . . . . . . . . . . . . . . . . . . . . . . . . . </w:t>
      </w:r>
      <w:r w:rsidRPr="0094626C">
        <w:rPr>
          <w:rFonts w:asciiTheme="minorHAnsi" w:hAnsiTheme="minorHAnsi" w:cstheme="minorHAnsi"/>
          <w:bCs/>
          <w:iCs/>
          <w:color w:val="000000" w:themeColor="text1"/>
          <w:sz w:val="26"/>
          <w:szCs w:val="26"/>
        </w:rPr>
        <w:t xml:space="preserve"> </w:t>
      </w:r>
    </w:p>
    <w:p w:rsidR="00BE56C7" w:rsidRPr="0094626C" w:rsidRDefault="00BE56C7" w:rsidP="00BE56C7">
      <w:pPr>
        <w:pStyle w:val="NormalWeb"/>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iCs/>
          <w:color w:val="000000" w:themeColor="text1"/>
          <w:sz w:val="26"/>
          <w:szCs w:val="26"/>
        </w:rPr>
        <w:t xml:space="preserve">V I S T O S </w:t>
      </w:r>
      <w:r w:rsidRPr="0094626C">
        <w:rPr>
          <w:rFonts w:asciiTheme="minorHAnsi" w:hAnsiTheme="minorHAnsi" w:cstheme="minorHAnsi"/>
          <w:color w:val="000000" w:themeColor="text1"/>
          <w:sz w:val="26"/>
          <w:szCs w:val="26"/>
        </w:rPr>
        <w:t xml:space="preserve">para dictar sentencia definitiva, en los autos del proceso administrativo identificado con el expediente número </w:t>
      </w:r>
      <w:r w:rsidRPr="0094626C">
        <w:rPr>
          <w:rFonts w:asciiTheme="minorHAnsi" w:hAnsiTheme="minorHAnsi" w:cstheme="minorHAnsi"/>
          <w:b/>
          <w:color w:val="000000" w:themeColor="text1"/>
          <w:sz w:val="26"/>
          <w:szCs w:val="26"/>
        </w:rPr>
        <w:t>0965/2doJAM/2018-JN</w:t>
      </w:r>
      <w:r w:rsidRPr="0094626C">
        <w:rPr>
          <w:rFonts w:asciiTheme="minorHAnsi" w:hAnsiTheme="minorHAnsi" w:cstheme="minorHAnsi"/>
          <w:color w:val="000000" w:themeColor="text1"/>
          <w:sz w:val="26"/>
          <w:szCs w:val="26"/>
        </w:rPr>
        <w:t>, promovido por el ciudadano</w:t>
      </w:r>
      <w:r w:rsidRPr="0094626C">
        <w:rPr>
          <w:rFonts w:asciiTheme="minorHAnsi" w:hAnsiTheme="minorHAnsi" w:cstheme="minorHAnsi"/>
          <w:b/>
          <w:color w:val="000000" w:themeColor="text1"/>
          <w:sz w:val="26"/>
          <w:szCs w:val="26"/>
        </w:rPr>
        <w:t xml:space="preserve"> </w:t>
      </w:r>
      <w:r w:rsidR="0094626C" w:rsidRPr="0094626C">
        <w:rPr>
          <w:rFonts w:ascii="Calibri" w:hAnsi="Calibri" w:cs="Calibri"/>
          <w:b/>
          <w:color w:val="000000" w:themeColor="text1"/>
          <w:sz w:val="26"/>
          <w:szCs w:val="26"/>
        </w:rPr>
        <w:t>(…)</w:t>
      </w:r>
      <w:r w:rsidRPr="0094626C">
        <w:rPr>
          <w:rFonts w:asciiTheme="minorHAnsi" w:hAnsiTheme="minorHAnsi" w:cstheme="minorHAnsi"/>
          <w:b/>
          <w:color w:val="000000" w:themeColor="text1"/>
          <w:sz w:val="26"/>
          <w:szCs w:val="26"/>
        </w:rPr>
        <w:t>,</w:t>
      </w:r>
      <w:r w:rsidRPr="0094626C">
        <w:rPr>
          <w:rFonts w:asciiTheme="minorHAnsi" w:hAnsiTheme="minorHAnsi" w:cstheme="minorHAnsi"/>
          <w:color w:val="000000" w:themeColor="text1"/>
          <w:sz w:val="26"/>
          <w:szCs w:val="26"/>
        </w:rPr>
        <w:t xml:space="preserve"> y</w:t>
      </w:r>
      <w:proofErr w:type="gramStart"/>
      <w:r w:rsidRPr="0094626C">
        <w:rPr>
          <w:rFonts w:asciiTheme="minorHAnsi" w:hAnsiTheme="minorHAnsi" w:cstheme="minorHAnsi"/>
          <w:color w:val="000000" w:themeColor="text1"/>
          <w:sz w:val="26"/>
          <w:szCs w:val="26"/>
        </w:rPr>
        <w:t>, .</w:t>
      </w:r>
      <w:proofErr w:type="gramEnd"/>
      <w:r w:rsidRPr="0094626C">
        <w:rPr>
          <w:rFonts w:asciiTheme="minorHAnsi" w:hAnsiTheme="minorHAnsi" w:cstheme="minorHAnsi"/>
          <w:color w:val="000000" w:themeColor="text1"/>
          <w:sz w:val="26"/>
          <w:szCs w:val="26"/>
        </w:rPr>
        <w:t xml:space="preserve"> . . . . . . . . . . . . . . . . . </w:t>
      </w:r>
    </w:p>
    <w:p w:rsidR="00BE56C7" w:rsidRPr="0094626C" w:rsidRDefault="00BE56C7" w:rsidP="00BE56C7">
      <w:pPr>
        <w:pStyle w:val="NormalWeb"/>
        <w:ind w:firstLine="708"/>
        <w:jc w:val="center"/>
        <w:rPr>
          <w:rFonts w:asciiTheme="minorHAnsi" w:hAnsiTheme="minorHAnsi" w:cstheme="minorHAnsi"/>
          <w:b/>
          <w:bCs/>
          <w:i/>
          <w:iCs/>
          <w:color w:val="000000" w:themeColor="text1"/>
          <w:sz w:val="26"/>
          <w:szCs w:val="26"/>
        </w:rPr>
      </w:pPr>
      <w:r w:rsidRPr="0094626C">
        <w:rPr>
          <w:rFonts w:asciiTheme="minorHAnsi" w:hAnsiTheme="minorHAnsi" w:cstheme="minorHAnsi"/>
          <w:b/>
          <w:bCs/>
          <w:i/>
          <w:iCs/>
          <w:color w:val="000000" w:themeColor="text1"/>
          <w:sz w:val="26"/>
          <w:szCs w:val="26"/>
        </w:rPr>
        <w:t xml:space="preserve">R E S U L T A N D </w:t>
      </w:r>
      <w:proofErr w:type="gramStart"/>
      <w:r w:rsidRPr="0094626C">
        <w:rPr>
          <w:rFonts w:asciiTheme="minorHAnsi" w:hAnsiTheme="minorHAnsi" w:cstheme="minorHAnsi"/>
          <w:b/>
          <w:bCs/>
          <w:i/>
          <w:iCs/>
          <w:color w:val="000000" w:themeColor="text1"/>
          <w:sz w:val="26"/>
          <w:szCs w:val="26"/>
        </w:rPr>
        <w:t>O :</w:t>
      </w:r>
      <w:proofErr w:type="gramEnd"/>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iCs/>
          <w:color w:val="000000" w:themeColor="text1"/>
          <w:sz w:val="26"/>
          <w:szCs w:val="26"/>
        </w:rPr>
        <w:t>PRIMERO.-</w:t>
      </w:r>
      <w:r w:rsidRPr="0094626C">
        <w:rPr>
          <w:rFonts w:asciiTheme="minorHAnsi" w:hAnsiTheme="minorHAnsi" w:cstheme="minorHAnsi"/>
          <w:color w:val="000000" w:themeColor="text1"/>
          <w:sz w:val="26"/>
          <w:szCs w:val="26"/>
        </w:rPr>
        <w:t xml:space="preserve"> Medi</w:t>
      </w:r>
      <w:r w:rsidR="00331437" w:rsidRPr="0094626C">
        <w:rPr>
          <w:rFonts w:asciiTheme="minorHAnsi" w:hAnsiTheme="minorHAnsi" w:cstheme="minorHAnsi"/>
          <w:color w:val="000000" w:themeColor="text1"/>
          <w:sz w:val="26"/>
          <w:szCs w:val="26"/>
        </w:rPr>
        <w:t>ante escrito presentado el día 28 veintiocho</w:t>
      </w:r>
      <w:r w:rsidRPr="0094626C">
        <w:rPr>
          <w:rFonts w:asciiTheme="minorHAnsi" w:hAnsiTheme="minorHAnsi" w:cstheme="minorHAnsi"/>
          <w:color w:val="000000" w:themeColor="text1"/>
          <w:sz w:val="26"/>
          <w:szCs w:val="26"/>
        </w:rPr>
        <w:t xml:space="preserve"> de </w:t>
      </w:r>
      <w:r w:rsidR="00331437" w:rsidRPr="0094626C">
        <w:rPr>
          <w:rFonts w:asciiTheme="minorHAnsi" w:hAnsiTheme="minorHAnsi" w:cstheme="minorHAnsi"/>
          <w:color w:val="000000" w:themeColor="text1"/>
          <w:sz w:val="26"/>
          <w:szCs w:val="26"/>
        </w:rPr>
        <w:t>jun</w:t>
      </w:r>
      <w:r w:rsidRPr="0094626C">
        <w:rPr>
          <w:rFonts w:asciiTheme="minorHAnsi" w:hAnsiTheme="minorHAnsi" w:cstheme="minorHAnsi"/>
          <w:color w:val="000000" w:themeColor="text1"/>
          <w:sz w:val="26"/>
          <w:szCs w:val="26"/>
        </w:rPr>
        <w:t xml:space="preserve">io del año 2018 dos mil dieciocho, en la Oficialía Común de Partes de los Juzgados Administrativos de este Municipio, el ciudadano </w:t>
      </w:r>
      <w:r w:rsidR="0094626C" w:rsidRPr="0094626C">
        <w:rPr>
          <w:rFonts w:ascii="Calibri" w:hAnsi="Calibri" w:cs="Calibri"/>
          <w:b/>
          <w:color w:val="000000" w:themeColor="text1"/>
          <w:sz w:val="26"/>
          <w:szCs w:val="26"/>
        </w:rPr>
        <w:t>(…)</w:t>
      </w:r>
      <w:r w:rsidRPr="0094626C">
        <w:rPr>
          <w:rFonts w:asciiTheme="minorHAnsi" w:hAnsiTheme="minorHAnsi" w:cstheme="minorHAnsi"/>
          <w:bCs/>
          <w:color w:val="000000" w:themeColor="text1"/>
          <w:sz w:val="26"/>
          <w:szCs w:val="26"/>
        </w:rPr>
        <w:t xml:space="preserve">, </w:t>
      </w:r>
      <w:r w:rsidRPr="0094626C">
        <w:rPr>
          <w:rFonts w:asciiTheme="minorHAnsi" w:hAnsiTheme="minorHAnsi" w:cstheme="minorHAnsi"/>
          <w:color w:val="000000" w:themeColor="text1"/>
          <w:sz w:val="26"/>
          <w:szCs w:val="26"/>
        </w:rPr>
        <w:t xml:space="preserve">por su propio derecho, promovió proceso administrativo, en el que señaló como: . . . . </w:t>
      </w:r>
    </w:p>
    <w:p w:rsidR="00BE56C7" w:rsidRPr="0094626C" w:rsidRDefault="00BE56C7" w:rsidP="00BE56C7">
      <w:pPr>
        <w:pStyle w:val="Textoindependienteprimerasangra"/>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color w:val="000000" w:themeColor="text1"/>
          <w:sz w:val="26"/>
          <w:szCs w:val="26"/>
        </w:rPr>
        <w:t>a).- Actos impugnados</w:t>
      </w:r>
      <w:r w:rsidRPr="0094626C">
        <w:rPr>
          <w:rFonts w:asciiTheme="minorHAnsi" w:hAnsiTheme="minorHAnsi" w:cstheme="minorHAnsi"/>
          <w:color w:val="000000" w:themeColor="text1"/>
          <w:sz w:val="26"/>
          <w:szCs w:val="26"/>
        </w:rPr>
        <w:t>: El cobro de conceptos que consideró ilegales e improcedentes, tales como recargos, drenaje, aviso de adeudo, tratamiento de aguas residuales, recargos de tratamiento de aguas, consumo de agua e i</w:t>
      </w:r>
      <w:r w:rsidR="00EB334A" w:rsidRPr="0094626C">
        <w:rPr>
          <w:rFonts w:asciiTheme="minorHAnsi" w:hAnsiTheme="minorHAnsi" w:cstheme="minorHAnsi"/>
          <w:color w:val="000000" w:themeColor="text1"/>
          <w:sz w:val="26"/>
          <w:szCs w:val="26"/>
        </w:rPr>
        <w:t>ncumplimiento</w:t>
      </w:r>
      <w:r w:rsidRPr="0094626C">
        <w:rPr>
          <w:rFonts w:asciiTheme="minorHAnsi" w:hAnsiTheme="minorHAnsi" w:cstheme="minorHAnsi"/>
          <w:color w:val="000000" w:themeColor="text1"/>
          <w:sz w:val="26"/>
          <w:szCs w:val="26"/>
        </w:rPr>
        <w:t xml:space="preserve">; contenidos en los avisos de adeudo con folios números </w:t>
      </w:r>
      <w:r w:rsidR="00EB334A" w:rsidRPr="0094626C">
        <w:rPr>
          <w:rFonts w:asciiTheme="minorHAnsi" w:hAnsiTheme="minorHAnsi" w:cstheme="minorHAnsi"/>
          <w:color w:val="000000" w:themeColor="text1"/>
          <w:sz w:val="26"/>
          <w:szCs w:val="26"/>
        </w:rPr>
        <w:t>35,875 treinta y cinco mil ochocientos setenta y cinco y 3</w:t>
      </w:r>
      <w:r w:rsidRPr="0094626C">
        <w:rPr>
          <w:rFonts w:asciiTheme="minorHAnsi" w:hAnsiTheme="minorHAnsi" w:cstheme="minorHAnsi"/>
          <w:color w:val="000000" w:themeColor="text1"/>
          <w:sz w:val="26"/>
          <w:szCs w:val="26"/>
        </w:rPr>
        <w:t>5</w:t>
      </w:r>
      <w:r w:rsidR="00EB334A" w:rsidRPr="0094626C">
        <w:rPr>
          <w:rFonts w:asciiTheme="minorHAnsi" w:hAnsiTheme="minorHAnsi" w:cstheme="minorHAnsi"/>
          <w:color w:val="000000" w:themeColor="text1"/>
          <w:sz w:val="26"/>
          <w:szCs w:val="26"/>
        </w:rPr>
        <w:t>,876</w:t>
      </w:r>
      <w:r w:rsidRPr="0094626C">
        <w:rPr>
          <w:rFonts w:asciiTheme="minorHAnsi" w:hAnsiTheme="minorHAnsi" w:cstheme="minorHAnsi"/>
          <w:color w:val="000000" w:themeColor="text1"/>
          <w:sz w:val="26"/>
          <w:szCs w:val="26"/>
        </w:rPr>
        <w:t xml:space="preserve"> treinta y </w:t>
      </w:r>
      <w:r w:rsidR="00EB334A" w:rsidRPr="0094626C">
        <w:rPr>
          <w:rFonts w:asciiTheme="minorHAnsi" w:hAnsiTheme="minorHAnsi" w:cstheme="minorHAnsi"/>
          <w:color w:val="000000" w:themeColor="text1"/>
          <w:sz w:val="26"/>
          <w:szCs w:val="26"/>
        </w:rPr>
        <w:t xml:space="preserve">cinco </w:t>
      </w:r>
      <w:r w:rsidRPr="0094626C">
        <w:rPr>
          <w:rFonts w:asciiTheme="minorHAnsi" w:hAnsiTheme="minorHAnsi" w:cstheme="minorHAnsi"/>
          <w:color w:val="000000" w:themeColor="text1"/>
          <w:sz w:val="26"/>
          <w:szCs w:val="26"/>
        </w:rPr>
        <w:t>mil och</w:t>
      </w:r>
      <w:r w:rsidR="00EB334A" w:rsidRPr="0094626C">
        <w:rPr>
          <w:rFonts w:asciiTheme="minorHAnsi" w:hAnsiTheme="minorHAnsi" w:cstheme="minorHAnsi"/>
          <w:color w:val="000000" w:themeColor="text1"/>
          <w:sz w:val="26"/>
          <w:szCs w:val="26"/>
        </w:rPr>
        <w:t>ocientos sete</w:t>
      </w:r>
      <w:r w:rsidRPr="0094626C">
        <w:rPr>
          <w:rFonts w:asciiTheme="minorHAnsi" w:hAnsiTheme="minorHAnsi" w:cstheme="minorHAnsi"/>
          <w:color w:val="000000" w:themeColor="text1"/>
          <w:sz w:val="26"/>
          <w:szCs w:val="26"/>
        </w:rPr>
        <w:t xml:space="preserve">nta y seis), de las cuentas números </w:t>
      </w:r>
      <w:r w:rsidR="00EB334A" w:rsidRPr="0094626C">
        <w:rPr>
          <w:rFonts w:asciiTheme="minorHAnsi" w:hAnsiTheme="minorHAnsi" w:cstheme="minorHAnsi"/>
          <w:color w:val="000000" w:themeColor="text1"/>
          <w:sz w:val="26"/>
          <w:szCs w:val="26"/>
        </w:rPr>
        <w:t>733</w:t>
      </w:r>
      <w:r w:rsidRPr="0094626C">
        <w:rPr>
          <w:rFonts w:asciiTheme="minorHAnsi" w:hAnsiTheme="minorHAnsi" w:cstheme="minorHAnsi"/>
          <w:color w:val="000000" w:themeColor="text1"/>
          <w:sz w:val="26"/>
          <w:szCs w:val="26"/>
        </w:rPr>
        <w:t xml:space="preserve"> y 148</w:t>
      </w:r>
      <w:r w:rsidR="00EB334A" w:rsidRPr="0094626C">
        <w:rPr>
          <w:rFonts w:asciiTheme="minorHAnsi" w:hAnsiTheme="minorHAnsi" w:cstheme="minorHAnsi"/>
          <w:color w:val="000000" w:themeColor="text1"/>
          <w:sz w:val="26"/>
          <w:szCs w:val="26"/>
        </w:rPr>
        <w:t>233</w:t>
      </w:r>
      <w:r w:rsidRPr="0094626C">
        <w:rPr>
          <w:rFonts w:asciiTheme="minorHAnsi" w:hAnsiTheme="minorHAnsi" w:cstheme="minorHAnsi"/>
          <w:color w:val="000000" w:themeColor="text1"/>
          <w:sz w:val="26"/>
          <w:szCs w:val="26"/>
        </w:rPr>
        <w:t xml:space="preserve"> de fecha</w:t>
      </w:r>
      <w:r w:rsidR="00EB334A" w:rsidRPr="0094626C">
        <w:rPr>
          <w:rFonts w:asciiTheme="minorHAnsi" w:hAnsiTheme="minorHAnsi" w:cstheme="minorHAnsi"/>
          <w:color w:val="000000" w:themeColor="text1"/>
          <w:sz w:val="26"/>
          <w:szCs w:val="26"/>
        </w:rPr>
        <w:t>s</w:t>
      </w:r>
      <w:r w:rsidRPr="0094626C">
        <w:rPr>
          <w:rFonts w:asciiTheme="minorHAnsi" w:hAnsiTheme="minorHAnsi" w:cstheme="minorHAnsi"/>
          <w:color w:val="000000" w:themeColor="text1"/>
          <w:sz w:val="26"/>
          <w:szCs w:val="26"/>
        </w:rPr>
        <w:t xml:space="preserve"> </w:t>
      </w:r>
      <w:r w:rsidR="00EB334A" w:rsidRPr="0094626C">
        <w:rPr>
          <w:rFonts w:asciiTheme="minorHAnsi" w:hAnsiTheme="minorHAnsi" w:cstheme="minorHAnsi"/>
          <w:color w:val="000000" w:themeColor="text1"/>
          <w:sz w:val="26"/>
          <w:szCs w:val="26"/>
        </w:rPr>
        <w:t>27 veintisiete de junio de</w:t>
      </w:r>
      <w:r w:rsidRPr="0094626C">
        <w:rPr>
          <w:rFonts w:asciiTheme="minorHAnsi" w:hAnsiTheme="minorHAnsi" w:cstheme="minorHAnsi"/>
          <w:color w:val="000000" w:themeColor="text1"/>
          <w:sz w:val="26"/>
          <w:szCs w:val="26"/>
        </w:rPr>
        <w:t xml:space="preserve">l año 2018 dos mil dieciocho; respecto del inmueble ubicado en calle </w:t>
      </w:r>
      <w:r w:rsidR="00EB334A" w:rsidRPr="0094626C">
        <w:rPr>
          <w:rFonts w:asciiTheme="minorHAnsi" w:hAnsiTheme="minorHAnsi" w:cstheme="minorHAnsi"/>
          <w:color w:val="000000" w:themeColor="text1"/>
          <w:sz w:val="26"/>
          <w:szCs w:val="26"/>
        </w:rPr>
        <w:t xml:space="preserve">Cuauhtémoc </w:t>
      </w:r>
      <w:r w:rsidRPr="0094626C">
        <w:rPr>
          <w:rFonts w:asciiTheme="minorHAnsi" w:hAnsiTheme="minorHAnsi" w:cstheme="minorHAnsi"/>
          <w:color w:val="000000" w:themeColor="text1"/>
          <w:sz w:val="26"/>
          <w:szCs w:val="26"/>
        </w:rPr>
        <w:t xml:space="preserve">número </w:t>
      </w:r>
      <w:r w:rsidR="00EB334A" w:rsidRPr="0094626C">
        <w:rPr>
          <w:rFonts w:asciiTheme="minorHAnsi" w:hAnsiTheme="minorHAnsi" w:cstheme="minorHAnsi"/>
          <w:color w:val="000000" w:themeColor="text1"/>
          <w:sz w:val="26"/>
          <w:szCs w:val="26"/>
        </w:rPr>
        <w:t>411</w:t>
      </w:r>
      <w:r w:rsidRPr="0094626C">
        <w:rPr>
          <w:rFonts w:asciiTheme="minorHAnsi" w:hAnsiTheme="minorHAnsi" w:cstheme="minorHAnsi"/>
          <w:color w:val="000000" w:themeColor="text1"/>
          <w:sz w:val="26"/>
          <w:szCs w:val="26"/>
        </w:rPr>
        <w:t xml:space="preserve"> </w:t>
      </w:r>
      <w:r w:rsidR="00EB334A" w:rsidRPr="0094626C">
        <w:rPr>
          <w:rFonts w:asciiTheme="minorHAnsi" w:hAnsiTheme="minorHAnsi" w:cstheme="minorHAnsi"/>
          <w:color w:val="000000" w:themeColor="text1"/>
          <w:sz w:val="26"/>
          <w:szCs w:val="26"/>
        </w:rPr>
        <w:t>cuatro</w:t>
      </w:r>
      <w:r w:rsidRPr="0094626C">
        <w:rPr>
          <w:rFonts w:asciiTheme="minorHAnsi" w:hAnsiTheme="minorHAnsi" w:cstheme="minorHAnsi"/>
          <w:color w:val="000000" w:themeColor="text1"/>
          <w:sz w:val="26"/>
          <w:szCs w:val="26"/>
        </w:rPr>
        <w:t xml:space="preserve">cientos </w:t>
      </w:r>
      <w:r w:rsidR="00EB334A" w:rsidRPr="0094626C">
        <w:rPr>
          <w:rFonts w:asciiTheme="minorHAnsi" w:hAnsiTheme="minorHAnsi" w:cstheme="minorHAnsi"/>
          <w:color w:val="000000" w:themeColor="text1"/>
          <w:sz w:val="26"/>
          <w:szCs w:val="26"/>
        </w:rPr>
        <w:t>o</w:t>
      </w:r>
      <w:r w:rsidRPr="0094626C">
        <w:rPr>
          <w:rFonts w:asciiTheme="minorHAnsi" w:hAnsiTheme="minorHAnsi" w:cstheme="minorHAnsi"/>
          <w:color w:val="000000" w:themeColor="text1"/>
          <w:sz w:val="26"/>
          <w:szCs w:val="26"/>
        </w:rPr>
        <w:t>nc</w:t>
      </w:r>
      <w:r w:rsidR="00EB334A" w:rsidRPr="0094626C">
        <w:rPr>
          <w:rFonts w:asciiTheme="minorHAnsi" w:hAnsiTheme="minorHAnsi" w:cstheme="minorHAnsi"/>
          <w:color w:val="000000" w:themeColor="text1"/>
          <w:sz w:val="26"/>
          <w:szCs w:val="26"/>
        </w:rPr>
        <w:t>e</w:t>
      </w:r>
      <w:r w:rsidRPr="0094626C">
        <w:rPr>
          <w:rFonts w:asciiTheme="minorHAnsi" w:hAnsiTheme="minorHAnsi" w:cstheme="minorHAnsi"/>
          <w:color w:val="000000" w:themeColor="text1"/>
          <w:sz w:val="26"/>
          <w:szCs w:val="26"/>
        </w:rPr>
        <w:t>, de la colonia Obregón de esta ciudad. . . . . . . . . . . . . . . . . .</w:t>
      </w:r>
      <w:r w:rsidR="00EB334A" w:rsidRPr="0094626C">
        <w:rPr>
          <w:rFonts w:asciiTheme="minorHAnsi" w:hAnsiTheme="minorHAnsi" w:cstheme="minorHAnsi"/>
          <w:color w:val="000000" w:themeColor="text1"/>
          <w:sz w:val="26"/>
          <w:szCs w:val="26"/>
        </w:rPr>
        <w:t xml:space="preserve"> . . . . . . . . . . . . . . . . . . . . . . . . . . . . . . . . . . . . . . . . . .</w:t>
      </w:r>
    </w:p>
    <w:p w:rsidR="00BE56C7" w:rsidRPr="0094626C" w:rsidRDefault="00BE56C7" w:rsidP="00BE56C7">
      <w:pPr>
        <w:pStyle w:val="Textoindependienteprimerasangra"/>
        <w:ind w:firstLine="0"/>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bCs/>
          <w:color w:val="000000" w:themeColor="text1"/>
          <w:sz w:val="26"/>
          <w:szCs w:val="26"/>
        </w:rPr>
        <w:t xml:space="preserve">b).- </w:t>
      </w:r>
      <w:r w:rsidRPr="0094626C">
        <w:rPr>
          <w:rFonts w:asciiTheme="minorHAnsi" w:hAnsiTheme="minorHAnsi" w:cstheme="minorHAnsi"/>
          <w:b/>
          <w:color w:val="000000" w:themeColor="text1"/>
          <w:sz w:val="26"/>
          <w:szCs w:val="26"/>
        </w:rPr>
        <w:t>Autoridad demandada</w:t>
      </w:r>
      <w:r w:rsidRPr="0094626C">
        <w:rPr>
          <w:rFonts w:asciiTheme="minorHAnsi" w:hAnsiTheme="minorHAnsi" w:cstheme="minorHAnsi"/>
          <w:color w:val="000000" w:themeColor="text1"/>
          <w:sz w:val="26"/>
          <w:szCs w:val="26"/>
        </w:rPr>
        <w:t xml:space="preserve">: El Gerente Comercial del Sistema de Agua Potable y Alcantarillado de León (SAPAL por sus siglas). . . . . . . . . . . . . . . . . . . . . . .  </w:t>
      </w:r>
    </w:p>
    <w:p w:rsidR="00BE56C7" w:rsidRPr="0094626C" w:rsidRDefault="00BE56C7" w:rsidP="00BE56C7">
      <w:pPr>
        <w:pStyle w:val="Textoindependienteprimerasangra"/>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bCs/>
          <w:color w:val="000000" w:themeColor="text1"/>
          <w:sz w:val="26"/>
          <w:szCs w:val="26"/>
        </w:rPr>
      </w:pPr>
      <w:proofErr w:type="gramStart"/>
      <w:r w:rsidRPr="0094626C">
        <w:rPr>
          <w:rFonts w:asciiTheme="minorHAnsi" w:hAnsiTheme="minorHAnsi" w:cstheme="minorHAnsi"/>
          <w:b/>
          <w:bCs/>
          <w:color w:val="000000" w:themeColor="text1"/>
          <w:sz w:val="26"/>
          <w:szCs w:val="26"/>
        </w:rPr>
        <w:t>c).-</w:t>
      </w:r>
      <w:proofErr w:type="gramEnd"/>
      <w:r w:rsidRPr="0094626C">
        <w:rPr>
          <w:rFonts w:asciiTheme="minorHAnsi" w:hAnsiTheme="minorHAnsi" w:cstheme="minorHAnsi"/>
          <w:b/>
          <w:color w:val="000000" w:themeColor="text1"/>
          <w:sz w:val="26"/>
          <w:szCs w:val="26"/>
        </w:rPr>
        <w:t xml:space="preserve"> Pretensiones</w:t>
      </w:r>
      <w:r w:rsidRPr="0094626C">
        <w:rPr>
          <w:rFonts w:asciiTheme="minorHAnsi" w:hAnsiTheme="minorHAnsi" w:cstheme="minorHAnsi"/>
          <w:bCs/>
          <w:color w:val="000000" w:themeColor="text1"/>
          <w:sz w:val="26"/>
          <w:szCs w:val="26"/>
        </w:rPr>
        <w:t xml:space="preserve">: La </w:t>
      </w:r>
      <w:r w:rsidRPr="0094626C">
        <w:rPr>
          <w:rFonts w:asciiTheme="minorHAnsi" w:hAnsiTheme="minorHAnsi" w:cstheme="minorHAnsi"/>
          <w:color w:val="000000" w:themeColor="text1"/>
          <w:sz w:val="26"/>
          <w:szCs w:val="26"/>
        </w:rPr>
        <w:t>nulidad de los actos impugnados; el reconocimiento del derecho que en su favor, establecen diversas normas jurídicas; la condena a la autoridad de que se le restablezca en sus derechos violados</w:t>
      </w:r>
      <w:r w:rsidRPr="0094626C">
        <w:rPr>
          <w:rFonts w:asciiTheme="minorHAnsi" w:hAnsiTheme="minorHAnsi" w:cstheme="minorHAnsi"/>
          <w:bCs/>
          <w:color w:val="000000" w:themeColor="text1"/>
          <w:sz w:val="26"/>
          <w:szCs w:val="26"/>
        </w:rPr>
        <w:t xml:space="preserve">. . . . . . . . . . . . . . . . . . . </w:t>
      </w:r>
    </w:p>
    <w:p w:rsidR="00BE56C7" w:rsidRPr="0094626C" w:rsidRDefault="00BE56C7" w:rsidP="00BE56C7">
      <w:pPr>
        <w:pStyle w:val="Textoindependienteprimerasangra"/>
        <w:jc w:val="both"/>
        <w:rPr>
          <w:rFonts w:asciiTheme="minorHAnsi" w:hAnsiTheme="minorHAnsi" w:cstheme="minorHAnsi"/>
          <w:bCs/>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iCs/>
          <w:color w:val="000000" w:themeColor="text1"/>
          <w:sz w:val="26"/>
          <w:szCs w:val="26"/>
        </w:rPr>
        <w:t xml:space="preserve">SEGUNDO.- </w:t>
      </w:r>
      <w:r w:rsidRPr="0094626C">
        <w:rPr>
          <w:rFonts w:asciiTheme="minorHAnsi" w:hAnsiTheme="minorHAnsi" w:cstheme="minorHAnsi"/>
          <w:color w:val="000000" w:themeColor="text1"/>
          <w:sz w:val="26"/>
          <w:szCs w:val="26"/>
        </w:rPr>
        <w:t xml:space="preserve">Por razón de turno, correspondió a este Juzgado Segundo Administrativo el conocimiento del presente proceso; por lo que por auto del día  </w:t>
      </w:r>
      <w:r w:rsidR="002D3A06" w:rsidRPr="0094626C">
        <w:rPr>
          <w:rFonts w:asciiTheme="minorHAnsi" w:hAnsiTheme="minorHAnsi" w:cstheme="minorHAnsi"/>
          <w:color w:val="000000" w:themeColor="text1"/>
          <w:sz w:val="26"/>
          <w:szCs w:val="26"/>
        </w:rPr>
        <w:t>2 dos de julio</w:t>
      </w:r>
      <w:r w:rsidRPr="0094626C">
        <w:rPr>
          <w:rFonts w:asciiTheme="minorHAnsi" w:hAnsiTheme="minorHAnsi" w:cstheme="minorHAnsi"/>
          <w:color w:val="000000" w:themeColor="text1"/>
          <w:sz w:val="26"/>
          <w:szCs w:val="26"/>
        </w:rPr>
        <w:t xml:space="preserve"> del año 2018 dos mil dieciocho, se ordenó formar el expediente y se admitió a trámite la demanda en contra del Gerente Comercial del Sistema de Agua Potable y Alcantarillado de León, Guanajuato; teniéndose al actor por ofrecidas y admitidas como pruebas: la documental descrita en el capítulo de pruebas de su escrito inicial de demanda; la que se tuvo en ese momento por desahogada dada su propia naturaleza; los informes de la autoridad, acerca de los hechos de que haya tenido conocimiento con motivo o durante el desempeño de sus funciones respecto de los actos impugnados. . . . . . . . . . . . . . . . . . . . . . . . . . . . .  </w:t>
      </w:r>
    </w:p>
    <w:p w:rsidR="00BE56C7" w:rsidRPr="0094626C" w:rsidRDefault="00BE56C7" w:rsidP="00BE56C7">
      <w:pPr>
        <w:pStyle w:val="Textoindependienteprimerasangra"/>
        <w:ind w:firstLine="0"/>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color w:val="000000" w:themeColor="text1"/>
          <w:sz w:val="26"/>
          <w:szCs w:val="26"/>
        </w:rPr>
        <w:t xml:space="preserve">Respecto de la </w:t>
      </w:r>
      <w:r w:rsidRPr="0094626C">
        <w:rPr>
          <w:rFonts w:asciiTheme="minorHAnsi" w:hAnsiTheme="minorHAnsi" w:cstheme="minorHAnsi"/>
          <w:b/>
          <w:color w:val="000000" w:themeColor="text1"/>
          <w:sz w:val="26"/>
          <w:szCs w:val="26"/>
        </w:rPr>
        <w:t>suspensión</w:t>
      </w:r>
      <w:r w:rsidRPr="0094626C">
        <w:rPr>
          <w:rFonts w:asciiTheme="minorHAnsi" w:hAnsiTheme="minorHAnsi" w:cstheme="minorHAnsi"/>
          <w:color w:val="000000" w:themeColor="text1"/>
          <w:sz w:val="26"/>
          <w:szCs w:val="26"/>
        </w:rPr>
        <w:t xml:space="preserve"> del acto impugnado, se señaló que se concedería dicha medida cautelar una vez que se acredite que se garantizó el interés fiscal en la cantidad señalada. . . . . . . . . . . . . . . . . . . . . . . . . . . . . . . . . . . . . . . . . . . . . . . . . . . .</w:t>
      </w: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p>
    <w:p w:rsidR="00125ECF" w:rsidRPr="0094626C" w:rsidRDefault="00125ECF" w:rsidP="00125ECF">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color w:val="000000" w:themeColor="text1"/>
          <w:sz w:val="26"/>
          <w:szCs w:val="26"/>
        </w:rPr>
        <w:t xml:space="preserve">Asimismo, se ordenó emplazar y correr traslado a la autoridad señalada como demandada, a efecto de que diera contestación de la demanda; lo que  </w:t>
      </w:r>
      <w:r w:rsidRPr="0094626C">
        <w:rPr>
          <w:rFonts w:asciiTheme="minorHAnsi" w:hAnsiTheme="minorHAnsi" w:cstheme="minorHAnsi"/>
          <w:color w:val="000000" w:themeColor="text1"/>
          <w:sz w:val="26"/>
          <w:szCs w:val="26"/>
        </w:rPr>
        <w:lastRenderedPageBreak/>
        <w:t xml:space="preserve">realizó el </w:t>
      </w:r>
      <w:r w:rsidRPr="0094626C">
        <w:rPr>
          <w:rFonts w:asciiTheme="minorHAnsi" w:hAnsiTheme="minorHAnsi" w:cstheme="minorHAnsi"/>
          <w:b/>
          <w:color w:val="000000" w:themeColor="text1"/>
          <w:sz w:val="26"/>
          <w:szCs w:val="26"/>
        </w:rPr>
        <w:t>Gerente Comercial del</w:t>
      </w:r>
      <w:r w:rsidRPr="0094626C">
        <w:rPr>
          <w:rFonts w:asciiTheme="minorHAnsi" w:hAnsiTheme="minorHAnsi" w:cstheme="minorHAnsi"/>
          <w:color w:val="000000" w:themeColor="text1"/>
          <w:sz w:val="26"/>
          <w:szCs w:val="26"/>
        </w:rPr>
        <w:t xml:space="preserve"> </w:t>
      </w:r>
      <w:r w:rsidRPr="0094626C">
        <w:rPr>
          <w:rFonts w:asciiTheme="minorHAnsi" w:hAnsiTheme="minorHAnsi" w:cstheme="minorHAnsi"/>
          <w:b/>
          <w:color w:val="000000" w:themeColor="text1"/>
          <w:sz w:val="26"/>
          <w:szCs w:val="26"/>
        </w:rPr>
        <w:t>Sistema de Agua Potable y Alcantarillado de León</w:t>
      </w:r>
      <w:r w:rsidRPr="0094626C">
        <w:rPr>
          <w:rFonts w:asciiTheme="minorHAnsi" w:hAnsiTheme="minorHAnsi" w:cstheme="minorHAnsi"/>
          <w:color w:val="000000" w:themeColor="text1"/>
          <w:sz w:val="26"/>
          <w:szCs w:val="26"/>
        </w:rPr>
        <w:t xml:space="preserve">, arquitecto </w:t>
      </w:r>
      <w:r w:rsidR="0094626C" w:rsidRPr="0094626C">
        <w:rPr>
          <w:rFonts w:ascii="Calibri" w:hAnsi="Calibri" w:cs="Calibri"/>
          <w:b/>
          <w:color w:val="000000" w:themeColor="text1"/>
          <w:sz w:val="26"/>
          <w:szCs w:val="26"/>
        </w:rPr>
        <w:t>(…)</w:t>
      </w:r>
      <w:r w:rsidRPr="0094626C">
        <w:rPr>
          <w:rFonts w:asciiTheme="minorHAnsi" w:hAnsiTheme="minorHAnsi" w:cstheme="minorHAnsi"/>
          <w:color w:val="000000" w:themeColor="text1"/>
          <w:sz w:val="26"/>
          <w:szCs w:val="26"/>
        </w:rPr>
        <w:t xml:space="preserve"> por escrito presentado el día 19 diecinueve de julio del año 2018 dos mil dieciocho, en el que planteó causales de improcedencia, dio contestación a los hechos, y refirió que los conceptos de impugnación eran inoperantes, así como rindió el informe solicitado. . . . . . . . . . . .</w:t>
      </w:r>
    </w:p>
    <w:p w:rsidR="00125ECF" w:rsidRPr="0094626C" w:rsidRDefault="00125ECF" w:rsidP="00125ECF">
      <w:pPr>
        <w:pStyle w:val="Textoindependienteprimerasangra"/>
        <w:ind w:firstLine="0"/>
        <w:jc w:val="both"/>
        <w:rPr>
          <w:rFonts w:asciiTheme="minorHAnsi" w:hAnsiTheme="minorHAnsi" w:cstheme="minorHAnsi"/>
          <w:color w:val="000000" w:themeColor="text1"/>
          <w:sz w:val="26"/>
          <w:szCs w:val="26"/>
        </w:rPr>
      </w:pPr>
    </w:p>
    <w:p w:rsidR="002B275F" w:rsidRPr="0094626C" w:rsidRDefault="00A25E51" w:rsidP="002B275F">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color w:val="000000" w:themeColor="text1"/>
          <w:sz w:val="26"/>
          <w:szCs w:val="26"/>
        </w:rPr>
        <w:t xml:space="preserve">TERCERO.- </w:t>
      </w:r>
      <w:r w:rsidRPr="0094626C">
        <w:rPr>
          <w:rFonts w:asciiTheme="minorHAnsi" w:hAnsiTheme="minorHAnsi" w:cstheme="minorHAnsi"/>
          <w:color w:val="000000" w:themeColor="text1"/>
          <w:sz w:val="26"/>
          <w:szCs w:val="26"/>
        </w:rPr>
        <w:t>Por acuerdo de fecha 19 diecinueve de julio de ese año 201</w:t>
      </w:r>
      <w:r w:rsidR="002B275F" w:rsidRPr="0094626C">
        <w:rPr>
          <w:rFonts w:asciiTheme="minorHAnsi" w:hAnsiTheme="minorHAnsi" w:cstheme="minorHAnsi"/>
          <w:color w:val="000000" w:themeColor="text1"/>
          <w:sz w:val="26"/>
          <w:szCs w:val="26"/>
        </w:rPr>
        <w:t>8</w:t>
      </w:r>
      <w:r w:rsidRPr="0094626C">
        <w:rPr>
          <w:rFonts w:asciiTheme="minorHAnsi" w:hAnsiTheme="minorHAnsi" w:cstheme="minorHAnsi"/>
          <w:color w:val="000000" w:themeColor="text1"/>
          <w:sz w:val="26"/>
          <w:szCs w:val="26"/>
        </w:rPr>
        <w:t xml:space="preserve"> dos mil dieci</w:t>
      </w:r>
      <w:r w:rsidR="002B275F" w:rsidRPr="0094626C">
        <w:rPr>
          <w:rFonts w:asciiTheme="minorHAnsi" w:hAnsiTheme="minorHAnsi" w:cstheme="minorHAnsi"/>
          <w:color w:val="000000" w:themeColor="text1"/>
          <w:sz w:val="26"/>
          <w:szCs w:val="26"/>
        </w:rPr>
        <w:t>ocho</w:t>
      </w:r>
      <w:r w:rsidRPr="0094626C">
        <w:rPr>
          <w:rFonts w:asciiTheme="minorHAnsi" w:hAnsiTheme="minorHAnsi" w:cstheme="minorHAnsi"/>
          <w:color w:val="000000" w:themeColor="text1"/>
          <w:sz w:val="26"/>
          <w:szCs w:val="26"/>
        </w:rPr>
        <w:t xml:space="preserve">, </w:t>
      </w:r>
      <w:r w:rsidR="00D03A00" w:rsidRPr="0094626C">
        <w:rPr>
          <w:rFonts w:asciiTheme="minorHAnsi" w:hAnsiTheme="minorHAnsi" w:cstheme="minorHAnsi"/>
          <w:color w:val="000000" w:themeColor="text1"/>
          <w:sz w:val="26"/>
          <w:szCs w:val="26"/>
        </w:rPr>
        <w:t xml:space="preserve">en virtud de que en el Juzgado Tercero Administrativo Municipal de León, Guanajuato, se admitió el incidente de acumulación de autos del presente proceso al expediente número </w:t>
      </w:r>
      <w:r w:rsidR="00D03A00" w:rsidRPr="0094626C">
        <w:rPr>
          <w:rFonts w:asciiTheme="minorHAnsi" w:hAnsiTheme="minorHAnsi" w:cstheme="minorHAnsi"/>
          <w:b/>
          <w:color w:val="000000" w:themeColor="text1"/>
          <w:sz w:val="26"/>
          <w:szCs w:val="26"/>
        </w:rPr>
        <w:t>0951-3erJAM/2018-JN</w:t>
      </w:r>
      <w:r w:rsidR="00D03A00" w:rsidRPr="0094626C">
        <w:rPr>
          <w:rFonts w:asciiTheme="minorHAnsi" w:hAnsiTheme="minorHAnsi" w:cstheme="minorHAnsi"/>
          <w:color w:val="000000" w:themeColor="text1"/>
          <w:sz w:val="26"/>
          <w:szCs w:val="26"/>
        </w:rPr>
        <w:t>, tramitado en ese juzgado, se suspendió</w:t>
      </w:r>
      <w:r w:rsidR="002B275F" w:rsidRPr="0094626C">
        <w:rPr>
          <w:rFonts w:asciiTheme="minorHAnsi" w:hAnsiTheme="minorHAnsi" w:cstheme="minorHAnsi"/>
          <w:color w:val="000000" w:themeColor="text1"/>
          <w:sz w:val="26"/>
          <w:szCs w:val="26"/>
        </w:rPr>
        <w:t xml:space="preserve"> el trá</w:t>
      </w:r>
      <w:r w:rsidR="00D03A00" w:rsidRPr="0094626C">
        <w:rPr>
          <w:rFonts w:asciiTheme="minorHAnsi" w:hAnsiTheme="minorHAnsi" w:cstheme="minorHAnsi"/>
          <w:color w:val="000000" w:themeColor="text1"/>
          <w:sz w:val="26"/>
          <w:szCs w:val="26"/>
        </w:rPr>
        <w:t xml:space="preserve">mite </w:t>
      </w:r>
      <w:r w:rsidR="002B275F" w:rsidRPr="0094626C">
        <w:rPr>
          <w:rFonts w:asciiTheme="minorHAnsi" w:hAnsiTheme="minorHAnsi" w:cstheme="minorHAnsi"/>
          <w:color w:val="000000" w:themeColor="text1"/>
          <w:sz w:val="26"/>
          <w:szCs w:val="26"/>
        </w:rPr>
        <w:t xml:space="preserve">del presente asunto </w:t>
      </w:r>
      <w:r w:rsidR="00D03A00" w:rsidRPr="0094626C">
        <w:rPr>
          <w:rFonts w:asciiTheme="minorHAnsi" w:hAnsiTheme="minorHAnsi" w:cstheme="minorHAnsi"/>
          <w:color w:val="000000" w:themeColor="text1"/>
          <w:sz w:val="26"/>
          <w:szCs w:val="26"/>
        </w:rPr>
        <w:t xml:space="preserve">hasta el dictado de la resolución incidental. . . . . . </w:t>
      </w:r>
      <w:r w:rsidR="002B275F" w:rsidRPr="0094626C">
        <w:rPr>
          <w:rFonts w:asciiTheme="minorHAnsi" w:hAnsiTheme="minorHAnsi" w:cstheme="minorHAnsi"/>
          <w:color w:val="000000" w:themeColor="text1"/>
          <w:sz w:val="26"/>
          <w:szCs w:val="26"/>
        </w:rPr>
        <w:t xml:space="preserve">. . . . . . . . . . . . . . . . . . . . . . . . . . . . . . . . . . . . . . . . . . . . . . . . . . . . . . . </w:t>
      </w:r>
    </w:p>
    <w:p w:rsidR="00A25E51" w:rsidRPr="0094626C" w:rsidRDefault="00D03A00" w:rsidP="002B275F">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color w:val="000000" w:themeColor="text1"/>
          <w:sz w:val="26"/>
          <w:szCs w:val="26"/>
        </w:rPr>
        <w:t xml:space="preserve"> </w:t>
      </w:r>
    </w:p>
    <w:p w:rsidR="00CE4B84" w:rsidRPr="0094626C" w:rsidRDefault="00125ECF" w:rsidP="00CE4B84">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color w:val="000000" w:themeColor="text1"/>
          <w:sz w:val="26"/>
          <w:szCs w:val="26"/>
        </w:rPr>
        <w:t>CUARTO.-</w:t>
      </w:r>
      <w:r w:rsidR="0013468B" w:rsidRPr="0094626C">
        <w:rPr>
          <w:rFonts w:asciiTheme="minorHAnsi" w:hAnsiTheme="minorHAnsi" w:cstheme="minorHAnsi"/>
          <w:color w:val="000000" w:themeColor="text1"/>
          <w:sz w:val="26"/>
          <w:szCs w:val="26"/>
        </w:rPr>
        <w:t xml:space="preserve"> </w:t>
      </w:r>
      <w:r w:rsidRPr="0094626C">
        <w:rPr>
          <w:rFonts w:asciiTheme="minorHAnsi" w:hAnsiTheme="minorHAnsi" w:cstheme="minorHAnsi"/>
          <w:color w:val="000000" w:themeColor="text1"/>
          <w:sz w:val="26"/>
          <w:szCs w:val="26"/>
        </w:rPr>
        <w:t xml:space="preserve">Por acuerdo de fecha 24 veinticuatro de mayo de este año 2021 dos mil veintiuno, visto el oficio recibido el día 21 veintiuno de abril de este año, suscrito por la Juez Tercero Administrativa Municipal de León, Guanajuato, informando que resolvió el incidente de previo y especial pronunciamiento de acumulación de autos, que fue en el sentido de </w:t>
      </w:r>
      <w:r w:rsidRPr="0094626C">
        <w:rPr>
          <w:rFonts w:asciiTheme="minorHAnsi" w:hAnsiTheme="minorHAnsi" w:cstheme="minorHAnsi"/>
          <w:b/>
          <w:color w:val="000000" w:themeColor="text1"/>
          <w:sz w:val="26"/>
          <w:szCs w:val="26"/>
        </w:rPr>
        <w:t>declarar improcedente su acumulación</w:t>
      </w:r>
      <w:r w:rsidRPr="0094626C">
        <w:rPr>
          <w:rFonts w:asciiTheme="minorHAnsi" w:hAnsiTheme="minorHAnsi" w:cstheme="minorHAnsi"/>
          <w:color w:val="000000" w:themeColor="text1"/>
          <w:sz w:val="26"/>
          <w:szCs w:val="26"/>
        </w:rPr>
        <w:t xml:space="preserve">, y a la reserva decretada por auto del 20 veinte de julio del 2018 dos mil dieciocho; </w:t>
      </w:r>
      <w:r w:rsidR="00CE4B84" w:rsidRPr="0094626C">
        <w:rPr>
          <w:rFonts w:asciiTheme="minorHAnsi" w:hAnsiTheme="minorHAnsi" w:cstheme="minorHAnsi"/>
          <w:color w:val="000000" w:themeColor="text1"/>
          <w:sz w:val="26"/>
          <w:szCs w:val="26"/>
        </w:rPr>
        <w:t xml:space="preserve">por lo que </w:t>
      </w:r>
      <w:r w:rsidRPr="0094626C">
        <w:rPr>
          <w:rFonts w:asciiTheme="minorHAnsi" w:hAnsiTheme="minorHAnsi" w:cstheme="minorHAnsi"/>
          <w:b/>
          <w:color w:val="000000" w:themeColor="text1"/>
          <w:sz w:val="26"/>
          <w:szCs w:val="26"/>
        </w:rPr>
        <w:t>se ordenó</w:t>
      </w:r>
      <w:r w:rsidRPr="0094626C">
        <w:rPr>
          <w:rFonts w:asciiTheme="minorHAnsi" w:hAnsiTheme="minorHAnsi" w:cstheme="minorHAnsi"/>
          <w:color w:val="000000" w:themeColor="text1"/>
          <w:sz w:val="26"/>
          <w:szCs w:val="26"/>
        </w:rPr>
        <w:t xml:space="preserve"> levantar la suspensión que recaía en el presente asunto, y se tuvo  </w:t>
      </w:r>
      <w:r w:rsidR="00BE56C7" w:rsidRPr="0094626C">
        <w:rPr>
          <w:rFonts w:asciiTheme="minorHAnsi" w:hAnsiTheme="minorHAnsi" w:cstheme="minorHAnsi"/>
          <w:color w:val="000000" w:themeColor="text1"/>
          <w:sz w:val="26"/>
          <w:szCs w:val="26"/>
        </w:rPr>
        <w:t xml:space="preserve">a la autoridad demandada por </w:t>
      </w:r>
      <w:r w:rsidR="00CE4B84" w:rsidRPr="0094626C">
        <w:rPr>
          <w:rFonts w:asciiTheme="minorHAnsi" w:hAnsiTheme="minorHAnsi" w:cstheme="minorHAnsi"/>
          <w:color w:val="000000" w:themeColor="text1"/>
          <w:sz w:val="26"/>
          <w:szCs w:val="26"/>
        </w:rPr>
        <w:t>rindiendo el informe solicitado,</w:t>
      </w:r>
      <w:r w:rsidR="00BE56C7" w:rsidRPr="0094626C">
        <w:rPr>
          <w:rFonts w:asciiTheme="minorHAnsi" w:hAnsiTheme="minorHAnsi" w:cstheme="minorHAnsi"/>
          <w:color w:val="000000" w:themeColor="text1"/>
          <w:sz w:val="26"/>
          <w:szCs w:val="26"/>
        </w:rPr>
        <w:t xml:space="preserve"> </w:t>
      </w:r>
      <w:r w:rsidR="006F08C2" w:rsidRPr="0094626C">
        <w:rPr>
          <w:rFonts w:asciiTheme="minorHAnsi" w:hAnsiTheme="minorHAnsi" w:cstheme="minorHAnsi"/>
          <w:color w:val="000000" w:themeColor="text1"/>
          <w:sz w:val="26"/>
          <w:szCs w:val="26"/>
        </w:rPr>
        <w:t xml:space="preserve">mismo que se admitió como prueba a la parte actora, </w:t>
      </w:r>
      <w:r w:rsidR="008B3930" w:rsidRPr="0094626C">
        <w:rPr>
          <w:rFonts w:asciiTheme="minorHAnsi" w:hAnsiTheme="minorHAnsi" w:cstheme="minorHAnsi"/>
          <w:color w:val="000000" w:themeColor="text1"/>
          <w:sz w:val="26"/>
          <w:szCs w:val="26"/>
        </w:rPr>
        <w:t>y se tuvo por desahogado desde ese momento</w:t>
      </w:r>
      <w:r w:rsidR="00CE4B84" w:rsidRPr="0094626C">
        <w:rPr>
          <w:rFonts w:asciiTheme="minorHAnsi" w:hAnsiTheme="minorHAnsi" w:cstheme="minorHAnsi"/>
          <w:color w:val="000000" w:themeColor="text1"/>
          <w:sz w:val="26"/>
          <w:szCs w:val="26"/>
        </w:rPr>
        <w:t xml:space="preserve"> . . . . . . . . . . . . . . . . . . . . . . . . . . . . . . . . . . . . . . . . . </w:t>
      </w:r>
    </w:p>
    <w:p w:rsidR="00BE56C7" w:rsidRPr="0094626C" w:rsidRDefault="00BE56C7" w:rsidP="00CE4B84">
      <w:pPr>
        <w:pStyle w:val="Textoindependienteprimerasangra"/>
        <w:ind w:firstLine="0"/>
        <w:jc w:val="both"/>
        <w:rPr>
          <w:rFonts w:ascii="Calibri" w:hAnsi="Calibri" w:cs="Calibri"/>
          <w:color w:val="000000" w:themeColor="text1"/>
          <w:sz w:val="26"/>
          <w:szCs w:val="26"/>
        </w:rPr>
      </w:pPr>
    </w:p>
    <w:p w:rsidR="00BE56C7" w:rsidRPr="0094626C" w:rsidRDefault="00CE4B84" w:rsidP="00402C95">
      <w:pPr>
        <w:pStyle w:val="Textoindependienteprimerasangra"/>
        <w:ind w:firstLine="708"/>
        <w:jc w:val="both"/>
        <w:rPr>
          <w:rFonts w:asciiTheme="minorHAnsi" w:hAnsiTheme="minorHAnsi" w:cstheme="minorHAnsi"/>
          <w:color w:val="000000" w:themeColor="text1"/>
          <w:sz w:val="26"/>
          <w:szCs w:val="26"/>
        </w:rPr>
      </w:pPr>
      <w:r w:rsidRPr="0094626C">
        <w:rPr>
          <w:rFonts w:ascii="Calibri" w:hAnsi="Calibri" w:cs="Calibri"/>
          <w:color w:val="000000" w:themeColor="text1"/>
          <w:sz w:val="26"/>
          <w:szCs w:val="26"/>
        </w:rPr>
        <w:t>Así también</w:t>
      </w:r>
      <w:r w:rsidR="00BE56C7" w:rsidRPr="0094626C">
        <w:rPr>
          <w:rFonts w:ascii="Calibri" w:hAnsi="Calibri" w:cs="Calibri"/>
          <w:b/>
          <w:i/>
          <w:color w:val="000000" w:themeColor="text1"/>
          <w:sz w:val="26"/>
          <w:szCs w:val="26"/>
        </w:rPr>
        <w:t xml:space="preserve"> </w:t>
      </w:r>
      <w:r w:rsidR="00BE56C7" w:rsidRPr="0094626C">
        <w:rPr>
          <w:rFonts w:ascii="Calibri" w:hAnsi="Calibri" w:cs="Calibri"/>
          <w:color w:val="000000" w:themeColor="text1"/>
          <w:sz w:val="26"/>
          <w:szCs w:val="26"/>
        </w:rPr>
        <w:t>se tu</w:t>
      </w:r>
      <w:r w:rsidR="00BE56C7" w:rsidRPr="0094626C">
        <w:rPr>
          <w:rFonts w:asciiTheme="minorHAnsi" w:hAnsiTheme="minorHAnsi" w:cstheme="minorHAnsi"/>
          <w:color w:val="000000" w:themeColor="text1"/>
          <w:sz w:val="26"/>
          <w:szCs w:val="26"/>
        </w:rPr>
        <w:t xml:space="preserve">vo a la autoridad enjuiciada por </w:t>
      </w:r>
      <w:r w:rsidR="00BE56C7" w:rsidRPr="0094626C">
        <w:rPr>
          <w:rFonts w:asciiTheme="minorHAnsi" w:hAnsiTheme="minorHAnsi" w:cstheme="minorHAnsi"/>
          <w:b/>
          <w:color w:val="000000" w:themeColor="text1"/>
          <w:sz w:val="26"/>
          <w:szCs w:val="26"/>
        </w:rPr>
        <w:t>contestando,</w:t>
      </w:r>
      <w:r w:rsidR="00BE56C7" w:rsidRPr="0094626C">
        <w:rPr>
          <w:rFonts w:asciiTheme="minorHAnsi" w:hAnsiTheme="minorHAnsi" w:cstheme="minorHAnsi"/>
          <w:color w:val="000000" w:themeColor="text1"/>
          <w:sz w:val="26"/>
          <w:szCs w:val="26"/>
        </w:rPr>
        <w:t xml:space="preserve"> en tiempo y forma, la demanda entablada en su contra, en los término</w:t>
      </w:r>
      <w:r w:rsidR="00402C95" w:rsidRPr="0094626C">
        <w:rPr>
          <w:rFonts w:asciiTheme="minorHAnsi" w:hAnsiTheme="minorHAnsi" w:cstheme="minorHAnsi"/>
          <w:color w:val="000000" w:themeColor="text1"/>
          <w:sz w:val="26"/>
          <w:szCs w:val="26"/>
        </w:rPr>
        <w:t xml:space="preserve">s precisados y </w:t>
      </w:r>
      <w:r w:rsidR="00BE56C7" w:rsidRPr="0094626C">
        <w:rPr>
          <w:rFonts w:asciiTheme="minorHAnsi" w:hAnsiTheme="minorHAnsi" w:cstheme="minorHAnsi"/>
          <w:color w:val="000000" w:themeColor="text1"/>
          <w:sz w:val="26"/>
          <w:szCs w:val="26"/>
        </w:rPr>
        <w:t>por ofrecidas y admitidas como pruebas, la do</w:t>
      </w:r>
      <w:r w:rsidR="00402C95" w:rsidRPr="0094626C">
        <w:rPr>
          <w:rFonts w:asciiTheme="minorHAnsi" w:hAnsiTheme="minorHAnsi" w:cstheme="minorHAnsi"/>
          <w:color w:val="000000" w:themeColor="text1"/>
          <w:sz w:val="26"/>
          <w:szCs w:val="26"/>
        </w:rPr>
        <w:t>cumental admitida al actor y la</w:t>
      </w:r>
      <w:r w:rsidR="00BE56C7" w:rsidRPr="0094626C">
        <w:rPr>
          <w:rFonts w:asciiTheme="minorHAnsi" w:hAnsiTheme="minorHAnsi" w:cstheme="minorHAnsi"/>
          <w:color w:val="000000" w:themeColor="text1"/>
          <w:sz w:val="26"/>
          <w:szCs w:val="26"/>
        </w:rPr>
        <w:t xml:space="preserve"> que adjuntó a su escrito de contestación; las que, dada su naturaleza, se tuvieron en ese momento por desahogadas y la </w:t>
      </w:r>
      <w:proofErr w:type="spellStart"/>
      <w:r w:rsidR="00BE56C7" w:rsidRPr="0094626C">
        <w:rPr>
          <w:rFonts w:asciiTheme="minorHAnsi" w:hAnsiTheme="minorHAnsi" w:cstheme="minorHAnsi"/>
          <w:color w:val="000000" w:themeColor="text1"/>
          <w:sz w:val="26"/>
          <w:szCs w:val="26"/>
        </w:rPr>
        <w:t>presuncional</w:t>
      </w:r>
      <w:proofErr w:type="spellEnd"/>
      <w:r w:rsidR="00BE56C7" w:rsidRPr="0094626C">
        <w:rPr>
          <w:rFonts w:asciiTheme="minorHAnsi" w:hAnsiTheme="minorHAnsi" w:cstheme="minorHAnsi"/>
          <w:color w:val="000000" w:themeColor="text1"/>
          <w:sz w:val="26"/>
          <w:szCs w:val="26"/>
        </w:rPr>
        <w:t xml:space="preserve"> legal y humana en lo que le beneficie. . . . . . . . . . . . . . . . . . . . . . . . . . . </w:t>
      </w:r>
      <w:r w:rsidR="00402C95" w:rsidRPr="0094626C">
        <w:rPr>
          <w:rFonts w:asciiTheme="minorHAnsi" w:hAnsiTheme="minorHAnsi" w:cstheme="minorHAnsi"/>
          <w:color w:val="000000" w:themeColor="text1"/>
          <w:sz w:val="26"/>
          <w:szCs w:val="26"/>
        </w:rPr>
        <w:t>. . . . . . . . . . . . . . . . . . . . . . . . . . . . . . . . . . .</w:t>
      </w:r>
    </w:p>
    <w:p w:rsidR="00BE56C7" w:rsidRPr="0094626C" w:rsidRDefault="00BE56C7" w:rsidP="00BE56C7">
      <w:pPr>
        <w:pStyle w:val="Textoindependienteprimerasangra"/>
        <w:ind w:firstLine="0"/>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color w:val="000000" w:themeColor="text1"/>
          <w:sz w:val="26"/>
          <w:szCs w:val="26"/>
        </w:rPr>
        <w:t xml:space="preserve">De este modo, al no existir pruebas pendientes de desahogo, y por ser el momento procesal oportuno, se citó a las partes a la </w:t>
      </w:r>
      <w:r w:rsidRPr="0094626C">
        <w:rPr>
          <w:rFonts w:asciiTheme="minorHAnsi" w:hAnsiTheme="minorHAnsi" w:cstheme="minorHAnsi"/>
          <w:b/>
          <w:color w:val="000000" w:themeColor="text1"/>
          <w:sz w:val="26"/>
          <w:szCs w:val="26"/>
        </w:rPr>
        <w:t>Audiencia de Alegatos</w:t>
      </w:r>
      <w:r w:rsidRPr="0094626C">
        <w:rPr>
          <w:rFonts w:asciiTheme="minorHAnsi" w:hAnsiTheme="minorHAnsi" w:cstheme="minorHAnsi"/>
          <w:color w:val="000000" w:themeColor="text1"/>
          <w:sz w:val="26"/>
          <w:szCs w:val="26"/>
        </w:rPr>
        <w:t xml:space="preserve">, a verificarse el día </w:t>
      </w:r>
      <w:r w:rsidR="00402C95" w:rsidRPr="0094626C">
        <w:rPr>
          <w:rFonts w:asciiTheme="minorHAnsi" w:hAnsiTheme="minorHAnsi" w:cstheme="minorHAnsi"/>
          <w:b/>
          <w:color w:val="000000" w:themeColor="text1"/>
          <w:sz w:val="26"/>
          <w:szCs w:val="26"/>
        </w:rPr>
        <w:t>28</w:t>
      </w:r>
      <w:r w:rsidR="00402C95" w:rsidRPr="0094626C">
        <w:rPr>
          <w:rFonts w:asciiTheme="minorHAnsi" w:hAnsiTheme="minorHAnsi" w:cstheme="minorHAnsi"/>
          <w:color w:val="000000" w:themeColor="text1"/>
          <w:sz w:val="26"/>
          <w:szCs w:val="26"/>
        </w:rPr>
        <w:t xml:space="preserve"> veintiocho</w:t>
      </w:r>
      <w:r w:rsidRPr="0094626C">
        <w:rPr>
          <w:rFonts w:asciiTheme="minorHAnsi" w:hAnsiTheme="minorHAnsi" w:cstheme="minorHAnsi"/>
          <w:color w:val="000000" w:themeColor="text1"/>
          <w:sz w:val="26"/>
          <w:szCs w:val="26"/>
        </w:rPr>
        <w:t xml:space="preserve"> de </w:t>
      </w:r>
      <w:r w:rsidR="00402C95" w:rsidRPr="0094626C">
        <w:rPr>
          <w:rFonts w:asciiTheme="minorHAnsi" w:hAnsiTheme="minorHAnsi" w:cstheme="minorHAnsi"/>
          <w:b/>
          <w:color w:val="000000" w:themeColor="text1"/>
          <w:sz w:val="26"/>
          <w:szCs w:val="26"/>
        </w:rPr>
        <w:t>may</w:t>
      </w:r>
      <w:r w:rsidRPr="0094626C">
        <w:rPr>
          <w:rFonts w:asciiTheme="minorHAnsi" w:hAnsiTheme="minorHAnsi" w:cstheme="minorHAnsi"/>
          <w:b/>
          <w:color w:val="000000" w:themeColor="text1"/>
          <w:sz w:val="26"/>
          <w:szCs w:val="26"/>
        </w:rPr>
        <w:t>o</w:t>
      </w:r>
      <w:r w:rsidRPr="0094626C">
        <w:rPr>
          <w:rFonts w:asciiTheme="minorHAnsi" w:hAnsiTheme="minorHAnsi" w:cstheme="minorHAnsi"/>
          <w:color w:val="000000" w:themeColor="text1"/>
          <w:sz w:val="26"/>
          <w:szCs w:val="26"/>
        </w:rPr>
        <w:t xml:space="preserve"> del año </w:t>
      </w:r>
      <w:r w:rsidRPr="0094626C">
        <w:rPr>
          <w:rFonts w:asciiTheme="minorHAnsi" w:hAnsiTheme="minorHAnsi" w:cstheme="minorHAnsi"/>
          <w:b/>
          <w:color w:val="000000" w:themeColor="text1"/>
          <w:sz w:val="26"/>
          <w:szCs w:val="26"/>
        </w:rPr>
        <w:t>20</w:t>
      </w:r>
      <w:r w:rsidR="00402C95" w:rsidRPr="0094626C">
        <w:rPr>
          <w:rFonts w:asciiTheme="minorHAnsi" w:hAnsiTheme="minorHAnsi" w:cstheme="minorHAnsi"/>
          <w:b/>
          <w:color w:val="000000" w:themeColor="text1"/>
          <w:sz w:val="26"/>
          <w:szCs w:val="26"/>
        </w:rPr>
        <w:t>2</w:t>
      </w:r>
      <w:r w:rsidRPr="0094626C">
        <w:rPr>
          <w:rFonts w:asciiTheme="minorHAnsi" w:hAnsiTheme="minorHAnsi" w:cstheme="minorHAnsi"/>
          <w:b/>
          <w:color w:val="000000" w:themeColor="text1"/>
          <w:sz w:val="26"/>
          <w:szCs w:val="26"/>
        </w:rPr>
        <w:t xml:space="preserve">1 </w:t>
      </w:r>
      <w:r w:rsidRPr="0094626C">
        <w:rPr>
          <w:rFonts w:asciiTheme="minorHAnsi" w:hAnsiTheme="minorHAnsi" w:cstheme="minorHAnsi"/>
          <w:color w:val="000000" w:themeColor="text1"/>
          <w:sz w:val="26"/>
          <w:szCs w:val="26"/>
        </w:rPr>
        <w:t xml:space="preserve">dos mil dieciocho, a las </w:t>
      </w:r>
      <w:r w:rsidRPr="0094626C">
        <w:rPr>
          <w:rFonts w:asciiTheme="minorHAnsi" w:hAnsiTheme="minorHAnsi" w:cstheme="minorHAnsi"/>
          <w:b/>
          <w:color w:val="000000" w:themeColor="text1"/>
          <w:sz w:val="26"/>
          <w:szCs w:val="26"/>
        </w:rPr>
        <w:t>1</w:t>
      </w:r>
      <w:r w:rsidR="00402C95" w:rsidRPr="0094626C">
        <w:rPr>
          <w:rFonts w:asciiTheme="minorHAnsi" w:hAnsiTheme="minorHAnsi" w:cstheme="minorHAnsi"/>
          <w:b/>
          <w:color w:val="000000" w:themeColor="text1"/>
          <w:sz w:val="26"/>
          <w:szCs w:val="26"/>
        </w:rPr>
        <w:t>2</w:t>
      </w:r>
      <w:r w:rsidRPr="0094626C">
        <w:rPr>
          <w:rFonts w:asciiTheme="minorHAnsi" w:hAnsiTheme="minorHAnsi" w:cstheme="minorHAnsi"/>
          <w:b/>
          <w:color w:val="000000" w:themeColor="text1"/>
          <w:sz w:val="26"/>
          <w:szCs w:val="26"/>
        </w:rPr>
        <w:t>:00</w:t>
      </w:r>
      <w:r w:rsidRPr="0094626C">
        <w:rPr>
          <w:rFonts w:asciiTheme="minorHAnsi" w:hAnsiTheme="minorHAnsi" w:cstheme="minorHAnsi"/>
          <w:color w:val="000000" w:themeColor="text1"/>
          <w:sz w:val="26"/>
          <w:szCs w:val="26"/>
        </w:rPr>
        <w:t xml:space="preserve"> d</w:t>
      </w:r>
      <w:r w:rsidR="00402C95" w:rsidRPr="0094626C">
        <w:rPr>
          <w:rFonts w:asciiTheme="minorHAnsi" w:hAnsiTheme="minorHAnsi" w:cstheme="minorHAnsi"/>
          <w:color w:val="000000" w:themeColor="text1"/>
          <w:sz w:val="26"/>
          <w:szCs w:val="26"/>
        </w:rPr>
        <w:t>oce</w:t>
      </w:r>
      <w:r w:rsidRPr="0094626C">
        <w:rPr>
          <w:rFonts w:asciiTheme="minorHAnsi" w:hAnsiTheme="minorHAnsi" w:cstheme="minorHAnsi"/>
          <w:color w:val="000000" w:themeColor="text1"/>
          <w:sz w:val="26"/>
          <w:szCs w:val="26"/>
        </w:rPr>
        <w:t xml:space="preserve"> horas, en el recinto de este Juzgado. . . . . . . . . . . . . . . . .</w:t>
      </w:r>
      <w:r w:rsidR="00402C95" w:rsidRPr="0094626C">
        <w:rPr>
          <w:rFonts w:asciiTheme="minorHAnsi" w:hAnsiTheme="minorHAnsi" w:cstheme="minorHAnsi"/>
          <w:color w:val="000000" w:themeColor="text1"/>
          <w:sz w:val="26"/>
          <w:szCs w:val="26"/>
        </w:rPr>
        <w:t xml:space="preserve"> . . . . . . . . . . . . . . . . . .</w:t>
      </w: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b/>
          <w:i/>
          <w:color w:val="000000" w:themeColor="text1"/>
          <w:sz w:val="26"/>
          <w:szCs w:val="26"/>
        </w:rPr>
      </w:pPr>
      <w:r w:rsidRPr="0094626C">
        <w:rPr>
          <w:rFonts w:asciiTheme="minorHAnsi" w:hAnsiTheme="minorHAnsi" w:cstheme="minorHAnsi"/>
          <w:b/>
          <w:i/>
          <w:color w:val="000000" w:themeColor="text1"/>
          <w:sz w:val="26"/>
          <w:szCs w:val="26"/>
        </w:rPr>
        <w:t xml:space="preserve">QUINTO.- </w:t>
      </w:r>
      <w:r w:rsidRPr="0094626C">
        <w:rPr>
          <w:rFonts w:asciiTheme="minorHAnsi" w:hAnsiTheme="minorHAnsi" w:cstheme="minorHAnsi"/>
          <w:color w:val="000000" w:themeColor="text1"/>
          <w:sz w:val="26"/>
          <w:szCs w:val="26"/>
        </w:rPr>
        <w:t xml:space="preserve">En la fecha y hora señaladas en el resultando anterior, se llevó a cabo la Audiencia de Desahogo de Pruebas y Alegatos; en la que, una vez declarada abierta, se hizo constar la </w:t>
      </w:r>
      <w:r w:rsidRPr="0094626C">
        <w:rPr>
          <w:rFonts w:asciiTheme="minorHAnsi" w:hAnsiTheme="minorHAnsi" w:cstheme="minorHAnsi"/>
          <w:b/>
          <w:color w:val="000000" w:themeColor="text1"/>
          <w:sz w:val="26"/>
          <w:szCs w:val="26"/>
        </w:rPr>
        <w:t>inasistencia</w:t>
      </w:r>
      <w:r w:rsidRPr="0094626C">
        <w:rPr>
          <w:rFonts w:asciiTheme="minorHAnsi" w:hAnsiTheme="minorHAnsi" w:cstheme="minorHAnsi"/>
          <w:color w:val="000000" w:themeColor="text1"/>
          <w:sz w:val="26"/>
          <w:szCs w:val="26"/>
        </w:rPr>
        <w:t xml:space="preserve"> de las partes, así como que el </w:t>
      </w:r>
      <w:r w:rsidR="00402C95" w:rsidRPr="0094626C">
        <w:rPr>
          <w:rFonts w:asciiTheme="minorHAnsi" w:hAnsiTheme="minorHAnsi" w:cstheme="minorHAnsi"/>
          <w:color w:val="000000" w:themeColor="text1"/>
          <w:sz w:val="26"/>
          <w:szCs w:val="26"/>
        </w:rPr>
        <w:t xml:space="preserve">autorizado del </w:t>
      </w:r>
      <w:r w:rsidRPr="0094626C">
        <w:rPr>
          <w:rFonts w:asciiTheme="minorHAnsi" w:hAnsiTheme="minorHAnsi" w:cstheme="minorHAnsi"/>
          <w:color w:val="000000" w:themeColor="text1"/>
          <w:sz w:val="26"/>
          <w:szCs w:val="26"/>
        </w:rPr>
        <w:t>actor</w:t>
      </w:r>
      <w:r w:rsidR="00402C95" w:rsidRPr="0094626C">
        <w:rPr>
          <w:rFonts w:asciiTheme="minorHAnsi" w:hAnsiTheme="minorHAnsi" w:cstheme="minorHAnsi"/>
          <w:color w:val="000000" w:themeColor="text1"/>
          <w:sz w:val="26"/>
          <w:szCs w:val="26"/>
        </w:rPr>
        <w:t>,</w:t>
      </w:r>
      <w:r w:rsidRPr="0094626C">
        <w:rPr>
          <w:rFonts w:asciiTheme="minorHAnsi" w:hAnsiTheme="minorHAnsi" w:cstheme="minorHAnsi"/>
          <w:color w:val="000000" w:themeColor="text1"/>
          <w:sz w:val="26"/>
          <w:szCs w:val="26"/>
        </w:rPr>
        <w:t xml:space="preserve"> ciudadano </w:t>
      </w:r>
      <w:r w:rsidR="0094626C" w:rsidRPr="0094626C">
        <w:rPr>
          <w:rFonts w:ascii="Calibri" w:hAnsi="Calibri" w:cs="Calibri"/>
          <w:b/>
          <w:color w:val="000000" w:themeColor="text1"/>
          <w:sz w:val="26"/>
          <w:szCs w:val="26"/>
        </w:rPr>
        <w:t>(…)</w:t>
      </w:r>
      <w:r w:rsidRPr="0094626C">
        <w:rPr>
          <w:rFonts w:asciiTheme="minorHAnsi" w:hAnsiTheme="minorHAnsi" w:cstheme="minorHAnsi"/>
          <w:color w:val="000000" w:themeColor="text1"/>
          <w:sz w:val="26"/>
          <w:szCs w:val="26"/>
        </w:rPr>
        <w:t xml:space="preserve">, </w:t>
      </w:r>
      <w:r w:rsidR="003D2BB7" w:rsidRPr="0094626C">
        <w:rPr>
          <w:rFonts w:asciiTheme="minorHAnsi" w:hAnsiTheme="minorHAnsi" w:cstheme="minorHAnsi"/>
          <w:color w:val="000000" w:themeColor="text1"/>
          <w:sz w:val="26"/>
          <w:szCs w:val="26"/>
        </w:rPr>
        <w:t xml:space="preserve">y el autorizado de la autoridad demandada Licenciado Alberto Torres Vallejo </w:t>
      </w:r>
      <w:r w:rsidRPr="0094626C">
        <w:rPr>
          <w:rFonts w:asciiTheme="minorHAnsi" w:hAnsiTheme="minorHAnsi" w:cstheme="minorHAnsi"/>
          <w:color w:val="000000" w:themeColor="text1"/>
          <w:sz w:val="26"/>
          <w:szCs w:val="26"/>
        </w:rPr>
        <w:t>sí formul</w:t>
      </w:r>
      <w:r w:rsidR="003D2BB7" w:rsidRPr="0094626C">
        <w:rPr>
          <w:rFonts w:asciiTheme="minorHAnsi" w:hAnsiTheme="minorHAnsi" w:cstheme="minorHAnsi"/>
          <w:color w:val="000000" w:themeColor="text1"/>
          <w:sz w:val="26"/>
          <w:szCs w:val="26"/>
        </w:rPr>
        <w:t>aron</w:t>
      </w:r>
      <w:r w:rsidRPr="0094626C">
        <w:rPr>
          <w:rFonts w:asciiTheme="minorHAnsi" w:hAnsiTheme="minorHAnsi" w:cstheme="minorHAnsi"/>
          <w:color w:val="000000" w:themeColor="text1"/>
          <w:sz w:val="26"/>
          <w:szCs w:val="26"/>
        </w:rPr>
        <w:t xml:space="preserve"> alegatos</w:t>
      </w:r>
      <w:r w:rsidR="00402C95" w:rsidRPr="0094626C">
        <w:rPr>
          <w:rFonts w:asciiTheme="minorHAnsi" w:hAnsiTheme="minorHAnsi" w:cstheme="minorHAnsi"/>
          <w:color w:val="000000" w:themeColor="text1"/>
          <w:sz w:val="26"/>
          <w:szCs w:val="26"/>
        </w:rPr>
        <w:t xml:space="preserve"> por escrito</w:t>
      </w:r>
      <w:r w:rsidRPr="0094626C">
        <w:rPr>
          <w:rFonts w:asciiTheme="minorHAnsi" w:hAnsiTheme="minorHAnsi" w:cstheme="minorHAnsi"/>
          <w:color w:val="000000" w:themeColor="text1"/>
          <w:sz w:val="26"/>
          <w:szCs w:val="26"/>
        </w:rPr>
        <w:t xml:space="preserve">, los que se ordenó agregar a los autos para que surtieran los efectos legales a que hubiera lugar; turnándose los autos para el dictado de la sentencia que en derecho procediera. . . . . . . . . . . . . . . </w:t>
      </w:r>
      <w:r w:rsidR="00402C95" w:rsidRPr="0094626C">
        <w:rPr>
          <w:rFonts w:asciiTheme="minorHAnsi" w:hAnsiTheme="minorHAnsi" w:cstheme="minorHAnsi"/>
          <w:color w:val="000000" w:themeColor="text1"/>
          <w:sz w:val="26"/>
          <w:szCs w:val="26"/>
        </w:rPr>
        <w:t>. . . . . . . . . . . . . . . . . . . . . . . . . . . . . . . . . . . . . . . . . . . . .</w:t>
      </w:r>
    </w:p>
    <w:p w:rsidR="00BE56C7" w:rsidRPr="0094626C" w:rsidRDefault="00BE56C7" w:rsidP="00BE56C7">
      <w:pPr>
        <w:pStyle w:val="Textoindependienteprimerasangra"/>
        <w:ind w:firstLine="0"/>
        <w:jc w:val="both"/>
        <w:rPr>
          <w:rFonts w:asciiTheme="minorHAnsi" w:hAnsiTheme="minorHAnsi" w:cstheme="minorHAnsi"/>
          <w:color w:val="000000" w:themeColor="text1"/>
          <w:sz w:val="26"/>
          <w:szCs w:val="26"/>
        </w:rPr>
      </w:pPr>
    </w:p>
    <w:p w:rsidR="00861075" w:rsidRPr="0094626C" w:rsidRDefault="00BE56C7" w:rsidP="003D2BB7">
      <w:pPr>
        <w:pStyle w:val="Textoindependienteprimerasangra"/>
        <w:ind w:firstLine="0"/>
        <w:jc w:val="center"/>
        <w:rPr>
          <w:rFonts w:asciiTheme="minorHAnsi" w:hAnsiTheme="minorHAnsi" w:cstheme="minorHAnsi"/>
          <w:b/>
          <w:color w:val="000000" w:themeColor="text1"/>
          <w:sz w:val="26"/>
          <w:szCs w:val="26"/>
        </w:rPr>
      </w:pPr>
      <w:r w:rsidRPr="0094626C">
        <w:rPr>
          <w:rFonts w:asciiTheme="minorHAnsi" w:hAnsiTheme="minorHAnsi" w:cstheme="minorHAnsi"/>
          <w:b/>
          <w:i/>
          <w:color w:val="000000" w:themeColor="text1"/>
          <w:sz w:val="26"/>
          <w:szCs w:val="26"/>
        </w:rPr>
        <w:t xml:space="preserve">C O N S I D E R A N D </w:t>
      </w:r>
      <w:proofErr w:type="gramStart"/>
      <w:r w:rsidRPr="0094626C">
        <w:rPr>
          <w:rFonts w:asciiTheme="minorHAnsi" w:hAnsiTheme="minorHAnsi" w:cstheme="minorHAnsi"/>
          <w:b/>
          <w:i/>
          <w:color w:val="000000" w:themeColor="text1"/>
          <w:sz w:val="26"/>
          <w:szCs w:val="26"/>
        </w:rPr>
        <w:t>O :</w:t>
      </w:r>
      <w:proofErr w:type="gramEnd"/>
    </w:p>
    <w:p w:rsidR="003D2BB7" w:rsidRPr="0094626C" w:rsidRDefault="003D2BB7" w:rsidP="003D2BB7">
      <w:pPr>
        <w:pStyle w:val="Textoindependienteprimerasangra"/>
        <w:ind w:firstLine="0"/>
        <w:jc w:val="center"/>
        <w:rPr>
          <w:rFonts w:asciiTheme="minorHAnsi" w:hAnsiTheme="minorHAnsi" w:cstheme="minorHAnsi"/>
          <w:b/>
          <w:color w:val="000000" w:themeColor="text1"/>
          <w:sz w:val="26"/>
          <w:szCs w:val="26"/>
        </w:rPr>
      </w:pPr>
    </w:p>
    <w:p w:rsidR="00861075" w:rsidRPr="0094626C" w:rsidRDefault="00861075" w:rsidP="00861075">
      <w:pPr>
        <w:jc w:val="right"/>
        <w:rPr>
          <w:rFonts w:asciiTheme="minorHAnsi" w:hAnsiTheme="minorHAnsi" w:cstheme="minorHAnsi"/>
          <w:b/>
          <w:color w:val="000000" w:themeColor="text1"/>
          <w:sz w:val="26"/>
          <w:szCs w:val="26"/>
        </w:rPr>
      </w:pPr>
      <w:r w:rsidRPr="0094626C">
        <w:rPr>
          <w:rFonts w:asciiTheme="minorHAnsi" w:hAnsiTheme="minorHAnsi" w:cstheme="minorHAnsi"/>
          <w:b/>
          <w:color w:val="000000" w:themeColor="text1"/>
          <w:sz w:val="26"/>
          <w:szCs w:val="26"/>
        </w:rPr>
        <w:lastRenderedPageBreak/>
        <w:t>Expediente número 0965/2doJAM/2018-JN</w:t>
      </w:r>
    </w:p>
    <w:p w:rsidR="00861075" w:rsidRPr="0094626C" w:rsidRDefault="00861075" w:rsidP="00861075">
      <w:pPr>
        <w:pStyle w:val="Textoindependienteprimerasangra"/>
        <w:ind w:firstLine="0"/>
        <w:jc w:val="right"/>
        <w:rPr>
          <w:color w:val="000000" w:themeColor="text1"/>
        </w:rPr>
      </w:pPr>
    </w:p>
    <w:p w:rsidR="00BE56C7" w:rsidRPr="0094626C" w:rsidRDefault="00BE56C7" w:rsidP="00861075">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iCs/>
          <w:color w:val="000000" w:themeColor="text1"/>
          <w:sz w:val="26"/>
          <w:szCs w:val="26"/>
        </w:rPr>
        <w:t xml:space="preserve">PRIMERO.- </w:t>
      </w:r>
      <w:r w:rsidRPr="0094626C">
        <w:rPr>
          <w:rFonts w:asciiTheme="minorHAnsi" w:hAnsiTheme="minorHAnsi" w:cstheme="minorHAnsi"/>
          <w:color w:val="000000" w:themeColor="text1"/>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Gerente Comercial del Sistema de Agua Potable y Alcantarillado de León (SAPAL), autoridad que forman parte de la administración pública paramunicipal de León, Guanajuato. . . </w:t>
      </w:r>
    </w:p>
    <w:p w:rsidR="00BE56C7" w:rsidRPr="0094626C" w:rsidRDefault="00BE56C7" w:rsidP="00BE56C7">
      <w:pPr>
        <w:pStyle w:val="Textoindependienteprimerasangra"/>
        <w:ind w:firstLine="0"/>
        <w:jc w:val="both"/>
        <w:rPr>
          <w:rFonts w:asciiTheme="minorHAnsi" w:hAnsiTheme="minorHAnsi" w:cstheme="minorHAnsi"/>
          <w:b/>
          <w:bCs/>
          <w:i/>
          <w:iCs/>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lang w:val="es-MX"/>
        </w:rPr>
      </w:pPr>
      <w:r w:rsidRPr="0094626C">
        <w:rPr>
          <w:rFonts w:asciiTheme="minorHAnsi" w:hAnsiTheme="minorHAnsi" w:cstheme="minorHAnsi"/>
          <w:b/>
          <w:bCs/>
          <w:i/>
          <w:iCs/>
          <w:color w:val="000000" w:themeColor="text1"/>
          <w:sz w:val="26"/>
          <w:szCs w:val="26"/>
        </w:rPr>
        <w:t xml:space="preserve">SEGUNDO.- </w:t>
      </w:r>
      <w:r w:rsidRPr="0094626C">
        <w:rPr>
          <w:rFonts w:asciiTheme="minorHAnsi" w:hAnsiTheme="minorHAnsi" w:cstheme="minorHAnsi"/>
          <w:color w:val="000000" w:themeColor="text1"/>
          <w:sz w:val="26"/>
          <w:szCs w:val="26"/>
        </w:rPr>
        <w:t xml:space="preserve">La demanda fue presentada oportunamente dentro de los 30 treinta días hábiles siguientes a aquél en que el </w:t>
      </w:r>
      <w:proofErr w:type="spellStart"/>
      <w:r w:rsidRPr="0094626C">
        <w:rPr>
          <w:rFonts w:asciiTheme="minorHAnsi" w:hAnsiTheme="minorHAnsi" w:cstheme="minorHAnsi"/>
          <w:color w:val="000000" w:themeColor="text1"/>
          <w:sz w:val="26"/>
          <w:szCs w:val="26"/>
        </w:rPr>
        <w:t>promovente</w:t>
      </w:r>
      <w:proofErr w:type="spellEnd"/>
      <w:r w:rsidRPr="0094626C">
        <w:rPr>
          <w:rFonts w:asciiTheme="minorHAnsi" w:hAnsiTheme="minorHAnsi" w:cstheme="minorHAnsi"/>
          <w:color w:val="000000" w:themeColor="text1"/>
          <w:sz w:val="26"/>
          <w:szCs w:val="26"/>
        </w:rPr>
        <w:t xml:space="preserve"> se ostentó sabedor </w:t>
      </w:r>
      <w:r w:rsidRPr="0094626C">
        <w:rPr>
          <w:rFonts w:asciiTheme="minorHAnsi" w:hAnsiTheme="minorHAnsi" w:cstheme="minorHAnsi"/>
          <w:color w:val="000000" w:themeColor="text1"/>
          <w:sz w:val="26"/>
          <w:szCs w:val="26"/>
          <w:lang w:val="es-MX"/>
        </w:rPr>
        <w:t xml:space="preserve">de los actos que impugna; lo que fue, según dijo, el día </w:t>
      </w:r>
      <w:r w:rsidR="00BC6724" w:rsidRPr="0094626C">
        <w:rPr>
          <w:rFonts w:asciiTheme="minorHAnsi" w:hAnsiTheme="minorHAnsi" w:cstheme="minorHAnsi"/>
          <w:color w:val="000000" w:themeColor="text1"/>
          <w:sz w:val="26"/>
          <w:szCs w:val="26"/>
          <w:lang w:val="es-MX"/>
        </w:rPr>
        <w:t>27 veintisiete de jun</w:t>
      </w:r>
      <w:r w:rsidRPr="0094626C">
        <w:rPr>
          <w:rFonts w:asciiTheme="minorHAnsi" w:hAnsiTheme="minorHAnsi" w:cstheme="minorHAnsi"/>
          <w:color w:val="000000" w:themeColor="text1"/>
          <w:sz w:val="26"/>
          <w:szCs w:val="26"/>
          <w:lang w:val="es-MX"/>
        </w:rPr>
        <w:t>io del año 2018 dos mil dieciocho; sin que de las constancias de la presente causa administrativa se desprenda lo contrario. . . . . . . . . . . . . . . . . . . . . . . . . . . . . . . .</w:t>
      </w:r>
      <w:r w:rsidR="00BC6724" w:rsidRPr="0094626C">
        <w:rPr>
          <w:rFonts w:asciiTheme="minorHAnsi" w:hAnsiTheme="minorHAnsi" w:cstheme="minorHAnsi"/>
          <w:color w:val="000000" w:themeColor="text1"/>
          <w:sz w:val="26"/>
          <w:szCs w:val="26"/>
          <w:lang w:val="es-MX"/>
        </w:rPr>
        <w:t xml:space="preserve"> . . .</w:t>
      </w:r>
    </w:p>
    <w:p w:rsidR="00BE56C7" w:rsidRPr="0094626C" w:rsidRDefault="00BE56C7" w:rsidP="00BE56C7">
      <w:pPr>
        <w:pStyle w:val="Textoindependienteprimerasangra"/>
        <w:jc w:val="both"/>
        <w:rPr>
          <w:rFonts w:asciiTheme="minorHAnsi" w:hAnsiTheme="minorHAnsi" w:cstheme="minorHAnsi"/>
          <w:b/>
          <w:i/>
          <w:iCs/>
          <w:color w:val="000000" w:themeColor="text1"/>
          <w:sz w:val="26"/>
          <w:szCs w:val="26"/>
          <w:lang w:val="es-MX"/>
        </w:rPr>
      </w:pP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
          <w:i/>
          <w:iCs/>
          <w:color w:val="000000" w:themeColor="text1"/>
          <w:sz w:val="26"/>
          <w:szCs w:val="26"/>
        </w:rPr>
        <w:t xml:space="preserve">TERCERO.- </w:t>
      </w:r>
      <w:r w:rsidRPr="0094626C">
        <w:rPr>
          <w:rFonts w:asciiTheme="minorHAnsi" w:hAnsiTheme="minorHAnsi" w:cstheme="minorHAnsi"/>
          <w:color w:val="000000" w:themeColor="text1"/>
          <w:sz w:val="26"/>
          <w:szCs w:val="26"/>
        </w:rPr>
        <w:t>La existencia de los actos impugnados, se encuentra acreditada en este proceso con los avisos de adeudo con folios números</w:t>
      </w:r>
      <w:r w:rsidR="00BC6724" w:rsidRPr="0094626C">
        <w:rPr>
          <w:rFonts w:asciiTheme="minorHAnsi" w:hAnsiTheme="minorHAnsi" w:cstheme="minorHAnsi"/>
          <w:color w:val="000000" w:themeColor="text1"/>
          <w:sz w:val="26"/>
          <w:szCs w:val="26"/>
        </w:rPr>
        <w:t xml:space="preserve"> los avisos de adeudo con folios números 35,875 treinta y cinco mil ochocientos setenta y cinco y 35,876 treinta y cinco mil ochocientos setenta y seis), de las cuentas números 733 y 148233 de fechas 27 veintisiete de junio del año 2018 dos mil dieciocho; respecto del inmueble ubicado en calle Cuauhtémoc número 411 cuatrocientos once, de la colonia Obregón de esta ciudad</w:t>
      </w:r>
      <w:r w:rsidRPr="0094626C">
        <w:rPr>
          <w:rFonts w:asciiTheme="minorHAnsi" w:hAnsiTheme="minorHAnsi" w:cstheme="minorHAnsi"/>
          <w:color w:val="000000" w:themeColor="text1"/>
          <w:sz w:val="26"/>
          <w:szCs w:val="26"/>
        </w:rPr>
        <w:t xml:space="preserve">, emitidos, respectivamente, por las cantidades de </w:t>
      </w:r>
      <w:r w:rsidRPr="0094626C">
        <w:rPr>
          <w:rFonts w:asciiTheme="minorHAnsi" w:hAnsiTheme="minorHAnsi" w:cstheme="minorHAnsi"/>
          <w:b/>
          <w:color w:val="000000" w:themeColor="text1"/>
          <w:sz w:val="26"/>
          <w:szCs w:val="26"/>
        </w:rPr>
        <w:t>$</w:t>
      </w:r>
      <w:r w:rsidR="00BC6724" w:rsidRPr="0094626C">
        <w:rPr>
          <w:rFonts w:asciiTheme="minorHAnsi" w:hAnsiTheme="minorHAnsi" w:cstheme="minorHAnsi"/>
          <w:b/>
          <w:color w:val="000000" w:themeColor="text1"/>
          <w:sz w:val="26"/>
          <w:szCs w:val="26"/>
        </w:rPr>
        <w:t>66</w:t>
      </w:r>
      <w:r w:rsidRPr="0094626C">
        <w:rPr>
          <w:rFonts w:asciiTheme="minorHAnsi" w:hAnsiTheme="minorHAnsi" w:cstheme="minorHAnsi"/>
          <w:b/>
          <w:color w:val="000000" w:themeColor="text1"/>
          <w:sz w:val="26"/>
          <w:szCs w:val="26"/>
        </w:rPr>
        <w:t>,</w:t>
      </w:r>
      <w:r w:rsidR="00BC6724" w:rsidRPr="0094626C">
        <w:rPr>
          <w:rFonts w:asciiTheme="minorHAnsi" w:hAnsiTheme="minorHAnsi" w:cstheme="minorHAnsi"/>
          <w:b/>
          <w:color w:val="000000" w:themeColor="text1"/>
          <w:sz w:val="26"/>
          <w:szCs w:val="26"/>
        </w:rPr>
        <w:t>476</w:t>
      </w:r>
      <w:r w:rsidRPr="0094626C">
        <w:rPr>
          <w:rFonts w:asciiTheme="minorHAnsi" w:hAnsiTheme="minorHAnsi" w:cstheme="minorHAnsi"/>
          <w:b/>
          <w:color w:val="000000" w:themeColor="text1"/>
          <w:sz w:val="26"/>
          <w:szCs w:val="26"/>
        </w:rPr>
        <w:t>.</w:t>
      </w:r>
      <w:r w:rsidR="00BC6724" w:rsidRPr="0094626C">
        <w:rPr>
          <w:rFonts w:asciiTheme="minorHAnsi" w:hAnsiTheme="minorHAnsi" w:cstheme="minorHAnsi"/>
          <w:b/>
          <w:color w:val="000000" w:themeColor="text1"/>
          <w:sz w:val="26"/>
          <w:szCs w:val="26"/>
        </w:rPr>
        <w:t>8</w:t>
      </w:r>
      <w:r w:rsidRPr="0094626C">
        <w:rPr>
          <w:rFonts w:asciiTheme="minorHAnsi" w:hAnsiTheme="minorHAnsi" w:cstheme="minorHAnsi"/>
          <w:b/>
          <w:color w:val="000000" w:themeColor="text1"/>
          <w:sz w:val="26"/>
          <w:szCs w:val="26"/>
        </w:rPr>
        <w:t>3 (</w:t>
      </w:r>
      <w:r w:rsidR="00BC6724" w:rsidRPr="0094626C">
        <w:rPr>
          <w:rFonts w:asciiTheme="minorHAnsi" w:hAnsiTheme="minorHAnsi" w:cstheme="minorHAnsi"/>
          <w:b/>
          <w:color w:val="000000" w:themeColor="text1"/>
          <w:sz w:val="26"/>
          <w:szCs w:val="26"/>
        </w:rPr>
        <w:t xml:space="preserve">Sesenta y seis </w:t>
      </w:r>
      <w:r w:rsidRPr="0094626C">
        <w:rPr>
          <w:rFonts w:asciiTheme="minorHAnsi" w:hAnsiTheme="minorHAnsi" w:cstheme="minorHAnsi"/>
          <w:b/>
          <w:color w:val="000000" w:themeColor="text1"/>
          <w:sz w:val="26"/>
          <w:szCs w:val="26"/>
        </w:rPr>
        <w:t xml:space="preserve">mil </w:t>
      </w:r>
      <w:r w:rsidR="00BC6724" w:rsidRPr="0094626C">
        <w:rPr>
          <w:rFonts w:asciiTheme="minorHAnsi" w:hAnsiTheme="minorHAnsi" w:cstheme="minorHAnsi"/>
          <w:b/>
          <w:color w:val="000000" w:themeColor="text1"/>
          <w:sz w:val="26"/>
          <w:szCs w:val="26"/>
        </w:rPr>
        <w:t>cuatro</w:t>
      </w:r>
      <w:r w:rsidRPr="0094626C">
        <w:rPr>
          <w:rFonts w:asciiTheme="minorHAnsi" w:hAnsiTheme="minorHAnsi" w:cstheme="minorHAnsi"/>
          <w:b/>
          <w:color w:val="000000" w:themeColor="text1"/>
          <w:sz w:val="26"/>
          <w:szCs w:val="26"/>
        </w:rPr>
        <w:t xml:space="preserve">cientos setenta y </w:t>
      </w:r>
      <w:r w:rsidR="00BC6724" w:rsidRPr="0094626C">
        <w:rPr>
          <w:rFonts w:asciiTheme="minorHAnsi" w:hAnsiTheme="minorHAnsi" w:cstheme="minorHAnsi"/>
          <w:b/>
          <w:color w:val="000000" w:themeColor="text1"/>
          <w:sz w:val="26"/>
          <w:szCs w:val="26"/>
        </w:rPr>
        <w:t>sei</w:t>
      </w:r>
      <w:r w:rsidRPr="0094626C">
        <w:rPr>
          <w:rFonts w:asciiTheme="minorHAnsi" w:hAnsiTheme="minorHAnsi" w:cstheme="minorHAnsi"/>
          <w:b/>
          <w:color w:val="000000" w:themeColor="text1"/>
          <w:sz w:val="26"/>
          <w:szCs w:val="26"/>
        </w:rPr>
        <w:t xml:space="preserve">s pesos </w:t>
      </w:r>
      <w:r w:rsidR="00BC6724" w:rsidRPr="0094626C">
        <w:rPr>
          <w:rFonts w:asciiTheme="minorHAnsi" w:hAnsiTheme="minorHAnsi" w:cstheme="minorHAnsi"/>
          <w:b/>
          <w:color w:val="000000" w:themeColor="text1"/>
          <w:sz w:val="26"/>
          <w:szCs w:val="26"/>
        </w:rPr>
        <w:t>8</w:t>
      </w:r>
      <w:r w:rsidRPr="0094626C">
        <w:rPr>
          <w:rFonts w:asciiTheme="minorHAnsi" w:hAnsiTheme="minorHAnsi" w:cstheme="minorHAnsi"/>
          <w:b/>
          <w:color w:val="000000" w:themeColor="text1"/>
          <w:sz w:val="26"/>
          <w:szCs w:val="26"/>
        </w:rPr>
        <w:t>3/100 Moneda Nacional</w:t>
      </w:r>
      <w:r w:rsidRPr="0094626C">
        <w:rPr>
          <w:rFonts w:asciiTheme="minorHAnsi" w:hAnsiTheme="minorHAnsi" w:cstheme="minorHAnsi"/>
          <w:color w:val="000000" w:themeColor="text1"/>
          <w:sz w:val="26"/>
          <w:szCs w:val="26"/>
        </w:rPr>
        <w:t xml:space="preserve">) y </w:t>
      </w:r>
      <w:r w:rsidRPr="0094626C">
        <w:rPr>
          <w:rFonts w:asciiTheme="minorHAnsi" w:hAnsiTheme="minorHAnsi" w:cstheme="minorHAnsi"/>
          <w:b/>
          <w:color w:val="000000" w:themeColor="text1"/>
          <w:sz w:val="26"/>
          <w:szCs w:val="26"/>
        </w:rPr>
        <w:t>$</w:t>
      </w:r>
      <w:r w:rsidR="00861075" w:rsidRPr="0094626C">
        <w:rPr>
          <w:rFonts w:asciiTheme="minorHAnsi" w:hAnsiTheme="minorHAnsi" w:cstheme="minorHAnsi"/>
          <w:b/>
          <w:color w:val="000000" w:themeColor="text1"/>
          <w:sz w:val="26"/>
          <w:szCs w:val="26"/>
        </w:rPr>
        <w:t>300</w:t>
      </w:r>
      <w:r w:rsidRPr="0094626C">
        <w:rPr>
          <w:rFonts w:asciiTheme="minorHAnsi" w:hAnsiTheme="minorHAnsi" w:cstheme="minorHAnsi"/>
          <w:b/>
          <w:color w:val="000000" w:themeColor="text1"/>
          <w:sz w:val="26"/>
          <w:szCs w:val="26"/>
        </w:rPr>
        <w:t>,270</w:t>
      </w:r>
      <w:r w:rsidR="00861075" w:rsidRPr="0094626C">
        <w:rPr>
          <w:rFonts w:asciiTheme="minorHAnsi" w:hAnsiTheme="minorHAnsi" w:cstheme="minorHAnsi"/>
          <w:b/>
          <w:color w:val="000000" w:themeColor="text1"/>
          <w:sz w:val="26"/>
          <w:szCs w:val="26"/>
        </w:rPr>
        <w:t>.57</w:t>
      </w:r>
      <w:r w:rsidRPr="0094626C">
        <w:rPr>
          <w:rFonts w:asciiTheme="minorHAnsi" w:hAnsiTheme="minorHAnsi" w:cstheme="minorHAnsi"/>
          <w:b/>
          <w:color w:val="000000" w:themeColor="text1"/>
          <w:sz w:val="26"/>
          <w:szCs w:val="26"/>
        </w:rPr>
        <w:t xml:space="preserve"> (</w:t>
      </w:r>
      <w:r w:rsidR="00861075" w:rsidRPr="0094626C">
        <w:rPr>
          <w:rFonts w:asciiTheme="minorHAnsi" w:hAnsiTheme="minorHAnsi" w:cstheme="minorHAnsi"/>
          <w:b/>
          <w:color w:val="000000" w:themeColor="text1"/>
          <w:sz w:val="26"/>
          <w:szCs w:val="26"/>
        </w:rPr>
        <w:t>Tres</w:t>
      </w:r>
      <w:r w:rsidRPr="0094626C">
        <w:rPr>
          <w:rFonts w:asciiTheme="minorHAnsi" w:hAnsiTheme="minorHAnsi" w:cstheme="minorHAnsi"/>
          <w:b/>
          <w:color w:val="000000" w:themeColor="text1"/>
          <w:sz w:val="26"/>
          <w:szCs w:val="26"/>
        </w:rPr>
        <w:t xml:space="preserve">cientos mil </w:t>
      </w:r>
      <w:r w:rsidR="00861075" w:rsidRPr="0094626C">
        <w:rPr>
          <w:rFonts w:asciiTheme="minorHAnsi" w:hAnsiTheme="minorHAnsi" w:cstheme="minorHAnsi"/>
          <w:b/>
          <w:color w:val="000000" w:themeColor="text1"/>
          <w:sz w:val="26"/>
          <w:szCs w:val="26"/>
        </w:rPr>
        <w:t>dosc</w:t>
      </w:r>
      <w:r w:rsidRPr="0094626C">
        <w:rPr>
          <w:rFonts w:asciiTheme="minorHAnsi" w:hAnsiTheme="minorHAnsi" w:cstheme="minorHAnsi"/>
          <w:b/>
          <w:color w:val="000000" w:themeColor="text1"/>
          <w:sz w:val="26"/>
          <w:szCs w:val="26"/>
        </w:rPr>
        <w:t xml:space="preserve">ientos setenta pesos </w:t>
      </w:r>
      <w:r w:rsidR="00861075" w:rsidRPr="0094626C">
        <w:rPr>
          <w:rFonts w:asciiTheme="minorHAnsi" w:hAnsiTheme="minorHAnsi" w:cstheme="minorHAnsi"/>
          <w:b/>
          <w:color w:val="000000" w:themeColor="text1"/>
          <w:sz w:val="26"/>
          <w:szCs w:val="26"/>
        </w:rPr>
        <w:t>5</w:t>
      </w:r>
      <w:r w:rsidRPr="0094626C">
        <w:rPr>
          <w:rFonts w:asciiTheme="minorHAnsi" w:hAnsiTheme="minorHAnsi" w:cstheme="minorHAnsi"/>
          <w:b/>
          <w:color w:val="000000" w:themeColor="text1"/>
          <w:sz w:val="26"/>
          <w:szCs w:val="26"/>
        </w:rPr>
        <w:t>7/100 Moneda Nacional).</w:t>
      </w:r>
      <w:r w:rsidRPr="0094626C">
        <w:rPr>
          <w:rFonts w:asciiTheme="minorHAnsi" w:hAnsiTheme="minorHAnsi" w:cstheme="minorHAnsi"/>
          <w:color w:val="000000" w:themeColor="text1"/>
          <w:sz w:val="26"/>
          <w:szCs w:val="26"/>
        </w:rPr>
        <w:t xml:space="preserve"> Avisos que son visibles en autos, en copias certificadas, a fojas 5 cinco y 6 seis. . . . . . . . . . . . . . . . . . . . . . . . . . . . . . . .</w:t>
      </w:r>
      <w:r w:rsidR="00861075" w:rsidRPr="0094626C">
        <w:rPr>
          <w:rFonts w:asciiTheme="minorHAnsi" w:hAnsiTheme="minorHAnsi" w:cstheme="minorHAnsi"/>
          <w:color w:val="000000" w:themeColor="text1"/>
          <w:sz w:val="26"/>
          <w:szCs w:val="26"/>
        </w:rPr>
        <w:t xml:space="preserve"> . . . . . . . . . . . . . . . . . . . . . . . . . </w:t>
      </w:r>
    </w:p>
    <w:p w:rsidR="00BE56C7" w:rsidRPr="0094626C" w:rsidRDefault="00BE56C7" w:rsidP="00BE56C7">
      <w:pPr>
        <w:pStyle w:val="Textoindependienteprimerasangra"/>
        <w:ind w:firstLine="708"/>
        <w:jc w:val="both"/>
        <w:rPr>
          <w:rFonts w:asciiTheme="minorHAnsi" w:hAnsiTheme="minorHAnsi" w:cstheme="minorHAnsi"/>
          <w:color w:val="000000" w:themeColor="text1"/>
          <w:sz w:val="26"/>
          <w:szCs w:val="26"/>
        </w:rPr>
      </w:pPr>
    </w:p>
    <w:p w:rsidR="00BE56C7" w:rsidRPr="0094626C" w:rsidRDefault="00BE56C7" w:rsidP="00BE56C7">
      <w:pPr>
        <w:pStyle w:val="Textoindependienteprimerasangra"/>
        <w:ind w:firstLine="708"/>
        <w:jc w:val="both"/>
        <w:rPr>
          <w:rFonts w:asciiTheme="minorHAnsi" w:hAnsiTheme="minorHAnsi" w:cstheme="minorHAnsi"/>
          <w:b/>
          <w:color w:val="000000" w:themeColor="text1"/>
          <w:sz w:val="26"/>
          <w:szCs w:val="26"/>
        </w:rPr>
      </w:pPr>
      <w:r w:rsidRPr="0094626C">
        <w:rPr>
          <w:rFonts w:asciiTheme="minorHAnsi" w:hAnsiTheme="minorHAnsi" w:cstheme="minorHAnsi"/>
          <w:color w:val="000000" w:themeColor="text1"/>
          <w:sz w:val="26"/>
          <w:szCs w:val="26"/>
        </w:rPr>
        <w:t>Medios de prueba a los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w:t>
      </w:r>
      <w:r w:rsidR="00861075" w:rsidRPr="0094626C">
        <w:rPr>
          <w:rFonts w:asciiTheme="minorHAnsi" w:hAnsiTheme="minorHAnsi" w:cstheme="minorHAnsi"/>
          <w:color w:val="000000" w:themeColor="text1"/>
          <w:sz w:val="26"/>
          <w:szCs w:val="26"/>
        </w:rPr>
        <w:t>s</w:t>
      </w:r>
      <w:r w:rsidRPr="0094626C">
        <w:rPr>
          <w:rFonts w:asciiTheme="minorHAnsi" w:hAnsiTheme="minorHAnsi" w:cstheme="minorHAnsi"/>
          <w:color w:val="000000" w:themeColor="text1"/>
          <w:sz w:val="26"/>
          <w:szCs w:val="26"/>
        </w:rPr>
        <w:t>, aceptó expresamente la emisión de</w:t>
      </w:r>
      <w:r w:rsidR="00861075" w:rsidRPr="0094626C">
        <w:rPr>
          <w:rFonts w:asciiTheme="minorHAnsi" w:hAnsiTheme="minorHAnsi" w:cstheme="minorHAnsi"/>
          <w:color w:val="000000" w:themeColor="text1"/>
          <w:sz w:val="26"/>
          <w:szCs w:val="26"/>
        </w:rPr>
        <w:t xml:space="preserve"> </w:t>
      </w:r>
      <w:r w:rsidRPr="0094626C">
        <w:rPr>
          <w:rFonts w:asciiTheme="minorHAnsi" w:hAnsiTheme="minorHAnsi" w:cstheme="minorHAnsi"/>
          <w:color w:val="000000" w:themeColor="text1"/>
          <w:sz w:val="26"/>
          <w:szCs w:val="26"/>
        </w:rPr>
        <w:t>l</w:t>
      </w:r>
      <w:r w:rsidR="00861075" w:rsidRPr="0094626C">
        <w:rPr>
          <w:rFonts w:asciiTheme="minorHAnsi" w:hAnsiTheme="minorHAnsi" w:cstheme="minorHAnsi"/>
          <w:color w:val="000000" w:themeColor="text1"/>
          <w:sz w:val="26"/>
          <w:szCs w:val="26"/>
        </w:rPr>
        <w:t>os</w:t>
      </w:r>
      <w:r w:rsidRPr="0094626C">
        <w:rPr>
          <w:rFonts w:asciiTheme="minorHAnsi" w:hAnsiTheme="minorHAnsi" w:cstheme="minorHAnsi"/>
          <w:color w:val="000000" w:themeColor="text1"/>
          <w:sz w:val="26"/>
          <w:szCs w:val="26"/>
        </w:rPr>
        <w:t xml:space="preserve"> a</w:t>
      </w:r>
      <w:r w:rsidR="00861075" w:rsidRPr="0094626C">
        <w:rPr>
          <w:rFonts w:asciiTheme="minorHAnsi" w:hAnsiTheme="minorHAnsi" w:cstheme="minorHAnsi"/>
          <w:color w:val="000000" w:themeColor="text1"/>
          <w:sz w:val="26"/>
          <w:szCs w:val="26"/>
        </w:rPr>
        <w:t xml:space="preserve">visos </w:t>
      </w:r>
      <w:r w:rsidRPr="0094626C">
        <w:rPr>
          <w:rFonts w:asciiTheme="minorHAnsi" w:hAnsiTheme="minorHAnsi" w:cstheme="minorHAnsi"/>
          <w:color w:val="000000" w:themeColor="text1"/>
          <w:sz w:val="26"/>
          <w:szCs w:val="26"/>
        </w:rPr>
        <w:t>controvertido</w:t>
      </w:r>
      <w:r w:rsidR="00861075" w:rsidRPr="0094626C">
        <w:rPr>
          <w:rFonts w:asciiTheme="minorHAnsi" w:hAnsiTheme="minorHAnsi" w:cstheme="minorHAnsi"/>
          <w:color w:val="000000" w:themeColor="text1"/>
          <w:sz w:val="26"/>
          <w:szCs w:val="26"/>
        </w:rPr>
        <w:t>s</w:t>
      </w:r>
      <w:r w:rsidRPr="0094626C">
        <w:rPr>
          <w:rFonts w:asciiTheme="minorHAnsi" w:hAnsiTheme="minorHAnsi" w:cstheme="minorHAnsi"/>
          <w:color w:val="000000" w:themeColor="text1"/>
          <w:sz w:val="26"/>
          <w:szCs w:val="26"/>
        </w:rPr>
        <w:t xml:space="preserve">, lo que sin duda alguna, conforme a lo que dispone el artículo 57 del Código de Procedimiento y Justicia Administrativa en vigor en el Estado, constituye una </w:t>
      </w:r>
      <w:r w:rsidRPr="0094626C">
        <w:rPr>
          <w:rFonts w:asciiTheme="minorHAnsi" w:hAnsiTheme="minorHAnsi" w:cstheme="minorHAnsi"/>
          <w:b/>
          <w:color w:val="000000" w:themeColor="text1"/>
          <w:sz w:val="26"/>
          <w:szCs w:val="26"/>
        </w:rPr>
        <w:t>confesión expresa</w:t>
      </w:r>
      <w:r w:rsidRPr="0094626C">
        <w:rPr>
          <w:rFonts w:asciiTheme="minorHAnsi" w:hAnsiTheme="minorHAnsi" w:cstheme="minorHAnsi"/>
          <w:color w:val="000000" w:themeColor="text1"/>
          <w:sz w:val="26"/>
          <w:szCs w:val="26"/>
        </w:rPr>
        <w:t>. . . . . . . . . . . . . . . . . . . . . . . . . . .</w:t>
      </w:r>
      <w:r w:rsidR="00861075" w:rsidRPr="0094626C">
        <w:rPr>
          <w:rFonts w:asciiTheme="minorHAnsi" w:hAnsiTheme="minorHAnsi" w:cstheme="minorHAnsi"/>
          <w:color w:val="000000" w:themeColor="text1"/>
          <w:sz w:val="26"/>
          <w:szCs w:val="26"/>
        </w:rPr>
        <w:t xml:space="preserve"> . . . . . . . . . . . . . . </w:t>
      </w:r>
    </w:p>
    <w:p w:rsidR="00BE56C7" w:rsidRPr="0094626C" w:rsidRDefault="00BE56C7" w:rsidP="00BE56C7">
      <w:pPr>
        <w:pStyle w:val="Textoindependienteprimerasangra"/>
        <w:jc w:val="both"/>
        <w:rPr>
          <w:rFonts w:asciiTheme="minorHAnsi" w:hAnsiTheme="minorHAnsi" w:cstheme="minorHAnsi"/>
          <w:b/>
          <w:i/>
          <w:color w:val="000000" w:themeColor="text1"/>
          <w:sz w:val="18"/>
          <w:szCs w:val="18"/>
        </w:rPr>
      </w:pPr>
    </w:p>
    <w:p w:rsidR="00BE56C7" w:rsidRPr="0094626C" w:rsidRDefault="00BE56C7" w:rsidP="00BE56C7">
      <w:pPr>
        <w:ind w:firstLine="708"/>
        <w:jc w:val="both"/>
        <w:rPr>
          <w:rFonts w:asciiTheme="minorHAnsi" w:hAnsiTheme="minorHAnsi"/>
          <w:bCs/>
          <w:iCs/>
          <w:color w:val="000000" w:themeColor="text1"/>
          <w:sz w:val="26"/>
          <w:szCs w:val="26"/>
        </w:rPr>
      </w:pPr>
      <w:r w:rsidRPr="0094626C">
        <w:rPr>
          <w:rFonts w:asciiTheme="minorHAnsi" w:hAnsiTheme="minorHAnsi"/>
          <w:b/>
          <w:bCs/>
          <w:i/>
          <w:iCs/>
          <w:color w:val="000000" w:themeColor="text1"/>
          <w:sz w:val="26"/>
          <w:szCs w:val="26"/>
        </w:rPr>
        <w:t xml:space="preserve">CUARTO.- </w:t>
      </w:r>
      <w:r w:rsidRPr="0094626C">
        <w:rPr>
          <w:rFonts w:asciiTheme="minorHAnsi" w:hAnsiTheme="minorHAnsi"/>
          <w:bCs/>
          <w:iCs/>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4626C">
        <w:rPr>
          <w:rFonts w:asciiTheme="minorHAnsi" w:hAnsiTheme="minorHAnsi"/>
          <w:bCs/>
          <w:iCs/>
          <w:color w:val="000000" w:themeColor="text1"/>
          <w:sz w:val="26"/>
          <w:szCs w:val="26"/>
        </w:rPr>
        <w:t>Administrativa  para</w:t>
      </w:r>
      <w:proofErr w:type="gramEnd"/>
      <w:r w:rsidRPr="0094626C">
        <w:rPr>
          <w:rFonts w:asciiTheme="minorHAnsi" w:hAnsiTheme="minorHAnsi"/>
          <w:bCs/>
          <w:iCs/>
          <w:color w:val="000000" w:themeColor="text1"/>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BE56C7" w:rsidRPr="0094626C" w:rsidRDefault="00BE56C7" w:rsidP="00BE56C7">
      <w:pPr>
        <w:ind w:firstLine="708"/>
        <w:jc w:val="both"/>
        <w:rPr>
          <w:rFonts w:asciiTheme="minorHAnsi" w:hAnsiTheme="minorHAnsi"/>
          <w:bCs/>
          <w:iCs/>
          <w:color w:val="000000" w:themeColor="text1"/>
          <w:sz w:val="20"/>
          <w:szCs w:val="20"/>
        </w:rPr>
      </w:pPr>
    </w:p>
    <w:p w:rsidR="00BE56C7" w:rsidRPr="0094626C" w:rsidRDefault="00BE56C7" w:rsidP="00BE56C7">
      <w:pPr>
        <w:pStyle w:val="Sangra2detindependiente"/>
        <w:spacing w:line="240" w:lineRule="auto"/>
        <w:ind w:left="0" w:firstLine="708"/>
        <w:jc w:val="both"/>
        <w:rPr>
          <w:rFonts w:asciiTheme="minorHAnsi" w:hAnsiTheme="minorHAnsi"/>
          <w:color w:val="000000" w:themeColor="text1"/>
          <w:sz w:val="26"/>
          <w:szCs w:val="26"/>
        </w:rPr>
      </w:pPr>
      <w:r w:rsidRPr="0094626C">
        <w:rPr>
          <w:rFonts w:asciiTheme="minorHAnsi" w:hAnsiTheme="minorHAnsi"/>
          <w:color w:val="000000" w:themeColor="text1"/>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w:t>
      </w:r>
      <w:r w:rsidRPr="0094626C">
        <w:rPr>
          <w:rFonts w:asciiTheme="minorHAnsi" w:hAnsiTheme="minorHAnsi"/>
          <w:color w:val="000000" w:themeColor="text1"/>
          <w:sz w:val="26"/>
          <w:szCs w:val="26"/>
        </w:rPr>
        <w:lastRenderedPageBreak/>
        <w:t xml:space="preserve">materia, toda vez que </w:t>
      </w:r>
      <w:r w:rsidRPr="0094626C">
        <w:rPr>
          <w:rFonts w:asciiTheme="minorHAnsi" w:hAnsiTheme="minorHAnsi" w:cstheme="minorHAnsi"/>
          <w:color w:val="000000" w:themeColor="text1"/>
          <w:sz w:val="26"/>
          <w:szCs w:val="26"/>
        </w:rPr>
        <w:t xml:space="preserve">los avisos de adeudo únicamente son medios por los que se informa acerca de su adeudo; </w:t>
      </w:r>
      <w:r w:rsidRPr="0094626C">
        <w:rPr>
          <w:rFonts w:asciiTheme="minorHAnsi" w:hAnsiTheme="minorHAnsi"/>
          <w:color w:val="000000" w:themeColor="text1"/>
          <w:sz w:val="26"/>
          <w:szCs w:val="26"/>
        </w:rPr>
        <w:t xml:space="preserve">por lo que no se afectan los intereses jurídicos del </w:t>
      </w:r>
      <w:proofErr w:type="spellStart"/>
      <w:r w:rsidRPr="0094626C">
        <w:rPr>
          <w:rFonts w:asciiTheme="minorHAnsi" w:hAnsiTheme="minorHAnsi"/>
          <w:color w:val="000000" w:themeColor="text1"/>
          <w:sz w:val="26"/>
          <w:szCs w:val="26"/>
        </w:rPr>
        <w:t>promovente</w:t>
      </w:r>
      <w:proofErr w:type="spellEnd"/>
      <w:r w:rsidRPr="0094626C">
        <w:rPr>
          <w:rFonts w:asciiTheme="minorHAnsi" w:hAnsiTheme="minorHAnsi"/>
          <w:color w:val="000000" w:themeColor="text1"/>
          <w:sz w:val="26"/>
          <w:szCs w:val="26"/>
        </w:rPr>
        <w:t>. . . . . . . . . . . . .</w:t>
      </w:r>
      <w:r w:rsidRPr="0094626C">
        <w:rPr>
          <w:rFonts w:asciiTheme="minorHAnsi" w:hAnsiTheme="minorHAnsi" w:cstheme="minorHAnsi"/>
          <w:color w:val="000000" w:themeColor="text1"/>
          <w:sz w:val="26"/>
          <w:szCs w:val="26"/>
        </w:rPr>
        <w:t xml:space="preserve"> . . . . . . . . . . . . . . . . . . . . . . . . . . . . . . . . . . . . . . . . . . . . . . </w:t>
      </w:r>
      <w:r w:rsidRPr="0094626C">
        <w:rPr>
          <w:rFonts w:asciiTheme="minorHAnsi" w:hAnsiTheme="minorHAnsi"/>
          <w:color w:val="000000" w:themeColor="text1"/>
          <w:sz w:val="26"/>
          <w:szCs w:val="26"/>
        </w:rPr>
        <w:t xml:space="preserve"> </w:t>
      </w:r>
    </w:p>
    <w:p w:rsidR="00BE56C7" w:rsidRPr="0094626C" w:rsidRDefault="00BE56C7" w:rsidP="00BE56C7">
      <w:pPr>
        <w:pStyle w:val="Sangra2detindependiente"/>
        <w:spacing w:line="240" w:lineRule="auto"/>
        <w:ind w:left="0" w:firstLine="708"/>
        <w:jc w:val="both"/>
        <w:rPr>
          <w:rFonts w:asciiTheme="minorHAnsi" w:hAnsiTheme="minorHAnsi"/>
          <w:color w:val="000000" w:themeColor="text1"/>
          <w:sz w:val="20"/>
          <w:szCs w:val="20"/>
        </w:rPr>
      </w:pPr>
    </w:p>
    <w:p w:rsidR="00861075" w:rsidRPr="0094626C" w:rsidRDefault="00BE56C7" w:rsidP="00861075">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olor w:val="000000" w:themeColor="text1"/>
          <w:sz w:val="26"/>
          <w:szCs w:val="26"/>
        </w:rPr>
        <w:t xml:space="preserve">Causal de improcedencia que </w:t>
      </w:r>
      <w:r w:rsidRPr="0094626C">
        <w:rPr>
          <w:rFonts w:asciiTheme="minorHAnsi" w:hAnsiTheme="minorHAnsi"/>
          <w:b/>
          <w:color w:val="000000" w:themeColor="text1"/>
          <w:sz w:val="26"/>
          <w:szCs w:val="26"/>
        </w:rPr>
        <w:t>no</w:t>
      </w:r>
      <w:r w:rsidRPr="0094626C">
        <w:rPr>
          <w:rFonts w:asciiTheme="minorHAnsi" w:hAnsiTheme="minorHAnsi"/>
          <w:color w:val="000000" w:themeColor="text1"/>
          <w:sz w:val="26"/>
          <w:szCs w:val="26"/>
        </w:rPr>
        <w:t xml:space="preserve"> </w:t>
      </w:r>
      <w:r w:rsidRPr="0094626C">
        <w:rPr>
          <w:rFonts w:asciiTheme="minorHAnsi" w:hAnsiTheme="minorHAnsi"/>
          <w:b/>
          <w:color w:val="000000" w:themeColor="text1"/>
          <w:sz w:val="26"/>
          <w:szCs w:val="26"/>
        </w:rPr>
        <w:t>se actualiza</w:t>
      </w:r>
      <w:r w:rsidRPr="0094626C">
        <w:rPr>
          <w:rFonts w:asciiTheme="minorHAnsi" w:hAnsiTheme="minorHAnsi"/>
          <w:color w:val="000000" w:themeColor="text1"/>
          <w:sz w:val="26"/>
          <w:szCs w:val="26"/>
        </w:rPr>
        <w:t xml:space="preserve"> en el presente asunto, toda vez que al contenerse en los avisos las cantidades adeudadas</w:t>
      </w:r>
      <w:r w:rsidR="00861075" w:rsidRPr="0094626C">
        <w:rPr>
          <w:rFonts w:asciiTheme="minorHAnsi" w:hAnsiTheme="minorHAnsi"/>
          <w:color w:val="000000" w:themeColor="text1"/>
          <w:sz w:val="26"/>
          <w:szCs w:val="26"/>
        </w:rPr>
        <w:t>,</w:t>
      </w:r>
      <w:r w:rsidRPr="0094626C">
        <w:rPr>
          <w:rFonts w:asciiTheme="minorHAnsi" w:hAnsiTheme="minorHAnsi"/>
          <w:color w:val="000000" w:themeColor="text1"/>
          <w:sz w:val="26"/>
          <w:szCs w:val="26"/>
        </w:rPr>
        <w:t xml:space="preserve"> implica ya la realización de algún tipo de determinación fiscal, aunado a que </w:t>
      </w:r>
      <w:r w:rsidR="00861075" w:rsidRPr="0094626C">
        <w:rPr>
          <w:rFonts w:asciiTheme="minorHAnsi" w:hAnsiTheme="minorHAnsi"/>
          <w:color w:val="000000" w:themeColor="text1"/>
          <w:sz w:val="26"/>
          <w:szCs w:val="26"/>
        </w:rPr>
        <w:t xml:space="preserve">en los mismos, </w:t>
      </w:r>
      <w:r w:rsidRPr="0094626C">
        <w:rPr>
          <w:rFonts w:asciiTheme="minorHAnsi" w:hAnsiTheme="minorHAnsi"/>
          <w:color w:val="000000" w:themeColor="text1"/>
          <w:sz w:val="26"/>
          <w:szCs w:val="26"/>
        </w:rPr>
        <w:t>se apercib</w:t>
      </w:r>
      <w:r w:rsidR="00861075" w:rsidRPr="0094626C">
        <w:rPr>
          <w:rFonts w:asciiTheme="minorHAnsi" w:hAnsiTheme="minorHAnsi"/>
          <w:color w:val="000000" w:themeColor="text1"/>
          <w:sz w:val="26"/>
          <w:szCs w:val="26"/>
        </w:rPr>
        <w:t>ió</w:t>
      </w:r>
      <w:r w:rsidRPr="0094626C">
        <w:rPr>
          <w:rFonts w:asciiTheme="minorHAnsi" w:hAnsiTheme="minorHAnsi"/>
          <w:color w:val="000000" w:themeColor="text1"/>
          <w:sz w:val="26"/>
          <w:szCs w:val="26"/>
        </w:rPr>
        <w:t xml:space="preserve"> </w:t>
      </w:r>
      <w:r w:rsidR="00861075" w:rsidRPr="0094626C">
        <w:rPr>
          <w:rFonts w:asciiTheme="minorHAnsi" w:hAnsiTheme="minorHAnsi"/>
          <w:color w:val="000000" w:themeColor="text1"/>
          <w:sz w:val="26"/>
          <w:szCs w:val="26"/>
        </w:rPr>
        <w:t xml:space="preserve">al cliente que de no liquidar </w:t>
      </w:r>
      <w:r w:rsidRPr="0094626C">
        <w:rPr>
          <w:rFonts w:asciiTheme="minorHAnsi" w:hAnsiTheme="minorHAnsi"/>
          <w:color w:val="000000" w:themeColor="text1"/>
          <w:sz w:val="26"/>
          <w:szCs w:val="26"/>
        </w:rPr>
        <w:t>l</w:t>
      </w:r>
      <w:r w:rsidR="00861075" w:rsidRPr="0094626C">
        <w:rPr>
          <w:rFonts w:asciiTheme="minorHAnsi" w:hAnsiTheme="minorHAnsi"/>
          <w:color w:val="000000" w:themeColor="text1"/>
          <w:sz w:val="26"/>
          <w:szCs w:val="26"/>
        </w:rPr>
        <w:t>os</w:t>
      </w:r>
      <w:r w:rsidRPr="0094626C">
        <w:rPr>
          <w:rFonts w:asciiTheme="minorHAnsi" w:hAnsiTheme="minorHAnsi"/>
          <w:color w:val="000000" w:themeColor="text1"/>
          <w:sz w:val="26"/>
          <w:szCs w:val="26"/>
        </w:rPr>
        <w:t xml:space="preserve"> adeudo</w:t>
      </w:r>
      <w:r w:rsidR="00861075" w:rsidRPr="0094626C">
        <w:rPr>
          <w:rFonts w:asciiTheme="minorHAnsi" w:hAnsiTheme="minorHAnsi"/>
          <w:color w:val="000000" w:themeColor="text1"/>
          <w:sz w:val="26"/>
          <w:szCs w:val="26"/>
        </w:rPr>
        <w:t>s</w:t>
      </w:r>
      <w:r w:rsidRPr="0094626C">
        <w:rPr>
          <w:rFonts w:asciiTheme="minorHAnsi" w:hAnsiTheme="minorHAnsi"/>
          <w:color w:val="000000" w:themeColor="text1"/>
          <w:sz w:val="26"/>
          <w:szCs w:val="26"/>
        </w:rPr>
        <w:t>, se procedería a</w:t>
      </w:r>
      <w:r w:rsidR="00861075" w:rsidRPr="0094626C">
        <w:rPr>
          <w:rFonts w:asciiTheme="minorHAnsi" w:hAnsiTheme="minorHAnsi"/>
          <w:color w:val="000000" w:themeColor="text1"/>
          <w:sz w:val="26"/>
          <w:szCs w:val="26"/>
        </w:rPr>
        <w:t xml:space="preserve"> iniciar </w:t>
      </w:r>
      <w:r w:rsidRPr="0094626C">
        <w:rPr>
          <w:rFonts w:asciiTheme="minorHAnsi" w:hAnsiTheme="minorHAnsi"/>
          <w:color w:val="000000" w:themeColor="text1"/>
          <w:sz w:val="26"/>
          <w:szCs w:val="26"/>
        </w:rPr>
        <w:t>l</w:t>
      </w:r>
      <w:r w:rsidR="00861075" w:rsidRPr="0094626C">
        <w:rPr>
          <w:rFonts w:asciiTheme="minorHAnsi" w:hAnsiTheme="minorHAnsi"/>
          <w:color w:val="000000" w:themeColor="text1"/>
          <w:sz w:val="26"/>
          <w:szCs w:val="26"/>
        </w:rPr>
        <w:t>os</w:t>
      </w:r>
      <w:r w:rsidRPr="0094626C">
        <w:rPr>
          <w:rFonts w:asciiTheme="minorHAnsi" w:hAnsiTheme="minorHAnsi"/>
          <w:color w:val="000000" w:themeColor="text1"/>
          <w:sz w:val="26"/>
          <w:szCs w:val="26"/>
        </w:rPr>
        <w:t xml:space="preserve"> procedimiento</w:t>
      </w:r>
      <w:r w:rsidR="00861075" w:rsidRPr="0094626C">
        <w:rPr>
          <w:rFonts w:asciiTheme="minorHAnsi" w:hAnsiTheme="minorHAnsi"/>
          <w:color w:val="000000" w:themeColor="text1"/>
          <w:sz w:val="26"/>
          <w:szCs w:val="26"/>
        </w:rPr>
        <w:t>s</w:t>
      </w:r>
      <w:r w:rsidRPr="0094626C">
        <w:rPr>
          <w:rFonts w:asciiTheme="minorHAnsi" w:hAnsiTheme="minorHAnsi"/>
          <w:color w:val="000000" w:themeColor="text1"/>
          <w:sz w:val="26"/>
          <w:szCs w:val="26"/>
        </w:rPr>
        <w:t xml:space="preserve"> correspondiente</w:t>
      </w:r>
      <w:r w:rsidR="00861075" w:rsidRPr="0094626C">
        <w:rPr>
          <w:rFonts w:asciiTheme="minorHAnsi" w:hAnsiTheme="minorHAnsi"/>
          <w:color w:val="000000" w:themeColor="text1"/>
          <w:sz w:val="26"/>
          <w:szCs w:val="26"/>
        </w:rPr>
        <w:t>s</w:t>
      </w:r>
      <w:r w:rsidRPr="0094626C">
        <w:rPr>
          <w:rFonts w:asciiTheme="minorHAnsi" w:hAnsiTheme="minorHAnsi"/>
          <w:color w:val="000000" w:themeColor="text1"/>
          <w:sz w:val="26"/>
          <w:szCs w:val="26"/>
        </w:rPr>
        <w:t>.</w:t>
      </w:r>
      <w:r w:rsidR="00861075" w:rsidRPr="0094626C">
        <w:rPr>
          <w:rFonts w:asciiTheme="minorHAnsi" w:hAnsiTheme="minorHAnsi"/>
          <w:color w:val="000000" w:themeColor="text1"/>
          <w:sz w:val="26"/>
          <w:szCs w:val="26"/>
        </w:rPr>
        <w:t xml:space="preserve"> </w:t>
      </w:r>
      <w:r w:rsidR="00861075" w:rsidRPr="0094626C">
        <w:rPr>
          <w:rFonts w:asciiTheme="minorHAnsi" w:hAnsiTheme="minorHAnsi" w:cstheme="minorHAnsi"/>
          <w:color w:val="000000" w:themeColor="text1"/>
          <w:sz w:val="26"/>
          <w:szCs w:val="26"/>
        </w:rPr>
        <w:t xml:space="preserve">. . . . . . . . . . . . . . . . . . . . . . . . . . . . . . . . . . . . . . . . </w:t>
      </w:r>
    </w:p>
    <w:p w:rsidR="00BE56C7" w:rsidRPr="0094626C" w:rsidRDefault="00BE56C7" w:rsidP="00861075">
      <w:pPr>
        <w:pStyle w:val="Sangra2detindependiente"/>
        <w:spacing w:line="240" w:lineRule="auto"/>
        <w:ind w:left="0" w:firstLine="708"/>
        <w:jc w:val="both"/>
        <w:rPr>
          <w:rFonts w:asciiTheme="minorHAnsi" w:hAnsiTheme="minorHAnsi"/>
          <w:color w:val="000000" w:themeColor="text1"/>
          <w:sz w:val="26"/>
          <w:szCs w:val="26"/>
        </w:rPr>
      </w:pPr>
      <w:r w:rsidRPr="0094626C">
        <w:rPr>
          <w:rFonts w:asciiTheme="minorHAnsi" w:hAnsiTheme="minorHAnsi"/>
          <w:color w:val="000000" w:themeColor="text1"/>
          <w:sz w:val="26"/>
          <w:szCs w:val="26"/>
        </w:rPr>
        <w:t xml:space="preserve"> </w:t>
      </w:r>
    </w:p>
    <w:p w:rsidR="00BE56C7" w:rsidRPr="0094626C" w:rsidRDefault="00BE56C7" w:rsidP="00BE56C7">
      <w:pPr>
        <w:pStyle w:val="Sangradetextonormal"/>
        <w:ind w:left="0" w:firstLine="708"/>
        <w:jc w:val="both"/>
        <w:rPr>
          <w:rFonts w:asciiTheme="minorHAnsi" w:hAnsiTheme="minorHAnsi" w:cs="Calibri"/>
          <w:bCs/>
          <w:iCs/>
          <w:color w:val="000000" w:themeColor="text1"/>
          <w:sz w:val="26"/>
          <w:szCs w:val="26"/>
        </w:rPr>
      </w:pPr>
      <w:r w:rsidRPr="0094626C">
        <w:rPr>
          <w:rFonts w:asciiTheme="minorHAnsi" w:hAnsiTheme="minorHAnsi" w:cs="Calibri"/>
          <w:bCs/>
          <w:iCs/>
          <w:color w:val="000000" w:themeColor="text1"/>
          <w:sz w:val="26"/>
          <w:szCs w:val="26"/>
        </w:rPr>
        <w:t>Ahora bien, no pasa desapercibido para este juzgador que si bien es cierto uno de los</w:t>
      </w:r>
      <w:r w:rsidR="00861075" w:rsidRPr="0094626C">
        <w:rPr>
          <w:rFonts w:asciiTheme="minorHAnsi" w:hAnsiTheme="minorHAnsi" w:cs="Calibri"/>
          <w:bCs/>
          <w:iCs/>
          <w:color w:val="000000" w:themeColor="text1"/>
          <w:sz w:val="26"/>
          <w:szCs w:val="26"/>
        </w:rPr>
        <w:t xml:space="preserve"> avisos se encuentra dirigido a</w:t>
      </w:r>
      <w:r w:rsidRPr="0094626C">
        <w:rPr>
          <w:rFonts w:asciiTheme="minorHAnsi" w:hAnsiTheme="minorHAnsi" w:cs="Calibri"/>
          <w:bCs/>
          <w:iCs/>
          <w:color w:val="000000" w:themeColor="text1"/>
          <w:sz w:val="26"/>
          <w:szCs w:val="26"/>
        </w:rPr>
        <w:t>l ciudadan</w:t>
      </w:r>
      <w:r w:rsidR="00861075" w:rsidRPr="0094626C">
        <w:rPr>
          <w:rFonts w:asciiTheme="minorHAnsi" w:hAnsiTheme="minorHAnsi" w:cs="Calibri"/>
          <w:bCs/>
          <w:iCs/>
          <w:color w:val="000000" w:themeColor="text1"/>
          <w:sz w:val="26"/>
          <w:szCs w:val="26"/>
        </w:rPr>
        <w:t>o Jesús González Sáenz</w:t>
      </w:r>
      <w:r w:rsidRPr="0094626C">
        <w:rPr>
          <w:rFonts w:asciiTheme="minorHAnsi" w:hAnsiTheme="minorHAnsi" w:cs="Calibri"/>
          <w:bCs/>
          <w:iCs/>
          <w:color w:val="000000" w:themeColor="text1"/>
          <w:sz w:val="26"/>
          <w:szCs w:val="26"/>
        </w:rPr>
        <w:t xml:space="preserve">, también lo es que el impetrante acredita –con el restante aviso de adeudo impugnado- su interés jurídico, al estar emitido a su nombre y respecto del mismo domicilio en ambos avisos: el ubicado en calle </w:t>
      </w:r>
      <w:r w:rsidR="00861075" w:rsidRPr="0094626C">
        <w:rPr>
          <w:rFonts w:asciiTheme="minorHAnsi" w:hAnsiTheme="minorHAnsi" w:cs="Calibri"/>
          <w:bCs/>
          <w:iCs/>
          <w:color w:val="000000" w:themeColor="text1"/>
          <w:sz w:val="26"/>
          <w:szCs w:val="26"/>
        </w:rPr>
        <w:t xml:space="preserve">Cuauhtémoc </w:t>
      </w:r>
      <w:r w:rsidRPr="0094626C">
        <w:rPr>
          <w:rFonts w:asciiTheme="minorHAnsi" w:hAnsiTheme="minorHAnsi" w:cs="Calibri"/>
          <w:bCs/>
          <w:iCs/>
          <w:color w:val="000000" w:themeColor="text1"/>
          <w:sz w:val="26"/>
          <w:szCs w:val="26"/>
        </w:rPr>
        <w:t xml:space="preserve">número </w:t>
      </w:r>
      <w:r w:rsidR="00861075" w:rsidRPr="0094626C">
        <w:rPr>
          <w:rFonts w:asciiTheme="minorHAnsi" w:hAnsiTheme="minorHAnsi" w:cs="Calibri"/>
          <w:bCs/>
          <w:iCs/>
          <w:color w:val="000000" w:themeColor="text1"/>
          <w:sz w:val="26"/>
          <w:szCs w:val="26"/>
        </w:rPr>
        <w:t>411 cuatro</w:t>
      </w:r>
      <w:r w:rsidRPr="0094626C">
        <w:rPr>
          <w:rFonts w:asciiTheme="minorHAnsi" w:hAnsiTheme="minorHAnsi" w:cs="Calibri"/>
          <w:bCs/>
          <w:iCs/>
          <w:color w:val="000000" w:themeColor="text1"/>
          <w:sz w:val="26"/>
          <w:szCs w:val="26"/>
        </w:rPr>
        <w:t xml:space="preserve">cientos </w:t>
      </w:r>
      <w:r w:rsidR="00861075" w:rsidRPr="0094626C">
        <w:rPr>
          <w:rFonts w:asciiTheme="minorHAnsi" w:hAnsiTheme="minorHAnsi" w:cs="Calibri"/>
          <w:bCs/>
          <w:iCs/>
          <w:color w:val="000000" w:themeColor="text1"/>
          <w:sz w:val="26"/>
          <w:szCs w:val="26"/>
        </w:rPr>
        <w:t>on</w:t>
      </w:r>
      <w:r w:rsidRPr="0094626C">
        <w:rPr>
          <w:rFonts w:asciiTheme="minorHAnsi" w:hAnsiTheme="minorHAnsi" w:cs="Calibri"/>
          <w:bCs/>
          <w:iCs/>
          <w:color w:val="000000" w:themeColor="text1"/>
          <w:sz w:val="26"/>
          <w:szCs w:val="26"/>
        </w:rPr>
        <w:t>ce</w:t>
      </w:r>
      <w:r w:rsidR="00D1535B" w:rsidRPr="0094626C">
        <w:rPr>
          <w:rFonts w:asciiTheme="minorHAnsi" w:hAnsiTheme="minorHAnsi" w:cs="Calibri"/>
          <w:bCs/>
          <w:iCs/>
          <w:color w:val="000000" w:themeColor="text1"/>
          <w:sz w:val="26"/>
          <w:szCs w:val="26"/>
        </w:rPr>
        <w:t>,</w:t>
      </w:r>
      <w:r w:rsidRPr="0094626C">
        <w:rPr>
          <w:rFonts w:asciiTheme="minorHAnsi" w:hAnsiTheme="minorHAnsi" w:cs="Calibri"/>
          <w:bCs/>
          <w:iCs/>
          <w:color w:val="000000" w:themeColor="text1"/>
          <w:sz w:val="26"/>
          <w:szCs w:val="26"/>
        </w:rPr>
        <w:t xml:space="preserve"> de la colonia Obregón de esta ciudad; de ahí que si cuente con interés en el presente proceso. </w:t>
      </w:r>
      <w:r w:rsidRPr="0094626C">
        <w:rPr>
          <w:rFonts w:asciiTheme="minorHAnsi" w:hAnsiTheme="minorHAnsi" w:cstheme="minorHAnsi"/>
          <w:color w:val="000000" w:themeColor="text1"/>
          <w:sz w:val="26"/>
          <w:szCs w:val="26"/>
        </w:rPr>
        <w:t>. . . . . . . . . . . . . . . . . . . . . . . . . . . . . . . . . . . . . . .</w:t>
      </w:r>
      <w:r w:rsidR="00D1535B" w:rsidRPr="0094626C">
        <w:rPr>
          <w:rFonts w:asciiTheme="minorHAnsi" w:hAnsiTheme="minorHAnsi" w:cstheme="minorHAnsi"/>
          <w:color w:val="000000" w:themeColor="text1"/>
          <w:sz w:val="26"/>
          <w:szCs w:val="26"/>
        </w:rPr>
        <w:t xml:space="preserve"> . . . .</w:t>
      </w:r>
      <w:r w:rsidRPr="0094626C">
        <w:rPr>
          <w:rFonts w:asciiTheme="minorHAnsi" w:hAnsiTheme="minorHAnsi" w:cstheme="minorHAnsi"/>
          <w:color w:val="000000" w:themeColor="text1"/>
          <w:sz w:val="26"/>
          <w:szCs w:val="26"/>
        </w:rPr>
        <w:t xml:space="preserve"> </w:t>
      </w:r>
      <w:r w:rsidRPr="0094626C">
        <w:rPr>
          <w:rFonts w:asciiTheme="minorHAnsi" w:hAnsiTheme="minorHAnsi" w:cs="Calibri"/>
          <w:bCs/>
          <w:iCs/>
          <w:color w:val="000000" w:themeColor="text1"/>
          <w:sz w:val="26"/>
          <w:szCs w:val="26"/>
        </w:rPr>
        <w:t xml:space="preserve">  </w:t>
      </w:r>
    </w:p>
    <w:p w:rsidR="00BE56C7" w:rsidRPr="0094626C" w:rsidRDefault="00BE56C7" w:rsidP="00BE56C7">
      <w:pPr>
        <w:pStyle w:val="Sangradetextonormal"/>
        <w:ind w:left="0" w:firstLine="708"/>
        <w:jc w:val="both"/>
        <w:rPr>
          <w:rFonts w:asciiTheme="minorHAnsi" w:hAnsiTheme="minorHAnsi" w:cs="Calibri"/>
          <w:bCs/>
          <w:iCs/>
          <w:color w:val="000000" w:themeColor="text1"/>
          <w:sz w:val="20"/>
          <w:szCs w:val="20"/>
        </w:rPr>
      </w:pPr>
    </w:p>
    <w:p w:rsidR="00BE56C7" w:rsidRPr="0094626C" w:rsidRDefault="00BE56C7" w:rsidP="00BE56C7">
      <w:pPr>
        <w:pStyle w:val="Sangradetextonormal"/>
        <w:ind w:left="0" w:firstLine="708"/>
        <w:jc w:val="both"/>
        <w:rPr>
          <w:rFonts w:asciiTheme="minorHAnsi" w:hAnsiTheme="minorHAnsi" w:cs="Calibri"/>
          <w:bCs/>
          <w:iCs/>
          <w:color w:val="000000" w:themeColor="text1"/>
          <w:sz w:val="26"/>
          <w:szCs w:val="26"/>
        </w:rPr>
      </w:pPr>
      <w:r w:rsidRPr="0094626C">
        <w:rPr>
          <w:rFonts w:asciiTheme="minorHAnsi" w:hAnsiTheme="minorHAnsi" w:cs="Calibri"/>
          <w:bCs/>
          <w:iCs/>
          <w:color w:val="000000" w:themeColor="text1"/>
          <w:sz w:val="26"/>
          <w:szCs w:val="26"/>
        </w:rPr>
        <w:t>Resultando por consiguiente procedente el proceso, respecto de los actos impugnados</w:t>
      </w:r>
      <w:r w:rsidRPr="0094626C">
        <w:rPr>
          <w:rFonts w:asciiTheme="minorHAnsi" w:hAnsiTheme="minorHAnsi" w:cstheme="minorHAnsi"/>
          <w:color w:val="000000" w:themeColor="text1"/>
          <w:sz w:val="26"/>
          <w:szCs w:val="26"/>
        </w:rPr>
        <w:t xml:space="preserve">. . . . . . . . . . . . . . . . . . . . . . . . . . . . . . . . . . . . . . . . . . . . . . . . . . . . . . . . . . . </w:t>
      </w:r>
    </w:p>
    <w:p w:rsidR="00BE56C7" w:rsidRPr="0094626C" w:rsidRDefault="00BE56C7" w:rsidP="00BE56C7">
      <w:pPr>
        <w:pStyle w:val="Sangradetextonormal"/>
        <w:ind w:left="0" w:firstLine="708"/>
        <w:jc w:val="both"/>
        <w:rPr>
          <w:rFonts w:asciiTheme="minorHAnsi" w:hAnsiTheme="minorHAnsi" w:cs="Calibri"/>
          <w:bCs/>
          <w:iCs/>
          <w:color w:val="000000" w:themeColor="text1"/>
          <w:sz w:val="20"/>
          <w:szCs w:val="20"/>
        </w:rPr>
      </w:pPr>
    </w:p>
    <w:p w:rsidR="00BE56C7" w:rsidRPr="0094626C" w:rsidRDefault="00BE56C7" w:rsidP="00BE56C7">
      <w:pPr>
        <w:ind w:firstLine="708"/>
        <w:jc w:val="both"/>
        <w:rPr>
          <w:rFonts w:asciiTheme="minorHAnsi" w:hAnsiTheme="minorHAnsi" w:cs="Calibri"/>
          <w:color w:val="000000" w:themeColor="text1"/>
          <w:sz w:val="26"/>
          <w:szCs w:val="26"/>
        </w:rPr>
      </w:pPr>
      <w:r w:rsidRPr="0094626C">
        <w:rPr>
          <w:rFonts w:asciiTheme="minorHAnsi" w:hAnsiTheme="minorHAnsi" w:cs="Calibri"/>
          <w:b/>
          <w:bCs/>
          <w:i/>
          <w:iCs/>
          <w:color w:val="000000" w:themeColor="text1"/>
          <w:sz w:val="26"/>
          <w:szCs w:val="26"/>
          <w:lang w:val="es-MX"/>
        </w:rPr>
        <w:t xml:space="preserve">QUINTO.- </w:t>
      </w:r>
      <w:r w:rsidRPr="0094626C">
        <w:rPr>
          <w:rFonts w:asciiTheme="minorHAnsi" w:hAnsiTheme="minorHAnsi" w:cs="Calibri"/>
          <w:bCs/>
          <w:iCs/>
          <w:color w:val="000000" w:themeColor="text1"/>
          <w:sz w:val="26"/>
          <w:szCs w:val="26"/>
        </w:rPr>
        <w:t xml:space="preserve">Previamente al análisis del planteamiento de fondo formulado por </w:t>
      </w:r>
      <w:r w:rsidR="00D1535B" w:rsidRPr="0094626C">
        <w:rPr>
          <w:rFonts w:asciiTheme="minorHAnsi" w:hAnsiTheme="minorHAnsi" w:cs="Calibri"/>
          <w:bCs/>
          <w:iCs/>
          <w:color w:val="000000" w:themeColor="text1"/>
          <w:sz w:val="26"/>
          <w:szCs w:val="26"/>
        </w:rPr>
        <w:t>e</w:t>
      </w:r>
      <w:r w:rsidRPr="0094626C">
        <w:rPr>
          <w:rFonts w:asciiTheme="minorHAnsi" w:hAnsiTheme="minorHAnsi" w:cs="Calibri"/>
          <w:bCs/>
          <w:iCs/>
          <w:color w:val="000000" w:themeColor="text1"/>
          <w:sz w:val="26"/>
          <w:szCs w:val="26"/>
        </w:rPr>
        <w:t xml:space="preserve">l </w:t>
      </w:r>
      <w:proofErr w:type="spellStart"/>
      <w:r w:rsidR="00D1535B" w:rsidRPr="0094626C">
        <w:rPr>
          <w:rFonts w:asciiTheme="minorHAnsi" w:hAnsiTheme="minorHAnsi" w:cs="Calibri"/>
          <w:bCs/>
          <w:iCs/>
          <w:color w:val="000000" w:themeColor="text1"/>
          <w:sz w:val="26"/>
          <w:szCs w:val="26"/>
        </w:rPr>
        <w:t>promovente</w:t>
      </w:r>
      <w:proofErr w:type="spellEnd"/>
      <w:r w:rsidRPr="0094626C">
        <w:rPr>
          <w:rFonts w:asciiTheme="minorHAnsi" w:hAnsiTheme="minorHAnsi" w:cs="Calibri"/>
          <w:bCs/>
          <w:iCs/>
          <w:color w:val="000000" w:themeColor="text1"/>
          <w:sz w:val="26"/>
          <w:szCs w:val="26"/>
        </w:rPr>
        <w:t>; es</w:t>
      </w:r>
      <w:r w:rsidRPr="0094626C">
        <w:rPr>
          <w:rFonts w:asciiTheme="minorHAnsi" w:hAnsiTheme="minorHAnsi" w:cs="Calibri"/>
          <w:color w:val="000000" w:themeColor="text1"/>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w:t>
      </w:r>
      <w:r w:rsidR="00D1535B" w:rsidRPr="0094626C">
        <w:rPr>
          <w:rFonts w:asciiTheme="minorHAnsi" w:hAnsiTheme="minorHAnsi" w:cs="Calibri"/>
          <w:color w:val="000000" w:themeColor="text1"/>
          <w:sz w:val="26"/>
          <w:szCs w:val="26"/>
        </w:rPr>
        <w:t>. . . . . . . . . .</w:t>
      </w:r>
    </w:p>
    <w:p w:rsidR="00BE56C7" w:rsidRPr="0094626C" w:rsidRDefault="00BE56C7" w:rsidP="00BE56C7">
      <w:pPr>
        <w:jc w:val="both"/>
        <w:rPr>
          <w:rFonts w:asciiTheme="minorHAnsi" w:hAnsiTheme="minorHAnsi"/>
          <w:color w:val="000000" w:themeColor="text1"/>
          <w:sz w:val="20"/>
          <w:szCs w:val="20"/>
        </w:rPr>
      </w:pPr>
    </w:p>
    <w:p w:rsidR="00BE56C7" w:rsidRPr="0094626C" w:rsidRDefault="00BE56C7" w:rsidP="00BE56C7">
      <w:pPr>
        <w:ind w:firstLine="708"/>
        <w:jc w:val="both"/>
        <w:rPr>
          <w:rFonts w:asciiTheme="minorHAnsi" w:hAnsiTheme="minorHAnsi"/>
          <w:color w:val="000000" w:themeColor="text1"/>
          <w:sz w:val="26"/>
          <w:szCs w:val="26"/>
        </w:rPr>
      </w:pPr>
      <w:r w:rsidRPr="0094626C">
        <w:rPr>
          <w:rFonts w:asciiTheme="minorHAnsi" w:hAnsiTheme="minorHAnsi"/>
          <w:color w:val="000000" w:themeColor="text1"/>
          <w:sz w:val="26"/>
          <w:szCs w:val="26"/>
        </w:rPr>
        <w:t xml:space="preserve">De las constancias que integran la presente causa administrativa, se desprende que con fecha </w:t>
      </w:r>
      <w:r w:rsidR="00D1535B" w:rsidRPr="0094626C">
        <w:rPr>
          <w:rFonts w:asciiTheme="minorHAnsi" w:hAnsiTheme="minorHAnsi"/>
          <w:color w:val="000000" w:themeColor="text1"/>
          <w:sz w:val="26"/>
          <w:szCs w:val="26"/>
        </w:rPr>
        <w:t>27 veintisiete</w:t>
      </w:r>
      <w:r w:rsidRPr="0094626C">
        <w:rPr>
          <w:rFonts w:asciiTheme="minorHAnsi" w:hAnsiTheme="minorHAnsi"/>
          <w:color w:val="000000" w:themeColor="text1"/>
          <w:sz w:val="26"/>
          <w:szCs w:val="26"/>
        </w:rPr>
        <w:t xml:space="preserve"> </w:t>
      </w:r>
      <w:r w:rsidR="00D1535B" w:rsidRPr="0094626C">
        <w:rPr>
          <w:rFonts w:asciiTheme="minorHAnsi" w:hAnsiTheme="minorHAnsi"/>
          <w:color w:val="000000" w:themeColor="text1"/>
          <w:sz w:val="26"/>
          <w:szCs w:val="26"/>
        </w:rPr>
        <w:t>de jun</w:t>
      </w:r>
      <w:r w:rsidRPr="0094626C">
        <w:rPr>
          <w:rFonts w:asciiTheme="minorHAnsi" w:hAnsiTheme="minorHAnsi"/>
          <w:color w:val="000000" w:themeColor="text1"/>
          <w:sz w:val="26"/>
          <w:szCs w:val="26"/>
        </w:rPr>
        <w:t xml:space="preserve">io del año 2018 dos mil dieciocho, el Gerente Comercial del Sistema de Agua Potable y Alcantarillado de León, emitió, los avisos de adeudo </w:t>
      </w:r>
      <w:r w:rsidR="0067015B" w:rsidRPr="0094626C">
        <w:rPr>
          <w:rFonts w:asciiTheme="minorHAnsi" w:hAnsiTheme="minorHAnsi" w:cstheme="minorHAnsi"/>
          <w:color w:val="000000" w:themeColor="text1"/>
          <w:sz w:val="26"/>
          <w:szCs w:val="26"/>
        </w:rPr>
        <w:t>con folios números 35,875 treinta y cinco mil ochocientos setenta y cinco y 35,876 treinta y cinco mil ochocientos setenta y seis), de las cuentas números 733 y 148233, ambos respecto del inmueble ubicado en calle Cuauhtémoc número 411 cuatrocientos once, de la colonia Obregón de esta ciudad</w:t>
      </w:r>
      <w:r w:rsidRPr="0094626C">
        <w:rPr>
          <w:rFonts w:asciiTheme="minorHAnsi" w:hAnsiTheme="minorHAnsi" w:cstheme="minorHAnsi"/>
          <w:color w:val="000000" w:themeColor="text1"/>
          <w:sz w:val="26"/>
          <w:szCs w:val="26"/>
        </w:rPr>
        <w:t>, qu</w:t>
      </w:r>
      <w:r w:rsidR="0067015B" w:rsidRPr="0094626C">
        <w:rPr>
          <w:rFonts w:asciiTheme="minorHAnsi" w:hAnsiTheme="minorHAnsi" w:cstheme="minorHAnsi"/>
          <w:color w:val="000000" w:themeColor="text1"/>
          <w:sz w:val="26"/>
          <w:szCs w:val="26"/>
        </w:rPr>
        <w:t xml:space="preserve">e incluyen conceptos tales como: </w:t>
      </w:r>
      <w:r w:rsidR="0067015B" w:rsidRPr="0094626C">
        <w:rPr>
          <w:rFonts w:asciiTheme="minorHAnsi" w:hAnsiTheme="minorHAnsi" w:cstheme="minorHAnsi"/>
          <w:i/>
          <w:color w:val="000000" w:themeColor="text1"/>
          <w:sz w:val="26"/>
          <w:szCs w:val="26"/>
        </w:rPr>
        <w:t>“Cargo x incumplimiento de”,</w:t>
      </w:r>
      <w:r w:rsidR="0067015B" w:rsidRPr="0094626C">
        <w:rPr>
          <w:rFonts w:asciiTheme="minorHAnsi" w:hAnsiTheme="minorHAnsi" w:cstheme="minorHAnsi"/>
          <w:color w:val="000000" w:themeColor="text1"/>
          <w:sz w:val="26"/>
          <w:szCs w:val="26"/>
        </w:rPr>
        <w:t xml:space="preserve"> </w:t>
      </w:r>
      <w:r w:rsidRPr="0094626C">
        <w:rPr>
          <w:rFonts w:asciiTheme="minorHAnsi" w:hAnsiTheme="minorHAnsi" w:cstheme="minorHAnsi"/>
          <w:color w:val="000000" w:themeColor="text1"/>
          <w:sz w:val="26"/>
          <w:szCs w:val="26"/>
        </w:rPr>
        <w:t xml:space="preserve">recargos, </w:t>
      </w:r>
      <w:r w:rsidR="0067015B" w:rsidRPr="0094626C">
        <w:rPr>
          <w:rFonts w:asciiTheme="minorHAnsi" w:hAnsiTheme="minorHAnsi" w:cstheme="minorHAnsi"/>
          <w:color w:val="000000" w:themeColor="text1"/>
          <w:sz w:val="26"/>
          <w:szCs w:val="26"/>
        </w:rPr>
        <w:t xml:space="preserve">consumo agua, </w:t>
      </w:r>
      <w:r w:rsidRPr="0094626C">
        <w:rPr>
          <w:rFonts w:asciiTheme="minorHAnsi" w:hAnsiTheme="minorHAnsi" w:cstheme="minorHAnsi"/>
          <w:color w:val="000000" w:themeColor="text1"/>
          <w:sz w:val="26"/>
          <w:szCs w:val="26"/>
        </w:rPr>
        <w:t xml:space="preserve">drenaje, aviso de adeudo, </w:t>
      </w:r>
      <w:r w:rsidR="0067015B" w:rsidRPr="0094626C">
        <w:rPr>
          <w:rFonts w:asciiTheme="minorHAnsi" w:hAnsiTheme="minorHAnsi" w:cstheme="minorHAnsi"/>
          <w:color w:val="000000" w:themeColor="text1"/>
          <w:sz w:val="26"/>
          <w:szCs w:val="26"/>
        </w:rPr>
        <w:t xml:space="preserve">recargos de documentos, </w:t>
      </w:r>
      <w:r w:rsidRPr="0094626C">
        <w:rPr>
          <w:rFonts w:asciiTheme="minorHAnsi" w:hAnsiTheme="minorHAnsi" w:cstheme="minorHAnsi"/>
          <w:color w:val="000000" w:themeColor="text1"/>
          <w:sz w:val="26"/>
          <w:szCs w:val="26"/>
        </w:rPr>
        <w:t xml:space="preserve">tratamiento de aguas residuales, recargos de tratamiento de aguas, </w:t>
      </w:r>
      <w:r w:rsidR="0067015B" w:rsidRPr="0094626C">
        <w:rPr>
          <w:rFonts w:asciiTheme="minorHAnsi" w:hAnsiTheme="minorHAnsi" w:cstheme="minorHAnsi"/>
          <w:color w:val="000000" w:themeColor="text1"/>
          <w:sz w:val="26"/>
          <w:szCs w:val="26"/>
        </w:rPr>
        <w:t xml:space="preserve">documentos,, y </w:t>
      </w:r>
      <w:r w:rsidR="0067015B" w:rsidRPr="0094626C">
        <w:rPr>
          <w:rFonts w:asciiTheme="minorHAnsi" w:hAnsiTheme="minorHAnsi" w:cstheme="minorHAnsi"/>
          <w:i/>
          <w:color w:val="000000" w:themeColor="text1"/>
          <w:sz w:val="26"/>
          <w:szCs w:val="26"/>
        </w:rPr>
        <w:t>“</w:t>
      </w:r>
      <w:proofErr w:type="spellStart"/>
      <w:r w:rsidR="0067015B" w:rsidRPr="0094626C">
        <w:rPr>
          <w:rFonts w:asciiTheme="minorHAnsi" w:hAnsiTheme="minorHAnsi" w:cstheme="minorHAnsi"/>
          <w:i/>
          <w:color w:val="000000" w:themeColor="text1"/>
          <w:sz w:val="26"/>
          <w:szCs w:val="26"/>
        </w:rPr>
        <w:t>reconex</w:t>
      </w:r>
      <w:proofErr w:type="spellEnd"/>
      <w:r w:rsidR="0067015B" w:rsidRPr="0094626C">
        <w:rPr>
          <w:rFonts w:asciiTheme="minorHAnsi" w:hAnsiTheme="minorHAnsi" w:cstheme="minorHAnsi"/>
          <w:i/>
          <w:color w:val="000000" w:themeColor="text1"/>
          <w:sz w:val="26"/>
          <w:szCs w:val="26"/>
        </w:rPr>
        <w:t xml:space="preserve"> toma de agua en li”</w:t>
      </w:r>
      <w:r w:rsidR="0067015B" w:rsidRPr="0094626C">
        <w:rPr>
          <w:rFonts w:asciiTheme="minorHAnsi" w:hAnsiTheme="minorHAnsi" w:cstheme="minorHAnsi"/>
          <w:color w:val="000000" w:themeColor="text1"/>
          <w:sz w:val="26"/>
          <w:szCs w:val="26"/>
        </w:rPr>
        <w:t xml:space="preserve">; </w:t>
      </w:r>
      <w:r w:rsidRPr="0094626C">
        <w:rPr>
          <w:rFonts w:asciiTheme="minorHAnsi" w:hAnsiTheme="minorHAnsi" w:cstheme="minorHAnsi"/>
          <w:color w:val="000000" w:themeColor="text1"/>
          <w:sz w:val="26"/>
          <w:szCs w:val="26"/>
        </w:rPr>
        <w:t xml:space="preserve">por las cantidades de </w:t>
      </w:r>
      <w:r w:rsidR="0067015B" w:rsidRPr="0094626C">
        <w:rPr>
          <w:rFonts w:asciiTheme="minorHAnsi" w:hAnsiTheme="minorHAnsi" w:cstheme="minorHAnsi"/>
          <w:b/>
          <w:color w:val="000000" w:themeColor="text1"/>
          <w:sz w:val="26"/>
          <w:szCs w:val="26"/>
        </w:rPr>
        <w:t>$66,476.83 (Sesenta y seis mil cuatrocientos setenta y seis pesos 83/100 Moneda Nacional</w:t>
      </w:r>
      <w:r w:rsidR="0067015B" w:rsidRPr="0094626C">
        <w:rPr>
          <w:rFonts w:asciiTheme="minorHAnsi" w:hAnsiTheme="minorHAnsi" w:cstheme="minorHAnsi"/>
          <w:color w:val="000000" w:themeColor="text1"/>
          <w:sz w:val="26"/>
          <w:szCs w:val="26"/>
        </w:rPr>
        <w:t xml:space="preserve">) y </w:t>
      </w:r>
      <w:r w:rsidR="0067015B" w:rsidRPr="0094626C">
        <w:rPr>
          <w:rFonts w:asciiTheme="minorHAnsi" w:hAnsiTheme="minorHAnsi" w:cstheme="minorHAnsi"/>
          <w:b/>
          <w:color w:val="000000" w:themeColor="text1"/>
          <w:sz w:val="26"/>
          <w:szCs w:val="26"/>
        </w:rPr>
        <w:t xml:space="preserve">$300,270.57 (Trescientos mil doscientos setenta pesos 57/100 Moneda Nacional). </w:t>
      </w:r>
      <w:r w:rsidRPr="0094626C">
        <w:rPr>
          <w:rFonts w:asciiTheme="minorHAnsi" w:hAnsiTheme="minorHAnsi" w:cstheme="minorHAnsi"/>
          <w:color w:val="000000" w:themeColor="text1"/>
          <w:sz w:val="26"/>
          <w:szCs w:val="26"/>
        </w:rPr>
        <w:t>.</w:t>
      </w:r>
      <w:r w:rsidR="0067015B" w:rsidRPr="0094626C">
        <w:rPr>
          <w:rFonts w:asciiTheme="minorHAnsi" w:hAnsiTheme="minorHAnsi" w:cstheme="minorHAnsi"/>
          <w:color w:val="000000" w:themeColor="text1"/>
          <w:sz w:val="26"/>
          <w:szCs w:val="26"/>
        </w:rPr>
        <w:t xml:space="preserve"> . . . . . . . . </w:t>
      </w:r>
    </w:p>
    <w:p w:rsidR="00BE56C7" w:rsidRPr="0094626C" w:rsidRDefault="00BE56C7" w:rsidP="00BE56C7">
      <w:pPr>
        <w:jc w:val="both"/>
        <w:rPr>
          <w:rFonts w:asciiTheme="minorHAnsi" w:hAnsiTheme="minorHAnsi"/>
          <w:color w:val="000000" w:themeColor="text1"/>
          <w:sz w:val="26"/>
          <w:szCs w:val="26"/>
        </w:rPr>
      </w:pPr>
    </w:p>
    <w:p w:rsidR="00BE56C7" w:rsidRPr="0094626C" w:rsidRDefault="00BE56C7" w:rsidP="00BE56C7">
      <w:pPr>
        <w:ind w:firstLine="708"/>
        <w:jc w:val="both"/>
        <w:rPr>
          <w:rFonts w:asciiTheme="minorHAnsi" w:hAnsiTheme="minorHAnsi"/>
          <w:color w:val="000000" w:themeColor="text1"/>
          <w:sz w:val="26"/>
          <w:szCs w:val="26"/>
        </w:rPr>
      </w:pPr>
      <w:r w:rsidRPr="0094626C">
        <w:rPr>
          <w:rFonts w:asciiTheme="minorHAnsi" w:hAnsiTheme="minorHAnsi"/>
          <w:color w:val="000000" w:themeColor="text1"/>
          <w:sz w:val="26"/>
          <w:szCs w:val="26"/>
        </w:rPr>
        <w:t xml:space="preserve">Importes a pagar que el actor, estima ilegales porque se cobran conceptos que considera indebidos. . . . . . . . . . . . . . . . . . . . . . . . . . . . . . . . . . . . . . . . . .  . . . . . .  </w:t>
      </w:r>
    </w:p>
    <w:p w:rsidR="00BE56C7" w:rsidRPr="0094626C" w:rsidRDefault="00BE56C7" w:rsidP="00BE56C7">
      <w:pPr>
        <w:ind w:firstLine="708"/>
        <w:jc w:val="both"/>
        <w:rPr>
          <w:rFonts w:asciiTheme="minorHAnsi" w:hAnsiTheme="minorHAnsi"/>
          <w:color w:val="000000" w:themeColor="text1"/>
          <w:sz w:val="26"/>
          <w:szCs w:val="26"/>
        </w:rPr>
      </w:pPr>
    </w:p>
    <w:p w:rsidR="00BE56C7" w:rsidRPr="0094626C" w:rsidRDefault="00CD7573" w:rsidP="00BE56C7">
      <w:pPr>
        <w:ind w:firstLine="708"/>
        <w:jc w:val="both"/>
        <w:rPr>
          <w:rFonts w:asciiTheme="minorHAnsi" w:hAnsiTheme="minorHAnsi"/>
          <w:color w:val="000000" w:themeColor="text1"/>
          <w:sz w:val="26"/>
          <w:szCs w:val="26"/>
          <w:lang w:val="es-MX"/>
        </w:rPr>
      </w:pPr>
      <w:r w:rsidRPr="0094626C">
        <w:rPr>
          <w:rFonts w:asciiTheme="minorHAnsi" w:hAnsiTheme="minorHAnsi"/>
          <w:color w:val="000000" w:themeColor="text1"/>
          <w:sz w:val="26"/>
          <w:szCs w:val="26"/>
          <w:lang w:val="es-MX"/>
        </w:rPr>
        <w:t>La autoridad demandada</w:t>
      </w:r>
      <w:r w:rsidR="00BE56C7" w:rsidRPr="0094626C">
        <w:rPr>
          <w:rFonts w:asciiTheme="minorHAnsi" w:hAnsiTheme="minorHAnsi"/>
          <w:color w:val="000000" w:themeColor="text1"/>
          <w:sz w:val="26"/>
          <w:szCs w:val="26"/>
          <w:lang w:val="es-MX"/>
        </w:rPr>
        <w:t>, por su parte, sostuvo la legalidad de los actos controvertidos. . . . . . . . . . . . . . . . . . . . . . . . . . . . . . . . . . . . . . . . . . . . . . . . . . . . . . . . .</w:t>
      </w:r>
    </w:p>
    <w:p w:rsidR="0067015B" w:rsidRPr="0094626C" w:rsidRDefault="0067015B" w:rsidP="0067015B">
      <w:pPr>
        <w:ind w:firstLine="708"/>
        <w:jc w:val="right"/>
        <w:rPr>
          <w:rFonts w:asciiTheme="minorHAnsi" w:hAnsiTheme="minorHAnsi"/>
          <w:color w:val="000000" w:themeColor="text1"/>
          <w:sz w:val="26"/>
          <w:szCs w:val="26"/>
          <w:lang w:val="es-MX"/>
        </w:rPr>
      </w:pPr>
      <w:r w:rsidRPr="0094626C">
        <w:rPr>
          <w:rFonts w:asciiTheme="minorHAnsi" w:hAnsiTheme="minorHAnsi" w:cstheme="minorHAnsi"/>
          <w:b/>
          <w:color w:val="000000" w:themeColor="text1"/>
          <w:sz w:val="26"/>
          <w:szCs w:val="26"/>
        </w:rPr>
        <w:lastRenderedPageBreak/>
        <w:t>Expediente número 0965/2doJAM/2018-JN</w:t>
      </w:r>
    </w:p>
    <w:p w:rsidR="00BE56C7" w:rsidRPr="0094626C" w:rsidRDefault="00BE56C7" w:rsidP="00BE56C7">
      <w:pPr>
        <w:jc w:val="both"/>
        <w:rPr>
          <w:rFonts w:asciiTheme="minorHAnsi" w:hAnsiTheme="minorHAnsi" w:cs="Calibri"/>
          <w:color w:val="000000" w:themeColor="text1"/>
          <w:sz w:val="26"/>
          <w:szCs w:val="26"/>
          <w:lang w:val="es-MX"/>
        </w:rPr>
      </w:pPr>
    </w:p>
    <w:p w:rsidR="00BE56C7" w:rsidRPr="0094626C" w:rsidRDefault="00BE56C7" w:rsidP="00BE56C7">
      <w:pPr>
        <w:ind w:firstLine="708"/>
        <w:jc w:val="both"/>
        <w:rPr>
          <w:rFonts w:asciiTheme="minorHAnsi" w:hAnsiTheme="minorHAnsi"/>
          <w:color w:val="000000" w:themeColor="text1"/>
          <w:sz w:val="26"/>
          <w:szCs w:val="26"/>
        </w:rPr>
      </w:pPr>
      <w:r w:rsidRPr="0094626C">
        <w:rPr>
          <w:rFonts w:asciiTheme="minorHAnsi" w:hAnsiTheme="minorHAnsi" w:cs="Calibri"/>
          <w:color w:val="000000" w:themeColor="text1"/>
          <w:sz w:val="26"/>
          <w:szCs w:val="26"/>
        </w:rPr>
        <w:t xml:space="preserve">Así las cosas, la </w:t>
      </w:r>
      <w:r w:rsidRPr="0094626C">
        <w:rPr>
          <w:rFonts w:asciiTheme="minorHAnsi" w:hAnsiTheme="minorHAnsi" w:cs="Calibri"/>
          <w:i/>
          <w:color w:val="000000" w:themeColor="text1"/>
          <w:sz w:val="26"/>
          <w:szCs w:val="26"/>
        </w:rPr>
        <w:t>“</w:t>
      </w:r>
      <w:proofErr w:type="spellStart"/>
      <w:r w:rsidRPr="0094626C">
        <w:rPr>
          <w:rFonts w:asciiTheme="minorHAnsi" w:hAnsiTheme="minorHAnsi" w:cs="Calibri"/>
          <w:i/>
          <w:color w:val="000000" w:themeColor="text1"/>
          <w:sz w:val="26"/>
          <w:szCs w:val="26"/>
        </w:rPr>
        <w:t>litis</w:t>
      </w:r>
      <w:proofErr w:type="spellEnd"/>
      <w:r w:rsidRPr="0094626C">
        <w:rPr>
          <w:rFonts w:asciiTheme="minorHAnsi" w:hAnsiTheme="minorHAnsi" w:cs="Calibri"/>
          <w:i/>
          <w:color w:val="000000" w:themeColor="text1"/>
          <w:sz w:val="26"/>
          <w:szCs w:val="26"/>
        </w:rPr>
        <w:t>”</w:t>
      </w:r>
      <w:r w:rsidRPr="0094626C">
        <w:rPr>
          <w:rFonts w:asciiTheme="minorHAnsi" w:hAnsiTheme="minorHAnsi" w:cs="Calibri"/>
          <w:color w:val="000000" w:themeColor="text1"/>
          <w:sz w:val="26"/>
          <w:szCs w:val="26"/>
        </w:rPr>
        <w:t xml:space="preserve"> planteada se hace consistir en determinar la legalidad o ilegalidad del </w:t>
      </w:r>
      <w:r w:rsidRPr="0094626C">
        <w:rPr>
          <w:rFonts w:asciiTheme="minorHAnsi" w:hAnsiTheme="minorHAnsi"/>
          <w:color w:val="000000" w:themeColor="text1"/>
          <w:sz w:val="26"/>
          <w:szCs w:val="26"/>
        </w:rPr>
        <w:t xml:space="preserve">cobro de los conceptos señalados contenidos en los avisos de adeudo, así como la procedencia o no de las pretensiones del accionante . . . . . . . </w:t>
      </w:r>
    </w:p>
    <w:p w:rsidR="00BE56C7" w:rsidRPr="0094626C" w:rsidRDefault="00BE56C7" w:rsidP="00BE56C7">
      <w:pPr>
        <w:ind w:firstLine="708"/>
        <w:jc w:val="both"/>
        <w:rPr>
          <w:rFonts w:asciiTheme="minorHAnsi" w:hAnsiTheme="minorHAnsi" w:cs="Calibri"/>
          <w:b/>
          <w:bCs/>
          <w:color w:val="000000" w:themeColor="text1"/>
          <w:szCs w:val="26"/>
        </w:rPr>
      </w:pPr>
      <w:r w:rsidRPr="0094626C">
        <w:rPr>
          <w:rFonts w:asciiTheme="minorHAnsi" w:hAnsiTheme="minorHAnsi" w:cs="Calibri"/>
          <w:b/>
          <w:bCs/>
          <w:color w:val="000000" w:themeColor="text1"/>
          <w:szCs w:val="26"/>
        </w:rPr>
        <w:t xml:space="preserve"> </w:t>
      </w:r>
    </w:p>
    <w:p w:rsidR="00BE56C7" w:rsidRPr="0094626C" w:rsidRDefault="00BE56C7" w:rsidP="00BE56C7">
      <w:pPr>
        <w:pStyle w:val="Normal0"/>
        <w:ind w:firstLine="708"/>
        <w:jc w:val="both"/>
        <w:rPr>
          <w:rFonts w:ascii="Calibri" w:hAnsi="Calibri"/>
          <w:color w:val="000000" w:themeColor="text1"/>
          <w:sz w:val="26"/>
        </w:rPr>
      </w:pPr>
      <w:r w:rsidRPr="0094626C">
        <w:rPr>
          <w:rFonts w:ascii="Calibri" w:hAnsi="Calibri"/>
          <w:b/>
          <w:i/>
          <w:color w:val="000000" w:themeColor="text1"/>
          <w:sz w:val="26"/>
        </w:rPr>
        <w:t xml:space="preserve">SEXTO.- </w:t>
      </w:r>
      <w:r w:rsidRPr="0094626C">
        <w:rPr>
          <w:rFonts w:ascii="Calibri" w:hAnsi="Calibri"/>
          <w:color w:val="000000" w:themeColor="text1"/>
          <w:sz w:val="26"/>
        </w:rPr>
        <w:t xml:space="preserve">No existiendo causa que impida el estudio de fondo del asunto, se procede al estudio de los argumentos expresados por el </w:t>
      </w:r>
      <w:proofErr w:type="spellStart"/>
      <w:r w:rsidRPr="0094626C">
        <w:rPr>
          <w:rFonts w:ascii="Calibri" w:hAnsi="Calibri"/>
          <w:color w:val="000000" w:themeColor="text1"/>
          <w:sz w:val="26"/>
        </w:rPr>
        <w:t>promovente</w:t>
      </w:r>
      <w:proofErr w:type="spellEnd"/>
      <w:r w:rsidRPr="0094626C">
        <w:rPr>
          <w:rFonts w:ascii="Calibri" w:hAnsi="Calibri"/>
          <w:color w:val="000000" w:themeColor="text1"/>
          <w:sz w:val="26"/>
        </w:rPr>
        <w:t>, en el único concepto de impugnación, que se considera como trascendental para el resultado del proceso; sin necesidad de transcribirlo en su totalidad, sirviendo para ello el criterio sostenido por la Suprema Corte de Justicia de la Nación, en la siguiente Jurisprudencia: . . . . . . . . . . . . . . . . . . . . . . . . . . . . . . . . . . . . . . . . . . . . . . . . . . . . . . . .</w:t>
      </w:r>
    </w:p>
    <w:p w:rsidR="00BE56C7" w:rsidRPr="0094626C" w:rsidRDefault="00BE56C7" w:rsidP="0067015B">
      <w:pPr>
        <w:pStyle w:val="Normal0"/>
        <w:ind w:firstLine="708"/>
        <w:jc w:val="both"/>
        <w:rPr>
          <w:rFonts w:ascii="Calibri" w:hAnsi="Calibri"/>
          <w:color w:val="000000" w:themeColor="text1"/>
          <w:sz w:val="26"/>
        </w:rPr>
      </w:pPr>
      <w:r w:rsidRPr="0094626C">
        <w:rPr>
          <w:rFonts w:ascii="Calibri" w:hAnsi="Calibri"/>
          <w:color w:val="000000" w:themeColor="text1"/>
          <w:sz w:val="26"/>
        </w:rPr>
        <w:t xml:space="preserve"> </w:t>
      </w:r>
    </w:p>
    <w:p w:rsidR="00BE56C7" w:rsidRPr="0094626C" w:rsidRDefault="00BE56C7" w:rsidP="00BE56C7">
      <w:pPr>
        <w:pStyle w:val="Normal0"/>
        <w:ind w:firstLine="708"/>
        <w:jc w:val="both"/>
        <w:rPr>
          <w:rFonts w:ascii="Calibri" w:hAnsi="Calibri" w:cs="Calibri"/>
          <w:i/>
          <w:iCs/>
          <w:color w:val="000000" w:themeColor="text1"/>
          <w:szCs w:val="27"/>
        </w:rPr>
      </w:pPr>
      <w:r w:rsidRPr="0094626C">
        <w:rPr>
          <w:rFonts w:ascii="Calibri" w:hAnsi="Calibri" w:cs="Calibri"/>
          <w:b/>
          <w:i/>
          <w:iCs/>
          <w:color w:val="000000" w:themeColor="text1"/>
          <w:sz w:val="26"/>
          <w:szCs w:val="26"/>
        </w:rPr>
        <w:t>“CONCEPTOS DE VIOLACIÓN. EL JUEZ NO ESTÁ OBLIGADO A TRANSCRIBIRLOS.</w:t>
      </w:r>
      <w:r w:rsidRPr="0094626C">
        <w:rPr>
          <w:rFonts w:ascii="Calibri" w:hAnsi="Calibri" w:cs="Calibri"/>
          <w:i/>
          <w:iCs/>
          <w:color w:val="000000" w:themeColor="text1"/>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94626C">
        <w:rPr>
          <w:rFonts w:ascii="Calibri" w:hAnsi="Calibri" w:cs="Calibri"/>
          <w:i/>
          <w:iCs/>
          <w:color w:val="000000" w:themeColor="text1"/>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4626C">
        <w:rPr>
          <w:rFonts w:ascii="Calibri" w:hAnsi="Calibri" w:cs="Calibri"/>
          <w:i/>
          <w:iCs/>
          <w:color w:val="000000" w:themeColor="text1"/>
          <w:sz w:val="22"/>
          <w:szCs w:val="27"/>
        </w:rPr>
        <w:t xml:space="preserve"> S</w:t>
      </w:r>
      <w:r w:rsidRPr="0094626C">
        <w:rPr>
          <w:rFonts w:ascii="Calibri" w:hAnsi="Calibri" w:cs="Calibri"/>
          <w:color w:val="000000" w:themeColor="text1"/>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94626C">
        <w:rPr>
          <w:rFonts w:ascii="Calibri" w:hAnsi="Calibri" w:cs="Calibri"/>
          <w:color w:val="000000" w:themeColor="text1"/>
          <w:sz w:val="22"/>
          <w:szCs w:val="27"/>
        </w:rPr>
        <w:t>Abril</w:t>
      </w:r>
      <w:proofErr w:type="gramEnd"/>
      <w:r w:rsidRPr="0094626C">
        <w:rPr>
          <w:rFonts w:ascii="Calibri" w:hAnsi="Calibri" w:cs="Calibri"/>
          <w:color w:val="000000" w:themeColor="text1"/>
          <w:sz w:val="22"/>
          <w:szCs w:val="27"/>
        </w:rPr>
        <w:t xml:space="preserve"> de 1998, Tesis: VI.2o. J/129. Página: 599”. . . . . . . . . . . . . . . . . . . . . . . . . . . . . . . . </w:t>
      </w:r>
    </w:p>
    <w:p w:rsidR="00BE56C7" w:rsidRPr="0094626C" w:rsidRDefault="00BE56C7" w:rsidP="00BE56C7">
      <w:pPr>
        <w:tabs>
          <w:tab w:val="left" w:pos="2040"/>
        </w:tabs>
        <w:jc w:val="both"/>
        <w:rPr>
          <w:rFonts w:ascii="Calibri" w:hAnsi="Calibri" w:cs="Calibri"/>
          <w:bCs/>
          <w:iCs/>
          <w:color w:val="000000" w:themeColor="text1"/>
          <w:sz w:val="26"/>
          <w:szCs w:val="26"/>
        </w:rPr>
      </w:pPr>
    </w:p>
    <w:p w:rsidR="001F0AC4" w:rsidRPr="0094626C" w:rsidRDefault="00BE56C7" w:rsidP="001F0AC4">
      <w:pPr>
        <w:pStyle w:val="Textoindependienteprimerasangra"/>
        <w:ind w:firstLine="708"/>
        <w:jc w:val="both"/>
        <w:rPr>
          <w:rFonts w:asciiTheme="minorHAnsi" w:hAnsiTheme="minorHAnsi" w:cstheme="minorHAnsi"/>
          <w:color w:val="000000" w:themeColor="text1"/>
          <w:sz w:val="26"/>
          <w:szCs w:val="26"/>
        </w:rPr>
      </w:pPr>
      <w:r w:rsidRPr="0094626C">
        <w:rPr>
          <w:rFonts w:asciiTheme="minorHAnsi" w:hAnsiTheme="minorHAnsi" w:cstheme="minorHAnsi"/>
          <w:bCs/>
          <w:iCs/>
          <w:color w:val="000000" w:themeColor="text1"/>
          <w:sz w:val="26"/>
          <w:szCs w:val="26"/>
        </w:rPr>
        <w:t>Así las cosas, e</w:t>
      </w:r>
      <w:r w:rsidRPr="0094626C">
        <w:rPr>
          <w:rFonts w:asciiTheme="minorHAnsi" w:hAnsiTheme="minorHAnsi" w:cstheme="minorHAnsi"/>
          <w:color w:val="000000" w:themeColor="text1"/>
          <w:sz w:val="26"/>
          <w:szCs w:val="26"/>
        </w:rPr>
        <w:t>n el concepto de impugnación que se hizo valer,</w:t>
      </w:r>
      <w:r w:rsidR="001F0AC4" w:rsidRPr="0094626C">
        <w:rPr>
          <w:rFonts w:asciiTheme="minorHAnsi" w:hAnsiTheme="minorHAnsi" w:cstheme="minorHAnsi"/>
          <w:color w:val="000000" w:themeColor="text1"/>
          <w:sz w:val="26"/>
          <w:szCs w:val="26"/>
        </w:rPr>
        <w:t xml:space="preserve"> en su séptimo párrafo,</w:t>
      </w:r>
      <w:r w:rsidRPr="0094626C">
        <w:rPr>
          <w:rFonts w:asciiTheme="minorHAnsi" w:hAnsiTheme="minorHAnsi" w:cstheme="minorHAnsi"/>
          <w:color w:val="000000" w:themeColor="text1"/>
          <w:sz w:val="26"/>
          <w:szCs w:val="26"/>
        </w:rPr>
        <w:t xml:space="preserve"> la parte actora, en esencia, planteó que a la parte demandada le corresponde demostrar los cobros que realiza, esto es, proporcionarle información precisa y detallada, de que conceptos y tarifa que está cobrando, así como cada uno de los conceptos contenidos en los avisos; argumentos que, para quien resuelve, conllevan a considerar que para la parte actora, los conceptos y ru</w:t>
      </w:r>
      <w:r w:rsidR="001F0AC4" w:rsidRPr="0094626C">
        <w:rPr>
          <w:rFonts w:asciiTheme="minorHAnsi" w:hAnsiTheme="minorHAnsi" w:cstheme="minorHAnsi"/>
          <w:color w:val="000000" w:themeColor="text1"/>
          <w:sz w:val="26"/>
          <w:szCs w:val="26"/>
        </w:rPr>
        <w:t xml:space="preserve">bros contenidos en </w:t>
      </w:r>
      <w:r w:rsidRPr="0094626C">
        <w:rPr>
          <w:rFonts w:asciiTheme="minorHAnsi" w:hAnsiTheme="minorHAnsi" w:cstheme="minorHAnsi"/>
          <w:color w:val="000000" w:themeColor="text1"/>
          <w:sz w:val="26"/>
          <w:szCs w:val="26"/>
        </w:rPr>
        <w:t>l</w:t>
      </w:r>
      <w:r w:rsidR="001F0AC4" w:rsidRPr="0094626C">
        <w:rPr>
          <w:rFonts w:asciiTheme="minorHAnsi" w:hAnsiTheme="minorHAnsi" w:cstheme="minorHAnsi"/>
          <w:color w:val="000000" w:themeColor="text1"/>
          <w:sz w:val="26"/>
          <w:szCs w:val="26"/>
        </w:rPr>
        <w:t>os</w:t>
      </w:r>
      <w:r w:rsidRPr="0094626C">
        <w:rPr>
          <w:rFonts w:asciiTheme="minorHAnsi" w:hAnsiTheme="minorHAnsi" w:cstheme="minorHAnsi"/>
          <w:color w:val="000000" w:themeColor="text1"/>
          <w:sz w:val="26"/>
          <w:szCs w:val="26"/>
        </w:rPr>
        <w:t xml:space="preserve"> aviso</w:t>
      </w:r>
      <w:r w:rsidR="001F0AC4" w:rsidRPr="0094626C">
        <w:rPr>
          <w:rFonts w:asciiTheme="minorHAnsi" w:hAnsiTheme="minorHAnsi" w:cstheme="minorHAnsi"/>
          <w:color w:val="000000" w:themeColor="text1"/>
          <w:sz w:val="26"/>
          <w:szCs w:val="26"/>
        </w:rPr>
        <w:t>s</w:t>
      </w:r>
      <w:r w:rsidRPr="0094626C">
        <w:rPr>
          <w:rFonts w:asciiTheme="minorHAnsi" w:hAnsiTheme="minorHAnsi" w:cstheme="minorHAnsi"/>
          <w:color w:val="000000" w:themeColor="text1"/>
          <w:sz w:val="26"/>
          <w:szCs w:val="26"/>
        </w:rPr>
        <w:t xml:space="preserve"> de adeudo combatidos, carezcan de fundamentación y motivación . . . . </w:t>
      </w:r>
      <w:r w:rsidR="001F0AC4" w:rsidRPr="0094626C">
        <w:rPr>
          <w:rFonts w:asciiTheme="minorHAnsi" w:hAnsiTheme="minorHAnsi" w:cstheme="minorHAnsi"/>
          <w:color w:val="000000" w:themeColor="text1"/>
          <w:sz w:val="26"/>
          <w:szCs w:val="26"/>
        </w:rPr>
        <w:t xml:space="preserve">. . . . . . . . . . . . . . . . . . . . . . . . . . . . . . . . . . . . . . . . </w:t>
      </w:r>
    </w:p>
    <w:p w:rsidR="00BE56C7" w:rsidRPr="0094626C" w:rsidRDefault="00BE56C7" w:rsidP="00BE56C7">
      <w:pPr>
        <w:pStyle w:val="Sangra3detindependiente"/>
        <w:ind w:firstLine="0"/>
        <w:rPr>
          <w:rFonts w:cs="Calibri"/>
          <w:color w:val="000000" w:themeColor="text1"/>
        </w:rPr>
      </w:pPr>
    </w:p>
    <w:p w:rsidR="00BE56C7" w:rsidRPr="0094626C" w:rsidRDefault="00BE56C7" w:rsidP="00BE56C7">
      <w:pPr>
        <w:pStyle w:val="Sangra2detindependiente"/>
        <w:spacing w:line="240" w:lineRule="auto"/>
        <w:ind w:left="0" w:firstLine="708"/>
        <w:jc w:val="both"/>
        <w:rPr>
          <w:rFonts w:asciiTheme="minorHAnsi" w:hAnsiTheme="minorHAnsi"/>
          <w:color w:val="000000" w:themeColor="text1"/>
          <w:sz w:val="26"/>
          <w:szCs w:val="26"/>
        </w:rPr>
      </w:pPr>
      <w:r w:rsidRPr="0094626C">
        <w:rPr>
          <w:rFonts w:asciiTheme="minorHAnsi" w:hAnsiTheme="minorHAnsi" w:cs="Calibri"/>
          <w:color w:val="000000" w:themeColor="text1"/>
          <w:sz w:val="26"/>
          <w:szCs w:val="26"/>
        </w:rPr>
        <w:t xml:space="preserve">Por su parte, la demandada sostuvo la legalidad de los conceptos contenidos en los </w:t>
      </w:r>
      <w:proofErr w:type="gramStart"/>
      <w:r w:rsidRPr="0094626C">
        <w:rPr>
          <w:rFonts w:asciiTheme="minorHAnsi" w:hAnsiTheme="minorHAnsi" w:cs="Calibri"/>
          <w:color w:val="000000" w:themeColor="text1"/>
          <w:sz w:val="26"/>
          <w:szCs w:val="26"/>
        </w:rPr>
        <w:t>avisos</w:t>
      </w:r>
      <w:r w:rsidRPr="0094626C">
        <w:rPr>
          <w:rFonts w:asciiTheme="minorHAnsi" w:hAnsiTheme="minorHAnsi" w:cstheme="minorHAnsi"/>
          <w:color w:val="000000" w:themeColor="text1"/>
          <w:sz w:val="26"/>
          <w:szCs w:val="26"/>
        </w:rPr>
        <w:t xml:space="preserve"> .</w:t>
      </w:r>
      <w:proofErr w:type="gramEnd"/>
      <w:r w:rsidRPr="0094626C">
        <w:rPr>
          <w:rFonts w:asciiTheme="minorHAnsi" w:hAnsiTheme="minorHAnsi" w:cstheme="minorHAnsi"/>
          <w:color w:val="000000" w:themeColor="text1"/>
          <w:sz w:val="26"/>
          <w:szCs w:val="26"/>
        </w:rPr>
        <w:t xml:space="preserve"> . . . . . . . . . . . . . . . . . . . . . . . . . . . . . . . . . . . . . . . . . . . . . . . . </w:t>
      </w:r>
    </w:p>
    <w:p w:rsidR="00BE56C7" w:rsidRPr="0094626C" w:rsidRDefault="00BE56C7" w:rsidP="00BE56C7">
      <w:pPr>
        <w:pStyle w:val="Sangra3detindependiente"/>
        <w:ind w:firstLine="0"/>
        <w:jc w:val="right"/>
        <w:rPr>
          <w:rFonts w:cs="Calibri"/>
          <w:color w:val="000000" w:themeColor="text1"/>
          <w:sz w:val="20"/>
          <w:szCs w:val="20"/>
        </w:rPr>
      </w:pPr>
    </w:p>
    <w:p w:rsidR="00BE56C7" w:rsidRPr="0094626C" w:rsidRDefault="00BE56C7" w:rsidP="00BE56C7">
      <w:pPr>
        <w:ind w:firstLine="708"/>
        <w:jc w:val="both"/>
        <w:rPr>
          <w:rFonts w:ascii="Calibri" w:hAnsi="Calibri"/>
          <w:color w:val="000000" w:themeColor="text1"/>
          <w:sz w:val="26"/>
          <w:szCs w:val="26"/>
        </w:rPr>
      </w:pPr>
      <w:r w:rsidRPr="0094626C">
        <w:rPr>
          <w:rFonts w:ascii="Calibri" w:hAnsi="Calibri"/>
          <w:color w:val="000000" w:themeColor="text1"/>
          <w:sz w:val="26"/>
          <w:szCs w:val="26"/>
        </w:rPr>
        <w:t xml:space="preserve">Analizados que son los avisos emanados del Gerente Comercial de dicho organismo y lo argumentado por las partes, este </w:t>
      </w:r>
      <w:r w:rsidRPr="0094626C">
        <w:rPr>
          <w:rFonts w:ascii="Calibri" w:hAnsi="Calibri"/>
          <w:bCs/>
          <w:color w:val="000000" w:themeColor="text1"/>
          <w:sz w:val="26"/>
        </w:rPr>
        <w:t xml:space="preserve">Juzgador estima que es </w:t>
      </w:r>
      <w:r w:rsidRPr="0094626C">
        <w:rPr>
          <w:rFonts w:ascii="Calibri" w:hAnsi="Calibri"/>
          <w:b/>
          <w:color w:val="000000" w:themeColor="text1"/>
          <w:sz w:val="26"/>
        </w:rPr>
        <w:t>fundado</w:t>
      </w:r>
      <w:r w:rsidRPr="0094626C">
        <w:rPr>
          <w:rFonts w:ascii="Calibri" w:hAnsi="Calibri"/>
          <w:bCs/>
          <w:color w:val="000000" w:themeColor="text1"/>
          <w:sz w:val="26"/>
        </w:rPr>
        <w:t xml:space="preserve"> tal concepto de impugnación; pues los actos impugnados no cumplen con el elemento de validez de los actos administrativos, contenido en la fracción VI del artículo 137 del Código de Procedimiento y Justicia Admini</w:t>
      </w:r>
      <w:r w:rsidR="001466F5" w:rsidRPr="0094626C">
        <w:rPr>
          <w:rFonts w:ascii="Calibri" w:hAnsi="Calibri"/>
          <w:bCs/>
          <w:color w:val="000000" w:themeColor="text1"/>
          <w:sz w:val="26"/>
        </w:rPr>
        <w:t xml:space="preserve">strativa en vigor en el Estado; </w:t>
      </w:r>
      <w:r w:rsidRPr="0094626C">
        <w:rPr>
          <w:rFonts w:ascii="Calibri" w:hAnsi="Calibri"/>
          <w:bCs/>
          <w:color w:val="000000" w:themeColor="text1"/>
          <w:sz w:val="26"/>
        </w:rPr>
        <w:t xml:space="preserve">que consiste en que deben encontrarse debidamente fundados y motivados; toda vez que de la lectura de </w:t>
      </w:r>
      <w:r w:rsidRPr="0094626C">
        <w:rPr>
          <w:rFonts w:asciiTheme="minorHAnsi" w:hAnsiTheme="minorHAnsi" w:cstheme="minorHAnsi"/>
          <w:color w:val="000000" w:themeColor="text1"/>
          <w:sz w:val="26"/>
          <w:szCs w:val="26"/>
        </w:rPr>
        <w:t xml:space="preserve">los avisos, </w:t>
      </w:r>
      <w:r w:rsidRPr="0094626C">
        <w:rPr>
          <w:rFonts w:ascii="Calibri" w:hAnsi="Calibri"/>
          <w:bCs/>
          <w:color w:val="000000" w:themeColor="text1"/>
          <w:sz w:val="26"/>
        </w:rPr>
        <w:t xml:space="preserve">no se desprende el sustento legal para efectuar el cobro de los conceptos en ellos consignados; así como tampoco los motivó; ya que no </w:t>
      </w:r>
      <w:r w:rsidRPr="0094626C">
        <w:rPr>
          <w:rFonts w:asciiTheme="minorHAnsi" w:hAnsiTheme="minorHAnsi" w:cstheme="minorHAnsi"/>
          <w:color w:val="000000" w:themeColor="text1"/>
          <w:sz w:val="26"/>
          <w:szCs w:val="26"/>
        </w:rPr>
        <w:t>se aprecia ni</w:t>
      </w:r>
      <w:r w:rsidRPr="0094626C">
        <w:rPr>
          <w:rFonts w:ascii="Calibri" w:hAnsi="Calibri"/>
          <w:bCs/>
          <w:color w:val="000000" w:themeColor="text1"/>
          <w:sz w:val="26"/>
        </w:rPr>
        <w:t xml:space="preserve"> justifica la procedencia de los adeudos indicados en dichos documentos, pues </w:t>
      </w:r>
      <w:r w:rsidRPr="0094626C">
        <w:rPr>
          <w:rFonts w:asciiTheme="minorHAnsi" w:hAnsiTheme="minorHAnsi" w:cstheme="minorHAnsi"/>
          <w:color w:val="000000" w:themeColor="text1"/>
          <w:sz w:val="26"/>
          <w:szCs w:val="26"/>
        </w:rPr>
        <w:t xml:space="preserve">no quedó detallado como es que se conformaron los conceptos de cobro; es decir, respecto del </w:t>
      </w:r>
      <w:r w:rsidR="001466F5" w:rsidRPr="0094626C">
        <w:rPr>
          <w:rFonts w:asciiTheme="minorHAnsi" w:hAnsiTheme="minorHAnsi" w:cstheme="minorHAnsi"/>
          <w:color w:val="000000" w:themeColor="text1"/>
          <w:sz w:val="26"/>
          <w:szCs w:val="26"/>
        </w:rPr>
        <w:t xml:space="preserve">consumo de agua, </w:t>
      </w:r>
      <w:r w:rsidRPr="0094626C">
        <w:rPr>
          <w:rFonts w:asciiTheme="minorHAnsi" w:hAnsiTheme="minorHAnsi" w:cstheme="minorHAnsi"/>
          <w:color w:val="000000" w:themeColor="text1"/>
          <w:sz w:val="26"/>
          <w:szCs w:val="26"/>
        </w:rPr>
        <w:t xml:space="preserve">cuál </w:t>
      </w:r>
      <w:r w:rsidRPr="0094626C">
        <w:rPr>
          <w:rFonts w:asciiTheme="minorHAnsi" w:hAnsiTheme="minorHAnsi" w:cstheme="minorHAnsi"/>
          <w:color w:val="000000" w:themeColor="text1"/>
          <w:sz w:val="26"/>
          <w:szCs w:val="26"/>
        </w:rPr>
        <w:lastRenderedPageBreak/>
        <w:t>era su origen y qué lo integraba; como se calcularon los recargos, el</w:t>
      </w:r>
      <w:r w:rsidR="001466F5" w:rsidRPr="0094626C">
        <w:rPr>
          <w:rFonts w:asciiTheme="minorHAnsi" w:hAnsiTheme="minorHAnsi" w:cstheme="minorHAnsi"/>
          <w:color w:val="000000" w:themeColor="text1"/>
          <w:sz w:val="26"/>
          <w:szCs w:val="26"/>
        </w:rPr>
        <w:t xml:space="preserve"> Impuesto al valor agregado, el</w:t>
      </w:r>
      <w:r w:rsidRPr="0094626C">
        <w:rPr>
          <w:rFonts w:asciiTheme="minorHAnsi" w:hAnsiTheme="minorHAnsi" w:cstheme="minorHAnsi"/>
          <w:color w:val="000000" w:themeColor="text1"/>
          <w:sz w:val="26"/>
          <w:szCs w:val="26"/>
        </w:rPr>
        <w:t xml:space="preserve"> drenaje</w:t>
      </w:r>
      <w:r w:rsidRPr="0094626C">
        <w:rPr>
          <w:rFonts w:asciiTheme="minorHAnsi" w:hAnsiTheme="minorHAnsi"/>
          <w:color w:val="000000" w:themeColor="text1"/>
          <w:sz w:val="26"/>
          <w:szCs w:val="26"/>
        </w:rPr>
        <w:t>;</w:t>
      </w:r>
      <w:r w:rsidR="001466F5" w:rsidRPr="0094626C">
        <w:rPr>
          <w:rFonts w:asciiTheme="minorHAnsi" w:hAnsiTheme="minorHAnsi"/>
          <w:color w:val="000000" w:themeColor="text1"/>
          <w:sz w:val="26"/>
          <w:szCs w:val="26"/>
        </w:rPr>
        <w:t xml:space="preserve"> tratamiento de aguas residuales, recargos de tratamiento, documentos,</w:t>
      </w:r>
      <w:r w:rsidRPr="0094626C">
        <w:rPr>
          <w:rFonts w:asciiTheme="minorHAnsi" w:hAnsiTheme="minorHAnsi"/>
          <w:color w:val="000000" w:themeColor="text1"/>
          <w:sz w:val="26"/>
          <w:szCs w:val="26"/>
        </w:rPr>
        <w:t xml:space="preserve"> los recargos de documentos</w:t>
      </w:r>
      <w:r w:rsidR="001466F5" w:rsidRPr="0094626C">
        <w:rPr>
          <w:rFonts w:asciiTheme="minorHAnsi" w:hAnsiTheme="minorHAnsi"/>
          <w:color w:val="000000" w:themeColor="text1"/>
          <w:sz w:val="26"/>
          <w:szCs w:val="26"/>
        </w:rPr>
        <w:t xml:space="preserve">, aviso de adeudo, y los conceptos que redactó como: </w:t>
      </w:r>
      <w:r w:rsidR="00A740B7" w:rsidRPr="0094626C">
        <w:rPr>
          <w:rFonts w:asciiTheme="minorHAnsi" w:hAnsiTheme="minorHAnsi" w:cstheme="minorHAnsi"/>
          <w:i/>
          <w:color w:val="000000" w:themeColor="text1"/>
          <w:sz w:val="26"/>
          <w:szCs w:val="26"/>
        </w:rPr>
        <w:t>“Cargo x incumplimiento de”,</w:t>
      </w:r>
      <w:r w:rsidR="00A740B7" w:rsidRPr="0094626C">
        <w:rPr>
          <w:rFonts w:asciiTheme="minorHAnsi" w:hAnsiTheme="minorHAnsi" w:cstheme="minorHAnsi"/>
          <w:color w:val="000000" w:themeColor="text1"/>
          <w:sz w:val="26"/>
          <w:szCs w:val="26"/>
        </w:rPr>
        <w:t xml:space="preserve"> y </w:t>
      </w:r>
      <w:r w:rsidR="00A740B7" w:rsidRPr="0094626C">
        <w:rPr>
          <w:rFonts w:asciiTheme="minorHAnsi" w:hAnsiTheme="minorHAnsi" w:cstheme="minorHAnsi"/>
          <w:i/>
          <w:color w:val="000000" w:themeColor="text1"/>
          <w:sz w:val="26"/>
          <w:szCs w:val="26"/>
        </w:rPr>
        <w:t>“</w:t>
      </w:r>
      <w:proofErr w:type="spellStart"/>
      <w:r w:rsidR="00A740B7" w:rsidRPr="0094626C">
        <w:rPr>
          <w:rFonts w:asciiTheme="minorHAnsi" w:hAnsiTheme="minorHAnsi" w:cstheme="minorHAnsi"/>
          <w:i/>
          <w:color w:val="000000" w:themeColor="text1"/>
          <w:sz w:val="26"/>
          <w:szCs w:val="26"/>
        </w:rPr>
        <w:t>reconex</w:t>
      </w:r>
      <w:proofErr w:type="spellEnd"/>
      <w:r w:rsidR="00A740B7" w:rsidRPr="0094626C">
        <w:rPr>
          <w:rFonts w:asciiTheme="minorHAnsi" w:hAnsiTheme="minorHAnsi" w:cstheme="minorHAnsi"/>
          <w:i/>
          <w:color w:val="000000" w:themeColor="text1"/>
          <w:sz w:val="26"/>
          <w:szCs w:val="26"/>
        </w:rPr>
        <w:t xml:space="preserve"> toma de agua en li”</w:t>
      </w:r>
      <w:r w:rsidR="00A740B7" w:rsidRPr="0094626C">
        <w:rPr>
          <w:rFonts w:asciiTheme="minorHAnsi" w:hAnsiTheme="minorHAnsi" w:cstheme="minorHAnsi"/>
          <w:color w:val="000000" w:themeColor="text1"/>
          <w:sz w:val="26"/>
          <w:szCs w:val="26"/>
        </w:rPr>
        <w:t xml:space="preserve">; </w:t>
      </w:r>
      <w:r w:rsidRPr="0094626C">
        <w:rPr>
          <w:rFonts w:asciiTheme="minorHAnsi" w:hAnsiTheme="minorHAnsi"/>
          <w:color w:val="000000" w:themeColor="text1"/>
          <w:sz w:val="26"/>
          <w:szCs w:val="26"/>
          <w:lang w:val="es-MX"/>
        </w:rPr>
        <w:t xml:space="preserve">de ahí que resulte fundado el agravio en estudio; lo que trae como consecuencia que los pretendidos cobros del servicio sean ilegales, al no estar debidamente fundados y motivados. . . . . . . . . . . . . . . . . . . . . . . . . . . . . . . . </w:t>
      </w:r>
    </w:p>
    <w:p w:rsidR="00BE56C7" w:rsidRPr="0094626C" w:rsidRDefault="00BE56C7" w:rsidP="00BE56C7">
      <w:pPr>
        <w:jc w:val="both"/>
        <w:rPr>
          <w:rFonts w:asciiTheme="minorHAnsi" w:hAnsiTheme="minorHAnsi" w:cstheme="minorHAnsi"/>
          <w:color w:val="000000" w:themeColor="text1"/>
          <w:sz w:val="26"/>
          <w:szCs w:val="26"/>
        </w:rPr>
      </w:pPr>
    </w:p>
    <w:p w:rsidR="00BE56C7" w:rsidRPr="0094626C" w:rsidRDefault="00BE56C7" w:rsidP="00BE56C7">
      <w:pPr>
        <w:ind w:firstLine="708"/>
        <w:jc w:val="both"/>
        <w:rPr>
          <w:rFonts w:asciiTheme="minorHAnsi" w:hAnsiTheme="minorHAnsi"/>
          <w:color w:val="000000" w:themeColor="text1"/>
          <w:sz w:val="26"/>
          <w:szCs w:val="26"/>
        </w:rPr>
      </w:pPr>
      <w:r w:rsidRPr="0094626C">
        <w:rPr>
          <w:rFonts w:ascii="Calibri" w:hAnsi="Calibri" w:cs="Arial"/>
          <w:bCs/>
          <w:iCs/>
          <w:color w:val="000000" w:themeColor="text1"/>
          <w:sz w:val="26"/>
          <w:szCs w:val="20"/>
        </w:rPr>
        <w:t xml:space="preserve">Así las cosas y toda vez que </w:t>
      </w:r>
      <w:r w:rsidRPr="0094626C">
        <w:rPr>
          <w:rFonts w:ascii="Calibri" w:hAnsi="Calibri"/>
          <w:bCs/>
          <w:color w:val="000000" w:themeColor="text1"/>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94626C">
        <w:rPr>
          <w:rFonts w:ascii="Calibri" w:hAnsi="Calibri" w:cs="Arial"/>
          <w:bCs/>
          <w:color w:val="000000" w:themeColor="text1"/>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94626C">
        <w:rPr>
          <w:rFonts w:ascii="Calibri" w:hAnsi="Calibri" w:cs="Arial"/>
          <w:bCs/>
          <w:iCs/>
          <w:color w:val="000000" w:themeColor="text1"/>
          <w:sz w:val="26"/>
        </w:rPr>
        <w:t xml:space="preserve">decretar la </w:t>
      </w:r>
      <w:r w:rsidRPr="0094626C">
        <w:rPr>
          <w:rFonts w:ascii="Calibri" w:hAnsi="Calibri" w:cs="Arial"/>
          <w:b/>
          <w:bCs/>
          <w:iCs/>
          <w:color w:val="000000" w:themeColor="text1"/>
          <w:sz w:val="26"/>
        </w:rPr>
        <w:t xml:space="preserve">NULIDAD TOTAL </w:t>
      </w:r>
      <w:r w:rsidRPr="0094626C">
        <w:rPr>
          <w:rFonts w:ascii="Calibri" w:hAnsi="Calibri" w:cs="Arial"/>
          <w:bCs/>
          <w:iCs/>
          <w:color w:val="000000" w:themeColor="text1"/>
          <w:sz w:val="26"/>
        </w:rPr>
        <w:t xml:space="preserve">de los </w:t>
      </w:r>
      <w:r w:rsidRPr="0094626C">
        <w:rPr>
          <w:rFonts w:asciiTheme="minorHAnsi" w:hAnsiTheme="minorHAnsi" w:cstheme="minorHAnsi"/>
          <w:color w:val="000000" w:themeColor="text1"/>
          <w:sz w:val="26"/>
          <w:szCs w:val="26"/>
        </w:rPr>
        <w:t>avisos de adeudo con folios números</w:t>
      </w:r>
      <w:r w:rsidR="00D335B8" w:rsidRPr="0094626C">
        <w:rPr>
          <w:rFonts w:asciiTheme="minorHAnsi" w:hAnsiTheme="minorHAnsi" w:cstheme="minorHAnsi"/>
          <w:color w:val="000000" w:themeColor="text1"/>
          <w:sz w:val="26"/>
          <w:szCs w:val="26"/>
        </w:rPr>
        <w:t xml:space="preserve"> 35,875 treinta y cinco mil ochocientos setenta y cinco y 35,876 treinta y cinco mil ochocientos setenta y seis), de las cuentas números 733 y 148233 de fechas 27 veintisiete de junio del año 2018 dos mil dieciocho; respecto del inmueble ubicado en calle Cuauhtémoc número 411 cuatrocientos once, de la colonia Obregón de esta ciudad</w:t>
      </w:r>
      <w:r w:rsidRPr="0094626C">
        <w:rPr>
          <w:rFonts w:asciiTheme="minorHAnsi" w:hAnsiTheme="minorHAnsi" w:cstheme="minorHAnsi"/>
          <w:color w:val="000000" w:themeColor="text1"/>
          <w:sz w:val="26"/>
          <w:szCs w:val="26"/>
        </w:rPr>
        <w:t>, por las cantidades de</w:t>
      </w:r>
      <w:r w:rsidR="00D335B8" w:rsidRPr="0094626C">
        <w:rPr>
          <w:rFonts w:asciiTheme="minorHAnsi" w:hAnsiTheme="minorHAnsi" w:cstheme="minorHAnsi"/>
          <w:color w:val="000000" w:themeColor="text1"/>
          <w:sz w:val="26"/>
          <w:szCs w:val="26"/>
        </w:rPr>
        <w:t>:</w:t>
      </w:r>
      <w:r w:rsidRPr="0094626C">
        <w:rPr>
          <w:rFonts w:asciiTheme="minorHAnsi" w:hAnsiTheme="minorHAnsi" w:cstheme="minorHAnsi"/>
          <w:color w:val="000000" w:themeColor="text1"/>
          <w:sz w:val="26"/>
          <w:szCs w:val="26"/>
        </w:rPr>
        <w:t xml:space="preserve"> </w:t>
      </w:r>
      <w:r w:rsidR="00D335B8" w:rsidRPr="0094626C">
        <w:rPr>
          <w:rFonts w:asciiTheme="minorHAnsi" w:hAnsiTheme="minorHAnsi" w:cstheme="minorHAnsi"/>
          <w:b/>
          <w:color w:val="000000" w:themeColor="text1"/>
          <w:sz w:val="26"/>
          <w:szCs w:val="26"/>
        </w:rPr>
        <w:t>$66,476.83 (Sesenta y seis mil cuatrocientos setenta y seis pesos 83/100 Moneda Nacional</w:t>
      </w:r>
      <w:r w:rsidR="00D335B8" w:rsidRPr="0094626C">
        <w:rPr>
          <w:rFonts w:asciiTheme="minorHAnsi" w:hAnsiTheme="minorHAnsi" w:cstheme="minorHAnsi"/>
          <w:color w:val="000000" w:themeColor="text1"/>
          <w:sz w:val="26"/>
          <w:szCs w:val="26"/>
        </w:rPr>
        <w:t xml:space="preserve">) y </w:t>
      </w:r>
      <w:r w:rsidR="00D335B8" w:rsidRPr="0094626C">
        <w:rPr>
          <w:rFonts w:asciiTheme="minorHAnsi" w:hAnsiTheme="minorHAnsi" w:cstheme="minorHAnsi"/>
          <w:b/>
          <w:color w:val="000000" w:themeColor="text1"/>
          <w:sz w:val="26"/>
          <w:szCs w:val="26"/>
        </w:rPr>
        <w:t xml:space="preserve">$300,270.57 (Trescientos mil doscientos setenta pesos 57/100 Moneda Nacional). </w:t>
      </w:r>
      <w:r w:rsidRPr="0094626C">
        <w:rPr>
          <w:rFonts w:asciiTheme="minorHAnsi" w:hAnsiTheme="minorHAnsi"/>
          <w:color w:val="000000" w:themeColor="text1"/>
          <w:sz w:val="26"/>
          <w:szCs w:val="26"/>
        </w:rPr>
        <w:t>.</w:t>
      </w:r>
      <w:r w:rsidR="00D335B8" w:rsidRPr="0094626C">
        <w:rPr>
          <w:rFonts w:asciiTheme="minorHAnsi" w:hAnsiTheme="minorHAnsi"/>
          <w:color w:val="000000" w:themeColor="text1"/>
          <w:sz w:val="26"/>
          <w:szCs w:val="26"/>
        </w:rPr>
        <w:t xml:space="preserve"> . . . . . . . .</w:t>
      </w:r>
    </w:p>
    <w:p w:rsidR="00BE56C7" w:rsidRPr="0094626C" w:rsidRDefault="00BE56C7" w:rsidP="00BE56C7">
      <w:pPr>
        <w:pStyle w:val="Sangra2detindependiente"/>
        <w:spacing w:line="240" w:lineRule="auto"/>
        <w:ind w:left="0"/>
        <w:jc w:val="both"/>
        <w:rPr>
          <w:rFonts w:ascii="Calibri" w:hAnsi="Calibri" w:cs="Calibri"/>
          <w:bCs/>
          <w:iCs/>
          <w:color w:val="000000" w:themeColor="text1"/>
          <w:sz w:val="26"/>
          <w:szCs w:val="26"/>
        </w:rPr>
      </w:pPr>
    </w:p>
    <w:p w:rsidR="00BE56C7" w:rsidRPr="0094626C" w:rsidRDefault="00BE56C7" w:rsidP="00BE56C7">
      <w:pPr>
        <w:pStyle w:val="Textoindependiente"/>
        <w:ind w:firstLine="708"/>
        <w:jc w:val="both"/>
        <w:rPr>
          <w:rFonts w:ascii="Calibri" w:hAnsi="Calibri" w:cs="Arial"/>
          <w:color w:val="000000" w:themeColor="text1"/>
          <w:sz w:val="26"/>
          <w:szCs w:val="26"/>
        </w:rPr>
      </w:pPr>
      <w:r w:rsidRPr="0094626C">
        <w:rPr>
          <w:rFonts w:asciiTheme="minorHAnsi" w:hAnsiTheme="minorHAnsi" w:cs="Arial"/>
          <w:b/>
          <w:i/>
          <w:color w:val="000000" w:themeColor="text1"/>
          <w:sz w:val="26"/>
          <w:szCs w:val="26"/>
        </w:rPr>
        <w:t>SÉPTIMO</w:t>
      </w:r>
      <w:r w:rsidRPr="0094626C">
        <w:rPr>
          <w:rFonts w:ascii="Calibri" w:hAnsi="Calibri" w:cs="Calibri"/>
          <w:bCs/>
          <w:iCs/>
          <w:color w:val="000000" w:themeColor="text1"/>
          <w:sz w:val="26"/>
          <w:szCs w:val="26"/>
        </w:rPr>
        <w:t xml:space="preserve">.- </w:t>
      </w:r>
      <w:r w:rsidRPr="0094626C">
        <w:rPr>
          <w:rFonts w:ascii="Calibri" w:hAnsi="Calibri" w:cs="Arial"/>
          <w:color w:val="000000" w:themeColor="text1"/>
          <w:sz w:val="26"/>
          <w:szCs w:val="27"/>
        </w:rPr>
        <w:t xml:space="preserve">En virtud de que lo argumentado en el </w:t>
      </w:r>
      <w:r w:rsidRPr="0094626C">
        <w:rPr>
          <w:rFonts w:ascii="Calibri" w:hAnsi="Calibri" w:cs="Arial"/>
          <w:b/>
          <w:color w:val="000000" w:themeColor="text1"/>
          <w:sz w:val="26"/>
          <w:szCs w:val="27"/>
        </w:rPr>
        <w:t>único</w:t>
      </w:r>
      <w:r w:rsidRPr="0094626C">
        <w:rPr>
          <w:rFonts w:ascii="Calibri" w:hAnsi="Calibri" w:cs="Arial"/>
          <w:color w:val="000000" w:themeColor="text1"/>
          <w:sz w:val="26"/>
          <w:szCs w:val="27"/>
        </w:rPr>
        <w:t xml:space="preserve"> concepto de impugnación expresado, es su </w:t>
      </w:r>
      <w:r w:rsidR="00221B55" w:rsidRPr="0094626C">
        <w:rPr>
          <w:rFonts w:ascii="Calibri" w:hAnsi="Calibri" w:cs="Arial"/>
          <w:color w:val="000000" w:themeColor="text1"/>
          <w:sz w:val="26"/>
          <w:szCs w:val="27"/>
        </w:rPr>
        <w:t>séptimo párrafo,</w:t>
      </w:r>
      <w:r w:rsidRPr="0094626C">
        <w:rPr>
          <w:rFonts w:ascii="Calibri" w:hAnsi="Calibri" w:cs="Arial"/>
          <w:color w:val="000000" w:themeColor="text1"/>
          <w:sz w:val="26"/>
          <w:szCs w:val="27"/>
        </w:rPr>
        <w:t xml:space="preserve"> resultó fundado y es suficiente para declarar la nulidad total de</w:t>
      </w:r>
      <w:r w:rsidR="00221B55" w:rsidRPr="0094626C">
        <w:rPr>
          <w:rFonts w:ascii="Calibri" w:hAnsi="Calibri" w:cs="Arial"/>
          <w:color w:val="000000" w:themeColor="text1"/>
          <w:sz w:val="26"/>
          <w:szCs w:val="27"/>
        </w:rPr>
        <w:t xml:space="preserve"> </w:t>
      </w:r>
      <w:r w:rsidRPr="0094626C">
        <w:rPr>
          <w:rFonts w:ascii="Calibri" w:hAnsi="Calibri" w:cs="Arial"/>
          <w:color w:val="000000" w:themeColor="text1"/>
          <w:sz w:val="26"/>
          <w:szCs w:val="27"/>
        </w:rPr>
        <w:t>l</w:t>
      </w:r>
      <w:r w:rsidR="00221B55" w:rsidRPr="0094626C">
        <w:rPr>
          <w:rFonts w:ascii="Calibri" w:hAnsi="Calibri" w:cs="Arial"/>
          <w:color w:val="000000" w:themeColor="text1"/>
          <w:sz w:val="26"/>
          <w:szCs w:val="27"/>
        </w:rPr>
        <w:t>os</w:t>
      </w:r>
      <w:r w:rsidRPr="0094626C">
        <w:rPr>
          <w:rFonts w:ascii="Calibri" w:hAnsi="Calibri" w:cs="Arial"/>
          <w:color w:val="000000" w:themeColor="text1"/>
          <w:sz w:val="26"/>
          <w:szCs w:val="27"/>
        </w:rPr>
        <w:t xml:space="preserve"> aviso</w:t>
      </w:r>
      <w:r w:rsidR="00221B55" w:rsidRPr="0094626C">
        <w:rPr>
          <w:rFonts w:ascii="Calibri" w:hAnsi="Calibri" w:cs="Arial"/>
          <w:color w:val="000000" w:themeColor="text1"/>
          <w:sz w:val="26"/>
          <w:szCs w:val="27"/>
        </w:rPr>
        <w:t>s</w:t>
      </w:r>
      <w:r w:rsidRPr="0094626C">
        <w:rPr>
          <w:rFonts w:ascii="Calibri" w:hAnsi="Calibri" w:cs="Arial"/>
          <w:color w:val="000000" w:themeColor="text1"/>
          <w:sz w:val="26"/>
          <w:szCs w:val="27"/>
        </w:rPr>
        <w:t xml:space="preserve"> de adeudo impugnados; resulta innecesario el estudio de los restantes argumentos esgrimidos por el justiciable, ya que su análisis no afectaría ni variaría el sentido de esta </w:t>
      </w:r>
      <w:r w:rsidRPr="0094626C">
        <w:rPr>
          <w:rFonts w:ascii="Calibri" w:hAnsi="Calibri" w:cs="Arial"/>
          <w:color w:val="000000" w:themeColor="text1"/>
          <w:sz w:val="26"/>
          <w:szCs w:val="26"/>
        </w:rPr>
        <w:t>resolución.</w:t>
      </w:r>
      <w:r w:rsidR="00221B55" w:rsidRPr="0094626C">
        <w:rPr>
          <w:rFonts w:ascii="Calibri" w:hAnsi="Calibri" w:cs="Arial"/>
          <w:color w:val="000000" w:themeColor="text1"/>
          <w:sz w:val="26"/>
          <w:szCs w:val="26"/>
        </w:rPr>
        <w:t xml:space="preserve"> . . . . . . . . . .</w:t>
      </w:r>
    </w:p>
    <w:p w:rsidR="00BE56C7" w:rsidRPr="0094626C" w:rsidRDefault="00BE56C7" w:rsidP="00BE56C7">
      <w:pPr>
        <w:pStyle w:val="Textoindependiente"/>
        <w:rPr>
          <w:rFonts w:ascii="Calibri" w:hAnsi="Calibri" w:cs="Arial"/>
          <w:color w:val="000000" w:themeColor="text1"/>
          <w:sz w:val="16"/>
          <w:szCs w:val="16"/>
        </w:rPr>
      </w:pPr>
    </w:p>
    <w:p w:rsidR="00BE56C7" w:rsidRPr="0094626C" w:rsidRDefault="00BE56C7" w:rsidP="00BE56C7">
      <w:pPr>
        <w:pStyle w:val="Textoindependiente"/>
        <w:ind w:firstLine="708"/>
        <w:jc w:val="both"/>
        <w:rPr>
          <w:rFonts w:ascii="Calibri" w:hAnsi="Calibri" w:cs="Arial"/>
          <w:color w:val="000000" w:themeColor="text1"/>
          <w:sz w:val="26"/>
          <w:szCs w:val="26"/>
        </w:rPr>
      </w:pPr>
      <w:r w:rsidRPr="0094626C">
        <w:rPr>
          <w:rFonts w:ascii="Calibri" w:hAnsi="Calibri" w:cs="Arial"/>
          <w:color w:val="000000" w:themeColor="text1"/>
          <w:sz w:val="26"/>
          <w:szCs w:val="26"/>
        </w:rPr>
        <w:t xml:space="preserve">Sirve de apoyo a lo anterior la tesis de jurisprudencia que a la letra señala: </w:t>
      </w:r>
    </w:p>
    <w:p w:rsidR="00BE56C7" w:rsidRPr="0094626C" w:rsidRDefault="00BE56C7" w:rsidP="00BE56C7">
      <w:pPr>
        <w:pStyle w:val="Textoindependiente"/>
        <w:ind w:firstLine="708"/>
        <w:rPr>
          <w:rFonts w:ascii="Calibri" w:hAnsi="Calibri" w:cs="Arial"/>
          <w:color w:val="000000" w:themeColor="text1"/>
          <w:sz w:val="16"/>
          <w:szCs w:val="16"/>
        </w:rPr>
      </w:pPr>
    </w:p>
    <w:p w:rsidR="00BE56C7" w:rsidRPr="0094626C" w:rsidRDefault="00BE56C7" w:rsidP="00BE56C7">
      <w:pPr>
        <w:pStyle w:val="Textoindependiente"/>
        <w:ind w:firstLine="708"/>
        <w:jc w:val="both"/>
        <w:rPr>
          <w:rFonts w:ascii="Calibri" w:hAnsi="Calibri"/>
          <w:color w:val="000000" w:themeColor="text1"/>
          <w:sz w:val="26"/>
          <w:szCs w:val="26"/>
        </w:rPr>
      </w:pPr>
      <w:r w:rsidRPr="0094626C">
        <w:rPr>
          <w:rFonts w:ascii="Calibri" w:hAnsi="Calibri"/>
          <w:b/>
          <w:bCs/>
          <w:i/>
          <w:iCs/>
          <w:color w:val="000000" w:themeColor="text1"/>
          <w:sz w:val="26"/>
          <w:szCs w:val="26"/>
        </w:rPr>
        <w:t>“</w:t>
      </w:r>
      <w:r w:rsidRPr="0094626C">
        <w:rPr>
          <w:rFonts w:ascii="Calibri" w:hAnsi="Calibri"/>
          <w:b/>
          <w:bCs/>
          <w:i/>
          <w:iCs/>
          <w:color w:val="000000" w:themeColor="text1"/>
          <w:sz w:val="26"/>
          <w:szCs w:val="27"/>
        </w:rPr>
        <w:t xml:space="preserve">CONCEPTOS DE VIOLACION. CUANDO SU ESTUDIO ES INNECESARIO. </w:t>
      </w:r>
      <w:r w:rsidRPr="0094626C">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4626C">
        <w:rPr>
          <w:rFonts w:ascii="Calibri" w:hAnsi="Calibri"/>
          <w:color w:val="000000" w:themeColor="text1"/>
          <w:sz w:val="22"/>
          <w:szCs w:val="27"/>
        </w:rPr>
        <w:t xml:space="preserve">Segundo Tribunal Colegiado Del Quinto Circuito. No. Registro: 223,103. Jurisprudencia. Materia(s): Común. Octava Época. Instancia: Tribunales Colegiados de Circuito. </w:t>
      </w:r>
      <w:r w:rsidRPr="0094626C">
        <w:rPr>
          <w:rFonts w:ascii="Calibri" w:hAnsi="Calibri"/>
          <w:color w:val="000000" w:themeColor="text1"/>
          <w:sz w:val="22"/>
          <w:szCs w:val="22"/>
        </w:rPr>
        <w:t>Fuente: Semanario Judicial de la Federación. I, Abril de 1991. Tesis: V.2o. J/7. Página: 86. Genealogía: Gaceta número 40, Abril de 1991, página 125</w:t>
      </w:r>
      <w:r w:rsidRPr="0094626C">
        <w:rPr>
          <w:rFonts w:ascii="Calibri" w:hAnsi="Calibri"/>
          <w:color w:val="000000" w:themeColor="text1"/>
          <w:sz w:val="26"/>
          <w:szCs w:val="26"/>
        </w:rPr>
        <w:t>. . . . . . . . . . . . . . . . . . . . . . . . . . . . . . . . . . . . .</w:t>
      </w:r>
    </w:p>
    <w:p w:rsidR="00221B55" w:rsidRPr="0094626C" w:rsidRDefault="00221B55" w:rsidP="00BE56C7">
      <w:pPr>
        <w:pStyle w:val="Textoindependiente"/>
        <w:ind w:firstLine="708"/>
        <w:jc w:val="both"/>
        <w:rPr>
          <w:rFonts w:ascii="Calibri" w:hAnsi="Calibri"/>
          <w:color w:val="000000" w:themeColor="text1"/>
          <w:sz w:val="16"/>
          <w:szCs w:val="16"/>
        </w:rPr>
      </w:pPr>
    </w:p>
    <w:p w:rsidR="00BE56C7" w:rsidRPr="0094626C" w:rsidRDefault="00420540" w:rsidP="00BE56C7">
      <w:pPr>
        <w:pStyle w:val="Sangra2detindependiente"/>
        <w:spacing w:line="240" w:lineRule="auto"/>
        <w:ind w:left="0" w:firstLine="708"/>
        <w:jc w:val="both"/>
        <w:rPr>
          <w:rFonts w:asciiTheme="minorHAnsi" w:hAnsiTheme="minorHAnsi"/>
          <w:bCs/>
          <w:color w:val="000000" w:themeColor="text1"/>
          <w:sz w:val="26"/>
          <w:szCs w:val="26"/>
        </w:rPr>
      </w:pPr>
      <w:r w:rsidRPr="0094626C">
        <w:rPr>
          <w:rFonts w:ascii="Calibri" w:hAnsi="Calibri" w:cs="Calibri"/>
          <w:b/>
          <w:bCs/>
          <w:i/>
          <w:iCs/>
          <w:color w:val="000000" w:themeColor="text1"/>
          <w:sz w:val="26"/>
          <w:szCs w:val="26"/>
        </w:rPr>
        <w:t>OCTAVO. -</w:t>
      </w:r>
      <w:r w:rsidR="00BE56C7" w:rsidRPr="0094626C">
        <w:rPr>
          <w:rFonts w:ascii="Calibri" w:hAnsi="Calibri" w:cs="Calibri"/>
          <w:bCs/>
          <w:iCs/>
          <w:color w:val="000000" w:themeColor="text1"/>
          <w:sz w:val="26"/>
          <w:szCs w:val="26"/>
        </w:rPr>
        <w:t xml:space="preserve"> </w:t>
      </w:r>
      <w:r w:rsidR="00BE56C7" w:rsidRPr="0094626C">
        <w:rPr>
          <w:rFonts w:asciiTheme="minorHAnsi" w:hAnsiTheme="minorHAnsi"/>
          <w:bCs/>
          <w:color w:val="000000" w:themeColor="text1"/>
          <w:sz w:val="26"/>
          <w:szCs w:val="26"/>
        </w:rPr>
        <w:t xml:space="preserve">De lo solicitado por la parte actora se encuentra también lo referente al </w:t>
      </w:r>
      <w:r w:rsidR="00BE56C7" w:rsidRPr="0094626C">
        <w:rPr>
          <w:rFonts w:asciiTheme="minorHAnsi" w:hAnsiTheme="minorHAnsi"/>
          <w:color w:val="000000" w:themeColor="text1"/>
          <w:sz w:val="26"/>
          <w:szCs w:val="26"/>
        </w:rPr>
        <w:t>reconocimiento de los derechos que a su favor instituyen diversas normas jurídicas y, que se condene al restablecimiento en el ejercicio de sus derechos violados</w:t>
      </w:r>
      <w:r w:rsidR="00BE56C7" w:rsidRPr="0094626C">
        <w:rPr>
          <w:rFonts w:asciiTheme="minorHAnsi" w:hAnsiTheme="minorHAnsi"/>
          <w:bCs/>
          <w:color w:val="000000" w:themeColor="text1"/>
          <w:sz w:val="26"/>
          <w:szCs w:val="26"/>
        </w:rPr>
        <w:t>. . . . . . . . . . . . . . . . . . . . . . . . . . . . . . . . . . . . . . . . . . . . . . . . . . . . . .</w:t>
      </w:r>
    </w:p>
    <w:p w:rsidR="00BE56C7" w:rsidRPr="0094626C" w:rsidRDefault="00BE56C7" w:rsidP="00BE56C7">
      <w:pPr>
        <w:pStyle w:val="Sangra2detindependiente"/>
        <w:spacing w:line="240" w:lineRule="auto"/>
        <w:ind w:left="0" w:firstLine="708"/>
        <w:jc w:val="both"/>
        <w:rPr>
          <w:rFonts w:asciiTheme="minorHAnsi" w:hAnsiTheme="minorHAnsi"/>
          <w:bCs/>
          <w:color w:val="000000" w:themeColor="text1"/>
          <w:sz w:val="16"/>
          <w:szCs w:val="16"/>
        </w:rPr>
      </w:pPr>
    </w:p>
    <w:p w:rsidR="00221B55" w:rsidRPr="0094626C" w:rsidRDefault="00221B55" w:rsidP="00221B55">
      <w:pPr>
        <w:pStyle w:val="Sangra2detindependiente"/>
        <w:spacing w:line="240" w:lineRule="auto"/>
        <w:ind w:left="0" w:firstLine="708"/>
        <w:jc w:val="right"/>
        <w:rPr>
          <w:rFonts w:asciiTheme="minorHAnsi" w:hAnsiTheme="minorHAnsi" w:cstheme="minorHAnsi"/>
          <w:b/>
          <w:color w:val="000000" w:themeColor="text1"/>
          <w:sz w:val="26"/>
          <w:szCs w:val="26"/>
        </w:rPr>
      </w:pPr>
      <w:r w:rsidRPr="0094626C">
        <w:rPr>
          <w:rFonts w:asciiTheme="minorHAnsi" w:hAnsiTheme="minorHAnsi" w:cstheme="minorHAnsi"/>
          <w:b/>
          <w:color w:val="000000" w:themeColor="text1"/>
          <w:sz w:val="26"/>
          <w:szCs w:val="26"/>
        </w:rPr>
        <w:lastRenderedPageBreak/>
        <w:t>Expediente número 0965/2doJAM/2018-JN</w:t>
      </w:r>
    </w:p>
    <w:p w:rsidR="00221B55" w:rsidRPr="0094626C" w:rsidRDefault="00221B55" w:rsidP="00221B55">
      <w:pPr>
        <w:pStyle w:val="Sangra2detindependiente"/>
        <w:spacing w:line="240" w:lineRule="auto"/>
        <w:ind w:left="0" w:firstLine="708"/>
        <w:jc w:val="right"/>
        <w:rPr>
          <w:rFonts w:asciiTheme="minorHAnsi" w:hAnsiTheme="minorHAnsi"/>
          <w:bCs/>
          <w:color w:val="000000" w:themeColor="text1"/>
          <w:sz w:val="16"/>
          <w:szCs w:val="16"/>
        </w:rPr>
      </w:pPr>
    </w:p>
    <w:p w:rsidR="00BE56C7" w:rsidRPr="0094626C" w:rsidRDefault="00BE56C7" w:rsidP="00BE56C7">
      <w:pPr>
        <w:pStyle w:val="Sangra2detindependiente"/>
        <w:spacing w:line="240" w:lineRule="auto"/>
        <w:ind w:left="0" w:firstLine="708"/>
        <w:jc w:val="both"/>
        <w:rPr>
          <w:rFonts w:asciiTheme="minorHAnsi" w:hAnsiTheme="minorHAnsi" w:cstheme="minorHAnsi"/>
          <w:b/>
          <w:color w:val="000000" w:themeColor="text1"/>
          <w:sz w:val="26"/>
          <w:szCs w:val="26"/>
        </w:rPr>
      </w:pPr>
      <w:r w:rsidRPr="0094626C">
        <w:rPr>
          <w:rFonts w:asciiTheme="minorHAnsi" w:hAnsiTheme="minorHAnsi"/>
          <w:color w:val="000000" w:themeColor="text1"/>
          <w:sz w:val="26"/>
          <w:szCs w:val="26"/>
        </w:rPr>
        <w:t xml:space="preserve">Es </w:t>
      </w:r>
      <w:r w:rsidRPr="0094626C">
        <w:rPr>
          <w:rFonts w:asciiTheme="minorHAnsi" w:hAnsiTheme="minorHAnsi"/>
          <w:b/>
          <w:bCs/>
          <w:color w:val="000000" w:themeColor="text1"/>
          <w:sz w:val="26"/>
          <w:szCs w:val="26"/>
        </w:rPr>
        <w:t xml:space="preserve">procedente </w:t>
      </w:r>
      <w:r w:rsidRPr="0094626C">
        <w:rPr>
          <w:rFonts w:asciiTheme="minorHAnsi" w:hAnsiTheme="minorHAnsi"/>
          <w:color w:val="000000" w:themeColor="text1"/>
          <w:sz w:val="26"/>
          <w:szCs w:val="26"/>
        </w:rPr>
        <w:t xml:space="preserve">tal pretensión; </w:t>
      </w:r>
      <w:r w:rsidRPr="0094626C">
        <w:rPr>
          <w:rFonts w:asciiTheme="minorHAnsi" w:hAnsiTheme="minorHAnsi" w:cstheme="minorHAnsi"/>
          <w:color w:val="000000" w:themeColor="text1"/>
          <w:sz w:val="26"/>
          <w:szCs w:val="26"/>
        </w:rPr>
        <w:t>pues al resultar nulos los avisos de adeudo combatido</w:t>
      </w:r>
      <w:r w:rsidR="002340D3" w:rsidRPr="0094626C">
        <w:rPr>
          <w:rFonts w:asciiTheme="minorHAnsi" w:hAnsiTheme="minorHAnsi" w:cstheme="minorHAnsi"/>
          <w:color w:val="000000" w:themeColor="text1"/>
          <w:sz w:val="26"/>
          <w:szCs w:val="26"/>
        </w:rPr>
        <w:t>s</w:t>
      </w:r>
      <w:r w:rsidRPr="0094626C">
        <w:rPr>
          <w:rFonts w:asciiTheme="minorHAnsi" w:hAnsiTheme="minorHAnsi" w:cstheme="minorHAnsi"/>
          <w:color w:val="000000" w:themeColor="text1"/>
          <w:sz w:val="26"/>
          <w:szCs w:val="26"/>
        </w:rPr>
        <w:t xml:space="preserve">, de acuerdo a lo señalado en el Sexto Considerando de esta misma resolución; surge el derecho del actor para el restablecimiento de sus derechos conculcados; por lo que la autoridad demandada deberá emitir documentos debidamente fundados y motivados, en los que se desglosen de manera pormenorizada, </w:t>
      </w:r>
      <w:r w:rsidR="00420540" w:rsidRPr="0094626C">
        <w:rPr>
          <w:rFonts w:asciiTheme="minorHAnsi" w:hAnsiTheme="minorHAnsi" w:cstheme="minorHAnsi"/>
          <w:color w:val="000000" w:themeColor="text1"/>
          <w:sz w:val="26"/>
          <w:szCs w:val="26"/>
        </w:rPr>
        <w:t xml:space="preserve">respecto de las cuentas </w:t>
      </w:r>
      <w:r w:rsidR="0084250A" w:rsidRPr="0094626C">
        <w:rPr>
          <w:rFonts w:asciiTheme="minorHAnsi" w:hAnsiTheme="minorHAnsi" w:cstheme="minorHAnsi"/>
          <w:color w:val="000000" w:themeColor="text1"/>
          <w:sz w:val="26"/>
          <w:szCs w:val="26"/>
        </w:rPr>
        <w:t xml:space="preserve">números </w:t>
      </w:r>
      <w:r w:rsidR="00420540" w:rsidRPr="0094626C">
        <w:rPr>
          <w:rFonts w:asciiTheme="minorHAnsi" w:hAnsiTheme="minorHAnsi" w:cstheme="minorHAnsi"/>
          <w:color w:val="000000" w:themeColor="text1"/>
          <w:sz w:val="26"/>
          <w:szCs w:val="26"/>
        </w:rPr>
        <w:t xml:space="preserve">733 y 148233, </w:t>
      </w:r>
      <w:r w:rsidRPr="0094626C">
        <w:rPr>
          <w:rFonts w:asciiTheme="minorHAnsi" w:hAnsiTheme="minorHAnsi" w:cstheme="minorHAnsi"/>
          <w:color w:val="000000" w:themeColor="text1"/>
          <w:sz w:val="26"/>
          <w:szCs w:val="26"/>
        </w:rPr>
        <w:t xml:space="preserve">todos y cada uno de los conceptos que conforman el adeudo a cargo del ciudadano </w:t>
      </w:r>
      <w:r w:rsidR="0094626C" w:rsidRPr="0094626C">
        <w:rPr>
          <w:rFonts w:ascii="Calibri" w:hAnsi="Calibri" w:cs="Calibri"/>
          <w:b/>
          <w:color w:val="000000" w:themeColor="text1"/>
          <w:sz w:val="26"/>
          <w:szCs w:val="26"/>
        </w:rPr>
        <w:t>(…)</w:t>
      </w:r>
      <w:r w:rsidR="005746A3" w:rsidRPr="0094626C">
        <w:rPr>
          <w:rFonts w:asciiTheme="minorHAnsi" w:hAnsiTheme="minorHAnsi" w:cstheme="minorHAnsi"/>
          <w:color w:val="000000" w:themeColor="text1"/>
          <w:sz w:val="26"/>
          <w:szCs w:val="26"/>
        </w:rPr>
        <w:t>;</w:t>
      </w:r>
      <w:r w:rsidRPr="0094626C">
        <w:rPr>
          <w:rFonts w:asciiTheme="minorHAnsi" w:hAnsiTheme="minorHAnsi" w:cstheme="minorHAnsi"/>
          <w:color w:val="000000" w:themeColor="text1"/>
          <w:sz w:val="26"/>
          <w:szCs w:val="26"/>
        </w:rPr>
        <w:t xml:space="preserve"> precisando la manera en que se calcularon o determinaron aquellos que sí resulten procedentes; los pagos que, en su caso, se hayan realizado; sobre qué importe se determinó el Impuesto al Valor Agregado, los recargos, y cada uno de los conceptos cobrados, así como que tasas o tarifas se aplican; ello con corte al día  </w:t>
      </w:r>
      <w:r w:rsidR="005746A3" w:rsidRPr="0094626C">
        <w:rPr>
          <w:rFonts w:asciiTheme="minorHAnsi" w:hAnsiTheme="minorHAnsi" w:cstheme="minorHAnsi"/>
          <w:color w:val="000000" w:themeColor="text1"/>
          <w:sz w:val="26"/>
          <w:szCs w:val="26"/>
        </w:rPr>
        <w:t>27 veintisiete de jun</w:t>
      </w:r>
      <w:r w:rsidRPr="0094626C">
        <w:rPr>
          <w:rFonts w:asciiTheme="minorHAnsi" w:hAnsiTheme="minorHAnsi" w:cstheme="minorHAnsi"/>
          <w:color w:val="000000" w:themeColor="text1"/>
          <w:sz w:val="26"/>
          <w:szCs w:val="26"/>
        </w:rPr>
        <w:t xml:space="preserve">io del año 2018 dos mil dieciocho, fecha en que se emitieron, lo anterior para efecto de que el </w:t>
      </w:r>
      <w:proofErr w:type="spellStart"/>
      <w:r w:rsidRPr="0094626C">
        <w:rPr>
          <w:rFonts w:asciiTheme="minorHAnsi" w:hAnsiTheme="minorHAnsi" w:cstheme="minorHAnsi"/>
          <w:color w:val="000000" w:themeColor="text1"/>
          <w:sz w:val="26"/>
          <w:szCs w:val="26"/>
        </w:rPr>
        <w:t>promovente</w:t>
      </w:r>
      <w:proofErr w:type="spellEnd"/>
      <w:r w:rsidRPr="0094626C">
        <w:rPr>
          <w:rFonts w:asciiTheme="minorHAnsi" w:hAnsiTheme="minorHAnsi" w:cstheme="minorHAnsi"/>
          <w:color w:val="000000" w:themeColor="text1"/>
          <w:sz w:val="26"/>
          <w:szCs w:val="26"/>
        </w:rPr>
        <w:t xml:space="preserve"> esté posibilitado de conocer el monto real, correspondiente, a pagar . . . . . . . . . . . . . . .</w:t>
      </w:r>
      <w:r w:rsidR="0084250A" w:rsidRPr="0094626C">
        <w:rPr>
          <w:rFonts w:asciiTheme="minorHAnsi" w:hAnsiTheme="minorHAnsi" w:cstheme="minorHAnsi"/>
          <w:color w:val="000000" w:themeColor="text1"/>
          <w:sz w:val="26"/>
          <w:szCs w:val="26"/>
        </w:rPr>
        <w:t xml:space="preserve"> </w:t>
      </w:r>
    </w:p>
    <w:p w:rsidR="00BE56C7" w:rsidRPr="0094626C" w:rsidRDefault="00BE56C7" w:rsidP="00BE56C7">
      <w:pPr>
        <w:rPr>
          <w:rFonts w:asciiTheme="minorHAnsi" w:hAnsiTheme="minorHAnsi"/>
          <w:color w:val="000000" w:themeColor="text1"/>
          <w:sz w:val="20"/>
          <w:szCs w:val="20"/>
        </w:rPr>
      </w:pPr>
    </w:p>
    <w:p w:rsidR="00BE56C7" w:rsidRPr="0094626C" w:rsidRDefault="00BE56C7" w:rsidP="00BE56C7">
      <w:pPr>
        <w:pStyle w:val="Textoindependiente"/>
        <w:ind w:firstLine="708"/>
        <w:jc w:val="both"/>
        <w:rPr>
          <w:rFonts w:ascii="Calibri" w:hAnsi="Calibri" w:cs="Arial"/>
          <w:color w:val="000000" w:themeColor="text1"/>
          <w:sz w:val="26"/>
        </w:rPr>
      </w:pPr>
      <w:r w:rsidRPr="0094626C">
        <w:rPr>
          <w:rFonts w:ascii="Calibri" w:hAnsi="Calibri" w:cs="Arial"/>
          <w:color w:val="000000" w:themeColor="text1"/>
          <w:sz w:val="26"/>
        </w:rPr>
        <w:t xml:space="preserve">Por lo anteriormente expuesto, y con fundamento además en lo señalado en los artículos 246, fracción I de la Ley Orgánica Municipal para el Estado de Guanajuato; 249; 287, 298, 299, 300, fracción III y 302, fracción II, del </w:t>
      </w:r>
      <w:r w:rsidRPr="0094626C">
        <w:rPr>
          <w:rFonts w:ascii="Calibri" w:hAnsi="Calibri"/>
          <w:color w:val="000000" w:themeColor="text1"/>
          <w:sz w:val="26"/>
        </w:rPr>
        <w:t>Código de Procedimiento y Justicia Administrativa para el Estado y los Municipios de Guanajuato,</w:t>
      </w:r>
      <w:r w:rsidRPr="0094626C">
        <w:rPr>
          <w:rFonts w:ascii="Calibri" w:hAnsi="Calibri" w:cs="Arial"/>
          <w:color w:val="000000" w:themeColor="text1"/>
          <w:sz w:val="26"/>
        </w:rPr>
        <w:t xml:space="preserve"> es de resolverse y se : . . . . . . . . . . . . . . . . . . . . . . . . . . . . . . . . . . . . . . . .</w:t>
      </w:r>
    </w:p>
    <w:p w:rsidR="00BE56C7" w:rsidRPr="0094626C" w:rsidRDefault="00BE56C7" w:rsidP="00BE56C7">
      <w:pPr>
        <w:ind w:firstLine="708"/>
        <w:jc w:val="both"/>
        <w:rPr>
          <w:rFonts w:ascii="Calibri" w:hAnsi="Calibri"/>
          <w:color w:val="000000" w:themeColor="text1"/>
          <w:sz w:val="16"/>
          <w:szCs w:val="16"/>
        </w:rPr>
      </w:pPr>
    </w:p>
    <w:p w:rsidR="00BE56C7" w:rsidRPr="0094626C" w:rsidRDefault="00BE56C7" w:rsidP="00BE56C7">
      <w:pPr>
        <w:jc w:val="center"/>
        <w:rPr>
          <w:rFonts w:ascii="Calibri" w:hAnsi="Calibri"/>
          <w:b/>
          <w:i/>
          <w:iCs/>
          <w:color w:val="000000" w:themeColor="text1"/>
          <w:sz w:val="26"/>
        </w:rPr>
      </w:pPr>
      <w:r w:rsidRPr="0094626C">
        <w:rPr>
          <w:rFonts w:ascii="Calibri" w:hAnsi="Calibri"/>
          <w:b/>
          <w:i/>
          <w:iCs/>
          <w:color w:val="000000" w:themeColor="text1"/>
          <w:sz w:val="26"/>
        </w:rPr>
        <w:t xml:space="preserve">R E S U E L V E </w:t>
      </w:r>
    </w:p>
    <w:p w:rsidR="00BE56C7" w:rsidRPr="0094626C" w:rsidRDefault="00BE56C7" w:rsidP="00BE56C7">
      <w:pPr>
        <w:jc w:val="center"/>
        <w:rPr>
          <w:rFonts w:ascii="Calibri" w:hAnsi="Calibri"/>
          <w:b/>
          <w:i/>
          <w:iCs/>
          <w:color w:val="000000" w:themeColor="text1"/>
          <w:sz w:val="16"/>
          <w:szCs w:val="16"/>
        </w:rPr>
      </w:pPr>
    </w:p>
    <w:p w:rsidR="00BE56C7" w:rsidRPr="0094626C" w:rsidRDefault="00BE56C7" w:rsidP="00BE56C7">
      <w:pPr>
        <w:ind w:firstLine="708"/>
        <w:jc w:val="both"/>
        <w:rPr>
          <w:rFonts w:ascii="Calibri" w:hAnsi="Calibri"/>
          <w:color w:val="000000" w:themeColor="text1"/>
          <w:sz w:val="26"/>
        </w:rPr>
      </w:pPr>
      <w:r w:rsidRPr="0094626C">
        <w:rPr>
          <w:rFonts w:ascii="Calibri" w:hAnsi="Calibri"/>
          <w:b/>
          <w:i/>
          <w:iCs/>
          <w:color w:val="000000" w:themeColor="text1"/>
          <w:sz w:val="26"/>
        </w:rPr>
        <w:t>PRIMERO</w:t>
      </w:r>
      <w:r w:rsidRPr="0094626C">
        <w:rPr>
          <w:rFonts w:ascii="Calibri" w:hAnsi="Calibri"/>
          <w:b/>
          <w:color w:val="000000" w:themeColor="text1"/>
          <w:sz w:val="26"/>
        </w:rPr>
        <w:t>.-</w:t>
      </w:r>
      <w:r w:rsidRPr="0094626C">
        <w:rPr>
          <w:rFonts w:ascii="Calibri" w:hAnsi="Calibri"/>
          <w:color w:val="000000" w:themeColor="text1"/>
          <w:sz w:val="26"/>
        </w:rPr>
        <w:t xml:space="preserve"> Este Juzgado Segundo Administrativo Municipal determina ser </w:t>
      </w:r>
      <w:r w:rsidRPr="0094626C">
        <w:rPr>
          <w:rFonts w:ascii="Calibri" w:hAnsi="Calibri"/>
          <w:b/>
          <w:color w:val="000000" w:themeColor="text1"/>
          <w:sz w:val="26"/>
        </w:rPr>
        <w:t>competente</w:t>
      </w:r>
      <w:r w:rsidRPr="0094626C">
        <w:rPr>
          <w:rFonts w:ascii="Calibri" w:hAnsi="Calibri"/>
          <w:color w:val="000000" w:themeColor="text1"/>
          <w:sz w:val="26"/>
        </w:rPr>
        <w:t xml:space="preserve"> para conocer y resolver el presente proceso administrativo</w:t>
      </w:r>
      <w:proofErr w:type="gramStart"/>
      <w:r w:rsidRPr="0094626C">
        <w:rPr>
          <w:rFonts w:ascii="Calibri" w:hAnsi="Calibri"/>
          <w:color w:val="000000" w:themeColor="text1"/>
          <w:sz w:val="26"/>
        </w:rPr>
        <w:t>. . . . . . . .</w:t>
      </w:r>
      <w:proofErr w:type="gramEnd"/>
      <w:r w:rsidRPr="0094626C">
        <w:rPr>
          <w:rFonts w:ascii="Calibri" w:hAnsi="Calibri"/>
          <w:color w:val="000000" w:themeColor="text1"/>
          <w:sz w:val="26"/>
        </w:rPr>
        <w:t xml:space="preserve"> </w:t>
      </w:r>
    </w:p>
    <w:p w:rsidR="00BE56C7" w:rsidRPr="0094626C" w:rsidRDefault="00BE56C7" w:rsidP="00BE56C7">
      <w:pPr>
        <w:jc w:val="right"/>
        <w:rPr>
          <w:rFonts w:ascii="Calibri" w:hAnsi="Calibri"/>
          <w:color w:val="000000" w:themeColor="text1"/>
          <w:sz w:val="16"/>
          <w:szCs w:val="16"/>
        </w:rPr>
      </w:pPr>
    </w:p>
    <w:p w:rsidR="00BE56C7" w:rsidRPr="0094626C" w:rsidRDefault="00BE56C7" w:rsidP="00BE56C7">
      <w:pPr>
        <w:pStyle w:val="Textoindependienteprimerasangra"/>
        <w:ind w:firstLine="708"/>
        <w:jc w:val="both"/>
        <w:rPr>
          <w:rFonts w:ascii="Calibri" w:hAnsi="Calibri" w:cs="Arial"/>
          <w:b/>
          <w:bCs/>
          <w:i/>
          <w:iCs/>
          <w:color w:val="000000" w:themeColor="text1"/>
          <w:sz w:val="16"/>
          <w:szCs w:val="16"/>
        </w:rPr>
      </w:pPr>
      <w:r w:rsidRPr="0094626C">
        <w:rPr>
          <w:rFonts w:ascii="Calibri" w:hAnsi="Calibri" w:cs="Arial"/>
          <w:b/>
          <w:bCs/>
          <w:i/>
          <w:iCs/>
          <w:color w:val="000000" w:themeColor="text1"/>
          <w:sz w:val="26"/>
          <w:szCs w:val="26"/>
        </w:rPr>
        <w:t xml:space="preserve">SEGUNDO.- </w:t>
      </w:r>
      <w:r w:rsidRPr="0094626C">
        <w:rPr>
          <w:rFonts w:ascii="Calibri" w:hAnsi="Calibri" w:cs="Arial"/>
          <w:bCs/>
          <w:iCs/>
          <w:color w:val="000000" w:themeColor="text1"/>
          <w:sz w:val="26"/>
          <w:szCs w:val="26"/>
        </w:rPr>
        <w:t xml:space="preserve">Resulta </w:t>
      </w:r>
      <w:r w:rsidRPr="0094626C">
        <w:rPr>
          <w:rFonts w:ascii="Calibri" w:hAnsi="Calibri"/>
          <w:b/>
          <w:bCs/>
          <w:i/>
          <w:color w:val="000000" w:themeColor="text1"/>
          <w:sz w:val="26"/>
        </w:rPr>
        <w:t>procedente</w:t>
      </w:r>
      <w:r w:rsidRPr="0094626C">
        <w:rPr>
          <w:rFonts w:ascii="Calibri" w:hAnsi="Calibri"/>
          <w:b/>
          <w:bCs/>
          <w:color w:val="000000" w:themeColor="text1"/>
          <w:sz w:val="26"/>
        </w:rPr>
        <w:t xml:space="preserve"> e</w:t>
      </w:r>
      <w:r w:rsidRPr="0094626C">
        <w:rPr>
          <w:rFonts w:ascii="Calibri" w:hAnsi="Calibri"/>
          <w:bCs/>
          <w:color w:val="000000" w:themeColor="text1"/>
          <w:sz w:val="26"/>
        </w:rPr>
        <w:t xml:space="preserve">l presente proceso administrativo promovido por el ciudadano </w:t>
      </w:r>
      <w:r w:rsidR="0094626C" w:rsidRPr="0094626C">
        <w:rPr>
          <w:rFonts w:ascii="Calibri" w:hAnsi="Calibri" w:cs="Calibri"/>
          <w:b/>
          <w:color w:val="000000" w:themeColor="text1"/>
          <w:sz w:val="26"/>
          <w:szCs w:val="26"/>
        </w:rPr>
        <w:t>(…)</w:t>
      </w:r>
      <w:r w:rsidRPr="0094626C">
        <w:rPr>
          <w:rFonts w:asciiTheme="minorHAnsi" w:hAnsiTheme="minorHAnsi" w:cstheme="minorHAnsi"/>
          <w:b/>
          <w:color w:val="000000" w:themeColor="text1"/>
          <w:sz w:val="26"/>
          <w:szCs w:val="26"/>
        </w:rPr>
        <w:t xml:space="preserve">, </w:t>
      </w:r>
      <w:r w:rsidRPr="0094626C">
        <w:rPr>
          <w:rFonts w:asciiTheme="minorHAnsi" w:hAnsiTheme="minorHAnsi" w:cstheme="minorHAnsi"/>
          <w:color w:val="000000" w:themeColor="text1"/>
          <w:sz w:val="26"/>
          <w:szCs w:val="26"/>
        </w:rPr>
        <w:t xml:space="preserve">respecto de los actos impugnados. . . . . . . . . . . . . . . . . . . . . . . . . . . . . . . . . . . . . . . . . . . . . . . . . . . . . . . . . . . </w:t>
      </w:r>
    </w:p>
    <w:p w:rsidR="00BE56C7" w:rsidRPr="0094626C" w:rsidRDefault="00BE56C7" w:rsidP="00BE56C7">
      <w:pPr>
        <w:pStyle w:val="Textoindependiente"/>
        <w:jc w:val="both"/>
        <w:rPr>
          <w:rFonts w:ascii="Calibri" w:hAnsi="Calibri"/>
          <w:b/>
          <w:i/>
          <w:color w:val="000000" w:themeColor="text1"/>
          <w:sz w:val="16"/>
          <w:szCs w:val="16"/>
        </w:rPr>
      </w:pPr>
    </w:p>
    <w:p w:rsidR="00BE56C7" w:rsidRPr="0094626C" w:rsidRDefault="00BE56C7" w:rsidP="00BE56C7">
      <w:pPr>
        <w:ind w:firstLine="708"/>
        <w:jc w:val="both"/>
        <w:rPr>
          <w:rFonts w:asciiTheme="minorHAnsi" w:hAnsiTheme="minorHAnsi"/>
          <w:color w:val="000000" w:themeColor="text1"/>
          <w:sz w:val="26"/>
          <w:szCs w:val="26"/>
        </w:rPr>
      </w:pPr>
      <w:r w:rsidRPr="0094626C">
        <w:rPr>
          <w:rFonts w:ascii="Calibri" w:hAnsi="Calibri" w:cs="Arial"/>
          <w:b/>
          <w:bCs/>
          <w:i/>
          <w:iCs/>
          <w:color w:val="000000" w:themeColor="text1"/>
          <w:sz w:val="26"/>
          <w:szCs w:val="26"/>
        </w:rPr>
        <w:t>TERCERO.</w:t>
      </w:r>
      <w:r w:rsidRPr="0094626C">
        <w:rPr>
          <w:rFonts w:ascii="Calibri" w:hAnsi="Calibri"/>
          <w:b/>
          <w:color w:val="000000" w:themeColor="text1"/>
          <w:sz w:val="26"/>
        </w:rPr>
        <w:t xml:space="preserve">- </w:t>
      </w:r>
      <w:r w:rsidRPr="0094626C">
        <w:rPr>
          <w:rFonts w:ascii="Calibri" w:hAnsi="Calibri"/>
          <w:color w:val="000000" w:themeColor="text1"/>
          <w:sz w:val="26"/>
        </w:rPr>
        <w:t xml:space="preserve">Se </w:t>
      </w:r>
      <w:r w:rsidRPr="0094626C">
        <w:rPr>
          <w:rFonts w:ascii="Calibri" w:hAnsi="Calibri" w:cs="Arial"/>
          <w:b/>
          <w:iCs/>
          <w:color w:val="000000" w:themeColor="text1"/>
          <w:sz w:val="26"/>
          <w:szCs w:val="27"/>
        </w:rPr>
        <w:t xml:space="preserve">decreta </w:t>
      </w:r>
      <w:r w:rsidRPr="0094626C">
        <w:rPr>
          <w:rFonts w:ascii="Calibri" w:hAnsi="Calibri" w:cs="Arial"/>
          <w:iCs/>
          <w:color w:val="000000" w:themeColor="text1"/>
          <w:sz w:val="26"/>
          <w:szCs w:val="27"/>
        </w:rPr>
        <w:t>la</w:t>
      </w:r>
      <w:r w:rsidRPr="0094626C">
        <w:rPr>
          <w:rFonts w:ascii="Calibri" w:hAnsi="Calibri" w:cs="Arial"/>
          <w:b/>
          <w:iCs/>
          <w:color w:val="000000" w:themeColor="text1"/>
          <w:sz w:val="26"/>
          <w:szCs w:val="27"/>
        </w:rPr>
        <w:t xml:space="preserve"> NULIDAD </w:t>
      </w:r>
      <w:r w:rsidRPr="0094626C">
        <w:rPr>
          <w:rFonts w:ascii="Calibri" w:hAnsi="Calibri" w:cs="Arial"/>
          <w:b/>
          <w:bCs/>
          <w:iCs/>
          <w:color w:val="000000" w:themeColor="text1"/>
          <w:sz w:val="26"/>
          <w:szCs w:val="27"/>
        </w:rPr>
        <w:t xml:space="preserve">TOTAL </w:t>
      </w:r>
      <w:r w:rsidRPr="0094626C">
        <w:rPr>
          <w:rFonts w:ascii="Calibri" w:hAnsi="Calibri" w:cs="Arial"/>
          <w:bCs/>
          <w:iCs/>
          <w:color w:val="000000" w:themeColor="text1"/>
          <w:sz w:val="26"/>
        </w:rPr>
        <w:t xml:space="preserve">de </w:t>
      </w:r>
      <w:r w:rsidR="005746A3" w:rsidRPr="0094626C">
        <w:rPr>
          <w:rFonts w:asciiTheme="minorHAnsi" w:hAnsiTheme="minorHAnsi" w:cstheme="minorHAnsi"/>
          <w:color w:val="000000" w:themeColor="text1"/>
          <w:sz w:val="26"/>
          <w:szCs w:val="26"/>
        </w:rPr>
        <w:t xml:space="preserve">los </w:t>
      </w:r>
      <w:r w:rsidR="00420540" w:rsidRPr="0094626C">
        <w:rPr>
          <w:rFonts w:asciiTheme="minorHAnsi" w:hAnsiTheme="minorHAnsi" w:cstheme="minorHAnsi"/>
          <w:b/>
          <w:color w:val="000000" w:themeColor="text1"/>
          <w:sz w:val="26"/>
          <w:szCs w:val="26"/>
        </w:rPr>
        <w:t>Avisos de Adeudo</w:t>
      </w:r>
      <w:r w:rsidR="00420540" w:rsidRPr="0094626C">
        <w:rPr>
          <w:rFonts w:asciiTheme="minorHAnsi" w:hAnsiTheme="minorHAnsi" w:cstheme="minorHAnsi"/>
          <w:color w:val="000000" w:themeColor="text1"/>
          <w:sz w:val="26"/>
          <w:szCs w:val="26"/>
        </w:rPr>
        <w:t xml:space="preserve"> </w:t>
      </w:r>
      <w:r w:rsidR="005746A3" w:rsidRPr="0094626C">
        <w:rPr>
          <w:rFonts w:asciiTheme="minorHAnsi" w:hAnsiTheme="minorHAnsi" w:cstheme="minorHAnsi"/>
          <w:color w:val="000000" w:themeColor="text1"/>
          <w:sz w:val="26"/>
          <w:szCs w:val="26"/>
        </w:rPr>
        <w:t xml:space="preserve">con folios números </w:t>
      </w:r>
      <w:r w:rsidR="005746A3" w:rsidRPr="0094626C">
        <w:rPr>
          <w:rFonts w:asciiTheme="minorHAnsi" w:hAnsiTheme="minorHAnsi" w:cstheme="minorHAnsi"/>
          <w:b/>
          <w:color w:val="000000" w:themeColor="text1"/>
          <w:sz w:val="26"/>
          <w:szCs w:val="26"/>
        </w:rPr>
        <w:t>35,875</w:t>
      </w:r>
      <w:r w:rsidR="005746A3" w:rsidRPr="0094626C">
        <w:rPr>
          <w:rFonts w:asciiTheme="minorHAnsi" w:hAnsiTheme="minorHAnsi" w:cstheme="minorHAnsi"/>
          <w:color w:val="000000" w:themeColor="text1"/>
          <w:sz w:val="26"/>
          <w:szCs w:val="26"/>
        </w:rPr>
        <w:t xml:space="preserve"> treinta y cinco mil ochocientos setenta y cinco y </w:t>
      </w:r>
      <w:r w:rsidR="005746A3" w:rsidRPr="0094626C">
        <w:rPr>
          <w:rFonts w:asciiTheme="minorHAnsi" w:hAnsiTheme="minorHAnsi" w:cstheme="minorHAnsi"/>
          <w:b/>
          <w:color w:val="000000" w:themeColor="text1"/>
          <w:sz w:val="26"/>
          <w:szCs w:val="26"/>
        </w:rPr>
        <w:t>35,876</w:t>
      </w:r>
      <w:r w:rsidR="005746A3" w:rsidRPr="0094626C">
        <w:rPr>
          <w:rFonts w:asciiTheme="minorHAnsi" w:hAnsiTheme="minorHAnsi" w:cstheme="minorHAnsi"/>
          <w:color w:val="000000" w:themeColor="text1"/>
          <w:sz w:val="26"/>
          <w:szCs w:val="26"/>
        </w:rPr>
        <w:t xml:space="preserve"> treinta y cinco mil ochocientos setenta y seis), de las cuentas números 733 y 148233 de fechas 27 veintisiete de junio del año 2018 dos mil dieciocho; respecto del inmueble ubicado en calle Cuauhtémoc número 411 cuatrocientos once, de la colonia Obregón de esta ciudad</w:t>
      </w:r>
      <w:r w:rsidRPr="0094626C">
        <w:rPr>
          <w:rFonts w:asciiTheme="minorHAnsi" w:hAnsiTheme="minorHAnsi" w:cstheme="minorHAnsi"/>
          <w:color w:val="000000" w:themeColor="text1"/>
          <w:sz w:val="26"/>
          <w:szCs w:val="26"/>
        </w:rPr>
        <w:t>, por las cantidades de</w:t>
      </w:r>
      <w:r w:rsidR="005746A3" w:rsidRPr="0094626C">
        <w:rPr>
          <w:rFonts w:asciiTheme="minorHAnsi" w:hAnsiTheme="minorHAnsi" w:cstheme="minorHAnsi"/>
          <w:b/>
          <w:color w:val="000000" w:themeColor="text1"/>
          <w:sz w:val="26"/>
          <w:szCs w:val="26"/>
        </w:rPr>
        <w:t>$66,476.83 (Sesenta y seis mil cuatrocientos setenta y seis pesos 83/100 Moneda Nacional</w:t>
      </w:r>
      <w:r w:rsidR="005746A3" w:rsidRPr="0094626C">
        <w:rPr>
          <w:rFonts w:asciiTheme="minorHAnsi" w:hAnsiTheme="minorHAnsi" w:cstheme="minorHAnsi"/>
          <w:color w:val="000000" w:themeColor="text1"/>
          <w:sz w:val="26"/>
          <w:szCs w:val="26"/>
        </w:rPr>
        <w:t xml:space="preserve">) y </w:t>
      </w:r>
      <w:r w:rsidR="005746A3" w:rsidRPr="0094626C">
        <w:rPr>
          <w:rFonts w:asciiTheme="minorHAnsi" w:hAnsiTheme="minorHAnsi" w:cstheme="minorHAnsi"/>
          <w:b/>
          <w:color w:val="000000" w:themeColor="text1"/>
          <w:sz w:val="26"/>
          <w:szCs w:val="26"/>
        </w:rPr>
        <w:t>$300,270.57 (Trescientos mil doscientos setenta pesos 57/100 Moneda Nacional)</w:t>
      </w:r>
      <w:r w:rsidRPr="0094626C">
        <w:rPr>
          <w:rFonts w:ascii="Calibri" w:hAnsi="Calibri" w:cs="Calibri"/>
          <w:color w:val="000000" w:themeColor="text1"/>
          <w:sz w:val="26"/>
          <w:szCs w:val="26"/>
        </w:rPr>
        <w:t>;</w:t>
      </w:r>
      <w:r w:rsidRPr="0094626C">
        <w:rPr>
          <w:rFonts w:ascii="Calibri" w:hAnsi="Calibri" w:cs="Arial"/>
          <w:color w:val="000000" w:themeColor="text1"/>
          <w:sz w:val="26"/>
          <w:szCs w:val="27"/>
        </w:rPr>
        <w:t xml:space="preserve"> ello en los términos expuestos en el Considerando Sexto de la presente se</w:t>
      </w:r>
      <w:r w:rsidR="005746A3" w:rsidRPr="0094626C">
        <w:rPr>
          <w:rFonts w:ascii="Calibri" w:hAnsi="Calibri" w:cs="Arial"/>
          <w:color w:val="000000" w:themeColor="text1"/>
          <w:sz w:val="26"/>
          <w:szCs w:val="27"/>
        </w:rPr>
        <w:t xml:space="preserve">ntencia. . . . . . . . . . </w:t>
      </w:r>
    </w:p>
    <w:p w:rsidR="00BE56C7" w:rsidRPr="0094626C" w:rsidRDefault="00BE56C7" w:rsidP="00BE56C7">
      <w:pPr>
        <w:pStyle w:val="Textoindependiente"/>
        <w:ind w:firstLine="708"/>
        <w:jc w:val="right"/>
        <w:rPr>
          <w:rFonts w:ascii="Calibri" w:hAnsi="Calibri"/>
          <w:b/>
          <w:i/>
          <w:color w:val="000000" w:themeColor="text1"/>
          <w:sz w:val="26"/>
          <w:szCs w:val="26"/>
        </w:rPr>
      </w:pPr>
    </w:p>
    <w:p w:rsidR="00BE56C7" w:rsidRPr="0094626C" w:rsidRDefault="005746A3" w:rsidP="00BE56C7">
      <w:pPr>
        <w:pStyle w:val="Textoindependiente"/>
        <w:ind w:firstLine="708"/>
        <w:jc w:val="both"/>
        <w:rPr>
          <w:rFonts w:ascii="Calibri" w:hAnsi="Calibri"/>
          <w:color w:val="000000" w:themeColor="text1"/>
          <w:sz w:val="26"/>
          <w:szCs w:val="26"/>
        </w:rPr>
      </w:pPr>
      <w:r w:rsidRPr="0094626C">
        <w:rPr>
          <w:rFonts w:ascii="Calibri" w:hAnsi="Calibri"/>
          <w:b/>
          <w:i/>
          <w:color w:val="000000" w:themeColor="text1"/>
          <w:sz w:val="26"/>
          <w:szCs w:val="26"/>
        </w:rPr>
        <w:t>C</w:t>
      </w:r>
      <w:r w:rsidR="00BE56C7" w:rsidRPr="0094626C">
        <w:rPr>
          <w:rFonts w:ascii="Calibri" w:hAnsi="Calibri"/>
          <w:b/>
          <w:i/>
          <w:color w:val="000000" w:themeColor="text1"/>
          <w:sz w:val="26"/>
          <w:szCs w:val="26"/>
        </w:rPr>
        <w:t>U</w:t>
      </w:r>
      <w:r w:rsidRPr="0094626C">
        <w:rPr>
          <w:rFonts w:ascii="Calibri" w:hAnsi="Calibri"/>
          <w:b/>
          <w:i/>
          <w:color w:val="000000" w:themeColor="text1"/>
          <w:sz w:val="26"/>
          <w:szCs w:val="26"/>
        </w:rPr>
        <w:t>ART</w:t>
      </w:r>
      <w:r w:rsidR="00BE56C7" w:rsidRPr="0094626C">
        <w:rPr>
          <w:rFonts w:ascii="Calibri" w:hAnsi="Calibri"/>
          <w:b/>
          <w:i/>
          <w:color w:val="000000" w:themeColor="text1"/>
          <w:sz w:val="26"/>
          <w:szCs w:val="26"/>
        </w:rPr>
        <w:t>O.</w:t>
      </w:r>
      <w:r w:rsidR="00BE56C7" w:rsidRPr="0094626C">
        <w:rPr>
          <w:rFonts w:ascii="Calibri" w:hAnsi="Calibri"/>
          <w:b/>
          <w:color w:val="000000" w:themeColor="text1"/>
          <w:sz w:val="26"/>
          <w:szCs w:val="26"/>
        </w:rPr>
        <w:t>- HA LUGAR</w:t>
      </w:r>
      <w:r w:rsidR="00BE56C7" w:rsidRPr="0094626C">
        <w:rPr>
          <w:rFonts w:ascii="Calibri" w:hAnsi="Calibri"/>
          <w:color w:val="000000" w:themeColor="text1"/>
          <w:sz w:val="26"/>
          <w:szCs w:val="26"/>
        </w:rPr>
        <w:t xml:space="preserve"> a </w:t>
      </w:r>
      <w:r w:rsidR="00420540" w:rsidRPr="0094626C">
        <w:rPr>
          <w:rFonts w:ascii="Calibri" w:hAnsi="Calibri"/>
          <w:b/>
          <w:color w:val="000000" w:themeColor="text1"/>
          <w:sz w:val="26"/>
          <w:szCs w:val="26"/>
        </w:rPr>
        <w:t>RECONOCER</w:t>
      </w:r>
      <w:r w:rsidR="00BE56C7" w:rsidRPr="0094626C">
        <w:rPr>
          <w:rFonts w:ascii="Calibri" w:hAnsi="Calibri"/>
          <w:color w:val="000000" w:themeColor="text1"/>
          <w:sz w:val="26"/>
          <w:szCs w:val="26"/>
        </w:rPr>
        <w:t xml:space="preserve"> el </w:t>
      </w:r>
      <w:r w:rsidR="00420540" w:rsidRPr="0094626C">
        <w:rPr>
          <w:rFonts w:ascii="Calibri" w:hAnsi="Calibri"/>
          <w:b/>
          <w:color w:val="000000" w:themeColor="text1"/>
          <w:sz w:val="26"/>
          <w:szCs w:val="26"/>
        </w:rPr>
        <w:t>Derecho</w:t>
      </w:r>
      <w:r w:rsidR="00BE56C7" w:rsidRPr="0094626C">
        <w:rPr>
          <w:rFonts w:ascii="Calibri" w:hAnsi="Calibri"/>
          <w:color w:val="000000" w:themeColor="text1"/>
          <w:sz w:val="26"/>
          <w:szCs w:val="26"/>
        </w:rPr>
        <w:t xml:space="preserve"> del actor </w:t>
      </w:r>
      <w:r w:rsidR="00BE56C7" w:rsidRPr="0094626C">
        <w:rPr>
          <w:rFonts w:asciiTheme="minorHAnsi" w:hAnsiTheme="minorHAnsi" w:cstheme="minorHAnsi"/>
          <w:color w:val="000000" w:themeColor="text1"/>
          <w:sz w:val="26"/>
          <w:szCs w:val="26"/>
        </w:rPr>
        <w:t xml:space="preserve">a que la autoridad demandada emita un documento, debidamente fundado y motivado, en el que desglose, de manera pormenorizada, </w:t>
      </w:r>
      <w:r w:rsidR="00420540" w:rsidRPr="0094626C">
        <w:rPr>
          <w:rFonts w:ascii="Calibri" w:hAnsi="Calibri"/>
          <w:color w:val="000000" w:themeColor="text1"/>
          <w:sz w:val="26"/>
          <w:szCs w:val="26"/>
        </w:rPr>
        <w:t>t</w:t>
      </w:r>
      <w:r w:rsidR="00BE56C7" w:rsidRPr="0094626C">
        <w:rPr>
          <w:rFonts w:ascii="Calibri" w:hAnsi="Calibri"/>
          <w:color w:val="000000" w:themeColor="text1"/>
          <w:sz w:val="26"/>
          <w:szCs w:val="26"/>
        </w:rPr>
        <w:t>odos</w:t>
      </w:r>
      <w:r w:rsidR="00BE56C7" w:rsidRPr="0094626C">
        <w:rPr>
          <w:rFonts w:asciiTheme="minorHAnsi" w:hAnsiTheme="minorHAnsi" w:cstheme="minorHAnsi"/>
          <w:color w:val="000000" w:themeColor="text1"/>
          <w:sz w:val="26"/>
          <w:szCs w:val="26"/>
        </w:rPr>
        <w:t xml:space="preserve"> y cada uno de los conceptos que conforman el adeudo de las cuentas</w:t>
      </w:r>
      <w:r w:rsidR="00420540" w:rsidRPr="0094626C">
        <w:rPr>
          <w:rFonts w:asciiTheme="minorHAnsi" w:hAnsiTheme="minorHAnsi" w:cstheme="minorHAnsi"/>
          <w:color w:val="000000" w:themeColor="text1"/>
          <w:sz w:val="26"/>
          <w:szCs w:val="26"/>
        </w:rPr>
        <w:t xml:space="preserve"> </w:t>
      </w:r>
      <w:r w:rsidR="0084250A" w:rsidRPr="0094626C">
        <w:rPr>
          <w:rFonts w:asciiTheme="minorHAnsi" w:hAnsiTheme="minorHAnsi" w:cstheme="minorHAnsi"/>
          <w:color w:val="000000" w:themeColor="text1"/>
          <w:sz w:val="26"/>
          <w:szCs w:val="26"/>
        </w:rPr>
        <w:t xml:space="preserve">con número </w:t>
      </w:r>
      <w:r w:rsidR="00420540" w:rsidRPr="0094626C">
        <w:rPr>
          <w:rFonts w:ascii="Calibri" w:hAnsi="Calibri"/>
          <w:color w:val="000000" w:themeColor="text1"/>
          <w:sz w:val="26"/>
          <w:szCs w:val="26"/>
        </w:rPr>
        <w:t xml:space="preserve">733 y </w:t>
      </w:r>
      <w:r w:rsidR="00420540" w:rsidRPr="0094626C">
        <w:rPr>
          <w:rFonts w:asciiTheme="minorHAnsi" w:hAnsiTheme="minorHAnsi" w:cstheme="minorHAnsi"/>
          <w:color w:val="000000" w:themeColor="text1"/>
          <w:sz w:val="26"/>
          <w:szCs w:val="26"/>
        </w:rPr>
        <w:t>148233</w:t>
      </w:r>
      <w:r w:rsidR="0084250A" w:rsidRPr="0094626C">
        <w:rPr>
          <w:rFonts w:asciiTheme="minorHAnsi" w:hAnsiTheme="minorHAnsi" w:cstheme="minorHAnsi"/>
          <w:color w:val="000000" w:themeColor="text1"/>
          <w:sz w:val="26"/>
          <w:szCs w:val="26"/>
        </w:rPr>
        <w:t>,</w:t>
      </w:r>
      <w:r w:rsidR="00420540" w:rsidRPr="0094626C">
        <w:rPr>
          <w:rFonts w:asciiTheme="minorHAnsi" w:hAnsiTheme="minorHAnsi" w:cstheme="minorHAnsi"/>
          <w:color w:val="000000" w:themeColor="text1"/>
          <w:sz w:val="26"/>
          <w:szCs w:val="26"/>
        </w:rPr>
        <w:t xml:space="preserve"> </w:t>
      </w:r>
      <w:r w:rsidR="00BE56C7" w:rsidRPr="0094626C">
        <w:rPr>
          <w:rFonts w:asciiTheme="minorHAnsi" w:hAnsiTheme="minorHAnsi" w:cstheme="minorHAnsi"/>
          <w:color w:val="000000" w:themeColor="text1"/>
          <w:sz w:val="26"/>
          <w:szCs w:val="26"/>
        </w:rPr>
        <w:t xml:space="preserve">a que </w:t>
      </w:r>
      <w:r w:rsidR="00BE56C7" w:rsidRPr="0094626C">
        <w:rPr>
          <w:rFonts w:asciiTheme="minorHAnsi" w:hAnsiTheme="minorHAnsi" w:cstheme="minorHAnsi"/>
          <w:color w:val="000000" w:themeColor="text1"/>
          <w:sz w:val="26"/>
          <w:szCs w:val="26"/>
        </w:rPr>
        <w:lastRenderedPageBreak/>
        <w:t>corresponden los avisos de adeudo declarados nulos,</w:t>
      </w:r>
      <w:r w:rsidR="00BE56C7" w:rsidRPr="0094626C">
        <w:rPr>
          <w:rFonts w:ascii="Calibri" w:hAnsi="Calibri"/>
          <w:color w:val="000000" w:themeColor="text1"/>
          <w:sz w:val="26"/>
          <w:szCs w:val="26"/>
        </w:rPr>
        <w:t xml:space="preserve"> en los términos de lo manifestado en el Considerando Octavo de este fallo. . </w:t>
      </w:r>
      <w:r w:rsidR="00BE56C7" w:rsidRPr="0094626C">
        <w:rPr>
          <w:rFonts w:asciiTheme="minorHAnsi" w:hAnsiTheme="minorHAnsi" w:cstheme="minorHAnsi"/>
          <w:color w:val="000000" w:themeColor="text1"/>
          <w:sz w:val="26"/>
          <w:szCs w:val="26"/>
        </w:rPr>
        <w:t xml:space="preserve">. . . . . . . . . . . . . . . . . . . </w:t>
      </w:r>
      <w:r w:rsidR="0084250A" w:rsidRPr="0094626C">
        <w:rPr>
          <w:rFonts w:asciiTheme="minorHAnsi" w:hAnsiTheme="minorHAnsi" w:cstheme="minorHAnsi"/>
          <w:color w:val="000000" w:themeColor="text1"/>
          <w:sz w:val="26"/>
          <w:szCs w:val="26"/>
        </w:rPr>
        <w:t xml:space="preserve">. . . . </w:t>
      </w:r>
    </w:p>
    <w:p w:rsidR="005746A3" w:rsidRPr="0094626C" w:rsidRDefault="00BE56C7" w:rsidP="005746A3">
      <w:pPr>
        <w:pStyle w:val="Textoindependiente"/>
        <w:ind w:firstLine="708"/>
        <w:jc w:val="both"/>
        <w:rPr>
          <w:rFonts w:ascii="Calibri" w:hAnsi="Calibri"/>
          <w:color w:val="000000" w:themeColor="text1"/>
          <w:sz w:val="16"/>
          <w:szCs w:val="16"/>
        </w:rPr>
      </w:pPr>
      <w:r w:rsidRPr="0094626C">
        <w:rPr>
          <w:rFonts w:ascii="Calibri" w:hAnsi="Calibri"/>
          <w:color w:val="000000" w:themeColor="text1"/>
          <w:sz w:val="16"/>
          <w:szCs w:val="16"/>
        </w:rPr>
        <w:t xml:space="preserve">  </w:t>
      </w:r>
    </w:p>
    <w:p w:rsidR="00BE56C7" w:rsidRPr="0094626C" w:rsidRDefault="00BE56C7" w:rsidP="00BE56C7">
      <w:pPr>
        <w:pStyle w:val="Textoindependiente"/>
        <w:ind w:firstLine="708"/>
        <w:jc w:val="both"/>
        <w:rPr>
          <w:rFonts w:ascii="Calibri" w:hAnsi="Calibri" w:cs="Calibri"/>
          <w:color w:val="000000" w:themeColor="text1"/>
          <w:sz w:val="26"/>
          <w:szCs w:val="26"/>
        </w:rPr>
      </w:pPr>
      <w:r w:rsidRPr="0094626C">
        <w:rPr>
          <w:rFonts w:ascii="Calibri" w:hAnsi="Calibri" w:cs="Calibri"/>
          <w:color w:val="000000" w:themeColor="text1"/>
          <w:sz w:val="26"/>
          <w:szCs w:val="26"/>
        </w:rPr>
        <w:t xml:space="preserve">Lo que, de acuerdo a la interpretación funcional del </w:t>
      </w:r>
      <w:r w:rsidR="00420540" w:rsidRPr="0094626C">
        <w:rPr>
          <w:rFonts w:ascii="Calibri" w:hAnsi="Calibri" w:cs="Calibri"/>
          <w:color w:val="000000" w:themeColor="text1"/>
          <w:sz w:val="26"/>
          <w:szCs w:val="26"/>
        </w:rPr>
        <w:t xml:space="preserve">contenido vigente hasta el 25 veinticinco de octubre del año 2020 dos mil veinte, del </w:t>
      </w:r>
      <w:r w:rsidRPr="0094626C">
        <w:rPr>
          <w:rFonts w:ascii="Calibri" w:hAnsi="Calibri" w:cs="Calibri"/>
          <w:color w:val="000000" w:themeColor="text1"/>
          <w:sz w:val="26"/>
          <w:szCs w:val="26"/>
        </w:rPr>
        <w:t xml:space="preserve">artículo 322 del Código de Procedimiento y Justicia Administrativa para el Estado y los Municipios de Guanajuato, se deberá realizar dentro de los </w:t>
      </w:r>
      <w:r w:rsidRPr="0094626C">
        <w:rPr>
          <w:rFonts w:ascii="Calibri" w:hAnsi="Calibri" w:cs="Calibri"/>
          <w:b/>
          <w:color w:val="000000" w:themeColor="text1"/>
          <w:sz w:val="26"/>
          <w:szCs w:val="26"/>
        </w:rPr>
        <w:t>15 quince días</w:t>
      </w:r>
      <w:r w:rsidRPr="0094626C">
        <w:rPr>
          <w:rFonts w:ascii="Calibri" w:hAnsi="Calibri" w:cs="Calibri"/>
          <w:color w:val="000000" w:themeColor="text1"/>
          <w:sz w:val="26"/>
          <w:szCs w:val="26"/>
        </w:rPr>
        <w:t xml:space="preserve"> hábiles siguientes a la fecha en que </w:t>
      </w:r>
      <w:r w:rsidRPr="0094626C">
        <w:rPr>
          <w:rFonts w:ascii="Calibri" w:hAnsi="Calibri" w:cs="Calibri"/>
          <w:b/>
          <w:color w:val="000000" w:themeColor="text1"/>
          <w:sz w:val="26"/>
          <w:szCs w:val="26"/>
        </w:rPr>
        <w:t>cause ejecutoria</w:t>
      </w:r>
      <w:r w:rsidRPr="0094626C">
        <w:rPr>
          <w:rFonts w:ascii="Calibri" w:hAnsi="Calibri" w:cs="Calibri"/>
          <w:color w:val="000000" w:themeColor="text1"/>
          <w:sz w:val="26"/>
          <w:szCs w:val="26"/>
        </w:rPr>
        <w:t xml:space="preserve"> la presente resolución; debiendo </w:t>
      </w:r>
      <w:r w:rsidRPr="0094626C">
        <w:rPr>
          <w:rFonts w:ascii="Calibri" w:hAnsi="Calibri" w:cs="Calibri"/>
          <w:b/>
          <w:color w:val="000000" w:themeColor="text1"/>
          <w:sz w:val="26"/>
          <w:szCs w:val="26"/>
        </w:rPr>
        <w:t>informar</w:t>
      </w:r>
      <w:r w:rsidRPr="0094626C">
        <w:rPr>
          <w:rFonts w:ascii="Calibri" w:hAnsi="Calibri" w:cs="Calibri"/>
          <w:color w:val="000000" w:themeColor="text1"/>
          <w:sz w:val="26"/>
          <w:szCs w:val="26"/>
        </w:rPr>
        <w:t xml:space="preserve"> a este Juzgado del cumplimiento dado al presente resolutivo, acompañando las constancias relativas que así lo acrediten. </w:t>
      </w:r>
      <w:r w:rsidRPr="0094626C">
        <w:rPr>
          <w:rFonts w:asciiTheme="minorHAnsi" w:hAnsiTheme="minorHAnsi" w:cstheme="minorHAnsi"/>
          <w:color w:val="000000" w:themeColor="text1"/>
          <w:sz w:val="26"/>
          <w:szCs w:val="26"/>
        </w:rPr>
        <w:t xml:space="preserve">. . . . . . . . . . . . . . . . . . . . . . . . . . . . . . . . . . </w:t>
      </w:r>
    </w:p>
    <w:p w:rsidR="00BE56C7" w:rsidRPr="0094626C" w:rsidRDefault="00BE56C7" w:rsidP="00BE56C7">
      <w:pPr>
        <w:pStyle w:val="Textoindependiente"/>
        <w:jc w:val="both"/>
        <w:rPr>
          <w:rFonts w:ascii="Calibri" w:hAnsi="Calibri"/>
          <w:color w:val="000000" w:themeColor="text1"/>
          <w:sz w:val="16"/>
          <w:szCs w:val="16"/>
        </w:rPr>
      </w:pPr>
    </w:p>
    <w:p w:rsidR="005746A3" w:rsidRPr="0094626C" w:rsidRDefault="005746A3" w:rsidP="005746A3">
      <w:pPr>
        <w:pStyle w:val="Textoindependiente"/>
        <w:ind w:firstLine="680"/>
        <w:jc w:val="both"/>
        <w:rPr>
          <w:rFonts w:asciiTheme="minorHAnsi" w:hAnsiTheme="minorHAnsi" w:cstheme="minorHAnsi"/>
          <w:color w:val="000000" w:themeColor="text1"/>
          <w:sz w:val="26"/>
          <w:szCs w:val="26"/>
          <w:shd w:val="clear" w:color="auto" w:fill="FFFFFF"/>
          <w:lang w:val="es-MX"/>
        </w:rPr>
      </w:pPr>
      <w:r w:rsidRPr="0094626C">
        <w:rPr>
          <w:rFonts w:asciiTheme="minorHAnsi" w:hAnsiTheme="minorHAnsi" w:cstheme="minorHAnsi"/>
          <w:b/>
          <w:i/>
          <w:color w:val="000000" w:themeColor="text1"/>
          <w:sz w:val="26"/>
          <w:szCs w:val="26"/>
          <w:shd w:val="clear" w:color="auto" w:fill="FFFFFF"/>
        </w:rPr>
        <w:t>QUINTO.-</w:t>
      </w:r>
      <w:r w:rsidRPr="0094626C">
        <w:rPr>
          <w:rFonts w:asciiTheme="minorHAnsi" w:hAnsiTheme="minorHAnsi" w:cstheme="minorHAnsi"/>
          <w:color w:val="000000" w:themeColor="text1"/>
          <w:sz w:val="26"/>
          <w:szCs w:val="26"/>
          <w:shd w:val="clear" w:color="auto" w:fill="FFFFFF"/>
        </w:rPr>
        <w:t xml:space="preserve"> Conforme a lo establecido en el artículo 15 de la Ley de Archivos del Estado de Guanajuato y los Instrumentos de Control de Consulta Archivística, de estos Juzgados Administrativos Municipales, se hace saber a las partes que cuentan con un término de 30 días hábiles contados a partir de que cause ejecutoria la sentencia dictada, para acudir por sus documentos originales aportados en el presente proceso; en la inteligencia de que transcurrido el citado término, iniciará el plazo de conservación del expediente, como pieza archivística, en las áreas de: archivo de trámite, archivo de concentración y depuración, respectivamente; en términos de lo establecido en el catálogo de disposición documental de estos órganos jurisdiccionales. . . . . . . . . . . . . . . . . . . . . . . . . . . . . . . </w:t>
      </w:r>
    </w:p>
    <w:p w:rsidR="005746A3" w:rsidRPr="0094626C" w:rsidRDefault="005746A3" w:rsidP="005746A3">
      <w:pPr>
        <w:pStyle w:val="Textoindependiente"/>
        <w:ind w:firstLine="680"/>
        <w:jc w:val="both"/>
        <w:rPr>
          <w:rFonts w:asciiTheme="minorHAnsi" w:hAnsiTheme="minorHAnsi" w:cstheme="minorHAnsi"/>
          <w:color w:val="000000" w:themeColor="text1"/>
          <w:sz w:val="16"/>
          <w:szCs w:val="16"/>
          <w:shd w:val="clear" w:color="auto" w:fill="FFFFFF"/>
          <w:lang w:val="es-MX"/>
        </w:rPr>
      </w:pPr>
    </w:p>
    <w:p w:rsidR="00BE56C7" w:rsidRPr="0094626C" w:rsidRDefault="00BE56C7" w:rsidP="00BE56C7">
      <w:pPr>
        <w:pStyle w:val="Textoindependiente"/>
        <w:ind w:firstLine="708"/>
        <w:jc w:val="both"/>
        <w:rPr>
          <w:rFonts w:ascii="Calibri" w:hAnsi="Calibri" w:cs="Arial"/>
          <w:color w:val="000000" w:themeColor="text1"/>
          <w:sz w:val="26"/>
        </w:rPr>
      </w:pPr>
      <w:r w:rsidRPr="0094626C">
        <w:rPr>
          <w:rFonts w:ascii="Calibri" w:hAnsi="Calibri" w:cs="Arial"/>
          <w:color w:val="000000" w:themeColor="text1"/>
          <w:sz w:val="26"/>
        </w:rPr>
        <w:t xml:space="preserve">Notifíquese a la autoridad demandada por oficio y a la parte actora personalmente. . . . . . . . . . . . . . . . . . . . . . . . . . . . . . . . . . . . . . . . . . . . . . . . . . . . . . . . </w:t>
      </w:r>
    </w:p>
    <w:p w:rsidR="00BE56C7" w:rsidRPr="0094626C" w:rsidRDefault="00BE56C7" w:rsidP="00BE56C7">
      <w:pPr>
        <w:jc w:val="both"/>
        <w:rPr>
          <w:rFonts w:ascii="Calibri" w:hAnsi="Calibri"/>
          <w:color w:val="000000" w:themeColor="text1"/>
          <w:sz w:val="16"/>
          <w:szCs w:val="16"/>
        </w:rPr>
      </w:pPr>
    </w:p>
    <w:p w:rsidR="00BE56C7" w:rsidRPr="0094626C" w:rsidRDefault="00BE56C7" w:rsidP="00BE56C7">
      <w:pPr>
        <w:ind w:firstLine="708"/>
        <w:jc w:val="both"/>
        <w:rPr>
          <w:rFonts w:ascii="Calibri" w:hAnsi="Calibri"/>
          <w:color w:val="000000" w:themeColor="text1"/>
          <w:sz w:val="26"/>
        </w:rPr>
      </w:pPr>
      <w:r w:rsidRPr="0094626C">
        <w:rPr>
          <w:rFonts w:ascii="Calibri" w:hAnsi="Calibri"/>
          <w:color w:val="000000" w:themeColor="text1"/>
          <w:sz w:val="26"/>
        </w:rPr>
        <w:t xml:space="preserve">En su oportunidad archívese éste expediente como asunto totalmente concluido y regístrese en el sistema de control de expedientes de los Juzgados Administrativos. . . . . . . . </w:t>
      </w:r>
      <w:r w:rsidRPr="0094626C">
        <w:rPr>
          <w:rFonts w:asciiTheme="minorHAnsi" w:hAnsiTheme="minorHAnsi" w:cstheme="minorHAnsi"/>
          <w:color w:val="000000" w:themeColor="text1"/>
          <w:sz w:val="26"/>
          <w:szCs w:val="26"/>
        </w:rPr>
        <w:t>. . . . . . . . . . . . . . . . . . . . . . . . . . . . . . . . . . . . . . . . . . . . . . . .</w:t>
      </w:r>
    </w:p>
    <w:p w:rsidR="00BE56C7" w:rsidRPr="0094626C" w:rsidRDefault="00BE56C7" w:rsidP="00BE56C7">
      <w:pPr>
        <w:pStyle w:val="Sangradetextonormal"/>
        <w:ind w:left="0"/>
        <w:jc w:val="both"/>
        <w:rPr>
          <w:rFonts w:ascii="Calibri" w:hAnsi="Calibri"/>
          <w:color w:val="000000" w:themeColor="text1"/>
          <w:sz w:val="16"/>
          <w:szCs w:val="16"/>
        </w:rPr>
      </w:pPr>
    </w:p>
    <w:p w:rsidR="00BE56C7" w:rsidRPr="0094626C" w:rsidRDefault="00BE56C7" w:rsidP="00BE56C7">
      <w:pPr>
        <w:pStyle w:val="Sangradetextonormal"/>
        <w:ind w:left="0" w:firstLine="708"/>
        <w:jc w:val="both"/>
        <w:rPr>
          <w:rFonts w:ascii="Calibri" w:eastAsia="BatangChe" w:hAnsi="Calibri" w:cs="Arial"/>
          <w:color w:val="000000" w:themeColor="text1"/>
          <w:sz w:val="26"/>
        </w:rPr>
      </w:pPr>
      <w:r w:rsidRPr="0094626C">
        <w:rPr>
          <w:rFonts w:ascii="Calibri" w:hAnsi="Calibri" w:cs="Arial"/>
          <w:color w:val="000000" w:themeColor="text1"/>
          <w:sz w:val="26"/>
        </w:rPr>
        <w:t xml:space="preserve">Así lo resolvió y firma el </w:t>
      </w:r>
      <w:r w:rsidRPr="0094626C">
        <w:rPr>
          <w:rFonts w:ascii="Calibri" w:eastAsia="BatangChe" w:hAnsi="Calibri" w:cs="Arial"/>
          <w:b/>
          <w:bCs/>
          <w:color w:val="000000" w:themeColor="text1"/>
          <w:sz w:val="26"/>
        </w:rPr>
        <w:t>Licenciado Ernesto Alejandro Mora Álvarez,</w:t>
      </w:r>
      <w:r w:rsidRPr="0094626C">
        <w:rPr>
          <w:rFonts w:ascii="Calibri" w:eastAsia="BatangChe" w:hAnsi="Calibri" w:cs="Arial"/>
          <w:color w:val="000000" w:themeColor="text1"/>
          <w:sz w:val="26"/>
        </w:rPr>
        <w:t xml:space="preserve"> Juez Segundo Administrativo Municipal, quien actúa asistido en forma legal con Secretaria de Estudio y Cuenta, </w:t>
      </w:r>
      <w:r w:rsidRPr="0094626C">
        <w:rPr>
          <w:rFonts w:ascii="Calibri" w:hAnsi="Calibri"/>
          <w:b/>
          <w:color w:val="000000" w:themeColor="text1"/>
          <w:sz w:val="26"/>
        </w:rPr>
        <w:t>Licenciada</w:t>
      </w:r>
      <w:r w:rsidRPr="0094626C">
        <w:rPr>
          <w:rFonts w:ascii="Calibri" w:hAnsi="Calibri"/>
          <w:color w:val="000000" w:themeColor="text1"/>
          <w:sz w:val="26"/>
        </w:rPr>
        <w:t xml:space="preserve"> </w:t>
      </w:r>
      <w:r w:rsidRPr="0094626C">
        <w:rPr>
          <w:rFonts w:ascii="Calibri" w:hAnsi="Calibri" w:cs="Calibri"/>
          <w:b/>
          <w:color w:val="000000" w:themeColor="text1"/>
          <w:sz w:val="26"/>
          <w:szCs w:val="26"/>
        </w:rPr>
        <w:t>María del Rocío Villanueva Sánchez</w:t>
      </w:r>
      <w:r w:rsidRPr="0094626C">
        <w:rPr>
          <w:rFonts w:ascii="Calibri" w:eastAsia="BatangChe" w:hAnsi="Calibri" w:cs="Arial"/>
          <w:color w:val="000000" w:themeColor="text1"/>
          <w:sz w:val="26"/>
        </w:rPr>
        <w:t>, quien da fe. . . . . . . . . . . . . . . . . . . . . . . . . . . . . . . . . . . . . . . . . . . . . . . . . . . . . . . . . . . .</w:t>
      </w:r>
    </w:p>
    <w:p w:rsidR="003E69ED" w:rsidRPr="0094626C" w:rsidRDefault="003E69ED">
      <w:pPr>
        <w:rPr>
          <w:color w:val="000000" w:themeColor="text1"/>
        </w:rPr>
      </w:pPr>
    </w:p>
    <w:sectPr w:rsidR="003E69ED" w:rsidRPr="0094626C" w:rsidSect="001219FB">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D7" w:rsidRDefault="008915D7">
      <w:r>
        <w:separator/>
      </w:r>
    </w:p>
  </w:endnote>
  <w:endnote w:type="continuationSeparator" w:id="0">
    <w:p w:rsidR="008915D7" w:rsidRDefault="0089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D7" w:rsidRDefault="008915D7">
      <w:r>
        <w:separator/>
      </w:r>
    </w:p>
  </w:footnote>
  <w:footnote w:type="continuationSeparator" w:id="0">
    <w:p w:rsidR="008915D7" w:rsidRDefault="00891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D03A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9FB" w:rsidRDefault="008915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D03A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626C">
      <w:rPr>
        <w:rStyle w:val="Nmerodepgina"/>
        <w:noProof/>
      </w:rPr>
      <w:t>8</w:t>
    </w:r>
    <w:r>
      <w:rPr>
        <w:rStyle w:val="Nmerodepgina"/>
      </w:rPr>
      <w:fldChar w:fldCharType="end"/>
    </w:r>
  </w:p>
  <w:p w:rsidR="001219FB" w:rsidRDefault="008915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C7"/>
    <w:rsid w:val="00125ECF"/>
    <w:rsid w:val="0013468B"/>
    <w:rsid w:val="001466F5"/>
    <w:rsid w:val="001F0AC4"/>
    <w:rsid w:val="00204FBF"/>
    <w:rsid w:val="00221B55"/>
    <w:rsid w:val="002340D3"/>
    <w:rsid w:val="002A0979"/>
    <w:rsid w:val="002B275F"/>
    <w:rsid w:val="002D3A06"/>
    <w:rsid w:val="0032426C"/>
    <w:rsid w:val="00331437"/>
    <w:rsid w:val="003A354A"/>
    <w:rsid w:val="003C29C6"/>
    <w:rsid w:val="003D2BB7"/>
    <w:rsid w:val="003E473F"/>
    <w:rsid w:val="003E69ED"/>
    <w:rsid w:val="00402C95"/>
    <w:rsid w:val="00420540"/>
    <w:rsid w:val="005243BC"/>
    <w:rsid w:val="005746A3"/>
    <w:rsid w:val="00594A9A"/>
    <w:rsid w:val="0067015B"/>
    <w:rsid w:val="00694C81"/>
    <w:rsid w:val="006F08C2"/>
    <w:rsid w:val="00774FB6"/>
    <w:rsid w:val="0084250A"/>
    <w:rsid w:val="00861075"/>
    <w:rsid w:val="008754B1"/>
    <w:rsid w:val="008915D7"/>
    <w:rsid w:val="008A3643"/>
    <w:rsid w:val="008B3930"/>
    <w:rsid w:val="00924A01"/>
    <w:rsid w:val="0094626C"/>
    <w:rsid w:val="00A20F02"/>
    <w:rsid w:val="00A25E51"/>
    <w:rsid w:val="00A41065"/>
    <w:rsid w:val="00A740B7"/>
    <w:rsid w:val="00AA1E2D"/>
    <w:rsid w:val="00AB5D37"/>
    <w:rsid w:val="00AE153A"/>
    <w:rsid w:val="00B45936"/>
    <w:rsid w:val="00BB1ECB"/>
    <w:rsid w:val="00BC6724"/>
    <w:rsid w:val="00BE56C7"/>
    <w:rsid w:val="00C12D08"/>
    <w:rsid w:val="00CD7573"/>
    <w:rsid w:val="00CE4B84"/>
    <w:rsid w:val="00CE4EF1"/>
    <w:rsid w:val="00D03A00"/>
    <w:rsid w:val="00D1535B"/>
    <w:rsid w:val="00D335B8"/>
    <w:rsid w:val="00D430F3"/>
    <w:rsid w:val="00EB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4F962-9CAB-4B36-9A7D-0EE4C506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6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BE56C7"/>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BE56C7"/>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BE56C7"/>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BE56C7"/>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BE56C7"/>
    <w:pPr>
      <w:tabs>
        <w:tab w:val="center" w:pos="4419"/>
        <w:tab w:val="right" w:pos="8838"/>
      </w:tabs>
    </w:pPr>
    <w:rPr>
      <w:lang w:val="es-MX"/>
    </w:rPr>
  </w:style>
  <w:style w:type="character" w:customStyle="1" w:styleId="EncabezadoCar1">
    <w:name w:val="Encabezado Car1"/>
    <w:basedOn w:val="Fuentedeprrafopredeter"/>
    <w:uiPriority w:val="99"/>
    <w:semiHidden/>
    <w:rsid w:val="00BE56C7"/>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BE56C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E56C7"/>
    <w:pPr>
      <w:spacing w:after="120"/>
    </w:pPr>
  </w:style>
  <w:style w:type="character" w:customStyle="1" w:styleId="TextoindependienteCar1">
    <w:name w:val="Texto independiente Car1"/>
    <w:basedOn w:val="Fuentedeprrafopredeter"/>
    <w:uiPriority w:val="99"/>
    <w:semiHidden/>
    <w:rsid w:val="00BE56C7"/>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E56C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E56C7"/>
    <w:pPr>
      <w:spacing w:after="0"/>
      <w:ind w:firstLine="360"/>
    </w:pPr>
  </w:style>
  <w:style w:type="character" w:customStyle="1" w:styleId="TextoindependienteprimerasangraCar1">
    <w:name w:val="Texto independiente primera sangría Car1"/>
    <w:basedOn w:val="TextoindependienteCar1"/>
    <w:uiPriority w:val="99"/>
    <w:semiHidden/>
    <w:rsid w:val="00BE56C7"/>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E56C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E56C7"/>
    <w:pPr>
      <w:spacing w:after="120"/>
      <w:ind w:left="283"/>
    </w:pPr>
  </w:style>
  <w:style w:type="character" w:customStyle="1" w:styleId="SangradetextonormalCar1">
    <w:name w:val="Sangría de texto normal Car1"/>
    <w:basedOn w:val="Fuentedeprrafopredeter"/>
    <w:uiPriority w:val="99"/>
    <w:semiHidden/>
    <w:rsid w:val="00BE56C7"/>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BE56C7"/>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BE56C7"/>
    <w:pPr>
      <w:spacing w:after="120" w:line="480" w:lineRule="auto"/>
      <w:ind w:left="283"/>
    </w:pPr>
  </w:style>
  <w:style w:type="character" w:customStyle="1" w:styleId="Sangra2detindependienteCar1">
    <w:name w:val="Sangría 2 de t. independiente Car1"/>
    <w:basedOn w:val="Fuentedeprrafopredeter"/>
    <w:uiPriority w:val="99"/>
    <w:semiHidden/>
    <w:rsid w:val="00BE56C7"/>
    <w:rPr>
      <w:rFonts w:ascii="Times New Roman" w:eastAsia="Times New Roman" w:hAnsi="Times New Roman" w:cs="Times New Roman"/>
      <w:sz w:val="24"/>
      <w:szCs w:val="24"/>
      <w:lang w:val="es-ES" w:eastAsia="es-ES"/>
    </w:rPr>
  </w:style>
  <w:style w:type="paragraph" w:styleId="NormalWeb">
    <w:name w:val="Normal (Web)"/>
    <w:basedOn w:val="Normal"/>
    <w:semiHidden/>
    <w:rsid w:val="00BE56C7"/>
    <w:pPr>
      <w:spacing w:before="100" w:beforeAutospacing="1" w:after="100" w:afterAutospacing="1"/>
    </w:pPr>
    <w:rPr>
      <w:lang w:val="es-MX"/>
    </w:rPr>
  </w:style>
  <w:style w:type="paragraph" w:customStyle="1" w:styleId="Normal0">
    <w:name w:val="[Normal]"/>
    <w:rsid w:val="00BE56C7"/>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BE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9164">
      <w:bodyDiv w:val="1"/>
      <w:marLeft w:val="0"/>
      <w:marRight w:val="0"/>
      <w:marTop w:val="0"/>
      <w:marBottom w:val="0"/>
      <w:divBdr>
        <w:top w:val="none" w:sz="0" w:space="0" w:color="auto"/>
        <w:left w:val="none" w:sz="0" w:space="0" w:color="auto"/>
        <w:bottom w:val="none" w:sz="0" w:space="0" w:color="auto"/>
        <w:right w:val="none" w:sz="0" w:space="0" w:color="auto"/>
      </w:divBdr>
    </w:div>
    <w:div w:id="924876668">
      <w:bodyDiv w:val="1"/>
      <w:marLeft w:val="0"/>
      <w:marRight w:val="0"/>
      <w:marTop w:val="0"/>
      <w:marBottom w:val="0"/>
      <w:divBdr>
        <w:top w:val="none" w:sz="0" w:space="0" w:color="auto"/>
        <w:left w:val="none" w:sz="0" w:space="0" w:color="auto"/>
        <w:bottom w:val="none" w:sz="0" w:space="0" w:color="auto"/>
        <w:right w:val="none" w:sz="0" w:space="0" w:color="auto"/>
      </w:divBdr>
    </w:div>
    <w:div w:id="1005866718">
      <w:bodyDiv w:val="1"/>
      <w:marLeft w:val="0"/>
      <w:marRight w:val="0"/>
      <w:marTop w:val="0"/>
      <w:marBottom w:val="0"/>
      <w:divBdr>
        <w:top w:val="none" w:sz="0" w:space="0" w:color="auto"/>
        <w:left w:val="none" w:sz="0" w:space="0" w:color="auto"/>
        <w:bottom w:val="none" w:sz="0" w:space="0" w:color="auto"/>
        <w:right w:val="none" w:sz="0" w:space="0" w:color="auto"/>
      </w:divBdr>
    </w:div>
    <w:div w:id="1112020105">
      <w:bodyDiv w:val="1"/>
      <w:marLeft w:val="0"/>
      <w:marRight w:val="0"/>
      <w:marTop w:val="0"/>
      <w:marBottom w:val="0"/>
      <w:divBdr>
        <w:top w:val="none" w:sz="0" w:space="0" w:color="auto"/>
        <w:left w:val="none" w:sz="0" w:space="0" w:color="auto"/>
        <w:bottom w:val="none" w:sz="0" w:space="0" w:color="auto"/>
        <w:right w:val="none" w:sz="0" w:space="0" w:color="auto"/>
      </w:divBdr>
    </w:div>
    <w:div w:id="1194657805">
      <w:bodyDiv w:val="1"/>
      <w:marLeft w:val="0"/>
      <w:marRight w:val="0"/>
      <w:marTop w:val="0"/>
      <w:marBottom w:val="0"/>
      <w:divBdr>
        <w:top w:val="none" w:sz="0" w:space="0" w:color="auto"/>
        <w:left w:val="none" w:sz="0" w:space="0" w:color="auto"/>
        <w:bottom w:val="none" w:sz="0" w:space="0" w:color="auto"/>
        <w:right w:val="none" w:sz="0" w:space="0" w:color="auto"/>
      </w:divBdr>
    </w:div>
    <w:div w:id="1841045898">
      <w:bodyDiv w:val="1"/>
      <w:marLeft w:val="0"/>
      <w:marRight w:val="0"/>
      <w:marTop w:val="0"/>
      <w:marBottom w:val="0"/>
      <w:divBdr>
        <w:top w:val="none" w:sz="0" w:space="0" w:color="auto"/>
        <w:left w:val="none" w:sz="0" w:space="0" w:color="auto"/>
        <w:bottom w:val="none" w:sz="0" w:space="0" w:color="auto"/>
        <w:right w:val="none" w:sz="0" w:space="0" w:color="auto"/>
      </w:divBdr>
    </w:div>
    <w:div w:id="20771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3877</Words>
  <Characters>21326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2021-06-25T19:10:00Z</dcterms:created>
  <dcterms:modified xsi:type="dcterms:W3CDTF">2021-07-05T21:19:00Z</dcterms:modified>
</cp:coreProperties>
</file>