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44A" w:rsidRPr="000977E0" w:rsidRDefault="008A044A" w:rsidP="008A044A">
      <w:pPr>
        <w:pStyle w:val="Ttulo1"/>
        <w:ind w:firstLine="708"/>
        <w:jc w:val="both"/>
        <w:rPr>
          <w:rFonts w:ascii="Calibri" w:hAnsi="Calibri"/>
          <w:i w:val="0"/>
          <w:sz w:val="26"/>
          <w:szCs w:val="27"/>
        </w:rPr>
      </w:pPr>
      <w:bookmarkStart w:id="0" w:name="_GoBack"/>
      <w:bookmarkEnd w:id="0"/>
      <w:r w:rsidRPr="000977E0">
        <w:rPr>
          <w:rFonts w:ascii="Calibri" w:hAnsi="Calibri"/>
          <w:i w:val="0"/>
          <w:sz w:val="26"/>
          <w:szCs w:val="27"/>
        </w:rPr>
        <w:t xml:space="preserve">León, Guanajuato, a </w:t>
      </w:r>
      <w:r w:rsidR="0017385C" w:rsidRPr="000977E0">
        <w:rPr>
          <w:rFonts w:ascii="Calibri" w:hAnsi="Calibri"/>
          <w:i w:val="0"/>
          <w:sz w:val="26"/>
          <w:szCs w:val="27"/>
        </w:rPr>
        <w:t>2</w:t>
      </w:r>
      <w:r w:rsidR="001E1919" w:rsidRPr="000977E0">
        <w:rPr>
          <w:rFonts w:ascii="Calibri" w:hAnsi="Calibri"/>
          <w:i w:val="0"/>
          <w:sz w:val="26"/>
          <w:szCs w:val="27"/>
        </w:rPr>
        <w:t xml:space="preserve">1 </w:t>
      </w:r>
      <w:r w:rsidR="0017385C" w:rsidRPr="000977E0">
        <w:rPr>
          <w:rFonts w:ascii="Calibri" w:hAnsi="Calibri"/>
          <w:i w:val="0"/>
          <w:sz w:val="26"/>
          <w:szCs w:val="27"/>
        </w:rPr>
        <w:t>veinti</w:t>
      </w:r>
      <w:r w:rsidR="001E1919" w:rsidRPr="000977E0">
        <w:rPr>
          <w:rFonts w:ascii="Calibri" w:hAnsi="Calibri"/>
          <w:i w:val="0"/>
          <w:sz w:val="26"/>
          <w:szCs w:val="27"/>
        </w:rPr>
        <w:t>u</w:t>
      </w:r>
      <w:r w:rsidR="0017385C" w:rsidRPr="000977E0">
        <w:rPr>
          <w:rFonts w:ascii="Calibri" w:hAnsi="Calibri"/>
          <w:i w:val="0"/>
          <w:sz w:val="26"/>
          <w:szCs w:val="27"/>
        </w:rPr>
        <w:t>no</w:t>
      </w:r>
      <w:r w:rsidR="001E1919" w:rsidRPr="000977E0">
        <w:rPr>
          <w:rFonts w:ascii="Calibri" w:hAnsi="Calibri"/>
          <w:i w:val="0"/>
          <w:sz w:val="26"/>
          <w:szCs w:val="27"/>
        </w:rPr>
        <w:t xml:space="preserve"> de abril </w:t>
      </w:r>
      <w:r w:rsidRPr="000977E0">
        <w:rPr>
          <w:rFonts w:ascii="Calibri" w:hAnsi="Calibri"/>
          <w:i w:val="0"/>
          <w:sz w:val="26"/>
          <w:szCs w:val="27"/>
        </w:rPr>
        <w:t>del año 202</w:t>
      </w:r>
      <w:r w:rsidR="001E1919" w:rsidRPr="000977E0">
        <w:rPr>
          <w:rFonts w:ascii="Calibri" w:hAnsi="Calibri"/>
          <w:i w:val="0"/>
          <w:sz w:val="26"/>
          <w:szCs w:val="27"/>
        </w:rPr>
        <w:t>1</w:t>
      </w:r>
      <w:r w:rsidRPr="000977E0">
        <w:rPr>
          <w:rFonts w:ascii="Calibri" w:hAnsi="Calibri"/>
          <w:i w:val="0"/>
          <w:sz w:val="26"/>
          <w:szCs w:val="27"/>
        </w:rPr>
        <w:t xml:space="preserve"> dos mil veint</w:t>
      </w:r>
      <w:r w:rsidR="001E1919" w:rsidRPr="000977E0">
        <w:rPr>
          <w:rFonts w:ascii="Calibri" w:hAnsi="Calibri"/>
          <w:i w:val="0"/>
          <w:sz w:val="26"/>
          <w:szCs w:val="27"/>
        </w:rPr>
        <w:t>iuno</w:t>
      </w:r>
      <w:r w:rsidRPr="000977E0">
        <w:rPr>
          <w:rFonts w:ascii="Calibri" w:hAnsi="Calibri"/>
          <w:b w:val="0"/>
          <w:bCs w:val="0"/>
          <w:i w:val="0"/>
          <w:iCs w:val="0"/>
          <w:sz w:val="26"/>
          <w:szCs w:val="27"/>
        </w:rPr>
        <w:t>.</w:t>
      </w:r>
    </w:p>
    <w:p w:rsidR="008A044A" w:rsidRPr="000977E0" w:rsidRDefault="008A044A" w:rsidP="008A044A">
      <w:pPr>
        <w:rPr>
          <w:rFonts w:ascii="Calibri" w:hAnsi="Calibri"/>
          <w:sz w:val="22"/>
          <w:szCs w:val="27"/>
          <w:lang w:val="es-MX"/>
        </w:rPr>
      </w:pPr>
    </w:p>
    <w:p w:rsidR="008A044A" w:rsidRPr="000977E0" w:rsidRDefault="008A044A" w:rsidP="008A044A">
      <w:pPr>
        <w:pStyle w:val="Textoindependiente"/>
        <w:ind w:firstLine="708"/>
        <w:rPr>
          <w:rFonts w:ascii="Calibri" w:hAnsi="Calibri" w:cs="Arial"/>
          <w:sz w:val="26"/>
          <w:szCs w:val="27"/>
        </w:rPr>
      </w:pPr>
      <w:r w:rsidRPr="000977E0">
        <w:rPr>
          <w:rFonts w:ascii="Calibri" w:hAnsi="Calibri" w:cs="Arial"/>
          <w:b/>
          <w:bCs/>
          <w:i/>
          <w:iCs/>
          <w:sz w:val="26"/>
          <w:szCs w:val="27"/>
        </w:rPr>
        <w:t xml:space="preserve">V I S T O S </w:t>
      </w:r>
      <w:r w:rsidRPr="000977E0">
        <w:rPr>
          <w:rFonts w:ascii="Calibri" w:hAnsi="Calibri" w:cs="Arial"/>
          <w:bCs/>
          <w:iCs/>
          <w:sz w:val="26"/>
          <w:szCs w:val="27"/>
        </w:rPr>
        <w:t xml:space="preserve">para dictar sentencia definitiva, </w:t>
      </w:r>
      <w:r w:rsidRPr="000977E0">
        <w:rPr>
          <w:rFonts w:ascii="Calibri" w:hAnsi="Calibri" w:cs="Arial"/>
          <w:sz w:val="26"/>
          <w:szCs w:val="27"/>
        </w:rPr>
        <w:t xml:space="preserve">los autos del proceso administrativo identificado con el número </w:t>
      </w:r>
      <w:r w:rsidRPr="000977E0">
        <w:rPr>
          <w:rFonts w:ascii="Calibri" w:hAnsi="Calibri" w:cs="Arial"/>
          <w:b/>
          <w:sz w:val="26"/>
          <w:szCs w:val="27"/>
        </w:rPr>
        <w:t>2576</w:t>
      </w:r>
      <w:r w:rsidRPr="000977E0">
        <w:rPr>
          <w:rFonts w:ascii="Calibri" w:hAnsi="Calibri" w:cs="Arial"/>
          <w:b/>
          <w:bCs/>
          <w:iCs/>
          <w:sz w:val="26"/>
          <w:szCs w:val="27"/>
        </w:rPr>
        <w:t>/2doJAM/2019</w:t>
      </w:r>
      <w:r w:rsidRPr="000977E0">
        <w:rPr>
          <w:rFonts w:ascii="Calibri" w:hAnsi="Calibri" w:cs="Arial"/>
          <w:b/>
          <w:iCs/>
          <w:sz w:val="26"/>
          <w:szCs w:val="27"/>
        </w:rPr>
        <w:t>-JN</w:t>
      </w:r>
      <w:r w:rsidRPr="000977E0">
        <w:rPr>
          <w:rFonts w:ascii="Calibri" w:hAnsi="Calibri" w:cs="Arial"/>
          <w:sz w:val="26"/>
          <w:szCs w:val="27"/>
        </w:rPr>
        <w:t xml:space="preserve">, promovido por el ciudadano </w:t>
      </w:r>
      <w:r w:rsidR="000977E0" w:rsidRPr="000977E0">
        <w:rPr>
          <w:rFonts w:ascii="Calibri" w:hAnsi="Calibri" w:cs="Calibri"/>
          <w:b/>
          <w:sz w:val="26"/>
          <w:szCs w:val="26"/>
        </w:rPr>
        <w:t>(…)</w:t>
      </w:r>
      <w:r w:rsidRPr="000977E0">
        <w:rPr>
          <w:rFonts w:ascii="Calibri" w:hAnsi="Calibri" w:cs="Arial"/>
          <w:sz w:val="26"/>
          <w:szCs w:val="27"/>
        </w:rPr>
        <w:t>, y</w:t>
      </w:r>
      <w:proofErr w:type="gramStart"/>
      <w:r w:rsidRPr="000977E0">
        <w:rPr>
          <w:rFonts w:ascii="Calibri" w:hAnsi="Calibri" w:cs="Arial"/>
          <w:sz w:val="26"/>
          <w:szCs w:val="27"/>
        </w:rPr>
        <w:t>, .</w:t>
      </w:r>
      <w:proofErr w:type="gramEnd"/>
      <w:r w:rsidRPr="000977E0">
        <w:rPr>
          <w:rFonts w:ascii="Calibri" w:hAnsi="Calibri" w:cs="Arial"/>
          <w:sz w:val="26"/>
          <w:szCs w:val="27"/>
        </w:rPr>
        <w:t xml:space="preserve"> . . . . . . . . . . . . . . . . . . . . . . . . . . . . . . . . . </w:t>
      </w:r>
    </w:p>
    <w:p w:rsidR="008A044A" w:rsidRPr="000977E0" w:rsidRDefault="008A044A" w:rsidP="008A044A">
      <w:pPr>
        <w:pStyle w:val="Textoindependiente"/>
        <w:rPr>
          <w:rFonts w:ascii="Calibri" w:hAnsi="Calibri" w:cs="Arial"/>
          <w:sz w:val="22"/>
          <w:szCs w:val="27"/>
        </w:rPr>
      </w:pPr>
    </w:p>
    <w:p w:rsidR="008A044A" w:rsidRPr="000977E0" w:rsidRDefault="008A044A" w:rsidP="008A044A">
      <w:pPr>
        <w:pStyle w:val="Textoindependiente"/>
        <w:ind w:firstLine="708"/>
        <w:jc w:val="center"/>
        <w:rPr>
          <w:rFonts w:ascii="Calibri" w:hAnsi="Calibri" w:cs="Arial"/>
          <w:b/>
          <w:bCs/>
          <w:i/>
          <w:iCs/>
          <w:sz w:val="26"/>
          <w:szCs w:val="27"/>
        </w:rPr>
      </w:pPr>
      <w:r w:rsidRPr="000977E0">
        <w:rPr>
          <w:rFonts w:ascii="Calibri" w:hAnsi="Calibri" w:cs="Arial"/>
          <w:b/>
          <w:bCs/>
          <w:i/>
          <w:iCs/>
          <w:sz w:val="26"/>
          <w:szCs w:val="27"/>
        </w:rPr>
        <w:t xml:space="preserve">R E S U L T A N D </w:t>
      </w:r>
      <w:proofErr w:type="gramStart"/>
      <w:r w:rsidRPr="000977E0">
        <w:rPr>
          <w:rFonts w:ascii="Calibri" w:hAnsi="Calibri" w:cs="Arial"/>
          <w:b/>
          <w:bCs/>
          <w:i/>
          <w:iCs/>
          <w:sz w:val="26"/>
          <w:szCs w:val="27"/>
        </w:rPr>
        <w:t>O :</w:t>
      </w:r>
      <w:proofErr w:type="gramEnd"/>
    </w:p>
    <w:p w:rsidR="008A044A" w:rsidRPr="000977E0" w:rsidRDefault="008A044A" w:rsidP="008A044A">
      <w:pPr>
        <w:pStyle w:val="Textoindependiente"/>
        <w:rPr>
          <w:rFonts w:ascii="Calibri" w:hAnsi="Calibri" w:cs="Arial"/>
          <w:b/>
          <w:bCs/>
          <w:sz w:val="22"/>
          <w:szCs w:val="27"/>
        </w:rPr>
      </w:pPr>
    </w:p>
    <w:p w:rsidR="008A044A" w:rsidRPr="000977E0" w:rsidRDefault="008A044A" w:rsidP="008A044A">
      <w:pPr>
        <w:ind w:firstLine="708"/>
        <w:jc w:val="both"/>
        <w:rPr>
          <w:rFonts w:ascii="Calibri" w:hAnsi="Calibri"/>
          <w:sz w:val="26"/>
          <w:szCs w:val="27"/>
        </w:rPr>
      </w:pPr>
      <w:r w:rsidRPr="000977E0">
        <w:rPr>
          <w:rFonts w:ascii="Calibri" w:hAnsi="Calibri" w:cs="Arial"/>
          <w:b/>
          <w:bCs/>
          <w:i/>
          <w:iCs/>
          <w:sz w:val="26"/>
          <w:szCs w:val="27"/>
        </w:rPr>
        <w:t xml:space="preserve">PRIMERO.- </w:t>
      </w:r>
      <w:r w:rsidRPr="000977E0">
        <w:rPr>
          <w:rFonts w:ascii="Calibri" w:hAnsi="Calibri"/>
          <w:sz w:val="26"/>
          <w:szCs w:val="26"/>
        </w:rPr>
        <w:t xml:space="preserve">Mediante escrito de demanda administrativa, presentado el día </w:t>
      </w:r>
      <w:r w:rsidR="001C3E75" w:rsidRPr="000977E0">
        <w:rPr>
          <w:rFonts w:ascii="Calibri" w:hAnsi="Calibri"/>
          <w:b/>
          <w:sz w:val="26"/>
          <w:szCs w:val="26"/>
        </w:rPr>
        <w:t>4</w:t>
      </w:r>
      <w:r w:rsidRPr="000977E0">
        <w:rPr>
          <w:rFonts w:ascii="Calibri" w:hAnsi="Calibri"/>
          <w:b/>
          <w:sz w:val="26"/>
          <w:szCs w:val="26"/>
        </w:rPr>
        <w:t xml:space="preserve"> </w:t>
      </w:r>
      <w:r w:rsidR="001C3E75" w:rsidRPr="000977E0">
        <w:rPr>
          <w:rFonts w:ascii="Calibri" w:hAnsi="Calibri"/>
          <w:sz w:val="26"/>
          <w:szCs w:val="26"/>
        </w:rPr>
        <w:t>c</w:t>
      </w:r>
      <w:r w:rsidRPr="000977E0">
        <w:rPr>
          <w:rFonts w:ascii="Calibri" w:hAnsi="Calibri"/>
          <w:sz w:val="26"/>
          <w:szCs w:val="26"/>
        </w:rPr>
        <w:t>u</w:t>
      </w:r>
      <w:r w:rsidR="001C3E75" w:rsidRPr="000977E0">
        <w:rPr>
          <w:rFonts w:ascii="Calibri" w:hAnsi="Calibri"/>
          <w:sz w:val="26"/>
          <w:szCs w:val="26"/>
        </w:rPr>
        <w:t>atr</w:t>
      </w:r>
      <w:r w:rsidRPr="000977E0">
        <w:rPr>
          <w:rFonts w:ascii="Calibri" w:hAnsi="Calibri"/>
          <w:sz w:val="26"/>
          <w:szCs w:val="26"/>
        </w:rPr>
        <w:t xml:space="preserve">o de </w:t>
      </w:r>
      <w:r w:rsidR="001C3E75" w:rsidRPr="000977E0">
        <w:rPr>
          <w:rFonts w:ascii="Calibri" w:hAnsi="Calibri"/>
          <w:b/>
          <w:sz w:val="26"/>
          <w:szCs w:val="26"/>
        </w:rPr>
        <w:t>noviembre</w:t>
      </w:r>
      <w:r w:rsidRPr="000977E0">
        <w:rPr>
          <w:rFonts w:ascii="Calibri" w:hAnsi="Calibri"/>
          <w:sz w:val="26"/>
          <w:szCs w:val="26"/>
        </w:rPr>
        <w:t xml:space="preserve"> del año </w:t>
      </w:r>
      <w:r w:rsidRPr="000977E0">
        <w:rPr>
          <w:rFonts w:ascii="Calibri" w:hAnsi="Calibri"/>
          <w:b/>
          <w:sz w:val="26"/>
          <w:szCs w:val="26"/>
        </w:rPr>
        <w:t>201</w:t>
      </w:r>
      <w:r w:rsidR="001C3E75" w:rsidRPr="000977E0">
        <w:rPr>
          <w:rFonts w:ascii="Calibri" w:hAnsi="Calibri"/>
          <w:b/>
          <w:sz w:val="26"/>
          <w:szCs w:val="26"/>
        </w:rPr>
        <w:t>9</w:t>
      </w:r>
      <w:r w:rsidRPr="000977E0">
        <w:rPr>
          <w:rFonts w:ascii="Calibri" w:hAnsi="Calibri"/>
          <w:sz w:val="26"/>
          <w:szCs w:val="26"/>
        </w:rPr>
        <w:t xml:space="preserve"> dos mil dieci</w:t>
      </w:r>
      <w:r w:rsidR="001C3E75" w:rsidRPr="000977E0">
        <w:rPr>
          <w:rFonts w:ascii="Calibri" w:hAnsi="Calibri"/>
          <w:sz w:val="26"/>
          <w:szCs w:val="26"/>
        </w:rPr>
        <w:t>nueve</w:t>
      </w:r>
      <w:r w:rsidRPr="000977E0">
        <w:rPr>
          <w:rFonts w:ascii="Calibri" w:hAnsi="Calibri"/>
          <w:sz w:val="26"/>
          <w:szCs w:val="26"/>
        </w:rPr>
        <w:t xml:space="preserve">, en la Oficialía Común de Partes de los Juzgados Administrativos de este Municipio, </w:t>
      </w:r>
      <w:r w:rsidRPr="000977E0">
        <w:rPr>
          <w:rFonts w:ascii="Calibri" w:hAnsi="Calibri" w:cs="Arial"/>
          <w:sz w:val="26"/>
          <w:szCs w:val="27"/>
        </w:rPr>
        <w:t>el ciudadano</w:t>
      </w:r>
      <w:r w:rsidRPr="000977E0">
        <w:rPr>
          <w:rFonts w:ascii="Calibri" w:hAnsi="Calibri"/>
          <w:sz w:val="26"/>
          <w:szCs w:val="26"/>
        </w:rPr>
        <w:t xml:space="preserve"> </w:t>
      </w:r>
      <w:r w:rsidR="000977E0" w:rsidRPr="000977E0">
        <w:rPr>
          <w:rFonts w:ascii="Calibri" w:hAnsi="Calibri" w:cs="Calibri"/>
          <w:b/>
          <w:sz w:val="26"/>
          <w:szCs w:val="26"/>
        </w:rPr>
        <w:t>(…)</w:t>
      </w:r>
      <w:r w:rsidRPr="000977E0">
        <w:rPr>
          <w:rFonts w:ascii="Calibri" w:hAnsi="Calibri"/>
          <w:sz w:val="26"/>
          <w:szCs w:val="26"/>
        </w:rPr>
        <w:t>, por su propio derecho, promovió proceso administrativo</w:t>
      </w:r>
      <w:r w:rsidRPr="000977E0">
        <w:rPr>
          <w:rFonts w:ascii="Calibri" w:hAnsi="Calibri" w:cs="Arial"/>
          <w:sz w:val="26"/>
          <w:szCs w:val="26"/>
        </w:rPr>
        <w:t xml:space="preserve"> en el que, de acuerdo a la lectura de la demanda y documental anexa, se desprende que señaló </w:t>
      </w:r>
      <w:r w:rsidRPr="000977E0">
        <w:rPr>
          <w:rFonts w:ascii="Calibri" w:hAnsi="Calibri"/>
          <w:sz w:val="26"/>
          <w:szCs w:val="26"/>
        </w:rPr>
        <w:t>como:</w:t>
      </w:r>
      <w:r w:rsidRPr="000977E0">
        <w:rPr>
          <w:rFonts w:ascii="Calibri" w:hAnsi="Calibri" w:cs="Arial"/>
          <w:sz w:val="26"/>
          <w:szCs w:val="27"/>
        </w:rPr>
        <w:t xml:space="preserve"> . . . . . . . . . . . . . . . . . . . . . . . . . . . . . . . . . . . . . . . . . . . . . . . . . . . . . . . . . .</w:t>
      </w:r>
      <w:r w:rsidR="005927D6" w:rsidRPr="000977E0">
        <w:rPr>
          <w:rFonts w:ascii="Calibri" w:hAnsi="Calibri" w:cs="Arial"/>
          <w:sz w:val="26"/>
          <w:szCs w:val="27"/>
        </w:rPr>
        <w:t xml:space="preserve"> </w:t>
      </w:r>
    </w:p>
    <w:p w:rsidR="008A044A" w:rsidRPr="000977E0" w:rsidRDefault="008A044A" w:rsidP="008A044A">
      <w:pPr>
        <w:jc w:val="both"/>
        <w:rPr>
          <w:rFonts w:ascii="Calibri" w:hAnsi="Calibri"/>
          <w:sz w:val="22"/>
          <w:szCs w:val="27"/>
        </w:rPr>
      </w:pPr>
    </w:p>
    <w:p w:rsidR="008A044A" w:rsidRPr="000977E0" w:rsidRDefault="008A044A" w:rsidP="00F51DA0">
      <w:pPr>
        <w:ind w:firstLine="708"/>
        <w:jc w:val="both"/>
        <w:rPr>
          <w:rFonts w:ascii="Calibri" w:hAnsi="Calibri"/>
          <w:b/>
          <w:bCs/>
          <w:sz w:val="26"/>
          <w:szCs w:val="27"/>
        </w:rPr>
      </w:pPr>
      <w:r w:rsidRPr="000977E0">
        <w:rPr>
          <w:rFonts w:ascii="Calibri" w:hAnsi="Calibri"/>
          <w:b/>
          <w:bCs/>
          <w:sz w:val="26"/>
          <w:szCs w:val="27"/>
        </w:rPr>
        <w:t xml:space="preserve">a).- Acto impugnado: </w:t>
      </w:r>
      <w:r w:rsidR="006C3FF5" w:rsidRPr="000977E0">
        <w:rPr>
          <w:rFonts w:ascii="Calibri" w:hAnsi="Calibri"/>
          <w:bCs/>
          <w:sz w:val="26"/>
          <w:szCs w:val="27"/>
        </w:rPr>
        <w:t xml:space="preserve">El </w:t>
      </w:r>
      <w:r w:rsidR="006C3FF5" w:rsidRPr="000977E0">
        <w:rPr>
          <w:rFonts w:ascii="Calibri" w:hAnsi="Calibri"/>
          <w:b/>
          <w:bCs/>
          <w:sz w:val="26"/>
          <w:szCs w:val="27"/>
        </w:rPr>
        <w:t>Crédito fiscal</w:t>
      </w:r>
      <w:r w:rsidR="006C3FF5" w:rsidRPr="000977E0">
        <w:rPr>
          <w:rFonts w:ascii="Calibri" w:hAnsi="Calibri"/>
          <w:bCs/>
          <w:sz w:val="26"/>
          <w:szCs w:val="27"/>
        </w:rPr>
        <w:t xml:space="preserve"> con número </w:t>
      </w:r>
      <w:r w:rsidR="006C3FF5" w:rsidRPr="000977E0">
        <w:rPr>
          <w:rFonts w:ascii="Calibri" w:hAnsi="Calibri"/>
          <w:b/>
          <w:bCs/>
          <w:sz w:val="26"/>
          <w:szCs w:val="27"/>
        </w:rPr>
        <w:t>PR-2019-00439736</w:t>
      </w:r>
      <w:r w:rsidR="006C3FF5" w:rsidRPr="000977E0">
        <w:rPr>
          <w:rFonts w:ascii="Calibri" w:hAnsi="Calibri"/>
          <w:bCs/>
          <w:sz w:val="26"/>
          <w:szCs w:val="27"/>
        </w:rPr>
        <w:t xml:space="preserve">, así como el </w:t>
      </w:r>
      <w:r w:rsidR="006C3FF5" w:rsidRPr="000977E0">
        <w:rPr>
          <w:rFonts w:ascii="Calibri" w:hAnsi="Calibri"/>
          <w:b/>
          <w:bCs/>
          <w:sz w:val="26"/>
          <w:szCs w:val="27"/>
        </w:rPr>
        <w:t>Requerimiento de Pago</w:t>
      </w:r>
      <w:r w:rsidR="006C3FF5" w:rsidRPr="000977E0">
        <w:rPr>
          <w:rFonts w:ascii="Calibri" w:hAnsi="Calibri"/>
          <w:bCs/>
          <w:sz w:val="26"/>
          <w:szCs w:val="27"/>
        </w:rPr>
        <w:t xml:space="preserve"> de fecha </w:t>
      </w:r>
      <w:r w:rsidR="006C3FF5" w:rsidRPr="000977E0">
        <w:rPr>
          <w:rFonts w:ascii="Calibri" w:hAnsi="Calibri"/>
          <w:b/>
          <w:bCs/>
          <w:sz w:val="26"/>
          <w:szCs w:val="27"/>
        </w:rPr>
        <w:t>5</w:t>
      </w:r>
      <w:r w:rsidR="006C3FF5" w:rsidRPr="000977E0">
        <w:rPr>
          <w:rFonts w:ascii="Calibri" w:hAnsi="Calibri"/>
          <w:bCs/>
          <w:sz w:val="26"/>
          <w:szCs w:val="27"/>
        </w:rPr>
        <w:t xml:space="preserve"> cinco de </w:t>
      </w:r>
      <w:r w:rsidR="006C3FF5" w:rsidRPr="000977E0">
        <w:rPr>
          <w:rFonts w:ascii="Calibri" w:hAnsi="Calibri"/>
          <w:b/>
          <w:bCs/>
          <w:sz w:val="26"/>
          <w:szCs w:val="27"/>
        </w:rPr>
        <w:t>septiembre</w:t>
      </w:r>
      <w:r w:rsidR="006C3FF5" w:rsidRPr="000977E0">
        <w:rPr>
          <w:rFonts w:ascii="Calibri" w:hAnsi="Calibri"/>
          <w:bCs/>
          <w:sz w:val="26"/>
          <w:szCs w:val="27"/>
        </w:rPr>
        <w:t xml:space="preserve"> del año </w:t>
      </w:r>
      <w:r w:rsidR="006C3FF5" w:rsidRPr="000977E0">
        <w:rPr>
          <w:rFonts w:ascii="Calibri" w:hAnsi="Calibri"/>
          <w:b/>
          <w:bCs/>
          <w:sz w:val="26"/>
          <w:szCs w:val="27"/>
        </w:rPr>
        <w:t xml:space="preserve">2019 </w:t>
      </w:r>
      <w:r w:rsidR="006C3FF5" w:rsidRPr="000977E0">
        <w:rPr>
          <w:rFonts w:ascii="Calibri" w:hAnsi="Calibri"/>
          <w:bCs/>
          <w:sz w:val="26"/>
          <w:szCs w:val="27"/>
        </w:rPr>
        <w:t xml:space="preserve">dos mil diecinueve, por la cantidad de </w:t>
      </w:r>
      <w:r w:rsidR="006C3FF5" w:rsidRPr="000977E0">
        <w:rPr>
          <w:rFonts w:ascii="Calibri" w:hAnsi="Calibri"/>
          <w:b/>
          <w:bCs/>
          <w:sz w:val="26"/>
          <w:szCs w:val="27"/>
        </w:rPr>
        <w:t>$16,921.17</w:t>
      </w:r>
      <w:r w:rsidR="006C3FF5" w:rsidRPr="000977E0">
        <w:rPr>
          <w:rFonts w:ascii="Calibri" w:hAnsi="Calibri"/>
          <w:bCs/>
          <w:sz w:val="26"/>
          <w:szCs w:val="27"/>
        </w:rPr>
        <w:t xml:space="preserve"> (Dieciséis mil novecientos veintiún pesos 1</w:t>
      </w:r>
      <w:r w:rsidR="00F51DA0" w:rsidRPr="000977E0">
        <w:rPr>
          <w:rFonts w:ascii="Calibri" w:hAnsi="Calibri"/>
          <w:bCs/>
          <w:sz w:val="26"/>
          <w:szCs w:val="27"/>
        </w:rPr>
        <w:t>7</w:t>
      </w:r>
      <w:r w:rsidR="006C3FF5" w:rsidRPr="000977E0">
        <w:rPr>
          <w:rFonts w:ascii="Calibri" w:hAnsi="Calibri"/>
          <w:bCs/>
          <w:sz w:val="26"/>
          <w:szCs w:val="27"/>
        </w:rPr>
        <w:t>/100 Moneda Nacional), por concepto de impuesto predial. . . . . . . . . . . .</w:t>
      </w:r>
    </w:p>
    <w:p w:rsidR="00F51DA0" w:rsidRPr="000977E0" w:rsidRDefault="00F51DA0" w:rsidP="00F51DA0">
      <w:pPr>
        <w:ind w:firstLine="708"/>
        <w:jc w:val="both"/>
        <w:rPr>
          <w:rFonts w:ascii="Calibri" w:hAnsi="Calibri"/>
          <w:b/>
          <w:bCs/>
          <w:sz w:val="26"/>
          <w:szCs w:val="27"/>
        </w:rPr>
      </w:pPr>
    </w:p>
    <w:p w:rsidR="008A044A" w:rsidRPr="000977E0" w:rsidRDefault="008A044A" w:rsidP="008A044A">
      <w:pPr>
        <w:ind w:firstLine="708"/>
        <w:jc w:val="both"/>
        <w:rPr>
          <w:rFonts w:ascii="Calibri" w:hAnsi="Calibri"/>
          <w:sz w:val="26"/>
          <w:szCs w:val="27"/>
        </w:rPr>
      </w:pPr>
      <w:r w:rsidRPr="000977E0">
        <w:rPr>
          <w:rFonts w:ascii="Calibri" w:hAnsi="Calibri"/>
          <w:b/>
          <w:bCs/>
          <w:sz w:val="26"/>
          <w:szCs w:val="27"/>
        </w:rPr>
        <w:t>b).- Autoridad demandada</w:t>
      </w:r>
      <w:r w:rsidRPr="000977E0">
        <w:rPr>
          <w:rFonts w:ascii="Calibri" w:hAnsi="Calibri"/>
          <w:sz w:val="26"/>
          <w:szCs w:val="27"/>
        </w:rPr>
        <w:t xml:space="preserve">.- La </w:t>
      </w:r>
      <w:r w:rsidRPr="000977E0">
        <w:rPr>
          <w:rFonts w:ascii="Calibri" w:hAnsi="Calibri" w:cs="Arial"/>
          <w:sz w:val="26"/>
          <w:szCs w:val="27"/>
        </w:rPr>
        <w:t xml:space="preserve">Dirección de Ejecución de la Tesorería Municipal. . . . . . . . . . . . . . . . . . . . . . . . . . . . . . . . . . . . . . . . . . . . . . . . . . . . . . . . . . . . . </w:t>
      </w:r>
    </w:p>
    <w:p w:rsidR="008A044A" w:rsidRPr="000977E0" w:rsidRDefault="008A044A" w:rsidP="008A044A">
      <w:pPr>
        <w:jc w:val="both"/>
        <w:rPr>
          <w:rFonts w:ascii="Calibri" w:hAnsi="Calibri"/>
          <w:sz w:val="22"/>
          <w:szCs w:val="27"/>
        </w:rPr>
      </w:pPr>
    </w:p>
    <w:p w:rsidR="008A044A" w:rsidRPr="000977E0" w:rsidRDefault="008A044A" w:rsidP="008A044A">
      <w:pPr>
        <w:ind w:firstLine="708"/>
        <w:jc w:val="both"/>
        <w:rPr>
          <w:rFonts w:ascii="Calibri" w:hAnsi="Calibri"/>
          <w:sz w:val="26"/>
          <w:szCs w:val="27"/>
        </w:rPr>
      </w:pPr>
      <w:proofErr w:type="gramStart"/>
      <w:r w:rsidRPr="000977E0">
        <w:rPr>
          <w:rFonts w:ascii="Calibri" w:hAnsi="Calibri"/>
          <w:b/>
          <w:bCs/>
          <w:sz w:val="26"/>
          <w:szCs w:val="27"/>
        </w:rPr>
        <w:t>c).-</w:t>
      </w:r>
      <w:proofErr w:type="gramEnd"/>
      <w:r w:rsidRPr="000977E0">
        <w:rPr>
          <w:rFonts w:ascii="Calibri" w:hAnsi="Calibri"/>
          <w:b/>
          <w:bCs/>
          <w:sz w:val="26"/>
          <w:szCs w:val="27"/>
        </w:rPr>
        <w:t xml:space="preserve"> Pretensión: </w:t>
      </w:r>
      <w:r w:rsidRPr="000977E0">
        <w:rPr>
          <w:rFonts w:ascii="Calibri" w:hAnsi="Calibri"/>
          <w:bCs/>
          <w:sz w:val="26"/>
          <w:szCs w:val="27"/>
        </w:rPr>
        <w:t xml:space="preserve">La </w:t>
      </w:r>
      <w:r w:rsidRPr="000977E0">
        <w:rPr>
          <w:rFonts w:ascii="Calibri" w:hAnsi="Calibri"/>
          <w:sz w:val="26"/>
          <w:szCs w:val="27"/>
        </w:rPr>
        <w:t>nulidad de</w:t>
      </w:r>
      <w:r w:rsidR="00F51DA0" w:rsidRPr="000977E0">
        <w:rPr>
          <w:rFonts w:ascii="Calibri" w:hAnsi="Calibri"/>
          <w:sz w:val="26"/>
          <w:szCs w:val="27"/>
        </w:rPr>
        <w:t xml:space="preserve"> los </w:t>
      </w:r>
      <w:r w:rsidRPr="000977E0">
        <w:rPr>
          <w:rFonts w:ascii="Calibri" w:hAnsi="Calibri"/>
          <w:sz w:val="26"/>
          <w:szCs w:val="27"/>
        </w:rPr>
        <w:t>acto</w:t>
      </w:r>
      <w:r w:rsidR="00F51DA0" w:rsidRPr="000977E0">
        <w:rPr>
          <w:rFonts w:ascii="Calibri" w:hAnsi="Calibri"/>
          <w:sz w:val="26"/>
          <w:szCs w:val="27"/>
        </w:rPr>
        <w:t>s</w:t>
      </w:r>
      <w:r w:rsidRPr="000977E0">
        <w:rPr>
          <w:rFonts w:ascii="Calibri" w:hAnsi="Calibri"/>
          <w:sz w:val="26"/>
          <w:szCs w:val="27"/>
        </w:rPr>
        <w:t xml:space="preserve"> impugnado</w:t>
      </w:r>
      <w:r w:rsidR="00F51DA0" w:rsidRPr="000977E0">
        <w:rPr>
          <w:rFonts w:ascii="Calibri" w:hAnsi="Calibri"/>
          <w:sz w:val="26"/>
          <w:szCs w:val="27"/>
        </w:rPr>
        <w:t>s</w:t>
      </w:r>
      <w:r w:rsidRPr="000977E0">
        <w:rPr>
          <w:rFonts w:ascii="Calibri" w:hAnsi="Calibri"/>
          <w:sz w:val="26"/>
          <w:szCs w:val="27"/>
        </w:rPr>
        <w:t>. . . . . . . . . . . . . . . . .</w:t>
      </w:r>
      <w:r w:rsidR="003738DB" w:rsidRPr="000977E0">
        <w:rPr>
          <w:rFonts w:ascii="Calibri" w:hAnsi="Calibri"/>
          <w:sz w:val="26"/>
          <w:szCs w:val="27"/>
        </w:rPr>
        <w:t xml:space="preserve"> . . . </w:t>
      </w:r>
    </w:p>
    <w:p w:rsidR="008A044A" w:rsidRPr="000977E0" w:rsidRDefault="008A044A" w:rsidP="008A044A">
      <w:pPr>
        <w:ind w:firstLine="708"/>
        <w:jc w:val="both"/>
        <w:rPr>
          <w:rFonts w:ascii="Calibri" w:hAnsi="Calibri"/>
          <w:sz w:val="22"/>
          <w:szCs w:val="27"/>
        </w:rPr>
      </w:pPr>
    </w:p>
    <w:p w:rsidR="008A044A" w:rsidRPr="000977E0" w:rsidRDefault="008A044A" w:rsidP="008A044A">
      <w:pPr>
        <w:ind w:firstLine="708"/>
        <w:jc w:val="both"/>
        <w:rPr>
          <w:rFonts w:ascii="Calibri" w:hAnsi="Calibri"/>
          <w:sz w:val="26"/>
          <w:szCs w:val="27"/>
        </w:rPr>
      </w:pPr>
      <w:r w:rsidRPr="000977E0">
        <w:rPr>
          <w:rFonts w:ascii="Calibri" w:hAnsi="Calibri" w:cs="Calibri"/>
          <w:b/>
          <w:bCs/>
          <w:i/>
          <w:iCs/>
          <w:sz w:val="26"/>
          <w:szCs w:val="26"/>
        </w:rPr>
        <w:t>SEGUNDO</w:t>
      </w:r>
      <w:r w:rsidRPr="000977E0">
        <w:rPr>
          <w:rFonts w:ascii="Calibri" w:hAnsi="Calibri"/>
          <w:b/>
          <w:bCs/>
          <w:i/>
          <w:iCs/>
          <w:sz w:val="26"/>
          <w:szCs w:val="26"/>
        </w:rPr>
        <w:t xml:space="preserve">.- </w:t>
      </w:r>
      <w:r w:rsidRPr="000977E0">
        <w:rPr>
          <w:rFonts w:ascii="Calibri" w:hAnsi="Calibri"/>
          <w:sz w:val="26"/>
          <w:szCs w:val="26"/>
        </w:rPr>
        <w:t xml:space="preserve">Por razón de turno, correspondió a este Juzgado Segundo Administrativo el conocimiento del presente proceso; por lo que por auto </w:t>
      </w:r>
      <w:r w:rsidRPr="000977E0">
        <w:rPr>
          <w:rFonts w:ascii="Calibri" w:hAnsi="Calibri" w:cs="Calibri"/>
          <w:sz w:val="26"/>
          <w:szCs w:val="26"/>
        </w:rPr>
        <w:t xml:space="preserve">de fecha </w:t>
      </w:r>
      <w:r w:rsidR="005927D6" w:rsidRPr="000977E0">
        <w:rPr>
          <w:rFonts w:ascii="Calibri" w:hAnsi="Calibri" w:cs="Calibri"/>
          <w:b/>
          <w:sz w:val="26"/>
          <w:szCs w:val="26"/>
        </w:rPr>
        <w:t>6</w:t>
      </w:r>
      <w:r w:rsidRPr="000977E0">
        <w:rPr>
          <w:rFonts w:ascii="Calibri" w:hAnsi="Calibri" w:cs="Calibri"/>
          <w:sz w:val="26"/>
          <w:szCs w:val="26"/>
        </w:rPr>
        <w:t xml:space="preserve"> </w:t>
      </w:r>
      <w:r w:rsidR="005927D6" w:rsidRPr="000977E0">
        <w:rPr>
          <w:rFonts w:ascii="Calibri" w:hAnsi="Calibri" w:cs="Calibri"/>
          <w:sz w:val="26"/>
          <w:szCs w:val="26"/>
        </w:rPr>
        <w:t>seis</w:t>
      </w:r>
      <w:r w:rsidRPr="000977E0">
        <w:rPr>
          <w:rFonts w:ascii="Calibri" w:hAnsi="Calibri" w:cs="Calibri"/>
          <w:sz w:val="26"/>
          <w:szCs w:val="26"/>
        </w:rPr>
        <w:t xml:space="preserve"> de </w:t>
      </w:r>
      <w:r w:rsidR="005927D6" w:rsidRPr="000977E0">
        <w:rPr>
          <w:rFonts w:ascii="Calibri" w:hAnsi="Calibri" w:cs="Calibri"/>
          <w:b/>
          <w:sz w:val="26"/>
          <w:szCs w:val="26"/>
        </w:rPr>
        <w:t>noviembre</w:t>
      </w:r>
      <w:r w:rsidR="005927D6" w:rsidRPr="000977E0">
        <w:rPr>
          <w:rFonts w:ascii="Calibri" w:hAnsi="Calibri" w:cs="Calibri"/>
          <w:sz w:val="26"/>
          <w:szCs w:val="26"/>
        </w:rPr>
        <w:t xml:space="preserve"> de</w:t>
      </w:r>
      <w:r w:rsidRPr="000977E0">
        <w:rPr>
          <w:rFonts w:ascii="Calibri" w:hAnsi="Calibri" w:cs="Calibri"/>
          <w:sz w:val="26"/>
          <w:szCs w:val="26"/>
        </w:rPr>
        <w:t xml:space="preserve">l año </w:t>
      </w:r>
      <w:r w:rsidR="00F51DA0" w:rsidRPr="000977E0">
        <w:rPr>
          <w:rFonts w:ascii="Calibri" w:hAnsi="Calibri" w:cs="Calibri"/>
          <w:b/>
          <w:sz w:val="26"/>
          <w:szCs w:val="26"/>
        </w:rPr>
        <w:t xml:space="preserve">2019 </w:t>
      </w:r>
      <w:r w:rsidR="00F51DA0" w:rsidRPr="000977E0">
        <w:rPr>
          <w:rFonts w:ascii="Calibri" w:hAnsi="Calibri" w:cs="Calibri"/>
          <w:sz w:val="26"/>
          <w:szCs w:val="26"/>
        </w:rPr>
        <w:t>dos mil diecinueve</w:t>
      </w:r>
      <w:r w:rsidRPr="000977E0">
        <w:rPr>
          <w:rFonts w:ascii="Calibri" w:hAnsi="Calibri" w:cs="Calibri"/>
          <w:sz w:val="26"/>
          <w:szCs w:val="26"/>
        </w:rPr>
        <w:t xml:space="preserve">, se </w:t>
      </w:r>
      <w:r w:rsidRPr="000977E0">
        <w:rPr>
          <w:rFonts w:ascii="Calibri" w:hAnsi="Calibri"/>
          <w:sz w:val="26"/>
          <w:szCs w:val="26"/>
        </w:rPr>
        <w:t xml:space="preserve">admitió a trámite la demanda; asimismo, se tuvo a </w:t>
      </w:r>
      <w:r w:rsidRPr="000977E0">
        <w:rPr>
          <w:rFonts w:ascii="Calibri" w:hAnsi="Calibri"/>
          <w:sz w:val="26"/>
          <w:szCs w:val="27"/>
        </w:rPr>
        <w:t>la parte actora por ofrecida y admitida</w:t>
      </w:r>
      <w:r w:rsidRPr="000977E0">
        <w:rPr>
          <w:rFonts w:ascii="Calibri" w:hAnsi="Calibri"/>
          <w:b/>
          <w:sz w:val="26"/>
          <w:szCs w:val="27"/>
        </w:rPr>
        <w:t xml:space="preserve"> </w:t>
      </w:r>
      <w:r w:rsidRPr="000977E0">
        <w:rPr>
          <w:rFonts w:ascii="Calibri" w:hAnsi="Calibri"/>
          <w:sz w:val="26"/>
          <w:szCs w:val="27"/>
        </w:rPr>
        <w:t>como prueba de su intención la documental que adjuntó y describió en su escrito de demanda, la que se tuvo por desahogada desde ese momento, dada su propia naturaleza</w:t>
      </w:r>
      <w:proofErr w:type="gramStart"/>
      <w:r w:rsidRPr="000977E0">
        <w:rPr>
          <w:rFonts w:ascii="Calibri" w:hAnsi="Calibri"/>
          <w:sz w:val="26"/>
          <w:szCs w:val="27"/>
        </w:rPr>
        <w:t>.</w:t>
      </w:r>
      <w:r w:rsidR="00A316EF" w:rsidRPr="000977E0">
        <w:rPr>
          <w:rFonts w:ascii="Calibri" w:hAnsi="Calibri"/>
          <w:sz w:val="26"/>
          <w:szCs w:val="27"/>
        </w:rPr>
        <w:t xml:space="preserve"> . .</w:t>
      </w:r>
      <w:proofErr w:type="gramEnd"/>
      <w:r w:rsidRPr="000977E0">
        <w:rPr>
          <w:rFonts w:ascii="Calibri" w:hAnsi="Calibri"/>
          <w:sz w:val="26"/>
          <w:szCs w:val="27"/>
        </w:rPr>
        <w:t xml:space="preserve"> </w:t>
      </w:r>
    </w:p>
    <w:p w:rsidR="008A044A" w:rsidRPr="000977E0" w:rsidRDefault="008A044A" w:rsidP="008A044A">
      <w:pPr>
        <w:pStyle w:val="Sangra3detindependiente"/>
        <w:ind w:firstLine="0"/>
      </w:pPr>
    </w:p>
    <w:p w:rsidR="008A044A" w:rsidRPr="000977E0" w:rsidRDefault="008A044A" w:rsidP="008A044A">
      <w:pPr>
        <w:pStyle w:val="Sangra3detindependiente"/>
      </w:pPr>
      <w:r w:rsidRPr="000977E0">
        <w:t xml:space="preserve">En cuanto a la suspensión del acto impugnado, se </w:t>
      </w:r>
      <w:r w:rsidR="00AD4865" w:rsidRPr="000977E0">
        <w:t xml:space="preserve">señaló que la misma se </w:t>
      </w:r>
      <w:r w:rsidRPr="000977E0">
        <w:t>conced</w:t>
      </w:r>
      <w:r w:rsidR="00AD4865" w:rsidRPr="000977E0">
        <w:t>ería una vez que se acreditara haberse garantizado el interés fiscal</w:t>
      </w:r>
      <w:r w:rsidR="00F51DA0" w:rsidRPr="000977E0">
        <w:t>, lo que en la especie no se dio</w:t>
      </w:r>
      <w:r w:rsidR="00AD4865" w:rsidRPr="000977E0">
        <w:t xml:space="preserve">. . . . . . . </w:t>
      </w:r>
      <w:r w:rsidR="005D3954" w:rsidRPr="000977E0">
        <w:t xml:space="preserve">. . . . . . . . . . . . . . . . . . . . . . . . . . . . . . . . . . . . . . . . . . . </w:t>
      </w:r>
    </w:p>
    <w:p w:rsidR="008A044A" w:rsidRPr="000977E0" w:rsidRDefault="008A044A" w:rsidP="008A044A">
      <w:pPr>
        <w:pStyle w:val="Sangra3detindependiente"/>
        <w:ind w:firstLine="0"/>
      </w:pPr>
    </w:p>
    <w:p w:rsidR="008A044A" w:rsidRPr="000977E0" w:rsidRDefault="008A044A" w:rsidP="008A044A">
      <w:pPr>
        <w:pStyle w:val="Sangra3detindependiente"/>
      </w:pPr>
      <w:r w:rsidRPr="000977E0">
        <w:t xml:space="preserve">Por otra parte, se ordenó emplazar y correr traslado a la autoridad señalada como demandada para que diera contestación a la demanda instaurada en su contra; lo que hizo la autoridad demandada, el Director de Ejecución Ingeniero </w:t>
      </w:r>
      <w:r w:rsidRPr="000977E0">
        <w:rPr>
          <w:b/>
        </w:rPr>
        <w:t xml:space="preserve">Oscar </w:t>
      </w:r>
      <w:r w:rsidR="00F51DA0" w:rsidRPr="000977E0">
        <w:rPr>
          <w:b/>
        </w:rPr>
        <w:t>Ortiz</w:t>
      </w:r>
      <w:r w:rsidRPr="000977E0">
        <w:rPr>
          <w:b/>
        </w:rPr>
        <w:t xml:space="preserve"> Piña</w:t>
      </w:r>
      <w:r w:rsidRPr="000977E0">
        <w:t xml:space="preserve">, </w:t>
      </w:r>
      <w:r w:rsidR="00E75EA3" w:rsidRPr="000977E0">
        <w:t xml:space="preserve">por escrito presentado el día </w:t>
      </w:r>
      <w:r w:rsidR="00E75EA3" w:rsidRPr="000977E0">
        <w:rPr>
          <w:b/>
        </w:rPr>
        <w:t>5</w:t>
      </w:r>
      <w:r w:rsidRPr="000977E0">
        <w:t xml:space="preserve"> </w:t>
      </w:r>
      <w:r w:rsidR="00E75EA3" w:rsidRPr="000977E0">
        <w:t>cinco</w:t>
      </w:r>
      <w:r w:rsidRPr="000977E0">
        <w:t xml:space="preserve"> de </w:t>
      </w:r>
      <w:r w:rsidR="00E75EA3" w:rsidRPr="000977E0">
        <w:rPr>
          <w:b/>
        </w:rPr>
        <w:t>diciembre</w:t>
      </w:r>
      <w:r w:rsidR="00E75EA3" w:rsidRPr="000977E0">
        <w:t xml:space="preserve"> </w:t>
      </w:r>
      <w:r w:rsidRPr="000977E0">
        <w:t xml:space="preserve">del año </w:t>
      </w:r>
      <w:r w:rsidRPr="000977E0">
        <w:rPr>
          <w:b/>
        </w:rPr>
        <w:t>201</w:t>
      </w:r>
      <w:r w:rsidR="00E75EA3" w:rsidRPr="000977E0">
        <w:rPr>
          <w:b/>
        </w:rPr>
        <w:t>9</w:t>
      </w:r>
      <w:r w:rsidRPr="000977E0">
        <w:rPr>
          <w:b/>
        </w:rPr>
        <w:t xml:space="preserve"> </w:t>
      </w:r>
      <w:r w:rsidRPr="000977E0">
        <w:t>dos mil dieci</w:t>
      </w:r>
      <w:r w:rsidR="00E75EA3" w:rsidRPr="000977E0">
        <w:t>nueve</w:t>
      </w:r>
      <w:r w:rsidRPr="000977E0">
        <w:t xml:space="preserve">, en el que dio contestación a los hechos; y respecto del concepto de impugnación, negó haberle causado agravio; contestación </w:t>
      </w:r>
      <w:r w:rsidR="00174A2C" w:rsidRPr="000977E0">
        <w:t xml:space="preserve">que es </w:t>
      </w:r>
      <w:r w:rsidRPr="000977E0">
        <w:t>visible a f</w:t>
      </w:r>
      <w:r w:rsidR="00E75EA3" w:rsidRPr="000977E0">
        <w:t>ojas 12 doce a la 18</w:t>
      </w:r>
      <w:r w:rsidRPr="000977E0">
        <w:t xml:space="preserve"> </w:t>
      </w:r>
      <w:r w:rsidR="00E75EA3" w:rsidRPr="000977E0">
        <w:t>dieciocho</w:t>
      </w:r>
      <w:r w:rsidRPr="000977E0">
        <w:t xml:space="preserve"> del expediente. . . . . . . . </w:t>
      </w:r>
      <w:r w:rsidR="00174A2C" w:rsidRPr="000977E0">
        <w:t xml:space="preserve">. . . . . . . . . . . . . . . </w:t>
      </w:r>
    </w:p>
    <w:p w:rsidR="008A044A" w:rsidRPr="000977E0" w:rsidRDefault="008A044A" w:rsidP="008A044A">
      <w:pPr>
        <w:pStyle w:val="Textoindependiente"/>
        <w:rPr>
          <w:rFonts w:ascii="Calibri" w:hAnsi="Calibri" w:cs="Arial"/>
          <w:sz w:val="22"/>
          <w:szCs w:val="27"/>
          <w:lang w:val="es-ES"/>
        </w:rPr>
      </w:pPr>
    </w:p>
    <w:p w:rsidR="008A044A" w:rsidRPr="000977E0" w:rsidRDefault="008A044A" w:rsidP="008A044A">
      <w:pPr>
        <w:pStyle w:val="Textoindependiente"/>
        <w:ind w:firstLine="708"/>
        <w:rPr>
          <w:rFonts w:ascii="Calibri" w:hAnsi="Calibri"/>
          <w:sz w:val="26"/>
          <w:szCs w:val="27"/>
        </w:rPr>
      </w:pPr>
      <w:r w:rsidRPr="000977E0">
        <w:rPr>
          <w:rFonts w:ascii="Calibri" w:hAnsi="Calibri" w:cs="Arial"/>
          <w:b/>
          <w:bCs/>
          <w:i/>
          <w:iCs/>
          <w:sz w:val="26"/>
          <w:szCs w:val="27"/>
        </w:rPr>
        <w:t>TERCERO</w:t>
      </w:r>
      <w:r w:rsidRPr="000977E0">
        <w:rPr>
          <w:rFonts w:ascii="Calibri" w:hAnsi="Calibri" w:cs="Arial"/>
          <w:b/>
          <w:bCs/>
          <w:sz w:val="26"/>
          <w:szCs w:val="27"/>
        </w:rPr>
        <w:t xml:space="preserve">.- </w:t>
      </w:r>
      <w:r w:rsidR="00847252" w:rsidRPr="000977E0">
        <w:rPr>
          <w:rFonts w:ascii="Calibri" w:hAnsi="Calibri"/>
          <w:sz w:val="26"/>
          <w:szCs w:val="27"/>
        </w:rPr>
        <w:t xml:space="preserve">Por acuerdo de fecha </w:t>
      </w:r>
      <w:r w:rsidR="00847252" w:rsidRPr="000977E0">
        <w:rPr>
          <w:rFonts w:ascii="Calibri" w:hAnsi="Calibri"/>
          <w:b/>
          <w:sz w:val="26"/>
          <w:szCs w:val="27"/>
        </w:rPr>
        <w:t>6</w:t>
      </w:r>
      <w:r w:rsidRPr="000977E0">
        <w:rPr>
          <w:rFonts w:ascii="Calibri" w:hAnsi="Calibri"/>
          <w:sz w:val="26"/>
          <w:szCs w:val="27"/>
        </w:rPr>
        <w:t xml:space="preserve"> </w:t>
      </w:r>
      <w:r w:rsidR="00847252" w:rsidRPr="000977E0">
        <w:rPr>
          <w:rFonts w:ascii="Calibri" w:hAnsi="Calibri"/>
          <w:sz w:val="26"/>
          <w:szCs w:val="27"/>
        </w:rPr>
        <w:t>seis</w:t>
      </w:r>
      <w:r w:rsidRPr="000977E0">
        <w:rPr>
          <w:rFonts w:ascii="Calibri" w:hAnsi="Calibri"/>
          <w:sz w:val="26"/>
          <w:szCs w:val="27"/>
        </w:rPr>
        <w:t xml:space="preserve"> de </w:t>
      </w:r>
      <w:r w:rsidR="00847252" w:rsidRPr="000977E0">
        <w:rPr>
          <w:rFonts w:ascii="Calibri" w:hAnsi="Calibri"/>
          <w:b/>
          <w:sz w:val="26"/>
          <w:szCs w:val="27"/>
        </w:rPr>
        <w:t>diciembre</w:t>
      </w:r>
      <w:r w:rsidR="00847252" w:rsidRPr="000977E0">
        <w:rPr>
          <w:rFonts w:ascii="Calibri" w:hAnsi="Calibri"/>
          <w:sz w:val="26"/>
          <w:szCs w:val="27"/>
        </w:rPr>
        <w:t xml:space="preserve"> de</w:t>
      </w:r>
      <w:r w:rsidRPr="000977E0">
        <w:rPr>
          <w:rFonts w:ascii="Calibri" w:hAnsi="Calibri"/>
          <w:sz w:val="26"/>
          <w:szCs w:val="27"/>
        </w:rPr>
        <w:t xml:space="preserve">l año </w:t>
      </w:r>
      <w:r w:rsidR="00F51DA0" w:rsidRPr="000977E0">
        <w:rPr>
          <w:rFonts w:ascii="Calibri" w:hAnsi="Calibri"/>
          <w:b/>
          <w:sz w:val="26"/>
          <w:szCs w:val="27"/>
        </w:rPr>
        <w:t xml:space="preserve">2019 </w:t>
      </w:r>
      <w:r w:rsidR="00F51DA0" w:rsidRPr="000977E0">
        <w:rPr>
          <w:rFonts w:ascii="Calibri" w:hAnsi="Calibri"/>
          <w:sz w:val="26"/>
          <w:szCs w:val="27"/>
        </w:rPr>
        <w:t>dos mil diecinueve</w:t>
      </w:r>
      <w:r w:rsidRPr="000977E0">
        <w:rPr>
          <w:rFonts w:ascii="Calibri" w:hAnsi="Calibri"/>
          <w:sz w:val="26"/>
          <w:szCs w:val="27"/>
        </w:rPr>
        <w:t xml:space="preserve">, se tuvo a la autoridad demandada por contestando, en tiempo y forma legal, la demanda interpuesta en su contra. . . . . . . . . . . . . . . . . . . . . . . . . . </w:t>
      </w:r>
      <w:r w:rsidR="00B616C5" w:rsidRPr="000977E0">
        <w:rPr>
          <w:rFonts w:ascii="Calibri" w:hAnsi="Calibri"/>
          <w:sz w:val="26"/>
          <w:szCs w:val="27"/>
        </w:rPr>
        <w:t>. . . . . . .</w:t>
      </w:r>
    </w:p>
    <w:p w:rsidR="008A044A" w:rsidRPr="000977E0" w:rsidRDefault="008A044A" w:rsidP="008A044A">
      <w:pPr>
        <w:pStyle w:val="Textoindependiente"/>
        <w:ind w:firstLine="708"/>
        <w:rPr>
          <w:rFonts w:ascii="Calibri" w:hAnsi="Calibri"/>
          <w:sz w:val="26"/>
          <w:szCs w:val="27"/>
        </w:rPr>
      </w:pPr>
    </w:p>
    <w:p w:rsidR="008A044A" w:rsidRPr="000977E0" w:rsidRDefault="008A044A" w:rsidP="008A044A">
      <w:pPr>
        <w:pStyle w:val="Textoindependiente"/>
        <w:ind w:firstLine="708"/>
        <w:rPr>
          <w:rFonts w:ascii="Calibri" w:hAnsi="Calibri"/>
          <w:sz w:val="26"/>
          <w:szCs w:val="27"/>
        </w:rPr>
      </w:pPr>
      <w:r w:rsidRPr="000977E0">
        <w:rPr>
          <w:rFonts w:ascii="Calibri" w:hAnsi="Calibri"/>
          <w:sz w:val="26"/>
          <w:szCs w:val="27"/>
        </w:rPr>
        <w:lastRenderedPageBreak/>
        <w:t>Asimismo, se le tuvo por ofrecida y admitida como prueba de su parte</w:t>
      </w:r>
      <w:r w:rsidR="00B616C5" w:rsidRPr="000977E0">
        <w:rPr>
          <w:rFonts w:ascii="Calibri" w:hAnsi="Calibri"/>
          <w:sz w:val="26"/>
          <w:szCs w:val="27"/>
        </w:rPr>
        <w:t>,</w:t>
      </w:r>
      <w:r w:rsidRPr="000977E0">
        <w:rPr>
          <w:rFonts w:ascii="Calibri" w:hAnsi="Calibri"/>
          <w:sz w:val="26"/>
          <w:szCs w:val="27"/>
        </w:rPr>
        <w:t xml:space="preserve"> la documen</w:t>
      </w:r>
      <w:r w:rsidR="00DD793C" w:rsidRPr="000977E0">
        <w:rPr>
          <w:rFonts w:ascii="Calibri" w:hAnsi="Calibri"/>
          <w:sz w:val="26"/>
          <w:szCs w:val="27"/>
        </w:rPr>
        <w:t>tal admitida a la parte actora</w:t>
      </w:r>
      <w:r w:rsidRPr="000977E0">
        <w:rPr>
          <w:rFonts w:ascii="Calibri" w:hAnsi="Calibri"/>
          <w:sz w:val="26"/>
          <w:szCs w:val="27"/>
        </w:rPr>
        <w:t xml:space="preserve">; </w:t>
      </w:r>
      <w:r w:rsidR="00DD793C" w:rsidRPr="000977E0">
        <w:rPr>
          <w:rFonts w:ascii="Calibri" w:hAnsi="Calibri"/>
          <w:sz w:val="26"/>
          <w:szCs w:val="27"/>
        </w:rPr>
        <w:t xml:space="preserve">la </w:t>
      </w:r>
      <w:r w:rsidRPr="000977E0">
        <w:rPr>
          <w:rFonts w:ascii="Calibri" w:hAnsi="Calibri"/>
          <w:sz w:val="26"/>
          <w:szCs w:val="27"/>
        </w:rPr>
        <w:t>que dada su naturaleza se tuv</w:t>
      </w:r>
      <w:r w:rsidR="00DD793C" w:rsidRPr="000977E0">
        <w:rPr>
          <w:rFonts w:ascii="Calibri" w:hAnsi="Calibri"/>
          <w:sz w:val="26"/>
          <w:szCs w:val="27"/>
        </w:rPr>
        <w:t>o</w:t>
      </w:r>
      <w:r w:rsidRPr="000977E0">
        <w:rPr>
          <w:rFonts w:ascii="Calibri" w:hAnsi="Calibri"/>
          <w:sz w:val="26"/>
          <w:szCs w:val="27"/>
        </w:rPr>
        <w:t xml:space="preserve"> por desahogada; y, la </w:t>
      </w:r>
      <w:proofErr w:type="spellStart"/>
      <w:r w:rsidRPr="000977E0">
        <w:rPr>
          <w:rFonts w:ascii="Calibri" w:hAnsi="Calibri"/>
          <w:sz w:val="26"/>
          <w:szCs w:val="27"/>
        </w:rPr>
        <w:t>presuncional</w:t>
      </w:r>
      <w:proofErr w:type="spellEnd"/>
      <w:r w:rsidRPr="000977E0">
        <w:rPr>
          <w:rFonts w:ascii="Calibri" w:hAnsi="Calibri"/>
          <w:sz w:val="26"/>
          <w:szCs w:val="27"/>
        </w:rPr>
        <w:t xml:space="preserve"> en su doble aspecto. .</w:t>
      </w:r>
      <w:r w:rsidR="00DD793C" w:rsidRPr="000977E0">
        <w:rPr>
          <w:rFonts w:ascii="Calibri" w:hAnsi="Calibri"/>
          <w:sz w:val="26"/>
          <w:szCs w:val="27"/>
        </w:rPr>
        <w:t xml:space="preserve"> . . . . . . . . . . . . . . . . . . . . . . . .</w:t>
      </w:r>
    </w:p>
    <w:p w:rsidR="008A044A" w:rsidRPr="000977E0" w:rsidRDefault="008A044A" w:rsidP="008A044A">
      <w:pPr>
        <w:pStyle w:val="Textoindependiente"/>
        <w:rPr>
          <w:rFonts w:ascii="Calibri" w:hAnsi="Calibri"/>
          <w:sz w:val="26"/>
          <w:szCs w:val="27"/>
        </w:rPr>
      </w:pPr>
    </w:p>
    <w:p w:rsidR="008A044A" w:rsidRPr="000977E0" w:rsidRDefault="008A044A" w:rsidP="008A044A">
      <w:pPr>
        <w:pStyle w:val="Textoindependiente"/>
        <w:ind w:firstLine="708"/>
        <w:rPr>
          <w:rFonts w:ascii="Calibri" w:hAnsi="Calibri"/>
          <w:sz w:val="26"/>
          <w:szCs w:val="27"/>
        </w:rPr>
      </w:pPr>
      <w:r w:rsidRPr="000977E0">
        <w:rPr>
          <w:rFonts w:ascii="Calibri" w:hAnsi="Calibri"/>
          <w:sz w:val="26"/>
          <w:szCs w:val="27"/>
        </w:rPr>
        <w:t xml:space="preserve">De este modo, al no existir pruebas pendientes de desahogo y por ser el momento procesal oportuno, se citó a las partes a la </w:t>
      </w:r>
      <w:r w:rsidRPr="000977E0">
        <w:rPr>
          <w:rFonts w:ascii="Calibri" w:hAnsi="Calibri"/>
          <w:b/>
          <w:sz w:val="26"/>
          <w:szCs w:val="27"/>
        </w:rPr>
        <w:t>Audiencia</w:t>
      </w:r>
      <w:r w:rsidRPr="000977E0">
        <w:rPr>
          <w:rFonts w:ascii="Calibri" w:hAnsi="Calibri"/>
          <w:sz w:val="26"/>
          <w:szCs w:val="27"/>
        </w:rPr>
        <w:t xml:space="preserve"> de </w:t>
      </w:r>
      <w:r w:rsidRPr="000977E0">
        <w:rPr>
          <w:rFonts w:ascii="Calibri" w:hAnsi="Calibri"/>
          <w:b/>
          <w:sz w:val="26"/>
          <w:szCs w:val="27"/>
        </w:rPr>
        <w:t>Alegatos</w:t>
      </w:r>
      <w:r w:rsidRPr="000977E0">
        <w:rPr>
          <w:rFonts w:ascii="Calibri" w:hAnsi="Calibri"/>
          <w:sz w:val="26"/>
          <w:szCs w:val="27"/>
        </w:rPr>
        <w:t xml:space="preserve">, a celebrarse el día </w:t>
      </w:r>
      <w:r w:rsidR="00DD793C" w:rsidRPr="000977E0">
        <w:rPr>
          <w:rFonts w:ascii="Calibri" w:hAnsi="Calibri"/>
          <w:b/>
          <w:sz w:val="26"/>
          <w:szCs w:val="27"/>
        </w:rPr>
        <w:t>25</w:t>
      </w:r>
      <w:r w:rsidRPr="000977E0">
        <w:rPr>
          <w:rFonts w:ascii="Calibri" w:hAnsi="Calibri"/>
          <w:sz w:val="26"/>
          <w:szCs w:val="27"/>
        </w:rPr>
        <w:t xml:space="preserve"> </w:t>
      </w:r>
      <w:r w:rsidR="00DD793C" w:rsidRPr="000977E0">
        <w:rPr>
          <w:rFonts w:ascii="Calibri" w:hAnsi="Calibri"/>
          <w:sz w:val="26"/>
          <w:szCs w:val="27"/>
        </w:rPr>
        <w:t xml:space="preserve">veinticinco </w:t>
      </w:r>
      <w:r w:rsidRPr="000977E0">
        <w:rPr>
          <w:rFonts w:ascii="Calibri" w:hAnsi="Calibri"/>
          <w:sz w:val="26"/>
          <w:szCs w:val="27"/>
        </w:rPr>
        <w:t xml:space="preserve">de </w:t>
      </w:r>
      <w:r w:rsidR="00DD793C" w:rsidRPr="000977E0">
        <w:rPr>
          <w:rFonts w:ascii="Calibri" w:hAnsi="Calibri"/>
          <w:b/>
          <w:sz w:val="26"/>
          <w:szCs w:val="27"/>
        </w:rPr>
        <w:t>marzo</w:t>
      </w:r>
      <w:r w:rsidRPr="000977E0">
        <w:rPr>
          <w:rFonts w:ascii="Calibri" w:hAnsi="Calibri"/>
          <w:sz w:val="26"/>
          <w:szCs w:val="27"/>
        </w:rPr>
        <w:t xml:space="preserve"> de</w:t>
      </w:r>
      <w:r w:rsidR="00DD793C" w:rsidRPr="000977E0">
        <w:rPr>
          <w:rFonts w:ascii="Calibri" w:hAnsi="Calibri"/>
          <w:sz w:val="26"/>
          <w:szCs w:val="27"/>
        </w:rPr>
        <w:t xml:space="preserve"> este</w:t>
      </w:r>
      <w:r w:rsidRPr="000977E0">
        <w:rPr>
          <w:rFonts w:ascii="Calibri" w:hAnsi="Calibri"/>
          <w:sz w:val="26"/>
          <w:szCs w:val="27"/>
        </w:rPr>
        <w:t xml:space="preserve"> año </w:t>
      </w:r>
      <w:r w:rsidRPr="000977E0">
        <w:rPr>
          <w:rFonts w:ascii="Calibri" w:hAnsi="Calibri"/>
          <w:b/>
          <w:sz w:val="26"/>
          <w:szCs w:val="27"/>
        </w:rPr>
        <w:t>20</w:t>
      </w:r>
      <w:r w:rsidR="00DD793C" w:rsidRPr="000977E0">
        <w:rPr>
          <w:rFonts w:ascii="Calibri" w:hAnsi="Calibri"/>
          <w:b/>
          <w:sz w:val="26"/>
          <w:szCs w:val="27"/>
        </w:rPr>
        <w:t>20</w:t>
      </w:r>
      <w:r w:rsidRPr="000977E0">
        <w:rPr>
          <w:rFonts w:ascii="Calibri" w:hAnsi="Calibri"/>
          <w:sz w:val="26"/>
          <w:szCs w:val="27"/>
        </w:rPr>
        <w:t xml:space="preserve"> dos mil </w:t>
      </w:r>
      <w:r w:rsidR="00DD793C" w:rsidRPr="000977E0">
        <w:rPr>
          <w:rFonts w:ascii="Calibri" w:hAnsi="Calibri"/>
          <w:sz w:val="26"/>
          <w:szCs w:val="27"/>
        </w:rPr>
        <w:t>veinte</w:t>
      </w:r>
      <w:r w:rsidRPr="000977E0">
        <w:rPr>
          <w:rFonts w:ascii="Calibri" w:hAnsi="Calibri"/>
          <w:sz w:val="26"/>
          <w:szCs w:val="27"/>
        </w:rPr>
        <w:t xml:space="preserve">, a las </w:t>
      </w:r>
      <w:r w:rsidRPr="000977E0">
        <w:rPr>
          <w:rFonts w:ascii="Calibri" w:hAnsi="Calibri"/>
          <w:b/>
          <w:sz w:val="26"/>
          <w:szCs w:val="27"/>
        </w:rPr>
        <w:t>10:00</w:t>
      </w:r>
      <w:r w:rsidRPr="000977E0">
        <w:rPr>
          <w:rFonts w:ascii="Calibri" w:hAnsi="Calibri"/>
          <w:sz w:val="26"/>
          <w:szCs w:val="27"/>
        </w:rPr>
        <w:t xml:space="preserve"> diez horas, en el recinto de este Juzgado. . . . . . .  . . . . . . . . . . . . . . . . .</w:t>
      </w:r>
      <w:r w:rsidR="00993615" w:rsidRPr="000977E0">
        <w:rPr>
          <w:rFonts w:ascii="Calibri" w:hAnsi="Calibri"/>
          <w:sz w:val="26"/>
          <w:szCs w:val="27"/>
        </w:rPr>
        <w:t xml:space="preserve"> . . . . . . </w:t>
      </w:r>
    </w:p>
    <w:p w:rsidR="008A044A" w:rsidRPr="000977E0" w:rsidRDefault="008A044A" w:rsidP="008A044A">
      <w:pPr>
        <w:jc w:val="both"/>
        <w:rPr>
          <w:rFonts w:ascii="Calibri" w:hAnsi="Calibri"/>
          <w:b/>
          <w:bCs/>
          <w:i/>
          <w:iCs/>
          <w:sz w:val="26"/>
          <w:szCs w:val="27"/>
          <w:lang w:val="es-MX"/>
        </w:rPr>
      </w:pPr>
    </w:p>
    <w:p w:rsidR="008A044A" w:rsidRPr="000977E0" w:rsidRDefault="008A044A" w:rsidP="008A044A">
      <w:pPr>
        <w:jc w:val="both"/>
        <w:rPr>
          <w:rFonts w:ascii="Calibri" w:hAnsi="Calibri"/>
          <w:b/>
          <w:bCs/>
          <w:i/>
          <w:iCs/>
          <w:sz w:val="26"/>
          <w:szCs w:val="27"/>
          <w:lang w:val="es-MX"/>
        </w:rPr>
      </w:pPr>
      <w:r w:rsidRPr="000977E0">
        <w:rPr>
          <w:rFonts w:ascii="Calibri" w:hAnsi="Calibri"/>
          <w:bCs/>
          <w:iCs/>
          <w:sz w:val="26"/>
          <w:szCs w:val="27"/>
          <w:lang w:val="es-MX"/>
        </w:rPr>
        <w:tab/>
      </w:r>
      <w:r w:rsidRPr="000977E0">
        <w:rPr>
          <w:rFonts w:ascii="Calibri" w:hAnsi="Calibri"/>
          <w:b/>
          <w:bCs/>
          <w:i/>
          <w:iCs/>
          <w:sz w:val="26"/>
          <w:szCs w:val="27"/>
          <w:lang w:val="es-MX"/>
        </w:rPr>
        <w:t xml:space="preserve">CUARTO.- </w:t>
      </w:r>
      <w:r w:rsidRPr="000977E0">
        <w:rPr>
          <w:rFonts w:ascii="Calibri" w:hAnsi="Calibri"/>
          <w:bCs/>
          <w:iCs/>
          <w:sz w:val="26"/>
          <w:szCs w:val="27"/>
          <w:lang w:val="es-MX"/>
        </w:rPr>
        <w:t xml:space="preserve">En la fecha y hora señaladas en el resultando anterior, sin la asistencia de las partes, se llevó a cabo la audiencia de alegatos, en la que, una vez declarada abierta, se hizo constar </w:t>
      </w:r>
      <w:r w:rsidR="00F51DA0" w:rsidRPr="000977E0">
        <w:rPr>
          <w:rFonts w:ascii="Calibri" w:hAnsi="Calibri"/>
          <w:bCs/>
          <w:iCs/>
          <w:sz w:val="26"/>
          <w:szCs w:val="27"/>
          <w:lang w:val="es-MX"/>
        </w:rPr>
        <w:t xml:space="preserve">la inasistencia de las partes y </w:t>
      </w:r>
      <w:r w:rsidRPr="000977E0">
        <w:rPr>
          <w:rFonts w:ascii="Calibri" w:hAnsi="Calibri"/>
          <w:bCs/>
          <w:iCs/>
          <w:sz w:val="26"/>
          <w:szCs w:val="27"/>
          <w:lang w:val="es-MX"/>
        </w:rPr>
        <w:t>que ni</w:t>
      </w:r>
      <w:r w:rsidR="00F51DA0" w:rsidRPr="000977E0">
        <w:rPr>
          <w:rFonts w:ascii="Calibri" w:hAnsi="Calibri"/>
          <w:bCs/>
          <w:iCs/>
          <w:sz w:val="26"/>
          <w:szCs w:val="27"/>
          <w:lang w:val="es-MX"/>
        </w:rPr>
        <w:t>nguna de éstas formuló alegatos</w:t>
      </w:r>
      <w:r w:rsidRPr="000977E0">
        <w:rPr>
          <w:rFonts w:ascii="Calibri" w:hAnsi="Calibri"/>
          <w:bCs/>
          <w:iCs/>
          <w:sz w:val="26"/>
          <w:szCs w:val="27"/>
          <w:lang w:val="es-MX"/>
        </w:rPr>
        <w:t xml:space="preserve">; por lo que se turnaron los autos para el dictado de la resolución que en derecho proceda. . . . . . </w:t>
      </w:r>
      <w:r w:rsidRPr="000977E0">
        <w:rPr>
          <w:rFonts w:ascii="Calibri" w:hAnsi="Calibri"/>
          <w:sz w:val="26"/>
          <w:szCs w:val="27"/>
        </w:rPr>
        <w:t>. . . . . . . . . . . . . . . . . . . . . . . . . . . . . . . . .</w:t>
      </w:r>
      <w:r w:rsidR="00993615" w:rsidRPr="000977E0">
        <w:rPr>
          <w:rFonts w:ascii="Calibri" w:hAnsi="Calibri"/>
          <w:sz w:val="26"/>
          <w:szCs w:val="27"/>
        </w:rPr>
        <w:t xml:space="preserve"> </w:t>
      </w:r>
    </w:p>
    <w:p w:rsidR="008A044A" w:rsidRPr="000977E0" w:rsidRDefault="008A044A" w:rsidP="008A044A">
      <w:pPr>
        <w:jc w:val="both"/>
        <w:rPr>
          <w:rFonts w:ascii="Calibri" w:hAnsi="Calibri" w:cs="Arial"/>
          <w:sz w:val="22"/>
          <w:szCs w:val="27"/>
          <w:lang w:val="es-MX"/>
        </w:rPr>
      </w:pPr>
    </w:p>
    <w:p w:rsidR="008A044A" w:rsidRPr="000977E0" w:rsidRDefault="008A044A" w:rsidP="008A044A">
      <w:pPr>
        <w:pStyle w:val="Textoindependiente"/>
        <w:ind w:firstLine="708"/>
        <w:jc w:val="center"/>
        <w:rPr>
          <w:rFonts w:ascii="Calibri" w:hAnsi="Calibri" w:cs="Arial"/>
          <w:b/>
          <w:bCs/>
          <w:i/>
          <w:iCs/>
          <w:sz w:val="26"/>
          <w:szCs w:val="27"/>
        </w:rPr>
      </w:pPr>
      <w:r w:rsidRPr="000977E0">
        <w:rPr>
          <w:rFonts w:ascii="Calibri" w:hAnsi="Calibri" w:cs="Arial"/>
          <w:b/>
          <w:bCs/>
          <w:i/>
          <w:iCs/>
          <w:sz w:val="26"/>
          <w:szCs w:val="27"/>
        </w:rPr>
        <w:t xml:space="preserve">C O N S I D E R A N D </w:t>
      </w:r>
      <w:proofErr w:type="gramStart"/>
      <w:r w:rsidRPr="000977E0">
        <w:rPr>
          <w:rFonts w:ascii="Calibri" w:hAnsi="Calibri" w:cs="Arial"/>
          <w:b/>
          <w:bCs/>
          <w:i/>
          <w:iCs/>
          <w:sz w:val="26"/>
          <w:szCs w:val="27"/>
        </w:rPr>
        <w:t>O :</w:t>
      </w:r>
      <w:proofErr w:type="gramEnd"/>
    </w:p>
    <w:p w:rsidR="008A044A" w:rsidRPr="000977E0" w:rsidRDefault="008A044A" w:rsidP="008A044A">
      <w:pPr>
        <w:pStyle w:val="Textoindependiente"/>
        <w:ind w:firstLine="708"/>
        <w:rPr>
          <w:rFonts w:ascii="Calibri" w:hAnsi="Calibri" w:cs="Arial"/>
          <w:b/>
          <w:bCs/>
          <w:i/>
          <w:iCs/>
          <w:sz w:val="26"/>
          <w:szCs w:val="27"/>
        </w:rPr>
      </w:pPr>
    </w:p>
    <w:p w:rsidR="008A044A" w:rsidRPr="000977E0" w:rsidRDefault="008A044A" w:rsidP="008A044A">
      <w:pPr>
        <w:pStyle w:val="Textoindependiente"/>
        <w:ind w:firstLine="708"/>
        <w:rPr>
          <w:rFonts w:ascii="Calibri" w:hAnsi="Calibri" w:cs="Arial"/>
          <w:sz w:val="26"/>
          <w:szCs w:val="27"/>
        </w:rPr>
      </w:pPr>
      <w:r w:rsidRPr="000977E0">
        <w:rPr>
          <w:rFonts w:ascii="Calibri" w:hAnsi="Calibri" w:cs="Arial"/>
          <w:b/>
          <w:bCs/>
          <w:i/>
          <w:iCs/>
          <w:sz w:val="26"/>
          <w:szCs w:val="27"/>
        </w:rPr>
        <w:t>PRIMERO</w:t>
      </w:r>
      <w:r w:rsidRPr="000977E0">
        <w:rPr>
          <w:rFonts w:ascii="Calibri" w:hAnsi="Calibri" w:cs="Arial"/>
          <w:b/>
          <w:bCs/>
          <w:sz w:val="26"/>
          <w:szCs w:val="27"/>
        </w:rPr>
        <w:t xml:space="preserve">.- </w:t>
      </w:r>
      <w:r w:rsidRPr="000977E0">
        <w:rPr>
          <w:rFonts w:ascii="Calibri" w:hAnsi="Calibri" w:cs="Arial"/>
          <w:sz w:val="26"/>
          <w:szCs w:val="27"/>
        </w:rPr>
        <w:t xml:space="preserve">Este Juzgado Segundo Administrativo Municipal es competente para conocer y resolver el presente proceso administrativo </w:t>
      </w:r>
      <w:r w:rsidRPr="000977E0">
        <w:rPr>
          <w:rFonts w:ascii="Calibri" w:hAnsi="Calibri" w:cs="Arial"/>
          <w:sz w:val="26"/>
        </w:rPr>
        <w:t xml:space="preserve">en base a lo previsto por los artículos 241, 243, párrafo segundo y 244 de la Ley Orgánica Municipal para el Estado de Guanajuato; </w:t>
      </w:r>
      <w:r w:rsidRPr="000977E0">
        <w:rPr>
          <w:rFonts w:ascii="Calibri" w:hAnsi="Calibri" w:cs="Arial"/>
          <w:sz w:val="26"/>
          <w:szCs w:val="27"/>
        </w:rPr>
        <w:t xml:space="preserve">1, fracción II, y 3, párrafo segundo, del Código de Procedimiento y Justicia Administrativa para el Estado y los Municipios de Guanajuato; toda vez que se impugna un acto </w:t>
      </w:r>
      <w:r w:rsidR="00713DAA" w:rsidRPr="000977E0">
        <w:rPr>
          <w:rFonts w:ascii="Calibri" w:hAnsi="Calibri" w:cs="Arial"/>
          <w:sz w:val="26"/>
          <w:szCs w:val="27"/>
        </w:rPr>
        <w:t>emitido por el</w:t>
      </w:r>
      <w:r w:rsidRPr="000977E0">
        <w:rPr>
          <w:rFonts w:ascii="Calibri" w:hAnsi="Calibri" w:cs="Arial"/>
          <w:sz w:val="26"/>
          <w:szCs w:val="27"/>
        </w:rPr>
        <w:t xml:space="preserve"> Director de Ejecución, autoridad demandada que forma parte de la administración pública municipal de León, Guanajuato</w:t>
      </w:r>
      <w:r w:rsidR="00713DAA" w:rsidRPr="000977E0">
        <w:rPr>
          <w:rFonts w:ascii="Calibri" w:hAnsi="Calibri" w:cs="Arial"/>
          <w:sz w:val="26"/>
          <w:szCs w:val="27"/>
        </w:rPr>
        <w:t>, así como el crédito fiscal que se haya dictado</w:t>
      </w:r>
      <w:r w:rsidRPr="000977E0">
        <w:rPr>
          <w:rFonts w:ascii="Calibri" w:hAnsi="Calibri" w:cs="Arial"/>
          <w:sz w:val="26"/>
          <w:szCs w:val="27"/>
        </w:rPr>
        <w:t>. . . . . . . . . . . . . .</w:t>
      </w:r>
      <w:r w:rsidR="00713DAA" w:rsidRPr="000977E0">
        <w:rPr>
          <w:rFonts w:ascii="Calibri" w:hAnsi="Calibri"/>
          <w:sz w:val="26"/>
          <w:szCs w:val="27"/>
        </w:rPr>
        <w:t xml:space="preserve"> . </w:t>
      </w:r>
    </w:p>
    <w:p w:rsidR="008A044A" w:rsidRPr="000977E0" w:rsidRDefault="008A044A" w:rsidP="008A044A">
      <w:pPr>
        <w:pStyle w:val="Textoindependiente"/>
        <w:jc w:val="right"/>
        <w:rPr>
          <w:rFonts w:ascii="Calibri" w:hAnsi="Calibri" w:cs="Arial"/>
          <w:b/>
          <w:bCs/>
          <w:sz w:val="26"/>
          <w:szCs w:val="27"/>
        </w:rPr>
      </w:pPr>
      <w:r w:rsidRPr="000977E0">
        <w:rPr>
          <w:rFonts w:ascii="Calibri" w:hAnsi="Calibri" w:cs="Arial"/>
          <w:b/>
          <w:bCs/>
          <w:sz w:val="26"/>
          <w:szCs w:val="27"/>
        </w:rPr>
        <w:t xml:space="preserve"> </w:t>
      </w:r>
    </w:p>
    <w:p w:rsidR="008A044A" w:rsidRPr="000977E0" w:rsidRDefault="008A044A" w:rsidP="008A044A">
      <w:pPr>
        <w:pStyle w:val="Textoindependiente"/>
        <w:ind w:firstLine="708"/>
        <w:rPr>
          <w:rFonts w:ascii="Calibri" w:hAnsi="Calibri" w:cs="Arial"/>
          <w:sz w:val="26"/>
          <w:szCs w:val="27"/>
        </w:rPr>
      </w:pPr>
      <w:r w:rsidRPr="000977E0">
        <w:rPr>
          <w:rFonts w:ascii="Calibri" w:hAnsi="Calibri" w:cs="Arial"/>
          <w:b/>
          <w:bCs/>
          <w:i/>
          <w:iCs/>
          <w:sz w:val="26"/>
          <w:szCs w:val="27"/>
        </w:rPr>
        <w:t>SEGUNDO</w:t>
      </w:r>
      <w:r w:rsidRPr="000977E0">
        <w:rPr>
          <w:rFonts w:ascii="Calibri" w:hAnsi="Calibri" w:cs="Arial"/>
          <w:b/>
          <w:bCs/>
          <w:sz w:val="26"/>
          <w:szCs w:val="27"/>
        </w:rPr>
        <w:t xml:space="preserve">.- </w:t>
      </w:r>
      <w:r w:rsidRPr="000977E0">
        <w:rPr>
          <w:rFonts w:ascii="Calibri" w:hAnsi="Calibri" w:cs="Arial"/>
          <w:sz w:val="26"/>
          <w:szCs w:val="27"/>
        </w:rPr>
        <w:t>El presente proceso fue promovido oportunamente, toda vez que la demanda fue presentada dentro de los 30 treinta días hábiles siguientes a aquél en que el actor se ostentó conocedor del acto impugnado, l</w:t>
      </w:r>
      <w:r w:rsidR="00713DAA" w:rsidRPr="000977E0">
        <w:rPr>
          <w:rFonts w:ascii="Calibri" w:hAnsi="Calibri" w:cs="Arial"/>
          <w:sz w:val="26"/>
          <w:szCs w:val="27"/>
        </w:rPr>
        <w:t>o que fue, según dijo, el día 29 veintinueve</w:t>
      </w:r>
      <w:r w:rsidRPr="000977E0">
        <w:rPr>
          <w:rFonts w:ascii="Calibri" w:hAnsi="Calibri" w:cs="Arial"/>
          <w:sz w:val="26"/>
          <w:szCs w:val="27"/>
        </w:rPr>
        <w:t xml:space="preserve"> de o</w:t>
      </w:r>
      <w:r w:rsidR="00713DAA" w:rsidRPr="000977E0">
        <w:rPr>
          <w:rFonts w:ascii="Calibri" w:hAnsi="Calibri" w:cs="Arial"/>
          <w:sz w:val="26"/>
          <w:szCs w:val="27"/>
        </w:rPr>
        <w:t>ctubre</w:t>
      </w:r>
      <w:r w:rsidRPr="000977E0">
        <w:rPr>
          <w:rFonts w:ascii="Calibri" w:hAnsi="Calibri" w:cs="Arial"/>
          <w:sz w:val="26"/>
          <w:szCs w:val="27"/>
        </w:rPr>
        <w:t xml:space="preserve"> del año 201</w:t>
      </w:r>
      <w:r w:rsidR="00713DAA" w:rsidRPr="000977E0">
        <w:rPr>
          <w:rFonts w:ascii="Calibri" w:hAnsi="Calibri" w:cs="Arial"/>
          <w:sz w:val="26"/>
          <w:szCs w:val="27"/>
        </w:rPr>
        <w:t>9</w:t>
      </w:r>
      <w:r w:rsidRPr="000977E0">
        <w:rPr>
          <w:rFonts w:ascii="Calibri" w:hAnsi="Calibri" w:cs="Arial"/>
          <w:sz w:val="26"/>
          <w:szCs w:val="27"/>
        </w:rPr>
        <w:t xml:space="preserve"> dos mil dieci</w:t>
      </w:r>
      <w:r w:rsidR="00713DAA" w:rsidRPr="000977E0">
        <w:rPr>
          <w:rFonts w:ascii="Calibri" w:hAnsi="Calibri" w:cs="Arial"/>
          <w:sz w:val="26"/>
          <w:szCs w:val="27"/>
        </w:rPr>
        <w:t>nueve</w:t>
      </w:r>
      <w:r w:rsidR="00713DAA" w:rsidRPr="000977E0">
        <w:rPr>
          <w:rFonts w:ascii="Calibri" w:hAnsi="Calibri"/>
          <w:sz w:val="26"/>
          <w:szCs w:val="27"/>
        </w:rPr>
        <w:t xml:space="preserve">. . . . . . . . . . </w:t>
      </w:r>
    </w:p>
    <w:p w:rsidR="008A044A" w:rsidRPr="000977E0" w:rsidRDefault="008A044A" w:rsidP="008A044A">
      <w:pPr>
        <w:jc w:val="both"/>
        <w:rPr>
          <w:rFonts w:ascii="Calibri" w:hAnsi="Calibri"/>
          <w:b/>
          <w:i/>
          <w:iCs/>
          <w:sz w:val="26"/>
          <w:szCs w:val="27"/>
          <w:lang w:val="es-MX"/>
        </w:rPr>
      </w:pPr>
    </w:p>
    <w:p w:rsidR="00184829" w:rsidRPr="000977E0" w:rsidRDefault="008A044A" w:rsidP="006050B8">
      <w:pPr>
        <w:ind w:firstLine="708"/>
        <w:jc w:val="both"/>
        <w:rPr>
          <w:rFonts w:ascii="Calibri" w:hAnsi="Calibri"/>
          <w:bCs/>
          <w:sz w:val="26"/>
          <w:szCs w:val="27"/>
        </w:rPr>
      </w:pPr>
      <w:r w:rsidRPr="000977E0">
        <w:rPr>
          <w:rFonts w:ascii="Calibri" w:hAnsi="Calibri"/>
          <w:b/>
          <w:i/>
          <w:iCs/>
          <w:sz w:val="26"/>
          <w:szCs w:val="27"/>
        </w:rPr>
        <w:t xml:space="preserve">TERCERO.- </w:t>
      </w:r>
      <w:r w:rsidRPr="000977E0">
        <w:rPr>
          <w:rFonts w:ascii="Calibri" w:hAnsi="Calibri"/>
          <w:sz w:val="26"/>
          <w:szCs w:val="27"/>
        </w:rPr>
        <w:t xml:space="preserve">La existencia </w:t>
      </w:r>
      <w:r w:rsidR="00184829" w:rsidRPr="000977E0">
        <w:rPr>
          <w:rFonts w:ascii="Calibri" w:hAnsi="Calibri"/>
          <w:sz w:val="26"/>
          <w:szCs w:val="27"/>
        </w:rPr>
        <w:t>de los actos impugnados</w:t>
      </w:r>
      <w:r w:rsidRPr="000977E0">
        <w:rPr>
          <w:rFonts w:ascii="Calibri" w:hAnsi="Calibri"/>
          <w:sz w:val="26"/>
          <w:szCs w:val="27"/>
        </w:rPr>
        <w:t xml:space="preserve"> en la presente causa administrativa, consistente</w:t>
      </w:r>
      <w:r w:rsidR="00184829" w:rsidRPr="000977E0">
        <w:rPr>
          <w:rFonts w:ascii="Calibri" w:hAnsi="Calibri"/>
          <w:sz w:val="26"/>
          <w:szCs w:val="27"/>
        </w:rPr>
        <w:t>s</w:t>
      </w:r>
      <w:r w:rsidRPr="000977E0">
        <w:rPr>
          <w:rFonts w:ascii="Calibri" w:hAnsi="Calibri"/>
          <w:sz w:val="26"/>
          <w:szCs w:val="27"/>
        </w:rPr>
        <w:t xml:space="preserve"> en </w:t>
      </w:r>
      <w:r w:rsidR="00184829" w:rsidRPr="000977E0">
        <w:rPr>
          <w:rFonts w:ascii="Calibri" w:hAnsi="Calibri"/>
          <w:sz w:val="26"/>
          <w:szCs w:val="27"/>
        </w:rPr>
        <w:t xml:space="preserve">la determinación de un Crédito fiscal con </w:t>
      </w:r>
      <w:r w:rsidRPr="000977E0">
        <w:rPr>
          <w:rFonts w:ascii="Calibri" w:hAnsi="Calibri"/>
          <w:sz w:val="26"/>
          <w:szCs w:val="27"/>
        </w:rPr>
        <w:t xml:space="preserve"> </w:t>
      </w:r>
      <w:r w:rsidR="00184829" w:rsidRPr="000977E0">
        <w:rPr>
          <w:rFonts w:ascii="Calibri" w:hAnsi="Calibri"/>
          <w:bCs/>
          <w:sz w:val="26"/>
          <w:szCs w:val="27"/>
        </w:rPr>
        <w:t xml:space="preserve">número </w:t>
      </w:r>
      <w:r w:rsidR="00184829" w:rsidRPr="000977E0">
        <w:rPr>
          <w:rFonts w:ascii="Calibri" w:hAnsi="Calibri"/>
          <w:b/>
          <w:bCs/>
          <w:sz w:val="26"/>
          <w:szCs w:val="27"/>
        </w:rPr>
        <w:t xml:space="preserve">PR-2019-00439736, </w:t>
      </w:r>
      <w:r w:rsidR="00184829" w:rsidRPr="000977E0">
        <w:rPr>
          <w:rFonts w:ascii="Calibri" w:hAnsi="Calibri"/>
          <w:bCs/>
          <w:sz w:val="26"/>
          <w:szCs w:val="27"/>
        </w:rPr>
        <w:t xml:space="preserve">así como el requerimiento de pago de fecha 5 cinco de septiembre del año 2019 dos mil diecinueve, por la cantidad de </w:t>
      </w:r>
      <w:r w:rsidR="00184829" w:rsidRPr="000977E0">
        <w:rPr>
          <w:rFonts w:ascii="Calibri" w:hAnsi="Calibri"/>
          <w:b/>
          <w:bCs/>
          <w:sz w:val="26"/>
          <w:szCs w:val="27"/>
        </w:rPr>
        <w:t>$16,921.17</w:t>
      </w:r>
      <w:r w:rsidR="00184829" w:rsidRPr="000977E0">
        <w:rPr>
          <w:rFonts w:ascii="Calibri" w:hAnsi="Calibri"/>
          <w:bCs/>
          <w:sz w:val="26"/>
          <w:szCs w:val="27"/>
        </w:rPr>
        <w:t xml:space="preserve"> (Dieciséis mil novecientos veintiún pesos 17/100 Moneda Nacional), por concepto de impuesto predial, se encuentra acreditado en autos con la exhibición de la copia al carbón de dicho requerimiento de pago, emitido por el Director de Ejecución, que además contiene el Acta de notificación elaborada por un ministro ejecutor de apellidos Valadez López</w:t>
      </w:r>
      <w:r w:rsidR="00184829" w:rsidRPr="000977E0">
        <w:rPr>
          <w:rFonts w:asciiTheme="minorHAnsi" w:hAnsiTheme="minorHAnsi" w:cstheme="minorHAnsi"/>
          <w:bCs/>
          <w:sz w:val="26"/>
          <w:szCs w:val="26"/>
        </w:rPr>
        <w:t>;</w:t>
      </w:r>
      <w:r w:rsidR="00184829" w:rsidRPr="000977E0">
        <w:rPr>
          <w:rFonts w:ascii="Calibri" w:hAnsi="Calibri"/>
          <w:bCs/>
          <w:sz w:val="26"/>
          <w:szCs w:val="27"/>
        </w:rPr>
        <w:t xml:space="preserve"> Documental que fue aportada por la parte actora y obra en el secreto del Juzgado; (siendo visible en el expediente, en copia certificada, a foja 5 cinco). . . . . </w:t>
      </w:r>
      <w:r w:rsidR="00184829" w:rsidRPr="000977E0">
        <w:rPr>
          <w:rFonts w:ascii="Calibri" w:hAnsi="Calibri" w:cs="Arial"/>
          <w:sz w:val="26"/>
          <w:szCs w:val="26"/>
        </w:rPr>
        <w:t xml:space="preserve">. . . . . . . . . . . . . . . . . . . . . . . . . . . . . . . . . . . . . . . . . . . </w:t>
      </w:r>
      <w:r w:rsidR="00184829" w:rsidRPr="000977E0">
        <w:rPr>
          <w:rFonts w:ascii="Calibri" w:hAnsi="Calibri"/>
          <w:bCs/>
          <w:sz w:val="26"/>
          <w:szCs w:val="27"/>
        </w:rPr>
        <w:t xml:space="preserve"> </w:t>
      </w:r>
    </w:p>
    <w:p w:rsidR="00A44258" w:rsidRPr="000977E0" w:rsidRDefault="00A44258" w:rsidP="00A44258">
      <w:pPr>
        <w:jc w:val="both"/>
        <w:rPr>
          <w:rFonts w:ascii="Calibri" w:hAnsi="Calibri"/>
          <w:bCs/>
          <w:sz w:val="26"/>
          <w:szCs w:val="27"/>
        </w:rPr>
      </w:pPr>
    </w:p>
    <w:p w:rsidR="00184829" w:rsidRPr="000977E0" w:rsidRDefault="00184829" w:rsidP="00184829">
      <w:pPr>
        <w:ind w:firstLine="708"/>
        <w:jc w:val="both"/>
        <w:rPr>
          <w:rFonts w:ascii="Calibri" w:hAnsi="Calibri"/>
          <w:bCs/>
          <w:sz w:val="26"/>
          <w:szCs w:val="27"/>
        </w:rPr>
      </w:pPr>
      <w:r w:rsidRPr="000977E0">
        <w:rPr>
          <w:rFonts w:ascii="Calibri" w:hAnsi="Calibri"/>
          <w:bCs/>
          <w:sz w:val="26"/>
          <w:szCs w:val="27"/>
        </w:rPr>
        <w:t>Medio de prueba al que se le concede pleno valor probatorio por devenir de un documento público expedido por un servidor público (el Director de Ejecución) en el ejercicio de sus funciones; así como en su parte relativa, -el acta de notificación- fue confeccionada por un Ministro Ejecutor. . . . . . . .</w:t>
      </w:r>
      <w:r w:rsidR="006050B8" w:rsidRPr="000977E0">
        <w:rPr>
          <w:rFonts w:ascii="Calibri" w:hAnsi="Calibri"/>
          <w:bCs/>
          <w:sz w:val="26"/>
          <w:szCs w:val="27"/>
        </w:rPr>
        <w:t xml:space="preserve"> . . . . . . . . . . .</w:t>
      </w:r>
    </w:p>
    <w:p w:rsidR="00455D2A" w:rsidRPr="000977E0" w:rsidRDefault="00455D2A" w:rsidP="00455D2A">
      <w:pPr>
        <w:jc w:val="right"/>
        <w:rPr>
          <w:rFonts w:ascii="Calibri" w:hAnsi="Calibri" w:cs="Arial"/>
          <w:b/>
          <w:bCs/>
          <w:sz w:val="26"/>
          <w:szCs w:val="26"/>
        </w:rPr>
      </w:pPr>
      <w:r w:rsidRPr="000977E0">
        <w:rPr>
          <w:rFonts w:ascii="Calibri" w:hAnsi="Calibri" w:cs="Arial"/>
          <w:b/>
          <w:bCs/>
          <w:sz w:val="26"/>
          <w:szCs w:val="26"/>
        </w:rPr>
        <w:lastRenderedPageBreak/>
        <w:t xml:space="preserve">Expediente número </w:t>
      </w:r>
      <w:r w:rsidRPr="000977E0">
        <w:rPr>
          <w:rFonts w:ascii="Calibri" w:hAnsi="Calibri" w:cs="Arial"/>
          <w:b/>
          <w:sz w:val="26"/>
          <w:szCs w:val="27"/>
        </w:rPr>
        <w:t>2576</w:t>
      </w:r>
      <w:r w:rsidRPr="000977E0">
        <w:rPr>
          <w:rFonts w:ascii="Calibri" w:hAnsi="Calibri" w:cs="Arial"/>
          <w:b/>
          <w:bCs/>
          <w:iCs/>
          <w:sz w:val="26"/>
          <w:szCs w:val="27"/>
        </w:rPr>
        <w:t>/2doJAM/2019</w:t>
      </w:r>
      <w:r w:rsidRPr="000977E0">
        <w:rPr>
          <w:rFonts w:ascii="Calibri" w:hAnsi="Calibri" w:cs="Arial"/>
          <w:b/>
          <w:iCs/>
          <w:sz w:val="26"/>
          <w:szCs w:val="27"/>
        </w:rPr>
        <w:t>-JN</w:t>
      </w:r>
    </w:p>
    <w:p w:rsidR="00184829" w:rsidRPr="000977E0" w:rsidRDefault="00184829" w:rsidP="00184829">
      <w:pPr>
        <w:ind w:firstLine="708"/>
        <w:jc w:val="both"/>
        <w:rPr>
          <w:rFonts w:ascii="Calibri" w:hAnsi="Calibri"/>
          <w:bCs/>
          <w:sz w:val="26"/>
          <w:szCs w:val="27"/>
        </w:rPr>
      </w:pPr>
    </w:p>
    <w:p w:rsidR="008A044A" w:rsidRPr="000977E0" w:rsidRDefault="00184829" w:rsidP="00CB0181">
      <w:pPr>
        <w:ind w:firstLine="708"/>
        <w:jc w:val="both"/>
        <w:rPr>
          <w:rFonts w:ascii="Calibri" w:hAnsi="Calibri"/>
          <w:bCs/>
          <w:sz w:val="26"/>
          <w:szCs w:val="27"/>
        </w:rPr>
      </w:pPr>
      <w:r w:rsidRPr="000977E0">
        <w:rPr>
          <w:rFonts w:ascii="Calibri" w:hAnsi="Calibri"/>
          <w:bCs/>
          <w:sz w:val="26"/>
          <w:szCs w:val="27"/>
        </w:rPr>
        <w:t xml:space="preserve">Ahora bien, respecto de la determinación del crédito </w:t>
      </w:r>
      <w:r w:rsidR="00A44258" w:rsidRPr="000977E0">
        <w:rPr>
          <w:rFonts w:ascii="Calibri" w:hAnsi="Calibri"/>
          <w:bCs/>
          <w:sz w:val="26"/>
          <w:szCs w:val="27"/>
        </w:rPr>
        <w:t xml:space="preserve">fiscal </w:t>
      </w:r>
      <w:r w:rsidRPr="000977E0">
        <w:rPr>
          <w:rFonts w:ascii="Calibri" w:hAnsi="Calibri"/>
          <w:bCs/>
          <w:sz w:val="26"/>
          <w:szCs w:val="27"/>
        </w:rPr>
        <w:t>también impugnad</w:t>
      </w:r>
      <w:r w:rsidR="00A44258" w:rsidRPr="000977E0">
        <w:rPr>
          <w:rFonts w:ascii="Calibri" w:hAnsi="Calibri"/>
          <w:bCs/>
          <w:sz w:val="26"/>
          <w:szCs w:val="27"/>
        </w:rPr>
        <w:t>o</w:t>
      </w:r>
      <w:r w:rsidRPr="000977E0">
        <w:rPr>
          <w:rFonts w:ascii="Calibri" w:hAnsi="Calibri"/>
          <w:bCs/>
          <w:sz w:val="26"/>
          <w:szCs w:val="27"/>
        </w:rPr>
        <w:t xml:space="preserve">, si bien es cierto no se aportó por ninguna de las partes, su existencia se desprende de lo asentado en el propio requerimiento de pago, al hacer referencia al crédito fiscal no pagado y del cual deriva el propio requerimiento, que es relativo al impuesto predial del inmueble ubicado </w:t>
      </w:r>
      <w:r w:rsidR="008A044A" w:rsidRPr="000977E0">
        <w:rPr>
          <w:rFonts w:ascii="Calibri" w:hAnsi="Calibri"/>
          <w:bCs/>
          <w:sz w:val="26"/>
          <w:szCs w:val="27"/>
        </w:rPr>
        <w:t xml:space="preserve">en calle </w:t>
      </w:r>
      <w:r w:rsidR="00F808A2" w:rsidRPr="000977E0">
        <w:rPr>
          <w:rFonts w:ascii="Calibri" w:hAnsi="Calibri"/>
          <w:bCs/>
          <w:sz w:val="26"/>
          <w:szCs w:val="27"/>
        </w:rPr>
        <w:t>Prensa Libre</w:t>
      </w:r>
      <w:r w:rsidR="00A510D5" w:rsidRPr="000977E0">
        <w:rPr>
          <w:rFonts w:ascii="Calibri" w:hAnsi="Calibri"/>
          <w:bCs/>
          <w:sz w:val="26"/>
          <w:szCs w:val="27"/>
        </w:rPr>
        <w:t>,</w:t>
      </w:r>
      <w:r w:rsidR="00F808A2" w:rsidRPr="000977E0">
        <w:rPr>
          <w:rFonts w:ascii="Calibri" w:hAnsi="Calibri"/>
          <w:bCs/>
          <w:sz w:val="26"/>
          <w:szCs w:val="27"/>
        </w:rPr>
        <w:t xml:space="preserve"> de la colonia San Marcos </w:t>
      </w:r>
      <w:r w:rsidR="00CB0181" w:rsidRPr="000977E0">
        <w:rPr>
          <w:rFonts w:ascii="Calibri" w:hAnsi="Calibri"/>
          <w:bCs/>
          <w:sz w:val="26"/>
          <w:szCs w:val="27"/>
        </w:rPr>
        <w:t>de esta ciudad. . . . . . . . .</w:t>
      </w:r>
      <w:r w:rsidR="00455D2A" w:rsidRPr="000977E0">
        <w:rPr>
          <w:rFonts w:ascii="Calibri" w:hAnsi="Calibri"/>
          <w:bCs/>
          <w:sz w:val="26"/>
          <w:szCs w:val="27"/>
        </w:rPr>
        <w:t xml:space="preserve"> . . . . . . . . . . . . . . . . . . . . . . . . . . . . . </w:t>
      </w:r>
    </w:p>
    <w:p w:rsidR="00F808A2" w:rsidRPr="000977E0" w:rsidRDefault="00F808A2" w:rsidP="008A044A">
      <w:pPr>
        <w:jc w:val="both"/>
        <w:rPr>
          <w:rFonts w:ascii="Calibri" w:hAnsi="Calibri" w:cs="Arial"/>
          <w:b/>
          <w:bCs/>
          <w:sz w:val="22"/>
          <w:szCs w:val="27"/>
        </w:rPr>
      </w:pPr>
    </w:p>
    <w:p w:rsidR="008A044A" w:rsidRPr="000977E0" w:rsidRDefault="008A044A" w:rsidP="008A044A">
      <w:pPr>
        <w:ind w:firstLine="708"/>
        <w:jc w:val="both"/>
        <w:rPr>
          <w:rFonts w:ascii="Calibri" w:hAnsi="Calibri"/>
          <w:bCs/>
          <w:iCs/>
          <w:sz w:val="26"/>
          <w:szCs w:val="26"/>
          <w:lang w:val="es-MX"/>
        </w:rPr>
      </w:pPr>
      <w:r w:rsidRPr="000977E0">
        <w:rPr>
          <w:rFonts w:ascii="Calibri" w:hAnsi="Calibri"/>
          <w:b/>
          <w:bCs/>
          <w:i/>
          <w:iCs/>
          <w:sz w:val="26"/>
          <w:szCs w:val="27"/>
        </w:rPr>
        <w:t xml:space="preserve">CUARTO.- </w:t>
      </w:r>
      <w:r w:rsidRPr="000977E0">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0977E0">
        <w:rPr>
          <w:rFonts w:ascii="Calibri" w:hAnsi="Calibri"/>
          <w:bCs/>
          <w:iCs/>
          <w:sz w:val="26"/>
          <w:szCs w:val="26"/>
        </w:rPr>
        <w:t>de  Guanajuato</w:t>
      </w:r>
      <w:proofErr w:type="gramEnd"/>
      <w:r w:rsidRPr="000977E0">
        <w:rPr>
          <w:rFonts w:ascii="Calibri" w:hAnsi="Calibri"/>
          <w:bCs/>
          <w:iCs/>
          <w:sz w:val="26"/>
          <w:szCs w:val="26"/>
        </w:rPr>
        <w:t>, ya que de actualizarse alguna, podría imposibilitar el pronunciamiento por parte de este órgano jurisdiccional sobre el fondo de la controversia planteada. . . . . . . . . . . . . .</w:t>
      </w:r>
      <w:r w:rsidR="00A510D5" w:rsidRPr="000977E0">
        <w:rPr>
          <w:rFonts w:ascii="Calibri" w:hAnsi="Calibri"/>
          <w:bCs/>
          <w:iCs/>
          <w:sz w:val="26"/>
          <w:szCs w:val="26"/>
        </w:rPr>
        <w:t xml:space="preserve"> .</w:t>
      </w:r>
      <w:r w:rsidRPr="000977E0">
        <w:rPr>
          <w:rFonts w:ascii="Calibri" w:hAnsi="Calibri"/>
          <w:bCs/>
          <w:iCs/>
          <w:sz w:val="26"/>
          <w:szCs w:val="26"/>
        </w:rPr>
        <w:t xml:space="preserve"> </w:t>
      </w:r>
    </w:p>
    <w:p w:rsidR="008A044A" w:rsidRPr="000977E0" w:rsidRDefault="008A044A" w:rsidP="008A044A">
      <w:pPr>
        <w:jc w:val="both"/>
        <w:rPr>
          <w:rFonts w:ascii="Calibri" w:hAnsi="Calibri"/>
          <w:bCs/>
          <w:iCs/>
          <w:sz w:val="26"/>
          <w:szCs w:val="26"/>
          <w:lang w:val="es-MX"/>
        </w:rPr>
      </w:pPr>
    </w:p>
    <w:p w:rsidR="008A044A" w:rsidRPr="000977E0" w:rsidRDefault="008A044A" w:rsidP="008A044A">
      <w:pPr>
        <w:ind w:firstLine="708"/>
        <w:jc w:val="both"/>
        <w:rPr>
          <w:rFonts w:ascii="Calibri" w:hAnsi="Calibri"/>
          <w:bCs/>
          <w:iCs/>
          <w:sz w:val="26"/>
          <w:szCs w:val="26"/>
        </w:rPr>
      </w:pPr>
      <w:r w:rsidRPr="000977E0">
        <w:rPr>
          <w:rFonts w:ascii="Calibri" w:hAnsi="Calibri"/>
          <w:bCs/>
          <w:iCs/>
          <w:sz w:val="26"/>
          <w:szCs w:val="26"/>
        </w:rPr>
        <w:t>Así pues, la autoridad demandada planteó la</w:t>
      </w:r>
      <w:r w:rsidRPr="000977E0">
        <w:rPr>
          <w:rFonts w:ascii="Calibri" w:hAnsi="Calibri"/>
          <w:b/>
          <w:bCs/>
          <w:iCs/>
          <w:sz w:val="26"/>
          <w:szCs w:val="26"/>
        </w:rPr>
        <w:t xml:space="preserve"> </w:t>
      </w:r>
      <w:r w:rsidRPr="000977E0">
        <w:rPr>
          <w:rFonts w:ascii="Calibri" w:hAnsi="Calibri"/>
          <w:bCs/>
          <w:iCs/>
          <w:sz w:val="26"/>
          <w:szCs w:val="26"/>
        </w:rPr>
        <w:t xml:space="preserve">causal de improcedencia prevista en </w:t>
      </w:r>
      <w:r w:rsidR="00C43A1D" w:rsidRPr="000977E0">
        <w:rPr>
          <w:rFonts w:ascii="Calibri" w:hAnsi="Calibri"/>
          <w:bCs/>
          <w:iCs/>
          <w:sz w:val="26"/>
          <w:szCs w:val="26"/>
        </w:rPr>
        <w:t>la fracción I d</w:t>
      </w:r>
      <w:r w:rsidRPr="000977E0">
        <w:rPr>
          <w:rFonts w:ascii="Calibri" w:hAnsi="Calibri"/>
          <w:bCs/>
          <w:iCs/>
          <w:sz w:val="26"/>
          <w:szCs w:val="26"/>
        </w:rPr>
        <w:t xml:space="preserve">el artículo 261 del Código de Procedimiento y Justicia Administrativa para el Estado y los Municipios de Guanajuato; al referir que no se afectan los intereses jurídicos de la parte actora, porque </w:t>
      </w:r>
      <w:r w:rsidR="00C43A1D" w:rsidRPr="000977E0">
        <w:rPr>
          <w:rFonts w:ascii="Calibri" w:hAnsi="Calibri"/>
          <w:bCs/>
          <w:iCs/>
          <w:sz w:val="26"/>
          <w:szCs w:val="26"/>
        </w:rPr>
        <w:t xml:space="preserve">el requerimiento de pago no constituye un acto </w:t>
      </w:r>
      <w:r w:rsidRPr="000977E0">
        <w:rPr>
          <w:rFonts w:ascii="Calibri" w:hAnsi="Calibri"/>
          <w:bCs/>
          <w:iCs/>
          <w:sz w:val="26"/>
          <w:szCs w:val="26"/>
        </w:rPr>
        <w:t>administrativo</w:t>
      </w:r>
      <w:r w:rsidR="00C43A1D" w:rsidRPr="000977E0">
        <w:rPr>
          <w:rFonts w:ascii="Calibri" w:hAnsi="Calibri"/>
          <w:bCs/>
          <w:iCs/>
          <w:sz w:val="26"/>
          <w:szCs w:val="26"/>
        </w:rPr>
        <w:t>, sino solo un medio</w:t>
      </w:r>
      <w:r w:rsidRPr="000977E0">
        <w:rPr>
          <w:rFonts w:ascii="Calibri" w:hAnsi="Calibri"/>
          <w:bCs/>
          <w:iCs/>
          <w:sz w:val="26"/>
          <w:szCs w:val="26"/>
        </w:rPr>
        <w:t xml:space="preserve"> de ejecución para hacer efectivo el crédito fiscal. . .</w:t>
      </w:r>
      <w:r w:rsidR="00C43A1D" w:rsidRPr="000977E0">
        <w:rPr>
          <w:rFonts w:ascii="Calibri" w:hAnsi="Calibri"/>
          <w:bCs/>
          <w:iCs/>
          <w:sz w:val="26"/>
          <w:szCs w:val="26"/>
        </w:rPr>
        <w:t xml:space="preserve"> </w:t>
      </w:r>
      <w:r w:rsidR="00C43A1D" w:rsidRPr="000977E0">
        <w:rPr>
          <w:rFonts w:ascii="Calibri" w:hAnsi="Calibri"/>
          <w:sz w:val="26"/>
          <w:szCs w:val="27"/>
        </w:rPr>
        <w:t xml:space="preserve">. . . . . . . . . . . . . . . . . . . . . . . . . . . . . . . . . . . . . . . . . . . . . . </w:t>
      </w:r>
    </w:p>
    <w:p w:rsidR="008A044A" w:rsidRPr="000977E0" w:rsidRDefault="008A044A" w:rsidP="008A044A">
      <w:pPr>
        <w:ind w:firstLine="708"/>
        <w:jc w:val="both"/>
        <w:rPr>
          <w:rFonts w:ascii="Calibri" w:hAnsi="Calibri"/>
          <w:bCs/>
          <w:iCs/>
          <w:sz w:val="26"/>
          <w:szCs w:val="26"/>
        </w:rPr>
      </w:pPr>
    </w:p>
    <w:p w:rsidR="008A044A" w:rsidRPr="000977E0" w:rsidRDefault="008A044A" w:rsidP="008A044A">
      <w:pPr>
        <w:ind w:firstLine="708"/>
        <w:jc w:val="both"/>
        <w:rPr>
          <w:rFonts w:ascii="Calibri" w:hAnsi="Calibri"/>
          <w:bCs/>
          <w:iCs/>
          <w:sz w:val="26"/>
          <w:szCs w:val="26"/>
        </w:rPr>
      </w:pPr>
      <w:r w:rsidRPr="000977E0">
        <w:rPr>
          <w:rFonts w:ascii="Calibri" w:hAnsi="Calibri"/>
          <w:b/>
          <w:bCs/>
          <w:iCs/>
          <w:sz w:val="26"/>
          <w:szCs w:val="26"/>
        </w:rPr>
        <w:t>No se actualiza</w:t>
      </w:r>
      <w:r w:rsidRPr="000977E0">
        <w:rPr>
          <w:rFonts w:ascii="Calibri" w:hAnsi="Calibri"/>
          <w:bCs/>
          <w:iCs/>
          <w:sz w:val="26"/>
          <w:szCs w:val="26"/>
        </w:rPr>
        <w:t xml:space="preserve"> dicha causal, ya que el hecho de </w:t>
      </w:r>
      <w:r w:rsidR="00C43A1D" w:rsidRPr="000977E0">
        <w:rPr>
          <w:rFonts w:ascii="Calibri" w:hAnsi="Calibri"/>
          <w:bCs/>
          <w:iCs/>
          <w:sz w:val="26"/>
          <w:szCs w:val="26"/>
        </w:rPr>
        <w:t xml:space="preserve">que con el requerimiento de pago, </w:t>
      </w:r>
      <w:r w:rsidR="00C03686" w:rsidRPr="000977E0">
        <w:rPr>
          <w:rFonts w:ascii="Calibri" w:hAnsi="Calibri"/>
          <w:bCs/>
          <w:iCs/>
          <w:sz w:val="26"/>
          <w:szCs w:val="26"/>
        </w:rPr>
        <w:t xml:space="preserve">se </w:t>
      </w:r>
      <w:r w:rsidR="00A44258" w:rsidRPr="000977E0">
        <w:rPr>
          <w:rFonts w:ascii="Calibri" w:hAnsi="Calibri"/>
          <w:bCs/>
          <w:iCs/>
          <w:sz w:val="26"/>
          <w:szCs w:val="26"/>
        </w:rPr>
        <w:t>dé</w:t>
      </w:r>
      <w:r w:rsidRPr="000977E0">
        <w:rPr>
          <w:rFonts w:ascii="Calibri" w:hAnsi="Calibri"/>
          <w:bCs/>
          <w:iCs/>
          <w:sz w:val="26"/>
          <w:szCs w:val="26"/>
        </w:rPr>
        <w:t xml:space="preserve"> inicio al procedimiento administrativo de ejecución</w:t>
      </w:r>
      <w:r w:rsidR="00C03686" w:rsidRPr="000977E0">
        <w:rPr>
          <w:rFonts w:ascii="Calibri" w:hAnsi="Calibri"/>
          <w:bCs/>
          <w:iCs/>
          <w:sz w:val="26"/>
          <w:szCs w:val="26"/>
        </w:rPr>
        <w:t>,</w:t>
      </w:r>
      <w:r w:rsidRPr="000977E0">
        <w:rPr>
          <w:rFonts w:ascii="Calibri" w:hAnsi="Calibri"/>
          <w:bCs/>
          <w:iCs/>
          <w:sz w:val="26"/>
          <w:szCs w:val="26"/>
        </w:rPr>
        <w:t xml:space="preserve"> </w:t>
      </w:r>
      <w:r w:rsidR="00C03686" w:rsidRPr="000977E0">
        <w:rPr>
          <w:rFonts w:ascii="Calibri" w:hAnsi="Calibri"/>
          <w:bCs/>
          <w:iCs/>
          <w:sz w:val="26"/>
          <w:szCs w:val="26"/>
        </w:rPr>
        <w:t xml:space="preserve">ello </w:t>
      </w:r>
      <w:r w:rsidRPr="000977E0">
        <w:rPr>
          <w:rFonts w:ascii="Calibri" w:hAnsi="Calibri"/>
          <w:bCs/>
          <w:iCs/>
          <w:sz w:val="26"/>
          <w:szCs w:val="26"/>
        </w:rPr>
        <w:t xml:space="preserve">no hace improcedente al proceso administrativo; </w:t>
      </w:r>
      <w:r w:rsidR="00C03686" w:rsidRPr="000977E0">
        <w:rPr>
          <w:rFonts w:ascii="Calibri" w:hAnsi="Calibri"/>
          <w:bCs/>
          <w:iCs/>
          <w:sz w:val="26"/>
          <w:szCs w:val="26"/>
        </w:rPr>
        <w:t>aunado a que en todo caso el acto administrativo impugnable es la determinación del crédito que es previa al requerimiento; en tan</w:t>
      </w:r>
      <w:r w:rsidRPr="000977E0">
        <w:rPr>
          <w:rFonts w:ascii="Calibri" w:hAnsi="Calibri"/>
          <w:bCs/>
          <w:iCs/>
          <w:sz w:val="26"/>
          <w:szCs w:val="26"/>
        </w:rPr>
        <w:t>to que de manera oficiosa, este Juzgador no advierte que se actualice alguna otra causal de improcedencia o sobreseimiento, que impida el estudio del fondo del asunto</w:t>
      </w:r>
      <w:r w:rsidRPr="000977E0">
        <w:rPr>
          <w:rFonts w:ascii="Calibri" w:hAnsi="Calibri" w:cs="Arial"/>
          <w:sz w:val="26"/>
          <w:szCs w:val="26"/>
        </w:rPr>
        <w:t>; por lo que es procedente el presente proceso en contra del acto impugnado. . . . . . . . . . . . . . . . . . . . . . . . . . . . . . . . . . . . . . . .</w:t>
      </w:r>
      <w:r w:rsidR="00C03686" w:rsidRPr="000977E0">
        <w:rPr>
          <w:rFonts w:ascii="Calibri" w:hAnsi="Calibri" w:cs="Arial"/>
          <w:sz w:val="26"/>
          <w:szCs w:val="26"/>
        </w:rPr>
        <w:t xml:space="preserve"> . . . . . . . </w:t>
      </w:r>
    </w:p>
    <w:p w:rsidR="008A044A" w:rsidRPr="000977E0" w:rsidRDefault="008A044A" w:rsidP="008A044A">
      <w:pPr>
        <w:ind w:firstLine="708"/>
        <w:jc w:val="both"/>
        <w:rPr>
          <w:rFonts w:ascii="Calibri" w:hAnsi="Calibri" w:cs="Arial"/>
          <w:sz w:val="26"/>
          <w:szCs w:val="26"/>
        </w:rPr>
      </w:pPr>
    </w:p>
    <w:p w:rsidR="008A044A" w:rsidRPr="000977E0" w:rsidRDefault="008A044A" w:rsidP="008A044A">
      <w:pPr>
        <w:ind w:firstLine="708"/>
        <w:jc w:val="both"/>
        <w:rPr>
          <w:rFonts w:ascii="Calibri" w:hAnsi="Calibri" w:cs="Calibri"/>
          <w:sz w:val="26"/>
          <w:szCs w:val="26"/>
        </w:rPr>
      </w:pPr>
      <w:r w:rsidRPr="000977E0">
        <w:rPr>
          <w:rFonts w:ascii="Calibri" w:hAnsi="Calibri" w:cs="Calibri"/>
          <w:b/>
          <w:bCs/>
          <w:i/>
          <w:iCs/>
          <w:sz w:val="26"/>
          <w:szCs w:val="26"/>
        </w:rPr>
        <w:t xml:space="preserve">QUINTO.- </w:t>
      </w:r>
      <w:r w:rsidRPr="000977E0">
        <w:rPr>
          <w:rFonts w:ascii="Calibri" w:hAnsi="Calibri" w:cs="Calibri"/>
          <w:bCs/>
          <w:iCs/>
          <w:sz w:val="26"/>
          <w:szCs w:val="26"/>
        </w:rPr>
        <w:t>Previamente al análisis del planteamiento de fondo formulado por el actor, es</w:t>
      </w:r>
      <w:r w:rsidRPr="000977E0">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w:t>
      </w:r>
    </w:p>
    <w:p w:rsidR="008A044A" w:rsidRPr="000977E0" w:rsidRDefault="008A044A" w:rsidP="008A044A">
      <w:pPr>
        <w:ind w:firstLine="708"/>
        <w:jc w:val="both"/>
        <w:rPr>
          <w:rFonts w:ascii="Calibri" w:hAnsi="Calibri" w:cs="Calibri"/>
          <w:sz w:val="26"/>
          <w:szCs w:val="26"/>
        </w:rPr>
      </w:pPr>
    </w:p>
    <w:p w:rsidR="008A044A" w:rsidRPr="000977E0" w:rsidRDefault="008A044A" w:rsidP="008A044A">
      <w:pPr>
        <w:ind w:firstLine="708"/>
        <w:jc w:val="both"/>
        <w:rPr>
          <w:rFonts w:ascii="Calibri" w:hAnsi="Calibri"/>
          <w:bCs/>
          <w:sz w:val="26"/>
          <w:szCs w:val="27"/>
        </w:rPr>
      </w:pPr>
      <w:r w:rsidRPr="000977E0">
        <w:rPr>
          <w:rFonts w:ascii="Calibri" w:hAnsi="Calibri"/>
          <w:sz w:val="26"/>
        </w:rPr>
        <w:t xml:space="preserve">De lo expuesto en el escrito de demanda, de la contestación a la misma por las autoridades demandadas, así como de las constancias que integran la presente causa administrativa, se desprende que </w:t>
      </w:r>
      <w:r w:rsidR="00A44258" w:rsidRPr="000977E0">
        <w:rPr>
          <w:rFonts w:ascii="Calibri" w:hAnsi="Calibri"/>
          <w:sz w:val="26"/>
        </w:rPr>
        <w:t xml:space="preserve">con fecha 5 cinco de septiembre del año 2019 dos mil diecinueve, </w:t>
      </w:r>
      <w:r w:rsidRPr="000977E0">
        <w:rPr>
          <w:rFonts w:ascii="Calibri" w:hAnsi="Calibri"/>
          <w:sz w:val="26"/>
        </w:rPr>
        <w:t xml:space="preserve">el Director de Ejecución de este municipio, emitió, </w:t>
      </w:r>
      <w:r w:rsidR="00A44258" w:rsidRPr="000977E0">
        <w:rPr>
          <w:rFonts w:ascii="Calibri" w:hAnsi="Calibri"/>
          <w:sz w:val="26"/>
        </w:rPr>
        <w:t>e</w:t>
      </w:r>
      <w:r w:rsidRPr="000977E0">
        <w:rPr>
          <w:rFonts w:ascii="Calibri" w:hAnsi="Calibri"/>
          <w:sz w:val="26"/>
          <w:szCs w:val="26"/>
        </w:rPr>
        <w:t xml:space="preserve">l </w:t>
      </w:r>
      <w:r w:rsidR="00A44258" w:rsidRPr="000977E0">
        <w:rPr>
          <w:rFonts w:ascii="Calibri" w:hAnsi="Calibri"/>
          <w:b/>
          <w:bCs/>
          <w:sz w:val="26"/>
          <w:szCs w:val="27"/>
        </w:rPr>
        <w:t>Requerimiento de P</w:t>
      </w:r>
      <w:r w:rsidRPr="000977E0">
        <w:rPr>
          <w:rFonts w:ascii="Calibri" w:hAnsi="Calibri"/>
          <w:b/>
          <w:bCs/>
          <w:sz w:val="26"/>
          <w:szCs w:val="27"/>
        </w:rPr>
        <w:t>ago</w:t>
      </w:r>
      <w:r w:rsidR="00A44258" w:rsidRPr="000977E0">
        <w:rPr>
          <w:rFonts w:ascii="Calibri" w:hAnsi="Calibri"/>
          <w:bCs/>
          <w:sz w:val="26"/>
          <w:szCs w:val="27"/>
        </w:rPr>
        <w:t xml:space="preserve">, </w:t>
      </w:r>
      <w:r w:rsidRPr="000977E0">
        <w:rPr>
          <w:rFonts w:ascii="Calibri" w:hAnsi="Calibri"/>
          <w:bCs/>
          <w:sz w:val="26"/>
          <w:szCs w:val="27"/>
        </w:rPr>
        <w:t>respecto del crédito fiscal con número</w:t>
      </w:r>
      <w:r w:rsidR="00A67B36" w:rsidRPr="000977E0">
        <w:rPr>
          <w:rFonts w:ascii="Calibri" w:hAnsi="Calibri"/>
          <w:bCs/>
          <w:sz w:val="26"/>
          <w:szCs w:val="27"/>
        </w:rPr>
        <w:t xml:space="preserve"> </w:t>
      </w:r>
      <w:r w:rsidR="00A67B36" w:rsidRPr="000977E0">
        <w:rPr>
          <w:rFonts w:ascii="Calibri" w:hAnsi="Calibri"/>
          <w:b/>
          <w:bCs/>
          <w:sz w:val="26"/>
          <w:szCs w:val="27"/>
        </w:rPr>
        <w:t>PR-2019-00439736</w:t>
      </w:r>
      <w:r w:rsidRPr="000977E0">
        <w:rPr>
          <w:rFonts w:ascii="Calibri" w:hAnsi="Calibri"/>
          <w:bCs/>
          <w:sz w:val="26"/>
          <w:szCs w:val="27"/>
        </w:rPr>
        <w:t xml:space="preserve">, por la cantidad de </w:t>
      </w:r>
      <w:r w:rsidRPr="000977E0">
        <w:rPr>
          <w:rFonts w:ascii="Calibri" w:hAnsi="Calibri"/>
          <w:b/>
          <w:bCs/>
          <w:sz w:val="26"/>
          <w:szCs w:val="27"/>
        </w:rPr>
        <w:t>$1</w:t>
      </w:r>
      <w:r w:rsidR="00A67B36" w:rsidRPr="000977E0">
        <w:rPr>
          <w:rFonts w:ascii="Calibri" w:hAnsi="Calibri"/>
          <w:b/>
          <w:bCs/>
          <w:sz w:val="26"/>
          <w:szCs w:val="27"/>
        </w:rPr>
        <w:t>6</w:t>
      </w:r>
      <w:r w:rsidRPr="000977E0">
        <w:rPr>
          <w:rFonts w:ascii="Calibri" w:hAnsi="Calibri"/>
          <w:b/>
          <w:bCs/>
          <w:sz w:val="26"/>
          <w:szCs w:val="27"/>
        </w:rPr>
        <w:t>,</w:t>
      </w:r>
      <w:r w:rsidR="00A67B36" w:rsidRPr="000977E0">
        <w:rPr>
          <w:rFonts w:ascii="Calibri" w:hAnsi="Calibri"/>
          <w:b/>
          <w:bCs/>
          <w:sz w:val="26"/>
          <w:szCs w:val="27"/>
        </w:rPr>
        <w:t>921</w:t>
      </w:r>
      <w:r w:rsidRPr="000977E0">
        <w:rPr>
          <w:rFonts w:ascii="Calibri" w:hAnsi="Calibri"/>
          <w:b/>
          <w:bCs/>
          <w:sz w:val="26"/>
          <w:szCs w:val="27"/>
        </w:rPr>
        <w:t>.</w:t>
      </w:r>
      <w:r w:rsidR="00A67B36" w:rsidRPr="000977E0">
        <w:rPr>
          <w:rFonts w:ascii="Calibri" w:hAnsi="Calibri"/>
          <w:b/>
          <w:bCs/>
          <w:sz w:val="26"/>
          <w:szCs w:val="27"/>
        </w:rPr>
        <w:t>17</w:t>
      </w:r>
      <w:r w:rsidRPr="000977E0">
        <w:rPr>
          <w:rFonts w:ascii="Calibri" w:hAnsi="Calibri"/>
          <w:bCs/>
          <w:sz w:val="26"/>
          <w:szCs w:val="27"/>
        </w:rPr>
        <w:t xml:space="preserve"> (D</w:t>
      </w:r>
      <w:r w:rsidR="00A67B36" w:rsidRPr="000977E0">
        <w:rPr>
          <w:rFonts w:ascii="Calibri" w:hAnsi="Calibri"/>
          <w:bCs/>
          <w:sz w:val="26"/>
          <w:szCs w:val="27"/>
        </w:rPr>
        <w:t xml:space="preserve">ieciséis </w:t>
      </w:r>
      <w:r w:rsidRPr="000977E0">
        <w:rPr>
          <w:rFonts w:ascii="Calibri" w:hAnsi="Calibri"/>
          <w:bCs/>
          <w:sz w:val="26"/>
          <w:szCs w:val="27"/>
        </w:rPr>
        <w:t xml:space="preserve">mil </w:t>
      </w:r>
      <w:r w:rsidR="00A67B36" w:rsidRPr="000977E0">
        <w:rPr>
          <w:rFonts w:ascii="Calibri" w:hAnsi="Calibri"/>
          <w:bCs/>
          <w:sz w:val="26"/>
          <w:szCs w:val="27"/>
        </w:rPr>
        <w:t>noveci</w:t>
      </w:r>
      <w:r w:rsidRPr="000977E0">
        <w:rPr>
          <w:rFonts w:ascii="Calibri" w:hAnsi="Calibri"/>
          <w:bCs/>
          <w:sz w:val="26"/>
          <w:szCs w:val="27"/>
        </w:rPr>
        <w:t xml:space="preserve">entos </w:t>
      </w:r>
      <w:r w:rsidR="00A67B36" w:rsidRPr="000977E0">
        <w:rPr>
          <w:rFonts w:ascii="Calibri" w:hAnsi="Calibri"/>
          <w:bCs/>
          <w:sz w:val="26"/>
          <w:szCs w:val="27"/>
        </w:rPr>
        <w:t>veintiún</w:t>
      </w:r>
      <w:r w:rsidRPr="000977E0">
        <w:rPr>
          <w:rFonts w:ascii="Calibri" w:hAnsi="Calibri"/>
          <w:bCs/>
          <w:sz w:val="26"/>
          <w:szCs w:val="27"/>
        </w:rPr>
        <w:t xml:space="preserve"> pesos </w:t>
      </w:r>
      <w:r w:rsidR="00A67B36" w:rsidRPr="000977E0">
        <w:rPr>
          <w:rFonts w:ascii="Calibri" w:hAnsi="Calibri"/>
          <w:bCs/>
          <w:sz w:val="26"/>
          <w:szCs w:val="27"/>
        </w:rPr>
        <w:t>17</w:t>
      </w:r>
      <w:r w:rsidRPr="000977E0">
        <w:rPr>
          <w:rFonts w:ascii="Calibri" w:hAnsi="Calibri"/>
          <w:bCs/>
          <w:sz w:val="26"/>
          <w:szCs w:val="27"/>
        </w:rPr>
        <w:t>/100 Moneda Nacional)</w:t>
      </w:r>
      <w:r w:rsidR="00A44258" w:rsidRPr="000977E0">
        <w:rPr>
          <w:rFonts w:ascii="Calibri" w:hAnsi="Calibri"/>
          <w:bCs/>
          <w:sz w:val="26"/>
          <w:szCs w:val="27"/>
        </w:rPr>
        <w:t xml:space="preserve">, </w:t>
      </w:r>
      <w:r w:rsidR="00A44258" w:rsidRPr="000977E0">
        <w:rPr>
          <w:rFonts w:ascii="Calibri" w:hAnsi="Calibri"/>
          <w:bCs/>
          <w:sz w:val="26"/>
        </w:rPr>
        <w:t>por concepto de impuesto predial; el que fue notificado por el ministro ejecutor</w:t>
      </w:r>
      <w:r w:rsidR="00A44258" w:rsidRPr="000977E0">
        <w:rPr>
          <w:bCs/>
        </w:rPr>
        <w:t xml:space="preserve"> </w:t>
      </w:r>
      <w:r w:rsidR="00A44258" w:rsidRPr="000977E0">
        <w:rPr>
          <w:rFonts w:asciiTheme="minorHAnsi" w:hAnsiTheme="minorHAnsi" w:cstheme="minorHAnsi"/>
          <w:bCs/>
          <w:sz w:val="26"/>
          <w:szCs w:val="26"/>
        </w:rPr>
        <w:t>adscrito</w:t>
      </w:r>
      <w:r w:rsidR="00A44258" w:rsidRPr="000977E0">
        <w:rPr>
          <w:rFonts w:ascii="Calibri" w:hAnsi="Calibri"/>
          <w:bCs/>
          <w:sz w:val="26"/>
        </w:rPr>
        <w:t xml:space="preserve">, el día 29 veintinueve de octubre del año señalado; por lo que si se emitió un requerimiento de pago, por ende debe </w:t>
      </w:r>
      <w:r w:rsidR="00A44258" w:rsidRPr="000977E0">
        <w:rPr>
          <w:rFonts w:ascii="Calibri" w:hAnsi="Calibri"/>
          <w:bCs/>
          <w:sz w:val="26"/>
        </w:rPr>
        <w:lastRenderedPageBreak/>
        <w:t xml:space="preserve">existir una determinación de un crédito fiscal, pues el requerimiento de pago deriva del mismo. . . . . . . . . . . . . . . . </w:t>
      </w:r>
      <w:r w:rsidR="00A44258" w:rsidRPr="000977E0">
        <w:rPr>
          <w:rFonts w:ascii="Calibri" w:hAnsi="Calibri"/>
          <w:sz w:val="26"/>
        </w:rPr>
        <w:t xml:space="preserve">. </w:t>
      </w:r>
      <w:r w:rsidR="00A44258" w:rsidRPr="000977E0">
        <w:rPr>
          <w:rFonts w:ascii="Calibri" w:hAnsi="Calibri"/>
          <w:bCs/>
          <w:iCs/>
          <w:sz w:val="26"/>
        </w:rPr>
        <w:t>. . . . . . . . . .</w:t>
      </w:r>
      <w:r w:rsidR="001F34CD" w:rsidRPr="000977E0">
        <w:rPr>
          <w:rFonts w:ascii="Calibri" w:hAnsi="Calibri"/>
          <w:bCs/>
          <w:iCs/>
          <w:sz w:val="26"/>
        </w:rPr>
        <w:t xml:space="preserve"> </w:t>
      </w:r>
      <w:r w:rsidRPr="000977E0">
        <w:rPr>
          <w:rFonts w:ascii="Calibri" w:hAnsi="Calibri"/>
          <w:bCs/>
          <w:sz w:val="26"/>
          <w:szCs w:val="27"/>
        </w:rPr>
        <w:t xml:space="preserve">. . . . . . . </w:t>
      </w:r>
      <w:r w:rsidRPr="000977E0">
        <w:rPr>
          <w:rFonts w:ascii="Calibri" w:hAnsi="Calibri"/>
          <w:sz w:val="26"/>
          <w:szCs w:val="27"/>
        </w:rPr>
        <w:t xml:space="preserve">. . . . . . . . . . . . . . . </w:t>
      </w:r>
      <w:r w:rsidR="00573A2D" w:rsidRPr="000977E0">
        <w:rPr>
          <w:rFonts w:ascii="Calibri" w:hAnsi="Calibri"/>
          <w:sz w:val="26"/>
          <w:szCs w:val="27"/>
        </w:rPr>
        <w:t xml:space="preserve">. . . . . . </w:t>
      </w:r>
    </w:p>
    <w:p w:rsidR="008A044A" w:rsidRPr="000977E0" w:rsidRDefault="008A044A" w:rsidP="008A044A">
      <w:pPr>
        <w:jc w:val="both"/>
        <w:rPr>
          <w:rFonts w:ascii="Calibri" w:hAnsi="Calibri"/>
          <w:bCs/>
          <w:sz w:val="26"/>
          <w:szCs w:val="27"/>
        </w:rPr>
      </w:pPr>
    </w:p>
    <w:p w:rsidR="00DA5F03" w:rsidRPr="000977E0" w:rsidRDefault="00DA5F03" w:rsidP="00DA5F03">
      <w:pPr>
        <w:ind w:firstLine="708"/>
        <w:jc w:val="both"/>
        <w:rPr>
          <w:rFonts w:ascii="Calibri" w:hAnsi="Calibri"/>
          <w:bCs/>
          <w:sz w:val="26"/>
          <w:szCs w:val="27"/>
          <w:lang w:val="es-MX"/>
        </w:rPr>
      </w:pPr>
      <w:r w:rsidRPr="000977E0">
        <w:rPr>
          <w:rFonts w:ascii="Calibri" w:hAnsi="Calibri"/>
          <w:bCs/>
          <w:sz w:val="26"/>
          <w:szCs w:val="27"/>
          <w:lang w:val="es-MX"/>
        </w:rPr>
        <w:t>Actos que la parte actora considera ilegales porque n</w:t>
      </w:r>
      <w:r w:rsidR="000C721F" w:rsidRPr="000977E0">
        <w:rPr>
          <w:rFonts w:ascii="Calibri" w:hAnsi="Calibri"/>
          <w:bCs/>
          <w:sz w:val="26"/>
          <w:szCs w:val="27"/>
          <w:lang w:val="es-MX"/>
        </w:rPr>
        <w:t>o</w:t>
      </w:r>
      <w:r w:rsidRPr="000977E0">
        <w:rPr>
          <w:rFonts w:ascii="Calibri" w:hAnsi="Calibri"/>
          <w:bCs/>
          <w:sz w:val="26"/>
          <w:szCs w:val="27"/>
          <w:lang w:val="es-MX"/>
        </w:rPr>
        <w:t xml:space="preserve"> se le notificó crédito fiscal alguno, y que no se encuentra suficientemente fundado y motivado el requerimiento de pago, negando, lisa y llanamente, que se le haya liquidado y notificado el crédito fiscal. . . . . . . . . . . . . . . . . . . . . . . . . . . . . . . . . . . . . . . . . . . . . . .</w:t>
      </w:r>
      <w:r w:rsidR="00573A2D" w:rsidRPr="000977E0">
        <w:rPr>
          <w:rFonts w:ascii="Calibri" w:hAnsi="Calibri"/>
          <w:bCs/>
          <w:sz w:val="26"/>
          <w:szCs w:val="27"/>
          <w:lang w:val="es-MX"/>
        </w:rPr>
        <w:t xml:space="preserve"> .</w:t>
      </w:r>
    </w:p>
    <w:p w:rsidR="00DA5F03" w:rsidRPr="000977E0" w:rsidRDefault="008A044A" w:rsidP="008A044A">
      <w:pPr>
        <w:ind w:firstLine="283"/>
        <w:jc w:val="both"/>
        <w:rPr>
          <w:rFonts w:ascii="Calibri" w:hAnsi="Calibri"/>
          <w:sz w:val="26"/>
        </w:rPr>
      </w:pPr>
      <w:r w:rsidRPr="000977E0">
        <w:rPr>
          <w:rFonts w:ascii="Calibri" w:hAnsi="Calibri"/>
          <w:sz w:val="26"/>
        </w:rPr>
        <w:tab/>
      </w:r>
    </w:p>
    <w:p w:rsidR="008A044A" w:rsidRPr="000977E0" w:rsidRDefault="008A044A" w:rsidP="00DA5F03">
      <w:pPr>
        <w:ind w:firstLine="708"/>
        <w:jc w:val="both"/>
        <w:rPr>
          <w:rFonts w:ascii="Calibri" w:hAnsi="Calibri"/>
          <w:sz w:val="26"/>
        </w:rPr>
      </w:pPr>
      <w:r w:rsidRPr="000977E0">
        <w:rPr>
          <w:rFonts w:ascii="Calibri" w:hAnsi="Calibri"/>
          <w:sz w:val="26"/>
        </w:rPr>
        <w:t>A lo expresado por el justiciable, la autoridad demandada Director de Ejecución, sostuvo la legalidad del procedimiento realizado, alegando que son inoperantes e improcedentes los conceptos de impugnación esgrimidos</w:t>
      </w:r>
      <w:proofErr w:type="gramStart"/>
      <w:r w:rsidRPr="000977E0">
        <w:rPr>
          <w:rFonts w:ascii="Calibri" w:hAnsi="Calibri"/>
          <w:sz w:val="26"/>
        </w:rPr>
        <w:t>. . . . . . . .</w:t>
      </w:r>
      <w:proofErr w:type="gramEnd"/>
      <w:r w:rsidRPr="000977E0">
        <w:rPr>
          <w:rFonts w:ascii="Calibri" w:hAnsi="Calibri"/>
          <w:sz w:val="26"/>
        </w:rPr>
        <w:t xml:space="preserve"> .</w:t>
      </w:r>
    </w:p>
    <w:p w:rsidR="008A044A" w:rsidRPr="000977E0" w:rsidRDefault="008A044A" w:rsidP="008A044A">
      <w:pPr>
        <w:jc w:val="both"/>
        <w:rPr>
          <w:rFonts w:ascii="Calibri" w:hAnsi="Calibri"/>
          <w:sz w:val="26"/>
        </w:rPr>
      </w:pPr>
    </w:p>
    <w:p w:rsidR="00DA5F03" w:rsidRPr="000977E0" w:rsidRDefault="00DA5F03" w:rsidP="00DA5F03">
      <w:pPr>
        <w:pStyle w:val="Textoindependiente"/>
        <w:ind w:firstLine="708"/>
        <w:rPr>
          <w:rFonts w:ascii="Calibri" w:hAnsi="Calibri"/>
          <w:sz w:val="26"/>
        </w:rPr>
      </w:pPr>
      <w:r w:rsidRPr="000977E0">
        <w:rPr>
          <w:rFonts w:ascii="Calibri" w:hAnsi="Calibri" w:cs="Calibri"/>
          <w:sz w:val="26"/>
          <w:szCs w:val="26"/>
        </w:rPr>
        <w:t xml:space="preserve">Así las cosas, la </w:t>
      </w:r>
      <w:r w:rsidRPr="000977E0">
        <w:rPr>
          <w:rFonts w:ascii="Calibri" w:hAnsi="Calibri" w:cs="Calibri"/>
          <w:i/>
          <w:sz w:val="26"/>
          <w:szCs w:val="26"/>
        </w:rPr>
        <w:t>“</w:t>
      </w:r>
      <w:proofErr w:type="spellStart"/>
      <w:r w:rsidRPr="000977E0">
        <w:rPr>
          <w:rFonts w:ascii="Calibri" w:hAnsi="Calibri" w:cs="Calibri"/>
          <w:i/>
          <w:sz w:val="26"/>
          <w:szCs w:val="26"/>
        </w:rPr>
        <w:t>litis</w:t>
      </w:r>
      <w:proofErr w:type="spellEnd"/>
      <w:r w:rsidRPr="000977E0">
        <w:rPr>
          <w:rFonts w:ascii="Calibri" w:hAnsi="Calibri" w:cs="Calibri"/>
          <w:i/>
          <w:sz w:val="26"/>
          <w:szCs w:val="26"/>
        </w:rPr>
        <w:t>”</w:t>
      </w:r>
      <w:r w:rsidRPr="000977E0">
        <w:rPr>
          <w:rFonts w:ascii="Calibri" w:hAnsi="Calibri" w:cs="Calibri"/>
          <w:sz w:val="26"/>
          <w:szCs w:val="26"/>
        </w:rPr>
        <w:t xml:space="preserve"> planteada se hace consistir en determinar la legalidad o ilegalidad del </w:t>
      </w:r>
      <w:r w:rsidRPr="000977E0">
        <w:rPr>
          <w:rFonts w:ascii="Calibri" w:hAnsi="Calibri"/>
          <w:bCs/>
          <w:sz w:val="26"/>
          <w:szCs w:val="27"/>
        </w:rPr>
        <w:t>crédito fiscal y del requerimiento de pago de ese crédito</w:t>
      </w:r>
      <w:proofErr w:type="gramStart"/>
      <w:r w:rsidRPr="000977E0">
        <w:rPr>
          <w:rFonts w:ascii="Calibri" w:hAnsi="Calibri"/>
          <w:bCs/>
          <w:sz w:val="26"/>
        </w:rPr>
        <w:t>. . . . . . . .</w:t>
      </w:r>
      <w:proofErr w:type="gramEnd"/>
      <w:r w:rsidRPr="000977E0">
        <w:rPr>
          <w:rFonts w:ascii="Calibri" w:hAnsi="Calibri"/>
          <w:bCs/>
          <w:sz w:val="26"/>
        </w:rPr>
        <w:t xml:space="preserve"> </w:t>
      </w:r>
    </w:p>
    <w:p w:rsidR="008A044A" w:rsidRPr="000977E0" w:rsidRDefault="008A044A" w:rsidP="008A044A">
      <w:pPr>
        <w:pStyle w:val="Textoindependiente"/>
        <w:rPr>
          <w:rFonts w:ascii="Calibri" w:hAnsi="Calibri"/>
          <w:b/>
          <w:bCs/>
          <w:i/>
          <w:iCs/>
          <w:sz w:val="26"/>
          <w:lang w:val="es-ES"/>
        </w:rPr>
      </w:pPr>
    </w:p>
    <w:p w:rsidR="008A044A" w:rsidRPr="000977E0" w:rsidRDefault="008A044A" w:rsidP="008A044A">
      <w:pPr>
        <w:pStyle w:val="Textoindependiente"/>
        <w:ind w:firstLine="708"/>
        <w:rPr>
          <w:rFonts w:ascii="Calibri" w:hAnsi="Calibri"/>
          <w:sz w:val="26"/>
        </w:rPr>
      </w:pPr>
      <w:r w:rsidRPr="000977E0">
        <w:rPr>
          <w:rFonts w:ascii="Calibri" w:hAnsi="Calibri"/>
          <w:b/>
          <w:bCs/>
          <w:i/>
          <w:iCs/>
          <w:sz w:val="26"/>
        </w:rPr>
        <w:t>SEXTO.-</w:t>
      </w:r>
      <w:r w:rsidRPr="000977E0">
        <w:rPr>
          <w:rFonts w:ascii="Calibri" w:hAnsi="Calibri"/>
          <w:sz w:val="26"/>
        </w:rPr>
        <w:t xml:space="preserve"> No existiendo impedimento legal, se procede al estudio del </w:t>
      </w:r>
      <w:r w:rsidR="00990E39" w:rsidRPr="000977E0">
        <w:rPr>
          <w:rFonts w:ascii="Calibri" w:hAnsi="Calibri"/>
          <w:b/>
          <w:sz w:val="26"/>
        </w:rPr>
        <w:t>tercer</w:t>
      </w:r>
      <w:r w:rsidRPr="000977E0">
        <w:rPr>
          <w:rFonts w:ascii="Calibri" w:hAnsi="Calibri"/>
          <w:sz w:val="26"/>
        </w:rPr>
        <w:t xml:space="preserve"> concepto de impugnación expresado por el demandante en su escrito de demanda;</w:t>
      </w:r>
      <w:r w:rsidRPr="000977E0">
        <w:rPr>
          <w:rFonts w:ascii="Calibri" w:hAnsi="Calibri"/>
          <w:sz w:val="26"/>
          <w:szCs w:val="26"/>
        </w:rPr>
        <w:t xml:space="preserve"> aplicando el principio de mayor consecuencia anulatoria de la resolución impugnada y que pudiera traer mayor beneficio al justiciable, en concordancia con los principios de congruencia y exhaustividad que deben regir en toda sentencia; </w:t>
      </w:r>
      <w:r w:rsidRPr="000977E0">
        <w:rPr>
          <w:rFonts w:ascii="Calibri" w:hAnsi="Calibri"/>
          <w:sz w:val="26"/>
        </w:rPr>
        <w:t>sin necesidad de transcribirlo en su totalidad</w:t>
      </w:r>
      <w:r w:rsidR="00D07671" w:rsidRPr="000977E0">
        <w:rPr>
          <w:rFonts w:ascii="Calibri" w:hAnsi="Calibri"/>
          <w:sz w:val="26"/>
        </w:rPr>
        <w:t xml:space="preserve"> así como tampoco los restantes</w:t>
      </w:r>
      <w:r w:rsidRPr="000977E0">
        <w:rPr>
          <w:rFonts w:ascii="Calibri" w:hAnsi="Calibri"/>
          <w:sz w:val="26"/>
        </w:rPr>
        <w:t xml:space="preserve">; sirviendo para ello el criterio sostenido por el Tribunal Colegiado de Circuito mencionado en la siguiente Jurisprudencia. . . . . . . . . . . . . . . . . . . . . </w:t>
      </w:r>
      <w:r w:rsidR="00D07671" w:rsidRPr="000977E0">
        <w:rPr>
          <w:rFonts w:ascii="Calibri" w:hAnsi="Calibri"/>
          <w:sz w:val="26"/>
        </w:rPr>
        <w:t xml:space="preserve">. . . . . </w:t>
      </w:r>
    </w:p>
    <w:p w:rsidR="008A044A" w:rsidRPr="000977E0" w:rsidRDefault="008A044A" w:rsidP="008A044A">
      <w:pPr>
        <w:rPr>
          <w:lang w:val="es-MX"/>
        </w:rPr>
      </w:pPr>
    </w:p>
    <w:p w:rsidR="008A044A" w:rsidRPr="000977E0" w:rsidRDefault="008A044A" w:rsidP="008A044A">
      <w:pPr>
        <w:pStyle w:val="Ttulo2"/>
        <w:ind w:firstLine="708"/>
        <w:jc w:val="both"/>
        <w:rPr>
          <w:rFonts w:ascii="Calibri" w:hAnsi="Calibri"/>
          <w:b/>
          <w:bCs/>
          <w:color w:val="auto"/>
          <w:szCs w:val="27"/>
        </w:rPr>
      </w:pPr>
      <w:r w:rsidRPr="000977E0">
        <w:rPr>
          <w:rFonts w:ascii="Calibri" w:hAnsi="Calibri"/>
          <w:i/>
          <w:iCs/>
          <w:color w:val="auto"/>
          <w:szCs w:val="27"/>
        </w:rPr>
        <w:t>“</w:t>
      </w:r>
      <w:r w:rsidRPr="000977E0">
        <w:rPr>
          <w:rFonts w:ascii="Calibri" w:hAnsi="Calibri"/>
          <w:b/>
          <w:i/>
          <w:iCs/>
          <w:color w:val="auto"/>
          <w:szCs w:val="27"/>
        </w:rPr>
        <w:t>CONCEPTOS DE VIOLACIÓN. EL JUEZ NO ESTÁ OBLIGADO A TRANSCRIBIRLOS.</w:t>
      </w:r>
      <w:r w:rsidRPr="000977E0">
        <w:rPr>
          <w:rFonts w:ascii="Calibri" w:hAnsi="Calibri"/>
          <w:i/>
          <w:iCs/>
          <w:color w:val="auto"/>
          <w:szCs w:val="27"/>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977E0">
        <w:rPr>
          <w:rFonts w:ascii="Calibri" w:hAnsi="Calibri"/>
          <w:i/>
          <w:iCs/>
          <w:color w:val="auto"/>
          <w:sz w:val="20"/>
          <w:szCs w:val="20"/>
        </w:rPr>
        <w:t>S</w:t>
      </w:r>
      <w:r w:rsidRPr="000977E0">
        <w:rPr>
          <w:rFonts w:ascii="Calibri" w:hAnsi="Calibri"/>
          <w:color w:val="auto"/>
          <w:sz w:val="20"/>
          <w:szCs w:val="20"/>
        </w:rPr>
        <w:t xml:space="preserve">EGUNDO TRIBUNAL COLEGIADO DEL SEXTO CIRCUITO. No. Registro: 196,477. Jurisprudencia, Materia(s): Común, Novena Época, Instancia: Tribunales Colegiados de Circuito, Fuente: Semanario Judicial de la </w:t>
      </w:r>
      <w:r w:rsidRPr="000977E0">
        <w:rPr>
          <w:rFonts w:ascii="Calibri" w:hAnsi="Calibri" w:cs="David Transparent"/>
          <w:color w:val="auto"/>
          <w:sz w:val="20"/>
          <w:szCs w:val="20"/>
        </w:rPr>
        <w:t>Federación</w:t>
      </w:r>
      <w:r w:rsidRPr="000977E0">
        <w:rPr>
          <w:rFonts w:ascii="Calibri" w:hAnsi="Calibri"/>
          <w:color w:val="auto"/>
          <w:sz w:val="20"/>
          <w:szCs w:val="20"/>
        </w:rPr>
        <w:t xml:space="preserve"> y su Gaceta. VII, Abril de 1998, Tesis: VI.2o. J/129. Página: 599</w:t>
      </w:r>
      <w:r w:rsidRPr="000977E0">
        <w:rPr>
          <w:rFonts w:ascii="Calibri" w:hAnsi="Calibri"/>
          <w:color w:val="auto"/>
          <w:szCs w:val="27"/>
        </w:rPr>
        <w:t>. . . . . . . . . . . . . . . . . . . . . . . . . . . . . .</w:t>
      </w:r>
    </w:p>
    <w:p w:rsidR="008A044A" w:rsidRPr="000977E0" w:rsidRDefault="008A044A" w:rsidP="008A044A">
      <w:pPr>
        <w:pStyle w:val="Textoindependiente"/>
        <w:rPr>
          <w:rFonts w:ascii="Calibri" w:hAnsi="Calibri"/>
          <w:sz w:val="26"/>
          <w:szCs w:val="27"/>
        </w:rPr>
      </w:pPr>
    </w:p>
    <w:p w:rsidR="008A044A" w:rsidRPr="000977E0" w:rsidRDefault="008A044A" w:rsidP="008A044A">
      <w:pPr>
        <w:pStyle w:val="Textoindependiente"/>
        <w:ind w:firstLine="708"/>
        <w:rPr>
          <w:rFonts w:ascii="Calibri" w:hAnsi="Calibri"/>
          <w:sz w:val="26"/>
          <w:szCs w:val="27"/>
        </w:rPr>
      </w:pPr>
      <w:r w:rsidRPr="000977E0">
        <w:rPr>
          <w:rFonts w:ascii="Calibri" w:hAnsi="Calibri"/>
          <w:sz w:val="26"/>
          <w:szCs w:val="27"/>
        </w:rPr>
        <w:t xml:space="preserve">Así las cosas, en el </w:t>
      </w:r>
      <w:r w:rsidR="00D07671" w:rsidRPr="000977E0">
        <w:rPr>
          <w:rFonts w:ascii="Calibri" w:hAnsi="Calibri"/>
          <w:sz w:val="26"/>
          <w:szCs w:val="27"/>
        </w:rPr>
        <w:t>tercer</w:t>
      </w:r>
      <w:r w:rsidRPr="000977E0">
        <w:rPr>
          <w:rFonts w:ascii="Calibri" w:hAnsi="Calibri"/>
          <w:sz w:val="26"/>
          <w:szCs w:val="27"/>
        </w:rPr>
        <w:t xml:space="preserve"> concepto de impugnación esgrimido, el impetrante del proceso expuso </w:t>
      </w:r>
      <w:r w:rsidRPr="000977E0">
        <w:rPr>
          <w:rFonts w:ascii="Calibri" w:hAnsi="Calibri"/>
          <w:i/>
          <w:sz w:val="26"/>
          <w:szCs w:val="27"/>
        </w:rPr>
        <w:t>“grosso modo”</w:t>
      </w:r>
      <w:r w:rsidRPr="000977E0">
        <w:rPr>
          <w:rFonts w:ascii="Calibri" w:hAnsi="Calibri"/>
          <w:sz w:val="26"/>
          <w:szCs w:val="27"/>
        </w:rPr>
        <w:t xml:space="preserve"> que </w:t>
      </w:r>
      <w:r w:rsidR="00D07671" w:rsidRPr="000977E0">
        <w:rPr>
          <w:rFonts w:ascii="Calibri" w:hAnsi="Calibri"/>
          <w:sz w:val="26"/>
          <w:szCs w:val="27"/>
        </w:rPr>
        <w:t xml:space="preserve">desconocía totalmente </w:t>
      </w:r>
      <w:r w:rsidRPr="000977E0">
        <w:rPr>
          <w:rFonts w:ascii="Calibri" w:hAnsi="Calibri"/>
          <w:sz w:val="26"/>
          <w:szCs w:val="27"/>
        </w:rPr>
        <w:t>la</w:t>
      </w:r>
      <w:r w:rsidR="005A5A52" w:rsidRPr="000977E0">
        <w:rPr>
          <w:rFonts w:ascii="Calibri" w:hAnsi="Calibri"/>
          <w:sz w:val="26"/>
          <w:szCs w:val="27"/>
        </w:rPr>
        <w:t xml:space="preserve"> existencia de </w:t>
      </w:r>
      <w:r w:rsidR="00D07671" w:rsidRPr="000977E0">
        <w:rPr>
          <w:rFonts w:ascii="Calibri" w:hAnsi="Calibri"/>
          <w:sz w:val="26"/>
          <w:szCs w:val="27"/>
        </w:rPr>
        <w:t>la</w:t>
      </w:r>
      <w:r w:rsidRPr="000977E0">
        <w:rPr>
          <w:rFonts w:ascii="Calibri" w:hAnsi="Calibri"/>
          <w:sz w:val="26"/>
          <w:szCs w:val="27"/>
        </w:rPr>
        <w:t xml:space="preserve"> determinación del crédito fiscal </w:t>
      </w:r>
      <w:r w:rsidR="00D07671" w:rsidRPr="000977E0">
        <w:rPr>
          <w:rFonts w:ascii="Calibri" w:hAnsi="Calibri"/>
          <w:sz w:val="26"/>
          <w:szCs w:val="27"/>
        </w:rPr>
        <w:t xml:space="preserve">del cual deriva el requerimiento de pago por la cantidad de </w:t>
      </w:r>
      <w:r w:rsidR="00D07671" w:rsidRPr="000977E0">
        <w:rPr>
          <w:rFonts w:ascii="Calibri" w:hAnsi="Calibri"/>
          <w:b/>
          <w:bCs/>
          <w:sz w:val="26"/>
          <w:szCs w:val="27"/>
        </w:rPr>
        <w:t>$16,921.17 (Dieciséis mil novecientos veintiún pesos 17/100 Moneda Nacional),</w:t>
      </w:r>
      <w:r w:rsidR="00D07671" w:rsidRPr="000977E0">
        <w:rPr>
          <w:rFonts w:ascii="Calibri" w:hAnsi="Calibri"/>
          <w:bCs/>
          <w:sz w:val="26"/>
          <w:szCs w:val="27"/>
        </w:rPr>
        <w:t xml:space="preserve"> la que refirió, no </w:t>
      </w:r>
      <w:r w:rsidRPr="000977E0">
        <w:rPr>
          <w:rFonts w:ascii="Calibri" w:hAnsi="Calibri"/>
          <w:sz w:val="26"/>
          <w:szCs w:val="27"/>
        </w:rPr>
        <w:t xml:space="preserve">le fue notificada. . . . . . . . </w:t>
      </w:r>
      <w:r w:rsidR="00D07671" w:rsidRPr="000977E0">
        <w:rPr>
          <w:rFonts w:ascii="Calibri" w:hAnsi="Calibri"/>
          <w:sz w:val="26"/>
          <w:szCs w:val="27"/>
        </w:rPr>
        <w:t xml:space="preserve">. . . . . . . . . . </w:t>
      </w:r>
    </w:p>
    <w:p w:rsidR="008A044A" w:rsidRPr="000977E0" w:rsidRDefault="008A044A" w:rsidP="008A044A">
      <w:pPr>
        <w:jc w:val="both"/>
        <w:rPr>
          <w:rFonts w:asciiTheme="minorHAnsi" w:hAnsiTheme="minorHAnsi"/>
          <w:sz w:val="26"/>
          <w:szCs w:val="26"/>
          <w:lang w:val="es-MX"/>
        </w:rPr>
      </w:pPr>
    </w:p>
    <w:p w:rsidR="008A044A" w:rsidRPr="000977E0" w:rsidRDefault="008A044A" w:rsidP="008A044A">
      <w:pPr>
        <w:ind w:firstLine="708"/>
        <w:jc w:val="both"/>
        <w:rPr>
          <w:rFonts w:asciiTheme="minorHAnsi" w:hAnsiTheme="minorHAnsi"/>
          <w:sz w:val="26"/>
          <w:szCs w:val="26"/>
        </w:rPr>
      </w:pPr>
      <w:r w:rsidRPr="000977E0">
        <w:rPr>
          <w:rFonts w:asciiTheme="minorHAnsi" w:hAnsiTheme="minorHAnsi"/>
          <w:sz w:val="26"/>
          <w:szCs w:val="26"/>
        </w:rPr>
        <w:t xml:space="preserve">Por su parte, la autoridad demandada, en su escrito de contestación de demanda, defendió la legalidad del procedimiento realizado. . . . . . . . . . . . . . . . . . . </w:t>
      </w:r>
    </w:p>
    <w:p w:rsidR="00D60859" w:rsidRPr="000977E0" w:rsidRDefault="00D60859" w:rsidP="008A044A">
      <w:pPr>
        <w:ind w:firstLine="708"/>
        <w:jc w:val="both"/>
        <w:rPr>
          <w:rFonts w:asciiTheme="minorHAnsi" w:hAnsiTheme="minorHAnsi"/>
          <w:sz w:val="26"/>
          <w:szCs w:val="26"/>
        </w:rPr>
      </w:pPr>
    </w:p>
    <w:p w:rsidR="005A5A52" w:rsidRPr="000977E0" w:rsidRDefault="00D60859" w:rsidP="008A044A">
      <w:pPr>
        <w:ind w:firstLine="708"/>
        <w:jc w:val="both"/>
        <w:rPr>
          <w:rFonts w:ascii="Calibri" w:hAnsi="Calibri" w:cs="Arial"/>
          <w:sz w:val="26"/>
          <w:szCs w:val="26"/>
        </w:rPr>
      </w:pPr>
      <w:r w:rsidRPr="000977E0">
        <w:rPr>
          <w:rFonts w:ascii="Calibri" w:hAnsi="Calibri" w:cs="Calibri"/>
          <w:sz w:val="26"/>
          <w:szCs w:val="26"/>
        </w:rPr>
        <w:t xml:space="preserve">Analizado que es lo argumentado por la actora en su escrito de demanda, lo expuesto por la autoridad demandada en su escrito de contestación y las constancias que integran el presente proceso; </w:t>
      </w:r>
      <w:r w:rsidRPr="000977E0">
        <w:rPr>
          <w:rFonts w:ascii="Calibri" w:hAnsi="Calibri" w:cs="Arial"/>
          <w:sz w:val="26"/>
          <w:szCs w:val="26"/>
        </w:rPr>
        <w:t xml:space="preserve">este Juzgador estima que </w:t>
      </w:r>
      <w:r w:rsidRPr="000977E0">
        <w:rPr>
          <w:rFonts w:ascii="Calibri" w:hAnsi="Calibri" w:cs="Arial"/>
          <w:b/>
          <w:sz w:val="26"/>
          <w:szCs w:val="26"/>
        </w:rPr>
        <w:t>es</w:t>
      </w:r>
      <w:r w:rsidRPr="000977E0">
        <w:rPr>
          <w:rFonts w:ascii="Calibri" w:hAnsi="Calibri" w:cs="Arial"/>
          <w:sz w:val="26"/>
          <w:szCs w:val="26"/>
        </w:rPr>
        <w:t xml:space="preserve"> </w:t>
      </w:r>
    </w:p>
    <w:p w:rsidR="005A5A52" w:rsidRPr="000977E0" w:rsidRDefault="005A5A52" w:rsidP="005A5A52">
      <w:pPr>
        <w:jc w:val="right"/>
        <w:rPr>
          <w:rFonts w:ascii="Calibri" w:hAnsi="Calibri" w:cs="Arial"/>
          <w:b/>
          <w:bCs/>
          <w:sz w:val="26"/>
          <w:szCs w:val="26"/>
        </w:rPr>
      </w:pPr>
      <w:r w:rsidRPr="000977E0">
        <w:rPr>
          <w:rFonts w:ascii="Calibri" w:hAnsi="Calibri" w:cs="Arial"/>
          <w:b/>
          <w:bCs/>
          <w:sz w:val="26"/>
          <w:szCs w:val="26"/>
        </w:rPr>
        <w:lastRenderedPageBreak/>
        <w:t xml:space="preserve">Expediente número </w:t>
      </w:r>
      <w:r w:rsidRPr="000977E0">
        <w:rPr>
          <w:rFonts w:ascii="Calibri" w:hAnsi="Calibri" w:cs="Arial"/>
          <w:b/>
          <w:sz w:val="26"/>
          <w:szCs w:val="27"/>
        </w:rPr>
        <w:t>2576</w:t>
      </w:r>
      <w:r w:rsidRPr="000977E0">
        <w:rPr>
          <w:rFonts w:ascii="Calibri" w:hAnsi="Calibri" w:cs="Arial"/>
          <w:b/>
          <w:bCs/>
          <w:iCs/>
          <w:sz w:val="26"/>
          <w:szCs w:val="27"/>
        </w:rPr>
        <w:t>/2doJAM/2019</w:t>
      </w:r>
      <w:r w:rsidRPr="000977E0">
        <w:rPr>
          <w:rFonts w:ascii="Calibri" w:hAnsi="Calibri" w:cs="Arial"/>
          <w:b/>
          <w:iCs/>
          <w:sz w:val="26"/>
          <w:szCs w:val="27"/>
        </w:rPr>
        <w:t>-JN</w:t>
      </w:r>
    </w:p>
    <w:p w:rsidR="005A5A52" w:rsidRPr="000977E0" w:rsidRDefault="005A5A52" w:rsidP="008A044A">
      <w:pPr>
        <w:ind w:firstLine="708"/>
        <w:jc w:val="both"/>
        <w:rPr>
          <w:rFonts w:ascii="Calibri" w:hAnsi="Calibri" w:cs="Arial"/>
          <w:b/>
          <w:bCs/>
          <w:sz w:val="26"/>
          <w:szCs w:val="26"/>
        </w:rPr>
      </w:pPr>
    </w:p>
    <w:p w:rsidR="00D60859" w:rsidRPr="000977E0" w:rsidRDefault="00D60859" w:rsidP="005A5A52">
      <w:pPr>
        <w:jc w:val="both"/>
        <w:rPr>
          <w:rFonts w:asciiTheme="minorHAnsi" w:hAnsiTheme="minorHAnsi"/>
          <w:sz w:val="26"/>
          <w:szCs w:val="26"/>
        </w:rPr>
      </w:pPr>
      <w:r w:rsidRPr="000977E0">
        <w:rPr>
          <w:rFonts w:ascii="Calibri" w:hAnsi="Calibri" w:cs="Arial"/>
          <w:b/>
          <w:bCs/>
          <w:sz w:val="26"/>
          <w:szCs w:val="26"/>
        </w:rPr>
        <w:t>fundado</w:t>
      </w:r>
      <w:r w:rsidRPr="000977E0">
        <w:rPr>
          <w:rFonts w:ascii="Calibri" w:hAnsi="Calibri" w:cs="Arial"/>
          <w:sz w:val="26"/>
          <w:szCs w:val="26"/>
        </w:rPr>
        <w:t xml:space="preserve"> el concepto de impugnación que se examina; porque la determinación del crédito no se encuentra suficientemente fundada y motivada, y más aún, </w:t>
      </w:r>
      <w:r w:rsidRPr="000977E0">
        <w:rPr>
          <w:rFonts w:ascii="Calibri" w:hAnsi="Calibri" w:cs="Arial"/>
          <w:sz w:val="26"/>
          <w:szCs w:val="26"/>
          <w:u w:val="single"/>
        </w:rPr>
        <w:t>no se tiene</w:t>
      </w:r>
      <w:r w:rsidRPr="000977E0">
        <w:rPr>
          <w:rFonts w:ascii="Calibri" w:hAnsi="Calibri" w:cs="Arial"/>
          <w:sz w:val="26"/>
          <w:szCs w:val="26"/>
        </w:rPr>
        <w:t xml:space="preserve"> siquiera </w:t>
      </w:r>
      <w:r w:rsidRPr="000977E0">
        <w:rPr>
          <w:rFonts w:ascii="Calibri" w:hAnsi="Calibri" w:cs="Arial"/>
          <w:sz w:val="26"/>
          <w:szCs w:val="26"/>
          <w:u w:val="single"/>
        </w:rPr>
        <w:t>la certeza</w:t>
      </w:r>
      <w:r w:rsidRPr="000977E0">
        <w:rPr>
          <w:rFonts w:ascii="Calibri" w:hAnsi="Calibri" w:cs="Arial"/>
          <w:sz w:val="26"/>
          <w:szCs w:val="26"/>
        </w:rPr>
        <w:t xml:space="preserve"> de que se haya emitido, pues </w:t>
      </w:r>
      <w:r w:rsidRPr="000977E0">
        <w:rPr>
          <w:rFonts w:ascii="Calibri" w:hAnsi="Calibri" w:cs="Arial"/>
          <w:b/>
          <w:sz w:val="26"/>
          <w:szCs w:val="26"/>
        </w:rPr>
        <w:t>no fue</w:t>
      </w:r>
      <w:r w:rsidRPr="000977E0">
        <w:rPr>
          <w:rFonts w:ascii="Calibri" w:hAnsi="Calibri" w:cs="Arial"/>
          <w:sz w:val="26"/>
          <w:szCs w:val="26"/>
        </w:rPr>
        <w:t xml:space="preserve"> </w:t>
      </w:r>
      <w:r w:rsidRPr="000977E0">
        <w:rPr>
          <w:rFonts w:ascii="Calibri" w:hAnsi="Calibri" w:cs="Arial"/>
          <w:b/>
          <w:sz w:val="26"/>
          <w:szCs w:val="26"/>
        </w:rPr>
        <w:t>aportada</w:t>
      </w:r>
      <w:r w:rsidRPr="000977E0">
        <w:rPr>
          <w:rFonts w:ascii="Calibri" w:hAnsi="Calibri" w:cs="Arial"/>
          <w:sz w:val="26"/>
          <w:szCs w:val="26"/>
        </w:rPr>
        <w:t xml:space="preserve"> al presente proceso por la autoridad demandada; ello considerando que </w:t>
      </w:r>
      <w:r w:rsidRPr="000977E0">
        <w:rPr>
          <w:rFonts w:ascii="Calibri" w:hAnsi="Calibri" w:cs="Calibri"/>
          <w:sz w:val="26"/>
          <w:szCs w:val="26"/>
        </w:rPr>
        <w:t>a efecto de encontrarse las determinaciones de los créditos fiscales, cumpliendo con los requisitos formale</w:t>
      </w:r>
      <w:r w:rsidR="00060DB2" w:rsidRPr="000977E0">
        <w:rPr>
          <w:rFonts w:ascii="Calibri" w:hAnsi="Calibri" w:cs="Calibri"/>
          <w:sz w:val="26"/>
          <w:szCs w:val="26"/>
        </w:rPr>
        <w:t xml:space="preserve">s, deben emitirse por escrito, </w:t>
      </w:r>
      <w:r w:rsidRPr="000977E0">
        <w:rPr>
          <w:rFonts w:ascii="Calibri" w:hAnsi="Calibri" w:cs="Calibri"/>
          <w:sz w:val="26"/>
          <w:szCs w:val="26"/>
        </w:rPr>
        <w:t xml:space="preserve">debidamente fundadas y motivadas y haberse notificado legalmente al causante; lo que no se hizo, al no haberse acreditado con medio de prueba alguno la existencia de la determinación y liquidación del crédito fiscal número </w:t>
      </w:r>
      <w:r w:rsidRPr="000977E0">
        <w:rPr>
          <w:rFonts w:ascii="Calibri" w:hAnsi="Calibri"/>
          <w:b/>
          <w:bCs/>
          <w:sz w:val="26"/>
          <w:szCs w:val="27"/>
        </w:rPr>
        <w:t>PR-2019-00</w:t>
      </w:r>
      <w:r w:rsidR="00060DB2" w:rsidRPr="000977E0">
        <w:rPr>
          <w:rFonts w:ascii="Calibri" w:hAnsi="Calibri"/>
          <w:b/>
          <w:bCs/>
          <w:sz w:val="26"/>
          <w:szCs w:val="27"/>
        </w:rPr>
        <w:t>439736</w:t>
      </w:r>
      <w:r w:rsidRPr="000977E0">
        <w:rPr>
          <w:rFonts w:ascii="Calibri" w:hAnsi="Calibri"/>
          <w:b/>
          <w:bCs/>
          <w:sz w:val="26"/>
          <w:szCs w:val="27"/>
        </w:rPr>
        <w:t>;</w:t>
      </w:r>
      <w:r w:rsidRPr="000977E0">
        <w:rPr>
          <w:rFonts w:ascii="Calibri" w:hAnsi="Calibri" w:cs="Calibri"/>
          <w:sz w:val="26"/>
          <w:szCs w:val="26"/>
        </w:rPr>
        <w:t xml:space="preserve"> </w:t>
      </w:r>
      <w:r w:rsidRPr="000977E0">
        <w:rPr>
          <w:rFonts w:ascii="Calibri" w:hAnsi="Calibri" w:cs="Arial"/>
          <w:sz w:val="26"/>
          <w:szCs w:val="26"/>
        </w:rPr>
        <w:t>lo que implica una violación a lo señalado en el artículo 137 en su fracción V, del Código de Procedimiento y Justicia Administrativa para el Estado y los Municipios de Guanajuato; al no haberse emitido debidamente por escrito. . .</w:t>
      </w:r>
      <w:r w:rsidRPr="000977E0">
        <w:rPr>
          <w:rFonts w:ascii="Calibri" w:hAnsi="Calibri" w:cs="Calibri"/>
          <w:sz w:val="26"/>
          <w:szCs w:val="26"/>
        </w:rPr>
        <w:t xml:space="preserve"> . . . . . . . . . . . . . . .</w:t>
      </w:r>
    </w:p>
    <w:p w:rsidR="00FB500D" w:rsidRPr="000977E0" w:rsidRDefault="00FB500D" w:rsidP="008A044A">
      <w:pPr>
        <w:pStyle w:val="Textoindependiente"/>
        <w:ind w:firstLine="708"/>
        <w:rPr>
          <w:rFonts w:ascii="Calibri" w:hAnsi="Calibri"/>
          <w:bCs/>
          <w:sz w:val="26"/>
          <w:szCs w:val="27"/>
          <w:lang w:val="es-ES"/>
        </w:rPr>
      </w:pPr>
    </w:p>
    <w:p w:rsidR="008A044A" w:rsidRPr="000977E0" w:rsidRDefault="008A044A" w:rsidP="008A044A">
      <w:pPr>
        <w:pStyle w:val="Textoindependiente"/>
        <w:ind w:firstLine="708"/>
        <w:rPr>
          <w:rFonts w:ascii="Calibri" w:hAnsi="Calibri"/>
          <w:bCs/>
          <w:sz w:val="26"/>
          <w:szCs w:val="27"/>
        </w:rPr>
      </w:pPr>
      <w:r w:rsidRPr="000977E0">
        <w:rPr>
          <w:rFonts w:ascii="Calibri" w:hAnsi="Calibri"/>
          <w:bCs/>
          <w:sz w:val="26"/>
          <w:szCs w:val="27"/>
        </w:rPr>
        <w:t xml:space="preserve">En </w:t>
      </w:r>
      <w:r w:rsidR="00FB500D" w:rsidRPr="000977E0">
        <w:rPr>
          <w:rFonts w:ascii="Calibri" w:hAnsi="Calibri"/>
          <w:bCs/>
          <w:sz w:val="26"/>
          <w:szCs w:val="27"/>
        </w:rPr>
        <w:t xml:space="preserve">efecto, en </w:t>
      </w:r>
      <w:r w:rsidRPr="000977E0">
        <w:rPr>
          <w:rFonts w:ascii="Calibri" w:hAnsi="Calibri"/>
          <w:bCs/>
          <w:sz w:val="26"/>
          <w:szCs w:val="27"/>
        </w:rPr>
        <w:t xml:space="preserve">el presente </w:t>
      </w:r>
      <w:r w:rsidR="00FB500D" w:rsidRPr="000977E0">
        <w:rPr>
          <w:rFonts w:ascii="Calibri" w:hAnsi="Calibri"/>
          <w:bCs/>
          <w:sz w:val="26"/>
          <w:szCs w:val="27"/>
        </w:rPr>
        <w:t>caso,</w:t>
      </w:r>
      <w:r w:rsidRPr="000977E0">
        <w:rPr>
          <w:rFonts w:ascii="Calibri" w:hAnsi="Calibri"/>
          <w:bCs/>
          <w:sz w:val="26"/>
          <w:szCs w:val="27"/>
        </w:rPr>
        <w:t xml:space="preserve"> la autoridad bien pudo haber demostrado la legal emisión de la determinación del crédito fiscal y del procedimiento administrativo de ejecución relativo</w:t>
      </w:r>
      <w:r w:rsidR="00FB500D" w:rsidRPr="000977E0">
        <w:rPr>
          <w:rFonts w:ascii="Calibri" w:hAnsi="Calibri"/>
          <w:bCs/>
          <w:sz w:val="26"/>
          <w:szCs w:val="27"/>
        </w:rPr>
        <w:t xml:space="preserve"> con la emisión de dicho documento determinante del crédito</w:t>
      </w:r>
      <w:r w:rsidRPr="000977E0">
        <w:rPr>
          <w:rFonts w:ascii="Calibri" w:hAnsi="Calibri"/>
          <w:bCs/>
          <w:sz w:val="26"/>
          <w:szCs w:val="27"/>
        </w:rPr>
        <w:t>; sin embargo, omitió hacerlo, no aportando constancia alguna respecto a la determinación del crédito fiscal por el impuesto predial del inmueble ubicado en calle</w:t>
      </w:r>
      <w:r w:rsidR="00FB500D" w:rsidRPr="000977E0">
        <w:rPr>
          <w:rFonts w:ascii="Calibri" w:hAnsi="Calibri"/>
          <w:bCs/>
          <w:sz w:val="26"/>
          <w:szCs w:val="27"/>
        </w:rPr>
        <w:t xml:space="preserve"> Prensa </w:t>
      </w:r>
      <w:r w:rsidR="00D60859" w:rsidRPr="000977E0">
        <w:rPr>
          <w:rFonts w:ascii="Calibri" w:hAnsi="Calibri"/>
          <w:bCs/>
          <w:sz w:val="26"/>
          <w:szCs w:val="27"/>
        </w:rPr>
        <w:t>Libre</w:t>
      </w:r>
      <w:r w:rsidR="00FB500D" w:rsidRPr="000977E0">
        <w:rPr>
          <w:rFonts w:ascii="Calibri" w:hAnsi="Calibri"/>
          <w:bCs/>
          <w:sz w:val="26"/>
          <w:szCs w:val="27"/>
        </w:rPr>
        <w:t xml:space="preserve"> sin número de la colonia San Marcos de esta ciudad</w:t>
      </w:r>
      <w:r w:rsidRPr="000977E0">
        <w:rPr>
          <w:rFonts w:ascii="Calibri" w:hAnsi="Calibri"/>
          <w:bCs/>
          <w:sz w:val="26"/>
          <w:szCs w:val="27"/>
        </w:rPr>
        <w:t xml:space="preserve">; existiendo únicamente en el expediente, el requerimiento de pago ya </w:t>
      </w:r>
      <w:r w:rsidR="005E0657" w:rsidRPr="000977E0">
        <w:rPr>
          <w:rFonts w:ascii="Calibri" w:hAnsi="Calibri"/>
          <w:bCs/>
          <w:sz w:val="26"/>
          <w:szCs w:val="27"/>
        </w:rPr>
        <w:t xml:space="preserve">antes </w:t>
      </w:r>
      <w:r w:rsidRPr="000977E0">
        <w:rPr>
          <w:rFonts w:ascii="Calibri" w:hAnsi="Calibri"/>
          <w:bCs/>
          <w:sz w:val="26"/>
          <w:szCs w:val="27"/>
        </w:rPr>
        <w:t xml:space="preserve">descrito. . . . . . . . . . . . . . . . . . . . . . . . . . </w:t>
      </w:r>
      <w:r w:rsidRPr="000977E0">
        <w:rPr>
          <w:rFonts w:ascii="Calibri" w:hAnsi="Calibri" w:cs="Calibri"/>
          <w:sz w:val="26"/>
          <w:szCs w:val="26"/>
        </w:rPr>
        <w:t>. . . . . . . . . . . . . . . . .</w:t>
      </w:r>
      <w:r w:rsidR="005E0657" w:rsidRPr="000977E0">
        <w:rPr>
          <w:rFonts w:ascii="Calibri" w:hAnsi="Calibri" w:cs="Calibri"/>
          <w:sz w:val="26"/>
          <w:szCs w:val="26"/>
        </w:rPr>
        <w:t xml:space="preserve"> . . . . . . . . . . . . . . . </w:t>
      </w:r>
    </w:p>
    <w:p w:rsidR="008A044A" w:rsidRPr="000977E0" w:rsidRDefault="008A044A" w:rsidP="008A044A">
      <w:pPr>
        <w:pStyle w:val="Textoindependiente"/>
        <w:ind w:firstLine="708"/>
        <w:rPr>
          <w:rFonts w:ascii="Calibri" w:hAnsi="Calibri" w:cs="Arial"/>
          <w:sz w:val="26"/>
          <w:szCs w:val="26"/>
        </w:rPr>
      </w:pPr>
    </w:p>
    <w:p w:rsidR="008A044A" w:rsidRPr="000977E0" w:rsidRDefault="008A044A" w:rsidP="008A044A">
      <w:pPr>
        <w:pStyle w:val="Textoindependiente"/>
        <w:ind w:firstLine="708"/>
        <w:rPr>
          <w:rFonts w:ascii="Calibri" w:hAnsi="Calibri"/>
          <w:b/>
          <w:sz w:val="26"/>
        </w:rPr>
      </w:pPr>
      <w:r w:rsidRPr="000977E0">
        <w:rPr>
          <w:rFonts w:ascii="Calibri" w:hAnsi="Calibri" w:cs="Arial"/>
          <w:sz w:val="26"/>
          <w:szCs w:val="26"/>
        </w:rPr>
        <w:t xml:space="preserve">Así las cosas, al negar el </w:t>
      </w:r>
      <w:proofErr w:type="spellStart"/>
      <w:r w:rsidRPr="000977E0">
        <w:rPr>
          <w:rFonts w:ascii="Calibri" w:hAnsi="Calibri" w:cs="Arial"/>
          <w:sz w:val="26"/>
          <w:szCs w:val="26"/>
        </w:rPr>
        <w:t>enjuiciante</w:t>
      </w:r>
      <w:proofErr w:type="spellEnd"/>
      <w:r w:rsidRPr="000977E0">
        <w:rPr>
          <w:rFonts w:ascii="Calibri" w:hAnsi="Calibri" w:cs="Arial"/>
          <w:b/>
          <w:sz w:val="26"/>
          <w:szCs w:val="26"/>
        </w:rPr>
        <w:t xml:space="preserve"> </w:t>
      </w:r>
      <w:r w:rsidR="005E0657" w:rsidRPr="000977E0">
        <w:rPr>
          <w:rFonts w:ascii="Calibri" w:hAnsi="Calibri" w:cs="Arial"/>
          <w:sz w:val="26"/>
          <w:szCs w:val="26"/>
        </w:rPr>
        <w:t>que haya sido notificada y aún emitida</w:t>
      </w:r>
      <w:r w:rsidRPr="000977E0">
        <w:rPr>
          <w:rFonts w:ascii="Calibri" w:hAnsi="Calibri" w:cs="Arial"/>
          <w:sz w:val="26"/>
          <w:szCs w:val="26"/>
        </w:rPr>
        <w:t xml:space="preserve"> debidamente fundada y motivada, la det</w:t>
      </w:r>
      <w:r w:rsidR="005E0657" w:rsidRPr="000977E0">
        <w:rPr>
          <w:rFonts w:ascii="Calibri" w:hAnsi="Calibri" w:cs="Arial"/>
          <w:sz w:val="26"/>
          <w:szCs w:val="26"/>
        </w:rPr>
        <w:t>erminación del crédito de la que deriva el requerimiento impugnado</w:t>
      </w:r>
      <w:r w:rsidRPr="000977E0">
        <w:rPr>
          <w:rFonts w:ascii="Calibri" w:hAnsi="Calibri" w:cs="Arial"/>
          <w:sz w:val="26"/>
          <w:szCs w:val="26"/>
        </w:rPr>
        <w:t>; la autoridad enjuiciada, de acuerdo a lo que dispone el artículo 47 del Código de Procedimiento y Justicia Administ</w:t>
      </w:r>
      <w:r w:rsidR="00AC4E62" w:rsidRPr="000977E0">
        <w:rPr>
          <w:rFonts w:ascii="Calibri" w:hAnsi="Calibri" w:cs="Arial"/>
          <w:sz w:val="26"/>
          <w:szCs w:val="26"/>
        </w:rPr>
        <w:t>rativa en vigor en el Estado;</w:t>
      </w:r>
      <w:r w:rsidRPr="000977E0">
        <w:rPr>
          <w:rFonts w:ascii="Calibri" w:hAnsi="Calibri" w:cs="Arial"/>
          <w:sz w:val="26"/>
          <w:szCs w:val="26"/>
        </w:rPr>
        <w:t xml:space="preserve"> debió haber probado la existencia de la determinación del crédito fiscal y su notificación, para así demostrar la legalidad de su realización conforme lo dispuesto en los artículos 43 a 65 de la Ley de Hacienda para los Municipios del Estado de Guanajuato, y a su vez, demostrar </w:t>
      </w:r>
      <w:r w:rsidR="00192FA8" w:rsidRPr="000977E0">
        <w:rPr>
          <w:rFonts w:ascii="Calibri" w:hAnsi="Calibri" w:cs="Arial"/>
          <w:sz w:val="26"/>
          <w:szCs w:val="26"/>
        </w:rPr>
        <w:t xml:space="preserve">con ello </w:t>
      </w:r>
      <w:r w:rsidRPr="000977E0">
        <w:rPr>
          <w:rFonts w:ascii="Calibri" w:hAnsi="Calibri" w:cs="Arial"/>
          <w:sz w:val="26"/>
          <w:szCs w:val="26"/>
        </w:rPr>
        <w:t>la legal realización</w:t>
      </w:r>
      <w:r w:rsidRPr="000977E0">
        <w:rPr>
          <w:rFonts w:ascii="Calibri" w:hAnsi="Calibri"/>
          <w:b/>
          <w:sz w:val="26"/>
        </w:rPr>
        <w:t xml:space="preserve"> </w:t>
      </w:r>
      <w:r w:rsidRPr="000977E0">
        <w:rPr>
          <w:rFonts w:ascii="Calibri" w:hAnsi="Calibri" w:cs="Arial"/>
          <w:sz w:val="26"/>
          <w:szCs w:val="26"/>
        </w:rPr>
        <w:t xml:space="preserve">del procedimiento </w:t>
      </w:r>
      <w:r w:rsidR="00192FA8" w:rsidRPr="000977E0">
        <w:rPr>
          <w:rFonts w:ascii="Calibri" w:hAnsi="Calibri" w:cs="Arial"/>
          <w:sz w:val="26"/>
          <w:szCs w:val="26"/>
        </w:rPr>
        <w:t xml:space="preserve">administrativo </w:t>
      </w:r>
      <w:r w:rsidRPr="000977E0">
        <w:rPr>
          <w:rFonts w:ascii="Calibri" w:hAnsi="Calibri" w:cs="Arial"/>
          <w:sz w:val="26"/>
          <w:szCs w:val="26"/>
        </w:rPr>
        <w:t>de ejecución</w:t>
      </w:r>
      <w:r w:rsidR="0073791A" w:rsidRPr="000977E0">
        <w:rPr>
          <w:rFonts w:ascii="Calibri" w:hAnsi="Calibri" w:cs="Arial"/>
          <w:sz w:val="26"/>
          <w:szCs w:val="26"/>
        </w:rPr>
        <w:t>,</w:t>
      </w:r>
      <w:r w:rsidRPr="000977E0">
        <w:rPr>
          <w:rFonts w:ascii="Calibri" w:hAnsi="Calibri" w:cs="Arial"/>
          <w:sz w:val="26"/>
          <w:szCs w:val="26"/>
        </w:rPr>
        <w:t xml:space="preserve"> previsto en los artículos 89 a 92 del mismo ordenamiento. . . . . . . . . . . . . . . . . . . . . . . . . . . . . . . . . .</w:t>
      </w:r>
      <w:r w:rsidR="00192FA8" w:rsidRPr="000977E0">
        <w:rPr>
          <w:rFonts w:ascii="Calibri" w:hAnsi="Calibri" w:cs="Arial"/>
          <w:sz w:val="26"/>
          <w:szCs w:val="26"/>
        </w:rPr>
        <w:t xml:space="preserve"> . . . . . . . . . . . . . . . . .</w:t>
      </w:r>
      <w:r w:rsidRPr="000977E0">
        <w:rPr>
          <w:rFonts w:ascii="Calibri" w:hAnsi="Calibri" w:cs="Arial"/>
          <w:sz w:val="26"/>
          <w:szCs w:val="26"/>
        </w:rPr>
        <w:t xml:space="preserve"> </w:t>
      </w:r>
    </w:p>
    <w:p w:rsidR="008A044A" w:rsidRPr="000977E0" w:rsidRDefault="008A044A" w:rsidP="008A044A">
      <w:pPr>
        <w:pStyle w:val="Sangra2detindependiente"/>
        <w:spacing w:line="240" w:lineRule="auto"/>
        <w:ind w:left="0"/>
        <w:jc w:val="both"/>
        <w:rPr>
          <w:rFonts w:ascii="Calibri" w:hAnsi="Calibri" w:cs="Arial"/>
          <w:sz w:val="20"/>
          <w:szCs w:val="20"/>
          <w:lang w:val="es-MX"/>
        </w:rPr>
      </w:pPr>
    </w:p>
    <w:p w:rsidR="008A044A" w:rsidRPr="000977E0" w:rsidRDefault="008A044A" w:rsidP="008A044A">
      <w:pPr>
        <w:ind w:firstLine="708"/>
        <w:jc w:val="both"/>
        <w:rPr>
          <w:rFonts w:ascii="Calibri" w:hAnsi="Calibri"/>
          <w:b/>
          <w:bCs/>
          <w:sz w:val="26"/>
          <w:szCs w:val="27"/>
        </w:rPr>
      </w:pPr>
      <w:r w:rsidRPr="000977E0">
        <w:rPr>
          <w:rFonts w:asciiTheme="minorHAnsi" w:hAnsiTheme="minorHAnsi" w:cstheme="minorHAnsi"/>
          <w:sz w:val="26"/>
          <w:szCs w:val="26"/>
        </w:rPr>
        <w:t>Ello es así, pues la parte actora controvirtió su legalidad; por lo que la autoridad demandada no dio los elementos para identificar dicho acto que debió haberse emitido previamente; debi</w:t>
      </w:r>
      <w:r w:rsidR="0073791A" w:rsidRPr="000977E0">
        <w:rPr>
          <w:rFonts w:asciiTheme="minorHAnsi" w:hAnsiTheme="minorHAnsi" w:cstheme="minorHAnsi"/>
          <w:sz w:val="26"/>
          <w:szCs w:val="26"/>
        </w:rPr>
        <w:t>endo</w:t>
      </w:r>
      <w:r w:rsidRPr="000977E0">
        <w:rPr>
          <w:rFonts w:asciiTheme="minorHAnsi" w:hAnsiTheme="minorHAnsi" w:cstheme="minorHAnsi"/>
          <w:sz w:val="26"/>
          <w:szCs w:val="26"/>
        </w:rPr>
        <w:t xml:space="preserve"> acreditar </w:t>
      </w:r>
      <w:r w:rsidR="0073791A" w:rsidRPr="000977E0">
        <w:rPr>
          <w:rFonts w:asciiTheme="minorHAnsi" w:hAnsiTheme="minorHAnsi" w:cstheme="minorHAnsi"/>
          <w:sz w:val="26"/>
          <w:szCs w:val="26"/>
        </w:rPr>
        <w:t>la existencia de la resolución que motivó su decisión de requerir el pago de un crédito fiscal</w:t>
      </w:r>
      <w:r w:rsidRPr="000977E0">
        <w:rPr>
          <w:rFonts w:asciiTheme="minorHAnsi" w:hAnsiTheme="minorHAnsi" w:cstheme="minorHAnsi"/>
          <w:sz w:val="26"/>
          <w:szCs w:val="26"/>
        </w:rPr>
        <w:t xml:space="preserve">;  lo anterior en base a lo señalado en términos de los artículos 47 y 51, este último interpretado </w:t>
      </w:r>
      <w:r w:rsidRPr="000977E0">
        <w:rPr>
          <w:rFonts w:asciiTheme="minorHAnsi" w:hAnsiTheme="minorHAnsi" w:cstheme="minorHAnsi"/>
          <w:i/>
          <w:sz w:val="26"/>
          <w:szCs w:val="26"/>
        </w:rPr>
        <w:t>“a</w:t>
      </w:r>
      <w:r w:rsidRPr="000977E0">
        <w:rPr>
          <w:rFonts w:ascii="Calibri" w:hAnsi="Calibri"/>
          <w:b/>
          <w:bCs/>
          <w:sz w:val="26"/>
          <w:szCs w:val="27"/>
        </w:rPr>
        <w:t xml:space="preserve"> </w:t>
      </w:r>
      <w:r w:rsidRPr="000977E0">
        <w:rPr>
          <w:rFonts w:asciiTheme="minorHAnsi" w:hAnsiTheme="minorHAnsi" w:cstheme="minorHAnsi"/>
          <w:i/>
          <w:sz w:val="26"/>
          <w:szCs w:val="26"/>
        </w:rPr>
        <w:t>contrario sensu”,</w:t>
      </w:r>
      <w:r w:rsidRPr="000977E0">
        <w:rPr>
          <w:rFonts w:asciiTheme="minorHAnsi" w:hAnsiTheme="minorHAnsi" w:cstheme="minorHAnsi"/>
          <w:sz w:val="26"/>
          <w:szCs w:val="26"/>
        </w:rPr>
        <w:t xml:space="preserve"> del Código de Procedimiento y Justicia Administrativa para el Estado y los Municipios de Guanajuato. . . . . . . . . . . .</w:t>
      </w:r>
      <w:r w:rsidRPr="000977E0">
        <w:rPr>
          <w:rFonts w:asciiTheme="minorHAnsi" w:hAnsiTheme="minorHAnsi"/>
          <w:sz w:val="26"/>
          <w:szCs w:val="26"/>
        </w:rPr>
        <w:t xml:space="preserve"> . . . . </w:t>
      </w:r>
      <w:r w:rsidRPr="000977E0">
        <w:rPr>
          <w:rFonts w:ascii="Calibri" w:hAnsi="Calibri"/>
          <w:sz w:val="26"/>
          <w:szCs w:val="27"/>
        </w:rPr>
        <w:t>. . . . . . . . . . . .</w:t>
      </w:r>
      <w:r w:rsidR="0073791A" w:rsidRPr="000977E0">
        <w:rPr>
          <w:rFonts w:ascii="Calibri" w:hAnsi="Calibri"/>
          <w:sz w:val="26"/>
          <w:szCs w:val="27"/>
        </w:rPr>
        <w:t xml:space="preserve"> . . . . . . . . . </w:t>
      </w:r>
    </w:p>
    <w:p w:rsidR="008A044A" w:rsidRPr="000977E0" w:rsidRDefault="008A044A" w:rsidP="008A044A">
      <w:pPr>
        <w:pStyle w:val="Sangra2detindependiente"/>
        <w:spacing w:line="240" w:lineRule="auto"/>
        <w:ind w:left="0"/>
        <w:jc w:val="both"/>
        <w:rPr>
          <w:rFonts w:ascii="Calibri" w:hAnsi="Calibri" w:cs="Arial"/>
          <w:sz w:val="20"/>
          <w:szCs w:val="20"/>
        </w:rPr>
      </w:pPr>
    </w:p>
    <w:p w:rsidR="008A044A" w:rsidRPr="000977E0" w:rsidRDefault="008A044A" w:rsidP="008A044A">
      <w:pPr>
        <w:pStyle w:val="Sangra2detindependiente"/>
        <w:spacing w:line="240" w:lineRule="auto"/>
        <w:ind w:left="0" w:firstLine="708"/>
        <w:jc w:val="both"/>
        <w:rPr>
          <w:rFonts w:asciiTheme="minorHAnsi" w:hAnsiTheme="minorHAnsi"/>
          <w:sz w:val="26"/>
          <w:szCs w:val="26"/>
        </w:rPr>
      </w:pPr>
      <w:r w:rsidRPr="000977E0">
        <w:rPr>
          <w:rFonts w:ascii="Calibri" w:hAnsi="Calibri" w:cs="Arial"/>
          <w:sz w:val="26"/>
          <w:szCs w:val="26"/>
        </w:rPr>
        <w:t xml:space="preserve">Reglas que para la determinación del crédito fiscal no se advierte que haya seguido la autoridad demandada, no aportando en ningún momento procesal, algún medio de convicción que acreditara su legal realización ni </w:t>
      </w:r>
      <w:r w:rsidRPr="000977E0">
        <w:rPr>
          <w:rFonts w:ascii="Calibri" w:hAnsi="Calibri"/>
          <w:sz w:val="26"/>
        </w:rPr>
        <w:t xml:space="preserve">cumpliendo los requisitos formales que establece la Ley de Hacienda para los Municipios del </w:t>
      </w:r>
      <w:r w:rsidRPr="000977E0">
        <w:rPr>
          <w:rFonts w:ascii="Calibri" w:hAnsi="Calibri"/>
          <w:sz w:val="26"/>
        </w:rPr>
        <w:lastRenderedPageBreak/>
        <w:t xml:space="preserve">Estado de Guanajuato. </w:t>
      </w:r>
      <w:r w:rsidRPr="000977E0">
        <w:rPr>
          <w:rFonts w:asciiTheme="minorHAnsi" w:hAnsiTheme="minorHAnsi" w:cstheme="minorHAnsi"/>
          <w:sz w:val="26"/>
          <w:szCs w:val="26"/>
        </w:rPr>
        <w:t>Lo anterior se traduce en que no se encuentran satisfechos los requisitos formales establecidos en la ley, al no constar por escrito la determinación del crédito fiscal; por lo que se encuentra indebidamente fundado y motivado dicho procedimiento administrativo; porque no se le dio a conocer con certeza al actor, cuál fue la determinación del crédito fiscal</w:t>
      </w:r>
      <w:r w:rsidRPr="000977E0">
        <w:rPr>
          <w:rFonts w:asciiTheme="minorHAnsi" w:hAnsiTheme="minorHAnsi"/>
          <w:sz w:val="26"/>
          <w:szCs w:val="26"/>
        </w:rPr>
        <w:t xml:space="preserve">. . . . . . . . . . . . . . . . . . . . </w:t>
      </w:r>
    </w:p>
    <w:p w:rsidR="008A044A" w:rsidRPr="000977E0" w:rsidRDefault="008A044A" w:rsidP="008A044A">
      <w:pPr>
        <w:pStyle w:val="Sangra2detindependiente"/>
        <w:spacing w:line="240" w:lineRule="auto"/>
        <w:ind w:left="0" w:firstLine="708"/>
        <w:jc w:val="both"/>
        <w:rPr>
          <w:rFonts w:asciiTheme="minorHAnsi" w:hAnsiTheme="minorHAnsi"/>
          <w:sz w:val="20"/>
          <w:szCs w:val="20"/>
        </w:rPr>
      </w:pPr>
    </w:p>
    <w:p w:rsidR="008A044A" w:rsidRPr="000977E0" w:rsidRDefault="008A044A" w:rsidP="008A044A">
      <w:pPr>
        <w:jc w:val="both"/>
        <w:rPr>
          <w:rFonts w:ascii="Calibri" w:hAnsi="Calibri" w:cs="Arial"/>
          <w:iCs/>
          <w:sz w:val="26"/>
          <w:szCs w:val="22"/>
          <w:lang w:val="es-MX"/>
        </w:rPr>
      </w:pPr>
      <w:r w:rsidRPr="000977E0">
        <w:rPr>
          <w:rFonts w:ascii="Calibri" w:hAnsi="Calibri" w:cs="Arial"/>
          <w:iCs/>
          <w:sz w:val="26"/>
          <w:szCs w:val="26"/>
        </w:rPr>
        <w:tab/>
        <w:t>Así pues,</w:t>
      </w:r>
      <w:r w:rsidRPr="000977E0">
        <w:rPr>
          <w:rFonts w:ascii="Calibri" w:hAnsi="Calibri" w:cs="Calibri"/>
          <w:sz w:val="26"/>
          <w:szCs w:val="26"/>
        </w:rPr>
        <w:t xml:space="preserve"> al consistir la fundamentación en: </w:t>
      </w:r>
      <w:r w:rsidRPr="000977E0">
        <w:rPr>
          <w:rFonts w:ascii="Calibri" w:hAnsi="Calibri" w:cs="Calibri"/>
          <w:i/>
          <w:iCs/>
          <w:sz w:val="26"/>
          <w:szCs w:val="26"/>
        </w:rPr>
        <w:t>la expresión del precepto legal aplicable al caso concreto, señalando asimismo la fracción, inciso o párrafo en la que se encuentre contenida dicha norma</w:t>
      </w:r>
      <w:r w:rsidRPr="000977E0">
        <w:rPr>
          <w:rFonts w:ascii="Calibri" w:hAnsi="Calibri" w:cs="Calibri"/>
          <w:sz w:val="26"/>
          <w:szCs w:val="26"/>
        </w:rPr>
        <w:t xml:space="preserve">; y la motivación en: </w:t>
      </w:r>
      <w:r w:rsidRPr="000977E0">
        <w:rPr>
          <w:rFonts w:ascii="Calibri" w:hAnsi="Calibri" w:cs="Calibri"/>
          <w:i/>
          <w:iCs/>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0977E0">
        <w:rPr>
          <w:rFonts w:ascii="Calibri" w:hAnsi="Calibri" w:cs="Calibri"/>
          <w:sz w:val="26"/>
          <w:szCs w:val="26"/>
        </w:rPr>
        <w:t>luego entonces; en el caso que nos ocupa, a efecto de encontrarse la determinación del crédito fiscal, cumpliendo con los requisitos formales, debió haberse emitido p</w:t>
      </w:r>
      <w:r w:rsidR="00CD26CC" w:rsidRPr="000977E0">
        <w:rPr>
          <w:rFonts w:ascii="Calibri" w:hAnsi="Calibri" w:cs="Calibri"/>
          <w:sz w:val="26"/>
          <w:szCs w:val="26"/>
        </w:rPr>
        <w:t>or escrito,  debidamente fundada y motivada</w:t>
      </w:r>
      <w:r w:rsidRPr="000977E0">
        <w:rPr>
          <w:rFonts w:ascii="Calibri" w:hAnsi="Calibri" w:cs="Calibri"/>
          <w:sz w:val="26"/>
          <w:szCs w:val="26"/>
        </w:rPr>
        <w:t xml:space="preserve"> y haberse notificado legalmente a la parte actora; lo que no se hizo; pues no se aportó constancia alguna en ese sentido, al presente proceso; lo que </w:t>
      </w:r>
      <w:r w:rsidRPr="000977E0">
        <w:rPr>
          <w:rFonts w:ascii="Calibri" w:hAnsi="Calibri" w:cs="Arial"/>
          <w:iCs/>
          <w:sz w:val="26"/>
          <w:szCs w:val="22"/>
          <w:lang w:val="es-MX"/>
        </w:rPr>
        <w:t xml:space="preserve">deja al causante del impuesto en estado de indefensión, ya que para que esté en plena posibilidad legal de decidir si debía pagar o impugnar el cobro, era menester que se le dieran todos los elementos de hecho y de derecho que fundaran y motivaran el crédito mismo, así como su cobro en la vía de ejecución; pues el artículo 31, fracción IV, de la Constitución Política de los Estados Unidos Mexicanos, deposita en las autoridades fiscales la facultad de fincar obligaciones unilaterales, y de hacerlas efectivas en la vía económico-coactiva sin necesidad de acudir a los tribunales previamente establecidos; por lo que con ello debe estimarse que deposita en sus manos una facultad de enorme fuerza y de enorme trascendencia, que puede causar a los ciudadanos indudables molestias patrimoniales y aun en ocasiones molestias ilegales, por lo que tal facultad debe ser ejercitada siempre con gran delicadeza y dando a los afectados plena e indubitable oportunidad de defender sus derechos. . . . . . . . .. . . . . . . . . . . </w:t>
      </w:r>
    </w:p>
    <w:p w:rsidR="008A044A" w:rsidRPr="000977E0" w:rsidRDefault="008A044A" w:rsidP="008A044A">
      <w:pPr>
        <w:jc w:val="both"/>
        <w:rPr>
          <w:rFonts w:ascii="Calibri" w:hAnsi="Calibri" w:cs="Arial"/>
          <w:iCs/>
          <w:sz w:val="26"/>
          <w:szCs w:val="22"/>
          <w:lang w:val="es-MX"/>
        </w:rPr>
      </w:pPr>
      <w:r w:rsidRPr="000977E0">
        <w:rPr>
          <w:rFonts w:ascii="Calibri" w:hAnsi="Calibri" w:cs="Arial"/>
          <w:iCs/>
          <w:sz w:val="26"/>
          <w:szCs w:val="22"/>
          <w:lang w:val="es-MX"/>
        </w:rPr>
        <w:t xml:space="preserve"> </w:t>
      </w:r>
    </w:p>
    <w:p w:rsidR="00060DB2" w:rsidRPr="000977E0" w:rsidRDefault="008A044A" w:rsidP="00060DB2">
      <w:pPr>
        <w:pStyle w:val="Textoindependiente"/>
        <w:ind w:firstLine="708"/>
        <w:rPr>
          <w:rFonts w:ascii="Calibri" w:hAnsi="Calibri"/>
          <w:bCs/>
          <w:sz w:val="26"/>
          <w:szCs w:val="27"/>
        </w:rPr>
      </w:pPr>
      <w:r w:rsidRPr="000977E0">
        <w:rPr>
          <w:rFonts w:ascii="Calibri" w:hAnsi="Calibri"/>
          <w:sz w:val="26"/>
        </w:rPr>
        <w:t xml:space="preserve">Por lo anterior, </w:t>
      </w:r>
      <w:r w:rsidR="00060DB2" w:rsidRPr="000977E0">
        <w:rPr>
          <w:rFonts w:ascii="Calibri" w:hAnsi="Calibri"/>
          <w:sz w:val="26"/>
          <w:szCs w:val="27"/>
        </w:rPr>
        <w:t xml:space="preserve">al no haberse emitido o </w:t>
      </w:r>
      <w:r w:rsidR="00470B1A" w:rsidRPr="000977E0">
        <w:rPr>
          <w:rFonts w:ascii="Calibri" w:hAnsi="Calibri"/>
          <w:sz w:val="26"/>
          <w:szCs w:val="27"/>
        </w:rPr>
        <w:t xml:space="preserve">no </w:t>
      </w:r>
      <w:r w:rsidR="00060DB2" w:rsidRPr="000977E0">
        <w:rPr>
          <w:rFonts w:ascii="Calibri" w:hAnsi="Calibri"/>
          <w:sz w:val="26"/>
          <w:szCs w:val="27"/>
        </w:rPr>
        <w:t>demostra</w:t>
      </w:r>
      <w:r w:rsidR="00470B1A" w:rsidRPr="000977E0">
        <w:rPr>
          <w:rFonts w:ascii="Calibri" w:hAnsi="Calibri"/>
          <w:sz w:val="26"/>
          <w:szCs w:val="27"/>
        </w:rPr>
        <w:t xml:space="preserve">rse </w:t>
      </w:r>
      <w:r w:rsidR="00060DB2" w:rsidRPr="000977E0">
        <w:rPr>
          <w:rFonts w:ascii="Calibri" w:hAnsi="Calibri"/>
          <w:sz w:val="26"/>
          <w:szCs w:val="27"/>
        </w:rPr>
        <w:t xml:space="preserve">la existencia del documento determinante del crédito </w:t>
      </w:r>
      <w:r w:rsidR="00060DB2" w:rsidRPr="000977E0">
        <w:rPr>
          <w:rFonts w:ascii="Calibri" w:hAnsi="Calibri"/>
          <w:bCs/>
          <w:sz w:val="26"/>
          <w:szCs w:val="27"/>
        </w:rPr>
        <w:t xml:space="preserve">fiscal con </w:t>
      </w:r>
      <w:r w:rsidR="00060DB2" w:rsidRPr="000977E0">
        <w:rPr>
          <w:rFonts w:ascii="Calibri" w:hAnsi="Calibri" w:cs="Calibri"/>
          <w:sz w:val="26"/>
          <w:szCs w:val="26"/>
        </w:rPr>
        <w:t xml:space="preserve">número </w:t>
      </w:r>
      <w:r w:rsidR="001172A0" w:rsidRPr="000977E0">
        <w:rPr>
          <w:rFonts w:ascii="Calibri" w:hAnsi="Calibri"/>
          <w:b/>
          <w:bCs/>
          <w:sz w:val="26"/>
          <w:szCs w:val="27"/>
        </w:rPr>
        <w:t>PR-2019-00439736</w:t>
      </w:r>
      <w:r w:rsidR="00060DB2" w:rsidRPr="000977E0">
        <w:rPr>
          <w:rFonts w:ascii="Calibri" w:hAnsi="Calibri"/>
          <w:bCs/>
          <w:sz w:val="26"/>
          <w:szCs w:val="27"/>
        </w:rPr>
        <w:t>;</w:t>
      </w:r>
      <w:r w:rsidR="00060DB2" w:rsidRPr="000977E0">
        <w:rPr>
          <w:rFonts w:ascii="Calibri" w:hAnsi="Calibri"/>
          <w:b/>
          <w:bCs/>
          <w:sz w:val="26"/>
          <w:szCs w:val="27"/>
        </w:rPr>
        <w:t xml:space="preserve"> </w:t>
      </w:r>
      <w:r w:rsidR="00060DB2" w:rsidRPr="000977E0">
        <w:rPr>
          <w:rFonts w:ascii="Calibri" w:hAnsi="Calibri"/>
          <w:sz w:val="26"/>
          <w:szCs w:val="27"/>
        </w:rPr>
        <w:t>trae como consecuencia que se configuren l</w:t>
      </w:r>
      <w:r w:rsidR="004C7220" w:rsidRPr="000977E0">
        <w:rPr>
          <w:rFonts w:ascii="Calibri" w:hAnsi="Calibri"/>
          <w:sz w:val="26"/>
          <w:szCs w:val="27"/>
        </w:rPr>
        <w:t>as causales de nulidad prevista en la</w:t>
      </w:r>
      <w:r w:rsidR="00060DB2" w:rsidRPr="000977E0">
        <w:rPr>
          <w:rFonts w:ascii="Calibri" w:hAnsi="Calibri"/>
          <w:sz w:val="26"/>
          <w:szCs w:val="27"/>
        </w:rPr>
        <w:t xml:space="preserve"> fracci</w:t>
      </w:r>
      <w:r w:rsidR="004C7220" w:rsidRPr="000977E0">
        <w:rPr>
          <w:rFonts w:ascii="Calibri" w:hAnsi="Calibri"/>
          <w:sz w:val="26"/>
          <w:szCs w:val="27"/>
        </w:rPr>
        <w:t>ón</w:t>
      </w:r>
      <w:r w:rsidR="00060DB2" w:rsidRPr="000977E0">
        <w:rPr>
          <w:rFonts w:ascii="Calibri" w:hAnsi="Calibri"/>
          <w:sz w:val="26"/>
          <w:szCs w:val="27"/>
        </w:rPr>
        <w:t xml:space="preserve"> II del artículo 302 del Código de Procedimiento y Justicia Administrativa para el Estado y los Municipios de Guanajuato; por lo que debe decretarse la </w:t>
      </w:r>
      <w:r w:rsidR="00060DB2" w:rsidRPr="000977E0">
        <w:rPr>
          <w:rFonts w:ascii="Calibri" w:hAnsi="Calibri"/>
          <w:b/>
          <w:bCs/>
          <w:sz w:val="26"/>
          <w:szCs w:val="27"/>
        </w:rPr>
        <w:t>N</w:t>
      </w:r>
      <w:r w:rsidR="00060DB2" w:rsidRPr="000977E0">
        <w:rPr>
          <w:rFonts w:ascii="Calibri" w:hAnsi="Calibri"/>
          <w:b/>
          <w:bCs/>
          <w:iCs/>
          <w:sz w:val="26"/>
          <w:szCs w:val="27"/>
        </w:rPr>
        <w:t>ulidad Total</w:t>
      </w:r>
      <w:r w:rsidR="00060DB2" w:rsidRPr="000977E0">
        <w:rPr>
          <w:rFonts w:ascii="Calibri" w:hAnsi="Calibri"/>
          <w:bCs/>
          <w:sz w:val="26"/>
          <w:szCs w:val="27"/>
        </w:rPr>
        <w:t xml:space="preserve"> del </w:t>
      </w:r>
      <w:r w:rsidR="00060DB2" w:rsidRPr="000977E0">
        <w:rPr>
          <w:rFonts w:ascii="Calibri" w:hAnsi="Calibri"/>
          <w:b/>
          <w:bCs/>
          <w:sz w:val="26"/>
          <w:szCs w:val="27"/>
        </w:rPr>
        <w:t>Crédito fiscal</w:t>
      </w:r>
      <w:r w:rsidR="00060DB2" w:rsidRPr="000977E0">
        <w:rPr>
          <w:rFonts w:ascii="Calibri" w:hAnsi="Calibri"/>
          <w:bCs/>
          <w:sz w:val="26"/>
          <w:szCs w:val="27"/>
        </w:rPr>
        <w:t xml:space="preserve"> con número </w:t>
      </w:r>
      <w:r w:rsidR="00060DB2" w:rsidRPr="000977E0">
        <w:rPr>
          <w:rFonts w:ascii="Calibri" w:hAnsi="Calibri"/>
          <w:b/>
          <w:bCs/>
          <w:sz w:val="26"/>
          <w:szCs w:val="27"/>
        </w:rPr>
        <w:t>PR-2019-00439736</w:t>
      </w:r>
      <w:r w:rsidR="00060DB2" w:rsidRPr="000977E0">
        <w:rPr>
          <w:rFonts w:ascii="Calibri" w:hAnsi="Calibri"/>
          <w:bCs/>
          <w:sz w:val="26"/>
          <w:szCs w:val="27"/>
        </w:rPr>
        <w:t xml:space="preserve">, así como la </w:t>
      </w:r>
      <w:r w:rsidR="00593DB9" w:rsidRPr="000977E0">
        <w:rPr>
          <w:rFonts w:ascii="Calibri" w:hAnsi="Calibri"/>
          <w:b/>
          <w:bCs/>
          <w:sz w:val="26"/>
          <w:szCs w:val="27"/>
        </w:rPr>
        <w:t>N</w:t>
      </w:r>
      <w:r w:rsidR="00060DB2" w:rsidRPr="000977E0">
        <w:rPr>
          <w:rFonts w:ascii="Calibri" w:hAnsi="Calibri"/>
          <w:b/>
          <w:bCs/>
          <w:sz w:val="26"/>
          <w:szCs w:val="27"/>
        </w:rPr>
        <w:t xml:space="preserve">ulidad </w:t>
      </w:r>
      <w:r w:rsidR="00593DB9" w:rsidRPr="000977E0">
        <w:rPr>
          <w:rFonts w:ascii="Calibri" w:hAnsi="Calibri"/>
          <w:b/>
          <w:bCs/>
          <w:sz w:val="26"/>
          <w:szCs w:val="27"/>
        </w:rPr>
        <w:t>T</w:t>
      </w:r>
      <w:r w:rsidR="00060DB2" w:rsidRPr="000977E0">
        <w:rPr>
          <w:rFonts w:ascii="Calibri" w:hAnsi="Calibri"/>
          <w:b/>
          <w:bCs/>
          <w:sz w:val="26"/>
          <w:szCs w:val="27"/>
        </w:rPr>
        <w:t>otal</w:t>
      </w:r>
      <w:r w:rsidR="00060DB2" w:rsidRPr="000977E0">
        <w:rPr>
          <w:rFonts w:ascii="Calibri" w:hAnsi="Calibri"/>
          <w:bCs/>
          <w:sz w:val="26"/>
          <w:szCs w:val="27"/>
        </w:rPr>
        <w:t xml:space="preserve"> del </w:t>
      </w:r>
      <w:r w:rsidR="00060DB2" w:rsidRPr="000977E0">
        <w:rPr>
          <w:rFonts w:ascii="Calibri" w:hAnsi="Calibri"/>
          <w:b/>
          <w:bCs/>
          <w:sz w:val="26"/>
          <w:szCs w:val="27"/>
        </w:rPr>
        <w:t>Requerimiento de Pago</w:t>
      </w:r>
      <w:r w:rsidR="00060DB2" w:rsidRPr="000977E0">
        <w:rPr>
          <w:rFonts w:ascii="Calibri" w:hAnsi="Calibri"/>
          <w:bCs/>
          <w:sz w:val="26"/>
          <w:szCs w:val="27"/>
        </w:rPr>
        <w:t xml:space="preserve"> de fecha </w:t>
      </w:r>
      <w:r w:rsidR="00060DB2" w:rsidRPr="000977E0">
        <w:rPr>
          <w:rFonts w:ascii="Calibri" w:hAnsi="Calibri"/>
          <w:b/>
          <w:bCs/>
          <w:sz w:val="26"/>
          <w:szCs w:val="27"/>
        </w:rPr>
        <w:t>5</w:t>
      </w:r>
      <w:r w:rsidR="00060DB2" w:rsidRPr="000977E0">
        <w:rPr>
          <w:rFonts w:ascii="Calibri" w:hAnsi="Calibri"/>
          <w:bCs/>
          <w:sz w:val="26"/>
          <w:szCs w:val="27"/>
        </w:rPr>
        <w:t xml:space="preserve"> cinco de </w:t>
      </w:r>
      <w:r w:rsidR="00060DB2" w:rsidRPr="000977E0">
        <w:rPr>
          <w:rFonts w:ascii="Calibri" w:hAnsi="Calibri"/>
          <w:b/>
          <w:bCs/>
          <w:sz w:val="26"/>
          <w:szCs w:val="27"/>
        </w:rPr>
        <w:t>septiembre</w:t>
      </w:r>
      <w:r w:rsidR="00060DB2" w:rsidRPr="000977E0">
        <w:rPr>
          <w:rFonts w:ascii="Calibri" w:hAnsi="Calibri"/>
          <w:bCs/>
          <w:sz w:val="26"/>
          <w:szCs w:val="27"/>
        </w:rPr>
        <w:t xml:space="preserve"> del año </w:t>
      </w:r>
      <w:r w:rsidR="00060DB2" w:rsidRPr="000977E0">
        <w:rPr>
          <w:rFonts w:ascii="Calibri" w:hAnsi="Calibri"/>
          <w:b/>
          <w:bCs/>
          <w:sz w:val="26"/>
          <w:szCs w:val="27"/>
        </w:rPr>
        <w:t>2019</w:t>
      </w:r>
      <w:r w:rsidR="00060DB2" w:rsidRPr="000977E0">
        <w:rPr>
          <w:rFonts w:ascii="Calibri" w:hAnsi="Calibri"/>
          <w:bCs/>
          <w:sz w:val="26"/>
          <w:szCs w:val="27"/>
        </w:rPr>
        <w:t xml:space="preserve"> dos mil diecinueve, por la cantidad de </w:t>
      </w:r>
      <w:r w:rsidR="00060DB2" w:rsidRPr="000977E0">
        <w:rPr>
          <w:rFonts w:ascii="Calibri" w:hAnsi="Calibri"/>
          <w:b/>
          <w:bCs/>
          <w:sz w:val="26"/>
          <w:szCs w:val="27"/>
        </w:rPr>
        <w:t>$16,921.17</w:t>
      </w:r>
      <w:r w:rsidR="00060DB2" w:rsidRPr="000977E0">
        <w:rPr>
          <w:rFonts w:ascii="Calibri" w:hAnsi="Calibri"/>
          <w:bCs/>
          <w:sz w:val="26"/>
          <w:szCs w:val="27"/>
        </w:rPr>
        <w:t xml:space="preserve"> (Dieciséis mil novecientos veintiún pesos 17/100 Moneda Nacional), por concepto de impuesto predial; atendiendo al principio de que lo accesorio sigue la suerte de lo principal</w:t>
      </w:r>
      <w:r w:rsidR="00060DB2" w:rsidRPr="000977E0">
        <w:rPr>
          <w:rFonts w:ascii="Calibri" w:hAnsi="Calibri" w:cs="Arial"/>
          <w:sz w:val="26"/>
          <w:szCs w:val="27"/>
        </w:rPr>
        <w:t xml:space="preserve">, al ser </w:t>
      </w:r>
      <w:r w:rsidR="00060DB2" w:rsidRPr="000977E0">
        <w:rPr>
          <w:rFonts w:ascii="Calibri" w:hAnsi="Calibri"/>
          <w:bCs/>
          <w:sz w:val="26"/>
          <w:szCs w:val="27"/>
        </w:rPr>
        <w:t>el documento determinante el aspecto principal y el requerimiento de pago, el aspecto accesorio, por derivar y ser consecuenci</w:t>
      </w:r>
      <w:r w:rsidR="00593DB9" w:rsidRPr="000977E0">
        <w:rPr>
          <w:rFonts w:ascii="Calibri" w:hAnsi="Calibri"/>
          <w:bCs/>
          <w:sz w:val="26"/>
          <w:szCs w:val="27"/>
        </w:rPr>
        <w:t xml:space="preserve">a del primeramente mencionado. </w:t>
      </w:r>
    </w:p>
    <w:p w:rsidR="008A044A" w:rsidRPr="000977E0" w:rsidRDefault="008A044A" w:rsidP="008A044A">
      <w:pPr>
        <w:pStyle w:val="Textoindependiente"/>
        <w:rPr>
          <w:rFonts w:ascii="Calibri" w:hAnsi="Calibri" w:cs="Arial"/>
          <w:sz w:val="20"/>
          <w:szCs w:val="20"/>
        </w:rPr>
      </w:pPr>
    </w:p>
    <w:p w:rsidR="005C1DBB" w:rsidRPr="000977E0" w:rsidRDefault="005C1DBB" w:rsidP="005C1DBB">
      <w:pPr>
        <w:ind w:firstLine="708"/>
        <w:jc w:val="both"/>
        <w:rPr>
          <w:rFonts w:ascii="Calibri" w:hAnsi="Calibri" w:cs="Calibri"/>
          <w:sz w:val="26"/>
          <w:szCs w:val="26"/>
        </w:rPr>
      </w:pPr>
      <w:r w:rsidRPr="000977E0">
        <w:rPr>
          <w:rFonts w:ascii="Calibri" w:hAnsi="Calibri"/>
          <w:b/>
          <w:bCs/>
          <w:i/>
          <w:iCs/>
          <w:sz w:val="26"/>
          <w:szCs w:val="26"/>
        </w:rPr>
        <w:t xml:space="preserve">SÉPTIMO.- </w:t>
      </w:r>
      <w:r w:rsidRPr="000977E0">
        <w:rPr>
          <w:rFonts w:ascii="Calibri" w:hAnsi="Calibri" w:cs="Arial"/>
          <w:sz w:val="26"/>
          <w:szCs w:val="26"/>
        </w:rPr>
        <w:t xml:space="preserve">En virtud de que el tercer concepto de impugnación analizado, resultó fundado y es suficiente para decretar la nulidad total del acto impugnado; resulta innecesario el estudio de los restantes, ya que ello no cambiaría, ni afectaría el sentido de esta resolución. . . . . . . . . . . . . . . . . . . . . . . . . . . . . . . . . . . . . </w:t>
      </w:r>
    </w:p>
    <w:p w:rsidR="004D0938" w:rsidRPr="000977E0" w:rsidRDefault="004D0938" w:rsidP="004D0938">
      <w:pPr>
        <w:jc w:val="right"/>
        <w:rPr>
          <w:rFonts w:ascii="Calibri" w:hAnsi="Calibri" w:cs="Arial"/>
          <w:b/>
          <w:bCs/>
          <w:sz w:val="26"/>
          <w:szCs w:val="26"/>
        </w:rPr>
      </w:pPr>
      <w:r w:rsidRPr="000977E0">
        <w:rPr>
          <w:rFonts w:ascii="Calibri" w:hAnsi="Calibri" w:cs="Arial"/>
          <w:b/>
          <w:bCs/>
          <w:sz w:val="26"/>
          <w:szCs w:val="26"/>
        </w:rPr>
        <w:lastRenderedPageBreak/>
        <w:t xml:space="preserve">Expediente número </w:t>
      </w:r>
      <w:r w:rsidRPr="000977E0">
        <w:rPr>
          <w:rFonts w:ascii="Calibri" w:hAnsi="Calibri" w:cs="Arial"/>
          <w:b/>
          <w:sz w:val="26"/>
          <w:szCs w:val="27"/>
        </w:rPr>
        <w:t>2576</w:t>
      </w:r>
      <w:r w:rsidRPr="000977E0">
        <w:rPr>
          <w:rFonts w:ascii="Calibri" w:hAnsi="Calibri" w:cs="Arial"/>
          <w:b/>
          <w:bCs/>
          <w:iCs/>
          <w:sz w:val="26"/>
          <w:szCs w:val="27"/>
        </w:rPr>
        <w:t>/2doJAM/2019</w:t>
      </w:r>
      <w:r w:rsidRPr="000977E0">
        <w:rPr>
          <w:rFonts w:ascii="Calibri" w:hAnsi="Calibri" w:cs="Arial"/>
          <w:b/>
          <w:iCs/>
          <w:sz w:val="26"/>
          <w:szCs w:val="27"/>
        </w:rPr>
        <w:t>-JN</w:t>
      </w:r>
    </w:p>
    <w:p w:rsidR="005C1DBB" w:rsidRPr="000977E0" w:rsidRDefault="005C1DBB" w:rsidP="005C1DBB">
      <w:pPr>
        <w:pStyle w:val="Textoindependiente"/>
        <w:rPr>
          <w:rFonts w:ascii="Calibri" w:hAnsi="Calibri"/>
          <w:b/>
          <w:bCs/>
          <w:i/>
          <w:iCs/>
          <w:sz w:val="16"/>
          <w:szCs w:val="16"/>
          <w:lang w:val="es-ES"/>
        </w:rPr>
      </w:pPr>
    </w:p>
    <w:p w:rsidR="005C1DBB" w:rsidRPr="000977E0" w:rsidRDefault="005C1DBB" w:rsidP="005C1DBB">
      <w:pPr>
        <w:pStyle w:val="Textoindependiente"/>
        <w:ind w:firstLine="708"/>
        <w:rPr>
          <w:rFonts w:ascii="Calibri" w:hAnsi="Calibri" w:cs="Arial"/>
          <w:sz w:val="26"/>
          <w:szCs w:val="27"/>
        </w:rPr>
      </w:pPr>
      <w:r w:rsidRPr="000977E0">
        <w:rPr>
          <w:rFonts w:ascii="Calibri" w:hAnsi="Calibri" w:cs="Arial"/>
          <w:sz w:val="26"/>
          <w:szCs w:val="27"/>
        </w:rPr>
        <w:t xml:space="preserve">Sirve de apoyo a lo anterior la tesis de jurisprudencia que a la letra señala: </w:t>
      </w:r>
    </w:p>
    <w:p w:rsidR="005C1DBB" w:rsidRPr="000977E0" w:rsidRDefault="005C1DBB" w:rsidP="005C1DBB">
      <w:pPr>
        <w:pStyle w:val="Textoindependiente"/>
        <w:ind w:firstLine="708"/>
        <w:rPr>
          <w:rFonts w:ascii="Calibri" w:hAnsi="Calibri" w:cs="Arial"/>
          <w:sz w:val="20"/>
          <w:szCs w:val="27"/>
        </w:rPr>
      </w:pPr>
    </w:p>
    <w:p w:rsidR="00321FB5" w:rsidRPr="000977E0" w:rsidRDefault="005C1DBB" w:rsidP="005C1DBB">
      <w:pPr>
        <w:pStyle w:val="Textoindependiente"/>
        <w:ind w:firstLine="708"/>
        <w:rPr>
          <w:rFonts w:ascii="Calibri" w:hAnsi="Calibri"/>
          <w:i/>
          <w:iCs/>
        </w:rPr>
      </w:pPr>
      <w:r w:rsidRPr="000977E0">
        <w:rPr>
          <w:rFonts w:ascii="Calibri" w:hAnsi="Calibri"/>
          <w:b/>
          <w:bCs/>
          <w:i/>
          <w:iCs/>
        </w:rPr>
        <w:t xml:space="preserve">“CONCEPTOS DE VIOLACION. CUANDO SU ESTUDIO ES INNECESARIO. </w:t>
      </w:r>
      <w:r w:rsidRPr="000977E0">
        <w:rPr>
          <w:rFonts w:ascii="Calibri" w:hAnsi="Calibri"/>
          <w:i/>
          <w:iCs/>
        </w:rPr>
        <w:t>Si al considerarse fundado un concepto de violación ello trae como consecuencia la concesión</w:t>
      </w:r>
    </w:p>
    <w:p w:rsidR="005C1DBB" w:rsidRPr="000977E0" w:rsidRDefault="005C1DBB" w:rsidP="00321FB5">
      <w:pPr>
        <w:pStyle w:val="Textoindependiente"/>
        <w:rPr>
          <w:rFonts w:ascii="Calibri" w:hAnsi="Calibri"/>
          <w:sz w:val="26"/>
          <w:szCs w:val="26"/>
        </w:rPr>
      </w:pPr>
      <w:proofErr w:type="gramStart"/>
      <w:r w:rsidRPr="000977E0">
        <w:rPr>
          <w:rFonts w:ascii="Calibri" w:hAnsi="Calibri"/>
          <w:i/>
          <w:iCs/>
        </w:rPr>
        <w:t>del</w:t>
      </w:r>
      <w:proofErr w:type="gramEnd"/>
      <w:r w:rsidRPr="000977E0">
        <w:rPr>
          <w:rFonts w:ascii="Calibri" w:hAnsi="Calibri"/>
          <w:i/>
          <w:iCs/>
        </w:rPr>
        <w:t xml:space="preserve"> amparo, es innecesario analizar los restantes, ya que cualquiera que fuera el resultado de ese estudio, en nada variaría el sentido de la sentencia.”</w:t>
      </w:r>
      <w:r w:rsidRPr="000977E0">
        <w:rPr>
          <w:rFonts w:ascii="Calibri" w:hAnsi="Calibri"/>
          <w:i/>
          <w:iCs/>
          <w:sz w:val="26"/>
          <w:szCs w:val="27"/>
        </w:rPr>
        <w:t xml:space="preserve"> </w:t>
      </w:r>
      <w:r w:rsidRPr="000977E0">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0977E0">
        <w:rPr>
          <w:rFonts w:ascii="Calibri" w:hAnsi="Calibri"/>
          <w:sz w:val="26"/>
          <w:szCs w:val="26"/>
        </w:rPr>
        <w:t xml:space="preserve">. </w:t>
      </w:r>
      <w:r w:rsidR="00321FB5" w:rsidRPr="000977E0">
        <w:rPr>
          <w:rFonts w:ascii="Calibri" w:hAnsi="Calibri"/>
          <w:sz w:val="26"/>
          <w:szCs w:val="26"/>
        </w:rPr>
        <w:t>. . . . . . . . . . . . .</w:t>
      </w:r>
    </w:p>
    <w:p w:rsidR="005C1DBB" w:rsidRPr="000977E0" w:rsidRDefault="005C1DBB" w:rsidP="008A044A">
      <w:pPr>
        <w:pStyle w:val="Textoindependiente"/>
        <w:rPr>
          <w:rFonts w:ascii="Calibri" w:hAnsi="Calibri" w:cs="Arial"/>
          <w:sz w:val="20"/>
          <w:szCs w:val="20"/>
          <w:lang w:val="es-ES"/>
        </w:rPr>
      </w:pPr>
    </w:p>
    <w:p w:rsidR="008A044A" w:rsidRPr="000977E0" w:rsidRDefault="008A044A" w:rsidP="008A044A">
      <w:pPr>
        <w:pStyle w:val="Textoindependiente"/>
        <w:ind w:firstLine="708"/>
        <w:rPr>
          <w:rFonts w:ascii="Calibri" w:hAnsi="Calibri"/>
          <w:sz w:val="26"/>
          <w:szCs w:val="26"/>
        </w:rPr>
      </w:pPr>
      <w:r w:rsidRPr="000977E0">
        <w:rPr>
          <w:rFonts w:ascii="Calibri" w:hAnsi="Calibri" w:cs="Arial"/>
          <w:sz w:val="26"/>
          <w:szCs w:val="26"/>
        </w:rPr>
        <w:t xml:space="preserve">Por lo  anteriormente expuesto, y con fundamento además en lo dispuesto en los artículos 246, fracción I, de la Ley Orgánica Municipal para el Estado de Guanajuato; 249, 287, 298, 299, 300, fracción II, y 302, fracción II, del </w:t>
      </w:r>
      <w:r w:rsidRPr="000977E0">
        <w:rPr>
          <w:rFonts w:ascii="Calibri" w:hAnsi="Calibri"/>
          <w:sz w:val="26"/>
          <w:szCs w:val="26"/>
        </w:rPr>
        <w:t>Código de Procedimiento y Justicia Administrativa para el Estado y los Municipios de Guanajuato,</w:t>
      </w:r>
      <w:r w:rsidRPr="000977E0">
        <w:rPr>
          <w:rFonts w:ascii="Calibri" w:hAnsi="Calibri" w:cs="Arial"/>
          <w:sz w:val="26"/>
          <w:szCs w:val="26"/>
        </w:rPr>
        <w:t xml:space="preserve"> es de resolverse y se. </w:t>
      </w:r>
      <w:r w:rsidRPr="000977E0">
        <w:rPr>
          <w:rFonts w:ascii="Calibri" w:hAnsi="Calibri"/>
          <w:sz w:val="26"/>
          <w:szCs w:val="26"/>
        </w:rPr>
        <w:t xml:space="preserve">. </w:t>
      </w:r>
      <w:r w:rsidRPr="000977E0">
        <w:rPr>
          <w:rFonts w:ascii="Calibri" w:hAnsi="Calibri" w:cs="Arial"/>
          <w:sz w:val="26"/>
          <w:szCs w:val="26"/>
        </w:rPr>
        <w:t xml:space="preserve">. . . . . . . . . . . . . . . . . . . . . . . . . . . . . . . . . . . . . . . </w:t>
      </w:r>
    </w:p>
    <w:p w:rsidR="008A044A" w:rsidRPr="000977E0" w:rsidRDefault="008A044A" w:rsidP="008A044A">
      <w:pPr>
        <w:pStyle w:val="Textoindependiente"/>
        <w:ind w:firstLine="708"/>
        <w:rPr>
          <w:rFonts w:ascii="Calibri" w:hAnsi="Calibri" w:cs="Arial"/>
          <w:sz w:val="20"/>
          <w:szCs w:val="20"/>
        </w:rPr>
      </w:pPr>
    </w:p>
    <w:p w:rsidR="008A044A" w:rsidRPr="000977E0" w:rsidRDefault="008A044A" w:rsidP="008A044A">
      <w:pPr>
        <w:pStyle w:val="Textoindependiente"/>
        <w:jc w:val="center"/>
        <w:rPr>
          <w:rFonts w:ascii="Calibri" w:hAnsi="Calibri" w:cs="Arial"/>
          <w:i/>
          <w:iCs/>
          <w:sz w:val="26"/>
          <w:szCs w:val="26"/>
        </w:rPr>
      </w:pPr>
      <w:r w:rsidRPr="000977E0">
        <w:rPr>
          <w:rFonts w:ascii="Calibri" w:hAnsi="Calibri" w:cs="Arial"/>
          <w:b/>
          <w:i/>
          <w:iCs/>
          <w:sz w:val="26"/>
          <w:szCs w:val="26"/>
        </w:rPr>
        <w:t xml:space="preserve">R E S U E L V </w:t>
      </w:r>
      <w:proofErr w:type="gramStart"/>
      <w:r w:rsidRPr="000977E0">
        <w:rPr>
          <w:rFonts w:ascii="Calibri" w:hAnsi="Calibri" w:cs="Arial"/>
          <w:b/>
          <w:i/>
          <w:iCs/>
          <w:sz w:val="26"/>
          <w:szCs w:val="26"/>
        </w:rPr>
        <w:t xml:space="preserve">E </w:t>
      </w:r>
      <w:r w:rsidRPr="000977E0">
        <w:rPr>
          <w:rFonts w:ascii="Calibri" w:hAnsi="Calibri" w:cs="Arial"/>
          <w:i/>
          <w:iCs/>
          <w:sz w:val="26"/>
          <w:szCs w:val="26"/>
        </w:rPr>
        <w:t>:</w:t>
      </w:r>
      <w:proofErr w:type="gramEnd"/>
    </w:p>
    <w:p w:rsidR="005C1DBB" w:rsidRPr="000977E0" w:rsidRDefault="005C1DBB" w:rsidP="00321FB5">
      <w:pPr>
        <w:pStyle w:val="Textoindependiente"/>
        <w:rPr>
          <w:rFonts w:ascii="Calibri" w:hAnsi="Calibri" w:cs="Arial"/>
          <w:b/>
          <w:bCs/>
          <w:i/>
          <w:iCs/>
          <w:sz w:val="26"/>
          <w:szCs w:val="26"/>
        </w:rPr>
      </w:pPr>
    </w:p>
    <w:p w:rsidR="008A044A" w:rsidRPr="000977E0" w:rsidRDefault="008A044A" w:rsidP="008A044A">
      <w:pPr>
        <w:pStyle w:val="Textoindependiente"/>
        <w:ind w:firstLine="708"/>
        <w:rPr>
          <w:rFonts w:ascii="Calibri" w:hAnsi="Calibri" w:cs="Arial"/>
          <w:sz w:val="26"/>
          <w:szCs w:val="26"/>
        </w:rPr>
      </w:pPr>
      <w:r w:rsidRPr="000977E0">
        <w:rPr>
          <w:rFonts w:ascii="Calibri" w:hAnsi="Calibri" w:cs="Arial"/>
          <w:b/>
          <w:bCs/>
          <w:i/>
          <w:iCs/>
          <w:sz w:val="26"/>
          <w:szCs w:val="26"/>
        </w:rPr>
        <w:t>PRIMERO</w:t>
      </w:r>
      <w:r w:rsidRPr="000977E0">
        <w:rPr>
          <w:rFonts w:ascii="Calibri" w:hAnsi="Calibri" w:cs="Arial"/>
          <w:sz w:val="26"/>
          <w:szCs w:val="26"/>
        </w:rPr>
        <w:t>.- Este Juzgado Segundo Administrativo Municipal resultó competente para conocer y resolver del presente proceso administrativo</w:t>
      </w:r>
      <w:proofErr w:type="gramStart"/>
      <w:r w:rsidRPr="000977E0">
        <w:rPr>
          <w:rFonts w:ascii="Calibri" w:hAnsi="Calibri" w:cs="Arial"/>
          <w:sz w:val="26"/>
          <w:szCs w:val="26"/>
        </w:rPr>
        <w:t>. . . . . . .</w:t>
      </w:r>
      <w:proofErr w:type="gramEnd"/>
      <w:r w:rsidRPr="000977E0">
        <w:rPr>
          <w:rFonts w:ascii="Calibri" w:hAnsi="Calibri" w:cs="Arial"/>
          <w:sz w:val="26"/>
          <w:szCs w:val="26"/>
        </w:rPr>
        <w:t xml:space="preserve"> </w:t>
      </w:r>
    </w:p>
    <w:p w:rsidR="008A044A" w:rsidRPr="000977E0" w:rsidRDefault="008A044A" w:rsidP="008A044A">
      <w:pPr>
        <w:pStyle w:val="Textoindependiente"/>
        <w:rPr>
          <w:rFonts w:ascii="Calibri" w:hAnsi="Calibri" w:cs="Arial"/>
          <w:sz w:val="20"/>
          <w:szCs w:val="20"/>
        </w:rPr>
      </w:pPr>
    </w:p>
    <w:p w:rsidR="008A044A" w:rsidRPr="000977E0" w:rsidRDefault="008A044A" w:rsidP="008A044A">
      <w:pPr>
        <w:ind w:firstLine="708"/>
        <w:jc w:val="both"/>
        <w:rPr>
          <w:rFonts w:ascii="Calibri" w:hAnsi="Calibri"/>
          <w:sz w:val="26"/>
          <w:szCs w:val="27"/>
        </w:rPr>
      </w:pPr>
      <w:r w:rsidRPr="000977E0">
        <w:rPr>
          <w:rFonts w:ascii="Calibri" w:hAnsi="Calibri" w:cs="Arial"/>
          <w:b/>
          <w:bCs/>
          <w:i/>
          <w:iCs/>
          <w:sz w:val="26"/>
          <w:szCs w:val="26"/>
        </w:rPr>
        <w:t xml:space="preserve">SEGUNDO.- </w:t>
      </w:r>
      <w:r w:rsidRPr="000977E0">
        <w:rPr>
          <w:rFonts w:ascii="Calibri" w:hAnsi="Calibri" w:cs="Arial"/>
          <w:sz w:val="26"/>
          <w:szCs w:val="26"/>
        </w:rPr>
        <w:t xml:space="preserve">Resultó procedente el proceso administrativo interpuesto por </w:t>
      </w:r>
      <w:r w:rsidRPr="000977E0">
        <w:rPr>
          <w:rFonts w:ascii="Calibri" w:hAnsi="Calibri" w:cs="Arial"/>
          <w:sz w:val="26"/>
          <w:szCs w:val="27"/>
        </w:rPr>
        <w:t xml:space="preserve">el ciudadano </w:t>
      </w:r>
      <w:r w:rsidR="000977E0" w:rsidRPr="000977E0">
        <w:rPr>
          <w:rFonts w:ascii="Calibri" w:hAnsi="Calibri" w:cs="Calibri"/>
          <w:b/>
          <w:sz w:val="26"/>
          <w:szCs w:val="26"/>
        </w:rPr>
        <w:t>(…)</w:t>
      </w:r>
      <w:r w:rsidR="005C1DBB" w:rsidRPr="000977E0">
        <w:rPr>
          <w:rFonts w:ascii="Calibri" w:hAnsi="Calibri" w:cs="Arial"/>
          <w:b/>
          <w:sz w:val="26"/>
          <w:szCs w:val="27"/>
        </w:rPr>
        <w:t xml:space="preserve"> </w:t>
      </w:r>
      <w:r w:rsidRPr="000977E0">
        <w:rPr>
          <w:rFonts w:ascii="Calibri" w:hAnsi="Calibri" w:cs="Arial"/>
          <w:sz w:val="26"/>
          <w:szCs w:val="26"/>
        </w:rPr>
        <w:t xml:space="preserve">en contra del acto impugnado al Director de Ejecución de León, Guanajuato. . . . . . . . . . . . . . . . . . . . . . . . . . . . . . . . . . </w:t>
      </w:r>
      <w:r w:rsidRPr="000977E0">
        <w:rPr>
          <w:rFonts w:ascii="Calibri" w:hAnsi="Calibri"/>
          <w:sz w:val="26"/>
          <w:szCs w:val="27"/>
        </w:rPr>
        <w:t xml:space="preserve">. . . . . . . </w:t>
      </w:r>
    </w:p>
    <w:p w:rsidR="008A044A" w:rsidRPr="000977E0" w:rsidRDefault="008A044A" w:rsidP="008A044A">
      <w:pPr>
        <w:jc w:val="both"/>
        <w:rPr>
          <w:rFonts w:ascii="Calibri" w:hAnsi="Calibri" w:cs="Arial"/>
          <w:b/>
          <w:bCs/>
          <w:i/>
          <w:iCs/>
          <w:sz w:val="20"/>
          <w:szCs w:val="20"/>
        </w:rPr>
      </w:pPr>
    </w:p>
    <w:p w:rsidR="004C7220" w:rsidRPr="000977E0" w:rsidRDefault="008A044A" w:rsidP="004C7220">
      <w:pPr>
        <w:pStyle w:val="Sangra2detindependiente"/>
        <w:spacing w:line="240" w:lineRule="auto"/>
        <w:ind w:left="0" w:firstLine="708"/>
        <w:jc w:val="both"/>
        <w:rPr>
          <w:rFonts w:ascii="Calibri" w:hAnsi="Calibri"/>
          <w:bCs/>
          <w:sz w:val="26"/>
          <w:szCs w:val="27"/>
        </w:rPr>
      </w:pPr>
      <w:r w:rsidRPr="000977E0">
        <w:rPr>
          <w:rFonts w:ascii="Calibri" w:hAnsi="Calibri" w:cs="Arial"/>
          <w:b/>
          <w:bCs/>
          <w:i/>
          <w:sz w:val="26"/>
          <w:szCs w:val="26"/>
        </w:rPr>
        <w:t xml:space="preserve">TERCERO.- </w:t>
      </w:r>
      <w:r w:rsidRPr="000977E0">
        <w:rPr>
          <w:rFonts w:ascii="Calibri" w:hAnsi="Calibri" w:cs="Arial"/>
          <w:bCs/>
          <w:sz w:val="26"/>
          <w:szCs w:val="26"/>
        </w:rPr>
        <w:t>Se</w:t>
      </w:r>
      <w:r w:rsidRPr="000977E0">
        <w:rPr>
          <w:rFonts w:ascii="Calibri" w:hAnsi="Calibri" w:cs="Arial"/>
          <w:b/>
          <w:bCs/>
          <w:sz w:val="26"/>
          <w:szCs w:val="26"/>
        </w:rPr>
        <w:t xml:space="preserve"> decreta </w:t>
      </w:r>
      <w:r w:rsidRPr="000977E0">
        <w:rPr>
          <w:rFonts w:ascii="Calibri" w:hAnsi="Calibri" w:cs="Arial"/>
          <w:bCs/>
          <w:sz w:val="26"/>
          <w:szCs w:val="26"/>
        </w:rPr>
        <w:t>la</w:t>
      </w:r>
      <w:r w:rsidRPr="000977E0">
        <w:rPr>
          <w:rFonts w:ascii="Calibri" w:hAnsi="Calibri" w:cs="Arial"/>
          <w:b/>
          <w:bCs/>
          <w:sz w:val="26"/>
          <w:szCs w:val="26"/>
        </w:rPr>
        <w:t xml:space="preserve"> NULIDAD TOTAL</w:t>
      </w:r>
      <w:r w:rsidRPr="000977E0">
        <w:rPr>
          <w:rFonts w:ascii="Calibri" w:hAnsi="Calibri" w:cs="Arial"/>
          <w:sz w:val="26"/>
          <w:szCs w:val="26"/>
        </w:rPr>
        <w:t xml:space="preserve"> del </w:t>
      </w:r>
      <w:r w:rsidR="001E1919" w:rsidRPr="000977E0">
        <w:rPr>
          <w:rFonts w:ascii="Calibri" w:hAnsi="Calibri" w:cs="Arial"/>
          <w:b/>
          <w:sz w:val="26"/>
          <w:szCs w:val="26"/>
        </w:rPr>
        <w:t>Crédito Fiscal</w:t>
      </w:r>
      <w:r w:rsidR="001E1919" w:rsidRPr="000977E0">
        <w:rPr>
          <w:rFonts w:ascii="Calibri" w:hAnsi="Calibri" w:cs="Arial"/>
          <w:sz w:val="26"/>
          <w:szCs w:val="26"/>
        </w:rPr>
        <w:t xml:space="preserve"> </w:t>
      </w:r>
      <w:r w:rsidR="005C1DBB" w:rsidRPr="000977E0">
        <w:rPr>
          <w:rFonts w:ascii="Calibri" w:hAnsi="Calibri" w:cs="Arial"/>
          <w:sz w:val="26"/>
          <w:szCs w:val="26"/>
        </w:rPr>
        <w:t xml:space="preserve">número </w:t>
      </w:r>
      <w:r w:rsidR="005C1DBB" w:rsidRPr="000977E0">
        <w:rPr>
          <w:rFonts w:ascii="Calibri" w:hAnsi="Calibri"/>
          <w:b/>
          <w:bCs/>
          <w:sz w:val="26"/>
          <w:szCs w:val="27"/>
        </w:rPr>
        <w:t>PR-2019-00439736</w:t>
      </w:r>
      <w:r w:rsidR="005C1DBB" w:rsidRPr="000977E0">
        <w:rPr>
          <w:rFonts w:ascii="Calibri" w:hAnsi="Calibri"/>
          <w:bCs/>
          <w:sz w:val="26"/>
          <w:szCs w:val="27"/>
        </w:rPr>
        <w:t xml:space="preserve">, </w:t>
      </w:r>
      <w:r w:rsidR="004C7220" w:rsidRPr="000977E0">
        <w:rPr>
          <w:rFonts w:ascii="Calibri" w:hAnsi="Calibri"/>
          <w:bCs/>
          <w:sz w:val="26"/>
          <w:szCs w:val="27"/>
        </w:rPr>
        <w:t xml:space="preserve">así como el </w:t>
      </w:r>
      <w:r w:rsidR="004C7220" w:rsidRPr="000977E0">
        <w:rPr>
          <w:rFonts w:ascii="Calibri" w:hAnsi="Calibri"/>
          <w:b/>
          <w:bCs/>
          <w:sz w:val="26"/>
          <w:szCs w:val="27"/>
        </w:rPr>
        <w:t>Requerimiento de Pago</w:t>
      </w:r>
      <w:r w:rsidR="004C7220" w:rsidRPr="000977E0">
        <w:rPr>
          <w:rFonts w:ascii="Calibri" w:hAnsi="Calibri"/>
          <w:bCs/>
          <w:sz w:val="26"/>
          <w:szCs w:val="27"/>
        </w:rPr>
        <w:t xml:space="preserve"> de fecha </w:t>
      </w:r>
      <w:r w:rsidR="004C7220" w:rsidRPr="000977E0">
        <w:rPr>
          <w:rFonts w:ascii="Calibri" w:hAnsi="Calibri"/>
          <w:b/>
          <w:bCs/>
          <w:sz w:val="26"/>
          <w:szCs w:val="27"/>
        </w:rPr>
        <w:t xml:space="preserve">5 </w:t>
      </w:r>
      <w:r w:rsidR="004C7220" w:rsidRPr="000977E0">
        <w:rPr>
          <w:rFonts w:ascii="Calibri" w:hAnsi="Calibri"/>
          <w:bCs/>
          <w:sz w:val="26"/>
          <w:szCs w:val="27"/>
        </w:rPr>
        <w:t xml:space="preserve">cinco de </w:t>
      </w:r>
      <w:r w:rsidR="004C7220" w:rsidRPr="000977E0">
        <w:rPr>
          <w:rFonts w:ascii="Calibri" w:hAnsi="Calibri"/>
          <w:b/>
          <w:bCs/>
          <w:sz w:val="26"/>
          <w:szCs w:val="27"/>
        </w:rPr>
        <w:t>septiembre</w:t>
      </w:r>
      <w:r w:rsidR="004C7220" w:rsidRPr="000977E0">
        <w:rPr>
          <w:rFonts w:ascii="Calibri" w:hAnsi="Calibri"/>
          <w:bCs/>
          <w:sz w:val="26"/>
          <w:szCs w:val="27"/>
        </w:rPr>
        <w:t xml:space="preserve"> del año </w:t>
      </w:r>
      <w:r w:rsidR="004C7220" w:rsidRPr="000977E0">
        <w:rPr>
          <w:rFonts w:ascii="Calibri" w:hAnsi="Calibri"/>
          <w:b/>
          <w:bCs/>
          <w:sz w:val="26"/>
          <w:szCs w:val="27"/>
        </w:rPr>
        <w:t>2019</w:t>
      </w:r>
      <w:r w:rsidR="004C7220" w:rsidRPr="000977E0">
        <w:rPr>
          <w:rFonts w:ascii="Calibri" w:hAnsi="Calibri"/>
          <w:bCs/>
          <w:sz w:val="26"/>
          <w:szCs w:val="27"/>
        </w:rPr>
        <w:t xml:space="preserve"> dos mil diecinueve, por la cantidad de </w:t>
      </w:r>
      <w:r w:rsidR="004C7220" w:rsidRPr="000977E0">
        <w:rPr>
          <w:rFonts w:ascii="Calibri" w:hAnsi="Calibri"/>
          <w:b/>
          <w:bCs/>
          <w:sz w:val="26"/>
          <w:szCs w:val="27"/>
        </w:rPr>
        <w:t>$16,921.17</w:t>
      </w:r>
      <w:r w:rsidR="004C7220" w:rsidRPr="000977E0">
        <w:rPr>
          <w:rFonts w:ascii="Calibri" w:hAnsi="Calibri"/>
          <w:bCs/>
          <w:sz w:val="26"/>
          <w:szCs w:val="27"/>
        </w:rPr>
        <w:t xml:space="preserve"> (Dieciséis mil novecientos veintiún pesos 17/100 Moneda Nacional), por concepto de impuesto predial. . . . . . . . . . . . . . . . . . . . . . . . . . . . . . . . . . . . . . . . . . . . . . .</w:t>
      </w:r>
      <w:r w:rsidR="00CA7B8A" w:rsidRPr="000977E0">
        <w:rPr>
          <w:rFonts w:ascii="Calibri" w:hAnsi="Calibri"/>
          <w:bCs/>
          <w:sz w:val="26"/>
          <w:szCs w:val="27"/>
        </w:rPr>
        <w:t xml:space="preserve"> . . . . . .</w:t>
      </w:r>
    </w:p>
    <w:p w:rsidR="008A044A" w:rsidRPr="000977E0" w:rsidRDefault="008A044A" w:rsidP="005C1DBB">
      <w:pPr>
        <w:pStyle w:val="Textoindependiente"/>
        <w:rPr>
          <w:rFonts w:ascii="Calibri" w:hAnsi="Calibri"/>
          <w:sz w:val="26"/>
        </w:rPr>
      </w:pPr>
    </w:p>
    <w:p w:rsidR="008A044A" w:rsidRPr="000977E0" w:rsidRDefault="008A044A" w:rsidP="008A044A">
      <w:pPr>
        <w:ind w:firstLine="708"/>
        <w:jc w:val="both"/>
        <w:rPr>
          <w:rFonts w:ascii="Calibri" w:hAnsi="Calibri"/>
          <w:sz w:val="26"/>
          <w:szCs w:val="26"/>
        </w:rPr>
      </w:pPr>
      <w:r w:rsidRPr="000977E0">
        <w:rPr>
          <w:rFonts w:ascii="Calibri" w:hAnsi="Calibri" w:cs="Arial"/>
          <w:sz w:val="26"/>
          <w:szCs w:val="26"/>
        </w:rPr>
        <w:t xml:space="preserve">Lo anterior, conforme a las consideraciones lógicas y jurídicas expresadas en el Considerando Sexto de esta </w:t>
      </w:r>
      <w:r w:rsidR="001E1919" w:rsidRPr="000977E0">
        <w:rPr>
          <w:rFonts w:ascii="Calibri" w:hAnsi="Calibri" w:cs="Arial"/>
          <w:sz w:val="26"/>
          <w:szCs w:val="26"/>
        </w:rPr>
        <w:t>sentencia</w:t>
      </w:r>
      <w:r w:rsidR="001E1919" w:rsidRPr="000977E0">
        <w:rPr>
          <w:rFonts w:ascii="Calibri" w:hAnsi="Calibri"/>
          <w:sz w:val="26"/>
          <w:szCs w:val="26"/>
        </w:rPr>
        <w:t>.</w:t>
      </w:r>
      <w:r w:rsidRPr="000977E0">
        <w:rPr>
          <w:rFonts w:ascii="Calibri" w:hAnsi="Calibri"/>
          <w:sz w:val="26"/>
          <w:szCs w:val="26"/>
        </w:rPr>
        <w:t xml:space="preserve"> . . . . . . . . . . . . . . . . . . . . . . . . . . . . . . . </w:t>
      </w:r>
      <w:r w:rsidR="00CA7B8A" w:rsidRPr="000977E0">
        <w:rPr>
          <w:rFonts w:ascii="Calibri" w:hAnsi="Calibri"/>
          <w:sz w:val="26"/>
          <w:szCs w:val="26"/>
        </w:rPr>
        <w:t>.</w:t>
      </w:r>
    </w:p>
    <w:p w:rsidR="008A044A" w:rsidRPr="000977E0" w:rsidRDefault="008A044A" w:rsidP="008A044A">
      <w:pPr>
        <w:pStyle w:val="Textoindependiente"/>
        <w:rPr>
          <w:rFonts w:ascii="Calibri" w:hAnsi="Calibri" w:cs="Calibri"/>
          <w:sz w:val="20"/>
          <w:szCs w:val="20"/>
        </w:rPr>
      </w:pPr>
    </w:p>
    <w:p w:rsidR="008A044A" w:rsidRPr="000977E0" w:rsidRDefault="008A044A" w:rsidP="008A044A">
      <w:pPr>
        <w:pStyle w:val="Textoindependiente"/>
        <w:ind w:firstLine="708"/>
        <w:rPr>
          <w:rFonts w:ascii="Calibri" w:hAnsi="Calibri" w:cs="Arial"/>
          <w:sz w:val="26"/>
          <w:szCs w:val="26"/>
        </w:rPr>
      </w:pPr>
      <w:r w:rsidRPr="000977E0">
        <w:rPr>
          <w:rFonts w:ascii="Calibri" w:hAnsi="Calibri" w:cs="Arial"/>
          <w:sz w:val="26"/>
          <w:szCs w:val="26"/>
        </w:rPr>
        <w:t xml:space="preserve">Notifíquese a la autoridad demandada por oficio; y, a la parte actora personalmente. </w:t>
      </w:r>
      <w:r w:rsidRPr="000977E0">
        <w:rPr>
          <w:rFonts w:ascii="Calibri" w:hAnsi="Calibri"/>
          <w:sz w:val="26"/>
          <w:szCs w:val="27"/>
        </w:rPr>
        <w:t>. . . . . . . . . . . . . . . . . . . . . . . . . . . . . . . . . . . . . . . . . . . . . . . . . . . . . . . .</w:t>
      </w:r>
      <w:r w:rsidRPr="000977E0">
        <w:rPr>
          <w:rFonts w:ascii="Calibri" w:hAnsi="Calibri" w:cs="Arial"/>
          <w:sz w:val="26"/>
          <w:szCs w:val="26"/>
        </w:rPr>
        <w:t xml:space="preserve"> </w:t>
      </w:r>
    </w:p>
    <w:p w:rsidR="008A044A" w:rsidRPr="000977E0" w:rsidRDefault="008A044A" w:rsidP="008A044A">
      <w:pPr>
        <w:pStyle w:val="Textoindependiente"/>
        <w:rPr>
          <w:rFonts w:ascii="Calibri" w:hAnsi="Calibri" w:cs="Arial"/>
          <w:sz w:val="20"/>
          <w:szCs w:val="20"/>
        </w:rPr>
      </w:pPr>
    </w:p>
    <w:p w:rsidR="008A044A" w:rsidRPr="000977E0" w:rsidRDefault="008A044A" w:rsidP="005C1DBB">
      <w:pPr>
        <w:jc w:val="both"/>
        <w:rPr>
          <w:rFonts w:ascii="Calibri" w:eastAsia="Calibri" w:hAnsi="Calibri" w:cs="Calibri"/>
          <w:b/>
          <w:bCs/>
          <w:sz w:val="26"/>
          <w:szCs w:val="26"/>
          <w:lang w:val="es-MX"/>
        </w:rPr>
      </w:pPr>
      <w:r w:rsidRPr="000977E0">
        <w:rPr>
          <w:rFonts w:ascii="Calibri" w:hAnsi="Calibri" w:cs="Arial"/>
          <w:sz w:val="26"/>
          <w:szCs w:val="26"/>
        </w:rPr>
        <w:tab/>
        <w:t>En su oportunidad, archívese este expediente, como asunto totalmente concluido</w:t>
      </w:r>
      <w:r w:rsidR="005C1DBB" w:rsidRPr="000977E0">
        <w:rPr>
          <w:rFonts w:ascii="Calibri" w:hAnsi="Calibri" w:cs="Arial"/>
          <w:sz w:val="26"/>
          <w:szCs w:val="26"/>
        </w:rPr>
        <w:t xml:space="preserve"> </w:t>
      </w:r>
      <w:r w:rsidR="005C1DBB" w:rsidRPr="000977E0">
        <w:rPr>
          <w:rFonts w:ascii="Calibri" w:eastAsia="Calibri" w:hAnsi="Calibri" w:cs="Calibri"/>
          <w:sz w:val="26"/>
          <w:szCs w:val="26"/>
        </w:rPr>
        <w:t xml:space="preserve">y dese de baja en el </w:t>
      </w:r>
      <w:r w:rsidR="005C1DBB" w:rsidRPr="000977E0">
        <w:rPr>
          <w:rFonts w:asciiTheme="minorHAnsi" w:hAnsiTheme="minorHAnsi" w:cs="Calibri"/>
          <w:sz w:val="26"/>
          <w:szCs w:val="26"/>
        </w:rPr>
        <w:t xml:space="preserve">Sistema de Control de Expedientes de los Juzgados Administrativos Municipales. </w:t>
      </w:r>
      <w:r w:rsidR="005C1DBB" w:rsidRPr="000977E0">
        <w:rPr>
          <w:rFonts w:ascii="Calibri" w:eastAsia="Calibri" w:hAnsi="Calibri" w:cs="Calibri"/>
          <w:sz w:val="26"/>
          <w:szCs w:val="26"/>
        </w:rPr>
        <w:t xml:space="preserve">. . . . . </w:t>
      </w:r>
      <w:r w:rsidR="005C1DBB" w:rsidRPr="000977E0">
        <w:rPr>
          <w:rFonts w:asciiTheme="minorHAnsi" w:eastAsia="Calibri" w:hAnsiTheme="minorHAnsi" w:cs="Calibri"/>
          <w:sz w:val="26"/>
          <w:szCs w:val="26"/>
        </w:rPr>
        <w:t xml:space="preserve">. . . . . . . . . . . . . . . . . . . . . . . . . . . . . . . . . . . . . . . </w:t>
      </w:r>
    </w:p>
    <w:p w:rsidR="008A044A" w:rsidRPr="000977E0" w:rsidRDefault="008A044A" w:rsidP="008A044A">
      <w:pPr>
        <w:pStyle w:val="Textoindependiente"/>
        <w:rPr>
          <w:rFonts w:ascii="Calibri" w:hAnsi="Calibri"/>
          <w:sz w:val="26"/>
          <w:szCs w:val="26"/>
        </w:rPr>
      </w:pPr>
    </w:p>
    <w:p w:rsidR="008A044A" w:rsidRPr="000977E0" w:rsidRDefault="008A044A" w:rsidP="008A044A">
      <w:pPr>
        <w:pStyle w:val="Textoindependiente"/>
        <w:ind w:firstLine="708"/>
        <w:rPr>
          <w:rFonts w:ascii="Calibri" w:hAnsi="Calibri"/>
          <w:sz w:val="26"/>
          <w:szCs w:val="26"/>
        </w:rPr>
      </w:pPr>
      <w:r w:rsidRPr="000977E0">
        <w:rPr>
          <w:rFonts w:ascii="Calibri" w:hAnsi="Calibri"/>
          <w:sz w:val="26"/>
          <w:szCs w:val="26"/>
        </w:rPr>
        <w:t xml:space="preserve">Así lo resolvió y firma el Licenciado </w:t>
      </w:r>
      <w:r w:rsidRPr="000977E0">
        <w:rPr>
          <w:rFonts w:ascii="Calibri" w:hAnsi="Calibri"/>
          <w:b/>
          <w:bCs/>
          <w:sz w:val="26"/>
          <w:szCs w:val="26"/>
        </w:rPr>
        <w:t>Ernesto Alejandro Mora Álvarez</w:t>
      </w:r>
      <w:r w:rsidRPr="000977E0">
        <w:rPr>
          <w:rFonts w:ascii="Calibri" w:hAnsi="Calibri"/>
          <w:sz w:val="26"/>
          <w:szCs w:val="26"/>
        </w:rPr>
        <w:t xml:space="preserve">, Juez Segundo Administrativo Municipal de León, Guanajuato, quien actúa asistido en forma legal con Secretaria de Estudio y Cuenta, </w:t>
      </w:r>
      <w:r w:rsidR="001E1919" w:rsidRPr="000977E0">
        <w:rPr>
          <w:rFonts w:ascii="Calibri" w:hAnsi="Calibri"/>
          <w:sz w:val="26"/>
          <w:szCs w:val="26"/>
        </w:rPr>
        <w:t xml:space="preserve">la </w:t>
      </w:r>
      <w:r w:rsidRPr="000977E0">
        <w:rPr>
          <w:rFonts w:ascii="Calibri" w:hAnsi="Calibri"/>
          <w:sz w:val="26"/>
          <w:szCs w:val="26"/>
        </w:rPr>
        <w:t xml:space="preserve">Licenciada </w:t>
      </w:r>
      <w:r w:rsidRPr="000977E0">
        <w:rPr>
          <w:rFonts w:ascii="Calibri" w:hAnsi="Calibri" w:cs="Calibri"/>
          <w:b/>
          <w:sz w:val="26"/>
          <w:szCs w:val="26"/>
        </w:rPr>
        <w:t>María del Rocío Villanueva Sánchez</w:t>
      </w:r>
      <w:r w:rsidRPr="000977E0">
        <w:rPr>
          <w:rFonts w:ascii="Calibri" w:hAnsi="Calibri" w:cs="Calibri"/>
          <w:sz w:val="26"/>
          <w:szCs w:val="26"/>
        </w:rPr>
        <w:t xml:space="preserve">, </w:t>
      </w:r>
      <w:r w:rsidRPr="000977E0">
        <w:rPr>
          <w:rFonts w:ascii="Calibri" w:hAnsi="Calibri"/>
          <w:sz w:val="26"/>
          <w:szCs w:val="26"/>
        </w:rPr>
        <w:t>quien da fe. . . . . . . . . . . . . . . . . . . . . . . . . . . . . . . . . . . . . . . . . .</w:t>
      </w:r>
    </w:p>
    <w:p w:rsidR="008A044A" w:rsidRPr="000977E0" w:rsidRDefault="008A044A" w:rsidP="008A044A"/>
    <w:p w:rsidR="008A044A" w:rsidRPr="000977E0" w:rsidRDefault="008A044A" w:rsidP="008A044A"/>
    <w:p w:rsidR="003D66A0" w:rsidRPr="000977E0" w:rsidRDefault="003D66A0"/>
    <w:sectPr w:rsidR="003D66A0" w:rsidRPr="000977E0" w:rsidSect="006C4ECD">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FAB" w:rsidRDefault="007B5FAB">
      <w:r>
        <w:separator/>
      </w:r>
    </w:p>
  </w:endnote>
  <w:endnote w:type="continuationSeparator" w:id="0">
    <w:p w:rsidR="007B5FAB" w:rsidRDefault="007B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David Transparent">
    <w:panose1 w:val="020E05020604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FAB" w:rsidRDefault="007B5FAB">
      <w:r>
        <w:separator/>
      </w:r>
    </w:p>
  </w:footnote>
  <w:footnote w:type="continuationSeparator" w:id="0">
    <w:p w:rsidR="007B5FAB" w:rsidRDefault="007B5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523200"/>
      <w:docPartObj>
        <w:docPartGallery w:val="Page Numbers (Top of Page)"/>
        <w:docPartUnique/>
      </w:docPartObj>
    </w:sdtPr>
    <w:sdtEndPr/>
    <w:sdtContent>
      <w:p w:rsidR="00FF11B0" w:rsidRDefault="005927D6">
        <w:pPr>
          <w:pStyle w:val="Encabezado"/>
          <w:jc w:val="center"/>
        </w:pPr>
        <w:r>
          <w:fldChar w:fldCharType="begin"/>
        </w:r>
        <w:r>
          <w:instrText>PAGE   \* MERGEFORMAT</w:instrText>
        </w:r>
        <w:r>
          <w:fldChar w:fldCharType="separate"/>
        </w:r>
        <w:r w:rsidR="000977E0">
          <w:rPr>
            <w:noProof/>
          </w:rPr>
          <w:t>1</w:t>
        </w:r>
        <w:r>
          <w:fldChar w:fldCharType="end"/>
        </w:r>
      </w:p>
    </w:sdtContent>
  </w:sdt>
  <w:p w:rsidR="00FF11B0" w:rsidRDefault="007B5FA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44A"/>
    <w:rsid w:val="00060DB2"/>
    <w:rsid w:val="000977E0"/>
    <w:rsid w:val="000B470D"/>
    <w:rsid w:val="000C721F"/>
    <w:rsid w:val="001172A0"/>
    <w:rsid w:val="0017385C"/>
    <w:rsid w:val="00174A2C"/>
    <w:rsid w:val="00184829"/>
    <w:rsid w:val="00192FA8"/>
    <w:rsid w:val="001B5B51"/>
    <w:rsid w:val="001C3E75"/>
    <w:rsid w:val="001E1919"/>
    <w:rsid w:val="001F34CD"/>
    <w:rsid w:val="00213B1F"/>
    <w:rsid w:val="00233471"/>
    <w:rsid w:val="00243834"/>
    <w:rsid w:val="00285631"/>
    <w:rsid w:val="003001BF"/>
    <w:rsid w:val="0030099C"/>
    <w:rsid w:val="00321FB5"/>
    <w:rsid w:val="00323459"/>
    <w:rsid w:val="003402A7"/>
    <w:rsid w:val="00366595"/>
    <w:rsid w:val="003738DB"/>
    <w:rsid w:val="00392A14"/>
    <w:rsid w:val="003B1247"/>
    <w:rsid w:val="003D66A0"/>
    <w:rsid w:val="00455D2A"/>
    <w:rsid w:val="00470B1A"/>
    <w:rsid w:val="004739A0"/>
    <w:rsid w:val="004B1A80"/>
    <w:rsid w:val="004C7220"/>
    <w:rsid w:val="004D0938"/>
    <w:rsid w:val="004F2856"/>
    <w:rsid w:val="00573A2D"/>
    <w:rsid w:val="005927D6"/>
    <w:rsid w:val="00593DB9"/>
    <w:rsid w:val="005A39DE"/>
    <w:rsid w:val="005A5A52"/>
    <w:rsid w:val="005C1DBB"/>
    <w:rsid w:val="005D3954"/>
    <w:rsid w:val="005D5764"/>
    <w:rsid w:val="005E0657"/>
    <w:rsid w:val="006050B8"/>
    <w:rsid w:val="00665F8D"/>
    <w:rsid w:val="006C3FF5"/>
    <w:rsid w:val="00713DAA"/>
    <w:rsid w:val="0073791A"/>
    <w:rsid w:val="00762750"/>
    <w:rsid w:val="007B5FAB"/>
    <w:rsid w:val="007F4A17"/>
    <w:rsid w:val="00821D6F"/>
    <w:rsid w:val="0083586C"/>
    <w:rsid w:val="00847252"/>
    <w:rsid w:val="00864ABF"/>
    <w:rsid w:val="0088612F"/>
    <w:rsid w:val="008A044A"/>
    <w:rsid w:val="00931745"/>
    <w:rsid w:val="00990E39"/>
    <w:rsid w:val="00993615"/>
    <w:rsid w:val="009A23E4"/>
    <w:rsid w:val="00A316EF"/>
    <w:rsid w:val="00A44258"/>
    <w:rsid w:val="00A510D5"/>
    <w:rsid w:val="00A67B36"/>
    <w:rsid w:val="00AA4865"/>
    <w:rsid w:val="00AC4E62"/>
    <w:rsid w:val="00AD4865"/>
    <w:rsid w:val="00B3749A"/>
    <w:rsid w:val="00B616C5"/>
    <w:rsid w:val="00C020E1"/>
    <w:rsid w:val="00C03686"/>
    <w:rsid w:val="00C062BB"/>
    <w:rsid w:val="00C177D0"/>
    <w:rsid w:val="00C43A1D"/>
    <w:rsid w:val="00C55EC3"/>
    <w:rsid w:val="00C83EAE"/>
    <w:rsid w:val="00CA7B8A"/>
    <w:rsid w:val="00CB0181"/>
    <w:rsid w:val="00CD26CC"/>
    <w:rsid w:val="00CD63FB"/>
    <w:rsid w:val="00D07671"/>
    <w:rsid w:val="00D60859"/>
    <w:rsid w:val="00DA5F03"/>
    <w:rsid w:val="00DD793C"/>
    <w:rsid w:val="00E75EA3"/>
    <w:rsid w:val="00E870AA"/>
    <w:rsid w:val="00EB6CE3"/>
    <w:rsid w:val="00F01CF6"/>
    <w:rsid w:val="00F1556A"/>
    <w:rsid w:val="00F51DA0"/>
    <w:rsid w:val="00F71CCF"/>
    <w:rsid w:val="00F808A2"/>
    <w:rsid w:val="00FB500D"/>
    <w:rsid w:val="00FC6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BBC53-F94F-4439-8C42-B1238152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44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A044A"/>
    <w:pPr>
      <w:keepNext/>
      <w:outlineLvl w:val="0"/>
    </w:pPr>
    <w:rPr>
      <w:b/>
      <w:bCs/>
      <w:i/>
      <w:iCs/>
      <w:lang w:val="es-MX"/>
    </w:rPr>
  </w:style>
  <w:style w:type="paragraph" w:styleId="Ttulo2">
    <w:name w:val="heading 2"/>
    <w:basedOn w:val="Normal"/>
    <w:next w:val="Normal"/>
    <w:link w:val="Ttulo2Car"/>
    <w:uiPriority w:val="9"/>
    <w:semiHidden/>
    <w:unhideWhenUsed/>
    <w:qFormat/>
    <w:rsid w:val="008A044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A044A"/>
    <w:rPr>
      <w:rFonts w:ascii="Times New Roman" w:eastAsia="Times New Roman" w:hAnsi="Times New Roman" w:cs="Times New Roman"/>
      <w:b/>
      <w:bCs/>
      <w:i/>
      <w:iCs/>
      <w:sz w:val="24"/>
      <w:szCs w:val="24"/>
      <w:lang w:val="es-MX" w:eastAsia="es-ES"/>
    </w:rPr>
  </w:style>
  <w:style w:type="character" w:customStyle="1" w:styleId="Ttulo2Car">
    <w:name w:val="Título 2 Car"/>
    <w:basedOn w:val="Fuentedeprrafopredeter"/>
    <w:link w:val="Ttulo2"/>
    <w:uiPriority w:val="9"/>
    <w:semiHidden/>
    <w:rsid w:val="008A044A"/>
    <w:rPr>
      <w:rFonts w:asciiTheme="majorHAnsi" w:eastAsiaTheme="majorEastAsia" w:hAnsiTheme="majorHAnsi" w:cstheme="majorBidi"/>
      <w:color w:val="2E74B5" w:themeColor="accent1" w:themeShade="BF"/>
      <w:sz w:val="26"/>
      <w:szCs w:val="26"/>
      <w:lang w:val="es-ES" w:eastAsia="es-ES"/>
    </w:rPr>
  </w:style>
  <w:style w:type="paragraph" w:styleId="Textoindependiente">
    <w:name w:val="Body Text"/>
    <w:basedOn w:val="Normal"/>
    <w:link w:val="TextoindependienteCar"/>
    <w:rsid w:val="008A044A"/>
    <w:pPr>
      <w:jc w:val="both"/>
    </w:pPr>
    <w:rPr>
      <w:lang w:val="es-MX"/>
    </w:rPr>
  </w:style>
  <w:style w:type="character" w:customStyle="1" w:styleId="TextoindependienteCar">
    <w:name w:val="Texto independiente Car"/>
    <w:basedOn w:val="Fuentedeprrafopredeter"/>
    <w:link w:val="Textoindependiente"/>
    <w:rsid w:val="008A044A"/>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8A044A"/>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8A044A"/>
    <w:rPr>
      <w:rFonts w:ascii="Calibri" w:eastAsia="Times New Roman" w:hAnsi="Calibri" w:cs="Times New Roman"/>
      <w:sz w:val="26"/>
      <w:szCs w:val="27"/>
      <w:lang w:val="es-ES" w:eastAsia="es-ES"/>
    </w:rPr>
  </w:style>
  <w:style w:type="paragraph" w:styleId="Encabezado">
    <w:name w:val="header"/>
    <w:basedOn w:val="Normal"/>
    <w:link w:val="EncabezadoCar"/>
    <w:uiPriority w:val="99"/>
    <w:unhideWhenUsed/>
    <w:rsid w:val="008A044A"/>
    <w:pPr>
      <w:tabs>
        <w:tab w:val="center" w:pos="4419"/>
        <w:tab w:val="right" w:pos="8838"/>
      </w:tabs>
    </w:pPr>
  </w:style>
  <w:style w:type="character" w:customStyle="1" w:styleId="EncabezadoCar">
    <w:name w:val="Encabezado Car"/>
    <w:basedOn w:val="Fuentedeprrafopredeter"/>
    <w:link w:val="Encabezado"/>
    <w:uiPriority w:val="99"/>
    <w:rsid w:val="008A044A"/>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8A044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A044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00284">
      <w:bodyDiv w:val="1"/>
      <w:marLeft w:val="0"/>
      <w:marRight w:val="0"/>
      <w:marTop w:val="0"/>
      <w:marBottom w:val="0"/>
      <w:divBdr>
        <w:top w:val="none" w:sz="0" w:space="0" w:color="auto"/>
        <w:left w:val="none" w:sz="0" w:space="0" w:color="auto"/>
        <w:bottom w:val="none" w:sz="0" w:space="0" w:color="auto"/>
        <w:right w:val="none" w:sz="0" w:space="0" w:color="auto"/>
      </w:divBdr>
    </w:div>
    <w:div w:id="442965698">
      <w:bodyDiv w:val="1"/>
      <w:marLeft w:val="0"/>
      <w:marRight w:val="0"/>
      <w:marTop w:val="0"/>
      <w:marBottom w:val="0"/>
      <w:divBdr>
        <w:top w:val="none" w:sz="0" w:space="0" w:color="auto"/>
        <w:left w:val="none" w:sz="0" w:space="0" w:color="auto"/>
        <w:bottom w:val="none" w:sz="0" w:space="0" w:color="auto"/>
        <w:right w:val="none" w:sz="0" w:space="0" w:color="auto"/>
      </w:divBdr>
    </w:div>
    <w:div w:id="636957440">
      <w:bodyDiv w:val="1"/>
      <w:marLeft w:val="0"/>
      <w:marRight w:val="0"/>
      <w:marTop w:val="0"/>
      <w:marBottom w:val="0"/>
      <w:divBdr>
        <w:top w:val="none" w:sz="0" w:space="0" w:color="auto"/>
        <w:left w:val="none" w:sz="0" w:space="0" w:color="auto"/>
        <w:bottom w:val="none" w:sz="0" w:space="0" w:color="auto"/>
        <w:right w:val="none" w:sz="0" w:space="0" w:color="auto"/>
      </w:divBdr>
    </w:div>
    <w:div w:id="857622416">
      <w:bodyDiv w:val="1"/>
      <w:marLeft w:val="0"/>
      <w:marRight w:val="0"/>
      <w:marTop w:val="0"/>
      <w:marBottom w:val="0"/>
      <w:divBdr>
        <w:top w:val="none" w:sz="0" w:space="0" w:color="auto"/>
        <w:left w:val="none" w:sz="0" w:space="0" w:color="auto"/>
        <w:bottom w:val="none" w:sz="0" w:space="0" w:color="auto"/>
        <w:right w:val="none" w:sz="0" w:space="0" w:color="auto"/>
      </w:divBdr>
    </w:div>
    <w:div w:id="890732204">
      <w:bodyDiv w:val="1"/>
      <w:marLeft w:val="0"/>
      <w:marRight w:val="0"/>
      <w:marTop w:val="0"/>
      <w:marBottom w:val="0"/>
      <w:divBdr>
        <w:top w:val="none" w:sz="0" w:space="0" w:color="auto"/>
        <w:left w:val="none" w:sz="0" w:space="0" w:color="auto"/>
        <w:bottom w:val="none" w:sz="0" w:space="0" w:color="auto"/>
        <w:right w:val="none" w:sz="0" w:space="0" w:color="auto"/>
      </w:divBdr>
    </w:div>
    <w:div w:id="925841099">
      <w:bodyDiv w:val="1"/>
      <w:marLeft w:val="0"/>
      <w:marRight w:val="0"/>
      <w:marTop w:val="0"/>
      <w:marBottom w:val="0"/>
      <w:divBdr>
        <w:top w:val="none" w:sz="0" w:space="0" w:color="auto"/>
        <w:left w:val="none" w:sz="0" w:space="0" w:color="auto"/>
        <w:bottom w:val="none" w:sz="0" w:space="0" w:color="auto"/>
        <w:right w:val="none" w:sz="0" w:space="0" w:color="auto"/>
      </w:divBdr>
    </w:div>
    <w:div w:id="1073045079">
      <w:bodyDiv w:val="1"/>
      <w:marLeft w:val="0"/>
      <w:marRight w:val="0"/>
      <w:marTop w:val="0"/>
      <w:marBottom w:val="0"/>
      <w:divBdr>
        <w:top w:val="none" w:sz="0" w:space="0" w:color="auto"/>
        <w:left w:val="none" w:sz="0" w:space="0" w:color="auto"/>
        <w:bottom w:val="none" w:sz="0" w:space="0" w:color="auto"/>
        <w:right w:val="none" w:sz="0" w:space="0" w:color="auto"/>
      </w:divBdr>
    </w:div>
    <w:div w:id="113980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3527</Words>
  <Characters>19403</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2021-04-28T14:51:00Z</dcterms:created>
  <dcterms:modified xsi:type="dcterms:W3CDTF">2021-06-04T19:18:00Z</dcterms:modified>
</cp:coreProperties>
</file>