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43C" w:rsidRPr="00B56717" w:rsidRDefault="00DC143C" w:rsidP="00DC143C">
      <w:pPr>
        <w:pStyle w:val="Ttulo1"/>
        <w:ind w:firstLine="708"/>
        <w:jc w:val="both"/>
        <w:rPr>
          <w:rFonts w:ascii="Calibri" w:hAnsi="Calibri" w:cs="Calibri"/>
          <w:i w:val="0"/>
          <w:sz w:val="26"/>
          <w:szCs w:val="26"/>
        </w:rPr>
      </w:pPr>
      <w:bookmarkStart w:id="0" w:name="_GoBack"/>
      <w:bookmarkEnd w:id="0"/>
      <w:r w:rsidRPr="00B56717">
        <w:rPr>
          <w:rFonts w:ascii="Calibri" w:hAnsi="Calibri" w:cs="Calibri"/>
          <w:i w:val="0"/>
          <w:sz w:val="26"/>
          <w:szCs w:val="26"/>
        </w:rPr>
        <w:t xml:space="preserve">León, Guanajuato, a </w:t>
      </w:r>
      <w:r w:rsidR="0008332F" w:rsidRPr="00B56717">
        <w:rPr>
          <w:rFonts w:ascii="Calibri" w:hAnsi="Calibri" w:cs="Calibri"/>
          <w:i w:val="0"/>
          <w:sz w:val="26"/>
          <w:szCs w:val="26"/>
        </w:rPr>
        <w:t>27</w:t>
      </w:r>
      <w:r w:rsidR="00F33A0A" w:rsidRPr="00B56717">
        <w:rPr>
          <w:rFonts w:ascii="Calibri" w:hAnsi="Calibri" w:cs="Calibri"/>
          <w:i w:val="0"/>
          <w:sz w:val="26"/>
          <w:szCs w:val="26"/>
        </w:rPr>
        <w:t xml:space="preserve"> </w:t>
      </w:r>
      <w:r w:rsidR="0008332F" w:rsidRPr="00B56717">
        <w:rPr>
          <w:rFonts w:ascii="Calibri" w:hAnsi="Calibri" w:cs="Calibri"/>
          <w:i w:val="0"/>
          <w:sz w:val="26"/>
          <w:szCs w:val="26"/>
        </w:rPr>
        <w:t>veinti</w:t>
      </w:r>
      <w:r w:rsidR="00F33A0A" w:rsidRPr="00B56717">
        <w:rPr>
          <w:rFonts w:ascii="Calibri" w:hAnsi="Calibri" w:cs="Calibri"/>
          <w:i w:val="0"/>
          <w:sz w:val="26"/>
          <w:szCs w:val="26"/>
        </w:rPr>
        <w:t>siete de julio</w:t>
      </w:r>
      <w:r w:rsidRPr="00B56717">
        <w:rPr>
          <w:rFonts w:ascii="Calibri" w:hAnsi="Calibri" w:cs="Calibri"/>
          <w:i w:val="0"/>
          <w:sz w:val="26"/>
          <w:szCs w:val="26"/>
        </w:rPr>
        <w:t xml:space="preserve"> del año 2020 dos mil veinte</w:t>
      </w:r>
      <w:proofErr w:type="gramStart"/>
      <w:r w:rsidRPr="00B56717">
        <w:rPr>
          <w:rFonts w:ascii="Calibri" w:hAnsi="Calibri" w:cs="Calibri"/>
          <w:sz w:val="26"/>
          <w:szCs w:val="26"/>
        </w:rPr>
        <w:t xml:space="preserve">. </w:t>
      </w:r>
      <w:r w:rsidR="0008332F" w:rsidRPr="00B56717">
        <w:rPr>
          <w:rFonts w:asciiTheme="minorHAnsi" w:hAnsiTheme="minorHAnsi"/>
          <w:sz w:val="26"/>
          <w:szCs w:val="26"/>
        </w:rPr>
        <w:t>. .</w:t>
      </w:r>
      <w:proofErr w:type="gramEnd"/>
    </w:p>
    <w:p w:rsidR="00DC143C" w:rsidRPr="00B56717" w:rsidRDefault="00DC143C" w:rsidP="00DC143C">
      <w:pPr>
        <w:rPr>
          <w:rFonts w:ascii="Calibri" w:hAnsi="Calibri" w:cs="Calibri"/>
          <w:sz w:val="22"/>
          <w:szCs w:val="26"/>
        </w:rPr>
      </w:pPr>
    </w:p>
    <w:p w:rsidR="00DC143C" w:rsidRPr="00B56717" w:rsidRDefault="00DC143C" w:rsidP="00DC143C">
      <w:pPr>
        <w:pStyle w:val="Textoindependiente"/>
        <w:ind w:firstLine="708"/>
        <w:rPr>
          <w:rFonts w:ascii="Calibri" w:hAnsi="Calibri" w:cs="Calibri"/>
          <w:sz w:val="26"/>
          <w:szCs w:val="26"/>
        </w:rPr>
      </w:pPr>
      <w:r w:rsidRPr="00B56717">
        <w:rPr>
          <w:rFonts w:ascii="Calibri" w:hAnsi="Calibri" w:cs="Calibri"/>
          <w:b/>
          <w:bCs/>
          <w:i/>
          <w:iCs/>
          <w:sz w:val="26"/>
          <w:szCs w:val="26"/>
        </w:rPr>
        <w:t xml:space="preserve">V I S T O S </w:t>
      </w:r>
      <w:r w:rsidRPr="00B56717">
        <w:rPr>
          <w:rFonts w:ascii="Calibri" w:hAnsi="Calibri" w:cs="Calibri"/>
          <w:bCs/>
          <w:iCs/>
          <w:sz w:val="26"/>
          <w:szCs w:val="26"/>
        </w:rPr>
        <w:t>para dictar sentencia definitiva</w:t>
      </w:r>
      <w:r w:rsidRPr="00B56717">
        <w:rPr>
          <w:rFonts w:ascii="Calibri" w:hAnsi="Calibri" w:cs="Calibri"/>
          <w:sz w:val="26"/>
          <w:szCs w:val="26"/>
        </w:rPr>
        <w:t xml:space="preserve">, los autos del proceso administrativo identificado con el número </w:t>
      </w:r>
      <w:r w:rsidRPr="00B56717">
        <w:rPr>
          <w:rFonts w:ascii="Calibri" w:hAnsi="Calibri" w:cs="Calibri"/>
          <w:b/>
          <w:sz w:val="26"/>
          <w:szCs w:val="26"/>
        </w:rPr>
        <w:t>0923</w:t>
      </w:r>
      <w:r w:rsidRPr="00B56717">
        <w:rPr>
          <w:rFonts w:ascii="Calibri" w:hAnsi="Calibri" w:cs="Calibri"/>
          <w:b/>
          <w:bCs/>
          <w:iCs/>
          <w:sz w:val="26"/>
          <w:szCs w:val="26"/>
        </w:rPr>
        <w:t>/2doJAM/2018</w:t>
      </w:r>
      <w:r w:rsidRPr="00B56717">
        <w:rPr>
          <w:rFonts w:ascii="Calibri" w:hAnsi="Calibri" w:cs="Calibri"/>
          <w:b/>
          <w:iCs/>
          <w:sz w:val="26"/>
          <w:szCs w:val="26"/>
        </w:rPr>
        <w:t>-JN</w:t>
      </w:r>
      <w:r w:rsidRPr="00B56717">
        <w:rPr>
          <w:rFonts w:ascii="Calibri" w:hAnsi="Calibri" w:cs="Calibri"/>
          <w:sz w:val="26"/>
          <w:szCs w:val="26"/>
        </w:rPr>
        <w:t xml:space="preserve">, promovido por el ciudadano </w:t>
      </w:r>
      <w:r w:rsidR="00B56717" w:rsidRPr="00B56717">
        <w:rPr>
          <w:rFonts w:ascii="Arial Unicode MS" w:eastAsia="Arial Unicode MS" w:hAnsi="Arial Unicode MS" w:cs="Arial Unicode MS"/>
          <w:b/>
        </w:rPr>
        <w:t>(…)</w:t>
      </w:r>
      <w:r w:rsidRPr="00B56717">
        <w:rPr>
          <w:rFonts w:ascii="Calibri" w:hAnsi="Calibri" w:cs="Calibri"/>
          <w:b/>
          <w:bCs/>
          <w:sz w:val="26"/>
          <w:szCs w:val="26"/>
        </w:rPr>
        <w:t xml:space="preserve">; </w:t>
      </w:r>
      <w:r w:rsidR="00F33A0A" w:rsidRPr="00B56717">
        <w:rPr>
          <w:rFonts w:ascii="Calibri" w:hAnsi="Calibri" w:cs="Calibri"/>
          <w:sz w:val="26"/>
          <w:szCs w:val="26"/>
        </w:rPr>
        <w:t>y</w:t>
      </w:r>
      <w:proofErr w:type="gramStart"/>
      <w:r w:rsidR="00F33A0A" w:rsidRPr="00B56717">
        <w:rPr>
          <w:rFonts w:ascii="Calibri" w:hAnsi="Calibri" w:cs="Calibri"/>
          <w:sz w:val="26"/>
          <w:szCs w:val="26"/>
        </w:rPr>
        <w:t>, .</w:t>
      </w:r>
      <w:proofErr w:type="gramEnd"/>
      <w:r w:rsidR="00F33A0A" w:rsidRPr="00B56717">
        <w:rPr>
          <w:rFonts w:ascii="Calibri" w:hAnsi="Calibri" w:cs="Calibri"/>
          <w:sz w:val="26"/>
          <w:szCs w:val="26"/>
        </w:rPr>
        <w:t xml:space="preserve"> . .</w:t>
      </w:r>
      <w:r w:rsidRPr="00B56717">
        <w:rPr>
          <w:rFonts w:ascii="Calibri" w:hAnsi="Calibri" w:cs="Calibri"/>
          <w:sz w:val="26"/>
          <w:szCs w:val="26"/>
        </w:rPr>
        <w:t xml:space="preserve"> . . . . . . . . . . . . . . . </w:t>
      </w:r>
      <w:r w:rsidR="0008332F" w:rsidRPr="00B56717">
        <w:rPr>
          <w:rFonts w:ascii="Calibri" w:hAnsi="Calibri" w:cs="Calibri"/>
          <w:sz w:val="26"/>
          <w:szCs w:val="26"/>
        </w:rPr>
        <w:t xml:space="preserve">. . . . . . . . . . . . . . . </w:t>
      </w:r>
    </w:p>
    <w:p w:rsidR="00DC143C" w:rsidRPr="00B56717" w:rsidRDefault="00DC143C" w:rsidP="00DC143C">
      <w:pPr>
        <w:pStyle w:val="Textoindependiente"/>
        <w:rPr>
          <w:rFonts w:ascii="Calibri" w:hAnsi="Calibri" w:cs="Calibri"/>
          <w:sz w:val="22"/>
          <w:szCs w:val="26"/>
        </w:rPr>
      </w:pPr>
    </w:p>
    <w:p w:rsidR="00DC143C" w:rsidRPr="00B56717" w:rsidRDefault="00DC143C" w:rsidP="00DC143C">
      <w:pPr>
        <w:pStyle w:val="Textoindependiente"/>
        <w:ind w:firstLine="708"/>
        <w:jc w:val="center"/>
        <w:rPr>
          <w:rFonts w:ascii="Calibri" w:hAnsi="Calibri" w:cs="Calibri"/>
          <w:b/>
          <w:bCs/>
          <w:i/>
          <w:iCs/>
          <w:sz w:val="26"/>
          <w:szCs w:val="26"/>
        </w:rPr>
      </w:pPr>
      <w:r w:rsidRPr="00B56717">
        <w:rPr>
          <w:rFonts w:ascii="Calibri" w:hAnsi="Calibri" w:cs="Calibri"/>
          <w:b/>
          <w:bCs/>
          <w:i/>
          <w:iCs/>
          <w:sz w:val="26"/>
          <w:szCs w:val="26"/>
        </w:rPr>
        <w:t xml:space="preserve">R E S U L T A N D </w:t>
      </w:r>
      <w:proofErr w:type="gramStart"/>
      <w:r w:rsidRPr="00B56717">
        <w:rPr>
          <w:rFonts w:ascii="Calibri" w:hAnsi="Calibri" w:cs="Calibri"/>
          <w:b/>
          <w:bCs/>
          <w:i/>
          <w:iCs/>
          <w:sz w:val="26"/>
          <w:szCs w:val="26"/>
        </w:rPr>
        <w:t>O :</w:t>
      </w:r>
      <w:proofErr w:type="gramEnd"/>
    </w:p>
    <w:p w:rsidR="00DC143C" w:rsidRPr="00B56717" w:rsidRDefault="00DC143C" w:rsidP="00DC143C">
      <w:pPr>
        <w:pStyle w:val="Textoindependiente"/>
        <w:rPr>
          <w:rFonts w:ascii="Calibri" w:hAnsi="Calibri" w:cs="Calibri"/>
          <w:b/>
          <w:bCs/>
          <w:sz w:val="22"/>
          <w:szCs w:val="26"/>
        </w:rPr>
      </w:pPr>
    </w:p>
    <w:p w:rsidR="00DC143C" w:rsidRPr="00B56717" w:rsidRDefault="00DC143C" w:rsidP="00DC143C">
      <w:pPr>
        <w:ind w:firstLine="708"/>
        <w:jc w:val="both"/>
        <w:rPr>
          <w:rFonts w:ascii="Calibri" w:hAnsi="Calibri" w:cs="Calibri"/>
          <w:sz w:val="26"/>
          <w:szCs w:val="26"/>
        </w:rPr>
      </w:pPr>
      <w:r w:rsidRPr="00B56717">
        <w:rPr>
          <w:rFonts w:ascii="Calibri" w:hAnsi="Calibri" w:cs="Calibri"/>
          <w:b/>
          <w:bCs/>
          <w:i/>
          <w:iCs/>
          <w:sz w:val="26"/>
          <w:szCs w:val="26"/>
        </w:rPr>
        <w:t xml:space="preserve">PRIMERO.- </w:t>
      </w:r>
      <w:r w:rsidRPr="00B56717">
        <w:rPr>
          <w:rFonts w:ascii="Calibri" w:hAnsi="Calibri" w:cs="Calibri"/>
          <w:sz w:val="26"/>
          <w:szCs w:val="26"/>
        </w:rPr>
        <w:t xml:space="preserve">Por escrito de demanda presentado el día </w:t>
      </w:r>
      <w:r w:rsidR="00065A8D" w:rsidRPr="00B56717">
        <w:rPr>
          <w:rFonts w:ascii="Calibri" w:hAnsi="Calibri" w:cs="Calibri"/>
          <w:sz w:val="26"/>
          <w:szCs w:val="26"/>
        </w:rPr>
        <w:t>11</w:t>
      </w:r>
      <w:r w:rsidRPr="00B56717">
        <w:rPr>
          <w:rFonts w:ascii="Calibri" w:hAnsi="Calibri" w:cs="Calibri"/>
          <w:sz w:val="26"/>
          <w:szCs w:val="26"/>
        </w:rPr>
        <w:t xml:space="preserve"> </w:t>
      </w:r>
      <w:r w:rsidR="00065A8D" w:rsidRPr="00B56717">
        <w:rPr>
          <w:rFonts w:ascii="Calibri" w:hAnsi="Calibri" w:cs="Calibri"/>
          <w:sz w:val="26"/>
          <w:szCs w:val="26"/>
        </w:rPr>
        <w:t>once</w:t>
      </w:r>
      <w:r w:rsidRPr="00B56717">
        <w:rPr>
          <w:rFonts w:ascii="Calibri" w:hAnsi="Calibri" w:cs="Calibri"/>
          <w:sz w:val="26"/>
          <w:szCs w:val="26"/>
        </w:rPr>
        <w:t xml:space="preserve"> de </w:t>
      </w:r>
      <w:r w:rsidR="00065A8D" w:rsidRPr="00B56717">
        <w:rPr>
          <w:rFonts w:ascii="Calibri" w:hAnsi="Calibri" w:cs="Calibri"/>
          <w:sz w:val="26"/>
          <w:szCs w:val="26"/>
        </w:rPr>
        <w:t>junio</w:t>
      </w:r>
      <w:r w:rsidRPr="00B56717">
        <w:rPr>
          <w:rFonts w:ascii="Calibri" w:hAnsi="Calibri" w:cs="Calibri"/>
          <w:sz w:val="26"/>
          <w:szCs w:val="26"/>
        </w:rPr>
        <w:t xml:space="preserve"> del año 2018 dos mil dieciocho, en la Oficialía Común de Partes de los Juzgados Administrativos Municipales, el ciudadano </w:t>
      </w:r>
      <w:r w:rsidR="00B56717" w:rsidRPr="00B56717">
        <w:rPr>
          <w:rFonts w:ascii="Arial Unicode MS" w:eastAsia="Arial Unicode MS" w:hAnsi="Arial Unicode MS" w:cs="Arial Unicode MS"/>
          <w:b/>
        </w:rPr>
        <w:t>(…)</w:t>
      </w:r>
      <w:r w:rsidRPr="00B56717">
        <w:rPr>
          <w:rFonts w:ascii="Calibri" w:hAnsi="Calibri" w:cs="Calibri"/>
          <w:sz w:val="26"/>
          <w:szCs w:val="26"/>
        </w:rPr>
        <w:t xml:space="preserve">, por su propio derecho, promovió proceso administrativo, en el que señaló como: . . . . . . . . . . . . </w:t>
      </w:r>
    </w:p>
    <w:p w:rsidR="00DC143C" w:rsidRPr="00B56717" w:rsidRDefault="00DC143C" w:rsidP="00DC143C">
      <w:pPr>
        <w:jc w:val="both"/>
        <w:rPr>
          <w:rFonts w:ascii="Calibri" w:hAnsi="Calibri" w:cs="Calibri"/>
          <w:b/>
          <w:bCs/>
          <w:sz w:val="22"/>
          <w:szCs w:val="26"/>
        </w:rPr>
      </w:pPr>
    </w:p>
    <w:p w:rsidR="00DC143C" w:rsidRPr="00B56717" w:rsidRDefault="00DC143C" w:rsidP="00DC143C">
      <w:pPr>
        <w:ind w:firstLine="708"/>
        <w:jc w:val="both"/>
        <w:rPr>
          <w:rFonts w:ascii="Calibri" w:hAnsi="Calibri"/>
          <w:sz w:val="26"/>
          <w:szCs w:val="27"/>
        </w:rPr>
      </w:pPr>
      <w:r w:rsidRPr="00B56717">
        <w:rPr>
          <w:rFonts w:ascii="Calibri" w:hAnsi="Calibri" w:cs="Calibri"/>
          <w:b/>
          <w:bCs/>
          <w:sz w:val="26"/>
          <w:szCs w:val="26"/>
        </w:rPr>
        <w:t xml:space="preserve">a).- Actos impugnados: </w:t>
      </w:r>
      <w:r w:rsidRPr="00B56717">
        <w:rPr>
          <w:rFonts w:ascii="Calibri" w:hAnsi="Calibri"/>
          <w:bCs/>
          <w:sz w:val="26"/>
          <w:szCs w:val="27"/>
        </w:rPr>
        <w:t>L</w:t>
      </w:r>
      <w:r w:rsidRPr="00B56717">
        <w:rPr>
          <w:rFonts w:ascii="Calibri" w:hAnsi="Calibri"/>
          <w:sz w:val="26"/>
          <w:szCs w:val="27"/>
        </w:rPr>
        <w:t>as negativas fictas a las peticiones presentadas, l</w:t>
      </w:r>
      <w:r w:rsidR="006A2505" w:rsidRPr="00B56717">
        <w:rPr>
          <w:rFonts w:ascii="Calibri" w:hAnsi="Calibri"/>
          <w:sz w:val="26"/>
          <w:szCs w:val="27"/>
        </w:rPr>
        <w:t>os</w:t>
      </w:r>
      <w:r w:rsidRPr="00B56717">
        <w:rPr>
          <w:rFonts w:ascii="Calibri" w:hAnsi="Calibri"/>
          <w:sz w:val="26"/>
          <w:szCs w:val="27"/>
        </w:rPr>
        <w:t xml:space="preserve"> </w:t>
      </w:r>
      <w:r w:rsidR="006A2505" w:rsidRPr="00B56717">
        <w:rPr>
          <w:rFonts w:ascii="Calibri" w:hAnsi="Calibri"/>
          <w:sz w:val="26"/>
          <w:szCs w:val="27"/>
        </w:rPr>
        <w:t>días</w:t>
      </w:r>
      <w:r w:rsidRPr="00B56717">
        <w:rPr>
          <w:rFonts w:ascii="Calibri" w:hAnsi="Calibri"/>
          <w:sz w:val="26"/>
          <w:szCs w:val="27"/>
        </w:rPr>
        <w:t xml:space="preserve"> </w:t>
      </w:r>
      <w:r w:rsidR="006A2505" w:rsidRPr="00B56717">
        <w:rPr>
          <w:rFonts w:ascii="Calibri" w:hAnsi="Calibri"/>
          <w:sz w:val="26"/>
          <w:szCs w:val="27"/>
        </w:rPr>
        <w:t>9 nueve y 11 once de m</w:t>
      </w:r>
      <w:r w:rsidRPr="00B56717">
        <w:rPr>
          <w:rFonts w:ascii="Calibri" w:hAnsi="Calibri"/>
          <w:sz w:val="26"/>
          <w:szCs w:val="27"/>
        </w:rPr>
        <w:t>a</w:t>
      </w:r>
      <w:r w:rsidR="006A2505" w:rsidRPr="00B56717">
        <w:rPr>
          <w:rFonts w:ascii="Calibri" w:hAnsi="Calibri"/>
          <w:sz w:val="26"/>
          <w:szCs w:val="27"/>
        </w:rPr>
        <w:t>yo</w:t>
      </w:r>
      <w:r w:rsidRPr="00B56717">
        <w:rPr>
          <w:rFonts w:ascii="Calibri" w:hAnsi="Calibri"/>
          <w:sz w:val="26"/>
          <w:szCs w:val="27"/>
        </w:rPr>
        <w:t xml:space="preserve"> del año 201</w:t>
      </w:r>
      <w:r w:rsidR="006A2505" w:rsidRPr="00B56717">
        <w:rPr>
          <w:rFonts w:ascii="Calibri" w:hAnsi="Calibri"/>
          <w:sz w:val="26"/>
          <w:szCs w:val="27"/>
        </w:rPr>
        <w:t>8</w:t>
      </w:r>
      <w:r w:rsidRPr="00B56717">
        <w:rPr>
          <w:rFonts w:ascii="Calibri" w:hAnsi="Calibri"/>
          <w:sz w:val="26"/>
          <w:szCs w:val="27"/>
        </w:rPr>
        <w:t xml:space="preserve"> dos mil dieciocho. . . . </w:t>
      </w:r>
      <w:r w:rsidR="006A2505" w:rsidRPr="00B56717">
        <w:rPr>
          <w:rFonts w:ascii="Calibri" w:hAnsi="Calibri"/>
          <w:sz w:val="26"/>
          <w:szCs w:val="27"/>
        </w:rPr>
        <w:t xml:space="preserve">. . . . . . . . . . . . </w:t>
      </w:r>
    </w:p>
    <w:p w:rsidR="00DC143C" w:rsidRPr="00B56717" w:rsidRDefault="00DC143C" w:rsidP="00DC143C">
      <w:pPr>
        <w:jc w:val="both"/>
        <w:rPr>
          <w:rFonts w:ascii="Calibri" w:hAnsi="Calibri" w:cs="Calibri"/>
          <w:sz w:val="22"/>
          <w:szCs w:val="26"/>
        </w:rPr>
      </w:pPr>
    </w:p>
    <w:p w:rsidR="00DC143C" w:rsidRPr="00B56717" w:rsidRDefault="00DC143C" w:rsidP="00DC143C">
      <w:pPr>
        <w:ind w:firstLine="708"/>
        <w:jc w:val="both"/>
        <w:rPr>
          <w:rFonts w:ascii="Calibri" w:hAnsi="Calibri" w:cs="Calibri"/>
          <w:sz w:val="26"/>
          <w:szCs w:val="26"/>
        </w:rPr>
      </w:pPr>
      <w:r w:rsidRPr="00B56717">
        <w:rPr>
          <w:rFonts w:ascii="Calibri" w:hAnsi="Calibri" w:cs="Calibri"/>
          <w:b/>
          <w:bCs/>
          <w:sz w:val="26"/>
          <w:szCs w:val="26"/>
        </w:rPr>
        <w:t xml:space="preserve">b).- Autoridad demandada: </w:t>
      </w:r>
      <w:r w:rsidRPr="00B56717">
        <w:rPr>
          <w:rFonts w:ascii="Calibri" w:hAnsi="Calibri" w:cs="Calibri"/>
          <w:bCs/>
          <w:sz w:val="26"/>
          <w:szCs w:val="26"/>
        </w:rPr>
        <w:t>El Sistema de Agua Potable y Alcantarillado de León, Guanajuato (SAPAL por sus siglas)</w:t>
      </w:r>
      <w:r w:rsidRPr="00B56717">
        <w:rPr>
          <w:rFonts w:ascii="Calibri" w:hAnsi="Calibri" w:cs="Calibri"/>
          <w:sz w:val="26"/>
          <w:szCs w:val="26"/>
        </w:rPr>
        <w:t xml:space="preserve">. . . . . . . . . . . . . . . . . . . . . . . . . . . . . . . . . . . </w:t>
      </w:r>
    </w:p>
    <w:p w:rsidR="00DC143C" w:rsidRPr="00B56717" w:rsidRDefault="00DC143C" w:rsidP="00DC143C">
      <w:pPr>
        <w:jc w:val="both"/>
        <w:rPr>
          <w:rFonts w:ascii="Calibri" w:hAnsi="Calibri" w:cs="Calibri"/>
          <w:sz w:val="22"/>
          <w:szCs w:val="26"/>
        </w:rPr>
      </w:pPr>
    </w:p>
    <w:p w:rsidR="00DC143C" w:rsidRPr="00B56717" w:rsidRDefault="00DC143C" w:rsidP="00DC143C">
      <w:pPr>
        <w:ind w:firstLine="708"/>
        <w:jc w:val="both"/>
        <w:rPr>
          <w:rFonts w:ascii="Calibri" w:hAnsi="Calibri" w:cs="Calibri"/>
          <w:sz w:val="26"/>
          <w:szCs w:val="26"/>
        </w:rPr>
      </w:pPr>
      <w:proofErr w:type="gramStart"/>
      <w:r w:rsidRPr="00B56717">
        <w:rPr>
          <w:rFonts w:ascii="Calibri" w:hAnsi="Calibri" w:cs="Calibri"/>
          <w:b/>
          <w:bCs/>
          <w:sz w:val="26"/>
          <w:szCs w:val="26"/>
        </w:rPr>
        <w:t>c).-</w:t>
      </w:r>
      <w:proofErr w:type="gramEnd"/>
      <w:r w:rsidRPr="00B56717">
        <w:rPr>
          <w:rFonts w:ascii="Calibri" w:hAnsi="Calibri" w:cs="Calibri"/>
          <w:b/>
          <w:bCs/>
          <w:sz w:val="26"/>
          <w:szCs w:val="26"/>
        </w:rPr>
        <w:t xml:space="preserve"> Pretensiones: </w:t>
      </w:r>
      <w:r w:rsidRPr="00B56717">
        <w:rPr>
          <w:rFonts w:ascii="Calibri" w:hAnsi="Calibri" w:cs="Calibri"/>
          <w:bCs/>
          <w:sz w:val="26"/>
          <w:szCs w:val="26"/>
        </w:rPr>
        <w:t>La n</w:t>
      </w:r>
      <w:r w:rsidRPr="00B56717">
        <w:rPr>
          <w:rFonts w:ascii="Calibri" w:hAnsi="Calibri" w:cs="Calibri"/>
          <w:sz w:val="26"/>
          <w:szCs w:val="26"/>
        </w:rPr>
        <w:t>ulidad de los actos impugnados, el reconocimiento del derecho que establecen diversas normas y el restablecimiento en el pleno ejercicio de sus derechos violentados. . . . . . . . . . . . . . . . . . . . . . . . . . . . . . . . . . . . . .</w:t>
      </w:r>
    </w:p>
    <w:p w:rsidR="00DC143C" w:rsidRPr="00B56717" w:rsidRDefault="00DC143C" w:rsidP="00DC143C">
      <w:pPr>
        <w:pStyle w:val="Textoindependiente"/>
        <w:rPr>
          <w:rFonts w:ascii="Calibri" w:hAnsi="Calibri" w:cs="Calibri"/>
          <w:sz w:val="22"/>
          <w:szCs w:val="26"/>
        </w:rPr>
      </w:pPr>
    </w:p>
    <w:p w:rsidR="00DC143C" w:rsidRPr="00B56717" w:rsidRDefault="00DC143C" w:rsidP="00DC143C">
      <w:pPr>
        <w:ind w:firstLine="708"/>
        <w:jc w:val="both"/>
        <w:rPr>
          <w:rFonts w:ascii="Calibri" w:hAnsi="Calibri"/>
          <w:sz w:val="26"/>
          <w:szCs w:val="26"/>
        </w:rPr>
      </w:pPr>
      <w:r w:rsidRPr="00B56717">
        <w:rPr>
          <w:rFonts w:ascii="Calibri" w:hAnsi="Calibri" w:cs="Calibri"/>
          <w:b/>
          <w:i/>
          <w:iCs/>
          <w:sz w:val="26"/>
          <w:szCs w:val="26"/>
        </w:rPr>
        <w:t xml:space="preserve">SEGUNDO.- </w:t>
      </w:r>
      <w:r w:rsidRPr="00B56717">
        <w:rPr>
          <w:rFonts w:ascii="Calibri" w:hAnsi="Calibri" w:cs="Calibri"/>
          <w:sz w:val="26"/>
          <w:szCs w:val="26"/>
        </w:rPr>
        <w:t xml:space="preserve">En razón de turno, correspondió conocer del proceso a este Juzgado; por lo que mediante acuerdo del día 13 trece de </w:t>
      </w:r>
      <w:r w:rsidR="00005046" w:rsidRPr="00B56717">
        <w:rPr>
          <w:rFonts w:ascii="Calibri" w:hAnsi="Calibri" w:cs="Calibri"/>
          <w:sz w:val="26"/>
          <w:szCs w:val="26"/>
        </w:rPr>
        <w:t>juni</w:t>
      </w:r>
      <w:r w:rsidRPr="00B56717">
        <w:rPr>
          <w:rFonts w:ascii="Calibri" w:hAnsi="Calibri" w:cs="Calibri"/>
          <w:sz w:val="26"/>
          <w:szCs w:val="26"/>
        </w:rPr>
        <w:t>o del año 2018 dos mil dieciocho, se admitió a trámite la demanda; teniéndose al actor por ofrecida y admitida como prueba, la documental descrita en el primer párrafo del capítulo de pruebas de su escrito de demanda, la cual, dada su naturaleza, se tuvo por desahogada en ese momento;</w:t>
      </w:r>
      <w:r w:rsidRPr="00B56717">
        <w:rPr>
          <w:rFonts w:ascii="Calibri" w:hAnsi="Calibri"/>
          <w:sz w:val="26"/>
          <w:szCs w:val="26"/>
        </w:rPr>
        <w:t xml:space="preserve"> y, la </w:t>
      </w:r>
      <w:proofErr w:type="spellStart"/>
      <w:r w:rsidRPr="00B56717">
        <w:rPr>
          <w:rFonts w:ascii="Calibri" w:hAnsi="Calibri"/>
          <w:sz w:val="26"/>
          <w:szCs w:val="26"/>
        </w:rPr>
        <w:t>presuncional</w:t>
      </w:r>
      <w:proofErr w:type="spellEnd"/>
      <w:r w:rsidRPr="00B56717">
        <w:rPr>
          <w:rFonts w:ascii="Calibri" w:hAnsi="Calibri"/>
          <w:sz w:val="26"/>
          <w:szCs w:val="26"/>
        </w:rPr>
        <w:t xml:space="preserve"> legal y humana en lo que le beneficie. . . . . . . . . . . . . </w:t>
      </w:r>
      <w:r w:rsidRPr="00B56717">
        <w:rPr>
          <w:rFonts w:ascii="Calibri" w:hAnsi="Calibri" w:cs="Calibri"/>
          <w:sz w:val="26"/>
          <w:szCs w:val="26"/>
        </w:rPr>
        <w:t>. . . . . . . . . . . . . . . . . . . . . . . . . . . . . . . . . . . . . . . . . . . . . . . . .</w:t>
      </w:r>
    </w:p>
    <w:p w:rsidR="00DC143C" w:rsidRPr="00B56717" w:rsidRDefault="00DC143C" w:rsidP="00DC143C">
      <w:pPr>
        <w:ind w:firstLine="708"/>
        <w:jc w:val="both"/>
        <w:rPr>
          <w:rFonts w:ascii="Calibri" w:hAnsi="Calibri"/>
          <w:sz w:val="26"/>
          <w:szCs w:val="26"/>
        </w:rPr>
      </w:pPr>
    </w:p>
    <w:p w:rsidR="00DC143C" w:rsidRPr="00B56717" w:rsidRDefault="00DC143C" w:rsidP="00DC143C">
      <w:pPr>
        <w:ind w:firstLine="708"/>
        <w:jc w:val="both"/>
        <w:rPr>
          <w:rFonts w:ascii="Calibri" w:hAnsi="Calibri"/>
          <w:sz w:val="26"/>
          <w:szCs w:val="26"/>
        </w:rPr>
      </w:pPr>
      <w:r w:rsidRPr="00B56717">
        <w:rPr>
          <w:rFonts w:ascii="Calibri" w:hAnsi="Calibri"/>
          <w:sz w:val="26"/>
          <w:szCs w:val="26"/>
        </w:rPr>
        <w:t>No admitiéndose la confesión expresa o tácita de la autoridad demandada, en razón de que aún no se había realizado la contestación de la demanda</w:t>
      </w:r>
      <w:proofErr w:type="gramStart"/>
      <w:r w:rsidRPr="00B56717">
        <w:rPr>
          <w:rFonts w:ascii="Calibri" w:hAnsi="Calibri"/>
          <w:sz w:val="26"/>
          <w:szCs w:val="26"/>
        </w:rPr>
        <w:t>. . . . . . .</w:t>
      </w:r>
      <w:proofErr w:type="gramEnd"/>
    </w:p>
    <w:p w:rsidR="00DC143C" w:rsidRPr="00B56717" w:rsidRDefault="00DC143C" w:rsidP="00DC143C">
      <w:pPr>
        <w:ind w:firstLine="708"/>
        <w:jc w:val="both"/>
        <w:rPr>
          <w:rFonts w:ascii="Calibri" w:hAnsi="Calibri" w:cs="Calibri"/>
          <w:sz w:val="26"/>
          <w:szCs w:val="26"/>
        </w:rPr>
      </w:pPr>
    </w:p>
    <w:p w:rsidR="00DC143C" w:rsidRPr="00B56717" w:rsidRDefault="00DC143C" w:rsidP="00DC143C">
      <w:pPr>
        <w:ind w:firstLine="708"/>
        <w:jc w:val="both"/>
        <w:rPr>
          <w:rFonts w:ascii="Calibri" w:hAnsi="Calibri"/>
          <w:sz w:val="26"/>
          <w:szCs w:val="26"/>
        </w:rPr>
      </w:pPr>
      <w:r w:rsidRPr="00B56717">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B56717" w:rsidRPr="00B56717">
        <w:rPr>
          <w:rFonts w:ascii="Arial Unicode MS" w:eastAsia="Arial Unicode MS" w:hAnsi="Arial Unicode MS" w:cs="Arial Unicode MS"/>
          <w:b/>
        </w:rPr>
        <w:t>(…)</w:t>
      </w:r>
      <w:r w:rsidRPr="00B56717">
        <w:rPr>
          <w:rFonts w:ascii="Calibri" w:hAnsi="Calibri" w:cs="Calibri"/>
          <w:sz w:val="26"/>
          <w:szCs w:val="26"/>
        </w:rPr>
        <w:t xml:space="preserve">, mediante escrito presentado el día </w:t>
      </w:r>
      <w:r w:rsidR="0010256F" w:rsidRPr="00B56717">
        <w:rPr>
          <w:rFonts w:ascii="Calibri" w:hAnsi="Calibri" w:cs="Calibri"/>
          <w:sz w:val="26"/>
          <w:szCs w:val="26"/>
        </w:rPr>
        <w:t>2</w:t>
      </w:r>
      <w:r w:rsidRPr="00B56717">
        <w:rPr>
          <w:rFonts w:ascii="Calibri" w:hAnsi="Calibri" w:cs="Calibri"/>
          <w:sz w:val="26"/>
          <w:szCs w:val="26"/>
        </w:rPr>
        <w:t xml:space="preserve"> </w:t>
      </w:r>
      <w:r w:rsidR="0010256F" w:rsidRPr="00B56717">
        <w:rPr>
          <w:rFonts w:ascii="Calibri" w:hAnsi="Calibri" w:cs="Calibri"/>
          <w:sz w:val="26"/>
          <w:szCs w:val="26"/>
        </w:rPr>
        <w:t>d</w:t>
      </w:r>
      <w:r w:rsidRPr="00B56717">
        <w:rPr>
          <w:rFonts w:ascii="Calibri" w:hAnsi="Calibri" w:cs="Calibri"/>
          <w:sz w:val="26"/>
          <w:szCs w:val="26"/>
        </w:rPr>
        <w:t>o</w:t>
      </w:r>
      <w:r w:rsidR="0010256F" w:rsidRPr="00B56717">
        <w:rPr>
          <w:rFonts w:ascii="Calibri" w:hAnsi="Calibri" w:cs="Calibri"/>
          <w:sz w:val="26"/>
          <w:szCs w:val="26"/>
        </w:rPr>
        <w:t>s</w:t>
      </w:r>
      <w:r w:rsidRPr="00B56717">
        <w:rPr>
          <w:rFonts w:ascii="Calibri" w:hAnsi="Calibri" w:cs="Calibri"/>
          <w:sz w:val="26"/>
          <w:szCs w:val="26"/>
        </w:rPr>
        <w:t xml:space="preserve"> de </w:t>
      </w:r>
      <w:r w:rsidR="0010256F" w:rsidRPr="00B56717">
        <w:rPr>
          <w:rFonts w:ascii="Calibri" w:hAnsi="Calibri" w:cs="Calibri"/>
          <w:sz w:val="26"/>
          <w:szCs w:val="26"/>
        </w:rPr>
        <w:t>julio</w:t>
      </w:r>
      <w:r w:rsidRPr="00B56717">
        <w:rPr>
          <w:rFonts w:ascii="Calibri" w:hAnsi="Calibri" w:cs="Calibri"/>
          <w:sz w:val="26"/>
          <w:szCs w:val="26"/>
        </w:rPr>
        <w:t xml:space="preserve"> del año 2018 dos mil dieciocho; en el que dio contestación a los hechos, planteó causales de improcedencia; señaló que los conceptos de impugnación son infundados e inoperantes, y dio respuesta a las peticiones formuladas por el actor. . . . . . . . . . . .</w:t>
      </w:r>
      <w:r w:rsidR="00092E66" w:rsidRPr="00B56717">
        <w:rPr>
          <w:rFonts w:ascii="Calibri" w:hAnsi="Calibri" w:cs="Calibri"/>
          <w:sz w:val="26"/>
          <w:szCs w:val="26"/>
        </w:rPr>
        <w:t xml:space="preserve"> . . . . . . . . . . . . . . . . . . . . . . . . </w:t>
      </w:r>
      <w:r w:rsidRPr="00B56717">
        <w:rPr>
          <w:rFonts w:ascii="Calibri" w:hAnsi="Calibri" w:cs="Calibri"/>
          <w:sz w:val="26"/>
          <w:szCs w:val="26"/>
        </w:rPr>
        <w:t xml:space="preserve"> </w:t>
      </w:r>
    </w:p>
    <w:p w:rsidR="00DC143C" w:rsidRPr="00B56717" w:rsidRDefault="00DC143C" w:rsidP="00DC143C">
      <w:pPr>
        <w:pStyle w:val="Textoindependiente"/>
        <w:rPr>
          <w:rFonts w:ascii="Calibri" w:hAnsi="Calibri" w:cs="Calibri"/>
          <w:sz w:val="22"/>
          <w:szCs w:val="26"/>
        </w:rPr>
      </w:pPr>
    </w:p>
    <w:p w:rsidR="00DC143C" w:rsidRPr="00B56717" w:rsidRDefault="00DC143C" w:rsidP="00DC143C">
      <w:pPr>
        <w:pStyle w:val="Textoindependiente"/>
        <w:ind w:firstLine="708"/>
        <w:rPr>
          <w:rFonts w:asciiTheme="minorHAnsi" w:hAnsiTheme="minorHAnsi"/>
          <w:sz w:val="26"/>
          <w:szCs w:val="26"/>
        </w:rPr>
      </w:pPr>
      <w:r w:rsidRPr="00B56717">
        <w:rPr>
          <w:rFonts w:ascii="Calibri" w:hAnsi="Calibri" w:cs="Calibri"/>
          <w:b/>
          <w:bCs/>
          <w:i/>
          <w:iCs/>
          <w:sz w:val="26"/>
          <w:szCs w:val="26"/>
        </w:rPr>
        <w:t>TERCERO</w:t>
      </w:r>
      <w:r w:rsidRPr="00B56717">
        <w:rPr>
          <w:rFonts w:ascii="Calibri" w:hAnsi="Calibri" w:cs="Calibri"/>
          <w:b/>
          <w:bCs/>
          <w:sz w:val="26"/>
          <w:szCs w:val="26"/>
        </w:rPr>
        <w:t>.-</w:t>
      </w:r>
      <w:r w:rsidRPr="00B56717">
        <w:rPr>
          <w:rFonts w:ascii="Calibri" w:hAnsi="Calibri" w:cs="Calibri"/>
          <w:sz w:val="26"/>
          <w:szCs w:val="26"/>
        </w:rPr>
        <w:t xml:space="preserve"> Por proveído de fecha </w:t>
      </w:r>
      <w:r w:rsidR="00C87509" w:rsidRPr="00B56717">
        <w:rPr>
          <w:rFonts w:ascii="Calibri" w:hAnsi="Calibri" w:cs="Calibri"/>
          <w:sz w:val="26"/>
          <w:szCs w:val="26"/>
        </w:rPr>
        <w:t>4</w:t>
      </w:r>
      <w:r w:rsidRPr="00B56717">
        <w:rPr>
          <w:rFonts w:ascii="Calibri" w:hAnsi="Calibri" w:cs="Calibri"/>
          <w:sz w:val="26"/>
          <w:szCs w:val="26"/>
        </w:rPr>
        <w:t xml:space="preserve"> </w:t>
      </w:r>
      <w:r w:rsidR="00C87509" w:rsidRPr="00B56717">
        <w:rPr>
          <w:rFonts w:ascii="Calibri" w:hAnsi="Calibri" w:cs="Calibri"/>
          <w:sz w:val="26"/>
          <w:szCs w:val="26"/>
        </w:rPr>
        <w:t>cuatro</w:t>
      </w:r>
      <w:r w:rsidRPr="00B56717">
        <w:rPr>
          <w:rFonts w:ascii="Calibri" w:hAnsi="Calibri" w:cs="Calibri"/>
          <w:sz w:val="26"/>
          <w:szCs w:val="26"/>
        </w:rPr>
        <w:t xml:space="preserve"> de </w:t>
      </w:r>
      <w:r w:rsidR="00C87509" w:rsidRPr="00B56717">
        <w:rPr>
          <w:rFonts w:ascii="Calibri" w:hAnsi="Calibri" w:cs="Calibri"/>
          <w:sz w:val="26"/>
          <w:szCs w:val="26"/>
        </w:rPr>
        <w:t>julio</w:t>
      </w:r>
      <w:r w:rsidRPr="00B56717">
        <w:rPr>
          <w:rFonts w:ascii="Calibri" w:hAnsi="Calibri" w:cs="Calibri"/>
          <w:sz w:val="26"/>
          <w:szCs w:val="26"/>
        </w:rPr>
        <w:t xml:space="preserve"> del año 2018 dos mil dieciocho, se tuvo al Presidente del Consejo Directivo del organismo operador del agua demandado, por </w:t>
      </w:r>
      <w:r w:rsidRPr="00B56717">
        <w:rPr>
          <w:rFonts w:ascii="Calibri" w:hAnsi="Calibri" w:cs="Calibri"/>
          <w:bCs/>
          <w:sz w:val="26"/>
          <w:szCs w:val="26"/>
        </w:rPr>
        <w:t xml:space="preserve">contestando, </w:t>
      </w:r>
      <w:r w:rsidRPr="00B56717">
        <w:rPr>
          <w:rFonts w:ascii="Calibri" w:hAnsi="Calibri" w:cs="Calibri"/>
          <w:sz w:val="26"/>
          <w:szCs w:val="26"/>
        </w:rPr>
        <w:t xml:space="preserve">en tiempo y forma legal, la demanda interpuesta en su contra, y por ofrecida y admitida como prueba, la documental que acompañó a su escrito de contestación, consistente en la certificación de su </w:t>
      </w:r>
      <w:r w:rsidRPr="00B56717">
        <w:rPr>
          <w:rFonts w:ascii="Calibri" w:hAnsi="Calibri" w:cs="Calibri"/>
          <w:sz w:val="26"/>
          <w:szCs w:val="26"/>
        </w:rPr>
        <w:lastRenderedPageBreak/>
        <w:t xml:space="preserve">nombramiento; prueba que dada su naturaleza se tuvo por desahogada desde ese momento; y la </w:t>
      </w:r>
      <w:proofErr w:type="spellStart"/>
      <w:r w:rsidRPr="00B56717">
        <w:rPr>
          <w:rFonts w:ascii="Calibri" w:hAnsi="Calibri" w:cs="Calibri"/>
          <w:sz w:val="26"/>
          <w:szCs w:val="26"/>
        </w:rPr>
        <w:t>presuncional</w:t>
      </w:r>
      <w:proofErr w:type="spellEnd"/>
      <w:r w:rsidRPr="00B56717">
        <w:rPr>
          <w:rFonts w:ascii="Calibri" w:hAnsi="Calibri" w:cs="Calibri"/>
          <w:sz w:val="26"/>
          <w:szCs w:val="26"/>
        </w:rPr>
        <w:t>, en su doble aspecto. . . . . . . . . . . . . . . . . . . . . . . . . . . .</w:t>
      </w:r>
    </w:p>
    <w:p w:rsidR="00DC143C" w:rsidRPr="00B56717" w:rsidRDefault="00DC143C" w:rsidP="00DC143C">
      <w:pPr>
        <w:pStyle w:val="Textoindependiente"/>
        <w:ind w:firstLine="708"/>
        <w:rPr>
          <w:rFonts w:ascii="Calibri" w:hAnsi="Calibri" w:cs="Calibri"/>
          <w:sz w:val="26"/>
          <w:szCs w:val="26"/>
        </w:rPr>
      </w:pPr>
      <w:r w:rsidRPr="00B56717">
        <w:rPr>
          <w:rFonts w:ascii="Calibri" w:hAnsi="Calibri" w:cs="Calibri"/>
          <w:sz w:val="26"/>
          <w:szCs w:val="26"/>
        </w:rPr>
        <w:t xml:space="preserve"> </w:t>
      </w:r>
    </w:p>
    <w:p w:rsidR="00DC143C" w:rsidRPr="00B56717" w:rsidRDefault="00DC143C" w:rsidP="00DC143C">
      <w:pPr>
        <w:pStyle w:val="Textoindependiente"/>
        <w:ind w:firstLine="708"/>
        <w:rPr>
          <w:rFonts w:ascii="Calibri" w:hAnsi="Calibri" w:cs="Calibri"/>
          <w:sz w:val="26"/>
          <w:szCs w:val="26"/>
        </w:rPr>
      </w:pPr>
      <w:r w:rsidRPr="00B56717">
        <w:rPr>
          <w:rFonts w:ascii="Calibri" w:hAnsi="Calibri" w:cs="Calibri"/>
          <w:sz w:val="26"/>
          <w:szCs w:val="26"/>
        </w:rPr>
        <w:t xml:space="preserve">Por otra parte, el actor, ciudadano </w:t>
      </w:r>
      <w:r w:rsidR="00B56717" w:rsidRPr="00B56717">
        <w:rPr>
          <w:rFonts w:ascii="Arial Unicode MS" w:eastAsia="Arial Unicode MS" w:hAnsi="Arial Unicode MS" w:cs="Arial Unicode MS"/>
          <w:b/>
        </w:rPr>
        <w:t>(…)</w:t>
      </w:r>
      <w:r w:rsidRPr="00B56717">
        <w:rPr>
          <w:rFonts w:ascii="Calibri" w:hAnsi="Calibri" w:cs="Calibri"/>
          <w:sz w:val="26"/>
          <w:szCs w:val="26"/>
        </w:rPr>
        <w:t>, por escrito presentado el día 1</w:t>
      </w:r>
      <w:r w:rsidR="009E5987" w:rsidRPr="00B56717">
        <w:rPr>
          <w:rFonts w:ascii="Calibri" w:hAnsi="Calibri" w:cs="Calibri"/>
          <w:sz w:val="26"/>
          <w:szCs w:val="26"/>
        </w:rPr>
        <w:t>2</w:t>
      </w:r>
      <w:r w:rsidRPr="00B56717">
        <w:rPr>
          <w:rFonts w:ascii="Calibri" w:hAnsi="Calibri" w:cs="Calibri"/>
          <w:sz w:val="26"/>
          <w:szCs w:val="26"/>
        </w:rPr>
        <w:t xml:space="preserve"> d</w:t>
      </w:r>
      <w:r w:rsidR="009E5987" w:rsidRPr="00B56717">
        <w:rPr>
          <w:rFonts w:ascii="Calibri" w:hAnsi="Calibri" w:cs="Calibri"/>
          <w:sz w:val="26"/>
          <w:szCs w:val="26"/>
        </w:rPr>
        <w:t>oc</w:t>
      </w:r>
      <w:r w:rsidRPr="00B56717">
        <w:rPr>
          <w:rFonts w:ascii="Calibri" w:hAnsi="Calibri" w:cs="Calibri"/>
          <w:sz w:val="26"/>
          <w:szCs w:val="26"/>
        </w:rPr>
        <w:t xml:space="preserve">e de </w:t>
      </w:r>
      <w:r w:rsidR="009E5987" w:rsidRPr="00B56717">
        <w:rPr>
          <w:rFonts w:ascii="Calibri" w:hAnsi="Calibri" w:cs="Calibri"/>
          <w:sz w:val="26"/>
          <w:szCs w:val="26"/>
        </w:rPr>
        <w:t>julio</w:t>
      </w:r>
      <w:r w:rsidRPr="00B56717">
        <w:rPr>
          <w:rFonts w:ascii="Calibri" w:hAnsi="Calibri" w:cs="Calibri"/>
          <w:sz w:val="26"/>
          <w:szCs w:val="26"/>
        </w:rPr>
        <w:t xml:space="preserve"> de ese año, presentó la ampliación de la demanda, en el que </w:t>
      </w:r>
      <w:r w:rsidR="009E5987" w:rsidRPr="00B56717">
        <w:rPr>
          <w:rFonts w:ascii="Calibri" w:hAnsi="Calibri" w:cs="Calibri"/>
          <w:sz w:val="26"/>
          <w:szCs w:val="26"/>
        </w:rPr>
        <w:t>refirió que la autoridad demandada incumplió con su obligación contenida en sus registros y archivos</w:t>
      </w:r>
      <w:r w:rsidRPr="00B56717">
        <w:rPr>
          <w:rFonts w:ascii="Calibri" w:hAnsi="Calibri" w:cs="Calibri"/>
          <w:sz w:val="26"/>
          <w:szCs w:val="26"/>
        </w:rPr>
        <w:t>. . . . . . . . . . . . . . . . . . . . . . . . . .</w:t>
      </w:r>
      <w:r w:rsidR="009E5987" w:rsidRPr="00B56717">
        <w:rPr>
          <w:rFonts w:ascii="Calibri" w:hAnsi="Calibri" w:cs="Calibri"/>
          <w:sz w:val="26"/>
          <w:szCs w:val="26"/>
        </w:rPr>
        <w:t xml:space="preserve"> . . . </w:t>
      </w:r>
    </w:p>
    <w:p w:rsidR="00DC143C" w:rsidRPr="00B56717" w:rsidRDefault="00DC143C" w:rsidP="00DC143C">
      <w:pPr>
        <w:pStyle w:val="Textoindependiente"/>
        <w:ind w:firstLine="708"/>
        <w:rPr>
          <w:rFonts w:ascii="Calibri" w:hAnsi="Calibri" w:cs="Calibri"/>
          <w:sz w:val="26"/>
          <w:szCs w:val="26"/>
        </w:rPr>
      </w:pPr>
    </w:p>
    <w:p w:rsidR="00DC143C" w:rsidRPr="00B56717" w:rsidRDefault="00DC143C" w:rsidP="00DC143C">
      <w:pPr>
        <w:pStyle w:val="Textoindependiente"/>
        <w:ind w:firstLine="708"/>
        <w:rPr>
          <w:rFonts w:ascii="Calibri" w:hAnsi="Calibri" w:cs="Calibri"/>
          <w:sz w:val="26"/>
          <w:szCs w:val="26"/>
        </w:rPr>
      </w:pPr>
      <w:r w:rsidRPr="00B56717">
        <w:rPr>
          <w:rFonts w:ascii="Calibri" w:hAnsi="Calibri" w:cs="Calibri"/>
          <w:b/>
          <w:i/>
          <w:sz w:val="26"/>
          <w:szCs w:val="26"/>
        </w:rPr>
        <w:t>CUARTO.-</w:t>
      </w:r>
      <w:r w:rsidRPr="00B56717">
        <w:rPr>
          <w:rFonts w:ascii="Calibri" w:hAnsi="Calibri" w:cs="Calibri"/>
          <w:sz w:val="26"/>
          <w:szCs w:val="26"/>
        </w:rPr>
        <w:t xml:space="preserve"> Por auto de fecha 1</w:t>
      </w:r>
      <w:r w:rsidR="00E224D1" w:rsidRPr="00B56717">
        <w:rPr>
          <w:rFonts w:ascii="Calibri" w:hAnsi="Calibri" w:cs="Calibri"/>
          <w:sz w:val="26"/>
          <w:szCs w:val="26"/>
        </w:rPr>
        <w:t>6</w:t>
      </w:r>
      <w:r w:rsidRPr="00B56717">
        <w:rPr>
          <w:rFonts w:ascii="Calibri" w:hAnsi="Calibri" w:cs="Calibri"/>
          <w:sz w:val="26"/>
          <w:szCs w:val="26"/>
        </w:rPr>
        <w:t xml:space="preserve"> dieci</w:t>
      </w:r>
      <w:r w:rsidR="00E224D1" w:rsidRPr="00B56717">
        <w:rPr>
          <w:rFonts w:ascii="Calibri" w:hAnsi="Calibri" w:cs="Calibri"/>
          <w:sz w:val="26"/>
          <w:szCs w:val="26"/>
        </w:rPr>
        <w:t>séis</w:t>
      </w:r>
      <w:r w:rsidRPr="00B56717">
        <w:rPr>
          <w:rFonts w:ascii="Calibri" w:hAnsi="Calibri" w:cs="Calibri"/>
          <w:sz w:val="26"/>
          <w:szCs w:val="26"/>
        </w:rPr>
        <w:t xml:space="preserve"> de </w:t>
      </w:r>
      <w:r w:rsidR="00E224D1" w:rsidRPr="00B56717">
        <w:rPr>
          <w:rFonts w:ascii="Calibri" w:hAnsi="Calibri" w:cs="Calibri"/>
          <w:sz w:val="26"/>
          <w:szCs w:val="26"/>
        </w:rPr>
        <w:t>julio</w:t>
      </w:r>
      <w:r w:rsidRPr="00B56717">
        <w:rPr>
          <w:rFonts w:ascii="Calibri" w:hAnsi="Calibri" w:cs="Calibri"/>
          <w:sz w:val="26"/>
          <w:szCs w:val="26"/>
        </w:rPr>
        <w:t xml:space="preserve"> de ese año 2018 dos mil dieciocho, se tuvo al actor por ampliando su demanda, en tiempo y forma; en consecuencia, se ordenó correr traslado a la autoridad demandada, para que en el término concedido diera contestación a la ampliación; lo que en la especie, sí  hizo el Presidente del Consejo Directivo del organismo demandado por escrito presentado el día </w:t>
      </w:r>
      <w:r w:rsidR="00E224D1" w:rsidRPr="00B56717">
        <w:rPr>
          <w:rFonts w:ascii="Calibri" w:hAnsi="Calibri" w:cs="Calibri"/>
          <w:sz w:val="26"/>
          <w:szCs w:val="26"/>
        </w:rPr>
        <w:t>1</w:t>
      </w:r>
      <w:r w:rsidRPr="00B56717">
        <w:rPr>
          <w:rFonts w:ascii="Calibri" w:hAnsi="Calibri" w:cs="Calibri"/>
          <w:sz w:val="26"/>
          <w:szCs w:val="26"/>
        </w:rPr>
        <w:t xml:space="preserve"> </w:t>
      </w:r>
      <w:r w:rsidR="00E224D1" w:rsidRPr="00B56717">
        <w:rPr>
          <w:rFonts w:ascii="Calibri" w:hAnsi="Calibri" w:cs="Calibri"/>
          <w:sz w:val="26"/>
          <w:szCs w:val="26"/>
        </w:rPr>
        <w:t>un</w:t>
      </w:r>
      <w:r w:rsidRPr="00B56717">
        <w:rPr>
          <w:rFonts w:ascii="Calibri" w:hAnsi="Calibri" w:cs="Calibri"/>
          <w:sz w:val="26"/>
          <w:szCs w:val="26"/>
        </w:rPr>
        <w:t>o de a</w:t>
      </w:r>
      <w:r w:rsidR="00E224D1" w:rsidRPr="00B56717">
        <w:rPr>
          <w:rFonts w:ascii="Calibri" w:hAnsi="Calibri" w:cs="Calibri"/>
          <w:sz w:val="26"/>
          <w:szCs w:val="26"/>
        </w:rPr>
        <w:t>g</w:t>
      </w:r>
      <w:r w:rsidRPr="00B56717">
        <w:rPr>
          <w:rFonts w:ascii="Calibri" w:hAnsi="Calibri" w:cs="Calibri"/>
          <w:sz w:val="26"/>
          <w:szCs w:val="26"/>
        </w:rPr>
        <w:t>o</w:t>
      </w:r>
      <w:r w:rsidR="00E224D1" w:rsidRPr="00B56717">
        <w:rPr>
          <w:rFonts w:ascii="Calibri" w:hAnsi="Calibri" w:cs="Calibri"/>
          <w:sz w:val="26"/>
          <w:szCs w:val="26"/>
        </w:rPr>
        <w:t>sto</w:t>
      </w:r>
      <w:r w:rsidRPr="00B56717">
        <w:rPr>
          <w:rFonts w:ascii="Calibri" w:hAnsi="Calibri" w:cs="Calibri"/>
          <w:sz w:val="26"/>
          <w:szCs w:val="26"/>
        </w:rPr>
        <w:t xml:space="preserve"> de ese mismo año. . . . . . . . . . . . . . . . . . . . . . . . .</w:t>
      </w:r>
      <w:r w:rsidR="00E224D1" w:rsidRPr="00B56717">
        <w:rPr>
          <w:rFonts w:ascii="Calibri" w:hAnsi="Calibri" w:cs="Calibri"/>
          <w:sz w:val="26"/>
          <w:szCs w:val="26"/>
        </w:rPr>
        <w:t xml:space="preserve"> </w:t>
      </w:r>
    </w:p>
    <w:p w:rsidR="00DC143C" w:rsidRPr="00B56717" w:rsidRDefault="00DC143C" w:rsidP="00DC143C">
      <w:pPr>
        <w:pStyle w:val="Textoindependiente"/>
        <w:ind w:firstLine="708"/>
        <w:jc w:val="right"/>
        <w:rPr>
          <w:rFonts w:ascii="Calibri" w:hAnsi="Calibri" w:cs="Calibri"/>
          <w:b/>
          <w:sz w:val="26"/>
          <w:szCs w:val="26"/>
        </w:rPr>
      </w:pPr>
    </w:p>
    <w:p w:rsidR="00DC143C" w:rsidRPr="00B56717" w:rsidRDefault="00DC143C" w:rsidP="00DC143C">
      <w:pPr>
        <w:pStyle w:val="Textoindependiente"/>
        <w:ind w:firstLine="708"/>
        <w:rPr>
          <w:rFonts w:ascii="Calibri" w:hAnsi="Calibri" w:cs="Calibri"/>
          <w:b/>
          <w:i/>
          <w:sz w:val="26"/>
          <w:szCs w:val="26"/>
        </w:rPr>
      </w:pPr>
      <w:r w:rsidRPr="00B56717">
        <w:rPr>
          <w:rFonts w:ascii="Calibri" w:hAnsi="Calibri" w:cs="Calibri"/>
          <w:b/>
          <w:i/>
          <w:sz w:val="26"/>
          <w:szCs w:val="26"/>
        </w:rPr>
        <w:t xml:space="preserve">QUINTO.- </w:t>
      </w:r>
      <w:r w:rsidRPr="00B56717">
        <w:rPr>
          <w:rFonts w:ascii="Calibri" w:hAnsi="Calibri" w:cs="Calibri"/>
          <w:sz w:val="26"/>
          <w:szCs w:val="26"/>
        </w:rPr>
        <w:t xml:space="preserve">Por auto del día </w:t>
      </w:r>
      <w:r w:rsidR="001B7A89" w:rsidRPr="00B56717">
        <w:rPr>
          <w:rFonts w:ascii="Calibri" w:hAnsi="Calibri" w:cs="Calibri"/>
          <w:sz w:val="26"/>
          <w:szCs w:val="26"/>
        </w:rPr>
        <w:t>6 seis</w:t>
      </w:r>
      <w:r w:rsidRPr="00B56717">
        <w:rPr>
          <w:rFonts w:ascii="Calibri" w:hAnsi="Calibri" w:cs="Calibri"/>
          <w:sz w:val="26"/>
          <w:szCs w:val="26"/>
        </w:rPr>
        <w:t xml:space="preserve"> de a</w:t>
      </w:r>
      <w:r w:rsidR="001B7A89" w:rsidRPr="00B56717">
        <w:rPr>
          <w:rFonts w:ascii="Calibri" w:hAnsi="Calibri" w:cs="Calibri"/>
          <w:sz w:val="26"/>
          <w:szCs w:val="26"/>
        </w:rPr>
        <w:t>g</w:t>
      </w:r>
      <w:r w:rsidRPr="00B56717">
        <w:rPr>
          <w:rFonts w:ascii="Calibri" w:hAnsi="Calibri" w:cs="Calibri"/>
          <w:sz w:val="26"/>
          <w:szCs w:val="26"/>
        </w:rPr>
        <w:t>o</w:t>
      </w:r>
      <w:r w:rsidR="001B7A89" w:rsidRPr="00B56717">
        <w:rPr>
          <w:rFonts w:ascii="Calibri" w:hAnsi="Calibri" w:cs="Calibri"/>
          <w:sz w:val="26"/>
          <w:szCs w:val="26"/>
        </w:rPr>
        <w:t>sto</w:t>
      </w:r>
      <w:r w:rsidRPr="00B56717">
        <w:rPr>
          <w:rFonts w:ascii="Calibri" w:hAnsi="Calibri" w:cs="Calibri"/>
          <w:sz w:val="26"/>
          <w:szCs w:val="26"/>
        </w:rPr>
        <w:t xml:space="preserve"> del año señalado, se tuvo al organismo paramunicipal demandado, por contestando, en tiempo y forma legal, la ampliación de demanda. . . . . . . . . . . . . . . . . . . . . . . . . . . . . . . . . . . . . . . . . . . . . . .</w:t>
      </w:r>
    </w:p>
    <w:p w:rsidR="00DC143C" w:rsidRPr="00B56717" w:rsidRDefault="00DC143C" w:rsidP="00DC143C">
      <w:pPr>
        <w:pStyle w:val="Textoindependiente"/>
        <w:rPr>
          <w:rFonts w:ascii="Calibri" w:hAnsi="Calibri"/>
          <w:sz w:val="22"/>
        </w:rPr>
      </w:pPr>
    </w:p>
    <w:p w:rsidR="00DC143C" w:rsidRPr="00B56717" w:rsidRDefault="00DC143C" w:rsidP="00DC143C">
      <w:pPr>
        <w:pStyle w:val="Textoindependiente"/>
        <w:ind w:firstLine="708"/>
        <w:rPr>
          <w:rFonts w:ascii="Calibri" w:hAnsi="Calibri" w:cs="Calibri"/>
          <w:b/>
          <w:i/>
          <w:sz w:val="26"/>
          <w:szCs w:val="26"/>
        </w:rPr>
      </w:pPr>
      <w:r w:rsidRPr="00B56717">
        <w:rPr>
          <w:rFonts w:ascii="Calibri" w:hAnsi="Calibri" w:cs="Calibri"/>
          <w:sz w:val="26"/>
          <w:szCs w:val="26"/>
        </w:rPr>
        <w:t xml:space="preserve">Así las cosas, al no existir pruebas pendientes de desahogo y por ser el momento procesal oportuno, se citó a las partes a la audiencia de desahogo de pruebas y alegatos, a celebrarse el día </w:t>
      </w:r>
      <w:r w:rsidR="001B7A89" w:rsidRPr="00B56717">
        <w:rPr>
          <w:rFonts w:ascii="Calibri" w:hAnsi="Calibri" w:cs="Calibri"/>
          <w:b/>
          <w:sz w:val="26"/>
          <w:szCs w:val="26"/>
        </w:rPr>
        <w:t>2</w:t>
      </w:r>
      <w:r w:rsidRPr="00B56717">
        <w:rPr>
          <w:rFonts w:ascii="Calibri" w:hAnsi="Calibri" w:cs="Calibri"/>
          <w:b/>
          <w:sz w:val="26"/>
          <w:szCs w:val="26"/>
        </w:rPr>
        <w:t>1</w:t>
      </w:r>
      <w:r w:rsidRPr="00B56717">
        <w:rPr>
          <w:rFonts w:ascii="Calibri" w:hAnsi="Calibri" w:cs="Calibri"/>
          <w:sz w:val="26"/>
          <w:szCs w:val="26"/>
        </w:rPr>
        <w:t xml:space="preserve"> </w:t>
      </w:r>
      <w:r w:rsidR="001B7A89" w:rsidRPr="00B56717">
        <w:rPr>
          <w:rFonts w:ascii="Calibri" w:hAnsi="Calibri" w:cs="Calibri"/>
          <w:sz w:val="26"/>
          <w:szCs w:val="26"/>
        </w:rPr>
        <w:t>veintiuno</w:t>
      </w:r>
      <w:r w:rsidRPr="00B56717">
        <w:rPr>
          <w:rFonts w:ascii="Calibri" w:hAnsi="Calibri" w:cs="Calibri"/>
          <w:sz w:val="26"/>
          <w:szCs w:val="26"/>
        </w:rPr>
        <w:t xml:space="preserve"> de </w:t>
      </w:r>
      <w:r w:rsidR="001B7A89" w:rsidRPr="00B56717">
        <w:rPr>
          <w:rFonts w:ascii="Calibri" w:hAnsi="Calibri" w:cs="Calibri"/>
          <w:sz w:val="26"/>
          <w:szCs w:val="26"/>
        </w:rPr>
        <w:t>septiembre</w:t>
      </w:r>
      <w:r w:rsidRPr="00B56717">
        <w:rPr>
          <w:rFonts w:ascii="Calibri" w:hAnsi="Calibri" w:cs="Calibri"/>
          <w:sz w:val="26"/>
          <w:szCs w:val="26"/>
        </w:rPr>
        <w:t xml:space="preserve"> del año </w:t>
      </w:r>
      <w:r w:rsidRPr="00B56717">
        <w:rPr>
          <w:rFonts w:ascii="Calibri" w:hAnsi="Calibri" w:cs="Calibri"/>
          <w:b/>
          <w:sz w:val="26"/>
          <w:szCs w:val="26"/>
        </w:rPr>
        <w:t>2018</w:t>
      </w:r>
      <w:r w:rsidRPr="00B56717">
        <w:rPr>
          <w:rFonts w:ascii="Calibri" w:hAnsi="Calibri" w:cs="Calibri"/>
          <w:sz w:val="26"/>
          <w:szCs w:val="26"/>
        </w:rPr>
        <w:t xml:space="preserve"> dos mil dieciocho, a las </w:t>
      </w:r>
      <w:r w:rsidRPr="00B56717">
        <w:rPr>
          <w:rFonts w:ascii="Calibri" w:hAnsi="Calibri" w:cs="Calibri"/>
          <w:b/>
          <w:sz w:val="26"/>
          <w:szCs w:val="26"/>
        </w:rPr>
        <w:t>10:30</w:t>
      </w:r>
      <w:r w:rsidRPr="00B56717">
        <w:rPr>
          <w:rFonts w:ascii="Calibri" w:hAnsi="Calibri" w:cs="Calibri"/>
          <w:sz w:val="26"/>
          <w:szCs w:val="26"/>
        </w:rPr>
        <w:t xml:space="preserve"> diez horas con treinta minutos, en el despacho de este Juzgado. . . . . . . . . . . . . . . . . . . . . . . . . . . . . . . . . . . . . . . . . . . . . . .</w:t>
      </w:r>
      <w:r w:rsidR="001B7A89" w:rsidRPr="00B56717">
        <w:rPr>
          <w:rFonts w:ascii="Calibri" w:hAnsi="Calibri" w:cs="Calibri"/>
          <w:sz w:val="26"/>
          <w:szCs w:val="26"/>
        </w:rPr>
        <w:t xml:space="preserve"> . . . . . . . . . . . .</w:t>
      </w:r>
    </w:p>
    <w:p w:rsidR="00DC143C" w:rsidRPr="00B56717" w:rsidRDefault="00DC143C" w:rsidP="00DC143C">
      <w:pPr>
        <w:pStyle w:val="Textoindependiente"/>
        <w:rPr>
          <w:rFonts w:ascii="Calibri" w:hAnsi="Calibri"/>
          <w:sz w:val="22"/>
        </w:rPr>
      </w:pPr>
    </w:p>
    <w:p w:rsidR="00DC143C" w:rsidRPr="00B56717" w:rsidRDefault="00DC143C" w:rsidP="00DC143C">
      <w:pPr>
        <w:pStyle w:val="Textoindependiente"/>
        <w:ind w:firstLine="708"/>
        <w:rPr>
          <w:rFonts w:ascii="Calibri" w:hAnsi="Calibri" w:cs="Arial"/>
          <w:sz w:val="26"/>
        </w:rPr>
      </w:pPr>
      <w:r w:rsidRPr="00B56717">
        <w:rPr>
          <w:rFonts w:ascii="Calibri" w:hAnsi="Calibri" w:cs="Calibri"/>
          <w:b/>
          <w:i/>
          <w:sz w:val="26"/>
          <w:szCs w:val="26"/>
        </w:rPr>
        <w:t xml:space="preserve">SEXTO.- </w:t>
      </w:r>
      <w:r w:rsidRPr="00B56717">
        <w:rPr>
          <w:rFonts w:ascii="Calibri" w:hAnsi="Calibri"/>
          <w:sz w:val="26"/>
        </w:rPr>
        <w:t xml:space="preserve">En la fecha y hora señaladas en el resultando anterior, </w:t>
      </w:r>
      <w:r w:rsidRPr="00B56717">
        <w:rPr>
          <w:rFonts w:ascii="Calibri" w:hAnsi="Calibri" w:cs="Arial"/>
          <w:sz w:val="26"/>
        </w:rPr>
        <w:t xml:space="preserve">se llevó a cabo la audiencia de Ley, en la que, una vez declarada abierta y sin la asistencia de las partes, se hizo constar que el </w:t>
      </w:r>
      <w:proofErr w:type="spellStart"/>
      <w:r w:rsidR="0021686C" w:rsidRPr="00B56717">
        <w:rPr>
          <w:rFonts w:ascii="Calibri" w:hAnsi="Calibri" w:cs="Arial"/>
          <w:sz w:val="26"/>
        </w:rPr>
        <w:t>promovente</w:t>
      </w:r>
      <w:proofErr w:type="spellEnd"/>
      <w:r w:rsidR="0021686C" w:rsidRPr="00B56717">
        <w:rPr>
          <w:rFonts w:ascii="Calibri" w:hAnsi="Calibri" w:cs="Arial"/>
          <w:sz w:val="26"/>
        </w:rPr>
        <w:t>,</w:t>
      </w:r>
      <w:r w:rsidRPr="00B56717">
        <w:rPr>
          <w:rFonts w:ascii="Calibri" w:hAnsi="Calibri" w:cs="Arial"/>
          <w:sz w:val="26"/>
        </w:rPr>
        <w:t xml:space="preserve"> ciudadano </w:t>
      </w:r>
      <w:r w:rsidR="00B56717" w:rsidRPr="00B56717">
        <w:rPr>
          <w:rFonts w:ascii="Arial Unicode MS" w:eastAsia="Arial Unicode MS" w:hAnsi="Arial Unicode MS" w:cs="Arial Unicode MS"/>
          <w:b/>
        </w:rPr>
        <w:t>(…)</w:t>
      </w:r>
      <w:r w:rsidRPr="00B56717">
        <w:rPr>
          <w:rFonts w:ascii="Calibri" w:hAnsi="Calibri" w:cs="Arial"/>
          <w:sz w:val="26"/>
        </w:rPr>
        <w:t>, sí formuló alegatos, escrito que se ordenó agregar para que surtiera los efectos legales a que hubiere lugar; turnándose los autos para el dictado de la resolución que en derecho procediera</w:t>
      </w:r>
      <w:r w:rsidRPr="00B56717">
        <w:rPr>
          <w:rFonts w:ascii="Calibri" w:hAnsi="Calibri" w:cs="Calibri"/>
          <w:sz w:val="26"/>
          <w:szCs w:val="26"/>
        </w:rPr>
        <w:t xml:space="preserve">. . . . . . . . . . . . . . . . . . . . . . . . . </w:t>
      </w:r>
      <w:r w:rsidR="001B7A89" w:rsidRPr="00B56717">
        <w:rPr>
          <w:rFonts w:ascii="Calibri" w:hAnsi="Calibri" w:cs="Calibri"/>
          <w:sz w:val="26"/>
          <w:szCs w:val="26"/>
        </w:rPr>
        <w:t>.</w:t>
      </w:r>
      <w:r w:rsidR="0021686C" w:rsidRPr="00B56717">
        <w:rPr>
          <w:rFonts w:ascii="Calibri" w:hAnsi="Calibri" w:cs="Calibri"/>
          <w:sz w:val="26"/>
          <w:szCs w:val="26"/>
        </w:rPr>
        <w:t xml:space="preserve"> . . . . . . . . . . . </w:t>
      </w:r>
      <w:r w:rsidR="001B7A89" w:rsidRPr="00B56717">
        <w:rPr>
          <w:rFonts w:ascii="Calibri" w:hAnsi="Calibri" w:cs="Calibri"/>
          <w:sz w:val="26"/>
          <w:szCs w:val="26"/>
        </w:rPr>
        <w:t xml:space="preserve"> </w:t>
      </w:r>
      <w:r w:rsidRPr="00B56717">
        <w:rPr>
          <w:rFonts w:ascii="Calibri" w:hAnsi="Calibri" w:cs="Calibri"/>
          <w:sz w:val="26"/>
          <w:szCs w:val="26"/>
        </w:rPr>
        <w:t xml:space="preserve"> </w:t>
      </w:r>
    </w:p>
    <w:p w:rsidR="00DC143C" w:rsidRPr="00B56717" w:rsidRDefault="00DC143C" w:rsidP="00DC143C">
      <w:pPr>
        <w:pStyle w:val="Textoindependiente"/>
        <w:ind w:firstLine="708"/>
        <w:rPr>
          <w:rFonts w:ascii="Calibri" w:hAnsi="Calibri" w:cs="Calibri"/>
          <w:sz w:val="22"/>
          <w:szCs w:val="26"/>
        </w:rPr>
      </w:pPr>
    </w:p>
    <w:p w:rsidR="00DC143C" w:rsidRPr="00B56717" w:rsidRDefault="00DC143C" w:rsidP="00DC143C">
      <w:pPr>
        <w:pStyle w:val="Textoindependiente"/>
        <w:ind w:firstLine="708"/>
        <w:jc w:val="center"/>
        <w:rPr>
          <w:rFonts w:ascii="Calibri" w:hAnsi="Calibri" w:cs="Calibri"/>
          <w:b/>
          <w:bCs/>
          <w:i/>
          <w:iCs/>
          <w:sz w:val="26"/>
          <w:szCs w:val="26"/>
        </w:rPr>
      </w:pPr>
      <w:r w:rsidRPr="00B56717">
        <w:rPr>
          <w:rFonts w:ascii="Calibri" w:hAnsi="Calibri" w:cs="Calibri"/>
          <w:b/>
          <w:bCs/>
          <w:i/>
          <w:iCs/>
          <w:sz w:val="26"/>
          <w:szCs w:val="26"/>
        </w:rPr>
        <w:t xml:space="preserve">C O N S I D E R A N D </w:t>
      </w:r>
      <w:proofErr w:type="gramStart"/>
      <w:r w:rsidRPr="00B56717">
        <w:rPr>
          <w:rFonts w:ascii="Calibri" w:hAnsi="Calibri" w:cs="Calibri"/>
          <w:b/>
          <w:bCs/>
          <w:i/>
          <w:iCs/>
          <w:sz w:val="26"/>
          <w:szCs w:val="26"/>
        </w:rPr>
        <w:t>O :</w:t>
      </w:r>
      <w:proofErr w:type="gramEnd"/>
    </w:p>
    <w:p w:rsidR="00DC143C" w:rsidRPr="00B56717" w:rsidRDefault="00DC143C" w:rsidP="00DC143C">
      <w:pPr>
        <w:pStyle w:val="Textoindependiente"/>
        <w:rPr>
          <w:rFonts w:ascii="Calibri" w:hAnsi="Calibri" w:cs="Calibri"/>
          <w:b/>
          <w:bCs/>
          <w:i/>
          <w:iCs/>
          <w:sz w:val="26"/>
          <w:szCs w:val="26"/>
        </w:rPr>
      </w:pPr>
    </w:p>
    <w:p w:rsidR="00DC143C" w:rsidRPr="00B56717" w:rsidRDefault="00DC143C" w:rsidP="00DC143C">
      <w:pPr>
        <w:pStyle w:val="Textoindependiente"/>
        <w:ind w:firstLine="708"/>
        <w:rPr>
          <w:rFonts w:ascii="Calibri" w:hAnsi="Calibri" w:cs="Calibri"/>
          <w:sz w:val="26"/>
          <w:szCs w:val="26"/>
        </w:rPr>
      </w:pPr>
      <w:r w:rsidRPr="00B56717">
        <w:rPr>
          <w:rFonts w:ascii="Calibri" w:hAnsi="Calibri" w:cs="Calibri"/>
          <w:b/>
          <w:bCs/>
          <w:i/>
          <w:iCs/>
          <w:sz w:val="26"/>
          <w:szCs w:val="26"/>
        </w:rPr>
        <w:t>PRIMERO</w:t>
      </w:r>
      <w:r w:rsidRPr="00B56717">
        <w:rPr>
          <w:rFonts w:ascii="Calibri" w:hAnsi="Calibri" w:cs="Calibri"/>
          <w:b/>
          <w:bCs/>
          <w:sz w:val="26"/>
          <w:szCs w:val="26"/>
        </w:rPr>
        <w:t xml:space="preserve">.- </w:t>
      </w:r>
      <w:r w:rsidRPr="00B5671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impugnan </w:t>
      </w:r>
      <w:r w:rsidR="007C37D7" w:rsidRPr="00B56717">
        <w:rPr>
          <w:rFonts w:ascii="Calibri" w:hAnsi="Calibri" w:cs="Calibri"/>
          <w:sz w:val="26"/>
          <w:szCs w:val="26"/>
        </w:rPr>
        <w:t>3 tre</w:t>
      </w:r>
      <w:r w:rsidRPr="00B56717">
        <w:rPr>
          <w:rFonts w:ascii="Calibri" w:hAnsi="Calibri" w:cs="Calibri"/>
          <w:sz w:val="26"/>
          <w:szCs w:val="26"/>
        </w:rPr>
        <w:t xml:space="preserve">s negativas fictas </w:t>
      </w:r>
      <w:r w:rsidR="00F33A0A" w:rsidRPr="00B56717">
        <w:rPr>
          <w:rFonts w:ascii="Calibri" w:hAnsi="Calibri" w:cs="Calibri"/>
          <w:sz w:val="26"/>
          <w:szCs w:val="26"/>
        </w:rPr>
        <w:t>atribuidas</w:t>
      </w:r>
      <w:r w:rsidRPr="00B56717">
        <w:rPr>
          <w:rFonts w:ascii="Calibri" w:hAnsi="Calibri" w:cs="Calibri"/>
          <w:sz w:val="26"/>
          <w:szCs w:val="26"/>
        </w:rPr>
        <w:t xml:space="preserve"> al Sistema de Agua Potable y Alcantarillado de León, Guanajuato; organismo público descentralizado que forma parte de la administración pública paramunicipal de este Municipio. . . . . . . . . . . . . . . . . . . . . . . . . . . . . . . . . . . . . . . . . . . . . . . . . . . . . . . . .</w:t>
      </w:r>
    </w:p>
    <w:p w:rsidR="00DC143C" w:rsidRPr="00B56717" w:rsidRDefault="00DC143C" w:rsidP="00DC143C">
      <w:pPr>
        <w:pStyle w:val="Textoindependiente"/>
        <w:rPr>
          <w:rFonts w:ascii="Calibri" w:hAnsi="Calibri" w:cs="Calibri"/>
          <w:sz w:val="26"/>
          <w:szCs w:val="26"/>
        </w:rPr>
      </w:pPr>
    </w:p>
    <w:p w:rsidR="00DC143C" w:rsidRPr="00B56717" w:rsidRDefault="00DC143C" w:rsidP="00DC143C">
      <w:pPr>
        <w:pStyle w:val="Textoindependiente"/>
        <w:ind w:firstLine="708"/>
        <w:rPr>
          <w:rFonts w:ascii="Calibri" w:hAnsi="Calibri"/>
          <w:sz w:val="26"/>
          <w:szCs w:val="22"/>
        </w:rPr>
      </w:pPr>
      <w:r w:rsidRPr="00B56717">
        <w:rPr>
          <w:rFonts w:ascii="Calibri" w:hAnsi="Calibri" w:cs="Calibri"/>
          <w:b/>
          <w:bCs/>
          <w:i/>
          <w:iCs/>
          <w:sz w:val="26"/>
          <w:szCs w:val="26"/>
        </w:rPr>
        <w:t>SEGUNDO</w:t>
      </w:r>
      <w:r w:rsidRPr="00B56717">
        <w:rPr>
          <w:rFonts w:ascii="Calibri" w:hAnsi="Calibri" w:cs="Calibri"/>
          <w:b/>
          <w:bCs/>
          <w:sz w:val="26"/>
          <w:szCs w:val="26"/>
        </w:rPr>
        <w:t xml:space="preserve">.- </w:t>
      </w:r>
      <w:r w:rsidRPr="00B56717">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w:t>
      </w:r>
    </w:p>
    <w:p w:rsidR="00DC143C" w:rsidRPr="00B56717" w:rsidRDefault="00DC143C" w:rsidP="00DC143C">
      <w:pPr>
        <w:pStyle w:val="Textoindependiente"/>
        <w:rPr>
          <w:rFonts w:ascii="Calibri" w:hAnsi="Calibri"/>
          <w:sz w:val="26"/>
          <w:szCs w:val="22"/>
        </w:rPr>
      </w:pPr>
    </w:p>
    <w:p w:rsidR="00DC143C" w:rsidRPr="00B56717" w:rsidRDefault="00DC143C" w:rsidP="00DC143C">
      <w:pPr>
        <w:pStyle w:val="Textoindependiente"/>
        <w:jc w:val="right"/>
        <w:rPr>
          <w:rFonts w:ascii="Calibri" w:hAnsi="Calibri" w:cs="Calibri"/>
          <w:b/>
          <w:sz w:val="26"/>
          <w:szCs w:val="26"/>
        </w:rPr>
      </w:pPr>
      <w:r w:rsidRPr="00B56717">
        <w:rPr>
          <w:rFonts w:ascii="Calibri" w:hAnsi="Calibri" w:cs="Calibri"/>
          <w:b/>
          <w:sz w:val="26"/>
          <w:szCs w:val="26"/>
        </w:rPr>
        <w:t xml:space="preserve">Expediente número </w:t>
      </w:r>
      <w:r w:rsidR="00F33A0A" w:rsidRPr="00B56717">
        <w:rPr>
          <w:rFonts w:ascii="Calibri" w:hAnsi="Calibri" w:cs="Calibri"/>
          <w:b/>
          <w:sz w:val="26"/>
          <w:szCs w:val="26"/>
        </w:rPr>
        <w:t>0923/2doJAM/2018-JN</w:t>
      </w:r>
    </w:p>
    <w:p w:rsidR="00DC143C" w:rsidRPr="00B56717" w:rsidRDefault="00DC143C" w:rsidP="00DC143C">
      <w:pPr>
        <w:pStyle w:val="Textoindependiente"/>
        <w:jc w:val="right"/>
        <w:rPr>
          <w:rFonts w:ascii="Calibri" w:hAnsi="Calibri" w:cs="Calibri"/>
          <w:b/>
          <w:sz w:val="26"/>
          <w:szCs w:val="26"/>
        </w:rPr>
      </w:pPr>
    </w:p>
    <w:p w:rsidR="00DC143C" w:rsidRPr="00B56717" w:rsidRDefault="00DC143C" w:rsidP="00DC143C">
      <w:pPr>
        <w:pStyle w:val="Textoindependiente"/>
        <w:rPr>
          <w:rFonts w:ascii="Calibri" w:hAnsi="Calibri"/>
          <w:sz w:val="26"/>
          <w:szCs w:val="22"/>
        </w:rPr>
      </w:pPr>
      <w:r w:rsidRPr="00B56717">
        <w:rPr>
          <w:rFonts w:ascii="Calibri" w:hAnsi="Calibri"/>
          <w:sz w:val="26"/>
          <w:szCs w:val="22"/>
        </w:rPr>
        <w:t xml:space="preserve">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DD3D5A" w:rsidRPr="00B56717">
        <w:rPr>
          <w:rFonts w:ascii="Calibri" w:hAnsi="Calibri"/>
          <w:sz w:val="26"/>
          <w:szCs w:val="22"/>
        </w:rPr>
        <w:t>11</w:t>
      </w:r>
      <w:r w:rsidRPr="00B56717">
        <w:rPr>
          <w:rFonts w:ascii="Calibri" w:hAnsi="Calibri"/>
          <w:sz w:val="26"/>
          <w:szCs w:val="22"/>
        </w:rPr>
        <w:t xml:space="preserve"> </w:t>
      </w:r>
      <w:r w:rsidR="00DD3D5A" w:rsidRPr="00B56717">
        <w:rPr>
          <w:rFonts w:ascii="Calibri" w:hAnsi="Calibri"/>
          <w:sz w:val="26"/>
          <w:szCs w:val="22"/>
        </w:rPr>
        <w:t>o</w:t>
      </w:r>
      <w:r w:rsidRPr="00B56717">
        <w:rPr>
          <w:rFonts w:ascii="Calibri" w:hAnsi="Calibri"/>
          <w:sz w:val="26"/>
          <w:szCs w:val="22"/>
        </w:rPr>
        <w:t>n</w:t>
      </w:r>
      <w:r w:rsidR="00DD3D5A" w:rsidRPr="00B56717">
        <w:rPr>
          <w:rFonts w:ascii="Calibri" w:hAnsi="Calibri"/>
          <w:sz w:val="26"/>
          <w:szCs w:val="22"/>
        </w:rPr>
        <w:t>c</w:t>
      </w:r>
      <w:r w:rsidRPr="00B56717">
        <w:rPr>
          <w:rFonts w:ascii="Calibri" w:hAnsi="Calibri"/>
          <w:sz w:val="26"/>
          <w:szCs w:val="22"/>
        </w:rPr>
        <w:t xml:space="preserve">e de </w:t>
      </w:r>
      <w:r w:rsidR="00DD3D5A" w:rsidRPr="00B56717">
        <w:rPr>
          <w:rFonts w:ascii="Calibri" w:hAnsi="Calibri"/>
          <w:sz w:val="26"/>
          <w:szCs w:val="22"/>
        </w:rPr>
        <w:t>junio</w:t>
      </w:r>
      <w:r w:rsidRPr="00B56717">
        <w:rPr>
          <w:rFonts w:ascii="Calibri" w:hAnsi="Calibri"/>
          <w:sz w:val="26"/>
          <w:szCs w:val="22"/>
        </w:rPr>
        <w:t xml:space="preserve"> del año 2018 dos mil dieciocho; no se le había dado respuesta a las peticiones realizadas por el actor, o no le se había</w:t>
      </w:r>
      <w:r w:rsidR="00F33A0A" w:rsidRPr="00B56717">
        <w:rPr>
          <w:rFonts w:ascii="Calibri" w:hAnsi="Calibri"/>
          <w:sz w:val="26"/>
          <w:szCs w:val="22"/>
        </w:rPr>
        <w:t>n</w:t>
      </w:r>
      <w:r w:rsidRPr="00B56717">
        <w:rPr>
          <w:rFonts w:ascii="Calibri" w:hAnsi="Calibri"/>
          <w:sz w:val="26"/>
          <w:szCs w:val="22"/>
        </w:rPr>
        <w:t xml:space="preserve"> hecho de su debido conocimiento. . . . . . . . . . . . </w:t>
      </w:r>
      <w:proofErr w:type="gramStart"/>
      <w:r w:rsidRPr="00B56717">
        <w:rPr>
          <w:rFonts w:ascii="Calibri" w:hAnsi="Calibri"/>
          <w:sz w:val="26"/>
          <w:szCs w:val="22"/>
        </w:rPr>
        <w:t>.</w:t>
      </w:r>
      <w:r w:rsidR="005F6973" w:rsidRPr="00B56717">
        <w:rPr>
          <w:rFonts w:ascii="Calibri" w:hAnsi="Calibri"/>
          <w:sz w:val="26"/>
          <w:szCs w:val="22"/>
        </w:rPr>
        <w:t xml:space="preserve">  </w:t>
      </w:r>
      <w:proofErr w:type="gramEnd"/>
      <w:r w:rsidR="005F6973" w:rsidRPr="00B56717">
        <w:rPr>
          <w:rFonts w:ascii="Calibri" w:hAnsi="Calibri"/>
          <w:sz w:val="26"/>
          <w:szCs w:val="22"/>
        </w:rPr>
        <w:t xml:space="preserve">. . . . . . . . . . . . . . </w:t>
      </w:r>
    </w:p>
    <w:p w:rsidR="00DC143C" w:rsidRPr="00B56717" w:rsidRDefault="00DC143C" w:rsidP="00DC143C">
      <w:pPr>
        <w:pStyle w:val="Textoindependiente"/>
        <w:rPr>
          <w:rFonts w:ascii="Calibri" w:hAnsi="Calibri" w:cs="Calibri"/>
          <w:b/>
          <w:iCs/>
          <w:sz w:val="26"/>
          <w:szCs w:val="26"/>
        </w:rPr>
      </w:pPr>
    </w:p>
    <w:p w:rsidR="00DC143C" w:rsidRPr="00B56717" w:rsidRDefault="00DC143C" w:rsidP="00DC143C">
      <w:pPr>
        <w:pStyle w:val="Textoindependiente"/>
        <w:ind w:firstLine="708"/>
        <w:rPr>
          <w:rFonts w:ascii="Calibri" w:hAnsi="Calibri"/>
          <w:sz w:val="26"/>
          <w:szCs w:val="27"/>
        </w:rPr>
      </w:pPr>
      <w:r w:rsidRPr="00B56717">
        <w:rPr>
          <w:rFonts w:ascii="Calibri" w:hAnsi="Calibri" w:cs="Calibri"/>
          <w:b/>
          <w:i/>
          <w:iCs/>
          <w:sz w:val="26"/>
          <w:szCs w:val="26"/>
        </w:rPr>
        <w:t xml:space="preserve">TERCERO.- </w:t>
      </w:r>
      <w:r w:rsidRPr="00B56717">
        <w:rPr>
          <w:rFonts w:ascii="Calibri" w:hAnsi="Calibri" w:cs="Calibri"/>
          <w:sz w:val="26"/>
          <w:szCs w:val="26"/>
        </w:rPr>
        <w:t>La existencia de los actos impugnados inicialmente, -la</w:t>
      </w:r>
      <w:r w:rsidR="00DD3D5A" w:rsidRPr="00B56717">
        <w:rPr>
          <w:rFonts w:ascii="Calibri" w:hAnsi="Calibri" w:cs="Calibri"/>
          <w:sz w:val="26"/>
          <w:szCs w:val="26"/>
        </w:rPr>
        <w:t>s</w:t>
      </w:r>
      <w:r w:rsidRPr="00B56717">
        <w:rPr>
          <w:rFonts w:ascii="Calibri" w:hAnsi="Calibri" w:cs="Calibri"/>
          <w:sz w:val="26"/>
          <w:szCs w:val="26"/>
        </w:rPr>
        <w:t xml:space="preserve"> negativa</w:t>
      </w:r>
      <w:r w:rsidR="00DD3D5A" w:rsidRPr="00B56717">
        <w:rPr>
          <w:rFonts w:ascii="Calibri" w:hAnsi="Calibri" w:cs="Calibri"/>
          <w:sz w:val="26"/>
          <w:szCs w:val="26"/>
        </w:rPr>
        <w:t>s</w:t>
      </w:r>
      <w:r w:rsidRPr="00B56717">
        <w:rPr>
          <w:rFonts w:ascii="Calibri" w:hAnsi="Calibri" w:cs="Calibri"/>
          <w:sz w:val="26"/>
          <w:szCs w:val="26"/>
        </w:rPr>
        <w:t xml:space="preserve"> ficta</w:t>
      </w:r>
      <w:r w:rsidR="00DD3D5A" w:rsidRPr="00B56717">
        <w:rPr>
          <w:rFonts w:ascii="Calibri" w:hAnsi="Calibri" w:cs="Calibri"/>
          <w:sz w:val="26"/>
          <w:szCs w:val="26"/>
        </w:rPr>
        <w:t>s</w:t>
      </w:r>
      <w:r w:rsidRPr="00B56717">
        <w:rPr>
          <w:rFonts w:ascii="Calibri" w:hAnsi="Calibri" w:cs="Calibri"/>
          <w:sz w:val="26"/>
          <w:szCs w:val="26"/>
        </w:rPr>
        <w:t xml:space="preserve"> a las peticiones </w:t>
      </w:r>
      <w:r w:rsidRPr="00B56717">
        <w:rPr>
          <w:rFonts w:ascii="Calibri" w:hAnsi="Calibri"/>
          <w:sz w:val="26"/>
          <w:szCs w:val="27"/>
        </w:rPr>
        <w:t xml:space="preserve">que el impetrante, formuló al demandado, en el sentido de que: en la primera petición: </w:t>
      </w:r>
      <w:r w:rsidRPr="00B56717">
        <w:rPr>
          <w:rFonts w:ascii="Calibri" w:hAnsi="Calibri"/>
          <w:i/>
          <w:sz w:val="26"/>
          <w:szCs w:val="27"/>
        </w:rPr>
        <w:t>“</w:t>
      </w:r>
      <w:r w:rsidR="00DD3D5A" w:rsidRPr="00B56717">
        <w:rPr>
          <w:rFonts w:ascii="Calibri" w:hAnsi="Calibri"/>
          <w:i/>
          <w:sz w:val="26"/>
          <w:szCs w:val="27"/>
        </w:rPr>
        <w:t>Explicar y justificar</w:t>
      </w:r>
      <w:proofErr w:type="gramStart"/>
      <w:r w:rsidR="00DD3D5A" w:rsidRPr="00B56717">
        <w:rPr>
          <w:rFonts w:ascii="Calibri" w:hAnsi="Calibri"/>
          <w:i/>
          <w:sz w:val="26"/>
          <w:szCs w:val="27"/>
        </w:rPr>
        <w:t>….</w:t>
      </w:r>
      <w:proofErr w:type="gramEnd"/>
      <w:r w:rsidR="00DD3D5A" w:rsidRPr="00B56717">
        <w:rPr>
          <w:rFonts w:ascii="Calibri" w:hAnsi="Calibri"/>
          <w:i/>
          <w:sz w:val="26"/>
          <w:szCs w:val="27"/>
        </w:rPr>
        <w:t xml:space="preserve"> Su intención de cobrar diversos conceptos vinculados al número 236 de la calle Agustín Melgar…”; </w:t>
      </w:r>
      <w:r w:rsidR="00DD3D5A" w:rsidRPr="00B56717">
        <w:rPr>
          <w:rFonts w:ascii="Calibri" w:hAnsi="Calibri"/>
          <w:sz w:val="26"/>
          <w:szCs w:val="27"/>
        </w:rPr>
        <w:t>en la segunda:</w:t>
      </w:r>
      <w:r w:rsidR="00DD3D5A" w:rsidRPr="00B56717">
        <w:rPr>
          <w:rFonts w:ascii="Calibri" w:hAnsi="Calibri"/>
          <w:i/>
          <w:sz w:val="26"/>
          <w:szCs w:val="27"/>
        </w:rPr>
        <w:t xml:space="preserve"> “Proporcionar copia certificada… del… acta circunstanciada levantada el 9 de abril del 2018 en cumplimiento de la sentencia pronunciada dentro del proceso administrativo 715/4ª Sala/2014…” </w:t>
      </w:r>
      <w:r w:rsidR="00DD3D5A" w:rsidRPr="00B56717">
        <w:rPr>
          <w:rFonts w:ascii="Calibri" w:hAnsi="Calibri"/>
          <w:sz w:val="26"/>
          <w:szCs w:val="27"/>
        </w:rPr>
        <w:t>y tercera</w:t>
      </w:r>
      <w:r w:rsidR="00DD3D5A" w:rsidRPr="00B56717">
        <w:rPr>
          <w:rFonts w:ascii="Calibri" w:hAnsi="Calibri"/>
          <w:i/>
          <w:sz w:val="26"/>
          <w:szCs w:val="27"/>
        </w:rPr>
        <w:t>: “Proporcionar información relacionada con las revisiones periódicas del buen funcionamiento del aparato medidor C-044-1-C… ubicado en la calle Constancia #127… el reporte de lecturas del aparato medidor… acuerdo de determinación del crédito fiscal en cantidad líquida… correspondientes a los meses de junio y julio del 2014…</w:t>
      </w:r>
      <w:r w:rsidRPr="00B56717">
        <w:rPr>
          <w:rFonts w:ascii="Calibri" w:hAnsi="Calibri"/>
          <w:i/>
          <w:sz w:val="26"/>
          <w:szCs w:val="27"/>
        </w:rPr>
        <w:t>”. S</w:t>
      </w:r>
      <w:r w:rsidRPr="00B56717">
        <w:rPr>
          <w:rFonts w:ascii="Calibri" w:hAnsi="Calibri" w:cs="Calibri"/>
          <w:sz w:val="26"/>
          <w:szCs w:val="26"/>
        </w:rPr>
        <w:t xml:space="preserve">e encuentra acreditada en autos, </w:t>
      </w:r>
      <w:r w:rsidRPr="00B56717">
        <w:rPr>
          <w:rFonts w:ascii="Calibri" w:hAnsi="Calibri"/>
          <w:bCs/>
          <w:sz w:val="26"/>
          <w:szCs w:val="26"/>
        </w:rPr>
        <w:t>al no constar escritos mediante los cuales, previamente a la interposición del proceso, la autoridad demandada hubiere dado respuesta a las peticiones del actor presentadas en las fechas indicadas</w:t>
      </w:r>
      <w:r w:rsidRPr="00B56717">
        <w:rPr>
          <w:rFonts w:ascii="Calibri" w:hAnsi="Calibri" w:cs="Calibri"/>
          <w:sz w:val="26"/>
          <w:szCs w:val="26"/>
        </w:rPr>
        <w:t xml:space="preserve">; según se advierte del sello de recibido en la dependencia; (peticiones cuyos originales obran en el secreto de este Juzgado y son visibles en el expediente en copias certificadas, a fojas 3 tres </w:t>
      </w:r>
      <w:r w:rsidR="00D155BD" w:rsidRPr="00B56717">
        <w:rPr>
          <w:rFonts w:ascii="Calibri" w:hAnsi="Calibri" w:cs="Calibri"/>
          <w:sz w:val="26"/>
          <w:szCs w:val="26"/>
        </w:rPr>
        <w:t>a la 5</w:t>
      </w:r>
      <w:r w:rsidRPr="00B56717">
        <w:rPr>
          <w:rFonts w:ascii="Calibri" w:hAnsi="Calibri" w:cs="Calibri"/>
          <w:sz w:val="26"/>
          <w:szCs w:val="26"/>
        </w:rPr>
        <w:t xml:space="preserve"> c</w:t>
      </w:r>
      <w:r w:rsidR="00D155BD" w:rsidRPr="00B56717">
        <w:rPr>
          <w:rFonts w:ascii="Calibri" w:hAnsi="Calibri" w:cs="Calibri"/>
          <w:sz w:val="26"/>
          <w:szCs w:val="26"/>
        </w:rPr>
        <w:t>inc</w:t>
      </w:r>
      <w:r w:rsidRPr="00B56717">
        <w:rPr>
          <w:rFonts w:ascii="Calibri" w:hAnsi="Calibri" w:cs="Calibri"/>
          <w:sz w:val="26"/>
          <w:szCs w:val="26"/>
        </w:rPr>
        <w:t>o. . . . . . . . . . . . . . . . . . . . . . . . . . . . . . . . . . . . . . . . . . . . . .</w:t>
      </w:r>
      <w:r w:rsidR="00D155BD" w:rsidRPr="00B56717">
        <w:rPr>
          <w:rFonts w:ascii="Calibri" w:hAnsi="Calibri" w:cs="Calibri"/>
          <w:sz w:val="26"/>
          <w:szCs w:val="26"/>
        </w:rPr>
        <w:t xml:space="preserve"> . . . </w:t>
      </w:r>
    </w:p>
    <w:p w:rsidR="00DC143C" w:rsidRPr="00B56717" w:rsidRDefault="00DC143C" w:rsidP="00DC143C">
      <w:pPr>
        <w:pStyle w:val="Textoindependiente"/>
        <w:rPr>
          <w:rFonts w:ascii="Calibri" w:hAnsi="Calibri" w:cs="Calibri"/>
          <w:sz w:val="20"/>
          <w:szCs w:val="20"/>
        </w:rPr>
      </w:pPr>
    </w:p>
    <w:p w:rsidR="00D729F4" w:rsidRPr="00B56717" w:rsidRDefault="00DC143C" w:rsidP="00D729F4">
      <w:pPr>
        <w:pStyle w:val="Textoindependiente"/>
        <w:ind w:firstLine="708"/>
        <w:rPr>
          <w:rFonts w:ascii="Calibri" w:hAnsi="Calibri" w:cs="Calibri"/>
          <w:bCs/>
          <w:i/>
          <w:sz w:val="26"/>
          <w:szCs w:val="26"/>
        </w:rPr>
      </w:pPr>
      <w:r w:rsidRPr="00B56717">
        <w:rPr>
          <w:rFonts w:ascii="Calibri" w:hAnsi="Calibri" w:cs="Calibri"/>
          <w:bCs/>
          <w:sz w:val="26"/>
          <w:szCs w:val="26"/>
        </w:rPr>
        <w:t xml:space="preserve">No obstante lo anterior, resulta necesario señalar que en el presente proceso, la negativa ficta dejó de tener efectos, desde el momento en que la autoridad enjuiciada, a través de su Presidente del Consejo Directivo, al contestar la demanda, en fecha </w:t>
      </w:r>
      <w:r w:rsidR="00940C5F" w:rsidRPr="00B56717">
        <w:rPr>
          <w:rFonts w:ascii="Calibri" w:hAnsi="Calibri" w:cs="Calibri"/>
          <w:bCs/>
          <w:sz w:val="26"/>
          <w:szCs w:val="26"/>
        </w:rPr>
        <w:t>2</w:t>
      </w:r>
      <w:r w:rsidRPr="00B56717">
        <w:rPr>
          <w:rFonts w:ascii="Calibri" w:hAnsi="Calibri" w:cs="Calibri"/>
          <w:bCs/>
          <w:sz w:val="26"/>
          <w:szCs w:val="26"/>
        </w:rPr>
        <w:t xml:space="preserve"> </w:t>
      </w:r>
      <w:r w:rsidR="00940C5F" w:rsidRPr="00B56717">
        <w:rPr>
          <w:rFonts w:ascii="Calibri" w:hAnsi="Calibri" w:cs="Calibri"/>
          <w:bCs/>
          <w:sz w:val="26"/>
          <w:szCs w:val="26"/>
        </w:rPr>
        <w:t>d</w:t>
      </w:r>
      <w:r w:rsidRPr="00B56717">
        <w:rPr>
          <w:rFonts w:ascii="Calibri" w:hAnsi="Calibri" w:cs="Calibri"/>
          <w:bCs/>
          <w:sz w:val="26"/>
          <w:szCs w:val="26"/>
        </w:rPr>
        <w:t>o</w:t>
      </w:r>
      <w:r w:rsidR="00940C5F" w:rsidRPr="00B56717">
        <w:rPr>
          <w:rFonts w:ascii="Calibri" w:hAnsi="Calibri" w:cs="Calibri"/>
          <w:bCs/>
          <w:sz w:val="26"/>
          <w:szCs w:val="26"/>
        </w:rPr>
        <w:t>s</w:t>
      </w:r>
      <w:r w:rsidRPr="00B56717">
        <w:rPr>
          <w:rFonts w:ascii="Calibri" w:hAnsi="Calibri" w:cs="Calibri"/>
          <w:bCs/>
          <w:sz w:val="26"/>
          <w:szCs w:val="26"/>
        </w:rPr>
        <w:t xml:space="preserve"> de </w:t>
      </w:r>
      <w:r w:rsidR="00940C5F" w:rsidRPr="00B56717">
        <w:rPr>
          <w:rFonts w:ascii="Calibri" w:hAnsi="Calibri" w:cs="Calibri"/>
          <w:bCs/>
          <w:sz w:val="26"/>
          <w:szCs w:val="26"/>
        </w:rPr>
        <w:t>julio</w:t>
      </w:r>
      <w:r w:rsidRPr="00B56717">
        <w:rPr>
          <w:rFonts w:ascii="Calibri" w:hAnsi="Calibri" w:cs="Calibri"/>
          <w:bCs/>
          <w:sz w:val="26"/>
          <w:szCs w:val="26"/>
        </w:rPr>
        <w:t xml:space="preserve"> del 2018 dos mil dieciocho, de algún modo dio respuesta a lo solicitado por el actor, en el capítulo de contestación a los hechos, al haber respondido a lo peticionado, en el sentido de que: </w:t>
      </w:r>
      <w:r w:rsidRPr="00B56717">
        <w:rPr>
          <w:rFonts w:ascii="Calibri" w:hAnsi="Calibri" w:cs="Calibri"/>
          <w:bCs/>
          <w:i/>
          <w:sz w:val="26"/>
          <w:szCs w:val="26"/>
        </w:rPr>
        <w:t>“</w:t>
      </w:r>
      <w:r w:rsidR="007F0EE8" w:rsidRPr="00B56717">
        <w:rPr>
          <w:rFonts w:ascii="Calibri" w:hAnsi="Calibri" w:cs="Calibri"/>
          <w:bCs/>
          <w:i/>
          <w:sz w:val="26"/>
          <w:szCs w:val="26"/>
        </w:rPr>
        <w:t xml:space="preserve">… Que este Sistema de Agua Potable y Alcantarillado de León resulta imposibilitado de acceder a la petición, en razón de que el proceso administrativo del cual refiere deriva el acta administrativa solicitada corresponde al juicio de nulidad promovido por el C. Jesús Olvera Sánchez como parte actora…y cuyas constancias… se encuentran glosadas en el referido expediente… dichas constancias pueden resultar </w:t>
      </w:r>
      <w:proofErr w:type="gramStart"/>
      <w:r w:rsidR="007F0EE8" w:rsidRPr="00B56717">
        <w:rPr>
          <w:rFonts w:ascii="Calibri" w:hAnsi="Calibri" w:cs="Calibri"/>
          <w:bCs/>
          <w:i/>
          <w:sz w:val="26"/>
          <w:szCs w:val="26"/>
        </w:rPr>
        <w:t>afectaciones …</w:t>
      </w:r>
      <w:proofErr w:type="gramEnd"/>
      <w:r w:rsidR="007F0EE8" w:rsidRPr="00B56717">
        <w:rPr>
          <w:rFonts w:ascii="Calibri" w:hAnsi="Calibri" w:cs="Calibri"/>
          <w:bCs/>
          <w:i/>
          <w:sz w:val="26"/>
          <w:szCs w:val="26"/>
        </w:rPr>
        <w:t xml:space="preserve"> en ningún momento acredita el carácter que dice vagamente ostentar. … Ahora bien por lo que hace al objeto de la petición</w:t>
      </w:r>
      <w:r w:rsidR="00C52FAA" w:rsidRPr="00B56717">
        <w:rPr>
          <w:rFonts w:ascii="Calibri" w:hAnsi="Calibri" w:cs="Calibri"/>
          <w:bCs/>
          <w:i/>
          <w:sz w:val="26"/>
          <w:szCs w:val="26"/>
        </w:rPr>
        <w:t>… se encuentran suscritas por derecho propio a nombre de la ahora parte actora</w:t>
      </w:r>
      <w:r w:rsidR="00097F2A" w:rsidRPr="00B56717">
        <w:rPr>
          <w:rFonts w:ascii="Calibri" w:hAnsi="Calibri" w:cs="Calibri"/>
          <w:bCs/>
          <w:i/>
          <w:sz w:val="26"/>
          <w:szCs w:val="26"/>
        </w:rPr>
        <w:t xml:space="preserve">… refieren a información de la que consignan datos personales de un </w:t>
      </w:r>
      <w:r w:rsidR="00F33A0A" w:rsidRPr="00B56717">
        <w:rPr>
          <w:rFonts w:ascii="Calibri" w:hAnsi="Calibri" w:cs="Calibri"/>
          <w:bCs/>
          <w:i/>
          <w:sz w:val="26"/>
          <w:szCs w:val="26"/>
        </w:rPr>
        <w:t>tercero,</w:t>
      </w:r>
      <w:r w:rsidR="00097F2A" w:rsidRPr="00B56717">
        <w:rPr>
          <w:rFonts w:ascii="Calibri" w:hAnsi="Calibri" w:cs="Calibri"/>
          <w:bCs/>
          <w:i/>
          <w:sz w:val="26"/>
          <w:szCs w:val="26"/>
        </w:rPr>
        <w:t xml:space="preserve"> </w:t>
      </w:r>
      <w:r w:rsidR="00D729F4" w:rsidRPr="00B56717">
        <w:rPr>
          <w:rFonts w:ascii="Calibri" w:hAnsi="Calibri" w:cs="Calibri"/>
          <w:bCs/>
          <w:i/>
          <w:sz w:val="26"/>
          <w:szCs w:val="26"/>
        </w:rPr>
        <w:t>así como también vinculados a un procedimiento administrativo de ejecución</w:t>
      </w:r>
      <w:proofErr w:type="gramStart"/>
      <w:r w:rsidR="00D729F4" w:rsidRPr="00B56717">
        <w:rPr>
          <w:rFonts w:ascii="Calibri" w:hAnsi="Calibri" w:cs="Calibri"/>
          <w:bCs/>
          <w:i/>
          <w:sz w:val="26"/>
          <w:szCs w:val="26"/>
        </w:rPr>
        <w:t>….</w:t>
      </w:r>
      <w:proofErr w:type="gramEnd"/>
      <w:r w:rsidR="00D729F4" w:rsidRPr="00B56717">
        <w:rPr>
          <w:rFonts w:ascii="Calibri" w:hAnsi="Calibri" w:cs="Calibri"/>
          <w:bCs/>
          <w:i/>
          <w:sz w:val="26"/>
          <w:szCs w:val="26"/>
        </w:rPr>
        <w:t xml:space="preserve"> Se encuentra determinada como reservada en razón de resultar ser relativo a procedimiento administrativo que se encuentra pendiente de resolución… resulta improcedente proporcionar dato</w:t>
      </w:r>
      <w:proofErr w:type="gramStart"/>
      <w:r w:rsidR="00D729F4" w:rsidRPr="00B56717">
        <w:rPr>
          <w:rFonts w:ascii="Calibri" w:hAnsi="Calibri" w:cs="Calibri"/>
          <w:bCs/>
          <w:i/>
          <w:sz w:val="26"/>
          <w:szCs w:val="26"/>
        </w:rPr>
        <w:t>….</w:t>
      </w:r>
      <w:proofErr w:type="gramEnd"/>
      <w:r w:rsidR="00D729F4" w:rsidRPr="00B56717">
        <w:rPr>
          <w:rFonts w:ascii="Calibri" w:hAnsi="Calibri" w:cs="Calibri"/>
          <w:bCs/>
          <w:i/>
          <w:sz w:val="26"/>
          <w:szCs w:val="26"/>
        </w:rPr>
        <w:t xml:space="preserve"> Alguno considerando que su divulgación puede </w:t>
      </w:r>
      <w:r w:rsidR="00F33A0A" w:rsidRPr="00B56717">
        <w:rPr>
          <w:rFonts w:ascii="Calibri" w:hAnsi="Calibri" w:cs="Calibri"/>
          <w:bCs/>
          <w:i/>
          <w:sz w:val="26"/>
          <w:szCs w:val="26"/>
        </w:rPr>
        <w:t>obstruir</w:t>
      </w:r>
      <w:r w:rsidR="00D729F4" w:rsidRPr="00B56717">
        <w:rPr>
          <w:rFonts w:ascii="Calibri" w:hAnsi="Calibri" w:cs="Calibri"/>
          <w:bCs/>
          <w:i/>
          <w:sz w:val="26"/>
          <w:szCs w:val="26"/>
        </w:rPr>
        <w:t xml:space="preserve"> las actividades de verificación</w:t>
      </w:r>
      <w:proofErr w:type="gramStart"/>
      <w:r w:rsidR="00D729F4" w:rsidRPr="00B56717">
        <w:rPr>
          <w:rFonts w:ascii="Calibri" w:hAnsi="Calibri" w:cs="Calibri"/>
          <w:bCs/>
          <w:i/>
          <w:sz w:val="26"/>
          <w:szCs w:val="26"/>
        </w:rPr>
        <w:t>….</w:t>
      </w:r>
      <w:proofErr w:type="gramEnd"/>
      <w:r w:rsidR="00D729F4" w:rsidRPr="00B56717">
        <w:rPr>
          <w:rFonts w:ascii="Calibri" w:hAnsi="Calibri" w:cs="Calibri"/>
          <w:bCs/>
          <w:i/>
          <w:sz w:val="26"/>
          <w:szCs w:val="26"/>
        </w:rPr>
        <w:t xml:space="preserve"> Motivo por el cual resulta inviable atender a la petición del </w:t>
      </w:r>
      <w:proofErr w:type="spellStart"/>
      <w:r w:rsidR="00D729F4" w:rsidRPr="00B56717">
        <w:rPr>
          <w:rFonts w:ascii="Calibri" w:hAnsi="Calibri" w:cs="Calibri"/>
          <w:bCs/>
          <w:i/>
          <w:sz w:val="26"/>
          <w:szCs w:val="26"/>
        </w:rPr>
        <w:lastRenderedPageBreak/>
        <w:t>formulante</w:t>
      </w:r>
      <w:proofErr w:type="spellEnd"/>
      <w:proofErr w:type="gramStart"/>
      <w:r w:rsidR="00D729F4" w:rsidRPr="00B56717">
        <w:rPr>
          <w:rFonts w:ascii="Calibri" w:hAnsi="Calibri" w:cs="Calibri"/>
          <w:bCs/>
          <w:i/>
          <w:sz w:val="26"/>
          <w:szCs w:val="26"/>
        </w:rPr>
        <w:t>….</w:t>
      </w:r>
      <w:proofErr w:type="gramEnd"/>
      <w:r w:rsidR="00D729F4" w:rsidRPr="00B56717">
        <w:rPr>
          <w:rFonts w:ascii="Calibri" w:hAnsi="Calibri" w:cs="Calibri"/>
          <w:bCs/>
          <w:i/>
          <w:sz w:val="26"/>
          <w:szCs w:val="26"/>
        </w:rPr>
        <w:t xml:space="preserve"> De otorgar la información se </w:t>
      </w:r>
      <w:r w:rsidR="00F33A0A" w:rsidRPr="00B56717">
        <w:rPr>
          <w:rFonts w:ascii="Calibri" w:hAnsi="Calibri" w:cs="Calibri"/>
          <w:bCs/>
          <w:i/>
          <w:sz w:val="26"/>
          <w:szCs w:val="26"/>
        </w:rPr>
        <w:t>vulnerarían derechos</w:t>
      </w:r>
      <w:r w:rsidR="00D729F4" w:rsidRPr="00B56717">
        <w:rPr>
          <w:rFonts w:ascii="Calibri" w:hAnsi="Calibri" w:cs="Calibri"/>
          <w:bCs/>
          <w:i/>
          <w:sz w:val="26"/>
          <w:szCs w:val="26"/>
        </w:rPr>
        <w:t xml:space="preserve"> fundamentales protegidos…</w:t>
      </w:r>
      <w:proofErr w:type="gramStart"/>
      <w:r w:rsidR="00D729F4" w:rsidRPr="00B56717">
        <w:rPr>
          <w:rFonts w:ascii="Calibri" w:hAnsi="Calibri" w:cs="Calibri"/>
          <w:bCs/>
          <w:i/>
          <w:sz w:val="26"/>
          <w:szCs w:val="26"/>
        </w:rPr>
        <w:t>”</w:t>
      </w:r>
      <w:r w:rsidR="00D729F4" w:rsidRPr="00B56717">
        <w:rPr>
          <w:rFonts w:ascii="Calibri" w:hAnsi="Calibri" w:cs="Calibri"/>
          <w:sz w:val="26"/>
          <w:szCs w:val="26"/>
        </w:rPr>
        <w:t xml:space="preserve"> .</w:t>
      </w:r>
      <w:proofErr w:type="gramEnd"/>
      <w:r w:rsidR="00D729F4" w:rsidRPr="00B56717">
        <w:rPr>
          <w:rFonts w:ascii="Calibri" w:hAnsi="Calibri" w:cs="Calibri"/>
          <w:sz w:val="26"/>
          <w:szCs w:val="26"/>
        </w:rPr>
        <w:t xml:space="preserve"> . . . . . . . . . . . . . . . . . . . . . . . . . . . . . . . . . . . . . . . . . . . . . . . . . . . . . . .</w:t>
      </w:r>
      <w:r w:rsidR="005F6973" w:rsidRPr="00B56717">
        <w:rPr>
          <w:rFonts w:ascii="Calibri" w:hAnsi="Calibri" w:cs="Calibri"/>
          <w:sz w:val="26"/>
          <w:szCs w:val="26"/>
        </w:rPr>
        <w:t xml:space="preserve"> . .</w:t>
      </w:r>
    </w:p>
    <w:p w:rsidR="00DC143C" w:rsidRPr="00B56717" w:rsidRDefault="00DC143C" w:rsidP="00DC143C">
      <w:pPr>
        <w:pStyle w:val="Textoindependiente"/>
        <w:rPr>
          <w:rFonts w:ascii="Calibri" w:hAnsi="Calibri" w:cs="Calibri"/>
          <w:bCs/>
          <w:sz w:val="26"/>
          <w:szCs w:val="26"/>
        </w:rPr>
      </w:pPr>
    </w:p>
    <w:p w:rsidR="00DC143C" w:rsidRPr="00B56717" w:rsidRDefault="00DC143C" w:rsidP="00DC143C">
      <w:pPr>
        <w:pStyle w:val="Textoindependiente"/>
        <w:ind w:firstLine="708"/>
        <w:rPr>
          <w:rFonts w:ascii="Calibri" w:hAnsi="Calibri" w:cs="Calibri"/>
          <w:bCs/>
          <w:sz w:val="26"/>
          <w:szCs w:val="26"/>
        </w:rPr>
      </w:pPr>
      <w:r w:rsidRPr="00B56717">
        <w:rPr>
          <w:rFonts w:ascii="Calibri" w:hAnsi="Calibri" w:cs="Calibri"/>
          <w:bCs/>
          <w:sz w:val="26"/>
          <w:szCs w:val="26"/>
        </w:rPr>
        <w:t xml:space="preserve">En tanto que en el escrito de ampliación de demanda, el actor señaló que la autoridad demandada </w:t>
      </w:r>
      <w:r w:rsidR="000905F2" w:rsidRPr="00B56717">
        <w:rPr>
          <w:rFonts w:ascii="Calibri" w:hAnsi="Calibri" w:cs="Calibri"/>
          <w:bCs/>
          <w:sz w:val="26"/>
          <w:szCs w:val="26"/>
        </w:rPr>
        <w:t xml:space="preserve">conculca sus derechos de obtener copias certificadas y de proporcionar la información contenida en sus registros y archivos. . . . . . . . . . . </w:t>
      </w:r>
    </w:p>
    <w:p w:rsidR="00DC143C" w:rsidRPr="00B56717" w:rsidRDefault="00DC143C" w:rsidP="00DC143C">
      <w:pPr>
        <w:pStyle w:val="Textoindependiente"/>
        <w:rPr>
          <w:rFonts w:ascii="Calibri" w:hAnsi="Calibri" w:cs="Calibri"/>
          <w:bCs/>
          <w:sz w:val="26"/>
          <w:szCs w:val="26"/>
        </w:rPr>
      </w:pPr>
    </w:p>
    <w:p w:rsidR="00DC143C" w:rsidRPr="00B56717" w:rsidRDefault="00DC143C" w:rsidP="00DC143C">
      <w:pPr>
        <w:pStyle w:val="Textoindependiente"/>
        <w:ind w:firstLine="708"/>
        <w:rPr>
          <w:rFonts w:ascii="Calibri" w:hAnsi="Calibri" w:cs="Calibri"/>
          <w:bCs/>
          <w:sz w:val="26"/>
          <w:szCs w:val="26"/>
        </w:rPr>
      </w:pPr>
      <w:r w:rsidRPr="00B56717">
        <w:rPr>
          <w:rFonts w:ascii="Calibri" w:hAnsi="Calibri" w:cs="Calibri"/>
          <w:bCs/>
          <w:sz w:val="26"/>
          <w:szCs w:val="26"/>
        </w:rPr>
        <w:t xml:space="preserve">A lo que la autoridad demandada expresó en su contestación a la ampliación de demanda, que se emitieron las respuestas a las peticiones, y que el concepto de impugnación es infundado e inoperante. . . . . . . . . . . . . . . . . . . . . . . . . </w:t>
      </w:r>
    </w:p>
    <w:p w:rsidR="00DC143C" w:rsidRPr="00B56717" w:rsidRDefault="00DC143C" w:rsidP="00DC143C">
      <w:pPr>
        <w:pStyle w:val="Textoindependiente"/>
        <w:ind w:firstLine="708"/>
        <w:rPr>
          <w:rFonts w:ascii="Calibri" w:hAnsi="Calibri" w:cs="Calibri"/>
          <w:bCs/>
          <w:sz w:val="26"/>
          <w:szCs w:val="26"/>
        </w:rPr>
      </w:pPr>
    </w:p>
    <w:p w:rsidR="00DC143C" w:rsidRPr="00B56717" w:rsidRDefault="00DC143C" w:rsidP="00DC143C">
      <w:pPr>
        <w:pStyle w:val="Textoindependiente"/>
        <w:ind w:firstLine="708"/>
        <w:rPr>
          <w:rFonts w:ascii="Calibri" w:hAnsi="Calibri"/>
          <w:sz w:val="26"/>
          <w:szCs w:val="27"/>
        </w:rPr>
      </w:pPr>
      <w:r w:rsidRPr="00B56717">
        <w:rPr>
          <w:rFonts w:ascii="Calibri" w:hAnsi="Calibri"/>
          <w:sz w:val="26"/>
          <w:szCs w:val="27"/>
        </w:rPr>
        <w:t xml:space="preserve">En razón de lo antepuesto, el </w:t>
      </w:r>
      <w:r w:rsidRPr="00B56717">
        <w:rPr>
          <w:rFonts w:ascii="Calibri" w:hAnsi="Calibri"/>
          <w:sz w:val="26"/>
          <w:szCs w:val="27"/>
          <w:u w:val="single"/>
        </w:rPr>
        <w:t>acto materia de la “</w:t>
      </w:r>
      <w:proofErr w:type="spellStart"/>
      <w:r w:rsidRPr="00B56717">
        <w:rPr>
          <w:rFonts w:ascii="Calibri" w:hAnsi="Calibri"/>
          <w:sz w:val="26"/>
          <w:szCs w:val="27"/>
          <w:u w:val="single"/>
        </w:rPr>
        <w:t>litis</w:t>
      </w:r>
      <w:proofErr w:type="spellEnd"/>
      <w:r w:rsidRPr="00B56717">
        <w:rPr>
          <w:rFonts w:ascii="Calibri" w:hAnsi="Calibri"/>
          <w:sz w:val="26"/>
          <w:szCs w:val="27"/>
          <w:u w:val="single"/>
        </w:rPr>
        <w:t>”</w:t>
      </w:r>
      <w:r w:rsidRPr="00B56717">
        <w:rPr>
          <w:rFonts w:ascii="Calibri" w:hAnsi="Calibri"/>
          <w:sz w:val="26"/>
          <w:szCs w:val="27"/>
        </w:rPr>
        <w:t xml:space="preserve"> en el presente proceso, lo constituyen </w:t>
      </w:r>
      <w:r w:rsidRPr="00B56717">
        <w:rPr>
          <w:rFonts w:ascii="Calibri" w:hAnsi="Calibri"/>
          <w:sz w:val="26"/>
          <w:szCs w:val="27"/>
          <w:u w:val="single"/>
        </w:rPr>
        <w:t>las respuestas emitidas</w:t>
      </w:r>
      <w:r w:rsidRPr="00B56717">
        <w:rPr>
          <w:rFonts w:ascii="Calibri" w:hAnsi="Calibri"/>
          <w:sz w:val="26"/>
          <w:szCs w:val="27"/>
        </w:rPr>
        <w:t xml:space="preserve"> por el Presidente del Consejo Directivo </w:t>
      </w:r>
      <w:r w:rsidR="00F33A0A" w:rsidRPr="00B56717">
        <w:rPr>
          <w:rFonts w:ascii="Calibri" w:hAnsi="Calibri"/>
          <w:sz w:val="26"/>
          <w:szCs w:val="27"/>
        </w:rPr>
        <w:t>del Sistema de Agua Potable y Alcantarillado de León</w:t>
      </w:r>
      <w:r w:rsidRPr="00B56717">
        <w:rPr>
          <w:rFonts w:ascii="Calibri" w:hAnsi="Calibri"/>
          <w:sz w:val="26"/>
          <w:szCs w:val="27"/>
        </w:rPr>
        <w:t>, y de la</w:t>
      </w:r>
      <w:r w:rsidR="00F33A0A" w:rsidRPr="00B56717">
        <w:rPr>
          <w:rFonts w:ascii="Calibri" w:hAnsi="Calibri"/>
          <w:sz w:val="26"/>
          <w:szCs w:val="27"/>
        </w:rPr>
        <w:t>s</w:t>
      </w:r>
      <w:r w:rsidRPr="00B56717">
        <w:rPr>
          <w:rFonts w:ascii="Calibri" w:hAnsi="Calibri"/>
          <w:sz w:val="26"/>
          <w:szCs w:val="27"/>
        </w:rPr>
        <w:t xml:space="preserve"> que tuvo conocimiento el actor, en la fecha en que se le notificó el acuerdo de fecha </w:t>
      </w:r>
      <w:r w:rsidR="005C2AF2" w:rsidRPr="00B56717">
        <w:rPr>
          <w:rFonts w:ascii="Calibri" w:hAnsi="Calibri"/>
          <w:sz w:val="26"/>
          <w:szCs w:val="27"/>
        </w:rPr>
        <w:t>4</w:t>
      </w:r>
      <w:r w:rsidRPr="00B56717">
        <w:rPr>
          <w:rFonts w:ascii="Calibri" w:hAnsi="Calibri"/>
          <w:sz w:val="26"/>
          <w:szCs w:val="27"/>
        </w:rPr>
        <w:t xml:space="preserve"> </w:t>
      </w:r>
      <w:r w:rsidR="005C2AF2" w:rsidRPr="00B56717">
        <w:rPr>
          <w:rFonts w:ascii="Calibri" w:hAnsi="Calibri"/>
          <w:sz w:val="26"/>
          <w:szCs w:val="27"/>
        </w:rPr>
        <w:t>c</w:t>
      </w:r>
      <w:r w:rsidRPr="00B56717">
        <w:rPr>
          <w:rFonts w:ascii="Calibri" w:hAnsi="Calibri"/>
          <w:sz w:val="26"/>
          <w:szCs w:val="27"/>
        </w:rPr>
        <w:t>u</w:t>
      </w:r>
      <w:r w:rsidR="005C2AF2" w:rsidRPr="00B56717">
        <w:rPr>
          <w:rFonts w:ascii="Calibri" w:hAnsi="Calibri"/>
          <w:sz w:val="26"/>
          <w:szCs w:val="27"/>
        </w:rPr>
        <w:t>atro</w:t>
      </w:r>
      <w:r w:rsidRPr="00B56717">
        <w:rPr>
          <w:rFonts w:ascii="Calibri" w:hAnsi="Calibri"/>
          <w:sz w:val="26"/>
          <w:szCs w:val="27"/>
        </w:rPr>
        <w:t xml:space="preserve"> de </w:t>
      </w:r>
      <w:r w:rsidR="005C2AF2" w:rsidRPr="00B56717">
        <w:rPr>
          <w:rFonts w:ascii="Calibri" w:hAnsi="Calibri"/>
          <w:sz w:val="26"/>
          <w:szCs w:val="27"/>
        </w:rPr>
        <w:t>julio</w:t>
      </w:r>
      <w:r w:rsidRPr="00B56717">
        <w:rPr>
          <w:rFonts w:ascii="Calibri" w:hAnsi="Calibri"/>
          <w:sz w:val="26"/>
          <w:szCs w:val="27"/>
        </w:rPr>
        <w:t xml:space="preserve"> del año 2018 dos mil dieciocho, por el que se tuvo por contestando la demanda al organismo público demandado; notificación que fue practicada el día </w:t>
      </w:r>
      <w:r w:rsidR="005C2AF2" w:rsidRPr="00B56717">
        <w:rPr>
          <w:rFonts w:ascii="Calibri" w:hAnsi="Calibri"/>
          <w:sz w:val="26"/>
          <w:szCs w:val="27"/>
        </w:rPr>
        <w:t>6</w:t>
      </w:r>
      <w:r w:rsidRPr="00B56717">
        <w:rPr>
          <w:rFonts w:ascii="Calibri" w:hAnsi="Calibri"/>
          <w:sz w:val="26"/>
          <w:szCs w:val="27"/>
        </w:rPr>
        <w:t xml:space="preserve"> </w:t>
      </w:r>
      <w:r w:rsidR="005C2AF2" w:rsidRPr="00B56717">
        <w:rPr>
          <w:rFonts w:ascii="Calibri" w:hAnsi="Calibri"/>
          <w:sz w:val="26"/>
          <w:szCs w:val="27"/>
        </w:rPr>
        <w:t>seis</w:t>
      </w:r>
      <w:r w:rsidRPr="00B56717">
        <w:rPr>
          <w:rFonts w:ascii="Calibri" w:hAnsi="Calibri"/>
          <w:sz w:val="26"/>
          <w:szCs w:val="27"/>
        </w:rPr>
        <w:t xml:space="preserve"> </w:t>
      </w:r>
      <w:r w:rsidR="005C2AF2" w:rsidRPr="00B56717">
        <w:rPr>
          <w:rFonts w:ascii="Calibri" w:hAnsi="Calibri"/>
          <w:sz w:val="26"/>
          <w:szCs w:val="27"/>
        </w:rPr>
        <w:t>de julio</w:t>
      </w:r>
      <w:r w:rsidRPr="00B56717">
        <w:rPr>
          <w:rFonts w:ascii="Calibri" w:hAnsi="Calibri"/>
          <w:sz w:val="26"/>
          <w:szCs w:val="27"/>
        </w:rPr>
        <w:t xml:space="preserve"> de ese mismo año; según consta en autos; respuesta de la que se tiene por debidamente acreditada su existencia, con el original de la contestación de demanda, misma que obra en autos a fojas 1</w:t>
      </w:r>
      <w:r w:rsidR="00E856B7" w:rsidRPr="00B56717">
        <w:rPr>
          <w:rFonts w:ascii="Calibri" w:hAnsi="Calibri"/>
          <w:sz w:val="26"/>
          <w:szCs w:val="27"/>
        </w:rPr>
        <w:t>1</w:t>
      </w:r>
      <w:r w:rsidRPr="00B56717">
        <w:rPr>
          <w:rFonts w:ascii="Calibri" w:hAnsi="Calibri"/>
          <w:sz w:val="26"/>
          <w:szCs w:val="27"/>
        </w:rPr>
        <w:t xml:space="preserve"> </w:t>
      </w:r>
      <w:r w:rsidR="00E856B7" w:rsidRPr="00B56717">
        <w:rPr>
          <w:rFonts w:ascii="Calibri" w:hAnsi="Calibri"/>
          <w:sz w:val="26"/>
          <w:szCs w:val="27"/>
        </w:rPr>
        <w:t>once</w:t>
      </w:r>
      <w:r w:rsidRPr="00B56717">
        <w:rPr>
          <w:rFonts w:ascii="Calibri" w:hAnsi="Calibri"/>
          <w:sz w:val="26"/>
          <w:szCs w:val="27"/>
        </w:rPr>
        <w:t xml:space="preserve"> a la 1</w:t>
      </w:r>
      <w:r w:rsidR="00E856B7" w:rsidRPr="00B56717">
        <w:rPr>
          <w:rFonts w:ascii="Calibri" w:hAnsi="Calibri"/>
          <w:sz w:val="26"/>
          <w:szCs w:val="27"/>
        </w:rPr>
        <w:t>5</w:t>
      </w:r>
      <w:r w:rsidRPr="00B56717">
        <w:rPr>
          <w:rFonts w:ascii="Calibri" w:hAnsi="Calibri"/>
          <w:sz w:val="26"/>
          <w:szCs w:val="27"/>
        </w:rPr>
        <w:t xml:space="preserve"> </w:t>
      </w:r>
      <w:r w:rsidR="00E856B7" w:rsidRPr="00B56717">
        <w:rPr>
          <w:rFonts w:ascii="Calibri" w:hAnsi="Calibri"/>
          <w:sz w:val="26"/>
          <w:szCs w:val="27"/>
        </w:rPr>
        <w:t>quin</w:t>
      </w:r>
      <w:r w:rsidRPr="00B56717">
        <w:rPr>
          <w:rFonts w:ascii="Calibri" w:hAnsi="Calibri"/>
          <w:sz w:val="26"/>
          <w:szCs w:val="27"/>
        </w:rPr>
        <w:t xml:space="preserve">ce. . . . . . . . </w:t>
      </w:r>
      <w:r w:rsidR="005F6973" w:rsidRPr="00B56717">
        <w:rPr>
          <w:rFonts w:ascii="Calibri" w:hAnsi="Calibri"/>
          <w:sz w:val="26"/>
          <w:szCs w:val="27"/>
        </w:rPr>
        <w:t xml:space="preserve">. . . </w:t>
      </w:r>
    </w:p>
    <w:p w:rsidR="00DC143C" w:rsidRPr="00B56717" w:rsidRDefault="00DC143C" w:rsidP="00DC143C">
      <w:pPr>
        <w:pStyle w:val="Textoindependiente"/>
        <w:rPr>
          <w:rFonts w:ascii="Calibri" w:hAnsi="Calibri" w:cs="Calibri"/>
          <w:sz w:val="22"/>
          <w:szCs w:val="26"/>
        </w:rPr>
      </w:pPr>
    </w:p>
    <w:p w:rsidR="00DC143C" w:rsidRPr="00B56717" w:rsidRDefault="00DC143C" w:rsidP="00DC143C">
      <w:pPr>
        <w:ind w:firstLine="708"/>
        <w:jc w:val="both"/>
        <w:rPr>
          <w:rFonts w:ascii="Calibri" w:hAnsi="Calibri" w:cs="Calibri"/>
          <w:sz w:val="26"/>
          <w:szCs w:val="26"/>
        </w:rPr>
      </w:pPr>
      <w:r w:rsidRPr="00B56717">
        <w:rPr>
          <w:rFonts w:ascii="Calibri" w:hAnsi="Calibri" w:cs="Calibri"/>
          <w:b/>
          <w:bCs/>
          <w:i/>
          <w:iCs/>
          <w:sz w:val="26"/>
          <w:szCs w:val="26"/>
        </w:rPr>
        <w:t xml:space="preserve">CUARTO.- </w:t>
      </w:r>
      <w:r w:rsidRPr="00B56717">
        <w:rPr>
          <w:rFonts w:ascii="Calibri" w:hAnsi="Calibri" w:cs="Calibri"/>
          <w:sz w:val="26"/>
          <w:szCs w:val="26"/>
        </w:rPr>
        <w:t xml:space="preserve">Por cuestión de </w:t>
      </w:r>
      <w:r w:rsidRPr="00B56717">
        <w:rPr>
          <w:rFonts w:ascii="Calibri" w:hAnsi="Calibri" w:cs="Calibri"/>
          <w:b/>
          <w:sz w:val="26"/>
          <w:szCs w:val="26"/>
        </w:rPr>
        <w:t xml:space="preserve">orden público </w:t>
      </w:r>
      <w:r w:rsidRPr="00B56717">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DC143C" w:rsidRPr="00B56717" w:rsidRDefault="00DC143C" w:rsidP="00DC143C">
      <w:pPr>
        <w:pStyle w:val="Textoindependiente"/>
        <w:rPr>
          <w:rFonts w:ascii="Calibri" w:hAnsi="Calibri" w:cs="Calibri"/>
          <w:sz w:val="22"/>
          <w:szCs w:val="26"/>
        </w:rPr>
      </w:pPr>
    </w:p>
    <w:p w:rsidR="00DC143C" w:rsidRPr="00B56717" w:rsidRDefault="00DC143C" w:rsidP="00DC143C">
      <w:pPr>
        <w:pStyle w:val="Textoindependiente"/>
        <w:ind w:firstLine="708"/>
        <w:rPr>
          <w:rFonts w:ascii="Calibri" w:hAnsi="Calibri" w:cs="Calibri"/>
          <w:sz w:val="26"/>
          <w:szCs w:val="26"/>
        </w:rPr>
      </w:pPr>
      <w:r w:rsidRPr="00B56717">
        <w:rPr>
          <w:rFonts w:ascii="Calibri" w:hAnsi="Calibri" w:cs="Calibri"/>
          <w:sz w:val="26"/>
          <w:szCs w:val="26"/>
        </w:rPr>
        <w:t xml:space="preserve">En la especie, en la presente causa administrativa, en su contestación de demanda, la autoridad demandada hizo valer la causal de improcedencia prevista en la fracción I, del artículo 261 del Código de Procedimiento y Justicia Administrativa para el Estado y los Municipios de Guanajuato, al considerar que el contenido de las respuestas otorgadas no afecta su interés jurídico y que no existen las negativas fictas que se reclaman. . . . . . . . . . . . . . . . . . . . . . . . . . . . . . . . . </w:t>
      </w:r>
    </w:p>
    <w:p w:rsidR="00DC143C" w:rsidRPr="00B56717" w:rsidRDefault="00DC143C" w:rsidP="00DC143C">
      <w:pPr>
        <w:pStyle w:val="Textoindependiente"/>
        <w:rPr>
          <w:rFonts w:ascii="Calibri" w:hAnsi="Calibri" w:cs="Calibri"/>
          <w:sz w:val="20"/>
          <w:szCs w:val="20"/>
        </w:rPr>
      </w:pPr>
    </w:p>
    <w:p w:rsidR="00DC143C" w:rsidRPr="00B56717" w:rsidRDefault="00DC143C" w:rsidP="00DC143C">
      <w:pPr>
        <w:pStyle w:val="Textoindependiente"/>
        <w:ind w:firstLine="708"/>
        <w:rPr>
          <w:rFonts w:ascii="Calibri" w:hAnsi="Calibri" w:cs="Calibri"/>
          <w:sz w:val="26"/>
          <w:szCs w:val="26"/>
        </w:rPr>
      </w:pPr>
      <w:r w:rsidRPr="00B56717">
        <w:rPr>
          <w:rFonts w:ascii="Calibri" w:hAnsi="Calibri" w:cs="Calibri"/>
          <w:sz w:val="26"/>
          <w:szCs w:val="26"/>
        </w:rPr>
        <w:t xml:space="preserve">Causales que </w:t>
      </w:r>
      <w:r w:rsidRPr="00B56717">
        <w:rPr>
          <w:rFonts w:ascii="Calibri" w:hAnsi="Calibri" w:cs="Calibri"/>
          <w:b/>
          <w:sz w:val="26"/>
          <w:szCs w:val="26"/>
        </w:rPr>
        <w:t>no se actualizan</w:t>
      </w:r>
      <w:r w:rsidRPr="00B56717">
        <w:rPr>
          <w:rFonts w:ascii="Calibri" w:hAnsi="Calibri" w:cs="Calibri"/>
          <w:sz w:val="26"/>
          <w:szCs w:val="26"/>
        </w:rPr>
        <w:t xml:space="preserve">, toda vez que las negativas fictas sí se configuraron inicialmente, pues como se ha indicado en el considerando inmediato anterior, a la fecha en que se promovió la demanda; no se había dado la respuesta a las peticiones, o no se les habían hecho de su conocimiento al actor; sino que tuvo conocimiento hasta que se le notificó la contestación de demanda. Por otra parte, las respuestas expresas otorgadas al actor, sí inciden en la esfera jurídica del impetrante; porque se trata de las respuestas a sus peticiones formuladas los días señalados; aunado al hecho de que </w:t>
      </w:r>
      <w:r w:rsidRPr="00B56717">
        <w:rPr>
          <w:rFonts w:ascii="Calibri" w:hAnsi="Calibri"/>
          <w:sz w:val="26"/>
        </w:rPr>
        <w:t xml:space="preserve">es incuestionable que el demandante puede controvertir dichas respuestas; por lo que </w:t>
      </w:r>
      <w:r w:rsidRPr="00B56717">
        <w:rPr>
          <w:rFonts w:ascii="Calibri" w:hAnsi="Calibri" w:cs="Calibri"/>
          <w:bCs/>
          <w:iCs/>
          <w:sz w:val="26"/>
          <w:szCs w:val="26"/>
        </w:rPr>
        <w:t>es evidente que sí existen los actos administrativos que se impugnan</w:t>
      </w:r>
      <w:r w:rsidRPr="00B56717">
        <w:rPr>
          <w:rFonts w:ascii="Calibri" w:hAnsi="Calibri" w:cs="Calibri"/>
          <w:sz w:val="26"/>
          <w:szCs w:val="26"/>
        </w:rPr>
        <w:t xml:space="preserve">. . . . . . . . . . . . . . . . . . . . . . . . . . . </w:t>
      </w:r>
    </w:p>
    <w:p w:rsidR="00DC143C" w:rsidRPr="00B56717" w:rsidRDefault="00DC143C" w:rsidP="00DC143C">
      <w:pPr>
        <w:pStyle w:val="Textoindependiente"/>
        <w:rPr>
          <w:rFonts w:ascii="Calibri" w:hAnsi="Calibri" w:cs="Calibri"/>
          <w:sz w:val="20"/>
          <w:szCs w:val="20"/>
        </w:rPr>
      </w:pPr>
    </w:p>
    <w:p w:rsidR="00AC297B" w:rsidRPr="00B56717" w:rsidRDefault="00DC143C" w:rsidP="00DC143C">
      <w:pPr>
        <w:pStyle w:val="Textoindependiente"/>
        <w:ind w:firstLine="708"/>
        <w:rPr>
          <w:rFonts w:ascii="Calibri" w:hAnsi="Calibri"/>
          <w:sz w:val="26"/>
          <w:szCs w:val="27"/>
        </w:rPr>
      </w:pPr>
      <w:r w:rsidRPr="00B56717">
        <w:rPr>
          <w:rFonts w:ascii="Calibri" w:hAnsi="Calibri" w:cs="Calibri"/>
          <w:sz w:val="26"/>
          <w:szCs w:val="26"/>
          <w:lang w:val="es-MX"/>
        </w:rPr>
        <w:t>Finalmente</w:t>
      </w:r>
      <w:r w:rsidRPr="00B56717">
        <w:rPr>
          <w:rFonts w:ascii="Calibri" w:hAnsi="Calibri" w:cs="Calibri"/>
          <w:sz w:val="26"/>
          <w:szCs w:val="26"/>
        </w:rPr>
        <w:t xml:space="preserve">, al no haber procedido la causal señalada, y no advertirse </w:t>
      </w:r>
      <w:r w:rsidRPr="00B56717">
        <w:rPr>
          <w:rFonts w:ascii="Calibri" w:hAnsi="Calibri"/>
          <w:sz w:val="26"/>
          <w:szCs w:val="27"/>
        </w:rPr>
        <w:t>de oficio por este Juzgador, alguna otra causa de improcedencia o sobreseimiento que impida el estudio de fondo de la presente causa administrativa; resulta</w:t>
      </w:r>
    </w:p>
    <w:p w:rsidR="00AC297B" w:rsidRPr="00B56717" w:rsidRDefault="00AC297B" w:rsidP="00AC297B">
      <w:pPr>
        <w:pStyle w:val="Textoindependiente"/>
        <w:jc w:val="right"/>
        <w:rPr>
          <w:rFonts w:ascii="Calibri" w:hAnsi="Calibri" w:cs="Calibri"/>
          <w:b/>
          <w:sz w:val="26"/>
          <w:szCs w:val="26"/>
        </w:rPr>
      </w:pPr>
      <w:r w:rsidRPr="00B56717">
        <w:rPr>
          <w:rFonts w:ascii="Calibri" w:hAnsi="Calibri" w:cs="Calibri"/>
          <w:b/>
          <w:sz w:val="26"/>
          <w:szCs w:val="26"/>
        </w:rPr>
        <w:lastRenderedPageBreak/>
        <w:t xml:space="preserve">Expediente número </w:t>
      </w:r>
      <w:r w:rsidR="00F33A0A" w:rsidRPr="00B56717">
        <w:rPr>
          <w:rFonts w:ascii="Calibri" w:hAnsi="Calibri" w:cs="Calibri"/>
          <w:b/>
          <w:sz w:val="26"/>
          <w:szCs w:val="26"/>
        </w:rPr>
        <w:t>0923/2doJAM/2018-JN</w:t>
      </w:r>
    </w:p>
    <w:p w:rsidR="00AC297B" w:rsidRPr="00B56717" w:rsidRDefault="00AC297B" w:rsidP="00DC143C">
      <w:pPr>
        <w:pStyle w:val="Textoindependiente"/>
        <w:ind w:firstLine="708"/>
        <w:rPr>
          <w:rFonts w:ascii="Calibri" w:hAnsi="Calibri"/>
          <w:sz w:val="26"/>
          <w:szCs w:val="27"/>
        </w:rPr>
      </w:pPr>
    </w:p>
    <w:p w:rsidR="00DC143C" w:rsidRPr="00B56717" w:rsidRDefault="00DC143C" w:rsidP="00AC297B">
      <w:pPr>
        <w:pStyle w:val="Textoindependiente"/>
        <w:rPr>
          <w:rFonts w:ascii="Calibri" w:hAnsi="Calibri"/>
          <w:sz w:val="26"/>
          <w:szCs w:val="27"/>
        </w:rPr>
      </w:pPr>
      <w:proofErr w:type="gramStart"/>
      <w:r w:rsidRPr="00B56717">
        <w:rPr>
          <w:rFonts w:ascii="Calibri" w:hAnsi="Calibri"/>
          <w:sz w:val="26"/>
          <w:szCs w:val="27"/>
        </w:rPr>
        <w:t>procedente</w:t>
      </w:r>
      <w:proofErr w:type="gramEnd"/>
      <w:r w:rsidRPr="00B56717">
        <w:rPr>
          <w:rFonts w:ascii="Calibri" w:hAnsi="Calibri"/>
          <w:sz w:val="26"/>
          <w:szCs w:val="27"/>
        </w:rPr>
        <w:t xml:space="preserve"> el presente proceso en cuanto a las respuestas dadas a las peticiones formuladas por el ciudadano </w:t>
      </w:r>
      <w:r w:rsidR="00B56717" w:rsidRPr="00B56717">
        <w:rPr>
          <w:rFonts w:ascii="Arial Unicode MS" w:eastAsia="Arial Unicode MS" w:hAnsi="Arial Unicode MS" w:cs="Arial Unicode MS"/>
          <w:b/>
        </w:rPr>
        <w:t>(…)</w:t>
      </w:r>
      <w:r w:rsidRPr="00B56717">
        <w:rPr>
          <w:rFonts w:ascii="Calibri" w:hAnsi="Calibri"/>
          <w:sz w:val="26"/>
          <w:szCs w:val="27"/>
        </w:rPr>
        <w:t xml:space="preserve">. . . . . . . . . . . . . . . . . . . . . . . </w:t>
      </w:r>
    </w:p>
    <w:p w:rsidR="00DC143C" w:rsidRPr="00B56717" w:rsidRDefault="00DC143C" w:rsidP="00DC143C">
      <w:pPr>
        <w:ind w:firstLine="708"/>
        <w:jc w:val="both"/>
        <w:rPr>
          <w:rFonts w:ascii="Calibri" w:hAnsi="Calibri" w:cs="Calibri"/>
          <w:sz w:val="26"/>
          <w:szCs w:val="26"/>
        </w:rPr>
      </w:pPr>
    </w:p>
    <w:p w:rsidR="00DC143C" w:rsidRPr="00B56717" w:rsidRDefault="00DC143C" w:rsidP="00DC143C">
      <w:pPr>
        <w:ind w:firstLine="708"/>
        <w:jc w:val="both"/>
        <w:rPr>
          <w:rFonts w:ascii="Calibri" w:hAnsi="Calibri" w:cs="Calibri"/>
          <w:sz w:val="26"/>
          <w:szCs w:val="26"/>
        </w:rPr>
      </w:pPr>
      <w:r w:rsidRPr="00B56717">
        <w:rPr>
          <w:rFonts w:ascii="Calibri" w:hAnsi="Calibri" w:cs="Calibri"/>
          <w:b/>
          <w:bCs/>
          <w:i/>
          <w:iCs/>
          <w:sz w:val="26"/>
          <w:szCs w:val="26"/>
        </w:rPr>
        <w:t xml:space="preserve">QUINTO.- </w:t>
      </w:r>
      <w:r w:rsidRPr="00B56717">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DC143C" w:rsidRPr="00B56717" w:rsidRDefault="00DC143C" w:rsidP="00DC143C">
      <w:pPr>
        <w:ind w:firstLine="708"/>
        <w:jc w:val="both"/>
        <w:rPr>
          <w:rFonts w:ascii="Calibri" w:hAnsi="Calibri" w:cs="Calibri"/>
          <w:sz w:val="26"/>
          <w:szCs w:val="26"/>
        </w:rPr>
      </w:pPr>
    </w:p>
    <w:p w:rsidR="00DC143C" w:rsidRPr="00B56717" w:rsidRDefault="00DC143C" w:rsidP="00DC143C">
      <w:pPr>
        <w:ind w:firstLine="708"/>
        <w:jc w:val="both"/>
        <w:rPr>
          <w:rFonts w:ascii="Calibri" w:hAnsi="Calibri"/>
          <w:sz w:val="26"/>
          <w:szCs w:val="27"/>
        </w:rPr>
      </w:pPr>
      <w:r w:rsidRPr="00B56717">
        <w:rPr>
          <w:rFonts w:ascii="Calibri" w:hAnsi="Calibri" w:cs="Calibri"/>
          <w:sz w:val="26"/>
          <w:szCs w:val="26"/>
        </w:rPr>
        <w:t xml:space="preserve">De lo expuesto por el actor en su escrito de demanda, así como de las constancias que integran la presente causa administrativa, se desprende que el justiciable, mediante escritos presentados </w:t>
      </w:r>
      <w:r w:rsidRPr="00B56717">
        <w:rPr>
          <w:rFonts w:ascii="Calibri" w:hAnsi="Calibri"/>
          <w:sz w:val="26"/>
          <w:szCs w:val="27"/>
        </w:rPr>
        <w:t xml:space="preserve">los días </w:t>
      </w:r>
      <w:r w:rsidR="00650A9F" w:rsidRPr="00B56717">
        <w:rPr>
          <w:rFonts w:ascii="Calibri" w:hAnsi="Calibri"/>
          <w:sz w:val="26"/>
          <w:szCs w:val="27"/>
        </w:rPr>
        <w:t>9</w:t>
      </w:r>
      <w:r w:rsidRPr="00B56717">
        <w:rPr>
          <w:rFonts w:ascii="Calibri" w:hAnsi="Calibri"/>
          <w:sz w:val="26"/>
          <w:szCs w:val="27"/>
        </w:rPr>
        <w:t xml:space="preserve"> </w:t>
      </w:r>
      <w:r w:rsidR="00650A9F" w:rsidRPr="00B56717">
        <w:rPr>
          <w:rFonts w:ascii="Calibri" w:hAnsi="Calibri"/>
          <w:sz w:val="26"/>
          <w:szCs w:val="27"/>
        </w:rPr>
        <w:t>nueve y 11 once de mayo</w:t>
      </w:r>
      <w:r w:rsidRPr="00B56717">
        <w:rPr>
          <w:rFonts w:ascii="Calibri" w:hAnsi="Calibri"/>
          <w:sz w:val="26"/>
          <w:szCs w:val="27"/>
        </w:rPr>
        <w:t xml:space="preserve"> de</w:t>
      </w:r>
      <w:r w:rsidR="00650A9F" w:rsidRPr="00B56717">
        <w:rPr>
          <w:rFonts w:ascii="Calibri" w:hAnsi="Calibri"/>
          <w:sz w:val="26"/>
          <w:szCs w:val="27"/>
        </w:rPr>
        <w:t>l</w:t>
      </w:r>
      <w:r w:rsidRPr="00B56717">
        <w:rPr>
          <w:rFonts w:ascii="Calibri" w:hAnsi="Calibri"/>
          <w:sz w:val="26"/>
          <w:szCs w:val="27"/>
        </w:rPr>
        <w:t xml:space="preserve"> año 201</w:t>
      </w:r>
      <w:r w:rsidR="00650A9F" w:rsidRPr="00B56717">
        <w:rPr>
          <w:rFonts w:ascii="Calibri" w:hAnsi="Calibri"/>
          <w:sz w:val="26"/>
          <w:szCs w:val="27"/>
        </w:rPr>
        <w:t>8</w:t>
      </w:r>
      <w:r w:rsidRPr="00B56717">
        <w:rPr>
          <w:rFonts w:ascii="Calibri" w:hAnsi="Calibri"/>
          <w:sz w:val="26"/>
          <w:szCs w:val="27"/>
        </w:rPr>
        <w:t xml:space="preserve"> dos mil dieci</w:t>
      </w:r>
      <w:r w:rsidR="00650A9F" w:rsidRPr="00B56717">
        <w:rPr>
          <w:rFonts w:ascii="Calibri" w:hAnsi="Calibri"/>
          <w:sz w:val="26"/>
          <w:szCs w:val="27"/>
        </w:rPr>
        <w:t>ocho</w:t>
      </w:r>
      <w:r w:rsidRPr="00B56717">
        <w:rPr>
          <w:rFonts w:ascii="Calibri" w:hAnsi="Calibri" w:cs="Calibri"/>
          <w:sz w:val="26"/>
          <w:szCs w:val="26"/>
        </w:rPr>
        <w:t xml:space="preserve">; solicitó al Sistema de Agua Potable y Alcantarillado de León, que </w:t>
      </w:r>
      <w:r w:rsidR="00650A9F" w:rsidRPr="00B56717">
        <w:rPr>
          <w:rFonts w:ascii="Calibri" w:hAnsi="Calibri"/>
          <w:sz w:val="26"/>
          <w:szCs w:val="27"/>
        </w:rPr>
        <w:t xml:space="preserve">en la primera petición: </w:t>
      </w:r>
      <w:r w:rsidR="00650A9F" w:rsidRPr="00B56717">
        <w:rPr>
          <w:rFonts w:ascii="Calibri" w:hAnsi="Calibri"/>
          <w:i/>
          <w:sz w:val="26"/>
          <w:szCs w:val="27"/>
        </w:rPr>
        <w:t>“Explicar y justificar</w:t>
      </w:r>
      <w:proofErr w:type="gramStart"/>
      <w:r w:rsidR="00650A9F" w:rsidRPr="00B56717">
        <w:rPr>
          <w:rFonts w:ascii="Calibri" w:hAnsi="Calibri"/>
          <w:i/>
          <w:sz w:val="26"/>
          <w:szCs w:val="27"/>
        </w:rPr>
        <w:t>….</w:t>
      </w:r>
      <w:proofErr w:type="gramEnd"/>
      <w:r w:rsidR="00650A9F" w:rsidRPr="00B56717">
        <w:rPr>
          <w:rFonts w:ascii="Calibri" w:hAnsi="Calibri"/>
          <w:i/>
          <w:sz w:val="26"/>
          <w:szCs w:val="27"/>
        </w:rPr>
        <w:t xml:space="preserve"> Su intención de cobrar diversos conceptos vinculados al número 236 de la calle Agustín Melgar…”; </w:t>
      </w:r>
      <w:r w:rsidR="00650A9F" w:rsidRPr="00B56717">
        <w:rPr>
          <w:rFonts w:ascii="Calibri" w:hAnsi="Calibri"/>
          <w:sz w:val="26"/>
          <w:szCs w:val="27"/>
        </w:rPr>
        <w:t>en la segunda:</w:t>
      </w:r>
      <w:r w:rsidR="00650A9F" w:rsidRPr="00B56717">
        <w:rPr>
          <w:rFonts w:ascii="Calibri" w:hAnsi="Calibri"/>
          <w:i/>
          <w:sz w:val="26"/>
          <w:szCs w:val="27"/>
        </w:rPr>
        <w:t xml:space="preserve"> “Proporcionar copia certificada… del… acta circunstanciada levantada el 9 de abril del 2018 en cumplimiento de la sentencia pronunciada dentro del proceso administrativo 715/4ª Sala/2014…” </w:t>
      </w:r>
      <w:r w:rsidR="00650A9F" w:rsidRPr="00B56717">
        <w:rPr>
          <w:rFonts w:ascii="Calibri" w:hAnsi="Calibri"/>
          <w:sz w:val="26"/>
          <w:szCs w:val="27"/>
        </w:rPr>
        <w:t>y tercera</w:t>
      </w:r>
      <w:r w:rsidR="00650A9F" w:rsidRPr="00B56717">
        <w:rPr>
          <w:rFonts w:ascii="Calibri" w:hAnsi="Calibri"/>
          <w:i/>
          <w:sz w:val="26"/>
          <w:szCs w:val="27"/>
        </w:rPr>
        <w:t>: “Proporcionar información relacionada con las revisiones periódicas del buen funcionamiento del aparato medidor C-044-1-C… ubicado en la calle Constancia #127… el reporte de lecturas del aparato medidor… acuerdo de determinación del crédito fiscal en cantidad líquida… correspondientes a los meses de junio y julio del 2014…”.</w:t>
      </w:r>
      <w:r w:rsidRPr="00B56717">
        <w:rPr>
          <w:rFonts w:ascii="Calibri" w:hAnsi="Calibri" w:cs="Calibri"/>
          <w:sz w:val="26"/>
          <w:szCs w:val="26"/>
        </w:rPr>
        <w:t xml:space="preserve"> . . . . . . . . .</w:t>
      </w:r>
      <w:r w:rsidR="00650A9F" w:rsidRPr="00B56717">
        <w:rPr>
          <w:rFonts w:ascii="Calibri" w:hAnsi="Calibri" w:cs="Calibri"/>
          <w:sz w:val="26"/>
          <w:szCs w:val="26"/>
        </w:rPr>
        <w:t xml:space="preserve"> . . . </w:t>
      </w:r>
      <w:r w:rsidR="00202BDD" w:rsidRPr="00B56717">
        <w:rPr>
          <w:rFonts w:ascii="Calibri" w:hAnsi="Calibri" w:cs="Calibri"/>
          <w:sz w:val="26"/>
          <w:szCs w:val="26"/>
        </w:rPr>
        <w:t xml:space="preserve">. </w:t>
      </w:r>
    </w:p>
    <w:p w:rsidR="00DC143C" w:rsidRPr="00B56717" w:rsidRDefault="00DC143C" w:rsidP="00DC143C">
      <w:pPr>
        <w:ind w:firstLine="708"/>
        <w:jc w:val="both"/>
        <w:rPr>
          <w:rFonts w:ascii="Calibri" w:hAnsi="Calibri" w:cs="Calibri"/>
          <w:sz w:val="22"/>
          <w:szCs w:val="26"/>
        </w:rPr>
      </w:pPr>
    </w:p>
    <w:p w:rsidR="00DC143C" w:rsidRPr="00B56717" w:rsidRDefault="00DC143C" w:rsidP="00DC143C">
      <w:pPr>
        <w:pStyle w:val="Textoindependiente"/>
        <w:ind w:firstLine="708"/>
        <w:rPr>
          <w:rFonts w:ascii="Calibri" w:hAnsi="Calibri" w:cs="Calibri"/>
          <w:b/>
          <w:sz w:val="26"/>
          <w:szCs w:val="26"/>
        </w:rPr>
      </w:pPr>
      <w:r w:rsidRPr="00B56717">
        <w:rPr>
          <w:rFonts w:ascii="Calibri" w:hAnsi="Calibri" w:cs="Calibri"/>
          <w:sz w:val="26"/>
          <w:szCs w:val="26"/>
        </w:rPr>
        <w:t xml:space="preserve">Así las cosas, al no haberse dado respuesta a lo solicitado por el actor, éste promovió el presente proceso administrativo respecto a las negativas fictas a lo peticionado en sus escritos; constituyendo tales aspectos los puntos controvertidos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B56717">
        <w:rPr>
          <w:rFonts w:ascii="Calibri" w:hAnsi="Calibri" w:cs="Calibri"/>
          <w:b/>
          <w:sz w:val="26"/>
          <w:szCs w:val="26"/>
        </w:rPr>
        <w:t>es en la contestación de demanda, el momento procesal oportuno para que la autoridad funde y motive aquélla</w:t>
      </w:r>
      <w:r w:rsidRPr="00B56717">
        <w:rPr>
          <w:rFonts w:ascii="Calibri" w:hAnsi="Calibri" w:cs="Calibri"/>
          <w:sz w:val="26"/>
          <w:szCs w:val="26"/>
        </w:rPr>
        <w:t>; lo que en la especie se dio, toda vez que la autoridad demandada, a través de su Presidente del Consejo Directivo, en la propia contestación de demanda, dio respuesta a las peticiones del actor; en las cuales respondió en el sentido de que</w:t>
      </w:r>
      <w:r w:rsidRPr="00B56717">
        <w:rPr>
          <w:rFonts w:ascii="Calibri" w:hAnsi="Calibri" w:cs="Calibri"/>
          <w:bCs/>
          <w:sz w:val="26"/>
          <w:szCs w:val="26"/>
        </w:rPr>
        <w:t xml:space="preserve">: </w:t>
      </w:r>
      <w:r w:rsidRPr="00B56717">
        <w:rPr>
          <w:rFonts w:ascii="Calibri" w:hAnsi="Calibri" w:cs="Calibri"/>
          <w:sz w:val="26"/>
          <w:szCs w:val="26"/>
        </w:rPr>
        <w:t>. . . . . . . . . . . . . . . . . . . . . . . . . . . . . . . . . . . .</w:t>
      </w:r>
    </w:p>
    <w:p w:rsidR="00DC143C" w:rsidRPr="00B56717" w:rsidRDefault="00DC143C" w:rsidP="00DC143C">
      <w:pPr>
        <w:pStyle w:val="Textoindependiente"/>
        <w:rPr>
          <w:rFonts w:ascii="Calibri" w:hAnsi="Calibri" w:cs="Calibri"/>
          <w:sz w:val="26"/>
          <w:szCs w:val="26"/>
        </w:rPr>
      </w:pPr>
    </w:p>
    <w:p w:rsidR="00E47314" w:rsidRPr="00B56717" w:rsidRDefault="00E47314" w:rsidP="00E47314">
      <w:pPr>
        <w:pStyle w:val="Textoindependiente"/>
        <w:ind w:firstLine="708"/>
        <w:rPr>
          <w:rFonts w:ascii="Calibri" w:hAnsi="Calibri" w:cs="Calibri"/>
          <w:sz w:val="26"/>
          <w:szCs w:val="26"/>
        </w:rPr>
      </w:pPr>
      <w:r w:rsidRPr="00B56717">
        <w:rPr>
          <w:rFonts w:ascii="Calibri" w:hAnsi="Calibri" w:cs="Calibri"/>
          <w:bCs/>
          <w:i/>
          <w:sz w:val="26"/>
          <w:szCs w:val="26"/>
        </w:rPr>
        <w:t xml:space="preserve">“… Que este Sistema de Agua Potable y Alcantarillado de León resulta imposibilitado de acceder a la petición, en razón de que el proceso administrativo del cual refiere deriva el acta administrativa solicitada corresponde al juicio de nulidad promovido por el C. Jesús Olvera Sánchez como parte actora…y cuyas constancias… se encuentran glosadas en el referido expediente… dichas constancias pueden resultar </w:t>
      </w:r>
      <w:proofErr w:type="gramStart"/>
      <w:r w:rsidRPr="00B56717">
        <w:rPr>
          <w:rFonts w:ascii="Calibri" w:hAnsi="Calibri" w:cs="Calibri"/>
          <w:bCs/>
          <w:i/>
          <w:sz w:val="26"/>
          <w:szCs w:val="26"/>
        </w:rPr>
        <w:t>afectaciones …</w:t>
      </w:r>
      <w:proofErr w:type="gramEnd"/>
      <w:r w:rsidRPr="00B56717">
        <w:rPr>
          <w:rFonts w:ascii="Calibri" w:hAnsi="Calibri" w:cs="Calibri"/>
          <w:bCs/>
          <w:i/>
          <w:sz w:val="26"/>
          <w:szCs w:val="26"/>
        </w:rPr>
        <w:t xml:space="preserve"> en ningún momento acredita el carácter que dice vagamente ostentar. … Ahora bien por lo que hace al objeto de la petición… se encuentran suscritas por derecho propio a nombre de la ahora parte actora… refieren a información de la que consignan datos personales de un </w:t>
      </w:r>
      <w:r w:rsidR="00544676" w:rsidRPr="00B56717">
        <w:rPr>
          <w:rFonts w:ascii="Calibri" w:hAnsi="Calibri" w:cs="Calibri"/>
          <w:bCs/>
          <w:i/>
          <w:sz w:val="26"/>
          <w:szCs w:val="26"/>
        </w:rPr>
        <w:t>tercero,</w:t>
      </w:r>
      <w:r w:rsidRPr="00B56717">
        <w:rPr>
          <w:rFonts w:ascii="Calibri" w:hAnsi="Calibri" w:cs="Calibri"/>
          <w:bCs/>
          <w:i/>
          <w:sz w:val="26"/>
          <w:szCs w:val="26"/>
        </w:rPr>
        <w:t xml:space="preserve"> así como también vinculados a un procedimiento administrativo de ejecución</w:t>
      </w:r>
      <w:proofErr w:type="gramStart"/>
      <w:r w:rsidRPr="00B56717">
        <w:rPr>
          <w:rFonts w:ascii="Calibri" w:hAnsi="Calibri" w:cs="Calibri"/>
          <w:bCs/>
          <w:i/>
          <w:sz w:val="26"/>
          <w:szCs w:val="26"/>
        </w:rPr>
        <w:t>….</w:t>
      </w:r>
      <w:proofErr w:type="gramEnd"/>
      <w:r w:rsidRPr="00B56717">
        <w:rPr>
          <w:rFonts w:ascii="Calibri" w:hAnsi="Calibri" w:cs="Calibri"/>
          <w:bCs/>
          <w:i/>
          <w:sz w:val="26"/>
          <w:szCs w:val="26"/>
        </w:rPr>
        <w:t xml:space="preserve"> Se </w:t>
      </w:r>
      <w:r w:rsidRPr="00B56717">
        <w:rPr>
          <w:rFonts w:ascii="Calibri" w:hAnsi="Calibri" w:cs="Calibri"/>
          <w:bCs/>
          <w:i/>
          <w:sz w:val="26"/>
          <w:szCs w:val="26"/>
        </w:rPr>
        <w:lastRenderedPageBreak/>
        <w:t>encuentra determinada como reservada en razón de resultar ser relativo a procedimiento administrativo que se encuentra pendiente de resolución… resulta improcedente proporcionar dato</w:t>
      </w:r>
      <w:proofErr w:type="gramStart"/>
      <w:r w:rsidRPr="00B56717">
        <w:rPr>
          <w:rFonts w:ascii="Calibri" w:hAnsi="Calibri" w:cs="Calibri"/>
          <w:bCs/>
          <w:i/>
          <w:sz w:val="26"/>
          <w:szCs w:val="26"/>
        </w:rPr>
        <w:t>….</w:t>
      </w:r>
      <w:proofErr w:type="gramEnd"/>
      <w:r w:rsidRPr="00B56717">
        <w:rPr>
          <w:rFonts w:ascii="Calibri" w:hAnsi="Calibri" w:cs="Calibri"/>
          <w:bCs/>
          <w:i/>
          <w:sz w:val="26"/>
          <w:szCs w:val="26"/>
        </w:rPr>
        <w:t xml:space="preserve"> Alguno considerando que su divulgación puede </w:t>
      </w:r>
      <w:r w:rsidR="00544676" w:rsidRPr="00B56717">
        <w:rPr>
          <w:rFonts w:ascii="Calibri" w:hAnsi="Calibri" w:cs="Calibri"/>
          <w:bCs/>
          <w:i/>
          <w:sz w:val="26"/>
          <w:szCs w:val="26"/>
        </w:rPr>
        <w:t>obstruir</w:t>
      </w:r>
      <w:r w:rsidRPr="00B56717">
        <w:rPr>
          <w:rFonts w:ascii="Calibri" w:hAnsi="Calibri" w:cs="Calibri"/>
          <w:bCs/>
          <w:i/>
          <w:sz w:val="26"/>
          <w:szCs w:val="26"/>
        </w:rPr>
        <w:t xml:space="preserve"> las actividades de verificación</w:t>
      </w:r>
      <w:proofErr w:type="gramStart"/>
      <w:r w:rsidRPr="00B56717">
        <w:rPr>
          <w:rFonts w:ascii="Calibri" w:hAnsi="Calibri" w:cs="Calibri"/>
          <w:bCs/>
          <w:i/>
          <w:sz w:val="26"/>
          <w:szCs w:val="26"/>
        </w:rPr>
        <w:t>….</w:t>
      </w:r>
      <w:proofErr w:type="gramEnd"/>
      <w:r w:rsidRPr="00B56717">
        <w:rPr>
          <w:rFonts w:ascii="Calibri" w:hAnsi="Calibri" w:cs="Calibri"/>
          <w:bCs/>
          <w:i/>
          <w:sz w:val="26"/>
          <w:szCs w:val="26"/>
        </w:rPr>
        <w:t xml:space="preserve"> Motivo por el cual resulta inviable atender a la petición del </w:t>
      </w:r>
      <w:proofErr w:type="spellStart"/>
      <w:r w:rsidRPr="00B56717">
        <w:rPr>
          <w:rFonts w:ascii="Calibri" w:hAnsi="Calibri" w:cs="Calibri"/>
          <w:bCs/>
          <w:i/>
          <w:sz w:val="26"/>
          <w:szCs w:val="26"/>
        </w:rPr>
        <w:t>formulante</w:t>
      </w:r>
      <w:proofErr w:type="spellEnd"/>
      <w:proofErr w:type="gramStart"/>
      <w:r w:rsidRPr="00B56717">
        <w:rPr>
          <w:rFonts w:ascii="Calibri" w:hAnsi="Calibri" w:cs="Calibri"/>
          <w:bCs/>
          <w:i/>
          <w:sz w:val="26"/>
          <w:szCs w:val="26"/>
        </w:rPr>
        <w:t>….</w:t>
      </w:r>
      <w:proofErr w:type="gramEnd"/>
      <w:r w:rsidRPr="00B56717">
        <w:rPr>
          <w:rFonts w:ascii="Calibri" w:hAnsi="Calibri" w:cs="Calibri"/>
          <w:bCs/>
          <w:i/>
          <w:sz w:val="26"/>
          <w:szCs w:val="26"/>
        </w:rPr>
        <w:t xml:space="preserve"> De otorgar la información se </w:t>
      </w:r>
      <w:r w:rsidR="00544676" w:rsidRPr="00B56717">
        <w:rPr>
          <w:rFonts w:ascii="Calibri" w:hAnsi="Calibri" w:cs="Calibri"/>
          <w:bCs/>
          <w:i/>
          <w:sz w:val="26"/>
          <w:szCs w:val="26"/>
        </w:rPr>
        <w:t>vulnerarían derechos</w:t>
      </w:r>
      <w:r w:rsidRPr="00B56717">
        <w:rPr>
          <w:rFonts w:ascii="Calibri" w:hAnsi="Calibri" w:cs="Calibri"/>
          <w:bCs/>
          <w:i/>
          <w:sz w:val="26"/>
          <w:szCs w:val="26"/>
        </w:rPr>
        <w:t xml:space="preserve"> fundamentales protegidos</w:t>
      </w:r>
      <w:r w:rsidR="00544676" w:rsidRPr="00B56717">
        <w:rPr>
          <w:rFonts w:ascii="Calibri" w:hAnsi="Calibri" w:cs="Calibri"/>
          <w:bCs/>
          <w:i/>
          <w:sz w:val="26"/>
          <w:szCs w:val="26"/>
        </w:rPr>
        <w:t>…</w:t>
      </w:r>
      <w:proofErr w:type="gramStart"/>
      <w:r w:rsidR="00544676" w:rsidRPr="00B56717">
        <w:rPr>
          <w:rFonts w:ascii="Calibri" w:hAnsi="Calibri" w:cs="Calibri"/>
          <w:bCs/>
          <w:i/>
          <w:sz w:val="26"/>
          <w:szCs w:val="26"/>
        </w:rPr>
        <w:t>”</w:t>
      </w:r>
      <w:r w:rsidR="00544676" w:rsidRPr="00B56717">
        <w:rPr>
          <w:rFonts w:ascii="Calibri" w:hAnsi="Calibri" w:cs="Calibri"/>
          <w:sz w:val="26"/>
          <w:szCs w:val="26"/>
        </w:rPr>
        <w:t xml:space="preserve"> .</w:t>
      </w:r>
      <w:proofErr w:type="gramEnd"/>
      <w:r w:rsidR="00544676" w:rsidRPr="00B56717">
        <w:rPr>
          <w:rFonts w:ascii="Calibri" w:hAnsi="Calibri" w:cs="Calibri"/>
          <w:sz w:val="26"/>
          <w:szCs w:val="26"/>
        </w:rPr>
        <w:t xml:space="preserve"> . .</w:t>
      </w:r>
      <w:r w:rsidRPr="00B56717">
        <w:rPr>
          <w:rFonts w:ascii="Calibri" w:hAnsi="Calibri" w:cs="Calibri"/>
          <w:sz w:val="26"/>
          <w:szCs w:val="26"/>
        </w:rPr>
        <w:t xml:space="preserve"> . . . . . . . . . . . . . . . . . . . . . . . . . . . . . . . . . . . . . . . . . </w:t>
      </w:r>
    </w:p>
    <w:p w:rsidR="00DC143C" w:rsidRPr="00B56717" w:rsidRDefault="00DC143C" w:rsidP="00DC143C">
      <w:pPr>
        <w:pStyle w:val="Textoindependiente"/>
        <w:rPr>
          <w:rFonts w:ascii="Calibri" w:hAnsi="Calibri" w:cs="Calibri"/>
          <w:sz w:val="26"/>
          <w:szCs w:val="26"/>
        </w:rPr>
      </w:pPr>
    </w:p>
    <w:p w:rsidR="00DC143C" w:rsidRPr="00B56717" w:rsidRDefault="00DC143C" w:rsidP="00DC143C">
      <w:pPr>
        <w:pStyle w:val="Textoindependiente"/>
        <w:ind w:firstLine="708"/>
        <w:rPr>
          <w:rFonts w:ascii="Calibri" w:hAnsi="Calibri" w:cs="Calibri"/>
          <w:sz w:val="26"/>
          <w:szCs w:val="26"/>
        </w:rPr>
      </w:pPr>
      <w:r w:rsidRPr="00B56717">
        <w:rPr>
          <w:rFonts w:ascii="Calibri" w:hAnsi="Calibri" w:cs="Calibri"/>
          <w:sz w:val="26"/>
          <w:szCs w:val="26"/>
        </w:rPr>
        <w:t xml:space="preserve">En virtud de lo anterior, la parte actora amplió su demanda en contra de dichas respuestas, </w:t>
      </w:r>
      <w:r w:rsidR="003E1F58" w:rsidRPr="00B56717">
        <w:rPr>
          <w:rFonts w:ascii="Calibri" w:hAnsi="Calibri" w:cs="Calibri"/>
          <w:sz w:val="26"/>
          <w:szCs w:val="26"/>
        </w:rPr>
        <w:t>reiterando que la autoridad demandada se niega a proporcionar lo solicitado</w:t>
      </w:r>
      <w:r w:rsidRPr="00B56717">
        <w:rPr>
          <w:rFonts w:ascii="Calibri" w:hAnsi="Calibri" w:cs="Calibri"/>
          <w:bCs/>
          <w:sz w:val="26"/>
          <w:szCs w:val="26"/>
        </w:rPr>
        <w:t xml:space="preserve">. . </w:t>
      </w:r>
      <w:r w:rsidR="003E1F58" w:rsidRPr="00B56717">
        <w:rPr>
          <w:rFonts w:ascii="Calibri" w:hAnsi="Calibri" w:cs="Calibri"/>
          <w:bCs/>
          <w:sz w:val="26"/>
          <w:szCs w:val="26"/>
        </w:rPr>
        <w:t xml:space="preserve">. . . . . </w:t>
      </w:r>
      <w:r w:rsidRPr="00B56717">
        <w:rPr>
          <w:rFonts w:ascii="Calibri" w:hAnsi="Calibri" w:cs="Calibri"/>
          <w:bCs/>
          <w:sz w:val="26"/>
          <w:szCs w:val="26"/>
        </w:rPr>
        <w:t xml:space="preserve">. . . . . . . . . . . . . . . . . </w:t>
      </w:r>
      <w:r w:rsidRPr="00B56717">
        <w:rPr>
          <w:rFonts w:ascii="Calibri" w:hAnsi="Calibri" w:cs="Calibri"/>
          <w:sz w:val="26"/>
          <w:szCs w:val="26"/>
        </w:rPr>
        <w:t xml:space="preserve">. . . . . . . . . . . . . . . . . . . . . . . . </w:t>
      </w:r>
    </w:p>
    <w:p w:rsidR="00DC143C" w:rsidRPr="00B56717" w:rsidRDefault="00DC143C" w:rsidP="00DC143C">
      <w:pPr>
        <w:pStyle w:val="Textoindependiente"/>
        <w:rPr>
          <w:rFonts w:ascii="Calibri" w:hAnsi="Calibri" w:cs="Calibri"/>
          <w:bCs/>
          <w:sz w:val="20"/>
          <w:szCs w:val="20"/>
        </w:rPr>
      </w:pPr>
    </w:p>
    <w:p w:rsidR="00DC143C" w:rsidRPr="00B56717" w:rsidRDefault="00DC143C" w:rsidP="00DC143C">
      <w:pPr>
        <w:ind w:firstLine="708"/>
        <w:jc w:val="both"/>
        <w:rPr>
          <w:rFonts w:ascii="Calibri" w:hAnsi="Calibri" w:cs="Calibri"/>
          <w:sz w:val="26"/>
          <w:szCs w:val="26"/>
        </w:rPr>
      </w:pPr>
      <w:r w:rsidRPr="00B56717">
        <w:rPr>
          <w:rFonts w:ascii="Calibri" w:hAnsi="Calibri" w:cs="Calibri"/>
          <w:sz w:val="26"/>
          <w:szCs w:val="26"/>
        </w:rPr>
        <w:t xml:space="preserve">De esta manera, la </w:t>
      </w:r>
      <w:r w:rsidRPr="00B56717">
        <w:rPr>
          <w:rFonts w:ascii="Calibri" w:hAnsi="Calibri" w:cs="Calibri"/>
          <w:i/>
          <w:sz w:val="26"/>
          <w:szCs w:val="26"/>
        </w:rPr>
        <w:t>“</w:t>
      </w:r>
      <w:proofErr w:type="spellStart"/>
      <w:r w:rsidRPr="00B56717">
        <w:rPr>
          <w:rFonts w:ascii="Calibri" w:hAnsi="Calibri" w:cs="Calibri"/>
          <w:i/>
          <w:sz w:val="26"/>
          <w:szCs w:val="26"/>
        </w:rPr>
        <w:t>litis</w:t>
      </w:r>
      <w:proofErr w:type="spellEnd"/>
      <w:r w:rsidRPr="00B56717">
        <w:rPr>
          <w:rFonts w:ascii="Calibri" w:hAnsi="Calibri" w:cs="Calibri"/>
          <w:i/>
          <w:sz w:val="26"/>
          <w:szCs w:val="26"/>
        </w:rPr>
        <w:t>”</w:t>
      </w:r>
      <w:r w:rsidRPr="00B56717">
        <w:rPr>
          <w:rFonts w:ascii="Calibri" w:hAnsi="Calibri" w:cs="Calibri"/>
          <w:sz w:val="26"/>
          <w:szCs w:val="26"/>
        </w:rPr>
        <w:t xml:space="preserve"> en la presente causa administrativa estriba en determinar la legalidad o no de las respuestas contenidas en el escrito de contestación de demanda de fecha </w:t>
      </w:r>
      <w:r w:rsidR="00B6484F" w:rsidRPr="00B56717">
        <w:rPr>
          <w:rFonts w:ascii="Calibri" w:hAnsi="Calibri" w:cs="Calibri"/>
          <w:sz w:val="26"/>
          <w:szCs w:val="26"/>
        </w:rPr>
        <w:t>2</w:t>
      </w:r>
      <w:r w:rsidRPr="00B56717">
        <w:rPr>
          <w:rFonts w:ascii="Calibri" w:hAnsi="Calibri" w:cs="Calibri"/>
          <w:sz w:val="26"/>
          <w:szCs w:val="26"/>
        </w:rPr>
        <w:t xml:space="preserve"> </w:t>
      </w:r>
      <w:r w:rsidR="00B6484F" w:rsidRPr="00B56717">
        <w:rPr>
          <w:rFonts w:ascii="Calibri" w:hAnsi="Calibri" w:cs="Calibri"/>
          <w:sz w:val="26"/>
          <w:szCs w:val="26"/>
        </w:rPr>
        <w:t>d</w:t>
      </w:r>
      <w:r w:rsidRPr="00B56717">
        <w:rPr>
          <w:rFonts w:ascii="Calibri" w:hAnsi="Calibri" w:cs="Calibri"/>
          <w:sz w:val="26"/>
          <w:szCs w:val="26"/>
        </w:rPr>
        <w:t>o</w:t>
      </w:r>
      <w:r w:rsidR="00B6484F" w:rsidRPr="00B56717">
        <w:rPr>
          <w:rFonts w:ascii="Calibri" w:hAnsi="Calibri" w:cs="Calibri"/>
          <w:sz w:val="26"/>
          <w:szCs w:val="26"/>
        </w:rPr>
        <w:t>s</w:t>
      </w:r>
      <w:r w:rsidRPr="00B56717">
        <w:rPr>
          <w:rFonts w:ascii="Calibri" w:hAnsi="Calibri" w:cs="Calibri"/>
          <w:sz w:val="26"/>
          <w:szCs w:val="26"/>
        </w:rPr>
        <w:t xml:space="preserve"> de </w:t>
      </w:r>
      <w:r w:rsidR="00B6484F" w:rsidRPr="00B56717">
        <w:rPr>
          <w:rFonts w:ascii="Calibri" w:hAnsi="Calibri" w:cs="Calibri"/>
          <w:sz w:val="26"/>
          <w:szCs w:val="26"/>
        </w:rPr>
        <w:t>julio</w:t>
      </w:r>
      <w:r w:rsidRPr="00B56717">
        <w:rPr>
          <w:rFonts w:ascii="Calibri" w:hAnsi="Calibri" w:cs="Calibri"/>
          <w:sz w:val="26"/>
          <w:szCs w:val="26"/>
        </w:rPr>
        <w:t xml:space="preserve"> del 2018 dos mil dieciocho; mediante el que se dio respuesta a las peticiones formuladas por el actor</w:t>
      </w:r>
      <w:proofErr w:type="gramStart"/>
      <w:r w:rsidRPr="00B56717">
        <w:rPr>
          <w:rFonts w:ascii="Calibri" w:hAnsi="Calibri" w:cs="Calibri"/>
          <w:sz w:val="26"/>
          <w:szCs w:val="26"/>
        </w:rPr>
        <w:t>. . . . . . . .</w:t>
      </w:r>
      <w:proofErr w:type="gramEnd"/>
    </w:p>
    <w:p w:rsidR="00B6484F" w:rsidRPr="00B56717" w:rsidRDefault="00B6484F" w:rsidP="00DC143C">
      <w:pPr>
        <w:ind w:firstLine="708"/>
        <w:jc w:val="both"/>
        <w:rPr>
          <w:rFonts w:ascii="Calibri" w:hAnsi="Calibri" w:cs="Calibri"/>
          <w:sz w:val="26"/>
          <w:szCs w:val="26"/>
        </w:rPr>
      </w:pPr>
    </w:p>
    <w:p w:rsidR="00DC143C" w:rsidRPr="00B56717" w:rsidRDefault="00DC143C" w:rsidP="00DC143C">
      <w:pPr>
        <w:pStyle w:val="Textoindependiente"/>
        <w:ind w:firstLine="708"/>
        <w:rPr>
          <w:rFonts w:ascii="Calibri" w:hAnsi="Calibri" w:cs="Calibri"/>
          <w:b/>
          <w:sz w:val="26"/>
          <w:szCs w:val="26"/>
        </w:rPr>
      </w:pPr>
      <w:r w:rsidRPr="00B56717">
        <w:rPr>
          <w:rFonts w:ascii="Calibri" w:hAnsi="Calibri" w:cs="Calibri"/>
          <w:b/>
          <w:bCs/>
          <w:i/>
          <w:iCs/>
          <w:sz w:val="26"/>
          <w:szCs w:val="26"/>
        </w:rPr>
        <w:t xml:space="preserve">SEXTO.- </w:t>
      </w:r>
      <w:r w:rsidRPr="00B56717">
        <w:rPr>
          <w:rFonts w:ascii="Calibri" w:hAnsi="Calibri" w:cs="Calibri"/>
          <w:sz w:val="26"/>
          <w:szCs w:val="26"/>
        </w:rPr>
        <w:t xml:space="preserve"> No existiendo impedimento legal para entrar al estudio del fondo del negocio; es necesario en principio dejar establecido que, siendo la figura jurídica de la </w:t>
      </w:r>
      <w:r w:rsidRPr="00B56717">
        <w:rPr>
          <w:rFonts w:ascii="Calibri" w:hAnsi="Calibri" w:cs="Calibri"/>
          <w:i/>
          <w:sz w:val="26"/>
          <w:szCs w:val="26"/>
        </w:rPr>
        <w:t>“negativa ficta”</w:t>
      </w:r>
      <w:r w:rsidRPr="00B56717">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w:t>
      </w:r>
      <w:proofErr w:type="spellStart"/>
      <w:r w:rsidRPr="00B56717">
        <w:rPr>
          <w:rFonts w:ascii="Calibri" w:hAnsi="Calibri" w:cs="Calibri"/>
          <w:sz w:val="26"/>
          <w:szCs w:val="26"/>
        </w:rPr>
        <w:t>litis</w:t>
      </w:r>
      <w:proofErr w:type="spellEnd"/>
      <w:r w:rsidRPr="00B56717">
        <w:rPr>
          <w:rFonts w:ascii="Calibri" w:hAnsi="Calibri" w:cs="Calibri"/>
          <w:sz w:val="26"/>
          <w:szCs w:val="26"/>
        </w:rPr>
        <w:t>” sobre la que tendría que versar la resolución, se integra con la negativa ficta, el escrito de interposición del proceso administrativo, la contestación, la ampliación y la contestación a la misma. . . . . . . . . . . . . . . . . . . . . . . . . . . . . . . . . . . . . . . . . . . . . .</w:t>
      </w:r>
    </w:p>
    <w:p w:rsidR="00DC143C" w:rsidRPr="00B56717" w:rsidRDefault="00DC143C" w:rsidP="00DC143C">
      <w:pPr>
        <w:pStyle w:val="Textoindependiente"/>
        <w:rPr>
          <w:rFonts w:ascii="Calibri" w:hAnsi="Calibri" w:cs="Calibri"/>
          <w:sz w:val="22"/>
          <w:szCs w:val="26"/>
        </w:rPr>
      </w:pPr>
    </w:p>
    <w:p w:rsidR="00DC143C" w:rsidRPr="00B56717" w:rsidRDefault="00DC143C" w:rsidP="00DC143C">
      <w:pPr>
        <w:pStyle w:val="Textoindependiente"/>
        <w:ind w:firstLine="708"/>
        <w:rPr>
          <w:rFonts w:ascii="Calibri" w:hAnsi="Calibri" w:cs="Calibri"/>
          <w:bCs/>
          <w:iCs/>
          <w:sz w:val="26"/>
          <w:szCs w:val="26"/>
        </w:rPr>
      </w:pPr>
      <w:r w:rsidRPr="00B56717">
        <w:rPr>
          <w:rFonts w:ascii="Calibri" w:hAnsi="Calibri" w:cs="Calibri"/>
          <w:sz w:val="26"/>
          <w:szCs w:val="26"/>
        </w:rPr>
        <w:t>En este sent</w:t>
      </w:r>
      <w:r w:rsidR="00AC0B5C" w:rsidRPr="00B56717">
        <w:rPr>
          <w:rFonts w:ascii="Calibri" w:hAnsi="Calibri" w:cs="Calibri"/>
          <w:sz w:val="26"/>
          <w:szCs w:val="26"/>
        </w:rPr>
        <w:t xml:space="preserve">ido, se procede al análisis del </w:t>
      </w:r>
      <w:r w:rsidRPr="00B56717">
        <w:rPr>
          <w:rFonts w:ascii="Calibri" w:hAnsi="Calibri" w:cs="Calibri"/>
          <w:sz w:val="26"/>
          <w:szCs w:val="26"/>
        </w:rPr>
        <w:t xml:space="preserve">concepto de impugnación planteado por el actor en su escrito de ampliación de demanda; sin ser necesario trascribirlo en su totalidad, de acuerdo al siguiente criterio que se transcribe, </w:t>
      </w:r>
      <w:r w:rsidRPr="00B56717">
        <w:rPr>
          <w:rFonts w:ascii="Calibri" w:hAnsi="Calibri" w:cs="Calibri"/>
          <w:bCs/>
          <w:iCs/>
          <w:sz w:val="26"/>
          <w:szCs w:val="26"/>
        </w:rPr>
        <w:t xml:space="preserve">sostenido por el Tribunal Colegiado de Circuito mencionado en la siguiente </w:t>
      </w:r>
      <w:r w:rsidR="00544676" w:rsidRPr="00B56717">
        <w:rPr>
          <w:rFonts w:ascii="Calibri" w:hAnsi="Calibri" w:cs="Calibri"/>
          <w:bCs/>
          <w:iCs/>
          <w:sz w:val="26"/>
          <w:szCs w:val="26"/>
        </w:rPr>
        <w:t>Jurisprudencia: . . .</w:t>
      </w:r>
      <w:r w:rsidRPr="00B56717">
        <w:rPr>
          <w:rFonts w:ascii="Calibri" w:hAnsi="Calibri" w:cs="Calibri"/>
          <w:bCs/>
          <w:iCs/>
          <w:sz w:val="26"/>
          <w:szCs w:val="26"/>
        </w:rPr>
        <w:t xml:space="preserve"> . . . . . . . . . . . . . . . . . . . . . . . . . . . . . . . . . . . . . . . . . . . . . . . . . . . . . </w:t>
      </w:r>
    </w:p>
    <w:p w:rsidR="00DC143C" w:rsidRPr="00B56717" w:rsidRDefault="00DC143C" w:rsidP="00DC143C">
      <w:pPr>
        <w:pStyle w:val="Textoindependiente"/>
        <w:ind w:firstLine="708"/>
        <w:rPr>
          <w:rFonts w:ascii="Calibri" w:hAnsi="Calibri" w:cs="Calibri"/>
          <w:bCs/>
          <w:iCs/>
          <w:sz w:val="20"/>
          <w:szCs w:val="20"/>
        </w:rPr>
      </w:pPr>
    </w:p>
    <w:p w:rsidR="00925862" w:rsidRPr="00B56717" w:rsidRDefault="00DC143C" w:rsidP="00DC143C">
      <w:pPr>
        <w:pStyle w:val="Textoindependiente"/>
        <w:ind w:firstLine="708"/>
        <w:rPr>
          <w:rFonts w:ascii="Calibri" w:hAnsi="Calibri" w:cs="Calibri"/>
          <w:bCs/>
          <w:i/>
          <w:iCs/>
          <w:sz w:val="22"/>
          <w:szCs w:val="22"/>
        </w:rPr>
      </w:pPr>
      <w:r w:rsidRPr="00B56717">
        <w:rPr>
          <w:rFonts w:ascii="Calibri" w:hAnsi="Calibri" w:cs="Calibri"/>
          <w:bCs/>
          <w:i/>
          <w:iCs/>
          <w:sz w:val="26"/>
          <w:szCs w:val="26"/>
        </w:rPr>
        <w:t>“</w:t>
      </w:r>
      <w:r w:rsidRPr="00B56717">
        <w:rPr>
          <w:rFonts w:ascii="Calibri" w:hAnsi="Calibri" w:cs="Calibri"/>
          <w:b/>
          <w:bCs/>
          <w:i/>
          <w:iCs/>
          <w:sz w:val="26"/>
          <w:szCs w:val="26"/>
        </w:rPr>
        <w:t>CONCEPTOS DE VIOLACIÓN. EL JUEZ NO ESTÁ OBLIGADO A TRANSCRIBIRLOS</w:t>
      </w:r>
      <w:r w:rsidRPr="00B56717">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56717">
        <w:rPr>
          <w:rFonts w:ascii="Calibri" w:hAnsi="Calibri" w:cs="Calibri"/>
          <w:bCs/>
          <w:i/>
          <w:iCs/>
          <w:sz w:val="22"/>
          <w:szCs w:val="22"/>
        </w:rPr>
        <w:t xml:space="preserve">SEGUNDO TRIBUNAL COLEGIADO DEL SEXTO CIRCUITO. No. Registro: 196,477. Jurisprudencia, Materia(s): </w:t>
      </w:r>
    </w:p>
    <w:p w:rsidR="00925862" w:rsidRPr="00B56717" w:rsidRDefault="00925862" w:rsidP="00DC143C">
      <w:pPr>
        <w:pStyle w:val="Textoindependiente"/>
        <w:ind w:firstLine="708"/>
        <w:rPr>
          <w:rFonts w:ascii="Calibri" w:hAnsi="Calibri" w:cs="Calibri"/>
          <w:bCs/>
          <w:i/>
          <w:iCs/>
          <w:sz w:val="22"/>
          <w:szCs w:val="22"/>
        </w:rPr>
      </w:pPr>
    </w:p>
    <w:p w:rsidR="00925862" w:rsidRPr="00B56717" w:rsidRDefault="00925862" w:rsidP="00925862">
      <w:pPr>
        <w:pStyle w:val="Textoindependiente"/>
        <w:jc w:val="right"/>
        <w:rPr>
          <w:rFonts w:ascii="Calibri" w:hAnsi="Calibri" w:cs="Calibri"/>
          <w:b/>
          <w:sz w:val="26"/>
          <w:szCs w:val="26"/>
        </w:rPr>
      </w:pPr>
      <w:r w:rsidRPr="00B56717">
        <w:rPr>
          <w:rFonts w:ascii="Calibri" w:hAnsi="Calibri" w:cs="Calibri"/>
          <w:b/>
          <w:sz w:val="26"/>
          <w:szCs w:val="26"/>
        </w:rPr>
        <w:lastRenderedPageBreak/>
        <w:t xml:space="preserve">Expediente número </w:t>
      </w:r>
      <w:r w:rsidR="00F33A0A" w:rsidRPr="00B56717">
        <w:rPr>
          <w:rFonts w:ascii="Calibri" w:hAnsi="Calibri" w:cs="Calibri"/>
          <w:b/>
          <w:sz w:val="26"/>
          <w:szCs w:val="26"/>
        </w:rPr>
        <w:t>0923/2doJAM/2018-JN</w:t>
      </w:r>
    </w:p>
    <w:p w:rsidR="00925862" w:rsidRPr="00B56717" w:rsidRDefault="00925862" w:rsidP="00925862">
      <w:pPr>
        <w:pStyle w:val="Textoindependiente"/>
        <w:rPr>
          <w:rFonts w:ascii="Calibri" w:hAnsi="Calibri" w:cs="Calibri"/>
          <w:bCs/>
          <w:i/>
          <w:iCs/>
          <w:sz w:val="22"/>
          <w:szCs w:val="22"/>
        </w:rPr>
      </w:pPr>
    </w:p>
    <w:p w:rsidR="00DC143C" w:rsidRPr="00B56717" w:rsidRDefault="00DC143C" w:rsidP="00925862">
      <w:pPr>
        <w:pStyle w:val="Textoindependiente"/>
        <w:rPr>
          <w:rFonts w:ascii="Calibri" w:hAnsi="Calibri" w:cs="Calibri"/>
          <w:bCs/>
          <w:i/>
          <w:iCs/>
          <w:sz w:val="26"/>
          <w:szCs w:val="26"/>
        </w:rPr>
      </w:pPr>
      <w:r w:rsidRPr="00B56717">
        <w:rPr>
          <w:rFonts w:ascii="Calibri" w:hAnsi="Calibri" w:cs="Calibri"/>
          <w:bCs/>
          <w:i/>
          <w:iCs/>
          <w:sz w:val="22"/>
          <w:szCs w:val="22"/>
        </w:rPr>
        <w:t xml:space="preserve">Común, Novena Época, Instancia: Tribunales Colegiados de Circuito, Fuente: Semanario Judicial de la Federación y su Gaceta. VII, </w:t>
      </w:r>
      <w:proofErr w:type="gramStart"/>
      <w:r w:rsidRPr="00B56717">
        <w:rPr>
          <w:rFonts w:ascii="Calibri" w:hAnsi="Calibri" w:cs="Calibri"/>
          <w:bCs/>
          <w:i/>
          <w:iCs/>
          <w:sz w:val="22"/>
          <w:szCs w:val="22"/>
        </w:rPr>
        <w:t>Abril</w:t>
      </w:r>
      <w:proofErr w:type="gramEnd"/>
      <w:r w:rsidRPr="00B56717">
        <w:rPr>
          <w:rFonts w:ascii="Calibri" w:hAnsi="Calibri" w:cs="Calibri"/>
          <w:bCs/>
          <w:i/>
          <w:iCs/>
          <w:sz w:val="22"/>
          <w:szCs w:val="22"/>
        </w:rPr>
        <w:t xml:space="preserve"> de 1998, Tesis: VI.2o. J/129. Página: 599</w:t>
      </w:r>
      <w:proofErr w:type="gramStart"/>
      <w:r w:rsidRPr="00B56717">
        <w:rPr>
          <w:rFonts w:ascii="Calibri" w:hAnsi="Calibri" w:cs="Calibri"/>
          <w:b/>
          <w:bCs/>
          <w:i/>
          <w:iCs/>
          <w:sz w:val="22"/>
          <w:szCs w:val="22"/>
        </w:rPr>
        <w:t>”</w:t>
      </w:r>
      <w:r w:rsidRPr="00B56717">
        <w:rPr>
          <w:rFonts w:ascii="Calibri" w:hAnsi="Calibri" w:cs="Calibri"/>
          <w:bCs/>
          <w:iCs/>
          <w:sz w:val="22"/>
          <w:szCs w:val="22"/>
        </w:rPr>
        <w:t xml:space="preserve"> .</w:t>
      </w:r>
      <w:proofErr w:type="gramEnd"/>
      <w:r w:rsidRPr="00B56717">
        <w:rPr>
          <w:rFonts w:ascii="Calibri" w:hAnsi="Calibri" w:cs="Calibri"/>
          <w:bCs/>
          <w:iCs/>
          <w:sz w:val="22"/>
          <w:szCs w:val="22"/>
        </w:rPr>
        <w:t xml:space="preserve"> . . . . . . . . . . . . . </w:t>
      </w:r>
    </w:p>
    <w:p w:rsidR="00DC143C" w:rsidRPr="00B56717" w:rsidRDefault="00DC143C" w:rsidP="00DC143C">
      <w:pPr>
        <w:pStyle w:val="Textoindependiente"/>
        <w:rPr>
          <w:rFonts w:ascii="Calibri" w:hAnsi="Calibri" w:cs="Calibri"/>
          <w:sz w:val="22"/>
          <w:szCs w:val="26"/>
        </w:rPr>
      </w:pPr>
    </w:p>
    <w:p w:rsidR="00DC143C" w:rsidRPr="00B56717" w:rsidRDefault="00DC143C" w:rsidP="00DC143C">
      <w:pPr>
        <w:pStyle w:val="Textoindependiente"/>
        <w:ind w:firstLine="708"/>
        <w:rPr>
          <w:rFonts w:ascii="Calibri" w:hAnsi="Calibri" w:cs="Calibri"/>
          <w:bCs/>
          <w:sz w:val="26"/>
          <w:szCs w:val="26"/>
        </w:rPr>
      </w:pPr>
      <w:r w:rsidRPr="00B56717">
        <w:rPr>
          <w:rFonts w:ascii="Calibri" w:hAnsi="Calibri" w:cs="Calibri"/>
          <w:sz w:val="26"/>
          <w:szCs w:val="26"/>
        </w:rPr>
        <w:t xml:space="preserve">Así las cosas, en el presente proceso administrativo, en la contestación de la demanda, la autoridad demandada, dio respuesta a las peticiones que </w:t>
      </w:r>
      <w:r w:rsidRPr="00B56717">
        <w:rPr>
          <w:rFonts w:ascii="Calibri" w:hAnsi="Calibri" w:cs="Calibri"/>
          <w:bCs/>
          <w:sz w:val="26"/>
          <w:szCs w:val="26"/>
        </w:rPr>
        <w:t>se le plantearon; e</w:t>
      </w:r>
      <w:r w:rsidRPr="00B56717">
        <w:rPr>
          <w:rFonts w:ascii="Calibri" w:hAnsi="Calibri" w:cs="Calibri"/>
          <w:sz w:val="26"/>
          <w:szCs w:val="26"/>
        </w:rPr>
        <w:t xml:space="preserve">n contra de esas respuestas, el actor, al ampliar su demanda, expresó básicamente que </w:t>
      </w:r>
      <w:r w:rsidRPr="00B56717">
        <w:rPr>
          <w:rFonts w:ascii="Calibri" w:hAnsi="Calibri" w:cs="Calibri"/>
          <w:bCs/>
          <w:sz w:val="26"/>
          <w:szCs w:val="26"/>
        </w:rPr>
        <w:t xml:space="preserve">la autoridad demandada </w:t>
      </w:r>
      <w:r w:rsidR="00DD5368" w:rsidRPr="00B56717">
        <w:rPr>
          <w:rFonts w:ascii="Calibri" w:hAnsi="Calibri" w:cs="Calibri"/>
          <w:bCs/>
          <w:sz w:val="26"/>
          <w:szCs w:val="26"/>
        </w:rPr>
        <w:t xml:space="preserve">se niega a proporcionar lo solicitado. . . </w:t>
      </w:r>
    </w:p>
    <w:p w:rsidR="00DC143C" w:rsidRPr="00B56717" w:rsidRDefault="00DC143C" w:rsidP="00DC143C">
      <w:pPr>
        <w:jc w:val="both"/>
        <w:rPr>
          <w:rFonts w:ascii="Calibri" w:hAnsi="Calibri" w:cs="Calibri"/>
          <w:sz w:val="20"/>
          <w:szCs w:val="20"/>
        </w:rPr>
      </w:pPr>
    </w:p>
    <w:p w:rsidR="00DC143C" w:rsidRPr="00B56717" w:rsidRDefault="00DC143C" w:rsidP="00DD5368">
      <w:pPr>
        <w:ind w:firstLine="708"/>
        <w:jc w:val="both"/>
        <w:rPr>
          <w:rFonts w:ascii="Calibri" w:hAnsi="Calibri" w:cs="Calibri"/>
          <w:sz w:val="26"/>
          <w:szCs w:val="26"/>
        </w:rPr>
      </w:pPr>
      <w:r w:rsidRPr="00B56717">
        <w:rPr>
          <w:rFonts w:ascii="Calibri" w:hAnsi="Calibri" w:cs="Calibri"/>
          <w:sz w:val="26"/>
          <w:szCs w:val="26"/>
        </w:rPr>
        <w:t xml:space="preserve">Analizado que es lo argumentado por el actor en su escrito de ampliación de demanda, como concepto de impugnación, este </w:t>
      </w:r>
      <w:proofErr w:type="spellStart"/>
      <w:r w:rsidRPr="00B56717">
        <w:rPr>
          <w:rFonts w:ascii="Calibri" w:hAnsi="Calibri" w:cs="Calibri"/>
          <w:sz w:val="26"/>
          <w:szCs w:val="26"/>
        </w:rPr>
        <w:t>resolutor</w:t>
      </w:r>
      <w:proofErr w:type="spellEnd"/>
      <w:r w:rsidRPr="00B56717">
        <w:rPr>
          <w:rFonts w:ascii="Calibri" w:hAnsi="Calibri" w:cs="Calibri"/>
          <w:sz w:val="26"/>
          <w:szCs w:val="26"/>
        </w:rPr>
        <w:t xml:space="preserve"> lo considera </w:t>
      </w:r>
      <w:r w:rsidRPr="00B56717">
        <w:rPr>
          <w:rFonts w:ascii="Calibri" w:hAnsi="Calibri" w:cs="Calibri"/>
          <w:b/>
          <w:sz w:val="26"/>
          <w:szCs w:val="26"/>
        </w:rPr>
        <w:t>inoperante</w:t>
      </w:r>
      <w:r w:rsidRPr="00B56717">
        <w:rPr>
          <w:rFonts w:ascii="Calibri" w:hAnsi="Calibri" w:cs="Calibri"/>
          <w:sz w:val="26"/>
          <w:szCs w:val="26"/>
        </w:rPr>
        <w:t>; toda vez que, en primer lugar, lo aseverado no se trata de un verdadero concepto de impugnación, entendiendo como tal, a la expresión razonada que el demandante debe realizar para demostrar jurídicamente que la resolución impugnada resulta violatoria de las disposiciones normativas, conculcando con ello sus derechos o intereses legítimos; sino que solo evidencia una opinión del gobernado; por lo que es infundado lo aseverado por el actor en</w:t>
      </w:r>
      <w:r w:rsidR="00DD5368" w:rsidRPr="00B56717">
        <w:rPr>
          <w:rFonts w:ascii="Calibri" w:hAnsi="Calibri" w:cs="Calibri"/>
          <w:sz w:val="26"/>
          <w:szCs w:val="26"/>
        </w:rPr>
        <w:t xml:space="preserve"> </w:t>
      </w:r>
      <w:r w:rsidRPr="00B56717">
        <w:rPr>
          <w:rFonts w:ascii="Calibri" w:hAnsi="Calibri" w:cs="Calibri"/>
          <w:sz w:val="26"/>
          <w:szCs w:val="26"/>
        </w:rPr>
        <w:t>su escrito de ampliación, pues no controvirtió con argumentos lógico-jurídicos lo expresado por la demandada; aunado a que esta respondió</w:t>
      </w:r>
      <w:r w:rsidR="00DD5368" w:rsidRPr="00B56717">
        <w:rPr>
          <w:rFonts w:ascii="Calibri" w:hAnsi="Calibri" w:cs="Calibri"/>
          <w:sz w:val="26"/>
          <w:szCs w:val="26"/>
        </w:rPr>
        <w:t xml:space="preserve"> que no justificó el </w:t>
      </w:r>
      <w:r w:rsidR="00544676" w:rsidRPr="00B56717">
        <w:rPr>
          <w:rFonts w:ascii="Calibri" w:hAnsi="Calibri" w:cs="Calibri"/>
          <w:sz w:val="26"/>
          <w:szCs w:val="26"/>
        </w:rPr>
        <w:t>solicitante</w:t>
      </w:r>
      <w:r w:rsidR="00DD5368" w:rsidRPr="00B56717">
        <w:rPr>
          <w:rFonts w:ascii="Calibri" w:hAnsi="Calibri" w:cs="Calibri"/>
          <w:sz w:val="26"/>
          <w:szCs w:val="26"/>
        </w:rPr>
        <w:t xml:space="preserve"> su interés jurídico y que no podía proporcionar información de procedimientos administrativos pendientes de resolver</w:t>
      </w:r>
      <w:r w:rsidRPr="00B56717">
        <w:rPr>
          <w:rFonts w:ascii="Calibri" w:hAnsi="Calibri" w:cs="Calibri"/>
          <w:sz w:val="26"/>
          <w:szCs w:val="26"/>
        </w:rPr>
        <w:t>. . . . . . . . . .</w:t>
      </w:r>
      <w:r w:rsidR="00DD5368" w:rsidRPr="00B56717">
        <w:rPr>
          <w:rFonts w:ascii="Calibri" w:hAnsi="Calibri" w:cs="Calibri"/>
          <w:sz w:val="26"/>
          <w:szCs w:val="26"/>
        </w:rPr>
        <w:t xml:space="preserve"> . . . . . . . . . . . . . </w:t>
      </w:r>
    </w:p>
    <w:p w:rsidR="00DC143C" w:rsidRPr="00B56717" w:rsidRDefault="00DC143C" w:rsidP="00DC143C">
      <w:pPr>
        <w:ind w:firstLine="708"/>
        <w:jc w:val="both"/>
        <w:rPr>
          <w:rFonts w:ascii="Calibri" w:hAnsi="Calibri" w:cs="Calibri"/>
          <w:sz w:val="26"/>
          <w:szCs w:val="26"/>
        </w:rPr>
      </w:pPr>
    </w:p>
    <w:p w:rsidR="00DC143C" w:rsidRPr="00B56717" w:rsidRDefault="00DC143C" w:rsidP="00DC143C">
      <w:pPr>
        <w:ind w:firstLine="708"/>
        <w:jc w:val="both"/>
        <w:rPr>
          <w:rFonts w:ascii="Calibri" w:hAnsi="Calibri" w:cs="Calibri"/>
          <w:sz w:val="26"/>
          <w:szCs w:val="26"/>
        </w:rPr>
      </w:pPr>
      <w:r w:rsidRPr="00B56717">
        <w:rPr>
          <w:rFonts w:ascii="Calibri" w:hAnsi="Calibri" w:cs="Calibri"/>
          <w:sz w:val="26"/>
          <w:szCs w:val="26"/>
        </w:rPr>
        <w:t xml:space="preserve">Asimismo, si bien es cierto, inicialmente, sí se configuró la negativa ficta, en la secuela del presente proceso, se volvió una negativa expresa, como </w:t>
      </w:r>
      <w:r w:rsidRPr="00B56717">
        <w:rPr>
          <w:rFonts w:ascii="Calibri" w:hAnsi="Calibri"/>
          <w:sz w:val="26"/>
          <w:szCs w:val="27"/>
        </w:rPr>
        <w:t xml:space="preserve">ya quedó acreditado; respuesta expresa que fue debidamente notificada al actor el día </w:t>
      </w:r>
      <w:r w:rsidR="00BB1E9F" w:rsidRPr="00B56717">
        <w:rPr>
          <w:rFonts w:ascii="Calibri" w:hAnsi="Calibri"/>
          <w:sz w:val="26"/>
          <w:szCs w:val="27"/>
        </w:rPr>
        <w:t>6</w:t>
      </w:r>
      <w:r w:rsidRPr="00B56717">
        <w:rPr>
          <w:rFonts w:ascii="Calibri" w:hAnsi="Calibri"/>
          <w:sz w:val="26"/>
          <w:szCs w:val="27"/>
        </w:rPr>
        <w:t xml:space="preserve"> </w:t>
      </w:r>
      <w:r w:rsidR="00BB1E9F" w:rsidRPr="00B56717">
        <w:rPr>
          <w:rFonts w:ascii="Calibri" w:hAnsi="Calibri"/>
          <w:sz w:val="26"/>
          <w:szCs w:val="27"/>
        </w:rPr>
        <w:t>seis</w:t>
      </w:r>
      <w:r w:rsidRPr="00B56717">
        <w:rPr>
          <w:rFonts w:ascii="Calibri" w:hAnsi="Calibri"/>
          <w:sz w:val="26"/>
          <w:szCs w:val="27"/>
        </w:rPr>
        <w:t xml:space="preserve"> de </w:t>
      </w:r>
      <w:r w:rsidR="00BB1E9F" w:rsidRPr="00B56717">
        <w:rPr>
          <w:rFonts w:ascii="Calibri" w:hAnsi="Calibri"/>
          <w:sz w:val="26"/>
          <w:szCs w:val="27"/>
        </w:rPr>
        <w:t>julio</w:t>
      </w:r>
      <w:r w:rsidRPr="00B56717">
        <w:rPr>
          <w:rFonts w:ascii="Calibri" w:hAnsi="Calibri"/>
          <w:sz w:val="26"/>
          <w:szCs w:val="27"/>
        </w:rPr>
        <w:t xml:space="preserve"> del año 2018 dos mil dieciocho</w:t>
      </w:r>
      <w:r w:rsidRPr="00B56717">
        <w:rPr>
          <w:rFonts w:ascii="Calibri" w:hAnsi="Calibri" w:cs="Calibri"/>
          <w:sz w:val="26"/>
          <w:szCs w:val="26"/>
        </w:rPr>
        <w:t>; no argumentando por qué la respuesta resulta violatoria de sus derechos.</w:t>
      </w:r>
      <w:r w:rsidR="00BB1E9F" w:rsidRPr="00B56717">
        <w:rPr>
          <w:rFonts w:ascii="Calibri" w:hAnsi="Calibri" w:cs="Calibri"/>
          <w:sz w:val="26"/>
          <w:szCs w:val="26"/>
        </w:rPr>
        <w:t xml:space="preserve"> . . . . . . . . .</w:t>
      </w:r>
      <w:r w:rsidRPr="00B56717">
        <w:rPr>
          <w:rFonts w:ascii="Calibri" w:hAnsi="Calibri" w:cs="Calibri"/>
          <w:sz w:val="26"/>
          <w:szCs w:val="26"/>
        </w:rPr>
        <w:t xml:space="preserve"> . . . . . . . . . . . . . . . . . . . . . . . . . . . . . . . </w:t>
      </w:r>
    </w:p>
    <w:p w:rsidR="00DC143C" w:rsidRPr="00B56717" w:rsidRDefault="00DC143C" w:rsidP="00DC143C">
      <w:pPr>
        <w:jc w:val="right"/>
        <w:rPr>
          <w:rFonts w:ascii="Calibri" w:hAnsi="Calibri" w:cs="Calibri"/>
          <w:sz w:val="26"/>
          <w:szCs w:val="26"/>
        </w:rPr>
      </w:pPr>
    </w:p>
    <w:p w:rsidR="00DC143C" w:rsidRPr="00B56717" w:rsidRDefault="00DC143C" w:rsidP="00DC143C">
      <w:pPr>
        <w:jc w:val="both"/>
        <w:rPr>
          <w:rFonts w:ascii="Calibri" w:hAnsi="Calibri" w:cs="Calibri"/>
          <w:sz w:val="26"/>
          <w:szCs w:val="26"/>
        </w:rPr>
      </w:pPr>
      <w:r w:rsidRPr="00B56717">
        <w:rPr>
          <w:rFonts w:ascii="Calibri" w:hAnsi="Calibri" w:cs="Calibri"/>
          <w:sz w:val="26"/>
          <w:szCs w:val="26"/>
        </w:rPr>
        <w:tab/>
        <w:t xml:space="preserve">Finalmente debe decirse que lo asentado por el </w:t>
      </w:r>
      <w:r w:rsidRPr="00B56717">
        <w:rPr>
          <w:rFonts w:ascii="Calibri" w:hAnsi="Calibri"/>
          <w:sz w:val="26"/>
          <w:szCs w:val="27"/>
        </w:rPr>
        <w:t>Presidente del Consejo Directivo del organismo demandado en su contestación de demanda</w:t>
      </w:r>
      <w:r w:rsidRPr="00B56717">
        <w:rPr>
          <w:rFonts w:ascii="Calibri" w:hAnsi="Calibri" w:cs="Calibri"/>
          <w:sz w:val="26"/>
          <w:szCs w:val="26"/>
        </w:rPr>
        <w:t xml:space="preserve">, constituye la respuesta a las peticiones formuladas. . . . . . . . . . . . . . . . . . . . . . . . . . . . . . . . . . . . </w:t>
      </w:r>
    </w:p>
    <w:p w:rsidR="00DC143C" w:rsidRPr="00B56717" w:rsidRDefault="00DC143C" w:rsidP="00DC143C">
      <w:pPr>
        <w:jc w:val="both"/>
        <w:rPr>
          <w:rFonts w:ascii="Calibri" w:hAnsi="Calibri" w:cs="Calibri"/>
          <w:sz w:val="20"/>
          <w:szCs w:val="20"/>
        </w:rPr>
      </w:pPr>
      <w:r w:rsidRPr="00B56717">
        <w:rPr>
          <w:rFonts w:ascii="Calibri" w:hAnsi="Calibri" w:cs="Calibri"/>
          <w:sz w:val="20"/>
          <w:szCs w:val="20"/>
        </w:rPr>
        <w:tab/>
      </w:r>
    </w:p>
    <w:p w:rsidR="00DC143C" w:rsidRPr="00B56717" w:rsidRDefault="00DC143C" w:rsidP="00DC143C">
      <w:pPr>
        <w:jc w:val="both"/>
        <w:rPr>
          <w:rFonts w:ascii="Calibri" w:hAnsi="Calibri" w:cs="Calibri"/>
          <w:bCs/>
          <w:sz w:val="26"/>
          <w:szCs w:val="26"/>
        </w:rPr>
      </w:pPr>
      <w:r w:rsidRPr="00B56717">
        <w:rPr>
          <w:rFonts w:ascii="Calibri" w:hAnsi="Calibri" w:cs="Calibri"/>
          <w:bCs/>
          <w:sz w:val="26"/>
          <w:szCs w:val="26"/>
        </w:rPr>
        <w:tab/>
        <w:t xml:space="preserve">A lo anterior, es menester señalar que le correspondía al justiciable el argumentar el perjuicio que le causa el acto impugnado, en este caso las respuestas dadas a su petición; pues de lo contrario, se dejaría la carga al Juzgador, de interpretar en qué consistía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 respuesta otorgada, no existe violación alguna a los derechos humanos del impetrante, pues es de advertirse que se respetó su derecho, únicamente en recibir una respuesta fundada y motivada, lo que en la especie, como se ha visto, se dio. . . . . </w:t>
      </w:r>
      <w:r w:rsidRPr="00B56717">
        <w:rPr>
          <w:rFonts w:ascii="Calibri" w:hAnsi="Calibri" w:cs="Calibri"/>
          <w:sz w:val="26"/>
          <w:szCs w:val="26"/>
        </w:rPr>
        <w:t>. . . . . . . . . . . . . . . . . . . . . . . . . . . . . . . . . . . . . . . . . . . . . . . . . . . . . . . . . . . .</w:t>
      </w:r>
    </w:p>
    <w:p w:rsidR="00DC143C" w:rsidRPr="00B56717" w:rsidRDefault="00DC143C" w:rsidP="00DC143C">
      <w:pPr>
        <w:ind w:firstLine="708"/>
        <w:jc w:val="both"/>
        <w:rPr>
          <w:rFonts w:ascii="Calibri" w:hAnsi="Calibri" w:cs="Calibri"/>
          <w:sz w:val="26"/>
          <w:szCs w:val="26"/>
        </w:rPr>
      </w:pPr>
    </w:p>
    <w:p w:rsidR="00DC143C" w:rsidRPr="00B56717" w:rsidRDefault="00DC143C" w:rsidP="00DC143C">
      <w:pPr>
        <w:ind w:firstLine="708"/>
        <w:jc w:val="both"/>
        <w:rPr>
          <w:rFonts w:ascii="Calibri" w:hAnsi="Calibri" w:cs="Calibri"/>
          <w:bCs/>
          <w:sz w:val="26"/>
          <w:szCs w:val="26"/>
        </w:rPr>
      </w:pPr>
      <w:r w:rsidRPr="00B56717">
        <w:rPr>
          <w:rFonts w:ascii="Calibri" w:hAnsi="Calibri" w:cs="Calibri"/>
          <w:sz w:val="26"/>
          <w:szCs w:val="26"/>
        </w:rPr>
        <w:lastRenderedPageBreak/>
        <w:t xml:space="preserve">En este sentido, al resultar </w:t>
      </w:r>
      <w:r w:rsidRPr="00B56717">
        <w:rPr>
          <w:rFonts w:ascii="Calibri" w:hAnsi="Calibri" w:cs="Calibri"/>
          <w:b/>
          <w:sz w:val="26"/>
          <w:szCs w:val="26"/>
        </w:rPr>
        <w:t>inoperante</w:t>
      </w:r>
      <w:r w:rsidRPr="00B56717">
        <w:rPr>
          <w:rFonts w:ascii="Calibri" w:hAnsi="Calibri" w:cs="Calibri"/>
          <w:sz w:val="26"/>
          <w:szCs w:val="26"/>
        </w:rPr>
        <w:t xml:space="preserve"> el argumento vertido por la parte actora -en su escrito de ampliación de demanda- como concepto de impugnación en contra de las respuestas recaídas a sus escritos presentados en las fechas que se citaron; este Juzgador considera que las respuestas emitidas por el </w:t>
      </w:r>
      <w:r w:rsidRPr="00B56717">
        <w:rPr>
          <w:rFonts w:ascii="Calibri" w:hAnsi="Calibri"/>
          <w:sz w:val="26"/>
          <w:szCs w:val="27"/>
        </w:rPr>
        <w:t>Presidente del Consejo Directivo</w:t>
      </w:r>
      <w:r w:rsidRPr="00B56717">
        <w:rPr>
          <w:rFonts w:ascii="Calibri" w:hAnsi="Calibri" w:cs="Calibri"/>
          <w:sz w:val="26"/>
          <w:szCs w:val="26"/>
        </w:rPr>
        <w:t xml:space="preserve"> del organismo demandado, se encuentran fundadas y motivadas; aunado a la ausencia de conceptos de impugnación que combatan, en esencia, dichas respuestas otorgadas; y en virtud de que no se actualiza alguna causa de ilegalidad en el presente asunto y a que no se desvirtúa la presunción de legalidad de las respuestas otorgadas a las peticiones del justiciable, con fundamento en lo dispuesto en el artículo 300 fracción I, del Código de Procedimiento y Justicia Administrativa para el Estado y los Municipios de Guanajuato, procede </w:t>
      </w:r>
      <w:r w:rsidRPr="00B56717">
        <w:rPr>
          <w:rFonts w:ascii="Calibri" w:hAnsi="Calibri" w:cs="Calibri"/>
          <w:b/>
          <w:bCs/>
          <w:iCs/>
          <w:sz w:val="26"/>
          <w:szCs w:val="26"/>
        </w:rPr>
        <w:t xml:space="preserve">reconocer la legalidad y validez </w:t>
      </w:r>
      <w:r w:rsidRPr="00B56717">
        <w:rPr>
          <w:rFonts w:ascii="Calibri" w:hAnsi="Calibri" w:cs="Calibri"/>
          <w:bCs/>
          <w:sz w:val="26"/>
          <w:szCs w:val="26"/>
        </w:rPr>
        <w:t xml:space="preserve">de las </w:t>
      </w:r>
      <w:r w:rsidRPr="00B56717">
        <w:rPr>
          <w:rFonts w:ascii="Calibri" w:hAnsi="Calibri" w:cs="Calibri"/>
          <w:b/>
          <w:bCs/>
          <w:sz w:val="26"/>
          <w:szCs w:val="26"/>
        </w:rPr>
        <w:t>respuestas</w:t>
      </w:r>
      <w:r w:rsidRPr="00B56717">
        <w:rPr>
          <w:rFonts w:ascii="Calibri" w:hAnsi="Calibri" w:cs="Calibri"/>
          <w:bCs/>
          <w:sz w:val="26"/>
          <w:szCs w:val="26"/>
        </w:rPr>
        <w:t xml:space="preserve"> dadas por la autoridad demandada, al ciudadano </w:t>
      </w:r>
      <w:r w:rsidR="00B56717" w:rsidRPr="00B56717">
        <w:rPr>
          <w:rFonts w:ascii="Arial Unicode MS" w:eastAsia="Arial Unicode MS" w:hAnsi="Arial Unicode MS" w:cs="Arial Unicode MS"/>
          <w:b/>
        </w:rPr>
        <w:t>(…)</w:t>
      </w:r>
      <w:r w:rsidRPr="00B56717">
        <w:rPr>
          <w:rFonts w:ascii="Calibri" w:hAnsi="Calibri" w:cs="Calibri"/>
          <w:bCs/>
          <w:sz w:val="26"/>
          <w:szCs w:val="26"/>
        </w:rPr>
        <w:t xml:space="preserve">, en su escrito de contestación de demanda de fecha </w:t>
      </w:r>
      <w:r w:rsidR="00974A98" w:rsidRPr="00B56717">
        <w:rPr>
          <w:rFonts w:ascii="Calibri" w:hAnsi="Calibri" w:cs="Calibri"/>
          <w:bCs/>
          <w:sz w:val="26"/>
          <w:szCs w:val="26"/>
        </w:rPr>
        <w:t>2</w:t>
      </w:r>
      <w:r w:rsidRPr="00B56717">
        <w:rPr>
          <w:rFonts w:ascii="Calibri" w:hAnsi="Calibri" w:cs="Calibri"/>
          <w:bCs/>
          <w:sz w:val="26"/>
          <w:szCs w:val="26"/>
        </w:rPr>
        <w:t xml:space="preserve"> </w:t>
      </w:r>
      <w:r w:rsidR="00974A98" w:rsidRPr="00B56717">
        <w:rPr>
          <w:rFonts w:ascii="Calibri" w:hAnsi="Calibri" w:cs="Calibri"/>
          <w:bCs/>
          <w:sz w:val="26"/>
          <w:szCs w:val="26"/>
        </w:rPr>
        <w:t>dos</w:t>
      </w:r>
      <w:r w:rsidRPr="00B56717">
        <w:rPr>
          <w:rFonts w:ascii="Calibri" w:hAnsi="Calibri" w:cs="Calibri"/>
          <w:bCs/>
          <w:sz w:val="26"/>
          <w:szCs w:val="26"/>
        </w:rPr>
        <w:t xml:space="preserve"> de </w:t>
      </w:r>
      <w:r w:rsidR="00974A98" w:rsidRPr="00B56717">
        <w:rPr>
          <w:rFonts w:ascii="Calibri" w:hAnsi="Calibri" w:cs="Calibri"/>
          <w:bCs/>
          <w:sz w:val="26"/>
          <w:szCs w:val="26"/>
        </w:rPr>
        <w:t>julio</w:t>
      </w:r>
      <w:r w:rsidRPr="00B56717">
        <w:rPr>
          <w:rFonts w:ascii="Calibri" w:hAnsi="Calibri" w:cs="Calibri"/>
          <w:bCs/>
          <w:sz w:val="26"/>
          <w:szCs w:val="26"/>
        </w:rPr>
        <w:t xml:space="preserve"> del año 2018 dos mil dieciocho. </w:t>
      </w:r>
    </w:p>
    <w:p w:rsidR="00DC143C" w:rsidRPr="00B56717" w:rsidRDefault="00DC143C" w:rsidP="00DC143C">
      <w:pPr>
        <w:jc w:val="both"/>
        <w:rPr>
          <w:rFonts w:ascii="Calibri" w:hAnsi="Calibri" w:cs="Calibri"/>
          <w:sz w:val="26"/>
          <w:szCs w:val="26"/>
        </w:rPr>
      </w:pPr>
    </w:p>
    <w:p w:rsidR="00DC143C" w:rsidRPr="00B56717" w:rsidRDefault="00DC143C" w:rsidP="00DC143C">
      <w:pPr>
        <w:ind w:firstLine="708"/>
        <w:jc w:val="both"/>
        <w:rPr>
          <w:rFonts w:ascii="Calibri" w:hAnsi="Calibri" w:cs="Calibri"/>
          <w:sz w:val="26"/>
          <w:szCs w:val="26"/>
        </w:rPr>
      </w:pPr>
      <w:r w:rsidRPr="00B56717">
        <w:rPr>
          <w:rFonts w:ascii="Calibri" w:hAnsi="Calibri" w:cs="Calibri"/>
          <w:sz w:val="26"/>
          <w:szCs w:val="26"/>
        </w:rPr>
        <w:t xml:space="preserve">Sirven de apoyo a todo lo antes expuesto, los criterios que sostiene el Poder Judicial Federal en las siguientes Jurisprudencias: . . . . . . . . . . . . . . . . . . . . . . . . . . . </w:t>
      </w:r>
    </w:p>
    <w:p w:rsidR="00DC143C" w:rsidRPr="00B56717" w:rsidRDefault="00DC143C" w:rsidP="00DC143C">
      <w:pPr>
        <w:jc w:val="both"/>
        <w:rPr>
          <w:rFonts w:ascii="Calibri" w:hAnsi="Calibri" w:cs="Calibri"/>
          <w:sz w:val="26"/>
          <w:szCs w:val="26"/>
        </w:rPr>
      </w:pPr>
    </w:p>
    <w:p w:rsidR="00DC143C" w:rsidRPr="00B56717" w:rsidRDefault="00DC143C" w:rsidP="00DC143C">
      <w:pPr>
        <w:ind w:firstLine="708"/>
        <w:jc w:val="both"/>
        <w:rPr>
          <w:rFonts w:ascii="Calibri" w:hAnsi="Calibri" w:cs="Calibri"/>
          <w:i/>
          <w:sz w:val="26"/>
          <w:szCs w:val="26"/>
        </w:rPr>
      </w:pPr>
      <w:r w:rsidRPr="00B56717">
        <w:rPr>
          <w:rFonts w:ascii="Calibri" w:hAnsi="Calibri" w:cs="Calibri"/>
          <w:b/>
          <w:i/>
          <w:sz w:val="26"/>
          <w:szCs w:val="26"/>
        </w:rPr>
        <w:t>“AGRAVIOS INOPERANTES. SON AQUELLOS QUE NO COMBATEN TODAS LAS CONSIDERACIONES CONTENIDAS EN LA SENTENCIA RECURRIDA.</w:t>
      </w:r>
      <w:r w:rsidRPr="00B56717">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B56717">
        <w:rPr>
          <w:rFonts w:ascii="Calibri" w:hAnsi="Calibri" w:cs="Calibri"/>
          <w:i/>
          <w:sz w:val="22"/>
          <w:szCs w:val="22"/>
        </w:rPr>
        <w:t xml:space="preserve">Época: Décima Época. Registro: </w:t>
      </w:r>
      <w:proofErr w:type="gramStart"/>
      <w:r w:rsidRPr="00B56717">
        <w:rPr>
          <w:rFonts w:ascii="Calibri" w:hAnsi="Calibri" w:cs="Calibri"/>
          <w:i/>
          <w:sz w:val="22"/>
          <w:szCs w:val="22"/>
        </w:rPr>
        <w:t>159947 .</w:t>
      </w:r>
      <w:proofErr w:type="gramEnd"/>
      <w:r w:rsidRPr="00B56717">
        <w:rPr>
          <w:rFonts w:ascii="Calibri" w:hAnsi="Calibri" w:cs="Calibri"/>
          <w:i/>
          <w:sz w:val="22"/>
          <w:szCs w:val="22"/>
        </w:rPr>
        <w:t xml:space="preserve"> Instancia: Primera Sala. Tipo de Tesis: Jurisprudencia. Fuente: Semanario Judicial de la Federación y su Gaceta. Libro XIII, </w:t>
      </w:r>
      <w:proofErr w:type="gramStart"/>
      <w:r w:rsidRPr="00B56717">
        <w:rPr>
          <w:rFonts w:ascii="Calibri" w:hAnsi="Calibri" w:cs="Calibri"/>
          <w:i/>
          <w:sz w:val="22"/>
          <w:szCs w:val="22"/>
        </w:rPr>
        <w:t>Octubre</w:t>
      </w:r>
      <w:proofErr w:type="gramEnd"/>
      <w:r w:rsidRPr="00B56717">
        <w:rPr>
          <w:rFonts w:ascii="Calibri" w:hAnsi="Calibri" w:cs="Calibri"/>
          <w:i/>
          <w:sz w:val="22"/>
          <w:szCs w:val="22"/>
        </w:rPr>
        <w:t xml:space="preserve"> de 2012, Tomo 2. Materia(s): Común. Tesis: 1a</w:t>
      </w:r>
      <w:proofErr w:type="gramStart"/>
      <w:r w:rsidRPr="00B56717">
        <w:rPr>
          <w:rFonts w:ascii="Calibri" w:hAnsi="Calibri" w:cs="Calibri"/>
          <w:i/>
          <w:sz w:val="22"/>
          <w:szCs w:val="22"/>
        </w:rPr>
        <w:t>./</w:t>
      </w:r>
      <w:proofErr w:type="gramEnd"/>
      <w:r w:rsidRPr="00B56717">
        <w:rPr>
          <w:rFonts w:ascii="Calibri" w:hAnsi="Calibri" w:cs="Calibri"/>
          <w:i/>
          <w:sz w:val="22"/>
          <w:szCs w:val="22"/>
        </w:rPr>
        <w:t xml:space="preserve">J. 19/2012 (9a.). Página: 731. . . . . . . . . . . . . . . . . . . . </w:t>
      </w:r>
    </w:p>
    <w:p w:rsidR="00DC143C" w:rsidRPr="00B56717" w:rsidRDefault="00DC143C" w:rsidP="00DC143C">
      <w:pPr>
        <w:jc w:val="both"/>
        <w:rPr>
          <w:rFonts w:ascii="Calibri" w:hAnsi="Calibri" w:cs="Calibri"/>
          <w:sz w:val="26"/>
          <w:szCs w:val="26"/>
        </w:rPr>
      </w:pPr>
    </w:p>
    <w:p w:rsidR="00DC143C" w:rsidRPr="00B56717" w:rsidRDefault="00DC143C" w:rsidP="00DC143C">
      <w:pPr>
        <w:ind w:firstLine="708"/>
        <w:jc w:val="both"/>
        <w:rPr>
          <w:rFonts w:ascii="Calibri" w:hAnsi="Calibri" w:cs="Calibri"/>
          <w:sz w:val="22"/>
          <w:szCs w:val="22"/>
        </w:rPr>
      </w:pPr>
      <w:r w:rsidRPr="00B56717">
        <w:rPr>
          <w:rFonts w:ascii="Calibri" w:hAnsi="Calibri" w:cs="Calibri"/>
          <w:sz w:val="22"/>
          <w:szCs w:val="22"/>
        </w:rPr>
        <w:t xml:space="preserve">Amparo en revisión 64/1991. Inmobiliaria </w:t>
      </w:r>
      <w:proofErr w:type="spellStart"/>
      <w:r w:rsidRPr="00B56717">
        <w:rPr>
          <w:rFonts w:ascii="Calibri" w:hAnsi="Calibri" w:cs="Calibri"/>
          <w:sz w:val="22"/>
          <w:szCs w:val="22"/>
        </w:rPr>
        <w:t>Leza</w:t>
      </w:r>
      <w:proofErr w:type="spellEnd"/>
      <w:r w:rsidRPr="00B56717">
        <w:rPr>
          <w:rFonts w:ascii="Calibri" w:hAnsi="Calibri" w:cs="Calibri"/>
          <w:sz w:val="22"/>
          <w:szCs w:val="22"/>
        </w:rPr>
        <w:t xml:space="preserve">, S.A. de C.V. 2 de abril de 1991. Unanimidad de cuatro votos. Ponente: Sergio Hugo </w:t>
      </w:r>
      <w:proofErr w:type="spellStart"/>
      <w:r w:rsidRPr="00B56717">
        <w:rPr>
          <w:rFonts w:ascii="Calibri" w:hAnsi="Calibri" w:cs="Calibri"/>
          <w:sz w:val="22"/>
          <w:szCs w:val="22"/>
        </w:rPr>
        <w:t>Chapital</w:t>
      </w:r>
      <w:proofErr w:type="spellEnd"/>
      <w:r w:rsidRPr="00B56717">
        <w:rPr>
          <w:rFonts w:ascii="Calibri" w:hAnsi="Calibri" w:cs="Calibri"/>
          <w:sz w:val="22"/>
          <w:szCs w:val="22"/>
        </w:rPr>
        <w:t xml:space="preserve"> Gutiérrez. Secretario: E. Gustavo Núñez Rivera. Amparo directo en revisión 134/2012. Fanny Gordillo </w:t>
      </w:r>
      <w:proofErr w:type="spellStart"/>
      <w:r w:rsidRPr="00B56717">
        <w:rPr>
          <w:rFonts w:ascii="Calibri" w:hAnsi="Calibri" w:cs="Calibri"/>
          <w:sz w:val="22"/>
          <w:szCs w:val="22"/>
        </w:rPr>
        <w:t>Rustrian</w:t>
      </w:r>
      <w:proofErr w:type="spellEnd"/>
      <w:r w:rsidRPr="00B56717">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B56717">
        <w:rPr>
          <w:rFonts w:ascii="Calibri" w:hAnsi="Calibri" w:cs="Calibri"/>
          <w:sz w:val="22"/>
          <w:szCs w:val="22"/>
        </w:rPr>
        <w:t>Mayagoitia</w:t>
      </w:r>
      <w:proofErr w:type="spellEnd"/>
      <w:r w:rsidRPr="00B56717">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B56717">
        <w:rPr>
          <w:rFonts w:ascii="Calibri" w:hAnsi="Calibri" w:cs="Calibri"/>
          <w:sz w:val="22"/>
          <w:szCs w:val="22"/>
        </w:rPr>
        <w:t>Mayagoitia</w:t>
      </w:r>
      <w:proofErr w:type="spellEnd"/>
      <w:r w:rsidRPr="00B56717">
        <w:rPr>
          <w:rFonts w:ascii="Calibri" w:hAnsi="Calibri" w:cs="Calibri"/>
          <w:sz w:val="22"/>
          <w:szCs w:val="22"/>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 . . . </w:t>
      </w:r>
    </w:p>
    <w:p w:rsidR="00DC143C" w:rsidRPr="00B56717" w:rsidRDefault="00DC143C" w:rsidP="00DC143C">
      <w:pPr>
        <w:ind w:firstLine="708"/>
        <w:jc w:val="both"/>
        <w:rPr>
          <w:rFonts w:ascii="Calibri" w:hAnsi="Calibri" w:cs="Calibri"/>
          <w:sz w:val="22"/>
          <w:szCs w:val="22"/>
        </w:rPr>
      </w:pPr>
    </w:p>
    <w:p w:rsidR="00974A98" w:rsidRPr="00B56717" w:rsidRDefault="00974A98" w:rsidP="00974A98">
      <w:pPr>
        <w:pStyle w:val="Textoindependiente"/>
        <w:jc w:val="right"/>
        <w:rPr>
          <w:rFonts w:ascii="Calibri" w:hAnsi="Calibri" w:cs="Calibri"/>
          <w:b/>
          <w:sz w:val="26"/>
          <w:szCs w:val="26"/>
        </w:rPr>
      </w:pPr>
      <w:r w:rsidRPr="00B56717">
        <w:rPr>
          <w:rFonts w:ascii="Calibri" w:hAnsi="Calibri" w:cs="Calibri"/>
          <w:b/>
          <w:sz w:val="26"/>
          <w:szCs w:val="26"/>
        </w:rPr>
        <w:t xml:space="preserve">Expediente número </w:t>
      </w:r>
      <w:r w:rsidR="00F33A0A" w:rsidRPr="00B56717">
        <w:rPr>
          <w:rFonts w:ascii="Calibri" w:hAnsi="Calibri" w:cs="Calibri"/>
          <w:b/>
          <w:sz w:val="26"/>
          <w:szCs w:val="26"/>
        </w:rPr>
        <w:t>0923/2doJAM/2018-JN</w:t>
      </w:r>
    </w:p>
    <w:p w:rsidR="00974A98" w:rsidRPr="00B56717" w:rsidRDefault="00974A98" w:rsidP="00DC143C">
      <w:pPr>
        <w:ind w:firstLine="708"/>
        <w:jc w:val="both"/>
        <w:rPr>
          <w:rFonts w:ascii="Calibri" w:hAnsi="Calibri" w:cs="Calibri"/>
          <w:sz w:val="22"/>
          <w:szCs w:val="22"/>
        </w:rPr>
      </w:pPr>
    </w:p>
    <w:p w:rsidR="00DC143C" w:rsidRPr="00B56717" w:rsidRDefault="00DC143C" w:rsidP="00DC143C">
      <w:pPr>
        <w:ind w:firstLine="708"/>
        <w:jc w:val="both"/>
        <w:rPr>
          <w:rFonts w:ascii="Calibri" w:hAnsi="Calibri" w:cs="Calibri"/>
          <w:sz w:val="22"/>
          <w:szCs w:val="22"/>
        </w:rPr>
      </w:pPr>
      <w:r w:rsidRPr="00B56717">
        <w:rPr>
          <w:rFonts w:ascii="Calibri" w:hAnsi="Calibri" w:cs="Calibri"/>
          <w:sz w:val="22"/>
          <w:szCs w:val="22"/>
        </w:rPr>
        <w:t>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w:t>
      </w:r>
      <w:proofErr w:type="gramStart"/>
      <w:r w:rsidRPr="00B56717">
        <w:rPr>
          <w:rFonts w:ascii="Calibri" w:hAnsi="Calibri" w:cs="Calibri"/>
          <w:sz w:val="22"/>
          <w:szCs w:val="22"/>
        </w:rPr>
        <w:t>"</w:t>
      </w:r>
      <w:proofErr w:type="gramEnd"/>
      <w:r w:rsidRPr="00B56717">
        <w:rPr>
          <w:rFonts w:ascii="Calibri" w:hAnsi="Calibri" w:cs="Calibri"/>
          <w:sz w:val="22"/>
          <w:szCs w:val="22"/>
        </w:rPr>
        <w:t xml:space="preserve">. </w:t>
      </w:r>
      <w:r w:rsidRPr="00B56717">
        <w:rPr>
          <w:rFonts w:ascii="Calibri" w:hAnsi="Calibri" w:cs="Calibri"/>
          <w:i/>
          <w:sz w:val="22"/>
          <w:szCs w:val="22"/>
        </w:rPr>
        <w:t>. . . . . . . . . . . . . . . . . . . . . . . . . . . . . . . . . . . . . . . . . . . . . . . . . . . . . . . . . . . . . . . . . . . . . . .</w:t>
      </w:r>
    </w:p>
    <w:p w:rsidR="00DC143C" w:rsidRPr="00B56717" w:rsidRDefault="00DC143C" w:rsidP="00DC143C">
      <w:pPr>
        <w:ind w:firstLine="708"/>
        <w:jc w:val="both"/>
        <w:rPr>
          <w:rFonts w:ascii="Calibri" w:hAnsi="Calibri" w:cs="Calibri"/>
          <w:sz w:val="22"/>
          <w:szCs w:val="22"/>
        </w:rPr>
      </w:pPr>
    </w:p>
    <w:p w:rsidR="00DC143C" w:rsidRPr="00B56717" w:rsidRDefault="00DC143C" w:rsidP="00974A98">
      <w:pPr>
        <w:ind w:firstLine="708"/>
        <w:jc w:val="both"/>
        <w:rPr>
          <w:rFonts w:ascii="Calibri" w:hAnsi="Calibri" w:cs="Calibri"/>
          <w:i/>
          <w:sz w:val="26"/>
          <w:szCs w:val="26"/>
        </w:rPr>
      </w:pPr>
      <w:r w:rsidRPr="00B56717">
        <w:rPr>
          <w:rFonts w:ascii="Calibri" w:hAnsi="Calibri" w:cs="Calibr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B56717">
        <w:rPr>
          <w:rFonts w:ascii="Calibri" w:hAnsi="Calibri" w:cs="Calibri"/>
          <w:i/>
          <w:sz w:val="26"/>
          <w:szCs w:val="26"/>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B56717">
        <w:rPr>
          <w:rFonts w:ascii="Calibri" w:hAnsi="Calibri" w:cs="Calibri"/>
          <w:i/>
          <w:sz w:val="26"/>
          <w:szCs w:val="26"/>
        </w:rPr>
        <w:t>officio</w:t>
      </w:r>
      <w:proofErr w:type="spellEnd"/>
      <w:r w:rsidRPr="00B56717">
        <w:rPr>
          <w:rFonts w:ascii="Calibri" w:hAnsi="Calibri" w:cs="Calibri"/>
          <w:i/>
          <w:sz w:val="26"/>
          <w:szCs w:val="26"/>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w:t>
      </w:r>
      <w:proofErr w:type="spellStart"/>
      <w:r w:rsidRPr="00B56717">
        <w:rPr>
          <w:rFonts w:ascii="Calibri" w:hAnsi="Calibri" w:cs="Calibri"/>
          <w:i/>
          <w:sz w:val="26"/>
          <w:szCs w:val="26"/>
        </w:rPr>
        <w:t>inconvencional</w:t>
      </w:r>
      <w:proofErr w:type="spellEnd"/>
      <w:r w:rsidRPr="00B56717">
        <w:rPr>
          <w:rFonts w:ascii="Calibri" w:hAnsi="Calibri" w:cs="Calibri"/>
          <w:i/>
          <w:sz w:val="26"/>
          <w:szCs w:val="26"/>
        </w:rPr>
        <w:t xml:space="preserve">,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w:t>
      </w:r>
      <w:r w:rsidRPr="00B56717">
        <w:rPr>
          <w:rFonts w:ascii="Calibri" w:hAnsi="Calibri" w:cs="Calibri"/>
          <w:i/>
          <w:sz w:val="26"/>
          <w:szCs w:val="26"/>
        </w:rPr>
        <w:lastRenderedPageBreak/>
        <w:t xml:space="preserve">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w:t>
      </w:r>
    </w:p>
    <w:p w:rsidR="00DC143C" w:rsidRPr="00B56717" w:rsidRDefault="00DC143C" w:rsidP="00DC143C">
      <w:pPr>
        <w:jc w:val="both"/>
        <w:rPr>
          <w:rFonts w:ascii="Calibri" w:hAnsi="Calibri" w:cs="Calibri"/>
          <w:i/>
          <w:sz w:val="26"/>
          <w:szCs w:val="26"/>
        </w:rPr>
      </w:pPr>
      <w:proofErr w:type="gramStart"/>
      <w:r w:rsidRPr="00B56717">
        <w:rPr>
          <w:rFonts w:ascii="Calibri" w:hAnsi="Calibri" w:cs="Calibri"/>
          <w:i/>
          <w:sz w:val="26"/>
          <w:szCs w:val="26"/>
        </w:rPr>
        <w:t>del</w:t>
      </w:r>
      <w:proofErr w:type="gramEnd"/>
      <w:r w:rsidRPr="00B56717">
        <w:rPr>
          <w:rFonts w:ascii="Calibri" w:hAnsi="Calibri" w:cs="Calibri"/>
          <w:i/>
          <w:sz w:val="26"/>
          <w:szCs w:val="26"/>
        </w:rPr>
        <w:t xml:space="preserve">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B56717">
        <w:rPr>
          <w:rFonts w:ascii="Calibri" w:hAnsi="Calibri" w:cs="Calibri"/>
          <w:sz w:val="26"/>
          <w:szCs w:val="26"/>
        </w:rPr>
        <w:t xml:space="preserve"> </w:t>
      </w:r>
      <w:r w:rsidRPr="00B56717">
        <w:rPr>
          <w:rFonts w:ascii="Calibri" w:hAnsi="Calibri" w:cs="Calibri"/>
          <w:sz w:val="22"/>
          <w:szCs w:val="22"/>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B56717">
        <w:rPr>
          <w:rFonts w:ascii="Calibri" w:hAnsi="Calibri" w:cs="Calibri"/>
          <w:sz w:val="22"/>
          <w:szCs w:val="22"/>
        </w:rPr>
        <w:t>) .</w:t>
      </w:r>
      <w:proofErr w:type="gramEnd"/>
      <w:r w:rsidRPr="00B56717">
        <w:rPr>
          <w:rFonts w:ascii="Calibri" w:hAnsi="Calibri" w:cs="Calibri"/>
          <w:sz w:val="22"/>
          <w:szCs w:val="22"/>
        </w:rPr>
        <w:t xml:space="preserve"> Página: 3229. . . . . . . . . . . . . . . . . . . . . . . . . . . . . . . </w:t>
      </w:r>
    </w:p>
    <w:p w:rsidR="00DC143C" w:rsidRPr="00B56717" w:rsidRDefault="00DC143C" w:rsidP="00DC143C">
      <w:pPr>
        <w:ind w:firstLine="708"/>
        <w:jc w:val="both"/>
        <w:rPr>
          <w:rFonts w:ascii="Calibri" w:hAnsi="Calibri" w:cs="Calibri"/>
          <w:i/>
          <w:sz w:val="20"/>
          <w:szCs w:val="20"/>
        </w:rPr>
      </w:pPr>
      <w:r w:rsidRPr="00B56717">
        <w:rPr>
          <w:rFonts w:ascii="Calibri" w:hAnsi="Calibri" w:cs="Calibri"/>
          <w:i/>
          <w:sz w:val="26"/>
          <w:szCs w:val="26"/>
        </w:rPr>
        <w:t xml:space="preserve"> </w:t>
      </w:r>
    </w:p>
    <w:p w:rsidR="00DC143C" w:rsidRPr="00B56717" w:rsidRDefault="00DC143C" w:rsidP="00DC143C">
      <w:pPr>
        <w:ind w:firstLine="708"/>
        <w:jc w:val="both"/>
        <w:rPr>
          <w:rFonts w:ascii="Calibri" w:hAnsi="Calibri" w:cs="Calibri"/>
          <w:sz w:val="22"/>
          <w:szCs w:val="22"/>
        </w:rPr>
      </w:pPr>
      <w:r w:rsidRPr="00B56717">
        <w:rPr>
          <w:rFonts w:ascii="Calibri" w:hAnsi="Calibri" w:cs="Calibri"/>
          <w:sz w:val="20"/>
          <w:szCs w:val="20"/>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w:t>
      </w:r>
      <w:proofErr w:type="spellStart"/>
      <w:r w:rsidRPr="00B56717">
        <w:rPr>
          <w:rFonts w:ascii="Calibri" w:hAnsi="Calibri" w:cs="Calibri"/>
          <w:sz w:val="20"/>
          <w:szCs w:val="20"/>
        </w:rPr>
        <w:t>Zarahí</w:t>
      </w:r>
      <w:proofErr w:type="spellEnd"/>
      <w:r w:rsidRPr="00B56717">
        <w:rPr>
          <w:rFonts w:ascii="Calibri" w:hAnsi="Calibri" w:cs="Calibri"/>
          <w:sz w:val="20"/>
          <w:szCs w:val="20"/>
        </w:rPr>
        <w:t xml:space="preserve"> Escobar Acosta. Amparo directo 336/2014. G. y G. </w:t>
      </w:r>
      <w:proofErr w:type="spellStart"/>
      <w:r w:rsidRPr="00B56717">
        <w:rPr>
          <w:rFonts w:ascii="Calibri" w:hAnsi="Calibri" w:cs="Calibri"/>
          <w:sz w:val="20"/>
          <w:szCs w:val="20"/>
        </w:rPr>
        <w:t>Gasolineros</w:t>
      </w:r>
      <w:proofErr w:type="spellEnd"/>
      <w:r w:rsidRPr="00B56717">
        <w:rPr>
          <w:rFonts w:ascii="Calibri" w:hAnsi="Calibri" w:cs="Calibri"/>
          <w:sz w:val="20"/>
          <w:szCs w:val="20"/>
        </w:rPr>
        <w:t xml:space="preserve">, S.A. 5 de marzo de 2015. Unanimidad de votos. Ponente: Luis Alfonso Hernández Núñez. Secretario: Jesús Alejandro Jiménez Álvarez. Amparo directo 14/2015. Comercializadora </w:t>
      </w:r>
      <w:proofErr w:type="spellStart"/>
      <w:r w:rsidRPr="00B56717">
        <w:rPr>
          <w:rFonts w:ascii="Calibri" w:hAnsi="Calibri" w:cs="Calibri"/>
          <w:sz w:val="20"/>
          <w:szCs w:val="20"/>
        </w:rPr>
        <w:t>Rivego</w:t>
      </w:r>
      <w:proofErr w:type="spellEnd"/>
      <w:r w:rsidRPr="00B56717">
        <w:rPr>
          <w:rFonts w:ascii="Calibri" w:hAnsi="Calibri" w:cs="Calibri"/>
          <w:sz w:val="20"/>
          <w:szCs w:val="20"/>
        </w:rPr>
        <w:t>,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w:t>
      </w:r>
      <w:r w:rsidRPr="00B56717">
        <w:rPr>
          <w:rFonts w:ascii="Calibri" w:hAnsi="Calibri" w:cs="Calibri"/>
          <w:sz w:val="22"/>
          <w:szCs w:val="22"/>
        </w:rPr>
        <w:t xml:space="preserve"> . . . . . . </w:t>
      </w:r>
      <w:r w:rsidR="00AC0B5C" w:rsidRPr="00B56717">
        <w:rPr>
          <w:rFonts w:ascii="Calibri" w:hAnsi="Calibri" w:cs="Calibri"/>
          <w:sz w:val="22"/>
          <w:szCs w:val="22"/>
        </w:rPr>
        <w:t xml:space="preserve">. . . . . . . . . . . . . . . </w:t>
      </w:r>
    </w:p>
    <w:p w:rsidR="00DC143C" w:rsidRPr="00B56717" w:rsidRDefault="00DC143C" w:rsidP="00DC143C">
      <w:pPr>
        <w:ind w:firstLine="708"/>
        <w:jc w:val="both"/>
        <w:rPr>
          <w:rFonts w:ascii="Calibri" w:hAnsi="Calibri" w:cs="Calibri"/>
          <w:sz w:val="22"/>
          <w:szCs w:val="22"/>
        </w:rPr>
      </w:pPr>
    </w:p>
    <w:p w:rsidR="00DC143C" w:rsidRPr="00B56717" w:rsidRDefault="00DC143C" w:rsidP="00DC143C">
      <w:pPr>
        <w:ind w:firstLine="708"/>
        <w:jc w:val="both"/>
        <w:rPr>
          <w:rFonts w:ascii="Calibri" w:hAnsi="Calibri" w:cs="Calibri"/>
          <w:sz w:val="22"/>
          <w:szCs w:val="22"/>
        </w:rPr>
      </w:pPr>
      <w:r w:rsidRPr="00B56717">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B56717">
        <w:rPr>
          <w:rFonts w:ascii="Calibri" w:hAnsi="Calibri" w:cs="Calibri"/>
          <w:i/>
          <w:sz w:val="22"/>
          <w:szCs w:val="22"/>
        </w:rPr>
        <w:t xml:space="preserve"> . . . . . . . . . . . . . . . . . . . . . . . . . . . . . . . . . . . . . . . . . . . . . . . . . . . . . . . . . .</w:t>
      </w:r>
    </w:p>
    <w:p w:rsidR="00DC143C" w:rsidRPr="00B56717" w:rsidRDefault="00DC143C" w:rsidP="00DC143C">
      <w:pPr>
        <w:jc w:val="both"/>
        <w:rPr>
          <w:rFonts w:ascii="Calibri" w:hAnsi="Calibri" w:cs="Calibri"/>
          <w:sz w:val="26"/>
          <w:szCs w:val="26"/>
        </w:rPr>
      </w:pPr>
    </w:p>
    <w:p w:rsidR="00AC0B5C" w:rsidRPr="00B56717" w:rsidRDefault="00DC143C" w:rsidP="00AC0B5C">
      <w:pPr>
        <w:ind w:firstLine="708"/>
        <w:jc w:val="both"/>
        <w:rPr>
          <w:rFonts w:ascii="Calibri" w:hAnsi="Calibri" w:cs="Calibri"/>
          <w:i/>
        </w:rPr>
      </w:pPr>
      <w:r w:rsidRPr="00B56717">
        <w:rPr>
          <w:rFonts w:ascii="Calibri" w:hAnsi="Calibri" w:cs="Calibri"/>
          <w:b/>
          <w:i/>
        </w:rPr>
        <w:t xml:space="preserve">“CONCEPTOS O AGRAVIOS INOPERANTES. QUÉ DEBE ENTENDERSE POR "RAZONAMIENTO" COMO COMPONENTE DE LA CAUSA DE PEDIR PARA QUE PROCEDA SU ESTUDIO. </w:t>
      </w:r>
      <w:r w:rsidRPr="00B56717">
        <w:rPr>
          <w:rFonts w:ascii="Calibri" w:hAnsi="Calibri" w:cs="Calibri"/>
          <w:i/>
        </w:rPr>
        <w:t xml:space="preserve">De acuerdo con la conceptualización que han desarrollado diversos juristas de la doctrina moderna respecto de los elementos de la causa </w:t>
      </w:r>
      <w:proofErr w:type="spellStart"/>
      <w:r w:rsidRPr="00B56717">
        <w:rPr>
          <w:rFonts w:ascii="Calibri" w:hAnsi="Calibri" w:cs="Calibri"/>
          <w:i/>
        </w:rPr>
        <w:t>petendi</w:t>
      </w:r>
      <w:proofErr w:type="spellEnd"/>
      <w:r w:rsidRPr="00B56717">
        <w:rPr>
          <w:rFonts w:ascii="Calibri" w:hAnsi="Calibri" w:cs="Calibri"/>
          <w:i/>
        </w:rPr>
        <w:t>, se colige que ésta se compone de un hecho y un razonamiento con el que</w:t>
      </w:r>
      <w:r w:rsidR="00AC0B5C" w:rsidRPr="00B56717">
        <w:rPr>
          <w:rFonts w:ascii="Calibri" w:hAnsi="Calibri" w:cs="Calibri"/>
          <w:i/>
        </w:rPr>
        <w:t xml:space="preserve"> </w:t>
      </w:r>
      <w:r w:rsidRPr="00B56717">
        <w:rPr>
          <w:rFonts w:ascii="Calibri" w:hAnsi="Calibri" w:cs="Calibri"/>
          <w:i/>
        </w:rPr>
        <w:t>se explique la ilegalidad aducida. Lo que es acorde con la jurisprudencia 1a</w:t>
      </w:r>
      <w:proofErr w:type="gramStart"/>
      <w:r w:rsidRPr="00B56717">
        <w:rPr>
          <w:rFonts w:ascii="Calibri" w:hAnsi="Calibri" w:cs="Calibri"/>
          <w:i/>
        </w:rPr>
        <w:t>./</w:t>
      </w:r>
      <w:proofErr w:type="gramEnd"/>
      <w:r w:rsidRPr="00B56717">
        <w:rPr>
          <w:rFonts w:ascii="Calibri" w:hAnsi="Calibri" w:cs="Calibri"/>
          <w:i/>
        </w:rPr>
        <w:t>J. 81/2002,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w:t>
      </w:r>
    </w:p>
    <w:p w:rsidR="00AC0B5C" w:rsidRPr="00B56717" w:rsidRDefault="00AC0B5C" w:rsidP="00AC0B5C">
      <w:pPr>
        <w:pStyle w:val="Textoindependiente"/>
        <w:jc w:val="right"/>
        <w:rPr>
          <w:rFonts w:ascii="Calibri" w:hAnsi="Calibri" w:cs="Calibri"/>
          <w:b/>
          <w:sz w:val="26"/>
          <w:szCs w:val="26"/>
        </w:rPr>
      </w:pPr>
      <w:r w:rsidRPr="00B56717">
        <w:rPr>
          <w:rFonts w:ascii="Calibri" w:hAnsi="Calibri" w:cs="Calibri"/>
          <w:b/>
          <w:sz w:val="26"/>
          <w:szCs w:val="26"/>
        </w:rPr>
        <w:lastRenderedPageBreak/>
        <w:t>Expediente número 0923/2doJAM/2018-JN</w:t>
      </w:r>
    </w:p>
    <w:p w:rsidR="00AC0B5C" w:rsidRPr="00B56717" w:rsidRDefault="00AC0B5C" w:rsidP="00AC0B5C">
      <w:pPr>
        <w:ind w:firstLine="708"/>
        <w:jc w:val="both"/>
        <w:rPr>
          <w:rFonts w:ascii="Calibri" w:hAnsi="Calibri" w:cs="Calibri"/>
          <w:i/>
        </w:rPr>
      </w:pPr>
    </w:p>
    <w:p w:rsidR="00DC143C" w:rsidRPr="00B56717" w:rsidRDefault="00DC143C" w:rsidP="00AC0B5C">
      <w:pPr>
        <w:jc w:val="both"/>
        <w:rPr>
          <w:rFonts w:ascii="Calibri" w:hAnsi="Calibri" w:cs="Calibri"/>
          <w:i/>
          <w:sz w:val="26"/>
          <w:szCs w:val="26"/>
        </w:rPr>
      </w:pPr>
      <w:proofErr w:type="gramStart"/>
      <w:r w:rsidRPr="00B56717">
        <w:rPr>
          <w:rFonts w:ascii="Calibri" w:hAnsi="Calibri" w:cs="Calibri"/>
          <w:i/>
        </w:rPr>
        <w:t>deficiencia</w:t>
      </w:r>
      <w:proofErr w:type="gramEnd"/>
      <w:r w:rsidRPr="00B56717">
        <w:rPr>
          <w:rFonts w:ascii="Calibri" w:hAnsi="Calibri" w:cs="Calibri"/>
          <w:i/>
        </w:rPr>
        <w:t xml:space="preserve">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B56717">
        <w:rPr>
          <w:rFonts w:ascii="Calibri" w:hAnsi="Calibri" w:cs="Calibri"/>
          <w:sz w:val="26"/>
          <w:szCs w:val="26"/>
        </w:rPr>
        <w:t xml:space="preserve"> </w:t>
      </w:r>
      <w:r w:rsidRPr="00B56717">
        <w:rPr>
          <w:rFonts w:ascii="Calibri" w:hAnsi="Calibri" w:cs="Calibri"/>
          <w:sz w:val="20"/>
          <w:szCs w:val="20"/>
        </w:rPr>
        <w:t>Época: Décima Época. Registro: 2010038. Instancia: Tribunales Colegiados de Circuito. Tipo de Tesis: Jurisprudencia. Fuente: Gaceta del Semanario Judicial de la Federación. Libro 22, Septiembre de 2015, Tomo III. Materia(s): Común. Tesis: (V Región</w:t>
      </w:r>
      <w:proofErr w:type="gramStart"/>
      <w:r w:rsidRPr="00B56717">
        <w:rPr>
          <w:rFonts w:ascii="Calibri" w:hAnsi="Calibri" w:cs="Calibri"/>
          <w:sz w:val="20"/>
          <w:szCs w:val="20"/>
        </w:rPr>
        <w:t>)2o</w:t>
      </w:r>
      <w:proofErr w:type="gramEnd"/>
      <w:r w:rsidRPr="00B56717">
        <w:rPr>
          <w:rFonts w:ascii="Calibri" w:hAnsi="Calibri" w:cs="Calibri"/>
          <w:sz w:val="20"/>
          <w:szCs w:val="20"/>
        </w:rPr>
        <w:t xml:space="preserve">. J/1 (10a.). Página: 1683. . . . . . . . . . </w:t>
      </w:r>
    </w:p>
    <w:p w:rsidR="00DC143C" w:rsidRPr="00B56717" w:rsidRDefault="00DC143C" w:rsidP="00DC143C">
      <w:pPr>
        <w:jc w:val="both"/>
        <w:rPr>
          <w:rFonts w:ascii="Calibri" w:hAnsi="Calibri" w:cs="Calibri"/>
          <w:sz w:val="20"/>
          <w:szCs w:val="20"/>
        </w:rPr>
      </w:pPr>
    </w:p>
    <w:p w:rsidR="00DC143C" w:rsidRPr="00B56717" w:rsidRDefault="00DC143C" w:rsidP="00DC143C">
      <w:pPr>
        <w:ind w:firstLine="708"/>
        <w:jc w:val="both"/>
        <w:rPr>
          <w:rFonts w:ascii="Calibri" w:hAnsi="Calibri" w:cs="Calibri"/>
          <w:sz w:val="20"/>
          <w:szCs w:val="20"/>
        </w:rPr>
      </w:pPr>
      <w:r w:rsidRPr="00B56717">
        <w:rPr>
          <w:rFonts w:ascii="Calibri" w:hAnsi="Calibri" w:cs="Calibri"/>
          <w:sz w:val="20"/>
          <w:szCs w:val="20"/>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B56717">
        <w:rPr>
          <w:rFonts w:ascii="Calibri" w:hAnsi="Calibri" w:cs="Calibri"/>
          <w:i/>
          <w:sz w:val="20"/>
          <w:szCs w:val="20"/>
        </w:rPr>
        <w:t xml:space="preserve">. . . . . . . . . .  </w:t>
      </w:r>
    </w:p>
    <w:p w:rsidR="00DC143C" w:rsidRPr="00B56717" w:rsidRDefault="00DC143C" w:rsidP="00DC143C">
      <w:pPr>
        <w:ind w:firstLine="708"/>
        <w:jc w:val="both"/>
        <w:rPr>
          <w:rFonts w:ascii="Calibri" w:hAnsi="Calibri" w:cs="Calibri"/>
          <w:sz w:val="20"/>
          <w:szCs w:val="20"/>
        </w:rPr>
      </w:pPr>
    </w:p>
    <w:p w:rsidR="00DC143C" w:rsidRPr="00B56717" w:rsidRDefault="00DC143C" w:rsidP="00DC143C">
      <w:pPr>
        <w:ind w:firstLine="708"/>
        <w:jc w:val="both"/>
        <w:rPr>
          <w:rFonts w:ascii="Calibri" w:hAnsi="Calibri" w:cs="Calibri"/>
          <w:sz w:val="20"/>
          <w:szCs w:val="20"/>
        </w:rPr>
      </w:pPr>
      <w:r w:rsidRPr="00B56717">
        <w:rPr>
          <w:rFonts w:ascii="Calibri" w:hAnsi="Calibri" w:cs="Calibri"/>
          <w:sz w:val="20"/>
          <w:szCs w:val="20"/>
        </w:rPr>
        <w:t xml:space="preserve">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w:t>
      </w:r>
    </w:p>
    <w:p w:rsidR="00DC143C" w:rsidRPr="00B56717" w:rsidRDefault="00DC143C" w:rsidP="00DC143C">
      <w:pPr>
        <w:jc w:val="both"/>
        <w:rPr>
          <w:rFonts w:ascii="Calibri" w:hAnsi="Calibri" w:cs="Calibri"/>
          <w:sz w:val="20"/>
          <w:szCs w:val="20"/>
        </w:rPr>
      </w:pPr>
      <w:proofErr w:type="gramStart"/>
      <w:r w:rsidRPr="00B56717">
        <w:rPr>
          <w:rFonts w:ascii="Calibri" w:hAnsi="Calibri" w:cs="Calibri"/>
          <w:sz w:val="20"/>
          <w:szCs w:val="20"/>
        </w:rPr>
        <w:lastRenderedPageBreak/>
        <w:t>que</w:t>
      </w:r>
      <w:proofErr w:type="gramEnd"/>
      <w:r w:rsidRPr="00B56717">
        <w:rPr>
          <w:rFonts w:ascii="Calibri" w:hAnsi="Calibri" w:cs="Calibri"/>
          <w:sz w:val="20"/>
          <w:szCs w:val="20"/>
        </w:rPr>
        <w:t xml:space="preserve"> reglamenta la organización y funcionamiento del propio Consejo. Secretaria: Karen Estrella Aguilar Valdés.</w:t>
      </w:r>
      <w:r w:rsidRPr="00B56717">
        <w:rPr>
          <w:rFonts w:ascii="Calibri" w:hAnsi="Calibri" w:cs="Calibri"/>
          <w:i/>
          <w:sz w:val="20"/>
          <w:szCs w:val="20"/>
        </w:rPr>
        <w:t xml:space="preserve"> . . . . . . . . . . . . . . . . . . . . . . . . . . . . . . . . . . . . . . . . . . . . . . . . . . . . . . . . . . . . . . . . . . . . . . . . . . . . . . . . . . . .  </w:t>
      </w:r>
    </w:p>
    <w:p w:rsidR="00DC143C" w:rsidRPr="00B56717" w:rsidRDefault="00DC143C" w:rsidP="00DC143C">
      <w:pPr>
        <w:ind w:firstLine="708"/>
        <w:jc w:val="both"/>
        <w:rPr>
          <w:rFonts w:ascii="Calibri" w:hAnsi="Calibri" w:cs="Calibri"/>
          <w:sz w:val="20"/>
          <w:szCs w:val="20"/>
        </w:rPr>
      </w:pPr>
    </w:p>
    <w:p w:rsidR="00DC143C" w:rsidRPr="00B56717" w:rsidRDefault="00DC143C" w:rsidP="00DC143C">
      <w:pPr>
        <w:ind w:firstLine="708"/>
        <w:jc w:val="both"/>
        <w:rPr>
          <w:rFonts w:ascii="Calibri" w:hAnsi="Calibri" w:cs="Calibri"/>
          <w:sz w:val="20"/>
          <w:szCs w:val="20"/>
        </w:rPr>
      </w:pPr>
      <w:r w:rsidRPr="00B56717">
        <w:rPr>
          <w:rFonts w:ascii="Calibri" w:hAnsi="Calibri" w:cs="Calibri"/>
          <w:sz w:val="20"/>
          <w:szCs w:val="20"/>
        </w:rPr>
        <w:t xml:space="preserve">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 . . . . . . . . . </w:t>
      </w:r>
    </w:p>
    <w:p w:rsidR="00DC143C" w:rsidRPr="00B56717" w:rsidRDefault="00DC143C" w:rsidP="00DC143C">
      <w:pPr>
        <w:ind w:firstLine="708"/>
        <w:jc w:val="both"/>
        <w:rPr>
          <w:rFonts w:ascii="Calibri" w:hAnsi="Calibri" w:cs="Calibri"/>
          <w:sz w:val="20"/>
          <w:szCs w:val="20"/>
        </w:rPr>
      </w:pPr>
    </w:p>
    <w:p w:rsidR="00DC143C" w:rsidRPr="00B56717" w:rsidRDefault="00DC143C" w:rsidP="00DC143C">
      <w:pPr>
        <w:ind w:firstLine="708"/>
        <w:jc w:val="both"/>
        <w:rPr>
          <w:rFonts w:ascii="Calibri" w:hAnsi="Calibri" w:cs="Calibri"/>
          <w:sz w:val="20"/>
          <w:szCs w:val="20"/>
        </w:rPr>
      </w:pPr>
      <w:r w:rsidRPr="00B56717">
        <w:rPr>
          <w:rFonts w:ascii="Calibri" w:hAnsi="Calibri" w:cs="Calibri"/>
          <w:sz w:val="20"/>
          <w:szCs w:val="20"/>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w:t>
      </w:r>
      <w:proofErr w:type="gramStart"/>
      <w:r w:rsidRPr="00B56717">
        <w:rPr>
          <w:rFonts w:ascii="Calibri" w:hAnsi="Calibri" w:cs="Calibri"/>
          <w:sz w:val="20"/>
          <w:szCs w:val="20"/>
        </w:rPr>
        <w:t>./</w:t>
      </w:r>
      <w:proofErr w:type="gramEnd"/>
      <w:r w:rsidRPr="00B56717">
        <w:rPr>
          <w:rFonts w:ascii="Calibri" w:hAnsi="Calibri" w:cs="Calibri"/>
          <w:sz w:val="20"/>
          <w:szCs w:val="20"/>
        </w:rPr>
        <w:t>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Pr="00B56717">
        <w:rPr>
          <w:rFonts w:ascii="Calibri" w:hAnsi="Calibri" w:cs="Calibri"/>
          <w:i/>
          <w:sz w:val="20"/>
          <w:szCs w:val="20"/>
        </w:rPr>
        <w:t xml:space="preserve"> </w:t>
      </w:r>
      <w:r w:rsidRPr="00B56717">
        <w:rPr>
          <w:rFonts w:ascii="Calibri" w:hAnsi="Calibri" w:cs="Calibri"/>
          <w:sz w:val="20"/>
          <w:szCs w:val="20"/>
        </w:rPr>
        <w:t xml:space="preserve">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 </w:t>
      </w:r>
      <w:r w:rsidRPr="00B56717">
        <w:rPr>
          <w:rFonts w:ascii="Calibri" w:hAnsi="Calibri" w:cs="Calibri"/>
          <w:i/>
          <w:sz w:val="20"/>
          <w:szCs w:val="20"/>
        </w:rPr>
        <w:t xml:space="preserve">. . . . . . . . . . . . . . . . . . . . . . . . . . . . . . . . . . . . . . . . . . . . . . . . . . . . . . . . . . . . . . . . . . . . . . . . . . . </w:t>
      </w:r>
    </w:p>
    <w:p w:rsidR="00DC143C" w:rsidRPr="00B56717" w:rsidRDefault="00DC143C" w:rsidP="00DC143C">
      <w:pPr>
        <w:jc w:val="both"/>
        <w:rPr>
          <w:rFonts w:asciiTheme="minorHAnsi" w:hAnsiTheme="minorHAnsi" w:cstheme="minorHAnsi"/>
          <w:bCs/>
          <w:i/>
          <w:iCs/>
          <w:sz w:val="20"/>
          <w:szCs w:val="20"/>
        </w:rPr>
      </w:pPr>
      <w:r w:rsidRPr="00B56717">
        <w:rPr>
          <w:rStyle w:val="Ttulo1Car"/>
          <w:b w:val="0"/>
          <w:i w:val="0"/>
          <w:sz w:val="26"/>
          <w:szCs w:val="26"/>
        </w:rPr>
        <w:tab/>
      </w:r>
    </w:p>
    <w:p w:rsidR="00DC143C" w:rsidRPr="00B56717" w:rsidRDefault="00DC143C" w:rsidP="00DC143C">
      <w:pPr>
        <w:ind w:firstLine="708"/>
        <w:jc w:val="both"/>
        <w:rPr>
          <w:rFonts w:ascii="Calibri" w:hAnsi="Calibri" w:cs="Calibri"/>
          <w:sz w:val="26"/>
          <w:szCs w:val="26"/>
        </w:rPr>
      </w:pPr>
      <w:r w:rsidRPr="00B56717">
        <w:rPr>
          <w:rFonts w:ascii="Calibri" w:hAnsi="Calibri" w:cs="Calibri"/>
          <w:b/>
          <w:bCs/>
          <w:i/>
          <w:iCs/>
          <w:sz w:val="26"/>
          <w:szCs w:val="26"/>
        </w:rPr>
        <w:t>SÉPTIMO.</w:t>
      </w:r>
      <w:r w:rsidRPr="00B56717">
        <w:rPr>
          <w:rFonts w:ascii="Calibri" w:hAnsi="Calibri" w:cs="Calibri"/>
          <w:i/>
          <w:iCs/>
          <w:sz w:val="26"/>
          <w:szCs w:val="26"/>
        </w:rPr>
        <w:t xml:space="preserve">- </w:t>
      </w:r>
      <w:r w:rsidRPr="00B56717">
        <w:rPr>
          <w:rFonts w:ascii="Calibri" w:hAnsi="Calibri" w:cs="Calibri"/>
          <w:bCs/>
          <w:sz w:val="26"/>
          <w:szCs w:val="26"/>
        </w:rPr>
        <w:t xml:space="preserve">De lo solicitado por la parte actora, se encuentra también lo referente al reconocimiento </w:t>
      </w:r>
      <w:r w:rsidRPr="00B56717">
        <w:rPr>
          <w:rFonts w:ascii="Calibri" w:hAnsi="Calibri" w:cs="Calibri"/>
          <w:sz w:val="26"/>
          <w:szCs w:val="26"/>
        </w:rPr>
        <w:t>de los derechos que instituyen en su favor diversa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DC143C" w:rsidRPr="00B56717" w:rsidRDefault="00DC143C" w:rsidP="00DC143C">
      <w:pPr>
        <w:ind w:firstLine="708"/>
        <w:jc w:val="both"/>
        <w:rPr>
          <w:rFonts w:ascii="Calibri" w:hAnsi="Calibri" w:cs="Calibri"/>
          <w:bCs/>
          <w:sz w:val="22"/>
          <w:szCs w:val="22"/>
        </w:rPr>
      </w:pPr>
    </w:p>
    <w:p w:rsidR="00DC143C" w:rsidRPr="00B56717" w:rsidRDefault="00DC143C" w:rsidP="00AC0B5C">
      <w:pPr>
        <w:ind w:firstLine="708"/>
        <w:jc w:val="both"/>
        <w:rPr>
          <w:rFonts w:ascii="Calibri" w:hAnsi="Calibri" w:cs="Calibri"/>
          <w:sz w:val="26"/>
          <w:szCs w:val="26"/>
        </w:rPr>
      </w:pPr>
      <w:r w:rsidRPr="00B56717">
        <w:rPr>
          <w:rFonts w:ascii="Calibri" w:hAnsi="Calibri" w:cs="Calibri"/>
          <w:bCs/>
          <w:sz w:val="26"/>
          <w:szCs w:val="26"/>
        </w:rPr>
        <w:t xml:space="preserve">A </w:t>
      </w:r>
      <w:r w:rsidRPr="00B56717">
        <w:rPr>
          <w:rFonts w:ascii="Calibri" w:hAnsi="Calibri" w:cs="Calibri"/>
          <w:sz w:val="26"/>
          <w:szCs w:val="26"/>
        </w:rPr>
        <w:t xml:space="preserve">juicio de este Juzgador, </w:t>
      </w:r>
      <w:r w:rsidRPr="00B56717">
        <w:rPr>
          <w:rFonts w:ascii="Calibri" w:hAnsi="Calibri" w:cs="Calibri"/>
          <w:b/>
          <w:sz w:val="26"/>
          <w:szCs w:val="26"/>
        </w:rPr>
        <w:t>no procede</w:t>
      </w:r>
      <w:r w:rsidRPr="00B56717">
        <w:rPr>
          <w:rFonts w:ascii="Calibri" w:hAnsi="Calibri" w:cs="Calibri"/>
          <w:sz w:val="26"/>
          <w:szCs w:val="26"/>
        </w:rPr>
        <w:t xml:space="preserve"> hacer pronunciamiento alguno respecto de las pretensiones señaladas, pues al resultar </w:t>
      </w:r>
      <w:r w:rsidRPr="00B56717">
        <w:rPr>
          <w:rFonts w:ascii="Calibri" w:hAnsi="Calibri" w:cs="Calibri"/>
          <w:b/>
          <w:sz w:val="26"/>
          <w:szCs w:val="26"/>
        </w:rPr>
        <w:t>legales y válidas</w:t>
      </w:r>
      <w:r w:rsidRPr="00B56717">
        <w:rPr>
          <w:rFonts w:ascii="Calibri" w:hAnsi="Calibri" w:cs="Calibri"/>
          <w:sz w:val="26"/>
          <w:szCs w:val="26"/>
        </w:rPr>
        <w:t xml:space="preserve"> las respuestas expresas emitidas a las peticiones del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hoy denominado Tribunal de Justicia Administrativa del Estado de Guanajuato, visible en la página 111, ciento once de la publicación denominada “</w:t>
      </w:r>
      <w:r w:rsidRPr="00B56717">
        <w:rPr>
          <w:rFonts w:ascii="Calibri" w:hAnsi="Calibri" w:cs="Calibri"/>
          <w:i/>
          <w:sz w:val="26"/>
          <w:szCs w:val="26"/>
        </w:rPr>
        <w:t>Criterios 2000-2008”</w:t>
      </w:r>
      <w:r w:rsidRPr="00B56717">
        <w:rPr>
          <w:rFonts w:ascii="Calibri" w:hAnsi="Calibri" w:cs="Calibri"/>
          <w:sz w:val="26"/>
          <w:szCs w:val="26"/>
        </w:rPr>
        <w:t xml:space="preserve"> y que establece: . . . . . . . . . . . . . . . . . . . . . . . . . . . . . . . . . . . . . . . . . . . . . . . . . .</w:t>
      </w:r>
    </w:p>
    <w:p w:rsidR="00DC143C" w:rsidRPr="00B56717" w:rsidRDefault="00DC143C" w:rsidP="00DC143C">
      <w:pPr>
        <w:jc w:val="both"/>
        <w:rPr>
          <w:rFonts w:ascii="Calibri" w:hAnsi="Calibri" w:cs="Calibri"/>
          <w:sz w:val="16"/>
          <w:szCs w:val="16"/>
        </w:rPr>
      </w:pPr>
    </w:p>
    <w:p w:rsidR="00AC0B5C" w:rsidRPr="00B56717" w:rsidRDefault="00DC143C" w:rsidP="00974A98">
      <w:pPr>
        <w:ind w:firstLine="709"/>
        <w:jc w:val="both"/>
        <w:rPr>
          <w:rFonts w:ascii="Calibri" w:hAnsi="Calibri" w:cs="Calibri"/>
          <w:i/>
          <w:iCs/>
        </w:rPr>
      </w:pPr>
      <w:r w:rsidRPr="00B56717">
        <w:rPr>
          <w:rFonts w:ascii="Calibri" w:hAnsi="Calibri" w:cs="Calibri"/>
          <w:b/>
          <w:bCs/>
          <w:i/>
          <w:iCs/>
        </w:rPr>
        <w:t>"ACCIONES PREVISTAS EN LAS FRACCIONES II Y III DEL ARTÍCULO 56 DE LA LEY DE JUSTICIA ADMINISTRATIVA DE GUANAJUATO. NATURALEZA ACCESORIA DE LAS.-</w:t>
      </w:r>
      <w:r w:rsidRPr="00B56717">
        <w:rPr>
          <w:rFonts w:ascii="Calibri" w:hAnsi="Calibri" w:cs="Calibr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B56717">
        <w:rPr>
          <w:rFonts w:ascii="Calibri" w:hAnsi="Calibri" w:cs="Calibri"/>
          <w:i/>
          <w:iCs/>
        </w:rPr>
        <w:t xml:space="preserve">.  </w:t>
      </w:r>
      <w:proofErr w:type="gramEnd"/>
      <w:r w:rsidRPr="00B56717">
        <w:rPr>
          <w:rFonts w:ascii="Calibri" w:hAnsi="Calibri" w:cs="Calibri"/>
          <w:i/>
          <w:iCs/>
        </w:rPr>
        <w:t xml:space="preserve">Ello es así, porque para hacer procedentes las accesorias o secundarias (fracciones II y III del numeral en cuestión) se requiere inexorablemente la </w:t>
      </w:r>
    </w:p>
    <w:p w:rsidR="00AC0B5C" w:rsidRPr="00B56717" w:rsidRDefault="00AC0B5C" w:rsidP="00AC0B5C">
      <w:pPr>
        <w:pStyle w:val="Textoindependiente"/>
        <w:jc w:val="right"/>
        <w:rPr>
          <w:rFonts w:ascii="Calibri" w:hAnsi="Calibri" w:cs="Calibri"/>
          <w:b/>
          <w:sz w:val="26"/>
          <w:szCs w:val="26"/>
        </w:rPr>
      </w:pPr>
      <w:r w:rsidRPr="00B56717">
        <w:rPr>
          <w:rFonts w:ascii="Calibri" w:hAnsi="Calibri" w:cs="Calibri"/>
          <w:b/>
          <w:sz w:val="26"/>
          <w:szCs w:val="26"/>
        </w:rPr>
        <w:lastRenderedPageBreak/>
        <w:t>Expediente número 0923/2doJAM/2018-JN</w:t>
      </w:r>
    </w:p>
    <w:p w:rsidR="00AC0B5C" w:rsidRPr="00B56717" w:rsidRDefault="00AC0B5C" w:rsidP="00AC0B5C">
      <w:pPr>
        <w:jc w:val="both"/>
        <w:rPr>
          <w:rFonts w:ascii="Calibri" w:hAnsi="Calibri" w:cs="Calibri"/>
          <w:i/>
          <w:iCs/>
        </w:rPr>
      </w:pPr>
    </w:p>
    <w:p w:rsidR="00DC143C" w:rsidRPr="00B56717" w:rsidRDefault="00DC143C" w:rsidP="00AC0B5C">
      <w:pPr>
        <w:jc w:val="both"/>
        <w:rPr>
          <w:rFonts w:ascii="Calibri" w:hAnsi="Calibri" w:cs="Calibri"/>
          <w:sz w:val="20"/>
          <w:szCs w:val="20"/>
        </w:rPr>
      </w:pPr>
      <w:proofErr w:type="gramStart"/>
      <w:r w:rsidRPr="00B56717">
        <w:rPr>
          <w:rFonts w:ascii="Calibri" w:hAnsi="Calibri" w:cs="Calibri"/>
          <w:i/>
          <w:iCs/>
        </w:rPr>
        <w:t>declaratoria</w:t>
      </w:r>
      <w:proofErr w:type="gramEnd"/>
      <w:r w:rsidRPr="00B56717">
        <w:rPr>
          <w:rFonts w:ascii="Calibri" w:hAnsi="Calibri" w:cs="Calibri"/>
          <w:i/>
          <w:iCs/>
        </w:rPr>
        <w:t xml:space="preserve">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B56717">
        <w:rPr>
          <w:rFonts w:ascii="Calibri" w:hAnsi="Calibri" w:cs="Calibri"/>
          <w:i/>
          <w:iCs/>
        </w:rPr>
        <w:t>;  de</w:t>
      </w:r>
      <w:proofErr w:type="gramEnd"/>
      <w:r w:rsidRPr="00B56717">
        <w:rPr>
          <w:rFonts w:ascii="Calibri" w:hAnsi="Calibri" w:cs="Calibri"/>
          <w:i/>
          <w:iCs/>
        </w:rPr>
        <w:t xml:space="preserve"> tal suerte que de reconocerse la validez del acto reclamado, por encontrarse apegado a derecho, es incuestionable que las restantes acciones perderían su razón de ser."</w:t>
      </w:r>
      <w:r w:rsidRPr="00B56717">
        <w:rPr>
          <w:rFonts w:ascii="Calibri" w:hAnsi="Calibri" w:cs="Calibri"/>
          <w:i/>
          <w:iCs/>
          <w:sz w:val="26"/>
          <w:szCs w:val="26"/>
        </w:rPr>
        <w:t xml:space="preserve"> </w:t>
      </w:r>
      <w:r w:rsidRPr="00B56717">
        <w:rPr>
          <w:rFonts w:ascii="Calibri" w:hAnsi="Calibri" w:cs="Calibri"/>
          <w:sz w:val="20"/>
          <w:szCs w:val="20"/>
        </w:rPr>
        <w:t>(Toca 55/03. Recurso de</w:t>
      </w:r>
      <w:r w:rsidR="00974A98" w:rsidRPr="00B56717">
        <w:rPr>
          <w:rFonts w:ascii="Calibri" w:hAnsi="Calibri" w:cs="Calibri"/>
          <w:sz w:val="20"/>
          <w:szCs w:val="20"/>
        </w:rPr>
        <w:t xml:space="preserve"> </w:t>
      </w:r>
      <w:r w:rsidRPr="00B56717">
        <w:rPr>
          <w:rFonts w:ascii="Calibri" w:hAnsi="Calibri" w:cs="Calibri"/>
          <w:sz w:val="20"/>
          <w:szCs w:val="20"/>
        </w:rPr>
        <w:t>reclamación promovido por Ricardo Sánchez Acevedo e Isidro Sánchez Rangel. Resolución de fecha 13 de agosto de 2003).</w:t>
      </w:r>
      <w:r w:rsidRPr="00B56717">
        <w:rPr>
          <w:rFonts w:ascii="Calibri" w:hAnsi="Calibri" w:cs="Calibri"/>
          <w:sz w:val="26"/>
          <w:szCs w:val="26"/>
        </w:rPr>
        <w:t xml:space="preserve"> . . . . . . . . . . . . . . . . . . . . . . . . . . . . . . . . . . . . . . . . . . . . . . . . . . . . . . . . . .</w:t>
      </w:r>
    </w:p>
    <w:p w:rsidR="00DC143C" w:rsidRPr="00B56717" w:rsidRDefault="00DC143C" w:rsidP="00DC143C">
      <w:pPr>
        <w:pStyle w:val="Textoindependiente"/>
        <w:rPr>
          <w:rFonts w:ascii="Calibri" w:hAnsi="Calibri" w:cs="Calibri"/>
          <w:sz w:val="26"/>
          <w:szCs w:val="26"/>
        </w:rPr>
      </w:pPr>
    </w:p>
    <w:p w:rsidR="00DC143C" w:rsidRPr="00B56717" w:rsidRDefault="00DC143C" w:rsidP="00DC143C">
      <w:pPr>
        <w:pStyle w:val="Textoindependiente"/>
        <w:ind w:firstLine="708"/>
        <w:rPr>
          <w:rFonts w:ascii="Calibri" w:hAnsi="Calibri" w:cs="Calibri"/>
          <w:sz w:val="26"/>
          <w:szCs w:val="26"/>
        </w:rPr>
      </w:pPr>
      <w:r w:rsidRPr="00B56717">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y 300, fracción I, del Código de Procedimiento y Justicia Administrativa para el Estado y los Municipios de Guanajuato, es de resolverse y se. . . . . . . . . . . . . . . . . . . . . . . . . . . . . . . . . . . . . . . . . . . . . . . . . . . . . . . . . </w:t>
      </w:r>
    </w:p>
    <w:p w:rsidR="00DC143C" w:rsidRPr="00B56717" w:rsidRDefault="00DC143C" w:rsidP="00DC143C">
      <w:pPr>
        <w:pStyle w:val="Textoindependiente"/>
        <w:ind w:firstLine="708"/>
        <w:rPr>
          <w:rFonts w:ascii="Calibri" w:hAnsi="Calibri" w:cs="Calibri"/>
          <w:sz w:val="16"/>
          <w:szCs w:val="16"/>
        </w:rPr>
      </w:pPr>
    </w:p>
    <w:p w:rsidR="00DC143C" w:rsidRPr="00B56717" w:rsidRDefault="00DC143C" w:rsidP="00DC143C">
      <w:pPr>
        <w:pStyle w:val="Textoindependiente"/>
        <w:jc w:val="center"/>
        <w:rPr>
          <w:rFonts w:ascii="Calibri" w:hAnsi="Calibri" w:cs="Calibri"/>
          <w:i/>
          <w:iCs/>
          <w:sz w:val="26"/>
          <w:szCs w:val="26"/>
        </w:rPr>
      </w:pPr>
      <w:r w:rsidRPr="00B56717">
        <w:rPr>
          <w:rFonts w:ascii="Calibri" w:hAnsi="Calibri" w:cs="Calibri"/>
          <w:b/>
          <w:i/>
          <w:iCs/>
          <w:sz w:val="26"/>
          <w:szCs w:val="26"/>
        </w:rPr>
        <w:t xml:space="preserve">R E S U E L V </w:t>
      </w:r>
      <w:proofErr w:type="gramStart"/>
      <w:r w:rsidRPr="00B56717">
        <w:rPr>
          <w:rFonts w:ascii="Calibri" w:hAnsi="Calibri" w:cs="Calibri"/>
          <w:b/>
          <w:i/>
          <w:iCs/>
          <w:sz w:val="26"/>
          <w:szCs w:val="26"/>
        </w:rPr>
        <w:t xml:space="preserve">E </w:t>
      </w:r>
      <w:r w:rsidRPr="00B56717">
        <w:rPr>
          <w:rFonts w:ascii="Calibri" w:hAnsi="Calibri" w:cs="Calibri"/>
          <w:i/>
          <w:iCs/>
          <w:sz w:val="26"/>
          <w:szCs w:val="26"/>
        </w:rPr>
        <w:t>:</w:t>
      </w:r>
      <w:proofErr w:type="gramEnd"/>
    </w:p>
    <w:p w:rsidR="00DC143C" w:rsidRPr="00B56717" w:rsidRDefault="00DC143C" w:rsidP="00DC143C">
      <w:pPr>
        <w:pStyle w:val="Textoindependiente"/>
        <w:rPr>
          <w:rFonts w:ascii="Calibri" w:hAnsi="Calibri" w:cs="Calibri"/>
          <w:sz w:val="16"/>
          <w:szCs w:val="16"/>
        </w:rPr>
      </w:pPr>
    </w:p>
    <w:p w:rsidR="00DC143C" w:rsidRPr="00B56717" w:rsidRDefault="00DC143C" w:rsidP="00DC143C">
      <w:pPr>
        <w:pStyle w:val="Textoindependiente"/>
        <w:ind w:firstLine="708"/>
        <w:rPr>
          <w:rFonts w:ascii="Calibri" w:hAnsi="Calibri" w:cs="Calibri"/>
          <w:sz w:val="26"/>
          <w:szCs w:val="26"/>
        </w:rPr>
      </w:pPr>
      <w:r w:rsidRPr="00B56717">
        <w:rPr>
          <w:rFonts w:ascii="Calibri" w:hAnsi="Calibri" w:cs="Calibri"/>
          <w:b/>
          <w:bCs/>
          <w:i/>
          <w:iCs/>
          <w:sz w:val="26"/>
          <w:szCs w:val="26"/>
        </w:rPr>
        <w:t>PRIMERO.-</w:t>
      </w:r>
      <w:r w:rsidRPr="00B56717">
        <w:rPr>
          <w:rFonts w:ascii="Calibri" w:hAnsi="Calibri" w:cs="Calibri"/>
          <w:sz w:val="26"/>
          <w:szCs w:val="26"/>
        </w:rPr>
        <w:t xml:space="preserve"> Este Juzgado Segundo Administrativo Municipal es </w:t>
      </w:r>
      <w:r w:rsidRPr="00B56717">
        <w:rPr>
          <w:rFonts w:ascii="Calibri" w:hAnsi="Calibri" w:cs="Calibri"/>
          <w:b/>
          <w:sz w:val="26"/>
          <w:szCs w:val="26"/>
        </w:rPr>
        <w:t>competente</w:t>
      </w:r>
      <w:r w:rsidRPr="00B56717">
        <w:rPr>
          <w:rFonts w:ascii="Calibri" w:hAnsi="Calibri" w:cs="Calibri"/>
          <w:sz w:val="26"/>
          <w:szCs w:val="26"/>
        </w:rPr>
        <w:t xml:space="preserve"> para conocer y resolver del presente proceso administrativo. . . . . . . . . . . . . . . . . . </w:t>
      </w:r>
    </w:p>
    <w:p w:rsidR="00DC143C" w:rsidRPr="00B56717" w:rsidRDefault="00DC143C" w:rsidP="00DC143C">
      <w:pPr>
        <w:pStyle w:val="Textoindependiente"/>
        <w:rPr>
          <w:rFonts w:ascii="Calibri" w:hAnsi="Calibri" w:cs="Calibri"/>
          <w:sz w:val="22"/>
          <w:szCs w:val="26"/>
        </w:rPr>
      </w:pPr>
    </w:p>
    <w:p w:rsidR="00DC143C" w:rsidRPr="00B56717" w:rsidRDefault="00DC143C" w:rsidP="00DC143C">
      <w:pPr>
        <w:pStyle w:val="Textoindependiente"/>
        <w:ind w:firstLine="708"/>
        <w:rPr>
          <w:rFonts w:ascii="Calibri" w:hAnsi="Calibri" w:cs="Calibri"/>
          <w:sz w:val="26"/>
          <w:szCs w:val="26"/>
        </w:rPr>
      </w:pPr>
      <w:r w:rsidRPr="00B56717">
        <w:rPr>
          <w:rFonts w:ascii="Calibri" w:hAnsi="Calibri" w:cs="Calibri"/>
          <w:b/>
          <w:bCs/>
          <w:i/>
          <w:iCs/>
          <w:sz w:val="26"/>
          <w:szCs w:val="26"/>
        </w:rPr>
        <w:t xml:space="preserve">SEGUNDO.- </w:t>
      </w:r>
      <w:r w:rsidRPr="00B56717">
        <w:rPr>
          <w:rFonts w:ascii="Calibri" w:hAnsi="Calibri" w:cs="Calibri"/>
          <w:sz w:val="26"/>
          <w:szCs w:val="26"/>
        </w:rPr>
        <w:t xml:space="preserve">Resultó </w:t>
      </w:r>
      <w:r w:rsidRPr="00B56717">
        <w:rPr>
          <w:rFonts w:ascii="Calibri" w:hAnsi="Calibri" w:cs="Calibri"/>
          <w:b/>
          <w:sz w:val="26"/>
          <w:szCs w:val="26"/>
        </w:rPr>
        <w:t>procedente</w:t>
      </w:r>
      <w:r w:rsidRPr="00B56717">
        <w:rPr>
          <w:rFonts w:ascii="Calibri" w:hAnsi="Calibri" w:cs="Calibri"/>
          <w:sz w:val="26"/>
          <w:szCs w:val="26"/>
        </w:rPr>
        <w:t xml:space="preserve"> el proceso administrativo interpuesto por el ciudadano </w:t>
      </w:r>
      <w:r w:rsidR="00B56717" w:rsidRPr="00B56717">
        <w:rPr>
          <w:rFonts w:ascii="Arial Unicode MS" w:eastAsia="Arial Unicode MS" w:hAnsi="Arial Unicode MS" w:cs="Arial Unicode MS"/>
          <w:b/>
        </w:rPr>
        <w:t>(…)</w:t>
      </w:r>
      <w:r w:rsidRPr="00B56717">
        <w:rPr>
          <w:rFonts w:ascii="Calibri" w:hAnsi="Calibri" w:cs="Calibri"/>
          <w:sz w:val="26"/>
          <w:szCs w:val="26"/>
        </w:rPr>
        <w:t>. . . . . . . . . . . . . . . . . . . . . . . . . . . . . . . . . . . .</w:t>
      </w:r>
    </w:p>
    <w:p w:rsidR="00DC143C" w:rsidRPr="00B56717" w:rsidRDefault="00DC143C" w:rsidP="00DC143C">
      <w:pPr>
        <w:ind w:firstLine="708"/>
        <w:jc w:val="both"/>
        <w:rPr>
          <w:rFonts w:ascii="Calibri" w:hAnsi="Calibri" w:cs="Calibri"/>
          <w:b/>
          <w:bCs/>
          <w:i/>
          <w:iCs/>
          <w:sz w:val="26"/>
          <w:szCs w:val="26"/>
        </w:rPr>
      </w:pPr>
    </w:p>
    <w:p w:rsidR="00DC143C" w:rsidRPr="00B56717" w:rsidRDefault="00DC143C" w:rsidP="00DC143C">
      <w:pPr>
        <w:ind w:firstLine="708"/>
        <w:jc w:val="both"/>
        <w:rPr>
          <w:rFonts w:ascii="Calibri" w:hAnsi="Calibri" w:cs="Calibri"/>
          <w:sz w:val="26"/>
          <w:szCs w:val="26"/>
        </w:rPr>
      </w:pPr>
      <w:r w:rsidRPr="00B56717">
        <w:rPr>
          <w:rFonts w:ascii="Calibri" w:hAnsi="Calibri" w:cs="Calibri"/>
          <w:b/>
          <w:bCs/>
          <w:i/>
          <w:iCs/>
          <w:sz w:val="26"/>
          <w:szCs w:val="26"/>
        </w:rPr>
        <w:t xml:space="preserve">TERCERO.- </w:t>
      </w:r>
      <w:r w:rsidRPr="00B56717">
        <w:rPr>
          <w:rFonts w:ascii="Calibri" w:hAnsi="Calibri" w:cs="Calibri"/>
          <w:sz w:val="26"/>
          <w:szCs w:val="26"/>
        </w:rPr>
        <w:t xml:space="preserve">Se </w:t>
      </w:r>
      <w:r w:rsidR="00E03B98" w:rsidRPr="00B56717">
        <w:rPr>
          <w:rFonts w:ascii="Calibri" w:hAnsi="Calibri" w:cs="Calibri"/>
          <w:b/>
          <w:sz w:val="26"/>
          <w:szCs w:val="26"/>
        </w:rPr>
        <w:t xml:space="preserve">RECONOCE LA LEGALIDAD Y VALIDEZ </w:t>
      </w:r>
      <w:r w:rsidRPr="00B56717">
        <w:rPr>
          <w:rFonts w:ascii="Calibri" w:hAnsi="Calibri" w:cs="Calibri"/>
          <w:bCs/>
          <w:sz w:val="26"/>
          <w:szCs w:val="26"/>
        </w:rPr>
        <w:t xml:space="preserve">de las </w:t>
      </w:r>
      <w:r w:rsidR="00E03B98" w:rsidRPr="00B56717">
        <w:rPr>
          <w:rFonts w:ascii="Calibri" w:hAnsi="Calibri" w:cs="Calibri"/>
          <w:b/>
          <w:bCs/>
          <w:sz w:val="26"/>
          <w:szCs w:val="26"/>
        </w:rPr>
        <w:t>Respuestas</w:t>
      </w:r>
      <w:r w:rsidRPr="00B56717">
        <w:rPr>
          <w:rFonts w:ascii="Calibri" w:hAnsi="Calibri" w:cs="Calibri"/>
          <w:bCs/>
          <w:sz w:val="26"/>
          <w:szCs w:val="26"/>
        </w:rPr>
        <w:t xml:space="preserve"> dadas por </w:t>
      </w:r>
      <w:r w:rsidRPr="00B56717">
        <w:rPr>
          <w:rFonts w:ascii="Calibri" w:hAnsi="Calibri"/>
          <w:sz w:val="26"/>
          <w:szCs w:val="27"/>
        </w:rPr>
        <w:t>Presidente del Consejo Directivo</w:t>
      </w:r>
      <w:r w:rsidRPr="00B56717">
        <w:rPr>
          <w:rFonts w:ascii="Calibri" w:hAnsi="Calibri" w:cs="Calibri"/>
          <w:bCs/>
          <w:sz w:val="26"/>
          <w:szCs w:val="26"/>
        </w:rPr>
        <w:t xml:space="preserve"> del Sistema de Agua Potable y Alcantarillado de León, </w:t>
      </w:r>
      <w:r w:rsidR="00E03B98" w:rsidRPr="00B56717">
        <w:rPr>
          <w:rFonts w:ascii="Calibri" w:hAnsi="Calibri" w:cs="Calibri"/>
          <w:bCs/>
          <w:sz w:val="26"/>
          <w:szCs w:val="26"/>
        </w:rPr>
        <w:t>con fecha</w:t>
      </w:r>
      <w:r w:rsidR="00684ED2" w:rsidRPr="00B56717">
        <w:rPr>
          <w:rFonts w:ascii="Calibri" w:hAnsi="Calibri" w:cs="Calibri"/>
          <w:bCs/>
          <w:sz w:val="26"/>
          <w:szCs w:val="26"/>
        </w:rPr>
        <w:t xml:space="preserve"> </w:t>
      </w:r>
      <w:r w:rsidR="00684ED2" w:rsidRPr="00B56717">
        <w:rPr>
          <w:rFonts w:ascii="Calibri" w:hAnsi="Calibri" w:cs="Calibri"/>
          <w:b/>
          <w:bCs/>
          <w:sz w:val="26"/>
          <w:szCs w:val="26"/>
        </w:rPr>
        <w:t>2</w:t>
      </w:r>
      <w:r w:rsidRPr="00B56717">
        <w:rPr>
          <w:rFonts w:ascii="Calibri" w:hAnsi="Calibri" w:cs="Calibri"/>
          <w:b/>
          <w:bCs/>
          <w:sz w:val="26"/>
          <w:szCs w:val="26"/>
        </w:rPr>
        <w:t xml:space="preserve"> </w:t>
      </w:r>
      <w:r w:rsidR="00684ED2" w:rsidRPr="00B56717">
        <w:rPr>
          <w:rFonts w:ascii="Calibri" w:hAnsi="Calibri" w:cs="Calibri"/>
          <w:bCs/>
          <w:sz w:val="26"/>
          <w:szCs w:val="26"/>
        </w:rPr>
        <w:t>d</w:t>
      </w:r>
      <w:r w:rsidRPr="00B56717">
        <w:rPr>
          <w:rFonts w:ascii="Calibri" w:hAnsi="Calibri" w:cs="Calibri"/>
          <w:bCs/>
          <w:sz w:val="26"/>
          <w:szCs w:val="26"/>
        </w:rPr>
        <w:t>o</w:t>
      </w:r>
      <w:r w:rsidR="00684ED2" w:rsidRPr="00B56717">
        <w:rPr>
          <w:rFonts w:ascii="Calibri" w:hAnsi="Calibri" w:cs="Calibri"/>
          <w:bCs/>
          <w:sz w:val="26"/>
          <w:szCs w:val="26"/>
        </w:rPr>
        <w:t>s</w:t>
      </w:r>
      <w:r w:rsidRPr="00B56717">
        <w:rPr>
          <w:rFonts w:ascii="Calibri" w:hAnsi="Calibri" w:cs="Calibri"/>
          <w:bCs/>
          <w:sz w:val="26"/>
          <w:szCs w:val="26"/>
        </w:rPr>
        <w:t xml:space="preserve"> de </w:t>
      </w:r>
      <w:r w:rsidR="00684ED2" w:rsidRPr="00B56717">
        <w:rPr>
          <w:rFonts w:ascii="Calibri" w:hAnsi="Calibri" w:cs="Calibri"/>
          <w:b/>
          <w:bCs/>
          <w:sz w:val="26"/>
          <w:szCs w:val="26"/>
        </w:rPr>
        <w:t>julio</w:t>
      </w:r>
      <w:r w:rsidRPr="00B56717">
        <w:rPr>
          <w:rFonts w:ascii="Calibri" w:hAnsi="Calibri" w:cs="Calibri"/>
          <w:bCs/>
          <w:sz w:val="26"/>
          <w:szCs w:val="26"/>
        </w:rPr>
        <w:t xml:space="preserve"> de</w:t>
      </w:r>
      <w:r w:rsidR="00577752" w:rsidRPr="00B56717">
        <w:rPr>
          <w:rFonts w:ascii="Calibri" w:hAnsi="Calibri" w:cs="Calibri"/>
          <w:bCs/>
          <w:sz w:val="26"/>
          <w:szCs w:val="26"/>
        </w:rPr>
        <w:t xml:space="preserve">l </w:t>
      </w:r>
      <w:r w:rsidRPr="00B56717">
        <w:rPr>
          <w:rFonts w:ascii="Calibri" w:hAnsi="Calibri" w:cs="Calibri"/>
          <w:bCs/>
          <w:sz w:val="26"/>
          <w:szCs w:val="26"/>
        </w:rPr>
        <w:t xml:space="preserve">año </w:t>
      </w:r>
      <w:r w:rsidRPr="00B56717">
        <w:rPr>
          <w:rFonts w:ascii="Calibri" w:hAnsi="Calibri" w:cs="Calibri"/>
          <w:b/>
          <w:bCs/>
          <w:sz w:val="26"/>
          <w:szCs w:val="26"/>
        </w:rPr>
        <w:t>2018</w:t>
      </w:r>
      <w:r w:rsidRPr="00B56717">
        <w:rPr>
          <w:rFonts w:ascii="Calibri" w:hAnsi="Calibri" w:cs="Calibri"/>
          <w:bCs/>
          <w:sz w:val="26"/>
          <w:szCs w:val="26"/>
        </w:rPr>
        <w:t xml:space="preserve"> dos mil dieciocho</w:t>
      </w:r>
      <w:r w:rsidRPr="00B56717">
        <w:rPr>
          <w:rFonts w:ascii="Calibri" w:hAnsi="Calibri" w:cs="Calibri"/>
          <w:sz w:val="26"/>
          <w:szCs w:val="26"/>
        </w:rPr>
        <w:t>; ello de acuerdo a las consideraciones lógicas y jurídicas expresadas en el Considerando Sexto de la presente sentencia. . . . . . . . . . . . . . . . . . . . . . . . . . . .</w:t>
      </w:r>
      <w:r w:rsidR="00AC0B5C" w:rsidRPr="00B56717">
        <w:rPr>
          <w:rFonts w:ascii="Calibri" w:hAnsi="Calibri" w:cs="Calibri"/>
          <w:sz w:val="26"/>
          <w:szCs w:val="26"/>
        </w:rPr>
        <w:t xml:space="preserve"> . . . </w:t>
      </w:r>
      <w:r w:rsidRPr="00B56717">
        <w:rPr>
          <w:rFonts w:ascii="Calibri" w:hAnsi="Calibri" w:cs="Calibri"/>
          <w:sz w:val="26"/>
          <w:szCs w:val="26"/>
        </w:rPr>
        <w:t xml:space="preserve"> </w:t>
      </w:r>
    </w:p>
    <w:p w:rsidR="00DC143C" w:rsidRPr="00B56717" w:rsidRDefault="00DC143C" w:rsidP="00DC143C">
      <w:pPr>
        <w:pStyle w:val="Textoindependiente"/>
        <w:rPr>
          <w:rFonts w:ascii="Calibri" w:hAnsi="Calibri" w:cs="Calibri"/>
          <w:sz w:val="16"/>
          <w:szCs w:val="16"/>
        </w:rPr>
      </w:pPr>
    </w:p>
    <w:p w:rsidR="00DC143C" w:rsidRPr="00B56717" w:rsidRDefault="00DC143C" w:rsidP="00DC143C">
      <w:pPr>
        <w:ind w:firstLine="708"/>
        <w:jc w:val="both"/>
        <w:rPr>
          <w:rFonts w:ascii="Calibri" w:hAnsi="Calibri" w:cs="Calibri"/>
          <w:bCs/>
          <w:sz w:val="26"/>
          <w:szCs w:val="26"/>
        </w:rPr>
      </w:pPr>
      <w:r w:rsidRPr="00B56717">
        <w:rPr>
          <w:rFonts w:ascii="Calibri" w:hAnsi="Calibri" w:cs="Calibri"/>
          <w:b/>
          <w:bCs/>
          <w:i/>
          <w:iCs/>
          <w:sz w:val="26"/>
          <w:szCs w:val="26"/>
        </w:rPr>
        <w:t xml:space="preserve">CUARTO.- </w:t>
      </w:r>
      <w:r w:rsidRPr="00B56717">
        <w:rPr>
          <w:rFonts w:ascii="Calibri" w:hAnsi="Calibri" w:cs="Calibri"/>
          <w:b/>
          <w:bCs/>
          <w:iCs/>
          <w:sz w:val="26"/>
          <w:szCs w:val="26"/>
        </w:rPr>
        <w:t xml:space="preserve">No ha lugar </w:t>
      </w:r>
      <w:r w:rsidRPr="00B56717">
        <w:rPr>
          <w:rFonts w:ascii="Calibri" w:hAnsi="Calibri" w:cs="Calibri"/>
          <w:bCs/>
          <w:sz w:val="26"/>
          <w:szCs w:val="26"/>
        </w:rPr>
        <w:t xml:space="preserve">a pronunciarse ni sobre el reconocimiento, ni al restablecimiento de derecho alguno, atento a lo señalado en el Considerando Séptimo de esta </w:t>
      </w:r>
      <w:r w:rsidRPr="00B56717">
        <w:rPr>
          <w:rFonts w:ascii="Calibri" w:hAnsi="Calibri" w:cs="Calibri"/>
          <w:sz w:val="26"/>
          <w:szCs w:val="26"/>
        </w:rPr>
        <w:t>resolución</w:t>
      </w:r>
      <w:r w:rsidRPr="00B56717">
        <w:rPr>
          <w:rFonts w:ascii="Calibri" w:hAnsi="Calibri" w:cs="Calibri"/>
          <w:bCs/>
          <w:sz w:val="26"/>
          <w:szCs w:val="26"/>
        </w:rPr>
        <w:t>. . . . . . . . . . . . . . . . . . . . . . . . . . . . . . . . . . . . . . . . . . . . . . .</w:t>
      </w:r>
    </w:p>
    <w:p w:rsidR="00DC143C" w:rsidRPr="00B56717" w:rsidRDefault="00DC143C" w:rsidP="00DC143C">
      <w:pPr>
        <w:pStyle w:val="Textoindependiente"/>
        <w:rPr>
          <w:rFonts w:ascii="Calibri" w:hAnsi="Calibri" w:cs="Calibri"/>
          <w:sz w:val="16"/>
          <w:szCs w:val="16"/>
        </w:rPr>
      </w:pPr>
    </w:p>
    <w:p w:rsidR="00DC143C" w:rsidRPr="00B56717" w:rsidRDefault="00DC143C" w:rsidP="00DC143C">
      <w:pPr>
        <w:pStyle w:val="Textoindependiente"/>
        <w:ind w:firstLine="708"/>
        <w:rPr>
          <w:rFonts w:ascii="Calibri" w:hAnsi="Calibri" w:cs="Calibri"/>
          <w:sz w:val="26"/>
          <w:szCs w:val="26"/>
        </w:rPr>
      </w:pPr>
      <w:r w:rsidRPr="00B56717">
        <w:rPr>
          <w:rFonts w:ascii="Calibri" w:hAnsi="Calibri" w:cs="Calibri"/>
          <w:sz w:val="26"/>
          <w:szCs w:val="26"/>
        </w:rPr>
        <w:t xml:space="preserve">Notifíquese a la autoridad demandada por oficio, y a la parte actora personalmente. . . . . . . . . . . . . . . . . . . . . . . . . . . . . . . . . . . . . . . . . . . . . . . . . . . . . . . . </w:t>
      </w:r>
    </w:p>
    <w:p w:rsidR="00DC143C" w:rsidRPr="00B56717" w:rsidRDefault="00DC143C" w:rsidP="00DC143C">
      <w:pPr>
        <w:pStyle w:val="Textoindependiente"/>
        <w:ind w:firstLine="708"/>
        <w:rPr>
          <w:rFonts w:ascii="Calibri" w:hAnsi="Calibri" w:cs="Calibri"/>
          <w:sz w:val="26"/>
          <w:szCs w:val="26"/>
        </w:rPr>
      </w:pPr>
    </w:p>
    <w:p w:rsidR="00DC143C" w:rsidRPr="00B56717" w:rsidRDefault="00DC143C" w:rsidP="00DC143C">
      <w:pPr>
        <w:pStyle w:val="Textoindependiente"/>
        <w:rPr>
          <w:rFonts w:ascii="Calibri" w:hAnsi="Calibri" w:cs="Calibri"/>
          <w:b/>
          <w:bCs/>
          <w:sz w:val="26"/>
          <w:szCs w:val="26"/>
        </w:rPr>
      </w:pPr>
      <w:r w:rsidRPr="00B56717">
        <w:rPr>
          <w:rFonts w:ascii="Calibri" w:hAnsi="Calibri" w:cs="Calibri"/>
          <w:sz w:val="26"/>
          <w:szCs w:val="26"/>
        </w:rPr>
        <w:tab/>
        <w:t>En su oportunidad, archívese este expediente, como asunto totalmente concluido y dese de baja en el Sistema de Control de Expedientes de los Juzgados Administrativos Municipales. . . . . . . . . . . . . . . . . . . . . . . . . . . . . . . . . . . . . . . . . . . . .</w:t>
      </w:r>
    </w:p>
    <w:p w:rsidR="00DC143C" w:rsidRPr="00B56717" w:rsidRDefault="00DC143C" w:rsidP="00DC143C">
      <w:pPr>
        <w:pStyle w:val="Textoindependiente"/>
        <w:rPr>
          <w:rFonts w:ascii="Calibri" w:hAnsi="Calibri" w:cs="Calibri"/>
          <w:sz w:val="16"/>
          <w:szCs w:val="16"/>
        </w:rPr>
      </w:pPr>
    </w:p>
    <w:p w:rsidR="00DC143C" w:rsidRPr="00B56717" w:rsidRDefault="00DC143C" w:rsidP="00DC143C">
      <w:pPr>
        <w:pStyle w:val="Textoindependiente"/>
        <w:ind w:firstLine="708"/>
        <w:rPr>
          <w:rFonts w:ascii="Calibri" w:hAnsi="Calibri" w:cs="Calibri"/>
          <w:sz w:val="26"/>
          <w:szCs w:val="26"/>
        </w:rPr>
      </w:pPr>
      <w:r w:rsidRPr="00B56717">
        <w:rPr>
          <w:rFonts w:ascii="Calibri" w:hAnsi="Calibri" w:cs="Calibri"/>
          <w:sz w:val="26"/>
          <w:szCs w:val="26"/>
        </w:rPr>
        <w:t xml:space="preserve">Así lo resolvió y firma el Licenciado </w:t>
      </w:r>
      <w:r w:rsidRPr="00B56717">
        <w:rPr>
          <w:rFonts w:ascii="Calibri" w:hAnsi="Calibri" w:cs="Calibri"/>
          <w:b/>
          <w:bCs/>
          <w:sz w:val="26"/>
          <w:szCs w:val="26"/>
        </w:rPr>
        <w:t>Ernesto Alejandro Mora Álvarez</w:t>
      </w:r>
      <w:r w:rsidRPr="00B56717">
        <w:rPr>
          <w:rFonts w:ascii="Calibri" w:hAnsi="Calibri" w:cs="Calibri"/>
          <w:sz w:val="26"/>
          <w:szCs w:val="26"/>
        </w:rPr>
        <w:t xml:space="preserve">, Juez Segundo Administrativo municipal de León, Guanajuato, quien actúa asistido en forma legal con Secretaria de Estudio y Cuenta, Licenciada </w:t>
      </w:r>
      <w:r w:rsidRPr="00B56717">
        <w:rPr>
          <w:rFonts w:ascii="Calibri" w:hAnsi="Calibri" w:cs="Calibri"/>
          <w:b/>
          <w:sz w:val="26"/>
          <w:szCs w:val="26"/>
        </w:rPr>
        <w:t>María del Rocío Villanueva Sánchez</w:t>
      </w:r>
      <w:r w:rsidRPr="00B56717">
        <w:rPr>
          <w:rFonts w:ascii="Calibri" w:eastAsia="BatangChe" w:hAnsi="Calibri" w:cs="Arial"/>
          <w:sz w:val="26"/>
        </w:rPr>
        <w:t>,</w:t>
      </w:r>
      <w:r w:rsidRPr="00B56717">
        <w:rPr>
          <w:rFonts w:ascii="Calibri" w:hAnsi="Calibri" w:cs="Calibri"/>
          <w:sz w:val="26"/>
          <w:szCs w:val="26"/>
        </w:rPr>
        <w:t xml:space="preserve"> quien da fe. . . . . . . . . . . . . . . . . . . . . . . . . . . . . . . . . . . . . . . . . .</w:t>
      </w:r>
    </w:p>
    <w:p w:rsidR="00114EC7" w:rsidRPr="00B56717" w:rsidRDefault="00114EC7"/>
    <w:sectPr w:rsidR="00114EC7" w:rsidRPr="00B56717" w:rsidSect="00294B16">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4C5" w:rsidRDefault="003604C5">
      <w:r>
        <w:separator/>
      </w:r>
    </w:p>
  </w:endnote>
  <w:endnote w:type="continuationSeparator" w:id="0">
    <w:p w:rsidR="003604C5" w:rsidRDefault="0036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4C5" w:rsidRDefault="003604C5">
      <w:r>
        <w:separator/>
      </w:r>
    </w:p>
  </w:footnote>
  <w:footnote w:type="continuationSeparator" w:id="0">
    <w:p w:rsidR="003604C5" w:rsidRDefault="00360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281971"/>
      <w:docPartObj>
        <w:docPartGallery w:val="Page Numbers (Top of Page)"/>
        <w:docPartUnique/>
      </w:docPartObj>
    </w:sdtPr>
    <w:sdtEndPr/>
    <w:sdtContent>
      <w:p w:rsidR="002F3959" w:rsidRDefault="00E574AE">
        <w:pPr>
          <w:pStyle w:val="Encabezado"/>
          <w:jc w:val="center"/>
        </w:pPr>
        <w:r>
          <w:fldChar w:fldCharType="begin"/>
        </w:r>
        <w:r>
          <w:instrText>PAGE   \* MERGEFORMAT</w:instrText>
        </w:r>
        <w:r>
          <w:fldChar w:fldCharType="separate"/>
        </w:r>
        <w:r w:rsidR="00B56717">
          <w:rPr>
            <w:noProof/>
          </w:rPr>
          <w:t>1</w:t>
        </w:r>
        <w:r>
          <w:fldChar w:fldCharType="end"/>
        </w:r>
      </w:p>
    </w:sdtContent>
  </w:sdt>
  <w:p w:rsidR="002F3959" w:rsidRDefault="003604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3C"/>
    <w:rsid w:val="00005046"/>
    <w:rsid w:val="00065A8D"/>
    <w:rsid w:val="0008332F"/>
    <w:rsid w:val="000905F2"/>
    <w:rsid w:val="00092E66"/>
    <w:rsid w:val="00097F2A"/>
    <w:rsid w:val="000C0814"/>
    <w:rsid w:val="0010256F"/>
    <w:rsid w:val="00114EC7"/>
    <w:rsid w:val="001B7A89"/>
    <w:rsid w:val="00202BDD"/>
    <w:rsid w:val="0021686C"/>
    <w:rsid w:val="00271EF2"/>
    <w:rsid w:val="002D0F2B"/>
    <w:rsid w:val="00304F05"/>
    <w:rsid w:val="003604C5"/>
    <w:rsid w:val="003E1F58"/>
    <w:rsid w:val="00425B58"/>
    <w:rsid w:val="00450B4C"/>
    <w:rsid w:val="00461CCC"/>
    <w:rsid w:val="004738E3"/>
    <w:rsid w:val="004C4E98"/>
    <w:rsid w:val="00544676"/>
    <w:rsid w:val="00577752"/>
    <w:rsid w:val="00593C4C"/>
    <w:rsid w:val="005C2AF2"/>
    <w:rsid w:val="005D5743"/>
    <w:rsid w:val="005F6973"/>
    <w:rsid w:val="00616802"/>
    <w:rsid w:val="00650A03"/>
    <w:rsid w:val="00650A9F"/>
    <w:rsid w:val="00684ED2"/>
    <w:rsid w:val="006A2505"/>
    <w:rsid w:val="00757C2F"/>
    <w:rsid w:val="007C37D7"/>
    <w:rsid w:val="007E6D96"/>
    <w:rsid w:val="007F0EE8"/>
    <w:rsid w:val="007F1670"/>
    <w:rsid w:val="007F1B8D"/>
    <w:rsid w:val="00857282"/>
    <w:rsid w:val="00925862"/>
    <w:rsid w:val="00940C5F"/>
    <w:rsid w:val="009476B8"/>
    <w:rsid w:val="00974A98"/>
    <w:rsid w:val="009E5987"/>
    <w:rsid w:val="00AC0B5C"/>
    <w:rsid w:val="00AC297B"/>
    <w:rsid w:val="00AC7B67"/>
    <w:rsid w:val="00B56717"/>
    <w:rsid w:val="00B6484F"/>
    <w:rsid w:val="00BB1E9F"/>
    <w:rsid w:val="00C52FAA"/>
    <w:rsid w:val="00C87509"/>
    <w:rsid w:val="00CB05B2"/>
    <w:rsid w:val="00D155BD"/>
    <w:rsid w:val="00D729F4"/>
    <w:rsid w:val="00DC143C"/>
    <w:rsid w:val="00DD3D5A"/>
    <w:rsid w:val="00DD5368"/>
    <w:rsid w:val="00E03B98"/>
    <w:rsid w:val="00E21461"/>
    <w:rsid w:val="00E224D1"/>
    <w:rsid w:val="00E47314"/>
    <w:rsid w:val="00E574AE"/>
    <w:rsid w:val="00E622A3"/>
    <w:rsid w:val="00E856B7"/>
    <w:rsid w:val="00EE4AA3"/>
    <w:rsid w:val="00EF34A0"/>
    <w:rsid w:val="00F06655"/>
    <w:rsid w:val="00F3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8D6F2-1E0D-4B3A-83D4-D1188A71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43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C143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C143C"/>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DC143C"/>
    <w:pPr>
      <w:jc w:val="both"/>
    </w:pPr>
  </w:style>
  <w:style w:type="character" w:customStyle="1" w:styleId="TextoindependienteCar">
    <w:name w:val="Texto independiente Car"/>
    <w:basedOn w:val="Fuentedeprrafopredeter"/>
    <w:link w:val="Textoindependiente"/>
    <w:rsid w:val="00DC143C"/>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DC143C"/>
    <w:pPr>
      <w:tabs>
        <w:tab w:val="center" w:pos="4419"/>
        <w:tab w:val="right" w:pos="8838"/>
      </w:tabs>
    </w:pPr>
  </w:style>
  <w:style w:type="character" w:customStyle="1" w:styleId="EncabezadoCar">
    <w:name w:val="Encabezado Car"/>
    <w:basedOn w:val="Fuentedeprrafopredeter"/>
    <w:link w:val="Encabezado"/>
    <w:uiPriority w:val="99"/>
    <w:rsid w:val="00DC143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8665">
      <w:bodyDiv w:val="1"/>
      <w:marLeft w:val="0"/>
      <w:marRight w:val="0"/>
      <w:marTop w:val="0"/>
      <w:marBottom w:val="0"/>
      <w:divBdr>
        <w:top w:val="none" w:sz="0" w:space="0" w:color="auto"/>
        <w:left w:val="none" w:sz="0" w:space="0" w:color="auto"/>
        <w:bottom w:val="none" w:sz="0" w:space="0" w:color="auto"/>
        <w:right w:val="none" w:sz="0" w:space="0" w:color="auto"/>
      </w:divBdr>
    </w:div>
    <w:div w:id="208536020">
      <w:bodyDiv w:val="1"/>
      <w:marLeft w:val="0"/>
      <w:marRight w:val="0"/>
      <w:marTop w:val="0"/>
      <w:marBottom w:val="0"/>
      <w:divBdr>
        <w:top w:val="none" w:sz="0" w:space="0" w:color="auto"/>
        <w:left w:val="none" w:sz="0" w:space="0" w:color="auto"/>
        <w:bottom w:val="none" w:sz="0" w:space="0" w:color="auto"/>
        <w:right w:val="none" w:sz="0" w:space="0" w:color="auto"/>
      </w:divBdr>
    </w:div>
    <w:div w:id="476453384">
      <w:bodyDiv w:val="1"/>
      <w:marLeft w:val="0"/>
      <w:marRight w:val="0"/>
      <w:marTop w:val="0"/>
      <w:marBottom w:val="0"/>
      <w:divBdr>
        <w:top w:val="none" w:sz="0" w:space="0" w:color="auto"/>
        <w:left w:val="none" w:sz="0" w:space="0" w:color="auto"/>
        <w:bottom w:val="none" w:sz="0" w:space="0" w:color="auto"/>
        <w:right w:val="none" w:sz="0" w:space="0" w:color="auto"/>
      </w:divBdr>
    </w:div>
    <w:div w:id="506287024">
      <w:bodyDiv w:val="1"/>
      <w:marLeft w:val="0"/>
      <w:marRight w:val="0"/>
      <w:marTop w:val="0"/>
      <w:marBottom w:val="0"/>
      <w:divBdr>
        <w:top w:val="none" w:sz="0" w:space="0" w:color="auto"/>
        <w:left w:val="none" w:sz="0" w:space="0" w:color="auto"/>
        <w:bottom w:val="none" w:sz="0" w:space="0" w:color="auto"/>
        <w:right w:val="none" w:sz="0" w:space="0" w:color="auto"/>
      </w:divBdr>
    </w:div>
    <w:div w:id="727411821">
      <w:bodyDiv w:val="1"/>
      <w:marLeft w:val="0"/>
      <w:marRight w:val="0"/>
      <w:marTop w:val="0"/>
      <w:marBottom w:val="0"/>
      <w:divBdr>
        <w:top w:val="none" w:sz="0" w:space="0" w:color="auto"/>
        <w:left w:val="none" w:sz="0" w:space="0" w:color="auto"/>
        <w:bottom w:val="none" w:sz="0" w:space="0" w:color="auto"/>
        <w:right w:val="none" w:sz="0" w:space="0" w:color="auto"/>
      </w:divBdr>
    </w:div>
    <w:div w:id="798302350">
      <w:bodyDiv w:val="1"/>
      <w:marLeft w:val="0"/>
      <w:marRight w:val="0"/>
      <w:marTop w:val="0"/>
      <w:marBottom w:val="0"/>
      <w:divBdr>
        <w:top w:val="none" w:sz="0" w:space="0" w:color="auto"/>
        <w:left w:val="none" w:sz="0" w:space="0" w:color="auto"/>
        <w:bottom w:val="none" w:sz="0" w:space="0" w:color="auto"/>
        <w:right w:val="none" w:sz="0" w:space="0" w:color="auto"/>
      </w:divBdr>
    </w:div>
    <w:div w:id="10215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7431</Words>
  <Characters>40874</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2020-07-28T19:24:00Z</dcterms:created>
  <dcterms:modified xsi:type="dcterms:W3CDTF">2021-04-29T17:11:00Z</dcterms:modified>
</cp:coreProperties>
</file>