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C92B6" w14:textId="7134518C" w:rsidR="00575133" w:rsidRPr="0032387B" w:rsidRDefault="00416B67" w:rsidP="00416B67">
      <w:pPr>
        <w:pStyle w:val="RESOLUCIONES"/>
      </w:pPr>
      <w:bookmarkStart w:id="0" w:name="_GoBack"/>
      <w:bookmarkEnd w:id="0"/>
      <w:r w:rsidRPr="0032387B">
        <w:t xml:space="preserve">León, Guanajuato, a </w:t>
      </w:r>
      <w:r w:rsidR="00452509" w:rsidRPr="0032387B">
        <w:t>0</w:t>
      </w:r>
      <w:r w:rsidR="00041476" w:rsidRPr="0032387B">
        <w:t>9</w:t>
      </w:r>
      <w:r w:rsidR="00452509" w:rsidRPr="0032387B">
        <w:t xml:space="preserve"> </w:t>
      </w:r>
      <w:r w:rsidR="00041476" w:rsidRPr="0032387B">
        <w:t>nueve</w:t>
      </w:r>
      <w:r w:rsidR="00452509" w:rsidRPr="0032387B">
        <w:t xml:space="preserve"> de febrero</w:t>
      </w:r>
      <w:r w:rsidR="00575133" w:rsidRPr="0032387B">
        <w:t xml:space="preserve"> del año 2021 dos mil veintiuno.</w:t>
      </w:r>
    </w:p>
    <w:p w14:paraId="6E101BE9" w14:textId="77777777" w:rsidR="005E780E" w:rsidRPr="0032387B" w:rsidRDefault="005E780E" w:rsidP="00416B67">
      <w:pPr>
        <w:pStyle w:val="RESOLUCIONES"/>
      </w:pPr>
    </w:p>
    <w:p w14:paraId="14C206DA" w14:textId="0BBED776" w:rsidR="00416B67" w:rsidRPr="0032387B" w:rsidRDefault="00416B67" w:rsidP="00416B67">
      <w:pPr>
        <w:pStyle w:val="RESOLUCIONES"/>
      </w:pPr>
      <w:r w:rsidRPr="0032387B">
        <w:rPr>
          <w:b/>
        </w:rPr>
        <w:t>V I S T O</w:t>
      </w:r>
      <w:r w:rsidRPr="0032387B">
        <w:t xml:space="preserve"> para resolver el expediente número </w:t>
      </w:r>
      <w:r w:rsidR="00575133" w:rsidRPr="0032387B">
        <w:rPr>
          <w:b/>
        </w:rPr>
        <w:t>2</w:t>
      </w:r>
      <w:r w:rsidR="000D3B58" w:rsidRPr="0032387B">
        <w:rPr>
          <w:b/>
        </w:rPr>
        <w:t>502</w:t>
      </w:r>
      <w:r w:rsidR="005E780E" w:rsidRPr="0032387B">
        <w:rPr>
          <w:b/>
        </w:rPr>
        <w:t>/3erJAM/201</w:t>
      </w:r>
      <w:r w:rsidR="00290B23" w:rsidRPr="0032387B">
        <w:rPr>
          <w:b/>
        </w:rPr>
        <w:t>9</w:t>
      </w:r>
      <w:r w:rsidRPr="0032387B">
        <w:rPr>
          <w:b/>
        </w:rPr>
        <w:t>-JN</w:t>
      </w:r>
      <w:r w:rsidRPr="0032387B">
        <w:t xml:space="preserve">, que contiene las actuaciones del proceso administrativo iniciado con motivo de la demanda interpuesta por </w:t>
      </w:r>
      <w:r w:rsidR="00575133" w:rsidRPr="0032387B">
        <w:t>el</w:t>
      </w:r>
      <w:r w:rsidR="00C134FD" w:rsidRPr="0032387B">
        <w:t xml:space="preserve"> ciudadan</w:t>
      </w:r>
      <w:r w:rsidR="00575133" w:rsidRPr="0032387B">
        <w:t>o</w:t>
      </w:r>
      <w:r w:rsidR="005E780E" w:rsidRPr="0032387B">
        <w:t xml:space="preserve"> </w:t>
      </w:r>
      <w:r w:rsidR="0032387B" w:rsidRPr="0032387B">
        <w:rPr>
          <w:b/>
        </w:rPr>
        <w:t>(…)</w:t>
      </w:r>
      <w:r w:rsidR="00575133" w:rsidRPr="0032387B">
        <w:rPr>
          <w:b/>
        </w:rPr>
        <w:t>; y</w:t>
      </w:r>
      <w:r w:rsidR="000D3B58" w:rsidRPr="0032387B">
        <w:t>--</w:t>
      </w:r>
    </w:p>
    <w:p w14:paraId="728D8B52" w14:textId="77777777" w:rsidR="00416B67" w:rsidRPr="0032387B" w:rsidRDefault="00416B67" w:rsidP="00416B67">
      <w:pPr>
        <w:pStyle w:val="RESOLUCIONES"/>
      </w:pPr>
    </w:p>
    <w:p w14:paraId="119BA1D4" w14:textId="77777777" w:rsidR="005A491F" w:rsidRPr="0032387B" w:rsidRDefault="005A491F" w:rsidP="00416B67">
      <w:pPr>
        <w:pStyle w:val="RESOLUCIONES"/>
        <w:jc w:val="center"/>
        <w:rPr>
          <w:b/>
        </w:rPr>
      </w:pPr>
    </w:p>
    <w:p w14:paraId="573389E3" w14:textId="77777777" w:rsidR="00416B67" w:rsidRPr="0032387B" w:rsidRDefault="00416B67" w:rsidP="00416B67">
      <w:pPr>
        <w:pStyle w:val="RESOLUCIONES"/>
        <w:jc w:val="center"/>
        <w:rPr>
          <w:b/>
        </w:rPr>
      </w:pPr>
      <w:r w:rsidRPr="0032387B">
        <w:rPr>
          <w:b/>
        </w:rPr>
        <w:t xml:space="preserve">R E S U L T A N D </w:t>
      </w:r>
      <w:proofErr w:type="gramStart"/>
      <w:r w:rsidRPr="0032387B">
        <w:rPr>
          <w:b/>
        </w:rPr>
        <w:t>O :</w:t>
      </w:r>
      <w:proofErr w:type="gramEnd"/>
    </w:p>
    <w:p w14:paraId="6F3DB74F" w14:textId="77777777" w:rsidR="00416B67" w:rsidRPr="0032387B" w:rsidRDefault="00416B67" w:rsidP="00416B67">
      <w:pPr>
        <w:spacing w:line="360" w:lineRule="auto"/>
        <w:jc w:val="both"/>
        <w:rPr>
          <w:rFonts w:ascii="Century" w:hAnsi="Century"/>
        </w:rPr>
      </w:pPr>
    </w:p>
    <w:p w14:paraId="770AB716" w14:textId="202AD8DB" w:rsidR="001A28F4" w:rsidRPr="0032387B" w:rsidRDefault="00416B67" w:rsidP="00982847">
      <w:pPr>
        <w:spacing w:line="360" w:lineRule="auto"/>
        <w:ind w:firstLine="708"/>
        <w:jc w:val="both"/>
        <w:rPr>
          <w:rFonts w:ascii="Century" w:hAnsi="Century"/>
        </w:rPr>
      </w:pPr>
      <w:r w:rsidRPr="0032387B">
        <w:rPr>
          <w:rFonts w:ascii="Century" w:hAnsi="Century" w:cs="Arial"/>
          <w:b/>
        </w:rPr>
        <w:t xml:space="preserve">PRIMERO. </w:t>
      </w:r>
      <w:r w:rsidRPr="0032387B">
        <w:rPr>
          <w:rFonts w:ascii="Century" w:hAnsi="Century" w:cs="Arial"/>
        </w:rPr>
        <w:t xml:space="preserve">Mediante escrito presentado </w:t>
      </w:r>
      <w:r w:rsidRPr="0032387B">
        <w:rPr>
          <w:rFonts w:ascii="Century" w:hAnsi="Century"/>
        </w:rPr>
        <w:t xml:space="preserve">en la Oficialía Común de Partes de los Juzgados Administrativos Municipales de León, Guanajuato, en fecha </w:t>
      </w:r>
      <w:r w:rsidR="00575133" w:rsidRPr="0032387B">
        <w:rPr>
          <w:rFonts w:ascii="Century" w:hAnsi="Century"/>
        </w:rPr>
        <w:t>2</w:t>
      </w:r>
      <w:r w:rsidR="000D3B58" w:rsidRPr="0032387B">
        <w:rPr>
          <w:rFonts w:ascii="Century" w:hAnsi="Century"/>
        </w:rPr>
        <w:t xml:space="preserve">8 veintiocho de octubre </w:t>
      </w:r>
      <w:r w:rsidR="00575133" w:rsidRPr="0032387B">
        <w:rPr>
          <w:rFonts w:ascii="Century" w:hAnsi="Century"/>
        </w:rPr>
        <w:t xml:space="preserve">del año </w:t>
      </w:r>
      <w:r w:rsidR="00CA40F0" w:rsidRPr="0032387B">
        <w:rPr>
          <w:rFonts w:ascii="Century" w:hAnsi="Century"/>
        </w:rPr>
        <w:t>2019 dos mil diecinueve</w:t>
      </w:r>
      <w:r w:rsidR="005E7D70" w:rsidRPr="0032387B">
        <w:rPr>
          <w:rFonts w:ascii="Century" w:hAnsi="Century"/>
        </w:rPr>
        <w:t>, l</w:t>
      </w:r>
      <w:r w:rsidR="00C134FD" w:rsidRPr="0032387B">
        <w:rPr>
          <w:rFonts w:ascii="Century" w:hAnsi="Century"/>
        </w:rPr>
        <w:t xml:space="preserve">a parte actora presenta demanda, </w:t>
      </w:r>
      <w:r w:rsidR="00982847" w:rsidRPr="0032387B">
        <w:rPr>
          <w:rFonts w:ascii="Century" w:hAnsi="Century"/>
        </w:rPr>
        <w:t>señalando como acto</w:t>
      </w:r>
      <w:r w:rsidR="00452509" w:rsidRPr="0032387B">
        <w:rPr>
          <w:rFonts w:ascii="Century" w:hAnsi="Century"/>
        </w:rPr>
        <w:t>s</w:t>
      </w:r>
      <w:r w:rsidR="00C134FD" w:rsidRPr="0032387B">
        <w:rPr>
          <w:rFonts w:ascii="Century" w:hAnsi="Century"/>
        </w:rPr>
        <w:t xml:space="preserve"> </w:t>
      </w:r>
      <w:r w:rsidR="00982847" w:rsidRPr="0032387B">
        <w:rPr>
          <w:rFonts w:ascii="Century" w:hAnsi="Century"/>
        </w:rPr>
        <w:t>impugnado</w:t>
      </w:r>
      <w:r w:rsidR="00452509" w:rsidRPr="0032387B">
        <w:rPr>
          <w:rFonts w:ascii="Century" w:hAnsi="Century"/>
        </w:rPr>
        <w:t>s</w:t>
      </w:r>
      <w:r w:rsidR="001A28F4" w:rsidRPr="0032387B">
        <w:rPr>
          <w:rFonts w:ascii="Century" w:hAnsi="Century"/>
        </w:rPr>
        <w:t>:</w:t>
      </w:r>
      <w:r w:rsidR="0026613A" w:rsidRPr="0032387B">
        <w:rPr>
          <w:rFonts w:ascii="Century" w:hAnsi="Century"/>
        </w:rPr>
        <w:t xml:space="preserve"> ---</w:t>
      </w:r>
      <w:r w:rsidR="005A491F" w:rsidRPr="0032387B">
        <w:rPr>
          <w:rFonts w:ascii="Century" w:hAnsi="Century"/>
        </w:rPr>
        <w:t>-----</w:t>
      </w:r>
      <w:r w:rsidR="00C134FD" w:rsidRPr="0032387B">
        <w:rPr>
          <w:rFonts w:ascii="Century" w:hAnsi="Century"/>
        </w:rPr>
        <w:t>-----</w:t>
      </w:r>
      <w:r w:rsidR="00452509" w:rsidRPr="0032387B">
        <w:rPr>
          <w:rFonts w:ascii="Century" w:hAnsi="Century"/>
        </w:rPr>
        <w:t>------------------</w:t>
      </w:r>
    </w:p>
    <w:p w14:paraId="47AA496F" w14:textId="77777777" w:rsidR="001A28F4" w:rsidRPr="0032387B" w:rsidRDefault="001A28F4" w:rsidP="00982847">
      <w:pPr>
        <w:spacing w:line="360" w:lineRule="auto"/>
        <w:ind w:firstLine="708"/>
        <w:jc w:val="both"/>
        <w:rPr>
          <w:rFonts w:ascii="Century" w:hAnsi="Century"/>
        </w:rPr>
      </w:pPr>
    </w:p>
    <w:p w14:paraId="34E96A12" w14:textId="5E52F63F" w:rsidR="000D3B58" w:rsidRPr="0032387B" w:rsidRDefault="00CA40F0" w:rsidP="004A01C2">
      <w:pPr>
        <w:pStyle w:val="Prrafodelista"/>
        <w:numPr>
          <w:ilvl w:val="0"/>
          <w:numId w:val="25"/>
        </w:numPr>
        <w:spacing w:line="360" w:lineRule="auto"/>
        <w:jc w:val="both"/>
        <w:rPr>
          <w:rFonts w:ascii="Century" w:hAnsi="Century"/>
          <w:i/>
          <w:sz w:val="22"/>
        </w:rPr>
      </w:pPr>
      <w:r w:rsidRPr="0032387B">
        <w:rPr>
          <w:rFonts w:ascii="Century" w:hAnsi="Century"/>
          <w:i/>
          <w:sz w:val="22"/>
        </w:rPr>
        <w:t xml:space="preserve">La ilegal ORDEN DE </w:t>
      </w:r>
      <w:r w:rsidR="000D3B58" w:rsidRPr="0032387B">
        <w:rPr>
          <w:rFonts w:ascii="Century" w:hAnsi="Century"/>
          <w:i/>
          <w:sz w:val="22"/>
        </w:rPr>
        <w:t xml:space="preserve">INSPECCION, de fecha 14 de </w:t>
      </w:r>
      <w:proofErr w:type="gramStart"/>
      <w:r w:rsidR="000D3B58" w:rsidRPr="0032387B">
        <w:rPr>
          <w:rFonts w:ascii="Century" w:hAnsi="Century"/>
          <w:i/>
          <w:sz w:val="22"/>
        </w:rPr>
        <w:t>Agosto</w:t>
      </w:r>
      <w:proofErr w:type="gramEnd"/>
      <w:r w:rsidR="000D3B58" w:rsidRPr="0032387B">
        <w:rPr>
          <w:rFonts w:ascii="Century" w:hAnsi="Century"/>
          <w:i/>
          <w:sz w:val="22"/>
        </w:rPr>
        <w:t xml:space="preserve"> del presente año, emitida por el Director General de Protección Civil en esta ciudad, dentro del Expediente 0321/2019.</w:t>
      </w:r>
    </w:p>
    <w:p w14:paraId="3217B5A6" w14:textId="395B38D4" w:rsidR="000D3B58" w:rsidRPr="0032387B" w:rsidRDefault="000D3B58" w:rsidP="004A01C2">
      <w:pPr>
        <w:pStyle w:val="Prrafodelista"/>
        <w:numPr>
          <w:ilvl w:val="0"/>
          <w:numId w:val="25"/>
        </w:numPr>
        <w:spacing w:line="360" w:lineRule="auto"/>
        <w:jc w:val="both"/>
        <w:rPr>
          <w:rFonts w:ascii="Century" w:hAnsi="Century"/>
          <w:i/>
          <w:sz w:val="22"/>
        </w:rPr>
      </w:pPr>
      <w:r w:rsidRPr="0032387B">
        <w:rPr>
          <w:rFonts w:ascii="Century" w:hAnsi="Century"/>
          <w:i/>
          <w:sz w:val="22"/>
        </w:rPr>
        <w:t>La falta de notificación formal y legal de la Orden de Inspección antes referida …</w:t>
      </w:r>
    </w:p>
    <w:p w14:paraId="2ED0EBC3" w14:textId="77777777" w:rsidR="000D3B58" w:rsidRPr="0032387B" w:rsidRDefault="000D3B58" w:rsidP="004A01C2">
      <w:pPr>
        <w:pStyle w:val="Prrafodelista"/>
        <w:numPr>
          <w:ilvl w:val="0"/>
          <w:numId w:val="25"/>
        </w:numPr>
        <w:spacing w:line="360" w:lineRule="auto"/>
        <w:jc w:val="both"/>
        <w:rPr>
          <w:rFonts w:ascii="Century" w:hAnsi="Century"/>
          <w:i/>
          <w:sz w:val="22"/>
        </w:rPr>
      </w:pPr>
      <w:r w:rsidRPr="0032387B">
        <w:rPr>
          <w:rFonts w:ascii="Century" w:hAnsi="Century"/>
          <w:i/>
          <w:sz w:val="22"/>
        </w:rPr>
        <w:t>La ilegal INSPECCION y consecuente ACTA CIRCUNSTNAIDA realizada dentro del Expediente…</w:t>
      </w:r>
    </w:p>
    <w:p w14:paraId="1FFC6AE8" w14:textId="43E4A77B" w:rsidR="000D3B58" w:rsidRPr="0032387B" w:rsidRDefault="000D3B58" w:rsidP="004A01C2">
      <w:pPr>
        <w:pStyle w:val="Prrafodelista"/>
        <w:numPr>
          <w:ilvl w:val="0"/>
          <w:numId w:val="25"/>
        </w:numPr>
        <w:spacing w:line="360" w:lineRule="auto"/>
        <w:jc w:val="both"/>
        <w:rPr>
          <w:rFonts w:ascii="Century" w:hAnsi="Century"/>
          <w:i/>
          <w:sz w:val="22"/>
        </w:rPr>
      </w:pPr>
      <w:r w:rsidRPr="0032387B">
        <w:rPr>
          <w:rFonts w:ascii="Century" w:hAnsi="Century"/>
          <w:i/>
          <w:sz w:val="22"/>
        </w:rPr>
        <w:t>El ilegal CITATORIO de fecha 25 de Agosto de 2019 …</w:t>
      </w:r>
    </w:p>
    <w:p w14:paraId="35F9F77F" w14:textId="41D096A3" w:rsidR="00DE7AE6" w:rsidRPr="0032387B" w:rsidRDefault="00DE7AE6" w:rsidP="004A01C2">
      <w:pPr>
        <w:pStyle w:val="Prrafodelista"/>
        <w:numPr>
          <w:ilvl w:val="0"/>
          <w:numId w:val="25"/>
        </w:numPr>
        <w:spacing w:line="360" w:lineRule="auto"/>
        <w:jc w:val="both"/>
        <w:rPr>
          <w:rFonts w:ascii="Century" w:hAnsi="Century"/>
          <w:i/>
          <w:sz w:val="22"/>
        </w:rPr>
      </w:pPr>
      <w:r w:rsidRPr="0032387B">
        <w:rPr>
          <w:rFonts w:ascii="Century" w:hAnsi="Century"/>
          <w:i/>
          <w:sz w:val="22"/>
        </w:rPr>
        <w:t>La ilegal RESOLUCION emitida dentro del Expediente…</w:t>
      </w:r>
    </w:p>
    <w:p w14:paraId="35B94F8A" w14:textId="77777777" w:rsidR="00575133" w:rsidRPr="0032387B" w:rsidRDefault="00575133" w:rsidP="00575133">
      <w:pPr>
        <w:pStyle w:val="Prrafodelista"/>
        <w:spacing w:line="360" w:lineRule="auto"/>
        <w:jc w:val="both"/>
        <w:rPr>
          <w:rFonts w:ascii="Century" w:hAnsi="Century"/>
          <w:i/>
          <w:sz w:val="22"/>
        </w:rPr>
      </w:pPr>
    </w:p>
    <w:p w14:paraId="092ACA2A" w14:textId="74AE837B" w:rsidR="001A28F4" w:rsidRPr="0032387B" w:rsidRDefault="001A28F4" w:rsidP="001A28F4">
      <w:pPr>
        <w:pStyle w:val="RESOLUCIONES"/>
      </w:pPr>
      <w:r w:rsidRPr="0032387B">
        <w:t>Como autoridad</w:t>
      </w:r>
      <w:r w:rsidR="00496E18" w:rsidRPr="0032387B">
        <w:t>es</w:t>
      </w:r>
      <w:r w:rsidR="008F40B1" w:rsidRPr="0032387B">
        <w:t xml:space="preserve"> demandada</w:t>
      </w:r>
      <w:r w:rsidR="00496E18" w:rsidRPr="0032387B">
        <w:t>s</w:t>
      </w:r>
      <w:r w:rsidR="008F40B1" w:rsidRPr="0032387B">
        <w:t xml:space="preserve"> </w:t>
      </w:r>
      <w:r w:rsidR="00496E18" w:rsidRPr="0032387B">
        <w:t xml:space="preserve">señala </w:t>
      </w:r>
      <w:r w:rsidR="008F40B1" w:rsidRPr="0032387B">
        <w:t>a</w:t>
      </w:r>
      <w:r w:rsidR="001C18C8" w:rsidRPr="0032387B">
        <w:t xml:space="preserve">l </w:t>
      </w:r>
      <w:r w:rsidR="00F5524D" w:rsidRPr="0032387B">
        <w:t xml:space="preserve">Director </w:t>
      </w:r>
      <w:r w:rsidR="00DE7AE6" w:rsidRPr="0032387B">
        <w:t xml:space="preserve">General de Protección Civil e inspector adscrito a la misma dirección, </w:t>
      </w:r>
      <w:r w:rsidR="00575133" w:rsidRPr="0032387B">
        <w:t xml:space="preserve">ambos </w:t>
      </w:r>
      <w:r w:rsidR="001C18C8" w:rsidRPr="0032387B">
        <w:t xml:space="preserve">de este </w:t>
      </w:r>
      <w:r w:rsidR="001F69FD" w:rsidRPr="0032387B">
        <w:t>municipio de León, Guanajuato</w:t>
      </w:r>
      <w:r w:rsidR="00F5524D" w:rsidRPr="0032387B">
        <w:t>. -----------------------------------------------------</w:t>
      </w:r>
      <w:r w:rsidR="00DE7AE6" w:rsidRPr="0032387B">
        <w:t>---------</w:t>
      </w:r>
      <w:r w:rsidR="0097379B" w:rsidRPr="0032387B">
        <w:t>-------------------</w:t>
      </w:r>
    </w:p>
    <w:p w14:paraId="66CE34FA" w14:textId="77777777" w:rsidR="001A28F4" w:rsidRPr="0032387B" w:rsidRDefault="001A28F4" w:rsidP="001A28F4">
      <w:pPr>
        <w:pStyle w:val="Prrafodelista"/>
        <w:spacing w:line="360" w:lineRule="auto"/>
        <w:ind w:left="1068"/>
        <w:jc w:val="both"/>
        <w:rPr>
          <w:rFonts w:ascii="Century" w:hAnsi="Century"/>
        </w:rPr>
      </w:pPr>
    </w:p>
    <w:p w14:paraId="43A79048" w14:textId="76636F7B" w:rsidR="004D07FD" w:rsidRPr="0032387B" w:rsidRDefault="00416B67" w:rsidP="00416B67">
      <w:pPr>
        <w:pStyle w:val="SENTENCIAS"/>
      </w:pPr>
      <w:r w:rsidRPr="0032387B">
        <w:rPr>
          <w:b/>
        </w:rPr>
        <w:t xml:space="preserve">SEGUNDO. </w:t>
      </w:r>
      <w:r w:rsidRPr="0032387B">
        <w:t xml:space="preserve">Por auto de fecha </w:t>
      </w:r>
      <w:r w:rsidR="00986E49" w:rsidRPr="0032387B">
        <w:t xml:space="preserve">05 cinco de noviembre del año 2019 dos mil diecinueve, se admite a </w:t>
      </w:r>
      <w:r w:rsidR="00C84011" w:rsidRPr="0032387B">
        <w:t xml:space="preserve">trámite la demanda y se ordena correr traslado </w:t>
      </w:r>
      <w:r w:rsidR="004D07FD" w:rsidRPr="0032387B">
        <w:t xml:space="preserve">a las autoridades demandadas, se le admiten las documentales que ofrece en su </w:t>
      </w:r>
      <w:r w:rsidR="004D07FD" w:rsidRPr="0032387B">
        <w:lastRenderedPageBreak/>
        <w:t>escrito de demanda</w:t>
      </w:r>
      <w:r w:rsidR="0097379B" w:rsidRPr="0032387B">
        <w:t>,</w:t>
      </w:r>
      <w:r w:rsidR="004D07FD" w:rsidRPr="0032387B">
        <w:t xml:space="preserve"> mismas que en ese momento se tienen por desahogadas, así como la presuncional legal y humana en lo que le beneficie al dema</w:t>
      </w:r>
      <w:r w:rsidR="00575133" w:rsidRPr="0032387B">
        <w:t xml:space="preserve">ndante. </w:t>
      </w:r>
    </w:p>
    <w:p w14:paraId="2022F327" w14:textId="0CD9440A" w:rsidR="004D07FD" w:rsidRPr="0032387B" w:rsidRDefault="004D07FD" w:rsidP="00416B67">
      <w:pPr>
        <w:pStyle w:val="SENTENCIAS"/>
      </w:pPr>
    </w:p>
    <w:p w14:paraId="00C780EF" w14:textId="77777777" w:rsidR="00986E49" w:rsidRPr="0032387B" w:rsidRDefault="00C84011" w:rsidP="00416B67">
      <w:pPr>
        <w:pStyle w:val="SENTENCIAS"/>
      </w:pPr>
      <w:r w:rsidRPr="0032387B">
        <w:rPr>
          <w:b/>
        </w:rPr>
        <w:t>TERCERO.</w:t>
      </w:r>
      <w:r w:rsidRPr="0032387B">
        <w:t xml:space="preserve"> Por acuerdo de fecha </w:t>
      </w:r>
      <w:r w:rsidR="00986E49" w:rsidRPr="0032387B">
        <w:t>08 ocho de enero del año 2020 dos mil veinte, se requiere a las autoridades demandadas para que exhiban y se hagan acompañar del documento con el que acrediten su personalidad, apercibidos que, de no dar cumplimiento, se les tendrá por no contestada la demanda entablada en su contra. --------------------------------------------------------------------------</w:t>
      </w:r>
    </w:p>
    <w:p w14:paraId="0B1B451F" w14:textId="77777777" w:rsidR="00986E49" w:rsidRPr="0032387B" w:rsidRDefault="00986E49" w:rsidP="00416B67">
      <w:pPr>
        <w:pStyle w:val="SENTENCIAS"/>
      </w:pPr>
    </w:p>
    <w:p w14:paraId="12C1B7D4" w14:textId="4328A3C4" w:rsidR="00986E49" w:rsidRPr="0032387B" w:rsidRDefault="00986E49" w:rsidP="00416B67">
      <w:pPr>
        <w:pStyle w:val="SENTENCIAS"/>
      </w:pPr>
      <w:r w:rsidRPr="0032387B">
        <w:rPr>
          <w:b/>
        </w:rPr>
        <w:t>CUARTO.</w:t>
      </w:r>
      <w:r w:rsidRPr="0032387B">
        <w:t xml:space="preserve"> Por auto de fecha 28 veintiocho de enero del año 2020 dos mil vente, se tiene a las autoridades demandadas por dando cumplimiento al requerimiento formulado, y se les tiene por contestando en tiempo y forma legal la demanda, se les admite como pruebas de su intención la admitida a la parte actora, as</w:t>
      </w:r>
      <w:r w:rsidR="0097379B" w:rsidRPr="0032387B">
        <w:t>í</w:t>
      </w:r>
      <w:r w:rsidRPr="0032387B">
        <w:t xml:space="preserve"> como las que adjuntan a su contestación, pruebas que en ese momento se tuvieron por desahogadas, así como la presunción legal y humana en lo que les beneficie. ---------------------------------------------------------------------------</w:t>
      </w:r>
    </w:p>
    <w:p w14:paraId="49F751DB" w14:textId="6EEE3770" w:rsidR="00986E49" w:rsidRPr="0032387B" w:rsidRDefault="00986E49" w:rsidP="00416B67">
      <w:pPr>
        <w:pStyle w:val="SENTENCIAS"/>
      </w:pPr>
    </w:p>
    <w:p w14:paraId="43D1C8D6" w14:textId="297005A4" w:rsidR="00986E49" w:rsidRPr="0032387B" w:rsidRDefault="00986E49" w:rsidP="00416B67">
      <w:pPr>
        <w:pStyle w:val="SENTENCIAS"/>
      </w:pPr>
      <w:r w:rsidRPr="0032387B">
        <w:t>Ahora bien, en cuanto a los documentos que ofrece el Director General de Protección Civil, se le requiere para que las acompañe en copia certificada</w:t>
      </w:r>
      <w:r w:rsidR="00BE415E" w:rsidRPr="0032387B">
        <w:t>; se señala fecha y hora para la celebración de la audiencia de alegatos. ---------</w:t>
      </w:r>
    </w:p>
    <w:p w14:paraId="4995282A" w14:textId="1A2E633E" w:rsidR="00BE415E" w:rsidRPr="0032387B" w:rsidRDefault="00BE415E" w:rsidP="00416B67">
      <w:pPr>
        <w:pStyle w:val="SENTENCIAS"/>
      </w:pPr>
    </w:p>
    <w:p w14:paraId="00A1F71A" w14:textId="35440D58" w:rsidR="00BE415E" w:rsidRPr="0032387B" w:rsidRDefault="00BE415E" w:rsidP="00416B67">
      <w:pPr>
        <w:pStyle w:val="SENTENCIAS"/>
      </w:pPr>
      <w:r w:rsidRPr="0032387B">
        <w:rPr>
          <w:b/>
        </w:rPr>
        <w:t>QUINTO.</w:t>
      </w:r>
      <w:r w:rsidRPr="0032387B">
        <w:t xml:space="preserve"> Por auto de fecha 18 dieciocho de febrero del año 2020 dos mil veinte, se tiene a la demanda</w:t>
      </w:r>
      <w:r w:rsidR="00A42206" w:rsidRPr="0032387B">
        <w:t>da</w:t>
      </w:r>
      <w:r w:rsidRPr="0032387B">
        <w:t xml:space="preserve"> por atendiendo el requerimiento formulado y se le tiene por admitidas y desahogadas las documentales que ofrece, se ordena correr traslado de las mismas a la parte actora para que manifieste lo que a su derecho convenga. ---------------------------------------------------------------------------------</w:t>
      </w:r>
    </w:p>
    <w:p w14:paraId="7E16221A" w14:textId="55B4C065" w:rsidR="00BE415E" w:rsidRPr="0032387B" w:rsidRDefault="00BE415E" w:rsidP="00416B67">
      <w:pPr>
        <w:pStyle w:val="SENTENCIAS"/>
      </w:pPr>
    </w:p>
    <w:p w14:paraId="1245D6E9" w14:textId="32DAEE91" w:rsidR="00BE415E" w:rsidRPr="0032387B" w:rsidRDefault="00BE415E" w:rsidP="00416B67">
      <w:pPr>
        <w:pStyle w:val="SENTENCIAS"/>
      </w:pPr>
      <w:r w:rsidRPr="0032387B">
        <w:rPr>
          <w:b/>
        </w:rPr>
        <w:t>SEXTO.</w:t>
      </w:r>
      <w:r w:rsidRPr="0032387B">
        <w:t xml:space="preserve"> Mediante proveído de fecha 13 trece de julio del año 2020 dos mil veinte, se señala nueva fecha y hora para la celebración de la audiencia de alegatos. ----------------------------------------------------------------------------------------------</w:t>
      </w:r>
    </w:p>
    <w:p w14:paraId="13FEEFD8" w14:textId="1B15529B" w:rsidR="00BE415E" w:rsidRPr="0032387B" w:rsidRDefault="00BE415E" w:rsidP="00416B67">
      <w:pPr>
        <w:pStyle w:val="SENTENCIAS"/>
      </w:pPr>
    </w:p>
    <w:p w14:paraId="73764E6A" w14:textId="522A1C73" w:rsidR="003D6F9F" w:rsidRPr="0032387B" w:rsidRDefault="00FE7789" w:rsidP="003D6F9F">
      <w:pPr>
        <w:pStyle w:val="SENTENCIAS"/>
      </w:pPr>
      <w:r w:rsidRPr="0032387B">
        <w:rPr>
          <w:b/>
        </w:rPr>
        <w:lastRenderedPageBreak/>
        <w:t xml:space="preserve">SÉPTIMO. </w:t>
      </w:r>
      <w:r w:rsidR="00416B67" w:rsidRPr="0032387B">
        <w:t>El día</w:t>
      </w:r>
      <w:r w:rsidR="003D6F9F" w:rsidRPr="0032387B">
        <w:t xml:space="preserve"> </w:t>
      </w:r>
      <w:r w:rsidRPr="0032387B">
        <w:t>31 treinta y uno de julio del año 2020 dos mil veint</w:t>
      </w:r>
      <w:r w:rsidR="00BE415E" w:rsidRPr="0032387B">
        <w:t>e, a las 11:3</w:t>
      </w:r>
      <w:r w:rsidRPr="0032387B">
        <w:t xml:space="preserve">0 once horas, </w:t>
      </w:r>
      <w:r w:rsidR="00BE415E" w:rsidRPr="0032387B">
        <w:t xml:space="preserve">con treinta minutos, </w:t>
      </w:r>
      <w:r w:rsidR="00416B67" w:rsidRPr="0032387B">
        <w:t>fue celebrada la audiencia de alegatos prevista en el artículo 286 del Código de Procedimiento y Justicia Administrativa para el Estado y los Municipios de Guanajuato, sin la asistencia d</w:t>
      </w:r>
      <w:r w:rsidR="00E04445" w:rsidRPr="0032387B">
        <w:t>e las partes</w:t>
      </w:r>
      <w:r w:rsidR="0017550D" w:rsidRPr="0032387B">
        <w:t xml:space="preserve">, </w:t>
      </w:r>
      <w:r w:rsidR="00CB3568" w:rsidRPr="0032387B">
        <w:t>sin que las partes presentaran alegatos</w:t>
      </w:r>
      <w:r w:rsidR="00E04445" w:rsidRPr="0032387B">
        <w:t xml:space="preserve">. </w:t>
      </w:r>
      <w:r w:rsidR="003D7170" w:rsidRPr="0032387B">
        <w:t>-------</w:t>
      </w:r>
      <w:r w:rsidR="003D6F9F" w:rsidRPr="0032387B">
        <w:t>---</w:t>
      </w:r>
      <w:r w:rsidR="00BE415E" w:rsidRPr="0032387B">
        <w:t>------</w:t>
      </w:r>
    </w:p>
    <w:p w14:paraId="53883204" w14:textId="77777777" w:rsidR="005F4FF1" w:rsidRPr="0032387B" w:rsidRDefault="005F4FF1" w:rsidP="00416B67">
      <w:pPr>
        <w:pStyle w:val="Textoindependiente"/>
        <w:spacing w:line="360" w:lineRule="auto"/>
        <w:ind w:firstLine="708"/>
        <w:jc w:val="center"/>
        <w:rPr>
          <w:rFonts w:ascii="Century" w:hAnsi="Century" w:cs="Calibri"/>
          <w:b/>
          <w:bCs/>
          <w:iCs/>
        </w:rPr>
      </w:pPr>
    </w:p>
    <w:p w14:paraId="497902B5" w14:textId="509D4298" w:rsidR="00416B67" w:rsidRPr="0032387B" w:rsidRDefault="00416B67" w:rsidP="00416B67">
      <w:pPr>
        <w:pStyle w:val="Textoindependiente"/>
        <w:spacing w:line="360" w:lineRule="auto"/>
        <w:ind w:firstLine="708"/>
        <w:jc w:val="center"/>
        <w:rPr>
          <w:rFonts w:ascii="Century" w:hAnsi="Century" w:cs="Calibri"/>
          <w:b/>
          <w:bCs/>
          <w:iCs/>
        </w:rPr>
      </w:pPr>
      <w:r w:rsidRPr="0032387B">
        <w:rPr>
          <w:rFonts w:ascii="Century" w:hAnsi="Century" w:cs="Calibri"/>
          <w:b/>
          <w:bCs/>
          <w:iCs/>
        </w:rPr>
        <w:t xml:space="preserve">C O N S I D E R A N D </w:t>
      </w:r>
      <w:proofErr w:type="gramStart"/>
      <w:r w:rsidRPr="0032387B">
        <w:rPr>
          <w:rFonts w:ascii="Century" w:hAnsi="Century" w:cs="Calibri"/>
          <w:b/>
          <w:bCs/>
          <w:iCs/>
        </w:rPr>
        <w:t>O :</w:t>
      </w:r>
      <w:proofErr w:type="gramEnd"/>
    </w:p>
    <w:p w14:paraId="4269B17F" w14:textId="77777777" w:rsidR="00416B67" w:rsidRPr="0032387B"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32387B" w:rsidRDefault="007F5D23" w:rsidP="007F5D23">
      <w:pPr>
        <w:pStyle w:val="SENTENCIAS"/>
        <w:rPr>
          <w:rFonts w:cs="Calibri"/>
          <w:b/>
          <w:bCs/>
        </w:rPr>
      </w:pPr>
      <w:r w:rsidRPr="0032387B">
        <w:rPr>
          <w:rStyle w:val="RESOLUCIONESCar"/>
          <w:b/>
        </w:rPr>
        <w:t>PRIMERO.</w:t>
      </w:r>
      <w:r w:rsidRPr="0032387B">
        <w:rPr>
          <w:rStyle w:val="RESOLUCIONESCar"/>
        </w:rPr>
        <w:t xml:space="preserve"> </w:t>
      </w:r>
      <w:r w:rsidRPr="0032387B">
        <w:t xml:space="preserve">Con fundamento en lo dispuesto por los artículos </w:t>
      </w:r>
      <w:r w:rsidRPr="0032387B">
        <w:rPr>
          <w:rFonts w:cs="Arial"/>
          <w:bCs/>
        </w:rPr>
        <w:t>243</w:t>
      </w:r>
      <w:r w:rsidRPr="0032387B">
        <w:rPr>
          <w:rFonts w:cs="Arial"/>
        </w:rPr>
        <w:t xml:space="preserve"> </w:t>
      </w:r>
      <w:r w:rsidRPr="0032387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32387B" w:rsidRDefault="007F5D23" w:rsidP="00416B67">
      <w:pPr>
        <w:pStyle w:val="Textoindependiente"/>
        <w:spacing w:line="360" w:lineRule="auto"/>
        <w:ind w:firstLine="708"/>
        <w:rPr>
          <w:rFonts w:ascii="Century" w:hAnsi="Century"/>
          <w:b/>
        </w:rPr>
      </w:pPr>
    </w:p>
    <w:p w14:paraId="64F74ABF" w14:textId="2C62672F" w:rsidR="00416B67" w:rsidRPr="0032387B" w:rsidRDefault="00416B67" w:rsidP="00003215">
      <w:pPr>
        <w:pStyle w:val="RESOLUCIONES"/>
      </w:pPr>
      <w:r w:rsidRPr="0032387B">
        <w:rPr>
          <w:b/>
        </w:rPr>
        <w:t>SEGUNDO.</w:t>
      </w:r>
      <w:r w:rsidRPr="0032387B">
        <w:t xml:space="preserve"> La existencia de</w:t>
      </w:r>
      <w:r w:rsidR="003A3973" w:rsidRPr="0032387B">
        <w:t xml:space="preserve">l acto impugnado se encuentra acreditada en autos con </w:t>
      </w:r>
      <w:r w:rsidR="00003215" w:rsidRPr="0032387B">
        <w:t>las copias certificadas del procedimiento administrativo con número de expediente 0</w:t>
      </w:r>
      <w:r w:rsidR="00B5418C" w:rsidRPr="0032387B">
        <w:t>321</w:t>
      </w:r>
      <w:r w:rsidR="00003215" w:rsidRPr="0032387B">
        <w:t>/</w:t>
      </w:r>
      <w:r w:rsidR="00B5418C" w:rsidRPr="0032387B">
        <w:t>20</w:t>
      </w:r>
      <w:r w:rsidR="00003215" w:rsidRPr="0032387B">
        <w:t>1</w:t>
      </w:r>
      <w:r w:rsidR="007972E9" w:rsidRPr="0032387B">
        <w:t xml:space="preserve">9 (cero </w:t>
      </w:r>
      <w:r w:rsidR="00B5418C" w:rsidRPr="0032387B">
        <w:t xml:space="preserve">tres dos uno </w:t>
      </w:r>
      <w:r w:rsidR="00003215" w:rsidRPr="0032387B">
        <w:t>diagonal dos mil dieci</w:t>
      </w:r>
      <w:r w:rsidR="007972E9" w:rsidRPr="0032387B">
        <w:t>nueve</w:t>
      </w:r>
      <w:r w:rsidR="00003215" w:rsidRPr="0032387B">
        <w:t xml:space="preserve">), instaurado por la Dirección </w:t>
      </w:r>
      <w:r w:rsidR="00B5418C" w:rsidRPr="0032387B">
        <w:t xml:space="preserve">General de Protección Civil, </w:t>
      </w:r>
      <w:r w:rsidR="00003215" w:rsidRPr="0032387B">
        <w:t xml:space="preserve">aportado por la parte </w:t>
      </w:r>
      <w:r w:rsidR="00CB3568" w:rsidRPr="0032387B">
        <w:t>demandada</w:t>
      </w:r>
      <w:r w:rsidR="007972E9" w:rsidRPr="0032387B">
        <w:t xml:space="preserve">, mismo que </w:t>
      </w:r>
      <w:r w:rsidR="00003215" w:rsidRPr="0032387B">
        <w:t>obra en el sumario</w:t>
      </w:r>
      <w:r w:rsidR="00B5418C" w:rsidRPr="0032387B">
        <w:t>,</w:t>
      </w:r>
      <w:r w:rsidR="00003215" w:rsidRPr="0032387B">
        <w:t xml:space="preserve"> por lo que </w:t>
      </w:r>
      <w:r w:rsidR="003A3973" w:rsidRPr="0032387B">
        <w:t>m</w:t>
      </w:r>
      <w:r w:rsidR="00166714" w:rsidRPr="0032387B">
        <w:t>erece pleno valor probatorio d</w:t>
      </w:r>
      <w:r w:rsidRPr="0032387B">
        <w:t xml:space="preserve">e conformidad a lo señalado por </w:t>
      </w:r>
      <w:r w:rsidR="00166714" w:rsidRPr="0032387B">
        <w:t>los artículos</w:t>
      </w:r>
      <w:r w:rsidRPr="0032387B">
        <w:t xml:space="preserve"> 78, 117, 121 y 131 del Código de Procedimiento y Justicia Administrativa para el Estado </w:t>
      </w:r>
      <w:r w:rsidR="00A42206" w:rsidRPr="0032387B">
        <w:t xml:space="preserve">y los Municipios de Guanajuato; en razón de lo anterior, </w:t>
      </w:r>
      <w:r w:rsidR="00166714" w:rsidRPr="0032387B">
        <w:t xml:space="preserve">queda </w:t>
      </w:r>
      <w:r w:rsidRPr="0032387B">
        <w:t>debidamente acreditada la existencia de</w:t>
      </w:r>
      <w:r w:rsidR="00003215" w:rsidRPr="0032387B">
        <w:t xml:space="preserve"> </w:t>
      </w:r>
      <w:r w:rsidR="003A3973" w:rsidRPr="0032387B">
        <w:t>l</w:t>
      </w:r>
      <w:r w:rsidR="00003215" w:rsidRPr="0032387B">
        <w:t>os</w:t>
      </w:r>
      <w:r w:rsidR="003A3973" w:rsidRPr="0032387B">
        <w:t xml:space="preserve"> acto</w:t>
      </w:r>
      <w:r w:rsidR="00003215" w:rsidRPr="0032387B">
        <w:t>s</w:t>
      </w:r>
      <w:r w:rsidR="003A3973" w:rsidRPr="0032387B">
        <w:t xml:space="preserve"> impugnado</w:t>
      </w:r>
      <w:r w:rsidR="00003215" w:rsidRPr="0032387B">
        <w:t>s</w:t>
      </w:r>
      <w:r w:rsidR="003A3973" w:rsidRPr="0032387B">
        <w:t>. ---------</w:t>
      </w:r>
      <w:r w:rsidR="00CB3568" w:rsidRPr="0032387B">
        <w:t>--</w:t>
      </w:r>
      <w:r w:rsidR="00B5418C" w:rsidRPr="0032387B">
        <w:t>---------</w:t>
      </w:r>
    </w:p>
    <w:p w14:paraId="7DFB6D34" w14:textId="77777777" w:rsidR="00416B67" w:rsidRPr="0032387B" w:rsidRDefault="00416B67" w:rsidP="00416B67">
      <w:pPr>
        <w:pStyle w:val="RESOLUCIONES"/>
        <w:rPr>
          <w:rFonts w:cs="Calibri"/>
          <w:b/>
        </w:rPr>
      </w:pPr>
    </w:p>
    <w:p w14:paraId="17343286" w14:textId="67F43A47" w:rsidR="00416B67" w:rsidRPr="0032387B" w:rsidRDefault="008371CE" w:rsidP="000F6882">
      <w:pPr>
        <w:pStyle w:val="RESOLUCIONES"/>
        <w:rPr>
          <w:rFonts w:cs="Calibri"/>
          <w:b/>
          <w:bCs/>
          <w:iCs/>
        </w:rPr>
      </w:pPr>
      <w:r w:rsidRPr="0032387B">
        <w:rPr>
          <w:rFonts w:cs="Calibri"/>
          <w:b/>
        </w:rPr>
        <w:t>TERCERO</w:t>
      </w:r>
      <w:r w:rsidR="00416B67" w:rsidRPr="0032387B">
        <w:rPr>
          <w:rFonts w:cs="Calibri"/>
          <w:b/>
        </w:rPr>
        <w:t xml:space="preserve">. </w:t>
      </w:r>
      <w:r w:rsidR="007A65FC" w:rsidRPr="0032387B">
        <w:rPr>
          <w:rFonts w:cs="Calibri"/>
          <w:bCs/>
          <w:iCs/>
        </w:rPr>
        <w:t>P</w:t>
      </w:r>
      <w:r w:rsidR="00416B67" w:rsidRPr="0032387B">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32387B">
        <w:rPr>
          <w:rFonts w:cs="Calibri"/>
        </w:rPr>
        <w:t>. ----------------</w:t>
      </w:r>
      <w:r w:rsidR="00416B67" w:rsidRPr="0032387B">
        <w:rPr>
          <w:rFonts w:cs="Calibri"/>
          <w:b/>
          <w:bCs/>
          <w:iCs/>
        </w:rPr>
        <w:t>-</w:t>
      </w:r>
    </w:p>
    <w:p w14:paraId="488303B0" w14:textId="77777777" w:rsidR="00416B67" w:rsidRPr="0032387B" w:rsidRDefault="00416B67" w:rsidP="00416B67">
      <w:pPr>
        <w:spacing w:line="360" w:lineRule="auto"/>
        <w:ind w:firstLine="708"/>
        <w:jc w:val="both"/>
        <w:rPr>
          <w:rFonts w:ascii="Century" w:hAnsi="Century" w:cs="Calibri"/>
          <w:b/>
          <w:bCs/>
          <w:iCs/>
        </w:rPr>
      </w:pPr>
    </w:p>
    <w:p w14:paraId="6B9928BA" w14:textId="378872A6" w:rsidR="00B5418C" w:rsidRPr="0032387B" w:rsidRDefault="00B5418C" w:rsidP="0028002D">
      <w:pPr>
        <w:pStyle w:val="SENTENCIAS"/>
      </w:pPr>
      <w:r w:rsidRPr="0032387B">
        <w:t xml:space="preserve">En ese sentido, el Director General de Protección Civil </w:t>
      </w:r>
      <w:r w:rsidR="00A42206" w:rsidRPr="0032387B">
        <w:t>argumenta</w:t>
      </w:r>
      <w:r w:rsidRPr="0032387B">
        <w:t xml:space="preserve"> que se actualiza la causal de improcedencia prevista en la fracción VI del </w:t>
      </w:r>
      <w:r w:rsidR="00CB3568" w:rsidRPr="0032387B">
        <w:t xml:space="preserve">artículo 261 del Código de Procedimiento y </w:t>
      </w:r>
      <w:r w:rsidR="00792120" w:rsidRPr="0032387B">
        <w:t xml:space="preserve">Justicia Administrativa para el Estado y los Municipios de Guanajuato, </w:t>
      </w:r>
      <w:r w:rsidRPr="0032387B">
        <w:t>ya que de las pruebas ofrecidas y de los documentos que aporta el actor, no se despende que se haya emitido algún acto que afecte la esfera jurídica del actor, y que los actos emitidos fueron cumpliendo a cabalidad con cada uno de los requisitos de validez de</w:t>
      </w:r>
      <w:r w:rsidR="00452509" w:rsidRPr="0032387B">
        <w:t>l acto administrativo. --</w:t>
      </w:r>
      <w:r w:rsidR="00A42206" w:rsidRPr="0032387B">
        <w:t>-----------------------------------------------------------------------------------</w:t>
      </w:r>
    </w:p>
    <w:p w14:paraId="0CF25E47" w14:textId="77777777" w:rsidR="00B5418C" w:rsidRPr="0032387B" w:rsidRDefault="00B5418C" w:rsidP="0028002D">
      <w:pPr>
        <w:pStyle w:val="SENTENCIAS"/>
      </w:pPr>
    </w:p>
    <w:p w14:paraId="433390A3" w14:textId="260A6AE0" w:rsidR="00886B46" w:rsidRPr="0032387B" w:rsidRDefault="00886B46" w:rsidP="0028002D">
      <w:pPr>
        <w:pStyle w:val="SENTENCIAS"/>
      </w:pPr>
      <w:r w:rsidRPr="0032387B">
        <w:t xml:space="preserve">Por su parte, el inspector demandado señala que se actualiza la causal de improcedencia prevista en la fracción IV del artículo 261 del mencionado Código de Procedimiento y Justicia Administrativa, ya que el actor ha consentido tácitamente los actos combatidos, </w:t>
      </w:r>
      <w:r w:rsidR="00A42206" w:rsidRPr="0032387B">
        <w:t>pues</w:t>
      </w:r>
      <w:r w:rsidRPr="0032387B">
        <w:t xml:space="preserve"> la orden de inspección de fecha 14 catorce de agosto del año 2019 dos mil diecinueve, el acta de inspección y citatorio fueron notificados el 25 veinticinco de agosto del año 2019 dos mil diecinueve, y el actor manifiesta su conocimiento en fecha 13 trece de septiembre del mismo año 2019 dos mil diecinueve, </w:t>
      </w:r>
      <w:r w:rsidR="009864F5" w:rsidRPr="0032387B">
        <w:t xml:space="preserve">sin </w:t>
      </w:r>
      <w:r w:rsidRPr="0032387B">
        <w:t>acredita</w:t>
      </w:r>
      <w:r w:rsidR="00A42206" w:rsidRPr="0032387B">
        <w:t>r</w:t>
      </w:r>
      <w:r w:rsidRPr="0032387B">
        <w:t xml:space="preserve"> dicha circunstancia. ------------------------------------------------------</w:t>
      </w:r>
      <w:r w:rsidR="009864F5" w:rsidRPr="0032387B">
        <w:t>-------------------------</w:t>
      </w:r>
      <w:r w:rsidR="00855177" w:rsidRPr="0032387B">
        <w:t>--------</w:t>
      </w:r>
    </w:p>
    <w:p w14:paraId="6D5DD205" w14:textId="77777777" w:rsidR="00886B46" w:rsidRPr="0032387B" w:rsidRDefault="00886B46" w:rsidP="0028002D">
      <w:pPr>
        <w:pStyle w:val="SENTENCIAS"/>
      </w:pPr>
    </w:p>
    <w:p w14:paraId="55F869F5" w14:textId="7F7B057D" w:rsidR="002617DA" w:rsidRPr="0032387B" w:rsidRDefault="00A42206" w:rsidP="0028002D">
      <w:pPr>
        <w:pStyle w:val="SENTENCIAS"/>
      </w:pPr>
      <w:r w:rsidRPr="0032387B">
        <w:t>R</w:t>
      </w:r>
      <w:r w:rsidR="009864F5" w:rsidRPr="0032387B">
        <w:t xml:space="preserve">especto a la causal </w:t>
      </w:r>
      <w:r w:rsidR="00855177" w:rsidRPr="0032387B">
        <w:t xml:space="preserve">que hace valer el Director General de Protección Civil, </w:t>
      </w:r>
      <w:r w:rsidR="009864F5" w:rsidRPr="0032387B">
        <w:t xml:space="preserve">prevista en la fracción VI </w:t>
      </w:r>
      <w:r w:rsidR="00886B46" w:rsidRPr="0032387B">
        <w:t xml:space="preserve">del ya mencionado artículo 261 del Código de la materia, </w:t>
      </w:r>
      <w:r w:rsidR="009864F5" w:rsidRPr="0032387B">
        <w:t xml:space="preserve">se aprecia </w:t>
      </w:r>
      <w:r w:rsidR="002617DA" w:rsidRPr="0032387B">
        <w:t xml:space="preserve">que su verdadera intención es hacer valer la causal de improcedencia prevista en la fracción I, del mencionado artículo 261, ello al manifestar que: </w:t>
      </w:r>
      <w:r w:rsidR="002617DA" w:rsidRPr="0032387B">
        <w:rPr>
          <w:i/>
        </w:rPr>
        <w:t>“de las pruebas ofrecidas y de los documentos que aporta el actor, no se desp</w:t>
      </w:r>
      <w:r w:rsidR="00855177" w:rsidRPr="0032387B">
        <w:rPr>
          <w:i/>
        </w:rPr>
        <w:t>r</w:t>
      </w:r>
      <w:r w:rsidR="002617DA" w:rsidRPr="0032387B">
        <w:rPr>
          <w:i/>
        </w:rPr>
        <w:t>ende que se haya emitido algún acto que afecte la esfera jurídica del actor, ya que los actos emitidos fueron cumpliendo a cabalidad con cada uno de los requisitos de validez del acto administrativo”</w:t>
      </w:r>
      <w:r w:rsidR="002617DA" w:rsidRPr="0032387B">
        <w:t>. --</w:t>
      </w:r>
      <w:r w:rsidR="009864F5" w:rsidRPr="0032387B">
        <w:t>-------------------</w:t>
      </w:r>
    </w:p>
    <w:p w14:paraId="520BF19B" w14:textId="77777777" w:rsidR="002617DA" w:rsidRPr="0032387B" w:rsidRDefault="002617DA" w:rsidP="0028002D">
      <w:pPr>
        <w:pStyle w:val="SENTENCIAS"/>
      </w:pPr>
    </w:p>
    <w:p w14:paraId="25EFD93E" w14:textId="431F18C5" w:rsidR="009864F5" w:rsidRPr="0032387B" w:rsidRDefault="00DF2E9D" w:rsidP="00C35D99">
      <w:pPr>
        <w:pStyle w:val="SENTENCIAS"/>
        <w:rPr>
          <w:rFonts w:cs="Calibri"/>
          <w:bCs/>
          <w:iCs/>
        </w:rPr>
      </w:pPr>
      <w:r w:rsidRPr="0032387B">
        <w:t xml:space="preserve">La anterior causal </w:t>
      </w:r>
      <w:r w:rsidR="002617DA" w:rsidRPr="0032387B">
        <w:t>no se actual</w:t>
      </w:r>
      <w:r w:rsidR="009864F5" w:rsidRPr="0032387B">
        <w:rPr>
          <w:rFonts w:cs="Calibri"/>
          <w:bCs/>
          <w:iCs/>
        </w:rPr>
        <w:t xml:space="preserve">iza, </w:t>
      </w:r>
      <w:r w:rsidRPr="0032387B">
        <w:rPr>
          <w:rFonts w:cs="Calibri"/>
          <w:bCs/>
          <w:iCs/>
        </w:rPr>
        <w:t>toda vez que la misma di</w:t>
      </w:r>
      <w:r w:rsidR="009864F5" w:rsidRPr="0032387B">
        <w:rPr>
          <w:rFonts w:cs="Calibri"/>
          <w:bCs/>
          <w:iCs/>
        </w:rPr>
        <w:t>spone:  -----</w:t>
      </w:r>
    </w:p>
    <w:p w14:paraId="1C85F7F5" w14:textId="77777777" w:rsidR="00C35D99" w:rsidRPr="0032387B" w:rsidRDefault="00C35D99" w:rsidP="00C35D99">
      <w:pPr>
        <w:pStyle w:val="SENTENCIAS"/>
        <w:rPr>
          <w:rFonts w:cs="Calibri"/>
          <w:bCs/>
          <w:iCs/>
        </w:rPr>
      </w:pPr>
    </w:p>
    <w:p w14:paraId="5A863FDA" w14:textId="05067DF7" w:rsidR="00C35D99" w:rsidRPr="0032387B" w:rsidRDefault="00C35D99" w:rsidP="00C35D99">
      <w:pPr>
        <w:pStyle w:val="TESISYJURIS"/>
        <w:rPr>
          <w:sz w:val="22"/>
          <w:szCs w:val="22"/>
        </w:rPr>
      </w:pPr>
      <w:r w:rsidRPr="0032387B">
        <w:rPr>
          <w:b/>
          <w:sz w:val="22"/>
          <w:szCs w:val="22"/>
        </w:rPr>
        <w:lastRenderedPageBreak/>
        <w:t>Artículo 261.</w:t>
      </w:r>
      <w:r w:rsidRPr="0032387B">
        <w:rPr>
          <w:sz w:val="22"/>
          <w:szCs w:val="22"/>
        </w:rPr>
        <w:t xml:space="preserve"> El proceso administrativo es improcedente contra actos o resoluciones:</w:t>
      </w:r>
    </w:p>
    <w:p w14:paraId="6B4C83D5" w14:textId="77777777" w:rsidR="00C35D99" w:rsidRPr="0032387B" w:rsidRDefault="00C35D99" w:rsidP="00C35D99">
      <w:pPr>
        <w:pStyle w:val="TESISYJURIS"/>
        <w:numPr>
          <w:ilvl w:val="0"/>
          <w:numId w:val="35"/>
        </w:numPr>
        <w:rPr>
          <w:sz w:val="22"/>
          <w:szCs w:val="22"/>
          <w:lang w:val="es-MX"/>
        </w:rPr>
      </w:pPr>
      <w:r w:rsidRPr="0032387B">
        <w:rPr>
          <w:sz w:val="22"/>
          <w:szCs w:val="22"/>
        </w:rPr>
        <w:t>Que no afecten los intereses jurídicos del actor;</w:t>
      </w:r>
    </w:p>
    <w:p w14:paraId="716A62F5" w14:textId="77777777" w:rsidR="00C35D99" w:rsidRPr="0032387B" w:rsidRDefault="00C35D99" w:rsidP="00C35D99">
      <w:pPr>
        <w:ind w:left="709" w:hanging="720"/>
        <w:jc w:val="both"/>
        <w:rPr>
          <w:rFonts w:ascii="Verdana" w:hAnsi="Verdana" w:cs="Arial"/>
          <w:bCs/>
          <w:sz w:val="20"/>
          <w:szCs w:val="20"/>
          <w:lang w:val="es-MX"/>
        </w:rPr>
      </w:pPr>
    </w:p>
    <w:p w14:paraId="15CE5823" w14:textId="77777777" w:rsidR="00C35D99" w:rsidRPr="0032387B" w:rsidRDefault="00C35D99" w:rsidP="00C35D99">
      <w:pPr>
        <w:pStyle w:val="SENTENCIAS"/>
        <w:rPr>
          <w:lang w:val="es-MX"/>
        </w:rPr>
      </w:pPr>
    </w:p>
    <w:p w14:paraId="4D99CEF7" w14:textId="741647D3" w:rsidR="00C35D99" w:rsidRPr="0032387B" w:rsidRDefault="00C35D99" w:rsidP="00C35D99">
      <w:pPr>
        <w:pStyle w:val="SENTENCIAS"/>
      </w:pPr>
      <w:r w:rsidRPr="0032387B">
        <w:t>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14:paraId="20A5AF27" w14:textId="77777777" w:rsidR="00C35D99" w:rsidRPr="0032387B" w:rsidRDefault="00C35D99" w:rsidP="00C35D99">
      <w:pPr>
        <w:pStyle w:val="SENTENCIAS"/>
      </w:pPr>
    </w:p>
    <w:p w14:paraId="0F3D2158" w14:textId="77777777" w:rsidR="00C35D99" w:rsidRPr="0032387B" w:rsidRDefault="00C35D99" w:rsidP="00C35D99">
      <w:pPr>
        <w:pStyle w:val="SENTENCIAS"/>
      </w:pPr>
      <w:r w:rsidRPr="0032387B">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3734ECF5" w14:textId="77777777" w:rsidR="00C35D99" w:rsidRPr="0032387B" w:rsidRDefault="00C35D99" w:rsidP="00C35D99">
      <w:pPr>
        <w:pStyle w:val="SENTENCIAS"/>
      </w:pPr>
    </w:p>
    <w:p w14:paraId="0473517E" w14:textId="77777777" w:rsidR="00C35D99" w:rsidRPr="0032387B" w:rsidRDefault="00C35D99" w:rsidP="00C35D99">
      <w:pPr>
        <w:pStyle w:val="RESOLUCIONES"/>
      </w:pPr>
      <w:r w:rsidRPr="0032387B">
        <w:t>Al respecto el segundo párrafo del artículo 243 de la Ley Orgánica Municipal para el Estado de Guanajuato, establece: -----------------------------------</w:t>
      </w:r>
    </w:p>
    <w:p w14:paraId="570A041F" w14:textId="77777777" w:rsidR="00C35D99" w:rsidRPr="0032387B" w:rsidRDefault="00C35D99" w:rsidP="00C35D99">
      <w:pPr>
        <w:pStyle w:val="TESISYJURIS"/>
      </w:pPr>
    </w:p>
    <w:p w14:paraId="364CFFB1" w14:textId="77777777" w:rsidR="00C35D99" w:rsidRPr="0032387B" w:rsidRDefault="00C35D99" w:rsidP="00C35D99">
      <w:pPr>
        <w:pStyle w:val="TESISYJURIS"/>
        <w:rPr>
          <w:sz w:val="22"/>
          <w:szCs w:val="22"/>
        </w:rPr>
      </w:pPr>
      <w:r w:rsidRPr="0032387B">
        <w:rPr>
          <w:sz w:val="22"/>
          <w:szCs w:val="22"/>
        </w:rPr>
        <w:t xml:space="preserve">Artículo 243. (…) </w:t>
      </w:r>
    </w:p>
    <w:p w14:paraId="42F9E864" w14:textId="77777777" w:rsidR="00C35D99" w:rsidRPr="0032387B" w:rsidRDefault="00C35D99" w:rsidP="00C35D99">
      <w:pPr>
        <w:pStyle w:val="TESISYJURIS"/>
        <w:rPr>
          <w:sz w:val="22"/>
          <w:szCs w:val="22"/>
        </w:rPr>
      </w:pPr>
    </w:p>
    <w:p w14:paraId="08551BEC" w14:textId="77777777" w:rsidR="00C35D99" w:rsidRPr="0032387B" w:rsidRDefault="00C35D99" w:rsidP="00C35D99">
      <w:pPr>
        <w:pStyle w:val="TESISYJURIS"/>
        <w:rPr>
          <w:sz w:val="22"/>
          <w:szCs w:val="22"/>
        </w:rPr>
      </w:pPr>
      <w:r w:rsidRPr="0032387B">
        <w:rPr>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w:t>
      </w:r>
    </w:p>
    <w:p w14:paraId="441CED2C" w14:textId="77777777" w:rsidR="00C35D99" w:rsidRPr="0032387B" w:rsidRDefault="00C35D99" w:rsidP="00C35D99">
      <w:pPr>
        <w:pStyle w:val="TESISYJURIS"/>
      </w:pPr>
    </w:p>
    <w:p w14:paraId="24C392EB" w14:textId="77777777" w:rsidR="00C35D99" w:rsidRPr="0032387B" w:rsidRDefault="00C35D99" w:rsidP="00C35D99">
      <w:pPr>
        <w:pStyle w:val="SENTENCIAS"/>
        <w:rPr>
          <w:rFonts w:cs="Calibri"/>
          <w:bCs/>
          <w:iCs/>
        </w:rPr>
      </w:pPr>
    </w:p>
    <w:p w14:paraId="7DE8045B" w14:textId="77777777" w:rsidR="00C35D99" w:rsidRPr="0032387B" w:rsidRDefault="00C35D99" w:rsidP="00C35D99">
      <w:pPr>
        <w:pStyle w:val="SENTENCIAS"/>
        <w:rPr>
          <w:lang w:eastAsia="en-US"/>
        </w:rPr>
      </w:pPr>
      <w:r w:rsidRPr="0032387B">
        <w:rPr>
          <w:lang w:eastAsia="en-US"/>
        </w:rPr>
        <w:t>Bajo ese contexto, si la referida afectación no se encuentra plenamente acreditada en el proceso; la demanda con que se insta, resulta improcedente. -</w:t>
      </w:r>
    </w:p>
    <w:p w14:paraId="48FBFFBC" w14:textId="77777777" w:rsidR="00C35D99" w:rsidRPr="0032387B" w:rsidRDefault="00C35D99" w:rsidP="00C35D99">
      <w:pPr>
        <w:pStyle w:val="SENTENCIAS"/>
        <w:rPr>
          <w:lang w:eastAsia="en-US"/>
        </w:rPr>
      </w:pPr>
    </w:p>
    <w:p w14:paraId="068E9FB3" w14:textId="77777777" w:rsidR="00C35D99" w:rsidRPr="0032387B" w:rsidRDefault="00C35D99" w:rsidP="00C35D99">
      <w:pPr>
        <w:pStyle w:val="SENTENCIAS"/>
      </w:pPr>
      <w:r w:rsidRPr="0032387B">
        <w:t>Sirve de apoyo a lo anterior, por analogía, la jurisprudencia sustentada por el Segundo Tribunal Colegiado del Sexto Circuito, Número VI. 2o. J/87, visible en la página 364, tomo VI, Segunda Parte-1, julio a diciembre de 1990 mil novecientos noventa, de Semanario Judicial de la Federación y su Gaceta, sustentada por el Segundo Tribunal Colegiado del Sexto Circuito, Octava Época. -------------------------------------------------------------------------------------------------</w:t>
      </w:r>
    </w:p>
    <w:p w14:paraId="289145AF" w14:textId="77777777" w:rsidR="00C35D99" w:rsidRPr="0032387B" w:rsidRDefault="00C35D99" w:rsidP="00C35D99">
      <w:pPr>
        <w:pStyle w:val="SENTENCIAS"/>
      </w:pPr>
    </w:p>
    <w:p w14:paraId="682B1221" w14:textId="77777777" w:rsidR="00C35D99" w:rsidRPr="0032387B" w:rsidRDefault="00C35D99" w:rsidP="00C35D99">
      <w:pPr>
        <w:pStyle w:val="TESISYJURIS"/>
        <w:rPr>
          <w:sz w:val="22"/>
          <w:szCs w:val="22"/>
          <w:lang w:eastAsia="en-US"/>
        </w:rPr>
      </w:pPr>
      <w:r w:rsidRPr="0032387B">
        <w:rPr>
          <w:b/>
          <w:sz w:val="22"/>
          <w:szCs w:val="22"/>
          <w:lang w:eastAsia="en-US"/>
        </w:rPr>
        <w:t xml:space="preserve">INTERÉS JURÍDICO. EN QUE CONSISTE. </w:t>
      </w:r>
      <w:r w:rsidRPr="0032387B">
        <w:rPr>
          <w:sz w:val="22"/>
          <w:szCs w:val="22"/>
          <w:lang w:eastAsia="en-US"/>
        </w:rPr>
        <w:t>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w:t>
      </w:r>
    </w:p>
    <w:p w14:paraId="576367BC" w14:textId="77777777" w:rsidR="00C35D99" w:rsidRPr="0032387B" w:rsidRDefault="00C35D99" w:rsidP="00C35D99">
      <w:pPr>
        <w:pStyle w:val="SENTENCIAS"/>
        <w:rPr>
          <w:rFonts w:eastAsiaTheme="minorHAnsi"/>
          <w:sz w:val="22"/>
          <w:szCs w:val="22"/>
          <w:lang w:eastAsia="en-US"/>
        </w:rPr>
      </w:pPr>
    </w:p>
    <w:p w14:paraId="1B8F78C8" w14:textId="77777777" w:rsidR="00C35D99" w:rsidRPr="0032387B" w:rsidRDefault="00C35D99" w:rsidP="00C35D99">
      <w:pPr>
        <w:pStyle w:val="SENTENCIAS"/>
        <w:rPr>
          <w:lang w:eastAsia="en-US"/>
        </w:rPr>
      </w:pPr>
    </w:p>
    <w:p w14:paraId="6A195031" w14:textId="77777777" w:rsidR="00C35D99" w:rsidRPr="0032387B" w:rsidRDefault="00C35D99" w:rsidP="00C35D99">
      <w:pPr>
        <w:pStyle w:val="SENTENCIAS"/>
        <w:rPr>
          <w:lang w:eastAsia="en-US"/>
        </w:rPr>
      </w:pPr>
      <w:r w:rsidRPr="0032387B">
        <w:rPr>
          <w:lang w:eastAsia="en-US"/>
        </w:rPr>
        <w:t>En ese sentido, si bien los actos y resoluciones dictadas por una autoridad administrativa puede ser impugnadas,</w:t>
      </w:r>
      <w:r w:rsidRPr="0032387B">
        <w:t xml:space="preserve"> sin embargo, para ello, </w:t>
      </w:r>
      <w:r w:rsidRPr="0032387B">
        <w:rPr>
          <w:lang w:eastAsia="en-US"/>
        </w:rPr>
        <w:t>se requiere de la existencia de un derecho subjetivo amparado en una norma jurídica que le haya sido violado por la autoridad administrativa al dictar, ordenar o ejecutar el acto impugnado. ------------------------------------------------------</w:t>
      </w:r>
    </w:p>
    <w:p w14:paraId="68266933" w14:textId="77777777" w:rsidR="00C35D99" w:rsidRPr="0032387B" w:rsidRDefault="00C35D99" w:rsidP="00C35D99">
      <w:pPr>
        <w:pStyle w:val="SENTENCIAS"/>
        <w:rPr>
          <w:lang w:eastAsia="en-US"/>
        </w:rPr>
      </w:pPr>
    </w:p>
    <w:p w14:paraId="12B0F63B" w14:textId="06878337" w:rsidR="002B7E45" w:rsidRPr="0032387B" w:rsidRDefault="00C35D99" w:rsidP="002B7E45">
      <w:pPr>
        <w:pStyle w:val="SENTENCIAS"/>
      </w:pPr>
      <w:r w:rsidRPr="0032387B">
        <w:rPr>
          <w:lang w:eastAsia="en-US"/>
        </w:rPr>
        <w:t xml:space="preserve">En virtud de lo anterior, en el presente proceso administrativo, el actor acude a demandar </w:t>
      </w:r>
      <w:r w:rsidR="00DF2E9D" w:rsidRPr="0032387B">
        <w:rPr>
          <w:lang w:eastAsia="en-US"/>
        </w:rPr>
        <w:t>diversos</w:t>
      </w:r>
      <w:r w:rsidR="00257BFF" w:rsidRPr="0032387B">
        <w:rPr>
          <w:lang w:eastAsia="en-US"/>
        </w:rPr>
        <w:t xml:space="preserve"> actos emitidos dentro del </w:t>
      </w:r>
      <w:r w:rsidRPr="0032387B">
        <w:rPr>
          <w:lang w:eastAsia="en-US"/>
        </w:rPr>
        <w:t xml:space="preserve">procedimiento administrativo </w:t>
      </w:r>
      <w:r w:rsidR="00D32904" w:rsidRPr="0032387B">
        <w:rPr>
          <w:lang w:eastAsia="en-US"/>
        </w:rPr>
        <w:t xml:space="preserve">con número de expediente </w:t>
      </w:r>
      <w:r w:rsidR="00257BFF" w:rsidRPr="0032387B">
        <w:rPr>
          <w:lang w:eastAsia="en-US"/>
        </w:rPr>
        <w:t>0</w:t>
      </w:r>
      <w:r w:rsidR="002617DA" w:rsidRPr="0032387B">
        <w:rPr>
          <w:lang w:eastAsia="en-US"/>
        </w:rPr>
        <w:t>321/</w:t>
      </w:r>
      <w:r w:rsidRPr="0032387B">
        <w:rPr>
          <w:lang w:eastAsia="en-US"/>
        </w:rPr>
        <w:t>201</w:t>
      </w:r>
      <w:r w:rsidR="00257BFF" w:rsidRPr="0032387B">
        <w:rPr>
          <w:lang w:eastAsia="en-US"/>
        </w:rPr>
        <w:t>9</w:t>
      </w:r>
      <w:r w:rsidR="002617DA" w:rsidRPr="0032387B">
        <w:rPr>
          <w:lang w:eastAsia="en-US"/>
        </w:rPr>
        <w:t xml:space="preserve"> </w:t>
      </w:r>
      <w:r w:rsidRPr="0032387B">
        <w:rPr>
          <w:lang w:eastAsia="en-US"/>
        </w:rPr>
        <w:t>(</w:t>
      </w:r>
      <w:r w:rsidR="00257BFF" w:rsidRPr="0032387B">
        <w:rPr>
          <w:lang w:eastAsia="en-US"/>
        </w:rPr>
        <w:t xml:space="preserve">cero </w:t>
      </w:r>
      <w:r w:rsidR="002617DA" w:rsidRPr="0032387B">
        <w:rPr>
          <w:lang w:eastAsia="en-US"/>
        </w:rPr>
        <w:t xml:space="preserve">tres dos uno </w:t>
      </w:r>
      <w:r w:rsidRPr="0032387B">
        <w:rPr>
          <w:lang w:eastAsia="en-US"/>
        </w:rPr>
        <w:t xml:space="preserve">diagonal </w:t>
      </w:r>
      <w:r w:rsidR="00257BFF" w:rsidRPr="0032387B">
        <w:rPr>
          <w:lang w:eastAsia="en-US"/>
        </w:rPr>
        <w:t>dos mil diecinueve</w:t>
      </w:r>
      <w:r w:rsidRPr="0032387B">
        <w:rPr>
          <w:lang w:eastAsia="en-US"/>
        </w:rPr>
        <w:t xml:space="preserve">), </w:t>
      </w:r>
      <w:r w:rsidR="00DF2E9D" w:rsidRPr="0032387B">
        <w:rPr>
          <w:lang w:eastAsia="en-US"/>
        </w:rPr>
        <w:t>mismo qu</w:t>
      </w:r>
      <w:r w:rsidR="00257BFF" w:rsidRPr="0032387B">
        <w:rPr>
          <w:lang w:eastAsia="en-US"/>
        </w:rPr>
        <w:t xml:space="preserve">e culminó con la resolución de fecha </w:t>
      </w:r>
      <w:r w:rsidR="002617DA" w:rsidRPr="0032387B">
        <w:rPr>
          <w:lang w:eastAsia="en-US"/>
        </w:rPr>
        <w:t xml:space="preserve">05 cinco de septiembre del año 2019 dos mil diecinueve, </w:t>
      </w:r>
      <w:r w:rsidR="00257BFF" w:rsidRPr="0032387B">
        <w:rPr>
          <w:lang w:eastAsia="en-US"/>
        </w:rPr>
        <w:t>en la cual se</w:t>
      </w:r>
      <w:r w:rsidR="00DF2E9D" w:rsidRPr="0032387B">
        <w:rPr>
          <w:lang w:eastAsia="en-US"/>
        </w:rPr>
        <w:t xml:space="preserve"> le</w:t>
      </w:r>
      <w:r w:rsidR="00257BFF" w:rsidRPr="0032387B">
        <w:rPr>
          <w:lang w:eastAsia="en-US"/>
        </w:rPr>
        <w:t xml:space="preserve"> </w:t>
      </w:r>
      <w:r w:rsidR="002F71C1" w:rsidRPr="0032387B">
        <w:rPr>
          <w:lang w:eastAsia="en-US"/>
        </w:rPr>
        <w:t>impone</w:t>
      </w:r>
      <w:r w:rsidR="00257BFF" w:rsidRPr="0032387B">
        <w:rPr>
          <w:lang w:eastAsia="en-US"/>
        </w:rPr>
        <w:t xml:space="preserve"> una sanción económica por la cantidad de $</w:t>
      </w:r>
      <w:r w:rsidR="002617DA" w:rsidRPr="0032387B">
        <w:rPr>
          <w:lang w:eastAsia="en-US"/>
        </w:rPr>
        <w:t>15,630.65</w:t>
      </w:r>
      <w:r w:rsidR="00257BFF" w:rsidRPr="0032387B">
        <w:rPr>
          <w:lang w:eastAsia="en-US"/>
        </w:rPr>
        <w:t xml:space="preserve"> (</w:t>
      </w:r>
      <w:r w:rsidR="002617DA" w:rsidRPr="0032387B">
        <w:rPr>
          <w:lang w:eastAsia="en-US"/>
        </w:rPr>
        <w:t>quince mil seiscientos treinta pesos 65</w:t>
      </w:r>
      <w:r w:rsidR="00257BFF" w:rsidRPr="0032387B">
        <w:rPr>
          <w:lang w:eastAsia="en-US"/>
        </w:rPr>
        <w:t>/100 moneda nacional)</w:t>
      </w:r>
      <w:r w:rsidR="00DF2E9D" w:rsidRPr="0032387B">
        <w:rPr>
          <w:lang w:eastAsia="en-US"/>
        </w:rPr>
        <w:t xml:space="preserve">, en razón de ello, es que se acredita </w:t>
      </w:r>
      <w:r w:rsidR="002B7E45" w:rsidRPr="0032387B">
        <w:t>la existencia de</w:t>
      </w:r>
      <w:r w:rsidR="00DF2E9D" w:rsidRPr="0032387B">
        <w:t xml:space="preserve"> una </w:t>
      </w:r>
      <w:r w:rsidR="002B7E45" w:rsidRPr="0032387B">
        <w:t xml:space="preserve">afectación a su esfera jurídica, por lo </w:t>
      </w:r>
      <w:r w:rsidR="00E45E7D" w:rsidRPr="0032387B">
        <w:t>tanto</w:t>
      </w:r>
      <w:r w:rsidR="002B7E45" w:rsidRPr="0032387B">
        <w:t>, contrario a lo manifestado por la autoridad demandada, el actor cuenta con interés jurídico para instar el presente proceso administrativo. -----------------------------</w:t>
      </w:r>
      <w:r w:rsidR="002617DA" w:rsidRPr="0032387B">
        <w:t>-</w:t>
      </w:r>
      <w:r w:rsidR="00D32904" w:rsidRPr="0032387B">
        <w:t>------------</w:t>
      </w:r>
    </w:p>
    <w:p w14:paraId="49E15BFF" w14:textId="7386BBB0" w:rsidR="002B7E45" w:rsidRPr="0032387B" w:rsidRDefault="002B7E45" w:rsidP="002B7E45">
      <w:pPr>
        <w:pStyle w:val="SENTENCIAS"/>
      </w:pPr>
    </w:p>
    <w:p w14:paraId="18A622EA" w14:textId="14CF42FB" w:rsidR="002B7E45" w:rsidRPr="0032387B" w:rsidRDefault="002B7E45" w:rsidP="00C35D99">
      <w:pPr>
        <w:pStyle w:val="SENTENCIAS"/>
      </w:pPr>
      <w:r w:rsidRPr="0032387B">
        <w:t>Aunado a lo anterior, los argumentos vertidos por la</w:t>
      </w:r>
      <w:r w:rsidR="009864F5" w:rsidRPr="0032387B">
        <w:t xml:space="preserve"> autoridad</w:t>
      </w:r>
      <w:r w:rsidR="00DF2E9D" w:rsidRPr="0032387B">
        <w:t xml:space="preserve">, </w:t>
      </w:r>
      <w:r w:rsidR="00E45E7D" w:rsidRPr="0032387B">
        <w:t>Director General de Protección Civil,</w:t>
      </w:r>
      <w:r w:rsidR="009864F5" w:rsidRPr="0032387B">
        <w:t xml:space="preserve"> </w:t>
      </w:r>
      <w:r w:rsidRPr="0032387B">
        <w:t>son tendientes a defender la legalidad y validez del acto impugnado, lo que necesariamente llevaría a quien resuelve a entra</w:t>
      </w:r>
      <w:r w:rsidR="00E45E7D" w:rsidRPr="0032387B">
        <w:t>r</w:t>
      </w:r>
      <w:r w:rsidRPr="0032387B">
        <w:t xml:space="preserve"> al fondo del asunto planteado. -----------------------------------------------------------------</w:t>
      </w:r>
    </w:p>
    <w:p w14:paraId="379D1EAF" w14:textId="77777777" w:rsidR="002B7E45" w:rsidRPr="0032387B" w:rsidRDefault="002B7E45" w:rsidP="00C35D99">
      <w:pPr>
        <w:pStyle w:val="SENTENCIAS"/>
      </w:pPr>
    </w:p>
    <w:p w14:paraId="10D16A9B" w14:textId="39A33398" w:rsidR="00D32904" w:rsidRPr="0032387B" w:rsidRDefault="00D32904" w:rsidP="00D32904">
      <w:pPr>
        <w:pStyle w:val="RESOLUCIONES"/>
      </w:pPr>
      <w:r w:rsidRPr="0032387B">
        <w:t xml:space="preserve">Por otro lado, respecto a la causal de improcedencia </w:t>
      </w:r>
      <w:r w:rsidR="00E45E7D" w:rsidRPr="0032387B">
        <w:t xml:space="preserve">hecha valer por el inspector demandado, </w:t>
      </w:r>
      <w:r w:rsidRPr="0032387B">
        <w:t xml:space="preserve">contemplada en la fracción IV, del Artículo 261, </w:t>
      </w:r>
      <w:r w:rsidR="00E45E7D" w:rsidRPr="0032387B">
        <w:t>misma q</w:t>
      </w:r>
      <w:r w:rsidRPr="0032387B">
        <w:t>ue dispone que el proceso administrativo es improcedente contra actos o resoluciones: -------------------------------------------------</w:t>
      </w:r>
      <w:r w:rsidR="009864F5" w:rsidRPr="0032387B">
        <w:t>----------------------------------------</w:t>
      </w:r>
    </w:p>
    <w:p w14:paraId="4CF36CF0" w14:textId="77777777" w:rsidR="00D32904" w:rsidRPr="0032387B" w:rsidRDefault="00D32904" w:rsidP="00D32904">
      <w:pPr>
        <w:pStyle w:val="TESISYJURIS"/>
        <w:rPr>
          <w:sz w:val="22"/>
          <w:szCs w:val="22"/>
        </w:rPr>
      </w:pPr>
    </w:p>
    <w:p w14:paraId="7001FED8" w14:textId="77777777" w:rsidR="00D32904" w:rsidRPr="0032387B" w:rsidRDefault="00D32904" w:rsidP="00D32904">
      <w:pPr>
        <w:pStyle w:val="TESISYJURIS"/>
        <w:rPr>
          <w:sz w:val="22"/>
          <w:szCs w:val="22"/>
        </w:rPr>
      </w:pPr>
      <w:r w:rsidRPr="0032387B">
        <w:rPr>
          <w:sz w:val="22"/>
          <w:szCs w:val="22"/>
        </w:rPr>
        <w:t>[…]</w:t>
      </w:r>
    </w:p>
    <w:p w14:paraId="1ECC78ED" w14:textId="77777777" w:rsidR="00D32904" w:rsidRPr="0032387B" w:rsidRDefault="00D32904" w:rsidP="00D32904">
      <w:pPr>
        <w:pStyle w:val="TESISYJURIS"/>
        <w:rPr>
          <w:sz w:val="22"/>
          <w:szCs w:val="22"/>
        </w:rPr>
      </w:pPr>
      <w:r w:rsidRPr="0032387B">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2547DF63" w14:textId="77777777" w:rsidR="00D32904" w:rsidRPr="0032387B" w:rsidRDefault="00D32904" w:rsidP="00D32904">
      <w:pPr>
        <w:pStyle w:val="TESISYJURIS"/>
        <w:rPr>
          <w:lang w:val="es-MX"/>
        </w:rPr>
      </w:pPr>
    </w:p>
    <w:p w14:paraId="515190C9" w14:textId="77777777" w:rsidR="00D32904" w:rsidRPr="0032387B" w:rsidRDefault="00D32904" w:rsidP="00D32904">
      <w:pPr>
        <w:pStyle w:val="RESOLUCIONES"/>
        <w:rPr>
          <w:lang w:val="es-MX"/>
        </w:rPr>
      </w:pPr>
    </w:p>
    <w:p w14:paraId="412C5539" w14:textId="1712B113" w:rsidR="00D32904" w:rsidRPr="0032387B" w:rsidRDefault="00E45E7D" w:rsidP="00D32904">
      <w:pPr>
        <w:pStyle w:val="RESOLUCIONES"/>
      </w:pPr>
      <w:r w:rsidRPr="0032387B">
        <w:t>De la</w:t>
      </w:r>
      <w:r w:rsidR="00D32904" w:rsidRPr="0032387B">
        <w:t xml:space="preserve"> anterior</w:t>
      </w:r>
      <w:r w:rsidRPr="0032387B">
        <w:t xml:space="preserve"> fracción</w:t>
      </w:r>
      <w:r w:rsidR="00D32904" w:rsidRPr="0032387B">
        <w:t xml:space="preserve"> se desprende que el consentimiento puede ser expreso o tácito, este último se actualiza cuando no se promueve el juicio de nulidad dentro de los 30 treinta días siguientes a aquel en que haya surtido efectos la notificación del acto o resolución impugnado, o bien, la parte actora se ostente sabedora del mismo, salvo las excepciones que el artículo 263 del ya mencionado Código que señala: ---------------------------------------------------------------</w:t>
      </w:r>
    </w:p>
    <w:p w14:paraId="5CCE3C41" w14:textId="77777777" w:rsidR="00D32904" w:rsidRPr="0032387B" w:rsidRDefault="00D32904" w:rsidP="00D32904">
      <w:pPr>
        <w:pStyle w:val="RESOLUCIONES"/>
      </w:pPr>
    </w:p>
    <w:p w14:paraId="6EEA6D91" w14:textId="77777777" w:rsidR="00D32904" w:rsidRPr="0032387B" w:rsidRDefault="00D32904" w:rsidP="00D32904">
      <w:pPr>
        <w:pStyle w:val="TESISYJURIS"/>
        <w:rPr>
          <w:sz w:val="22"/>
          <w:szCs w:val="22"/>
        </w:rPr>
      </w:pPr>
      <w:r w:rsidRPr="0032387B">
        <w:rPr>
          <w:rFonts w:cs="Arial"/>
          <w:b/>
          <w:sz w:val="22"/>
          <w:szCs w:val="22"/>
        </w:rPr>
        <w:t>Artículo 263.</w:t>
      </w:r>
      <w:r w:rsidRPr="0032387B">
        <w:rPr>
          <w:rFonts w:cs="Arial"/>
          <w:sz w:val="22"/>
          <w:szCs w:val="22"/>
        </w:rPr>
        <w:t xml:space="preserve"> </w:t>
      </w:r>
      <w:r w:rsidRPr="0032387B">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327A395B" w14:textId="77777777" w:rsidR="00D32904" w:rsidRPr="0032387B" w:rsidRDefault="00D32904" w:rsidP="00D32904">
      <w:pPr>
        <w:pStyle w:val="TESISYJURIS"/>
        <w:rPr>
          <w:rFonts w:cs="Arial"/>
          <w:sz w:val="22"/>
          <w:szCs w:val="22"/>
          <w:lang w:val="es-ES_tradnl"/>
        </w:rPr>
      </w:pPr>
    </w:p>
    <w:p w14:paraId="15F71E45" w14:textId="77777777" w:rsidR="00D32904" w:rsidRPr="0032387B" w:rsidRDefault="00D32904" w:rsidP="00D32904">
      <w:pPr>
        <w:pStyle w:val="TESISYJURIS"/>
        <w:rPr>
          <w:rFonts w:cs="Arial"/>
          <w:sz w:val="22"/>
          <w:szCs w:val="22"/>
          <w:lang w:val="es-MX"/>
        </w:rPr>
      </w:pPr>
      <w:r w:rsidRPr="0032387B">
        <w:rPr>
          <w:rFonts w:cs="Arial"/>
          <w:sz w:val="22"/>
          <w:szCs w:val="22"/>
        </w:rPr>
        <w:t>Cuando el interesado fallezca durante el término para la interposición de la demanda, el mismo se ampliará hasta por seis meses;</w:t>
      </w:r>
    </w:p>
    <w:p w14:paraId="4450F81C" w14:textId="77777777" w:rsidR="00D32904" w:rsidRPr="0032387B" w:rsidRDefault="00D32904" w:rsidP="00D32904">
      <w:pPr>
        <w:pStyle w:val="TESISYJURIS"/>
        <w:rPr>
          <w:rFonts w:cs="Arial"/>
          <w:sz w:val="22"/>
          <w:szCs w:val="22"/>
          <w:lang w:val="es-MX"/>
        </w:rPr>
      </w:pPr>
    </w:p>
    <w:p w14:paraId="714B291A" w14:textId="77777777" w:rsidR="00D32904" w:rsidRPr="0032387B" w:rsidRDefault="00D32904" w:rsidP="00D32904">
      <w:pPr>
        <w:pStyle w:val="TESISYJURIS"/>
        <w:rPr>
          <w:rFonts w:cs="Arial"/>
          <w:sz w:val="22"/>
          <w:szCs w:val="22"/>
          <w:lang w:val="es-MX"/>
        </w:rPr>
      </w:pPr>
      <w:r w:rsidRPr="0032387B">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6B74CFF7" w14:textId="77777777" w:rsidR="00D32904" w:rsidRPr="0032387B" w:rsidRDefault="00D32904" w:rsidP="00D32904">
      <w:pPr>
        <w:pStyle w:val="TESISYJURIS"/>
        <w:rPr>
          <w:rFonts w:cs="Arial"/>
          <w:sz w:val="22"/>
          <w:szCs w:val="22"/>
          <w:lang w:val="es-MX"/>
        </w:rPr>
      </w:pPr>
    </w:p>
    <w:p w14:paraId="7B5B2AF1" w14:textId="77777777" w:rsidR="00D32904" w:rsidRPr="0032387B" w:rsidRDefault="00D32904" w:rsidP="00D32904">
      <w:pPr>
        <w:pStyle w:val="TESISYJURIS"/>
        <w:rPr>
          <w:rFonts w:cs="Arial"/>
          <w:sz w:val="22"/>
          <w:szCs w:val="22"/>
          <w:lang w:val="es-MX"/>
        </w:rPr>
      </w:pPr>
      <w:r w:rsidRPr="0032387B">
        <w:rPr>
          <w:rFonts w:cs="Arial"/>
          <w:sz w:val="22"/>
          <w:szCs w:val="22"/>
        </w:rPr>
        <w:t>En caso de negativa ficta, la demanda podrá presentarse en cualquier tiempo, mientras no se notifique la resolución expresa.</w:t>
      </w:r>
    </w:p>
    <w:p w14:paraId="738B5543" w14:textId="77777777" w:rsidR="00D32904" w:rsidRPr="0032387B" w:rsidRDefault="00D32904" w:rsidP="00D32904">
      <w:pPr>
        <w:pStyle w:val="TESISYJURIS"/>
        <w:rPr>
          <w:rFonts w:cs="Arial"/>
          <w:sz w:val="22"/>
          <w:szCs w:val="22"/>
          <w:lang w:val="es-MX"/>
        </w:rPr>
      </w:pPr>
    </w:p>
    <w:p w14:paraId="4352D2F7" w14:textId="77777777" w:rsidR="00D32904" w:rsidRPr="0032387B" w:rsidRDefault="00D32904" w:rsidP="00D32904">
      <w:pPr>
        <w:pStyle w:val="TESISYJURIS"/>
        <w:rPr>
          <w:rFonts w:cs="Arial"/>
          <w:sz w:val="22"/>
          <w:szCs w:val="22"/>
          <w:lang w:val="es-MX"/>
        </w:rPr>
      </w:pPr>
      <w:r w:rsidRPr="0032387B">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5B742FA9" w14:textId="77777777" w:rsidR="00D32904" w:rsidRPr="0032387B" w:rsidRDefault="00D32904" w:rsidP="00D32904">
      <w:pPr>
        <w:pStyle w:val="RESOLUCIONES"/>
        <w:rPr>
          <w:lang w:val="es-MX"/>
        </w:rPr>
      </w:pPr>
    </w:p>
    <w:p w14:paraId="13554FBF" w14:textId="77777777" w:rsidR="00D32904" w:rsidRPr="0032387B" w:rsidRDefault="00D32904" w:rsidP="00D32904">
      <w:pPr>
        <w:pStyle w:val="RESOLUCIONES"/>
      </w:pPr>
    </w:p>
    <w:p w14:paraId="4AE114B3" w14:textId="77777777" w:rsidR="00D32904" w:rsidRPr="0032387B" w:rsidRDefault="00D32904" w:rsidP="00D32904">
      <w:pPr>
        <w:pStyle w:val="RESOLUCIONES"/>
      </w:pPr>
      <w:r w:rsidRPr="0032387B">
        <w:t>Ahora bien, es de precisar que los actos que forman parte del procedimiento administrativo no son susceptibles de impugnarse de manera aislada, ya que, es precisamente al momento en que se dicta la resolución y se impone o no una sanción, que el particular puede demandar su nulidad. -------</w:t>
      </w:r>
    </w:p>
    <w:p w14:paraId="37E3E75A" w14:textId="77777777" w:rsidR="00D32904" w:rsidRPr="0032387B" w:rsidRDefault="00D32904" w:rsidP="00D32904">
      <w:pPr>
        <w:pStyle w:val="RESOLUCIONES"/>
      </w:pPr>
    </w:p>
    <w:p w14:paraId="3D2F36BF" w14:textId="43DC9299" w:rsidR="00D32904" w:rsidRPr="0032387B" w:rsidRDefault="00E45E7D" w:rsidP="00D32904">
      <w:pPr>
        <w:pStyle w:val="RESOLUCIONES"/>
      </w:pPr>
      <w:r w:rsidRPr="0032387B">
        <w:t>E</w:t>
      </w:r>
      <w:r w:rsidR="00D32904" w:rsidRPr="0032387B">
        <w:t>n el presente asunto la parte actora manifiesta, bajo protesta de decir verdad</w:t>
      </w:r>
      <w:r w:rsidR="009864F5" w:rsidRPr="0032387B">
        <w:t>,</w:t>
      </w:r>
      <w:r w:rsidR="00D32904" w:rsidRPr="0032387B">
        <w:t xml:space="preserve"> que tuvo conocimiento de la resolución impugnada</w:t>
      </w:r>
      <w:r w:rsidR="009864F5" w:rsidRPr="0032387B">
        <w:t xml:space="preserve">, que es la que pone fin al procedimiento administrativo instaurado en su contra, con número de expediente 0321/2019 (cero tres dos uno diagonal dos mil diecinueve), </w:t>
      </w:r>
      <w:r w:rsidR="00D32904" w:rsidRPr="0032387B">
        <w:t xml:space="preserve"> en fecha </w:t>
      </w:r>
      <w:r w:rsidR="00D9567F" w:rsidRPr="0032387B">
        <w:t>13 trece de septiembre del año 2019 dos mil diecinueve, manifestación</w:t>
      </w:r>
      <w:r w:rsidRPr="0032387B">
        <w:t xml:space="preserve"> que</w:t>
      </w:r>
      <w:r w:rsidR="00D9567F" w:rsidRPr="0032387B">
        <w:t xml:space="preserve"> </w:t>
      </w:r>
      <w:r w:rsidR="00D32904" w:rsidRPr="0032387B">
        <w:t xml:space="preserve">se corrobora con las constancias aportadas por la demandada en copia certificadas, </w:t>
      </w:r>
      <w:r w:rsidR="009864F5" w:rsidRPr="0032387B">
        <w:t xml:space="preserve">en ese sentido, </w:t>
      </w:r>
      <w:r w:rsidR="00D9567F" w:rsidRPr="0032387B">
        <w:t>es a partir de dicha fecha en que la actora está en posibilidad de impugnar tanto la resolución, así como los actos procedimentales que le precedieron;</w:t>
      </w:r>
      <w:r w:rsidR="009864F5" w:rsidRPr="0032387B">
        <w:t xml:space="preserve"> por lo que </w:t>
      </w:r>
      <w:r w:rsidR="00D9567F" w:rsidRPr="0032387B">
        <w:t>si la demanda es interpuesta en día 28 veintiocho de octubre del mismo año 2019 dos mil diecinueve,</w:t>
      </w:r>
      <w:r w:rsidRPr="0032387B">
        <w:t xml:space="preserve"> </w:t>
      </w:r>
      <w:r w:rsidR="00D32904" w:rsidRPr="0032387B">
        <w:t xml:space="preserve">se encontraba dentro del término señalado por el artículo 263 del Código de la materia, por lo que no se actualiza el consentimiento tácito </w:t>
      </w:r>
      <w:r w:rsidRPr="0032387B">
        <w:t>invocad</w:t>
      </w:r>
      <w:r w:rsidR="00D32904" w:rsidRPr="0032387B">
        <w:t>o por la demandada. -------------------------------------</w:t>
      </w:r>
      <w:r w:rsidR="00D9567F" w:rsidRPr="0032387B">
        <w:t>------------------------------</w:t>
      </w:r>
      <w:r w:rsidRPr="0032387B">
        <w:t>-----------------------</w:t>
      </w:r>
    </w:p>
    <w:p w14:paraId="48ADBCF9" w14:textId="77777777" w:rsidR="00D32904" w:rsidRPr="0032387B" w:rsidRDefault="00D32904" w:rsidP="00C35D99">
      <w:pPr>
        <w:pStyle w:val="SENTENCIAS"/>
      </w:pPr>
    </w:p>
    <w:p w14:paraId="59C60EDD" w14:textId="2D6F9F9B" w:rsidR="00C35D99" w:rsidRPr="0032387B" w:rsidRDefault="00C35D99" w:rsidP="00C35D99">
      <w:pPr>
        <w:pStyle w:val="SENTENCIAS"/>
      </w:pPr>
      <w:r w:rsidRPr="0032387B">
        <w:t xml:space="preserve">Por </w:t>
      </w:r>
      <w:r w:rsidR="00D9567F" w:rsidRPr="0032387B">
        <w:t xml:space="preserve">último, </w:t>
      </w:r>
      <w:r w:rsidRPr="0032387B">
        <w:t>quien resuelve aprecia que no se actualiza ninguna causal de las previstas en el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6B527000" w14:textId="77777777" w:rsidR="00C35D99" w:rsidRPr="0032387B" w:rsidRDefault="00C35D99" w:rsidP="0028002D">
      <w:pPr>
        <w:pStyle w:val="SENTENCIAS"/>
      </w:pPr>
    </w:p>
    <w:p w14:paraId="4DBC72B1" w14:textId="565E6B10" w:rsidR="00416B67" w:rsidRPr="0032387B" w:rsidRDefault="00591DBF" w:rsidP="00416B67">
      <w:pPr>
        <w:spacing w:line="360" w:lineRule="auto"/>
        <w:ind w:firstLine="708"/>
        <w:jc w:val="both"/>
        <w:rPr>
          <w:rFonts w:ascii="Century" w:hAnsi="Century" w:cs="Calibri"/>
        </w:rPr>
      </w:pPr>
      <w:r w:rsidRPr="0032387B">
        <w:rPr>
          <w:rFonts w:ascii="Century" w:hAnsi="Century" w:cs="Calibri"/>
          <w:b/>
          <w:bCs/>
          <w:iCs/>
        </w:rPr>
        <w:t>CUARTO</w:t>
      </w:r>
      <w:r w:rsidR="00416B67" w:rsidRPr="0032387B">
        <w:rPr>
          <w:rFonts w:ascii="Century" w:hAnsi="Century" w:cs="Calibri"/>
          <w:b/>
          <w:bCs/>
          <w:iCs/>
        </w:rPr>
        <w:t>.</w:t>
      </w:r>
      <w:r w:rsidR="00416B67" w:rsidRPr="0032387B">
        <w:rPr>
          <w:rFonts w:ascii="Century" w:hAnsi="Century"/>
        </w:rPr>
        <w:t xml:space="preserve"> </w:t>
      </w:r>
      <w:r w:rsidR="00416B67" w:rsidRPr="0032387B">
        <w:rPr>
          <w:rFonts w:ascii="Century" w:hAnsi="Century" w:cs="Calibri"/>
          <w:bCs/>
          <w:iCs/>
        </w:rPr>
        <w:t>En</w:t>
      </w:r>
      <w:r w:rsidR="00416B67" w:rsidRPr="0032387B">
        <w:rPr>
          <w:rFonts w:ascii="Century" w:hAnsi="Century" w:cs="Calibri"/>
        </w:rPr>
        <w:t xml:space="preserve"> cumplimiento a lo establecido en la fracción I del artículo 299 del Código de Procedimiento y Justicia Administrativa para el Estado y los Municipios de Guanajuato, </w:t>
      </w:r>
      <w:r w:rsidR="00416B67" w:rsidRPr="0032387B">
        <w:rPr>
          <w:rFonts w:ascii="Century" w:hAnsi="Century" w:cs="Calibri"/>
          <w:bCs/>
          <w:iCs/>
        </w:rPr>
        <w:t xml:space="preserve">este Juzgado </w:t>
      </w:r>
      <w:r w:rsidR="00416B67" w:rsidRPr="0032387B">
        <w:rPr>
          <w:rFonts w:ascii="Century" w:hAnsi="Century" w:cs="Calibri"/>
        </w:rPr>
        <w:t xml:space="preserve">procede a fijar clara y precisamente los puntos controvertidos en el presente proceso administrativo. </w:t>
      </w:r>
    </w:p>
    <w:p w14:paraId="5188DC46" w14:textId="77777777" w:rsidR="00416B67" w:rsidRPr="0032387B" w:rsidRDefault="00416B67" w:rsidP="00416B67">
      <w:pPr>
        <w:spacing w:line="360" w:lineRule="auto"/>
        <w:ind w:firstLine="708"/>
        <w:jc w:val="both"/>
        <w:rPr>
          <w:rFonts w:ascii="Century" w:hAnsi="Century" w:cs="Calibri"/>
        </w:rPr>
      </w:pPr>
    </w:p>
    <w:p w14:paraId="44284EFA" w14:textId="3AF5BD32" w:rsidR="0081737D" w:rsidRPr="0032387B" w:rsidRDefault="00416B67" w:rsidP="002F71C1">
      <w:pPr>
        <w:pStyle w:val="RESOLUCIONES"/>
      </w:pPr>
      <w:r w:rsidRPr="0032387B">
        <w:lastRenderedPageBreak/>
        <w:t xml:space="preserve">De lo expuesto por el actor en su </w:t>
      </w:r>
      <w:r w:rsidRPr="0032387B">
        <w:rPr>
          <w:bCs/>
          <w:iCs/>
        </w:rPr>
        <w:t>escrito</w:t>
      </w:r>
      <w:r w:rsidRPr="0032387B">
        <w:t xml:space="preserve"> de demanda, así como de la contestación a la misma y </w:t>
      </w:r>
      <w:r w:rsidR="000E71A7" w:rsidRPr="0032387B">
        <w:t xml:space="preserve">de </w:t>
      </w:r>
      <w:r w:rsidRPr="0032387B">
        <w:t xml:space="preserve">las constancias que obran en autos, se desprende que </w:t>
      </w:r>
      <w:r w:rsidR="002F71C1" w:rsidRPr="0032387B">
        <w:t xml:space="preserve">en fecha </w:t>
      </w:r>
      <w:r w:rsidR="00990D6C" w:rsidRPr="0032387B">
        <w:t xml:space="preserve">14 catorce de agosto del año 2019 dos mil diecinueve, fue emitida orden de inspección por el Director General de Protección Civil, de este municipio de León, Guanajuato, el día 25 veinticinco de agosto del mismo año, se desahogó el acta de inspección  y en fecha 05 cinco de septiembre del año 2019 dos mil diecinueve, se emito resolución </w:t>
      </w:r>
      <w:r w:rsidR="00011A7F" w:rsidRPr="0032387B">
        <w:t xml:space="preserve">en la que por </w:t>
      </w:r>
      <w:r w:rsidR="00990D6C" w:rsidRPr="0032387B">
        <w:t>falta de medidas de seguridad</w:t>
      </w:r>
      <w:r w:rsidR="002F71C1" w:rsidRPr="0032387B">
        <w:rPr>
          <w:lang w:eastAsia="en-US"/>
        </w:rPr>
        <w:t xml:space="preserve"> se impone </w:t>
      </w:r>
      <w:r w:rsidR="00011A7F" w:rsidRPr="0032387B">
        <w:rPr>
          <w:lang w:eastAsia="en-US"/>
        </w:rPr>
        <w:t xml:space="preserve">al ahora actor </w:t>
      </w:r>
      <w:r w:rsidR="002F71C1" w:rsidRPr="0032387B">
        <w:rPr>
          <w:lang w:eastAsia="en-US"/>
        </w:rPr>
        <w:t xml:space="preserve">una sanción económica por la cantidad de </w:t>
      </w:r>
      <w:r w:rsidR="00990D6C" w:rsidRPr="0032387B">
        <w:rPr>
          <w:lang w:eastAsia="en-US"/>
        </w:rPr>
        <w:t>$15,630.65 (quince mil seiscientos treinta pesos 65/100 moneda nacional).</w:t>
      </w:r>
      <w:r w:rsidR="002F71C1" w:rsidRPr="0032387B">
        <w:rPr>
          <w:lang w:eastAsia="en-US"/>
        </w:rPr>
        <w:t xml:space="preserve"> </w:t>
      </w:r>
      <w:r w:rsidR="00990D6C" w:rsidRPr="0032387B">
        <w:rPr>
          <w:lang w:eastAsia="en-US"/>
        </w:rPr>
        <w:t>-----</w:t>
      </w:r>
    </w:p>
    <w:p w14:paraId="6C6B88D9" w14:textId="77777777" w:rsidR="0081737D" w:rsidRPr="0032387B" w:rsidRDefault="0081737D" w:rsidP="009317E2">
      <w:pPr>
        <w:pStyle w:val="RESOLUCIONES"/>
      </w:pPr>
    </w:p>
    <w:p w14:paraId="0C0652DC" w14:textId="5CC522E4" w:rsidR="002F71C1" w:rsidRPr="0032387B" w:rsidRDefault="000E71A7" w:rsidP="00FC33ED">
      <w:pPr>
        <w:pStyle w:val="RESOLUCIONES"/>
      </w:pPr>
      <w:r w:rsidRPr="0032387B">
        <w:t>Luego entonces</w:t>
      </w:r>
      <w:r w:rsidR="00416B67" w:rsidRPr="0032387B">
        <w:t>, la “</w:t>
      </w:r>
      <w:proofErr w:type="spellStart"/>
      <w:r w:rsidR="00416B67" w:rsidRPr="0032387B">
        <w:t>litis</w:t>
      </w:r>
      <w:proofErr w:type="spellEnd"/>
      <w:r w:rsidR="00416B67" w:rsidRPr="0032387B">
        <w:t>” planteada se hace consistir en determinar la legalidad o ilegalidad de</w:t>
      </w:r>
      <w:r w:rsidR="002F71C1" w:rsidRPr="0032387B">
        <w:t xml:space="preserve">l procedimiento administrativo con </w:t>
      </w:r>
      <w:r w:rsidR="00990D6C" w:rsidRPr="0032387B">
        <w:t>número</w:t>
      </w:r>
      <w:r w:rsidR="002F71C1" w:rsidRPr="0032387B">
        <w:t xml:space="preserve"> de</w:t>
      </w:r>
      <w:r w:rsidR="00416B67" w:rsidRPr="0032387B">
        <w:t xml:space="preserve"> </w:t>
      </w:r>
      <w:r w:rsidR="002F71C1" w:rsidRPr="0032387B">
        <w:t xml:space="preserve">expediente </w:t>
      </w:r>
      <w:r w:rsidR="00990D6C" w:rsidRPr="0032387B">
        <w:rPr>
          <w:lang w:eastAsia="en-US"/>
        </w:rPr>
        <w:t>0321/</w:t>
      </w:r>
      <w:r w:rsidR="002F71C1" w:rsidRPr="0032387B">
        <w:rPr>
          <w:lang w:eastAsia="en-US"/>
        </w:rPr>
        <w:t xml:space="preserve">2019(cero </w:t>
      </w:r>
      <w:r w:rsidR="00990D6C" w:rsidRPr="0032387B">
        <w:rPr>
          <w:lang w:eastAsia="en-US"/>
        </w:rPr>
        <w:t xml:space="preserve">tres dos uno </w:t>
      </w:r>
      <w:r w:rsidR="002F71C1" w:rsidRPr="0032387B">
        <w:rPr>
          <w:lang w:eastAsia="en-US"/>
        </w:rPr>
        <w:t xml:space="preserve">diagonal dos mil diecinueve), el cual culminó con la resolución de fecha </w:t>
      </w:r>
      <w:r w:rsidR="00990D6C" w:rsidRPr="0032387B">
        <w:rPr>
          <w:lang w:eastAsia="en-US"/>
        </w:rPr>
        <w:t xml:space="preserve">05 cinco de septiembre </w:t>
      </w:r>
      <w:r w:rsidR="002F71C1" w:rsidRPr="0032387B">
        <w:rPr>
          <w:lang w:eastAsia="en-US"/>
        </w:rPr>
        <w:t>del año 2019 dos mil diecinueve. ------------------------------------------------------------------------</w:t>
      </w:r>
      <w:r w:rsidR="00990D6C" w:rsidRPr="0032387B">
        <w:rPr>
          <w:lang w:eastAsia="en-US"/>
        </w:rPr>
        <w:t>-------------------</w:t>
      </w:r>
    </w:p>
    <w:p w14:paraId="7735D98D" w14:textId="77777777" w:rsidR="002F71C1" w:rsidRPr="0032387B" w:rsidRDefault="002F71C1" w:rsidP="00FC33ED">
      <w:pPr>
        <w:pStyle w:val="RESOLUCIONES"/>
      </w:pPr>
    </w:p>
    <w:p w14:paraId="788A7A93" w14:textId="60492037" w:rsidR="00DC713F" w:rsidRPr="0032387B" w:rsidRDefault="00090CA1" w:rsidP="00DC713F">
      <w:pPr>
        <w:pStyle w:val="SENTENCIAS"/>
      </w:pPr>
      <w:r w:rsidRPr="0032387B">
        <w:rPr>
          <w:b/>
        </w:rPr>
        <w:t>QUINTO</w:t>
      </w:r>
      <w:r w:rsidR="00416B67" w:rsidRPr="0032387B">
        <w:rPr>
          <w:b/>
        </w:rPr>
        <w:t>.</w:t>
      </w:r>
      <w:r w:rsidR="00416B67" w:rsidRPr="0032387B">
        <w:t xml:space="preserve"> </w:t>
      </w:r>
      <w:r w:rsidR="00DC713F" w:rsidRPr="0032387B">
        <w:t xml:space="preserve">Una vez determinada la </w:t>
      </w:r>
      <w:proofErr w:type="spellStart"/>
      <w:r w:rsidR="00DC713F" w:rsidRPr="0032387B">
        <w:t>litis</w:t>
      </w:r>
      <w:proofErr w:type="spellEnd"/>
      <w:r w:rsidR="00DC713F" w:rsidRPr="0032387B">
        <w:t>, se procede al análisis de los conceptos de impugnación, para lo anterior no resulta necesario su transcripción, así como tampoco de los argumentos vertidos por la autoridad. Lo anterior, de conformidad con la siguiente jurisprudencia: -----------------------</w:t>
      </w:r>
    </w:p>
    <w:p w14:paraId="738D436C" w14:textId="77777777" w:rsidR="00DC713F" w:rsidRPr="0032387B" w:rsidRDefault="00DC713F" w:rsidP="00DC713F">
      <w:pPr>
        <w:pStyle w:val="SENTENCIAS"/>
        <w:rPr>
          <w:bCs/>
          <w:i/>
          <w:iCs/>
        </w:rPr>
      </w:pPr>
    </w:p>
    <w:p w14:paraId="0D608757" w14:textId="77777777" w:rsidR="00DC713F" w:rsidRPr="0032387B" w:rsidRDefault="00DC713F" w:rsidP="00DC713F">
      <w:pPr>
        <w:pStyle w:val="TESISYJURIS"/>
        <w:rPr>
          <w:sz w:val="22"/>
          <w:szCs w:val="22"/>
        </w:rPr>
      </w:pPr>
      <w:r w:rsidRPr="0032387B">
        <w:rPr>
          <w:b/>
        </w:rPr>
        <w:t>“</w:t>
      </w:r>
      <w:r w:rsidRPr="0032387B">
        <w:rPr>
          <w:b/>
          <w:sz w:val="22"/>
          <w:szCs w:val="22"/>
        </w:rPr>
        <w:t xml:space="preserve">CONCEPTOS DE VIOLACIÓN. EL JUEZ NO ESTÁ OBLIGADO A TRANSCRIBIRLOS. </w:t>
      </w:r>
      <w:r w:rsidRPr="0032387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2387B">
        <w:rPr>
          <w:sz w:val="22"/>
          <w:szCs w:val="22"/>
        </w:rPr>
        <w:t>Abril</w:t>
      </w:r>
      <w:proofErr w:type="gramEnd"/>
      <w:r w:rsidRPr="0032387B">
        <w:rPr>
          <w:sz w:val="22"/>
          <w:szCs w:val="22"/>
        </w:rPr>
        <w:t xml:space="preserve"> de 1998, Tesis: VI.2o. J/129. Página: 599”. </w:t>
      </w:r>
    </w:p>
    <w:p w14:paraId="4B34C6E2" w14:textId="77777777" w:rsidR="00DC713F" w:rsidRPr="0032387B" w:rsidRDefault="00DC713F" w:rsidP="00DC713F">
      <w:pPr>
        <w:pStyle w:val="SENTENCIAS"/>
        <w:ind w:firstLine="0"/>
      </w:pPr>
    </w:p>
    <w:p w14:paraId="42BEA15F" w14:textId="7C65A849" w:rsidR="00DC713F" w:rsidRPr="0032387B" w:rsidRDefault="00DC713F" w:rsidP="00DC713F">
      <w:pPr>
        <w:spacing w:line="360" w:lineRule="auto"/>
        <w:ind w:firstLine="709"/>
        <w:jc w:val="both"/>
        <w:rPr>
          <w:rFonts w:ascii="Century" w:hAnsi="Century"/>
        </w:rPr>
      </w:pPr>
    </w:p>
    <w:p w14:paraId="6C904AAF" w14:textId="0EDDE6E8" w:rsidR="00DC713F" w:rsidRPr="0032387B" w:rsidRDefault="00DC713F" w:rsidP="00DC713F">
      <w:pPr>
        <w:spacing w:line="360" w:lineRule="auto"/>
        <w:ind w:firstLine="709"/>
        <w:jc w:val="both"/>
        <w:rPr>
          <w:rFonts w:ascii="Century" w:hAnsi="Century"/>
        </w:rPr>
      </w:pPr>
      <w:r w:rsidRPr="0032387B">
        <w:rPr>
          <w:rFonts w:ascii="Century" w:hAnsi="Century"/>
        </w:rPr>
        <w:lastRenderedPageBreak/>
        <w:t xml:space="preserve">En ese sentido, se procede al estudio del </w:t>
      </w:r>
      <w:r w:rsidR="00F70EB2" w:rsidRPr="0032387B">
        <w:rPr>
          <w:rFonts w:ascii="Century" w:hAnsi="Century"/>
        </w:rPr>
        <w:t>CUARTO</w:t>
      </w:r>
      <w:r w:rsidRPr="0032387B">
        <w:rPr>
          <w:rFonts w:ascii="Century" w:hAnsi="Century"/>
        </w:rPr>
        <w:t xml:space="preserve"> concepto de impugnación, en el cual la parte actora argumenta lo siguiente: -------------------</w:t>
      </w:r>
    </w:p>
    <w:p w14:paraId="0E8A7ECA" w14:textId="77777777" w:rsidR="00DC713F" w:rsidRPr="0032387B" w:rsidRDefault="00DC713F" w:rsidP="00DC713F">
      <w:pPr>
        <w:spacing w:line="360" w:lineRule="auto"/>
        <w:ind w:firstLine="709"/>
        <w:jc w:val="both"/>
        <w:rPr>
          <w:rFonts w:ascii="Century" w:hAnsi="Century"/>
        </w:rPr>
      </w:pPr>
    </w:p>
    <w:p w14:paraId="00DE2080" w14:textId="205C6C0D" w:rsidR="00F70EB2" w:rsidRPr="0032387B" w:rsidRDefault="00F70EB2" w:rsidP="00112F5C">
      <w:pPr>
        <w:pStyle w:val="RESOLUCIONES"/>
        <w:rPr>
          <w:i/>
          <w:sz w:val="22"/>
          <w:szCs w:val="22"/>
        </w:rPr>
      </w:pPr>
      <w:r w:rsidRPr="0032387B">
        <w:rPr>
          <w:i/>
          <w:sz w:val="22"/>
          <w:szCs w:val="22"/>
        </w:rPr>
        <w:t>CUARTO. Respecto del cuarto acto impugnado consistente en la ilegal resolución emitida dentro del Expediente 0321/2019, por el demandado Director General de Protección CIVIL Municipal de León, Guanajuato; manifiesto lo siguiente:</w:t>
      </w:r>
    </w:p>
    <w:p w14:paraId="545671FC" w14:textId="77777777" w:rsidR="00F70EB2" w:rsidRPr="0032387B" w:rsidRDefault="00F70EB2" w:rsidP="00112F5C">
      <w:pPr>
        <w:pStyle w:val="RESOLUCIONES"/>
        <w:rPr>
          <w:i/>
          <w:sz w:val="22"/>
          <w:szCs w:val="22"/>
        </w:rPr>
      </w:pPr>
    </w:p>
    <w:p w14:paraId="3D9408FA" w14:textId="6300012F" w:rsidR="00F70EB2" w:rsidRPr="0032387B" w:rsidRDefault="00F70EB2" w:rsidP="00112F5C">
      <w:pPr>
        <w:pStyle w:val="RESOLUCIONES"/>
        <w:rPr>
          <w:i/>
          <w:sz w:val="22"/>
          <w:szCs w:val="22"/>
        </w:rPr>
      </w:pPr>
      <w:r w:rsidRPr="0032387B">
        <w:rPr>
          <w:i/>
          <w:sz w:val="22"/>
          <w:szCs w:val="22"/>
        </w:rPr>
        <w:t xml:space="preserve">Ante que todo, niego lisa y llanamente que el suscrito actor haya cometido falta a la normativa municipal, específicamente al Reglamento del Sistema Municipal de Protección Civil de León, </w:t>
      </w:r>
      <w:proofErr w:type="spellStart"/>
      <w:r w:rsidRPr="0032387B">
        <w:rPr>
          <w:i/>
          <w:sz w:val="22"/>
          <w:szCs w:val="22"/>
        </w:rPr>
        <w:t>Gto</w:t>
      </w:r>
      <w:proofErr w:type="spellEnd"/>
      <w:r w:rsidRPr="0032387B">
        <w:rPr>
          <w:i/>
          <w:sz w:val="22"/>
          <w:szCs w:val="22"/>
        </w:rPr>
        <w:t>., como infundadamente lo pretende hacer aparecer la ahora demandada.</w:t>
      </w:r>
    </w:p>
    <w:p w14:paraId="37437FE3" w14:textId="3D8FCCDA" w:rsidR="00F70EB2" w:rsidRPr="0032387B" w:rsidRDefault="00F70EB2" w:rsidP="00112F5C">
      <w:pPr>
        <w:pStyle w:val="RESOLUCIONES"/>
        <w:rPr>
          <w:i/>
          <w:sz w:val="22"/>
          <w:szCs w:val="22"/>
        </w:rPr>
      </w:pPr>
    </w:p>
    <w:p w14:paraId="627FEDEE" w14:textId="750AD2A1" w:rsidR="00F70EB2" w:rsidRPr="0032387B" w:rsidRDefault="00011A7F" w:rsidP="00F70EB2">
      <w:pPr>
        <w:pStyle w:val="RESOLUCIONES"/>
        <w:rPr>
          <w:i/>
          <w:sz w:val="22"/>
          <w:szCs w:val="22"/>
        </w:rPr>
      </w:pPr>
      <w:r w:rsidRPr="0032387B">
        <w:rPr>
          <w:i/>
          <w:sz w:val="22"/>
          <w:szCs w:val="22"/>
        </w:rPr>
        <w:t>[…]</w:t>
      </w:r>
      <w:r w:rsidR="00F70EB2" w:rsidRPr="0032387B">
        <w:rPr>
          <w:i/>
          <w:sz w:val="22"/>
          <w:szCs w:val="22"/>
        </w:rPr>
        <w:t>, manifiesto que la misma vulnera mis derechos en virtud de que se emitió sin cumplir con el requisito formal de la debida fundamentación y motivación exigida por el artículo 16 de la Constitución Policita de los Estados Unidos Mexicanos y 137 fracciones I y VI del Código de Procedimiento y Justicia Administrativa […]</w:t>
      </w:r>
      <w:r w:rsidRPr="0032387B">
        <w:rPr>
          <w:i/>
          <w:sz w:val="22"/>
          <w:szCs w:val="22"/>
        </w:rPr>
        <w:t>.</w:t>
      </w:r>
    </w:p>
    <w:p w14:paraId="50B29E56" w14:textId="3EFDB5C4" w:rsidR="00F70EB2" w:rsidRPr="0032387B" w:rsidRDefault="00F70EB2" w:rsidP="00112F5C">
      <w:pPr>
        <w:pStyle w:val="RESOLUCIONES"/>
        <w:rPr>
          <w:i/>
        </w:rPr>
      </w:pPr>
    </w:p>
    <w:p w14:paraId="0A669C66" w14:textId="77777777" w:rsidR="00011A7F" w:rsidRPr="0032387B" w:rsidRDefault="00011A7F" w:rsidP="00112F5C">
      <w:pPr>
        <w:pStyle w:val="RESOLUCIONES"/>
      </w:pPr>
    </w:p>
    <w:p w14:paraId="79BF4A24" w14:textId="6C0376A3" w:rsidR="00F70EB2" w:rsidRPr="0032387B" w:rsidRDefault="00ED7976" w:rsidP="00112F5C">
      <w:pPr>
        <w:pStyle w:val="RESOLUCIONES"/>
      </w:pPr>
      <w:r w:rsidRPr="0032387B">
        <w:t>Por su parte</w:t>
      </w:r>
      <w:r w:rsidR="00011A7F" w:rsidRPr="0032387B">
        <w:t>,</w:t>
      </w:r>
      <w:r w:rsidRPr="0032387B">
        <w:t xml:space="preserve"> </w:t>
      </w:r>
      <w:r w:rsidR="00F70EB2" w:rsidRPr="0032387B">
        <w:t xml:space="preserve">el Director General de </w:t>
      </w:r>
      <w:r w:rsidR="00011A7F" w:rsidRPr="0032387B">
        <w:t>Protección Civil</w:t>
      </w:r>
      <w:r w:rsidR="00F70EB2" w:rsidRPr="0032387B">
        <w:t xml:space="preserve"> respecto a los conceptos de impugnación manifiesta que resultan inoperantes y que la orden, acta</w:t>
      </w:r>
      <w:r w:rsidR="009864F5" w:rsidRPr="0032387B">
        <w:t>,</w:t>
      </w:r>
      <w:r w:rsidR="00F70EB2" w:rsidRPr="0032387B">
        <w:t xml:space="preserve"> citatorio y resolución, se encuentra debidamente fundadas y motivadas, que se expresan los artículos de la normatividad correspondiente, y los argumentos legales</w:t>
      </w:r>
      <w:r w:rsidR="00011A7F" w:rsidRPr="0032387B">
        <w:t>, además a</w:t>
      </w:r>
      <w:r w:rsidR="00F70EB2" w:rsidRPr="0032387B">
        <w:t>rgumenta</w:t>
      </w:r>
      <w:r w:rsidR="001862B5" w:rsidRPr="0032387B">
        <w:t>,</w:t>
      </w:r>
      <w:r w:rsidR="00F70EB2" w:rsidRPr="0032387B">
        <w:t xml:space="preserve"> que quedó acreditado que se incumplió con las medidas de seguridad previstas en el Reglamento del Sistema Municipal de Protección Civil. -----------------------------------------------------</w:t>
      </w:r>
    </w:p>
    <w:p w14:paraId="705A9D13" w14:textId="4D737265" w:rsidR="00F70EB2" w:rsidRPr="0032387B" w:rsidRDefault="00F70EB2" w:rsidP="00112F5C">
      <w:pPr>
        <w:pStyle w:val="RESOLUCIONES"/>
      </w:pPr>
    </w:p>
    <w:p w14:paraId="60F861E2" w14:textId="74FADED3" w:rsidR="00F70EB2" w:rsidRPr="0032387B" w:rsidRDefault="00F70EB2" w:rsidP="00112F5C">
      <w:pPr>
        <w:pStyle w:val="RESOLUCIONES"/>
      </w:pPr>
      <w:r w:rsidRPr="0032387B">
        <w:t xml:space="preserve">Por su </w:t>
      </w:r>
      <w:r w:rsidR="001862B5" w:rsidRPr="0032387B">
        <w:t>parte</w:t>
      </w:r>
      <w:r w:rsidR="00011A7F" w:rsidRPr="0032387B">
        <w:t>,</w:t>
      </w:r>
      <w:r w:rsidR="001862B5" w:rsidRPr="0032387B">
        <w:t xml:space="preserve"> el inspector </w:t>
      </w:r>
      <w:r w:rsidR="00011A7F" w:rsidRPr="0032387B">
        <w:t xml:space="preserve">demandado </w:t>
      </w:r>
      <w:r w:rsidR="001862B5" w:rsidRPr="0032387B">
        <w:t>manifiesta que la negativa que prende el actor, no se configura, ya que encierra una afirmación, por lo que, si pretende hacer valer que los hechos ocurrieron de forma diversa, deberán ser probados por el actor. -----------------------------------------------------------------------------</w:t>
      </w:r>
    </w:p>
    <w:p w14:paraId="3CCC9F03" w14:textId="77777777" w:rsidR="00F70EB2" w:rsidRPr="0032387B" w:rsidRDefault="00F70EB2" w:rsidP="00112F5C">
      <w:pPr>
        <w:pStyle w:val="RESOLUCIONES"/>
      </w:pPr>
    </w:p>
    <w:p w14:paraId="4BACC50A" w14:textId="6034F86B" w:rsidR="0066413B" w:rsidRPr="0032387B" w:rsidRDefault="0066413B" w:rsidP="0066413B">
      <w:pPr>
        <w:pStyle w:val="SENTENCIAS"/>
      </w:pPr>
      <w:r w:rsidRPr="0032387B">
        <w:t xml:space="preserve">En ese sentido, </w:t>
      </w:r>
      <w:r w:rsidR="00373CA8" w:rsidRPr="0032387B">
        <w:t>resulta</w:t>
      </w:r>
      <w:r w:rsidR="00E81009" w:rsidRPr="0032387B">
        <w:t xml:space="preserve"> FUNDADO</w:t>
      </w:r>
      <w:r w:rsidR="00373CA8" w:rsidRPr="0032387B">
        <w:t xml:space="preserve"> dicho concepto de impugnación,</w:t>
      </w:r>
      <w:r w:rsidR="00E81009" w:rsidRPr="0032387B">
        <w:t xml:space="preserve"> por lo siguiente: -----</w:t>
      </w:r>
      <w:r w:rsidRPr="0032387B">
        <w:t>---------------------</w:t>
      </w:r>
      <w:r w:rsidR="00E81009" w:rsidRPr="0032387B">
        <w:t>---------</w:t>
      </w:r>
      <w:r w:rsidR="00373CA8" w:rsidRPr="0032387B">
        <w:t>-------------------------------------------------------</w:t>
      </w:r>
    </w:p>
    <w:p w14:paraId="4C2442E0" w14:textId="77777777" w:rsidR="0066413B" w:rsidRPr="0032387B" w:rsidRDefault="0066413B" w:rsidP="0066413B">
      <w:pPr>
        <w:pStyle w:val="SENTENCIAS"/>
      </w:pPr>
    </w:p>
    <w:p w14:paraId="45E1BF5A" w14:textId="4BDBBCD0" w:rsidR="00E81009" w:rsidRPr="0032387B" w:rsidRDefault="00E81009" w:rsidP="00373CA8">
      <w:pPr>
        <w:pStyle w:val="SENTENCIAS"/>
      </w:pPr>
      <w:r w:rsidRPr="0032387B">
        <w:t>E</w:t>
      </w:r>
      <w:r w:rsidR="0066413B" w:rsidRPr="0032387B">
        <w:t xml:space="preserve">l artículo 16 de la Constitución Política de los Estados Unidos Mexicanos, en su primer párrafo, </w:t>
      </w:r>
      <w:r w:rsidR="00C13569" w:rsidRPr="0032387B">
        <w:t>exige</w:t>
      </w:r>
      <w:r w:rsidR="0066413B" w:rsidRPr="0032387B">
        <w:t xml:space="preserve"> que todo acto de molestia conste en un mandamiento escrito de autoridad competente que funde y motive la causa legal del procedimiento</w:t>
      </w:r>
      <w:r w:rsidRPr="0032387B">
        <w:t>, ta</w:t>
      </w:r>
      <w:r w:rsidR="0066413B" w:rsidRPr="0032387B">
        <w:t>l precepto con</w:t>
      </w:r>
      <w:r w:rsidRPr="0032387B">
        <w:t xml:space="preserve">sagra el principio de legalidad, </w:t>
      </w:r>
      <w:r w:rsidR="0066413B" w:rsidRPr="0032387B">
        <w:t xml:space="preserve">por el cual las autoridades </w:t>
      </w:r>
      <w:r w:rsidRPr="0032387B">
        <w:t xml:space="preserve">sólo pueden hacer </w:t>
      </w:r>
      <w:r w:rsidR="0066413B" w:rsidRPr="0032387B">
        <w:t xml:space="preserve">lo que la ley expresamente les permite, </w:t>
      </w:r>
      <w:r w:rsidRPr="0032387B">
        <w:t xml:space="preserve">ello con la finalidad de otorgar </w:t>
      </w:r>
      <w:r w:rsidR="0066413B" w:rsidRPr="0032387B">
        <w:t>seguridad jurídica a los gobernados</w:t>
      </w:r>
      <w:r w:rsidRPr="0032387B">
        <w:t>. --------------</w:t>
      </w:r>
    </w:p>
    <w:p w14:paraId="64B5DA14" w14:textId="77777777" w:rsidR="00E81009" w:rsidRPr="0032387B" w:rsidRDefault="00E81009" w:rsidP="00C13569">
      <w:pPr>
        <w:pStyle w:val="SENTENCIAS"/>
      </w:pPr>
    </w:p>
    <w:p w14:paraId="165AA901" w14:textId="78A609CD" w:rsidR="001862B5" w:rsidRPr="0032387B" w:rsidRDefault="00011A7F" w:rsidP="00A677E3">
      <w:pPr>
        <w:pStyle w:val="RESOLUCIONES"/>
      </w:pPr>
      <w:r w:rsidRPr="0032387B">
        <w:t>Ahora b</w:t>
      </w:r>
      <w:r w:rsidR="00A677E3" w:rsidRPr="0032387B">
        <w:t xml:space="preserve">ien, </w:t>
      </w:r>
      <w:r w:rsidR="001862B5" w:rsidRPr="0032387B">
        <w:t>de la orden de inspección número 0321/2019 (cero tres dos uno diagonal dos mil diecinueve), de fecha 14 catorce de agosto del año 2019 dos mil diecinueve</w:t>
      </w:r>
      <w:r w:rsidRPr="0032387B">
        <w:t>, dicta</w:t>
      </w:r>
      <w:r w:rsidR="001862B5" w:rsidRPr="0032387B">
        <w:t>da por el Director General de Protección Civil</w:t>
      </w:r>
      <w:r w:rsidRPr="0032387B">
        <w:t>,</w:t>
      </w:r>
      <w:r w:rsidR="001862B5" w:rsidRPr="0032387B">
        <w:t xml:space="preserve"> se </w:t>
      </w:r>
      <w:r w:rsidRPr="0032387B">
        <w:t>determin</w:t>
      </w:r>
      <w:r w:rsidR="001862B5" w:rsidRPr="0032387B">
        <w:t>ó lo siguiente: ---------------------------------------------------------------------------</w:t>
      </w:r>
    </w:p>
    <w:p w14:paraId="02F2A882" w14:textId="77777777" w:rsidR="001862B5" w:rsidRPr="0032387B" w:rsidRDefault="001862B5" w:rsidP="00A677E3">
      <w:pPr>
        <w:pStyle w:val="RESOLUCIONES"/>
      </w:pPr>
    </w:p>
    <w:p w14:paraId="06374654" w14:textId="77777777" w:rsidR="001862B5" w:rsidRPr="0032387B" w:rsidRDefault="001862B5" w:rsidP="00A677E3">
      <w:pPr>
        <w:pStyle w:val="RESOLUCIONES"/>
        <w:rPr>
          <w:i/>
          <w:sz w:val="22"/>
          <w:szCs w:val="22"/>
        </w:rPr>
      </w:pPr>
      <w:r w:rsidRPr="0032387B">
        <w:rPr>
          <w:i/>
          <w:sz w:val="22"/>
          <w:szCs w:val="22"/>
        </w:rPr>
        <w:t>“[…]</w:t>
      </w:r>
    </w:p>
    <w:p w14:paraId="46BD5FBB" w14:textId="4EB7BA1A" w:rsidR="001862B5" w:rsidRPr="0032387B" w:rsidRDefault="001862B5" w:rsidP="00A677E3">
      <w:pPr>
        <w:pStyle w:val="RESOLUCIONES"/>
        <w:rPr>
          <w:i/>
          <w:sz w:val="22"/>
          <w:szCs w:val="22"/>
        </w:rPr>
      </w:pPr>
      <w:r w:rsidRPr="0032387B">
        <w:rPr>
          <w:i/>
          <w:sz w:val="22"/>
          <w:szCs w:val="22"/>
        </w:rPr>
        <w:t>La visita de inspección tendrá por objeto verificar que en el establecimiento señalado, se cuenta con un Programa interno de Protección Civil o Plan de Contingencias correspondientes, las constancias de capacitación del personal vigentes expedidas por personas, instituciones u organismos reconocidos por la Unidad en primeros auxilios, manejo y combate de incendios y evacuaciones, dictámenes de verificación de instalaciones de gas, dictamen de calderas, póliza de seguro de responsabilidad civil vigente y constancia de simulacro emitida por la unidad.”</w:t>
      </w:r>
    </w:p>
    <w:p w14:paraId="74628C39" w14:textId="2BB29E74" w:rsidR="001862B5" w:rsidRPr="0032387B" w:rsidRDefault="001862B5" w:rsidP="00A677E3">
      <w:pPr>
        <w:pStyle w:val="RESOLUCIONES"/>
        <w:rPr>
          <w:sz w:val="22"/>
          <w:szCs w:val="22"/>
        </w:rPr>
      </w:pPr>
      <w:r w:rsidRPr="0032387B">
        <w:rPr>
          <w:i/>
          <w:sz w:val="22"/>
          <w:szCs w:val="22"/>
        </w:rPr>
        <w:t>[…]”</w:t>
      </w:r>
    </w:p>
    <w:p w14:paraId="664F7968" w14:textId="77777777" w:rsidR="001862B5" w:rsidRPr="0032387B" w:rsidRDefault="001862B5" w:rsidP="00A677E3">
      <w:pPr>
        <w:pStyle w:val="RESOLUCIONES"/>
      </w:pPr>
    </w:p>
    <w:p w14:paraId="76DD8675" w14:textId="77777777" w:rsidR="001862B5" w:rsidRPr="0032387B" w:rsidRDefault="001862B5" w:rsidP="00A677E3">
      <w:pPr>
        <w:pStyle w:val="RESOLUCIONES"/>
      </w:pPr>
    </w:p>
    <w:p w14:paraId="47522BFF" w14:textId="6129588B" w:rsidR="001862B5" w:rsidRPr="0032387B" w:rsidRDefault="009864F5" w:rsidP="00A677E3">
      <w:pPr>
        <w:pStyle w:val="RESOLUCIONES"/>
      </w:pPr>
      <w:r w:rsidRPr="0032387B">
        <w:t xml:space="preserve">Por otro lado, </w:t>
      </w:r>
      <w:r w:rsidR="001862B5" w:rsidRPr="0032387B">
        <w:t xml:space="preserve">en la resolución de fecha 05 cinco de septiembre del año 2019 dos mil diecinueve, </w:t>
      </w:r>
      <w:r w:rsidR="00011A7F" w:rsidRPr="0032387B">
        <w:t>dictada dentro del</w:t>
      </w:r>
      <w:r w:rsidR="001862B5" w:rsidRPr="0032387B">
        <w:t xml:space="preserve"> expediente número 0321/2019 (cero tres dos uno diagonal dos mil diecinueve), </w:t>
      </w:r>
      <w:r w:rsidR="009E0F47" w:rsidRPr="0032387B">
        <w:t xml:space="preserve">en el Considerando Tercero, segunda párrafo, (foja ocho de dicha resolución), la demandada </w:t>
      </w:r>
      <w:r w:rsidRPr="0032387B">
        <w:t>resu</w:t>
      </w:r>
      <w:r w:rsidR="00171F04" w:rsidRPr="0032387B">
        <w:t>elve</w:t>
      </w:r>
      <w:r w:rsidR="009E0F47" w:rsidRPr="0032387B">
        <w:t>: -------------------</w:t>
      </w:r>
    </w:p>
    <w:p w14:paraId="33F1D433" w14:textId="75003F9A" w:rsidR="009E0F47" w:rsidRPr="0032387B" w:rsidRDefault="009E0F47" w:rsidP="00A677E3">
      <w:pPr>
        <w:pStyle w:val="RESOLUCIONES"/>
      </w:pPr>
    </w:p>
    <w:p w14:paraId="056FBCFD" w14:textId="3E37C9A8" w:rsidR="00C31555" w:rsidRPr="0032387B" w:rsidRDefault="009E0F47" w:rsidP="00C31555">
      <w:pPr>
        <w:pStyle w:val="RESOLUCIONES"/>
        <w:rPr>
          <w:sz w:val="22"/>
          <w:szCs w:val="22"/>
        </w:rPr>
      </w:pPr>
      <w:r w:rsidRPr="0032387B">
        <w:rPr>
          <w:i/>
        </w:rPr>
        <w:t xml:space="preserve">“ </w:t>
      </w:r>
      <w:r w:rsidR="00011A7F" w:rsidRPr="0032387B">
        <w:rPr>
          <w:i/>
          <w:sz w:val="22"/>
          <w:szCs w:val="22"/>
        </w:rPr>
        <w:t xml:space="preserve">[…] </w:t>
      </w:r>
      <w:r w:rsidRPr="0032387B">
        <w:rPr>
          <w:i/>
          <w:sz w:val="22"/>
          <w:szCs w:val="22"/>
        </w:rPr>
        <w:t xml:space="preserve">derivado de la inspección realizada el día 25 veinticinco del mes de Agosto del año 2019 dos mil diecinueve se desprende que el establecimiento denominado […] con giro comercial Restauran Bar, con plantilla laboral 9 nueve personas, SI INFRINGIO LAS DISPOSICIONES PREVISTAS EN EL REGLAMENTO DEL </w:t>
      </w:r>
      <w:r w:rsidRPr="0032387B">
        <w:rPr>
          <w:i/>
          <w:sz w:val="22"/>
          <w:szCs w:val="22"/>
        </w:rPr>
        <w:lastRenderedPageBreak/>
        <w:t>SISTEMA MUNICIPAL DE PROTECCION CIVIL DE LA CIUDAD DE LEON, GUANAJUA</w:t>
      </w:r>
      <w:r w:rsidR="00011A7F" w:rsidRPr="0032387B">
        <w:rPr>
          <w:i/>
          <w:sz w:val="22"/>
          <w:szCs w:val="22"/>
        </w:rPr>
        <w:t>T</w:t>
      </w:r>
      <w:r w:rsidRPr="0032387B">
        <w:rPr>
          <w:i/>
          <w:sz w:val="22"/>
          <w:szCs w:val="22"/>
        </w:rPr>
        <w:t xml:space="preserve">O, toda vez que </w:t>
      </w:r>
      <w:r w:rsidR="00C31555" w:rsidRPr="0032387B">
        <w:rPr>
          <w:i/>
          <w:sz w:val="22"/>
          <w:szCs w:val="22"/>
        </w:rPr>
        <w:t>falta</w:t>
      </w:r>
      <w:r w:rsidRPr="0032387B">
        <w:rPr>
          <w:i/>
          <w:sz w:val="22"/>
          <w:szCs w:val="22"/>
        </w:rPr>
        <w:t xml:space="preserve"> por elaborar y mantener un Programa Interno de </w:t>
      </w:r>
      <w:r w:rsidR="00C31555" w:rsidRPr="0032387B">
        <w:rPr>
          <w:i/>
          <w:sz w:val="22"/>
          <w:szCs w:val="22"/>
        </w:rPr>
        <w:t>Protección</w:t>
      </w:r>
      <w:r w:rsidRPr="0032387B">
        <w:rPr>
          <w:i/>
          <w:sz w:val="22"/>
          <w:szCs w:val="22"/>
        </w:rPr>
        <w:t xml:space="preserve"> Civil, en base a la guía emitida por la </w:t>
      </w:r>
      <w:r w:rsidR="00C31555" w:rsidRPr="0032387B">
        <w:rPr>
          <w:i/>
          <w:sz w:val="22"/>
          <w:szCs w:val="22"/>
        </w:rPr>
        <w:t>Dirección</w:t>
      </w:r>
      <w:r w:rsidRPr="0032387B">
        <w:rPr>
          <w:i/>
          <w:sz w:val="22"/>
          <w:szCs w:val="22"/>
        </w:rPr>
        <w:t xml:space="preserve"> General de </w:t>
      </w:r>
      <w:r w:rsidR="00C31555" w:rsidRPr="0032387B">
        <w:rPr>
          <w:i/>
          <w:sz w:val="22"/>
          <w:szCs w:val="22"/>
        </w:rPr>
        <w:t>Protección</w:t>
      </w:r>
      <w:r w:rsidRPr="0032387B">
        <w:rPr>
          <w:i/>
          <w:sz w:val="22"/>
          <w:szCs w:val="22"/>
        </w:rPr>
        <w:t xml:space="preserve"> Civil; </w:t>
      </w:r>
      <w:r w:rsidR="00C31555" w:rsidRPr="0032387B">
        <w:rPr>
          <w:i/>
          <w:sz w:val="22"/>
          <w:szCs w:val="22"/>
        </w:rPr>
        <w:t>así</w:t>
      </w:r>
      <w:r w:rsidRPr="0032387B">
        <w:rPr>
          <w:i/>
          <w:sz w:val="22"/>
          <w:szCs w:val="22"/>
        </w:rPr>
        <w:t xml:space="preserve"> como la documental correspondiente a </w:t>
      </w:r>
      <w:r w:rsidR="00C31555" w:rsidRPr="0032387B">
        <w:rPr>
          <w:i/>
          <w:sz w:val="22"/>
          <w:szCs w:val="22"/>
        </w:rPr>
        <w:t>Constancia</w:t>
      </w:r>
      <w:r w:rsidRPr="0032387B">
        <w:rPr>
          <w:i/>
          <w:sz w:val="22"/>
          <w:szCs w:val="22"/>
        </w:rPr>
        <w:t xml:space="preserve"> de capacitación del personal en Primeros Auxilios; Constancia de capacitación del </w:t>
      </w:r>
      <w:r w:rsidR="00C31555" w:rsidRPr="0032387B">
        <w:rPr>
          <w:i/>
          <w:sz w:val="22"/>
          <w:szCs w:val="22"/>
        </w:rPr>
        <w:t>personal</w:t>
      </w:r>
      <w:r w:rsidRPr="0032387B">
        <w:rPr>
          <w:i/>
          <w:sz w:val="22"/>
          <w:szCs w:val="22"/>
        </w:rPr>
        <w:t xml:space="preserve"> en el Manejo y Combate de Incendios, constancias de capacitación de procedimientos de </w:t>
      </w:r>
      <w:r w:rsidR="00C31555" w:rsidRPr="0032387B">
        <w:rPr>
          <w:i/>
          <w:sz w:val="22"/>
          <w:szCs w:val="22"/>
        </w:rPr>
        <w:t>Evacuación</w:t>
      </w:r>
      <w:r w:rsidRPr="0032387B">
        <w:rPr>
          <w:i/>
          <w:sz w:val="22"/>
          <w:szCs w:val="22"/>
        </w:rPr>
        <w:t xml:space="preserve">, Constancias de capacitación en manejo de fugas y derrames de materiales </w:t>
      </w:r>
      <w:r w:rsidR="00C31555" w:rsidRPr="0032387B">
        <w:rPr>
          <w:i/>
          <w:sz w:val="22"/>
          <w:szCs w:val="22"/>
        </w:rPr>
        <w:t>peligrosos</w:t>
      </w:r>
      <w:r w:rsidRPr="0032387B">
        <w:rPr>
          <w:i/>
          <w:sz w:val="22"/>
          <w:szCs w:val="22"/>
        </w:rPr>
        <w:t xml:space="preserve">, Dictamen de verificación Estructural </w:t>
      </w:r>
      <w:r w:rsidR="00C31555" w:rsidRPr="0032387B">
        <w:rPr>
          <w:i/>
          <w:sz w:val="22"/>
          <w:szCs w:val="22"/>
        </w:rPr>
        <w:t>del</w:t>
      </w:r>
      <w:r w:rsidRPr="0032387B">
        <w:rPr>
          <w:i/>
          <w:sz w:val="22"/>
          <w:szCs w:val="22"/>
        </w:rPr>
        <w:t xml:space="preserve"> inmueble, Dictamen de verificación de Instalaciones </w:t>
      </w:r>
      <w:r w:rsidR="00C31555" w:rsidRPr="0032387B">
        <w:rPr>
          <w:i/>
          <w:sz w:val="22"/>
          <w:szCs w:val="22"/>
        </w:rPr>
        <w:t>Eléctricas</w:t>
      </w:r>
      <w:r w:rsidRPr="0032387B">
        <w:rPr>
          <w:i/>
          <w:sz w:val="22"/>
          <w:szCs w:val="22"/>
        </w:rPr>
        <w:t>, Constancias</w:t>
      </w:r>
      <w:r w:rsidR="00C31555" w:rsidRPr="0032387B">
        <w:rPr>
          <w:i/>
          <w:sz w:val="22"/>
          <w:szCs w:val="22"/>
        </w:rPr>
        <w:t xml:space="preserve"> de Simulacro emitido por la Unidad, Póliza de seguro de responsabilidad civil vigente y comprobante de pago, […]”</w:t>
      </w:r>
    </w:p>
    <w:p w14:paraId="61A3BF34" w14:textId="490933B0" w:rsidR="009E0F47" w:rsidRPr="0032387B" w:rsidRDefault="009E0F47" w:rsidP="009E0F47">
      <w:pPr>
        <w:pStyle w:val="RESOLUCIONES"/>
      </w:pPr>
    </w:p>
    <w:p w14:paraId="6F7EDFB0" w14:textId="77777777" w:rsidR="00000A19" w:rsidRPr="0032387B" w:rsidRDefault="00000A19" w:rsidP="00000A19">
      <w:pPr>
        <w:pStyle w:val="SENTENCIAS"/>
      </w:pPr>
    </w:p>
    <w:p w14:paraId="14958192" w14:textId="2973D608" w:rsidR="00000A19" w:rsidRPr="0032387B" w:rsidRDefault="00B416CF" w:rsidP="00000A19">
      <w:pPr>
        <w:pStyle w:val="SENTENCIAS"/>
      </w:pPr>
      <w:r w:rsidRPr="0032387B">
        <w:t xml:space="preserve">Respecto de lo transcrito, quien resuelve considera </w:t>
      </w:r>
      <w:r w:rsidR="00000A19" w:rsidRPr="0032387B">
        <w:t xml:space="preserve">que la resolución impugnada de fecha 05 cinco de septiembre del año 2019 dos mil diecinueve, carece del elemento de validez del acto administrativo contemplado en el artículo 137, fracción VI, del Código de Procedimiento y Justicia Administrativa para el Estado y los Municipios de Guanajuato, mismo que dispone que </w:t>
      </w:r>
      <w:r w:rsidR="00782E96" w:rsidRPr="0032387B">
        <w:t xml:space="preserve">todo acto de autoridad </w:t>
      </w:r>
      <w:r w:rsidR="00000A19" w:rsidRPr="0032387B">
        <w:t>debe estar debidamente fundado y motivado. ---------------------------</w:t>
      </w:r>
      <w:r w:rsidR="00782E96" w:rsidRPr="0032387B">
        <w:t>---</w:t>
      </w:r>
      <w:r w:rsidRPr="0032387B">
        <w:t>---------------------------------------------------------------</w:t>
      </w:r>
    </w:p>
    <w:p w14:paraId="5BE6B504" w14:textId="77777777" w:rsidR="00B416CF" w:rsidRPr="0032387B" w:rsidRDefault="00B416CF" w:rsidP="00000A19">
      <w:pPr>
        <w:pStyle w:val="SENTENCIAS"/>
      </w:pPr>
    </w:p>
    <w:p w14:paraId="65247A23" w14:textId="4F21A933" w:rsidR="00000A19" w:rsidRPr="0032387B" w:rsidRDefault="009864F5" w:rsidP="00000A19">
      <w:pPr>
        <w:pStyle w:val="RESOLUCIONES"/>
      </w:pPr>
      <w:r w:rsidRPr="0032387B">
        <w:t xml:space="preserve">Lo anterior, considerando que </w:t>
      </w:r>
      <w:r w:rsidR="00000A19" w:rsidRPr="0032387B">
        <w:t>la fundamentación y motivación, tiene como propósito que el particular conozca a detalle y de manera completa y pormenorizada, todas aquellas circunstancias y condiciones que llevaron a la autoridad a emitir determinado acto administrativo, ello con la finalidad de que el afectado esté en posibilidad de controvertirlo y pueda tener a su alcance una real y auténtica defensa. -------------------------------------------------</w:t>
      </w:r>
      <w:r w:rsidR="00B416CF" w:rsidRPr="0032387B">
        <w:t>-----------------</w:t>
      </w:r>
    </w:p>
    <w:p w14:paraId="5964E098" w14:textId="77777777" w:rsidR="00B416CF" w:rsidRPr="0032387B" w:rsidRDefault="00B416CF" w:rsidP="00000A19">
      <w:pPr>
        <w:pStyle w:val="RESOLUCIONES"/>
        <w:rPr>
          <w:sz w:val="22"/>
        </w:rPr>
      </w:pPr>
    </w:p>
    <w:p w14:paraId="7E2E58ED" w14:textId="77777777" w:rsidR="00000A19" w:rsidRPr="0032387B" w:rsidRDefault="00000A19" w:rsidP="00000A19">
      <w:pPr>
        <w:pStyle w:val="SENTENCIAS"/>
        <w:rPr>
          <w:sz w:val="22"/>
        </w:rPr>
      </w:pPr>
      <w:r w:rsidRPr="0032387B">
        <w:t xml:space="preserve">En efecto, para que un acto administrativo se considere debidamente fundado y motivado se deben de expresar en el mismo y con claridad y precisión, el precepto legal aplicable al caso (fundamentación), así como las circunstancias especiales, razones particulares o causas inmediatas que se hayan tenido en consideración para su emisión (motivación), aunado a lo </w:t>
      </w:r>
      <w:r w:rsidRPr="0032387B">
        <w:lastRenderedPageBreak/>
        <w:t>anterior, debe existir adecuación entre los motivos aducidos en el acto de autoridad y las normas aplicadas, es decir, que en el caso concreto se configuran las hipótesis normativas en que se apoya el acto de autoridad. -----</w:t>
      </w:r>
    </w:p>
    <w:p w14:paraId="53167E66" w14:textId="77777777" w:rsidR="00000A19" w:rsidRPr="0032387B" w:rsidRDefault="00000A19" w:rsidP="00000A19">
      <w:pPr>
        <w:spacing w:line="360" w:lineRule="auto"/>
        <w:ind w:firstLine="709"/>
        <w:jc w:val="both"/>
        <w:rPr>
          <w:rFonts w:ascii="Century" w:hAnsi="Century"/>
          <w:sz w:val="22"/>
        </w:rPr>
      </w:pPr>
    </w:p>
    <w:p w14:paraId="20FBE41A" w14:textId="77777777" w:rsidR="00000A19" w:rsidRPr="0032387B" w:rsidRDefault="00000A19" w:rsidP="00000A19">
      <w:pPr>
        <w:pStyle w:val="SENTENCIAS"/>
      </w:pPr>
      <w:r w:rsidRPr="0032387B">
        <w:t xml:space="preserve">A lo anterior resulta aplicable la tesis de jurisprudencia número I.6o.C. J/52, sustentada por el Sexto Tribunal Colegiado en Materia Civil del Primer Circuito, correspondiente a la Novena Época del Semanario Judicial de la Federación y su Gaceta, Tomo XXV, Enero de 2007 dos mil siete, visible a página 2127: ---------------------------------------------------------------------------------------- </w:t>
      </w:r>
    </w:p>
    <w:p w14:paraId="7A6A7323" w14:textId="77777777" w:rsidR="00000A19" w:rsidRPr="0032387B" w:rsidRDefault="00000A19" w:rsidP="00000A19">
      <w:pPr>
        <w:spacing w:line="360" w:lineRule="auto"/>
        <w:ind w:firstLine="709"/>
        <w:jc w:val="both"/>
      </w:pPr>
    </w:p>
    <w:p w14:paraId="60D000AC" w14:textId="77777777" w:rsidR="00000A19" w:rsidRPr="0032387B" w:rsidRDefault="00000A19" w:rsidP="00000A19">
      <w:pPr>
        <w:pStyle w:val="TESISYJURIS"/>
        <w:rPr>
          <w:sz w:val="22"/>
          <w:szCs w:val="22"/>
        </w:rPr>
      </w:pPr>
      <w:r w:rsidRPr="0032387B">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 </w:t>
      </w:r>
    </w:p>
    <w:p w14:paraId="26B6A32C" w14:textId="77777777" w:rsidR="00000A19" w:rsidRPr="0032387B" w:rsidRDefault="00000A19" w:rsidP="00000A19">
      <w:pPr>
        <w:pStyle w:val="TESISYJURIS"/>
        <w:rPr>
          <w:sz w:val="22"/>
        </w:rPr>
      </w:pPr>
    </w:p>
    <w:p w14:paraId="479E9CE9" w14:textId="77777777" w:rsidR="00000A19" w:rsidRPr="0032387B" w:rsidRDefault="00000A19" w:rsidP="00000A19">
      <w:pPr>
        <w:pStyle w:val="SENTENCIAS"/>
      </w:pPr>
    </w:p>
    <w:p w14:paraId="1459C02D" w14:textId="755DE0C0" w:rsidR="00084A81" w:rsidRPr="0032387B" w:rsidRDefault="00805628" w:rsidP="00171F04">
      <w:pPr>
        <w:pStyle w:val="SENTENCIAS"/>
      </w:pPr>
      <w:r w:rsidRPr="0032387B">
        <w:t>Lo anterior resulta así, toda vez e</w:t>
      </w:r>
      <w:r w:rsidR="00171F04" w:rsidRPr="0032387B">
        <w:t>n la</w:t>
      </w:r>
      <w:r w:rsidR="00084A81" w:rsidRPr="0032387B">
        <w:t xml:space="preserve"> resolución </w:t>
      </w:r>
      <w:r w:rsidR="00F20543" w:rsidRPr="0032387B">
        <w:t xml:space="preserve">impugnada </w:t>
      </w:r>
      <w:r w:rsidR="00171F04" w:rsidRPr="0032387B">
        <w:t xml:space="preserve">se </w:t>
      </w:r>
      <w:r w:rsidR="00F20543" w:rsidRPr="0032387B">
        <w:t xml:space="preserve">sanciona al actor por no contar con </w:t>
      </w:r>
      <w:r w:rsidR="00B416CF" w:rsidRPr="0032387B">
        <w:t xml:space="preserve">un Programa Interno de Protección Civil, en base a la guía emitida por la Dirección General de Protección Civil, </w:t>
      </w:r>
      <w:r w:rsidRPr="0032387B">
        <w:t xml:space="preserve">así como por no contar </w:t>
      </w:r>
      <w:r w:rsidR="00B416CF" w:rsidRPr="0032387B">
        <w:t>con diversas constancias y dictámenes</w:t>
      </w:r>
      <w:r w:rsidRPr="0032387B">
        <w:t xml:space="preserve">, </w:t>
      </w:r>
      <w:r w:rsidR="00B416CF" w:rsidRPr="0032387B">
        <w:t xml:space="preserve">como una póliza de seguro vigente y comprobante de pago, </w:t>
      </w:r>
      <w:r w:rsidR="00B416CF" w:rsidRPr="0032387B">
        <w:rPr>
          <w:i/>
          <w:sz w:val="22"/>
          <w:szCs w:val="22"/>
        </w:rPr>
        <w:t xml:space="preserve"> </w:t>
      </w:r>
      <w:r w:rsidR="00F20543" w:rsidRPr="0032387B">
        <w:t xml:space="preserve">respecto al </w:t>
      </w:r>
      <w:r w:rsidR="00084A81" w:rsidRPr="0032387B">
        <w:t>establecimiento ubicado en calle Francisco I Madero</w:t>
      </w:r>
      <w:r w:rsidR="00171F04" w:rsidRPr="0032387B">
        <w:t>,</w:t>
      </w:r>
      <w:r w:rsidR="00084A81" w:rsidRPr="0032387B">
        <w:t xml:space="preserve"> número 825-B ochocientos veinticinco letra B, de esta ciudad, </w:t>
      </w:r>
      <w:r w:rsidR="00B416CF" w:rsidRPr="0032387B">
        <w:t>omitiendo</w:t>
      </w:r>
      <w:r w:rsidR="00171F04" w:rsidRPr="0032387B">
        <w:t xml:space="preserve"> la demandada</w:t>
      </w:r>
      <w:r w:rsidR="00B416CF" w:rsidRPr="0032387B">
        <w:t xml:space="preserve"> </w:t>
      </w:r>
      <w:r w:rsidR="00F20543" w:rsidRPr="0032387B">
        <w:t xml:space="preserve">señalar el </w:t>
      </w:r>
      <w:r w:rsidR="00B416CF" w:rsidRPr="0032387B">
        <w:t xml:space="preserve">o los </w:t>
      </w:r>
      <w:r w:rsidR="00F20543" w:rsidRPr="0032387B">
        <w:t>precepto</w:t>
      </w:r>
      <w:r w:rsidR="00B416CF" w:rsidRPr="0032387B">
        <w:t>s</w:t>
      </w:r>
      <w:r w:rsidR="00F20543" w:rsidRPr="0032387B">
        <w:t xml:space="preserve"> legal</w:t>
      </w:r>
      <w:r w:rsidR="00B416CF" w:rsidRPr="0032387B">
        <w:t>es</w:t>
      </w:r>
      <w:r w:rsidR="00F20543" w:rsidRPr="0032387B">
        <w:t xml:space="preserve"> que obliga</w:t>
      </w:r>
      <w:r w:rsidR="00B416CF" w:rsidRPr="0032387B">
        <w:t>n</w:t>
      </w:r>
      <w:r w:rsidR="00F20543" w:rsidRPr="0032387B">
        <w:t xml:space="preserve"> al actor a contar con ellos. </w:t>
      </w:r>
      <w:r w:rsidR="00171F04" w:rsidRPr="0032387B">
        <w:t>--------</w:t>
      </w:r>
      <w:r w:rsidRPr="0032387B">
        <w:t>--------------------------------------------------------------</w:t>
      </w:r>
    </w:p>
    <w:p w14:paraId="522E45FA" w14:textId="77777777" w:rsidR="00084A81" w:rsidRPr="0032387B" w:rsidRDefault="00084A81" w:rsidP="00084A81">
      <w:pPr>
        <w:pStyle w:val="SENTENCIAS"/>
      </w:pPr>
    </w:p>
    <w:p w14:paraId="543F7A89" w14:textId="0F0EB6FA" w:rsidR="00084A81" w:rsidRPr="0032387B" w:rsidRDefault="00805628" w:rsidP="00084A81">
      <w:pPr>
        <w:pStyle w:val="SENTENCIAS"/>
      </w:pPr>
      <w:r w:rsidRPr="0032387B">
        <w:t>Ahora bien, l</w:t>
      </w:r>
      <w:r w:rsidR="00B416CF" w:rsidRPr="0032387B">
        <w:t>as</w:t>
      </w:r>
      <w:r w:rsidR="00084A81" w:rsidRPr="0032387B">
        <w:t xml:space="preserve"> autoridades</w:t>
      </w:r>
      <w:r w:rsidR="00B416CF" w:rsidRPr="0032387B">
        <w:t xml:space="preserve"> demandadas,</w:t>
      </w:r>
      <w:r w:rsidR="00084A81" w:rsidRPr="0032387B">
        <w:t xml:space="preserve"> en su respectiva contestación a la demanda</w:t>
      </w:r>
      <w:r w:rsidR="00B416CF" w:rsidRPr="0032387B">
        <w:t>,</w:t>
      </w:r>
      <w:r w:rsidR="00084A81" w:rsidRPr="0032387B">
        <w:t xml:space="preserve"> señalan </w:t>
      </w:r>
      <w:r w:rsidR="00F20543" w:rsidRPr="0032387B">
        <w:t xml:space="preserve">que el actor incumplió con </w:t>
      </w:r>
      <w:r w:rsidR="00084A81" w:rsidRPr="0032387B">
        <w:t>lo dispuesto por el artículo 54 del Reglamento del Sistema Municipal de Protección Civil de León, Gu</w:t>
      </w:r>
      <w:r w:rsidR="00F20543" w:rsidRPr="0032387B">
        <w:t>anajuato, precepto legal dispone</w:t>
      </w:r>
      <w:r w:rsidR="00084A81" w:rsidRPr="0032387B">
        <w:t xml:space="preserve">: </w:t>
      </w:r>
      <w:r w:rsidR="00F20543" w:rsidRPr="0032387B">
        <w:t>--------------------</w:t>
      </w:r>
      <w:r w:rsidR="00084A81" w:rsidRPr="0032387B">
        <w:t>-------------------------------------</w:t>
      </w:r>
    </w:p>
    <w:p w14:paraId="224CB722" w14:textId="77777777" w:rsidR="00084A81" w:rsidRPr="0032387B" w:rsidRDefault="00084A81" w:rsidP="00084A81">
      <w:pPr>
        <w:pStyle w:val="SENTENCIAS"/>
      </w:pPr>
    </w:p>
    <w:p w14:paraId="741A5343" w14:textId="77777777" w:rsidR="00084A81" w:rsidRPr="0032387B" w:rsidRDefault="00084A81" w:rsidP="00084A81">
      <w:pPr>
        <w:pStyle w:val="TESISYJURIS"/>
        <w:rPr>
          <w:sz w:val="22"/>
          <w:szCs w:val="22"/>
        </w:rPr>
      </w:pPr>
      <w:r w:rsidRPr="0032387B">
        <w:rPr>
          <w:b/>
          <w:sz w:val="22"/>
          <w:szCs w:val="22"/>
        </w:rPr>
        <w:lastRenderedPageBreak/>
        <w:t xml:space="preserve">ARTÍCULO 54.- </w:t>
      </w:r>
      <w:r w:rsidRPr="0032387B">
        <w:rPr>
          <w:sz w:val="22"/>
          <w:szCs w:val="22"/>
        </w:rPr>
        <w:t>Los giros y actividades industriales, comerciales y de servicios señalados en el anexo dos de este reglamento serán considerados como actividades de mediano riesgo para los efectos del mismo.</w:t>
      </w:r>
    </w:p>
    <w:p w14:paraId="30F92F38" w14:textId="77777777" w:rsidR="00084A81" w:rsidRPr="0032387B" w:rsidRDefault="00084A81" w:rsidP="00084A81">
      <w:pPr>
        <w:pStyle w:val="TESISYJURIS"/>
        <w:rPr>
          <w:sz w:val="22"/>
          <w:szCs w:val="22"/>
        </w:rPr>
      </w:pPr>
    </w:p>
    <w:p w14:paraId="6295572D" w14:textId="739063EF" w:rsidR="00084A81" w:rsidRPr="0032387B" w:rsidRDefault="00084A81" w:rsidP="00084A81">
      <w:pPr>
        <w:pStyle w:val="TESISYJURIS"/>
        <w:rPr>
          <w:sz w:val="22"/>
          <w:szCs w:val="22"/>
        </w:rPr>
      </w:pPr>
      <w:r w:rsidRPr="0032387B">
        <w:rPr>
          <w:sz w:val="22"/>
          <w:szCs w:val="22"/>
        </w:rPr>
        <w:t>Los propietarios, poseedores, gerentes y/o administradores o sus representantes legales, de los establecimientos respectivos están obligados al cumplimiento de los siguientes requisitos:</w:t>
      </w:r>
    </w:p>
    <w:p w14:paraId="6D131507" w14:textId="77777777" w:rsidR="00084A81" w:rsidRPr="0032387B" w:rsidRDefault="00084A81" w:rsidP="00084A81">
      <w:pPr>
        <w:pStyle w:val="TESISYJURIS"/>
        <w:numPr>
          <w:ilvl w:val="0"/>
          <w:numId w:val="46"/>
        </w:numPr>
        <w:rPr>
          <w:sz w:val="22"/>
          <w:szCs w:val="22"/>
        </w:rPr>
      </w:pPr>
      <w:r w:rsidRPr="0032387B">
        <w:rPr>
          <w:sz w:val="22"/>
          <w:szCs w:val="22"/>
        </w:rPr>
        <w:t>Elaborar y mantener un programa interno de protección civil, tratándose de establecimientos de servicios con una planta laboral de 15 personas en adelante. En el caso de que existan de 5 a 14 personas, sólo será necesario contar con un plan de contingencias.</w:t>
      </w:r>
    </w:p>
    <w:p w14:paraId="101A99BE" w14:textId="77777777" w:rsidR="00084A81" w:rsidRPr="0032387B" w:rsidRDefault="00084A81" w:rsidP="00084A81">
      <w:pPr>
        <w:pStyle w:val="TESISYJURIS"/>
        <w:rPr>
          <w:sz w:val="22"/>
          <w:szCs w:val="22"/>
        </w:rPr>
      </w:pPr>
    </w:p>
    <w:p w14:paraId="6788CC96" w14:textId="77777777" w:rsidR="00084A81" w:rsidRPr="0032387B" w:rsidRDefault="00084A81" w:rsidP="00084A81">
      <w:pPr>
        <w:pStyle w:val="TESISYJURIS"/>
        <w:rPr>
          <w:sz w:val="22"/>
          <w:szCs w:val="22"/>
        </w:rPr>
      </w:pPr>
      <w:r w:rsidRPr="0032387B">
        <w:rPr>
          <w:sz w:val="22"/>
          <w:szCs w:val="22"/>
        </w:rPr>
        <w:t>Tratándose de establecimientos industriales o comerciales con una planta laboral de 10 a 49 personas, deberán contar con un plan de contingencias. Si la planta laboral excede de 50 personas, se deberá contar con un programa interno;</w:t>
      </w:r>
    </w:p>
    <w:p w14:paraId="36453231" w14:textId="77777777" w:rsidR="00084A81" w:rsidRPr="0032387B" w:rsidRDefault="00084A81" w:rsidP="00084A81">
      <w:pPr>
        <w:pStyle w:val="TESISYJURIS"/>
        <w:numPr>
          <w:ilvl w:val="0"/>
          <w:numId w:val="46"/>
        </w:numPr>
        <w:rPr>
          <w:sz w:val="22"/>
          <w:szCs w:val="22"/>
        </w:rPr>
      </w:pPr>
      <w:r w:rsidRPr="0032387B">
        <w:rPr>
          <w:sz w:val="22"/>
          <w:szCs w:val="22"/>
        </w:rPr>
        <w:t>Derogada.</w:t>
      </w:r>
    </w:p>
    <w:p w14:paraId="71D14ACE" w14:textId="77777777" w:rsidR="00084A81" w:rsidRPr="0032387B" w:rsidRDefault="00084A81" w:rsidP="00084A81">
      <w:pPr>
        <w:pStyle w:val="TESISYJURIS"/>
        <w:numPr>
          <w:ilvl w:val="0"/>
          <w:numId w:val="46"/>
        </w:numPr>
        <w:rPr>
          <w:sz w:val="22"/>
          <w:szCs w:val="22"/>
        </w:rPr>
      </w:pPr>
      <w:r w:rsidRPr="0032387B">
        <w:rPr>
          <w:sz w:val="22"/>
          <w:szCs w:val="22"/>
        </w:rPr>
        <w:t>Contar con la</w:t>
      </w:r>
      <w:r w:rsidRPr="0032387B">
        <w:rPr>
          <w:b/>
          <w:sz w:val="22"/>
          <w:szCs w:val="22"/>
        </w:rPr>
        <w:t xml:space="preserve"> </w:t>
      </w:r>
      <w:r w:rsidRPr="0032387B">
        <w:rPr>
          <w:sz w:val="22"/>
          <w:szCs w:val="22"/>
        </w:rPr>
        <w:t>Constancia de capacitación del personal, de acuerdo al anexo seis de este reglamento; expedida por personas, instituciones u organismos reconocidos por la Unidad; en las siguientes materias:</w:t>
      </w:r>
    </w:p>
    <w:p w14:paraId="14E504C2" w14:textId="77777777" w:rsidR="00084A81" w:rsidRPr="0032387B" w:rsidRDefault="00084A81" w:rsidP="00084A81">
      <w:pPr>
        <w:pStyle w:val="TESISYJURIS"/>
        <w:numPr>
          <w:ilvl w:val="0"/>
          <w:numId w:val="47"/>
        </w:numPr>
        <w:rPr>
          <w:sz w:val="22"/>
          <w:szCs w:val="22"/>
        </w:rPr>
      </w:pPr>
      <w:r w:rsidRPr="0032387B">
        <w:rPr>
          <w:sz w:val="22"/>
          <w:szCs w:val="22"/>
        </w:rPr>
        <w:t xml:space="preserve">Primeros auxilios; </w:t>
      </w:r>
    </w:p>
    <w:p w14:paraId="261223C9" w14:textId="77777777" w:rsidR="00084A81" w:rsidRPr="0032387B" w:rsidRDefault="00084A81" w:rsidP="00084A81">
      <w:pPr>
        <w:pStyle w:val="TESISYJURIS"/>
        <w:numPr>
          <w:ilvl w:val="0"/>
          <w:numId w:val="47"/>
        </w:numPr>
        <w:rPr>
          <w:sz w:val="22"/>
          <w:szCs w:val="22"/>
        </w:rPr>
      </w:pPr>
      <w:r w:rsidRPr="0032387B">
        <w:rPr>
          <w:sz w:val="22"/>
          <w:szCs w:val="22"/>
        </w:rPr>
        <w:t xml:space="preserve"> Manejo y combate de incendios; y, </w:t>
      </w:r>
    </w:p>
    <w:p w14:paraId="3E584BFC" w14:textId="77777777" w:rsidR="00084A81" w:rsidRPr="0032387B" w:rsidRDefault="00084A81" w:rsidP="00084A81">
      <w:pPr>
        <w:pStyle w:val="TESISYJURIS"/>
        <w:numPr>
          <w:ilvl w:val="0"/>
          <w:numId w:val="47"/>
        </w:numPr>
        <w:rPr>
          <w:sz w:val="22"/>
          <w:szCs w:val="22"/>
        </w:rPr>
      </w:pPr>
      <w:r w:rsidRPr="0032387B">
        <w:rPr>
          <w:sz w:val="22"/>
          <w:szCs w:val="22"/>
        </w:rPr>
        <w:t xml:space="preserve">Evacuaciones, tratándose de establecimientos o instalaciones con una planta laboral de doscientas personas y/o concentraciones del mismo número de personas, de acuerdo con lo señalado en el anexo seis de este reglamento. </w:t>
      </w:r>
    </w:p>
    <w:p w14:paraId="162E42C5" w14:textId="77777777" w:rsidR="00084A81" w:rsidRPr="0032387B" w:rsidRDefault="00084A81" w:rsidP="00084A81">
      <w:pPr>
        <w:pStyle w:val="TESISYJURIS"/>
        <w:numPr>
          <w:ilvl w:val="0"/>
          <w:numId w:val="46"/>
        </w:numPr>
        <w:rPr>
          <w:sz w:val="22"/>
          <w:szCs w:val="22"/>
        </w:rPr>
      </w:pPr>
      <w:r w:rsidRPr="0032387B">
        <w:rPr>
          <w:sz w:val="22"/>
          <w:szCs w:val="22"/>
        </w:rPr>
        <w:t>Los dictámenes siguientes:</w:t>
      </w:r>
    </w:p>
    <w:p w14:paraId="101A39D0" w14:textId="77777777" w:rsidR="00084A81" w:rsidRPr="0032387B" w:rsidRDefault="00084A81" w:rsidP="00084A81">
      <w:pPr>
        <w:pStyle w:val="TESISYJURIS"/>
        <w:numPr>
          <w:ilvl w:val="0"/>
          <w:numId w:val="48"/>
        </w:numPr>
        <w:rPr>
          <w:sz w:val="22"/>
          <w:szCs w:val="22"/>
        </w:rPr>
      </w:pPr>
      <w:r w:rsidRPr="0032387B">
        <w:rPr>
          <w:sz w:val="22"/>
          <w:szCs w:val="22"/>
        </w:rPr>
        <w:t>De verificación de las condiciones estructurales del inmueble;</w:t>
      </w:r>
    </w:p>
    <w:p w14:paraId="06E91C9B" w14:textId="77777777" w:rsidR="00084A81" w:rsidRPr="0032387B" w:rsidRDefault="00084A81" w:rsidP="00084A81">
      <w:pPr>
        <w:pStyle w:val="TESISYJURIS"/>
        <w:numPr>
          <w:ilvl w:val="0"/>
          <w:numId w:val="48"/>
        </w:numPr>
        <w:rPr>
          <w:sz w:val="22"/>
          <w:szCs w:val="22"/>
        </w:rPr>
      </w:pPr>
      <w:r w:rsidRPr="0032387B">
        <w:rPr>
          <w:sz w:val="22"/>
          <w:szCs w:val="22"/>
        </w:rPr>
        <w:t>De verificación de instalaciones eléctricas;</w:t>
      </w:r>
    </w:p>
    <w:p w14:paraId="39CDC686" w14:textId="77777777" w:rsidR="00084A81" w:rsidRPr="0032387B" w:rsidRDefault="00084A81" w:rsidP="00084A81">
      <w:pPr>
        <w:pStyle w:val="TESISYJURIS"/>
        <w:numPr>
          <w:ilvl w:val="0"/>
          <w:numId w:val="48"/>
        </w:numPr>
        <w:rPr>
          <w:sz w:val="22"/>
          <w:szCs w:val="22"/>
        </w:rPr>
      </w:pPr>
      <w:r w:rsidRPr="0032387B">
        <w:rPr>
          <w:sz w:val="22"/>
          <w:szCs w:val="22"/>
        </w:rPr>
        <w:t>De verificación de instalaciones de gas cuya capacidad no exceda de 1000 kilogramos; y,</w:t>
      </w:r>
    </w:p>
    <w:p w14:paraId="61BC4564" w14:textId="77777777" w:rsidR="00084A81" w:rsidRPr="0032387B" w:rsidRDefault="00084A81" w:rsidP="00084A81">
      <w:pPr>
        <w:pStyle w:val="TESISYJURIS"/>
        <w:numPr>
          <w:ilvl w:val="0"/>
          <w:numId w:val="48"/>
        </w:numPr>
        <w:rPr>
          <w:sz w:val="22"/>
          <w:szCs w:val="22"/>
        </w:rPr>
      </w:pPr>
      <w:r w:rsidRPr="0032387B">
        <w:rPr>
          <w:sz w:val="22"/>
          <w:szCs w:val="22"/>
        </w:rPr>
        <w:t>De verificación de instalaciones hidráulicas, con las siguientes características:</w:t>
      </w:r>
    </w:p>
    <w:p w14:paraId="0EBEFABA" w14:textId="77777777" w:rsidR="00084A81" w:rsidRPr="0032387B" w:rsidRDefault="00084A81" w:rsidP="00084A81">
      <w:pPr>
        <w:pStyle w:val="TESISYJURIS"/>
        <w:rPr>
          <w:sz w:val="22"/>
          <w:szCs w:val="22"/>
        </w:rPr>
      </w:pPr>
    </w:p>
    <w:p w14:paraId="4FA56C8A" w14:textId="151F5053" w:rsidR="00084A81" w:rsidRPr="0032387B" w:rsidRDefault="00084A81" w:rsidP="00084A81">
      <w:pPr>
        <w:pStyle w:val="TESISYJURIS"/>
        <w:numPr>
          <w:ilvl w:val="0"/>
          <w:numId w:val="50"/>
        </w:numPr>
        <w:rPr>
          <w:sz w:val="22"/>
          <w:szCs w:val="22"/>
        </w:rPr>
      </w:pPr>
      <w:r w:rsidRPr="0032387B">
        <w:rPr>
          <w:sz w:val="22"/>
          <w:szCs w:val="22"/>
        </w:rPr>
        <w:t>Dictamen de calderas. Este requisito es sólo exigible cuando el inmueble cuente con calderas o recipientes sujetos a presión;</w:t>
      </w:r>
    </w:p>
    <w:p w14:paraId="6D5948D5" w14:textId="77777777" w:rsidR="00610FE6" w:rsidRPr="0032387B" w:rsidRDefault="00610FE6" w:rsidP="00610FE6">
      <w:pPr>
        <w:pStyle w:val="TESISYJURIS"/>
        <w:ind w:left="1069" w:firstLine="0"/>
        <w:rPr>
          <w:sz w:val="22"/>
          <w:szCs w:val="22"/>
        </w:rPr>
      </w:pPr>
    </w:p>
    <w:p w14:paraId="2DC01C5D" w14:textId="77777777" w:rsidR="00084A81" w:rsidRPr="0032387B" w:rsidRDefault="00084A81" w:rsidP="00084A81">
      <w:pPr>
        <w:pStyle w:val="TESISYJURIS"/>
        <w:rPr>
          <w:sz w:val="22"/>
          <w:szCs w:val="22"/>
        </w:rPr>
      </w:pPr>
      <w:r w:rsidRPr="0032387B">
        <w:rPr>
          <w:sz w:val="22"/>
          <w:szCs w:val="22"/>
        </w:rPr>
        <w:t>Los dictámenes a que se refieren los incisos a y b de esta fracción, deberán presentarse por inicio de actividades o en los casos a que se refiere el artículo 57 fracción I de este ordenamiento.</w:t>
      </w:r>
    </w:p>
    <w:p w14:paraId="1057C266" w14:textId="77777777" w:rsidR="00084A81" w:rsidRPr="0032387B" w:rsidRDefault="00084A81" w:rsidP="00084A81">
      <w:pPr>
        <w:pStyle w:val="TESISYJURIS"/>
        <w:numPr>
          <w:ilvl w:val="0"/>
          <w:numId w:val="46"/>
        </w:numPr>
        <w:rPr>
          <w:sz w:val="22"/>
          <w:szCs w:val="22"/>
        </w:rPr>
      </w:pPr>
      <w:r w:rsidRPr="0032387B">
        <w:rPr>
          <w:sz w:val="22"/>
          <w:szCs w:val="22"/>
        </w:rPr>
        <w:t>Póliza de seguro de responsabilidad civil vigente; y,</w:t>
      </w:r>
    </w:p>
    <w:p w14:paraId="786AB5DC" w14:textId="77777777" w:rsidR="00084A81" w:rsidRPr="0032387B" w:rsidRDefault="00084A81" w:rsidP="00084A81">
      <w:pPr>
        <w:pStyle w:val="TESISYJURIS"/>
        <w:numPr>
          <w:ilvl w:val="0"/>
          <w:numId w:val="46"/>
        </w:numPr>
        <w:rPr>
          <w:sz w:val="22"/>
          <w:szCs w:val="22"/>
        </w:rPr>
      </w:pPr>
      <w:r w:rsidRPr="0032387B">
        <w:rPr>
          <w:sz w:val="22"/>
          <w:szCs w:val="22"/>
        </w:rPr>
        <w:t xml:space="preserve">Constancia de simulacro emitida por la Unidad, siempre y cuando existan más de 14 personas laborando en establecimientos de servicios; y en el caso de establecimientos industriales y comerciales, a partir de cincuenta personas laborando. </w:t>
      </w:r>
    </w:p>
    <w:p w14:paraId="30CFB7B4" w14:textId="77777777" w:rsidR="00084A81" w:rsidRPr="0032387B" w:rsidRDefault="00084A81" w:rsidP="00084A81">
      <w:pPr>
        <w:pStyle w:val="TESISYJURIS"/>
      </w:pPr>
    </w:p>
    <w:p w14:paraId="2BC734C1" w14:textId="77777777" w:rsidR="00084A81" w:rsidRPr="0032387B" w:rsidRDefault="00084A81" w:rsidP="00084A81">
      <w:pPr>
        <w:pStyle w:val="SENTENCIAS"/>
      </w:pPr>
    </w:p>
    <w:p w14:paraId="6B5EFCE0" w14:textId="7D2342F4" w:rsidR="00845B2F" w:rsidRPr="0032387B" w:rsidRDefault="00F20543" w:rsidP="00084A81">
      <w:pPr>
        <w:pStyle w:val="RESOLUCIONES"/>
      </w:pPr>
      <w:r w:rsidRPr="0032387B">
        <w:t xml:space="preserve">Bajo tal contexto, al actor se le exige y </w:t>
      </w:r>
      <w:r w:rsidR="00610FE6" w:rsidRPr="0032387B">
        <w:t xml:space="preserve">se le </w:t>
      </w:r>
      <w:r w:rsidRPr="0032387B">
        <w:t xml:space="preserve">sanciona por no contar con un </w:t>
      </w:r>
      <w:r w:rsidRPr="0032387B">
        <w:rPr>
          <w:i/>
        </w:rPr>
        <w:t>“</w:t>
      </w:r>
      <w:r w:rsidR="00782E96" w:rsidRPr="0032387B">
        <w:rPr>
          <w:i/>
        </w:rPr>
        <w:t>Programa Interno de Protección Civil</w:t>
      </w:r>
      <w:r w:rsidRPr="0032387B">
        <w:rPr>
          <w:i/>
        </w:rPr>
        <w:t>”</w:t>
      </w:r>
      <w:r w:rsidR="00782E96" w:rsidRPr="0032387B">
        <w:t xml:space="preserve">, </w:t>
      </w:r>
      <w:r w:rsidR="00610FE6" w:rsidRPr="0032387B">
        <w:t xml:space="preserve">omitiéndose </w:t>
      </w:r>
      <w:r w:rsidR="00084A81" w:rsidRPr="0032387B">
        <w:t xml:space="preserve">precisar los motivos por lo cual resulta exigible dicho documento, ello considerando que el artículo </w:t>
      </w:r>
      <w:r w:rsidR="00084A81" w:rsidRPr="0032387B">
        <w:lastRenderedPageBreak/>
        <w:t xml:space="preserve">54 del Reglamento </w:t>
      </w:r>
      <w:r w:rsidRPr="0032387B">
        <w:t>transcrito,</w:t>
      </w:r>
      <w:r w:rsidR="00084A81" w:rsidRPr="0032387B">
        <w:t xml:space="preserve"> en la fracción I, </w:t>
      </w:r>
      <w:r w:rsidRPr="0032387B">
        <w:t xml:space="preserve">establece la obligación de contar con dicho documento, </w:t>
      </w:r>
      <w:r w:rsidR="00171F04" w:rsidRPr="0032387B">
        <w:t xml:space="preserve">a </w:t>
      </w:r>
      <w:r w:rsidR="00845B2F" w:rsidRPr="0032387B">
        <w:t xml:space="preserve">los establecimientos que cuenten con una </w:t>
      </w:r>
      <w:r w:rsidR="00084A81" w:rsidRPr="0032387B">
        <w:t>planta laboral de 15</w:t>
      </w:r>
      <w:r w:rsidR="00845B2F" w:rsidRPr="0032387B">
        <w:t xml:space="preserve"> quince </w:t>
      </w:r>
      <w:r w:rsidR="00084A81" w:rsidRPr="0032387B">
        <w:t>personas en adelante</w:t>
      </w:r>
      <w:r w:rsidR="00845B2F" w:rsidRPr="0032387B">
        <w:t xml:space="preserve">, </w:t>
      </w:r>
      <w:r w:rsidR="00084A81" w:rsidRPr="0032387B">
        <w:t>y es el caso</w:t>
      </w:r>
      <w:r w:rsidR="00845B2F" w:rsidRPr="0032387B">
        <w:t>,</w:t>
      </w:r>
      <w:r w:rsidR="00084A81" w:rsidRPr="0032387B">
        <w:t xml:space="preserve"> que </w:t>
      </w:r>
      <w:r w:rsidR="00845B2F" w:rsidRPr="0032387B">
        <w:t xml:space="preserve">en </w:t>
      </w:r>
      <w:r w:rsidR="00084A81" w:rsidRPr="0032387B">
        <w:t>la resolución impugnada</w:t>
      </w:r>
      <w:r w:rsidR="00845B2F" w:rsidRPr="0032387B">
        <w:t xml:space="preserve">, la demandada señala que el </w:t>
      </w:r>
      <w:r w:rsidR="00084A81" w:rsidRPr="0032387B">
        <w:t>establecimiento que sanciona</w:t>
      </w:r>
      <w:r w:rsidR="00845B2F" w:rsidRPr="0032387B">
        <w:t>,</w:t>
      </w:r>
      <w:r w:rsidR="00084A81" w:rsidRPr="0032387B">
        <w:t xml:space="preserve"> cuenta con una plantilla labora</w:t>
      </w:r>
      <w:r w:rsidR="00845B2F" w:rsidRPr="0032387B">
        <w:t>l</w:t>
      </w:r>
      <w:r w:rsidR="00084A81" w:rsidRPr="0032387B">
        <w:t xml:space="preserve"> de 09 </w:t>
      </w:r>
      <w:r w:rsidR="00845B2F" w:rsidRPr="0032387B">
        <w:t>nueve</w:t>
      </w:r>
      <w:r w:rsidR="00084A81" w:rsidRPr="0032387B">
        <w:t xml:space="preserve"> personas</w:t>
      </w:r>
      <w:r w:rsidR="00610FE6" w:rsidRPr="0032387B">
        <w:t xml:space="preserve">. </w:t>
      </w:r>
      <w:r w:rsidR="00845B2F" w:rsidRPr="0032387B">
        <w:t>-----------------</w:t>
      </w:r>
      <w:r w:rsidR="00171F04" w:rsidRPr="0032387B">
        <w:t>------------------------</w:t>
      </w:r>
    </w:p>
    <w:p w14:paraId="0565371D" w14:textId="77777777" w:rsidR="00845B2F" w:rsidRPr="0032387B" w:rsidRDefault="00845B2F" w:rsidP="00084A81">
      <w:pPr>
        <w:pStyle w:val="RESOLUCIONES"/>
      </w:pPr>
    </w:p>
    <w:p w14:paraId="66DA0650" w14:textId="53F5163B" w:rsidR="00845B2F" w:rsidRPr="0032387B" w:rsidRDefault="00084A81" w:rsidP="00845B2F">
      <w:pPr>
        <w:pStyle w:val="RESOLUCIONES"/>
      </w:pPr>
      <w:r w:rsidRPr="0032387B">
        <w:t xml:space="preserve">En el mismo sentido, la demandada sanciona a la parte actora por no exhibir la </w:t>
      </w:r>
      <w:r w:rsidR="00845B2F" w:rsidRPr="0032387B">
        <w:rPr>
          <w:i/>
        </w:rPr>
        <w:t>“</w:t>
      </w:r>
      <w:r w:rsidRPr="0032387B">
        <w:rPr>
          <w:i/>
        </w:rPr>
        <w:t>Constancias de capacitación en manejo de fugas y derrames de materiales peligrosos</w:t>
      </w:r>
      <w:r w:rsidR="00845B2F" w:rsidRPr="0032387B">
        <w:rPr>
          <w:i/>
        </w:rPr>
        <w:t>”</w:t>
      </w:r>
      <w:r w:rsidRPr="0032387B">
        <w:t xml:space="preserve">, así como un </w:t>
      </w:r>
      <w:r w:rsidR="00845B2F" w:rsidRPr="0032387B">
        <w:rPr>
          <w:i/>
        </w:rPr>
        <w:t>“</w:t>
      </w:r>
      <w:r w:rsidRPr="0032387B">
        <w:rPr>
          <w:i/>
        </w:rPr>
        <w:t>comprobante de pago</w:t>
      </w:r>
      <w:r w:rsidR="00845B2F" w:rsidRPr="0032387B">
        <w:rPr>
          <w:i/>
        </w:rPr>
        <w:t>”</w:t>
      </w:r>
      <w:r w:rsidR="00610FE6" w:rsidRPr="0032387B">
        <w:t>;</w:t>
      </w:r>
      <w:r w:rsidRPr="0032387B">
        <w:t xml:space="preserve"> sin embargo</w:t>
      </w:r>
      <w:r w:rsidR="00610FE6" w:rsidRPr="0032387B">
        <w:t>,</w:t>
      </w:r>
      <w:r w:rsidRPr="0032387B">
        <w:t xml:space="preserve"> dicho</w:t>
      </w:r>
      <w:r w:rsidR="00845B2F" w:rsidRPr="0032387B">
        <w:t>s</w:t>
      </w:r>
      <w:r w:rsidRPr="0032387B">
        <w:t xml:space="preserve"> requerimiento</w:t>
      </w:r>
      <w:r w:rsidR="00845B2F" w:rsidRPr="0032387B">
        <w:t>s</w:t>
      </w:r>
      <w:r w:rsidRPr="0032387B">
        <w:t xml:space="preserve"> no form</w:t>
      </w:r>
      <w:r w:rsidR="00845B2F" w:rsidRPr="0032387B">
        <w:t>aron</w:t>
      </w:r>
      <w:r w:rsidRPr="0032387B">
        <w:t xml:space="preserve"> parte del objeto de la inspección, según se desprende de la orden emitida en fecha 14 catorce de agosto del año </w:t>
      </w:r>
      <w:r w:rsidR="00845B2F" w:rsidRPr="0032387B">
        <w:t>2019 dos</w:t>
      </w:r>
      <w:r w:rsidRPr="0032387B">
        <w:t xml:space="preserve"> mil diecinueve</w:t>
      </w:r>
      <w:r w:rsidR="00845B2F" w:rsidRPr="0032387B">
        <w:t>. --------</w:t>
      </w:r>
      <w:r w:rsidR="00610FE6" w:rsidRPr="0032387B">
        <w:t>-----------------------------------------------------------------------------</w:t>
      </w:r>
    </w:p>
    <w:p w14:paraId="5D780FE7" w14:textId="315EDF7C" w:rsidR="00845B2F" w:rsidRPr="0032387B" w:rsidRDefault="00845B2F" w:rsidP="00084A81">
      <w:pPr>
        <w:pStyle w:val="RESOLUCIONES"/>
      </w:pPr>
    </w:p>
    <w:p w14:paraId="044ACB59" w14:textId="63919EF4" w:rsidR="008953BC" w:rsidRPr="0032387B" w:rsidRDefault="008C5DEA" w:rsidP="008953BC">
      <w:pPr>
        <w:pStyle w:val="SENTENCIAS"/>
      </w:pPr>
      <w:r w:rsidRPr="0032387B">
        <w:rPr>
          <w:rStyle w:val="RESOLUCIONESCar"/>
        </w:rPr>
        <w:t>En</w:t>
      </w:r>
      <w:r w:rsidR="00610FE6" w:rsidRPr="0032387B">
        <w:rPr>
          <w:rStyle w:val="RESOLUCIONESCar"/>
        </w:rPr>
        <w:t xml:space="preserve"> </w:t>
      </w:r>
      <w:r w:rsidR="00805628" w:rsidRPr="0032387B">
        <w:rPr>
          <w:rStyle w:val="RESOLUCIONESCar"/>
        </w:rPr>
        <w:t xml:space="preserve">ese </w:t>
      </w:r>
      <w:r w:rsidR="00610FE6" w:rsidRPr="0032387B">
        <w:rPr>
          <w:rStyle w:val="RESOLUCIONESCar"/>
        </w:rPr>
        <w:t>sentido</w:t>
      </w:r>
      <w:r w:rsidRPr="0032387B">
        <w:rPr>
          <w:rStyle w:val="RESOLUCIONESCar"/>
        </w:rPr>
        <w:t xml:space="preserve">, </w:t>
      </w:r>
      <w:r w:rsidR="00845B2F" w:rsidRPr="0032387B">
        <w:rPr>
          <w:rStyle w:val="RESOLUCIONESCar"/>
        </w:rPr>
        <w:t xml:space="preserve">la demandada en </w:t>
      </w:r>
      <w:r w:rsidRPr="0032387B">
        <w:rPr>
          <w:rStyle w:val="RESOLUCIONESCar"/>
        </w:rPr>
        <w:t xml:space="preserve">la resolución de fecha 05 cinco de septiembre del año 2019 dos mil diecinueve, </w:t>
      </w:r>
      <w:r w:rsidR="00845B2F" w:rsidRPr="0032387B">
        <w:rPr>
          <w:rStyle w:val="RESOLUCIONESCar"/>
        </w:rPr>
        <w:t xml:space="preserve">debió </w:t>
      </w:r>
      <w:r w:rsidR="00845B2F" w:rsidRPr="0032387B">
        <w:t xml:space="preserve">detallar pormenorizadamente </w:t>
      </w:r>
      <w:r w:rsidR="00D82AFF" w:rsidRPr="0032387B">
        <w:t>las circunstancias que</w:t>
      </w:r>
      <w:r w:rsidR="008953BC" w:rsidRPr="0032387B">
        <w:t xml:space="preserve"> </w:t>
      </w:r>
      <w:r w:rsidR="00D82AFF" w:rsidRPr="0032387B">
        <w:t xml:space="preserve">obligaban al </w:t>
      </w:r>
      <w:r w:rsidR="00845B2F" w:rsidRPr="0032387B">
        <w:t>actor</w:t>
      </w:r>
      <w:r w:rsidR="00D82AFF" w:rsidRPr="0032387B">
        <w:t xml:space="preserve"> a contar con </w:t>
      </w:r>
      <w:r w:rsidR="008953BC" w:rsidRPr="0032387B">
        <w:t>los documentos solicitados y el precepto lega</w:t>
      </w:r>
      <w:r w:rsidR="00171F04" w:rsidRPr="0032387B">
        <w:t xml:space="preserve">l que así lo establece, </w:t>
      </w:r>
      <w:r w:rsidR="00610FE6" w:rsidRPr="0032387B">
        <w:t>lo que en la especie no aconteció, toda vez</w:t>
      </w:r>
      <w:r w:rsidR="00171F04" w:rsidRPr="0032387B">
        <w:t xml:space="preserve"> que </w:t>
      </w:r>
      <w:r w:rsidR="00610FE6" w:rsidRPr="0032387B">
        <w:t>de dicha</w:t>
      </w:r>
      <w:r w:rsidR="008953BC" w:rsidRPr="0032387B">
        <w:t xml:space="preserve"> resolución no se desprenden las circunstancias que la demandada considero para determinar que el actor </w:t>
      </w:r>
      <w:r w:rsidR="00CA0F7E" w:rsidRPr="0032387B">
        <w:t>trasgredió</w:t>
      </w:r>
      <w:r w:rsidR="008953BC" w:rsidRPr="0032387B">
        <w:t xml:space="preserve"> el R</w:t>
      </w:r>
      <w:r w:rsidR="00CA0F7E" w:rsidRPr="0032387B">
        <w:t>eglamento del Sistema Municipal de Protección Civil de la Ciudad de León, Guanajuato. ---------------------------------------------------</w:t>
      </w:r>
      <w:r w:rsidR="00805628" w:rsidRPr="0032387B">
        <w:t>---------------</w:t>
      </w:r>
    </w:p>
    <w:p w14:paraId="0349211F" w14:textId="77777777" w:rsidR="008953BC" w:rsidRPr="0032387B" w:rsidRDefault="008953BC" w:rsidP="008953BC">
      <w:pPr>
        <w:pStyle w:val="SENTENCIAS"/>
      </w:pPr>
    </w:p>
    <w:p w14:paraId="54DDF540" w14:textId="52296ED0" w:rsidR="00213E5B" w:rsidRPr="0032387B" w:rsidRDefault="00845B2F" w:rsidP="00213E5B">
      <w:pPr>
        <w:pStyle w:val="SENTENCIAS"/>
      </w:pPr>
      <w:r w:rsidRPr="0032387B">
        <w:t xml:space="preserve">Por lo anterior, la </w:t>
      </w:r>
      <w:r w:rsidR="00213E5B" w:rsidRPr="0032387B">
        <w:t xml:space="preserve">resolución de fecha 05 cinco de septiembre del año 2019 dos mil </w:t>
      </w:r>
      <w:r w:rsidR="00E80859" w:rsidRPr="0032387B">
        <w:t>diecinueve, no</w:t>
      </w:r>
      <w:r w:rsidRPr="0032387B">
        <w:t xml:space="preserve"> cumple c</w:t>
      </w:r>
      <w:r w:rsidR="00213E5B" w:rsidRPr="0032387B">
        <w:t>on el requisito de</w:t>
      </w:r>
      <w:r w:rsidR="00805628" w:rsidRPr="0032387B">
        <w:t xml:space="preserve"> la</w:t>
      </w:r>
      <w:r w:rsidR="00213E5B" w:rsidRPr="0032387B">
        <w:t xml:space="preserve"> debida motivación y </w:t>
      </w:r>
      <w:r w:rsidR="008953BC" w:rsidRPr="0032387B">
        <w:t>fundamentación</w:t>
      </w:r>
      <w:r w:rsidR="00213E5B" w:rsidRPr="0032387B">
        <w:t xml:space="preserve"> exigido por el artículo 137 fracción VI del Código de Procedimiento y Justicia Administrativa para el Estado y los Municipios de Guanajuato; por </w:t>
      </w:r>
      <w:r w:rsidR="00805628" w:rsidRPr="0032387B">
        <w:t xml:space="preserve">lo </w:t>
      </w:r>
      <w:r w:rsidR="00213E5B" w:rsidRPr="0032387B">
        <w:t xml:space="preserve">tanto, se decreta </w:t>
      </w:r>
      <w:r w:rsidR="00805628" w:rsidRPr="0032387B">
        <w:t>su</w:t>
      </w:r>
      <w:r w:rsidR="00213E5B" w:rsidRPr="0032387B">
        <w:t xml:space="preserve"> NULIDAD</w:t>
      </w:r>
      <w:r w:rsidR="00F415AD" w:rsidRPr="0032387B">
        <w:t xml:space="preserve">, </w:t>
      </w:r>
      <w:r w:rsidR="00213E5B" w:rsidRPr="0032387B">
        <w:t xml:space="preserve">con fundamento en lo dispuesto por los artículos 300 fracción II y 302 fracción IV del Código de Procedimiento y Justicia Administrativa </w:t>
      </w:r>
      <w:r w:rsidR="00F415AD" w:rsidRPr="0032387B">
        <w:t>mencionado. -------------------------------</w:t>
      </w:r>
    </w:p>
    <w:p w14:paraId="1A8CF183" w14:textId="77777777" w:rsidR="00805628" w:rsidRPr="0032387B" w:rsidRDefault="00805628" w:rsidP="00213E5B">
      <w:pPr>
        <w:pStyle w:val="SENTENCIAS"/>
      </w:pPr>
    </w:p>
    <w:p w14:paraId="2ADA449E" w14:textId="45D085C8" w:rsidR="00DF0EE1" w:rsidRPr="0032387B" w:rsidRDefault="00D624AC" w:rsidP="00DF0EE1">
      <w:pPr>
        <w:pStyle w:val="SENTENCIAS"/>
        <w:rPr>
          <w:b/>
          <w:bCs/>
          <w:lang w:val="es-MX"/>
        </w:rPr>
      </w:pPr>
      <w:r w:rsidRPr="0032387B">
        <w:rPr>
          <w:b/>
          <w:lang w:val="es-MX"/>
        </w:rPr>
        <w:t>SEXTO</w:t>
      </w:r>
      <w:r w:rsidR="00DF0EE1" w:rsidRPr="0032387B">
        <w:rPr>
          <w:b/>
          <w:lang w:val="es-MX"/>
        </w:rPr>
        <w:t xml:space="preserve">. </w:t>
      </w:r>
      <w:r w:rsidR="00DF0EE1" w:rsidRPr="0032387B">
        <w:rPr>
          <w:lang w:val="es-MX"/>
        </w:rPr>
        <w:t xml:space="preserve">En virtud de que el argumento estudiado resultó fundado y es suficiente para declarar la nulidad total del acto impugnado; resulta </w:t>
      </w:r>
      <w:r w:rsidR="00DF0EE1" w:rsidRPr="0032387B">
        <w:rPr>
          <w:lang w:val="es-MX"/>
        </w:rPr>
        <w:lastRenderedPageBreak/>
        <w:t>innecesario el estudio de los conceptos de impugnación restantes, ya que su análisis no afectaría ni variaría el sentido de esta resolución. ----------------------</w:t>
      </w:r>
    </w:p>
    <w:p w14:paraId="12872B0E" w14:textId="77777777" w:rsidR="00DF0EE1" w:rsidRPr="0032387B" w:rsidRDefault="00DF0EE1" w:rsidP="00DF0EE1">
      <w:pPr>
        <w:pStyle w:val="SENTENCIAS"/>
        <w:rPr>
          <w:lang w:val="es-MX"/>
        </w:rPr>
      </w:pPr>
    </w:p>
    <w:p w14:paraId="668B80C4" w14:textId="77777777" w:rsidR="00DF0EE1" w:rsidRPr="0032387B" w:rsidRDefault="00DF0EE1" w:rsidP="00DF0EE1">
      <w:pPr>
        <w:pStyle w:val="SENTENCIAS"/>
        <w:rPr>
          <w:lang w:val="es-MX"/>
        </w:rPr>
      </w:pPr>
      <w:r w:rsidRPr="0032387B">
        <w:rPr>
          <w:lang w:val="es-MX"/>
        </w:rPr>
        <w:t>Sirve de apoyo, también a lo anterior, la tesis de jurisprudencia que dispone: ----------------------------------------------------------------------------------------------</w:t>
      </w:r>
    </w:p>
    <w:p w14:paraId="10D7C063" w14:textId="77777777" w:rsidR="00DF0EE1" w:rsidRPr="0032387B" w:rsidRDefault="00DF0EE1" w:rsidP="00DF0EE1">
      <w:pPr>
        <w:pStyle w:val="SENTENCIAS"/>
        <w:rPr>
          <w:lang w:val="es-MX"/>
        </w:rPr>
      </w:pPr>
    </w:p>
    <w:p w14:paraId="3FFC5FFF" w14:textId="77777777" w:rsidR="00DF0EE1" w:rsidRPr="0032387B" w:rsidRDefault="00DF0EE1" w:rsidP="00DF0EE1">
      <w:pPr>
        <w:pStyle w:val="TESISYJURIS"/>
        <w:rPr>
          <w:sz w:val="22"/>
          <w:szCs w:val="22"/>
          <w:lang w:val="es-MX"/>
        </w:rPr>
      </w:pPr>
      <w:r w:rsidRPr="0032387B">
        <w:rPr>
          <w:b/>
          <w:sz w:val="22"/>
          <w:szCs w:val="22"/>
          <w:lang w:val="es-MX"/>
        </w:rPr>
        <w:t xml:space="preserve">“CONCEPTOS DE VIOLACION. CUANDO SU ESTUDIO ES INNECESARIO. </w:t>
      </w:r>
      <w:r w:rsidRPr="0032387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FFB7ECB" w14:textId="77777777" w:rsidR="00DF0EE1" w:rsidRPr="0032387B" w:rsidRDefault="00DF0EE1" w:rsidP="00DF0EE1">
      <w:pPr>
        <w:spacing w:line="360" w:lineRule="auto"/>
        <w:jc w:val="both"/>
        <w:rPr>
          <w:rFonts w:ascii="Century" w:hAnsi="Century"/>
          <w:b/>
          <w:lang w:val="es-MX"/>
        </w:rPr>
      </w:pPr>
    </w:p>
    <w:p w14:paraId="7E3C24AF" w14:textId="77777777" w:rsidR="00DF0EE1" w:rsidRPr="0032387B" w:rsidRDefault="00DF0EE1" w:rsidP="00DF0EE1">
      <w:pPr>
        <w:pStyle w:val="SENTENCIAS"/>
        <w:rPr>
          <w:b/>
          <w:bCs/>
          <w:iCs/>
        </w:rPr>
      </w:pPr>
    </w:p>
    <w:p w14:paraId="7B5DA8B1" w14:textId="77777777" w:rsidR="00A83AD2" w:rsidRPr="0032387B" w:rsidRDefault="00D624AC" w:rsidP="00DF0EE1">
      <w:pPr>
        <w:pStyle w:val="SENTENCIAS"/>
      </w:pPr>
      <w:r w:rsidRPr="0032387B">
        <w:rPr>
          <w:b/>
          <w:bCs/>
          <w:iCs/>
        </w:rPr>
        <w:t>SÉPTIMO</w:t>
      </w:r>
      <w:r w:rsidR="00DF0EE1" w:rsidRPr="0032387B">
        <w:rPr>
          <w:iCs/>
        </w:rPr>
        <w:t xml:space="preserve">. </w:t>
      </w:r>
      <w:r w:rsidR="00A83AD2" w:rsidRPr="0032387B">
        <w:t>Como pretensiones la parte actora solicita: --------------------</w:t>
      </w:r>
    </w:p>
    <w:p w14:paraId="31792582" w14:textId="77777777" w:rsidR="00A83AD2" w:rsidRPr="0032387B" w:rsidRDefault="00A83AD2" w:rsidP="00DF0EE1">
      <w:pPr>
        <w:pStyle w:val="SENTENCIAS"/>
      </w:pPr>
    </w:p>
    <w:p w14:paraId="600E584F" w14:textId="66427735" w:rsidR="00A83AD2" w:rsidRPr="0032387B" w:rsidRDefault="00A83AD2" w:rsidP="00A83AD2">
      <w:pPr>
        <w:pStyle w:val="SENTENCIAS"/>
        <w:numPr>
          <w:ilvl w:val="0"/>
          <w:numId w:val="41"/>
        </w:numPr>
        <w:rPr>
          <w:i/>
          <w:sz w:val="22"/>
          <w:szCs w:val="22"/>
        </w:rPr>
      </w:pPr>
      <w:r w:rsidRPr="0032387B">
        <w:rPr>
          <w:i/>
          <w:sz w:val="22"/>
          <w:szCs w:val="22"/>
        </w:rPr>
        <w:t xml:space="preserve">Solicito con fundamento en los artículos […] se decreta la nulidad total de los actos impugnados al ser ilegales, atento a los argumentos jurídicos contenidos en los conceptos de impugnación que se formulan mas delante en este escrito. </w:t>
      </w:r>
    </w:p>
    <w:p w14:paraId="414C56C0" w14:textId="30A8586A" w:rsidR="00213E5B" w:rsidRPr="0032387B" w:rsidRDefault="00A83AD2" w:rsidP="00A83AD2">
      <w:pPr>
        <w:pStyle w:val="SENTENCIAS"/>
        <w:numPr>
          <w:ilvl w:val="0"/>
          <w:numId w:val="41"/>
        </w:numPr>
        <w:rPr>
          <w:i/>
          <w:sz w:val="22"/>
          <w:szCs w:val="22"/>
        </w:rPr>
      </w:pPr>
      <w:r w:rsidRPr="0032387B">
        <w:rPr>
          <w:i/>
          <w:sz w:val="22"/>
          <w:szCs w:val="22"/>
        </w:rPr>
        <w:t xml:space="preserve">Solicito con fundamento en los artículos […] se reconozca mi derecho amparado en las normas jurídicas </w:t>
      </w:r>
      <w:r w:rsidR="00805628" w:rsidRPr="0032387B">
        <w:rPr>
          <w:i/>
          <w:sz w:val="22"/>
          <w:szCs w:val="22"/>
        </w:rPr>
        <w:t xml:space="preserve">[…] </w:t>
      </w:r>
      <w:r w:rsidR="00213E5B" w:rsidRPr="0032387B">
        <w:rPr>
          <w:i/>
          <w:sz w:val="22"/>
          <w:szCs w:val="22"/>
        </w:rPr>
        <w:t>se condene a las autoridades demandadas al pleno restablecimiento del derecho que me fue violado, consistente en que me sea devuelta la cantidad de dinero que injusta e ilegalmente me sentí obligado a ingresar al erario municipal.</w:t>
      </w:r>
    </w:p>
    <w:p w14:paraId="1339B18B" w14:textId="77777777" w:rsidR="00213E5B" w:rsidRPr="0032387B" w:rsidRDefault="00213E5B" w:rsidP="00DF0EE1">
      <w:pPr>
        <w:pStyle w:val="SENTENCIAS"/>
      </w:pPr>
    </w:p>
    <w:p w14:paraId="7CC9AD14" w14:textId="77777777" w:rsidR="00805628" w:rsidRPr="0032387B" w:rsidRDefault="00805628" w:rsidP="00DF0EE1">
      <w:pPr>
        <w:pStyle w:val="SENTENCIAS"/>
      </w:pPr>
    </w:p>
    <w:p w14:paraId="5A6D2645" w14:textId="7F4B09F3" w:rsidR="00A83AD2" w:rsidRPr="0032387B" w:rsidRDefault="00462A67" w:rsidP="00DF0EE1">
      <w:pPr>
        <w:pStyle w:val="SENTENCIAS"/>
      </w:pPr>
      <w:r w:rsidRPr="0032387B">
        <w:t>Respecto a la pretensión solicitada, la mima se considera colmada</w:t>
      </w:r>
      <w:r w:rsidR="00A83AD2" w:rsidRPr="0032387B">
        <w:t xml:space="preserve"> con la nulidad decretada, conforme a lo expuesto en el Considerando Quinto de esta resolución. -----------</w:t>
      </w:r>
      <w:r w:rsidRPr="0032387B">
        <w:t>-------------------------------------------------------------------------</w:t>
      </w:r>
    </w:p>
    <w:p w14:paraId="326589F4" w14:textId="77777777" w:rsidR="00A83AD2" w:rsidRPr="0032387B" w:rsidRDefault="00A83AD2" w:rsidP="00DF0EE1">
      <w:pPr>
        <w:pStyle w:val="SENTENCIAS"/>
      </w:pPr>
    </w:p>
    <w:p w14:paraId="1D15BBA5" w14:textId="4E49A70E" w:rsidR="00805628" w:rsidRPr="0032387B" w:rsidRDefault="00462A67" w:rsidP="00AB5F93">
      <w:pPr>
        <w:pStyle w:val="SENTENCIAS"/>
      </w:pPr>
      <w:r w:rsidRPr="0032387B">
        <w:t xml:space="preserve">Por otro lado, respecto a que se le </w:t>
      </w:r>
      <w:r w:rsidR="00AB5F93" w:rsidRPr="0032387B">
        <w:t>se reconozca su derecho amparado en las normas jurídicas</w:t>
      </w:r>
      <w:r w:rsidR="00805628" w:rsidRPr="0032387B">
        <w:t xml:space="preserve"> y</w:t>
      </w:r>
      <w:r w:rsidR="00AB5F93" w:rsidRPr="0032387B">
        <w:t xml:space="preserve">  se condene a la demandada al pleno restablecimiento </w:t>
      </w:r>
      <w:r w:rsidR="00AB5F93" w:rsidRPr="0032387B">
        <w:lastRenderedPageBreak/>
        <w:t xml:space="preserve">del derecho violado, consistente en que le sea devuelta la cantidad que pagó </w:t>
      </w:r>
      <w:r w:rsidRPr="0032387B">
        <w:t>con motivo de la resolución de fecha 05 cinco de septiembre del año 2019 dos mil diecinueve</w:t>
      </w:r>
      <w:r w:rsidR="00805628" w:rsidRPr="0032387B">
        <w:t>. -------------------------------------------------------------------------------------</w:t>
      </w:r>
    </w:p>
    <w:p w14:paraId="0F29C45E" w14:textId="77777777" w:rsidR="00805628" w:rsidRPr="0032387B" w:rsidRDefault="00805628" w:rsidP="00AB5F93">
      <w:pPr>
        <w:pStyle w:val="SENTENCIAS"/>
      </w:pPr>
    </w:p>
    <w:p w14:paraId="73EABFCE" w14:textId="34D3DCC6" w:rsidR="00AB5F93" w:rsidRPr="0032387B" w:rsidRDefault="00805628" w:rsidP="00AB5F93">
      <w:pPr>
        <w:pStyle w:val="SENTENCIAS"/>
      </w:pPr>
      <w:r w:rsidRPr="0032387B">
        <w:t>D</w:t>
      </w:r>
      <w:r w:rsidR="00AB5F93" w:rsidRPr="0032387B">
        <w:t>icha pretensión procedente, ya que en autos obra el recibo número AA</w:t>
      </w:r>
      <w:r w:rsidR="00462A67" w:rsidRPr="0032387B">
        <w:t>8949566</w:t>
      </w:r>
      <w:r w:rsidR="00AB5F93" w:rsidRPr="0032387B">
        <w:t xml:space="preserve"> (Letra</w:t>
      </w:r>
      <w:r w:rsidRPr="0032387B">
        <w:t>s</w:t>
      </w:r>
      <w:r w:rsidR="00AB5F93" w:rsidRPr="0032387B">
        <w:t xml:space="preserve"> A </w:t>
      </w:r>
      <w:proofErr w:type="spellStart"/>
      <w:r w:rsidR="00AB5F93" w:rsidRPr="0032387B">
        <w:t>A</w:t>
      </w:r>
      <w:proofErr w:type="spellEnd"/>
      <w:r w:rsidR="00AB5F93" w:rsidRPr="0032387B">
        <w:t xml:space="preserve"> </w:t>
      </w:r>
      <w:r w:rsidR="00462A67" w:rsidRPr="0032387B">
        <w:t>ocho nueve cuatro nueve cinco seis seis</w:t>
      </w:r>
      <w:r w:rsidR="00AB5F93" w:rsidRPr="0032387B">
        <w:t>),</w:t>
      </w:r>
      <w:r w:rsidR="00462A67" w:rsidRPr="0032387B">
        <w:t xml:space="preserve"> de fecha 23 veintitrés de octubre del año 2019 dos mil diecinueve, expedido a nombre del actor por la Tesorería Municipal, por la cantidad de $15,630.65</w:t>
      </w:r>
      <w:r w:rsidR="00AB5F93" w:rsidRPr="0032387B">
        <w:t xml:space="preserve"> (</w:t>
      </w:r>
      <w:r w:rsidR="00462A67" w:rsidRPr="0032387B">
        <w:t>quince mil seiscientos treinta pesos 65/100 moneda nacional)</w:t>
      </w:r>
      <w:r w:rsidR="00AB5F93" w:rsidRPr="0032387B">
        <w:t>; por lo que con fundamento en el artículo 300, fracción V, del invocado Código de Procedimiento y Justicia Administrativa; se reconoce el derecho que tiene la justiciable a la devolución de dicha cantidad. ---------------</w:t>
      </w:r>
      <w:r w:rsidR="00462A67" w:rsidRPr="0032387B">
        <w:t>-------------------</w:t>
      </w:r>
      <w:r w:rsidRPr="0032387B">
        <w:t>-----------------------------------------------</w:t>
      </w:r>
    </w:p>
    <w:p w14:paraId="3EC95DEA" w14:textId="77777777" w:rsidR="00805628" w:rsidRPr="0032387B" w:rsidRDefault="00805628" w:rsidP="00AB5F93">
      <w:pPr>
        <w:pStyle w:val="SENTENCIAS"/>
      </w:pPr>
    </w:p>
    <w:p w14:paraId="51769F47" w14:textId="4BB9C020" w:rsidR="00AB5F93" w:rsidRPr="0032387B" w:rsidRDefault="00AB5F93" w:rsidP="00AB5F93">
      <w:pPr>
        <w:pStyle w:val="RESOLUCIONES"/>
      </w:pPr>
      <w:r w:rsidRPr="0032387B">
        <w:t xml:space="preserve">Devolución que deberá realizarse dentro de los 15 quince días siguientes a aquél en que cause estado la presente resolución, por lo que se condena a la autoridad demandada a efecto de realizar las gestiones necesarias para la devolución de la cantidad </w:t>
      </w:r>
      <w:r w:rsidR="00F91E96" w:rsidRPr="0032387B">
        <w:t>pagada con motivo de la resolución ahora declarada nula</w:t>
      </w:r>
      <w:r w:rsidRPr="0032387B">
        <w:t>. ------------------------------------------------------------------------------------------</w:t>
      </w:r>
      <w:r w:rsidR="00F91E96" w:rsidRPr="0032387B">
        <w:t>---------</w:t>
      </w:r>
    </w:p>
    <w:p w14:paraId="300C76C6" w14:textId="77777777" w:rsidR="00F91E96" w:rsidRPr="0032387B" w:rsidRDefault="00F91E96" w:rsidP="00AB5F93">
      <w:pPr>
        <w:pStyle w:val="RESOLUCIONES"/>
      </w:pPr>
    </w:p>
    <w:p w14:paraId="19BE78A8" w14:textId="77777777" w:rsidR="00AB5F93" w:rsidRPr="0032387B" w:rsidRDefault="00AB5F93" w:rsidP="00AB5F93">
      <w:pPr>
        <w:spacing w:line="360" w:lineRule="auto"/>
        <w:ind w:firstLine="709"/>
        <w:jc w:val="both"/>
        <w:rPr>
          <w:rFonts w:ascii="Century" w:hAnsi="Century"/>
          <w:lang w:val="es-MX"/>
        </w:rPr>
      </w:pPr>
      <w:r w:rsidRPr="0032387B">
        <w:rPr>
          <w:rFonts w:ascii="Century" w:hAnsi="Century"/>
          <w:lang w:val="es-MX"/>
        </w:rPr>
        <w:t>Por lo expuesto, y con fundamento además en lo dispuesto en los artículos 249, 287, 298, 299, 300, fracción II y V, 302, fracción IV, del Código de Procedimiento y Justicia Administrativa para el Estado y los Municipios de Guanajuato, es de resolverse y se: ------------------------------------------------------------</w:t>
      </w:r>
    </w:p>
    <w:p w14:paraId="3E1540C4" w14:textId="77777777" w:rsidR="00462A67" w:rsidRPr="0032387B" w:rsidRDefault="00462A67" w:rsidP="00AB5F93">
      <w:pPr>
        <w:spacing w:line="360" w:lineRule="auto"/>
        <w:ind w:firstLine="709"/>
        <w:jc w:val="center"/>
        <w:rPr>
          <w:rFonts w:ascii="Century" w:hAnsi="Century"/>
          <w:b/>
          <w:iCs/>
          <w:lang w:val="es-MX"/>
        </w:rPr>
      </w:pPr>
    </w:p>
    <w:p w14:paraId="0670A45B" w14:textId="77777777" w:rsidR="00462A67" w:rsidRPr="0032387B" w:rsidRDefault="00462A67" w:rsidP="00AB5F93">
      <w:pPr>
        <w:spacing w:line="360" w:lineRule="auto"/>
        <w:ind w:firstLine="709"/>
        <w:jc w:val="center"/>
        <w:rPr>
          <w:rFonts w:ascii="Century" w:hAnsi="Century"/>
          <w:b/>
          <w:iCs/>
          <w:lang w:val="es-MX"/>
        </w:rPr>
      </w:pPr>
    </w:p>
    <w:p w14:paraId="3B277C2E" w14:textId="67CB89C1" w:rsidR="00AB5F93" w:rsidRPr="0032387B" w:rsidRDefault="00AB5F93" w:rsidP="00AB5F93">
      <w:pPr>
        <w:spacing w:line="360" w:lineRule="auto"/>
        <w:ind w:firstLine="709"/>
        <w:jc w:val="center"/>
        <w:rPr>
          <w:rFonts w:ascii="Century" w:hAnsi="Century"/>
          <w:iCs/>
          <w:lang w:val="es-MX"/>
        </w:rPr>
      </w:pPr>
      <w:r w:rsidRPr="0032387B">
        <w:rPr>
          <w:rFonts w:ascii="Century" w:hAnsi="Century"/>
          <w:b/>
          <w:iCs/>
          <w:lang w:val="es-MX"/>
        </w:rPr>
        <w:t>R E S U E L V E</w:t>
      </w:r>
      <w:r w:rsidRPr="0032387B">
        <w:rPr>
          <w:rFonts w:ascii="Century" w:hAnsi="Century"/>
          <w:iCs/>
          <w:lang w:val="es-MX"/>
        </w:rPr>
        <w:t>:</w:t>
      </w:r>
    </w:p>
    <w:p w14:paraId="74D3BE8F" w14:textId="77777777" w:rsidR="00AB5F93" w:rsidRPr="0032387B" w:rsidRDefault="00AB5F93" w:rsidP="00AB5F93">
      <w:pPr>
        <w:spacing w:line="360" w:lineRule="auto"/>
        <w:ind w:firstLine="709"/>
        <w:jc w:val="center"/>
        <w:rPr>
          <w:rFonts w:ascii="Century" w:hAnsi="Century"/>
          <w:iCs/>
          <w:lang w:val="es-MX"/>
        </w:rPr>
      </w:pPr>
    </w:p>
    <w:p w14:paraId="7A426995" w14:textId="77777777" w:rsidR="00AB5F93" w:rsidRPr="0032387B" w:rsidRDefault="00AB5F93" w:rsidP="00AB5F93">
      <w:pPr>
        <w:spacing w:line="360" w:lineRule="auto"/>
        <w:ind w:firstLine="709"/>
        <w:jc w:val="both"/>
        <w:rPr>
          <w:rFonts w:ascii="Century" w:hAnsi="Century"/>
          <w:lang w:val="es-MX"/>
        </w:rPr>
      </w:pPr>
      <w:r w:rsidRPr="0032387B">
        <w:rPr>
          <w:rFonts w:ascii="Century" w:hAnsi="Century"/>
          <w:b/>
          <w:bCs/>
          <w:iCs/>
          <w:lang w:val="es-MX"/>
        </w:rPr>
        <w:t>PRIMERO</w:t>
      </w:r>
      <w:r w:rsidRPr="0032387B">
        <w:rPr>
          <w:rFonts w:ascii="Century" w:hAnsi="Century"/>
          <w:lang w:val="es-MX"/>
        </w:rPr>
        <w:t xml:space="preserve">. Este Juzgado Tercero Administrativo Municipal resultó competente para conocer y resolver del presente proceso administrativo. ------- </w:t>
      </w:r>
    </w:p>
    <w:p w14:paraId="60D98039" w14:textId="77777777" w:rsidR="00AB5F93" w:rsidRPr="0032387B" w:rsidRDefault="00AB5F93" w:rsidP="00AB5F93">
      <w:pPr>
        <w:spacing w:line="360" w:lineRule="auto"/>
        <w:ind w:firstLine="709"/>
        <w:jc w:val="both"/>
        <w:rPr>
          <w:rFonts w:ascii="Century" w:hAnsi="Century"/>
          <w:lang w:val="es-MX"/>
        </w:rPr>
      </w:pPr>
    </w:p>
    <w:p w14:paraId="1318F7BB" w14:textId="0FB948E0" w:rsidR="00AB5F93" w:rsidRPr="0032387B" w:rsidRDefault="00AB5F93" w:rsidP="00AB5F93">
      <w:pPr>
        <w:spacing w:line="360" w:lineRule="auto"/>
        <w:ind w:firstLine="709"/>
        <w:jc w:val="both"/>
        <w:rPr>
          <w:rFonts w:ascii="Century" w:hAnsi="Century"/>
          <w:b/>
          <w:bCs/>
          <w:iCs/>
          <w:lang w:val="es-MX"/>
        </w:rPr>
      </w:pPr>
      <w:r w:rsidRPr="0032387B">
        <w:rPr>
          <w:rFonts w:ascii="Century" w:hAnsi="Century"/>
          <w:b/>
          <w:bCs/>
          <w:iCs/>
          <w:lang w:val="es-MX"/>
        </w:rPr>
        <w:t xml:space="preserve">SEGUNDO. </w:t>
      </w:r>
      <w:r w:rsidRPr="0032387B">
        <w:rPr>
          <w:rFonts w:ascii="Century" w:hAnsi="Century"/>
          <w:lang w:val="es-MX"/>
        </w:rPr>
        <w:t>Resultó procedente el proceso administrativo promovido por el justiciable, en contra de</w:t>
      </w:r>
      <w:r w:rsidR="00F415AD" w:rsidRPr="0032387B">
        <w:rPr>
          <w:rFonts w:ascii="Century" w:hAnsi="Century"/>
          <w:lang w:val="es-MX"/>
        </w:rPr>
        <w:t xml:space="preserve"> la resolución impugnada</w:t>
      </w:r>
      <w:r w:rsidRPr="0032387B">
        <w:rPr>
          <w:rFonts w:ascii="Century" w:hAnsi="Century"/>
          <w:lang w:val="es-MX"/>
        </w:rPr>
        <w:t xml:space="preserve">. </w:t>
      </w:r>
      <w:r w:rsidR="00F415AD" w:rsidRPr="0032387B">
        <w:rPr>
          <w:rFonts w:ascii="Century" w:hAnsi="Century"/>
          <w:lang w:val="es-MX"/>
        </w:rPr>
        <w:t>--------</w:t>
      </w:r>
      <w:r w:rsidRPr="0032387B">
        <w:rPr>
          <w:rFonts w:ascii="Century" w:hAnsi="Century"/>
          <w:lang w:val="es-MX"/>
        </w:rPr>
        <w:t>---------------------</w:t>
      </w:r>
    </w:p>
    <w:p w14:paraId="3FE47F6D" w14:textId="77777777" w:rsidR="00AB5F93" w:rsidRPr="0032387B" w:rsidRDefault="00AB5F93" w:rsidP="00AB5F93">
      <w:pPr>
        <w:spacing w:line="360" w:lineRule="auto"/>
        <w:ind w:firstLine="709"/>
        <w:jc w:val="both"/>
        <w:rPr>
          <w:rFonts w:ascii="Century" w:hAnsi="Century"/>
          <w:b/>
          <w:bCs/>
          <w:iCs/>
          <w:lang w:val="es-MX"/>
        </w:rPr>
      </w:pPr>
    </w:p>
    <w:p w14:paraId="3BF93ECE" w14:textId="5A685718" w:rsidR="00AB5F93" w:rsidRPr="0032387B" w:rsidRDefault="00AB5F93" w:rsidP="00AB5F93">
      <w:pPr>
        <w:pStyle w:val="RESOLUCIONES"/>
      </w:pPr>
      <w:r w:rsidRPr="0032387B">
        <w:rPr>
          <w:b/>
        </w:rPr>
        <w:t>TERCERO.</w:t>
      </w:r>
      <w:r w:rsidRPr="0032387B">
        <w:t xml:space="preserve"> Se decreta la </w:t>
      </w:r>
      <w:r w:rsidRPr="0032387B">
        <w:rPr>
          <w:b/>
        </w:rPr>
        <w:t>nulidad total</w:t>
      </w:r>
      <w:r w:rsidRPr="0032387B">
        <w:t xml:space="preserve"> de</w:t>
      </w:r>
      <w:r w:rsidR="00F415AD" w:rsidRPr="0032387B">
        <w:t xml:space="preserve"> la resolución de fecha 0</w:t>
      </w:r>
      <w:r w:rsidR="00462A67" w:rsidRPr="0032387B">
        <w:t>5 cinco de septiembre del año 2019 dos mil diecinueve, emitida por el Director General de Protección Civil, de</w:t>
      </w:r>
      <w:r w:rsidR="00F91E96" w:rsidRPr="0032387B">
        <w:t>ntro</w:t>
      </w:r>
      <w:r w:rsidR="00462A67" w:rsidRPr="0032387B">
        <w:t xml:space="preserve"> del expediente número 0321/2019 (cero tres dos uno diagonal dos mil diecinueve)</w:t>
      </w:r>
      <w:r w:rsidRPr="0032387B">
        <w:t xml:space="preserve">; ello conforme a las consideraciones lógicas y jurídicas expresadas en el Considerando </w:t>
      </w:r>
      <w:r w:rsidR="00F415AD" w:rsidRPr="0032387B">
        <w:t>Quinto</w:t>
      </w:r>
      <w:r w:rsidRPr="0032387B">
        <w:t xml:space="preserve"> de esta sentencia. ----</w:t>
      </w:r>
      <w:r w:rsidR="00F415AD" w:rsidRPr="0032387B">
        <w:t>-----------</w:t>
      </w:r>
    </w:p>
    <w:p w14:paraId="63EB463E" w14:textId="77777777" w:rsidR="00AB5F93" w:rsidRPr="0032387B" w:rsidRDefault="00AB5F93" w:rsidP="00AB5F93">
      <w:pPr>
        <w:pStyle w:val="SENTENCIAS"/>
        <w:rPr>
          <w:b/>
          <w:bCs/>
          <w:iCs/>
        </w:rPr>
      </w:pPr>
    </w:p>
    <w:p w14:paraId="53F29775" w14:textId="6AE4BCB8" w:rsidR="00AB5F93" w:rsidRPr="0032387B" w:rsidRDefault="00AB5F93" w:rsidP="00AB5F93">
      <w:pPr>
        <w:pStyle w:val="Textoindependiente"/>
        <w:spacing w:line="360" w:lineRule="auto"/>
        <w:ind w:firstLine="709"/>
        <w:rPr>
          <w:rFonts w:ascii="Century" w:hAnsi="Century" w:cs="Calibri"/>
        </w:rPr>
      </w:pPr>
      <w:r w:rsidRPr="0032387B">
        <w:rPr>
          <w:rFonts w:ascii="Century" w:hAnsi="Century" w:cs="Calibri"/>
          <w:b/>
        </w:rPr>
        <w:t>CUARTO.</w:t>
      </w:r>
      <w:r w:rsidRPr="0032387B">
        <w:rPr>
          <w:rFonts w:ascii="Century" w:hAnsi="Century" w:cs="Calibri"/>
        </w:rPr>
        <w:t xml:space="preserve"> Se </w:t>
      </w:r>
      <w:r w:rsidR="00462A67" w:rsidRPr="0032387B">
        <w:rPr>
          <w:rFonts w:ascii="Century" w:hAnsi="Century" w:cs="Calibri"/>
        </w:rPr>
        <w:t xml:space="preserve">considera satisfecha la pretensión del actor y se </w:t>
      </w:r>
      <w:r w:rsidRPr="0032387B">
        <w:rPr>
          <w:rFonts w:ascii="Century" w:hAnsi="Century" w:cs="Calibri"/>
        </w:rPr>
        <w:t xml:space="preserve">reconoce el derecho del accionante y se condena a que la autoridad demandada realice las gestiones necesarias para la devolución de la cantidad que pagó </w:t>
      </w:r>
      <w:r w:rsidR="00462A67" w:rsidRPr="0032387B">
        <w:rPr>
          <w:rFonts w:ascii="Century" w:hAnsi="Century" w:cs="Calibri"/>
        </w:rPr>
        <w:t xml:space="preserve">con motivo de la resolución </w:t>
      </w:r>
      <w:r w:rsidRPr="0032387B">
        <w:rPr>
          <w:rFonts w:ascii="Century" w:hAnsi="Century" w:cs="Calibri"/>
        </w:rPr>
        <w:t xml:space="preserve">declarada nula; esto de conformidad con lo </w:t>
      </w:r>
      <w:r w:rsidR="00F415AD" w:rsidRPr="0032387B">
        <w:rPr>
          <w:rFonts w:ascii="Century" w:hAnsi="Century" w:cs="Calibri"/>
        </w:rPr>
        <w:t>establecido en el Considerando Séptimo</w:t>
      </w:r>
      <w:r w:rsidRPr="0032387B">
        <w:rPr>
          <w:rFonts w:ascii="Century" w:hAnsi="Century" w:cs="Calibri"/>
        </w:rPr>
        <w:t xml:space="preserve"> de esta resolución. -----------------------------</w:t>
      </w:r>
      <w:r w:rsidR="00462A67" w:rsidRPr="0032387B">
        <w:rPr>
          <w:rFonts w:ascii="Century" w:hAnsi="Century" w:cs="Calibri"/>
        </w:rPr>
        <w:t>--------------</w:t>
      </w:r>
      <w:r w:rsidR="00F415AD" w:rsidRPr="0032387B">
        <w:rPr>
          <w:rFonts w:ascii="Century" w:hAnsi="Century" w:cs="Calibri"/>
        </w:rPr>
        <w:t>------</w:t>
      </w:r>
    </w:p>
    <w:p w14:paraId="1CA942AA" w14:textId="77777777" w:rsidR="00AB5F93" w:rsidRPr="0032387B" w:rsidRDefault="00AB5F93" w:rsidP="00AB5F93">
      <w:pPr>
        <w:pStyle w:val="Textoindependiente"/>
        <w:spacing w:line="360" w:lineRule="auto"/>
        <w:ind w:firstLine="709"/>
        <w:rPr>
          <w:rFonts w:ascii="Century" w:hAnsi="Century" w:cs="Calibri"/>
          <w:b/>
        </w:rPr>
      </w:pPr>
    </w:p>
    <w:p w14:paraId="246F4176" w14:textId="77777777" w:rsidR="00AB5F93" w:rsidRPr="0032387B" w:rsidRDefault="00AB5F93" w:rsidP="00AB5F93">
      <w:pPr>
        <w:pStyle w:val="SENTENCIAS"/>
      </w:pPr>
      <w:r w:rsidRPr="0032387B">
        <w:t xml:space="preserve">Devolución que se deberá realizar dentro de los </w:t>
      </w:r>
      <w:r w:rsidRPr="0032387B">
        <w:rPr>
          <w:b/>
        </w:rPr>
        <w:t>15 quince días</w:t>
      </w:r>
      <w:r w:rsidRPr="0032387B">
        <w:t xml:space="preserve"> hábiles siguientes a la fecha en que </w:t>
      </w:r>
      <w:r w:rsidRPr="0032387B">
        <w:rPr>
          <w:b/>
        </w:rPr>
        <w:t>cause ejecutoria</w:t>
      </w:r>
      <w:r w:rsidRPr="0032387B">
        <w:t xml:space="preserve"> la presente resolución; debiendo informar a este Juzgado del cumplimiento dado al presente resolutivo, acompañando las constancias relativas que así lo acrediten. ------------------------</w:t>
      </w:r>
    </w:p>
    <w:p w14:paraId="5B2F0D34" w14:textId="77777777" w:rsidR="00AB5F93" w:rsidRPr="0032387B" w:rsidRDefault="00AB5F93" w:rsidP="00AB5F93">
      <w:pPr>
        <w:spacing w:line="360" w:lineRule="auto"/>
        <w:jc w:val="both"/>
        <w:rPr>
          <w:rFonts w:ascii="Century" w:hAnsi="Century"/>
          <w:b/>
          <w:lang w:val="es-MX"/>
        </w:rPr>
      </w:pPr>
    </w:p>
    <w:p w14:paraId="371A6CB7" w14:textId="48D73EC4" w:rsidR="00AB5F93" w:rsidRPr="0032387B" w:rsidRDefault="00AB5F93" w:rsidP="00AB5F93">
      <w:pPr>
        <w:spacing w:line="360" w:lineRule="auto"/>
        <w:ind w:firstLine="709"/>
        <w:jc w:val="both"/>
        <w:rPr>
          <w:rFonts w:ascii="Century" w:hAnsi="Century"/>
          <w:lang w:val="es-MX"/>
        </w:rPr>
      </w:pPr>
      <w:r w:rsidRPr="0032387B">
        <w:rPr>
          <w:rFonts w:ascii="Century" w:hAnsi="Century"/>
          <w:b/>
          <w:lang w:val="es-MX"/>
        </w:rPr>
        <w:t>Notifíquese a la autoridad demandada por oficio y por correo electrónico, y a la parte actora personalmente</w:t>
      </w:r>
      <w:r w:rsidR="00F415AD" w:rsidRPr="0032387B">
        <w:rPr>
          <w:rFonts w:ascii="Century" w:hAnsi="Century"/>
          <w:b/>
          <w:lang w:val="es-MX"/>
        </w:rPr>
        <w:t xml:space="preserve"> y por correo electrónico</w:t>
      </w:r>
      <w:r w:rsidRPr="0032387B">
        <w:rPr>
          <w:rFonts w:ascii="Century" w:hAnsi="Century"/>
          <w:b/>
          <w:lang w:val="es-MX"/>
        </w:rPr>
        <w:t>.</w:t>
      </w:r>
      <w:r w:rsidR="00F415AD" w:rsidRPr="0032387B">
        <w:rPr>
          <w:rFonts w:ascii="Century" w:hAnsi="Century"/>
          <w:lang w:val="es-MX"/>
        </w:rPr>
        <w:t xml:space="preserve"> --------------------------</w:t>
      </w:r>
    </w:p>
    <w:p w14:paraId="0BC986BE" w14:textId="77777777" w:rsidR="00AB5F93" w:rsidRPr="0032387B" w:rsidRDefault="00AB5F93" w:rsidP="00AB5F93">
      <w:pPr>
        <w:spacing w:line="360" w:lineRule="auto"/>
        <w:ind w:firstLine="709"/>
        <w:jc w:val="both"/>
        <w:rPr>
          <w:rFonts w:ascii="Century" w:hAnsi="Century"/>
          <w:lang w:val="es-MX"/>
        </w:rPr>
      </w:pPr>
    </w:p>
    <w:p w14:paraId="4D42EDD5" w14:textId="77777777" w:rsidR="00AB5F93" w:rsidRPr="0032387B" w:rsidRDefault="00AB5F93" w:rsidP="00AB5F93">
      <w:pPr>
        <w:spacing w:line="360" w:lineRule="auto"/>
        <w:ind w:firstLine="709"/>
        <w:jc w:val="both"/>
        <w:rPr>
          <w:rFonts w:ascii="Century" w:hAnsi="Century"/>
          <w:shd w:val="clear" w:color="auto" w:fill="FFFFFF"/>
        </w:rPr>
      </w:pPr>
      <w:r w:rsidRPr="0032387B">
        <w:rPr>
          <w:rFonts w:ascii="Century" w:hAnsi="Century"/>
          <w:shd w:val="clear" w:color="auto" w:fill="FFFFFF"/>
        </w:rPr>
        <w:t xml:space="preserve">En su oportunidad, archívese este expediente, como asunto totalmente concluido y dese de baja en </w:t>
      </w:r>
      <w:r w:rsidRPr="0032387B">
        <w:rPr>
          <w:rFonts w:ascii="Century" w:hAnsi="Century"/>
        </w:rPr>
        <w:t xml:space="preserve">el Sistema de Control de Expedientes de los Juzgados Administrativos Municipales que se </w:t>
      </w:r>
      <w:r w:rsidRPr="0032387B">
        <w:rPr>
          <w:rFonts w:ascii="Century" w:hAnsi="Century"/>
          <w:shd w:val="clear" w:color="auto" w:fill="FFFFFF"/>
        </w:rPr>
        <w:t>lleva para tal efecto. --------------</w:t>
      </w:r>
    </w:p>
    <w:p w14:paraId="1BAAD0CF" w14:textId="77777777" w:rsidR="00AB5F93" w:rsidRPr="0032387B" w:rsidRDefault="00AB5F93" w:rsidP="00AB5F93">
      <w:pPr>
        <w:spacing w:line="360" w:lineRule="auto"/>
        <w:ind w:firstLine="709"/>
        <w:jc w:val="both"/>
        <w:rPr>
          <w:rFonts w:ascii="Century" w:hAnsi="Century"/>
        </w:rPr>
      </w:pPr>
    </w:p>
    <w:p w14:paraId="0319532B" w14:textId="77777777" w:rsidR="00AB5F93" w:rsidRPr="0032387B" w:rsidRDefault="00AB5F93" w:rsidP="00AB5F93">
      <w:pPr>
        <w:spacing w:line="360" w:lineRule="auto"/>
        <w:ind w:firstLine="709"/>
        <w:jc w:val="both"/>
      </w:pPr>
      <w:r w:rsidRPr="0032387B">
        <w:rPr>
          <w:rFonts w:ascii="Century" w:hAnsi="Century"/>
        </w:rPr>
        <w:t xml:space="preserve">Así lo resolvió y firma la Jueza del Juzgado Tercero Administrativo Municipal de León, Guanajuato, licenciada </w:t>
      </w:r>
      <w:r w:rsidRPr="0032387B">
        <w:rPr>
          <w:rFonts w:ascii="Century" w:hAnsi="Century"/>
          <w:b/>
          <w:bCs/>
        </w:rPr>
        <w:t>María Guadalupe Garza Lozornio</w:t>
      </w:r>
      <w:r w:rsidRPr="0032387B">
        <w:rPr>
          <w:rFonts w:ascii="Century" w:hAnsi="Century"/>
        </w:rPr>
        <w:t xml:space="preserve">, quien actúa asistida en forma legal con Secretario de Estudio y Cuenta, licenciado </w:t>
      </w:r>
      <w:r w:rsidRPr="0032387B">
        <w:rPr>
          <w:rFonts w:ascii="Century" w:hAnsi="Century"/>
          <w:b/>
          <w:bCs/>
        </w:rPr>
        <w:t>Christian Helmut Emmanuel Schonwald Escalante</w:t>
      </w:r>
      <w:r w:rsidRPr="0032387B">
        <w:rPr>
          <w:rFonts w:ascii="Century" w:hAnsi="Century"/>
          <w:bCs/>
        </w:rPr>
        <w:t>,</w:t>
      </w:r>
      <w:r w:rsidRPr="0032387B">
        <w:rPr>
          <w:rFonts w:ascii="Century" w:hAnsi="Century"/>
          <w:b/>
          <w:bCs/>
        </w:rPr>
        <w:t xml:space="preserve"> </w:t>
      </w:r>
      <w:r w:rsidRPr="0032387B">
        <w:rPr>
          <w:rFonts w:ascii="Century" w:hAnsi="Century"/>
        </w:rPr>
        <w:t>quien da fe. ---</w:t>
      </w:r>
    </w:p>
    <w:sectPr w:rsidR="00AB5F93" w:rsidRPr="0032387B"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BC529" w14:textId="77777777" w:rsidR="00474E1E" w:rsidRDefault="00474E1E">
      <w:r>
        <w:separator/>
      </w:r>
    </w:p>
  </w:endnote>
  <w:endnote w:type="continuationSeparator" w:id="0">
    <w:p w14:paraId="2E0ED509" w14:textId="77777777" w:rsidR="00474E1E" w:rsidRDefault="00474E1E">
      <w:r>
        <w:continuationSeparator/>
      </w:r>
    </w:p>
  </w:endnote>
  <w:endnote w:type="continuationNotice" w:id="1">
    <w:p w14:paraId="11759613" w14:textId="77777777" w:rsidR="00474E1E" w:rsidRDefault="00474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2B492E6" w:rsidR="009E0F47" w:rsidRPr="007F7AC8" w:rsidRDefault="009E0F4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238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2387B">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9E0F47" w:rsidRPr="007F7AC8" w:rsidRDefault="009E0F4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7160B" w14:textId="77777777" w:rsidR="00474E1E" w:rsidRDefault="00474E1E">
      <w:r>
        <w:separator/>
      </w:r>
    </w:p>
  </w:footnote>
  <w:footnote w:type="continuationSeparator" w:id="0">
    <w:p w14:paraId="48F61BAD" w14:textId="77777777" w:rsidR="00474E1E" w:rsidRDefault="00474E1E">
      <w:r>
        <w:continuationSeparator/>
      </w:r>
    </w:p>
  </w:footnote>
  <w:footnote w:type="continuationNotice" w:id="1">
    <w:p w14:paraId="57DCE8DA" w14:textId="77777777" w:rsidR="00474E1E" w:rsidRDefault="00474E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E0F47" w:rsidRDefault="009E0F47">
    <w:pPr>
      <w:pStyle w:val="Encabezado"/>
      <w:framePr w:wrap="around" w:vAnchor="text" w:hAnchor="margin" w:xAlign="center" w:y="1"/>
      <w:rPr>
        <w:rStyle w:val="Nmerodepgina"/>
      </w:rPr>
    </w:pPr>
  </w:p>
  <w:p w14:paraId="3ADE87C8" w14:textId="77777777" w:rsidR="009E0F47" w:rsidRDefault="009E0F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E0F47" w:rsidRDefault="009E0F47" w:rsidP="007F7AC8">
    <w:pPr>
      <w:pStyle w:val="Encabezado"/>
      <w:jc w:val="right"/>
      <w:rPr>
        <w:color w:val="7F7F7F" w:themeColor="text1" w:themeTint="80"/>
      </w:rPr>
    </w:pPr>
  </w:p>
  <w:p w14:paraId="50F605D8" w14:textId="77777777" w:rsidR="009E0F47" w:rsidRDefault="009E0F47" w:rsidP="007F7AC8">
    <w:pPr>
      <w:pStyle w:val="Encabezado"/>
      <w:jc w:val="right"/>
      <w:rPr>
        <w:color w:val="7F7F7F" w:themeColor="text1" w:themeTint="80"/>
      </w:rPr>
    </w:pPr>
  </w:p>
  <w:p w14:paraId="0D234A56" w14:textId="77777777" w:rsidR="009E0F47" w:rsidRDefault="009E0F47" w:rsidP="007F7AC8">
    <w:pPr>
      <w:pStyle w:val="Encabezado"/>
      <w:jc w:val="right"/>
      <w:rPr>
        <w:color w:val="7F7F7F" w:themeColor="text1" w:themeTint="80"/>
      </w:rPr>
    </w:pPr>
  </w:p>
  <w:p w14:paraId="199CFC4D" w14:textId="11567FAD" w:rsidR="009E0F47" w:rsidRDefault="009E0F47" w:rsidP="007F7AC8">
    <w:pPr>
      <w:pStyle w:val="Encabezado"/>
      <w:jc w:val="right"/>
      <w:rPr>
        <w:color w:val="7F7F7F" w:themeColor="text1" w:themeTint="80"/>
      </w:rPr>
    </w:pPr>
  </w:p>
  <w:p w14:paraId="324AD5B9" w14:textId="603E7A0D" w:rsidR="009E0F47" w:rsidRDefault="009E0F47" w:rsidP="007F7AC8">
    <w:pPr>
      <w:pStyle w:val="Encabezado"/>
      <w:jc w:val="right"/>
    </w:pPr>
    <w:r>
      <w:rPr>
        <w:color w:val="7F7F7F" w:themeColor="text1" w:themeTint="80"/>
      </w:rPr>
      <w:t>Expediente Número 2502/3erJAM/2019-JN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E0F47" w:rsidRDefault="009E0F47">
    <w:pPr>
      <w:pStyle w:val="Encabezado"/>
      <w:jc w:val="right"/>
      <w:rPr>
        <w:color w:val="8496B0" w:themeColor="text2" w:themeTint="99"/>
        <w:lang w:val="es-ES"/>
      </w:rPr>
    </w:pPr>
  </w:p>
  <w:p w14:paraId="55B9103D" w14:textId="77777777" w:rsidR="009E0F47" w:rsidRDefault="009E0F47">
    <w:pPr>
      <w:pStyle w:val="Encabezado"/>
      <w:jc w:val="right"/>
      <w:rPr>
        <w:color w:val="8496B0" w:themeColor="text2" w:themeTint="99"/>
        <w:lang w:val="es-ES"/>
      </w:rPr>
    </w:pPr>
  </w:p>
  <w:p w14:paraId="46CC684C" w14:textId="77777777" w:rsidR="009E0F47" w:rsidRDefault="009E0F47">
    <w:pPr>
      <w:pStyle w:val="Encabezado"/>
      <w:jc w:val="right"/>
      <w:rPr>
        <w:color w:val="8496B0" w:themeColor="text2" w:themeTint="99"/>
        <w:lang w:val="es-ES"/>
      </w:rPr>
    </w:pPr>
  </w:p>
  <w:p w14:paraId="12B0032A" w14:textId="77777777" w:rsidR="009E0F47" w:rsidRDefault="009E0F47">
    <w:pPr>
      <w:pStyle w:val="Encabezado"/>
      <w:jc w:val="right"/>
      <w:rPr>
        <w:color w:val="8496B0" w:themeColor="text2" w:themeTint="99"/>
        <w:lang w:val="es-ES"/>
      </w:rPr>
    </w:pPr>
  </w:p>
  <w:p w14:paraId="389A42BC" w14:textId="77777777" w:rsidR="009E0F47" w:rsidRDefault="009E0F47">
    <w:pPr>
      <w:pStyle w:val="Encabezado"/>
      <w:jc w:val="right"/>
      <w:rPr>
        <w:color w:val="8496B0" w:themeColor="text2" w:themeTint="99"/>
        <w:lang w:val="es-ES"/>
      </w:rPr>
    </w:pPr>
  </w:p>
  <w:p w14:paraId="4897847F" w14:textId="40DB5009" w:rsidR="009E0F47" w:rsidRDefault="009E0F4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2BA"/>
    <w:multiLevelType w:val="hybridMultilevel"/>
    <w:tmpl w:val="37BA3480"/>
    <w:lvl w:ilvl="0" w:tplc="8ABCE45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9E3482F"/>
    <w:multiLevelType w:val="multilevel"/>
    <w:tmpl w:val="EC6473F4"/>
    <w:lvl w:ilvl="0">
      <w:start w:val="1"/>
      <w:numFmt w:val="decimal"/>
      <w:lvlText w:val="%1."/>
      <w:lvlJc w:val="left"/>
      <w:pPr>
        <w:tabs>
          <w:tab w:val="num" w:pos="720"/>
        </w:tabs>
        <w:ind w:left="720" w:hanging="36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5A9721E"/>
    <w:multiLevelType w:val="hybridMultilevel"/>
    <w:tmpl w:val="459CEB1A"/>
    <w:lvl w:ilvl="0" w:tplc="2202F05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9B233C4"/>
    <w:multiLevelType w:val="hybridMultilevel"/>
    <w:tmpl w:val="1068DDE2"/>
    <w:lvl w:ilvl="0" w:tplc="4B0207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D534724"/>
    <w:multiLevelType w:val="hybridMultilevel"/>
    <w:tmpl w:val="EBE671DE"/>
    <w:lvl w:ilvl="0" w:tplc="CDBAF5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1162A18"/>
    <w:multiLevelType w:val="hybridMultilevel"/>
    <w:tmpl w:val="B25ACB8E"/>
    <w:lvl w:ilvl="0" w:tplc="BB14811C">
      <w:start w:val="1"/>
      <w:numFmt w:val="decimal"/>
      <w:lvlText w:val="Artículo %1."/>
      <w:lvlJc w:val="left"/>
      <w:pPr>
        <w:ind w:left="720" w:hanging="360"/>
      </w:pPr>
      <w:rPr>
        <w:rFonts w:ascii="Arial" w:hAnsi="Arial" w:cs="Times New Roman"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18C4B5D"/>
    <w:multiLevelType w:val="hybridMultilevel"/>
    <w:tmpl w:val="BE54103C"/>
    <w:lvl w:ilvl="0" w:tplc="AF56117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4412526"/>
    <w:multiLevelType w:val="hybridMultilevel"/>
    <w:tmpl w:val="EB747148"/>
    <w:lvl w:ilvl="0" w:tplc="FFFFFFFF">
      <w:start w:val="1"/>
      <w:numFmt w:val="upperRoman"/>
      <w:lvlText w:val="%1."/>
      <w:lvlJc w:val="left"/>
      <w:pPr>
        <w:tabs>
          <w:tab w:val="num" w:pos="1080"/>
        </w:tabs>
        <w:ind w:left="1080" w:hanging="720"/>
      </w:pPr>
      <w:rPr>
        <w:rFonts w:cs="Times New Roman" w:hint="default"/>
        <w:b w:val="0"/>
        <w:bCs w:val="0"/>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Letter"/>
      <w:lvlText w:val="%3)"/>
      <w:lvlJc w:val="left"/>
      <w:pPr>
        <w:tabs>
          <w:tab w:val="num" w:pos="2460"/>
        </w:tabs>
        <w:ind w:left="2460" w:hanging="48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EBD6B87"/>
    <w:multiLevelType w:val="hybridMultilevel"/>
    <w:tmpl w:val="D42C2DE4"/>
    <w:lvl w:ilvl="0" w:tplc="BB22A4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FB50B49"/>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30"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01127F"/>
    <w:multiLevelType w:val="hybridMultilevel"/>
    <w:tmpl w:val="686C4E74"/>
    <w:lvl w:ilvl="0" w:tplc="32460CC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0149AC"/>
    <w:multiLevelType w:val="hybridMultilevel"/>
    <w:tmpl w:val="B67E886A"/>
    <w:lvl w:ilvl="0" w:tplc="179AEF5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598631B1"/>
    <w:multiLevelType w:val="hybridMultilevel"/>
    <w:tmpl w:val="CF5EDE5A"/>
    <w:lvl w:ilvl="0" w:tplc="9D148C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BE81B02"/>
    <w:multiLevelType w:val="hybridMultilevel"/>
    <w:tmpl w:val="C254C31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90069E"/>
    <w:multiLevelType w:val="hybridMultilevel"/>
    <w:tmpl w:val="DBC49AD4"/>
    <w:lvl w:ilvl="0" w:tplc="7CE8512E">
      <w:start w:val="1"/>
      <w:numFmt w:val="lowerLetter"/>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36"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15:restartNumberingAfterBreak="0">
    <w:nsid w:val="65AF33D1"/>
    <w:multiLevelType w:val="hybridMultilevel"/>
    <w:tmpl w:val="51DE1E44"/>
    <w:lvl w:ilvl="0" w:tplc="1AB4EBBC">
      <w:start w:val="1"/>
      <w:numFmt w:val="lowerLetter"/>
      <w:lvlText w:val="%1)"/>
      <w:lvlJc w:val="left"/>
      <w:pPr>
        <w:ind w:left="720" w:hanging="360"/>
      </w:pPr>
      <w:rPr>
        <w:rFonts w:ascii="Verdana" w:hAnsi="Verdana" w:cs="Arial" w:hint="default"/>
        <w:b/>
        <w:bCs/>
        <w:i w:val="0"/>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3711422"/>
    <w:multiLevelType w:val="hybridMultilevel"/>
    <w:tmpl w:val="389C1E96"/>
    <w:lvl w:ilvl="0" w:tplc="EC3C4B88">
      <w:start w:val="1"/>
      <w:numFmt w:val="lowerLetter"/>
      <w:lvlText w:val="%1)"/>
      <w:lvlJc w:val="left"/>
      <w:pPr>
        <w:tabs>
          <w:tab w:val="num" w:pos="1440"/>
        </w:tabs>
        <w:ind w:left="1440" w:hanging="360"/>
      </w:pPr>
      <w:rPr>
        <w:rFonts w:cs="Times New Roman" w:hint="default"/>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45" w15:restartNumberingAfterBreak="0">
    <w:nsid w:val="79255B2F"/>
    <w:multiLevelType w:val="hybridMultilevel"/>
    <w:tmpl w:val="DBEA362C"/>
    <w:lvl w:ilvl="0" w:tplc="34F61E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9753F80"/>
    <w:multiLevelType w:val="hybridMultilevel"/>
    <w:tmpl w:val="8C202742"/>
    <w:lvl w:ilvl="0" w:tplc="1974BF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10"/>
  </w:num>
  <w:num w:numId="3">
    <w:abstractNumId w:val="1"/>
  </w:num>
  <w:num w:numId="4">
    <w:abstractNumId w:val="40"/>
  </w:num>
  <w:num w:numId="5">
    <w:abstractNumId w:val="42"/>
  </w:num>
  <w:num w:numId="6">
    <w:abstractNumId w:val="11"/>
  </w:num>
  <w:num w:numId="7">
    <w:abstractNumId w:val="46"/>
  </w:num>
  <w:num w:numId="8">
    <w:abstractNumId w:val="28"/>
  </w:num>
  <w:num w:numId="9">
    <w:abstractNumId w:val="25"/>
  </w:num>
  <w:num w:numId="10">
    <w:abstractNumId w:val="19"/>
  </w:num>
  <w:num w:numId="11">
    <w:abstractNumId w:val="48"/>
  </w:num>
  <w:num w:numId="12">
    <w:abstractNumId w:val="24"/>
  </w:num>
  <w:num w:numId="13">
    <w:abstractNumId w:val="12"/>
  </w:num>
  <w:num w:numId="14">
    <w:abstractNumId w:val="7"/>
  </w:num>
  <w:num w:numId="15">
    <w:abstractNumId w:val="43"/>
  </w:num>
  <w:num w:numId="16">
    <w:abstractNumId w:val="17"/>
  </w:num>
  <w:num w:numId="17">
    <w:abstractNumId w:val="38"/>
  </w:num>
  <w:num w:numId="18">
    <w:abstractNumId w:val="5"/>
  </w:num>
  <w:num w:numId="19">
    <w:abstractNumId w:val="9"/>
  </w:num>
  <w:num w:numId="20">
    <w:abstractNumId w:val="29"/>
  </w:num>
  <w:num w:numId="21">
    <w:abstractNumId w:val="3"/>
  </w:num>
  <w:num w:numId="22">
    <w:abstractNumId w:val="41"/>
  </w:num>
  <w:num w:numId="23">
    <w:abstractNumId w:val="2"/>
  </w:num>
  <w:num w:numId="24">
    <w:abstractNumId w:val="18"/>
  </w:num>
  <w:num w:numId="25">
    <w:abstractNumId w:val="34"/>
  </w:num>
  <w:num w:numId="26">
    <w:abstractNumId w:val="3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1"/>
  </w:num>
  <w:num w:numId="34">
    <w:abstractNumId w:val="45"/>
  </w:num>
  <w:num w:numId="35">
    <w:abstractNumId w:val="13"/>
  </w:num>
  <w:num w:numId="36">
    <w:abstractNumId w:val="47"/>
  </w:num>
  <w:num w:numId="37">
    <w:abstractNumId w:val="30"/>
  </w:num>
  <w:num w:numId="38">
    <w:abstractNumId w:val="36"/>
  </w:num>
  <w:num w:numId="39">
    <w:abstractNumId w:val="0"/>
  </w:num>
  <w:num w:numId="40">
    <w:abstractNumId w:val="16"/>
  </w:num>
  <w:num w:numId="41">
    <w:abstractNumId w:val="32"/>
  </w:num>
  <w:num w:numId="42">
    <w:abstractNumId w:val="22"/>
  </w:num>
  <w:num w:numId="43">
    <w:abstractNumId w:val="6"/>
  </w:num>
  <w:num w:numId="44">
    <w:abstractNumId w:val="27"/>
  </w:num>
  <w:num w:numId="45">
    <w:abstractNumId w:val="44"/>
  </w:num>
  <w:num w:numId="46">
    <w:abstractNumId w:val="21"/>
  </w:num>
  <w:num w:numId="47">
    <w:abstractNumId w:val="35"/>
  </w:num>
  <w:num w:numId="48">
    <w:abstractNumId w:val="26"/>
  </w:num>
  <w:num w:numId="49">
    <w:abstractNumId w:val="33"/>
  </w:num>
  <w:num w:numId="5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0A19"/>
    <w:rsid w:val="000012BB"/>
    <w:rsid w:val="000017DE"/>
    <w:rsid w:val="00002D53"/>
    <w:rsid w:val="00002E45"/>
    <w:rsid w:val="00003215"/>
    <w:rsid w:val="00003963"/>
    <w:rsid w:val="000041BD"/>
    <w:rsid w:val="000055CD"/>
    <w:rsid w:val="00005B2F"/>
    <w:rsid w:val="000071E9"/>
    <w:rsid w:val="00007E10"/>
    <w:rsid w:val="00010FE3"/>
    <w:rsid w:val="00011A7F"/>
    <w:rsid w:val="000131A2"/>
    <w:rsid w:val="0001361E"/>
    <w:rsid w:val="000143D6"/>
    <w:rsid w:val="00015604"/>
    <w:rsid w:val="0002214D"/>
    <w:rsid w:val="000243ED"/>
    <w:rsid w:val="000259DB"/>
    <w:rsid w:val="00031339"/>
    <w:rsid w:val="000343E8"/>
    <w:rsid w:val="00035945"/>
    <w:rsid w:val="00035EC0"/>
    <w:rsid w:val="0003619A"/>
    <w:rsid w:val="000369E4"/>
    <w:rsid w:val="00040F28"/>
    <w:rsid w:val="00041476"/>
    <w:rsid w:val="00041F67"/>
    <w:rsid w:val="00042374"/>
    <w:rsid w:val="00043142"/>
    <w:rsid w:val="00044943"/>
    <w:rsid w:val="00046E16"/>
    <w:rsid w:val="000470E8"/>
    <w:rsid w:val="00051358"/>
    <w:rsid w:val="00051E8B"/>
    <w:rsid w:val="00053BD3"/>
    <w:rsid w:val="00055BA8"/>
    <w:rsid w:val="000562E9"/>
    <w:rsid w:val="00060865"/>
    <w:rsid w:val="00062629"/>
    <w:rsid w:val="00062BF4"/>
    <w:rsid w:val="000651E8"/>
    <w:rsid w:val="000702CB"/>
    <w:rsid w:val="00070FE7"/>
    <w:rsid w:val="00071085"/>
    <w:rsid w:val="0007196F"/>
    <w:rsid w:val="0007323E"/>
    <w:rsid w:val="000733ED"/>
    <w:rsid w:val="00074127"/>
    <w:rsid w:val="0007417F"/>
    <w:rsid w:val="00075965"/>
    <w:rsid w:val="000774D1"/>
    <w:rsid w:val="00077FCA"/>
    <w:rsid w:val="0008048F"/>
    <w:rsid w:val="000807F2"/>
    <w:rsid w:val="00081D25"/>
    <w:rsid w:val="000825C4"/>
    <w:rsid w:val="0008364F"/>
    <w:rsid w:val="00084A81"/>
    <w:rsid w:val="000853EE"/>
    <w:rsid w:val="00086D0C"/>
    <w:rsid w:val="00086FEC"/>
    <w:rsid w:val="00090CA1"/>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4322"/>
    <w:rsid w:val="000C6FEE"/>
    <w:rsid w:val="000C7E18"/>
    <w:rsid w:val="000D02CA"/>
    <w:rsid w:val="000D056E"/>
    <w:rsid w:val="000D09CE"/>
    <w:rsid w:val="000D0CE6"/>
    <w:rsid w:val="000D1493"/>
    <w:rsid w:val="000D2402"/>
    <w:rsid w:val="000D2E90"/>
    <w:rsid w:val="000D3236"/>
    <w:rsid w:val="000D33E1"/>
    <w:rsid w:val="000D3B58"/>
    <w:rsid w:val="000D3FF5"/>
    <w:rsid w:val="000D43EE"/>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0AE"/>
    <w:rsid w:val="001114CE"/>
    <w:rsid w:val="001124AC"/>
    <w:rsid w:val="00112F5C"/>
    <w:rsid w:val="00113628"/>
    <w:rsid w:val="00113A70"/>
    <w:rsid w:val="00115847"/>
    <w:rsid w:val="0011662F"/>
    <w:rsid w:val="00116DA6"/>
    <w:rsid w:val="00117877"/>
    <w:rsid w:val="00117F0D"/>
    <w:rsid w:val="00120277"/>
    <w:rsid w:val="00121A70"/>
    <w:rsid w:val="001221BB"/>
    <w:rsid w:val="001232CD"/>
    <w:rsid w:val="00123807"/>
    <w:rsid w:val="00124532"/>
    <w:rsid w:val="001248BD"/>
    <w:rsid w:val="001251EE"/>
    <w:rsid w:val="0012666F"/>
    <w:rsid w:val="0012684D"/>
    <w:rsid w:val="001279CF"/>
    <w:rsid w:val="00130106"/>
    <w:rsid w:val="001332D8"/>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1DF"/>
    <w:rsid w:val="001678A3"/>
    <w:rsid w:val="00167954"/>
    <w:rsid w:val="00171F04"/>
    <w:rsid w:val="001723F4"/>
    <w:rsid w:val="00173993"/>
    <w:rsid w:val="00174120"/>
    <w:rsid w:val="0017550D"/>
    <w:rsid w:val="00176A65"/>
    <w:rsid w:val="00176DC5"/>
    <w:rsid w:val="001777C1"/>
    <w:rsid w:val="0018012D"/>
    <w:rsid w:val="0018182C"/>
    <w:rsid w:val="00181EB7"/>
    <w:rsid w:val="0018562C"/>
    <w:rsid w:val="001862B5"/>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18C8"/>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1D1E"/>
    <w:rsid w:val="001E2462"/>
    <w:rsid w:val="001E2694"/>
    <w:rsid w:val="001E394F"/>
    <w:rsid w:val="001E41F7"/>
    <w:rsid w:val="001E53D5"/>
    <w:rsid w:val="001E54B1"/>
    <w:rsid w:val="001E5859"/>
    <w:rsid w:val="001E5CF3"/>
    <w:rsid w:val="001E764A"/>
    <w:rsid w:val="001E771A"/>
    <w:rsid w:val="001E7A4A"/>
    <w:rsid w:val="001F097C"/>
    <w:rsid w:val="001F3605"/>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3E5B"/>
    <w:rsid w:val="0021540B"/>
    <w:rsid w:val="00217D2E"/>
    <w:rsid w:val="002206D4"/>
    <w:rsid w:val="0022235E"/>
    <w:rsid w:val="002225EB"/>
    <w:rsid w:val="00222B5E"/>
    <w:rsid w:val="00223520"/>
    <w:rsid w:val="00230E29"/>
    <w:rsid w:val="00230E78"/>
    <w:rsid w:val="0023236B"/>
    <w:rsid w:val="0023710F"/>
    <w:rsid w:val="002405CE"/>
    <w:rsid w:val="00240D3C"/>
    <w:rsid w:val="0024377E"/>
    <w:rsid w:val="00243AEB"/>
    <w:rsid w:val="00244755"/>
    <w:rsid w:val="00245D85"/>
    <w:rsid w:val="00246949"/>
    <w:rsid w:val="0024785A"/>
    <w:rsid w:val="0025224F"/>
    <w:rsid w:val="00254BB1"/>
    <w:rsid w:val="00255B49"/>
    <w:rsid w:val="00255BEC"/>
    <w:rsid w:val="00256490"/>
    <w:rsid w:val="00257BA4"/>
    <w:rsid w:val="00257BFF"/>
    <w:rsid w:val="00260529"/>
    <w:rsid w:val="00260E51"/>
    <w:rsid w:val="002617DA"/>
    <w:rsid w:val="00262974"/>
    <w:rsid w:val="00263A2B"/>
    <w:rsid w:val="002641D7"/>
    <w:rsid w:val="00264EEA"/>
    <w:rsid w:val="0026613A"/>
    <w:rsid w:val="00266B1D"/>
    <w:rsid w:val="002720A1"/>
    <w:rsid w:val="00275761"/>
    <w:rsid w:val="002759FE"/>
    <w:rsid w:val="0027677D"/>
    <w:rsid w:val="0027757A"/>
    <w:rsid w:val="0028002D"/>
    <w:rsid w:val="00280ED2"/>
    <w:rsid w:val="002821ED"/>
    <w:rsid w:val="00282624"/>
    <w:rsid w:val="00284BAF"/>
    <w:rsid w:val="00285905"/>
    <w:rsid w:val="0028612C"/>
    <w:rsid w:val="00290334"/>
    <w:rsid w:val="00290B23"/>
    <w:rsid w:val="00291CC5"/>
    <w:rsid w:val="00293193"/>
    <w:rsid w:val="002932AC"/>
    <w:rsid w:val="0029370F"/>
    <w:rsid w:val="00294B2D"/>
    <w:rsid w:val="00295548"/>
    <w:rsid w:val="00297106"/>
    <w:rsid w:val="002A1D7D"/>
    <w:rsid w:val="002A30B6"/>
    <w:rsid w:val="002A47C0"/>
    <w:rsid w:val="002A4969"/>
    <w:rsid w:val="002A5503"/>
    <w:rsid w:val="002A631D"/>
    <w:rsid w:val="002B06E3"/>
    <w:rsid w:val="002B0842"/>
    <w:rsid w:val="002B0F41"/>
    <w:rsid w:val="002B169F"/>
    <w:rsid w:val="002B3EC6"/>
    <w:rsid w:val="002B579F"/>
    <w:rsid w:val="002B5D42"/>
    <w:rsid w:val="002B6378"/>
    <w:rsid w:val="002B6B16"/>
    <w:rsid w:val="002B7887"/>
    <w:rsid w:val="002B7E45"/>
    <w:rsid w:val="002C1116"/>
    <w:rsid w:val="002C1471"/>
    <w:rsid w:val="002C2BC9"/>
    <w:rsid w:val="002C4441"/>
    <w:rsid w:val="002C4EF7"/>
    <w:rsid w:val="002C5CBF"/>
    <w:rsid w:val="002D047D"/>
    <w:rsid w:val="002D0BB5"/>
    <w:rsid w:val="002D1758"/>
    <w:rsid w:val="002D4B48"/>
    <w:rsid w:val="002E105E"/>
    <w:rsid w:val="002E14D4"/>
    <w:rsid w:val="002E3252"/>
    <w:rsid w:val="002E3985"/>
    <w:rsid w:val="002E3A0F"/>
    <w:rsid w:val="002E3E27"/>
    <w:rsid w:val="002E4549"/>
    <w:rsid w:val="002E4CF6"/>
    <w:rsid w:val="002E5853"/>
    <w:rsid w:val="002E61C9"/>
    <w:rsid w:val="002E7389"/>
    <w:rsid w:val="002E75B8"/>
    <w:rsid w:val="002F5B78"/>
    <w:rsid w:val="002F71C1"/>
    <w:rsid w:val="00301F39"/>
    <w:rsid w:val="0030251D"/>
    <w:rsid w:val="00302A2E"/>
    <w:rsid w:val="00302FA4"/>
    <w:rsid w:val="0030391D"/>
    <w:rsid w:val="003041E9"/>
    <w:rsid w:val="0030645C"/>
    <w:rsid w:val="003074CB"/>
    <w:rsid w:val="00307D72"/>
    <w:rsid w:val="00310A40"/>
    <w:rsid w:val="00310C1E"/>
    <w:rsid w:val="00311D44"/>
    <w:rsid w:val="00315567"/>
    <w:rsid w:val="00316C1D"/>
    <w:rsid w:val="003170FB"/>
    <w:rsid w:val="003176E4"/>
    <w:rsid w:val="0032074B"/>
    <w:rsid w:val="00322D42"/>
    <w:rsid w:val="0032387B"/>
    <w:rsid w:val="003244CB"/>
    <w:rsid w:val="00324DF7"/>
    <w:rsid w:val="00326D17"/>
    <w:rsid w:val="003275CF"/>
    <w:rsid w:val="003276E8"/>
    <w:rsid w:val="00327C00"/>
    <w:rsid w:val="003312E0"/>
    <w:rsid w:val="00331A25"/>
    <w:rsid w:val="003321D9"/>
    <w:rsid w:val="00334E6B"/>
    <w:rsid w:val="00336B61"/>
    <w:rsid w:val="003408DE"/>
    <w:rsid w:val="00343B9E"/>
    <w:rsid w:val="00344178"/>
    <w:rsid w:val="003447F5"/>
    <w:rsid w:val="003449FF"/>
    <w:rsid w:val="003450A9"/>
    <w:rsid w:val="003460E4"/>
    <w:rsid w:val="00346FFC"/>
    <w:rsid w:val="00350BAC"/>
    <w:rsid w:val="00351878"/>
    <w:rsid w:val="0035377D"/>
    <w:rsid w:val="00354895"/>
    <w:rsid w:val="00356CBF"/>
    <w:rsid w:val="00357443"/>
    <w:rsid w:val="0036098A"/>
    <w:rsid w:val="0036339B"/>
    <w:rsid w:val="003643AB"/>
    <w:rsid w:val="0036467B"/>
    <w:rsid w:val="003660A5"/>
    <w:rsid w:val="00372E14"/>
    <w:rsid w:val="00373027"/>
    <w:rsid w:val="00373920"/>
    <w:rsid w:val="00373CA8"/>
    <w:rsid w:val="00374375"/>
    <w:rsid w:val="0037442E"/>
    <w:rsid w:val="00376E59"/>
    <w:rsid w:val="003804EF"/>
    <w:rsid w:val="00380546"/>
    <w:rsid w:val="0038084B"/>
    <w:rsid w:val="00380DF5"/>
    <w:rsid w:val="0038231C"/>
    <w:rsid w:val="003828D9"/>
    <w:rsid w:val="00383CA1"/>
    <w:rsid w:val="003851ED"/>
    <w:rsid w:val="00385D0B"/>
    <w:rsid w:val="00386A1F"/>
    <w:rsid w:val="00387A7F"/>
    <w:rsid w:val="00393E4F"/>
    <w:rsid w:val="0039574F"/>
    <w:rsid w:val="0039643C"/>
    <w:rsid w:val="00397387"/>
    <w:rsid w:val="003A0E24"/>
    <w:rsid w:val="003A14FD"/>
    <w:rsid w:val="003A3973"/>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6F9F"/>
    <w:rsid w:val="003D7170"/>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245C"/>
    <w:rsid w:val="00413AB6"/>
    <w:rsid w:val="004151FC"/>
    <w:rsid w:val="0041592A"/>
    <w:rsid w:val="00416B67"/>
    <w:rsid w:val="00423C6A"/>
    <w:rsid w:val="00424B65"/>
    <w:rsid w:val="00426795"/>
    <w:rsid w:val="0042710E"/>
    <w:rsid w:val="004308BB"/>
    <w:rsid w:val="00430958"/>
    <w:rsid w:val="0043240A"/>
    <w:rsid w:val="0043378D"/>
    <w:rsid w:val="0043417A"/>
    <w:rsid w:val="004345D2"/>
    <w:rsid w:val="00434AA9"/>
    <w:rsid w:val="00435AE8"/>
    <w:rsid w:val="0043623C"/>
    <w:rsid w:val="0043661A"/>
    <w:rsid w:val="00436B95"/>
    <w:rsid w:val="00437284"/>
    <w:rsid w:val="00437534"/>
    <w:rsid w:val="00437CAF"/>
    <w:rsid w:val="00440864"/>
    <w:rsid w:val="004419C6"/>
    <w:rsid w:val="0044403D"/>
    <w:rsid w:val="00446659"/>
    <w:rsid w:val="0045042E"/>
    <w:rsid w:val="00450AF7"/>
    <w:rsid w:val="00450FB0"/>
    <w:rsid w:val="0045199E"/>
    <w:rsid w:val="004522D8"/>
    <w:rsid w:val="00452509"/>
    <w:rsid w:val="0045648F"/>
    <w:rsid w:val="00456BAF"/>
    <w:rsid w:val="00456BDD"/>
    <w:rsid w:val="00460456"/>
    <w:rsid w:val="00460741"/>
    <w:rsid w:val="00460A6D"/>
    <w:rsid w:val="00462A67"/>
    <w:rsid w:val="00462AB5"/>
    <w:rsid w:val="00466053"/>
    <w:rsid w:val="00466F90"/>
    <w:rsid w:val="004673E9"/>
    <w:rsid w:val="00472185"/>
    <w:rsid w:val="0047283F"/>
    <w:rsid w:val="00474E1E"/>
    <w:rsid w:val="004773D2"/>
    <w:rsid w:val="00477AFD"/>
    <w:rsid w:val="00481EB2"/>
    <w:rsid w:val="004821B1"/>
    <w:rsid w:val="0048344A"/>
    <w:rsid w:val="00484865"/>
    <w:rsid w:val="00484AC6"/>
    <w:rsid w:val="004851AF"/>
    <w:rsid w:val="00485915"/>
    <w:rsid w:val="00486EA1"/>
    <w:rsid w:val="004872D7"/>
    <w:rsid w:val="00492DFE"/>
    <w:rsid w:val="0049390A"/>
    <w:rsid w:val="00494ADC"/>
    <w:rsid w:val="00495723"/>
    <w:rsid w:val="00496E18"/>
    <w:rsid w:val="00497796"/>
    <w:rsid w:val="004A01C2"/>
    <w:rsid w:val="004A3B7B"/>
    <w:rsid w:val="004A4F18"/>
    <w:rsid w:val="004B1941"/>
    <w:rsid w:val="004B2BF4"/>
    <w:rsid w:val="004B2DD8"/>
    <w:rsid w:val="004B3175"/>
    <w:rsid w:val="004B5DDB"/>
    <w:rsid w:val="004B6C33"/>
    <w:rsid w:val="004B7DF4"/>
    <w:rsid w:val="004C0024"/>
    <w:rsid w:val="004C45C1"/>
    <w:rsid w:val="004C4B0C"/>
    <w:rsid w:val="004C55EE"/>
    <w:rsid w:val="004C700B"/>
    <w:rsid w:val="004C7223"/>
    <w:rsid w:val="004C73FF"/>
    <w:rsid w:val="004D03B7"/>
    <w:rsid w:val="004D07A0"/>
    <w:rsid w:val="004D07FD"/>
    <w:rsid w:val="004D2AC8"/>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197D"/>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1519"/>
    <w:rsid w:val="00554F45"/>
    <w:rsid w:val="00556802"/>
    <w:rsid w:val="00560B11"/>
    <w:rsid w:val="005611BF"/>
    <w:rsid w:val="00563315"/>
    <w:rsid w:val="005648B4"/>
    <w:rsid w:val="00564B63"/>
    <w:rsid w:val="00565343"/>
    <w:rsid w:val="00566951"/>
    <w:rsid w:val="00567156"/>
    <w:rsid w:val="00571CF2"/>
    <w:rsid w:val="00571DC9"/>
    <w:rsid w:val="005747CD"/>
    <w:rsid w:val="00575133"/>
    <w:rsid w:val="0057564C"/>
    <w:rsid w:val="005756A4"/>
    <w:rsid w:val="00576A9D"/>
    <w:rsid w:val="00577025"/>
    <w:rsid w:val="0057781D"/>
    <w:rsid w:val="00577ACA"/>
    <w:rsid w:val="00577D84"/>
    <w:rsid w:val="00580200"/>
    <w:rsid w:val="00583370"/>
    <w:rsid w:val="00586046"/>
    <w:rsid w:val="0059075C"/>
    <w:rsid w:val="00590E77"/>
    <w:rsid w:val="00591DBF"/>
    <w:rsid w:val="0059217F"/>
    <w:rsid w:val="00593413"/>
    <w:rsid w:val="00596257"/>
    <w:rsid w:val="005A1B43"/>
    <w:rsid w:val="005A491F"/>
    <w:rsid w:val="005A4963"/>
    <w:rsid w:val="005A5CA3"/>
    <w:rsid w:val="005A70A2"/>
    <w:rsid w:val="005B1001"/>
    <w:rsid w:val="005B201F"/>
    <w:rsid w:val="005B2E74"/>
    <w:rsid w:val="005B631A"/>
    <w:rsid w:val="005B76F1"/>
    <w:rsid w:val="005C0E4C"/>
    <w:rsid w:val="005C147B"/>
    <w:rsid w:val="005C3272"/>
    <w:rsid w:val="005C3277"/>
    <w:rsid w:val="005C3306"/>
    <w:rsid w:val="005C4B53"/>
    <w:rsid w:val="005C5E39"/>
    <w:rsid w:val="005C6597"/>
    <w:rsid w:val="005C66E3"/>
    <w:rsid w:val="005C7F15"/>
    <w:rsid w:val="005D144F"/>
    <w:rsid w:val="005D48BA"/>
    <w:rsid w:val="005D4DE5"/>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079F7"/>
    <w:rsid w:val="0061011B"/>
    <w:rsid w:val="00610FE6"/>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3ED9"/>
    <w:rsid w:val="006348A2"/>
    <w:rsid w:val="00635677"/>
    <w:rsid w:val="006361F6"/>
    <w:rsid w:val="0064368A"/>
    <w:rsid w:val="0064439B"/>
    <w:rsid w:val="006460F6"/>
    <w:rsid w:val="00647CDC"/>
    <w:rsid w:val="0065097B"/>
    <w:rsid w:val="00651C17"/>
    <w:rsid w:val="00654793"/>
    <w:rsid w:val="00656F29"/>
    <w:rsid w:val="006577AA"/>
    <w:rsid w:val="00662ED2"/>
    <w:rsid w:val="0066413B"/>
    <w:rsid w:val="0066472B"/>
    <w:rsid w:val="00664FD3"/>
    <w:rsid w:val="00666A10"/>
    <w:rsid w:val="00666D7C"/>
    <w:rsid w:val="00667AEC"/>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9314A"/>
    <w:rsid w:val="006A1F87"/>
    <w:rsid w:val="006A43F7"/>
    <w:rsid w:val="006A666D"/>
    <w:rsid w:val="006A6B23"/>
    <w:rsid w:val="006A6C6C"/>
    <w:rsid w:val="006A6D8D"/>
    <w:rsid w:val="006B125A"/>
    <w:rsid w:val="006B13FC"/>
    <w:rsid w:val="006B78C5"/>
    <w:rsid w:val="006C0767"/>
    <w:rsid w:val="006C1A9C"/>
    <w:rsid w:val="006C2449"/>
    <w:rsid w:val="006C2D87"/>
    <w:rsid w:val="006C3E6C"/>
    <w:rsid w:val="006C3FA1"/>
    <w:rsid w:val="006C5C3F"/>
    <w:rsid w:val="006C63F5"/>
    <w:rsid w:val="006C6431"/>
    <w:rsid w:val="006C6F7A"/>
    <w:rsid w:val="006D1A97"/>
    <w:rsid w:val="006D488C"/>
    <w:rsid w:val="006D4E98"/>
    <w:rsid w:val="006D51BF"/>
    <w:rsid w:val="006D57F9"/>
    <w:rsid w:val="006D5F14"/>
    <w:rsid w:val="006D60EC"/>
    <w:rsid w:val="006E00E8"/>
    <w:rsid w:val="006E0490"/>
    <w:rsid w:val="006E17C1"/>
    <w:rsid w:val="006E1F51"/>
    <w:rsid w:val="006E277C"/>
    <w:rsid w:val="006E35B3"/>
    <w:rsid w:val="006E3A1F"/>
    <w:rsid w:val="006E5328"/>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0E66"/>
    <w:rsid w:val="0074113A"/>
    <w:rsid w:val="007428D7"/>
    <w:rsid w:val="0074536D"/>
    <w:rsid w:val="00745E27"/>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2A27"/>
    <w:rsid w:val="00782E96"/>
    <w:rsid w:val="00784EE2"/>
    <w:rsid w:val="0078749A"/>
    <w:rsid w:val="00791CB6"/>
    <w:rsid w:val="00792120"/>
    <w:rsid w:val="00792C05"/>
    <w:rsid w:val="00793DAA"/>
    <w:rsid w:val="0079462F"/>
    <w:rsid w:val="007950BE"/>
    <w:rsid w:val="00795676"/>
    <w:rsid w:val="00795D32"/>
    <w:rsid w:val="0079609F"/>
    <w:rsid w:val="0079659B"/>
    <w:rsid w:val="007972E9"/>
    <w:rsid w:val="007A15B2"/>
    <w:rsid w:val="007A25CA"/>
    <w:rsid w:val="007A26DE"/>
    <w:rsid w:val="007A35FF"/>
    <w:rsid w:val="007A5161"/>
    <w:rsid w:val="007A65FC"/>
    <w:rsid w:val="007A78CC"/>
    <w:rsid w:val="007A7E98"/>
    <w:rsid w:val="007B2EAC"/>
    <w:rsid w:val="007B31DD"/>
    <w:rsid w:val="007B42D0"/>
    <w:rsid w:val="007B4566"/>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07C7"/>
    <w:rsid w:val="007F347D"/>
    <w:rsid w:val="007F4180"/>
    <w:rsid w:val="007F4A81"/>
    <w:rsid w:val="007F5D23"/>
    <w:rsid w:val="007F76C8"/>
    <w:rsid w:val="007F7AC8"/>
    <w:rsid w:val="008008F7"/>
    <w:rsid w:val="00803645"/>
    <w:rsid w:val="008042D7"/>
    <w:rsid w:val="00804F7C"/>
    <w:rsid w:val="00805628"/>
    <w:rsid w:val="00806B9C"/>
    <w:rsid w:val="00810271"/>
    <w:rsid w:val="00810775"/>
    <w:rsid w:val="00810997"/>
    <w:rsid w:val="00810A0B"/>
    <w:rsid w:val="00811ADE"/>
    <w:rsid w:val="00812C82"/>
    <w:rsid w:val="008137EE"/>
    <w:rsid w:val="00815FD3"/>
    <w:rsid w:val="00816A9F"/>
    <w:rsid w:val="0081737D"/>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371CE"/>
    <w:rsid w:val="00843DF9"/>
    <w:rsid w:val="00844560"/>
    <w:rsid w:val="008447A0"/>
    <w:rsid w:val="0084512A"/>
    <w:rsid w:val="00845B2F"/>
    <w:rsid w:val="00846991"/>
    <w:rsid w:val="00847617"/>
    <w:rsid w:val="00847CE1"/>
    <w:rsid w:val="00852064"/>
    <w:rsid w:val="00855177"/>
    <w:rsid w:val="00855E8C"/>
    <w:rsid w:val="00855EEA"/>
    <w:rsid w:val="008560B2"/>
    <w:rsid w:val="00856950"/>
    <w:rsid w:val="00860889"/>
    <w:rsid w:val="00860A19"/>
    <w:rsid w:val="00861325"/>
    <w:rsid w:val="0086341E"/>
    <w:rsid w:val="00864B85"/>
    <w:rsid w:val="008654E1"/>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B46"/>
    <w:rsid w:val="00886EB2"/>
    <w:rsid w:val="00887347"/>
    <w:rsid w:val="008876C6"/>
    <w:rsid w:val="00892D68"/>
    <w:rsid w:val="00893748"/>
    <w:rsid w:val="00893BF8"/>
    <w:rsid w:val="008953BC"/>
    <w:rsid w:val="008978F0"/>
    <w:rsid w:val="008A0409"/>
    <w:rsid w:val="008A0CEC"/>
    <w:rsid w:val="008A41F8"/>
    <w:rsid w:val="008A4853"/>
    <w:rsid w:val="008A48EE"/>
    <w:rsid w:val="008A79DC"/>
    <w:rsid w:val="008B0929"/>
    <w:rsid w:val="008B0F3B"/>
    <w:rsid w:val="008B20CE"/>
    <w:rsid w:val="008B291A"/>
    <w:rsid w:val="008B2AE9"/>
    <w:rsid w:val="008B40CC"/>
    <w:rsid w:val="008B50E7"/>
    <w:rsid w:val="008B52DC"/>
    <w:rsid w:val="008C09AF"/>
    <w:rsid w:val="008C1165"/>
    <w:rsid w:val="008C464D"/>
    <w:rsid w:val="008C47DB"/>
    <w:rsid w:val="008C4C8C"/>
    <w:rsid w:val="008C592A"/>
    <w:rsid w:val="008C5DEA"/>
    <w:rsid w:val="008D0FC4"/>
    <w:rsid w:val="008D222A"/>
    <w:rsid w:val="008D2DB8"/>
    <w:rsid w:val="008D30B5"/>
    <w:rsid w:val="008D33D5"/>
    <w:rsid w:val="008D4CB4"/>
    <w:rsid w:val="008D53E9"/>
    <w:rsid w:val="008D5AD1"/>
    <w:rsid w:val="008D6B0E"/>
    <w:rsid w:val="008E2BDA"/>
    <w:rsid w:val="008E6BF6"/>
    <w:rsid w:val="008E7159"/>
    <w:rsid w:val="008F0046"/>
    <w:rsid w:val="008F0093"/>
    <w:rsid w:val="008F0906"/>
    <w:rsid w:val="008F0BFA"/>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058D"/>
    <w:rsid w:val="00912362"/>
    <w:rsid w:val="009127BA"/>
    <w:rsid w:val="00912EE4"/>
    <w:rsid w:val="00913323"/>
    <w:rsid w:val="0091412C"/>
    <w:rsid w:val="00916158"/>
    <w:rsid w:val="009170D1"/>
    <w:rsid w:val="009217D6"/>
    <w:rsid w:val="0092407D"/>
    <w:rsid w:val="009249F2"/>
    <w:rsid w:val="00925C94"/>
    <w:rsid w:val="009261D1"/>
    <w:rsid w:val="00926725"/>
    <w:rsid w:val="00926DB5"/>
    <w:rsid w:val="00930F4D"/>
    <w:rsid w:val="009317E2"/>
    <w:rsid w:val="00931D1C"/>
    <w:rsid w:val="00933867"/>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79B"/>
    <w:rsid w:val="0097380C"/>
    <w:rsid w:val="009739AF"/>
    <w:rsid w:val="00976800"/>
    <w:rsid w:val="009814CF"/>
    <w:rsid w:val="00982847"/>
    <w:rsid w:val="0098302F"/>
    <w:rsid w:val="009864F5"/>
    <w:rsid w:val="00986C89"/>
    <w:rsid w:val="00986E49"/>
    <w:rsid w:val="00990122"/>
    <w:rsid w:val="00990D6C"/>
    <w:rsid w:val="009912EF"/>
    <w:rsid w:val="009918DC"/>
    <w:rsid w:val="00993636"/>
    <w:rsid w:val="00997F08"/>
    <w:rsid w:val="009A1E38"/>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2DCA"/>
    <w:rsid w:val="009C53A0"/>
    <w:rsid w:val="009C7181"/>
    <w:rsid w:val="009C7631"/>
    <w:rsid w:val="009C7B3C"/>
    <w:rsid w:val="009C7DAD"/>
    <w:rsid w:val="009D0E69"/>
    <w:rsid w:val="009D0F02"/>
    <w:rsid w:val="009D224B"/>
    <w:rsid w:val="009D4663"/>
    <w:rsid w:val="009D5000"/>
    <w:rsid w:val="009E0AEE"/>
    <w:rsid w:val="009E0F47"/>
    <w:rsid w:val="009E16CA"/>
    <w:rsid w:val="009E2C64"/>
    <w:rsid w:val="009E3F28"/>
    <w:rsid w:val="009E596D"/>
    <w:rsid w:val="009E6807"/>
    <w:rsid w:val="009E6EA0"/>
    <w:rsid w:val="009F0C88"/>
    <w:rsid w:val="009F2103"/>
    <w:rsid w:val="009F4AC2"/>
    <w:rsid w:val="009F5413"/>
    <w:rsid w:val="009F742E"/>
    <w:rsid w:val="00A00666"/>
    <w:rsid w:val="00A00FE7"/>
    <w:rsid w:val="00A011FB"/>
    <w:rsid w:val="00A02353"/>
    <w:rsid w:val="00A024D5"/>
    <w:rsid w:val="00A02538"/>
    <w:rsid w:val="00A02B5E"/>
    <w:rsid w:val="00A032A2"/>
    <w:rsid w:val="00A035C9"/>
    <w:rsid w:val="00A03D43"/>
    <w:rsid w:val="00A055F9"/>
    <w:rsid w:val="00A07764"/>
    <w:rsid w:val="00A07F5E"/>
    <w:rsid w:val="00A10DDE"/>
    <w:rsid w:val="00A1142D"/>
    <w:rsid w:val="00A138A8"/>
    <w:rsid w:val="00A13F95"/>
    <w:rsid w:val="00A15255"/>
    <w:rsid w:val="00A1621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2206"/>
    <w:rsid w:val="00A45DF1"/>
    <w:rsid w:val="00A46131"/>
    <w:rsid w:val="00A47462"/>
    <w:rsid w:val="00A50549"/>
    <w:rsid w:val="00A5148A"/>
    <w:rsid w:val="00A523FC"/>
    <w:rsid w:val="00A540F2"/>
    <w:rsid w:val="00A55141"/>
    <w:rsid w:val="00A55A5F"/>
    <w:rsid w:val="00A55CDE"/>
    <w:rsid w:val="00A56109"/>
    <w:rsid w:val="00A57416"/>
    <w:rsid w:val="00A605D1"/>
    <w:rsid w:val="00A6275E"/>
    <w:rsid w:val="00A63164"/>
    <w:rsid w:val="00A63D71"/>
    <w:rsid w:val="00A6439C"/>
    <w:rsid w:val="00A64E30"/>
    <w:rsid w:val="00A651D3"/>
    <w:rsid w:val="00A677E3"/>
    <w:rsid w:val="00A679A9"/>
    <w:rsid w:val="00A709E4"/>
    <w:rsid w:val="00A74D68"/>
    <w:rsid w:val="00A75262"/>
    <w:rsid w:val="00A7573D"/>
    <w:rsid w:val="00A76473"/>
    <w:rsid w:val="00A76E13"/>
    <w:rsid w:val="00A76F7A"/>
    <w:rsid w:val="00A81BB2"/>
    <w:rsid w:val="00A82126"/>
    <w:rsid w:val="00A82DA9"/>
    <w:rsid w:val="00A83AD2"/>
    <w:rsid w:val="00A84370"/>
    <w:rsid w:val="00A85421"/>
    <w:rsid w:val="00A86627"/>
    <w:rsid w:val="00A86B0A"/>
    <w:rsid w:val="00A8797B"/>
    <w:rsid w:val="00A87BA8"/>
    <w:rsid w:val="00A90EE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F9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4D72"/>
    <w:rsid w:val="00B25162"/>
    <w:rsid w:val="00B27C69"/>
    <w:rsid w:val="00B305A3"/>
    <w:rsid w:val="00B33412"/>
    <w:rsid w:val="00B359C9"/>
    <w:rsid w:val="00B360F3"/>
    <w:rsid w:val="00B416CF"/>
    <w:rsid w:val="00B441C8"/>
    <w:rsid w:val="00B446E1"/>
    <w:rsid w:val="00B45F70"/>
    <w:rsid w:val="00B47027"/>
    <w:rsid w:val="00B474E1"/>
    <w:rsid w:val="00B513D5"/>
    <w:rsid w:val="00B5207C"/>
    <w:rsid w:val="00B5418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114"/>
    <w:rsid w:val="00B97977"/>
    <w:rsid w:val="00BA547A"/>
    <w:rsid w:val="00BB07A0"/>
    <w:rsid w:val="00BB1262"/>
    <w:rsid w:val="00BB3B74"/>
    <w:rsid w:val="00BB3C7E"/>
    <w:rsid w:val="00BB4F29"/>
    <w:rsid w:val="00BB532B"/>
    <w:rsid w:val="00BB5D18"/>
    <w:rsid w:val="00BB6B46"/>
    <w:rsid w:val="00BB75F7"/>
    <w:rsid w:val="00BC01D2"/>
    <w:rsid w:val="00BC14E1"/>
    <w:rsid w:val="00BC1B0A"/>
    <w:rsid w:val="00BC1F84"/>
    <w:rsid w:val="00BC58F0"/>
    <w:rsid w:val="00BD0610"/>
    <w:rsid w:val="00BD08C6"/>
    <w:rsid w:val="00BD385E"/>
    <w:rsid w:val="00BD391F"/>
    <w:rsid w:val="00BD3E03"/>
    <w:rsid w:val="00BD439E"/>
    <w:rsid w:val="00BD49EF"/>
    <w:rsid w:val="00BD51B4"/>
    <w:rsid w:val="00BD5601"/>
    <w:rsid w:val="00BD5774"/>
    <w:rsid w:val="00BD6063"/>
    <w:rsid w:val="00BD6642"/>
    <w:rsid w:val="00BE3009"/>
    <w:rsid w:val="00BE415E"/>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34FD"/>
    <w:rsid w:val="00C13569"/>
    <w:rsid w:val="00C1370E"/>
    <w:rsid w:val="00C140D4"/>
    <w:rsid w:val="00C14FD8"/>
    <w:rsid w:val="00C16795"/>
    <w:rsid w:val="00C16B29"/>
    <w:rsid w:val="00C174B8"/>
    <w:rsid w:val="00C174F8"/>
    <w:rsid w:val="00C17FAE"/>
    <w:rsid w:val="00C203CF"/>
    <w:rsid w:val="00C207F1"/>
    <w:rsid w:val="00C2196F"/>
    <w:rsid w:val="00C22489"/>
    <w:rsid w:val="00C24610"/>
    <w:rsid w:val="00C2605C"/>
    <w:rsid w:val="00C26ED5"/>
    <w:rsid w:val="00C27107"/>
    <w:rsid w:val="00C27BC6"/>
    <w:rsid w:val="00C27DEE"/>
    <w:rsid w:val="00C31506"/>
    <w:rsid w:val="00C31555"/>
    <w:rsid w:val="00C31694"/>
    <w:rsid w:val="00C3181F"/>
    <w:rsid w:val="00C31907"/>
    <w:rsid w:val="00C3353C"/>
    <w:rsid w:val="00C35D99"/>
    <w:rsid w:val="00C36D3B"/>
    <w:rsid w:val="00C37EF4"/>
    <w:rsid w:val="00C421E8"/>
    <w:rsid w:val="00C461AB"/>
    <w:rsid w:val="00C46E97"/>
    <w:rsid w:val="00C47F11"/>
    <w:rsid w:val="00C539A7"/>
    <w:rsid w:val="00C56175"/>
    <w:rsid w:val="00C56523"/>
    <w:rsid w:val="00C5797E"/>
    <w:rsid w:val="00C631C6"/>
    <w:rsid w:val="00C639FF"/>
    <w:rsid w:val="00C64F9A"/>
    <w:rsid w:val="00C6541A"/>
    <w:rsid w:val="00C66D82"/>
    <w:rsid w:val="00C67A9A"/>
    <w:rsid w:val="00C701DB"/>
    <w:rsid w:val="00C708BD"/>
    <w:rsid w:val="00C7256F"/>
    <w:rsid w:val="00C72961"/>
    <w:rsid w:val="00C72B48"/>
    <w:rsid w:val="00C73C72"/>
    <w:rsid w:val="00C76611"/>
    <w:rsid w:val="00C8316D"/>
    <w:rsid w:val="00C84011"/>
    <w:rsid w:val="00C85818"/>
    <w:rsid w:val="00C85FC9"/>
    <w:rsid w:val="00C8686F"/>
    <w:rsid w:val="00C868B3"/>
    <w:rsid w:val="00C86BA6"/>
    <w:rsid w:val="00C900CA"/>
    <w:rsid w:val="00C92AF3"/>
    <w:rsid w:val="00C94856"/>
    <w:rsid w:val="00C94973"/>
    <w:rsid w:val="00C953DA"/>
    <w:rsid w:val="00C95F91"/>
    <w:rsid w:val="00CA0E19"/>
    <w:rsid w:val="00CA0F7E"/>
    <w:rsid w:val="00CA1A4C"/>
    <w:rsid w:val="00CA2ADB"/>
    <w:rsid w:val="00CA3121"/>
    <w:rsid w:val="00CA40F0"/>
    <w:rsid w:val="00CA45E9"/>
    <w:rsid w:val="00CA4C03"/>
    <w:rsid w:val="00CA4CF7"/>
    <w:rsid w:val="00CA784D"/>
    <w:rsid w:val="00CB2A34"/>
    <w:rsid w:val="00CB3568"/>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061E"/>
    <w:rsid w:val="00D02A38"/>
    <w:rsid w:val="00D033C7"/>
    <w:rsid w:val="00D07522"/>
    <w:rsid w:val="00D11A7A"/>
    <w:rsid w:val="00D120E6"/>
    <w:rsid w:val="00D13805"/>
    <w:rsid w:val="00D13D2D"/>
    <w:rsid w:val="00D1613B"/>
    <w:rsid w:val="00D21148"/>
    <w:rsid w:val="00D2574F"/>
    <w:rsid w:val="00D26198"/>
    <w:rsid w:val="00D31208"/>
    <w:rsid w:val="00D32904"/>
    <w:rsid w:val="00D3317F"/>
    <w:rsid w:val="00D41EF5"/>
    <w:rsid w:val="00D44206"/>
    <w:rsid w:val="00D456A0"/>
    <w:rsid w:val="00D45979"/>
    <w:rsid w:val="00D46AE7"/>
    <w:rsid w:val="00D512C1"/>
    <w:rsid w:val="00D52000"/>
    <w:rsid w:val="00D605DF"/>
    <w:rsid w:val="00D60688"/>
    <w:rsid w:val="00D624AC"/>
    <w:rsid w:val="00D6325F"/>
    <w:rsid w:val="00D65766"/>
    <w:rsid w:val="00D6591A"/>
    <w:rsid w:val="00D66670"/>
    <w:rsid w:val="00D6760D"/>
    <w:rsid w:val="00D706E3"/>
    <w:rsid w:val="00D72CF3"/>
    <w:rsid w:val="00D747A5"/>
    <w:rsid w:val="00D75F1C"/>
    <w:rsid w:val="00D7654A"/>
    <w:rsid w:val="00D768C2"/>
    <w:rsid w:val="00D77AC0"/>
    <w:rsid w:val="00D807AE"/>
    <w:rsid w:val="00D80E33"/>
    <w:rsid w:val="00D80ED9"/>
    <w:rsid w:val="00D813E7"/>
    <w:rsid w:val="00D8174C"/>
    <w:rsid w:val="00D822E5"/>
    <w:rsid w:val="00D82AFF"/>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567F"/>
    <w:rsid w:val="00D9632F"/>
    <w:rsid w:val="00D9658F"/>
    <w:rsid w:val="00D96A18"/>
    <w:rsid w:val="00D97B0D"/>
    <w:rsid w:val="00DA0BA3"/>
    <w:rsid w:val="00DA0F9D"/>
    <w:rsid w:val="00DA11DA"/>
    <w:rsid w:val="00DA1CC6"/>
    <w:rsid w:val="00DA2151"/>
    <w:rsid w:val="00DA2C92"/>
    <w:rsid w:val="00DA3C75"/>
    <w:rsid w:val="00DA45A3"/>
    <w:rsid w:val="00DA4C74"/>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214F"/>
    <w:rsid w:val="00DC307D"/>
    <w:rsid w:val="00DC3604"/>
    <w:rsid w:val="00DC3BFD"/>
    <w:rsid w:val="00DC55B2"/>
    <w:rsid w:val="00DC713F"/>
    <w:rsid w:val="00DC7A84"/>
    <w:rsid w:val="00DD1398"/>
    <w:rsid w:val="00DD29A0"/>
    <w:rsid w:val="00DD3228"/>
    <w:rsid w:val="00DD33B9"/>
    <w:rsid w:val="00DD3DD4"/>
    <w:rsid w:val="00DD544B"/>
    <w:rsid w:val="00DD6BFB"/>
    <w:rsid w:val="00DD6ED1"/>
    <w:rsid w:val="00DE0773"/>
    <w:rsid w:val="00DE4062"/>
    <w:rsid w:val="00DE5660"/>
    <w:rsid w:val="00DE5A62"/>
    <w:rsid w:val="00DE6A6E"/>
    <w:rsid w:val="00DE7AE6"/>
    <w:rsid w:val="00DF0EE1"/>
    <w:rsid w:val="00DF133F"/>
    <w:rsid w:val="00DF2E9D"/>
    <w:rsid w:val="00DF5640"/>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166"/>
    <w:rsid w:val="00E3364E"/>
    <w:rsid w:val="00E33C35"/>
    <w:rsid w:val="00E35365"/>
    <w:rsid w:val="00E35BA5"/>
    <w:rsid w:val="00E36B9E"/>
    <w:rsid w:val="00E3710E"/>
    <w:rsid w:val="00E41D58"/>
    <w:rsid w:val="00E4295F"/>
    <w:rsid w:val="00E43A91"/>
    <w:rsid w:val="00E44B06"/>
    <w:rsid w:val="00E44F60"/>
    <w:rsid w:val="00E453CA"/>
    <w:rsid w:val="00E45E7D"/>
    <w:rsid w:val="00E4660C"/>
    <w:rsid w:val="00E477DA"/>
    <w:rsid w:val="00E47D68"/>
    <w:rsid w:val="00E54641"/>
    <w:rsid w:val="00E56A52"/>
    <w:rsid w:val="00E56DFB"/>
    <w:rsid w:val="00E573C9"/>
    <w:rsid w:val="00E60E87"/>
    <w:rsid w:val="00E62B8C"/>
    <w:rsid w:val="00E63128"/>
    <w:rsid w:val="00E6480F"/>
    <w:rsid w:val="00E65687"/>
    <w:rsid w:val="00E65E34"/>
    <w:rsid w:val="00E66F9A"/>
    <w:rsid w:val="00E708B8"/>
    <w:rsid w:val="00E70ACB"/>
    <w:rsid w:val="00E7134D"/>
    <w:rsid w:val="00E7144F"/>
    <w:rsid w:val="00E73FB5"/>
    <w:rsid w:val="00E76C96"/>
    <w:rsid w:val="00E80859"/>
    <w:rsid w:val="00E81009"/>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0FF1"/>
    <w:rsid w:val="00EC1EAA"/>
    <w:rsid w:val="00EC2EF1"/>
    <w:rsid w:val="00EC52DA"/>
    <w:rsid w:val="00EC7079"/>
    <w:rsid w:val="00EC7E97"/>
    <w:rsid w:val="00ED1E74"/>
    <w:rsid w:val="00ED22B1"/>
    <w:rsid w:val="00ED39B9"/>
    <w:rsid w:val="00ED4CF2"/>
    <w:rsid w:val="00ED6C4C"/>
    <w:rsid w:val="00ED6D3E"/>
    <w:rsid w:val="00ED7976"/>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2D"/>
    <w:rsid w:val="00F127F1"/>
    <w:rsid w:val="00F147FA"/>
    <w:rsid w:val="00F14DD2"/>
    <w:rsid w:val="00F16600"/>
    <w:rsid w:val="00F16B2F"/>
    <w:rsid w:val="00F172DC"/>
    <w:rsid w:val="00F17813"/>
    <w:rsid w:val="00F179D7"/>
    <w:rsid w:val="00F17F0C"/>
    <w:rsid w:val="00F20543"/>
    <w:rsid w:val="00F21236"/>
    <w:rsid w:val="00F21C69"/>
    <w:rsid w:val="00F21FE1"/>
    <w:rsid w:val="00F22E45"/>
    <w:rsid w:val="00F25682"/>
    <w:rsid w:val="00F276F4"/>
    <w:rsid w:val="00F339A6"/>
    <w:rsid w:val="00F34032"/>
    <w:rsid w:val="00F3451B"/>
    <w:rsid w:val="00F34972"/>
    <w:rsid w:val="00F35666"/>
    <w:rsid w:val="00F37836"/>
    <w:rsid w:val="00F415AD"/>
    <w:rsid w:val="00F41F16"/>
    <w:rsid w:val="00F44DBB"/>
    <w:rsid w:val="00F460A5"/>
    <w:rsid w:val="00F46647"/>
    <w:rsid w:val="00F46D53"/>
    <w:rsid w:val="00F46E24"/>
    <w:rsid w:val="00F47942"/>
    <w:rsid w:val="00F5011E"/>
    <w:rsid w:val="00F50999"/>
    <w:rsid w:val="00F52200"/>
    <w:rsid w:val="00F5466B"/>
    <w:rsid w:val="00F54C69"/>
    <w:rsid w:val="00F5524D"/>
    <w:rsid w:val="00F5622C"/>
    <w:rsid w:val="00F57D26"/>
    <w:rsid w:val="00F6031A"/>
    <w:rsid w:val="00F62BF1"/>
    <w:rsid w:val="00F63EE5"/>
    <w:rsid w:val="00F64A73"/>
    <w:rsid w:val="00F64E6F"/>
    <w:rsid w:val="00F657AF"/>
    <w:rsid w:val="00F65FB7"/>
    <w:rsid w:val="00F6748E"/>
    <w:rsid w:val="00F67BE1"/>
    <w:rsid w:val="00F70EB2"/>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1E96"/>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318"/>
    <w:rsid w:val="00FE0A81"/>
    <w:rsid w:val="00FE2412"/>
    <w:rsid w:val="00FE3327"/>
    <w:rsid w:val="00FE47F3"/>
    <w:rsid w:val="00FE5A5F"/>
    <w:rsid w:val="00FE5CA5"/>
    <w:rsid w:val="00FE6D59"/>
    <w:rsid w:val="00FE70DF"/>
    <w:rsid w:val="00FE7789"/>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9FCE8EC-9010-4423-A057-C38DBB45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lp1,List Paragraph1"/>
    <w:basedOn w:val="Normal"/>
    <w:link w:val="PrrafodelistaCar"/>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 w:type="character" w:customStyle="1" w:styleId="PrrafodelistaCar">
    <w:name w:val="Párrafo de lista Car"/>
    <w:aliases w:val="viñeta Car,Párrafo de lista 2 Car,lp1 Car,List Paragraph1 Car"/>
    <w:link w:val="Prrafodelista"/>
    <w:uiPriority w:val="34"/>
    <w:locked/>
    <w:rsid w:val="008B20CE"/>
    <w:rPr>
      <w:rFonts w:ascii="Times New Roman" w:eastAsia="Calibri"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E771A"/>
    <w:pPr>
      <w:spacing w:after="120" w:line="480" w:lineRule="auto"/>
      <w:ind w:left="283"/>
    </w:pPr>
  </w:style>
  <w:style w:type="character" w:customStyle="1" w:styleId="Sangra2detindependienteCar">
    <w:name w:val="Sangría 2 de t. independiente Car"/>
    <w:basedOn w:val="Fuentedeprrafopredeter"/>
    <w:link w:val="Sangra2detindependiente"/>
    <w:rsid w:val="001E771A"/>
    <w:rPr>
      <w:rFonts w:ascii="Times New Roman" w:eastAsia="Calibri" w:hAnsi="Times New Roman" w:cs="Times New Roman"/>
      <w:sz w:val="24"/>
      <w:szCs w:val="24"/>
      <w:lang w:val="es-ES" w:eastAsia="es-ES"/>
    </w:rPr>
  </w:style>
  <w:style w:type="paragraph" w:customStyle="1" w:styleId="temp">
    <w:name w:val="temp"/>
    <w:basedOn w:val="Normal"/>
    <w:rsid w:val="00C207F1"/>
    <w:pPr>
      <w:spacing w:before="100" w:beforeAutospacing="1" w:after="100" w:afterAutospacing="1"/>
    </w:pPr>
    <w:rPr>
      <w:rFonts w:eastAsia="Times New Roman"/>
      <w:lang w:val="en-US" w:eastAsia="en-US"/>
    </w:rPr>
  </w:style>
  <w:style w:type="character" w:customStyle="1" w:styleId="bold">
    <w:name w:val="bold"/>
    <w:basedOn w:val="Fuentedeprrafopredeter"/>
    <w:rsid w:val="00C207F1"/>
  </w:style>
  <w:style w:type="character" w:customStyle="1" w:styleId="ng-star-inserted">
    <w:name w:val="ng-star-inserted"/>
    <w:basedOn w:val="Fuentedeprrafopredeter"/>
    <w:rsid w:val="00C2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5927252">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25011101">
      <w:bodyDiv w:val="1"/>
      <w:marLeft w:val="0"/>
      <w:marRight w:val="0"/>
      <w:marTop w:val="0"/>
      <w:marBottom w:val="0"/>
      <w:divBdr>
        <w:top w:val="none" w:sz="0" w:space="0" w:color="auto"/>
        <w:left w:val="none" w:sz="0" w:space="0" w:color="auto"/>
        <w:bottom w:val="none" w:sz="0" w:space="0" w:color="auto"/>
        <w:right w:val="none" w:sz="0" w:space="0" w:color="auto"/>
      </w:divBdr>
      <w:divsChild>
        <w:div w:id="1194228118">
          <w:marLeft w:val="0"/>
          <w:marRight w:val="0"/>
          <w:marTop w:val="0"/>
          <w:marBottom w:val="0"/>
          <w:divBdr>
            <w:top w:val="none" w:sz="0" w:space="0" w:color="auto"/>
            <w:left w:val="none" w:sz="0" w:space="0" w:color="auto"/>
            <w:bottom w:val="none" w:sz="0" w:space="0" w:color="auto"/>
            <w:right w:val="none" w:sz="0" w:space="0" w:color="auto"/>
          </w:divBdr>
        </w:div>
      </w:divsChild>
    </w:div>
    <w:div w:id="393358246">
      <w:bodyDiv w:val="1"/>
      <w:marLeft w:val="0"/>
      <w:marRight w:val="0"/>
      <w:marTop w:val="0"/>
      <w:marBottom w:val="0"/>
      <w:divBdr>
        <w:top w:val="none" w:sz="0" w:space="0" w:color="auto"/>
        <w:left w:val="none" w:sz="0" w:space="0" w:color="auto"/>
        <w:bottom w:val="none" w:sz="0" w:space="0" w:color="auto"/>
        <w:right w:val="none" w:sz="0" w:space="0" w:color="auto"/>
      </w:divBdr>
      <w:divsChild>
        <w:div w:id="1923297361">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35506525">
      <w:bodyDiv w:val="1"/>
      <w:marLeft w:val="0"/>
      <w:marRight w:val="0"/>
      <w:marTop w:val="0"/>
      <w:marBottom w:val="0"/>
      <w:divBdr>
        <w:top w:val="none" w:sz="0" w:space="0" w:color="auto"/>
        <w:left w:val="none" w:sz="0" w:space="0" w:color="auto"/>
        <w:bottom w:val="none" w:sz="0" w:space="0" w:color="auto"/>
        <w:right w:val="none" w:sz="0" w:space="0" w:color="auto"/>
      </w:divBdr>
    </w:div>
    <w:div w:id="555432892">
      <w:bodyDiv w:val="1"/>
      <w:marLeft w:val="0"/>
      <w:marRight w:val="0"/>
      <w:marTop w:val="0"/>
      <w:marBottom w:val="0"/>
      <w:divBdr>
        <w:top w:val="none" w:sz="0" w:space="0" w:color="auto"/>
        <w:left w:val="none" w:sz="0" w:space="0" w:color="auto"/>
        <w:bottom w:val="none" w:sz="0" w:space="0" w:color="auto"/>
        <w:right w:val="none" w:sz="0" w:space="0" w:color="auto"/>
      </w:divBdr>
    </w:div>
    <w:div w:id="579871465">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55857572">
      <w:bodyDiv w:val="1"/>
      <w:marLeft w:val="0"/>
      <w:marRight w:val="0"/>
      <w:marTop w:val="0"/>
      <w:marBottom w:val="0"/>
      <w:divBdr>
        <w:top w:val="none" w:sz="0" w:space="0" w:color="auto"/>
        <w:left w:val="none" w:sz="0" w:space="0" w:color="auto"/>
        <w:bottom w:val="none" w:sz="0" w:space="0" w:color="auto"/>
        <w:right w:val="none" w:sz="0" w:space="0" w:color="auto"/>
      </w:divBdr>
      <w:divsChild>
        <w:div w:id="1848053836">
          <w:marLeft w:val="0"/>
          <w:marRight w:val="0"/>
          <w:marTop w:val="0"/>
          <w:marBottom w:val="0"/>
          <w:divBdr>
            <w:top w:val="none" w:sz="0" w:space="0" w:color="auto"/>
            <w:left w:val="none" w:sz="0" w:space="0" w:color="auto"/>
            <w:bottom w:val="none" w:sz="0" w:space="0" w:color="auto"/>
            <w:right w:val="none" w:sz="0" w:space="0" w:color="auto"/>
          </w:divBdr>
        </w:div>
      </w:divsChild>
    </w:div>
    <w:div w:id="1071391758">
      <w:bodyDiv w:val="1"/>
      <w:marLeft w:val="0"/>
      <w:marRight w:val="0"/>
      <w:marTop w:val="0"/>
      <w:marBottom w:val="0"/>
      <w:divBdr>
        <w:top w:val="none" w:sz="0" w:space="0" w:color="auto"/>
        <w:left w:val="none" w:sz="0" w:space="0" w:color="auto"/>
        <w:bottom w:val="none" w:sz="0" w:space="0" w:color="auto"/>
        <w:right w:val="none" w:sz="0" w:space="0" w:color="auto"/>
      </w:divBdr>
      <w:divsChild>
        <w:div w:id="78331228">
          <w:marLeft w:val="0"/>
          <w:marRight w:val="0"/>
          <w:marTop w:val="0"/>
          <w:marBottom w:val="0"/>
          <w:divBdr>
            <w:top w:val="none" w:sz="0" w:space="0" w:color="auto"/>
            <w:left w:val="none" w:sz="0" w:space="0" w:color="auto"/>
            <w:bottom w:val="none" w:sz="0" w:space="0" w:color="auto"/>
            <w:right w:val="none" w:sz="0" w:space="0" w:color="auto"/>
          </w:divBdr>
        </w:div>
        <w:div w:id="231283386">
          <w:marLeft w:val="0"/>
          <w:marRight w:val="0"/>
          <w:marTop w:val="0"/>
          <w:marBottom w:val="0"/>
          <w:divBdr>
            <w:top w:val="none" w:sz="0" w:space="0" w:color="auto"/>
            <w:left w:val="none" w:sz="0" w:space="0" w:color="auto"/>
            <w:bottom w:val="none" w:sz="0" w:space="0" w:color="auto"/>
            <w:right w:val="none" w:sz="0" w:space="0" w:color="auto"/>
          </w:divBdr>
        </w:div>
        <w:div w:id="1580403276">
          <w:marLeft w:val="0"/>
          <w:marRight w:val="0"/>
          <w:marTop w:val="0"/>
          <w:marBottom w:val="0"/>
          <w:divBdr>
            <w:top w:val="none" w:sz="0" w:space="0" w:color="auto"/>
            <w:left w:val="none" w:sz="0" w:space="0" w:color="auto"/>
            <w:bottom w:val="none" w:sz="0" w:space="0" w:color="auto"/>
            <w:right w:val="none" w:sz="0" w:space="0" w:color="auto"/>
          </w:divBdr>
        </w:div>
        <w:div w:id="522523323">
          <w:marLeft w:val="0"/>
          <w:marRight w:val="0"/>
          <w:marTop w:val="0"/>
          <w:marBottom w:val="0"/>
          <w:divBdr>
            <w:top w:val="none" w:sz="0" w:space="0" w:color="auto"/>
            <w:left w:val="none" w:sz="0" w:space="0" w:color="auto"/>
            <w:bottom w:val="none" w:sz="0" w:space="0" w:color="auto"/>
            <w:right w:val="none" w:sz="0" w:space="0" w:color="auto"/>
          </w:divBdr>
        </w:div>
        <w:div w:id="604464520">
          <w:marLeft w:val="0"/>
          <w:marRight w:val="0"/>
          <w:marTop w:val="0"/>
          <w:marBottom w:val="0"/>
          <w:divBdr>
            <w:top w:val="none" w:sz="0" w:space="0" w:color="auto"/>
            <w:left w:val="none" w:sz="0" w:space="0" w:color="auto"/>
            <w:bottom w:val="none" w:sz="0" w:space="0" w:color="auto"/>
            <w:right w:val="none" w:sz="0" w:space="0" w:color="auto"/>
          </w:divBdr>
        </w:div>
        <w:div w:id="665283808">
          <w:marLeft w:val="0"/>
          <w:marRight w:val="0"/>
          <w:marTop w:val="0"/>
          <w:marBottom w:val="0"/>
          <w:divBdr>
            <w:top w:val="none" w:sz="0" w:space="0" w:color="auto"/>
            <w:left w:val="none" w:sz="0" w:space="0" w:color="auto"/>
            <w:bottom w:val="none" w:sz="0" w:space="0" w:color="auto"/>
            <w:right w:val="none" w:sz="0" w:space="0" w:color="auto"/>
          </w:divBdr>
        </w:div>
        <w:div w:id="1668364410">
          <w:marLeft w:val="0"/>
          <w:marRight w:val="0"/>
          <w:marTop w:val="0"/>
          <w:marBottom w:val="0"/>
          <w:divBdr>
            <w:top w:val="none" w:sz="0" w:space="0" w:color="auto"/>
            <w:left w:val="none" w:sz="0" w:space="0" w:color="auto"/>
            <w:bottom w:val="none" w:sz="0" w:space="0" w:color="auto"/>
            <w:right w:val="none" w:sz="0" w:space="0" w:color="auto"/>
          </w:divBdr>
        </w:div>
      </w:divsChild>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78481723">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39141625">
      <w:bodyDiv w:val="1"/>
      <w:marLeft w:val="0"/>
      <w:marRight w:val="0"/>
      <w:marTop w:val="0"/>
      <w:marBottom w:val="0"/>
      <w:divBdr>
        <w:top w:val="none" w:sz="0" w:space="0" w:color="auto"/>
        <w:left w:val="none" w:sz="0" w:space="0" w:color="auto"/>
        <w:bottom w:val="none" w:sz="0" w:space="0" w:color="auto"/>
        <w:right w:val="none" w:sz="0" w:space="0" w:color="auto"/>
      </w:divBdr>
      <w:divsChild>
        <w:div w:id="684553303">
          <w:marLeft w:val="0"/>
          <w:marRight w:val="0"/>
          <w:marTop w:val="0"/>
          <w:marBottom w:val="0"/>
          <w:divBdr>
            <w:top w:val="none" w:sz="0" w:space="0" w:color="auto"/>
            <w:left w:val="none" w:sz="0" w:space="0" w:color="auto"/>
            <w:bottom w:val="none" w:sz="0" w:space="0" w:color="auto"/>
            <w:right w:val="none" w:sz="0" w:space="0" w:color="auto"/>
          </w:divBdr>
        </w:div>
      </w:divsChild>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21436185">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61966772">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3293149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7C64-6D29-4BE5-9556-2ED081CA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5797</Words>
  <Characters>31884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2020-02-24T15:12:00Z</cp:lastPrinted>
  <dcterms:created xsi:type="dcterms:W3CDTF">2021-02-08T18:56:00Z</dcterms:created>
  <dcterms:modified xsi:type="dcterms:W3CDTF">2021-04-06T18:56:00Z</dcterms:modified>
</cp:coreProperties>
</file>