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83C55" w14:textId="282AF6B8" w:rsidR="00E545E0" w:rsidRPr="00A9373A" w:rsidRDefault="00D950CF" w:rsidP="00D950CF">
      <w:pPr>
        <w:spacing w:line="360" w:lineRule="auto"/>
        <w:ind w:firstLine="709"/>
        <w:jc w:val="both"/>
        <w:rPr>
          <w:rFonts w:ascii="Century" w:hAnsi="Century"/>
        </w:rPr>
      </w:pPr>
      <w:bookmarkStart w:id="0" w:name="_GoBack"/>
      <w:bookmarkEnd w:id="0"/>
      <w:r w:rsidRPr="00A9373A">
        <w:rPr>
          <w:rFonts w:ascii="Century" w:hAnsi="Century"/>
        </w:rPr>
        <w:t xml:space="preserve">León, Guanajuato, a </w:t>
      </w:r>
      <w:r w:rsidR="002250CA" w:rsidRPr="00A9373A">
        <w:rPr>
          <w:rFonts w:ascii="Century" w:hAnsi="Century"/>
        </w:rPr>
        <w:t>1</w:t>
      </w:r>
      <w:r w:rsidR="00E545E0" w:rsidRPr="00A9373A">
        <w:rPr>
          <w:rFonts w:ascii="Century" w:hAnsi="Century"/>
        </w:rPr>
        <w:t xml:space="preserve">0 </w:t>
      </w:r>
      <w:r w:rsidR="002250CA" w:rsidRPr="00A9373A">
        <w:rPr>
          <w:rFonts w:ascii="Century" w:hAnsi="Century"/>
        </w:rPr>
        <w:t>diez</w:t>
      </w:r>
      <w:r w:rsidR="00E545E0" w:rsidRPr="00A9373A">
        <w:rPr>
          <w:rFonts w:ascii="Century" w:hAnsi="Century"/>
        </w:rPr>
        <w:t xml:space="preserve"> de febrero del año 2021 dos mil veintiuno.</w:t>
      </w:r>
    </w:p>
    <w:p w14:paraId="073FB0E2" w14:textId="77777777" w:rsidR="00E545E0" w:rsidRPr="00A9373A" w:rsidRDefault="00E545E0" w:rsidP="00D950CF">
      <w:pPr>
        <w:spacing w:line="360" w:lineRule="auto"/>
        <w:ind w:firstLine="709"/>
        <w:jc w:val="both"/>
        <w:rPr>
          <w:rFonts w:ascii="Century" w:hAnsi="Century"/>
        </w:rPr>
      </w:pPr>
    </w:p>
    <w:p w14:paraId="3DF598C1" w14:textId="3D7DC34D" w:rsidR="00D950CF" w:rsidRPr="00A9373A" w:rsidRDefault="00D950CF" w:rsidP="00D950CF">
      <w:pPr>
        <w:spacing w:line="360" w:lineRule="auto"/>
        <w:ind w:firstLine="709"/>
        <w:jc w:val="both"/>
        <w:rPr>
          <w:rFonts w:ascii="Century" w:hAnsi="Century"/>
        </w:rPr>
      </w:pPr>
      <w:r w:rsidRPr="00A9373A">
        <w:rPr>
          <w:rFonts w:ascii="Century" w:hAnsi="Century"/>
          <w:b/>
        </w:rPr>
        <w:t>V I S T O</w:t>
      </w:r>
      <w:r w:rsidRPr="00A9373A">
        <w:rPr>
          <w:rFonts w:ascii="Century" w:hAnsi="Century"/>
        </w:rPr>
        <w:t xml:space="preserve"> para resolver el expediente número </w:t>
      </w:r>
      <w:r w:rsidR="009547FE" w:rsidRPr="00A9373A">
        <w:rPr>
          <w:rFonts w:ascii="Century" w:hAnsi="Century"/>
          <w:b/>
        </w:rPr>
        <w:t>2484</w:t>
      </w:r>
      <w:r w:rsidRPr="00A9373A">
        <w:rPr>
          <w:rFonts w:ascii="Century" w:hAnsi="Century"/>
          <w:b/>
        </w:rPr>
        <w:t>/3erJAM/201</w:t>
      </w:r>
      <w:r w:rsidR="009547FE" w:rsidRPr="00A9373A">
        <w:rPr>
          <w:rFonts w:ascii="Century" w:hAnsi="Century"/>
          <w:b/>
        </w:rPr>
        <w:t>9</w:t>
      </w:r>
      <w:r w:rsidRPr="00A9373A">
        <w:rPr>
          <w:rFonts w:ascii="Century" w:hAnsi="Century"/>
          <w:b/>
        </w:rPr>
        <w:t>-JN,</w:t>
      </w:r>
      <w:r w:rsidRPr="00A9373A">
        <w:rPr>
          <w:rFonts w:ascii="Century" w:hAnsi="Century"/>
        </w:rPr>
        <w:t xml:space="preserve"> que contiene las actuaciones del proceso administrativo iniciado con motivo</w:t>
      </w:r>
      <w:r w:rsidR="009547FE" w:rsidRPr="00A9373A">
        <w:rPr>
          <w:rFonts w:ascii="Century" w:hAnsi="Century"/>
        </w:rPr>
        <w:t xml:space="preserve"> de la demanda interpuesta por el</w:t>
      </w:r>
      <w:r w:rsidRPr="00A9373A">
        <w:rPr>
          <w:rFonts w:ascii="Century" w:hAnsi="Century"/>
        </w:rPr>
        <w:t xml:space="preserve"> ciudadan</w:t>
      </w:r>
      <w:r w:rsidR="009547FE" w:rsidRPr="00A9373A">
        <w:rPr>
          <w:rFonts w:ascii="Century" w:hAnsi="Century"/>
        </w:rPr>
        <w:t>o</w:t>
      </w:r>
      <w:r w:rsidRPr="00A9373A">
        <w:rPr>
          <w:rFonts w:ascii="Century" w:hAnsi="Century"/>
        </w:rPr>
        <w:t xml:space="preserve"> </w:t>
      </w:r>
      <w:r w:rsidR="00A9373A" w:rsidRPr="00A9373A">
        <w:rPr>
          <w:b/>
        </w:rPr>
        <w:t>(…)</w:t>
      </w:r>
      <w:r w:rsidRPr="00A9373A">
        <w:rPr>
          <w:rFonts w:ascii="Century" w:hAnsi="Century"/>
          <w:b/>
        </w:rPr>
        <w:t>;</w:t>
      </w:r>
      <w:r w:rsidRPr="00A9373A">
        <w:rPr>
          <w:rFonts w:ascii="Century" w:hAnsi="Century"/>
        </w:rPr>
        <w:t xml:space="preserve"> y -</w:t>
      </w:r>
      <w:r w:rsidR="00C573D4" w:rsidRPr="00A9373A">
        <w:rPr>
          <w:rFonts w:ascii="Century" w:hAnsi="Century"/>
        </w:rPr>
        <w:t>---</w:t>
      </w:r>
      <w:r w:rsidRPr="00A9373A">
        <w:rPr>
          <w:rFonts w:ascii="Century" w:hAnsi="Century"/>
        </w:rPr>
        <w:t>---</w:t>
      </w:r>
      <w:r w:rsidR="009547FE" w:rsidRPr="00A9373A">
        <w:rPr>
          <w:rFonts w:ascii="Century" w:hAnsi="Century"/>
        </w:rPr>
        <w:t>---------</w:t>
      </w:r>
    </w:p>
    <w:p w14:paraId="11F200E1" w14:textId="77777777" w:rsidR="00D950CF" w:rsidRPr="00A9373A" w:rsidRDefault="00D950CF" w:rsidP="00D950CF">
      <w:pPr>
        <w:spacing w:line="360" w:lineRule="auto"/>
        <w:jc w:val="both"/>
        <w:rPr>
          <w:rFonts w:ascii="Century" w:hAnsi="Century"/>
        </w:rPr>
      </w:pPr>
    </w:p>
    <w:p w14:paraId="0C186646" w14:textId="77777777" w:rsidR="00D950CF" w:rsidRPr="00A9373A" w:rsidRDefault="00D950CF" w:rsidP="00D950CF">
      <w:pPr>
        <w:spacing w:line="360" w:lineRule="auto"/>
        <w:jc w:val="both"/>
        <w:rPr>
          <w:rFonts w:ascii="Century" w:hAnsi="Century"/>
        </w:rPr>
      </w:pPr>
    </w:p>
    <w:p w14:paraId="1F183731" w14:textId="77777777" w:rsidR="00D950CF" w:rsidRPr="00A9373A" w:rsidRDefault="00D950CF" w:rsidP="00D950CF">
      <w:pPr>
        <w:spacing w:line="360" w:lineRule="auto"/>
        <w:jc w:val="center"/>
        <w:rPr>
          <w:rFonts w:ascii="Century" w:hAnsi="Century"/>
          <w:b/>
        </w:rPr>
      </w:pPr>
      <w:r w:rsidRPr="00A9373A">
        <w:rPr>
          <w:rFonts w:ascii="Century" w:hAnsi="Century"/>
          <w:b/>
        </w:rPr>
        <w:t xml:space="preserve">R E S U L T A N D </w:t>
      </w:r>
      <w:proofErr w:type="gramStart"/>
      <w:r w:rsidRPr="00A9373A">
        <w:rPr>
          <w:rFonts w:ascii="Century" w:hAnsi="Century"/>
          <w:b/>
        </w:rPr>
        <w:t>O :</w:t>
      </w:r>
      <w:proofErr w:type="gramEnd"/>
    </w:p>
    <w:p w14:paraId="7F0A0945" w14:textId="77777777" w:rsidR="00D950CF" w:rsidRPr="00A9373A" w:rsidRDefault="00D950CF" w:rsidP="00D950CF">
      <w:pPr>
        <w:spacing w:line="360" w:lineRule="auto"/>
        <w:jc w:val="both"/>
        <w:rPr>
          <w:rFonts w:ascii="Century" w:hAnsi="Century"/>
        </w:rPr>
      </w:pPr>
    </w:p>
    <w:p w14:paraId="29106471" w14:textId="4B5C48B1" w:rsidR="00D950CF" w:rsidRPr="00A9373A" w:rsidRDefault="00D950CF" w:rsidP="00D950CF">
      <w:pPr>
        <w:spacing w:line="360" w:lineRule="auto"/>
        <w:ind w:firstLine="709"/>
        <w:jc w:val="both"/>
        <w:rPr>
          <w:rFonts w:ascii="Century" w:hAnsi="Century"/>
        </w:rPr>
      </w:pPr>
      <w:r w:rsidRPr="00A9373A">
        <w:rPr>
          <w:rFonts w:ascii="Century" w:hAnsi="Century" w:cs="Arial"/>
          <w:b/>
        </w:rPr>
        <w:t xml:space="preserve">PRIMERO. </w:t>
      </w:r>
      <w:r w:rsidRPr="00A9373A">
        <w:rPr>
          <w:rFonts w:ascii="Century" w:hAnsi="Century" w:cs="Arial"/>
        </w:rPr>
        <w:t xml:space="preserve">Mediante escrito presentado </w:t>
      </w:r>
      <w:r w:rsidRPr="00A9373A">
        <w:rPr>
          <w:rFonts w:ascii="Century" w:hAnsi="Century"/>
        </w:rPr>
        <w:t xml:space="preserve">en la Oficialía Común de Partes de los Juzgados Administrativos Municipales de León, Guanajuato, en fecha </w:t>
      </w:r>
      <w:r w:rsidR="0034798F" w:rsidRPr="00A9373A">
        <w:rPr>
          <w:rFonts w:ascii="Century" w:hAnsi="Century"/>
        </w:rPr>
        <w:t>2</w:t>
      </w:r>
      <w:r w:rsidR="009547FE" w:rsidRPr="00A9373A">
        <w:rPr>
          <w:rFonts w:ascii="Century" w:hAnsi="Century"/>
        </w:rPr>
        <w:t>5 veinticinco de octubre del año 2019 dos mil diecinueve</w:t>
      </w:r>
      <w:r w:rsidR="004E389B" w:rsidRPr="00A9373A">
        <w:rPr>
          <w:rFonts w:ascii="Century" w:hAnsi="Century"/>
        </w:rPr>
        <w:t xml:space="preserve">, </w:t>
      </w:r>
      <w:r w:rsidRPr="00A9373A">
        <w:rPr>
          <w:rFonts w:ascii="Century" w:hAnsi="Century"/>
        </w:rPr>
        <w:t xml:space="preserve">la parte actora presentó </w:t>
      </w:r>
      <w:r w:rsidR="00A10EC6" w:rsidRPr="00A9373A">
        <w:rPr>
          <w:rFonts w:ascii="Century" w:hAnsi="Century"/>
        </w:rPr>
        <w:t>demanda, señalando</w:t>
      </w:r>
      <w:r w:rsidRPr="00A9373A">
        <w:rPr>
          <w:rFonts w:ascii="Century" w:hAnsi="Century"/>
        </w:rPr>
        <w:t xml:space="preserve"> como acto impugnado</w:t>
      </w:r>
      <w:r w:rsidR="004E389B" w:rsidRPr="00A9373A">
        <w:rPr>
          <w:rFonts w:ascii="Century" w:hAnsi="Century"/>
        </w:rPr>
        <w:t>:</w:t>
      </w:r>
      <w:r w:rsidR="008043ED" w:rsidRPr="00A9373A">
        <w:rPr>
          <w:rFonts w:ascii="Century" w:hAnsi="Century"/>
        </w:rPr>
        <w:t xml:space="preserve"> </w:t>
      </w:r>
      <w:r w:rsidR="009547FE" w:rsidRPr="00A9373A">
        <w:rPr>
          <w:rFonts w:ascii="Century" w:hAnsi="Century"/>
        </w:rPr>
        <w:t>------------------</w:t>
      </w:r>
      <w:r w:rsidR="00A10EC6" w:rsidRPr="00A9373A">
        <w:rPr>
          <w:rFonts w:ascii="Century" w:hAnsi="Century"/>
        </w:rPr>
        <w:t>----------------</w:t>
      </w:r>
    </w:p>
    <w:p w14:paraId="5B99C365" w14:textId="77777777" w:rsidR="00D950CF" w:rsidRPr="00A9373A" w:rsidRDefault="00D950CF" w:rsidP="00D950CF">
      <w:pPr>
        <w:spacing w:line="360" w:lineRule="auto"/>
        <w:ind w:firstLine="709"/>
        <w:jc w:val="both"/>
        <w:rPr>
          <w:rFonts w:ascii="Century" w:hAnsi="Century"/>
        </w:rPr>
      </w:pPr>
    </w:p>
    <w:p w14:paraId="353F067A" w14:textId="064F2106" w:rsidR="009547FE" w:rsidRPr="00A9373A" w:rsidRDefault="004E389B" w:rsidP="004E389B">
      <w:pPr>
        <w:spacing w:line="360" w:lineRule="auto"/>
        <w:ind w:firstLine="708"/>
        <w:jc w:val="both"/>
        <w:rPr>
          <w:rFonts w:ascii="Century" w:hAnsi="Century"/>
          <w:i/>
        </w:rPr>
      </w:pPr>
      <w:r w:rsidRPr="00A9373A">
        <w:rPr>
          <w:rFonts w:ascii="Century" w:hAnsi="Century"/>
          <w:i/>
        </w:rPr>
        <w:t xml:space="preserve">“La </w:t>
      </w:r>
      <w:r w:rsidR="009547FE" w:rsidRPr="00A9373A">
        <w:rPr>
          <w:rFonts w:ascii="Century" w:hAnsi="Century"/>
          <w:i/>
        </w:rPr>
        <w:t xml:space="preserve">ilegal obligación de pago a la que me sometió la autoridad demandada, como condición para la procedencia de diversos trámites inmobiliarios </w:t>
      </w:r>
      <w:r w:rsidR="00A10EC6" w:rsidRPr="00A9373A">
        <w:rPr>
          <w:rFonts w:ascii="Century" w:hAnsi="Century"/>
          <w:i/>
        </w:rPr>
        <w:t xml:space="preserve">relacionados </w:t>
      </w:r>
      <w:r w:rsidR="009547FE" w:rsidRPr="00A9373A">
        <w:rPr>
          <w:rFonts w:ascii="Century" w:hAnsi="Century"/>
          <w:i/>
        </w:rPr>
        <w:t>a</w:t>
      </w:r>
      <w:r w:rsidR="00A10EC6" w:rsidRPr="00A9373A">
        <w:rPr>
          <w:rFonts w:ascii="Century" w:hAnsi="Century"/>
          <w:i/>
        </w:rPr>
        <w:t>l</w:t>
      </w:r>
      <w:r w:rsidR="009547FE" w:rsidRPr="00A9373A">
        <w:rPr>
          <w:rFonts w:ascii="Century" w:hAnsi="Century"/>
          <w:i/>
        </w:rPr>
        <w:t xml:space="preserve"> predio con cuenta predial 01AB75388001; entero que asciende a la cantidad de $138,992.81 (ciento treinta y ocho mil novecientos noventa y dos pesos 81/100 moneda nacional)”</w:t>
      </w:r>
    </w:p>
    <w:p w14:paraId="02FBDD9A" w14:textId="77777777" w:rsidR="009547FE" w:rsidRPr="00A9373A" w:rsidRDefault="009547FE" w:rsidP="004E389B">
      <w:pPr>
        <w:spacing w:line="360" w:lineRule="auto"/>
        <w:ind w:firstLine="708"/>
        <w:jc w:val="both"/>
        <w:rPr>
          <w:rFonts w:ascii="Century" w:hAnsi="Century"/>
          <w:i/>
        </w:rPr>
      </w:pPr>
    </w:p>
    <w:p w14:paraId="64E65228" w14:textId="06793A01" w:rsidR="00BC7029" w:rsidRPr="00A9373A" w:rsidRDefault="00BC7029" w:rsidP="004E389B">
      <w:pPr>
        <w:spacing w:line="360" w:lineRule="auto"/>
        <w:ind w:firstLine="709"/>
        <w:jc w:val="both"/>
        <w:rPr>
          <w:rFonts w:ascii="Century" w:hAnsi="Century"/>
        </w:rPr>
      </w:pPr>
      <w:r w:rsidRPr="00A9373A">
        <w:rPr>
          <w:rFonts w:ascii="Century" w:hAnsi="Century"/>
        </w:rPr>
        <w:t>Como autoridades demandadas señala</w:t>
      </w:r>
      <w:r w:rsidR="0034798F" w:rsidRPr="00A9373A">
        <w:rPr>
          <w:rFonts w:ascii="Century" w:hAnsi="Century"/>
        </w:rPr>
        <w:t xml:space="preserve">, a la Tesorería Municipal, Dirección General de Ingresos y </w:t>
      </w:r>
      <w:r w:rsidR="004E389B" w:rsidRPr="00A9373A">
        <w:rPr>
          <w:rFonts w:ascii="Century" w:hAnsi="Century"/>
        </w:rPr>
        <w:t>Direc</w:t>
      </w:r>
      <w:r w:rsidR="0034798F" w:rsidRPr="00A9373A">
        <w:rPr>
          <w:rFonts w:ascii="Century" w:hAnsi="Century"/>
        </w:rPr>
        <w:t xml:space="preserve">ción de </w:t>
      </w:r>
      <w:r w:rsidR="009547FE" w:rsidRPr="00A9373A">
        <w:rPr>
          <w:rFonts w:ascii="Century" w:hAnsi="Century"/>
        </w:rPr>
        <w:t>Impuestos Inmobiliarios</w:t>
      </w:r>
      <w:r w:rsidR="0034798F" w:rsidRPr="00A9373A">
        <w:rPr>
          <w:rFonts w:ascii="Century" w:hAnsi="Century"/>
        </w:rPr>
        <w:t>, tod</w:t>
      </w:r>
      <w:r w:rsidR="00087E1A" w:rsidRPr="00A9373A">
        <w:rPr>
          <w:rFonts w:ascii="Century" w:hAnsi="Century"/>
        </w:rPr>
        <w:t>a</w:t>
      </w:r>
      <w:r w:rsidR="0034798F" w:rsidRPr="00A9373A">
        <w:rPr>
          <w:rFonts w:ascii="Century" w:hAnsi="Century"/>
        </w:rPr>
        <w:t>s</w:t>
      </w:r>
      <w:r w:rsidR="004E389B" w:rsidRPr="00A9373A">
        <w:rPr>
          <w:rFonts w:ascii="Century" w:hAnsi="Century"/>
        </w:rPr>
        <w:t xml:space="preserve"> de este municipio de León, Guanajuato</w:t>
      </w:r>
      <w:r w:rsidRPr="00A9373A">
        <w:rPr>
          <w:rFonts w:ascii="Century" w:hAnsi="Century"/>
        </w:rPr>
        <w:t>.</w:t>
      </w:r>
      <w:r w:rsidR="004E389B" w:rsidRPr="00A9373A">
        <w:rPr>
          <w:rFonts w:ascii="Century" w:hAnsi="Century"/>
        </w:rPr>
        <w:t xml:space="preserve"> ------------------------------</w:t>
      </w:r>
      <w:r w:rsidR="009547FE" w:rsidRPr="00A9373A">
        <w:rPr>
          <w:rFonts w:ascii="Century" w:hAnsi="Century"/>
        </w:rPr>
        <w:t>----------------------</w:t>
      </w:r>
    </w:p>
    <w:p w14:paraId="4D388D60" w14:textId="77777777" w:rsidR="00BC7029" w:rsidRPr="00A9373A" w:rsidRDefault="00BC7029" w:rsidP="00BC7029">
      <w:pPr>
        <w:pStyle w:val="Prrafodelista"/>
        <w:spacing w:line="360" w:lineRule="auto"/>
        <w:ind w:left="1069"/>
        <w:jc w:val="both"/>
        <w:rPr>
          <w:rFonts w:ascii="Century" w:hAnsi="Century"/>
        </w:rPr>
      </w:pPr>
    </w:p>
    <w:p w14:paraId="1F60B3AE" w14:textId="7A98F70E" w:rsidR="009547FE" w:rsidRPr="00A9373A" w:rsidRDefault="00D950CF" w:rsidP="00D950CF">
      <w:pPr>
        <w:spacing w:line="360" w:lineRule="auto"/>
        <w:ind w:firstLine="709"/>
        <w:jc w:val="both"/>
        <w:rPr>
          <w:rFonts w:ascii="Century" w:hAnsi="Century"/>
        </w:rPr>
      </w:pPr>
      <w:r w:rsidRPr="00A9373A">
        <w:rPr>
          <w:rFonts w:ascii="Century" w:hAnsi="Century"/>
          <w:b/>
        </w:rPr>
        <w:t xml:space="preserve">SEGUNDO. </w:t>
      </w:r>
      <w:r w:rsidRPr="00A9373A">
        <w:rPr>
          <w:rFonts w:ascii="Century" w:hAnsi="Century"/>
        </w:rPr>
        <w:t>Por auto de fecha</w:t>
      </w:r>
      <w:r w:rsidR="00BC7029" w:rsidRPr="00A9373A">
        <w:rPr>
          <w:rFonts w:ascii="Century" w:hAnsi="Century"/>
        </w:rPr>
        <w:t xml:space="preserve"> </w:t>
      </w:r>
      <w:r w:rsidR="009547FE" w:rsidRPr="00A9373A">
        <w:rPr>
          <w:rFonts w:ascii="Century" w:hAnsi="Century"/>
        </w:rPr>
        <w:t>01 uno de noviembre del año 2019 dos mil diecinueve, se admite a trámite la demanda y se ordena correr traslado de la misma y sus anexos a las autoridades demandadas, se le tiene por admitida la prueba documental que ofreció en su escrito de demanda, misma que se tiene por desahogada por su propia naturaleza. -------------------------------------------------</w:t>
      </w:r>
    </w:p>
    <w:p w14:paraId="3CD3FFA3" w14:textId="77777777" w:rsidR="009547FE" w:rsidRPr="00A9373A" w:rsidRDefault="009547FE" w:rsidP="00D950CF">
      <w:pPr>
        <w:spacing w:line="360" w:lineRule="auto"/>
        <w:ind w:firstLine="709"/>
        <w:jc w:val="both"/>
        <w:rPr>
          <w:rFonts w:ascii="Century" w:hAnsi="Century"/>
        </w:rPr>
      </w:pPr>
    </w:p>
    <w:p w14:paraId="1E86C049" w14:textId="67BA0A2A" w:rsidR="009547FE" w:rsidRPr="00A9373A" w:rsidRDefault="009547FE" w:rsidP="00D950CF">
      <w:pPr>
        <w:spacing w:line="360" w:lineRule="auto"/>
        <w:ind w:firstLine="709"/>
        <w:jc w:val="both"/>
        <w:rPr>
          <w:rFonts w:ascii="Century" w:hAnsi="Century"/>
        </w:rPr>
      </w:pPr>
      <w:r w:rsidRPr="00A9373A">
        <w:rPr>
          <w:rFonts w:ascii="Century" w:hAnsi="Century"/>
        </w:rPr>
        <w:t>Se admite la prueba de informe de autoridad, a efecto de que la Directora se Impuestos Inmobiliarios, comunique por escrito sobre los hechos que hay</w:t>
      </w:r>
      <w:r w:rsidR="00A10EC6" w:rsidRPr="00A9373A">
        <w:rPr>
          <w:rFonts w:ascii="Century" w:hAnsi="Century"/>
        </w:rPr>
        <w:t xml:space="preserve">a </w:t>
      </w:r>
      <w:r w:rsidRPr="00A9373A">
        <w:rPr>
          <w:rFonts w:ascii="Century" w:hAnsi="Century"/>
        </w:rPr>
        <w:lastRenderedPageBreak/>
        <w:t>conocido o, deba conocer o se presuma haber conocido con motivo del desempeño de sus funciones. -------------------------------------------------------------------</w:t>
      </w:r>
    </w:p>
    <w:p w14:paraId="01BAA596" w14:textId="1B45B4A3" w:rsidR="009547FE" w:rsidRPr="00A9373A" w:rsidRDefault="009547FE" w:rsidP="00D950CF">
      <w:pPr>
        <w:spacing w:line="360" w:lineRule="auto"/>
        <w:ind w:firstLine="709"/>
        <w:jc w:val="both"/>
        <w:rPr>
          <w:rFonts w:ascii="Century" w:hAnsi="Century"/>
        </w:rPr>
      </w:pPr>
    </w:p>
    <w:p w14:paraId="5C2F807E" w14:textId="4404A463" w:rsidR="009547FE" w:rsidRPr="00A9373A" w:rsidRDefault="009547FE" w:rsidP="00D950CF">
      <w:pPr>
        <w:spacing w:line="360" w:lineRule="auto"/>
        <w:ind w:firstLine="709"/>
        <w:jc w:val="both"/>
        <w:rPr>
          <w:rFonts w:ascii="Century" w:hAnsi="Century"/>
        </w:rPr>
      </w:pPr>
      <w:r w:rsidRPr="00A9373A">
        <w:rPr>
          <w:rFonts w:ascii="Century" w:hAnsi="Century"/>
          <w:b/>
        </w:rPr>
        <w:t>TERCERO.</w:t>
      </w:r>
      <w:r w:rsidR="00BA1FC6" w:rsidRPr="00A9373A">
        <w:rPr>
          <w:rFonts w:ascii="Century" w:hAnsi="Century"/>
        </w:rPr>
        <w:t xml:space="preserve"> Por acuerdo de fecha 09 nueve de diciembre del año 2019 dos mil diecinueve, se tiene a las demandadas por contestando en tiempo y forma legal la demanda, se les admiten como pruebas de su intención, la aportada por la actora, as</w:t>
      </w:r>
      <w:r w:rsidR="00130E67" w:rsidRPr="00A9373A">
        <w:rPr>
          <w:rFonts w:ascii="Century" w:hAnsi="Century"/>
        </w:rPr>
        <w:t>í</w:t>
      </w:r>
      <w:r w:rsidR="00BA1FC6" w:rsidRPr="00A9373A">
        <w:rPr>
          <w:rFonts w:ascii="Century" w:hAnsi="Century"/>
        </w:rPr>
        <w:t xml:space="preserve"> como las que adjuntan en su respectiva contestación a la demanda, y la </w:t>
      </w:r>
      <w:proofErr w:type="spellStart"/>
      <w:r w:rsidR="00BA1FC6" w:rsidRPr="00A9373A">
        <w:rPr>
          <w:rFonts w:ascii="Century" w:hAnsi="Century"/>
        </w:rPr>
        <w:t>presuncional</w:t>
      </w:r>
      <w:proofErr w:type="spellEnd"/>
      <w:r w:rsidR="00BA1FC6" w:rsidRPr="00A9373A">
        <w:rPr>
          <w:rFonts w:ascii="Century" w:hAnsi="Century"/>
        </w:rPr>
        <w:t xml:space="preserve"> legal y humana en lo que les beneficie. --------</w:t>
      </w:r>
    </w:p>
    <w:p w14:paraId="121DDEF8" w14:textId="0EE69A4A" w:rsidR="00BA1FC6" w:rsidRPr="00A9373A" w:rsidRDefault="00BA1FC6" w:rsidP="00D950CF">
      <w:pPr>
        <w:spacing w:line="360" w:lineRule="auto"/>
        <w:ind w:firstLine="709"/>
        <w:jc w:val="both"/>
        <w:rPr>
          <w:rFonts w:ascii="Century" w:hAnsi="Century"/>
        </w:rPr>
      </w:pPr>
    </w:p>
    <w:p w14:paraId="3FB9CAAC" w14:textId="663C1D39" w:rsidR="00BA1FC6" w:rsidRPr="00A9373A" w:rsidRDefault="00BA1FC6" w:rsidP="00D950CF">
      <w:pPr>
        <w:spacing w:line="360" w:lineRule="auto"/>
        <w:ind w:firstLine="709"/>
        <w:jc w:val="both"/>
        <w:rPr>
          <w:rFonts w:ascii="Century" w:hAnsi="Century"/>
        </w:rPr>
      </w:pPr>
      <w:r w:rsidRPr="00A9373A">
        <w:rPr>
          <w:rFonts w:ascii="Century" w:hAnsi="Century"/>
        </w:rPr>
        <w:t xml:space="preserve">Se concede a la parte actora el </w:t>
      </w:r>
      <w:proofErr w:type="gramStart"/>
      <w:r w:rsidRPr="00A9373A">
        <w:rPr>
          <w:rFonts w:ascii="Century" w:hAnsi="Century"/>
        </w:rPr>
        <w:t>termino</w:t>
      </w:r>
      <w:proofErr w:type="gramEnd"/>
      <w:r w:rsidRPr="00A9373A">
        <w:rPr>
          <w:rFonts w:ascii="Century" w:hAnsi="Century"/>
        </w:rPr>
        <w:t xml:space="preserve"> de 7 siete días para que amplíe su demanda. -----------------------------------------------------------------------------------------</w:t>
      </w:r>
    </w:p>
    <w:p w14:paraId="75385FF5" w14:textId="2AEB9969" w:rsidR="00BA1FC6" w:rsidRPr="00A9373A" w:rsidRDefault="00BA1FC6" w:rsidP="00D950CF">
      <w:pPr>
        <w:spacing w:line="360" w:lineRule="auto"/>
        <w:ind w:firstLine="709"/>
        <w:jc w:val="both"/>
        <w:rPr>
          <w:rFonts w:ascii="Century" w:hAnsi="Century"/>
        </w:rPr>
      </w:pPr>
    </w:p>
    <w:p w14:paraId="2B69255E" w14:textId="7E7123C3" w:rsidR="00BA1FC6" w:rsidRPr="00A9373A" w:rsidRDefault="00BA1FC6" w:rsidP="00D950CF">
      <w:pPr>
        <w:spacing w:line="360" w:lineRule="auto"/>
        <w:ind w:firstLine="709"/>
        <w:jc w:val="both"/>
        <w:rPr>
          <w:rFonts w:ascii="Century" w:hAnsi="Century"/>
        </w:rPr>
      </w:pPr>
      <w:r w:rsidRPr="00A9373A">
        <w:rPr>
          <w:rFonts w:ascii="Century" w:hAnsi="Century"/>
          <w:b/>
        </w:rPr>
        <w:t>CUARTO.</w:t>
      </w:r>
      <w:r w:rsidRPr="00A9373A">
        <w:rPr>
          <w:rFonts w:ascii="Century" w:hAnsi="Century"/>
        </w:rPr>
        <w:t xml:space="preserve"> Mediante proveído de fecha 23 veintitrés de enero del año 2020 dos mil veinte, se tiene a la parte actora por no </w:t>
      </w:r>
      <w:r w:rsidR="000B1795" w:rsidRPr="00A9373A">
        <w:rPr>
          <w:rFonts w:ascii="Century" w:hAnsi="Century"/>
        </w:rPr>
        <w:t>presentada</w:t>
      </w:r>
      <w:r w:rsidRPr="00A9373A">
        <w:rPr>
          <w:rFonts w:ascii="Century" w:hAnsi="Century"/>
        </w:rPr>
        <w:t xml:space="preserve"> la ampliación a la demanda; se señala fecha y hora para la celebración de la audiencia de alegatos. ----------------------------------------------------------------------------------------------</w:t>
      </w:r>
    </w:p>
    <w:p w14:paraId="150A170D" w14:textId="22E983F1" w:rsidR="00BA1FC6" w:rsidRPr="00A9373A" w:rsidRDefault="00BA1FC6" w:rsidP="00D950CF">
      <w:pPr>
        <w:spacing w:line="360" w:lineRule="auto"/>
        <w:ind w:firstLine="709"/>
        <w:jc w:val="both"/>
        <w:rPr>
          <w:rFonts w:ascii="Century" w:hAnsi="Century"/>
        </w:rPr>
      </w:pPr>
    </w:p>
    <w:p w14:paraId="73776A92" w14:textId="67A14726" w:rsidR="00BA1FC6" w:rsidRPr="00A9373A" w:rsidRDefault="00BA1FC6" w:rsidP="00D950CF">
      <w:pPr>
        <w:spacing w:line="360" w:lineRule="auto"/>
        <w:ind w:firstLine="709"/>
        <w:jc w:val="both"/>
        <w:rPr>
          <w:rFonts w:ascii="Century" w:hAnsi="Century"/>
        </w:rPr>
      </w:pPr>
      <w:r w:rsidRPr="00A9373A">
        <w:rPr>
          <w:rFonts w:ascii="Century" w:hAnsi="Century"/>
          <w:b/>
        </w:rPr>
        <w:t>QUINTO.</w:t>
      </w:r>
      <w:r w:rsidRPr="00A9373A">
        <w:rPr>
          <w:rFonts w:ascii="Century" w:hAnsi="Century"/>
        </w:rPr>
        <w:t xml:space="preserve"> Por auto de fecha 13 trece de agosto del año 2020 dos mil veinte, se señala nueva fecha para la celebración de la audiencia de alegatos. -</w:t>
      </w:r>
    </w:p>
    <w:p w14:paraId="50F00862" w14:textId="0B7F9BDB" w:rsidR="00BA1FC6" w:rsidRPr="00A9373A" w:rsidRDefault="00BA1FC6" w:rsidP="00D950CF">
      <w:pPr>
        <w:spacing w:line="360" w:lineRule="auto"/>
        <w:ind w:firstLine="709"/>
        <w:jc w:val="both"/>
        <w:rPr>
          <w:rFonts w:ascii="Century" w:hAnsi="Century"/>
        </w:rPr>
      </w:pPr>
    </w:p>
    <w:p w14:paraId="11C8441A" w14:textId="005C5577" w:rsidR="00D950CF" w:rsidRPr="00A9373A" w:rsidRDefault="00BA1FC6" w:rsidP="00BA1FC6">
      <w:pPr>
        <w:spacing w:line="360" w:lineRule="auto"/>
        <w:ind w:firstLine="709"/>
        <w:jc w:val="both"/>
        <w:rPr>
          <w:rFonts w:ascii="Century" w:hAnsi="Century"/>
        </w:rPr>
      </w:pPr>
      <w:r w:rsidRPr="00A9373A">
        <w:rPr>
          <w:rFonts w:ascii="Century" w:hAnsi="Century"/>
          <w:b/>
        </w:rPr>
        <w:t>SEXTO.</w:t>
      </w:r>
      <w:r w:rsidRPr="00A9373A">
        <w:rPr>
          <w:rFonts w:ascii="Century" w:hAnsi="Century"/>
        </w:rPr>
        <w:t xml:space="preserve"> </w:t>
      </w:r>
      <w:r w:rsidR="00D950CF" w:rsidRPr="00A9373A">
        <w:rPr>
          <w:rFonts w:ascii="Century" w:hAnsi="Century"/>
        </w:rPr>
        <w:t xml:space="preserve">El </w:t>
      </w:r>
      <w:r w:rsidR="009D3BC9" w:rsidRPr="00A9373A">
        <w:rPr>
          <w:rFonts w:ascii="Century" w:hAnsi="Century"/>
        </w:rPr>
        <w:t xml:space="preserve">día </w:t>
      </w:r>
      <w:r w:rsidRPr="00A9373A">
        <w:rPr>
          <w:rFonts w:ascii="Century" w:hAnsi="Century"/>
        </w:rPr>
        <w:t xml:space="preserve">02 dos de septiembre del año 2020 dos mil veinte, a las 11:00 once horas, </w:t>
      </w:r>
      <w:r w:rsidR="00D950CF" w:rsidRPr="00A9373A">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55F4F" w:rsidRPr="00A9373A">
        <w:rPr>
          <w:rFonts w:ascii="Century" w:hAnsi="Century"/>
        </w:rPr>
        <w:t>----</w:t>
      </w:r>
      <w:r w:rsidR="002961C8" w:rsidRPr="00A9373A">
        <w:rPr>
          <w:rFonts w:ascii="Century" w:hAnsi="Century"/>
        </w:rPr>
        <w:t>------</w:t>
      </w:r>
      <w:r w:rsidRPr="00A9373A">
        <w:rPr>
          <w:rFonts w:ascii="Century" w:hAnsi="Century"/>
        </w:rPr>
        <w:t>---------</w:t>
      </w:r>
    </w:p>
    <w:p w14:paraId="499EE1BC" w14:textId="0A33BC7D" w:rsidR="002E761A" w:rsidRPr="00A9373A" w:rsidRDefault="002E761A" w:rsidP="00255F4F">
      <w:pPr>
        <w:spacing w:line="360" w:lineRule="auto"/>
        <w:ind w:firstLine="708"/>
        <w:jc w:val="both"/>
        <w:rPr>
          <w:rFonts w:ascii="Century" w:hAnsi="Century"/>
        </w:rPr>
      </w:pPr>
    </w:p>
    <w:p w14:paraId="525EF407" w14:textId="77777777" w:rsidR="000B1795" w:rsidRPr="00A9373A" w:rsidRDefault="000B1795" w:rsidP="00D950CF">
      <w:pPr>
        <w:pStyle w:val="Textoindependiente"/>
        <w:spacing w:line="360" w:lineRule="auto"/>
        <w:ind w:firstLine="708"/>
        <w:jc w:val="center"/>
        <w:rPr>
          <w:rFonts w:ascii="Century" w:hAnsi="Century" w:cs="Calibri"/>
          <w:b/>
          <w:bCs/>
          <w:iCs/>
        </w:rPr>
      </w:pPr>
    </w:p>
    <w:p w14:paraId="5D2580CF" w14:textId="0BF85EF1" w:rsidR="00D950CF" w:rsidRPr="00A9373A" w:rsidRDefault="00D950CF" w:rsidP="00D950CF">
      <w:pPr>
        <w:pStyle w:val="Textoindependiente"/>
        <w:spacing w:line="360" w:lineRule="auto"/>
        <w:ind w:firstLine="708"/>
        <w:jc w:val="center"/>
        <w:rPr>
          <w:rFonts w:ascii="Century" w:hAnsi="Century" w:cs="Calibri"/>
          <w:b/>
          <w:bCs/>
          <w:iCs/>
        </w:rPr>
      </w:pPr>
      <w:r w:rsidRPr="00A9373A">
        <w:rPr>
          <w:rFonts w:ascii="Century" w:hAnsi="Century" w:cs="Calibri"/>
          <w:b/>
          <w:bCs/>
          <w:iCs/>
        </w:rPr>
        <w:t xml:space="preserve">C O N S I D E R A N D </w:t>
      </w:r>
      <w:proofErr w:type="gramStart"/>
      <w:r w:rsidRPr="00A9373A">
        <w:rPr>
          <w:rFonts w:ascii="Century" w:hAnsi="Century" w:cs="Calibri"/>
          <w:b/>
          <w:bCs/>
          <w:iCs/>
        </w:rPr>
        <w:t>O :</w:t>
      </w:r>
      <w:proofErr w:type="gramEnd"/>
    </w:p>
    <w:p w14:paraId="02CB5C58" w14:textId="77777777" w:rsidR="00D950CF" w:rsidRPr="00A9373A" w:rsidRDefault="00D950CF" w:rsidP="00D950CF">
      <w:pPr>
        <w:pStyle w:val="Textoindependiente"/>
        <w:spacing w:line="360" w:lineRule="auto"/>
        <w:ind w:firstLine="708"/>
        <w:jc w:val="center"/>
        <w:rPr>
          <w:rFonts w:ascii="Century" w:hAnsi="Century" w:cs="Calibri"/>
          <w:b/>
          <w:bCs/>
          <w:iCs/>
        </w:rPr>
      </w:pPr>
    </w:p>
    <w:p w14:paraId="2C61DDF0" w14:textId="77777777" w:rsidR="00255F4F" w:rsidRPr="00A9373A" w:rsidRDefault="00255F4F" w:rsidP="00255F4F">
      <w:pPr>
        <w:pStyle w:val="SENTENCIAS"/>
      </w:pPr>
      <w:r w:rsidRPr="00A9373A">
        <w:rPr>
          <w:rStyle w:val="RESOLUCIONESCar"/>
          <w:b/>
        </w:rPr>
        <w:t>PRIMERO.</w:t>
      </w:r>
      <w:r w:rsidRPr="00A9373A">
        <w:rPr>
          <w:rStyle w:val="RESOLUCIONESCar"/>
        </w:rPr>
        <w:t xml:space="preserve"> </w:t>
      </w:r>
      <w:r w:rsidRPr="00A9373A">
        <w:t xml:space="preserve">Con fundamento en lo dispuesto por los artículos 243 párrafo segundo y 244 de la Ley Orgánica Municipal para el Estado de Guanajuato; 1 fracción II y 3 párrafo segundo, del Código de Procedimiento y </w:t>
      </w:r>
      <w:r w:rsidRPr="00A9373A">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18C10F6" w14:textId="77777777" w:rsidR="00255F4F" w:rsidRPr="00A9373A" w:rsidRDefault="00255F4F" w:rsidP="00255F4F">
      <w:pPr>
        <w:pStyle w:val="SENTENCIAS"/>
        <w:rPr>
          <w:rFonts w:cs="Calibri"/>
          <w:b/>
          <w:bCs/>
        </w:rPr>
      </w:pPr>
    </w:p>
    <w:p w14:paraId="71B2F9D4" w14:textId="0C5353B1" w:rsidR="00BA1FC6" w:rsidRPr="00A9373A" w:rsidRDefault="00D950CF" w:rsidP="00D950CF">
      <w:pPr>
        <w:pStyle w:val="RESOLUCIONES"/>
      </w:pPr>
      <w:r w:rsidRPr="00A9373A">
        <w:rPr>
          <w:b/>
        </w:rPr>
        <w:t xml:space="preserve">SEGUNDO. </w:t>
      </w:r>
      <w:r w:rsidR="00865F16" w:rsidRPr="00A9373A">
        <w:t xml:space="preserve">En relación a la existencia del </w:t>
      </w:r>
      <w:r w:rsidR="00BA1FC6" w:rsidRPr="00A9373A">
        <w:t xml:space="preserve">acto impugnado, </w:t>
      </w:r>
      <w:r w:rsidR="00130E67" w:rsidRPr="00A9373A">
        <w:t xml:space="preserve">es de considerar que </w:t>
      </w:r>
      <w:r w:rsidR="00BA1FC6" w:rsidRPr="00A9373A">
        <w:t>el actor señala</w:t>
      </w:r>
      <w:r w:rsidR="00130E67" w:rsidRPr="00A9373A">
        <w:t xml:space="preserve"> como tal</w:t>
      </w:r>
      <w:r w:rsidR="00BA1FC6" w:rsidRPr="00A9373A">
        <w:t>:</w:t>
      </w:r>
      <w:r w:rsidR="00130E67" w:rsidRPr="00A9373A">
        <w:t xml:space="preserve"> ----------------------------------------------------</w:t>
      </w:r>
    </w:p>
    <w:p w14:paraId="5F9A3539" w14:textId="77777777" w:rsidR="00BA1FC6" w:rsidRPr="00A9373A" w:rsidRDefault="00BA1FC6" w:rsidP="00D950CF">
      <w:pPr>
        <w:pStyle w:val="RESOLUCIONES"/>
      </w:pPr>
    </w:p>
    <w:p w14:paraId="73BB537E" w14:textId="2A882C03" w:rsidR="00BA1FC6" w:rsidRPr="00A9373A" w:rsidRDefault="00BA1FC6" w:rsidP="00BA1FC6">
      <w:pPr>
        <w:spacing w:line="360" w:lineRule="auto"/>
        <w:ind w:firstLine="708"/>
        <w:jc w:val="both"/>
        <w:rPr>
          <w:rFonts w:ascii="Century" w:hAnsi="Century"/>
          <w:i/>
          <w:sz w:val="22"/>
          <w:szCs w:val="22"/>
        </w:rPr>
      </w:pPr>
      <w:r w:rsidRPr="00A9373A">
        <w:rPr>
          <w:rFonts w:ascii="Century" w:hAnsi="Century"/>
          <w:i/>
          <w:sz w:val="22"/>
          <w:szCs w:val="22"/>
        </w:rPr>
        <w:t>“La ilegal obligación de pago a la que me sometió la autoridad demandada, como condición para la procedencia de diversos trámites inmo</w:t>
      </w:r>
      <w:r w:rsidR="00A10EC6" w:rsidRPr="00A9373A">
        <w:rPr>
          <w:rFonts w:ascii="Century" w:hAnsi="Century"/>
          <w:i/>
          <w:sz w:val="22"/>
          <w:szCs w:val="22"/>
        </w:rPr>
        <w:t>biliarios relacionados con el predi</w:t>
      </w:r>
      <w:r w:rsidRPr="00A9373A">
        <w:rPr>
          <w:rFonts w:ascii="Century" w:hAnsi="Century"/>
          <w:i/>
          <w:sz w:val="22"/>
          <w:szCs w:val="22"/>
        </w:rPr>
        <w:t>o con cuenta predial 01AB75388001; entero que asciende a la cantidad de $138,992.81 (ciento treinta y ocho mil novecientos noventa y dos pesos 81/100 moneda nacional)”</w:t>
      </w:r>
    </w:p>
    <w:p w14:paraId="1B8E212A" w14:textId="77777777" w:rsidR="00BA1FC6" w:rsidRPr="00A9373A" w:rsidRDefault="00BA1FC6" w:rsidP="00D950CF">
      <w:pPr>
        <w:pStyle w:val="RESOLUCIONES"/>
      </w:pPr>
    </w:p>
    <w:p w14:paraId="0FD68A62" w14:textId="35B5A6E5" w:rsidR="00812C13" w:rsidRPr="00A9373A" w:rsidRDefault="00812C13" w:rsidP="00D950CF">
      <w:pPr>
        <w:pStyle w:val="RESOLUCIONES"/>
      </w:pPr>
      <w:r w:rsidRPr="00A9373A">
        <w:t>Para acreditar</w:t>
      </w:r>
      <w:r w:rsidR="00130E67" w:rsidRPr="00A9373A">
        <w:t xml:space="preserve"> su</w:t>
      </w:r>
      <w:r w:rsidRPr="00A9373A">
        <w:t xml:space="preserve"> existencia</w:t>
      </w:r>
      <w:r w:rsidR="00130E67" w:rsidRPr="00A9373A">
        <w:t>,</w:t>
      </w:r>
      <w:r w:rsidRPr="00A9373A">
        <w:t xml:space="preserve"> </w:t>
      </w:r>
      <w:r w:rsidR="00130E67" w:rsidRPr="00A9373A">
        <w:t>e</w:t>
      </w:r>
      <w:r w:rsidRPr="00A9373A">
        <w:t xml:space="preserve">l actor adjunta </w:t>
      </w:r>
      <w:r w:rsidR="00056A47" w:rsidRPr="00A9373A">
        <w:t>el recibo de pago</w:t>
      </w:r>
      <w:r w:rsidR="00130E67" w:rsidRPr="00A9373A">
        <w:t xml:space="preserve"> número AA8883650 (Letras A </w:t>
      </w:r>
      <w:proofErr w:type="spellStart"/>
      <w:r w:rsidR="00130E67" w:rsidRPr="00A9373A">
        <w:t>A</w:t>
      </w:r>
      <w:proofErr w:type="spellEnd"/>
      <w:r w:rsidR="00130E67" w:rsidRPr="00A9373A">
        <w:t xml:space="preserve"> ocho </w:t>
      </w:r>
      <w:proofErr w:type="spellStart"/>
      <w:r w:rsidR="00130E67" w:rsidRPr="00A9373A">
        <w:t>ocho</w:t>
      </w:r>
      <w:proofErr w:type="spellEnd"/>
      <w:r w:rsidR="00130E67" w:rsidRPr="00A9373A">
        <w:t xml:space="preserve"> </w:t>
      </w:r>
      <w:proofErr w:type="spellStart"/>
      <w:r w:rsidR="00130E67" w:rsidRPr="00A9373A">
        <w:t>ocho</w:t>
      </w:r>
      <w:proofErr w:type="spellEnd"/>
      <w:r w:rsidR="00130E67" w:rsidRPr="00A9373A">
        <w:t xml:space="preserve"> tres seis cinco cero), de fecha 12 doce de septiembre del año 2019 dos mil diecinueve, relativo a la cuenta predial 01-A-B75366-001 (cero uno letra A letra B siete cinco tres seis </w:t>
      </w:r>
      <w:proofErr w:type="spellStart"/>
      <w:r w:rsidR="00130E67" w:rsidRPr="00A9373A">
        <w:t>seis</w:t>
      </w:r>
      <w:proofErr w:type="spellEnd"/>
      <w:r w:rsidR="00130E67" w:rsidRPr="00A9373A">
        <w:t xml:space="preserve"> cero </w:t>
      </w:r>
      <w:proofErr w:type="spellStart"/>
      <w:r w:rsidR="00130E67" w:rsidRPr="00A9373A">
        <w:t>cero</w:t>
      </w:r>
      <w:proofErr w:type="spellEnd"/>
      <w:r w:rsidR="00130E67" w:rsidRPr="00A9373A">
        <w:t xml:space="preserve"> uno), por la cantidad de $138,992.81 (ciento treinta y ocho mil novecientos noventa y dos pesos 81/100 moneda nacional),</w:t>
      </w:r>
      <w:r w:rsidR="00056A47" w:rsidRPr="00A9373A">
        <w:t xml:space="preserve"> expedido por la Tesorería Municipal a</w:t>
      </w:r>
      <w:r w:rsidR="00130E67" w:rsidRPr="00A9373A">
        <w:t xml:space="preserve"> su nombre;</w:t>
      </w:r>
      <w:r w:rsidR="00056A47" w:rsidRPr="00A9373A">
        <w:t xml:space="preserve"> documento merece pleno valor probatorio </w:t>
      </w:r>
      <w:r w:rsidRPr="00A9373A">
        <w:t>conforme a lo previsto por los artículos 117, 121 y 131 del Código de Procedimiento y Justicia Administrativa para el Estado y los Municipios de Guanajuato</w:t>
      </w:r>
      <w:r w:rsidR="00056A47" w:rsidRPr="00A9373A">
        <w:t>, aunado a la circunstancia de que las demandadas no n</w:t>
      </w:r>
      <w:r w:rsidR="00E640B0" w:rsidRPr="00A9373A">
        <w:t>egaron</w:t>
      </w:r>
      <w:r w:rsidR="00056A47" w:rsidRPr="00A9373A">
        <w:t xml:space="preserve"> su emisión. ----------------------</w:t>
      </w:r>
    </w:p>
    <w:p w14:paraId="2BDA0C6F" w14:textId="24133323" w:rsidR="00DA5F25" w:rsidRPr="00A9373A" w:rsidRDefault="00DA5F25" w:rsidP="00D950CF">
      <w:pPr>
        <w:pStyle w:val="RESOLUCIONES"/>
      </w:pPr>
    </w:p>
    <w:p w14:paraId="73E94207" w14:textId="4EF67511" w:rsidR="00D950CF" w:rsidRPr="00A9373A" w:rsidRDefault="008043ED" w:rsidP="00D950CF">
      <w:pPr>
        <w:pStyle w:val="RESOLUCIONES"/>
      </w:pPr>
      <w:r w:rsidRPr="00A9373A">
        <w:rPr>
          <w:b/>
        </w:rPr>
        <w:t>TERCERO</w:t>
      </w:r>
      <w:r w:rsidR="00D950CF" w:rsidRPr="00A9373A">
        <w:rPr>
          <w:b/>
        </w:rPr>
        <w:t xml:space="preserve">. </w:t>
      </w:r>
      <w:r w:rsidR="00D950CF" w:rsidRPr="00A9373A">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56970A31" w14:textId="77777777" w:rsidR="00D950CF" w:rsidRPr="00A9373A" w:rsidRDefault="00D950CF" w:rsidP="00D950CF">
      <w:pPr>
        <w:spacing w:line="360" w:lineRule="auto"/>
        <w:ind w:firstLine="708"/>
        <w:jc w:val="both"/>
        <w:rPr>
          <w:rFonts w:ascii="Century" w:hAnsi="Century" w:cs="Calibri"/>
          <w:b/>
          <w:bCs/>
          <w:iCs/>
        </w:rPr>
      </w:pPr>
    </w:p>
    <w:p w14:paraId="23CFE4A0" w14:textId="3EA3FCA0" w:rsidR="00CF5EB7" w:rsidRPr="00A9373A" w:rsidRDefault="00D950CF" w:rsidP="003B20EC">
      <w:pPr>
        <w:pStyle w:val="RESOLUCIONES"/>
      </w:pPr>
      <w:r w:rsidRPr="00A9373A">
        <w:lastRenderedPageBreak/>
        <w:t xml:space="preserve">En tal sentido, </w:t>
      </w:r>
      <w:r w:rsidR="002E1280" w:rsidRPr="00A9373A">
        <w:t>el Tesorero Municipal re</w:t>
      </w:r>
      <w:r w:rsidR="00C238C4" w:rsidRPr="00A9373A">
        <w:t>f</w:t>
      </w:r>
      <w:r w:rsidR="003B20EC" w:rsidRPr="00A9373A">
        <w:t>iere</w:t>
      </w:r>
      <w:r w:rsidR="002E1280" w:rsidRPr="00A9373A">
        <w:t xml:space="preserve"> que</w:t>
      </w:r>
      <w:r w:rsidR="00056A47" w:rsidRPr="00A9373A">
        <w:t xml:space="preserve"> se actualiza la </w:t>
      </w:r>
      <w:r w:rsidR="00CF5EB7" w:rsidRPr="00A9373A">
        <w:t>causal</w:t>
      </w:r>
      <w:r w:rsidR="00056A47" w:rsidRPr="00A9373A">
        <w:t xml:space="preserve"> de improcedencia prevista en la fracción IV del artículo 261, del Código de Procedimiento y Justicia A</w:t>
      </w:r>
      <w:r w:rsidR="00CF5EB7" w:rsidRPr="00A9373A">
        <w:t>dministrativa</w:t>
      </w:r>
      <w:r w:rsidR="00056A47" w:rsidRPr="00A9373A">
        <w:t xml:space="preserve"> para el Estado y los Municipios de Guanajuato, en virtud </w:t>
      </w:r>
      <w:r w:rsidR="00CF5EB7" w:rsidRPr="00A9373A">
        <w:t>no emitió los actos impugnados, ya que no obra documental alguna que lo pruebe, y el actor no acredita que haya ordenado, intentado ejecutar o ejecutar el acto combatido. -----------------------------------------</w:t>
      </w:r>
    </w:p>
    <w:p w14:paraId="3D207178" w14:textId="77777777" w:rsidR="00CF5EB7" w:rsidRPr="00A9373A" w:rsidRDefault="00CF5EB7" w:rsidP="003B20EC">
      <w:pPr>
        <w:pStyle w:val="RESOLUCIONES"/>
      </w:pPr>
    </w:p>
    <w:p w14:paraId="53EF32E3" w14:textId="4A4AB489" w:rsidR="00CF5EB7" w:rsidRPr="00A9373A" w:rsidRDefault="00CF5EB7" w:rsidP="003B20EC">
      <w:pPr>
        <w:pStyle w:val="RESOLUCIONES"/>
      </w:pPr>
      <w:r w:rsidRPr="00A9373A">
        <w:t>Por su parte</w:t>
      </w:r>
      <w:r w:rsidR="003D2308" w:rsidRPr="00A9373A">
        <w:t>,</w:t>
      </w:r>
      <w:r w:rsidRPr="00A9373A">
        <w:t xml:space="preserve"> la Directora General de Ingresos menciona que se actualizan las causales previstas en la</w:t>
      </w:r>
      <w:r w:rsidR="003D2308" w:rsidRPr="00A9373A">
        <w:t>s</w:t>
      </w:r>
      <w:r w:rsidRPr="00A9373A">
        <w:t xml:space="preserve"> fracci</w:t>
      </w:r>
      <w:r w:rsidR="003D2308" w:rsidRPr="00A9373A">
        <w:t>ones</w:t>
      </w:r>
      <w:r w:rsidRPr="00A9373A">
        <w:t xml:space="preserve"> I y VI del artículo 261, del Código mencionado, ya que no existe declaración de voluntad por parte de dicha autoridad. ------------------------------------------------------------------------------------</w:t>
      </w:r>
    </w:p>
    <w:p w14:paraId="15811CBD" w14:textId="77777777" w:rsidR="00CF5EB7" w:rsidRPr="00A9373A" w:rsidRDefault="00CF5EB7" w:rsidP="003B20EC">
      <w:pPr>
        <w:pStyle w:val="RESOLUCIONES"/>
      </w:pPr>
    </w:p>
    <w:p w14:paraId="4FC1CBEC" w14:textId="1E3CDD4A" w:rsidR="00CF5EB7" w:rsidRPr="00A9373A" w:rsidRDefault="00CF5EB7" w:rsidP="003B20EC">
      <w:pPr>
        <w:pStyle w:val="RESOLUCIONES"/>
      </w:pPr>
      <w:r w:rsidRPr="00A9373A">
        <w:t xml:space="preserve">Por último, la Directora de Impuestos Inmobiliarios, menciona que no se afecta el interés jurídico del actor, </w:t>
      </w:r>
      <w:proofErr w:type="gramStart"/>
      <w:r w:rsidRPr="00A9373A">
        <w:t>al</w:t>
      </w:r>
      <w:proofErr w:type="gramEnd"/>
      <w:r w:rsidRPr="00A9373A">
        <w:t xml:space="preserve"> no obra declaración unilateral de voluntad por parte de esa autoridad, ya que el pago lo realizó de manera voluntaria, </w:t>
      </w:r>
      <w:r w:rsidR="003D2308" w:rsidRPr="00A9373A">
        <w:t>sin que haya sido exigido por ella</w:t>
      </w:r>
      <w:r w:rsidRPr="00A9373A">
        <w:t>. ------------------------------</w:t>
      </w:r>
      <w:r w:rsidR="003D2308" w:rsidRPr="00A9373A">
        <w:t>-------------</w:t>
      </w:r>
    </w:p>
    <w:p w14:paraId="52430820" w14:textId="77777777" w:rsidR="00CF5EB7" w:rsidRPr="00A9373A" w:rsidRDefault="00CF5EB7" w:rsidP="003B20EC">
      <w:pPr>
        <w:pStyle w:val="RESOLUCIONES"/>
      </w:pPr>
    </w:p>
    <w:p w14:paraId="4DE29669" w14:textId="77777777" w:rsidR="008B5B44" w:rsidRPr="00A9373A" w:rsidRDefault="00832DA8" w:rsidP="002E1280">
      <w:pPr>
        <w:pStyle w:val="RESOLUCIONES"/>
        <w:rPr>
          <w:rFonts w:cs="Calibri"/>
          <w:bCs/>
          <w:iCs/>
        </w:rPr>
      </w:pPr>
      <w:r w:rsidRPr="00A9373A">
        <w:rPr>
          <w:rFonts w:cs="Calibri"/>
          <w:bCs/>
          <w:iCs/>
        </w:rPr>
        <w:t xml:space="preserve">Respecto </w:t>
      </w:r>
      <w:r w:rsidR="008B5B44" w:rsidRPr="00A9373A">
        <w:rPr>
          <w:rFonts w:cs="Calibri"/>
          <w:bCs/>
          <w:iCs/>
        </w:rPr>
        <w:t xml:space="preserve">a la causal prevista en la </w:t>
      </w:r>
      <w:r w:rsidR="00E44133" w:rsidRPr="00A9373A">
        <w:rPr>
          <w:rFonts w:cs="Calibri"/>
          <w:bCs/>
          <w:iCs/>
        </w:rPr>
        <w:t xml:space="preserve">fracción I, del artículo 261 del Código de la materia, </w:t>
      </w:r>
      <w:r w:rsidR="009C39FB" w:rsidRPr="00A9373A">
        <w:rPr>
          <w:rFonts w:cs="Calibri"/>
          <w:bCs/>
          <w:iCs/>
        </w:rPr>
        <w:t xml:space="preserve">misma </w:t>
      </w:r>
      <w:r w:rsidR="00E44133" w:rsidRPr="00A9373A">
        <w:rPr>
          <w:rFonts w:cs="Calibri"/>
          <w:bCs/>
          <w:iCs/>
        </w:rPr>
        <w:t xml:space="preserve">que </w:t>
      </w:r>
      <w:r w:rsidR="009C39FB" w:rsidRPr="00A9373A">
        <w:rPr>
          <w:rFonts w:cs="Calibri"/>
          <w:bCs/>
          <w:iCs/>
        </w:rPr>
        <w:t>dispone</w:t>
      </w:r>
      <w:r w:rsidR="00E44133" w:rsidRPr="00A9373A">
        <w:rPr>
          <w:rFonts w:cs="Calibri"/>
          <w:bCs/>
          <w:iCs/>
        </w:rPr>
        <w:t xml:space="preserve"> que el proceso administrativo es improcedente en contra de actos y resoluciones que no afecten el interés jurídico del actor, </w:t>
      </w:r>
      <w:r w:rsidR="008B5B44" w:rsidRPr="00A9373A">
        <w:rPr>
          <w:rFonts w:cs="Calibri"/>
          <w:bCs/>
          <w:iCs/>
        </w:rPr>
        <w:t>NO se actualiza, con base en lo siguiente: ------------------------</w:t>
      </w:r>
    </w:p>
    <w:p w14:paraId="472DABCC" w14:textId="77777777" w:rsidR="008B5B44" w:rsidRPr="00A9373A" w:rsidRDefault="008B5B44" w:rsidP="002E1280">
      <w:pPr>
        <w:pStyle w:val="RESOLUCIONES"/>
        <w:rPr>
          <w:rFonts w:cs="Calibri"/>
          <w:bCs/>
          <w:iCs/>
        </w:rPr>
      </w:pPr>
    </w:p>
    <w:p w14:paraId="05F0E29C" w14:textId="09E5D4B2" w:rsidR="00E44133" w:rsidRPr="00A9373A" w:rsidRDefault="008B5B44" w:rsidP="008B5B44">
      <w:pPr>
        <w:pStyle w:val="RESOLUCIONES"/>
        <w:rPr>
          <w:rFonts w:cs="Calibri"/>
          <w:bCs/>
          <w:iCs/>
        </w:rPr>
      </w:pPr>
      <w:r w:rsidRPr="00A9373A">
        <w:rPr>
          <w:rFonts w:cs="Calibri"/>
          <w:bCs/>
          <w:iCs/>
        </w:rPr>
        <w:t>E</w:t>
      </w:r>
      <w:r w:rsidR="00E44133" w:rsidRPr="00A9373A">
        <w:rPr>
          <w:rFonts w:cs="Calibri"/>
          <w:bCs/>
          <w:iCs/>
        </w:rPr>
        <w:t xml:space="preserve">l actor acude a demandar </w:t>
      </w:r>
      <w:r w:rsidR="00A10EC6" w:rsidRPr="00A9373A">
        <w:rPr>
          <w:rFonts w:cs="Calibri"/>
          <w:bCs/>
          <w:iCs/>
        </w:rPr>
        <w:t xml:space="preserve">la determinación del crédito contenido en el recibo </w:t>
      </w:r>
      <w:r w:rsidRPr="00A9373A">
        <w:rPr>
          <w:rFonts w:cs="Calibri"/>
          <w:bCs/>
          <w:iCs/>
        </w:rPr>
        <w:t xml:space="preserve">con </w:t>
      </w:r>
      <w:r w:rsidR="000B1795" w:rsidRPr="00A9373A">
        <w:rPr>
          <w:rFonts w:cs="Calibri"/>
          <w:bCs/>
          <w:iCs/>
        </w:rPr>
        <w:t>número</w:t>
      </w:r>
      <w:r w:rsidRPr="00A9373A">
        <w:rPr>
          <w:rFonts w:cs="Calibri"/>
          <w:bCs/>
          <w:iCs/>
        </w:rPr>
        <w:t xml:space="preserve"> </w:t>
      </w:r>
      <w:r w:rsidRPr="00A9373A">
        <w:t>AA8883650 (Letra</w:t>
      </w:r>
      <w:r w:rsidR="003D2308" w:rsidRPr="00A9373A">
        <w:t>s</w:t>
      </w:r>
      <w:r w:rsidRPr="00A9373A">
        <w:t xml:space="preserve"> A </w:t>
      </w:r>
      <w:proofErr w:type="spellStart"/>
      <w:r w:rsidRPr="00A9373A">
        <w:t>A</w:t>
      </w:r>
      <w:proofErr w:type="spellEnd"/>
      <w:r w:rsidRPr="00A9373A">
        <w:t xml:space="preserve"> ocho </w:t>
      </w:r>
      <w:proofErr w:type="spellStart"/>
      <w:r w:rsidRPr="00A9373A">
        <w:t>ocho</w:t>
      </w:r>
      <w:proofErr w:type="spellEnd"/>
      <w:r w:rsidRPr="00A9373A">
        <w:t xml:space="preserve"> </w:t>
      </w:r>
      <w:proofErr w:type="spellStart"/>
      <w:r w:rsidRPr="00A9373A">
        <w:t>ocho</w:t>
      </w:r>
      <w:proofErr w:type="spellEnd"/>
      <w:r w:rsidRPr="00A9373A">
        <w:t xml:space="preserve"> tres seis cinco cero), de fecha 12 doce de septiembre del año 2019 dos mil diecinueve, relativo a la cuenta predial 01-A-B75366-001 (cero uno Letra A Letra B siete cinco tres seis </w:t>
      </w:r>
      <w:proofErr w:type="spellStart"/>
      <w:r w:rsidRPr="00A9373A">
        <w:t>seis</w:t>
      </w:r>
      <w:proofErr w:type="spellEnd"/>
      <w:r w:rsidRPr="00A9373A">
        <w:t xml:space="preserve"> cero </w:t>
      </w:r>
      <w:proofErr w:type="spellStart"/>
      <w:r w:rsidRPr="00A9373A">
        <w:t>cero</w:t>
      </w:r>
      <w:proofErr w:type="spellEnd"/>
      <w:r w:rsidRPr="00A9373A">
        <w:t xml:space="preserve"> uno), por la cantidad de $138,992.81 (ciento treinta y ocho mil novecientos noventa y dos pesos 81/100 moneda nacional), dicho recibo es expedido a su nombre, por lo que, al </w:t>
      </w:r>
      <w:r w:rsidR="00E640B0" w:rsidRPr="00A9373A">
        <w:t>estar</w:t>
      </w:r>
      <w:r w:rsidRPr="00A9373A">
        <w:t xml:space="preserve"> dirigido a su persona y haber realizado </w:t>
      </w:r>
      <w:r w:rsidR="00A10EC6" w:rsidRPr="00A9373A">
        <w:t xml:space="preserve">el pago por la cantidad que dicho recibo ampara, </w:t>
      </w:r>
      <w:r w:rsidR="002E1280" w:rsidRPr="00A9373A">
        <w:rPr>
          <w:rFonts w:cs="Calibri"/>
          <w:bCs/>
          <w:iCs/>
        </w:rPr>
        <w:t>c</w:t>
      </w:r>
      <w:r w:rsidR="00DE2DB8" w:rsidRPr="00A9373A">
        <w:rPr>
          <w:rFonts w:cs="Calibri"/>
          <w:bCs/>
          <w:iCs/>
        </w:rPr>
        <w:t>uenta con interés jurídico para intentar su nulidad. --</w:t>
      </w:r>
      <w:r w:rsidR="00DD53E2" w:rsidRPr="00A9373A">
        <w:rPr>
          <w:rFonts w:cs="Calibri"/>
          <w:bCs/>
          <w:iCs/>
        </w:rPr>
        <w:t>-----------------------------</w:t>
      </w:r>
      <w:r w:rsidR="002E1280" w:rsidRPr="00A9373A">
        <w:rPr>
          <w:rFonts w:cs="Calibri"/>
          <w:bCs/>
          <w:iCs/>
        </w:rPr>
        <w:t>---</w:t>
      </w:r>
      <w:r w:rsidR="00A10EC6" w:rsidRPr="00A9373A">
        <w:rPr>
          <w:rFonts w:cs="Calibri"/>
          <w:bCs/>
          <w:iCs/>
        </w:rPr>
        <w:t>--------------------------</w:t>
      </w:r>
    </w:p>
    <w:p w14:paraId="05322B01" w14:textId="77777777" w:rsidR="00E44133" w:rsidRPr="00A9373A" w:rsidRDefault="00E44133" w:rsidP="00E44133">
      <w:pPr>
        <w:pStyle w:val="SENTENCIAS"/>
        <w:rPr>
          <w:rFonts w:cs="Calibri"/>
          <w:bCs/>
          <w:iCs/>
        </w:rPr>
      </w:pPr>
    </w:p>
    <w:p w14:paraId="70A87EE8" w14:textId="436C99BB" w:rsidR="00E44133" w:rsidRPr="00A9373A" w:rsidRDefault="00E44133" w:rsidP="00E44133">
      <w:pPr>
        <w:pStyle w:val="RESOLUCIONES"/>
        <w:rPr>
          <w:rFonts w:cs="Calibri"/>
          <w:bCs/>
          <w:iCs/>
        </w:rPr>
      </w:pPr>
      <w:r w:rsidRPr="00A9373A">
        <w:rPr>
          <w:rFonts w:cs="Calibri"/>
          <w:bCs/>
          <w:iCs/>
        </w:rPr>
        <w:lastRenderedPageBreak/>
        <w:t xml:space="preserve">Apoya el razonamiento anterior, </w:t>
      </w:r>
      <w:r w:rsidR="00A10EC6" w:rsidRPr="00A9373A">
        <w:rPr>
          <w:rFonts w:cs="Calibri"/>
          <w:bCs/>
          <w:iCs/>
        </w:rPr>
        <w:t xml:space="preserve">en lo aplicable, </w:t>
      </w:r>
      <w:r w:rsidRPr="00A9373A">
        <w:rPr>
          <w:rFonts w:cs="Calibri"/>
          <w:bCs/>
          <w:iCs/>
        </w:rPr>
        <w:t>el criterio sustentado por la Segunda Sala del entonces Tribunal de lo Contencioso Administrativo</w:t>
      </w:r>
      <w:r w:rsidR="003D2308" w:rsidRPr="00A9373A">
        <w:rPr>
          <w:rFonts w:cs="Calibri"/>
          <w:bCs/>
          <w:iCs/>
        </w:rPr>
        <w:t>,</w:t>
      </w:r>
      <w:r w:rsidRPr="00A9373A">
        <w:rPr>
          <w:rFonts w:cs="Calibri"/>
          <w:bCs/>
          <w:iCs/>
        </w:rPr>
        <w:t xml:space="preserve"> en la sentencia de 9 nueve de enero de 1994 mil novecientos noventa y cuatro, dictada en el expediente número 19/954/1994, con el rubro y texto</w:t>
      </w:r>
      <w:r w:rsidR="00E640B0" w:rsidRPr="00A9373A">
        <w:rPr>
          <w:rFonts w:cs="Calibri"/>
          <w:bCs/>
          <w:iCs/>
        </w:rPr>
        <w:t xml:space="preserve"> siguiente: -</w:t>
      </w:r>
    </w:p>
    <w:p w14:paraId="57FCEA6C" w14:textId="77777777" w:rsidR="003D2308" w:rsidRPr="00A9373A" w:rsidRDefault="003D2308" w:rsidP="00E44133">
      <w:pPr>
        <w:pStyle w:val="RESOLUCIONES"/>
        <w:rPr>
          <w:rFonts w:cs="Calibri"/>
          <w:bCs/>
          <w:iCs/>
        </w:rPr>
      </w:pPr>
    </w:p>
    <w:p w14:paraId="6B02A9E6" w14:textId="77777777" w:rsidR="00E44133" w:rsidRPr="00A9373A" w:rsidRDefault="00E44133" w:rsidP="009C39FB">
      <w:pPr>
        <w:pStyle w:val="TESISYJURIS"/>
        <w:rPr>
          <w:sz w:val="22"/>
          <w:szCs w:val="22"/>
        </w:rPr>
      </w:pPr>
      <w:r w:rsidRPr="00A9373A">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03CD018" w14:textId="37297F92" w:rsidR="00E44133" w:rsidRPr="00A9373A" w:rsidRDefault="00E44133" w:rsidP="00E44133">
      <w:pPr>
        <w:spacing w:line="360" w:lineRule="auto"/>
        <w:ind w:right="-1" w:firstLine="708"/>
        <w:jc w:val="both"/>
        <w:rPr>
          <w:rFonts w:ascii="Century" w:hAnsi="Century" w:cs="Calibri"/>
          <w:bCs/>
          <w:iCs/>
        </w:rPr>
      </w:pPr>
    </w:p>
    <w:p w14:paraId="3C175B62" w14:textId="77777777" w:rsidR="00A10EC6" w:rsidRPr="00A9373A" w:rsidRDefault="00A10EC6" w:rsidP="008B5B44">
      <w:pPr>
        <w:pStyle w:val="SENTENCIAS"/>
      </w:pPr>
    </w:p>
    <w:p w14:paraId="484DE67C" w14:textId="27E7BA1B" w:rsidR="008B5B44" w:rsidRPr="00A9373A" w:rsidRDefault="008B5B44" w:rsidP="008B5B44">
      <w:pPr>
        <w:pStyle w:val="SENTENCIAS"/>
      </w:pPr>
      <w:r w:rsidRPr="00A9373A">
        <w:t>Por otro lado, y con relación a la inexistencia del acto impugnado, es decir</w:t>
      </w:r>
      <w:r w:rsidR="003D2308" w:rsidRPr="00A9373A">
        <w:t>, a</w:t>
      </w:r>
      <w:r w:rsidRPr="00A9373A">
        <w:t xml:space="preserve"> la causal prevista en la fracción VI del ya mencionado artículo 261 del Código de Procedimiento y Justicia Administrativa para el Estado y los Municipios de Guanajuato, que dispone que el proceso administrativo es improcedente en contra de actos y resoluciones </w:t>
      </w:r>
      <w:r w:rsidRPr="00A9373A">
        <w:rPr>
          <w:i/>
        </w:rPr>
        <w:t>“Que sean inexistentes, derivada claramente esta circunstancia de las constancias de autos; y</w:t>
      </w:r>
      <w:r w:rsidR="003D2308" w:rsidRPr="00A9373A">
        <w:rPr>
          <w:i/>
        </w:rPr>
        <w:t xml:space="preserve"> …</w:t>
      </w:r>
      <w:r w:rsidRPr="00A9373A">
        <w:rPr>
          <w:i/>
        </w:rPr>
        <w:t>”</w:t>
      </w:r>
      <w:r w:rsidRPr="00A9373A">
        <w:t>; no se actualiza</w:t>
      </w:r>
      <w:r w:rsidR="00A10EC6" w:rsidRPr="00A9373A">
        <w:t>,</w:t>
      </w:r>
      <w:r w:rsidRPr="00A9373A">
        <w:t xml:space="preserve"> en virt</w:t>
      </w:r>
      <w:r w:rsidR="00A10EC6" w:rsidRPr="00A9373A">
        <w:t>ud de que quedó</w:t>
      </w:r>
      <w:r w:rsidRPr="00A9373A">
        <w:t xml:space="preserve"> debidamente acreditado la existencia del acto impugnado, esto es, el crédito fiscal contenido en el recibo de pago AA8883650 (Letra</w:t>
      </w:r>
      <w:r w:rsidR="003D2308" w:rsidRPr="00A9373A">
        <w:t>s</w:t>
      </w:r>
      <w:r w:rsidRPr="00A9373A">
        <w:t xml:space="preserve"> A </w:t>
      </w:r>
      <w:proofErr w:type="spellStart"/>
      <w:r w:rsidRPr="00A9373A">
        <w:t>A</w:t>
      </w:r>
      <w:proofErr w:type="spellEnd"/>
      <w:r w:rsidRPr="00A9373A">
        <w:t xml:space="preserve"> ocho </w:t>
      </w:r>
      <w:proofErr w:type="spellStart"/>
      <w:r w:rsidRPr="00A9373A">
        <w:t>ocho</w:t>
      </w:r>
      <w:proofErr w:type="spellEnd"/>
      <w:r w:rsidRPr="00A9373A">
        <w:t xml:space="preserve"> </w:t>
      </w:r>
      <w:proofErr w:type="spellStart"/>
      <w:r w:rsidRPr="00A9373A">
        <w:t>ocho</w:t>
      </w:r>
      <w:proofErr w:type="spellEnd"/>
      <w:r w:rsidRPr="00A9373A">
        <w:t xml:space="preserve"> tres seis cinco cero), de fecha 12 doce de septiembre del año 2019 dos mil diecinueve, relativo a la cuenta predial 01-A-B75366-001 (cero uno Letra A Letra B siete cinco tres seis </w:t>
      </w:r>
      <w:proofErr w:type="spellStart"/>
      <w:r w:rsidRPr="00A9373A">
        <w:t>seis</w:t>
      </w:r>
      <w:proofErr w:type="spellEnd"/>
      <w:r w:rsidRPr="00A9373A">
        <w:t xml:space="preserve"> cero </w:t>
      </w:r>
      <w:proofErr w:type="spellStart"/>
      <w:r w:rsidRPr="00A9373A">
        <w:t>cero</w:t>
      </w:r>
      <w:proofErr w:type="spellEnd"/>
      <w:r w:rsidRPr="00A9373A">
        <w:t xml:space="preserve"> uno), por la cantidad de $138,992.81 (ciento treinta y ocho mil novecientos noventa y dos pesos 81/100 moneda nacional). -------------------------------------------</w:t>
      </w:r>
    </w:p>
    <w:p w14:paraId="731F53A1" w14:textId="680F2141" w:rsidR="008B5B44" w:rsidRPr="00A9373A" w:rsidRDefault="008B5B44" w:rsidP="008B5B44">
      <w:pPr>
        <w:pStyle w:val="SENTENCIAS"/>
      </w:pPr>
    </w:p>
    <w:p w14:paraId="40E58B74" w14:textId="3E169742" w:rsidR="009D7D5D" w:rsidRPr="00A9373A" w:rsidRDefault="009D7D5D" w:rsidP="009D7D5D">
      <w:pPr>
        <w:pStyle w:val="RESOLUCIONES"/>
      </w:pPr>
      <w:r w:rsidRPr="00A9373A">
        <w:t xml:space="preserve">Lo anterior, con apoyo en la tesis con </w:t>
      </w:r>
      <w:r w:rsidR="003D2308" w:rsidRPr="00A9373A">
        <w:t>r</w:t>
      </w:r>
      <w:r w:rsidRPr="00A9373A">
        <w:t xml:space="preserve">egistro digital: 2015450, Instancia: Tribunales Colegiados de Circuito, Décima Época, Materias(s): Administrativa, Tesis: IV.1o.A.71 A (10a.), Fuente: Gaceta del Semanario Judicial de la Federación. Libro 47, </w:t>
      </w:r>
      <w:proofErr w:type="gramStart"/>
      <w:r w:rsidRPr="00A9373A">
        <w:t>Octubre</w:t>
      </w:r>
      <w:proofErr w:type="gramEnd"/>
      <w:r w:rsidRPr="00A9373A">
        <w:t xml:space="preserve"> de 2017, Tomo IV, página 2529, Tipo: Aislada. ---------------------------------------------------------------------------------------</w:t>
      </w:r>
    </w:p>
    <w:p w14:paraId="6CF3CD07" w14:textId="77777777" w:rsidR="009D7D5D" w:rsidRPr="00A9373A" w:rsidRDefault="009D7D5D" w:rsidP="008B5B44">
      <w:pPr>
        <w:pStyle w:val="RESOLUCIONES"/>
      </w:pPr>
    </w:p>
    <w:p w14:paraId="17C632F4" w14:textId="01954128" w:rsidR="000B1795" w:rsidRPr="00A9373A" w:rsidRDefault="000B1795" w:rsidP="00A10EC6">
      <w:pPr>
        <w:pStyle w:val="TESISYJURIS"/>
        <w:rPr>
          <w:sz w:val="22"/>
          <w:szCs w:val="22"/>
        </w:rPr>
      </w:pPr>
      <w:r w:rsidRPr="00A9373A">
        <w:rPr>
          <w:sz w:val="22"/>
          <w:szCs w:val="22"/>
        </w:rPr>
        <w:lastRenderedPageBreak/>
        <w:t>RECIBO DE PAGO DE DERECHOS. COMO ACTO ADMINISTRATIVO ES IMPUGNABLE EN TÉRMINOS DE LA FRACCIÓN IV DEL ARTÍCULO 17 DE LA LEY DE JUSTICIA ADMINISTRATIVA PARA EL ESTADO Y MUNICIPIOS DE NUEVO LEÓN. Del artículo 17, fracción IV, de la Ley de Justicia Administrativa para el Estado y Municipios de Nuevo León, se advierte que el Tribunal de Justicia Administrativa es competente para conocer del juicio que se promueva contra actos o resoluciones que causen un agravio en materia fiscal o administrativa, dictados u ordenados por autoridades administrativas, fiscales o entidades de la administración pública paraestatal o de los Municipios del Estado de Nuevo León. Por su parte, el numeral 271, fracción I, de la Ley de Hacienda del Estado de Nuevo León, obliga a efectuar el pago de derechos a quienes pretendan realizar una inscripción ante el Instituto Registral y Catastral del Estado de Nuevo León, con motivo de la adquisición de inmuebles, esto es, los particulares que se ubiquen en esa hipótesis deben cumplir lo señalado en la norma en cita y, la oficina receptora del pago, actúa como autoridad en la generación del acto que emite como comprobante de la recepción del numerario. Pago que, aun voluntario, causa agravio en materia fiscal por tratarse de una obligación a cargo de las personas que adquieren bienes inmuebles, por ello se trata de un acto administrativo, que consiste en la declaración que se manifiesta de manera voluntaria en el marco del accionar de la función pública y tiene la particularidad 11 de producir, en forma inmediata, efectos jurídicos individuales a cargo de quien lo produce, al generar que la autoridad emita el acto administrativo en el que define el importe, concepto y sujeto obligado a cumplir con la carga contenida en el recibo de pago. De ahí que el Tribunal de Justicia Administrativa del Estado sea la autoridad competente para conocer de la impugnación del acto administrativo reflejado en el recibo de pago correspondiente.</w:t>
      </w:r>
    </w:p>
    <w:p w14:paraId="6A6BEA5C" w14:textId="77777777" w:rsidR="000B1795" w:rsidRPr="00A9373A" w:rsidRDefault="000B1795" w:rsidP="008B5B44">
      <w:pPr>
        <w:pStyle w:val="RESOLUCIONES"/>
      </w:pPr>
    </w:p>
    <w:p w14:paraId="3FF09FCC" w14:textId="77777777" w:rsidR="009D7D5D" w:rsidRPr="00A9373A" w:rsidRDefault="009D7D5D" w:rsidP="008B5B44">
      <w:pPr>
        <w:pStyle w:val="RESOLUCIONES"/>
      </w:pPr>
    </w:p>
    <w:p w14:paraId="0029BF6D" w14:textId="4B81473C" w:rsidR="005812F3" w:rsidRPr="00A9373A" w:rsidRDefault="008B5B44" w:rsidP="008B5B44">
      <w:pPr>
        <w:pStyle w:val="RESOLUCIONES"/>
      </w:pPr>
      <w:r w:rsidRPr="00A9373A">
        <w:t xml:space="preserve">Por otra parte, </w:t>
      </w:r>
      <w:r w:rsidR="003D2308" w:rsidRPr="00A9373A">
        <w:t>quien j</w:t>
      </w:r>
      <w:r w:rsidRPr="00A9373A">
        <w:t>uzga</w:t>
      </w:r>
      <w:r w:rsidR="003D2308" w:rsidRPr="00A9373A">
        <w:t>,</w:t>
      </w:r>
      <w:r w:rsidRPr="00A9373A">
        <w:t xml:space="preserve"> por ser una cuestión de orden público y, por tanto, de estudio oficioso y preferente, </w:t>
      </w:r>
      <w:r w:rsidR="00E640B0" w:rsidRPr="00A9373A">
        <w:t xml:space="preserve">aunado a que fue manifestado por las demandadas, </w:t>
      </w:r>
      <w:r w:rsidRPr="00A9373A">
        <w:t>aprecia que</w:t>
      </w:r>
      <w:r w:rsidR="005812F3" w:rsidRPr="00A9373A">
        <w:t xml:space="preserve"> respecto al Tesorero Municipal y </w:t>
      </w:r>
      <w:r w:rsidRPr="00A9373A">
        <w:t>Directora General de Ingresos</w:t>
      </w:r>
      <w:r w:rsidR="005812F3" w:rsidRPr="00A9373A">
        <w:t xml:space="preserve">, </w:t>
      </w:r>
      <w:r w:rsidRPr="00A9373A">
        <w:t xml:space="preserve">se actualiza la causa de improcedencia prevista en la fracción VII del artículo 261 con relación al numeral 251 fracción II inciso a) ambos del Código de Procedimiento y Justicia Administrativa para el Estado y los Municipios de Guanajuato, por tanto, se sobresee el proceso administrativo, con fundamento en el artículo 262 fracción II del ordenamiento invocado, sólo respecto a </w:t>
      </w:r>
      <w:r w:rsidR="005812F3" w:rsidRPr="00A9373A">
        <w:t>dichas autoridades. -----------------</w:t>
      </w:r>
      <w:r w:rsidR="00E640B0" w:rsidRPr="00A9373A">
        <w:t>-----------------------------------------------</w:t>
      </w:r>
    </w:p>
    <w:p w14:paraId="4ECAF88E" w14:textId="77777777" w:rsidR="005812F3" w:rsidRPr="00A9373A" w:rsidRDefault="005812F3" w:rsidP="008B5B44">
      <w:pPr>
        <w:pStyle w:val="RESOLUCIONES"/>
      </w:pPr>
    </w:p>
    <w:p w14:paraId="6F72DDAE" w14:textId="74A1204C" w:rsidR="008B5B44" w:rsidRPr="00A9373A" w:rsidRDefault="008B5B44" w:rsidP="008B5B44">
      <w:pPr>
        <w:pStyle w:val="RESOLUCIONES"/>
      </w:pPr>
      <w:r w:rsidRPr="00A9373A">
        <w:t>Lo anterior, conforme con lo dispuesto por el artículo 251 fracción II, inciso a) del Código de Procedimiento y Justicia Administrativa para el Estado y los Municipios de Guanajuato, mismo que establece: --------------------------------</w:t>
      </w:r>
    </w:p>
    <w:p w14:paraId="646106F5" w14:textId="77777777" w:rsidR="003D2308" w:rsidRPr="00A9373A" w:rsidRDefault="003D2308" w:rsidP="008B5B44">
      <w:pPr>
        <w:pStyle w:val="RESOLUCIONES"/>
      </w:pPr>
    </w:p>
    <w:p w14:paraId="754E2DB4" w14:textId="0095DCE8" w:rsidR="008B5B44" w:rsidRPr="00A9373A" w:rsidRDefault="008B5B44" w:rsidP="008B5B44">
      <w:pPr>
        <w:pStyle w:val="TESISYJURIS"/>
        <w:rPr>
          <w:sz w:val="22"/>
          <w:szCs w:val="22"/>
        </w:rPr>
      </w:pPr>
      <w:r w:rsidRPr="00A9373A">
        <w:rPr>
          <w:sz w:val="22"/>
          <w:szCs w:val="22"/>
        </w:rPr>
        <w:lastRenderedPageBreak/>
        <w:t xml:space="preserve">ARTÍCULO 251. Sólo podrán intervenir […] </w:t>
      </w:r>
    </w:p>
    <w:p w14:paraId="533C3957" w14:textId="01D17D10" w:rsidR="008B5B44" w:rsidRPr="00A9373A" w:rsidRDefault="008B5B44" w:rsidP="008B5B44">
      <w:pPr>
        <w:pStyle w:val="TESISYJURIS"/>
        <w:rPr>
          <w:sz w:val="22"/>
          <w:szCs w:val="22"/>
        </w:rPr>
      </w:pPr>
      <w:r w:rsidRPr="00A9373A">
        <w:rPr>
          <w:sz w:val="22"/>
          <w:szCs w:val="22"/>
        </w:rPr>
        <w:t xml:space="preserve">[…] </w:t>
      </w:r>
    </w:p>
    <w:p w14:paraId="4870AEA0" w14:textId="0147916D" w:rsidR="008B5B44" w:rsidRPr="00A9373A" w:rsidRDefault="008B5B44" w:rsidP="008B5B44">
      <w:pPr>
        <w:pStyle w:val="TESISYJURIS"/>
        <w:rPr>
          <w:sz w:val="22"/>
          <w:szCs w:val="22"/>
        </w:rPr>
      </w:pPr>
      <w:r w:rsidRPr="00A9373A">
        <w:rPr>
          <w:sz w:val="22"/>
          <w:szCs w:val="22"/>
        </w:rPr>
        <w:t xml:space="preserve">II. Tendrán el carácter de demandado: </w:t>
      </w:r>
    </w:p>
    <w:p w14:paraId="25E7F8CF" w14:textId="7FD1CFB3" w:rsidR="008B5B44" w:rsidRPr="00A9373A" w:rsidRDefault="008B5B44" w:rsidP="008B5B44">
      <w:pPr>
        <w:pStyle w:val="TESISYJURIS"/>
        <w:rPr>
          <w:sz w:val="22"/>
          <w:szCs w:val="22"/>
        </w:rPr>
      </w:pPr>
      <w:r w:rsidRPr="00A9373A">
        <w:rPr>
          <w:sz w:val="22"/>
          <w:szCs w:val="22"/>
        </w:rPr>
        <w:t xml:space="preserve">a) Las autoridades que dicten, ordenen, ejecuten o traten de ejecutar el acto o la resolución impugnada; y </w:t>
      </w:r>
    </w:p>
    <w:p w14:paraId="4F40D804" w14:textId="0829A0CF" w:rsidR="008B5B44" w:rsidRPr="00A9373A" w:rsidRDefault="008B5B44" w:rsidP="008B5B44">
      <w:pPr>
        <w:pStyle w:val="TESISYJURIS"/>
        <w:rPr>
          <w:sz w:val="22"/>
          <w:szCs w:val="22"/>
        </w:rPr>
      </w:pPr>
      <w:r w:rsidRPr="00A9373A">
        <w:rPr>
          <w:sz w:val="22"/>
          <w:szCs w:val="22"/>
        </w:rPr>
        <w:t xml:space="preserve">[…] </w:t>
      </w:r>
    </w:p>
    <w:p w14:paraId="05AC01D9" w14:textId="77777777" w:rsidR="008B5B44" w:rsidRPr="00A9373A" w:rsidRDefault="008B5B44" w:rsidP="008B5B44">
      <w:pPr>
        <w:pStyle w:val="SENTENCIAS"/>
      </w:pPr>
    </w:p>
    <w:p w14:paraId="32CFA6FE" w14:textId="77777777" w:rsidR="008B5B44" w:rsidRPr="00A9373A" w:rsidRDefault="008B5B44" w:rsidP="008B5B44">
      <w:pPr>
        <w:pStyle w:val="SENTENCIAS"/>
      </w:pPr>
    </w:p>
    <w:p w14:paraId="63462AD9" w14:textId="77777777" w:rsidR="008B5B44" w:rsidRPr="00A9373A" w:rsidRDefault="008B5B44" w:rsidP="008B5B44">
      <w:pPr>
        <w:pStyle w:val="SENTENCIAS"/>
      </w:pPr>
      <w:r w:rsidRPr="00A9373A">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15E6B91A" w14:textId="77777777" w:rsidR="008B5B44" w:rsidRPr="00A9373A" w:rsidRDefault="008B5B44" w:rsidP="008B5B44">
      <w:pPr>
        <w:pStyle w:val="SENTENCIAS"/>
      </w:pPr>
    </w:p>
    <w:p w14:paraId="4F57CDFF" w14:textId="77777777" w:rsidR="008B5B44" w:rsidRPr="00A9373A" w:rsidRDefault="008B5B44" w:rsidP="008B5B44">
      <w:pPr>
        <w:pStyle w:val="SENTENCIAS"/>
      </w:pPr>
      <w:r w:rsidRPr="00A9373A">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14:paraId="76868846" w14:textId="77777777" w:rsidR="008B5B44" w:rsidRPr="00A9373A" w:rsidRDefault="008B5B44" w:rsidP="008B5B44">
      <w:pPr>
        <w:pStyle w:val="SENTENCIAS"/>
      </w:pPr>
    </w:p>
    <w:p w14:paraId="2226E110" w14:textId="311F58B9" w:rsidR="008B5B44" w:rsidRPr="00A9373A" w:rsidRDefault="008B5B44" w:rsidP="008B5B44">
      <w:pPr>
        <w:pStyle w:val="RESOLUCIONES"/>
      </w:pPr>
      <w:r w:rsidRPr="00A9373A">
        <w:t xml:space="preserve">Luego entonces, al no desprenderse de las constancias que obran en autos que </w:t>
      </w:r>
      <w:r w:rsidR="005812F3" w:rsidRPr="00A9373A">
        <w:t xml:space="preserve">el Tesorero Municipal y </w:t>
      </w:r>
      <w:r w:rsidRPr="00A9373A">
        <w:t>la Directora General de Ingresos, haya emitido, ordenado, ejecutado o trate de ejecutar algún acto en contra del actor, en consecuencia, se actualiza la causa de improcedencia prevista en la fracción VII del artículo 261 del Código de Procedimiento y Justicia Administrativa para el Estado y los Municipios de Guanajuato. -------------------------------------</w:t>
      </w:r>
      <w:r w:rsidR="005812F3" w:rsidRPr="00A9373A">
        <w:t>----</w:t>
      </w:r>
    </w:p>
    <w:p w14:paraId="4894F190" w14:textId="77777777" w:rsidR="008B5B44" w:rsidRPr="00A9373A" w:rsidRDefault="008B5B44" w:rsidP="008B5B44">
      <w:pPr>
        <w:pStyle w:val="SENTENCIAS"/>
      </w:pPr>
    </w:p>
    <w:p w14:paraId="1503F77C" w14:textId="77777777" w:rsidR="008B5B44" w:rsidRPr="00A9373A" w:rsidRDefault="008B5B44" w:rsidP="008B5B44">
      <w:pPr>
        <w:pStyle w:val="RESOLUCIONES"/>
      </w:pPr>
      <w:r w:rsidRPr="00A9373A">
        <w:t>Es aplicable, el criterio sustentado por el entonces Tribunal Contencioso Administrativo del Estado de Guanajuato, ahora Tribunal de Justicia Administrativa, Cuarta Sala, en la sentencia de fecha 30 treinta de junio de 2008 dos mil ocho, de rubro y texto siguientes: ------------------------------------------</w:t>
      </w:r>
    </w:p>
    <w:p w14:paraId="5439FF2D" w14:textId="77777777" w:rsidR="008B5B44" w:rsidRPr="00A9373A" w:rsidRDefault="008B5B44" w:rsidP="008B5B44">
      <w:pPr>
        <w:pStyle w:val="SENTENCIAS"/>
      </w:pPr>
    </w:p>
    <w:p w14:paraId="4FFF44DA" w14:textId="77777777" w:rsidR="008B5B44" w:rsidRPr="00A9373A" w:rsidRDefault="008B5B44" w:rsidP="008B5B44">
      <w:pPr>
        <w:pStyle w:val="TESISYJURIS"/>
        <w:rPr>
          <w:sz w:val="22"/>
          <w:szCs w:val="22"/>
        </w:rPr>
      </w:pPr>
      <w:r w:rsidRPr="00A9373A">
        <w:rPr>
          <w:sz w:val="22"/>
          <w:szCs w:val="22"/>
        </w:rPr>
        <w:lastRenderedPageBreak/>
        <w:t>AUTORIDAD DEMANDADA EN EL PROCESO. CARÁCTER DE.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p>
    <w:p w14:paraId="0F01416E" w14:textId="77777777" w:rsidR="008B5B44" w:rsidRPr="00A9373A" w:rsidRDefault="008B5B44" w:rsidP="008B5B44">
      <w:pPr>
        <w:pStyle w:val="SENTENCIAS"/>
      </w:pPr>
    </w:p>
    <w:p w14:paraId="3E37D175" w14:textId="77777777" w:rsidR="008B5B44" w:rsidRPr="00A9373A" w:rsidRDefault="008B5B44" w:rsidP="008B5B44">
      <w:pPr>
        <w:pStyle w:val="SENTENCIAS"/>
      </w:pPr>
    </w:p>
    <w:p w14:paraId="7E6B4DB1" w14:textId="6720C23D" w:rsidR="008B5B44" w:rsidRPr="00A9373A" w:rsidRDefault="008B5B44" w:rsidP="008B5B44">
      <w:pPr>
        <w:pStyle w:val="RESOLUCIONES"/>
      </w:pPr>
      <w:r w:rsidRPr="00A9373A">
        <w:t xml:space="preserve">Por último, quien resuelve aprecia que no se actualiza </w:t>
      </w:r>
      <w:r w:rsidR="00E640B0" w:rsidRPr="00A9373A">
        <w:t xml:space="preserve">ninguna otra </w:t>
      </w:r>
      <w:r w:rsidRPr="00A9373A">
        <w:t>causal de improcedencia de las previstas en el citado artículo 261 del Código de Procedimiento y Justicia Administrativa para el Estado y los Municipios de Guanajuato, por lo que se pasa a fijar los puntos controvertidos en el presente proceso administrativo. ---------------------------------</w:t>
      </w:r>
      <w:r w:rsidR="00E640B0" w:rsidRPr="00A9373A">
        <w:t>-----------------------------------------</w:t>
      </w:r>
    </w:p>
    <w:p w14:paraId="277B96DA" w14:textId="77777777" w:rsidR="008B5B44" w:rsidRPr="00A9373A" w:rsidRDefault="008B5B44" w:rsidP="008B5B44">
      <w:pPr>
        <w:pStyle w:val="SENTENCIAS"/>
      </w:pPr>
    </w:p>
    <w:p w14:paraId="0C318B8E" w14:textId="12CC39AB" w:rsidR="00D950CF" w:rsidRPr="00A9373A" w:rsidRDefault="008043ED" w:rsidP="00D950CF">
      <w:pPr>
        <w:spacing w:line="360" w:lineRule="auto"/>
        <w:ind w:firstLine="708"/>
        <w:jc w:val="both"/>
        <w:rPr>
          <w:rFonts w:ascii="Century" w:hAnsi="Century" w:cs="Calibri"/>
        </w:rPr>
      </w:pPr>
      <w:r w:rsidRPr="00A9373A">
        <w:rPr>
          <w:rFonts w:ascii="Century" w:hAnsi="Century" w:cs="Calibri"/>
          <w:b/>
          <w:bCs/>
          <w:iCs/>
        </w:rPr>
        <w:t>CUARTO</w:t>
      </w:r>
      <w:r w:rsidR="00D950CF" w:rsidRPr="00A9373A">
        <w:rPr>
          <w:rFonts w:ascii="Century" w:hAnsi="Century" w:cs="Calibri"/>
          <w:b/>
          <w:bCs/>
          <w:iCs/>
        </w:rPr>
        <w:t>.</w:t>
      </w:r>
      <w:r w:rsidR="00D950CF" w:rsidRPr="00A9373A">
        <w:rPr>
          <w:rFonts w:ascii="Century" w:hAnsi="Century"/>
        </w:rPr>
        <w:t xml:space="preserve"> </w:t>
      </w:r>
      <w:r w:rsidR="00D950CF" w:rsidRPr="00A9373A">
        <w:rPr>
          <w:rFonts w:ascii="Century" w:hAnsi="Century" w:cs="Calibri"/>
          <w:bCs/>
          <w:iCs/>
        </w:rPr>
        <w:t>En</w:t>
      </w:r>
      <w:r w:rsidR="00D950CF" w:rsidRPr="00A9373A">
        <w:rPr>
          <w:rFonts w:ascii="Century" w:hAnsi="Century" w:cs="Calibri"/>
        </w:rPr>
        <w:t xml:space="preserve"> cumplimiento a lo establecido en la fracción I del artículo 299 del Código de Procedimiento y Justicia Administrativa para el Estado y los Municipios de Guanajuato, </w:t>
      </w:r>
      <w:r w:rsidR="00D950CF" w:rsidRPr="00A9373A">
        <w:rPr>
          <w:rFonts w:ascii="Century" w:hAnsi="Century" w:cs="Calibri"/>
          <w:bCs/>
          <w:iCs/>
        </w:rPr>
        <w:t xml:space="preserve">este </w:t>
      </w:r>
      <w:r w:rsidR="00081482" w:rsidRPr="00A9373A">
        <w:rPr>
          <w:rFonts w:ascii="Century" w:hAnsi="Century" w:cs="Calibri"/>
          <w:bCs/>
          <w:iCs/>
        </w:rPr>
        <w:t>j</w:t>
      </w:r>
      <w:r w:rsidR="00D950CF" w:rsidRPr="00A9373A">
        <w:rPr>
          <w:rFonts w:ascii="Century" w:hAnsi="Century" w:cs="Calibri"/>
          <w:bCs/>
          <w:iCs/>
        </w:rPr>
        <w:t xml:space="preserve">uzgado </w:t>
      </w:r>
      <w:r w:rsidR="00D950CF" w:rsidRPr="00A9373A">
        <w:rPr>
          <w:rFonts w:ascii="Century" w:hAnsi="Century" w:cs="Calibri"/>
        </w:rPr>
        <w:t xml:space="preserve">procede a fijar los puntos controvertidos en el presente proceso administrativo. </w:t>
      </w:r>
      <w:r w:rsidR="003D2308" w:rsidRPr="00A9373A">
        <w:rPr>
          <w:rFonts w:ascii="Century" w:hAnsi="Century" w:cs="Calibri"/>
        </w:rPr>
        <w:t>---------------------------------</w:t>
      </w:r>
    </w:p>
    <w:p w14:paraId="63C370C5" w14:textId="77777777" w:rsidR="00D950CF" w:rsidRPr="00A9373A" w:rsidRDefault="00D950CF" w:rsidP="00D950CF">
      <w:pPr>
        <w:spacing w:line="360" w:lineRule="auto"/>
        <w:ind w:firstLine="708"/>
        <w:jc w:val="both"/>
        <w:rPr>
          <w:rFonts w:ascii="Century" w:hAnsi="Century" w:cs="Calibri"/>
        </w:rPr>
      </w:pPr>
    </w:p>
    <w:p w14:paraId="27A50B9D" w14:textId="5B904779" w:rsidR="0007114D" w:rsidRPr="00A9373A" w:rsidRDefault="00D950CF" w:rsidP="00DF2669">
      <w:pPr>
        <w:pStyle w:val="RESOLUCIONES"/>
      </w:pPr>
      <w:r w:rsidRPr="00A9373A">
        <w:t xml:space="preserve">De lo expuesto por el actor en su </w:t>
      </w:r>
      <w:r w:rsidRPr="00A9373A">
        <w:rPr>
          <w:bCs/>
          <w:iCs/>
        </w:rPr>
        <w:t>escrito</w:t>
      </w:r>
      <w:r w:rsidRPr="00A9373A">
        <w:t xml:space="preserve"> de demanda, así como de las constancias que integran la causa administrativa</w:t>
      </w:r>
      <w:r w:rsidRPr="00A9373A">
        <w:rPr>
          <w:bCs/>
          <w:iCs/>
        </w:rPr>
        <w:t xml:space="preserve"> que nos ocupa</w:t>
      </w:r>
      <w:r w:rsidRPr="00A9373A">
        <w:t xml:space="preserve">, se desprende </w:t>
      </w:r>
      <w:r w:rsidR="0007114D" w:rsidRPr="00A9373A">
        <w:t>lo siguiente:</w:t>
      </w:r>
      <w:r w:rsidR="00941C4D" w:rsidRPr="00A9373A">
        <w:t xml:space="preserve"> ----------------------------------------------------------------------------------------</w:t>
      </w:r>
    </w:p>
    <w:p w14:paraId="7AC8D8AB" w14:textId="77777777" w:rsidR="0007114D" w:rsidRPr="00A9373A" w:rsidRDefault="0007114D" w:rsidP="00DF2669">
      <w:pPr>
        <w:pStyle w:val="RESOLUCIONES"/>
      </w:pPr>
    </w:p>
    <w:p w14:paraId="19BFFDC1" w14:textId="45C7B8EB" w:rsidR="00941C4D" w:rsidRPr="00A9373A" w:rsidRDefault="00AA34EE" w:rsidP="00941C4D">
      <w:pPr>
        <w:pStyle w:val="RESOLUCIONES"/>
      </w:pPr>
      <w:r w:rsidRPr="00A9373A">
        <w:t>Q</w:t>
      </w:r>
      <w:r w:rsidR="00941C4D" w:rsidRPr="00A9373A">
        <w:t xml:space="preserve">ue en fecha 12 doce de septiembre del año 2019 dos mil diecinueve, </w:t>
      </w:r>
      <w:r w:rsidRPr="00A9373A">
        <w:t xml:space="preserve">el actor </w:t>
      </w:r>
      <w:r w:rsidR="00941C4D" w:rsidRPr="00A9373A">
        <w:t xml:space="preserve">acudió a la Dirección de Impuestos Inmobiliarios, a efecto de verificar si su inmueble con cuenta predial 01-A-B75366-001 (cero uno Letra A Letra B siete cinco tres seis </w:t>
      </w:r>
      <w:proofErr w:type="spellStart"/>
      <w:r w:rsidR="00941C4D" w:rsidRPr="00A9373A">
        <w:t>seis</w:t>
      </w:r>
      <w:proofErr w:type="spellEnd"/>
      <w:r w:rsidR="00941C4D" w:rsidRPr="00A9373A">
        <w:t xml:space="preserve"> cero </w:t>
      </w:r>
      <w:proofErr w:type="spellStart"/>
      <w:r w:rsidR="00941C4D" w:rsidRPr="00A9373A">
        <w:t>cero</w:t>
      </w:r>
      <w:proofErr w:type="spellEnd"/>
      <w:r w:rsidR="00941C4D" w:rsidRPr="00A9373A">
        <w:t xml:space="preserve"> uno), ubicado en Ejido La </w:t>
      </w:r>
      <w:r w:rsidRPr="00A9373A">
        <w:t>Providencia,</w:t>
      </w:r>
      <w:r w:rsidR="00941C4D" w:rsidRPr="00A9373A">
        <w:t xml:space="preserve"> número 1280 mil doscientos ochenta, La Providencia, de este municipio de León, Guanajuato, contaba con adeudo, y le fue informado verbalmente que dicha cuenta tenía una deudo por concepto de </w:t>
      </w:r>
      <w:r w:rsidRPr="00A9373A">
        <w:t>Impuesto Predial</w:t>
      </w:r>
      <w:r w:rsidR="00941C4D" w:rsidRPr="00A9373A">
        <w:t xml:space="preserve">, por la cantidad de </w:t>
      </w:r>
      <w:r w:rsidR="00AD2850" w:rsidRPr="00A9373A">
        <w:t>$</w:t>
      </w:r>
      <w:r w:rsidR="00941C4D" w:rsidRPr="00A9373A">
        <w:t>138,992.81 (ciento treinta y ocho mil novecientos noventa y dos pesos 81/100 moneda nacional), lo anterior, señala el actor, sin mediar documento que expresara la determinación y liquidación del adeudo. -</w:t>
      </w:r>
      <w:r w:rsidRPr="00A9373A">
        <w:t>-----------</w:t>
      </w:r>
    </w:p>
    <w:p w14:paraId="2BA0F635" w14:textId="591CECC8" w:rsidR="00941C4D" w:rsidRPr="00A9373A" w:rsidRDefault="00941C4D" w:rsidP="00941C4D">
      <w:pPr>
        <w:pStyle w:val="RESOLUCIONES"/>
      </w:pPr>
    </w:p>
    <w:p w14:paraId="5022EEA9" w14:textId="51DBB0FE" w:rsidR="0007114D" w:rsidRPr="00A9373A" w:rsidRDefault="00081482" w:rsidP="00D950CF">
      <w:pPr>
        <w:pStyle w:val="RESOLUCIONES"/>
      </w:pPr>
      <w:r w:rsidRPr="00A9373A">
        <w:t>Luego entonces</w:t>
      </w:r>
      <w:r w:rsidR="00D950CF" w:rsidRPr="00A9373A">
        <w:t>, la “</w:t>
      </w:r>
      <w:proofErr w:type="spellStart"/>
      <w:r w:rsidR="00D950CF" w:rsidRPr="00A9373A">
        <w:t>litis</w:t>
      </w:r>
      <w:proofErr w:type="spellEnd"/>
      <w:r w:rsidR="00D950CF" w:rsidRPr="00A9373A">
        <w:t>” planteada se hace consistir en determinar la legalidad o ilegalidad de</w:t>
      </w:r>
      <w:r w:rsidR="009D7D5D" w:rsidRPr="00A9373A">
        <w:t xml:space="preserve"> </w:t>
      </w:r>
      <w:r w:rsidR="00AD2850" w:rsidRPr="00A9373A">
        <w:t>l</w:t>
      </w:r>
      <w:r w:rsidR="009D7D5D" w:rsidRPr="00A9373A">
        <w:t>a determinación del</w:t>
      </w:r>
      <w:r w:rsidR="00AD2850" w:rsidRPr="00A9373A">
        <w:t xml:space="preserve"> crédito </w:t>
      </w:r>
      <w:r w:rsidR="009D7D5D" w:rsidRPr="00A9373A">
        <w:t xml:space="preserve">fiscal </w:t>
      </w:r>
      <w:r w:rsidR="00AD2850" w:rsidRPr="00A9373A">
        <w:t>a cargo del actor por la cantidad de $138,992.81 (ciento treinta y ocho mil novecientos noventa y dos pesos 81/100 moneda nacional)</w:t>
      </w:r>
      <w:r w:rsidR="00DB63C4" w:rsidRPr="00A9373A">
        <w:t xml:space="preserve">, contenida en el recibo de pago AA8883650 (Letras A </w:t>
      </w:r>
      <w:proofErr w:type="spellStart"/>
      <w:r w:rsidR="00DB63C4" w:rsidRPr="00A9373A">
        <w:t>A</w:t>
      </w:r>
      <w:proofErr w:type="spellEnd"/>
      <w:r w:rsidR="00DB63C4" w:rsidRPr="00A9373A">
        <w:t xml:space="preserve"> ocho </w:t>
      </w:r>
      <w:proofErr w:type="spellStart"/>
      <w:r w:rsidR="00DB63C4" w:rsidRPr="00A9373A">
        <w:t>ocho</w:t>
      </w:r>
      <w:proofErr w:type="spellEnd"/>
      <w:r w:rsidR="00DB63C4" w:rsidRPr="00A9373A">
        <w:t xml:space="preserve"> </w:t>
      </w:r>
      <w:proofErr w:type="spellStart"/>
      <w:r w:rsidR="00DB63C4" w:rsidRPr="00A9373A">
        <w:t>ocho</w:t>
      </w:r>
      <w:proofErr w:type="spellEnd"/>
      <w:r w:rsidR="00DB63C4" w:rsidRPr="00A9373A">
        <w:t xml:space="preserve"> tres seis cinco cero), de fecha 12 doce de septiembre del año 2019 dos mil diecinueve</w:t>
      </w:r>
      <w:r w:rsidR="00AD2850" w:rsidRPr="00A9373A">
        <w:t>. ------------------------------------------</w:t>
      </w:r>
    </w:p>
    <w:p w14:paraId="7C59C8B1" w14:textId="77777777" w:rsidR="0007114D" w:rsidRPr="00A9373A" w:rsidRDefault="0007114D" w:rsidP="00D950CF">
      <w:pPr>
        <w:pStyle w:val="RESOLUCIONES"/>
      </w:pPr>
    </w:p>
    <w:p w14:paraId="26E8216D" w14:textId="591F3547" w:rsidR="00DE2DB8" w:rsidRPr="00A9373A" w:rsidRDefault="008043ED" w:rsidP="00DE2DB8">
      <w:pPr>
        <w:pStyle w:val="SENTENCIAS"/>
      </w:pPr>
      <w:r w:rsidRPr="00A9373A">
        <w:rPr>
          <w:rFonts w:cs="Calibri"/>
          <w:b/>
        </w:rPr>
        <w:t>QUINTO</w:t>
      </w:r>
      <w:r w:rsidR="00D950CF" w:rsidRPr="00A9373A">
        <w:rPr>
          <w:rFonts w:cs="Calibri"/>
          <w:b/>
        </w:rPr>
        <w:t>.</w:t>
      </w:r>
      <w:r w:rsidR="00D950CF" w:rsidRPr="00A9373A">
        <w:rPr>
          <w:rFonts w:cs="Calibri"/>
        </w:rPr>
        <w:t xml:space="preserve"> </w:t>
      </w:r>
      <w:r w:rsidR="00DE2DB8" w:rsidRPr="00A9373A">
        <w:t xml:space="preserve">Una vez determinada la </w:t>
      </w:r>
      <w:proofErr w:type="spellStart"/>
      <w:r w:rsidR="00DE2DB8" w:rsidRPr="00A9373A">
        <w:t>litis</w:t>
      </w:r>
      <w:proofErr w:type="spellEnd"/>
      <w:r w:rsidR="00DE2DB8" w:rsidRPr="00A9373A">
        <w:t xml:space="preserve"> de la presente causa, se procede al análisis de los conceptos de impugnación. ----------------------------------------------</w:t>
      </w:r>
    </w:p>
    <w:p w14:paraId="32571570" w14:textId="77777777" w:rsidR="00DE2DB8" w:rsidRPr="00A9373A" w:rsidRDefault="00DE2DB8" w:rsidP="00DE2DB8">
      <w:pPr>
        <w:pStyle w:val="SENTENCIAS"/>
      </w:pPr>
    </w:p>
    <w:p w14:paraId="51DE2BB3" w14:textId="40FCA8D7" w:rsidR="00DE2DB8" w:rsidRPr="00A9373A" w:rsidRDefault="00DE2DB8" w:rsidP="00DE2DB8">
      <w:pPr>
        <w:pStyle w:val="RESOLUCIONES"/>
        <w:rPr>
          <w:rFonts w:ascii="Calibri" w:hAnsi="Calibri"/>
          <w:sz w:val="26"/>
          <w:szCs w:val="26"/>
        </w:rPr>
      </w:pPr>
      <w:r w:rsidRPr="00A9373A">
        <w:t>Esta juzgadora,</w:t>
      </w:r>
      <w:r w:rsidR="00EF36F1" w:rsidRPr="00A9373A">
        <w:t xml:space="preserve"> procederá al estudio de</w:t>
      </w:r>
      <w:r w:rsidR="0007114D" w:rsidRPr="00A9373A">
        <w:t xml:space="preserve"> </w:t>
      </w:r>
      <w:r w:rsidR="00EF36F1" w:rsidRPr="00A9373A">
        <w:t>l</w:t>
      </w:r>
      <w:r w:rsidR="0007114D" w:rsidRPr="00A9373A">
        <w:t xml:space="preserve">os conceptos de </w:t>
      </w:r>
      <w:r w:rsidR="00EF36F1" w:rsidRPr="00A9373A">
        <w:t>impugnación</w:t>
      </w:r>
      <w:r w:rsidRPr="00A9373A">
        <w:t>; sin necesidad de transcribirlos en su totalidad, lo anterior, con base en el criterio sostenido por el Segundo Tribunal Colegiado del Sexto Circuito del Poder Judicial de la Federación, mencionado en la</w:t>
      </w:r>
      <w:r w:rsidR="0007114D" w:rsidRPr="00A9373A">
        <w:t xml:space="preserve"> siguiente Jurisprudencia. </w:t>
      </w:r>
    </w:p>
    <w:p w14:paraId="533F4CD7" w14:textId="77777777" w:rsidR="00DE2DB8" w:rsidRPr="00A9373A" w:rsidRDefault="00DE2DB8" w:rsidP="00DE2DB8">
      <w:pPr>
        <w:pStyle w:val="SENTENCIAS"/>
        <w:rPr>
          <w:lang w:val="es-MX"/>
        </w:rPr>
      </w:pPr>
    </w:p>
    <w:p w14:paraId="3E73B3A4" w14:textId="77777777" w:rsidR="00DE2DB8" w:rsidRPr="00A9373A" w:rsidRDefault="00DE2DB8" w:rsidP="00DE2DB8">
      <w:pPr>
        <w:pStyle w:val="TESISYJURIS"/>
        <w:rPr>
          <w:rFonts w:cs="Calibri"/>
          <w:sz w:val="22"/>
          <w:szCs w:val="22"/>
        </w:rPr>
      </w:pPr>
      <w:r w:rsidRPr="00A9373A">
        <w:t>“</w:t>
      </w:r>
      <w:r w:rsidRPr="00A9373A">
        <w:rPr>
          <w:sz w:val="22"/>
          <w:szCs w:val="22"/>
        </w:rPr>
        <w:t>CONCEPTOS DE VIOLACIÓN. EL JUEZ NO ESTÁ OBLIGADO A TRANSCRIBIRLOS.</w:t>
      </w:r>
      <w:r w:rsidRPr="00A9373A">
        <w:rPr>
          <w:b/>
          <w:sz w:val="22"/>
          <w:szCs w:val="22"/>
        </w:rPr>
        <w:t xml:space="preserve"> </w:t>
      </w:r>
      <w:r w:rsidRPr="00A937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9373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9373A">
        <w:rPr>
          <w:rFonts w:cs="Calibri"/>
          <w:sz w:val="22"/>
          <w:szCs w:val="22"/>
        </w:rPr>
        <w:t>Abril</w:t>
      </w:r>
      <w:proofErr w:type="gramEnd"/>
      <w:r w:rsidRPr="00A9373A">
        <w:rPr>
          <w:rFonts w:cs="Calibri"/>
          <w:sz w:val="22"/>
          <w:szCs w:val="22"/>
        </w:rPr>
        <w:t xml:space="preserve"> de 1998, Tesis: VI.2o. J/129. Página: 599”.</w:t>
      </w:r>
    </w:p>
    <w:p w14:paraId="77BF64C1" w14:textId="77777777" w:rsidR="00DE2DB8" w:rsidRPr="00A9373A" w:rsidRDefault="00DE2DB8" w:rsidP="00DE2DB8">
      <w:pPr>
        <w:pStyle w:val="TESISYJURIS"/>
        <w:rPr>
          <w:rFonts w:cs="Calibri"/>
          <w:sz w:val="22"/>
          <w:szCs w:val="22"/>
        </w:rPr>
      </w:pPr>
    </w:p>
    <w:p w14:paraId="04893993" w14:textId="77777777" w:rsidR="00DE2DB8" w:rsidRPr="00A9373A" w:rsidRDefault="00DE2DB8" w:rsidP="00DE2DB8">
      <w:pPr>
        <w:tabs>
          <w:tab w:val="left" w:pos="3975"/>
        </w:tabs>
        <w:spacing w:line="360" w:lineRule="auto"/>
        <w:ind w:firstLine="709"/>
        <w:jc w:val="both"/>
        <w:rPr>
          <w:rFonts w:ascii="Century" w:hAnsi="Century" w:cs="Calibri"/>
        </w:rPr>
      </w:pPr>
    </w:p>
    <w:p w14:paraId="3FFAAB09" w14:textId="33E4D6D8" w:rsidR="0007114D" w:rsidRPr="00A9373A" w:rsidRDefault="00EF36F1" w:rsidP="00D950CF">
      <w:pPr>
        <w:pStyle w:val="RESOLUCIONES"/>
      </w:pPr>
      <w:r w:rsidRPr="00A9373A">
        <w:t>Bajo tal contexto</w:t>
      </w:r>
      <w:r w:rsidR="00AA34EE" w:rsidRPr="00A9373A">
        <w:t>,</w:t>
      </w:r>
      <w:r w:rsidRPr="00A9373A">
        <w:t xml:space="preserve"> el actor </w:t>
      </w:r>
      <w:r w:rsidR="00AB3B3E" w:rsidRPr="00A9373A">
        <w:t>señala los siguientes c</w:t>
      </w:r>
      <w:r w:rsidR="0007114D" w:rsidRPr="00A9373A">
        <w:t>oncepto</w:t>
      </w:r>
      <w:r w:rsidR="00AB3B3E" w:rsidRPr="00A9373A">
        <w:t>s</w:t>
      </w:r>
      <w:r w:rsidR="0007114D" w:rsidRPr="00A9373A">
        <w:t xml:space="preserve"> de impugnación</w:t>
      </w:r>
      <w:r w:rsidR="00AB3B3E" w:rsidRPr="00A9373A">
        <w:t>: ----------------------------------------------------------------------------------------</w:t>
      </w:r>
    </w:p>
    <w:p w14:paraId="64DCF051" w14:textId="77777777" w:rsidR="0007114D" w:rsidRPr="00A9373A" w:rsidRDefault="0007114D" w:rsidP="00D950CF">
      <w:pPr>
        <w:pStyle w:val="RESOLUCIONES"/>
      </w:pPr>
    </w:p>
    <w:p w14:paraId="5D47ECBB" w14:textId="49AE67C7" w:rsidR="00AD2850" w:rsidRPr="00A9373A" w:rsidRDefault="003E3E44" w:rsidP="00D950CF">
      <w:pPr>
        <w:pStyle w:val="RESOLUCIONES"/>
        <w:rPr>
          <w:i/>
          <w:sz w:val="22"/>
          <w:szCs w:val="22"/>
        </w:rPr>
      </w:pPr>
      <w:r w:rsidRPr="00A9373A">
        <w:rPr>
          <w:i/>
          <w:sz w:val="22"/>
          <w:szCs w:val="22"/>
        </w:rPr>
        <w:t>“</w:t>
      </w:r>
      <w:r w:rsidR="0007114D" w:rsidRPr="00A9373A">
        <w:rPr>
          <w:i/>
          <w:sz w:val="22"/>
          <w:szCs w:val="22"/>
        </w:rPr>
        <w:t>P</w:t>
      </w:r>
      <w:r w:rsidR="00AD2850" w:rsidRPr="00A9373A">
        <w:rPr>
          <w:i/>
          <w:sz w:val="22"/>
          <w:szCs w:val="22"/>
        </w:rPr>
        <w:t xml:space="preserve">rimero. El acto que ahora se impugna vulnera en mi perjuicio los principios de seguridad jurídica y legalidad que consagra el artículo 16 de la Constitución Política de los Estados Unidos Mexicanos […] </w:t>
      </w:r>
    </w:p>
    <w:p w14:paraId="42D017BB" w14:textId="7A2A07EE" w:rsidR="00AD2850" w:rsidRPr="00A9373A" w:rsidRDefault="00AD2850" w:rsidP="00D950CF">
      <w:pPr>
        <w:pStyle w:val="RESOLUCIONES"/>
        <w:rPr>
          <w:i/>
          <w:sz w:val="22"/>
          <w:szCs w:val="22"/>
        </w:rPr>
      </w:pPr>
    </w:p>
    <w:p w14:paraId="397F22A2" w14:textId="66985C62" w:rsidR="00AD2850" w:rsidRPr="00A9373A" w:rsidRDefault="00AD2850" w:rsidP="00D950CF">
      <w:pPr>
        <w:pStyle w:val="RESOLUCIONES"/>
        <w:rPr>
          <w:i/>
          <w:sz w:val="22"/>
          <w:szCs w:val="22"/>
        </w:rPr>
      </w:pPr>
      <w:r w:rsidRPr="00A9373A">
        <w:rPr>
          <w:i/>
          <w:sz w:val="22"/>
          <w:szCs w:val="22"/>
        </w:rPr>
        <w:lastRenderedPageBreak/>
        <w:t xml:space="preserve">Ello se estima así, pues conforme a los preceptos normativos señalados </w:t>
      </w:r>
      <w:proofErr w:type="spellStart"/>
      <w:r w:rsidRPr="00A9373A">
        <w:rPr>
          <w:i/>
          <w:sz w:val="22"/>
          <w:szCs w:val="22"/>
        </w:rPr>
        <w:t>supralineas</w:t>
      </w:r>
      <w:proofErr w:type="spellEnd"/>
      <w:r w:rsidRPr="00A9373A">
        <w:rPr>
          <w:i/>
          <w:sz w:val="22"/>
          <w:szCs w:val="22"/>
        </w:rPr>
        <w:t>, todo acto de autoridad debe constar por escrito, indicando la autoridad y la firma autógrafa de la que emana, así también, ser preciso en cuanto a las circunstancias de tiempo, modo y lugar […]</w:t>
      </w:r>
    </w:p>
    <w:p w14:paraId="6E6D5F83" w14:textId="4212B020" w:rsidR="00AD2850" w:rsidRPr="00A9373A" w:rsidRDefault="00AD2850" w:rsidP="00D950CF">
      <w:pPr>
        <w:pStyle w:val="RESOLUCIONES"/>
        <w:rPr>
          <w:i/>
          <w:sz w:val="22"/>
          <w:szCs w:val="22"/>
        </w:rPr>
      </w:pPr>
    </w:p>
    <w:p w14:paraId="36AFBEB7" w14:textId="48611644" w:rsidR="00AD2850" w:rsidRPr="00A9373A" w:rsidRDefault="00AD2850" w:rsidP="00AD2850">
      <w:pPr>
        <w:pStyle w:val="RESOLUCIONES"/>
        <w:ind w:firstLine="708"/>
        <w:rPr>
          <w:i/>
          <w:sz w:val="22"/>
          <w:szCs w:val="22"/>
        </w:rPr>
      </w:pPr>
      <w:r w:rsidRPr="00A9373A">
        <w:rPr>
          <w:i/>
          <w:sz w:val="22"/>
          <w:szCs w:val="22"/>
        </w:rPr>
        <w:t>[…]</w:t>
      </w:r>
    </w:p>
    <w:p w14:paraId="2D8ABC7C" w14:textId="77777777" w:rsidR="00AD2850" w:rsidRPr="00A9373A" w:rsidRDefault="00AD2850" w:rsidP="00AD2850">
      <w:pPr>
        <w:pStyle w:val="RESOLUCIONES"/>
        <w:ind w:firstLine="708"/>
        <w:rPr>
          <w:i/>
          <w:sz w:val="22"/>
          <w:szCs w:val="22"/>
        </w:rPr>
      </w:pPr>
    </w:p>
    <w:p w14:paraId="09F1CFE2" w14:textId="40647742" w:rsidR="00AD2850" w:rsidRPr="00A9373A" w:rsidRDefault="00AD2850" w:rsidP="00AD2850">
      <w:pPr>
        <w:pStyle w:val="RESOLUCIONES"/>
        <w:ind w:firstLine="708"/>
        <w:rPr>
          <w:i/>
          <w:sz w:val="22"/>
          <w:szCs w:val="22"/>
        </w:rPr>
      </w:pPr>
      <w:r w:rsidRPr="00A9373A">
        <w:rPr>
          <w:i/>
          <w:sz w:val="22"/>
          <w:szCs w:val="22"/>
        </w:rPr>
        <w:t>Entonces para considerar que se cumple con la formalidad destacada, la Dirección de Impuestos Inmobiliarios, la determinación del impuesto predial debe constar por escrito […]</w:t>
      </w:r>
    </w:p>
    <w:p w14:paraId="693FE2C9" w14:textId="5ADDD5F8" w:rsidR="00AD2850" w:rsidRPr="00A9373A" w:rsidRDefault="00AD2850" w:rsidP="00AD2850">
      <w:pPr>
        <w:pStyle w:val="RESOLUCIONES"/>
        <w:ind w:firstLine="708"/>
        <w:rPr>
          <w:i/>
          <w:sz w:val="22"/>
          <w:szCs w:val="22"/>
        </w:rPr>
      </w:pPr>
    </w:p>
    <w:p w14:paraId="0FAAB2E1" w14:textId="722C44FA" w:rsidR="00AD2850" w:rsidRPr="00A9373A" w:rsidRDefault="00AD2850" w:rsidP="00AD2850">
      <w:pPr>
        <w:pStyle w:val="RESOLUCIONES"/>
        <w:ind w:firstLine="708"/>
        <w:rPr>
          <w:i/>
          <w:sz w:val="22"/>
          <w:szCs w:val="22"/>
        </w:rPr>
      </w:pPr>
      <w:r w:rsidRPr="00A9373A">
        <w:rPr>
          <w:i/>
          <w:sz w:val="22"/>
          <w:szCs w:val="22"/>
        </w:rPr>
        <w:t>Segundo. El acto que ahora impugno fue emitido en contravención con lo establecido por el artículo 16 […]</w:t>
      </w:r>
    </w:p>
    <w:p w14:paraId="500D3DC6" w14:textId="0263DF0E" w:rsidR="00AD2850" w:rsidRPr="00A9373A" w:rsidRDefault="00AD2850" w:rsidP="00AD2850">
      <w:pPr>
        <w:pStyle w:val="RESOLUCIONES"/>
        <w:ind w:firstLine="708"/>
        <w:rPr>
          <w:i/>
          <w:sz w:val="22"/>
          <w:szCs w:val="22"/>
        </w:rPr>
      </w:pPr>
    </w:p>
    <w:p w14:paraId="7B4DD10C" w14:textId="681CB28B" w:rsidR="00EB7F70" w:rsidRPr="00A9373A" w:rsidRDefault="00EB7F70" w:rsidP="00AD2850">
      <w:pPr>
        <w:pStyle w:val="RESOLUCIONES"/>
        <w:ind w:firstLine="708"/>
        <w:rPr>
          <w:i/>
          <w:sz w:val="22"/>
          <w:szCs w:val="22"/>
        </w:rPr>
      </w:pPr>
      <w:r w:rsidRPr="00A9373A">
        <w:rPr>
          <w:i/>
          <w:sz w:val="22"/>
          <w:szCs w:val="22"/>
        </w:rPr>
        <w:t>[…]</w:t>
      </w:r>
    </w:p>
    <w:p w14:paraId="355E3E48" w14:textId="46BBE207" w:rsidR="00EB7F70" w:rsidRPr="00A9373A" w:rsidRDefault="00EB7F70" w:rsidP="00AD2850">
      <w:pPr>
        <w:pStyle w:val="RESOLUCIONES"/>
        <w:ind w:firstLine="708"/>
        <w:rPr>
          <w:i/>
          <w:sz w:val="22"/>
          <w:szCs w:val="22"/>
        </w:rPr>
      </w:pPr>
    </w:p>
    <w:p w14:paraId="30DAFD16" w14:textId="0B3270F0" w:rsidR="00EB7F70" w:rsidRPr="00A9373A" w:rsidRDefault="00EB7F70" w:rsidP="00AD2850">
      <w:pPr>
        <w:pStyle w:val="RESOLUCIONES"/>
        <w:ind w:firstLine="708"/>
        <w:rPr>
          <w:i/>
          <w:sz w:val="22"/>
          <w:szCs w:val="22"/>
        </w:rPr>
      </w:pPr>
      <w:r w:rsidRPr="00A9373A">
        <w:rPr>
          <w:i/>
          <w:sz w:val="22"/>
          <w:szCs w:val="22"/>
        </w:rPr>
        <w:t>En el caso en concreto, al no haberse emitido por escrito el documento mediante el que se determinó el impuesto predial del multicitado predio, el acto que ahora se impugna carece de la debida fundamentación y motivación […]</w:t>
      </w:r>
    </w:p>
    <w:p w14:paraId="7BF2C505" w14:textId="666BF035" w:rsidR="00EB7F70" w:rsidRPr="00A9373A" w:rsidRDefault="00EB7F70" w:rsidP="00AD2850">
      <w:pPr>
        <w:pStyle w:val="RESOLUCIONES"/>
        <w:ind w:firstLine="708"/>
        <w:rPr>
          <w:i/>
          <w:sz w:val="22"/>
          <w:szCs w:val="22"/>
        </w:rPr>
      </w:pPr>
    </w:p>
    <w:p w14:paraId="55EB1252" w14:textId="1B199D3E" w:rsidR="00EB7F70" w:rsidRPr="00A9373A" w:rsidRDefault="00EB7F70" w:rsidP="00AD2850">
      <w:pPr>
        <w:pStyle w:val="RESOLUCIONES"/>
        <w:ind w:firstLine="708"/>
        <w:rPr>
          <w:i/>
          <w:sz w:val="22"/>
          <w:szCs w:val="22"/>
        </w:rPr>
      </w:pPr>
      <w:r w:rsidRPr="00A9373A">
        <w:rPr>
          <w:i/>
          <w:sz w:val="22"/>
          <w:szCs w:val="22"/>
        </w:rPr>
        <w:t xml:space="preserve">De igual forma, el recibo oficial de pago […] no contiene fundamentación y motivación </w:t>
      </w:r>
      <w:r w:rsidR="009D7D5D" w:rsidRPr="00A9373A">
        <w:rPr>
          <w:i/>
          <w:sz w:val="22"/>
          <w:szCs w:val="22"/>
        </w:rPr>
        <w:t>alguna,</w:t>
      </w:r>
      <w:r w:rsidRPr="00A9373A">
        <w:rPr>
          <w:i/>
          <w:sz w:val="22"/>
          <w:szCs w:val="22"/>
        </w:rPr>
        <w:t xml:space="preserve"> por lo que, resulta insuficiente que la autoridad únicamente me hubiere informado que le suscrito tengo un supuesto adeudo por la cantidad […]</w:t>
      </w:r>
    </w:p>
    <w:p w14:paraId="5388DC35" w14:textId="3ED59D11" w:rsidR="00EB7F70" w:rsidRPr="00A9373A" w:rsidRDefault="00EB7F70" w:rsidP="00AD2850">
      <w:pPr>
        <w:pStyle w:val="RESOLUCIONES"/>
        <w:ind w:firstLine="708"/>
        <w:rPr>
          <w:i/>
          <w:sz w:val="22"/>
          <w:szCs w:val="22"/>
        </w:rPr>
      </w:pPr>
    </w:p>
    <w:p w14:paraId="23F7741D" w14:textId="5CF58D7A" w:rsidR="00EB7F70" w:rsidRPr="00A9373A" w:rsidRDefault="00EB7F70" w:rsidP="00AD2850">
      <w:pPr>
        <w:pStyle w:val="RESOLUCIONES"/>
        <w:ind w:firstLine="708"/>
        <w:rPr>
          <w:i/>
          <w:sz w:val="22"/>
          <w:szCs w:val="22"/>
        </w:rPr>
      </w:pPr>
      <w:r w:rsidRPr="00A9373A">
        <w:rPr>
          <w:i/>
          <w:sz w:val="22"/>
          <w:szCs w:val="22"/>
        </w:rPr>
        <w:t>Así como su Señoría puede observar, la demandad</w:t>
      </w:r>
      <w:r w:rsidR="00AA34EE" w:rsidRPr="00A9373A">
        <w:rPr>
          <w:i/>
          <w:sz w:val="22"/>
          <w:szCs w:val="22"/>
        </w:rPr>
        <w:t>a</w:t>
      </w:r>
      <w:r w:rsidRPr="00A9373A">
        <w:rPr>
          <w:i/>
          <w:sz w:val="22"/>
          <w:szCs w:val="22"/>
        </w:rPr>
        <w:t xml:space="preserve"> no pormenoriza de forma alguna, de donde es que surgen cada una de las cantidades que supuestamente adeuda el suscrito, tampoco señala cuales son los cálculos que necesariamente tuvieron que realizarse para llegar a tales cantidades, los fundamento que utilizaron y los procedimientos llevados a cabo para determinar cada uno de los conceptos de adeudo, sino que únicamente se limita a plasma el adeudo.</w:t>
      </w:r>
    </w:p>
    <w:p w14:paraId="7E40AE31" w14:textId="1D0CEA50" w:rsidR="00EB7F70" w:rsidRPr="00A9373A" w:rsidRDefault="00EB7F70" w:rsidP="00AD2850">
      <w:pPr>
        <w:pStyle w:val="RESOLUCIONES"/>
        <w:ind w:firstLine="708"/>
        <w:rPr>
          <w:i/>
          <w:sz w:val="22"/>
          <w:szCs w:val="22"/>
        </w:rPr>
      </w:pPr>
    </w:p>
    <w:p w14:paraId="1385B504" w14:textId="14871346" w:rsidR="00EB7F70" w:rsidRPr="00A9373A" w:rsidRDefault="00EB7F70" w:rsidP="00AD2850">
      <w:pPr>
        <w:pStyle w:val="RESOLUCIONES"/>
        <w:ind w:firstLine="708"/>
        <w:rPr>
          <w:i/>
          <w:sz w:val="22"/>
          <w:szCs w:val="22"/>
        </w:rPr>
      </w:pPr>
      <w:r w:rsidRPr="00A9373A">
        <w:rPr>
          <w:i/>
          <w:sz w:val="22"/>
          <w:szCs w:val="22"/>
        </w:rPr>
        <w:t>[…]</w:t>
      </w:r>
    </w:p>
    <w:p w14:paraId="52483756" w14:textId="77777777" w:rsidR="00EB7F70" w:rsidRPr="00A9373A" w:rsidRDefault="00EB7F70" w:rsidP="00AD2850">
      <w:pPr>
        <w:pStyle w:val="RESOLUCIONES"/>
        <w:ind w:firstLine="708"/>
        <w:rPr>
          <w:i/>
        </w:rPr>
      </w:pPr>
    </w:p>
    <w:p w14:paraId="75D4D770" w14:textId="2AD5787E" w:rsidR="00EE5633" w:rsidRPr="00A9373A" w:rsidRDefault="00EE5633" w:rsidP="00EE5633">
      <w:pPr>
        <w:pStyle w:val="RESOLUCIONES"/>
        <w:rPr>
          <w:i/>
        </w:rPr>
      </w:pPr>
    </w:p>
    <w:p w14:paraId="53B3698B" w14:textId="51E3FBB4" w:rsidR="00EB7F70" w:rsidRPr="00A9373A" w:rsidRDefault="00EE5633" w:rsidP="00EE5633">
      <w:pPr>
        <w:pStyle w:val="RESOLUCIONES"/>
      </w:pPr>
      <w:r w:rsidRPr="00A9373A">
        <w:lastRenderedPageBreak/>
        <w:t>Por su parte</w:t>
      </w:r>
      <w:r w:rsidR="00AA34EE" w:rsidRPr="00A9373A">
        <w:t>,</w:t>
      </w:r>
      <w:r w:rsidRPr="00A9373A">
        <w:t xml:space="preserve"> l</w:t>
      </w:r>
      <w:r w:rsidR="00EB7F70" w:rsidRPr="00A9373A">
        <w:t>a Directora de Impuestos Inmobiliarios en su contestación a la demanda menciona que los argumentos son ineficaces y que no obra acto administrativo emitido por dicha autoridad, señala</w:t>
      </w:r>
      <w:r w:rsidR="00AA34EE" w:rsidRPr="00A9373A">
        <w:t>,</w:t>
      </w:r>
      <w:r w:rsidR="00EB7F70" w:rsidRPr="00A9373A">
        <w:t xml:space="preserve"> además</w:t>
      </w:r>
      <w:r w:rsidR="00AA34EE" w:rsidRPr="00A9373A">
        <w:t>,</w:t>
      </w:r>
      <w:r w:rsidR="00EB7F70" w:rsidRPr="00A9373A">
        <w:t xml:space="preserve"> que las manifestaciones vertidas por el actor son improcedentes, ya que incumplió con lo previsto por el artículo 167 de la Ley de Hacienda para los Municipios del Estado de Guanajuato</w:t>
      </w:r>
      <w:r w:rsidR="00B935D9" w:rsidRPr="00A9373A">
        <w:t xml:space="preserve">, </w:t>
      </w:r>
      <w:r w:rsidR="00AA34EE" w:rsidRPr="00A9373A">
        <w:t>pues</w:t>
      </w:r>
      <w:r w:rsidR="00B935D9" w:rsidRPr="00A9373A">
        <w:t xml:space="preserve"> en fecha 11 de julio</w:t>
      </w:r>
      <w:r w:rsidR="00AA34EE" w:rsidRPr="00A9373A">
        <w:t xml:space="preserve"> de 2019 dos mil diecinueve,</w:t>
      </w:r>
      <w:r w:rsidR="00B935D9" w:rsidRPr="00A9373A">
        <w:t xml:space="preserve"> el actor ingreso petición donde solicita apertura de su cuenta predial. --------------</w:t>
      </w:r>
    </w:p>
    <w:p w14:paraId="036AFEE7" w14:textId="2BF43EE9" w:rsidR="00B935D9" w:rsidRPr="00A9373A" w:rsidRDefault="00B935D9" w:rsidP="00EE5633">
      <w:pPr>
        <w:pStyle w:val="RESOLUCIONES"/>
      </w:pPr>
    </w:p>
    <w:p w14:paraId="541E29BD" w14:textId="0EEEC4B0" w:rsidR="00B935D9" w:rsidRPr="00A9373A" w:rsidRDefault="000B1795" w:rsidP="00EE5633">
      <w:pPr>
        <w:pStyle w:val="RESOLUCIONES"/>
      </w:pPr>
      <w:r w:rsidRPr="00A9373A">
        <w:t>Continúa</w:t>
      </w:r>
      <w:r w:rsidR="00B935D9" w:rsidRPr="00A9373A">
        <w:t xml:space="preserve"> manifestando</w:t>
      </w:r>
      <w:r w:rsidR="00AA34EE" w:rsidRPr="00A9373A">
        <w:t>,</w:t>
      </w:r>
      <w:r w:rsidR="00B935D9" w:rsidRPr="00A9373A">
        <w:t xml:space="preserve"> que el actor fue omiso en cumplir con sus obligaciones de presentar la solicitud de inscripción al padrón inmobiliario respecto del inmueble de su propiedad, en el término de 15 quince días siguientes a la fecha del acto o contrato que la motive, esto con fundamento en los artículos 166 fracción V y último párrafo</w:t>
      </w:r>
      <w:r w:rsidR="002659A5" w:rsidRPr="00A9373A">
        <w:t xml:space="preserve"> de la Ley de Hacienda</w:t>
      </w:r>
      <w:r w:rsidR="00B935D9" w:rsidRPr="00A9373A">
        <w:t>. --------------</w:t>
      </w:r>
    </w:p>
    <w:p w14:paraId="2F6E9DBF" w14:textId="6B01A423" w:rsidR="00B935D9" w:rsidRPr="00A9373A" w:rsidRDefault="00B935D9" w:rsidP="00EE5633">
      <w:pPr>
        <w:pStyle w:val="RESOLUCIONES"/>
      </w:pPr>
    </w:p>
    <w:p w14:paraId="3902B34C" w14:textId="6289BAFF" w:rsidR="00B935D9" w:rsidRPr="00A9373A" w:rsidRDefault="00B935D9" w:rsidP="00EE5633">
      <w:pPr>
        <w:pStyle w:val="RESOLUCIONES"/>
      </w:pPr>
      <w:r w:rsidRPr="00A9373A">
        <w:t>Que el actor es sujeto pasivo conforme al artículo 7 de la misma Ley de Hacienda, que además fue omiso con su obligación tributaria prevista en el artículo 31 fracción IV de la Constitución Política de los Estados Unidos Mexicanos, y 161 párrafo primero de la ya mencionada Ley. ------</w:t>
      </w:r>
      <w:r w:rsidR="002659A5" w:rsidRPr="00A9373A">
        <w:t>-----------------</w:t>
      </w:r>
    </w:p>
    <w:p w14:paraId="78528018" w14:textId="77777777" w:rsidR="00EB7F70" w:rsidRPr="00A9373A" w:rsidRDefault="00EB7F70" w:rsidP="00EE5633">
      <w:pPr>
        <w:pStyle w:val="RESOLUCIONES"/>
      </w:pPr>
    </w:p>
    <w:p w14:paraId="116E33CB" w14:textId="5BE246E4" w:rsidR="00B935D9" w:rsidRPr="00A9373A" w:rsidRDefault="00B935D9" w:rsidP="000F5D15">
      <w:pPr>
        <w:pStyle w:val="RESOLUCIONES"/>
      </w:pPr>
      <w:r w:rsidRPr="00A9373A">
        <w:t>Cabe señalar que la parte la parte actora no amplio su demanda</w:t>
      </w:r>
      <w:r w:rsidR="009D7D5D" w:rsidRPr="00A9373A">
        <w:t>, por lo que no debatió lo argumentado por la demandada</w:t>
      </w:r>
      <w:r w:rsidRPr="00A9373A">
        <w:t xml:space="preserve">. </w:t>
      </w:r>
      <w:r w:rsidR="009D7D5D" w:rsidRPr="00A9373A">
        <w:t>-----------------------------</w:t>
      </w:r>
      <w:r w:rsidRPr="00A9373A">
        <w:t>--------</w:t>
      </w:r>
    </w:p>
    <w:p w14:paraId="32D59C24" w14:textId="77777777" w:rsidR="00B935D9" w:rsidRPr="00A9373A" w:rsidRDefault="00B935D9" w:rsidP="000F5D15">
      <w:pPr>
        <w:pStyle w:val="RESOLUCIONES"/>
      </w:pPr>
    </w:p>
    <w:p w14:paraId="1B1E4766" w14:textId="5F8CA821" w:rsidR="00AB3B3E" w:rsidRPr="00A9373A" w:rsidRDefault="002659A5" w:rsidP="00AB3B3E">
      <w:pPr>
        <w:pStyle w:val="SENTENCIAS"/>
      </w:pPr>
      <w:r w:rsidRPr="00A9373A">
        <w:t>En ese sentido</w:t>
      </w:r>
      <w:r w:rsidR="00B935D9" w:rsidRPr="00A9373A">
        <w:t xml:space="preserve">, </w:t>
      </w:r>
      <w:r w:rsidR="009D7D5D" w:rsidRPr="00A9373A">
        <w:t xml:space="preserve">en el presente asunto, </w:t>
      </w:r>
      <w:r w:rsidR="00AB3B3E" w:rsidRPr="00A9373A">
        <w:t>la parte actora se duele de que la demandada no le determino por escrito el crédito fiscal</w:t>
      </w:r>
      <w:r w:rsidR="00DB63C4" w:rsidRPr="00A9373A">
        <w:t>,</w:t>
      </w:r>
      <w:r w:rsidR="00AB3B3E" w:rsidRPr="00A9373A">
        <w:t xml:space="preserve"> por lo que carece de la debida fundamentación y motivación, además</w:t>
      </w:r>
      <w:r w:rsidRPr="00A9373A">
        <w:t>,</w:t>
      </w:r>
      <w:r w:rsidR="00AB3B3E" w:rsidRPr="00A9373A">
        <w:t xml:space="preserve"> que resulta insuficiente que la autoridad únicamente le informó el adeudo, </w:t>
      </w:r>
      <w:r w:rsidR="00DB63C4" w:rsidRPr="00A9373A">
        <w:t>ya que</w:t>
      </w:r>
      <w:r w:rsidR="00AB3B3E" w:rsidRPr="00A9373A">
        <w:t xml:space="preserve"> no pormenoriza de donde es que surgen cada una de las cantidade</w:t>
      </w:r>
      <w:r w:rsidRPr="00A9373A">
        <w:t>s que adeuda, tampoco señala cuá</w:t>
      </w:r>
      <w:r w:rsidR="00AB3B3E" w:rsidRPr="00A9373A">
        <w:t xml:space="preserve">les son los cálculos que necesariamente tuvieron que realizarse para llegar a tales cantidades, </w:t>
      </w:r>
      <w:r w:rsidR="00DB63C4" w:rsidRPr="00A9373A">
        <w:t xml:space="preserve">ni </w:t>
      </w:r>
      <w:r w:rsidR="00AB3B3E" w:rsidRPr="00A9373A">
        <w:t xml:space="preserve">los fundamentos que utilizaron y los procedimientos llevados a cabo para determinar cada uno de los conceptos de adeudo. </w:t>
      </w:r>
      <w:r w:rsidR="009D7D5D" w:rsidRPr="00A9373A">
        <w:t>----------</w:t>
      </w:r>
      <w:r w:rsidR="00AF2B96" w:rsidRPr="00A9373A">
        <w:t>---------------</w:t>
      </w:r>
    </w:p>
    <w:p w14:paraId="0F597ECB" w14:textId="77777777" w:rsidR="009D7D5D" w:rsidRPr="00A9373A" w:rsidRDefault="009D7D5D" w:rsidP="00AB3B3E">
      <w:pPr>
        <w:pStyle w:val="SENTENCIAS"/>
      </w:pPr>
    </w:p>
    <w:p w14:paraId="14254464" w14:textId="35EE35B9" w:rsidR="00AB3B3E" w:rsidRPr="00A9373A" w:rsidRDefault="00AB3B3E" w:rsidP="00AB3B3E">
      <w:pPr>
        <w:pStyle w:val="RESOLUCIONES"/>
      </w:pPr>
      <w:r w:rsidRPr="00A9373A">
        <w:lastRenderedPageBreak/>
        <w:t>Por su parte</w:t>
      </w:r>
      <w:r w:rsidR="002659A5" w:rsidRPr="00A9373A">
        <w:t>, la demandada</w:t>
      </w:r>
      <w:r w:rsidRPr="00A9373A">
        <w:t xml:space="preserve"> defiende el cobro realizado y s</w:t>
      </w:r>
      <w:r w:rsidR="00AF2B96" w:rsidRPr="00A9373A">
        <w:t>ostiene</w:t>
      </w:r>
      <w:r w:rsidRPr="00A9373A">
        <w:t xml:space="preserve"> que el actor fue omiso en cumplir con sus obligaciones de presentar la solicitud de inscripción al padrón inmobiliario respecto del inmueble de su propiedad, en el término de 15 quince días siguientes. ----------------------------------------------------</w:t>
      </w:r>
    </w:p>
    <w:p w14:paraId="753C04B0" w14:textId="378E01B9" w:rsidR="00AB3B3E" w:rsidRPr="00A9373A" w:rsidRDefault="00AB3B3E" w:rsidP="00AB3B3E">
      <w:pPr>
        <w:pStyle w:val="RESOLUCIONES"/>
      </w:pPr>
    </w:p>
    <w:p w14:paraId="5DE4E0E9" w14:textId="3369E452" w:rsidR="00AB3B3E" w:rsidRPr="00A9373A" w:rsidRDefault="00AB3B3E" w:rsidP="00AB3B3E">
      <w:pPr>
        <w:pStyle w:val="RESOLUCIONES"/>
      </w:pPr>
      <w:r w:rsidRPr="00A9373A">
        <w:t>Ahora bien, respecto a la prueba de informe ofrecida por la parte actora y rendido por la demandada</w:t>
      </w:r>
      <w:r w:rsidR="002659A5" w:rsidRPr="00A9373A">
        <w:t>, quien</w:t>
      </w:r>
      <w:r w:rsidRPr="00A9373A">
        <w:t xml:space="preserve"> manifestó: -------------------------------------------</w:t>
      </w:r>
    </w:p>
    <w:p w14:paraId="332E0AB2" w14:textId="4AC0366D" w:rsidR="00AB3B3E" w:rsidRPr="00A9373A" w:rsidRDefault="00AB3B3E" w:rsidP="00AB3B3E">
      <w:pPr>
        <w:pStyle w:val="RESOLUCIONES"/>
      </w:pPr>
    </w:p>
    <w:p w14:paraId="4AF4D95A" w14:textId="4CB11DA3" w:rsidR="00AB3B3E" w:rsidRPr="00A9373A" w:rsidRDefault="00AB3B3E" w:rsidP="00AB3B3E">
      <w:pPr>
        <w:pStyle w:val="RESOLUCIONES"/>
        <w:rPr>
          <w:i/>
          <w:sz w:val="22"/>
        </w:rPr>
      </w:pPr>
      <w:r w:rsidRPr="00A9373A">
        <w:rPr>
          <w:i/>
          <w:sz w:val="22"/>
        </w:rPr>
        <w:t xml:space="preserve">“En fecha 11 de julio de 2019 se </w:t>
      </w:r>
      <w:r w:rsidR="00753D10" w:rsidRPr="00A9373A">
        <w:rPr>
          <w:i/>
          <w:sz w:val="22"/>
        </w:rPr>
        <w:t>presentó</w:t>
      </w:r>
      <w:r w:rsidRPr="00A9373A">
        <w:rPr>
          <w:i/>
          <w:sz w:val="22"/>
        </w:rPr>
        <w:t xml:space="preserve"> ante la </w:t>
      </w:r>
      <w:r w:rsidR="000B1795" w:rsidRPr="00A9373A">
        <w:rPr>
          <w:i/>
          <w:sz w:val="22"/>
        </w:rPr>
        <w:t>Dirección</w:t>
      </w:r>
      <w:r w:rsidRPr="00A9373A">
        <w:rPr>
          <w:i/>
          <w:sz w:val="22"/>
        </w:rPr>
        <w:t xml:space="preserve"> General de Ingresos la petición de fecha 26 de JUNIO DE 2019, DONDE SOLICITA EN LO MEDULAR LA APERTURA DE SU CUENTA PRREDIAL CORRESPONDIENTE AL PREDIO UBICADO EN LA PARCELA 39-Z1 P/11 en el ejido La Providencia, Municipio de </w:t>
      </w:r>
      <w:r w:rsidR="00753D10" w:rsidRPr="00A9373A">
        <w:rPr>
          <w:i/>
          <w:sz w:val="22"/>
        </w:rPr>
        <w:t>León</w:t>
      </w:r>
      <w:r w:rsidRPr="00A9373A">
        <w:rPr>
          <w:i/>
          <w:sz w:val="22"/>
        </w:rPr>
        <w:t xml:space="preserve">, Guanajuato, a nombre del </w:t>
      </w:r>
      <w:r w:rsidR="00A9373A" w:rsidRPr="00A9373A">
        <w:rPr>
          <w:b/>
        </w:rPr>
        <w:t>(…)</w:t>
      </w:r>
      <w:r w:rsidRPr="00A9373A">
        <w:rPr>
          <w:i/>
          <w:sz w:val="22"/>
        </w:rPr>
        <w:t>, para lo cual adjunto a la misma el formato del PROGRAMA DE REGULARIZACION VOLUNTARIA, COPIA CERTIFICADA DEL TITULO DE PROPIEDAD …</w:t>
      </w:r>
    </w:p>
    <w:p w14:paraId="75FD6154" w14:textId="672DD7B1" w:rsidR="00AB3B3E" w:rsidRPr="00A9373A" w:rsidRDefault="00AB3B3E" w:rsidP="00AB3B3E">
      <w:pPr>
        <w:pStyle w:val="RESOLUCIONES"/>
        <w:rPr>
          <w:i/>
          <w:sz w:val="22"/>
        </w:rPr>
      </w:pPr>
    </w:p>
    <w:p w14:paraId="64B89E94" w14:textId="49733EC2" w:rsidR="00AB3B3E" w:rsidRPr="00A9373A" w:rsidRDefault="00AB3B3E" w:rsidP="00AB3B3E">
      <w:pPr>
        <w:pStyle w:val="RESOLUCIONES"/>
        <w:rPr>
          <w:i/>
          <w:sz w:val="22"/>
        </w:rPr>
      </w:pPr>
      <w:r w:rsidRPr="00A9373A">
        <w:rPr>
          <w:i/>
          <w:sz w:val="22"/>
        </w:rPr>
        <w:t xml:space="preserve">Por lo cual a </w:t>
      </w:r>
      <w:r w:rsidR="00753D10" w:rsidRPr="00A9373A">
        <w:rPr>
          <w:i/>
          <w:sz w:val="22"/>
        </w:rPr>
        <w:t>efecto</w:t>
      </w:r>
      <w:r w:rsidRPr="00A9373A">
        <w:rPr>
          <w:i/>
          <w:sz w:val="22"/>
        </w:rPr>
        <w:t xml:space="preserve"> de </w:t>
      </w:r>
      <w:r w:rsidR="00753D10" w:rsidRPr="00A9373A">
        <w:rPr>
          <w:i/>
          <w:sz w:val="22"/>
        </w:rPr>
        <w:t>atender</w:t>
      </w:r>
      <w:r w:rsidRPr="00A9373A">
        <w:rPr>
          <w:i/>
          <w:sz w:val="22"/>
        </w:rPr>
        <w:t xml:space="preserve"> su solicitud esta unidad </w:t>
      </w:r>
      <w:r w:rsidR="00753D10" w:rsidRPr="00A9373A">
        <w:rPr>
          <w:i/>
          <w:sz w:val="22"/>
        </w:rPr>
        <w:t>administrativa</w:t>
      </w:r>
      <w:r w:rsidRPr="00A9373A">
        <w:rPr>
          <w:i/>
          <w:sz w:val="22"/>
        </w:rPr>
        <w:t xml:space="preserve">, </w:t>
      </w:r>
      <w:r w:rsidR="00753D10" w:rsidRPr="00A9373A">
        <w:rPr>
          <w:i/>
          <w:sz w:val="22"/>
        </w:rPr>
        <w:t>procedió</w:t>
      </w:r>
      <w:r w:rsidRPr="00A9373A">
        <w:rPr>
          <w:i/>
          <w:sz w:val="22"/>
        </w:rPr>
        <w:t xml:space="preserve"> a la apertura de la cuenta en el </w:t>
      </w:r>
      <w:r w:rsidR="00753D10" w:rsidRPr="00A9373A">
        <w:rPr>
          <w:i/>
          <w:sz w:val="22"/>
        </w:rPr>
        <w:t>Padrón</w:t>
      </w:r>
      <w:r w:rsidRPr="00A9373A">
        <w:rPr>
          <w:i/>
          <w:sz w:val="22"/>
        </w:rPr>
        <w:t xml:space="preserve"> Inmobiliario quedando registrada bajo el </w:t>
      </w:r>
      <w:proofErr w:type="gramStart"/>
      <w:r w:rsidRPr="00A9373A">
        <w:rPr>
          <w:i/>
          <w:sz w:val="22"/>
        </w:rPr>
        <w:t xml:space="preserve">numero </w:t>
      </w:r>
      <w:r w:rsidR="00753D10" w:rsidRPr="00A9373A">
        <w:rPr>
          <w:i/>
          <w:sz w:val="22"/>
        </w:rPr>
        <w:t>…”</w:t>
      </w:r>
      <w:proofErr w:type="gramEnd"/>
    </w:p>
    <w:p w14:paraId="295BBFA8" w14:textId="77777777" w:rsidR="00AB3B3E" w:rsidRPr="00A9373A" w:rsidRDefault="00AB3B3E" w:rsidP="00543FD3">
      <w:pPr>
        <w:pStyle w:val="RESOLUCIONES"/>
      </w:pPr>
    </w:p>
    <w:p w14:paraId="645BCA55" w14:textId="77777777" w:rsidR="002659A5" w:rsidRPr="00A9373A" w:rsidRDefault="002659A5" w:rsidP="00543FD3">
      <w:pPr>
        <w:pStyle w:val="RESOLUCIONES"/>
      </w:pPr>
    </w:p>
    <w:p w14:paraId="4B95F1F4" w14:textId="5D5C391E" w:rsidR="00753D10" w:rsidRPr="00A9373A" w:rsidRDefault="00753D10" w:rsidP="00543FD3">
      <w:pPr>
        <w:pStyle w:val="RESOLUCIONES"/>
      </w:pPr>
      <w:r w:rsidRPr="00A9373A">
        <w:t>A</w:t>
      </w:r>
      <w:r w:rsidR="00AF2B96" w:rsidRPr="00A9373A">
        <w:t>sí mismo,</w:t>
      </w:r>
      <w:r w:rsidRPr="00A9373A">
        <w:t xml:space="preserve"> adjunta los siguientes documentos en copia certificada: Solicitud dirigida a la Directora General de Ingresos para la apertura de cu</w:t>
      </w:r>
      <w:r w:rsidR="00B57C06" w:rsidRPr="00A9373A">
        <w:t xml:space="preserve">enta predial, formato </w:t>
      </w:r>
      <w:proofErr w:type="spellStart"/>
      <w:r w:rsidR="00B57C06" w:rsidRPr="00A9373A">
        <w:t>requisita</w:t>
      </w:r>
      <w:r w:rsidRPr="00A9373A">
        <w:t>do</w:t>
      </w:r>
      <w:proofErr w:type="spellEnd"/>
      <w:r w:rsidRPr="00A9373A">
        <w:t xml:space="preserve"> y firmado por el actor del Programa de Regularización Voluntaria de </w:t>
      </w:r>
      <w:r w:rsidR="00AF2B96" w:rsidRPr="00A9373A">
        <w:t>Predial</w:t>
      </w:r>
      <w:r w:rsidRPr="00A9373A">
        <w:t xml:space="preserve">, </w:t>
      </w:r>
      <w:r w:rsidR="00AF2B96" w:rsidRPr="00A9373A">
        <w:t>título de propiedad</w:t>
      </w:r>
      <w:r w:rsidRPr="00A9373A">
        <w:t>, constancia registral, copia de credencial de elector a nombre del actor, avalúo</w:t>
      </w:r>
      <w:r w:rsidR="00AF2B96" w:rsidRPr="00A9373A">
        <w:t>; en ese sentido a dicho documentos se le otorga valor pleno probatorio conforme a lo dispuesto por los artículos 117, y 123 del Código de Procedimiento y Justicia Administrativa para el Estado y los Municipios de Guanajuato</w:t>
      </w:r>
      <w:r w:rsidR="00A87E7B" w:rsidRPr="00A9373A">
        <w:t>. -------------------</w:t>
      </w:r>
    </w:p>
    <w:p w14:paraId="6A002868" w14:textId="15B6C046" w:rsidR="00A87E7B" w:rsidRPr="00A9373A" w:rsidRDefault="00A87E7B" w:rsidP="00543FD3">
      <w:pPr>
        <w:pStyle w:val="RESOLUCIONES"/>
      </w:pPr>
    </w:p>
    <w:p w14:paraId="07A151E7" w14:textId="56D096FC" w:rsidR="00094B18" w:rsidRPr="00A9373A" w:rsidRDefault="00B57C06" w:rsidP="00190261">
      <w:pPr>
        <w:pStyle w:val="RESOLUCIONES"/>
      </w:pPr>
      <w:r w:rsidRPr="00A9373A">
        <w:t>Bajo tal contexto</w:t>
      </w:r>
      <w:r w:rsidR="00A87E7B" w:rsidRPr="00A9373A">
        <w:t xml:space="preserve">, </w:t>
      </w:r>
      <w:r w:rsidR="00AF2B96" w:rsidRPr="00A9373A">
        <w:t>se</w:t>
      </w:r>
      <w:r w:rsidR="00190261" w:rsidRPr="00A9373A">
        <w:t xml:space="preserve"> hace referencia a lo que dispone la </w:t>
      </w:r>
      <w:r w:rsidR="00094B18" w:rsidRPr="00A9373A">
        <w:t>Ley de Hacienda para los Municipios del Estado de Guanajuato</w:t>
      </w:r>
      <w:r w:rsidR="00190261" w:rsidRPr="00A9373A">
        <w:t>: ----------------------------</w:t>
      </w:r>
      <w:r w:rsidR="00AF2B96" w:rsidRPr="00A9373A">
        <w:t>--------------</w:t>
      </w:r>
    </w:p>
    <w:p w14:paraId="52CFC968" w14:textId="64CA144A" w:rsidR="00094B18" w:rsidRPr="00A9373A" w:rsidRDefault="00094B18" w:rsidP="00094B18">
      <w:pPr>
        <w:pStyle w:val="SENTENCIAS"/>
      </w:pPr>
    </w:p>
    <w:p w14:paraId="442A0B16" w14:textId="42A0B029" w:rsidR="00190261" w:rsidRPr="00A9373A" w:rsidRDefault="00B57C06" w:rsidP="00094B18">
      <w:pPr>
        <w:pStyle w:val="TESISYJURIS"/>
        <w:ind w:firstLine="708"/>
        <w:rPr>
          <w:sz w:val="22"/>
          <w:szCs w:val="22"/>
        </w:rPr>
      </w:pPr>
      <w:r w:rsidRPr="00A9373A">
        <w:rPr>
          <w:sz w:val="22"/>
          <w:szCs w:val="22"/>
        </w:rPr>
        <w:t>ARTÍCULO</w:t>
      </w:r>
      <w:r w:rsidR="00190261" w:rsidRPr="00A9373A">
        <w:rPr>
          <w:sz w:val="22"/>
          <w:szCs w:val="22"/>
        </w:rPr>
        <w:t xml:space="preserve"> 23. La determinación y liquidación de los créditos fiscales corresponden a las autoridades fiscales salvo disposición expresa en contrario. En este caso los sujetos pasivos informarán a las mismas, de la realización de los hechos que hubieren dado nacimiento a la obligación fiscal y los que sean pertinentes para la liquidación del crédito en los términos que establezcan las disposiciones relativas y en su defecto, por escrito dentro de los 15 días siguientes al nacimiento de la obligación fiscal. Los responsables solidarios proporcionarán, a solicitud de las autoridades, la información que tengan a su disposición. </w:t>
      </w:r>
    </w:p>
    <w:p w14:paraId="6135A704" w14:textId="77777777" w:rsidR="00190261" w:rsidRPr="00A9373A" w:rsidRDefault="00190261" w:rsidP="00094B18">
      <w:pPr>
        <w:pStyle w:val="TESISYJURIS"/>
        <w:ind w:firstLine="708"/>
        <w:rPr>
          <w:sz w:val="22"/>
          <w:szCs w:val="22"/>
        </w:rPr>
      </w:pPr>
    </w:p>
    <w:p w14:paraId="407D5434" w14:textId="77777777" w:rsidR="00190261" w:rsidRPr="00A9373A" w:rsidRDefault="00190261" w:rsidP="00094B18">
      <w:pPr>
        <w:pStyle w:val="TESISYJURIS"/>
        <w:ind w:firstLine="708"/>
        <w:rPr>
          <w:sz w:val="22"/>
          <w:szCs w:val="22"/>
        </w:rPr>
      </w:pPr>
    </w:p>
    <w:p w14:paraId="086E875B" w14:textId="08E1260C" w:rsidR="00094B18" w:rsidRPr="00A9373A" w:rsidRDefault="00094B18" w:rsidP="00094B18">
      <w:pPr>
        <w:pStyle w:val="TESISYJURIS"/>
        <w:ind w:firstLine="708"/>
        <w:rPr>
          <w:sz w:val="22"/>
          <w:szCs w:val="22"/>
        </w:rPr>
      </w:pPr>
      <w:r w:rsidRPr="00A9373A">
        <w:rPr>
          <w:sz w:val="22"/>
          <w:szCs w:val="22"/>
        </w:rPr>
        <w:t>ARTÍCULO 24.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4F0BE961" w14:textId="77777777" w:rsidR="00094B18" w:rsidRPr="00A9373A" w:rsidRDefault="00094B18" w:rsidP="00094B18">
      <w:pPr>
        <w:pStyle w:val="TESISYJURIS"/>
        <w:rPr>
          <w:rFonts w:ascii="Verdana" w:hAnsi="Verdana" w:cs="Arial"/>
          <w:sz w:val="22"/>
          <w:szCs w:val="22"/>
        </w:rPr>
      </w:pPr>
      <w:r w:rsidRPr="00A9373A">
        <w:rPr>
          <w:rFonts w:ascii="Verdana" w:hAnsi="Verdana" w:cs="Arial"/>
          <w:sz w:val="22"/>
          <w:szCs w:val="22"/>
        </w:rPr>
        <w:t xml:space="preserve">[…] </w:t>
      </w:r>
    </w:p>
    <w:p w14:paraId="17050D66" w14:textId="77777777" w:rsidR="00094B18" w:rsidRPr="00A9373A" w:rsidRDefault="00094B18" w:rsidP="00094B18">
      <w:pPr>
        <w:pStyle w:val="TESISYJURIS"/>
        <w:rPr>
          <w:b/>
          <w:sz w:val="22"/>
          <w:szCs w:val="22"/>
        </w:rPr>
      </w:pPr>
    </w:p>
    <w:p w14:paraId="338DA10C" w14:textId="77777777" w:rsidR="00B41E7B" w:rsidRPr="00A9373A" w:rsidRDefault="00B41E7B" w:rsidP="00094B18">
      <w:pPr>
        <w:pStyle w:val="TESISYJURIS"/>
        <w:ind w:firstLine="708"/>
        <w:rPr>
          <w:b/>
          <w:sz w:val="22"/>
          <w:szCs w:val="22"/>
        </w:rPr>
      </w:pPr>
    </w:p>
    <w:p w14:paraId="37DFCFC2" w14:textId="5AA6D1A4" w:rsidR="00094B18" w:rsidRPr="00A9373A" w:rsidRDefault="00094B18" w:rsidP="00094B18">
      <w:pPr>
        <w:pStyle w:val="TESISYJURIS"/>
        <w:ind w:firstLine="708"/>
        <w:rPr>
          <w:sz w:val="22"/>
          <w:szCs w:val="22"/>
        </w:rPr>
      </w:pPr>
      <w:r w:rsidRPr="00A9373A">
        <w:rPr>
          <w:sz w:val="22"/>
          <w:szCs w:val="22"/>
        </w:rPr>
        <w:t>ARTÍCULO 43</w:t>
      </w:r>
      <w:r w:rsidRPr="00A9373A">
        <w:rPr>
          <w:b/>
          <w:sz w:val="22"/>
          <w:szCs w:val="22"/>
        </w:rPr>
        <w:t>.</w:t>
      </w:r>
      <w:r w:rsidRPr="00A9373A">
        <w:rPr>
          <w:sz w:val="22"/>
          <w:szCs w:val="22"/>
        </w:rPr>
        <w:t xml:space="preserve"> La obligación fiscal nace cuando se realizan los supuestos jurídicos o de hecho previstos en las Leyes Fiscales.</w:t>
      </w:r>
    </w:p>
    <w:p w14:paraId="203206D1" w14:textId="77777777" w:rsidR="00094B18" w:rsidRPr="00A9373A" w:rsidRDefault="00094B18" w:rsidP="00094B18">
      <w:pPr>
        <w:pStyle w:val="TESISYJURIS"/>
        <w:rPr>
          <w:sz w:val="22"/>
          <w:szCs w:val="22"/>
        </w:rPr>
      </w:pPr>
    </w:p>
    <w:p w14:paraId="70895A0D" w14:textId="77777777" w:rsidR="00B41E7B" w:rsidRPr="00A9373A" w:rsidRDefault="00B41E7B" w:rsidP="00094B18">
      <w:pPr>
        <w:pStyle w:val="TESISYJURIS"/>
        <w:ind w:firstLine="708"/>
        <w:rPr>
          <w:b/>
          <w:sz w:val="22"/>
          <w:szCs w:val="22"/>
        </w:rPr>
      </w:pPr>
    </w:p>
    <w:p w14:paraId="3A3C4263" w14:textId="2D60AAE8" w:rsidR="00094B18" w:rsidRPr="00A9373A" w:rsidRDefault="00094B18" w:rsidP="00094B18">
      <w:pPr>
        <w:pStyle w:val="TESISYJURIS"/>
        <w:ind w:firstLine="708"/>
        <w:rPr>
          <w:sz w:val="22"/>
          <w:szCs w:val="22"/>
        </w:rPr>
      </w:pPr>
      <w:r w:rsidRPr="00A9373A">
        <w:rPr>
          <w:sz w:val="22"/>
          <w:szCs w:val="22"/>
        </w:rPr>
        <w:t>ARTÍCULO 44.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34CBAE3A" w14:textId="77777777" w:rsidR="00094B18" w:rsidRPr="00A9373A" w:rsidRDefault="00094B18" w:rsidP="00094B18">
      <w:pPr>
        <w:pStyle w:val="TESISYJURIS"/>
        <w:rPr>
          <w:sz w:val="22"/>
          <w:szCs w:val="22"/>
        </w:rPr>
      </w:pPr>
    </w:p>
    <w:p w14:paraId="3C4AF224" w14:textId="77777777" w:rsidR="00B41E7B" w:rsidRPr="00A9373A" w:rsidRDefault="00B41E7B" w:rsidP="00094B18">
      <w:pPr>
        <w:pStyle w:val="TESISYJURIS"/>
        <w:rPr>
          <w:b/>
          <w:sz w:val="22"/>
          <w:szCs w:val="22"/>
        </w:rPr>
      </w:pPr>
    </w:p>
    <w:p w14:paraId="04E7ADE2" w14:textId="0A035119" w:rsidR="00094B18" w:rsidRPr="00A9373A" w:rsidRDefault="00094B18" w:rsidP="00094B18">
      <w:pPr>
        <w:pStyle w:val="TESISYJURIS"/>
        <w:rPr>
          <w:sz w:val="22"/>
          <w:szCs w:val="22"/>
        </w:rPr>
      </w:pPr>
      <w:r w:rsidRPr="00A9373A">
        <w:rPr>
          <w:sz w:val="22"/>
          <w:szCs w:val="22"/>
        </w:rPr>
        <w:t>ARTÍCULO 45</w:t>
      </w:r>
      <w:r w:rsidRPr="00A9373A">
        <w:rPr>
          <w:b/>
          <w:sz w:val="22"/>
          <w:szCs w:val="22"/>
        </w:rPr>
        <w:t>.</w:t>
      </w:r>
      <w:r w:rsidRPr="00A9373A">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47065D2A" w14:textId="77777777" w:rsidR="00094B18" w:rsidRPr="00A9373A" w:rsidRDefault="00094B18" w:rsidP="00094B18">
      <w:pPr>
        <w:pStyle w:val="TESISYJURIS"/>
        <w:rPr>
          <w:rFonts w:cs="Helvetica"/>
          <w:bdr w:val="none" w:sz="0" w:space="0" w:color="auto" w:frame="1"/>
        </w:rPr>
      </w:pPr>
    </w:p>
    <w:p w14:paraId="5A30F896" w14:textId="77777777" w:rsidR="00094B18" w:rsidRPr="00A9373A" w:rsidRDefault="00094B18" w:rsidP="00094B18">
      <w:pPr>
        <w:pStyle w:val="SENTENCIAS"/>
      </w:pPr>
    </w:p>
    <w:p w14:paraId="23BD74A6" w14:textId="6457F948" w:rsidR="00094B18" w:rsidRPr="00A9373A" w:rsidRDefault="00094B18" w:rsidP="00094B18">
      <w:pPr>
        <w:pStyle w:val="SENTENCIAS"/>
      </w:pPr>
      <w:r w:rsidRPr="00A9373A">
        <w:t>De las normas jurídicas transcritas se desprenden las siguientes premisas:</w:t>
      </w:r>
      <w:r w:rsidR="009D7D5D" w:rsidRPr="00A9373A">
        <w:t xml:space="preserve"> ---------------------------------------------------------------------------------------------</w:t>
      </w:r>
    </w:p>
    <w:p w14:paraId="3630DC32" w14:textId="77777777" w:rsidR="00094B18" w:rsidRPr="00A9373A" w:rsidRDefault="00094B18" w:rsidP="00094B18">
      <w:pPr>
        <w:pStyle w:val="SENTENCIAS"/>
      </w:pPr>
    </w:p>
    <w:p w14:paraId="66A81792" w14:textId="77777777" w:rsidR="00190261" w:rsidRPr="00A9373A" w:rsidRDefault="00190261" w:rsidP="00094B18">
      <w:pPr>
        <w:pStyle w:val="SENTENCIAS"/>
      </w:pPr>
      <w:r w:rsidRPr="00A9373A">
        <w:t>La determinación y liquidación de los créditos fiscales corresponden a las autoridades fiscales, salvo que exista una disposición expresa en contrario, para lo anterior los sujetos pasivos deben informar sobre los hechos que generan alguna obligación fiscal. -------------------------------------------------------------</w:t>
      </w:r>
    </w:p>
    <w:p w14:paraId="57696FB4" w14:textId="77777777" w:rsidR="00190261" w:rsidRPr="00A9373A" w:rsidRDefault="00190261" w:rsidP="00094B18">
      <w:pPr>
        <w:pStyle w:val="SENTENCIAS"/>
      </w:pPr>
    </w:p>
    <w:p w14:paraId="0B7C467B" w14:textId="3D2534DA" w:rsidR="00094B18" w:rsidRPr="00A9373A" w:rsidRDefault="00094B18" w:rsidP="00094B18">
      <w:pPr>
        <w:pStyle w:val="SENTENCIAS"/>
      </w:pPr>
      <w:r w:rsidRPr="00A9373A">
        <w:lastRenderedPageBreak/>
        <w:t xml:space="preserve">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w:t>
      </w:r>
      <w:r w:rsidR="001B537F" w:rsidRPr="00A9373A">
        <w:t>es decir, cuando se convierte en</w:t>
      </w:r>
      <w:r w:rsidRPr="00A9373A">
        <w:t xml:space="preserve">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39A887C5" w14:textId="77777777" w:rsidR="00094B18" w:rsidRPr="00A9373A" w:rsidRDefault="00094B18" w:rsidP="00094B18">
      <w:pPr>
        <w:pStyle w:val="SENTENCIAS"/>
      </w:pPr>
    </w:p>
    <w:p w14:paraId="0CCF0060" w14:textId="7CF9A41B" w:rsidR="00190261" w:rsidRPr="00A9373A" w:rsidRDefault="00094B18" w:rsidP="00190261">
      <w:pPr>
        <w:pStyle w:val="SENTENCIAS"/>
        <w:rPr>
          <w:lang w:val="es-MX"/>
        </w:rPr>
      </w:pPr>
      <w:r w:rsidRPr="00A9373A">
        <w:t xml:space="preserve">En tal sentido, es que la autoridad debe notificar, </w:t>
      </w:r>
      <w:r w:rsidR="00190261" w:rsidRPr="00A9373A">
        <w:t xml:space="preserve">el crédito fiscal </w:t>
      </w:r>
      <w:r w:rsidRPr="00A9373A">
        <w:rPr>
          <w:lang w:val="es-MX"/>
        </w:rPr>
        <w:t>incluyendo los elementos del mismo, como son: sujeto, objeto, base, tasa o tarifa</w:t>
      </w:r>
      <w:r w:rsidR="00190261" w:rsidRPr="00A9373A">
        <w:rPr>
          <w:lang w:val="es-MX"/>
        </w:rPr>
        <w:t xml:space="preserve"> y además señalar </w:t>
      </w:r>
      <w:r w:rsidRPr="00A9373A">
        <w:rPr>
          <w:lang w:val="es-MX"/>
        </w:rPr>
        <w:t xml:space="preserve">porqué de la cantidad líquida que se causa y desglosar qué cantidad corresponde al impuesto, cuál a las multas, recargos, y otras que se pudieran incluir en el caso en </w:t>
      </w:r>
      <w:r w:rsidR="00190261" w:rsidRPr="00A9373A">
        <w:rPr>
          <w:lang w:val="es-MX"/>
        </w:rPr>
        <w:t xml:space="preserve">concreto lo anterior con la finalidad de que el ciudadano conozca </w:t>
      </w:r>
      <w:r w:rsidRPr="00A9373A">
        <w:rPr>
          <w:lang w:val="es-MX"/>
        </w:rPr>
        <w:t>de dónde emana la cantidad líquida que se le está cobrando</w:t>
      </w:r>
      <w:r w:rsidR="00AF2B96" w:rsidRPr="00A9373A">
        <w:rPr>
          <w:lang w:val="es-MX"/>
        </w:rPr>
        <w:t>;</w:t>
      </w:r>
      <w:r w:rsidR="009D7D5D" w:rsidRPr="00A9373A">
        <w:rPr>
          <w:lang w:val="es-MX"/>
        </w:rPr>
        <w:t xml:space="preserve"> lo anterior, con la finalidad de cumplir con lo </w:t>
      </w:r>
      <w:r w:rsidRPr="00A9373A">
        <w:rPr>
          <w:lang w:val="es-MX"/>
        </w:rPr>
        <w:t xml:space="preserve">previsto por los artículos 16 de nuestra carta magna y 137, fracción VI, del Código de Procedimiento y Justicia Administrativa para el Estado y los Municipios del Estado de Guanajuato. </w:t>
      </w:r>
      <w:r w:rsidR="009D7D5D" w:rsidRPr="00A9373A">
        <w:rPr>
          <w:lang w:val="es-MX"/>
        </w:rPr>
        <w:t>---</w:t>
      </w:r>
    </w:p>
    <w:p w14:paraId="47486874" w14:textId="77777777" w:rsidR="00190261" w:rsidRPr="00A9373A" w:rsidRDefault="00190261" w:rsidP="00190261">
      <w:pPr>
        <w:pStyle w:val="SENTENCIAS"/>
        <w:rPr>
          <w:lang w:val="es-MX"/>
        </w:rPr>
      </w:pPr>
    </w:p>
    <w:p w14:paraId="212A0E3B" w14:textId="12793497" w:rsidR="000B1795" w:rsidRPr="00A9373A" w:rsidRDefault="00190261" w:rsidP="000B1795">
      <w:pPr>
        <w:pStyle w:val="RESOLUCIONES"/>
      </w:pPr>
      <w:r w:rsidRPr="00A9373A">
        <w:rPr>
          <w:lang w:val="es-MX"/>
        </w:rPr>
        <w:t xml:space="preserve">Ahora bien, en el presente caso, </w:t>
      </w:r>
      <w:r w:rsidR="004B4CE4" w:rsidRPr="00A9373A">
        <w:rPr>
          <w:lang w:val="es-MX"/>
        </w:rPr>
        <w:t xml:space="preserve">quedó acreditado que el actor presentó solicitud </w:t>
      </w:r>
      <w:r w:rsidR="004B4CE4" w:rsidRPr="00A9373A">
        <w:t xml:space="preserve">para la apertura de cuenta predial, proporcionado para tal efecto entre otros documentos, </w:t>
      </w:r>
      <w:r w:rsidR="00F75EFF" w:rsidRPr="00A9373A">
        <w:t>título</w:t>
      </w:r>
      <w:r w:rsidR="004B4CE4" w:rsidRPr="00A9373A">
        <w:t xml:space="preserve"> de propiedad, constancia registral </w:t>
      </w:r>
      <w:r w:rsidR="000B1795" w:rsidRPr="00A9373A">
        <w:t>y avalúo</w:t>
      </w:r>
      <w:r w:rsidR="004B4CE4" w:rsidRPr="00A9373A">
        <w:t xml:space="preserve">, los cuales no fueron objetados, </w:t>
      </w:r>
      <w:r w:rsidR="000B1795" w:rsidRPr="00A9373A">
        <w:t>así pues, la Directora de Impuestos Inmobiliarios determinó la cantidad que el contribuyente debía pagar y con base en dicha determinación, el actor realizó el pago, según se desprende del recibo de pago aportado por la parte actora</w:t>
      </w:r>
      <w:r w:rsidR="009D7D5D" w:rsidRPr="00A9373A">
        <w:t>. --------------------------</w:t>
      </w:r>
      <w:r w:rsidR="00F75EFF" w:rsidRPr="00A9373A">
        <w:t>-----------------------------------------</w:t>
      </w:r>
    </w:p>
    <w:p w14:paraId="0C920276" w14:textId="19D321FF" w:rsidR="000B1795" w:rsidRPr="00A9373A" w:rsidRDefault="000B1795" w:rsidP="000B1795">
      <w:pPr>
        <w:pStyle w:val="RESOLUCIONES"/>
      </w:pPr>
    </w:p>
    <w:p w14:paraId="45A02250" w14:textId="1230111A" w:rsidR="000B1795" w:rsidRPr="00A9373A" w:rsidRDefault="000B1795" w:rsidP="000B1795">
      <w:pPr>
        <w:pStyle w:val="RESOLUCIONES"/>
      </w:pPr>
      <w:r w:rsidRPr="00A9373A">
        <w:t>De acuerdo con lo anterior, se puede concluir que sí hubo una determinación en cantidad liquida por parte de la Dirección de Impuestos Inmobiliarios, al considerar al actor como sujeto pasivo de un tributo y realizó (de manera correcta o no) un cálculo aritmético para determinar un monto a cargo de</w:t>
      </w:r>
      <w:r w:rsidR="00F75EFF" w:rsidRPr="00A9373A">
        <w:t xml:space="preserve"> dicho sujeto pasivo</w:t>
      </w:r>
      <w:r w:rsidRPr="00A9373A">
        <w:t>. -------------------------------------------------------------------</w:t>
      </w:r>
    </w:p>
    <w:p w14:paraId="26CDD3D7" w14:textId="5C306059" w:rsidR="000B1795" w:rsidRPr="00A9373A" w:rsidRDefault="000B1795" w:rsidP="000B1795">
      <w:pPr>
        <w:pStyle w:val="RESOLUCIONES"/>
      </w:pPr>
    </w:p>
    <w:p w14:paraId="7FDE76CB" w14:textId="33106556" w:rsidR="00356414" w:rsidRPr="00A9373A" w:rsidRDefault="00192565" w:rsidP="00B378D6">
      <w:pPr>
        <w:pStyle w:val="RESOLUCIONES"/>
      </w:pPr>
      <w:r w:rsidRPr="00A9373A">
        <w:t xml:space="preserve">No obstante lo anterior, la </w:t>
      </w:r>
      <w:r w:rsidR="004B4CE4" w:rsidRPr="00A9373A">
        <w:t>demandada</w:t>
      </w:r>
      <w:r w:rsidR="00717B62" w:rsidRPr="00A9373A">
        <w:t xml:space="preserve">, en su contestación, manifiesta el fundamento del cobro, el cual no fue debatido por la parte actora, sin embargo, </w:t>
      </w:r>
      <w:r w:rsidR="004B4CE4" w:rsidRPr="00A9373A">
        <w:t xml:space="preserve">no </w:t>
      </w:r>
      <w:r w:rsidR="00F75EFF" w:rsidRPr="00A9373A">
        <w:t>le</w:t>
      </w:r>
      <w:r w:rsidR="004B4CE4" w:rsidRPr="00A9373A">
        <w:t xml:space="preserve"> dio a conocer </w:t>
      </w:r>
      <w:r w:rsidR="00B378D6" w:rsidRPr="00A9373A">
        <w:t>el</w:t>
      </w:r>
      <w:r w:rsidR="00B378D6" w:rsidRPr="00A9373A">
        <w:rPr>
          <w:lang w:val="es-MX"/>
        </w:rPr>
        <w:t xml:space="preserve"> desglose de la cantidad</w:t>
      </w:r>
      <w:r w:rsidRPr="00A9373A">
        <w:rPr>
          <w:lang w:val="es-MX"/>
        </w:rPr>
        <w:t xml:space="preserve"> y si </w:t>
      </w:r>
      <w:r w:rsidR="00F75EFF" w:rsidRPr="00A9373A">
        <w:rPr>
          <w:lang w:val="es-MX"/>
        </w:rPr>
        <w:t>é</w:t>
      </w:r>
      <w:r w:rsidRPr="00A9373A">
        <w:rPr>
          <w:lang w:val="es-MX"/>
        </w:rPr>
        <w:t>sta</w:t>
      </w:r>
      <w:r w:rsidR="00F75EFF" w:rsidRPr="00A9373A">
        <w:rPr>
          <w:lang w:val="es-MX"/>
        </w:rPr>
        <w:t xml:space="preserve"> corresponde al impuesto o</w:t>
      </w:r>
      <w:r w:rsidR="00B378D6" w:rsidRPr="00A9373A">
        <w:rPr>
          <w:lang w:val="es-MX"/>
        </w:rPr>
        <w:t xml:space="preserve"> en su caso a las multas, recargos, y otras que se pudieran incluir, por lo que </w:t>
      </w:r>
      <w:r w:rsidR="001B537F" w:rsidRPr="00A9373A">
        <w:rPr>
          <w:lang w:val="es-MX"/>
        </w:rPr>
        <w:t xml:space="preserve">el </w:t>
      </w:r>
      <w:r w:rsidR="00F75EFF" w:rsidRPr="00A9373A">
        <w:rPr>
          <w:lang w:val="es-MX"/>
        </w:rPr>
        <w:t>ahora actor</w:t>
      </w:r>
      <w:r w:rsidR="001B537F" w:rsidRPr="00A9373A">
        <w:rPr>
          <w:lang w:val="es-MX"/>
        </w:rPr>
        <w:t xml:space="preserve"> desconoce de dónde emana la cantidad líquida que se le está cobrando</w:t>
      </w:r>
      <w:r w:rsidR="00F75EFF" w:rsidRPr="00A9373A">
        <w:rPr>
          <w:lang w:val="es-MX"/>
        </w:rPr>
        <w:t xml:space="preserve">; en razón de lo anterior y </w:t>
      </w:r>
      <w:r w:rsidR="00B41E7B" w:rsidRPr="00A9373A">
        <w:t xml:space="preserve">con </w:t>
      </w:r>
      <w:r w:rsidR="00F75EFF" w:rsidRPr="00A9373A">
        <w:t xml:space="preserve">fundamento en lo dispuesto </w:t>
      </w:r>
      <w:r w:rsidR="00B41E7B" w:rsidRPr="00A9373A">
        <w:t>por l</w:t>
      </w:r>
      <w:r w:rsidR="00E21286" w:rsidRPr="00A9373A">
        <w:t>os</w:t>
      </w:r>
      <w:r w:rsidR="00B41E7B" w:rsidRPr="00A9373A">
        <w:t xml:space="preserve"> artículo</w:t>
      </w:r>
      <w:r w:rsidR="00E21286" w:rsidRPr="00A9373A">
        <w:t>s 300 fracción II</w:t>
      </w:r>
      <w:r w:rsidR="00B41E7B" w:rsidRPr="00A9373A">
        <w:t xml:space="preserve"> </w:t>
      </w:r>
      <w:r w:rsidR="00E21286" w:rsidRPr="00A9373A">
        <w:t xml:space="preserve">y </w:t>
      </w:r>
      <w:r w:rsidR="00B41E7B" w:rsidRPr="00A9373A">
        <w:t>302 fracción II, ambos del Código de Procedimien</w:t>
      </w:r>
      <w:r w:rsidR="00E21286" w:rsidRPr="00A9373A">
        <w:t>to y Justicia Administrativa para el Estado y los Municipios de Guanajuato</w:t>
      </w:r>
      <w:r w:rsidRPr="00A9373A">
        <w:t xml:space="preserve"> se decreta la </w:t>
      </w:r>
      <w:r w:rsidR="00E21286" w:rsidRPr="00A9373A">
        <w:t>NULIDAD</w:t>
      </w:r>
      <w:r w:rsidRPr="00A9373A">
        <w:t xml:space="preserve"> de la determinación del crédito fiscal contenido en el recibo de pago AA8883650 (Letra A </w:t>
      </w:r>
      <w:proofErr w:type="spellStart"/>
      <w:r w:rsidRPr="00A9373A">
        <w:t>A</w:t>
      </w:r>
      <w:proofErr w:type="spellEnd"/>
      <w:r w:rsidRPr="00A9373A">
        <w:t xml:space="preserve"> ocho </w:t>
      </w:r>
      <w:proofErr w:type="spellStart"/>
      <w:r w:rsidRPr="00A9373A">
        <w:t>ocho</w:t>
      </w:r>
      <w:proofErr w:type="spellEnd"/>
      <w:r w:rsidRPr="00A9373A">
        <w:t xml:space="preserve"> </w:t>
      </w:r>
      <w:proofErr w:type="spellStart"/>
      <w:r w:rsidRPr="00A9373A">
        <w:t>ocho</w:t>
      </w:r>
      <w:proofErr w:type="spellEnd"/>
      <w:r w:rsidRPr="00A9373A">
        <w:t xml:space="preserve"> tres seis cinco cero), de fecha 12 doce de septiembre del año 2019 dos mil diecinueve, relativo a la cuenta predial 01-A-B75366-001 (cero uno Letra A Letra B siete cinco tres seis </w:t>
      </w:r>
      <w:proofErr w:type="spellStart"/>
      <w:r w:rsidRPr="00A9373A">
        <w:t>seis</w:t>
      </w:r>
      <w:proofErr w:type="spellEnd"/>
      <w:r w:rsidRPr="00A9373A">
        <w:t xml:space="preserve"> cero </w:t>
      </w:r>
      <w:proofErr w:type="spellStart"/>
      <w:r w:rsidRPr="00A9373A">
        <w:t>cero</w:t>
      </w:r>
      <w:proofErr w:type="spellEnd"/>
      <w:r w:rsidRPr="00A9373A">
        <w:t xml:space="preserve"> uno), por la cantidad de $138,992.81 (ciento treinta y ocho mil novecientos noventa y dos pesos 81/100 moneda nacional), PARA EL EFECTO de que la autoridad demandada, emita un nuevo acto, en el que le determine de manera fundada y motivada los conceptos que integran el crédito fiscal a cargo del actor. -------------------------------------------------------------</w:t>
      </w:r>
      <w:r w:rsidR="009D7D5D" w:rsidRPr="00A9373A">
        <w:t>--</w:t>
      </w:r>
      <w:r w:rsidRPr="00A9373A">
        <w:t>--</w:t>
      </w:r>
    </w:p>
    <w:p w14:paraId="1D1C2A0F" w14:textId="77777777" w:rsidR="00192565" w:rsidRPr="00A9373A" w:rsidRDefault="00192565" w:rsidP="00720CA2">
      <w:pPr>
        <w:pStyle w:val="RESOLUCIONES"/>
      </w:pPr>
    </w:p>
    <w:p w14:paraId="54E9C1CA" w14:textId="3457887E" w:rsidR="00720CA2" w:rsidRPr="00A9373A" w:rsidRDefault="00720CA2" w:rsidP="00720CA2">
      <w:pPr>
        <w:pStyle w:val="RESOLUCIONES"/>
        <w:rPr>
          <w:lang w:val="es-MX"/>
        </w:rPr>
      </w:pPr>
      <w:r w:rsidRPr="00A9373A">
        <w:rPr>
          <w:lang w:val="es-MX"/>
        </w:rPr>
        <w:t>Sustenta lo anterior, la jurisprudencia 2a</w:t>
      </w:r>
      <w:proofErr w:type="gramStart"/>
      <w:r w:rsidRPr="00A9373A">
        <w:rPr>
          <w:lang w:val="es-MX"/>
        </w:rPr>
        <w:t>./</w:t>
      </w:r>
      <w:proofErr w:type="gramEnd"/>
      <w:r w:rsidRPr="00A9373A">
        <w:rPr>
          <w:lang w:val="es-MX"/>
        </w:rPr>
        <w:t xml:space="preserve">J. 67/98, publicada en el Semanario Judicial de la Federación y su Gaceta, Novena Época, tomo VIII, septiembre de 1998, página 358, que tiene aplicación directa al caso y que reza:  </w:t>
      </w:r>
    </w:p>
    <w:p w14:paraId="26BC4D15" w14:textId="581B8CA2" w:rsidR="00720CA2" w:rsidRPr="00A9373A" w:rsidRDefault="00720CA2" w:rsidP="00720CA2">
      <w:pPr>
        <w:pStyle w:val="RESOLUCIONES"/>
        <w:rPr>
          <w:lang w:val="es-MX"/>
        </w:rPr>
      </w:pPr>
    </w:p>
    <w:p w14:paraId="20E5EB48" w14:textId="77777777" w:rsidR="00720CA2" w:rsidRPr="00A9373A" w:rsidRDefault="00720CA2" w:rsidP="00720CA2">
      <w:pPr>
        <w:pStyle w:val="TESISYJURIS"/>
        <w:rPr>
          <w:sz w:val="22"/>
          <w:szCs w:val="22"/>
          <w:lang w:val="es-MX"/>
        </w:rPr>
      </w:pPr>
      <w:r w:rsidRPr="00A9373A">
        <w:rPr>
          <w:sz w:val="22"/>
          <w:szCs w:val="22"/>
          <w:lang w:val="es-MX"/>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2F7FFC07" w14:textId="11742FD7" w:rsidR="00720CA2" w:rsidRPr="00A9373A" w:rsidRDefault="00720CA2" w:rsidP="00720CA2">
      <w:pPr>
        <w:pStyle w:val="RESOLUCIONES"/>
        <w:rPr>
          <w:lang w:val="es-MX"/>
        </w:rPr>
      </w:pPr>
    </w:p>
    <w:p w14:paraId="315BFAFC" w14:textId="77777777" w:rsidR="00E21286" w:rsidRPr="00A9373A" w:rsidRDefault="00E21286" w:rsidP="00720CA2">
      <w:pPr>
        <w:pStyle w:val="RESOLUCIONES"/>
        <w:rPr>
          <w:lang w:val="es-MX"/>
        </w:rPr>
      </w:pPr>
    </w:p>
    <w:p w14:paraId="294C2869" w14:textId="5D0D4803" w:rsidR="0051439C" w:rsidRPr="00A9373A" w:rsidRDefault="0051439C" w:rsidP="0051439C">
      <w:pPr>
        <w:pStyle w:val="SENTENCIAS"/>
        <w:rPr>
          <w:rStyle w:val="RESOLUCIONESCar"/>
        </w:rPr>
      </w:pPr>
      <w:r w:rsidRPr="00A9373A">
        <w:rPr>
          <w:rStyle w:val="RESOLUCIONESCar"/>
        </w:rPr>
        <w:t xml:space="preserve">Dado lo anterior, la autoridad deberá cumplir con lo aquí ordenado en el término de 15 quince días hábiles, contados a partir de aquél en que cause ejecutoria la presente sentencia, de acuerdo a lo dispuesto en los artículos 321 y 322 del Código de Procedimiento y Justicia Administrativa para el Estado y los </w:t>
      </w:r>
      <w:r w:rsidR="00E21286" w:rsidRPr="00A9373A">
        <w:rPr>
          <w:rStyle w:val="RESOLUCIONESCar"/>
        </w:rPr>
        <w:t>Municipios</w:t>
      </w:r>
      <w:r w:rsidRPr="00A9373A">
        <w:rPr>
          <w:rStyle w:val="RESOLUCIONESCar"/>
        </w:rPr>
        <w:t xml:space="preserve"> de Guanajuato. -----------------------------------------------------------------</w:t>
      </w:r>
    </w:p>
    <w:p w14:paraId="07C253A3" w14:textId="77777777" w:rsidR="004C0259" w:rsidRPr="00A9373A" w:rsidRDefault="004C0259" w:rsidP="00C238C4">
      <w:pPr>
        <w:pStyle w:val="SENTENCIAS"/>
      </w:pPr>
    </w:p>
    <w:p w14:paraId="12A6D63C" w14:textId="1BBD4DA7" w:rsidR="00192565" w:rsidRPr="00A9373A" w:rsidRDefault="00720CA2" w:rsidP="00C238C4">
      <w:pPr>
        <w:pStyle w:val="RESOLUCIONES"/>
      </w:pPr>
      <w:r w:rsidRPr="00A9373A">
        <w:rPr>
          <w:b/>
        </w:rPr>
        <w:t>SEXTO</w:t>
      </w:r>
      <w:r w:rsidR="00C238C4" w:rsidRPr="00A9373A">
        <w:rPr>
          <w:b/>
        </w:rPr>
        <w:t>.</w:t>
      </w:r>
      <w:r w:rsidR="00C238C4" w:rsidRPr="00A9373A">
        <w:t xml:space="preserve"> En cuanto a las pretensiones ejercidas por </w:t>
      </w:r>
      <w:r w:rsidR="00E21286" w:rsidRPr="00A9373A">
        <w:t>e</w:t>
      </w:r>
      <w:r w:rsidR="00C238C4" w:rsidRPr="00A9373A">
        <w:t xml:space="preserve">l </w:t>
      </w:r>
      <w:r w:rsidR="00E21286" w:rsidRPr="00A9373A">
        <w:t xml:space="preserve">justiciable, él </w:t>
      </w:r>
      <w:r w:rsidR="00AC16E5" w:rsidRPr="00A9373A">
        <w:t>solicita</w:t>
      </w:r>
      <w:r w:rsidR="00192565" w:rsidRPr="00A9373A">
        <w:t>: ------------------------------------------------------------------------------------------------</w:t>
      </w:r>
    </w:p>
    <w:p w14:paraId="5C8EC9E0" w14:textId="77777777" w:rsidR="00192565" w:rsidRPr="00A9373A" w:rsidRDefault="00192565" w:rsidP="00C238C4">
      <w:pPr>
        <w:pStyle w:val="RESOLUCIONES"/>
      </w:pPr>
    </w:p>
    <w:p w14:paraId="5C8DCD17" w14:textId="671A391B" w:rsidR="00192565" w:rsidRPr="00A9373A" w:rsidRDefault="00192565" w:rsidP="00C238C4">
      <w:pPr>
        <w:pStyle w:val="RESOLUCIONES"/>
        <w:rPr>
          <w:i/>
          <w:sz w:val="22"/>
          <w:szCs w:val="22"/>
        </w:rPr>
      </w:pPr>
      <w:r w:rsidRPr="00A9373A">
        <w:rPr>
          <w:i/>
          <w:sz w:val="22"/>
          <w:szCs w:val="22"/>
        </w:rPr>
        <w:t>“Conforme a la fracción I del precepto legal en cita, la nulidad de los actos o resoluciones impugnadas, esto es, se declare nula de pleno derecho la obligación de pago del impuesto predial, a la que me sometieron las autoridades demandadas, respecto del inmueble identificado con la cuenta predial 01AB75366001.</w:t>
      </w:r>
    </w:p>
    <w:p w14:paraId="4E6C88FC" w14:textId="77777777" w:rsidR="00192565" w:rsidRPr="00A9373A" w:rsidRDefault="00192565" w:rsidP="00C238C4">
      <w:pPr>
        <w:pStyle w:val="RESOLUCIONES"/>
        <w:rPr>
          <w:i/>
          <w:sz w:val="22"/>
          <w:szCs w:val="22"/>
        </w:rPr>
      </w:pPr>
    </w:p>
    <w:p w14:paraId="7638EAB9" w14:textId="10F8DF12" w:rsidR="00192565" w:rsidRPr="00A9373A" w:rsidRDefault="00192565" w:rsidP="00C238C4">
      <w:pPr>
        <w:pStyle w:val="RESOLUCIONES"/>
        <w:rPr>
          <w:i/>
          <w:sz w:val="22"/>
          <w:szCs w:val="22"/>
        </w:rPr>
      </w:pPr>
      <w:r w:rsidRPr="00A9373A">
        <w:rPr>
          <w:i/>
          <w:sz w:val="22"/>
          <w:szCs w:val="22"/>
        </w:rPr>
        <w:t>Conforme a la fracción III del citado numeral, la condena a la autoridad apara el pleno restablecimiento del derecho violado, esto es, conmine a la Dirección General de Ingresos, a efecto de que me sea devuelta la cantidad de $138,992.81 (ciento treinta y ocho mil novecientos noventa y dos pesos 81/100 moneda nacional), que ilegalmente me fue exigida por las demandadas.”</w:t>
      </w:r>
    </w:p>
    <w:p w14:paraId="605CE019" w14:textId="5200CC31" w:rsidR="00192565" w:rsidRPr="00A9373A" w:rsidRDefault="00192565" w:rsidP="00C238C4">
      <w:pPr>
        <w:pStyle w:val="RESOLUCIONES"/>
      </w:pPr>
    </w:p>
    <w:p w14:paraId="03A65955" w14:textId="77777777" w:rsidR="00E21286" w:rsidRPr="00A9373A" w:rsidRDefault="00E21286" w:rsidP="00C238C4">
      <w:pPr>
        <w:pStyle w:val="RESOLUCIONES"/>
      </w:pPr>
    </w:p>
    <w:p w14:paraId="5D3F127F" w14:textId="12670605" w:rsidR="00807FB9" w:rsidRPr="00A9373A" w:rsidRDefault="00807FB9" w:rsidP="009D7D5D">
      <w:pPr>
        <w:pStyle w:val="SENTENCIAS"/>
      </w:pPr>
      <w:r w:rsidRPr="00A9373A">
        <w:t xml:space="preserve">Considerando, que en autos quedo acreditado que el actor es sujeto del </w:t>
      </w:r>
      <w:r w:rsidR="00E21286" w:rsidRPr="00A9373A">
        <w:t>Impuesto Predial</w:t>
      </w:r>
      <w:r w:rsidRPr="00A9373A">
        <w:t xml:space="preserve"> que le fue determinado, no resultan procedentes sus pretensiones, lo anterior, conforme a lo expuesto y fundado</w:t>
      </w:r>
      <w:r w:rsidR="009D7D5D" w:rsidRPr="00A9373A">
        <w:t xml:space="preserve"> en el Considerando que antecede, ya que será hasta que la</w:t>
      </w:r>
      <w:r w:rsidR="00E21286" w:rsidRPr="00A9373A">
        <w:t xml:space="preserve"> autoridad</w:t>
      </w:r>
      <w:r w:rsidR="009D7D5D" w:rsidRPr="00A9373A">
        <w:t xml:space="preserve"> demanda</w:t>
      </w:r>
      <w:r w:rsidR="00E21286" w:rsidRPr="00A9373A">
        <w:t>da</w:t>
      </w:r>
      <w:r w:rsidR="009D7D5D" w:rsidRPr="00A9373A">
        <w:t xml:space="preserve"> le </w:t>
      </w:r>
      <w:r w:rsidR="00717B62" w:rsidRPr="00A9373A">
        <w:t>dé</w:t>
      </w:r>
      <w:r w:rsidR="009D7D5D" w:rsidRPr="00A9373A">
        <w:t xml:space="preserve"> a conocer los fundamentos y motivos y </w:t>
      </w:r>
      <w:r w:rsidR="00717B62" w:rsidRPr="00A9373A">
        <w:t>cálculo</w:t>
      </w:r>
      <w:r w:rsidR="009D7D5D" w:rsidRPr="00A9373A">
        <w:t xml:space="preserve"> del impuesto, </w:t>
      </w:r>
      <w:r w:rsidR="00E21286" w:rsidRPr="00A9373A">
        <w:t xml:space="preserve">para </w:t>
      </w:r>
      <w:r w:rsidR="009D7D5D" w:rsidRPr="00A9373A">
        <w:t xml:space="preserve">que </w:t>
      </w:r>
      <w:r w:rsidR="00717B62" w:rsidRPr="00A9373A">
        <w:t>é</w:t>
      </w:r>
      <w:r w:rsidR="00E21286" w:rsidRPr="00A9373A">
        <w:t>l</w:t>
      </w:r>
      <w:r w:rsidR="009D7D5D" w:rsidRPr="00A9373A">
        <w:t xml:space="preserve"> </w:t>
      </w:r>
      <w:r w:rsidR="00E21286" w:rsidRPr="00A9373A">
        <w:t xml:space="preserve">esté </w:t>
      </w:r>
      <w:r w:rsidR="009D7D5D" w:rsidRPr="00A9373A">
        <w:t xml:space="preserve">en posibilidad de verificar si el crédito fiscal </w:t>
      </w:r>
      <w:r w:rsidR="00E21286" w:rsidRPr="00A9373A">
        <w:t>que se le determine es</w:t>
      </w:r>
      <w:r w:rsidR="00717B62" w:rsidRPr="00A9373A">
        <w:t xml:space="preserve"> correcto. ------</w:t>
      </w:r>
    </w:p>
    <w:p w14:paraId="155EA770" w14:textId="77777777" w:rsidR="00E21286" w:rsidRPr="00A9373A" w:rsidRDefault="00E21286" w:rsidP="009D7D5D">
      <w:pPr>
        <w:pStyle w:val="SENTENCIAS"/>
      </w:pPr>
    </w:p>
    <w:p w14:paraId="166E22EC" w14:textId="5B198800" w:rsidR="00440C46" w:rsidRPr="00A9373A" w:rsidRDefault="00C238C4" w:rsidP="00C238C4">
      <w:pPr>
        <w:pStyle w:val="SENTENCIAS"/>
      </w:pPr>
      <w:r w:rsidRPr="00A9373A">
        <w:t xml:space="preserve">Por lo expuesto, y con fundamento además en lo dispuesto en los artículos 249, 298, 299, 300, fracción III y 302, fracción II, del Código de </w:t>
      </w:r>
      <w:r w:rsidRPr="00A9373A">
        <w:lastRenderedPageBreak/>
        <w:t>Procedimiento y Justicia Administrativa para el Estado y los Municipios de Guanajuato, es de resolverse y se: ------------------------------------------------------------</w:t>
      </w:r>
    </w:p>
    <w:p w14:paraId="7D834C07" w14:textId="77777777" w:rsidR="00E21286" w:rsidRPr="00A9373A" w:rsidRDefault="00E21286" w:rsidP="00C238C4">
      <w:pPr>
        <w:pStyle w:val="SENTENCIAS"/>
      </w:pPr>
    </w:p>
    <w:p w14:paraId="4CEA398D" w14:textId="77777777" w:rsidR="001B537F" w:rsidRPr="00A9373A" w:rsidRDefault="001B537F" w:rsidP="00C238C4">
      <w:pPr>
        <w:pStyle w:val="Textoindependiente"/>
        <w:jc w:val="center"/>
        <w:rPr>
          <w:rFonts w:ascii="Century" w:hAnsi="Century" w:cs="Calibri"/>
          <w:b/>
          <w:iCs/>
        </w:rPr>
      </w:pPr>
    </w:p>
    <w:p w14:paraId="35474E29" w14:textId="69DFE1E7" w:rsidR="00C238C4" w:rsidRPr="00A9373A" w:rsidRDefault="00C238C4" w:rsidP="00C238C4">
      <w:pPr>
        <w:pStyle w:val="Textoindependiente"/>
        <w:jc w:val="center"/>
        <w:rPr>
          <w:rFonts w:ascii="Century" w:hAnsi="Century" w:cs="Calibri"/>
          <w:iCs/>
        </w:rPr>
      </w:pPr>
      <w:r w:rsidRPr="00A9373A">
        <w:rPr>
          <w:rFonts w:ascii="Century" w:hAnsi="Century" w:cs="Calibri"/>
          <w:b/>
          <w:iCs/>
        </w:rPr>
        <w:t xml:space="preserve">R E S U E L V </w:t>
      </w:r>
      <w:proofErr w:type="gramStart"/>
      <w:r w:rsidRPr="00A9373A">
        <w:rPr>
          <w:rFonts w:ascii="Century" w:hAnsi="Century" w:cs="Calibri"/>
          <w:b/>
          <w:iCs/>
        </w:rPr>
        <w:t xml:space="preserve">E </w:t>
      </w:r>
      <w:r w:rsidRPr="00A9373A">
        <w:rPr>
          <w:rFonts w:ascii="Century" w:hAnsi="Century" w:cs="Calibri"/>
          <w:iCs/>
        </w:rPr>
        <w:t>:</w:t>
      </w:r>
      <w:proofErr w:type="gramEnd"/>
    </w:p>
    <w:p w14:paraId="2AC73240" w14:textId="77777777" w:rsidR="00440C46" w:rsidRPr="00A9373A" w:rsidRDefault="00440C46" w:rsidP="00C238C4">
      <w:pPr>
        <w:pStyle w:val="Textoindependiente"/>
        <w:jc w:val="center"/>
        <w:rPr>
          <w:rFonts w:ascii="Century" w:hAnsi="Century" w:cs="Calibri"/>
          <w:iCs/>
        </w:rPr>
      </w:pPr>
    </w:p>
    <w:p w14:paraId="0B8E3D96" w14:textId="77777777" w:rsidR="00C238C4" w:rsidRPr="00A9373A" w:rsidRDefault="00C238C4" w:rsidP="00C238C4">
      <w:pPr>
        <w:pStyle w:val="Textoindependiente"/>
        <w:jc w:val="center"/>
        <w:rPr>
          <w:rFonts w:ascii="Century" w:hAnsi="Century" w:cs="Calibri"/>
          <w:iCs/>
          <w:sz w:val="20"/>
          <w:szCs w:val="20"/>
        </w:rPr>
      </w:pPr>
    </w:p>
    <w:p w14:paraId="466A1045" w14:textId="77777777" w:rsidR="00C238C4" w:rsidRPr="00A9373A" w:rsidRDefault="00C238C4" w:rsidP="00C238C4">
      <w:pPr>
        <w:pStyle w:val="Textoindependiente"/>
        <w:spacing w:line="360" w:lineRule="auto"/>
        <w:ind w:firstLine="709"/>
        <w:rPr>
          <w:rFonts w:ascii="Century" w:hAnsi="Century" w:cs="Calibri"/>
        </w:rPr>
      </w:pPr>
      <w:r w:rsidRPr="00A9373A">
        <w:rPr>
          <w:rFonts w:ascii="Century" w:hAnsi="Century" w:cs="Calibri"/>
          <w:b/>
          <w:bCs/>
          <w:iCs/>
        </w:rPr>
        <w:t>PRIMERO</w:t>
      </w:r>
      <w:r w:rsidRPr="00A9373A">
        <w:rPr>
          <w:rFonts w:ascii="Century" w:hAnsi="Century" w:cs="Calibri"/>
        </w:rPr>
        <w:t xml:space="preserve">. Este Juzgado Tercero Administrativo Municipal de León, Guanajuato, resultó competente para conocer y resolver el presente proceso administrativo. ------------------------------------------------------------------------------------- </w:t>
      </w:r>
    </w:p>
    <w:p w14:paraId="6DFEF49D" w14:textId="77777777" w:rsidR="00C238C4" w:rsidRPr="00A9373A" w:rsidRDefault="00C238C4" w:rsidP="00C238C4">
      <w:pPr>
        <w:pStyle w:val="Textoindependiente"/>
        <w:spacing w:line="360" w:lineRule="auto"/>
        <w:ind w:firstLine="709"/>
        <w:rPr>
          <w:rFonts w:ascii="Century" w:hAnsi="Century" w:cs="Calibri"/>
        </w:rPr>
      </w:pPr>
    </w:p>
    <w:p w14:paraId="68FB2B29" w14:textId="19943431" w:rsidR="00C238C4" w:rsidRPr="00A9373A" w:rsidRDefault="00C238C4" w:rsidP="00C238C4">
      <w:pPr>
        <w:pStyle w:val="RESOLUCIONES"/>
      </w:pPr>
      <w:r w:rsidRPr="00A9373A">
        <w:rPr>
          <w:b/>
        </w:rPr>
        <w:t>SEGUNDO.</w:t>
      </w:r>
      <w:r w:rsidRPr="00A9373A">
        <w:t xml:space="preserve"> Resultó procedente el proceso administrativo promovido por el justiciable, en contra de</w:t>
      </w:r>
      <w:r w:rsidR="00807FB9" w:rsidRPr="00A9373A">
        <w:t>l acto impugnado</w:t>
      </w:r>
      <w:r w:rsidRPr="00A9373A">
        <w:t>. ------------------------</w:t>
      </w:r>
      <w:r w:rsidR="00807FB9" w:rsidRPr="00A9373A">
        <w:t>----------------</w:t>
      </w:r>
    </w:p>
    <w:p w14:paraId="06B3B51D" w14:textId="77777777" w:rsidR="00C238C4" w:rsidRPr="00A9373A" w:rsidRDefault="00C238C4" w:rsidP="00C238C4">
      <w:pPr>
        <w:pStyle w:val="RESOLUCIONES"/>
      </w:pPr>
    </w:p>
    <w:p w14:paraId="4723B01D" w14:textId="6BA83654" w:rsidR="00807FB9" w:rsidRPr="00A9373A" w:rsidRDefault="00C238C4" w:rsidP="00C238C4">
      <w:pPr>
        <w:pStyle w:val="RESOLUCIONES"/>
      </w:pPr>
      <w:r w:rsidRPr="00A9373A">
        <w:rPr>
          <w:b/>
        </w:rPr>
        <w:t>TERCERO.</w:t>
      </w:r>
      <w:r w:rsidRPr="00A9373A">
        <w:t xml:space="preserve"> Se </w:t>
      </w:r>
      <w:r w:rsidR="00807FB9" w:rsidRPr="00A9373A">
        <w:t>decreta el sobreseimiento respecto al Tesorero Municipal y Directora General de Ingresos, lo anterior, conforme a lo expuesto y fundado en el Considerando Tercero de esta sentencia. -------------------------------------------</w:t>
      </w:r>
    </w:p>
    <w:p w14:paraId="3FD80F95" w14:textId="77777777" w:rsidR="00807FB9" w:rsidRPr="00A9373A" w:rsidRDefault="00807FB9" w:rsidP="00C238C4">
      <w:pPr>
        <w:pStyle w:val="RESOLUCIONES"/>
      </w:pPr>
    </w:p>
    <w:p w14:paraId="3737DE9F" w14:textId="578DC57E" w:rsidR="00C238C4" w:rsidRPr="00A9373A" w:rsidRDefault="00807FB9" w:rsidP="00C238C4">
      <w:pPr>
        <w:pStyle w:val="RESOLUCIONES"/>
      </w:pPr>
      <w:r w:rsidRPr="00A9373A">
        <w:t xml:space="preserve">CUARTO. Se </w:t>
      </w:r>
      <w:r w:rsidR="00C238C4" w:rsidRPr="00A9373A">
        <w:t xml:space="preserve">declara la </w:t>
      </w:r>
      <w:r w:rsidR="00C238C4" w:rsidRPr="00A9373A">
        <w:rPr>
          <w:b/>
        </w:rPr>
        <w:t>nulidad</w:t>
      </w:r>
      <w:r w:rsidR="00C238C4" w:rsidRPr="00A9373A">
        <w:t xml:space="preserve"> de</w:t>
      </w:r>
      <w:r w:rsidRPr="00A9373A">
        <w:t xml:space="preserve"> </w:t>
      </w:r>
      <w:r w:rsidR="00440C46" w:rsidRPr="00A9373A">
        <w:t>l</w:t>
      </w:r>
      <w:r w:rsidRPr="00A9373A">
        <w:t xml:space="preserve">a determinación del crédito fiscal contenido en el recibo de pago AA8883650 (Letra A </w:t>
      </w:r>
      <w:proofErr w:type="spellStart"/>
      <w:r w:rsidRPr="00A9373A">
        <w:t>A</w:t>
      </w:r>
      <w:proofErr w:type="spellEnd"/>
      <w:r w:rsidRPr="00A9373A">
        <w:t xml:space="preserve"> ocho </w:t>
      </w:r>
      <w:proofErr w:type="spellStart"/>
      <w:r w:rsidRPr="00A9373A">
        <w:t>ocho</w:t>
      </w:r>
      <w:proofErr w:type="spellEnd"/>
      <w:r w:rsidRPr="00A9373A">
        <w:t xml:space="preserve"> </w:t>
      </w:r>
      <w:proofErr w:type="spellStart"/>
      <w:r w:rsidRPr="00A9373A">
        <w:t>ocho</w:t>
      </w:r>
      <w:proofErr w:type="spellEnd"/>
      <w:r w:rsidRPr="00A9373A">
        <w:t xml:space="preserve"> tres seis cinco cero), de fecha 12 doce de septiembre del año 2019 dos mil diecinueve, relativo a la cuenta predial 01-A-B75366-001 (cero uno </w:t>
      </w:r>
      <w:r w:rsidR="00E21286" w:rsidRPr="00A9373A">
        <w:t>letra</w:t>
      </w:r>
      <w:r w:rsidRPr="00A9373A">
        <w:t xml:space="preserve"> A </w:t>
      </w:r>
      <w:r w:rsidR="00E21286" w:rsidRPr="00A9373A">
        <w:t>letra</w:t>
      </w:r>
      <w:r w:rsidRPr="00A9373A">
        <w:t xml:space="preserve"> B siete cinco tres seis </w:t>
      </w:r>
      <w:proofErr w:type="spellStart"/>
      <w:r w:rsidRPr="00A9373A">
        <w:t>seis</w:t>
      </w:r>
      <w:proofErr w:type="spellEnd"/>
      <w:r w:rsidRPr="00A9373A">
        <w:t xml:space="preserve"> cero </w:t>
      </w:r>
      <w:proofErr w:type="spellStart"/>
      <w:r w:rsidRPr="00A9373A">
        <w:t>cero</w:t>
      </w:r>
      <w:proofErr w:type="spellEnd"/>
      <w:r w:rsidRPr="00A9373A">
        <w:t xml:space="preserve"> uno), por la cantidad de $138,992.81 (ciento treinta y ocho mil novecientos noventa y dos pesos 81/100 moneda nacional)</w:t>
      </w:r>
      <w:r w:rsidR="00337806" w:rsidRPr="00A9373A">
        <w:t xml:space="preserve"> </w:t>
      </w:r>
      <w:r w:rsidR="00C238C4" w:rsidRPr="00A9373A">
        <w:rPr>
          <w:b/>
        </w:rPr>
        <w:t>para el efecto</w:t>
      </w:r>
      <w:r w:rsidR="00C238C4" w:rsidRPr="00A9373A">
        <w:t xml:space="preserve"> pre</w:t>
      </w:r>
      <w:r w:rsidR="00720CA2" w:rsidRPr="00A9373A">
        <w:t>cisado en el Considerando QUINTO</w:t>
      </w:r>
      <w:r w:rsidR="00C238C4" w:rsidRPr="00A9373A">
        <w:t xml:space="preserve"> de la presente resolución. ------</w:t>
      </w:r>
      <w:r w:rsidRPr="00A9373A">
        <w:t>--</w:t>
      </w:r>
    </w:p>
    <w:p w14:paraId="75643F5E" w14:textId="77777777" w:rsidR="00C238C4" w:rsidRPr="00A9373A" w:rsidRDefault="00C238C4" w:rsidP="00C238C4">
      <w:pPr>
        <w:pStyle w:val="RESOLUCIONES"/>
      </w:pPr>
    </w:p>
    <w:p w14:paraId="3EFF8344" w14:textId="1B2A9462" w:rsidR="007462CA" w:rsidRPr="00A9373A" w:rsidRDefault="00C238C4" w:rsidP="007462CA">
      <w:pPr>
        <w:pStyle w:val="Textoindependiente"/>
        <w:spacing w:line="360" w:lineRule="auto"/>
        <w:ind w:firstLine="708"/>
        <w:rPr>
          <w:rFonts w:ascii="Century" w:hAnsi="Century"/>
        </w:rPr>
      </w:pPr>
      <w:r w:rsidRPr="00A9373A">
        <w:rPr>
          <w:rStyle w:val="RESOLUCIONESCar"/>
        </w:rPr>
        <w:t xml:space="preserve">Lo anterior, </w:t>
      </w:r>
      <w:r w:rsidR="007462CA" w:rsidRPr="00A9373A">
        <w:rPr>
          <w:rStyle w:val="RESOLUCIONESCar"/>
        </w:rPr>
        <w:t xml:space="preserve">se deberá realizar dentro de los 15 quince días hábiles siguientes a la fecha en que cause ejecutoria la presente resolución; debiendo </w:t>
      </w:r>
      <w:proofErr w:type="spellStart"/>
      <w:r w:rsidR="007462CA" w:rsidRPr="00A9373A">
        <w:rPr>
          <w:rStyle w:val="RESOLUCIONESCar"/>
        </w:rPr>
        <w:t>inform</w:t>
      </w:r>
      <w:r w:rsidR="007462CA" w:rsidRPr="00A9373A">
        <w:rPr>
          <w:rFonts w:ascii="Century" w:hAnsi="Century" w:cs="Calibri"/>
        </w:rPr>
        <w:t>ar</w:t>
      </w:r>
      <w:proofErr w:type="spellEnd"/>
      <w:r w:rsidR="007462CA" w:rsidRPr="00A9373A">
        <w:rPr>
          <w:rFonts w:ascii="Century" w:hAnsi="Century" w:cs="Calibri"/>
        </w:rPr>
        <w:t xml:space="preserve"> a este Juzgado del cumplimiento dado al presente resolutivo, acompañando las constancias relativas que así lo acrediten. ------------------------ </w:t>
      </w:r>
    </w:p>
    <w:p w14:paraId="6B5B9D32" w14:textId="77777777" w:rsidR="007462CA" w:rsidRPr="00A9373A" w:rsidRDefault="007462CA" w:rsidP="007462CA">
      <w:pPr>
        <w:spacing w:line="360" w:lineRule="auto"/>
        <w:jc w:val="both"/>
        <w:rPr>
          <w:rFonts w:ascii="Century" w:hAnsi="Century" w:cs="Calibri"/>
          <w:lang w:val="es-MX"/>
        </w:rPr>
      </w:pPr>
    </w:p>
    <w:p w14:paraId="27E496DD" w14:textId="3DAF3491" w:rsidR="00C238C4" w:rsidRPr="00A9373A" w:rsidRDefault="00C238C4" w:rsidP="00C238C4">
      <w:pPr>
        <w:pStyle w:val="RESOLUCIONES"/>
      </w:pPr>
      <w:r w:rsidRPr="00A9373A">
        <w:rPr>
          <w:b/>
        </w:rPr>
        <w:t xml:space="preserve">CUARTO. </w:t>
      </w:r>
      <w:r w:rsidR="00807FB9" w:rsidRPr="00A9373A">
        <w:t>No resultan procedentes las pretensiones del actor,</w:t>
      </w:r>
      <w:r w:rsidR="00807FB9" w:rsidRPr="00A9373A">
        <w:rPr>
          <w:b/>
        </w:rPr>
        <w:t xml:space="preserve"> </w:t>
      </w:r>
      <w:r w:rsidRPr="00A9373A">
        <w:t xml:space="preserve">atento a lo manifestado en el Considerando </w:t>
      </w:r>
      <w:r w:rsidR="00720CA2" w:rsidRPr="00A9373A">
        <w:t>SEXTO</w:t>
      </w:r>
      <w:r w:rsidRPr="00A9373A">
        <w:t xml:space="preserve"> de esta resolución. </w:t>
      </w:r>
      <w:r w:rsidR="00337806" w:rsidRPr="00A9373A">
        <w:t>-------------------</w:t>
      </w:r>
    </w:p>
    <w:p w14:paraId="077C5FCD" w14:textId="77777777" w:rsidR="00C238C4" w:rsidRPr="00A9373A" w:rsidRDefault="00C238C4" w:rsidP="00C238C4">
      <w:pPr>
        <w:spacing w:line="360" w:lineRule="auto"/>
        <w:jc w:val="both"/>
        <w:rPr>
          <w:rFonts w:ascii="Century" w:hAnsi="Century" w:cs="Calibri"/>
          <w:lang w:val="es-MX"/>
        </w:rPr>
      </w:pPr>
    </w:p>
    <w:p w14:paraId="4973E1D6" w14:textId="77777777" w:rsidR="00C238C4" w:rsidRPr="00A9373A" w:rsidRDefault="00C238C4" w:rsidP="00C238C4">
      <w:pPr>
        <w:pStyle w:val="Textoindependiente"/>
        <w:spacing w:line="360" w:lineRule="auto"/>
        <w:ind w:firstLine="708"/>
        <w:rPr>
          <w:rFonts w:ascii="Century" w:hAnsi="Century" w:cs="Calibri"/>
        </w:rPr>
      </w:pPr>
      <w:r w:rsidRPr="00A9373A">
        <w:rPr>
          <w:rFonts w:ascii="Century" w:hAnsi="Century" w:cs="Calibri"/>
          <w:b/>
        </w:rPr>
        <w:t>Notifíquese a las autoridades demandadas por oficio y a la parte actora por correo electrónico y personalmente.</w:t>
      </w:r>
      <w:r w:rsidRPr="00A9373A">
        <w:rPr>
          <w:rFonts w:ascii="Century" w:hAnsi="Century" w:cs="Calibri"/>
        </w:rPr>
        <w:t xml:space="preserve"> ----------------------------------------------------</w:t>
      </w:r>
    </w:p>
    <w:p w14:paraId="7DABA894" w14:textId="77777777" w:rsidR="00C238C4" w:rsidRPr="00A9373A" w:rsidRDefault="00C238C4" w:rsidP="00C238C4">
      <w:pPr>
        <w:spacing w:line="360" w:lineRule="auto"/>
        <w:jc w:val="both"/>
        <w:rPr>
          <w:rFonts w:ascii="Century" w:hAnsi="Century" w:cs="Calibri"/>
          <w:lang w:val="es-MX"/>
        </w:rPr>
      </w:pPr>
    </w:p>
    <w:p w14:paraId="0ED462E0" w14:textId="77777777" w:rsidR="009A5B98" w:rsidRPr="00A9373A" w:rsidRDefault="009A5B98" w:rsidP="009A5B98">
      <w:pPr>
        <w:pStyle w:val="Textoindependiente"/>
        <w:spacing w:line="360" w:lineRule="auto"/>
        <w:ind w:firstLine="708"/>
        <w:rPr>
          <w:rFonts w:ascii="Century" w:hAnsi="Century" w:cs="Calibri"/>
          <w:b/>
          <w:bCs/>
        </w:rPr>
      </w:pPr>
      <w:r w:rsidRPr="00A9373A">
        <w:rPr>
          <w:rFonts w:ascii="Century" w:hAnsi="Century" w:cs="Calibri"/>
        </w:rPr>
        <w:t>En su oportunidad, archívese este expediente, como asunto totalmente concluido y dese de baja en el Sistema de Control de Expedientes que se lleva para tal efecto. -------------------------------------------------------------------------------------</w:t>
      </w:r>
    </w:p>
    <w:p w14:paraId="04E1E30D" w14:textId="77777777" w:rsidR="009A5B98" w:rsidRPr="00A9373A" w:rsidRDefault="009A5B98" w:rsidP="009A5B98">
      <w:pPr>
        <w:pStyle w:val="Textoindependiente"/>
        <w:spacing w:line="360" w:lineRule="auto"/>
        <w:rPr>
          <w:rFonts w:ascii="Century" w:hAnsi="Century" w:cs="Calibri"/>
          <w:sz w:val="20"/>
        </w:rPr>
      </w:pPr>
    </w:p>
    <w:p w14:paraId="1E5B17EE" w14:textId="4D141928" w:rsidR="00C238C4" w:rsidRPr="00A9373A" w:rsidRDefault="00C238C4" w:rsidP="005324A0">
      <w:pPr>
        <w:pStyle w:val="RESOLUCIONES"/>
        <w:rPr>
          <w:rFonts w:ascii="Calibri" w:hAnsi="Calibri" w:cs="Calibri"/>
          <w:sz w:val="26"/>
          <w:szCs w:val="26"/>
        </w:rPr>
      </w:pPr>
      <w:r w:rsidRPr="00A9373A">
        <w:t xml:space="preserve">Así lo resolvió y firma la Jueza del Juzgado Tercero Administrativo Municipal de León, Guanajuato, licenciada </w:t>
      </w:r>
      <w:r w:rsidRPr="00A9373A">
        <w:rPr>
          <w:b/>
          <w:bCs/>
        </w:rPr>
        <w:t xml:space="preserve">María Guadalupe Garza </w:t>
      </w:r>
      <w:proofErr w:type="spellStart"/>
      <w:r w:rsidRPr="00A9373A">
        <w:rPr>
          <w:b/>
          <w:bCs/>
        </w:rPr>
        <w:t>Lozornio</w:t>
      </w:r>
      <w:proofErr w:type="spellEnd"/>
      <w:r w:rsidRPr="00A9373A">
        <w:t xml:space="preserve">, quien actúa asistida en forma legal con Secretario de Estudio y Cuenta, licenciado </w:t>
      </w:r>
      <w:r w:rsidRPr="00A9373A">
        <w:rPr>
          <w:b/>
          <w:bCs/>
        </w:rPr>
        <w:t xml:space="preserve">Christian Helmut Emmanuel </w:t>
      </w:r>
      <w:proofErr w:type="spellStart"/>
      <w:r w:rsidRPr="00A9373A">
        <w:rPr>
          <w:b/>
          <w:bCs/>
        </w:rPr>
        <w:t>Schonwald</w:t>
      </w:r>
      <w:proofErr w:type="spellEnd"/>
      <w:r w:rsidRPr="00A9373A">
        <w:rPr>
          <w:b/>
          <w:bCs/>
        </w:rPr>
        <w:t xml:space="preserve"> Escalante</w:t>
      </w:r>
      <w:r w:rsidRPr="00A9373A">
        <w:rPr>
          <w:bCs/>
        </w:rPr>
        <w:t>,</w:t>
      </w:r>
      <w:r w:rsidRPr="00A9373A">
        <w:rPr>
          <w:b/>
          <w:bCs/>
        </w:rPr>
        <w:t xml:space="preserve"> </w:t>
      </w:r>
      <w:r w:rsidRPr="00A9373A">
        <w:t>quien da fe. ---</w:t>
      </w:r>
    </w:p>
    <w:sectPr w:rsidR="00C238C4" w:rsidRPr="00A9373A" w:rsidSect="00DE0BC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B7C9F" w14:textId="77777777" w:rsidR="003A5395" w:rsidRDefault="003A5395">
      <w:r>
        <w:separator/>
      </w:r>
    </w:p>
  </w:endnote>
  <w:endnote w:type="continuationSeparator" w:id="0">
    <w:p w14:paraId="3019B618" w14:textId="77777777" w:rsidR="003A5395" w:rsidRDefault="003A5395">
      <w:r>
        <w:continuationSeparator/>
      </w:r>
    </w:p>
  </w:endnote>
  <w:endnote w:type="continuationNotice" w:id="1">
    <w:p w14:paraId="662622B4" w14:textId="77777777" w:rsidR="003A5395" w:rsidRDefault="003A5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2D1C06" w:rsidR="00190261" w:rsidRPr="007F7AC8" w:rsidRDefault="0019026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37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373A">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190261" w:rsidRPr="007F7AC8" w:rsidRDefault="0019026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D84E4" w14:textId="77777777" w:rsidR="003A5395" w:rsidRDefault="003A5395">
      <w:r>
        <w:separator/>
      </w:r>
    </w:p>
  </w:footnote>
  <w:footnote w:type="continuationSeparator" w:id="0">
    <w:p w14:paraId="677EF478" w14:textId="77777777" w:rsidR="003A5395" w:rsidRDefault="003A5395">
      <w:r>
        <w:continuationSeparator/>
      </w:r>
    </w:p>
  </w:footnote>
  <w:footnote w:type="continuationNotice" w:id="1">
    <w:p w14:paraId="14446308" w14:textId="77777777" w:rsidR="003A5395" w:rsidRDefault="003A53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90261" w:rsidRDefault="00190261">
    <w:pPr>
      <w:pStyle w:val="Encabezado"/>
      <w:framePr w:wrap="around" w:vAnchor="text" w:hAnchor="margin" w:xAlign="center" w:y="1"/>
      <w:rPr>
        <w:rStyle w:val="Nmerodepgina"/>
      </w:rPr>
    </w:pPr>
  </w:p>
  <w:p w14:paraId="3ADE87C8" w14:textId="77777777" w:rsidR="00190261" w:rsidRDefault="001902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90261" w:rsidRDefault="00190261" w:rsidP="007F7AC8">
    <w:pPr>
      <w:pStyle w:val="Encabezado"/>
      <w:jc w:val="right"/>
      <w:rPr>
        <w:color w:val="7F7F7F" w:themeColor="text1" w:themeTint="80"/>
      </w:rPr>
    </w:pPr>
  </w:p>
  <w:p w14:paraId="50F605D8" w14:textId="77777777" w:rsidR="00190261" w:rsidRDefault="00190261" w:rsidP="007F7AC8">
    <w:pPr>
      <w:pStyle w:val="Encabezado"/>
      <w:jc w:val="right"/>
      <w:rPr>
        <w:color w:val="7F7F7F" w:themeColor="text1" w:themeTint="80"/>
      </w:rPr>
    </w:pPr>
  </w:p>
  <w:p w14:paraId="0D234A56" w14:textId="77777777" w:rsidR="00190261" w:rsidRDefault="00190261" w:rsidP="007F7AC8">
    <w:pPr>
      <w:pStyle w:val="Encabezado"/>
      <w:jc w:val="right"/>
      <w:rPr>
        <w:color w:val="7F7F7F" w:themeColor="text1" w:themeTint="80"/>
      </w:rPr>
    </w:pPr>
  </w:p>
  <w:p w14:paraId="199CFC4D" w14:textId="11567FAD" w:rsidR="00190261" w:rsidRDefault="00190261" w:rsidP="007F7AC8">
    <w:pPr>
      <w:pStyle w:val="Encabezado"/>
      <w:jc w:val="right"/>
      <w:rPr>
        <w:color w:val="7F7F7F" w:themeColor="text1" w:themeTint="80"/>
      </w:rPr>
    </w:pPr>
  </w:p>
  <w:p w14:paraId="324AD5B9" w14:textId="28CC098A" w:rsidR="00190261" w:rsidRDefault="00190261" w:rsidP="007F7AC8">
    <w:pPr>
      <w:pStyle w:val="Encabezado"/>
      <w:jc w:val="right"/>
    </w:pPr>
    <w:r>
      <w:rPr>
        <w:color w:val="7F7F7F" w:themeColor="text1" w:themeTint="80"/>
      </w:rPr>
      <w:t>Expediente Número 2484/3erJAM/2019-JN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90261" w:rsidRDefault="00190261">
    <w:pPr>
      <w:pStyle w:val="Encabezado"/>
      <w:jc w:val="right"/>
      <w:rPr>
        <w:color w:val="8496B0" w:themeColor="text2" w:themeTint="99"/>
        <w:lang w:val="es-ES"/>
      </w:rPr>
    </w:pPr>
  </w:p>
  <w:p w14:paraId="55B9103D" w14:textId="77777777" w:rsidR="00190261" w:rsidRDefault="00190261">
    <w:pPr>
      <w:pStyle w:val="Encabezado"/>
      <w:jc w:val="right"/>
      <w:rPr>
        <w:color w:val="8496B0" w:themeColor="text2" w:themeTint="99"/>
        <w:lang w:val="es-ES"/>
      </w:rPr>
    </w:pPr>
  </w:p>
  <w:p w14:paraId="46CC684C" w14:textId="77777777" w:rsidR="00190261" w:rsidRDefault="00190261">
    <w:pPr>
      <w:pStyle w:val="Encabezado"/>
      <w:jc w:val="right"/>
      <w:rPr>
        <w:color w:val="8496B0" w:themeColor="text2" w:themeTint="99"/>
        <w:lang w:val="es-ES"/>
      </w:rPr>
    </w:pPr>
  </w:p>
  <w:p w14:paraId="12B0032A" w14:textId="77777777" w:rsidR="00190261" w:rsidRDefault="00190261">
    <w:pPr>
      <w:pStyle w:val="Encabezado"/>
      <w:jc w:val="right"/>
      <w:rPr>
        <w:color w:val="8496B0" w:themeColor="text2" w:themeTint="99"/>
        <w:lang w:val="es-ES"/>
      </w:rPr>
    </w:pPr>
  </w:p>
  <w:p w14:paraId="389A42BC" w14:textId="77777777" w:rsidR="00190261" w:rsidRDefault="00190261">
    <w:pPr>
      <w:pStyle w:val="Encabezado"/>
      <w:jc w:val="right"/>
      <w:rPr>
        <w:color w:val="8496B0" w:themeColor="text2" w:themeTint="99"/>
        <w:lang w:val="es-ES"/>
      </w:rPr>
    </w:pPr>
  </w:p>
  <w:p w14:paraId="4897847F" w14:textId="40DB5009" w:rsidR="00190261" w:rsidRDefault="0019026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BA0525"/>
    <w:multiLevelType w:val="hybridMultilevel"/>
    <w:tmpl w:val="51CEA0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C60A12"/>
    <w:multiLevelType w:val="hybridMultilevel"/>
    <w:tmpl w:val="BA108DC2"/>
    <w:lvl w:ilvl="0" w:tplc="1CFC2E6E">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E3C25DF"/>
    <w:multiLevelType w:val="hybridMultilevel"/>
    <w:tmpl w:val="AA9496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B1B63E2"/>
    <w:multiLevelType w:val="hybridMultilevel"/>
    <w:tmpl w:val="0568A334"/>
    <w:lvl w:ilvl="0" w:tplc="7BA0391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D353D9"/>
    <w:multiLevelType w:val="hybridMultilevel"/>
    <w:tmpl w:val="F37A2152"/>
    <w:lvl w:ilvl="0" w:tplc="DE2CE4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4BD6E99"/>
    <w:multiLevelType w:val="hybridMultilevel"/>
    <w:tmpl w:val="6554B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044674"/>
    <w:multiLevelType w:val="hybridMultilevel"/>
    <w:tmpl w:val="A6D4BE7E"/>
    <w:lvl w:ilvl="0" w:tplc="DAEC082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15:restartNumberingAfterBreak="0">
    <w:nsid w:val="665A6638"/>
    <w:multiLevelType w:val="hybridMultilevel"/>
    <w:tmpl w:val="335CE1D4"/>
    <w:lvl w:ilvl="0" w:tplc="594ABD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DC90797"/>
    <w:multiLevelType w:val="hybridMultilevel"/>
    <w:tmpl w:val="BA223F26"/>
    <w:lvl w:ilvl="0" w:tplc="9686303A">
      <w:start w:val="1"/>
      <w:numFmt w:val="upperRoman"/>
      <w:lvlText w:val="%1."/>
      <w:lvlJc w:val="left"/>
      <w:pPr>
        <w:snapToGrid/>
        <w:ind w:left="1428" w:hanging="720"/>
      </w:pPr>
      <w:rPr>
        <w:rFonts w:ascii="Verdana" w:hAnsi="Verdana" w:cs="Tahoma" w:hint="default"/>
        <w:b/>
        <w:bCs/>
        <w:i w:val="0"/>
        <w:spacing w:val="-5"/>
        <w:sz w:val="22"/>
        <w:szCs w:val="22"/>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21"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8176262"/>
    <w:multiLevelType w:val="hybridMultilevel"/>
    <w:tmpl w:val="E61E8E5E"/>
    <w:lvl w:ilvl="0" w:tplc="B0647B5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10"/>
  </w:num>
  <w:num w:numId="3">
    <w:abstractNumId w:val="0"/>
  </w:num>
  <w:num w:numId="4">
    <w:abstractNumId w:val="18"/>
  </w:num>
  <w:num w:numId="5">
    <w:abstractNumId w:val="21"/>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7"/>
  </w:num>
  <w:num w:numId="11">
    <w:abstractNumId w:val="19"/>
  </w:num>
  <w:num w:numId="12">
    <w:abstractNumId w:val="6"/>
  </w:num>
  <w:num w:numId="13">
    <w:abstractNumId w:val="15"/>
  </w:num>
  <w:num w:numId="14">
    <w:abstractNumId w:val="22"/>
  </w:num>
  <w:num w:numId="15">
    <w:abstractNumId w:val="5"/>
  </w:num>
  <w:num w:numId="16">
    <w:abstractNumId w:val="13"/>
  </w:num>
  <w:num w:numId="17">
    <w:abstractNumId w:val="9"/>
  </w:num>
  <w:num w:numId="18">
    <w:abstractNumId w:val="12"/>
  </w:num>
  <w:num w:numId="19">
    <w:abstractNumId w:val="2"/>
  </w:num>
  <w:num w:numId="20">
    <w:abstractNumId w:val="8"/>
  </w:num>
  <w:num w:numId="21">
    <w:abstractNumId w:val="4"/>
  </w:num>
  <w:num w:numId="22">
    <w:abstractNumId w:val="1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90"/>
    <w:rsid w:val="0000098B"/>
    <w:rsid w:val="000012BB"/>
    <w:rsid w:val="000017DE"/>
    <w:rsid w:val="00002D53"/>
    <w:rsid w:val="00002E45"/>
    <w:rsid w:val="00003963"/>
    <w:rsid w:val="00003E9F"/>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2517C"/>
    <w:rsid w:val="00031339"/>
    <w:rsid w:val="000343E8"/>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6A47"/>
    <w:rsid w:val="000579FC"/>
    <w:rsid w:val="00060865"/>
    <w:rsid w:val="00062BF4"/>
    <w:rsid w:val="00064788"/>
    <w:rsid w:val="000651E8"/>
    <w:rsid w:val="000702CB"/>
    <w:rsid w:val="00070FE7"/>
    <w:rsid w:val="00071085"/>
    <w:rsid w:val="0007114D"/>
    <w:rsid w:val="0007196F"/>
    <w:rsid w:val="0007323E"/>
    <w:rsid w:val="00074127"/>
    <w:rsid w:val="0007417F"/>
    <w:rsid w:val="00075965"/>
    <w:rsid w:val="000774D1"/>
    <w:rsid w:val="00077FCA"/>
    <w:rsid w:val="000807F2"/>
    <w:rsid w:val="00081482"/>
    <w:rsid w:val="00081D25"/>
    <w:rsid w:val="0008210F"/>
    <w:rsid w:val="000825C4"/>
    <w:rsid w:val="0008307A"/>
    <w:rsid w:val="000853EE"/>
    <w:rsid w:val="00085E15"/>
    <w:rsid w:val="00086D0C"/>
    <w:rsid w:val="00087E1A"/>
    <w:rsid w:val="00090D86"/>
    <w:rsid w:val="00091C0E"/>
    <w:rsid w:val="000926C2"/>
    <w:rsid w:val="00094B18"/>
    <w:rsid w:val="00094CEC"/>
    <w:rsid w:val="00097872"/>
    <w:rsid w:val="000A0507"/>
    <w:rsid w:val="000A1FB8"/>
    <w:rsid w:val="000A40DA"/>
    <w:rsid w:val="000A60F4"/>
    <w:rsid w:val="000A66E5"/>
    <w:rsid w:val="000A698B"/>
    <w:rsid w:val="000A6D67"/>
    <w:rsid w:val="000A78AE"/>
    <w:rsid w:val="000B0A5A"/>
    <w:rsid w:val="000B1628"/>
    <w:rsid w:val="000B1795"/>
    <w:rsid w:val="000B28BF"/>
    <w:rsid w:val="000B31E8"/>
    <w:rsid w:val="000B434E"/>
    <w:rsid w:val="000B5273"/>
    <w:rsid w:val="000B545A"/>
    <w:rsid w:val="000C0234"/>
    <w:rsid w:val="000C0957"/>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3E6F"/>
    <w:rsid w:val="000E4468"/>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5D15"/>
    <w:rsid w:val="000F6283"/>
    <w:rsid w:val="000F6882"/>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59D"/>
    <w:rsid w:val="00117877"/>
    <w:rsid w:val="00120277"/>
    <w:rsid w:val="00121A70"/>
    <w:rsid w:val="0012224C"/>
    <w:rsid w:val="001232CD"/>
    <w:rsid w:val="00123807"/>
    <w:rsid w:val="00124532"/>
    <w:rsid w:val="001251EE"/>
    <w:rsid w:val="0012666F"/>
    <w:rsid w:val="0012684D"/>
    <w:rsid w:val="001279CF"/>
    <w:rsid w:val="00130106"/>
    <w:rsid w:val="00130E67"/>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4BB"/>
    <w:rsid w:val="00157F27"/>
    <w:rsid w:val="0016048B"/>
    <w:rsid w:val="00161F60"/>
    <w:rsid w:val="00162A7C"/>
    <w:rsid w:val="00164266"/>
    <w:rsid w:val="001649C1"/>
    <w:rsid w:val="00165C4A"/>
    <w:rsid w:val="00166498"/>
    <w:rsid w:val="00166714"/>
    <w:rsid w:val="001678A3"/>
    <w:rsid w:val="00167954"/>
    <w:rsid w:val="00170586"/>
    <w:rsid w:val="001723F4"/>
    <w:rsid w:val="00173993"/>
    <w:rsid w:val="00174120"/>
    <w:rsid w:val="001747E5"/>
    <w:rsid w:val="00176DC5"/>
    <w:rsid w:val="001777C1"/>
    <w:rsid w:val="0018012D"/>
    <w:rsid w:val="0018182C"/>
    <w:rsid w:val="00181EB7"/>
    <w:rsid w:val="0018562C"/>
    <w:rsid w:val="0018778E"/>
    <w:rsid w:val="00190261"/>
    <w:rsid w:val="00190592"/>
    <w:rsid w:val="001906EA"/>
    <w:rsid w:val="00191F48"/>
    <w:rsid w:val="00192296"/>
    <w:rsid w:val="00192565"/>
    <w:rsid w:val="0019509F"/>
    <w:rsid w:val="00195D2A"/>
    <w:rsid w:val="001963CD"/>
    <w:rsid w:val="00197C8D"/>
    <w:rsid w:val="001A0BFE"/>
    <w:rsid w:val="001A0E0F"/>
    <w:rsid w:val="001A28F4"/>
    <w:rsid w:val="001A2F56"/>
    <w:rsid w:val="001A307E"/>
    <w:rsid w:val="001A49AB"/>
    <w:rsid w:val="001A4DFA"/>
    <w:rsid w:val="001A7114"/>
    <w:rsid w:val="001A764E"/>
    <w:rsid w:val="001B046B"/>
    <w:rsid w:val="001B0890"/>
    <w:rsid w:val="001B37CD"/>
    <w:rsid w:val="001B3ECE"/>
    <w:rsid w:val="001B52F8"/>
    <w:rsid w:val="001B537F"/>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62E"/>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7D2E"/>
    <w:rsid w:val="002225EB"/>
    <w:rsid w:val="00222B5E"/>
    <w:rsid w:val="00223520"/>
    <w:rsid w:val="002250CA"/>
    <w:rsid w:val="002254B0"/>
    <w:rsid w:val="00230E78"/>
    <w:rsid w:val="0023710F"/>
    <w:rsid w:val="00240240"/>
    <w:rsid w:val="002405CE"/>
    <w:rsid w:val="00240D3C"/>
    <w:rsid w:val="0024377E"/>
    <w:rsid w:val="00243AEB"/>
    <w:rsid w:val="00246949"/>
    <w:rsid w:val="0024785A"/>
    <w:rsid w:val="0025224F"/>
    <w:rsid w:val="00253CBE"/>
    <w:rsid w:val="00254BB1"/>
    <w:rsid w:val="0025572C"/>
    <w:rsid w:val="00255B49"/>
    <w:rsid w:val="00255BEC"/>
    <w:rsid w:val="00255F4F"/>
    <w:rsid w:val="00256490"/>
    <w:rsid w:val="00257BA4"/>
    <w:rsid w:val="00260529"/>
    <w:rsid w:val="00260CFB"/>
    <w:rsid w:val="00260E51"/>
    <w:rsid w:val="00262974"/>
    <w:rsid w:val="00263A2B"/>
    <w:rsid w:val="002641D7"/>
    <w:rsid w:val="00264EEA"/>
    <w:rsid w:val="002659A5"/>
    <w:rsid w:val="00266B1D"/>
    <w:rsid w:val="00270C20"/>
    <w:rsid w:val="00271944"/>
    <w:rsid w:val="002720A1"/>
    <w:rsid w:val="00275761"/>
    <w:rsid w:val="002759FE"/>
    <w:rsid w:val="0027677D"/>
    <w:rsid w:val="0027741E"/>
    <w:rsid w:val="0027757A"/>
    <w:rsid w:val="00280912"/>
    <w:rsid w:val="00280ED2"/>
    <w:rsid w:val="002821ED"/>
    <w:rsid w:val="00282624"/>
    <w:rsid w:val="00282F89"/>
    <w:rsid w:val="00283001"/>
    <w:rsid w:val="00284BAF"/>
    <w:rsid w:val="00285905"/>
    <w:rsid w:val="0028612C"/>
    <w:rsid w:val="00290334"/>
    <w:rsid w:val="00291CC5"/>
    <w:rsid w:val="00293193"/>
    <w:rsid w:val="002932AC"/>
    <w:rsid w:val="00294B2D"/>
    <w:rsid w:val="00295548"/>
    <w:rsid w:val="002961C8"/>
    <w:rsid w:val="00297106"/>
    <w:rsid w:val="002A1D7D"/>
    <w:rsid w:val="002A2D5A"/>
    <w:rsid w:val="002A30B6"/>
    <w:rsid w:val="002A47C0"/>
    <w:rsid w:val="002A4BAC"/>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280"/>
    <w:rsid w:val="002E14D4"/>
    <w:rsid w:val="002E4CF6"/>
    <w:rsid w:val="002E5853"/>
    <w:rsid w:val="002E61C9"/>
    <w:rsid w:val="002E7389"/>
    <w:rsid w:val="002E75B8"/>
    <w:rsid w:val="002E761A"/>
    <w:rsid w:val="002F5B78"/>
    <w:rsid w:val="0030091C"/>
    <w:rsid w:val="0030251D"/>
    <w:rsid w:val="00302A2E"/>
    <w:rsid w:val="00302FA4"/>
    <w:rsid w:val="0030391D"/>
    <w:rsid w:val="003041E9"/>
    <w:rsid w:val="0030645C"/>
    <w:rsid w:val="0030715D"/>
    <w:rsid w:val="00307D72"/>
    <w:rsid w:val="00310A40"/>
    <w:rsid w:val="00315567"/>
    <w:rsid w:val="003170FB"/>
    <w:rsid w:val="003176E4"/>
    <w:rsid w:val="0032074B"/>
    <w:rsid w:val="00321F70"/>
    <w:rsid w:val="00322D42"/>
    <w:rsid w:val="003244CB"/>
    <w:rsid w:val="00324DF7"/>
    <w:rsid w:val="003275CF"/>
    <w:rsid w:val="003276E8"/>
    <w:rsid w:val="00327C00"/>
    <w:rsid w:val="003312E0"/>
    <w:rsid w:val="00331A25"/>
    <w:rsid w:val="00334CBF"/>
    <w:rsid w:val="00336B61"/>
    <w:rsid w:val="00337806"/>
    <w:rsid w:val="003408DE"/>
    <w:rsid w:val="00343B9E"/>
    <w:rsid w:val="00344178"/>
    <w:rsid w:val="003447F5"/>
    <w:rsid w:val="003449FF"/>
    <w:rsid w:val="00345200"/>
    <w:rsid w:val="00346E94"/>
    <w:rsid w:val="00346FFC"/>
    <w:rsid w:val="0034798F"/>
    <w:rsid w:val="00350BAC"/>
    <w:rsid w:val="00350FAA"/>
    <w:rsid w:val="0035377D"/>
    <w:rsid w:val="00354895"/>
    <w:rsid w:val="00356414"/>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804EF"/>
    <w:rsid w:val="00380546"/>
    <w:rsid w:val="0038084B"/>
    <w:rsid w:val="00380DF5"/>
    <w:rsid w:val="00381BE6"/>
    <w:rsid w:val="0038231C"/>
    <w:rsid w:val="003828D9"/>
    <w:rsid w:val="00383CA1"/>
    <w:rsid w:val="00385D0B"/>
    <w:rsid w:val="00387A7F"/>
    <w:rsid w:val="00393E4F"/>
    <w:rsid w:val="0039574F"/>
    <w:rsid w:val="0039643C"/>
    <w:rsid w:val="00397387"/>
    <w:rsid w:val="003A0E24"/>
    <w:rsid w:val="003A0ED3"/>
    <w:rsid w:val="003A14FD"/>
    <w:rsid w:val="003A4A70"/>
    <w:rsid w:val="003A5395"/>
    <w:rsid w:val="003A74DE"/>
    <w:rsid w:val="003B20EC"/>
    <w:rsid w:val="003B2EF4"/>
    <w:rsid w:val="003B3E57"/>
    <w:rsid w:val="003B3E99"/>
    <w:rsid w:val="003B3ED3"/>
    <w:rsid w:val="003B48DD"/>
    <w:rsid w:val="003B5962"/>
    <w:rsid w:val="003B6A22"/>
    <w:rsid w:val="003B773D"/>
    <w:rsid w:val="003C05D9"/>
    <w:rsid w:val="003C2D36"/>
    <w:rsid w:val="003C2EAE"/>
    <w:rsid w:val="003C3DE5"/>
    <w:rsid w:val="003C5512"/>
    <w:rsid w:val="003C591D"/>
    <w:rsid w:val="003D2308"/>
    <w:rsid w:val="003D2575"/>
    <w:rsid w:val="003D27CF"/>
    <w:rsid w:val="003D333E"/>
    <w:rsid w:val="003D3B94"/>
    <w:rsid w:val="003D4223"/>
    <w:rsid w:val="003D4734"/>
    <w:rsid w:val="003E3E4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AB6"/>
    <w:rsid w:val="00414879"/>
    <w:rsid w:val="004151FC"/>
    <w:rsid w:val="0041592A"/>
    <w:rsid w:val="00416B67"/>
    <w:rsid w:val="00423C6A"/>
    <w:rsid w:val="00426795"/>
    <w:rsid w:val="0042710E"/>
    <w:rsid w:val="004305CF"/>
    <w:rsid w:val="00430958"/>
    <w:rsid w:val="0043240A"/>
    <w:rsid w:val="00432736"/>
    <w:rsid w:val="0043378D"/>
    <w:rsid w:val="0043417A"/>
    <w:rsid w:val="004345D2"/>
    <w:rsid w:val="00434AA9"/>
    <w:rsid w:val="00435AE8"/>
    <w:rsid w:val="0043623C"/>
    <w:rsid w:val="00436B95"/>
    <w:rsid w:val="00437284"/>
    <w:rsid w:val="00437534"/>
    <w:rsid w:val="00437A4E"/>
    <w:rsid w:val="00437CAF"/>
    <w:rsid w:val="00440C46"/>
    <w:rsid w:val="004419C6"/>
    <w:rsid w:val="0044403D"/>
    <w:rsid w:val="00446659"/>
    <w:rsid w:val="0045042E"/>
    <w:rsid w:val="00450AF7"/>
    <w:rsid w:val="0045199E"/>
    <w:rsid w:val="004522D8"/>
    <w:rsid w:val="00452F99"/>
    <w:rsid w:val="0045648F"/>
    <w:rsid w:val="00460456"/>
    <w:rsid w:val="00460741"/>
    <w:rsid w:val="00462AB5"/>
    <w:rsid w:val="0046450E"/>
    <w:rsid w:val="00466F90"/>
    <w:rsid w:val="004673E9"/>
    <w:rsid w:val="004678B8"/>
    <w:rsid w:val="0047009E"/>
    <w:rsid w:val="00472185"/>
    <w:rsid w:val="0047283F"/>
    <w:rsid w:val="004732D1"/>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4CE4"/>
    <w:rsid w:val="004B5DDB"/>
    <w:rsid w:val="004B7DF4"/>
    <w:rsid w:val="004C0024"/>
    <w:rsid w:val="004C0259"/>
    <w:rsid w:val="004C45C1"/>
    <w:rsid w:val="004C55EE"/>
    <w:rsid w:val="004C700B"/>
    <w:rsid w:val="004C7223"/>
    <w:rsid w:val="004C73FF"/>
    <w:rsid w:val="004D03B7"/>
    <w:rsid w:val="004D07A0"/>
    <w:rsid w:val="004D2082"/>
    <w:rsid w:val="004D365E"/>
    <w:rsid w:val="004D4DEC"/>
    <w:rsid w:val="004D51EB"/>
    <w:rsid w:val="004D6A40"/>
    <w:rsid w:val="004E110C"/>
    <w:rsid w:val="004E389B"/>
    <w:rsid w:val="004E41B5"/>
    <w:rsid w:val="004E420D"/>
    <w:rsid w:val="004E46EE"/>
    <w:rsid w:val="004E5BD4"/>
    <w:rsid w:val="004E5D93"/>
    <w:rsid w:val="004E6C65"/>
    <w:rsid w:val="004E6F5C"/>
    <w:rsid w:val="004F04FE"/>
    <w:rsid w:val="004F1AF8"/>
    <w:rsid w:val="004F1C9D"/>
    <w:rsid w:val="004F2B25"/>
    <w:rsid w:val="004F4601"/>
    <w:rsid w:val="004F67F1"/>
    <w:rsid w:val="00500910"/>
    <w:rsid w:val="005009F2"/>
    <w:rsid w:val="00503BB1"/>
    <w:rsid w:val="0050745F"/>
    <w:rsid w:val="00511BA5"/>
    <w:rsid w:val="0051439C"/>
    <w:rsid w:val="00514956"/>
    <w:rsid w:val="00515290"/>
    <w:rsid w:val="00516887"/>
    <w:rsid w:val="00520034"/>
    <w:rsid w:val="005211C4"/>
    <w:rsid w:val="00524699"/>
    <w:rsid w:val="0052531C"/>
    <w:rsid w:val="00527E5A"/>
    <w:rsid w:val="0053165D"/>
    <w:rsid w:val="0053177A"/>
    <w:rsid w:val="005320EC"/>
    <w:rsid w:val="005324A0"/>
    <w:rsid w:val="00535C4B"/>
    <w:rsid w:val="00535F82"/>
    <w:rsid w:val="0053659A"/>
    <w:rsid w:val="00540FF6"/>
    <w:rsid w:val="00541A5B"/>
    <w:rsid w:val="00541BD5"/>
    <w:rsid w:val="00541EE8"/>
    <w:rsid w:val="005421F7"/>
    <w:rsid w:val="00542A95"/>
    <w:rsid w:val="00542CCC"/>
    <w:rsid w:val="00543FD3"/>
    <w:rsid w:val="00545A3A"/>
    <w:rsid w:val="00545B77"/>
    <w:rsid w:val="00545FE9"/>
    <w:rsid w:val="00546019"/>
    <w:rsid w:val="00546547"/>
    <w:rsid w:val="0054718D"/>
    <w:rsid w:val="00550ED4"/>
    <w:rsid w:val="00554F45"/>
    <w:rsid w:val="00556802"/>
    <w:rsid w:val="0055714B"/>
    <w:rsid w:val="00560AF8"/>
    <w:rsid w:val="00560B11"/>
    <w:rsid w:val="005611BF"/>
    <w:rsid w:val="00563315"/>
    <w:rsid w:val="005648B4"/>
    <w:rsid w:val="00564B63"/>
    <w:rsid w:val="00565343"/>
    <w:rsid w:val="00566951"/>
    <w:rsid w:val="00567170"/>
    <w:rsid w:val="00571CF2"/>
    <w:rsid w:val="00571DC9"/>
    <w:rsid w:val="0057564C"/>
    <w:rsid w:val="005756A4"/>
    <w:rsid w:val="00576192"/>
    <w:rsid w:val="00576A9D"/>
    <w:rsid w:val="00577025"/>
    <w:rsid w:val="0057781D"/>
    <w:rsid w:val="00577ACA"/>
    <w:rsid w:val="00577D84"/>
    <w:rsid w:val="00580200"/>
    <w:rsid w:val="005812F3"/>
    <w:rsid w:val="00583370"/>
    <w:rsid w:val="00584E78"/>
    <w:rsid w:val="00586046"/>
    <w:rsid w:val="00586832"/>
    <w:rsid w:val="0059075C"/>
    <w:rsid w:val="00590E77"/>
    <w:rsid w:val="0059217F"/>
    <w:rsid w:val="00593413"/>
    <w:rsid w:val="00596257"/>
    <w:rsid w:val="005A365B"/>
    <w:rsid w:val="005A4963"/>
    <w:rsid w:val="005A5CA3"/>
    <w:rsid w:val="005B1001"/>
    <w:rsid w:val="005B201F"/>
    <w:rsid w:val="005B2E74"/>
    <w:rsid w:val="005B4314"/>
    <w:rsid w:val="005B5F04"/>
    <w:rsid w:val="005B76F1"/>
    <w:rsid w:val="005C0E4C"/>
    <w:rsid w:val="005C147B"/>
    <w:rsid w:val="005C3277"/>
    <w:rsid w:val="005C3306"/>
    <w:rsid w:val="005C4B53"/>
    <w:rsid w:val="005C587B"/>
    <w:rsid w:val="005C5E2D"/>
    <w:rsid w:val="005C5E39"/>
    <w:rsid w:val="005C6597"/>
    <w:rsid w:val="005C66C6"/>
    <w:rsid w:val="005C6C6E"/>
    <w:rsid w:val="005C7F15"/>
    <w:rsid w:val="005D144F"/>
    <w:rsid w:val="005D48BA"/>
    <w:rsid w:val="005D4DE5"/>
    <w:rsid w:val="005E16C8"/>
    <w:rsid w:val="005E3CD9"/>
    <w:rsid w:val="005E46A4"/>
    <w:rsid w:val="005E70EF"/>
    <w:rsid w:val="005E73C8"/>
    <w:rsid w:val="005E7B94"/>
    <w:rsid w:val="005F1EF9"/>
    <w:rsid w:val="005F443F"/>
    <w:rsid w:val="005F49C1"/>
    <w:rsid w:val="005F592B"/>
    <w:rsid w:val="005F6D14"/>
    <w:rsid w:val="005F785F"/>
    <w:rsid w:val="005F7C83"/>
    <w:rsid w:val="00600BAA"/>
    <w:rsid w:val="00600EC8"/>
    <w:rsid w:val="00601517"/>
    <w:rsid w:val="0060167E"/>
    <w:rsid w:val="00602366"/>
    <w:rsid w:val="00602668"/>
    <w:rsid w:val="00605B32"/>
    <w:rsid w:val="00606352"/>
    <w:rsid w:val="006063D0"/>
    <w:rsid w:val="00606C88"/>
    <w:rsid w:val="0061011B"/>
    <w:rsid w:val="00612219"/>
    <w:rsid w:val="0061313F"/>
    <w:rsid w:val="006134B7"/>
    <w:rsid w:val="00613AC2"/>
    <w:rsid w:val="00613B68"/>
    <w:rsid w:val="00620734"/>
    <w:rsid w:val="006221F3"/>
    <w:rsid w:val="00623A90"/>
    <w:rsid w:val="006254B9"/>
    <w:rsid w:val="006255AE"/>
    <w:rsid w:val="0062685F"/>
    <w:rsid w:val="00626D5C"/>
    <w:rsid w:val="00626F09"/>
    <w:rsid w:val="0063167D"/>
    <w:rsid w:val="0063218A"/>
    <w:rsid w:val="00632DE8"/>
    <w:rsid w:val="006348A2"/>
    <w:rsid w:val="00635677"/>
    <w:rsid w:val="0064082B"/>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2951"/>
    <w:rsid w:val="00684D8E"/>
    <w:rsid w:val="0068527F"/>
    <w:rsid w:val="0068685D"/>
    <w:rsid w:val="00686927"/>
    <w:rsid w:val="00686D3E"/>
    <w:rsid w:val="0068765F"/>
    <w:rsid w:val="006879F7"/>
    <w:rsid w:val="006912EE"/>
    <w:rsid w:val="00693031"/>
    <w:rsid w:val="00693325"/>
    <w:rsid w:val="006A1F87"/>
    <w:rsid w:val="006A2E4C"/>
    <w:rsid w:val="006A4E6B"/>
    <w:rsid w:val="006A654C"/>
    <w:rsid w:val="006A666D"/>
    <w:rsid w:val="006A6B23"/>
    <w:rsid w:val="006A6C6C"/>
    <w:rsid w:val="006A6D8D"/>
    <w:rsid w:val="006B0216"/>
    <w:rsid w:val="006B125A"/>
    <w:rsid w:val="006B13FC"/>
    <w:rsid w:val="006B2ADD"/>
    <w:rsid w:val="006B6E08"/>
    <w:rsid w:val="006B78C5"/>
    <w:rsid w:val="006B7B9B"/>
    <w:rsid w:val="006C1A9C"/>
    <w:rsid w:val="006C2D8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164"/>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B62"/>
    <w:rsid w:val="00717FDC"/>
    <w:rsid w:val="00720CA2"/>
    <w:rsid w:val="0072123E"/>
    <w:rsid w:val="007218BE"/>
    <w:rsid w:val="00724CD2"/>
    <w:rsid w:val="007268E1"/>
    <w:rsid w:val="00726C61"/>
    <w:rsid w:val="00727B6B"/>
    <w:rsid w:val="007318F4"/>
    <w:rsid w:val="00732140"/>
    <w:rsid w:val="00733784"/>
    <w:rsid w:val="0073507C"/>
    <w:rsid w:val="00736455"/>
    <w:rsid w:val="00736BBF"/>
    <w:rsid w:val="00740370"/>
    <w:rsid w:val="00740555"/>
    <w:rsid w:val="00742692"/>
    <w:rsid w:val="007428D7"/>
    <w:rsid w:val="0074536D"/>
    <w:rsid w:val="007462CA"/>
    <w:rsid w:val="007464D9"/>
    <w:rsid w:val="00746D11"/>
    <w:rsid w:val="0074740B"/>
    <w:rsid w:val="00747F0A"/>
    <w:rsid w:val="0075247C"/>
    <w:rsid w:val="00752CF5"/>
    <w:rsid w:val="00753D10"/>
    <w:rsid w:val="007565DA"/>
    <w:rsid w:val="00763654"/>
    <w:rsid w:val="00764E69"/>
    <w:rsid w:val="00765D65"/>
    <w:rsid w:val="007666B1"/>
    <w:rsid w:val="007702ED"/>
    <w:rsid w:val="007711F0"/>
    <w:rsid w:val="00771A6F"/>
    <w:rsid w:val="0077302A"/>
    <w:rsid w:val="00775206"/>
    <w:rsid w:val="007753A4"/>
    <w:rsid w:val="00776103"/>
    <w:rsid w:val="00781B04"/>
    <w:rsid w:val="007820A6"/>
    <w:rsid w:val="00784EE2"/>
    <w:rsid w:val="00784F1E"/>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3ED"/>
    <w:rsid w:val="00804F7C"/>
    <w:rsid w:val="00805559"/>
    <w:rsid w:val="00806B9C"/>
    <w:rsid w:val="00807FB9"/>
    <w:rsid w:val="00810271"/>
    <w:rsid w:val="00810997"/>
    <w:rsid w:val="00810A0B"/>
    <w:rsid w:val="00811438"/>
    <w:rsid w:val="00812C13"/>
    <w:rsid w:val="00812C82"/>
    <w:rsid w:val="008137EE"/>
    <w:rsid w:val="00814E40"/>
    <w:rsid w:val="00815FD3"/>
    <w:rsid w:val="00816A9F"/>
    <w:rsid w:val="00817710"/>
    <w:rsid w:val="00820FE7"/>
    <w:rsid w:val="0082184E"/>
    <w:rsid w:val="00822F01"/>
    <w:rsid w:val="008234C2"/>
    <w:rsid w:val="008237B3"/>
    <w:rsid w:val="0082696C"/>
    <w:rsid w:val="00827606"/>
    <w:rsid w:val="0083096B"/>
    <w:rsid w:val="00831884"/>
    <w:rsid w:val="0083249C"/>
    <w:rsid w:val="00832DA8"/>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65F16"/>
    <w:rsid w:val="00866DE6"/>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4754"/>
    <w:rsid w:val="008978F0"/>
    <w:rsid w:val="00897A22"/>
    <w:rsid w:val="008A0409"/>
    <w:rsid w:val="008A0CEC"/>
    <w:rsid w:val="008A3D9A"/>
    <w:rsid w:val="008A41F8"/>
    <w:rsid w:val="008A4853"/>
    <w:rsid w:val="008A48EE"/>
    <w:rsid w:val="008A79DC"/>
    <w:rsid w:val="008B0929"/>
    <w:rsid w:val="008B0F3B"/>
    <w:rsid w:val="008B2AE9"/>
    <w:rsid w:val="008B40CC"/>
    <w:rsid w:val="008B509B"/>
    <w:rsid w:val="008B50E7"/>
    <w:rsid w:val="008B52DC"/>
    <w:rsid w:val="008B5B44"/>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6BF6"/>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2D8B"/>
    <w:rsid w:val="00923DF8"/>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1C4D"/>
    <w:rsid w:val="00943908"/>
    <w:rsid w:val="00943B85"/>
    <w:rsid w:val="00945539"/>
    <w:rsid w:val="00946409"/>
    <w:rsid w:val="00946784"/>
    <w:rsid w:val="00947F8C"/>
    <w:rsid w:val="009514E0"/>
    <w:rsid w:val="00953A3E"/>
    <w:rsid w:val="00954286"/>
    <w:rsid w:val="009547FE"/>
    <w:rsid w:val="00954D53"/>
    <w:rsid w:val="00957B32"/>
    <w:rsid w:val="00964764"/>
    <w:rsid w:val="00964D80"/>
    <w:rsid w:val="0096565C"/>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6C89"/>
    <w:rsid w:val="00990122"/>
    <w:rsid w:val="009912EF"/>
    <w:rsid w:val="0099162F"/>
    <w:rsid w:val="009918DC"/>
    <w:rsid w:val="00993636"/>
    <w:rsid w:val="00997F08"/>
    <w:rsid w:val="009A0E23"/>
    <w:rsid w:val="009A1E38"/>
    <w:rsid w:val="009A5B9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9FB"/>
    <w:rsid w:val="009C53A0"/>
    <w:rsid w:val="009C7181"/>
    <w:rsid w:val="009C7631"/>
    <w:rsid w:val="009C7B3C"/>
    <w:rsid w:val="009C7DAD"/>
    <w:rsid w:val="009D0E69"/>
    <w:rsid w:val="009D0F02"/>
    <w:rsid w:val="009D224B"/>
    <w:rsid w:val="009D3BC9"/>
    <w:rsid w:val="009D4663"/>
    <w:rsid w:val="009D5000"/>
    <w:rsid w:val="009D7D5D"/>
    <w:rsid w:val="009E16CA"/>
    <w:rsid w:val="009E2C64"/>
    <w:rsid w:val="009E2EE6"/>
    <w:rsid w:val="009E3F28"/>
    <w:rsid w:val="009E595A"/>
    <w:rsid w:val="009E596D"/>
    <w:rsid w:val="009E6EA0"/>
    <w:rsid w:val="009E78DB"/>
    <w:rsid w:val="009E7CB9"/>
    <w:rsid w:val="009F0C88"/>
    <w:rsid w:val="009F2103"/>
    <w:rsid w:val="009F2BFA"/>
    <w:rsid w:val="009F742E"/>
    <w:rsid w:val="00A00666"/>
    <w:rsid w:val="00A00FE7"/>
    <w:rsid w:val="00A010E8"/>
    <w:rsid w:val="00A011FB"/>
    <w:rsid w:val="00A024D5"/>
    <w:rsid w:val="00A02538"/>
    <w:rsid w:val="00A02B5E"/>
    <w:rsid w:val="00A032A2"/>
    <w:rsid w:val="00A035C9"/>
    <w:rsid w:val="00A03D43"/>
    <w:rsid w:val="00A055F9"/>
    <w:rsid w:val="00A057B2"/>
    <w:rsid w:val="00A07764"/>
    <w:rsid w:val="00A07F5E"/>
    <w:rsid w:val="00A105D8"/>
    <w:rsid w:val="00A10DDE"/>
    <w:rsid w:val="00A10EC6"/>
    <w:rsid w:val="00A138A8"/>
    <w:rsid w:val="00A13F95"/>
    <w:rsid w:val="00A15255"/>
    <w:rsid w:val="00A171B0"/>
    <w:rsid w:val="00A17711"/>
    <w:rsid w:val="00A20540"/>
    <w:rsid w:val="00A20CF2"/>
    <w:rsid w:val="00A22151"/>
    <w:rsid w:val="00A2231B"/>
    <w:rsid w:val="00A24583"/>
    <w:rsid w:val="00A24A54"/>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1E3D"/>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10"/>
    <w:rsid w:val="00A81BB2"/>
    <w:rsid w:val="00A81E7C"/>
    <w:rsid w:val="00A82126"/>
    <w:rsid w:val="00A82DA9"/>
    <w:rsid w:val="00A84370"/>
    <w:rsid w:val="00A86627"/>
    <w:rsid w:val="00A86B0A"/>
    <w:rsid w:val="00A87E7B"/>
    <w:rsid w:val="00A92069"/>
    <w:rsid w:val="00A922A7"/>
    <w:rsid w:val="00A927B1"/>
    <w:rsid w:val="00A92C00"/>
    <w:rsid w:val="00A9373A"/>
    <w:rsid w:val="00A95695"/>
    <w:rsid w:val="00A97432"/>
    <w:rsid w:val="00AA0299"/>
    <w:rsid w:val="00AA0B73"/>
    <w:rsid w:val="00AA2261"/>
    <w:rsid w:val="00AA34EE"/>
    <w:rsid w:val="00AA475B"/>
    <w:rsid w:val="00AA544E"/>
    <w:rsid w:val="00AA645C"/>
    <w:rsid w:val="00AA7A19"/>
    <w:rsid w:val="00AA7BDD"/>
    <w:rsid w:val="00AB0753"/>
    <w:rsid w:val="00AB09D2"/>
    <w:rsid w:val="00AB10AE"/>
    <w:rsid w:val="00AB24DD"/>
    <w:rsid w:val="00AB34A3"/>
    <w:rsid w:val="00AB3B3E"/>
    <w:rsid w:val="00AB63D3"/>
    <w:rsid w:val="00AB7FA8"/>
    <w:rsid w:val="00AC0BB0"/>
    <w:rsid w:val="00AC16E5"/>
    <w:rsid w:val="00AC1CFD"/>
    <w:rsid w:val="00AC2581"/>
    <w:rsid w:val="00AC4516"/>
    <w:rsid w:val="00AC5451"/>
    <w:rsid w:val="00AC70E7"/>
    <w:rsid w:val="00AD2850"/>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69A"/>
    <w:rsid w:val="00AF2B13"/>
    <w:rsid w:val="00AF2B96"/>
    <w:rsid w:val="00AF2D4A"/>
    <w:rsid w:val="00AF2D5F"/>
    <w:rsid w:val="00AF46F6"/>
    <w:rsid w:val="00AF55FC"/>
    <w:rsid w:val="00AF5A20"/>
    <w:rsid w:val="00AF63F9"/>
    <w:rsid w:val="00AF6AE6"/>
    <w:rsid w:val="00AF6F79"/>
    <w:rsid w:val="00AF7390"/>
    <w:rsid w:val="00AF7A3F"/>
    <w:rsid w:val="00B046F3"/>
    <w:rsid w:val="00B04F3B"/>
    <w:rsid w:val="00B05388"/>
    <w:rsid w:val="00B05638"/>
    <w:rsid w:val="00B05FFB"/>
    <w:rsid w:val="00B0669F"/>
    <w:rsid w:val="00B06965"/>
    <w:rsid w:val="00B07098"/>
    <w:rsid w:val="00B07915"/>
    <w:rsid w:val="00B07DE7"/>
    <w:rsid w:val="00B10DE3"/>
    <w:rsid w:val="00B12DDF"/>
    <w:rsid w:val="00B1353D"/>
    <w:rsid w:val="00B13569"/>
    <w:rsid w:val="00B13EDF"/>
    <w:rsid w:val="00B17768"/>
    <w:rsid w:val="00B2001A"/>
    <w:rsid w:val="00B23D8F"/>
    <w:rsid w:val="00B23E07"/>
    <w:rsid w:val="00B25162"/>
    <w:rsid w:val="00B27C69"/>
    <w:rsid w:val="00B305A3"/>
    <w:rsid w:val="00B33412"/>
    <w:rsid w:val="00B359C9"/>
    <w:rsid w:val="00B360F3"/>
    <w:rsid w:val="00B378D6"/>
    <w:rsid w:val="00B41E7B"/>
    <w:rsid w:val="00B42469"/>
    <w:rsid w:val="00B43E6F"/>
    <w:rsid w:val="00B441C8"/>
    <w:rsid w:val="00B446E1"/>
    <w:rsid w:val="00B45F70"/>
    <w:rsid w:val="00B47027"/>
    <w:rsid w:val="00B474E1"/>
    <w:rsid w:val="00B47EEE"/>
    <w:rsid w:val="00B513D5"/>
    <w:rsid w:val="00B5207C"/>
    <w:rsid w:val="00B54DD6"/>
    <w:rsid w:val="00B55CD5"/>
    <w:rsid w:val="00B5604D"/>
    <w:rsid w:val="00B569D5"/>
    <w:rsid w:val="00B56A11"/>
    <w:rsid w:val="00B57B94"/>
    <w:rsid w:val="00B57C06"/>
    <w:rsid w:val="00B60167"/>
    <w:rsid w:val="00B614D0"/>
    <w:rsid w:val="00B62E18"/>
    <w:rsid w:val="00B62EA9"/>
    <w:rsid w:val="00B6405D"/>
    <w:rsid w:val="00B646E7"/>
    <w:rsid w:val="00B655E5"/>
    <w:rsid w:val="00B65723"/>
    <w:rsid w:val="00B65819"/>
    <w:rsid w:val="00B70D2B"/>
    <w:rsid w:val="00B71D02"/>
    <w:rsid w:val="00B7224D"/>
    <w:rsid w:val="00B73063"/>
    <w:rsid w:val="00B74C5E"/>
    <w:rsid w:val="00B75694"/>
    <w:rsid w:val="00B75783"/>
    <w:rsid w:val="00B75E57"/>
    <w:rsid w:val="00B777F0"/>
    <w:rsid w:val="00B77D6D"/>
    <w:rsid w:val="00B819EA"/>
    <w:rsid w:val="00B831F0"/>
    <w:rsid w:val="00B84EB9"/>
    <w:rsid w:val="00B920CC"/>
    <w:rsid w:val="00B926E6"/>
    <w:rsid w:val="00B935D9"/>
    <w:rsid w:val="00B93CBD"/>
    <w:rsid w:val="00B94B72"/>
    <w:rsid w:val="00B94BD7"/>
    <w:rsid w:val="00B95115"/>
    <w:rsid w:val="00B97977"/>
    <w:rsid w:val="00BA1132"/>
    <w:rsid w:val="00BA1FC6"/>
    <w:rsid w:val="00BA547A"/>
    <w:rsid w:val="00BA6088"/>
    <w:rsid w:val="00BB07A0"/>
    <w:rsid w:val="00BB1262"/>
    <w:rsid w:val="00BB3B74"/>
    <w:rsid w:val="00BB3C7E"/>
    <w:rsid w:val="00BB532B"/>
    <w:rsid w:val="00BB5D18"/>
    <w:rsid w:val="00BB6B46"/>
    <w:rsid w:val="00BB75F7"/>
    <w:rsid w:val="00BC1B0A"/>
    <w:rsid w:val="00BC1F84"/>
    <w:rsid w:val="00BC58F0"/>
    <w:rsid w:val="00BC7029"/>
    <w:rsid w:val="00BD08C6"/>
    <w:rsid w:val="00BD385E"/>
    <w:rsid w:val="00BD391F"/>
    <w:rsid w:val="00BD3E03"/>
    <w:rsid w:val="00BD439E"/>
    <w:rsid w:val="00BD4721"/>
    <w:rsid w:val="00BD5601"/>
    <w:rsid w:val="00BD5774"/>
    <w:rsid w:val="00BD6063"/>
    <w:rsid w:val="00BD6642"/>
    <w:rsid w:val="00BD7BFF"/>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38C4"/>
    <w:rsid w:val="00C24610"/>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3D4"/>
    <w:rsid w:val="00C5797E"/>
    <w:rsid w:val="00C62611"/>
    <w:rsid w:val="00C62BF1"/>
    <w:rsid w:val="00C631C6"/>
    <w:rsid w:val="00C639FF"/>
    <w:rsid w:val="00C66D82"/>
    <w:rsid w:val="00C67A9A"/>
    <w:rsid w:val="00C708BD"/>
    <w:rsid w:val="00C7256F"/>
    <w:rsid w:val="00C72961"/>
    <w:rsid w:val="00C72B48"/>
    <w:rsid w:val="00C73C72"/>
    <w:rsid w:val="00C76611"/>
    <w:rsid w:val="00C819F2"/>
    <w:rsid w:val="00C81C34"/>
    <w:rsid w:val="00C8316D"/>
    <w:rsid w:val="00C85818"/>
    <w:rsid w:val="00C85FC9"/>
    <w:rsid w:val="00C8686F"/>
    <w:rsid w:val="00C86BA6"/>
    <w:rsid w:val="00C900CA"/>
    <w:rsid w:val="00C92AF3"/>
    <w:rsid w:val="00C92BC6"/>
    <w:rsid w:val="00C94856"/>
    <w:rsid w:val="00C94973"/>
    <w:rsid w:val="00C95F91"/>
    <w:rsid w:val="00CA0E19"/>
    <w:rsid w:val="00CA2ADB"/>
    <w:rsid w:val="00CA3050"/>
    <w:rsid w:val="00CA3121"/>
    <w:rsid w:val="00CA4084"/>
    <w:rsid w:val="00CA45E9"/>
    <w:rsid w:val="00CA4CF7"/>
    <w:rsid w:val="00CA784D"/>
    <w:rsid w:val="00CB0759"/>
    <w:rsid w:val="00CB2A34"/>
    <w:rsid w:val="00CB3AF7"/>
    <w:rsid w:val="00CB4BC7"/>
    <w:rsid w:val="00CB6AE0"/>
    <w:rsid w:val="00CC041E"/>
    <w:rsid w:val="00CC5D86"/>
    <w:rsid w:val="00CD0079"/>
    <w:rsid w:val="00CD1CAD"/>
    <w:rsid w:val="00CD1D96"/>
    <w:rsid w:val="00CD2FEE"/>
    <w:rsid w:val="00CD40C6"/>
    <w:rsid w:val="00CD46A1"/>
    <w:rsid w:val="00CD590F"/>
    <w:rsid w:val="00CD5B61"/>
    <w:rsid w:val="00CD657D"/>
    <w:rsid w:val="00CE0738"/>
    <w:rsid w:val="00CE1881"/>
    <w:rsid w:val="00CE2A39"/>
    <w:rsid w:val="00CE3CE1"/>
    <w:rsid w:val="00CE3F2B"/>
    <w:rsid w:val="00CE46D7"/>
    <w:rsid w:val="00CE7668"/>
    <w:rsid w:val="00CF0563"/>
    <w:rsid w:val="00CF1A53"/>
    <w:rsid w:val="00CF40EE"/>
    <w:rsid w:val="00CF5EB7"/>
    <w:rsid w:val="00CF74EF"/>
    <w:rsid w:val="00CF7AE9"/>
    <w:rsid w:val="00D01E89"/>
    <w:rsid w:val="00D02A38"/>
    <w:rsid w:val="00D033C7"/>
    <w:rsid w:val="00D07522"/>
    <w:rsid w:val="00D10CB9"/>
    <w:rsid w:val="00D11A7A"/>
    <w:rsid w:val="00D13805"/>
    <w:rsid w:val="00D13D2D"/>
    <w:rsid w:val="00D1613B"/>
    <w:rsid w:val="00D21148"/>
    <w:rsid w:val="00D2574F"/>
    <w:rsid w:val="00D30F1D"/>
    <w:rsid w:val="00D31208"/>
    <w:rsid w:val="00D3317F"/>
    <w:rsid w:val="00D41EF5"/>
    <w:rsid w:val="00D44206"/>
    <w:rsid w:val="00D4436A"/>
    <w:rsid w:val="00D456A0"/>
    <w:rsid w:val="00D45CC9"/>
    <w:rsid w:val="00D46AE7"/>
    <w:rsid w:val="00D52000"/>
    <w:rsid w:val="00D52AB6"/>
    <w:rsid w:val="00D52E13"/>
    <w:rsid w:val="00D605DF"/>
    <w:rsid w:val="00D60688"/>
    <w:rsid w:val="00D615C9"/>
    <w:rsid w:val="00D6325F"/>
    <w:rsid w:val="00D65766"/>
    <w:rsid w:val="00D65828"/>
    <w:rsid w:val="00D66226"/>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34C9"/>
    <w:rsid w:val="00D845A2"/>
    <w:rsid w:val="00D85058"/>
    <w:rsid w:val="00D85B75"/>
    <w:rsid w:val="00D85FA1"/>
    <w:rsid w:val="00D87C15"/>
    <w:rsid w:val="00D90165"/>
    <w:rsid w:val="00D9170E"/>
    <w:rsid w:val="00D91D59"/>
    <w:rsid w:val="00D91DB8"/>
    <w:rsid w:val="00D9205F"/>
    <w:rsid w:val="00D92644"/>
    <w:rsid w:val="00D9398F"/>
    <w:rsid w:val="00D950CF"/>
    <w:rsid w:val="00D9632F"/>
    <w:rsid w:val="00D9658F"/>
    <w:rsid w:val="00D96A18"/>
    <w:rsid w:val="00D96E7E"/>
    <w:rsid w:val="00D97B0D"/>
    <w:rsid w:val="00DA0BA3"/>
    <w:rsid w:val="00DA0F9D"/>
    <w:rsid w:val="00DA11DA"/>
    <w:rsid w:val="00DA1CC6"/>
    <w:rsid w:val="00DA2151"/>
    <w:rsid w:val="00DA2C92"/>
    <w:rsid w:val="00DA3C75"/>
    <w:rsid w:val="00DA45A3"/>
    <w:rsid w:val="00DA5F25"/>
    <w:rsid w:val="00DA604E"/>
    <w:rsid w:val="00DA71DE"/>
    <w:rsid w:val="00DA77A8"/>
    <w:rsid w:val="00DB0959"/>
    <w:rsid w:val="00DB0C77"/>
    <w:rsid w:val="00DB128F"/>
    <w:rsid w:val="00DB1C25"/>
    <w:rsid w:val="00DB1CC3"/>
    <w:rsid w:val="00DB31FB"/>
    <w:rsid w:val="00DB36D3"/>
    <w:rsid w:val="00DB4D87"/>
    <w:rsid w:val="00DB50D6"/>
    <w:rsid w:val="00DB538E"/>
    <w:rsid w:val="00DB55DB"/>
    <w:rsid w:val="00DB5F24"/>
    <w:rsid w:val="00DB63C4"/>
    <w:rsid w:val="00DB640A"/>
    <w:rsid w:val="00DB6C57"/>
    <w:rsid w:val="00DB6C5B"/>
    <w:rsid w:val="00DB76A8"/>
    <w:rsid w:val="00DB787C"/>
    <w:rsid w:val="00DC0A4D"/>
    <w:rsid w:val="00DC176D"/>
    <w:rsid w:val="00DC307D"/>
    <w:rsid w:val="00DC3BFD"/>
    <w:rsid w:val="00DC7A84"/>
    <w:rsid w:val="00DD1398"/>
    <w:rsid w:val="00DD2393"/>
    <w:rsid w:val="00DD29A0"/>
    <w:rsid w:val="00DD3228"/>
    <w:rsid w:val="00DD33B9"/>
    <w:rsid w:val="00DD3DD4"/>
    <w:rsid w:val="00DD53E2"/>
    <w:rsid w:val="00DD544B"/>
    <w:rsid w:val="00DD6BFB"/>
    <w:rsid w:val="00DE0773"/>
    <w:rsid w:val="00DE0BC8"/>
    <w:rsid w:val="00DE2DB8"/>
    <w:rsid w:val="00DE5660"/>
    <w:rsid w:val="00DE5A62"/>
    <w:rsid w:val="00DE6A6E"/>
    <w:rsid w:val="00DF133F"/>
    <w:rsid w:val="00DF2669"/>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286"/>
    <w:rsid w:val="00E21C2B"/>
    <w:rsid w:val="00E22195"/>
    <w:rsid w:val="00E2380B"/>
    <w:rsid w:val="00E23FE6"/>
    <w:rsid w:val="00E245F8"/>
    <w:rsid w:val="00E27417"/>
    <w:rsid w:val="00E30364"/>
    <w:rsid w:val="00E30A0E"/>
    <w:rsid w:val="00E3181D"/>
    <w:rsid w:val="00E3364E"/>
    <w:rsid w:val="00E35365"/>
    <w:rsid w:val="00E35BA5"/>
    <w:rsid w:val="00E35E47"/>
    <w:rsid w:val="00E36B9E"/>
    <w:rsid w:val="00E3710E"/>
    <w:rsid w:val="00E405F1"/>
    <w:rsid w:val="00E41D58"/>
    <w:rsid w:val="00E43A91"/>
    <w:rsid w:val="00E44133"/>
    <w:rsid w:val="00E44B06"/>
    <w:rsid w:val="00E44F60"/>
    <w:rsid w:val="00E453CA"/>
    <w:rsid w:val="00E4660C"/>
    <w:rsid w:val="00E477DA"/>
    <w:rsid w:val="00E47D68"/>
    <w:rsid w:val="00E53E30"/>
    <w:rsid w:val="00E545E0"/>
    <w:rsid w:val="00E56DFB"/>
    <w:rsid w:val="00E573C9"/>
    <w:rsid w:val="00E62B8C"/>
    <w:rsid w:val="00E63128"/>
    <w:rsid w:val="00E640B0"/>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3A3D"/>
    <w:rsid w:val="00E95919"/>
    <w:rsid w:val="00E95DCA"/>
    <w:rsid w:val="00E97237"/>
    <w:rsid w:val="00EA0ADB"/>
    <w:rsid w:val="00EA2085"/>
    <w:rsid w:val="00EA48A2"/>
    <w:rsid w:val="00EA4A03"/>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B7F70"/>
    <w:rsid w:val="00EC059F"/>
    <w:rsid w:val="00EC0CA6"/>
    <w:rsid w:val="00EC1979"/>
    <w:rsid w:val="00EC1EAA"/>
    <w:rsid w:val="00EC2EF1"/>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5633"/>
    <w:rsid w:val="00EE66BB"/>
    <w:rsid w:val="00EE696C"/>
    <w:rsid w:val="00EE7212"/>
    <w:rsid w:val="00EE781A"/>
    <w:rsid w:val="00EE7860"/>
    <w:rsid w:val="00EF005F"/>
    <w:rsid w:val="00EF03A0"/>
    <w:rsid w:val="00EF1013"/>
    <w:rsid w:val="00EF1D14"/>
    <w:rsid w:val="00EF1F5F"/>
    <w:rsid w:val="00EF24D5"/>
    <w:rsid w:val="00EF32F6"/>
    <w:rsid w:val="00EF3621"/>
    <w:rsid w:val="00EF36F1"/>
    <w:rsid w:val="00EF4E4A"/>
    <w:rsid w:val="00EF500C"/>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618"/>
    <w:rsid w:val="00F127F1"/>
    <w:rsid w:val="00F147FA"/>
    <w:rsid w:val="00F14DD2"/>
    <w:rsid w:val="00F16600"/>
    <w:rsid w:val="00F16B2F"/>
    <w:rsid w:val="00F179D7"/>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942"/>
    <w:rsid w:val="00F5011E"/>
    <w:rsid w:val="00F501D4"/>
    <w:rsid w:val="00F50999"/>
    <w:rsid w:val="00F52200"/>
    <w:rsid w:val="00F54564"/>
    <w:rsid w:val="00F5466B"/>
    <w:rsid w:val="00F54C69"/>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AA9"/>
    <w:rsid w:val="00F749A4"/>
    <w:rsid w:val="00F757FF"/>
    <w:rsid w:val="00F75EFF"/>
    <w:rsid w:val="00F76180"/>
    <w:rsid w:val="00F7624C"/>
    <w:rsid w:val="00F76DDF"/>
    <w:rsid w:val="00F80C72"/>
    <w:rsid w:val="00F81F2C"/>
    <w:rsid w:val="00F82009"/>
    <w:rsid w:val="00F83C83"/>
    <w:rsid w:val="00F8473A"/>
    <w:rsid w:val="00F87387"/>
    <w:rsid w:val="00F874B2"/>
    <w:rsid w:val="00F87A64"/>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50D"/>
    <w:rsid w:val="00FB4E32"/>
    <w:rsid w:val="00FB678A"/>
    <w:rsid w:val="00FB72B4"/>
    <w:rsid w:val="00FC07A1"/>
    <w:rsid w:val="00FC12CB"/>
    <w:rsid w:val="00FC12DC"/>
    <w:rsid w:val="00FC33ED"/>
    <w:rsid w:val="00FC40B6"/>
    <w:rsid w:val="00FC5056"/>
    <w:rsid w:val="00FC63DE"/>
    <w:rsid w:val="00FC7755"/>
    <w:rsid w:val="00FD295F"/>
    <w:rsid w:val="00FD42DD"/>
    <w:rsid w:val="00FE0A81"/>
    <w:rsid w:val="00FE2412"/>
    <w:rsid w:val="00FE3327"/>
    <w:rsid w:val="00FE396C"/>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21584216">
      <w:bodyDiv w:val="1"/>
      <w:marLeft w:val="0"/>
      <w:marRight w:val="0"/>
      <w:marTop w:val="0"/>
      <w:marBottom w:val="0"/>
      <w:divBdr>
        <w:top w:val="none" w:sz="0" w:space="0" w:color="auto"/>
        <w:left w:val="none" w:sz="0" w:space="0" w:color="auto"/>
        <w:bottom w:val="none" w:sz="0" w:space="0" w:color="auto"/>
        <w:right w:val="none" w:sz="0" w:space="0" w:color="auto"/>
      </w:divBdr>
      <w:divsChild>
        <w:div w:id="327173048">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69185249">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0662775">
      <w:bodyDiv w:val="1"/>
      <w:marLeft w:val="0"/>
      <w:marRight w:val="0"/>
      <w:marTop w:val="0"/>
      <w:marBottom w:val="0"/>
      <w:divBdr>
        <w:top w:val="none" w:sz="0" w:space="0" w:color="auto"/>
        <w:left w:val="none" w:sz="0" w:space="0" w:color="auto"/>
        <w:bottom w:val="none" w:sz="0" w:space="0" w:color="auto"/>
        <w:right w:val="none" w:sz="0" w:space="0" w:color="auto"/>
      </w:divBdr>
      <w:divsChild>
        <w:div w:id="224099654">
          <w:marLeft w:val="0"/>
          <w:marRight w:val="0"/>
          <w:marTop w:val="0"/>
          <w:marBottom w:val="0"/>
          <w:divBdr>
            <w:top w:val="none" w:sz="0" w:space="0" w:color="auto"/>
            <w:left w:val="none" w:sz="0" w:space="0" w:color="auto"/>
            <w:bottom w:val="none" w:sz="0" w:space="0" w:color="auto"/>
            <w:right w:val="none" w:sz="0" w:space="0" w:color="auto"/>
          </w:divBdr>
        </w:div>
      </w:divsChild>
    </w:div>
    <w:div w:id="433521045">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377580068">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33822604">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3456128">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6056-CCF6-48A1-841A-E6FA06CF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5506</Words>
  <Characters>30289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2019-11-07T16:47:00Z</cp:lastPrinted>
  <dcterms:created xsi:type="dcterms:W3CDTF">2021-02-08T22:47:00Z</dcterms:created>
  <dcterms:modified xsi:type="dcterms:W3CDTF">2021-04-06T18:54:00Z</dcterms:modified>
</cp:coreProperties>
</file>