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17E40" w14:textId="43457DDE" w:rsidR="004E389B" w:rsidRPr="000F0AEB" w:rsidRDefault="00D950CF" w:rsidP="00D950CF">
      <w:pPr>
        <w:spacing w:line="360" w:lineRule="auto"/>
        <w:ind w:firstLine="709"/>
        <w:jc w:val="both"/>
        <w:rPr>
          <w:rFonts w:ascii="Century" w:hAnsi="Century"/>
        </w:rPr>
      </w:pPr>
      <w:bookmarkStart w:id="0" w:name="_GoBack"/>
      <w:bookmarkEnd w:id="0"/>
      <w:r w:rsidRPr="000F0AEB">
        <w:rPr>
          <w:rFonts w:ascii="Century" w:hAnsi="Century"/>
        </w:rPr>
        <w:t xml:space="preserve">León, Guanajuato, a </w:t>
      </w:r>
      <w:r w:rsidR="009C19A1" w:rsidRPr="000F0AEB">
        <w:rPr>
          <w:rFonts w:ascii="Century" w:hAnsi="Century"/>
        </w:rPr>
        <w:t>1</w:t>
      </w:r>
      <w:r w:rsidR="0046306B" w:rsidRPr="000F0AEB">
        <w:rPr>
          <w:rFonts w:ascii="Century" w:hAnsi="Century"/>
        </w:rPr>
        <w:t>5</w:t>
      </w:r>
      <w:r w:rsidR="009C19A1" w:rsidRPr="000F0AEB">
        <w:rPr>
          <w:rFonts w:ascii="Century" w:hAnsi="Century"/>
        </w:rPr>
        <w:t xml:space="preserve"> </w:t>
      </w:r>
      <w:r w:rsidR="0046306B" w:rsidRPr="000F0AEB">
        <w:rPr>
          <w:rFonts w:ascii="Century" w:hAnsi="Century"/>
        </w:rPr>
        <w:t>quin</w:t>
      </w:r>
      <w:r w:rsidR="009C19A1" w:rsidRPr="000F0AEB">
        <w:rPr>
          <w:rFonts w:ascii="Century" w:hAnsi="Century"/>
        </w:rPr>
        <w:t xml:space="preserve">ce de febrero del año 2021 dos mil veintiuno. </w:t>
      </w:r>
    </w:p>
    <w:p w14:paraId="7F895B14" w14:textId="77777777" w:rsidR="00D950CF" w:rsidRPr="000F0AEB" w:rsidRDefault="00D950CF" w:rsidP="00D950CF">
      <w:pPr>
        <w:spacing w:line="360" w:lineRule="auto"/>
        <w:ind w:firstLine="709"/>
        <w:jc w:val="both"/>
        <w:rPr>
          <w:rFonts w:ascii="Century" w:hAnsi="Century"/>
        </w:rPr>
      </w:pPr>
    </w:p>
    <w:p w14:paraId="3DF598C1" w14:textId="2F2EC6E3" w:rsidR="00D950CF" w:rsidRPr="000F0AEB" w:rsidRDefault="00D950CF" w:rsidP="00D950CF">
      <w:pPr>
        <w:spacing w:line="360" w:lineRule="auto"/>
        <w:ind w:firstLine="709"/>
        <w:jc w:val="both"/>
        <w:rPr>
          <w:rFonts w:ascii="Century" w:hAnsi="Century"/>
        </w:rPr>
      </w:pPr>
      <w:r w:rsidRPr="000F0AEB">
        <w:rPr>
          <w:rFonts w:ascii="Century" w:hAnsi="Century"/>
          <w:b/>
        </w:rPr>
        <w:t>V I S T O</w:t>
      </w:r>
      <w:r w:rsidRPr="000F0AEB">
        <w:rPr>
          <w:rFonts w:ascii="Century" w:hAnsi="Century"/>
        </w:rPr>
        <w:t xml:space="preserve"> para resolver el expediente número </w:t>
      </w:r>
      <w:r w:rsidR="00A3128D" w:rsidRPr="000F0AEB">
        <w:rPr>
          <w:rFonts w:ascii="Century" w:hAnsi="Century"/>
          <w:b/>
        </w:rPr>
        <w:t>2181</w:t>
      </w:r>
      <w:r w:rsidRPr="000F0AEB">
        <w:rPr>
          <w:rFonts w:ascii="Century" w:hAnsi="Century"/>
          <w:b/>
        </w:rPr>
        <w:t>/3erJAM/201</w:t>
      </w:r>
      <w:r w:rsidR="00A3128D" w:rsidRPr="000F0AEB">
        <w:rPr>
          <w:rFonts w:ascii="Century" w:hAnsi="Century"/>
          <w:b/>
        </w:rPr>
        <w:t>9</w:t>
      </w:r>
      <w:r w:rsidRPr="000F0AEB">
        <w:rPr>
          <w:rFonts w:ascii="Century" w:hAnsi="Century"/>
          <w:b/>
        </w:rPr>
        <w:t>-JN,</w:t>
      </w:r>
      <w:r w:rsidRPr="000F0AEB">
        <w:rPr>
          <w:rFonts w:ascii="Century" w:hAnsi="Century"/>
        </w:rPr>
        <w:t xml:space="preserve"> que contiene las actuaciones del proceso administrativo iniciado con motivo</w:t>
      </w:r>
      <w:r w:rsidR="00357BCE" w:rsidRPr="000F0AEB">
        <w:rPr>
          <w:rFonts w:ascii="Century" w:hAnsi="Century"/>
        </w:rPr>
        <w:t xml:space="preserve"> de la demanda interpuesta por </w:t>
      </w:r>
      <w:r w:rsidR="00BD2F18" w:rsidRPr="000F0AEB">
        <w:rPr>
          <w:rFonts w:ascii="Century" w:hAnsi="Century"/>
        </w:rPr>
        <w:t xml:space="preserve">el ciudadano </w:t>
      </w:r>
      <w:r w:rsidR="000F0AEB" w:rsidRPr="000F0AEB">
        <w:rPr>
          <w:b/>
        </w:rPr>
        <w:t>(…)</w:t>
      </w:r>
      <w:r w:rsidR="00BD2F18" w:rsidRPr="000F0AEB">
        <w:rPr>
          <w:rFonts w:ascii="Century" w:hAnsi="Century"/>
        </w:rPr>
        <w:t xml:space="preserve">; </w:t>
      </w:r>
      <w:r w:rsidRPr="000F0AEB">
        <w:rPr>
          <w:rFonts w:ascii="Century" w:hAnsi="Century"/>
        </w:rPr>
        <w:t>y -</w:t>
      </w:r>
      <w:r w:rsidR="00BD2F18" w:rsidRPr="000F0AEB">
        <w:rPr>
          <w:rFonts w:ascii="Century" w:hAnsi="Century"/>
        </w:rPr>
        <w:t>----</w:t>
      </w:r>
      <w:r w:rsidR="00357BCE" w:rsidRPr="000F0AEB">
        <w:rPr>
          <w:rFonts w:ascii="Century" w:hAnsi="Century"/>
        </w:rPr>
        <w:t>-------</w:t>
      </w:r>
      <w:r w:rsidR="00A3128D" w:rsidRPr="000F0AEB">
        <w:rPr>
          <w:rFonts w:ascii="Century" w:hAnsi="Century"/>
        </w:rPr>
        <w:t>-</w:t>
      </w:r>
      <w:r w:rsidR="00844948" w:rsidRPr="000F0AEB">
        <w:rPr>
          <w:rFonts w:ascii="Century" w:hAnsi="Century"/>
        </w:rPr>
        <w:t>------------------------------------</w:t>
      </w:r>
    </w:p>
    <w:p w14:paraId="11F200E1" w14:textId="77777777" w:rsidR="00D950CF" w:rsidRPr="000F0AEB" w:rsidRDefault="00D950CF" w:rsidP="00D950CF">
      <w:pPr>
        <w:spacing w:line="360" w:lineRule="auto"/>
        <w:jc w:val="both"/>
        <w:rPr>
          <w:rFonts w:ascii="Century" w:hAnsi="Century"/>
        </w:rPr>
      </w:pPr>
    </w:p>
    <w:p w14:paraId="0C186646" w14:textId="77777777" w:rsidR="00D950CF" w:rsidRPr="000F0AEB" w:rsidRDefault="00D950CF" w:rsidP="00D950CF">
      <w:pPr>
        <w:spacing w:line="360" w:lineRule="auto"/>
        <w:jc w:val="both"/>
        <w:rPr>
          <w:rFonts w:ascii="Century" w:hAnsi="Century"/>
        </w:rPr>
      </w:pPr>
    </w:p>
    <w:p w14:paraId="1F183731" w14:textId="77777777" w:rsidR="00D950CF" w:rsidRPr="000F0AEB" w:rsidRDefault="00D950CF" w:rsidP="00D950CF">
      <w:pPr>
        <w:spacing w:line="360" w:lineRule="auto"/>
        <w:jc w:val="center"/>
        <w:rPr>
          <w:rFonts w:ascii="Century" w:hAnsi="Century"/>
          <w:b/>
        </w:rPr>
      </w:pPr>
      <w:r w:rsidRPr="000F0AEB">
        <w:rPr>
          <w:rFonts w:ascii="Century" w:hAnsi="Century"/>
          <w:b/>
        </w:rPr>
        <w:t xml:space="preserve">R E S U L T A N D </w:t>
      </w:r>
      <w:proofErr w:type="gramStart"/>
      <w:r w:rsidRPr="000F0AEB">
        <w:rPr>
          <w:rFonts w:ascii="Century" w:hAnsi="Century"/>
          <w:b/>
        </w:rPr>
        <w:t>O :</w:t>
      </w:r>
      <w:proofErr w:type="gramEnd"/>
    </w:p>
    <w:p w14:paraId="7F0A0945" w14:textId="77777777" w:rsidR="00D950CF" w:rsidRPr="000F0AEB" w:rsidRDefault="00D950CF" w:rsidP="00D950CF">
      <w:pPr>
        <w:spacing w:line="360" w:lineRule="auto"/>
        <w:jc w:val="both"/>
        <w:rPr>
          <w:rFonts w:ascii="Century" w:hAnsi="Century"/>
        </w:rPr>
      </w:pPr>
    </w:p>
    <w:p w14:paraId="29106471" w14:textId="6382DD7D" w:rsidR="00D950CF" w:rsidRPr="000F0AEB" w:rsidRDefault="00D950CF" w:rsidP="00D950CF">
      <w:pPr>
        <w:spacing w:line="360" w:lineRule="auto"/>
        <w:ind w:firstLine="709"/>
        <w:jc w:val="both"/>
        <w:rPr>
          <w:rFonts w:ascii="Century" w:hAnsi="Century"/>
        </w:rPr>
      </w:pPr>
      <w:r w:rsidRPr="000F0AEB">
        <w:rPr>
          <w:rFonts w:ascii="Century" w:hAnsi="Century" w:cs="Arial"/>
          <w:b/>
        </w:rPr>
        <w:t xml:space="preserve">PRIMERO. </w:t>
      </w:r>
      <w:r w:rsidRPr="000F0AEB">
        <w:rPr>
          <w:rFonts w:ascii="Century" w:hAnsi="Century" w:cs="Arial"/>
        </w:rPr>
        <w:t xml:space="preserve">Mediante escrito presentado </w:t>
      </w:r>
      <w:r w:rsidRPr="000F0AEB">
        <w:rPr>
          <w:rFonts w:ascii="Century" w:hAnsi="Century"/>
        </w:rPr>
        <w:t xml:space="preserve">en la Oficialía Común de Partes de los Juzgados Administrativos Municipales de León, Guanajuato, en fecha </w:t>
      </w:r>
      <w:r w:rsidR="00A3128D" w:rsidRPr="000F0AEB">
        <w:rPr>
          <w:rFonts w:ascii="Century" w:hAnsi="Century"/>
        </w:rPr>
        <w:t xml:space="preserve">26 veintiséis de septiembre del año 2019 dos mil diecinueve, </w:t>
      </w:r>
      <w:r w:rsidRPr="000F0AEB">
        <w:rPr>
          <w:rFonts w:ascii="Century" w:hAnsi="Century"/>
        </w:rPr>
        <w:t>la parte actora presentó demanda</w:t>
      </w:r>
      <w:r w:rsidR="00A3128D" w:rsidRPr="000F0AEB">
        <w:rPr>
          <w:rFonts w:ascii="Century" w:hAnsi="Century"/>
        </w:rPr>
        <w:t xml:space="preserve">, </w:t>
      </w:r>
      <w:r w:rsidRPr="000F0AEB">
        <w:rPr>
          <w:rFonts w:ascii="Century" w:hAnsi="Century"/>
        </w:rPr>
        <w:t>señalando como acto</w:t>
      </w:r>
      <w:r w:rsidR="00BD2F18" w:rsidRPr="000F0AEB">
        <w:rPr>
          <w:rFonts w:ascii="Century" w:hAnsi="Century"/>
        </w:rPr>
        <w:t>s</w:t>
      </w:r>
      <w:r w:rsidRPr="000F0AEB">
        <w:rPr>
          <w:rFonts w:ascii="Century" w:hAnsi="Century"/>
        </w:rPr>
        <w:t xml:space="preserve"> </w:t>
      </w:r>
      <w:r w:rsidR="00117FB2" w:rsidRPr="000F0AEB">
        <w:rPr>
          <w:rFonts w:ascii="Century" w:hAnsi="Century"/>
        </w:rPr>
        <w:t>impugnado</w:t>
      </w:r>
      <w:r w:rsidR="00BD2F18" w:rsidRPr="000F0AEB">
        <w:rPr>
          <w:rFonts w:ascii="Century" w:hAnsi="Century"/>
        </w:rPr>
        <w:t>s</w:t>
      </w:r>
      <w:r w:rsidR="00117FB2" w:rsidRPr="000F0AEB">
        <w:rPr>
          <w:rFonts w:ascii="Century" w:hAnsi="Century"/>
        </w:rPr>
        <w:t>. ------------------</w:t>
      </w:r>
      <w:r w:rsidR="00A3128D" w:rsidRPr="000F0AEB">
        <w:rPr>
          <w:rFonts w:ascii="Century" w:hAnsi="Century"/>
        </w:rPr>
        <w:t>----</w:t>
      </w:r>
    </w:p>
    <w:p w14:paraId="5B99C365" w14:textId="77777777" w:rsidR="00D950CF" w:rsidRPr="000F0AEB" w:rsidRDefault="00D950CF" w:rsidP="00D950CF">
      <w:pPr>
        <w:spacing w:line="360" w:lineRule="auto"/>
        <w:ind w:firstLine="709"/>
        <w:jc w:val="both"/>
        <w:rPr>
          <w:rFonts w:ascii="Century" w:hAnsi="Century"/>
        </w:rPr>
      </w:pPr>
    </w:p>
    <w:p w14:paraId="3C5CA3FE" w14:textId="6A32A983" w:rsidR="00A3128D" w:rsidRPr="000F0AEB" w:rsidRDefault="004E389B" w:rsidP="004E389B">
      <w:pPr>
        <w:spacing w:line="360" w:lineRule="auto"/>
        <w:ind w:firstLine="708"/>
        <w:jc w:val="both"/>
        <w:rPr>
          <w:rFonts w:ascii="Century" w:hAnsi="Century"/>
          <w:i/>
        </w:rPr>
      </w:pPr>
      <w:r w:rsidRPr="000F0AEB">
        <w:rPr>
          <w:rFonts w:ascii="Century" w:hAnsi="Century"/>
          <w:i/>
        </w:rPr>
        <w:t>“</w:t>
      </w:r>
      <w:r w:rsidR="00A3128D" w:rsidRPr="000F0AEB">
        <w:rPr>
          <w:rFonts w:ascii="Century" w:hAnsi="Century"/>
          <w:i/>
        </w:rPr>
        <w:t>Sus ilegales actos y determinaciones, en relación con el origen; inicio y sustanciación del procedimiento administrativo de ejecución, vinculado al crédito fiscal 1335342; a la multa 164912-2018 de fecha 12 de Enero del 2018; proveniente de una determinación de PROFECO.”</w:t>
      </w:r>
    </w:p>
    <w:p w14:paraId="4687B0EF" w14:textId="77777777" w:rsidR="00A3128D" w:rsidRPr="000F0AEB" w:rsidRDefault="00A3128D" w:rsidP="004E389B">
      <w:pPr>
        <w:spacing w:line="360" w:lineRule="auto"/>
        <w:ind w:firstLine="708"/>
        <w:jc w:val="both"/>
        <w:rPr>
          <w:rFonts w:ascii="Century" w:hAnsi="Century"/>
          <w:i/>
        </w:rPr>
      </w:pPr>
    </w:p>
    <w:p w14:paraId="64E65228" w14:textId="3A90CF05" w:rsidR="00BC7029" w:rsidRPr="000F0AEB" w:rsidRDefault="00BC7029" w:rsidP="004E389B">
      <w:pPr>
        <w:spacing w:line="360" w:lineRule="auto"/>
        <w:ind w:firstLine="709"/>
        <w:jc w:val="both"/>
        <w:rPr>
          <w:rFonts w:ascii="Century" w:hAnsi="Century"/>
        </w:rPr>
      </w:pPr>
      <w:r w:rsidRPr="000F0AEB">
        <w:rPr>
          <w:rFonts w:ascii="Century" w:hAnsi="Century"/>
        </w:rPr>
        <w:t>Como autoridades demandadas señala</w:t>
      </w:r>
      <w:r w:rsidR="0034798F" w:rsidRPr="000F0AEB">
        <w:rPr>
          <w:rFonts w:ascii="Century" w:hAnsi="Century"/>
        </w:rPr>
        <w:t xml:space="preserve"> a</w:t>
      </w:r>
      <w:r w:rsidR="00A3128D" w:rsidRPr="000F0AEB">
        <w:rPr>
          <w:rFonts w:ascii="Century" w:hAnsi="Century"/>
        </w:rPr>
        <w:t xml:space="preserve">l Tesorero Municipal, Directora General de Ingresos y </w:t>
      </w:r>
      <w:r w:rsidR="004E389B" w:rsidRPr="000F0AEB">
        <w:rPr>
          <w:rFonts w:ascii="Century" w:hAnsi="Century"/>
        </w:rPr>
        <w:t>Direc</w:t>
      </w:r>
      <w:r w:rsidR="0034798F" w:rsidRPr="000F0AEB">
        <w:rPr>
          <w:rFonts w:ascii="Century" w:hAnsi="Century"/>
        </w:rPr>
        <w:t xml:space="preserve">ción de </w:t>
      </w:r>
      <w:r w:rsidR="004E389B" w:rsidRPr="000F0AEB">
        <w:rPr>
          <w:rFonts w:ascii="Century" w:hAnsi="Century"/>
        </w:rPr>
        <w:t>Ejecución</w:t>
      </w:r>
      <w:r w:rsidR="0034798F" w:rsidRPr="000F0AEB">
        <w:rPr>
          <w:rFonts w:ascii="Century" w:hAnsi="Century"/>
        </w:rPr>
        <w:t xml:space="preserve">, </w:t>
      </w:r>
      <w:r w:rsidR="00A3128D" w:rsidRPr="000F0AEB">
        <w:rPr>
          <w:rFonts w:ascii="Century" w:hAnsi="Century"/>
        </w:rPr>
        <w:t xml:space="preserve">todos </w:t>
      </w:r>
      <w:r w:rsidR="004E389B" w:rsidRPr="000F0AEB">
        <w:rPr>
          <w:rFonts w:ascii="Century" w:hAnsi="Century"/>
        </w:rPr>
        <w:t>de este municipio de León, Guanajuato</w:t>
      </w:r>
      <w:r w:rsidRPr="000F0AEB">
        <w:rPr>
          <w:rFonts w:ascii="Century" w:hAnsi="Century"/>
        </w:rPr>
        <w:t>.</w:t>
      </w:r>
      <w:r w:rsidR="004E389B" w:rsidRPr="000F0AEB">
        <w:rPr>
          <w:rFonts w:ascii="Century" w:hAnsi="Century"/>
        </w:rPr>
        <w:t xml:space="preserve"> ------------------------------------------------</w:t>
      </w:r>
      <w:r w:rsidR="00BD2F18" w:rsidRPr="000F0AEB">
        <w:rPr>
          <w:rFonts w:ascii="Century" w:hAnsi="Century"/>
        </w:rPr>
        <w:t>---------------------------</w:t>
      </w:r>
      <w:r w:rsidR="004E389B" w:rsidRPr="000F0AEB">
        <w:rPr>
          <w:rFonts w:ascii="Century" w:hAnsi="Century"/>
        </w:rPr>
        <w:t>--------------</w:t>
      </w:r>
    </w:p>
    <w:p w14:paraId="4D388D60" w14:textId="77777777" w:rsidR="00BC7029" w:rsidRPr="000F0AEB" w:rsidRDefault="00BC7029" w:rsidP="00BC7029">
      <w:pPr>
        <w:pStyle w:val="Prrafodelista"/>
        <w:spacing w:line="360" w:lineRule="auto"/>
        <w:ind w:left="1069"/>
        <w:jc w:val="both"/>
        <w:rPr>
          <w:rFonts w:ascii="Century" w:hAnsi="Century"/>
        </w:rPr>
      </w:pPr>
    </w:p>
    <w:p w14:paraId="507CD969" w14:textId="1E4B483E" w:rsidR="00A3128D" w:rsidRPr="000F0AEB" w:rsidRDefault="00D950CF" w:rsidP="00D950CF">
      <w:pPr>
        <w:spacing w:line="360" w:lineRule="auto"/>
        <w:ind w:firstLine="709"/>
        <w:jc w:val="both"/>
        <w:rPr>
          <w:rFonts w:ascii="Century" w:hAnsi="Century"/>
        </w:rPr>
      </w:pPr>
      <w:r w:rsidRPr="000F0AEB">
        <w:rPr>
          <w:rFonts w:ascii="Century" w:hAnsi="Century"/>
          <w:b/>
        </w:rPr>
        <w:t xml:space="preserve">SEGUNDO. </w:t>
      </w:r>
      <w:r w:rsidRPr="000F0AEB">
        <w:rPr>
          <w:rFonts w:ascii="Century" w:hAnsi="Century"/>
        </w:rPr>
        <w:t xml:space="preserve">Por auto de </w:t>
      </w:r>
      <w:r w:rsidR="00A3128D" w:rsidRPr="000F0AEB">
        <w:rPr>
          <w:rFonts w:ascii="Century" w:hAnsi="Century"/>
        </w:rPr>
        <w:t xml:space="preserve">03 tres de octubre del año 2019 dos mil diecinueve, se admite a trámite </w:t>
      </w:r>
      <w:r w:rsidR="00BD2F18" w:rsidRPr="000F0AEB">
        <w:rPr>
          <w:rFonts w:ascii="Century" w:hAnsi="Century"/>
        </w:rPr>
        <w:t xml:space="preserve">la demanda de nulidad y se ordena correr traslado al Director de </w:t>
      </w:r>
      <w:r w:rsidR="00D72317" w:rsidRPr="000F0AEB">
        <w:rPr>
          <w:rFonts w:ascii="Century" w:hAnsi="Century"/>
        </w:rPr>
        <w:t>Ejecución</w:t>
      </w:r>
      <w:r w:rsidR="00A3128D" w:rsidRPr="000F0AEB">
        <w:rPr>
          <w:rFonts w:ascii="Century" w:hAnsi="Century"/>
        </w:rPr>
        <w:t>; no se admite en contra de la Tesorería Municipal y Dirección General de Ingresos. -----------------------------------------------</w:t>
      </w:r>
    </w:p>
    <w:p w14:paraId="3F385778" w14:textId="77777777" w:rsidR="00A3128D" w:rsidRPr="000F0AEB" w:rsidRDefault="00A3128D" w:rsidP="00D950CF">
      <w:pPr>
        <w:spacing w:line="360" w:lineRule="auto"/>
        <w:ind w:firstLine="709"/>
        <w:jc w:val="both"/>
        <w:rPr>
          <w:rFonts w:ascii="Century" w:hAnsi="Century"/>
        </w:rPr>
      </w:pPr>
    </w:p>
    <w:p w14:paraId="555F8A1D" w14:textId="1C7C9300" w:rsidR="00A3128D" w:rsidRPr="000F0AEB" w:rsidRDefault="00A3128D" w:rsidP="00D950CF">
      <w:pPr>
        <w:spacing w:line="360" w:lineRule="auto"/>
        <w:ind w:firstLine="709"/>
        <w:jc w:val="both"/>
        <w:rPr>
          <w:rFonts w:ascii="Century" w:hAnsi="Century"/>
        </w:rPr>
      </w:pPr>
      <w:r w:rsidRPr="000F0AEB">
        <w:rPr>
          <w:rFonts w:ascii="Century" w:hAnsi="Century"/>
        </w:rPr>
        <w:t xml:space="preserve">Se le admiten como pruebas de su intención las documentales que ofrece y anexa a su demanda, mismas que en ese momento se tuvieron por </w:t>
      </w:r>
      <w:r w:rsidRPr="000F0AEB">
        <w:rPr>
          <w:rFonts w:ascii="Century" w:hAnsi="Century"/>
        </w:rPr>
        <w:lastRenderedPageBreak/>
        <w:t>desahogadas debido a su propia naturaleza, as</w:t>
      </w:r>
      <w:r w:rsidR="004A67B9" w:rsidRPr="000F0AEB">
        <w:rPr>
          <w:rFonts w:ascii="Century" w:hAnsi="Century"/>
        </w:rPr>
        <w:t>í</w:t>
      </w:r>
      <w:r w:rsidRPr="000F0AEB">
        <w:rPr>
          <w:rFonts w:ascii="Century" w:hAnsi="Century"/>
        </w:rPr>
        <w:t xml:space="preserve"> como la presuncional legal y humana en lo que le beneficie. ----------------------------------------------------------------</w:t>
      </w:r>
    </w:p>
    <w:p w14:paraId="13477C39" w14:textId="77777777" w:rsidR="00A3128D" w:rsidRPr="000F0AEB" w:rsidRDefault="00A3128D" w:rsidP="00D950CF">
      <w:pPr>
        <w:spacing w:line="360" w:lineRule="auto"/>
        <w:ind w:firstLine="709"/>
        <w:jc w:val="both"/>
        <w:rPr>
          <w:rFonts w:ascii="Century" w:hAnsi="Century"/>
        </w:rPr>
      </w:pPr>
    </w:p>
    <w:p w14:paraId="12724D19" w14:textId="1D34151E" w:rsidR="00A3128D" w:rsidRPr="000F0AEB" w:rsidRDefault="00A3128D" w:rsidP="00D950CF">
      <w:pPr>
        <w:spacing w:line="360" w:lineRule="auto"/>
        <w:ind w:firstLine="709"/>
        <w:jc w:val="both"/>
        <w:rPr>
          <w:rFonts w:ascii="Century" w:hAnsi="Century"/>
        </w:rPr>
      </w:pPr>
      <w:r w:rsidRPr="000F0AEB">
        <w:rPr>
          <w:rFonts w:ascii="Century" w:hAnsi="Century"/>
        </w:rPr>
        <w:t>Respecto a la prueba de informe de autoridad, deberá ofrecerla conforma a derecho, y se le requiere apercibido que, de no dar cumplimiento se le tendrá como no admitida. ---------------------------------------------------------------------------------</w:t>
      </w:r>
    </w:p>
    <w:p w14:paraId="721AE162" w14:textId="2DDAEF84" w:rsidR="00A3128D" w:rsidRPr="000F0AEB" w:rsidRDefault="00A3128D" w:rsidP="00D950CF">
      <w:pPr>
        <w:spacing w:line="360" w:lineRule="auto"/>
        <w:ind w:firstLine="709"/>
        <w:jc w:val="both"/>
        <w:rPr>
          <w:rFonts w:ascii="Century" w:hAnsi="Century"/>
        </w:rPr>
      </w:pPr>
    </w:p>
    <w:p w14:paraId="432363C9" w14:textId="1BCA4EF8" w:rsidR="00A3128D" w:rsidRPr="000F0AEB" w:rsidRDefault="00A3128D" w:rsidP="00D950CF">
      <w:pPr>
        <w:spacing w:line="360" w:lineRule="auto"/>
        <w:ind w:firstLine="709"/>
        <w:jc w:val="both"/>
        <w:rPr>
          <w:rFonts w:ascii="Century" w:hAnsi="Century"/>
        </w:rPr>
      </w:pPr>
      <w:r w:rsidRPr="000F0AEB">
        <w:rPr>
          <w:rFonts w:ascii="Century" w:hAnsi="Century"/>
        </w:rPr>
        <w:t xml:space="preserve">En relación a la confesión expresa o tácita, no se admite, toda vez que aún no se ha efectuado la contestación a la demanda. </w:t>
      </w:r>
      <w:r w:rsidR="0036717F" w:rsidRPr="000F0AEB">
        <w:rPr>
          <w:rFonts w:ascii="Century" w:hAnsi="Century"/>
        </w:rPr>
        <w:t>Por otro lado, respecto a la solicitud de devolución de la copia certificada que anexa a su demanda, se acuerda procedente. ---------------------------------------------</w:t>
      </w:r>
      <w:r w:rsidRPr="000F0AEB">
        <w:rPr>
          <w:rFonts w:ascii="Century" w:hAnsi="Century"/>
        </w:rPr>
        <w:t>---------------------------------</w:t>
      </w:r>
    </w:p>
    <w:p w14:paraId="050AFAC8" w14:textId="0E6EAE19" w:rsidR="0036717F" w:rsidRPr="000F0AEB" w:rsidRDefault="0036717F" w:rsidP="00D950CF">
      <w:pPr>
        <w:spacing w:line="360" w:lineRule="auto"/>
        <w:ind w:firstLine="709"/>
        <w:jc w:val="both"/>
        <w:rPr>
          <w:rFonts w:ascii="Century" w:hAnsi="Century"/>
        </w:rPr>
      </w:pPr>
    </w:p>
    <w:p w14:paraId="4719BDB0" w14:textId="0C5AFB25" w:rsidR="0036717F" w:rsidRPr="000F0AEB" w:rsidRDefault="0036717F" w:rsidP="00D950CF">
      <w:pPr>
        <w:spacing w:line="360" w:lineRule="auto"/>
        <w:ind w:firstLine="709"/>
        <w:jc w:val="both"/>
        <w:rPr>
          <w:rFonts w:ascii="Century" w:hAnsi="Century"/>
        </w:rPr>
      </w:pPr>
      <w:r w:rsidRPr="000F0AEB">
        <w:rPr>
          <w:rFonts w:ascii="Century" w:hAnsi="Century"/>
        </w:rPr>
        <w:t>En cuanto la suspensión, se concede para el efecto de que se mantengan las cosas en el estado en que se encuentran. ----------------------------------------------</w:t>
      </w:r>
    </w:p>
    <w:p w14:paraId="152F5032" w14:textId="77777777" w:rsidR="00A3128D" w:rsidRPr="000F0AEB" w:rsidRDefault="00A3128D" w:rsidP="00D950CF">
      <w:pPr>
        <w:spacing w:line="360" w:lineRule="auto"/>
        <w:ind w:firstLine="709"/>
        <w:jc w:val="both"/>
        <w:rPr>
          <w:rFonts w:ascii="Century" w:hAnsi="Century"/>
        </w:rPr>
      </w:pPr>
    </w:p>
    <w:p w14:paraId="7E90E4FC" w14:textId="77777777" w:rsidR="0036717F" w:rsidRPr="000F0AEB" w:rsidRDefault="0059690F" w:rsidP="00D950CF">
      <w:pPr>
        <w:spacing w:line="360" w:lineRule="auto"/>
        <w:ind w:firstLine="709"/>
        <w:jc w:val="both"/>
        <w:rPr>
          <w:rFonts w:ascii="Century" w:hAnsi="Century"/>
        </w:rPr>
      </w:pPr>
      <w:r w:rsidRPr="000F0AEB">
        <w:rPr>
          <w:rFonts w:ascii="Century" w:hAnsi="Century"/>
          <w:b/>
        </w:rPr>
        <w:t>TERCERO.</w:t>
      </w:r>
      <w:r w:rsidRPr="000F0AEB">
        <w:rPr>
          <w:rFonts w:ascii="Century" w:hAnsi="Century"/>
        </w:rPr>
        <w:t xml:space="preserve"> Mediante proveído de fecha </w:t>
      </w:r>
      <w:r w:rsidR="0036717F" w:rsidRPr="000F0AEB">
        <w:rPr>
          <w:rFonts w:ascii="Century" w:hAnsi="Century"/>
        </w:rPr>
        <w:t>21 veintiuno de octubre del año 2019 dos mil diecinueve, se agrega a los autos la promoción de la parte actora y se le tiene por haciendo manifestaciones. -----------------------------------------------</w:t>
      </w:r>
    </w:p>
    <w:p w14:paraId="1C2A8637" w14:textId="77777777" w:rsidR="0036717F" w:rsidRPr="000F0AEB" w:rsidRDefault="0036717F" w:rsidP="00D950CF">
      <w:pPr>
        <w:spacing w:line="360" w:lineRule="auto"/>
        <w:ind w:firstLine="709"/>
        <w:jc w:val="both"/>
        <w:rPr>
          <w:rFonts w:ascii="Century" w:hAnsi="Century"/>
        </w:rPr>
      </w:pPr>
    </w:p>
    <w:p w14:paraId="112C8208" w14:textId="5B3A7A02" w:rsidR="00D72317" w:rsidRPr="000F0AEB" w:rsidRDefault="0036717F" w:rsidP="00D950CF">
      <w:pPr>
        <w:spacing w:line="360" w:lineRule="auto"/>
        <w:ind w:firstLine="709"/>
        <w:jc w:val="both"/>
        <w:rPr>
          <w:rFonts w:ascii="Century" w:hAnsi="Century"/>
        </w:rPr>
      </w:pPr>
      <w:r w:rsidRPr="000F0AEB">
        <w:rPr>
          <w:rFonts w:ascii="Century" w:hAnsi="Century"/>
          <w:b/>
        </w:rPr>
        <w:t>CUARTO.</w:t>
      </w:r>
      <w:r w:rsidRPr="000F0AEB">
        <w:rPr>
          <w:rFonts w:ascii="Century" w:hAnsi="Century"/>
        </w:rPr>
        <w:t xml:space="preserve"> Por auto de fecha 08 ocho de noviembre del año 2019 dos mil diecinueve, se tiene a la autoridad demanda contestando </w:t>
      </w:r>
      <w:r w:rsidR="00D72317" w:rsidRPr="000F0AEB">
        <w:rPr>
          <w:rFonts w:ascii="Century" w:hAnsi="Century"/>
        </w:rPr>
        <w:t>en tiempo y forma legal la demanda, se le tiene por ofreciendo y se le admiten las pruebas aportadas por la parte actora, así como las que adjunta a su contestación</w:t>
      </w:r>
      <w:r w:rsidRPr="000F0AEB">
        <w:rPr>
          <w:rFonts w:ascii="Century" w:hAnsi="Century"/>
        </w:rPr>
        <w:t>. -----</w:t>
      </w:r>
    </w:p>
    <w:p w14:paraId="1FD00827" w14:textId="6F6A0B33" w:rsidR="00D72317" w:rsidRPr="000F0AEB" w:rsidRDefault="00D72317" w:rsidP="00D950CF">
      <w:pPr>
        <w:spacing w:line="360" w:lineRule="auto"/>
        <w:ind w:firstLine="709"/>
        <w:jc w:val="both"/>
        <w:rPr>
          <w:rFonts w:ascii="Century" w:hAnsi="Century"/>
        </w:rPr>
      </w:pPr>
    </w:p>
    <w:p w14:paraId="012F5B7D" w14:textId="79ACC6CD" w:rsidR="0036717F" w:rsidRPr="000F0AEB" w:rsidRDefault="00D72317" w:rsidP="00D950CF">
      <w:pPr>
        <w:spacing w:line="360" w:lineRule="auto"/>
        <w:ind w:firstLine="709"/>
        <w:jc w:val="both"/>
        <w:rPr>
          <w:rFonts w:ascii="Century" w:hAnsi="Century"/>
        </w:rPr>
      </w:pPr>
      <w:r w:rsidRPr="000F0AEB">
        <w:rPr>
          <w:rFonts w:ascii="Century" w:hAnsi="Century"/>
        </w:rPr>
        <w:t xml:space="preserve">Por otro lado, se </w:t>
      </w:r>
      <w:r w:rsidR="0036717F" w:rsidRPr="000F0AEB">
        <w:rPr>
          <w:rFonts w:ascii="Century" w:hAnsi="Century"/>
        </w:rPr>
        <w:t>tiene a la demanda por informando que suspendió el procedimiento administrativo de ejecución instaurado a la parte actora; se señala fecha y hora para la celebración de la audiencia de alegatos. --------------</w:t>
      </w:r>
    </w:p>
    <w:p w14:paraId="40B72A9F" w14:textId="77777777" w:rsidR="0036717F" w:rsidRPr="000F0AEB" w:rsidRDefault="0036717F" w:rsidP="00D950CF">
      <w:pPr>
        <w:spacing w:line="360" w:lineRule="auto"/>
        <w:ind w:firstLine="709"/>
        <w:jc w:val="both"/>
        <w:rPr>
          <w:rFonts w:ascii="Century" w:hAnsi="Century"/>
        </w:rPr>
      </w:pPr>
    </w:p>
    <w:p w14:paraId="63E70973" w14:textId="53E6F8A4" w:rsidR="0036717F" w:rsidRPr="000F0AEB" w:rsidRDefault="0036717F" w:rsidP="00D950CF">
      <w:pPr>
        <w:spacing w:line="360" w:lineRule="auto"/>
        <w:ind w:firstLine="709"/>
        <w:jc w:val="both"/>
        <w:rPr>
          <w:rFonts w:ascii="Century" w:hAnsi="Century"/>
        </w:rPr>
      </w:pPr>
      <w:r w:rsidRPr="000F0AEB">
        <w:rPr>
          <w:rFonts w:ascii="Century" w:hAnsi="Century"/>
          <w:b/>
        </w:rPr>
        <w:t>QUINTO.</w:t>
      </w:r>
      <w:r w:rsidRPr="000F0AEB">
        <w:rPr>
          <w:rFonts w:ascii="Century" w:hAnsi="Century"/>
        </w:rPr>
        <w:t xml:space="preserve"> Por acuerdo de fecha 22 veintidós de junio del año 2020 dos mil veinte, se señala nueva fecha y hora para la celebración de la audiencia de alegatos. ----------------------------------------------------------------------------------------------</w:t>
      </w:r>
    </w:p>
    <w:p w14:paraId="4934CE16" w14:textId="77777777" w:rsidR="0036717F" w:rsidRPr="000F0AEB" w:rsidRDefault="0036717F" w:rsidP="00D950CF">
      <w:pPr>
        <w:spacing w:line="360" w:lineRule="auto"/>
        <w:ind w:firstLine="709"/>
        <w:jc w:val="both"/>
        <w:rPr>
          <w:rFonts w:ascii="Century" w:hAnsi="Century"/>
        </w:rPr>
      </w:pPr>
    </w:p>
    <w:p w14:paraId="11C8441A" w14:textId="451DDA3E" w:rsidR="00D950CF" w:rsidRPr="000F0AEB" w:rsidRDefault="0036717F" w:rsidP="00860CD1">
      <w:pPr>
        <w:spacing w:line="360" w:lineRule="auto"/>
        <w:ind w:firstLine="709"/>
        <w:jc w:val="both"/>
        <w:rPr>
          <w:rFonts w:ascii="Century" w:hAnsi="Century"/>
        </w:rPr>
      </w:pPr>
      <w:r w:rsidRPr="000F0AEB">
        <w:rPr>
          <w:rFonts w:ascii="Century" w:hAnsi="Century"/>
          <w:b/>
        </w:rPr>
        <w:lastRenderedPageBreak/>
        <w:t>SEXTO.</w:t>
      </w:r>
      <w:r w:rsidRPr="000F0AEB">
        <w:rPr>
          <w:rFonts w:ascii="Century" w:hAnsi="Century"/>
        </w:rPr>
        <w:t xml:space="preserve"> </w:t>
      </w:r>
      <w:r w:rsidR="00D950CF" w:rsidRPr="000F0AEB">
        <w:rPr>
          <w:rFonts w:ascii="Century" w:hAnsi="Century"/>
        </w:rPr>
        <w:t xml:space="preserve">El </w:t>
      </w:r>
      <w:r w:rsidR="009D3BC9" w:rsidRPr="000F0AEB">
        <w:rPr>
          <w:rFonts w:ascii="Century" w:hAnsi="Century"/>
        </w:rPr>
        <w:t xml:space="preserve">día </w:t>
      </w:r>
      <w:r w:rsidR="00382565" w:rsidRPr="000F0AEB">
        <w:rPr>
          <w:rFonts w:ascii="Century" w:hAnsi="Century"/>
        </w:rPr>
        <w:t xml:space="preserve">20 veinte de julio del año 2020 dos mil veinte, a las 11:00 once horas, </w:t>
      </w:r>
      <w:r w:rsidR="00D950CF" w:rsidRPr="000F0AEB">
        <w:rPr>
          <w:rFonts w:ascii="Century" w:hAnsi="Century"/>
        </w:rPr>
        <w:t>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255F4F" w:rsidRPr="000F0AEB">
        <w:rPr>
          <w:rFonts w:ascii="Century" w:hAnsi="Century"/>
        </w:rPr>
        <w:t>---</w:t>
      </w:r>
      <w:r w:rsidR="00D72317" w:rsidRPr="000F0AEB">
        <w:rPr>
          <w:rFonts w:ascii="Century" w:hAnsi="Century"/>
        </w:rPr>
        <w:t>-----------------</w:t>
      </w:r>
      <w:r w:rsidR="00382565" w:rsidRPr="000F0AEB">
        <w:rPr>
          <w:rFonts w:ascii="Century" w:hAnsi="Century"/>
        </w:rPr>
        <w:t>----------</w:t>
      </w:r>
    </w:p>
    <w:p w14:paraId="4B676F62" w14:textId="3A256952" w:rsidR="00E216B5" w:rsidRPr="000F0AEB" w:rsidRDefault="00E216B5" w:rsidP="00860CD1">
      <w:pPr>
        <w:spacing w:line="360" w:lineRule="auto"/>
        <w:ind w:firstLine="709"/>
        <w:jc w:val="both"/>
        <w:rPr>
          <w:rFonts w:ascii="Century" w:hAnsi="Century"/>
        </w:rPr>
      </w:pPr>
    </w:p>
    <w:p w14:paraId="5D2580CF" w14:textId="77777777" w:rsidR="00D950CF" w:rsidRPr="000F0AEB" w:rsidRDefault="00D950CF" w:rsidP="00D950CF">
      <w:pPr>
        <w:pStyle w:val="Textoindependiente"/>
        <w:spacing w:line="360" w:lineRule="auto"/>
        <w:ind w:firstLine="708"/>
        <w:jc w:val="center"/>
        <w:rPr>
          <w:rFonts w:ascii="Century" w:hAnsi="Century" w:cs="Calibri"/>
          <w:b/>
          <w:bCs/>
          <w:iCs/>
        </w:rPr>
      </w:pPr>
      <w:r w:rsidRPr="000F0AEB">
        <w:rPr>
          <w:rFonts w:ascii="Century" w:hAnsi="Century" w:cs="Calibri"/>
          <w:b/>
          <w:bCs/>
          <w:iCs/>
        </w:rPr>
        <w:t xml:space="preserve">C O N S I D E R A N D </w:t>
      </w:r>
      <w:proofErr w:type="gramStart"/>
      <w:r w:rsidRPr="000F0AEB">
        <w:rPr>
          <w:rFonts w:ascii="Century" w:hAnsi="Century" w:cs="Calibri"/>
          <w:b/>
          <w:bCs/>
          <w:iCs/>
        </w:rPr>
        <w:t>O :</w:t>
      </w:r>
      <w:proofErr w:type="gramEnd"/>
    </w:p>
    <w:p w14:paraId="02CB5C58" w14:textId="77777777" w:rsidR="00D950CF" w:rsidRPr="000F0AEB" w:rsidRDefault="00D950CF" w:rsidP="00D950CF">
      <w:pPr>
        <w:pStyle w:val="Textoindependiente"/>
        <w:spacing w:line="360" w:lineRule="auto"/>
        <w:ind w:firstLine="708"/>
        <w:jc w:val="center"/>
        <w:rPr>
          <w:rFonts w:ascii="Century" w:hAnsi="Century" w:cs="Calibri"/>
          <w:b/>
          <w:bCs/>
          <w:iCs/>
        </w:rPr>
      </w:pPr>
    </w:p>
    <w:p w14:paraId="38B9F92F" w14:textId="05D93844" w:rsidR="00D547AD" w:rsidRPr="000F0AEB" w:rsidRDefault="00255F4F" w:rsidP="00BA7EBB">
      <w:pPr>
        <w:pStyle w:val="SENTENCIAS"/>
      </w:pPr>
      <w:r w:rsidRPr="000F0AEB">
        <w:rPr>
          <w:rStyle w:val="RESOLUCIONESCar"/>
          <w:b/>
        </w:rPr>
        <w:t>PRIMERO.</w:t>
      </w:r>
      <w:r w:rsidRPr="000F0AEB">
        <w:rPr>
          <w:rStyle w:val="RESOLUCIONESCar"/>
        </w:rPr>
        <w:t xml:space="preserve"> </w:t>
      </w:r>
      <w:r w:rsidR="00865F16" w:rsidRPr="000F0AEB">
        <w:t>En relación a la existencia del acto impugnado, el actor señala</w:t>
      </w:r>
      <w:r w:rsidR="00D547AD" w:rsidRPr="000F0AEB">
        <w:t>:</w:t>
      </w:r>
      <w:r w:rsidR="004659BD" w:rsidRPr="000F0AEB">
        <w:t xml:space="preserve"> -------------------------------------------------------------------------------------------------</w:t>
      </w:r>
    </w:p>
    <w:p w14:paraId="61034544" w14:textId="60083432" w:rsidR="00D547AD" w:rsidRPr="000F0AEB" w:rsidRDefault="00D547AD" w:rsidP="00D950CF">
      <w:pPr>
        <w:pStyle w:val="RESOLUCIONES"/>
      </w:pPr>
    </w:p>
    <w:p w14:paraId="58F3C4AF" w14:textId="77777777" w:rsidR="00345AF8" w:rsidRPr="000F0AEB" w:rsidRDefault="00345AF8" w:rsidP="00345AF8">
      <w:pPr>
        <w:spacing w:line="360" w:lineRule="auto"/>
        <w:ind w:firstLine="708"/>
        <w:jc w:val="both"/>
        <w:rPr>
          <w:rFonts w:ascii="Century" w:hAnsi="Century"/>
          <w:i/>
        </w:rPr>
      </w:pPr>
      <w:r w:rsidRPr="000F0AEB">
        <w:rPr>
          <w:rFonts w:ascii="Century" w:hAnsi="Century"/>
          <w:i/>
        </w:rPr>
        <w:t>“Sus ilegales actos y determinaciones, en relación con el origen; inicio y sustanciación del procedimiento administrativo de ejecución, vinculado al crédito fiscal 1335342; a la multa 164912-2018 de fecha 12 de Enero del 2018; proveniente de una determinación de PROFECO.”</w:t>
      </w:r>
    </w:p>
    <w:p w14:paraId="1ACD4BE9" w14:textId="77777777" w:rsidR="00345AF8" w:rsidRPr="000F0AEB" w:rsidRDefault="00345AF8" w:rsidP="00345AF8">
      <w:pPr>
        <w:spacing w:line="360" w:lineRule="auto"/>
        <w:ind w:firstLine="708"/>
        <w:jc w:val="both"/>
        <w:rPr>
          <w:rFonts w:ascii="Century" w:hAnsi="Century"/>
          <w:i/>
        </w:rPr>
      </w:pPr>
    </w:p>
    <w:p w14:paraId="25E92954" w14:textId="47469995" w:rsidR="009B10C4" w:rsidRPr="000F0AEB" w:rsidRDefault="00D547AD" w:rsidP="00D950CF">
      <w:pPr>
        <w:pStyle w:val="RESOLUCIONES"/>
      </w:pPr>
      <w:r w:rsidRPr="000F0AEB">
        <w:t xml:space="preserve">Para acreditar la existencia del acto impugnado, el actor adjunta </w:t>
      </w:r>
      <w:r w:rsidR="009B10C4" w:rsidRPr="000F0AEB">
        <w:t>en copia al carbón, el requerimiento de pago crédito número 1</w:t>
      </w:r>
      <w:r w:rsidR="00345AF8" w:rsidRPr="000F0AEB">
        <w:t>335342</w:t>
      </w:r>
      <w:r w:rsidR="0086671B" w:rsidRPr="000F0AEB">
        <w:t xml:space="preserve"> (Uno </w:t>
      </w:r>
      <w:r w:rsidR="00345AF8" w:rsidRPr="000F0AEB">
        <w:t xml:space="preserve">tres </w:t>
      </w:r>
      <w:proofErr w:type="spellStart"/>
      <w:r w:rsidR="00345AF8" w:rsidRPr="000F0AEB">
        <w:t>tres</w:t>
      </w:r>
      <w:proofErr w:type="spellEnd"/>
      <w:r w:rsidR="00345AF8" w:rsidRPr="000F0AEB">
        <w:t xml:space="preserve"> cinco tres cuatro dos</w:t>
      </w:r>
      <w:r w:rsidR="0086671B" w:rsidRPr="000F0AEB">
        <w:t>)</w:t>
      </w:r>
      <w:r w:rsidR="009B10C4" w:rsidRPr="000F0AEB">
        <w:t xml:space="preserve">, MULTA FEDERAL PROFECO, por la cantidad </w:t>
      </w:r>
      <w:r w:rsidR="00345AF8" w:rsidRPr="000F0AEB">
        <w:t>total de $5,647.50</w:t>
      </w:r>
      <w:r w:rsidR="009B10C4" w:rsidRPr="000F0AEB">
        <w:t xml:space="preserve"> (</w:t>
      </w:r>
      <w:r w:rsidR="00345AF8" w:rsidRPr="000F0AEB">
        <w:t xml:space="preserve">cinco mil seiscientos cuarenta y siete pesos 50/100 </w:t>
      </w:r>
      <w:r w:rsidR="009B10C4" w:rsidRPr="000F0AEB">
        <w:t>moneda nacional).</w:t>
      </w:r>
      <w:r w:rsidR="00E2227B" w:rsidRPr="000F0AEB">
        <w:t xml:space="preserve"> </w:t>
      </w:r>
      <w:r w:rsidR="009B10C4" w:rsidRPr="000F0AEB">
        <w:t>------------------------</w:t>
      </w:r>
      <w:r w:rsidR="0086671B" w:rsidRPr="000F0AEB">
        <w:t>---------------------------------------------------------</w:t>
      </w:r>
      <w:r w:rsidR="00345AF8" w:rsidRPr="000F0AEB">
        <w:t>------------</w:t>
      </w:r>
    </w:p>
    <w:p w14:paraId="32FDC26D" w14:textId="77777777" w:rsidR="009B10C4" w:rsidRPr="000F0AEB" w:rsidRDefault="009B10C4" w:rsidP="00D950CF">
      <w:pPr>
        <w:pStyle w:val="RESOLUCIONES"/>
      </w:pPr>
    </w:p>
    <w:p w14:paraId="0FD68A62" w14:textId="79934CA3" w:rsidR="00812C13" w:rsidRPr="000F0AEB" w:rsidRDefault="009B10C4" w:rsidP="00D950CF">
      <w:pPr>
        <w:pStyle w:val="RESOLUCIONES"/>
      </w:pPr>
      <w:r w:rsidRPr="000F0AEB">
        <w:t>El doc</w:t>
      </w:r>
      <w:r w:rsidR="00B65C35" w:rsidRPr="000F0AEB">
        <w:t>umento anterior</w:t>
      </w:r>
      <w:r w:rsidR="00D547AD" w:rsidRPr="000F0AEB">
        <w:t xml:space="preserve">, obra en el sumario en copia al carbón, por lo </w:t>
      </w:r>
      <w:r w:rsidR="001A7D1A" w:rsidRPr="000F0AEB">
        <w:t>que merece</w:t>
      </w:r>
      <w:r w:rsidR="00812C13" w:rsidRPr="000F0AEB">
        <w:t xml:space="preserve"> pleno valor probatorio conforme a lo previsto por los artículos 117, 121 y 131 del Código de Procedimiento y Justicia Administrativa para el Estado y los Municipios de Guanajuato</w:t>
      </w:r>
      <w:r w:rsidR="00D547AD" w:rsidRPr="000F0AEB">
        <w:t>, aunada a la circunstancia de que el Director de Ejecución afirma su emisión, por lo que se tiene debidamente acreditada la existencia del crédito fiscal que se le pretende cobrar al actor</w:t>
      </w:r>
      <w:r w:rsidR="00812C13" w:rsidRPr="000F0AEB">
        <w:t>. ------------</w:t>
      </w:r>
      <w:r w:rsidR="00D547AD" w:rsidRPr="000F0AEB">
        <w:t>----------</w:t>
      </w:r>
    </w:p>
    <w:p w14:paraId="647A3D2B" w14:textId="2C3BCCBD" w:rsidR="00812C13" w:rsidRPr="000F0AEB" w:rsidRDefault="00812C13" w:rsidP="00D950CF">
      <w:pPr>
        <w:pStyle w:val="RESOLUCIONES"/>
      </w:pPr>
    </w:p>
    <w:p w14:paraId="5AA10447" w14:textId="1968F355" w:rsidR="00D950CF" w:rsidRPr="000F0AEB" w:rsidRDefault="00D950CF" w:rsidP="00D950CF">
      <w:pPr>
        <w:spacing w:line="360" w:lineRule="auto"/>
        <w:ind w:firstLine="708"/>
        <w:jc w:val="both"/>
        <w:rPr>
          <w:rFonts w:ascii="Century" w:hAnsi="Century"/>
        </w:rPr>
      </w:pPr>
      <w:r w:rsidRPr="000F0AEB">
        <w:rPr>
          <w:rFonts w:ascii="Century" w:hAnsi="Century"/>
        </w:rPr>
        <w:t xml:space="preserve">En razón de lo anterior, se tiene por </w:t>
      </w:r>
      <w:r w:rsidRPr="000F0AEB">
        <w:rPr>
          <w:rFonts w:ascii="Century" w:hAnsi="Century"/>
          <w:b/>
        </w:rPr>
        <w:t>debidamente acreditada</w:t>
      </w:r>
      <w:r w:rsidRPr="000F0AEB">
        <w:rPr>
          <w:rFonts w:ascii="Century" w:hAnsi="Century"/>
        </w:rPr>
        <w:t xml:space="preserve"> la existencia del acto impugnado. ---------------------------------------------------------------</w:t>
      </w:r>
      <w:r w:rsidR="001A7D1A" w:rsidRPr="000F0AEB">
        <w:rPr>
          <w:rFonts w:ascii="Century" w:hAnsi="Century"/>
        </w:rPr>
        <w:t>-</w:t>
      </w:r>
      <w:r w:rsidRPr="000F0AEB">
        <w:rPr>
          <w:rFonts w:ascii="Century" w:hAnsi="Century"/>
        </w:rPr>
        <w:t xml:space="preserve"> </w:t>
      </w:r>
    </w:p>
    <w:p w14:paraId="6E2DF3A7" w14:textId="77777777" w:rsidR="00D950CF" w:rsidRPr="000F0AEB" w:rsidRDefault="00D950CF" w:rsidP="00D950CF">
      <w:pPr>
        <w:spacing w:line="360" w:lineRule="auto"/>
        <w:jc w:val="both"/>
        <w:rPr>
          <w:rFonts w:ascii="Century" w:hAnsi="Century" w:cs="Calibri"/>
          <w:b/>
          <w:bCs/>
          <w:iCs/>
        </w:rPr>
      </w:pPr>
    </w:p>
    <w:p w14:paraId="2A7B42C1" w14:textId="52C2723E" w:rsidR="00E1634B" w:rsidRPr="000F0AEB" w:rsidRDefault="00BA7EBB" w:rsidP="00E1634B">
      <w:pPr>
        <w:pStyle w:val="RESOLUCIONES"/>
        <w:rPr>
          <w:rFonts w:cs="Calibri"/>
          <w:b/>
        </w:rPr>
      </w:pPr>
      <w:r w:rsidRPr="000F0AEB">
        <w:rPr>
          <w:b/>
        </w:rPr>
        <w:lastRenderedPageBreak/>
        <w:t>SEGUNDO</w:t>
      </w:r>
      <w:r w:rsidR="00D950CF" w:rsidRPr="000F0AEB">
        <w:rPr>
          <w:b/>
        </w:rPr>
        <w:t xml:space="preserve">. </w:t>
      </w:r>
      <w:r w:rsidR="00E1634B" w:rsidRPr="000F0AEB">
        <w:rPr>
          <w:lang w:val="es-MX"/>
        </w:rPr>
        <w:t xml:space="preserve">Por ser de </w:t>
      </w:r>
      <w:r w:rsidR="00E1634B" w:rsidRPr="000F0AEB">
        <w:rPr>
          <w:b/>
          <w:lang w:val="es-MX"/>
        </w:rPr>
        <w:t>orden público</w:t>
      </w:r>
      <w:r w:rsidR="00E1634B" w:rsidRPr="000F0AEB">
        <w:rPr>
          <w:lang w:val="es-MX"/>
        </w:rPr>
        <w:t xml:space="preserve"> y, por ende, de examen de oficio, ya que constituye un presupuesto procesal, quien juzga procede a analizar la personalidad con la que concurre el actor en el presente proceso. ------------------</w:t>
      </w:r>
    </w:p>
    <w:p w14:paraId="55BCC100" w14:textId="77777777" w:rsidR="00E1634B" w:rsidRPr="000F0AEB" w:rsidRDefault="00E1634B" w:rsidP="00E1634B">
      <w:pPr>
        <w:spacing w:line="360" w:lineRule="auto"/>
        <w:ind w:firstLine="708"/>
        <w:jc w:val="both"/>
        <w:rPr>
          <w:rFonts w:ascii="Century" w:hAnsi="Century" w:cs="Calibri"/>
          <w:b/>
          <w:bCs/>
          <w:iCs/>
        </w:rPr>
      </w:pPr>
    </w:p>
    <w:p w14:paraId="648146C3" w14:textId="297C37EA" w:rsidR="00B65C35" w:rsidRPr="000F0AEB" w:rsidRDefault="00E1634B" w:rsidP="000F0AEB">
      <w:pPr>
        <w:pStyle w:val="RESOLUCIONES"/>
        <w:rPr>
          <w:b/>
        </w:rPr>
      </w:pPr>
      <w:r w:rsidRPr="000F0AEB">
        <w:rPr>
          <w:lang w:val="es-MX"/>
        </w:rPr>
        <w:t xml:space="preserve">En tal sentido, el ciudadano </w:t>
      </w:r>
      <w:r w:rsidR="000F0AEB" w:rsidRPr="000F0AEB">
        <w:rPr>
          <w:b/>
        </w:rPr>
        <w:t>(…)</w:t>
      </w:r>
      <w:r w:rsidRPr="000F0AEB">
        <w:rPr>
          <w:lang w:val="es-MX"/>
        </w:rPr>
        <w:t xml:space="preserve">, se ostenta como </w:t>
      </w:r>
      <w:r w:rsidR="00345AF8" w:rsidRPr="000F0AEB">
        <w:rPr>
          <w:lang w:val="es-MX"/>
        </w:rPr>
        <w:t xml:space="preserve">administrador único </w:t>
      </w:r>
      <w:r w:rsidRPr="000F0AEB">
        <w:rPr>
          <w:lang w:val="es-MX"/>
        </w:rPr>
        <w:t xml:space="preserve">de la Sociedad Mercantil </w:t>
      </w:r>
      <w:r w:rsidR="000F0AEB" w:rsidRPr="000F0AEB">
        <w:rPr>
          <w:b/>
        </w:rPr>
        <w:t>(…)</w:t>
      </w:r>
      <w:r w:rsidRPr="000F0AEB">
        <w:rPr>
          <w:lang w:val="es-MX"/>
        </w:rPr>
        <w:t xml:space="preserve">; lo que acredita con la copia certificada de la escritura pública </w:t>
      </w:r>
      <w:r w:rsidR="000F0AEB" w:rsidRPr="000F0AEB">
        <w:rPr>
          <w:b/>
        </w:rPr>
        <w:t>(…</w:t>
      </w:r>
      <w:proofErr w:type="gramStart"/>
      <w:r w:rsidR="000F0AEB" w:rsidRPr="000F0AEB">
        <w:rPr>
          <w:b/>
        </w:rPr>
        <w:t>)</w:t>
      </w:r>
      <w:r w:rsidR="00C923F7" w:rsidRPr="000F0AEB">
        <w:rPr>
          <w:rFonts w:cs="Arial"/>
          <w:szCs w:val="27"/>
        </w:rPr>
        <w:t>--------</w:t>
      </w:r>
      <w:r w:rsidRPr="000F0AEB">
        <w:rPr>
          <w:rFonts w:cs="Arial"/>
          <w:szCs w:val="27"/>
        </w:rPr>
        <w:t>----</w:t>
      </w:r>
      <w:r w:rsidR="00C923F7" w:rsidRPr="000F0AEB">
        <w:rPr>
          <w:rFonts w:cs="Arial"/>
          <w:szCs w:val="27"/>
        </w:rPr>
        <w:t>-----------------------</w:t>
      </w:r>
      <w:r w:rsidR="00C83B40" w:rsidRPr="000F0AEB">
        <w:rPr>
          <w:rFonts w:cs="Arial"/>
          <w:szCs w:val="27"/>
        </w:rPr>
        <w:t>-----------------------------</w:t>
      </w:r>
      <w:proofErr w:type="gramEnd"/>
    </w:p>
    <w:p w14:paraId="20425015" w14:textId="77777777" w:rsidR="00B65C35" w:rsidRPr="000F0AEB" w:rsidRDefault="00B65C35" w:rsidP="00D950CF">
      <w:pPr>
        <w:pStyle w:val="RESOLUCIONES"/>
        <w:rPr>
          <w:b/>
        </w:rPr>
      </w:pPr>
    </w:p>
    <w:p w14:paraId="5119A57E" w14:textId="613D986B" w:rsidR="00996E67" w:rsidRPr="000F0AEB" w:rsidRDefault="00BA7EBB" w:rsidP="00996E67">
      <w:pPr>
        <w:pStyle w:val="RESOLUCIONES"/>
      </w:pPr>
      <w:r w:rsidRPr="000F0AEB">
        <w:rPr>
          <w:b/>
        </w:rPr>
        <w:t>TERCERO</w:t>
      </w:r>
      <w:r w:rsidR="00C923F7" w:rsidRPr="000F0AEB">
        <w:rPr>
          <w:b/>
        </w:rPr>
        <w:t xml:space="preserve">. </w:t>
      </w:r>
      <w:r w:rsidR="008A4CA0" w:rsidRPr="000F0AEB">
        <w:t xml:space="preserve">De </w:t>
      </w:r>
      <w:r w:rsidR="00D950CF" w:rsidRPr="000F0AEB">
        <w:t xml:space="preserve">lo expuesto por el actor en su </w:t>
      </w:r>
      <w:r w:rsidR="00D950CF" w:rsidRPr="000F0AEB">
        <w:rPr>
          <w:bCs/>
          <w:iCs/>
        </w:rPr>
        <w:t>escrito</w:t>
      </w:r>
      <w:r w:rsidR="00D950CF" w:rsidRPr="000F0AEB">
        <w:t xml:space="preserve"> de demanda, así como de las constancias que integran </w:t>
      </w:r>
      <w:r w:rsidR="008A4CA0" w:rsidRPr="000F0AEB">
        <w:t xml:space="preserve">el proceso administrativo </w:t>
      </w:r>
      <w:r w:rsidR="00D950CF" w:rsidRPr="000F0AEB">
        <w:rPr>
          <w:bCs/>
          <w:iCs/>
        </w:rPr>
        <w:t>que nos ocupa</w:t>
      </w:r>
      <w:r w:rsidR="00D950CF" w:rsidRPr="000F0AEB">
        <w:t xml:space="preserve">, se desprende </w:t>
      </w:r>
      <w:r w:rsidR="00523524" w:rsidRPr="000F0AEB">
        <w:t xml:space="preserve">que en fecha </w:t>
      </w:r>
      <w:r w:rsidR="006C2BB7" w:rsidRPr="000F0AEB">
        <w:t xml:space="preserve">04 cuatro de septiembre del año 2019 dos mil diecinueve, </w:t>
      </w:r>
      <w:r w:rsidR="00996E67" w:rsidRPr="000F0AEB">
        <w:t>le fue notificado</w:t>
      </w:r>
      <w:r w:rsidRPr="000F0AEB">
        <w:t xml:space="preserve"> </w:t>
      </w:r>
      <w:r w:rsidR="00996E67" w:rsidRPr="000F0AEB">
        <w:t>el requerimiento de pago</w:t>
      </w:r>
      <w:r w:rsidR="007070BA" w:rsidRPr="000F0AEB">
        <w:t xml:space="preserve"> del</w:t>
      </w:r>
      <w:r w:rsidR="00996E67" w:rsidRPr="000F0AEB">
        <w:t xml:space="preserve"> crédito número </w:t>
      </w:r>
      <w:r w:rsidR="006C2BB7" w:rsidRPr="000F0AEB">
        <w:t>1335342</w:t>
      </w:r>
      <w:r w:rsidRPr="000F0AEB">
        <w:t xml:space="preserve"> (uno </w:t>
      </w:r>
      <w:r w:rsidR="006C2BB7" w:rsidRPr="000F0AEB">
        <w:t xml:space="preserve">tres </w:t>
      </w:r>
      <w:proofErr w:type="spellStart"/>
      <w:r w:rsidR="006C2BB7" w:rsidRPr="000F0AEB">
        <w:t>tres</w:t>
      </w:r>
      <w:proofErr w:type="spellEnd"/>
      <w:r w:rsidR="006C2BB7" w:rsidRPr="000F0AEB">
        <w:t xml:space="preserve"> cinco tres cuatro dos</w:t>
      </w:r>
      <w:r w:rsidRPr="000F0AEB">
        <w:t>)</w:t>
      </w:r>
      <w:r w:rsidR="008A4CA0" w:rsidRPr="000F0AEB">
        <w:t>;</w:t>
      </w:r>
      <w:r w:rsidR="00996E67" w:rsidRPr="000F0AEB">
        <w:t xml:space="preserve"> </w:t>
      </w:r>
      <w:r w:rsidR="007070BA" w:rsidRPr="000F0AEB">
        <w:t xml:space="preserve">precisándose </w:t>
      </w:r>
      <w:r w:rsidR="008A4CA0" w:rsidRPr="000F0AEB">
        <w:rPr>
          <w:i/>
        </w:rPr>
        <w:t>“</w:t>
      </w:r>
      <w:r w:rsidR="00996E67" w:rsidRPr="000F0AEB">
        <w:rPr>
          <w:i/>
        </w:rPr>
        <w:t>MULTA FEDERAL PROFECO</w:t>
      </w:r>
      <w:r w:rsidR="008A4CA0" w:rsidRPr="000F0AEB">
        <w:rPr>
          <w:i/>
        </w:rPr>
        <w:t>”</w:t>
      </w:r>
      <w:r w:rsidR="00996E67" w:rsidRPr="000F0AEB">
        <w:t xml:space="preserve">, </w:t>
      </w:r>
      <w:r w:rsidR="008A4CA0" w:rsidRPr="000F0AEB">
        <w:t>MULTA:</w:t>
      </w:r>
      <w:r w:rsidR="00996E67" w:rsidRPr="000F0AEB">
        <w:t xml:space="preserve"> $</w:t>
      </w:r>
      <w:r w:rsidR="006C2BB7" w:rsidRPr="000F0AEB">
        <w:t>5,000.00</w:t>
      </w:r>
      <w:r w:rsidR="00996E67" w:rsidRPr="000F0AEB">
        <w:t xml:space="preserve"> (</w:t>
      </w:r>
      <w:r w:rsidR="006C2BB7" w:rsidRPr="000F0AEB">
        <w:t>cinco mil p</w:t>
      </w:r>
      <w:r w:rsidR="00996E67" w:rsidRPr="000F0AEB">
        <w:t xml:space="preserve">esos </w:t>
      </w:r>
      <w:r w:rsidR="006C2BB7" w:rsidRPr="000F0AEB">
        <w:t>00</w:t>
      </w:r>
      <w:r w:rsidR="00996E67" w:rsidRPr="000F0AEB">
        <w:t xml:space="preserve">/100 moneda nacional), </w:t>
      </w:r>
      <w:r w:rsidR="008A4CA0" w:rsidRPr="000F0AEB">
        <w:t xml:space="preserve">GASTOS DE EJECUCIÓN: </w:t>
      </w:r>
      <w:r w:rsidR="006C2BB7" w:rsidRPr="000F0AEB">
        <w:t>$380.00 (trescientos ochenta pesos 00/100</w:t>
      </w:r>
      <w:r w:rsidR="008A4CA0" w:rsidRPr="000F0AEB">
        <w:t xml:space="preserve"> moneda nacional</w:t>
      </w:r>
      <w:r w:rsidR="006C2BB7" w:rsidRPr="000F0AEB">
        <w:t xml:space="preserve">), </w:t>
      </w:r>
      <w:r w:rsidR="008A4CA0" w:rsidRPr="000F0AEB">
        <w:t>ACTUALIZACIÓN: $</w:t>
      </w:r>
      <w:r w:rsidR="006C2BB7" w:rsidRPr="000F0AEB">
        <w:t xml:space="preserve">267.50 (doscientos sesenta y siete pesos 50/100 moneda nacional), </w:t>
      </w:r>
      <w:r w:rsidR="008A4CA0" w:rsidRPr="000F0AEB">
        <w:t>TOTAL: $5,647.50 (cinco mil seiscientos cuarenta y siete pesos 50/100 moneda nacional)</w:t>
      </w:r>
      <w:r w:rsidR="006C2BB7" w:rsidRPr="000F0AEB">
        <w:t xml:space="preserve">, crédito </w:t>
      </w:r>
      <w:r w:rsidR="00996E67" w:rsidRPr="000F0AEB">
        <w:t>que el actor considera ilegal por lo que acude a d</w:t>
      </w:r>
      <w:r w:rsidR="006C2BB7" w:rsidRPr="000F0AEB">
        <w:t>emandar su nulidad. -</w:t>
      </w:r>
      <w:r w:rsidR="008F0CBE" w:rsidRPr="000F0AEB">
        <w:t>-----------------------------------------</w:t>
      </w:r>
    </w:p>
    <w:p w14:paraId="642BDF84" w14:textId="77777777" w:rsidR="00996E67" w:rsidRPr="000F0AEB" w:rsidRDefault="00996E67" w:rsidP="00996E67">
      <w:pPr>
        <w:pStyle w:val="RESOLUCIONES"/>
      </w:pPr>
    </w:p>
    <w:p w14:paraId="517F50B4" w14:textId="448DD206" w:rsidR="00595935" w:rsidRPr="000F0AEB" w:rsidRDefault="00BC4A27" w:rsidP="00595935">
      <w:pPr>
        <w:pStyle w:val="RESOLUCIONES"/>
      </w:pPr>
      <w:r w:rsidRPr="000F0AEB">
        <w:t>El mencionado requerimiento de pago establece:</w:t>
      </w:r>
      <w:r w:rsidR="007070BA" w:rsidRPr="000F0AEB">
        <w:t xml:space="preserve"> -------------------------------</w:t>
      </w:r>
    </w:p>
    <w:p w14:paraId="7208D7E2" w14:textId="1D2980CA" w:rsidR="00BC4A27" w:rsidRPr="000F0AEB" w:rsidRDefault="00BC4A27" w:rsidP="00595935">
      <w:pPr>
        <w:pStyle w:val="RESOLUCIONES"/>
      </w:pPr>
    </w:p>
    <w:p w14:paraId="5C3E951B" w14:textId="2A78A22D" w:rsidR="00BC4A27" w:rsidRPr="000F0AEB" w:rsidRDefault="00BC4A27" w:rsidP="00595935">
      <w:pPr>
        <w:pStyle w:val="RESOLUCIONES"/>
        <w:rPr>
          <w:i/>
          <w:sz w:val="20"/>
          <w:szCs w:val="20"/>
        </w:rPr>
      </w:pPr>
      <w:r w:rsidRPr="000F0AEB">
        <w:rPr>
          <w:i/>
          <w:sz w:val="20"/>
          <w:szCs w:val="20"/>
        </w:rPr>
        <w:t>“MOTIVO:</w:t>
      </w:r>
    </w:p>
    <w:p w14:paraId="20ECDD10" w14:textId="7FC3BF11" w:rsidR="00EC264F" w:rsidRPr="000F0AEB" w:rsidRDefault="00BC4A27" w:rsidP="00595935">
      <w:pPr>
        <w:pStyle w:val="RESOLUCIONES"/>
        <w:rPr>
          <w:i/>
          <w:sz w:val="20"/>
          <w:szCs w:val="20"/>
        </w:rPr>
      </w:pPr>
      <w:r w:rsidRPr="000F0AEB">
        <w:rPr>
          <w:i/>
          <w:sz w:val="20"/>
          <w:szCs w:val="20"/>
        </w:rPr>
        <w:t xml:space="preserve">EN RAZON DE NO HABERSE CUBIERTO EL CRÉDITO DENTRO DEL TERMINO DE 30 DÍAS CONTADOS A PARTIR DEL DIA SIGUIENTE A AQUEL EN QUE SURTIÓ EFECTOS LA NOTIFICACION PRACTIDA EL DÍA </w:t>
      </w:r>
      <w:r w:rsidR="006C2BB7" w:rsidRPr="000F0AEB">
        <w:rPr>
          <w:i/>
          <w:sz w:val="20"/>
          <w:szCs w:val="20"/>
        </w:rPr>
        <w:t>____</w:t>
      </w:r>
      <w:r w:rsidRPr="000F0AEB">
        <w:rPr>
          <w:i/>
          <w:sz w:val="20"/>
          <w:szCs w:val="20"/>
        </w:rPr>
        <w:t xml:space="preserve"> CON FUNDAMENTO EN LO PREVISTO POR LOS ARTÍCULOS 16 DE LA CONSTITUCION POLITICA DE LOS ESTADOS UNIDOS MEXICANOS, 134, FRACCION I, PRIMERO PÁRRAFO, 136 Y 137 DEL CÓDIGO FISCAL DE LA FEDERACIÓN; ARTÍCULOS 13 Y 14 DE LA LEY DE COORDINACION FISCAL, VIGENTE, ASI COMO LAS CLAUSULAS PRIMERA, SEGUNDA, FRACCION V, TERCERA, CUARTA PARRAFOS PRIMERO Y CUARTO, Y DECIMA CUARTA </w:t>
      </w:r>
      <w:r w:rsidR="00EC264F" w:rsidRPr="000F0AEB">
        <w:rPr>
          <w:i/>
          <w:sz w:val="20"/>
          <w:szCs w:val="20"/>
        </w:rPr>
        <w:t xml:space="preserve">, FRACCION I Y ULTIMO PARRAFO DEL CONVENIO DE COLABORACION ADMINISTRATIVA EN MATERIA FISCAL FEDERAL, CELEBRADO POR EL GOBIERNO FEDERAL POR CONDUCTO DE LA SECRETARIA DE HACIENDA Y </w:t>
      </w:r>
      <w:r w:rsidR="00EC264F" w:rsidRPr="000F0AEB">
        <w:rPr>
          <w:i/>
          <w:sz w:val="20"/>
          <w:szCs w:val="20"/>
        </w:rPr>
        <w:lastRenderedPageBreak/>
        <w:t xml:space="preserve">CREDITO PÚBLICO Y GOBIERNO DEL ESTADO DE GUANAJUATO, PUBLICADO EN EL DIARIO OFICIAL DE LA FEDERACION EL 28 DE JULIO DE 2015, VIGENTE A PARTIR DEL 29 DE JULIO DE 2015; ARTÍCULO 6, 15 INCISO D, 16, 93, Y 261 DE LA LEY DE HACIENDA PARA LOS MUNICIPIOS DEL ESTADO DE GUANAJUATO Y CON LO PRECEPTUADO EN LOS ARTICULSO 45, FRACCION III, 55 FRACCION III, 54 FRACCION IX, XIII, XVI, XXXII Y ARTICULO 58, FRACCIONES III, IV Y IX DEL REGLAMENTO INTERIOR DE LA ADMINSITRACIÓN PÚBLICA MUNICIPAL DE LEON, GTO. LA CLAUSULA PRIMERA, SEGUNDA Y TERCERA Y QUINTA DEL CONVENIO DE COLABORACION ADMINSITRATIVA PARA EL COBRO DE LAS MULTAS ADMINISTRATIVAS FEDERALES NO FISCALES, CELEBRADO ENTRE LA SECRETARIA DE FINANZAS, INVERSION Y ADMINSITRACION Y EL MUNICIPIO DE LEON, GUANAJUATO, PUBLICADO EN EL PERIODICO OFICIAL DEL GOBIERNO DEL ESTADO DE GUANAJUATO EL DIA 17 D E MAYO DEL AÑO 2016, ORDENO QUE EL MINISTRO EJECUTOR </w:t>
      </w:r>
      <w:r w:rsidR="00C753A9" w:rsidRPr="000F0AEB">
        <w:rPr>
          <w:i/>
          <w:sz w:val="20"/>
          <w:szCs w:val="20"/>
          <w:u w:val="single"/>
        </w:rPr>
        <w:t>ilegible</w:t>
      </w:r>
      <w:r w:rsidR="00EC264F" w:rsidRPr="000F0AEB">
        <w:rPr>
          <w:i/>
          <w:sz w:val="20"/>
          <w:szCs w:val="20"/>
        </w:rPr>
        <w:t xml:space="preserve"> REQUIERA AL DEUDOR PARA QUE EN EL PLAZO DE SEIS DIAS PAGUE LA CANTIDAD RECLAM</w:t>
      </w:r>
      <w:r w:rsidR="009A5A85" w:rsidRPr="000F0AEB">
        <w:rPr>
          <w:i/>
          <w:sz w:val="20"/>
          <w:szCs w:val="20"/>
        </w:rPr>
        <w:t>A</w:t>
      </w:r>
      <w:r w:rsidR="00EC264F" w:rsidRPr="000F0AEB">
        <w:rPr>
          <w:i/>
          <w:sz w:val="20"/>
          <w:szCs w:val="20"/>
        </w:rPr>
        <w:t>DA, APERCIBIENDOLO DE QUE SI NO LO HACE SE TRABARA EMBARGO EN BIENES DE SU PROPIEDAD, SUFICIENTES PARA HACER EFECTIVO EL ADEUDO Y DEMAS ACCESORIOS LEGALES.</w:t>
      </w:r>
      <w:r w:rsidR="007B28CD" w:rsidRPr="000F0AEB">
        <w:rPr>
          <w:i/>
          <w:sz w:val="20"/>
          <w:szCs w:val="20"/>
        </w:rPr>
        <w:t>”</w:t>
      </w:r>
    </w:p>
    <w:p w14:paraId="3804D442" w14:textId="40DF0CA9" w:rsidR="00EC264F" w:rsidRPr="000F0AEB" w:rsidRDefault="00EC264F" w:rsidP="00595935">
      <w:pPr>
        <w:pStyle w:val="RESOLUCIONES"/>
      </w:pPr>
    </w:p>
    <w:p w14:paraId="47F582CA" w14:textId="77777777" w:rsidR="007B28CD" w:rsidRPr="000F0AEB" w:rsidRDefault="007B28CD" w:rsidP="00595935">
      <w:pPr>
        <w:pStyle w:val="RESOLUCIONES"/>
      </w:pPr>
    </w:p>
    <w:p w14:paraId="10042424" w14:textId="740B78B2" w:rsidR="00BA7EBB" w:rsidRPr="000F0AEB" w:rsidRDefault="007B28CD" w:rsidP="00BA7EBB">
      <w:pPr>
        <w:pStyle w:val="SENTENCIAS"/>
        <w:rPr>
          <w:rStyle w:val="fontstyle01"/>
          <w:rFonts w:ascii="Century" w:hAnsi="Century"/>
          <w:color w:val="auto"/>
          <w:sz w:val="24"/>
          <w:szCs w:val="24"/>
        </w:rPr>
      </w:pPr>
      <w:r w:rsidRPr="000F0AEB">
        <w:rPr>
          <w:rStyle w:val="fontstyle01"/>
          <w:rFonts w:ascii="Century" w:hAnsi="Century"/>
          <w:color w:val="auto"/>
          <w:sz w:val="24"/>
          <w:szCs w:val="24"/>
        </w:rPr>
        <w:t xml:space="preserve">Respecto de lo anterior, resulta importante invocar lo que dispone </w:t>
      </w:r>
      <w:r w:rsidR="00BA7EBB" w:rsidRPr="000F0AEB">
        <w:rPr>
          <w:rStyle w:val="fontstyle01"/>
          <w:rFonts w:ascii="Century" w:hAnsi="Century"/>
          <w:color w:val="auto"/>
          <w:sz w:val="24"/>
          <w:szCs w:val="24"/>
        </w:rPr>
        <w:t xml:space="preserve">la Ley </w:t>
      </w:r>
      <w:r w:rsidR="00C753A9" w:rsidRPr="000F0AEB">
        <w:rPr>
          <w:rStyle w:val="fontstyle01"/>
          <w:rFonts w:ascii="Century" w:hAnsi="Century"/>
          <w:color w:val="auto"/>
          <w:sz w:val="24"/>
          <w:szCs w:val="24"/>
        </w:rPr>
        <w:t>Orgánica Municipal para el Es</w:t>
      </w:r>
      <w:r w:rsidRPr="000F0AEB">
        <w:rPr>
          <w:rStyle w:val="fontstyle01"/>
          <w:rFonts w:ascii="Century" w:hAnsi="Century"/>
          <w:color w:val="auto"/>
          <w:sz w:val="24"/>
          <w:szCs w:val="24"/>
        </w:rPr>
        <w:t>tado de Guanajuato</w:t>
      </w:r>
      <w:r w:rsidR="00BA7EBB" w:rsidRPr="000F0AEB">
        <w:rPr>
          <w:rStyle w:val="fontstyle01"/>
          <w:rFonts w:ascii="Century" w:hAnsi="Century"/>
          <w:color w:val="auto"/>
          <w:sz w:val="24"/>
          <w:szCs w:val="24"/>
        </w:rPr>
        <w:t>:</w:t>
      </w:r>
      <w:r w:rsidR="00C753A9" w:rsidRPr="000F0AEB">
        <w:rPr>
          <w:rStyle w:val="fontstyle01"/>
          <w:rFonts w:ascii="Century" w:hAnsi="Century"/>
          <w:color w:val="auto"/>
          <w:sz w:val="24"/>
          <w:szCs w:val="24"/>
        </w:rPr>
        <w:t xml:space="preserve"> -----------------------------------</w:t>
      </w:r>
    </w:p>
    <w:p w14:paraId="09EB2FB4" w14:textId="77777777" w:rsidR="00BA7EBB" w:rsidRPr="000F0AEB" w:rsidRDefault="00BA7EBB" w:rsidP="00BA7EBB">
      <w:pPr>
        <w:pStyle w:val="SENTENCIAS"/>
        <w:rPr>
          <w:rStyle w:val="fontstyle01"/>
          <w:rFonts w:ascii="Century" w:hAnsi="Century"/>
          <w:color w:val="auto"/>
          <w:sz w:val="22"/>
          <w:szCs w:val="22"/>
        </w:rPr>
      </w:pPr>
    </w:p>
    <w:p w14:paraId="1E91CFD4" w14:textId="77777777" w:rsidR="00BA7EBB" w:rsidRPr="000F0AEB" w:rsidRDefault="00BA7EBB" w:rsidP="00BA7EBB">
      <w:pPr>
        <w:pStyle w:val="TESISYJURIS"/>
        <w:rPr>
          <w:sz w:val="22"/>
          <w:szCs w:val="22"/>
        </w:rPr>
      </w:pPr>
      <w:r w:rsidRPr="000F0AEB">
        <w:rPr>
          <w:b/>
          <w:sz w:val="22"/>
          <w:szCs w:val="22"/>
        </w:rPr>
        <w:t xml:space="preserve">Artículo 243. </w:t>
      </w:r>
      <w:r w:rsidRPr="000F0AEB">
        <w:rPr>
          <w:sz w:val="22"/>
          <w:szCs w:val="22"/>
        </w:rPr>
        <w:t>Los actos y resoluciones administrativas dictadas por el Ayuntamiento, podrán ser impugnados ante el Tribunal de lo Contencioso Administrativo cuando afecten intereses de los particulares.</w:t>
      </w:r>
    </w:p>
    <w:p w14:paraId="5ADEBDC6" w14:textId="77777777" w:rsidR="00BA7EBB" w:rsidRPr="000F0AEB" w:rsidRDefault="00BA7EBB" w:rsidP="00BA7EBB">
      <w:pPr>
        <w:pStyle w:val="TESISYJURIS"/>
        <w:rPr>
          <w:sz w:val="22"/>
          <w:szCs w:val="22"/>
        </w:rPr>
      </w:pPr>
    </w:p>
    <w:p w14:paraId="2E2332E4" w14:textId="77777777" w:rsidR="00BA7EBB" w:rsidRPr="000F0AEB" w:rsidRDefault="00BA7EBB" w:rsidP="00BA7EBB">
      <w:pPr>
        <w:pStyle w:val="TESISYJURIS"/>
        <w:rPr>
          <w:sz w:val="22"/>
          <w:szCs w:val="22"/>
        </w:rPr>
      </w:pPr>
      <w:r w:rsidRPr="000F0AEB">
        <w:rPr>
          <w:sz w:val="22"/>
          <w:szCs w:val="22"/>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 impugnar ante el otro el mismo acto.</w:t>
      </w:r>
    </w:p>
    <w:p w14:paraId="17642621" w14:textId="77777777" w:rsidR="00BA7EBB" w:rsidRPr="000F0AEB" w:rsidRDefault="00BA7EBB" w:rsidP="00BA7EBB">
      <w:pPr>
        <w:pStyle w:val="TESISYJURIS"/>
        <w:rPr>
          <w:sz w:val="22"/>
          <w:szCs w:val="22"/>
        </w:rPr>
      </w:pPr>
    </w:p>
    <w:p w14:paraId="78177688" w14:textId="77777777" w:rsidR="00BA7EBB" w:rsidRPr="000F0AEB" w:rsidRDefault="00BA7EBB" w:rsidP="00BA7EBB">
      <w:pPr>
        <w:pStyle w:val="TESISYJURIS"/>
        <w:rPr>
          <w:sz w:val="22"/>
          <w:szCs w:val="22"/>
        </w:rPr>
      </w:pPr>
      <w:r w:rsidRPr="000F0AEB">
        <w:rPr>
          <w:sz w:val="22"/>
          <w:szCs w:val="22"/>
        </w:rPr>
        <w:t xml:space="preserve">Las resoluciones de los Juzgados Administrativos Municipales que pongan fin al proceso administrativo podrán ser impugnados por las partes, mediante el recurso de revisión ante las Salas del Tribunal de lo Contencioso Administrativo. </w:t>
      </w:r>
    </w:p>
    <w:p w14:paraId="372B489A" w14:textId="77777777" w:rsidR="00BA7EBB" w:rsidRPr="000F0AEB" w:rsidRDefault="00BA7EBB" w:rsidP="00BA7EBB">
      <w:pPr>
        <w:pStyle w:val="TESISYJURIS"/>
        <w:rPr>
          <w:b/>
          <w:sz w:val="22"/>
          <w:szCs w:val="22"/>
        </w:rPr>
      </w:pPr>
    </w:p>
    <w:p w14:paraId="128D05E7" w14:textId="77777777" w:rsidR="00BA7EBB" w:rsidRPr="000F0AEB" w:rsidRDefault="00BA7EBB" w:rsidP="00BA7EBB">
      <w:pPr>
        <w:pStyle w:val="TESISYJURIS"/>
        <w:rPr>
          <w:b/>
          <w:sz w:val="22"/>
          <w:szCs w:val="22"/>
        </w:rPr>
      </w:pPr>
    </w:p>
    <w:p w14:paraId="47282D1C" w14:textId="77777777" w:rsidR="00BA7EBB" w:rsidRPr="000F0AEB" w:rsidRDefault="00BA7EBB" w:rsidP="00BA7EBB">
      <w:pPr>
        <w:pStyle w:val="TESISYJURIS"/>
        <w:rPr>
          <w:sz w:val="22"/>
          <w:szCs w:val="22"/>
        </w:rPr>
      </w:pPr>
      <w:r w:rsidRPr="000F0AEB">
        <w:rPr>
          <w:b/>
          <w:sz w:val="22"/>
          <w:szCs w:val="22"/>
        </w:rPr>
        <w:t xml:space="preserve">Artículo 244. </w:t>
      </w:r>
      <w:r w:rsidRPr="000F0AEB">
        <w:rPr>
          <w:sz w:val="22"/>
          <w:szCs w:val="22"/>
        </w:rPr>
        <w:t xml:space="preserve">Los juzgados administrativos municipales son depositarios de la función jurisdiccional del Municipio, están dotados de plena autonomía para dictar sus fallos, así como de plena jurisdicción e imperio para hacer cumplir sus resoluciones, siendo órganos de control de legalidad que tienen a su cargo dirimir las </w:t>
      </w:r>
      <w:r w:rsidRPr="000F0AEB">
        <w:rPr>
          <w:sz w:val="22"/>
          <w:szCs w:val="22"/>
        </w:rPr>
        <w:lastRenderedPageBreak/>
        <w:t xml:space="preserve">controversias administrativas que se susciten entre la administración pública municipal y los gobernados. Su relación jurídica se establecerá directamente con el Ayuntamiento. El Presidente Municipal sólo podrá ejecutar sobre estos órganos jurisdiccionales municipales, los acuerdos e instrucciones que apruebe el Ayuntamiento. </w:t>
      </w:r>
    </w:p>
    <w:p w14:paraId="6B575BDE" w14:textId="77777777" w:rsidR="00BA7EBB" w:rsidRPr="000F0AEB" w:rsidRDefault="00BA7EBB" w:rsidP="00BA7EBB">
      <w:pPr>
        <w:pStyle w:val="TESISYJURIS"/>
        <w:rPr>
          <w:sz w:val="22"/>
          <w:szCs w:val="22"/>
        </w:rPr>
      </w:pPr>
    </w:p>
    <w:p w14:paraId="116C458B" w14:textId="77777777" w:rsidR="00BA7EBB" w:rsidRPr="000F0AEB" w:rsidRDefault="00BA7EBB" w:rsidP="00BA7EBB">
      <w:pPr>
        <w:pStyle w:val="TESISYJURIS"/>
        <w:rPr>
          <w:sz w:val="22"/>
          <w:szCs w:val="22"/>
        </w:rPr>
      </w:pPr>
      <w:r w:rsidRPr="000F0AEB">
        <w:rPr>
          <w:sz w:val="22"/>
          <w:szCs w:val="22"/>
        </w:rPr>
        <w:t xml:space="preserve">La actuación de los Juzgados Administrativos Municipales se sujetará a los principios de legalidad, publicidad, audiencia e igualdad. </w:t>
      </w:r>
    </w:p>
    <w:p w14:paraId="01B49C93" w14:textId="77777777" w:rsidR="00BA7EBB" w:rsidRPr="000F0AEB" w:rsidRDefault="00BA7EBB" w:rsidP="00BA7EBB">
      <w:pPr>
        <w:pStyle w:val="TESISYJURIS"/>
        <w:rPr>
          <w:sz w:val="22"/>
          <w:szCs w:val="22"/>
        </w:rPr>
      </w:pPr>
    </w:p>
    <w:p w14:paraId="08E753ED" w14:textId="77777777" w:rsidR="00BA7EBB" w:rsidRPr="000F0AEB" w:rsidRDefault="00BA7EBB" w:rsidP="00BA7EBB">
      <w:pPr>
        <w:pStyle w:val="SENTENCIAS"/>
        <w:rPr>
          <w:rStyle w:val="fontstyle01"/>
          <w:rFonts w:ascii="Century" w:hAnsi="Century"/>
          <w:color w:val="auto"/>
          <w:sz w:val="24"/>
          <w:szCs w:val="24"/>
        </w:rPr>
      </w:pPr>
    </w:p>
    <w:p w14:paraId="2D8B5822" w14:textId="33F1022B" w:rsidR="00BA7EBB" w:rsidRPr="000F0AEB" w:rsidRDefault="001E6FA4" w:rsidP="00BA7EBB">
      <w:pPr>
        <w:pStyle w:val="SENTENCIAS"/>
        <w:rPr>
          <w:rStyle w:val="fontstyle01"/>
          <w:rFonts w:ascii="Century" w:hAnsi="Century"/>
          <w:color w:val="auto"/>
          <w:sz w:val="24"/>
          <w:szCs w:val="24"/>
        </w:rPr>
      </w:pPr>
      <w:r w:rsidRPr="000F0AEB">
        <w:rPr>
          <w:rStyle w:val="fontstyle01"/>
          <w:rFonts w:ascii="Century" w:hAnsi="Century"/>
          <w:color w:val="auto"/>
          <w:sz w:val="24"/>
          <w:szCs w:val="24"/>
        </w:rPr>
        <w:t xml:space="preserve">Así mismo, también resulta procedente invocar lo que dispone </w:t>
      </w:r>
      <w:r w:rsidR="00BA7EBB" w:rsidRPr="000F0AEB">
        <w:rPr>
          <w:rStyle w:val="fontstyle01"/>
          <w:rFonts w:ascii="Century" w:hAnsi="Century"/>
          <w:color w:val="auto"/>
          <w:sz w:val="24"/>
          <w:szCs w:val="24"/>
        </w:rPr>
        <w:t xml:space="preserve">el Código de Procedimiento y Justicia Administrativa para el Estado y los Municipios de Guanajuato, </w:t>
      </w:r>
      <w:r w:rsidRPr="000F0AEB">
        <w:rPr>
          <w:rStyle w:val="fontstyle01"/>
          <w:rFonts w:ascii="Century" w:hAnsi="Century"/>
          <w:color w:val="auto"/>
          <w:sz w:val="24"/>
          <w:szCs w:val="24"/>
        </w:rPr>
        <w:t>en los siguientes artículos</w:t>
      </w:r>
      <w:r w:rsidR="00BA7EBB" w:rsidRPr="000F0AEB">
        <w:rPr>
          <w:rStyle w:val="fontstyle01"/>
          <w:rFonts w:ascii="Century" w:hAnsi="Century"/>
          <w:color w:val="auto"/>
          <w:sz w:val="24"/>
          <w:szCs w:val="24"/>
        </w:rPr>
        <w:t>:</w:t>
      </w:r>
      <w:r w:rsidR="007B28CD" w:rsidRPr="000F0AEB">
        <w:rPr>
          <w:rStyle w:val="fontstyle01"/>
          <w:rFonts w:ascii="Century" w:hAnsi="Century"/>
          <w:color w:val="auto"/>
          <w:sz w:val="24"/>
          <w:szCs w:val="24"/>
        </w:rPr>
        <w:t xml:space="preserve"> --------------------------------------</w:t>
      </w:r>
      <w:r w:rsidRPr="000F0AEB">
        <w:rPr>
          <w:rStyle w:val="fontstyle01"/>
          <w:rFonts w:ascii="Century" w:hAnsi="Century"/>
          <w:color w:val="auto"/>
          <w:sz w:val="24"/>
          <w:szCs w:val="24"/>
        </w:rPr>
        <w:t>--------------</w:t>
      </w:r>
    </w:p>
    <w:p w14:paraId="2F0AB730" w14:textId="77777777" w:rsidR="007B28CD" w:rsidRPr="000F0AEB" w:rsidRDefault="007B28CD" w:rsidP="00BA7EBB">
      <w:pPr>
        <w:pStyle w:val="SENTENCIAS"/>
        <w:rPr>
          <w:rStyle w:val="fontstyle01"/>
          <w:rFonts w:ascii="Century" w:hAnsi="Century"/>
          <w:color w:val="auto"/>
          <w:sz w:val="24"/>
          <w:szCs w:val="24"/>
        </w:rPr>
      </w:pPr>
    </w:p>
    <w:p w14:paraId="07F78641" w14:textId="77777777" w:rsidR="00BA7EBB" w:rsidRPr="000F0AEB" w:rsidRDefault="00BA7EBB" w:rsidP="00BA7EBB">
      <w:pPr>
        <w:pStyle w:val="TESISYJURIS"/>
        <w:rPr>
          <w:sz w:val="22"/>
          <w:szCs w:val="22"/>
        </w:rPr>
      </w:pPr>
      <w:r w:rsidRPr="000F0AEB">
        <w:rPr>
          <w:b/>
          <w:sz w:val="22"/>
          <w:szCs w:val="22"/>
        </w:rPr>
        <w:t xml:space="preserve">Artículo 1. </w:t>
      </w:r>
      <w:r w:rsidRPr="000F0AEB">
        <w:rPr>
          <w:sz w:val="22"/>
          <w:szCs w:val="22"/>
        </w:rPr>
        <w:t xml:space="preserve">Las disposiciones de este Código son de orden público e interés general y tienen por objeto regular: </w:t>
      </w:r>
    </w:p>
    <w:p w14:paraId="14BCDE42" w14:textId="77777777" w:rsidR="00BA7EBB" w:rsidRPr="000F0AEB" w:rsidRDefault="00BA7EBB" w:rsidP="00BA7EBB">
      <w:pPr>
        <w:pStyle w:val="TESISYJURIS"/>
        <w:numPr>
          <w:ilvl w:val="0"/>
          <w:numId w:val="27"/>
        </w:numPr>
        <w:rPr>
          <w:sz w:val="22"/>
          <w:szCs w:val="22"/>
        </w:rPr>
      </w:pPr>
      <w:r w:rsidRPr="000F0AEB">
        <w:rPr>
          <w:sz w:val="22"/>
          <w:szCs w:val="22"/>
        </w:rPr>
        <w:t>Los actos y procedimientos administrativos de las dependencias y entidades de la administración pública centralizada y paraestatal del Estado de Guanajuato y de sus municipios; y</w:t>
      </w:r>
    </w:p>
    <w:p w14:paraId="27633783" w14:textId="77777777" w:rsidR="00BA7EBB" w:rsidRPr="000F0AEB" w:rsidRDefault="00BA7EBB" w:rsidP="00BA7EBB">
      <w:pPr>
        <w:pStyle w:val="TESISYJURIS"/>
        <w:numPr>
          <w:ilvl w:val="0"/>
          <w:numId w:val="27"/>
        </w:numPr>
        <w:rPr>
          <w:sz w:val="22"/>
          <w:szCs w:val="22"/>
        </w:rPr>
      </w:pPr>
      <w:r w:rsidRPr="000F0AEB">
        <w:rPr>
          <w:sz w:val="22"/>
          <w:szCs w:val="22"/>
        </w:rPr>
        <w:t>La justicia administrativa en el Estado de Guanajuato, la cual se impartirá a través del Tribunal de lo Contencioso Administrativo y de los Juzgados Administrativos Municipales.</w:t>
      </w:r>
    </w:p>
    <w:p w14:paraId="24556679" w14:textId="77777777" w:rsidR="00BA7EBB" w:rsidRPr="000F0AEB" w:rsidRDefault="00BA7EBB" w:rsidP="00BA7EBB">
      <w:pPr>
        <w:pStyle w:val="TESISYJURIS"/>
      </w:pPr>
    </w:p>
    <w:p w14:paraId="400FF6BC" w14:textId="77777777" w:rsidR="00BA7EBB" w:rsidRPr="000F0AEB" w:rsidRDefault="00BA7EBB" w:rsidP="00530176">
      <w:pPr>
        <w:pStyle w:val="RESOLUCIONES"/>
      </w:pPr>
    </w:p>
    <w:p w14:paraId="4F3BC6F6" w14:textId="46426E8B" w:rsidR="007410F6" w:rsidRPr="000F0AEB" w:rsidRDefault="001E6FA4" w:rsidP="00530176">
      <w:pPr>
        <w:pStyle w:val="RESOLUCIONES"/>
        <w:rPr>
          <w:rStyle w:val="fontstyle01"/>
          <w:rFonts w:ascii="Century" w:hAnsi="Century"/>
          <w:color w:val="auto"/>
          <w:sz w:val="24"/>
          <w:szCs w:val="24"/>
        </w:rPr>
      </w:pPr>
      <w:r w:rsidRPr="000F0AEB">
        <w:t xml:space="preserve">Y lo que también dispone </w:t>
      </w:r>
      <w:r w:rsidR="007B28CD" w:rsidRPr="000F0AEB">
        <w:t>la</w:t>
      </w:r>
      <w:r w:rsidR="00BA7EBB" w:rsidRPr="000F0AEB">
        <w:t xml:space="preserve"> </w:t>
      </w:r>
      <w:r w:rsidR="007B28CD" w:rsidRPr="000F0AEB">
        <w:t>Ley de Coordinación Fiscal</w:t>
      </w:r>
      <w:r w:rsidR="00D914B9" w:rsidRPr="000F0AEB">
        <w:t>:</w:t>
      </w:r>
      <w:r w:rsidR="007B28CD" w:rsidRPr="000F0AEB">
        <w:t xml:space="preserve"> --------------------</w:t>
      </w:r>
    </w:p>
    <w:p w14:paraId="1D75BD0B" w14:textId="77777777" w:rsidR="009F4BE0" w:rsidRPr="000F0AEB" w:rsidRDefault="009F4BE0" w:rsidP="00530176">
      <w:pPr>
        <w:pStyle w:val="RESOLUCIONES"/>
      </w:pPr>
    </w:p>
    <w:p w14:paraId="3B01AA29" w14:textId="3BD60B21" w:rsidR="007410F6" w:rsidRPr="000F0AEB" w:rsidRDefault="007410F6" w:rsidP="009F4BE0">
      <w:pPr>
        <w:pStyle w:val="TESISYJURIS"/>
        <w:rPr>
          <w:sz w:val="22"/>
          <w:szCs w:val="22"/>
        </w:rPr>
      </w:pPr>
      <w:r w:rsidRPr="000F0AEB">
        <w:rPr>
          <w:b/>
          <w:sz w:val="22"/>
          <w:szCs w:val="22"/>
        </w:rPr>
        <w:t>Artículo 13.-</w:t>
      </w:r>
      <w:r w:rsidRPr="000F0AEB">
        <w:rPr>
          <w:sz w:val="22"/>
          <w:szCs w:val="22"/>
        </w:rPr>
        <w:t xml:space="preserve"> El Gobierno Federal, por conducto de la Secretaría de Hacienda y Crédito Público, y los Gobiernos de las Entidades que se hubieran adherido al Sistema Nacional de Coordinación Fiscal, podrán celebrar convenios de coordinación en materia de administración de ingresos federales, que comprenderán las funciones de Registro Federal de Contribuyentes, recaudación, fiscalización y administración, que serán ejercidas por las autoridades fiscales de las Entidades o de los Municipios cuando así se pacte expresamente. </w:t>
      </w:r>
    </w:p>
    <w:p w14:paraId="0ADF050F" w14:textId="77777777" w:rsidR="007410F6" w:rsidRPr="000F0AEB" w:rsidRDefault="007410F6" w:rsidP="009F4BE0">
      <w:pPr>
        <w:pStyle w:val="TESISYJURIS"/>
        <w:rPr>
          <w:sz w:val="22"/>
          <w:szCs w:val="22"/>
        </w:rPr>
      </w:pPr>
    </w:p>
    <w:p w14:paraId="0866AD50" w14:textId="6053F590" w:rsidR="007410F6" w:rsidRPr="000F0AEB" w:rsidRDefault="007410F6" w:rsidP="009F4BE0">
      <w:pPr>
        <w:pStyle w:val="TESISYJURIS"/>
        <w:rPr>
          <w:sz w:val="22"/>
          <w:szCs w:val="22"/>
        </w:rPr>
      </w:pPr>
      <w:r w:rsidRPr="000F0AEB">
        <w:rPr>
          <w:sz w:val="22"/>
          <w:szCs w:val="22"/>
        </w:rPr>
        <w:t xml:space="preserve">En los convenios a que se refiere este artículo se especificarán los ingresos de que se trate, las facultades que ejercerán y las limitaciones de las mismas. Dichos convenios se publicarán en el Periódico Oficial de la Entidad y en el Diario Oficial de la Federación, y surtirán sus efectos a partir de las fechas que en el propio convenio se establezcan o, en su defecto, a partir del día siguiente de la publicación en el Diario Oficial de la Federación. </w:t>
      </w:r>
    </w:p>
    <w:p w14:paraId="5E4CCDA6" w14:textId="77777777" w:rsidR="007410F6" w:rsidRPr="000F0AEB" w:rsidRDefault="007410F6" w:rsidP="009F4BE0">
      <w:pPr>
        <w:pStyle w:val="TESISYJURIS"/>
        <w:rPr>
          <w:sz w:val="22"/>
          <w:szCs w:val="22"/>
        </w:rPr>
      </w:pPr>
    </w:p>
    <w:p w14:paraId="5329CE5A" w14:textId="77777777" w:rsidR="007410F6" w:rsidRPr="000F0AEB" w:rsidRDefault="007410F6" w:rsidP="009F4BE0">
      <w:pPr>
        <w:pStyle w:val="TESISYJURIS"/>
        <w:rPr>
          <w:sz w:val="22"/>
          <w:szCs w:val="22"/>
        </w:rPr>
      </w:pPr>
      <w:r w:rsidRPr="000F0AEB">
        <w:rPr>
          <w:sz w:val="22"/>
          <w:szCs w:val="22"/>
        </w:rPr>
        <w:t xml:space="preserve">La Federación o la Entidad podrán dar por terminados parcial o totalmente los convenios a que se refiere este precepto, terminación que será publicada y tendrá efectos conforme al párrafo anterior. </w:t>
      </w:r>
    </w:p>
    <w:p w14:paraId="34321DFA" w14:textId="77777777" w:rsidR="007410F6" w:rsidRPr="000F0AEB" w:rsidRDefault="007410F6" w:rsidP="009F4BE0">
      <w:pPr>
        <w:pStyle w:val="TESISYJURIS"/>
        <w:rPr>
          <w:sz w:val="22"/>
          <w:szCs w:val="22"/>
        </w:rPr>
      </w:pPr>
    </w:p>
    <w:p w14:paraId="552A59E9" w14:textId="43FF4CCD" w:rsidR="007410F6" w:rsidRPr="000F0AEB" w:rsidRDefault="007410F6" w:rsidP="009F4BE0">
      <w:pPr>
        <w:pStyle w:val="TESISYJURIS"/>
        <w:rPr>
          <w:rStyle w:val="fontstyle01"/>
          <w:rFonts w:ascii="Century" w:hAnsi="Century"/>
          <w:color w:val="auto"/>
          <w:sz w:val="22"/>
          <w:szCs w:val="22"/>
        </w:rPr>
      </w:pPr>
      <w:r w:rsidRPr="000F0AEB">
        <w:rPr>
          <w:sz w:val="22"/>
          <w:szCs w:val="22"/>
        </w:rPr>
        <w:lastRenderedPageBreak/>
        <w:t>En los convenios señalados en este precepto se fijarán las percepciones que recibirán las Entidades o sus Municipios, por las actividades de administración fiscal que realicen. Fe de erratas al artículo DOF 12-02-1979. Reformado DOF 30-12-1980, 15-12-1995, 31-12-2000</w:t>
      </w:r>
    </w:p>
    <w:p w14:paraId="12E94BFF" w14:textId="77777777" w:rsidR="007410F6" w:rsidRPr="000F0AEB" w:rsidRDefault="007410F6" w:rsidP="00530176">
      <w:pPr>
        <w:pStyle w:val="RESOLUCIONES"/>
        <w:rPr>
          <w:rStyle w:val="fontstyle01"/>
          <w:rFonts w:ascii="Century" w:hAnsi="Century"/>
          <w:color w:val="auto"/>
          <w:sz w:val="22"/>
          <w:szCs w:val="22"/>
        </w:rPr>
      </w:pPr>
    </w:p>
    <w:p w14:paraId="311AF90C" w14:textId="5E33A704" w:rsidR="007410F6" w:rsidRPr="000F0AEB" w:rsidRDefault="007410F6" w:rsidP="00530176">
      <w:pPr>
        <w:pStyle w:val="RESOLUCIONES"/>
        <w:rPr>
          <w:rStyle w:val="fontstyle01"/>
          <w:rFonts w:ascii="Century" w:hAnsi="Century"/>
          <w:color w:val="auto"/>
          <w:sz w:val="22"/>
          <w:szCs w:val="22"/>
        </w:rPr>
      </w:pPr>
    </w:p>
    <w:p w14:paraId="7E9B2CF9" w14:textId="151C9EF2" w:rsidR="005C3F6F" w:rsidRPr="000F0AEB" w:rsidRDefault="005C3F6F" w:rsidP="005C3F6F">
      <w:pPr>
        <w:pStyle w:val="TESISYJURIS"/>
        <w:rPr>
          <w:sz w:val="22"/>
          <w:szCs w:val="22"/>
        </w:rPr>
      </w:pPr>
      <w:r w:rsidRPr="000F0AEB">
        <w:rPr>
          <w:b/>
          <w:sz w:val="22"/>
          <w:szCs w:val="22"/>
        </w:rPr>
        <w:t>Artículo 14.-</w:t>
      </w:r>
      <w:r w:rsidRPr="000F0AEB">
        <w:rPr>
          <w:sz w:val="22"/>
          <w:szCs w:val="22"/>
        </w:rPr>
        <w:t xml:space="preserve"> Las autoridades fiscales de las entidades que se encuentren adheridas al Sistema Nacional de Coordinación Fiscal y las de sus Municipios, en su caso, serán consideradas, en el ejercicio de las facultades a que se refieren los convenios o acuerdos respectivos, como autoridades fiscales federales. En contra de los actos que realicen cuando actúen de conformidad con este precepto, sólo procederán los recursos y medios de defensa que establezcan las leyes federales.</w:t>
      </w:r>
    </w:p>
    <w:p w14:paraId="111F51CD" w14:textId="2DA0A837" w:rsidR="005C3F6F" w:rsidRPr="000F0AEB" w:rsidRDefault="005C3F6F" w:rsidP="005C3F6F">
      <w:pPr>
        <w:pStyle w:val="TESISYJURIS"/>
        <w:rPr>
          <w:rStyle w:val="fontstyle01"/>
          <w:rFonts w:ascii="Century" w:hAnsi="Century"/>
          <w:color w:val="auto"/>
          <w:sz w:val="22"/>
          <w:szCs w:val="22"/>
        </w:rPr>
      </w:pPr>
      <w:r w:rsidRPr="000F0AEB">
        <w:rPr>
          <w:sz w:val="22"/>
          <w:szCs w:val="22"/>
        </w:rPr>
        <w:t>[…]</w:t>
      </w:r>
    </w:p>
    <w:p w14:paraId="61DBD50D" w14:textId="77777777" w:rsidR="005C3F6F" w:rsidRPr="000F0AEB" w:rsidRDefault="005C3F6F" w:rsidP="00530176">
      <w:pPr>
        <w:pStyle w:val="RESOLUCIONES"/>
        <w:rPr>
          <w:rStyle w:val="fontstyle01"/>
          <w:rFonts w:ascii="Century" w:hAnsi="Century"/>
          <w:color w:val="auto"/>
          <w:sz w:val="22"/>
          <w:szCs w:val="22"/>
        </w:rPr>
      </w:pPr>
    </w:p>
    <w:p w14:paraId="1D2498AD" w14:textId="77777777" w:rsidR="00D914B9" w:rsidRPr="000F0AEB" w:rsidRDefault="00D914B9" w:rsidP="00530176">
      <w:pPr>
        <w:pStyle w:val="RESOLUCIONES"/>
        <w:rPr>
          <w:rStyle w:val="fontstyle01"/>
          <w:rFonts w:ascii="Century" w:hAnsi="Century"/>
          <w:color w:val="auto"/>
          <w:sz w:val="24"/>
          <w:szCs w:val="24"/>
        </w:rPr>
      </w:pPr>
    </w:p>
    <w:p w14:paraId="03D54F04" w14:textId="7AA9063A" w:rsidR="007410F6" w:rsidRPr="000F0AEB" w:rsidRDefault="007B28CD" w:rsidP="00530176">
      <w:pPr>
        <w:pStyle w:val="RESOLUCIONES"/>
        <w:rPr>
          <w:rStyle w:val="fontstyle01"/>
          <w:rFonts w:ascii="Century" w:hAnsi="Century"/>
          <w:color w:val="auto"/>
          <w:sz w:val="24"/>
          <w:szCs w:val="24"/>
        </w:rPr>
      </w:pPr>
      <w:r w:rsidRPr="000F0AEB">
        <w:rPr>
          <w:rStyle w:val="fontstyle01"/>
          <w:rFonts w:ascii="Century" w:hAnsi="Century"/>
          <w:color w:val="auto"/>
          <w:sz w:val="24"/>
          <w:szCs w:val="24"/>
        </w:rPr>
        <w:t xml:space="preserve">Ahora bien, </w:t>
      </w:r>
      <w:r w:rsidR="00D914B9" w:rsidRPr="000F0AEB">
        <w:rPr>
          <w:rStyle w:val="fontstyle01"/>
          <w:rFonts w:ascii="Century" w:hAnsi="Century"/>
          <w:color w:val="auto"/>
          <w:sz w:val="24"/>
          <w:szCs w:val="24"/>
        </w:rPr>
        <w:t xml:space="preserve">el </w:t>
      </w:r>
      <w:r w:rsidR="007410F6" w:rsidRPr="000F0AEB">
        <w:rPr>
          <w:i/>
        </w:rPr>
        <w:t>CONVENIO DE COLABORACIÓN ADMINISTRATIVA EN MATERIA FISCAL FEDERAL, CELEBRADO ENTRE EL GOBIERNO FEDERAL, POR CONDUCTO DE LA SECRETARÍA DE HACIENDA Y CRÉDITO PÚBLICO, Y EL GOBIERNO DEL ESTADO DE GUANAJUATO</w:t>
      </w:r>
      <w:r w:rsidR="00D914B9" w:rsidRPr="000F0AEB">
        <w:t xml:space="preserve">, </w:t>
      </w:r>
      <w:r w:rsidR="00BA7EBB" w:rsidRPr="000F0AEB">
        <w:t>hace referencia a lo siguiente</w:t>
      </w:r>
      <w:r w:rsidR="00D914B9" w:rsidRPr="000F0AEB">
        <w:t>:</w:t>
      </w:r>
      <w:r w:rsidRPr="000F0AEB">
        <w:t xml:space="preserve"> -----------------------------------------------------------------</w:t>
      </w:r>
    </w:p>
    <w:p w14:paraId="366965B7" w14:textId="77777777" w:rsidR="007410F6" w:rsidRPr="000F0AEB" w:rsidRDefault="007410F6" w:rsidP="00530176">
      <w:pPr>
        <w:pStyle w:val="RESOLUCIONES"/>
        <w:rPr>
          <w:rStyle w:val="fontstyle01"/>
          <w:rFonts w:ascii="Century" w:hAnsi="Century"/>
          <w:color w:val="auto"/>
          <w:sz w:val="24"/>
          <w:szCs w:val="24"/>
        </w:rPr>
      </w:pPr>
    </w:p>
    <w:p w14:paraId="0481999B" w14:textId="4C58199B" w:rsidR="00064112" w:rsidRPr="000F0AEB" w:rsidRDefault="00064112" w:rsidP="00530176">
      <w:pPr>
        <w:pStyle w:val="TESISYJURIS"/>
        <w:rPr>
          <w:rFonts w:ascii="Arial" w:hAnsi="Arial" w:cs="Arial"/>
          <w:sz w:val="22"/>
          <w:szCs w:val="22"/>
          <w:lang w:val="es-MX" w:eastAsia="es-MX"/>
        </w:rPr>
      </w:pPr>
      <w:r w:rsidRPr="000F0AEB">
        <w:rPr>
          <w:b/>
          <w:sz w:val="22"/>
          <w:szCs w:val="22"/>
          <w:lang w:val="es-MX" w:eastAsia="es-MX"/>
        </w:rPr>
        <w:t>DÉCIMA CUARTA.-</w:t>
      </w:r>
      <w:r w:rsidR="007B28CD" w:rsidRPr="000F0AEB">
        <w:rPr>
          <w:sz w:val="22"/>
          <w:szCs w:val="22"/>
          <w:lang w:val="es-MX" w:eastAsia="es-MX"/>
        </w:rPr>
        <w:t xml:space="preserve"> </w:t>
      </w:r>
      <w:r w:rsidRPr="000F0AEB">
        <w:rPr>
          <w:sz w:val="22"/>
          <w:szCs w:val="22"/>
          <w:lang w:val="es-MX" w:eastAsia="es-MX"/>
        </w:rPr>
        <w:t xml:space="preserve">Tratándose de las multas impuestas por las autoridades administrativas federales </w:t>
      </w:r>
      <w:r w:rsidR="007B28CD" w:rsidRPr="000F0AEB">
        <w:rPr>
          <w:sz w:val="22"/>
          <w:szCs w:val="22"/>
          <w:lang w:val="es-MX" w:eastAsia="es-MX"/>
        </w:rPr>
        <w:t xml:space="preserve">no </w:t>
      </w:r>
      <w:r w:rsidRPr="000F0AEB">
        <w:rPr>
          <w:sz w:val="22"/>
          <w:szCs w:val="22"/>
          <w:lang w:val="es-MX" w:eastAsia="es-MX"/>
        </w:rPr>
        <w:t>fiscales, a infractores domiciliados dentro de la circunscripción territorial de la entidad, excepto las que tengan</w:t>
      </w:r>
      <w:r w:rsidR="007B28CD" w:rsidRPr="000F0AEB">
        <w:rPr>
          <w:sz w:val="22"/>
          <w:szCs w:val="22"/>
          <w:lang w:val="es-MX" w:eastAsia="es-MX"/>
        </w:rPr>
        <w:t xml:space="preserve"> </w:t>
      </w:r>
      <w:r w:rsidRPr="000F0AEB">
        <w:rPr>
          <w:sz w:val="22"/>
          <w:szCs w:val="22"/>
          <w:lang w:val="es-MX" w:eastAsia="es-MX"/>
        </w:rPr>
        <w:t>un fin específico y las participables a terceros, así como de aquellas impuestas por la Secretaría y sus</w:t>
      </w:r>
      <w:r w:rsidR="007B28CD" w:rsidRPr="000F0AEB">
        <w:rPr>
          <w:sz w:val="22"/>
          <w:szCs w:val="22"/>
          <w:lang w:val="es-MX" w:eastAsia="es-MX"/>
        </w:rPr>
        <w:t xml:space="preserve"> </w:t>
      </w:r>
      <w:r w:rsidRPr="000F0AEB">
        <w:rPr>
          <w:sz w:val="22"/>
          <w:szCs w:val="22"/>
          <w:lang w:val="es-MX" w:eastAsia="es-MX"/>
        </w:rPr>
        <w:t>órganos desconcentrados, la Secretaría conviene con la entidad, en los términos del artículo 13 de la Ley de Coordinación Fiscal, en que esta última efectuará a través de las autoridades fiscales municipales, cuando así</w:t>
      </w:r>
      <w:r w:rsidR="00530176" w:rsidRPr="000F0AEB">
        <w:rPr>
          <w:sz w:val="22"/>
          <w:szCs w:val="22"/>
          <w:lang w:val="es-MX" w:eastAsia="es-MX"/>
        </w:rPr>
        <w:t xml:space="preserve"> </w:t>
      </w:r>
      <w:r w:rsidRPr="000F0AEB">
        <w:rPr>
          <w:sz w:val="22"/>
          <w:szCs w:val="22"/>
          <w:lang w:val="es-MX" w:eastAsia="es-MX"/>
        </w:rPr>
        <w:t>lo acuerden expresamente y se publique el Convenio respectivo en el órgano de difusión oficial de la entidad, las siguientes facultades:</w:t>
      </w:r>
    </w:p>
    <w:p w14:paraId="65B3D65C" w14:textId="77777777" w:rsidR="00064112" w:rsidRPr="000F0AEB" w:rsidRDefault="00064112" w:rsidP="00530176">
      <w:pPr>
        <w:pStyle w:val="TESISYJURIS"/>
        <w:rPr>
          <w:b/>
          <w:sz w:val="22"/>
          <w:szCs w:val="22"/>
          <w:lang w:val="es-MX" w:eastAsia="es-MX"/>
        </w:rPr>
      </w:pPr>
    </w:p>
    <w:p w14:paraId="7AEE74B2" w14:textId="46B69661" w:rsidR="00064112" w:rsidRPr="000F0AEB" w:rsidRDefault="00064112" w:rsidP="00530176">
      <w:pPr>
        <w:pStyle w:val="TESISYJURIS"/>
        <w:rPr>
          <w:rFonts w:ascii="Arial" w:hAnsi="Arial" w:cs="Arial"/>
          <w:sz w:val="22"/>
          <w:szCs w:val="22"/>
          <w:lang w:val="es-MX" w:eastAsia="es-MX"/>
        </w:rPr>
      </w:pPr>
      <w:r w:rsidRPr="000F0AEB">
        <w:rPr>
          <w:b/>
          <w:sz w:val="22"/>
          <w:szCs w:val="22"/>
          <w:lang w:val="es-MX" w:eastAsia="es-MX"/>
        </w:rPr>
        <w:t>I.</w:t>
      </w:r>
      <w:r w:rsidRPr="000F0AEB">
        <w:rPr>
          <w:sz w:val="22"/>
          <w:szCs w:val="22"/>
          <w:lang w:val="es-MX" w:eastAsia="es-MX"/>
        </w:rPr>
        <w:t> Requerir el pago de las multas referidas, determinar sus correspondientes accesorios y recaudar dichos conceptos, incluso a través del procedimiento administrativo de ejecución, tratándose de infractores domiciliados en la entidad o, en su caso, en el municipio de que se trate.</w:t>
      </w:r>
    </w:p>
    <w:p w14:paraId="4C49A9D1" w14:textId="77777777" w:rsidR="00064112" w:rsidRPr="000F0AEB" w:rsidRDefault="00064112" w:rsidP="00530176">
      <w:pPr>
        <w:pStyle w:val="TESISYJURIS"/>
        <w:rPr>
          <w:sz w:val="22"/>
          <w:szCs w:val="22"/>
          <w:lang w:val="es-MX" w:eastAsia="es-MX"/>
        </w:rPr>
      </w:pPr>
    </w:p>
    <w:p w14:paraId="28FFC302" w14:textId="095CE855" w:rsidR="00064112" w:rsidRPr="000F0AEB" w:rsidRDefault="00064112" w:rsidP="00530176">
      <w:pPr>
        <w:pStyle w:val="TESISYJURIS"/>
        <w:rPr>
          <w:rFonts w:ascii="Arial" w:hAnsi="Arial" w:cs="Arial"/>
          <w:sz w:val="22"/>
          <w:szCs w:val="22"/>
          <w:lang w:val="es-MX" w:eastAsia="es-MX"/>
        </w:rPr>
      </w:pPr>
      <w:r w:rsidRPr="000F0AEB">
        <w:rPr>
          <w:sz w:val="22"/>
          <w:szCs w:val="22"/>
          <w:lang w:val="es-MX" w:eastAsia="es-MX"/>
        </w:rPr>
        <w:t>La recaudación de las multas mencionadas en esta cláusula se efectuará por el municipio de que se trate o, en su caso, por la entidad, a través de las instituciones de crédito o en las oficinas recaudadoras o auxiliares que autorice la misma, incluso por medios electrónicos.</w:t>
      </w:r>
    </w:p>
    <w:p w14:paraId="0B0AF961" w14:textId="61B31A0B" w:rsidR="00064112" w:rsidRPr="000F0AEB" w:rsidRDefault="00064112" w:rsidP="00530176">
      <w:pPr>
        <w:pStyle w:val="TESISYJURIS"/>
        <w:rPr>
          <w:rStyle w:val="fontstyle01"/>
          <w:color w:val="auto"/>
        </w:rPr>
      </w:pPr>
    </w:p>
    <w:p w14:paraId="16285F52" w14:textId="77777777" w:rsidR="00C753A9" w:rsidRPr="000F0AEB" w:rsidRDefault="00C753A9" w:rsidP="00CA7CF3">
      <w:pPr>
        <w:pStyle w:val="SENTENCIAS"/>
        <w:rPr>
          <w:rStyle w:val="fontstyle01"/>
          <w:rFonts w:ascii="Century" w:hAnsi="Century"/>
          <w:color w:val="auto"/>
          <w:sz w:val="24"/>
          <w:szCs w:val="24"/>
        </w:rPr>
      </w:pPr>
    </w:p>
    <w:p w14:paraId="72DEE271" w14:textId="4EC6409F" w:rsidR="00CA7CF3" w:rsidRPr="000F0AEB" w:rsidRDefault="001E6FA4" w:rsidP="00CA7CF3">
      <w:pPr>
        <w:pStyle w:val="SENTENCIAS"/>
      </w:pPr>
      <w:r w:rsidRPr="000F0AEB">
        <w:rPr>
          <w:rStyle w:val="fontstyle01"/>
          <w:rFonts w:ascii="Century" w:hAnsi="Century"/>
          <w:color w:val="auto"/>
          <w:sz w:val="24"/>
          <w:szCs w:val="24"/>
        </w:rPr>
        <w:t>De todo lo e</w:t>
      </w:r>
      <w:r w:rsidR="007B28CD" w:rsidRPr="000F0AEB">
        <w:rPr>
          <w:rStyle w:val="fontstyle01"/>
          <w:rFonts w:ascii="Century" w:hAnsi="Century"/>
          <w:color w:val="auto"/>
          <w:sz w:val="24"/>
          <w:szCs w:val="24"/>
        </w:rPr>
        <w:t>xpuesto</w:t>
      </w:r>
      <w:r w:rsidRPr="000F0AEB">
        <w:rPr>
          <w:rStyle w:val="fontstyle01"/>
          <w:rFonts w:ascii="Century" w:hAnsi="Century"/>
          <w:color w:val="auto"/>
          <w:sz w:val="24"/>
          <w:szCs w:val="24"/>
        </w:rPr>
        <w:t>, es de</w:t>
      </w:r>
      <w:r w:rsidR="007B28CD" w:rsidRPr="000F0AEB">
        <w:rPr>
          <w:rStyle w:val="fontstyle01"/>
          <w:rFonts w:ascii="Century" w:hAnsi="Century"/>
          <w:color w:val="auto"/>
          <w:sz w:val="24"/>
          <w:szCs w:val="24"/>
        </w:rPr>
        <w:t xml:space="preserve"> considerar, primeramente,</w:t>
      </w:r>
      <w:r w:rsidR="009F4BE0" w:rsidRPr="000F0AEB">
        <w:rPr>
          <w:rStyle w:val="fontstyle01"/>
          <w:rFonts w:ascii="Century" w:hAnsi="Century"/>
          <w:color w:val="auto"/>
          <w:sz w:val="24"/>
          <w:szCs w:val="24"/>
        </w:rPr>
        <w:t xml:space="preserve"> que</w:t>
      </w:r>
      <w:r w:rsidR="0005320B" w:rsidRPr="000F0AEB">
        <w:rPr>
          <w:rStyle w:val="fontstyle01"/>
          <w:rFonts w:ascii="Century" w:hAnsi="Century"/>
          <w:color w:val="auto"/>
          <w:sz w:val="24"/>
          <w:szCs w:val="24"/>
        </w:rPr>
        <w:t xml:space="preserve"> l</w:t>
      </w:r>
      <w:r w:rsidR="0005320B" w:rsidRPr="000F0AEB">
        <w:t xml:space="preserve">os </w:t>
      </w:r>
      <w:r w:rsidRPr="000F0AEB">
        <w:t>Juzgados Administrativos Municipales</w:t>
      </w:r>
      <w:r w:rsidR="00CA7CF3" w:rsidRPr="000F0AEB">
        <w:t xml:space="preserve">, </w:t>
      </w:r>
      <w:r w:rsidR="001D2655" w:rsidRPr="000F0AEB">
        <w:t xml:space="preserve">por ende, </w:t>
      </w:r>
      <w:r w:rsidR="00CA7CF3" w:rsidRPr="000F0AEB">
        <w:t xml:space="preserve">este Juzgado </w:t>
      </w:r>
      <w:r w:rsidR="001D2655" w:rsidRPr="000F0AEB">
        <w:t>Tercero A</w:t>
      </w:r>
      <w:r w:rsidR="00CA7CF3" w:rsidRPr="000F0AEB">
        <w:t>dministrativo</w:t>
      </w:r>
      <w:r w:rsidR="009641AB" w:rsidRPr="000F0AEB">
        <w:t xml:space="preserve"> </w:t>
      </w:r>
      <w:r w:rsidR="009641AB" w:rsidRPr="000F0AEB">
        <w:lastRenderedPageBreak/>
        <w:t>Municipal</w:t>
      </w:r>
      <w:r w:rsidR="00CA7CF3" w:rsidRPr="000F0AEB">
        <w:t xml:space="preserve">, </w:t>
      </w:r>
      <w:r w:rsidR="0005320B" w:rsidRPr="000F0AEB">
        <w:t>son depositarios de la función jurisdiccional del Municipio</w:t>
      </w:r>
      <w:r w:rsidR="007B28CD" w:rsidRPr="000F0AEB">
        <w:t xml:space="preserve"> de León</w:t>
      </w:r>
      <w:r w:rsidR="0005320B" w:rsidRPr="000F0AEB">
        <w:t xml:space="preserve">, </w:t>
      </w:r>
      <w:r w:rsidR="00CA7CF3" w:rsidRPr="000F0AEB">
        <w:t>gozan</w:t>
      </w:r>
      <w:r w:rsidR="007B28CD" w:rsidRPr="000F0AEB">
        <w:t>do</w:t>
      </w:r>
      <w:r w:rsidR="00CA7CF3" w:rsidRPr="000F0AEB">
        <w:t xml:space="preserve"> de aut</w:t>
      </w:r>
      <w:r w:rsidR="0005320B" w:rsidRPr="000F0AEB">
        <w:t xml:space="preserve">onomía para dictar sus fallos </w:t>
      </w:r>
      <w:r w:rsidR="00CA7CF3" w:rsidRPr="000F0AEB">
        <w:t xml:space="preserve">y de </w:t>
      </w:r>
      <w:r w:rsidR="0005320B" w:rsidRPr="000F0AEB">
        <w:t xml:space="preserve">jurisdicción e imperio para hacer cumplir sus resoluciones, </w:t>
      </w:r>
      <w:r w:rsidR="00FC0F22" w:rsidRPr="000F0AEB">
        <w:t>correspondiéndoles</w:t>
      </w:r>
      <w:r w:rsidR="0005320B" w:rsidRPr="000F0AEB">
        <w:t xml:space="preserve"> dirimir las controversias administrativas que se susciten entre la administración pública municipal y los gobernados; en </w:t>
      </w:r>
      <w:r w:rsidR="00CA7CF3" w:rsidRPr="000F0AEB">
        <w:t xml:space="preserve">ese </w:t>
      </w:r>
      <w:r w:rsidR="0005320B" w:rsidRPr="000F0AEB">
        <w:t>sentido</w:t>
      </w:r>
      <w:r w:rsidR="00CA7CF3" w:rsidRPr="000F0AEB">
        <w:t>,</w:t>
      </w:r>
      <w:r w:rsidR="0005320B" w:rsidRPr="000F0AEB">
        <w:t xml:space="preserve"> </w:t>
      </w:r>
      <w:r w:rsidR="0005320B" w:rsidRPr="000F0AEB">
        <w:rPr>
          <w:rStyle w:val="fontstyle01"/>
          <w:rFonts w:ascii="Century" w:hAnsi="Century"/>
          <w:color w:val="auto"/>
          <w:sz w:val="24"/>
          <w:szCs w:val="24"/>
        </w:rPr>
        <w:t>l</w:t>
      </w:r>
      <w:r w:rsidR="0005320B" w:rsidRPr="000F0AEB">
        <w:t xml:space="preserve">os actos y resoluciones administrativas dictadas por </w:t>
      </w:r>
      <w:r w:rsidR="0005320B" w:rsidRPr="000F0AEB">
        <w:rPr>
          <w:u w:val="single"/>
        </w:rPr>
        <w:t>el presidente municipal y por las dependencias y entidades de la administración pública municipal</w:t>
      </w:r>
      <w:r w:rsidRPr="000F0AEB">
        <w:rPr>
          <w:u w:val="single"/>
        </w:rPr>
        <w:t>, tanto centralizada como descentralizada,</w:t>
      </w:r>
      <w:r w:rsidR="0005320B" w:rsidRPr="000F0AEB">
        <w:t xml:space="preserve"> p</w:t>
      </w:r>
      <w:r w:rsidR="001D2655" w:rsidRPr="000F0AEB">
        <w:t xml:space="preserve">ueden </w:t>
      </w:r>
      <w:r w:rsidR="0005320B" w:rsidRPr="000F0AEB">
        <w:t xml:space="preserve">ser impugnados optativamente ante los </w:t>
      </w:r>
      <w:r w:rsidRPr="000F0AEB">
        <w:t>Juzgados Administrativos Municipales</w:t>
      </w:r>
      <w:r w:rsidR="0005320B" w:rsidRPr="000F0AEB">
        <w:t xml:space="preserve"> o ante el </w:t>
      </w:r>
      <w:r w:rsidR="00FC0F22" w:rsidRPr="000F0AEB">
        <w:t xml:space="preserve">Tribunal de Justicia Administrativa del Estado de Guanajuato, </w:t>
      </w:r>
      <w:r w:rsidR="00CA7CF3" w:rsidRPr="000F0AEB">
        <w:t xml:space="preserve">cuando </w:t>
      </w:r>
      <w:r w:rsidRPr="000F0AEB">
        <w:t>los gobernados consideren que son afectados en sus intereses por la emisión de alguna decisión</w:t>
      </w:r>
      <w:r w:rsidR="00CA7CF3" w:rsidRPr="000F0AEB">
        <w:t>. ----------------------------------------------</w:t>
      </w:r>
    </w:p>
    <w:p w14:paraId="09B98B75" w14:textId="77777777" w:rsidR="00CA7CF3" w:rsidRPr="000F0AEB" w:rsidRDefault="00CA7CF3" w:rsidP="00CA7CF3">
      <w:pPr>
        <w:pStyle w:val="SENTENCIAS"/>
      </w:pPr>
    </w:p>
    <w:p w14:paraId="26314B85" w14:textId="01D9D30C" w:rsidR="00412FAD" w:rsidRPr="000F0AEB" w:rsidRDefault="005C1952" w:rsidP="00CA7CF3">
      <w:pPr>
        <w:pStyle w:val="SENTENCIAS"/>
      </w:pPr>
      <w:r w:rsidRPr="000F0AEB">
        <w:rPr>
          <w:rStyle w:val="fontstyle01"/>
          <w:rFonts w:ascii="Century" w:hAnsi="Century"/>
          <w:color w:val="auto"/>
          <w:sz w:val="24"/>
          <w:szCs w:val="24"/>
        </w:rPr>
        <w:t>E</w:t>
      </w:r>
      <w:r w:rsidR="00FC0F22" w:rsidRPr="000F0AEB">
        <w:rPr>
          <w:rStyle w:val="fontstyle01"/>
          <w:rFonts w:ascii="Century" w:hAnsi="Century"/>
          <w:color w:val="auto"/>
          <w:sz w:val="24"/>
          <w:szCs w:val="24"/>
        </w:rPr>
        <w:t xml:space="preserve">n segundo término, es de considerar que </w:t>
      </w:r>
      <w:r w:rsidR="0005320B" w:rsidRPr="000F0AEB">
        <w:rPr>
          <w:rStyle w:val="fontstyle01"/>
          <w:rFonts w:ascii="Century" w:hAnsi="Century"/>
          <w:color w:val="auto"/>
          <w:sz w:val="24"/>
          <w:szCs w:val="24"/>
        </w:rPr>
        <w:t xml:space="preserve">el </w:t>
      </w:r>
      <w:r w:rsidR="0005320B" w:rsidRPr="000F0AEB">
        <w:t xml:space="preserve">Gobierno Federal, por conducto de la Secretaría de Hacienda y Crédito </w:t>
      </w:r>
      <w:r w:rsidR="009641AB" w:rsidRPr="000F0AEB">
        <w:t xml:space="preserve">Público, celebra convenios de coordinación en materia de administración de ingresos federales con </w:t>
      </w:r>
      <w:r w:rsidR="0005320B" w:rsidRPr="000F0AEB">
        <w:t xml:space="preserve">los </w:t>
      </w:r>
      <w:r w:rsidR="009641AB" w:rsidRPr="000F0AEB">
        <w:t>gobiernos de las entidades</w:t>
      </w:r>
      <w:r w:rsidR="006445FB" w:rsidRPr="000F0AEB">
        <w:t xml:space="preserve"> federativas</w:t>
      </w:r>
      <w:r w:rsidRPr="000F0AEB">
        <w:t>, con fundamento en los artículos 13 y 14 de la Ley de Coordinación Fiscal</w:t>
      </w:r>
      <w:r w:rsidR="00FC0F22" w:rsidRPr="000F0AEB">
        <w:t>. --------------------------------------------------</w:t>
      </w:r>
      <w:r w:rsidRPr="000F0AEB">
        <w:t>-------</w:t>
      </w:r>
    </w:p>
    <w:p w14:paraId="21A0B90E" w14:textId="77777777" w:rsidR="00412FAD" w:rsidRPr="000F0AEB" w:rsidRDefault="00412FAD" w:rsidP="00CA7CF3">
      <w:pPr>
        <w:pStyle w:val="SENTENCIAS"/>
      </w:pPr>
    </w:p>
    <w:p w14:paraId="0D996888" w14:textId="06AF9A63" w:rsidR="0005320B" w:rsidRPr="000F0AEB" w:rsidRDefault="00412FAD" w:rsidP="00CA7CF3">
      <w:pPr>
        <w:pStyle w:val="SENTENCIAS"/>
      </w:pPr>
      <w:r w:rsidRPr="000F0AEB">
        <w:t>En ese sentido,</w:t>
      </w:r>
      <w:r w:rsidR="005C3F6F" w:rsidRPr="000F0AEB">
        <w:t xml:space="preserve"> </w:t>
      </w:r>
      <w:r w:rsidR="00CA7CF3" w:rsidRPr="000F0AEB">
        <w:t>l</w:t>
      </w:r>
      <w:r w:rsidR="005C3F6F" w:rsidRPr="000F0AEB">
        <w:t>as autoridades fiscales de las entidades</w:t>
      </w:r>
      <w:r w:rsidR="006445FB" w:rsidRPr="000F0AEB">
        <w:t xml:space="preserve"> federativas,</w:t>
      </w:r>
      <w:r w:rsidR="005C3F6F" w:rsidRPr="000F0AEB">
        <w:t xml:space="preserve"> que se encuentren adheridas al Sistema Nacional de Coordinación Fiscal</w:t>
      </w:r>
      <w:r w:rsidR="006E4E4A" w:rsidRPr="000F0AEB">
        <w:t xml:space="preserve">, así como las autoridades fiscales </w:t>
      </w:r>
      <w:r w:rsidR="005C3F6F" w:rsidRPr="000F0AEB">
        <w:t xml:space="preserve">de sus Municipios, serán consideradas, en el ejercicio de las facultades a que se refieren los convenios o acuerdos respectivos, como </w:t>
      </w:r>
      <w:r w:rsidR="005C3F6F" w:rsidRPr="000F0AEB">
        <w:rPr>
          <w:u w:val="single"/>
        </w:rPr>
        <w:t>autoridades fiscales federales</w:t>
      </w:r>
      <w:r w:rsidR="001D2655" w:rsidRPr="000F0AEB">
        <w:t>, por lo que e</w:t>
      </w:r>
      <w:r w:rsidR="005C3F6F" w:rsidRPr="000F0AEB">
        <w:t>n contra de los actos que realicen cuando actúen de conformidad con ese precepto</w:t>
      </w:r>
      <w:r w:rsidR="006E4E4A" w:rsidRPr="000F0AEB">
        <w:t xml:space="preserve"> y esa naturaleza</w:t>
      </w:r>
      <w:r w:rsidR="005C3F6F" w:rsidRPr="000F0AEB">
        <w:t xml:space="preserve">, sólo procederán los recursos y medios de defensa que establezcan las leyes </w:t>
      </w:r>
      <w:r w:rsidR="0084023F" w:rsidRPr="000F0AEB">
        <w:t>federales. ----------------------</w:t>
      </w:r>
      <w:r w:rsidR="004A2672" w:rsidRPr="000F0AEB">
        <w:t>------------</w:t>
      </w:r>
      <w:r w:rsidR="0084023F" w:rsidRPr="000F0AEB">
        <w:t>-----------</w:t>
      </w:r>
      <w:r w:rsidR="001D2655" w:rsidRPr="000F0AEB">
        <w:t>-------------</w:t>
      </w:r>
      <w:r w:rsidR="006E4E4A" w:rsidRPr="000F0AEB">
        <w:t>-----------------------------------</w:t>
      </w:r>
    </w:p>
    <w:p w14:paraId="3CE2EB62" w14:textId="7330EFE6" w:rsidR="00CA7CF3" w:rsidRPr="000F0AEB" w:rsidRDefault="00CA7CF3" w:rsidP="00CA7CF3">
      <w:pPr>
        <w:pStyle w:val="SENTENCIAS"/>
      </w:pPr>
    </w:p>
    <w:p w14:paraId="33365D9D" w14:textId="2F06852A" w:rsidR="00C753A9" w:rsidRPr="000F0AEB" w:rsidRDefault="00FC0F22" w:rsidP="00C91BC6">
      <w:pPr>
        <w:pStyle w:val="SENTENCIAS"/>
        <w:rPr>
          <w:i/>
        </w:rPr>
      </w:pPr>
      <w:r w:rsidRPr="000F0AEB">
        <w:t>E</w:t>
      </w:r>
      <w:r w:rsidR="00CA7CF3" w:rsidRPr="000F0AEB">
        <w:t>n el presente caso</w:t>
      </w:r>
      <w:r w:rsidR="001D2655" w:rsidRPr="000F0AEB">
        <w:t>,</w:t>
      </w:r>
      <w:r w:rsidR="003C6A8F" w:rsidRPr="000F0AEB">
        <w:t xml:space="preserve"> la parte actora impugna, por así señalarlo en</w:t>
      </w:r>
      <w:r w:rsidR="00C91BC6" w:rsidRPr="000F0AEB">
        <w:t xml:space="preserve"> su escrito inicial de demanda: </w:t>
      </w:r>
      <w:r w:rsidR="00C753A9" w:rsidRPr="000F0AEB">
        <w:rPr>
          <w:i/>
        </w:rPr>
        <w:t>“Sus ilegales actos y determinaciones, en relación con el origen; inicio y sustanciación del procedimiento administrativo de ejecución, vinculado al crédito fiscal 1335342; a la multa 164912-2018 de fecha 12 de Enero del 2018; proveniente de una determinación de PROFE</w:t>
      </w:r>
      <w:r w:rsidR="00C91BC6" w:rsidRPr="000F0AEB">
        <w:rPr>
          <w:i/>
        </w:rPr>
        <w:t>CO.”. ------</w:t>
      </w:r>
    </w:p>
    <w:p w14:paraId="6C6D3CE5" w14:textId="77777777" w:rsidR="00C753A9" w:rsidRPr="000F0AEB" w:rsidRDefault="00C753A9" w:rsidP="0084023F">
      <w:pPr>
        <w:pStyle w:val="SENTENCIAS"/>
      </w:pPr>
    </w:p>
    <w:p w14:paraId="2B33D245" w14:textId="05EB5460" w:rsidR="00106881" w:rsidRPr="000F0AEB" w:rsidRDefault="00FC0F22" w:rsidP="0084023F">
      <w:pPr>
        <w:pStyle w:val="SENTENCIAS"/>
        <w:rPr>
          <w:rStyle w:val="fontstyle01"/>
          <w:rFonts w:ascii="Century" w:hAnsi="Century"/>
          <w:color w:val="auto"/>
          <w:sz w:val="24"/>
          <w:szCs w:val="24"/>
        </w:rPr>
      </w:pPr>
      <w:r w:rsidRPr="000F0AEB">
        <w:t>Luego entonces</w:t>
      </w:r>
      <w:r w:rsidR="00A11FD3" w:rsidRPr="000F0AEB">
        <w:t>, en</w:t>
      </w:r>
      <w:r w:rsidR="00972A4E" w:rsidRPr="000F0AEB">
        <w:t xml:space="preserve"> </w:t>
      </w:r>
      <w:r w:rsidR="00A11FD3" w:rsidRPr="000F0AEB">
        <w:t>relación</w:t>
      </w:r>
      <w:r w:rsidR="00972A4E" w:rsidRPr="000F0AEB">
        <w:t xml:space="preserve"> a la multa impuesta </w:t>
      </w:r>
      <w:r w:rsidR="00E517C7" w:rsidRPr="000F0AEB">
        <w:rPr>
          <w:rStyle w:val="fontstyle01"/>
          <w:rFonts w:ascii="Century" w:hAnsi="Century"/>
          <w:color w:val="auto"/>
          <w:sz w:val="24"/>
          <w:szCs w:val="24"/>
        </w:rPr>
        <w:t xml:space="preserve">al actor </w:t>
      </w:r>
      <w:r w:rsidR="00972A4E" w:rsidRPr="000F0AEB">
        <w:t>por</w:t>
      </w:r>
      <w:r w:rsidR="00A11FD3" w:rsidRPr="000F0AEB">
        <w:t xml:space="preserve"> </w:t>
      </w:r>
      <w:r w:rsidR="00A11FD3" w:rsidRPr="000F0AEB">
        <w:rPr>
          <w:rStyle w:val="fontstyle01"/>
          <w:rFonts w:ascii="Century" w:hAnsi="Century"/>
          <w:color w:val="auto"/>
          <w:sz w:val="24"/>
          <w:szCs w:val="24"/>
        </w:rPr>
        <w:t>la Procu</w:t>
      </w:r>
      <w:r w:rsidRPr="000F0AEB">
        <w:rPr>
          <w:rStyle w:val="fontstyle01"/>
          <w:rFonts w:ascii="Century" w:hAnsi="Century"/>
          <w:color w:val="auto"/>
          <w:sz w:val="24"/>
          <w:szCs w:val="24"/>
        </w:rPr>
        <w:t xml:space="preserve">raduría Federal del Consumidor </w:t>
      </w:r>
      <w:r w:rsidR="00A11FD3" w:rsidRPr="000F0AEB">
        <w:rPr>
          <w:rStyle w:val="fontstyle01"/>
          <w:rFonts w:ascii="Century" w:hAnsi="Century"/>
          <w:color w:val="auto"/>
          <w:sz w:val="24"/>
          <w:szCs w:val="24"/>
        </w:rPr>
        <w:t>no puede ser estudiada</w:t>
      </w:r>
      <w:r w:rsidR="00B26F23" w:rsidRPr="000F0AEB">
        <w:rPr>
          <w:rStyle w:val="fontstyle01"/>
          <w:rFonts w:ascii="Century" w:hAnsi="Century"/>
          <w:color w:val="auto"/>
          <w:sz w:val="24"/>
          <w:szCs w:val="24"/>
        </w:rPr>
        <w:t xml:space="preserve"> </w:t>
      </w:r>
      <w:r w:rsidR="00C753A9" w:rsidRPr="000F0AEB">
        <w:rPr>
          <w:rStyle w:val="fontstyle01"/>
          <w:rFonts w:ascii="Century" w:hAnsi="Century"/>
          <w:color w:val="auto"/>
          <w:sz w:val="24"/>
          <w:szCs w:val="24"/>
        </w:rPr>
        <w:t>p</w:t>
      </w:r>
      <w:r w:rsidR="00A11FD3" w:rsidRPr="000F0AEB">
        <w:rPr>
          <w:rStyle w:val="fontstyle01"/>
          <w:rFonts w:ascii="Century" w:hAnsi="Century"/>
          <w:color w:val="auto"/>
          <w:sz w:val="24"/>
          <w:szCs w:val="24"/>
        </w:rPr>
        <w:t>or esta Juzgadora</w:t>
      </w:r>
      <w:r w:rsidRPr="000F0AEB">
        <w:rPr>
          <w:rStyle w:val="fontstyle01"/>
          <w:rFonts w:ascii="Century" w:hAnsi="Century"/>
          <w:color w:val="auto"/>
          <w:sz w:val="24"/>
          <w:szCs w:val="24"/>
        </w:rPr>
        <w:t>,</w:t>
      </w:r>
      <w:r w:rsidR="00A11FD3" w:rsidRPr="000F0AEB">
        <w:rPr>
          <w:rStyle w:val="fontstyle01"/>
          <w:rFonts w:ascii="Century" w:hAnsi="Century"/>
          <w:color w:val="auto"/>
          <w:sz w:val="24"/>
          <w:szCs w:val="24"/>
        </w:rPr>
        <w:t xml:space="preserve"> en virtud de que dicha multa </w:t>
      </w:r>
      <w:r w:rsidR="00B26F23" w:rsidRPr="000F0AEB">
        <w:rPr>
          <w:rStyle w:val="fontstyle01"/>
          <w:rFonts w:ascii="Century" w:hAnsi="Century"/>
          <w:color w:val="auto"/>
          <w:sz w:val="24"/>
          <w:szCs w:val="24"/>
        </w:rPr>
        <w:t>deriva</w:t>
      </w:r>
      <w:r w:rsidR="00A11FD3" w:rsidRPr="000F0AEB">
        <w:rPr>
          <w:rStyle w:val="fontstyle01"/>
          <w:rFonts w:ascii="Century" w:hAnsi="Century"/>
          <w:color w:val="auto"/>
          <w:sz w:val="24"/>
          <w:szCs w:val="24"/>
        </w:rPr>
        <w:t xml:space="preserve"> de una controversia suscitada entre</w:t>
      </w:r>
      <w:r w:rsidRPr="000F0AEB">
        <w:rPr>
          <w:rStyle w:val="fontstyle01"/>
          <w:rFonts w:ascii="Century" w:hAnsi="Century"/>
          <w:color w:val="auto"/>
          <w:sz w:val="24"/>
          <w:szCs w:val="24"/>
        </w:rPr>
        <w:t xml:space="preserve"> </w:t>
      </w:r>
      <w:r w:rsidR="006445FB" w:rsidRPr="000F0AEB">
        <w:rPr>
          <w:rStyle w:val="fontstyle01"/>
          <w:rFonts w:ascii="Century" w:hAnsi="Century"/>
          <w:color w:val="auto"/>
          <w:sz w:val="24"/>
          <w:szCs w:val="24"/>
        </w:rPr>
        <w:t>el ahora</w:t>
      </w:r>
      <w:r w:rsidRPr="000F0AEB">
        <w:rPr>
          <w:rStyle w:val="fontstyle01"/>
          <w:rFonts w:ascii="Century" w:hAnsi="Century"/>
          <w:color w:val="auto"/>
          <w:sz w:val="24"/>
          <w:szCs w:val="24"/>
        </w:rPr>
        <w:t xml:space="preserve"> actor y</w:t>
      </w:r>
      <w:r w:rsidR="00A11FD3" w:rsidRPr="000F0AEB">
        <w:rPr>
          <w:rStyle w:val="fontstyle01"/>
          <w:rFonts w:ascii="Century" w:hAnsi="Century"/>
          <w:color w:val="auto"/>
          <w:sz w:val="24"/>
          <w:szCs w:val="24"/>
        </w:rPr>
        <w:t xml:space="preserve"> la Federación</w:t>
      </w:r>
      <w:r w:rsidR="00B26F23" w:rsidRPr="000F0AEB">
        <w:rPr>
          <w:rStyle w:val="fontstyle01"/>
          <w:rFonts w:ascii="Century" w:hAnsi="Century"/>
          <w:color w:val="auto"/>
          <w:sz w:val="24"/>
          <w:szCs w:val="24"/>
        </w:rPr>
        <w:t xml:space="preserve"> (</w:t>
      </w:r>
      <w:r w:rsidR="00A11FD3" w:rsidRPr="000F0AEB">
        <w:rPr>
          <w:rStyle w:val="fontstyle01"/>
          <w:rFonts w:ascii="Century" w:hAnsi="Century"/>
          <w:color w:val="auto"/>
          <w:sz w:val="24"/>
          <w:szCs w:val="24"/>
        </w:rPr>
        <w:t>Procuraduría Federal del Consumidor</w:t>
      </w:r>
      <w:r w:rsidR="00B26F23" w:rsidRPr="000F0AEB">
        <w:rPr>
          <w:rStyle w:val="fontstyle01"/>
          <w:rFonts w:ascii="Century" w:hAnsi="Century"/>
          <w:color w:val="auto"/>
          <w:sz w:val="24"/>
          <w:szCs w:val="24"/>
        </w:rPr>
        <w:t>)</w:t>
      </w:r>
      <w:r w:rsidRPr="000F0AEB">
        <w:rPr>
          <w:rStyle w:val="fontstyle01"/>
          <w:rFonts w:ascii="Century" w:hAnsi="Century"/>
          <w:color w:val="auto"/>
          <w:sz w:val="24"/>
          <w:szCs w:val="24"/>
        </w:rPr>
        <w:t>,</w:t>
      </w:r>
      <w:r w:rsidR="005C0A83" w:rsidRPr="000F0AEB">
        <w:rPr>
          <w:rStyle w:val="fontstyle01"/>
          <w:rFonts w:ascii="Century" w:hAnsi="Century"/>
          <w:color w:val="auto"/>
          <w:sz w:val="24"/>
          <w:szCs w:val="24"/>
        </w:rPr>
        <w:t xml:space="preserve"> </w:t>
      </w:r>
      <w:r w:rsidR="00B26F23" w:rsidRPr="000F0AEB">
        <w:rPr>
          <w:rStyle w:val="fontstyle01"/>
          <w:rFonts w:ascii="Century" w:hAnsi="Century"/>
          <w:color w:val="auto"/>
          <w:sz w:val="24"/>
          <w:szCs w:val="24"/>
        </w:rPr>
        <w:t xml:space="preserve">lo que implica que </w:t>
      </w:r>
      <w:r w:rsidR="00A11FD3" w:rsidRPr="000F0AEB">
        <w:rPr>
          <w:rStyle w:val="fontstyle01"/>
          <w:rFonts w:ascii="Century" w:hAnsi="Century"/>
          <w:color w:val="auto"/>
          <w:sz w:val="24"/>
          <w:szCs w:val="24"/>
        </w:rPr>
        <w:t>este J</w:t>
      </w:r>
      <w:r w:rsidR="00856254" w:rsidRPr="000F0AEB">
        <w:rPr>
          <w:rStyle w:val="fontstyle01"/>
          <w:rFonts w:ascii="Century" w:hAnsi="Century"/>
          <w:color w:val="auto"/>
          <w:sz w:val="24"/>
          <w:szCs w:val="24"/>
        </w:rPr>
        <w:t>uzgado</w:t>
      </w:r>
      <w:r w:rsidR="004D59ED" w:rsidRPr="000F0AEB">
        <w:rPr>
          <w:rStyle w:val="fontstyle01"/>
          <w:rFonts w:ascii="Century" w:hAnsi="Century"/>
          <w:color w:val="auto"/>
          <w:sz w:val="24"/>
          <w:szCs w:val="24"/>
        </w:rPr>
        <w:t xml:space="preserve"> Tercero</w:t>
      </w:r>
      <w:r w:rsidR="00856254" w:rsidRPr="000F0AEB">
        <w:rPr>
          <w:rStyle w:val="fontstyle01"/>
          <w:rFonts w:ascii="Century" w:hAnsi="Century"/>
          <w:color w:val="auto"/>
          <w:sz w:val="24"/>
          <w:szCs w:val="24"/>
        </w:rPr>
        <w:t xml:space="preserve"> Administrativo Municipal</w:t>
      </w:r>
      <w:r w:rsidR="00A11FD3" w:rsidRPr="000F0AEB">
        <w:rPr>
          <w:rStyle w:val="fontstyle01"/>
          <w:rFonts w:ascii="Century" w:hAnsi="Century"/>
          <w:color w:val="auto"/>
          <w:sz w:val="24"/>
          <w:szCs w:val="24"/>
        </w:rPr>
        <w:t xml:space="preserve"> no t</w:t>
      </w:r>
      <w:r w:rsidR="005C0A83" w:rsidRPr="000F0AEB">
        <w:rPr>
          <w:rStyle w:val="fontstyle01"/>
          <w:rFonts w:ascii="Century" w:hAnsi="Century"/>
          <w:color w:val="auto"/>
          <w:sz w:val="24"/>
          <w:szCs w:val="24"/>
        </w:rPr>
        <w:t>enga</w:t>
      </w:r>
      <w:r w:rsidR="00A11FD3" w:rsidRPr="000F0AEB">
        <w:rPr>
          <w:rStyle w:val="fontstyle01"/>
          <w:rFonts w:ascii="Century" w:hAnsi="Century"/>
          <w:color w:val="auto"/>
          <w:sz w:val="24"/>
          <w:szCs w:val="24"/>
        </w:rPr>
        <w:t xml:space="preserve"> competencia para pronunciarse</w:t>
      </w:r>
      <w:r w:rsidR="00106881" w:rsidRPr="000F0AEB">
        <w:rPr>
          <w:rStyle w:val="fontstyle01"/>
          <w:rFonts w:ascii="Century" w:hAnsi="Century"/>
          <w:color w:val="auto"/>
          <w:sz w:val="24"/>
          <w:szCs w:val="24"/>
        </w:rPr>
        <w:t xml:space="preserve">, </w:t>
      </w:r>
      <w:r w:rsidR="00856254" w:rsidRPr="000F0AEB">
        <w:rPr>
          <w:rStyle w:val="fontstyle01"/>
          <w:rFonts w:ascii="Century" w:hAnsi="Century"/>
          <w:color w:val="auto"/>
          <w:sz w:val="24"/>
          <w:szCs w:val="24"/>
        </w:rPr>
        <w:t xml:space="preserve">toda vez </w:t>
      </w:r>
      <w:r w:rsidR="005C0A83" w:rsidRPr="000F0AEB">
        <w:rPr>
          <w:rStyle w:val="fontstyle01"/>
          <w:rFonts w:ascii="Century" w:hAnsi="Century"/>
          <w:color w:val="auto"/>
          <w:sz w:val="24"/>
          <w:szCs w:val="24"/>
        </w:rPr>
        <w:t xml:space="preserve">que </w:t>
      </w:r>
      <w:r w:rsidR="00856254" w:rsidRPr="000F0AEB">
        <w:rPr>
          <w:rStyle w:val="fontstyle01"/>
          <w:rFonts w:ascii="Century" w:hAnsi="Century"/>
          <w:color w:val="auto"/>
          <w:sz w:val="24"/>
          <w:szCs w:val="24"/>
        </w:rPr>
        <w:t>y de acuerdo a</w:t>
      </w:r>
      <w:r w:rsidR="00B26F23" w:rsidRPr="000F0AEB">
        <w:rPr>
          <w:rStyle w:val="fontstyle01"/>
          <w:rFonts w:ascii="Century" w:hAnsi="Century"/>
          <w:color w:val="auto"/>
          <w:sz w:val="24"/>
          <w:szCs w:val="24"/>
        </w:rPr>
        <w:t xml:space="preserve"> lo razonado dentro de esta sentencia </w:t>
      </w:r>
      <w:r w:rsidR="00106881" w:rsidRPr="000F0AEB">
        <w:rPr>
          <w:rStyle w:val="fontstyle01"/>
          <w:rFonts w:ascii="Century" w:hAnsi="Century"/>
          <w:color w:val="auto"/>
          <w:sz w:val="24"/>
          <w:szCs w:val="24"/>
        </w:rPr>
        <w:t>este Juzgado solo tiene competencia para dirimir controversias entre particulares y el Presidente Municipal, d</w:t>
      </w:r>
      <w:r w:rsidR="00106881" w:rsidRPr="000F0AEB">
        <w:t xml:space="preserve">ependencias y entidades de la administración pública municipal, </w:t>
      </w:r>
      <w:r w:rsidR="006445FB" w:rsidRPr="000F0AEB">
        <w:t xml:space="preserve">centralizada o descentralizada, </w:t>
      </w:r>
      <w:r w:rsidR="00106881" w:rsidRPr="000F0AEB">
        <w:t>de este municipio de León, Guanajuato</w:t>
      </w:r>
      <w:r w:rsidR="00D14EB2" w:rsidRPr="000F0AEB">
        <w:t>,</w:t>
      </w:r>
      <w:r w:rsidR="00B26F23" w:rsidRPr="000F0AEB">
        <w:t xml:space="preserve"> y no tiene competencia para dirimir una controversia entre </w:t>
      </w:r>
      <w:r w:rsidR="006445FB" w:rsidRPr="000F0AEB">
        <w:t xml:space="preserve">un gobernado/particular y </w:t>
      </w:r>
      <w:r w:rsidR="00B26F23" w:rsidRPr="000F0AEB">
        <w:t>una autoridad federal, no fiscal.</w:t>
      </w:r>
      <w:r w:rsidR="00106881" w:rsidRPr="000F0AEB">
        <w:t xml:space="preserve"> ------------</w:t>
      </w:r>
      <w:r w:rsidR="00C753A9" w:rsidRPr="000F0AEB">
        <w:t>--------------------------------------------</w:t>
      </w:r>
      <w:r w:rsidR="00750B43" w:rsidRPr="000F0AEB">
        <w:t>------</w:t>
      </w:r>
      <w:r w:rsidR="00C753A9" w:rsidRPr="000F0AEB">
        <w:t>-</w:t>
      </w:r>
    </w:p>
    <w:p w14:paraId="52A365BA" w14:textId="77777777" w:rsidR="00106881" w:rsidRPr="000F0AEB" w:rsidRDefault="00106881" w:rsidP="0084023F">
      <w:pPr>
        <w:pStyle w:val="SENTENCIAS"/>
        <w:rPr>
          <w:rStyle w:val="fontstyle01"/>
          <w:rFonts w:ascii="Century" w:hAnsi="Century"/>
          <w:color w:val="auto"/>
          <w:sz w:val="24"/>
          <w:szCs w:val="24"/>
        </w:rPr>
      </w:pPr>
    </w:p>
    <w:p w14:paraId="4601105D" w14:textId="43A4C8D7" w:rsidR="0018302A" w:rsidRPr="000F0AEB" w:rsidRDefault="00C91BC6" w:rsidP="0084023F">
      <w:pPr>
        <w:pStyle w:val="SENTENCIAS"/>
      </w:pPr>
      <w:r w:rsidRPr="000F0AEB">
        <w:t xml:space="preserve">Por otro lado, y con relación al requerimiento de pago, </w:t>
      </w:r>
      <w:r w:rsidR="006445FB" w:rsidRPr="000F0AEB">
        <w:t xml:space="preserve">mismo que </w:t>
      </w:r>
      <w:r w:rsidR="00856254" w:rsidRPr="000F0AEB">
        <w:t xml:space="preserve">es </w:t>
      </w:r>
      <w:r w:rsidR="00B26F23" w:rsidRPr="000F0AEB">
        <w:t xml:space="preserve">emitido por </w:t>
      </w:r>
      <w:r w:rsidR="00CA7CF3" w:rsidRPr="000F0AEB">
        <w:t xml:space="preserve">el Director de Ejecución del Municipio de León, Guanajuato, </w:t>
      </w:r>
      <w:r w:rsidR="006445FB" w:rsidRPr="000F0AEB">
        <w:t>lo reali</w:t>
      </w:r>
      <w:r w:rsidR="00CA7CF3" w:rsidRPr="000F0AEB">
        <w:t xml:space="preserve">za por </w:t>
      </w:r>
      <w:r w:rsidR="006445FB" w:rsidRPr="000F0AEB">
        <w:t xml:space="preserve">el </w:t>
      </w:r>
      <w:r w:rsidR="00CA7CF3" w:rsidRPr="000F0AEB">
        <w:t xml:space="preserve">concepto de una multa federal de la </w:t>
      </w:r>
      <w:r w:rsidR="0084023F" w:rsidRPr="000F0AEB">
        <w:t>Procuraduría</w:t>
      </w:r>
      <w:r w:rsidR="00CA7CF3" w:rsidRPr="000F0AEB">
        <w:t xml:space="preserve"> Federal del </w:t>
      </w:r>
      <w:r w:rsidR="0084023F" w:rsidRPr="000F0AEB">
        <w:t>Consumidor</w:t>
      </w:r>
      <w:r w:rsidR="00CA7CF3" w:rsidRPr="000F0AEB">
        <w:t xml:space="preserve"> (PROFECO)</w:t>
      </w:r>
      <w:r w:rsidR="00302C62" w:rsidRPr="000F0AEB">
        <w:t>, unidad administrativa cuya naturaleza no es fiscal</w:t>
      </w:r>
      <w:r w:rsidR="0084023F" w:rsidRPr="000F0AEB">
        <w:t xml:space="preserve">, </w:t>
      </w:r>
      <w:r w:rsidR="006445FB" w:rsidRPr="000F0AEB">
        <w:t xml:space="preserve">lo que implica que lo emite </w:t>
      </w:r>
      <w:r w:rsidR="0084023F" w:rsidRPr="000F0AEB">
        <w:t xml:space="preserve">en cumplimiento al </w:t>
      </w:r>
      <w:r w:rsidR="00CA7CF3" w:rsidRPr="000F0AEB">
        <w:rPr>
          <w:i/>
        </w:rPr>
        <w:t>CONVENIO DE COLABORACIÓN ADMINISTRATIVA EN MATERIA FISCAL FEDERAL, CELEBRADO ENTRE EL GOBIERNO FEDERAL, POR CONDUCTO DE LA SECRETARÍA DE HACIENDA Y CRÉDITO PÚBLICO, Y EL GOBIERNO DEL ESTADO DE GUANAJUATO</w:t>
      </w:r>
      <w:r w:rsidR="0018302A" w:rsidRPr="000F0AEB">
        <w:rPr>
          <w:i/>
        </w:rPr>
        <w:t xml:space="preserve">. </w:t>
      </w:r>
      <w:r w:rsidR="006445FB" w:rsidRPr="000F0AEB">
        <w:t>---------------------------------------------------------</w:t>
      </w:r>
    </w:p>
    <w:p w14:paraId="3BFEACC5" w14:textId="77777777" w:rsidR="0018302A" w:rsidRPr="000F0AEB" w:rsidRDefault="0018302A" w:rsidP="0084023F">
      <w:pPr>
        <w:pStyle w:val="SENTENCIAS"/>
      </w:pPr>
    </w:p>
    <w:p w14:paraId="5F49963D" w14:textId="435C1907" w:rsidR="0084023F" w:rsidRPr="000F0AEB" w:rsidRDefault="0018302A" w:rsidP="0084023F">
      <w:pPr>
        <w:pStyle w:val="SENTENCIAS"/>
        <w:rPr>
          <w:lang w:val="es-MX" w:eastAsia="es-MX"/>
        </w:rPr>
      </w:pPr>
      <w:r w:rsidRPr="000F0AEB">
        <w:t>E</w:t>
      </w:r>
      <w:r w:rsidR="0084023F" w:rsidRPr="000F0AEB">
        <w:t xml:space="preserve">n ese sentido, y considerando lo dispuesto en la Ley de Coordinación Fiscal </w:t>
      </w:r>
      <w:r w:rsidR="00E33BBA" w:rsidRPr="000F0AEB">
        <w:t>es que se les otorgan facultades a</w:t>
      </w:r>
      <w:r w:rsidR="00FB7918" w:rsidRPr="000F0AEB">
        <w:t xml:space="preserve"> </w:t>
      </w:r>
      <w:r w:rsidR="00CA7CF3" w:rsidRPr="000F0AEB">
        <w:t>las autoridades fiscales</w:t>
      </w:r>
      <w:r w:rsidR="00E33BBA" w:rsidRPr="000F0AEB">
        <w:t xml:space="preserve"> de </w:t>
      </w:r>
      <w:r w:rsidR="00CA7CF3" w:rsidRPr="000F0AEB">
        <w:t>las entidades</w:t>
      </w:r>
      <w:r w:rsidR="00E33BBA" w:rsidRPr="000F0AEB">
        <w:t xml:space="preserve"> federativas,</w:t>
      </w:r>
      <w:r w:rsidR="00CA7CF3" w:rsidRPr="000F0AEB">
        <w:t xml:space="preserve"> que se encuentren adheridas al Sistema Nacional de Coordinación Fiscal</w:t>
      </w:r>
      <w:r w:rsidR="00E33BBA" w:rsidRPr="000F0AEB">
        <w:t xml:space="preserve">, así como a las autoridades fiscales de </w:t>
      </w:r>
      <w:r w:rsidR="00CA7CF3" w:rsidRPr="000F0AEB">
        <w:t xml:space="preserve">sus </w:t>
      </w:r>
      <w:r w:rsidR="00E33BBA" w:rsidRPr="000F0AEB">
        <w:t>respectivos m</w:t>
      </w:r>
      <w:r w:rsidR="00CA7CF3" w:rsidRPr="000F0AEB">
        <w:t xml:space="preserve">unicipios, </w:t>
      </w:r>
      <w:r w:rsidR="00750B43" w:rsidRPr="000F0AEB">
        <w:t xml:space="preserve">para que </w:t>
      </w:r>
      <w:r w:rsidR="00E33BBA" w:rsidRPr="000F0AEB">
        <w:t>en término</w:t>
      </w:r>
      <w:r w:rsidR="00750B43" w:rsidRPr="000F0AEB">
        <w:t>s</w:t>
      </w:r>
      <w:r w:rsidR="00E33BBA" w:rsidRPr="000F0AEB">
        <w:t xml:space="preserve"> </w:t>
      </w:r>
      <w:r w:rsidR="00750B43" w:rsidRPr="000F0AEB">
        <w:t>de los</w:t>
      </w:r>
      <w:r w:rsidR="0084023F" w:rsidRPr="000F0AEB">
        <w:t xml:space="preserve"> convenios o acuerdos </w:t>
      </w:r>
      <w:r w:rsidR="00750B43" w:rsidRPr="000F0AEB">
        <w:t>pactados y</w:t>
      </w:r>
      <w:r w:rsidR="00E33BBA" w:rsidRPr="000F0AEB">
        <w:t xml:space="preserve"> </w:t>
      </w:r>
      <w:r w:rsidR="00302C62" w:rsidRPr="000F0AEB">
        <w:t xml:space="preserve">a través de las instituciones de crédito </w:t>
      </w:r>
      <w:r w:rsidR="00750B43" w:rsidRPr="000F0AEB">
        <w:t xml:space="preserve">o de sus </w:t>
      </w:r>
      <w:r w:rsidR="00BB76C0" w:rsidRPr="000F0AEB">
        <w:t xml:space="preserve">oficinas recaudadoras o </w:t>
      </w:r>
      <w:r w:rsidR="00302C62" w:rsidRPr="000F0AEB">
        <w:t>auxiliares</w:t>
      </w:r>
      <w:r w:rsidR="00750B43" w:rsidRPr="000F0AEB">
        <w:t>,</w:t>
      </w:r>
      <w:r w:rsidR="00302C62" w:rsidRPr="000F0AEB">
        <w:t xml:space="preserve"> que así lo autorice, </w:t>
      </w:r>
      <w:r w:rsidR="00A35A3B" w:rsidRPr="000F0AEB">
        <w:t xml:space="preserve">actúen como </w:t>
      </w:r>
      <w:r w:rsidR="00A35A3B" w:rsidRPr="000F0AEB">
        <w:rPr>
          <w:u w:val="single"/>
        </w:rPr>
        <w:t>autoridades fiscales federales</w:t>
      </w:r>
      <w:r w:rsidR="00A35A3B" w:rsidRPr="000F0AEB">
        <w:t xml:space="preserve"> y </w:t>
      </w:r>
      <w:r w:rsidR="00302C62" w:rsidRPr="000F0AEB">
        <w:rPr>
          <w:lang w:val="es-MX" w:eastAsia="es-MX"/>
        </w:rPr>
        <w:lastRenderedPageBreak/>
        <w:t xml:space="preserve">requieran </w:t>
      </w:r>
      <w:r w:rsidR="0084023F" w:rsidRPr="000F0AEB">
        <w:rPr>
          <w:lang w:val="es-MX" w:eastAsia="es-MX"/>
        </w:rPr>
        <w:t>el pago de las multas</w:t>
      </w:r>
      <w:r w:rsidR="00E33BBA" w:rsidRPr="000F0AEB">
        <w:rPr>
          <w:lang w:val="es-MX" w:eastAsia="es-MX"/>
        </w:rPr>
        <w:t xml:space="preserve"> no fiscales</w:t>
      </w:r>
      <w:r w:rsidR="00750B43" w:rsidRPr="000F0AEB">
        <w:rPr>
          <w:lang w:val="es-MX" w:eastAsia="es-MX"/>
        </w:rPr>
        <w:t xml:space="preserve"> impuestas por las autoridades administrativas federales no fiscales, entre otros</w:t>
      </w:r>
      <w:r w:rsidR="00E33BBA" w:rsidRPr="000F0AEB">
        <w:rPr>
          <w:lang w:val="es-MX" w:eastAsia="es-MX"/>
        </w:rPr>
        <w:t>. --------------------------------------</w:t>
      </w:r>
    </w:p>
    <w:p w14:paraId="34E85789" w14:textId="77777777" w:rsidR="0084023F" w:rsidRPr="000F0AEB" w:rsidRDefault="0084023F" w:rsidP="0084023F">
      <w:pPr>
        <w:pStyle w:val="SENTENCIAS"/>
        <w:rPr>
          <w:lang w:val="es-MX" w:eastAsia="es-MX"/>
        </w:rPr>
      </w:pPr>
    </w:p>
    <w:p w14:paraId="7C7F1DEA" w14:textId="1317F053" w:rsidR="00670AC2" w:rsidRPr="000F0AEB" w:rsidRDefault="00E33BBA" w:rsidP="0084023F">
      <w:pPr>
        <w:pStyle w:val="SENTENCIAS"/>
      </w:pPr>
      <w:r w:rsidRPr="000F0AEB">
        <w:rPr>
          <w:lang w:val="es-MX" w:eastAsia="es-MX"/>
        </w:rPr>
        <w:t>Luego entonces</w:t>
      </w:r>
      <w:r w:rsidR="0084023F" w:rsidRPr="000F0AEB">
        <w:rPr>
          <w:lang w:val="es-MX" w:eastAsia="es-MX"/>
        </w:rPr>
        <w:t xml:space="preserve">, el </w:t>
      </w:r>
      <w:r w:rsidR="00FB7918" w:rsidRPr="000F0AEB">
        <w:rPr>
          <w:lang w:val="es-MX" w:eastAsia="es-MX"/>
        </w:rPr>
        <w:t>D</w:t>
      </w:r>
      <w:r w:rsidR="0084023F" w:rsidRPr="000F0AEB">
        <w:rPr>
          <w:lang w:val="es-MX" w:eastAsia="es-MX"/>
        </w:rPr>
        <w:t xml:space="preserve">irector de </w:t>
      </w:r>
      <w:r w:rsidR="00FB7918" w:rsidRPr="000F0AEB">
        <w:rPr>
          <w:lang w:val="es-MX" w:eastAsia="es-MX"/>
        </w:rPr>
        <w:t>E</w:t>
      </w:r>
      <w:r w:rsidR="0084023F" w:rsidRPr="000F0AEB">
        <w:rPr>
          <w:lang w:val="es-MX" w:eastAsia="es-MX"/>
        </w:rPr>
        <w:t>jecución</w:t>
      </w:r>
      <w:r w:rsidRPr="000F0AEB">
        <w:rPr>
          <w:lang w:val="es-MX" w:eastAsia="es-MX"/>
        </w:rPr>
        <w:t xml:space="preserve"> del Municipio de León</w:t>
      </w:r>
      <w:r w:rsidR="0084023F" w:rsidRPr="000F0AEB">
        <w:rPr>
          <w:lang w:val="es-MX" w:eastAsia="es-MX"/>
        </w:rPr>
        <w:t xml:space="preserve"> al requerir e</w:t>
      </w:r>
      <w:r w:rsidR="00750B43" w:rsidRPr="000F0AEB">
        <w:rPr>
          <w:lang w:val="es-MX" w:eastAsia="es-MX"/>
        </w:rPr>
        <w:t>l</w:t>
      </w:r>
      <w:r w:rsidR="0084023F" w:rsidRPr="000F0AEB">
        <w:rPr>
          <w:lang w:val="es-MX" w:eastAsia="es-MX"/>
        </w:rPr>
        <w:t xml:space="preserve"> pago </w:t>
      </w:r>
      <w:r w:rsidR="00750B43" w:rsidRPr="000F0AEB">
        <w:rPr>
          <w:lang w:val="es-MX" w:eastAsia="es-MX"/>
        </w:rPr>
        <w:t xml:space="preserve">de </w:t>
      </w:r>
      <w:r w:rsidR="0084023F" w:rsidRPr="000F0AEB">
        <w:rPr>
          <w:lang w:val="es-MX" w:eastAsia="es-MX"/>
        </w:rPr>
        <w:t xml:space="preserve">una multa no fiscal, emitida por </w:t>
      </w:r>
      <w:r w:rsidR="00750B43" w:rsidRPr="000F0AEB">
        <w:rPr>
          <w:lang w:val="es-MX" w:eastAsia="es-MX"/>
        </w:rPr>
        <w:t xml:space="preserve">la Procuraduría Federal de Consumidor, por sus siglas (PROFECO), al tener </w:t>
      </w:r>
      <w:r w:rsidR="00A35A3B" w:rsidRPr="000F0AEB">
        <w:rPr>
          <w:lang w:val="es-MX" w:eastAsia="es-MX"/>
        </w:rPr>
        <w:t xml:space="preserve">ésta </w:t>
      </w:r>
      <w:r w:rsidR="00750B43" w:rsidRPr="000F0AEB">
        <w:rPr>
          <w:lang w:val="es-MX" w:eastAsia="es-MX"/>
        </w:rPr>
        <w:t xml:space="preserve">la naturaleza de </w:t>
      </w:r>
      <w:r w:rsidR="0084023F" w:rsidRPr="000F0AEB">
        <w:rPr>
          <w:lang w:val="es-MX" w:eastAsia="es-MX"/>
        </w:rPr>
        <w:t>una autoridad federal</w:t>
      </w:r>
      <w:r w:rsidR="00C753A9" w:rsidRPr="000F0AEB">
        <w:rPr>
          <w:lang w:val="es-MX" w:eastAsia="es-MX"/>
        </w:rPr>
        <w:t>,</w:t>
      </w:r>
      <w:r w:rsidR="00810669" w:rsidRPr="000F0AEB">
        <w:rPr>
          <w:lang w:val="es-MX" w:eastAsia="es-MX"/>
        </w:rPr>
        <w:t xml:space="preserve"> no fiscal</w:t>
      </w:r>
      <w:r w:rsidR="0084023F" w:rsidRPr="000F0AEB">
        <w:rPr>
          <w:lang w:val="es-MX" w:eastAsia="es-MX"/>
        </w:rPr>
        <w:t>,</w:t>
      </w:r>
      <w:r w:rsidR="00750B43" w:rsidRPr="000F0AEB">
        <w:rPr>
          <w:lang w:val="es-MX" w:eastAsia="es-MX"/>
        </w:rPr>
        <w:t xml:space="preserve"> está actuando en cumplimiento con el </w:t>
      </w:r>
      <w:r w:rsidR="0084023F" w:rsidRPr="000F0AEB">
        <w:rPr>
          <w:lang w:val="es-MX" w:eastAsia="es-MX"/>
        </w:rPr>
        <w:t xml:space="preserve">convenio celebrado por la Secretaria de Hacienda y Crédito Público y el Gobierno del Estado de Guanajuato, </w:t>
      </w:r>
      <w:r w:rsidR="00750B43" w:rsidRPr="000F0AEB">
        <w:rPr>
          <w:lang w:val="es-MX" w:eastAsia="es-MX"/>
        </w:rPr>
        <w:t>y con la naturaleza de una</w:t>
      </w:r>
      <w:r w:rsidR="00CA7CF3" w:rsidRPr="000F0AEB">
        <w:t xml:space="preserve"> autoridad fiscal federal</w:t>
      </w:r>
      <w:r w:rsidR="0084023F" w:rsidRPr="000F0AEB">
        <w:t xml:space="preserve"> y por ende, e</w:t>
      </w:r>
      <w:r w:rsidR="00CA7CF3" w:rsidRPr="000F0AEB">
        <w:t xml:space="preserve">n contra de </w:t>
      </w:r>
      <w:r w:rsidR="00670AC2" w:rsidRPr="000F0AEB">
        <w:t xml:space="preserve">dicho requerimiento procede </w:t>
      </w:r>
      <w:r w:rsidR="00FB7918" w:rsidRPr="000F0AEB">
        <w:t xml:space="preserve">el recurso o medio de </w:t>
      </w:r>
      <w:r w:rsidR="00CA7CF3" w:rsidRPr="000F0AEB">
        <w:t xml:space="preserve">defensa </w:t>
      </w:r>
      <w:r w:rsidR="00FB7918" w:rsidRPr="000F0AEB">
        <w:t>establecido en</w:t>
      </w:r>
      <w:r w:rsidR="00A35A3B" w:rsidRPr="000F0AEB">
        <w:t xml:space="preserve"> las</w:t>
      </w:r>
      <w:r w:rsidR="00FB7918" w:rsidRPr="000F0AEB">
        <w:t xml:space="preserve"> leyes federales</w:t>
      </w:r>
      <w:r w:rsidR="00A35A3B" w:rsidRPr="000F0AEB">
        <w:t xml:space="preserve">, toda vez que </w:t>
      </w:r>
      <w:r w:rsidR="00A35A3B" w:rsidRPr="000F0AEB">
        <w:rPr>
          <w:lang w:val="es-MX" w:eastAsia="es-MX"/>
        </w:rPr>
        <w:t>el Director de Ejecución del Municipio de León</w:t>
      </w:r>
      <w:r w:rsidR="00A35A3B" w:rsidRPr="000F0AEB">
        <w:t xml:space="preserve"> no actúa como autoridad fiscal municipal</w:t>
      </w:r>
      <w:r w:rsidR="00CB3875" w:rsidRPr="000F0AEB">
        <w:t xml:space="preserve"> y </w:t>
      </w:r>
      <w:r w:rsidR="00A35A3B" w:rsidRPr="000F0AEB">
        <w:t xml:space="preserve">por lo tanto, no resulta procedente </w:t>
      </w:r>
      <w:r w:rsidR="00CB3875" w:rsidRPr="000F0AEB">
        <w:t>el presente proceso administrativo</w:t>
      </w:r>
      <w:r w:rsidR="00041E17" w:rsidRPr="000F0AEB">
        <w:t xml:space="preserve"> y</w:t>
      </w:r>
      <w:r w:rsidR="00A35A3B" w:rsidRPr="000F0AEB">
        <w:t>,</w:t>
      </w:r>
      <w:r w:rsidR="00041E17" w:rsidRPr="000F0AEB">
        <w:t xml:space="preserve"> como ya se </w:t>
      </w:r>
      <w:r w:rsidR="00C753A9" w:rsidRPr="000F0AEB">
        <w:t xml:space="preserve">razonó, </w:t>
      </w:r>
      <w:r w:rsidR="00041E17" w:rsidRPr="000F0AEB">
        <w:t xml:space="preserve">este </w:t>
      </w:r>
      <w:r w:rsidR="00D14EB2" w:rsidRPr="000F0AEB">
        <w:t>j</w:t>
      </w:r>
      <w:r w:rsidR="00670AC2" w:rsidRPr="000F0AEB">
        <w:t xml:space="preserve">uzgado administrativo es competente para </w:t>
      </w:r>
      <w:r w:rsidR="00D14EB2" w:rsidRPr="000F0AEB">
        <w:t>dirimir controversias entre la administración pública municipal y los gobernados</w:t>
      </w:r>
      <w:r w:rsidR="00670AC2" w:rsidRPr="000F0AEB">
        <w:t>. -------------</w:t>
      </w:r>
      <w:r w:rsidR="00FB7918" w:rsidRPr="000F0AEB">
        <w:t>----</w:t>
      </w:r>
      <w:r w:rsidR="00D14EB2" w:rsidRPr="000F0AEB">
        <w:t>-------</w:t>
      </w:r>
      <w:r w:rsidR="00041E17" w:rsidRPr="000F0AEB">
        <w:t>------------</w:t>
      </w:r>
    </w:p>
    <w:p w14:paraId="0A920963" w14:textId="77777777" w:rsidR="00670AC2" w:rsidRPr="000F0AEB" w:rsidRDefault="00670AC2" w:rsidP="0084023F">
      <w:pPr>
        <w:pStyle w:val="SENTENCIAS"/>
      </w:pPr>
    </w:p>
    <w:p w14:paraId="232C2C90" w14:textId="2F932097" w:rsidR="00670AC2" w:rsidRPr="000F0AEB" w:rsidRDefault="00670AC2" w:rsidP="009B708A">
      <w:pPr>
        <w:pStyle w:val="SENTENCIAS"/>
      </w:pPr>
      <w:r w:rsidRPr="000F0AEB">
        <w:t xml:space="preserve">Lo anterior, </w:t>
      </w:r>
      <w:r w:rsidR="00FB7918" w:rsidRPr="000F0AEB">
        <w:t xml:space="preserve">además de todo lo expuesto, </w:t>
      </w:r>
      <w:r w:rsidR="00D14EB2" w:rsidRPr="000F0AEB">
        <w:t>tiene</w:t>
      </w:r>
      <w:r w:rsidR="00FB7918" w:rsidRPr="000F0AEB">
        <w:t xml:space="preserve"> apoyo en lo aplicable en la tesis número</w:t>
      </w:r>
      <w:r w:rsidR="00BB76C0" w:rsidRPr="000F0AEB">
        <w:t xml:space="preserve"> </w:t>
      </w:r>
      <w:r w:rsidR="0002651E" w:rsidRPr="000F0AEB">
        <w:rPr>
          <w:rStyle w:val="lbl-encabezado-negro"/>
        </w:rPr>
        <w:t>XXI.1o.19 A,</w:t>
      </w:r>
      <w:r w:rsidR="0002651E" w:rsidRPr="000F0AEB">
        <w:t xml:space="preserve"> Semanario Judicial de la Federación y su Gaceta, Novena Época, Tribunales Colegiados de Circuito, Tomo IV, </w:t>
      </w:r>
      <w:r w:rsidR="00FB7918" w:rsidRPr="000F0AEB">
        <w:t>septiembre</w:t>
      </w:r>
      <w:r w:rsidR="0002651E" w:rsidRPr="000F0AEB">
        <w:t xml:space="preserve"> de 1996, </w:t>
      </w:r>
      <w:r w:rsidR="00297EFF" w:rsidRPr="000F0AEB">
        <w:t>Tesis Aislada(Administrativa)</w:t>
      </w:r>
      <w:r w:rsidR="00BB76C0" w:rsidRPr="000F0AEB">
        <w:t>: --------------------------------------------------------</w:t>
      </w:r>
    </w:p>
    <w:p w14:paraId="4BAA53E7" w14:textId="77777777" w:rsidR="00BB76C0" w:rsidRPr="000F0AEB" w:rsidRDefault="00BB76C0" w:rsidP="009B708A">
      <w:pPr>
        <w:pStyle w:val="SENTENCIAS"/>
      </w:pPr>
    </w:p>
    <w:p w14:paraId="3EA05333" w14:textId="77777777" w:rsidR="00BB76C0" w:rsidRPr="000F0AEB" w:rsidRDefault="00FB7918" w:rsidP="009B708A">
      <w:pPr>
        <w:pStyle w:val="TESISYJURIS"/>
        <w:rPr>
          <w:sz w:val="22"/>
          <w:szCs w:val="22"/>
        </w:rPr>
      </w:pPr>
      <w:r w:rsidRPr="000F0AEB">
        <w:rPr>
          <w:rFonts w:cs="Calibri"/>
          <w:b/>
          <w:bCs w:val="0"/>
          <w:sz w:val="22"/>
          <w:szCs w:val="22"/>
        </w:rPr>
        <w:t>CREDITOS FISCALES, REQUISITOS QUE DEBE CONTENER EL OFICIO DE REQUERIMIENTO POR PARTE DE LAS AUTORIDADES MUNICIPALES DE LOS.</w:t>
      </w:r>
      <w:r w:rsidRPr="000F0AEB">
        <w:rPr>
          <w:sz w:val="22"/>
          <w:szCs w:val="22"/>
        </w:rPr>
        <w:t xml:space="preserve"> </w:t>
      </w:r>
      <w:r w:rsidR="00297EFF" w:rsidRPr="000F0AEB">
        <w:rPr>
          <w:sz w:val="22"/>
          <w:szCs w:val="22"/>
        </w:rPr>
        <w:t>El artículo </w:t>
      </w:r>
      <w:hyperlink r:id="rId8" w:history="1">
        <w:r w:rsidR="00297EFF" w:rsidRPr="000F0AEB">
          <w:rPr>
            <w:rStyle w:val="Hipervnculo"/>
            <w:color w:val="auto"/>
            <w:sz w:val="22"/>
            <w:szCs w:val="22"/>
            <w:u w:val="none"/>
          </w:rPr>
          <w:t>14 de la </w:t>
        </w:r>
        <w:r w:rsidR="00297EFF" w:rsidRPr="000F0AEB">
          <w:rPr>
            <w:rStyle w:val="red"/>
            <w:sz w:val="22"/>
            <w:szCs w:val="22"/>
          </w:rPr>
          <w:t>Ley</w:t>
        </w:r>
        <w:r w:rsidR="00297EFF" w:rsidRPr="000F0AEB">
          <w:rPr>
            <w:rStyle w:val="Hipervnculo"/>
            <w:color w:val="auto"/>
            <w:sz w:val="22"/>
            <w:szCs w:val="22"/>
            <w:u w:val="none"/>
          </w:rPr>
          <w:t> de </w:t>
        </w:r>
        <w:r w:rsidR="00297EFF" w:rsidRPr="000F0AEB">
          <w:rPr>
            <w:rStyle w:val="red"/>
            <w:sz w:val="22"/>
            <w:szCs w:val="22"/>
          </w:rPr>
          <w:t>Coordinación</w:t>
        </w:r>
        <w:r w:rsidR="00297EFF" w:rsidRPr="000F0AEB">
          <w:rPr>
            <w:rStyle w:val="Hipervnculo"/>
            <w:color w:val="auto"/>
            <w:sz w:val="22"/>
            <w:szCs w:val="22"/>
            <w:u w:val="none"/>
          </w:rPr>
          <w:t> </w:t>
        </w:r>
        <w:r w:rsidR="00297EFF" w:rsidRPr="000F0AEB">
          <w:rPr>
            <w:rStyle w:val="red"/>
            <w:sz w:val="22"/>
            <w:szCs w:val="22"/>
          </w:rPr>
          <w:t>Fiscal</w:t>
        </w:r>
      </w:hyperlink>
      <w:r w:rsidR="00297EFF" w:rsidRPr="000F0AEB">
        <w:rPr>
          <w:sz w:val="22"/>
          <w:szCs w:val="22"/>
        </w:rPr>
        <w:t> establece: "Las autoridades fiscales de las entidades que se encuentren adheridas al Sistema Nacional de </w:t>
      </w:r>
      <w:r w:rsidR="00297EFF" w:rsidRPr="000F0AEB">
        <w:rPr>
          <w:rStyle w:val="red"/>
          <w:sz w:val="22"/>
          <w:szCs w:val="22"/>
        </w:rPr>
        <w:t>Coordinación</w:t>
      </w:r>
      <w:r w:rsidR="00297EFF" w:rsidRPr="000F0AEB">
        <w:rPr>
          <w:sz w:val="22"/>
          <w:szCs w:val="22"/>
        </w:rPr>
        <w:t> </w:t>
      </w:r>
      <w:r w:rsidR="00297EFF" w:rsidRPr="000F0AEB">
        <w:rPr>
          <w:rStyle w:val="red"/>
          <w:sz w:val="22"/>
          <w:szCs w:val="22"/>
        </w:rPr>
        <w:t>Fiscal</w:t>
      </w:r>
      <w:r w:rsidR="00297EFF" w:rsidRPr="000F0AEB">
        <w:rPr>
          <w:sz w:val="22"/>
          <w:szCs w:val="22"/>
        </w:rPr>
        <w:t> y las de sus </w:t>
      </w:r>
      <w:r w:rsidR="00297EFF" w:rsidRPr="000F0AEB">
        <w:rPr>
          <w:rStyle w:val="red"/>
          <w:sz w:val="22"/>
          <w:szCs w:val="22"/>
        </w:rPr>
        <w:t>Municipios</w:t>
      </w:r>
      <w:r w:rsidR="00297EFF" w:rsidRPr="000F0AEB">
        <w:rPr>
          <w:sz w:val="22"/>
          <w:szCs w:val="22"/>
        </w:rPr>
        <w:t>, en su caso, serán consideradas, en el ejercicio de las facultades a que se refieren los convenios o acuerdos respectivos, como autoridades fiscales federales. En contra de los actos que realicen cuando actúen de conformidad con este precepto, sólo procederán los recursos y medios de defensa que establezcan las leyes federales...". Ahora bien, del precepto antes transcrito se sigue, que para que una autoridad municipal pueda ser considerada como autoridad federal, debe señalarse en el oficio de requerimiento de pago, que se actúa en el ejercicio de las facultades a que se refieren los convenios o acuerdos respectivos; y por tanto en dicho oficio se debe citar, como fundamento, cuál es el convenio o acuerdo en virtud del que se ejecuta el cobro.</w:t>
      </w:r>
    </w:p>
    <w:p w14:paraId="0CB9E91A" w14:textId="58513663" w:rsidR="00297EFF" w:rsidRPr="000F0AEB" w:rsidRDefault="00297EFF" w:rsidP="009B708A">
      <w:pPr>
        <w:pStyle w:val="TESISYJURIS"/>
        <w:rPr>
          <w:sz w:val="22"/>
          <w:szCs w:val="22"/>
        </w:rPr>
      </w:pPr>
      <w:r w:rsidRPr="000F0AEB">
        <w:rPr>
          <w:sz w:val="22"/>
          <w:szCs w:val="22"/>
        </w:rPr>
        <w:t>PRIMER TRIBUNAL COLEGIADO DEL VIGESIMO PRIMER CIRCUITO.</w:t>
      </w:r>
    </w:p>
    <w:p w14:paraId="1098B460" w14:textId="6895367E" w:rsidR="00297EFF" w:rsidRPr="000F0AEB" w:rsidRDefault="00297EFF" w:rsidP="009B708A">
      <w:pPr>
        <w:pStyle w:val="TESISYJURIS"/>
        <w:rPr>
          <w:sz w:val="22"/>
          <w:szCs w:val="22"/>
        </w:rPr>
      </w:pPr>
    </w:p>
    <w:p w14:paraId="3F587D6E" w14:textId="667CDEF0" w:rsidR="00297EFF" w:rsidRPr="000F0AEB" w:rsidRDefault="00297EFF" w:rsidP="0084023F">
      <w:pPr>
        <w:pStyle w:val="SENTENCIAS"/>
        <w:rPr>
          <w:rFonts w:cs="Calibri"/>
          <w:sz w:val="22"/>
          <w:szCs w:val="22"/>
        </w:rPr>
      </w:pPr>
    </w:p>
    <w:p w14:paraId="24EA91D7" w14:textId="08CD35C8" w:rsidR="00A35A3B" w:rsidRPr="000F0AEB" w:rsidRDefault="009B708A" w:rsidP="005113FE">
      <w:pPr>
        <w:pStyle w:val="RESOLUCIONES"/>
      </w:pPr>
      <w:r w:rsidRPr="000F0AEB">
        <w:rPr>
          <w:rStyle w:val="fontstyle01"/>
          <w:rFonts w:ascii="Century" w:hAnsi="Century"/>
          <w:color w:val="auto"/>
          <w:sz w:val="24"/>
          <w:szCs w:val="24"/>
        </w:rPr>
        <w:lastRenderedPageBreak/>
        <w:t>Por todo lo antes expuesto</w:t>
      </w:r>
      <w:r w:rsidR="00BB76C0" w:rsidRPr="000F0AEB">
        <w:rPr>
          <w:rStyle w:val="fontstyle01"/>
          <w:rFonts w:ascii="Century" w:hAnsi="Century"/>
          <w:color w:val="auto"/>
          <w:sz w:val="24"/>
          <w:szCs w:val="24"/>
        </w:rPr>
        <w:t>,</w:t>
      </w:r>
      <w:r w:rsidRPr="000F0AEB">
        <w:rPr>
          <w:rStyle w:val="fontstyle01"/>
          <w:rFonts w:ascii="Century" w:hAnsi="Century"/>
          <w:color w:val="auto"/>
          <w:sz w:val="24"/>
          <w:szCs w:val="24"/>
        </w:rPr>
        <w:t xml:space="preserve"> este Juzgado</w:t>
      </w:r>
      <w:r w:rsidR="00BB76C0" w:rsidRPr="000F0AEB">
        <w:rPr>
          <w:rStyle w:val="fontstyle01"/>
          <w:rFonts w:ascii="Century" w:hAnsi="Century"/>
          <w:color w:val="auto"/>
          <w:sz w:val="24"/>
          <w:szCs w:val="24"/>
        </w:rPr>
        <w:t xml:space="preserve"> Tercero</w:t>
      </w:r>
      <w:r w:rsidRPr="000F0AEB">
        <w:rPr>
          <w:rStyle w:val="fontstyle01"/>
          <w:rFonts w:ascii="Century" w:hAnsi="Century"/>
          <w:color w:val="auto"/>
          <w:sz w:val="24"/>
          <w:szCs w:val="24"/>
        </w:rPr>
        <w:t xml:space="preserve"> Administrativo Municipal no tiene competencia para conocer de la multa impuesta al particular por la Procuraduría Federal del Consumi</w:t>
      </w:r>
      <w:r w:rsidR="005113FE" w:rsidRPr="000F0AEB">
        <w:rPr>
          <w:rStyle w:val="fontstyle01"/>
          <w:rFonts w:ascii="Century" w:hAnsi="Century"/>
          <w:color w:val="auto"/>
          <w:sz w:val="24"/>
          <w:szCs w:val="24"/>
        </w:rPr>
        <w:t>do</w:t>
      </w:r>
      <w:r w:rsidR="00FB7918" w:rsidRPr="000F0AEB">
        <w:rPr>
          <w:rStyle w:val="fontstyle01"/>
          <w:rFonts w:ascii="Century" w:hAnsi="Century"/>
          <w:color w:val="auto"/>
          <w:sz w:val="24"/>
          <w:szCs w:val="24"/>
        </w:rPr>
        <w:t xml:space="preserve">r, al pertenecer dicho </w:t>
      </w:r>
      <w:r w:rsidR="005113FE" w:rsidRPr="000F0AEB">
        <w:rPr>
          <w:rStyle w:val="fontstyle01"/>
          <w:rFonts w:ascii="Century" w:hAnsi="Century"/>
          <w:color w:val="auto"/>
          <w:sz w:val="24"/>
          <w:szCs w:val="24"/>
        </w:rPr>
        <w:t xml:space="preserve">organismo </w:t>
      </w:r>
      <w:r w:rsidR="00BB76C0" w:rsidRPr="000F0AEB">
        <w:rPr>
          <w:rStyle w:val="fontstyle01"/>
          <w:rFonts w:ascii="Century" w:hAnsi="Century"/>
          <w:color w:val="auto"/>
          <w:sz w:val="24"/>
          <w:szCs w:val="24"/>
        </w:rPr>
        <w:t xml:space="preserve">administrativo </w:t>
      </w:r>
      <w:r w:rsidR="00FB7918" w:rsidRPr="000F0AEB">
        <w:rPr>
          <w:rStyle w:val="fontstyle01"/>
          <w:rFonts w:ascii="Century" w:hAnsi="Century"/>
          <w:color w:val="auto"/>
          <w:sz w:val="24"/>
          <w:szCs w:val="24"/>
        </w:rPr>
        <w:t xml:space="preserve">al gobierno </w:t>
      </w:r>
      <w:r w:rsidR="005113FE" w:rsidRPr="000F0AEB">
        <w:rPr>
          <w:rStyle w:val="fontstyle01"/>
          <w:rFonts w:ascii="Century" w:hAnsi="Century"/>
          <w:color w:val="auto"/>
          <w:sz w:val="24"/>
          <w:szCs w:val="24"/>
        </w:rPr>
        <w:t xml:space="preserve">federal, </w:t>
      </w:r>
      <w:r w:rsidRPr="000F0AEB">
        <w:rPr>
          <w:rStyle w:val="fontstyle01"/>
          <w:rFonts w:ascii="Century" w:hAnsi="Century"/>
          <w:color w:val="auto"/>
          <w:sz w:val="24"/>
          <w:szCs w:val="24"/>
        </w:rPr>
        <w:t xml:space="preserve">así como tampoco del requerimiento de pago efectuado por el Director de </w:t>
      </w:r>
      <w:r w:rsidR="005113FE" w:rsidRPr="000F0AEB">
        <w:rPr>
          <w:rStyle w:val="fontstyle01"/>
          <w:rFonts w:ascii="Century" w:hAnsi="Century"/>
          <w:color w:val="auto"/>
          <w:sz w:val="24"/>
          <w:szCs w:val="24"/>
        </w:rPr>
        <w:t>Ejecución</w:t>
      </w:r>
      <w:r w:rsidR="00A35A3B" w:rsidRPr="000F0AEB">
        <w:rPr>
          <w:rStyle w:val="fontstyle01"/>
          <w:rFonts w:ascii="Century" w:hAnsi="Century"/>
          <w:color w:val="auto"/>
          <w:sz w:val="24"/>
          <w:szCs w:val="24"/>
        </w:rPr>
        <w:t xml:space="preserve"> del Municipio de León toda vez que </w:t>
      </w:r>
      <w:r w:rsidR="00BB76C0" w:rsidRPr="000F0AEB">
        <w:rPr>
          <w:rStyle w:val="fontstyle01"/>
          <w:rFonts w:ascii="Century" w:hAnsi="Century"/>
          <w:color w:val="auto"/>
          <w:sz w:val="24"/>
          <w:szCs w:val="24"/>
        </w:rPr>
        <w:t>actúa como autoridad fiscal federal</w:t>
      </w:r>
      <w:r w:rsidR="001E685F" w:rsidRPr="000F0AEB">
        <w:rPr>
          <w:rStyle w:val="fontstyle01"/>
          <w:rFonts w:ascii="Century" w:hAnsi="Century"/>
          <w:color w:val="auto"/>
          <w:sz w:val="24"/>
          <w:szCs w:val="24"/>
        </w:rPr>
        <w:t>,</w:t>
      </w:r>
      <w:r w:rsidR="00BB76C0" w:rsidRPr="000F0AEB">
        <w:rPr>
          <w:rStyle w:val="fontstyle01"/>
          <w:rFonts w:ascii="Century" w:hAnsi="Century"/>
          <w:color w:val="auto"/>
          <w:sz w:val="24"/>
          <w:szCs w:val="24"/>
        </w:rPr>
        <w:t xml:space="preserve"> </w:t>
      </w:r>
      <w:r w:rsidRPr="000F0AEB">
        <w:rPr>
          <w:rStyle w:val="fontstyle01"/>
          <w:rFonts w:ascii="Century" w:hAnsi="Century"/>
          <w:color w:val="auto"/>
          <w:sz w:val="24"/>
          <w:szCs w:val="24"/>
        </w:rPr>
        <w:t>ya que dicho acto lo lleva a cabo en virtud del C</w:t>
      </w:r>
      <w:r w:rsidRPr="000F0AEB">
        <w:t>onvenio de Colaboración Administrativa en Materia Fiscal Federal, celebrado entre el Gobierno Federal, por conducto de la Secretaría de Hacienda y Crédito Público, y el Gobierno del Estado de Guanajuato, por así señalarlo en el mencionado requerimiento</w:t>
      </w:r>
      <w:r w:rsidR="00A35A3B" w:rsidRPr="000F0AEB">
        <w:t>. -------------------</w:t>
      </w:r>
    </w:p>
    <w:p w14:paraId="50C8FAC0" w14:textId="77777777" w:rsidR="00A35A3B" w:rsidRPr="000F0AEB" w:rsidRDefault="00A35A3B" w:rsidP="005113FE">
      <w:pPr>
        <w:pStyle w:val="RESOLUCIONES"/>
      </w:pPr>
    </w:p>
    <w:p w14:paraId="765A70E0" w14:textId="2A5A39DC" w:rsidR="008F0CBE" w:rsidRPr="000F0AEB" w:rsidRDefault="00A35A3B" w:rsidP="005113FE">
      <w:pPr>
        <w:pStyle w:val="RESOLUCIONES"/>
      </w:pPr>
      <w:r w:rsidRPr="000F0AEB">
        <w:t xml:space="preserve">En razón de </w:t>
      </w:r>
      <w:r w:rsidR="008F0CBE" w:rsidRPr="000F0AEB">
        <w:t>todo lo antes expuesto es que este Juzgado Tercero Administrativo es INCOMPETENTE para tramitar y resolver el presente proceso administrativo. ----------------------------------------------</w:t>
      </w:r>
      <w:r w:rsidRPr="000F0AEB">
        <w:t>----------------------------</w:t>
      </w:r>
    </w:p>
    <w:p w14:paraId="65E57422" w14:textId="6838C7F3" w:rsidR="00803FC5" w:rsidRPr="000F0AEB" w:rsidRDefault="00803FC5" w:rsidP="005113FE">
      <w:pPr>
        <w:pStyle w:val="RESOLUCIONES"/>
      </w:pPr>
    </w:p>
    <w:p w14:paraId="421F8059" w14:textId="4ECE031C" w:rsidR="008F0CBE" w:rsidRPr="000F0AEB" w:rsidRDefault="00A35A3B" w:rsidP="008F0CBE">
      <w:pPr>
        <w:pStyle w:val="SENTENCIAS"/>
      </w:pPr>
      <w:r w:rsidRPr="000F0AEB">
        <w:t>Lo anterior co</w:t>
      </w:r>
      <w:r w:rsidR="008F0CBE" w:rsidRPr="000F0AEB">
        <w:t xml:space="preserve">n fundamento en los artículos </w:t>
      </w:r>
      <w:r w:rsidR="008F0CBE" w:rsidRPr="000F0AEB">
        <w:rPr>
          <w:rFonts w:cs="Arial"/>
          <w:bCs/>
        </w:rPr>
        <w:t>243</w:t>
      </w:r>
      <w:r w:rsidR="008F0CBE" w:rsidRPr="000F0AEB">
        <w:rPr>
          <w:rFonts w:cs="Arial"/>
        </w:rPr>
        <w:t xml:space="preserve"> </w:t>
      </w:r>
      <w:r w:rsidR="008F0CBE" w:rsidRPr="000F0AEB">
        <w:t>párrafo segundo y 244 de la Ley Orgánica Municipal para el Estado de Guanajuato; 1 fracción II, 3 párrafo segundo, 287, 298 y 299 del Código de Procedimiento y Justicia Administrativa para el Estado y los Municipios de Guanajuato, se:</w:t>
      </w:r>
    </w:p>
    <w:p w14:paraId="2BB66935" w14:textId="77777777" w:rsidR="008F0CBE" w:rsidRPr="000F0AEB" w:rsidRDefault="008F0CBE" w:rsidP="008F0CBE">
      <w:pPr>
        <w:pStyle w:val="SENTENCIAS"/>
      </w:pPr>
    </w:p>
    <w:p w14:paraId="180C4B38" w14:textId="77777777" w:rsidR="008F0CBE" w:rsidRPr="000F0AEB" w:rsidRDefault="008F0CBE" w:rsidP="00803FC5">
      <w:pPr>
        <w:spacing w:line="360" w:lineRule="auto"/>
        <w:ind w:firstLine="709"/>
        <w:jc w:val="both"/>
        <w:rPr>
          <w:rFonts w:ascii="Century" w:hAnsi="Century"/>
        </w:rPr>
      </w:pPr>
    </w:p>
    <w:p w14:paraId="0948E5DA" w14:textId="77777777" w:rsidR="00803FC5" w:rsidRPr="000F0AEB" w:rsidRDefault="00803FC5" w:rsidP="00803FC5">
      <w:pPr>
        <w:spacing w:line="360" w:lineRule="auto"/>
        <w:ind w:firstLine="709"/>
        <w:jc w:val="center"/>
        <w:rPr>
          <w:rFonts w:ascii="Century" w:hAnsi="Century"/>
          <w:iCs/>
          <w:lang w:val="es-MX"/>
        </w:rPr>
      </w:pPr>
      <w:r w:rsidRPr="000F0AEB">
        <w:rPr>
          <w:rFonts w:ascii="Century" w:hAnsi="Century"/>
          <w:b/>
          <w:iCs/>
          <w:lang w:val="es-MX"/>
        </w:rPr>
        <w:t xml:space="preserve">R E S U E L V </w:t>
      </w:r>
      <w:proofErr w:type="gramStart"/>
      <w:r w:rsidRPr="000F0AEB">
        <w:rPr>
          <w:rFonts w:ascii="Century" w:hAnsi="Century"/>
          <w:b/>
          <w:iCs/>
          <w:lang w:val="es-MX"/>
        </w:rPr>
        <w:t xml:space="preserve">E </w:t>
      </w:r>
      <w:r w:rsidRPr="000F0AEB">
        <w:rPr>
          <w:rFonts w:ascii="Century" w:hAnsi="Century"/>
          <w:iCs/>
          <w:lang w:val="es-MX"/>
        </w:rPr>
        <w:t>:</w:t>
      </w:r>
      <w:proofErr w:type="gramEnd"/>
    </w:p>
    <w:p w14:paraId="4CA69A3C" w14:textId="77777777" w:rsidR="00803FC5" w:rsidRPr="000F0AEB" w:rsidRDefault="00803FC5" w:rsidP="00803FC5">
      <w:pPr>
        <w:spacing w:line="360" w:lineRule="auto"/>
        <w:ind w:firstLine="709"/>
        <w:jc w:val="both"/>
        <w:rPr>
          <w:rFonts w:ascii="Century" w:hAnsi="Century"/>
          <w:lang w:val="es-MX"/>
        </w:rPr>
      </w:pPr>
    </w:p>
    <w:p w14:paraId="27D93E3A" w14:textId="7A213586" w:rsidR="008F0CBE" w:rsidRPr="000F0AEB" w:rsidRDefault="008F0CBE" w:rsidP="008F0CBE">
      <w:pPr>
        <w:pStyle w:val="RESOLUCIONES"/>
      </w:pPr>
      <w:r w:rsidRPr="000F0AEB">
        <w:rPr>
          <w:b/>
        </w:rPr>
        <w:t>ÚNICO.</w:t>
      </w:r>
      <w:r w:rsidRPr="000F0AEB">
        <w:t xml:space="preserve"> Este Juzgado resultó INCOMPETENTE para tramitar y resolver este proceso administrativo, acorde a lo expuesto y fundado en el Considerando Tercero de este fallo. -------------------------------------------------</w:t>
      </w:r>
      <w:r w:rsidR="00C91BC6" w:rsidRPr="000F0AEB">
        <w:t>---------</w:t>
      </w:r>
      <w:r w:rsidRPr="000F0AEB">
        <w:t xml:space="preserve"> </w:t>
      </w:r>
    </w:p>
    <w:p w14:paraId="5435090A" w14:textId="77777777" w:rsidR="008F0CBE" w:rsidRPr="000F0AEB" w:rsidRDefault="008F0CBE" w:rsidP="008F0CBE">
      <w:pPr>
        <w:pStyle w:val="RESOLUCIONES"/>
      </w:pPr>
    </w:p>
    <w:p w14:paraId="584C210C" w14:textId="77777777" w:rsidR="00803FC5" w:rsidRPr="000F0AEB" w:rsidRDefault="00803FC5" w:rsidP="00803FC5">
      <w:pPr>
        <w:spacing w:line="360" w:lineRule="auto"/>
        <w:ind w:firstLine="709"/>
        <w:jc w:val="both"/>
        <w:rPr>
          <w:rFonts w:ascii="Century" w:hAnsi="Century"/>
          <w:lang w:val="es-MX"/>
        </w:rPr>
      </w:pPr>
      <w:r w:rsidRPr="000F0AEB">
        <w:rPr>
          <w:rFonts w:ascii="Century" w:hAnsi="Century"/>
          <w:b/>
          <w:lang w:val="es-MX"/>
        </w:rPr>
        <w:t>Notifíquese a la autoridad demandada por oficio y a la parte actora personalmente.</w:t>
      </w:r>
      <w:r w:rsidRPr="000F0AEB">
        <w:rPr>
          <w:rFonts w:ascii="Century" w:hAnsi="Century"/>
          <w:lang w:val="es-MX"/>
        </w:rPr>
        <w:t xml:space="preserve"> ------------------------------------------------------------------------------------ </w:t>
      </w:r>
    </w:p>
    <w:p w14:paraId="7B9CA5D1" w14:textId="77777777" w:rsidR="00803FC5" w:rsidRPr="000F0AEB" w:rsidRDefault="00803FC5" w:rsidP="00803FC5">
      <w:pPr>
        <w:spacing w:line="360" w:lineRule="auto"/>
        <w:ind w:firstLine="709"/>
        <w:jc w:val="both"/>
        <w:rPr>
          <w:rFonts w:ascii="Century" w:hAnsi="Century"/>
          <w:lang w:val="es-MX"/>
        </w:rPr>
      </w:pPr>
    </w:p>
    <w:p w14:paraId="66E65CB1" w14:textId="77777777" w:rsidR="009D2D79" w:rsidRPr="000F0AEB" w:rsidRDefault="009D2D79" w:rsidP="009D2D79">
      <w:pPr>
        <w:pStyle w:val="Textoindependiente"/>
        <w:spacing w:line="360" w:lineRule="auto"/>
        <w:ind w:firstLine="708"/>
        <w:rPr>
          <w:rFonts w:ascii="Century" w:hAnsi="Century" w:cs="Calibri"/>
        </w:rPr>
      </w:pPr>
      <w:r w:rsidRPr="000F0AEB">
        <w:rPr>
          <w:rFonts w:ascii="Century" w:hAnsi="Century" w:cs="Calibri"/>
        </w:rPr>
        <w:lastRenderedPageBreak/>
        <w:t>En su oportunidad, archívese este expediente, como asunto totalmente concluido y dese de baja en el Sistema de Control de expedientes de los Juzgados Administrativos Municipales que se lleva para tal efecto. --------------</w:t>
      </w:r>
    </w:p>
    <w:p w14:paraId="4F210400" w14:textId="77777777" w:rsidR="000B7FA5" w:rsidRPr="000F0AEB" w:rsidRDefault="00803FC5" w:rsidP="000B7FA5">
      <w:pPr>
        <w:spacing w:line="360" w:lineRule="auto"/>
        <w:ind w:firstLine="709"/>
        <w:jc w:val="both"/>
        <w:rPr>
          <w:rFonts w:ascii="Century" w:hAnsi="Century" w:cs="Calibri"/>
          <w:bCs/>
          <w:iCs/>
          <w:lang w:val="es-MX"/>
        </w:rPr>
      </w:pPr>
      <w:r w:rsidRPr="000F0AEB">
        <w:rPr>
          <w:rFonts w:ascii="Century" w:hAnsi="Century"/>
        </w:rPr>
        <w:t xml:space="preserve">Así lo resolvió y firma la Jueza del Juzgado Tercero Administrativo Municipal de León, Guanajuato, licenciada </w:t>
      </w:r>
      <w:r w:rsidRPr="000F0AEB">
        <w:rPr>
          <w:rFonts w:ascii="Century" w:hAnsi="Century"/>
          <w:b/>
          <w:bCs/>
        </w:rPr>
        <w:t>María Guadalupe Garza Lozornio</w:t>
      </w:r>
      <w:r w:rsidRPr="000F0AEB">
        <w:rPr>
          <w:rFonts w:ascii="Century" w:hAnsi="Century"/>
        </w:rPr>
        <w:t xml:space="preserve">, quien actúa asistida en forma legal con Secretario de Estudio y Cuenta, licenciado </w:t>
      </w:r>
      <w:r w:rsidRPr="000F0AEB">
        <w:rPr>
          <w:rFonts w:ascii="Century" w:hAnsi="Century"/>
          <w:b/>
          <w:bCs/>
        </w:rPr>
        <w:t xml:space="preserve">Christian Helmut Emmanuel </w:t>
      </w:r>
      <w:r w:rsidR="000B7FA5" w:rsidRPr="000F0AEB">
        <w:rPr>
          <w:rFonts w:ascii="Century" w:hAnsi="Century"/>
          <w:b/>
          <w:bCs/>
        </w:rPr>
        <w:t>Schonwald Escalante</w:t>
      </w:r>
      <w:r w:rsidR="000B7FA5" w:rsidRPr="000F0AEB">
        <w:rPr>
          <w:rFonts w:ascii="Century" w:hAnsi="Century"/>
          <w:bCs/>
        </w:rPr>
        <w:t>,</w:t>
      </w:r>
      <w:r w:rsidR="000B7FA5" w:rsidRPr="000F0AEB">
        <w:rPr>
          <w:rFonts w:ascii="Century" w:hAnsi="Century"/>
          <w:b/>
          <w:bCs/>
        </w:rPr>
        <w:t xml:space="preserve"> </w:t>
      </w:r>
      <w:r w:rsidR="000B7FA5" w:rsidRPr="000F0AEB">
        <w:rPr>
          <w:rFonts w:ascii="Century" w:hAnsi="Century"/>
        </w:rPr>
        <w:t>quien da fe. --</w:t>
      </w:r>
    </w:p>
    <w:sectPr w:rsidR="000B7FA5" w:rsidRPr="000F0AEB" w:rsidSect="00DE0BC8">
      <w:headerReference w:type="even" r:id="rId9"/>
      <w:headerReference w:type="default" r:id="rId10"/>
      <w:footerReference w:type="default" r:id="rId11"/>
      <w:headerReference w:type="first" r:id="rId12"/>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6F99A6" w14:textId="77777777" w:rsidR="00BD159F" w:rsidRDefault="00BD159F">
      <w:r>
        <w:separator/>
      </w:r>
    </w:p>
  </w:endnote>
  <w:endnote w:type="continuationSeparator" w:id="0">
    <w:p w14:paraId="2633EFEE" w14:textId="77777777" w:rsidR="00BD159F" w:rsidRDefault="00BD159F">
      <w:r>
        <w:continuationSeparator/>
      </w:r>
    </w:p>
  </w:endnote>
  <w:endnote w:type="continuationNotice" w:id="1">
    <w:p w14:paraId="532B9D71" w14:textId="77777777" w:rsidR="00BD159F" w:rsidRDefault="00BD15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E22D664" w:rsidR="003E5830" w:rsidRPr="007F7AC8" w:rsidRDefault="003E583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F0AE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F0AEB">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3E5830" w:rsidRPr="007F7AC8" w:rsidRDefault="003E583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7BC46" w14:textId="77777777" w:rsidR="00BD159F" w:rsidRDefault="00BD159F">
      <w:r>
        <w:separator/>
      </w:r>
    </w:p>
  </w:footnote>
  <w:footnote w:type="continuationSeparator" w:id="0">
    <w:p w14:paraId="4D633B6A" w14:textId="77777777" w:rsidR="00BD159F" w:rsidRDefault="00BD159F">
      <w:r>
        <w:continuationSeparator/>
      </w:r>
    </w:p>
  </w:footnote>
  <w:footnote w:type="continuationNotice" w:id="1">
    <w:p w14:paraId="42C8488E" w14:textId="77777777" w:rsidR="00BD159F" w:rsidRDefault="00BD159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3E5830" w:rsidRDefault="003E5830">
    <w:pPr>
      <w:pStyle w:val="Encabezado"/>
      <w:framePr w:wrap="around" w:vAnchor="text" w:hAnchor="margin" w:xAlign="center" w:y="1"/>
      <w:rPr>
        <w:rStyle w:val="Nmerodepgina"/>
      </w:rPr>
    </w:pPr>
  </w:p>
  <w:p w14:paraId="3ADE87C8" w14:textId="77777777" w:rsidR="003E5830" w:rsidRDefault="003E583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3E5830" w:rsidRDefault="003E5830" w:rsidP="007F7AC8">
    <w:pPr>
      <w:pStyle w:val="Encabezado"/>
      <w:jc w:val="right"/>
      <w:rPr>
        <w:color w:val="7F7F7F" w:themeColor="text1" w:themeTint="80"/>
      </w:rPr>
    </w:pPr>
  </w:p>
  <w:p w14:paraId="50F605D8" w14:textId="77777777" w:rsidR="003E5830" w:rsidRDefault="003E5830" w:rsidP="007F7AC8">
    <w:pPr>
      <w:pStyle w:val="Encabezado"/>
      <w:jc w:val="right"/>
      <w:rPr>
        <w:color w:val="7F7F7F" w:themeColor="text1" w:themeTint="80"/>
      </w:rPr>
    </w:pPr>
  </w:p>
  <w:p w14:paraId="0D234A56" w14:textId="77777777" w:rsidR="003E5830" w:rsidRDefault="003E5830" w:rsidP="007F7AC8">
    <w:pPr>
      <w:pStyle w:val="Encabezado"/>
      <w:jc w:val="right"/>
      <w:rPr>
        <w:color w:val="7F7F7F" w:themeColor="text1" w:themeTint="80"/>
      </w:rPr>
    </w:pPr>
  </w:p>
  <w:p w14:paraId="199CFC4D" w14:textId="11567FAD" w:rsidR="003E5830" w:rsidRDefault="003E5830" w:rsidP="007F7AC8">
    <w:pPr>
      <w:pStyle w:val="Encabezado"/>
      <w:jc w:val="right"/>
      <w:rPr>
        <w:color w:val="7F7F7F" w:themeColor="text1" w:themeTint="80"/>
      </w:rPr>
    </w:pPr>
  </w:p>
  <w:p w14:paraId="324AD5B9" w14:textId="72A7C3BD" w:rsidR="003E5830" w:rsidRDefault="003E5830" w:rsidP="007F7AC8">
    <w:pPr>
      <w:pStyle w:val="Encabezado"/>
      <w:jc w:val="right"/>
    </w:pPr>
    <w:r>
      <w:rPr>
        <w:color w:val="7F7F7F" w:themeColor="text1" w:themeTint="80"/>
      </w:rPr>
      <w:t>Expediente Número 2181/3erJAM/2019-JN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3E5830" w:rsidRDefault="003E5830">
    <w:pPr>
      <w:pStyle w:val="Encabezado"/>
      <w:jc w:val="right"/>
      <w:rPr>
        <w:color w:val="8496B0" w:themeColor="text2" w:themeTint="99"/>
        <w:lang w:val="es-ES"/>
      </w:rPr>
    </w:pPr>
  </w:p>
  <w:p w14:paraId="55B9103D" w14:textId="77777777" w:rsidR="003E5830" w:rsidRDefault="003E5830">
    <w:pPr>
      <w:pStyle w:val="Encabezado"/>
      <w:jc w:val="right"/>
      <w:rPr>
        <w:color w:val="8496B0" w:themeColor="text2" w:themeTint="99"/>
        <w:lang w:val="es-ES"/>
      </w:rPr>
    </w:pPr>
  </w:p>
  <w:p w14:paraId="46CC684C" w14:textId="77777777" w:rsidR="003E5830" w:rsidRDefault="003E5830">
    <w:pPr>
      <w:pStyle w:val="Encabezado"/>
      <w:jc w:val="right"/>
      <w:rPr>
        <w:color w:val="8496B0" w:themeColor="text2" w:themeTint="99"/>
        <w:lang w:val="es-ES"/>
      </w:rPr>
    </w:pPr>
  </w:p>
  <w:p w14:paraId="12B0032A" w14:textId="77777777" w:rsidR="003E5830" w:rsidRDefault="003E5830">
    <w:pPr>
      <w:pStyle w:val="Encabezado"/>
      <w:jc w:val="right"/>
      <w:rPr>
        <w:color w:val="8496B0" w:themeColor="text2" w:themeTint="99"/>
        <w:lang w:val="es-ES"/>
      </w:rPr>
    </w:pPr>
  </w:p>
  <w:p w14:paraId="389A42BC" w14:textId="77777777" w:rsidR="003E5830" w:rsidRDefault="003E5830">
    <w:pPr>
      <w:pStyle w:val="Encabezado"/>
      <w:jc w:val="right"/>
      <w:rPr>
        <w:color w:val="8496B0" w:themeColor="text2" w:themeTint="99"/>
        <w:lang w:val="es-ES"/>
      </w:rPr>
    </w:pPr>
  </w:p>
  <w:p w14:paraId="4897847F" w14:textId="40DB5009" w:rsidR="003E5830" w:rsidRDefault="003E583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BA0525"/>
    <w:multiLevelType w:val="hybridMultilevel"/>
    <w:tmpl w:val="51CEA08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15:restartNumberingAfterBreak="0">
    <w:nsid w:val="17DF7ECC"/>
    <w:multiLevelType w:val="hybridMultilevel"/>
    <w:tmpl w:val="77B845F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C60A12"/>
    <w:multiLevelType w:val="hybridMultilevel"/>
    <w:tmpl w:val="BA108DC2"/>
    <w:lvl w:ilvl="0" w:tplc="1CFC2E6E">
      <w:start w:val="1"/>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6" w15:restartNumberingAfterBreak="0">
    <w:nsid w:val="1E3C25DF"/>
    <w:multiLevelType w:val="hybridMultilevel"/>
    <w:tmpl w:val="AA9496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423DBD"/>
    <w:multiLevelType w:val="hybridMultilevel"/>
    <w:tmpl w:val="80664182"/>
    <w:lvl w:ilvl="0" w:tplc="D8FCD510">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561E9C"/>
    <w:multiLevelType w:val="hybridMultilevel"/>
    <w:tmpl w:val="92868C44"/>
    <w:lvl w:ilvl="0" w:tplc="9C18BAA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A2345EE"/>
    <w:multiLevelType w:val="hybridMultilevel"/>
    <w:tmpl w:val="B0D0AEE6"/>
    <w:lvl w:ilvl="0" w:tplc="20CA3326">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B1B63E2"/>
    <w:multiLevelType w:val="hybridMultilevel"/>
    <w:tmpl w:val="0568A334"/>
    <w:lvl w:ilvl="0" w:tplc="7BA0391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CD353D9"/>
    <w:multiLevelType w:val="hybridMultilevel"/>
    <w:tmpl w:val="F37A2152"/>
    <w:lvl w:ilvl="0" w:tplc="DE2CE4D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32273252"/>
    <w:multiLevelType w:val="hybridMultilevel"/>
    <w:tmpl w:val="59DCBC74"/>
    <w:lvl w:ilvl="0" w:tplc="58EE03A6">
      <w:start w:val="1"/>
      <w:numFmt w:val="low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4BD6E99"/>
    <w:multiLevelType w:val="hybridMultilevel"/>
    <w:tmpl w:val="6554B0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90236E2"/>
    <w:multiLevelType w:val="hybridMultilevel"/>
    <w:tmpl w:val="910E3118"/>
    <w:lvl w:ilvl="0" w:tplc="080A0001">
      <w:start w:val="1"/>
      <w:numFmt w:val="bullet"/>
      <w:lvlText w:val=""/>
      <w:lvlJc w:val="left"/>
      <w:pPr>
        <w:ind w:left="1494" w:hanging="360"/>
      </w:pPr>
      <w:rPr>
        <w:rFonts w:ascii="Symbol" w:hAnsi="Symbol" w:hint="default"/>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16" w15:restartNumberingAfterBreak="0">
    <w:nsid w:val="4D044674"/>
    <w:multiLevelType w:val="hybridMultilevel"/>
    <w:tmpl w:val="A6D4BE7E"/>
    <w:lvl w:ilvl="0" w:tplc="DAEC082A">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4D6431D2"/>
    <w:multiLevelType w:val="hybridMultilevel"/>
    <w:tmpl w:val="31E229F6"/>
    <w:lvl w:ilvl="0" w:tplc="A2FE579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6DA3BDB"/>
    <w:multiLevelType w:val="hybridMultilevel"/>
    <w:tmpl w:val="F03A988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9" w15:restartNumberingAfterBreak="0">
    <w:nsid w:val="63481F9D"/>
    <w:multiLevelType w:val="hybridMultilevel"/>
    <w:tmpl w:val="E5AC9E4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6286542"/>
    <w:multiLevelType w:val="hybridMultilevel"/>
    <w:tmpl w:val="C4048024"/>
    <w:lvl w:ilvl="0" w:tplc="A41AF176">
      <w:start w:val="2"/>
      <w:numFmt w:val="upperRoman"/>
      <w:lvlText w:val="%1."/>
      <w:lvlJc w:val="left"/>
      <w:pPr>
        <w:ind w:left="720" w:hanging="72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1" w15:restartNumberingAfterBreak="0">
    <w:nsid w:val="664248B6"/>
    <w:multiLevelType w:val="hybridMultilevel"/>
    <w:tmpl w:val="C7325812"/>
    <w:lvl w:ilvl="0" w:tplc="FF646AB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665A6638"/>
    <w:multiLevelType w:val="hybridMultilevel"/>
    <w:tmpl w:val="335CE1D4"/>
    <w:lvl w:ilvl="0" w:tplc="594ABD1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6CAE0CCF"/>
    <w:multiLevelType w:val="hybridMultilevel"/>
    <w:tmpl w:val="16AAB514"/>
    <w:lvl w:ilvl="0" w:tplc="6E0639C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78176262"/>
    <w:multiLevelType w:val="hybridMultilevel"/>
    <w:tmpl w:val="E61E8E5E"/>
    <w:lvl w:ilvl="0" w:tplc="B0647B5C">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12"/>
  </w:num>
  <w:num w:numId="3">
    <w:abstractNumId w:val="0"/>
  </w:num>
  <w:num w:numId="4">
    <w:abstractNumId w:val="23"/>
  </w:num>
  <w:num w:numId="5">
    <w:abstractNumId w:val="25"/>
  </w:num>
  <w:num w:numId="6">
    <w:abstractNumId w:val="4"/>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7"/>
  </w:num>
  <w:num w:numId="10">
    <w:abstractNumId w:val="9"/>
  </w:num>
  <w:num w:numId="11">
    <w:abstractNumId w:val="24"/>
  </w:num>
  <w:num w:numId="12">
    <w:abstractNumId w:val="7"/>
  </w:num>
  <w:num w:numId="13">
    <w:abstractNumId w:val="18"/>
  </w:num>
  <w:num w:numId="14">
    <w:abstractNumId w:val="26"/>
  </w:num>
  <w:num w:numId="15">
    <w:abstractNumId w:val="6"/>
  </w:num>
  <w:num w:numId="16">
    <w:abstractNumId w:val="16"/>
  </w:num>
  <w:num w:numId="17">
    <w:abstractNumId w:val="11"/>
  </w:num>
  <w:num w:numId="18">
    <w:abstractNumId w:val="14"/>
  </w:num>
  <w:num w:numId="19">
    <w:abstractNumId w:val="2"/>
  </w:num>
  <w:num w:numId="20">
    <w:abstractNumId w:val="10"/>
  </w:num>
  <w:num w:numId="21">
    <w:abstractNumId w:val="5"/>
  </w:num>
  <w:num w:numId="22">
    <w:abstractNumId w:val="22"/>
  </w:num>
  <w:num w:numId="23">
    <w:abstractNumId w:val="8"/>
  </w:num>
  <w:num w:numId="24">
    <w:abstractNumId w:val="15"/>
  </w:num>
  <w:num w:numId="25">
    <w:abstractNumId w:val="3"/>
  </w:num>
  <w:num w:numId="26">
    <w:abstractNumId w:val="19"/>
  </w:num>
  <w:num w:numId="27">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690"/>
    <w:rsid w:val="0000098B"/>
    <w:rsid w:val="000012BB"/>
    <w:rsid w:val="000017DE"/>
    <w:rsid w:val="00002D53"/>
    <w:rsid w:val="00002E45"/>
    <w:rsid w:val="00003963"/>
    <w:rsid w:val="00003E9F"/>
    <w:rsid w:val="000041BD"/>
    <w:rsid w:val="000055CD"/>
    <w:rsid w:val="00005B2F"/>
    <w:rsid w:val="00005C45"/>
    <w:rsid w:val="000071E9"/>
    <w:rsid w:val="00007E10"/>
    <w:rsid w:val="00010FE3"/>
    <w:rsid w:val="000131A2"/>
    <w:rsid w:val="0001361E"/>
    <w:rsid w:val="000143D6"/>
    <w:rsid w:val="00015604"/>
    <w:rsid w:val="000167DF"/>
    <w:rsid w:val="00016A42"/>
    <w:rsid w:val="0002214D"/>
    <w:rsid w:val="000243ED"/>
    <w:rsid w:val="0002517C"/>
    <w:rsid w:val="0002651E"/>
    <w:rsid w:val="00031339"/>
    <w:rsid w:val="000343E8"/>
    <w:rsid w:val="00035EC0"/>
    <w:rsid w:val="0003619A"/>
    <w:rsid w:val="000369E4"/>
    <w:rsid w:val="00040C4C"/>
    <w:rsid w:val="00040F28"/>
    <w:rsid w:val="00041E17"/>
    <w:rsid w:val="00041F67"/>
    <w:rsid w:val="00043142"/>
    <w:rsid w:val="00046E16"/>
    <w:rsid w:val="000470E8"/>
    <w:rsid w:val="00051358"/>
    <w:rsid w:val="00051E8B"/>
    <w:rsid w:val="0005320B"/>
    <w:rsid w:val="00053BD3"/>
    <w:rsid w:val="00055BA8"/>
    <w:rsid w:val="000562E9"/>
    <w:rsid w:val="000579FC"/>
    <w:rsid w:val="00060865"/>
    <w:rsid w:val="00062BF4"/>
    <w:rsid w:val="00064112"/>
    <w:rsid w:val="00064788"/>
    <w:rsid w:val="000651E8"/>
    <w:rsid w:val="000702CB"/>
    <w:rsid w:val="00070FE7"/>
    <w:rsid w:val="00071085"/>
    <w:rsid w:val="0007114D"/>
    <w:rsid w:val="0007196F"/>
    <w:rsid w:val="0007323E"/>
    <w:rsid w:val="00074127"/>
    <w:rsid w:val="0007417F"/>
    <w:rsid w:val="00075965"/>
    <w:rsid w:val="000774D1"/>
    <w:rsid w:val="00077FCA"/>
    <w:rsid w:val="000807F2"/>
    <w:rsid w:val="00081482"/>
    <w:rsid w:val="00081D25"/>
    <w:rsid w:val="0008210F"/>
    <w:rsid w:val="000825C4"/>
    <w:rsid w:val="0008307A"/>
    <w:rsid w:val="000853EE"/>
    <w:rsid w:val="00085E15"/>
    <w:rsid w:val="00086D0C"/>
    <w:rsid w:val="00090D86"/>
    <w:rsid w:val="00091C0E"/>
    <w:rsid w:val="000926C2"/>
    <w:rsid w:val="00094B18"/>
    <w:rsid w:val="00094CEC"/>
    <w:rsid w:val="000969C6"/>
    <w:rsid w:val="00097872"/>
    <w:rsid w:val="000A0507"/>
    <w:rsid w:val="000A05F9"/>
    <w:rsid w:val="000A1FB8"/>
    <w:rsid w:val="000A40DA"/>
    <w:rsid w:val="000A60F4"/>
    <w:rsid w:val="000A66E5"/>
    <w:rsid w:val="000A6D67"/>
    <w:rsid w:val="000A78AE"/>
    <w:rsid w:val="000B0A5A"/>
    <w:rsid w:val="000B1628"/>
    <w:rsid w:val="000B22BC"/>
    <w:rsid w:val="000B28BF"/>
    <w:rsid w:val="000B31E8"/>
    <w:rsid w:val="000B434E"/>
    <w:rsid w:val="000B5273"/>
    <w:rsid w:val="000B545A"/>
    <w:rsid w:val="000B7C9D"/>
    <w:rsid w:val="000B7FA5"/>
    <w:rsid w:val="000C0234"/>
    <w:rsid w:val="000C0957"/>
    <w:rsid w:val="000C5305"/>
    <w:rsid w:val="000C6FEE"/>
    <w:rsid w:val="000C7E18"/>
    <w:rsid w:val="000C7E74"/>
    <w:rsid w:val="000D02CA"/>
    <w:rsid w:val="000D056E"/>
    <w:rsid w:val="000D09CE"/>
    <w:rsid w:val="000D0CE6"/>
    <w:rsid w:val="000D1493"/>
    <w:rsid w:val="000D2402"/>
    <w:rsid w:val="000D2E90"/>
    <w:rsid w:val="000D3236"/>
    <w:rsid w:val="000D33E1"/>
    <w:rsid w:val="000D3FF5"/>
    <w:rsid w:val="000E0671"/>
    <w:rsid w:val="000E0D4C"/>
    <w:rsid w:val="000E12B3"/>
    <w:rsid w:val="000E1C55"/>
    <w:rsid w:val="000E1E0F"/>
    <w:rsid w:val="000E4468"/>
    <w:rsid w:val="000E4AB2"/>
    <w:rsid w:val="000E5042"/>
    <w:rsid w:val="000E6F21"/>
    <w:rsid w:val="000E6FCE"/>
    <w:rsid w:val="000E716D"/>
    <w:rsid w:val="000E74BE"/>
    <w:rsid w:val="000F0AEB"/>
    <w:rsid w:val="000F1318"/>
    <w:rsid w:val="000F18FE"/>
    <w:rsid w:val="000F2509"/>
    <w:rsid w:val="000F4572"/>
    <w:rsid w:val="000F4575"/>
    <w:rsid w:val="000F4D2B"/>
    <w:rsid w:val="000F4F58"/>
    <w:rsid w:val="000F5727"/>
    <w:rsid w:val="000F5865"/>
    <w:rsid w:val="000F5D15"/>
    <w:rsid w:val="000F6283"/>
    <w:rsid w:val="000F6882"/>
    <w:rsid w:val="000F758B"/>
    <w:rsid w:val="000F7E89"/>
    <w:rsid w:val="00103117"/>
    <w:rsid w:val="00103B14"/>
    <w:rsid w:val="00104D04"/>
    <w:rsid w:val="00105EB5"/>
    <w:rsid w:val="00106881"/>
    <w:rsid w:val="00106C23"/>
    <w:rsid w:val="00107D89"/>
    <w:rsid w:val="001108FB"/>
    <w:rsid w:val="00110BF8"/>
    <w:rsid w:val="001114CE"/>
    <w:rsid w:val="001124AC"/>
    <w:rsid w:val="00112717"/>
    <w:rsid w:val="0011359E"/>
    <w:rsid w:val="00113628"/>
    <w:rsid w:val="00115164"/>
    <w:rsid w:val="00115847"/>
    <w:rsid w:val="0011662F"/>
    <w:rsid w:val="00116DA6"/>
    <w:rsid w:val="0011759D"/>
    <w:rsid w:val="00117877"/>
    <w:rsid w:val="00117FB2"/>
    <w:rsid w:val="00120277"/>
    <w:rsid w:val="00120959"/>
    <w:rsid w:val="00121A70"/>
    <w:rsid w:val="0012224C"/>
    <w:rsid w:val="001232CD"/>
    <w:rsid w:val="00123807"/>
    <w:rsid w:val="00124532"/>
    <w:rsid w:val="001251EE"/>
    <w:rsid w:val="0012666F"/>
    <w:rsid w:val="0012684D"/>
    <w:rsid w:val="001279CF"/>
    <w:rsid w:val="00130106"/>
    <w:rsid w:val="00133FA6"/>
    <w:rsid w:val="001350F2"/>
    <w:rsid w:val="001423C4"/>
    <w:rsid w:val="0014545C"/>
    <w:rsid w:val="00146EFF"/>
    <w:rsid w:val="001473B7"/>
    <w:rsid w:val="001512C2"/>
    <w:rsid w:val="00151932"/>
    <w:rsid w:val="001539CA"/>
    <w:rsid w:val="00153A09"/>
    <w:rsid w:val="0015415B"/>
    <w:rsid w:val="00154CB2"/>
    <w:rsid w:val="001554FC"/>
    <w:rsid w:val="00155F67"/>
    <w:rsid w:val="00156614"/>
    <w:rsid w:val="00156CC1"/>
    <w:rsid w:val="00157F27"/>
    <w:rsid w:val="0016048B"/>
    <w:rsid w:val="00161F60"/>
    <w:rsid w:val="00162A7C"/>
    <w:rsid w:val="00164266"/>
    <w:rsid w:val="001649C1"/>
    <w:rsid w:val="00165C4A"/>
    <w:rsid w:val="00166498"/>
    <w:rsid w:val="00166714"/>
    <w:rsid w:val="001678A3"/>
    <w:rsid w:val="00167954"/>
    <w:rsid w:val="00170586"/>
    <w:rsid w:val="001723F4"/>
    <w:rsid w:val="00172A50"/>
    <w:rsid w:val="00173993"/>
    <w:rsid w:val="00174120"/>
    <w:rsid w:val="001747E5"/>
    <w:rsid w:val="00176DC5"/>
    <w:rsid w:val="001777C1"/>
    <w:rsid w:val="0018012D"/>
    <w:rsid w:val="0018182C"/>
    <w:rsid w:val="00181EB7"/>
    <w:rsid w:val="0018302A"/>
    <w:rsid w:val="0018562C"/>
    <w:rsid w:val="0018778E"/>
    <w:rsid w:val="0018779E"/>
    <w:rsid w:val="00190592"/>
    <w:rsid w:val="001906EA"/>
    <w:rsid w:val="00191F48"/>
    <w:rsid w:val="00192296"/>
    <w:rsid w:val="0019509F"/>
    <w:rsid w:val="00195B2E"/>
    <w:rsid w:val="00195D2A"/>
    <w:rsid w:val="001963CD"/>
    <w:rsid w:val="00197C8D"/>
    <w:rsid w:val="001A0BFE"/>
    <w:rsid w:val="001A0E0F"/>
    <w:rsid w:val="001A28F4"/>
    <w:rsid w:val="001A307E"/>
    <w:rsid w:val="001A49AB"/>
    <w:rsid w:val="001A4DFA"/>
    <w:rsid w:val="001A7114"/>
    <w:rsid w:val="001A764E"/>
    <w:rsid w:val="001A7D1A"/>
    <w:rsid w:val="001B046B"/>
    <w:rsid w:val="001B0890"/>
    <w:rsid w:val="001B37CD"/>
    <w:rsid w:val="001B3ECE"/>
    <w:rsid w:val="001B52F8"/>
    <w:rsid w:val="001B5853"/>
    <w:rsid w:val="001B5F6D"/>
    <w:rsid w:val="001B6AC3"/>
    <w:rsid w:val="001B7E25"/>
    <w:rsid w:val="001C0D5B"/>
    <w:rsid w:val="001C10D1"/>
    <w:rsid w:val="001C137F"/>
    <w:rsid w:val="001C14D1"/>
    <w:rsid w:val="001C246B"/>
    <w:rsid w:val="001C30C4"/>
    <w:rsid w:val="001C37C8"/>
    <w:rsid w:val="001C3FCB"/>
    <w:rsid w:val="001C53E0"/>
    <w:rsid w:val="001C63B2"/>
    <w:rsid w:val="001C66F0"/>
    <w:rsid w:val="001D00F3"/>
    <w:rsid w:val="001D062E"/>
    <w:rsid w:val="001D0AFA"/>
    <w:rsid w:val="001D1AD8"/>
    <w:rsid w:val="001D2655"/>
    <w:rsid w:val="001D51E5"/>
    <w:rsid w:val="001D6C50"/>
    <w:rsid w:val="001D7ED6"/>
    <w:rsid w:val="001E115E"/>
    <w:rsid w:val="001E1366"/>
    <w:rsid w:val="001E1CF6"/>
    <w:rsid w:val="001E21F7"/>
    <w:rsid w:val="001E2462"/>
    <w:rsid w:val="001E2694"/>
    <w:rsid w:val="001E394F"/>
    <w:rsid w:val="001E41F7"/>
    <w:rsid w:val="001E53D5"/>
    <w:rsid w:val="001E5859"/>
    <w:rsid w:val="001E5CF3"/>
    <w:rsid w:val="001E685F"/>
    <w:rsid w:val="001E6BED"/>
    <w:rsid w:val="001E6D92"/>
    <w:rsid w:val="001E6FA4"/>
    <w:rsid w:val="001E764A"/>
    <w:rsid w:val="001E7A4A"/>
    <w:rsid w:val="001F097C"/>
    <w:rsid w:val="001F330E"/>
    <w:rsid w:val="001F3605"/>
    <w:rsid w:val="001F3B0A"/>
    <w:rsid w:val="001F59FB"/>
    <w:rsid w:val="001F78FE"/>
    <w:rsid w:val="001F798D"/>
    <w:rsid w:val="001F7FBC"/>
    <w:rsid w:val="0020029F"/>
    <w:rsid w:val="00201205"/>
    <w:rsid w:val="00202C35"/>
    <w:rsid w:val="00203E56"/>
    <w:rsid w:val="00204008"/>
    <w:rsid w:val="00204281"/>
    <w:rsid w:val="00204C50"/>
    <w:rsid w:val="00205ED4"/>
    <w:rsid w:val="002078F0"/>
    <w:rsid w:val="00207CC5"/>
    <w:rsid w:val="00211C51"/>
    <w:rsid w:val="00212360"/>
    <w:rsid w:val="00212540"/>
    <w:rsid w:val="00213769"/>
    <w:rsid w:val="0021540B"/>
    <w:rsid w:val="00215C9C"/>
    <w:rsid w:val="00217D2E"/>
    <w:rsid w:val="002225EB"/>
    <w:rsid w:val="00222B5E"/>
    <w:rsid w:val="00223520"/>
    <w:rsid w:val="002254B0"/>
    <w:rsid w:val="00230E78"/>
    <w:rsid w:val="002315B5"/>
    <w:rsid w:val="0023710F"/>
    <w:rsid w:val="002405CE"/>
    <w:rsid w:val="00240D3C"/>
    <w:rsid w:val="0024377E"/>
    <w:rsid w:val="00243AEB"/>
    <w:rsid w:val="00246949"/>
    <w:rsid w:val="0024785A"/>
    <w:rsid w:val="0025224F"/>
    <w:rsid w:val="00254BB1"/>
    <w:rsid w:val="0025572C"/>
    <w:rsid w:val="00255B49"/>
    <w:rsid w:val="00255BEC"/>
    <w:rsid w:val="00255F4F"/>
    <w:rsid w:val="00256490"/>
    <w:rsid w:val="00257BA4"/>
    <w:rsid w:val="00260529"/>
    <w:rsid w:val="00260CFB"/>
    <w:rsid w:val="00260E51"/>
    <w:rsid w:val="00262974"/>
    <w:rsid w:val="00263A2B"/>
    <w:rsid w:val="002641D7"/>
    <w:rsid w:val="002648C0"/>
    <w:rsid w:val="00264EEA"/>
    <w:rsid w:val="00266B1D"/>
    <w:rsid w:val="00270C20"/>
    <w:rsid w:val="00271944"/>
    <w:rsid w:val="002720A1"/>
    <w:rsid w:val="00275761"/>
    <w:rsid w:val="002759FE"/>
    <w:rsid w:val="0027677D"/>
    <w:rsid w:val="0027757A"/>
    <w:rsid w:val="00280912"/>
    <w:rsid w:val="00280ED2"/>
    <w:rsid w:val="002821ED"/>
    <w:rsid w:val="00282624"/>
    <w:rsid w:val="00282F89"/>
    <w:rsid w:val="00284BAF"/>
    <w:rsid w:val="00285905"/>
    <w:rsid w:val="0028612C"/>
    <w:rsid w:val="00290334"/>
    <w:rsid w:val="00291CC5"/>
    <w:rsid w:val="00293193"/>
    <w:rsid w:val="002932AC"/>
    <w:rsid w:val="00294B2D"/>
    <w:rsid w:val="00295548"/>
    <w:rsid w:val="002961C8"/>
    <w:rsid w:val="00297106"/>
    <w:rsid w:val="00297EFF"/>
    <w:rsid w:val="002A1D7D"/>
    <w:rsid w:val="002A2D5A"/>
    <w:rsid w:val="002A30B6"/>
    <w:rsid w:val="002A47C0"/>
    <w:rsid w:val="002A5110"/>
    <w:rsid w:val="002A5503"/>
    <w:rsid w:val="002A5D64"/>
    <w:rsid w:val="002A631D"/>
    <w:rsid w:val="002B06E3"/>
    <w:rsid w:val="002B0842"/>
    <w:rsid w:val="002B3EC6"/>
    <w:rsid w:val="002B579F"/>
    <w:rsid w:val="002B5D42"/>
    <w:rsid w:val="002B6378"/>
    <w:rsid w:val="002B6B16"/>
    <w:rsid w:val="002B7887"/>
    <w:rsid w:val="002C1116"/>
    <w:rsid w:val="002C1471"/>
    <w:rsid w:val="002C29D3"/>
    <w:rsid w:val="002C2BC9"/>
    <w:rsid w:val="002C4441"/>
    <w:rsid w:val="002C4791"/>
    <w:rsid w:val="002C5CBF"/>
    <w:rsid w:val="002C791B"/>
    <w:rsid w:val="002D047D"/>
    <w:rsid w:val="002D0BB5"/>
    <w:rsid w:val="002D1758"/>
    <w:rsid w:val="002D4B48"/>
    <w:rsid w:val="002D5845"/>
    <w:rsid w:val="002E105E"/>
    <w:rsid w:val="002E1280"/>
    <w:rsid w:val="002E14D4"/>
    <w:rsid w:val="002E4CF6"/>
    <w:rsid w:val="002E5853"/>
    <w:rsid w:val="002E61C9"/>
    <w:rsid w:val="002E7389"/>
    <w:rsid w:val="002E75B8"/>
    <w:rsid w:val="002F065D"/>
    <w:rsid w:val="002F5B78"/>
    <w:rsid w:val="0030091C"/>
    <w:rsid w:val="0030251D"/>
    <w:rsid w:val="00302A2E"/>
    <w:rsid w:val="00302C62"/>
    <w:rsid w:val="00302FA4"/>
    <w:rsid w:val="0030391D"/>
    <w:rsid w:val="003041E9"/>
    <w:rsid w:val="0030645C"/>
    <w:rsid w:val="00307D72"/>
    <w:rsid w:val="00310A40"/>
    <w:rsid w:val="00315567"/>
    <w:rsid w:val="003170FB"/>
    <w:rsid w:val="003176E4"/>
    <w:rsid w:val="0032074B"/>
    <w:rsid w:val="00321F70"/>
    <w:rsid w:val="00322D42"/>
    <w:rsid w:val="003244CB"/>
    <w:rsid w:val="00324DF7"/>
    <w:rsid w:val="003275CF"/>
    <w:rsid w:val="003276E8"/>
    <w:rsid w:val="00327C00"/>
    <w:rsid w:val="003312E0"/>
    <w:rsid w:val="00331A25"/>
    <w:rsid w:val="00336B61"/>
    <w:rsid w:val="003408DE"/>
    <w:rsid w:val="00343B9E"/>
    <w:rsid w:val="00344178"/>
    <w:rsid w:val="003447F5"/>
    <w:rsid w:val="003449FF"/>
    <w:rsid w:val="00345AF8"/>
    <w:rsid w:val="00346E94"/>
    <w:rsid w:val="00346FFC"/>
    <w:rsid w:val="0034798F"/>
    <w:rsid w:val="00350BAC"/>
    <w:rsid w:val="0035377D"/>
    <w:rsid w:val="00354895"/>
    <w:rsid w:val="00356CBF"/>
    <w:rsid w:val="00357443"/>
    <w:rsid w:val="003578D1"/>
    <w:rsid w:val="00357BCE"/>
    <w:rsid w:val="0036098A"/>
    <w:rsid w:val="00363306"/>
    <w:rsid w:val="0036339B"/>
    <w:rsid w:val="003643AB"/>
    <w:rsid w:val="0036467B"/>
    <w:rsid w:val="003660A5"/>
    <w:rsid w:val="0036717F"/>
    <w:rsid w:val="00370CD8"/>
    <w:rsid w:val="00372E14"/>
    <w:rsid w:val="00373920"/>
    <w:rsid w:val="0037442E"/>
    <w:rsid w:val="00376E59"/>
    <w:rsid w:val="00377740"/>
    <w:rsid w:val="00377BEF"/>
    <w:rsid w:val="003804EF"/>
    <w:rsid w:val="00380546"/>
    <w:rsid w:val="0038084B"/>
    <w:rsid w:val="00380DF5"/>
    <w:rsid w:val="00381BE6"/>
    <w:rsid w:val="0038231C"/>
    <w:rsid w:val="00382565"/>
    <w:rsid w:val="003828D9"/>
    <w:rsid w:val="00383CA1"/>
    <w:rsid w:val="00385D0B"/>
    <w:rsid w:val="00387A7F"/>
    <w:rsid w:val="00393E4F"/>
    <w:rsid w:val="0039574F"/>
    <w:rsid w:val="0039643C"/>
    <w:rsid w:val="00397387"/>
    <w:rsid w:val="003A0E24"/>
    <w:rsid w:val="003A0ED3"/>
    <w:rsid w:val="003A14FD"/>
    <w:rsid w:val="003A4A70"/>
    <w:rsid w:val="003A74DE"/>
    <w:rsid w:val="003B2EF4"/>
    <w:rsid w:val="003B3E57"/>
    <w:rsid w:val="003B3E99"/>
    <w:rsid w:val="003B3ED3"/>
    <w:rsid w:val="003B48DD"/>
    <w:rsid w:val="003B5962"/>
    <w:rsid w:val="003B6A22"/>
    <w:rsid w:val="003B773D"/>
    <w:rsid w:val="003C05D9"/>
    <w:rsid w:val="003C2D36"/>
    <w:rsid w:val="003C2EAE"/>
    <w:rsid w:val="003C3DE5"/>
    <w:rsid w:val="003C5512"/>
    <w:rsid w:val="003C591D"/>
    <w:rsid w:val="003C6A8F"/>
    <w:rsid w:val="003D27CF"/>
    <w:rsid w:val="003D333E"/>
    <w:rsid w:val="003D3B94"/>
    <w:rsid w:val="003D4734"/>
    <w:rsid w:val="003E3E44"/>
    <w:rsid w:val="003E5830"/>
    <w:rsid w:val="003E5D2F"/>
    <w:rsid w:val="003E6DB7"/>
    <w:rsid w:val="003F0547"/>
    <w:rsid w:val="003F1262"/>
    <w:rsid w:val="003F1A44"/>
    <w:rsid w:val="003F34A7"/>
    <w:rsid w:val="003F3726"/>
    <w:rsid w:val="003F47AC"/>
    <w:rsid w:val="003F56AA"/>
    <w:rsid w:val="003F6E24"/>
    <w:rsid w:val="003F791C"/>
    <w:rsid w:val="00400711"/>
    <w:rsid w:val="00402CA7"/>
    <w:rsid w:val="00404038"/>
    <w:rsid w:val="004056A6"/>
    <w:rsid w:val="0040573D"/>
    <w:rsid w:val="004068CD"/>
    <w:rsid w:val="00412FAD"/>
    <w:rsid w:val="00413AB6"/>
    <w:rsid w:val="00414879"/>
    <w:rsid w:val="004151FC"/>
    <w:rsid w:val="0041592A"/>
    <w:rsid w:val="00416B67"/>
    <w:rsid w:val="00423C6A"/>
    <w:rsid w:val="00426795"/>
    <w:rsid w:val="0042710E"/>
    <w:rsid w:val="004305CF"/>
    <w:rsid w:val="00430958"/>
    <w:rsid w:val="0043240A"/>
    <w:rsid w:val="00432736"/>
    <w:rsid w:val="0043378D"/>
    <w:rsid w:val="0043417A"/>
    <w:rsid w:val="004345D2"/>
    <w:rsid w:val="00434AA9"/>
    <w:rsid w:val="00435AE8"/>
    <w:rsid w:val="0043623C"/>
    <w:rsid w:val="00436B95"/>
    <w:rsid w:val="00437284"/>
    <w:rsid w:val="00437534"/>
    <w:rsid w:val="00437A4E"/>
    <w:rsid w:val="00437CAF"/>
    <w:rsid w:val="004419C6"/>
    <w:rsid w:val="0044403D"/>
    <w:rsid w:val="00446659"/>
    <w:rsid w:val="0044736F"/>
    <w:rsid w:val="0045042E"/>
    <w:rsid w:val="00450AF7"/>
    <w:rsid w:val="0045199E"/>
    <w:rsid w:val="004522D8"/>
    <w:rsid w:val="00452F99"/>
    <w:rsid w:val="0045648F"/>
    <w:rsid w:val="00457311"/>
    <w:rsid w:val="00460456"/>
    <w:rsid w:val="00460681"/>
    <w:rsid w:val="00460741"/>
    <w:rsid w:val="00462AB5"/>
    <w:rsid w:val="0046306B"/>
    <w:rsid w:val="004659BD"/>
    <w:rsid w:val="00466F90"/>
    <w:rsid w:val="004673E9"/>
    <w:rsid w:val="004678B8"/>
    <w:rsid w:val="0047009E"/>
    <w:rsid w:val="00472185"/>
    <w:rsid w:val="0047283F"/>
    <w:rsid w:val="00472F83"/>
    <w:rsid w:val="004732D1"/>
    <w:rsid w:val="004773D2"/>
    <w:rsid w:val="00477AFD"/>
    <w:rsid w:val="00481EB2"/>
    <w:rsid w:val="004821B1"/>
    <w:rsid w:val="0048344A"/>
    <w:rsid w:val="00484865"/>
    <w:rsid w:val="00484AC6"/>
    <w:rsid w:val="004851AF"/>
    <w:rsid w:val="00485915"/>
    <w:rsid w:val="004868E7"/>
    <w:rsid w:val="00486EA1"/>
    <w:rsid w:val="004872D7"/>
    <w:rsid w:val="00492DFE"/>
    <w:rsid w:val="0049390A"/>
    <w:rsid w:val="00495723"/>
    <w:rsid w:val="00495B90"/>
    <w:rsid w:val="00497796"/>
    <w:rsid w:val="00497F00"/>
    <w:rsid w:val="004A1022"/>
    <w:rsid w:val="004A17FE"/>
    <w:rsid w:val="004A2672"/>
    <w:rsid w:val="004A3B7B"/>
    <w:rsid w:val="004A4F18"/>
    <w:rsid w:val="004A67B9"/>
    <w:rsid w:val="004B1941"/>
    <w:rsid w:val="004B2BF4"/>
    <w:rsid w:val="004B2DD8"/>
    <w:rsid w:val="004B3175"/>
    <w:rsid w:val="004B5DDB"/>
    <w:rsid w:val="004B7DF4"/>
    <w:rsid w:val="004C0024"/>
    <w:rsid w:val="004C45C1"/>
    <w:rsid w:val="004C55EE"/>
    <w:rsid w:val="004C700B"/>
    <w:rsid w:val="004C7223"/>
    <w:rsid w:val="004C73FF"/>
    <w:rsid w:val="004D03B7"/>
    <w:rsid w:val="004D07A0"/>
    <w:rsid w:val="004D2082"/>
    <w:rsid w:val="004D365E"/>
    <w:rsid w:val="004D4DEC"/>
    <w:rsid w:val="004D51EB"/>
    <w:rsid w:val="004D59ED"/>
    <w:rsid w:val="004D6A40"/>
    <w:rsid w:val="004E110C"/>
    <w:rsid w:val="004E389B"/>
    <w:rsid w:val="004E41B5"/>
    <w:rsid w:val="004E420D"/>
    <w:rsid w:val="004E46EE"/>
    <w:rsid w:val="004E5BD4"/>
    <w:rsid w:val="004E5D93"/>
    <w:rsid w:val="004E6C65"/>
    <w:rsid w:val="004E6F5C"/>
    <w:rsid w:val="004E7292"/>
    <w:rsid w:val="004F04FE"/>
    <w:rsid w:val="004F1AF8"/>
    <w:rsid w:val="004F1C9D"/>
    <w:rsid w:val="004F2B25"/>
    <w:rsid w:val="004F4601"/>
    <w:rsid w:val="004F67F1"/>
    <w:rsid w:val="00500910"/>
    <w:rsid w:val="005009F2"/>
    <w:rsid w:val="00503BB1"/>
    <w:rsid w:val="00506C1C"/>
    <w:rsid w:val="0050745F"/>
    <w:rsid w:val="005113FE"/>
    <w:rsid w:val="00511BA5"/>
    <w:rsid w:val="00514956"/>
    <w:rsid w:val="00515290"/>
    <w:rsid w:val="00516887"/>
    <w:rsid w:val="00520034"/>
    <w:rsid w:val="005211C4"/>
    <w:rsid w:val="00523524"/>
    <w:rsid w:val="00524699"/>
    <w:rsid w:val="0052531C"/>
    <w:rsid w:val="00527E5A"/>
    <w:rsid w:val="00530176"/>
    <w:rsid w:val="0053177A"/>
    <w:rsid w:val="005320EC"/>
    <w:rsid w:val="005324A0"/>
    <w:rsid w:val="00535C4B"/>
    <w:rsid w:val="00535F82"/>
    <w:rsid w:val="0053659A"/>
    <w:rsid w:val="00540FF6"/>
    <w:rsid w:val="00541A5B"/>
    <w:rsid w:val="00541BD5"/>
    <w:rsid w:val="00541EE8"/>
    <w:rsid w:val="005421F7"/>
    <w:rsid w:val="00542A95"/>
    <w:rsid w:val="00542CCC"/>
    <w:rsid w:val="00543FD3"/>
    <w:rsid w:val="00545A3A"/>
    <w:rsid w:val="00545B77"/>
    <w:rsid w:val="00545FE9"/>
    <w:rsid w:val="00546019"/>
    <w:rsid w:val="00546547"/>
    <w:rsid w:val="0054718D"/>
    <w:rsid w:val="00550ED4"/>
    <w:rsid w:val="00554F45"/>
    <w:rsid w:val="00556802"/>
    <w:rsid w:val="0055714B"/>
    <w:rsid w:val="00560AF8"/>
    <w:rsid w:val="00560B11"/>
    <w:rsid w:val="005611BF"/>
    <w:rsid w:val="00563315"/>
    <w:rsid w:val="0056481D"/>
    <w:rsid w:val="005648B4"/>
    <w:rsid w:val="00564B63"/>
    <w:rsid w:val="00565343"/>
    <w:rsid w:val="005659AD"/>
    <w:rsid w:val="00566951"/>
    <w:rsid w:val="00571CF2"/>
    <w:rsid w:val="00571DC9"/>
    <w:rsid w:val="0057564C"/>
    <w:rsid w:val="005756A4"/>
    <w:rsid w:val="00576192"/>
    <w:rsid w:val="00576A9D"/>
    <w:rsid w:val="00577025"/>
    <w:rsid w:val="0057781D"/>
    <w:rsid w:val="00577ACA"/>
    <w:rsid w:val="00577D84"/>
    <w:rsid w:val="00580200"/>
    <w:rsid w:val="00583370"/>
    <w:rsid w:val="00584E78"/>
    <w:rsid w:val="00586046"/>
    <w:rsid w:val="0058634E"/>
    <w:rsid w:val="00586832"/>
    <w:rsid w:val="0059075C"/>
    <w:rsid w:val="00590E77"/>
    <w:rsid w:val="0059217F"/>
    <w:rsid w:val="00593413"/>
    <w:rsid w:val="00595935"/>
    <w:rsid w:val="00595FBA"/>
    <w:rsid w:val="00596257"/>
    <w:rsid w:val="0059690F"/>
    <w:rsid w:val="005A365B"/>
    <w:rsid w:val="005A4963"/>
    <w:rsid w:val="005A5CA3"/>
    <w:rsid w:val="005B1001"/>
    <w:rsid w:val="005B201F"/>
    <w:rsid w:val="005B2E74"/>
    <w:rsid w:val="005B4314"/>
    <w:rsid w:val="005B5F04"/>
    <w:rsid w:val="005B76F1"/>
    <w:rsid w:val="005C0A83"/>
    <w:rsid w:val="005C0E4C"/>
    <w:rsid w:val="005C147B"/>
    <w:rsid w:val="005C1952"/>
    <w:rsid w:val="005C3277"/>
    <w:rsid w:val="005C3306"/>
    <w:rsid w:val="005C3F6F"/>
    <w:rsid w:val="005C4B53"/>
    <w:rsid w:val="005C5E2D"/>
    <w:rsid w:val="005C5E39"/>
    <w:rsid w:val="005C6597"/>
    <w:rsid w:val="005C66C6"/>
    <w:rsid w:val="005C6C6E"/>
    <w:rsid w:val="005C7F15"/>
    <w:rsid w:val="005D144F"/>
    <w:rsid w:val="005D48BA"/>
    <w:rsid w:val="005D4DE5"/>
    <w:rsid w:val="005E16C8"/>
    <w:rsid w:val="005E3CD9"/>
    <w:rsid w:val="005E46A4"/>
    <w:rsid w:val="005E70EF"/>
    <w:rsid w:val="005E73C8"/>
    <w:rsid w:val="005E7B94"/>
    <w:rsid w:val="005F1EF9"/>
    <w:rsid w:val="005F2156"/>
    <w:rsid w:val="005F443F"/>
    <w:rsid w:val="005F49C1"/>
    <w:rsid w:val="005F592B"/>
    <w:rsid w:val="005F68F7"/>
    <w:rsid w:val="005F6D14"/>
    <w:rsid w:val="005F785F"/>
    <w:rsid w:val="005F7C83"/>
    <w:rsid w:val="00600BAA"/>
    <w:rsid w:val="00600EC8"/>
    <w:rsid w:val="00601517"/>
    <w:rsid w:val="0060167E"/>
    <w:rsid w:val="00602366"/>
    <w:rsid w:val="00602668"/>
    <w:rsid w:val="00605B32"/>
    <w:rsid w:val="00606352"/>
    <w:rsid w:val="006063D0"/>
    <w:rsid w:val="00606C88"/>
    <w:rsid w:val="0061011B"/>
    <w:rsid w:val="00612219"/>
    <w:rsid w:val="0061313F"/>
    <w:rsid w:val="006134B7"/>
    <w:rsid w:val="00613AC2"/>
    <w:rsid w:val="00613B68"/>
    <w:rsid w:val="00620734"/>
    <w:rsid w:val="006221F3"/>
    <w:rsid w:val="00623A90"/>
    <w:rsid w:val="006254B9"/>
    <w:rsid w:val="006255AE"/>
    <w:rsid w:val="0062685F"/>
    <w:rsid w:val="00626D5C"/>
    <w:rsid w:val="00626F09"/>
    <w:rsid w:val="0063167D"/>
    <w:rsid w:val="0063218A"/>
    <w:rsid w:val="00632DE8"/>
    <w:rsid w:val="006348A2"/>
    <w:rsid w:val="00635677"/>
    <w:rsid w:val="006410E7"/>
    <w:rsid w:val="0064368A"/>
    <w:rsid w:val="006445FB"/>
    <w:rsid w:val="006460F6"/>
    <w:rsid w:val="00647CDC"/>
    <w:rsid w:val="006508BF"/>
    <w:rsid w:val="0065097B"/>
    <w:rsid w:val="00651C17"/>
    <w:rsid w:val="00651F7E"/>
    <w:rsid w:val="00654793"/>
    <w:rsid w:val="00656F29"/>
    <w:rsid w:val="00657C9D"/>
    <w:rsid w:val="00657DC1"/>
    <w:rsid w:val="006636C0"/>
    <w:rsid w:val="0066472B"/>
    <w:rsid w:val="00666228"/>
    <w:rsid w:val="00666A10"/>
    <w:rsid w:val="00670AC2"/>
    <w:rsid w:val="00672862"/>
    <w:rsid w:val="00673308"/>
    <w:rsid w:val="00673713"/>
    <w:rsid w:val="00673DEB"/>
    <w:rsid w:val="00676039"/>
    <w:rsid w:val="006763AE"/>
    <w:rsid w:val="006768C3"/>
    <w:rsid w:val="00680F53"/>
    <w:rsid w:val="00682951"/>
    <w:rsid w:val="00684D13"/>
    <w:rsid w:val="00684D8E"/>
    <w:rsid w:val="0068527F"/>
    <w:rsid w:val="0068685D"/>
    <w:rsid w:val="00686927"/>
    <w:rsid w:val="00686D3E"/>
    <w:rsid w:val="0068765F"/>
    <w:rsid w:val="006879F7"/>
    <w:rsid w:val="006912EE"/>
    <w:rsid w:val="00693031"/>
    <w:rsid w:val="00693325"/>
    <w:rsid w:val="006A1F87"/>
    <w:rsid w:val="006A238D"/>
    <w:rsid w:val="006A2E4C"/>
    <w:rsid w:val="006A4E6B"/>
    <w:rsid w:val="006A654C"/>
    <w:rsid w:val="006A666D"/>
    <w:rsid w:val="006A6B23"/>
    <w:rsid w:val="006A6C6C"/>
    <w:rsid w:val="006A6D8D"/>
    <w:rsid w:val="006B0216"/>
    <w:rsid w:val="006B125A"/>
    <w:rsid w:val="006B13FC"/>
    <w:rsid w:val="006B2ADD"/>
    <w:rsid w:val="006B6E08"/>
    <w:rsid w:val="006B78C5"/>
    <w:rsid w:val="006C1A9C"/>
    <w:rsid w:val="006C2BB7"/>
    <w:rsid w:val="006C2D87"/>
    <w:rsid w:val="006C3E6C"/>
    <w:rsid w:val="006C5C3F"/>
    <w:rsid w:val="006C63F5"/>
    <w:rsid w:val="006C6F7A"/>
    <w:rsid w:val="006C71DF"/>
    <w:rsid w:val="006D1A97"/>
    <w:rsid w:val="006D21AD"/>
    <w:rsid w:val="006D51BF"/>
    <w:rsid w:val="006D57F9"/>
    <w:rsid w:val="006D5F14"/>
    <w:rsid w:val="006D60EC"/>
    <w:rsid w:val="006E00E8"/>
    <w:rsid w:val="006E17C1"/>
    <w:rsid w:val="006E1F51"/>
    <w:rsid w:val="006E277C"/>
    <w:rsid w:val="006E35B3"/>
    <w:rsid w:val="006E3A1F"/>
    <w:rsid w:val="006E4E4A"/>
    <w:rsid w:val="006E688B"/>
    <w:rsid w:val="006F0164"/>
    <w:rsid w:val="006F0DAD"/>
    <w:rsid w:val="006F185D"/>
    <w:rsid w:val="006F411B"/>
    <w:rsid w:val="006F45AA"/>
    <w:rsid w:val="006F7601"/>
    <w:rsid w:val="00701194"/>
    <w:rsid w:val="00702485"/>
    <w:rsid w:val="00702637"/>
    <w:rsid w:val="00703670"/>
    <w:rsid w:val="00703E0D"/>
    <w:rsid w:val="00704163"/>
    <w:rsid w:val="00705AB2"/>
    <w:rsid w:val="007070BA"/>
    <w:rsid w:val="0070757E"/>
    <w:rsid w:val="00707E20"/>
    <w:rsid w:val="007102F4"/>
    <w:rsid w:val="00711E95"/>
    <w:rsid w:val="00713B86"/>
    <w:rsid w:val="00714740"/>
    <w:rsid w:val="0071536C"/>
    <w:rsid w:val="00716744"/>
    <w:rsid w:val="00717A9E"/>
    <w:rsid w:val="00717FDC"/>
    <w:rsid w:val="0072123E"/>
    <w:rsid w:val="007218BE"/>
    <w:rsid w:val="00724CD2"/>
    <w:rsid w:val="007268E1"/>
    <w:rsid w:val="00726C61"/>
    <w:rsid w:val="007276FB"/>
    <w:rsid w:val="00727B6B"/>
    <w:rsid w:val="007318F4"/>
    <w:rsid w:val="00732140"/>
    <w:rsid w:val="00733784"/>
    <w:rsid w:val="0073507C"/>
    <w:rsid w:val="00736455"/>
    <w:rsid w:val="00736BBF"/>
    <w:rsid w:val="00740370"/>
    <w:rsid w:val="00740555"/>
    <w:rsid w:val="007410F6"/>
    <w:rsid w:val="00742692"/>
    <w:rsid w:val="007428D7"/>
    <w:rsid w:val="0074536D"/>
    <w:rsid w:val="007464D9"/>
    <w:rsid w:val="0074740B"/>
    <w:rsid w:val="00747F0A"/>
    <w:rsid w:val="00750B43"/>
    <w:rsid w:val="0075247C"/>
    <w:rsid w:val="00752CF5"/>
    <w:rsid w:val="00753A67"/>
    <w:rsid w:val="007565DA"/>
    <w:rsid w:val="00763654"/>
    <w:rsid w:val="00764E69"/>
    <w:rsid w:val="00765D65"/>
    <w:rsid w:val="007666B1"/>
    <w:rsid w:val="007702ED"/>
    <w:rsid w:val="007711F0"/>
    <w:rsid w:val="00771A6F"/>
    <w:rsid w:val="0077302A"/>
    <w:rsid w:val="00775206"/>
    <w:rsid w:val="007753A4"/>
    <w:rsid w:val="00776103"/>
    <w:rsid w:val="00781B04"/>
    <w:rsid w:val="007820A6"/>
    <w:rsid w:val="00784EE2"/>
    <w:rsid w:val="00784F1E"/>
    <w:rsid w:val="007850C4"/>
    <w:rsid w:val="0078741E"/>
    <w:rsid w:val="0078749A"/>
    <w:rsid w:val="00791CB6"/>
    <w:rsid w:val="00792120"/>
    <w:rsid w:val="00792C05"/>
    <w:rsid w:val="00793DAA"/>
    <w:rsid w:val="007950BE"/>
    <w:rsid w:val="00795676"/>
    <w:rsid w:val="00795D32"/>
    <w:rsid w:val="0079609F"/>
    <w:rsid w:val="0079659B"/>
    <w:rsid w:val="007A15B2"/>
    <w:rsid w:val="007A25CA"/>
    <w:rsid w:val="007A26DE"/>
    <w:rsid w:val="007A35FF"/>
    <w:rsid w:val="007A406C"/>
    <w:rsid w:val="007A5161"/>
    <w:rsid w:val="007A6AB4"/>
    <w:rsid w:val="007A78CC"/>
    <w:rsid w:val="007A7E98"/>
    <w:rsid w:val="007B28CD"/>
    <w:rsid w:val="007B2EAC"/>
    <w:rsid w:val="007B31DD"/>
    <w:rsid w:val="007B42D0"/>
    <w:rsid w:val="007B5E5F"/>
    <w:rsid w:val="007B6977"/>
    <w:rsid w:val="007B76CE"/>
    <w:rsid w:val="007B791F"/>
    <w:rsid w:val="007C2DF5"/>
    <w:rsid w:val="007C46F2"/>
    <w:rsid w:val="007C5D9B"/>
    <w:rsid w:val="007C683F"/>
    <w:rsid w:val="007C798E"/>
    <w:rsid w:val="007D0C4C"/>
    <w:rsid w:val="007D1988"/>
    <w:rsid w:val="007D2368"/>
    <w:rsid w:val="007D23FE"/>
    <w:rsid w:val="007D33B6"/>
    <w:rsid w:val="007D3AA5"/>
    <w:rsid w:val="007D3DD3"/>
    <w:rsid w:val="007D4547"/>
    <w:rsid w:val="007D4CB9"/>
    <w:rsid w:val="007D562B"/>
    <w:rsid w:val="007D652E"/>
    <w:rsid w:val="007D72B9"/>
    <w:rsid w:val="007E0522"/>
    <w:rsid w:val="007E22F3"/>
    <w:rsid w:val="007E68C6"/>
    <w:rsid w:val="007E6A44"/>
    <w:rsid w:val="007F0135"/>
    <w:rsid w:val="007F347D"/>
    <w:rsid w:val="007F4180"/>
    <w:rsid w:val="007F4A81"/>
    <w:rsid w:val="007F7AC8"/>
    <w:rsid w:val="0080008A"/>
    <w:rsid w:val="008008F7"/>
    <w:rsid w:val="00802496"/>
    <w:rsid w:val="00803645"/>
    <w:rsid w:val="00803FC5"/>
    <w:rsid w:val="008042D7"/>
    <w:rsid w:val="008043ED"/>
    <w:rsid w:val="00804F7C"/>
    <w:rsid w:val="00805559"/>
    <w:rsid w:val="00806B9C"/>
    <w:rsid w:val="00810271"/>
    <w:rsid w:val="00810669"/>
    <w:rsid w:val="00810997"/>
    <w:rsid w:val="00810A0B"/>
    <w:rsid w:val="00810DEE"/>
    <w:rsid w:val="00812C13"/>
    <w:rsid w:val="00812C82"/>
    <w:rsid w:val="008137EE"/>
    <w:rsid w:val="00814E40"/>
    <w:rsid w:val="00815FD3"/>
    <w:rsid w:val="00816A9F"/>
    <w:rsid w:val="00817710"/>
    <w:rsid w:val="00820FE7"/>
    <w:rsid w:val="0082184E"/>
    <w:rsid w:val="00821C31"/>
    <w:rsid w:val="008234C2"/>
    <w:rsid w:val="008237B3"/>
    <w:rsid w:val="0082696C"/>
    <w:rsid w:val="00827606"/>
    <w:rsid w:val="0083096B"/>
    <w:rsid w:val="00831884"/>
    <w:rsid w:val="0083249C"/>
    <w:rsid w:val="00832DA8"/>
    <w:rsid w:val="00834634"/>
    <w:rsid w:val="00834998"/>
    <w:rsid w:val="008356EC"/>
    <w:rsid w:val="0083637A"/>
    <w:rsid w:val="0084023F"/>
    <w:rsid w:val="00843DF9"/>
    <w:rsid w:val="00844560"/>
    <w:rsid w:val="008447A0"/>
    <w:rsid w:val="00844948"/>
    <w:rsid w:val="0084512A"/>
    <w:rsid w:val="0084704A"/>
    <w:rsid w:val="00852064"/>
    <w:rsid w:val="00855E8C"/>
    <w:rsid w:val="008560B2"/>
    <w:rsid w:val="00856254"/>
    <w:rsid w:val="00856950"/>
    <w:rsid w:val="00860889"/>
    <w:rsid w:val="00860A19"/>
    <w:rsid w:val="00860CD1"/>
    <w:rsid w:val="00861325"/>
    <w:rsid w:val="0086341E"/>
    <w:rsid w:val="00864B85"/>
    <w:rsid w:val="00865F16"/>
    <w:rsid w:val="0086671B"/>
    <w:rsid w:val="00866DE6"/>
    <w:rsid w:val="00870119"/>
    <w:rsid w:val="00871C8D"/>
    <w:rsid w:val="00872A76"/>
    <w:rsid w:val="0087441A"/>
    <w:rsid w:val="00875569"/>
    <w:rsid w:val="00875F31"/>
    <w:rsid w:val="00876242"/>
    <w:rsid w:val="00882229"/>
    <w:rsid w:val="00883194"/>
    <w:rsid w:val="0088331C"/>
    <w:rsid w:val="0088349F"/>
    <w:rsid w:val="008835F9"/>
    <w:rsid w:val="00884FA5"/>
    <w:rsid w:val="00885850"/>
    <w:rsid w:val="00885AC8"/>
    <w:rsid w:val="00885E12"/>
    <w:rsid w:val="0088677C"/>
    <w:rsid w:val="00886789"/>
    <w:rsid w:val="00886EB2"/>
    <w:rsid w:val="00887347"/>
    <w:rsid w:val="008876C6"/>
    <w:rsid w:val="00892D68"/>
    <w:rsid w:val="00893748"/>
    <w:rsid w:val="00893BF8"/>
    <w:rsid w:val="00894754"/>
    <w:rsid w:val="008978F0"/>
    <w:rsid w:val="00897A22"/>
    <w:rsid w:val="008A0409"/>
    <w:rsid w:val="008A0CEC"/>
    <w:rsid w:val="008A3C73"/>
    <w:rsid w:val="008A3D9A"/>
    <w:rsid w:val="008A41F8"/>
    <w:rsid w:val="008A4853"/>
    <w:rsid w:val="008A48EE"/>
    <w:rsid w:val="008A4CA0"/>
    <w:rsid w:val="008A79DC"/>
    <w:rsid w:val="008B0929"/>
    <w:rsid w:val="008B0F3B"/>
    <w:rsid w:val="008B2AE9"/>
    <w:rsid w:val="008B40CC"/>
    <w:rsid w:val="008B509B"/>
    <w:rsid w:val="008B50E7"/>
    <w:rsid w:val="008B52DC"/>
    <w:rsid w:val="008C1165"/>
    <w:rsid w:val="008C4C8C"/>
    <w:rsid w:val="008C592A"/>
    <w:rsid w:val="008C7472"/>
    <w:rsid w:val="008D0FC4"/>
    <w:rsid w:val="008D2002"/>
    <w:rsid w:val="008D222A"/>
    <w:rsid w:val="008D24C5"/>
    <w:rsid w:val="008D30B5"/>
    <w:rsid w:val="008D33D5"/>
    <w:rsid w:val="008D4CB4"/>
    <w:rsid w:val="008D53E9"/>
    <w:rsid w:val="008D5AD1"/>
    <w:rsid w:val="008D6B0E"/>
    <w:rsid w:val="008D78C7"/>
    <w:rsid w:val="008E0157"/>
    <w:rsid w:val="008E0913"/>
    <w:rsid w:val="008E2BDA"/>
    <w:rsid w:val="008E3EE1"/>
    <w:rsid w:val="008E6BF6"/>
    <w:rsid w:val="008F0046"/>
    <w:rsid w:val="008F0093"/>
    <w:rsid w:val="008F0906"/>
    <w:rsid w:val="008F0CBE"/>
    <w:rsid w:val="008F2631"/>
    <w:rsid w:val="008F3219"/>
    <w:rsid w:val="008F40B1"/>
    <w:rsid w:val="008F44D9"/>
    <w:rsid w:val="008F457D"/>
    <w:rsid w:val="008F4FF1"/>
    <w:rsid w:val="008F5A00"/>
    <w:rsid w:val="008F7038"/>
    <w:rsid w:val="008F7BE5"/>
    <w:rsid w:val="0090297A"/>
    <w:rsid w:val="00902B39"/>
    <w:rsid w:val="00903A97"/>
    <w:rsid w:val="00904123"/>
    <w:rsid w:val="009046E1"/>
    <w:rsid w:val="009052C1"/>
    <w:rsid w:val="00905825"/>
    <w:rsid w:val="009063DE"/>
    <w:rsid w:val="00907D8A"/>
    <w:rsid w:val="00912362"/>
    <w:rsid w:val="00912EE4"/>
    <w:rsid w:val="00913323"/>
    <w:rsid w:val="0091412C"/>
    <w:rsid w:val="009170D1"/>
    <w:rsid w:val="009217D6"/>
    <w:rsid w:val="00922D8B"/>
    <w:rsid w:val="0092407D"/>
    <w:rsid w:val="00925C94"/>
    <w:rsid w:val="00926725"/>
    <w:rsid w:val="00926DB5"/>
    <w:rsid w:val="00930214"/>
    <w:rsid w:val="00930F4D"/>
    <w:rsid w:val="009317E2"/>
    <w:rsid w:val="00931D1C"/>
    <w:rsid w:val="00933744"/>
    <w:rsid w:val="00933C1D"/>
    <w:rsid w:val="00934F10"/>
    <w:rsid w:val="0093634E"/>
    <w:rsid w:val="00937C4F"/>
    <w:rsid w:val="009408A5"/>
    <w:rsid w:val="00940B19"/>
    <w:rsid w:val="00943908"/>
    <w:rsid w:val="00943B85"/>
    <w:rsid w:val="00945539"/>
    <w:rsid w:val="00946409"/>
    <w:rsid w:val="00946784"/>
    <w:rsid w:val="00947F8C"/>
    <w:rsid w:val="009514E0"/>
    <w:rsid w:val="00953A3E"/>
    <w:rsid w:val="00954286"/>
    <w:rsid w:val="00954D53"/>
    <w:rsid w:val="00957B32"/>
    <w:rsid w:val="009641AB"/>
    <w:rsid w:val="00964764"/>
    <w:rsid w:val="00964D80"/>
    <w:rsid w:val="0096565C"/>
    <w:rsid w:val="009661B5"/>
    <w:rsid w:val="00967633"/>
    <w:rsid w:val="00967A5D"/>
    <w:rsid w:val="00967E7A"/>
    <w:rsid w:val="00971031"/>
    <w:rsid w:val="00971ED1"/>
    <w:rsid w:val="00972A4E"/>
    <w:rsid w:val="00972AA3"/>
    <w:rsid w:val="00972DAC"/>
    <w:rsid w:val="0097310A"/>
    <w:rsid w:val="0097312E"/>
    <w:rsid w:val="009734C9"/>
    <w:rsid w:val="009739AF"/>
    <w:rsid w:val="00976800"/>
    <w:rsid w:val="009814CF"/>
    <w:rsid w:val="00982847"/>
    <w:rsid w:val="00982A85"/>
    <w:rsid w:val="0098302F"/>
    <w:rsid w:val="00985D1E"/>
    <w:rsid w:val="00986C89"/>
    <w:rsid w:val="00987F25"/>
    <w:rsid w:val="00990122"/>
    <w:rsid w:val="009912EF"/>
    <w:rsid w:val="0099162F"/>
    <w:rsid w:val="009918DC"/>
    <w:rsid w:val="009931C9"/>
    <w:rsid w:val="00993636"/>
    <w:rsid w:val="00996E67"/>
    <w:rsid w:val="00997F08"/>
    <w:rsid w:val="009A0E23"/>
    <w:rsid w:val="009A1E38"/>
    <w:rsid w:val="009A5343"/>
    <w:rsid w:val="009A5A85"/>
    <w:rsid w:val="009B0238"/>
    <w:rsid w:val="009B0CBC"/>
    <w:rsid w:val="009B0D99"/>
    <w:rsid w:val="009B10C4"/>
    <w:rsid w:val="009B24B9"/>
    <w:rsid w:val="009B3897"/>
    <w:rsid w:val="009B52D4"/>
    <w:rsid w:val="009B5A81"/>
    <w:rsid w:val="009B69F2"/>
    <w:rsid w:val="009B6F31"/>
    <w:rsid w:val="009B6FCD"/>
    <w:rsid w:val="009B708A"/>
    <w:rsid w:val="009B782D"/>
    <w:rsid w:val="009B7A89"/>
    <w:rsid w:val="009C0347"/>
    <w:rsid w:val="009C089A"/>
    <w:rsid w:val="009C19A1"/>
    <w:rsid w:val="009C1E8E"/>
    <w:rsid w:val="009C2B5A"/>
    <w:rsid w:val="009C39FB"/>
    <w:rsid w:val="009C53A0"/>
    <w:rsid w:val="009C7181"/>
    <w:rsid w:val="009C7631"/>
    <w:rsid w:val="009C7B3C"/>
    <w:rsid w:val="009C7DAD"/>
    <w:rsid w:val="009D0E69"/>
    <w:rsid w:val="009D0F02"/>
    <w:rsid w:val="009D224B"/>
    <w:rsid w:val="009D2D79"/>
    <w:rsid w:val="009D3BC9"/>
    <w:rsid w:val="009D4663"/>
    <w:rsid w:val="009D5000"/>
    <w:rsid w:val="009E16CA"/>
    <w:rsid w:val="009E2C64"/>
    <w:rsid w:val="009E2EE6"/>
    <w:rsid w:val="009E3F28"/>
    <w:rsid w:val="009E595A"/>
    <w:rsid w:val="009E596D"/>
    <w:rsid w:val="009E6EA0"/>
    <w:rsid w:val="009E78DB"/>
    <w:rsid w:val="009E7CB9"/>
    <w:rsid w:val="009F0C88"/>
    <w:rsid w:val="009F2103"/>
    <w:rsid w:val="009F2BFA"/>
    <w:rsid w:val="009F4BE0"/>
    <w:rsid w:val="009F742E"/>
    <w:rsid w:val="00A00666"/>
    <w:rsid w:val="00A00FE7"/>
    <w:rsid w:val="00A010E8"/>
    <w:rsid w:val="00A011FB"/>
    <w:rsid w:val="00A024D5"/>
    <w:rsid w:val="00A02538"/>
    <w:rsid w:val="00A02B5E"/>
    <w:rsid w:val="00A032A2"/>
    <w:rsid w:val="00A035C9"/>
    <w:rsid w:val="00A03D43"/>
    <w:rsid w:val="00A055F9"/>
    <w:rsid w:val="00A057B2"/>
    <w:rsid w:val="00A07764"/>
    <w:rsid w:val="00A07F5E"/>
    <w:rsid w:val="00A105D8"/>
    <w:rsid w:val="00A10DDE"/>
    <w:rsid w:val="00A11FD3"/>
    <w:rsid w:val="00A12C84"/>
    <w:rsid w:val="00A138A8"/>
    <w:rsid w:val="00A13F95"/>
    <w:rsid w:val="00A15255"/>
    <w:rsid w:val="00A171B0"/>
    <w:rsid w:val="00A17711"/>
    <w:rsid w:val="00A20540"/>
    <w:rsid w:val="00A20CF2"/>
    <w:rsid w:val="00A22151"/>
    <w:rsid w:val="00A2231B"/>
    <w:rsid w:val="00A24583"/>
    <w:rsid w:val="00A24A54"/>
    <w:rsid w:val="00A24AFC"/>
    <w:rsid w:val="00A24CD6"/>
    <w:rsid w:val="00A26160"/>
    <w:rsid w:val="00A264BD"/>
    <w:rsid w:val="00A273B8"/>
    <w:rsid w:val="00A30E7B"/>
    <w:rsid w:val="00A31281"/>
    <w:rsid w:val="00A3128D"/>
    <w:rsid w:val="00A31F91"/>
    <w:rsid w:val="00A32516"/>
    <w:rsid w:val="00A3552E"/>
    <w:rsid w:val="00A358B5"/>
    <w:rsid w:val="00A35A3B"/>
    <w:rsid w:val="00A361BF"/>
    <w:rsid w:val="00A3675A"/>
    <w:rsid w:val="00A36A6D"/>
    <w:rsid w:val="00A36D29"/>
    <w:rsid w:val="00A36ED7"/>
    <w:rsid w:val="00A402EC"/>
    <w:rsid w:val="00A409F4"/>
    <w:rsid w:val="00A4163C"/>
    <w:rsid w:val="00A45DF1"/>
    <w:rsid w:val="00A47456"/>
    <w:rsid w:val="00A47462"/>
    <w:rsid w:val="00A50549"/>
    <w:rsid w:val="00A51E3D"/>
    <w:rsid w:val="00A523FC"/>
    <w:rsid w:val="00A540F2"/>
    <w:rsid w:val="00A55141"/>
    <w:rsid w:val="00A55CDE"/>
    <w:rsid w:val="00A57416"/>
    <w:rsid w:val="00A605D1"/>
    <w:rsid w:val="00A608B1"/>
    <w:rsid w:val="00A6275E"/>
    <w:rsid w:val="00A63164"/>
    <w:rsid w:val="00A63D71"/>
    <w:rsid w:val="00A6439C"/>
    <w:rsid w:val="00A651D3"/>
    <w:rsid w:val="00A679A9"/>
    <w:rsid w:val="00A709E4"/>
    <w:rsid w:val="00A74BE5"/>
    <w:rsid w:val="00A74D68"/>
    <w:rsid w:val="00A75262"/>
    <w:rsid w:val="00A7573D"/>
    <w:rsid w:val="00A76473"/>
    <w:rsid w:val="00A76E13"/>
    <w:rsid w:val="00A76F7A"/>
    <w:rsid w:val="00A81B10"/>
    <w:rsid w:val="00A81BB2"/>
    <w:rsid w:val="00A81E7C"/>
    <w:rsid w:val="00A82126"/>
    <w:rsid w:val="00A82DA9"/>
    <w:rsid w:val="00A84370"/>
    <w:rsid w:val="00A86627"/>
    <w:rsid w:val="00A86B0A"/>
    <w:rsid w:val="00A87AD6"/>
    <w:rsid w:val="00A91605"/>
    <w:rsid w:val="00A92069"/>
    <w:rsid w:val="00A922A7"/>
    <w:rsid w:val="00A927B1"/>
    <w:rsid w:val="00A929BC"/>
    <w:rsid w:val="00A92C00"/>
    <w:rsid w:val="00A95695"/>
    <w:rsid w:val="00A97432"/>
    <w:rsid w:val="00AA0299"/>
    <w:rsid w:val="00AA0B73"/>
    <w:rsid w:val="00AA2261"/>
    <w:rsid w:val="00AA475B"/>
    <w:rsid w:val="00AA544E"/>
    <w:rsid w:val="00AA645C"/>
    <w:rsid w:val="00AA6E97"/>
    <w:rsid w:val="00AA7A19"/>
    <w:rsid w:val="00AA7BDD"/>
    <w:rsid w:val="00AB0753"/>
    <w:rsid w:val="00AB09D2"/>
    <w:rsid w:val="00AB10AE"/>
    <w:rsid w:val="00AB24DD"/>
    <w:rsid w:val="00AB34A3"/>
    <w:rsid w:val="00AB63D3"/>
    <w:rsid w:val="00AB7FA8"/>
    <w:rsid w:val="00AC0BB0"/>
    <w:rsid w:val="00AC1CFD"/>
    <w:rsid w:val="00AC2581"/>
    <w:rsid w:val="00AC4516"/>
    <w:rsid w:val="00AC5451"/>
    <w:rsid w:val="00AC70E7"/>
    <w:rsid w:val="00AD28E9"/>
    <w:rsid w:val="00AD3485"/>
    <w:rsid w:val="00AD410C"/>
    <w:rsid w:val="00AD7D3E"/>
    <w:rsid w:val="00AD7FCE"/>
    <w:rsid w:val="00AE1680"/>
    <w:rsid w:val="00AE2349"/>
    <w:rsid w:val="00AE328B"/>
    <w:rsid w:val="00AE3C70"/>
    <w:rsid w:val="00AE5347"/>
    <w:rsid w:val="00AE5576"/>
    <w:rsid w:val="00AE6464"/>
    <w:rsid w:val="00AE7EC0"/>
    <w:rsid w:val="00AF18CD"/>
    <w:rsid w:val="00AF1C92"/>
    <w:rsid w:val="00AF208C"/>
    <w:rsid w:val="00AF269A"/>
    <w:rsid w:val="00AF2B13"/>
    <w:rsid w:val="00AF2D4A"/>
    <w:rsid w:val="00AF2D5F"/>
    <w:rsid w:val="00AF46F6"/>
    <w:rsid w:val="00AF55FC"/>
    <w:rsid w:val="00AF5A20"/>
    <w:rsid w:val="00AF63F9"/>
    <w:rsid w:val="00AF6AE6"/>
    <w:rsid w:val="00AF6F79"/>
    <w:rsid w:val="00AF7390"/>
    <w:rsid w:val="00AF7A3F"/>
    <w:rsid w:val="00B046F3"/>
    <w:rsid w:val="00B04F3B"/>
    <w:rsid w:val="00B05388"/>
    <w:rsid w:val="00B05638"/>
    <w:rsid w:val="00B05FFB"/>
    <w:rsid w:val="00B0651F"/>
    <w:rsid w:val="00B0669F"/>
    <w:rsid w:val="00B06965"/>
    <w:rsid w:val="00B07098"/>
    <w:rsid w:val="00B07915"/>
    <w:rsid w:val="00B07DE7"/>
    <w:rsid w:val="00B10DE3"/>
    <w:rsid w:val="00B12DDF"/>
    <w:rsid w:val="00B1353D"/>
    <w:rsid w:val="00B13569"/>
    <w:rsid w:val="00B13EDF"/>
    <w:rsid w:val="00B17768"/>
    <w:rsid w:val="00B2001A"/>
    <w:rsid w:val="00B23D8F"/>
    <w:rsid w:val="00B23E07"/>
    <w:rsid w:val="00B25162"/>
    <w:rsid w:val="00B26F23"/>
    <w:rsid w:val="00B27C69"/>
    <w:rsid w:val="00B305A3"/>
    <w:rsid w:val="00B33412"/>
    <w:rsid w:val="00B359C9"/>
    <w:rsid w:val="00B360F3"/>
    <w:rsid w:val="00B42469"/>
    <w:rsid w:val="00B43E6F"/>
    <w:rsid w:val="00B441C8"/>
    <w:rsid w:val="00B446E1"/>
    <w:rsid w:val="00B45F70"/>
    <w:rsid w:val="00B47027"/>
    <w:rsid w:val="00B474E1"/>
    <w:rsid w:val="00B47EEE"/>
    <w:rsid w:val="00B513D5"/>
    <w:rsid w:val="00B5207C"/>
    <w:rsid w:val="00B54DD6"/>
    <w:rsid w:val="00B55CD5"/>
    <w:rsid w:val="00B5604D"/>
    <w:rsid w:val="00B569D5"/>
    <w:rsid w:val="00B56A11"/>
    <w:rsid w:val="00B57B94"/>
    <w:rsid w:val="00B60167"/>
    <w:rsid w:val="00B614D0"/>
    <w:rsid w:val="00B62E18"/>
    <w:rsid w:val="00B62EA9"/>
    <w:rsid w:val="00B6405D"/>
    <w:rsid w:val="00B646E7"/>
    <w:rsid w:val="00B655E5"/>
    <w:rsid w:val="00B65723"/>
    <w:rsid w:val="00B65819"/>
    <w:rsid w:val="00B65C35"/>
    <w:rsid w:val="00B70D2B"/>
    <w:rsid w:val="00B71D02"/>
    <w:rsid w:val="00B7224D"/>
    <w:rsid w:val="00B73063"/>
    <w:rsid w:val="00B74C5E"/>
    <w:rsid w:val="00B75694"/>
    <w:rsid w:val="00B75783"/>
    <w:rsid w:val="00B75E57"/>
    <w:rsid w:val="00B771A0"/>
    <w:rsid w:val="00B777F0"/>
    <w:rsid w:val="00B77D6D"/>
    <w:rsid w:val="00B819EA"/>
    <w:rsid w:val="00B831F0"/>
    <w:rsid w:val="00B84EB9"/>
    <w:rsid w:val="00B920CC"/>
    <w:rsid w:val="00B926E6"/>
    <w:rsid w:val="00B93CBD"/>
    <w:rsid w:val="00B94B72"/>
    <w:rsid w:val="00B94BD7"/>
    <w:rsid w:val="00B95115"/>
    <w:rsid w:val="00B97977"/>
    <w:rsid w:val="00BA3D02"/>
    <w:rsid w:val="00BA547A"/>
    <w:rsid w:val="00BA6088"/>
    <w:rsid w:val="00BA7EBB"/>
    <w:rsid w:val="00BB07A0"/>
    <w:rsid w:val="00BB1262"/>
    <w:rsid w:val="00BB2291"/>
    <w:rsid w:val="00BB3B74"/>
    <w:rsid w:val="00BB3C7E"/>
    <w:rsid w:val="00BB532B"/>
    <w:rsid w:val="00BB5D18"/>
    <w:rsid w:val="00BB6B46"/>
    <w:rsid w:val="00BB75F7"/>
    <w:rsid w:val="00BB76C0"/>
    <w:rsid w:val="00BB7833"/>
    <w:rsid w:val="00BC1314"/>
    <w:rsid w:val="00BC1B0A"/>
    <w:rsid w:val="00BC1F84"/>
    <w:rsid w:val="00BC29D8"/>
    <w:rsid w:val="00BC4A27"/>
    <w:rsid w:val="00BC58F0"/>
    <w:rsid w:val="00BC7029"/>
    <w:rsid w:val="00BC77D1"/>
    <w:rsid w:val="00BD08C6"/>
    <w:rsid w:val="00BD159F"/>
    <w:rsid w:val="00BD2F18"/>
    <w:rsid w:val="00BD385E"/>
    <w:rsid w:val="00BD391F"/>
    <w:rsid w:val="00BD3E03"/>
    <w:rsid w:val="00BD439E"/>
    <w:rsid w:val="00BD4721"/>
    <w:rsid w:val="00BD5601"/>
    <w:rsid w:val="00BD5774"/>
    <w:rsid w:val="00BD6063"/>
    <w:rsid w:val="00BD6642"/>
    <w:rsid w:val="00BD7BFF"/>
    <w:rsid w:val="00BE5237"/>
    <w:rsid w:val="00BE76A3"/>
    <w:rsid w:val="00BF0BDC"/>
    <w:rsid w:val="00BF0C34"/>
    <w:rsid w:val="00BF0E3D"/>
    <w:rsid w:val="00BF2F88"/>
    <w:rsid w:val="00BF31A3"/>
    <w:rsid w:val="00BF3A18"/>
    <w:rsid w:val="00BF5086"/>
    <w:rsid w:val="00BF5B65"/>
    <w:rsid w:val="00BF5DD9"/>
    <w:rsid w:val="00BF5E45"/>
    <w:rsid w:val="00BF72EC"/>
    <w:rsid w:val="00BF75E1"/>
    <w:rsid w:val="00BF7DB7"/>
    <w:rsid w:val="00C004EF"/>
    <w:rsid w:val="00C013AD"/>
    <w:rsid w:val="00C04777"/>
    <w:rsid w:val="00C05C33"/>
    <w:rsid w:val="00C066FD"/>
    <w:rsid w:val="00C11C9C"/>
    <w:rsid w:val="00C12A99"/>
    <w:rsid w:val="00C13046"/>
    <w:rsid w:val="00C140D4"/>
    <w:rsid w:val="00C14FD8"/>
    <w:rsid w:val="00C16795"/>
    <w:rsid w:val="00C174B8"/>
    <w:rsid w:val="00C174F8"/>
    <w:rsid w:val="00C17FAE"/>
    <w:rsid w:val="00C203CF"/>
    <w:rsid w:val="00C22489"/>
    <w:rsid w:val="00C238C4"/>
    <w:rsid w:val="00C24610"/>
    <w:rsid w:val="00C25415"/>
    <w:rsid w:val="00C2605C"/>
    <w:rsid w:val="00C26ED5"/>
    <w:rsid w:val="00C27107"/>
    <w:rsid w:val="00C27BC6"/>
    <w:rsid w:val="00C27DEE"/>
    <w:rsid w:val="00C31506"/>
    <w:rsid w:val="00C31694"/>
    <w:rsid w:val="00C31907"/>
    <w:rsid w:val="00C32FA0"/>
    <w:rsid w:val="00C3353C"/>
    <w:rsid w:val="00C3450A"/>
    <w:rsid w:val="00C3492E"/>
    <w:rsid w:val="00C36D3B"/>
    <w:rsid w:val="00C37EF4"/>
    <w:rsid w:val="00C421E8"/>
    <w:rsid w:val="00C4233F"/>
    <w:rsid w:val="00C4409C"/>
    <w:rsid w:val="00C461AB"/>
    <w:rsid w:val="00C46E97"/>
    <w:rsid w:val="00C50E56"/>
    <w:rsid w:val="00C51987"/>
    <w:rsid w:val="00C539A7"/>
    <w:rsid w:val="00C56175"/>
    <w:rsid w:val="00C56523"/>
    <w:rsid w:val="00C573D4"/>
    <w:rsid w:val="00C5797E"/>
    <w:rsid w:val="00C62611"/>
    <w:rsid w:val="00C62BF1"/>
    <w:rsid w:val="00C631C6"/>
    <w:rsid w:val="00C639FF"/>
    <w:rsid w:val="00C66D82"/>
    <w:rsid w:val="00C67A9A"/>
    <w:rsid w:val="00C708BD"/>
    <w:rsid w:val="00C7256F"/>
    <w:rsid w:val="00C72961"/>
    <w:rsid w:val="00C72B48"/>
    <w:rsid w:val="00C73C72"/>
    <w:rsid w:val="00C753A9"/>
    <w:rsid w:val="00C76611"/>
    <w:rsid w:val="00C819F2"/>
    <w:rsid w:val="00C81C34"/>
    <w:rsid w:val="00C8316D"/>
    <w:rsid w:val="00C83B40"/>
    <w:rsid w:val="00C85818"/>
    <w:rsid w:val="00C85FC9"/>
    <w:rsid w:val="00C8686F"/>
    <w:rsid w:val="00C86BA6"/>
    <w:rsid w:val="00C900CA"/>
    <w:rsid w:val="00C91BC6"/>
    <w:rsid w:val="00C923F7"/>
    <w:rsid w:val="00C92AF3"/>
    <w:rsid w:val="00C92BC6"/>
    <w:rsid w:val="00C94856"/>
    <w:rsid w:val="00C94973"/>
    <w:rsid w:val="00C95F91"/>
    <w:rsid w:val="00CA0E19"/>
    <w:rsid w:val="00CA2ADB"/>
    <w:rsid w:val="00CA3050"/>
    <w:rsid w:val="00CA3121"/>
    <w:rsid w:val="00CA4084"/>
    <w:rsid w:val="00CA45E9"/>
    <w:rsid w:val="00CA4CF7"/>
    <w:rsid w:val="00CA784D"/>
    <w:rsid w:val="00CA7CF3"/>
    <w:rsid w:val="00CB0759"/>
    <w:rsid w:val="00CB2A34"/>
    <w:rsid w:val="00CB3875"/>
    <w:rsid w:val="00CB3AF7"/>
    <w:rsid w:val="00CB6AE0"/>
    <w:rsid w:val="00CC041E"/>
    <w:rsid w:val="00CC5D86"/>
    <w:rsid w:val="00CC77A2"/>
    <w:rsid w:val="00CD0079"/>
    <w:rsid w:val="00CD1CAD"/>
    <w:rsid w:val="00CD1D96"/>
    <w:rsid w:val="00CD2FEE"/>
    <w:rsid w:val="00CD40C6"/>
    <w:rsid w:val="00CD46A1"/>
    <w:rsid w:val="00CD590F"/>
    <w:rsid w:val="00CD5B61"/>
    <w:rsid w:val="00CD657D"/>
    <w:rsid w:val="00CE0738"/>
    <w:rsid w:val="00CE1881"/>
    <w:rsid w:val="00CE2A39"/>
    <w:rsid w:val="00CE3CE1"/>
    <w:rsid w:val="00CE3F2B"/>
    <w:rsid w:val="00CE46D7"/>
    <w:rsid w:val="00CE4A77"/>
    <w:rsid w:val="00CE7668"/>
    <w:rsid w:val="00CF0563"/>
    <w:rsid w:val="00CF1A53"/>
    <w:rsid w:val="00CF40EE"/>
    <w:rsid w:val="00CF7BB0"/>
    <w:rsid w:val="00D01E89"/>
    <w:rsid w:val="00D02A38"/>
    <w:rsid w:val="00D033C7"/>
    <w:rsid w:val="00D07522"/>
    <w:rsid w:val="00D10CB9"/>
    <w:rsid w:val="00D11A7A"/>
    <w:rsid w:val="00D13805"/>
    <w:rsid w:val="00D13D2D"/>
    <w:rsid w:val="00D14EB2"/>
    <w:rsid w:val="00D1613B"/>
    <w:rsid w:val="00D21148"/>
    <w:rsid w:val="00D2574F"/>
    <w:rsid w:val="00D30F1D"/>
    <w:rsid w:val="00D31208"/>
    <w:rsid w:val="00D3317F"/>
    <w:rsid w:val="00D41EF5"/>
    <w:rsid w:val="00D44206"/>
    <w:rsid w:val="00D4436A"/>
    <w:rsid w:val="00D456A0"/>
    <w:rsid w:val="00D45CC9"/>
    <w:rsid w:val="00D46AE7"/>
    <w:rsid w:val="00D52000"/>
    <w:rsid w:val="00D52AB6"/>
    <w:rsid w:val="00D52E13"/>
    <w:rsid w:val="00D547AD"/>
    <w:rsid w:val="00D605DF"/>
    <w:rsid w:val="00D60688"/>
    <w:rsid w:val="00D6325F"/>
    <w:rsid w:val="00D63FB4"/>
    <w:rsid w:val="00D65766"/>
    <w:rsid w:val="00D65828"/>
    <w:rsid w:val="00D66226"/>
    <w:rsid w:val="00D66670"/>
    <w:rsid w:val="00D6760D"/>
    <w:rsid w:val="00D70602"/>
    <w:rsid w:val="00D72317"/>
    <w:rsid w:val="00D7406E"/>
    <w:rsid w:val="00D75F1C"/>
    <w:rsid w:val="00D7654A"/>
    <w:rsid w:val="00D768C2"/>
    <w:rsid w:val="00D77AC0"/>
    <w:rsid w:val="00D807AE"/>
    <w:rsid w:val="00D80E33"/>
    <w:rsid w:val="00D80ED9"/>
    <w:rsid w:val="00D813E7"/>
    <w:rsid w:val="00D8174C"/>
    <w:rsid w:val="00D822E5"/>
    <w:rsid w:val="00D82B98"/>
    <w:rsid w:val="00D831CB"/>
    <w:rsid w:val="00D834C9"/>
    <w:rsid w:val="00D845A2"/>
    <w:rsid w:val="00D85058"/>
    <w:rsid w:val="00D85B75"/>
    <w:rsid w:val="00D85FA1"/>
    <w:rsid w:val="00D87C15"/>
    <w:rsid w:val="00D90165"/>
    <w:rsid w:val="00D914B9"/>
    <w:rsid w:val="00D9170E"/>
    <w:rsid w:val="00D91D59"/>
    <w:rsid w:val="00D91DB8"/>
    <w:rsid w:val="00D9205F"/>
    <w:rsid w:val="00D92644"/>
    <w:rsid w:val="00D9398F"/>
    <w:rsid w:val="00D95054"/>
    <w:rsid w:val="00D950CF"/>
    <w:rsid w:val="00D9632F"/>
    <w:rsid w:val="00D9658F"/>
    <w:rsid w:val="00D96A18"/>
    <w:rsid w:val="00D96E7E"/>
    <w:rsid w:val="00D97B0D"/>
    <w:rsid w:val="00DA0BA3"/>
    <w:rsid w:val="00DA0F9D"/>
    <w:rsid w:val="00DA11DA"/>
    <w:rsid w:val="00DA1CC6"/>
    <w:rsid w:val="00DA2151"/>
    <w:rsid w:val="00DA2C2B"/>
    <w:rsid w:val="00DA2C92"/>
    <w:rsid w:val="00DA3C75"/>
    <w:rsid w:val="00DA45A3"/>
    <w:rsid w:val="00DA604E"/>
    <w:rsid w:val="00DA71DE"/>
    <w:rsid w:val="00DA77A8"/>
    <w:rsid w:val="00DB0959"/>
    <w:rsid w:val="00DB0C77"/>
    <w:rsid w:val="00DB128F"/>
    <w:rsid w:val="00DB1C25"/>
    <w:rsid w:val="00DB1CC3"/>
    <w:rsid w:val="00DB31FB"/>
    <w:rsid w:val="00DB36D3"/>
    <w:rsid w:val="00DB4D87"/>
    <w:rsid w:val="00DB50D6"/>
    <w:rsid w:val="00DB538E"/>
    <w:rsid w:val="00DB55DB"/>
    <w:rsid w:val="00DB5F24"/>
    <w:rsid w:val="00DB640A"/>
    <w:rsid w:val="00DB6C57"/>
    <w:rsid w:val="00DB6C5B"/>
    <w:rsid w:val="00DB76A8"/>
    <w:rsid w:val="00DB787C"/>
    <w:rsid w:val="00DC0A4D"/>
    <w:rsid w:val="00DC176D"/>
    <w:rsid w:val="00DC307D"/>
    <w:rsid w:val="00DC3BFD"/>
    <w:rsid w:val="00DC7A84"/>
    <w:rsid w:val="00DD1398"/>
    <w:rsid w:val="00DD2393"/>
    <w:rsid w:val="00DD29A0"/>
    <w:rsid w:val="00DD3228"/>
    <w:rsid w:val="00DD33B9"/>
    <w:rsid w:val="00DD3DD4"/>
    <w:rsid w:val="00DD53E2"/>
    <w:rsid w:val="00DD544B"/>
    <w:rsid w:val="00DD6BFB"/>
    <w:rsid w:val="00DE0773"/>
    <w:rsid w:val="00DE0BC8"/>
    <w:rsid w:val="00DE2DB8"/>
    <w:rsid w:val="00DE5660"/>
    <w:rsid w:val="00DE5A62"/>
    <w:rsid w:val="00DE6A6E"/>
    <w:rsid w:val="00DF133F"/>
    <w:rsid w:val="00DF2669"/>
    <w:rsid w:val="00DF4641"/>
    <w:rsid w:val="00DF5461"/>
    <w:rsid w:val="00DF60A0"/>
    <w:rsid w:val="00DF6450"/>
    <w:rsid w:val="00E01BFE"/>
    <w:rsid w:val="00E01DDE"/>
    <w:rsid w:val="00E02AAE"/>
    <w:rsid w:val="00E04445"/>
    <w:rsid w:val="00E04DDA"/>
    <w:rsid w:val="00E10508"/>
    <w:rsid w:val="00E11137"/>
    <w:rsid w:val="00E135C6"/>
    <w:rsid w:val="00E154F3"/>
    <w:rsid w:val="00E158C0"/>
    <w:rsid w:val="00E1634B"/>
    <w:rsid w:val="00E20065"/>
    <w:rsid w:val="00E216B5"/>
    <w:rsid w:val="00E21C2B"/>
    <w:rsid w:val="00E22195"/>
    <w:rsid w:val="00E2227B"/>
    <w:rsid w:val="00E2380B"/>
    <w:rsid w:val="00E23FE6"/>
    <w:rsid w:val="00E245F8"/>
    <w:rsid w:val="00E27417"/>
    <w:rsid w:val="00E30364"/>
    <w:rsid w:val="00E30A0E"/>
    <w:rsid w:val="00E3181D"/>
    <w:rsid w:val="00E3364E"/>
    <w:rsid w:val="00E33BBA"/>
    <w:rsid w:val="00E35365"/>
    <w:rsid w:val="00E35BA5"/>
    <w:rsid w:val="00E35E47"/>
    <w:rsid w:val="00E36B9E"/>
    <w:rsid w:val="00E3710E"/>
    <w:rsid w:val="00E405F1"/>
    <w:rsid w:val="00E41D58"/>
    <w:rsid w:val="00E42827"/>
    <w:rsid w:val="00E43A91"/>
    <w:rsid w:val="00E44133"/>
    <w:rsid w:val="00E44B06"/>
    <w:rsid w:val="00E44F60"/>
    <w:rsid w:val="00E453CA"/>
    <w:rsid w:val="00E4660C"/>
    <w:rsid w:val="00E477DA"/>
    <w:rsid w:val="00E47D68"/>
    <w:rsid w:val="00E517C7"/>
    <w:rsid w:val="00E53E30"/>
    <w:rsid w:val="00E56DFB"/>
    <w:rsid w:val="00E573C9"/>
    <w:rsid w:val="00E62B8C"/>
    <w:rsid w:val="00E63128"/>
    <w:rsid w:val="00E6480F"/>
    <w:rsid w:val="00E65687"/>
    <w:rsid w:val="00E65E34"/>
    <w:rsid w:val="00E6628D"/>
    <w:rsid w:val="00E708B8"/>
    <w:rsid w:val="00E70ACB"/>
    <w:rsid w:val="00E7134D"/>
    <w:rsid w:val="00E7144F"/>
    <w:rsid w:val="00E73FB5"/>
    <w:rsid w:val="00E740F9"/>
    <w:rsid w:val="00E75B3C"/>
    <w:rsid w:val="00E76C96"/>
    <w:rsid w:val="00E84057"/>
    <w:rsid w:val="00E844EB"/>
    <w:rsid w:val="00E8555E"/>
    <w:rsid w:val="00E863AD"/>
    <w:rsid w:val="00E9068F"/>
    <w:rsid w:val="00E909E7"/>
    <w:rsid w:val="00E91153"/>
    <w:rsid w:val="00E91DC1"/>
    <w:rsid w:val="00E921B3"/>
    <w:rsid w:val="00E93A3D"/>
    <w:rsid w:val="00E9550F"/>
    <w:rsid w:val="00E95919"/>
    <w:rsid w:val="00E95AD1"/>
    <w:rsid w:val="00E95DCA"/>
    <w:rsid w:val="00E97237"/>
    <w:rsid w:val="00EA0ADB"/>
    <w:rsid w:val="00EA2085"/>
    <w:rsid w:val="00EA4A03"/>
    <w:rsid w:val="00EA5471"/>
    <w:rsid w:val="00EA5B9E"/>
    <w:rsid w:val="00EA6FE7"/>
    <w:rsid w:val="00EA7006"/>
    <w:rsid w:val="00EB0A73"/>
    <w:rsid w:val="00EB0BDA"/>
    <w:rsid w:val="00EB127D"/>
    <w:rsid w:val="00EB1E52"/>
    <w:rsid w:val="00EB2C55"/>
    <w:rsid w:val="00EB3D14"/>
    <w:rsid w:val="00EB410C"/>
    <w:rsid w:val="00EB4AD6"/>
    <w:rsid w:val="00EB64A7"/>
    <w:rsid w:val="00EB7D10"/>
    <w:rsid w:val="00EC059F"/>
    <w:rsid w:val="00EC0CA6"/>
    <w:rsid w:val="00EC1979"/>
    <w:rsid w:val="00EC1EAA"/>
    <w:rsid w:val="00EC264F"/>
    <w:rsid w:val="00EC2EF1"/>
    <w:rsid w:val="00EC502F"/>
    <w:rsid w:val="00EC52DA"/>
    <w:rsid w:val="00EC7079"/>
    <w:rsid w:val="00EC7E97"/>
    <w:rsid w:val="00ED0812"/>
    <w:rsid w:val="00ED1E74"/>
    <w:rsid w:val="00ED22B1"/>
    <w:rsid w:val="00ED39B9"/>
    <w:rsid w:val="00ED4CF2"/>
    <w:rsid w:val="00ED6C4C"/>
    <w:rsid w:val="00ED6D3E"/>
    <w:rsid w:val="00EE1FFF"/>
    <w:rsid w:val="00EE3937"/>
    <w:rsid w:val="00EE4802"/>
    <w:rsid w:val="00EE53EF"/>
    <w:rsid w:val="00EE5633"/>
    <w:rsid w:val="00EE66BB"/>
    <w:rsid w:val="00EE696C"/>
    <w:rsid w:val="00EE7212"/>
    <w:rsid w:val="00EE781A"/>
    <w:rsid w:val="00EE7860"/>
    <w:rsid w:val="00EF005F"/>
    <w:rsid w:val="00EF03A0"/>
    <w:rsid w:val="00EF1013"/>
    <w:rsid w:val="00EF1D14"/>
    <w:rsid w:val="00EF1F5F"/>
    <w:rsid w:val="00EF24D5"/>
    <w:rsid w:val="00EF32F6"/>
    <w:rsid w:val="00EF3621"/>
    <w:rsid w:val="00EF36F1"/>
    <w:rsid w:val="00EF4E4A"/>
    <w:rsid w:val="00EF500C"/>
    <w:rsid w:val="00EF69C9"/>
    <w:rsid w:val="00EF6FC1"/>
    <w:rsid w:val="00EF76B5"/>
    <w:rsid w:val="00EF7E6E"/>
    <w:rsid w:val="00F003E8"/>
    <w:rsid w:val="00F00466"/>
    <w:rsid w:val="00F009B9"/>
    <w:rsid w:val="00F01707"/>
    <w:rsid w:val="00F026DC"/>
    <w:rsid w:val="00F037EF"/>
    <w:rsid w:val="00F05CDD"/>
    <w:rsid w:val="00F05E4F"/>
    <w:rsid w:val="00F06528"/>
    <w:rsid w:val="00F070BC"/>
    <w:rsid w:val="00F070C6"/>
    <w:rsid w:val="00F10618"/>
    <w:rsid w:val="00F127F1"/>
    <w:rsid w:val="00F147FA"/>
    <w:rsid w:val="00F14DD2"/>
    <w:rsid w:val="00F16600"/>
    <w:rsid w:val="00F16B2F"/>
    <w:rsid w:val="00F179D7"/>
    <w:rsid w:val="00F17F0C"/>
    <w:rsid w:val="00F21236"/>
    <w:rsid w:val="00F21C69"/>
    <w:rsid w:val="00F21FE1"/>
    <w:rsid w:val="00F22E45"/>
    <w:rsid w:val="00F25682"/>
    <w:rsid w:val="00F276F4"/>
    <w:rsid w:val="00F33583"/>
    <w:rsid w:val="00F339A6"/>
    <w:rsid w:val="00F34032"/>
    <w:rsid w:val="00F35666"/>
    <w:rsid w:val="00F36D40"/>
    <w:rsid w:val="00F37836"/>
    <w:rsid w:val="00F41F16"/>
    <w:rsid w:val="00F43748"/>
    <w:rsid w:val="00F460A5"/>
    <w:rsid w:val="00F46647"/>
    <w:rsid w:val="00F46E24"/>
    <w:rsid w:val="00F47942"/>
    <w:rsid w:val="00F5011E"/>
    <w:rsid w:val="00F501D4"/>
    <w:rsid w:val="00F50999"/>
    <w:rsid w:val="00F52200"/>
    <w:rsid w:val="00F54564"/>
    <w:rsid w:val="00F5466B"/>
    <w:rsid w:val="00F54C69"/>
    <w:rsid w:val="00F55B9A"/>
    <w:rsid w:val="00F5622C"/>
    <w:rsid w:val="00F57D26"/>
    <w:rsid w:val="00F6031A"/>
    <w:rsid w:val="00F62BF1"/>
    <w:rsid w:val="00F63EE5"/>
    <w:rsid w:val="00F64A73"/>
    <w:rsid w:val="00F64E6F"/>
    <w:rsid w:val="00F657AF"/>
    <w:rsid w:val="00F65FB7"/>
    <w:rsid w:val="00F6748E"/>
    <w:rsid w:val="00F67BE1"/>
    <w:rsid w:val="00F71B45"/>
    <w:rsid w:val="00F7279B"/>
    <w:rsid w:val="00F728E1"/>
    <w:rsid w:val="00F7301D"/>
    <w:rsid w:val="00F73AA9"/>
    <w:rsid w:val="00F749A4"/>
    <w:rsid w:val="00F757FF"/>
    <w:rsid w:val="00F76180"/>
    <w:rsid w:val="00F7624C"/>
    <w:rsid w:val="00F76DDF"/>
    <w:rsid w:val="00F80C72"/>
    <w:rsid w:val="00F81F2C"/>
    <w:rsid w:val="00F82009"/>
    <w:rsid w:val="00F83C83"/>
    <w:rsid w:val="00F8473A"/>
    <w:rsid w:val="00F87387"/>
    <w:rsid w:val="00F874B2"/>
    <w:rsid w:val="00F87A64"/>
    <w:rsid w:val="00F92C67"/>
    <w:rsid w:val="00F94693"/>
    <w:rsid w:val="00F95620"/>
    <w:rsid w:val="00F968AE"/>
    <w:rsid w:val="00F97115"/>
    <w:rsid w:val="00FA0C13"/>
    <w:rsid w:val="00FA2627"/>
    <w:rsid w:val="00FA545F"/>
    <w:rsid w:val="00FB12AF"/>
    <w:rsid w:val="00FB1E7D"/>
    <w:rsid w:val="00FB254A"/>
    <w:rsid w:val="00FB2C12"/>
    <w:rsid w:val="00FB3592"/>
    <w:rsid w:val="00FB35D2"/>
    <w:rsid w:val="00FB3CFB"/>
    <w:rsid w:val="00FB4172"/>
    <w:rsid w:val="00FB4435"/>
    <w:rsid w:val="00FB450D"/>
    <w:rsid w:val="00FB4E32"/>
    <w:rsid w:val="00FB678A"/>
    <w:rsid w:val="00FB72B4"/>
    <w:rsid w:val="00FB7918"/>
    <w:rsid w:val="00FC07A1"/>
    <w:rsid w:val="00FC0F22"/>
    <w:rsid w:val="00FC12CB"/>
    <w:rsid w:val="00FC12DC"/>
    <w:rsid w:val="00FC33ED"/>
    <w:rsid w:val="00FC40B6"/>
    <w:rsid w:val="00FC5056"/>
    <w:rsid w:val="00FC63DE"/>
    <w:rsid w:val="00FC7755"/>
    <w:rsid w:val="00FD295F"/>
    <w:rsid w:val="00FD42DD"/>
    <w:rsid w:val="00FE0A81"/>
    <w:rsid w:val="00FE2412"/>
    <w:rsid w:val="00FE3327"/>
    <w:rsid w:val="00FE396C"/>
    <w:rsid w:val="00FE5A5F"/>
    <w:rsid w:val="00FE5CA5"/>
    <w:rsid w:val="00FE70DF"/>
    <w:rsid w:val="00FE77EB"/>
    <w:rsid w:val="00FF1DB2"/>
    <w:rsid w:val="00FF3B45"/>
    <w:rsid w:val="00FF44C6"/>
    <w:rsid w:val="00FF53F3"/>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AA06FECE-50DC-47E8-82A3-68B33F5F7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9">
    <w:name w:val="heading 9"/>
    <w:basedOn w:val="Normal"/>
    <w:next w:val="Normal"/>
    <w:link w:val="Ttulo9Car"/>
    <w:uiPriority w:val="9"/>
    <w:semiHidden/>
    <w:unhideWhenUsed/>
    <w:qFormat/>
    <w:rsid w:val="0093374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Ttulo9Car">
    <w:name w:val="Título 9 Car"/>
    <w:basedOn w:val="Fuentedeprrafopredeter"/>
    <w:link w:val="Ttulo9"/>
    <w:uiPriority w:val="9"/>
    <w:semiHidden/>
    <w:rsid w:val="00933744"/>
    <w:rPr>
      <w:rFonts w:asciiTheme="majorHAnsi" w:eastAsiaTheme="majorEastAsia" w:hAnsiTheme="majorHAnsi" w:cstheme="majorBidi"/>
      <w:i/>
      <w:iCs/>
      <w:color w:val="272727" w:themeColor="text1" w:themeTint="D8"/>
      <w:sz w:val="21"/>
      <w:szCs w:val="21"/>
      <w:lang w:val="es-ES" w:eastAsia="es-ES"/>
    </w:rPr>
  </w:style>
  <w:style w:type="character" w:customStyle="1" w:styleId="fontstyle01">
    <w:name w:val="fontstyle01"/>
    <w:basedOn w:val="Fuentedeprrafopredeter"/>
    <w:rsid w:val="008A3C73"/>
    <w:rPr>
      <w:rFonts w:ascii="Verdana" w:hAnsi="Verdana" w:hint="default"/>
      <w:b w:val="0"/>
      <w:bCs w:val="0"/>
      <w:i w:val="0"/>
      <w:iCs w:val="0"/>
      <w:color w:val="000000"/>
      <w:sz w:val="20"/>
      <w:szCs w:val="20"/>
    </w:rPr>
  </w:style>
  <w:style w:type="character" w:customStyle="1" w:styleId="fontstyle21">
    <w:name w:val="fontstyle21"/>
    <w:basedOn w:val="Fuentedeprrafopredeter"/>
    <w:rsid w:val="008A3C73"/>
    <w:rPr>
      <w:rFonts w:ascii="Verdana" w:hAnsi="Verdana" w:hint="default"/>
      <w:b w:val="0"/>
      <w:bCs w:val="0"/>
      <w:i w:val="0"/>
      <w:iCs w:val="0"/>
      <w:color w:val="000000"/>
      <w:sz w:val="20"/>
      <w:szCs w:val="20"/>
    </w:rPr>
  </w:style>
  <w:style w:type="character" w:styleId="nfasis">
    <w:name w:val="Emphasis"/>
    <w:basedOn w:val="Fuentedeprrafopredeter"/>
    <w:uiPriority w:val="20"/>
    <w:qFormat/>
    <w:rsid w:val="00E921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10171848">
      <w:bodyDiv w:val="1"/>
      <w:marLeft w:val="0"/>
      <w:marRight w:val="0"/>
      <w:marTop w:val="0"/>
      <w:marBottom w:val="0"/>
      <w:divBdr>
        <w:top w:val="none" w:sz="0" w:space="0" w:color="auto"/>
        <w:left w:val="none" w:sz="0" w:space="0" w:color="auto"/>
        <w:bottom w:val="none" w:sz="0" w:space="0" w:color="auto"/>
        <w:right w:val="none" w:sz="0" w:space="0" w:color="auto"/>
      </w:divBdr>
    </w:div>
    <w:div w:id="121584216">
      <w:bodyDiv w:val="1"/>
      <w:marLeft w:val="0"/>
      <w:marRight w:val="0"/>
      <w:marTop w:val="0"/>
      <w:marBottom w:val="0"/>
      <w:divBdr>
        <w:top w:val="none" w:sz="0" w:space="0" w:color="auto"/>
        <w:left w:val="none" w:sz="0" w:space="0" w:color="auto"/>
        <w:bottom w:val="none" w:sz="0" w:space="0" w:color="auto"/>
        <w:right w:val="none" w:sz="0" w:space="0" w:color="auto"/>
      </w:divBdr>
      <w:divsChild>
        <w:div w:id="327173048">
          <w:marLeft w:val="0"/>
          <w:marRight w:val="0"/>
          <w:marTop w:val="0"/>
          <w:marBottom w:val="0"/>
          <w:divBdr>
            <w:top w:val="none" w:sz="0" w:space="0" w:color="auto"/>
            <w:left w:val="none" w:sz="0" w:space="0" w:color="auto"/>
            <w:bottom w:val="none" w:sz="0" w:space="0" w:color="auto"/>
            <w:right w:val="none" w:sz="0" w:space="0" w:color="auto"/>
          </w:divBdr>
        </w:div>
      </w:divsChild>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274365874">
      <w:bodyDiv w:val="1"/>
      <w:marLeft w:val="0"/>
      <w:marRight w:val="0"/>
      <w:marTop w:val="0"/>
      <w:marBottom w:val="0"/>
      <w:divBdr>
        <w:top w:val="none" w:sz="0" w:space="0" w:color="auto"/>
        <w:left w:val="none" w:sz="0" w:space="0" w:color="auto"/>
        <w:bottom w:val="none" w:sz="0" w:space="0" w:color="auto"/>
        <w:right w:val="none" w:sz="0" w:space="0" w:color="auto"/>
      </w:divBdr>
    </w:div>
    <w:div w:id="369185249">
      <w:bodyDiv w:val="1"/>
      <w:marLeft w:val="0"/>
      <w:marRight w:val="0"/>
      <w:marTop w:val="0"/>
      <w:marBottom w:val="0"/>
      <w:divBdr>
        <w:top w:val="none" w:sz="0" w:space="0" w:color="auto"/>
        <w:left w:val="none" w:sz="0" w:space="0" w:color="auto"/>
        <w:bottom w:val="none" w:sz="0" w:space="0" w:color="auto"/>
        <w:right w:val="none" w:sz="0" w:space="0" w:color="auto"/>
      </w:divBdr>
    </w:div>
    <w:div w:id="399669184">
      <w:bodyDiv w:val="1"/>
      <w:marLeft w:val="0"/>
      <w:marRight w:val="0"/>
      <w:marTop w:val="0"/>
      <w:marBottom w:val="0"/>
      <w:divBdr>
        <w:top w:val="none" w:sz="0" w:space="0" w:color="auto"/>
        <w:left w:val="none" w:sz="0" w:space="0" w:color="auto"/>
        <w:bottom w:val="none" w:sz="0" w:space="0" w:color="auto"/>
        <w:right w:val="none" w:sz="0" w:space="0" w:color="auto"/>
      </w:divBdr>
      <w:divsChild>
        <w:div w:id="574050257">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0662775">
      <w:bodyDiv w:val="1"/>
      <w:marLeft w:val="0"/>
      <w:marRight w:val="0"/>
      <w:marTop w:val="0"/>
      <w:marBottom w:val="0"/>
      <w:divBdr>
        <w:top w:val="none" w:sz="0" w:space="0" w:color="auto"/>
        <w:left w:val="none" w:sz="0" w:space="0" w:color="auto"/>
        <w:bottom w:val="none" w:sz="0" w:space="0" w:color="auto"/>
        <w:right w:val="none" w:sz="0" w:space="0" w:color="auto"/>
      </w:divBdr>
      <w:divsChild>
        <w:div w:id="224099654">
          <w:marLeft w:val="0"/>
          <w:marRight w:val="0"/>
          <w:marTop w:val="0"/>
          <w:marBottom w:val="0"/>
          <w:divBdr>
            <w:top w:val="none" w:sz="0" w:space="0" w:color="auto"/>
            <w:left w:val="none" w:sz="0" w:space="0" w:color="auto"/>
            <w:bottom w:val="none" w:sz="0" w:space="0" w:color="auto"/>
            <w:right w:val="none" w:sz="0" w:space="0" w:color="auto"/>
          </w:divBdr>
        </w:div>
      </w:divsChild>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38606237">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368675535">
      <w:bodyDiv w:val="1"/>
      <w:marLeft w:val="0"/>
      <w:marRight w:val="0"/>
      <w:marTop w:val="0"/>
      <w:marBottom w:val="0"/>
      <w:divBdr>
        <w:top w:val="none" w:sz="0" w:space="0" w:color="auto"/>
        <w:left w:val="none" w:sz="0" w:space="0" w:color="auto"/>
        <w:bottom w:val="none" w:sz="0" w:space="0" w:color="auto"/>
        <w:right w:val="none" w:sz="0" w:space="0" w:color="auto"/>
      </w:divBdr>
    </w:div>
    <w:div w:id="1376585075">
      <w:bodyDiv w:val="1"/>
      <w:marLeft w:val="0"/>
      <w:marRight w:val="0"/>
      <w:marTop w:val="0"/>
      <w:marBottom w:val="0"/>
      <w:divBdr>
        <w:top w:val="none" w:sz="0" w:space="0" w:color="auto"/>
        <w:left w:val="none" w:sz="0" w:space="0" w:color="auto"/>
        <w:bottom w:val="none" w:sz="0" w:space="0" w:color="auto"/>
        <w:right w:val="none" w:sz="0" w:space="0" w:color="auto"/>
      </w:divBdr>
      <w:divsChild>
        <w:div w:id="175269676">
          <w:marLeft w:val="0"/>
          <w:marRight w:val="0"/>
          <w:marTop w:val="0"/>
          <w:marBottom w:val="60"/>
          <w:divBdr>
            <w:top w:val="none" w:sz="0" w:space="0" w:color="auto"/>
            <w:left w:val="none" w:sz="0" w:space="0" w:color="auto"/>
            <w:bottom w:val="none" w:sz="0" w:space="0" w:color="auto"/>
            <w:right w:val="none" w:sz="0" w:space="0" w:color="auto"/>
          </w:divBdr>
        </w:div>
        <w:div w:id="510802907">
          <w:marLeft w:val="0"/>
          <w:marRight w:val="0"/>
          <w:marTop w:val="0"/>
          <w:marBottom w:val="60"/>
          <w:divBdr>
            <w:top w:val="none" w:sz="0" w:space="0" w:color="auto"/>
            <w:left w:val="none" w:sz="0" w:space="0" w:color="auto"/>
            <w:bottom w:val="none" w:sz="0" w:space="0" w:color="auto"/>
            <w:right w:val="none" w:sz="0" w:space="0" w:color="auto"/>
          </w:divBdr>
        </w:div>
        <w:div w:id="516893379">
          <w:marLeft w:val="0"/>
          <w:marRight w:val="0"/>
          <w:marTop w:val="0"/>
          <w:marBottom w:val="60"/>
          <w:divBdr>
            <w:top w:val="none" w:sz="0" w:space="0" w:color="auto"/>
            <w:left w:val="none" w:sz="0" w:space="0" w:color="auto"/>
            <w:bottom w:val="none" w:sz="0" w:space="0" w:color="auto"/>
            <w:right w:val="none" w:sz="0" w:space="0" w:color="auto"/>
          </w:divBdr>
        </w:div>
        <w:div w:id="982268669">
          <w:marLeft w:val="0"/>
          <w:marRight w:val="0"/>
          <w:marTop w:val="0"/>
          <w:marBottom w:val="60"/>
          <w:divBdr>
            <w:top w:val="none" w:sz="0" w:space="0" w:color="auto"/>
            <w:left w:val="none" w:sz="0" w:space="0" w:color="auto"/>
            <w:bottom w:val="none" w:sz="0" w:space="0" w:color="auto"/>
            <w:right w:val="none" w:sz="0" w:space="0" w:color="auto"/>
          </w:divBdr>
        </w:div>
      </w:divsChild>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15306225">
      <w:bodyDiv w:val="1"/>
      <w:marLeft w:val="0"/>
      <w:marRight w:val="0"/>
      <w:marTop w:val="0"/>
      <w:marBottom w:val="0"/>
      <w:divBdr>
        <w:top w:val="none" w:sz="0" w:space="0" w:color="auto"/>
        <w:left w:val="none" w:sz="0" w:space="0" w:color="auto"/>
        <w:bottom w:val="none" w:sz="0" w:space="0" w:color="auto"/>
        <w:right w:val="none" w:sz="0" w:space="0" w:color="auto"/>
      </w:divBdr>
      <w:divsChild>
        <w:div w:id="322970279">
          <w:marLeft w:val="0"/>
          <w:marRight w:val="0"/>
          <w:marTop w:val="0"/>
          <w:marBottom w:val="0"/>
          <w:divBdr>
            <w:top w:val="none" w:sz="0" w:space="0" w:color="auto"/>
            <w:left w:val="none" w:sz="0" w:space="0" w:color="auto"/>
            <w:bottom w:val="none" w:sz="0" w:space="0" w:color="auto"/>
            <w:right w:val="none" w:sz="0" w:space="0" w:color="auto"/>
          </w:divBdr>
        </w:div>
      </w:divsChild>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29709412">
      <w:bodyDiv w:val="1"/>
      <w:marLeft w:val="0"/>
      <w:marRight w:val="0"/>
      <w:marTop w:val="0"/>
      <w:marBottom w:val="0"/>
      <w:divBdr>
        <w:top w:val="none" w:sz="0" w:space="0" w:color="auto"/>
        <w:left w:val="none" w:sz="0" w:space="0" w:color="auto"/>
        <w:bottom w:val="none" w:sz="0" w:space="0" w:color="auto"/>
        <w:right w:val="none" w:sz="0" w:space="0" w:color="auto"/>
      </w:divBdr>
      <w:divsChild>
        <w:div w:id="866017042">
          <w:marLeft w:val="0"/>
          <w:marRight w:val="0"/>
          <w:marTop w:val="0"/>
          <w:marBottom w:val="0"/>
          <w:divBdr>
            <w:top w:val="none" w:sz="0" w:space="0" w:color="auto"/>
            <w:left w:val="none" w:sz="0" w:space="0" w:color="auto"/>
            <w:bottom w:val="none" w:sz="0" w:space="0" w:color="auto"/>
            <w:right w:val="none" w:sz="0" w:space="0" w:color="auto"/>
          </w:divBdr>
        </w:div>
      </w:divsChild>
    </w:div>
    <w:div w:id="1842771839">
      <w:bodyDiv w:val="1"/>
      <w:marLeft w:val="0"/>
      <w:marRight w:val="0"/>
      <w:marTop w:val="0"/>
      <w:marBottom w:val="0"/>
      <w:divBdr>
        <w:top w:val="none" w:sz="0" w:space="0" w:color="auto"/>
        <w:left w:val="none" w:sz="0" w:space="0" w:color="auto"/>
        <w:bottom w:val="none" w:sz="0" w:space="0" w:color="auto"/>
        <w:right w:val="none" w:sz="0" w:space="0" w:color="auto"/>
      </w:divBdr>
      <w:divsChild>
        <w:div w:id="504126977">
          <w:marLeft w:val="0"/>
          <w:marRight w:val="0"/>
          <w:marTop w:val="0"/>
          <w:marBottom w:val="0"/>
          <w:divBdr>
            <w:top w:val="none" w:sz="0" w:space="0" w:color="auto"/>
            <w:left w:val="none" w:sz="0" w:space="0" w:color="auto"/>
            <w:bottom w:val="none" w:sz="0" w:space="0" w:color="auto"/>
            <w:right w:val="none" w:sz="0" w:space="0" w:color="auto"/>
          </w:divBdr>
        </w:div>
      </w:divsChild>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A11B3-68DE-4F17-85B8-021CB88C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12</Pages>
  <Words>3683</Words>
  <Characters>20257</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2020-03-11T14:59:00Z</cp:lastPrinted>
  <dcterms:created xsi:type="dcterms:W3CDTF">2021-02-11T22:30:00Z</dcterms:created>
  <dcterms:modified xsi:type="dcterms:W3CDTF">2021-04-06T18:51:00Z</dcterms:modified>
</cp:coreProperties>
</file>