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579E0639" w:rsidR="005E780E" w:rsidRPr="00F8508D" w:rsidRDefault="00416B67" w:rsidP="00416B67">
      <w:pPr>
        <w:pStyle w:val="RESOLUCIONES"/>
      </w:pPr>
      <w:bookmarkStart w:id="0" w:name="_GoBack"/>
      <w:bookmarkEnd w:id="0"/>
      <w:r w:rsidRPr="00F8508D">
        <w:t>León, Guanajuato, a</w:t>
      </w:r>
      <w:r w:rsidR="00677D15" w:rsidRPr="00F8508D">
        <w:t xml:space="preserve"> </w:t>
      </w:r>
      <w:r w:rsidR="00B53FBD" w:rsidRPr="00F8508D">
        <w:t>27 veintisiete</w:t>
      </w:r>
      <w:r w:rsidR="0004507B" w:rsidRPr="00F8508D">
        <w:t xml:space="preserve"> de enero del año 2021 dos mil veintiuno</w:t>
      </w:r>
      <w:r w:rsidR="005E780E" w:rsidRPr="00F8508D">
        <w:t>.</w:t>
      </w:r>
      <w:r w:rsidR="001B118C" w:rsidRPr="00F8508D">
        <w:t xml:space="preserve"> </w:t>
      </w:r>
      <w:r w:rsidR="00B53FBD" w:rsidRPr="00F8508D">
        <w:t>---------------------------------------------------------------------------------------------</w:t>
      </w:r>
    </w:p>
    <w:p w14:paraId="6E101BE9" w14:textId="77777777" w:rsidR="005E780E" w:rsidRPr="00F8508D" w:rsidRDefault="005E780E" w:rsidP="00416B67">
      <w:pPr>
        <w:pStyle w:val="RESOLUCIONES"/>
      </w:pPr>
    </w:p>
    <w:p w14:paraId="14C206DA" w14:textId="2C676444" w:rsidR="00416B67" w:rsidRPr="00F8508D" w:rsidRDefault="00416B67" w:rsidP="00416B67">
      <w:pPr>
        <w:pStyle w:val="RESOLUCIONES"/>
      </w:pPr>
      <w:r w:rsidRPr="00F8508D">
        <w:rPr>
          <w:b/>
        </w:rPr>
        <w:t>V I S T O</w:t>
      </w:r>
      <w:r w:rsidRPr="00F8508D">
        <w:t xml:space="preserve"> para resolver el expediente número </w:t>
      </w:r>
      <w:r w:rsidR="009E7241" w:rsidRPr="00F8508D">
        <w:rPr>
          <w:b/>
        </w:rPr>
        <w:t>2</w:t>
      </w:r>
      <w:r w:rsidR="0004507B" w:rsidRPr="00F8508D">
        <w:rPr>
          <w:b/>
        </w:rPr>
        <w:t>7</w:t>
      </w:r>
      <w:r w:rsidR="00607C4F" w:rsidRPr="00F8508D">
        <w:rPr>
          <w:b/>
        </w:rPr>
        <w:t>48</w:t>
      </w:r>
      <w:r w:rsidR="005E780E" w:rsidRPr="00F8508D">
        <w:rPr>
          <w:b/>
        </w:rPr>
        <w:t>/3erJAM/201</w:t>
      </w:r>
      <w:r w:rsidR="00094368" w:rsidRPr="00F8508D">
        <w:rPr>
          <w:b/>
        </w:rPr>
        <w:t>9</w:t>
      </w:r>
      <w:r w:rsidRPr="00F8508D">
        <w:rPr>
          <w:b/>
        </w:rPr>
        <w:t>-JN</w:t>
      </w:r>
      <w:r w:rsidRPr="00F8508D">
        <w:t xml:space="preserve">, que contiene las actuaciones del proceso administrativo iniciado con motivo de la demanda interpuesta por </w:t>
      </w:r>
      <w:r w:rsidR="00094368" w:rsidRPr="00F8508D">
        <w:t xml:space="preserve">el </w:t>
      </w:r>
      <w:r w:rsidR="004563E5" w:rsidRPr="00F8508D">
        <w:t>ciudadan</w:t>
      </w:r>
      <w:r w:rsidR="00094368" w:rsidRPr="00F8508D">
        <w:t>o</w:t>
      </w:r>
      <w:r w:rsidR="004563E5" w:rsidRPr="00F8508D">
        <w:t xml:space="preserve"> </w:t>
      </w:r>
      <w:r w:rsidR="00F8508D" w:rsidRPr="00F8508D">
        <w:rPr>
          <w:rFonts w:ascii="Arial Narrow" w:hAnsi="Arial Narrow"/>
          <w:b/>
          <w:bCs/>
          <w:sz w:val="27"/>
          <w:szCs w:val="27"/>
        </w:rPr>
        <w:t>(…)</w:t>
      </w:r>
      <w:r w:rsidRPr="00F8508D">
        <w:rPr>
          <w:b/>
        </w:rPr>
        <w:t>;</w:t>
      </w:r>
      <w:r w:rsidR="00677D15" w:rsidRPr="00F8508D">
        <w:t xml:space="preserve"> y</w:t>
      </w:r>
      <w:r w:rsidR="009E7241" w:rsidRPr="00F8508D">
        <w:t xml:space="preserve"> -</w:t>
      </w:r>
      <w:r w:rsidR="00607C4F" w:rsidRPr="00F8508D">
        <w:t>-----</w:t>
      </w:r>
    </w:p>
    <w:p w14:paraId="728D8B52" w14:textId="77777777" w:rsidR="00416B67" w:rsidRPr="00F8508D" w:rsidRDefault="00416B67" w:rsidP="00416B67">
      <w:pPr>
        <w:pStyle w:val="RESOLUCIONES"/>
      </w:pPr>
    </w:p>
    <w:p w14:paraId="119BA1D4" w14:textId="77777777" w:rsidR="005A491F" w:rsidRPr="00F8508D" w:rsidRDefault="005A491F" w:rsidP="00416B67">
      <w:pPr>
        <w:pStyle w:val="RESOLUCIONES"/>
        <w:jc w:val="center"/>
        <w:rPr>
          <w:b/>
        </w:rPr>
      </w:pPr>
    </w:p>
    <w:p w14:paraId="573389E3" w14:textId="77777777" w:rsidR="00416B67" w:rsidRPr="00F8508D" w:rsidRDefault="00416B67" w:rsidP="00416B67">
      <w:pPr>
        <w:pStyle w:val="RESOLUCIONES"/>
        <w:jc w:val="center"/>
        <w:rPr>
          <w:b/>
        </w:rPr>
      </w:pPr>
      <w:r w:rsidRPr="00F8508D">
        <w:rPr>
          <w:b/>
        </w:rPr>
        <w:t xml:space="preserve">R E S U L T A N D </w:t>
      </w:r>
      <w:proofErr w:type="gramStart"/>
      <w:r w:rsidRPr="00F8508D">
        <w:rPr>
          <w:b/>
        </w:rPr>
        <w:t>O :</w:t>
      </w:r>
      <w:proofErr w:type="gramEnd"/>
    </w:p>
    <w:p w14:paraId="6F3DB74F" w14:textId="77777777" w:rsidR="00416B67" w:rsidRPr="00F8508D" w:rsidRDefault="00416B67" w:rsidP="00416B67">
      <w:pPr>
        <w:spacing w:line="360" w:lineRule="auto"/>
        <w:jc w:val="both"/>
        <w:rPr>
          <w:rFonts w:ascii="Century" w:hAnsi="Century"/>
        </w:rPr>
      </w:pPr>
    </w:p>
    <w:p w14:paraId="770AB716" w14:textId="601888C1" w:rsidR="001A28F4" w:rsidRPr="00F8508D" w:rsidRDefault="00416B67" w:rsidP="00982847">
      <w:pPr>
        <w:spacing w:line="360" w:lineRule="auto"/>
        <w:ind w:firstLine="708"/>
        <w:jc w:val="both"/>
        <w:rPr>
          <w:rFonts w:ascii="Century" w:hAnsi="Century"/>
        </w:rPr>
      </w:pPr>
      <w:r w:rsidRPr="00F8508D">
        <w:rPr>
          <w:rFonts w:ascii="Century" w:hAnsi="Century" w:cs="Arial"/>
          <w:b/>
        </w:rPr>
        <w:t xml:space="preserve">PRIMERO. </w:t>
      </w:r>
      <w:r w:rsidRPr="00F8508D">
        <w:rPr>
          <w:rFonts w:ascii="Century" w:hAnsi="Century" w:cs="Arial"/>
        </w:rPr>
        <w:t xml:space="preserve">Mediante escrito presentado </w:t>
      </w:r>
      <w:r w:rsidRPr="00F8508D">
        <w:rPr>
          <w:rFonts w:ascii="Century" w:hAnsi="Century"/>
        </w:rPr>
        <w:t xml:space="preserve">en la Oficialía Común de Partes de los Juzgados Administrativos Municipales de León, Guanajuato, en fecha </w:t>
      </w:r>
      <w:r w:rsidR="00607C4F" w:rsidRPr="00F8508D">
        <w:rPr>
          <w:rFonts w:ascii="Century" w:hAnsi="Century"/>
        </w:rPr>
        <w:t>29 veintinueve de noviembre</w:t>
      </w:r>
      <w:r w:rsidR="0004507B" w:rsidRPr="00F8508D">
        <w:rPr>
          <w:rFonts w:ascii="Century" w:hAnsi="Century"/>
        </w:rPr>
        <w:t xml:space="preserve"> del año </w:t>
      </w:r>
      <w:r w:rsidR="00094368" w:rsidRPr="00F8508D">
        <w:rPr>
          <w:rFonts w:ascii="Century" w:hAnsi="Century"/>
        </w:rPr>
        <w:t xml:space="preserve">2019 dos mil diecinueve, </w:t>
      </w:r>
      <w:r w:rsidR="005E7D70" w:rsidRPr="00F8508D">
        <w:rPr>
          <w:rFonts w:ascii="Century" w:hAnsi="Century"/>
        </w:rPr>
        <w:t>l</w:t>
      </w:r>
      <w:r w:rsidR="006A0FB8" w:rsidRPr="00F8508D">
        <w:rPr>
          <w:rFonts w:ascii="Century" w:hAnsi="Century"/>
        </w:rPr>
        <w:t>a parte actora presenta demanda</w:t>
      </w:r>
      <w:r w:rsidR="005E7D70" w:rsidRPr="00F8508D">
        <w:rPr>
          <w:rFonts w:ascii="Century" w:hAnsi="Century"/>
        </w:rPr>
        <w:t xml:space="preserve">, </w:t>
      </w:r>
      <w:r w:rsidR="00982847" w:rsidRPr="00F8508D">
        <w:rPr>
          <w:rFonts w:ascii="Century" w:hAnsi="Century"/>
        </w:rPr>
        <w:t>señalando como acto</w:t>
      </w:r>
      <w:r w:rsidR="001A28F4" w:rsidRPr="00F8508D">
        <w:rPr>
          <w:rFonts w:ascii="Century" w:hAnsi="Century"/>
        </w:rPr>
        <w:t>s</w:t>
      </w:r>
      <w:r w:rsidR="00982847" w:rsidRPr="00F8508D">
        <w:rPr>
          <w:rFonts w:ascii="Century" w:hAnsi="Century"/>
        </w:rPr>
        <w:t xml:space="preserve"> impugnado</w:t>
      </w:r>
      <w:r w:rsidR="001A28F4" w:rsidRPr="00F8508D">
        <w:rPr>
          <w:rFonts w:ascii="Century" w:hAnsi="Century"/>
        </w:rPr>
        <w:t>s:</w:t>
      </w:r>
      <w:r w:rsidR="0026613A" w:rsidRPr="00F8508D">
        <w:rPr>
          <w:rFonts w:ascii="Century" w:hAnsi="Century"/>
        </w:rPr>
        <w:t xml:space="preserve"> ---</w:t>
      </w:r>
      <w:r w:rsidR="00607C4F" w:rsidRPr="00F8508D">
        <w:rPr>
          <w:rFonts w:ascii="Century" w:hAnsi="Century"/>
        </w:rPr>
        <w:t>------------------</w:t>
      </w:r>
    </w:p>
    <w:p w14:paraId="47AA496F" w14:textId="77777777" w:rsidR="001A28F4" w:rsidRPr="00F8508D" w:rsidRDefault="001A28F4" w:rsidP="00982847">
      <w:pPr>
        <w:spacing w:line="360" w:lineRule="auto"/>
        <w:ind w:firstLine="708"/>
        <w:jc w:val="both"/>
        <w:rPr>
          <w:rFonts w:ascii="Century" w:hAnsi="Century"/>
        </w:rPr>
      </w:pPr>
    </w:p>
    <w:p w14:paraId="1C8496C9" w14:textId="27D18780" w:rsidR="009E7241" w:rsidRPr="00F8508D" w:rsidRDefault="005E7D70" w:rsidP="005E7D70">
      <w:pPr>
        <w:spacing w:line="360" w:lineRule="auto"/>
        <w:jc w:val="both"/>
        <w:rPr>
          <w:rFonts w:ascii="Century" w:hAnsi="Century"/>
          <w:i/>
          <w:sz w:val="22"/>
        </w:rPr>
      </w:pPr>
      <w:r w:rsidRPr="00F8508D">
        <w:rPr>
          <w:rFonts w:ascii="Century" w:hAnsi="Century"/>
        </w:rPr>
        <w:tab/>
      </w:r>
      <w:r w:rsidRPr="00F8508D">
        <w:rPr>
          <w:rFonts w:ascii="Century" w:hAnsi="Century"/>
          <w:i/>
          <w:sz w:val="22"/>
        </w:rPr>
        <w:t>“</w:t>
      </w:r>
      <w:r w:rsidR="0084735F" w:rsidRPr="00F8508D">
        <w:rPr>
          <w:rFonts w:ascii="Century" w:hAnsi="Century"/>
          <w:i/>
          <w:sz w:val="22"/>
        </w:rPr>
        <w:t xml:space="preserve">Su </w:t>
      </w:r>
      <w:r w:rsidR="009E7241" w:rsidRPr="00F8508D">
        <w:rPr>
          <w:rFonts w:ascii="Century" w:hAnsi="Century"/>
          <w:i/>
          <w:sz w:val="22"/>
        </w:rPr>
        <w:t>determinación de permanecer en silencio administrativo, al no dar cumplimiento a su obligación de contestar en la forma y término señalados por las dis</w:t>
      </w:r>
      <w:r w:rsidR="0004507B" w:rsidRPr="00F8508D">
        <w:rPr>
          <w:rFonts w:ascii="Century" w:hAnsi="Century"/>
          <w:i/>
          <w:sz w:val="22"/>
        </w:rPr>
        <w:t>posiciones jurídicas aplicables;</w:t>
      </w:r>
      <w:r w:rsidR="009E7241" w:rsidRPr="00F8508D">
        <w:rPr>
          <w:rFonts w:ascii="Century" w:hAnsi="Century"/>
          <w:i/>
          <w:sz w:val="22"/>
        </w:rPr>
        <w:t xml:space="preserve"> operando así la negativa ficta; siendo ello la significación de su decisión, que es desfavorable a mis intereses, derechos y esfera jurídicos.”</w:t>
      </w:r>
    </w:p>
    <w:p w14:paraId="06A07F14" w14:textId="77777777" w:rsidR="009E7241" w:rsidRPr="00F8508D" w:rsidRDefault="009E7241" w:rsidP="005E7D70">
      <w:pPr>
        <w:spacing w:line="360" w:lineRule="auto"/>
        <w:jc w:val="both"/>
        <w:rPr>
          <w:rFonts w:ascii="Century" w:hAnsi="Century"/>
          <w:i/>
          <w:sz w:val="22"/>
        </w:rPr>
      </w:pPr>
    </w:p>
    <w:p w14:paraId="092ACA2A" w14:textId="55D0F265" w:rsidR="001A28F4" w:rsidRPr="00F8508D" w:rsidRDefault="001A28F4" w:rsidP="001A28F4">
      <w:pPr>
        <w:pStyle w:val="RESOLUCIONES"/>
      </w:pPr>
      <w:r w:rsidRPr="00F8508D">
        <w:t xml:space="preserve">Como </w:t>
      </w:r>
      <w:r w:rsidR="006A0FB8" w:rsidRPr="00F8508D">
        <w:t>autoridad</w:t>
      </w:r>
      <w:r w:rsidR="0084735F" w:rsidRPr="00F8508D">
        <w:t>es</w:t>
      </w:r>
      <w:r w:rsidR="008F40B1" w:rsidRPr="00F8508D">
        <w:t xml:space="preserve"> demandada</w:t>
      </w:r>
      <w:r w:rsidR="0084735F" w:rsidRPr="00F8508D">
        <w:t>s</w:t>
      </w:r>
      <w:r w:rsidR="008F40B1" w:rsidRPr="00F8508D">
        <w:t xml:space="preserve">, </w:t>
      </w:r>
      <w:r w:rsidR="002A2F7B" w:rsidRPr="00F8508D">
        <w:t>señala al inspector del</w:t>
      </w:r>
      <w:r w:rsidR="0084735F" w:rsidRPr="00F8508D">
        <w:t xml:space="preserve"> Sistema de Agua Potable y Alcantarillado de León, Guanajuato. ----------------------------</w:t>
      </w:r>
      <w:r w:rsidR="002A2F7B" w:rsidRPr="00F8508D">
        <w:t>------</w:t>
      </w:r>
      <w:r w:rsidR="00607C4F" w:rsidRPr="00F8508D">
        <w:t>--------</w:t>
      </w:r>
    </w:p>
    <w:p w14:paraId="66CE34FA" w14:textId="77777777" w:rsidR="001A28F4" w:rsidRPr="00F8508D" w:rsidRDefault="001A28F4" w:rsidP="001A28F4">
      <w:pPr>
        <w:pStyle w:val="Prrafodelista"/>
        <w:spacing w:line="360" w:lineRule="auto"/>
        <w:ind w:left="1068"/>
        <w:jc w:val="both"/>
        <w:rPr>
          <w:rFonts w:ascii="Century" w:hAnsi="Century"/>
        </w:rPr>
      </w:pPr>
    </w:p>
    <w:p w14:paraId="006644CD" w14:textId="4C4B71F9" w:rsidR="00FB5046" w:rsidRPr="00F8508D" w:rsidRDefault="00416B67" w:rsidP="00416B67">
      <w:pPr>
        <w:pStyle w:val="SENTENCIAS"/>
      </w:pPr>
      <w:r w:rsidRPr="00F8508D">
        <w:rPr>
          <w:b/>
        </w:rPr>
        <w:t xml:space="preserve">SEGUNDO. </w:t>
      </w:r>
      <w:r w:rsidRPr="00F8508D">
        <w:t xml:space="preserve">Por auto de fecha </w:t>
      </w:r>
      <w:r w:rsidR="003C0B5A" w:rsidRPr="00F8508D">
        <w:t>05 cinco</w:t>
      </w:r>
      <w:r w:rsidR="0004507B" w:rsidRPr="00F8508D">
        <w:t xml:space="preserve"> de diciembre </w:t>
      </w:r>
      <w:r w:rsidR="00F20D3F" w:rsidRPr="00F8508D">
        <w:t xml:space="preserve">del año 2019 dos mil diecinueve, se admite </w:t>
      </w:r>
      <w:r w:rsidR="009E7241" w:rsidRPr="00F8508D">
        <w:t>a t</w:t>
      </w:r>
      <w:r w:rsidR="007D1216" w:rsidRPr="00F8508D">
        <w:t xml:space="preserve">rámite la demanda, y se ordena </w:t>
      </w:r>
      <w:r w:rsidR="006A0FB8" w:rsidRPr="00F8508D">
        <w:t>correr traslado a la</w:t>
      </w:r>
      <w:r w:rsidR="00F20D3F" w:rsidRPr="00F8508D">
        <w:t>s</w:t>
      </w:r>
      <w:r w:rsidR="00FB5046" w:rsidRPr="00F8508D">
        <w:t xml:space="preserve"> autoridad</w:t>
      </w:r>
      <w:r w:rsidR="00F20D3F" w:rsidRPr="00F8508D">
        <w:t>es</w:t>
      </w:r>
      <w:r w:rsidR="00FB5046" w:rsidRPr="00F8508D">
        <w:t xml:space="preserve"> señalada</w:t>
      </w:r>
      <w:r w:rsidR="00F20D3F" w:rsidRPr="00F8508D">
        <w:t>s</w:t>
      </w:r>
      <w:r w:rsidR="00FB5046" w:rsidRPr="00F8508D">
        <w:t xml:space="preserve"> como demandada</w:t>
      </w:r>
      <w:r w:rsidR="00F20D3F" w:rsidRPr="00F8508D">
        <w:t>s</w:t>
      </w:r>
      <w:r w:rsidR="007D1216" w:rsidRPr="00F8508D">
        <w:t>;</w:t>
      </w:r>
      <w:r w:rsidR="00453207" w:rsidRPr="00F8508D">
        <w:t xml:space="preserve"> se le admite a la actora la prueba documental privada que ofreció a su escrito de demanda, </w:t>
      </w:r>
      <w:r w:rsidR="00FB5046" w:rsidRPr="00F8508D">
        <w:t>mismas que en ese momento se tuvieron por desahogadas</w:t>
      </w:r>
      <w:r w:rsidR="009E7241" w:rsidRPr="00F8508D">
        <w:t>, así como la presuncional legal y humana en lo que le beneficie</w:t>
      </w:r>
      <w:r w:rsidR="00FB5046" w:rsidRPr="00F8508D">
        <w:t xml:space="preserve">. </w:t>
      </w:r>
      <w:r w:rsidR="009E7241" w:rsidRPr="00F8508D">
        <w:t>----------------------</w:t>
      </w:r>
      <w:r w:rsidR="00FB5046" w:rsidRPr="00F8508D">
        <w:t>-------------------------------------------</w:t>
      </w:r>
    </w:p>
    <w:p w14:paraId="79B16F6E" w14:textId="77777777" w:rsidR="00FB5046" w:rsidRPr="00F8508D" w:rsidRDefault="00FB5046" w:rsidP="00416B67">
      <w:pPr>
        <w:pStyle w:val="SENTENCIAS"/>
      </w:pPr>
    </w:p>
    <w:p w14:paraId="3F798B30" w14:textId="06EF06D8" w:rsidR="009E7241" w:rsidRPr="00F8508D" w:rsidRDefault="009E7241" w:rsidP="00416B67">
      <w:pPr>
        <w:pStyle w:val="SENTENCIAS"/>
      </w:pPr>
      <w:r w:rsidRPr="00F8508D">
        <w:lastRenderedPageBreak/>
        <w:t>En relación a la prueba consistente en la confesión expresa y/o tácita no se admite en virtud de que aún no se ha efectuado la contestación a la demanda. ---------------------------------------------------------------------------------------------</w:t>
      </w:r>
    </w:p>
    <w:p w14:paraId="34DD997D" w14:textId="77777777" w:rsidR="009E7241" w:rsidRPr="00F8508D" w:rsidRDefault="009E7241" w:rsidP="00416B67">
      <w:pPr>
        <w:pStyle w:val="SENTENCIAS"/>
        <w:rPr>
          <w:b/>
        </w:rPr>
      </w:pPr>
    </w:p>
    <w:p w14:paraId="4868C2E8" w14:textId="58BE001F" w:rsidR="001A2E56" w:rsidRPr="00F8508D" w:rsidRDefault="00AF54C2" w:rsidP="00416B67">
      <w:pPr>
        <w:pStyle w:val="SENTENCIAS"/>
      </w:pPr>
      <w:r w:rsidRPr="00F8508D">
        <w:rPr>
          <w:b/>
        </w:rPr>
        <w:t>TERCERO.</w:t>
      </w:r>
      <w:r w:rsidR="00F93335" w:rsidRPr="00F8508D">
        <w:t xml:space="preserve"> </w:t>
      </w:r>
      <w:r w:rsidR="003C0B5A" w:rsidRPr="00F8508D">
        <w:t>Mediante proveído de fecha 16 dieciséis de enero del año 2020 dos mil veinte, se tiene</w:t>
      </w:r>
      <w:r w:rsidR="00F93335" w:rsidRPr="00F8508D">
        <w:t xml:space="preserve"> a la autoridad demanda</w:t>
      </w:r>
      <w:r w:rsidR="005E1BA1" w:rsidRPr="00F8508D">
        <w:t>da</w:t>
      </w:r>
      <w:r w:rsidR="00F93335" w:rsidRPr="00F8508D">
        <w:t xml:space="preserve"> por </w:t>
      </w:r>
      <w:r w:rsidR="009E7241" w:rsidRPr="00F8508D">
        <w:t>contestando en tiempo y forma legal la demanda entablada en su contra, se le admit</w:t>
      </w:r>
      <w:r w:rsidR="005E1BA1" w:rsidRPr="00F8508D">
        <w:t>e como prueba de su intención diversas</w:t>
      </w:r>
      <w:r w:rsidR="009E7241" w:rsidRPr="00F8508D">
        <w:t xml:space="preserve"> documental</w:t>
      </w:r>
      <w:r w:rsidR="005E1BA1" w:rsidRPr="00F8508D">
        <w:t>es</w:t>
      </w:r>
      <w:r w:rsidR="009E7241" w:rsidRPr="00F8508D">
        <w:t xml:space="preserve"> aportada</w:t>
      </w:r>
      <w:r w:rsidR="005E1BA1" w:rsidRPr="00F8508D">
        <w:t>s que anexa a su escrito de contestación</w:t>
      </w:r>
      <w:r w:rsidR="001A2E56" w:rsidRPr="00F8508D">
        <w:t xml:space="preserve">, así como la </w:t>
      </w:r>
      <w:r w:rsidR="005E1BA1" w:rsidRPr="00F8508D">
        <w:t>presuncional legal y humana</w:t>
      </w:r>
      <w:r w:rsidR="001A2E56" w:rsidRPr="00F8508D">
        <w:t xml:space="preserve">; se </w:t>
      </w:r>
      <w:r w:rsidR="00F93335" w:rsidRPr="00F8508D">
        <w:t>señala fecha y hora para la celebración de la audiencia de alegatos. ---------------</w:t>
      </w:r>
      <w:r w:rsidR="001A2E56" w:rsidRPr="00F8508D">
        <w:t>---------</w:t>
      </w:r>
    </w:p>
    <w:p w14:paraId="3BFAC2A8" w14:textId="77777777" w:rsidR="001A2E56" w:rsidRPr="00F8508D" w:rsidRDefault="001A2E56" w:rsidP="00416B67">
      <w:pPr>
        <w:pStyle w:val="SENTENCIAS"/>
      </w:pPr>
    </w:p>
    <w:p w14:paraId="3711230D" w14:textId="340E02E4" w:rsidR="003C0B5A" w:rsidRPr="00F8508D" w:rsidRDefault="00607C4F" w:rsidP="001A2E56">
      <w:pPr>
        <w:pStyle w:val="SENTENCIAS"/>
      </w:pPr>
      <w:r w:rsidRPr="00F8508D">
        <w:rPr>
          <w:b/>
        </w:rPr>
        <w:t>CUARTO</w:t>
      </w:r>
      <w:r w:rsidR="00F20D3F" w:rsidRPr="00F8508D">
        <w:rPr>
          <w:b/>
        </w:rPr>
        <w:t>.</w:t>
      </w:r>
      <w:r w:rsidR="00F20D3F" w:rsidRPr="00F8508D">
        <w:t xml:space="preserve"> Por acuerdo de fecha </w:t>
      </w:r>
      <w:r w:rsidR="003C0B5A" w:rsidRPr="00F8508D">
        <w:t>31 treinta y uno de enero del año 2020 dos mil veinte, se tiene a la parte actora por ampliando en tiempo y forma la demanda, se admite la prueba de informe de autoridad y se requiere a la demandada; se otorga el termino de 7 siete días a las demandadas para que amplíen su contestación a la demanda. -----------------------------------------------------</w:t>
      </w:r>
    </w:p>
    <w:p w14:paraId="737E5763" w14:textId="0F4C0A87" w:rsidR="003C0B5A" w:rsidRPr="00F8508D" w:rsidRDefault="003C0B5A" w:rsidP="001A2E56">
      <w:pPr>
        <w:pStyle w:val="SENTENCIAS"/>
      </w:pPr>
    </w:p>
    <w:p w14:paraId="733C87D3" w14:textId="239C846B" w:rsidR="003C0B5A" w:rsidRPr="00F8508D" w:rsidRDefault="00607C4F" w:rsidP="001A2E56">
      <w:pPr>
        <w:pStyle w:val="SENTENCIAS"/>
      </w:pPr>
      <w:r w:rsidRPr="00F8508D">
        <w:rPr>
          <w:b/>
        </w:rPr>
        <w:t>QUINTO</w:t>
      </w:r>
      <w:r w:rsidR="003C0B5A" w:rsidRPr="00F8508D">
        <w:rPr>
          <w:b/>
        </w:rPr>
        <w:t>.</w:t>
      </w:r>
      <w:r w:rsidR="003C0B5A" w:rsidRPr="00F8508D">
        <w:t xml:space="preserve"> </w:t>
      </w:r>
      <w:r w:rsidR="00385C73" w:rsidRPr="00F8508D">
        <w:t>Por auto de fecha 27 veintisiete de febrero del año 2020 dos mil veinte, se tiene a las demandadas por contestando en tiempo y forma la ampliación a la demanda, se les tiene por cumpliendo con el requerimiento formulado. -------------------------------------------------------------------------------------------</w:t>
      </w:r>
    </w:p>
    <w:p w14:paraId="1A9E7A0F" w14:textId="77777777" w:rsidR="003C0B5A" w:rsidRPr="00F8508D" w:rsidRDefault="003C0B5A" w:rsidP="001A2E56">
      <w:pPr>
        <w:pStyle w:val="SENTENCIAS"/>
      </w:pPr>
    </w:p>
    <w:p w14:paraId="590BA5B1" w14:textId="53161043" w:rsidR="00385C73" w:rsidRPr="00F8508D" w:rsidRDefault="00607C4F" w:rsidP="001A2E56">
      <w:pPr>
        <w:pStyle w:val="SENTENCIAS"/>
      </w:pPr>
      <w:r w:rsidRPr="00F8508D">
        <w:rPr>
          <w:b/>
        </w:rPr>
        <w:t>SEXTO</w:t>
      </w:r>
      <w:r w:rsidR="00385C73" w:rsidRPr="00F8508D">
        <w:rPr>
          <w:b/>
        </w:rPr>
        <w:t>.</w:t>
      </w:r>
      <w:r w:rsidR="00385C73" w:rsidRPr="00F8508D">
        <w:t xml:space="preserve"> Por acuerdo de fecha 1</w:t>
      </w:r>
      <w:r w:rsidRPr="00F8508D">
        <w:t>7</w:t>
      </w:r>
      <w:r w:rsidR="00385C73" w:rsidRPr="00F8508D">
        <w:t xml:space="preserve"> dieci</w:t>
      </w:r>
      <w:r w:rsidRPr="00F8508D">
        <w:t>siete</w:t>
      </w:r>
      <w:r w:rsidR="00385C73" w:rsidRPr="00F8508D">
        <w:t xml:space="preserve"> de marzo del año 2020 dos mil veinte, se tiene a la parte act</w:t>
      </w:r>
      <w:r w:rsidR="005E1BA1" w:rsidRPr="00F8508D">
        <w:t>or</w:t>
      </w:r>
      <w:r w:rsidR="00385C73" w:rsidRPr="00F8508D">
        <w:t>a por haciendo manifestaciones. --------------</w:t>
      </w:r>
    </w:p>
    <w:p w14:paraId="36BD6B88" w14:textId="77777777" w:rsidR="00385C73" w:rsidRPr="00F8508D" w:rsidRDefault="00385C73" w:rsidP="001A2E56">
      <w:pPr>
        <w:pStyle w:val="SENTENCIAS"/>
      </w:pPr>
    </w:p>
    <w:p w14:paraId="28180EE0" w14:textId="3A122A83" w:rsidR="00394945" w:rsidRPr="00F8508D" w:rsidRDefault="00DB5AF0" w:rsidP="001A2E56">
      <w:pPr>
        <w:pStyle w:val="SENTENCIAS"/>
      </w:pPr>
      <w:r w:rsidRPr="00F8508D">
        <w:rPr>
          <w:b/>
        </w:rPr>
        <w:t>SÉPTIMO</w:t>
      </w:r>
      <w:r w:rsidR="00385C73" w:rsidRPr="00F8508D">
        <w:rPr>
          <w:b/>
        </w:rPr>
        <w:t>.</w:t>
      </w:r>
      <w:r w:rsidR="00385C73" w:rsidRPr="00F8508D">
        <w:t xml:space="preserve"> </w:t>
      </w:r>
      <w:r w:rsidR="00B56E8C" w:rsidRPr="00F8508D">
        <w:t xml:space="preserve">Mediante proveído de fecha </w:t>
      </w:r>
      <w:r w:rsidR="00607C4F" w:rsidRPr="00F8508D">
        <w:t>13 trece</w:t>
      </w:r>
      <w:r w:rsidR="00385C73" w:rsidRPr="00F8508D">
        <w:t xml:space="preserve"> </w:t>
      </w:r>
      <w:r w:rsidR="00B56E8C" w:rsidRPr="00F8508D">
        <w:t xml:space="preserve">de agosto del año 2020 dos mil veinte, se </w:t>
      </w:r>
      <w:r w:rsidR="00F20D3F" w:rsidRPr="00F8508D">
        <w:t>señala nueva fecha y hora para la ce</w:t>
      </w:r>
      <w:r w:rsidR="00394945" w:rsidRPr="00F8508D">
        <w:t>le</w:t>
      </w:r>
      <w:r w:rsidR="00F20D3F" w:rsidRPr="00F8508D">
        <w:t xml:space="preserve">bración de la audiencia </w:t>
      </w:r>
      <w:r w:rsidR="00394945" w:rsidRPr="00F8508D">
        <w:t>de alegatos. -------------------------------------------------------------</w:t>
      </w:r>
      <w:r w:rsidR="00B56E8C" w:rsidRPr="00F8508D">
        <w:t>----------------------------</w:t>
      </w:r>
      <w:r w:rsidR="00607C4F" w:rsidRPr="00F8508D">
        <w:t>-</w:t>
      </w:r>
    </w:p>
    <w:p w14:paraId="2645674E" w14:textId="77777777" w:rsidR="00394945" w:rsidRPr="00F8508D" w:rsidRDefault="00394945" w:rsidP="001A2E56">
      <w:pPr>
        <w:pStyle w:val="SENTENCIAS"/>
      </w:pPr>
    </w:p>
    <w:p w14:paraId="515BB5F8" w14:textId="32EFB824" w:rsidR="00E2423F" w:rsidRPr="00F8508D" w:rsidRDefault="00DB5AF0" w:rsidP="001A2E56">
      <w:pPr>
        <w:pStyle w:val="SENTENCIAS"/>
      </w:pPr>
      <w:r w:rsidRPr="00F8508D">
        <w:rPr>
          <w:b/>
        </w:rPr>
        <w:t>OCTAVO</w:t>
      </w:r>
      <w:r w:rsidR="00394945" w:rsidRPr="00F8508D">
        <w:rPr>
          <w:b/>
        </w:rPr>
        <w:t>.</w:t>
      </w:r>
      <w:r w:rsidR="00394945" w:rsidRPr="00F8508D">
        <w:t xml:space="preserve"> </w:t>
      </w:r>
      <w:r w:rsidR="00326740" w:rsidRPr="00F8508D">
        <w:t xml:space="preserve">El día </w:t>
      </w:r>
      <w:r w:rsidR="00E50242" w:rsidRPr="00F8508D">
        <w:t>02 dos de septiembre</w:t>
      </w:r>
      <w:r w:rsidR="00385C73" w:rsidRPr="00F8508D">
        <w:t xml:space="preserve"> del </w:t>
      </w:r>
      <w:r w:rsidR="00B56E8C" w:rsidRPr="00F8508D">
        <w:t xml:space="preserve">año </w:t>
      </w:r>
      <w:r w:rsidR="001A2E56" w:rsidRPr="00F8508D">
        <w:t xml:space="preserve">2020 dos mil veinte, a las </w:t>
      </w:r>
      <w:r w:rsidR="00B56E8C" w:rsidRPr="00F8508D">
        <w:t>1</w:t>
      </w:r>
      <w:r w:rsidR="00E50242" w:rsidRPr="00F8508D">
        <w:t>1</w:t>
      </w:r>
      <w:r w:rsidR="00385C73" w:rsidRPr="00F8508D">
        <w:t>:</w:t>
      </w:r>
      <w:r w:rsidR="00E50242" w:rsidRPr="00F8508D">
        <w:t>3</w:t>
      </w:r>
      <w:r w:rsidR="001A2E56" w:rsidRPr="00F8508D">
        <w:t xml:space="preserve">0 </w:t>
      </w:r>
      <w:r w:rsidR="00E50242" w:rsidRPr="00F8508D">
        <w:t>once</w:t>
      </w:r>
      <w:r w:rsidR="001A2E56" w:rsidRPr="00F8508D">
        <w:t xml:space="preserve"> horas con </w:t>
      </w:r>
      <w:r w:rsidR="00E50242" w:rsidRPr="00F8508D">
        <w:t>treinta</w:t>
      </w:r>
      <w:r w:rsidR="001A2E56" w:rsidRPr="00F8508D">
        <w:t xml:space="preserve"> minutos</w:t>
      </w:r>
      <w:r w:rsidR="00882842" w:rsidRPr="00F8508D">
        <w:t xml:space="preserve">, </w:t>
      </w:r>
      <w:r w:rsidR="00326740" w:rsidRPr="00F8508D">
        <w:t xml:space="preserve">fue celebrada la audiencia de alegatos, </w:t>
      </w:r>
      <w:r w:rsidR="00416B67" w:rsidRPr="00F8508D">
        <w:t xml:space="preserve">prevista en el artículo 286 del Código de Procedimiento y Justicia </w:t>
      </w:r>
      <w:r w:rsidR="00416B67" w:rsidRPr="00F8508D">
        <w:lastRenderedPageBreak/>
        <w:t>Administrativa para el Estado y los Municipios de Guanajuato, sin la asistencia d</w:t>
      </w:r>
      <w:r w:rsidR="00E04445" w:rsidRPr="00F8508D">
        <w:t>e las partes</w:t>
      </w:r>
      <w:r w:rsidR="00394945" w:rsidRPr="00F8508D">
        <w:t xml:space="preserve">, dándose cuenta del escrito de alegatos formulado por la parte actora y </w:t>
      </w:r>
      <w:r w:rsidR="00385C73" w:rsidRPr="00F8508D">
        <w:t>la demandada</w:t>
      </w:r>
      <w:r w:rsidR="00394945" w:rsidRPr="00F8508D">
        <w:t xml:space="preserve">. </w:t>
      </w:r>
      <w:r w:rsidR="00385C73" w:rsidRPr="00F8508D">
        <w:t>----------------------------------------------</w:t>
      </w:r>
      <w:r w:rsidR="001A2E56" w:rsidRPr="00F8508D">
        <w:t>---------</w:t>
      </w:r>
      <w:r w:rsidR="00394945" w:rsidRPr="00F8508D">
        <w:t>--------</w:t>
      </w:r>
    </w:p>
    <w:p w14:paraId="10A7CED5" w14:textId="77777777" w:rsidR="00410EC4" w:rsidRPr="00F8508D"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F8508D" w:rsidRDefault="00416B67" w:rsidP="00416B67">
      <w:pPr>
        <w:pStyle w:val="Textoindependiente"/>
        <w:spacing w:line="360" w:lineRule="auto"/>
        <w:ind w:firstLine="708"/>
        <w:jc w:val="center"/>
        <w:rPr>
          <w:rFonts w:ascii="Century" w:hAnsi="Century" w:cs="Calibri"/>
          <w:b/>
          <w:bCs/>
          <w:iCs/>
        </w:rPr>
      </w:pPr>
      <w:r w:rsidRPr="00F8508D">
        <w:rPr>
          <w:rFonts w:ascii="Century" w:hAnsi="Century" w:cs="Calibri"/>
          <w:b/>
          <w:bCs/>
          <w:iCs/>
        </w:rPr>
        <w:t xml:space="preserve">C O N S I D E R A N D </w:t>
      </w:r>
      <w:proofErr w:type="gramStart"/>
      <w:r w:rsidRPr="00F8508D">
        <w:rPr>
          <w:rFonts w:ascii="Century" w:hAnsi="Century" w:cs="Calibri"/>
          <w:b/>
          <w:bCs/>
          <w:iCs/>
        </w:rPr>
        <w:t>O :</w:t>
      </w:r>
      <w:proofErr w:type="gramEnd"/>
    </w:p>
    <w:p w14:paraId="4269B17F" w14:textId="77777777" w:rsidR="00416B67" w:rsidRPr="00F8508D" w:rsidRDefault="00416B67" w:rsidP="00416B67">
      <w:pPr>
        <w:pStyle w:val="Textoindependiente"/>
        <w:spacing w:line="360" w:lineRule="auto"/>
        <w:ind w:firstLine="708"/>
        <w:jc w:val="center"/>
        <w:rPr>
          <w:rFonts w:ascii="Century" w:hAnsi="Century" w:cs="Calibri"/>
          <w:b/>
          <w:bCs/>
          <w:iCs/>
        </w:rPr>
      </w:pPr>
    </w:p>
    <w:p w14:paraId="7CD3FA08" w14:textId="77777777" w:rsidR="00A35F82" w:rsidRPr="00F8508D" w:rsidRDefault="00A35F82" w:rsidP="00A35F82">
      <w:pPr>
        <w:pStyle w:val="SENTENCIAS"/>
        <w:rPr>
          <w:rFonts w:cs="Calibri"/>
          <w:b/>
          <w:bCs/>
        </w:rPr>
      </w:pPr>
      <w:r w:rsidRPr="00F8508D">
        <w:rPr>
          <w:rStyle w:val="RESOLUCIONESCar"/>
          <w:b/>
        </w:rPr>
        <w:t>PRIMERO.</w:t>
      </w:r>
      <w:r w:rsidRPr="00F8508D">
        <w:rPr>
          <w:rStyle w:val="RESOLUCIONESCar"/>
        </w:rPr>
        <w:t xml:space="preserve"> </w:t>
      </w:r>
      <w:r w:rsidRPr="00F8508D">
        <w:t xml:space="preserve">Con fundamento en lo dispuesto por los artículos </w:t>
      </w:r>
      <w:r w:rsidRPr="00F8508D">
        <w:rPr>
          <w:rFonts w:cs="Arial"/>
          <w:bCs/>
        </w:rPr>
        <w:t>243</w:t>
      </w:r>
      <w:r w:rsidRPr="00F8508D">
        <w:rPr>
          <w:rFonts w:cs="Arial"/>
        </w:rPr>
        <w:t xml:space="preserve"> </w:t>
      </w:r>
      <w:r w:rsidRPr="00F8508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6B2BEFFA" w14:textId="77777777" w:rsidR="00A35F82" w:rsidRPr="00F8508D" w:rsidRDefault="00A35F82" w:rsidP="00A35F82">
      <w:pPr>
        <w:pStyle w:val="Textoindependiente"/>
        <w:spacing w:line="360" w:lineRule="auto"/>
        <w:ind w:firstLine="708"/>
        <w:rPr>
          <w:rFonts w:ascii="Century" w:hAnsi="Century"/>
          <w:b/>
        </w:rPr>
      </w:pPr>
    </w:p>
    <w:p w14:paraId="52A91147" w14:textId="6550A47A" w:rsidR="00363CFD" w:rsidRPr="00F8508D" w:rsidRDefault="00A35F82" w:rsidP="00363CFD">
      <w:pPr>
        <w:pStyle w:val="RESOLUCIONES"/>
      </w:pPr>
      <w:r w:rsidRPr="00F8508D">
        <w:rPr>
          <w:rFonts w:cs="Arial"/>
          <w:b/>
        </w:rPr>
        <w:t xml:space="preserve">SEGUNDO. </w:t>
      </w:r>
      <w:r w:rsidR="00363CFD" w:rsidRPr="00F8508D">
        <w:t>Para determinar la existencia del acto impugnado en este proceso, resulta menester determinar si se configuró la resolución negativa ficta atribuida a la</w:t>
      </w:r>
      <w:r w:rsidR="00761DF3" w:rsidRPr="00F8508D">
        <w:t>s</w:t>
      </w:r>
      <w:r w:rsidR="00363CFD" w:rsidRPr="00F8508D">
        <w:t xml:space="preserve"> autoridad</w:t>
      </w:r>
      <w:r w:rsidR="00761DF3" w:rsidRPr="00F8508D">
        <w:t>es</w:t>
      </w:r>
      <w:r w:rsidR="00363CFD" w:rsidRPr="00F8508D">
        <w:t xml:space="preserve"> demandada</w:t>
      </w:r>
      <w:r w:rsidR="00761DF3" w:rsidRPr="00F8508D">
        <w:t>s</w:t>
      </w:r>
      <w:r w:rsidR="00363CFD" w:rsidRPr="00F8508D">
        <w:t>. -----------------</w:t>
      </w:r>
      <w:r w:rsidR="00761DF3" w:rsidRPr="00F8508D">
        <w:t>--------------------------</w:t>
      </w:r>
    </w:p>
    <w:p w14:paraId="3B08B20D" w14:textId="77777777" w:rsidR="00363CFD" w:rsidRPr="00F8508D" w:rsidRDefault="00363CFD" w:rsidP="00363CFD"/>
    <w:p w14:paraId="57A36DB8" w14:textId="77777777" w:rsidR="00363CFD" w:rsidRPr="00F8508D" w:rsidRDefault="00363CFD" w:rsidP="00363CFD">
      <w:pPr>
        <w:pStyle w:val="RESOLUCIONES"/>
      </w:pPr>
      <w:r w:rsidRPr="00F8508D">
        <w:t>En tal sentido, es oportuno señalar lo manifestado por el actor en el capítulo de hechos de su escrito inicial de demanda: -----------------------------------</w:t>
      </w:r>
    </w:p>
    <w:p w14:paraId="33B5133F" w14:textId="77777777" w:rsidR="00363CFD" w:rsidRPr="00F8508D" w:rsidRDefault="00363CFD" w:rsidP="00363CFD">
      <w:pPr>
        <w:pStyle w:val="RESOLUCIONES"/>
      </w:pPr>
    </w:p>
    <w:p w14:paraId="44B024D7" w14:textId="35D8B9C2" w:rsidR="00363CFD" w:rsidRPr="00F8508D" w:rsidRDefault="00363CFD" w:rsidP="00363CFD">
      <w:pPr>
        <w:pStyle w:val="SENTENCIAS"/>
        <w:rPr>
          <w:i/>
          <w:sz w:val="22"/>
        </w:rPr>
      </w:pPr>
      <w:r w:rsidRPr="00F8508D">
        <w:rPr>
          <w:i/>
          <w:sz w:val="22"/>
        </w:rPr>
        <w:t xml:space="preserve"> “Es el caso, que presenté legal petición a las autoridades demandadas, mediante escrito que me fue debidamente acusado</w:t>
      </w:r>
      <w:r w:rsidR="00D50B71" w:rsidRPr="00F8508D">
        <w:rPr>
          <w:i/>
          <w:sz w:val="22"/>
        </w:rPr>
        <w:t xml:space="preserve"> </w:t>
      </w:r>
      <w:r w:rsidRPr="00F8508D">
        <w:rPr>
          <w:i/>
          <w:sz w:val="22"/>
        </w:rPr>
        <w:t xml:space="preserve">de recibido el </w:t>
      </w:r>
      <w:r w:rsidR="00DB5AF0" w:rsidRPr="00F8508D">
        <w:rPr>
          <w:i/>
          <w:sz w:val="22"/>
        </w:rPr>
        <w:t>14 de Octubre</w:t>
      </w:r>
      <w:r w:rsidRPr="00F8508D">
        <w:rPr>
          <w:i/>
          <w:sz w:val="22"/>
        </w:rPr>
        <w:t xml:space="preserve"> del 2019, por la Oficialía de Partes del Sistema de Agua Potable y Alcantarillado de León. Careciendo hasta la fecha de la legal notificación del correspondiente acuerdo, que daría respuesta a lo solicitado.”</w:t>
      </w:r>
    </w:p>
    <w:p w14:paraId="3482147D" w14:textId="77777777" w:rsidR="00363CFD" w:rsidRPr="00F8508D" w:rsidRDefault="00363CFD" w:rsidP="00363CFD">
      <w:pPr>
        <w:pStyle w:val="SENTENCIAS"/>
        <w:rPr>
          <w:i/>
          <w:sz w:val="22"/>
        </w:rPr>
      </w:pPr>
    </w:p>
    <w:p w14:paraId="7D58C4B7" w14:textId="77777777" w:rsidR="00363CFD" w:rsidRPr="00F8508D" w:rsidRDefault="00363CFD" w:rsidP="00363CFD">
      <w:pPr>
        <w:pStyle w:val="RESOLUCIONES"/>
      </w:pPr>
    </w:p>
    <w:p w14:paraId="7BBF1117" w14:textId="4996C1BA" w:rsidR="00894F0F" w:rsidRPr="00F8508D" w:rsidRDefault="00363CFD" w:rsidP="00363CFD">
      <w:pPr>
        <w:pStyle w:val="RESOLUCIONES"/>
      </w:pPr>
      <w:r w:rsidRPr="00F8508D">
        <w:t xml:space="preserve">Bajo tal contexto, es </w:t>
      </w:r>
      <w:r w:rsidR="00894F0F" w:rsidRPr="00F8508D">
        <w:t xml:space="preserve">de considerar que </w:t>
      </w:r>
      <w:r w:rsidRPr="00F8508D">
        <w:t xml:space="preserve">la negativa ficta constituye una ficción legal según la cual, al silencio de la autoridad respecto de la solicitud de un gobernado, se le atribuyen los efectos de una contestación desfavorable o en sentido negativo a los intereses del peticionario, es decir, es la respuesta </w:t>
      </w:r>
      <w:r w:rsidRPr="00F8508D">
        <w:lastRenderedPageBreak/>
        <w:t>que la ley presume ha recaído en sentido negativo a una solicitud, petición o instancia formulada por escrito, cuando la autoridad no la contesta o no la resuelve en el plazo legalmente establecido para ello, facultando al particular para interponer el presente juicio</w:t>
      </w:r>
      <w:r w:rsidR="00894F0F" w:rsidRPr="00F8508D">
        <w:t>. ------------------------------------------------------------</w:t>
      </w:r>
    </w:p>
    <w:p w14:paraId="67C3D54A" w14:textId="77777777" w:rsidR="00894F0F" w:rsidRPr="00F8508D" w:rsidRDefault="00894F0F" w:rsidP="00363CFD">
      <w:pPr>
        <w:pStyle w:val="RESOLUCIONES"/>
      </w:pPr>
    </w:p>
    <w:p w14:paraId="517FA15B" w14:textId="119DDEB3" w:rsidR="00363CFD" w:rsidRPr="00F8508D" w:rsidRDefault="00894F0F" w:rsidP="00363CFD">
      <w:pPr>
        <w:pStyle w:val="RESOLUCIONES"/>
      </w:pPr>
      <w:r w:rsidRPr="00F8508D">
        <w:t xml:space="preserve">Respecto de lo anterior, se invoca lo </w:t>
      </w:r>
      <w:r w:rsidR="00363CFD" w:rsidRPr="00F8508D">
        <w:t>disp</w:t>
      </w:r>
      <w:r w:rsidRPr="00F8508D">
        <w:t xml:space="preserve">uesto </w:t>
      </w:r>
      <w:r w:rsidR="00363CFD" w:rsidRPr="00F8508D">
        <w:t>e</w:t>
      </w:r>
      <w:r w:rsidRPr="00F8508D">
        <w:t>n</w:t>
      </w:r>
      <w:r w:rsidR="00363CFD" w:rsidRPr="00F8508D">
        <w:t xml:space="preserve"> la Ley Orgánica Municipal para el Estado de Guanajuato</w:t>
      </w:r>
      <w:r w:rsidRPr="00F8508D">
        <w:t>,</w:t>
      </w:r>
      <w:r w:rsidR="00363CFD" w:rsidRPr="00F8508D">
        <w:t xml:space="preserve"> en su artículo 5. --------------------------</w:t>
      </w:r>
    </w:p>
    <w:p w14:paraId="70753E8F" w14:textId="77777777" w:rsidR="00894F0F" w:rsidRPr="00F8508D" w:rsidRDefault="00894F0F" w:rsidP="00363CFD">
      <w:pPr>
        <w:pStyle w:val="RESOLUCIONES"/>
      </w:pPr>
    </w:p>
    <w:p w14:paraId="3AB5A24B" w14:textId="77777777" w:rsidR="00363CFD" w:rsidRPr="00F8508D" w:rsidRDefault="00363CFD" w:rsidP="00363CFD">
      <w:pPr>
        <w:pStyle w:val="TESISYJURIS"/>
        <w:rPr>
          <w:b/>
          <w:sz w:val="22"/>
          <w:szCs w:val="22"/>
        </w:rPr>
      </w:pPr>
      <w:r w:rsidRPr="00F8508D">
        <w:rPr>
          <w:b/>
          <w:sz w:val="22"/>
          <w:szCs w:val="22"/>
        </w:rPr>
        <w:t>Ley Orgánica Municipal para el Estado de Guanajuato:</w:t>
      </w:r>
    </w:p>
    <w:p w14:paraId="651FE8D7" w14:textId="77777777" w:rsidR="00363CFD" w:rsidRPr="00F8508D" w:rsidRDefault="00363CFD" w:rsidP="00363CFD">
      <w:pPr>
        <w:pStyle w:val="TESISYJURIS"/>
        <w:rPr>
          <w:b/>
          <w:sz w:val="22"/>
          <w:szCs w:val="22"/>
        </w:rPr>
      </w:pPr>
    </w:p>
    <w:p w14:paraId="3C0E952D" w14:textId="77777777" w:rsidR="00363CFD" w:rsidRPr="00F8508D" w:rsidRDefault="00363CFD" w:rsidP="00363CFD">
      <w:pPr>
        <w:pStyle w:val="TESISYJURIS"/>
        <w:rPr>
          <w:sz w:val="22"/>
        </w:rPr>
      </w:pPr>
      <w:r w:rsidRPr="00F8508D">
        <w:rPr>
          <w:b/>
          <w:sz w:val="22"/>
        </w:rPr>
        <w:t>Artículo 5</w:t>
      </w:r>
      <w:r w:rsidRPr="00F8508D">
        <w:rPr>
          <w:sz w:val="22"/>
        </w:rPr>
        <w:t xml:space="preserve">. El Ayuntamiento y los titulares de las dependencias y entidades de la administración pública municipal respetarán el ejercicio del derecho de petición, siempre que éste se formule por escrito, de manera pacífica y respetuosa. </w:t>
      </w:r>
    </w:p>
    <w:p w14:paraId="167DAABA" w14:textId="77777777" w:rsidR="00363CFD" w:rsidRPr="00F8508D" w:rsidRDefault="00363CFD" w:rsidP="00363CFD">
      <w:pPr>
        <w:pStyle w:val="TESISYJURIS"/>
        <w:rPr>
          <w:sz w:val="22"/>
        </w:rPr>
      </w:pPr>
    </w:p>
    <w:p w14:paraId="6E0B7111" w14:textId="77777777" w:rsidR="00363CFD" w:rsidRPr="00F8508D" w:rsidRDefault="00363CFD" w:rsidP="00363CFD">
      <w:pPr>
        <w:pStyle w:val="TESISYJURIS"/>
        <w:rPr>
          <w:sz w:val="22"/>
        </w:rPr>
      </w:pPr>
      <w:r w:rsidRPr="00F8508D">
        <w:rPr>
          <w:sz w:val="22"/>
        </w:rPr>
        <w:t xml:space="preserve">A toda petición recaerá, por parte de la autoridad municipal, un acuerdo congruente con lo solicitado, completo, fundado y motivado que deberá ser comunicado al peticionario o a la persona autorizada por éste, a través de los diferentes tipos de notificaciones establecidos en el artículo 39 del Código de Procedimiento y Justicia Administrativa para el Estado y los Municipios de Guanajuato. </w:t>
      </w:r>
    </w:p>
    <w:p w14:paraId="47FD8EAA" w14:textId="77777777" w:rsidR="00363CFD" w:rsidRPr="00F8508D" w:rsidRDefault="00363CFD" w:rsidP="00363CFD">
      <w:pPr>
        <w:pStyle w:val="TESISYJURIS"/>
        <w:rPr>
          <w:sz w:val="22"/>
        </w:rPr>
      </w:pPr>
    </w:p>
    <w:p w14:paraId="6556E267" w14:textId="77777777" w:rsidR="00363CFD" w:rsidRPr="00F8508D" w:rsidRDefault="00363CFD" w:rsidP="00363CFD">
      <w:pPr>
        <w:pStyle w:val="TESISYJURIS"/>
        <w:rPr>
          <w:sz w:val="22"/>
        </w:rPr>
      </w:pPr>
      <w:r w:rsidRPr="00F8508D">
        <w:rPr>
          <w:sz w:val="22"/>
        </w:rPr>
        <w:t xml:space="preserve">El Ayuntamiento deberá comunicar, en un término no mayor de veinte días hábiles, el acuerdo que recaiga a toda petición que se le presente. Asimismo, el presidente municipal y los titulares de las dependencias y entidades de la administración pública municipal, deberán hacerlo en un plazo no mayor de diez días hábiles. </w:t>
      </w:r>
    </w:p>
    <w:p w14:paraId="513870AB" w14:textId="77777777" w:rsidR="00363CFD" w:rsidRPr="00F8508D" w:rsidRDefault="00363CFD" w:rsidP="00363CFD">
      <w:pPr>
        <w:pStyle w:val="TESISYJURIS"/>
        <w:rPr>
          <w:sz w:val="22"/>
        </w:rPr>
      </w:pPr>
    </w:p>
    <w:p w14:paraId="7D47357F" w14:textId="77777777" w:rsidR="00363CFD" w:rsidRPr="00F8508D" w:rsidRDefault="00363CFD" w:rsidP="00363CFD">
      <w:pPr>
        <w:pStyle w:val="TESISYJURIS"/>
        <w:rPr>
          <w:sz w:val="22"/>
        </w:rPr>
      </w:pPr>
      <w:r w:rsidRPr="00F8508D">
        <w:rPr>
          <w:sz w:val="22"/>
        </w:rPr>
        <w:t xml:space="preserve">En caso de que el Ayuntamiento, el presidente municipal o los titulares de las dependencias y entidades de la administración pública municipal no dieren respuesta en los plazos señalados en el párrafo anterior, se tendrá por contestando en sentido negativo. </w:t>
      </w:r>
    </w:p>
    <w:p w14:paraId="2FDC4020" w14:textId="77777777" w:rsidR="00363CFD" w:rsidRPr="00F8508D" w:rsidRDefault="00363CFD" w:rsidP="00363CFD">
      <w:pPr>
        <w:pStyle w:val="TESISYJURIS"/>
        <w:rPr>
          <w:sz w:val="22"/>
        </w:rPr>
      </w:pPr>
    </w:p>
    <w:p w14:paraId="2F94D030" w14:textId="77777777" w:rsidR="00363CFD" w:rsidRPr="00F8508D" w:rsidRDefault="00363CFD" w:rsidP="00363CFD">
      <w:pPr>
        <w:pStyle w:val="TESISYJURIS"/>
        <w:rPr>
          <w:sz w:val="22"/>
        </w:rPr>
      </w:pPr>
      <w:r w:rsidRPr="00F8508D">
        <w:rPr>
          <w:sz w:val="22"/>
        </w:rPr>
        <w:t>El incumplimiento de las obligaciones contenidas en este artículo será sancionado en términos de la Ley. Artículo reformado P.O. 18-09-2018</w:t>
      </w:r>
    </w:p>
    <w:p w14:paraId="7B037CA1" w14:textId="77777777" w:rsidR="00363CFD" w:rsidRPr="00F8508D" w:rsidRDefault="00363CFD" w:rsidP="00363CFD">
      <w:pPr>
        <w:rPr>
          <w:lang w:val="es-MX"/>
        </w:rPr>
      </w:pPr>
    </w:p>
    <w:p w14:paraId="5D8CCA31" w14:textId="77777777" w:rsidR="00894F0F" w:rsidRPr="00F8508D" w:rsidRDefault="00894F0F" w:rsidP="00363CFD">
      <w:pPr>
        <w:pStyle w:val="RESOLUCIONES"/>
      </w:pPr>
    </w:p>
    <w:p w14:paraId="192A78EE" w14:textId="72BF4D2D" w:rsidR="00363CFD" w:rsidRPr="00F8508D" w:rsidRDefault="00363CFD" w:rsidP="00363CFD">
      <w:pPr>
        <w:pStyle w:val="RESOLUCIONES"/>
      </w:pPr>
      <w:r w:rsidRPr="00F8508D">
        <w:t>Del precepto legal mencionado se desprende que el Ayuntamiento</w:t>
      </w:r>
      <w:r w:rsidR="00894F0F" w:rsidRPr="00F8508D">
        <w:t>, los presidentes municipales</w:t>
      </w:r>
      <w:r w:rsidRPr="00F8508D">
        <w:t xml:space="preserve"> y los titulares de las dependencias y entidades de la administración pública municipal respetarán el ejercicio del derecho de petición, siempre que éste se formule por escrito, de manera pacífica y respetuosa, el Ayuntamiento deberá comunicar, en un término no mayor de veinte días hábiles, el acuerdo que recaiga a toda petición que se le presente; por su parte, el presidente municipal y los titulares de las dependencias y </w:t>
      </w:r>
      <w:r w:rsidRPr="00F8508D">
        <w:lastRenderedPageBreak/>
        <w:t>entidades de la administración pública municipal, deberán hacerlo en un plazo no mayor de diez días hábiles. ---------</w:t>
      </w:r>
      <w:r w:rsidR="00894F0F" w:rsidRPr="00F8508D">
        <w:t>--------------------------------------------------------</w:t>
      </w:r>
    </w:p>
    <w:p w14:paraId="3000B035" w14:textId="77777777" w:rsidR="00894F0F" w:rsidRPr="00F8508D" w:rsidRDefault="00894F0F" w:rsidP="00363CFD">
      <w:pPr>
        <w:pStyle w:val="RESOLUCIONES"/>
      </w:pPr>
    </w:p>
    <w:p w14:paraId="42F81E99" w14:textId="1E929DA0" w:rsidR="00894F0F" w:rsidRPr="00F8508D" w:rsidRDefault="00894F0F" w:rsidP="00894F0F">
      <w:pPr>
        <w:pStyle w:val="SENTENCIAS"/>
        <w:rPr>
          <w:szCs w:val="22"/>
        </w:rPr>
      </w:pPr>
      <w:r w:rsidRPr="00F8508D">
        <w:t xml:space="preserve">En el presente asunto, la parte actora demanda la negativa ficta al inspector adscrito al Sistema de Agua Potable y Alcantarillado de León, a quien no le aplica el artículo 5 de la Ley Orgánica </w:t>
      </w:r>
      <w:r w:rsidRPr="00F8508D">
        <w:rPr>
          <w:szCs w:val="22"/>
        </w:rPr>
        <w:t xml:space="preserve">Municipal para el Estado de Guanajuato, toda vez que dicho inspector no integra y no es el Ayuntamiento, ni tampoco es el Presidente Municipal y no </w:t>
      </w:r>
      <w:r w:rsidR="005805E7" w:rsidRPr="00F8508D">
        <w:rPr>
          <w:szCs w:val="22"/>
        </w:rPr>
        <w:t>e</w:t>
      </w:r>
      <w:r w:rsidRPr="00F8508D">
        <w:rPr>
          <w:szCs w:val="22"/>
        </w:rPr>
        <w:t>s titular de alguna dependencia o entidad de la administración pública municipal. ---------</w:t>
      </w:r>
      <w:r w:rsidR="005805E7" w:rsidRPr="00F8508D">
        <w:rPr>
          <w:szCs w:val="22"/>
        </w:rPr>
        <w:t>--------------------------</w:t>
      </w:r>
      <w:r w:rsidR="00B16605" w:rsidRPr="00F8508D">
        <w:rPr>
          <w:szCs w:val="22"/>
        </w:rPr>
        <w:t>--</w:t>
      </w:r>
      <w:r w:rsidR="005805E7" w:rsidRPr="00F8508D">
        <w:rPr>
          <w:szCs w:val="22"/>
        </w:rPr>
        <w:t>---</w:t>
      </w:r>
    </w:p>
    <w:p w14:paraId="6D01D096" w14:textId="77777777" w:rsidR="00363CFD" w:rsidRPr="00F8508D" w:rsidRDefault="00363CFD" w:rsidP="00363CFD">
      <w:pPr>
        <w:pStyle w:val="SENTENCIAS"/>
        <w:rPr>
          <w:szCs w:val="22"/>
        </w:rPr>
      </w:pPr>
    </w:p>
    <w:p w14:paraId="7B3812E5" w14:textId="77777777" w:rsidR="005805E7" w:rsidRPr="00F8508D" w:rsidRDefault="005805E7" w:rsidP="005805E7">
      <w:pPr>
        <w:pStyle w:val="SENTENCIAS"/>
      </w:pPr>
      <w:r w:rsidRPr="00F8508D">
        <w:t>A fin efectuar el computo respecto del término legal que nos permita determina si procede o no la negativa ficta, se transcribe lo dispuesto por el artículo 33 del Código de Procedimiento y Justicia Administrativa para el Estado y los Municipios de Guanajuato, toda vez que establece como se lleva a cabo el computo respecto a los plazos: -------------------------------------------------------</w:t>
      </w:r>
    </w:p>
    <w:p w14:paraId="3139DD0B" w14:textId="77777777" w:rsidR="005805E7" w:rsidRPr="00F8508D" w:rsidRDefault="005805E7" w:rsidP="005805E7">
      <w:pPr>
        <w:pStyle w:val="SENTENCIAS"/>
      </w:pPr>
    </w:p>
    <w:p w14:paraId="13E1C099" w14:textId="77777777" w:rsidR="005805E7" w:rsidRPr="00F8508D" w:rsidRDefault="005805E7" w:rsidP="005805E7">
      <w:pPr>
        <w:pStyle w:val="TESISYJURIS"/>
        <w:rPr>
          <w:sz w:val="22"/>
          <w:szCs w:val="22"/>
          <w:lang w:eastAsia="en-US"/>
        </w:rPr>
      </w:pPr>
      <w:r w:rsidRPr="00F8508D">
        <w:rPr>
          <w:b/>
          <w:sz w:val="22"/>
          <w:szCs w:val="22"/>
          <w:lang w:eastAsia="en-US"/>
        </w:rPr>
        <w:t xml:space="preserve">Artículo 33. </w:t>
      </w:r>
      <w:r w:rsidRPr="00F8508D">
        <w:rPr>
          <w:sz w:val="22"/>
          <w:szCs w:val="22"/>
          <w:lang w:eastAsia="en-US"/>
        </w:rPr>
        <w:t xml:space="preserve">El cómputo de los plazos se sujetará a las siguientes reglas: </w:t>
      </w:r>
    </w:p>
    <w:p w14:paraId="56A659A4" w14:textId="77777777" w:rsidR="005805E7" w:rsidRPr="00F8508D" w:rsidRDefault="005805E7" w:rsidP="005805E7">
      <w:pPr>
        <w:pStyle w:val="TESISYJURIS"/>
        <w:rPr>
          <w:sz w:val="22"/>
          <w:szCs w:val="22"/>
          <w:lang w:eastAsia="en-US"/>
        </w:rPr>
      </w:pPr>
      <w:r w:rsidRPr="00F8508D">
        <w:rPr>
          <w:b/>
          <w:sz w:val="22"/>
          <w:szCs w:val="22"/>
          <w:lang w:eastAsia="en-US"/>
        </w:rPr>
        <w:t xml:space="preserve">I. </w:t>
      </w:r>
      <w:r w:rsidRPr="00F8508D">
        <w:rPr>
          <w:sz w:val="22"/>
          <w:szCs w:val="22"/>
          <w:lang w:eastAsia="en-US"/>
        </w:rPr>
        <w:t xml:space="preserve">Comenzarán a correr desde el día siguiente al en que surta efectos la notificación y se incluirán en ellos el día del vencimiento que se considerará completo; </w:t>
      </w:r>
    </w:p>
    <w:p w14:paraId="46C9BAED" w14:textId="77777777" w:rsidR="005805E7" w:rsidRPr="00F8508D" w:rsidRDefault="005805E7" w:rsidP="005805E7">
      <w:pPr>
        <w:pStyle w:val="TESISYJURIS"/>
        <w:rPr>
          <w:sz w:val="22"/>
          <w:szCs w:val="22"/>
          <w:lang w:eastAsia="en-US"/>
        </w:rPr>
      </w:pPr>
      <w:r w:rsidRPr="00F8508D">
        <w:rPr>
          <w:b/>
          <w:sz w:val="22"/>
          <w:szCs w:val="22"/>
          <w:lang w:eastAsia="en-US"/>
        </w:rPr>
        <w:t xml:space="preserve">II. </w:t>
      </w:r>
      <w:r w:rsidRPr="00F8508D">
        <w:rPr>
          <w:sz w:val="22"/>
          <w:szCs w:val="22"/>
          <w:lang w:eastAsia="en-US"/>
        </w:rPr>
        <w:t xml:space="preserve">En los plazos fijados en días por las disposiciones legales o las autoridades, sólo se computarán los hábiles; </w:t>
      </w:r>
    </w:p>
    <w:p w14:paraId="4414E17A" w14:textId="77777777" w:rsidR="005805E7" w:rsidRPr="00F8508D" w:rsidRDefault="005805E7" w:rsidP="005805E7">
      <w:pPr>
        <w:pStyle w:val="TESISYJURIS"/>
        <w:rPr>
          <w:sz w:val="22"/>
          <w:szCs w:val="22"/>
          <w:lang w:eastAsia="en-US"/>
        </w:rPr>
      </w:pPr>
      <w:r w:rsidRPr="00F8508D">
        <w:rPr>
          <w:b/>
          <w:sz w:val="22"/>
          <w:szCs w:val="22"/>
          <w:lang w:eastAsia="en-US"/>
        </w:rPr>
        <w:t xml:space="preserve">III. </w:t>
      </w:r>
      <w:r w:rsidRPr="00F8508D">
        <w:rPr>
          <w:sz w:val="22"/>
          <w:szCs w:val="22"/>
          <w:lang w:eastAsia="en-US"/>
        </w:rPr>
        <w:t xml:space="preserve">Cuando los plazos se fijen por mes o por año, se entenderá, en el primer caso, que el plazo vence el mismo día del mes de calendario posterior a aquél en que se inició, y en el segundo caso, el mismo día del siguiente año de calendario, a aquél en que se inició. Cuando no exista el mismo día en los plazos que se fijen por mes, éste se prorrogará hasta el primer día hábil del siguiente mes de calendario, en ambos casos se entenderán comprendidos los días inhábiles; y </w:t>
      </w:r>
    </w:p>
    <w:p w14:paraId="701AD4D1" w14:textId="77777777" w:rsidR="005805E7" w:rsidRPr="00F8508D" w:rsidRDefault="005805E7" w:rsidP="005805E7">
      <w:pPr>
        <w:pStyle w:val="TESISYJURIS"/>
        <w:rPr>
          <w:sz w:val="22"/>
          <w:szCs w:val="22"/>
          <w:lang w:eastAsia="en-US"/>
        </w:rPr>
      </w:pPr>
      <w:r w:rsidRPr="00F8508D">
        <w:rPr>
          <w:b/>
          <w:sz w:val="22"/>
          <w:szCs w:val="22"/>
          <w:lang w:eastAsia="en-US"/>
        </w:rPr>
        <w:t xml:space="preserve">IV. </w:t>
      </w:r>
      <w:r w:rsidRPr="00F8508D">
        <w:rPr>
          <w:sz w:val="22"/>
          <w:szCs w:val="22"/>
          <w:lang w:eastAsia="en-US"/>
        </w:rPr>
        <w:t xml:space="preserve">Los plazos señalados en horas se contarán de momento a momento. </w:t>
      </w:r>
    </w:p>
    <w:p w14:paraId="50634B6A" w14:textId="77777777" w:rsidR="005805E7" w:rsidRPr="00F8508D" w:rsidRDefault="005805E7" w:rsidP="005805E7">
      <w:pPr>
        <w:pStyle w:val="RESOLUCIONES"/>
        <w:rPr>
          <w:lang w:eastAsia="en-US"/>
        </w:rPr>
      </w:pPr>
    </w:p>
    <w:p w14:paraId="0C50F428" w14:textId="77777777" w:rsidR="005805E7" w:rsidRPr="00F8508D" w:rsidRDefault="005805E7" w:rsidP="005805E7">
      <w:pPr>
        <w:pStyle w:val="RESOLUCIONES"/>
        <w:rPr>
          <w:lang w:eastAsia="en-US"/>
        </w:rPr>
      </w:pPr>
    </w:p>
    <w:p w14:paraId="7EE9EFA2" w14:textId="6AA5ED09" w:rsidR="00363CFD" w:rsidRPr="00F8508D" w:rsidRDefault="005805E7" w:rsidP="000A71E7">
      <w:pPr>
        <w:pStyle w:val="SENTENCIAS"/>
        <w:rPr>
          <w:lang w:eastAsia="en-US"/>
        </w:rPr>
      </w:pPr>
      <w:r w:rsidRPr="00F8508D">
        <w:rPr>
          <w:lang w:eastAsia="en-US"/>
        </w:rPr>
        <w:t xml:space="preserve">En ese sentido, el inspector demandado </w:t>
      </w:r>
      <w:r w:rsidRPr="00F8508D">
        <w:t>debe producir su respuesta dentro de los siguientes treinta días, quien conforme</w:t>
      </w:r>
      <w:r w:rsidRPr="00F8508D">
        <w:rPr>
          <w:b/>
        </w:rPr>
        <w:t xml:space="preserve"> </w:t>
      </w:r>
      <w:r w:rsidRPr="00F8508D">
        <w:t xml:space="preserve">al artículo 33 transcrito, </w:t>
      </w:r>
      <w:r w:rsidRPr="00F8508D">
        <w:rPr>
          <w:lang w:eastAsia="en-US"/>
        </w:rPr>
        <w:t>sólo se computarán los hábiles</w:t>
      </w:r>
      <w:r w:rsidR="000A71E7" w:rsidRPr="00F8508D">
        <w:rPr>
          <w:lang w:eastAsia="en-US"/>
        </w:rPr>
        <w:t>, por lo que, si el actor presento el escrito el día 14 catorce de octubre del año 2019 dos mil diecinueve, el término transcurre de la siguiente manera: --------------------------------------------------------------------------</w:t>
      </w:r>
    </w:p>
    <w:p w14:paraId="7A8356D2" w14:textId="77777777" w:rsidR="000A71E7" w:rsidRPr="00F8508D" w:rsidRDefault="000A71E7" w:rsidP="000A71E7">
      <w:pPr>
        <w:pStyle w:val="SENTENCIAS"/>
        <w:rPr>
          <w:lang w:eastAsia="en-US"/>
        </w:rPr>
      </w:pPr>
    </w:p>
    <w:tbl>
      <w:tblPr>
        <w:tblStyle w:val="Tablaconcuadrcula"/>
        <w:tblW w:w="0" w:type="auto"/>
        <w:jc w:val="center"/>
        <w:tblLook w:val="04A0" w:firstRow="1" w:lastRow="0" w:firstColumn="1" w:lastColumn="0" w:noHBand="0" w:noVBand="1"/>
      </w:tblPr>
      <w:tblGrid>
        <w:gridCol w:w="1325"/>
        <w:gridCol w:w="1198"/>
        <w:gridCol w:w="1207"/>
        <w:gridCol w:w="1229"/>
        <w:gridCol w:w="1224"/>
        <w:gridCol w:w="1211"/>
        <w:gridCol w:w="1207"/>
      </w:tblGrid>
      <w:tr w:rsidR="00F8508D" w:rsidRPr="00F8508D" w14:paraId="5A1C9820" w14:textId="77777777" w:rsidTr="00116B20">
        <w:trPr>
          <w:jc w:val="center"/>
        </w:trPr>
        <w:tc>
          <w:tcPr>
            <w:tcW w:w="1325" w:type="dxa"/>
          </w:tcPr>
          <w:p w14:paraId="6F9B2717" w14:textId="77777777" w:rsidR="00363CFD" w:rsidRPr="00F8508D" w:rsidRDefault="00363CFD" w:rsidP="00895AE9">
            <w:pPr>
              <w:pStyle w:val="TESISYJURIS"/>
              <w:ind w:firstLine="0"/>
              <w:rPr>
                <w:sz w:val="16"/>
                <w:szCs w:val="16"/>
                <w:lang w:eastAsia="en-US"/>
              </w:rPr>
            </w:pPr>
            <w:r w:rsidRPr="00F8508D">
              <w:rPr>
                <w:sz w:val="16"/>
                <w:szCs w:val="16"/>
                <w:lang w:eastAsia="en-US"/>
              </w:rPr>
              <w:lastRenderedPageBreak/>
              <w:t>DOMINGO</w:t>
            </w:r>
          </w:p>
        </w:tc>
        <w:tc>
          <w:tcPr>
            <w:tcW w:w="1198" w:type="dxa"/>
          </w:tcPr>
          <w:p w14:paraId="2E378655" w14:textId="77777777" w:rsidR="00363CFD" w:rsidRPr="00F8508D" w:rsidRDefault="00363CFD" w:rsidP="00895AE9">
            <w:pPr>
              <w:pStyle w:val="TESISYJURIS"/>
              <w:ind w:firstLine="0"/>
              <w:rPr>
                <w:sz w:val="16"/>
                <w:szCs w:val="16"/>
                <w:lang w:eastAsia="en-US"/>
              </w:rPr>
            </w:pPr>
            <w:r w:rsidRPr="00F8508D">
              <w:rPr>
                <w:sz w:val="16"/>
                <w:szCs w:val="16"/>
                <w:lang w:eastAsia="en-US"/>
              </w:rPr>
              <w:t>LUNES</w:t>
            </w:r>
          </w:p>
        </w:tc>
        <w:tc>
          <w:tcPr>
            <w:tcW w:w="1207" w:type="dxa"/>
          </w:tcPr>
          <w:p w14:paraId="232930CA" w14:textId="77777777" w:rsidR="00363CFD" w:rsidRPr="00F8508D" w:rsidRDefault="00363CFD" w:rsidP="00895AE9">
            <w:pPr>
              <w:pStyle w:val="TESISYJURIS"/>
              <w:ind w:firstLine="0"/>
              <w:rPr>
                <w:sz w:val="16"/>
                <w:szCs w:val="16"/>
                <w:lang w:eastAsia="en-US"/>
              </w:rPr>
            </w:pPr>
            <w:r w:rsidRPr="00F8508D">
              <w:rPr>
                <w:sz w:val="16"/>
                <w:szCs w:val="16"/>
                <w:lang w:eastAsia="en-US"/>
              </w:rPr>
              <w:t>MARTES</w:t>
            </w:r>
          </w:p>
        </w:tc>
        <w:tc>
          <w:tcPr>
            <w:tcW w:w="1229" w:type="dxa"/>
          </w:tcPr>
          <w:p w14:paraId="7E417AEA" w14:textId="77777777" w:rsidR="00363CFD" w:rsidRPr="00F8508D" w:rsidRDefault="00363CFD" w:rsidP="00895AE9">
            <w:pPr>
              <w:pStyle w:val="TESISYJURIS"/>
              <w:ind w:firstLine="0"/>
              <w:rPr>
                <w:sz w:val="16"/>
                <w:szCs w:val="16"/>
                <w:lang w:eastAsia="en-US"/>
              </w:rPr>
            </w:pPr>
            <w:r w:rsidRPr="00F8508D">
              <w:rPr>
                <w:sz w:val="16"/>
                <w:szCs w:val="16"/>
                <w:lang w:eastAsia="en-US"/>
              </w:rPr>
              <w:t>MIÉRCOLES</w:t>
            </w:r>
          </w:p>
        </w:tc>
        <w:tc>
          <w:tcPr>
            <w:tcW w:w="1224" w:type="dxa"/>
          </w:tcPr>
          <w:p w14:paraId="3115526D" w14:textId="77777777" w:rsidR="00363CFD" w:rsidRPr="00F8508D" w:rsidRDefault="00363CFD" w:rsidP="00895AE9">
            <w:pPr>
              <w:pStyle w:val="TESISYJURIS"/>
              <w:ind w:firstLine="0"/>
              <w:rPr>
                <w:sz w:val="16"/>
                <w:szCs w:val="16"/>
                <w:lang w:eastAsia="en-US"/>
              </w:rPr>
            </w:pPr>
            <w:r w:rsidRPr="00F8508D">
              <w:rPr>
                <w:sz w:val="16"/>
                <w:szCs w:val="16"/>
                <w:lang w:eastAsia="en-US"/>
              </w:rPr>
              <w:t>JUEVES</w:t>
            </w:r>
          </w:p>
        </w:tc>
        <w:tc>
          <w:tcPr>
            <w:tcW w:w="1211" w:type="dxa"/>
          </w:tcPr>
          <w:p w14:paraId="1A07FD56" w14:textId="77777777" w:rsidR="00363CFD" w:rsidRPr="00F8508D" w:rsidRDefault="00363CFD" w:rsidP="00895AE9">
            <w:pPr>
              <w:pStyle w:val="TESISYJURIS"/>
              <w:ind w:firstLine="0"/>
              <w:rPr>
                <w:sz w:val="16"/>
                <w:szCs w:val="16"/>
                <w:lang w:eastAsia="en-US"/>
              </w:rPr>
            </w:pPr>
            <w:r w:rsidRPr="00F8508D">
              <w:rPr>
                <w:sz w:val="16"/>
                <w:szCs w:val="16"/>
                <w:lang w:eastAsia="en-US"/>
              </w:rPr>
              <w:t>VIERNES</w:t>
            </w:r>
          </w:p>
        </w:tc>
        <w:tc>
          <w:tcPr>
            <w:tcW w:w="1207" w:type="dxa"/>
          </w:tcPr>
          <w:p w14:paraId="3F8E88A2" w14:textId="77777777" w:rsidR="00363CFD" w:rsidRPr="00F8508D" w:rsidRDefault="00363CFD" w:rsidP="00895AE9">
            <w:pPr>
              <w:pStyle w:val="TESISYJURIS"/>
              <w:ind w:firstLine="0"/>
              <w:rPr>
                <w:sz w:val="16"/>
                <w:szCs w:val="16"/>
                <w:lang w:eastAsia="en-US"/>
              </w:rPr>
            </w:pPr>
            <w:r w:rsidRPr="00F8508D">
              <w:rPr>
                <w:sz w:val="16"/>
                <w:szCs w:val="16"/>
                <w:lang w:eastAsia="en-US"/>
              </w:rPr>
              <w:t>SABADO</w:t>
            </w:r>
          </w:p>
        </w:tc>
      </w:tr>
      <w:tr w:rsidR="00F8508D" w:rsidRPr="00F8508D" w14:paraId="0BFF96D2" w14:textId="77777777" w:rsidTr="00895AE9">
        <w:trPr>
          <w:jc w:val="center"/>
        </w:trPr>
        <w:tc>
          <w:tcPr>
            <w:tcW w:w="8601" w:type="dxa"/>
            <w:gridSpan w:val="7"/>
          </w:tcPr>
          <w:p w14:paraId="07BD80B7" w14:textId="15D423F0" w:rsidR="00363CFD" w:rsidRPr="00F8508D" w:rsidRDefault="00B67FF1" w:rsidP="00895AE9">
            <w:pPr>
              <w:pStyle w:val="TESISYJURIS"/>
              <w:ind w:firstLine="0"/>
              <w:jc w:val="center"/>
              <w:rPr>
                <w:sz w:val="16"/>
                <w:szCs w:val="16"/>
                <w:lang w:eastAsia="en-US"/>
              </w:rPr>
            </w:pPr>
            <w:r w:rsidRPr="00F8508D">
              <w:rPr>
                <w:sz w:val="16"/>
                <w:szCs w:val="16"/>
                <w:lang w:eastAsia="en-US"/>
              </w:rPr>
              <w:t xml:space="preserve">OCTUBRE </w:t>
            </w:r>
            <w:r w:rsidR="00363CFD" w:rsidRPr="00F8508D">
              <w:rPr>
                <w:sz w:val="16"/>
                <w:szCs w:val="16"/>
                <w:lang w:eastAsia="en-US"/>
              </w:rPr>
              <w:t>2019</w:t>
            </w:r>
          </w:p>
        </w:tc>
      </w:tr>
      <w:tr w:rsidR="00F8508D" w:rsidRPr="00F8508D" w14:paraId="373FD303" w14:textId="77777777" w:rsidTr="00116B20">
        <w:trPr>
          <w:jc w:val="center"/>
        </w:trPr>
        <w:tc>
          <w:tcPr>
            <w:tcW w:w="1325" w:type="dxa"/>
          </w:tcPr>
          <w:p w14:paraId="32465005" w14:textId="65805DE9" w:rsidR="0027125D" w:rsidRPr="00F8508D" w:rsidRDefault="0027125D" w:rsidP="00895AE9">
            <w:pPr>
              <w:pStyle w:val="TESISYJURIS"/>
              <w:ind w:firstLine="0"/>
              <w:rPr>
                <w:sz w:val="16"/>
                <w:szCs w:val="16"/>
                <w:lang w:eastAsia="en-US"/>
              </w:rPr>
            </w:pPr>
            <w:r w:rsidRPr="00F8508D">
              <w:rPr>
                <w:sz w:val="16"/>
                <w:szCs w:val="16"/>
                <w:lang w:eastAsia="en-US"/>
              </w:rPr>
              <w:t>13</w:t>
            </w:r>
          </w:p>
        </w:tc>
        <w:tc>
          <w:tcPr>
            <w:tcW w:w="1198" w:type="dxa"/>
          </w:tcPr>
          <w:p w14:paraId="4E78A66F" w14:textId="0E8D17A2" w:rsidR="0027125D" w:rsidRPr="00F8508D" w:rsidRDefault="0027125D" w:rsidP="00E50242">
            <w:pPr>
              <w:pStyle w:val="TESISYJURIS"/>
              <w:ind w:firstLine="0"/>
              <w:rPr>
                <w:b/>
                <w:sz w:val="16"/>
                <w:szCs w:val="16"/>
                <w:lang w:eastAsia="en-US"/>
              </w:rPr>
            </w:pPr>
            <w:r w:rsidRPr="00F8508D">
              <w:rPr>
                <w:b/>
                <w:sz w:val="16"/>
                <w:szCs w:val="16"/>
                <w:lang w:eastAsia="en-US"/>
              </w:rPr>
              <w:t>14</w:t>
            </w:r>
            <w:r w:rsidR="001E2380" w:rsidRPr="00F8508D">
              <w:rPr>
                <w:sz w:val="16"/>
                <w:szCs w:val="16"/>
                <w:lang w:eastAsia="en-US"/>
              </w:rPr>
              <w:t xml:space="preserve">              </w:t>
            </w:r>
          </w:p>
        </w:tc>
        <w:tc>
          <w:tcPr>
            <w:tcW w:w="1207" w:type="dxa"/>
          </w:tcPr>
          <w:p w14:paraId="0595C945" w14:textId="63A8CAC6" w:rsidR="0027125D" w:rsidRPr="00F8508D" w:rsidRDefault="0027125D" w:rsidP="00E50242">
            <w:pPr>
              <w:pStyle w:val="TESISYJURIS"/>
              <w:ind w:firstLine="0"/>
              <w:rPr>
                <w:b/>
                <w:sz w:val="16"/>
                <w:szCs w:val="16"/>
                <w:lang w:eastAsia="en-US"/>
              </w:rPr>
            </w:pPr>
            <w:r w:rsidRPr="00F8508D">
              <w:rPr>
                <w:b/>
                <w:sz w:val="16"/>
                <w:szCs w:val="16"/>
                <w:lang w:eastAsia="en-US"/>
              </w:rPr>
              <w:t>15</w:t>
            </w:r>
            <w:r w:rsidR="001E2380" w:rsidRPr="00F8508D">
              <w:rPr>
                <w:b/>
                <w:sz w:val="16"/>
                <w:szCs w:val="16"/>
                <w:lang w:eastAsia="en-US"/>
              </w:rPr>
              <w:t xml:space="preserve">             </w:t>
            </w:r>
            <w:r w:rsidR="001E2380" w:rsidRPr="00F8508D">
              <w:rPr>
                <w:sz w:val="16"/>
                <w:szCs w:val="16"/>
                <w:lang w:eastAsia="en-US"/>
              </w:rPr>
              <w:t xml:space="preserve"> (1)</w:t>
            </w:r>
          </w:p>
        </w:tc>
        <w:tc>
          <w:tcPr>
            <w:tcW w:w="1229" w:type="dxa"/>
          </w:tcPr>
          <w:p w14:paraId="5E57007B" w14:textId="2912C74D" w:rsidR="0027125D" w:rsidRPr="00F8508D" w:rsidRDefault="0027125D" w:rsidP="00E50242">
            <w:pPr>
              <w:pStyle w:val="TESISYJURIS"/>
              <w:ind w:firstLine="0"/>
              <w:rPr>
                <w:b/>
                <w:sz w:val="16"/>
                <w:szCs w:val="16"/>
                <w:lang w:eastAsia="en-US"/>
              </w:rPr>
            </w:pPr>
            <w:r w:rsidRPr="00F8508D">
              <w:rPr>
                <w:b/>
                <w:sz w:val="16"/>
                <w:szCs w:val="16"/>
                <w:lang w:eastAsia="en-US"/>
              </w:rPr>
              <w:t>16</w:t>
            </w:r>
            <w:r w:rsidR="001E2380" w:rsidRPr="00F8508D">
              <w:rPr>
                <w:sz w:val="16"/>
                <w:szCs w:val="16"/>
                <w:lang w:eastAsia="en-US"/>
              </w:rPr>
              <w:t xml:space="preserve">              </w:t>
            </w:r>
            <w:r w:rsidR="00E50242" w:rsidRPr="00F8508D">
              <w:rPr>
                <w:sz w:val="16"/>
                <w:szCs w:val="16"/>
                <w:lang w:eastAsia="en-US"/>
              </w:rPr>
              <w:t>(2</w:t>
            </w:r>
            <w:r w:rsidR="001E2380" w:rsidRPr="00F8508D">
              <w:rPr>
                <w:sz w:val="16"/>
                <w:szCs w:val="16"/>
                <w:lang w:eastAsia="en-US"/>
              </w:rPr>
              <w:t>)</w:t>
            </w:r>
          </w:p>
        </w:tc>
        <w:tc>
          <w:tcPr>
            <w:tcW w:w="1224" w:type="dxa"/>
          </w:tcPr>
          <w:p w14:paraId="4ABA5329" w14:textId="01A23A5D" w:rsidR="0027125D" w:rsidRPr="00F8508D" w:rsidRDefault="0027125D" w:rsidP="00E50242">
            <w:pPr>
              <w:pStyle w:val="TESISYJURIS"/>
              <w:ind w:firstLine="0"/>
              <w:rPr>
                <w:b/>
                <w:sz w:val="16"/>
                <w:szCs w:val="16"/>
                <w:lang w:eastAsia="en-US"/>
              </w:rPr>
            </w:pPr>
            <w:r w:rsidRPr="00F8508D">
              <w:rPr>
                <w:b/>
                <w:sz w:val="16"/>
                <w:szCs w:val="16"/>
                <w:lang w:eastAsia="en-US"/>
              </w:rPr>
              <w:t>17</w:t>
            </w:r>
            <w:r w:rsidR="001E2380" w:rsidRPr="00F8508D">
              <w:rPr>
                <w:b/>
                <w:sz w:val="16"/>
                <w:szCs w:val="16"/>
                <w:lang w:eastAsia="en-US"/>
              </w:rPr>
              <w:t xml:space="preserve">             </w:t>
            </w:r>
            <w:r w:rsidR="001E2380" w:rsidRPr="00F8508D">
              <w:rPr>
                <w:sz w:val="16"/>
                <w:szCs w:val="16"/>
                <w:lang w:eastAsia="en-US"/>
              </w:rPr>
              <w:t xml:space="preserve"> </w:t>
            </w:r>
            <w:r w:rsidR="00E50242" w:rsidRPr="00F8508D">
              <w:rPr>
                <w:sz w:val="16"/>
                <w:szCs w:val="16"/>
                <w:lang w:eastAsia="en-US"/>
              </w:rPr>
              <w:t>(3</w:t>
            </w:r>
            <w:r w:rsidR="001E2380" w:rsidRPr="00F8508D">
              <w:rPr>
                <w:sz w:val="16"/>
                <w:szCs w:val="16"/>
                <w:lang w:eastAsia="en-US"/>
              </w:rPr>
              <w:t>)</w:t>
            </w:r>
          </w:p>
        </w:tc>
        <w:tc>
          <w:tcPr>
            <w:tcW w:w="1211" w:type="dxa"/>
          </w:tcPr>
          <w:p w14:paraId="69153BFC" w14:textId="33BA216B" w:rsidR="0027125D" w:rsidRPr="00F8508D" w:rsidRDefault="0027125D" w:rsidP="00E50242">
            <w:pPr>
              <w:pStyle w:val="TESISYJURIS"/>
              <w:ind w:firstLine="0"/>
              <w:rPr>
                <w:b/>
                <w:sz w:val="16"/>
                <w:szCs w:val="16"/>
                <w:lang w:eastAsia="en-US"/>
              </w:rPr>
            </w:pPr>
            <w:r w:rsidRPr="00F8508D">
              <w:rPr>
                <w:b/>
                <w:sz w:val="16"/>
                <w:szCs w:val="16"/>
                <w:lang w:eastAsia="en-US"/>
              </w:rPr>
              <w:t>18</w:t>
            </w:r>
            <w:r w:rsidR="001E2380" w:rsidRPr="00F8508D">
              <w:rPr>
                <w:sz w:val="16"/>
                <w:szCs w:val="16"/>
                <w:lang w:eastAsia="en-US"/>
              </w:rPr>
              <w:t xml:space="preserve">        </w:t>
            </w:r>
            <w:r w:rsidR="00E50242" w:rsidRPr="00F8508D">
              <w:rPr>
                <w:sz w:val="16"/>
                <w:szCs w:val="16"/>
                <w:lang w:eastAsia="en-US"/>
              </w:rPr>
              <w:t xml:space="preserve"> </w:t>
            </w:r>
            <w:r w:rsidR="001E2380" w:rsidRPr="00F8508D">
              <w:rPr>
                <w:sz w:val="16"/>
                <w:szCs w:val="16"/>
                <w:lang w:eastAsia="en-US"/>
              </w:rPr>
              <w:t xml:space="preserve">     (</w:t>
            </w:r>
            <w:r w:rsidR="00E50242" w:rsidRPr="00F8508D">
              <w:rPr>
                <w:sz w:val="16"/>
                <w:szCs w:val="16"/>
                <w:lang w:eastAsia="en-US"/>
              </w:rPr>
              <w:t>4</w:t>
            </w:r>
            <w:r w:rsidR="001E2380" w:rsidRPr="00F8508D">
              <w:rPr>
                <w:sz w:val="16"/>
                <w:szCs w:val="16"/>
                <w:lang w:eastAsia="en-US"/>
              </w:rPr>
              <w:t>)</w:t>
            </w:r>
          </w:p>
        </w:tc>
        <w:tc>
          <w:tcPr>
            <w:tcW w:w="1207" w:type="dxa"/>
          </w:tcPr>
          <w:p w14:paraId="6EAB288E" w14:textId="36B109FF" w:rsidR="0027125D" w:rsidRPr="00F8508D" w:rsidRDefault="0027125D" w:rsidP="00895AE9">
            <w:pPr>
              <w:pStyle w:val="TESISYJURIS"/>
              <w:ind w:firstLine="0"/>
              <w:rPr>
                <w:sz w:val="16"/>
                <w:szCs w:val="16"/>
                <w:lang w:eastAsia="en-US"/>
              </w:rPr>
            </w:pPr>
            <w:r w:rsidRPr="00F8508D">
              <w:rPr>
                <w:sz w:val="16"/>
                <w:szCs w:val="16"/>
                <w:lang w:eastAsia="en-US"/>
              </w:rPr>
              <w:t>19</w:t>
            </w:r>
          </w:p>
        </w:tc>
      </w:tr>
      <w:tr w:rsidR="00F8508D" w:rsidRPr="00F8508D" w14:paraId="2FA18C8D" w14:textId="77777777" w:rsidTr="00116B20">
        <w:trPr>
          <w:jc w:val="center"/>
        </w:trPr>
        <w:tc>
          <w:tcPr>
            <w:tcW w:w="1325" w:type="dxa"/>
          </w:tcPr>
          <w:p w14:paraId="568A6242" w14:textId="3F1EBC74" w:rsidR="0027125D" w:rsidRPr="00F8508D" w:rsidRDefault="0027125D" w:rsidP="00895AE9">
            <w:pPr>
              <w:pStyle w:val="TESISYJURIS"/>
              <w:ind w:firstLine="0"/>
              <w:rPr>
                <w:sz w:val="16"/>
                <w:szCs w:val="16"/>
                <w:lang w:eastAsia="en-US"/>
              </w:rPr>
            </w:pPr>
            <w:r w:rsidRPr="00F8508D">
              <w:rPr>
                <w:sz w:val="16"/>
                <w:szCs w:val="16"/>
                <w:lang w:eastAsia="en-US"/>
              </w:rPr>
              <w:t>20</w:t>
            </w:r>
          </w:p>
        </w:tc>
        <w:tc>
          <w:tcPr>
            <w:tcW w:w="1198" w:type="dxa"/>
          </w:tcPr>
          <w:p w14:paraId="15E867B4" w14:textId="1BA4CD0D" w:rsidR="0027125D" w:rsidRPr="00F8508D" w:rsidRDefault="0027125D" w:rsidP="00E50242">
            <w:pPr>
              <w:pStyle w:val="TESISYJURIS"/>
              <w:ind w:firstLine="0"/>
              <w:rPr>
                <w:b/>
                <w:sz w:val="16"/>
                <w:szCs w:val="16"/>
                <w:lang w:eastAsia="en-US"/>
              </w:rPr>
            </w:pPr>
            <w:r w:rsidRPr="00F8508D">
              <w:rPr>
                <w:b/>
                <w:sz w:val="16"/>
                <w:szCs w:val="16"/>
                <w:lang w:eastAsia="en-US"/>
              </w:rPr>
              <w:t>21</w:t>
            </w:r>
            <w:r w:rsidR="001E2380" w:rsidRPr="00F8508D">
              <w:rPr>
                <w:sz w:val="16"/>
                <w:szCs w:val="16"/>
                <w:lang w:eastAsia="en-US"/>
              </w:rPr>
              <w:t xml:space="preserve">             (</w:t>
            </w:r>
            <w:r w:rsidR="00E50242" w:rsidRPr="00F8508D">
              <w:rPr>
                <w:sz w:val="16"/>
                <w:szCs w:val="16"/>
                <w:lang w:eastAsia="en-US"/>
              </w:rPr>
              <w:t>5</w:t>
            </w:r>
            <w:r w:rsidR="001E2380" w:rsidRPr="00F8508D">
              <w:rPr>
                <w:sz w:val="16"/>
                <w:szCs w:val="16"/>
                <w:lang w:eastAsia="en-US"/>
              </w:rPr>
              <w:t>)</w:t>
            </w:r>
          </w:p>
        </w:tc>
        <w:tc>
          <w:tcPr>
            <w:tcW w:w="1207" w:type="dxa"/>
          </w:tcPr>
          <w:p w14:paraId="0FDF232F" w14:textId="5C64534C" w:rsidR="0027125D" w:rsidRPr="00F8508D" w:rsidRDefault="0027125D" w:rsidP="00E50242">
            <w:pPr>
              <w:pStyle w:val="TESISYJURIS"/>
              <w:ind w:firstLine="0"/>
              <w:rPr>
                <w:b/>
                <w:sz w:val="16"/>
                <w:szCs w:val="16"/>
                <w:lang w:eastAsia="en-US"/>
              </w:rPr>
            </w:pPr>
            <w:r w:rsidRPr="00F8508D">
              <w:rPr>
                <w:b/>
                <w:sz w:val="16"/>
                <w:szCs w:val="16"/>
                <w:lang w:eastAsia="en-US"/>
              </w:rPr>
              <w:t>22</w:t>
            </w:r>
            <w:r w:rsidR="001E2380" w:rsidRPr="00F8508D">
              <w:rPr>
                <w:b/>
                <w:sz w:val="16"/>
                <w:szCs w:val="16"/>
                <w:lang w:eastAsia="en-US"/>
              </w:rPr>
              <w:t xml:space="preserve">            </w:t>
            </w:r>
            <w:r w:rsidR="001E2380" w:rsidRPr="00F8508D">
              <w:rPr>
                <w:sz w:val="16"/>
                <w:szCs w:val="16"/>
                <w:lang w:eastAsia="en-US"/>
              </w:rPr>
              <w:t xml:space="preserve"> </w:t>
            </w:r>
            <w:r w:rsidR="00E50242" w:rsidRPr="00F8508D">
              <w:rPr>
                <w:sz w:val="16"/>
                <w:szCs w:val="16"/>
                <w:lang w:eastAsia="en-US"/>
              </w:rPr>
              <w:t>(6</w:t>
            </w:r>
            <w:r w:rsidR="001E2380" w:rsidRPr="00F8508D">
              <w:rPr>
                <w:sz w:val="16"/>
                <w:szCs w:val="16"/>
                <w:lang w:eastAsia="en-US"/>
              </w:rPr>
              <w:t>)</w:t>
            </w:r>
          </w:p>
        </w:tc>
        <w:tc>
          <w:tcPr>
            <w:tcW w:w="1229" w:type="dxa"/>
          </w:tcPr>
          <w:p w14:paraId="7E557DCA" w14:textId="0ED76071" w:rsidR="0027125D" w:rsidRPr="00F8508D" w:rsidRDefault="0027125D" w:rsidP="00E50242">
            <w:pPr>
              <w:pStyle w:val="TESISYJURIS"/>
              <w:ind w:firstLine="0"/>
              <w:rPr>
                <w:b/>
                <w:sz w:val="16"/>
                <w:szCs w:val="16"/>
                <w:lang w:eastAsia="en-US"/>
              </w:rPr>
            </w:pPr>
            <w:r w:rsidRPr="00F8508D">
              <w:rPr>
                <w:b/>
                <w:sz w:val="16"/>
                <w:szCs w:val="16"/>
                <w:lang w:eastAsia="en-US"/>
              </w:rPr>
              <w:t>23</w:t>
            </w:r>
            <w:r w:rsidR="001E2380" w:rsidRPr="00F8508D">
              <w:rPr>
                <w:b/>
                <w:sz w:val="16"/>
                <w:szCs w:val="16"/>
                <w:lang w:eastAsia="en-US"/>
              </w:rPr>
              <w:t xml:space="preserve">             </w:t>
            </w:r>
            <w:r w:rsidR="001E2380" w:rsidRPr="00F8508D">
              <w:rPr>
                <w:sz w:val="16"/>
                <w:szCs w:val="16"/>
                <w:lang w:eastAsia="en-US"/>
              </w:rPr>
              <w:t xml:space="preserve"> (</w:t>
            </w:r>
            <w:r w:rsidR="00E50242" w:rsidRPr="00F8508D">
              <w:rPr>
                <w:sz w:val="16"/>
                <w:szCs w:val="16"/>
                <w:lang w:eastAsia="en-US"/>
              </w:rPr>
              <w:t>7</w:t>
            </w:r>
            <w:r w:rsidR="001E2380" w:rsidRPr="00F8508D">
              <w:rPr>
                <w:sz w:val="16"/>
                <w:szCs w:val="16"/>
                <w:lang w:eastAsia="en-US"/>
              </w:rPr>
              <w:t>)</w:t>
            </w:r>
          </w:p>
        </w:tc>
        <w:tc>
          <w:tcPr>
            <w:tcW w:w="1224" w:type="dxa"/>
          </w:tcPr>
          <w:p w14:paraId="30C7A5AB" w14:textId="2FD7B603" w:rsidR="0027125D" w:rsidRPr="00F8508D" w:rsidRDefault="0027125D" w:rsidP="00E50242">
            <w:pPr>
              <w:pStyle w:val="TESISYJURIS"/>
              <w:ind w:firstLine="0"/>
              <w:rPr>
                <w:b/>
                <w:sz w:val="16"/>
                <w:szCs w:val="16"/>
                <w:lang w:eastAsia="en-US"/>
              </w:rPr>
            </w:pPr>
            <w:r w:rsidRPr="00F8508D">
              <w:rPr>
                <w:b/>
                <w:sz w:val="16"/>
                <w:szCs w:val="16"/>
                <w:lang w:eastAsia="en-US"/>
              </w:rPr>
              <w:t>24</w:t>
            </w:r>
            <w:r w:rsidR="001E2380" w:rsidRPr="00F8508D">
              <w:rPr>
                <w:sz w:val="16"/>
                <w:szCs w:val="16"/>
                <w:lang w:eastAsia="en-US"/>
              </w:rPr>
              <w:t xml:space="preserve">             </w:t>
            </w:r>
            <w:r w:rsidR="00E50242" w:rsidRPr="00F8508D">
              <w:rPr>
                <w:sz w:val="16"/>
                <w:szCs w:val="16"/>
                <w:lang w:eastAsia="en-US"/>
              </w:rPr>
              <w:t>(8</w:t>
            </w:r>
            <w:r w:rsidR="001E2380" w:rsidRPr="00F8508D">
              <w:rPr>
                <w:sz w:val="16"/>
                <w:szCs w:val="16"/>
                <w:lang w:eastAsia="en-US"/>
              </w:rPr>
              <w:t>)</w:t>
            </w:r>
          </w:p>
        </w:tc>
        <w:tc>
          <w:tcPr>
            <w:tcW w:w="1211" w:type="dxa"/>
          </w:tcPr>
          <w:p w14:paraId="762B718D" w14:textId="18409024" w:rsidR="0027125D" w:rsidRPr="00F8508D" w:rsidRDefault="0027125D" w:rsidP="00E50242">
            <w:pPr>
              <w:pStyle w:val="TESISYJURIS"/>
              <w:ind w:firstLine="0"/>
              <w:rPr>
                <w:b/>
                <w:sz w:val="16"/>
                <w:szCs w:val="16"/>
                <w:lang w:eastAsia="en-US"/>
              </w:rPr>
            </w:pPr>
            <w:r w:rsidRPr="00F8508D">
              <w:rPr>
                <w:b/>
                <w:sz w:val="16"/>
                <w:szCs w:val="16"/>
                <w:lang w:eastAsia="en-US"/>
              </w:rPr>
              <w:t>25</w:t>
            </w:r>
            <w:r w:rsidR="001E2380" w:rsidRPr="00F8508D">
              <w:rPr>
                <w:sz w:val="16"/>
                <w:szCs w:val="16"/>
                <w:lang w:eastAsia="en-US"/>
              </w:rPr>
              <w:t xml:space="preserve">             </w:t>
            </w:r>
            <w:r w:rsidR="00E50242" w:rsidRPr="00F8508D">
              <w:rPr>
                <w:sz w:val="16"/>
                <w:szCs w:val="16"/>
                <w:lang w:eastAsia="en-US"/>
              </w:rPr>
              <w:t>(9</w:t>
            </w:r>
            <w:r w:rsidR="001E2380" w:rsidRPr="00F8508D">
              <w:rPr>
                <w:sz w:val="16"/>
                <w:szCs w:val="16"/>
                <w:lang w:eastAsia="en-US"/>
              </w:rPr>
              <w:t>)</w:t>
            </w:r>
          </w:p>
        </w:tc>
        <w:tc>
          <w:tcPr>
            <w:tcW w:w="1207" w:type="dxa"/>
          </w:tcPr>
          <w:p w14:paraId="7BB025A8" w14:textId="05794E2B" w:rsidR="0027125D" w:rsidRPr="00F8508D" w:rsidRDefault="0027125D" w:rsidP="00895AE9">
            <w:pPr>
              <w:pStyle w:val="TESISYJURIS"/>
              <w:ind w:firstLine="0"/>
              <w:rPr>
                <w:sz w:val="16"/>
                <w:szCs w:val="16"/>
                <w:lang w:eastAsia="en-US"/>
              </w:rPr>
            </w:pPr>
            <w:r w:rsidRPr="00F8508D">
              <w:rPr>
                <w:sz w:val="16"/>
                <w:szCs w:val="16"/>
                <w:lang w:eastAsia="en-US"/>
              </w:rPr>
              <w:t>26</w:t>
            </w:r>
          </w:p>
        </w:tc>
      </w:tr>
      <w:tr w:rsidR="00F8508D" w:rsidRPr="00F8508D" w14:paraId="51C4D8C4" w14:textId="77777777" w:rsidTr="00116B20">
        <w:trPr>
          <w:jc w:val="center"/>
        </w:trPr>
        <w:tc>
          <w:tcPr>
            <w:tcW w:w="1325" w:type="dxa"/>
          </w:tcPr>
          <w:p w14:paraId="3E8E29A5" w14:textId="7A13028F" w:rsidR="0027125D" w:rsidRPr="00F8508D" w:rsidRDefault="0027125D" w:rsidP="00895AE9">
            <w:pPr>
              <w:pStyle w:val="TESISYJURIS"/>
              <w:ind w:firstLine="0"/>
              <w:rPr>
                <w:sz w:val="16"/>
                <w:szCs w:val="16"/>
                <w:lang w:eastAsia="en-US"/>
              </w:rPr>
            </w:pPr>
            <w:r w:rsidRPr="00F8508D">
              <w:rPr>
                <w:sz w:val="16"/>
                <w:szCs w:val="16"/>
                <w:lang w:eastAsia="en-US"/>
              </w:rPr>
              <w:t>27</w:t>
            </w:r>
          </w:p>
        </w:tc>
        <w:tc>
          <w:tcPr>
            <w:tcW w:w="1198" w:type="dxa"/>
          </w:tcPr>
          <w:p w14:paraId="6EE06FDD" w14:textId="74E480FE" w:rsidR="0027125D" w:rsidRPr="00F8508D" w:rsidRDefault="0027125D" w:rsidP="00E50242">
            <w:pPr>
              <w:pStyle w:val="TESISYJURIS"/>
              <w:ind w:firstLine="0"/>
              <w:rPr>
                <w:b/>
                <w:sz w:val="16"/>
                <w:szCs w:val="16"/>
                <w:lang w:eastAsia="en-US"/>
              </w:rPr>
            </w:pPr>
            <w:r w:rsidRPr="00F8508D">
              <w:rPr>
                <w:b/>
                <w:sz w:val="16"/>
                <w:szCs w:val="16"/>
                <w:lang w:eastAsia="en-US"/>
              </w:rPr>
              <w:t>28</w:t>
            </w:r>
            <w:r w:rsidR="001E2380" w:rsidRPr="00F8508D">
              <w:rPr>
                <w:sz w:val="16"/>
                <w:szCs w:val="16"/>
                <w:lang w:eastAsia="en-US"/>
              </w:rPr>
              <w:t xml:space="preserve">             (1</w:t>
            </w:r>
            <w:r w:rsidR="00E50242" w:rsidRPr="00F8508D">
              <w:rPr>
                <w:sz w:val="16"/>
                <w:szCs w:val="16"/>
                <w:lang w:eastAsia="en-US"/>
              </w:rPr>
              <w:t>0</w:t>
            </w:r>
            <w:r w:rsidR="001E2380" w:rsidRPr="00F8508D">
              <w:rPr>
                <w:sz w:val="16"/>
                <w:szCs w:val="16"/>
                <w:lang w:eastAsia="en-US"/>
              </w:rPr>
              <w:t>)</w:t>
            </w:r>
          </w:p>
        </w:tc>
        <w:tc>
          <w:tcPr>
            <w:tcW w:w="1207" w:type="dxa"/>
          </w:tcPr>
          <w:p w14:paraId="333051B8" w14:textId="0E8DF73C" w:rsidR="0027125D" w:rsidRPr="00F8508D" w:rsidRDefault="0027125D" w:rsidP="00E50242">
            <w:pPr>
              <w:pStyle w:val="TESISYJURIS"/>
              <w:ind w:firstLine="0"/>
              <w:rPr>
                <w:b/>
                <w:sz w:val="16"/>
                <w:szCs w:val="16"/>
                <w:lang w:eastAsia="en-US"/>
              </w:rPr>
            </w:pPr>
            <w:r w:rsidRPr="00F8508D">
              <w:rPr>
                <w:b/>
                <w:sz w:val="16"/>
                <w:szCs w:val="16"/>
                <w:lang w:eastAsia="en-US"/>
              </w:rPr>
              <w:t>29</w:t>
            </w:r>
            <w:r w:rsidR="001E2380" w:rsidRPr="00F8508D">
              <w:rPr>
                <w:b/>
                <w:sz w:val="16"/>
                <w:szCs w:val="16"/>
                <w:lang w:eastAsia="en-US"/>
              </w:rPr>
              <w:t xml:space="preserve">            </w:t>
            </w:r>
            <w:r w:rsidR="001E2380" w:rsidRPr="00F8508D">
              <w:rPr>
                <w:sz w:val="16"/>
                <w:szCs w:val="16"/>
                <w:lang w:eastAsia="en-US"/>
              </w:rPr>
              <w:t xml:space="preserve"> </w:t>
            </w:r>
            <w:r w:rsidR="00E50242" w:rsidRPr="00F8508D">
              <w:rPr>
                <w:sz w:val="16"/>
                <w:szCs w:val="16"/>
                <w:lang w:eastAsia="en-US"/>
              </w:rPr>
              <w:t>(11</w:t>
            </w:r>
            <w:r w:rsidR="001E2380" w:rsidRPr="00F8508D">
              <w:rPr>
                <w:sz w:val="16"/>
                <w:szCs w:val="16"/>
                <w:lang w:eastAsia="en-US"/>
              </w:rPr>
              <w:t>)</w:t>
            </w:r>
          </w:p>
        </w:tc>
        <w:tc>
          <w:tcPr>
            <w:tcW w:w="1229" w:type="dxa"/>
          </w:tcPr>
          <w:p w14:paraId="5FBBD0FD" w14:textId="00DE0F29" w:rsidR="0027125D" w:rsidRPr="00F8508D" w:rsidRDefault="0027125D" w:rsidP="00E50242">
            <w:pPr>
              <w:pStyle w:val="TESISYJURIS"/>
              <w:ind w:firstLine="0"/>
              <w:rPr>
                <w:b/>
                <w:sz w:val="16"/>
                <w:szCs w:val="16"/>
                <w:lang w:eastAsia="en-US"/>
              </w:rPr>
            </w:pPr>
            <w:r w:rsidRPr="00F8508D">
              <w:rPr>
                <w:b/>
                <w:sz w:val="16"/>
                <w:szCs w:val="16"/>
                <w:lang w:eastAsia="en-US"/>
              </w:rPr>
              <w:t>30</w:t>
            </w:r>
            <w:r w:rsidR="001E2380" w:rsidRPr="00F8508D">
              <w:rPr>
                <w:b/>
                <w:sz w:val="16"/>
                <w:szCs w:val="16"/>
                <w:lang w:eastAsia="en-US"/>
              </w:rPr>
              <w:t xml:space="preserve">             </w:t>
            </w:r>
            <w:r w:rsidR="001E2380" w:rsidRPr="00F8508D">
              <w:rPr>
                <w:sz w:val="16"/>
                <w:szCs w:val="16"/>
                <w:lang w:eastAsia="en-US"/>
              </w:rPr>
              <w:t xml:space="preserve"> </w:t>
            </w:r>
            <w:r w:rsidR="00E50242" w:rsidRPr="00F8508D">
              <w:rPr>
                <w:sz w:val="16"/>
                <w:szCs w:val="16"/>
                <w:lang w:eastAsia="en-US"/>
              </w:rPr>
              <w:t>(12</w:t>
            </w:r>
            <w:r w:rsidR="001E2380" w:rsidRPr="00F8508D">
              <w:rPr>
                <w:sz w:val="16"/>
                <w:szCs w:val="16"/>
                <w:lang w:eastAsia="en-US"/>
              </w:rPr>
              <w:t>)</w:t>
            </w:r>
          </w:p>
        </w:tc>
        <w:tc>
          <w:tcPr>
            <w:tcW w:w="1224" w:type="dxa"/>
          </w:tcPr>
          <w:p w14:paraId="434D6F3F" w14:textId="11F169B6" w:rsidR="0027125D" w:rsidRPr="00F8508D" w:rsidRDefault="001E2380" w:rsidP="00E50242">
            <w:pPr>
              <w:pStyle w:val="TESISYJURIS"/>
              <w:ind w:firstLine="0"/>
              <w:rPr>
                <w:b/>
                <w:sz w:val="16"/>
                <w:szCs w:val="16"/>
                <w:lang w:eastAsia="en-US"/>
              </w:rPr>
            </w:pPr>
            <w:r w:rsidRPr="00F8508D">
              <w:rPr>
                <w:b/>
                <w:sz w:val="16"/>
                <w:szCs w:val="16"/>
                <w:lang w:eastAsia="en-US"/>
              </w:rPr>
              <w:t xml:space="preserve">31       </w:t>
            </w:r>
            <w:r w:rsidRPr="00F8508D">
              <w:rPr>
                <w:sz w:val="16"/>
                <w:szCs w:val="16"/>
                <w:lang w:eastAsia="en-US"/>
              </w:rPr>
              <w:t xml:space="preserve">     </w:t>
            </w:r>
            <w:r w:rsidR="00E50242" w:rsidRPr="00F8508D">
              <w:rPr>
                <w:sz w:val="16"/>
                <w:szCs w:val="16"/>
                <w:lang w:eastAsia="en-US"/>
              </w:rPr>
              <w:t>(13</w:t>
            </w:r>
            <w:r w:rsidRPr="00F8508D">
              <w:rPr>
                <w:sz w:val="16"/>
                <w:szCs w:val="16"/>
                <w:lang w:eastAsia="en-US"/>
              </w:rPr>
              <w:t>)</w:t>
            </w:r>
          </w:p>
        </w:tc>
        <w:tc>
          <w:tcPr>
            <w:tcW w:w="1211" w:type="dxa"/>
          </w:tcPr>
          <w:p w14:paraId="0CB1AEF6" w14:textId="77777777" w:rsidR="0027125D" w:rsidRPr="00F8508D" w:rsidRDefault="0027125D" w:rsidP="00116B20">
            <w:pPr>
              <w:pStyle w:val="TESISYJURIS"/>
              <w:ind w:firstLine="0"/>
              <w:rPr>
                <w:b/>
                <w:sz w:val="16"/>
                <w:szCs w:val="16"/>
                <w:lang w:eastAsia="en-US"/>
              </w:rPr>
            </w:pPr>
          </w:p>
        </w:tc>
        <w:tc>
          <w:tcPr>
            <w:tcW w:w="1207" w:type="dxa"/>
          </w:tcPr>
          <w:p w14:paraId="1791DC80" w14:textId="77777777" w:rsidR="0027125D" w:rsidRPr="00F8508D" w:rsidRDefault="0027125D" w:rsidP="00895AE9">
            <w:pPr>
              <w:pStyle w:val="TESISYJURIS"/>
              <w:ind w:firstLine="0"/>
              <w:rPr>
                <w:sz w:val="16"/>
                <w:szCs w:val="16"/>
                <w:lang w:eastAsia="en-US"/>
              </w:rPr>
            </w:pPr>
          </w:p>
        </w:tc>
      </w:tr>
      <w:tr w:rsidR="00F8508D" w:rsidRPr="00F8508D" w14:paraId="2901AA03" w14:textId="77777777" w:rsidTr="00895AE9">
        <w:trPr>
          <w:jc w:val="center"/>
        </w:trPr>
        <w:tc>
          <w:tcPr>
            <w:tcW w:w="8601" w:type="dxa"/>
            <w:gridSpan w:val="7"/>
          </w:tcPr>
          <w:p w14:paraId="531A0A15" w14:textId="65FD4E11" w:rsidR="00B67FF1" w:rsidRPr="00F8508D" w:rsidRDefault="00B67FF1" w:rsidP="00B67FF1">
            <w:pPr>
              <w:pStyle w:val="TESISYJURIS"/>
              <w:ind w:firstLine="0"/>
              <w:jc w:val="center"/>
              <w:rPr>
                <w:sz w:val="16"/>
                <w:szCs w:val="16"/>
                <w:lang w:eastAsia="en-US"/>
              </w:rPr>
            </w:pPr>
            <w:r w:rsidRPr="00F8508D">
              <w:rPr>
                <w:sz w:val="16"/>
                <w:szCs w:val="16"/>
                <w:lang w:eastAsia="en-US"/>
              </w:rPr>
              <w:t>NOVIEMBRE 2019</w:t>
            </w:r>
          </w:p>
        </w:tc>
      </w:tr>
      <w:tr w:rsidR="00F8508D" w:rsidRPr="00F8508D" w14:paraId="7E2C5C51" w14:textId="77777777" w:rsidTr="00116B20">
        <w:trPr>
          <w:jc w:val="center"/>
        </w:trPr>
        <w:tc>
          <w:tcPr>
            <w:tcW w:w="1325" w:type="dxa"/>
          </w:tcPr>
          <w:p w14:paraId="122AFF72" w14:textId="77777777" w:rsidR="001E2380" w:rsidRPr="00F8508D" w:rsidRDefault="001E2380" w:rsidP="00895AE9">
            <w:pPr>
              <w:pStyle w:val="TESISYJURIS"/>
              <w:ind w:firstLine="0"/>
              <w:rPr>
                <w:sz w:val="16"/>
                <w:szCs w:val="16"/>
                <w:lang w:eastAsia="en-US"/>
              </w:rPr>
            </w:pPr>
          </w:p>
        </w:tc>
        <w:tc>
          <w:tcPr>
            <w:tcW w:w="1198" w:type="dxa"/>
          </w:tcPr>
          <w:p w14:paraId="169680B9" w14:textId="77777777" w:rsidR="001E2380" w:rsidRPr="00F8508D" w:rsidRDefault="001E2380" w:rsidP="00895AE9">
            <w:pPr>
              <w:pStyle w:val="TESISYJURIS"/>
              <w:ind w:firstLine="0"/>
              <w:rPr>
                <w:b/>
                <w:sz w:val="16"/>
                <w:szCs w:val="16"/>
                <w:lang w:eastAsia="en-US"/>
              </w:rPr>
            </w:pPr>
          </w:p>
        </w:tc>
        <w:tc>
          <w:tcPr>
            <w:tcW w:w="1207" w:type="dxa"/>
          </w:tcPr>
          <w:p w14:paraId="26D4F78D" w14:textId="77777777" w:rsidR="001E2380" w:rsidRPr="00F8508D" w:rsidRDefault="001E2380" w:rsidP="00116B20">
            <w:pPr>
              <w:pStyle w:val="TESISYJURIS"/>
              <w:ind w:firstLine="0"/>
              <w:rPr>
                <w:b/>
                <w:sz w:val="16"/>
                <w:szCs w:val="16"/>
                <w:lang w:eastAsia="en-US"/>
              </w:rPr>
            </w:pPr>
          </w:p>
        </w:tc>
        <w:tc>
          <w:tcPr>
            <w:tcW w:w="1229" w:type="dxa"/>
          </w:tcPr>
          <w:p w14:paraId="5329947E" w14:textId="77777777" w:rsidR="001E2380" w:rsidRPr="00F8508D" w:rsidRDefault="001E2380" w:rsidP="00895AE9">
            <w:pPr>
              <w:pStyle w:val="TESISYJURIS"/>
              <w:ind w:firstLine="0"/>
              <w:rPr>
                <w:b/>
                <w:sz w:val="16"/>
                <w:szCs w:val="16"/>
                <w:lang w:eastAsia="en-US"/>
              </w:rPr>
            </w:pPr>
          </w:p>
        </w:tc>
        <w:tc>
          <w:tcPr>
            <w:tcW w:w="1224" w:type="dxa"/>
          </w:tcPr>
          <w:p w14:paraId="7D328F6B" w14:textId="77777777" w:rsidR="001E2380" w:rsidRPr="00F8508D" w:rsidRDefault="001E2380" w:rsidP="00116B20">
            <w:pPr>
              <w:pStyle w:val="TESISYJURIS"/>
              <w:ind w:firstLine="0"/>
              <w:rPr>
                <w:b/>
                <w:sz w:val="16"/>
                <w:szCs w:val="16"/>
                <w:lang w:eastAsia="en-US"/>
              </w:rPr>
            </w:pPr>
          </w:p>
        </w:tc>
        <w:tc>
          <w:tcPr>
            <w:tcW w:w="1211" w:type="dxa"/>
          </w:tcPr>
          <w:p w14:paraId="17B5006C" w14:textId="0EAEBBA4" w:rsidR="001E2380" w:rsidRPr="00F8508D" w:rsidRDefault="001E2380" w:rsidP="001E2380">
            <w:pPr>
              <w:pStyle w:val="TESISYJURIS"/>
              <w:ind w:firstLine="0"/>
              <w:rPr>
                <w:b/>
                <w:sz w:val="16"/>
                <w:szCs w:val="16"/>
                <w:lang w:eastAsia="en-US"/>
              </w:rPr>
            </w:pPr>
            <w:r w:rsidRPr="00F8508D">
              <w:rPr>
                <w:b/>
                <w:sz w:val="16"/>
                <w:szCs w:val="16"/>
                <w:lang w:eastAsia="en-US"/>
              </w:rPr>
              <w:t>1</w:t>
            </w:r>
            <w:r w:rsidRPr="00F8508D">
              <w:rPr>
                <w:sz w:val="16"/>
                <w:szCs w:val="16"/>
                <w:lang w:eastAsia="en-US"/>
              </w:rPr>
              <w:t xml:space="preserve">                (23)</w:t>
            </w:r>
          </w:p>
        </w:tc>
        <w:tc>
          <w:tcPr>
            <w:tcW w:w="1207" w:type="dxa"/>
          </w:tcPr>
          <w:p w14:paraId="15DDEF27" w14:textId="0D673BE8" w:rsidR="001E2380" w:rsidRPr="00F8508D" w:rsidRDefault="001E2380" w:rsidP="00895AE9">
            <w:pPr>
              <w:pStyle w:val="TESISYJURIS"/>
              <w:ind w:firstLine="0"/>
              <w:rPr>
                <w:sz w:val="16"/>
                <w:szCs w:val="16"/>
                <w:lang w:eastAsia="en-US"/>
              </w:rPr>
            </w:pPr>
            <w:r w:rsidRPr="00F8508D">
              <w:rPr>
                <w:sz w:val="16"/>
                <w:szCs w:val="16"/>
                <w:lang w:eastAsia="en-US"/>
              </w:rPr>
              <w:t>2</w:t>
            </w:r>
          </w:p>
        </w:tc>
      </w:tr>
      <w:tr w:rsidR="00F8508D" w:rsidRPr="00F8508D" w14:paraId="2A3EFA7D" w14:textId="77777777" w:rsidTr="00116B20">
        <w:trPr>
          <w:jc w:val="center"/>
        </w:trPr>
        <w:tc>
          <w:tcPr>
            <w:tcW w:w="1325" w:type="dxa"/>
          </w:tcPr>
          <w:p w14:paraId="3A6710BB" w14:textId="208BDAC2" w:rsidR="001E2380" w:rsidRPr="00F8508D" w:rsidRDefault="001E2380" w:rsidP="00895AE9">
            <w:pPr>
              <w:pStyle w:val="TESISYJURIS"/>
              <w:ind w:firstLine="0"/>
              <w:rPr>
                <w:sz w:val="16"/>
                <w:szCs w:val="16"/>
                <w:lang w:eastAsia="en-US"/>
              </w:rPr>
            </w:pPr>
            <w:r w:rsidRPr="00F8508D">
              <w:rPr>
                <w:sz w:val="16"/>
                <w:szCs w:val="16"/>
                <w:lang w:eastAsia="en-US"/>
              </w:rPr>
              <w:t>3</w:t>
            </w:r>
          </w:p>
        </w:tc>
        <w:tc>
          <w:tcPr>
            <w:tcW w:w="1198" w:type="dxa"/>
          </w:tcPr>
          <w:p w14:paraId="1EF9A416" w14:textId="2A9A0A92" w:rsidR="001E2380" w:rsidRPr="00F8508D" w:rsidRDefault="001E2380" w:rsidP="001E2380">
            <w:pPr>
              <w:pStyle w:val="TESISYJURIS"/>
              <w:ind w:firstLine="0"/>
              <w:rPr>
                <w:b/>
                <w:sz w:val="16"/>
                <w:szCs w:val="16"/>
                <w:lang w:eastAsia="en-US"/>
              </w:rPr>
            </w:pPr>
            <w:r w:rsidRPr="00F8508D">
              <w:rPr>
                <w:b/>
                <w:sz w:val="16"/>
                <w:szCs w:val="16"/>
                <w:lang w:eastAsia="en-US"/>
              </w:rPr>
              <w:t>4</w:t>
            </w:r>
            <w:r w:rsidRPr="00F8508D">
              <w:rPr>
                <w:sz w:val="16"/>
                <w:szCs w:val="16"/>
                <w:lang w:eastAsia="en-US"/>
              </w:rPr>
              <w:t xml:space="preserve">               </w:t>
            </w:r>
            <w:r w:rsidR="00E50242" w:rsidRPr="00F8508D">
              <w:rPr>
                <w:sz w:val="16"/>
                <w:szCs w:val="16"/>
                <w:lang w:eastAsia="en-US"/>
              </w:rPr>
              <w:t>(1</w:t>
            </w:r>
            <w:r w:rsidRPr="00F8508D">
              <w:rPr>
                <w:sz w:val="16"/>
                <w:szCs w:val="16"/>
                <w:lang w:eastAsia="en-US"/>
              </w:rPr>
              <w:t>4)</w:t>
            </w:r>
          </w:p>
        </w:tc>
        <w:tc>
          <w:tcPr>
            <w:tcW w:w="1207" w:type="dxa"/>
          </w:tcPr>
          <w:p w14:paraId="6A18A4C6" w14:textId="5100F5FC" w:rsidR="001E2380" w:rsidRPr="00F8508D" w:rsidRDefault="001E2380" w:rsidP="001E2380">
            <w:pPr>
              <w:pStyle w:val="TESISYJURIS"/>
              <w:ind w:firstLine="0"/>
              <w:rPr>
                <w:b/>
                <w:sz w:val="16"/>
                <w:szCs w:val="16"/>
                <w:lang w:eastAsia="en-US"/>
              </w:rPr>
            </w:pPr>
            <w:r w:rsidRPr="00F8508D">
              <w:rPr>
                <w:b/>
                <w:sz w:val="16"/>
                <w:szCs w:val="16"/>
                <w:lang w:eastAsia="en-US"/>
              </w:rPr>
              <w:t>5</w:t>
            </w:r>
            <w:r w:rsidRPr="00F8508D">
              <w:rPr>
                <w:sz w:val="16"/>
                <w:szCs w:val="16"/>
                <w:lang w:eastAsia="en-US"/>
              </w:rPr>
              <w:t xml:space="preserve">                  </w:t>
            </w:r>
            <w:r w:rsidR="00E50242" w:rsidRPr="00F8508D">
              <w:rPr>
                <w:sz w:val="16"/>
                <w:szCs w:val="16"/>
                <w:lang w:eastAsia="en-US"/>
              </w:rPr>
              <w:t>(1</w:t>
            </w:r>
            <w:r w:rsidRPr="00F8508D">
              <w:rPr>
                <w:sz w:val="16"/>
                <w:szCs w:val="16"/>
                <w:lang w:eastAsia="en-US"/>
              </w:rPr>
              <w:t>5)</w:t>
            </w:r>
          </w:p>
        </w:tc>
        <w:tc>
          <w:tcPr>
            <w:tcW w:w="1229" w:type="dxa"/>
          </w:tcPr>
          <w:p w14:paraId="4E763664" w14:textId="2CEA2CE1" w:rsidR="001E2380" w:rsidRPr="00F8508D" w:rsidRDefault="001E2380" w:rsidP="001E2380">
            <w:pPr>
              <w:pStyle w:val="TESISYJURIS"/>
              <w:ind w:firstLine="0"/>
              <w:rPr>
                <w:b/>
                <w:sz w:val="16"/>
                <w:szCs w:val="16"/>
                <w:lang w:eastAsia="en-US"/>
              </w:rPr>
            </w:pPr>
            <w:r w:rsidRPr="00F8508D">
              <w:rPr>
                <w:b/>
                <w:sz w:val="16"/>
                <w:szCs w:val="16"/>
                <w:lang w:eastAsia="en-US"/>
              </w:rPr>
              <w:t>6</w:t>
            </w:r>
            <w:r w:rsidRPr="00F8508D">
              <w:rPr>
                <w:sz w:val="16"/>
                <w:szCs w:val="16"/>
                <w:lang w:eastAsia="en-US"/>
              </w:rPr>
              <w:t xml:space="preserve">                 </w:t>
            </w:r>
            <w:r w:rsidR="00E50242" w:rsidRPr="00F8508D">
              <w:rPr>
                <w:sz w:val="16"/>
                <w:szCs w:val="16"/>
                <w:lang w:eastAsia="en-US"/>
              </w:rPr>
              <w:t>(1</w:t>
            </w:r>
            <w:r w:rsidRPr="00F8508D">
              <w:rPr>
                <w:sz w:val="16"/>
                <w:szCs w:val="16"/>
                <w:lang w:eastAsia="en-US"/>
              </w:rPr>
              <w:t>6)</w:t>
            </w:r>
          </w:p>
        </w:tc>
        <w:tc>
          <w:tcPr>
            <w:tcW w:w="1224" w:type="dxa"/>
          </w:tcPr>
          <w:p w14:paraId="28117AD6" w14:textId="27D80A83" w:rsidR="001E2380" w:rsidRPr="00F8508D" w:rsidRDefault="001E2380" w:rsidP="001E2380">
            <w:pPr>
              <w:pStyle w:val="TESISYJURIS"/>
              <w:ind w:firstLine="0"/>
              <w:rPr>
                <w:b/>
                <w:sz w:val="16"/>
                <w:szCs w:val="16"/>
                <w:lang w:eastAsia="en-US"/>
              </w:rPr>
            </w:pPr>
            <w:r w:rsidRPr="00F8508D">
              <w:rPr>
                <w:b/>
                <w:sz w:val="16"/>
                <w:szCs w:val="16"/>
                <w:lang w:eastAsia="en-US"/>
              </w:rPr>
              <w:t>7</w:t>
            </w:r>
            <w:r w:rsidRPr="00F8508D">
              <w:rPr>
                <w:sz w:val="16"/>
                <w:szCs w:val="16"/>
                <w:lang w:eastAsia="en-US"/>
              </w:rPr>
              <w:t xml:space="preserve">                 </w:t>
            </w:r>
            <w:r w:rsidR="00E50242" w:rsidRPr="00F8508D">
              <w:rPr>
                <w:sz w:val="16"/>
                <w:szCs w:val="16"/>
                <w:lang w:eastAsia="en-US"/>
              </w:rPr>
              <w:t>(1</w:t>
            </w:r>
            <w:r w:rsidRPr="00F8508D">
              <w:rPr>
                <w:sz w:val="16"/>
                <w:szCs w:val="16"/>
                <w:lang w:eastAsia="en-US"/>
              </w:rPr>
              <w:t>7)</w:t>
            </w:r>
          </w:p>
        </w:tc>
        <w:tc>
          <w:tcPr>
            <w:tcW w:w="1211" w:type="dxa"/>
          </w:tcPr>
          <w:p w14:paraId="41A23BC8" w14:textId="458E3A35" w:rsidR="001E2380" w:rsidRPr="00F8508D" w:rsidRDefault="001E2380" w:rsidP="001E2380">
            <w:pPr>
              <w:pStyle w:val="TESISYJURIS"/>
              <w:ind w:firstLine="0"/>
              <w:rPr>
                <w:b/>
                <w:sz w:val="16"/>
                <w:szCs w:val="16"/>
                <w:lang w:eastAsia="en-US"/>
              </w:rPr>
            </w:pPr>
            <w:r w:rsidRPr="00F8508D">
              <w:rPr>
                <w:b/>
                <w:sz w:val="16"/>
                <w:szCs w:val="16"/>
                <w:lang w:eastAsia="en-US"/>
              </w:rPr>
              <w:t xml:space="preserve">8            </w:t>
            </w:r>
            <w:r w:rsidRPr="00F8508D">
              <w:rPr>
                <w:sz w:val="16"/>
                <w:szCs w:val="16"/>
                <w:lang w:eastAsia="en-US"/>
              </w:rPr>
              <w:t xml:space="preserve"> </w:t>
            </w:r>
            <w:r w:rsidR="00E50242" w:rsidRPr="00F8508D">
              <w:rPr>
                <w:sz w:val="16"/>
                <w:szCs w:val="16"/>
                <w:lang w:eastAsia="en-US"/>
              </w:rPr>
              <w:t>(1</w:t>
            </w:r>
            <w:r w:rsidRPr="00F8508D">
              <w:rPr>
                <w:sz w:val="16"/>
                <w:szCs w:val="16"/>
                <w:lang w:eastAsia="en-US"/>
              </w:rPr>
              <w:t>8)</w:t>
            </w:r>
          </w:p>
        </w:tc>
        <w:tc>
          <w:tcPr>
            <w:tcW w:w="1207" w:type="dxa"/>
          </w:tcPr>
          <w:p w14:paraId="07DC51E9" w14:textId="06E3A61C" w:rsidR="001E2380" w:rsidRPr="00F8508D" w:rsidRDefault="001E2380" w:rsidP="00895AE9">
            <w:pPr>
              <w:pStyle w:val="TESISYJURIS"/>
              <w:ind w:firstLine="0"/>
              <w:rPr>
                <w:sz w:val="16"/>
                <w:szCs w:val="16"/>
                <w:lang w:eastAsia="en-US"/>
              </w:rPr>
            </w:pPr>
            <w:r w:rsidRPr="00F8508D">
              <w:rPr>
                <w:sz w:val="16"/>
                <w:szCs w:val="16"/>
                <w:lang w:eastAsia="en-US"/>
              </w:rPr>
              <w:t>9</w:t>
            </w:r>
          </w:p>
        </w:tc>
      </w:tr>
      <w:tr w:rsidR="00F8508D" w:rsidRPr="00F8508D" w14:paraId="087589EE" w14:textId="77777777" w:rsidTr="00116B20">
        <w:trPr>
          <w:jc w:val="center"/>
        </w:trPr>
        <w:tc>
          <w:tcPr>
            <w:tcW w:w="1325" w:type="dxa"/>
          </w:tcPr>
          <w:p w14:paraId="7BEE6D8D" w14:textId="4DF7E8C4" w:rsidR="001E2380" w:rsidRPr="00F8508D" w:rsidRDefault="001E2380" w:rsidP="00895AE9">
            <w:pPr>
              <w:pStyle w:val="TESISYJURIS"/>
              <w:ind w:firstLine="0"/>
              <w:rPr>
                <w:sz w:val="16"/>
                <w:szCs w:val="16"/>
                <w:lang w:eastAsia="en-US"/>
              </w:rPr>
            </w:pPr>
            <w:r w:rsidRPr="00F8508D">
              <w:rPr>
                <w:sz w:val="16"/>
                <w:szCs w:val="16"/>
                <w:lang w:eastAsia="en-US"/>
              </w:rPr>
              <w:t>10</w:t>
            </w:r>
          </w:p>
        </w:tc>
        <w:tc>
          <w:tcPr>
            <w:tcW w:w="1198" w:type="dxa"/>
          </w:tcPr>
          <w:p w14:paraId="04EDB795" w14:textId="0ED76F5A" w:rsidR="001E2380" w:rsidRPr="00F8508D" w:rsidRDefault="001E2380" w:rsidP="001E2380">
            <w:pPr>
              <w:pStyle w:val="TESISYJURIS"/>
              <w:ind w:firstLine="0"/>
              <w:rPr>
                <w:b/>
                <w:sz w:val="16"/>
                <w:szCs w:val="16"/>
                <w:lang w:eastAsia="en-US"/>
              </w:rPr>
            </w:pPr>
            <w:r w:rsidRPr="00F8508D">
              <w:rPr>
                <w:b/>
                <w:sz w:val="16"/>
                <w:szCs w:val="16"/>
                <w:lang w:eastAsia="en-US"/>
              </w:rPr>
              <w:t>11</w:t>
            </w:r>
            <w:r w:rsidRPr="00F8508D">
              <w:rPr>
                <w:sz w:val="16"/>
                <w:szCs w:val="16"/>
                <w:lang w:eastAsia="en-US"/>
              </w:rPr>
              <w:t xml:space="preserve">             </w:t>
            </w:r>
            <w:r w:rsidR="00E50242" w:rsidRPr="00F8508D">
              <w:rPr>
                <w:sz w:val="16"/>
                <w:szCs w:val="16"/>
                <w:lang w:eastAsia="en-US"/>
              </w:rPr>
              <w:t>(1</w:t>
            </w:r>
            <w:r w:rsidRPr="00F8508D">
              <w:rPr>
                <w:sz w:val="16"/>
                <w:szCs w:val="16"/>
                <w:lang w:eastAsia="en-US"/>
              </w:rPr>
              <w:t>9)</w:t>
            </w:r>
          </w:p>
        </w:tc>
        <w:tc>
          <w:tcPr>
            <w:tcW w:w="1207" w:type="dxa"/>
          </w:tcPr>
          <w:p w14:paraId="2EA87E43" w14:textId="2BEE63C9" w:rsidR="001E2380" w:rsidRPr="00F8508D" w:rsidRDefault="001E2380" w:rsidP="001E2380">
            <w:pPr>
              <w:pStyle w:val="TESISYJURIS"/>
              <w:ind w:firstLine="0"/>
              <w:rPr>
                <w:b/>
                <w:sz w:val="16"/>
                <w:szCs w:val="16"/>
                <w:lang w:eastAsia="en-US"/>
              </w:rPr>
            </w:pPr>
            <w:r w:rsidRPr="00F8508D">
              <w:rPr>
                <w:b/>
                <w:sz w:val="16"/>
                <w:szCs w:val="16"/>
                <w:lang w:eastAsia="en-US"/>
              </w:rPr>
              <w:t>12</w:t>
            </w:r>
            <w:r w:rsidRPr="00F8508D">
              <w:rPr>
                <w:sz w:val="16"/>
                <w:szCs w:val="16"/>
                <w:lang w:eastAsia="en-US"/>
              </w:rPr>
              <w:t xml:space="preserve">             </w:t>
            </w:r>
            <w:r w:rsidR="00E50242" w:rsidRPr="00F8508D">
              <w:rPr>
                <w:sz w:val="16"/>
                <w:szCs w:val="16"/>
                <w:lang w:eastAsia="en-US"/>
              </w:rPr>
              <w:t>(2</w:t>
            </w:r>
            <w:r w:rsidRPr="00F8508D">
              <w:rPr>
                <w:sz w:val="16"/>
                <w:szCs w:val="16"/>
                <w:lang w:eastAsia="en-US"/>
              </w:rPr>
              <w:t>0)</w:t>
            </w:r>
          </w:p>
        </w:tc>
        <w:tc>
          <w:tcPr>
            <w:tcW w:w="1229" w:type="dxa"/>
          </w:tcPr>
          <w:p w14:paraId="11008D7C" w14:textId="5A769D2A" w:rsidR="001E2380" w:rsidRPr="00F8508D" w:rsidRDefault="001E2380" w:rsidP="00895AE9">
            <w:pPr>
              <w:pStyle w:val="TESISYJURIS"/>
              <w:ind w:firstLine="0"/>
              <w:rPr>
                <w:b/>
                <w:sz w:val="16"/>
                <w:szCs w:val="16"/>
                <w:lang w:eastAsia="en-US"/>
              </w:rPr>
            </w:pPr>
            <w:r w:rsidRPr="00F8508D">
              <w:rPr>
                <w:b/>
                <w:sz w:val="16"/>
                <w:szCs w:val="16"/>
                <w:lang w:eastAsia="en-US"/>
              </w:rPr>
              <w:t>13</w:t>
            </w:r>
            <w:r w:rsidR="00E50242" w:rsidRPr="00F8508D">
              <w:rPr>
                <w:b/>
                <w:sz w:val="16"/>
                <w:szCs w:val="16"/>
                <w:lang w:eastAsia="en-US"/>
              </w:rPr>
              <w:t xml:space="preserve">                </w:t>
            </w:r>
            <w:r w:rsidR="00E50242" w:rsidRPr="00F8508D">
              <w:rPr>
                <w:sz w:val="16"/>
                <w:szCs w:val="16"/>
                <w:lang w:eastAsia="en-US"/>
              </w:rPr>
              <w:t>(21)</w:t>
            </w:r>
          </w:p>
        </w:tc>
        <w:tc>
          <w:tcPr>
            <w:tcW w:w="1224" w:type="dxa"/>
          </w:tcPr>
          <w:p w14:paraId="5D4089EA" w14:textId="2B69277C" w:rsidR="001E2380" w:rsidRPr="00F8508D" w:rsidRDefault="001E2380" w:rsidP="00116B20">
            <w:pPr>
              <w:pStyle w:val="TESISYJURIS"/>
              <w:ind w:firstLine="0"/>
              <w:rPr>
                <w:b/>
                <w:sz w:val="16"/>
                <w:szCs w:val="16"/>
                <w:lang w:eastAsia="en-US"/>
              </w:rPr>
            </w:pPr>
            <w:r w:rsidRPr="00F8508D">
              <w:rPr>
                <w:b/>
                <w:sz w:val="16"/>
                <w:szCs w:val="16"/>
                <w:lang w:eastAsia="en-US"/>
              </w:rPr>
              <w:t>14</w:t>
            </w:r>
            <w:r w:rsidR="00E50242" w:rsidRPr="00F8508D">
              <w:rPr>
                <w:b/>
                <w:sz w:val="16"/>
                <w:szCs w:val="16"/>
                <w:lang w:eastAsia="en-US"/>
              </w:rPr>
              <w:t xml:space="preserve">                </w:t>
            </w:r>
            <w:r w:rsidR="00E50242" w:rsidRPr="00F8508D">
              <w:rPr>
                <w:sz w:val="16"/>
                <w:szCs w:val="16"/>
                <w:lang w:eastAsia="en-US"/>
              </w:rPr>
              <w:t>(22)</w:t>
            </w:r>
          </w:p>
        </w:tc>
        <w:tc>
          <w:tcPr>
            <w:tcW w:w="1211" w:type="dxa"/>
          </w:tcPr>
          <w:p w14:paraId="0FF7B4DF" w14:textId="4DEE8C80" w:rsidR="001E2380" w:rsidRPr="00F8508D" w:rsidRDefault="001E2380" w:rsidP="00116B20">
            <w:pPr>
              <w:pStyle w:val="TESISYJURIS"/>
              <w:ind w:firstLine="0"/>
              <w:rPr>
                <w:b/>
                <w:sz w:val="16"/>
                <w:szCs w:val="16"/>
                <w:lang w:eastAsia="en-US"/>
              </w:rPr>
            </w:pPr>
            <w:r w:rsidRPr="00F8508D">
              <w:rPr>
                <w:b/>
                <w:sz w:val="16"/>
                <w:szCs w:val="16"/>
                <w:lang w:eastAsia="en-US"/>
              </w:rPr>
              <w:t>15</w:t>
            </w:r>
            <w:r w:rsidR="00E50242" w:rsidRPr="00F8508D">
              <w:rPr>
                <w:b/>
                <w:sz w:val="16"/>
                <w:szCs w:val="16"/>
                <w:lang w:eastAsia="en-US"/>
              </w:rPr>
              <w:t xml:space="preserve">            </w:t>
            </w:r>
            <w:r w:rsidR="00E50242" w:rsidRPr="00F8508D">
              <w:rPr>
                <w:sz w:val="16"/>
                <w:szCs w:val="16"/>
                <w:lang w:eastAsia="en-US"/>
              </w:rPr>
              <w:t>(23)</w:t>
            </w:r>
          </w:p>
        </w:tc>
        <w:tc>
          <w:tcPr>
            <w:tcW w:w="1207" w:type="dxa"/>
          </w:tcPr>
          <w:p w14:paraId="2CE280D7" w14:textId="69409871" w:rsidR="001E2380" w:rsidRPr="00F8508D" w:rsidRDefault="001E2380" w:rsidP="00895AE9">
            <w:pPr>
              <w:pStyle w:val="TESISYJURIS"/>
              <w:ind w:firstLine="0"/>
              <w:rPr>
                <w:sz w:val="16"/>
                <w:szCs w:val="16"/>
                <w:lang w:eastAsia="en-US"/>
              </w:rPr>
            </w:pPr>
            <w:r w:rsidRPr="00F8508D">
              <w:rPr>
                <w:sz w:val="16"/>
                <w:szCs w:val="16"/>
                <w:lang w:eastAsia="en-US"/>
              </w:rPr>
              <w:t>16</w:t>
            </w:r>
          </w:p>
        </w:tc>
      </w:tr>
      <w:tr w:rsidR="00F8508D" w:rsidRPr="00F8508D" w14:paraId="71ECC900" w14:textId="77777777" w:rsidTr="00116B20">
        <w:trPr>
          <w:jc w:val="center"/>
        </w:trPr>
        <w:tc>
          <w:tcPr>
            <w:tcW w:w="1325" w:type="dxa"/>
          </w:tcPr>
          <w:p w14:paraId="2EBAB5D3" w14:textId="408640F9" w:rsidR="00E50242" w:rsidRPr="00F8508D" w:rsidRDefault="00E50242" w:rsidP="00895AE9">
            <w:pPr>
              <w:pStyle w:val="TESISYJURIS"/>
              <w:ind w:firstLine="0"/>
              <w:rPr>
                <w:sz w:val="16"/>
                <w:szCs w:val="16"/>
                <w:lang w:eastAsia="en-US"/>
              </w:rPr>
            </w:pPr>
            <w:r w:rsidRPr="00F8508D">
              <w:rPr>
                <w:sz w:val="16"/>
                <w:szCs w:val="16"/>
                <w:lang w:eastAsia="en-US"/>
              </w:rPr>
              <w:t>17</w:t>
            </w:r>
          </w:p>
        </w:tc>
        <w:tc>
          <w:tcPr>
            <w:tcW w:w="1198" w:type="dxa"/>
          </w:tcPr>
          <w:p w14:paraId="4BDE1C1E" w14:textId="74BBAC8F" w:rsidR="00E50242" w:rsidRPr="00F8508D" w:rsidRDefault="00E50242" w:rsidP="00E50242">
            <w:pPr>
              <w:pStyle w:val="TESISYJURIS"/>
              <w:tabs>
                <w:tab w:val="left" w:pos="827"/>
              </w:tabs>
              <w:ind w:firstLine="0"/>
              <w:rPr>
                <w:b/>
                <w:sz w:val="16"/>
                <w:szCs w:val="16"/>
                <w:lang w:eastAsia="en-US"/>
              </w:rPr>
            </w:pPr>
            <w:r w:rsidRPr="00F8508D">
              <w:rPr>
                <w:b/>
                <w:sz w:val="16"/>
                <w:szCs w:val="16"/>
                <w:lang w:eastAsia="en-US"/>
              </w:rPr>
              <w:t xml:space="preserve">18           </w:t>
            </w:r>
            <w:r w:rsidRPr="00F8508D">
              <w:rPr>
                <w:sz w:val="16"/>
                <w:szCs w:val="16"/>
                <w:lang w:eastAsia="en-US"/>
              </w:rPr>
              <w:t xml:space="preserve"> (24)</w:t>
            </w:r>
          </w:p>
        </w:tc>
        <w:tc>
          <w:tcPr>
            <w:tcW w:w="1207" w:type="dxa"/>
          </w:tcPr>
          <w:p w14:paraId="22E99B25" w14:textId="5F61D218" w:rsidR="00E50242" w:rsidRPr="00F8508D" w:rsidRDefault="00E50242" w:rsidP="001E2380">
            <w:pPr>
              <w:pStyle w:val="TESISYJURIS"/>
              <w:ind w:firstLine="0"/>
              <w:rPr>
                <w:b/>
                <w:sz w:val="16"/>
                <w:szCs w:val="16"/>
                <w:lang w:eastAsia="en-US"/>
              </w:rPr>
            </w:pPr>
            <w:r w:rsidRPr="00F8508D">
              <w:rPr>
                <w:b/>
                <w:sz w:val="16"/>
                <w:szCs w:val="16"/>
                <w:lang w:eastAsia="en-US"/>
              </w:rPr>
              <w:t xml:space="preserve">19            </w:t>
            </w:r>
            <w:r w:rsidRPr="00F8508D">
              <w:rPr>
                <w:sz w:val="16"/>
                <w:szCs w:val="16"/>
                <w:lang w:eastAsia="en-US"/>
              </w:rPr>
              <w:t>(25)</w:t>
            </w:r>
          </w:p>
        </w:tc>
        <w:tc>
          <w:tcPr>
            <w:tcW w:w="1229" w:type="dxa"/>
          </w:tcPr>
          <w:p w14:paraId="76F191A9" w14:textId="200E012B" w:rsidR="00E50242" w:rsidRPr="00F8508D" w:rsidRDefault="00E50242" w:rsidP="00E50242">
            <w:pPr>
              <w:pStyle w:val="TESISYJURIS"/>
              <w:tabs>
                <w:tab w:val="left" w:pos="870"/>
              </w:tabs>
              <w:ind w:firstLine="0"/>
              <w:rPr>
                <w:b/>
                <w:sz w:val="16"/>
                <w:szCs w:val="16"/>
                <w:lang w:eastAsia="en-US"/>
              </w:rPr>
            </w:pPr>
            <w:r w:rsidRPr="00F8508D">
              <w:rPr>
                <w:b/>
                <w:sz w:val="16"/>
                <w:szCs w:val="16"/>
                <w:lang w:eastAsia="en-US"/>
              </w:rPr>
              <w:t xml:space="preserve">20            </w:t>
            </w:r>
            <w:r w:rsidRPr="00F8508D">
              <w:rPr>
                <w:sz w:val="16"/>
                <w:szCs w:val="16"/>
                <w:lang w:eastAsia="en-US"/>
              </w:rPr>
              <w:t>(26)</w:t>
            </w:r>
          </w:p>
        </w:tc>
        <w:tc>
          <w:tcPr>
            <w:tcW w:w="1224" w:type="dxa"/>
          </w:tcPr>
          <w:p w14:paraId="2C6DFB94" w14:textId="77076991" w:rsidR="00E50242" w:rsidRPr="00F8508D" w:rsidRDefault="00E50242" w:rsidP="00116B20">
            <w:pPr>
              <w:pStyle w:val="TESISYJURIS"/>
              <w:ind w:firstLine="0"/>
              <w:rPr>
                <w:b/>
                <w:sz w:val="16"/>
                <w:szCs w:val="16"/>
                <w:lang w:eastAsia="en-US"/>
              </w:rPr>
            </w:pPr>
            <w:r w:rsidRPr="00F8508D">
              <w:rPr>
                <w:b/>
                <w:sz w:val="16"/>
                <w:szCs w:val="16"/>
                <w:lang w:eastAsia="en-US"/>
              </w:rPr>
              <w:t xml:space="preserve">21            </w:t>
            </w:r>
            <w:r w:rsidRPr="00F8508D">
              <w:rPr>
                <w:sz w:val="16"/>
                <w:szCs w:val="16"/>
                <w:lang w:eastAsia="en-US"/>
              </w:rPr>
              <w:t>(27)</w:t>
            </w:r>
          </w:p>
        </w:tc>
        <w:tc>
          <w:tcPr>
            <w:tcW w:w="1211" w:type="dxa"/>
          </w:tcPr>
          <w:p w14:paraId="125927EC" w14:textId="7100729B" w:rsidR="00E50242" w:rsidRPr="00F8508D" w:rsidRDefault="00E50242" w:rsidP="00E50242">
            <w:pPr>
              <w:pStyle w:val="TESISYJURIS"/>
              <w:ind w:firstLine="0"/>
              <w:rPr>
                <w:b/>
                <w:sz w:val="16"/>
                <w:szCs w:val="16"/>
                <w:lang w:eastAsia="en-US"/>
              </w:rPr>
            </w:pPr>
            <w:r w:rsidRPr="00F8508D">
              <w:rPr>
                <w:b/>
                <w:sz w:val="16"/>
                <w:szCs w:val="16"/>
                <w:lang w:eastAsia="en-US"/>
              </w:rPr>
              <w:t xml:space="preserve">22             </w:t>
            </w:r>
            <w:r w:rsidRPr="00F8508D">
              <w:rPr>
                <w:sz w:val="16"/>
                <w:szCs w:val="16"/>
                <w:lang w:eastAsia="en-US"/>
              </w:rPr>
              <w:t>(28)</w:t>
            </w:r>
          </w:p>
        </w:tc>
        <w:tc>
          <w:tcPr>
            <w:tcW w:w="1207" w:type="dxa"/>
          </w:tcPr>
          <w:p w14:paraId="015D4355" w14:textId="573FFC14" w:rsidR="00E50242" w:rsidRPr="00F8508D" w:rsidRDefault="00E50242" w:rsidP="00895AE9">
            <w:pPr>
              <w:pStyle w:val="TESISYJURIS"/>
              <w:ind w:firstLine="0"/>
              <w:rPr>
                <w:sz w:val="16"/>
                <w:szCs w:val="16"/>
                <w:lang w:eastAsia="en-US"/>
              </w:rPr>
            </w:pPr>
            <w:r w:rsidRPr="00F8508D">
              <w:rPr>
                <w:sz w:val="16"/>
                <w:szCs w:val="16"/>
                <w:lang w:eastAsia="en-US"/>
              </w:rPr>
              <w:t>23</w:t>
            </w:r>
          </w:p>
        </w:tc>
      </w:tr>
      <w:tr w:rsidR="00E50242" w:rsidRPr="00F8508D" w14:paraId="4E8C8BE9" w14:textId="77777777" w:rsidTr="00116B20">
        <w:trPr>
          <w:jc w:val="center"/>
        </w:trPr>
        <w:tc>
          <w:tcPr>
            <w:tcW w:w="1325" w:type="dxa"/>
          </w:tcPr>
          <w:p w14:paraId="4B33A687" w14:textId="1D88C845" w:rsidR="00E50242" w:rsidRPr="00F8508D" w:rsidRDefault="00E50242" w:rsidP="00895AE9">
            <w:pPr>
              <w:pStyle w:val="TESISYJURIS"/>
              <w:ind w:firstLine="0"/>
              <w:rPr>
                <w:sz w:val="16"/>
                <w:szCs w:val="16"/>
                <w:lang w:eastAsia="en-US"/>
              </w:rPr>
            </w:pPr>
            <w:r w:rsidRPr="00F8508D">
              <w:rPr>
                <w:sz w:val="16"/>
                <w:szCs w:val="16"/>
                <w:lang w:eastAsia="en-US"/>
              </w:rPr>
              <w:t>24</w:t>
            </w:r>
          </w:p>
        </w:tc>
        <w:tc>
          <w:tcPr>
            <w:tcW w:w="1198" w:type="dxa"/>
          </w:tcPr>
          <w:p w14:paraId="178860B6" w14:textId="7618C920" w:rsidR="00E50242" w:rsidRPr="00F8508D" w:rsidRDefault="00E50242" w:rsidP="00E50242">
            <w:pPr>
              <w:pStyle w:val="TESISYJURIS"/>
              <w:tabs>
                <w:tab w:val="left" w:pos="827"/>
              </w:tabs>
              <w:ind w:firstLine="0"/>
              <w:rPr>
                <w:b/>
                <w:sz w:val="16"/>
                <w:szCs w:val="16"/>
                <w:lang w:eastAsia="en-US"/>
              </w:rPr>
            </w:pPr>
            <w:r w:rsidRPr="00F8508D">
              <w:rPr>
                <w:b/>
                <w:sz w:val="16"/>
                <w:szCs w:val="16"/>
                <w:lang w:eastAsia="en-US"/>
              </w:rPr>
              <w:t xml:space="preserve">25          </w:t>
            </w:r>
            <w:r w:rsidRPr="00F8508D">
              <w:rPr>
                <w:sz w:val="16"/>
                <w:szCs w:val="16"/>
                <w:lang w:eastAsia="en-US"/>
              </w:rPr>
              <w:t xml:space="preserve"> (29)</w:t>
            </w:r>
          </w:p>
        </w:tc>
        <w:tc>
          <w:tcPr>
            <w:tcW w:w="1207" w:type="dxa"/>
          </w:tcPr>
          <w:p w14:paraId="65F2ED86" w14:textId="30156715" w:rsidR="00E50242" w:rsidRPr="00F8508D" w:rsidRDefault="00E50242" w:rsidP="001E2380">
            <w:pPr>
              <w:pStyle w:val="TESISYJURIS"/>
              <w:ind w:firstLine="0"/>
              <w:rPr>
                <w:b/>
                <w:sz w:val="16"/>
                <w:szCs w:val="16"/>
                <w:lang w:eastAsia="en-US"/>
              </w:rPr>
            </w:pPr>
            <w:r w:rsidRPr="00F8508D">
              <w:rPr>
                <w:b/>
                <w:sz w:val="16"/>
                <w:szCs w:val="16"/>
                <w:lang w:eastAsia="en-US"/>
              </w:rPr>
              <w:t xml:space="preserve">26            </w:t>
            </w:r>
            <w:r w:rsidRPr="00F8508D">
              <w:rPr>
                <w:sz w:val="16"/>
                <w:szCs w:val="16"/>
                <w:lang w:eastAsia="en-US"/>
              </w:rPr>
              <w:t>(30)</w:t>
            </w:r>
          </w:p>
        </w:tc>
        <w:tc>
          <w:tcPr>
            <w:tcW w:w="1229" w:type="dxa"/>
          </w:tcPr>
          <w:p w14:paraId="338F0B7E" w14:textId="0463BD4A" w:rsidR="00E50242" w:rsidRPr="00F8508D" w:rsidRDefault="00E50242" w:rsidP="00E50242">
            <w:pPr>
              <w:pStyle w:val="TESISYJURIS"/>
              <w:tabs>
                <w:tab w:val="left" w:pos="870"/>
              </w:tabs>
              <w:ind w:firstLine="0"/>
              <w:rPr>
                <w:b/>
                <w:sz w:val="16"/>
                <w:szCs w:val="16"/>
                <w:lang w:eastAsia="en-US"/>
              </w:rPr>
            </w:pPr>
            <w:r w:rsidRPr="00F8508D">
              <w:rPr>
                <w:b/>
                <w:sz w:val="16"/>
                <w:szCs w:val="16"/>
                <w:lang w:eastAsia="en-US"/>
              </w:rPr>
              <w:t>27</w:t>
            </w:r>
          </w:p>
        </w:tc>
        <w:tc>
          <w:tcPr>
            <w:tcW w:w="1224" w:type="dxa"/>
          </w:tcPr>
          <w:p w14:paraId="11B8A423" w14:textId="31CF1B78" w:rsidR="00E50242" w:rsidRPr="00F8508D" w:rsidRDefault="00E50242" w:rsidP="00116B20">
            <w:pPr>
              <w:pStyle w:val="TESISYJURIS"/>
              <w:ind w:firstLine="0"/>
              <w:rPr>
                <w:b/>
                <w:sz w:val="16"/>
                <w:szCs w:val="16"/>
                <w:lang w:eastAsia="en-US"/>
              </w:rPr>
            </w:pPr>
            <w:r w:rsidRPr="00F8508D">
              <w:rPr>
                <w:b/>
                <w:sz w:val="16"/>
                <w:szCs w:val="16"/>
                <w:lang w:eastAsia="en-US"/>
              </w:rPr>
              <w:t>28</w:t>
            </w:r>
          </w:p>
        </w:tc>
        <w:tc>
          <w:tcPr>
            <w:tcW w:w="1211" w:type="dxa"/>
          </w:tcPr>
          <w:p w14:paraId="737D9180" w14:textId="788EEE6B" w:rsidR="00E50242" w:rsidRPr="00F8508D" w:rsidRDefault="00E50242" w:rsidP="00116B20">
            <w:pPr>
              <w:pStyle w:val="TESISYJURIS"/>
              <w:ind w:firstLine="0"/>
              <w:rPr>
                <w:b/>
                <w:sz w:val="16"/>
                <w:szCs w:val="16"/>
                <w:lang w:eastAsia="en-US"/>
              </w:rPr>
            </w:pPr>
            <w:r w:rsidRPr="00F8508D">
              <w:rPr>
                <w:b/>
                <w:sz w:val="16"/>
                <w:szCs w:val="16"/>
                <w:lang w:eastAsia="en-US"/>
              </w:rPr>
              <w:t>29</w:t>
            </w:r>
          </w:p>
        </w:tc>
        <w:tc>
          <w:tcPr>
            <w:tcW w:w="1207" w:type="dxa"/>
          </w:tcPr>
          <w:p w14:paraId="3343E3F2" w14:textId="77777777" w:rsidR="00E50242" w:rsidRPr="00F8508D" w:rsidRDefault="00E50242" w:rsidP="00895AE9">
            <w:pPr>
              <w:pStyle w:val="TESISYJURIS"/>
              <w:ind w:firstLine="0"/>
              <w:rPr>
                <w:sz w:val="16"/>
                <w:szCs w:val="16"/>
                <w:lang w:eastAsia="en-US"/>
              </w:rPr>
            </w:pPr>
          </w:p>
        </w:tc>
      </w:tr>
    </w:tbl>
    <w:p w14:paraId="4E48989B" w14:textId="566F71FE" w:rsidR="00363CFD" w:rsidRPr="00F8508D" w:rsidRDefault="00363CFD" w:rsidP="00363CFD">
      <w:pPr>
        <w:pStyle w:val="SENTENCIAS"/>
      </w:pPr>
    </w:p>
    <w:p w14:paraId="0C750C9F" w14:textId="77777777" w:rsidR="000A71E7" w:rsidRPr="00F8508D" w:rsidRDefault="000A71E7" w:rsidP="00363CFD">
      <w:pPr>
        <w:pStyle w:val="SENTENCIAS"/>
      </w:pPr>
    </w:p>
    <w:p w14:paraId="2A515F8E" w14:textId="0FB862D6" w:rsidR="00B67FF1" w:rsidRPr="00F8508D" w:rsidRDefault="000A71E7" w:rsidP="00363CFD">
      <w:pPr>
        <w:pStyle w:val="SENTENCIAS"/>
      </w:pPr>
      <w:r w:rsidRPr="00F8508D">
        <w:t>Luego entonces, si la parte actora presentó su escrito el día 14 catorce de octubre del año 2019 dos mil diecinueve, y la demanda la presentó el día 29 veintinueve de noviembre del mismo año, debiendo contestar el demandado a más tardar el día 26 veintiséis de noviembre del año 2019 dos mil diecinueve, es que se configura la negativa ficta demandada. ---------------------------------------</w:t>
      </w:r>
    </w:p>
    <w:p w14:paraId="2FB462D1" w14:textId="77777777" w:rsidR="000A71E7" w:rsidRPr="00F8508D" w:rsidRDefault="000A71E7" w:rsidP="00363CFD">
      <w:pPr>
        <w:pStyle w:val="SENTENCIAS"/>
      </w:pPr>
    </w:p>
    <w:p w14:paraId="6D4F9DC4" w14:textId="2DED94C0" w:rsidR="00B67FF1" w:rsidRPr="00F8508D" w:rsidRDefault="000A71E7" w:rsidP="00363CFD">
      <w:pPr>
        <w:pStyle w:val="SENTENCIAS"/>
      </w:pPr>
      <w:r w:rsidRPr="00F8508D">
        <w:t xml:space="preserve">Resulta importante precisar, que </w:t>
      </w:r>
      <w:r w:rsidR="00B67FF1" w:rsidRPr="00F8508D">
        <w:t xml:space="preserve">las demandadas argumentan que la petición del actor fue atendida mediante oficio de fecha </w:t>
      </w:r>
      <w:r w:rsidR="00E50242" w:rsidRPr="00F8508D">
        <w:t>21 veintiuno</w:t>
      </w:r>
      <w:r w:rsidR="00B67FF1" w:rsidRPr="00F8508D">
        <w:t xml:space="preserve"> de octubre del año 2019 dos mil diecinueve, </w:t>
      </w:r>
      <w:r w:rsidR="00761DF3" w:rsidRPr="00F8508D">
        <w:t>el cual fue n</w:t>
      </w:r>
      <w:r w:rsidR="00020714" w:rsidRPr="00F8508D">
        <w:t xml:space="preserve">otificado el día </w:t>
      </w:r>
      <w:r w:rsidR="00E50242" w:rsidRPr="00F8508D">
        <w:t>24 veinticuatro d</w:t>
      </w:r>
      <w:r w:rsidR="00020714" w:rsidRPr="00F8508D">
        <w:t xml:space="preserve">el mismo mes y año, y adjuntan </w:t>
      </w:r>
      <w:r w:rsidR="003C6327" w:rsidRPr="00F8508D">
        <w:t xml:space="preserve">los siguientes documentos, </w:t>
      </w:r>
      <w:r w:rsidR="00020714" w:rsidRPr="00F8508D">
        <w:t xml:space="preserve">con la finalidad de desvirtuar la negativa ficta demandada. </w:t>
      </w:r>
      <w:r w:rsidR="003C6327" w:rsidRPr="00F8508D">
        <w:t>-----------------------------------------------</w:t>
      </w:r>
    </w:p>
    <w:p w14:paraId="55E572D6" w14:textId="2C9E9A7E" w:rsidR="00020714" w:rsidRPr="00F8508D" w:rsidRDefault="00020714" w:rsidP="00363CFD">
      <w:pPr>
        <w:pStyle w:val="SENTENCIAS"/>
      </w:pPr>
    </w:p>
    <w:p w14:paraId="01748047" w14:textId="5441A690" w:rsidR="003C6327" w:rsidRPr="00F8508D" w:rsidRDefault="00E50242" w:rsidP="003C6327">
      <w:pPr>
        <w:pStyle w:val="SENTENCIAS"/>
        <w:numPr>
          <w:ilvl w:val="0"/>
          <w:numId w:val="21"/>
        </w:numPr>
      </w:pPr>
      <w:r w:rsidRPr="00F8508D">
        <w:t>Oficio DJ/0855</w:t>
      </w:r>
      <w:r w:rsidR="003C6327" w:rsidRPr="00F8508D">
        <w:t xml:space="preserve">/2019 (Letras D J diagonal cero </w:t>
      </w:r>
      <w:r w:rsidRPr="00F8508D">
        <w:t xml:space="preserve">ocho cinco </w:t>
      </w:r>
      <w:proofErr w:type="spellStart"/>
      <w:r w:rsidRPr="00F8508D">
        <w:t>cinco</w:t>
      </w:r>
      <w:proofErr w:type="spellEnd"/>
      <w:r w:rsidR="003C6327" w:rsidRPr="00F8508D">
        <w:t xml:space="preserve"> diagonal dos mil diecinueve). -------------------------------------------------</w:t>
      </w:r>
    </w:p>
    <w:p w14:paraId="6D69D0BF" w14:textId="59BC4D8C" w:rsidR="003C6327" w:rsidRPr="00F8508D" w:rsidRDefault="003C6327" w:rsidP="003C6327">
      <w:pPr>
        <w:pStyle w:val="SENTENCIAS"/>
        <w:numPr>
          <w:ilvl w:val="0"/>
          <w:numId w:val="21"/>
        </w:numPr>
      </w:pPr>
      <w:r w:rsidRPr="00F8508D">
        <w:t xml:space="preserve">Citatorio de fecha </w:t>
      </w:r>
      <w:r w:rsidR="00F34C71" w:rsidRPr="00F8508D">
        <w:t>23 veintitrés</w:t>
      </w:r>
      <w:r w:rsidRPr="00F8508D">
        <w:t xml:space="preserve"> de octubre del año 2019 dos mil diecinueve. -------------------------------------------------------------------------</w:t>
      </w:r>
    </w:p>
    <w:p w14:paraId="0F7A2EFE" w14:textId="087E497A" w:rsidR="003C6327" w:rsidRPr="00F8508D" w:rsidRDefault="003C6327" w:rsidP="003C6327">
      <w:pPr>
        <w:pStyle w:val="SENTENCIAS"/>
        <w:numPr>
          <w:ilvl w:val="0"/>
          <w:numId w:val="21"/>
        </w:numPr>
      </w:pPr>
      <w:r w:rsidRPr="00F8508D">
        <w:t>Acta circunstanciada de citatorio de fecha</w:t>
      </w:r>
      <w:r w:rsidR="00F34C71" w:rsidRPr="00F8508D">
        <w:t xml:space="preserve"> 23 veintitrés</w:t>
      </w:r>
      <w:r w:rsidRPr="00F8508D">
        <w:t xml:space="preserve"> de octubre del año 2019 dos mil diecinueve. -----------------</w:t>
      </w:r>
      <w:r w:rsidR="00F34C71" w:rsidRPr="00F8508D">
        <w:t>---------------------------</w:t>
      </w:r>
    </w:p>
    <w:p w14:paraId="5D69922D" w14:textId="54EAB4A9" w:rsidR="003C6327" w:rsidRPr="00F8508D" w:rsidRDefault="003C6327" w:rsidP="003C6327">
      <w:pPr>
        <w:pStyle w:val="SENTENCIAS"/>
        <w:numPr>
          <w:ilvl w:val="0"/>
          <w:numId w:val="21"/>
        </w:numPr>
      </w:pPr>
      <w:r w:rsidRPr="00F8508D">
        <w:t xml:space="preserve">Acta circunstanciada con citatorio de fecha </w:t>
      </w:r>
      <w:r w:rsidR="00F34C71" w:rsidRPr="00F8508D">
        <w:t>24 veinticuatro</w:t>
      </w:r>
      <w:r w:rsidRPr="00F8508D">
        <w:t xml:space="preserve"> de octubre del año 2019 dos mil diecinue</w:t>
      </w:r>
      <w:r w:rsidR="00F34C71" w:rsidRPr="00F8508D">
        <w:t>ve. -----------</w:t>
      </w:r>
      <w:r w:rsidR="000A71E7" w:rsidRPr="00F8508D">
        <w:t>----------------------</w:t>
      </w:r>
    </w:p>
    <w:p w14:paraId="3619A243" w14:textId="3AAE8168" w:rsidR="003C6327" w:rsidRPr="00F8508D" w:rsidRDefault="003C6327" w:rsidP="003C6327">
      <w:pPr>
        <w:pStyle w:val="SENTENCIAS"/>
        <w:numPr>
          <w:ilvl w:val="0"/>
          <w:numId w:val="21"/>
        </w:numPr>
      </w:pPr>
      <w:r w:rsidRPr="00F8508D">
        <w:t>Oficio P/152/2019 (Letra P diagonal ciento cincuenta y dos diagonal dos mil diecinueve), suscrito por el Presidente del Consejo Directivo del Sistema de Agua Potable y Alcantarillado de León. -----------------------------------------------------------------------------</w:t>
      </w:r>
    </w:p>
    <w:p w14:paraId="1072BCFC" w14:textId="77777777" w:rsidR="003C6327" w:rsidRPr="00F8508D" w:rsidRDefault="003C6327" w:rsidP="003C6327">
      <w:pPr>
        <w:pStyle w:val="SENTENCIAS"/>
      </w:pPr>
    </w:p>
    <w:p w14:paraId="10A2DAF2" w14:textId="77777777" w:rsidR="007F4DF4" w:rsidRPr="00F8508D" w:rsidRDefault="007F4DF4" w:rsidP="007F4DF4">
      <w:pPr>
        <w:pStyle w:val="SENTENCIAS"/>
      </w:pPr>
      <w:r w:rsidRPr="00F8508D">
        <w:t>Del análisis de las anteriores constancias el Código de Procedimiento y Justicia Administrativa para el Estado y los Municipios de Guanajuato, aplicado en materia de notificaciones establece lo siguiente: ------------------------</w:t>
      </w:r>
    </w:p>
    <w:p w14:paraId="52B61E99" w14:textId="77777777" w:rsidR="007F4DF4" w:rsidRPr="00F8508D" w:rsidRDefault="007F4DF4" w:rsidP="007F4DF4">
      <w:pPr>
        <w:pStyle w:val="SENTENCIAS"/>
      </w:pPr>
    </w:p>
    <w:p w14:paraId="2FC0C5A0" w14:textId="77777777" w:rsidR="007F4DF4" w:rsidRPr="00F8508D" w:rsidRDefault="007F4DF4" w:rsidP="007F4DF4">
      <w:pPr>
        <w:pStyle w:val="TESISYJURIS"/>
        <w:rPr>
          <w:sz w:val="22"/>
          <w:szCs w:val="22"/>
        </w:rPr>
      </w:pPr>
      <w:r w:rsidRPr="00F8508D">
        <w:rPr>
          <w:b/>
          <w:sz w:val="22"/>
          <w:szCs w:val="22"/>
        </w:rPr>
        <w:t xml:space="preserve">Artículo 41. </w:t>
      </w:r>
      <w:r w:rsidRPr="00F8508D">
        <w:rPr>
          <w:sz w:val="22"/>
          <w:szCs w:val="22"/>
        </w:rPr>
        <w:t xml:space="preserve">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 Cuando exista imposibilidad para hacer la notificación en la forma establecida en este párrafo, previa acta circunstanciada, se acordará la notificación por estrados de todas las actuaciones. </w:t>
      </w:r>
    </w:p>
    <w:p w14:paraId="116A5023" w14:textId="77777777" w:rsidR="007F4DF4" w:rsidRPr="00F8508D" w:rsidRDefault="007F4DF4" w:rsidP="007F4DF4">
      <w:pPr>
        <w:pStyle w:val="TESISYJURIS"/>
        <w:rPr>
          <w:sz w:val="22"/>
          <w:szCs w:val="22"/>
        </w:rPr>
      </w:pPr>
    </w:p>
    <w:p w14:paraId="36910D5B" w14:textId="77777777" w:rsidR="007F4DF4" w:rsidRPr="00F8508D" w:rsidRDefault="007F4DF4" w:rsidP="007F4DF4">
      <w:pPr>
        <w:pStyle w:val="TESISYJURIS"/>
        <w:rPr>
          <w:sz w:val="22"/>
          <w:szCs w:val="22"/>
        </w:rPr>
      </w:pPr>
      <w:r w:rsidRPr="00F8508D">
        <w:rPr>
          <w:sz w:val="22"/>
          <w:szCs w:val="22"/>
        </w:rPr>
        <w:t xml:space="preserve">Cuando el procedimiento administrativo se inicie de oficio, las notificaciones se practicarán en el domicilio registrado ante las autoridades administrativas. </w:t>
      </w:r>
    </w:p>
    <w:p w14:paraId="75BA3033" w14:textId="77777777" w:rsidR="007F4DF4" w:rsidRPr="00F8508D" w:rsidRDefault="007F4DF4" w:rsidP="007F4DF4">
      <w:pPr>
        <w:pStyle w:val="TESISYJURIS"/>
        <w:rPr>
          <w:sz w:val="22"/>
          <w:szCs w:val="22"/>
        </w:rPr>
      </w:pPr>
    </w:p>
    <w:p w14:paraId="02D8140F" w14:textId="77777777" w:rsidR="007F4DF4" w:rsidRPr="00F8508D" w:rsidRDefault="007F4DF4" w:rsidP="007F4DF4">
      <w:pPr>
        <w:pStyle w:val="TESISYJURIS"/>
        <w:rPr>
          <w:sz w:val="22"/>
          <w:szCs w:val="22"/>
        </w:rPr>
      </w:pPr>
      <w:r w:rsidRPr="00F8508D">
        <w:rPr>
          <w:sz w:val="22"/>
          <w:szCs w:val="22"/>
        </w:rPr>
        <w:t xml:space="preserve">Las notificaciones se entenderán con el interesado o su representante legal, previo </w:t>
      </w:r>
      <w:proofErr w:type="spellStart"/>
      <w:r w:rsidRPr="00F8508D">
        <w:rPr>
          <w:sz w:val="22"/>
          <w:szCs w:val="22"/>
        </w:rPr>
        <w:t>cercioramiento</w:t>
      </w:r>
      <w:proofErr w:type="spellEnd"/>
      <w:r w:rsidRPr="00F8508D">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 </w:t>
      </w:r>
    </w:p>
    <w:p w14:paraId="36863CEC" w14:textId="77777777" w:rsidR="007F4DF4" w:rsidRPr="00F8508D" w:rsidRDefault="007F4DF4" w:rsidP="007F4DF4">
      <w:pPr>
        <w:pStyle w:val="SENTENCIAS"/>
        <w:rPr>
          <w:sz w:val="22"/>
          <w:szCs w:val="22"/>
        </w:rPr>
      </w:pPr>
    </w:p>
    <w:p w14:paraId="56DBE96D" w14:textId="77777777" w:rsidR="007F4DF4" w:rsidRPr="00F8508D" w:rsidRDefault="007F4DF4" w:rsidP="007F4DF4">
      <w:pPr>
        <w:pStyle w:val="TESISYJURIS"/>
        <w:rPr>
          <w:sz w:val="22"/>
          <w:szCs w:val="22"/>
        </w:rPr>
      </w:pPr>
      <w:r w:rsidRPr="00F8508D">
        <w:rPr>
          <w:sz w:val="22"/>
          <w:szCs w:val="22"/>
        </w:rPr>
        <w:t>En el momento de la notificación se entregará al notificado o a la persona con quien se entienda la diligencia, copia simple del documento a que se refiere la notificación y de sus anexos cuando los hubiere.</w:t>
      </w:r>
    </w:p>
    <w:p w14:paraId="4D96D436" w14:textId="77777777" w:rsidR="007F4DF4" w:rsidRPr="00F8508D" w:rsidRDefault="007F4DF4" w:rsidP="007F4DF4">
      <w:pPr>
        <w:pStyle w:val="SENTENCIAS"/>
      </w:pPr>
    </w:p>
    <w:p w14:paraId="2E57FEC0" w14:textId="77777777" w:rsidR="007F4DF4" w:rsidRPr="00F8508D" w:rsidRDefault="007F4DF4" w:rsidP="007F4DF4">
      <w:pPr>
        <w:pStyle w:val="SENTENCIAS"/>
      </w:pPr>
    </w:p>
    <w:p w14:paraId="00D4CB25" w14:textId="29D37213" w:rsidR="007F4DF4" w:rsidRPr="00F8508D" w:rsidRDefault="007F4DF4" w:rsidP="007F4DF4">
      <w:pPr>
        <w:pStyle w:val="RESOLUCIONES"/>
      </w:pPr>
      <w:r w:rsidRPr="00F8508D">
        <w:t xml:space="preserve">De lo anterior, se desprende que las notificaciones personales, como en el presente caso, lo es la respuesta a una petición, se realizará en el domicilio señalado para ello, la notificación, en principio se entenderá con el interesado o su representante legal, previo </w:t>
      </w:r>
      <w:proofErr w:type="spellStart"/>
      <w:r w:rsidRPr="00F8508D">
        <w:t>cercioramiento</w:t>
      </w:r>
      <w:proofErr w:type="spellEnd"/>
      <w:r w:rsidRPr="00F8508D">
        <w:t xml:space="preserve"> del domicilio; si no se encuentran se dejará citatorio para que espere a una hora fija del día hábil siguiente. ---------------------------------------------------------------------------------------------</w:t>
      </w:r>
    </w:p>
    <w:p w14:paraId="7E81F12D" w14:textId="77777777" w:rsidR="007F4DF4" w:rsidRPr="00F8508D" w:rsidRDefault="007F4DF4" w:rsidP="007F4DF4">
      <w:pPr>
        <w:pStyle w:val="RESOLUCIONES"/>
      </w:pPr>
    </w:p>
    <w:p w14:paraId="5A0E4807" w14:textId="77777777" w:rsidR="007F4DF4" w:rsidRPr="00F8508D" w:rsidRDefault="007F4DF4" w:rsidP="007F4DF4">
      <w:pPr>
        <w:pStyle w:val="RESOLUCIONES"/>
      </w:pPr>
      <w:r w:rsidRPr="00F8508D">
        <w:lastRenderedPageBreak/>
        <w:t>Ahora bien, si a quien se va a notificar no atiende el citatorio, se realizará por conducto de cualquier persona mayor de edad que se encuentre, y, de negarse a recibirla o ser menor de edad, se realizará por instructivo que se fijará en la puerta del domicilio del interesado. --------------------------------------</w:t>
      </w:r>
    </w:p>
    <w:p w14:paraId="70EE2382" w14:textId="77777777" w:rsidR="007F4DF4" w:rsidRPr="00F8508D" w:rsidRDefault="007F4DF4" w:rsidP="007F4DF4">
      <w:pPr>
        <w:pStyle w:val="RESOLUCIONES"/>
      </w:pPr>
    </w:p>
    <w:p w14:paraId="7AD532CD" w14:textId="77777777" w:rsidR="007F4DF4" w:rsidRPr="00F8508D" w:rsidRDefault="007F4DF4" w:rsidP="007F4DF4">
      <w:pPr>
        <w:pStyle w:val="RESOLUCIONES"/>
      </w:pPr>
      <w:r w:rsidRPr="00F8508D">
        <w:t>Por otro lado, si el domicilio se encuentra cerrado, la citación o notificación se entenderá con el vecino mayor de edad más cercano, fijándose una copia adicional en la puerta o lugar visible del domicilio y solo si el vecino se niega a recibir la notificación o fuere menor de edad, se efectuará por instructivo que se fijará en la puerta del domicilio del notificado. -----------------</w:t>
      </w:r>
    </w:p>
    <w:p w14:paraId="600AD6FC" w14:textId="77777777" w:rsidR="007F4DF4" w:rsidRPr="00F8508D" w:rsidRDefault="007F4DF4" w:rsidP="007F4DF4">
      <w:pPr>
        <w:pStyle w:val="RESOLUCIONES"/>
        <w:rPr>
          <w:sz w:val="20"/>
          <w:szCs w:val="20"/>
        </w:rPr>
      </w:pPr>
    </w:p>
    <w:p w14:paraId="1AE66CC6" w14:textId="3D313270" w:rsidR="007F4DF4" w:rsidRPr="00F8508D" w:rsidRDefault="007F4DF4" w:rsidP="007F4DF4">
      <w:pPr>
        <w:pStyle w:val="RESOLUCIONES"/>
      </w:pPr>
      <w:r w:rsidRPr="00F8508D">
        <w:t>En ese sentido, de las constancias analizadas no se desprende que la notificación se haya llevado a cabo conforme a lo dispuesto en el artículo mencionado, ya que en el citatorio no se especifica con quien se entendió la diligencia, de igual manera en el acta de notificación con fecha 24 veinticuatro de octubre del año 2019 dos mil diecinueve, el notificador omite, si el domicilio se encontraba cerrado, si se llevó a cabo la notificación con el vecino más cercano y si él se niego a recibir la notificación o fuere menor de edad, y que por ello la efectuó por instructivo fijado en la puerta del domicilio del notificado. --------------------------------------------------------------------------------------------</w:t>
      </w:r>
    </w:p>
    <w:p w14:paraId="14E798A3" w14:textId="77777777" w:rsidR="007F4DF4" w:rsidRPr="00F8508D" w:rsidRDefault="007F4DF4" w:rsidP="007F4DF4">
      <w:pPr>
        <w:pStyle w:val="RESOLUCIONES"/>
      </w:pPr>
    </w:p>
    <w:p w14:paraId="13D75B3E" w14:textId="77777777" w:rsidR="007F4DF4" w:rsidRPr="00F8508D" w:rsidRDefault="007F4DF4" w:rsidP="007F4DF4">
      <w:pPr>
        <w:pStyle w:val="RESOLUCIONES"/>
      </w:pPr>
      <w:r w:rsidRPr="00F8508D">
        <w:t xml:space="preserve">En razón de lo anterior, no puede tenerse como legalmente realizada la notificación y en consecuencia como otorgándose respuesta a lo peticionado por el actor a las demandadas, resultando así la configuración de la negativa ficta. </w:t>
      </w:r>
    </w:p>
    <w:p w14:paraId="250BF5C7" w14:textId="77777777" w:rsidR="003C6327" w:rsidRPr="00F8508D" w:rsidRDefault="003C6327" w:rsidP="003C6327">
      <w:pPr>
        <w:pStyle w:val="SENTENCIAS"/>
      </w:pPr>
    </w:p>
    <w:p w14:paraId="56E0A065" w14:textId="77777777" w:rsidR="003C6327" w:rsidRPr="00F8508D" w:rsidRDefault="003C6327" w:rsidP="003C6327">
      <w:pPr>
        <w:pStyle w:val="SENTENCIAS"/>
      </w:pPr>
      <w:r w:rsidRPr="00F8508D">
        <w:t>Al respecto, resulta aplicable el siguiente la Jurisprudencia No. 124, sustentada por el otrora Tribunal Fiscal de la Federación, Sala Superior, consultable en la Revista del Tribunal Fiscal de la Federación, Año IV, No. 28, Abril de 1982, página 375. ---------------------------------------------------------------------</w:t>
      </w:r>
    </w:p>
    <w:p w14:paraId="02761903" w14:textId="77777777" w:rsidR="003C6327" w:rsidRPr="00F8508D" w:rsidRDefault="003C6327" w:rsidP="003C6327">
      <w:pPr>
        <w:autoSpaceDE w:val="0"/>
        <w:autoSpaceDN w:val="0"/>
        <w:adjustRightInd w:val="0"/>
      </w:pPr>
    </w:p>
    <w:p w14:paraId="07AA4529" w14:textId="77777777" w:rsidR="003C6327" w:rsidRPr="00F8508D" w:rsidRDefault="003C6327" w:rsidP="003C6327">
      <w:pPr>
        <w:pStyle w:val="TESISYJURIS"/>
        <w:rPr>
          <w:sz w:val="22"/>
          <w:szCs w:val="22"/>
        </w:rPr>
      </w:pPr>
      <w:r w:rsidRPr="00F8508D">
        <w:rPr>
          <w:sz w:val="22"/>
          <w:szCs w:val="22"/>
        </w:rPr>
        <w:t xml:space="preserve">NEGATIVA FICTA.- SE CONFIGURA SI LA AUTORIDAD NO NOTIFICA AL PROMOVENTE CON ANTERIORIDAD A LA PRESENTACIÓN DE LA DEMANDA, LA RESOLUCIÓN EXPRESA.- De conformidad con lo dispuesto por el </w:t>
      </w:r>
      <w:r w:rsidRPr="00F8508D">
        <w:rPr>
          <w:sz w:val="22"/>
          <w:szCs w:val="22"/>
        </w:rPr>
        <w:lastRenderedPageBreak/>
        <w:t>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aún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w:t>
      </w:r>
    </w:p>
    <w:p w14:paraId="6D8DA014" w14:textId="77777777" w:rsidR="003C6327" w:rsidRPr="00F8508D" w:rsidRDefault="003C6327" w:rsidP="00363CFD">
      <w:pPr>
        <w:pStyle w:val="SENTENCIAS"/>
      </w:pPr>
    </w:p>
    <w:p w14:paraId="0D523EA4" w14:textId="77777777" w:rsidR="003C6327" w:rsidRPr="00F8508D" w:rsidRDefault="003C6327" w:rsidP="00363CFD">
      <w:pPr>
        <w:pStyle w:val="SENTENCIAS"/>
      </w:pPr>
    </w:p>
    <w:p w14:paraId="39F343AE" w14:textId="77777777" w:rsidR="00DE23D1" w:rsidRPr="00F8508D" w:rsidRDefault="00DE23D1" w:rsidP="00DE23D1">
      <w:pPr>
        <w:pStyle w:val="RESOLUCIONES"/>
        <w:rPr>
          <w:rFonts w:cs="Calibri"/>
          <w:b/>
          <w:bCs/>
          <w:iCs/>
        </w:rPr>
      </w:pPr>
      <w:r w:rsidRPr="00F8508D">
        <w:rPr>
          <w:rFonts w:cs="Calibri"/>
          <w:b/>
        </w:rPr>
        <w:t xml:space="preserve">TERCERO. </w:t>
      </w:r>
      <w:r w:rsidRPr="00F8508D">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8508D">
        <w:rPr>
          <w:rFonts w:cs="Calibri"/>
        </w:rPr>
        <w:t>. ----------------</w:t>
      </w:r>
      <w:r w:rsidRPr="00F8508D">
        <w:rPr>
          <w:rFonts w:cs="Calibri"/>
          <w:b/>
          <w:bCs/>
          <w:iCs/>
        </w:rPr>
        <w:t>-</w:t>
      </w:r>
    </w:p>
    <w:p w14:paraId="44784E2A" w14:textId="77777777" w:rsidR="00DE23D1" w:rsidRPr="00F8508D" w:rsidRDefault="00DE23D1" w:rsidP="00DE23D1">
      <w:pPr>
        <w:spacing w:line="360" w:lineRule="auto"/>
        <w:ind w:firstLine="708"/>
        <w:jc w:val="both"/>
        <w:rPr>
          <w:rFonts w:ascii="Century" w:hAnsi="Century" w:cs="Calibri"/>
          <w:b/>
          <w:bCs/>
          <w:iCs/>
        </w:rPr>
      </w:pPr>
    </w:p>
    <w:p w14:paraId="1796C9AD" w14:textId="27DEE404" w:rsidR="00DE23D1" w:rsidRPr="00F8508D" w:rsidRDefault="00DE23D1" w:rsidP="00DE23D1">
      <w:pPr>
        <w:pStyle w:val="RESOLUCIONES"/>
      </w:pPr>
      <w:r w:rsidRPr="00F8508D">
        <w:t xml:space="preserve">Luego entonces, la autoridad demandada </w:t>
      </w:r>
      <w:r w:rsidR="00E17A48" w:rsidRPr="00F8508D">
        <w:t xml:space="preserve">sólo hace valer </w:t>
      </w:r>
      <w:r w:rsidRPr="00F8508D">
        <w:t>excepciones y defensas, señalando las siguientes: ---------------------------------------</w:t>
      </w:r>
      <w:r w:rsidR="00E17A48" w:rsidRPr="00F8508D">
        <w:t>------------------</w:t>
      </w:r>
    </w:p>
    <w:p w14:paraId="0EC3B643" w14:textId="77777777" w:rsidR="00DE23D1" w:rsidRPr="00F8508D" w:rsidRDefault="00DE23D1" w:rsidP="00DE23D1">
      <w:pPr>
        <w:pStyle w:val="RESOLUCIONES"/>
      </w:pPr>
    </w:p>
    <w:p w14:paraId="0533D59A" w14:textId="14BB0CEA" w:rsidR="00DE23D1" w:rsidRPr="00F8508D" w:rsidRDefault="00DE23D1" w:rsidP="00DE23D1">
      <w:pPr>
        <w:pStyle w:val="RESOLUCIONES"/>
        <w:numPr>
          <w:ilvl w:val="0"/>
          <w:numId w:val="15"/>
        </w:numPr>
        <w:rPr>
          <w:i/>
          <w:sz w:val="22"/>
          <w:szCs w:val="22"/>
        </w:rPr>
      </w:pPr>
      <w:r w:rsidRPr="00F8508D">
        <w:rPr>
          <w:i/>
          <w:sz w:val="22"/>
          <w:szCs w:val="22"/>
        </w:rPr>
        <w:t>Improcedencia de la acción de nulidad que pretende deducir el actor, al no configurarse la supuesta determinación del crédito fiscal en el caso concreto, aducido por la actora.</w:t>
      </w:r>
      <w:r w:rsidR="007F4DF4" w:rsidRPr="00F8508D">
        <w:rPr>
          <w:i/>
          <w:sz w:val="22"/>
          <w:szCs w:val="22"/>
        </w:rPr>
        <w:t xml:space="preserve"> </w:t>
      </w:r>
      <w:r w:rsidRPr="00F8508D">
        <w:rPr>
          <w:i/>
          <w:sz w:val="22"/>
          <w:szCs w:val="22"/>
        </w:rPr>
        <w:t>--------------------------------------------</w:t>
      </w:r>
      <w:r w:rsidR="007F4DF4" w:rsidRPr="00F8508D">
        <w:rPr>
          <w:i/>
          <w:sz w:val="22"/>
          <w:szCs w:val="22"/>
        </w:rPr>
        <w:t>---------------</w:t>
      </w:r>
    </w:p>
    <w:p w14:paraId="30961D55" w14:textId="5CF8EB67" w:rsidR="00DE23D1" w:rsidRPr="00F8508D" w:rsidRDefault="00DE23D1" w:rsidP="00DE23D1">
      <w:pPr>
        <w:pStyle w:val="RESOLUCIONES"/>
        <w:numPr>
          <w:ilvl w:val="0"/>
          <w:numId w:val="15"/>
        </w:numPr>
        <w:rPr>
          <w:i/>
          <w:sz w:val="22"/>
          <w:szCs w:val="22"/>
        </w:rPr>
      </w:pPr>
      <w:r w:rsidRPr="00F8508D">
        <w:rPr>
          <w:i/>
          <w:sz w:val="22"/>
          <w:szCs w:val="22"/>
        </w:rPr>
        <w:t>Carencia de derecho, al no contar con fundamento legal que sustente su accionar, lo cual provoca la improcedencia de su pretensión. -----</w:t>
      </w:r>
      <w:r w:rsidR="007F4DF4" w:rsidRPr="00F8508D">
        <w:rPr>
          <w:i/>
          <w:sz w:val="22"/>
          <w:szCs w:val="22"/>
        </w:rPr>
        <w:t>--------------</w:t>
      </w:r>
    </w:p>
    <w:p w14:paraId="09F01C0D" w14:textId="67079F7B" w:rsidR="00DE23D1" w:rsidRPr="00F8508D" w:rsidRDefault="00DE23D1" w:rsidP="00DE23D1">
      <w:pPr>
        <w:pStyle w:val="RESOLUCIONES"/>
        <w:numPr>
          <w:ilvl w:val="0"/>
          <w:numId w:val="15"/>
        </w:numPr>
        <w:rPr>
          <w:i/>
          <w:sz w:val="22"/>
          <w:szCs w:val="22"/>
        </w:rPr>
      </w:pPr>
      <w:r w:rsidRPr="00F8508D">
        <w:rPr>
          <w:i/>
          <w:sz w:val="22"/>
          <w:szCs w:val="22"/>
        </w:rPr>
        <w:t xml:space="preserve">La defensa jurídica sine </w:t>
      </w:r>
      <w:proofErr w:type="spellStart"/>
      <w:r w:rsidRPr="00F8508D">
        <w:rPr>
          <w:i/>
          <w:sz w:val="22"/>
          <w:szCs w:val="22"/>
        </w:rPr>
        <w:t>action</w:t>
      </w:r>
      <w:proofErr w:type="spellEnd"/>
      <w:r w:rsidRPr="00F8508D">
        <w:rPr>
          <w:i/>
          <w:sz w:val="22"/>
          <w:szCs w:val="22"/>
        </w:rPr>
        <w:t xml:space="preserve"> </w:t>
      </w:r>
      <w:proofErr w:type="spellStart"/>
      <w:r w:rsidRPr="00F8508D">
        <w:rPr>
          <w:i/>
          <w:sz w:val="22"/>
          <w:szCs w:val="22"/>
        </w:rPr>
        <w:t>agis</w:t>
      </w:r>
      <w:proofErr w:type="spellEnd"/>
      <w:r w:rsidRPr="00F8508D">
        <w:rPr>
          <w:i/>
          <w:sz w:val="22"/>
          <w:szCs w:val="22"/>
        </w:rPr>
        <w:t xml:space="preserve"> a fin de arrojar la carga de la prueba al actor. -----------------------------------------------------------------------</w:t>
      </w:r>
      <w:r w:rsidR="007F4DF4" w:rsidRPr="00F8508D">
        <w:rPr>
          <w:i/>
          <w:sz w:val="22"/>
          <w:szCs w:val="22"/>
        </w:rPr>
        <w:t>----------------------</w:t>
      </w:r>
    </w:p>
    <w:p w14:paraId="5B70CDDA" w14:textId="181E05BB" w:rsidR="00DE23D1" w:rsidRPr="00F8508D" w:rsidRDefault="00DE23D1" w:rsidP="00DE23D1">
      <w:pPr>
        <w:pStyle w:val="RESOLUCIONES"/>
        <w:numPr>
          <w:ilvl w:val="0"/>
          <w:numId w:val="15"/>
        </w:numPr>
        <w:rPr>
          <w:i/>
        </w:rPr>
      </w:pPr>
      <w:r w:rsidRPr="00F8508D">
        <w:rPr>
          <w:i/>
          <w:sz w:val="22"/>
          <w:szCs w:val="22"/>
        </w:rPr>
        <w:t xml:space="preserve">La defensa jurídica non </w:t>
      </w:r>
      <w:proofErr w:type="spellStart"/>
      <w:r w:rsidRPr="00F8508D">
        <w:rPr>
          <w:i/>
          <w:sz w:val="22"/>
          <w:szCs w:val="22"/>
        </w:rPr>
        <w:t>mutati</w:t>
      </w:r>
      <w:proofErr w:type="spellEnd"/>
      <w:r w:rsidRPr="00F8508D">
        <w:rPr>
          <w:i/>
          <w:sz w:val="22"/>
          <w:szCs w:val="22"/>
        </w:rPr>
        <w:t xml:space="preserve"> </w:t>
      </w:r>
      <w:proofErr w:type="spellStart"/>
      <w:r w:rsidRPr="00F8508D">
        <w:rPr>
          <w:i/>
          <w:sz w:val="22"/>
          <w:szCs w:val="22"/>
        </w:rPr>
        <w:t>libelli</w:t>
      </w:r>
      <w:proofErr w:type="spellEnd"/>
      <w:r w:rsidRPr="00F8508D">
        <w:rPr>
          <w:i/>
          <w:sz w:val="22"/>
          <w:szCs w:val="22"/>
        </w:rPr>
        <w:t xml:space="preserve"> a efecto de que no se altere o varíe el contenido de la Litis en este asunto.</w:t>
      </w:r>
      <w:r w:rsidR="007F4DF4" w:rsidRPr="00F8508D">
        <w:rPr>
          <w:i/>
          <w:sz w:val="22"/>
          <w:szCs w:val="22"/>
        </w:rPr>
        <w:t xml:space="preserve"> </w:t>
      </w:r>
      <w:r w:rsidRPr="00F8508D">
        <w:rPr>
          <w:i/>
          <w:sz w:val="22"/>
          <w:szCs w:val="22"/>
        </w:rPr>
        <w:t>---------------------------------</w:t>
      </w:r>
      <w:r w:rsidR="007F4DF4" w:rsidRPr="00F8508D">
        <w:rPr>
          <w:i/>
          <w:sz w:val="22"/>
          <w:szCs w:val="22"/>
        </w:rPr>
        <w:t>-------------------</w:t>
      </w:r>
    </w:p>
    <w:p w14:paraId="1EBC0882" w14:textId="77777777" w:rsidR="007F4DF4" w:rsidRPr="00F8508D" w:rsidRDefault="007F4DF4" w:rsidP="00DE23D1">
      <w:pPr>
        <w:pStyle w:val="SENTENCIAS"/>
      </w:pPr>
    </w:p>
    <w:p w14:paraId="531AE96A" w14:textId="77777777" w:rsidR="007F4DF4" w:rsidRPr="00F8508D" w:rsidRDefault="007F4DF4" w:rsidP="00DE23D1">
      <w:pPr>
        <w:pStyle w:val="SENTENCIAS"/>
      </w:pPr>
    </w:p>
    <w:p w14:paraId="5F66EC3B" w14:textId="77777777" w:rsidR="007F4DF4" w:rsidRPr="00F8508D" w:rsidRDefault="007F4DF4" w:rsidP="007F4DF4">
      <w:pPr>
        <w:pStyle w:val="SENTENCIAS"/>
      </w:pPr>
      <w:r w:rsidRPr="00F8508D">
        <w:t xml:space="preserve">Respecto de las anteriores excepciones y defensas, se determina que no le asiste la razón a la parte demandada, ya que el presente proceso administrativo se rige conforme a lo previsto en el Código de Procedimiento y Justicia Administrativa para el Estado y los Municipios de Guanajuato, mismo </w:t>
      </w:r>
      <w:r w:rsidRPr="00F8508D">
        <w:lastRenderedPageBreak/>
        <w:t>que no regula excepciones y defensas, aunada a la circunstancia de que los argumentos vertidos por la demandada necesariamente obligan a quien resuelve a entrar y estudiar el fondo del presente asunto, al señalar cuestiones que implican analizar el acto impugnado. --------------------------------------------------</w:t>
      </w:r>
    </w:p>
    <w:p w14:paraId="285802D6" w14:textId="77777777" w:rsidR="00DE23D1" w:rsidRPr="00F8508D" w:rsidRDefault="00DE23D1" w:rsidP="00DE23D1">
      <w:pPr>
        <w:pStyle w:val="RESOLUCIONES"/>
        <w:ind w:left="1069" w:firstLine="0"/>
      </w:pPr>
    </w:p>
    <w:p w14:paraId="5371A3EF" w14:textId="77777777" w:rsidR="00DE23D1" w:rsidRPr="00F8508D" w:rsidRDefault="00DE23D1" w:rsidP="00DE23D1">
      <w:pPr>
        <w:pStyle w:val="RESOLUCIONES"/>
      </w:pPr>
      <w:r w:rsidRPr="00F8508D">
        <w:t>Por último,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p>
    <w:p w14:paraId="49AAD9A5" w14:textId="77777777" w:rsidR="00DE23D1" w:rsidRPr="00F8508D" w:rsidRDefault="00DE23D1" w:rsidP="00DE23D1">
      <w:pPr>
        <w:pStyle w:val="RESOLUCIONES"/>
      </w:pPr>
    </w:p>
    <w:p w14:paraId="3A6C7645" w14:textId="77777777" w:rsidR="00DE23D1" w:rsidRPr="00F8508D" w:rsidRDefault="00DE23D1" w:rsidP="00DE23D1">
      <w:pPr>
        <w:pStyle w:val="RESOLUCIONES"/>
      </w:pPr>
      <w:r w:rsidRPr="00F8508D">
        <w:rPr>
          <w:rFonts w:cs="Calibri"/>
          <w:b/>
          <w:bCs/>
          <w:iCs/>
        </w:rPr>
        <w:t>CUARTO.</w:t>
      </w:r>
      <w:r w:rsidRPr="00F8508D">
        <w:t xml:space="preserve"> Corresponde ahora el estudio de la resolución expresa otorgada por la autoridad demandada al momento de formular su contestación. </w:t>
      </w:r>
    </w:p>
    <w:p w14:paraId="6E01FB0C" w14:textId="77777777" w:rsidR="00DE23D1" w:rsidRPr="00F8508D" w:rsidRDefault="00DE23D1" w:rsidP="00DE23D1">
      <w:pPr>
        <w:pStyle w:val="RESOLUCIONES"/>
      </w:pPr>
    </w:p>
    <w:p w14:paraId="5D08EE39" w14:textId="77777777" w:rsidR="00DE23D1" w:rsidRPr="00F8508D" w:rsidRDefault="00DE23D1" w:rsidP="00DE23D1">
      <w:pPr>
        <w:pStyle w:val="SENTENCIAS"/>
      </w:pPr>
      <w:r w:rsidRPr="00F8508D">
        <w:t xml:space="preserve">Es preciso señalar que cuando se impugna una negativa ficta, la </w:t>
      </w:r>
      <w:proofErr w:type="spellStart"/>
      <w:r w:rsidRPr="00F8508D">
        <w:t>litis</w:t>
      </w:r>
      <w:proofErr w:type="spellEnd"/>
      <w:r w:rsidRPr="00F8508D">
        <w:t xml:space="preserve"> se traba al momento en que el accionante formula su ampliación de demanda y a su vez, con los argumentos expuestos por la autoridad al formular su contestación a la ampliación de demanda. -------------------------------------------------</w:t>
      </w:r>
    </w:p>
    <w:p w14:paraId="3AA7EC14" w14:textId="77777777" w:rsidR="00DE23D1" w:rsidRPr="00F8508D" w:rsidRDefault="00DE23D1" w:rsidP="00DE23D1">
      <w:pPr>
        <w:pStyle w:val="SENTENCIAS"/>
      </w:pPr>
    </w:p>
    <w:p w14:paraId="5718A045" w14:textId="77777777" w:rsidR="00DE23D1" w:rsidRPr="00F8508D" w:rsidRDefault="00DE23D1" w:rsidP="00DE23D1">
      <w:pPr>
        <w:pStyle w:val="RESOLUCIONES"/>
      </w:pPr>
      <w:r w:rsidRPr="00F8508D">
        <w:t>Sirve de apoyo a lo anterior, la tesis aislada número I.17o.A.27 A, emitida por el Décimo Séptimo Tribunal Colegiado en Materia Administrativa del Primer Circuito, publicada en el Semanario Judicial de la Federación y su Gaceta Tomo XXXIII, Mayo de 2011, Novena Época, Pagina: 1205. ---------------</w:t>
      </w:r>
    </w:p>
    <w:p w14:paraId="66C94B35" w14:textId="77777777" w:rsidR="00DE23D1" w:rsidRPr="00F8508D" w:rsidRDefault="00DE23D1" w:rsidP="00DE23D1">
      <w:pPr>
        <w:pStyle w:val="RESOLUCIONES"/>
      </w:pPr>
    </w:p>
    <w:p w14:paraId="53572FC8" w14:textId="77777777" w:rsidR="00DE23D1" w:rsidRPr="00F8508D" w:rsidRDefault="00DE23D1" w:rsidP="00DE23D1">
      <w:pPr>
        <w:pStyle w:val="TESISYJURIS"/>
        <w:rPr>
          <w:sz w:val="22"/>
          <w:szCs w:val="22"/>
        </w:rPr>
      </w:pPr>
      <w:r w:rsidRPr="00F8508D">
        <w:rPr>
          <w:sz w:val="22"/>
          <w:szCs w:val="22"/>
        </w:rPr>
        <w:t xml:space="preserve">JUICIO CONTENCIOSO ADMINISTRATIVO. LA CONTESTACIÓN DE DEMANDA DE LA AUTORIDAD RESPECTO DE UNA NEGATIVA FICTA NO CREA UN NUEVO ACTO, SINO QUE A TRAVÉS DE ELLA SE DAN LOS FUNDAMENTOS Y MOTIVOS DE LA RESOLUCIÓN PRIMIGENIA. De conformidad con el artículo 22 de la Ley Federal de Procedimiento Contencioso Administrativo, en caso de resolución negativa ficta, la autoridad demandada expresará los hechos y el derecho en que aquélla se apoya y contra éstos el actor está facultado para ampliar su demanda, de conformidad con el artículo 17, fracción I, de la citada ley; en razón de ello, no resulta factible concluir que dicha actuación procesal genera un nuevo acto de autoridad que pueda ser considerado como respuesta expresa, pues se trata de la misma negativa impugnada, reforzada con fundamentos </w:t>
      </w:r>
      <w:r w:rsidRPr="00F8508D">
        <w:rPr>
          <w:sz w:val="22"/>
          <w:szCs w:val="22"/>
        </w:rPr>
        <w:lastRenderedPageBreak/>
        <w:t>y motivos en los que la autoridad apoya el sentido de afectación al particular. DECIMO SEPTIMO TRIBUNAL COLEGIADO EN MATERIA ADMINISTRATIVA DEL PRIMER CIRCUITO</w:t>
      </w:r>
    </w:p>
    <w:p w14:paraId="52D0EB57" w14:textId="77777777" w:rsidR="00DE23D1" w:rsidRPr="00F8508D" w:rsidRDefault="00DE23D1" w:rsidP="00DE23D1">
      <w:pPr>
        <w:pStyle w:val="TESISYJURIS"/>
        <w:rPr>
          <w:sz w:val="22"/>
          <w:szCs w:val="22"/>
        </w:rPr>
      </w:pPr>
    </w:p>
    <w:p w14:paraId="33E140B9" w14:textId="77777777" w:rsidR="00DE23D1" w:rsidRPr="00F8508D" w:rsidRDefault="00DE23D1" w:rsidP="00DE23D1">
      <w:pPr>
        <w:pStyle w:val="SENTENCIAS"/>
      </w:pPr>
    </w:p>
    <w:p w14:paraId="637CC40F" w14:textId="2F52C3FB" w:rsidR="00DE23D1" w:rsidRPr="00F8508D" w:rsidRDefault="00DE23D1" w:rsidP="00DE23D1">
      <w:pPr>
        <w:pStyle w:val="SENTENCIAS"/>
      </w:pPr>
      <w:r w:rsidRPr="00F8508D">
        <w:t>Ahora bien, la</w:t>
      </w:r>
      <w:r w:rsidR="00445EEC" w:rsidRPr="00F8508D">
        <w:t xml:space="preserve"> parte</w:t>
      </w:r>
      <w:r w:rsidRPr="00F8508D">
        <w:t xml:space="preserve"> actora en su escrito inicial de demanda señala: -----</w:t>
      </w:r>
    </w:p>
    <w:p w14:paraId="447A5EE5" w14:textId="77777777" w:rsidR="00DE23D1" w:rsidRPr="00F8508D" w:rsidRDefault="00DE23D1" w:rsidP="00DE23D1">
      <w:pPr>
        <w:spacing w:line="360" w:lineRule="auto"/>
        <w:jc w:val="both"/>
        <w:rPr>
          <w:sz w:val="28"/>
          <w:szCs w:val="28"/>
        </w:rPr>
      </w:pPr>
    </w:p>
    <w:p w14:paraId="2597632A" w14:textId="77777777" w:rsidR="00DE23D1" w:rsidRPr="00F8508D" w:rsidRDefault="00DE23D1" w:rsidP="00DE23D1">
      <w:pPr>
        <w:pStyle w:val="SENTENCIAS"/>
        <w:rPr>
          <w:i/>
          <w:sz w:val="22"/>
          <w:szCs w:val="22"/>
        </w:rPr>
      </w:pPr>
      <w:r w:rsidRPr="00F8508D">
        <w:rPr>
          <w:i/>
          <w:sz w:val="22"/>
          <w:szCs w:val="22"/>
        </w:rPr>
        <w:t>“  […] Por tanto, es jurídicamente imposible que el particular manifieste adecuadamente los conceptos que estima violados al momento de presentar la demanda, debido a que desconoce los motivos o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w:t>
      </w:r>
    </w:p>
    <w:p w14:paraId="3BC41248" w14:textId="77777777" w:rsidR="00DE23D1" w:rsidRPr="00F8508D" w:rsidRDefault="00DE23D1" w:rsidP="00DE23D1">
      <w:pPr>
        <w:pStyle w:val="RESOLUCIONES"/>
      </w:pPr>
    </w:p>
    <w:p w14:paraId="5C57C7FE" w14:textId="77777777" w:rsidR="00445EEC" w:rsidRPr="00F8508D" w:rsidRDefault="00445EEC" w:rsidP="00445EEC">
      <w:pPr>
        <w:pStyle w:val="RESOLUCIONES"/>
      </w:pPr>
      <w:r w:rsidRPr="00F8508D">
        <w:t xml:space="preserve">Por su parte las demandadas en su contestación argumentan que se dio respuesta al actor a través del oficio DJ/0855/2019 (Letras DJ diagonal cero ocho cinco </w:t>
      </w:r>
      <w:proofErr w:type="spellStart"/>
      <w:r w:rsidRPr="00F8508D">
        <w:t>cinco</w:t>
      </w:r>
      <w:proofErr w:type="spellEnd"/>
      <w:r w:rsidRPr="00F8508D">
        <w:t xml:space="preserve"> diagonal dos mil diecinueve). --------------------------------------------</w:t>
      </w:r>
    </w:p>
    <w:p w14:paraId="2EA04C1E" w14:textId="77777777" w:rsidR="00445EEC" w:rsidRPr="00F8508D" w:rsidRDefault="00445EEC" w:rsidP="00445EEC">
      <w:pPr>
        <w:pStyle w:val="RESOLUCIONES"/>
      </w:pPr>
    </w:p>
    <w:p w14:paraId="5694E381" w14:textId="77777777" w:rsidR="00445EEC" w:rsidRPr="00F8508D" w:rsidRDefault="00445EEC" w:rsidP="00445EEC">
      <w:pPr>
        <w:pStyle w:val="RESOLUCIONES"/>
      </w:pPr>
      <w:r w:rsidRPr="00F8508D">
        <w:t>El actor en su ampliación a la demanda señala que no existe legal respuesta, que se soslaya la subrogación que en derechos y obligaciones atañe al propietario y poseedor del inmueble y que se evidencia la falta de cumplimiento de requisitos y elementos de validez del acto impugnado. --------</w:t>
      </w:r>
    </w:p>
    <w:p w14:paraId="28E8A614" w14:textId="77777777" w:rsidR="00445EEC" w:rsidRPr="00F8508D" w:rsidRDefault="00445EEC" w:rsidP="00445EEC">
      <w:pPr>
        <w:pStyle w:val="RESOLUCIONES"/>
      </w:pPr>
    </w:p>
    <w:p w14:paraId="00381B6C" w14:textId="3AF61D55" w:rsidR="00445EEC" w:rsidRPr="00F8508D" w:rsidRDefault="00445EEC" w:rsidP="00445EEC">
      <w:pPr>
        <w:pStyle w:val="RESOLUCIONES"/>
      </w:pPr>
      <w:r w:rsidRPr="00F8508D">
        <w:t>En la ampliación a la contestación a la demanda, el inspector demandado reitera que se otorgó respuesta a la solicitud del actor. ---------------</w:t>
      </w:r>
    </w:p>
    <w:p w14:paraId="0ED01FDF" w14:textId="77777777" w:rsidR="00445EEC" w:rsidRPr="00F8508D" w:rsidRDefault="00445EEC" w:rsidP="00445EEC">
      <w:pPr>
        <w:pStyle w:val="RESOLUCIONES"/>
      </w:pPr>
    </w:p>
    <w:p w14:paraId="112BE1D4" w14:textId="09980B8B" w:rsidR="00DE23D1" w:rsidRPr="00F8508D" w:rsidRDefault="00DE23D1" w:rsidP="00DE23D1">
      <w:pPr>
        <w:pStyle w:val="RESOLUCIONES"/>
      </w:pPr>
      <w:r w:rsidRPr="00F8508D">
        <w:t>En el caso concreto y a fin de otorgar mayor claridad al asunto expuesto por las partes, es necesario hacer referencia de los hechos que dieron origen a la petición de la impetrante, de la cual deriva la negativa que ahora se controvierte, en ese sentido, en su escrito petitorio señala: ---------------------------</w:t>
      </w:r>
    </w:p>
    <w:p w14:paraId="5B8345AD" w14:textId="77777777" w:rsidR="00DE23D1" w:rsidRPr="00F8508D" w:rsidRDefault="00DE23D1" w:rsidP="00DE23D1">
      <w:pPr>
        <w:pStyle w:val="RESOLUCIONES"/>
      </w:pPr>
    </w:p>
    <w:p w14:paraId="4A164D6E" w14:textId="2AB99F79" w:rsidR="00DE23D1" w:rsidRPr="00F8508D" w:rsidRDefault="00DE23D1" w:rsidP="00DE23D1">
      <w:pPr>
        <w:pStyle w:val="RESOLUCIONES"/>
        <w:ind w:left="1069" w:firstLine="0"/>
        <w:rPr>
          <w:i/>
          <w:sz w:val="22"/>
          <w:szCs w:val="22"/>
          <w:lang w:val="es-MX"/>
        </w:rPr>
      </w:pPr>
      <w:proofErr w:type="gramStart"/>
      <w:r w:rsidRPr="00F8508D">
        <w:rPr>
          <w:i/>
          <w:sz w:val="22"/>
          <w:szCs w:val="22"/>
          <w:lang w:val="es-MX"/>
        </w:rPr>
        <w:t xml:space="preserve">“ </w:t>
      </w:r>
      <w:r w:rsidRPr="00F8508D">
        <w:rPr>
          <w:i/>
          <w:sz w:val="22"/>
          <w:szCs w:val="22"/>
        </w:rPr>
        <w:t>[</w:t>
      </w:r>
      <w:proofErr w:type="gramEnd"/>
      <w:r w:rsidRPr="00F8508D">
        <w:rPr>
          <w:i/>
          <w:sz w:val="22"/>
          <w:szCs w:val="22"/>
        </w:rPr>
        <w:t xml:space="preserve">…] comparezco mediante el presente libelo, </w:t>
      </w:r>
      <w:r w:rsidR="00445EEC" w:rsidRPr="00F8508D">
        <w:rPr>
          <w:i/>
          <w:sz w:val="22"/>
          <w:szCs w:val="22"/>
        </w:rPr>
        <w:t xml:space="preserve">[…] </w:t>
      </w:r>
      <w:r w:rsidRPr="00F8508D">
        <w:rPr>
          <w:i/>
          <w:sz w:val="22"/>
          <w:szCs w:val="22"/>
          <w:lang w:val="es-MX"/>
        </w:rPr>
        <w:t>en:</w:t>
      </w:r>
    </w:p>
    <w:p w14:paraId="132704B3" w14:textId="77777777" w:rsidR="00DE23D1" w:rsidRPr="00F8508D" w:rsidRDefault="00DE23D1" w:rsidP="00DE23D1">
      <w:pPr>
        <w:pStyle w:val="RESOLUCIONES"/>
        <w:ind w:left="1069" w:firstLine="0"/>
        <w:rPr>
          <w:i/>
          <w:sz w:val="22"/>
          <w:szCs w:val="22"/>
          <w:lang w:val="es-MX"/>
        </w:rPr>
      </w:pPr>
    </w:p>
    <w:p w14:paraId="17F90568" w14:textId="77F0C6DA" w:rsidR="00DE23D1" w:rsidRPr="00F8508D" w:rsidRDefault="00DE23D1" w:rsidP="00DE23D1">
      <w:pPr>
        <w:pStyle w:val="RESOLUCIONES"/>
        <w:ind w:left="1069" w:firstLine="0"/>
        <w:rPr>
          <w:i/>
          <w:sz w:val="22"/>
          <w:szCs w:val="22"/>
          <w:lang w:val="es-MX"/>
        </w:rPr>
      </w:pPr>
      <w:r w:rsidRPr="00F8508D">
        <w:rPr>
          <w:i/>
          <w:sz w:val="22"/>
          <w:szCs w:val="22"/>
          <w:lang w:val="es-MX"/>
        </w:rPr>
        <w:lastRenderedPageBreak/>
        <w:t>El desahogo de la REVISIÓN DE SISTEMAS DE PRE-TRATAMIENTO Y TRATAMIE</w:t>
      </w:r>
      <w:r w:rsidR="00927DEE" w:rsidRPr="00F8508D">
        <w:rPr>
          <w:i/>
          <w:sz w:val="22"/>
          <w:szCs w:val="22"/>
          <w:lang w:val="es-MX"/>
        </w:rPr>
        <w:t>NTO; con código PRTR-02-FO2</w:t>
      </w:r>
      <w:r w:rsidR="00BA6C69" w:rsidRPr="00F8508D">
        <w:rPr>
          <w:i/>
          <w:sz w:val="22"/>
          <w:szCs w:val="22"/>
          <w:lang w:val="es-MX"/>
        </w:rPr>
        <w:t>1</w:t>
      </w:r>
      <w:r w:rsidR="00927DEE" w:rsidRPr="00F8508D">
        <w:rPr>
          <w:i/>
          <w:sz w:val="22"/>
          <w:szCs w:val="22"/>
          <w:lang w:val="es-MX"/>
        </w:rPr>
        <w:t>; N</w:t>
      </w:r>
      <w:r w:rsidRPr="00F8508D">
        <w:rPr>
          <w:i/>
          <w:sz w:val="22"/>
          <w:szCs w:val="22"/>
          <w:lang w:val="es-MX"/>
        </w:rPr>
        <w:t xml:space="preserve">o revisión; 00; expediente </w:t>
      </w:r>
      <w:r w:rsidR="00F34C71" w:rsidRPr="00F8508D">
        <w:rPr>
          <w:i/>
          <w:sz w:val="22"/>
          <w:szCs w:val="22"/>
          <w:lang w:val="es-MX"/>
        </w:rPr>
        <w:t>1701</w:t>
      </w:r>
      <w:r w:rsidR="00BA6C69" w:rsidRPr="00F8508D">
        <w:rPr>
          <w:i/>
          <w:sz w:val="22"/>
          <w:szCs w:val="22"/>
          <w:lang w:val="es-MX"/>
        </w:rPr>
        <w:t>; carga de trabajo 5</w:t>
      </w:r>
      <w:r w:rsidR="00F34C71" w:rsidRPr="00F8508D">
        <w:rPr>
          <w:i/>
          <w:sz w:val="22"/>
          <w:szCs w:val="22"/>
          <w:lang w:val="es-MX"/>
        </w:rPr>
        <w:t>10759</w:t>
      </w:r>
      <w:r w:rsidRPr="00F8508D">
        <w:rPr>
          <w:i/>
          <w:sz w:val="22"/>
          <w:szCs w:val="22"/>
          <w:lang w:val="es-MX"/>
        </w:rPr>
        <w:t>; cuenta 14</w:t>
      </w:r>
      <w:r w:rsidR="00BA6C69" w:rsidRPr="00F8508D">
        <w:rPr>
          <w:i/>
          <w:sz w:val="22"/>
          <w:szCs w:val="22"/>
          <w:lang w:val="es-MX"/>
        </w:rPr>
        <w:t>8</w:t>
      </w:r>
      <w:r w:rsidR="00F34C71" w:rsidRPr="00F8508D">
        <w:rPr>
          <w:i/>
          <w:sz w:val="22"/>
          <w:szCs w:val="22"/>
          <w:lang w:val="es-MX"/>
        </w:rPr>
        <w:t>466</w:t>
      </w:r>
      <w:r w:rsidR="00BA6C69" w:rsidRPr="00F8508D">
        <w:rPr>
          <w:i/>
          <w:sz w:val="22"/>
          <w:szCs w:val="22"/>
          <w:lang w:val="es-MX"/>
        </w:rPr>
        <w:t>; de fecha 3</w:t>
      </w:r>
      <w:r w:rsidRPr="00F8508D">
        <w:rPr>
          <w:i/>
          <w:sz w:val="22"/>
          <w:szCs w:val="22"/>
          <w:lang w:val="es-MX"/>
        </w:rPr>
        <w:t xml:space="preserve"> de </w:t>
      </w:r>
      <w:r w:rsidR="00F34C71" w:rsidRPr="00F8508D">
        <w:rPr>
          <w:i/>
          <w:sz w:val="22"/>
          <w:szCs w:val="22"/>
          <w:lang w:val="es-MX"/>
        </w:rPr>
        <w:t>Octubre</w:t>
      </w:r>
      <w:r w:rsidRPr="00F8508D">
        <w:rPr>
          <w:i/>
          <w:sz w:val="22"/>
          <w:szCs w:val="22"/>
          <w:lang w:val="es-MX"/>
        </w:rPr>
        <w:t xml:space="preserve"> del 2019. En la que tuvieron participación de forma directa.</w:t>
      </w:r>
    </w:p>
    <w:p w14:paraId="5F4022DD" w14:textId="77777777" w:rsidR="00DE23D1" w:rsidRPr="00F8508D" w:rsidRDefault="00DE23D1" w:rsidP="00DE23D1">
      <w:pPr>
        <w:pStyle w:val="RESOLUCIONES"/>
        <w:ind w:left="1069" w:firstLine="0"/>
        <w:rPr>
          <w:i/>
          <w:sz w:val="22"/>
          <w:szCs w:val="22"/>
          <w:lang w:val="es-MX"/>
        </w:rPr>
      </w:pPr>
    </w:p>
    <w:p w14:paraId="61097671" w14:textId="77777777" w:rsidR="00DE23D1" w:rsidRPr="00F8508D" w:rsidRDefault="00DE23D1" w:rsidP="00DE23D1">
      <w:pPr>
        <w:pStyle w:val="RESOLUCIONES"/>
        <w:ind w:left="1069" w:firstLine="0"/>
        <w:rPr>
          <w:i/>
          <w:sz w:val="22"/>
          <w:szCs w:val="22"/>
          <w:lang w:val="es-MX"/>
        </w:rPr>
      </w:pPr>
      <w:r w:rsidRPr="00F8508D">
        <w:rPr>
          <w:i/>
          <w:sz w:val="22"/>
          <w:szCs w:val="22"/>
        </w:rPr>
        <w:t>[…]</w:t>
      </w:r>
    </w:p>
    <w:p w14:paraId="4311C310" w14:textId="77777777" w:rsidR="00DE23D1" w:rsidRPr="00F8508D" w:rsidRDefault="00DE23D1" w:rsidP="00DE23D1">
      <w:pPr>
        <w:pStyle w:val="SENTENCIAS"/>
      </w:pPr>
    </w:p>
    <w:p w14:paraId="1B7519E0" w14:textId="77777777" w:rsidR="00DE23D1" w:rsidRPr="00F8508D" w:rsidRDefault="00DE23D1" w:rsidP="00DE23D1">
      <w:pPr>
        <w:pStyle w:val="SENTENCIAS"/>
      </w:pPr>
    </w:p>
    <w:p w14:paraId="117AB03D" w14:textId="0356BA28" w:rsidR="00895AE9" w:rsidRPr="00F8508D" w:rsidRDefault="00DE23D1" w:rsidP="00DE23D1">
      <w:pPr>
        <w:pStyle w:val="RESOLUCIONES"/>
      </w:pPr>
      <w:r w:rsidRPr="00F8508D">
        <w:t>Al contestar la demanda, la autoridad exhibió el oficio DJ/</w:t>
      </w:r>
      <w:r w:rsidR="00830C9F" w:rsidRPr="00F8508D">
        <w:t>0</w:t>
      </w:r>
      <w:r w:rsidR="00F34C71" w:rsidRPr="00F8508D">
        <w:t>855</w:t>
      </w:r>
      <w:r w:rsidRPr="00F8508D">
        <w:t xml:space="preserve">/2019 (Letras D J diagonal </w:t>
      </w:r>
      <w:r w:rsidR="00895AE9" w:rsidRPr="00F8508D">
        <w:t xml:space="preserve">cero </w:t>
      </w:r>
      <w:r w:rsidR="00F34C71" w:rsidRPr="00F8508D">
        <w:t xml:space="preserve">ocho cinco </w:t>
      </w:r>
      <w:proofErr w:type="spellStart"/>
      <w:r w:rsidR="00F34C71" w:rsidRPr="00F8508D">
        <w:t>cinco</w:t>
      </w:r>
      <w:proofErr w:type="spellEnd"/>
      <w:r w:rsidRPr="00F8508D">
        <w:t xml:space="preserve"> diagonal dos mil diecinueve, suscrito por el Jefe del Departamento Jurídico del Sistema de Agua Potable y Alcantarillado de León, </w:t>
      </w:r>
      <w:r w:rsidR="00895AE9" w:rsidRPr="00F8508D">
        <w:t>con el cual la demandada pretende acreditar la contestación a la solicitud formulada por el actor. --------------------------------------</w:t>
      </w:r>
    </w:p>
    <w:p w14:paraId="642B6250" w14:textId="77777777" w:rsidR="00895AE9" w:rsidRPr="00F8508D" w:rsidRDefault="00895AE9" w:rsidP="00DE23D1">
      <w:pPr>
        <w:pStyle w:val="RESOLUCIONES"/>
      </w:pPr>
    </w:p>
    <w:p w14:paraId="3617DBA3" w14:textId="1926E40F" w:rsidR="00445EEC" w:rsidRPr="00F8508D" w:rsidRDefault="00445EEC" w:rsidP="00445EEC">
      <w:pPr>
        <w:pStyle w:val="SENTENCIAS"/>
      </w:pPr>
      <w:r w:rsidRPr="00F8508D">
        <w:t xml:space="preserve">El derecho de petición previsto en el artículo 8 de nuestra Carta Magna, otorga a los gobernados la potestad de acudir a los entes del Estado a formular una solicitud por escrito, de manera pacífica y respetuosa y por su parte la autoridad debe pronunciarse sobre las pretensiones que se le formulen, actuando en todo momento dentro del marco constitucional y legal que las rija, siendo respecto a dicho derecho lo jurídicamente relevante que el interesado no quede sin respuesta, es decir, el derecho de petición </w:t>
      </w:r>
      <w:r w:rsidRPr="00F8508D">
        <w:rPr>
          <w:shd w:val="clear" w:color="auto" w:fill="FFFFFF"/>
        </w:rPr>
        <w:t>se colma cuando la autoridad proporciona respuesta a la solicitud del particular, con la suficiente información para que él pueda conocer plenamente su sentido y alcance, así como para manifestar su conformidad o inconformidad con ella y, en su caso, impugnarla, por lo que la respuesta que se otorgue al particular debe ser completa, rápida y, sobre todo, fundada y motivada</w:t>
      </w:r>
      <w:r w:rsidRPr="00F8508D">
        <w:t>. -----------------------------------</w:t>
      </w:r>
    </w:p>
    <w:p w14:paraId="0407D398" w14:textId="77777777" w:rsidR="00445EEC" w:rsidRPr="00F8508D" w:rsidRDefault="00445EEC" w:rsidP="00445EEC">
      <w:pPr>
        <w:pStyle w:val="SENTENCIAS"/>
      </w:pPr>
    </w:p>
    <w:p w14:paraId="16C6D851" w14:textId="47455174" w:rsidR="00B61D75" w:rsidRPr="00F8508D" w:rsidRDefault="00180257" w:rsidP="008E0DA1">
      <w:pPr>
        <w:pStyle w:val="SENTENCIAS"/>
      </w:pPr>
      <w:r w:rsidRPr="00F8508D">
        <w:rPr>
          <w:rStyle w:val="bold"/>
        </w:rPr>
        <w:t xml:space="preserve">Lo anterior, con apoyo en la jurisprudencia con </w:t>
      </w:r>
      <w:r w:rsidR="00373352" w:rsidRPr="00F8508D">
        <w:rPr>
          <w:rStyle w:val="bold"/>
        </w:rPr>
        <w:t xml:space="preserve">número de </w:t>
      </w:r>
      <w:r w:rsidR="00B61D75" w:rsidRPr="00F8508D">
        <w:rPr>
          <w:rStyle w:val="bold"/>
        </w:rPr>
        <w:t>Registro digital: </w:t>
      </w:r>
      <w:r w:rsidR="00B61D75" w:rsidRPr="00F8508D">
        <w:t xml:space="preserve">2015181, </w:t>
      </w:r>
      <w:r w:rsidR="003411C9" w:rsidRPr="00F8508D">
        <w:t>i</w:t>
      </w:r>
      <w:r w:rsidR="00B61D75" w:rsidRPr="00F8508D">
        <w:rPr>
          <w:rStyle w:val="bold"/>
        </w:rPr>
        <w:t>nstancia: </w:t>
      </w:r>
      <w:r w:rsidR="00B61D75" w:rsidRPr="00F8508D">
        <w:t>Tribunales Colegiados de Circuito</w:t>
      </w:r>
      <w:r w:rsidR="003411C9" w:rsidRPr="00F8508D">
        <w:t xml:space="preserve">, </w:t>
      </w:r>
      <w:r w:rsidR="00B61D75" w:rsidRPr="00F8508D">
        <w:t xml:space="preserve">Décima </w:t>
      </w:r>
      <w:r w:rsidR="00373352" w:rsidRPr="00F8508D">
        <w:t xml:space="preserve">Época, </w:t>
      </w:r>
      <w:r w:rsidR="00373352" w:rsidRPr="00F8508D">
        <w:rPr>
          <w:rStyle w:val="Ttulo1Car"/>
          <w:rFonts w:ascii="Century" w:hAnsi="Century"/>
          <w:b w:val="0"/>
          <w:bCs w:val="0"/>
          <w:i w:val="0"/>
          <w:iCs w:val="0"/>
        </w:rPr>
        <w:t>Materia</w:t>
      </w:r>
      <w:r w:rsidR="00B61D75" w:rsidRPr="00F8508D">
        <w:rPr>
          <w:rStyle w:val="bold"/>
        </w:rPr>
        <w:t>(s): </w:t>
      </w:r>
      <w:r w:rsidR="00B61D75" w:rsidRPr="00F8508D">
        <w:t>Común</w:t>
      </w:r>
      <w:r w:rsidR="008E0DA1" w:rsidRPr="00F8508D">
        <w:t>,</w:t>
      </w:r>
      <w:r w:rsidR="008E0DA1" w:rsidRPr="00F8508D">
        <w:rPr>
          <w:rStyle w:val="Ttulo1Car"/>
          <w:rFonts w:ascii="Century" w:hAnsi="Century"/>
          <w:b w:val="0"/>
          <w:bCs w:val="0"/>
          <w:i w:val="0"/>
          <w:iCs w:val="0"/>
        </w:rPr>
        <w:t xml:space="preserve"> </w:t>
      </w:r>
      <w:r w:rsidR="00B61D75" w:rsidRPr="00F8508D">
        <w:rPr>
          <w:rStyle w:val="bold"/>
        </w:rPr>
        <w:t>Tesis: </w:t>
      </w:r>
      <w:r w:rsidR="00B61D75" w:rsidRPr="00F8508D">
        <w:t>XVI.1o.A. J/38 (10a.)</w:t>
      </w:r>
      <w:r w:rsidR="008E0DA1" w:rsidRPr="00F8508D">
        <w:t>,</w:t>
      </w:r>
      <w:r w:rsidR="00B61D75" w:rsidRPr="00F8508D">
        <w:rPr>
          <w:rStyle w:val="Ttulo1Car"/>
          <w:rFonts w:ascii="Century" w:hAnsi="Century"/>
          <w:b w:val="0"/>
          <w:bCs w:val="0"/>
          <w:i w:val="0"/>
          <w:iCs w:val="0"/>
        </w:rPr>
        <w:t xml:space="preserve"> </w:t>
      </w:r>
      <w:r w:rsidR="00B61D75" w:rsidRPr="00F8508D">
        <w:rPr>
          <w:rStyle w:val="bold"/>
        </w:rPr>
        <w:t>Fuente: </w:t>
      </w:r>
      <w:r w:rsidR="00B61D75" w:rsidRPr="00F8508D">
        <w:t xml:space="preserve">Gaceta </w:t>
      </w:r>
      <w:proofErr w:type="gramStart"/>
      <w:r w:rsidR="00B61D75" w:rsidRPr="00F8508D">
        <w:t xml:space="preserve">del </w:t>
      </w:r>
      <w:r w:rsidR="00373352" w:rsidRPr="00F8508D">
        <w:t xml:space="preserve"> </w:t>
      </w:r>
      <w:r w:rsidR="00B61D75" w:rsidRPr="00F8508D">
        <w:t>Semanario</w:t>
      </w:r>
      <w:proofErr w:type="gramEnd"/>
      <w:r w:rsidR="00B61D75" w:rsidRPr="00F8508D">
        <w:t xml:space="preserve"> Judicial de la Federación</w:t>
      </w:r>
      <w:r w:rsidR="00373352" w:rsidRPr="00F8508D">
        <w:t xml:space="preserve">, </w:t>
      </w:r>
      <w:r w:rsidR="00B61D75" w:rsidRPr="00F8508D">
        <w:rPr>
          <w:rStyle w:val="ng-star-inserted"/>
        </w:rPr>
        <w:t xml:space="preserve">Libro 46, Septiembre de 2017, Tomo III, página 1738 </w:t>
      </w:r>
      <w:r w:rsidR="00B61D75" w:rsidRPr="00F8508D">
        <w:rPr>
          <w:rStyle w:val="bold"/>
        </w:rPr>
        <w:t>Tipo: </w:t>
      </w:r>
      <w:r w:rsidR="00B61D75" w:rsidRPr="00F8508D">
        <w:t>Jurisprudencia</w:t>
      </w:r>
      <w:r w:rsidR="008E0DA1" w:rsidRPr="00F8508D">
        <w:t>. -</w:t>
      </w:r>
      <w:r w:rsidR="00373352" w:rsidRPr="00F8508D">
        <w:t>----------------------------------------------------------</w:t>
      </w:r>
    </w:p>
    <w:p w14:paraId="2ED6E63B" w14:textId="77777777" w:rsidR="00B61D75" w:rsidRPr="00F8508D" w:rsidRDefault="00B61D75" w:rsidP="008E0DA1">
      <w:pPr>
        <w:pStyle w:val="SENTENCIAS"/>
      </w:pPr>
    </w:p>
    <w:p w14:paraId="4D1363C7" w14:textId="77777777" w:rsidR="00B61D75" w:rsidRPr="00F8508D" w:rsidRDefault="00B61D75" w:rsidP="008E0DA1">
      <w:pPr>
        <w:pStyle w:val="TESISYJURIS"/>
        <w:rPr>
          <w:rFonts w:eastAsia="Times New Roman"/>
          <w:sz w:val="22"/>
          <w:szCs w:val="22"/>
          <w:lang w:eastAsia="en-US"/>
        </w:rPr>
      </w:pPr>
      <w:r w:rsidRPr="00F8508D">
        <w:rPr>
          <w:sz w:val="22"/>
          <w:szCs w:val="22"/>
        </w:rPr>
        <w:t>DERECHO DE PETICIÓN. EL EFECTO DE LA CONCESIÓN DEL AMPARO EN UN JUICIO EN EL QUE SE EXAMINÓ SU VIOLACIÓN, NO PUEDE QUEDAR EN LA SIMPLE EXIGENCIA DE UNA RESPUESTA, SINO QUE REQUIERE QUE ÉSTA SEA CONGRUENTE, COMPLETA, RÁPIDA Y, SOBRE TODO, FUNDADA Y MOTIVADA (LEGISLACIÓN VIGENTE A PARTIR DEL 3 DE ABRIL DE 2013).</w:t>
      </w:r>
    </w:p>
    <w:p w14:paraId="02C00621" w14:textId="77777777" w:rsidR="00B61D75" w:rsidRPr="00F8508D" w:rsidRDefault="00B61D75" w:rsidP="008E0DA1">
      <w:pPr>
        <w:pStyle w:val="TESISYJURIS"/>
        <w:rPr>
          <w:sz w:val="22"/>
          <w:szCs w:val="22"/>
        </w:rPr>
      </w:pPr>
      <w:r w:rsidRPr="00F8508D">
        <w:rPr>
          <w:sz w:val="22"/>
          <w:szCs w:val="22"/>
        </w:rPr>
        <w:t>El derecho de petición, que es una prerrogativa gestada y promovida en el seno del Estado democrático -en el cual es concebible la posibilidad de participación activa de las personas en la vida pública-, se respeta sólo si la autoridad proporciona en su respuesta a la solicitud del particular la suficiente información para que éste pueda conocer plenamente su sentido y alcance, así como para manifestar su conformidad o inconformidad con ella y, en su caso, impugnarla. Por ende, si la información no existe o es insuficiente, el derecho de petición se quebranta, porque de nada sirve al particular que su planteamiento sea contestado, aun con pulcritud lógica, es decir, respondiendo con la debida congruencia formal a lo solicitado, pero sin proporcionarle la información que le permita conocer cabalmente el acto, decisión o resolución de la autoridad. Lo anterior, en virtud de que la congruencia formal de la respuesta a una petición no es suficiente para ser acorde con el actual sistema jurídico mexicano, porque no satisface las exigencias previstas en el artículo </w:t>
      </w:r>
      <w:hyperlink r:id="rId8" w:history="1">
        <w:r w:rsidRPr="00F8508D">
          <w:rPr>
            <w:sz w:val="22"/>
            <w:szCs w:val="22"/>
          </w:rPr>
          <w:t>8o.</w:t>
        </w:r>
      </w:hyperlink>
      <w:r w:rsidRPr="00F8508D">
        <w:rPr>
          <w:sz w:val="22"/>
          <w:szCs w:val="22"/>
        </w:rPr>
        <w:t>, en relación con el numeral </w:t>
      </w:r>
      <w:hyperlink r:id="rId9" w:history="1">
        <w:r w:rsidRPr="00F8508D">
          <w:rPr>
            <w:sz w:val="22"/>
            <w:szCs w:val="22"/>
          </w:rPr>
          <w:t>1o.</w:t>
        </w:r>
      </w:hyperlink>
      <w:r w:rsidRPr="00F8508D">
        <w:rPr>
          <w:sz w:val="22"/>
          <w:szCs w:val="22"/>
        </w:rPr>
        <w:t>, en sus primeros tres párrafos, ambos de la Constitución Política de los Estados Unidos Mexicanos, que manda el respeto del ejercicio del derecho de petición, siempre que ésta se formule por escrito, de manera pacífica, respetuosa y conforme al principio de progresividad, que evoca la necesidad de avance en la defensa de los derechos humanos en general. Por otra parte, la entrada en vigor de la Ley de Amparo, el 3 de abril de 2013, en aras de una justicia pronta y completa, tratándose de este derecho, pretende evitar prácticas dilatorias, como son la omisión de respuesta, lo incongruente, falso, equívoco o carente de fundamentos y motivos de ésta o su incorrección en cuanto al fondo, para lo cual proporciona herramientas que efectivizan el respeto a los derechos humanos a la seguridad jurídica y a la tutela judicial efectiva, para hacer posible que esos vicios se reparen en un mismo juicio; tal es el caso de la oportunidad de ampliar la demanda a que se refiere el numeral </w:t>
      </w:r>
      <w:hyperlink r:id="rId10" w:history="1">
        <w:r w:rsidRPr="00F8508D">
          <w:rPr>
            <w:sz w:val="22"/>
            <w:szCs w:val="22"/>
          </w:rPr>
          <w:t>111</w:t>
        </w:r>
      </w:hyperlink>
      <w:r w:rsidRPr="00F8508D">
        <w:rPr>
          <w:sz w:val="22"/>
          <w:szCs w:val="22"/>
        </w:rPr>
        <w:t> del citado ordenamiento y de la exigencia para la responsable, tratándose de actos materialmente administrativos, de complementar en su informe justificado la falta o insuficiencia de fundamentación y motivación del acto reclamado cuando se aduzca en la demanda, contenida en el artículo </w:t>
      </w:r>
      <w:hyperlink r:id="rId11" w:history="1">
        <w:r w:rsidRPr="00F8508D">
          <w:rPr>
            <w:sz w:val="22"/>
            <w:szCs w:val="22"/>
          </w:rPr>
          <w:t>117, último párrafo</w:t>
        </w:r>
      </w:hyperlink>
      <w:r w:rsidRPr="00F8508D">
        <w:rPr>
          <w:sz w:val="22"/>
          <w:szCs w:val="22"/>
        </w:rPr>
        <w:t>, de la propia ley. Por tanto, el efecto de la concesión del amparo en un juicio en el que se examinó la transgresión al artículo 8o. constitucional no puede quedar en la simple exigencia de respuesta, sino que debe buscar que ésta sea congruente, completa, rápida y, sobre todo, fundada y motivada; de otro modo, no obstante el nuevo sistema jurídico, el juzgador obligaría al gobernado a una nueva instancia para obtener una solución de fondo, con el consiguiente retraso en la satisfacción de la reparación del derecho violado.</w:t>
      </w:r>
    </w:p>
    <w:p w14:paraId="7432E52E" w14:textId="77777777" w:rsidR="00B61D75" w:rsidRPr="00F8508D" w:rsidRDefault="00B61D75" w:rsidP="00180257">
      <w:pPr>
        <w:pStyle w:val="TESISYJURIS"/>
        <w:rPr>
          <w:sz w:val="22"/>
          <w:szCs w:val="22"/>
        </w:rPr>
      </w:pPr>
      <w:r w:rsidRPr="00F8508D">
        <w:rPr>
          <w:sz w:val="22"/>
          <w:szCs w:val="22"/>
        </w:rPr>
        <w:t>PRIMER TRIBUNAL COLEGIADO EN MATERIA ADMINISTRATIVA DEL DÉCIMO SEXTO CIRCUITO.</w:t>
      </w:r>
    </w:p>
    <w:p w14:paraId="5F8F12FD" w14:textId="77777777" w:rsidR="00B61D75" w:rsidRPr="00F8508D" w:rsidRDefault="00B61D75" w:rsidP="00B61D75"/>
    <w:p w14:paraId="4A55F9B0" w14:textId="77777777" w:rsidR="00445EEC" w:rsidRPr="00F8508D" w:rsidRDefault="00445EEC" w:rsidP="00180257">
      <w:pPr>
        <w:pStyle w:val="SENTENCIAS"/>
        <w:rPr>
          <w:rStyle w:val="bold"/>
        </w:rPr>
      </w:pPr>
    </w:p>
    <w:p w14:paraId="5DDCB98A" w14:textId="77777777" w:rsidR="00445EEC" w:rsidRPr="00F8508D" w:rsidRDefault="00445EEC" w:rsidP="00445EEC">
      <w:pPr>
        <w:pStyle w:val="SENTENCIAS"/>
      </w:pPr>
      <w:r w:rsidRPr="00F8508D">
        <w:rPr>
          <w:rStyle w:val="bold"/>
        </w:rPr>
        <w:t xml:space="preserve">Además de una respuesta debidamente fundada y motivada y conforme a lo solicitado, la petición formulada por el particular debe ser contestada por quien tenga competencia para resolverla, para ello, si la autoridad a quien se </w:t>
      </w:r>
      <w:r w:rsidRPr="00F8508D">
        <w:rPr>
          <w:rStyle w:val="bold"/>
        </w:rPr>
        <w:lastRenderedPageBreak/>
        <w:t xml:space="preserve">le formula carece de competencia para responder, </w:t>
      </w:r>
      <w:r w:rsidRPr="00F8508D">
        <w:t xml:space="preserve">y, con la finalidad de cumplir con el derecho de petición, debe, mediante una resolución congruente, dictar y notificar un acuerdo donde precise que carece de competencia para pronunciarse sobre lo pedido, o bien, remitir a la autoridad a quien considere competente para responder lo solicitado, de lo anterior, se debe notificar al particular. ------------------------------------------------------------------------------------------- </w:t>
      </w:r>
    </w:p>
    <w:p w14:paraId="426028C1" w14:textId="77777777" w:rsidR="00180257" w:rsidRPr="00F8508D" w:rsidRDefault="00180257" w:rsidP="00180257">
      <w:pPr>
        <w:pStyle w:val="SENTENCIAS"/>
      </w:pPr>
    </w:p>
    <w:p w14:paraId="69E17EBC" w14:textId="50AAF25E" w:rsidR="008E0DA1" w:rsidRPr="00F8508D" w:rsidRDefault="00180257" w:rsidP="00F4763C">
      <w:pPr>
        <w:pStyle w:val="SENTENCIAS"/>
      </w:pPr>
      <w:r w:rsidRPr="00F8508D">
        <w:rPr>
          <w:rStyle w:val="bold"/>
        </w:rPr>
        <w:t xml:space="preserve">Lo antes expuesto guarda su apoyo en la Jurisprudencia, con </w:t>
      </w:r>
      <w:r w:rsidR="00F4763C" w:rsidRPr="00F8508D">
        <w:rPr>
          <w:rStyle w:val="bold"/>
        </w:rPr>
        <w:t>número</w:t>
      </w:r>
      <w:r w:rsidRPr="00F8508D">
        <w:rPr>
          <w:rStyle w:val="bold"/>
        </w:rPr>
        <w:t xml:space="preserve"> de </w:t>
      </w:r>
      <w:r w:rsidR="00DF4309" w:rsidRPr="00F8508D">
        <w:rPr>
          <w:rStyle w:val="bold"/>
        </w:rPr>
        <w:t>r</w:t>
      </w:r>
      <w:r w:rsidR="008E0DA1" w:rsidRPr="00F8508D">
        <w:rPr>
          <w:rStyle w:val="bold"/>
        </w:rPr>
        <w:t>egistro digital: </w:t>
      </w:r>
      <w:r w:rsidR="008E0DA1" w:rsidRPr="00F8508D">
        <w:t>173716</w:t>
      </w:r>
      <w:r w:rsidRPr="00F8508D">
        <w:t xml:space="preserve">, </w:t>
      </w:r>
      <w:r w:rsidR="008E0DA1" w:rsidRPr="00F8508D">
        <w:rPr>
          <w:rStyle w:val="bold"/>
        </w:rPr>
        <w:t>Instancia: </w:t>
      </w:r>
      <w:r w:rsidR="008E0DA1" w:rsidRPr="00F8508D">
        <w:t xml:space="preserve">Segunda Sala, </w:t>
      </w:r>
      <w:r w:rsidR="008E0DA1" w:rsidRPr="00F8508D">
        <w:rPr>
          <w:rStyle w:val="bold"/>
        </w:rPr>
        <w:t>Novena Época, Materia(s): </w:t>
      </w:r>
      <w:r w:rsidR="008E0DA1" w:rsidRPr="00F8508D">
        <w:t xml:space="preserve">Constitucional, Administrativa, </w:t>
      </w:r>
      <w:r w:rsidR="008E0DA1" w:rsidRPr="00F8508D">
        <w:rPr>
          <w:rStyle w:val="bold"/>
        </w:rPr>
        <w:t>Tesis: </w:t>
      </w:r>
      <w:r w:rsidR="008E0DA1" w:rsidRPr="00F8508D">
        <w:t xml:space="preserve">2a./J. 183/2006., </w:t>
      </w:r>
      <w:r w:rsidR="008E0DA1" w:rsidRPr="00F8508D">
        <w:rPr>
          <w:rStyle w:val="bold"/>
        </w:rPr>
        <w:t>Fuente: </w:t>
      </w:r>
      <w:r w:rsidR="008E0DA1" w:rsidRPr="00F8508D">
        <w:t xml:space="preserve">Semanario Judicial de la Federación y su Gaceta, </w:t>
      </w:r>
      <w:r w:rsidR="008E0DA1" w:rsidRPr="00F8508D">
        <w:rPr>
          <w:rStyle w:val="ng-star-inserted"/>
        </w:rPr>
        <w:t xml:space="preserve">Tomo XXIV, </w:t>
      </w:r>
      <w:r w:rsidR="00373352" w:rsidRPr="00F8508D">
        <w:rPr>
          <w:rStyle w:val="ng-star-inserted"/>
        </w:rPr>
        <w:t>diciembre</w:t>
      </w:r>
      <w:r w:rsidR="008E0DA1" w:rsidRPr="00F8508D">
        <w:rPr>
          <w:rStyle w:val="ng-star-inserted"/>
        </w:rPr>
        <w:t xml:space="preserve"> de 2006, página 207, </w:t>
      </w:r>
      <w:r w:rsidR="008E0DA1" w:rsidRPr="00F8508D">
        <w:rPr>
          <w:rStyle w:val="bold"/>
        </w:rPr>
        <w:t>Tipo: </w:t>
      </w:r>
      <w:r w:rsidR="008E0DA1" w:rsidRPr="00F8508D">
        <w:t>Jurisprudencia</w:t>
      </w:r>
      <w:r w:rsidR="00F4763C" w:rsidRPr="00F8508D">
        <w:t>. --------------------------------</w:t>
      </w:r>
    </w:p>
    <w:p w14:paraId="4920E048" w14:textId="77777777" w:rsidR="00DF4309" w:rsidRPr="00F8508D" w:rsidRDefault="00DF4309" w:rsidP="00F4763C">
      <w:pPr>
        <w:pStyle w:val="SENTENCIAS"/>
      </w:pPr>
    </w:p>
    <w:p w14:paraId="76C792AF" w14:textId="77777777" w:rsidR="008E0DA1" w:rsidRPr="00F8508D" w:rsidRDefault="008E0DA1" w:rsidP="008E0DA1">
      <w:pPr>
        <w:pStyle w:val="TESISYJURIS"/>
        <w:rPr>
          <w:rFonts w:eastAsia="Times New Roman"/>
          <w:sz w:val="22"/>
          <w:szCs w:val="22"/>
          <w:lang w:eastAsia="en-US"/>
        </w:rPr>
      </w:pPr>
      <w:r w:rsidRPr="00F8508D">
        <w:rPr>
          <w:sz w:val="22"/>
          <w:szCs w:val="22"/>
        </w:rPr>
        <w:t>PETICIÓN. PARA RESOLVER EN FORMA CONGRUENTE SOBRE LO SOLICITADO POR UN GOBERNADO LA AUTORIDAD RESPECTIVA DEBE CONSIDERAR, EN PRINCIPIO, SI TIENE COMPETENCIA.</w:t>
      </w:r>
    </w:p>
    <w:p w14:paraId="518D045A" w14:textId="77777777" w:rsidR="008E0DA1" w:rsidRPr="00F8508D" w:rsidRDefault="008E0DA1" w:rsidP="008E0DA1">
      <w:pPr>
        <w:pStyle w:val="TESISYJURIS"/>
        <w:rPr>
          <w:sz w:val="22"/>
          <w:szCs w:val="22"/>
        </w:rPr>
      </w:pPr>
      <w:r w:rsidRPr="00F8508D">
        <w:rPr>
          <w:sz w:val="22"/>
          <w:szCs w:val="22"/>
        </w:rPr>
        <w:t>Conforme a la interpretación jurisprudencial del artículo </w:t>
      </w:r>
      <w:hyperlink r:id="rId12" w:history="1">
        <w:r w:rsidRPr="00F8508D">
          <w:rPr>
            <w:sz w:val="22"/>
            <w:szCs w:val="22"/>
          </w:rPr>
          <w:t>8o. de la Constitución Política de los Estados Unidos Mexicanos</w:t>
        </w:r>
      </w:hyperlink>
      <w:r w:rsidRPr="00F8508D">
        <w:rPr>
          <w:sz w:val="22"/>
          <w:szCs w:val="22"/>
        </w:rPr>
        <w:t>, a toda petición de los gobernados presentada por escrito ante cualquier servidor público, de manera respetuosa y pacífica, éste deberá responderla por escrito y en forma congruente, haciéndolo del conocimiento de aquéllos en breve plazo, sin que el servidor esté vinculado a responder favorablemente a los intereses del solicitante. Ahora bien, en virtud de que las autoridades únicamente pueden resolver respecto de las cuestiones que sean de su competencia, en términos que fundada y motivadamente lo estimen conducente, la autoridad ante la que se haya instado deberá considerar, en principio, si dentro del cúmulo de facultades que le confiere el orden jurídico se encuentra la de resolver lo planteado y, de no ser así, para cumplir con el derecho de petición mediante una resolución congruente, deberá dictar y notificar un acuerdo donde precise que carece de competencia para pronunciarse sobre lo pedido.</w:t>
      </w:r>
    </w:p>
    <w:p w14:paraId="13DDE3FE" w14:textId="77777777" w:rsidR="00DF4309" w:rsidRPr="00F8508D" w:rsidRDefault="00DF4309" w:rsidP="00373352">
      <w:pPr>
        <w:pStyle w:val="SENTENCIAS"/>
      </w:pPr>
    </w:p>
    <w:p w14:paraId="74749E46" w14:textId="77777777" w:rsidR="00DF4309" w:rsidRPr="00F8508D" w:rsidRDefault="00DF4309" w:rsidP="00373352">
      <w:pPr>
        <w:pStyle w:val="SENTENCIAS"/>
      </w:pPr>
    </w:p>
    <w:p w14:paraId="2D5A143A" w14:textId="668EFBE7" w:rsidR="00F4763C" w:rsidRPr="00F8508D" w:rsidRDefault="00DF4309" w:rsidP="00373352">
      <w:pPr>
        <w:pStyle w:val="SENTENCIAS"/>
      </w:pPr>
      <w:r w:rsidRPr="00F8508D">
        <w:t xml:space="preserve">Bajo tal contexto, del </w:t>
      </w:r>
      <w:r w:rsidR="00F4763C" w:rsidRPr="00F8508D">
        <w:t xml:space="preserve">oficio </w:t>
      </w:r>
      <w:r w:rsidRPr="00F8508D">
        <w:t xml:space="preserve">número DJ/0855/2019 (Letras D J diagonal cero ocho cinco </w:t>
      </w:r>
      <w:proofErr w:type="spellStart"/>
      <w:r w:rsidRPr="00F8508D">
        <w:t>cinco</w:t>
      </w:r>
      <w:proofErr w:type="spellEnd"/>
      <w:r w:rsidRPr="00F8508D">
        <w:t xml:space="preserve"> diagonal dos mil diecinueve), signado por el Jefe del Departamento Jurídico del Sistema de Agua Potable y Alcantarillado, </w:t>
      </w:r>
      <w:r w:rsidR="00F4763C" w:rsidRPr="00F8508D">
        <w:t xml:space="preserve">aportado por las autoridades demandadas, </w:t>
      </w:r>
      <w:r w:rsidR="00373352" w:rsidRPr="00F8508D">
        <w:t>con</w:t>
      </w:r>
      <w:r w:rsidR="00F4763C" w:rsidRPr="00F8508D">
        <w:t xml:space="preserve"> fecha </w:t>
      </w:r>
      <w:r w:rsidR="00F34C71" w:rsidRPr="00F8508D">
        <w:t>21 veintiuno</w:t>
      </w:r>
      <w:r w:rsidR="00F4763C" w:rsidRPr="00F8508D">
        <w:t xml:space="preserve"> de octubre del año 2019 dos mil diecinueve, </w:t>
      </w:r>
      <w:r w:rsidRPr="00F8508D">
        <w:t xml:space="preserve">aportado por la demandadas, </w:t>
      </w:r>
      <w:r w:rsidR="00F4763C" w:rsidRPr="00F8508D">
        <w:t>no se desprende la compe</w:t>
      </w:r>
      <w:r w:rsidR="00373352" w:rsidRPr="00F8508D">
        <w:t xml:space="preserve">tencia de dicho funcionario </w:t>
      </w:r>
      <w:r w:rsidR="00F4763C" w:rsidRPr="00F8508D">
        <w:t xml:space="preserve">para contestar una solicitud formulada al </w:t>
      </w:r>
      <w:r w:rsidRPr="00F8508D">
        <w:t>inspector</w:t>
      </w:r>
      <w:r w:rsidR="00F4763C" w:rsidRPr="00F8508D">
        <w:t xml:space="preserve"> de dicho organismo</w:t>
      </w:r>
      <w:r w:rsidR="00373352" w:rsidRPr="00F8508D">
        <w:t xml:space="preserve"> operador (SAPAL)</w:t>
      </w:r>
      <w:r w:rsidR="00F4763C" w:rsidRPr="00F8508D">
        <w:t>.</w:t>
      </w:r>
      <w:r w:rsidR="00373352" w:rsidRPr="00F8508D">
        <w:t>-</w:t>
      </w:r>
      <w:r w:rsidR="00F34C71" w:rsidRPr="00F8508D">
        <w:t>---------------------------------------</w:t>
      </w:r>
    </w:p>
    <w:p w14:paraId="64A596D7" w14:textId="7CBD0B1A" w:rsidR="00F4763C" w:rsidRPr="00F8508D" w:rsidRDefault="00F4763C" w:rsidP="00373352">
      <w:pPr>
        <w:pStyle w:val="SENTENCIAS"/>
      </w:pPr>
    </w:p>
    <w:p w14:paraId="0358385D" w14:textId="77777777" w:rsidR="000357CB" w:rsidRPr="00F8508D" w:rsidRDefault="000357CB" w:rsidP="000357CB">
      <w:pPr>
        <w:pStyle w:val="SENTENCIAS"/>
      </w:pPr>
      <w:r w:rsidRPr="00F8508D">
        <w:rPr>
          <w:shd w:val="clear" w:color="auto" w:fill="FFFFFF"/>
        </w:rPr>
        <w:t xml:space="preserve">En ese sentido, de los anteriores documentos no se desprende que el Jefe del Departamento Jurídico tenga facultades para contestar la solicitud formulada por el actor, toda vez, y como ya se precisó, quien debió otorgar contestación a su solicitud es la autoridad que tiene competencia para conocer del tema planteado, razón suficiente y legal por la cual </w:t>
      </w:r>
      <w:r w:rsidRPr="00F8508D">
        <w:t>se considera que las demandadas no atendieron la petición formulada por el actor, actualizándose con ello la resolución negativa ficta demandada y por consiguiente su solicitud fue contestada en sentido negativo, ello considerando que la negativa ficta es una ficción legal, sin la exposición de las razones y motivos. ------------------------</w:t>
      </w:r>
    </w:p>
    <w:p w14:paraId="6A7701A1" w14:textId="77777777" w:rsidR="000357CB" w:rsidRPr="00F8508D" w:rsidRDefault="000357CB" w:rsidP="000357CB">
      <w:pPr>
        <w:pStyle w:val="SENTENCIAS"/>
      </w:pPr>
    </w:p>
    <w:p w14:paraId="72866004" w14:textId="77777777" w:rsidR="000357CB" w:rsidRPr="00F8508D" w:rsidRDefault="000357CB" w:rsidP="000357CB">
      <w:pPr>
        <w:pStyle w:val="SENTENCIAS"/>
      </w:pPr>
      <w:r w:rsidRPr="00F8508D">
        <w:t>Como ya se señaló, es precisamente en la contestación a la demanda cuando las demandadas tenían la oportunidad de contestar la solicitud del justiciable, proporcionándole los fundamentos y motivos que apoyaran su decisión, exponiendo las causas específicas y razones, por lo anterior, y al no otorgarle respuesta, queda demostrada la causal de nulidad prevista en el artículo 302, fracción IV, del Código de Procedimiento y Justicia Administrativa para el Estado y los Municipios de Guanajuato. ------------------</w:t>
      </w:r>
    </w:p>
    <w:p w14:paraId="3EE3E585" w14:textId="77777777" w:rsidR="00702990" w:rsidRPr="00F8508D" w:rsidRDefault="00702990" w:rsidP="00702990">
      <w:pPr>
        <w:pStyle w:val="SENTENCIAS"/>
        <w:rPr>
          <w:rFonts w:ascii="Garamond" w:eastAsiaTheme="minorHAnsi" w:hAnsi="Garamond" w:cs="Garamond"/>
          <w:sz w:val="28"/>
          <w:szCs w:val="28"/>
          <w:lang w:eastAsia="en-US"/>
        </w:rPr>
      </w:pPr>
    </w:p>
    <w:p w14:paraId="5B86E3E5" w14:textId="77777777" w:rsidR="00702990" w:rsidRPr="00F8508D" w:rsidRDefault="00702990" w:rsidP="00702990">
      <w:pPr>
        <w:pStyle w:val="SENTENCIAS"/>
      </w:pPr>
      <w:r w:rsidRPr="00F8508D">
        <w:t>Cabe señalar que el propósito de la impugnación de una resolución negativa ficta, es resolver el fondo de lo solicitado; sin embargo, en el presente caso no se cuenta con los elementos necesarios para analizar y pronunciarse respecto del fondo del asunto y resolver en modo diverso, ya que ello implicaría sustituir a la autoridad administrativa en el ejercicio de sus atribuciones. -----</w:t>
      </w:r>
    </w:p>
    <w:p w14:paraId="60E1A09B" w14:textId="77777777" w:rsidR="00702990" w:rsidRPr="00F8508D" w:rsidRDefault="00702990" w:rsidP="00702990">
      <w:pPr>
        <w:pStyle w:val="SENTENCIAS"/>
      </w:pPr>
    </w:p>
    <w:p w14:paraId="4ADB4109" w14:textId="77777777" w:rsidR="00702990" w:rsidRPr="00F8508D" w:rsidRDefault="00702990" w:rsidP="00702990">
      <w:pPr>
        <w:pStyle w:val="SENTENCIAS"/>
      </w:pPr>
      <w:r w:rsidRPr="00F8508D">
        <w:t xml:space="preserve">Precisado lo anterior, y ante la nulidad decretada, se determina que la nulidad deberá ser para efecto de que se emita respuesta congruente a lo solicitado por el accionante por autoridad competente para ello, a fin de salvaguardar su derecho de petición consagrado en los numerales 8 de la Constitución Política de los Estados Unidos Mexicanos; 2, segundo párrafo, de la Constitución Política para el Estado de Guanajuato; y 153, del Código de </w:t>
      </w:r>
      <w:r w:rsidRPr="00F8508D">
        <w:lastRenderedPageBreak/>
        <w:t>Procedimiento y Justicia Administrativa para el Estado y los Municipios de Guanajuato. -----------------------------------------------------------------------------------------</w:t>
      </w:r>
    </w:p>
    <w:p w14:paraId="585AD13B" w14:textId="77777777" w:rsidR="00702990" w:rsidRPr="00F8508D" w:rsidRDefault="00702990" w:rsidP="00702990">
      <w:pPr>
        <w:pStyle w:val="SENTENCIAS"/>
      </w:pPr>
    </w:p>
    <w:p w14:paraId="2F19B1E8" w14:textId="77777777" w:rsidR="00702990" w:rsidRPr="00F8508D" w:rsidRDefault="00702990" w:rsidP="00702990">
      <w:pPr>
        <w:pStyle w:val="SENTENCIAS"/>
      </w:pPr>
      <w:r w:rsidRPr="00F8508D">
        <w:t>Lo anterior, con apoyo en el criterio emitido por la Cuarta Sala del Tribunal de Justicia Administrativa del Estado de Guanajuato, año 2017.  ----</w:t>
      </w:r>
    </w:p>
    <w:p w14:paraId="07CAD339" w14:textId="77777777" w:rsidR="00702990" w:rsidRPr="00F8508D" w:rsidRDefault="00702990" w:rsidP="00702990">
      <w:pPr>
        <w:pStyle w:val="SENTENCIAS"/>
      </w:pPr>
    </w:p>
    <w:p w14:paraId="0B15DF31" w14:textId="77777777" w:rsidR="00702990" w:rsidRPr="00F8508D" w:rsidRDefault="00702990" w:rsidP="00702990">
      <w:pPr>
        <w:pStyle w:val="TESISYJURIS"/>
        <w:rPr>
          <w:sz w:val="22"/>
          <w:szCs w:val="22"/>
        </w:rPr>
      </w:pPr>
      <w:r w:rsidRPr="00F8508D">
        <w:rPr>
          <w:sz w:val="22"/>
          <w:szCs w:val="22"/>
        </w:rPr>
        <w:t xml:space="preserve">NEGATIVA FICTA. SI NO ESTÁN DADOS LOS ELEMENTOS NECESARIOS QUE PERMITIERAN RESOLVER EN DEFINITIVA EL FONDO DEL ASUNTO, ES POSIBLE DECLARAR LA NULIDAD PARA EFECTOS DE LA NEGATIVA EXPRESA QUE HAYA DERIVADO DE UNA NEGATIVA FICTA. Es preciso señalar que si bien es cierto que al derivar la negativa expresa de una resolución negativa ficta el juzgador se encuentra obligado a decidir la controversia de fondo (lo anterior, como consecuencia del silencio de la autoridad administrativa), no menos verdad es que si en el caso particular el órgano </w:t>
      </w:r>
      <w:proofErr w:type="spellStart"/>
      <w:r w:rsidRPr="00F8508D">
        <w:rPr>
          <w:sz w:val="22"/>
          <w:szCs w:val="22"/>
        </w:rPr>
        <w:t>resolutor</w:t>
      </w:r>
      <w:proofErr w:type="spellEnd"/>
      <w:r w:rsidRPr="00F8508D">
        <w:rPr>
          <w:sz w:val="22"/>
          <w:szCs w:val="22"/>
        </w:rPr>
        <w:t xml:space="preserve"> no cuenta con los elementos necesarios para adentrarse al análisis del fondo del asunto es posible compeler a la autoridad demandada a la emisión de una respuesta congruente con lo solicitado, pues si no están dados los elementos necesarios que permitan resolver en definitiva el fondo del asunto (y es preciso que las autoridades se hayan pronunciado al respecto con lo solicitado, en virtud de que el juzgador no puede sustituir a la autoridad en sus facultades, que solo pueden ser ejercidas por ella), entonces es posible declarar la nulidad para efectos.</w:t>
      </w:r>
    </w:p>
    <w:p w14:paraId="61201817" w14:textId="77777777" w:rsidR="00702990" w:rsidRPr="00F8508D" w:rsidRDefault="00702990" w:rsidP="00702990">
      <w:pPr>
        <w:pStyle w:val="SENTENCIAS"/>
      </w:pPr>
    </w:p>
    <w:p w14:paraId="27491A86" w14:textId="77777777" w:rsidR="00702990" w:rsidRPr="00F8508D" w:rsidRDefault="00702990" w:rsidP="00702990">
      <w:pPr>
        <w:pStyle w:val="SENTENCIAS"/>
      </w:pPr>
    </w:p>
    <w:p w14:paraId="3A8B5D4C" w14:textId="63CEB35B" w:rsidR="00702990" w:rsidRPr="00F8508D" w:rsidRDefault="00702990" w:rsidP="00702990">
      <w:pPr>
        <w:pStyle w:val="SENTENCIAS"/>
      </w:pPr>
      <w:r w:rsidRPr="00F8508D">
        <w:t>Por lo tanto, con fundamento en el artículo 300, fracción III, del Código de Procedimiento y Justicia Administrativa para el Estado y los Municipios de Guanajuato, se decreta la nulidad de la resolución negativa recaída al escrito de solicitud presentado por el actor en fecha 14 catorce de octubre del año 2019 dos mil diecinueve, para el efecto de que la solicitud formulada se remita a la Gerencia de Tratamiento y Reúso del Sistema de Agua Potable y Alcantarillado de León, autoridad competente para responder la petición formulada por el actor. --------------------------------------------------------------------------</w:t>
      </w:r>
    </w:p>
    <w:p w14:paraId="0F87058D" w14:textId="77777777" w:rsidR="00702990" w:rsidRPr="00F8508D" w:rsidRDefault="00702990" w:rsidP="00702990">
      <w:pPr>
        <w:pStyle w:val="SENTENCIAS"/>
      </w:pPr>
    </w:p>
    <w:p w14:paraId="49ECBD00" w14:textId="0DC22470" w:rsidR="00702990" w:rsidRPr="00F8508D" w:rsidRDefault="00702990" w:rsidP="00702990">
      <w:pPr>
        <w:pStyle w:val="SENTENCIAS"/>
      </w:pPr>
      <w:r w:rsidRPr="00F8508D">
        <w:t xml:space="preserve">Lo anterior, considerando que las autoridades a quienes se les formuló la petición (inspector) tiene la naturaleza de ejecutora-operativa que depende de la Gerencia de Tratamiento y Reúso del Sistema de Agua Potable y Alcantarillado de León, así como por la naturaleza de la solicitud formulada, toda vez que dicha gerencia tiene las facultades para ello, mismas que están </w:t>
      </w:r>
      <w:r w:rsidRPr="00F8508D">
        <w:lastRenderedPageBreak/>
        <w:t>consignadas en el Reglamento de los Servicios de Agua Potable, Alcantarillado y Tratamiento para el Municipio de León, Guanajuato, publicado en el Periódico Oficial del Gobierno del Estado de Guanajuato, el día 2 de junio del año 2017, número 88, Segunda Parte, o en su caso, la autoridad que haya asumido dichas facultades conforme al Reglamento de los Servicios de Agua Potable, Alcantarillado y Tratamiento para el Municipio de León, Guanajuato, ahora vigente, mismo que fue publicado en el periódico oficial Publicado en el Periódico Oficial del Gobierno del Estado de Guanajuato, número 125, segunda parte, de fecha 23 de junio del 2020, y que entró en vigor al siguiente día de su publicación. ------------------------------------------------------------------------------------------</w:t>
      </w:r>
    </w:p>
    <w:p w14:paraId="1A1B8D7B" w14:textId="77777777" w:rsidR="00702990" w:rsidRPr="00F8508D" w:rsidRDefault="00702990" w:rsidP="00702990">
      <w:pPr>
        <w:pStyle w:val="SENTENCIAS"/>
      </w:pPr>
    </w:p>
    <w:p w14:paraId="2E0F716A" w14:textId="77777777" w:rsidR="00702990" w:rsidRPr="00F8508D" w:rsidRDefault="00702990" w:rsidP="00702990">
      <w:pPr>
        <w:pStyle w:val="SENTENCIAS"/>
      </w:pPr>
      <w:r w:rsidRPr="00F8508D">
        <w:t>Finalmente, las autoridades demandadas deberán informar sobre lo anterior, en un término de 15 quince días hábiles contados a partir de aquel en que cause ejecutoria esta sentencia, según lo dispuesto en los artículos 319, 321 y 322 del Código de Procedimiento y Justicia Administrativa para el Estado y los Municipios de Guanajuato. ----------------------------------------------------</w:t>
      </w:r>
    </w:p>
    <w:p w14:paraId="217EBF29" w14:textId="77777777" w:rsidR="00702990" w:rsidRPr="00F8508D" w:rsidRDefault="00702990" w:rsidP="00702990">
      <w:pPr>
        <w:pStyle w:val="SENTENCIAS"/>
      </w:pPr>
    </w:p>
    <w:p w14:paraId="66BB2328" w14:textId="6C51BF1E" w:rsidR="008876AF" w:rsidRPr="00F8508D" w:rsidRDefault="00702990" w:rsidP="00702990">
      <w:pPr>
        <w:pStyle w:val="SENTENCIAS"/>
      </w:pPr>
      <w:r w:rsidRPr="00F8508D">
        <w:rPr>
          <w:b/>
        </w:rPr>
        <w:t>QUINTO.</w:t>
      </w:r>
      <w:r w:rsidRPr="00F8508D">
        <w:t xml:space="preserve"> En relación a las pretensiones el actor en su escrito inicial de demanda</w:t>
      </w:r>
      <w:r w:rsidR="008876AF" w:rsidRPr="00F8508D">
        <w:t xml:space="preserve"> menciona: </w:t>
      </w:r>
      <w:r w:rsidRPr="00F8508D">
        <w:t>-------------------------------------------------------------------------------</w:t>
      </w:r>
    </w:p>
    <w:p w14:paraId="21C1DE1D" w14:textId="77777777" w:rsidR="008876AF" w:rsidRPr="00F8508D" w:rsidRDefault="008876AF" w:rsidP="008876AF">
      <w:pPr>
        <w:pStyle w:val="SENTENCIAS"/>
      </w:pPr>
    </w:p>
    <w:p w14:paraId="7BD847D9" w14:textId="0FF02D9A" w:rsidR="008876AF" w:rsidRPr="00F8508D" w:rsidRDefault="008876AF" w:rsidP="008876AF">
      <w:pPr>
        <w:pStyle w:val="SENTENCIAS"/>
        <w:rPr>
          <w:i/>
          <w:sz w:val="22"/>
          <w:szCs w:val="22"/>
        </w:rPr>
      </w:pPr>
      <w:r w:rsidRPr="00F8508D">
        <w:rPr>
          <w:i/>
          <w:sz w:val="22"/>
          <w:szCs w:val="22"/>
        </w:rPr>
        <w:t xml:space="preserve">“… estoy solicitando la nulidad de la resolución que me fue desfavorable, por no haber sido emitida conforme a derecho; el reconocimiento del derecho que en mi favor instituyen normas jurídicas de distintas jerarquías; </w:t>
      </w:r>
      <w:proofErr w:type="spellStart"/>
      <w:r w:rsidRPr="00F8508D">
        <w:rPr>
          <w:i/>
          <w:sz w:val="22"/>
          <w:szCs w:val="22"/>
        </w:rPr>
        <w:t>asi</w:t>
      </w:r>
      <w:proofErr w:type="spellEnd"/>
      <w:r w:rsidRPr="00F8508D">
        <w:rPr>
          <w:i/>
          <w:sz w:val="22"/>
          <w:szCs w:val="22"/>
        </w:rPr>
        <w:t xml:space="preserve"> como la condena a la autoridad demandada, para que me restablezca en el pleno ejercicio de mis derechos violentados”</w:t>
      </w:r>
    </w:p>
    <w:p w14:paraId="29721E33" w14:textId="77777777" w:rsidR="00702990" w:rsidRPr="00F8508D" w:rsidRDefault="00702990" w:rsidP="008876AF">
      <w:pPr>
        <w:pStyle w:val="SENTENCIAS"/>
      </w:pPr>
    </w:p>
    <w:p w14:paraId="4C73EA07" w14:textId="4BF8F8EB" w:rsidR="008876AF" w:rsidRPr="00F8508D" w:rsidRDefault="00253BDD" w:rsidP="008876AF">
      <w:pPr>
        <w:pStyle w:val="SENTENCIAS"/>
      </w:pPr>
      <w:r w:rsidRPr="00F8508D">
        <w:t>Dichas pretensiones se c</w:t>
      </w:r>
      <w:r w:rsidR="007F0B55" w:rsidRPr="00F8508D">
        <w:t xml:space="preserve">onsideran </w:t>
      </w:r>
      <w:r w:rsidRPr="00F8508D">
        <w:t>satisfechas con la declaración de nulidad. -----------------------------------------------------------------------------------------------</w:t>
      </w:r>
    </w:p>
    <w:p w14:paraId="5B1313E1" w14:textId="77777777" w:rsidR="008876AF" w:rsidRPr="00F8508D" w:rsidRDefault="008876AF" w:rsidP="008876AF">
      <w:pPr>
        <w:pStyle w:val="SENTENCIAS"/>
      </w:pPr>
    </w:p>
    <w:p w14:paraId="2B3D8F0B" w14:textId="484F65EF" w:rsidR="00DE23D1" w:rsidRPr="00F8508D" w:rsidRDefault="00DE23D1" w:rsidP="00DE23D1">
      <w:pPr>
        <w:pStyle w:val="SENTENCIAS"/>
      </w:pPr>
      <w:r w:rsidRPr="00F8508D">
        <w:t xml:space="preserve">Por todo lo antes expuesto y con fundamento además en lo dispuesto por los artículos 1 fracción II, 3 párrafo segundo, 249, 298, 299, 300 fracción </w:t>
      </w:r>
      <w:r w:rsidR="007F0B55" w:rsidRPr="00F8508D">
        <w:t>II</w:t>
      </w:r>
      <w:r w:rsidRPr="00F8508D">
        <w:t xml:space="preserve">I </w:t>
      </w:r>
      <w:r w:rsidR="007F0B55" w:rsidRPr="00F8508D">
        <w:t xml:space="preserve">y </w:t>
      </w:r>
      <w:r w:rsidR="007F0B55" w:rsidRPr="00F8508D">
        <w:lastRenderedPageBreak/>
        <w:t xml:space="preserve">302 fracción IV </w:t>
      </w:r>
      <w:r w:rsidRPr="00F8508D">
        <w:t>del Código de Procedimiento y Justicia Administrativa para el Estado y los Municipios de Guanajuato, es de resolverse y</w:t>
      </w:r>
      <w:r w:rsidR="00CE04A3" w:rsidRPr="00F8508D">
        <w:t xml:space="preserve"> se: ----------------------</w:t>
      </w:r>
    </w:p>
    <w:p w14:paraId="73A5698B" w14:textId="77777777" w:rsidR="00DE23D1" w:rsidRPr="00F8508D" w:rsidRDefault="00DE23D1" w:rsidP="00DE23D1">
      <w:pPr>
        <w:pStyle w:val="SENTENCIAS"/>
      </w:pPr>
    </w:p>
    <w:p w14:paraId="2BCEDD74" w14:textId="77777777" w:rsidR="00DE23D1" w:rsidRPr="00F8508D" w:rsidRDefault="00DE23D1" w:rsidP="00DE23D1">
      <w:pPr>
        <w:pStyle w:val="Textoindependiente"/>
        <w:rPr>
          <w:rFonts w:ascii="Century" w:hAnsi="Century" w:cs="Calibri"/>
          <w:lang w:val="es-ES"/>
        </w:rPr>
      </w:pPr>
    </w:p>
    <w:p w14:paraId="3A126A9B" w14:textId="77777777" w:rsidR="00DE23D1" w:rsidRPr="00F8508D" w:rsidRDefault="00DE23D1" w:rsidP="00DE23D1">
      <w:pPr>
        <w:pStyle w:val="Textoindependiente"/>
        <w:jc w:val="center"/>
        <w:rPr>
          <w:rFonts w:ascii="Century" w:hAnsi="Century" w:cs="Calibri"/>
          <w:iCs/>
        </w:rPr>
      </w:pPr>
      <w:r w:rsidRPr="00F8508D">
        <w:rPr>
          <w:rFonts w:ascii="Century" w:hAnsi="Century" w:cs="Calibri"/>
          <w:b/>
          <w:iCs/>
        </w:rPr>
        <w:t xml:space="preserve">R E S U E L V </w:t>
      </w:r>
      <w:proofErr w:type="gramStart"/>
      <w:r w:rsidRPr="00F8508D">
        <w:rPr>
          <w:rFonts w:ascii="Century" w:hAnsi="Century" w:cs="Calibri"/>
          <w:b/>
          <w:iCs/>
        </w:rPr>
        <w:t xml:space="preserve">E </w:t>
      </w:r>
      <w:r w:rsidRPr="00F8508D">
        <w:rPr>
          <w:rFonts w:ascii="Century" w:hAnsi="Century" w:cs="Calibri"/>
          <w:iCs/>
        </w:rPr>
        <w:t>:</w:t>
      </w:r>
      <w:proofErr w:type="gramEnd"/>
    </w:p>
    <w:p w14:paraId="6F909060" w14:textId="77777777" w:rsidR="00DE23D1" w:rsidRPr="00F8508D" w:rsidRDefault="00DE23D1" w:rsidP="00DE23D1">
      <w:pPr>
        <w:pStyle w:val="Textoindependiente"/>
        <w:jc w:val="center"/>
        <w:rPr>
          <w:rFonts w:ascii="Century" w:hAnsi="Century" w:cs="Calibri"/>
          <w:iCs/>
        </w:rPr>
      </w:pPr>
    </w:p>
    <w:p w14:paraId="17FFAB70" w14:textId="77777777" w:rsidR="00DE23D1" w:rsidRPr="00F8508D" w:rsidRDefault="00DE23D1" w:rsidP="00DE23D1">
      <w:pPr>
        <w:pStyle w:val="Textoindependiente"/>
        <w:spacing w:line="360" w:lineRule="auto"/>
        <w:ind w:firstLine="709"/>
        <w:rPr>
          <w:rFonts w:ascii="Century" w:hAnsi="Century" w:cs="Calibri"/>
          <w:b/>
          <w:bCs/>
          <w:iCs/>
        </w:rPr>
      </w:pPr>
    </w:p>
    <w:p w14:paraId="4660A534" w14:textId="77777777" w:rsidR="00DE23D1" w:rsidRPr="00F8508D" w:rsidRDefault="00DE23D1" w:rsidP="00DE23D1">
      <w:pPr>
        <w:pStyle w:val="RESOLUCIONES"/>
      </w:pPr>
      <w:r w:rsidRPr="00F8508D">
        <w:rPr>
          <w:b/>
        </w:rPr>
        <w:t>PRIMERO.</w:t>
      </w:r>
      <w:r w:rsidRPr="00F8508D">
        <w:t xml:space="preserve"> Este Juzgado Tercero Administrativo Municipal resultó competente para conocer y resolver del presente proceso administrativo. -------</w:t>
      </w:r>
    </w:p>
    <w:p w14:paraId="04AE9A9B" w14:textId="77777777" w:rsidR="00DE23D1" w:rsidRPr="00F8508D" w:rsidRDefault="00DE23D1" w:rsidP="00DE23D1">
      <w:pPr>
        <w:pStyle w:val="RESOLUCIONES"/>
      </w:pPr>
    </w:p>
    <w:p w14:paraId="396DD033" w14:textId="77777777" w:rsidR="00DE23D1" w:rsidRPr="00F8508D" w:rsidRDefault="00DE23D1" w:rsidP="00DE23D1">
      <w:pPr>
        <w:pStyle w:val="RESOLUCIONES"/>
      </w:pPr>
      <w:r w:rsidRPr="00F8508D">
        <w:rPr>
          <w:b/>
        </w:rPr>
        <w:t>SEGUNDO</w:t>
      </w:r>
      <w:r w:rsidRPr="00F8508D">
        <w:t xml:space="preserve">. Se configuró la negativa ficta impugnada por el impetrante, conforme a lo expuesto en el Considerando Segundo. ---------------------------------- </w:t>
      </w:r>
    </w:p>
    <w:p w14:paraId="44D90E97" w14:textId="77777777" w:rsidR="00DE23D1" w:rsidRPr="00F8508D" w:rsidRDefault="00DE23D1" w:rsidP="00DE23D1">
      <w:pPr>
        <w:pStyle w:val="RESOLUCIONES"/>
      </w:pPr>
    </w:p>
    <w:p w14:paraId="008685C9" w14:textId="6D864481" w:rsidR="007F0B55" w:rsidRPr="00F8508D" w:rsidRDefault="00DE23D1" w:rsidP="007F0B55">
      <w:pPr>
        <w:pStyle w:val="SENTENCIAS"/>
      </w:pPr>
      <w:r w:rsidRPr="00F8508D">
        <w:rPr>
          <w:b/>
        </w:rPr>
        <w:t>TERCERO.</w:t>
      </w:r>
      <w:r w:rsidRPr="00F8508D">
        <w:t xml:space="preserve"> </w:t>
      </w:r>
      <w:r w:rsidR="007F0B55" w:rsidRPr="00F8508D">
        <w:t xml:space="preserve">Se decreta la nulidad de la resolución negativa expresa para los efectos precisados en el Considerando </w:t>
      </w:r>
      <w:r w:rsidR="00CE04A3" w:rsidRPr="00F8508D">
        <w:t>Cuarto</w:t>
      </w:r>
      <w:r w:rsidR="007F0B55" w:rsidRPr="00F8508D">
        <w:t xml:space="preserve"> de esta resolución. -------------</w:t>
      </w:r>
    </w:p>
    <w:p w14:paraId="6E0CEE75" w14:textId="0509D80F" w:rsidR="007F0B55" w:rsidRPr="00F8508D" w:rsidRDefault="007F0B55" w:rsidP="007F0B55">
      <w:pPr>
        <w:pStyle w:val="SENTENCIAS"/>
      </w:pPr>
    </w:p>
    <w:p w14:paraId="65B2672D" w14:textId="43CC4FAB" w:rsidR="007F0B55" w:rsidRPr="00F8508D" w:rsidRDefault="007F0B55" w:rsidP="007F0B55">
      <w:pPr>
        <w:pStyle w:val="SENTENCIAS"/>
      </w:pPr>
      <w:r w:rsidRPr="00F8508D">
        <w:rPr>
          <w:b/>
        </w:rPr>
        <w:t>CUARTO.</w:t>
      </w:r>
      <w:r w:rsidRPr="00F8508D">
        <w:t xml:space="preserve"> Se considera satisfecha la pretensión del actor</w:t>
      </w:r>
      <w:r w:rsidR="00CE04A3" w:rsidRPr="00F8508D">
        <w:t>, conforme a lo expuesto en el Considerando Quinto de esta sentencia</w:t>
      </w:r>
      <w:r w:rsidRPr="00F8508D">
        <w:t>. ------------------</w:t>
      </w:r>
      <w:r w:rsidR="00CE04A3" w:rsidRPr="00F8508D">
        <w:t>-------------</w:t>
      </w:r>
    </w:p>
    <w:p w14:paraId="1D7F8B4F" w14:textId="2445D915" w:rsidR="007F0B55" w:rsidRPr="00F8508D" w:rsidRDefault="007F0B55" w:rsidP="007F0B55">
      <w:pPr>
        <w:pStyle w:val="SENTENCIAS"/>
      </w:pPr>
    </w:p>
    <w:p w14:paraId="0B02E40C" w14:textId="77777777" w:rsidR="00DE23D1" w:rsidRPr="00F8508D" w:rsidRDefault="00DE23D1" w:rsidP="00DE23D1">
      <w:pPr>
        <w:pStyle w:val="Textoindependiente"/>
        <w:spacing w:line="360" w:lineRule="auto"/>
        <w:ind w:firstLine="708"/>
        <w:rPr>
          <w:rFonts w:ascii="Century" w:hAnsi="Century" w:cs="Calibri"/>
        </w:rPr>
      </w:pPr>
      <w:r w:rsidRPr="00F8508D">
        <w:rPr>
          <w:rFonts w:ascii="Century" w:hAnsi="Century" w:cs="Calibri"/>
          <w:b/>
        </w:rPr>
        <w:t>Notifíquese a la autoridad demandada por oficio y correo electrónico y a la parte actora personalmente. --------------------------------------------</w:t>
      </w:r>
      <w:r w:rsidRPr="00F8508D">
        <w:rPr>
          <w:rFonts w:ascii="Century" w:hAnsi="Century" w:cs="Calibri"/>
        </w:rPr>
        <w:t xml:space="preserve">-------------------- </w:t>
      </w:r>
    </w:p>
    <w:p w14:paraId="08F361A0" w14:textId="77777777" w:rsidR="00DE23D1" w:rsidRPr="00F8508D" w:rsidRDefault="00DE23D1" w:rsidP="00DE23D1">
      <w:pPr>
        <w:spacing w:line="360" w:lineRule="auto"/>
        <w:jc w:val="both"/>
        <w:rPr>
          <w:rFonts w:ascii="Century" w:hAnsi="Century" w:cs="Calibri"/>
          <w:sz w:val="18"/>
          <w:lang w:val="es-MX"/>
        </w:rPr>
      </w:pPr>
    </w:p>
    <w:p w14:paraId="7BF4F29D" w14:textId="77777777" w:rsidR="00DE23D1" w:rsidRPr="00F8508D" w:rsidRDefault="00DE23D1" w:rsidP="00DE23D1">
      <w:pPr>
        <w:pStyle w:val="Textoindependiente"/>
        <w:spacing w:line="360" w:lineRule="auto"/>
        <w:ind w:firstLine="708"/>
        <w:rPr>
          <w:rFonts w:ascii="Century" w:hAnsi="Century" w:cs="Calibri"/>
        </w:rPr>
      </w:pPr>
      <w:r w:rsidRPr="00F8508D">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F0C79C7" w14:textId="77777777" w:rsidR="00DE23D1" w:rsidRPr="00F8508D" w:rsidRDefault="00DE23D1" w:rsidP="00DE23D1">
      <w:pPr>
        <w:tabs>
          <w:tab w:val="left" w:pos="1252"/>
        </w:tabs>
        <w:spacing w:line="360" w:lineRule="auto"/>
        <w:ind w:firstLine="709"/>
        <w:jc w:val="both"/>
        <w:rPr>
          <w:rFonts w:ascii="Century" w:hAnsi="Century" w:cs="Calibri"/>
        </w:rPr>
      </w:pPr>
    </w:p>
    <w:p w14:paraId="1CA8B42B" w14:textId="77777777" w:rsidR="00DE23D1" w:rsidRPr="00F8508D" w:rsidRDefault="00DE23D1" w:rsidP="00DE23D1">
      <w:pPr>
        <w:tabs>
          <w:tab w:val="left" w:pos="1252"/>
        </w:tabs>
        <w:spacing w:line="360" w:lineRule="auto"/>
        <w:ind w:firstLine="709"/>
        <w:jc w:val="both"/>
        <w:rPr>
          <w:rFonts w:ascii="Century" w:hAnsi="Century" w:cs="Calibri"/>
        </w:rPr>
      </w:pPr>
      <w:r w:rsidRPr="00F8508D">
        <w:rPr>
          <w:rFonts w:ascii="Century" w:hAnsi="Century" w:cs="Calibri"/>
        </w:rPr>
        <w:t xml:space="preserve">Así lo resolvió y firma la Jueza del Juzgado Tercero Administrativo Municipal de León, Guanajuato, licenciada </w:t>
      </w:r>
      <w:r w:rsidRPr="00F8508D">
        <w:rPr>
          <w:rFonts w:ascii="Century" w:hAnsi="Century" w:cs="Calibri"/>
          <w:b/>
          <w:bCs/>
        </w:rPr>
        <w:t>María Guadalupe Garza Lozornio</w:t>
      </w:r>
      <w:r w:rsidRPr="00F8508D">
        <w:rPr>
          <w:rFonts w:ascii="Century" w:hAnsi="Century" w:cs="Calibri"/>
        </w:rPr>
        <w:t xml:space="preserve">, quien actúa asistida en forma legal con Secretario de Estudio y Cuenta, licenciado </w:t>
      </w:r>
      <w:r w:rsidRPr="00F8508D">
        <w:rPr>
          <w:rFonts w:ascii="Century" w:hAnsi="Century" w:cs="Calibri"/>
          <w:b/>
          <w:bCs/>
        </w:rPr>
        <w:t>Christian Helmut Emmanuel Schonwald Escalante</w:t>
      </w:r>
      <w:r w:rsidRPr="00F8508D">
        <w:rPr>
          <w:rFonts w:ascii="Century" w:hAnsi="Century" w:cs="Calibri"/>
          <w:bCs/>
        </w:rPr>
        <w:t>,</w:t>
      </w:r>
      <w:r w:rsidRPr="00F8508D">
        <w:rPr>
          <w:rFonts w:ascii="Century" w:hAnsi="Century" w:cs="Calibri"/>
          <w:b/>
          <w:bCs/>
        </w:rPr>
        <w:t xml:space="preserve"> </w:t>
      </w:r>
      <w:r w:rsidRPr="00F8508D">
        <w:rPr>
          <w:rFonts w:ascii="Century" w:hAnsi="Century" w:cs="Calibri"/>
        </w:rPr>
        <w:t>quien da fe. ---</w:t>
      </w:r>
    </w:p>
    <w:sectPr w:rsidR="00DE23D1" w:rsidRPr="00F8508D" w:rsidSect="00E1274C">
      <w:headerReference w:type="even" r:id="rId13"/>
      <w:headerReference w:type="default" r:id="rId14"/>
      <w:footerReference w:type="default" r:id="rId15"/>
      <w:headerReference w:type="first" r:id="rId16"/>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4CC42" w14:textId="77777777" w:rsidR="001B1CC9" w:rsidRDefault="001B1CC9">
      <w:r>
        <w:separator/>
      </w:r>
    </w:p>
  </w:endnote>
  <w:endnote w:type="continuationSeparator" w:id="0">
    <w:p w14:paraId="0C7E9F66" w14:textId="77777777" w:rsidR="001B1CC9" w:rsidRDefault="001B1CC9">
      <w:r>
        <w:continuationSeparator/>
      </w:r>
    </w:p>
  </w:endnote>
  <w:endnote w:type="continuationNotice" w:id="1">
    <w:p w14:paraId="08BDC7DB" w14:textId="77777777" w:rsidR="001B1CC9" w:rsidRDefault="001B1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8091099" w:rsidR="00E50242" w:rsidRPr="007F7AC8" w:rsidRDefault="00E5024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508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508D">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E50242" w:rsidRPr="007F7AC8" w:rsidRDefault="00E5024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B0E23" w14:textId="77777777" w:rsidR="001B1CC9" w:rsidRDefault="001B1CC9">
      <w:r>
        <w:separator/>
      </w:r>
    </w:p>
  </w:footnote>
  <w:footnote w:type="continuationSeparator" w:id="0">
    <w:p w14:paraId="0D117B2D" w14:textId="77777777" w:rsidR="001B1CC9" w:rsidRDefault="001B1CC9">
      <w:r>
        <w:continuationSeparator/>
      </w:r>
    </w:p>
  </w:footnote>
  <w:footnote w:type="continuationNotice" w:id="1">
    <w:p w14:paraId="43CD2D5A" w14:textId="77777777" w:rsidR="001B1CC9" w:rsidRDefault="001B1C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50242" w:rsidRDefault="00E50242">
    <w:pPr>
      <w:pStyle w:val="Encabezado"/>
      <w:framePr w:wrap="around" w:vAnchor="text" w:hAnchor="margin" w:xAlign="center" w:y="1"/>
      <w:rPr>
        <w:rStyle w:val="Nmerodepgina"/>
      </w:rPr>
    </w:pPr>
  </w:p>
  <w:p w14:paraId="3ADE87C8" w14:textId="77777777" w:rsidR="00E50242" w:rsidRDefault="00E502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50242" w:rsidRDefault="00E50242" w:rsidP="007F7AC8">
    <w:pPr>
      <w:pStyle w:val="Encabezado"/>
      <w:jc w:val="right"/>
      <w:rPr>
        <w:color w:val="7F7F7F" w:themeColor="text1" w:themeTint="80"/>
      </w:rPr>
    </w:pPr>
  </w:p>
  <w:p w14:paraId="50F605D8" w14:textId="77777777" w:rsidR="00E50242" w:rsidRDefault="00E50242" w:rsidP="007F7AC8">
    <w:pPr>
      <w:pStyle w:val="Encabezado"/>
      <w:jc w:val="right"/>
      <w:rPr>
        <w:color w:val="7F7F7F" w:themeColor="text1" w:themeTint="80"/>
      </w:rPr>
    </w:pPr>
  </w:p>
  <w:p w14:paraId="0D234A56" w14:textId="77777777" w:rsidR="00E50242" w:rsidRDefault="00E50242" w:rsidP="007F7AC8">
    <w:pPr>
      <w:pStyle w:val="Encabezado"/>
      <w:jc w:val="right"/>
      <w:rPr>
        <w:color w:val="7F7F7F" w:themeColor="text1" w:themeTint="80"/>
      </w:rPr>
    </w:pPr>
  </w:p>
  <w:p w14:paraId="199CFC4D" w14:textId="11567FAD" w:rsidR="00E50242" w:rsidRDefault="00E50242" w:rsidP="007F7AC8">
    <w:pPr>
      <w:pStyle w:val="Encabezado"/>
      <w:jc w:val="right"/>
      <w:rPr>
        <w:color w:val="7F7F7F" w:themeColor="text1" w:themeTint="80"/>
      </w:rPr>
    </w:pPr>
  </w:p>
  <w:p w14:paraId="324AD5B9" w14:textId="2DF930DC" w:rsidR="00E50242" w:rsidRDefault="00E50242" w:rsidP="007F7AC8">
    <w:pPr>
      <w:pStyle w:val="Encabezado"/>
      <w:jc w:val="right"/>
    </w:pPr>
    <w:r>
      <w:rPr>
        <w:color w:val="7F7F7F" w:themeColor="text1" w:themeTint="80"/>
      </w:rPr>
      <w:t>Expediente Número 2748/3erJAM/2019-JN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50242" w:rsidRDefault="00E50242">
    <w:pPr>
      <w:pStyle w:val="Encabezado"/>
      <w:jc w:val="right"/>
      <w:rPr>
        <w:color w:val="8496B0" w:themeColor="text2" w:themeTint="99"/>
        <w:lang w:val="es-ES"/>
      </w:rPr>
    </w:pPr>
  </w:p>
  <w:p w14:paraId="55B9103D" w14:textId="77777777" w:rsidR="00E50242" w:rsidRDefault="00E50242">
    <w:pPr>
      <w:pStyle w:val="Encabezado"/>
      <w:jc w:val="right"/>
      <w:rPr>
        <w:color w:val="8496B0" w:themeColor="text2" w:themeTint="99"/>
        <w:lang w:val="es-ES"/>
      </w:rPr>
    </w:pPr>
  </w:p>
  <w:p w14:paraId="46CC684C" w14:textId="77777777" w:rsidR="00E50242" w:rsidRDefault="00E50242">
    <w:pPr>
      <w:pStyle w:val="Encabezado"/>
      <w:jc w:val="right"/>
      <w:rPr>
        <w:color w:val="8496B0" w:themeColor="text2" w:themeTint="99"/>
        <w:lang w:val="es-ES"/>
      </w:rPr>
    </w:pPr>
  </w:p>
  <w:p w14:paraId="12B0032A" w14:textId="77777777" w:rsidR="00E50242" w:rsidRDefault="00E50242">
    <w:pPr>
      <w:pStyle w:val="Encabezado"/>
      <w:jc w:val="right"/>
      <w:rPr>
        <w:color w:val="8496B0" w:themeColor="text2" w:themeTint="99"/>
        <w:lang w:val="es-ES"/>
      </w:rPr>
    </w:pPr>
  </w:p>
  <w:p w14:paraId="389A42BC" w14:textId="77777777" w:rsidR="00E50242" w:rsidRDefault="00E50242">
    <w:pPr>
      <w:pStyle w:val="Encabezado"/>
      <w:jc w:val="right"/>
      <w:rPr>
        <w:color w:val="8496B0" w:themeColor="text2" w:themeTint="99"/>
        <w:lang w:val="es-ES"/>
      </w:rPr>
    </w:pPr>
  </w:p>
  <w:p w14:paraId="4897847F" w14:textId="40DB5009" w:rsidR="00E50242" w:rsidRDefault="00E5024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B7F1B0F"/>
    <w:multiLevelType w:val="hybridMultilevel"/>
    <w:tmpl w:val="FF7CC35A"/>
    <w:lvl w:ilvl="0" w:tplc="EB247E00">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5802DC"/>
    <w:multiLevelType w:val="hybridMultilevel"/>
    <w:tmpl w:val="D930841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B3A458F"/>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E4E5A55"/>
    <w:multiLevelType w:val="hybridMultilevel"/>
    <w:tmpl w:val="6DB8CBB4"/>
    <w:lvl w:ilvl="0" w:tplc="20AEFEB8">
      <w:start w:val="8"/>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7"/>
  </w:num>
  <w:num w:numId="3">
    <w:abstractNumId w:val="0"/>
  </w:num>
  <w:num w:numId="4">
    <w:abstractNumId w:val="17"/>
  </w:num>
  <w:num w:numId="5">
    <w:abstractNumId w:val="20"/>
  </w:num>
  <w:num w:numId="6">
    <w:abstractNumId w:val="8"/>
  </w:num>
  <w:num w:numId="7">
    <w:abstractNumId w:val="18"/>
  </w:num>
  <w:num w:numId="8">
    <w:abstractNumId w:val="11"/>
  </w:num>
  <w:num w:numId="9">
    <w:abstractNumId w:val="3"/>
  </w:num>
  <w:num w:numId="10">
    <w:abstractNumId w:val="21"/>
  </w:num>
  <w:num w:numId="11">
    <w:abstractNumId w:val="16"/>
  </w:num>
  <w:num w:numId="12">
    <w:abstractNumId w:val="6"/>
  </w:num>
  <w:num w:numId="13">
    <w:abstractNumId w:val="19"/>
  </w:num>
  <w:num w:numId="14">
    <w:abstractNumId w:val="10"/>
  </w:num>
  <w:num w:numId="15">
    <w:abstractNumId w:val="15"/>
  </w:num>
  <w:num w:numId="16">
    <w:abstractNumId w:val="1"/>
  </w:num>
  <w:num w:numId="17">
    <w:abstractNumId w:val="4"/>
  </w:num>
  <w:num w:numId="18">
    <w:abstractNumId w:val="13"/>
  </w:num>
  <w:num w:numId="19">
    <w:abstractNumId w:val="9"/>
  </w:num>
  <w:num w:numId="20">
    <w:abstractNumId w:val="14"/>
  </w:num>
  <w:num w:numId="21">
    <w:abstractNumId w:val="5"/>
  </w:num>
  <w:num w:numId="2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22"/>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0714"/>
    <w:rsid w:val="0002214D"/>
    <w:rsid w:val="000243ED"/>
    <w:rsid w:val="000259DB"/>
    <w:rsid w:val="00027625"/>
    <w:rsid w:val="00031339"/>
    <w:rsid w:val="000343E8"/>
    <w:rsid w:val="000357CB"/>
    <w:rsid w:val="00035EC0"/>
    <w:rsid w:val="0003619A"/>
    <w:rsid w:val="000369E4"/>
    <w:rsid w:val="00040F28"/>
    <w:rsid w:val="00041583"/>
    <w:rsid w:val="00041F67"/>
    <w:rsid w:val="00043142"/>
    <w:rsid w:val="0004507B"/>
    <w:rsid w:val="00046E16"/>
    <w:rsid w:val="000470E8"/>
    <w:rsid w:val="00051358"/>
    <w:rsid w:val="00051B24"/>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21F"/>
    <w:rsid w:val="00086D0C"/>
    <w:rsid w:val="00086FEC"/>
    <w:rsid w:val="00091C0E"/>
    <w:rsid w:val="000926C2"/>
    <w:rsid w:val="00094368"/>
    <w:rsid w:val="00094CEC"/>
    <w:rsid w:val="00097872"/>
    <w:rsid w:val="000A0507"/>
    <w:rsid w:val="000A1FB8"/>
    <w:rsid w:val="000A3FFE"/>
    <w:rsid w:val="000A40DA"/>
    <w:rsid w:val="000A60F4"/>
    <w:rsid w:val="000A66E5"/>
    <w:rsid w:val="000A6D67"/>
    <w:rsid w:val="000A71E7"/>
    <w:rsid w:val="000A78AE"/>
    <w:rsid w:val="000B0A5A"/>
    <w:rsid w:val="000B1628"/>
    <w:rsid w:val="000B28BF"/>
    <w:rsid w:val="000B31E8"/>
    <w:rsid w:val="000B41C6"/>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EB5"/>
    <w:rsid w:val="00106C23"/>
    <w:rsid w:val="00107D89"/>
    <w:rsid w:val="00110BF8"/>
    <w:rsid w:val="001114CE"/>
    <w:rsid w:val="001124AC"/>
    <w:rsid w:val="00113628"/>
    <w:rsid w:val="00115847"/>
    <w:rsid w:val="0011662F"/>
    <w:rsid w:val="00116B20"/>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4A7D"/>
    <w:rsid w:val="00176A65"/>
    <w:rsid w:val="00176DC5"/>
    <w:rsid w:val="001777C1"/>
    <w:rsid w:val="0018012D"/>
    <w:rsid w:val="00180257"/>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2E56"/>
    <w:rsid w:val="001A307E"/>
    <w:rsid w:val="001A49AB"/>
    <w:rsid w:val="001A4DFA"/>
    <w:rsid w:val="001A6D12"/>
    <w:rsid w:val="001A7114"/>
    <w:rsid w:val="001A764E"/>
    <w:rsid w:val="001A7756"/>
    <w:rsid w:val="001B046B"/>
    <w:rsid w:val="001B0890"/>
    <w:rsid w:val="001B118C"/>
    <w:rsid w:val="001B1CC9"/>
    <w:rsid w:val="001B3296"/>
    <w:rsid w:val="001B37CD"/>
    <w:rsid w:val="001B3A70"/>
    <w:rsid w:val="001B52F8"/>
    <w:rsid w:val="001B5853"/>
    <w:rsid w:val="001B6AC3"/>
    <w:rsid w:val="001B7E25"/>
    <w:rsid w:val="001B7F19"/>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380"/>
    <w:rsid w:val="001E2462"/>
    <w:rsid w:val="001E2694"/>
    <w:rsid w:val="001E394F"/>
    <w:rsid w:val="001E41F7"/>
    <w:rsid w:val="001E53D5"/>
    <w:rsid w:val="001E5859"/>
    <w:rsid w:val="001E5CF3"/>
    <w:rsid w:val="001E5D7E"/>
    <w:rsid w:val="001E6366"/>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38C2"/>
    <w:rsid w:val="00253BDD"/>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125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F7B"/>
    <w:rsid w:val="002A30B6"/>
    <w:rsid w:val="002A37C7"/>
    <w:rsid w:val="002A47C0"/>
    <w:rsid w:val="002A5224"/>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39F7"/>
    <w:rsid w:val="002D4B48"/>
    <w:rsid w:val="002E105E"/>
    <w:rsid w:val="002E14D4"/>
    <w:rsid w:val="002E2CD9"/>
    <w:rsid w:val="002E3252"/>
    <w:rsid w:val="002E3924"/>
    <w:rsid w:val="002E3A0F"/>
    <w:rsid w:val="002E4CF6"/>
    <w:rsid w:val="002E5853"/>
    <w:rsid w:val="002E61C9"/>
    <w:rsid w:val="002E6843"/>
    <w:rsid w:val="002E7389"/>
    <w:rsid w:val="002E75B8"/>
    <w:rsid w:val="002F3FB5"/>
    <w:rsid w:val="002F5AE6"/>
    <w:rsid w:val="002F5B78"/>
    <w:rsid w:val="00300456"/>
    <w:rsid w:val="0030251D"/>
    <w:rsid w:val="00302A2E"/>
    <w:rsid w:val="00302FA4"/>
    <w:rsid w:val="0030391D"/>
    <w:rsid w:val="003041E9"/>
    <w:rsid w:val="00305617"/>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11C9"/>
    <w:rsid w:val="00343B9E"/>
    <w:rsid w:val="00344178"/>
    <w:rsid w:val="003447F5"/>
    <w:rsid w:val="003449FF"/>
    <w:rsid w:val="00346FFC"/>
    <w:rsid w:val="00350BAC"/>
    <w:rsid w:val="0035377D"/>
    <w:rsid w:val="00354895"/>
    <w:rsid w:val="00356CBF"/>
    <w:rsid w:val="00357443"/>
    <w:rsid w:val="0036098A"/>
    <w:rsid w:val="0036339B"/>
    <w:rsid w:val="00363CFD"/>
    <w:rsid w:val="003643AB"/>
    <w:rsid w:val="0036467B"/>
    <w:rsid w:val="003660A5"/>
    <w:rsid w:val="00366907"/>
    <w:rsid w:val="00366A8B"/>
    <w:rsid w:val="00372E14"/>
    <w:rsid w:val="00373352"/>
    <w:rsid w:val="00373920"/>
    <w:rsid w:val="0037442E"/>
    <w:rsid w:val="00376E59"/>
    <w:rsid w:val="003804EF"/>
    <w:rsid w:val="00380546"/>
    <w:rsid w:val="0038084B"/>
    <w:rsid w:val="00380DF5"/>
    <w:rsid w:val="0038231C"/>
    <w:rsid w:val="003828D9"/>
    <w:rsid w:val="00383CA1"/>
    <w:rsid w:val="00385C73"/>
    <w:rsid w:val="00385D0B"/>
    <w:rsid w:val="00387A7F"/>
    <w:rsid w:val="00393E4F"/>
    <w:rsid w:val="00394945"/>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0B5A"/>
    <w:rsid w:val="003C2D36"/>
    <w:rsid w:val="003C2EAE"/>
    <w:rsid w:val="003C3DE5"/>
    <w:rsid w:val="003C4DCB"/>
    <w:rsid w:val="003C543A"/>
    <w:rsid w:val="003C5512"/>
    <w:rsid w:val="003C591D"/>
    <w:rsid w:val="003C6327"/>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5EEC"/>
    <w:rsid w:val="00446659"/>
    <w:rsid w:val="0045042E"/>
    <w:rsid w:val="00450AF7"/>
    <w:rsid w:val="0045199E"/>
    <w:rsid w:val="004522D8"/>
    <w:rsid w:val="00453207"/>
    <w:rsid w:val="004563E5"/>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609"/>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41FD"/>
    <w:rsid w:val="005051A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25A"/>
    <w:rsid w:val="00556802"/>
    <w:rsid w:val="005578E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05E7"/>
    <w:rsid w:val="00583370"/>
    <w:rsid w:val="00586046"/>
    <w:rsid w:val="005903DE"/>
    <w:rsid w:val="0059075C"/>
    <w:rsid w:val="00590D44"/>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1BA1"/>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07C4F"/>
    <w:rsid w:val="0061011B"/>
    <w:rsid w:val="0061027D"/>
    <w:rsid w:val="00612219"/>
    <w:rsid w:val="006134B7"/>
    <w:rsid w:val="00613AC2"/>
    <w:rsid w:val="00613B68"/>
    <w:rsid w:val="0061692A"/>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6E69"/>
    <w:rsid w:val="00647CDC"/>
    <w:rsid w:val="0065097B"/>
    <w:rsid w:val="00651C17"/>
    <w:rsid w:val="00654793"/>
    <w:rsid w:val="00656F29"/>
    <w:rsid w:val="0066472B"/>
    <w:rsid w:val="00664FD3"/>
    <w:rsid w:val="00666A10"/>
    <w:rsid w:val="00672862"/>
    <w:rsid w:val="00673308"/>
    <w:rsid w:val="00673713"/>
    <w:rsid w:val="00673DEB"/>
    <w:rsid w:val="00675B18"/>
    <w:rsid w:val="00676281"/>
    <w:rsid w:val="006763AE"/>
    <w:rsid w:val="006768C3"/>
    <w:rsid w:val="00677C7F"/>
    <w:rsid w:val="00677D15"/>
    <w:rsid w:val="00680F53"/>
    <w:rsid w:val="00681206"/>
    <w:rsid w:val="00684D8E"/>
    <w:rsid w:val="00684F43"/>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C44"/>
    <w:rsid w:val="006C6F7A"/>
    <w:rsid w:val="006D15CC"/>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2990"/>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36A7E"/>
    <w:rsid w:val="00740555"/>
    <w:rsid w:val="007428D7"/>
    <w:rsid w:val="0074536D"/>
    <w:rsid w:val="00745E27"/>
    <w:rsid w:val="0074740B"/>
    <w:rsid w:val="00747F0A"/>
    <w:rsid w:val="00752CF5"/>
    <w:rsid w:val="00755369"/>
    <w:rsid w:val="007565DA"/>
    <w:rsid w:val="00761DF3"/>
    <w:rsid w:val="00763654"/>
    <w:rsid w:val="00764E69"/>
    <w:rsid w:val="00765D65"/>
    <w:rsid w:val="007666B1"/>
    <w:rsid w:val="007711F0"/>
    <w:rsid w:val="00771A6F"/>
    <w:rsid w:val="0077302A"/>
    <w:rsid w:val="00775206"/>
    <w:rsid w:val="007753A4"/>
    <w:rsid w:val="00775861"/>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6A95"/>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0B55"/>
    <w:rsid w:val="007F347D"/>
    <w:rsid w:val="007F4180"/>
    <w:rsid w:val="007F4A81"/>
    <w:rsid w:val="007F4DF4"/>
    <w:rsid w:val="007F5D23"/>
    <w:rsid w:val="007F76C8"/>
    <w:rsid w:val="007F7AC8"/>
    <w:rsid w:val="008008F7"/>
    <w:rsid w:val="00803645"/>
    <w:rsid w:val="008042D7"/>
    <w:rsid w:val="00804F7C"/>
    <w:rsid w:val="00805512"/>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0C9F"/>
    <w:rsid w:val="00831884"/>
    <w:rsid w:val="0083249C"/>
    <w:rsid w:val="00834634"/>
    <w:rsid w:val="00834998"/>
    <w:rsid w:val="00835622"/>
    <w:rsid w:val="008356EC"/>
    <w:rsid w:val="0083637A"/>
    <w:rsid w:val="00840F6A"/>
    <w:rsid w:val="00843DF9"/>
    <w:rsid w:val="00844560"/>
    <w:rsid w:val="008447A0"/>
    <w:rsid w:val="0084512A"/>
    <w:rsid w:val="0084735F"/>
    <w:rsid w:val="00847CE1"/>
    <w:rsid w:val="00850D3D"/>
    <w:rsid w:val="00851015"/>
    <w:rsid w:val="00852064"/>
    <w:rsid w:val="00855D5E"/>
    <w:rsid w:val="00855E8C"/>
    <w:rsid w:val="00855EEA"/>
    <w:rsid w:val="008560B2"/>
    <w:rsid w:val="00856950"/>
    <w:rsid w:val="00860889"/>
    <w:rsid w:val="00860A19"/>
    <w:rsid w:val="00861325"/>
    <w:rsid w:val="0086341E"/>
    <w:rsid w:val="00864B85"/>
    <w:rsid w:val="00872A76"/>
    <w:rsid w:val="0087441A"/>
    <w:rsid w:val="00875569"/>
    <w:rsid w:val="00875D6F"/>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AF"/>
    <w:rsid w:val="008876C6"/>
    <w:rsid w:val="00892D68"/>
    <w:rsid w:val="00893748"/>
    <w:rsid w:val="00893BF8"/>
    <w:rsid w:val="00894F0F"/>
    <w:rsid w:val="00895AE9"/>
    <w:rsid w:val="008978F0"/>
    <w:rsid w:val="008A0409"/>
    <w:rsid w:val="008A09B9"/>
    <w:rsid w:val="008A0CEC"/>
    <w:rsid w:val="008A41F8"/>
    <w:rsid w:val="008A4853"/>
    <w:rsid w:val="008A48EE"/>
    <w:rsid w:val="008A79DC"/>
    <w:rsid w:val="008B0929"/>
    <w:rsid w:val="008B0F3B"/>
    <w:rsid w:val="008B2AE9"/>
    <w:rsid w:val="008B2FAE"/>
    <w:rsid w:val="008B40CC"/>
    <w:rsid w:val="008B50E7"/>
    <w:rsid w:val="008B52DC"/>
    <w:rsid w:val="008C09AF"/>
    <w:rsid w:val="008C1165"/>
    <w:rsid w:val="008C150A"/>
    <w:rsid w:val="008C464D"/>
    <w:rsid w:val="008C4C8C"/>
    <w:rsid w:val="008C592A"/>
    <w:rsid w:val="008D0FC4"/>
    <w:rsid w:val="008D222A"/>
    <w:rsid w:val="008D30B5"/>
    <w:rsid w:val="008D33D5"/>
    <w:rsid w:val="008D4CB4"/>
    <w:rsid w:val="008D53E9"/>
    <w:rsid w:val="008D5AD1"/>
    <w:rsid w:val="008D6B0E"/>
    <w:rsid w:val="008E0DA1"/>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27A1E"/>
    <w:rsid w:val="00927DEE"/>
    <w:rsid w:val="00930F4D"/>
    <w:rsid w:val="009317E2"/>
    <w:rsid w:val="00931D1C"/>
    <w:rsid w:val="00933C1D"/>
    <w:rsid w:val="00934F10"/>
    <w:rsid w:val="0093634E"/>
    <w:rsid w:val="00937C4F"/>
    <w:rsid w:val="009408A5"/>
    <w:rsid w:val="00940B19"/>
    <w:rsid w:val="00943B85"/>
    <w:rsid w:val="00945539"/>
    <w:rsid w:val="00945622"/>
    <w:rsid w:val="00946409"/>
    <w:rsid w:val="00946784"/>
    <w:rsid w:val="00947F8C"/>
    <w:rsid w:val="009514E0"/>
    <w:rsid w:val="00953A3E"/>
    <w:rsid w:val="00954286"/>
    <w:rsid w:val="00954D53"/>
    <w:rsid w:val="00961E3B"/>
    <w:rsid w:val="00964764"/>
    <w:rsid w:val="00964D80"/>
    <w:rsid w:val="00967633"/>
    <w:rsid w:val="00967A5D"/>
    <w:rsid w:val="00967E7A"/>
    <w:rsid w:val="009703FA"/>
    <w:rsid w:val="00970436"/>
    <w:rsid w:val="00971031"/>
    <w:rsid w:val="00971ED1"/>
    <w:rsid w:val="00972AA3"/>
    <w:rsid w:val="00972DAC"/>
    <w:rsid w:val="0097310A"/>
    <w:rsid w:val="0097312E"/>
    <w:rsid w:val="0097380C"/>
    <w:rsid w:val="009739AF"/>
    <w:rsid w:val="00976800"/>
    <w:rsid w:val="009814CF"/>
    <w:rsid w:val="009814D7"/>
    <w:rsid w:val="00982847"/>
    <w:rsid w:val="0098302F"/>
    <w:rsid w:val="00986C89"/>
    <w:rsid w:val="00990122"/>
    <w:rsid w:val="00990E76"/>
    <w:rsid w:val="009912EF"/>
    <w:rsid w:val="009918DC"/>
    <w:rsid w:val="00993636"/>
    <w:rsid w:val="009938B5"/>
    <w:rsid w:val="00997F08"/>
    <w:rsid w:val="009A002B"/>
    <w:rsid w:val="009A1E38"/>
    <w:rsid w:val="009A4BD8"/>
    <w:rsid w:val="009A7292"/>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1C05"/>
    <w:rsid w:val="009D224B"/>
    <w:rsid w:val="009D4663"/>
    <w:rsid w:val="009D5000"/>
    <w:rsid w:val="009E16CA"/>
    <w:rsid w:val="009E1CE7"/>
    <w:rsid w:val="009E2C64"/>
    <w:rsid w:val="009E3F28"/>
    <w:rsid w:val="009E596D"/>
    <w:rsid w:val="009E6807"/>
    <w:rsid w:val="009E6EA0"/>
    <w:rsid w:val="009E7241"/>
    <w:rsid w:val="009E739B"/>
    <w:rsid w:val="009F0C88"/>
    <w:rsid w:val="009F2103"/>
    <w:rsid w:val="009F56EB"/>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5F82"/>
    <w:rsid w:val="00A361BF"/>
    <w:rsid w:val="00A36A6D"/>
    <w:rsid w:val="00A36ED7"/>
    <w:rsid w:val="00A409F4"/>
    <w:rsid w:val="00A4163C"/>
    <w:rsid w:val="00A45DF1"/>
    <w:rsid w:val="00A46131"/>
    <w:rsid w:val="00A461A6"/>
    <w:rsid w:val="00A47462"/>
    <w:rsid w:val="00A50549"/>
    <w:rsid w:val="00A523FC"/>
    <w:rsid w:val="00A540F2"/>
    <w:rsid w:val="00A54651"/>
    <w:rsid w:val="00A55141"/>
    <w:rsid w:val="00A55A5F"/>
    <w:rsid w:val="00A55CDE"/>
    <w:rsid w:val="00A56B9B"/>
    <w:rsid w:val="00A57416"/>
    <w:rsid w:val="00A605D1"/>
    <w:rsid w:val="00A60C83"/>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4B1F"/>
    <w:rsid w:val="00AD7D3E"/>
    <w:rsid w:val="00AE2349"/>
    <w:rsid w:val="00AE29A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6605"/>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3FBD"/>
    <w:rsid w:val="00B547F5"/>
    <w:rsid w:val="00B54DD6"/>
    <w:rsid w:val="00B55689"/>
    <w:rsid w:val="00B55CD5"/>
    <w:rsid w:val="00B569D5"/>
    <w:rsid w:val="00B56E8C"/>
    <w:rsid w:val="00B57A8D"/>
    <w:rsid w:val="00B57B94"/>
    <w:rsid w:val="00B60167"/>
    <w:rsid w:val="00B613B4"/>
    <w:rsid w:val="00B614D0"/>
    <w:rsid w:val="00B61D75"/>
    <w:rsid w:val="00B62E18"/>
    <w:rsid w:val="00B62EA9"/>
    <w:rsid w:val="00B6405D"/>
    <w:rsid w:val="00B646E7"/>
    <w:rsid w:val="00B655E5"/>
    <w:rsid w:val="00B65723"/>
    <w:rsid w:val="00B67FF1"/>
    <w:rsid w:val="00B7029D"/>
    <w:rsid w:val="00B70D2B"/>
    <w:rsid w:val="00B7224D"/>
    <w:rsid w:val="00B73063"/>
    <w:rsid w:val="00B73E1E"/>
    <w:rsid w:val="00B73EB7"/>
    <w:rsid w:val="00B74C5E"/>
    <w:rsid w:val="00B75694"/>
    <w:rsid w:val="00B75783"/>
    <w:rsid w:val="00B75E57"/>
    <w:rsid w:val="00B76F55"/>
    <w:rsid w:val="00B777F0"/>
    <w:rsid w:val="00B831F0"/>
    <w:rsid w:val="00B920CC"/>
    <w:rsid w:val="00B93CBD"/>
    <w:rsid w:val="00B94BD7"/>
    <w:rsid w:val="00B95115"/>
    <w:rsid w:val="00B97977"/>
    <w:rsid w:val="00BA159B"/>
    <w:rsid w:val="00BA547A"/>
    <w:rsid w:val="00BA6C69"/>
    <w:rsid w:val="00BB07A0"/>
    <w:rsid w:val="00BB1262"/>
    <w:rsid w:val="00BB27FB"/>
    <w:rsid w:val="00BB291B"/>
    <w:rsid w:val="00BB3B74"/>
    <w:rsid w:val="00BB3C7E"/>
    <w:rsid w:val="00BB4F29"/>
    <w:rsid w:val="00BB532B"/>
    <w:rsid w:val="00BB5976"/>
    <w:rsid w:val="00BB5D18"/>
    <w:rsid w:val="00BB6B46"/>
    <w:rsid w:val="00BB75F7"/>
    <w:rsid w:val="00BC18FC"/>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5237"/>
    <w:rsid w:val="00BE76A3"/>
    <w:rsid w:val="00BF0699"/>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54D3"/>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5D30"/>
    <w:rsid w:val="00C76611"/>
    <w:rsid w:val="00C81BA0"/>
    <w:rsid w:val="00C8316D"/>
    <w:rsid w:val="00C85818"/>
    <w:rsid w:val="00C85B87"/>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5388"/>
    <w:rsid w:val="00CA784D"/>
    <w:rsid w:val="00CB2A34"/>
    <w:rsid w:val="00CB3423"/>
    <w:rsid w:val="00CB3AF7"/>
    <w:rsid w:val="00CB6AE0"/>
    <w:rsid w:val="00CC041E"/>
    <w:rsid w:val="00CC04EF"/>
    <w:rsid w:val="00CC05E2"/>
    <w:rsid w:val="00CC5D86"/>
    <w:rsid w:val="00CD0079"/>
    <w:rsid w:val="00CD0184"/>
    <w:rsid w:val="00CD1CAD"/>
    <w:rsid w:val="00CD1D96"/>
    <w:rsid w:val="00CD2FEE"/>
    <w:rsid w:val="00CD46A1"/>
    <w:rsid w:val="00CD590F"/>
    <w:rsid w:val="00CD5B61"/>
    <w:rsid w:val="00CD657D"/>
    <w:rsid w:val="00CD6991"/>
    <w:rsid w:val="00CD74EE"/>
    <w:rsid w:val="00CE04A3"/>
    <w:rsid w:val="00CE0738"/>
    <w:rsid w:val="00CE1881"/>
    <w:rsid w:val="00CE2A39"/>
    <w:rsid w:val="00CE3CE1"/>
    <w:rsid w:val="00CE3F2B"/>
    <w:rsid w:val="00CE46D7"/>
    <w:rsid w:val="00CF0563"/>
    <w:rsid w:val="00D02A38"/>
    <w:rsid w:val="00D033C7"/>
    <w:rsid w:val="00D07522"/>
    <w:rsid w:val="00D11361"/>
    <w:rsid w:val="00D11A7A"/>
    <w:rsid w:val="00D13805"/>
    <w:rsid w:val="00D13D2D"/>
    <w:rsid w:val="00D1613B"/>
    <w:rsid w:val="00D21148"/>
    <w:rsid w:val="00D23234"/>
    <w:rsid w:val="00D2574F"/>
    <w:rsid w:val="00D31208"/>
    <w:rsid w:val="00D3317F"/>
    <w:rsid w:val="00D41EF5"/>
    <w:rsid w:val="00D44206"/>
    <w:rsid w:val="00D456A0"/>
    <w:rsid w:val="00D46AE7"/>
    <w:rsid w:val="00D50B71"/>
    <w:rsid w:val="00D511C4"/>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CA6"/>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AF0"/>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3D1"/>
    <w:rsid w:val="00DE2760"/>
    <w:rsid w:val="00DE4062"/>
    <w:rsid w:val="00DE5660"/>
    <w:rsid w:val="00DE5A62"/>
    <w:rsid w:val="00DE6A6E"/>
    <w:rsid w:val="00DF0902"/>
    <w:rsid w:val="00DF133F"/>
    <w:rsid w:val="00DF4309"/>
    <w:rsid w:val="00DF60A0"/>
    <w:rsid w:val="00DF65FA"/>
    <w:rsid w:val="00E01BFE"/>
    <w:rsid w:val="00E01DDE"/>
    <w:rsid w:val="00E02AAE"/>
    <w:rsid w:val="00E0307D"/>
    <w:rsid w:val="00E04445"/>
    <w:rsid w:val="00E04DDA"/>
    <w:rsid w:val="00E10508"/>
    <w:rsid w:val="00E1274C"/>
    <w:rsid w:val="00E135C6"/>
    <w:rsid w:val="00E154F3"/>
    <w:rsid w:val="00E158C0"/>
    <w:rsid w:val="00E17A48"/>
    <w:rsid w:val="00E20065"/>
    <w:rsid w:val="00E21C2B"/>
    <w:rsid w:val="00E22195"/>
    <w:rsid w:val="00E2380B"/>
    <w:rsid w:val="00E23FE6"/>
    <w:rsid w:val="00E2423F"/>
    <w:rsid w:val="00E245F8"/>
    <w:rsid w:val="00E250FE"/>
    <w:rsid w:val="00E27417"/>
    <w:rsid w:val="00E30364"/>
    <w:rsid w:val="00E30A0E"/>
    <w:rsid w:val="00E3181D"/>
    <w:rsid w:val="00E3364E"/>
    <w:rsid w:val="00E33C35"/>
    <w:rsid w:val="00E35365"/>
    <w:rsid w:val="00E35BA5"/>
    <w:rsid w:val="00E36B9E"/>
    <w:rsid w:val="00E3710E"/>
    <w:rsid w:val="00E412BC"/>
    <w:rsid w:val="00E41D58"/>
    <w:rsid w:val="00E43A91"/>
    <w:rsid w:val="00E44B06"/>
    <w:rsid w:val="00E44F60"/>
    <w:rsid w:val="00E453CA"/>
    <w:rsid w:val="00E4660C"/>
    <w:rsid w:val="00E477DA"/>
    <w:rsid w:val="00E47D68"/>
    <w:rsid w:val="00E50242"/>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5E08"/>
    <w:rsid w:val="00E863AD"/>
    <w:rsid w:val="00E9068F"/>
    <w:rsid w:val="00E909E7"/>
    <w:rsid w:val="00E91153"/>
    <w:rsid w:val="00E91DC1"/>
    <w:rsid w:val="00E93A3D"/>
    <w:rsid w:val="00E95919"/>
    <w:rsid w:val="00E97237"/>
    <w:rsid w:val="00EA2085"/>
    <w:rsid w:val="00EA2A11"/>
    <w:rsid w:val="00EA5B9E"/>
    <w:rsid w:val="00EA6FE7"/>
    <w:rsid w:val="00EB05D0"/>
    <w:rsid w:val="00EB0A73"/>
    <w:rsid w:val="00EB0BDA"/>
    <w:rsid w:val="00EB127D"/>
    <w:rsid w:val="00EB1E52"/>
    <w:rsid w:val="00EB2C55"/>
    <w:rsid w:val="00EB3D14"/>
    <w:rsid w:val="00EB410C"/>
    <w:rsid w:val="00EB4E3A"/>
    <w:rsid w:val="00EB5A20"/>
    <w:rsid w:val="00EB64A7"/>
    <w:rsid w:val="00EC059F"/>
    <w:rsid w:val="00EC0CA6"/>
    <w:rsid w:val="00EC155B"/>
    <w:rsid w:val="00EC1EAA"/>
    <w:rsid w:val="00EC2EF1"/>
    <w:rsid w:val="00EC52DA"/>
    <w:rsid w:val="00EC7079"/>
    <w:rsid w:val="00EC7E97"/>
    <w:rsid w:val="00ED1E74"/>
    <w:rsid w:val="00ED22B1"/>
    <w:rsid w:val="00ED39B9"/>
    <w:rsid w:val="00ED3F40"/>
    <w:rsid w:val="00ED4CF2"/>
    <w:rsid w:val="00ED6C4C"/>
    <w:rsid w:val="00ED6D3E"/>
    <w:rsid w:val="00ED71A8"/>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0D3F"/>
    <w:rsid w:val="00F21166"/>
    <w:rsid w:val="00F21236"/>
    <w:rsid w:val="00F21C69"/>
    <w:rsid w:val="00F21FE1"/>
    <w:rsid w:val="00F2261A"/>
    <w:rsid w:val="00F22E45"/>
    <w:rsid w:val="00F25682"/>
    <w:rsid w:val="00F276F4"/>
    <w:rsid w:val="00F339A6"/>
    <w:rsid w:val="00F34032"/>
    <w:rsid w:val="00F34C71"/>
    <w:rsid w:val="00F35666"/>
    <w:rsid w:val="00F37836"/>
    <w:rsid w:val="00F41F16"/>
    <w:rsid w:val="00F44DBB"/>
    <w:rsid w:val="00F460A5"/>
    <w:rsid w:val="00F46647"/>
    <w:rsid w:val="00F46D53"/>
    <w:rsid w:val="00F46E24"/>
    <w:rsid w:val="00F46EDA"/>
    <w:rsid w:val="00F4763C"/>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4AB3"/>
    <w:rsid w:val="00F8508D"/>
    <w:rsid w:val="00F87387"/>
    <w:rsid w:val="00F87A64"/>
    <w:rsid w:val="00F92C67"/>
    <w:rsid w:val="00F93335"/>
    <w:rsid w:val="00F95620"/>
    <w:rsid w:val="00F97115"/>
    <w:rsid w:val="00F97470"/>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D5DE2"/>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CD8AA39B-C45B-4A07-A5D2-4375E915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A60C83"/>
    <w:rPr>
      <w:rFonts w:ascii="Times New Roman" w:eastAsia="Calibri" w:hAnsi="Times New Roman" w:cs="Times New Roman"/>
      <w:sz w:val="24"/>
      <w:szCs w:val="24"/>
      <w:lang w:val="es-ES" w:eastAsia="es-ES"/>
    </w:rPr>
  </w:style>
  <w:style w:type="character" w:customStyle="1" w:styleId="bold">
    <w:name w:val="bold"/>
    <w:basedOn w:val="Fuentedeprrafopredeter"/>
    <w:rsid w:val="00B61D75"/>
  </w:style>
  <w:style w:type="character" w:customStyle="1" w:styleId="ng-star-inserted">
    <w:name w:val="ng-star-inserted"/>
    <w:basedOn w:val="Fuentedeprrafopredeter"/>
    <w:rsid w:val="00B61D75"/>
  </w:style>
  <w:style w:type="paragraph" w:customStyle="1" w:styleId="temp">
    <w:name w:val="temp"/>
    <w:basedOn w:val="Normal"/>
    <w:rsid w:val="008E0DA1"/>
    <w:pPr>
      <w:spacing w:before="100" w:beforeAutospacing="1" w:after="100" w:afterAutospacing="1"/>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4911380">
      <w:bodyDiv w:val="1"/>
      <w:marLeft w:val="0"/>
      <w:marRight w:val="0"/>
      <w:marTop w:val="0"/>
      <w:marBottom w:val="0"/>
      <w:divBdr>
        <w:top w:val="none" w:sz="0" w:space="0" w:color="auto"/>
        <w:left w:val="none" w:sz="0" w:space="0" w:color="auto"/>
        <w:bottom w:val="none" w:sz="0" w:space="0" w:color="auto"/>
        <w:right w:val="none" w:sz="0" w:space="0" w:color="auto"/>
      </w:divBdr>
      <w:divsChild>
        <w:div w:id="277835660">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71811409">
      <w:bodyDiv w:val="1"/>
      <w:marLeft w:val="0"/>
      <w:marRight w:val="0"/>
      <w:marTop w:val="0"/>
      <w:marBottom w:val="0"/>
      <w:divBdr>
        <w:top w:val="none" w:sz="0" w:space="0" w:color="auto"/>
        <w:left w:val="none" w:sz="0" w:space="0" w:color="auto"/>
        <w:bottom w:val="none" w:sz="0" w:space="0" w:color="auto"/>
        <w:right w:val="none" w:sz="0" w:space="0" w:color="auto"/>
      </w:divBdr>
      <w:divsChild>
        <w:div w:id="1511602231">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6288990">
      <w:bodyDiv w:val="1"/>
      <w:marLeft w:val="0"/>
      <w:marRight w:val="0"/>
      <w:marTop w:val="0"/>
      <w:marBottom w:val="0"/>
      <w:divBdr>
        <w:top w:val="none" w:sz="0" w:space="0" w:color="auto"/>
        <w:left w:val="none" w:sz="0" w:space="0" w:color="auto"/>
        <w:bottom w:val="none" w:sz="0" w:space="0" w:color="auto"/>
        <w:right w:val="none" w:sz="0" w:space="0" w:color="auto"/>
      </w:divBdr>
      <w:divsChild>
        <w:div w:id="335499762">
          <w:marLeft w:val="0"/>
          <w:marRight w:val="0"/>
          <w:marTop w:val="0"/>
          <w:marBottom w:val="0"/>
          <w:divBdr>
            <w:top w:val="none" w:sz="0" w:space="0" w:color="auto"/>
            <w:left w:val="none" w:sz="0" w:space="0" w:color="auto"/>
            <w:bottom w:val="none" w:sz="0" w:space="0" w:color="auto"/>
            <w:right w:val="none" w:sz="0" w:space="0" w:color="auto"/>
          </w:divBdr>
        </w:div>
        <w:div w:id="1159689027">
          <w:marLeft w:val="0"/>
          <w:marRight w:val="0"/>
          <w:marTop w:val="0"/>
          <w:marBottom w:val="0"/>
          <w:divBdr>
            <w:top w:val="none" w:sz="0" w:space="0" w:color="auto"/>
            <w:left w:val="none" w:sz="0" w:space="0" w:color="auto"/>
            <w:bottom w:val="none" w:sz="0" w:space="0" w:color="auto"/>
            <w:right w:val="none" w:sz="0" w:space="0" w:color="auto"/>
          </w:divBdr>
        </w:div>
        <w:div w:id="1756855233">
          <w:marLeft w:val="0"/>
          <w:marRight w:val="0"/>
          <w:marTop w:val="0"/>
          <w:marBottom w:val="0"/>
          <w:divBdr>
            <w:top w:val="none" w:sz="0" w:space="0" w:color="auto"/>
            <w:left w:val="none" w:sz="0" w:space="0" w:color="auto"/>
            <w:bottom w:val="none" w:sz="0" w:space="0" w:color="auto"/>
            <w:right w:val="none" w:sz="0" w:space="0" w:color="auto"/>
          </w:divBdr>
        </w:div>
        <w:div w:id="1172766752">
          <w:marLeft w:val="0"/>
          <w:marRight w:val="0"/>
          <w:marTop w:val="0"/>
          <w:marBottom w:val="0"/>
          <w:divBdr>
            <w:top w:val="none" w:sz="0" w:space="0" w:color="auto"/>
            <w:left w:val="none" w:sz="0" w:space="0" w:color="auto"/>
            <w:bottom w:val="none" w:sz="0" w:space="0" w:color="auto"/>
            <w:right w:val="none" w:sz="0" w:space="0" w:color="auto"/>
          </w:divBdr>
        </w:div>
        <w:div w:id="1250768979">
          <w:marLeft w:val="0"/>
          <w:marRight w:val="0"/>
          <w:marTop w:val="0"/>
          <w:marBottom w:val="0"/>
          <w:divBdr>
            <w:top w:val="none" w:sz="0" w:space="0" w:color="auto"/>
            <w:left w:val="none" w:sz="0" w:space="0" w:color="auto"/>
            <w:bottom w:val="none" w:sz="0" w:space="0" w:color="auto"/>
            <w:right w:val="none" w:sz="0" w:space="0" w:color="auto"/>
          </w:divBdr>
        </w:div>
        <w:div w:id="1813672065">
          <w:marLeft w:val="0"/>
          <w:marRight w:val="0"/>
          <w:marTop w:val="0"/>
          <w:marBottom w:val="0"/>
          <w:divBdr>
            <w:top w:val="none" w:sz="0" w:space="0" w:color="auto"/>
            <w:left w:val="none" w:sz="0" w:space="0" w:color="auto"/>
            <w:bottom w:val="none" w:sz="0" w:space="0" w:color="auto"/>
            <w:right w:val="none" w:sz="0" w:space="0" w:color="auto"/>
          </w:divBdr>
        </w:div>
        <w:div w:id="1069959124">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6511035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47950413">
      <w:bodyDiv w:val="1"/>
      <w:marLeft w:val="0"/>
      <w:marRight w:val="0"/>
      <w:marTop w:val="0"/>
      <w:marBottom w:val="0"/>
      <w:divBdr>
        <w:top w:val="none" w:sz="0" w:space="0" w:color="auto"/>
        <w:left w:val="none" w:sz="0" w:space="0" w:color="auto"/>
        <w:bottom w:val="none" w:sz="0" w:space="0" w:color="auto"/>
        <w:right w:val="none" w:sz="0" w:space="0" w:color="auto"/>
      </w:divBdr>
    </w:div>
    <w:div w:id="1350595188">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22938435">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0957154">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67953527">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3EEF-2467-4D83-ADB3-79A8161D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6200</Words>
  <Characters>34102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2020-02-24T15:12:00Z</cp:lastPrinted>
  <dcterms:created xsi:type="dcterms:W3CDTF">2021-01-25T22:35:00Z</dcterms:created>
  <dcterms:modified xsi:type="dcterms:W3CDTF">2021-02-26T19:08:00Z</dcterms:modified>
</cp:coreProperties>
</file>