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4709E4" w14:textId="7103E339" w:rsidR="00167676" w:rsidRPr="007C2BED" w:rsidRDefault="00416B67" w:rsidP="00416B67">
      <w:pPr>
        <w:pStyle w:val="RESOLUCIONES"/>
      </w:pPr>
      <w:bookmarkStart w:id="0" w:name="_GoBack"/>
      <w:bookmarkEnd w:id="0"/>
      <w:r w:rsidRPr="007C2BED">
        <w:t xml:space="preserve">León, Guanajuato, a </w:t>
      </w:r>
      <w:r w:rsidR="000F0ED6" w:rsidRPr="007C2BED">
        <w:t>11 onc</w:t>
      </w:r>
      <w:r w:rsidR="00070457" w:rsidRPr="007C2BED">
        <w:t>e</w:t>
      </w:r>
      <w:r w:rsidR="00167676" w:rsidRPr="007C2BED">
        <w:t xml:space="preserve"> de enero del año 2021 dos mil veintiuno. </w:t>
      </w:r>
      <w:r w:rsidR="000F0ED6" w:rsidRPr="007C2BED">
        <w:t>-</w:t>
      </w:r>
    </w:p>
    <w:p w14:paraId="03C35780" w14:textId="77777777" w:rsidR="0098456F" w:rsidRPr="007C2BED" w:rsidRDefault="0098456F" w:rsidP="00416B67">
      <w:pPr>
        <w:pStyle w:val="RESOLUCIONES"/>
      </w:pPr>
    </w:p>
    <w:p w14:paraId="6E887CA6" w14:textId="1E45752A" w:rsidR="00552D62" w:rsidRPr="007C2BED" w:rsidRDefault="00416B67" w:rsidP="00416B67">
      <w:pPr>
        <w:pStyle w:val="RESOLUCIONES"/>
      </w:pPr>
      <w:r w:rsidRPr="007C2BED">
        <w:rPr>
          <w:b/>
        </w:rPr>
        <w:t>V I S T O</w:t>
      </w:r>
      <w:r w:rsidRPr="007C2BED">
        <w:t xml:space="preserve"> para resolver el expediente número </w:t>
      </w:r>
      <w:r w:rsidR="00167676" w:rsidRPr="007C2BED">
        <w:rPr>
          <w:b/>
        </w:rPr>
        <w:t>2097</w:t>
      </w:r>
      <w:r w:rsidRPr="007C2BED">
        <w:rPr>
          <w:b/>
        </w:rPr>
        <w:t>/</w:t>
      </w:r>
      <w:r w:rsidR="00DE3DDF" w:rsidRPr="007C2BED">
        <w:rPr>
          <w:b/>
        </w:rPr>
        <w:t>3erJAM/</w:t>
      </w:r>
      <w:r w:rsidRPr="007C2BED">
        <w:rPr>
          <w:b/>
        </w:rPr>
        <w:t>201</w:t>
      </w:r>
      <w:r w:rsidR="003A6948" w:rsidRPr="007C2BED">
        <w:rPr>
          <w:b/>
        </w:rPr>
        <w:t>9</w:t>
      </w:r>
      <w:r w:rsidRPr="007C2BED">
        <w:rPr>
          <w:b/>
        </w:rPr>
        <w:t>-JN</w:t>
      </w:r>
      <w:r w:rsidRPr="007C2BED">
        <w:t>, que contiene las actuaciones del proceso administrativo iniciado con motiv</w:t>
      </w:r>
      <w:r w:rsidR="00BB7BF6" w:rsidRPr="007C2BED">
        <w:t xml:space="preserve">o de la demanda interpuesta por el ciudadano </w:t>
      </w:r>
      <w:r w:rsidR="007C2BED" w:rsidRPr="007C2BED">
        <w:rPr>
          <w:rFonts w:ascii="Arial Narrow" w:hAnsi="Arial Narrow"/>
          <w:b/>
          <w:bCs/>
          <w:sz w:val="27"/>
          <w:szCs w:val="27"/>
        </w:rPr>
        <w:t>(…)</w:t>
      </w:r>
      <w:r w:rsidR="00BB7BF6" w:rsidRPr="007C2BED">
        <w:rPr>
          <w:b/>
        </w:rPr>
        <w:t>;</w:t>
      </w:r>
      <w:r w:rsidR="00A805E9" w:rsidRPr="007C2BED">
        <w:t xml:space="preserve"> </w:t>
      </w:r>
      <w:r w:rsidR="00167676" w:rsidRPr="007C2BED">
        <w:t>y ---</w:t>
      </w:r>
    </w:p>
    <w:p w14:paraId="1B229E3E" w14:textId="77777777" w:rsidR="008A6622" w:rsidRPr="007C2BED" w:rsidRDefault="008A6622" w:rsidP="00416B67">
      <w:pPr>
        <w:pStyle w:val="RESOLUCIONES"/>
      </w:pPr>
    </w:p>
    <w:p w14:paraId="590BDE03" w14:textId="5DDFA905" w:rsidR="00C14318" w:rsidRPr="007C2BED" w:rsidRDefault="00C14318" w:rsidP="00416B67">
      <w:pPr>
        <w:pStyle w:val="RESOLUCIONES"/>
        <w:jc w:val="center"/>
        <w:rPr>
          <w:b/>
        </w:rPr>
      </w:pPr>
    </w:p>
    <w:p w14:paraId="573389E3" w14:textId="24FEABA7" w:rsidR="00416B67" w:rsidRPr="007C2BED" w:rsidRDefault="00416B67" w:rsidP="00416B67">
      <w:pPr>
        <w:pStyle w:val="RESOLUCIONES"/>
        <w:jc w:val="center"/>
        <w:rPr>
          <w:b/>
        </w:rPr>
      </w:pPr>
      <w:r w:rsidRPr="007C2BED">
        <w:rPr>
          <w:b/>
        </w:rPr>
        <w:t xml:space="preserve">R E S U L T A N D </w:t>
      </w:r>
      <w:proofErr w:type="gramStart"/>
      <w:r w:rsidRPr="007C2BED">
        <w:rPr>
          <w:b/>
        </w:rPr>
        <w:t>O :</w:t>
      </w:r>
      <w:proofErr w:type="gramEnd"/>
    </w:p>
    <w:p w14:paraId="6F3DB74F" w14:textId="77777777" w:rsidR="00416B67" w:rsidRPr="007C2BED" w:rsidRDefault="00416B67" w:rsidP="00416B67">
      <w:pPr>
        <w:spacing w:line="360" w:lineRule="auto"/>
        <w:jc w:val="both"/>
        <w:rPr>
          <w:rFonts w:ascii="Century" w:hAnsi="Century"/>
        </w:rPr>
      </w:pPr>
    </w:p>
    <w:p w14:paraId="00B91B33" w14:textId="79976C89" w:rsidR="000A5D53" w:rsidRPr="007C2BED" w:rsidRDefault="000A5D53" w:rsidP="000A5D53">
      <w:pPr>
        <w:pStyle w:val="RESOLUCIONES"/>
      </w:pPr>
      <w:r w:rsidRPr="007C2BED">
        <w:rPr>
          <w:b/>
        </w:rPr>
        <w:t xml:space="preserve">PRIMERO. </w:t>
      </w:r>
      <w:r w:rsidRPr="007C2BED">
        <w:t xml:space="preserve">Mediante escrito presentado en la Oficialía Común de Partes de los Juzgados Administrativos Municipales de León, Guanajuato, en fecha </w:t>
      </w:r>
      <w:r w:rsidR="00167676" w:rsidRPr="007C2BED">
        <w:t>19 diecinueve de septiembre del año 2</w:t>
      </w:r>
      <w:r w:rsidRPr="007C2BED">
        <w:t>019 dos mil diecinueve, la parte actora,</w:t>
      </w:r>
      <w:r w:rsidR="00167676" w:rsidRPr="007C2BED">
        <w:t xml:space="preserve"> </w:t>
      </w:r>
      <w:r w:rsidRPr="007C2BED">
        <w:t>presentó demanda señalando como actos impugnados:</w:t>
      </w:r>
      <w:r w:rsidR="00167676" w:rsidRPr="007C2BED">
        <w:t xml:space="preserve"> --------------------</w:t>
      </w:r>
    </w:p>
    <w:p w14:paraId="549F59BA" w14:textId="77777777" w:rsidR="000A5D53" w:rsidRPr="007C2BED" w:rsidRDefault="000A5D53" w:rsidP="000A5D53">
      <w:pPr>
        <w:pStyle w:val="RESOLUCIONES"/>
      </w:pPr>
    </w:p>
    <w:p w14:paraId="0F6AEE82" w14:textId="756C127F" w:rsidR="000A5D53" w:rsidRPr="007C2BED" w:rsidRDefault="000A5D53" w:rsidP="000A5D53">
      <w:pPr>
        <w:pStyle w:val="RESOLUCIONES"/>
        <w:rPr>
          <w:i/>
        </w:rPr>
      </w:pPr>
      <w:r w:rsidRPr="007C2BED">
        <w:t xml:space="preserve"> </w:t>
      </w:r>
      <w:r w:rsidR="00BB53F6" w:rsidRPr="007C2BED">
        <w:rPr>
          <w:i/>
        </w:rPr>
        <w:t>“S</w:t>
      </w:r>
      <w:r w:rsidRPr="007C2BED">
        <w:rPr>
          <w:i/>
        </w:rPr>
        <w:t>u ilegal determinación de imponerme multa</w:t>
      </w:r>
      <w:r w:rsidR="00167676" w:rsidRPr="007C2BED">
        <w:rPr>
          <w:i/>
        </w:rPr>
        <w:t>s</w:t>
      </w:r>
      <w:r w:rsidRPr="007C2BED">
        <w:rPr>
          <w:i/>
        </w:rPr>
        <w:t xml:space="preserve"> improcedente</w:t>
      </w:r>
      <w:r w:rsidR="00167676" w:rsidRPr="007C2BED">
        <w:rPr>
          <w:i/>
        </w:rPr>
        <w:t xml:space="preserve">s, vinculadas </w:t>
      </w:r>
      <w:r w:rsidRPr="007C2BED">
        <w:rPr>
          <w:i/>
        </w:rPr>
        <w:t>a</w:t>
      </w:r>
      <w:r w:rsidR="00167676" w:rsidRPr="007C2BED">
        <w:rPr>
          <w:i/>
        </w:rPr>
        <w:t>l</w:t>
      </w:r>
      <w:r w:rsidRPr="007C2BED">
        <w:rPr>
          <w:i/>
        </w:rPr>
        <w:t xml:space="preserve"> domicilio</w:t>
      </w:r>
      <w:r w:rsidR="00167676" w:rsidRPr="007C2BED">
        <w:rPr>
          <w:i/>
        </w:rPr>
        <w:t xml:space="preserve"> de mis negocios</w:t>
      </w:r>
      <w:r w:rsidRPr="007C2BED">
        <w:rPr>
          <w:i/>
        </w:rPr>
        <w:t xml:space="preserve">; por </w:t>
      </w:r>
      <w:r w:rsidR="00167676" w:rsidRPr="007C2BED">
        <w:rPr>
          <w:i/>
        </w:rPr>
        <w:t xml:space="preserve">supuestas infracciones al reglamento </w:t>
      </w:r>
      <w:r w:rsidRPr="007C2BED">
        <w:rPr>
          <w:i/>
        </w:rPr>
        <w:t>del Organismo Operador, sin cumplir con formalidades esenciales de ley, violentado el derecho de audiencia previa y sin ac</w:t>
      </w:r>
      <w:r w:rsidR="00BB53F6" w:rsidRPr="007C2BED">
        <w:rPr>
          <w:i/>
        </w:rPr>
        <w:t xml:space="preserve">reditar su legal competencia”. </w:t>
      </w:r>
    </w:p>
    <w:p w14:paraId="4E0E76B1" w14:textId="77777777" w:rsidR="00BB53F6" w:rsidRPr="007C2BED" w:rsidRDefault="00BB53F6" w:rsidP="000A5D53">
      <w:pPr>
        <w:pStyle w:val="RESOLUCIONES"/>
      </w:pPr>
    </w:p>
    <w:p w14:paraId="144C9F9C" w14:textId="77777777" w:rsidR="000A5D53" w:rsidRPr="007C2BED" w:rsidRDefault="000A5D53" w:rsidP="000A5D53">
      <w:pPr>
        <w:pStyle w:val="RESOLUCIONES"/>
        <w:rPr>
          <w:b/>
        </w:rPr>
      </w:pPr>
      <w:r w:rsidRPr="007C2BED">
        <w:t xml:space="preserve">Como autoridades demandadas señala a los inspectores adscritos a la Gerencia de Tratamiento y Reúso del Sistema </w:t>
      </w:r>
      <w:r w:rsidRPr="007C2BED">
        <w:rPr>
          <w:rFonts w:cs="Arial"/>
        </w:rPr>
        <w:t>de Agua Potable y Alcantarillado de León, Guanajuato</w:t>
      </w:r>
      <w:r w:rsidRPr="007C2BED">
        <w:t xml:space="preserve"> (SAPAL). -------------------------------------------</w:t>
      </w:r>
    </w:p>
    <w:p w14:paraId="5A93E7DB" w14:textId="77777777" w:rsidR="000A5D53" w:rsidRPr="007C2BED" w:rsidRDefault="000A5D53" w:rsidP="000A5D53">
      <w:pPr>
        <w:spacing w:line="360" w:lineRule="auto"/>
        <w:jc w:val="both"/>
        <w:rPr>
          <w:rFonts w:ascii="Century" w:hAnsi="Century"/>
          <w:b/>
        </w:rPr>
      </w:pPr>
    </w:p>
    <w:p w14:paraId="3CBB4397" w14:textId="6A589CCC" w:rsidR="000A5D53" w:rsidRPr="007C2BED" w:rsidRDefault="000A5D53" w:rsidP="000A5D53">
      <w:pPr>
        <w:spacing w:line="360" w:lineRule="auto"/>
        <w:ind w:firstLine="709"/>
        <w:jc w:val="both"/>
        <w:rPr>
          <w:rStyle w:val="RESOLUCIONESCar"/>
        </w:rPr>
      </w:pPr>
      <w:r w:rsidRPr="007C2BED">
        <w:rPr>
          <w:rStyle w:val="RESOLUCIONESCar"/>
          <w:b/>
        </w:rPr>
        <w:t>SEGUNDO.</w:t>
      </w:r>
      <w:r w:rsidRPr="007C2BED">
        <w:rPr>
          <w:rStyle w:val="RESOLUCIONESCar"/>
        </w:rPr>
        <w:t xml:space="preserve"> Por acuerdo de fecha </w:t>
      </w:r>
      <w:r w:rsidR="00167676" w:rsidRPr="007C2BED">
        <w:rPr>
          <w:rStyle w:val="RESOLUCIONESCar"/>
        </w:rPr>
        <w:t xml:space="preserve">25 veinticinco de septiembre del año 2019 </w:t>
      </w:r>
      <w:r w:rsidRPr="007C2BED">
        <w:rPr>
          <w:rStyle w:val="RESOLUCIONESCar"/>
        </w:rPr>
        <w:t xml:space="preserve">dos mil diecinueve, se admite a trámite la demanda y se ordena correr traslado de la misma y sus anexos a las autoridades demandadas, se admite a la parte actora, las documentales públicas y privada que anexa a su escrito inicial de demanda, mismas que en ese momento se tienen por desahogadas debido a su propia naturaleza, </w:t>
      </w:r>
      <w:r w:rsidR="002B3614" w:rsidRPr="007C2BED">
        <w:rPr>
          <w:rStyle w:val="RESOLUCIONESCar"/>
        </w:rPr>
        <w:t>así</w:t>
      </w:r>
      <w:r w:rsidRPr="007C2BED">
        <w:rPr>
          <w:rStyle w:val="RESOLUCIONESCar"/>
        </w:rPr>
        <w:t xml:space="preserve"> como la presu</w:t>
      </w:r>
      <w:r w:rsidR="002B3614" w:rsidRPr="007C2BED">
        <w:rPr>
          <w:rStyle w:val="RESOLUCIONESCar"/>
        </w:rPr>
        <w:t>n</w:t>
      </w:r>
      <w:r w:rsidRPr="007C2BED">
        <w:rPr>
          <w:rStyle w:val="RESOLUCIONESCar"/>
        </w:rPr>
        <w:t>cional legal y humana en todo lo que le beneficie. --------------------------------------------------------------</w:t>
      </w:r>
      <w:r w:rsidR="002162E7" w:rsidRPr="007C2BED">
        <w:rPr>
          <w:rStyle w:val="RESOLUCIONESCar"/>
        </w:rPr>
        <w:t>-------------</w:t>
      </w:r>
    </w:p>
    <w:p w14:paraId="4930ADC6" w14:textId="0643573C" w:rsidR="000A5D53" w:rsidRPr="007C2BED" w:rsidRDefault="000A5D53" w:rsidP="000A5D53">
      <w:pPr>
        <w:spacing w:line="360" w:lineRule="auto"/>
        <w:ind w:firstLine="709"/>
        <w:jc w:val="both"/>
        <w:rPr>
          <w:rStyle w:val="RESOLUCIONESCar"/>
        </w:rPr>
      </w:pPr>
    </w:p>
    <w:p w14:paraId="60765689" w14:textId="2D61FC2B" w:rsidR="000A5D53" w:rsidRPr="007C2BED" w:rsidRDefault="002162E7" w:rsidP="000A5D53">
      <w:pPr>
        <w:spacing w:line="360" w:lineRule="auto"/>
        <w:ind w:firstLine="709"/>
        <w:jc w:val="both"/>
        <w:rPr>
          <w:rStyle w:val="RESOLUCIONESCar"/>
        </w:rPr>
      </w:pPr>
      <w:r w:rsidRPr="007C2BED">
        <w:rPr>
          <w:rStyle w:val="RESOLUCIONESCar"/>
        </w:rPr>
        <w:t xml:space="preserve">Se admite la prueba </w:t>
      </w:r>
      <w:r w:rsidR="000A5D53" w:rsidRPr="007C2BED">
        <w:rPr>
          <w:rStyle w:val="RESOLUCIONESCar"/>
        </w:rPr>
        <w:t>de informe de autoridad,</w:t>
      </w:r>
      <w:r w:rsidRPr="007C2BED">
        <w:rPr>
          <w:rStyle w:val="RESOLUCIONESCar"/>
        </w:rPr>
        <w:t xml:space="preserve"> y se requiere a las demandadas</w:t>
      </w:r>
      <w:r w:rsidR="000A5D53" w:rsidRPr="007C2BED">
        <w:rPr>
          <w:rStyle w:val="RESOLUCIONESCar"/>
        </w:rPr>
        <w:t xml:space="preserve">; por otra parte, la prueba consistente en la confesión expresa y/o tacita de la autoridad demandada, no se </w:t>
      </w:r>
      <w:r w:rsidR="002B3614" w:rsidRPr="007C2BED">
        <w:rPr>
          <w:rStyle w:val="RESOLUCIONESCar"/>
        </w:rPr>
        <w:t>admite. ----------------------------------------</w:t>
      </w:r>
    </w:p>
    <w:p w14:paraId="038BFA2F" w14:textId="6841A268" w:rsidR="000A5D53" w:rsidRPr="007C2BED" w:rsidRDefault="000A5D53" w:rsidP="000A5D53">
      <w:pPr>
        <w:spacing w:line="360" w:lineRule="auto"/>
        <w:ind w:firstLine="709"/>
        <w:jc w:val="both"/>
        <w:rPr>
          <w:rStyle w:val="RESOLUCIONESCar"/>
        </w:rPr>
      </w:pPr>
    </w:p>
    <w:p w14:paraId="576AFC72" w14:textId="058BD7C8" w:rsidR="003F741E" w:rsidRPr="007C2BED" w:rsidRDefault="003F741E" w:rsidP="000A5D53">
      <w:pPr>
        <w:spacing w:line="360" w:lineRule="auto"/>
        <w:ind w:firstLine="709"/>
        <w:jc w:val="both"/>
        <w:rPr>
          <w:rStyle w:val="RESOLUCIONESCar"/>
        </w:rPr>
      </w:pPr>
      <w:r w:rsidRPr="007C2BED">
        <w:rPr>
          <w:rStyle w:val="RESOLUCIONESCar"/>
        </w:rPr>
        <w:t>En cuanto a la suspensión, se concede</w:t>
      </w:r>
      <w:r w:rsidR="002162E7" w:rsidRPr="007C2BED">
        <w:rPr>
          <w:rStyle w:val="RESOLUCIONESCar"/>
        </w:rPr>
        <w:t>rá una vez que garantice el interés fiscal. --------------------------------------------------------------------------------------------------</w:t>
      </w:r>
    </w:p>
    <w:p w14:paraId="369E57A1" w14:textId="55BAEA47" w:rsidR="003F741E" w:rsidRPr="007C2BED" w:rsidRDefault="003F741E" w:rsidP="000A5D53">
      <w:pPr>
        <w:spacing w:line="360" w:lineRule="auto"/>
        <w:ind w:firstLine="709"/>
        <w:jc w:val="both"/>
        <w:rPr>
          <w:rStyle w:val="RESOLUCIONESCar"/>
        </w:rPr>
      </w:pPr>
    </w:p>
    <w:p w14:paraId="397C1746" w14:textId="4F662FB2" w:rsidR="00644FFB" w:rsidRPr="007C2BED" w:rsidRDefault="003F741E" w:rsidP="000A5D53">
      <w:pPr>
        <w:spacing w:line="360" w:lineRule="auto"/>
        <w:ind w:firstLine="709"/>
        <w:jc w:val="both"/>
        <w:rPr>
          <w:rStyle w:val="RESOLUCIONESCar"/>
        </w:rPr>
      </w:pPr>
      <w:r w:rsidRPr="007C2BED">
        <w:rPr>
          <w:rStyle w:val="RESOLUCIONESCar"/>
          <w:b/>
        </w:rPr>
        <w:t>TERCERO.</w:t>
      </w:r>
      <w:r w:rsidRPr="007C2BED">
        <w:rPr>
          <w:rStyle w:val="RESOLUCIONESCar"/>
        </w:rPr>
        <w:t xml:space="preserve"> Por auto de fecha </w:t>
      </w:r>
      <w:r w:rsidR="00644FFB" w:rsidRPr="007C2BED">
        <w:rPr>
          <w:rStyle w:val="RESOLUCIONESCar"/>
        </w:rPr>
        <w:t>25 veinticinco de octubre d</w:t>
      </w:r>
      <w:r w:rsidRPr="007C2BED">
        <w:rPr>
          <w:rStyle w:val="RESOLUCIONESCar"/>
        </w:rPr>
        <w:t xml:space="preserve">el año 2019 dos mil diecinueve, </w:t>
      </w:r>
      <w:r w:rsidR="00644FFB" w:rsidRPr="007C2BED">
        <w:rPr>
          <w:rStyle w:val="RESOLUCIONESCar"/>
        </w:rPr>
        <w:t>se tiene a las demandadas por contestando en tiempo y forma legal la demanda entablada en su contra, se les admite la documental que anexa la parte actora a su escrito inicial de demanda, as</w:t>
      </w:r>
      <w:r w:rsidR="00BB53F6" w:rsidRPr="007C2BED">
        <w:rPr>
          <w:rStyle w:val="RESOLUCIONESCar"/>
        </w:rPr>
        <w:t>í</w:t>
      </w:r>
      <w:r w:rsidR="00644FFB" w:rsidRPr="007C2BED">
        <w:rPr>
          <w:rStyle w:val="RESOLUCIONESCar"/>
        </w:rPr>
        <w:t xml:space="preserve"> como las que adjuntan a su escrito de contestación. ------------------------------------------------------</w:t>
      </w:r>
    </w:p>
    <w:p w14:paraId="3A5B96B9" w14:textId="361AF550" w:rsidR="00644FFB" w:rsidRPr="007C2BED" w:rsidRDefault="00644FFB" w:rsidP="000A5D53">
      <w:pPr>
        <w:spacing w:line="360" w:lineRule="auto"/>
        <w:ind w:firstLine="709"/>
        <w:jc w:val="both"/>
        <w:rPr>
          <w:rStyle w:val="RESOLUCIONESCar"/>
        </w:rPr>
      </w:pPr>
    </w:p>
    <w:p w14:paraId="4341E158" w14:textId="391EF1B2" w:rsidR="00644FFB" w:rsidRPr="007C2BED" w:rsidRDefault="00644FFB" w:rsidP="000A5D53">
      <w:pPr>
        <w:spacing w:line="360" w:lineRule="auto"/>
        <w:ind w:firstLine="709"/>
        <w:jc w:val="both"/>
        <w:rPr>
          <w:rStyle w:val="RESOLUCIONESCar"/>
        </w:rPr>
      </w:pPr>
      <w:r w:rsidRPr="007C2BED">
        <w:rPr>
          <w:rStyle w:val="RESOLUCIONESCar"/>
        </w:rPr>
        <w:t>Por otro lado, considerando que las demandadas no rindieron el informe solicitado, se les apercibe y se requiere nuevamente su cumplimiento; se concede a la parte actora el termino de 7 siete días para que amplíe su demanda. ---------------------------------------------------------------------------------------------</w:t>
      </w:r>
    </w:p>
    <w:p w14:paraId="732AFA8D" w14:textId="3BFE63DA" w:rsidR="00644FFB" w:rsidRPr="007C2BED" w:rsidRDefault="00644FFB" w:rsidP="000A5D53">
      <w:pPr>
        <w:spacing w:line="360" w:lineRule="auto"/>
        <w:ind w:firstLine="709"/>
        <w:jc w:val="both"/>
        <w:rPr>
          <w:rStyle w:val="RESOLUCIONESCar"/>
        </w:rPr>
      </w:pPr>
    </w:p>
    <w:p w14:paraId="29496495" w14:textId="5F2981BC" w:rsidR="00644FFB" w:rsidRPr="007C2BED" w:rsidRDefault="00644FFB" w:rsidP="000A5D53">
      <w:pPr>
        <w:spacing w:line="360" w:lineRule="auto"/>
        <w:ind w:firstLine="709"/>
        <w:jc w:val="both"/>
        <w:rPr>
          <w:rStyle w:val="RESOLUCIONESCar"/>
        </w:rPr>
      </w:pPr>
      <w:r w:rsidRPr="007C2BED">
        <w:rPr>
          <w:rStyle w:val="RESOLUCIONESCar"/>
          <w:b/>
        </w:rPr>
        <w:t>CUARTO.</w:t>
      </w:r>
      <w:r w:rsidRPr="007C2BED">
        <w:rPr>
          <w:rStyle w:val="RESOLUCIONESCar"/>
        </w:rPr>
        <w:t xml:space="preserve"> Mediante proveído de fecha 08 ocho de noviembre del año 2019 dos mil diecinueve, se tiene a la demandada cumpliendo en tiempo y forma con el informe solicitado. ---------------------------------------------------------------</w:t>
      </w:r>
    </w:p>
    <w:p w14:paraId="5662FA10" w14:textId="5F0C1416" w:rsidR="00644FFB" w:rsidRPr="007C2BED" w:rsidRDefault="00644FFB" w:rsidP="000A5D53">
      <w:pPr>
        <w:spacing w:line="360" w:lineRule="auto"/>
        <w:ind w:firstLine="709"/>
        <w:jc w:val="both"/>
        <w:rPr>
          <w:rStyle w:val="RESOLUCIONESCar"/>
        </w:rPr>
      </w:pPr>
    </w:p>
    <w:p w14:paraId="6D6B6E53" w14:textId="13CA71F4" w:rsidR="00644FFB" w:rsidRPr="007C2BED" w:rsidRDefault="00644FFB" w:rsidP="000A5D53">
      <w:pPr>
        <w:spacing w:line="360" w:lineRule="auto"/>
        <w:ind w:firstLine="709"/>
        <w:jc w:val="both"/>
        <w:rPr>
          <w:rStyle w:val="RESOLUCIONESCar"/>
        </w:rPr>
      </w:pPr>
      <w:r w:rsidRPr="007C2BED">
        <w:rPr>
          <w:rStyle w:val="RESOLUCIONESCar"/>
          <w:b/>
        </w:rPr>
        <w:t>QUINTO.</w:t>
      </w:r>
      <w:r w:rsidRPr="007C2BED">
        <w:rPr>
          <w:rStyle w:val="RESOLUCIONESCar"/>
        </w:rPr>
        <w:t xml:space="preserve"> Por acuerdo de fecha 15 quince de noviembre del año 2019 dos mil diecinueve, se tiene a la parte actora por ampliando su demanda y se concede a las demandas el termino de 7 siete días para que amplíen su contestación. -----------------------------------------------------------------------------------------</w:t>
      </w:r>
    </w:p>
    <w:p w14:paraId="5882669F" w14:textId="07A98234" w:rsidR="00644FFB" w:rsidRPr="007C2BED" w:rsidRDefault="00644FFB" w:rsidP="000A5D53">
      <w:pPr>
        <w:spacing w:line="360" w:lineRule="auto"/>
        <w:ind w:firstLine="709"/>
        <w:jc w:val="both"/>
        <w:rPr>
          <w:rStyle w:val="RESOLUCIONESCar"/>
        </w:rPr>
      </w:pPr>
    </w:p>
    <w:p w14:paraId="4FF81CC6" w14:textId="4F597BD9" w:rsidR="00517DD9" w:rsidRPr="007C2BED" w:rsidRDefault="00644FFB" w:rsidP="000A5D53">
      <w:pPr>
        <w:spacing w:line="360" w:lineRule="auto"/>
        <w:ind w:firstLine="709"/>
        <w:jc w:val="both"/>
        <w:rPr>
          <w:rStyle w:val="RESOLUCIONESCar"/>
        </w:rPr>
      </w:pPr>
      <w:r w:rsidRPr="007C2BED">
        <w:rPr>
          <w:rStyle w:val="RESOLUCIONESCar"/>
          <w:b/>
        </w:rPr>
        <w:t>SEXTO.</w:t>
      </w:r>
      <w:r w:rsidRPr="007C2BED">
        <w:rPr>
          <w:rStyle w:val="RESOLUCIONESCar"/>
        </w:rPr>
        <w:t xml:space="preserve"> </w:t>
      </w:r>
      <w:r w:rsidR="00517DD9" w:rsidRPr="007C2BED">
        <w:rPr>
          <w:rStyle w:val="RESOLUCIONESCar"/>
        </w:rPr>
        <w:t>Mediante acuerdo de fecha 26 veintiséis de noviembre del año 2019 dos mil diecinueve, no ha lugar a acordar de conformidad a lo solicitado por la parte actora. --------------------------------------------------------------------------------</w:t>
      </w:r>
    </w:p>
    <w:p w14:paraId="55E74A1B" w14:textId="77777777" w:rsidR="00517DD9" w:rsidRPr="007C2BED" w:rsidRDefault="00517DD9" w:rsidP="000A5D53">
      <w:pPr>
        <w:spacing w:line="360" w:lineRule="auto"/>
        <w:ind w:firstLine="709"/>
        <w:jc w:val="both"/>
        <w:rPr>
          <w:rStyle w:val="RESOLUCIONESCar"/>
        </w:rPr>
      </w:pPr>
    </w:p>
    <w:p w14:paraId="568545F4" w14:textId="6D8A977F" w:rsidR="00207CE5" w:rsidRPr="007C2BED" w:rsidRDefault="00207CE5" w:rsidP="000A5D53">
      <w:pPr>
        <w:spacing w:line="360" w:lineRule="auto"/>
        <w:ind w:firstLine="709"/>
        <w:jc w:val="both"/>
        <w:rPr>
          <w:rStyle w:val="RESOLUCIONESCar"/>
        </w:rPr>
      </w:pPr>
      <w:r w:rsidRPr="007C2BED">
        <w:rPr>
          <w:rStyle w:val="RESOLUCIONESCar"/>
          <w:b/>
        </w:rPr>
        <w:lastRenderedPageBreak/>
        <w:t>SÉPTIMO.</w:t>
      </w:r>
      <w:r w:rsidRPr="007C2BED">
        <w:rPr>
          <w:rStyle w:val="RESOLUCIONESCar"/>
        </w:rPr>
        <w:t xml:space="preserve"> Por auto de fecha 03 tres de diciembre del año 2019 dos mil diecinueve, no ha lugar a acordar de conformidad a lo solicitado por el autorizado de la parte actora. ------------------------------------------------------------------</w:t>
      </w:r>
    </w:p>
    <w:p w14:paraId="78E2CD4F" w14:textId="6C4BD4EC" w:rsidR="00207CE5" w:rsidRPr="007C2BED" w:rsidRDefault="00207CE5" w:rsidP="000A5D53">
      <w:pPr>
        <w:spacing w:line="360" w:lineRule="auto"/>
        <w:ind w:firstLine="709"/>
        <w:jc w:val="both"/>
        <w:rPr>
          <w:rStyle w:val="RESOLUCIONESCar"/>
        </w:rPr>
      </w:pPr>
    </w:p>
    <w:p w14:paraId="34345A72" w14:textId="637AE862" w:rsidR="00207CE5" w:rsidRPr="007C2BED" w:rsidRDefault="00207CE5" w:rsidP="000A5D53">
      <w:pPr>
        <w:spacing w:line="360" w:lineRule="auto"/>
        <w:ind w:firstLine="709"/>
        <w:jc w:val="both"/>
        <w:rPr>
          <w:rStyle w:val="RESOLUCIONESCar"/>
        </w:rPr>
      </w:pPr>
      <w:r w:rsidRPr="007C2BED">
        <w:rPr>
          <w:rStyle w:val="RESOLUCIONESCar"/>
          <w:b/>
        </w:rPr>
        <w:t>OCTAVO.</w:t>
      </w:r>
      <w:r w:rsidRPr="007C2BED">
        <w:rPr>
          <w:rStyle w:val="RESOLUCIONESCar"/>
        </w:rPr>
        <w:t xml:space="preserve"> Por acuerdo de fecha 13 trece de diciembre del año 2019 dos mil diecinueve, se tiene al actor por haciendo manifestaciones. --------------------</w:t>
      </w:r>
    </w:p>
    <w:p w14:paraId="7D31E66B" w14:textId="1494168D" w:rsidR="00207CE5" w:rsidRPr="007C2BED" w:rsidRDefault="00207CE5" w:rsidP="000A5D53">
      <w:pPr>
        <w:spacing w:line="360" w:lineRule="auto"/>
        <w:ind w:firstLine="709"/>
        <w:jc w:val="both"/>
        <w:rPr>
          <w:rStyle w:val="RESOLUCIONESCar"/>
        </w:rPr>
      </w:pPr>
    </w:p>
    <w:p w14:paraId="0CF4A6D6" w14:textId="6C5F561B" w:rsidR="00644FFB" w:rsidRPr="007C2BED" w:rsidRDefault="00207CE5" w:rsidP="000A5D53">
      <w:pPr>
        <w:spacing w:line="360" w:lineRule="auto"/>
        <w:ind w:firstLine="709"/>
        <w:jc w:val="both"/>
        <w:rPr>
          <w:rStyle w:val="RESOLUCIONESCar"/>
        </w:rPr>
      </w:pPr>
      <w:r w:rsidRPr="007C2BED">
        <w:rPr>
          <w:rStyle w:val="RESOLUCIONESCar"/>
          <w:b/>
        </w:rPr>
        <w:t>NOVENO.</w:t>
      </w:r>
      <w:r w:rsidRPr="007C2BED">
        <w:rPr>
          <w:rStyle w:val="RESOLUCIONESCar"/>
        </w:rPr>
        <w:t xml:space="preserve"> </w:t>
      </w:r>
      <w:r w:rsidR="00644FFB" w:rsidRPr="007C2BED">
        <w:rPr>
          <w:rStyle w:val="RESOLUCIONESCar"/>
        </w:rPr>
        <w:t>Por acuerdo de fecha 16 dieciséis de diciembre del año 2019 dos mil diecinueve, se tiene a la demanda</w:t>
      </w:r>
      <w:r w:rsidR="00BB53F6" w:rsidRPr="007C2BED">
        <w:rPr>
          <w:rStyle w:val="RESOLUCIONESCar"/>
        </w:rPr>
        <w:t>da</w:t>
      </w:r>
      <w:r w:rsidR="00644FFB" w:rsidRPr="007C2BED">
        <w:rPr>
          <w:rStyle w:val="RESOLUCIONESCar"/>
        </w:rPr>
        <w:t xml:space="preserve"> por contestando en tiempo y forma la ampliación a la demanda; se señala fecha y hora para la celebración de la audiencia de alegatos. ----------------------------------------------------------------------------</w:t>
      </w:r>
    </w:p>
    <w:p w14:paraId="4FBBCAFD" w14:textId="3B676419" w:rsidR="00644FFB" w:rsidRPr="007C2BED" w:rsidRDefault="00644FFB" w:rsidP="000A5D53">
      <w:pPr>
        <w:spacing w:line="360" w:lineRule="auto"/>
        <w:ind w:firstLine="709"/>
        <w:jc w:val="both"/>
        <w:rPr>
          <w:rStyle w:val="RESOLUCIONESCar"/>
        </w:rPr>
      </w:pPr>
    </w:p>
    <w:p w14:paraId="0877E73B" w14:textId="4546D939" w:rsidR="00644FFB" w:rsidRPr="007C2BED" w:rsidRDefault="00207CE5" w:rsidP="000A5D53">
      <w:pPr>
        <w:spacing w:line="360" w:lineRule="auto"/>
        <w:ind w:firstLine="709"/>
        <w:jc w:val="both"/>
        <w:rPr>
          <w:rStyle w:val="RESOLUCIONESCar"/>
        </w:rPr>
      </w:pPr>
      <w:r w:rsidRPr="007C2BED">
        <w:rPr>
          <w:rStyle w:val="RESOLUCIONESCar"/>
          <w:b/>
        </w:rPr>
        <w:t>DÉCIMO</w:t>
      </w:r>
      <w:r w:rsidR="00644FFB" w:rsidRPr="007C2BED">
        <w:rPr>
          <w:rStyle w:val="RESOLUCIONESCar"/>
          <w:b/>
        </w:rPr>
        <w:t>.</w:t>
      </w:r>
      <w:r w:rsidR="00644FFB" w:rsidRPr="007C2BED">
        <w:rPr>
          <w:rStyle w:val="RESOLUCIONESCar"/>
        </w:rPr>
        <w:t xml:space="preserve"> </w:t>
      </w:r>
      <w:r w:rsidR="007A6524" w:rsidRPr="007C2BED">
        <w:rPr>
          <w:rStyle w:val="RESOLUCIONESCar"/>
        </w:rPr>
        <w:t>Mediante acuerdo de fecha 04 cuatro de agosto del año 2020 dos mil veinte, se señala nueva fecha y hora para la celebración de la audiencia de alegatos. ------------------------------------------------------------------------------------------</w:t>
      </w:r>
    </w:p>
    <w:p w14:paraId="5AB07CBC" w14:textId="162203AC" w:rsidR="007A6524" w:rsidRPr="007C2BED" w:rsidRDefault="007A6524" w:rsidP="000A5D53">
      <w:pPr>
        <w:spacing w:line="360" w:lineRule="auto"/>
        <w:ind w:firstLine="709"/>
        <w:jc w:val="both"/>
        <w:rPr>
          <w:rStyle w:val="RESOLUCIONESCar"/>
        </w:rPr>
      </w:pPr>
    </w:p>
    <w:p w14:paraId="3C8B490F" w14:textId="6D551E80" w:rsidR="00D447D3" w:rsidRPr="007C2BED" w:rsidRDefault="00207CE5" w:rsidP="007A6524">
      <w:pPr>
        <w:pStyle w:val="SENTENCIAS"/>
      </w:pPr>
      <w:r w:rsidRPr="007C2BED">
        <w:rPr>
          <w:rStyle w:val="RESOLUCIONESCar"/>
          <w:b/>
        </w:rPr>
        <w:t>DÉCIMO PRIMERO</w:t>
      </w:r>
      <w:r w:rsidR="007A6524" w:rsidRPr="007C2BED">
        <w:rPr>
          <w:rStyle w:val="RESOLUCIONESCar"/>
          <w:b/>
        </w:rPr>
        <w:t>.</w:t>
      </w:r>
      <w:r w:rsidR="007A6524" w:rsidRPr="007C2BED">
        <w:rPr>
          <w:rStyle w:val="RESOLUCIONESCar"/>
        </w:rPr>
        <w:t xml:space="preserve">  </w:t>
      </w:r>
      <w:r w:rsidR="00D447D3" w:rsidRPr="007C2BED">
        <w:t xml:space="preserve">El día </w:t>
      </w:r>
      <w:r w:rsidR="007A6524" w:rsidRPr="007C2BED">
        <w:t>24 veinticuatro de agosto del año 2</w:t>
      </w:r>
      <w:r w:rsidR="00D447D3" w:rsidRPr="007C2BED">
        <w:t>020 dos mil veinte, a las 1</w:t>
      </w:r>
      <w:r w:rsidR="007A6524" w:rsidRPr="007C2BED">
        <w:t>1</w:t>
      </w:r>
      <w:r w:rsidR="00D447D3" w:rsidRPr="007C2BED">
        <w:t xml:space="preserve">:00 </w:t>
      </w:r>
      <w:r w:rsidR="007A6524" w:rsidRPr="007C2BED">
        <w:t>once</w:t>
      </w:r>
      <w:r w:rsidR="00D447D3" w:rsidRPr="007C2BED">
        <w:t xml:space="preserve"> horas, fue celebrada la audiencia de alegatos prevista en el artículo 286 del Código de Procedimiento y Justicia Administrativa para el Estado y los Municipios de Guanajuato, sin la asistencia de las partes, haciéndose constar que se formularon alegatos</w:t>
      </w:r>
      <w:r w:rsidR="007A6524" w:rsidRPr="007C2BED">
        <w:t xml:space="preserve"> por los autorizados de la parte actora y demandada</w:t>
      </w:r>
      <w:r w:rsidR="00D447D3" w:rsidRPr="007C2BED">
        <w:t xml:space="preserve">. </w:t>
      </w:r>
      <w:r w:rsidR="007A6524" w:rsidRPr="007C2BED">
        <w:t>-------------------------</w:t>
      </w:r>
      <w:r w:rsidRPr="007C2BED">
        <w:t>--------------------</w:t>
      </w:r>
    </w:p>
    <w:p w14:paraId="0820C615" w14:textId="728857B2" w:rsidR="00D447D3" w:rsidRPr="007C2BED" w:rsidRDefault="00D447D3" w:rsidP="00D447D3">
      <w:pPr>
        <w:pStyle w:val="SENTENCIAS"/>
      </w:pPr>
    </w:p>
    <w:p w14:paraId="68810CDE" w14:textId="1EB0571C" w:rsidR="00D447D3" w:rsidRPr="007C2BED" w:rsidRDefault="00D447D3" w:rsidP="000A5D53">
      <w:pPr>
        <w:spacing w:line="360" w:lineRule="auto"/>
        <w:ind w:firstLine="708"/>
        <w:jc w:val="both"/>
        <w:rPr>
          <w:rFonts w:ascii="Century" w:hAnsi="Century"/>
        </w:rPr>
      </w:pPr>
    </w:p>
    <w:p w14:paraId="497902B5" w14:textId="77777777" w:rsidR="00416B67" w:rsidRPr="007C2BED" w:rsidRDefault="00416B67" w:rsidP="00416B67">
      <w:pPr>
        <w:pStyle w:val="Textoindependiente"/>
        <w:spacing w:line="360" w:lineRule="auto"/>
        <w:ind w:firstLine="708"/>
        <w:jc w:val="center"/>
        <w:rPr>
          <w:rFonts w:ascii="Century" w:hAnsi="Century" w:cs="Calibri"/>
          <w:b/>
          <w:bCs/>
          <w:iCs/>
        </w:rPr>
      </w:pPr>
      <w:r w:rsidRPr="007C2BED">
        <w:rPr>
          <w:rFonts w:ascii="Century" w:hAnsi="Century" w:cs="Calibri"/>
          <w:b/>
          <w:bCs/>
          <w:iCs/>
        </w:rPr>
        <w:t xml:space="preserve">C O N S I D E R A N D </w:t>
      </w:r>
      <w:proofErr w:type="gramStart"/>
      <w:r w:rsidRPr="007C2BED">
        <w:rPr>
          <w:rFonts w:ascii="Century" w:hAnsi="Century" w:cs="Calibri"/>
          <w:b/>
          <w:bCs/>
          <w:iCs/>
        </w:rPr>
        <w:t>O :</w:t>
      </w:r>
      <w:proofErr w:type="gramEnd"/>
    </w:p>
    <w:p w14:paraId="4269B17F" w14:textId="77777777" w:rsidR="00416B67" w:rsidRPr="007C2BED" w:rsidRDefault="00416B67" w:rsidP="00416B67">
      <w:pPr>
        <w:pStyle w:val="Textoindependiente"/>
        <w:spacing w:line="360" w:lineRule="auto"/>
        <w:ind w:firstLine="708"/>
        <w:jc w:val="center"/>
        <w:rPr>
          <w:rFonts w:ascii="Century" w:hAnsi="Century" w:cs="Calibri"/>
          <w:b/>
          <w:bCs/>
          <w:iCs/>
        </w:rPr>
      </w:pPr>
    </w:p>
    <w:p w14:paraId="4EA9B908" w14:textId="0134C62F" w:rsidR="00EE1C46" w:rsidRPr="007C2BED" w:rsidRDefault="00EE1C46" w:rsidP="00EE1C46">
      <w:pPr>
        <w:pStyle w:val="SENTENCIAS"/>
        <w:rPr>
          <w:rFonts w:cs="Calibri"/>
          <w:b/>
          <w:bCs/>
        </w:rPr>
      </w:pPr>
      <w:r w:rsidRPr="007C2BED">
        <w:rPr>
          <w:b/>
        </w:rPr>
        <w:t>PRIMERO.</w:t>
      </w:r>
      <w:r w:rsidRPr="007C2BED">
        <w:t xml:space="preserve"> Con fundamento en lo dispuesto por los artículos </w:t>
      </w:r>
      <w:r w:rsidRPr="007C2BED">
        <w:rPr>
          <w:rFonts w:cs="Arial"/>
          <w:bCs/>
        </w:rPr>
        <w:t>243</w:t>
      </w:r>
      <w:r w:rsidRPr="007C2BED">
        <w:rPr>
          <w:rFonts w:cs="Arial"/>
        </w:rPr>
        <w:t xml:space="preserve"> </w:t>
      </w:r>
      <w:r w:rsidRPr="007C2BED">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w:t>
      </w:r>
      <w:r w:rsidRPr="007C2BED">
        <w:lastRenderedPageBreak/>
        <w:t xml:space="preserve">tramitar y resolver el presente proceso, además por impugnarse un acto administrativo emitido por una autoridad del Municipio de León, Guanajuato. </w:t>
      </w:r>
    </w:p>
    <w:p w14:paraId="3F8EB810" w14:textId="77777777" w:rsidR="00EE1C46" w:rsidRPr="007C2BED" w:rsidRDefault="00EE1C46" w:rsidP="001F4872">
      <w:pPr>
        <w:pStyle w:val="RESOLUCIONES"/>
        <w:rPr>
          <w:b/>
        </w:rPr>
      </w:pPr>
    </w:p>
    <w:p w14:paraId="3F31C446" w14:textId="5A9A4708" w:rsidR="009B4CF1" w:rsidRPr="007C2BED" w:rsidRDefault="00416B67" w:rsidP="00412B12">
      <w:pPr>
        <w:pStyle w:val="RESOLUCIONES"/>
      </w:pPr>
      <w:r w:rsidRPr="007C2BED">
        <w:rPr>
          <w:b/>
        </w:rPr>
        <w:t xml:space="preserve">SEGUNDO. </w:t>
      </w:r>
      <w:r w:rsidR="00410A0B" w:rsidRPr="007C2BED">
        <w:t xml:space="preserve">En relación a los actos reclamados, la parte actora </w:t>
      </w:r>
      <w:r w:rsidR="009B4CF1" w:rsidRPr="007C2BED">
        <w:t>señala:</w:t>
      </w:r>
      <w:r w:rsidR="008510C5" w:rsidRPr="007C2BED">
        <w:t xml:space="preserve"> </w:t>
      </w:r>
    </w:p>
    <w:p w14:paraId="029B9839" w14:textId="77777777" w:rsidR="009B4CF1" w:rsidRPr="007C2BED" w:rsidRDefault="009B4CF1" w:rsidP="00412B12">
      <w:pPr>
        <w:pStyle w:val="RESOLUCIONES"/>
      </w:pPr>
    </w:p>
    <w:p w14:paraId="0834DD7B" w14:textId="75865B95" w:rsidR="008510C5" w:rsidRPr="007C2BED" w:rsidRDefault="007A6524" w:rsidP="007A6524">
      <w:pPr>
        <w:pStyle w:val="RESOLUCIONES"/>
      </w:pPr>
      <w:r w:rsidRPr="007C2BED">
        <w:rPr>
          <w:i/>
        </w:rPr>
        <w:t>“</w:t>
      </w:r>
      <w:r w:rsidR="00C57095" w:rsidRPr="007C2BED">
        <w:rPr>
          <w:i/>
        </w:rPr>
        <w:t>S</w:t>
      </w:r>
      <w:r w:rsidRPr="007C2BED">
        <w:rPr>
          <w:i/>
        </w:rPr>
        <w:t>u ilegal determinación de imponerme multas improcedentes, vinculadas al domicilio de mis negocios; por supuestas infracciones al reglamento del Organismo Operador, sin cumplir con formalidades esenciales de ley, violentado el derecho de audiencia previa y sin acreditar su legal competencia”.</w:t>
      </w:r>
    </w:p>
    <w:p w14:paraId="61A97EFE" w14:textId="77777777" w:rsidR="007A6524" w:rsidRPr="007C2BED" w:rsidRDefault="007A6524" w:rsidP="007A6524">
      <w:pPr>
        <w:pStyle w:val="SENTENCIAS"/>
      </w:pPr>
    </w:p>
    <w:p w14:paraId="78BA8E80" w14:textId="2E8F0577" w:rsidR="00D447D3" w:rsidRPr="007C2BED" w:rsidRDefault="00D42A29" w:rsidP="007A6524">
      <w:pPr>
        <w:pStyle w:val="SENTENCIAS"/>
      </w:pPr>
      <w:r w:rsidRPr="007C2BED">
        <w:t xml:space="preserve">Para acreditar </w:t>
      </w:r>
      <w:r w:rsidR="00717D65" w:rsidRPr="007C2BED">
        <w:t xml:space="preserve">el acto impugnado, anexa a su escrito de demanda </w:t>
      </w:r>
      <w:r w:rsidR="006A5E5F" w:rsidRPr="007C2BED">
        <w:t>l</w:t>
      </w:r>
      <w:r w:rsidR="003B7276" w:rsidRPr="007C2BED">
        <w:t>os</w:t>
      </w:r>
      <w:r w:rsidR="006A5E5F" w:rsidRPr="007C2BED">
        <w:t xml:space="preserve"> folio</w:t>
      </w:r>
      <w:r w:rsidR="003B7276" w:rsidRPr="007C2BED">
        <w:t>s emitidos por los inspectores demandados número</w:t>
      </w:r>
      <w:r w:rsidR="006A5E5F" w:rsidRPr="007C2BED">
        <w:t xml:space="preserve"> 0</w:t>
      </w:r>
      <w:r w:rsidR="007A6524" w:rsidRPr="007C2BED">
        <w:t>465</w:t>
      </w:r>
      <w:r w:rsidR="006A5E5F" w:rsidRPr="007C2BED">
        <w:t xml:space="preserve"> (cero </w:t>
      </w:r>
      <w:r w:rsidR="00D447D3" w:rsidRPr="007C2BED">
        <w:t xml:space="preserve">cuatro </w:t>
      </w:r>
      <w:r w:rsidR="007A6524" w:rsidRPr="007C2BED">
        <w:t>seis cinco</w:t>
      </w:r>
      <w:r w:rsidR="006A5E5F" w:rsidRPr="007C2BED">
        <w:t xml:space="preserve">), en el cual se </w:t>
      </w:r>
      <w:r w:rsidR="003B7276" w:rsidRPr="007C2BED">
        <w:t>asientan</w:t>
      </w:r>
      <w:r w:rsidR="006A5E5F" w:rsidRPr="007C2BED">
        <w:t xml:space="preserve"> lo</w:t>
      </w:r>
      <w:r w:rsidR="003B7276" w:rsidRPr="007C2BED">
        <w:t>s</w:t>
      </w:r>
      <w:r w:rsidR="006A5E5F" w:rsidRPr="007C2BED">
        <w:t xml:space="preserve"> siguientes </w:t>
      </w:r>
      <w:r w:rsidR="00F00B72" w:rsidRPr="007C2BED">
        <w:t>d</w:t>
      </w:r>
      <w:r w:rsidR="006A5E5F" w:rsidRPr="007C2BED">
        <w:t>atos: CONCEPTO 64</w:t>
      </w:r>
      <w:r w:rsidR="007A6524" w:rsidRPr="007C2BED">
        <w:t>4</w:t>
      </w:r>
      <w:r w:rsidR="006A5E5F" w:rsidRPr="007C2BED">
        <w:t xml:space="preserve"> (seis cuatro </w:t>
      </w:r>
      <w:r w:rsidR="007A6524" w:rsidRPr="007C2BED">
        <w:t>cuatro); DESCRIPCIÓN: Reincidencia impedir visita</w:t>
      </w:r>
      <w:r w:rsidR="006A5E5F" w:rsidRPr="007C2BED">
        <w:t xml:space="preserve">; COSTO: </w:t>
      </w:r>
      <w:r w:rsidR="007A6524" w:rsidRPr="007C2BED">
        <w:t xml:space="preserve">$20,700.05 </w:t>
      </w:r>
      <w:r w:rsidR="006A5E5F" w:rsidRPr="007C2BED">
        <w:t>(</w:t>
      </w:r>
      <w:r w:rsidR="007A6524" w:rsidRPr="007C2BED">
        <w:t xml:space="preserve">veinte mil setecientos pesos 05/100 </w:t>
      </w:r>
      <w:r w:rsidR="006A5E5F" w:rsidRPr="007C2BED">
        <w:t>moneda nacional)</w:t>
      </w:r>
      <w:r w:rsidR="007A6524" w:rsidRPr="007C2BED">
        <w:t xml:space="preserve"> y </w:t>
      </w:r>
      <w:r w:rsidR="003B7276" w:rsidRPr="007C2BED">
        <w:t xml:space="preserve">número </w:t>
      </w:r>
      <w:r w:rsidR="007A6524" w:rsidRPr="007C2BED">
        <w:t xml:space="preserve">0466 (cero cuatro seis seis), en el </w:t>
      </w:r>
      <w:r w:rsidR="00261970" w:rsidRPr="007C2BED">
        <w:t>que</w:t>
      </w:r>
      <w:r w:rsidR="007A6524" w:rsidRPr="007C2BED">
        <w:t xml:space="preserve"> se </w:t>
      </w:r>
      <w:r w:rsidR="00261970" w:rsidRPr="007C2BED">
        <w:t>asientan</w:t>
      </w:r>
      <w:r w:rsidR="007A6524" w:rsidRPr="007C2BED">
        <w:t xml:space="preserve"> lo</w:t>
      </w:r>
      <w:r w:rsidR="00261970" w:rsidRPr="007C2BED">
        <w:t>s</w:t>
      </w:r>
      <w:r w:rsidR="007A6524" w:rsidRPr="007C2BED">
        <w:t xml:space="preserve"> siguientes datos: CONCEPTO 643 (seis cuatro tres); DESCRIPCIÓN: Impedir visita domiciliaria; COSTO: $5,914.30 (cinco mil novecientos catorce pesos 30/100 moneda nacional); ambos correspondiente a la cuenta 148043 (uno cuatro ocho cero cuatro tres), del inmueble ubicado en calle Carmelita</w:t>
      </w:r>
      <w:r w:rsidR="00261970" w:rsidRPr="007C2BED">
        <w:t>,</w:t>
      </w:r>
      <w:r w:rsidR="007A6524" w:rsidRPr="007C2BED">
        <w:t xml:space="preserve"> número 220 doscientos veinte de la colonia Peñitas, de esta ciudad</w:t>
      </w:r>
      <w:r w:rsidR="00D447D3" w:rsidRPr="007C2BED">
        <w:t>. --------------------</w:t>
      </w:r>
      <w:r w:rsidR="007A6524" w:rsidRPr="007C2BED">
        <w:t>-----------</w:t>
      </w:r>
      <w:r w:rsidR="00261970" w:rsidRPr="007C2BED">
        <w:t>--------------------------------</w:t>
      </w:r>
    </w:p>
    <w:p w14:paraId="5CCC9DD9" w14:textId="77777777" w:rsidR="00D447D3" w:rsidRPr="007C2BED" w:rsidRDefault="00D447D3" w:rsidP="00CC515A">
      <w:pPr>
        <w:pStyle w:val="SENTENCIAS"/>
      </w:pPr>
    </w:p>
    <w:p w14:paraId="513A189C" w14:textId="54682121" w:rsidR="00CC515A" w:rsidRPr="007C2BED" w:rsidRDefault="006A5E5F" w:rsidP="00CC515A">
      <w:pPr>
        <w:pStyle w:val="SENTENCIAS"/>
      </w:pPr>
      <w:r w:rsidRPr="007C2BED">
        <w:t>Los anteriores documentos el actor lo</w:t>
      </w:r>
      <w:r w:rsidR="000648DB" w:rsidRPr="007C2BED">
        <w:t xml:space="preserve">s adjunta en copia al carbón </w:t>
      </w:r>
      <w:r w:rsidRPr="007C2BED">
        <w:t xml:space="preserve">por lo que </w:t>
      </w:r>
      <w:r w:rsidR="00D9462E" w:rsidRPr="007C2BED">
        <w:t>merece</w:t>
      </w:r>
      <w:r w:rsidR="00072E7C" w:rsidRPr="007C2BED">
        <w:t>n</w:t>
      </w:r>
      <w:r w:rsidR="00D9462E" w:rsidRPr="007C2BED">
        <w:t xml:space="preserve"> pleno valor </w:t>
      </w:r>
      <w:r w:rsidR="008F4B57" w:rsidRPr="007C2BED">
        <w:t>probatorio</w:t>
      </w:r>
      <w:r w:rsidR="00CC515A" w:rsidRPr="007C2BED">
        <w:t>, conforme a lo previsto por los artículos 78, 117, 121 y 131 del Código de Procedimiento y Justicia Administrativa para el Estado y los Municipios de Guana</w:t>
      </w:r>
      <w:r w:rsidR="000648DB" w:rsidRPr="007C2BED">
        <w:t>juato</w:t>
      </w:r>
      <w:r w:rsidR="00072E7C" w:rsidRPr="007C2BED">
        <w:t>, aunada a la circunstancia de que las demandadas afirman su emisión</w:t>
      </w:r>
      <w:r w:rsidR="000648DB" w:rsidRPr="007C2BED">
        <w:t xml:space="preserve">. </w:t>
      </w:r>
      <w:r w:rsidR="00072E7C" w:rsidRPr="007C2BED">
        <w:t>------------------------------------------------------</w:t>
      </w:r>
      <w:r w:rsidR="000648DB" w:rsidRPr="007C2BED">
        <w:t>-------</w:t>
      </w:r>
    </w:p>
    <w:p w14:paraId="5A8E2845" w14:textId="77777777" w:rsidR="00D42A29" w:rsidRPr="007C2BED" w:rsidRDefault="00D42A29" w:rsidP="009B4CF1">
      <w:pPr>
        <w:pStyle w:val="SENTENCIAS"/>
      </w:pPr>
    </w:p>
    <w:p w14:paraId="64F74ABF" w14:textId="677B5E60" w:rsidR="00416B67" w:rsidRPr="007C2BED" w:rsidRDefault="008510C5" w:rsidP="009B4CF1">
      <w:pPr>
        <w:pStyle w:val="SENTENCIAS"/>
      </w:pPr>
      <w:r w:rsidRPr="007C2BED">
        <w:t xml:space="preserve">En ese sentido, </w:t>
      </w:r>
      <w:r w:rsidR="00166714" w:rsidRPr="007C2BED">
        <w:t xml:space="preserve">queda </w:t>
      </w:r>
      <w:r w:rsidR="00416B67" w:rsidRPr="007C2BED">
        <w:t>debidame</w:t>
      </w:r>
      <w:r w:rsidR="009B4CF1" w:rsidRPr="007C2BED">
        <w:t xml:space="preserve">nte </w:t>
      </w:r>
      <w:r w:rsidR="009B4CF1" w:rsidRPr="007C2BED">
        <w:rPr>
          <w:b/>
        </w:rPr>
        <w:t>acreditada la existencia</w:t>
      </w:r>
      <w:r w:rsidR="009B4CF1" w:rsidRPr="007C2BED">
        <w:t xml:space="preserve"> de los</w:t>
      </w:r>
      <w:r w:rsidR="00416B67" w:rsidRPr="007C2BED">
        <w:t xml:space="preserve"> acto</w:t>
      </w:r>
      <w:r w:rsidR="009B4CF1" w:rsidRPr="007C2BED">
        <w:t>s</w:t>
      </w:r>
      <w:r w:rsidR="00416B67" w:rsidRPr="007C2BED">
        <w:t xml:space="preserve"> impugnado</w:t>
      </w:r>
      <w:r w:rsidR="009B4CF1" w:rsidRPr="007C2BED">
        <w:t>s</w:t>
      </w:r>
      <w:r w:rsidR="00416B67" w:rsidRPr="007C2BED">
        <w:t xml:space="preserve">. </w:t>
      </w:r>
      <w:r w:rsidR="00412B12" w:rsidRPr="007C2BED">
        <w:t>---</w:t>
      </w:r>
      <w:r w:rsidR="00184A78" w:rsidRPr="007C2BED">
        <w:t>------------------</w:t>
      </w:r>
      <w:r w:rsidR="009B4CF1" w:rsidRPr="007C2BED">
        <w:t>------</w:t>
      </w:r>
      <w:r w:rsidR="00184A78" w:rsidRPr="007C2BED">
        <w:t>--------</w:t>
      </w:r>
      <w:r w:rsidR="004458F9" w:rsidRPr="007C2BED">
        <w:t>--------------------------------------------</w:t>
      </w:r>
      <w:r w:rsidR="009B4CF1" w:rsidRPr="007C2BED">
        <w:t>----------</w:t>
      </w:r>
    </w:p>
    <w:p w14:paraId="1AF6B051" w14:textId="5739C8DD" w:rsidR="00184A78" w:rsidRPr="007C2BED" w:rsidRDefault="00184A78" w:rsidP="009B4CF1">
      <w:pPr>
        <w:pStyle w:val="SENTENCIAS"/>
      </w:pPr>
    </w:p>
    <w:p w14:paraId="17343286" w14:textId="48A86E0F" w:rsidR="00416B67" w:rsidRPr="007C2BED" w:rsidRDefault="004458F9" w:rsidP="000F6882">
      <w:pPr>
        <w:pStyle w:val="RESOLUCIONES"/>
        <w:rPr>
          <w:rFonts w:cs="Calibri"/>
          <w:b/>
          <w:bCs/>
          <w:iCs/>
        </w:rPr>
      </w:pPr>
      <w:r w:rsidRPr="007C2BED">
        <w:rPr>
          <w:b/>
          <w:lang w:val="es-MX"/>
        </w:rPr>
        <w:lastRenderedPageBreak/>
        <w:t>TERCERO.</w:t>
      </w:r>
      <w:r w:rsidRPr="007C2BED">
        <w:rPr>
          <w:lang w:val="es-MX"/>
        </w:rPr>
        <w:t xml:space="preserve"> </w:t>
      </w:r>
      <w:r w:rsidR="00F1448F" w:rsidRPr="007C2BED">
        <w:rPr>
          <w:rFonts w:cs="Calibri"/>
          <w:bCs/>
          <w:iCs/>
        </w:rPr>
        <w:t>P</w:t>
      </w:r>
      <w:r w:rsidR="00416B67" w:rsidRPr="007C2BED">
        <w:rPr>
          <w:rFonts w:cs="Calibri"/>
          <w:bCs/>
          <w:iCs/>
        </w:rPr>
        <w:t xml:space="preserve">or ser de examen preferente y de orden público, se analiza si se actualiza alguna de las causales de improcedencia o sobreseimiento </w:t>
      </w:r>
      <w:r w:rsidR="00416B67" w:rsidRPr="007C2BED">
        <w:rPr>
          <w:rFonts w:cs="Calibri"/>
          <w:b/>
          <w:bCs/>
          <w:iCs/>
        </w:rPr>
        <w:t>previstas</w:t>
      </w:r>
      <w:r w:rsidR="00416B67" w:rsidRPr="007C2BED">
        <w:rPr>
          <w:rFonts w:cs="Calibri"/>
          <w:bCs/>
          <w:iCs/>
        </w:rPr>
        <w:t xml:space="preserve">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416B67" w:rsidRPr="007C2BED">
        <w:rPr>
          <w:rFonts w:cs="Calibri"/>
        </w:rPr>
        <w:t>. ----------------</w:t>
      </w:r>
      <w:r w:rsidR="00416B67" w:rsidRPr="007C2BED">
        <w:rPr>
          <w:rFonts w:cs="Calibri"/>
          <w:b/>
          <w:bCs/>
          <w:iCs/>
        </w:rPr>
        <w:t>-</w:t>
      </w:r>
    </w:p>
    <w:p w14:paraId="488303B0" w14:textId="77777777" w:rsidR="00416B67" w:rsidRPr="007C2BED" w:rsidRDefault="00416B67" w:rsidP="00416B67">
      <w:pPr>
        <w:spacing w:line="360" w:lineRule="auto"/>
        <w:ind w:firstLine="708"/>
        <w:jc w:val="both"/>
        <w:rPr>
          <w:rFonts w:ascii="Century" w:hAnsi="Century" w:cs="Calibri"/>
          <w:bCs/>
          <w:iCs/>
        </w:rPr>
      </w:pPr>
    </w:p>
    <w:p w14:paraId="4A541EB3" w14:textId="646F399F" w:rsidR="003723D2" w:rsidRPr="007C2BED" w:rsidRDefault="002F1CC0" w:rsidP="00792120">
      <w:pPr>
        <w:pStyle w:val="RESOLUCIONES"/>
      </w:pPr>
      <w:r w:rsidRPr="007C2BED">
        <w:t>En ese sentido</w:t>
      </w:r>
      <w:r w:rsidR="00416B67" w:rsidRPr="007C2BED">
        <w:t xml:space="preserve">, </w:t>
      </w:r>
      <w:r w:rsidR="006A5E5F" w:rsidRPr="007C2BED">
        <w:t xml:space="preserve">la autoridad demandada refiere se actualiza la causal de improcedencia prevista en la fracción </w:t>
      </w:r>
      <w:r w:rsidR="00C21D26" w:rsidRPr="007C2BED">
        <w:t>V</w:t>
      </w:r>
      <w:r w:rsidR="0077787E" w:rsidRPr="007C2BED">
        <w:t>I</w:t>
      </w:r>
      <w:r w:rsidR="00C21D26" w:rsidRPr="007C2BED">
        <w:t xml:space="preserve"> del Código de Procedimiento y Justicia Administrativa para el Estado y los Municipios de Guanajuato; </w:t>
      </w:r>
      <w:r w:rsidR="000648DB" w:rsidRPr="007C2BED">
        <w:t xml:space="preserve">señala que </w:t>
      </w:r>
      <w:r w:rsidR="0077787E" w:rsidRPr="007C2BED">
        <w:t>los actos impugnados no son una determinación definitiva de multa, sino, simplemente la notificación o recibo de aviso</w:t>
      </w:r>
      <w:r w:rsidR="00072E7C" w:rsidRPr="007C2BED">
        <w:t>,</w:t>
      </w:r>
      <w:r w:rsidR="0077787E" w:rsidRPr="007C2BED">
        <w:t xml:space="preserve"> de haber detectado una infracción. --------------------------------------------------------------------------------------------</w:t>
      </w:r>
    </w:p>
    <w:p w14:paraId="078437B6" w14:textId="77777777" w:rsidR="003723D2" w:rsidRPr="007C2BED" w:rsidRDefault="003723D2" w:rsidP="00792120">
      <w:pPr>
        <w:pStyle w:val="RESOLUCIONES"/>
      </w:pPr>
    </w:p>
    <w:p w14:paraId="4B1B37A4" w14:textId="16A7CD18" w:rsidR="00A7777A" w:rsidRPr="007C2BED" w:rsidRDefault="0077787E" w:rsidP="00A7777A">
      <w:pPr>
        <w:pStyle w:val="SENTENCIAS"/>
      </w:pPr>
      <w:r w:rsidRPr="007C2BED">
        <w:t>La</w:t>
      </w:r>
      <w:r w:rsidR="00A7777A" w:rsidRPr="007C2BED">
        <w:t xml:space="preserve"> causal invocada por las demandadas señala: -</w:t>
      </w:r>
      <w:r w:rsidRPr="007C2BED">
        <w:t>---</w:t>
      </w:r>
      <w:r w:rsidR="00A7777A" w:rsidRPr="007C2BED">
        <w:t>------------------------</w:t>
      </w:r>
      <w:r w:rsidRPr="007C2BED">
        <w:t>----</w:t>
      </w:r>
    </w:p>
    <w:p w14:paraId="2F753F7E" w14:textId="77777777" w:rsidR="00A7777A" w:rsidRPr="007C2BED" w:rsidRDefault="00A7777A" w:rsidP="00A7777A">
      <w:pPr>
        <w:pStyle w:val="SENTENCIAS"/>
      </w:pPr>
    </w:p>
    <w:p w14:paraId="5696CCCF" w14:textId="77777777" w:rsidR="00A7777A" w:rsidRPr="007C2BED" w:rsidRDefault="00A7777A" w:rsidP="00A7777A">
      <w:pPr>
        <w:pStyle w:val="TESISYJURIS"/>
        <w:rPr>
          <w:sz w:val="22"/>
          <w:szCs w:val="22"/>
          <w:lang w:eastAsia="en-US"/>
        </w:rPr>
      </w:pPr>
      <w:r w:rsidRPr="007C2BED">
        <w:rPr>
          <w:b/>
          <w:sz w:val="22"/>
          <w:szCs w:val="22"/>
          <w:lang w:eastAsia="en-US"/>
        </w:rPr>
        <w:t xml:space="preserve">Artículo 261. </w:t>
      </w:r>
      <w:r w:rsidRPr="007C2BED">
        <w:rPr>
          <w:sz w:val="22"/>
          <w:szCs w:val="22"/>
          <w:lang w:eastAsia="en-US"/>
        </w:rPr>
        <w:t xml:space="preserve">El proceso administrativo es improcedente contra actos o resoluciones: </w:t>
      </w:r>
    </w:p>
    <w:p w14:paraId="000FF2B7" w14:textId="2C6E1548" w:rsidR="00062F3C" w:rsidRPr="007C2BED" w:rsidRDefault="00261970" w:rsidP="00A7777A">
      <w:pPr>
        <w:pStyle w:val="TESISYJURIS"/>
        <w:rPr>
          <w:b/>
          <w:sz w:val="22"/>
          <w:szCs w:val="22"/>
          <w:lang w:eastAsia="en-US"/>
        </w:rPr>
      </w:pPr>
      <w:r w:rsidRPr="007C2BED">
        <w:rPr>
          <w:b/>
          <w:sz w:val="22"/>
          <w:szCs w:val="22"/>
          <w:lang w:eastAsia="en-US"/>
        </w:rPr>
        <w:t>…</w:t>
      </w:r>
    </w:p>
    <w:p w14:paraId="46C1253F" w14:textId="3DA4D2AA" w:rsidR="0077787E" w:rsidRPr="007C2BED" w:rsidRDefault="0077787E" w:rsidP="0077787E">
      <w:pPr>
        <w:pStyle w:val="TESISYJURIS"/>
        <w:rPr>
          <w:sz w:val="22"/>
          <w:szCs w:val="22"/>
          <w:lang w:val="es-MX"/>
        </w:rPr>
      </w:pPr>
      <w:r w:rsidRPr="007C2BED">
        <w:rPr>
          <w:sz w:val="22"/>
          <w:szCs w:val="22"/>
        </w:rPr>
        <w:t>VI. Que sean inexistentes, derivada claramente esta circunstancia de las constancias de autos; y</w:t>
      </w:r>
    </w:p>
    <w:p w14:paraId="7A65AA1A" w14:textId="06ABB532" w:rsidR="00A7777A" w:rsidRPr="007C2BED" w:rsidRDefault="00A7777A" w:rsidP="00A7777A">
      <w:pPr>
        <w:pStyle w:val="SENTENCIAS"/>
      </w:pPr>
    </w:p>
    <w:p w14:paraId="04530022" w14:textId="77777777" w:rsidR="00261970" w:rsidRPr="007C2BED" w:rsidRDefault="00261970" w:rsidP="00A7777A">
      <w:pPr>
        <w:pStyle w:val="SENTENCIAS"/>
      </w:pPr>
    </w:p>
    <w:p w14:paraId="5AF7CE69" w14:textId="1E2FD5CE" w:rsidR="003723D2" w:rsidRPr="007C2BED" w:rsidRDefault="00A7777A" w:rsidP="0077787E">
      <w:pPr>
        <w:pStyle w:val="SENTENCIAS"/>
      </w:pPr>
      <w:r w:rsidRPr="007C2BED">
        <w:t>Dicha causal de im</w:t>
      </w:r>
      <w:r w:rsidR="0077787E" w:rsidRPr="007C2BED">
        <w:t>procedencia se desestima</w:t>
      </w:r>
      <w:r w:rsidRPr="007C2BED">
        <w:t xml:space="preserve"> </w:t>
      </w:r>
      <w:r w:rsidR="00E37BE9" w:rsidRPr="007C2BED">
        <w:t xml:space="preserve">en razón de </w:t>
      </w:r>
      <w:r w:rsidR="0077787E" w:rsidRPr="007C2BED">
        <w:t>que, conforme a lo expuesto y fundado en el Considerando Segundo de esta resolución, quedó debidamente acreditado la existencia de los actos impugnados, y por otro lado, las demandadas señalan que los actos impugnados no son una determinación definitiva de multa, sino, simplemente la notificación o recibo de aviso de haber detectado una infracción, sin embargo</w:t>
      </w:r>
      <w:r w:rsidR="00261970" w:rsidRPr="007C2BED">
        <w:t>,</w:t>
      </w:r>
      <w:r w:rsidR="0077787E" w:rsidRPr="007C2BED">
        <w:t xml:space="preserve"> de los folios impugnados se desprende que los demandados determinaron en cantidad liquida una sanción, por lo que desde ese momento le causa agravio al actor, ello con independencia de que aún no se haya requerido su pago. ----------------------------------------------------------</w:t>
      </w:r>
      <w:r w:rsidR="00261970" w:rsidRPr="007C2BED">
        <w:t>-</w:t>
      </w:r>
    </w:p>
    <w:p w14:paraId="252FDE72" w14:textId="77777777" w:rsidR="003723D2" w:rsidRPr="007C2BED" w:rsidRDefault="003723D2" w:rsidP="00A7777A">
      <w:pPr>
        <w:pStyle w:val="SENTENCIAS"/>
      </w:pPr>
    </w:p>
    <w:p w14:paraId="1A4244CD" w14:textId="73B56308" w:rsidR="00A101A8" w:rsidRPr="007C2BED" w:rsidRDefault="00A101A8" w:rsidP="00A101A8">
      <w:pPr>
        <w:pStyle w:val="RESOLUCIONES"/>
      </w:pPr>
      <w:r w:rsidRPr="007C2BED">
        <w:lastRenderedPageBreak/>
        <w:t>Por último, quien resuelve aprecia que no se actualiza</w:t>
      </w:r>
      <w:r w:rsidR="00261970" w:rsidRPr="007C2BED">
        <w:t xml:space="preserve"> ninguna</w:t>
      </w:r>
      <w:r w:rsidRPr="007C2BED">
        <w:t xml:space="preserve"> causal de improcedencia de las previstas en el citado artículo 261 del Código de Procedimiento y Justicia Administrativa para el Estado y los Municipios de Guanajuato, por lo que se pasa al estudio de los conceptos de impugnación esgrimidos en la demanda, no sin antes proceder a fijar los puntos controvertidos en el presente proceso administrativo. ---------------------------------</w:t>
      </w:r>
    </w:p>
    <w:p w14:paraId="5EE07E4C" w14:textId="77777777" w:rsidR="00792120" w:rsidRPr="007C2BED" w:rsidRDefault="00792120" w:rsidP="00792120">
      <w:pPr>
        <w:spacing w:line="360" w:lineRule="auto"/>
        <w:ind w:firstLine="708"/>
        <w:jc w:val="both"/>
        <w:rPr>
          <w:rFonts w:ascii="Century" w:hAnsi="Century" w:cs="Calibri"/>
        </w:rPr>
      </w:pPr>
    </w:p>
    <w:p w14:paraId="4DBC72B1" w14:textId="72AB158C" w:rsidR="00416B67" w:rsidRPr="007C2BED" w:rsidRDefault="00941F22" w:rsidP="00416B67">
      <w:pPr>
        <w:spacing w:line="360" w:lineRule="auto"/>
        <w:ind w:firstLine="708"/>
        <w:jc w:val="both"/>
        <w:rPr>
          <w:rFonts w:ascii="Century" w:hAnsi="Century" w:cs="Calibri"/>
        </w:rPr>
      </w:pPr>
      <w:r w:rsidRPr="007C2BED">
        <w:rPr>
          <w:rFonts w:ascii="Century" w:hAnsi="Century" w:cs="Calibri"/>
          <w:b/>
          <w:bCs/>
          <w:iCs/>
        </w:rPr>
        <w:t>CUARTO</w:t>
      </w:r>
      <w:r w:rsidR="00416B67" w:rsidRPr="007C2BED">
        <w:rPr>
          <w:rFonts w:ascii="Century" w:hAnsi="Century" w:cs="Calibri"/>
          <w:b/>
          <w:bCs/>
          <w:iCs/>
        </w:rPr>
        <w:t>.</w:t>
      </w:r>
      <w:r w:rsidR="00416B67" w:rsidRPr="007C2BED">
        <w:rPr>
          <w:rFonts w:ascii="Century" w:hAnsi="Century"/>
        </w:rPr>
        <w:t xml:space="preserve"> </w:t>
      </w:r>
      <w:r w:rsidR="00416B67" w:rsidRPr="007C2BED">
        <w:rPr>
          <w:rFonts w:ascii="Century" w:hAnsi="Century" w:cs="Calibri"/>
          <w:bCs/>
          <w:iCs/>
        </w:rPr>
        <w:t>En</w:t>
      </w:r>
      <w:r w:rsidR="00416B67" w:rsidRPr="007C2BED">
        <w:rPr>
          <w:rFonts w:ascii="Century" w:hAnsi="Century" w:cs="Calibri"/>
        </w:rPr>
        <w:t xml:space="preserve"> cumplimiento a lo establecido en la fracción I del artículo 299 del Código de Procedimiento y Justicia Administrativa para el Estado y los Municipios de Guanajuato, </w:t>
      </w:r>
      <w:r w:rsidR="00416B67" w:rsidRPr="007C2BED">
        <w:rPr>
          <w:rFonts w:ascii="Century" w:hAnsi="Century" w:cs="Calibri"/>
          <w:bCs/>
          <w:iCs/>
        </w:rPr>
        <w:t xml:space="preserve">este </w:t>
      </w:r>
      <w:r w:rsidR="00AB680B" w:rsidRPr="007C2BED">
        <w:rPr>
          <w:rFonts w:ascii="Century" w:hAnsi="Century" w:cs="Calibri"/>
          <w:bCs/>
          <w:iCs/>
        </w:rPr>
        <w:t>j</w:t>
      </w:r>
      <w:r w:rsidR="00416B67" w:rsidRPr="007C2BED">
        <w:rPr>
          <w:rFonts w:ascii="Century" w:hAnsi="Century" w:cs="Calibri"/>
          <w:bCs/>
          <w:iCs/>
        </w:rPr>
        <w:t xml:space="preserve">uzgado </w:t>
      </w:r>
      <w:r w:rsidR="00416B67" w:rsidRPr="007C2BED">
        <w:rPr>
          <w:rFonts w:ascii="Century" w:hAnsi="Century" w:cs="Calibri"/>
        </w:rPr>
        <w:t xml:space="preserve">procede a fijar los puntos controvertidos en el presente proceso administrativo. </w:t>
      </w:r>
      <w:r w:rsidR="00AB680B" w:rsidRPr="007C2BED">
        <w:rPr>
          <w:rFonts w:ascii="Century" w:hAnsi="Century" w:cs="Calibri"/>
        </w:rPr>
        <w:t>---------------------------------</w:t>
      </w:r>
    </w:p>
    <w:p w14:paraId="5188DC46" w14:textId="77777777" w:rsidR="00416B67" w:rsidRPr="007C2BED" w:rsidRDefault="00416B67" w:rsidP="00416B67">
      <w:pPr>
        <w:spacing w:line="360" w:lineRule="auto"/>
        <w:ind w:firstLine="708"/>
        <w:jc w:val="both"/>
        <w:rPr>
          <w:rFonts w:ascii="Century" w:hAnsi="Century" w:cs="Calibri"/>
        </w:rPr>
      </w:pPr>
    </w:p>
    <w:p w14:paraId="7412A3EA" w14:textId="5624BE10" w:rsidR="00374C74" w:rsidRPr="007C2BED" w:rsidRDefault="00416B67" w:rsidP="00374C74">
      <w:pPr>
        <w:pStyle w:val="SENTENCIAS"/>
      </w:pPr>
      <w:r w:rsidRPr="007C2BED">
        <w:t>De lo expuesto por l</w:t>
      </w:r>
      <w:r w:rsidR="00E31B62" w:rsidRPr="007C2BED">
        <w:t>a</w:t>
      </w:r>
      <w:r w:rsidR="00AB680B" w:rsidRPr="007C2BED">
        <w:t xml:space="preserve"> parte</w:t>
      </w:r>
      <w:r w:rsidRPr="007C2BED">
        <w:t xml:space="preserve"> </w:t>
      </w:r>
      <w:r w:rsidR="00E31B62" w:rsidRPr="007C2BED">
        <w:t>justiciable</w:t>
      </w:r>
      <w:r w:rsidRPr="007C2BED">
        <w:t xml:space="preserve"> en su </w:t>
      </w:r>
      <w:r w:rsidRPr="007C2BED">
        <w:rPr>
          <w:bCs/>
          <w:iCs/>
        </w:rPr>
        <w:t>escrito</w:t>
      </w:r>
      <w:r w:rsidRPr="007C2BED">
        <w:t xml:space="preserve"> de demanda, así como de la contestación a la misma y </w:t>
      </w:r>
      <w:r w:rsidR="000E71A7" w:rsidRPr="007C2BED">
        <w:t xml:space="preserve">de </w:t>
      </w:r>
      <w:r w:rsidRPr="007C2BED">
        <w:t xml:space="preserve">las constancias que obran en autos, </w:t>
      </w:r>
      <w:r w:rsidR="009E6F52" w:rsidRPr="007C2BED">
        <w:t xml:space="preserve">se desprende que </w:t>
      </w:r>
      <w:r w:rsidR="00374C74" w:rsidRPr="007C2BED">
        <w:t>los inspectores demandados levantaron los folios con n</w:t>
      </w:r>
      <w:r w:rsidR="00261970" w:rsidRPr="007C2BED">
        <w:t>ú</w:t>
      </w:r>
      <w:r w:rsidR="00374C74" w:rsidRPr="007C2BED">
        <w:t>mero 0465 (cero cuatro seis cinco), por la cantidad de $20,700.05 (veinte mil setecientos p</w:t>
      </w:r>
      <w:r w:rsidR="00261970" w:rsidRPr="007C2BED">
        <w:t>esos 05/100 moneda nacional) y con número</w:t>
      </w:r>
      <w:r w:rsidR="00374C74" w:rsidRPr="007C2BED">
        <w:t xml:space="preserve"> 0466 (cero cuatro seis seis), por la cantidad $5,914.30 (cinco mil novecientos catorce pesos 30/100 moneda nacional); ambos correspondiente a la cuenta 148043 (uno cuatro ocho cero cuatro tres), del inmueble ubicado en calle Carmelita</w:t>
      </w:r>
      <w:r w:rsidR="00261970" w:rsidRPr="007C2BED">
        <w:t>,</w:t>
      </w:r>
      <w:r w:rsidR="00374C74" w:rsidRPr="007C2BED">
        <w:t xml:space="preserve"> número 220 doscientos veinte de la colonia Peñitas, de esta ciudad. -----------------</w:t>
      </w:r>
      <w:r w:rsidR="00072E7C" w:rsidRPr="007C2BED">
        <w:t>--------------</w:t>
      </w:r>
    </w:p>
    <w:p w14:paraId="0A273CC0" w14:textId="77777777" w:rsidR="00374C74" w:rsidRPr="007C2BED" w:rsidRDefault="00374C74" w:rsidP="00374C74"/>
    <w:p w14:paraId="47F5ECBC" w14:textId="6BBA6289" w:rsidR="009E6F52" w:rsidRPr="007C2BED" w:rsidRDefault="000E71A7" w:rsidP="00062F3C">
      <w:pPr>
        <w:pStyle w:val="SENTENCIAS"/>
      </w:pPr>
      <w:r w:rsidRPr="007C2BED">
        <w:t>Luego entonces</w:t>
      </w:r>
      <w:r w:rsidR="00416B67" w:rsidRPr="007C2BED">
        <w:t>, la “</w:t>
      </w:r>
      <w:proofErr w:type="spellStart"/>
      <w:r w:rsidR="00416B67" w:rsidRPr="007C2BED">
        <w:t>litis</w:t>
      </w:r>
      <w:proofErr w:type="spellEnd"/>
      <w:r w:rsidR="00416B67" w:rsidRPr="007C2BED">
        <w:t xml:space="preserve">” planteada se hace consistir en determinar la legalidad o ilegalidad </w:t>
      </w:r>
      <w:r w:rsidR="009E6F52" w:rsidRPr="007C2BED">
        <w:t>de</w:t>
      </w:r>
      <w:r w:rsidR="00261970" w:rsidRPr="007C2BED">
        <w:t xml:space="preserve"> </w:t>
      </w:r>
      <w:r w:rsidR="009E6F52" w:rsidRPr="007C2BED">
        <w:t>l</w:t>
      </w:r>
      <w:r w:rsidR="00261970" w:rsidRPr="007C2BED">
        <w:t>os</w:t>
      </w:r>
      <w:r w:rsidR="009E6F52" w:rsidRPr="007C2BED">
        <w:t xml:space="preserve"> </w:t>
      </w:r>
      <w:r w:rsidR="002B3614" w:rsidRPr="007C2BED">
        <w:t>folio</w:t>
      </w:r>
      <w:r w:rsidR="00261970" w:rsidRPr="007C2BED">
        <w:t>s nú</w:t>
      </w:r>
      <w:r w:rsidR="002B3614" w:rsidRPr="007C2BED">
        <w:t xml:space="preserve">mero </w:t>
      </w:r>
      <w:r w:rsidR="00374C74" w:rsidRPr="007C2BED">
        <w:t>0465 (cero cuatro seis cinco), y</w:t>
      </w:r>
      <w:r w:rsidR="00261970" w:rsidRPr="007C2BED">
        <w:t xml:space="preserve"> número 0466 (cero cuatro seis seis)</w:t>
      </w:r>
      <w:r w:rsidR="004F1960" w:rsidRPr="007C2BED">
        <w:t>. --</w:t>
      </w:r>
      <w:r w:rsidR="002B3614" w:rsidRPr="007C2BED">
        <w:t>-------------------------------------------------------</w:t>
      </w:r>
    </w:p>
    <w:p w14:paraId="32A2B0BA" w14:textId="77777777" w:rsidR="009E6F52" w:rsidRPr="007C2BED" w:rsidRDefault="009E6F52" w:rsidP="009668E7">
      <w:pPr>
        <w:pStyle w:val="RESOLUCIONES"/>
      </w:pPr>
    </w:p>
    <w:p w14:paraId="4694C7B1" w14:textId="69FA8187" w:rsidR="00416B67" w:rsidRPr="007C2BED" w:rsidRDefault="00941F22" w:rsidP="00416B67">
      <w:pPr>
        <w:pStyle w:val="SENTENCIAS"/>
      </w:pPr>
      <w:r w:rsidRPr="007C2BED">
        <w:rPr>
          <w:b/>
        </w:rPr>
        <w:t>QUINTO</w:t>
      </w:r>
      <w:r w:rsidR="00416B67" w:rsidRPr="007C2BED">
        <w:rPr>
          <w:b/>
        </w:rPr>
        <w:t>.</w:t>
      </w:r>
      <w:r w:rsidR="00416B67" w:rsidRPr="007C2BED">
        <w:t xml:space="preserve"> Una vez determinada la </w:t>
      </w:r>
      <w:proofErr w:type="spellStart"/>
      <w:r w:rsidR="00416B67" w:rsidRPr="007C2BED">
        <w:t>litis</w:t>
      </w:r>
      <w:proofErr w:type="spellEnd"/>
      <w:r w:rsidR="00416B67" w:rsidRPr="007C2BED">
        <w:t xml:space="preserve"> de la presente causa, se procede al análisis de los conceptos de impugnación. ----------------------------------------------</w:t>
      </w:r>
    </w:p>
    <w:p w14:paraId="54BDAB24" w14:textId="77777777" w:rsidR="00416B67" w:rsidRPr="007C2BED" w:rsidRDefault="00416B67" w:rsidP="00416B67">
      <w:pPr>
        <w:pStyle w:val="SENTENCIAS"/>
      </w:pPr>
    </w:p>
    <w:p w14:paraId="17CFE78D" w14:textId="123EDFDF" w:rsidR="00BB46C3" w:rsidRPr="007C2BED" w:rsidRDefault="00BB46C3" w:rsidP="00BB46C3">
      <w:pPr>
        <w:pStyle w:val="RESOLUCIONES"/>
        <w:rPr>
          <w:rFonts w:ascii="Calibri" w:hAnsi="Calibri"/>
          <w:sz w:val="26"/>
          <w:szCs w:val="26"/>
        </w:rPr>
      </w:pPr>
      <w:r w:rsidRPr="007C2BED">
        <w:t>Est</w:t>
      </w:r>
      <w:r w:rsidR="00D55D95" w:rsidRPr="007C2BED">
        <w:t>e</w:t>
      </w:r>
      <w:r w:rsidRPr="007C2BED">
        <w:t xml:space="preserve"> juzgado, de manera primordial, procederá al análisis de los conceptos de impugnación, </w:t>
      </w:r>
      <w:r w:rsidR="008F4B57" w:rsidRPr="007C2BED">
        <w:t xml:space="preserve">lo anterior, </w:t>
      </w:r>
      <w:r w:rsidRPr="007C2BED">
        <w:t xml:space="preserve">sin necesidad de transcribirlos en su totalidad, con base en el criterio sostenido por el Segundo Tribunal Colegiado </w:t>
      </w:r>
      <w:r w:rsidRPr="007C2BED">
        <w:lastRenderedPageBreak/>
        <w:t>del Sexto Circuito del Poder Judicial de la Federación, mencionado en la siguiente Jurisprudencia. ----------------------------------------</w:t>
      </w:r>
      <w:r w:rsidR="008F4B57" w:rsidRPr="007C2BED">
        <w:t>-</w:t>
      </w:r>
      <w:r w:rsidRPr="007C2BED">
        <w:t>------------------------------</w:t>
      </w:r>
    </w:p>
    <w:p w14:paraId="49F58024" w14:textId="77777777" w:rsidR="00416B67" w:rsidRPr="007C2BED" w:rsidRDefault="00416B67" w:rsidP="00416B67">
      <w:pPr>
        <w:pStyle w:val="SENTENCIAS"/>
        <w:rPr>
          <w:sz w:val="22"/>
          <w:szCs w:val="22"/>
          <w:lang w:val="es-MX"/>
        </w:rPr>
      </w:pPr>
    </w:p>
    <w:p w14:paraId="3272176A" w14:textId="77777777" w:rsidR="008F3BBE" w:rsidRPr="007C2BED" w:rsidRDefault="00416B67" w:rsidP="00416B67">
      <w:pPr>
        <w:pStyle w:val="TESISYJURIS"/>
        <w:rPr>
          <w:rFonts w:cs="Calibri"/>
          <w:sz w:val="22"/>
          <w:szCs w:val="22"/>
        </w:rPr>
      </w:pPr>
      <w:r w:rsidRPr="007C2BED">
        <w:rPr>
          <w:b/>
          <w:sz w:val="22"/>
          <w:szCs w:val="22"/>
        </w:rPr>
        <w:t xml:space="preserve">“CONCEPTOS DE VIOLACIÓN. EL JUEZ NO ESTÁ OBLIGADO A TRANSCRIBIRLOS. </w:t>
      </w:r>
      <w:r w:rsidRPr="007C2BED">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C2BED">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7C2BED">
        <w:rPr>
          <w:rFonts w:cs="Calibri"/>
          <w:sz w:val="22"/>
          <w:szCs w:val="22"/>
        </w:rPr>
        <w:t>Abril</w:t>
      </w:r>
      <w:proofErr w:type="gramEnd"/>
      <w:r w:rsidRPr="007C2BED">
        <w:rPr>
          <w:rFonts w:cs="Calibri"/>
          <w:sz w:val="22"/>
          <w:szCs w:val="22"/>
        </w:rPr>
        <w:t xml:space="preserve"> de 1998, Tesis: VI.2o. J/129. Página: 599”.</w:t>
      </w:r>
    </w:p>
    <w:p w14:paraId="6A41B34D" w14:textId="0714023B" w:rsidR="00416B67" w:rsidRPr="007C2BED" w:rsidRDefault="00416B67" w:rsidP="00416B67">
      <w:pPr>
        <w:pStyle w:val="TESISYJURIS"/>
        <w:rPr>
          <w:rFonts w:cs="Calibri"/>
          <w:sz w:val="22"/>
          <w:szCs w:val="22"/>
        </w:rPr>
      </w:pPr>
    </w:p>
    <w:p w14:paraId="77CC39F9" w14:textId="77777777" w:rsidR="00194FB4" w:rsidRPr="007C2BED" w:rsidRDefault="00194FB4" w:rsidP="008C09AF">
      <w:pPr>
        <w:tabs>
          <w:tab w:val="left" w:pos="3975"/>
        </w:tabs>
        <w:spacing w:line="360" w:lineRule="auto"/>
        <w:ind w:firstLine="709"/>
        <w:jc w:val="both"/>
        <w:rPr>
          <w:rFonts w:ascii="Century" w:hAnsi="Century" w:cs="Calibri"/>
        </w:rPr>
      </w:pPr>
    </w:p>
    <w:p w14:paraId="0366420D" w14:textId="26F72CA1" w:rsidR="008B1DF7" w:rsidRPr="007C2BED" w:rsidRDefault="008B1DF7" w:rsidP="00485937">
      <w:pPr>
        <w:pStyle w:val="SENTENCIAS"/>
        <w:rPr>
          <w:rFonts w:cs="Calibri"/>
        </w:rPr>
      </w:pPr>
      <w:r w:rsidRPr="007C2BED">
        <w:rPr>
          <w:rFonts w:cs="Calibri"/>
        </w:rPr>
        <w:t>A</w:t>
      </w:r>
      <w:r w:rsidR="00544871" w:rsidRPr="007C2BED">
        <w:rPr>
          <w:rFonts w:cs="Calibri"/>
        </w:rPr>
        <w:t>hora bien</w:t>
      </w:r>
      <w:r w:rsidRPr="007C2BED">
        <w:rPr>
          <w:rFonts w:cs="Calibri"/>
        </w:rPr>
        <w:t xml:space="preserve">, en </w:t>
      </w:r>
      <w:r w:rsidR="00C00FA6" w:rsidRPr="007C2BED">
        <w:rPr>
          <w:rFonts w:cs="Calibri"/>
        </w:rPr>
        <w:t>los</w:t>
      </w:r>
      <w:r w:rsidRPr="007C2BED">
        <w:rPr>
          <w:rFonts w:cs="Calibri"/>
        </w:rPr>
        <w:t xml:space="preserve"> concepto</w:t>
      </w:r>
      <w:r w:rsidR="00C00FA6" w:rsidRPr="007C2BED">
        <w:rPr>
          <w:rFonts w:cs="Calibri"/>
        </w:rPr>
        <w:t>s</w:t>
      </w:r>
      <w:r w:rsidRPr="007C2BED">
        <w:rPr>
          <w:rFonts w:cs="Calibri"/>
        </w:rPr>
        <w:t xml:space="preserve"> de impugnación la parte actora</w:t>
      </w:r>
      <w:r w:rsidR="00374C74" w:rsidRPr="007C2BED">
        <w:rPr>
          <w:rFonts w:cs="Calibri"/>
        </w:rPr>
        <w:t xml:space="preserve"> en su escrito de demanda</w:t>
      </w:r>
      <w:r w:rsidRPr="007C2BED">
        <w:rPr>
          <w:rFonts w:cs="Calibri"/>
        </w:rPr>
        <w:t xml:space="preserve"> señala:</w:t>
      </w:r>
      <w:r w:rsidR="00C00FA6" w:rsidRPr="007C2BED">
        <w:rPr>
          <w:rFonts w:cs="Calibri"/>
        </w:rPr>
        <w:t xml:space="preserve"> </w:t>
      </w:r>
      <w:r w:rsidR="00374C74" w:rsidRPr="007C2BED">
        <w:rPr>
          <w:rFonts w:cs="Calibri"/>
        </w:rPr>
        <w:t>---------------------------------------------------------------------------</w:t>
      </w:r>
      <w:r w:rsidR="00C00FA6" w:rsidRPr="007C2BED">
        <w:rPr>
          <w:rFonts w:cs="Calibri"/>
        </w:rPr>
        <w:t>----</w:t>
      </w:r>
    </w:p>
    <w:p w14:paraId="03EEF7A0" w14:textId="77777777" w:rsidR="008B1DF7" w:rsidRPr="007C2BED" w:rsidRDefault="008B1DF7" w:rsidP="00485937">
      <w:pPr>
        <w:pStyle w:val="SENTENCIAS"/>
        <w:rPr>
          <w:rFonts w:cs="Calibri"/>
        </w:rPr>
      </w:pPr>
    </w:p>
    <w:p w14:paraId="2F5C0705" w14:textId="02FE514D" w:rsidR="000A07C3" w:rsidRPr="007C2BED" w:rsidRDefault="00017EC1" w:rsidP="00485937">
      <w:pPr>
        <w:pStyle w:val="SENTENCIAS"/>
        <w:rPr>
          <w:rFonts w:cs="Calibri"/>
          <w:i/>
          <w:sz w:val="22"/>
          <w:szCs w:val="22"/>
        </w:rPr>
      </w:pPr>
      <w:r w:rsidRPr="007C2BED">
        <w:rPr>
          <w:rFonts w:cs="Calibri"/>
          <w:i/>
          <w:sz w:val="22"/>
          <w:szCs w:val="22"/>
        </w:rPr>
        <w:t>“</w:t>
      </w:r>
      <w:r w:rsidR="000A07C3" w:rsidRPr="007C2BED">
        <w:rPr>
          <w:rFonts w:cs="Calibri"/>
          <w:i/>
          <w:sz w:val="22"/>
          <w:szCs w:val="22"/>
        </w:rPr>
        <w:t xml:space="preserve">1. Resultando la competencia una </w:t>
      </w:r>
      <w:r w:rsidR="00F00B72" w:rsidRPr="007C2BED">
        <w:rPr>
          <w:rFonts w:cs="Calibri"/>
          <w:i/>
          <w:sz w:val="22"/>
          <w:szCs w:val="22"/>
        </w:rPr>
        <w:t>cuestión</w:t>
      </w:r>
      <w:r w:rsidR="000A07C3" w:rsidRPr="007C2BED">
        <w:rPr>
          <w:rFonts w:cs="Calibri"/>
          <w:i/>
          <w:sz w:val="22"/>
          <w:szCs w:val="22"/>
        </w:rPr>
        <w:t xml:space="preserve"> de orden </w:t>
      </w:r>
      <w:r w:rsidR="00F00B72" w:rsidRPr="007C2BED">
        <w:rPr>
          <w:rFonts w:cs="Calibri"/>
          <w:i/>
          <w:sz w:val="22"/>
          <w:szCs w:val="22"/>
        </w:rPr>
        <w:t>público</w:t>
      </w:r>
      <w:r w:rsidR="000A07C3" w:rsidRPr="007C2BED">
        <w:rPr>
          <w:rFonts w:cs="Calibri"/>
          <w:i/>
          <w:sz w:val="22"/>
          <w:szCs w:val="22"/>
        </w:rPr>
        <w:t xml:space="preserve"> e interés social, que merece ser acreditada fehacientemente, atentos al principio de legalidad que debe distinguir la función pública. El fundamento invocado, en momento alguna contempla facultad ni propia ni delegada, para que:</w:t>
      </w:r>
    </w:p>
    <w:p w14:paraId="1329E646" w14:textId="2EFB37AF" w:rsidR="000A07C3" w:rsidRPr="007C2BED" w:rsidRDefault="000A07C3" w:rsidP="00836BA5">
      <w:pPr>
        <w:pStyle w:val="SENTENCIAS"/>
        <w:numPr>
          <w:ilvl w:val="0"/>
          <w:numId w:val="4"/>
        </w:numPr>
        <w:rPr>
          <w:rFonts w:cs="Calibri"/>
          <w:i/>
          <w:sz w:val="22"/>
          <w:szCs w:val="22"/>
        </w:rPr>
      </w:pPr>
      <w:r w:rsidRPr="007C2BED">
        <w:rPr>
          <w:rFonts w:cs="Calibri"/>
          <w:i/>
          <w:sz w:val="22"/>
          <w:szCs w:val="22"/>
        </w:rPr>
        <w:t>Se determin</w:t>
      </w:r>
      <w:r w:rsidR="00374C74" w:rsidRPr="007C2BED">
        <w:rPr>
          <w:rFonts w:cs="Calibri"/>
          <w:i/>
          <w:sz w:val="22"/>
          <w:szCs w:val="22"/>
        </w:rPr>
        <w:t>e</w:t>
      </w:r>
      <w:r w:rsidRPr="007C2BED">
        <w:rPr>
          <w:rFonts w:cs="Calibri"/>
          <w:i/>
          <w:sz w:val="22"/>
          <w:szCs w:val="22"/>
        </w:rPr>
        <w:t xml:space="preserve"> y califique, sin el inicio y sustanciación del proced</w:t>
      </w:r>
      <w:r w:rsidR="00374C74" w:rsidRPr="007C2BED">
        <w:rPr>
          <w:rFonts w:cs="Calibri"/>
          <w:i/>
          <w:sz w:val="22"/>
          <w:szCs w:val="22"/>
        </w:rPr>
        <w:t>imiento</w:t>
      </w:r>
      <w:r w:rsidRPr="007C2BED">
        <w:rPr>
          <w:rFonts w:cs="Calibri"/>
          <w:i/>
          <w:sz w:val="22"/>
          <w:szCs w:val="22"/>
        </w:rPr>
        <w:t xml:space="preserve"> administrativo que en derecho procede, mediante un “juicio sumario” […]</w:t>
      </w:r>
    </w:p>
    <w:p w14:paraId="1229DF1C" w14:textId="39FC4561" w:rsidR="000A07C3" w:rsidRPr="007C2BED" w:rsidRDefault="000A07C3" w:rsidP="000A07C3">
      <w:pPr>
        <w:pStyle w:val="SENTENCIAS"/>
        <w:rPr>
          <w:rFonts w:cs="Calibri"/>
          <w:i/>
          <w:sz w:val="22"/>
          <w:szCs w:val="22"/>
        </w:rPr>
      </w:pPr>
    </w:p>
    <w:p w14:paraId="1DFE6D7C" w14:textId="6EE3269A" w:rsidR="000A07C3" w:rsidRPr="007C2BED" w:rsidRDefault="000A07C3" w:rsidP="000A07C3">
      <w:pPr>
        <w:pStyle w:val="SENTENCIAS"/>
        <w:rPr>
          <w:rFonts w:cs="Calibri"/>
          <w:i/>
          <w:sz w:val="22"/>
          <w:szCs w:val="22"/>
        </w:rPr>
      </w:pPr>
      <w:r w:rsidRPr="007C2BED">
        <w:rPr>
          <w:rFonts w:cs="Calibri"/>
          <w:i/>
          <w:sz w:val="22"/>
          <w:szCs w:val="22"/>
        </w:rPr>
        <w:t xml:space="preserve">2. Es </w:t>
      </w:r>
      <w:r w:rsidR="001F65A8" w:rsidRPr="007C2BED">
        <w:rPr>
          <w:rFonts w:cs="Calibri"/>
          <w:i/>
          <w:sz w:val="22"/>
          <w:szCs w:val="22"/>
        </w:rPr>
        <w:t>…</w:t>
      </w:r>
      <w:r w:rsidRPr="007C2BED">
        <w:rPr>
          <w:rFonts w:cs="Calibri"/>
          <w:i/>
          <w:sz w:val="22"/>
          <w:szCs w:val="22"/>
        </w:rPr>
        <w:t>; toda persona que soporte las consecuencias de un acto privativo o de molestia; se le debe otorgar la oportunidad de ejercerla dentro de un debido procedimiento […]</w:t>
      </w:r>
    </w:p>
    <w:p w14:paraId="5551088A" w14:textId="77777777" w:rsidR="001F65A8" w:rsidRPr="007C2BED" w:rsidRDefault="001F65A8" w:rsidP="00367CCB">
      <w:pPr>
        <w:pStyle w:val="SENTENCIAS"/>
      </w:pPr>
    </w:p>
    <w:p w14:paraId="6ABFE287" w14:textId="77777777" w:rsidR="001F65A8" w:rsidRPr="007C2BED" w:rsidRDefault="001F65A8" w:rsidP="00367CCB">
      <w:pPr>
        <w:pStyle w:val="SENTENCIAS"/>
      </w:pPr>
    </w:p>
    <w:p w14:paraId="360A28BA" w14:textId="0DE82164" w:rsidR="00374C74" w:rsidRPr="007C2BED" w:rsidRDefault="00203CD2" w:rsidP="00367CCB">
      <w:pPr>
        <w:pStyle w:val="SENTENCIAS"/>
      </w:pPr>
      <w:r w:rsidRPr="007C2BED">
        <w:t>Por su parte</w:t>
      </w:r>
      <w:r w:rsidR="0035170A" w:rsidRPr="007C2BED">
        <w:t>,</w:t>
      </w:r>
      <w:r w:rsidRPr="007C2BED">
        <w:t xml:space="preserve"> </w:t>
      </w:r>
      <w:r w:rsidR="00CC28BA" w:rsidRPr="007C2BED">
        <w:t>l</w:t>
      </w:r>
      <w:r w:rsidR="000A07C3" w:rsidRPr="007C2BED">
        <w:t>a</w:t>
      </w:r>
      <w:r w:rsidR="00CC2FA0" w:rsidRPr="007C2BED">
        <w:t>s</w:t>
      </w:r>
      <w:r w:rsidR="000A07C3" w:rsidRPr="007C2BED">
        <w:t xml:space="preserve"> autoridad</w:t>
      </w:r>
      <w:r w:rsidR="00CC2FA0" w:rsidRPr="007C2BED">
        <w:t>es</w:t>
      </w:r>
      <w:r w:rsidR="000A07C3" w:rsidRPr="007C2BED">
        <w:t xml:space="preserve"> demandada</w:t>
      </w:r>
      <w:r w:rsidR="00CC2FA0" w:rsidRPr="007C2BED">
        <w:t>s</w:t>
      </w:r>
      <w:r w:rsidR="000A07C3" w:rsidRPr="007C2BED">
        <w:t xml:space="preserve"> s</w:t>
      </w:r>
      <w:r w:rsidR="001F65A8" w:rsidRPr="007C2BED">
        <w:t>ostienen</w:t>
      </w:r>
      <w:r w:rsidR="00CC2FA0" w:rsidRPr="007C2BED">
        <w:t xml:space="preserve"> que </w:t>
      </w:r>
      <w:r w:rsidR="00374C74" w:rsidRPr="007C2BED">
        <w:t>se deben considerar insuficientes e ineficaces los conceptos de impugnación, ya que no precisan la afectación a su esfera jurídica, y que el documento base de la acción, solo acredita la detección de una infracción. ----------------------------------------------</w:t>
      </w:r>
    </w:p>
    <w:p w14:paraId="0C0DB08A" w14:textId="77777777" w:rsidR="00374C74" w:rsidRPr="007C2BED" w:rsidRDefault="00374C74" w:rsidP="00367CCB">
      <w:pPr>
        <w:pStyle w:val="SENTENCIAS"/>
      </w:pPr>
    </w:p>
    <w:p w14:paraId="1E940416" w14:textId="77777777" w:rsidR="00374C74" w:rsidRPr="007C2BED" w:rsidRDefault="00374C74" w:rsidP="00367CCB">
      <w:pPr>
        <w:pStyle w:val="SENTENCIAS"/>
      </w:pPr>
      <w:r w:rsidRPr="007C2BED">
        <w:t>En la ampliación a la demanda el actor, menciona lo siguiente: ----------</w:t>
      </w:r>
    </w:p>
    <w:p w14:paraId="1FB5320C" w14:textId="77777777" w:rsidR="00374C74" w:rsidRPr="007C2BED" w:rsidRDefault="00374C74" w:rsidP="00367CCB">
      <w:pPr>
        <w:pStyle w:val="SENTENCIAS"/>
      </w:pPr>
    </w:p>
    <w:p w14:paraId="2A16B3C4" w14:textId="77777777" w:rsidR="00374C74" w:rsidRPr="007C2BED" w:rsidRDefault="00374C74" w:rsidP="00836BA5">
      <w:pPr>
        <w:pStyle w:val="SENTENCIAS"/>
        <w:numPr>
          <w:ilvl w:val="0"/>
          <w:numId w:val="5"/>
        </w:numPr>
        <w:rPr>
          <w:i/>
          <w:sz w:val="22"/>
          <w:szCs w:val="22"/>
        </w:rPr>
      </w:pPr>
      <w:r w:rsidRPr="007C2BED">
        <w:rPr>
          <w:i/>
          <w:sz w:val="22"/>
          <w:szCs w:val="22"/>
        </w:rPr>
        <w:t>De inicio se advierte la inexistencia de la legal orden emitida por autoridad competente…</w:t>
      </w:r>
    </w:p>
    <w:p w14:paraId="66BD6BB6" w14:textId="77777777" w:rsidR="00374C74" w:rsidRPr="007C2BED" w:rsidRDefault="00374C74" w:rsidP="00836BA5">
      <w:pPr>
        <w:pStyle w:val="SENTENCIAS"/>
        <w:numPr>
          <w:ilvl w:val="0"/>
          <w:numId w:val="5"/>
        </w:numPr>
        <w:rPr>
          <w:i/>
          <w:sz w:val="22"/>
          <w:szCs w:val="22"/>
        </w:rPr>
      </w:pPr>
      <w:r w:rsidRPr="007C2BED">
        <w:rPr>
          <w:i/>
          <w:sz w:val="22"/>
          <w:szCs w:val="22"/>
        </w:rPr>
        <w:t>Las demandadas han sido incapaces de acreditar personalidad jurídica suficiente, para determinar, calificar e imponer sanción económica…</w:t>
      </w:r>
    </w:p>
    <w:p w14:paraId="29791C7C" w14:textId="0AE7060B" w:rsidR="00CC2FA0" w:rsidRPr="007C2BED" w:rsidRDefault="00374C74" w:rsidP="00836BA5">
      <w:pPr>
        <w:pStyle w:val="SENTENCIAS"/>
        <w:numPr>
          <w:ilvl w:val="0"/>
          <w:numId w:val="5"/>
        </w:numPr>
        <w:rPr>
          <w:i/>
          <w:sz w:val="22"/>
          <w:szCs w:val="22"/>
        </w:rPr>
      </w:pPr>
      <w:r w:rsidRPr="007C2BED">
        <w:rPr>
          <w:i/>
          <w:sz w:val="22"/>
          <w:szCs w:val="22"/>
        </w:rPr>
        <w:t xml:space="preserve">Siendo la competencia una cuestión de orden público e interés social… </w:t>
      </w:r>
      <w:r w:rsidR="00CC2FA0" w:rsidRPr="007C2BED">
        <w:rPr>
          <w:i/>
          <w:sz w:val="22"/>
          <w:szCs w:val="22"/>
        </w:rPr>
        <w:t xml:space="preserve"> </w:t>
      </w:r>
    </w:p>
    <w:p w14:paraId="4144F42B" w14:textId="77777777" w:rsidR="00CC2FA0" w:rsidRPr="007C2BED" w:rsidRDefault="00CC2FA0" w:rsidP="00367CCB">
      <w:pPr>
        <w:pStyle w:val="SENTENCIAS"/>
        <w:rPr>
          <w:i/>
        </w:rPr>
      </w:pPr>
    </w:p>
    <w:p w14:paraId="67F8C4A3" w14:textId="77777777" w:rsidR="00374C74" w:rsidRPr="007C2BED" w:rsidRDefault="00374C74" w:rsidP="001B6037">
      <w:pPr>
        <w:pStyle w:val="RESOLUCIONES"/>
      </w:pPr>
    </w:p>
    <w:p w14:paraId="3B6AF3FB" w14:textId="1DEF1298" w:rsidR="00374C74" w:rsidRPr="007C2BED" w:rsidRDefault="00374C74" w:rsidP="001B6037">
      <w:pPr>
        <w:pStyle w:val="RESOLUCIONES"/>
      </w:pPr>
      <w:r w:rsidRPr="007C2BED">
        <w:t xml:space="preserve">En la contestación a la ampliación a la demanda, </w:t>
      </w:r>
      <w:r w:rsidR="00072E7C" w:rsidRPr="007C2BED">
        <w:t xml:space="preserve">los inspectores </w:t>
      </w:r>
      <w:r w:rsidRPr="007C2BED">
        <w:t>reitera</w:t>
      </w:r>
      <w:r w:rsidR="00072E7C" w:rsidRPr="007C2BED">
        <w:t>n</w:t>
      </w:r>
      <w:r w:rsidRPr="007C2BED">
        <w:t xml:space="preserve"> la causal de improcedencia invocada y lo argumentado en su contestación. </w:t>
      </w:r>
      <w:r w:rsidR="00072E7C" w:rsidRPr="007C2BED">
        <w:t>---------------------------------------------------------------------</w:t>
      </w:r>
      <w:r w:rsidRPr="007C2BED">
        <w:t>--------------------</w:t>
      </w:r>
    </w:p>
    <w:p w14:paraId="0F0716D8" w14:textId="77777777" w:rsidR="00374C74" w:rsidRPr="007C2BED" w:rsidRDefault="00374C74" w:rsidP="001B6037">
      <w:pPr>
        <w:pStyle w:val="RESOLUCIONES"/>
      </w:pPr>
    </w:p>
    <w:p w14:paraId="6316DAE7" w14:textId="38B102F2" w:rsidR="001B6037" w:rsidRPr="007C2BED" w:rsidRDefault="001F65A8" w:rsidP="001B6037">
      <w:pPr>
        <w:pStyle w:val="RESOLUCIONES"/>
      </w:pPr>
      <w:r w:rsidRPr="007C2BED">
        <w:t>E</w:t>
      </w:r>
      <w:r w:rsidR="001B6037" w:rsidRPr="007C2BED">
        <w:t>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r w:rsidR="000E1022" w:rsidRPr="007C2BED">
        <w:t>-----------------------------------</w:t>
      </w:r>
      <w:r w:rsidR="001B6037" w:rsidRPr="007C2BED">
        <w:t>----</w:t>
      </w:r>
    </w:p>
    <w:p w14:paraId="7ED8AB8D" w14:textId="77777777" w:rsidR="001B6037" w:rsidRPr="007C2BED" w:rsidRDefault="001B6037" w:rsidP="001B6037">
      <w:pPr>
        <w:pStyle w:val="RESOLUCIONES"/>
      </w:pPr>
    </w:p>
    <w:p w14:paraId="593A460B" w14:textId="6C4E79BA" w:rsidR="001B6037" w:rsidRPr="007C2BED" w:rsidRDefault="001B6037" w:rsidP="00AE1A08">
      <w:pPr>
        <w:pStyle w:val="RESOLUCIONES"/>
        <w:rPr>
          <w:rStyle w:val="fontstyle21"/>
          <w:rFonts w:ascii="Century" w:hAnsi="Century"/>
          <w:b w:val="0"/>
          <w:bCs w:val="0"/>
          <w:i w:val="0"/>
          <w:iCs w:val="0"/>
          <w:color w:val="auto"/>
        </w:rPr>
      </w:pPr>
      <w:r w:rsidRPr="007C2BED">
        <w:rPr>
          <w:rStyle w:val="fontstyle21"/>
          <w:rFonts w:ascii="Century" w:hAnsi="Century"/>
          <w:b w:val="0"/>
          <w:bCs w:val="0"/>
          <w:i w:val="0"/>
          <w:iCs w:val="0"/>
          <w:color w:val="auto"/>
        </w:rPr>
        <w:t>En virtud de lo anterior, y considerado además que la incompetencia de la autoridad que haya dictado, ordenado o tramitado</w:t>
      </w:r>
      <w:r w:rsidR="00A1208A" w:rsidRPr="007C2BED">
        <w:rPr>
          <w:rStyle w:val="fontstyle21"/>
          <w:rFonts w:ascii="Century" w:hAnsi="Century"/>
          <w:b w:val="0"/>
          <w:bCs w:val="0"/>
          <w:i w:val="0"/>
          <w:iCs w:val="0"/>
          <w:color w:val="auto"/>
        </w:rPr>
        <w:t>,</w:t>
      </w:r>
      <w:r w:rsidRPr="007C2BED">
        <w:rPr>
          <w:rStyle w:val="fontstyle21"/>
          <w:rFonts w:ascii="Century" w:hAnsi="Century"/>
          <w:b w:val="0"/>
          <w:bCs w:val="0"/>
          <w:i w:val="0"/>
          <w:iCs w:val="0"/>
          <w:color w:val="auto"/>
        </w:rPr>
        <w:t xml:space="preserve"> ejecutado o trate de ejecutar</w:t>
      </w:r>
      <w:r w:rsidR="00A1208A" w:rsidRPr="007C2BED">
        <w:rPr>
          <w:rStyle w:val="fontstyle21"/>
          <w:rFonts w:ascii="Century" w:hAnsi="Century"/>
          <w:b w:val="0"/>
          <w:bCs w:val="0"/>
          <w:i w:val="0"/>
          <w:iCs w:val="0"/>
          <w:color w:val="auto"/>
        </w:rPr>
        <w:t>,</w:t>
      </w:r>
      <w:r w:rsidRPr="007C2BED">
        <w:rPr>
          <w:rStyle w:val="fontstyle21"/>
          <w:rFonts w:ascii="Century" w:hAnsi="Century"/>
          <w:b w:val="0"/>
          <w:bCs w:val="0"/>
          <w:i w:val="0"/>
          <w:iCs w:val="0"/>
          <w:color w:val="auto"/>
        </w:rPr>
        <w:t xml:space="preserve"> el acto o resolución impugnada, puede ser estudiada de oficio, cuando se advierta ese vicio de ilegalidad, tal como lo establece el artículo 302 fracción I, y último párrafo del Código de Procedimiento y Justicia Administrativa para el Estado y los Municipios de Guanajuato. -----------------------------------------------</w:t>
      </w:r>
    </w:p>
    <w:p w14:paraId="19A0C8F0" w14:textId="77777777" w:rsidR="001F65A8" w:rsidRPr="007C2BED" w:rsidRDefault="001F65A8" w:rsidP="00AE1A08">
      <w:pPr>
        <w:pStyle w:val="RESOLUCIONES"/>
        <w:rPr>
          <w:rStyle w:val="fontstyle21"/>
          <w:rFonts w:ascii="Century" w:hAnsi="Century"/>
          <w:b w:val="0"/>
          <w:bCs w:val="0"/>
          <w:i w:val="0"/>
          <w:iCs w:val="0"/>
          <w:color w:val="auto"/>
        </w:rPr>
      </w:pPr>
    </w:p>
    <w:p w14:paraId="671B60FF" w14:textId="604A5A88" w:rsidR="001B6037" w:rsidRPr="007C2BED" w:rsidRDefault="001B6037" w:rsidP="001B6037">
      <w:pPr>
        <w:pStyle w:val="TESISYJURIS"/>
        <w:rPr>
          <w:sz w:val="22"/>
          <w:szCs w:val="22"/>
        </w:rPr>
      </w:pPr>
      <w:r w:rsidRPr="007C2BED">
        <w:rPr>
          <w:b/>
          <w:sz w:val="22"/>
          <w:szCs w:val="22"/>
        </w:rPr>
        <w:t>Artículo 302.</w:t>
      </w:r>
      <w:r w:rsidRPr="007C2BED">
        <w:rPr>
          <w:sz w:val="22"/>
          <w:szCs w:val="22"/>
        </w:rPr>
        <w:t xml:space="preserve"> Se declarará que un acto o resolución es nulo, cuando se demuestre alguna de las siguientes causales:</w:t>
      </w:r>
    </w:p>
    <w:p w14:paraId="5CA67BC4" w14:textId="77777777" w:rsidR="001B6037" w:rsidRPr="007C2BED" w:rsidRDefault="001B6037" w:rsidP="00836BA5">
      <w:pPr>
        <w:pStyle w:val="TESISYJURIS"/>
        <w:numPr>
          <w:ilvl w:val="0"/>
          <w:numId w:val="3"/>
        </w:numPr>
        <w:rPr>
          <w:sz w:val="22"/>
          <w:szCs w:val="22"/>
        </w:rPr>
      </w:pPr>
      <w:r w:rsidRPr="007C2BED">
        <w:rPr>
          <w:sz w:val="22"/>
          <w:szCs w:val="22"/>
        </w:rPr>
        <w:t>Incompetencia del servidor público que lo haya dictado, ordenado o tramitado el procedimiento del que deriva;</w:t>
      </w:r>
    </w:p>
    <w:p w14:paraId="4ED413EE" w14:textId="77777777" w:rsidR="00C00FA6" w:rsidRPr="007C2BED" w:rsidRDefault="00C00FA6" w:rsidP="001B6037">
      <w:pPr>
        <w:pStyle w:val="TESISYJURIS"/>
        <w:ind w:left="1429" w:firstLine="0"/>
        <w:rPr>
          <w:sz w:val="22"/>
          <w:szCs w:val="22"/>
        </w:rPr>
      </w:pPr>
    </w:p>
    <w:p w14:paraId="2B5DB44A" w14:textId="0DC161DD" w:rsidR="001B6037" w:rsidRPr="007C2BED" w:rsidRDefault="001B6037" w:rsidP="001B6037">
      <w:pPr>
        <w:pStyle w:val="TESISYJURIS"/>
        <w:ind w:left="1429" w:firstLine="0"/>
        <w:rPr>
          <w:sz w:val="22"/>
          <w:szCs w:val="22"/>
        </w:rPr>
      </w:pPr>
      <w:r w:rsidRPr="007C2BED">
        <w:rPr>
          <w:sz w:val="22"/>
          <w:szCs w:val="22"/>
        </w:rPr>
        <w:t>(…)</w:t>
      </w:r>
    </w:p>
    <w:p w14:paraId="7C51BE1C" w14:textId="77777777" w:rsidR="000E1022" w:rsidRPr="007C2BED" w:rsidRDefault="000E1022" w:rsidP="001B6037">
      <w:pPr>
        <w:pStyle w:val="TESISYJURIS"/>
        <w:rPr>
          <w:sz w:val="22"/>
          <w:szCs w:val="22"/>
        </w:rPr>
      </w:pPr>
    </w:p>
    <w:p w14:paraId="044AAD67" w14:textId="660C2E1B" w:rsidR="001B6037" w:rsidRPr="007C2BED" w:rsidRDefault="001B6037" w:rsidP="001B6037">
      <w:pPr>
        <w:pStyle w:val="TESISYJURIS"/>
        <w:rPr>
          <w:sz w:val="22"/>
          <w:szCs w:val="22"/>
        </w:rPr>
      </w:pPr>
      <w:r w:rsidRPr="007C2BED">
        <w:rPr>
          <w:sz w:val="22"/>
          <w:szCs w:val="22"/>
        </w:rPr>
        <w:lastRenderedPageBreak/>
        <w:t>El juzgador podrá hacer valer de oficio, por ser de orden público, la incompetencia de la autoridad para dictar el acto impugnado y la ausencia total de fundamentación o motivación en el mismo.</w:t>
      </w:r>
    </w:p>
    <w:p w14:paraId="36C27B5D" w14:textId="77777777" w:rsidR="001B6037" w:rsidRPr="007C2BED" w:rsidRDefault="001B6037" w:rsidP="001B6037">
      <w:pPr>
        <w:pStyle w:val="RESOLUCIONES"/>
      </w:pPr>
    </w:p>
    <w:p w14:paraId="4BB15224" w14:textId="77777777" w:rsidR="000E1022" w:rsidRPr="007C2BED" w:rsidRDefault="000E1022" w:rsidP="001B6037">
      <w:pPr>
        <w:pStyle w:val="SENTENCIAS"/>
        <w:rPr>
          <w:lang w:val="es-MX" w:eastAsia="es-MX"/>
        </w:rPr>
      </w:pPr>
    </w:p>
    <w:p w14:paraId="422C925B" w14:textId="0427A06A" w:rsidR="001B6037" w:rsidRPr="007C2BED" w:rsidRDefault="001B6037" w:rsidP="00D73686">
      <w:pPr>
        <w:pStyle w:val="SENTENCIAS"/>
        <w:rPr>
          <w:lang w:val="es-MX" w:eastAsia="es-MX"/>
        </w:rPr>
      </w:pPr>
      <w:r w:rsidRPr="007C2BED">
        <w:rPr>
          <w:lang w:val="es-MX" w:eastAsia="es-MX"/>
        </w:rPr>
        <w:t xml:space="preserve">Lo anterior, además, atendiendo al siguiente criterio de los Tribunales Colegiados de Circuito, </w:t>
      </w:r>
      <w:r w:rsidR="00D73686" w:rsidRPr="007C2BED">
        <w:rPr>
          <w:lang w:val="es-MX" w:eastAsia="es-MX"/>
        </w:rPr>
        <w:t xml:space="preserve">en </w:t>
      </w:r>
      <w:r w:rsidRPr="007C2BED">
        <w:rPr>
          <w:lang w:val="es-MX" w:eastAsia="es-MX"/>
        </w:rPr>
        <w:t>materia Administrativa, contenido en la tesis aislada, rubro: Décima Época, Número de registro</w:t>
      </w:r>
      <w:r w:rsidRPr="007C2BED">
        <w:rPr>
          <w:sz w:val="20"/>
          <w:szCs w:val="20"/>
          <w:lang w:val="hr-HR"/>
        </w:rPr>
        <w:t xml:space="preserve"> </w:t>
      </w:r>
      <w:r w:rsidRPr="007C2BED">
        <w:rPr>
          <w:lang w:val="es-MX" w:eastAsia="es-MX"/>
        </w:rPr>
        <w:t xml:space="preserve">2018136, Gaceta del Semanario Judicial de la Federación, Libro 59, </w:t>
      </w:r>
      <w:proofErr w:type="gramStart"/>
      <w:r w:rsidRPr="007C2BED">
        <w:rPr>
          <w:lang w:val="es-MX" w:eastAsia="es-MX"/>
        </w:rPr>
        <w:t>Octubre</w:t>
      </w:r>
      <w:proofErr w:type="gramEnd"/>
      <w:r w:rsidRPr="007C2BED">
        <w:rPr>
          <w:lang w:val="es-MX" w:eastAsia="es-MX"/>
        </w:rPr>
        <w:t xml:space="preserve"> de 2018, Tomo III, XVI.1o.A.174 A (10a.), página 2286: ---------------------------------------------------------</w:t>
      </w:r>
    </w:p>
    <w:p w14:paraId="7F41B083" w14:textId="77777777" w:rsidR="00D73686" w:rsidRPr="007C2BED" w:rsidRDefault="00D73686" w:rsidP="00D73686">
      <w:pPr>
        <w:pStyle w:val="SENTENCIAS"/>
        <w:rPr>
          <w:lang w:val="es-MX" w:eastAsia="es-MX"/>
        </w:rPr>
      </w:pPr>
    </w:p>
    <w:p w14:paraId="42F779DC" w14:textId="40D286B3" w:rsidR="001B6037" w:rsidRPr="007C2BED" w:rsidRDefault="001B6037" w:rsidP="001B6037">
      <w:pPr>
        <w:pStyle w:val="TESISYJURIS"/>
        <w:rPr>
          <w:sz w:val="22"/>
          <w:szCs w:val="22"/>
          <w:lang w:val="es-MX" w:eastAsia="es-MX"/>
        </w:rPr>
      </w:pPr>
      <w:r w:rsidRPr="007C2BED">
        <w:rPr>
          <w:sz w:val="22"/>
          <w:szCs w:val="22"/>
          <w:lang w:val="es-MX" w:eastAsia="es-MX"/>
        </w:rPr>
        <w:t>CONCEPTOS DE ANULACIÓN EN EL JUICIO CONTENCIOSO ADMINISTRATIVO DEL ESTADO DE GUANAJUATO. ES PREFERENTE EL ESTUDIO DE LOS RELATIVOS A LA FALTA DE COMPETENCIA DE LA AUTORIDAD DEMANDADA PARA EMITIR EL ACTO IMPUGNADO, FRENTE A LOS ATINENTES A SU DEFICIENTE FUNDAMENTACIÓN Y MOTIVACIÓN, POR REPRESENTAR UN MAYOR BENEFICIO PARA EL ACTOR.</w:t>
      </w:r>
    </w:p>
    <w:p w14:paraId="2B0ACDBB" w14:textId="77777777" w:rsidR="001B6037" w:rsidRPr="007C2BED" w:rsidRDefault="001B6037" w:rsidP="001B6037">
      <w:pPr>
        <w:pStyle w:val="TESISYJURIS"/>
        <w:rPr>
          <w:sz w:val="22"/>
          <w:szCs w:val="22"/>
        </w:rPr>
      </w:pPr>
      <w:r w:rsidRPr="007C2BED">
        <w:rPr>
          <w:sz w:val="22"/>
          <w:szCs w:val="22"/>
        </w:rPr>
        <w:t>De acuerdo con la conceptualización del principio de mayor beneficio que realizó el Pleno de la Suprema Corte de Justicia de la Nación, en la jurisprudencia P./J. 3/2005, visible en la página 5, Tomo XXI, febrero de 2005, Novena Época del Semanario Judicial de la Federación y su Gaceta, de rubro: "CONCEPTOS DE VIOLACIÓN EN AMPARO DIRECTO. EL ESTUDIO DE LOS QUE DETERMINEN SU CONCESIÓN DEBE ATENDER AL PRINCIPIO DE MAYOR BENEFICIO, PUDIÉNDOSE OMITIR EL DE AQUELLOS QUE AUNQUE RESULTEN FUNDADOS, NO MEJOREN LO YA ALCANZADO POR EL QUEJOSO, INCLUSIVE LOS QUE SE REFIEREN A CONSTITUCIONALIDAD DE LEYES." y su aplicación, por analogía, a todos los juicios, incluidos los de naturaleza administrativa, el Tribunal de Justicia Administrativa del Estado de Guanajuato debe atender, con preferencia, en el contexto del proceso contencioso administrativo, los motivos de inconformidad que conduzcan a la obtención de una nulidad de fondo, frente a la derivada de vicios formales, con el propósito de que los asuntos se resuelvan en el menor tiempo posible y en definitiva. Así, cuando la impugnación contenga sólo vicios formales, el juzgador debe optar por el análisis de los conceptos de nulidad que logren la insubsistencia total de la resolución. Entre estos vicios formales, de acuerdo con la tesis aislada P. XXXIV/2007, consultable en la página 26, Tomo XXVI, diciembre de 2007, de la misma Época y publicación, de rubro: "NULIDAD ABSOLUTA Y NULIDAD PARA EFECTOS EN EL JUICIO CONTENCIOSO ADMINISTRATIVO. SU ALCANCE DEPENDE DE LA NATURALEZA DE LA RESOLUCIÓN ANULADA Y DE LOS VICIOS QUE ORIGINARON LA ANULACIÓN.", el tema de la competencia de la autoridad puede originar la nulidad absoluta del acto o la nulidad para efectos. La primera se obtiene de la falta de competencia de la autoridad que emitió el acto, y la segunda puede derivar de su deficiente fundamentación y motivación. Por tanto, es preferente el estudio de los conceptos de anulación relativos a la falta de competencia de la autoridad demandada para emitir el acto impugnado, frente a los atinentes a su deficiente fundamentación y motivación, por representar un mayor beneficio para el actor.</w:t>
      </w:r>
    </w:p>
    <w:p w14:paraId="401A0AD0" w14:textId="77777777" w:rsidR="001B6037" w:rsidRPr="007C2BED" w:rsidRDefault="001B6037" w:rsidP="001B6037">
      <w:pPr>
        <w:pStyle w:val="RESOLUCIONES"/>
      </w:pPr>
    </w:p>
    <w:p w14:paraId="2089B335" w14:textId="77777777" w:rsidR="000E1022" w:rsidRPr="007C2BED" w:rsidRDefault="000E1022" w:rsidP="000E1022">
      <w:pPr>
        <w:pStyle w:val="SENTENCIAS"/>
      </w:pPr>
    </w:p>
    <w:p w14:paraId="49244B28" w14:textId="066DBD06" w:rsidR="000E1022" w:rsidRPr="007C2BED" w:rsidRDefault="00D73686" w:rsidP="003C0A53">
      <w:pPr>
        <w:pStyle w:val="SENTENCIAS"/>
      </w:pPr>
      <w:r w:rsidRPr="007C2BED">
        <w:t>En ese sentido</w:t>
      </w:r>
      <w:r w:rsidR="000E1022" w:rsidRPr="007C2BED">
        <w:t>, al actor se le levanta</w:t>
      </w:r>
      <w:r w:rsidR="001F65A8" w:rsidRPr="007C2BED">
        <w:t>n</w:t>
      </w:r>
      <w:r w:rsidR="000E1022" w:rsidRPr="007C2BED">
        <w:t xml:space="preserve"> </w:t>
      </w:r>
      <w:r w:rsidR="003C0A53" w:rsidRPr="007C2BED">
        <w:t xml:space="preserve">los folios número 0465 (cero cuatro seis cinco), y </w:t>
      </w:r>
      <w:r w:rsidR="001F65A8" w:rsidRPr="007C2BED">
        <w:t xml:space="preserve">número </w:t>
      </w:r>
      <w:r w:rsidR="003C0A53" w:rsidRPr="007C2BED">
        <w:t>0466 (cero cuatro seis seis), ambos correspondiente a la cuenta 148043 (uno cuatro ocho cero cuatro tres), del inmueble ubicado en calle Carmelita</w:t>
      </w:r>
      <w:r w:rsidR="001F65A8" w:rsidRPr="007C2BED">
        <w:t>,</w:t>
      </w:r>
      <w:r w:rsidR="003C0A53" w:rsidRPr="007C2BED">
        <w:t xml:space="preserve"> número 220 doscientos veinte de la colonia Peñitas, de esta ciudad.</w:t>
      </w:r>
    </w:p>
    <w:p w14:paraId="1A1136EE" w14:textId="77777777" w:rsidR="00D73686" w:rsidRPr="007C2BED" w:rsidRDefault="00D73686" w:rsidP="000E1022">
      <w:pPr>
        <w:pStyle w:val="SENTENCIAS"/>
      </w:pPr>
    </w:p>
    <w:p w14:paraId="5277E4EB" w14:textId="7165260E" w:rsidR="00C97986" w:rsidRPr="007C2BED" w:rsidRDefault="001F65A8" w:rsidP="00C97986">
      <w:pPr>
        <w:pStyle w:val="RESOLUCIONES"/>
      </w:pPr>
      <w:r w:rsidRPr="007C2BED">
        <w:t>A</w:t>
      </w:r>
      <w:r w:rsidR="003C0A53" w:rsidRPr="007C2BED">
        <w:t xml:space="preserve">mbos documentos (folios) </w:t>
      </w:r>
      <w:r w:rsidR="00C97986" w:rsidRPr="007C2BED">
        <w:t>se fundamenta</w:t>
      </w:r>
      <w:r w:rsidRPr="007C2BED">
        <w:t>n: -------------------------------------</w:t>
      </w:r>
    </w:p>
    <w:p w14:paraId="3A264930" w14:textId="77777777" w:rsidR="00A1208A" w:rsidRPr="007C2BED" w:rsidRDefault="00A1208A" w:rsidP="00C97986">
      <w:pPr>
        <w:pStyle w:val="RESOLUCIONES"/>
      </w:pPr>
    </w:p>
    <w:p w14:paraId="149F47EF" w14:textId="22E3E728" w:rsidR="00C97986" w:rsidRPr="007C2BED" w:rsidRDefault="00C97986" w:rsidP="000E1022">
      <w:pPr>
        <w:pStyle w:val="TESISYJURIS"/>
        <w:rPr>
          <w:sz w:val="22"/>
          <w:szCs w:val="22"/>
        </w:rPr>
      </w:pPr>
      <w:r w:rsidRPr="007C2BED">
        <w:rPr>
          <w:sz w:val="22"/>
          <w:szCs w:val="22"/>
        </w:rPr>
        <w:t>LO ANTERIOR CON FUNDAMETNO EN  LOS ARTÍCULOS 14 Y 16 DE LA CONSTITUCION POLITICA DE LOS ESTADOS UNIDOS MEXICANOS, 119-BIS FRACCIONES I, II Y IV DE LA LEY GENERAL DEL EQUILIBRIO ECOLÓGICO Y LA PROECCION AL AMBIENTE, 66 Y67 DE LA LEY DE HACIENDA PARA LOS MUNCIPIOS DEL ESTADO DE GUANAJUATO, 44 FRACCION XLI</w:t>
      </w:r>
      <w:r w:rsidR="003C0A53" w:rsidRPr="007C2BED">
        <w:rPr>
          <w:sz w:val="22"/>
          <w:szCs w:val="22"/>
        </w:rPr>
        <w:t>V</w:t>
      </w:r>
      <w:r w:rsidRPr="007C2BED">
        <w:rPr>
          <w:sz w:val="22"/>
          <w:szCs w:val="22"/>
        </w:rPr>
        <w:t xml:space="preserve"> DE LAS DISPOSICIONES ADMINSITRATIVAS DE RECAUDACION PARA EL MUNCIPIO DE LEON, GUANAJUATO PARA EL EJERCICIO FISCAL CORRESPONDIENTE 1, 8, </w:t>
      </w:r>
      <w:r w:rsidR="003C0A53" w:rsidRPr="007C2BED">
        <w:rPr>
          <w:sz w:val="22"/>
          <w:szCs w:val="22"/>
        </w:rPr>
        <w:t>114 FRACCION IV, 274 FRACCION XV</w:t>
      </w:r>
      <w:r w:rsidRPr="007C2BED">
        <w:rPr>
          <w:sz w:val="22"/>
          <w:szCs w:val="22"/>
        </w:rPr>
        <w:t>II, 275, 276 Y 277 DEL REGLAMENTO  DE LOS SERVICIOS DE AGUA POTABLE, ALCANTARILLADO Y TRATAMIENTO PARA EL MUNCIPIO DE LEON, GUANAJUATO.</w:t>
      </w:r>
    </w:p>
    <w:p w14:paraId="00FED78B" w14:textId="77777777" w:rsidR="00A1208A" w:rsidRPr="007C2BED" w:rsidRDefault="00A1208A" w:rsidP="000E1022">
      <w:pPr>
        <w:pStyle w:val="TESISYJURIS"/>
        <w:rPr>
          <w:sz w:val="22"/>
          <w:szCs w:val="22"/>
        </w:rPr>
      </w:pPr>
    </w:p>
    <w:p w14:paraId="0041F6C0" w14:textId="4C0A21BB" w:rsidR="00C97986" w:rsidRPr="007C2BED" w:rsidRDefault="00C97986" w:rsidP="000E1022">
      <w:pPr>
        <w:pStyle w:val="TESISYJURIS"/>
        <w:rPr>
          <w:sz w:val="22"/>
          <w:szCs w:val="22"/>
        </w:rPr>
      </w:pPr>
      <w:r w:rsidRPr="007C2BED">
        <w:rPr>
          <w:sz w:val="22"/>
          <w:szCs w:val="22"/>
        </w:rPr>
        <w:t>SE LE COMUNICA QUE C</w:t>
      </w:r>
      <w:r w:rsidR="00F00B72" w:rsidRPr="007C2BED">
        <w:rPr>
          <w:sz w:val="22"/>
          <w:szCs w:val="22"/>
        </w:rPr>
        <w:t>U</w:t>
      </w:r>
      <w:r w:rsidRPr="007C2BED">
        <w:rPr>
          <w:sz w:val="22"/>
          <w:szCs w:val="22"/>
        </w:rPr>
        <w:t>ENTA CON 3 DIAS HÁBILE</w:t>
      </w:r>
      <w:r w:rsidR="00F00B72" w:rsidRPr="007C2BED">
        <w:rPr>
          <w:sz w:val="22"/>
          <w:szCs w:val="22"/>
        </w:rPr>
        <w:t xml:space="preserve">S A PARTIR DE LA RECEPCION DEL </w:t>
      </w:r>
      <w:r w:rsidRPr="007C2BED">
        <w:rPr>
          <w:sz w:val="22"/>
          <w:szCs w:val="22"/>
        </w:rPr>
        <w:t>P</w:t>
      </w:r>
      <w:r w:rsidR="00F00B72" w:rsidRPr="007C2BED">
        <w:rPr>
          <w:sz w:val="22"/>
          <w:szCs w:val="22"/>
        </w:rPr>
        <w:t xml:space="preserve">RESENTE AVISO </w:t>
      </w:r>
      <w:r w:rsidRPr="007C2BED">
        <w:rPr>
          <w:sz w:val="22"/>
          <w:szCs w:val="22"/>
        </w:rPr>
        <w:t>P</w:t>
      </w:r>
      <w:r w:rsidR="00F00B72" w:rsidRPr="007C2BED">
        <w:rPr>
          <w:sz w:val="22"/>
          <w:szCs w:val="22"/>
        </w:rPr>
        <w:t>A</w:t>
      </w:r>
      <w:r w:rsidRPr="007C2BED">
        <w:rPr>
          <w:sz w:val="22"/>
          <w:szCs w:val="22"/>
        </w:rPr>
        <w:t>RA QUE ACUDA ANTE EL DEPARTAMENTEO DE FISCALIZACION ECOLOGICA EN EL DOMICILIO ARRIBA INDICADO PARA QUE JUSTIFIQUE, OFREZCA PRUEBAS Y FORMULE ALEGATOS CONFORME A SU DERECHO PRETENDA HACER VALER RESPE</w:t>
      </w:r>
      <w:r w:rsidR="00A1208A" w:rsidRPr="007C2BED">
        <w:rPr>
          <w:sz w:val="22"/>
          <w:szCs w:val="22"/>
        </w:rPr>
        <w:t>C</w:t>
      </w:r>
      <w:r w:rsidRPr="007C2BED">
        <w:rPr>
          <w:sz w:val="22"/>
          <w:szCs w:val="22"/>
        </w:rPr>
        <w:t>TO A LA INFRACCION DESCRITA.</w:t>
      </w:r>
    </w:p>
    <w:p w14:paraId="763269FA" w14:textId="77777777" w:rsidR="001F65A8" w:rsidRPr="007C2BED" w:rsidRDefault="001F65A8" w:rsidP="00DA3770">
      <w:pPr>
        <w:pStyle w:val="SENTENCIAS"/>
      </w:pPr>
    </w:p>
    <w:p w14:paraId="30DA34C8" w14:textId="77777777" w:rsidR="001F65A8" w:rsidRPr="007C2BED" w:rsidRDefault="001F65A8" w:rsidP="00DA3770">
      <w:pPr>
        <w:pStyle w:val="SENTENCIAS"/>
      </w:pPr>
    </w:p>
    <w:p w14:paraId="09F5F39F" w14:textId="362AAC5F" w:rsidR="00C97986" w:rsidRPr="007C2BED" w:rsidRDefault="00C97986" w:rsidP="00DA3770">
      <w:pPr>
        <w:pStyle w:val="SENTENCIAS"/>
      </w:pPr>
      <w:r w:rsidRPr="007C2BED">
        <w:t>Ahora bien, de manera específica los artículos 1, 8, 114 fracción IV, 274 fracción X</w:t>
      </w:r>
      <w:r w:rsidR="003C0A53" w:rsidRPr="007C2BED">
        <w:t>V</w:t>
      </w:r>
      <w:r w:rsidRPr="007C2BED">
        <w:t>II, 275, 276 y 277 del Reglamento de los Servicios de Agua Potable, Alcantarillado y Tratamiento para el Municipio de León, Guanajuato,</w:t>
      </w:r>
      <w:r w:rsidR="00DA3770" w:rsidRPr="007C2BED">
        <w:t xml:space="preserve"> Publicado en el Periódico Oficial del Gobierno del Estado de Guanajuato, el día 2 de junio del año 2017, número 88, Segunda Parte, vigente al momento de la emisión del acto impugnado, mismos que </w:t>
      </w:r>
      <w:r w:rsidR="001F65A8" w:rsidRPr="007C2BED">
        <w:t>dispon</w:t>
      </w:r>
      <w:r w:rsidR="00DA3770" w:rsidRPr="007C2BED">
        <w:t>en: ---------------------------------</w:t>
      </w:r>
      <w:r w:rsidR="001F65A8" w:rsidRPr="007C2BED">
        <w:t>--</w:t>
      </w:r>
    </w:p>
    <w:p w14:paraId="2402A668" w14:textId="1272D028" w:rsidR="00DA3770" w:rsidRPr="007C2BED" w:rsidRDefault="00DA3770" w:rsidP="00DA3770">
      <w:pPr>
        <w:pStyle w:val="SENTENCIAS"/>
      </w:pPr>
    </w:p>
    <w:p w14:paraId="616C488B" w14:textId="21B076E5" w:rsidR="00DA3770" w:rsidRPr="007C2BED" w:rsidRDefault="00DA3770" w:rsidP="00DA3770">
      <w:pPr>
        <w:pStyle w:val="TESISYJURIS"/>
        <w:rPr>
          <w:sz w:val="22"/>
          <w:szCs w:val="22"/>
        </w:rPr>
      </w:pPr>
      <w:r w:rsidRPr="007C2BED">
        <w:rPr>
          <w:b/>
          <w:sz w:val="22"/>
          <w:szCs w:val="22"/>
        </w:rPr>
        <w:t>Artículo 1.</w:t>
      </w:r>
      <w:r w:rsidRPr="007C2BED">
        <w:rPr>
          <w:sz w:val="22"/>
          <w:szCs w:val="22"/>
        </w:rPr>
        <w:t xml:space="preserve"> El presente ordenamiento es de observancia general en todo el Municipio de León, Guanajuato, y sus disposiciones son de orden público e interés social y tienen por objeto:</w:t>
      </w:r>
    </w:p>
    <w:p w14:paraId="09CDFE78" w14:textId="77777777" w:rsidR="00EF0053" w:rsidRPr="007C2BED" w:rsidRDefault="00EF0053" w:rsidP="00DA3770">
      <w:pPr>
        <w:pStyle w:val="TESISYJURIS"/>
        <w:rPr>
          <w:sz w:val="22"/>
          <w:szCs w:val="22"/>
        </w:rPr>
      </w:pPr>
    </w:p>
    <w:p w14:paraId="5E583C8F" w14:textId="38E917DA" w:rsidR="00DA3770" w:rsidRPr="007C2BED" w:rsidRDefault="00DA3770" w:rsidP="00DA3770">
      <w:pPr>
        <w:pStyle w:val="TESISYJURIS"/>
        <w:rPr>
          <w:sz w:val="22"/>
          <w:szCs w:val="22"/>
        </w:rPr>
      </w:pPr>
      <w:r w:rsidRPr="007C2BED">
        <w:rPr>
          <w:sz w:val="22"/>
          <w:szCs w:val="22"/>
        </w:rPr>
        <w:lastRenderedPageBreak/>
        <w:t>I. Proveer la exacta aplicación de la Ley de Aguas Nacionales, Normas</w:t>
      </w:r>
      <w:r w:rsidR="001F65A8" w:rsidRPr="007C2BED">
        <w:rPr>
          <w:sz w:val="22"/>
          <w:szCs w:val="22"/>
        </w:rPr>
        <w:t xml:space="preserve"> </w:t>
      </w:r>
      <w:r w:rsidRPr="007C2BED">
        <w:rPr>
          <w:sz w:val="22"/>
          <w:szCs w:val="22"/>
        </w:rPr>
        <w:t>Oficiales Mexicanas y del Código Territorial para el Estado y los Municipios de Guanajuato, respecto a la prestación de los servicios de agua potable, alcantarillado sanitario, tratamiento, reúso y disposición final de aguas residuales, en la zona urbana y comunidades rurales del Municipio de León, Guanajuato;</w:t>
      </w:r>
    </w:p>
    <w:p w14:paraId="18285302" w14:textId="225F44F5" w:rsidR="00DA3770" w:rsidRPr="007C2BED" w:rsidRDefault="00DA3770" w:rsidP="00DA3770">
      <w:pPr>
        <w:pStyle w:val="TESISYJURIS"/>
        <w:rPr>
          <w:sz w:val="22"/>
          <w:szCs w:val="22"/>
        </w:rPr>
      </w:pPr>
      <w:r w:rsidRPr="007C2BED">
        <w:rPr>
          <w:sz w:val="22"/>
          <w:szCs w:val="22"/>
        </w:rPr>
        <w:t>II. Definir la estructura orgánica, así como las funciones y atribuciones de los Órganos de Gobierno y de Administración del Sistema de Agua Potable y Alcantarillado de León y del Sistema de Agua Potable y Alcantarillado en la Zona Rural del Municipio de León;</w:t>
      </w:r>
    </w:p>
    <w:p w14:paraId="57B74095" w14:textId="345EDE60" w:rsidR="00DA3770" w:rsidRPr="007C2BED" w:rsidRDefault="00DA3770" w:rsidP="00DA3770">
      <w:pPr>
        <w:pStyle w:val="TESISYJURIS"/>
        <w:rPr>
          <w:sz w:val="22"/>
          <w:szCs w:val="22"/>
        </w:rPr>
      </w:pPr>
      <w:r w:rsidRPr="007C2BED">
        <w:rPr>
          <w:sz w:val="22"/>
          <w:szCs w:val="22"/>
        </w:rPr>
        <w:t>III. Regular la prestación de los servicios de agua potable, alcantarillado</w:t>
      </w:r>
      <w:r w:rsidR="00F00B72" w:rsidRPr="007C2BED">
        <w:rPr>
          <w:sz w:val="22"/>
          <w:szCs w:val="22"/>
        </w:rPr>
        <w:t xml:space="preserve"> </w:t>
      </w:r>
      <w:r w:rsidRPr="007C2BED">
        <w:rPr>
          <w:sz w:val="22"/>
          <w:szCs w:val="22"/>
        </w:rPr>
        <w:t xml:space="preserve">sanitario, tratamiento, reúso y disposición final de aguas residuales, en  </w:t>
      </w:r>
      <w:r w:rsidR="00F00B72" w:rsidRPr="007C2BED">
        <w:rPr>
          <w:sz w:val="22"/>
          <w:szCs w:val="22"/>
        </w:rPr>
        <w:t xml:space="preserve"> </w:t>
      </w:r>
      <w:r w:rsidRPr="007C2BED">
        <w:rPr>
          <w:sz w:val="22"/>
          <w:szCs w:val="22"/>
        </w:rPr>
        <w:t>a zona urbana y comunidades rurales del Municipio de León, Guanajuato, comprendiendo en ello la planeación, programación, construcción, mantenimiento, administración, operación, innovación, mejoramiento y control de las obras necesarias para su prestación;</w:t>
      </w:r>
    </w:p>
    <w:p w14:paraId="62713FAD" w14:textId="05DDC11B" w:rsidR="00DA3770" w:rsidRPr="007C2BED" w:rsidRDefault="00DA3770" w:rsidP="00DA3770">
      <w:pPr>
        <w:pStyle w:val="TESISYJURIS"/>
        <w:rPr>
          <w:sz w:val="22"/>
          <w:szCs w:val="22"/>
        </w:rPr>
      </w:pPr>
      <w:r w:rsidRPr="007C2BED">
        <w:rPr>
          <w:sz w:val="22"/>
          <w:szCs w:val="22"/>
        </w:rPr>
        <w:t>IV. Establecer las normas necesarias para garantizar la calidad, cantidad, equidad y continuidad de la prestación de los servicios de agua potable, alcantarillado sanitario, tratamiento, reúso y disposición final de aguas residuales a toda su población; en forma autosuficiente y sustentable, garantizando gradualmente el acceso, disposición y tratamiento de agua potable para consumo personal, doméstico, comercial e industrial en forma suficiente, salubre, aceptable y asequible, respetando el derecho humano al agua;</w:t>
      </w:r>
    </w:p>
    <w:p w14:paraId="26165CAC" w14:textId="63BCCAB3" w:rsidR="00DA3770" w:rsidRPr="007C2BED" w:rsidRDefault="00DA3770" w:rsidP="00DA3770">
      <w:pPr>
        <w:pStyle w:val="TESISYJURIS"/>
        <w:rPr>
          <w:sz w:val="22"/>
          <w:szCs w:val="22"/>
        </w:rPr>
      </w:pPr>
      <w:r w:rsidRPr="007C2BED">
        <w:rPr>
          <w:sz w:val="22"/>
          <w:szCs w:val="22"/>
        </w:rPr>
        <w:t>V. Regular el uso de la red de alcantarillado sanitario en las descargas de aguas residuales diversas a las de uso doméstico; y</w:t>
      </w:r>
    </w:p>
    <w:p w14:paraId="59A84767" w14:textId="05DB3C8A" w:rsidR="00DA3770" w:rsidRPr="007C2BED" w:rsidRDefault="00DA3770" w:rsidP="00DA3770">
      <w:pPr>
        <w:pStyle w:val="TESISYJURIS"/>
        <w:rPr>
          <w:sz w:val="22"/>
          <w:szCs w:val="22"/>
        </w:rPr>
      </w:pPr>
      <w:r w:rsidRPr="007C2BED">
        <w:rPr>
          <w:sz w:val="22"/>
          <w:szCs w:val="22"/>
        </w:rPr>
        <w:t>VI. Establecer los límites máximos permisibles de contaminantes de las aguas residuales, así como las condiciones particulares de descarga, a fin de prevenir y controlar la contaminación de las aguas, de conformidad con la normatividad legal aplicable.</w:t>
      </w:r>
    </w:p>
    <w:p w14:paraId="66FF0C50" w14:textId="77777777" w:rsidR="00C97986" w:rsidRPr="007C2BED" w:rsidRDefault="00C97986" w:rsidP="00DA3770">
      <w:pPr>
        <w:pStyle w:val="TESISYJURIS"/>
        <w:rPr>
          <w:sz w:val="22"/>
          <w:szCs w:val="22"/>
        </w:rPr>
      </w:pPr>
    </w:p>
    <w:p w14:paraId="447729D0" w14:textId="77777777" w:rsidR="00C97986" w:rsidRPr="007C2BED" w:rsidRDefault="00C97986" w:rsidP="001B6037">
      <w:pPr>
        <w:pStyle w:val="RESOLUCIONES"/>
        <w:rPr>
          <w:sz w:val="22"/>
          <w:szCs w:val="22"/>
        </w:rPr>
      </w:pPr>
    </w:p>
    <w:p w14:paraId="722A6E86" w14:textId="2305CF14" w:rsidR="00DA3770" w:rsidRPr="007C2BED" w:rsidRDefault="00DA3770" w:rsidP="00DA3770">
      <w:pPr>
        <w:pStyle w:val="TESISYJURIS"/>
        <w:rPr>
          <w:sz w:val="22"/>
          <w:szCs w:val="22"/>
          <w:lang w:eastAsia="en-US"/>
        </w:rPr>
      </w:pPr>
      <w:r w:rsidRPr="007C2BED">
        <w:rPr>
          <w:sz w:val="22"/>
          <w:szCs w:val="22"/>
          <w:lang w:eastAsia="en-US"/>
        </w:rPr>
        <w:t xml:space="preserve">                                                                         Delegación de atribuciones</w:t>
      </w:r>
    </w:p>
    <w:p w14:paraId="1F78E0D2" w14:textId="70D13419" w:rsidR="00DA3770" w:rsidRPr="007C2BED" w:rsidRDefault="00DA3770" w:rsidP="00DA3770">
      <w:pPr>
        <w:pStyle w:val="TESISYJURIS"/>
        <w:rPr>
          <w:sz w:val="22"/>
          <w:szCs w:val="22"/>
          <w:lang w:eastAsia="en-US"/>
        </w:rPr>
      </w:pPr>
      <w:r w:rsidRPr="007C2BED">
        <w:rPr>
          <w:b/>
          <w:sz w:val="22"/>
          <w:szCs w:val="22"/>
          <w:lang w:eastAsia="en-US"/>
        </w:rPr>
        <w:t>Artículo 8.</w:t>
      </w:r>
      <w:r w:rsidRPr="007C2BED">
        <w:rPr>
          <w:sz w:val="22"/>
          <w:szCs w:val="22"/>
          <w:lang w:eastAsia="en-US"/>
        </w:rPr>
        <w:t xml:space="preserve"> Con fundamento en lo dispuesto por los artículos 16 y 17 de la Ley de Hacienda para los Municipios del Estado de Guanajuato y 154 de la Ley Orgánica Municipal para el Estado de Guanajuato, se delega en favor del Director General del Organismo Operador, así como del Titular de la Gerencia que al efecto determine el presente Reglamento o en su caso el Consejo Directivo, la facultad de llevar a cabo, conjunta o indistintamente, la determinación y liquidación de los créditos fiscales, así como exigir el pago de los que no hayan sido cubiertos o garantizados en los plazos legales, mediante el Procedimiento Administrativo de Ejecución previsto en las Leyes fiscales aplicables.</w:t>
      </w:r>
    </w:p>
    <w:p w14:paraId="24C8865D" w14:textId="62C99EB4" w:rsidR="0040752C" w:rsidRPr="007C2BED" w:rsidRDefault="0040752C" w:rsidP="00DA3770">
      <w:pPr>
        <w:pStyle w:val="TESISYJURIS"/>
        <w:rPr>
          <w:sz w:val="22"/>
          <w:szCs w:val="22"/>
          <w:lang w:eastAsia="en-US"/>
        </w:rPr>
      </w:pPr>
    </w:p>
    <w:p w14:paraId="6BDA51BB" w14:textId="77777777" w:rsidR="006554A8" w:rsidRPr="007C2BED" w:rsidRDefault="006554A8" w:rsidP="00DA3770">
      <w:pPr>
        <w:pStyle w:val="TESISYJURIS"/>
        <w:rPr>
          <w:sz w:val="22"/>
          <w:szCs w:val="22"/>
          <w:lang w:eastAsia="en-US"/>
        </w:rPr>
      </w:pPr>
    </w:p>
    <w:p w14:paraId="3B7F944C" w14:textId="06E4A866" w:rsidR="00DA3770" w:rsidRPr="007C2BED" w:rsidRDefault="00174904" w:rsidP="00174904">
      <w:pPr>
        <w:pStyle w:val="TESISYJURIS"/>
        <w:rPr>
          <w:sz w:val="22"/>
          <w:szCs w:val="22"/>
          <w:lang w:eastAsia="en-US"/>
        </w:rPr>
      </w:pPr>
      <w:r w:rsidRPr="007C2BED">
        <w:rPr>
          <w:b/>
          <w:sz w:val="22"/>
          <w:szCs w:val="22"/>
          <w:lang w:eastAsia="en-US"/>
        </w:rPr>
        <w:t xml:space="preserve">Artículo 114. </w:t>
      </w:r>
      <w:r w:rsidRPr="007C2BED">
        <w:rPr>
          <w:sz w:val="22"/>
          <w:szCs w:val="22"/>
          <w:lang w:eastAsia="en-US"/>
        </w:rPr>
        <w:t>La Gerencia de Tratamiento y Reúso tendrá las atribuciones siguientes:</w:t>
      </w:r>
    </w:p>
    <w:p w14:paraId="4E6DD72F" w14:textId="4B117ED9" w:rsidR="00174904" w:rsidRPr="007C2BED" w:rsidRDefault="0040752C" w:rsidP="00174904">
      <w:pPr>
        <w:pStyle w:val="TESISYJURIS"/>
        <w:rPr>
          <w:sz w:val="22"/>
          <w:szCs w:val="22"/>
          <w:lang w:eastAsia="en-US"/>
        </w:rPr>
      </w:pPr>
      <w:r w:rsidRPr="007C2BED">
        <w:rPr>
          <w:sz w:val="22"/>
          <w:szCs w:val="22"/>
          <w:lang w:eastAsia="en-US"/>
        </w:rPr>
        <w:t>…</w:t>
      </w:r>
    </w:p>
    <w:p w14:paraId="43BC97EA" w14:textId="67C0E8D6" w:rsidR="00174904" w:rsidRPr="007C2BED" w:rsidRDefault="00174904" w:rsidP="0040752C">
      <w:pPr>
        <w:pStyle w:val="TESISYJURIS"/>
        <w:numPr>
          <w:ilvl w:val="0"/>
          <w:numId w:val="5"/>
        </w:numPr>
        <w:rPr>
          <w:sz w:val="22"/>
          <w:szCs w:val="22"/>
          <w:lang w:eastAsia="en-US"/>
        </w:rPr>
      </w:pPr>
      <w:r w:rsidRPr="007C2BED">
        <w:rPr>
          <w:sz w:val="22"/>
          <w:szCs w:val="22"/>
          <w:lang w:eastAsia="en-US"/>
        </w:rPr>
        <w:t>Ordenar, iniciar, sustanciar y resolver los procedimientos administrativos de inspección, sanción y ejecución, en los términos de las leyes aplicables, contando con atribuciones para ordenar visitas, designar inspectores, dictar, en su caso, medidas de seguridad, determinar e imponer sanciones;</w:t>
      </w:r>
    </w:p>
    <w:p w14:paraId="28840D80" w14:textId="77777777" w:rsidR="0040752C" w:rsidRPr="007C2BED" w:rsidRDefault="0040752C" w:rsidP="0040752C">
      <w:pPr>
        <w:pStyle w:val="TESISYJURIS"/>
        <w:ind w:left="1428" w:firstLine="0"/>
        <w:rPr>
          <w:b/>
          <w:sz w:val="22"/>
          <w:szCs w:val="22"/>
          <w:lang w:eastAsia="en-US"/>
        </w:rPr>
      </w:pPr>
    </w:p>
    <w:p w14:paraId="3FFD4CB1" w14:textId="77777777" w:rsidR="00DA3770" w:rsidRPr="007C2BED" w:rsidRDefault="00DA3770" w:rsidP="00DA3770">
      <w:pPr>
        <w:pStyle w:val="RESOLUCIONES"/>
        <w:rPr>
          <w:rFonts w:ascii="Arial" w:eastAsiaTheme="minorHAnsi" w:hAnsi="Arial" w:cs="Arial"/>
          <w:b/>
          <w:bCs/>
          <w:i/>
          <w:iCs/>
          <w:sz w:val="22"/>
          <w:szCs w:val="22"/>
          <w:lang w:eastAsia="en-US"/>
        </w:rPr>
      </w:pPr>
    </w:p>
    <w:p w14:paraId="2A31707C" w14:textId="74377767" w:rsidR="00174904" w:rsidRPr="007C2BED" w:rsidRDefault="00174904" w:rsidP="00174904">
      <w:pPr>
        <w:pStyle w:val="TESISYJURIS"/>
        <w:rPr>
          <w:sz w:val="22"/>
          <w:szCs w:val="22"/>
        </w:rPr>
      </w:pPr>
      <w:r w:rsidRPr="007C2BED">
        <w:rPr>
          <w:b/>
          <w:sz w:val="22"/>
          <w:szCs w:val="22"/>
          <w:lang w:eastAsia="en-US"/>
        </w:rPr>
        <w:t xml:space="preserve">Artículo 274. </w:t>
      </w:r>
      <w:r w:rsidRPr="007C2BED">
        <w:rPr>
          <w:sz w:val="22"/>
          <w:szCs w:val="22"/>
          <w:lang w:eastAsia="en-US"/>
        </w:rPr>
        <w:t>Se consideran infracciones a las disposiciones del presente</w:t>
      </w:r>
      <w:r w:rsidR="0040752C" w:rsidRPr="007C2BED">
        <w:rPr>
          <w:sz w:val="22"/>
          <w:szCs w:val="22"/>
          <w:lang w:eastAsia="en-US"/>
        </w:rPr>
        <w:t xml:space="preserve"> </w:t>
      </w:r>
      <w:r w:rsidRPr="007C2BED">
        <w:rPr>
          <w:sz w:val="22"/>
          <w:szCs w:val="22"/>
          <w:lang w:eastAsia="en-US"/>
        </w:rPr>
        <w:t>Reglamento, las siguientes:</w:t>
      </w:r>
    </w:p>
    <w:p w14:paraId="692C362A" w14:textId="7156DBE3" w:rsidR="00174904" w:rsidRPr="007C2BED" w:rsidRDefault="0040752C" w:rsidP="00174904">
      <w:pPr>
        <w:pStyle w:val="TESISYJURIS"/>
        <w:rPr>
          <w:sz w:val="22"/>
          <w:szCs w:val="22"/>
        </w:rPr>
      </w:pPr>
      <w:r w:rsidRPr="007C2BED">
        <w:rPr>
          <w:sz w:val="22"/>
          <w:szCs w:val="22"/>
        </w:rPr>
        <w:t>…</w:t>
      </w:r>
    </w:p>
    <w:p w14:paraId="31295028" w14:textId="35932EBF" w:rsidR="00174904" w:rsidRPr="007C2BED" w:rsidRDefault="003C0A53" w:rsidP="003C0A53">
      <w:pPr>
        <w:pStyle w:val="TESISYJURIS"/>
        <w:rPr>
          <w:sz w:val="22"/>
          <w:szCs w:val="22"/>
        </w:rPr>
      </w:pPr>
      <w:r w:rsidRPr="007C2BED">
        <w:rPr>
          <w:sz w:val="22"/>
          <w:szCs w:val="22"/>
        </w:rPr>
        <w:t>XVII. Impedir en cualquier forma las visitas domiciliarias para la inspección de la descarga de aguas residuales;</w:t>
      </w:r>
    </w:p>
    <w:p w14:paraId="098BF162" w14:textId="77777777" w:rsidR="003C0A53" w:rsidRPr="007C2BED" w:rsidRDefault="003C0A53" w:rsidP="00174904">
      <w:pPr>
        <w:pStyle w:val="TESISYJURIS"/>
        <w:rPr>
          <w:b/>
          <w:sz w:val="22"/>
          <w:szCs w:val="22"/>
          <w:lang w:eastAsia="en-US"/>
        </w:rPr>
      </w:pPr>
    </w:p>
    <w:p w14:paraId="6764677C" w14:textId="77777777" w:rsidR="00A1208A" w:rsidRPr="007C2BED" w:rsidRDefault="00A1208A" w:rsidP="00174904">
      <w:pPr>
        <w:pStyle w:val="TESISYJURIS"/>
        <w:rPr>
          <w:b/>
          <w:sz w:val="22"/>
          <w:szCs w:val="22"/>
          <w:lang w:eastAsia="en-US"/>
        </w:rPr>
      </w:pPr>
    </w:p>
    <w:p w14:paraId="79E9B575" w14:textId="505EFEDE" w:rsidR="00174904" w:rsidRPr="007C2BED" w:rsidRDefault="00174904" w:rsidP="00174904">
      <w:pPr>
        <w:pStyle w:val="TESISYJURIS"/>
        <w:rPr>
          <w:sz w:val="22"/>
          <w:szCs w:val="22"/>
          <w:lang w:eastAsia="en-US"/>
        </w:rPr>
      </w:pPr>
      <w:r w:rsidRPr="007C2BED">
        <w:rPr>
          <w:b/>
          <w:sz w:val="22"/>
          <w:szCs w:val="22"/>
          <w:lang w:eastAsia="en-US"/>
        </w:rPr>
        <w:t xml:space="preserve">Artículo 275. </w:t>
      </w:r>
      <w:r w:rsidRPr="007C2BED">
        <w:rPr>
          <w:sz w:val="22"/>
          <w:szCs w:val="22"/>
          <w:lang w:eastAsia="en-US"/>
        </w:rPr>
        <w:t>Las infracciones al presente Reglamento podrán sancionarse con multa de cinco a quinientas veces el valor diario de la unidad de medida y actualización (UMA). Lo anterior no deslinda de la obligación y responsabilidad de cubrir el costo del daño causado, el consumo que haya realizado y las reparaciones ejecutadas.</w:t>
      </w:r>
    </w:p>
    <w:p w14:paraId="460A9BB9" w14:textId="77777777" w:rsidR="00174904" w:rsidRPr="007C2BED" w:rsidRDefault="00174904" w:rsidP="00174904">
      <w:pPr>
        <w:autoSpaceDE w:val="0"/>
        <w:autoSpaceDN w:val="0"/>
        <w:adjustRightInd w:val="0"/>
        <w:rPr>
          <w:rFonts w:ascii="Arial" w:eastAsiaTheme="minorHAnsi" w:hAnsi="Arial" w:cs="Arial"/>
          <w:b/>
          <w:bCs/>
          <w:i/>
          <w:iCs/>
          <w:sz w:val="22"/>
          <w:szCs w:val="22"/>
          <w:lang w:eastAsia="en-US"/>
        </w:rPr>
      </w:pPr>
    </w:p>
    <w:p w14:paraId="6F4C1EEB" w14:textId="77777777" w:rsidR="00174904" w:rsidRPr="007C2BED" w:rsidRDefault="00174904" w:rsidP="00174904">
      <w:pPr>
        <w:autoSpaceDE w:val="0"/>
        <w:autoSpaceDN w:val="0"/>
        <w:adjustRightInd w:val="0"/>
        <w:rPr>
          <w:rFonts w:ascii="Arial" w:eastAsiaTheme="minorHAnsi" w:hAnsi="Arial" w:cs="Arial"/>
          <w:b/>
          <w:bCs/>
          <w:i/>
          <w:iCs/>
          <w:sz w:val="22"/>
          <w:szCs w:val="22"/>
          <w:lang w:eastAsia="en-US"/>
        </w:rPr>
      </w:pPr>
    </w:p>
    <w:p w14:paraId="15E342F7" w14:textId="0CAB45A5" w:rsidR="00174904" w:rsidRPr="007C2BED" w:rsidRDefault="00174904" w:rsidP="00174904">
      <w:pPr>
        <w:pStyle w:val="TESISYJURIS"/>
        <w:rPr>
          <w:sz w:val="22"/>
          <w:szCs w:val="22"/>
          <w:lang w:eastAsia="en-US"/>
        </w:rPr>
      </w:pPr>
      <w:r w:rsidRPr="007C2BED">
        <w:rPr>
          <w:sz w:val="22"/>
          <w:szCs w:val="22"/>
          <w:lang w:eastAsia="en-US"/>
        </w:rPr>
        <w:t xml:space="preserve">                                        </w:t>
      </w:r>
      <w:r w:rsidR="0040752C" w:rsidRPr="007C2BED">
        <w:rPr>
          <w:sz w:val="22"/>
          <w:szCs w:val="22"/>
          <w:lang w:eastAsia="en-US"/>
        </w:rPr>
        <w:t xml:space="preserve">         </w:t>
      </w:r>
      <w:r w:rsidRPr="007C2BED">
        <w:rPr>
          <w:sz w:val="22"/>
          <w:szCs w:val="22"/>
          <w:lang w:eastAsia="en-US"/>
        </w:rPr>
        <w:t xml:space="preserve">    Consideraciones para la fijación de sanciones</w:t>
      </w:r>
    </w:p>
    <w:p w14:paraId="0FE62457" w14:textId="2B709C22" w:rsidR="00174904" w:rsidRPr="007C2BED" w:rsidRDefault="00174904" w:rsidP="00174904">
      <w:pPr>
        <w:pStyle w:val="TESISYJURIS"/>
        <w:rPr>
          <w:sz w:val="22"/>
          <w:szCs w:val="22"/>
        </w:rPr>
      </w:pPr>
      <w:r w:rsidRPr="007C2BED">
        <w:rPr>
          <w:b/>
          <w:sz w:val="22"/>
          <w:szCs w:val="22"/>
          <w:lang w:eastAsia="en-US"/>
        </w:rPr>
        <w:t>Artículo 276.</w:t>
      </w:r>
      <w:r w:rsidRPr="007C2BED">
        <w:rPr>
          <w:sz w:val="22"/>
          <w:szCs w:val="22"/>
          <w:lang w:eastAsia="en-US"/>
        </w:rPr>
        <w:t xml:space="preserve"> Para la fijación de la sanción se tomará en consideración la gravedad de la falta, la magnitud del daño causado, la condición socio-económica del infractor y en su caso la reincidencia del mismo, debiendo conceder en todo momento la garantía de audiencia.</w:t>
      </w:r>
    </w:p>
    <w:p w14:paraId="468B5993" w14:textId="77777777" w:rsidR="00A1208A" w:rsidRPr="007C2BED" w:rsidRDefault="00A1208A" w:rsidP="00174904">
      <w:pPr>
        <w:pStyle w:val="TESISYJURIS"/>
        <w:rPr>
          <w:sz w:val="22"/>
          <w:szCs w:val="22"/>
          <w:lang w:eastAsia="en-US"/>
        </w:rPr>
      </w:pPr>
    </w:p>
    <w:p w14:paraId="2C4D0EE8" w14:textId="77777777" w:rsidR="00A1208A" w:rsidRPr="007C2BED" w:rsidRDefault="00A1208A" w:rsidP="00174904">
      <w:pPr>
        <w:pStyle w:val="TESISYJURIS"/>
        <w:rPr>
          <w:sz w:val="22"/>
          <w:szCs w:val="22"/>
          <w:lang w:eastAsia="en-US"/>
        </w:rPr>
      </w:pPr>
    </w:p>
    <w:p w14:paraId="0CE57943" w14:textId="7FE7E227" w:rsidR="00174904" w:rsidRPr="007C2BED" w:rsidRDefault="00F00B72" w:rsidP="00174904">
      <w:pPr>
        <w:pStyle w:val="TESISYJURIS"/>
        <w:rPr>
          <w:sz w:val="22"/>
          <w:szCs w:val="22"/>
          <w:lang w:eastAsia="en-US"/>
        </w:rPr>
      </w:pPr>
      <w:r w:rsidRPr="007C2BED">
        <w:rPr>
          <w:sz w:val="22"/>
          <w:szCs w:val="22"/>
          <w:lang w:eastAsia="en-US"/>
        </w:rPr>
        <w:t xml:space="preserve">                              </w:t>
      </w:r>
      <w:r w:rsidR="0040752C" w:rsidRPr="007C2BED">
        <w:rPr>
          <w:sz w:val="22"/>
          <w:szCs w:val="22"/>
          <w:lang w:eastAsia="en-US"/>
        </w:rPr>
        <w:t xml:space="preserve">        </w:t>
      </w:r>
      <w:r w:rsidRPr="007C2BED">
        <w:rPr>
          <w:sz w:val="22"/>
          <w:szCs w:val="22"/>
          <w:lang w:eastAsia="en-US"/>
        </w:rPr>
        <w:t xml:space="preserve">                     </w:t>
      </w:r>
      <w:r w:rsidR="00174904" w:rsidRPr="007C2BED">
        <w:rPr>
          <w:sz w:val="22"/>
          <w:szCs w:val="22"/>
          <w:lang w:eastAsia="en-US"/>
        </w:rPr>
        <w:t xml:space="preserve"> Delegación en la aplicación de sanciones</w:t>
      </w:r>
    </w:p>
    <w:p w14:paraId="5AE78C2F" w14:textId="5DED42B6" w:rsidR="00174904" w:rsidRPr="007C2BED" w:rsidRDefault="00174904" w:rsidP="00174904">
      <w:pPr>
        <w:pStyle w:val="TESISYJURIS"/>
        <w:rPr>
          <w:sz w:val="22"/>
          <w:szCs w:val="22"/>
        </w:rPr>
      </w:pPr>
      <w:r w:rsidRPr="007C2BED">
        <w:rPr>
          <w:b/>
          <w:sz w:val="22"/>
          <w:szCs w:val="22"/>
          <w:lang w:eastAsia="en-US"/>
        </w:rPr>
        <w:t>Artículo 277.</w:t>
      </w:r>
      <w:r w:rsidRPr="007C2BED">
        <w:rPr>
          <w:sz w:val="22"/>
          <w:szCs w:val="22"/>
          <w:lang w:eastAsia="en-US"/>
        </w:rPr>
        <w:t xml:space="preserve"> La aplicación de las sanciones corresponde al Presidente Municipal quien, con fundamento en lo dispuesto por el artículo 77 fracción XVIII de la Ley Orgánica Municipal para el Estado de Guanajuato, delega expresamente tal atribución en favor del Director General y de las Unidades Administrativas que conforme a este Reglamento les corresponda aplicar sanciones, quienes podrán ejercerlo de manera conjunta o indistintamente en los términos del presente Reglamento.</w:t>
      </w:r>
    </w:p>
    <w:p w14:paraId="39B8D2CC" w14:textId="77777777" w:rsidR="003C0A53" w:rsidRPr="007C2BED" w:rsidRDefault="003C0A53" w:rsidP="00215045">
      <w:pPr>
        <w:pStyle w:val="RESOLUCIONES"/>
      </w:pPr>
    </w:p>
    <w:p w14:paraId="4C0CAE66" w14:textId="77777777" w:rsidR="003C0A53" w:rsidRPr="007C2BED" w:rsidRDefault="003C0A53" w:rsidP="00215045">
      <w:pPr>
        <w:pStyle w:val="RESOLUCIONES"/>
      </w:pPr>
    </w:p>
    <w:p w14:paraId="6A0C05CB" w14:textId="1EDFE909" w:rsidR="00215045" w:rsidRPr="007C2BED" w:rsidRDefault="001B6037" w:rsidP="00215045">
      <w:pPr>
        <w:pStyle w:val="RESOLUCIONES"/>
      </w:pPr>
      <w:r w:rsidRPr="007C2BED">
        <w:t xml:space="preserve">De </w:t>
      </w:r>
      <w:r w:rsidR="0040752C" w:rsidRPr="007C2BED">
        <w:t>los anteriores dispositivos legales</w:t>
      </w:r>
      <w:r w:rsidR="00174904" w:rsidRPr="007C2BED">
        <w:t xml:space="preserve">, </w:t>
      </w:r>
      <w:r w:rsidRPr="007C2BED">
        <w:t>no se desprende la facultad de</w:t>
      </w:r>
      <w:r w:rsidR="00CC2FA0" w:rsidRPr="007C2BED">
        <w:t xml:space="preserve"> </w:t>
      </w:r>
      <w:r w:rsidRPr="007C2BED">
        <w:t>l</w:t>
      </w:r>
      <w:r w:rsidR="00CC2FA0" w:rsidRPr="007C2BED">
        <w:t>os</w:t>
      </w:r>
      <w:r w:rsidRPr="007C2BED">
        <w:t xml:space="preserve"> inspector</w:t>
      </w:r>
      <w:r w:rsidR="00CC2FA0" w:rsidRPr="007C2BED">
        <w:t>es</w:t>
      </w:r>
      <w:r w:rsidRPr="007C2BED">
        <w:t xml:space="preserve"> adscrito</w:t>
      </w:r>
      <w:r w:rsidR="00CC2FA0" w:rsidRPr="007C2BED">
        <w:t>s</w:t>
      </w:r>
      <w:r w:rsidRPr="007C2BED">
        <w:t xml:space="preserve"> a la </w:t>
      </w:r>
      <w:r w:rsidR="00215045" w:rsidRPr="007C2BED">
        <w:t>Gerencia de Tratamiento y Reúso</w:t>
      </w:r>
      <w:r w:rsidRPr="007C2BED">
        <w:t xml:space="preserve">, para aplicar </w:t>
      </w:r>
      <w:r w:rsidR="00CC4E16" w:rsidRPr="007C2BED">
        <w:t>sanciones económicas</w:t>
      </w:r>
      <w:r w:rsidRPr="007C2BED">
        <w:t xml:space="preserve">, </w:t>
      </w:r>
      <w:r w:rsidR="00F00B72" w:rsidRPr="007C2BED">
        <w:t xml:space="preserve">esto </w:t>
      </w:r>
      <w:r w:rsidR="005E11E8" w:rsidRPr="007C2BED">
        <w:t>en razón de que solo el</w:t>
      </w:r>
      <w:r w:rsidR="005E11E8" w:rsidRPr="007C2BED">
        <w:rPr>
          <w:lang w:eastAsia="en-US"/>
        </w:rPr>
        <w:t xml:space="preserve"> Director General y las Unidades Administrativas a las que les corresponda aplicar sanciones</w:t>
      </w:r>
      <w:r w:rsidR="005E11E8" w:rsidRPr="007C2BED">
        <w:t xml:space="preserve"> el Presidente Municipal les delega tal atribución, ello por así disponerlo el </w:t>
      </w:r>
      <w:r w:rsidRPr="007C2BED">
        <w:t xml:space="preserve">artículo </w:t>
      </w:r>
      <w:r w:rsidR="00215045" w:rsidRPr="007C2BED">
        <w:rPr>
          <w:b/>
          <w:lang w:eastAsia="en-US"/>
        </w:rPr>
        <w:t>277</w:t>
      </w:r>
      <w:r w:rsidR="00215045" w:rsidRPr="007C2BED">
        <w:rPr>
          <w:lang w:eastAsia="en-US"/>
        </w:rPr>
        <w:t xml:space="preserve"> </w:t>
      </w:r>
      <w:r w:rsidR="00F00B72" w:rsidRPr="007C2BED">
        <w:rPr>
          <w:lang w:eastAsia="en-US"/>
        </w:rPr>
        <w:t xml:space="preserve">del </w:t>
      </w:r>
      <w:r w:rsidR="00F00B72" w:rsidRPr="007C2BED">
        <w:t>Reglamento de los Servicios de Agua Potable, Alcantarillado y Tratamiento para e</w:t>
      </w:r>
      <w:r w:rsidR="005E11E8" w:rsidRPr="007C2BED">
        <w:t>l Municipio de León, Guanajuato</w:t>
      </w:r>
      <w:r w:rsidR="00215045" w:rsidRPr="007C2BED">
        <w:rPr>
          <w:lang w:eastAsia="en-US"/>
        </w:rPr>
        <w:t>. ------</w:t>
      </w:r>
      <w:r w:rsidR="00F00B72" w:rsidRPr="007C2BED">
        <w:rPr>
          <w:lang w:eastAsia="en-US"/>
        </w:rPr>
        <w:t>-</w:t>
      </w:r>
      <w:r w:rsidR="00CC2FA0" w:rsidRPr="007C2BED">
        <w:rPr>
          <w:lang w:eastAsia="en-US"/>
        </w:rPr>
        <w:t>-------------------</w:t>
      </w:r>
      <w:r w:rsidR="005E11E8" w:rsidRPr="007C2BED">
        <w:rPr>
          <w:lang w:eastAsia="en-US"/>
        </w:rPr>
        <w:t>-------</w:t>
      </w:r>
    </w:p>
    <w:p w14:paraId="53DD9182" w14:textId="77777777" w:rsidR="00215045" w:rsidRPr="007C2BED" w:rsidRDefault="00215045" w:rsidP="00215045">
      <w:pPr>
        <w:pStyle w:val="RESOLUCIONES"/>
      </w:pPr>
    </w:p>
    <w:p w14:paraId="21592A1A" w14:textId="35E206A8" w:rsidR="001B6037" w:rsidRPr="007C2BED" w:rsidRDefault="00215045" w:rsidP="001B6037">
      <w:pPr>
        <w:pStyle w:val="SENTENCIAS"/>
      </w:pPr>
      <w:r w:rsidRPr="007C2BED">
        <w:t xml:space="preserve">En ese sentido, </w:t>
      </w:r>
      <w:r w:rsidR="005E11E8" w:rsidRPr="007C2BED">
        <w:t>solo</w:t>
      </w:r>
      <w:r w:rsidRPr="007C2BED">
        <w:t xml:space="preserve"> co</w:t>
      </w:r>
      <w:r w:rsidR="005E11E8" w:rsidRPr="007C2BED">
        <w:t>mpete</w:t>
      </w:r>
      <w:r w:rsidRPr="007C2BED">
        <w:t xml:space="preserve"> al </w:t>
      </w:r>
      <w:r w:rsidRPr="007C2BED">
        <w:rPr>
          <w:lang w:eastAsia="en-US"/>
        </w:rPr>
        <w:t>Director General y</w:t>
      </w:r>
      <w:r w:rsidR="005E11E8" w:rsidRPr="007C2BED">
        <w:rPr>
          <w:lang w:eastAsia="en-US"/>
        </w:rPr>
        <w:t xml:space="preserve"> a</w:t>
      </w:r>
      <w:r w:rsidRPr="007C2BED">
        <w:rPr>
          <w:lang w:eastAsia="en-US"/>
        </w:rPr>
        <w:t xml:space="preserve"> las Unidades Administrativas</w:t>
      </w:r>
      <w:r w:rsidR="001B6037" w:rsidRPr="007C2BED">
        <w:t xml:space="preserve"> </w:t>
      </w:r>
      <w:r w:rsidRPr="007C2BED">
        <w:t>correspondientes</w:t>
      </w:r>
      <w:r w:rsidR="005E11E8" w:rsidRPr="007C2BED">
        <w:t xml:space="preserve"> aplicar sanciones económicas</w:t>
      </w:r>
      <w:r w:rsidRPr="007C2BED">
        <w:t xml:space="preserve"> </w:t>
      </w:r>
      <w:r w:rsidR="00CC2FA0" w:rsidRPr="007C2BED">
        <w:t xml:space="preserve">y no </w:t>
      </w:r>
      <w:r w:rsidR="001B6037" w:rsidRPr="007C2BED">
        <w:t>l</w:t>
      </w:r>
      <w:r w:rsidR="00CC2FA0" w:rsidRPr="007C2BED">
        <w:t>os</w:t>
      </w:r>
      <w:r w:rsidR="001B6037" w:rsidRPr="007C2BED">
        <w:t xml:space="preserve"> </w:t>
      </w:r>
      <w:r w:rsidR="001B6037" w:rsidRPr="007C2BED">
        <w:lastRenderedPageBreak/>
        <w:t>inspector</w:t>
      </w:r>
      <w:r w:rsidR="00CC2FA0" w:rsidRPr="007C2BED">
        <w:t>es</w:t>
      </w:r>
      <w:r w:rsidR="001B6037" w:rsidRPr="007C2BED">
        <w:t xml:space="preserve"> adscrito</w:t>
      </w:r>
      <w:r w:rsidR="00CC2FA0" w:rsidRPr="007C2BED">
        <w:t>s</w:t>
      </w:r>
      <w:r w:rsidR="001B6037" w:rsidRPr="007C2BED">
        <w:t xml:space="preserve"> a la </w:t>
      </w:r>
      <w:r w:rsidRPr="007C2BED">
        <w:t>Gerencia de Tratamiento y Reúso</w:t>
      </w:r>
      <w:r w:rsidR="00CC4E16" w:rsidRPr="007C2BED">
        <w:t xml:space="preserve">, </w:t>
      </w:r>
      <w:r w:rsidR="00B53ED6" w:rsidRPr="007C2BED">
        <w:t xml:space="preserve">al no tener </w:t>
      </w:r>
      <w:r w:rsidR="00CC4E16" w:rsidRPr="007C2BED">
        <w:t>facultades para ello</w:t>
      </w:r>
      <w:r w:rsidR="001B6037" w:rsidRPr="007C2BED">
        <w:t xml:space="preserve">. </w:t>
      </w:r>
      <w:r w:rsidR="00CC2FA0" w:rsidRPr="007C2BED">
        <w:t>-------------------------------------------------------------------------------</w:t>
      </w:r>
    </w:p>
    <w:p w14:paraId="4EEAD8AA" w14:textId="77777777" w:rsidR="00CC4E16" w:rsidRPr="007C2BED" w:rsidRDefault="00CC4E16" w:rsidP="001B6037">
      <w:pPr>
        <w:pStyle w:val="SENTENCIAS"/>
      </w:pPr>
    </w:p>
    <w:p w14:paraId="4101D370" w14:textId="27C46D6C" w:rsidR="001B6037" w:rsidRPr="007C2BED" w:rsidRDefault="00CC4E16" w:rsidP="009E118C">
      <w:pPr>
        <w:pStyle w:val="SENTENCIAS"/>
      </w:pPr>
      <w:r w:rsidRPr="007C2BED">
        <w:t xml:space="preserve">Luego entonces, al levantarse </w:t>
      </w:r>
      <w:r w:rsidR="003C0A53" w:rsidRPr="007C2BED">
        <w:t>los folios</w:t>
      </w:r>
      <w:r w:rsidR="001B6037" w:rsidRPr="007C2BED">
        <w:t xml:space="preserve"> de infracción impugnad</w:t>
      </w:r>
      <w:r w:rsidRPr="007C2BED">
        <w:t>o</w:t>
      </w:r>
      <w:r w:rsidR="003C0A53" w:rsidRPr="007C2BED">
        <w:t>s</w:t>
      </w:r>
      <w:r w:rsidRPr="007C2BED">
        <w:t xml:space="preserve"> al justiciable por parte de</w:t>
      </w:r>
      <w:r w:rsidR="00A1208A" w:rsidRPr="007C2BED">
        <w:t xml:space="preserve"> </w:t>
      </w:r>
      <w:r w:rsidRPr="007C2BED">
        <w:t>l</w:t>
      </w:r>
      <w:r w:rsidR="00A1208A" w:rsidRPr="007C2BED">
        <w:t>os</w:t>
      </w:r>
      <w:r w:rsidRPr="007C2BED">
        <w:t xml:space="preserve"> inspector</w:t>
      </w:r>
      <w:r w:rsidR="00A1208A" w:rsidRPr="007C2BED">
        <w:t>es</w:t>
      </w:r>
      <w:r w:rsidRPr="007C2BED">
        <w:t xml:space="preserve"> </w:t>
      </w:r>
      <w:r w:rsidR="00341B57" w:rsidRPr="007C2BED">
        <w:t>adscrito</w:t>
      </w:r>
      <w:r w:rsidR="00A1208A" w:rsidRPr="007C2BED">
        <w:t>s</w:t>
      </w:r>
      <w:r w:rsidR="00215045" w:rsidRPr="007C2BED">
        <w:t xml:space="preserve"> a la Gerencia de Tratamiento y Reúso</w:t>
      </w:r>
      <w:r w:rsidR="00215045" w:rsidRPr="007C2BED">
        <w:rPr>
          <w:rStyle w:val="fontstyle01"/>
          <w:rFonts w:ascii="Century" w:hAnsi="Century"/>
          <w:color w:val="auto"/>
          <w:sz w:val="24"/>
          <w:szCs w:val="24"/>
        </w:rPr>
        <w:t xml:space="preserve">, del Sistema de Agua Potable y Alcantarillado </w:t>
      </w:r>
      <w:r w:rsidR="00341B57" w:rsidRPr="007C2BED">
        <w:rPr>
          <w:rStyle w:val="fontstyle01"/>
          <w:rFonts w:ascii="Century" w:hAnsi="Century"/>
          <w:color w:val="auto"/>
          <w:sz w:val="24"/>
          <w:szCs w:val="24"/>
        </w:rPr>
        <w:t>de León</w:t>
      </w:r>
      <w:r w:rsidR="00341B57" w:rsidRPr="007C2BED">
        <w:t xml:space="preserve">, </w:t>
      </w:r>
      <w:r w:rsidR="001B47D0" w:rsidRPr="007C2BED">
        <w:t xml:space="preserve">e imponer una sanción de tipo económica </w:t>
      </w:r>
      <w:r w:rsidR="00341B57" w:rsidRPr="007C2BED">
        <w:t>y al no desprenderse de la normatividad aplicable al caso concreto que dicho</w:t>
      </w:r>
      <w:r w:rsidR="003C0A53" w:rsidRPr="007C2BED">
        <w:t>s</w:t>
      </w:r>
      <w:r w:rsidR="00341B57" w:rsidRPr="007C2BED">
        <w:t xml:space="preserve"> </w:t>
      </w:r>
      <w:r w:rsidR="00AE1A08" w:rsidRPr="007C2BED">
        <w:t>inspector</w:t>
      </w:r>
      <w:r w:rsidR="003C0A53" w:rsidRPr="007C2BED">
        <w:t>es</w:t>
      </w:r>
      <w:r w:rsidR="00AE1A08" w:rsidRPr="007C2BED">
        <w:t xml:space="preserve"> </w:t>
      </w:r>
      <w:r w:rsidR="001B6037" w:rsidRPr="007C2BED">
        <w:t>tengan competencia para sancionar</w:t>
      </w:r>
      <w:r w:rsidR="00F00B72" w:rsidRPr="007C2BED">
        <w:t>,</w:t>
      </w:r>
      <w:r w:rsidR="001B6037" w:rsidRPr="007C2BED">
        <w:t xml:space="preserve"> </w:t>
      </w:r>
      <w:r w:rsidR="00341B57" w:rsidRPr="007C2BED">
        <w:t>aunado a que tampoco acredit</w:t>
      </w:r>
      <w:r w:rsidR="006554A8" w:rsidRPr="007C2BED">
        <w:t>aron</w:t>
      </w:r>
      <w:r w:rsidR="00341B57" w:rsidRPr="007C2BED">
        <w:t xml:space="preserve"> su </w:t>
      </w:r>
      <w:r w:rsidR="001B6037" w:rsidRPr="007C2BED">
        <w:t>competencia en la secuela del procedimiento</w:t>
      </w:r>
      <w:r w:rsidR="00341B57" w:rsidRPr="007C2BED">
        <w:t>, se llega a</w:t>
      </w:r>
      <w:r w:rsidR="00CC2FA0" w:rsidRPr="007C2BED">
        <w:t xml:space="preserve"> la conclusión de que </w:t>
      </w:r>
      <w:r w:rsidR="003C0A53" w:rsidRPr="007C2BED">
        <w:t>los</w:t>
      </w:r>
      <w:r w:rsidR="00CC2FA0" w:rsidRPr="007C2BED">
        <w:t xml:space="preserve"> folio</w:t>
      </w:r>
      <w:r w:rsidR="00341B57" w:rsidRPr="007C2BED">
        <w:t xml:space="preserve"> impugnado</w:t>
      </w:r>
      <w:r w:rsidR="003C0A53" w:rsidRPr="007C2BED">
        <w:t>s</w:t>
      </w:r>
      <w:r w:rsidR="00341B57" w:rsidRPr="007C2BED">
        <w:t xml:space="preserve"> fue</w:t>
      </w:r>
      <w:r w:rsidR="003C0A53" w:rsidRPr="007C2BED">
        <w:t>ron</w:t>
      </w:r>
      <w:r w:rsidR="00341B57" w:rsidRPr="007C2BED">
        <w:t xml:space="preserve"> materializado</w:t>
      </w:r>
      <w:r w:rsidR="003C0A53" w:rsidRPr="007C2BED">
        <w:t>s</w:t>
      </w:r>
      <w:r w:rsidR="00341B57" w:rsidRPr="007C2BED">
        <w:t xml:space="preserve"> por autoridad</w:t>
      </w:r>
      <w:r w:rsidR="003C0A53" w:rsidRPr="007C2BED">
        <w:t>es</w:t>
      </w:r>
      <w:r w:rsidR="00341B57" w:rsidRPr="007C2BED">
        <w:t xml:space="preserve"> incompetente</w:t>
      </w:r>
      <w:r w:rsidR="003C0A53" w:rsidRPr="007C2BED">
        <w:t>s</w:t>
      </w:r>
      <w:r w:rsidR="00215045" w:rsidRPr="007C2BED">
        <w:t xml:space="preserve">. </w:t>
      </w:r>
      <w:r w:rsidR="00F00B72" w:rsidRPr="007C2BED">
        <w:t>---</w:t>
      </w:r>
      <w:r w:rsidR="003C0A53" w:rsidRPr="007C2BED">
        <w:t>------</w:t>
      </w:r>
      <w:r w:rsidR="00A1208A" w:rsidRPr="007C2BED">
        <w:t>-----------------------------</w:t>
      </w:r>
      <w:r w:rsidR="003C0A53" w:rsidRPr="007C2BED">
        <w:t>----</w:t>
      </w:r>
    </w:p>
    <w:p w14:paraId="7E195882" w14:textId="77777777" w:rsidR="001B6037" w:rsidRPr="007C2BED" w:rsidRDefault="001B6037" w:rsidP="001B6037">
      <w:pPr>
        <w:pStyle w:val="SENTENCIAS"/>
      </w:pPr>
    </w:p>
    <w:p w14:paraId="10068B89" w14:textId="2A85A073" w:rsidR="001B6037" w:rsidRPr="007C2BED" w:rsidRDefault="001B6037" w:rsidP="003C0A53">
      <w:pPr>
        <w:pStyle w:val="SENTENCIAS"/>
        <w:rPr>
          <w:rStyle w:val="fontstyle01"/>
          <w:rFonts w:ascii="Century" w:hAnsi="Century"/>
          <w:color w:val="auto"/>
          <w:sz w:val="24"/>
          <w:szCs w:val="24"/>
        </w:rPr>
      </w:pPr>
      <w:r w:rsidRPr="007C2BED">
        <w:rPr>
          <w:rStyle w:val="fontstyle01"/>
          <w:rFonts w:ascii="Century" w:hAnsi="Century"/>
          <w:color w:val="auto"/>
          <w:sz w:val="24"/>
          <w:szCs w:val="24"/>
        </w:rPr>
        <w:t xml:space="preserve">Por lo antes expuesto, y considerando que la sanción económica impuesta en el folio número </w:t>
      </w:r>
      <w:r w:rsidR="003C0A53" w:rsidRPr="007C2BED">
        <w:t xml:space="preserve">0465 (cero cuatro seis cinco), por la cantidad de $20,700.05 (veinte mil setecientos pesos 05/100 moneda nacional) y </w:t>
      </w:r>
      <w:r w:rsidR="005E11E8" w:rsidRPr="007C2BED">
        <w:t xml:space="preserve">la impuesta en el </w:t>
      </w:r>
      <w:r w:rsidR="003C0A53" w:rsidRPr="007C2BED">
        <w:t>folio</w:t>
      </w:r>
      <w:r w:rsidR="005E11E8" w:rsidRPr="007C2BED">
        <w:t xml:space="preserve"> número</w:t>
      </w:r>
      <w:r w:rsidR="003C0A53" w:rsidRPr="007C2BED">
        <w:t xml:space="preserve"> 0466 (cero cuatro seis seis), por la cantidad $5,914.30 (cinco mil novecientos catorce pesos 30/100 moneda nacional); ambos correspondiente a la cuenta 148043 (uno cuatro ocho cero cuatro tres), del inmueble ubicado en calle Carmelita</w:t>
      </w:r>
      <w:r w:rsidR="006554A8" w:rsidRPr="007C2BED">
        <w:t>,</w:t>
      </w:r>
      <w:r w:rsidR="003C0A53" w:rsidRPr="007C2BED">
        <w:t xml:space="preserve"> número 220 doscientos veinte de la colonia Peñitas, de esta ciudad, fueron </w:t>
      </w:r>
      <w:r w:rsidR="006554A8" w:rsidRPr="007C2BED">
        <w:t xml:space="preserve">impuestas </w:t>
      </w:r>
      <w:r w:rsidR="003C0A53" w:rsidRPr="007C2BED">
        <w:t xml:space="preserve">por autoridades que no cuentan con competencia </w:t>
      </w:r>
      <w:r w:rsidRPr="007C2BED">
        <w:rPr>
          <w:rStyle w:val="fontstyle01"/>
          <w:rFonts w:ascii="Century" w:hAnsi="Century"/>
          <w:color w:val="auto"/>
          <w:sz w:val="24"/>
          <w:szCs w:val="24"/>
        </w:rPr>
        <w:t>para sancionar, es que se actualiza la ilegalidad contenida en el artículo 302 fracción I y III del Código de Procedimiento y Justicia Administrativa para el Estado y los Municipios de Guanajuato</w:t>
      </w:r>
      <w:r w:rsidR="00030058" w:rsidRPr="007C2BED">
        <w:rPr>
          <w:rStyle w:val="fontstyle01"/>
          <w:rFonts w:ascii="Century" w:hAnsi="Century"/>
          <w:color w:val="auto"/>
          <w:sz w:val="24"/>
          <w:szCs w:val="24"/>
        </w:rPr>
        <w:t xml:space="preserve">, por lo que se decreta la nulidad </w:t>
      </w:r>
      <w:r w:rsidR="00BE6254" w:rsidRPr="007C2BED">
        <w:rPr>
          <w:rStyle w:val="fontstyle01"/>
          <w:rFonts w:ascii="Century" w:hAnsi="Century"/>
          <w:color w:val="auto"/>
          <w:sz w:val="24"/>
          <w:szCs w:val="24"/>
        </w:rPr>
        <w:t xml:space="preserve">de la sanción económica impuesta en </w:t>
      </w:r>
      <w:r w:rsidR="003C0A53" w:rsidRPr="007C2BED">
        <w:rPr>
          <w:rStyle w:val="fontstyle01"/>
          <w:rFonts w:ascii="Century" w:hAnsi="Century"/>
          <w:color w:val="auto"/>
          <w:sz w:val="24"/>
          <w:szCs w:val="24"/>
        </w:rPr>
        <w:t xml:space="preserve">los </w:t>
      </w:r>
      <w:r w:rsidR="00BE6254" w:rsidRPr="007C2BED">
        <w:rPr>
          <w:rStyle w:val="fontstyle01"/>
          <w:rFonts w:ascii="Century" w:hAnsi="Century"/>
          <w:color w:val="auto"/>
          <w:sz w:val="24"/>
          <w:szCs w:val="24"/>
        </w:rPr>
        <w:t>referido</w:t>
      </w:r>
      <w:r w:rsidR="003C0A53" w:rsidRPr="007C2BED">
        <w:rPr>
          <w:rStyle w:val="fontstyle01"/>
          <w:rFonts w:ascii="Century" w:hAnsi="Century"/>
          <w:color w:val="auto"/>
          <w:sz w:val="24"/>
          <w:szCs w:val="24"/>
        </w:rPr>
        <w:t>s</w:t>
      </w:r>
      <w:r w:rsidR="00BE6254" w:rsidRPr="007C2BED">
        <w:rPr>
          <w:rStyle w:val="fontstyle01"/>
          <w:rFonts w:ascii="Century" w:hAnsi="Century"/>
          <w:color w:val="auto"/>
          <w:sz w:val="24"/>
          <w:szCs w:val="24"/>
        </w:rPr>
        <w:t xml:space="preserve"> folio</w:t>
      </w:r>
      <w:r w:rsidRPr="007C2BED">
        <w:rPr>
          <w:rStyle w:val="fontstyle01"/>
          <w:rFonts w:ascii="Century" w:hAnsi="Century"/>
          <w:color w:val="auto"/>
          <w:sz w:val="24"/>
          <w:szCs w:val="24"/>
        </w:rPr>
        <w:t xml:space="preserve">. </w:t>
      </w:r>
      <w:r w:rsidR="000D6BD7" w:rsidRPr="007C2BED">
        <w:rPr>
          <w:rStyle w:val="fontstyle01"/>
          <w:rFonts w:ascii="Century" w:hAnsi="Century"/>
          <w:color w:val="auto"/>
          <w:sz w:val="24"/>
          <w:szCs w:val="24"/>
        </w:rPr>
        <w:t>-------------------</w:t>
      </w:r>
      <w:r w:rsidR="003C0A53" w:rsidRPr="007C2BED">
        <w:rPr>
          <w:rStyle w:val="fontstyle01"/>
          <w:rFonts w:ascii="Century" w:hAnsi="Century"/>
          <w:color w:val="auto"/>
          <w:sz w:val="24"/>
          <w:szCs w:val="24"/>
        </w:rPr>
        <w:t>------------------------------</w:t>
      </w:r>
      <w:r w:rsidR="006554A8" w:rsidRPr="007C2BED">
        <w:rPr>
          <w:rStyle w:val="fontstyle01"/>
          <w:rFonts w:ascii="Century" w:hAnsi="Century"/>
          <w:color w:val="auto"/>
          <w:sz w:val="24"/>
          <w:szCs w:val="24"/>
        </w:rPr>
        <w:t>---------------------------------------------------</w:t>
      </w:r>
    </w:p>
    <w:p w14:paraId="6623BC7E" w14:textId="68CD475C" w:rsidR="001B6037" w:rsidRPr="007C2BED" w:rsidRDefault="001B6037" w:rsidP="00AE1A08">
      <w:pPr>
        <w:pStyle w:val="RESOLUCIONES"/>
        <w:rPr>
          <w:rStyle w:val="fontstyle01"/>
          <w:rFonts w:ascii="Century" w:hAnsi="Century"/>
          <w:color w:val="auto"/>
          <w:sz w:val="24"/>
          <w:szCs w:val="24"/>
        </w:rPr>
      </w:pPr>
    </w:p>
    <w:p w14:paraId="27DEDA0C" w14:textId="37FC29D7" w:rsidR="001B6037" w:rsidRPr="007C2BED" w:rsidRDefault="00AE1A08" w:rsidP="0042559A">
      <w:pPr>
        <w:pStyle w:val="SENTENCIAS"/>
      </w:pPr>
      <w:r w:rsidRPr="007C2BED">
        <w:rPr>
          <w:b/>
        </w:rPr>
        <w:t>SEXTO</w:t>
      </w:r>
      <w:r w:rsidR="001B6037" w:rsidRPr="007C2BED">
        <w:rPr>
          <w:b/>
        </w:rPr>
        <w:t>.</w:t>
      </w:r>
      <w:r w:rsidR="001B6037" w:rsidRPr="007C2BED">
        <w:t xml:space="preserve"> En relación a las pretensiones solicitadas por el actor en su escrito inicial de demanda, consistente en: ------------------------------------------------</w:t>
      </w:r>
    </w:p>
    <w:p w14:paraId="2B5FB549" w14:textId="77777777" w:rsidR="001B6037" w:rsidRPr="007C2BED" w:rsidRDefault="001B6037" w:rsidP="001B6037">
      <w:pPr>
        <w:pStyle w:val="TESISYJURIS"/>
        <w:rPr>
          <w:sz w:val="22"/>
          <w:szCs w:val="22"/>
        </w:rPr>
      </w:pPr>
    </w:p>
    <w:p w14:paraId="2BAD613C" w14:textId="43E36D6C" w:rsidR="000D6BD7" w:rsidRPr="007C2BED" w:rsidRDefault="000D6BD7" w:rsidP="000D6BD7">
      <w:pPr>
        <w:pStyle w:val="TESISYJURIS"/>
        <w:ind w:left="1069" w:firstLine="0"/>
        <w:rPr>
          <w:sz w:val="22"/>
          <w:szCs w:val="22"/>
        </w:rPr>
      </w:pPr>
      <w:r w:rsidRPr="007C2BED">
        <w:rPr>
          <w:sz w:val="22"/>
          <w:szCs w:val="22"/>
        </w:rPr>
        <w:t xml:space="preserve">“Conforme al art. 255 del normativo en cita, se solicita la nulidad del acto impugnado, por no haber sido emitido conforme a derecho. El </w:t>
      </w:r>
      <w:r w:rsidR="007D2D81" w:rsidRPr="007C2BED">
        <w:rPr>
          <w:sz w:val="22"/>
          <w:szCs w:val="22"/>
        </w:rPr>
        <w:t>reconocimiento</w:t>
      </w:r>
      <w:r w:rsidRPr="007C2BED">
        <w:rPr>
          <w:sz w:val="22"/>
          <w:szCs w:val="22"/>
        </w:rPr>
        <w:t xml:space="preserve"> de </w:t>
      </w:r>
      <w:r w:rsidR="007D2D81" w:rsidRPr="007C2BED">
        <w:rPr>
          <w:sz w:val="22"/>
          <w:szCs w:val="22"/>
        </w:rPr>
        <w:t>los</w:t>
      </w:r>
      <w:r w:rsidRPr="007C2BED">
        <w:rPr>
          <w:sz w:val="22"/>
          <w:szCs w:val="22"/>
        </w:rPr>
        <w:t xml:space="preserve"> </w:t>
      </w:r>
      <w:r w:rsidR="007D2D81" w:rsidRPr="007C2BED">
        <w:rPr>
          <w:sz w:val="22"/>
          <w:szCs w:val="22"/>
        </w:rPr>
        <w:t>derechos</w:t>
      </w:r>
      <w:r w:rsidRPr="007C2BED">
        <w:rPr>
          <w:sz w:val="22"/>
          <w:szCs w:val="22"/>
        </w:rPr>
        <w:t xml:space="preserve"> que en mi favor instituyen diversas normas jurídicas de distintas jerarquías, de gozar de la certeza y seguridad jurídicas, en relación con todos los actos de autoridad. La </w:t>
      </w:r>
      <w:r w:rsidR="007D2D81" w:rsidRPr="007C2BED">
        <w:rPr>
          <w:sz w:val="22"/>
          <w:szCs w:val="22"/>
        </w:rPr>
        <w:t>consiguiente</w:t>
      </w:r>
      <w:r w:rsidRPr="007C2BED">
        <w:rPr>
          <w:sz w:val="22"/>
          <w:szCs w:val="22"/>
        </w:rPr>
        <w:t xml:space="preserve"> </w:t>
      </w:r>
      <w:r w:rsidRPr="007C2BED">
        <w:rPr>
          <w:sz w:val="22"/>
          <w:szCs w:val="22"/>
        </w:rPr>
        <w:lastRenderedPageBreak/>
        <w:t xml:space="preserve">condena a la autoridad, a efecto de que restablezca en el pleno ejercicio de todos mi derechos violados y que quedaran fijados en base a la controversia, Litis y causa de pedir, en las diferentes etapas del presente </w:t>
      </w:r>
      <w:r w:rsidR="007D2D81" w:rsidRPr="007C2BED">
        <w:rPr>
          <w:sz w:val="22"/>
          <w:szCs w:val="22"/>
        </w:rPr>
        <w:t>proceso</w:t>
      </w:r>
      <w:r w:rsidRPr="007C2BED">
        <w:rPr>
          <w:sz w:val="22"/>
          <w:szCs w:val="22"/>
        </w:rPr>
        <w:t>.</w:t>
      </w:r>
    </w:p>
    <w:p w14:paraId="78E68C13" w14:textId="77777777" w:rsidR="000D6BD7" w:rsidRPr="007C2BED" w:rsidRDefault="000D6BD7" w:rsidP="000D6BD7">
      <w:pPr>
        <w:pStyle w:val="TESISYJURIS"/>
        <w:ind w:left="1069" w:firstLine="0"/>
        <w:rPr>
          <w:sz w:val="22"/>
          <w:szCs w:val="22"/>
        </w:rPr>
      </w:pPr>
    </w:p>
    <w:p w14:paraId="166B415B" w14:textId="77777777" w:rsidR="000D6BD7" w:rsidRPr="007C2BED" w:rsidRDefault="000D6BD7" w:rsidP="001B6037">
      <w:pPr>
        <w:pStyle w:val="RESOLUCIONES"/>
      </w:pPr>
    </w:p>
    <w:p w14:paraId="3291CD40" w14:textId="7B0CA275" w:rsidR="001B6037" w:rsidRPr="007C2BED" w:rsidRDefault="006554A8" w:rsidP="001B6037">
      <w:pPr>
        <w:pStyle w:val="RESOLUCIONES"/>
      </w:pPr>
      <w:r w:rsidRPr="007C2BED">
        <w:t>Se estima que dichas p</w:t>
      </w:r>
      <w:r w:rsidR="001B6037" w:rsidRPr="007C2BED">
        <w:t xml:space="preserve">retensiones </w:t>
      </w:r>
      <w:r w:rsidRPr="007C2BED">
        <w:t>están</w:t>
      </w:r>
      <w:r w:rsidR="001B6037" w:rsidRPr="007C2BED">
        <w:t xml:space="preserve"> colmadas con lo expuesto en el Considerando </w:t>
      </w:r>
      <w:r w:rsidR="00045A19" w:rsidRPr="007C2BED">
        <w:t>Q</w:t>
      </w:r>
      <w:r w:rsidR="00D55ED6" w:rsidRPr="007C2BED">
        <w:t>uinto</w:t>
      </w:r>
      <w:r w:rsidR="001B6037" w:rsidRPr="007C2BED">
        <w:t xml:space="preserve"> de la presente sentencia. ------------------------------------------</w:t>
      </w:r>
    </w:p>
    <w:p w14:paraId="58CA0531" w14:textId="77777777" w:rsidR="00030058" w:rsidRPr="007C2BED" w:rsidRDefault="00030058" w:rsidP="001B6037">
      <w:pPr>
        <w:pStyle w:val="RESOLUCIONES"/>
      </w:pPr>
    </w:p>
    <w:p w14:paraId="115D76B7" w14:textId="77777777" w:rsidR="001B6037" w:rsidRPr="007C2BED" w:rsidRDefault="001B6037" w:rsidP="001B6037">
      <w:pPr>
        <w:pStyle w:val="Textoindependiente"/>
        <w:spacing w:line="360" w:lineRule="auto"/>
        <w:ind w:firstLine="708"/>
        <w:rPr>
          <w:rFonts w:ascii="Century" w:hAnsi="Century" w:cs="Calibri"/>
        </w:rPr>
      </w:pPr>
      <w:r w:rsidRPr="007C2BED">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14:paraId="499FF809" w14:textId="2FD71F86" w:rsidR="001B6037" w:rsidRPr="007C2BED" w:rsidRDefault="001B6037" w:rsidP="001B6037">
      <w:pPr>
        <w:pStyle w:val="Textoindependiente"/>
        <w:jc w:val="center"/>
        <w:rPr>
          <w:rFonts w:ascii="Century" w:hAnsi="Century" w:cs="Calibri"/>
          <w:b/>
          <w:iCs/>
        </w:rPr>
      </w:pPr>
    </w:p>
    <w:p w14:paraId="6AE126A7" w14:textId="77777777" w:rsidR="00045A19" w:rsidRPr="007C2BED" w:rsidRDefault="00045A19" w:rsidP="001B6037">
      <w:pPr>
        <w:pStyle w:val="Textoindependiente"/>
        <w:jc w:val="center"/>
        <w:rPr>
          <w:rFonts w:ascii="Century" w:hAnsi="Century" w:cs="Calibri"/>
          <w:b/>
          <w:iCs/>
        </w:rPr>
      </w:pPr>
    </w:p>
    <w:p w14:paraId="7E0125DF" w14:textId="0AF60116" w:rsidR="001B6037" w:rsidRPr="007C2BED" w:rsidRDefault="001B6037" w:rsidP="001B6037">
      <w:pPr>
        <w:pStyle w:val="Textoindependiente"/>
        <w:jc w:val="center"/>
        <w:rPr>
          <w:rFonts w:ascii="Century" w:hAnsi="Century" w:cs="Calibri"/>
          <w:iCs/>
        </w:rPr>
      </w:pPr>
      <w:r w:rsidRPr="007C2BED">
        <w:rPr>
          <w:rFonts w:ascii="Century" w:hAnsi="Century" w:cs="Calibri"/>
          <w:b/>
          <w:iCs/>
        </w:rPr>
        <w:t xml:space="preserve">R E S U E L V </w:t>
      </w:r>
      <w:proofErr w:type="gramStart"/>
      <w:r w:rsidRPr="007C2BED">
        <w:rPr>
          <w:rFonts w:ascii="Century" w:hAnsi="Century" w:cs="Calibri"/>
          <w:b/>
          <w:iCs/>
        </w:rPr>
        <w:t xml:space="preserve">E </w:t>
      </w:r>
      <w:r w:rsidRPr="007C2BED">
        <w:rPr>
          <w:rFonts w:ascii="Century" w:hAnsi="Century" w:cs="Calibri"/>
          <w:iCs/>
        </w:rPr>
        <w:t>:</w:t>
      </w:r>
      <w:proofErr w:type="gramEnd"/>
    </w:p>
    <w:p w14:paraId="18423CCF" w14:textId="77777777" w:rsidR="001B47D0" w:rsidRPr="007C2BED" w:rsidRDefault="001B47D0" w:rsidP="001B6037">
      <w:pPr>
        <w:pStyle w:val="Textoindependiente"/>
        <w:jc w:val="center"/>
        <w:rPr>
          <w:rFonts w:ascii="Century" w:hAnsi="Century" w:cs="Calibri"/>
          <w:iCs/>
        </w:rPr>
      </w:pPr>
    </w:p>
    <w:p w14:paraId="66A14350" w14:textId="77777777" w:rsidR="00E34E45" w:rsidRPr="007C2BED" w:rsidRDefault="00E34E45" w:rsidP="001B6037">
      <w:pPr>
        <w:pStyle w:val="Textoindependiente"/>
        <w:jc w:val="center"/>
        <w:rPr>
          <w:rFonts w:ascii="Century" w:hAnsi="Century" w:cs="Calibri"/>
          <w:iCs/>
        </w:rPr>
      </w:pPr>
    </w:p>
    <w:p w14:paraId="409DC0A4" w14:textId="77777777" w:rsidR="001B6037" w:rsidRPr="007C2BED" w:rsidRDefault="001B6037" w:rsidP="001B6037">
      <w:pPr>
        <w:pStyle w:val="Textoindependiente"/>
        <w:spacing w:line="360" w:lineRule="auto"/>
        <w:ind w:firstLine="709"/>
        <w:rPr>
          <w:rFonts w:ascii="Century" w:hAnsi="Century" w:cs="Calibri"/>
        </w:rPr>
      </w:pPr>
      <w:r w:rsidRPr="007C2BED">
        <w:rPr>
          <w:rFonts w:ascii="Century" w:hAnsi="Century" w:cs="Calibri"/>
          <w:b/>
          <w:bCs/>
          <w:iCs/>
        </w:rPr>
        <w:t>PRIMERO</w:t>
      </w:r>
      <w:r w:rsidRPr="007C2BED">
        <w:rPr>
          <w:rFonts w:ascii="Century" w:hAnsi="Century" w:cs="Calibri"/>
        </w:rPr>
        <w:t xml:space="preserve">. Este Juzgado Tercero Administrativo Municipal resultó competente para conocer y resolver del presente proceso administrativo. ------- </w:t>
      </w:r>
    </w:p>
    <w:p w14:paraId="7EF43714" w14:textId="77777777" w:rsidR="001B6037" w:rsidRPr="007C2BED" w:rsidRDefault="001B6037" w:rsidP="001B6037">
      <w:pPr>
        <w:pStyle w:val="Textoindependiente"/>
        <w:spacing w:line="360" w:lineRule="auto"/>
        <w:ind w:firstLine="709"/>
        <w:rPr>
          <w:rFonts w:ascii="Century" w:hAnsi="Century" w:cs="Calibri"/>
        </w:rPr>
      </w:pPr>
    </w:p>
    <w:p w14:paraId="79F202DB" w14:textId="11904490" w:rsidR="001B6037" w:rsidRPr="007C2BED" w:rsidRDefault="001B6037" w:rsidP="001B6037">
      <w:pPr>
        <w:pStyle w:val="Textoindependiente"/>
        <w:spacing w:line="360" w:lineRule="auto"/>
        <w:ind w:firstLine="709"/>
        <w:rPr>
          <w:rFonts w:ascii="Century" w:hAnsi="Century" w:cs="Calibri"/>
        </w:rPr>
      </w:pPr>
      <w:r w:rsidRPr="007C2BED">
        <w:rPr>
          <w:rFonts w:ascii="Century" w:hAnsi="Century" w:cs="Calibri"/>
          <w:b/>
          <w:bCs/>
          <w:iCs/>
        </w:rPr>
        <w:t xml:space="preserve">SEGUNDO. </w:t>
      </w:r>
      <w:r w:rsidRPr="007C2BED">
        <w:rPr>
          <w:rFonts w:ascii="Century" w:hAnsi="Century" w:cs="Calibri"/>
        </w:rPr>
        <w:t>Resultó procedente el proceso administrativo promovido por el justiciable, en contra de los actos impugnados. ----------------------------------</w:t>
      </w:r>
    </w:p>
    <w:p w14:paraId="66A2F98A" w14:textId="1278DADD" w:rsidR="00D55ED6" w:rsidRPr="007C2BED" w:rsidRDefault="00D55ED6" w:rsidP="001B6037">
      <w:pPr>
        <w:pStyle w:val="Textoindependiente"/>
        <w:spacing w:line="360" w:lineRule="auto"/>
        <w:ind w:firstLine="709"/>
        <w:rPr>
          <w:rFonts w:ascii="Century" w:hAnsi="Century" w:cs="Calibri"/>
        </w:rPr>
      </w:pPr>
    </w:p>
    <w:p w14:paraId="311600CB" w14:textId="4C4068B7" w:rsidR="001B6037" w:rsidRPr="007C2BED" w:rsidRDefault="00D55ED6" w:rsidP="007D2D81">
      <w:pPr>
        <w:pStyle w:val="SENTENCIAS"/>
      </w:pPr>
      <w:r w:rsidRPr="007C2BED">
        <w:rPr>
          <w:b/>
        </w:rPr>
        <w:t>TERCERO.</w:t>
      </w:r>
      <w:r w:rsidRPr="007C2BED">
        <w:t xml:space="preserve"> </w:t>
      </w:r>
      <w:r w:rsidR="001B6037" w:rsidRPr="007C2BED">
        <w:t xml:space="preserve">Se decreta la </w:t>
      </w:r>
      <w:r w:rsidR="001B6037" w:rsidRPr="007C2BED">
        <w:rPr>
          <w:b/>
        </w:rPr>
        <w:t>nulidad total</w:t>
      </w:r>
      <w:r w:rsidR="001B6037" w:rsidRPr="007C2BED">
        <w:t xml:space="preserve"> de la</w:t>
      </w:r>
      <w:r w:rsidR="006554A8" w:rsidRPr="007C2BED">
        <w:t>s</w:t>
      </w:r>
      <w:r w:rsidR="001B6037" w:rsidRPr="007C2BED">
        <w:t xml:space="preserve"> sanci</w:t>
      </w:r>
      <w:r w:rsidR="006554A8" w:rsidRPr="007C2BED">
        <w:t>ones</w:t>
      </w:r>
      <w:r w:rsidR="001B6037" w:rsidRPr="007C2BED">
        <w:t xml:space="preserve"> económica</w:t>
      </w:r>
      <w:r w:rsidR="006554A8" w:rsidRPr="007C2BED">
        <w:t>s</w:t>
      </w:r>
      <w:r w:rsidR="001B6037" w:rsidRPr="007C2BED">
        <w:t xml:space="preserve"> contenida</w:t>
      </w:r>
      <w:r w:rsidR="006554A8" w:rsidRPr="007C2BED">
        <w:t>s</w:t>
      </w:r>
      <w:r w:rsidR="001B6037" w:rsidRPr="007C2BED">
        <w:t xml:space="preserve"> en </w:t>
      </w:r>
      <w:r w:rsidR="003C0A53" w:rsidRPr="007C2BED">
        <w:t xml:space="preserve">los folios </w:t>
      </w:r>
      <w:r w:rsidR="006554A8" w:rsidRPr="007C2BED">
        <w:t xml:space="preserve">número </w:t>
      </w:r>
      <w:r w:rsidR="003C0A53" w:rsidRPr="007C2BED">
        <w:t xml:space="preserve">0465 (cero cuatro seis cinco), por la cantidad de $20,700.05 (veinte mil setecientos pesos 05/100 moneda nacional) y </w:t>
      </w:r>
      <w:r w:rsidR="006554A8" w:rsidRPr="007C2BED">
        <w:t xml:space="preserve">número </w:t>
      </w:r>
      <w:r w:rsidR="003C0A53" w:rsidRPr="007C2BED">
        <w:t xml:space="preserve">0466 (cero cuatro seis seis), por la cantidad $5,914.30 (cinco mil novecientos catorce pesos 30/100 moneda nacional); </w:t>
      </w:r>
      <w:r w:rsidR="001B6037" w:rsidRPr="007C2BED">
        <w:t xml:space="preserve">ello en base a las consideraciones lógicas y jurídicas expresadas en el Considerando </w:t>
      </w:r>
      <w:r w:rsidR="00E34E45" w:rsidRPr="007C2BED">
        <w:t>Quinto</w:t>
      </w:r>
      <w:r w:rsidR="001B6037" w:rsidRPr="007C2BED">
        <w:t xml:space="preserve"> de esta sentencia. --</w:t>
      </w:r>
    </w:p>
    <w:p w14:paraId="386008E9" w14:textId="204D2EAC" w:rsidR="00E34E45" w:rsidRPr="007C2BED" w:rsidRDefault="00E34E45" w:rsidP="00E34E45">
      <w:pPr>
        <w:pStyle w:val="RESOLUCIONES"/>
      </w:pPr>
    </w:p>
    <w:p w14:paraId="4C044F21" w14:textId="20777DD2" w:rsidR="00E34E45" w:rsidRPr="007C2BED" w:rsidRDefault="007D2D81" w:rsidP="00E34E45">
      <w:pPr>
        <w:pStyle w:val="RESOLUCIONES"/>
      </w:pPr>
      <w:r w:rsidRPr="007C2BED">
        <w:rPr>
          <w:b/>
        </w:rPr>
        <w:t>CUARTO</w:t>
      </w:r>
      <w:r w:rsidR="00E34E45" w:rsidRPr="007C2BED">
        <w:rPr>
          <w:b/>
        </w:rPr>
        <w:t>.</w:t>
      </w:r>
      <w:r w:rsidR="00E34E45" w:rsidRPr="007C2BED">
        <w:t xml:space="preserve"> Se consideran satisfechas las pretensiones del actor, con base en lo expuesto y fundado en el Considerando Sexto de esta resolución. ----------</w:t>
      </w:r>
    </w:p>
    <w:p w14:paraId="3429406B" w14:textId="77777777" w:rsidR="001B6037" w:rsidRPr="007C2BED" w:rsidRDefault="001B6037" w:rsidP="001B6037">
      <w:pPr>
        <w:pStyle w:val="Textoindependiente"/>
        <w:rPr>
          <w:rFonts w:ascii="Century" w:hAnsi="Century" w:cs="Calibri"/>
          <w:b/>
          <w:bCs/>
          <w:iCs/>
          <w:lang w:val="es-ES"/>
        </w:rPr>
      </w:pPr>
    </w:p>
    <w:p w14:paraId="37E655BA" w14:textId="77777777" w:rsidR="00501E22" w:rsidRPr="007C2BED" w:rsidRDefault="00501E22" w:rsidP="00501E22">
      <w:pPr>
        <w:spacing w:line="360" w:lineRule="auto"/>
        <w:ind w:firstLine="709"/>
        <w:jc w:val="both"/>
        <w:rPr>
          <w:rFonts w:ascii="Century" w:hAnsi="Century"/>
          <w:lang w:val="es-MX"/>
        </w:rPr>
      </w:pPr>
      <w:r w:rsidRPr="007C2BED">
        <w:rPr>
          <w:rFonts w:ascii="Century" w:hAnsi="Century"/>
          <w:b/>
          <w:lang w:val="es-MX"/>
        </w:rPr>
        <w:t>Notifíquese a la autoridad demandada por oficio y correo electrónico y a la parte actora personalmente.</w:t>
      </w:r>
      <w:r w:rsidRPr="007C2BED">
        <w:rPr>
          <w:rFonts w:ascii="Century" w:hAnsi="Century"/>
          <w:lang w:val="es-MX"/>
        </w:rPr>
        <w:t xml:space="preserve"> ----------------------------------------------------------------</w:t>
      </w:r>
    </w:p>
    <w:p w14:paraId="1A7389A1" w14:textId="77777777" w:rsidR="00501E22" w:rsidRPr="007C2BED" w:rsidRDefault="00501E22" w:rsidP="00501E22">
      <w:pPr>
        <w:spacing w:line="360" w:lineRule="auto"/>
        <w:ind w:firstLine="709"/>
        <w:jc w:val="both"/>
        <w:rPr>
          <w:rFonts w:ascii="Century" w:hAnsi="Century"/>
          <w:lang w:val="es-MX"/>
        </w:rPr>
      </w:pPr>
    </w:p>
    <w:p w14:paraId="5D739CC9" w14:textId="77777777" w:rsidR="00501E22" w:rsidRPr="007C2BED" w:rsidRDefault="00501E22" w:rsidP="00501E22">
      <w:pPr>
        <w:pStyle w:val="Textoindependiente"/>
        <w:spacing w:line="360" w:lineRule="auto"/>
        <w:ind w:firstLine="708"/>
        <w:rPr>
          <w:rFonts w:ascii="Century" w:hAnsi="Century" w:cs="Calibri"/>
        </w:rPr>
      </w:pPr>
      <w:r w:rsidRPr="007C2BED">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28946041" w14:textId="77777777" w:rsidR="00501E22" w:rsidRPr="007C2BED" w:rsidRDefault="00501E22" w:rsidP="001B6037">
      <w:pPr>
        <w:tabs>
          <w:tab w:val="left" w:pos="1252"/>
        </w:tabs>
        <w:spacing w:line="360" w:lineRule="auto"/>
        <w:ind w:firstLine="709"/>
        <w:jc w:val="both"/>
        <w:rPr>
          <w:rFonts w:ascii="Century" w:hAnsi="Century" w:cs="Calibri"/>
          <w:lang w:val="es-MX"/>
        </w:rPr>
      </w:pPr>
    </w:p>
    <w:p w14:paraId="5F4DCD4B" w14:textId="594F8D2A" w:rsidR="00962AE0" w:rsidRPr="007C2BED" w:rsidRDefault="001B6037" w:rsidP="005B4ECB">
      <w:pPr>
        <w:tabs>
          <w:tab w:val="left" w:pos="1252"/>
        </w:tabs>
        <w:spacing w:line="360" w:lineRule="auto"/>
        <w:ind w:firstLine="709"/>
        <w:jc w:val="both"/>
        <w:rPr>
          <w:rFonts w:cs="Calibri"/>
        </w:rPr>
      </w:pPr>
      <w:r w:rsidRPr="007C2BED">
        <w:rPr>
          <w:rFonts w:ascii="Century" w:hAnsi="Century" w:cs="Calibri"/>
        </w:rPr>
        <w:t xml:space="preserve">Así lo resolvió y firma la Jueza del Juzgado Tercero Administrativo Municipal de León, Guanajuato, licenciada </w:t>
      </w:r>
      <w:r w:rsidRPr="007C2BED">
        <w:rPr>
          <w:rFonts w:ascii="Century" w:hAnsi="Century" w:cs="Calibri"/>
          <w:b/>
          <w:bCs/>
        </w:rPr>
        <w:t>María Guadalupe Garza Lozornio</w:t>
      </w:r>
      <w:r w:rsidRPr="007C2BED">
        <w:rPr>
          <w:rFonts w:ascii="Century" w:hAnsi="Century" w:cs="Calibri"/>
        </w:rPr>
        <w:t xml:space="preserve">, quien actúa asistida en forma legal con Secretario de Estudio y Cuenta, licenciado </w:t>
      </w:r>
      <w:r w:rsidRPr="007C2BED">
        <w:rPr>
          <w:rFonts w:ascii="Century" w:hAnsi="Century" w:cs="Calibri"/>
          <w:b/>
          <w:bCs/>
        </w:rPr>
        <w:t>Christian Helmut Emmanuel Schonwald Escalante</w:t>
      </w:r>
      <w:r w:rsidRPr="007C2BED">
        <w:rPr>
          <w:rFonts w:ascii="Century" w:hAnsi="Century" w:cs="Calibri"/>
          <w:bCs/>
        </w:rPr>
        <w:t>,</w:t>
      </w:r>
      <w:r w:rsidRPr="007C2BED">
        <w:rPr>
          <w:rFonts w:ascii="Century" w:hAnsi="Century" w:cs="Calibri"/>
          <w:b/>
          <w:bCs/>
        </w:rPr>
        <w:t xml:space="preserve"> </w:t>
      </w:r>
      <w:r w:rsidRPr="007C2BED">
        <w:rPr>
          <w:rFonts w:ascii="Century" w:hAnsi="Century" w:cs="Calibri"/>
        </w:rPr>
        <w:t>quien da fe. ---</w:t>
      </w:r>
    </w:p>
    <w:sectPr w:rsidR="00962AE0" w:rsidRPr="007C2BED" w:rsidSect="00E179D6">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82CDFF" w14:textId="77777777" w:rsidR="0023558A" w:rsidRDefault="0023558A">
      <w:r>
        <w:separator/>
      </w:r>
    </w:p>
  </w:endnote>
  <w:endnote w:type="continuationSeparator" w:id="0">
    <w:p w14:paraId="14B00CA1" w14:textId="77777777" w:rsidR="0023558A" w:rsidRDefault="0023558A">
      <w:r>
        <w:continuationSeparator/>
      </w:r>
    </w:p>
  </w:endnote>
  <w:endnote w:type="continuationNotice" w:id="1">
    <w:p w14:paraId="1E32B7C7" w14:textId="77777777" w:rsidR="0023558A" w:rsidRDefault="002355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MT">
    <w:altName w:val="Times New Roman"/>
    <w:panose1 w:val="00000000000000000000"/>
    <w:charset w:val="00"/>
    <w:family w:val="roman"/>
    <w:notTrueType/>
    <w:pitch w:val="default"/>
  </w:font>
  <w:font w:name="Arial-BoldItalic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CG Palacio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EAB39CC" w:rsidR="000E726E" w:rsidRPr="007F7AC8" w:rsidRDefault="000E726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C2BE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C2BED">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0E726E" w:rsidRPr="007F7AC8" w:rsidRDefault="000E726E">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75D8E" w14:textId="77777777" w:rsidR="0023558A" w:rsidRDefault="0023558A">
      <w:r>
        <w:separator/>
      </w:r>
    </w:p>
  </w:footnote>
  <w:footnote w:type="continuationSeparator" w:id="0">
    <w:p w14:paraId="1988210D" w14:textId="77777777" w:rsidR="0023558A" w:rsidRDefault="0023558A">
      <w:r>
        <w:continuationSeparator/>
      </w:r>
    </w:p>
  </w:footnote>
  <w:footnote w:type="continuationNotice" w:id="1">
    <w:p w14:paraId="4A9F724A" w14:textId="77777777" w:rsidR="0023558A" w:rsidRDefault="0023558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0E726E" w:rsidRDefault="000E726E">
    <w:pPr>
      <w:pStyle w:val="Encabezado"/>
      <w:framePr w:wrap="around" w:vAnchor="text" w:hAnchor="margin" w:xAlign="center" w:y="1"/>
      <w:rPr>
        <w:rStyle w:val="Nmerodepgina"/>
      </w:rPr>
    </w:pPr>
  </w:p>
  <w:p w14:paraId="3ADE87C8" w14:textId="77777777" w:rsidR="000E726E" w:rsidRDefault="000E726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0E726E" w:rsidRDefault="000E726E" w:rsidP="007F7AC8">
    <w:pPr>
      <w:pStyle w:val="Encabezado"/>
      <w:jc w:val="right"/>
      <w:rPr>
        <w:color w:val="7F7F7F" w:themeColor="text1" w:themeTint="80"/>
      </w:rPr>
    </w:pPr>
  </w:p>
  <w:p w14:paraId="50F605D8" w14:textId="77777777" w:rsidR="000E726E" w:rsidRDefault="000E726E" w:rsidP="007F7AC8">
    <w:pPr>
      <w:pStyle w:val="Encabezado"/>
      <w:jc w:val="right"/>
      <w:rPr>
        <w:color w:val="7F7F7F" w:themeColor="text1" w:themeTint="80"/>
      </w:rPr>
    </w:pPr>
  </w:p>
  <w:p w14:paraId="0D234A56" w14:textId="77777777" w:rsidR="000E726E" w:rsidRDefault="000E726E" w:rsidP="007F7AC8">
    <w:pPr>
      <w:pStyle w:val="Encabezado"/>
      <w:jc w:val="right"/>
      <w:rPr>
        <w:color w:val="7F7F7F" w:themeColor="text1" w:themeTint="80"/>
      </w:rPr>
    </w:pPr>
  </w:p>
  <w:p w14:paraId="199CFC4D" w14:textId="11567FAD" w:rsidR="000E726E" w:rsidRDefault="000E726E" w:rsidP="007F7AC8">
    <w:pPr>
      <w:pStyle w:val="Encabezado"/>
      <w:jc w:val="right"/>
      <w:rPr>
        <w:color w:val="7F7F7F" w:themeColor="text1" w:themeTint="80"/>
      </w:rPr>
    </w:pPr>
  </w:p>
  <w:p w14:paraId="324AD5B9" w14:textId="30A5C59E" w:rsidR="000E726E" w:rsidRDefault="000E726E" w:rsidP="007F7AC8">
    <w:pPr>
      <w:pStyle w:val="Encabezado"/>
      <w:jc w:val="right"/>
    </w:pPr>
    <w:r>
      <w:rPr>
        <w:color w:val="7F7F7F" w:themeColor="text1" w:themeTint="80"/>
      </w:rPr>
      <w:t xml:space="preserve">Expediente Número </w:t>
    </w:r>
    <w:r w:rsidR="00167676">
      <w:rPr>
        <w:color w:val="7F7F7F" w:themeColor="text1" w:themeTint="80"/>
      </w:rPr>
      <w:t>2097</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0E726E" w:rsidRDefault="000E726E">
    <w:pPr>
      <w:pStyle w:val="Encabezado"/>
      <w:jc w:val="right"/>
      <w:rPr>
        <w:color w:val="8496B0" w:themeColor="text2" w:themeTint="99"/>
        <w:lang w:val="es-ES"/>
      </w:rPr>
    </w:pPr>
  </w:p>
  <w:p w14:paraId="55B9103D" w14:textId="77777777" w:rsidR="000E726E" w:rsidRDefault="000E726E">
    <w:pPr>
      <w:pStyle w:val="Encabezado"/>
      <w:jc w:val="right"/>
      <w:rPr>
        <w:color w:val="8496B0" w:themeColor="text2" w:themeTint="99"/>
        <w:lang w:val="es-ES"/>
      </w:rPr>
    </w:pPr>
  </w:p>
  <w:p w14:paraId="46CC684C" w14:textId="77777777" w:rsidR="000E726E" w:rsidRDefault="000E726E">
    <w:pPr>
      <w:pStyle w:val="Encabezado"/>
      <w:jc w:val="right"/>
      <w:rPr>
        <w:color w:val="8496B0" w:themeColor="text2" w:themeTint="99"/>
        <w:lang w:val="es-ES"/>
      </w:rPr>
    </w:pPr>
  </w:p>
  <w:p w14:paraId="12B0032A" w14:textId="77777777" w:rsidR="000E726E" w:rsidRDefault="000E726E">
    <w:pPr>
      <w:pStyle w:val="Encabezado"/>
      <w:jc w:val="right"/>
      <w:rPr>
        <w:color w:val="8496B0" w:themeColor="text2" w:themeTint="99"/>
        <w:lang w:val="es-ES"/>
      </w:rPr>
    </w:pPr>
  </w:p>
  <w:p w14:paraId="389A42BC" w14:textId="77777777" w:rsidR="000E726E" w:rsidRDefault="000E726E">
    <w:pPr>
      <w:pStyle w:val="Encabezado"/>
      <w:jc w:val="right"/>
      <w:rPr>
        <w:color w:val="8496B0" w:themeColor="text2" w:themeTint="99"/>
        <w:lang w:val="es-ES"/>
      </w:rPr>
    </w:pPr>
  </w:p>
  <w:p w14:paraId="4897847F" w14:textId="40DB5009" w:rsidR="000E726E" w:rsidRDefault="000E726E">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EA6A31"/>
    <w:multiLevelType w:val="hybridMultilevel"/>
    <w:tmpl w:val="8D8A74A8"/>
    <w:lvl w:ilvl="0" w:tplc="D67CD73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44F41568"/>
    <w:multiLevelType w:val="hybridMultilevel"/>
    <w:tmpl w:val="185CEB50"/>
    <w:lvl w:ilvl="0" w:tplc="36F4B1C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714B1CA3"/>
    <w:multiLevelType w:val="multilevel"/>
    <w:tmpl w:val="38346C0E"/>
    <w:styleLink w:val="Estilo87"/>
    <w:lvl w:ilvl="0">
      <w:start w:val="1"/>
      <w:numFmt w:val="upperRoman"/>
      <w:lvlText w:val="%1."/>
      <w:lvlJc w:val="left"/>
      <w:pPr>
        <w:ind w:left="1428"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C3D7666"/>
    <w:multiLevelType w:val="hybridMultilevel"/>
    <w:tmpl w:val="102E24E6"/>
    <w:lvl w:ilvl="0" w:tplc="E56C1272">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0"/>
  </w:num>
  <w:num w:numId="2">
    <w:abstractNumId w:val="3"/>
  </w:num>
  <w:num w:numId="3">
    <w:abstractNumId w:val="2"/>
  </w:num>
  <w:num w:numId="4">
    <w:abstractNumId w:val="4"/>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963"/>
    <w:rsid w:val="000041BD"/>
    <w:rsid w:val="000055CD"/>
    <w:rsid w:val="00005B2F"/>
    <w:rsid w:val="0000719A"/>
    <w:rsid w:val="000071E9"/>
    <w:rsid w:val="00007E10"/>
    <w:rsid w:val="00010FE3"/>
    <w:rsid w:val="000131A2"/>
    <w:rsid w:val="00013285"/>
    <w:rsid w:val="0001361E"/>
    <w:rsid w:val="000143D6"/>
    <w:rsid w:val="00015604"/>
    <w:rsid w:val="00017EC1"/>
    <w:rsid w:val="0002214D"/>
    <w:rsid w:val="000243ED"/>
    <w:rsid w:val="00025E09"/>
    <w:rsid w:val="000266E6"/>
    <w:rsid w:val="000272DF"/>
    <w:rsid w:val="00030058"/>
    <w:rsid w:val="00031339"/>
    <w:rsid w:val="000343E8"/>
    <w:rsid w:val="00035EC0"/>
    <w:rsid w:val="0003619A"/>
    <w:rsid w:val="000369E4"/>
    <w:rsid w:val="00040F28"/>
    <w:rsid w:val="00041DCC"/>
    <w:rsid w:val="00041F67"/>
    <w:rsid w:val="00043142"/>
    <w:rsid w:val="00045A19"/>
    <w:rsid w:val="00046E16"/>
    <w:rsid w:val="000470E8"/>
    <w:rsid w:val="00047D1F"/>
    <w:rsid w:val="00051358"/>
    <w:rsid w:val="00051E8B"/>
    <w:rsid w:val="000529C8"/>
    <w:rsid w:val="00053BD3"/>
    <w:rsid w:val="00055BA8"/>
    <w:rsid w:val="000562E9"/>
    <w:rsid w:val="0006060E"/>
    <w:rsid w:val="00060865"/>
    <w:rsid w:val="00062BF4"/>
    <w:rsid w:val="00062F3C"/>
    <w:rsid w:val="000648DB"/>
    <w:rsid w:val="000651E8"/>
    <w:rsid w:val="000702CB"/>
    <w:rsid w:val="00070457"/>
    <w:rsid w:val="00070FE7"/>
    <w:rsid w:val="00071085"/>
    <w:rsid w:val="0007196F"/>
    <w:rsid w:val="00072E7C"/>
    <w:rsid w:val="0007323E"/>
    <w:rsid w:val="00073D5F"/>
    <w:rsid w:val="00074127"/>
    <w:rsid w:val="0007417F"/>
    <w:rsid w:val="00075965"/>
    <w:rsid w:val="000771D1"/>
    <w:rsid w:val="000774D1"/>
    <w:rsid w:val="00077FCA"/>
    <w:rsid w:val="000807F2"/>
    <w:rsid w:val="00081D25"/>
    <w:rsid w:val="000825C4"/>
    <w:rsid w:val="000853EE"/>
    <w:rsid w:val="00085D88"/>
    <w:rsid w:val="00086D0C"/>
    <w:rsid w:val="000878FB"/>
    <w:rsid w:val="00091C0E"/>
    <w:rsid w:val="000926C2"/>
    <w:rsid w:val="00094CEC"/>
    <w:rsid w:val="00094D82"/>
    <w:rsid w:val="00097872"/>
    <w:rsid w:val="000A0507"/>
    <w:rsid w:val="000A07C3"/>
    <w:rsid w:val="000A1FB8"/>
    <w:rsid w:val="000A40DA"/>
    <w:rsid w:val="000A5D53"/>
    <w:rsid w:val="000A60F4"/>
    <w:rsid w:val="000A66E5"/>
    <w:rsid w:val="000A6D67"/>
    <w:rsid w:val="000A7640"/>
    <w:rsid w:val="000A78AE"/>
    <w:rsid w:val="000B0A5A"/>
    <w:rsid w:val="000B1628"/>
    <w:rsid w:val="000B28BF"/>
    <w:rsid w:val="000B31E8"/>
    <w:rsid w:val="000B434E"/>
    <w:rsid w:val="000B5273"/>
    <w:rsid w:val="000B545A"/>
    <w:rsid w:val="000C0234"/>
    <w:rsid w:val="000C6FEE"/>
    <w:rsid w:val="000C7E18"/>
    <w:rsid w:val="000D02CA"/>
    <w:rsid w:val="000D056E"/>
    <w:rsid w:val="000D09CE"/>
    <w:rsid w:val="000D0CE6"/>
    <w:rsid w:val="000D1493"/>
    <w:rsid w:val="000D2402"/>
    <w:rsid w:val="000D2E90"/>
    <w:rsid w:val="000D3236"/>
    <w:rsid w:val="000D33E1"/>
    <w:rsid w:val="000D3FF5"/>
    <w:rsid w:val="000D4007"/>
    <w:rsid w:val="000D6BD7"/>
    <w:rsid w:val="000E0671"/>
    <w:rsid w:val="000E09FA"/>
    <w:rsid w:val="000E1022"/>
    <w:rsid w:val="000E12B3"/>
    <w:rsid w:val="000E1E0F"/>
    <w:rsid w:val="000E2DD6"/>
    <w:rsid w:val="000E4AB2"/>
    <w:rsid w:val="000E5042"/>
    <w:rsid w:val="000E6FCE"/>
    <w:rsid w:val="000E716D"/>
    <w:rsid w:val="000E71A7"/>
    <w:rsid w:val="000E726E"/>
    <w:rsid w:val="000E74BE"/>
    <w:rsid w:val="000F0ED6"/>
    <w:rsid w:val="000F1318"/>
    <w:rsid w:val="000F18FE"/>
    <w:rsid w:val="000F1F02"/>
    <w:rsid w:val="000F368E"/>
    <w:rsid w:val="000F4572"/>
    <w:rsid w:val="000F4575"/>
    <w:rsid w:val="000F4D2B"/>
    <w:rsid w:val="000F4F58"/>
    <w:rsid w:val="000F5727"/>
    <w:rsid w:val="000F5865"/>
    <w:rsid w:val="000F6283"/>
    <w:rsid w:val="000F6882"/>
    <w:rsid w:val="000F758B"/>
    <w:rsid w:val="000F7E89"/>
    <w:rsid w:val="00103117"/>
    <w:rsid w:val="00104D04"/>
    <w:rsid w:val="00105EB5"/>
    <w:rsid w:val="00106C23"/>
    <w:rsid w:val="00107D89"/>
    <w:rsid w:val="00110BF8"/>
    <w:rsid w:val="001114CE"/>
    <w:rsid w:val="001124AC"/>
    <w:rsid w:val="00113628"/>
    <w:rsid w:val="001139D6"/>
    <w:rsid w:val="00115847"/>
    <w:rsid w:val="0011662F"/>
    <w:rsid w:val="00116DA6"/>
    <w:rsid w:val="00117877"/>
    <w:rsid w:val="00120277"/>
    <w:rsid w:val="00121A70"/>
    <w:rsid w:val="001232CD"/>
    <w:rsid w:val="00123807"/>
    <w:rsid w:val="00124532"/>
    <w:rsid w:val="001248BD"/>
    <w:rsid w:val="001251EE"/>
    <w:rsid w:val="0012666F"/>
    <w:rsid w:val="0012684D"/>
    <w:rsid w:val="001279CF"/>
    <w:rsid w:val="00130106"/>
    <w:rsid w:val="00132C68"/>
    <w:rsid w:val="00133FA6"/>
    <w:rsid w:val="001348E8"/>
    <w:rsid w:val="001350F2"/>
    <w:rsid w:val="0013553A"/>
    <w:rsid w:val="001423C4"/>
    <w:rsid w:val="00143466"/>
    <w:rsid w:val="00145131"/>
    <w:rsid w:val="0014545C"/>
    <w:rsid w:val="00146EFF"/>
    <w:rsid w:val="001512C2"/>
    <w:rsid w:val="00152AB4"/>
    <w:rsid w:val="001539CA"/>
    <w:rsid w:val="00153A09"/>
    <w:rsid w:val="001548DE"/>
    <w:rsid w:val="001554FC"/>
    <w:rsid w:val="00155F67"/>
    <w:rsid w:val="00156614"/>
    <w:rsid w:val="00156CC1"/>
    <w:rsid w:val="00157F27"/>
    <w:rsid w:val="0016048B"/>
    <w:rsid w:val="00162A7C"/>
    <w:rsid w:val="00163ADE"/>
    <w:rsid w:val="00164266"/>
    <w:rsid w:val="00165C4A"/>
    <w:rsid w:val="00166498"/>
    <w:rsid w:val="0016663C"/>
    <w:rsid w:val="00166714"/>
    <w:rsid w:val="00167676"/>
    <w:rsid w:val="001678A3"/>
    <w:rsid w:val="00167954"/>
    <w:rsid w:val="001723F4"/>
    <w:rsid w:val="00173993"/>
    <w:rsid w:val="00174120"/>
    <w:rsid w:val="00174904"/>
    <w:rsid w:val="00176DC5"/>
    <w:rsid w:val="001777C1"/>
    <w:rsid w:val="0018012D"/>
    <w:rsid w:val="00180F0F"/>
    <w:rsid w:val="00181218"/>
    <w:rsid w:val="0018182C"/>
    <w:rsid w:val="00181EB7"/>
    <w:rsid w:val="00184A78"/>
    <w:rsid w:val="0018562C"/>
    <w:rsid w:val="00186D07"/>
    <w:rsid w:val="0018778E"/>
    <w:rsid w:val="00190592"/>
    <w:rsid w:val="001906EA"/>
    <w:rsid w:val="001916C1"/>
    <w:rsid w:val="00191F48"/>
    <w:rsid w:val="00192296"/>
    <w:rsid w:val="00194A29"/>
    <w:rsid w:val="00194FB4"/>
    <w:rsid w:val="00195D2A"/>
    <w:rsid w:val="001963CD"/>
    <w:rsid w:val="00197C8D"/>
    <w:rsid w:val="00197FEB"/>
    <w:rsid w:val="001A0BFE"/>
    <w:rsid w:val="001A0E0F"/>
    <w:rsid w:val="001A28F4"/>
    <w:rsid w:val="001A307E"/>
    <w:rsid w:val="001A49AB"/>
    <w:rsid w:val="001A4DFA"/>
    <w:rsid w:val="001A7114"/>
    <w:rsid w:val="001A764E"/>
    <w:rsid w:val="001A7A1E"/>
    <w:rsid w:val="001B046B"/>
    <w:rsid w:val="001B0890"/>
    <w:rsid w:val="001B3296"/>
    <w:rsid w:val="001B37CD"/>
    <w:rsid w:val="001B47D0"/>
    <w:rsid w:val="001B52F8"/>
    <w:rsid w:val="001B5853"/>
    <w:rsid w:val="001B6037"/>
    <w:rsid w:val="001B6AC3"/>
    <w:rsid w:val="001B7DD7"/>
    <w:rsid w:val="001B7E25"/>
    <w:rsid w:val="001C066F"/>
    <w:rsid w:val="001C10D1"/>
    <w:rsid w:val="001C137F"/>
    <w:rsid w:val="001C14D1"/>
    <w:rsid w:val="001C19CB"/>
    <w:rsid w:val="001C246B"/>
    <w:rsid w:val="001C37C8"/>
    <w:rsid w:val="001C3FCB"/>
    <w:rsid w:val="001C53E0"/>
    <w:rsid w:val="001C57CC"/>
    <w:rsid w:val="001C63B2"/>
    <w:rsid w:val="001C66F0"/>
    <w:rsid w:val="001C7F24"/>
    <w:rsid w:val="001D00F3"/>
    <w:rsid w:val="001D0AFA"/>
    <w:rsid w:val="001D1AD8"/>
    <w:rsid w:val="001D51E5"/>
    <w:rsid w:val="001D67DA"/>
    <w:rsid w:val="001D7ED6"/>
    <w:rsid w:val="001E115E"/>
    <w:rsid w:val="001E1366"/>
    <w:rsid w:val="001E1CF6"/>
    <w:rsid w:val="001E2462"/>
    <w:rsid w:val="001E2694"/>
    <w:rsid w:val="001E394F"/>
    <w:rsid w:val="001E41F7"/>
    <w:rsid w:val="001E53D5"/>
    <w:rsid w:val="001E5859"/>
    <w:rsid w:val="001E5CF3"/>
    <w:rsid w:val="001E764A"/>
    <w:rsid w:val="001E7A4A"/>
    <w:rsid w:val="001F097C"/>
    <w:rsid w:val="001F3605"/>
    <w:rsid w:val="001F4872"/>
    <w:rsid w:val="001F59FB"/>
    <w:rsid w:val="001F65A8"/>
    <w:rsid w:val="001F798D"/>
    <w:rsid w:val="001F7D33"/>
    <w:rsid w:val="00201205"/>
    <w:rsid w:val="00201DDE"/>
    <w:rsid w:val="00202C35"/>
    <w:rsid w:val="00203CD2"/>
    <w:rsid w:val="00203E56"/>
    <w:rsid w:val="00204008"/>
    <w:rsid w:val="00204281"/>
    <w:rsid w:val="0020469A"/>
    <w:rsid w:val="00204C50"/>
    <w:rsid w:val="00205ED4"/>
    <w:rsid w:val="00207679"/>
    <w:rsid w:val="002078F0"/>
    <w:rsid w:val="00207CC5"/>
    <w:rsid w:val="00207CE5"/>
    <w:rsid w:val="0021024A"/>
    <w:rsid w:val="00211C51"/>
    <w:rsid w:val="00212360"/>
    <w:rsid w:val="00212540"/>
    <w:rsid w:val="00213769"/>
    <w:rsid w:val="002140AC"/>
    <w:rsid w:val="00215045"/>
    <w:rsid w:val="0021540B"/>
    <w:rsid w:val="002162E7"/>
    <w:rsid w:val="00217D2E"/>
    <w:rsid w:val="0022004F"/>
    <w:rsid w:val="002225EB"/>
    <w:rsid w:val="00222B5E"/>
    <w:rsid w:val="00223520"/>
    <w:rsid w:val="00230E78"/>
    <w:rsid w:val="002331F2"/>
    <w:rsid w:val="0023558A"/>
    <w:rsid w:val="0023710F"/>
    <w:rsid w:val="002405CE"/>
    <w:rsid w:val="00240D3C"/>
    <w:rsid w:val="0024377E"/>
    <w:rsid w:val="00243AEB"/>
    <w:rsid w:val="002452A0"/>
    <w:rsid w:val="002463A6"/>
    <w:rsid w:val="00246949"/>
    <w:rsid w:val="0024707C"/>
    <w:rsid w:val="0024785A"/>
    <w:rsid w:val="00250BFE"/>
    <w:rsid w:val="0025188B"/>
    <w:rsid w:val="0025224F"/>
    <w:rsid w:val="00254BB1"/>
    <w:rsid w:val="00255B49"/>
    <w:rsid w:val="00255BEC"/>
    <w:rsid w:val="00256490"/>
    <w:rsid w:val="00257BA4"/>
    <w:rsid w:val="00260529"/>
    <w:rsid w:val="00260E51"/>
    <w:rsid w:val="00261970"/>
    <w:rsid w:val="00261B99"/>
    <w:rsid w:val="00262974"/>
    <w:rsid w:val="00263A2B"/>
    <w:rsid w:val="002641D7"/>
    <w:rsid w:val="00264EEA"/>
    <w:rsid w:val="00266B1D"/>
    <w:rsid w:val="002720A1"/>
    <w:rsid w:val="00275761"/>
    <w:rsid w:val="002759FE"/>
    <w:rsid w:val="0027677D"/>
    <w:rsid w:val="0027757A"/>
    <w:rsid w:val="00277A38"/>
    <w:rsid w:val="00280ED2"/>
    <w:rsid w:val="00281018"/>
    <w:rsid w:val="002821ED"/>
    <w:rsid w:val="00282624"/>
    <w:rsid w:val="00284BAF"/>
    <w:rsid w:val="00285905"/>
    <w:rsid w:val="0028612C"/>
    <w:rsid w:val="00286A33"/>
    <w:rsid w:val="00286D2E"/>
    <w:rsid w:val="0028731C"/>
    <w:rsid w:val="002902F4"/>
    <w:rsid w:val="00290334"/>
    <w:rsid w:val="00291CC5"/>
    <w:rsid w:val="00293193"/>
    <w:rsid w:val="002932AC"/>
    <w:rsid w:val="00294B2D"/>
    <w:rsid w:val="00295548"/>
    <w:rsid w:val="00297106"/>
    <w:rsid w:val="002A1D7D"/>
    <w:rsid w:val="002A30B6"/>
    <w:rsid w:val="002A47C0"/>
    <w:rsid w:val="002A5503"/>
    <w:rsid w:val="002A631D"/>
    <w:rsid w:val="002B06E3"/>
    <w:rsid w:val="002B0842"/>
    <w:rsid w:val="002B3614"/>
    <w:rsid w:val="002B3EC6"/>
    <w:rsid w:val="002B579F"/>
    <w:rsid w:val="002B5D42"/>
    <w:rsid w:val="002B6378"/>
    <w:rsid w:val="002B6B16"/>
    <w:rsid w:val="002B7887"/>
    <w:rsid w:val="002C10FE"/>
    <w:rsid w:val="002C1116"/>
    <w:rsid w:val="002C1471"/>
    <w:rsid w:val="002C238F"/>
    <w:rsid w:val="002C24F4"/>
    <w:rsid w:val="002C2BC9"/>
    <w:rsid w:val="002C4441"/>
    <w:rsid w:val="002C5CBF"/>
    <w:rsid w:val="002D047D"/>
    <w:rsid w:val="002D0BB5"/>
    <w:rsid w:val="002D1758"/>
    <w:rsid w:val="002D2B4F"/>
    <w:rsid w:val="002D4B48"/>
    <w:rsid w:val="002D7B34"/>
    <w:rsid w:val="002E0417"/>
    <w:rsid w:val="002E105E"/>
    <w:rsid w:val="002E14D4"/>
    <w:rsid w:val="002E3252"/>
    <w:rsid w:val="002E4CF6"/>
    <w:rsid w:val="002E5853"/>
    <w:rsid w:val="002E61C9"/>
    <w:rsid w:val="002E7389"/>
    <w:rsid w:val="002E75B8"/>
    <w:rsid w:val="002F0419"/>
    <w:rsid w:val="002F1CC0"/>
    <w:rsid w:val="002F3169"/>
    <w:rsid w:val="002F5B78"/>
    <w:rsid w:val="0030251D"/>
    <w:rsid w:val="00302A2E"/>
    <w:rsid w:val="00302FA4"/>
    <w:rsid w:val="0030391D"/>
    <w:rsid w:val="003041E9"/>
    <w:rsid w:val="003061E6"/>
    <w:rsid w:val="0030645C"/>
    <w:rsid w:val="00307D72"/>
    <w:rsid w:val="00310A40"/>
    <w:rsid w:val="00315567"/>
    <w:rsid w:val="003163E2"/>
    <w:rsid w:val="003170FB"/>
    <w:rsid w:val="003176E4"/>
    <w:rsid w:val="0032074B"/>
    <w:rsid w:val="00322D42"/>
    <w:rsid w:val="003244CB"/>
    <w:rsid w:val="00324DF7"/>
    <w:rsid w:val="00325572"/>
    <w:rsid w:val="003275CF"/>
    <w:rsid w:val="003276E8"/>
    <w:rsid w:val="00327C00"/>
    <w:rsid w:val="003312E0"/>
    <w:rsid w:val="00331A25"/>
    <w:rsid w:val="00335924"/>
    <w:rsid w:val="00336B61"/>
    <w:rsid w:val="003408DE"/>
    <w:rsid w:val="00341B57"/>
    <w:rsid w:val="0034323F"/>
    <w:rsid w:val="00343B9E"/>
    <w:rsid w:val="00344178"/>
    <w:rsid w:val="003447F5"/>
    <w:rsid w:val="003449FF"/>
    <w:rsid w:val="00346FFC"/>
    <w:rsid w:val="00350BAC"/>
    <w:rsid w:val="0035170A"/>
    <w:rsid w:val="003517A8"/>
    <w:rsid w:val="0035377D"/>
    <w:rsid w:val="00354298"/>
    <w:rsid w:val="00354895"/>
    <w:rsid w:val="00356CBF"/>
    <w:rsid w:val="00357443"/>
    <w:rsid w:val="0036098A"/>
    <w:rsid w:val="00361445"/>
    <w:rsid w:val="0036200E"/>
    <w:rsid w:val="0036339B"/>
    <w:rsid w:val="003643AB"/>
    <w:rsid w:val="0036467B"/>
    <w:rsid w:val="003660A5"/>
    <w:rsid w:val="00366583"/>
    <w:rsid w:val="00367CCB"/>
    <w:rsid w:val="003723D2"/>
    <w:rsid w:val="00372E14"/>
    <w:rsid w:val="00373920"/>
    <w:rsid w:val="0037442E"/>
    <w:rsid w:val="00374C74"/>
    <w:rsid w:val="00376E59"/>
    <w:rsid w:val="003804EF"/>
    <w:rsid w:val="00380546"/>
    <w:rsid w:val="0038084B"/>
    <w:rsid w:val="00380DEE"/>
    <w:rsid w:val="00380DF5"/>
    <w:rsid w:val="0038231C"/>
    <w:rsid w:val="003828D9"/>
    <w:rsid w:val="00383CA1"/>
    <w:rsid w:val="00385D0B"/>
    <w:rsid w:val="00387A7F"/>
    <w:rsid w:val="00393E4F"/>
    <w:rsid w:val="00394A89"/>
    <w:rsid w:val="0039574F"/>
    <w:rsid w:val="0039643C"/>
    <w:rsid w:val="00397387"/>
    <w:rsid w:val="003A044B"/>
    <w:rsid w:val="003A0E24"/>
    <w:rsid w:val="003A14FD"/>
    <w:rsid w:val="003A316A"/>
    <w:rsid w:val="003A3819"/>
    <w:rsid w:val="003A4A70"/>
    <w:rsid w:val="003A51F2"/>
    <w:rsid w:val="003A6948"/>
    <w:rsid w:val="003B2EF4"/>
    <w:rsid w:val="003B3ED3"/>
    <w:rsid w:val="003B4681"/>
    <w:rsid w:val="003B48DD"/>
    <w:rsid w:val="003B5284"/>
    <w:rsid w:val="003B5962"/>
    <w:rsid w:val="003B6A22"/>
    <w:rsid w:val="003B7276"/>
    <w:rsid w:val="003B773D"/>
    <w:rsid w:val="003C05D9"/>
    <w:rsid w:val="003C0A53"/>
    <w:rsid w:val="003C2BFB"/>
    <w:rsid w:val="003C2D36"/>
    <w:rsid w:val="003C2EAE"/>
    <w:rsid w:val="003C3DE5"/>
    <w:rsid w:val="003C5512"/>
    <w:rsid w:val="003C591D"/>
    <w:rsid w:val="003C6CF8"/>
    <w:rsid w:val="003D23F3"/>
    <w:rsid w:val="003D27CF"/>
    <w:rsid w:val="003D333E"/>
    <w:rsid w:val="003D3B94"/>
    <w:rsid w:val="003D4734"/>
    <w:rsid w:val="003D7D92"/>
    <w:rsid w:val="003E5D2F"/>
    <w:rsid w:val="003E6646"/>
    <w:rsid w:val="003E6DB7"/>
    <w:rsid w:val="003F0547"/>
    <w:rsid w:val="003F1262"/>
    <w:rsid w:val="003F142F"/>
    <w:rsid w:val="003F1A44"/>
    <w:rsid w:val="003F47AC"/>
    <w:rsid w:val="003F6E24"/>
    <w:rsid w:val="003F741E"/>
    <w:rsid w:val="003F791C"/>
    <w:rsid w:val="00400711"/>
    <w:rsid w:val="00402A90"/>
    <w:rsid w:val="00402CA7"/>
    <w:rsid w:val="00402FB5"/>
    <w:rsid w:val="00404038"/>
    <w:rsid w:val="004056A6"/>
    <w:rsid w:val="0040573D"/>
    <w:rsid w:val="004068CD"/>
    <w:rsid w:val="0040752C"/>
    <w:rsid w:val="00407A76"/>
    <w:rsid w:val="00410A0B"/>
    <w:rsid w:val="00412B12"/>
    <w:rsid w:val="00413AB6"/>
    <w:rsid w:val="004151FC"/>
    <w:rsid w:val="0041592A"/>
    <w:rsid w:val="00416B67"/>
    <w:rsid w:val="00420CDE"/>
    <w:rsid w:val="00420D7E"/>
    <w:rsid w:val="00422AEA"/>
    <w:rsid w:val="00423C6A"/>
    <w:rsid w:val="00424E43"/>
    <w:rsid w:val="0042559A"/>
    <w:rsid w:val="00425738"/>
    <w:rsid w:val="00426795"/>
    <w:rsid w:val="0042710E"/>
    <w:rsid w:val="00430958"/>
    <w:rsid w:val="0043240A"/>
    <w:rsid w:val="0043378D"/>
    <w:rsid w:val="0043417A"/>
    <w:rsid w:val="004345D2"/>
    <w:rsid w:val="00434AA9"/>
    <w:rsid w:val="00435AE8"/>
    <w:rsid w:val="0043623C"/>
    <w:rsid w:val="00436B95"/>
    <w:rsid w:val="00437284"/>
    <w:rsid w:val="00437534"/>
    <w:rsid w:val="00437CAF"/>
    <w:rsid w:val="004419C6"/>
    <w:rsid w:val="0044403D"/>
    <w:rsid w:val="004458F9"/>
    <w:rsid w:val="00446659"/>
    <w:rsid w:val="004503B0"/>
    <w:rsid w:val="0045042E"/>
    <w:rsid w:val="00450AF7"/>
    <w:rsid w:val="0045199E"/>
    <w:rsid w:val="004522D8"/>
    <w:rsid w:val="0045570F"/>
    <w:rsid w:val="0045648F"/>
    <w:rsid w:val="00460456"/>
    <w:rsid w:val="00460741"/>
    <w:rsid w:val="00462AB5"/>
    <w:rsid w:val="00463C34"/>
    <w:rsid w:val="00466F90"/>
    <w:rsid w:val="004673E9"/>
    <w:rsid w:val="00472185"/>
    <w:rsid w:val="0047283F"/>
    <w:rsid w:val="004773D2"/>
    <w:rsid w:val="00477AFD"/>
    <w:rsid w:val="00481EB2"/>
    <w:rsid w:val="004821B1"/>
    <w:rsid w:val="0048344A"/>
    <w:rsid w:val="00484865"/>
    <w:rsid w:val="00484AC6"/>
    <w:rsid w:val="004851AF"/>
    <w:rsid w:val="00485915"/>
    <w:rsid w:val="00485937"/>
    <w:rsid w:val="00486EA1"/>
    <w:rsid w:val="004872D7"/>
    <w:rsid w:val="00487E5E"/>
    <w:rsid w:val="004905B6"/>
    <w:rsid w:val="004913B9"/>
    <w:rsid w:val="00492DFE"/>
    <w:rsid w:val="0049390A"/>
    <w:rsid w:val="00494F9B"/>
    <w:rsid w:val="00495723"/>
    <w:rsid w:val="00497796"/>
    <w:rsid w:val="004A2F96"/>
    <w:rsid w:val="004A3B7B"/>
    <w:rsid w:val="004A4F18"/>
    <w:rsid w:val="004B1941"/>
    <w:rsid w:val="004B2BF4"/>
    <w:rsid w:val="004B2DD8"/>
    <w:rsid w:val="004B3175"/>
    <w:rsid w:val="004B5540"/>
    <w:rsid w:val="004B5DDB"/>
    <w:rsid w:val="004B7DF4"/>
    <w:rsid w:val="004C0024"/>
    <w:rsid w:val="004C3404"/>
    <w:rsid w:val="004C3B71"/>
    <w:rsid w:val="004C45C1"/>
    <w:rsid w:val="004C4E29"/>
    <w:rsid w:val="004C55EE"/>
    <w:rsid w:val="004C700B"/>
    <w:rsid w:val="004C7223"/>
    <w:rsid w:val="004C73FF"/>
    <w:rsid w:val="004D03B7"/>
    <w:rsid w:val="004D07A0"/>
    <w:rsid w:val="004D365E"/>
    <w:rsid w:val="004D4DEC"/>
    <w:rsid w:val="004D51EB"/>
    <w:rsid w:val="004D5C65"/>
    <w:rsid w:val="004E110C"/>
    <w:rsid w:val="004E1EAC"/>
    <w:rsid w:val="004E2FC9"/>
    <w:rsid w:val="004E40CE"/>
    <w:rsid w:val="004E41B5"/>
    <w:rsid w:val="004E420D"/>
    <w:rsid w:val="004E46EE"/>
    <w:rsid w:val="004E5D93"/>
    <w:rsid w:val="004E60A7"/>
    <w:rsid w:val="004E6F5C"/>
    <w:rsid w:val="004F04FE"/>
    <w:rsid w:val="004F1960"/>
    <w:rsid w:val="004F1AF8"/>
    <w:rsid w:val="004F1C9D"/>
    <w:rsid w:val="004F1D6E"/>
    <w:rsid w:val="004F3FD1"/>
    <w:rsid w:val="004F67F1"/>
    <w:rsid w:val="00500910"/>
    <w:rsid w:val="005009F2"/>
    <w:rsid w:val="00501E22"/>
    <w:rsid w:val="00503BB1"/>
    <w:rsid w:val="0050572B"/>
    <w:rsid w:val="0050745F"/>
    <w:rsid w:val="00514956"/>
    <w:rsid w:val="00514E95"/>
    <w:rsid w:val="00515290"/>
    <w:rsid w:val="00515FD3"/>
    <w:rsid w:val="00516887"/>
    <w:rsid w:val="00517DD9"/>
    <w:rsid w:val="00520034"/>
    <w:rsid w:val="005211C4"/>
    <w:rsid w:val="0052531C"/>
    <w:rsid w:val="00525E15"/>
    <w:rsid w:val="00527E5A"/>
    <w:rsid w:val="0053177A"/>
    <w:rsid w:val="005320EC"/>
    <w:rsid w:val="0053659A"/>
    <w:rsid w:val="00541A5B"/>
    <w:rsid w:val="00541BD5"/>
    <w:rsid w:val="00541EE8"/>
    <w:rsid w:val="005421F7"/>
    <w:rsid w:val="00542A95"/>
    <w:rsid w:val="00544871"/>
    <w:rsid w:val="00545A3A"/>
    <w:rsid w:val="00545B77"/>
    <w:rsid w:val="00545FE9"/>
    <w:rsid w:val="00546019"/>
    <w:rsid w:val="00546547"/>
    <w:rsid w:val="0054718D"/>
    <w:rsid w:val="00550ED4"/>
    <w:rsid w:val="00552D62"/>
    <w:rsid w:val="00554F45"/>
    <w:rsid w:val="00556802"/>
    <w:rsid w:val="00560B11"/>
    <w:rsid w:val="005611BF"/>
    <w:rsid w:val="00563315"/>
    <w:rsid w:val="005648B4"/>
    <w:rsid w:val="00564B63"/>
    <w:rsid w:val="00565343"/>
    <w:rsid w:val="00566951"/>
    <w:rsid w:val="00566D75"/>
    <w:rsid w:val="00571C2A"/>
    <w:rsid w:val="00571CF2"/>
    <w:rsid w:val="00571DC9"/>
    <w:rsid w:val="0057564C"/>
    <w:rsid w:val="005756A4"/>
    <w:rsid w:val="00576A9D"/>
    <w:rsid w:val="00576DD8"/>
    <w:rsid w:val="00577025"/>
    <w:rsid w:val="0057781D"/>
    <w:rsid w:val="00577ACA"/>
    <w:rsid w:val="00577D84"/>
    <w:rsid w:val="00580200"/>
    <w:rsid w:val="00583370"/>
    <w:rsid w:val="00586046"/>
    <w:rsid w:val="00587A8E"/>
    <w:rsid w:val="0059075C"/>
    <w:rsid w:val="00590E77"/>
    <w:rsid w:val="0059217F"/>
    <w:rsid w:val="00593413"/>
    <w:rsid w:val="00596257"/>
    <w:rsid w:val="005A4963"/>
    <w:rsid w:val="005A5CA3"/>
    <w:rsid w:val="005B09AE"/>
    <w:rsid w:val="005B1001"/>
    <w:rsid w:val="005B201F"/>
    <w:rsid w:val="005B2C78"/>
    <w:rsid w:val="005B2E74"/>
    <w:rsid w:val="005B4BDF"/>
    <w:rsid w:val="005B4ECB"/>
    <w:rsid w:val="005B76F1"/>
    <w:rsid w:val="005C024F"/>
    <w:rsid w:val="005C0E4C"/>
    <w:rsid w:val="005C147B"/>
    <w:rsid w:val="005C3277"/>
    <w:rsid w:val="005C3306"/>
    <w:rsid w:val="005C4753"/>
    <w:rsid w:val="005C48D3"/>
    <w:rsid w:val="005C4B53"/>
    <w:rsid w:val="005C5E39"/>
    <w:rsid w:val="005C6597"/>
    <w:rsid w:val="005C7F15"/>
    <w:rsid w:val="005D144F"/>
    <w:rsid w:val="005D48BA"/>
    <w:rsid w:val="005D4DE5"/>
    <w:rsid w:val="005E11E8"/>
    <w:rsid w:val="005E16C8"/>
    <w:rsid w:val="005E2972"/>
    <w:rsid w:val="005E46A4"/>
    <w:rsid w:val="005E6C3F"/>
    <w:rsid w:val="005E7B94"/>
    <w:rsid w:val="005F0EA5"/>
    <w:rsid w:val="005F443F"/>
    <w:rsid w:val="005F6D14"/>
    <w:rsid w:val="005F785F"/>
    <w:rsid w:val="005F7C83"/>
    <w:rsid w:val="00600BAA"/>
    <w:rsid w:val="0060167E"/>
    <w:rsid w:val="00605B32"/>
    <w:rsid w:val="006063D0"/>
    <w:rsid w:val="0060696A"/>
    <w:rsid w:val="00606C88"/>
    <w:rsid w:val="0061011B"/>
    <w:rsid w:val="00610263"/>
    <w:rsid w:val="00612219"/>
    <w:rsid w:val="006134B7"/>
    <w:rsid w:val="00613AC2"/>
    <w:rsid w:val="00613B68"/>
    <w:rsid w:val="00615740"/>
    <w:rsid w:val="00616A89"/>
    <w:rsid w:val="00621093"/>
    <w:rsid w:val="00621DBB"/>
    <w:rsid w:val="006221F3"/>
    <w:rsid w:val="0062388F"/>
    <w:rsid w:val="00623A90"/>
    <w:rsid w:val="006254B9"/>
    <w:rsid w:val="006255AE"/>
    <w:rsid w:val="0062685F"/>
    <w:rsid w:val="00626C85"/>
    <w:rsid w:val="00626D5C"/>
    <w:rsid w:val="00626F09"/>
    <w:rsid w:val="00630A7E"/>
    <w:rsid w:val="0063167D"/>
    <w:rsid w:val="0063218A"/>
    <w:rsid w:val="00632DE8"/>
    <w:rsid w:val="006348A2"/>
    <w:rsid w:val="00635677"/>
    <w:rsid w:val="0064368A"/>
    <w:rsid w:val="00644FFB"/>
    <w:rsid w:val="006460F6"/>
    <w:rsid w:val="00647CDC"/>
    <w:rsid w:val="0065097B"/>
    <w:rsid w:val="00651C17"/>
    <w:rsid w:val="0065291A"/>
    <w:rsid w:val="00654402"/>
    <w:rsid w:val="00654793"/>
    <w:rsid w:val="006554A8"/>
    <w:rsid w:val="00656F29"/>
    <w:rsid w:val="00657B36"/>
    <w:rsid w:val="0066472B"/>
    <w:rsid w:val="00664FD3"/>
    <w:rsid w:val="00666A10"/>
    <w:rsid w:val="00672862"/>
    <w:rsid w:val="00672880"/>
    <w:rsid w:val="00673308"/>
    <w:rsid w:val="00673713"/>
    <w:rsid w:val="00673DEB"/>
    <w:rsid w:val="006763AE"/>
    <w:rsid w:val="006768C3"/>
    <w:rsid w:val="00680F53"/>
    <w:rsid w:val="00684D8E"/>
    <w:rsid w:val="0068527F"/>
    <w:rsid w:val="0068685D"/>
    <w:rsid w:val="00686D3E"/>
    <w:rsid w:val="0068765F"/>
    <w:rsid w:val="006879F7"/>
    <w:rsid w:val="00690313"/>
    <w:rsid w:val="00690FBB"/>
    <w:rsid w:val="00693031"/>
    <w:rsid w:val="006A1F87"/>
    <w:rsid w:val="006A43F7"/>
    <w:rsid w:val="006A5E5F"/>
    <w:rsid w:val="006A666D"/>
    <w:rsid w:val="006A6B23"/>
    <w:rsid w:val="006A6C6C"/>
    <w:rsid w:val="006A6D8D"/>
    <w:rsid w:val="006A713D"/>
    <w:rsid w:val="006B125A"/>
    <w:rsid w:val="006B13FC"/>
    <w:rsid w:val="006B26C9"/>
    <w:rsid w:val="006B78C5"/>
    <w:rsid w:val="006C1A9C"/>
    <w:rsid w:val="006C2D87"/>
    <w:rsid w:val="006C3E6C"/>
    <w:rsid w:val="006C5C3F"/>
    <w:rsid w:val="006C63F5"/>
    <w:rsid w:val="006C6F7A"/>
    <w:rsid w:val="006D1A97"/>
    <w:rsid w:val="006D51BF"/>
    <w:rsid w:val="006D57F9"/>
    <w:rsid w:val="006D5F14"/>
    <w:rsid w:val="006D60EC"/>
    <w:rsid w:val="006E00E8"/>
    <w:rsid w:val="006E158C"/>
    <w:rsid w:val="006E17C1"/>
    <w:rsid w:val="006E1F51"/>
    <w:rsid w:val="006E277C"/>
    <w:rsid w:val="006E35B3"/>
    <w:rsid w:val="006E3A1F"/>
    <w:rsid w:val="006E688B"/>
    <w:rsid w:val="006F037F"/>
    <w:rsid w:val="006F0DAD"/>
    <w:rsid w:val="006F185D"/>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D65"/>
    <w:rsid w:val="00717FDC"/>
    <w:rsid w:val="0072123E"/>
    <w:rsid w:val="007218BE"/>
    <w:rsid w:val="00724475"/>
    <w:rsid w:val="00724CD2"/>
    <w:rsid w:val="007268E1"/>
    <w:rsid w:val="00726C61"/>
    <w:rsid w:val="00727B6B"/>
    <w:rsid w:val="007318F4"/>
    <w:rsid w:val="00732140"/>
    <w:rsid w:val="0073507C"/>
    <w:rsid w:val="00736455"/>
    <w:rsid w:val="00740555"/>
    <w:rsid w:val="007428D7"/>
    <w:rsid w:val="00743C45"/>
    <w:rsid w:val="00744A9F"/>
    <w:rsid w:val="0074536D"/>
    <w:rsid w:val="00745E27"/>
    <w:rsid w:val="0074740B"/>
    <w:rsid w:val="00747F0A"/>
    <w:rsid w:val="00752CF5"/>
    <w:rsid w:val="007536A9"/>
    <w:rsid w:val="00754DE0"/>
    <w:rsid w:val="007565DA"/>
    <w:rsid w:val="00763654"/>
    <w:rsid w:val="00764E69"/>
    <w:rsid w:val="00765D65"/>
    <w:rsid w:val="007666B1"/>
    <w:rsid w:val="00767F85"/>
    <w:rsid w:val="007711F0"/>
    <w:rsid w:val="00771A6F"/>
    <w:rsid w:val="0077302A"/>
    <w:rsid w:val="00775206"/>
    <w:rsid w:val="007753A4"/>
    <w:rsid w:val="0077787E"/>
    <w:rsid w:val="00780017"/>
    <w:rsid w:val="00781B04"/>
    <w:rsid w:val="007820A6"/>
    <w:rsid w:val="007822BB"/>
    <w:rsid w:val="00784EE2"/>
    <w:rsid w:val="007855B6"/>
    <w:rsid w:val="0078749A"/>
    <w:rsid w:val="00791CB6"/>
    <w:rsid w:val="00792120"/>
    <w:rsid w:val="00792C05"/>
    <w:rsid w:val="00793DAA"/>
    <w:rsid w:val="00794C36"/>
    <w:rsid w:val="007950BE"/>
    <w:rsid w:val="00795676"/>
    <w:rsid w:val="00795D32"/>
    <w:rsid w:val="0079609F"/>
    <w:rsid w:val="0079659B"/>
    <w:rsid w:val="007A15B2"/>
    <w:rsid w:val="007A25CA"/>
    <w:rsid w:val="007A26DE"/>
    <w:rsid w:val="007A2D3A"/>
    <w:rsid w:val="007A35FF"/>
    <w:rsid w:val="007A5161"/>
    <w:rsid w:val="007A6524"/>
    <w:rsid w:val="007A78CC"/>
    <w:rsid w:val="007A7E98"/>
    <w:rsid w:val="007B2EAC"/>
    <w:rsid w:val="007B31DD"/>
    <w:rsid w:val="007B42D0"/>
    <w:rsid w:val="007B5E5F"/>
    <w:rsid w:val="007B60CC"/>
    <w:rsid w:val="007B63C9"/>
    <w:rsid w:val="007B6977"/>
    <w:rsid w:val="007B76CE"/>
    <w:rsid w:val="007B791F"/>
    <w:rsid w:val="007C2BED"/>
    <w:rsid w:val="007C46F2"/>
    <w:rsid w:val="007C5D9B"/>
    <w:rsid w:val="007C683F"/>
    <w:rsid w:val="007C798E"/>
    <w:rsid w:val="007D08A9"/>
    <w:rsid w:val="007D0C4C"/>
    <w:rsid w:val="007D1988"/>
    <w:rsid w:val="007D2368"/>
    <w:rsid w:val="007D23FE"/>
    <w:rsid w:val="007D2D81"/>
    <w:rsid w:val="007D3AA5"/>
    <w:rsid w:val="007D3DD3"/>
    <w:rsid w:val="007D4547"/>
    <w:rsid w:val="007D4CB9"/>
    <w:rsid w:val="007D562B"/>
    <w:rsid w:val="007D652E"/>
    <w:rsid w:val="007D72B9"/>
    <w:rsid w:val="007E0522"/>
    <w:rsid w:val="007E22F3"/>
    <w:rsid w:val="007E2C17"/>
    <w:rsid w:val="007E68C6"/>
    <w:rsid w:val="007F0135"/>
    <w:rsid w:val="007F347D"/>
    <w:rsid w:val="007F4180"/>
    <w:rsid w:val="007F4A81"/>
    <w:rsid w:val="007F7AC8"/>
    <w:rsid w:val="008008F7"/>
    <w:rsid w:val="00803645"/>
    <w:rsid w:val="008042D7"/>
    <w:rsid w:val="00804F7C"/>
    <w:rsid w:val="00806B9C"/>
    <w:rsid w:val="00810271"/>
    <w:rsid w:val="00810997"/>
    <w:rsid w:val="00810A0B"/>
    <w:rsid w:val="00812C82"/>
    <w:rsid w:val="008137EE"/>
    <w:rsid w:val="00815FD3"/>
    <w:rsid w:val="00816A9F"/>
    <w:rsid w:val="00817710"/>
    <w:rsid w:val="00820FE7"/>
    <w:rsid w:val="00821250"/>
    <w:rsid w:val="0082184E"/>
    <w:rsid w:val="008234C2"/>
    <w:rsid w:val="008237B3"/>
    <w:rsid w:val="00825602"/>
    <w:rsid w:val="0082696C"/>
    <w:rsid w:val="00827606"/>
    <w:rsid w:val="0083096B"/>
    <w:rsid w:val="00831884"/>
    <w:rsid w:val="0083249C"/>
    <w:rsid w:val="00832513"/>
    <w:rsid w:val="00834634"/>
    <w:rsid w:val="00834998"/>
    <w:rsid w:val="008356EC"/>
    <w:rsid w:val="0083637A"/>
    <w:rsid w:val="00836BA5"/>
    <w:rsid w:val="00843DF9"/>
    <w:rsid w:val="00844560"/>
    <w:rsid w:val="008447A0"/>
    <w:rsid w:val="0084512A"/>
    <w:rsid w:val="008510C5"/>
    <w:rsid w:val="00851AA0"/>
    <w:rsid w:val="00852064"/>
    <w:rsid w:val="00855E8C"/>
    <w:rsid w:val="00855EEA"/>
    <w:rsid w:val="008560B2"/>
    <w:rsid w:val="00856950"/>
    <w:rsid w:val="00860889"/>
    <w:rsid w:val="00860A19"/>
    <w:rsid w:val="00861325"/>
    <w:rsid w:val="008629BD"/>
    <w:rsid w:val="0086341E"/>
    <w:rsid w:val="008647BD"/>
    <w:rsid w:val="00864B85"/>
    <w:rsid w:val="00872A76"/>
    <w:rsid w:val="0087403B"/>
    <w:rsid w:val="0087441A"/>
    <w:rsid w:val="00875569"/>
    <w:rsid w:val="00875F31"/>
    <w:rsid w:val="00876242"/>
    <w:rsid w:val="00876537"/>
    <w:rsid w:val="00881142"/>
    <w:rsid w:val="00882229"/>
    <w:rsid w:val="0088331C"/>
    <w:rsid w:val="008835F9"/>
    <w:rsid w:val="00884FA5"/>
    <w:rsid w:val="00885850"/>
    <w:rsid w:val="00885AC8"/>
    <w:rsid w:val="00885E12"/>
    <w:rsid w:val="0088677C"/>
    <w:rsid w:val="00886789"/>
    <w:rsid w:val="00886EB2"/>
    <w:rsid w:val="00886FD6"/>
    <w:rsid w:val="00887347"/>
    <w:rsid w:val="008876C6"/>
    <w:rsid w:val="00892D68"/>
    <w:rsid w:val="00893748"/>
    <w:rsid w:val="00893BF8"/>
    <w:rsid w:val="0089575B"/>
    <w:rsid w:val="008978F0"/>
    <w:rsid w:val="008A0409"/>
    <w:rsid w:val="008A0CEC"/>
    <w:rsid w:val="008A25C4"/>
    <w:rsid w:val="008A41F8"/>
    <w:rsid w:val="008A4853"/>
    <w:rsid w:val="008A48EE"/>
    <w:rsid w:val="008A6622"/>
    <w:rsid w:val="008A79DC"/>
    <w:rsid w:val="008B0929"/>
    <w:rsid w:val="008B0F3B"/>
    <w:rsid w:val="008B1DF7"/>
    <w:rsid w:val="008B224E"/>
    <w:rsid w:val="008B2AE9"/>
    <w:rsid w:val="008B40CC"/>
    <w:rsid w:val="008B50E7"/>
    <w:rsid w:val="008B52DC"/>
    <w:rsid w:val="008B5EBE"/>
    <w:rsid w:val="008C09AF"/>
    <w:rsid w:val="008C1165"/>
    <w:rsid w:val="008C4C8C"/>
    <w:rsid w:val="008C592A"/>
    <w:rsid w:val="008D0C80"/>
    <w:rsid w:val="008D0FC4"/>
    <w:rsid w:val="008D222A"/>
    <w:rsid w:val="008D29E1"/>
    <w:rsid w:val="008D30B5"/>
    <w:rsid w:val="008D33D5"/>
    <w:rsid w:val="008D4CB4"/>
    <w:rsid w:val="008D53E9"/>
    <w:rsid w:val="008D5AD1"/>
    <w:rsid w:val="008D6B0E"/>
    <w:rsid w:val="008E2BDA"/>
    <w:rsid w:val="008E5481"/>
    <w:rsid w:val="008E6BF6"/>
    <w:rsid w:val="008F0046"/>
    <w:rsid w:val="008F0093"/>
    <w:rsid w:val="008F0906"/>
    <w:rsid w:val="008F2631"/>
    <w:rsid w:val="008F3219"/>
    <w:rsid w:val="008F3BBE"/>
    <w:rsid w:val="008F40B1"/>
    <w:rsid w:val="008F44D9"/>
    <w:rsid w:val="008F457D"/>
    <w:rsid w:val="008F48BF"/>
    <w:rsid w:val="008F4B57"/>
    <w:rsid w:val="008F4FF1"/>
    <w:rsid w:val="008F7038"/>
    <w:rsid w:val="009008E0"/>
    <w:rsid w:val="00902B39"/>
    <w:rsid w:val="00903A97"/>
    <w:rsid w:val="00904123"/>
    <w:rsid w:val="009046E1"/>
    <w:rsid w:val="00904C9D"/>
    <w:rsid w:val="009052C1"/>
    <w:rsid w:val="00905825"/>
    <w:rsid w:val="009063DE"/>
    <w:rsid w:val="00907D8A"/>
    <w:rsid w:val="00912362"/>
    <w:rsid w:val="00912EE4"/>
    <w:rsid w:val="00913323"/>
    <w:rsid w:val="0091412C"/>
    <w:rsid w:val="009170D1"/>
    <w:rsid w:val="009217D6"/>
    <w:rsid w:val="00923D19"/>
    <w:rsid w:val="0092407D"/>
    <w:rsid w:val="00925664"/>
    <w:rsid w:val="00925C94"/>
    <w:rsid w:val="00926725"/>
    <w:rsid w:val="00926DB5"/>
    <w:rsid w:val="00930F4D"/>
    <w:rsid w:val="009317E2"/>
    <w:rsid w:val="00931D1C"/>
    <w:rsid w:val="00933C1D"/>
    <w:rsid w:val="00934F10"/>
    <w:rsid w:val="0093634E"/>
    <w:rsid w:val="00937C4F"/>
    <w:rsid w:val="009400C6"/>
    <w:rsid w:val="009408A5"/>
    <w:rsid w:val="00940B19"/>
    <w:rsid w:val="00941F22"/>
    <w:rsid w:val="00943B85"/>
    <w:rsid w:val="00944B2A"/>
    <w:rsid w:val="00945539"/>
    <w:rsid w:val="00946409"/>
    <w:rsid w:val="00946784"/>
    <w:rsid w:val="00947F8C"/>
    <w:rsid w:val="009514E0"/>
    <w:rsid w:val="00953A3E"/>
    <w:rsid w:val="00954286"/>
    <w:rsid w:val="00954D53"/>
    <w:rsid w:val="00962AE0"/>
    <w:rsid w:val="00964764"/>
    <w:rsid w:val="00964D80"/>
    <w:rsid w:val="009650D6"/>
    <w:rsid w:val="009660BC"/>
    <w:rsid w:val="009668E7"/>
    <w:rsid w:val="00966D16"/>
    <w:rsid w:val="00967633"/>
    <w:rsid w:val="0096783C"/>
    <w:rsid w:val="00967A5D"/>
    <w:rsid w:val="00967E7A"/>
    <w:rsid w:val="00970689"/>
    <w:rsid w:val="00971031"/>
    <w:rsid w:val="00971ED1"/>
    <w:rsid w:val="00972AA3"/>
    <w:rsid w:val="00972DAC"/>
    <w:rsid w:val="0097310A"/>
    <w:rsid w:val="0097312E"/>
    <w:rsid w:val="0097347F"/>
    <w:rsid w:val="009739AF"/>
    <w:rsid w:val="00976800"/>
    <w:rsid w:val="0097799A"/>
    <w:rsid w:val="009814CF"/>
    <w:rsid w:val="00982847"/>
    <w:rsid w:val="0098302F"/>
    <w:rsid w:val="0098456F"/>
    <w:rsid w:val="00986C89"/>
    <w:rsid w:val="00990122"/>
    <w:rsid w:val="009912EF"/>
    <w:rsid w:val="009918DC"/>
    <w:rsid w:val="009929C5"/>
    <w:rsid w:val="00993636"/>
    <w:rsid w:val="00997F08"/>
    <w:rsid w:val="009A1E38"/>
    <w:rsid w:val="009A33F2"/>
    <w:rsid w:val="009B0238"/>
    <w:rsid w:val="009B0CBC"/>
    <w:rsid w:val="009B0D99"/>
    <w:rsid w:val="009B207B"/>
    <w:rsid w:val="009B24B9"/>
    <w:rsid w:val="009B3687"/>
    <w:rsid w:val="009B3897"/>
    <w:rsid w:val="009B4CF1"/>
    <w:rsid w:val="009B5257"/>
    <w:rsid w:val="009B52D4"/>
    <w:rsid w:val="009B5A81"/>
    <w:rsid w:val="009B6F31"/>
    <w:rsid w:val="009B782D"/>
    <w:rsid w:val="009B7A89"/>
    <w:rsid w:val="009C0347"/>
    <w:rsid w:val="009C089A"/>
    <w:rsid w:val="009C1443"/>
    <w:rsid w:val="009C1E1C"/>
    <w:rsid w:val="009C2B5A"/>
    <w:rsid w:val="009C53A0"/>
    <w:rsid w:val="009C7181"/>
    <w:rsid w:val="009C7631"/>
    <w:rsid w:val="009C7B3C"/>
    <w:rsid w:val="009C7DAD"/>
    <w:rsid w:val="009D0E69"/>
    <w:rsid w:val="009D0F02"/>
    <w:rsid w:val="009D224B"/>
    <w:rsid w:val="009D269F"/>
    <w:rsid w:val="009D4663"/>
    <w:rsid w:val="009D48F9"/>
    <w:rsid w:val="009D5000"/>
    <w:rsid w:val="009E118C"/>
    <w:rsid w:val="009E16CA"/>
    <w:rsid w:val="009E2C64"/>
    <w:rsid w:val="009E3F28"/>
    <w:rsid w:val="009E596D"/>
    <w:rsid w:val="009E6EA0"/>
    <w:rsid w:val="009E6F52"/>
    <w:rsid w:val="009F0C88"/>
    <w:rsid w:val="009F2103"/>
    <w:rsid w:val="009F2DE2"/>
    <w:rsid w:val="009F742E"/>
    <w:rsid w:val="00A00666"/>
    <w:rsid w:val="00A00FE7"/>
    <w:rsid w:val="00A011FB"/>
    <w:rsid w:val="00A024D5"/>
    <w:rsid w:val="00A02538"/>
    <w:rsid w:val="00A02B5E"/>
    <w:rsid w:val="00A032A2"/>
    <w:rsid w:val="00A035C9"/>
    <w:rsid w:val="00A03D43"/>
    <w:rsid w:val="00A055F9"/>
    <w:rsid w:val="00A07764"/>
    <w:rsid w:val="00A07F5E"/>
    <w:rsid w:val="00A101A8"/>
    <w:rsid w:val="00A10DDE"/>
    <w:rsid w:val="00A1208A"/>
    <w:rsid w:val="00A138A8"/>
    <w:rsid w:val="00A13F95"/>
    <w:rsid w:val="00A151D6"/>
    <w:rsid w:val="00A15255"/>
    <w:rsid w:val="00A171B0"/>
    <w:rsid w:val="00A17711"/>
    <w:rsid w:val="00A20552"/>
    <w:rsid w:val="00A20CF2"/>
    <w:rsid w:val="00A22151"/>
    <w:rsid w:val="00A22838"/>
    <w:rsid w:val="00A24583"/>
    <w:rsid w:val="00A24AFC"/>
    <w:rsid w:val="00A24CD6"/>
    <w:rsid w:val="00A26160"/>
    <w:rsid w:val="00A264BD"/>
    <w:rsid w:val="00A273B8"/>
    <w:rsid w:val="00A30E7B"/>
    <w:rsid w:val="00A31281"/>
    <w:rsid w:val="00A32516"/>
    <w:rsid w:val="00A3552E"/>
    <w:rsid w:val="00A358B5"/>
    <w:rsid w:val="00A361BF"/>
    <w:rsid w:val="00A36A6D"/>
    <w:rsid w:val="00A36ED7"/>
    <w:rsid w:val="00A409F4"/>
    <w:rsid w:val="00A4163C"/>
    <w:rsid w:val="00A45DF1"/>
    <w:rsid w:val="00A47462"/>
    <w:rsid w:val="00A50549"/>
    <w:rsid w:val="00A523FC"/>
    <w:rsid w:val="00A540F2"/>
    <w:rsid w:val="00A55141"/>
    <w:rsid w:val="00A55A5F"/>
    <w:rsid w:val="00A55CDE"/>
    <w:rsid w:val="00A57416"/>
    <w:rsid w:val="00A605D1"/>
    <w:rsid w:val="00A61E39"/>
    <w:rsid w:val="00A6275E"/>
    <w:rsid w:val="00A63164"/>
    <w:rsid w:val="00A63D71"/>
    <w:rsid w:val="00A63F2F"/>
    <w:rsid w:val="00A6439C"/>
    <w:rsid w:val="00A651D3"/>
    <w:rsid w:val="00A679A9"/>
    <w:rsid w:val="00A709E4"/>
    <w:rsid w:val="00A74D68"/>
    <w:rsid w:val="00A75262"/>
    <w:rsid w:val="00A7573D"/>
    <w:rsid w:val="00A76473"/>
    <w:rsid w:val="00A76E13"/>
    <w:rsid w:val="00A76F7A"/>
    <w:rsid w:val="00A77120"/>
    <w:rsid w:val="00A7777A"/>
    <w:rsid w:val="00A7782B"/>
    <w:rsid w:val="00A805E9"/>
    <w:rsid w:val="00A8149F"/>
    <w:rsid w:val="00A81BB2"/>
    <w:rsid w:val="00A82126"/>
    <w:rsid w:val="00A82DA9"/>
    <w:rsid w:val="00A84370"/>
    <w:rsid w:val="00A850C9"/>
    <w:rsid w:val="00A86627"/>
    <w:rsid w:val="00A86B0A"/>
    <w:rsid w:val="00A91B5C"/>
    <w:rsid w:val="00A92069"/>
    <w:rsid w:val="00A927B1"/>
    <w:rsid w:val="00A92C00"/>
    <w:rsid w:val="00A95695"/>
    <w:rsid w:val="00A97432"/>
    <w:rsid w:val="00A97921"/>
    <w:rsid w:val="00AA0299"/>
    <w:rsid w:val="00AA0B73"/>
    <w:rsid w:val="00AA2261"/>
    <w:rsid w:val="00AA475B"/>
    <w:rsid w:val="00AA544E"/>
    <w:rsid w:val="00AA645C"/>
    <w:rsid w:val="00AA756A"/>
    <w:rsid w:val="00AA7A19"/>
    <w:rsid w:val="00AA7BDD"/>
    <w:rsid w:val="00AB0753"/>
    <w:rsid w:val="00AB09D2"/>
    <w:rsid w:val="00AB10AE"/>
    <w:rsid w:val="00AB24DD"/>
    <w:rsid w:val="00AB34A3"/>
    <w:rsid w:val="00AB4EF8"/>
    <w:rsid w:val="00AB63D3"/>
    <w:rsid w:val="00AB680B"/>
    <w:rsid w:val="00AB7FA8"/>
    <w:rsid w:val="00AC0BB0"/>
    <w:rsid w:val="00AC1CFD"/>
    <w:rsid w:val="00AC2581"/>
    <w:rsid w:val="00AC5451"/>
    <w:rsid w:val="00AC5E2D"/>
    <w:rsid w:val="00AC66CA"/>
    <w:rsid w:val="00AD1695"/>
    <w:rsid w:val="00AD27A9"/>
    <w:rsid w:val="00AD28E9"/>
    <w:rsid w:val="00AD3485"/>
    <w:rsid w:val="00AD6494"/>
    <w:rsid w:val="00AD7D3E"/>
    <w:rsid w:val="00AE1A08"/>
    <w:rsid w:val="00AE2349"/>
    <w:rsid w:val="00AE328B"/>
    <w:rsid w:val="00AE3C70"/>
    <w:rsid w:val="00AE5576"/>
    <w:rsid w:val="00AE6464"/>
    <w:rsid w:val="00AF18CD"/>
    <w:rsid w:val="00AF1C92"/>
    <w:rsid w:val="00AF2B13"/>
    <w:rsid w:val="00AF2D4A"/>
    <w:rsid w:val="00AF2D5F"/>
    <w:rsid w:val="00AF46F6"/>
    <w:rsid w:val="00AF55FC"/>
    <w:rsid w:val="00AF5A20"/>
    <w:rsid w:val="00AF63F9"/>
    <w:rsid w:val="00AF6AE6"/>
    <w:rsid w:val="00AF7390"/>
    <w:rsid w:val="00AF7A3F"/>
    <w:rsid w:val="00B00529"/>
    <w:rsid w:val="00B046F3"/>
    <w:rsid w:val="00B04F3B"/>
    <w:rsid w:val="00B05388"/>
    <w:rsid w:val="00B05638"/>
    <w:rsid w:val="00B05FFB"/>
    <w:rsid w:val="00B0669F"/>
    <w:rsid w:val="00B07098"/>
    <w:rsid w:val="00B07915"/>
    <w:rsid w:val="00B07DE7"/>
    <w:rsid w:val="00B10DE3"/>
    <w:rsid w:val="00B11CC5"/>
    <w:rsid w:val="00B12DDF"/>
    <w:rsid w:val="00B1353D"/>
    <w:rsid w:val="00B13556"/>
    <w:rsid w:val="00B13569"/>
    <w:rsid w:val="00B13EDF"/>
    <w:rsid w:val="00B17768"/>
    <w:rsid w:val="00B2001A"/>
    <w:rsid w:val="00B23E07"/>
    <w:rsid w:val="00B25162"/>
    <w:rsid w:val="00B26CB9"/>
    <w:rsid w:val="00B27C69"/>
    <w:rsid w:val="00B305A3"/>
    <w:rsid w:val="00B33412"/>
    <w:rsid w:val="00B359C9"/>
    <w:rsid w:val="00B35B7F"/>
    <w:rsid w:val="00B360F3"/>
    <w:rsid w:val="00B36A83"/>
    <w:rsid w:val="00B441C8"/>
    <w:rsid w:val="00B446E1"/>
    <w:rsid w:val="00B45F70"/>
    <w:rsid w:val="00B47027"/>
    <w:rsid w:val="00B474E1"/>
    <w:rsid w:val="00B513D5"/>
    <w:rsid w:val="00B5207C"/>
    <w:rsid w:val="00B53ED6"/>
    <w:rsid w:val="00B54DD6"/>
    <w:rsid w:val="00B5543F"/>
    <w:rsid w:val="00B55CD5"/>
    <w:rsid w:val="00B569D5"/>
    <w:rsid w:val="00B57B94"/>
    <w:rsid w:val="00B60167"/>
    <w:rsid w:val="00B614D0"/>
    <w:rsid w:val="00B62E18"/>
    <w:rsid w:val="00B62EA9"/>
    <w:rsid w:val="00B6405D"/>
    <w:rsid w:val="00B646E7"/>
    <w:rsid w:val="00B655E5"/>
    <w:rsid w:val="00B65723"/>
    <w:rsid w:val="00B70D2B"/>
    <w:rsid w:val="00B7224D"/>
    <w:rsid w:val="00B7245D"/>
    <w:rsid w:val="00B73063"/>
    <w:rsid w:val="00B74C5E"/>
    <w:rsid w:val="00B75694"/>
    <w:rsid w:val="00B75783"/>
    <w:rsid w:val="00B75E57"/>
    <w:rsid w:val="00B777F0"/>
    <w:rsid w:val="00B831F0"/>
    <w:rsid w:val="00B85BB8"/>
    <w:rsid w:val="00B920CC"/>
    <w:rsid w:val="00B93CBD"/>
    <w:rsid w:val="00B94BD7"/>
    <w:rsid w:val="00B95115"/>
    <w:rsid w:val="00B97977"/>
    <w:rsid w:val="00BA547A"/>
    <w:rsid w:val="00BB07A0"/>
    <w:rsid w:val="00BB1262"/>
    <w:rsid w:val="00BB3B74"/>
    <w:rsid w:val="00BB3C7E"/>
    <w:rsid w:val="00BB46C3"/>
    <w:rsid w:val="00BB532B"/>
    <w:rsid w:val="00BB53F6"/>
    <w:rsid w:val="00BB5D18"/>
    <w:rsid w:val="00BB6B46"/>
    <w:rsid w:val="00BB75F7"/>
    <w:rsid w:val="00BB7BF6"/>
    <w:rsid w:val="00BC1B0A"/>
    <w:rsid w:val="00BC1F84"/>
    <w:rsid w:val="00BC2B66"/>
    <w:rsid w:val="00BC58F0"/>
    <w:rsid w:val="00BD0610"/>
    <w:rsid w:val="00BD08C6"/>
    <w:rsid w:val="00BD385E"/>
    <w:rsid w:val="00BD391F"/>
    <w:rsid w:val="00BD3E03"/>
    <w:rsid w:val="00BD439E"/>
    <w:rsid w:val="00BD5601"/>
    <w:rsid w:val="00BD5774"/>
    <w:rsid w:val="00BD5B48"/>
    <w:rsid w:val="00BD5D41"/>
    <w:rsid w:val="00BD6063"/>
    <w:rsid w:val="00BD6642"/>
    <w:rsid w:val="00BE0DEC"/>
    <w:rsid w:val="00BE5237"/>
    <w:rsid w:val="00BE6254"/>
    <w:rsid w:val="00BE76A3"/>
    <w:rsid w:val="00BF052D"/>
    <w:rsid w:val="00BF0BDC"/>
    <w:rsid w:val="00BF0C34"/>
    <w:rsid w:val="00BF0E3D"/>
    <w:rsid w:val="00BF2F88"/>
    <w:rsid w:val="00BF31A3"/>
    <w:rsid w:val="00BF3A18"/>
    <w:rsid w:val="00BF5086"/>
    <w:rsid w:val="00BF5B65"/>
    <w:rsid w:val="00BF5DD9"/>
    <w:rsid w:val="00BF6482"/>
    <w:rsid w:val="00BF72EC"/>
    <w:rsid w:val="00BF75E1"/>
    <w:rsid w:val="00BF7ABC"/>
    <w:rsid w:val="00BF7DB7"/>
    <w:rsid w:val="00C00FA6"/>
    <w:rsid w:val="00C066FD"/>
    <w:rsid w:val="00C11C9C"/>
    <w:rsid w:val="00C12733"/>
    <w:rsid w:val="00C12CB3"/>
    <w:rsid w:val="00C13046"/>
    <w:rsid w:val="00C140D4"/>
    <w:rsid w:val="00C14318"/>
    <w:rsid w:val="00C14FD8"/>
    <w:rsid w:val="00C16795"/>
    <w:rsid w:val="00C174B8"/>
    <w:rsid w:val="00C174F8"/>
    <w:rsid w:val="00C17FAE"/>
    <w:rsid w:val="00C203CF"/>
    <w:rsid w:val="00C21D26"/>
    <w:rsid w:val="00C22489"/>
    <w:rsid w:val="00C22AA8"/>
    <w:rsid w:val="00C24610"/>
    <w:rsid w:val="00C2605C"/>
    <w:rsid w:val="00C26ED5"/>
    <w:rsid w:val="00C27107"/>
    <w:rsid w:val="00C27BC6"/>
    <w:rsid w:val="00C27DEE"/>
    <w:rsid w:val="00C307E7"/>
    <w:rsid w:val="00C31317"/>
    <w:rsid w:val="00C31506"/>
    <w:rsid w:val="00C31694"/>
    <w:rsid w:val="00C31907"/>
    <w:rsid w:val="00C32336"/>
    <w:rsid w:val="00C3353C"/>
    <w:rsid w:val="00C36D3B"/>
    <w:rsid w:val="00C37EF4"/>
    <w:rsid w:val="00C40F44"/>
    <w:rsid w:val="00C421E8"/>
    <w:rsid w:val="00C461AB"/>
    <w:rsid w:val="00C46E97"/>
    <w:rsid w:val="00C539A7"/>
    <w:rsid w:val="00C56175"/>
    <w:rsid w:val="00C56523"/>
    <w:rsid w:val="00C57095"/>
    <w:rsid w:val="00C5757E"/>
    <w:rsid w:val="00C5797E"/>
    <w:rsid w:val="00C631C6"/>
    <w:rsid w:val="00C63338"/>
    <w:rsid w:val="00C639FF"/>
    <w:rsid w:val="00C66D82"/>
    <w:rsid w:val="00C67A9A"/>
    <w:rsid w:val="00C708BD"/>
    <w:rsid w:val="00C7256F"/>
    <w:rsid w:val="00C72961"/>
    <w:rsid w:val="00C72B48"/>
    <w:rsid w:val="00C7370A"/>
    <w:rsid w:val="00C73C72"/>
    <w:rsid w:val="00C76611"/>
    <w:rsid w:val="00C8316D"/>
    <w:rsid w:val="00C85818"/>
    <w:rsid w:val="00C85FC9"/>
    <w:rsid w:val="00C8686F"/>
    <w:rsid w:val="00C86BA6"/>
    <w:rsid w:val="00C900CA"/>
    <w:rsid w:val="00C92AF3"/>
    <w:rsid w:val="00C94856"/>
    <w:rsid w:val="00C94973"/>
    <w:rsid w:val="00C95F91"/>
    <w:rsid w:val="00C97986"/>
    <w:rsid w:val="00CA0E19"/>
    <w:rsid w:val="00CA2ADB"/>
    <w:rsid w:val="00CA3121"/>
    <w:rsid w:val="00CA45E9"/>
    <w:rsid w:val="00CA4CF7"/>
    <w:rsid w:val="00CA784D"/>
    <w:rsid w:val="00CB2A34"/>
    <w:rsid w:val="00CB3AF7"/>
    <w:rsid w:val="00CB434E"/>
    <w:rsid w:val="00CB6AE0"/>
    <w:rsid w:val="00CC041E"/>
    <w:rsid w:val="00CC1392"/>
    <w:rsid w:val="00CC28BA"/>
    <w:rsid w:val="00CC2FA0"/>
    <w:rsid w:val="00CC4E16"/>
    <w:rsid w:val="00CC515A"/>
    <w:rsid w:val="00CC5D86"/>
    <w:rsid w:val="00CD0079"/>
    <w:rsid w:val="00CD1CAD"/>
    <w:rsid w:val="00CD1D96"/>
    <w:rsid w:val="00CD2FEE"/>
    <w:rsid w:val="00CD46A1"/>
    <w:rsid w:val="00CD590F"/>
    <w:rsid w:val="00CD5AB5"/>
    <w:rsid w:val="00CD5B61"/>
    <w:rsid w:val="00CD657D"/>
    <w:rsid w:val="00CD7EC8"/>
    <w:rsid w:val="00CE04EF"/>
    <w:rsid w:val="00CE0738"/>
    <w:rsid w:val="00CE1881"/>
    <w:rsid w:val="00CE2A39"/>
    <w:rsid w:val="00CE3CE1"/>
    <w:rsid w:val="00CE3F2B"/>
    <w:rsid w:val="00CE46D7"/>
    <w:rsid w:val="00CE658F"/>
    <w:rsid w:val="00CF0563"/>
    <w:rsid w:val="00CF22D0"/>
    <w:rsid w:val="00D02A38"/>
    <w:rsid w:val="00D033C7"/>
    <w:rsid w:val="00D07522"/>
    <w:rsid w:val="00D11A7A"/>
    <w:rsid w:val="00D13805"/>
    <w:rsid w:val="00D13D2D"/>
    <w:rsid w:val="00D1613B"/>
    <w:rsid w:val="00D21148"/>
    <w:rsid w:val="00D2574F"/>
    <w:rsid w:val="00D2756C"/>
    <w:rsid w:val="00D31208"/>
    <w:rsid w:val="00D3317F"/>
    <w:rsid w:val="00D35B55"/>
    <w:rsid w:val="00D40D96"/>
    <w:rsid w:val="00D41EF5"/>
    <w:rsid w:val="00D42A29"/>
    <w:rsid w:val="00D44206"/>
    <w:rsid w:val="00D447D3"/>
    <w:rsid w:val="00D456A0"/>
    <w:rsid w:val="00D46AE7"/>
    <w:rsid w:val="00D52000"/>
    <w:rsid w:val="00D53A2C"/>
    <w:rsid w:val="00D53CB3"/>
    <w:rsid w:val="00D55D95"/>
    <w:rsid w:val="00D55ED6"/>
    <w:rsid w:val="00D605DF"/>
    <w:rsid w:val="00D60688"/>
    <w:rsid w:val="00D6325F"/>
    <w:rsid w:val="00D65766"/>
    <w:rsid w:val="00D66670"/>
    <w:rsid w:val="00D6760D"/>
    <w:rsid w:val="00D67D9A"/>
    <w:rsid w:val="00D73686"/>
    <w:rsid w:val="00D75F1C"/>
    <w:rsid w:val="00D7654A"/>
    <w:rsid w:val="00D768C2"/>
    <w:rsid w:val="00D77AC0"/>
    <w:rsid w:val="00D807AE"/>
    <w:rsid w:val="00D80E33"/>
    <w:rsid w:val="00D80ED9"/>
    <w:rsid w:val="00D813E7"/>
    <w:rsid w:val="00D8174C"/>
    <w:rsid w:val="00D820C9"/>
    <w:rsid w:val="00D822E5"/>
    <w:rsid w:val="00D82B98"/>
    <w:rsid w:val="00D831CB"/>
    <w:rsid w:val="00D845A2"/>
    <w:rsid w:val="00D85058"/>
    <w:rsid w:val="00D85B75"/>
    <w:rsid w:val="00D85FA1"/>
    <w:rsid w:val="00D87C15"/>
    <w:rsid w:val="00D90165"/>
    <w:rsid w:val="00D9138A"/>
    <w:rsid w:val="00D9170E"/>
    <w:rsid w:val="00D91D59"/>
    <w:rsid w:val="00D91DB8"/>
    <w:rsid w:val="00D9205F"/>
    <w:rsid w:val="00D92644"/>
    <w:rsid w:val="00D92AD5"/>
    <w:rsid w:val="00D9398F"/>
    <w:rsid w:val="00D9462E"/>
    <w:rsid w:val="00D9632F"/>
    <w:rsid w:val="00D9658F"/>
    <w:rsid w:val="00D96A18"/>
    <w:rsid w:val="00D97B0D"/>
    <w:rsid w:val="00DA0BA3"/>
    <w:rsid w:val="00DA0F9D"/>
    <w:rsid w:val="00DA11DA"/>
    <w:rsid w:val="00DA1CC6"/>
    <w:rsid w:val="00DA2151"/>
    <w:rsid w:val="00DA2C92"/>
    <w:rsid w:val="00DA3770"/>
    <w:rsid w:val="00DA3C75"/>
    <w:rsid w:val="00DA45A3"/>
    <w:rsid w:val="00DA604E"/>
    <w:rsid w:val="00DA71DE"/>
    <w:rsid w:val="00DA7232"/>
    <w:rsid w:val="00DA77A8"/>
    <w:rsid w:val="00DB0959"/>
    <w:rsid w:val="00DB0C77"/>
    <w:rsid w:val="00DB128F"/>
    <w:rsid w:val="00DB1CC3"/>
    <w:rsid w:val="00DB36D3"/>
    <w:rsid w:val="00DB4D87"/>
    <w:rsid w:val="00DB50D6"/>
    <w:rsid w:val="00DB538E"/>
    <w:rsid w:val="00DB5F24"/>
    <w:rsid w:val="00DB6C57"/>
    <w:rsid w:val="00DB6C5B"/>
    <w:rsid w:val="00DB76A8"/>
    <w:rsid w:val="00DB787C"/>
    <w:rsid w:val="00DC0A4D"/>
    <w:rsid w:val="00DC176D"/>
    <w:rsid w:val="00DC307D"/>
    <w:rsid w:val="00DC3682"/>
    <w:rsid w:val="00DC3BFD"/>
    <w:rsid w:val="00DC696D"/>
    <w:rsid w:val="00DC7A84"/>
    <w:rsid w:val="00DD1398"/>
    <w:rsid w:val="00DD29A0"/>
    <w:rsid w:val="00DD3228"/>
    <w:rsid w:val="00DD33B9"/>
    <w:rsid w:val="00DD3DD4"/>
    <w:rsid w:val="00DD51DD"/>
    <w:rsid w:val="00DD544B"/>
    <w:rsid w:val="00DD6BFB"/>
    <w:rsid w:val="00DD6ED7"/>
    <w:rsid w:val="00DE0773"/>
    <w:rsid w:val="00DE3DDF"/>
    <w:rsid w:val="00DE5660"/>
    <w:rsid w:val="00DE5A62"/>
    <w:rsid w:val="00DE6A6E"/>
    <w:rsid w:val="00DE7ACC"/>
    <w:rsid w:val="00DF133F"/>
    <w:rsid w:val="00DF60A0"/>
    <w:rsid w:val="00DF743E"/>
    <w:rsid w:val="00E01090"/>
    <w:rsid w:val="00E01BFE"/>
    <w:rsid w:val="00E01DDE"/>
    <w:rsid w:val="00E02AAE"/>
    <w:rsid w:val="00E0307D"/>
    <w:rsid w:val="00E04445"/>
    <w:rsid w:val="00E04DDA"/>
    <w:rsid w:val="00E072C4"/>
    <w:rsid w:val="00E10508"/>
    <w:rsid w:val="00E135C6"/>
    <w:rsid w:val="00E154F3"/>
    <w:rsid w:val="00E158C0"/>
    <w:rsid w:val="00E179D6"/>
    <w:rsid w:val="00E20065"/>
    <w:rsid w:val="00E21C2B"/>
    <w:rsid w:val="00E21FC9"/>
    <w:rsid w:val="00E22195"/>
    <w:rsid w:val="00E23477"/>
    <w:rsid w:val="00E2380B"/>
    <w:rsid w:val="00E23941"/>
    <w:rsid w:val="00E23FE6"/>
    <w:rsid w:val="00E245F8"/>
    <w:rsid w:val="00E27417"/>
    <w:rsid w:val="00E30364"/>
    <w:rsid w:val="00E30A0E"/>
    <w:rsid w:val="00E3181D"/>
    <w:rsid w:val="00E31B62"/>
    <w:rsid w:val="00E3364E"/>
    <w:rsid w:val="00E33FFC"/>
    <w:rsid w:val="00E34E45"/>
    <w:rsid w:val="00E35365"/>
    <w:rsid w:val="00E35BA5"/>
    <w:rsid w:val="00E36B9E"/>
    <w:rsid w:val="00E3710E"/>
    <w:rsid w:val="00E37BE9"/>
    <w:rsid w:val="00E41D58"/>
    <w:rsid w:val="00E43A91"/>
    <w:rsid w:val="00E44B06"/>
    <w:rsid w:val="00E44F60"/>
    <w:rsid w:val="00E453CA"/>
    <w:rsid w:val="00E4660C"/>
    <w:rsid w:val="00E477DA"/>
    <w:rsid w:val="00E47D68"/>
    <w:rsid w:val="00E50183"/>
    <w:rsid w:val="00E566A0"/>
    <w:rsid w:val="00E56DFB"/>
    <w:rsid w:val="00E573C9"/>
    <w:rsid w:val="00E609AD"/>
    <w:rsid w:val="00E62B8C"/>
    <w:rsid w:val="00E63128"/>
    <w:rsid w:val="00E6480F"/>
    <w:rsid w:val="00E65687"/>
    <w:rsid w:val="00E65E34"/>
    <w:rsid w:val="00E67111"/>
    <w:rsid w:val="00E708B8"/>
    <w:rsid w:val="00E70ACB"/>
    <w:rsid w:val="00E7134D"/>
    <w:rsid w:val="00E7144F"/>
    <w:rsid w:val="00E73FB5"/>
    <w:rsid w:val="00E76C96"/>
    <w:rsid w:val="00E810B4"/>
    <w:rsid w:val="00E820F3"/>
    <w:rsid w:val="00E844EB"/>
    <w:rsid w:val="00E8555E"/>
    <w:rsid w:val="00E863AD"/>
    <w:rsid w:val="00E9068F"/>
    <w:rsid w:val="00E909E7"/>
    <w:rsid w:val="00E91153"/>
    <w:rsid w:val="00E919A1"/>
    <w:rsid w:val="00E91DC1"/>
    <w:rsid w:val="00E93A3D"/>
    <w:rsid w:val="00E93CBF"/>
    <w:rsid w:val="00E95919"/>
    <w:rsid w:val="00E9613E"/>
    <w:rsid w:val="00E966A0"/>
    <w:rsid w:val="00E97237"/>
    <w:rsid w:val="00EA05CC"/>
    <w:rsid w:val="00EA2085"/>
    <w:rsid w:val="00EA30B5"/>
    <w:rsid w:val="00EA5B9E"/>
    <w:rsid w:val="00EA6FE7"/>
    <w:rsid w:val="00EB00D4"/>
    <w:rsid w:val="00EB0A73"/>
    <w:rsid w:val="00EB0BDA"/>
    <w:rsid w:val="00EB127D"/>
    <w:rsid w:val="00EB1C83"/>
    <w:rsid w:val="00EB1E52"/>
    <w:rsid w:val="00EB2C55"/>
    <w:rsid w:val="00EB3D14"/>
    <w:rsid w:val="00EB410C"/>
    <w:rsid w:val="00EB4E3A"/>
    <w:rsid w:val="00EB64A7"/>
    <w:rsid w:val="00EC059F"/>
    <w:rsid w:val="00EC0CA6"/>
    <w:rsid w:val="00EC1EAA"/>
    <w:rsid w:val="00EC2EF1"/>
    <w:rsid w:val="00EC4EC0"/>
    <w:rsid w:val="00EC52DA"/>
    <w:rsid w:val="00EC688D"/>
    <w:rsid w:val="00EC7079"/>
    <w:rsid w:val="00EC7E97"/>
    <w:rsid w:val="00ED1E74"/>
    <w:rsid w:val="00ED22B1"/>
    <w:rsid w:val="00ED39B9"/>
    <w:rsid w:val="00ED4CF2"/>
    <w:rsid w:val="00ED6971"/>
    <w:rsid w:val="00ED6C4C"/>
    <w:rsid w:val="00ED6D3E"/>
    <w:rsid w:val="00EE1C46"/>
    <w:rsid w:val="00EE1FFF"/>
    <w:rsid w:val="00EE3937"/>
    <w:rsid w:val="00EE4802"/>
    <w:rsid w:val="00EE53EF"/>
    <w:rsid w:val="00EE66BB"/>
    <w:rsid w:val="00EE6737"/>
    <w:rsid w:val="00EE696C"/>
    <w:rsid w:val="00EE7196"/>
    <w:rsid w:val="00EE7212"/>
    <w:rsid w:val="00EE781A"/>
    <w:rsid w:val="00EE7860"/>
    <w:rsid w:val="00EF0053"/>
    <w:rsid w:val="00EF005F"/>
    <w:rsid w:val="00EF1013"/>
    <w:rsid w:val="00EF1F5F"/>
    <w:rsid w:val="00EF24D5"/>
    <w:rsid w:val="00EF32F6"/>
    <w:rsid w:val="00EF3621"/>
    <w:rsid w:val="00EF4E4A"/>
    <w:rsid w:val="00EF6FC1"/>
    <w:rsid w:val="00EF76B5"/>
    <w:rsid w:val="00EF7E6E"/>
    <w:rsid w:val="00F00466"/>
    <w:rsid w:val="00F009B9"/>
    <w:rsid w:val="00F00B72"/>
    <w:rsid w:val="00F01707"/>
    <w:rsid w:val="00F026DC"/>
    <w:rsid w:val="00F037EF"/>
    <w:rsid w:val="00F04233"/>
    <w:rsid w:val="00F05CDD"/>
    <w:rsid w:val="00F05E4F"/>
    <w:rsid w:val="00F06528"/>
    <w:rsid w:val="00F070BC"/>
    <w:rsid w:val="00F070C6"/>
    <w:rsid w:val="00F127F1"/>
    <w:rsid w:val="00F1448F"/>
    <w:rsid w:val="00F147FA"/>
    <w:rsid w:val="00F14DD2"/>
    <w:rsid w:val="00F16600"/>
    <w:rsid w:val="00F16B2F"/>
    <w:rsid w:val="00F179D7"/>
    <w:rsid w:val="00F17F0C"/>
    <w:rsid w:val="00F21236"/>
    <w:rsid w:val="00F21C69"/>
    <w:rsid w:val="00F21FE1"/>
    <w:rsid w:val="00F226D4"/>
    <w:rsid w:val="00F22E45"/>
    <w:rsid w:val="00F25682"/>
    <w:rsid w:val="00F276F4"/>
    <w:rsid w:val="00F3006C"/>
    <w:rsid w:val="00F339A6"/>
    <w:rsid w:val="00F34032"/>
    <w:rsid w:val="00F34122"/>
    <w:rsid w:val="00F35666"/>
    <w:rsid w:val="00F37836"/>
    <w:rsid w:val="00F41F16"/>
    <w:rsid w:val="00F45FFB"/>
    <w:rsid w:val="00F460A5"/>
    <w:rsid w:val="00F46647"/>
    <w:rsid w:val="00F46E24"/>
    <w:rsid w:val="00F47942"/>
    <w:rsid w:val="00F5011E"/>
    <w:rsid w:val="00F50999"/>
    <w:rsid w:val="00F52200"/>
    <w:rsid w:val="00F5466B"/>
    <w:rsid w:val="00F54C69"/>
    <w:rsid w:val="00F5622C"/>
    <w:rsid w:val="00F57D26"/>
    <w:rsid w:val="00F6031A"/>
    <w:rsid w:val="00F62BF1"/>
    <w:rsid w:val="00F63EE5"/>
    <w:rsid w:val="00F64A73"/>
    <w:rsid w:val="00F64E6F"/>
    <w:rsid w:val="00F657AF"/>
    <w:rsid w:val="00F65FB7"/>
    <w:rsid w:val="00F6748E"/>
    <w:rsid w:val="00F67BE1"/>
    <w:rsid w:val="00F7279B"/>
    <w:rsid w:val="00F728E1"/>
    <w:rsid w:val="00F7301D"/>
    <w:rsid w:val="00F749A4"/>
    <w:rsid w:val="00F757FF"/>
    <w:rsid w:val="00F76180"/>
    <w:rsid w:val="00F76DDF"/>
    <w:rsid w:val="00F80C72"/>
    <w:rsid w:val="00F81F2C"/>
    <w:rsid w:val="00F82009"/>
    <w:rsid w:val="00F83C83"/>
    <w:rsid w:val="00F8473A"/>
    <w:rsid w:val="00F87387"/>
    <w:rsid w:val="00F87A64"/>
    <w:rsid w:val="00F92C67"/>
    <w:rsid w:val="00F94E3E"/>
    <w:rsid w:val="00F95620"/>
    <w:rsid w:val="00F97115"/>
    <w:rsid w:val="00F97C6D"/>
    <w:rsid w:val="00FA0C13"/>
    <w:rsid w:val="00FA2627"/>
    <w:rsid w:val="00FA3990"/>
    <w:rsid w:val="00FA545F"/>
    <w:rsid w:val="00FB12AF"/>
    <w:rsid w:val="00FB1E7D"/>
    <w:rsid w:val="00FB254A"/>
    <w:rsid w:val="00FB2C12"/>
    <w:rsid w:val="00FB3592"/>
    <w:rsid w:val="00FB35D2"/>
    <w:rsid w:val="00FB3CFB"/>
    <w:rsid w:val="00FB4172"/>
    <w:rsid w:val="00FB4435"/>
    <w:rsid w:val="00FB4E32"/>
    <w:rsid w:val="00FB5EA1"/>
    <w:rsid w:val="00FB72B4"/>
    <w:rsid w:val="00FC07A1"/>
    <w:rsid w:val="00FC12DC"/>
    <w:rsid w:val="00FC33ED"/>
    <w:rsid w:val="00FC40B6"/>
    <w:rsid w:val="00FC5056"/>
    <w:rsid w:val="00FC63DE"/>
    <w:rsid w:val="00FC7755"/>
    <w:rsid w:val="00FD295F"/>
    <w:rsid w:val="00FD5D72"/>
    <w:rsid w:val="00FE0A81"/>
    <w:rsid w:val="00FE164B"/>
    <w:rsid w:val="00FE2412"/>
    <w:rsid w:val="00FE2C7C"/>
    <w:rsid w:val="00FE3327"/>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4D3AB088-3E5E-47BD-AA45-0147A06A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Párrafo de lista 2"/>
    <w:basedOn w:val="Normal"/>
    <w:link w:val="PrrafodelistaCar"/>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nhideWhenUsed/>
    <w:rsid w:val="005F785F"/>
    <w:rPr>
      <w:sz w:val="20"/>
      <w:szCs w:val="20"/>
    </w:rPr>
  </w:style>
  <w:style w:type="character" w:customStyle="1" w:styleId="TextocomentarioCar">
    <w:name w:val="Texto comentario Car"/>
    <w:basedOn w:val="Fuentedeprrafopredeter"/>
    <w:link w:val="Textocomentario"/>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CE658F"/>
    <w:rPr>
      <w:rFonts w:ascii="ArialMT" w:hAnsi="ArialMT" w:hint="default"/>
      <w:b w:val="0"/>
      <w:bCs w:val="0"/>
      <w:i w:val="0"/>
      <w:iCs w:val="0"/>
      <w:color w:val="000000"/>
      <w:sz w:val="28"/>
      <w:szCs w:val="28"/>
    </w:rPr>
  </w:style>
  <w:style w:type="character" w:customStyle="1" w:styleId="fontstyle21">
    <w:name w:val="fontstyle21"/>
    <w:basedOn w:val="Fuentedeprrafopredeter"/>
    <w:rsid w:val="00CE658F"/>
    <w:rPr>
      <w:rFonts w:ascii="Arial-BoldItalicMT" w:hAnsi="Arial-BoldItalicMT" w:hint="default"/>
      <w:b/>
      <w:bCs/>
      <w:i/>
      <w:iCs/>
      <w:color w:val="000000"/>
      <w:sz w:val="24"/>
      <w:szCs w:val="24"/>
    </w:rPr>
  </w:style>
  <w:style w:type="character" w:customStyle="1" w:styleId="fontstyle31">
    <w:name w:val="fontstyle31"/>
    <w:basedOn w:val="Fuentedeprrafopredeter"/>
    <w:rsid w:val="00CE658F"/>
    <w:rPr>
      <w:rFonts w:ascii="Arial-ItalicMT" w:hAnsi="Arial-ItalicMT" w:hint="default"/>
      <w:b w:val="0"/>
      <w:bCs w:val="0"/>
      <w:i/>
      <w:iCs/>
      <w:color w:val="000000"/>
      <w:sz w:val="24"/>
      <w:szCs w:val="24"/>
    </w:rPr>
  </w:style>
  <w:style w:type="character" w:customStyle="1" w:styleId="fontstyle41">
    <w:name w:val="fontstyle41"/>
    <w:basedOn w:val="Fuentedeprrafopredeter"/>
    <w:rsid w:val="00CE658F"/>
    <w:rPr>
      <w:rFonts w:ascii="Arial-BoldMT" w:hAnsi="Arial-BoldMT" w:hint="default"/>
      <w:b/>
      <w:bCs/>
      <w:i w:val="0"/>
      <w:iCs w:val="0"/>
      <w:color w:val="000000"/>
      <w:sz w:val="28"/>
      <w:szCs w:val="28"/>
    </w:rPr>
  </w:style>
  <w:style w:type="character" w:customStyle="1" w:styleId="detallearticulo">
    <w:name w:val="detallearticulo"/>
    <w:basedOn w:val="Fuentedeprrafopredeter"/>
    <w:rsid w:val="00DE7ACC"/>
  </w:style>
  <w:style w:type="character" w:customStyle="1" w:styleId="labesdetalle">
    <w:name w:val="labesdetalle"/>
    <w:basedOn w:val="Fuentedeprrafopredeter"/>
    <w:rsid w:val="00DE7ACC"/>
  </w:style>
  <w:style w:type="character" w:customStyle="1" w:styleId="vcex-heading-inner">
    <w:name w:val="vcex-heading-inner"/>
    <w:basedOn w:val="Fuentedeprrafopredeter"/>
    <w:rsid w:val="001F7D33"/>
  </w:style>
  <w:style w:type="character" w:styleId="nfasis">
    <w:name w:val="Emphasis"/>
    <w:basedOn w:val="Fuentedeprrafopredeter"/>
    <w:uiPriority w:val="20"/>
    <w:qFormat/>
    <w:rsid w:val="001F7D33"/>
    <w:rPr>
      <w:i/>
      <w:iCs/>
    </w:rPr>
  </w:style>
  <w:style w:type="paragraph" w:customStyle="1" w:styleId="ANOTACION">
    <w:name w:val="ANOTACION"/>
    <w:basedOn w:val="Normal"/>
    <w:link w:val="ANOTACIONCar"/>
    <w:rsid w:val="0020469A"/>
    <w:pPr>
      <w:spacing w:before="101" w:after="101" w:line="216" w:lineRule="atLeast"/>
      <w:jc w:val="center"/>
    </w:pPr>
    <w:rPr>
      <w:rFonts w:ascii="CG Palacio (WN)" w:eastAsia="Times New Roman" w:hAnsi="CG Palacio (WN)"/>
      <w:b/>
      <w:sz w:val="18"/>
      <w:szCs w:val="20"/>
      <w:lang w:val="es-ES_tradnl"/>
    </w:rPr>
  </w:style>
  <w:style w:type="character" w:customStyle="1" w:styleId="ANOTACIONCar">
    <w:name w:val="ANOTACION Car"/>
    <w:link w:val="ANOTACION"/>
    <w:locked/>
    <w:rsid w:val="0020469A"/>
    <w:rPr>
      <w:rFonts w:ascii="CG Palacio (WN)" w:eastAsia="Times New Roman" w:hAnsi="CG Palacio (WN)" w:cs="Times New Roman"/>
      <w:b/>
      <w:sz w:val="18"/>
      <w:szCs w:val="20"/>
      <w:lang w:val="es-ES_tradnl" w:eastAsia="es-ES"/>
    </w:rPr>
  </w:style>
  <w:style w:type="numbering" w:customStyle="1" w:styleId="Estilo87">
    <w:name w:val="Estilo87"/>
    <w:uiPriority w:val="99"/>
    <w:rsid w:val="00494F9B"/>
    <w:pPr>
      <w:numPr>
        <w:numId w:val="2"/>
      </w:numPr>
    </w:pPr>
  </w:style>
  <w:style w:type="character" w:customStyle="1" w:styleId="PrrafodelistaCar">
    <w:name w:val="Párrafo de lista Car"/>
    <w:aliases w:val="viñeta Car,Párrafo de lista 2 Car"/>
    <w:link w:val="Prrafodelista"/>
    <w:uiPriority w:val="34"/>
    <w:rsid w:val="00494F9B"/>
    <w:rPr>
      <w:rFonts w:ascii="Times New Roman" w:eastAsia="Calibri" w:hAnsi="Times New Roman" w:cs="Times New Roman"/>
      <w:sz w:val="24"/>
      <w:szCs w:val="24"/>
      <w:lang w:val="es-ES" w:eastAsia="es-ES"/>
    </w:rPr>
  </w:style>
  <w:style w:type="paragraph" w:customStyle="1" w:styleId="parrafo">
    <w:name w:val="parrafo"/>
    <w:basedOn w:val="Normal"/>
    <w:rsid w:val="008A25C4"/>
    <w:pPr>
      <w:spacing w:before="100" w:beforeAutospacing="1" w:after="100" w:afterAutospacing="1"/>
    </w:pPr>
    <w:rPr>
      <w:rFonts w:eastAsia="Times New Roman"/>
      <w:lang w:val="es-MX" w:eastAsia="es-MX"/>
    </w:rPr>
  </w:style>
  <w:style w:type="paragraph" w:customStyle="1" w:styleId="TEXTO0">
    <w:name w:val="TEXTO"/>
    <w:uiPriority w:val="99"/>
    <w:rsid w:val="00CB434E"/>
    <w:pPr>
      <w:widowControl w:val="0"/>
      <w:spacing w:after="0" w:line="240" w:lineRule="auto"/>
      <w:jc w:val="both"/>
    </w:pPr>
    <w:rPr>
      <w:rFonts w:ascii="Helvetica" w:eastAsia="Times New Roman" w:hAnsi="Helvetica" w:cs="Times New Roman"/>
      <w:color w:val="000000"/>
      <w:sz w:val="16"/>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98908">
      <w:bodyDiv w:val="1"/>
      <w:marLeft w:val="0"/>
      <w:marRight w:val="0"/>
      <w:marTop w:val="0"/>
      <w:marBottom w:val="0"/>
      <w:divBdr>
        <w:top w:val="none" w:sz="0" w:space="0" w:color="auto"/>
        <w:left w:val="none" w:sz="0" w:space="0" w:color="auto"/>
        <w:bottom w:val="none" w:sz="0" w:space="0" w:color="auto"/>
        <w:right w:val="none" w:sz="0" w:space="0" w:color="auto"/>
      </w:divBdr>
    </w:div>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6548360">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236013437">
      <w:bodyDiv w:val="1"/>
      <w:marLeft w:val="0"/>
      <w:marRight w:val="0"/>
      <w:marTop w:val="0"/>
      <w:marBottom w:val="0"/>
      <w:divBdr>
        <w:top w:val="none" w:sz="0" w:space="0" w:color="auto"/>
        <w:left w:val="none" w:sz="0" w:space="0" w:color="auto"/>
        <w:bottom w:val="none" w:sz="0" w:space="0" w:color="auto"/>
        <w:right w:val="none" w:sz="0" w:space="0" w:color="auto"/>
      </w:divBdr>
    </w:div>
    <w:div w:id="395933235">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489252759">
      <w:bodyDiv w:val="1"/>
      <w:marLeft w:val="0"/>
      <w:marRight w:val="0"/>
      <w:marTop w:val="0"/>
      <w:marBottom w:val="0"/>
      <w:divBdr>
        <w:top w:val="none" w:sz="0" w:space="0" w:color="auto"/>
        <w:left w:val="none" w:sz="0" w:space="0" w:color="auto"/>
        <w:bottom w:val="none" w:sz="0" w:space="0" w:color="auto"/>
        <w:right w:val="none" w:sz="0" w:space="0" w:color="auto"/>
      </w:divBdr>
      <w:divsChild>
        <w:div w:id="613513692">
          <w:marLeft w:val="0"/>
          <w:marRight w:val="0"/>
          <w:marTop w:val="0"/>
          <w:marBottom w:val="0"/>
          <w:divBdr>
            <w:top w:val="none" w:sz="0" w:space="0" w:color="auto"/>
            <w:left w:val="none" w:sz="0" w:space="0" w:color="auto"/>
            <w:bottom w:val="none" w:sz="0" w:space="0" w:color="auto"/>
            <w:right w:val="none" w:sz="0" w:space="0" w:color="auto"/>
          </w:divBdr>
        </w:div>
      </w:divsChild>
    </w:div>
    <w:div w:id="586966927">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752629034">
      <w:bodyDiv w:val="1"/>
      <w:marLeft w:val="0"/>
      <w:marRight w:val="0"/>
      <w:marTop w:val="0"/>
      <w:marBottom w:val="0"/>
      <w:divBdr>
        <w:top w:val="none" w:sz="0" w:space="0" w:color="auto"/>
        <w:left w:val="none" w:sz="0" w:space="0" w:color="auto"/>
        <w:bottom w:val="none" w:sz="0" w:space="0" w:color="auto"/>
        <w:right w:val="none" w:sz="0" w:space="0" w:color="auto"/>
      </w:divBdr>
    </w:div>
    <w:div w:id="916941488">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45444896">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199471488">
      <w:bodyDiv w:val="1"/>
      <w:marLeft w:val="0"/>
      <w:marRight w:val="0"/>
      <w:marTop w:val="0"/>
      <w:marBottom w:val="0"/>
      <w:divBdr>
        <w:top w:val="none" w:sz="0" w:space="0" w:color="auto"/>
        <w:left w:val="none" w:sz="0" w:space="0" w:color="auto"/>
        <w:bottom w:val="none" w:sz="0" w:space="0" w:color="auto"/>
        <w:right w:val="none" w:sz="0" w:space="0" w:color="auto"/>
      </w:divBdr>
    </w:div>
    <w:div w:id="1255744654">
      <w:bodyDiv w:val="1"/>
      <w:marLeft w:val="0"/>
      <w:marRight w:val="0"/>
      <w:marTop w:val="0"/>
      <w:marBottom w:val="0"/>
      <w:divBdr>
        <w:top w:val="none" w:sz="0" w:space="0" w:color="auto"/>
        <w:left w:val="none" w:sz="0" w:space="0" w:color="auto"/>
        <w:bottom w:val="none" w:sz="0" w:space="0" w:color="auto"/>
        <w:right w:val="none" w:sz="0" w:space="0" w:color="auto"/>
      </w:divBdr>
    </w:div>
    <w:div w:id="1344282023">
      <w:bodyDiv w:val="1"/>
      <w:marLeft w:val="0"/>
      <w:marRight w:val="0"/>
      <w:marTop w:val="0"/>
      <w:marBottom w:val="0"/>
      <w:divBdr>
        <w:top w:val="none" w:sz="0" w:space="0" w:color="auto"/>
        <w:left w:val="none" w:sz="0" w:space="0" w:color="auto"/>
        <w:bottom w:val="none" w:sz="0" w:space="0" w:color="auto"/>
        <w:right w:val="none" w:sz="0" w:space="0" w:color="auto"/>
      </w:divBdr>
    </w:div>
    <w:div w:id="1347827541">
      <w:bodyDiv w:val="1"/>
      <w:marLeft w:val="0"/>
      <w:marRight w:val="0"/>
      <w:marTop w:val="0"/>
      <w:marBottom w:val="0"/>
      <w:divBdr>
        <w:top w:val="none" w:sz="0" w:space="0" w:color="auto"/>
        <w:left w:val="none" w:sz="0" w:space="0" w:color="auto"/>
        <w:bottom w:val="none" w:sz="0" w:space="0" w:color="auto"/>
        <w:right w:val="none" w:sz="0" w:space="0" w:color="auto"/>
      </w:divBdr>
    </w:div>
    <w:div w:id="1395352356">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576041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49223578">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02826221">
      <w:bodyDiv w:val="1"/>
      <w:marLeft w:val="0"/>
      <w:marRight w:val="0"/>
      <w:marTop w:val="0"/>
      <w:marBottom w:val="0"/>
      <w:divBdr>
        <w:top w:val="none" w:sz="0" w:space="0" w:color="auto"/>
        <w:left w:val="none" w:sz="0" w:space="0" w:color="auto"/>
        <w:bottom w:val="none" w:sz="0" w:space="0" w:color="auto"/>
        <w:right w:val="none" w:sz="0" w:space="0" w:color="auto"/>
      </w:divBdr>
    </w:div>
    <w:div w:id="1747068936">
      <w:bodyDiv w:val="1"/>
      <w:marLeft w:val="0"/>
      <w:marRight w:val="0"/>
      <w:marTop w:val="0"/>
      <w:marBottom w:val="0"/>
      <w:divBdr>
        <w:top w:val="none" w:sz="0" w:space="0" w:color="auto"/>
        <w:left w:val="none" w:sz="0" w:space="0" w:color="auto"/>
        <w:bottom w:val="none" w:sz="0" w:space="0" w:color="auto"/>
        <w:right w:val="none" w:sz="0" w:space="0" w:color="auto"/>
      </w:divBdr>
      <w:divsChild>
        <w:div w:id="1837039979">
          <w:marLeft w:val="0"/>
          <w:marRight w:val="0"/>
          <w:marTop w:val="0"/>
          <w:marBottom w:val="0"/>
          <w:divBdr>
            <w:top w:val="none" w:sz="0" w:space="0" w:color="auto"/>
            <w:left w:val="none" w:sz="0" w:space="0" w:color="auto"/>
            <w:bottom w:val="none" w:sz="0" w:space="0" w:color="auto"/>
            <w:right w:val="none" w:sz="0" w:space="0" w:color="auto"/>
          </w:divBdr>
        </w:div>
      </w:divsChild>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55420000">
      <w:bodyDiv w:val="1"/>
      <w:marLeft w:val="0"/>
      <w:marRight w:val="0"/>
      <w:marTop w:val="0"/>
      <w:marBottom w:val="0"/>
      <w:divBdr>
        <w:top w:val="none" w:sz="0" w:space="0" w:color="auto"/>
        <w:left w:val="none" w:sz="0" w:space="0" w:color="auto"/>
        <w:bottom w:val="none" w:sz="0" w:space="0" w:color="auto"/>
        <w:right w:val="none" w:sz="0" w:space="0" w:color="auto"/>
      </w:divBdr>
    </w:div>
    <w:div w:id="1872495587">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68412086">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 w:id="213486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D2C72-1FD9-410A-98EE-C45A37AEC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15</Pages>
  <Words>4655</Words>
  <Characters>25607</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2020-08-14T17:41:00Z</cp:lastPrinted>
  <dcterms:created xsi:type="dcterms:W3CDTF">2021-01-08T16:26:00Z</dcterms:created>
  <dcterms:modified xsi:type="dcterms:W3CDTF">2021-02-26T19:06:00Z</dcterms:modified>
</cp:coreProperties>
</file>