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864AE4" w:rsidRDefault="005769E4" w:rsidP="00FB5589">
      <w:pPr>
        <w:pStyle w:val="SENTENCIAS"/>
      </w:pPr>
      <w:bookmarkStart w:id="0" w:name="_GoBack"/>
      <w:bookmarkEnd w:id="0"/>
      <w:r w:rsidRPr="00864AE4">
        <w:t xml:space="preserve">León, Guanajuato, a </w:t>
      </w:r>
      <w:r w:rsidR="00176660" w:rsidRPr="00864AE4">
        <w:t>08</w:t>
      </w:r>
      <w:r w:rsidR="00CD0021" w:rsidRPr="00864AE4">
        <w:t xml:space="preserve"> </w:t>
      </w:r>
      <w:r w:rsidR="00176660" w:rsidRPr="00864AE4">
        <w:t xml:space="preserve">ocho </w:t>
      </w:r>
      <w:r w:rsidR="00CD0021" w:rsidRPr="00864AE4">
        <w:t>de e</w:t>
      </w:r>
      <w:r w:rsidR="00176660" w:rsidRPr="00864AE4">
        <w:t>nero</w:t>
      </w:r>
      <w:r w:rsidR="00CD0021" w:rsidRPr="00864AE4">
        <w:t xml:space="preserve"> del año </w:t>
      </w:r>
      <w:r w:rsidR="00B73246" w:rsidRPr="00864AE4">
        <w:t>202</w:t>
      </w:r>
      <w:r w:rsidR="00176660" w:rsidRPr="00864AE4">
        <w:t>1</w:t>
      </w:r>
      <w:r w:rsidR="00B73246" w:rsidRPr="00864AE4">
        <w:t xml:space="preserve"> dos mil veint</w:t>
      </w:r>
      <w:r w:rsidR="00176660" w:rsidRPr="00864AE4">
        <w:t>iuno</w:t>
      </w:r>
      <w:proofErr w:type="gramStart"/>
      <w:r w:rsidR="00B73246" w:rsidRPr="00864AE4">
        <w:t xml:space="preserve">. </w:t>
      </w:r>
      <w:r w:rsidR="00FB5589" w:rsidRPr="00864AE4">
        <w:t xml:space="preserve"> </w:t>
      </w:r>
      <w:proofErr w:type="gramEnd"/>
      <w:r w:rsidR="008673F7" w:rsidRPr="00864AE4">
        <w:t>-</w:t>
      </w:r>
    </w:p>
    <w:p w:rsidR="005769E4" w:rsidRPr="00864AE4" w:rsidRDefault="005769E4" w:rsidP="005769E4">
      <w:pPr>
        <w:pStyle w:val="SENTENCIAS"/>
      </w:pPr>
    </w:p>
    <w:p w:rsidR="005769E4" w:rsidRPr="00864AE4" w:rsidRDefault="005769E4" w:rsidP="005769E4">
      <w:pPr>
        <w:pStyle w:val="SENTENCIAS"/>
      </w:pPr>
      <w:r w:rsidRPr="00864AE4">
        <w:rPr>
          <w:b/>
        </w:rPr>
        <w:t>V I S T O</w:t>
      </w:r>
      <w:r w:rsidRPr="00864AE4">
        <w:t xml:space="preserve"> para resolver el expediente número </w:t>
      </w:r>
      <w:r w:rsidR="00CD0021" w:rsidRPr="00864AE4">
        <w:rPr>
          <w:b/>
        </w:rPr>
        <w:t>1776</w:t>
      </w:r>
      <w:r w:rsidRPr="00864AE4">
        <w:rPr>
          <w:b/>
        </w:rPr>
        <w:t>/</w:t>
      </w:r>
      <w:r w:rsidR="00FB5589" w:rsidRPr="00864AE4">
        <w:rPr>
          <w:b/>
        </w:rPr>
        <w:t>3erJAM/</w:t>
      </w:r>
      <w:r w:rsidRPr="00864AE4">
        <w:rPr>
          <w:b/>
        </w:rPr>
        <w:t>201</w:t>
      </w:r>
      <w:r w:rsidR="00B73246" w:rsidRPr="00864AE4">
        <w:rPr>
          <w:b/>
        </w:rPr>
        <w:t>9</w:t>
      </w:r>
      <w:r w:rsidRPr="00864AE4">
        <w:rPr>
          <w:b/>
        </w:rPr>
        <w:t>-JN</w:t>
      </w:r>
      <w:r w:rsidRPr="00864AE4">
        <w:t xml:space="preserve">, que contiene las actuaciones del proceso administrativo iniciado con motivo de la demanda interpuesta por </w:t>
      </w:r>
      <w:r w:rsidR="00C02323" w:rsidRPr="00864AE4">
        <w:t xml:space="preserve">el </w:t>
      </w:r>
      <w:r w:rsidR="002D20D7" w:rsidRPr="00864AE4">
        <w:t>ciudadan</w:t>
      </w:r>
      <w:r w:rsidR="00C02323" w:rsidRPr="00864AE4">
        <w:t>o</w:t>
      </w:r>
      <w:r w:rsidR="002D20D7" w:rsidRPr="00864AE4">
        <w:t xml:space="preserve"> </w:t>
      </w:r>
      <w:r w:rsidR="00864AE4" w:rsidRPr="00864AE4">
        <w:rPr>
          <w:rFonts w:ascii="Arial Narrow" w:hAnsi="Arial Narrow"/>
          <w:b/>
          <w:bCs/>
          <w:sz w:val="27"/>
          <w:szCs w:val="27"/>
        </w:rPr>
        <w:t>(…)</w:t>
      </w:r>
      <w:r w:rsidRPr="00864AE4">
        <w:rPr>
          <w:b/>
        </w:rPr>
        <w:t>;</w:t>
      </w:r>
      <w:r w:rsidRPr="00864AE4">
        <w:t xml:space="preserve"> y</w:t>
      </w:r>
      <w:r w:rsidR="00164503" w:rsidRPr="00864AE4">
        <w:t xml:space="preserve"> -----</w:t>
      </w:r>
      <w:r w:rsidR="005153DC" w:rsidRPr="00864AE4">
        <w:t>-</w:t>
      </w:r>
      <w:r w:rsidR="00164503" w:rsidRPr="00864AE4">
        <w:t>---</w:t>
      </w:r>
      <w:r w:rsidR="007618BD" w:rsidRPr="00864AE4">
        <w:t>--------------------</w:t>
      </w:r>
      <w:r w:rsidR="00040F50" w:rsidRPr="00864AE4">
        <w:t>------</w:t>
      </w:r>
    </w:p>
    <w:p w:rsidR="005769E4" w:rsidRPr="00864AE4" w:rsidRDefault="005769E4" w:rsidP="005769E4">
      <w:pPr>
        <w:pStyle w:val="SENTENCIAS"/>
      </w:pPr>
    </w:p>
    <w:p w:rsidR="00FB5589" w:rsidRPr="00864AE4" w:rsidRDefault="00FB5589" w:rsidP="005769E4">
      <w:pPr>
        <w:pStyle w:val="SENTENCIAS"/>
      </w:pPr>
    </w:p>
    <w:p w:rsidR="005769E4" w:rsidRPr="00864AE4" w:rsidRDefault="005769E4" w:rsidP="005769E4">
      <w:pPr>
        <w:pStyle w:val="SENTENCIAS"/>
        <w:jc w:val="center"/>
        <w:rPr>
          <w:b/>
        </w:rPr>
      </w:pPr>
      <w:r w:rsidRPr="00864AE4">
        <w:rPr>
          <w:b/>
        </w:rPr>
        <w:t>R E S U L T A N D O:</w:t>
      </w:r>
    </w:p>
    <w:p w:rsidR="00040F50" w:rsidRPr="00864AE4" w:rsidRDefault="00040F50" w:rsidP="005769E4">
      <w:pPr>
        <w:pStyle w:val="SENTENCIAS"/>
        <w:rPr>
          <w:b/>
        </w:rPr>
      </w:pPr>
    </w:p>
    <w:p w:rsidR="00FB5589" w:rsidRPr="00864AE4" w:rsidRDefault="005769E4" w:rsidP="005769E4">
      <w:pPr>
        <w:pStyle w:val="SENTENCIAS"/>
      </w:pPr>
      <w:r w:rsidRPr="00864AE4">
        <w:rPr>
          <w:b/>
        </w:rPr>
        <w:t xml:space="preserve">PRIMERO. </w:t>
      </w:r>
      <w:r w:rsidRPr="00864AE4">
        <w:t>Mediante escrito presentado en la Oficialía Común de Partes de los Juzgados Administrativos Municipales de León, Guanajuato, en fecha</w:t>
      </w:r>
      <w:r w:rsidR="00947E57" w:rsidRPr="00864AE4">
        <w:t xml:space="preserve"> </w:t>
      </w:r>
      <w:r w:rsidR="00CD0021" w:rsidRPr="00864AE4">
        <w:t xml:space="preserve">15quince de agosto del año </w:t>
      </w:r>
      <w:r w:rsidR="00904D22" w:rsidRPr="00864AE4">
        <w:t xml:space="preserve">2019 dos mil diecinueve, </w:t>
      </w:r>
      <w:r w:rsidRPr="00864AE4">
        <w:t>la</w:t>
      </w:r>
      <w:r w:rsidR="00AA1E72" w:rsidRPr="00864AE4">
        <w:t xml:space="preserve"> parte actora presentó demanda,</w:t>
      </w:r>
      <w:r w:rsidRPr="00864AE4">
        <w:t xml:space="preserve"> señalando como acto impugnado:</w:t>
      </w:r>
      <w:r w:rsidR="00904D22" w:rsidRPr="00864AE4">
        <w:t xml:space="preserve"> </w:t>
      </w:r>
      <w:r w:rsidR="003E3B97" w:rsidRPr="00864AE4">
        <w:t>---</w:t>
      </w:r>
      <w:r w:rsidR="00904D22" w:rsidRPr="00864AE4">
        <w:t>-------------</w:t>
      </w:r>
      <w:r w:rsidR="00AA1E72" w:rsidRPr="00864AE4">
        <w:t>---------------</w:t>
      </w:r>
      <w:r w:rsidR="00904D22" w:rsidRPr="00864AE4">
        <w:t>---</w:t>
      </w:r>
    </w:p>
    <w:p w:rsidR="00FB5589" w:rsidRPr="00864AE4" w:rsidRDefault="00FB5589" w:rsidP="005769E4">
      <w:pPr>
        <w:pStyle w:val="SENTENCIAS"/>
      </w:pPr>
    </w:p>
    <w:p w:rsidR="00CD0021" w:rsidRPr="00864AE4" w:rsidRDefault="000B3EDF" w:rsidP="005769E4">
      <w:pPr>
        <w:pStyle w:val="SENTENCIAS"/>
        <w:rPr>
          <w:i/>
          <w:sz w:val="20"/>
        </w:rPr>
      </w:pPr>
      <w:r w:rsidRPr="00864AE4">
        <w:rPr>
          <w:i/>
          <w:sz w:val="20"/>
        </w:rPr>
        <w:t>“</w:t>
      </w:r>
      <w:r w:rsidR="00CA7482" w:rsidRPr="00864AE4">
        <w:rPr>
          <w:i/>
          <w:sz w:val="20"/>
        </w:rPr>
        <w:t>EL DOCUMENTO DETERMINAN</w:t>
      </w:r>
      <w:r w:rsidR="00CD0021" w:rsidRPr="00864AE4">
        <w:rPr>
          <w:i/>
          <w:sz w:val="20"/>
        </w:rPr>
        <w:t>TE es la contestación negativa e incoherente con número de expediente SHA/DGG/163/2019. Que contiene la respuesta negativa motivo de nuestra demanda misma que se resuelve en domingo 21 de julio del 2019. Día inhábil. Siendo notificado en el domicilio para oír y recibir notificaciones el 31 de julio del 2019”</w:t>
      </w:r>
    </w:p>
    <w:p w:rsidR="00CD0021" w:rsidRPr="00864AE4" w:rsidRDefault="00CD0021" w:rsidP="005769E4">
      <w:pPr>
        <w:pStyle w:val="SENTENCIAS"/>
        <w:rPr>
          <w:i/>
          <w:sz w:val="20"/>
        </w:rPr>
      </w:pPr>
    </w:p>
    <w:p w:rsidR="00E22DF7" w:rsidRPr="00864AE4" w:rsidRDefault="002D766D" w:rsidP="005769E4">
      <w:pPr>
        <w:pStyle w:val="SENTENCIAS"/>
      </w:pPr>
      <w:r w:rsidRPr="00864AE4">
        <w:t>Como autoridad</w:t>
      </w:r>
      <w:r w:rsidR="003451FB" w:rsidRPr="00864AE4">
        <w:t xml:space="preserve"> </w:t>
      </w:r>
      <w:r w:rsidRPr="00864AE4">
        <w:t>demandada señala</w:t>
      </w:r>
      <w:r w:rsidR="003451FB" w:rsidRPr="00864AE4">
        <w:t xml:space="preserve">, </w:t>
      </w:r>
      <w:r w:rsidR="003E3B97" w:rsidRPr="00864AE4">
        <w:t xml:space="preserve">al </w:t>
      </w:r>
      <w:r w:rsidR="00CD0021" w:rsidRPr="00864AE4">
        <w:t xml:space="preserve">Presidente Municipal y </w:t>
      </w:r>
      <w:r w:rsidR="003451FB" w:rsidRPr="00864AE4">
        <w:t xml:space="preserve">al Director General de </w:t>
      </w:r>
      <w:r w:rsidR="00CD0021" w:rsidRPr="00864AE4">
        <w:t xml:space="preserve">Gobierno, ambos de </w:t>
      </w:r>
      <w:r w:rsidR="00E22DF7" w:rsidRPr="00864AE4">
        <w:t>este muni</w:t>
      </w:r>
      <w:r w:rsidR="003E3B97" w:rsidRPr="00864AE4">
        <w:t xml:space="preserve">cipio de León, Guanajuato. </w:t>
      </w:r>
    </w:p>
    <w:p w:rsidR="00E22DF7" w:rsidRPr="00864AE4" w:rsidRDefault="00E22DF7" w:rsidP="005769E4">
      <w:pPr>
        <w:pStyle w:val="SENTENCIAS"/>
      </w:pPr>
    </w:p>
    <w:p w:rsidR="00F264E5" w:rsidRPr="00864AE4" w:rsidRDefault="005769E4" w:rsidP="005769E4">
      <w:pPr>
        <w:pStyle w:val="SENTENCIAS"/>
      </w:pPr>
      <w:r w:rsidRPr="00864AE4">
        <w:rPr>
          <w:b/>
        </w:rPr>
        <w:t xml:space="preserve">SEGUNDO. </w:t>
      </w:r>
      <w:r w:rsidRPr="00864AE4">
        <w:t xml:space="preserve">Por auto de fecha </w:t>
      </w:r>
      <w:r w:rsidR="0092576C" w:rsidRPr="00864AE4">
        <w:t xml:space="preserve">21 veintiuno de agosto del año 2019 dos mil diecinueve, </w:t>
      </w:r>
      <w:r w:rsidR="00F264E5" w:rsidRPr="00864AE4">
        <w:t xml:space="preserve">se admite a trámite la demanda y se ordena correr traslado de la misma a las autoridades demandadas, se le admite las pruebas que adjuntó a su escrito inicial de demanda mismas que en ese momento </w:t>
      </w:r>
      <w:r w:rsidR="000F242F" w:rsidRPr="00864AE4">
        <w:t xml:space="preserve">se tuvieron por desahogadas, así </w:t>
      </w:r>
      <w:r w:rsidR="00F264E5" w:rsidRPr="00864AE4">
        <w:t>como la presuncio</w:t>
      </w:r>
      <w:r w:rsidR="00B56ABB" w:rsidRPr="00864AE4">
        <w:t>nal en su doble sentido, en lo que le favorezca. ---------------------------------------------------------------------------------------------</w:t>
      </w:r>
    </w:p>
    <w:p w:rsidR="00B56ABB" w:rsidRPr="00864AE4" w:rsidRDefault="00B56ABB" w:rsidP="005769E4">
      <w:pPr>
        <w:pStyle w:val="SENTENCIAS"/>
      </w:pPr>
    </w:p>
    <w:p w:rsidR="00B56ABB" w:rsidRPr="00864AE4" w:rsidRDefault="00B56ABB" w:rsidP="005769E4">
      <w:pPr>
        <w:pStyle w:val="SENTENCIAS"/>
      </w:pPr>
      <w:r w:rsidRPr="00864AE4">
        <w:t xml:space="preserve">En cuanto a la documental que ofrece en copia simple, se le requiere para que se haga acompañar de la </w:t>
      </w:r>
      <w:r w:rsidR="00E8303A" w:rsidRPr="00864AE4">
        <w:t>misma</w:t>
      </w:r>
      <w:r w:rsidRPr="00864AE4">
        <w:t xml:space="preserve"> en original o copia certificada, apercibida que, de lo contrario se le admitirá en copia simple. -----</w:t>
      </w:r>
      <w:r w:rsidR="00E8303A" w:rsidRPr="00864AE4">
        <w:t>----------------</w:t>
      </w:r>
    </w:p>
    <w:p w:rsidR="00B56ABB" w:rsidRPr="00864AE4" w:rsidRDefault="00B56ABB" w:rsidP="005769E4">
      <w:pPr>
        <w:pStyle w:val="SENTENCIAS"/>
      </w:pPr>
    </w:p>
    <w:p w:rsidR="00B56ABB" w:rsidRPr="00864AE4" w:rsidRDefault="00B56ABB" w:rsidP="005769E4">
      <w:pPr>
        <w:pStyle w:val="SENTENCIAS"/>
      </w:pPr>
      <w:r w:rsidRPr="00864AE4">
        <w:rPr>
          <w:b/>
        </w:rPr>
        <w:lastRenderedPageBreak/>
        <w:t>TERCERO.</w:t>
      </w:r>
      <w:r w:rsidRPr="00864AE4">
        <w:t xml:space="preserve"> Mediante proveído de fecha 02 dos de septiembre del año 2019 dos mil diecinueve, se tiene al actor por dando cumplimento en tiempo y forma al requerimiento formulado, por otro lado, en cuanto a la solicitud de la devolución del documento, se acuerd</w:t>
      </w:r>
      <w:r w:rsidR="00E8303A" w:rsidRPr="00864AE4">
        <w:t>a</w:t>
      </w:r>
      <w:r w:rsidRPr="00864AE4">
        <w:t xml:space="preserve"> procedente. -------------------------------------</w:t>
      </w:r>
    </w:p>
    <w:p w:rsidR="00B56ABB" w:rsidRPr="00864AE4" w:rsidRDefault="00B56ABB" w:rsidP="005769E4">
      <w:pPr>
        <w:pStyle w:val="SENTENCIAS"/>
      </w:pPr>
    </w:p>
    <w:p w:rsidR="00CA7482" w:rsidRPr="00864AE4" w:rsidRDefault="00B56ABB" w:rsidP="005769E4">
      <w:pPr>
        <w:pStyle w:val="SENTENCIAS"/>
      </w:pPr>
      <w:r w:rsidRPr="00864AE4">
        <w:rPr>
          <w:b/>
        </w:rPr>
        <w:t>CUARTO.</w:t>
      </w:r>
      <w:r w:rsidRPr="00864AE4">
        <w:t xml:space="preserve"> Por auto de fecha 17 diecisiete de septiembre del año 2019 dos mil diecinueve, se tiene a la </w:t>
      </w:r>
      <w:r w:rsidR="00CA7482" w:rsidRPr="00864AE4">
        <w:t xml:space="preserve">parte </w:t>
      </w:r>
      <w:r w:rsidRPr="00864AE4">
        <w:t>demandada por</w:t>
      </w:r>
      <w:r w:rsidR="00CA7482" w:rsidRPr="00864AE4">
        <w:t xml:space="preserve"> contestando en tiempo y forma legal la demanda; se le tiene por objetado en cuanto a su contenido alcance y valor probatorio la probanza documental p</w:t>
      </w:r>
      <w:r w:rsidR="00683C0E" w:rsidRPr="00864AE4">
        <w:t>ú</w:t>
      </w:r>
      <w:r w:rsidR="00CA7482" w:rsidRPr="00864AE4">
        <w:t>blica ofertada y admitida a la parte actora; se señala fecha y hora para la celebración de la audiencia de alegatos. ----------------------------------------------------------------------------------------------</w:t>
      </w:r>
    </w:p>
    <w:p w:rsidR="00CA7482" w:rsidRPr="00864AE4" w:rsidRDefault="00CA7482" w:rsidP="005769E4">
      <w:pPr>
        <w:pStyle w:val="SENTENCIAS"/>
      </w:pPr>
    </w:p>
    <w:p w:rsidR="00F945F4" w:rsidRPr="00864AE4" w:rsidRDefault="00AF42D7" w:rsidP="005769E4">
      <w:pPr>
        <w:pStyle w:val="SENTENCIAS"/>
      </w:pPr>
      <w:r w:rsidRPr="00864AE4">
        <w:rPr>
          <w:b/>
        </w:rPr>
        <w:t>Q</w:t>
      </w:r>
      <w:r w:rsidR="002A6DE3" w:rsidRPr="00864AE4">
        <w:rPr>
          <w:b/>
        </w:rPr>
        <w:t>UINTO.</w:t>
      </w:r>
      <w:r w:rsidR="002A6DE3" w:rsidRPr="00864AE4">
        <w:t xml:space="preserve"> </w:t>
      </w:r>
      <w:r w:rsidR="00DC0621" w:rsidRPr="00864AE4">
        <w:t>E</w:t>
      </w:r>
      <w:r w:rsidR="00034198" w:rsidRPr="00864AE4">
        <w:t>l día</w:t>
      </w:r>
      <w:r w:rsidR="00AA1E72" w:rsidRPr="00864AE4">
        <w:t xml:space="preserve"> </w:t>
      </w:r>
      <w:r w:rsidRPr="00864AE4">
        <w:t xml:space="preserve">31 treinta y uno de enero del año 2020 dos mil veinte, </w:t>
      </w:r>
      <w:r w:rsidR="00DC0621" w:rsidRPr="00864AE4">
        <w:t xml:space="preserve">a las </w:t>
      </w:r>
      <w:r w:rsidR="008E33D3" w:rsidRPr="00864AE4">
        <w:t>1</w:t>
      </w:r>
      <w:r w:rsidRPr="00864AE4">
        <w:t>2</w:t>
      </w:r>
      <w:r w:rsidR="008E33D3" w:rsidRPr="00864AE4">
        <w:t>:</w:t>
      </w:r>
      <w:r w:rsidRPr="00864AE4">
        <w:t>3</w:t>
      </w:r>
      <w:r w:rsidR="008E33D3" w:rsidRPr="00864AE4">
        <w:t xml:space="preserve">0 </w:t>
      </w:r>
      <w:r w:rsidRPr="00864AE4">
        <w:t xml:space="preserve">doce </w:t>
      </w:r>
      <w:r w:rsidR="008E33D3" w:rsidRPr="00864AE4">
        <w:t xml:space="preserve">horas, </w:t>
      </w:r>
      <w:r w:rsidRPr="00864AE4">
        <w:t xml:space="preserve">con treinta minutos </w:t>
      </w:r>
      <w:r w:rsidR="005769E4" w:rsidRPr="00864AE4">
        <w:t xml:space="preserve">fue celebrada la audiencia de alegatos prevista en el artículo 286 del Código de Procedimiento y Justicia Administrativa para el Estado y los Municipios de Guanajuato, </w:t>
      </w:r>
      <w:r w:rsidR="00F945F4" w:rsidRPr="00864AE4">
        <w:t>s</w:t>
      </w:r>
      <w:r w:rsidR="00040940" w:rsidRPr="00864AE4">
        <w:t>in la asistencia de las partes</w:t>
      </w:r>
      <w:r w:rsidRPr="00864AE4">
        <w:t>, dándose cuenta del escrito de alegatos presentado por la parte demandada y no se presentaron alegatos por la</w:t>
      </w:r>
      <w:r w:rsidR="00683C0E" w:rsidRPr="00864AE4">
        <w:t xml:space="preserve"> parte</w:t>
      </w:r>
      <w:r w:rsidRPr="00864AE4">
        <w:t xml:space="preserve"> actora</w:t>
      </w:r>
      <w:r w:rsidR="00057947" w:rsidRPr="00864AE4">
        <w:t xml:space="preserve">. </w:t>
      </w:r>
      <w:r w:rsidR="00040940" w:rsidRPr="00864AE4">
        <w:t>-----</w:t>
      </w:r>
      <w:r w:rsidR="00024F98" w:rsidRPr="00864AE4">
        <w:t>-</w:t>
      </w:r>
      <w:r w:rsidR="00057947" w:rsidRPr="00864AE4">
        <w:t>-</w:t>
      </w:r>
      <w:r w:rsidR="002A6DE3" w:rsidRPr="00864AE4">
        <w:t>-</w:t>
      </w:r>
      <w:r w:rsidRPr="00864AE4">
        <w:t>---</w:t>
      </w:r>
    </w:p>
    <w:p w:rsidR="00057947" w:rsidRPr="00864AE4" w:rsidRDefault="00057947" w:rsidP="005769E4">
      <w:pPr>
        <w:pStyle w:val="SENTENCIAS"/>
      </w:pPr>
    </w:p>
    <w:p w:rsidR="00B86CAF" w:rsidRPr="00864AE4" w:rsidRDefault="00B86CAF" w:rsidP="005769E4">
      <w:pPr>
        <w:pStyle w:val="SENTENCIAS"/>
      </w:pPr>
    </w:p>
    <w:p w:rsidR="005769E4" w:rsidRPr="00864AE4" w:rsidRDefault="005769E4" w:rsidP="005769E4">
      <w:pPr>
        <w:pStyle w:val="SENTENCIAS"/>
        <w:jc w:val="center"/>
        <w:rPr>
          <w:rFonts w:cs="Calibri"/>
          <w:b/>
          <w:bCs/>
          <w:iCs/>
        </w:rPr>
      </w:pPr>
      <w:r w:rsidRPr="00864AE4">
        <w:rPr>
          <w:rFonts w:cs="Calibri"/>
          <w:b/>
          <w:bCs/>
          <w:iCs/>
        </w:rPr>
        <w:t xml:space="preserve">C O N S I D E R A N D </w:t>
      </w:r>
      <w:proofErr w:type="gramStart"/>
      <w:r w:rsidRPr="00864AE4">
        <w:rPr>
          <w:rFonts w:cs="Calibri"/>
          <w:b/>
          <w:bCs/>
          <w:iCs/>
        </w:rPr>
        <w:t>O :</w:t>
      </w:r>
      <w:proofErr w:type="gramEnd"/>
    </w:p>
    <w:p w:rsidR="005769E4" w:rsidRPr="00864AE4" w:rsidRDefault="005769E4" w:rsidP="005769E4">
      <w:pPr>
        <w:pStyle w:val="SENTENCIAS"/>
        <w:rPr>
          <w:rFonts w:cs="Calibri"/>
          <w:b/>
          <w:bCs/>
          <w:iCs/>
        </w:rPr>
      </w:pPr>
    </w:p>
    <w:p w:rsidR="00B87BB1" w:rsidRPr="00864AE4" w:rsidRDefault="00B87BB1" w:rsidP="00B87BB1">
      <w:pPr>
        <w:pStyle w:val="SENTENCIAS"/>
        <w:rPr>
          <w:rFonts w:cs="Calibri"/>
          <w:b/>
          <w:bCs/>
        </w:rPr>
      </w:pPr>
      <w:r w:rsidRPr="00864AE4">
        <w:rPr>
          <w:rStyle w:val="RESOLUCIONESCar"/>
          <w:b/>
        </w:rPr>
        <w:t xml:space="preserve">PRIMERO. </w:t>
      </w:r>
      <w:r w:rsidRPr="00864AE4">
        <w:t xml:space="preserve">Con fundamento en lo dispuesto por los artículos </w:t>
      </w:r>
      <w:r w:rsidRPr="00864AE4">
        <w:rPr>
          <w:rFonts w:cs="Arial"/>
          <w:bCs/>
        </w:rPr>
        <w:t>243</w:t>
      </w:r>
      <w:r w:rsidRPr="00864AE4">
        <w:rPr>
          <w:rFonts w:cs="Arial"/>
        </w:rPr>
        <w:t xml:space="preserve"> </w:t>
      </w:r>
      <w:r w:rsidRPr="00864AE4">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864AE4" w:rsidRDefault="005769E4" w:rsidP="005769E4">
      <w:pPr>
        <w:pStyle w:val="SENTENCIAS"/>
        <w:rPr>
          <w:rFonts w:cs="Calibri"/>
          <w:b/>
          <w:bCs/>
        </w:rPr>
      </w:pPr>
    </w:p>
    <w:p w:rsidR="00323DC9" w:rsidRPr="00864AE4" w:rsidRDefault="005769E4" w:rsidP="007B2EDE">
      <w:pPr>
        <w:pStyle w:val="RESOLUCIONES"/>
        <w:rPr>
          <w:rFonts w:cs="Calibri"/>
        </w:rPr>
      </w:pPr>
      <w:r w:rsidRPr="00864AE4">
        <w:rPr>
          <w:b/>
        </w:rPr>
        <w:t xml:space="preserve">SEGUNDO. </w:t>
      </w:r>
      <w:r w:rsidR="002969CF" w:rsidRPr="00864AE4">
        <w:t>En relación a la exi</w:t>
      </w:r>
      <w:r w:rsidR="00323DC9" w:rsidRPr="00864AE4">
        <w:t>stencia de</w:t>
      </w:r>
      <w:r w:rsidR="00B87BB1" w:rsidRPr="00864AE4">
        <w:t xml:space="preserve">l acto impugnado, obra en el sumario en </w:t>
      </w:r>
      <w:r w:rsidR="007B2EDE" w:rsidRPr="00864AE4">
        <w:t xml:space="preserve">original el oficio SHA/DGG/163/2019 (Letras S H A diagonal Letras </w:t>
      </w:r>
      <w:r w:rsidR="007B2EDE" w:rsidRPr="00864AE4">
        <w:lastRenderedPageBreak/>
        <w:t xml:space="preserve">D G </w:t>
      </w:r>
      <w:proofErr w:type="spellStart"/>
      <w:r w:rsidR="007B2EDE" w:rsidRPr="00864AE4">
        <w:t>G</w:t>
      </w:r>
      <w:proofErr w:type="spellEnd"/>
      <w:r w:rsidR="007B2EDE" w:rsidRPr="00864AE4">
        <w:t xml:space="preserve"> diagonal ciento sesenta y tres diagonal dos mil diecinueve), de fecha 21 veintiuno de julio del año 2019 dos mil diecinueve, suscrito por el Director General de Gobierno, el cual</w:t>
      </w:r>
      <w:r w:rsidR="00F821C6" w:rsidRPr="00864AE4">
        <w:t xml:space="preserve"> </w:t>
      </w:r>
      <w:r w:rsidR="009D172B" w:rsidRPr="00864AE4">
        <w:rPr>
          <w:rFonts w:cs="Calibri"/>
        </w:rPr>
        <w:t xml:space="preserve">merece pleno valor probatorio, conforme a lo señalado por los artículos </w:t>
      </w:r>
      <w:r w:rsidR="00B87BB1" w:rsidRPr="00864AE4">
        <w:rPr>
          <w:rFonts w:cs="Calibri"/>
        </w:rPr>
        <w:t>78,</w:t>
      </w:r>
      <w:r w:rsidR="00F821C6" w:rsidRPr="00864AE4">
        <w:rPr>
          <w:rFonts w:cs="Calibri"/>
        </w:rPr>
        <w:t xml:space="preserve"> </w:t>
      </w:r>
      <w:r w:rsidR="009D172B" w:rsidRPr="00864AE4">
        <w:rPr>
          <w:rFonts w:cs="Calibri"/>
        </w:rPr>
        <w:t>117, 12</w:t>
      </w:r>
      <w:r w:rsidR="00B87BB1" w:rsidRPr="00864AE4">
        <w:rPr>
          <w:rFonts w:cs="Calibri"/>
        </w:rPr>
        <w:t>1</w:t>
      </w:r>
      <w:r w:rsidR="009D172B" w:rsidRPr="00864AE4">
        <w:rPr>
          <w:rFonts w:cs="Calibri"/>
        </w:rPr>
        <w:t xml:space="preserve"> y 131 del Código de Procedimiento y Justicia Administrativa para el Estado y los Municipios de Guanajuato</w:t>
      </w:r>
      <w:r w:rsidR="006A39C7" w:rsidRPr="00864AE4">
        <w:rPr>
          <w:rFonts w:cs="Calibri"/>
        </w:rPr>
        <w:t>, por lo que se tiene debidamente acreditado la existencia del acto impugnado</w:t>
      </w:r>
      <w:r w:rsidR="00323DC9" w:rsidRPr="00864AE4">
        <w:rPr>
          <w:rFonts w:cs="Calibri"/>
        </w:rPr>
        <w:t xml:space="preserve">. </w:t>
      </w:r>
      <w:r w:rsidR="00F821C6" w:rsidRPr="00864AE4">
        <w:rPr>
          <w:rFonts w:cs="Calibri"/>
        </w:rPr>
        <w:t>-----</w:t>
      </w:r>
      <w:r w:rsidR="00683C0E" w:rsidRPr="00864AE4">
        <w:rPr>
          <w:rFonts w:cs="Calibri"/>
        </w:rPr>
        <w:t>----</w:t>
      </w:r>
    </w:p>
    <w:p w:rsidR="00323DC9" w:rsidRPr="00864AE4" w:rsidRDefault="00323DC9" w:rsidP="001A3B6E">
      <w:pPr>
        <w:pStyle w:val="SENTENCIAS"/>
        <w:rPr>
          <w:rFonts w:cs="Calibri"/>
        </w:rPr>
      </w:pPr>
    </w:p>
    <w:p w:rsidR="00D228E7" w:rsidRPr="00864AE4" w:rsidRDefault="00200C91" w:rsidP="00D228E7">
      <w:pPr>
        <w:pStyle w:val="RESOLUCIONES"/>
        <w:rPr>
          <w:rFonts w:cs="Calibri"/>
          <w:b/>
        </w:rPr>
      </w:pPr>
      <w:r w:rsidRPr="00864AE4">
        <w:rPr>
          <w:rFonts w:cs="Calibri"/>
          <w:b/>
          <w:bCs/>
          <w:iCs/>
        </w:rPr>
        <w:t>TERC</w:t>
      </w:r>
      <w:r w:rsidR="00AA1E72" w:rsidRPr="00864AE4">
        <w:rPr>
          <w:rFonts w:cs="Calibri"/>
          <w:b/>
          <w:bCs/>
          <w:iCs/>
        </w:rPr>
        <w:t>E</w:t>
      </w:r>
      <w:r w:rsidRPr="00864AE4">
        <w:rPr>
          <w:rFonts w:cs="Calibri"/>
          <w:b/>
          <w:bCs/>
          <w:iCs/>
        </w:rPr>
        <w:t>RO</w:t>
      </w:r>
      <w:r w:rsidR="005769E4" w:rsidRPr="00864AE4">
        <w:rPr>
          <w:rFonts w:cs="Calibri"/>
          <w:b/>
          <w:bCs/>
          <w:iCs/>
        </w:rPr>
        <w:t>.</w:t>
      </w:r>
      <w:r w:rsidR="007B23C1" w:rsidRPr="00864AE4">
        <w:rPr>
          <w:rFonts w:cs="Calibri"/>
          <w:b/>
          <w:bCs/>
          <w:iCs/>
        </w:rPr>
        <w:t xml:space="preserve"> </w:t>
      </w:r>
      <w:r w:rsidR="00D228E7" w:rsidRPr="00864AE4">
        <w:rPr>
          <w:lang w:val="es-MX"/>
        </w:rPr>
        <w:t xml:space="preserve">Por ser de </w:t>
      </w:r>
      <w:r w:rsidR="00D228E7" w:rsidRPr="00864AE4">
        <w:rPr>
          <w:b/>
          <w:lang w:val="es-MX"/>
        </w:rPr>
        <w:t>orden público</w:t>
      </w:r>
      <w:r w:rsidR="00D228E7" w:rsidRPr="00864AE4">
        <w:rPr>
          <w:lang w:val="es-MX"/>
        </w:rPr>
        <w:t xml:space="preserve"> y, por ende, de examen de oficio, ya que constituye un presupuesto procesal, quien juzga procede a analizar la personalidad con la que concurre la parte actora en el presente proceso. -----</w:t>
      </w:r>
      <w:r w:rsidR="007B23C1" w:rsidRPr="00864AE4">
        <w:rPr>
          <w:lang w:val="es-MX"/>
        </w:rPr>
        <w:t>-</w:t>
      </w:r>
      <w:r w:rsidR="00D228E7" w:rsidRPr="00864AE4">
        <w:rPr>
          <w:lang w:val="es-MX"/>
        </w:rPr>
        <w:t>--</w:t>
      </w:r>
    </w:p>
    <w:p w:rsidR="00D228E7" w:rsidRPr="00864AE4" w:rsidRDefault="00D228E7" w:rsidP="00D228E7">
      <w:pPr>
        <w:pStyle w:val="RESOLUCIONES"/>
        <w:rPr>
          <w:lang w:val="es-MX"/>
        </w:rPr>
      </w:pPr>
    </w:p>
    <w:p w:rsidR="00E055AD" w:rsidRPr="00864AE4" w:rsidRDefault="00D228E7" w:rsidP="00D228E7">
      <w:pPr>
        <w:pStyle w:val="RESOLUCIONES"/>
        <w:rPr>
          <w:lang w:val="es-MX"/>
        </w:rPr>
      </w:pPr>
      <w:r w:rsidRPr="00864AE4">
        <w:rPr>
          <w:lang w:val="es-MX"/>
        </w:rPr>
        <w:t xml:space="preserve">En tal sentido, el ciudadano </w:t>
      </w:r>
      <w:r w:rsidR="00864AE4" w:rsidRPr="00864AE4">
        <w:rPr>
          <w:rFonts w:ascii="Arial Narrow" w:hAnsi="Arial Narrow"/>
          <w:b/>
          <w:bCs/>
          <w:sz w:val="27"/>
          <w:szCs w:val="27"/>
        </w:rPr>
        <w:t>(…)</w:t>
      </w:r>
      <w:r w:rsidRPr="00864AE4">
        <w:rPr>
          <w:lang w:val="es-MX"/>
        </w:rPr>
        <w:t xml:space="preserve">, se ostenta como </w:t>
      </w:r>
      <w:r w:rsidR="00864AE4" w:rsidRPr="00864AE4">
        <w:rPr>
          <w:rFonts w:ascii="Arial Narrow" w:hAnsi="Arial Narrow"/>
          <w:b/>
          <w:bCs/>
          <w:sz w:val="27"/>
          <w:szCs w:val="27"/>
        </w:rPr>
        <w:t>(…)</w:t>
      </w:r>
      <w:r w:rsidR="00E055AD" w:rsidRPr="00864AE4">
        <w:rPr>
          <w:lang w:val="es-MX"/>
        </w:rPr>
        <w:t>, para acreditar lo anterior, adjunta a su demanda en copia certificada los siguientes documentos</w:t>
      </w:r>
      <w:r w:rsidR="00A6517E" w:rsidRPr="00864AE4">
        <w:rPr>
          <w:lang w:val="es-MX"/>
        </w:rPr>
        <w:t xml:space="preserve">: </w:t>
      </w:r>
    </w:p>
    <w:p w:rsidR="00A6517E" w:rsidRPr="00864AE4" w:rsidRDefault="00A6517E" w:rsidP="00D228E7">
      <w:pPr>
        <w:pStyle w:val="RESOLUCIONES"/>
        <w:rPr>
          <w:lang w:val="es-MX"/>
        </w:rPr>
      </w:pPr>
    </w:p>
    <w:p w:rsidR="00E055AD" w:rsidRPr="00864AE4" w:rsidRDefault="00E055AD" w:rsidP="00D228E7">
      <w:pPr>
        <w:pStyle w:val="RESOLUCIONES"/>
        <w:rPr>
          <w:lang w:val="es-MX"/>
        </w:rPr>
      </w:pPr>
      <w:r w:rsidRPr="00864AE4">
        <w:rPr>
          <w:lang w:val="es-MX"/>
        </w:rPr>
        <w:t xml:space="preserve">Escritura </w:t>
      </w:r>
      <w:r w:rsidR="00F22132" w:rsidRPr="00864AE4">
        <w:rPr>
          <w:lang w:val="es-MX"/>
        </w:rPr>
        <w:t>pública</w:t>
      </w:r>
      <w:r w:rsidRPr="00864AE4">
        <w:rPr>
          <w:lang w:val="es-MX"/>
        </w:rPr>
        <w:t xml:space="preserve"> </w:t>
      </w:r>
      <w:r w:rsidR="00864AE4" w:rsidRPr="00864AE4">
        <w:rPr>
          <w:rFonts w:ascii="Arial Narrow" w:hAnsi="Arial Narrow"/>
          <w:b/>
          <w:bCs/>
          <w:sz w:val="27"/>
          <w:szCs w:val="27"/>
        </w:rPr>
        <w:t>(…)</w:t>
      </w:r>
      <w:r w:rsidR="00F22132" w:rsidRPr="00864AE4">
        <w:rPr>
          <w:lang w:val="es-MX"/>
        </w:rPr>
        <w:t>. -------------------</w:t>
      </w:r>
    </w:p>
    <w:p w:rsidR="00120134" w:rsidRPr="00864AE4" w:rsidRDefault="00120134" w:rsidP="00D228E7">
      <w:pPr>
        <w:pStyle w:val="RESOLUCIONES"/>
        <w:rPr>
          <w:lang w:val="es-MX"/>
        </w:rPr>
      </w:pPr>
    </w:p>
    <w:p w:rsidR="00120134" w:rsidRPr="00864AE4" w:rsidRDefault="00A6517E" w:rsidP="00D228E7">
      <w:pPr>
        <w:pStyle w:val="RESOLUCIONES"/>
        <w:rPr>
          <w:lang w:val="es-MX"/>
        </w:rPr>
      </w:pPr>
      <w:r w:rsidRPr="00864AE4">
        <w:rPr>
          <w:lang w:val="es-MX"/>
        </w:rPr>
        <w:t>E</w:t>
      </w:r>
      <w:r w:rsidR="00120134" w:rsidRPr="00864AE4">
        <w:rPr>
          <w:lang w:val="es-MX"/>
        </w:rPr>
        <w:t xml:space="preserve">scritura pública </w:t>
      </w:r>
      <w:r w:rsidR="00864AE4" w:rsidRPr="00864AE4">
        <w:rPr>
          <w:rFonts w:ascii="Arial Narrow" w:hAnsi="Arial Narrow"/>
          <w:b/>
          <w:bCs/>
          <w:sz w:val="27"/>
          <w:szCs w:val="27"/>
        </w:rPr>
        <w:t>(…</w:t>
      </w:r>
      <w:proofErr w:type="gramStart"/>
      <w:r w:rsidR="00864AE4" w:rsidRPr="00864AE4">
        <w:rPr>
          <w:rFonts w:ascii="Arial Narrow" w:hAnsi="Arial Narrow"/>
          <w:b/>
          <w:bCs/>
          <w:sz w:val="27"/>
          <w:szCs w:val="27"/>
        </w:rPr>
        <w:t>)</w:t>
      </w:r>
      <w:r w:rsidR="00120134" w:rsidRPr="00864AE4">
        <w:rPr>
          <w:lang w:val="es-MX"/>
        </w:rPr>
        <w:t>------------------------</w:t>
      </w:r>
      <w:r w:rsidR="00E8303A" w:rsidRPr="00864AE4">
        <w:rPr>
          <w:lang w:val="es-MX"/>
        </w:rPr>
        <w:t>------------------------------</w:t>
      </w:r>
      <w:proofErr w:type="gramEnd"/>
    </w:p>
    <w:p w:rsidR="00F22132" w:rsidRPr="00864AE4" w:rsidRDefault="00F22132" w:rsidP="00D228E7">
      <w:pPr>
        <w:pStyle w:val="RESOLUCIONES"/>
        <w:rPr>
          <w:lang w:val="es-MX"/>
        </w:rPr>
      </w:pPr>
    </w:p>
    <w:p w:rsidR="00A6517E" w:rsidRPr="00864AE4" w:rsidRDefault="00A6517E" w:rsidP="00A6517E">
      <w:pPr>
        <w:pStyle w:val="RESOLUCIONES"/>
      </w:pPr>
      <w:r w:rsidRPr="00864AE4">
        <w:rPr>
          <w:lang w:val="es-MX"/>
        </w:rPr>
        <w:t xml:space="preserve">Los anteriores documentos conforme al </w:t>
      </w:r>
      <w:r w:rsidRPr="00864AE4">
        <w:t>artículo 123 del Código de Procedimiento y Justicia Administrativa para el Estado y los Municipios de Guanajuato, hacen fe de la existencia de su original, por tal virtud, merecen pleno valor probatorio al tratarse de documento</w:t>
      </w:r>
      <w:r w:rsidR="00F3350A" w:rsidRPr="00864AE4">
        <w:t>s</w:t>
      </w:r>
      <w:r w:rsidRPr="00864AE4">
        <w:t xml:space="preserve"> público</w:t>
      </w:r>
      <w:r w:rsidR="00F3350A" w:rsidRPr="00864AE4">
        <w:t xml:space="preserve">s con fundamento </w:t>
      </w:r>
      <w:r w:rsidRPr="00864AE4">
        <w:t>en los artículos 78 y 121 del citado Código de Procedimiento y Justicia Administrativa. ------------------------------------------------------------------------------------</w:t>
      </w:r>
    </w:p>
    <w:p w:rsidR="00A6517E" w:rsidRPr="00864AE4" w:rsidRDefault="00A6517E" w:rsidP="00D228E7">
      <w:pPr>
        <w:pStyle w:val="RESOLUCIONES"/>
        <w:rPr>
          <w:lang w:val="es-MX"/>
        </w:rPr>
      </w:pPr>
    </w:p>
    <w:p w:rsidR="0051053C" w:rsidRPr="00864AE4" w:rsidRDefault="0051053C" w:rsidP="0051053C">
      <w:pPr>
        <w:pStyle w:val="RESOLUCIONES"/>
        <w:rPr>
          <w:lang w:val="es-MX"/>
        </w:rPr>
      </w:pPr>
      <w:r w:rsidRPr="00864AE4">
        <w:t xml:space="preserve">Luego entonces, resultan suficientes para </w:t>
      </w:r>
      <w:r w:rsidR="00D228E7" w:rsidRPr="00864AE4">
        <w:rPr>
          <w:lang w:val="es-MX"/>
        </w:rPr>
        <w:t xml:space="preserve">acreditar que el ciudadano </w:t>
      </w:r>
      <w:r w:rsidR="00864AE4" w:rsidRPr="00864AE4">
        <w:rPr>
          <w:rFonts w:ascii="Arial Narrow" w:hAnsi="Arial Narrow"/>
          <w:b/>
          <w:bCs/>
          <w:sz w:val="27"/>
          <w:szCs w:val="27"/>
        </w:rPr>
        <w:t>(…)</w:t>
      </w:r>
      <w:r w:rsidRPr="00864AE4">
        <w:rPr>
          <w:lang w:val="es-MX"/>
        </w:rPr>
        <w:t xml:space="preserve">, cuenta con facultades para actuar </w:t>
      </w:r>
      <w:r w:rsidR="00864AE4" w:rsidRPr="00864AE4">
        <w:rPr>
          <w:rFonts w:ascii="Arial Narrow" w:hAnsi="Arial Narrow"/>
          <w:b/>
          <w:bCs/>
          <w:sz w:val="27"/>
          <w:szCs w:val="27"/>
        </w:rPr>
        <w:t>(…)</w:t>
      </w:r>
      <w:r w:rsidRPr="00864AE4">
        <w:rPr>
          <w:lang w:val="es-MX"/>
        </w:rPr>
        <w:t>. --------------------------------------</w:t>
      </w:r>
      <w:r w:rsidR="00F3350A" w:rsidRPr="00864AE4">
        <w:rPr>
          <w:lang w:val="es-MX"/>
        </w:rPr>
        <w:t>------------------------------------------------</w:t>
      </w:r>
    </w:p>
    <w:p w:rsidR="0051053C" w:rsidRPr="00864AE4" w:rsidRDefault="0051053C" w:rsidP="0051053C">
      <w:pPr>
        <w:pStyle w:val="RESOLUCIONES"/>
        <w:rPr>
          <w:lang w:val="es-MX"/>
        </w:rPr>
      </w:pPr>
    </w:p>
    <w:p w:rsidR="0051053C" w:rsidRPr="00864AE4" w:rsidRDefault="0051053C" w:rsidP="0051053C">
      <w:pPr>
        <w:pStyle w:val="RESOLUCIONES"/>
        <w:rPr>
          <w:lang w:val="es-MX"/>
        </w:rPr>
      </w:pPr>
      <w:r w:rsidRPr="00864AE4">
        <w:rPr>
          <w:lang w:val="es-MX"/>
        </w:rPr>
        <w:t>Lo anterior, considerando además que la personalidad para actuar a nombre de las personas morales antes citadas</w:t>
      </w:r>
      <w:r w:rsidR="00E8303A" w:rsidRPr="00864AE4">
        <w:rPr>
          <w:lang w:val="es-MX"/>
        </w:rPr>
        <w:t>,</w:t>
      </w:r>
      <w:r w:rsidRPr="00864AE4">
        <w:rPr>
          <w:lang w:val="es-MX"/>
        </w:rPr>
        <w:t xml:space="preserve"> le fue reconocida por las </w:t>
      </w:r>
      <w:r w:rsidRPr="00864AE4">
        <w:rPr>
          <w:lang w:val="es-MX"/>
        </w:rPr>
        <w:lastRenderedPageBreak/>
        <w:t>demandadas en términos del artículo</w:t>
      </w:r>
      <w:r w:rsidR="003A7347" w:rsidRPr="00864AE4">
        <w:rPr>
          <w:lang w:val="es-MX"/>
        </w:rPr>
        <w:t xml:space="preserve"> 252 del Código de Procedimiento y Justicia Administrativa para el Estado y los Municipios de Guanajuato. -------</w:t>
      </w:r>
    </w:p>
    <w:p w:rsidR="0051053C" w:rsidRPr="00864AE4" w:rsidRDefault="0051053C" w:rsidP="0051053C">
      <w:pPr>
        <w:pStyle w:val="RESOLUCIONES"/>
        <w:rPr>
          <w:lang w:val="es-MX"/>
        </w:rPr>
      </w:pPr>
    </w:p>
    <w:p w:rsidR="005769E4" w:rsidRPr="00864AE4" w:rsidRDefault="003A7347" w:rsidP="00200C91">
      <w:pPr>
        <w:pStyle w:val="RESOLUCIONES"/>
        <w:rPr>
          <w:rFonts w:cs="Calibri"/>
        </w:rPr>
      </w:pPr>
      <w:r w:rsidRPr="00864AE4">
        <w:rPr>
          <w:rFonts w:cs="Calibri"/>
          <w:b/>
          <w:bCs/>
          <w:iCs/>
        </w:rPr>
        <w:t>CUARTO.</w:t>
      </w:r>
      <w:r w:rsidRPr="00864AE4">
        <w:rPr>
          <w:rFonts w:cs="Calibri"/>
          <w:bCs/>
          <w:iCs/>
        </w:rPr>
        <w:t xml:space="preserve"> </w:t>
      </w:r>
      <w:r w:rsidR="005769E4" w:rsidRPr="00864AE4">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64AE4">
        <w:rPr>
          <w:rFonts w:cs="Calibri"/>
        </w:rPr>
        <w:t xml:space="preserve">. ----------------- </w:t>
      </w:r>
    </w:p>
    <w:p w:rsidR="005769E4" w:rsidRPr="00864AE4" w:rsidRDefault="005769E4" w:rsidP="005769E4">
      <w:pPr>
        <w:pStyle w:val="SENTENCIAS"/>
        <w:rPr>
          <w:rFonts w:cs="Calibri"/>
          <w:b/>
          <w:bCs/>
          <w:iCs/>
        </w:rPr>
      </w:pPr>
    </w:p>
    <w:p w:rsidR="005E0351" w:rsidRPr="00864AE4" w:rsidRDefault="005769E4" w:rsidP="005769E4">
      <w:pPr>
        <w:pStyle w:val="SENTENCIAS"/>
        <w:rPr>
          <w:rFonts w:cs="Calibri"/>
          <w:bCs/>
          <w:iCs/>
        </w:rPr>
      </w:pPr>
      <w:r w:rsidRPr="00864AE4">
        <w:rPr>
          <w:rFonts w:cs="Calibri"/>
          <w:bCs/>
          <w:iCs/>
        </w:rPr>
        <w:t xml:space="preserve">En ese sentido, </w:t>
      </w:r>
      <w:r w:rsidR="003642D3" w:rsidRPr="00864AE4">
        <w:rPr>
          <w:rFonts w:cs="Calibri"/>
          <w:bCs/>
          <w:iCs/>
        </w:rPr>
        <w:t>la</w:t>
      </w:r>
      <w:r w:rsidR="005E0351" w:rsidRPr="00864AE4">
        <w:rPr>
          <w:rFonts w:cs="Calibri"/>
          <w:bCs/>
          <w:iCs/>
        </w:rPr>
        <w:t>s</w:t>
      </w:r>
      <w:r w:rsidR="003642D3" w:rsidRPr="00864AE4">
        <w:rPr>
          <w:rFonts w:cs="Calibri"/>
          <w:bCs/>
          <w:iCs/>
        </w:rPr>
        <w:t xml:space="preserve"> demandada</w:t>
      </w:r>
      <w:r w:rsidR="005E0351" w:rsidRPr="00864AE4">
        <w:rPr>
          <w:rFonts w:cs="Calibri"/>
          <w:bCs/>
          <w:iCs/>
        </w:rPr>
        <w:t>s</w:t>
      </w:r>
      <w:r w:rsidR="003642D3" w:rsidRPr="00864AE4">
        <w:rPr>
          <w:rFonts w:cs="Calibri"/>
          <w:bCs/>
          <w:iCs/>
        </w:rPr>
        <w:t xml:space="preserve"> argumenta</w:t>
      </w:r>
      <w:r w:rsidR="005E0351" w:rsidRPr="00864AE4">
        <w:rPr>
          <w:rFonts w:cs="Calibri"/>
          <w:bCs/>
          <w:iCs/>
        </w:rPr>
        <w:t>n</w:t>
      </w:r>
      <w:r w:rsidR="003642D3" w:rsidRPr="00864AE4">
        <w:rPr>
          <w:rFonts w:cs="Calibri"/>
          <w:bCs/>
          <w:iCs/>
        </w:rPr>
        <w:t xml:space="preserve"> que se actualiza la causal de improcedencia prevista en </w:t>
      </w:r>
      <w:r w:rsidR="00F821C6" w:rsidRPr="00864AE4">
        <w:rPr>
          <w:rFonts w:cs="Calibri"/>
          <w:bCs/>
          <w:iCs/>
        </w:rPr>
        <w:t>la fracción I</w:t>
      </w:r>
      <w:r w:rsidR="00E8303A" w:rsidRPr="00864AE4">
        <w:rPr>
          <w:rFonts w:cs="Calibri"/>
          <w:bCs/>
          <w:iCs/>
        </w:rPr>
        <w:t>,</w:t>
      </w:r>
      <w:r w:rsidR="00FB1B44" w:rsidRPr="00864AE4">
        <w:rPr>
          <w:rFonts w:cs="Calibri"/>
          <w:bCs/>
          <w:iCs/>
        </w:rPr>
        <w:t xml:space="preserve"> del artículo 261</w:t>
      </w:r>
      <w:r w:rsidR="00E8303A" w:rsidRPr="00864AE4">
        <w:rPr>
          <w:rFonts w:cs="Calibri"/>
          <w:bCs/>
          <w:iCs/>
        </w:rPr>
        <w:t>,</w:t>
      </w:r>
      <w:r w:rsidR="00FB1B44" w:rsidRPr="00864AE4">
        <w:rPr>
          <w:rFonts w:cs="Calibri"/>
          <w:bCs/>
          <w:iCs/>
        </w:rPr>
        <w:t xml:space="preserve"> del Código de Procedimiento y Justicia Administrativa para el Estado y los Municipios de Guanajuato, en relación con la fracción I</w:t>
      </w:r>
      <w:r w:rsidR="005E0351" w:rsidRPr="00864AE4">
        <w:rPr>
          <w:rFonts w:cs="Calibri"/>
          <w:bCs/>
          <w:iCs/>
        </w:rPr>
        <w:t>V</w:t>
      </w:r>
      <w:r w:rsidR="00E8303A" w:rsidRPr="00864AE4">
        <w:rPr>
          <w:rFonts w:cs="Calibri"/>
          <w:bCs/>
          <w:iCs/>
        </w:rPr>
        <w:t>,</w:t>
      </w:r>
      <w:r w:rsidR="00B87BB1" w:rsidRPr="00864AE4">
        <w:rPr>
          <w:rFonts w:cs="Calibri"/>
          <w:bCs/>
          <w:iCs/>
        </w:rPr>
        <w:t xml:space="preserve"> del artículo 262</w:t>
      </w:r>
      <w:r w:rsidR="00E8303A" w:rsidRPr="00864AE4">
        <w:rPr>
          <w:rFonts w:cs="Calibri"/>
          <w:bCs/>
          <w:iCs/>
        </w:rPr>
        <w:t>,</w:t>
      </w:r>
      <w:r w:rsidR="00B87BB1" w:rsidRPr="00864AE4">
        <w:rPr>
          <w:rFonts w:cs="Calibri"/>
          <w:bCs/>
          <w:iCs/>
        </w:rPr>
        <w:t xml:space="preserve"> del </w:t>
      </w:r>
      <w:r w:rsidR="00FB1B44" w:rsidRPr="00864AE4">
        <w:rPr>
          <w:rFonts w:cs="Calibri"/>
          <w:bCs/>
          <w:iCs/>
        </w:rPr>
        <w:t xml:space="preserve">mismo </w:t>
      </w:r>
      <w:r w:rsidR="00F821C6" w:rsidRPr="00864AE4">
        <w:rPr>
          <w:rFonts w:cs="Calibri"/>
          <w:bCs/>
          <w:iCs/>
        </w:rPr>
        <w:t>Código</w:t>
      </w:r>
      <w:r w:rsidR="005E0351" w:rsidRPr="00864AE4">
        <w:rPr>
          <w:rFonts w:cs="Calibri"/>
          <w:bCs/>
          <w:iCs/>
        </w:rPr>
        <w:t>, ya que el oficio impugnado no afecta el interés jurídico del ac</w:t>
      </w:r>
      <w:r w:rsidR="00E8303A" w:rsidRPr="00864AE4">
        <w:rPr>
          <w:rFonts w:cs="Calibri"/>
          <w:bCs/>
          <w:iCs/>
        </w:rPr>
        <w:t>tor. ------------------</w:t>
      </w:r>
    </w:p>
    <w:p w:rsidR="005E0351" w:rsidRPr="00864AE4" w:rsidRDefault="005E0351" w:rsidP="005769E4">
      <w:pPr>
        <w:pStyle w:val="SENTENCIAS"/>
        <w:rPr>
          <w:rFonts w:cs="Calibri"/>
          <w:bCs/>
          <w:iCs/>
        </w:rPr>
      </w:pPr>
    </w:p>
    <w:p w:rsidR="005E0351" w:rsidRPr="00864AE4" w:rsidRDefault="009D1A1B" w:rsidP="005769E4">
      <w:pPr>
        <w:pStyle w:val="SENTENCIAS"/>
      </w:pPr>
      <w:r w:rsidRPr="00864AE4">
        <w:t>Respecto de la causal invocada se determina que n</w:t>
      </w:r>
      <w:r w:rsidR="001A3D14" w:rsidRPr="00864AE4">
        <w:t>o le</w:t>
      </w:r>
      <w:r w:rsidR="005E0351" w:rsidRPr="00864AE4">
        <w:t>s</w:t>
      </w:r>
      <w:r w:rsidR="001A3D14" w:rsidRPr="00864AE4">
        <w:t xml:space="preserve"> asiste la razón </w:t>
      </w:r>
      <w:r w:rsidR="005E0351" w:rsidRPr="00864AE4">
        <w:t>a</w:t>
      </w:r>
      <w:r w:rsidR="001A3D14" w:rsidRPr="00864AE4">
        <w:t xml:space="preserve"> la</w:t>
      </w:r>
      <w:r w:rsidR="005E0351" w:rsidRPr="00864AE4">
        <w:t>s</w:t>
      </w:r>
      <w:r w:rsidR="001A3D14" w:rsidRPr="00864AE4">
        <w:t xml:space="preserve"> demandada</w:t>
      </w:r>
      <w:r w:rsidR="005E0351" w:rsidRPr="00864AE4">
        <w:t>s</w:t>
      </w:r>
      <w:r w:rsidR="00AE3ECE" w:rsidRPr="00864AE4">
        <w:t xml:space="preserve">, </w:t>
      </w:r>
      <w:r w:rsidRPr="00864AE4">
        <w:t xml:space="preserve">toda vez que </w:t>
      </w:r>
      <w:r w:rsidR="00AE3ECE" w:rsidRPr="00864AE4">
        <w:t xml:space="preserve">en el presente caso, el actor acude a demandar </w:t>
      </w:r>
      <w:r w:rsidR="005E0351" w:rsidRPr="00864AE4">
        <w:t xml:space="preserve">el oficio SHA/DGG/163/2019 (Letras S H A diagonal </w:t>
      </w:r>
      <w:r w:rsidRPr="00864AE4">
        <w:t>l</w:t>
      </w:r>
      <w:r w:rsidR="005E0351" w:rsidRPr="00864AE4">
        <w:t xml:space="preserve">etras D G </w:t>
      </w:r>
      <w:proofErr w:type="spellStart"/>
      <w:r w:rsidR="005E0351" w:rsidRPr="00864AE4">
        <w:t>G</w:t>
      </w:r>
      <w:proofErr w:type="spellEnd"/>
      <w:r w:rsidR="005E0351" w:rsidRPr="00864AE4">
        <w:t xml:space="preserve"> diagonal ciento sesenta y tres diagonal dos mil diecinueve), de fecha 21 veintiuno de julio del año 2019 dos mil diecinueve, suscrito por el Director General de Gobierno, </w:t>
      </w:r>
      <w:r w:rsidR="00B56422" w:rsidRPr="00864AE4">
        <w:t>con el cual se le otorga respuesta a</w:t>
      </w:r>
      <w:r w:rsidR="0051293D" w:rsidRPr="00864AE4">
        <w:t>l actor a</w:t>
      </w:r>
      <w:r w:rsidRPr="00864AE4">
        <w:t xml:space="preserve"> su</w:t>
      </w:r>
      <w:r w:rsidR="00B56422" w:rsidRPr="00864AE4">
        <w:t xml:space="preserve"> petición</w:t>
      </w:r>
      <w:r w:rsidRPr="00864AE4">
        <w:t xml:space="preserve"> formulada, mism</w:t>
      </w:r>
      <w:r w:rsidR="0051293D" w:rsidRPr="00864AE4">
        <w:t>o</w:t>
      </w:r>
      <w:r w:rsidRPr="00864AE4">
        <w:t xml:space="preserve"> que </w:t>
      </w:r>
      <w:r w:rsidR="0051293D" w:rsidRPr="00864AE4">
        <w:t xml:space="preserve">al </w:t>
      </w:r>
      <w:r w:rsidRPr="00864AE4">
        <w:t>est</w:t>
      </w:r>
      <w:r w:rsidR="0051293D" w:rsidRPr="00864AE4">
        <w:t xml:space="preserve">ar </w:t>
      </w:r>
      <w:r w:rsidRPr="00864AE4">
        <w:t xml:space="preserve">a él </w:t>
      </w:r>
      <w:r w:rsidR="00B56422" w:rsidRPr="00864AE4">
        <w:t>dirig</w:t>
      </w:r>
      <w:r w:rsidRPr="00864AE4">
        <w:t>id</w:t>
      </w:r>
      <w:r w:rsidR="0051293D" w:rsidRPr="00864AE4">
        <w:t>o</w:t>
      </w:r>
      <w:r w:rsidR="005E0351" w:rsidRPr="00864AE4">
        <w:t>,</w:t>
      </w:r>
      <w:r w:rsidR="00AE3ECE" w:rsidRPr="00864AE4">
        <w:t xml:space="preserve"> precisamente </w:t>
      </w:r>
      <w:r w:rsidRPr="00864AE4">
        <w:t>por ello es</w:t>
      </w:r>
      <w:r w:rsidR="00B56422" w:rsidRPr="00864AE4">
        <w:t xml:space="preserve"> que </w:t>
      </w:r>
      <w:r w:rsidR="00AE3ECE" w:rsidRPr="00864AE4">
        <w:t>le otorga el interés jurídico para demandar su nulidad</w:t>
      </w:r>
      <w:r w:rsidR="005E0351" w:rsidRPr="00864AE4">
        <w:t>. ---------------</w:t>
      </w:r>
      <w:r w:rsidR="00B56422" w:rsidRPr="00864AE4">
        <w:t>------------------</w:t>
      </w:r>
      <w:r w:rsidRPr="00864AE4">
        <w:t>--------------</w:t>
      </w:r>
    </w:p>
    <w:p w:rsidR="005E0351" w:rsidRPr="00864AE4" w:rsidRDefault="005E0351" w:rsidP="005769E4">
      <w:pPr>
        <w:pStyle w:val="SENTENCIAS"/>
      </w:pPr>
    </w:p>
    <w:p w:rsidR="00AE3ECE" w:rsidRPr="00864AE4" w:rsidRDefault="00AE3ECE" w:rsidP="005769E4">
      <w:pPr>
        <w:pStyle w:val="SENTENCIAS"/>
      </w:pPr>
      <w:r w:rsidRPr="00864AE4">
        <w:t xml:space="preserve">A lo anterior resulta aplicable el criterio emitido por </w:t>
      </w:r>
      <w:r w:rsidR="005E0351" w:rsidRPr="00864AE4">
        <w:t>la Segunda</w:t>
      </w:r>
      <w:r w:rsidR="001A3D14" w:rsidRPr="00864AE4">
        <w:t xml:space="preserve"> Sala, </w:t>
      </w:r>
      <w:r w:rsidRPr="00864AE4">
        <w:t xml:space="preserve">del Tribunal de Justicia Administrativa del Estado de Guanajuato, </w:t>
      </w:r>
      <w:r w:rsidR="005E0351" w:rsidRPr="00864AE4">
        <w:t>publicado en el boletín de Criterios y Tesis aprobados por el Pleno 1987-1996, que obra en la página 46.</w:t>
      </w:r>
      <w:r w:rsidRPr="00864AE4">
        <w:t xml:space="preserve"> </w:t>
      </w:r>
      <w:r w:rsidR="005E0351" w:rsidRPr="00864AE4">
        <w:t>-----</w:t>
      </w:r>
      <w:r w:rsidRPr="00864AE4">
        <w:t>-------------------------------------------------------------------------------</w:t>
      </w:r>
    </w:p>
    <w:p w:rsidR="00AE3ECE" w:rsidRPr="00864AE4" w:rsidRDefault="00AE3ECE" w:rsidP="005769E4">
      <w:pPr>
        <w:pStyle w:val="SENTENCIAS"/>
      </w:pPr>
    </w:p>
    <w:p w:rsidR="00AE3ECE" w:rsidRPr="00864AE4" w:rsidRDefault="001A3D14" w:rsidP="00AE3ECE">
      <w:pPr>
        <w:pStyle w:val="TESISYJURIS"/>
        <w:rPr>
          <w:sz w:val="22"/>
          <w:szCs w:val="22"/>
        </w:rPr>
      </w:pPr>
      <w:r w:rsidRPr="00864AE4">
        <w:rPr>
          <w:sz w:val="22"/>
          <w:szCs w:val="22"/>
        </w:rPr>
        <w:t xml:space="preserve">INTERES JURIDICO. LO TIENEN QUIENES SON DESTINATARIOS DE UN ACTO ADMINISTRATIVO.- El interés jurídico que funda la pretensión del acto deriva, de manera evidente, del hecho de ser destinatario de un acto administrativo </w:t>
      </w:r>
      <w:r w:rsidRPr="00864AE4">
        <w:rPr>
          <w:sz w:val="22"/>
          <w:szCs w:val="22"/>
        </w:rPr>
        <w:lastRenderedPageBreak/>
        <w:t>cuya existencia ha sido debidamente acreditada en autos del presente juicio y que, al ser dirigido a dicho gobernado, pudiera infringir en su perjuicio las disposiciones legales aplicables, por lo que no es atendible el razonamiento de la parte demandad</w:t>
      </w:r>
      <w:r w:rsidR="00AE3ECE" w:rsidRPr="00864AE4">
        <w:rPr>
          <w:sz w:val="22"/>
          <w:szCs w:val="22"/>
        </w:rPr>
        <w:t>a relativa al sobreseimiento.</w:t>
      </w:r>
    </w:p>
    <w:p w:rsidR="00AE3ECE" w:rsidRPr="00864AE4" w:rsidRDefault="00AE3ECE" w:rsidP="005769E4">
      <w:pPr>
        <w:pStyle w:val="SENTENCIAS"/>
      </w:pPr>
    </w:p>
    <w:p w:rsidR="0094543C" w:rsidRPr="00864AE4" w:rsidRDefault="0094543C" w:rsidP="006A39C7">
      <w:pPr>
        <w:pStyle w:val="SENTENCIAS"/>
        <w:rPr>
          <w:rFonts w:cs="Calibri"/>
          <w:bCs/>
          <w:iCs/>
        </w:rPr>
      </w:pPr>
    </w:p>
    <w:p w:rsidR="006A39C7" w:rsidRPr="00864AE4" w:rsidRDefault="006A39C7" w:rsidP="006A39C7">
      <w:pPr>
        <w:pStyle w:val="SENTENCIAS"/>
      </w:pPr>
      <w:r w:rsidRPr="00864AE4">
        <w:rPr>
          <w:rFonts w:cs="Calibri"/>
          <w:bCs/>
          <w:iCs/>
        </w:rPr>
        <w:t xml:space="preserve">Por otro lado, </w:t>
      </w:r>
      <w:r w:rsidR="0094543C" w:rsidRPr="00864AE4">
        <w:rPr>
          <w:rFonts w:cs="Calibri"/>
          <w:bCs/>
          <w:iCs/>
        </w:rPr>
        <w:t xml:space="preserve">y </w:t>
      </w:r>
      <w:r w:rsidR="0094543C" w:rsidRPr="00864AE4">
        <w:t>considerando</w:t>
      </w:r>
      <w:r w:rsidRPr="00864AE4">
        <w:t xml:space="preserve">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864AE4" w:rsidRDefault="00215EDC" w:rsidP="004C3901">
      <w:pPr>
        <w:pStyle w:val="SENTENCIAS"/>
        <w:rPr>
          <w:rFonts w:cs="Calibri"/>
        </w:rPr>
      </w:pPr>
    </w:p>
    <w:p w:rsidR="00F10EA5" w:rsidRPr="00864AE4" w:rsidRDefault="009A7C08" w:rsidP="00F10EA5">
      <w:pPr>
        <w:spacing w:line="360" w:lineRule="auto"/>
        <w:ind w:firstLine="708"/>
        <w:jc w:val="both"/>
        <w:rPr>
          <w:rFonts w:ascii="Century" w:hAnsi="Century" w:cs="Calibri"/>
        </w:rPr>
      </w:pPr>
      <w:r w:rsidRPr="00864AE4">
        <w:rPr>
          <w:rFonts w:ascii="Century" w:hAnsi="Century" w:cs="Calibri"/>
          <w:b/>
          <w:bCs/>
          <w:iCs/>
        </w:rPr>
        <w:t>QUINTO</w:t>
      </w:r>
      <w:r w:rsidR="00F10EA5" w:rsidRPr="00864AE4">
        <w:rPr>
          <w:rFonts w:ascii="Century" w:hAnsi="Century" w:cs="Calibri"/>
          <w:b/>
          <w:bCs/>
          <w:iCs/>
        </w:rPr>
        <w:t>.</w:t>
      </w:r>
      <w:r w:rsidR="00F10EA5" w:rsidRPr="00864AE4">
        <w:rPr>
          <w:rFonts w:ascii="Century" w:hAnsi="Century"/>
        </w:rPr>
        <w:t xml:space="preserve"> </w:t>
      </w:r>
      <w:r w:rsidR="00F10EA5" w:rsidRPr="00864AE4">
        <w:rPr>
          <w:rFonts w:ascii="Century" w:hAnsi="Century" w:cs="Calibri"/>
          <w:bCs/>
          <w:iCs/>
        </w:rPr>
        <w:t>En</w:t>
      </w:r>
      <w:r w:rsidR="00F10EA5" w:rsidRPr="00864AE4">
        <w:rPr>
          <w:rFonts w:ascii="Century" w:hAnsi="Century" w:cs="Calibri"/>
        </w:rPr>
        <w:t xml:space="preserve"> cumplimiento a lo establecido en la fracción I d</w:t>
      </w:r>
      <w:r w:rsidR="001951EF" w:rsidRPr="00864AE4">
        <w:rPr>
          <w:rFonts w:ascii="Century" w:hAnsi="Century" w:cs="Calibri"/>
        </w:rPr>
        <w:t>el artículo 299 del Código de Pro</w:t>
      </w:r>
      <w:r w:rsidR="00F10EA5" w:rsidRPr="00864AE4">
        <w:rPr>
          <w:rFonts w:ascii="Century" w:hAnsi="Century" w:cs="Calibri"/>
        </w:rPr>
        <w:t xml:space="preserve">cedimiento y Justicia Administrativa para el Estado y los Municipios de Guanajuato, </w:t>
      </w:r>
      <w:r w:rsidR="00F10EA5" w:rsidRPr="00864AE4">
        <w:rPr>
          <w:rFonts w:ascii="Century" w:hAnsi="Century" w:cs="Calibri"/>
          <w:bCs/>
          <w:iCs/>
        </w:rPr>
        <w:t xml:space="preserve">esta juzgadora </w:t>
      </w:r>
      <w:r w:rsidR="00F10EA5" w:rsidRPr="00864AE4">
        <w:rPr>
          <w:rFonts w:ascii="Century" w:hAnsi="Century" w:cs="Calibri"/>
        </w:rPr>
        <w:t xml:space="preserve">procede a fijar los puntos controvertidos en el presente proceso administrativo. </w:t>
      </w:r>
      <w:r w:rsidR="009D1A1B" w:rsidRPr="00864AE4">
        <w:rPr>
          <w:rFonts w:ascii="Century" w:hAnsi="Century" w:cs="Calibri"/>
        </w:rPr>
        <w:t>---------------------------------</w:t>
      </w:r>
    </w:p>
    <w:p w:rsidR="00F10EA5" w:rsidRPr="00864AE4" w:rsidRDefault="00F10EA5" w:rsidP="00F10EA5">
      <w:pPr>
        <w:spacing w:line="360" w:lineRule="auto"/>
        <w:ind w:firstLine="708"/>
        <w:jc w:val="both"/>
        <w:rPr>
          <w:rFonts w:ascii="Century" w:hAnsi="Century" w:cs="Calibri"/>
        </w:rPr>
      </w:pPr>
    </w:p>
    <w:p w:rsidR="00593A76" w:rsidRPr="00864AE4" w:rsidRDefault="00593A76" w:rsidP="004B4982">
      <w:pPr>
        <w:pStyle w:val="SENTENCIAS"/>
      </w:pPr>
      <w:r w:rsidRPr="00864AE4">
        <w:t xml:space="preserve">De lo manifestado por la parte actora </w:t>
      </w:r>
      <w:r w:rsidR="009A7C08" w:rsidRPr="00864AE4">
        <w:t>y</w:t>
      </w:r>
      <w:r w:rsidR="009D1A1B" w:rsidRPr="00864AE4">
        <w:t xml:space="preserve"> de</w:t>
      </w:r>
      <w:r w:rsidR="009A7C08" w:rsidRPr="00864AE4">
        <w:t xml:space="preserve"> las constancias que obran en autos se aprecia que </w:t>
      </w:r>
      <w:r w:rsidR="004B4982" w:rsidRPr="00864AE4">
        <w:t>en fecha 09 nueve de julio del año 2019 dos mi</w:t>
      </w:r>
      <w:r w:rsidR="009D1A1B" w:rsidRPr="00864AE4">
        <w:t xml:space="preserve">l diecinueve, </w:t>
      </w:r>
      <w:r w:rsidR="004B4982" w:rsidRPr="00864AE4">
        <w:t xml:space="preserve">presento escrito dirigido al Presidente Municipal de León, Guanajuato, dicha petición fue contestada a través del oficio SHA/DGG/163/2019 (Letras S H A diagonal </w:t>
      </w:r>
      <w:r w:rsidR="009D1A1B" w:rsidRPr="00864AE4">
        <w:t>l</w:t>
      </w:r>
      <w:r w:rsidR="004B4982" w:rsidRPr="00864AE4">
        <w:t xml:space="preserve">etras D G </w:t>
      </w:r>
      <w:proofErr w:type="spellStart"/>
      <w:r w:rsidR="004B4982" w:rsidRPr="00864AE4">
        <w:t>G</w:t>
      </w:r>
      <w:proofErr w:type="spellEnd"/>
      <w:r w:rsidR="004B4982" w:rsidRPr="00864AE4">
        <w:t xml:space="preserve"> diagonal ciento sesenta y tres diagonal dos mil diecinueve), de fecha 21 veintiuno de julio del año 2019 dos mil diecinueve, suscrito por el Director General de Gobierno, mismo que el actor señala como acto impugnado en la presente causa. -------------------------</w:t>
      </w:r>
      <w:r w:rsidR="00E272F5" w:rsidRPr="00864AE4">
        <w:t>------------------------------</w:t>
      </w:r>
    </w:p>
    <w:p w:rsidR="0047661F" w:rsidRPr="00864AE4" w:rsidRDefault="0047661F" w:rsidP="00593A76">
      <w:pPr>
        <w:pStyle w:val="SENTENCIAS"/>
      </w:pPr>
    </w:p>
    <w:p w:rsidR="00593A76" w:rsidRPr="00864AE4" w:rsidRDefault="0093382C" w:rsidP="004B4982">
      <w:pPr>
        <w:pStyle w:val="SENTENCIAS"/>
      </w:pPr>
      <w:r w:rsidRPr="00864AE4">
        <w:t>Luego entonces</w:t>
      </w:r>
      <w:r w:rsidR="00F10EA5" w:rsidRPr="00864AE4">
        <w:t xml:space="preserve">, la </w:t>
      </w:r>
      <w:proofErr w:type="spellStart"/>
      <w:r w:rsidR="00F10EA5" w:rsidRPr="00864AE4">
        <w:t>litis</w:t>
      </w:r>
      <w:proofErr w:type="spellEnd"/>
      <w:r w:rsidR="00F10EA5" w:rsidRPr="00864AE4">
        <w:t xml:space="preserve"> en la presente causa se hace consistir en determin</w:t>
      </w:r>
      <w:r w:rsidR="0063687A" w:rsidRPr="00864AE4">
        <w:t>ar la legalidad o ilegalidad de</w:t>
      </w:r>
      <w:r w:rsidR="00E272F5" w:rsidRPr="00864AE4">
        <w:t>l oficio número</w:t>
      </w:r>
      <w:r w:rsidR="0063687A" w:rsidRPr="00864AE4">
        <w:t xml:space="preserve"> </w:t>
      </w:r>
      <w:r w:rsidR="004B4982" w:rsidRPr="00864AE4">
        <w:t xml:space="preserve">SHA/DGG/163/2019 (Letras S H A diagonal </w:t>
      </w:r>
      <w:r w:rsidR="009D1A1B" w:rsidRPr="00864AE4">
        <w:t>l</w:t>
      </w:r>
      <w:r w:rsidR="004B4982" w:rsidRPr="00864AE4">
        <w:t xml:space="preserve">etras D G </w:t>
      </w:r>
      <w:proofErr w:type="spellStart"/>
      <w:r w:rsidR="004B4982" w:rsidRPr="00864AE4">
        <w:t>G</w:t>
      </w:r>
      <w:proofErr w:type="spellEnd"/>
      <w:r w:rsidR="004B4982" w:rsidRPr="00864AE4">
        <w:t xml:space="preserve"> diagonal ciento sesenta y tres diagonal dos mil diecinueve), de fecha 21 veintiuno de julio del año 2019 dos mil diecinueve, suscrito por el Director General de Gobierno</w:t>
      </w:r>
      <w:r w:rsidR="00526C56" w:rsidRPr="00864AE4">
        <w:t xml:space="preserve">. </w:t>
      </w:r>
      <w:r w:rsidR="00E521A8" w:rsidRPr="00864AE4">
        <w:t>---</w:t>
      </w:r>
      <w:r w:rsidR="00526C56" w:rsidRPr="00864AE4">
        <w:t>------------------------</w:t>
      </w:r>
      <w:r w:rsidR="00E272F5" w:rsidRPr="00864AE4">
        <w:t>-</w:t>
      </w:r>
    </w:p>
    <w:p w:rsidR="00593A76" w:rsidRPr="00864AE4" w:rsidRDefault="00593A76" w:rsidP="0063687A">
      <w:pPr>
        <w:pStyle w:val="SENTENCIAS"/>
      </w:pPr>
    </w:p>
    <w:p w:rsidR="00573EF2" w:rsidRPr="00864AE4" w:rsidRDefault="004B4982" w:rsidP="00573EF2">
      <w:pPr>
        <w:pStyle w:val="RESOLUCIONES"/>
      </w:pPr>
      <w:r w:rsidRPr="00864AE4">
        <w:rPr>
          <w:b/>
        </w:rPr>
        <w:t>SEXTO</w:t>
      </w:r>
      <w:r w:rsidR="00ED4300" w:rsidRPr="00864AE4">
        <w:rPr>
          <w:b/>
        </w:rPr>
        <w:t>.</w:t>
      </w:r>
      <w:r w:rsidR="00ED4300" w:rsidRPr="00864AE4">
        <w:t xml:space="preserve"> </w:t>
      </w:r>
      <w:r w:rsidR="00F10EA5" w:rsidRPr="00864AE4">
        <w:t xml:space="preserve">Una vez señalada la </w:t>
      </w:r>
      <w:proofErr w:type="spellStart"/>
      <w:r w:rsidR="00F10EA5" w:rsidRPr="00864AE4">
        <w:t>litis</w:t>
      </w:r>
      <w:proofErr w:type="spellEnd"/>
      <w:r w:rsidR="00F10EA5" w:rsidRPr="00864AE4">
        <w:t xml:space="preserve"> de la presente causa, se procede al análisis de</w:t>
      </w:r>
      <w:r w:rsidR="0084709E" w:rsidRPr="00864AE4">
        <w:t xml:space="preserve"> </w:t>
      </w:r>
      <w:r w:rsidR="00F10EA5" w:rsidRPr="00864AE4">
        <w:t>l</w:t>
      </w:r>
      <w:r w:rsidR="0084709E" w:rsidRPr="00864AE4">
        <w:t>os</w:t>
      </w:r>
      <w:r w:rsidR="00F10EA5" w:rsidRPr="00864AE4">
        <w:t xml:space="preserve"> concepto</w:t>
      </w:r>
      <w:r w:rsidR="0084709E" w:rsidRPr="00864AE4">
        <w:t>s</w:t>
      </w:r>
      <w:r w:rsidR="00F10EA5" w:rsidRPr="00864AE4">
        <w:t xml:space="preserve"> de impugnación</w:t>
      </w:r>
      <w:r w:rsidR="003044AD" w:rsidRPr="00864AE4">
        <w:t xml:space="preserve">, </w:t>
      </w:r>
      <w:r w:rsidR="00573EF2" w:rsidRPr="00864AE4">
        <w:t xml:space="preserve">sin que sea necesaria su transcripción, en tanto que ello no constituye un requisito indispensable a </w:t>
      </w:r>
      <w:r w:rsidR="00573EF2" w:rsidRPr="00864AE4">
        <w:lastRenderedPageBreak/>
        <w:t>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864AE4">
        <w:t>--------</w:t>
      </w:r>
      <w:r w:rsidR="00E272F5" w:rsidRPr="00864AE4">
        <w:t>-----------------------------------------</w:t>
      </w:r>
    </w:p>
    <w:p w:rsidR="00573EF2" w:rsidRPr="00864AE4" w:rsidRDefault="00573EF2" w:rsidP="00573EF2">
      <w:pPr>
        <w:pStyle w:val="RESOLUCIONES"/>
      </w:pPr>
    </w:p>
    <w:p w:rsidR="00573EF2" w:rsidRPr="00864AE4" w:rsidRDefault="00573EF2" w:rsidP="00573EF2">
      <w:pPr>
        <w:pStyle w:val="TESISYJURIS"/>
        <w:rPr>
          <w:sz w:val="22"/>
          <w:szCs w:val="22"/>
        </w:rPr>
      </w:pPr>
      <w:r w:rsidRPr="00864AE4">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64AE4">
        <w:rPr>
          <w:sz w:val="22"/>
          <w:szCs w:val="22"/>
        </w:rPr>
        <w:t>litis</w:t>
      </w:r>
      <w:proofErr w:type="spellEnd"/>
      <w:r w:rsidRPr="00864AE4">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864AE4" w:rsidRDefault="00573EF2" w:rsidP="00573EF2">
      <w:pPr>
        <w:pStyle w:val="RESOLUCIONES"/>
      </w:pPr>
    </w:p>
    <w:p w:rsidR="00E272F5" w:rsidRPr="00864AE4" w:rsidRDefault="00E272F5" w:rsidP="00F10EA5">
      <w:pPr>
        <w:pStyle w:val="RESOLUCIONES"/>
      </w:pPr>
    </w:p>
    <w:p w:rsidR="00DB1087" w:rsidRPr="00864AE4" w:rsidRDefault="00805AFF" w:rsidP="00F10EA5">
      <w:pPr>
        <w:pStyle w:val="RESOLUCIONES"/>
      </w:pPr>
      <w:r w:rsidRPr="00864AE4">
        <w:t>Bajo tal contexto</w:t>
      </w:r>
      <w:r w:rsidR="007D1D52" w:rsidRPr="00864AE4">
        <w:t xml:space="preserve">, </w:t>
      </w:r>
      <w:r w:rsidR="00D20706" w:rsidRPr="00864AE4">
        <w:t>el actor señala lo siguiente: ----------------------------------</w:t>
      </w:r>
    </w:p>
    <w:p w:rsidR="00D20706" w:rsidRPr="00864AE4" w:rsidRDefault="00D20706" w:rsidP="00F10EA5">
      <w:pPr>
        <w:pStyle w:val="RESOLUCIONES"/>
      </w:pPr>
    </w:p>
    <w:p w:rsidR="00D20706" w:rsidRPr="00864AE4" w:rsidRDefault="00D20706" w:rsidP="00D20706">
      <w:pPr>
        <w:pStyle w:val="RESOLUCIONES"/>
        <w:rPr>
          <w:i/>
          <w:sz w:val="22"/>
          <w:szCs w:val="22"/>
        </w:rPr>
      </w:pPr>
      <w:r w:rsidRPr="00864AE4">
        <w:rPr>
          <w:i/>
          <w:sz w:val="22"/>
          <w:szCs w:val="22"/>
        </w:rPr>
        <w:t>PRIMERO. El acto impugnado es el desconocimiento categórico de la legalidad de nuestros DERECHOS: Legítimos y legales como asociados, sometiéndonos, bajo su imperio y potestad. Hecho que consiste en la responsabilidad del Presidente</w:t>
      </w:r>
      <w:r w:rsidR="005467F5" w:rsidRPr="00864AE4">
        <w:rPr>
          <w:i/>
          <w:sz w:val="22"/>
          <w:szCs w:val="22"/>
        </w:rPr>
        <w:t xml:space="preserve"> […] </w:t>
      </w:r>
      <w:r w:rsidRPr="00864AE4">
        <w:rPr>
          <w:i/>
          <w:sz w:val="22"/>
          <w:szCs w:val="22"/>
        </w:rPr>
        <w:t xml:space="preserve"> Que desconoce en nuestra contra el PRINCIPIO DE LEGALIDAD en virtud de no ajustar su actuación a la ley. De que su capricho es contrario a lo fundado en el Artículo 109 de la Constitución Política </w:t>
      </w:r>
      <w:r w:rsidR="002503D6" w:rsidRPr="00864AE4">
        <w:rPr>
          <w:i/>
          <w:sz w:val="22"/>
          <w:szCs w:val="22"/>
        </w:rPr>
        <w:t xml:space="preserve">[…] </w:t>
      </w:r>
      <w:r w:rsidRPr="00864AE4">
        <w:rPr>
          <w:i/>
          <w:sz w:val="22"/>
          <w:szCs w:val="22"/>
        </w:rPr>
        <w:t>al incurrir en responsabilidad patrimonial, frente al Estado como un Delito que amerita Juicio Político as</w:t>
      </w:r>
      <w:r w:rsidR="005408BC" w:rsidRPr="00864AE4">
        <w:rPr>
          <w:i/>
          <w:sz w:val="22"/>
          <w:szCs w:val="22"/>
        </w:rPr>
        <w:t>í</w:t>
      </w:r>
      <w:r w:rsidRPr="00864AE4">
        <w:rPr>
          <w:i/>
          <w:sz w:val="22"/>
          <w:szCs w:val="22"/>
        </w:rPr>
        <w:t xml:space="preserve"> como asumirse a la legislación penal aplicable.</w:t>
      </w:r>
    </w:p>
    <w:p w:rsidR="00D20706" w:rsidRPr="00864AE4" w:rsidRDefault="00D20706" w:rsidP="00D20706">
      <w:pPr>
        <w:pStyle w:val="RESOLUCIONES"/>
        <w:rPr>
          <w:i/>
          <w:sz w:val="22"/>
          <w:szCs w:val="22"/>
        </w:rPr>
      </w:pPr>
    </w:p>
    <w:p w:rsidR="002503D6" w:rsidRPr="00864AE4" w:rsidRDefault="00D20706" w:rsidP="00D20706">
      <w:pPr>
        <w:pStyle w:val="RESOLUCIONES"/>
        <w:rPr>
          <w:sz w:val="22"/>
          <w:szCs w:val="22"/>
        </w:rPr>
      </w:pPr>
      <w:r w:rsidRPr="00864AE4">
        <w:rPr>
          <w:i/>
          <w:sz w:val="22"/>
          <w:szCs w:val="22"/>
        </w:rPr>
        <w:t xml:space="preserve">Manifiesto lo anterior en virtud de que el Lic. </w:t>
      </w:r>
      <w:r w:rsidR="002503D6" w:rsidRPr="00864AE4">
        <w:rPr>
          <w:i/>
          <w:sz w:val="22"/>
          <w:szCs w:val="22"/>
        </w:rPr>
        <w:t>[…]</w:t>
      </w:r>
      <w:r w:rsidRPr="00864AE4">
        <w:rPr>
          <w:i/>
          <w:sz w:val="22"/>
          <w:szCs w:val="22"/>
        </w:rPr>
        <w:t xml:space="preserve"> categóricamente niega nuestros derechos Humanos y Garantías Consagradas en la Constitución […]</w:t>
      </w:r>
    </w:p>
    <w:p w:rsidR="005467F5" w:rsidRPr="00864AE4" w:rsidRDefault="005467F5" w:rsidP="00EE7CBD">
      <w:pPr>
        <w:pStyle w:val="RESOLUCIONES"/>
        <w:ind w:firstLine="0"/>
        <w:rPr>
          <w:i/>
          <w:sz w:val="22"/>
          <w:szCs w:val="22"/>
        </w:rPr>
      </w:pPr>
    </w:p>
    <w:p w:rsidR="002503D6" w:rsidRPr="00864AE4" w:rsidRDefault="00D20706" w:rsidP="00040F50">
      <w:pPr>
        <w:pStyle w:val="RESOLUCIONES"/>
        <w:ind w:firstLine="708"/>
        <w:rPr>
          <w:i/>
          <w:sz w:val="22"/>
          <w:szCs w:val="22"/>
        </w:rPr>
      </w:pPr>
      <w:r w:rsidRPr="00864AE4">
        <w:rPr>
          <w:i/>
          <w:sz w:val="22"/>
          <w:szCs w:val="22"/>
        </w:rPr>
        <w:lastRenderedPageBreak/>
        <w:t xml:space="preserve">SEGUNDO. También de la simple lectura del documento impugnado </w:t>
      </w:r>
      <w:r w:rsidR="002503D6" w:rsidRPr="00864AE4">
        <w:rPr>
          <w:i/>
          <w:sz w:val="22"/>
          <w:szCs w:val="22"/>
        </w:rPr>
        <w:t>[…]</w:t>
      </w:r>
      <w:r w:rsidRPr="00864AE4">
        <w:rPr>
          <w:i/>
          <w:sz w:val="22"/>
          <w:szCs w:val="22"/>
        </w:rPr>
        <w:t xml:space="preserve"> se desprende que se toma como base el imperio del Mandatario que es omiso a los principios de la Norma y a la ley y Por encima de los PRINCIPIOS: DEL ESTADO DE DERECHO; SOLIDARIADA HUMAN; DEL BIEN COMÚN; DE LA EQUIDAD; RESPONSABILIDAD POR RIESGO; DE LEGALIDAD […] mediante un hecho contrario señalado en el artículo 137 del Código de Procedimientos y Justicia Administrativa […]</w:t>
      </w:r>
      <w:r w:rsidR="005408BC" w:rsidRPr="00864AE4">
        <w:rPr>
          <w:i/>
          <w:sz w:val="22"/>
          <w:szCs w:val="22"/>
        </w:rPr>
        <w:t>.</w:t>
      </w:r>
    </w:p>
    <w:p w:rsidR="002503D6" w:rsidRPr="00864AE4" w:rsidRDefault="002503D6" w:rsidP="00EE7CBD">
      <w:pPr>
        <w:pStyle w:val="RESOLUCIONES"/>
        <w:ind w:firstLine="0"/>
        <w:rPr>
          <w:i/>
          <w:sz w:val="22"/>
          <w:szCs w:val="22"/>
        </w:rPr>
      </w:pPr>
    </w:p>
    <w:p w:rsidR="00E272F5" w:rsidRPr="00864AE4" w:rsidRDefault="00E272F5" w:rsidP="00F10EA5">
      <w:pPr>
        <w:pStyle w:val="RESOLUCIONES"/>
      </w:pPr>
    </w:p>
    <w:p w:rsidR="00253EE3" w:rsidRPr="00864AE4" w:rsidRDefault="00DB051C" w:rsidP="00F10EA5">
      <w:pPr>
        <w:pStyle w:val="RESOLUCIONES"/>
      </w:pPr>
      <w:r w:rsidRPr="00864AE4">
        <w:t xml:space="preserve">Por su parte </w:t>
      </w:r>
      <w:r w:rsidR="00253EE3" w:rsidRPr="00864AE4">
        <w:t>las autoridades demandadas</w:t>
      </w:r>
      <w:r w:rsidR="005408BC" w:rsidRPr="00864AE4">
        <w:t>,</w:t>
      </w:r>
      <w:r w:rsidR="00253EE3" w:rsidRPr="00864AE4">
        <w:t xml:space="preserve"> respecto al primer concepto de impugnación, </w:t>
      </w:r>
      <w:r w:rsidR="005408BC" w:rsidRPr="00864AE4">
        <w:t>argumentan</w:t>
      </w:r>
      <w:r w:rsidR="00253EE3" w:rsidRPr="00864AE4">
        <w:t xml:space="preserve"> que la </w:t>
      </w:r>
      <w:r w:rsidR="00E272F5" w:rsidRPr="00864AE4">
        <w:t xml:space="preserve">parte actora </w:t>
      </w:r>
      <w:r w:rsidR="00253EE3" w:rsidRPr="00864AE4">
        <w:t>se encuentra conformada bajo una asociación civil y que por sí misma tiene personalidad jurídica, por lo que el Presidente Municipal</w:t>
      </w:r>
      <w:r w:rsidR="005408BC" w:rsidRPr="00864AE4">
        <w:t>,</w:t>
      </w:r>
      <w:r w:rsidR="00253EE3" w:rsidRPr="00864AE4">
        <w:t xml:space="preserve"> ni autoridad municipal alguna</w:t>
      </w:r>
      <w:r w:rsidR="005408BC" w:rsidRPr="00864AE4">
        <w:t>,</w:t>
      </w:r>
      <w:r w:rsidR="00253EE3" w:rsidRPr="00864AE4">
        <w:t xml:space="preserve"> cuenta con atribuciones para reconocer alguna personalidad de asociación </w:t>
      </w:r>
      <w:r w:rsidR="00E272F5" w:rsidRPr="00864AE4">
        <w:t>civil y</w:t>
      </w:r>
      <w:r w:rsidR="00253EE3" w:rsidRPr="00864AE4">
        <w:t xml:space="preserve"> que el reconocimiento se debe realizar a </w:t>
      </w:r>
      <w:r w:rsidR="00E272F5" w:rsidRPr="00864AE4">
        <w:t>través</w:t>
      </w:r>
      <w:r w:rsidR="00253EE3" w:rsidRPr="00864AE4">
        <w:t xml:space="preserve"> del Instituto Nacional de Desarrollo Social. ----</w:t>
      </w:r>
      <w:r w:rsidR="00E272F5" w:rsidRPr="00864AE4">
        <w:t>--------</w:t>
      </w:r>
      <w:r w:rsidR="005408BC" w:rsidRPr="00864AE4">
        <w:t>-------------------------------------------------------------------------------------</w:t>
      </w:r>
    </w:p>
    <w:p w:rsidR="00253EE3" w:rsidRPr="00864AE4" w:rsidRDefault="00253EE3" w:rsidP="00F10EA5">
      <w:pPr>
        <w:pStyle w:val="RESOLUCIONES"/>
      </w:pPr>
    </w:p>
    <w:p w:rsidR="00B16760" w:rsidRPr="00864AE4" w:rsidRDefault="00253EE3" w:rsidP="00F10EA5">
      <w:pPr>
        <w:pStyle w:val="RESOLUCIONES"/>
      </w:pPr>
      <w:r w:rsidRPr="00864AE4">
        <w:t xml:space="preserve">Del segundo concepto de impugnación, </w:t>
      </w:r>
      <w:r w:rsidR="00DF236E" w:rsidRPr="00864AE4">
        <w:t xml:space="preserve">manifiestan </w:t>
      </w:r>
      <w:r w:rsidRPr="00864AE4">
        <w:t>que resulta inoperante por infundado, ya que el Presidente Municipal carece de atribuciones para otorgar reconocimiento de personalidad jurídica a cualquier asociación civil, ya que es materia del ámbito federal. ---------------------------</w:t>
      </w:r>
      <w:r w:rsidR="00DF236E" w:rsidRPr="00864AE4">
        <w:t>------</w:t>
      </w:r>
    </w:p>
    <w:p w:rsidR="00B16760" w:rsidRPr="00864AE4" w:rsidRDefault="00B16760" w:rsidP="00F10EA5">
      <w:pPr>
        <w:pStyle w:val="RESOLUCIONES"/>
      </w:pPr>
    </w:p>
    <w:p w:rsidR="00B16760" w:rsidRPr="00864AE4" w:rsidRDefault="00B16760" w:rsidP="00F10EA5">
      <w:pPr>
        <w:pStyle w:val="RESOLUCIONES"/>
      </w:pPr>
      <w:r w:rsidRPr="00864AE4">
        <w:t>A</w:t>
      </w:r>
      <w:r w:rsidR="003B5EAE" w:rsidRPr="00864AE4">
        <w:t>hora bien</w:t>
      </w:r>
      <w:r w:rsidRPr="00864AE4">
        <w:t>, el actor en su escrito dirigido al Presidente Municipal solicito: -----------------------------------------------------------------------------------------------</w:t>
      </w:r>
    </w:p>
    <w:p w:rsidR="00B16760" w:rsidRPr="00864AE4" w:rsidRDefault="00B16760" w:rsidP="00F10EA5">
      <w:pPr>
        <w:pStyle w:val="RESOLUCIONES"/>
      </w:pPr>
    </w:p>
    <w:p w:rsidR="00B16760" w:rsidRPr="00864AE4" w:rsidRDefault="00B16760" w:rsidP="00F10EA5">
      <w:pPr>
        <w:pStyle w:val="RESOLUCIONES"/>
        <w:rPr>
          <w:i/>
          <w:sz w:val="22"/>
          <w:szCs w:val="22"/>
        </w:rPr>
      </w:pPr>
      <w:r w:rsidRPr="00864AE4">
        <w:rPr>
          <w:i/>
          <w:sz w:val="22"/>
          <w:szCs w:val="22"/>
        </w:rPr>
        <w:t xml:space="preserve">EL BINOMIO SOCIAL. Con fundamento en los artículos 1, 8, 9, 14, 16 17 128 133 párrafos y fracciones y demás necesarios de la Constitución Política de los Estados Unidos Mexicanos; ley suprema en el Estado de Guanajuato como lo reconoce el artículo 144 de su Constitución Política para el Estado de Guanajuato. En razón del Órgano Constitucional Autónoma, que representamos y nuestro Derecho legítimo y nuestro Derecho Jurídico, En función de la presente Asociación Nacional señalada en el presente escrito, Nuestra Acción sin fines de lucro en su gestoría ante el Estado, de la Justicia a la: Alimentación, Educación, Salud, Trabajo y Vivienda. Ane Usted y en razón de lo anterior, requerimos de su dependencia a su digno y merecido cargo, Su </w:t>
      </w:r>
      <w:r w:rsidRPr="00864AE4">
        <w:rPr>
          <w:i/>
          <w:sz w:val="22"/>
          <w:szCs w:val="22"/>
        </w:rPr>
        <w:lastRenderedPageBreak/>
        <w:t>apoyo institucional para ejercer</w:t>
      </w:r>
      <w:r w:rsidR="00DF236E" w:rsidRPr="00864AE4">
        <w:rPr>
          <w:i/>
          <w:sz w:val="22"/>
          <w:szCs w:val="22"/>
        </w:rPr>
        <w:t xml:space="preserve"> “NUESTRO DERECHO EN FAVOR DE L</w:t>
      </w:r>
      <w:r w:rsidRPr="00864AE4">
        <w:rPr>
          <w:i/>
          <w:sz w:val="22"/>
          <w:szCs w:val="22"/>
        </w:rPr>
        <w:t>O</w:t>
      </w:r>
      <w:r w:rsidR="00DF236E" w:rsidRPr="00864AE4">
        <w:rPr>
          <w:i/>
          <w:sz w:val="22"/>
          <w:szCs w:val="22"/>
        </w:rPr>
        <w:t>S</w:t>
      </w:r>
      <w:r w:rsidRPr="00864AE4">
        <w:rPr>
          <w:i/>
          <w:sz w:val="22"/>
          <w:szCs w:val="22"/>
        </w:rPr>
        <w:t xml:space="preserve"> MEXICANOS” </w:t>
      </w:r>
    </w:p>
    <w:p w:rsidR="00DF236E" w:rsidRPr="00864AE4" w:rsidRDefault="00DF236E" w:rsidP="00F10EA5">
      <w:pPr>
        <w:pStyle w:val="RESOLUCIONES"/>
        <w:rPr>
          <w:i/>
          <w:sz w:val="22"/>
          <w:szCs w:val="22"/>
        </w:rPr>
      </w:pPr>
    </w:p>
    <w:p w:rsidR="00DF236E" w:rsidRPr="00864AE4" w:rsidRDefault="00DF236E" w:rsidP="00F10EA5">
      <w:pPr>
        <w:pStyle w:val="RESOLUCIONES"/>
        <w:rPr>
          <w:i/>
          <w:sz w:val="22"/>
          <w:szCs w:val="22"/>
        </w:rPr>
      </w:pPr>
      <w:r w:rsidRPr="00864AE4">
        <w:rPr>
          <w:i/>
          <w:sz w:val="22"/>
          <w:szCs w:val="22"/>
        </w:rPr>
        <w:t>[…]</w:t>
      </w:r>
    </w:p>
    <w:p w:rsidR="00DF236E" w:rsidRPr="00864AE4" w:rsidRDefault="00DF236E" w:rsidP="00F10EA5">
      <w:pPr>
        <w:pStyle w:val="RESOLUCIONES"/>
        <w:rPr>
          <w:i/>
          <w:sz w:val="22"/>
          <w:szCs w:val="22"/>
        </w:rPr>
      </w:pPr>
    </w:p>
    <w:p w:rsidR="00DF236E" w:rsidRPr="00864AE4" w:rsidRDefault="00DF236E" w:rsidP="00DF236E">
      <w:pPr>
        <w:pStyle w:val="RESOLUCIONES"/>
        <w:ind w:firstLine="0"/>
        <w:rPr>
          <w:i/>
          <w:sz w:val="22"/>
          <w:szCs w:val="22"/>
        </w:rPr>
      </w:pPr>
      <w:r w:rsidRPr="00864AE4">
        <w:rPr>
          <w:i/>
          <w:sz w:val="22"/>
          <w:szCs w:val="22"/>
        </w:rPr>
        <w:t>ÚNICO. - Se nos reconozca nuestra personalidad para ejercer en Su Jurisdicción la Gestoría, ante el Estado en favor de los mexicanos, Como un Derecho Delegado, en torno a lo legitimo y lo Jurídico de nuestra Acción Social”</w:t>
      </w:r>
    </w:p>
    <w:p w:rsidR="00253EE3" w:rsidRPr="00864AE4" w:rsidRDefault="00253EE3" w:rsidP="00F10EA5">
      <w:pPr>
        <w:pStyle w:val="RESOLUCIONES"/>
      </w:pPr>
    </w:p>
    <w:p w:rsidR="00DF236E" w:rsidRPr="00864AE4" w:rsidRDefault="00DF236E" w:rsidP="0081782C">
      <w:pPr>
        <w:pStyle w:val="RESOLUCIONES"/>
      </w:pPr>
    </w:p>
    <w:p w:rsidR="00B565D8" w:rsidRPr="00864AE4" w:rsidRDefault="00B565D8" w:rsidP="0081782C">
      <w:pPr>
        <w:pStyle w:val="RESOLUCIONES"/>
      </w:pPr>
      <w:r w:rsidRPr="00864AE4">
        <w:t xml:space="preserve">Por su parte, en el oficio SHA/DGG/163/2019 (Letras S H A diagonal </w:t>
      </w:r>
      <w:r w:rsidR="00E93CB3" w:rsidRPr="00864AE4">
        <w:t>l</w:t>
      </w:r>
      <w:r w:rsidRPr="00864AE4">
        <w:t xml:space="preserve">etras D G </w:t>
      </w:r>
      <w:proofErr w:type="spellStart"/>
      <w:r w:rsidRPr="00864AE4">
        <w:t>G</w:t>
      </w:r>
      <w:proofErr w:type="spellEnd"/>
      <w:r w:rsidRPr="00864AE4">
        <w:t xml:space="preserve"> diagonal ciento sesenta y tres diagonal dos mil diecinueve), de fecha 21 veintiuno de julio del año 2019 dos mil diecinueve, suscrito por el Director General de Gobierno,</w:t>
      </w:r>
      <w:r w:rsidR="0081782C" w:rsidRPr="00864AE4">
        <w:t xml:space="preserve"> se le otorga contestación en los siguientes términos: </w:t>
      </w:r>
      <w:r w:rsidR="00DF236E" w:rsidRPr="00864AE4">
        <w:t xml:space="preserve"> ---------------------------------------------------------------------------------------------</w:t>
      </w:r>
    </w:p>
    <w:p w:rsidR="00B565D8" w:rsidRPr="00864AE4" w:rsidRDefault="00B565D8" w:rsidP="0081782C">
      <w:pPr>
        <w:pStyle w:val="RESOLUCIONES"/>
      </w:pPr>
    </w:p>
    <w:p w:rsidR="0081782C" w:rsidRPr="00864AE4" w:rsidRDefault="0081782C" w:rsidP="0081782C">
      <w:pPr>
        <w:pStyle w:val="RESOLUCIONES"/>
        <w:rPr>
          <w:i/>
          <w:sz w:val="22"/>
          <w:szCs w:val="22"/>
        </w:rPr>
      </w:pPr>
      <w:r w:rsidRPr="00864AE4">
        <w:rPr>
          <w:i/>
          <w:sz w:val="22"/>
          <w:szCs w:val="22"/>
        </w:rPr>
        <w:t xml:space="preserve">Por instrucciones del Lic. […] y en atención a su escrito recibido en la oficina de partes de la Secretaria Particular de la Presidencia Municipal mediante el que solicita se le reconozca su personalidad para ejercer en su jurisdicción la Gestoría ante el Estado en favor de los mexicanos, le informo lo siguiente: </w:t>
      </w:r>
    </w:p>
    <w:p w:rsidR="0081782C" w:rsidRPr="00864AE4" w:rsidRDefault="0081782C" w:rsidP="0081782C">
      <w:pPr>
        <w:pStyle w:val="RESOLUCIONES"/>
        <w:rPr>
          <w:i/>
          <w:sz w:val="22"/>
          <w:szCs w:val="22"/>
        </w:rPr>
      </w:pPr>
    </w:p>
    <w:p w:rsidR="0081782C" w:rsidRPr="00864AE4" w:rsidRDefault="0081782C" w:rsidP="0081782C">
      <w:pPr>
        <w:pStyle w:val="RESOLUCIONES"/>
        <w:rPr>
          <w:i/>
          <w:sz w:val="22"/>
          <w:szCs w:val="22"/>
        </w:rPr>
      </w:pPr>
      <w:r w:rsidRPr="00864AE4">
        <w:rPr>
          <w:i/>
          <w:sz w:val="22"/>
          <w:szCs w:val="22"/>
        </w:rPr>
        <w:t>Esta Administración Municipal consciente de la función que le corresponde realizar de garantizar el bienestar de todos los ciudadanos del municipio ha permanecido siempre […]</w:t>
      </w:r>
    </w:p>
    <w:p w:rsidR="0081782C" w:rsidRPr="00864AE4" w:rsidRDefault="0081782C" w:rsidP="0081782C">
      <w:pPr>
        <w:pStyle w:val="RESOLUCIONES"/>
        <w:rPr>
          <w:i/>
          <w:sz w:val="22"/>
          <w:szCs w:val="22"/>
        </w:rPr>
      </w:pPr>
    </w:p>
    <w:p w:rsidR="0081782C" w:rsidRPr="00864AE4" w:rsidRDefault="0081782C" w:rsidP="0081782C">
      <w:pPr>
        <w:pStyle w:val="RESOLUCIONES"/>
        <w:rPr>
          <w:i/>
          <w:sz w:val="22"/>
          <w:szCs w:val="22"/>
        </w:rPr>
      </w:pPr>
      <w:r w:rsidRPr="00864AE4">
        <w:rPr>
          <w:i/>
          <w:sz w:val="22"/>
          <w:szCs w:val="22"/>
        </w:rPr>
        <w:t xml:space="preserve">En ese tenor, y en el ámbito de la competencia y atribuciones de la </w:t>
      </w:r>
      <w:r w:rsidR="00B46744" w:rsidRPr="00864AE4">
        <w:rPr>
          <w:i/>
          <w:sz w:val="22"/>
          <w:szCs w:val="22"/>
        </w:rPr>
        <w:t>Administración</w:t>
      </w:r>
      <w:r w:rsidRPr="00864AE4">
        <w:rPr>
          <w:i/>
          <w:sz w:val="22"/>
          <w:szCs w:val="22"/>
        </w:rPr>
        <w:t xml:space="preserve"> Pública en lo general y de todas y cada una de sus dependencias y entidades privilegia la </w:t>
      </w:r>
      <w:r w:rsidR="00B46744" w:rsidRPr="00864AE4">
        <w:rPr>
          <w:i/>
          <w:sz w:val="22"/>
          <w:szCs w:val="22"/>
        </w:rPr>
        <w:t>atención</w:t>
      </w:r>
      <w:r w:rsidRPr="00864AE4">
        <w:rPr>
          <w:i/>
          <w:sz w:val="22"/>
          <w:szCs w:val="22"/>
        </w:rPr>
        <w:t xml:space="preserve"> personalizada de la población a las diversas peticiones que presentan, </w:t>
      </w:r>
      <w:r w:rsidR="00B46744" w:rsidRPr="00864AE4">
        <w:rPr>
          <w:i/>
          <w:sz w:val="22"/>
          <w:szCs w:val="22"/>
        </w:rPr>
        <w:t>así</w:t>
      </w:r>
      <w:r w:rsidRPr="00864AE4">
        <w:rPr>
          <w:i/>
          <w:sz w:val="22"/>
          <w:szCs w:val="22"/>
        </w:rPr>
        <w:t xml:space="preserve"> como el </w:t>
      </w:r>
      <w:r w:rsidR="00B46744" w:rsidRPr="00864AE4">
        <w:rPr>
          <w:i/>
          <w:sz w:val="22"/>
          <w:szCs w:val="22"/>
        </w:rPr>
        <w:t>trámite</w:t>
      </w:r>
      <w:r w:rsidRPr="00864AE4">
        <w:rPr>
          <w:i/>
          <w:sz w:val="22"/>
          <w:szCs w:val="22"/>
        </w:rPr>
        <w:t xml:space="preserve"> que en </w:t>
      </w:r>
      <w:r w:rsidR="00B46744" w:rsidRPr="00864AE4">
        <w:rPr>
          <w:i/>
          <w:sz w:val="22"/>
          <w:szCs w:val="22"/>
        </w:rPr>
        <w:t>términos</w:t>
      </w:r>
      <w:r w:rsidRPr="00864AE4">
        <w:rPr>
          <w:i/>
          <w:sz w:val="22"/>
          <w:szCs w:val="22"/>
        </w:rPr>
        <w:t xml:space="preserve"> de la </w:t>
      </w:r>
      <w:r w:rsidR="00B46744" w:rsidRPr="00864AE4">
        <w:rPr>
          <w:i/>
          <w:sz w:val="22"/>
          <w:szCs w:val="22"/>
        </w:rPr>
        <w:t>normativa</w:t>
      </w:r>
      <w:r w:rsidRPr="00864AE4">
        <w:rPr>
          <w:i/>
          <w:sz w:val="22"/>
          <w:szCs w:val="22"/>
        </w:rPr>
        <w:t xml:space="preserve"> aplicable corresponde a cada</w:t>
      </w:r>
      <w:r w:rsidR="00B46744" w:rsidRPr="00864AE4">
        <w:rPr>
          <w:i/>
          <w:sz w:val="22"/>
          <w:szCs w:val="22"/>
        </w:rPr>
        <w:t xml:space="preserve"> caso. Por tal razón cada particular acude en lo individual y p</w:t>
      </w:r>
      <w:r w:rsidR="003C3D6F" w:rsidRPr="00864AE4">
        <w:rPr>
          <w:i/>
          <w:sz w:val="22"/>
          <w:szCs w:val="22"/>
        </w:rPr>
        <w:t>or</w:t>
      </w:r>
      <w:r w:rsidR="00B46744" w:rsidRPr="00864AE4">
        <w:rPr>
          <w:i/>
          <w:sz w:val="22"/>
          <w:szCs w:val="22"/>
        </w:rPr>
        <w:t xml:space="preserve"> su propio derecho para llevar a cabo cualquier procedimiento relacionado con los servicios que prestan las diversas áreas de la Presidencia Municipal. </w:t>
      </w:r>
    </w:p>
    <w:p w:rsidR="00B46744" w:rsidRPr="00864AE4" w:rsidRDefault="00B46744" w:rsidP="0081782C">
      <w:pPr>
        <w:pStyle w:val="RESOLUCIONES"/>
        <w:rPr>
          <w:i/>
          <w:sz w:val="22"/>
          <w:szCs w:val="22"/>
        </w:rPr>
      </w:pPr>
    </w:p>
    <w:p w:rsidR="00B46744" w:rsidRPr="00864AE4" w:rsidRDefault="000D61F8" w:rsidP="0081782C">
      <w:pPr>
        <w:pStyle w:val="RESOLUCIONES"/>
        <w:rPr>
          <w:i/>
          <w:sz w:val="22"/>
          <w:szCs w:val="22"/>
        </w:rPr>
      </w:pPr>
      <w:r w:rsidRPr="00864AE4">
        <w:rPr>
          <w:i/>
          <w:sz w:val="22"/>
          <w:szCs w:val="22"/>
        </w:rPr>
        <w:lastRenderedPageBreak/>
        <w:t>Es de enfatizar que el ejercicio de la función pública se rige bajo el Principio de Legalidad mismo que establece que la autoridad municipal únicamente puede hacer lo que la ley le concede.</w:t>
      </w:r>
    </w:p>
    <w:p w:rsidR="000D61F8" w:rsidRPr="00864AE4" w:rsidRDefault="000D61F8" w:rsidP="0081782C">
      <w:pPr>
        <w:pStyle w:val="RESOLUCIONES"/>
        <w:rPr>
          <w:i/>
          <w:sz w:val="22"/>
          <w:szCs w:val="22"/>
        </w:rPr>
      </w:pPr>
    </w:p>
    <w:p w:rsidR="000D61F8" w:rsidRPr="00864AE4" w:rsidRDefault="000D61F8" w:rsidP="0081782C">
      <w:pPr>
        <w:pStyle w:val="RESOLUCIONES"/>
        <w:rPr>
          <w:i/>
          <w:sz w:val="22"/>
          <w:szCs w:val="22"/>
        </w:rPr>
      </w:pPr>
      <w:r w:rsidRPr="00864AE4">
        <w:rPr>
          <w:i/>
          <w:sz w:val="22"/>
          <w:szCs w:val="22"/>
        </w:rPr>
        <w:t xml:space="preserve">Debe destacarse que esta autoridad NO ESTA FACULTADA por ningún ordenamiento normativo para RECONCOER FIGURA ALGUNA DE GESTORIA, en los procedimientos que los particulares tramitan ante las áreas de la Administración Pública ya sea centralizada o Paramunicipal, en ningún ámbito de los gobiernos municipales, estatales o federales. </w:t>
      </w:r>
    </w:p>
    <w:p w:rsidR="000D61F8" w:rsidRPr="00864AE4" w:rsidRDefault="000D61F8" w:rsidP="0081782C">
      <w:pPr>
        <w:pStyle w:val="RESOLUCIONES"/>
        <w:rPr>
          <w:i/>
          <w:sz w:val="22"/>
          <w:szCs w:val="22"/>
        </w:rPr>
      </w:pPr>
    </w:p>
    <w:p w:rsidR="000D61F8" w:rsidRPr="00864AE4" w:rsidRDefault="000D61F8" w:rsidP="0081782C">
      <w:pPr>
        <w:pStyle w:val="RESOLUCIONES"/>
        <w:rPr>
          <w:i/>
          <w:sz w:val="22"/>
          <w:szCs w:val="22"/>
        </w:rPr>
      </w:pPr>
      <w:r w:rsidRPr="00864AE4">
        <w:rPr>
          <w:i/>
          <w:sz w:val="22"/>
          <w:szCs w:val="22"/>
        </w:rPr>
        <w:t>En razón de lo anterior, NO ES DE DAR RESPUESTA FAVORABLE A SU PETICION DE QUE SE LES RECONOZCA LA PERSONALIDAD QUE OSTENTAN PARA EJERCER LA GESTORIA A LA QUE HACE REFERENCIA.</w:t>
      </w:r>
    </w:p>
    <w:p w:rsidR="000D61F8" w:rsidRPr="00864AE4" w:rsidRDefault="000D61F8" w:rsidP="0081782C">
      <w:pPr>
        <w:pStyle w:val="RESOLUCIONES"/>
        <w:rPr>
          <w:i/>
          <w:sz w:val="22"/>
          <w:szCs w:val="22"/>
        </w:rPr>
      </w:pPr>
    </w:p>
    <w:p w:rsidR="000D61F8" w:rsidRPr="00864AE4" w:rsidRDefault="000D61F8" w:rsidP="0081782C">
      <w:pPr>
        <w:pStyle w:val="RESOLUCIONES"/>
        <w:rPr>
          <w:i/>
          <w:sz w:val="22"/>
          <w:szCs w:val="22"/>
        </w:rPr>
      </w:pPr>
      <w:r w:rsidRPr="00864AE4">
        <w:rPr>
          <w:i/>
          <w:sz w:val="22"/>
          <w:szCs w:val="22"/>
        </w:rPr>
        <w:t>Lo anterior, con fundamento en lo dispuesto por los artículos 8 de la Constitución […]</w:t>
      </w:r>
    </w:p>
    <w:p w:rsidR="00BE4A29" w:rsidRPr="00864AE4" w:rsidRDefault="00BE4A29" w:rsidP="00B16760">
      <w:pPr>
        <w:autoSpaceDE w:val="0"/>
        <w:autoSpaceDN w:val="0"/>
        <w:adjustRightInd w:val="0"/>
        <w:rPr>
          <w:rFonts w:ascii="Garamond" w:eastAsiaTheme="minorHAnsi" w:hAnsi="Garamond" w:cs="Garamond"/>
          <w:sz w:val="28"/>
          <w:szCs w:val="28"/>
          <w:lang w:eastAsia="en-US"/>
        </w:rPr>
      </w:pPr>
    </w:p>
    <w:p w:rsidR="00DF236E" w:rsidRPr="00864AE4" w:rsidRDefault="00DF236E" w:rsidP="00DF236E">
      <w:pPr>
        <w:pStyle w:val="SENTENCIAS"/>
        <w:rPr>
          <w:lang w:eastAsia="en-US"/>
        </w:rPr>
      </w:pPr>
    </w:p>
    <w:p w:rsidR="005C0F82" w:rsidRPr="00864AE4" w:rsidRDefault="00BA7426" w:rsidP="00DF236E">
      <w:pPr>
        <w:pStyle w:val="SENTENCIAS"/>
      </w:pPr>
      <w:r w:rsidRPr="00864AE4">
        <w:rPr>
          <w:lang w:eastAsia="en-US"/>
        </w:rPr>
        <w:t>Respecto de lo anteriormente transcrito</w:t>
      </w:r>
      <w:r w:rsidR="00BE4A29" w:rsidRPr="00864AE4">
        <w:rPr>
          <w:lang w:eastAsia="en-US"/>
        </w:rPr>
        <w:t xml:space="preserve">, </w:t>
      </w:r>
      <w:r w:rsidR="00DF236E" w:rsidRPr="00864AE4">
        <w:rPr>
          <w:lang w:eastAsia="en-US"/>
        </w:rPr>
        <w:t xml:space="preserve">es preciso señalar que </w:t>
      </w:r>
      <w:r w:rsidR="005C0F82" w:rsidRPr="00864AE4">
        <w:rPr>
          <w:lang w:eastAsia="en-US"/>
        </w:rPr>
        <w:t xml:space="preserve">cuando </w:t>
      </w:r>
      <w:r w:rsidR="00DF236E" w:rsidRPr="00864AE4">
        <w:rPr>
          <w:lang w:eastAsia="en-US"/>
        </w:rPr>
        <w:t>un</w:t>
      </w:r>
      <w:r w:rsidR="005C0F82" w:rsidRPr="00864AE4">
        <w:rPr>
          <w:lang w:eastAsia="en-US"/>
        </w:rPr>
        <w:t xml:space="preserve"> particular decide formular una petición ante la autoridad, la respuesta que e</w:t>
      </w:r>
      <w:r w:rsidRPr="00864AE4">
        <w:rPr>
          <w:lang w:eastAsia="en-US"/>
        </w:rPr>
        <w:t>ll</w:t>
      </w:r>
      <w:r w:rsidR="005C0F82" w:rsidRPr="00864AE4">
        <w:rPr>
          <w:lang w:eastAsia="en-US"/>
        </w:rPr>
        <w:t xml:space="preserve">a le formule, además de emitirla </w:t>
      </w:r>
      <w:r w:rsidR="0051293D" w:rsidRPr="00864AE4">
        <w:rPr>
          <w:lang w:eastAsia="en-US"/>
        </w:rPr>
        <w:t>dentro d</w:t>
      </w:r>
      <w:r w:rsidR="005C0F82" w:rsidRPr="00864AE4">
        <w:rPr>
          <w:lang w:eastAsia="en-US"/>
        </w:rPr>
        <w:t xml:space="preserve">el </w:t>
      </w:r>
      <w:r w:rsidR="00DF236E" w:rsidRPr="00864AE4">
        <w:rPr>
          <w:lang w:eastAsia="en-US"/>
        </w:rPr>
        <w:t>término</w:t>
      </w:r>
      <w:r w:rsidR="005C0F82" w:rsidRPr="00864AE4">
        <w:rPr>
          <w:lang w:eastAsia="en-US"/>
        </w:rPr>
        <w:t xml:space="preserve"> </w:t>
      </w:r>
      <w:r w:rsidR="0051293D" w:rsidRPr="00864AE4">
        <w:rPr>
          <w:lang w:eastAsia="en-US"/>
        </w:rPr>
        <w:t>dispuesto en ley</w:t>
      </w:r>
      <w:r w:rsidR="005C0F82" w:rsidRPr="00864AE4">
        <w:rPr>
          <w:lang w:eastAsia="en-US"/>
        </w:rPr>
        <w:t>, debe ser congruente con lo solicitado</w:t>
      </w:r>
      <w:r w:rsidR="00DF236E" w:rsidRPr="00864AE4">
        <w:rPr>
          <w:lang w:eastAsia="en-US"/>
        </w:rPr>
        <w:t>,</w:t>
      </w:r>
      <w:r w:rsidR="005C0F82" w:rsidRPr="00864AE4">
        <w:rPr>
          <w:lang w:eastAsia="en-US"/>
        </w:rPr>
        <w:t xml:space="preserve"> </w:t>
      </w:r>
      <w:r w:rsidR="00DF236E" w:rsidRPr="00864AE4">
        <w:t>completa y</w:t>
      </w:r>
      <w:r w:rsidR="005C0F82" w:rsidRPr="00864AE4">
        <w:t xml:space="preserve">, sobre todo, fundada y motivada. </w:t>
      </w:r>
      <w:r w:rsidR="00DF236E" w:rsidRPr="00864AE4">
        <w:t>-</w:t>
      </w:r>
    </w:p>
    <w:p w:rsidR="005C0F82" w:rsidRPr="00864AE4" w:rsidRDefault="005C0F82" w:rsidP="00DF236E">
      <w:pPr>
        <w:pStyle w:val="SENTENCIAS"/>
      </w:pPr>
    </w:p>
    <w:p w:rsidR="005C0F82" w:rsidRPr="00864AE4" w:rsidRDefault="005C0F82" w:rsidP="00DF236E">
      <w:pPr>
        <w:pStyle w:val="SENTENCIAS"/>
      </w:pPr>
      <w:r w:rsidRPr="00864AE4">
        <w:t xml:space="preserve">Lo anterior, con apoyo en la jurisprudencia con </w:t>
      </w:r>
      <w:r w:rsidR="00DF236E" w:rsidRPr="00864AE4">
        <w:t>número</w:t>
      </w:r>
      <w:r w:rsidRPr="00864AE4">
        <w:t xml:space="preserve"> de Registro digital: 2015181</w:t>
      </w:r>
      <w:r w:rsidR="00DF236E" w:rsidRPr="00864AE4">
        <w:t>,</w:t>
      </w:r>
      <w:r w:rsidRPr="00864AE4">
        <w:t xml:space="preserve"> Instancia: Tribunales Colegiados de Circuito, Décima Época</w:t>
      </w:r>
      <w:r w:rsidR="00DF236E" w:rsidRPr="00864AE4">
        <w:t>,</w:t>
      </w:r>
      <w:r w:rsidRPr="00864AE4">
        <w:t xml:space="preserve"> Materia(s): Común</w:t>
      </w:r>
      <w:r w:rsidR="00DF236E" w:rsidRPr="00864AE4">
        <w:t>,</w:t>
      </w:r>
      <w:r w:rsidRPr="00864AE4">
        <w:t xml:space="preserve"> Tesis: XVI.1o.A. J/38 (10a.)</w:t>
      </w:r>
      <w:r w:rsidR="00DF236E" w:rsidRPr="00864AE4">
        <w:t>,</w:t>
      </w:r>
      <w:r w:rsidRPr="00864AE4">
        <w:t xml:space="preserve"> Fuente: Gaceta del Semanario Judicial de la Federación</w:t>
      </w:r>
      <w:r w:rsidR="00DF236E" w:rsidRPr="00864AE4">
        <w:t>,</w:t>
      </w:r>
      <w:r w:rsidRPr="00864AE4">
        <w:t xml:space="preserve"> Libro 46, Septiembre de 2017, Tomo III, página 1738 Tipo: Jurisprudencia</w:t>
      </w:r>
      <w:r w:rsidR="00DF236E" w:rsidRPr="00864AE4">
        <w:t>. -----------------------------------------------------------------------------</w:t>
      </w:r>
    </w:p>
    <w:p w:rsidR="005C0F82" w:rsidRPr="00864AE4" w:rsidRDefault="005C0F82" w:rsidP="00B16760">
      <w:pPr>
        <w:autoSpaceDE w:val="0"/>
        <w:autoSpaceDN w:val="0"/>
        <w:adjustRightInd w:val="0"/>
      </w:pPr>
    </w:p>
    <w:p w:rsidR="005C0F82" w:rsidRPr="00864AE4" w:rsidRDefault="005C0F82" w:rsidP="005C0F82">
      <w:pPr>
        <w:pStyle w:val="TESISYJURIS"/>
        <w:rPr>
          <w:rFonts w:ascii="Garamond" w:eastAsiaTheme="minorHAnsi" w:hAnsi="Garamond" w:cs="Garamond"/>
          <w:sz w:val="22"/>
          <w:szCs w:val="22"/>
          <w:lang w:eastAsia="en-US"/>
        </w:rPr>
      </w:pPr>
      <w:r w:rsidRPr="00864AE4">
        <w:rPr>
          <w:sz w:val="22"/>
          <w:szCs w:val="22"/>
        </w:rPr>
        <w:t xml:space="preserve">DERECHO DE PETICIÓN.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 El derecho de petición, que es una prerrogativa gestada y promovida en el seno del Estado democrático -en el cual es concebible la posibilidad de participación activa de las personas en la vida pública-, se respeta sólo si la autoridad proporciona en su </w:t>
      </w:r>
      <w:r w:rsidRPr="00864AE4">
        <w:rPr>
          <w:sz w:val="22"/>
          <w:szCs w:val="22"/>
        </w:rPr>
        <w:lastRenderedPageBreak/>
        <w:t>respuesta a la solicitud del particular la suficiente información para que éste pueda conocer plenamente su sentido y alcance,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8o., en relación con el numeral 1o.,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111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117, último párrafo, de la propia ley. Por tanto, el efecto de la concesión del amparo en un juicio en el que se examinó la transgresión al artículo 8o. constitucional no puede quedar en la simple exigencia de respuesta, sino que debe buscar que ésta sea congruente, completa, rápida y, sobre todo, fundada y motivada; de otro modo, no obstante el nuevo sistema jurídico, el juzgador obligaría al gobernado a una nueva instancia para obtener una solución de fondo, con el consiguiente retraso en la satisfacción de la reparación del derecho violado.</w:t>
      </w:r>
    </w:p>
    <w:p w:rsidR="00BA7426" w:rsidRPr="00864AE4" w:rsidRDefault="00BA7426" w:rsidP="00040F50">
      <w:pPr>
        <w:pStyle w:val="RESOLUCIONES"/>
        <w:ind w:firstLine="708"/>
      </w:pPr>
    </w:p>
    <w:p w:rsidR="00BA7426" w:rsidRPr="00864AE4" w:rsidRDefault="00BA7426" w:rsidP="00040F50">
      <w:pPr>
        <w:pStyle w:val="RESOLUCIONES"/>
        <w:ind w:firstLine="708"/>
      </w:pPr>
    </w:p>
    <w:p w:rsidR="00040F50" w:rsidRPr="00864AE4" w:rsidRDefault="00B82709" w:rsidP="00040F50">
      <w:pPr>
        <w:pStyle w:val="RESOLUCIONES"/>
        <w:ind w:firstLine="708"/>
      </w:pPr>
      <w:r w:rsidRPr="00864AE4">
        <w:t>Ahora bien, e</w:t>
      </w:r>
      <w:r w:rsidR="005C0F82" w:rsidRPr="00864AE4">
        <w:t>n el presente asunto el actor peticionó ante el Presidente Municipal</w:t>
      </w:r>
      <w:r w:rsidR="00DF236E" w:rsidRPr="00864AE4">
        <w:t>:</w:t>
      </w:r>
      <w:r w:rsidR="005C0F82" w:rsidRPr="00864AE4">
        <w:t xml:space="preserve"> </w:t>
      </w:r>
      <w:r w:rsidR="00DF236E" w:rsidRPr="00864AE4">
        <w:t xml:space="preserve"> </w:t>
      </w:r>
      <w:r w:rsidR="00040F50" w:rsidRPr="00864AE4">
        <w:t>-</w:t>
      </w:r>
      <w:r w:rsidRPr="00864AE4">
        <w:t>------------------------------------------------------------------------------------------</w:t>
      </w:r>
    </w:p>
    <w:p w:rsidR="00040F50" w:rsidRPr="00864AE4" w:rsidRDefault="00040F50" w:rsidP="00040F50">
      <w:pPr>
        <w:pStyle w:val="RESOLUCIONES"/>
        <w:ind w:firstLine="708"/>
      </w:pPr>
    </w:p>
    <w:p w:rsidR="00DF236E" w:rsidRPr="00864AE4" w:rsidRDefault="005C0F82" w:rsidP="00040F50">
      <w:pPr>
        <w:pStyle w:val="RESOLUCIONES"/>
        <w:ind w:firstLine="708"/>
        <w:rPr>
          <w:i/>
          <w:sz w:val="22"/>
          <w:szCs w:val="22"/>
        </w:rPr>
      </w:pPr>
      <w:r w:rsidRPr="00864AE4">
        <w:rPr>
          <w:sz w:val="22"/>
          <w:szCs w:val="22"/>
        </w:rPr>
        <w:t>“</w:t>
      </w:r>
      <w:r w:rsidR="00DF236E" w:rsidRPr="00864AE4">
        <w:rPr>
          <w:i/>
          <w:sz w:val="22"/>
          <w:szCs w:val="22"/>
        </w:rPr>
        <w:t>ÚNICO.  Se nos reconozca nuestra personalidad para ejercer en Su Jurisdicción la Gestoría, ante el Estado en favor de los mexicanos, Como un Derecho Delegado, en torno a lo legitimo y lo Jurídico de nuestra Acción Social”</w:t>
      </w:r>
    </w:p>
    <w:p w:rsidR="005C0F82" w:rsidRPr="00864AE4" w:rsidRDefault="005C0F82" w:rsidP="00DF236E">
      <w:pPr>
        <w:pStyle w:val="RESOLUCIONES"/>
      </w:pPr>
    </w:p>
    <w:p w:rsidR="004F1D25" w:rsidRPr="00864AE4" w:rsidRDefault="004F1D25" w:rsidP="00DF236E">
      <w:pPr>
        <w:pStyle w:val="RESOLUCIONES"/>
      </w:pPr>
    </w:p>
    <w:p w:rsidR="00B16760" w:rsidRPr="00864AE4" w:rsidRDefault="00B82709" w:rsidP="00DF236E">
      <w:pPr>
        <w:pStyle w:val="SENTENCIAS"/>
      </w:pPr>
      <w:r w:rsidRPr="00864AE4">
        <w:t>Bajo tal contexto, e</w:t>
      </w:r>
      <w:r w:rsidR="005C0F82" w:rsidRPr="00864AE4">
        <w:t xml:space="preserve">s importante </w:t>
      </w:r>
      <w:r w:rsidR="00DF236E" w:rsidRPr="00864AE4">
        <w:t>precisar</w:t>
      </w:r>
      <w:r w:rsidR="005C0F82" w:rsidRPr="00864AE4">
        <w:t xml:space="preserve"> que </w:t>
      </w:r>
      <w:r w:rsidR="004F1D25" w:rsidRPr="00864AE4">
        <w:t xml:space="preserve">quien </w:t>
      </w:r>
      <w:proofErr w:type="spellStart"/>
      <w:r w:rsidR="004F1D25" w:rsidRPr="00864AE4">
        <w:t>resolueve</w:t>
      </w:r>
      <w:proofErr w:type="spellEnd"/>
      <w:r w:rsidR="005C0F82" w:rsidRPr="00864AE4">
        <w:t xml:space="preserve"> </w:t>
      </w:r>
      <w:r w:rsidR="00B16760" w:rsidRPr="00864AE4">
        <w:t>solo podrá</w:t>
      </w:r>
      <w:r w:rsidR="005C0F82" w:rsidRPr="00864AE4">
        <w:t xml:space="preserve"> </w:t>
      </w:r>
      <w:r w:rsidR="00B16760" w:rsidRPr="00864AE4">
        <w:t>pronunciarse respecto de las acciones que integran el proceso,</w:t>
      </w:r>
      <w:r w:rsidR="00DF236E" w:rsidRPr="00864AE4">
        <w:t xml:space="preserve"> es decir, </w:t>
      </w:r>
      <w:r w:rsidR="00B16760" w:rsidRPr="00864AE4">
        <w:t xml:space="preserve">a lo </w:t>
      </w:r>
      <w:r w:rsidR="00B16760" w:rsidRPr="00864AE4">
        <w:lastRenderedPageBreak/>
        <w:t xml:space="preserve">expresamente solicitado </w:t>
      </w:r>
      <w:r w:rsidR="00DF236E" w:rsidRPr="00864AE4">
        <w:t xml:space="preserve">por el actor, esto </w:t>
      </w:r>
      <w:r w:rsidR="00B16760" w:rsidRPr="00864AE4">
        <w:t xml:space="preserve">con fundamento en el </w:t>
      </w:r>
      <w:r w:rsidR="00E42E11" w:rsidRPr="00864AE4">
        <w:t>artículo</w:t>
      </w:r>
      <w:r w:rsidR="00B16760" w:rsidRPr="00864AE4">
        <w:t xml:space="preserve"> 298 del Código de</w:t>
      </w:r>
      <w:r w:rsidR="005C0F82" w:rsidRPr="00864AE4">
        <w:t xml:space="preserve"> </w:t>
      </w:r>
      <w:r w:rsidR="00B16760" w:rsidRPr="00864AE4">
        <w:t>Procedimiento y Justicia Administrativa para el Estado y los</w:t>
      </w:r>
      <w:r w:rsidR="005C0F82" w:rsidRPr="00864AE4">
        <w:t xml:space="preserve"> </w:t>
      </w:r>
      <w:r w:rsidR="00B16760" w:rsidRPr="00864AE4">
        <w:t>Municipios de Guanajuato</w:t>
      </w:r>
      <w:r w:rsidR="00E42E11" w:rsidRPr="00864AE4">
        <w:t>, que dispone: ---------------------------------</w:t>
      </w:r>
      <w:r w:rsidR="00DF236E" w:rsidRPr="00864AE4">
        <w:t>------------------</w:t>
      </w:r>
    </w:p>
    <w:p w:rsidR="00DF236E" w:rsidRPr="00864AE4" w:rsidRDefault="00DF236E" w:rsidP="00DF236E">
      <w:pPr>
        <w:pStyle w:val="SENTENCIAS"/>
      </w:pPr>
    </w:p>
    <w:p w:rsidR="00BE4A29" w:rsidRPr="00864AE4" w:rsidRDefault="00BE4A29" w:rsidP="00B16760">
      <w:pPr>
        <w:autoSpaceDE w:val="0"/>
        <w:autoSpaceDN w:val="0"/>
        <w:adjustRightInd w:val="0"/>
        <w:rPr>
          <w:rFonts w:ascii="Garamond" w:eastAsiaTheme="minorHAnsi" w:hAnsi="Garamond" w:cs="Garamond"/>
          <w:sz w:val="28"/>
          <w:szCs w:val="28"/>
          <w:lang w:eastAsia="en-US"/>
        </w:rPr>
      </w:pPr>
    </w:p>
    <w:p w:rsidR="00E42E11" w:rsidRPr="00864AE4" w:rsidRDefault="00E42E11" w:rsidP="00E42E11">
      <w:pPr>
        <w:pStyle w:val="TESISYJURIS"/>
        <w:rPr>
          <w:sz w:val="22"/>
          <w:szCs w:val="22"/>
          <w:lang w:val="es-MX"/>
        </w:rPr>
      </w:pPr>
      <w:r w:rsidRPr="00864AE4">
        <w:rPr>
          <w:b/>
          <w:sz w:val="22"/>
          <w:szCs w:val="22"/>
        </w:rPr>
        <w:t>Artículo 298.</w:t>
      </w:r>
      <w:r w:rsidRPr="00864AE4">
        <w:rPr>
          <w:sz w:val="22"/>
          <w:szCs w:val="22"/>
        </w:rPr>
        <w:t xml:space="preserve"> La sentencia se ocupará exclusivamente de las personas, acciones, excepciones y defensas que hayan sido materia del proceso administrativo.</w:t>
      </w:r>
    </w:p>
    <w:p w:rsidR="00B82709" w:rsidRPr="00864AE4" w:rsidRDefault="00B82709" w:rsidP="00DF236E">
      <w:pPr>
        <w:pStyle w:val="RESOLUCIONES"/>
      </w:pPr>
    </w:p>
    <w:p w:rsidR="00B82709" w:rsidRPr="00864AE4" w:rsidRDefault="00B82709" w:rsidP="00DF236E">
      <w:pPr>
        <w:pStyle w:val="RESOLUCIONES"/>
      </w:pPr>
    </w:p>
    <w:p w:rsidR="003C3D6F" w:rsidRPr="00864AE4" w:rsidRDefault="003C3D6F" w:rsidP="00DF236E">
      <w:pPr>
        <w:pStyle w:val="RESOLUCIONES"/>
      </w:pPr>
      <w:r w:rsidRPr="00864AE4">
        <w:t xml:space="preserve">En ese sentido, el escrito presentado ante el Presidente Municipal fue contestado por el Director de Gobierno, </w:t>
      </w:r>
      <w:r w:rsidR="004F1D25" w:rsidRPr="00864AE4">
        <w:t>quien</w:t>
      </w:r>
      <w:r w:rsidRPr="00864AE4">
        <w:t xml:space="preserve"> le hace saber al accionante que </w:t>
      </w:r>
      <w:r w:rsidR="00DF236E" w:rsidRPr="00864AE4">
        <w:t xml:space="preserve">en </w:t>
      </w:r>
      <w:r w:rsidRPr="00864AE4">
        <w:t>todas y cada una de las dependencias y entidades del gobierno municipal</w:t>
      </w:r>
      <w:r w:rsidR="00DF236E" w:rsidRPr="00864AE4">
        <w:t>,</w:t>
      </w:r>
      <w:r w:rsidRPr="00864AE4">
        <w:t xml:space="preserve"> se privilegia la atención personalizada de la población a las diversas peticiones y trámites, </w:t>
      </w:r>
      <w:r w:rsidR="008C2114" w:rsidRPr="00864AE4">
        <w:t xml:space="preserve">así mismo, </w:t>
      </w:r>
      <w:r w:rsidRPr="00864AE4">
        <w:t>menciona que el ejercicio de la función pública se rige bajo el Principio de Legalidad y</w:t>
      </w:r>
      <w:r w:rsidR="008C2114" w:rsidRPr="00864AE4">
        <w:t>,</w:t>
      </w:r>
      <w:r w:rsidRPr="00864AE4">
        <w:t xml:space="preserve"> además</w:t>
      </w:r>
      <w:r w:rsidR="008C2114" w:rsidRPr="00864AE4">
        <w:t>, refiere</w:t>
      </w:r>
      <w:r w:rsidRPr="00864AE4">
        <w:t xml:space="preserve"> que no </w:t>
      </w:r>
      <w:r w:rsidR="004F1D25" w:rsidRPr="00864AE4">
        <w:t xml:space="preserve">tiene </w:t>
      </w:r>
      <w:r w:rsidRPr="00864AE4">
        <w:t xml:space="preserve">facultad por ningún ordenamiento para reconocer la figura de gestoría en los procedimientos que los particulares tramitan ante las áreas de la Administración Pública ya sea centralizada o </w:t>
      </w:r>
      <w:r w:rsidR="00B82709" w:rsidRPr="00864AE4">
        <w:t>pa</w:t>
      </w:r>
      <w:r w:rsidRPr="00864AE4">
        <w:t xml:space="preserve">ramunicipal, en ningún ámbito de los gobiernos municipales, estatales o federales, por lo que no da respuesta favorable a la solicitud del actor. </w:t>
      </w:r>
      <w:r w:rsidR="00DF236E" w:rsidRPr="00864AE4">
        <w:t>-----------------------------------------------</w:t>
      </w:r>
    </w:p>
    <w:p w:rsidR="00B82709" w:rsidRPr="00864AE4" w:rsidRDefault="00B82709" w:rsidP="00DF236E">
      <w:pPr>
        <w:pStyle w:val="RESOLUCIONES"/>
      </w:pPr>
    </w:p>
    <w:p w:rsidR="003C3D6F" w:rsidRPr="00864AE4" w:rsidRDefault="00B82709" w:rsidP="00E20E45">
      <w:pPr>
        <w:pStyle w:val="SENTENCIAS"/>
      </w:pPr>
      <w:r w:rsidRPr="00864AE4">
        <w:t xml:space="preserve">En análisis de lo anterior, se considera que </w:t>
      </w:r>
      <w:r w:rsidR="00FA16EC" w:rsidRPr="00864AE4">
        <w:t xml:space="preserve">los argumentos vertidos por el actor resultan INOPERANTES, ya que no van encaminados a debatir lo expuesto por la demandada en el oficio impugnado, </w:t>
      </w:r>
      <w:r w:rsidR="00DF236E" w:rsidRPr="00864AE4">
        <w:t xml:space="preserve">lo anterior </w:t>
      </w:r>
      <w:r w:rsidR="0051293D" w:rsidRPr="00864AE4">
        <w:t>e</w:t>
      </w:r>
      <w:r w:rsidRPr="00864AE4">
        <w:t>n razón de</w:t>
      </w:r>
      <w:r w:rsidR="00DF236E" w:rsidRPr="00864AE4">
        <w:t xml:space="preserve"> que sus conceptos de impugnación son genéricos</w:t>
      </w:r>
      <w:r w:rsidR="00040F50" w:rsidRPr="00864AE4">
        <w:t xml:space="preserve">, </w:t>
      </w:r>
      <w:r w:rsidRPr="00864AE4">
        <w:t xml:space="preserve">toda vez que no </w:t>
      </w:r>
      <w:r w:rsidR="0051293D" w:rsidRPr="00864AE4">
        <w:t xml:space="preserve">están dirigidos </w:t>
      </w:r>
      <w:r w:rsidRPr="00864AE4">
        <w:t>a combatir l</w:t>
      </w:r>
      <w:r w:rsidR="00DF236E" w:rsidRPr="00864AE4">
        <w:t xml:space="preserve">os argumentos otorgados por la demandada, </w:t>
      </w:r>
      <w:r w:rsidRPr="00864AE4">
        <w:t xml:space="preserve">pues </w:t>
      </w:r>
      <w:r w:rsidR="00FA16EC" w:rsidRPr="00864AE4">
        <w:t xml:space="preserve">en su concepto de </w:t>
      </w:r>
      <w:r w:rsidR="00DF236E" w:rsidRPr="00864AE4">
        <w:t>impugnación</w:t>
      </w:r>
      <w:r w:rsidR="00FA16EC" w:rsidRPr="00864AE4">
        <w:t xml:space="preserve"> primero, la </w:t>
      </w:r>
      <w:r w:rsidR="00E20E45" w:rsidRPr="00864AE4">
        <w:t xml:space="preserve">parte </w:t>
      </w:r>
      <w:r w:rsidR="00FA16EC" w:rsidRPr="00864AE4">
        <w:t>actora refiere que se le desconoce</w:t>
      </w:r>
      <w:r w:rsidR="00E20E45" w:rsidRPr="00864AE4">
        <w:t>n</w:t>
      </w:r>
      <w:r w:rsidR="00FA16EC" w:rsidRPr="00864AE4">
        <w:t xml:space="preserve"> sus derechos l</w:t>
      </w:r>
      <w:r w:rsidR="003C3D6F" w:rsidRPr="00864AE4">
        <w:t xml:space="preserve">egítimos y legales como asociados, </w:t>
      </w:r>
      <w:r w:rsidR="00E20E45" w:rsidRPr="00864AE4">
        <w:t>así como el principio de legalidad</w:t>
      </w:r>
      <w:r w:rsidR="00FA16EC" w:rsidRPr="00864AE4">
        <w:t xml:space="preserve">, que el actuar de la demandada es </w:t>
      </w:r>
      <w:r w:rsidR="003C3D6F" w:rsidRPr="00864AE4">
        <w:t>contrario al</w:t>
      </w:r>
      <w:r w:rsidR="00FA16EC" w:rsidRPr="00864AE4">
        <w:t xml:space="preserve"> </w:t>
      </w:r>
      <w:r w:rsidRPr="00864AE4">
        <w:t>a</w:t>
      </w:r>
      <w:r w:rsidR="003C3D6F" w:rsidRPr="00864AE4">
        <w:t xml:space="preserve">rtículo 109 de la Constitución Política </w:t>
      </w:r>
      <w:r w:rsidR="00FA16EC" w:rsidRPr="00864AE4">
        <w:t>de los Estados Unidos Mexicanos</w:t>
      </w:r>
      <w:r w:rsidRPr="00864AE4">
        <w:t>, omitiendo precisar cuáles son esos derechos legítimos y legales que se le violentan, así como el por qué las demandadas actúan contrariamente al citado artículo 109.</w:t>
      </w:r>
      <w:r w:rsidR="0051293D" w:rsidRPr="00864AE4">
        <w:t xml:space="preserve"> --------------------------------------------</w:t>
      </w:r>
    </w:p>
    <w:p w:rsidR="00B82709" w:rsidRPr="00864AE4" w:rsidRDefault="00B82709" w:rsidP="00E20E45">
      <w:pPr>
        <w:pStyle w:val="SENTENCIAS"/>
      </w:pPr>
    </w:p>
    <w:p w:rsidR="0074409E" w:rsidRPr="00864AE4" w:rsidRDefault="00FA16EC" w:rsidP="00E20E45">
      <w:pPr>
        <w:pStyle w:val="SENTENCIAS"/>
      </w:pPr>
      <w:r w:rsidRPr="00864AE4">
        <w:lastRenderedPageBreak/>
        <w:t>En el segundo de los conceptos de impugnación</w:t>
      </w:r>
      <w:r w:rsidR="00B82709" w:rsidRPr="00864AE4">
        <w:t>,</w:t>
      </w:r>
      <w:r w:rsidRPr="00864AE4">
        <w:t xml:space="preserve"> se duele de que el acto impugnado e</w:t>
      </w:r>
      <w:r w:rsidR="003C3D6F" w:rsidRPr="00864AE4">
        <w:t xml:space="preserve">s omiso a los principios de la </w:t>
      </w:r>
      <w:r w:rsidR="00E20E45" w:rsidRPr="00864AE4">
        <w:t>norma, l</w:t>
      </w:r>
      <w:r w:rsidR="003C3D6F" w:rsidRPr="00864AE4">
        <w:t xml:space="preserve">ey y </w:t>
      </w:r>
      <w:r w:rsidR="00E20E45" w:rsidRPr="00864AE4">
        <w:t>p</w:t>
      </w:r>
      <w:r w:rsidR="003C3D6F" w:rsidRPr="00864AE4">
        <w:t xml:space="preserve">or encima de los </w:t>
      </w:r>
      <w:r w:rsidR="00E20E45" w:rsidRPr="00864AE4">
        <w:t xml:space="preserve">principios: del estado de derecho; solidaridad; bien común; equidad; responsabilidad por riesgo; legalidad </w:t>
      </w:r>
      <w:r w:rsidRPr="00864AE4">
        <w:t>y contrario a lo señ</w:t>
      </w:r>
      <w:r w:rsidR="003C3D6F" w:rsidRPr="00864AE4">
        <w:t>alado en el artículo 137 del Código de Procedimi</w:t>
      </w:r>
      <w:r w:rsidR="0074409E" w:rsidRPr="00864AE4">
        <w:t>entos y Justicia Administrativa, 2 y 144 de la Constitución Política del Estado del Guanajuato</w:t>
      </w:r>
      <w:r w:rsidR="00E20E45" w:rsidRPr="00864AE4">
        <w:t>. ---------------------------------------</w:t>
      </w:r>
    </w:p>
    <w:p w:rsidR="00B82709" w:rsidRPr="00864AE4" w:rsidRDefault="00B82709" w:rsidP="00E20E45">
      <w:pPr>
        <w:pStyle w:val="SENTENCIAS"/>
      </w:pPr>
    </w:p>
    <w:p w:rsidR="0074409E" w:rsidRPr="00864AE4" w:rsidRDefault="00B82709" w:rsidP="00E20E45">
      <w:pPr>
        <w:pStyle w:val="RESOLUCIONES"/>
      </w:pPr>
      <w:r w:rsidRPr="00864AE4">
        <w:t>M</w:t>
      </w:r>
      <w:r w:rsidR="00E20E45" w:rsidRPr="00864AE4">
        <w:t xml:space="preserve">anifestaciones </w:t>
      </w:r>
      <w:r w:rsidRPr="00864AE4">
        <w:t xml:space="preserve">y argumentos que para quien resuelve no le permite detectar cuál es la dolencia del actor, por lo que resultan </w:t>
      </w:r>
      <w:r w:rsidR="00E20E45" w:rsidRPr="00864AE4">
        <w:t xml:space="preserve">insuficientes, </w:t>
      </w:r>
      <w:r w:rsidRPr="00864AE4">
        <w:t>pues al tratarse</w:t>
      </w:r>
      <w:r w:rsidR="0074409E" w:rsidRPr="00864AE4">
        <w:t xml:space="preserve"> de </w:t>
      </w:r>
      <w:r w:rsidR="00FA16EC" w:rsidRPr="00864AE4">
        <w:t>manifest</w:t>
      </w:r>
      <w:r w:rsidR="00BD2238" w:rsidRPr="00864AE4">
        <w:t xml:space="preserve">aciones </w:t>
      </w:r>
      <w:r w:rsidR="009433EF" w:rsidRPr="00864AE4">
        <w:t xml:space="preserve">y argumentos </w:t>
      </w:r>
      <w:r w:rsidR="00BD2238" w:rsidRPr="00864AE4">
        <w:t>generales y abstract</w:t>
      </w:r>
      <w:r w:rsidR="009433EF" w:rsidRPr="00864AE4">
        <w:t>o</w:t>
      </w:r>
      <w:r w:rsidR="00BD2238" w:rsidRPr="00864AE4">
        <w:t>s no se precisa el por qué</w:t>
      </w:r>
      <w:r w:rsidR="0074409E" w:rsidRPr="00864AE4">
        <w:t xml:space="preserve"> se violentan </w:t>
      </w:r>
      <w:r w:rsidR="009433EF" w:rsidRPr="00864AE4">
        <w:t>en su perjuicio</w:t>
      </w:r>
      <w:r w:rsidR="0074409E" w:rsidRPr="00864AE4">
        <w:t xml:space="preserve"> los preceptos legales y derechos a que hace </w:t>
      </w:r>
      <w:r w:rsidR="00E20E45" w:rsidRPr="00864AE4">
        <w:t>mención. -</w:t>
      </w:r>
      <w:r w:rsidR="00BD2238" w:rsidRPr="00864AE4">
        <w:t>----</w:t>
      </w:r>
      <w:r w:rsidR="009433EF" w:rsidRPr="00864AE4">
        <w:t>----------------------------------------------------------------------------------</w:t>
      </w:r>
    </w:p>
    <w:p w:rsidR="00BD2238" w:rsidRPr="00864AE4" w:rsidRDefault="00BD2238" w:rsidP="00E20E45">
      <w:pPr>
        <w:pStyle w:val="RESOLUCIONES"/>
      </w:pPr>
    </w:p>
    <w:p w:rsidR="0074409E" w:rsidRPr="00864AE4" w:rsidRDefault="0074409E" w:rsidP="00E20E45">
      <w:pPr>
        <w:pStyle w:val="SENTENCIAS"/>
      </w:pPr>
      <w:r w:rsidRPr="00864AE4">
        <w:t xml:space="preserve">Lo anterior, </w:t>
      </w:r>
      <w:r w:rsidR="00E20E45" w:rsidRPr="00864AE4">
        <w:t xml:space="preserve">considerando el criterio con </w:t>
      </w:r>
      <w:r w:rsidR="00BD2238" w:rsidRPr="00864AE4">
        <w:t>r</w:t>
      </w:r>
      <w:r w:rsidRPr="00864AE4">
        <w:t>egistro digital: 2011952</w:t>
      </w:r>
      <w:r w:rsidR="00E20E45" w:rsidRPr="00864AE4">
        <w:t>,</w:t>
      </w:r>
      <w:r w:rsidRPr="00864AE4">
        <w:t xml:space="preserve"> Instancia: Segunda Sala</w:t>
      </w:r>
      <w:r w:rsidR="00E20E45" w:rsidRPr="00864AE4">
        <w:t>,</w:t>
      </w:r>
      <w:r w:rsidRPr="00864AE4">
        <w:t xml:space="preserve"> Décima Época</w:t>
      </w:r>
      <w:r w:rsidR="00E20E45" w:rsidRPr="00864AE4">
        <w:t>,</w:t>
      </w:r>
      <w:r w:rsidRPr="00864AE4">
        <w:t xml:space="preserve"> Materia(s): Común</w:t>
      </w:r>
      <w:r w:rsidR="00E20E45" w:rsidRPr="00864AE4">
        <w:t>,</w:t>
      </w:r>
      <w:r w:rsidRPr="00864AE4">
        <w:t xml:space="preserve"> Tesis: 2a. XXXII/2016</w:t>
      </w:r>
      <w:r w:rsidR="00E20E45" w:rsidRPr="00864AE4">
        <w:t>,</w:t>
      </w:r>
      <w:r w:rsidRPr="00864AE4">
        <w:t xml:space="preserve"> (10a.)</w:t>
      </w:r>
      <w:r w:rsidR="00E20E45" w:rsidRPr="00864AE4">
        <w:t>,</w:t>
      </w:r>
      <w:r w:rsidRPr="00864AE4">
        <w:t xml:space="preserve"> Fuente: Gaceta del Semanario Judicial de la Federación</w:t>
      </w:r>
      <w:r w:rsidR="00E20E45" w:rsidRPr="00864AE4">
        <w:t>,</w:t>
      </w:r>
      <w:r w:rsidRPr="00864AE4">
        <w:t xml:space="preserve"> Libro 31, Junio de 2016, Tomo II, página 1205 Tipo: Aislada</w:t>
      </w:r>
      <w:r w:rsidR="00E20E45" w:rsidRPr="00864AE4">
        <w:t>. ----------------------</w:t>
      </w:r>
    </w:p>
    <w:p w:rsidR="0074409E" w:rsidRPr="00864AE4" w:rsidRDefault="0074409E" w:rsidP="0074409E">
      <w:pPr>
        <w:pStyle w:val="RESOLUCIONES"/>
      </w:pPr>
    </w:p>
    <w:p w:rsidR="0074409E" w:rsidRPr="00864AE4" w:rsidRDefault="0074409E" w:rsidP="00E20E45">
      <w:pPr>
        <w:pStyle w:val="TESISYJURIS"/>
        <w:rPr>
          <w:sz w:val="22"/>
          <w:szCs w:val="22"/>
        </w:rPr>
      </w:pPr>
      <w:r w:rsidRPr="00864AE4">
        <w:rPr>
          <w:sz w:val="22"/>
          <w:szCs w:val="22"/>
        </w:rPr>
        <w:t>AGRAVIOS INOPERANTES. LO SON AQUELLOS EN LOS QUE EL RECURRENTE SÓLO MANIFIESTA QUE LA SENTENCIA IMPUGNADA VIOLA DIVERSOS PRECEPTOS CONSTITUCIONALES O LEGALES Y LOS TRANSCRIBE. Los agravios constituyen el conjunto de enunciados concretos respecto a cuestiones debatidas en un juicio, manifestados a través de razonamientos lógico-jurídicos tendientes a desvirtuar los argumentos y conclusiones del órgano jurisdiccional. Por tanto, la transcripción de los preceptos constitucionales o legales que se consideran violados no puede ser suficiente para formular un agravio, pues no basta la simple expresión de manifestaciones generales y abstractas, sino que es necesario precisar la manera en que se actualizan los perjuicios a que se refiere y explicar las consecuencias que, en su caso, se hayan producido. En ese sentido, si el recurrente únicamente se limita a manifestar que la sentencia impugnada viola en su perjuicio diversas disposiciones constitucionales o legales y las transcribe, careciendo de una estructura lógico-jurídica, dicho agravio debe calificarse de inoperante.</w:t>
      </w:r>
    </w:p>
    <w:p w:rsidR="00893599" w:rsidRPr="00864AE4" w:rsidRDefault="00893599" w:rsidP="00EC5B48">
      <w:pPr>
        <w:autoSpaceDE w:val="0"/>
        <w:autoSpaceDN w:val="0"/>
        <w:adjustRightInd w:val="0"/>
      </w:pPr>
    </w:p>
    <w:p w:rsidR="00BD2238" w:rsidRPr="00864AE4" w:rsidRDefault="00BD2238" w:rsidP="00EC5B48">
      <w:pPr>
        <w:autoSpaceDE w:val="0"/>
        <w:autoSpaceDN w:val="0"/>
        <w:adjustRightInd w:val="0"/>
      </w:pPr>
    </w:p>
    <w:p w:rsidR="00B16760" w:rsidRPr="00864AE4" w:rsidRDefault="00E20E45" w:rsidP="00E20E45">
      <w:pPr>
        <w:pStyle w:val="SENTENCIAS"/>
        <w:rPr>
          <w:lang w:eastAsia="en-US"/>
        </w:rPr>
      </w:pPr>
      <w:r w:rsidRPr="00864AE4">
        <w:rPr>
          <w:lang w:eastAsia="en-US"/>
        </w:rPr>
        <w:t xml:space="preserve">En efecto, </w:t>
      </w:r>
      <w:r w:rsidR="00893599" w:rsidRPr="00864AE4">
        <w:rPr>
          <w:lang w:eastAsia="en-US"/>
        </w:rPr>
        <w:t>el solo hecho de formular una petición</w:t>
      </w:r>
      <w:r w:rsidR="00B16760" w:rsidRPr="00864AE4">
        <w:rPr>
          <w:lang w:eastAsia="en-US"/>
        </w:rPr>
        <w:t xml:space="preserve"> no implica que </w:t>
      </w:r>
      <w:r w:rsidR="00893599" w:rsidRPr="00864AE4">
        <w:rPr>
          <w:lang w:eastAsia="en-US"/>
        </w:rPr>
        <w:t xml:space="preserve">la autoridad a quien </w:t>
      </w:r>
      <w:r w:rsidRPr="00864AE4">
        <w:rPr>
          <w:lang w:eastAsia="en-US"/>
        </w:rPr>
        <w:t>se eleva,</w:t>
      </w:r>
      <w:r w:rsidR="00893599" w:rsidRPr="00864AE4">
        <w:rPr>
          <w:lang w:eastAsia="en-US"/>
        </w:rPr>
        <w:t xml:space="preserve"> sea competente para </w:t>
      </w:r>
      <w:r w:rsidR="00B16760" w:rsidRPr="00864AE4">
        <w:rPr>
          <w:lang w:eastAsia="en-US"/>
        </w:rPr>
        <w:t>resolver</w:t>
      </w:r>
      <w:r w:rsidRPr="00864AE4">
        <w:rPr>
          <w:lang w:eastAsia="en-US"/>
        </w:rPr>
        <w:t>la</w:t>
      </w:r>
      <w:r w:rsidR="00893599" w:rsidRPr="00864AE4">
        <w:rPr>
          <w:lang w:eastAsia="en-US"/>
        </w:rPr>
        <w:t xml:space="preserve"> y </w:t>
      </w:r>
      <w:r w:rsidRPr="00864AE4">
        <w:rPr>
          <w:lang w:eastAsia="en-US"/>
        </w:rPr>
        <w:t>más</w:t>
      </w:r>
      <w:r w:rsidR="00893599" w:rsidRPr="00864AE4">
        <w:rPr>
          <w:lang w:eastAsia="en-US"/>
        </w:rPr>
        <w:t xml:space="preserve"> a favor del particular, lo anterior atento a los principios de </w:t>
      </w:r>
      <w:r w:rsidR="00B16760" w:rsidRPr="00864AE4">
        <w:rPr>
          <w:lang w:eastAsia="en-US"/>
        </w:rPr>
        <w:t>legalidad y seguridad jurídica tutelados</w:t>
      </w:r>
      <w:r w:rsidR="00893599" w:rsidRPr="00864AE4">
        <w:rPr>
          <w:lang w:eastAsia="en-US"/>
        </w:rPr>
        <w:t xml:space="preserve"> </w:t>
      </w:r>
      <w:r w:rsidR="00B16760" w:rsidRPr="00864AE4">
        <w:rPr>
          <w:lang w:eastAsia="en-US"/>
        </w:rPr>
        <w:t>por la Constitución General en favor de los gobernados; entonces, si</w:t>
      </w:r>
      <w:r w:rsidR="00893599" w:rsidRPr="00864AE4">
        <w:rPr>
          <w:lang w:eastAsia="en-US"/>
        </w:rPr>
        <w:t xml:space="preserve"> </w:t>
      </w:r>
      <w:r w:rsidR="00B16760" w:rsidRPr="00864AE4">
        <w:rPr>
          <w:lang w:eastAsia="en-US"/>
        </w:rPr>
        <w:lastRenderedPageBreak/>
        <w:t xml:space="preserve">las autoridades consideran que la pretensión </w:t>
      </w:r>
      <w:r w:rsidRPr="00864AE4">
        <w:rPr>
          <w:lang w:eastAsia="en-US"/>
        </w:rPr>
        <w:t xml:space="preserve">solicitada </w:t>
      </w:r>
      <w:r w:rsidR="00B16760" w:rsidRPr="00864AE4">
        <w:rPr>
          <w:lang w:eastAsia="en-US"/>
        </w:rPr>
        <w:t xml:space="preserve">es infundada, </w:t>
      </w:r>
      <w:r w:rsidRPr="00864AE4">
        <w:rPr>
          <w:lang w:eastAsia="en-US"/>
        </w:rPr>
        <w:t xml:space="preserve">las autoridades, deben de expresarlo </w:t>
      </w:r>
      <w:r w:rsidR="00B16760" w:rsidRPr="00864AE4">
        <w:rPr>
          <w:lang w:eastAsia="en-US"/>
        </w:rPr>
        <w:t>a fin de dar al peticionario una respuesta</w:t>
      </w:r>
      <w:r w:rsidR="00893599" w:rsidRPr="00864AE4">
        <w:rPr>
          <w:lang w:eastAsia="en-US"/>
        </w:rPr>
        <w:t xml:space="preserve"> </w:t>
      </w:r>
      <w:r w:rsidR="00B16760" w:rsidRPr="00864AE4">
        <w:rPr>
          <w:lang w:eastAsia="en-US"/>
        </w:rPr>
        <w:t>congruente con su solicitud, en un sentido o en otro, pero que haga</w:t>
      </w:r>
      <w:r w:rsidR="00893599" w:rsidRPr="00864AE4">
        <w:rPr>
          <w:lang w:eastAsia="en-US"/>
        </w:rPr>
        <w:t xml:space="preserve"> </w:t>
      </w:r>
      <w:r w:rsidR="00B16760" w:rsidRPr="00864AE4">
        <w:rPr>
          <w:lang w:eastAsia="en-US"/>
        </w:rPr>
        <w:t>dable que el peticionario pueda acatar o impugnar con pleno y cabal</w:t>
      </w:r>
      <w:r w:rsidRPr="00864AE4">
        <w:rPr>
          <w:lang w:eastAsia="en-US"/>
        </w:rPr>
        <w:t xml:space="preserve"> </w:t>
      </w:r>
      <w:r w:rsidR="00B16760" w:rsidRPr="00864AE4">
        <w:rPr>
          <w:lang w:eastAsia="en-US"/>
        </w:rPr>
        <w:t>conocimiento de causa.</w:t>
      </w:r>
      <w:r w:rsidRPr="00864AE4">
        <w:rPr>
          <w:lang w:eastAsia="en-US"/>
        </w:rPr>
        <w:t xml:space="preserve"> -------------------------------------------------------------------------------------------------</w:t>
      </w:r>
    </w:p>
    <w:p w:rsidR="00BD2238" w:rsidRPr="00864AE4" w:rsidRDefault="00BD2238" w:rsidP="00E20E45">
      <w:pPr>
        <w:pStyle w:val="SENTENCIAS"/>
        <w:rPr>
          <w:lang w:eastAsia="en-US"/>
        </w:rPr>
      </w:pPr>
    </w:p>
    <w:p w:rsidR="005F705F" w:rsidRPr="00864AE4" w:rsidRDefault="00BD2238" w:rsidP="006E29C5">
      <w:pPr>
        <w:pStyle w:val="RESOLUCIONES"/>
      </w:pPr>
      <w:r w:rsidRPr="00864AE4">
        <w:t>Además de lo anterior, resultan inoperantes sus agravios toda vez que</w:t>
      </w:r>
      <w:r w:rsidR="00E20E45" w:rsidRPr="00864AE4">
        <w:t xml:space="preserve"> </w:t>
      </w:r>
      <w:r w:rsidR="006E29C5" w:rsidRPr="00864AE4">
        <w:t>la demandada</w:t>
      </w:r>
      <w:r w:rsidR="009433EF" w:rsidRPr="00864AE4">
        <w:t xml:space="preserve"> al</w:t>
      </w:r>
      <w:r w:rsidR="006E29C5" w:rsidRPr="00864AE4">
        <w:t xml:space="preserve"> no otorga</w:t>
      </w:r>
      <w:r w:rsidR="009433EF" w:rsidRPr="00864AE4">
        <w:t>r</w:t>
      </w:r>
      <w:r w:rsidR="006E29C5" w:rsidRPr="00864AE4">
        <w:t xml:space="preserve"> respuesta favorable</w:t>
      </w:r>
      <w:r w:rsidRPr="00864AE4">
        <w:t xml:space="preserve"> a lo peticionado por el actor, é</w:t>
      </w:r>
      <w:r w:rsidR="009433EF" w:rsidRPr="00864AE4">
        <w:t>l</w:t>
      </w:r>
      <w:r w:rsidRPr="00864AE4">
        <w:t xml:space="preserve"> debió combatir los argumentos expuestos en el acto impugnado, </w:t>
      </w:r>
      <w:r w:rsidR="008C2114" w:rsidRPr="00864AE4">
        <w:t xml:space="preserve">siendo omiso sobre </w:t>
      </w:r>
      <w:r w:rsidRPr="00864AE4">
        <w:t>e</w:t>
      </w:r>
      <w:r w:rsidR="00CE48C2" w:rsidRPr="00864AE4">
        <w:t>ll</w:t>
      </w:r>
      <w:r w:rsidR="006E29C5" w:rsidRPr="00864AE4">
        <w:t xml:space="preserve">o, aunado </w:t>
      </w:r>
      <w:r w:rsidRPr="00864AE4">
        <w:t xml:space="preserve">a la circunstancia de </w:t>
      </w:r>
      <w:r w:rsidR="005F705F" w:rsidRPr="00864AE4">
        <w:t xml:space="preserve">que en su escrito </w:t>
      </w:r>
      <w:r w:rsidR="006E29C5" w:rsidRPr="00864AE4">
        <w:t xml:space="preserve">petitorio </w:t>
      </w:r>
      <w:r w:rsidR="005F705F" w:rsidRPr="00864AE4">
        <w:t>solicita</w:t>
      </w:r>
      <w:r w:rsidR="006E29C5" w:rsidRPr="00864AE4">
        <w:t xml:space="preserve"> se le reconozca su personalidad para ejercer la gestoría ante el estado en favor de los mexicanos, </w:t>
      </w:r>
      <w:r w:rsidRPr="00864AE4">
        <w:t xml:space="preserve">es que </w:t>
      </w:r>
      <w:r w:rsidR="005F705F" w:rsidRPr="00864AE4">
        <w:t>result</w:t>
      </w:r>
      <w:r w:rsidRPr="00864AE4">
        <w:t xml:space="preserve">aba indispensable que precisara </w:t>
      </w:r>
      <w:r w:rsidR="009433EF" w:rsidRPr="00864AE4">
        <w:t>de donde deriva dicho</w:t>
      </w:r>
      <w:r w:rsidR="005F705F" w:rsidRPr="00864AE4">
        <w:t xml:space="preserve"> </w:t>
      </w:r>
      <w:r w:rsidR="008C2114" w:rsidRPr="00864AE4">
        <w:t>reconoci</w:t>
      </w:r>
      <w:r w:rsidR="009433EF" w:rsidRPr="00864AE4">
        <w:t xml:space="preserve">miento, o bien, precisará de donde deriva tal </w:t>
      </w:r>
      <w:r w:rsidR="005F705F" w:rsidRPr="00864AE4">
        <w:t>derecho y que l</w:t>
      </w:r>
      <w:r w:rsidR="00CE48C2" w:rsidRPr="00864AE4">
        <w:t>o</w:t>
      </w:r>
      <w:r w:rsidR="005F705F" w:rsidRPr="00864AE4">
        <w:t xml:space="preserve"> faculta para exigir de la autoridad </w:t>
      </w:r>
      <w:r w:rsidR="006E29C5" w:rsidRPr="00864AE4">
        <w:t xml:space="preserve">demandada </w:t>
      </w:r>
      <w:r w:rsidR="005F705F" w:rsidRPr="00864AE4">
        <w:t>el cumplimiento de la obl</w:t>
      </w:r>
      <w:r w:rsidRPr="00864AE4">
        <w:t>igación correlativa. --------------</w:t>
      </w:r>
      <w:r w:rsidR="00CE48C2" w:rsidRPr="00864AE4">
        <w:t>-----------------------------------</w:t>
      </w:r>
      <w:r w:rsidR="008C2114" w:rsidRPr="00864AE4">
        <w:t>---------------------------</w:t>
      </w:r>
    </w:p>
    <w:p w:rsidR="00BD2238" w:rsidRPr="00864AE4" w:rsidRDefault="00BD2238" w:rsidP="006E29C5">
      <w:pPr>
        <w:pStyle w:val="RESOLUCIONES"/>
      </w:pPr>
    </w:p>
    <w:p w:rsidR="005F705F" w:rsidRPr="00864AE4" w:rsidRDefault="005F705F" w:rsidP="005F705F">
      <w:pPr>
        <w:pStyle w:val="SENTENCIAS"/>
      </w:pPr>
      <w:r w:rsidRPr="00864AE4">
        <w:t xml:space="preserve">Lo anterior con apoyo en la </w:t>
      </w:r>
      <w:r w:rsidR="00CE48C2" w:rsidRPr="00864AE4">
        <w:t>t</w:t>
      </w:r>
      <w:r w:rsidRPr="00864AE4">
        <w:t xml:space="preserve">esis emitida por la Segunda Sala, Tesis Aislada (Común), Semanario Judicial de la Federación y su Gaceta, </w:t>
      </w:r>
      <w:r w:rsidRPr="00864AE4">
        <w:rPr>
          <w:rStyle w:val="lbl-encabezado-negro"/>
        </w:rPr>
        <w:t xml:space="preserve">Tesis: 2a. LXV/2010, </w:t>
      </w:r>
      <w:r w:rsidRPr="00864AE4">
        <w:t>Tomo XXXII, Agosto de 2010. --------------------------------------------------</w:t>
      </w:r>
    </w:p>
    <w:p w:rsidR="005F705F" w:rsidRPr="00864AE4" w:rsidRDefault="005F705F" w:rsidP="005F705F">
      <w:pPr>
        <w:pStyle w:val="TESISYJURIS"/>
        <w:rPr>
          <w:sz w:val="22"/>
        </w:rPr>
      </w:pPr>
    </w:p>
    <w:p w:rsidR="005F705F" w:rsidRPr="00864AE4" w:rsidRDefault="005F705F" w:rsidP="005F705F">
      <w:pPr>
        <w:pStyle w:val="TESISYJURIS"/>
        <w:rPr>
          <w:sz w:val="22"/>
        </w:rPr>
      </w:pPr>
      <w:r w:rsidRPr="00864AE4">
        <w:rPr>
          <w:sz w:val="22"/>
        </w:rPr>
        <w:t>AGRAVIOS INOPERANTES EN APELACIÓN. DEBEN ESTIMARSE ASÍ CUANDO LA SENTENCIA RECURRIDA SE SUSTENTA EN DIVERSAS CONSIDERACIONES Y NO SE CONTROVIERTEN TODAS.</w:t>
      </w:r>
    </w:p>
    <w:p w:rsidR="005F705F" w:rsidRPr="00864AE4" w:rsidRDefault="005F705F" w:rsidP="005F705F">
      <w:pPr>
        <w:pStyle w:val="TESISYJURIS"/>
        <w:rPr>
          <w:sz w:val="22"/>
          <w:lang w:val="es-MX" w:eastAsia="es-MX"/>
        </w:rPr>
      </w:pPr>
      <w:r w:rsidRPr="00864AE4">
        <w:rPr>
          <w:sz w:val="22"/>
        </w:rPr>
        <w:t>Si en la sentencia recurrida el tribunal de primera instancia expone diversas consideraciones para sustentarla y en</w:t>
      </w:r>
      <w:r w:rsidRPr="00864AE4">
        <w:rPr>
          <w:sz w:val="22"/>
          <w:lang w:val="es-MX" w:eastAsia="es-MX"/>
        </w:rPr>
        <w:t xml:space="preserve"> el recurso de apelación no se combaten todas, los agravios deben declararse inoperantes, toda vez que aun los que controviertan se estimaran fundados, ello no bastaría para revocar la resolución impugnada debido a la deficiencia en el ataque de todos sus fundamentos, los que quedarían firmes rigiendo el sentido de la resolución cuestionada.</w:t>
      </w:r>
    </w:p>
    <w:p w:rsidR="00CE48C2" w:rsidRPr="00864AE4" w:rsidRDefault="00CE48C2" w:rsidP="005F705F">
      <w:pPr>
        <w:pStyle w:val="SENTENCIAS"/>
      </w:pPr>
    </w:p>
    <w:p w:rsidR="00CE48C2" w:rsidRPr="00864AE4" w:rsidRDefault="00CE48C2" w:rsidP="005F705F">
      <w:pPr>
        <w:pStyle w:val="SENTENCIAS"/>
      </w:pPr>
    </w:p>
    <w:p w:rsidR="00040F50" w:rsidRPr="00864AE4" w:rsidRDefault="00040F50" w:rsidP="005F705F">
      <w:pPr>
        <w:pStyle w:val="SENTENCIAS"/>
      </w:pPr>
      <w:r w:rsidRPr="00864AE4">
        <w:t xml:space="preserve">Por todo lo antes expuesto y ante la inoperancia de los agravios formulados por la parte actora, con fundamento en lo establecido en el artículo 300 fracción I,  del Código de Procedimiento y Justicia Administrativa para el Estado y los Municipios de Guanajuato, se reconoce la legalidad y validez del oficio SHA/DGG/163/2019 (Letras S H A diagonal </w:t>
      </w:r>
      <w:r w:rsidR="00CE48C2" w:rsidRPr="00864AE4">
        <w:t>l</w:t>
      </w:r>
      <w:r w:rsidRPr="00864AE4">
        <w:t xml:space="preserve">etras D G </w:t>
      </w:r>
      <w:proofErr w:type="spellStart"/>
      <w:r w:rsidRPr="00864AE4">
        <w:t>G</w:t>
      </w:r>
      <w:proofErr w:type="spellEnd"/>
      <w:r w:rsidRPr="00864AE4">
        <w:t xml:space="preserve"> diagonal ciento </w:t>
      </w:r>
      <w:r w:rsidRPr="00864AE4">
        <w:lastRenderedPageBreak/>
        <w:t>sesenta y tres diagonal dos mil diecinueve), de fecha 21 veintiuno de julio del año 2019 dos mil diecinueve, suscrito por el Director General de Gobierno. ----</w:t>
      </w:r>
    </w:p>
    <w:p w:rsidR="005F1EAE" w:rsidRPr="00864AE4" w:rsidRDefault="005F1EAE" w:rsidP="005F705F">
      <w:pPr>
        <w:pStyle w:val="SENTENCIAS"/>
      </w:pPr>
    </w:p>
    <w:p w:rsidR="005F1EAE" w:rsidRPr="00864AE4" w:rsidRDefault="005F1EAE" w:rsidP="005F1EAE">
      <w:pPr>
        <w:pStyle w:val="SENTENCIAS"/>
      </w:pPr>
      <w:r w:rsidRPr="00864AE4">
        <w:t>Finalmente, y considerando que en el presente asunto se reconoció la validez del acto impugnado, y no se acreditó por el actor que le fue conculcado derecho alguno en su perjuicio, no ha lugar a reconocer</w:t>
      </w:r>
      <w:r w:rsidR="00CE48C2" w:rsidRPr="00864AE4">
        <w:t xml:space="preserve"> lo por él peticionado,</w:t>
      </w:r>
      <w:r w:rsidRPr="00864AE4">
        <w:t xml:space="preserve"> es decir</w:t>
      </w:r>
      <w:r w:rsidR="00CE48C2" w:rsidRPr="00864AE4">
        <w:t>,</w:t>
      </w:r>
      <w:r w:rsidRPr="00864AE4">
        <w:t xml:space="preserve"> la reparación del daño moral, gastos y costas del juicio, ni a imponer a la autoridad demanda</w:t>
      </w:r>
      <w:r w:rsidR="009433EF" w:rsidRPr="00864AE4">
        <w:t>da</w:t>
      </w:r>
      <w:r w:rsidRPr="00864AE4">
        <w:t xml:space="preserve"> condena alguna, lo anterior con apego a lo </w:t>
      </w:r>
      <w:r w:rsidR="00CE48C2" w:rsidRPr="00864AE4">
        <w:t>dispuesto</w:t>
      </w:r>
      <w:r w:rsidRPr="00864AE4">
        <w:t xml:space="preserve"> por el artículo 254 del Código de Procedimiento y Justicia Administrativa para el Estado</w:t>
      </w:r>
      <w:r w:rsidR="00CE48C2" w:rsidRPr="00864AE4">
        <w:t xml:space="preserve"> y los Municipios de Guanajuato</w:t>
      </w:r>
      <w:r w:rsidRPr="00864AE4">
        <w:t>: -</w:t>
      </w:r>
      <w:r w:rsidR="00CE48C2" w:rsidRPr="00864AE4">
        <w:t>-----------------------------------------------</w:t>
      </w:r>
    </w:p>
    <w:p w:rsidR="005F1EAE" w:rsidRPr="00864AE4" w:rsidRDefault="005F1EAE" w:rsidP="005F1EAE">
      <w:pPr>
        <w:pStyle w:val="SENTENCIAS"/>
      </w:pPr>
    </w:p>
    <w:p w:rsidR="005F1EAE" w:rsidRPr="00864AE4" w:rsidRDefault="005F1EAE" w:rsidP="005F1EAE">
      <w:pPr>
        <w:pStyle w:val="TESISYJURIS"/>
        <w:rPr>
          <w:sz w:val="22"/>
          <w:szCs w:val="22"/>
        </w:rPr>
      </w:pPr>
      <w:r w:rsidRPr="00864AE4">
        <w:rPr>
          <w:b/>
          <w:sz w:val="22"/>
          <w:szCs w:val="22"/>
        </w:rPr>
        <w:t xml:space="preserve">Artículo 254. </w:t>
      </w:r>
      <w:r w:rsidRPr="00864AE4">
        <w:rPr>
          <w:sz w:val="22"/>
          <w:szCs w:val="22"/>
        </w:rPr>
        <w:t>En los procesos administrativos que se tramiten, no habrá lugar a condenación de costas. Cada parte será responsable de sus propios gastos y de los que originen las diligencias que promuevan.</w:t>
      </w:r>
    </w:p>
    <w:p w:rsidR="005F1EAE" w:rsidRPr="00864AE4" w:rsidRDefault="005F1EAE" w:rsidP="005F1EAE">
      <w:pPr>
        <w:pStyle w:val="TESISYJURIS"/>
      </w:pPr>
    </w:p>
    <w:p w:rsidR="00040F50" w:rsidRPr="00864AE4" w:rsidRDefault="00040F50" w:rsidP="005F705F">
      <w:pPr>
        <w:pStyle w:val="SENTENCIAS"/>
      </w:pPr>
    </w:p>
    <w:p w:rsidR="005F705F" w:rsidRPr="00864AE4" w:rsidRDefault="005F705F" w:rsidP="005F705F">
      <w:pPr>
        <w:pStyle w:val="SENTENCIAS"/>
      </w:pPr>
      <w:r w:rsidRPr="00864AE4">
        <w:t>Por todo lo antes expuesto y ante lo infundado e inoperante de los agravios formulados, con fundamento además en lo dispuesto por los artículos 1 fracción II, 3 párrafo segundo, 249, 298, 299, 300 fracción I del Código de Procedimiento y Justicia Administrativa para el Estado y los Municipios de Guanajuato, es de resolverse y se: -----------------------------------------------------------</w:t>
      </w:r>
    </w:p>
    <w:p w:rsidR="005F1EAE" w:rsidRPr="00864AE4" w:rsidRDefault="005F1EAE" w:rsidP="005F705F">
      <w:pPr>
        <w:pStyle w:val="Textoindependiente"/>
        <w:jc w:val="center"/>
        <w:rPr>
          <w:rFonts w:ascii="Century" w:hAnsi="Century" w:cs="Calibri"/>
          <w:b/>
          <w:iCs/>
        </w:rPr>
      </w:pPr>
    </w:p>
    <w:p w:rsidR="005F1EAE" w:rsidRPr="00864AE4" w:rsidRDefault="005F1EAE" w:rsidP="005F705F">
      <w:pPr>
        <w:pStyle w:val="Textoindependiente"/>
        <w:jc w:val="center"/>
        <w:rPr>
          <w:rFonts w:ascii="Century" w:hAnsi="Century" w:cs="Calibri"/>
          <w:b/>
          <w:iCs/>
        </w:rPr>
      </w:pPr>
    </w:p>
    <w:p w:rsidR="005F705F" w:rsidRPr="00864AE4" w:rsidRDefault="005F705F" w:rsidP="005F705F">
      <w:pPr>
        <w:pStyle w:val="Textoindependiente"/>
        <w:jc w:val="center"/>
        <w:rPr>
          <w:rFonts w:ascii="Century" w:hAnsi="Century" w:cs="Calibri"/>
          <w:iCs/>
        </w:rPr>
      </w:pPr>
      <w:r w:rsidRPr="00864AE4">
        <w:rPr>
          <w:rFonts w:ascii="Century" w:hAnsi="Century" w:cs="Calibri"/>
          <w:b/>
          <w:iCs/>
        </w:rPr>
        <w:t xml:space="preserve">R E S U E L V </w:t>
      </w:r>
      <w:proofErr w:type="gramStart"/>
      <w:r w:rsidRPr="00864AE4">
        <w:rPr>
          <w:rFonts w:ascii="Century" w:hAnsi="Century" w:cs="Calibri"/>
          <w:b/>
          <w:iCs/>
        </w:rPr>
        <w:t xml:space="preserve">E </w:t>
      </w:r>
      <w:r w:rsidRPr="00864AE4">
        <w:rPr>
          <w:rFonts w:ascii="Century" w:hAnsi="Century" w:cs="Calibri"/>
          <w:iCs/>
        </w:rPr>
        <w:t>:</w:t>
      </w:r>
      <w:proofErr w:type="gramEnd"/>
    </w:p>
    <w:p w:rsidR="006E29C5" w:rsidRPr="00864AE4" w:rsidRDefault="006E29C5" w:rsidP="005F705F">
      <w:pPr>
        <w:pStyle w:val="Textoindependiente"/>
        <w:jc w:val="center"/>
        <w:rPr>
          <w:rFonts w:ascii="Century" w:hAnsi="Century" w:cs="Calibri"/>
          <w:iCs/>
        </w:rPr>
      </w:pPr>
    </w:p>
    <w:p w:rsidR="00CE48C2" w:rsidRPr="00864AE4" w:rsidRDefault="00CE48C2" w:rsidP="005F705F">
      <w:pPr>
        <w:pStyle w:val="Textoindependiente"/>
        <w:jc w:val="center"/>
        <w:rPr>
          <w:rFonts w:ascii="Century" w:hAnsi="Century" w:cs="Calibri"/>
          <w:iCs/>
        </w:rPr>
      </w:pPr>
    </w:p>
    <w:p w:rsidR="005F705F" w:rsidRPr="00864AE4" w:rsidRDefault="005F705F" w:rsidP="005F705F">
      <w:pPr>
        <w:pStyle w:val="Textoindependiente"/>
        <w:spacing w:line="360" w:lineRule="auto"/>
        <w:ind w:firstLine="709"/>
        <w:rPr>
          <w:rFonts w:ascii="Century" w:hAnsi="Century" w:cs="Calibri"/>
        </w:rPr>
      </w:pPr>
      <w:r w:rsidRPr="00864AE4">
        <w:rPr>
          <w:rFonts w:ascii="Century" w:hAnsi="Century" w:cs="Calibri"/>
          <w:b/>
          <w:bCs/>
          <w:iCs/>
        </w:rPr>
        <w:t>PRIMERO</w:t>
      </w:r>
      <w:r w:rsidRPr="00864AE4">
        <w:rPr>
          <w:rFonts w:ascii="Century" w:hAnsi="Century" w:cs="Calibri"/>
        </w:rPr>
        <w:t>. Este Juzgado Tercero Administrativo Municipal resultó competente para conocer y resolver del presente proceso administrativo. -------</w:t>
      </w:r>
    </w:p>
    <w:p w:rsidR="00CE48C2" w:rsidRPr="00864AE4" w:rsidRDefault="00CE48C2" w:rsidP="005F705F">
      <w:pPr>
        <w:pStyle w:val="Textoindependiente"/>
        <w:spacing w:line="360" w:lineRule="auto"/>
        <w:ind w:firstLine="709"/>
        <w:rPr>
          <w:rFonts w:ascii="Century" w:hAnsi="Century" w:cs="Calibri"/>
        </w:rPr>
      </w:pPr>
    </w:p>
    <w:p w:rsidR="005F705F" w:rsidRPr="00864AE4" w:rsidRDefault="005F705F" w:rsidP="005F705F">
      <w:pPr>
        <w:pStyle w:val="Textoindependiente"/>
        <w:spacing w:line="360" w:lineRule="auto"/>
        <w:ind w:firstLine="709"/>
        <w:rPr>
          <w:rFonts w:ascii="Century" w:hAnsi="Century" w:cs="Calibri"/>
        </w:rPr>
      </w:pPr>
      <w:r w:rsidRPr="00864AE4">
        <w:rPr>
          <w:rFonts w:ascii="Century" w:hAnsi="Century" w:cs="Calibri"/>
          <w:b/>
          <w:bCs/>
          <w:iCs/>
        </w:rPr>
        <w:t xml:space="preserve">SEGUNDO. </w:t>
      </w:r>
      <w:r w:rsidRPr="00864AE4">
        <w:rPr>
          <w:rFonts w:ascii="Century" w:hAnsi="Century" w:cs="Calibri"/>
        </w:rPr>
        <w:t>Resultó procedente el proceso administrativo promovido por el justiciable, en contra de la resolución impugnada. -----------------------------</w:t>
      </w:r>
    </w:p>
    <w:p w:rsidR="00CE48C2" w:rsidRPr="00864AE4" w:rsidRDefault="00CE48C2" w:rsidP="005F705F">
      <w:pPr>
        <w:pStyle w:val="Textoindependiente"/>
        <w:spacing w:line="360" w:lineRule="auto"/>
        <w:ind w:firstLine="709"/>
        <w:rPr>
          <w:rFonts w:ascii="Century" w:hAnsi="Century" w:cs="Calibri"/>
          <w:b/>
          <w:bCs/>
          <w:iCs/>
        </w:rPr>
      </w:pPr>
    </w:p>
    <w:p w:rsidR="005F705F" w:rsidRPr="00864AE4" w:rsidRDefault="005F705F" w:rsidP="005F705F">
      <w:pPr>
        <w:pStyle w:val="RESOLUCIONES"/>
      </w:pPr>
      <w:r w:rsidRPr="00864AE4">
        <w:rPr>
          <w:b/>
        </w:rPr>
        <w:t>TERCERO.</w:t>
      </w:r>
      <w:r w:rsidRPr="00864AE4">
        <w:t xml:space="preserve"> </w:t>
      </w:r>
      <w:r w:rsidR="00CE48C2" w:rsidRPr="00864AE4">
        <w:rPr>
          <w:rFonts w:cs="Calibri"/>
        </w:rPr>
        <w:t>Se reconoce la v</w:t>
      </w:r>
      <w:r w:rsidRPr="00864AE4">
        <w:rPr>
          <w:rFonts w:cs="Calibri"/>
        </w:rPr>
        <w:t xml:space="preserve">alidez del oficio </w:t>
      </w:r>
      <w:r w:rsidR="006E29C5" w:rsidRPr="00864AE4">
        <w:t xml:space="preserve">SHA/DGG/163/2019 (Letras S H A diagonal </w:t>
      </w:r>
      <w:r w:rsidR="00CE48C2" w:rsidRPr="00864AE4">
        <w:t>l</w:t>
      </w:r>
      <w:r w:rsidR="006E29C5" w:rsidRPr="00864AE4">
        <w:t xml:space="preserve">etras D G </w:t>
      </w:r>
      <w:proofErr w:type="spellStart"/>
      <w:r w:rsidR="006E29C5" w:rsidRPr="00864AE4">
        <w:t>G</w:t>
      </w:r>
      <w:proofErr w:type="spellEnd"/>
      <w:r w:rsidR="006E29C5" w:rsidRPr="00864AE4">
        <w:t xml:space="preserve"> diagonal ciento sesenta y tres diagonal dos mil diecinueve), de fecha 21 veintiuno de julio del año 2019 dos mil diecinueve, </w:t>
      </w:r>
      <w:r w:rsidR="006E29C5" w:rsidRPr="00864AE4">
        <w:lastRenderedPageBreak/>
        <w:t>suscrito por el Director General de Gobierno</w:t>
      </w:r>
      <w:r w:rsidRPr="00864AE4">
        <w:t xml:space="preserve">; </w:t>
      </w:r>
      <w:r w:rsidRPr="00864AE4">
        <w:rPr>
          <w:rFonts w:cs="Calibri"/>
        </w:rPr>
        <w:t>lo anterior</w:t>
      </w:r>
      <w:r w:rsidRPr="00864AE4">
        <w:t xml:space="preserve">, con base en los razonamientos lógico jurídicos expuestos en el Considerando </w:t>
      </w:r>
      <w:r w:rsidR="006E29C5" w:rsidRPr="00864AE4">
        <w:t>Sexto</w:t>
      </w:r>
      <w:r w:rsidRPr="00864AE4">
        <w:t xml:space="preserve"> de la presente resolución. --------------------------------------</w:t>
      </w:r>
      <w:r w:rsidR="006E29C5" w:rsidRPr="00864AE4">
        <w:t>-----</w:t>
      </w:r>
      <w:r w:rsidR="00761EF7" w:rsidRPr="00864AE4">
        <w:t>------------------------------------</w:t>
      </w:r>
    </w:p>
    <w:p w:rsidR="00CE48C2" w:rsidRPr="00864AE4" w:rsidRDefault="00CE48C2" w:rsidP="005F705F">
      <w:pPr>
        <w:pStyle w:val="RESOLUCIONES"/>
        <w:rPr>
          <w:rFonts w:cs="Calibri"/>
        </w:rPr>
      </w:pPr>
    </w:p>
    <w:p w:rsidR="005F705F" w:rsidRPr="00864AE4" w:rsidRDefault="005F705F" w:rsidP="005F705F">
      <w:pPr>
        <w:pStyle w:val="Textoindependiente"/>
        <w:spacing w:line="360" w:lineRule="auto"/>
        <w:ind w:firstLine="708"/>
        <w:rPr>
          <w:rFonts w:ascii="Century" w:hAnsi="Century" w:cs="Calibri"/>
        </w:rPr>
      </w:pPr>
      <w:r w:rsidRPr="00864AE4">
        <w:rPr>
          <w:rFonts w:ascii="Century" w:hAnsi="Century" w:cs="Calibri"/>
          <w:b/>
        </w:rPr>
        <w:t>Notifíquese a la autoridad demandada por oficio y correo electrónico y a la parte actora personalmente. --------------------------------------------</w:t>
      </w:r>
      <w:r w:rsidRPr="00864AE4">
        <w:rPr>
          <w:rFonts w:ascii="Century" w:hAnsi="Century" w:cs="Calibri"/>
        </w:rPr>
        <w:t>--------------------</w:t>
      </w:r>
    </w:p>
    <w:p w:rsidR="00CE48C2" w:rsidRPr="00864AE4" w:rsidRDefault="00CE48C2" w:rsidP="005F705F">
      <w:pPr>
        <w:pStyle w:val="Textoindependiente"/>
        <w:spacing w:line="360" w:lineRule="auto"/>
        <w:ind w:firstLine="708"/>
        <w:rPr>
          <w:rFonts w:ascii="Century" w:hAnsi="Century" w:cs="Calibri"/>
        </w:rPr>
      </w:pPr>
    </w:p>
    <w:p w:rsidR="005F705F" w:rsidRPr="00864AE4" w:rsidRDefault="005F705F" w:rsidP="005F705F">
      <w:pPr>
        <w:pStyle w:val="Textoindependiente"/>
        <w:spacing w:line="360" w:lineRule="auto"/>
        <w:ind w:firstLine="708"/>
        <w:rPr>
          <w:rFonts w:ascii="Century" w:hAnsi="Century" w:cs="Calibri"/>
        </w:rPr>
      </w:pPr>
      <w:r w:rsidRPr="00864AE4">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5F705F" w:rsidRPr="00864AE4" w:rsidRDefault="005F705F" w:rsidP="005F705F">
      <w:pPr>
        <w:tabs>
          <w:tab w:val="left" w:pos="1252"/>
        </w:tabs>
        <w:spacing w:line="360" w:lineRule="auto"/>
        <w:ind w:firstLine="709"/>
        <w:jc w:val="both"/>
        <w:rPr>
          <w:rFonts w:ascii="Century" w:hAnsi="Century" w:cs="Calibri"/>
        </w:rPr>
      </w:pPr>
    </w:p>
    <w:p w:rsidR="005F705F" w:rsidRPr="00864AE4" w:rsidRDefault="005F705F" w:rsidP="005F705F">
      <w:pPr>
        <w:tabs>
          <w:tab w:val="left" w:pos="1252"/>
        </w:tabs>
        <w:spacing w:line="360" w:lineRule="auto"/>
        <w:ind w:firstLine="709"/>
        <w:jc w:val="both"/>
        <w:rPr>
          <w:rFonts w:ascii="Century" w:hAnsi="Century" w:cs="Calibri"/>
        </w:rPr>
      </w:pPr>
      <w:r w:rsidRPr="00864AE4">
        <w:rPr>
          <w:rFonts w:ascii="Century" w:hAnsi="Century" w:cs="Calibri"/>
        </w:rPr>
        <w:t xml:space="preserve">Así lo resolvió y firma la Jueza del Juzgado Tercero Administrativo Municipal de León, Guanajuato, licenciada </w:t>
      </w:r>
      <w:r w:rsidRPr="00864AE4">
        <w:rPr>
          <w:rFonts w:ascii="Century" w:hAnsi="Century" w:cs="Calibri"/>
          <w:b/>
          <w:bCs/>
        </w:rPr>
        <w:t>María Guadalupe Garza Lozornio</w:t>
      </w:r>
      <w:r w:rsidRPr="00864AE4">
        <w:rPr>
          <w:rFonts w:ascii="Century" w:hAnsi="Century" w:cs="Calibri"/>
        </w:rPr>
        <w:t xml:space="preserve">, quien actúa asistida en forma legal con Secretario de Estudio y Cuenta, licenciado </w:t>
      </w:r>
      <w:r w:rsidRPr="00864AE4">
        <w:rPr>
          <w:rFonts w:ascii="Century" w:hAnsi="Century" w:cs="Calibri"/>
          <w:b/>
          <w:bCs/>
        </w:rPr>
        <w:t>Christian Helmut Emmanuel Schonwald Escalante</w:t>
      </w:r>
      <w:r w:rsidRPr="00864AE4">
        <w:rPr>
          <w:rFonts w:ascii="Century" w:hAnsi="Century" w:cs="Calibri"/>
          <w:bCs/>
        </w:rPr>
        <w:t>,</w:t>
      </w:r>
      <w:r w:rsidRPr="00864AE4">
        <w:rPr>
          <w:rFonts w:ascii="Century" w:hAnsi="Century" w:cs="Calibri"/>
          <w:b/>
          <w:bCs/>
        </w:rPr>
        <w:t xml:space="preserve"> </w:t>
      </w:r>
      <w:r w:rsidRPr="00864AE4">
        <w:rPr>
          <w:rFonts w:ascii="Century" w:hAnsi="Century" w:cs="Calibri"/>
        </w:rPr>
        <w:t>quien da fe. ---</w:t>
      </w:r>
    </w:p>
    <w:sectPr w:rsidR="005F705F" w:rsidRPr="00864AE4"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EDE" w:rsidRDefault="00377EDE" w:rsidP="00243D12">
      <w:r>
        <w:separator/>
      </w:r>
    </w:p>
  </w:endnote>
  <w:endnote w:type="continuationSeparator" w:id="0">
    <w:p w:rsidR="00377EDE" w:rsidRDefault="00377EDE"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81782C" w:rsidRPr="006C0FD6" w:rsidRDefault="0081782C">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8C2114">
              <w:rPr>
                <w:rFonts w:ascii="Century" w:hAnsi="Century"/>
                <w:b/>
                <w:bCs/>
                <w:noProof/>
                <w:sz w:val="14"/>
                <w:szCs w:val="14"/>
              </w:rPr>
              <w:t>16</w:t>
            </w:r>
            <w:r w:rsidRPr="006C0FD6">
              <w:rPr>
                <w:rFonts w:ascii="Century" w:hAnsi="Century"/>
                <w:b/>
                <w:bCs/>
                <w:sz w:val="14"/>
                <w:szCs w:val="14"/>
              </w:rPr>
              <w:fldChar w:fldCharType="end"/>
            </w:r>
          </w:p>
        </w:sdtContent>
      </w:sdt>
    </w:sdtContent>
  </w:sdt>
  <w:p w:rsidR="0081782C" w:rsidRDefault="008178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81782C" w:rsidRPr="006C0FD6" w:rsidRDefault="0081782C"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64AE4">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64AE4">
              <w:rPr>
                <w:rFonts w:ascii="Century" w:hAnsi="Century"/>
                <w:bCs/>
                <w:noProof/>
                <w:sz w:val="14"/>
                <w:szCs w:val="14"/>
              </w:rPr>
              <w:t>15</w:t>
            </w:r>
            <w:r w:rsidRPr="006C0FD6">
              <w:rPr>
                <w:rFonts w:ascii="Century" w:hAnsi="Century"/>
                <w:bCs/>
                <w:sz w:val="14"/>
                <w:szCs w:val="14"/>
              </w:rPr>
              <w:fldChar w:fldCharType="end"/>
            </w:r>
          </w:p>
        </w:sdtContent>
      </w:sdt>
    </w:sdtContent>
  </w:sdt>
  <w:p w:rsidR="0081782C" w:rsidRPr="006C0FD6" w:rsidRDefault="0081782C">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82C" w:rsidRDefault="0081782C"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EDE" w:rsidRDefault="00377EDE" w:rsidP="00243D12">
      <w:r>
        <w:separator/>
      </w:r>
    </w:p>
  </w:footnote>
  <w:footnote w:type="continuationSeparator" w:id="0">
    <w:p w:rsidR="00377EDE" w:rsidRDefault="00377EDE"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82C" w:rsidRDefault="0081782C">
    <w:pPr>
      <w:pStyle w:val="Encabezado"/>
      <w:framePr w:wrap="around" w:vAnchor="text" w:hAnchor="margin" w:xAlign="center" w:y="1"/>
      <w:rPr>
        <w:rStyle w:val="Nmerodepgina"/>
      </w:rPr>
    </w:pPr>
  </w:p>
  <w:p w:rsidR="0081782C" w:rsidRDefault="008178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82C" w:rsidRPr="00B73246" w:rsidRDefault="0081782C" w:rsidP="00B73246">
    <w:pPr>
      <w:pStyle w:val="RESOLUCIONES"/>
      <w:jc w:val="right"/>
    </w:pPr>
    <w:r>
      <w:t>Expediente número 1776</w:t>
    </w:r>
    <w:r w:rsidRPr="00B73246">
      <w:t>/3erJAM/2019-JN.</w:t>
    </w:r>
  </w:p>
  <w:p w:rsidR="0081782C" w:rsidRPr="00BE7021" w:rsidRDefault="0081782C"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81782C" w:rsidRDefault="0081782C">
        <w:pPr>
          <w:pStyle w:val="Encabezado"/>
          <w:jc w:val="right"/>
          <w:rPr>
            <w:color w:val="7F7F7F" w:themeColor="text1" w:themeTint="80"/>
          </w:rPr>
        </w:pPr>
        <w:r>
          <w:rPr>
            <w:lang w:val="es-ES"/>
          </w:rPr>
          <w:t>[Escriba aquí]</w:t>
        </w:r>
      </w:p>
    </w:sdtContent>
  </w:sdt>
  <w:p w:rsidR="0081782C" w:rsidRPr="00BE7021" w:rsidRDefault="0081782C">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2DD1"/>
    <w:rsid w:val="000145E1"/>
    <w:rsid w:val="00024F98"/>
    <w:rsid w:val="000277CE"/>
    <w:rsid w:val="00034198"/>
    <w:rsid w:val="00040940"/>
    <w:rsid w:val="00040F50"/>
    <w:rsid w:val="0004246B"/>
    <w:rsid w:val="00057947"/>
    <w:rsid w:val="00061070"/>
    <w:rsid w:val="00063050"/>
    <w:rsid w:val="00070FEF"/>
    <w:rsid w:val="00073592"/>
    <w:rsid w:val="0008013F"/>
    <w:rsid w:val="00084A62"/>
    <w:rsid w:val="000B3EDF"/>
    <w:rsid w:val="000B46B9"/>
    <w:rsid w:val="000B68B1"/>
    <w:rsid w:val="000C53AE"/>
    <w:rsid w:val="000D61F8"/>
    <w:rsid w:val="000D727D"/>
    <w:rsid w:val="000E2E30"/>
    <w:rsid w:val="000E4FBE"/>
    <w:rsid w:val="000F242F"/>
    <w:rsid w:val="00117C53"/>
    <w:rsid w:val="00120134"/>
    <w:rsid w:val="00125771"/>
    <w:rsid w:val="00127678"/>
    <w:rsid w:val="001332A0"/>
    <w:rsid w:val="001350FC"/>
    <w:rsid w:val="00154102"/>
    <w:rsid w:val="00157E05"/>
    <w:rsid w:val="001610E9"/>
    <w:rsid w:val="00162FD8"/>
    <w:rsid w:val="00164503"/>
    <w:rsid w:val="00176660"/>
    <w:rsid w:val="0018166F"/>
    <w:rsid w:val="001837F4"/>
    <w:rsid w:val="001910F7"/>
    <w:rsid w:val="001951EF"/>
    <w:rsid w:val="00196C30"/>
    <w:rsid w:val="001A3B6E"/>
    <w:rsid w:val="001A3D14"/>
    <w:rsid w:val="001B1AEC"/>
    <w:rsid w:val="001B4342"/>
    <w:rsid w:val="001C01E5"/>
    <w:rsid w:val="001C3F34"/>
    <w:rsid w:val="001D1658"/>
    <w:rsid w:val="001D34C5"/>
    <w:rsid w:val="001E199A"/>
    <w:rsid w:val="001F3C82"/>
    <w:rsid w:val="001F4CCD"/>
    <w:rsid w:val="001F58D1"/>
    <w:rsid w:val="00200C91"/>
    <w:rsid w:val="002049A9"/>
    <w:rsid w:val="002074AF"/>
    <w:rsid w:val="00207540"/>
    <w:rsid w:val="00215EDC"/>
    <w:rsid w:val="00227760"/>
    <w:rsid w:val="00233AB5"/>
    <w:rsid w:val="0024124A"/>
    <w:rsid w:val="00243833"/>
    <w:rsid w:val="00243D12"/>
    <w:rsid w:val="002502B4"/>
    <w:rsid w:val="002503D6"/>
    <w:rsid w:val="0025232E"/>
    <w:rsid w:val="002529EA"/>
    <w:rsid w:val="00253EE3"/>
    <w:rsid w:val="00254B61"/>
    <w:rsid w:val="00275F67"/>
    <w:rsid w:val="002762D9"/>
    <w:rsid w:val="002947A6"/>
    <w:rsid w:val="00295675"/>
    <w:rsid w:val="00295CAC"/>
    <w:rsid w:val="002969CF"/>
    <w:rsid w:val="002A0AED"/>
    <w:rsid w:val="002A2893"/>
    <w:rsid w:val="002A560D"/>
    <w:rsid w:val="002A6DE3"/>
    <w:rsid w:val="002C0191"/>
    <w:rsid w:val="002C5335"/>
    <w:rsid w:val="002D20D7"/>
    <w:rsid w:val="002D766D"/>
    <w:rsid w:val="002E30D7"/>
    <w:rsid w:val="002F10F0"/>
    <w:rsid w:val="003044AD"/>
    <w:rsid w:val="00323DC9"/>
    <w:rsid w:val="00325666"/>
    <w:rsid w:val="003316CA"/>
    <w:rsid w:val="003451FB"/>
    <w:rsid w:val="0035365F"/>
    <w:rsid w:val="00361332"/>
    <w:rsid w:val="003642D3"/>
    <w:rsid w:val="003671AC"/>
    <w:rsid w:val="00377EDE"/>
    <w:rsid w:val="003862DA"/>
    <w:rsid w:val="00390C72"/>
    <w:rsid w:val="00396370"/>
    <w:rsid w:val="003A0DE2"/>
    <w:rsid w:val="003A2266"/>
    <w:rsid w:val="003A7347"/>
    <w:rsid w:val="003B3EDF"/>
    <w:rsid w:val="003B4307"/>
    <w:rsid w:val="003B5EAE"/>
    <w:rsid w:val="003C3D6F"/>
    <w:rsid w:val="003C6F65"/>
    <w:rsid w:val="003D2294"/>
    <w:rsid w:val="003D4F42"/>
    <w:rsid w:val="003D651B"/>
    <w:rsid w:val="003D764E"/>
    <w:rsid w:val="003E0C02"/>
    <w:rsid w:val="003E2D05"/>
    <w:rsid w:val="003E3B97"/>
    <w:rsid w:val="003E6AF8"/>
    <w:rsid w:val="003F2D66"/>
    <w:rsid w:val="00403E50"/>
    <w:rsid w:val="004104CE"/>
    <w:rsid w:val="0041118F"/>
    <w:rsid w:val="00435D7A"/>
    <w:rsid w:val="00436760"/>
    <w:rsid w:val="004468E7"/>
    <w:rsid w:val="0045019B"/>
    <w:rsid w:val="00456190"/>
    <w:rsid w:val="0045745C"/>
    <w:rsid w:val="0047661F"/>
    <w:rsid w:val="00485910"/>
    <w:rsid w:val="004903E0"/>
    <w:rsid w:val="00492B74"/>
    <w:rsid w:val="00494599"/>
    <w:rsid w:val="004962B2"/>
    <w:rsid w:val="004A099F"/>
    <w:rsid w:val="004A4275"/>
    <w:rsid w:val="004B4982"/>
    <w:rsid w:val="004B4F20"/>
    <w:rsid w:val="004B6994"/>
    <w:rsid w:val="004B6A2B"/>
    <w:rsid w:val="004C2026"/>
    <w:rsid w:val="004C3901"/>
    <w:rsid w:val="004D2BEB"/>
    <w:rsid w:val="004D4C2C"/>
    <w:rsid w:val="004E54A8"/>
    <w:rsid w:val="004F1D25"/>
    <w:rsid w:val="004F5401"/>
    <w:rsid w:val="004F6B1F"/>
    <w:rsid w:val="00502B2D"/>
    <w:rsid w:val="00507E73"/>
    <w:rsid w:val="0051053C"/>
    <w:rsid w:val="0051293D"/>
    <w:rsid w:val="005153DC"/>
    <w:rsid w:val="00525572"/>
    <w:rsid w:val="00526C56"/>
    <w:rsid w:val="0053099C"/>
    <w:rsid w:val="005344D6"/>
    <w:rsid w:val="005371A1"/>
    <w:rsid w:val="005408BC"/>
    <w:rsid w:val="00540E0E"/>
    <w:rsid w:val="00541D97"/>
    <w:rsid w:val="005467F5"/>
    <w:rsid w:val="00550599"/>
    <w:rsid w:val="00551F68"/>
    <w:rsid w:val="00556A81"/>
    <w:rsid w:val="0056009A"/>
    <w:rsid w:val="00561D6D"/>
    <w:rsid w:val="00573EF2"/>
    <w:rsid w:val="00576575"/>
    <w:rsid w:val="005769E4"/>
    <w:rsid w:val="00585F59"/>
    <w:rsid w:val="00593A76"/>
    <w:rsid w:val="005A4ACF"/>
    <w:rsid w:val="005B2150"/>
    <w:rsid w:val="005C0F82"/>
    <w:rsid w:val="005C16C7"/>
    <w:rsid w:val="005C1D40"/>
    <w:rsid w:val="005C710C"/>
    <w:rsid w:val="005D21DC"/>
    <w:rsid w:val="005D2278"/>
    <w:rsid w:val="005E0351"/>
    <w:rsid w:val="005E2193"/>
    <w:rsid w:val="005E4E5F"/>
    <w:rsid w:val="005F1EAE"/>
    <w:rsid w:val="005F705F"/>
    <w:rsid w:val="00604DE5"/>
    <w:rsid w:val="006053FD"/>
    <w:rsid w:val="00607CF3"/>
    <w:rsid w:val="0061338F"/>
    <w:rsid w:val="00634A76"/>
    <w:rsid w:val="0063687A"/>
    <w:rsid w:val="006538A8"/>
    <w:rsid w:val="00657254"/>
    <w:rsid w:val="0065783D"/>
    <w:rsid w:val="00663F99"/>
    <w:rsid w:val="00674A74"/>
    <w:rsid w:val="00676ACA"/>
    <w:rsid w:val="00677832"/>
    <w:rsid w:val="00681E44"/>
    <w:rsid w:val="00683C0E"/>
    <w:rsid w:val="00683D25"/>
    <w:rsid w:val="00691DCD"/>
    <w:rsid w:val="006924A7"/>
    <w:rsid w:val="00695385"/>
    <w:rsid w:val="0069592B"/>
    <w:rsid w:val="006A39C7"/>
    <w:rsid w:val="006C094B"/>
    <w:rsid w:val="006C7F7A"/>
    <w:rsid w:val="006D24E6"/>
    <w:rsid w:val="006D287D"/>
    <w:rsid w:val="006D4E54"/>
    <w:rsid w:val="006D6776"/>
    <w:rsid w:val="006E1319"/>
    <w:rsid w:val="006E29C5"/>
    <w:rsid w:val="006E2BA5"/>
    <w:rsid w:val="00712C1C"/>
    <w:rsid w:val="007135CD"/>
    <w:rsid w:val="007301FA"/>
    <w:rsid w:val="007435F7"/>
    <w:rsid w:val="0074409E"/>
    <w:rsid w:val="00745747"/>
    <w:rsid w:val="007509E4"/>
    <w:rsid w:val="007576DD"/>
    <w:rsid w:val="007618BD"/>
    <w:rsid w:val="00761EF7"/>
    <w:rsid w:val="00763995"/>
    <w:rsid w:val="007673E5"/>
    <w:rsid w:val="0077126D"/>
    <w:rsid w:val="00780B9F"/>
    <w:rsid w:val="00790475"/>
    <w:rsid w:val="007B23C1"/>
    <w:rsid w:val="007B2EDE"/>
    <w:rsid w:val="007C2E91"/>
    <w:rsid w:val="007C39E7"/>
    <w:rsid w:val="007D0FF7"/>
    <w:rsid w:val="007D1956"/>
    <w:rsid w:val="007D1D52"/>
    <w:rsid w:val="007E40A2"/>
    <w:rsid w:val="007E4C76"/>
    <w:rsid w:val="007E6B5A"/>
    <w:rsid w:val="00800C62"/>
    <w:rsid w:val="00805AFF"/>
    <w:rsid w:val="008102B7"/>
    <w:rsid w:val="00813B3C"/>
    <w:rsid w:val="00814F20"/>
    <w:rsid w:val="0081782C"/>
    <w:rsid w:val="00824AB9"/>
    <w:rsid w:val="008336EF"/>
    <w:rsid w:val="008344C6"/>
    <w:rsid w:val="00842BCE"/>
    <w:rsid w:val="00842E2C"/>
    <w:rsid w:val="00844FB1"/>
    <w:rsid w:val="00845A1A"/>
    <w:rsid w:val="0084709E"/>
    <w:rsid w:val="00864AE4"/>
    <w:rsid w:val="008673F7"/>
    <w:rsid w:val="008751D6"/>
    <w:rsid w:val="00877845"/>
    <w:rsid w:val="00885185"/>
    <w:rsid w:val="0089114B"/>
    <w:rsid w:val="008931B3"/>
    <w:rsid w:val="00893599"/>
    <w:rsid w:val="008A618B"/>
    <w:rsid w:val="008C2114"/>
    <w:rsid w:val="008C62E4"/>
    <w:rsid w:val="008D6541"/>
    <w:rsid w:val="008E2501"/>
    <w:rsid w:val="008E33D3"/>
    <w:rsid w:val="008E68F1"/>
    <w:rsid w:val="008F0C16"/>
    <w:rsid w:val="008F6423"/>
    <w:rsid w:val="009042B2"/>
    <w:rsid w:val="00904D22"/>
    <w:rsid w:val="009103EB"/>
    <w:rsid w:val="00920411"/>
    <w:rsid w:val="00920805"/>
    <w:rsid w:val="009220E7"/>
    <w:rsid w:val="009249EC"/>
    <w:rsid w:val="0092576C"/>
    <w:rsid w:val="00927AE2"/>
    <w:rsid w:val="0093382C"/>
    <w:rsid w:val="009433EF"/>
    <w:rsid w:val="0094543C"/>
    <w:rsid w:val="00947E57"/>
    <w:rsid w:val="009549F5"/>
    <w:rsid w:val="00960E46"/>
    <w:rsid w:val="00972B9B"/>
    <w:rsid w:val="0097448D"/>
    <w:rsid w:val="0097691C"/>
    <w:rsid w:val="00992661"/>
    <w:rsid w:val="00992DDD"/>
    <w:rsid w:val="009954F7"/>
    <w:rsid w:val="009A4D6A"/>
    <w:rsid w:val="009A5EB3"/>
    <w:rsid w:val="009A7C08"/>
    <w:rsid w:val="009B1D32"/>
    <w:rsid w:val="009B26C8"/>
    <w:rsid w:val="009B5C33"/>
    <w:rsid w:val="009D172B"/>
    <w:rsid w:val="009D1A1B"/>
    <w:rsid w:val="009E24D8"/>
    <w:rsid w:val="009E4351"/>
    <w:rsid w:val="009E473F"/>
    <w:rsid w:val="009F31C2"/>
    <w:rsid w:val="009F568A"/>
    <w:rsid w:val="00A05418"/>
    <w:rsid w:val="00A05D28"/>
    <w:rsid w:val="00A307B3"/>
    <w:rsid w:val="00A4651A"/>
    <w:rsid w:val="00A63E70"/>
    <w:rsid w:val="00A6517E"/>
    <w:rsid w:val="00A65C28"/>
    <w:rsid w:val="00A67D11"/>
    <w:rsid w:val="00A73B61"/>
    <w:rsid w:val="00A74208"/>
    <w:rsid w:val="00A773E6"/>
    <w:rsid w:val="00A81349"/>
    <w:rsid w:val="00A9032A"/>
    <w:rsid w:val="00A92F2F"/>
    <w:rsid w:val="00AA03D0"/>
    <w:rsid w:val="00AA09BD"/>
    <w:rsid w:val="00AA1E72"/>
    <w:rsid w:val="00AB680C"/>
    <w:rsid w:val="00AC3183"/>
    <w:rsid w:val="00AC5365"/>
    <w:rsid w:val="00AD4980"/>
    <w:rsid w:val="00AE2563"/>
    <w:rsid w:val="00AE3733"/>
    <w:rsid w:val="00AE3B70"/>
    <w:rsid w:val="00AE3ECE"/>
    <w:rsid w:val="00AE477B"/>
    <w:rsid w:val="00AE478A"/>
    <w:rsid w:val="00AE5C28"/>
    <w:rsid w:val="00AF42D7"/>
    <w:rsid w:val="00B03ED8"/>
    <w:rsid w:val="00B16760"/>
    <w:rsid w:val="00B214AB"/>
    <w:rsid w:val="00B22B83"/>
    <w:rsid w:val="00B36F7B"/>
    <w:rsid w:val="00B4029F"/>
    <w:rsid w:val="00B40AEC"/>
    <w:rsid w:val="00B46744"/>
    <w:rsid w:val="00B501FF"/>
    <w:rsid w:val="00B5374C"/>
    <w:rsid w:val="00B5552E"/>
    <w:rsid w:val="00B55BCB"/>
    <w:rsid w:val="00B56422"/>
    <w:rsid w:val="00B56528"/>
    <w:rsid w:val="00B565D8"/>
    <w:rsid w:val="00B56ABB"/>
    <w:rsid w:val="00B6357C"/>
    <w:rsid w:val="00B73246"/>
    <w:rsid w:val="00B76466"/>
    <w:rsid w:val="00B82709"/>
    <w:rsid w:val="00B82AEA"/>
    <w:rsid w:val="00B84727"/>
    <w:rsid w:val="00B86CAF"/>
    <w:rsid w:val="00B87B6D"/>
    <w:rsid w:val="00B87BB1"/>
    <w:rsid w:val="00BA3725"/>
    <w:rsid w:val="00BA7426"/>
    <w:rsid w:val="00BC1187"/>
    <w:rsid w:val="00BC6927"/>
    <w:rsid w:val="00BC72AF"/>
    <w:rsid w:val="00BD2238"/>
    <w:rsid w:val="00BE3E41"/>
    <w:rsid w:val="00BE4A29"/>
    <w:rsid w:val="00C02323"/>
    <w:rsid w:val="00C10F5E"/>
    <w:rsid w:val="00C139F7"/>
    <w:rsid w:val="00C32E92"/>
    <w:rsid w:val="00C362F2"/>
    <w:rsid w:val="00C44F33"/>
    <w:rsid w:val="00C47D20"/>
    <w:rsid w:val="00C52B97"/>
    <w:rsid w:val="00C61A87"/>
    <w:rsid w:val="00C94896"/>
    <w:rsid w:val="00C95499"/>
    <w:rsid w:val="00CA20F6"/>
    <w:rsid w:val="00CA51B4"/>
    <w:rsid w:val="00CA7482"/>
    <w:rsid w:val="00CB0FC7"/>
    <w:rsid w:val="00CC11FF"/>
    <w:rsid w:val="00CD0021"/>
    <w:rsid w:val="00CD49E9"/>
    <w:rsid w:val="00CE03B4"/>
    <w:rsid w:val="00CE3282"/>
    <w:rsid w:val="00CE48C2"/>
    <w:rsid w:val="00CF120E"/>
    <w:rsid w:val="00D01DA4"/>
    <w:rsid w:val="00D0328C"/>
    <w:rsid w:val="00D11944"/>
    <w:rsid w:val="00D14EBB"/>
    <w:rsid w:val="00D20706"/>
    <w:rsid w:val="00D228E7"/>
    <w:rsid w:val="00D242BF"/>
    <w:rsid w:val="00D35951"/>
    <w:rsid w:val="00D36B53"/>
    <w:rsid w:val="00D40EC9"/>
    <w:rsid w:val="00D50595"/>
    <w:rsid w:val="00D615A0"/>
    <w:rsid w:val="00D70EB5"/>
    <w:rsid w:val="00D80578"/>
    <w:rsid w:val="00D846F7"/>
    <w:rsid w:val="00D87A7D"/>
    <w:rsid w:val="00D97DE7"/>
    <w:rsid w:val="00DB051C"/>
    <w:rsid w:val="00DB1087"/>
    <w:rsid w:val="00DB4E66"/>
    <w:rsid w:val="00DC0621"/>
    <w:rsid w:val="00DC0BAB"/>
    <w:rsid w:val="00DC16A8"/>
    <w:rsid w:val="00DD0E38"/>
    <w:rsid w:val="00DD3C4C"/>
    <w:rsid w:val="00DE2E70"/>
    <w:rsid w:val="00DF236E"/>
    <w:rsid w:val="00DF51DA"/>
    <w:rsid w:val="00E03EB2"/>
    <w:rsid w:val="00E055AD"/>
    <w:rsid w:val="00E05801"/>
    <w:rsid w:val="00E10488"/>
    <w:rsid w:val="00E1095E"/>
    <w:rsid w:val="00E20E45"/>
    <w:rsid w:val="00E22DF7"/>
    <w:rsid w:val="00E261C7"/>
    <w:rsid w:val="00E272F5"/>
    <w:rsid w:val="00E303BF"/>
    <w:rsid w:val="00E32701"/>
    <w:rsid w:val="00E346FF"/>
    <w:rsid w:val="00E42C0B"/>
    <w:rsid w:val="00E42E11"/>
    <w:rsid w:val="00E45867"/>
    <w:rsid w:val="00E521A8"/>
    <w:rsid w:val="00E523C4"/>
    <w:rsid w:val="00E65191"/>
    <w:rsid w:val="00E71640"/>
    <w:rsid w:val="00E76DFB"/>
    <w:rsid w:val="00E778F8"/>
    <w:rsid w:val="00E8303A"/>
    <w:rsid w:val="00E83AF1"/>
    <w:rsid w:val="00E841F6"/>
    <w:rsid w:val="00E85368"/>
    <w:rsid w:val="00E90F4A"/>
    <w:rsid w:val="00E93CB3"/>
    <w:rsid w:val="00E94B46"/>
    <w:rsid w:val="00E950D2"/>
    <w:rsid w:val="00EB7F5B"/>
    <w:rsid w:val="00EC5B48"/>
    <w:rsid w:val="00ED132F"/>
    <w:rsid w:val="00ED1E84"/>
    <w:rsid w:val="00ED4300"/>
    <w:rsid w:val="00ED5BC2"/>
    <w:rsid w:val="00ED63E1"/>
    <w:rsid w:val="00EE7CBD"/>
    <w:rsid w:val="00EF0F27"/>
    <w:rsid w:val="00F10089"/>
    <w:rsid w:val="00F10EA5"/>
    <w:rsid w:val="00F126E0"/>
    <w:rsid w:val="00F1541E"/>
    <w:rsid w:val="00F20E18"/>
    <w:rsid w:val="00F213C0"/>
    <w:rsid w:val="00F22132"/>
    <w:rsid w:val="00F264E5"/>
    <w:rsid w:val="00F27BA5"/>
    <w:rsid w:val="00F3350A"/>
    <w:rsid w:val="00F36D14"/>
    <w:rsid w:val="00F370FF"/>
    <w:rsid w:val="00F677BD"/>
    <w:rsid w:val="00F80372"/>
    <w:rsid w:val="00F821C6"/>
    <w:rsid w:val="00F933DC"/>
    <w:rsid w:val="00F945F4"/>
    <w:rsid w:val="00F952B5"/>
    <w:rsid w:val="00F960CD"/>
    <w:rsid w:val="00FA16EC"/>
    <w:rsid w:val="00FA63B2"/>
    <w:rsid w:val="00FB0A8E"/>
    <w:rsid w:val="00FB1694"/>
    <w:rsid w:val="00FB1B44"/>
    <w:rsid w:val="00FB5589"/>
    <w:rsid w:val="00FC0AF7"/>
    <w:rsid w:val="00FC5933"/>
    <w:rsid w:val="00FC5AF9"/>
    <w:rsid w:val="00FC5CD4"/>
    <w:rsid w:val="00FC7BBA"/>
    <w:rsid w:val="00FD0C9B"/>
    <w:rsid w:val="00FE26D6"/>
    <w:rsid w:val="00FE5120"/>
    <w:rsid w:val="00FF409F"/>
    <w:rsid w:val="00FF442B"/>
    <w:rsid w:val="00FF5F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043AB"/>
    <w:rsid w:val="000F30CB"/>
    <w:rsid w:val="000F6499"/>
    <w:rsid w:val="001B03C2"/>
    <w:rsid w:val="001C1566"/>
    <w:rsid w:val="001D7F4B"/>
    <w:rsid w:val="002C5B3F"/>
    <w:rsid w:val="003120ED"/>
    <w:rsid w:val="0033629E"/>
    <w:rsid w:val="003856DC"/>
    <w:rsid w:val="003B7797"/>
    <w:rsid w:val="004B2930"/>
    <w:rsid w:val="004E2008"/>
    <w:rsid w:val="0056667D"/>
    <w:rsid w:val="0059247C"/>
    <w:rsid w:val="005B7DF0"/>
    <w:rsid w:val="00602839"/>
    <w:rsid w:val="00640BA8"/>
    <w:rsid w:val="006F21C0"/>
    <w:rsid w:val="0070646E"/>
    <w:rsid w:val="00706573"/>
    <w:rsid w:val="00754A7D"/>
    <w:rsid w:val="00803D8E"/>
    <w:rsid w:val="008868CD"/>
    <w:rsid w:val="008D0F15"/>
    <w:rsid w:val="00913E1C"/>
    <w:rsid w:val="00941581"/>
    <w:rsid w:val="00986142"/>
    <w:rsid w:val="009A2484"/>
    <w:rsid w:val="00A238AA"/>
    <w:rsid w:val="00BE3479"/>
    <w:rsid w:val="00D118DD"/>
    <w:rsid w:val="00D21E36"/>
    <w:rsid w:val="00D57391"/>
    <w:rsid w:val="00D958EC"/>
    <w:rsid w:val="00E3341C"/>
    <w:rsid w:val="00E67C09"/>
    <w:rsid w:val="00E90461"/>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966E0-7DE9-424A-906F-41FF626B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4827</Words>
  <Characters>26550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2021-01-07T19:01:00Z</cp:lastPrinted>
  <dcterms:created xsi:type="dcterms:W3CDTF">2021-01-07T18:43:00Z</dcterms:created>
  <dcterms:modified xsi:type="dcterms:W3CDTF">2021-02-26T18:59:00Z</dcterms:modified>
</cp:coreProperties>
</file>