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7A704" w14:textId="77777777" w:rsidR="000B6AE6" w:rsidRPr="001B301D" w:rsidRDefault="000B6AE6" w:rsidP="003C07AF">
      <w:pPr>
        <w:pStyle w:val="Ttulo1"/>
        <w:ind w:firstLine="708"/>
        <w:jc w:val="both"/>
        <w:rPr>
          <w:rFonts w:ascii="Calibri" w:hAnsi="Calibri" w:cs="Calibri"/>
          <w:i w:val="0"/>
          <w:sz w:val="26"/>
          <w:szCs w:val="26"/>
        </w:rPr>
      </w:pPr>
      <w:bookmarkStart w:id="0" w:name="_GoBack"/>
      <w:bookmarkEnd w:id="0"/>
    </w:p>
    <w:p w14:paraId="726363AD" w14:textId="77777777" w:rsidR="000B6AE6" w:rsidRPr="001B301D" w:rsidRDefault="000B6AE6" w:rsidP="003C07AF">
      <w:pPr>
        <w:pStyle w:val="Ttulo1"/>
        <w:ind w:firstLine="708"/>
        <w:jc w:val="both"/>
        <w:rPr>
          <w:rFonts w:ascii="Calibri" w:hAnsi="Calibri" w:cs="Calibri"/>
          <w:i w:val="0"/>
          <w:sz w:val="26"/>
          <w:szCs w:val="26"/>
        </w:rPr>
      </w:pPr>
    </w:p>
    <w:p w14:paraId="491C7F87" w14:textId="77777777" w:rsidR="000B6AE6" w:rsidRPr="001B301D" w:rsidRDefault="000B6AE6" w:rsidP="003C07AF">
      <w:pPr>
        <w:pStyle w:val="Ttulo1"/>
        <w:ind w:firstLine="708"/>
        <w:jc w:val="both"/>
        <w:rPr>
          <w:rFonts w:ascii="Calibri" w:hAnsi="Calibri" w:cs="Calibri"/>
          <w:i w:val="0"/>
          <w:sz w:val="26"/>
          <w:szCs w:val="26"/>
        </w:rPr>
      </w:pPr>
    </w:p>
    <w:p w14:paraId="536A17BF" w14:textId="161AE54F" w:rsidR="003C07AF" w:rsidRPr="001B301D" w:rsidRDefault="003C07AF" w:rsidP="003C07AF">
      <w:pPr>
        <w:pStyle w:val="Ttulo1"/>
        <w:ind w:firstLine="708"/>
        <w:jc w:val="both"/>
        <w:rPr>
          <w:rFonts w:ascii="Calibri" w:hAnsi="Calibri" w:cs="Calibri"/>
          <w:i w:val="0"/>
          <w:sz w:val="26"/>
          <w:szCs w:val="26"/>
        </w:rPr>
      </w:pPr>
      <w:r w:rsidRPr="001B301D">
        <w:rPr>
          <w:rFonts w:ascii="Calibri" w:hAnsi="Calibri" w:cs="Calibri"/>
          <w:i w:val="0"/>
          <w:sz w:val="26"/>
          <w:szCs w:val="26"/>
        </w:rPr>
        <w:t xml:space="preserve">León, Guanajuato, a </w:t>
      </w:r>
      <w:r w:rsidR="00275E3A" w:rsidRPr="001B301D">
        <w:rPr>
          <w:rFonts w:ascii="Calibri" w:hAnsi="Calibri" w:cs="Calibri"/>
          <w:i w:val="0"/>
          <w:sz w:val="26"/>
          <w:szCs w:val="26"/>
        </w:rPr>
        <w:t>18 dieciocho</w:t>
      </w:r>
      <w:r w:rsidR="0001746F" w:rsidRPr="001B301D">
        <w:rPr>
          <w:rFonts w:ascii="Calibri" w:hAnsi="Calibri" w:cs="Calibri"/>
          <w:i w:val="0"/>
          <w:sz w:val="26"/>
          <w:szCs w:val="26"/>
        </w:rPr>
        <w:t xml:space="preserve"> de enero</w:t>
      </w:r>
      <w:r w:rsidRPr="001B301D">
        <w:rPr>
          <w:rFonts w:ascii="Calibri" w:hAnsi="Calibri" w:cs="Calibri"/>
          <w:i w:val="0"/>
          <w:sz w:val="26"/>
          <w:szCs w:val="26"/>
        </w:rPr>
        <w:t xml:space="preserve"> del </w:t>
      </w:r>
      <w:r w:rsidR="00A55378" w:rsidRPr="001B301D">
        <w:rPr>
          <w:rFonts w:ascii="Calibri" w:hAnsi="Calibri" w:cs="Calibri"/>
          <w:i w:val="0"/>
          <w:sz w:val="26"/>
          <w:szCs w:val="26"/>
        </w:rPr>
        <w:t xml:space="preserve">año </w:t>
      </w:r>
      <w:r w:rsidR="0001746F" w:rsidRPr="001B301D">
        <w:rPr>
          <w:rFonts w:ascii="Calibri" w:hAnsi="Calibri" w:cs="Calibri"/>
          <w:i w:val="0"/>
          <w:sz w:val="26"/>
          <w:szCs w:val="26"/>
        </w:rPr>
        <w:t>2021</w:t>
      </w:r>
      <w:r w:rsidR="00A55378" w:rsidRPr="001B301D">
        <w:rPr>
          <w:rFonts w:ascii="Calibri" w:hAnsi="Calibri" w:cs="Calibri"/>
          <w:i w:val="0"/>
          <w:sz w:val="26"/>
          <w:szCs w:val="26"/>
        </w:rPr>
        <w:t xml:space="preserve"> dos mil </w:t>
      </w:r>
      <w:r w:rsidR="0001746F" w:rsidRPr="001B301D">
        <w:rPr>
          <w:rFonts w:ascii="Calibri" w:hAnsi="Calibri" w:cs="Calibri"/>
          <w:i w:val="0"/>
          <w:sz w:val="26"/>
          <w:szCs w:val="26"/>
        </w:rPr>
        <w:t xml:space="preserve">veintiuno. </w:t>
      </w:r>
    </w:p>
    <w:p w14:paraId="281DD62D" w14:textId="77777777" w:rsidR="003C07AF" w:rsidRPr="001B301D" w:rsidRDefault="003C07AF" w:rsidP="003C07AF">
      <w:pPr>
        <w:rPr>
          <w:rFonts w:ascii="Calibri" w:hAnsi="Calibri" w:cs="Calibri"/>
          <w:sz w:val="22"/>
          <w:szCs w:val="26"/>
        </w:rPr>
      </w:pPr>
    </w:p>
    <w:p w14:paraId="1BAE4362" w14:textId="14FE10C5" w:rsidR="003C07AF" w:rsidRPr="001B301D" w:rsidRDefault="003C07AF" w:rsidP="003C07AF">
      <w:pPr>
        <w:pStyle w:val="Textoindependiente"/>
        <w:ind w:firstLine="708"/>
        <w:rPr>
          <w:rFonts w:ascii="Calibri" w:hAnsi="Calibri" w:cs="Calibri"/>
          <w:sz w:val="26"/>
          <w:szCs w:val="26"/>
        </w:rPr>
      </w:pPr>
      <w:r w:rsidRPr="001B301D">
        <w:rPr>
          <w:rFonts w:ascii="Calibri" w:hAnsi="Calibri" w:cs="Calibri"/>
          <w:b/>
          <w:bCs/>
          <w:i/>
          <w:iCs/>
          <w:sz w:val="26"/>
          <w:szCs w:val="26"/>
          <w:lang w:val="es-ES"/>
        </w:rPr>
        <w:t>V I S T O S</w:t>
      </w:r>
      <w:r w:rsidRPr="001B301D">
        <w:rPr>
          <w:rFonts w:ascii="Calibri" w:hAnsi="Calibri" w:cs="Calibri"/>
          <w:bCs/>
          <w:iCs/>
          <w:sz w:val="26"/>
          <w:szCs w:val="26"/>
          <w:lang w:val="es-ES"/>
        </w:rPr>
        <w:t xml:space="preserve">, </w:t>
      </w:r>
      <w:r w:rsidRPr="001B301D">
        <w:rPr>
          <w:rFonts w:ascii="Calibri" w:hAnsi="Calibri" w:cs="Calibri"/>
          <w:bCs/>
          <w:iCs/>
          <w:sz w:val="26"/>
          <w:szCs w:val="26"/>
        </w:rPr>
        <w:t>para dictar sentencia definitiva,</w:t>
      </w:r>
      <w:r w:rsidRPr="001B301D">
        <w:rPr>
          <w:rFonts w:ascii="Calibri" w:hAnsi="Calibri" w:cs="Calibri"/>
          <w:sz w:val="26"/>
          <w:szCs w:val="26"/>
        </w:rPr>
        <w:t xml:space="preserve"> los autos del proceso administrativo identificado con el número </w:t>
      </w:r>
      <w:r w:rsidR="0001746F" w:rsidRPr="001B301D">
        <w:rPr>
          <w:rFonts w:ascii="Calibri" w:hAnsi="Calibri" w:cs="Calibri"/>
          <w:b/>
          <w:sz w:val="26"/>
          <w:szCs w:val="26"/>
        </w:rPr>
        <w:t>0221</w:t>
      </w:r>
      <w:r w:rsidRPr="001B301D">
        <w:rPr>
          <w:rFonts w:ascii="Calibri" w:hAnsi="Calibri" w:cs="Calibri"/>
          <w:b/>
          <w:sz w:val="26"/>
          <w:szCs w:val="26"/>
        </w:rPr>
        <w:t>/2020-2do</w:t>
      </w:r>
      <w:r w:rsidRPr="001B301D">
        <w:rPr>
          <w:rFonts w:ascii="Calibri" w:hAnsi="Calibri" w:cs="Calibri"/>
          <w:sz w:val="26"/>
          <w:szCs w:val="26"/>
        </w:rPr>
        <w:t xml:space="preserve">, promovido por </w:t>
      </w:r>
      <w:r w:rsidR="0001746F" w:rsidRPr="001B301D">
        <w:rPr>
          <w:rFonts w:ascii="Calibri" w:hAnsi="Calibri" w:cs="Calibri"/>
          <w:sz w:val="26"/>
          <w:szCs w:val="26"/>
        </w:rPr>
        <w:t xml:space="preserve">la ciudadana </w:t>
      </w:r>
      <w:r w:rsidR="001B301D" w:rsidRPr="001B301D">
        <w:rPr>
          <w:rFonts w:asciiTheme="minorHAnsi" w:hAnsiTheme="minorHAnsi" w:cstheme="minorHAnsi"/>
          <w:b/>
          <w:sz w:val="26"/>
          <w:szCs w:val="26"/>
        </w:rPr>
        <w:t>(…)</w:t>
      </w:r>
      <w:r w:rsidRPr="001B301D">
        <w:rPr>
          <w:rFonts w:ascii="Calibri" w:hAnsi="Calibri" w:cs="Calibri"/>
          <w:b/>
          <w:bCs/>
          <w:iCs/>
          <w:sz w:val="26"/>
          <w:szCs w:val="26"/>
        </w:rPr>
        <w:t xml:space="preserve">; </w:t>
      </w:r>
      <w:r w:rsidRPr="001B301D">
        <w:rPr>
          <w:rFonts w:ascii="Calibri" w:hAnsi="Calibri" w:cs="Calibri"/>
          <w:bCs/>
          <w:iCs/>
          <w:sz w:val="26"/>
          <w:szCs w:val="26"/>
        </w:rPr>
        <w:t>y</w:t>
      </w:r>
      <w:proofErr w:type="gramStart"/>
      <w:r w:rsidRPr="001B301D">
        <w:rPr>
          <w:rFonts w:ascii="Calibri" w:hAnsi="Calibri" w:cs="Calibri"/>
          <w:bCs/>
          <w:iCs/>
          <w:sz w:val="26"/>
          <w:szCs w:val="26"/>
        </w:rPr>
        <w:t>, .</w:t>
      </w:r>
      <w:proofErr w:type="gramEnd"/>
      <w:r w:rsidRPr="001B301D">
        <w:rPr>
          <w:rFonts w:ascii="Calibri" w:hAnsi="Calibri" w:cs="Calibri"/>
          <w:bCs/>
          <w:iCs/>
          <w:sz w:val="26"/>
          <w:szCs w:val="26"/>
        </w:rPr>
        <w:t xml:space="preserve"> . . . . . .</w:t>
      </w:r>
      <w:r w:rsidRPr="001B301D">
        <w:rPr>
          <w:rFonts w:ascii="Calibri" w:hAnsi="Calibri" w:cs="Calibri"/>
          <w:sz w:val="26"/>
          <w:szCs w:val="26"/>
        </w:rPr>
        <w:t xml:space="preserve"> . . . . . . . . . . . . . . . . . . . . . . . . . . . . </w:t>
      </w:r>
    </w:p>
    <w:p w14:paraId="075BC193" w14:textId="77777777" w:rsidR="003C07AF" w:rsidRPr="001B301D" w:rsidRDefault="003C07AF" w:rsidP="003C07AF">
      <w:pPr>
        <w:pStyle w:val="Textoindependiente"/>
        <w:rPr>
          <w:rFonts w:ascii="Calibri" w:hAnsi="Calibri" w:cs="Calibri"/>
          <w:sz w:val="22"/>
          <w:szCs w:val="26"/>
        </w:rPr>
      </w:pPr>
    </w:p>
    <w:p w14:paraId="661DD601" w14:textId="77777777" w:rsidR="003C07AF" w:rsidRPr="001B301D" w:rsidRDefault="003C07AF" w:rsidP="003C07AF">
      <w:pPr>
        <w:pStyle w:val="Textoindependiente"/>
        <w:ind w:firstLine="708"/>
        <w:jc w:val="center"/>
        <w:rPr>
          <w:rFonts w:ascii="Calibri" w:hAnsi="Calibri" w:cs="Calibri"/>
          <w:b/>
          <w:bCs/>
          <w:i/>
          <w:iCs/>
          <w:sz w:val="26"/>
          <w:szCs w:val="26"/>
        </w:rPr>
      </w:pPr>
      <w:r w:rsidRPr="001B301D">
        <w:rPr>
          <w:rFonts w:ascii="Calibri" w:hAnsi="Calibri" w:cs="Calibri"/>
          <w:b/>
          <w:bCs/>
          <w:i/>
          <w:iCs/>
          <w:sz w:val="26"/>
          <w:szCs w:val="26"/>
        </w:rPr>
        <w:t>R E S U L T A N D O:</w:t>
      </w:r>
    </w:p>
    <w:p w14:paraId="21A7C7A5" w14:textId="77777777" w:rsidR="003C07AF" w:rsidRPr="001B301D" w:rsidRDefault="003C07AF" w:rsidP="003C07AF">
      <w:pPr>
        <w:pStyle w:val="Textoindependiente"/>
        <w:rPr>
          <w:rFonts w:ascii="Calibri" w:hAnsi="Calibri" w:cs="Calibri"/>
          <w:b/>
          <w:bCs/>
          <w:sz w:val="22"/>
          <w:szCs w:val="26"/>
        </w:rPr>
      </w:pPr>
    </w:p>
    <w:p w14:paraId="3CA2D245" w14:textId="3BA716D9" w:rsidR="003C07AF" w:rsidRPr="001B301D" w:rsidRDefault="003C07AF" w:rsidP="003C07AF">
      <w:pPr>
        <w:ind w:firstLine="708"/>
        <w:jc w:val="both"/>
        <w:rPr>
          <w:rFonts w:ascii="Calibri" w:hAnsi="Calibri" w:cs="Calibri"/>
          <w:sz w:val="26"/>
          <w:szCs w:val="26"/>
        </w:rPr>
      </w:pPr>
      <w:r w:rsidRPr="001B301D">
        <w:rPr>
          <w:rFonts w:ascii="Calibri" w:hAnsi="Calibri" w:cs="Calibri"/>
          <w:b/>
          <w:bCs/>
          <w:i/>
          <w:iCs/>
          <w:sz w:val="26"/>
          <w:szCs w:val="26"/>
        </w:rPr>
        <w:t xml:space="preserve">PRIMERO.- </w:t>
      </w:r>
      <w:r w:rsidRPr="001B301D">
        <w:rPr>
          <w:rFonts w:ascii="Calibri" w:hAnsi="Calibri" w:cs="Calibri"/>
          <w:sz w:val="26"/>
          <w:szCs w:val="26"/>
        </w:rPr>
        <w:t>Por escrit</w:t>
      </w:r>
      <w:r w:rsidR="00B63CF4" w:rsidRPr="001B301D">
        <w:rPr>
          <w:rFonts w:ascii="Calibri" w:hAnsi="Calibri" w:cs="Calibri"/>
          <w:sz w:val="26"/>
          <w:szCs w:val="26"/>
        </w:rPr>
        <w:t xml:space="preserve">o de demanda presentado el día </w:t>
      </w:r>
      <w:r w:rsidR="0001746F" w:rsidRPr="001B301D">
        <w:rPr>
          <w:rFonts w:ascii="Calibri" w:hAnsi="Calibri" w:cs="Calibri"/>
          <w:sz w:val="26"/>
          <w:szCs w:val="26"/>
        </w:rPr>
        <w:t>5 cinco de febrero</w:t>
      </w:r>
      <w:r w:rsidRPr="001B301D">
        <w:rPr>
          <w:rFonts w:ascii="Calibri" w:hAnsi="Calibri" w:cs="Calibri"/>
          <w:sz w:val="26"/>
          <w:szCs w:val="26"/>
        </w:rPr>
        <w:t xml:space="preserve"> del año 2020 dos mil veinte, en la Oficialía Común de Partes de los Juzgados Administrativos Municipales, </w:t>
      </w:r>
      <w:r w:rsidR="0001746F" w:rsidRPr="001B301D">
        <w:rPr>
          <w:rFonts w:ascii="Calibri" w:hAnsi="Calibri" w:cs="Calibri"/>
          <w:sz w:val="26"/>
          <w:szCs w:val="26"/>
        </w:rPr>
        <w:t>la ciudadana</w:t>
      </w:r>
      <w:r w:rsidRPr="001B301D">
        <w:rPr>
          <w:rFonts w:ascii="Calibri" w:hAnsi="Calibri" w:cs="Calibri"/>
          <w:sz w:val="26"/>
          <w:szCs w:val="26"/>
        </w:rPr>
        <w:t xml:space="preserve"> </w:t>
      </w:r>
      <w:r w:rsidR="001B301D" w:rsidRPr="001B301D">
        <w:rPr>
          <w:rFonts w:asciiTheme="minorHAnsi" w:hAnsiTheme="minorHAnsi" w:cstheme="minorHAnsi"/>
          <w:b/>
          <w:sz w:val="26"/>
          <w:szCs w:val="26"/>
        </w:rPr>
        <w:t>(…)</w:t>
      </w:r>
      <w:r w:rsidRPr="001B301D">
        <w:rPr>
          <w:rFonts w:ascii="Calibri" w:hAnsi="Calibri" w:cs="Calibri"/>
          <w:sz w:val="26"/>
          <w:szCs w:val="26"/>
        </w:rPr>
        <w:t>, por su propio derecho, promovió proceso administrativo, en el que señaló como:</w:t>
      </w:r>
      <w:r w:rsidR="00B63CF4" w:rsidRPr="001B301D">
        <w:rPr>
          <w:rFonts w:ascii="Calibri" w:hAnsi="Calibri" w:cs="Calibri"/>
          <w:sz w:val="26"/>
          <w:szCs w:val="26"/>
        </w:rPr>
        <w:t xml:space="preserve"> </w:t>
      </w:r>
      <w:proofErr w:type="gramStart"/>
      <w:r w:rsidR="00B63CF4" w:rsidRPr="001B301D">
        <w:rPr>
          <w:rFonts w:ascii="Calibri" w:hAnsi="Calibri" w:cs="Calibri"/>
          <w:sz w:val="26"/>
          <w:szCs w:val="26"/>
        </w:rPr>
        <w:t>. . . . . .</w:t>
      </w:r>
      <w:proofErr w:type="gramEnd"/>
      <w:r w:rsidR="00B63CF4" w:rsidRPr="001B301D">
        <w:rPr>
          <w:rFonts w:ascii="Calibri" w:hAnsi="Calibri" w:cs="Calibri"/>
          <w:sz w:val="26"/>
          <w:szCs w:val="26"/>
        </w:rPr>
        <w:t xml:space="preserve"> </w:t>
      </w:r>
    </w:p>
    <w:p w14:paraId="4D6965ED" w14:textId="77777777" w:rsidR="003C07AF" w:rsidRPr="001B301D" w:rsidRDefault="003C07AF" w:rsidP="003C07AF">
      <w:pPr>
        <w:jc w:val="both"/>
        <w:rPr>
          <w:rFonts w:ascii="Calibri" w:hAnsi="Calibri" w:cs="Calibri"/>
          <w:b/>
          <w:bCs/>
          <w:sz w:val="22"/>
          <w:szCs w:val="26"/>
        </w:rPr>
      </w:pPr>
    </w:p>
    <w:p w14:paraId="5F780C2A" w14:textId="3B79951D" w:rsidR="003C07AF" w:rsidRPr="001B301D" w:rsidRDefault="003C07AF" w:rsidP="003C07AF">
      <w:pPr>
        <w:jc w:val="both"/>
        <w:rPr>
          <w:rFonts w:ascii="Calibri" w:hAnsi="Calibri" w:cs="Calibri"/>
          <w:sz w:val="26"/>
          <w:szCs w:val="26"/>
        </w:rPr>
      </w:pPr>
      <w:r w:rsidRPr="001B301D">
        <w:rPr>
          <w:rFonts w:ascii="Calibri" w:hAnsi="Calibri" w:cs="Calibri"/>
          <w:b/>
          <w:bCs/>
          <w:sz w:val="26"/>
          <w:szCs w:val="26"/>
        </w:rPr>
        <w:t xml:space="preserve">           a).- Acto impugnado: </w:t>
      </w:r>
      <w:r w:rsidRPr="001B301D">
        <w:rPr>
          <w:rFonts w:ascii="Calibri" w:hAnsi="Calibri" w:cs="Calibri"/>
          <w:sz w:val="26"/>
          <w:szCs w:val="26"/>
        </w:rPr>
        <w:t xml:space="preserve">El acta de infracción con número de folio </w:t>
      </w:r>
      <w:r w:rsidR="0001746F" w:rsidRPr="001B301D">
        <w:rPr>
          <w:rFonts w:ascii="Calibri" w:hAnsi="Calibri" w:cs="Calibri"/>
          <w:sz w:val="26"/>
          <w:szCs w:val="26"/>
        </w:rPr>
        <w:t>T-6091618 (T guion seis-cero-nueve-uno-seis-uno-ocho)</w:t>
      </w:r>
      <w:r w:rsidRPr="001B301D">
        <w:rPr>
          <w:rFonts w:ascii="Calibri" w:hAnsi="Calibri" w:cs="Calibri"/>
          <w:sz w:val="26"/>
          <w:szCs w:val="26"/>
        </w:rPr>
        <w:t xml:space="preserve">, de fecha </w:t>
      </w:r>
      <w:r w:rsidR="0001746F" w:rsidRPr="001B301D">
        <w:rPr>
          <w:rFonts w:ascii="Calibri" w:hAnsi="Calibri" w:cs="Calibri"/>
          <w:sz w:val="26"/>
          <w:szCs w:val="26"/>
        </w:rPr>
        <w:t>14 catorce de diciembre</w:t>
      </w:r>
      <w:r w:rsidRPr="001B301D">
        <w:rPr>
          <w:rFonts w:ascii="Calibri" w:hAnsi="Calibri" w:cs="Calibri"/>
          <w:sz w:val="26"/>
          <w:szCs w:val="26"/>
        </w:rPr>
        <w:t xml:space="preserve"> del año </w:t>
      </w:r>
      <w:r w:rsidR="0001746F" w:rsidRPr="001B301D">
        <w:rPr>
          <w:rFonts w:ascii="Calibri" w:hAnsi="Calibri" w:cs="Calibri"/>
          <w:sz w:val="26"/>
          <w:szCs w:val="26"/>
        </w:rPr>
        <w:t>2019 dos mil diecinueve</w:t>
      </w:r>
      <w:r w:rsidRPr="001B301D">
        <w:rPr>
          <w:rFonts w:ascii="Calibri" w:hAnsi="Calibri" w:cs="Calibri"/>
          <w:sz w:val="26"/>
          <w:szCs w:val="26"/>
        </w:rPr>
        <w:t xml:space="preserve">. . . . . . . . . . . . . . . . . . . . . . . . . . . . . . . . . . . . . . . . . . . . .  </w:t>
      </w:r>
    </w:p>
    <w:p w14:paraId="1B7783A6" w14:textId="77777777" w:rsidR="003C07AF" w:rsidRPr="001B301D" w:rsidRDefault="003C07AF" w:rsidP="003C07AF">
      <w:pPr>
        <w:jc w:val="both"/>
        <w:rPr>
          <w:rFonts w:ascii="Calibri" w:hAnsi="Calibri" w:cs="Calibri"/>
          <w:sz w:val="22"/>
          <w:szCs w:val="26"/>
        </w:rPr>
      </w:pPr>
    </w:p>
    <w:p w14:paraId="5302295B" w14:textId="106AE571" w:rsidR="003C07AF" w:rsidRPr="001B301D" w:rsidRDefault="003C07AF" w:rsidP="003C07AF">
      <w:pPr>
        <w:ind w:firstLine="708"/>
        <w:jc w:val="both"/>
        <w:rPr>
          <w:rFonts w:ascii="Calibri" w:hAnsi="Calibri" w:cs="Calibri"/>
          <w:sz w:val="26"/>
          <w:szCs w:val="26"/>
        </w:rPr>
      </w:pPr>
      <w:r w:rsidRPr="001B301D">
        <w:rPr>
          <w:rFonts w:ascii="Calibri" w:hAnsi="Calibri" w:cs="Calibri"/>
          <w:b/>
          <w:bCs/>
          <w:sz w:val="26"/>
          <w:szCs w:val="26"/>
        </w:rPr>
        <w:t xml:space="preserve">b).- Autoridad demandada: </w:t>
      </w:r>
      <w:r w:rsidRPr="001B301D">
        <w:rPr>
          <w:rFonts w:ascii="Calibri" w:hAnsi="Calibri" w:cs="Calibri"/>
          <w:bCs/>
          <w:sz w:val="26"/>
          <w:szCs w:val="26"/>
        </w:rPr>
        <w:t xml:space="preserve">El </w:t>
      </w:r>
      <w:r w:rsidR="003106D2" w:rsidRPr="001B301D">
        <w:rPr>
          <w:rFonts w:ascii="Calibri" w:hAnsi="Calibri" w:cs="Calibri"/>
          <w:sz w:val="26"/>
          <w:szCs w:val="26"/>
        </w:rPr>
        <w:t xml:space="preserve">Servidor Público Municipal </w:t>
      </w:r>
      <w:r w:rsidR="001B301D" w:rsidRPr="001B301D">
        <w:rPr>
          <w:rFonts w:asciiTheme="minorHAnsi" w:hAnsiTheme="minorHAnsi" w:cstheme="minorHAnsi"/>
          <w:b/>
          <w:sz w:val="26"/>
          <w:szCs w:val="26"/>
        </w:rPr>
        <w:t>(…)</w:t>
      </w:r>
      <w:r w:rsidR="003106D2" w:rsidRPr="001B301D">
        <w:rPr>
          <w:rFonts w:ascii="Calibri" w:hAnsi="Calibri" w:cs="Calibri"/>
          <w:sz w:val="26"/>
          <w:szCs w:val="26"/>
        </w:rPr>
        <w:t xml:space="preserve">, </w:t>
      </w:r>
      <w:r w:rsidRPr="001B301D">
        <w:rPr>
          <w:rFonts w:ascii="Calibri" w:hAnsi="Calibri" w:cs="Calibri"/>
          <w:sz w:val="26"/>
          <w:szCs w:val="26"/>
        </w:rPr>
        <w:t>qu</w:t>
      </w:r>
      <w:r w:rsidR="003106D2" w:rsidRPr="001B301D">
        <w:rPr>
          <w:rFonts w:ascii="Calibri" w:hAnsi="Calibri" w:cs="Calibri"/>
          <w:sz w:val="26"/>
          <w:szCs w:val="26"/>
        </w:rPr>
        <w:t xml:space="preserve">ien </w:t>
      </w:r>
      <w:r w:rsidRPr="001B301D">
        <w:rPr>
          <w:rFonts w:ascii="Calibri" w:hAnsi="Calibri" w:cs="Calibri"/>
          <w:sz w:val="26"/>
          <w:szCs w:val="26"/>
        </w:rPr>
        <w:t xml:space="preserve">emitió el acta combatida. . . . . . . . . . . . . . </w:t>
      </w:r>
      <w:r w:rsidR="00B63CF4" w:rsidRPr="001B301D">
        <w:rPr>
          <w:rFonts w:ascii="Calibri" w:hAnsi="Calibri" w:cs="Calibri"/>
          <w:sz w:val="26"/>
          <w:szCs w:val="26"/>
        </w:rPr>
        <w:t xml:space="preserve">. . . . . . . . . . . . </w:t>
      </w:r>
    </w:p>
    <w:p w14:paraId="14F96ECA" w14:textId="77777777" w:rsidR="003C07AF" w:rsidRPr="001B301D" w:rsidRDefault="003C07AF" w:rsidP="003C07AF">
      <w:pPr>
        <w:jc w:val="both"/>
        <w:rPr>
          <w:rFonts w:ascii="Calibri" w:hAnsi="Calibri" w:cs="Calibri"/>
          <w:sz w:val="22"/>
          <w:szCs w:val="26"/>
        </w:rPr>
      </w:pPr>
    </w:p>
    <w:p w14:paraId="401BEFFC" w14:textId="6F01C5C0" w:rsidR="003C07AF" w:rsidRPr="001B301D" w:rsidRDefault="003C07AF" w:rsidP="003C07AF">
      <w:pPr>
        <w:ind w:firstLine="708"/>
        <w:jc w:val="both"/>
        <w:rPr>
          <w:rFonts w:ascii="Calibri" w:hAnsi="Calibri" w:cs="Calibri"/>
          <w:sz w:val="26"/>
          <w:szCs w:val="26"/>
        </w:rPr>
      </w:pPr>
      <w:proofErr w:type="gramStart"/>
      <w:r w:rsidRPr="001B301D">
        <w:rPr>
          <w:rFonts w:ascii="Calibri" w:hAnsi="Calibri" w:cs="Calibri"/>
          <w:b/>
          <w:bCs/>
          <w:sz w:val="26"/>
          <w:szCs w:val="26"/>
        </w:rPr>
        <w:t>c).-</w:t>
      </w:r>
      <w:proofErr w:type="gramEnd"/>
      <w:r w:rsidRPr="001B301D">
        <w:rPr>
          <w:rFonts w:ascii="Calibri" w:hAnsi="Calibri" w:cs="Calibri"/>
          <w:b/>
          <w:bCs/>
          <w:sz w:val="26"/>
          <w:szCs w:val="26"/>
        </w:rPr>
        <w:t xml:space="preserve"> Pretensión: </w:t>
      </w:r>
      <w:r w:rsidRPr="001B301D">
        <w:rPr>
          <w:rFonts w:ascii="Calibri" w:hAnsi="Calibri" w:cs="Calibri"/>
          <w:bCs/>
          <w:sz w:val="26"/>
          <w:szCs w:val="26"/>
        </w:rPr>
        <w:t xml:space="preserve">La nulidad del Acta de infracción impugnada y la devolución de la </w:t>
      </w:r>
      <w:r w:rsidR="003106D2" w:rsidRPr="001B301D">
        <w:rPr>
          <w:rFonts w:ascii="Calibri" w:hAnsi="Calibri" w:cs="Calibri"/>
          <w:bCs/>
          <w:sz w:val="26"/>
          <w:szCs w:val="26"/>
        </w:rPr>
        <w:t xml:space="preserve">cantidad pagada por concepto de </w:t>
      </w:r>
      <w:r w:rsidRPr="001B301D">
        <w:rPr>
          <w:rFonts w:ascii="Calibri" w:hAnsi="Calibri" w:cs="Calibri"/>
          <w:bCs/>
          <w:sz w:val="26"/>
          <w:szCs w:val="26"/>
        </w:rPr>
        <w:t xml:space="preserve"> multa. </w:t>
      </w:r>
      <w:r w:rsidRPr="001B301D">
        <w:rPr>
          <w:rFonts w:ascii="Calibri" w:hAnsi="Calibri" w:cs="Calibri"/>
          <w:sz w:val="26"/>
          <w:szCs w:val="26"/>
        </w:rPr>
        <w:t>. . . . . . . . . .</w:t>
      </w:r>
      <w:r w:rsidR="00B63CF4" w:rsidRPr="001B301D">
        <w:rPr>
          <w:rFonts w:ascii="Calibri" w:hAnsi="Calibri" w:cs="Calibri"/>
          <w:sz w:val="26"/>
          <w:szCs w:val="26"/>
        </w:rPr>
        <w:t xml:space="preserve"> .</w:t>
      </w:r>
      <w:r w:rsidRPr="001B301D">
        <w:rPr>
          <w:rFonts w:ascii="Calibri" w:hAnsi="Calibri" w:cs="Calibri"/>
          <w:sz w:val="26"/>
          <w:szCs w:val="26"/>
        </w:rPr>
        <w:t xml:space="preserve"> </w:t>
      </w:r>
      <w:r w:rsidR="000B6AE6" w:rsidRPr="001B301D">
        <w:rPr>
          <w:rFonts w:ascii="Calibri" w:hAnsi="Calibri" w:cs="Calibri"/>
          <w:sz w:val="26"/>
          <w:szCs w:val="26"/>
        </w:rPr>
        <w:t xml:space="preserve">. . . . . . . . . . . . . . . . . . . </w:t>
      </w:r>
    </w:p>
    <w:p w14:paraId="0AD25DA8" w14:textId="77777777" w:rsidR="003C07AF" w:rsidRPr="001B301D" w:rsidRDefault="003C07AF" w:rsidP="003C07AF">
      <w:pPr>
        <w:pStyle w:val="Textoindependiente"/>
        <w:rPr>
          <w:rFonts w:ascii="Calibri" w:hAnsi="Calibri" w:cs="Calibri"/>
          <w:sz w:val="22"/>
          <w:szCs w:val="26"/>
        </w:rPr>
      </w:pPr>
    </w:p>
    <w:p w14:paraId="435FB7F8" w14:textId="77777777" w:rsidR="003C07AF" w:rsidRPr="001B301D" w:rsidRDefault="003C07AF" w:rsidP="003C07AF">
      <w:pPr>
        <w:ind w:firstLine="708"/>
        <w:jc w:val="both"/>
        <w:rPr>
          <w:rFonts w:ascii="Calibri" w:hAnsi="Calibri" w:cs="Calibri"/>
          <w:sz w:val="26"/>
          <w:szCs w:val="26"/>
        </w:rPr>
      </w:pPr>
      <w:r w:rsidRPr="001B301D">
        <w:rPr>
          <w:rFonts w:ascii="Calibri" w:hAnsi="Calibri" w:cs="Calibri"/>
          <w:b/>
          <w:i/>
          <w:iCs/>
          <w:sz w:val="26"/>
          <w:szCs w:val="26"/>
        </w:rPr>
        <w:t xml:space="preserve">SEGUNDO.- </w:t>
      </w:r>
      <w:r w:rsidRPr="001B301D">
        <w:rPr>
          <w:rFonts w:ascii="Calibri" w:hAnsi="Calibri" w:cs="Calibri"/>
          <w:sz w:val="26"/>
          <w:szCs w:val="26"/>
        </w:rPr>
        <w:t xml:space="preserve">En razón de turno, correspondió conocer, del presente proceso, a este Juzgado; por lo que mediante acuerdo del día </w:t>
      </w:r>
      <w:r w:rsidR="006461AF" w:rsidRPr="001B301D">
        <w:rPr>
          <w:rFonts w:ascii="Calibri" w:hAnsi="Calibri" w:cs="Calibri"/>
          <w:sz w:val="26"/>
          <w:szCs w:val="26"/>
        </w:rPr>
        <w:t>13</w:t>
      </w:r>
      <w:r w:rsidRPr="001B301D">
        <w:rPr>
          <w:rFonts w:ascii="Calibri" w:hAnsi="Calibri" w:cs="Calibri"/>
          <w:sz w:val="26"/>
          <w:szCs w:val="26"/>
        </w:rPr>
        <w:t xml:space="preserve"> </w:t>
      </w:r>
      <w:r w:rsidR="006461AF" w:rsidRPr="001B301D">
        <w:rPr>
          <w:rFonts w:ascii="Calibri" w:hAnsi="Calibri" w:cs="Calibri"/>
          <w:sz w:val="26"/>
          <w:szCs w:val="26"/>
        </w:rPr>
        <w:t xml:space="preserve">trece </w:t>
      </w:r>
      <w:r w:rsidRPr="001B301D">
        <w:rPr>
          <w:rFonts w:ascii="Calibri" w:hAnsi="Calibri" w:cs="Calibri"/>
          <w:sz w:val="26"/>
          <w:szCs w:val="26"/>
        </w:rPr>
        <w:t xml:space="preserve">de </w:t>
      </w:r>
      <w:r w:rsidR="006461AF" w:rsidRPr="001B301D">
        <w:rPr>
          <w:rFonts w:ascii="Calibri" w:hAnsi="Calibri" w:cs="Calibri"/>
          <w:sz w:val="26"/>
          <w:szCs w:val="26"/>
        </w:rPr>
        <w:t>m</w:t>
      </w:r>
      <w:r w:rsidRPr="001B301D">
        <w:rPr>
          <w:rFonts w:ascii="Calibri" w:hAnsi="Calibri" w:cs="Calibri"/>
          <w:sz w:val="26"/>
          <w:szCs w:val="26"/>
        </w:rPr>
        <w:t>a</w:t>
      </w:r>
      <w:r w:rsidR="006461AF" w:rsidRPr="001B301D">
        <w:rPr>
          <w:rFonts w:ascii="Calibri" w:hAnsi="Calibri" w:cs="Calibri"/>
          <w:sz w:val="26"/>
          <w:szCs w:val="26"/>
        </w:rPr>
        <w:t>rz</w:t>
      </w:r>
      <w:r w:rsidRPr="001B301D">
        <w:rPr>
          <w:rFonts w:ascii="Calibri" w:hAnsi="Calibri" w:cs="Calibri"/>
          <w:sz w:val="26"/>
          <w:szCs w:val="26"/>
        </w:rPr>
        <w:t>o de</w:t>
      </w:r>
      <w:r w:rsidR="00EE1A05" w:rsidRPr="001B301D">
        <w:rPr>
          <w:rFonts w:ascii="Calibri" w:hAnsi="Calibri" w:cs="Calibri"/>
          <w:sz w:val="26"/>
          <w:szCs w:val="26"/>
        </w:rPr>
        <w:t xml:space="preserve"> este</w:t>
      </w:r>
      <w:r w:rsidRPr="001B301D">
        <w:rPr>
          <w:rFonts w:ascii="Calibri" w:hAnsi="Calibri" w:cs="Calibri"/>
          <w:sz w:val="26"/>
          <w:szCs w:val="26"/>
        </w:rPr>
        <w:t xml:space="preserve"> año 20</w:t>
      </w:r>
      <w:r w:rsidR="006461AF" w:rsidRPr="001B301D">
        <w:rPr>
          <w:rFonts w:ascii="Calibri" w:hAnsi="Calibri" w:cs="Calibri"/>
          <w:sz w:val="26"/>
          <w:szCs w:val="26"/>
        </w:rPr>
        <w:t>20</w:t>
      </w:r>
      <w:r w:rsidRPr="001B301D">
        <w:rPr>
          <w:rFonts w:ascii="Calibri" w:hAnsi="Calibri" w:cs="Calibri"/>
          <w:sz w:val="26"/>
          <w:szCs w:val="26"/>
        </w:rPr>
        <w:t xml:space="preserve"> dos mil </w:t>
      </w:r>
      <w:r w:rsidR="006461AF" w:rsidRPr="001B301D">
        <w:rPr>
          <w:rFonts w:ascii="Calibri" w:hAnsi="Calibri" w:cs="Calibri"/>
          <w:sz w:val="26"/>
          <w:szCs w:val="26"/>
        </w:rPr>
        <w:t>veinte</w:t>
      </w:r>
      <w:r w:rsidRPr="001B301D">
        <w:rPr>
          <w:rFonts w:ascii="Calibri" w:hAnsi="Calibri" w:cs="Calibri"/>
          <w:sz w:val="26"/>
          <w:szCs w:val="26"/>
        </w:rPr>
        <w:t>, se admitió a trámite la demanda, teniéndose al actor por ofrecida</w:t>
      </w:r>
      <w:r w:rsidR="00EE1A05" w:rsidRPr="001B301D">
        <w:rPr>
          <w:rFonts w:ascii="Calibri" w:hAnsi="Calibri" w:cs="Calibri"/>
          <w:sz w:val="26"/>
          <w:szCs w:val="26"/>
        </w:rPr>
        <w:t>s</w:t>
      </w:r>
      <w:r w:rsidRPr="001B301D">
        <w:rPr>
          <w:rFonts w:ascii="Calibri" w:hAnsi="Calibri" w:cs="Calibri"/>
          <w:sz w:val="26"/>
          <w:szCs w:val="26"/>
        </w:rPr>
        <w:t xml:space="preserve"> y admitida</w:t>
      </w:r>
      <w:r w:rsidR="00EE1A05" w:rsidRPr="001B301D">
        <w:rPr>
          <w:rFonts w:ascii="Calibri" w:hAnsi="Calibri" w:cs="Calibri"/>
          <w:sz w:val="26"/>
          <w:szCs w:val="26"/>
        </w:rPr>
        <w:t>s</w:t>
      </w:r>
      <w:r w:rsidRPr="001B301D">
        <w:rPr>
          <w:rFonts w:ascii="Calibri" w:hAnsi="Calibri" w:cs="Calibri"/>
          <w:sz w:val="26"/>
          <w:szCs w:val="26"/>
        </w:rPr>
        <w:t xml:space="preserve"> como prueba</w:t>
      </w:r>
      <w:r w:rsidR="00EE1A05" w:rsidRPr="001B301D">
        <w:rPr>
          <w:rFonts w:ascii="Calibri" w:hAnsi="Calibri" w:cs="Calibri"/>
          <w:sz w:val="26"/>
          <w:szCs w:val="26"/>
        </w:rPr>
        <w:t>s</w:t>
      </w:r>
      <w:r w:rsidRPr="001B301D">
        <w:rPr>
          <w:rFonts w:ascii="Calibri" w:hAnsi="Calibri" w:cs="Calibri"/>
          <w:sz w:val="26"/>
          <w:szCs w:val="26"/>
        </w:rPr>
        <w:t xml:space="preserve"> la</w:t>
      </w:r>
      <w:r w:rsidR="00EE1A05" w:rsidRPr="001B301D">
        <w:rPr>
          <w:rFonts w:ascii="Calibri" w:hAnsi="Calibri" w:cs="Calibri"/>
          <w:sz w:val="26"/>
          <w:szCs w:val="26"/>
        </w:rPr>
        <w:t>s</w:t>
      </w:r>
      <w:r w:rsidRPr="001B301D">
        <w:rPr>
          <w:rFonts w:ascii="Calibri" w:hAnsi="Calibri" w:cs="Calibri"/>
          <w:sz w:val="26"/>
          <w:szCs w:val="26"/>
        </w:rPr>
        <w:t xml:space="preserve"> documental</w:t>
      </w:r>
      <w:r w:rsidR="00EE1A05" w:rsidRPr="001B301D">
        <w:rPr>
          <w:rFonts w:ascii="Calibri" w:hAnsi="Calibri" w:cs="Calibri"/>
          <w:sz w:val="26"/>
          <w:szCs w:val="26"/>
        </w:rPr>
        <w:t>es</w:t>
      </w:r>
      <w:r w:rsidRPr="001B301D">
        <w:rPr>
          <w:rFonts w:ascii="Calibri" w:hAnsi="Calibri" w:cs="Calibri"/>
          <w:sz w:val="26"/>
          <w:szCs w:val="26"/>
        </w:rPr>
        <w:t xml:space="preserve"> descrita</w:t>
      </w:r>
      <w:r w:rsidR="0085670A" w:rsidRPr="001B301D">
        <w:rPr>
          <w:rFonts w:ascii="Calibri" w:hAnsi="Calibri" w:cs="Calibri"/>
          <w:sz w:val="26"/>
          <w:szCs w:val="26"/>
        </w:rPr>
        <w:t>s</w:t>
      </w:r>
      <w:r w:rsidRPr="001B301D">
        <w:rPr>
          <w:rFonts w:ascii="Calibri" w:hAnsi="Calibri" w:cs="Calibri"/>
          <w:sz w:val="26"/>
          <w:szCs w:val="26"/>
        </w:rPr>
        <w:t xml:space="preserve"> con la</w:t>
      </w:r>
      <w:r w:rsidR="0085670A" w:rsidRPr="001B301D">
        <w:rPr>
          <w:rFonts w:ascii="Calibri" w:hAnsi="Calibri" w:cs="Calibri"/>
          <w:sz w:val="26"/>
          <w:szCs w:val="26"/>
        </w:rPr>
        <w:t>s</w:t>
      </w:r>
      <w:r w:rsidRPr="001B301D">
        <w:rPr>
          <w:rFonts w:ascii="Calibri" w:hAnsi="Calibri" w:cs="Calibri"/>
          <w:sz w:val="26"/>
          <w:szCs w:val="26"/>
        </w:rPr>
        <w:t xml:space="preserve"> letra</w:t>
      </w:r>
      <w:r w:rsidR="0085670A" w:rsidRPr="001B301D">
        <w:rPr>
          <w:rFonts w:ascii="Calibri" w:hAnsi="Calibri" w:cs="Calibri"/>
          <w:sz w:val="26"/>
          <w:szCs w:val="26"/>
        </w:rPr>
        <w:t>s</w:t>
      </w:r>
      <w:r w:rsidRPr="001B301D">
        <w:rPr>
          <w:rFonts w:ascii="Calibri" w:hAnsi="Calibri" w:cs="Calibri"/>
          <w:sz w:val="26"/>
          <w:szCs w:val="26"/>
        </w:rPr>
        <w:t xml:space="preserve"> a,</w:t>
      </w:r>
      <w:r w:rsidR="0085670A" w:rsidRPr="001B301D">
        <w:rPr>
          <w:rFonts w:ascii="Calibri" w:hAnsi="Calibri" w:cs="Calibri"/>
          <w:sz w:val="26"/>
          <w:szCs w:val="26"/>
        </w:rPr>
        <w:t xml:space="preserve"> b, c, y d,</w:t>
      </w:r>
      <w:r w:rsidRPr="001B301D">
        <w:rPr>
          <w:rFonts w:ascii="Calibri" w:hAnsi="Calibri" w:cs="Calibri"/>
          <w:sz w:val="26"/>
          <w:szCs w:val="26"/>
        </w:rPr>
        <w:t xml:space="preserve"> del capítulo de pruebas de su escrito de demanda; la</w:t>
      </w:r>
      <w:r w:rsidR="0085670A" w:rsidRPr="001B301D">
        <w:rPr>
          <w:rFonts w:ascii="Calibri" w:hAnsi="Calibri" w:cs="Calibri"/>
          <w:sz w:val="26"/>
          <w:szCs w:val="26"/>
        </w:rPr>
        <w:t>s</w:t>
      </w:r>
      <w:r w:rsidRPr="001B301D">
        <w:rPr>
          <w:rFonts w:ascii="Calibri" w:hAnsi="Calibri" w:cs="Calibri"/>
          <w:sz w:val="26"/>
          <w:szCs w:val="26"/>
        </w:rPr>
        <w:t xml:space="preserve"> que se tuv</w:t>
      </w:r>
      <w:r w:rsidR="0085670A" w:rsidRPr="001B301D">
        <w:rPr>
          <w:rFonts w:ascii="Calibri" w:hAnsi="Calibri" w:cs="Calibri"/>
          <w:sz w:val="26"/>
          <w:szCs w:val="26"/>
        </w:rPr>
        <w:t>ieron</w:t>
      </w:r>
      <w:r w:rsidRPr="001B301D">
        <w:rPr>
          <w:rFonts w:ascii="Calibri" w:hAnsi="Calibri" w:cs="Calibri"/>
          <w:sz w:val="26"/>
          <w:szCs w:val="26"/>
        </w:rPr>
        <w:t xml:space="preserve"> por desahogada</w:t>
      </w:r>
      <w:r w:rsidR="0085670A" w:rsidRPr="001B301D">
        <w:rPr>
          <w:rFonts w:ascii="Calibri" w:hAnsi="Calibri" w:cs="Calibri"/>
          <w:sz w:val="26"/>
          <w:szCs w:val="26"/>
        </w:rPr>
        <w:t>s</w:t>
      </w:r>
      <w:r w:rsidRPr="001B301D">
        <w:rPr>
          <w:rFonts w:ascii="Calibri" w:hAnsi="Calibri" w:cs="Calibri"/>
          <w:sz w:val="26"/>
          <w:szCs w:val="26"/>
        </w:rPr>
        <w:t xml:space="preserve"> desde ese momento, dada su naturaleza; y, la presuncional legal y humana en lo que le beneficie. . . . . . . . . . . . . . . . . . . . . . . . . . . . . . . . . . . . . . . . . . . . </w:t>
      </w:r>
    </w:p>
    <w:p w14:paraId="2E279246" w14:textId="00823795" w:rsidR="003C07AF" w:rsidRPr="001B301D" w:rsidRDefault="003C07AF" w:rsidP="003C07AF">
      <w:pPr>
        <w:jc w:val="both"/>
        <w:rPr>
          <w:rFonts w:ascii="Calibri" w:hAnsi="Calibri" w:cs="Calibri"/>
          <w:sz w:val="26"/>
          <w:szCs w:val="26"/>
        </w:rPr>
      </w:pPr>
    </w:p>
    <w:p w14:paraId="3F235E0C" w14:textId="77777777" w:rsidR="003C07AF" w:rsidRPr="001B301D" w:rsidRDefault="003C07AF" w:rsidP="003C07AF">
      <w:pPr>
        <w:ind w:firstLine="708"/>
        <w:jc w:val="both"/>
        <w:rPr>
          <w:rFonts w:ascii="Calibri" w:hAnsi="Calibri" w:cs="Calibri"/>
          <w:sz w:val="26"/>
          <w:szCs w:val="26"/>
        </w:rPr>
      </w:pPr>
      <w:r w:rsidRPr="001B301D">
        <w:rPr>
          <w:rFonts w:ascii="Calibri" w:hAnsi="Calibri" w:cs="Calibri"/>
          <w:sz w:val="26"/>
          <w:szCs w:val="26"/>
        </w:rPr>
        <w:t>Respecto de la suspensión del acto impugnado, se concedió dicha medida cautelar para el efecto de que se mantuvieran las cosas en el estado en que se encontraban, y hasta la resolución definitiva. . . . . . . . . . . . . . . . . . . . . . . . . . . . . . . .</w:t>
      </w:r>
    </w:p>
    <w:p w14:paraId="4ADBD6CD" w14:textId="77777777" w:rsidR="00BA73A4" w:rsidRPr="001B301D" w:rsidRDefault="00BA73A4" w:rsidP="003C07AF">
      <w:pPr>
        <w:jc w:val="both"/>
        <w:rPr>
          <w:rFonts w:ascii="Calibri" w:hAnsi="Calibri" w:cs="Calibri"/>
          <w:sz w:val="26"/>
          <w:szCs w:val="26"/>
        </w:rPr>
      </w:pPr>
    </w:p>
    <w:p w14:paraId="6ECC4FEF" w14:textId="06400496" w:rsidR="003C07AF" w:rsidRPr="001B301D" w:rsidRDefault="003C07AF" w:rsidP="003C07AF">
      <w:pPr>
        <w:ind w:firstLine="708"/>
        <w:jc w:val="both"/>
        <w:rPr>
          <w:rFonts w:ascii="Calibri" w:hAnsi="Calibri" w:cs="Calibri"/>
          <w:sz w:val="26"/>
          <w:szCs w:val="26"/>
        </w:rPr>
      </w:pPr>
      <w:r w:rsidRPr="001B301D">
        <w:rPr>
          <w:rFonts w:ascii="Calibri" w:hAnsi="Calibri" w:cs="Calibri"/>
          <w:sz w:val="26"/>
          <w:szCs w:val="26"/>
        </w:rPr>
        <w:t>Asimismo, se ordenó correr traslado a la autoridad demandada para que diera contestación a la demanda instaurada en su contra, lo que rea</w:t>
      </w:r>
      <w:r w:rsidR="00B94001" w:rsidRPr="001B301D">
        <w:rPr>
          <w:rFonts w:ascii="Calibri" w:hAnsi="Calibri" w:cs="Calibri"/>
          <w:sz w:val="26"/>
          <w:szCs w:val="26"/>
        </w:rPr>
        <w:t xml:space="preserve">lizó </w:t>
      </w:r>
      <w:r w:rsidR="003106D2" w:rsidRPr="001B301D">
        <w:rPr>
          <w:rFonts w:ascii="Calibri" w:hAnsi="Calibri" w:cs="Calibri"/>
          <w:sz w:val="26"/>
          <w:szCs w:val="26"/>
        </w:rPr>
        <w:t>el</w:t>
      </w:r>
      <w:r w:rsidRPr="001B301D">
        <w:rPr>
          <w:rFonts w:ascii="Calibri" w:hAnsi="Calibri" w:cs="Calibri"/>
          <w:sz w:val="26"/>
          <w:szCs w:val="26"/>
        </w:rPr>
        <w:t xml:space="preserve"> </w:t>
      </w:r>
      <w:r w:rsidR="003106D2" w:rsidRPr="001B301D">
        <w:rPr>
          <w:rFonts w:ascii="Calibri" w:hAnsi="Calibri" w:cs="Calibri"/>
          <w:sz w:val="26"/>
          <w:szCs w:val="26"/>
        </w:rPr>
        <w:t xml:space="preserve">servidor público </w:t>
      </w:r>
      <w:r w:rsidRPr="001B301D">
        <w:rPr>
          <w:rFonts w:ascii="Calibri" w:hAnsi="Calibri" w:cs="Calibri"/>
          <w:sz w:val="26"/>
          <w:szCs w:val="26"/>
        </w:rPr>
        <w:t xml:space="preserve">de nombre </w:t>
      </w:r>
      <w:r w:rsidR="001B301D" w:rsidRPr="001B301D">
        <w:rPr>
          <w:rFonts w:asciiTheme="minorHAnsi" w:hAnsiTheme="minorHAnsi" w:cstheme="minorHAnsi"/>
          <w:b/>
          <w:sz w:val="26"/>
          <w:szCs w:val="26"/>
        </w:rPr>
        <w:t>(…)</w:t>
      </w:r>
      <w:r w:rsidR="00B94001" w:rsidRPr="001B301D">
        <w:rPr>
          <w:rFonts w:ascii="Calibri" w:hAnsi="Calibri" w:cs="Calibri"/>
          <w:sz w:val="26"/>
          <w:szCs w:val="26"/>
        </w:rPr>
        <w:t>,</w:t>
      </w:r>
      <w:r w:rsidRPr="001B301D">
        <w:rPr>
          <w:rFonts w:ascii="Calibri" w:hAnsi="Calibri" w:cs="Calibri"/>
          <w:sz w:val="26"/>
          <w:szCs w:val="26"/>
        </w:rPr>
        <w:t xml:space="preserve"> por escrito presentado el día </w:t>
      </w:r>
      <w:r w:rsidR="003106D2" w:rsidRPr="001B301D">
        <w:rPr>
          <w:rFonts w:ascii="Calibri" w:hAnsi="Calibri" w:cs="Calibri"/>
          <w:sz w:val="26"/>
          <w:szCs w:val="26"/>
        </w:rPr>
        <w:t xml:space="preserve">30 treinta </w:t>
      </w:r>
      <w:r w:rsidR="00B94001" w:rsidRPr="001B301D">
        <w:rPr>
          <w:rFonts w:ascii="Calibri" w:hAnsi="Calibri" w:cs="Calibri"/>
          <w:sz w:val="26"/>
          <w:szCs w:val="26"/>
        </w:rPr>
        <w:t>de junio de</w:t>
      </w:r>
      <w:r w:rsidR="003106D2" w:rsidRPr="001B301D">
        <w:rPr>
          <w:rFonts w:ascii="Calibri" w:hAnsi="Calibri" w:cs="Calibri"/>
          <w:sz w:val="26"/>
          <w:szCs w:val="26"/>
        </w:rPr>
        <w:t xml:space="preserve">l </w:t>
      </w:r>
      <w:r w:rsidRPr="001B301D">
        <w:rPr>
          <w:rFonts w:ascii="Calibri" w:hAnsi="Calibri" w:cs="Calibri"/>
          <w:sz w:val="26"/>
          <w:szCs w:val="26"/>
        </w:rPr>
        <w:t>año</w:t>
      </w:r>
      <w:r w:rsidR="003106D2" w:rsidRPr="001B301D">
        <w:rPr>
          <w:rFonts w:ascii="Calibri" w:hAnsi="Calibri" w:cs="Calibri"/>
          <w:sz w:val="26"/>
          <w:szCs w:val="26"/>
        </w:rPr>
        <w:t xml:space="preserve"> próximo pasado </w:t>
      </w:r>
      <w:r w:rsidRPr="001B301D">
        <w:rPr>
          <w:rFonts w:ascii="Calibri" w:hAnsi="Calibri" w:cs="Calibri"/>
          <w:sz w:val="26"/>
          <w:szCs w:val="26"/>
        </w:rPr>
        <w:t xml:space="preserve"> (palpable a fojas </w:t>
      </w:r>
      <w:r w:rsidR="00E44F28" w:rsidRPr="001B301D">
        <w:rPr>
          <w:rFonts w:ascii="Calibri" w:hAnsi="Calibri" w:cs="Calibri"/>
          <w:sz w:val="26"/>
          <w:szCs w:val="26"/>
        </w:rPr>
        <w:t>27</w:t>
      </w:r>
      <w:r w:rsidR="00F72B80" w:rsidRPr="001B301D">
        <w:rPr>
          <w:rFonts w:ascii="Calibri" w:hAnsi="Calibri" w:cs="Calibri"/>
          <w:sz w:val="26"/>
          <w:szCs w:val="26"/>
        </w:rPr>
        <w:t xml:space="preserve"> veint</w:t>
      </w:r>
      <w:r w:rsidR="00E44F28" w:rsidRPr="001B301D">
        <w:rPr>
          <w:rFonts w:ascii="Calibri" w:hAnsi="Calibri" w:cs="Calibri"/>
          <w:sz w:val="26"/>
          <w:szCs w:val="26"/>
        </w:rPr>
        <w:t>isiete</w:t>
      </w:r>
      <w:r w:rsidR="00F72B80" w:rsidRPr="001B301D">
        <w:rPr>
          <w:rFonts w:ascii="Calibri" w:hAnsi="Calibri" w:cs="Calibri"/>
          <w:sz w:val="26"/>
          <w:szCs w:val="26"/>
        </w:rPr>
        <w:t xml:space="preserve"> a la </w:t>
      </w:r>
      <w:r w:rsidRPr="001B301D">
        <w:rPr>
          <w:rFonts w:ascii="Calibri" w:hAnsi="Calibri" w:cs="Calibri"/>
          <w:sz w:val="26"/>
          <w:szCs w:val="26"/>
        </w:rPr>
        <w:t>3</w:t>
      </w:r>
      <w:r w:rsidR="00E44F28" w:rsidRPr="001B301D">
        <w:rPr>
          <w:rFonts w:ascii="Calibri" w:hAnsi="Calibri" w:cs="Calibri"/>
          <w:sz w:val="26"/>
          <w:szCs w:val="26"/>
        </w:rPr>
        <w:t>2</w:t>
      </w:r>
      <w:r w:rsidR="00F72B80" w:rsidRPr="001B301D">
        <w:rPr>
          <w:rFonts w:ascii="Calibri" w:hAnsi="Calibri" w:cs="Calibri"/>
          <w:sz w:val="26"/>
          <w:szCs w:val="26"/>
        </w:rPr>
        <w:t xml:space="preserve"> treinta y </w:t>
      </w:r>
      <w:r w:rsidR="00E44F28" w:rsidRPr="001B301D">
        <w:rPr>
          <w:rFonts w:ascii="Calibri" w:hAnsi="Calibri" w:cs="Calibri"/>
          <w:sz w:val="26"/>
          <w:szCs w:val="26"/>
        </w:rPr>
        <w:t>dos</w:t>
      </w:r>
      <w:r w:rsidRPr="001B301D">
        <w:rPr>
          <w:rFonts w:ascii="Calibri" w:hAnsi="Calibri" w:cs="Calibri"/>
          <w:sz w:val="26"/>
          <w:szCs w:val="26"/>
        </w:rPr>
        <w:t xml:space="preserve">), en el que sostuvo la legalidad de la boleta, misma que consideró debidamente fundada y motivada; dio contestación a los hechos; y, respecto de los conceptos de impugnación, refirió que estos eran inoperantes. . . . . . . . . . . . . . </w:t>
      </w:r>
    </w:p>
    <w:p w14:paraId="2F237F62" w14:textId="77777777" w:rsidR="003C07AF" w:rsidRPr="001B301D" w:rsidRDefault="003C07AF" w:rsidP="003C07AF">
      <w:pPr>
        <w:pStyle w:val="Textoindependiente"/>
        <w:rPr>
          <w:rFonts w:ascii="Calibri" w:hAnsi="Calibri" w:cs="Calibri"/>
          <w:sz w:val="22"/>
          <w:szCs w:val="26"/>
        </w:rPr>
      </w:pPr>
    </w:p>
    <w:p w14:paraId="7FDA9A4E" w14:textId="06E8455D" w:rsidR="003C07AF" w:rsidRPr="001B301D" w:rsidRDefault="003C07AF" w:rsidP="008C0DD1">
      <w:pPr>
        <w:pStyle w:val="Textoindependiente"/>
        <w:ind w:firstLine="708"/>
        <w:rPr>
          <w:rFonts w:ascii="Calibri" w:hAnsi="Calibri" w:cs="Calibri"/>
          <w:sz w:val="26"/>
          <w:szCs w:val="26"/>
        </w:rPr>
      </w:pPr>
      <w:r w:rsidRPr="001B301D">
        <w:rPr>
          <w:rFonts w:ascii="Calibri" w:hAnsi="Calibri" w:cs="Calibri"/>
          <w:b/>
          <w:bCs/>
          <w:i/>
          <w:iCs/>
          <w:sz w:val="26"/>
          <w:szCs w:val="26"/>
        </w:rPr>
        <w:t>TERCERO</w:t>
      </w:r>
      <w:r w:rsidRPr="001B301D">
        <w:rPr>
          <w:rFonts w:ascii="Calibri" w:hAnsi="Calibri" w:cs="Calibri"/>
          <w:b/>
          <w:bCs/>
          <w:sz w:val="26"/>
          <w:szCs w:val="26"/>
        </w:rPr>
        <w:t>.-</w:t>
      </w:r>
      <w:r w:rsidRPr="001B301D">
        <w:rPr>
          <w:rFonts w:ascii="Calibri" w:hAnsi="Calibri" w:cs="Calibri"/>
          <w:sz w:val="26"/>
          <w:szCs w:val="26"/>
        </w:rPr>
        <w:t xml:space="preserve"> Por proveído del día </w:t>
      </w:r>
      <w:r w:rsidR="00E44F28" w:rsidRPr="001B301D">
        <w:rPr>
          <w:rFonts w:ascii="Calibri" w:hAnsi="Calibri" w:cs="Calibri"/>
          <w:sz w:val="26"/>
          <w:szCs w:val="26"/>
        </w:rPr>
        <w:t>6 seis de julio</w:t>
      </w:r>
      <w:r w:rsidRPr="001B301D">
        <w:rPr>
          <w:rFonts w:ascii="Calibri" w:hAnsi="Calibri" w:cs="Calibri"/>
          <w:sz w:val="26"/>
          <w:szCs w:val="26"/>
        </w:rPr>
        <w:t xml:space="preserve"> de</w:t>
      </w:r>
      <w:r w:rsidR="00E44F28" w:rsidRPr="001B301D">
        <w:rPr>
          <w:rFonts w:ascii="Calibri" w:hAnsi="Calibri" w:cs="Calibri"/>
          <w:sz w:val="26"/>
          <w:szCs w:val="26"/>
        </w:rPr>
        <w:t>l</w:t>
      </w:r>
      <w:r w:rsidRPr="001B301D">
        <w:rPr>
          <w:rFonts w:ascii="Calibri" w:hAnsi="Calibri" w:cs="Calibri"/>
          <w:sz w:val="26"/>
          <w:szCs w:val="26"/>
        </w:rPr>
        <w:t xml:space="preserve"> año 2020 dos mil veinte, se tuvo </w:t>
      </w:r>
      <w:r w:rsidR="00E44F28" w:rsidRPr="001B301D">
        <w:rPr>
          <w:rFonts w:ascii="Calibri" w:hAnsi="Calibri" w:cs="Calibri"/>
          <w:sz w:val="26"/>
          <w:szCs w:val="26"/>
        </w:rPr>
        <w:t>al demandado</w:t>
      </w:r>
      <w:r w:rsidRPr="001B301D">
        <w:rPr>
          <w:rFonts w:ascii="Calibri" w:hAnsi="Calibri" w:cs="Calibri"/>
          <w:sz w:val="26"/>
          <w:szCs w:val="26"/>
        </w:rPr>
        <w:t xml:space="preserve">, por </w:t>
      </w:r>
      <w:r w:rsidRPr="001B301D">
        <w:rPr>
          <w:rFonts w:ascii="Calibri" w:hAnsi="Calibri" w:cs="Calibri"/>
          <w:b/>
          <w:sz w:val="26"/>
          <w:szCs w:val="26"/>
        </w:rPr>
        <w:t>contestando,</w:t>
      </w:r>
      <w:r w:rsidRPr="001B301D">
        <w:rPr>
          <w:rFonts w:ascii="Calibri" w:hAnsi="Calibri" w:cs="Calibri"/>
          <w:sz w:val="26"/>
          <w:szCs w:val="26"/>
        </w:rPr>
        <w:t xml:space="preserve"> en tiempo y forma legal, la demanda instaurada en su contra. . . . . </w:t>
      </w:r>
      <w:proofErr w:type="gramStart"/>
      <w:r w:rsidRPr="001B301D">
        <w:rPr>
          <w:rFonts w:ascii="Calibri" w:hAnsi="Calibri" w:cs="Calibri"/>
          <w:sz w:val="26"/>
          <w:szCs w:val="26"/>
        </w:rPr>
        <w:t xml:space="preserve">.  </w:t>
      </w:r>
      <w:proofErr w:type="gramEnd"/>
      <w:r w:rsidRPr="001B301D">
        <w:rPr>
          <w:rFonts w:ascii="Calibri" w:hAnsi="Calibri" w:cs="Calibri"/>
          <w:sz w:val="26"/>
          <w:szCs w:val="26"/>
        </w:rPr>
        <w:t xml:space="preserve">. . . . . . . . . . . . . . </w:t>
      </w:r>
      <w:r w:rsidR="00E44F28" w:rsidRPr="001B301D">
        <w:rPr>
          <w:rFonts w:ascii="Calibri" w:hAnsi="Calibri" w:cs="Calibri"/>
          <w:sz w:val="26"/>
          <w:szCs w:val="26"/>
        </w:rPr>
        <w:t xml:space="preserve">. . . . . . . . . . . . . . . . . . . </w:t>
      </w:r>
      <w:r w:rsidR="000B6AE6" w:rsidRPr="001B301D">
        <w:rPr>
          <w:rFonts w:ascii="Calibri" w:hAnsi="Calibri" w:cs="Calibri"/>
          <w:sz w:val="26"/>
          <w:szCs w:val="26"/>
        </w:rPr>
        <w:t xml:space="preserve">. . . . . . . . . . </w:t>
      </w:r>
    </w:p>
    <w:p w14:paraId="74E10C52" w14:textId="77777777" w:rsidR="00E44F28" w:rsidRPr="001B301D" w:rsidRDefault="00E44F28" w:rsidP="008C0DD1">
      <w:pPr>
        <w:pStyle w:val="Textoindependiente"/>
        <w:ind w:firstLine="708"/>
        <w:rPr>
          <w:rFonts w:ascii="Calibri" w:hAnsi="Calibri" w:cs="Calibri"/>
          <w:sz w:val="26"/>
          <w:szCs w:val="26"/>
        </w:rPr>
      </w:pPr>
    </w:p>
    <w:p w14:paraId="005E9C06" w14:textId="42F8BB19" w:rsidR="003C07AF" w:rsidRPr="001B301D" w:rsidRDefault="003C07AF" w:rsidP="003C07AF">
      <w:pPr>
        <w:pStyle w:val="Textoindependiente"/>
        <w:ind w:firstLine="708"/>
        <w:rPr>
          <w:rFonts w:ascii="Calibri" w:hAnsi="Calibri" w:cs="Calibri"/>
          <w:sz w:val="26"/>
          <w:szCs w:val="26"/>
        </w:rPr>
      </w:pPr>
      <w:r w:rsidRPr="001B301D">
        <w:rPr>
          <w:rFonts w:ascii="Calibri" w:hAnsi="Calibri" w:cs="Calibri"/>
          <w:sz w:val="26"/>
          <w:szCs w:val="26"/>
        </w:rPr>
        <w:t xml:space="preserve">Asimismo, se le tuvieron por ofrecidas y admitidas como pruebas de su parte, la documental admitida a la actora y la copia certificada de su gafete de identificación (evidente a foja </w:t>
      </w:r>
      <w:r w:rsidR="00E44F28" w:rsidRPr="001B301D">
        <w:rPr>
          <w:rFonts w:ascii="Calibri" w:hAnsi="Calibri" w:cs="Calibri"/>
          <w:sz w:val="26"/>
          <w:szCs w:val="26"/>
        </w:rPr>
        <w:t>33</w:t>
      </w:r>
      <w:r w:rsidRPr="001B301D">
        <w:rPr>
          <w:rFonts w:ascii="Calibri" w:hAnsi="Calibri" w:cs="Calibri"/>
          <w:sz w:val="26"/>
          <w:szCs w:val="26"/>
        </w:rPr>
        <w:t xml:space="preserve"> </w:t>
      </w:r>
      <w:r w:rsidR="008C0DD1" w:rsidRPr="001B301D">
        <w:rPr>
          <w:rFonts w:ascii="Calibri" w:hAnsi="Calibri" w:cs="Calibri"/>
          <w:sz w:val="26"/>
          <w:szCs w:val="26"/>
        </w:rPr>
        <w:t xml:space="preserve">treinta y </w:t>
      </w:r>
      <w:r w:rsidR="00E44F28" w:rsidRPr="001B301D">
        <w:rPr>
          <w:rFonts w:ascii="Calibri" w:hAnsi="Calibri" w:cs="Calibri"/>
          <w:sz w:val="26"/>
          <w:szCs w:val="26"/>
        </w:rPr>
        <w:t>tres)</w:t>
      </w:r>
      <w:r w:rsidRPr="001B301D">
        <w:rPr>
          <w:rFonts w:ascii="Calibri" w:hAnsi="Calibri" w:cs="Calibri"/>
          <w:sz w:val="26"/>
          <w:szCs w:val="26"/>
        </w:rPr>
        <w:t xml:space="preserve">, que adjuntó a su escrito de </w:t>
      </w:r>
      <w:r w:rsidRPr="001B301D">
        <w:rPr>
          <w:rFonts w:ascii="Calibri" w:hAnsi="Calibri" w:cs="Calibri"/>
          <w:sz w:val="26"/>
          <w:szCs w:val="26"/>
        </w:rPr>
        <w:lastRenderedPageBreak/>
        <w:t xml:space="preserve">contestación de demanda; medios de prueba que se tuvieron desde ese momento, por desahogados, dada su propia naturaleza; admitiéndosele, también, la presuncional, en su doble aspecto. . . . . . . . . . . . . . . . . . . . . . . . . . . . . . . . . . . . . . . . . </w:t>
      </w:r>
    </w:p>
    <w:p w14:paraId="4894450E" w14:textId="77777777" w:rsidR="003C07AF" w:rsidRPr="001B301D" w:rsidRDefault="003C07AF" w:rsidP="003C07AF">
      <w:pPr>
        <w:pStyle w:val="Textoindependiente"/>
        <w:ind w:firstLine="708"/>
        <w:rPr>
          <w:rFonts w:ascii="Calibri" w:hAnsi="Calibri" w:cs="Calibri"/>
          <w:sz w:val="26"/>
          <w:szCs w:val="26"/>
        </w:rPr>
      </w:pPr>
    </w:p>
    <w:p w14:paraId="7B2A10BC" w14:textId="3A592268" w:rsidR="003C07AF" w:rsidRPr="001B301D" w:rsidRDefault="003C07AF" w:rsidP="003C07AF">
      <w:pPr>
        <w:pStyle w:val="Textoindependiente"/>
        <w:ind w:firstLine="708"/>
        <w:rPr>
          <w:rFonts w:ascii="Calibri" w:hAnsi="Calibri" w:cs="Calibri"/>
          <w:sz w:val="26"/>
          <w:szCs w:val="26"/>
        </w:rPr>
      </w:pPr>
      <w:r w:rsidRPr="001B301D">
        <w:rPr>
          <w:rFonts w:ascii="Calibri" w:hAnsi="Calibri" w:cs="Calibri"/>
          <w:sz w:val="26"/>
          <w:szCs w:val="26"/>
        </w:rPr>
        <w:t xml:space="preserve"> De esta manera, por ser el momento procesal oportuno, al no existir pruebas pendientes de desahogo, se citó a las partes a la </w:t>
      </w:r>
      <w:r w:rsidRPr="001B301D">
        <w:rPr>
          <w:rFonts w:ascii="Calibri" w:hAnsi="Calibri" w:cs="Calibri"/>
          <w:b/>
          <w:sz w:val="26"/>
          <w:szCs w:val="26"/>
        </w:rPr>
        <w:t>Audiencia</w:t>
      </w:r>
      <w:r w:rsidRPr="001B301D">
        <w:rPr>
          <w:rFonts w:ascii="Calibri" w:hAnsi="Calibri" w:cs="Calibri"/>
          <w:sz w:val="26"/>
          <w:szCs w:val="26"/>
        </w:rPr>
        <w:t xml:space="preserve"> de </w:t>
      </w:r>
      <w:r w:rsidRPr="001B301D">
        <w:rPr>
          <w:rFonts w:ascii="Calibri" w:hAnsi="Calibri" w:cs="Calibri"/>
          <w:b/>
          <w:sz w:val="26"/>
          <w:szCs w:val="26"/>
        </w:rPr>
        <w:t>Alegatos</w:t>
      </w:r>
      <w:r w:rsidRPr="001B301D">
        <w:rPr>
          <w:rFonts w:ascii="Calibri" w:hAnsi="Calibri" w:cs="Calibri"/>
          <w:sz w:val="26"/>
          <w:szCs w:val="26"/>
        </w:rPr>
        <w:t xml:space="preserve">, a celebrarse el día </w:t>
      </w:r>
      <w:r w:rsidR="008C0DD1" w:rsidRPr="001B301D">
        <w:rPr>
          <w:rFonts w:ascii="Calibri" w:hAnsi="Calibri" w:cs="Calibri"/>
          <w:b/>
          <w:sz w:val="26"/>
          <w:szCs w:val="26"/>
        </w:rPr>
        <w:t>2</w:t>
      </w:r>
      <w:r w:rsidR="00E44F28" w:rsidRPr="001B301D">
        <w:rPr>
          <w:rFonts w:ascii="Calibri" w:hAnsi="Calibri" w:cs="Calibri"/>
          <w:b/>
          <w:sz w:val="26"/>
          <w:szCs w:val="26"/>
        </w:rPr>
        <w:t>8</w:t>
      </w:r>
      <w:r w:rsidR="008C0DD1" w:rsidRPr="001B301D">
        <w:rPr>
          <w:rFonts w:ascii="Calibri" w:hAnsi="Calibri" w:cs="Calibri"/>
          <w:sz w:val="26"/>
          <w:szCs w:val="26"/>
        </w:rPr>
        <w:t xml:space="preserve"> veint</w:t>
      </w:r>
      <w:r w:rsidR="00E44F28" w:rsidRPr="001B301D">
        <w:rPr>
          <w:rFonts w:ascii="Calibri" w:hAnsi="Calibri" w:cs="Calibri"/>
          <w:sz w:val="26"/>
          <w:szCs w:val="26"/>
        </w:rPr>
        <w:t>iocho</w:t>
      </w:r>
      <w:r w:rsidRPr="001B301D">
        <w:rPr>
          <w:rFonts w:ascii="Calibri" w:hAnsi="Calibri" w:cs="Calibri"/>
          <w:b/>
          <w:sz w:val="26"/>
          <w:szCs w:val="26"/>
        </w:rPr>
        <w:t xml:space="preserve"> </w:t>
      </w:r>
      <w:r w:rsidRPr="001B301D">
        <w:rPr>
          <w:rFonts w:ascii="Calibri" w:hAnsi="Calibri" w:cs="Calibri"/>
          <w:sz w:val="26"/>
          <w:szCs w:val="26"/>
        </w:rPr>
        <w:t>de</w:t>
      </w:r>
      <w:r w:rsidRPr="001B301D">
        <w:rPr>
          <w:rFonts w:ascii="Calibri" w:hAnsi="Calibri" w:cs="Calibri"/>
          <w:b/>
          <w:sz w:val="26"/>
          <w:szCs w:val="26"/>
        </w:rPr>
        <w:t xml:space="preserve"> </w:t>
      </w:r>
      <w:r w:rsidR="008C0DD1" w:rsidRPr="001B301D">
        <w:rPr>
          <w:rFonts w:ascii="Calibri" w:hAnsi="Calibri" w:cs="Calibri"/>
          <w:b/>
          <w:sz w:val="26"/>
          <w:szCs w:val="26"/>
        </w:rPr>
        <w:t>agost</w:t>
      </w:r>
      <w:r w:rsidRPr="001B301D">
        <w:rPr>
          <w:rFonts w:ascii="Calibri" w:hAnsi="Calibri" w:cs="Calibri"/>
          <w:b/>
          <w:sz w:val="26"/>
          <w:szCs w:val="26"/>
        </w:rPr>
        <w:t xml:space="preserve">o </w:t>
      </w:r>
      <w:r w:rsidRPr="001B301D">
        <w:rPr>
          <w:rFonts w:ascii="Calibri" w:hAnsi="Calibri" w:cs="Calibri"/>
          <w:sz w:val="26"/>
          <w:szCs w:val="26"/>
        </w:rPr>
        <w:t>de</w:t>
      </w:r>
      <w:r w:rsidR="00E44F28" w:rsidRPr="001B301D">
        <w:rPr>
          <w:rFonts w:ascii="Calibri" w:hAnsi="Calibri" w:cs="Calibri"/>
          <w:sz w:val="26"/>
          <w:szCs w:val="26"/>
        </w:rPr>
        <w:t>l</w:t>
      </w:r>
      <w:r w:rsidRPr="001B301D">
        <w:rPr>
          <w:rFonts w:ascii="Calibri" w:hAnsi="Calibri" w:cs="Calibri"/>
          <w:sz w:val="26"/>
          <w:szCs w:val="26"/>
        </w:rPr>
        <w:t xml:space="preserve"> año</w:t>
      </w:r>
      <w:r w:rsidR="00E44F28" w:rsidRPr="001B301D">
        <w:rPr>
          <w:rFonts w:ascii="Calibri" w:hAnsi="Calibri" w:cs="Calibri"/>
          <w:sz w:val="26"/>
          <w:szCs w:val="26"/>
        </w:rPr>
        <w:t xml:space="preserve"> </w:t>
      </w:r>
      <w:r w:rsidR="00E44F28" w:rsidRPr="001B301D">
        <w:rPr>
          <w:rFonts w:ascii="Calibri" w:hAnsi="Calibri" w:cs="Calibri"/>
          <w:b/>
          <w:bCs/>
          <w:sz w:val="26"/>
          <w:szCs w:val="26"/>
        </w:rPr>
        <w:t xml:space="preserve">2020 </w:t>
      </w:r>
      <w:r w:rsidR="00E44F28" w:rsidRPr="001B301D">
        <w:rPr>
          <w:rFonts w:ascii="Calibri" w:hAnsi="Calibri" w:cs="Calibri"/>
          <w:sz w:val="26"/>
          <w:szCs w:val="26"/>
        </w:rPr>
        <w:t>dos mil veinte</w:t>
      </w:r>
      <w:r w:rsidRPr="001B301D">
        <w:rPr>
          <w:rFonts w:ascii="Calibri" w:hAnsi="Calibri" w:cs="Calibri"/>
          <w:sz w:val="26"/>
          <w:szCs w:val="26"/>
        </w:rPr>
        <w:t xml:space="preserve">, a las </w:t>
      </w:r>
      <w:r w:rsidRPr="001B301D">
        <w:rPr>
          <w:rFonts w:ascii="Calibri" w:hAnsi="Calibri" w:cs="Calibri"/>
          <w:b/>
          <w:sz w:val="26"/>
          <w:szCs w:val="26"/>
        </w:rPr>
        <w:t>1</w:t>
      </w:r>
      <w:r w:rsidR="00E44F28" w:rsidRPr="001B301D">
        <w:rPr>
          <w:rFonts w:ascii="Calibri" w:hAnsi="Calibri" w:cs="Calibri"/>
          <w:b/>
          <w:sz w:val="26"/>
          <w:szCs w:val="26"/>
        </w:rPr>
        <w:t>0</w:t>
      </w:r>
      <w:r w:rsidRPr="001B301D">
        <w:rPr>
          <w:rFonts w:ascii="Calibri" w:hAnsi="Calibri" w:cs="Calibri"/>
          <w:b/>
          <w:sz w:val="26"/>
          <w:szCs w:val="26"/>
        </w:rPr>
        <w:t>:</w:t>
      </w:r>
      <w:r w:rsidR="00E44F28" w:rsidRPr="001B301D">
        <w:rPr>
          <w:rFonts w:ascii="Calibri" w:hAnsi="Calibri" w:cs="Calibri"/>
          <w:b/>
          <w:sz w:val="26"/>
          <w:szCs w:val="26"/>
        </w:rPr>
        <w:t>0</w:t>
      </w:r>
      <w:r w:rsidRPr="001B301D">
        <w:rPr>
          <w:rFonts w:ascii="Calibri" w:hAnsi="Calibri" w:cs="Calibri"/>
          <w:b/>
          <w:sz w:val="26"/>
          <w:szCs w:val="26"/>
        </w:rPr>
        <w:t>0</w:t>
      </w:r>
      <w:r w:rsidRPr="001B301D">
        <w:rPr>
          <w:rFonts w:ascii="Calibri" w:hAnsi="Calibri" w:cs="Calibri"/>
          <w:sz w:val="26"/>
          <w:szCs w:val="26"/>
        </w:rPr>
        <w:t xml:space="preserve"> </w:t>
      </w:r>
      <w:r w:rsidR="00E44F28" w:rsidRPr="001B301D">
        <w:rPr>
          <w:rFonts w:ascii="Calibri" w:hAnsi="Calibri" w:cs="Calibri"/>
          <w:sz w:val="26"/>
          <w:szCs w:val="26"/>
        </w:rPr>
        <w:t>diez</w:t>
      </w:r>
      <w:r w:rsidRPr="001B301D">
        <w:rPr>
          <w:rFonts w:ascii="Calibri" w:hAnsi="Calibri" w:cs="Calibri"/>
          <w:sz w:val="26"/>
          <w:szCs w:val="26"/>
        </w:rPr>
        <w:t xml:space="preserve"> horas, en la sede de este Juzgado. . . . . . . . . . . . . . . . . . . . . . . . . . . . . </w:t>
      </w:r>
      <w:r w:rsidR="008C0DD1" w:rsidRPr="001B301D">
        <w:rPr>
          <w:rFonts w:ascii="Calibri" w:hAnsi="Calibri" w:cs="Calibri"/>
          <w:sz w:val="26"/>
          <w:szCs w:val="26"/>
        </w:rPr>
        <w:t xml:space="preserve">. . . . </w:t>
      </w:r>
      <w:r w:rsidR="00E44F28" w:rsidRPr="001B301D">
        <w:rPr>
          <w:rFonts w:ascii="Calibri" w:hAnsi="Calibri" w:cs="Calibri"/>
          <w:sz w:val="26"/>
          <w:szCs w:val="26"/>
        </w:rPr>
        <w:t xml:space="preserve">. . . . </w:t>
      </w:r>
    </w:p>
    <w:p w14:paraId="17D1050B" w14:textId="77777777" w:rsidR="003C07AF" w:rsidRPr="001B301D" w:rsidRDefault="003C07AF" w:rsidP="003C07AF">
      <w:pPr>
        <w:pStyle w:val="Textoindependiente"/>
        <w:rPr>
          <w:rFonts w:ascii="Calibri" w:hAnsi="Calibri" w:cs="Calibri"/>
          <w:b/>
          <w:bCs/>
          <w:i/>
          <w:iCs/>
          <w:sz w:val="22"/>
          <w:szCs w:val="26"/>
        </w:rPr>
      </w:pPr>
    </w:p>
    <w:p w14:paraId="48BB3D81" w14:textId="77777777" w:rsidR="003C07AF" w:rsidRPr="001B301D" w:rsidRDefault="003C07AF" w:rsidP="003C07AF">
      <w:pPr>
        <w:pStyle w:val="Textoindependiente"/>
        <w:ind w:firstLine="708"/>
        <w:rPr>
          <w:rFonts w:ascii="Calibri" w:hAnsi="Calibri" w:cs="Calibri"/>
          <w:sz w:val="26"/>
          <w:szCs w:val="26"/>
        </w:rPr>
      </w:pPr>
      <w:r w:rsidRPr="001B301D">
        <w:rPr>
          <w:rFonts w:ascii="Calibri" w:hAnsi="Calibri" w:cs="Calibri"/>
          <w:b/>
          <w:bCs/>
          <w:i/>
          <w:iCs/>
          <w:sz w:val="26"/>
          <w:szCs w:val="26"/>
        </w:rPr>
        <w:t>CUARTO.-</w:t>
      </w:r>
      <w:r w:rsidRPr="001B301D">
        <w:rPr>
          <w:rFonts w:ascii="Calibri" w:hAnsi="Calibri" w:cs="Calibri"/>
          <w:sz w:val="26"/>
          <w:szCs w:val="26"/>
        </w:rPr>
        <w:t xml:space="preserve"> En la fecha y hora señaladas en el resultando anterior, se llevó a cabo la audiencia de alegatos, en la que, una vez declarada abierta, se hizo constar la </w:t>
      </w:r>
      <w:r w:rsidRPr="001B301D">
        <w:rPr>
          <w:rFonts w:ascii="Calibri" w:hAnsi="Calibri" w:cs="Calibri"/>
          <w:b/>
          <w:sz w:val="26"/>
          <w:szCs w:val="26"/>
        </w:rPr>
        <w:t>inasistencia</w:t>
      </w:r>
      <w:r w:rsidRPr="001B301D">
        <w:rPr>
          <w:rFonts w:ascii="Calibri" w:hAnsi="Calibri" w:cs="Calibri"/>
          <w:sz w:val="26"/>
          <w:szCs w:val="26"/>
        </w:rPr>
        <w:t xml:space="preserve"> de las partes y que ninguna de estas formuló alegatos por escrito; turnándose los autos para el dictado de la resolución que en derecho proceda</w:t>
      </w:r>
      <w:proofErr w:type="gramStart"/>
      <w:r w:rsidRPr="001B301D">
        <w:rPr>
          <w:rFonts w:ascii="Calibri" w:hAnsi="Calibri" w:cs="Calibri"/>
          <w:sz w:val="26"/>
          <w:szCs w:val="26"/>
        </w:rPr>
        <w:t>. . . .</w:t>
      </w:r>
      <w:proofErr w:type="gramEnd"/>
    </w:p>
    <w:p w14:paraId="523354C8" w14:textId="77777777" w:rsidR="003C07AF" w:rsidRPr="001B301D" w:rsidRDefault="003C07AF" w:rsidP="003C07AF">
      <w:pPr>
        <w:pStyle w:val="Textoindependiente"/>
        <w:ind w:firstLine="708"/>
        <w:rPr>
          <w:rFonts w:ascii="Calibri" w:hAnsi="Calibri" w:cs="Calibri"/>
          <w:sz w:val="22"/>
          <w:szCs w:val="26"/>
        </w:rPr>
      </w:pPr>
    </w:p>
    <w:p w14:paraId="16484B1C" w14:textId="77777777" w:rsidR="003C07AF" w:rsidRPr="001B301D" w:rsidRDefault="003C07AF" w:rsidP="003C07AF">
      <w:pPr>
        <w:pStyle w:val="Textoindependiente"/>
        <w:ind w:firstLine="708"/>
        <w:jc w:val="center"/>
        <w:rPr>
          <w:rFonts w:ascii="Calibri" w:hAnsi="Calibri" w:cs="Calibri"/>
          <w:b/>
          <w:bCs/>
          <w:i/>
          <w:iCs/>
          <w:sz w:val="26"/>
          <w:szCs w:val="26"/>
        </w:rPr>
      </w:pPr>
      <w:r w:rsidRPr="001B301D">
        <w:rPr>
          <w:rFonts w:ascii="Calibri" w:hAnsi="Calibri" w:cs="Calibri"/>
          <w:b/>
          <w:bCs/>
          <w:i/>
          <w:iCs/>
          <w:sz w:val="26"/>
          <w:szCs w:val="26"/>
        </w:rPr>
        <w:t xml:space="preserve">C O N S I D E R A N D </w:t>
      </w:r>
      <w:proofErr w:type="gramStart"/>
      <w:r w:rsidRPr="001B301D">
        <w:rPr>
          <w:rFonts w:ascii="Calibri" w:hAnsi="Calibri" w:cs="Calibri"/>
          <w:b/>
          <w:bCs/>
          <w:i/>
          <w:iCs/>
          <w:sz w:val="26"/>
          <w:szCs w:val="26"/>
        </w:rPr>
        <w:t>O :</w:t>
      </w:r>
      <w:proofErr w:type="gramEnd"/>
    </w:p>
    <w:p w14:paraId="6E762B77" w14:textId="77777777" w:rsidR="003C07AF" w:rsidRPr="001B301D" w:rsidRDefault="003C07AF" w:rsidP="003C07AF">
      <w:pPr>
        <w:pStyle w:val="Textoindependiente"/>
        <w:ind w:firstLine="708"/>
        <w:jc w:val="center"/>
        <w:rPr>
          <w:rFonts w:ascii="Calibri" w:hAnsi="Calibri" w:cs="Calibri"/>
          <w:b/>
          <w:bCs/>
          <w:sz w:val="22"/>
          <w:szCs w:val="26"/>
        </w:rPr>
      </w:pPr>
    </w:p>
    <w:p w14:paraId="466E5A35" w14:textId="174B4EDE" w:rsidR="003C07AF" w:rsidRPr="001B301D" w:rsidRDefault="003C07AF" w:rsidP="003C07AF">
      <w:pPr>
        <w:pStyle w:val="Textoindependiente"/>
        <w:ind w:firstLine="708"/>
        <w:rPr>
          <w:rFonts w:ascii="Calibri" w:hAnsi="Calibri" w:cs="Calibri"/>
          <w:sz w:val="26"/>
          <w:szCs w:val="26"/>
        </w:rPr>
      </w:pPr>
      <w:r w:rsidRPr="001B301D">
        <w:rPr>
          <w:rFonts w:ascii="Calibri" w:hAnsi="Calibri" w:cs="Calibri"/>
          <w:b/>
          <w:bCs/>
          <w:i/>
          <w:iCs/>
          <w:sz w:val="26"/>
          <w:szCs w:val="26"/>
        </w:rPr>
        <w:t>PRIMERO</w:t>
      </w:r>
      <w:r w:rsidRPr="001B301D">
        <w:rPr>
          <w:rFonts w:ascii="Calibri" w:hAnsi="Calibri" w:cs="Calibri"/>
          <w:b/>
          <w:bCs/>
          <w:sz w:val="26"/>
          <w:szCs w:val="26"/>
        </w:rPr>
        <w:t xml:space="preserve">.- </w:t>
      </w:r>
      <w:r w:rsidRPr="001B301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w:t>
      </w:r>
      <w:r w:rsidR="00E44F28" w:rsidRPr="001B301D">
        <w:rPr>
          <w:rFonts w:ascii="Calibri" w:hAnsi="Calibri" w:cs="Calibri"/>
          <w:sz w:val="26"/>
          <w:szCs w:val="26"/>
        </w:rPr>
        <w:t>Tránsito</w:t>
      </w:r>
      <w:r w:rsidRPr="001B301D">
        <w:rPr>
          <w:rFonts w:ascii="Calibri" w:hAnsi="Calibri" w:cs="Calibri"/>
          <w:sz w:val="26"/>
          <w:szCs w:val="26"/>
        </w:rPr>
        <w:t xml:space="preserve"> adscrit</w:t>
      </w:r>
      <w:r w:rsidR="00E44F28" w:rsidRPr="001B301D">
        <w:rPr>
          <w:rFonts w:ascii="Calibri" w:hAnsi="Calibri" w:cs="Calibri"/>
          <w:sz w:val="26"/>
          <w:szCs w:val="26"/>
        </w:rPr>
        <w:t>o</w:t>
      </w:r>
      <w:r w:rsidRPr="001B301D">
        <w:rPr>
          <w:rFonts w:ascii="Calibri" w:hAnsi="Calibri" w:cs="Calibri"/>
          <w:sz w:val="26"/>
          <w:szCs w:val="26"/>
        </w:rPr>
        <w:t xml:space="preserve"> a la Dirección General de Tránsito Municipal; autoridad que forma parte de la administración pública municipal de León, Guanajuato. . . . . . . . . . . . . . . . . . . </w:t>
      </w:r>
    </w:p>
    <w:p w14:paraId="12878557" w14:textId="77777777" w:rsidR="003C07AF" w:rsidRPr="001B301D" w:rsidRDefault="003C07AF" w:rsidP="003C07AF">
      <w:pPr>
        <w:pStyle w:val="Textoindependiente"/>
        <w:ind w:firstLine="708"/>
        <w:rPr>
          <w:rFonts w:ascii="Calibri" w:hAnsi="Calibri" w:cs="Calibri"/>
          <w:sz w:val="22"/>
          <w:szCs w:val="26"/>
        </w:rPr>
      </w:pPr>
    </w:p>
    <w:p w14:paraId="74130529" w14:textId="1C1797A3" w:rsidR="003C07AF" w:rsidRPr="001B301D" w:rsidRDefault="003C07AF" w:rsidP="003C07AF">
      <w:pPr>
        <w:pStyle w:val="Textoindependiente"/>
        <w:ind w:firstLine="708"/>
        <w:rPr>
          <w:rFonts w:ascii="Calibri" w:hAnsi="Calibri" w:cs="Calibri"/>
          <w:sz w:val="26"/>
          <w:szCs w:val="26"/>
        </w:rPr>
      </w:pPr>
      <w:r w:rsidRPr="001B301D">
        <w:rPr>
          <w:rFonts w:ascii="Calibri" w:hAnsi="Calibri" w:cs="Calibri"/>
          <w:b/>
          <w:bCs/>
          <w:i/>
          <w:iCs/>
          <w:sz w:val="26"/>
          <w:szCs w:val="26"/>
        </w:rPr>
        <w:t>SEGUNDO</w:t>
      </w:r>
      <w:r w:rsidRPr="001B301D">
        <w:rPr>
          <w:rFonts w:ascii="Calibri" w:hAnsi="Calibri" w:cs="Calibri"/>
          <w:b/>
          <w:bCs/>
          <w:sz w:val="26"/>
          <w:szCs w:val="26"/>
        </w:rPr>
        <w:t xml:space="preserve">.- </w:t>
      </w:r>
      <w:r w:rsidRPr="001B301D">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BB3DC2" w:rsidRPr="001B301D">
        <w:rPr>
          <w:rFonts w:ascii="Calibri" w:hAnsi="Calibri" w:cs="Calibri"/>
          <w:sz w:val="26"/>
          <w:szCs w:val="26"/>
        </w:rPr>
        <w:t>e</w:t>
      </w:r>
      <w:r w:rsidRPr="001B301D">
        <w:rPr>
          <w:rFonts w:ascii="Calibri" w:hAnsi="Calibri" w:cs="Calibri"/>
          <w:sz w:val="26"/>
          <w:szCs w:val="26"/>
        </w:rPr>
        <w:t xml:space="preserve">l impetrante del proceso, refirió que tuvo conocimiento del acta de infracción, lo que fue el día </w:t>
      </w:r>
      <w:r w:rsidR="00E44F28" w:rsidRPr="001B301D">
        <w:rPr>
          <w:rFonts w:ascii="Calibri" w:hAnsi="Calibri" w:cs="Calibri"/>
          <w:sz w:val="26"/>
          <w:szCs w:val="26"/>
        </w:rPr>
        <w:t>14 catorce de diciembre del 2019 dos mil diecinueve</w:t>
      </w:r>
      <w:r w:rsidRPr="001B301D">
        <w:rPr>
          <w:rFonts w:ascii="Calibri" w:hAnsi="Calibri" w:cs="Calibri"/>
          <w:sz w:val="26"/>
          <w:szCs w:val="26"/>
        </w:rPr>
        <w:t xml:space="preserve">. . . . . . . . . . . . . . . . . . . . . . . . . . . . . . . . . . . . . . . . . . . . . . </w:t>
      </w:r>
    </w:p>
    <w:p w14:paraId="18B9FCB1" w14:textId="77777777" w:rsidR="003C07AF" w:rsidRPr="001B301D" w:rsidRDefault="003C07AF" w:rsidP="003C07AF">
      <w:pPr>
        <w:pStyle w:val="Textoindependiente"/>
        <w:rPr>
          <w:rFonts w:ascii="Calibri" w:hAnsi="Calibri" w:cs="Calibri"/>
          <w:b/>
          <w:bCs/>
          <w:sz w:val="26"/>
          <w:szCs w:val="26"/>
        </w:rPr>
      </w:pPr>
    </w:p>
    <w:p w14:paraId="321FE373" w14:textId="5AA23C8E" w:rsidR="003C07AF" w:rsidRPr="001B301D" w:rsidRDefault="003C07AF" w:rsidP="003C07AF">
      <w:pPr>
        <w:ind w:firstLine="708"/>
        <w:jc w:val="both"/>
        <w:rPr>
          <w:rFonts w:ascii="Calibri" w:hAnsi="Calibri" w:cs="Calibri"/>
          <w:sz w:val="26"/>
          <w:szCs w:val="26"/>
        </w:rPr>
      </w:pPr>
      <w:r w:rsidRPr="001B301D">
        <w:rPr>
          <w:rFonts w:ascii="Calibri" w:hAnsi="Calibri" w:cs="Calibri"/>
          <w:b/>
          <w:i/>
          <w:iCs/>
          <w:sz w:val="26"/>
          <w:szCs w:val="26"/>
        </w:rPr>
        <w:t xml:space="preserve">TERCERO.- </w:t>
      </w:r>
      <w:r w:rsidRPr="001B301D">
        <w:rPr>
          <w:rFonts w:ascii="Calibri" w:hAnsi="Calibri" w:cs="Calibri"/>
          <w:sz w:val="26"/>
          <w:szCs w:val="26"/>
        </w:rPr>
        <w:t>La existencia del acto impugnado, el acta de infracción, con número de folio</w:t>
      </w:r>
      <w:r w:rsidR="00BB3DC2" w:rsidRPr="001B301D">
        <w:rPr>
          <w:rFonts w:ascii="Calibri" w:hAnsi="Calibri" w:cs="Calibri"/>
          <w:sz w:val="26"/>
          <w:szCs w:val="26"/>
        </w:rPr>
        <w:t xml:space="preserve"> </w:t>
      </w:r>
      <w:r w:rsidR="0001746F" w:rsidRPr="001B301D">
        <w:rPr>
          <w:rFonts w:ascii="Calibri" w:hAnsi="Calibri" w:cs="Calibri"/>
          <w:b/>
          <w:sz w:val="26"/>
          <w:szCs w:val="26"/>
        </w:rPr>
        <w:t>T-6091618 (T guion seis-cero-nueve-uno-seis-uno-ocho)</w:t>
      </w:r>
      <w:r w:rsidR="00BB3DC2" w:rsidRPr="001B301D">
        <w:rPr>
          <w:rFonts w:ascii="Calibri" w:hAnsi="Calibri" w:cs="Calibri"/>
          <w:sz w:val="26"/>
          <w:szCs w:val="26"/>
        </w:rPr>
        <w:t xml:space="preserve">, de fecha </w:t>
      </w:r>
      <w:r w:rsidR="00E44F28" w:rsidRPr="001B301D">
        <w:rPr>
          <w:rFonts w:ascii="Calibri" w:hAnsi="Calibri" w:cs="Calibri"/>
          <w:b/>
          <w:bCs/>
          <w:sz w:val="26"/>
          <w:szCs w:val="26"/>
        </w:rPr>
        <w:t>14</w:t>
      </w:r>
      <w:r w:rsidR="00E44F28" w:rsidRPr="001B301D">
        <w:rPr>
          <w:rFonts w:ascii="Calibri" w:hAnsi="Calibri" w:cs="Calibri"/>
          <w:sz w:val="26"/>
          <w:szCs w:val="26"/>
        </w:rPr>
        <w:t xml:space="preserve"> catorce de </w:t>
      </w:r>
      <w:r w:rsidR="00E44F28" w:rsidRPr="001B301D">
        <w:rPr>
          <w:rFonts w:ascii="Calibri" w:hAnsi="Calibri" w:cs="Calibri"/>
          <w:b/>
          <w:bCs/>
          <w:sz w:val="26"/>
          <w:szCs w:val="26"/>
        </w:rPr>
        <w:t xml:space="preserve">diciembre </w:t>
      </w:r>
      <w:r w:rsidR="00E44F28" w:rsidRPr="001B301D">
        <w:rPr>
          <w:rFonts w:ascii="Calibri" w:hAnsi="Calibri" w:cs="Calibri"/>
          <w:sz w:val="26"/>
          <w:szCs w:val="26"/>
        </w:rPr>
        <w:t xml:space="preserve">del año </w:t>
      </w:r>
      <w:r w:rsidR="00E44F28" w:rsidRPr="001B301D">
        <w:rPr>
          <w:rFonts w:ascii="Calibri" w:hAnsi="Calibri" w:cs="Calibri"/>
          <w:b/>
          <w:bCs/>
          <w:sz w:val="26"/>
          <w:szCs w:val="26"/>
        </w:rPr>
        <w:t>2019</w:t>
      </w:r>
      <w:r w:rsidR="00E44F28" w:rsidRPr="001B301D">
        <w:rPr>
          <w:rFonts w:ascii="Calibri" w:hAnsi="Calibri" w:cs="Calibri"/>
          <w:sz w:val="26"/>
          <w:szCs w:val="26"/>
        </w:rPr>
        <w:t xml:space="preserve"> dos mil diecinueve</w:t>
      </w:r>
      <w:r w:rsidRPr="001B301D">
        <w:rPr>
          <w:rFonts w:ascii="Calibri" w:hAnsi="Calibri" w:cs="Calibri"/>
          <w:sz w:val="26"/>
          <w:szCs w:val="26"/>
        </w:rPr>
        <w:t xml:space="preserve">, se encuentra debidamente documentada en autos con el original de dicha acta, que obra en el secreto de este juzgado, (visible </w:t>
      </w:r>
      <w:r w:rsidR="00BB3DC2" w:rsidRPr="001B301D">
        <w:rPr>
          <w:rFonts w:ascii="Calibri" w:hAnsi="Calibri" w:cs="Calibri"/>
          <w:sz w:val="26"/>
          <w:szCs w:val="26"/>
        </w:rPr>
        <w:t xml:space="preserve">en autos </w:t>
      </w:r>
      <w:r w:rsidRPr="001B301D">
        <w:rPr>
          <w:rFonts w:ascii="Calibri" w:hAnsi="Calibri" w:cs="Calibri"/>
          <w:sz w:val="26"/>
          <w:szCs w:val="26"/>
        </w:rPr>
        <w:t xml:space="preserve">en copia certificada, a foja </w:t>
      </w:r>
      <w:r w:rsidR="000B6AE6" w:rsidRPr="001B301D">
        <w:rPr>
          <w:rFonts w:ascii="Calibri" w:hAnsi="Calibri" w:cs="Calibri"/>
          <w:sz w:val="26"/>
          <w:szCs w:val="26"/>
        </w:rPr>
        <w:t>12 doce</w:t>
      </w:r>
      <w:r w:rsidRPr="001B301D">
        <w:rPr>
          <w:rFonts w:ascii="Calibri" w:hAnsi="Calibri" w:cs="Calibri"/>
          <w:sz w:val="26"/>
          <w:szCs w:val="26"/>
        </w:rPr>
        <w:t>);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w:t>
      </w:r>
      <w:r w:rsidR="00BB3DC2" w:rsidRPr="001B301D">
        <w:rPr>
          <w:rFonts w:ascii="Calibri" w:hAnsi="Calibri" w:cs="Calibri"/>
          <w:sz w:val="26"/>
          <w:szCs w:val="26"/>
        </w:rPr>
        <w:t xml:space="preserve"> públic</w:t>
      </w:r>
      <w:r w:rsidR="00E44F28" w:rsidRPr="001B301D">
        <w:rPr>
          <w:rFonts w:ascii="Calibri" w:hAnsi="Calibri" w:cs="Calibri"/>
          <w:sz w:val="26"/>
          <w:szCs w:val="26"/>
        </w:rPr>
        <w:t>o</w:t>
      </w:r>
      <w:r w:rsidRPr="001B301D">
        <w:rPr>
          <w:rFonts w:ascii="Calibri" w:hAnsi="Calibri" w:cs="Calibri"/>
          <w:sz w:val="26"/>
          <w:szCs w:val="26"/>
        </w:rPr>
        <w:t xml:space="preserve"> en el ejercicio de su  funciones. . . . . . . . . . . . . . . . . . . . . . . . . . . . . . . . . . . . . . . . . . . . . . . . </w:t>
      </w:r>
    </w:p>
    <w:p w14:paraId="0C6581C1" w14:textId="77777777" w:rsidR="003C07AF" w:rsidRPr="001B301D" w:rsidRDefault="003C07AF" w:rsidP="003C07AF">
      <w:pPr>
        <w:ind w:firstLine="708"/>
        <w:jc w:val="both"/>
        <w:rPr>
          <w:rFonts w:ascii="Calibri" w:hAnsi="Calibri" w:cs="Calibri"/>
          <w:sz w:val="26"/>
          <w:szCs w:val="26"/>
        </w:rPr>
      </w:pPr>
    </w:p>
    <w:p w14:paraId="2D2F8DD3" w14:textId="77777777" w:rsidR="003C07AF" w:rsidRPr="001B301D" w:rsidRDefault="003C07AF" w:rsidP="009C6CD9">
      <w:pPr>
        <w:ind w:firstLine="708"/>
        <w:jc w:val="both"/>
        <w:rPr>
          <w:rFonts w:ascii="Calibri" w:hAnsi="Calibri" w:cs="Calibri"/>
          <w:sz w:val="26"/>
          <w:szCs w:val="26"/>
        </w:rPr>
      </w:pPr>
      <w:r w:rsidRPr="001B301D">
        <w:rPr>
          <w:rFonts w:ascii="Calibri" w:hAnsi="Calibri" w:cs="Calibri"/>
          <w:sz w:val="26"/>
          <w:szCs w:val="26"/>
        </w:rPr>
        <w:t xml:space="preserve">Por lo anterior, no queda incertidumbre sobre la existencia del Acta de Infracción impugnada. . . . . . . . . . . . . . . . . . . . . . . . . . . . . . . . . . . . . . . . . . . . . . . . . . . </w:t>
      </w:r>
    </w:p>
    <w:p w14:paraId="5A04FD49" w14:textId="77777777" w:rsidR="003C07AF" w:rsidRPr="001B301D" w:rsidRDefault="003C07AF" w:rsidP="000B6AE6">
      <w:pPr>
        <w:rPr>
          <w:rFonts w:ascii="Calibri" w:hAnsi="Calibri" w:cs="Calibri"/>
          <w:b/>
          <w:bCs/>
          <w:iCs/>
          <w:sz w:val="26"/>
          <w:szCs w:val="26"/>
        </w:rPr>
      </w:pPr>
    </w:p>
    <w:p w14:paraId="0C75B130" w14:textId="77777777" w:rsidR="003C07AF" w:rsidRPr="001B301D" w:rsidRDefault="003C07AF" w:rsidP="003C07AF">
      <w:pPr>
        <w:ind w:firstLine="708"/>
        <w:jc w:val="both"/>
        <w:rPr>
          <w:rFonts w:ascii="Calibri" w:hAnsi="Calibri" w:cs="Calibri"/>
          <w:bCs/>
          <w:iCs/>
          <w:sz w:val="26"/>
          <w:szCs w:val="26"/>
        </w:rPr>
      </w:pPr>
      <w:r w:rsidRPr="001B301D">
        <w:rPr>
          <w:rFonts w:ascii="Calibri" w:hAnsi="Calibri" w:cs="Calibri"/>
          <w:b/>
          <w:bCs/>
          <w:i/>
          <w:iCs/>
          <w:sz w:val="26"/>
          <w:szCs w:val="26"/>
        </w:rPr>
        <w:t xml:space="preserve">CUARTO.- </w:t>
      </w:r>
      <w:r w:rsidRPr="001B301D">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p>
    <w:p w14:paraId="1A1B45D9" w14:textId="00B5BFCD" w:rsidR="003C07AF" w:rsidRPr="001B301D" w:rsidRDefault="003C07AF" w:rsidP="003C07AF">
      <w:pPr>
        <w:jc w:val="both"/>
        <w:rPr>
          <w:rFonts w:ascii="Calibri" w:hAnsi="Calibri" w:cs="Calibri"/>
          <w:bCs/>
          <w:iCs/>
          <w:sz w:val="26"/>
          <w:szCs w:val="26"/>
        </w:rPr>
      </w:pPr>
      <w:r w:rsidRPr="001B301D">
        <w:rPr>
          <w:rFonts w:ascii="Calibri" w:hAnsi="Calibri" w:cs="Calibri"/>
          <w:bCs/>
          <w:iCs/>
          <w:sz w:val="26"/>
          <w:szCs w:val="26"/>
        </w:rPr>
        <w:lastRenderedPageBreak/>
        <w:t xml:space="preserve">Justicia </w:t>
      </w:r>
      <w:r w:rsidR="00E44F28" w:rsidRPr="001B301D">
        <w:rPr>
          <w:rFonts w:ascii="Calibri" w:hAnsi="Calibri" w:cs="Calibri"/>
          <w:bCs/>
          <w:iCs/>
          <w:sz w:val="26"/>
          <w:szCs w:val="26"/>
        </w:rPr>
        <w:t>Administrativa para</w:t>
      </w:r>
      <w:r w:rsidRPr="001B301D">
        <w:rPr>
          <w:rFonts w:ascii="Calibri" w:hAnsi="Calibri" w:cs="Calibri"/>
          <w:bCs/>
          <w:iCs/>
          <w:sz w:val="26"/>
          <w:szCs w:val="26"/>
        </w:rPr>
        <w:t xml:space="preserve"> el Estado y los Municipios </w:t>
      </w:r>
      <w:r w:rsidR="00E44F28" w:rsidRPr="001B301D">
        <w:rPr>
          <w:rFonts w:ascii="Calibri" w:hAnsi="Calibri" w:cs="Calibri"/>
          <w:bCs/>
          <w:iCs/>
          <w:sz w:val="26"/>
          <w:szCs w:val="26"/>
        </w:rPr>
        <w:t>de Guanajuato</w:t>
      </w:r>
      <w:r w:rsidRPr="001B301D">
        <w:rPr>
          <w:rFonts w:ascii="Calibri" w:hAnsi="Calibri" w:cs="Calibri"/>
          <w:bCs/>
          <w:iCs/>
          <w:sz w:val="26"/>
          <w:szCs w:val="26"/>
        </w:rPr>
        <w:t>, ya que de actualizarse alguna, podría imposibilitar el pronunciamiento por parte de este órgano jurisdiccional sobre el fondo de la controversia planteada</w:t>
      </w:r>
      <w:r w:rsidRPr="001B301D">
        <w:rPr>
          <w:rFonts w:ascii="Calibri" w:hAnsi="Calibri" w:cs="Calibri"/>
          <w:sz w:val="26"/>
          <w:szCs w:val="26"/>
        </w:rPr>
        <w:t xml:space="preserve">. . . . . . . . . . . . . . </w:t>
      </w:r>
    </w:p>
    <w:p w14:paraId="23534D48" w14:textId="77777777" w:rsidR="003C07AF" w:rsidRPr="001B301D" w:rsidRDefault="003C07AF" w:rsidP="003C07AF">
      <w:pPr>
        <w:pStyle w:val="Textoindependiente"/>
        <w:rPr>
          <w:rFonts w:ascii="Calibri" w:hAnsi="Calibri" w:cs="Calibri"/>
          <w:sz w:val="22"/>
          <w:szCs w:val="26"/>
        </w:rPr>
      </w:pPr>
    </w:p>
    <w:p w14:paraId="4DC88684" w14:textId="0308F87C" w:rsidR="00E9398B" w:rsidRPr="001B301D" w:rsidRDefault="003C07AF" w:rsidP="00114C2A">
      <w:pPr>
        <w:ind w:firstLine="708"/>
        <w:jc w:val="both"/>
        <w:rPr>
          <w:rFonts w:ascii="Calibri" w:hAnsi="Calibri" w:cs="Calibri"/>
          <w:bCs/>
          <w:iCs/>
          <w:sz w:val="26"/>
          <w:szCs w:val="26"/>
        </w:rPr>
      </w:pPr>
      <w:r w:rsidRPr="001B301D">
        <w:rPr>
          <w:rFonts w:ascii="Calibri" w:hAnsi="Calibri" w:cs="Calibri"/>
          <w:bCs/>
          <w:iCs/>
          <w:sz w:val="26"/>
          <w:szCs w:val="26"/>
        </w:rPr>
        <w:t>Sentado lo anterior, se advier</w:t>
      </w:r>
      <w:r w:rsidR="00434BEA" w:rsidRPr="001B301D">
        <w:rPr>
          <w:rFonts w:ascii="Calibri" w:hAnsi="Calibri" w:cs="Calibri"/>
          <w:bCs/>
          <w:iCs/>
          <w:sz w:val="26"/>
          <w:szCs w:val="26"/>
        </w:rPr>
        <w:t xml:space="preserve">te </w:t>
      </w:r>
      <w:r w:rsidR="00114C2A" w:rsidRPr="001B301D">
        <w:rPr>
          <w:rFonts w:ascii="Calibri" w:hAnsi="Calibri" w:cs="Calibri"/>
          <w:bCs/>
          <w:iCs/>
          <w:sz w:val="26"/>
          <w:szCs w:val="26"/>
        </w:rPr>
        <w:t>que,</w:t>
      </w:r>
      <w:r w:rsidR="00434BEA" w:rsidRPr="001B301D">
        <w:rPr>
          <w:rFonts w:ascii="Calibri" w:hAnsi="Calibri" w:cs="Calibri"/>
          <w:bCs/>
          <w:iCs/>
          <w:sz w:val="26"/>
          <w:szCs w:val="26"/>
        </w:rPr>
        <w:t xml:space="preserve"> en el presente proceso, </w:t>
      </w:r>
      <w:r w:rsidR="00E44F28" w:rsidRPr="001B301D">
        <w:rPr>
          <w:rFonts w:ascii="Calibri" w:hAnsi="Calibri" w:cs="Calibri"/>
          <w:bCs/>
          <w:iCs/>
          <w:sz w:val="26"/>
          <w:szCs w:val="26"/>
        </w:rPr>
        <w:t>el</w:t>
      </w:r>
      <w:r w:rsidRPr="001B301D">
        <w:rPr>
          <w:rFonts w:ascii="Calibri" w:hAnsi="Calibri" w:cs="Calibri"/>
          <w:bCs/>
          <w:iCs/>
          <w:sz w:val="26"/>
          <w:szCs w:val="26"/>
        </w:rPr>
        <w:t xml:space="preserve"> Agente </w:t>
      </w:r>
      <w:r w:rsidR="00434BEA" w:rsidRPr="001B301D">
        <w:rPr>
          <w:rFonts w:ascii="Calibri" w:hAnsi="Calibri" w:cs="Calibri"/>
          <w:bCs/>
          <w:iCs/>
          <w:sz w:val="26"/>
          <w:szCs w:val="26"/>
        </w:rPr>
        <w:t>demandad</w:t>
      </w:r>
      <w:r w:rsidR="00114C2A" w:rsidRPr="001B301D">
        <w:rPr>
          <w:rFonts w:ascii="Calibri" w:hAnsi="Calibri" w:cs="Calibri"/>
          <w:bCs/>
          <w:iCs/>
          <w:sz w:val="26"/>
          <w:szCs w:val="26"/>
        </w:rPr>
        <w:t>o</w:t>
      </w:r>
      <w:r w:rsidRPr="001B301D">
        <w:rPr>
          <w:rFonts w:ascii="Calibri" w:hAnsi="Calibri" w:cs="Calibri"/>
          <w:bCs/>
          <w:iCs/>
          <w:sz w:val="26"/>
          <w:szCs w:val="26"/>
        </w:rPr>
        <w:t xml:space="preserve">, </w:t>
      </w:r>
      <w:r w:rsidR="00E9398B" w:rsidRPr="001B301D">
        <w:rPr>
          <w:rFonts w:ascii="Calibri" w:hAnsi="Calibri" w:cs="Calibri"/>
          <w:bCs/>
          <w:iCs/>
          <w:sz w:val="26"/>
          <w:szCs w:val="26"/>
        </w:rPr>
        <w:t xml:space="preserve">sí planteó la causal de improcedencia prevista en la fracción </w:t>
      </w:r>
      <w:r w:rsidR="00114C2A" w:rsidRPr="001B301D">
        <w:rPr>
          <w:rFonts w:ascii="Calibri" w:hAnsi="Calibri" w:cs="Calibri"/>
          <w:bCs/>
          <w:iCs/>
          <w:sz w:val="26"/>
          <w:szCs w:val="26"/>
        </w:rPr>
        <w:t xml:space="preserve">IV </w:t>
      </w:r>
      <w:r w:rsidR="00E9398B" w:rsidRPr="001B301D">
        <w:rPr>
          <w:rFonts w:ascii="Calibri" w:hAnsi="Calibri" w:cs="Calibri"/>
          <w:bCs/>
          <w:iCs/>
          <w:sz w:val="26"/>
          <w:szCs w:val="26"/>
        </w:rPr>
        <w:t xml:space="preserve">del artículo 261 del mencionado Código, que se refiere a que </w:t>
      </w:r>
      <w:r w:rsidR="00114C2A" w:rsidRPr="001B301D">
        <w:rPr>
          <w:rFonts w:ascii="Calibri" w:hAnsi="Calibri" w:cs="Calibri"/>
          <w:bCs/>
          <w:iCs/>
          <w:sz w:val="26"/>
          <w:szCs w:val="26"/>
        </w:rPr>
        <w:t xml:space="preserve">el proceso administrativo es improcedente contra actos de los cuales hubiera consentimiento tácito, por no haber promovido el proceso en los plazos de Ley. . . . . . . </w:t>
      </w:r>
      <w:r w:rsidR="00E9398B" w:rsidRPr="001B301D">
        <w:rPr>
          <w:rFonts w:ascii="Calibri" w:hAnsi="Calibri" w:cs="Calibri"/>
          <w:bCs/>
          <w:iCs/>
          <w:sz w:val="26"/>
          <w:szCs w:val="26"/>
        </w:rPr>
        <w:t>. . .</w:t>
      </w:r>
      <w:r w:rsidR="002A02BF" w:rsidRPr="001B301D">
        <w:rPr>
          <w:rFonts w:ascii="Calibri" w:hAnsi="Calibri" w:cs="Calibri"/>
          <w:bCs/>
          <w:iCs/>
          <w:sz w:val="26"/>
          <w:szCs w:val="26"/>
        </w:rPr>
        <w:t xml:space="preserve"> </w:t>
      </w:r>
      <w:r w:rsidR="002A02BF" w:rsidRPr="001B301D">
        <w:rPr>
          <w:rFonts w:ascii="Calibri" w:hAnsi="Calibri" w:cs="Calibri"/>
          <w:sz w:val="26"/>
          <w:szCs w:val="26"/>
        </w:rPr>
        <w:t xml:space="preserve">. . . . . . . . . . . . . . . . . . </w:t>
      </w:r>
    </w:p>
    <w:p w14:paraId="20DD5B1C" w14:textId="77777777" w:rsidR="00E9398B" w:rsidRPr="001B301D" w:rsidRDefault="00E9398B" w:rsidP="00E9398B">
      <w:pPr>
        <w:ind w:firstLine="708"/>
        <w:jc w:val="both"/>
        <w:rPr>
          <w:rFonts w:ascii="Calibri" w:hAnsi="Calibri" w:cs="Calibri"/>
          <w:bCs/>
          <w:iCs/>
          <w:sz w:val="26"/>
          <w:szCs w:val="26"/>
        </w:rPr>
      </w:pPr>
    </w:p>
    <w:p w14:paraId="02903401" w14:textId="3C1614C3" w:rsidR="00114C2A" w:rsidRPr="001B301D" w:rsidRDefault="00E9398B" w:rsidP="00507C41">
      <w:pPr>
        <w:ind w:firstLine="708"/>
        <w:jc w:val="both"/>
        <w:rPr>
          <w:rFonts w:ascii="Calibri" w:hAnsi="Calibri" w:cs="Calibri"/>
          <w:bCs/>
          <w:iCs/>
          <w:sz w:val="26"/>
          <w:szCs w:val="26"/>
        </w:rPr>
      </w:pPr>
      <w:r w:rsidRPr="001B301D">
        <w:rPr>
          <w:rFonts w:ascii="Calibri" w:hAnsi="Calibri" w:cs="Calibri"/>
          <w:bCs/>
          <w:iCs/>
          <w:sz w:val="26"/>
          <w:szCs w:val="26"/>
        </w:rPr>
        <w:t xml:space="preserve">Causal de improcedencia que </w:t>
      </w:r>
      <w:r w:rsidRPr="001B301D">
        <w:rPr>
          <w:rFonts w:ascii="Calibri" w:hAnsi="Calibri" w:cs="Calibri"/>
          <w:b/>
          <w:bCs/>
          <w:iCs/>
          <w:sz w:val="26"/>
          <w:szCs w:val="26"/>
        </w:rPr>
        <w:t xml:space="preserve">de ninguna manera se configura </w:t>
      </w:r>
      <w:r w:rsidRPr="001B301D">
        <w:rPr>
          <w:rFonts w:ascii="Calibri" w:hAnsi="Calibri" w:cs="Calibri"/>
          <w:bCs/>
          <w:iCs/>
          <w:sz w:val="26"/>
          <w:szCs w:val="26"/>
        </w:rPr>
        <w:t xml:space="preserve">en el asunto que nos ocupa; pues desde luego que </w:t>
      </w:r>
      <w:r w:rsidR="00114C2A" w:rsidRPr="001B301D">
        <w:rPr>
          <w:rFonts w:ascii="Calibri" w:hAnsi="Calibri" w:cs="Calibri"/>
          <w:bCs/>
          <w:iCs/>
          <w:sz w:val="26"/>
          <w:szCs w:val="26"/>
        </w:rPr>
        <w:t xml:space="preserve">la demanda </w:t>
      </w:r>
      <w:r w:rsidR="00114C2A" w:rsidRPr="001B301D">
        <w:rPr>
          <w:rFonts w:ascii="Calibri" w:hAnsi="Calibri" w:cs="Calibri"/>
          <w:b/>
          <w:iCs/>
          <w:sz w:val="26"/>
          <w:szCs w:val="26"/>
        </w:rPr>
        <w:t>fue presentada</w:t>
      </w:r>
      <w:r w:rsidR="00114C2A" w:rsidRPr="001B301D">
        <w:rPr>
          <w:rFonts w:ascii="Calibri" w:hAnsi="Calibri" w:cs="Calibri"/>
          <w:bCs/>
          <w:iCs/>
          <w:sz w:val="26"/>
          <w:szCs w:val="26"/>
        </w:rPr>
        <w:t xml:space="preserve"> dentro de los 30 treinta días hábiles siguientes a aquel en que tuvo conocimiento del Acta combatida, tal como lo establece el artículo </w:t>
      </w:r>
      <w:r w:rsidR="00507C41" w:rsidRPr="001B301D">
        <w:rPr>
          <w:rFonts w:ascii="Calibri" w:hAnsi="Calibri" w:cs="Calibri"/>
          <w:bCs/>
          <w:iCs/>
          <w:sz w:val="26"/>
          <w:szCs w:val="26"/>
        </w:rPr>
        <w:t xml:space="preserve">263 del Código de Procedimiento y Justicia Administrativa en vigor en el Estado. Concretamente la demanda </w:t>
      </w:r>
      <w:r w:rsidR="000B6AE6" w:rsidRPr="001B301D">
        <w:rPr>
          <w:rFonts w:ascii="Calibri" w:hAnsi="Calibri" w:cs="Calibri"/>
          <w:bCs/>
          <w:iCs/>
          <w:sz w:val="26"/>
          <w:szCs w:val="26"/>
        </w:rPr>
        <w:t>fue</w:t>
      </w:r>
      <w:r w:rsidR="00507C41" w:rsidRPr="001B301D">
        <w:rPr>
          <w:rFonts w:ascii="Calibri" w:hAnsi="Calibri" w:cs="Calibri"/>
          <w:bCs/>
          <w:iCs/>
          <w:sz w:val="26"/>
          <w:szCs w:val="26"/>
        </w:rPr>
        <w:t xml:space="preserve"> presentada (5 cinco de febrero del 2020 dos mil veinte) al vigésimo cuarto día hábil siguiente al que tuvo conocimiento del Acta combatida (14 catorce de diciembre de 2019 dos mil diecinueve), por lo que no se actualiza la hipótesis de improcedencia invocada por la parte demanda. . . . . . . . . . . . . . . . . . . . . . . . . . . . . .  </w:t>
      </w:r>
    </w:p>
    <w:p w14:paraId="127E87C1" w14:textId="77777777" w:rsidR="00E9398B" w:rsidRPr="001B301D" w:rsidRDefault="00E9398B" w:rsidP="00E9398B">
      <w:pPr>
        <w:jc w:val="both"/>
        <w:rPr>
          <w:rFonts w:ascii="Calibri" w:hAnsi="Calibri" w:cs="Calibri"/>
          <w:bCs/>
          <w:iCs/>
          <w:sz w:val="20"/>
          <w:szCs w:val="20"/>
        </w:rPr>
      </w:pPr>
    </w:p>
    <w:p w14:paraId="1B2AB12F" w14:textId="77777777" w:rsidR="00E9398B" w:rsidRPr="001B301D" w:rsidRDefault="00E9398B" w:rsidP="00E9398B">
      <w:pPr>
        <w:ind w:firstLine="708"/>
        <w:jc w:val="both"/>
        <w:rPr>
          <w:rFonts w:ascii="Calibri" w:hAnsi="Calibri" w:cs="Calibri"/>
          <w:b/>
          <w:bCs/>
          <w:i/>
          <w:iCs/>
          <w:sz w:val="26"/>
          <w:szCs w:val="26"/>
        </w:rPr>
      </w:pPr>
      <w:r w:rsidRPr="001B301D">
        <w:rPr>
          <w:rFonts w:ascii="Calibri" w:hAnsi="Calibri" w:cs="Calibri"/>
          <w:bCs/>
          <w:iCs/>
          <w:sz w:val="26"/>
          <w:szCs w:val="26"/>
        </w:rPr>
        <w:t xml:space="preserve">Así las cosas, continuando con el análisis de las causales de improcedencia y sobreseimiento, este Juzgador, de oficio, </w:t>
      </w:r>
      <w:r w:rsidRPr="001B301D">
        <w:rPr>
          <w:rFonts w:ascii="Calibri" w:hAnsi="Calibri" w:cs="Calibri"/>
          <w:b/>
          <w:bCs/>
          <w:iCs/>
          <w:sz w:val="26"/>
          <w:szCs w:val="26"/>
        </w:rPr>
        <w:t xml:space="preserve">no advierte </w:t>
      </w:r>
      <w:r w:rsidRPr="001B301D">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p>
    <w:p w14:paraId="4FDC2925" w14:textId="77777777" w:rsidR="003C07AF" w:rsidRPr="001B301D" w:rsidRDefault="003C07AF" w:rsidP="003C07AF">
      <w:pPr>
        <w:pStyle w:val="Sangradetextonormal"/>
        <w:ind w:left="0"/>
        <w:jc w:val="both"/>
        <w:rPr>
          <w:rFonts w:ascii="Calibri" w:hAnsi="Calibri" w:cs="Calibri"/>
          <w:bCs/>
          <w:iCs/>
          <w:sz w:val="26"/>
          <w:szCs w:val="26"/>
        </w:rPr>
      </w:pPr>
    </w:p>
    <w:p w14:paraId="4C235ECF" w14:textId="77777777" w:rsidR="003C07AF" w:rsidRPr="001B301D" w:rsidRDefault="003C07AF" w:rsidP="003C07AF">
      <w:pPr>
        <w:ind w:firstLine="708"/>
        <w:jc w:val="both"/>
        <w:rPr>
          <w:rFonts w:ascii="Calibri" w:hAnsi="Calibri" w:cs="Calibri"/>
          <w:sz w:val="26"/>
          <w:szCs w:val="26"/>
        </w:rPr>
      </w:pPr>
      <w:r w:rsidRPr="001B301D">
        <w:rPr>
          <w:rFonts w:ascii="Calibri" w:hAnsi="Calibri" w:cs="Calibri"/>
          <w:b/>
          <w:bCs/>
          <w:i/>
          <w:iCs/>
          <w:sz w:val="26"/>
          <w:szCs w:val="26"/>
        </w:rPr>
        <w:t xml:space="preserve">QUINTO.- </w:t>
      </w:r>
      <w:r w:rsidRPr="001B301D">
        <w:rPr>
          <w:rFonts w:ascii="Calibri" w:hAnsi="Calibri" w:cs="Calibri"/>
          <w:bCs/>
          <w:iCs/>
          <w:sz w:val="26"/>
          <w:szCs w:val="26"/>
        </w:rPr>
        <w:t>Previamente al análisis del planteamiento de fondo formulado por el demandante; es</w:t>
      </w:r>
      <w:r w:rsidRPr="001B301D">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14:paraId="03F91A66" w14:textId="77777777" w:rsidR="003C07AF" w:rsidRPr="001B301D" w:rsidRDefault="003C07AF" w:rsidP="003C07AF">
      <w:pPr>
        <w:ind w:firstLine="708"/>
        <w:jc w:val="both"/>
        <w:rPr>
          <w:rFonts w:ascii="Calibri" w:hAnsi="Calibri" w:cs="Calibri"/>
          <w:b/>
          <w:bCs/>
          <w:i/>
          <w:iCs/>
          <w:sz w:val="20"/>
          <w:szCs w:val="20"/>
        </w:rPr>
      </w:pPr>
    </w:p>
    <w:p w14:paraId="06765D73" w14:textId="594B5CD4" w:rsidR="003C07AF" w:rsidRPr="001B301D" w:rsidRDefault="003C07AF" w:rsidP="003C07AF">
      <w:pPr>
        <w:ind w:firstLine="708"/>
        <w:jc w:val="both"/>
        <w:rPr>
          <w:rFonts w:ascii="Calibri" w:hAnsi="Calibri" w:cs="Calibri"/>
          <w:i/>
          <w:iCs/>
          <w:sz w:val="26"/>
          <w:szCs w:val="26"/>
        </w:rPr>
      </w:pPr>
      <w:r w:rsidRPr="001B301D">
        <w:rPr>
          <w:rFonts w:ascii="Calibri" w:hAnsi="Calibri" w:cs="Calibri"/>
          <w:sz w:val="26"/>
          <w:szCs w:val="26"/>
        </w:rPr>
        <w:t xml:space="preserve">De lo expuesto por </w:t>
      </w:r>
      <w:r w:rsidR="009536F7" w:rsidRPr="001B301D">
        <w:rPr>
          <w:rFonts w:ascii="Calibri" w:hAnsi="Calibri" w:cs="Calibri"/>
          <w:sz w:val="26"/>
          <w:szCs w:val="26"/>
        </w:rPr>
        <w:t>el</w:t>
      </w:r>
      <w:r w:rsidRPr="001B301D">
        <w:rPr>
          <w:rFonts w:ascii="Calibri" w:hAnsi="Calibri" w:cs="Calibri"/>
          <w:sz w:val="26"/>
          <w:szCs w:val="26"/>
        </w:rPr>
        <w:t xml:space="preserve"> promovente en su escrito de demanda, la contestación de la misma, así como de las constancias que integran la presente causa administrativa; se desprende que </w:t>
      </w:r>
      <w:r w:rsidR="00507C41" w:rsidRPr="001B301D">
        <w:rPr>
          <w:rFonts w:ascii="Calibri" w:hAnsi="Calibri" w:cs="Calibri"/>
          <w:sz w:val="26"/>
          <w:szCs w:val="26"/>
        </w:rPr>
        <w:t>el</w:t>
      </w:r>
      <w:r w:rsidRPr="001B301D">
        <w:rPr>
          <w:rFonts w:ascii="Calibri" w:hAnsi="Calibri" w:cs="Calibri"/>
          <w:sz w:val="26"/>
          <w:szCs w:val="26"/>
        </w:rPr>
        <w:t xml:space="preserve"> Agente de </w:t>
      </w:r>
      <w:r w:rsidR="00507C41" w:rsidRPr="001B301D">
        <w:rPr>
          <w:rFonts w:ascii="Calibri" w:hAnsi="Calibri" w:cs="Calibri"/>
          <w:sz w:val="26"/>
          <w:szCs w:val="26"/>
        </w:rPr>
        <w:t>Tránsito</w:t>
      </w:r>
      <w:r w:rsidRPr="001B301D">
        <w:rPr>
          <w:rFonts w:ascii="Calibri" w:hAnsi="Calibri" w:cs="Calibri"/>
          <w:sz w:val="26"/>
          <w:szCs w:val="26"/>
        </w:rPr>
        <w:t xml:space="preserve"> </w:t>
      </w:r>
      <w:r w:rsidR="001B301D" w:rsidRPr="001B301D">
        <w:rPr>
          <w:rFonts w:asciiTheme="minorHAnsi" w:hAnsiTheme="minorHAnsi" w:cstheme="minorHAnsi"/>
          <w:b/>
          <w:sz w:val="26"/>
          <w:szCs w:val="26"/>
        </w:rPr>
        <w:t>(…)</w:t>
      </w:r>
      <w:r w:rsidRPr="001B301D">
        <w:rPr>
          <w:rFonts w:ascii="Calibri" w:hAnsi="Calibri" w:cs="Calibri"/>
          <w:sz w:val="26"/>
          <w:szCs w:val="26"/>
        </w:rPr>
        <w:t xml:space="preserve">, con fecha </w:t>
      </w:r>
      <w:r w:rsidR="00E44F28" w:rsidRPr="001B301D">
        <w:rPr>
          <w:rFonts w:ascii="Calibri" w:hAnsi="Calibri" w:cs="Calibri"/>
          <w:sz w:val="26"/>
          <w:szCs w:val="26"/>
        </w:rPr>
        <w:t>14 catorce de diciembre del año 2019 dos mil diecinueve</w:t>
      </w:r>
      <w:r w:rsidRPr="001B301D">
        <w:rPr>
          <w:rFonts w:ascii="Calibri" w:hAnsi="Calibri" w:cs="Calibri"/>
          <w:sz w:val="26"/>
          <w:szCs w:val="26"/>
        </w:rPr>
        <w:t xml:space="preserve">, levantó </w:t>
      </w:r>
      <w:r w:rsidR="00507C41" w:rsidRPr="001B301D">
        <w:rPr>
          <w:rFonts w:ascii="Calibri" w:hAnsi="Calibri" w:cs="Calibri"/>
          <w:sz w:val="26"/>
          <w:szCs w:val="26"/>
        </w:rPr>
        <w:t>a la parte actora</w:t>
      </w:r>
      <w:r w:rsidRPr="001B301D">
        <w:rPr>
          <w:rFonts w:ascii="Calibri" w:hAnsi="Calibri" w:cs="Calibri"/>
          <w:sz w:val="26"/>
          <w:szCs w:val="26"/>
        </w:rPr>
        <w:t>, el acta de infracción con número</w:t>
      </w:r>
      <w:r w:rsidR="009536F7" w:rsidRPr="001B301D">
        <w:rPr>
          <w:rFonts w:ascii="Calibri" w:hAnsi="Calibri" w:cs="Calibri"/>
          <w:sz w:val="26"/>
          <w:szCs w:val="26"/>
        </w:rPr>
        <w:t xml:space="preserve"> </w:t>
      </w:r>
      <w:r w:rsidR="0001746F" w:rsidRPr="001B301D">
        <w:rPr>
          <w:rFonts w:ascii="Calibri" w:hAnsi="Calibri" w:cs="Calibri"/>
          <w:sz w:val="26"/>
          <w:szCs w:val="26"/>
        </w:rPr>
        <w:t>T-6091618 (T guion seis-cero-nueve-uno-seis-uno-ocho)</w:t>
      </w:r>
      <w:r w:rsidR="009536F7" w:rsidRPr="001B301D">
        <w:rPr>
          <w:rFonts w:ascii="Calibri" w:hAnsi="Calibri" w:cs="Calibri"/>
          <w:sz w:val="26"/>
          <w:szCs w:val="26"/>
        </w:rPr>
        <w:t xml:space="preserve">, </w:t>
      </w:r>
      <w:r w:rsidRPr="001B301D">
        <w:rPr>
          <w:rFonts w:ascii="Calibri" w:hAnsi="Calibri" w:cs="Calibri"/>
          <w:sz w:val="26"/>
          <w:szCs w:val="26"/>
        </w:rPr>
        <w:t xml:space="preserve">en el lugar ubicado en: </w:t>
      </w:r>
      <w:r w:rsidRPr="001B301D">
        <w:rPr>
          <w:rFonts w:ascii="Calibri" w:hAnsi="Calibri" w:cs="Calibri"/>
          <w:i/>
          <w:iCs/>
          <w:sz w:val="26"/>
          <w:szCs w:val="26"/>
        </w:rPr>
        <w:t>“</w:t>
      </w:r>
      <w:r w:rsidR="00336C72" w:rsidRPr="001B301D">
        <w:rPr>
          <w:rFonts w:ascii="Calibri" w:hAnsi="Calibri" w:cs="Calibri"/>
          <w:i/>
          <w:iCs/>
          <w:sz w:val="26"/>
          <w:szCs w:val="26"/>
        </w:rPr>
        <w:t>Centro Max</w:t>
      </w:r>
      <w:r w:rsidRPr="001B301D">
        <w:rPr>
          <w:rFonts w:ascii="Calibri" w:hAnsi="Calibri" w:cs="Calibri"/>
          <w:i/>
          <w:iCs/>
          <w:sz w:val="26"/>
          <w:szCs w:val="26"/>
        </w:rPr>
        <w:t xml:space="preserve">”; </w:t>
      </w:r>
      <w:r w:rsidRPr="001B301D">
        <w:rPr>
          <w:rFonts w:ascii="Calibri" w:hAnsi="Calibri" w:cs="Calibri"/>
          <w:iCs/>
          <w:sz w:val="26"/>
          <w:szCs w:val="26"/>
        </w:rPr>
        <w:t xml:space="preserve">de la </w:t>
      </w:r>
      <w:r w:rsidR="009536F7" w:rsidRPr="001B301D">
        <w:rPr>
          <w:rFonts w:ascii="Calibri" w:hAnsi="Calibri" w:cs="Calibri"/>
          <w:iCs/>
          <w:sz w:val="26"/>
          <w:szCs w:val="26"/>
        </w:rPr>
        <w:t>c</w:t>
      </w:r>
      <w:r w:rsidRPr="001B301D">
        <w:rPr>
          <w:rFonts w:ascii="Calibri" w:hAnsi="Calibri" w:cs="Calibri"/>
          <w:iCs/>
          <w:sz w:val="26"/>
          <w:szCs w:val="26"/>
        </w:rPr>
        <w:t>o</w:t>
      </w:r>
      <w:r w:rsidR="009536F7" w:rsidRPr="001B301D">
        <w:rPr>
          <w:rFonts w:ascii="Calibri" w:hAnsi="Calibri" w:cs="Calibri"/>
          <w:iCs/>
          <w:sz w:val="26"/>
          <w:szCs w:val="26"/>
        </w:rPr>
        <w:t>lo</w:t>
      </w:r>
      <w:r w:rsidRPr="001B301D">
        <w:rPr>
          <w:rFonts w:ascii="Calibri" w:hAnsi="Calibri" w:cs="Calibri"/>
          <w:iCs/>
          <w:sz w:val="26"/>
          <w:szCs w:val="26"/>
        </w:rPr>
        <w:t>n</w:t>
      </w:r>
      <w:r w:rsidR="009536F7" w:rsidRPr="001B301D">
        <w:rPr>
          <w:rFonts w:ascii="Calibri" w:hAnsi="Calibri" w:cs="Calibri"/>
          <w:iCs/>
          <w:sz w:val="26"/>
          <w:szCs w:val="26"/>
        </w:rPr>
        <w:t>i</w:t>
      </w:r>
      <w:r w:rsidRPr="001B301D">
        <w:rPr>
          <w:rFonts w:ascii="Calibri" w:hAnsi="Calibri" w:cs="Calibri"/>
          <w:iCs/>
          <w:sz w:val="26"/>
          <w:szCs w:val="26"/>
        </w:rPr>
        <w:t xml:space="preserve">a </w:t>
      </w:r>
      <w:r w:rsidR="00336C72" w:rsidRPr="001B301D">
        <w:rPr>
          <w:rFonts w:ascii="Calibri" w:hAnsi="Calibri" w:cs="Calibri"/>
          <w:iCs/>
          <w:sz w:val="26"/>
          <w:szCs w:val="26"/>
        </w:rPr>
        <w:t>Jardines de Jerez</w:t>
      </w:r>
      <w:r w:rsidRPr="001B301D">
        <w:rPr>
          <w:rFonts w:ascii="Calibri" w:hAnsi="Calibri" w:cs="Calibri"/>
          <w:iCs/>
          <w:sz w:val="26"/>
          <w:szCs w:val="26"/>
        </w:rPr>
        <w:t xml:space="preserve"> de esta ciudad</w:t>
      </w:r>
      <w:r w:rsidRPr="001B301D">
        <w:rPr>
          <w:rFonts w:ascii="Calibri" w:hAnsi="Calibri" w:cs="Calibri"/>
          <w:sz w:val="26"/>
          <w:szCs w:val="26"/>
        </w:rPr>
        <w:t xml:space="preserve">; con motivo de: </w:t>
      </w:r>
      <w:r w:rsidRPr="001B301D">
        <w:rPr>
          <w:rFonts w:ascii="Calibri" w:hAnsi="Calibri" w:cs="Calibri"/>
          <w:i/>
          <w:iCs/>
          <w:sz w:val="26"/>
          <w:szCs w:val="26"/>
        </w:rPr>
        <w:t>“</w:t>
      </w:r>
      <w:r w:rsidR="00336C72" w:rsidRPr="001B301D">
        <w:rPr>
          <w:rFonts w:ascii="Calibri" w:hAnsi="Calibri" w:cs="Calibri"/>
          <w:i/>
          <w:iCs/>
          <w:sz w:val="26"/>
          <w:szCs w:val="26"/>
        </w:rPr>
        <w:t>Por</w:t>
      </w:r>
      <w:r w:rsidRPr="001B301D">
        <w:rPr>
          <w:rFonts w:ascii="Calibri" w:hAnsi="Calibri" w:cs="Calibri"/>
          <w:i/>
          <w:iCs/>
          <w:sz w:val="26"/>
          <w:szCs w:val="26"/>
        </w:rPr>
        <w:t xml:space="preserve"> estacionar vehículo de motor en</w:t>
      </w:r>
      <w:r w:rsidR="009536F7" w:rsidRPr="001B301D">
        <w:rPr>
          <w:rFonts w:ascii="Calibri" w:hAnsi="Calibri" w:cs="Calibri"/>
          <w:i/>
          <w:iCs/>
          <w:sz w:val="26"/>
          <w:szCs w:val="26"/>
        </w:rPr>
        <w:t xml:space="preserve"> </w:t>
      </w:r>
      <w:r w:rsidR="00336C72" w:rsidRPr="001B301D">
        <w:rPr>
          <w:rFonts w:ascii="Calibri" w:hAnsi="Calibri" w:cs="Calibri"/>
          <w:i/>
          <w:iCs/>
          <w:sz w:val="26"/>
          <w:szCs w:val="26"/>
        </w:rPr>
        <w:t>lugar destinado</w:t>
      </w:r>
      <w:r w:rsidR="009536F7" w:rsidRPr="001B301D">
        <w:rPr>
          <w:rFonts w:ascii="Calibri" w:hAnsi="Calibri" w:cs="Calibri"/>
          <w:i/>
          <w:iCs/>
          <w:sz w:val="26"/>
          <w:szCs w:val="26"/>
        </w:rPr>
        <w:t xml:space="preserve"> para </w:t>
      </w:r>
      <w:r w:rsidR="00336C72" w:rsidRPr="001B301D">
        <w:rPr>
          <w:rFonts w:ascii="Calibri" w:hAnsi="Calibri" w:cs="Calibri"/>
          <w:i/>
          <w:iCs/>
          <w:sz w:val="26"/>
          <w:szCs w:val="26"/>
        </w:rPr>
        <w:t xml:space="preserve">el acenso y </w:t>
      </w:r>
      <w:proofErr w:type="spellStart"/>
      <w:r w:rsidR="00336C72" w:rsidRPr="001B301D">
        <w:rPr>
          <w:rFonts w:ascii="Calibri" w:hAnsi="Calibri" w:cs="Calibri"/>
          <w:i/>
          <w:iCs/>
          <w:sz w:val="26"/>
          <w:szCs w:val="26"/>
        </w:rPr>
        <w:t>desenso</w:t>
      </w:r>
      <w:proofErr w:type="spellEnd"/>
      <w:r w:rsidR="00336C72" w:rsidRPr="001B301D">
        <w:rPr>
          <w:rFonts w:ascii="Calibri" w:hAnsi="Calibri" w:cs="Calibri"/>
          <w:i/>
          <w:iCs/>
          <w:sz w:val="26"/>
          <w:szCs w:val="26"/>
        </w:rPr>
        <w:t xml:space="preserve"> de </w:t>
      </w:r>
      <w:r w:rsidR="009536F7" w:rsidRPr="001B301D">
        <w:rPr>
          <w:rFonts w:ascii="Calibri" w:hAnsi="Calibri" w:cs="Calibri"/>
          <w:i/>
          <w:iCs/>
          <w:sz w:val="26"/>
          <w:szCs w:val="26"/>
        </w:rPr>
        <w:t>personas discapaci</w:t>
      </w:r>
      <w:r w:rsidR="00336C72" w:rsidRPr="001B301D">
        <w:rPr>
          <w:rFonts w:ascii="Calibri" w:hAnsi="Calibri" w:cs="Calibri"/>
          <w:i/>
          <w:iCs/>
          <w:sz w:val="26"/>
          <w:szCs w:val="26"/>
        </w:rPr>
        <w:t>tadas</w:t>
      </w:r>
      <w:r w:rsidRPr="001B301D">
        <w:rPr>
          <w:rFonts w:ascii="Calibri" w:hAnsi="Calibri" w:cs="Calibri"/>
          <w:i/>
          <w:iCs/>
          <w:sz w:val="26"/>
          <w:szCs w:val="26"/>
        </w:rPr>
        <w:t>”</w:t>
      </w:r>
      <w:r w:rsidRPr="001B301D">
        <w:rPr>
          <w:rFonts w:ascii="Calibri" w:hAnsi="Calibri" w:cs="Calibri"/>
          <w:iCs/>
          <w:sz w:val="26"/>
          <w:szCs w:val="26"/>
        </w:rPr>
        <w:t xml:space="preserve">; en el apartado de </w:t>
      </w:r>
      <w:r w:rsidRPr="001B301D">
        <w:rPr>
          <w:rFonts w:ascii="Calibri" w:hAnsi="Calibri" w:cs="Calibri"/>
          <w:i/>
          <w:iCs/>
          <w:sz w:val="26"/>
          <w:szCs w:val="26"/>
        </w:rPr>
        <w:t>“Referencia” escribió: “</w:t>
      </w:r>
      <w:r w:rsidR="00336C72" w:rsidRPr="001B301D">
        <w:rPr>
          <w:rFonts w:ascii="Calibri" w:hAnsi="Calibri" w:cs="Calibri"/>
          <w:i/>
          <w:iCs/>
          <w:sz w:val="26"/>
          <w:szCs w:val="26"/>
        </w:rPr>
        <w:t>galería del zapato</w:t>
      </w:r>
      <w:r w:rsidRPr="001B301D">
        <w:rPr>
          <w:rFonts w:ascii="Calibri" w:hAnsi="Calibri" w:cs="Calibri"/>
          <w:i/>
          <w:iCs/>
          <w:sz w:val="26"/>
          <w:szCs w:val="26"/>
        </w:rPr>
        <w:t xml:space="preserve">”; </w:t>
      </w:r>
      <w:r w:rsidRPr="001B301D">
        <w:rPr>
          <w:rFonts w:ascii="Calibri" w:hAnsi="Calibri" w:cs="Calibri"/>
          <w:iCs/>
          <w:sz w:val="26"/>
          <w:szCs w:val="26"/>
        </w:rPr>
        <w:t>en el</w:t>
      </w:r>
      <w:r w:rsidRPr="001B301D">
        <w:rPr>
          <w:rFonts w:ascii="Calibri" w:hAnsi="Calibri" w:cs="Calibri"/>
          <w:i/>
          <w:iCs/>
          <w:sz w:val="26"/>
          <w:szCs w:val="26"/>
        </w:rPr>
        <w:t xml:space="preserve"> </w:t>
      </w:r>
      <w:r w:rsidR="009536F7" w:rsidRPr="001B301D">
        <w:rPr>
          <w:rFonts w:ascii="Calibri" w:hAnsi="Calibri" w:cs="Calibri"/>
          <w:iCs/>
          <w:sz w:val="26"/>
          <w:szCs w:val="26"/>
        </w:rPr>
        <w:t xml:space="preserve">de </w:t>
      </w:r>
      <w:r w:rsidRPr="001B301D">
        <w:rPr>
          <w:rFonts w:ascii="Calibri" w:hAnsi="Calibri" w:cs="Calibri"/>
          <w:iCs/>
          <w:sz w:val="26"/>
          <w:szCs w:val="26"/>
        </w:rPr>
        <w:t>ubicación del señalamiento vial oficial</w:t>
      </w:r>
      <w:r w:rsidR="00336C72" w:rsidRPr="001B301D">
        <w:rPr>
          <w:rFonts w:ascii="Calibri" w:hAnsi="Calibri" w:cs="Calibri"/>
          <w:iCs/>
          <w:sz w:val="26"/>
          <w:szCs w:val="26"/>
        </w:rPr>
        <w:t>, no hizo mención alguna</w:t>
      </w:r>
      <w:r w:rsidR="00FE63A0" w:rsidRPr="001B301D">
        <w:rPr>
          <w:rFonts w:ascii="Calibri" w:hAnsi="Calibri" w:cs="Calibri"/>
          <w:i/>
          <w:iCs/>
          <w:sz w:val="26"/>
          <w:szCs w:val="26"/>
        </w:rPr>
        <w:t xml:space="preserve"> </w:t>
      </w:r>
      <w:r w:rsidRPr="001B301D">
        <w:rPr>
          <w:rFonts w:ascii="Calibri" w:hAnsi="Calibri" w:cs="Calibri"/>
          <w:iCs/>
          <w:sz w:val="26"/>
          <w:szCs w:val="26"/>
        </w:rPr>
        <w:t xml:space="preserve">en el espacio para indicar como se detectó en flagrancia la infracción anotó: </w:t>
      </w:r>
      <w:r w:rsidRPr="001B301D">
        <w:rPr>
          <w:rFonts w:ascii="Calibri" w:hAnsi="Calibri" w:cs="Calibri"/>
          <w:i/>
          <w:iCs/>
          <w:sz w:val="26"/>
          <w:szCs w:val="26"/>
        </w:rPr>
        <w:t>“</w:t>
      </w:r>
      <w:r w:rsidR="00336C72" w:rsidRPr="001B301D">
        <w:rPr>
          <w:rFonts w:ascii="Calibri" w:hAnsi="Calibri" w:cs="Calibri"/>
          <w:i/>
          <w:iCs/>
          <w:sz w:val="26"/>
          <w:szCs w:val="26"/>
        </w:rPr>
        <w:t xml:space="preserve">Operativo DIF </w:t>
      </w:r>
      <w:proofErr w:type="spellStart"/>
      <w:r w:rsidR="00336C72" w:rsidRPr="001B301D">
        <w:rPr>
          <w:rFonts w:ascii="Calibri" w:hAnsi="Calibri" w:cs="Calibri"/>
          <w:i/>
          <w:iCs/>
          <w:sz w:val="26"/>
          <w:szCs w:val="26"/>
        </w:rPr>
        <w:t>punte</w:t>
      </w:r>
      <w:proofErr w:type="spellEnd"/>
      <w:r w:rsidR="00336C72" w:rsidRPr="001B301D">
        <w:rPr>
          <w:rFonts w:ascii="Calibri" w:hAnsi="Calibri" w:cs="Calibri"/>
          <w:i/>
          <w:iCs/>
          <w:sz w:val="26"/>
          <w:szCs w:val="26"/>
        </w:rPr>
        <w:t xml:space="preserve"> en mi lugar</w:t>
      </w:r>
      <w:r w:rsidRPr="001B301D">
        <w:rPr>
          <w:rFonts w:ascii="Calibri" w:hAnsi="Calibri" w:cs="Calibri"/>
          <w:i/>
          <w:iCs/>
          <w:sz w:val="26"/>
          <w:szCs w:val="26"/>
        </w:rPr>
        <w:t xml:space="preserve">…”. . . . . . . . . . . . . . . . . . . . . . . . . . . . . </w:t>
      </w:r>
      <w:r w:rsidR="009536F7" w:rsidRPr="001B301D">
        <w:rPr>
          <w:rFonts w:ascii="Calibri" w:hAnsi="Calibri" w:cs="Calibri"/>
          <w:i/>
          <w:iCs/>
          <w:sz w:val="26"/>
          <w:szCs w:val="26"/>
        </w:rPr>
        <w:t>. . . . . . . .</w:t>
      </w:r>
      <w:r w:rsidR="00336C72" w:rsidRPr="001B301D">
        <w:rPr>
          <w:rFonts w:ascii="Calibri" w:hAnsi="Calibri" w:cs="Calibri"/>
          <w:i/>
          <w:iCs/>
          <w:sz w:val="26"/>
          <w:szCs w:val="26"/>
        </w:rPr>
        <w:t xml:space="preserve"> . . </w:t>
      </w:r>
    </w:p>
    <w:p w14:paraId="05EBC691" w14:textId="77777777" w:rsidR="003C07AF" w:rsidRPr="001B301D" w:rsidRDefault="003C07AF" w:rsidP="003C07AF">
      <w:pPr>
        <w:ind w:firstLine="708"/>
        <w:jc w:val="both"/>
        <w:rPr>
          <w:rFonts w:ascii="Calibri" w:hAnsi="Calibri" w:cs="Calibri"/>
          <w:iCs/>
          <w:sz w:val="20"/>
          <w:szCs w:val="20"/>
        </w:rPr>
      </w:pPr>
    </w:p>
    <w:p w14:paraId="412D6E96" w14:textId="783D2F84" w:rsidR="003C07AF" w:rsidRPr="001B301D" w:rsidRDefault="003C07AF" w:rsidP="003C07AF">
      <w:pPr>
        <w:ind w:firstLine="708"/>
        <w:jc w:val="both"/>
        <w:rPr>
          <w:rFonts w:ascii="Calibri" w:hAnsi="Calibri" w:cs="Calibri"/>
          <w:sz w:val="26"/>
          <w:szCs w:val="26"/>
        </w:rPr>
      </w:pPr>
      <w:r w:rsidRPr="001B301D">
        <w:rPr>
          <w:rFonts w:ascii="Calibri" w:hAnsi="Calibri" w:cs="Calibri"/>
          <w:sz w:val="26"/>
          <w:szCs w:val="26"/>
        </w:rPr>
        <w:t xml:space="preserve">Recogiendo en garantía del pago de la infracción, </w:t>
      </w:r>
      <w:r w:rsidR="009536F7" w:rsidRPr="001B301D">
        <w:rPr>
          <w:rFonts w:ascii="Calibri" w:hAnsi="Calibri" w:cs="Calibri"/>
          <w:sz w:val="26"/>
          <w:szCs w:val="26"/>
        </w:rPr>
        <w:t>una de las placas</w:t>
      </w:r>
      <w:r w:rsidRPr="001B301D">
        <w:rPr>
          <w:rFonts w:ascii="Calibri" w:hAnsi="Calibri" w:cs="Calibri"/>
          <w:bCs/>
          <w:sz w:val="26"/>
          <w:szCs w:val="26"/>
        </w:rPr>
        <w:t xml:space="preserve"> </w:t>
      </w:r>
      <w:r w:rsidR="00336C72" w:rsidRPr="001B301D">
        <w:rPr>
          <w:rFonts w:ascii="Calibri" w:hAnsi="Calibri" w:cs="Calibri"/>
          <w:bCs/>
          <w:sz w:val="26"/>
          <w:szCs w:val="26"/>
        </w:rPr>
        <w:t>de circulación</w:t>
      </w:r>
      <w:r w:rsidRPr="001B301D">
        <w:rPr>
          <w:rFonts w:ascii="Calibri" w:hAnsi="Calibri" w:cs="Calibri"/>
          <w:bCs/>
          <w:sz w:val="26"/>
          <w:szCs w:val="26"/>
        </w:rPr>
        <w:t xml:space="preserve"> </w:t>
      </w:r>
      <w:r w:rsidRPr="001B301D">
        <w:rPr>
          <w:rFonts w:ascii="Calibri" w:hAnsi="Calibri" w:cs="Calibri"/>
          <w:sz w:val="26"/>
          <w:szCs w:val="26"/>
        </w:rPr>
        <w:t>del vehículo, según consta en la propia acta impugnada</w:t>
      </w:r>
      <w:r w:rsidRPr="001B301D">
        <w:rPr>
          <w:rFonts w:ascii="Calibri" w:hAnsi="Calibri" w:cs="Calibri"/>
          <w:i/>
          <w:iCs/>
          <w:sz w:val="26"/>
          <w:szCs w:val="26"/>
        </w:rPr>
        <w:t>.</w:t>
      </w:r>
      <w:r w:rsidRPr="001B301D">
        <w:rPr>
          <w:rFonts w:ascii="Calibri" w:hAnsi="Calibri" w:cs="Calibri"/>
          <w:iCs/>
          <w:sz w:val="26"/>
          <w:szCs w:val="26"/>
        </w:rPr>
        <w:t xml:space="preserve"> . . . . . . . . . . . . </w:t>
      </w:r>
    </w:p>
    <w:p w14:paraId="06F83608" w14:textId="77777777" w:rsidR="003C07AF" w:rsidRPr="001B301D" w:rsidRDefault="003C07AF" w:rsidP="003C07AF">
      <w:pPr>
        <w:jc w:val="both"/>
        <w:rPr>
          <w:rFonts w:ascii="Calibri" w:hAnsi="Calibri" w:cs="Calibri"/>
          <w:i/>
          <w:iCs/>
          <w:sz w:val="26"/>
          <w:szCs w:val="26"/>
        </w:rPr>
      </w:pPr>
    </w:p>
    <w:p w14:paraId="7B3D7398" w14:textId="77777777" w:rsidR="003C07AF" w:rsidRPr="001B301D" w:rsidRDefault="003C07AF" w:rsidP="003C07AF">
      <w:pPr>
        <w:pStyle w:val="Textoindependiente"/>
        <w:tabs>
          <w:tab w:val="left" w:pos="3594"/>
        </w:tabs>
        <w:rPr>
          <w:rFonts w:ascii="Calibri" w:hAnsi="Calibri" w:cs="Calibri"/>
          <w:iCs/>
          <w:sz w:val="26"/>
          <w:szCs w:val="26"/>
        </w:rPr>
      </w:pPr>
      <w:r w:rsidRPr="001B301D">
        <w:rPr>
          <w:rFonts w:ascii="Calibri" w:hAnsi="Calibri" w:cs="Calibri"/>
          <w:sz w:val="26"/>
          <w:szCs w:val="26"/>
        </w:rPr>
        <w:t xml:space="preserve">            Acta que el impetrante del proceso considera ilegal; pues refirió que dicha boleta carece de la debida fundamentación y motivación</w:t>
      </w:r>
      <w:r w:rsidRPr="001B301D">
        <w:rPr>
          <w:rFonts w:ascii="Calibri" w:hAnsi="Calibri" w:cs="Calibri"/>
          <w:iCs/>
          <w:sz w:val="26"/>
          <w:szCs w:val="26"/>
        </w:rPr>
        <w:t xml:space="preserve">. . . . . . . . . . . . . . . . . . . . . </w:t>
      </w:r>
    </w:p>
    <w:p w14:paraId="7F88923D" w14:textId="77777777" w:rsidR="003C07AF" w:rsidRPr="001B301D" w:rsidRDefault="003C07AF" w:rsidP="003C07AF">
      <w:pPr>
        <w:pStyle w:val="Textoindependiente"/>
        <w:tabs>
          <w:tab w:val="left" w:pos="3594"/>
        </w:tabs>
        <w:rPr>
          <w:rFonts w:ascii="Calibri" w:hAnsi="Calibri" w:cs="Calibri"/>
          <w:iCs/>
          <w:sz w:val="20"/>
          <w:szCs w:val="20"/>
        </w:rPr>
      </w:pPr>
    </w:p>
    <w:p w14:paraId="355F3076" w14:textId="77777777" w:rsidR="003C07AF" w:rsidRPr="001B301D" w:rsidRDefault="003C07AF" w:rsidP="003C07AF">
      <w:pPr>
        <w:pStyle w:val="Textoindependiente"/>
        <w:tabs>
          <w:tab w:val="left" w:pos="3594"/>
        </w:tabs>
        <w:rPr>
          <w:rFonts w:ascii="Calibri" w:hAnsi="Calibri" w:cs="Calibri"/>
          <w:iCs/>
          <w:sz w:val="26"/>
          <w:szCs w:val="26"/>
        </w:rPr>
      </w:pPr>
      <w:r w:rsidRPr="001B301D">
        <w:rPr>
          <w:rFonts w:ascii="Calibri" w:hAnsi="Calibri" w:cs="Calibri"/>
          <w:iCs/>
          <w:sz w:val="26"/>
          <w:szCs w:val="26"/>
        </w:rPr>
        <w:lastRenderedPageBreak/>
        <w:t xml:space="preserve">             A lo expresado por la parte actora, el Agente de Tránsito demandado, adujo que la boleta sí se encuentra debidamente fundada y motivada. . . . . . . . . . . . . . . .</w:t>
      </w:r>
    </w:p>
    <w:p w14:paraId="1FD2F3EA" w14:textId="77777777" w:rsidR="003C07AF" w:rsidRPr="001B301D" w:rsidRDefault="003C07AF" w:rsidP="003C07AF">
      <w:pPr>
        <w:jc w:val="both"/>
        <w:rPr>
          <w:rFonts w:ascii="Calibri" w:hAnsi="Calibri" w:cs="Calibri"/>
          <w:sz w:val="20"/>
          <w:szCs w:val="20"/>
        </w:rPr>
      </w:pPr>
    </w:p>
    <w:p w14:paraId="7AE411B3" w14:textId="5AE89322" w:rsidR="003C07AF" w:rsidRPr="001B301D" w:rsidRDefault="003C07AF" w:rsidP="003C07AF">
      <w:pPr>
        <w:ind w:firstLine="708"/>
        <w:jc w:val="both"/>
        <w:rPr>
          <w:rFonts w:ascii="Calibri" w:hAnsi="Calibri" w:cs="Calibri"/>
          <w:sz w:val="26"/>
          <w:szCs w:val="26"/>
        </w:rPr>
      </w:pPr>
      <w:r w:rsidRPr="001B301D">
        <w:rPr>
          <w:rFonts w:ascii="Calibri" w:hAnsi="Calibri" w:cs="Calibri"/>
          <w:sz w:val="26"/>
          <w:szCs w:val="26"/>
        </w:rPr>
        <w:t xml:space="preserve">Así las cosas, la </w:t>
      </w:r>
      <w:r w:rsidRPr="001B301D">
        <w:rPr>
          <w:rFonts w:ascii="Calibri" w:hAnsi="Calibri" w:cs="Calibri"/>
          <w:i/>
          <w:sz w:val="26"/>
          <w:szCs w:val="26"/>
        </w:rPr>
        <w:t>“litis”</w:t>
      </w:r>
      <w:r w:rsidRPr="001B301D">
        <w:rPr>
          <w:rFonts w:ascii="Calibri" w:hAnsi="Calibri" w:cs="Calibri"/>
          <w:sz w:val="26"/>
          <w:szCs w:val="26"/>
        </w:rPr>
        <w:t xml:space="preserve"> planteada se hace consistir en determinar la legalidad o ilegalidad del acta de infracción, así como la procedencia o improcedencia de la devolución </w:t>
      </w:r>
      <w:r w:rsidR="00336C72" w:rsidRPr="001B301D">
        <w:rPr>
          <w:rFonts w:ascii="Calibri" w:hAnsi="Calibri" w:cs="Calibri"/>
          <w:sz w:val="26"/>
          <w:szCs w:val="26"/>
        </w:rPr>
        <w:t xml:space="preserve">de la cantidad </w:t>
      </w:r>
      <w:r w:rsidR="000A76B1" w:rsidRPr="001B301D">
        <w:rPr>
          <w:rFonts w:ascii="Calibri" w:hAnsi="Calibri" w:cs="Calibri"/>
          <w:sz w:val="26"/>
          <w:szCs w:val="26"/>
        </w:rPr>
        <w:t xml:space="preserve">de </w:t>
      </w:r>
      <w:r w:rsidR="000A76B1" w:rsidRPr="001B301D">
        <w:rPr>
          <w:rFonts w:ascii="Calibri" w:hAnsi="Calibri" w:cs="Calibri"/>
          <w:b/>
          <w:bCs/>
          <w:sz w:val="26"/>
          <w:szCs w:val="26"/>
        </w:rPr>
        <w:t>$2,534.70 (Dos mil quinientos treinta y cuatro pesos 70/100 Moneda Nacional)</w:t>
      </w:r>
      <w:r w:rsidR="000A76B1" w:rsidRPr="001B301D">
        <w:rPr>
          <w:rFonts w:ascii="Calibri" w:hAnsi="Calibri" w:cs="Calibri"/>
          <w:sz w:val="26"/>
          <w:szCs w:val="26"/>
        </w:rPr>
        <w:t xml:space="preserve">, misma que </w:t>
      </w:r>
      <w:r w:rsidRPr="001B301D">
        <w:rPr>
          <w:rFonts w:ascii="Calibri" w:hAnsi="Calibri" w:cs="Calibri"/>
          <w:sz w:val="26"/>
          <w:szCs w:val="26"/>
        </w:rPr>
        <w:t xml:space="preserve">pago </w:t>
      </w:r>
      <w:r w:rsidR="000A76B1" w:rsidRPr="001B301D">
        <w:rPr>
          <w:rFonts w:ascii="Calibri" w:hAnsi="Calibri" w:cs="Calibri"/>
          <w:sz w:val="26"/>
          <w:szCs w:val="26"/>
        </w:rPr>
        <w:t xml:space="preserve">por concepto </w:t>
      </w:r>
      <w:r w:rsidRPr="001B301D">
        <w:rPr>
          <w:rFonts w:ascii="Calibri" w:hAnsi="Calibri" w:cs="Calibri"/>
          <w:sz w:val="26"/>
          <w:szCs w:val="26"/>
        </w:rPr>
        <w:t xml:space="preserve">de multa. . . . . . . . . . . . </w:t>
      </w:r>
    </w:p>
    <w:p w14:paraId="1A87FAFD" w14:textId="77777777" w:rsidR="003C07AF" w:rsidRPr="001B301D" w:rsidRDefault="003C07AF" w:rsidP="003C07AF">
      <w:pPr>
        <w:rPr>
          <w:sz w:val="20"/>
          <w:szCs w:val="20"/>
        </w:rPr>
      </w:pPr>
    </w:p>
    <w:p w14:paraId="21803B83" w14:textId="48750CAD" w:rsidR="000A76B1" w:rsidRPr="001B301D" w:rsidRDefault="000A76B1" w:rsidP="000A76B1">
      <w:pPr>
        <w:ind w:firstLine="680"/>
        <w:contextualSpacing/>
        <w:jc w:val="both"/>
        <w:rPr>
          <w:rFonts w:ascii="Calibri" w:eastAsia="Calibri" w:hAnsi="Calibri"/>
          <w:sz w:val="26"/>
        </w:rPr>
      </w:pPr>
      <w:r w:rsidRPr="001B301D">
        <w:rPr>
          <w:rFonts w:asciiTheme="minorHAnsi" w:eastAsia="Calibri" w:hAnsiTheme="minorHAnsi" w:cs="Calibri"/>
          <w:b/>
          <w:bCs/>
          <w:i/>
          <w:iCs/>
          <w:sz w:val="26"/>
          <w:szCs w:val="26"/>
        </w:rPr>
        <w:t xml:space="preserve">SEXTO.- </w:t>
      </w:r>
      <w:r w:rsidRPr="001B301D">
        <w:rPr>
          <w:rFonts w:ascii="Calibri" w:eastAsia="Calibri" w:hAnsi="Calibri"/>
          <w:sz w:val="26"/>
        </w:rPr>
        <w:t xml:space="preserve">No existiendo causa que impida el estudio de fondo del asunto en cuanto al Acta controvertida, este Juzgador, </w:t>
      </w:r>
      <w:r w:rsidRPr="001B301D">
        <w:rPr>
          <w:rFonts w:asciiTheme="minorHAnsi" w:eastAsia="Calibri" w:hAnsiTheme="minorHAnsi"/>
          <w:sz w:val="26"/>
          <w:szCs w:val="26"/>
        </w:rPr>
        <w:t xml:space="preserve">aplicando el principio de mayor consecuencia anulatoria de los actos impugnados y que pudiera traer mayor beneficio a la parte accionante; en concordancia con los principios de congruencia y exhaustividad que deben regir en toda sentencia, </w:t>
      </w:r>
      <w:r w:rsidRPr="001B301D">
        <w:rPr>
          <w:rFonts w:ascii="Calibri" w:eastAsia="Calibri" w:hAnsi="Calibri"/>
          <w:b/>
          <w:sz w:val="26"/>
        </w:rPr>
        <w:t>no se analizarán</w:t>
      </w:r>
      <w:r w:rsidRPr="001B301D">
        <w:rPr>
          <w:rFonts w:ascii="Calibri" w:eastAsia="Calibri" w:hAnsi="Calibri"/>
          <w:sz w:val="26"/>
        </w:rPr>
        <w:t xml:space="preserve"> los conceptos de impugnación hechos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1B301D">
        <w:rPr>
          <w:rFonts w:ascii="Calibri" w:eastAsia="Calibri" w:hAnsi="Calibri"/>
          <w:b/>
          <w:sz w:val="26"/>
        </w:rPr>
        <w:t>incompetencia</w:t>
      </w:r>
      <w:r w:rsidRPr="001B301D">
        <w:rPr>
          <w:rFonts w:ascii="Calibri" w:eastAsia="Calibri" w:hAnsi="Calibri"/>
          <w:sz w:val="26"/>
        </w:rPr>
        <w:t xml:space="preserve"> de la autoridad demandada para dictar el acto impugnado, en razón de lo siguiente:. . . </w:t>
      </w:r>
    </w:p>
    <w:p w14:paraId="4F77DAB1" w14:textId="77777777" w:rsidR="000A76B1" w:rsidRPr="001B301D" w:rsidRDefault="000A76B1" w:rsidP="000A76B1">
      <w:pPr>
        <w:ind w:firstLine="680"/>
        <w:contextualSpacing/>
        <w:jc w:val="both"/>
        <w:rPr>
          <w:rFonts w:ascii="Calibri" w:eastAsia="Calibri" w:hAnsi="Calibri"/>
          <w:sz w:val="26"/>
        </w:rPr>
      </w:pPr>
    </w:p>
    <w:p w14:paraId="440DAACB" w14:textId="0D10ECB6" w:rsidR="000A76B1" w:rsidRPr="001B301D" w:rsidRDefault="000A76B1" w:rsidP="000A76B1">
      <w:pPr>
        <w:ind w:firstLine="680"/>
        <w:contextualSpacing/>
        <w:jc w:val="both"/>
        <w:rPr>
          <w:rFonts w:ascii="Calibri" w:eastAsia="Calibri" w:hAnsi="Calibri"/>
          <w:sz w:val="26"/>
        </w:rPr>
      </w:pPr>
      <w:r w:rsidRPr="001B301D">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1B301D">
        <w:rPr>
          <w:rFonts w:ascii="Calibri" w:eastAsia="Calibri" w:hAnsi="Calibri"/>
          <w:b/>
          <w:sz w:val="26"/>
        </w:rPr>
        <w:t>expedido</w:t>
      </w:r>
      <w:r w:rsidRPr="001B301D">
        <w:rPr>
          <w:rFonts w:ascii="Calibri" w:eastAsia="Calibri" w:hAnsi="Calibri"/>
          <w:sz w:val="26"/>
        </w:rPr>
        <w:t xml:space="preserve"> por </w:t>
      </w:r>
      <w:r w:rsidRPr="001B301D">
        <w:rPr>
          <w:rFonts w:ascii="Calibri" w:eastAsia="Calibri" w:hAnsi="Calibri"/>
          <w:b/>
          <w:sz w:val="26"/>
        </w:rPr>
        <w:t>autoridad competente</w:t>
      </w:r>
      <w:r w:rsidRPr="001B301D">
        <w:rPr>
          <w:rFonts w:ascii="Calibri" w:eastAsia="Calibri" w:hAnsi="Calibri"/>
          <w:sz w:val="26"/>
        </w:rPr>
        <w:t>. . . . . . . . . . .</w:t>
      </w:r>
      <w:r w:rsidR="00FE63A0" w:rsidRPr="001B301D">
        <w:rPr>
          <w:rFonts w:ascii="Calibri" w:eastAsia="Calibri" w:hAnsi="Calibri"/>
          <w:sz w:val="26"/>
        </w:rPr>
        <w:t xml:space="preserve"> . . . . . . . . . . . . . . . . . . . . . . . . . . . </w:t>
      </w:r>
    </w:p>
    <w:p w14:paraId="5B5DF633" w14:textId="77777777" w:rsidR="000A76B1" w:rsidRPr="001B301D" w:rsidRDefault="000A76B1" w:rsidP="000A76B1">
      <w:pPr>
        <w:contextualSpacing/>
        <w:jc w:val="both"/>
        <w:rPr>
          <w:rFonts w:asciiTheme="minorHAnsi" w:eastAsia="Calibri" w:hAnsiTheme="minorHAnsi" w:cstheme="minorHAnsi"/>
          <w:sz w:val="26"/>
          <w:szCs w:val="26"/>
          <w:lang w:val="es-ES"/>
        </w:rPr>
      </w:pPr>
    </w:p>
    <w:p w14:paraId="3EBAF52B" w14:textId="575191F2" w:rsidR="000A76B1" w:rsidRPr="001B301D" w:rsidRDefault="000A76B1" w:rsidP="000A76B1">
      <w:pPr>
        <w:ind w:firstLine="680"/>
        <w:contextualSpacing/>
        <w:jc w:val="both"/>
        <w:rPr>
          <w:rFonts w:asciiTheme="minorHAnsi" w:eastAsia="Calibri" w:hAnsiTheme="minorHAnsi" w:cstheme="minorHAnsi"/>
          <w:bCs/>
          <w:sz w:val="26"/>
          <w:szCs w:val="26"/>
          <w:lang w:val="es-ES"/>
        </w:rPr>
      </w:pPr>
      <w:r w:rsidRPr="001B301D">
        <w:rPr>
          <w:rFonts w:asciiTheme="minorHAnsi" w:eastAsia="Calibri" w:hAnsiTheme="minorHAnsi" w:cstheme="minorHAnsi"/>
          <w:bCs/>
          <w:sz w:val="26"/>
          <w:szCs w:val="26"/>
          <w:lang w:val="es-ES"/>
        </w:rPr>
        <w:t xml:space="preserve">Así las cosas, en el asunto que nos ocupa, al analizar el Acta controvertida, se aprecia que la parte demandada la levantó como </w:t>
      </w:r>
      <w:r w:rsidRPr="001B301D">
        <w:rPr>
          <w:rFonts w:asciiTheme="minorHAnsi" w:eastAsia="Calibri" w:hAnsiTheme="minorHAnsi" w:cs="Calibri"/>
          <w:sz w:val="26"/>
          <w:szCs w:val="26"/>
          <w:u w:val="single"/>
          <w:lang w:val="es-ES"/>
        </w:rPr>
        <w:t xml:space="preserve">Agente </w:t>
      </w:r>
      <w:r w:rsidRPr="001B301D">
        <w:rPr>
          <w:rFonts w:asciiTheme="minorHAnsi" w:eastAsia="Calibri" w:hAnsiTheme="minorHAnsi" w:cstheme="minorHAnsi"/>
          <w:bCs/>
          <w:sz w:val="26"/>
          <w:szCs w:val="26"/>
          <w:u w:val="single"/>
          <w:lang w:val="es-ES"/>
        </w:rPr>
        <w:t>de Tránsito</w:t>
      </w:r>
      <w:r w:rsidRPr="001B301D">
        <w:rPr>
          <w:rFonts w:asciiTheme="minorHAnsi" w:eastAsia="Calibri" w:hAnsiTheme="minorHAnsi" w:cstheme="minorHAnsi"/>
          <w:bCs/>
          <w:sz w:val="26"/>
          <w:szCs w:val="26"/>
          <w:lang w:val="es-ES"/>
        </w:rPr>
        <w:t xml:space="preserve"> al consignar en la misma lo siguiente: </w:t>
      </w:r>
      <w:r w:rsidRPr="001B301D">
        <w:rPr>
          <w:rFonts w:asciiTheme="minorHAnsi" w:eastAsia="Calibri" w:hAnsiTheme="minorHAnsi" w:cstheme="minorHAnsi"/>
          <w:bCs/>
          <w:i/>
          <w:sz w:val="26"/>
          <w:szCs w:val="26"/>
          <w:lang w:val="es-ES"/>
        </w:rPr>
        <w:t xml:space="preserve">“En la ciudad de León, Guanajuato, el suscrito </w:t>
      </w:r>
      <w:r w:rsidRPr="001B301D">
        <w:rPr>
          <w:rFonts w:asciiTheme="minorHAnsi" w:eastAsia="Calibri" w:hAnsiTheme="minorHAnsi" w:cs="Calibri"/>
          <w:i/>
          <w:sz w:val="26"/>
          <w:szCs w:val="26"/>
          <w:lang w:val="es-ES"/>
        </w:rPr>
        <w:t xml:space="preserve">Agente  </w:t>
      </w:r>
      <w:r w:rsidRPr="001B301D">
        <w:rPr>
          <w:rFonts w:asciiTheme="minorHAnsi" w:eastAsia="Calibri" w:hAnsiTheme="minorHAnsi" w:cstheme="minorHAnsi"/>
          <w:bCs/>
          <w:i/>
          <w:sz w:val="26"/>
          <w:szCs w:val="26"/>
          <w:lang w:val="es-ES"/>
        </w:rPr>
        <w:t>de Tránsito Municipal…”</w:t>
      </w:r>
      <w:r w:rsidRPr="001B301D">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2018 dos mil dieciocho, no contempla a dicha autoridad como competente para levantar las Actas de Infracción por faltas administrativas en materia de tránsito; toda vez que el competente para ello, lo es un </w:t>
      </w:r>
      <w:r w:rsidRPr="001B301D">
        <w:rPr>
          <w:rFonts w:asciiTheme="minorHAnsi" w:eastAsia="Calibri" w:hAnsiTheme="minorHAnsi" w:cstheme="minorHAnsi"/>
          <w:b/>
          <w:bCs/>
          <w:sz w:val="26"/>
          <w:szCs w:val="26"/>
          <w:lang w:val="es-ES"/>
        </w:rPr>
        <w:t>Agente de Vialidad</w:t>
      </w:r>
      <w:r w:rsidRPr="001B301D">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1B301D">
        <w:rPr>
          <w:rFonts w:asciiTheme="minorHAnsi" w:eastAsia="Calibri" w:hAnsiTheme="minorHAnsi" w:cstheme="minorHAnsi"/>
          <w:b/>
          <w:bCs/>
          <w:sz w:val="26"/>
          <w:szCs w:val="26"/>
          <w:lang w:val="es-ES"/>
        </w:rPr>
        <w:t>autoridad incompetente</w:t>
      </w:r>
      <w:r w:rsidRPr="001B301D">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14:paraId="6F58C26F" w14:textId="3B280E24" w:rsidR="00040EA3" w:rsidRPr="001B301D" w:rsidRDefault="00040EA3" w:rsidP="000A76B1">
      <w:pPr>
        <w:ind w:firstLine="680"/>
        <w:contextualSpacing/>
        <w:jc w:val="both"/>
        <w:rPr>
          <w:rFonts w:asciiTheme="minorHAnsi" w:eastAsia="Calibri" w:hAnsiTheme="minorHAnsi" w:cstheme="minorHAnsi"/>
          <w:bCs/>
          <w:sz w:val="26"/>
          <w:szCs w:val="26"/>
          <w:lang w:val="es-ES"/>
        </w:rPr>
      </w:pPr>
    </w:p>
    <w:p w14:paraId="0AB351A0" w14:textId="7F667455" w:rsidR="00040EA3" w:rsidRPr="001B301D" w:rsidRDefault="00040EA3" w:rsidP="000A76B1">
      <w:pPr>
        <w:ind w:firstLine="680"/>
        <w:contextualSpacing/>
        <w:jc w:val="both"/>
        <w:rPr>
          <w:rFonts w:asciiTheme="minorHAnsi" w:eastAsia="Calibri" w:hAnsiTheme="minorHAnsi" w:cs="Calibri"/>
          <w:sz w:val="26"/>
          <w:szCs w:val="26"/>
          <w:lang w:val="es-ES"/>
        </w:rPr>
      </w:pPr>
      <w:r w:rsidRPr="001B301D">
        <w:rPr>
          <w:rFonts w:asciiTheme="minorHAnsi" w:eastAsia="Calibri" w:hAnsiTheme="minorHAnsi" w:cs="Calibri"/>
          <w:sz w:val="26"/>
          <w:szCs w:val="26"/>
          <w:lang w:val="es-ES"/>
        </w:rPr>
        <w:t>Lo anterior, no obstante que la parte enjuiciada haya exhibido y ofrecido como prueba de su intención un gafete de identificación en el que se hace referencia al cargo de “Agente de Vialidad”;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w:t>
      </w:r>
      <w:r w:rsidR="00C847B6" w:rsidRPr="001B301D">
        <w:rPr>
          <w:rFonts w:asciiTheme="minorHAnsi" w:eastAsia="Calibri" w:hAnsiTheme="minorHAnsi" w:cs="Calibri"/>
          <w:sz w:val="26"/>
          <w:szCs w:val="26"/>
          <w:lang w:val="es-ES"/>
        </w:rPr>
        <w:t xml:space="preserve"> . . . . . . . . . . . . . . . . . . . . . . . . . . . . . . </w:t>
      </w:r>
    </w:p>
    <w:p w14:paraId="255C4904" w14:textId="77777777" w:rsidR="000A76B1" w:rsidRPr="001B301D" w:rsidRDefault="000A76B1" w:rsidP="000A76B1">
      <w:pPr>
        <w:ind w:firstLine="680"/>
        <w:jc w:val="both"/>
        <w:rPr>
          <w:rFonts w:ascii="Calibri" w:eastAsia="Calibri" w:hAnsi="Calibri" w:cs="Calibri"/>
          <w:bCs/>
          <w:sz w:val="26"/>
          <w:szCs w:val="26"/>
          <w:lang w:val="es-ES"/>
        </w:rPr>
      </w:pPr>
    </w:p>
    <w:p w14:paraId="6069E27D" w14:textId="20A22873" w:rsidR="000A76B1" w:rsidRPr="001B301D" w:rsidRDefault="000A76B1" w:rsidP="000A76B1">
      <w:pPr>
        <w:ind w:firstLine="680"/>
        <w:contextualSpacing/>
        <w:jc w:val="both"/>
        <w:rPr>
          <w:rFonts w:asciiTheme="minorHAnsi" w:eastAsia="Calibri" w:hAnsiTheme="minorHAnsi" w:cs="Calibri"/>
          <w:sz w:val="26"/>
          <w:szCs w:val="26"/>
          <w:lang w:val="es-ES"/>
        </w:rPr>
      </w:pPr>
      <w:r w:rsidRPr="001B301D">
        <w:rPr>
          <w:rFonts w:asciiTheme="minorHAnsi" w:eastAsia="Calibri" w:hAnsiTheme="minorHAnsi" w:cs="Calibri"/>
          <w:sz w:val="26"/>
          <w:szCs w:val="26"/>
          <w:lang w:val="es-ES"/>
        </w:rPr>
        <w:t xml:space="preserve">En consecuencia, ante la inexistencia legal del </w:t>
      </w:r>
      <w:r w:rsidR="00040EA3" w:rsidRPr="001B301D">
        <w:rPr>
          <w:rFonts w:asciiTheme="minorHAnsi" w:eastAsia="Calibri" w:hAnsiTheme="minorHAnsi" w:cs="Calibri"/>
          <w:sz w:val="26"/>
          <w:szCs w:val="26"/>
          <w:lang w:val="es-ES"/>
        </w:rPr>
        <w:t xml:space="preserve">Agente </w:t>
      </w:r>
      <w:r w:rsidRPr="001B301D">
        <w:rPr>
          <w:rFonts w:asciiTheme="minorHAnsi" w:eastAsia="Calibri" w:hAnsiTheme="minorHAnsi" w:cs="Calibri"/>
          <w:sz w:val="26"/>
          <w:szCs w:val="26"/>
          <w:lang w:val="es-ES"/>
        </w:rPr>
        <w:t xml:space="preserve">de Tránsito Municipal en el Reglamento de Policía y Vialidad vigente para este Municipio y, por ende, la </w:t>
      </w:r>
      <w:r w:rsidRPr="001B301D">
        <w:rPr>
          <w:rFonts w:asciiTheme="minorHAnsi" w:eastAsia="Calibri" w:hAnsiTheme="minorHAnsi" w:cs="Calibri"/>
          <w:sz w:val="26"/>
          <w:szCs w:val="26"/>
          <w:lang w:val="es-ES"/>
        </w:rPr>
        <w:lastRenderedPageBreak/>
        <w:t xml:space="preserve">incompetencia de la parte demandada que emitió la infracción, lo procedente es decretar la </w:t>
      </w:r>
      <w:r w:rsidRPr="001B301D">
        <w:rPr>
          <w:rFonts w:asciiTheme="minorHAnsi" w:eastAsia="Calibri" w:hAnsiTheme="minorHAnsi" w:cs="Calibri"/>
          <w:b/>
          <w:sz w:val="26"/>
          <w:szCs w:val="26"/>
          <w:lang w:val="es-ES"/>
        </w:rPr>
        <w:t>nulidad total</w:t>
      </w:r>
      <w:r w:rsidRPr="001B301D">
        <w:rPr>
          <w:rFonts w:asciiTheme="minorHAnsi" w:eastAsia="Calibri" w:hAnsiTheme="minorHAnsi" w:cs="Calibri"/>
          <w:sz w:val="26"/>
          <w:szCs w:val="26"/>
          <w:lang w:val="es-ES"/>
        </w:rPr>
        <w:t xml:space="preserve"> del </w:t>
      </w:r>
      <w:r w:rsidRPr="001B301D">
        <w:rPr>
          <w:rFonts w:asciiTheme="minorHAnsi" w:eastAsia="Calibri" w:hAnsiTheme="minorHAnsi" w:cs="Calibri"/>
          <w:b/>
          <w:sz w:val="26"/>
          <w:szCs w:val="26"/>
          <w:lang w:val="es-ES"/>
        </w:rPr>
        <w:t>Acta de infracción</w:t>
      </w:r>
      <w:r w:rsidRPr="001B301D">
        <w:rPr>
          <w:rFonts w:asciiTheme="minorHAnsi" w:eastAsia="Calibri" w:hAnsiTheme="minorHAnsi" w:cs="Calibri"/>
          <w:sz w:val="26"/>
          <w:szCs w:val="26"/>
          <w:lang w:val="es-ES"/>
        </w:rPr>
        <w:t xml:space="preserve"> con número </w:t>
      </w:r>
      <w:r w:rsidR="007752D3" w:rsidRPr="001B301D">
        <w:rPr>
          <w:rFonts w:ascii="Calibri" w:eastAsia="Calibri" w:hAnsi="Calibri" w:cs="Calibri"/>
          <w:b/>
          <w:sz w:val="26"/>
          <w:szCs w:val="26"/>
          <w:lang w:val="es-ES"/>
        </w:rPr>
        <w:t>T-6091618 (T guion seis-cero-nueve-uno-seis-uno-ocho)</w:t>
      </w:r>
      <w:r w:rsidRPr="001B301D">
        <w:rPr>
          <w:rFonts w:ascii="Calibri" w:eastAsia="Calibri" w:hAnsi="Calibri" w:cs="Calibri"/>
          <w:b/>
          <w:sz w:val="26"/>
          <w:szCs w:val="26"/>
          <w:lang w:val="es-ES"/>
        </w:rPr>
        <w:t xml:space="preserve">, </w:t>
      </w:r>
      <w:r w:rsidRPr="001B301D">
        <w:rPr>
          <w:rFonts w:ascii="Calibri" w:eastAsia="Calibri" w:hAnsi="Calibri" w:cs="Calibri"/>
          <w:sz w:val="26"/>
          <w:szCs w:val="26"/>
          <w:lang w:val="es-ES"/>
        </w:rPr>
        <w:t>de fecha</w:t>
      </w:r>
      <w:r w:rsidRPr="001B301D">
        <w:rPr>
          <w:rFonts w:ascii="Calibri" w:eastAsia="Calibri" w:hAnsi="Calibri" w:cs="Calibri"/>
          <w:b/>
          <w:sz w:val="26"/>
          <w:szCs w:val="26"/>
          <w:lang w:val="es-ES"/>
        </w:rPr>
        <w:t xml:space="preserve"> </w:t>
      </w:r>
      <w:r w:rsidR="00FE63A0" w:rsidRPr="001B301D">
        <w:rPr>
          <w:rFonts w:ascii="Calibri" w:eastAsia="Calibri" w:hAnsi="Calibri" w:cs="Calibri"/>
          <w:b/>
          <w:bCs/>
          <w:sz w:val="26"/>
          <w:szCs w:val="26"/>
          <w:lang w:val="es-ES"/>
        </w:rPr>
        <w:t>14</w:t>
      </w:r>
      <w:r w:rsidRPr="001B301D">
        <w:rPr>
          <w:rFonts w:ascii="Calibri" w:eastAsia="Calibri" w:hAnsi="Calibri" w:cs="Calibri"/>
          <w:b/>
          <w:bCs/>
          <w:sz w:val="26"/>
          <w:szCs w:val="26"/>
          <w:lang w:val="es-ES"/>
        </w:rPr>
        <w:t xml:space="preserve"> </w:t>
      </w:r>
      <w:r w:rsidR="00FE63A0" w:rsidRPr="001B301D">
        <w:rPr>
          <w:rFonts w:ascii="Calibri" w:eastAsia="Calibri" w:hAnsi="Calibri" w:cs="Calibri"/>
          <w:bCs/>
          <w:sz w:val="26"/>
          <w:szCs w:val="26"/>
          <w:lang w:val="es-ES"/>
        </w:rPr>
        <w:t>catorce</w:t>
      </w:r>
      <w:r w:rsidRPr="001B301D">
        <w:rPr>
          <w:rFonts w:ascii="Calibri" w:eastAsia="Calibri" w:hAnsi="Calibri" w:cs="Calibri"/>
          <w:bCs/>
          <w:sz w:val="26"/>
          <w:szCs w:val="26"/>
          <w:lang w:val="es-ES"/>
        </w:rPr>
        <w:t xml:space="preserve"> de</w:t>
      </w:r>
      <w:r w:rsidRPr="001B301D">
        <w:rPr>
          <w:rFonts w:ascii="Calibri" w:eastAsia="Calibri" w:hAnsi="Calibri" w:cs="Calibri"/>
          <w:b/>
          <w:bCs/>
          <w:sz w:val="26"/>
          <w:szCs w:val="26"/>
          <w:lang w:val="es-ES"/>
        </w:rPr>
        <w:t xml:space="preserve"> </w:t>
      </w:r>
      <w:r w:rsidR="00FE63A0" w:rsidRPr="001B301D">
        <w:rPr>
          <w:rFonts w:ascii="Calibri" w:eastAsia="Calibri" w:hAnsi="Calibri" w:cs="Calibri"/>
          <w:b/>
          <w:bCs/>
          <w:sz w:val="26"/>
          <w:szCs w:val="26"/>
          <w:lang w:val="es-ES"/>
        </w:rPr>
        <w:t>diciembre</w:t>
      </w:r>
      <w:r w:rsidRPr="001B301D">
        <w:rPr>
          <w:rFonts w:ascii="Calibri" w:eastAsia="Calibri" w:hAnsi="Calibri" w:cs="Calibri"/>
          <w:b/>
          <w:bCs/>
          <w:sz w:val="26"/>
          <w:szCs w:val="26"/>
          <w:lang w:val="es-ES"/>
        </w:rPr>
        <w:t xml:space="preserve"> </w:t>
      </w:r>
      <w:r w:rsidRPr="001B301D">
        <w:rPr>
          <w:rFonts w:ascii="Calibri" w:eastAsia="Calibri" w:hAnsi="Calibri" w:cs="Calibri"/>
          <w:bCs/>
          <w:sz w:val="26"/>
          <w:szCs w:val="26"/>
          <w:lang w:val="es-ES"/>
        </w:rPr>
        <w:t>del año</w:t>
      </w:r>
      <w:r w:rsidRPr="001B301D">
        <w:rPr>
          <w:rFonts w:ascii="Calibri" w:eastAsia="Calibri" w:hAnsi="Calibri" w:cs="Calibri"/>
          <w:b/>
          <w:bCs/>
          <w:sz w:val="26"/>
          <w:szCs w:val="26"/>
          <w:lang w:val="es-ES"/>
        </w:rPr>
        <w:t xml:space="preserve"> 20</w:t>
      </w:r>
      <w:r w:rsidR="007752D3" w:rsidRPr="001B301D">
        <w:rPr>
          <w:rFonts w:ascii="Calibri" w:eastAsia="Calibri" w:hAnsi="Calibri" w:cs="Calibri"/>
          <w:b/>
          <w:bCs/>
          <w:sz w:val="26"/>
          <w:szCs w:val="26"/>
          <w:lang w:val="es-ES"/>
        </w:rPr>
        <w:t>19</w:t>
      </w:r>
      <w:r w:rsidRPr="001B301D">
        <w:rPr>
          <w:rFonts w:ascii="Calibri" w:eastAsia="Calibri" w:hAnsi="Calibri" w:cs="Calibri"/>
          <w:b/>
          <w:bCs/>
          <w:sz w:val="26"/>
          <w:szCs w:val="26"/>
          <w:lang w:val="es-ES"/>
        </w:rPr>
        <w:t xml:space="preserve"> </w:t>
      </w:r>
      <w:r w:rsidRPr="001B301D">
        <w:rPr>
          <w:rFonts w:ascii="Calibri" w:eastAsia="Calibri" w:hAnsi="Calibri" w:cs="Calibri"/>
          <w:bCs/>
          <w:sz w:val="26"/>
          <w:szCs w:val="26"/>
          <w:lang w:val="es-ES"/>
        </w:rPr>
        <w:t xml:space="preserve">dos mil </w:t>
      </w:r>
      <w:r w:rsidR="007752D3" w:rsidRPr="001B301D">
        <w:rPr>
          <w:rFonts w:ascii="Calibri" w:eastAsia="Calibri" w:hAnsi="Calibri" w:cs="Calibri"/>
          <w:bCs/>
          <w:sz w:val="26"/>
          <w:szCs w:val="26"/>
          <w:lang w:val="es-ES"/>
        </w:rPr>
        <w:t>diecinueve</w:t>
      </w:r>
      <w:r w:rsidRPr="001B301D">
        <w:rPr>
          <w:rFonts w:ascii="Calibri" w:eastAsia="Calibri" w:hAnsi="Calibri" w:cs="Calibri"/>
          <w:sz w:val="26"/>
          <w:szCs w:val="26"/>
          <w:lang w:val="es-ES"/>
        </w:rPr>
        <w:t>, al</w:t>
      </w:r>
      <w:r w:rsidRPr="001B301D">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w:t>
      </w:r>
    </w:p>
    <w:p w14:paraId="5922AC8D" w14:textId="77777777" w:rsidR="000A76B1" w:rsidRPr="001B301D" w:rsidRDefault="000A76B1" w:rsidP="000A76B1">
      <w:pPr>
        <w:ind w:firstLine="680"/>
        <w:jc w:val="both"/>
        <w:rPr>
          <w:rFonts w:ascii="Calibri" w:eastAsia="Calibri" w:hAnsi="Calibri" w:cs="Calibri"/>
          <w:sz w:val="20"/>
          <w:szCs w:val="20"/>
          <w:lang w:val="es-ES"/>
        </w:rPr>
      </w:pPr>
    </w:p>
    <w:p w14:paraId="22428094" w14:textId="3E4E81FB" w:rsidR="000A76B1" w:rsidRPr="001B301D" w:rsidRDefault="000A76B1" w:rsidP="000A76B1">
      <w:pPr>
        <w:ind w:firstLine="708"/>
        <w:contextualSpacing/>
        <w:jc w:val="both"/>
        <w:rPr>
          <w:rFonts w:asciiTheme="minorHAnsi" w:eastAsia="Calibri" w:hAnsiTheme="minorHAnsi" w:cs="Calibri"/>
          <w:sz w:val="26"/>
          <w:szCs w:val="26"/>
          <w:lang w:val="es-ES"/>
        </w:rPr>
      </w:pPr>
      <w:r w:rsidRPr="001B301D">
        <w:rPr>
          <w:rFonts w:asciiTheme="minorHAnsi" w:eastAsia="Calibri" w:hAnsiTheme="minorHAnsi" w:cs="Calibri"/>
          <w:sz w:val="26"/>
          <w:szCs w:val="26"/>
          <w:lang w:val="es-ES"/>
        </w:rPr>
        <w:t xml:space="preserve">Sirviendo de apoyo a lo anterior, la Jurisprudencia de la Segunda Sala de la Suprema Corte de Justicia de la Nación, publicada en Tomo XXII, septiembre 2015, página 310 con número de registro 177347 que refiere lo siguiente: . . . . . . . . . . . . </w:t>
      </w:r>
    </w:p>
    <w:p w14:paraId="6C4B820F" w14:textId="77777777" w:rsidR="000A76B1" w:rsidRPr="001B301D" w:rsidRDefault="000A76B1" w:rsidP="000A76B1">
      <w:pPr>
        <w:ind w:firstLine="708"/>
        <w:contextualSpacing/>
        <w:jc w:val="both"/>
        <w:rPr>
          <w:rFonts w:asciiTheme="minorHAnsi" w:eastAsia="Calibri" w:hAnsiTheme="minorHAnsi" w:cs="Calibri"/>
          <w:sz w:val="26"/>
          <w:szCs w:val="26"/>
          <w:lang w:val="es-ES"/>
        </w:rPr>
      </w:pPr>
    </w:p>
    <w:p w14:paraId="7389D8A9" w14:textId="1E201839" w:rsidR="000A76B1" w:rsidRPr="001B301D" w:rsidRDefault="000A76B1" w:rsidP="00C847B6">
      <w:pPr>
        <w:ind w:firstLine="708"/>
        <w:contextualSpacing/>
        <w:jc w:val="both"/>
        <w:rPr>
          <w:rFonts w:asciiTheme="minorHAnsi" w:eastAsia="Calibri" w:hAnsiTheme="minorHAnsi" w:cs="Calibri"/>
          <w:sz w:val="20"/>
          <w:szCs w:val="20"/>
          <w:lang w:val="es-ES"/>
        </w:rPr>
      </w:pPr>
      <w:r w:rsidRPr="001B301D">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1B301D">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1B301D">
        <w:rPr>
          <w:rFonts w:asciiTheme="minorHAnsi" w:eastAsia="Calibri" w:hAnsiTheme="minorHAnsi" w:cs="Calibri"/>
          <w:b/>
          <w:bCs/>
          <w:i/>
          <w:sz w:val="20"/>
          <w:szCs w:val="20"/>
          <w:lang w:val="es-ES"/>
        </w:rPr>
        <w:t>"</w:t>
      </w:r>
      <w:hyperlink r:id="rId6" w:tgtFrame="_popup" w:history="1">
        <w:r w:rsidRPr="001B301D">
          <w:rPr>
            <w:rFonts w:asciiTheme="minorHAnsi" w:eastAsia="Calibri" w:hAnsiTheme="minorHAnsi" w:cs="Calibri"/>
            <w:b/>
            <w:bCs/>
            <w:i/>
            <w:sz w:val="20"/>
            <w:szCs w:val="20"/>
            <w:lang w:val="es-ES"/>
          </w:rPr>
          <w:t>COMPETENCIA SU FUNDAMENTACIÓN ES REQUISITO ESENCIAL DEL ACTO DE AUTORIDAD</w:t>
        </w:r>
      </w:hyperlink>
      <w:r w:rsidRPr="001B301D">
        <w:rPr>
          <w:rFonts w:asciiTheme="minorHAnsi" w:eastAsia="Calibri" w:hAnsiTheme="minorHAnsi" w:cs="Calibri"/>
          <w:b/>
          <w:bCs/>
          <w:i/>
          <w:sz w:val="20"/>
          <w:szCs w:val="20"/>
          <w:lang w:val="es-ES"/>
        </w:rPr>
        <w:t>."</w:t>
      </w:r>
      <w:r w:rsidRPr="001B301D">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7" w:history="1">
        <w:r w:rsidRPr="001B301D">
          <w:rPr>
            <w:rFonts w:asciiTheme="minorHAnsi" w:eastAsia="Calibri" w:hAnsiTheme="minorHAnsi" w:cs="Calibri"/>
            <w:i/>
            <w:sz w:val="20"/>
            <w:szCs w:val="20"/>
            <w:lang w:val="es-ES"/>
          </w:rPr>
          <w:t>16 de la Constitución Política de los Estados Unidos Mexicanos</w:t>
        </w:r>
      </w:hyperlink>
      <w:r w:rsidRPr="001B301D">
        <w:rPr>
          <w:rFonts w:asciiTheme="minorHAnsi" w:eastAsia="Calibri" w:hAnsiTheme="minorHAnsi" w:cs="Calibri"/>
          <w:i/>
          <w:sz w:val="20"/>
          <w:szCs w:val="20"/>
          <w:lang w:val="es-ES"/>
        </w:rPr>
        <w:t>,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1B301D">
        <w:rPr>
          <w:rFonts w:asciiTheme="minorHAnsi" w:eastAsia="Calibri" w:hAnsiTheme="minorHAnsi" w:cs="Calibri"/>
          <w:sz w:val="20"/>
          <w:szCs w:val="20"/>
          <w:lang w:val="es-ES"/>
        </w:rPr>
        <w:t xml:space="preserve"> . . . . . . . . . . . . . . . . . . . . . . . . . . . . . . . . .</w:t>
      </w:r>
    </w:p>
    <w:p w14:paraId="0A49CAA0" w14:textId="4D1D4641" w:rsidR="000A76B1" w:rsidRPr="001B301D" w:rsidRDefault="000A76B1" w:rsidP="000A76B1">
      <w:pPr>
        <w:ind w:firstLine="708"/>
        <w:contextualSpacing/>
        <w:jc w:val="both"/>
        <w:rPr>
          <w:rFonts w:asciiTheme="minorHAnsi" w:eastAsia="Calibri" w:hAnsiTheme="minorHAnsi" w:cs="Calibri"/>
          <w:sz w:val="26"/>
          <w:szCs w:val="26"/>
          <w:lang w:val="es-ES"/>
        </w:rPr>
      </w:pPr>
      <w:r w:rsidRPr="001B301D">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7752D3" w:rsidRPr="001B301D">
        <w:rPr>
          <w:rFonts w:asciiTheme="minorHAnsi" w:eastAsia="Calibri" w:hAnsiTheme="minorHAnsi" w:cs="Calibri"/>
          <w:sz w:val="26"/>
          <w:szCs w:val="26"/>
          <w:lang w:val="es-ES"/>
        </w:rPr>
        <w:t>-----------------------------------------------</w:t>
      </w:r>
      <w:r w:rsidRPr="001B301D">
        <w:rPr>
          <w:rFonts w:asciiTheme="minorHAnsi" w:eastAsia="Calibri" w:hAnsiTheme="minorHAnsi" w:cs="Calibri"/>
          <w:sz w:val="26"/>
          <w:szCs w:val="26"/>
          <w:lang w:val="es-ES"/>
        </w:rPr>
        <w:t xml:space="preserve"> </w:t>
      </w:r>
    </w:p>
    <w:p w14:paraId="4BEF2016" w14:textId="77777777" w:rsidR="000A76B1" w:rsidRPr="001B301D" w:rsidRDefault="000A76B1" w:rsidP="000A76B1">
      <w:pPr>
        <w:spacing w:line="360" w:lineRule="auto"/>
        <w:ind w:firstLine="708"/>
        <w:jc w:val="both"/>
        <w:rPr>
          <w:rFonts w:ascii="Century" w:eastAsia="Calibri" w:hAnsi="Century"/>
          <w:lang w:val="es-ES"/>
        </w:rPr>
      </w:pPr>
    </w:p>
    <w:p w14:paraId="2FAEBC2B" w14:textId="07F67828" w:rsidR="000A76B1" w:rsidRPr="001B301D" w:rsidRDefault="000A76B1" w:rsidP="000A76B1">
      <w:pPr>
        <w:ind w:firstLine="709"/>
        <w:jc w:val="both"/>
        <w:rPr>
          <w:rFonts w:asciiTheme="minorHAnsi" w:eastAsia="Calibri" w:hAnsiTheme="minorHAnsi" w:cstheme="minorHAnsi"/>
          <w:bCs/>
          <w:i/>
          <w:iCs/>
          <w:sz w:val="20"/>
          <w:szCs w:val="20"/>
          <w:lang w:val="es-ES"/>
        </w:rPr>
      </w:pPr>
      <w:r w:rsidRPr="001B301D">
        <w:rPr>
          <w:rFonts w:asciiTheme="minorHAnsi" w:eastAsia="Calibri" w:hAnsiTheme="minorHAnsi" w:cstheme="minorHAnsi"/>
          <w:b/>
          <w:bCs/>
          <w:i/>
          <w:iCs/>
          <w:sz w:val="20"/>
          <w:szCs w:val="20"/>
          <w:lang w:val="es-ES"/>
        </w:rPr>
        <w:t>AUTORIDADES INCOMPETENTES. SUS ACTOS NO PRODUCEN EFECTO</w:t>
      </w:r>
      <w:r w:rsidRPr="001B301D">
        <w:rPr>
          <w:rFonts w:ascii="Century" w:eastAsia="Calibri" w:hAnsi="Century"/>
          <w:b/>
          <w:bCs/>
          <w:i/>
          <w:iCs/>
          <w:sz w:val="20"/>
          <w:szCs w:val="20"/>
          <w:lang w:val="es-ES"/>
        </w:rPr>
        <w:t xml:space="preserve"> </w:t>
      </w:r>
      <w:r w:rsidRPr="001B301D">
        <w:rPr>
          <w:rFonts w:asciiTheme="minorHAnsi" w:eastAsia="Calibri" w:hAnsiTheme="minorHAnsi" w:cstheme="minorHAnsi"/>
          <w:b/>
          <w:bCs/>
          <w:i/>
          <w:iCs/>
          <w:sz w:val="20"/>
          <w:szCs w:val="20"/>
          <w:lang w:val="es-ES"/>
        </w:rPr>
        <w:t>ALGUNO.</w:t>
      </w:r>
      <w:r w:rsidRPr="001B301D">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w:t>
      </w:r>
      <w:r w:rsidRPr="001B301D">
        <w:rPr>
          <w:rFonts w:asciiTheme="minorHAnsi" w:eastAsia="Calibri" w:hAnsiTheme="minorHAnsi" w:cstheme="minorHAnsi"/>
          <w:bCs/>
          <w:i/>
          <w:iCs/>
          <w:sz w:val="20"/>
          <w:szCs w:val="20"/>
          <w:lang w:val="es-ES"/>
        </w:rPr>
        <w:lastRenderedPageBreak/>
        <w:t>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156C48BC" w14:textId="762F2298" w:rsidR="00040EA3" w:rsidRPr="001B301D" w:rsidRDefault="00040EA3" w:rsidP="000A76B1">
      <w:pPr>
        <w:ind w:firstLine="709"/>
        <w:jc w:val="both"/>
        <w:rPr>
          <w:rFonts w:asciiTheme="minorHAnsi" w:eastAsia="Calibri" w:hAnsiTheme="minorHAnsi" w:cstheme="minorHAnsi"/>
          <w:bCs/>
          <w:i/>
          <w:iCs/>
          <w:sz w:val="20"/>
          <w:szCs w:val="20"/>
          <w:lang w:val="es-ES"/>
        </w:rPr>
      </w:pPr>
    </w:p>
    <w:p w14:paraId="094F1A4E" w14:textId="3AB0EA31" w:rsidR="00040EA3" w:rsidRPr="001B301D" w:rsidRDefault="00040EA3" w:rsidP="000A76B1">
      <w:pPr>
        <w:ind w:firstLine="709"/>
        <w:jc w:val="both"/>
        <w:rPr>
          <w:rFonts w:asciiTheme="minorHAnsi" w:eastAsia="Calibri" w:hAnsiTheme="minorHAnsi" w:cstheme="minorHAnsi"/>
          <w:bCs/>
          <w:i/>
          <w:iCs/>
          <w:sz w:val="20"/>
          <w:szCs w:val="20"/>
          <w:lang w:val="es-ES"/>
        </w:rPr>
      </w:pPr>
    </w:p>
    <w:p w14:paraId="39877F73" w14:textId="5E487E3F" w:rsidR="00040EA3" w:rsidRPr="001B301D" w:rsidRDefault="00040EA3" w:rsidP="00440E80">
      <w:pPr>
        <w:ind w:firstLine="709"/>
        <w:jc w:val="both"/>
        <w:rPr>
          <w:rFonts w:asciiTheme="minorHAnsi" w:eastAsia="Calibri" w:hAnsiTheme="minorHAnsi" w:cs="Calibri"/>
          <w:iCs/>
          <w:sz w:val="26"/>
          <w:szCs w:val="26"/>
        </w:rPr>
      </w:pPr>
      <w:r w:rsidRPr="001B301D">
        <w:rPr>
          <w:rFonts w:asciiTheme="minorHAnsi" w:eastAsia="Calibri" w:hAnsiTheme="minorHAnsi" w:cs="Calibri"/>
          <w:b/>
          <w:bCs/>
          <w:i/>
          <w:iCs/>
          <w:sz w:val="26"/>
          <w:szCs w:val="26"/>
        </w:rPr>
        <w:t>SÉPTIMO</w:t>
      </w:r>
      <w:r w:rsidRPr="001B301D">
        <w:rPr>
          <w:rFonts w:asciiTheme="minorHAnsi" w:eastAsia="Calibri" w:hAnsiTheme="minorHAnsi" w:cs="Calibri"/>
          <w:i/>
          <w:iCs/>
          <w:sz w:val="26"/>
          <w:szCs w:val="26"/>
        </w:rPr>
        <w:t xml:space="preserve">.- </w:t>
      </w:r>
      <w:r w:rsidRPr="001B301D">
        <w:rPr>
          <w:rFonts w:asciiTheme="minorHAnsi" w:eastAsia="Calibri" w:hAnsiTheme="minorHAnsi"/>
          <w:sz w:val="26"/>
          <w:szCs w:val="26"/>
        </w:rPr>
        <w:t xml:space="preserve">De lo pretendido por la parte actora, se encuentra también lo concerniente a que se ordene al </w:t>
      </w:r>
      <w:r w:rsidRPr="001B301D">
        <w:rPr>
          <w:rFonts w:asciiTheme="minorHAnsi" w:eastAsia="Calibri" w:hAnsiTheme="minorHAnsi" w:cs="Calibri"/>
          <w:sz w:val="26"/>
          <w:szCs w:val="26"/>
        </w:rPr>
        <w:t>Agente</w:t>
      </w:r>
      <w:r w:rsidRPr="001B301D">
        <w:rPr>
          <w:rFonts w:asciiTheme="minorHAnsi" w:eastAsia="Calibri" w:hAnsiTheme="minorHAnsi"/>
          <w:sz w:val="26"/>
          <w:szCs w:val="26"/>
        </w:rPr>
        <w:t xml:space="preserve"> demandado que devuelva la cantidad de </w:t>
      </w:r>
      <w:r w:rsidRPr="001B301D">
        <w:rPr>
          <w:rFonts w:asciiTheme="minorHAnsi" w:eastAsia="Calibri" w:hAnsiTheme="minorHAnsi" w:cs="Calibri"/>
          <w:b/>
          <w:iCs/>
          <w:sz w:val="26"/>
          <w:szCs w:val="26"/>
        </w:rPr>
        <w:t>$</w:t>
      </w:r>
      <w:r w:rsidR="00C847B6" w:rsidRPr="001B301D">
        <w:rPr>
          <w:rFonts w:asciiTheme="minorHAnsi" w:eastAsia="Calibri" w:hAnsiTheme="minorHAnsi" w:cs="Calibri"/>
          <w:b/>
          <w:iCs/>
          <w:sz w:val="26"/>
          <w:szCs w:val="26"/>
        </w:rPr>
        <w:t>2</w:t>
      </w:r>
      <w:r w:rsidRPr="001B301D">
        <w:rPr>
          <w:rFonts w:asciiTheme="minorHAnsi" w:eastAsia="Calibri" w:hAnsiTheme="minorHAnsi" w:cs="Calibri"/>
          <w:b/>
          <w:iCs/>
          <w:sz w:val="26"/>
          <w:szCs w:val="26"/>
        </w:rPr>
        <w:t>,</w:t>
      </w:r>
      <w:r w:rsidR="00C847B6" w:rsidRPr="001B301D">
        <w:rPr>
          <w:rFonts w:asciiTheme="minorHAnsi" w:eastAsia="Calibri" w:hAnsiTheme="minorHAnsi" w:cs="Calibri"/>
          <w:b/>
          <w:iCs/>
          <w:sz w:val="26"/>
          <w:szCs w:val="26"/>
        </w:rPr>
        <w:t>534</w:t>
      </w:r>
      <w:r w:rsidRPr="001B301D">
        <w:rPr>
          <w:rFonts w:asciiTheme="minorHAnsi" w:eastAsia="Calibri" w:hAnsiTheme="minorHAnsi" w:cs="Calibri"/>
          <w:b/>
          <w:iCs/>
          <w:sz w:val="26"/>
          <w:szCs w:val="26"/>
        </w:rPr>
        <w:t>.</w:t>
      </w:r>
      <w:r w:rsidR="00C847B6" w:rsidRPr="001B301D">
        <w:rPr>
          <w:rFonts w:asciiTheme="minorHAnsi" w:eastAsia="Calibri" w:hAnsiTheme="minorHAnsi" w:cs="Calibri"/>
          <w:b/>
          <w:iCs/>
          <w:sz w:val="26"/>
          <w:szCs w:val="26"/>
        </w:rPr>
        <w:t>70</w:t>
      </w:r>
      <w:r w:rsidRPr="001B301D">
        <w:rPr>
          <w:rFonts w:asciiTheme="minorHAnsi" w:eastAsia="Calibri" w:hAnsiTheme="minorHAnsi" w:cs="Calibri"/>
          <w:b/>
          <w:iCs/>
          <w:sz w:val="26"/>
          <w:szCs w:val="26"/>
        </w:rPr>
        <w:t xml:space="preserve"> (</w:t>
      </w:r>
      <w:r w:rsidR="00C847B6" w:rsidRPr="001B301D">
        <w:rPr>
          <w:rFonts w:asciiTheme="minorHAnsi" w:eastAsia="Calibri" w:hAnsiTheme="minorHAnsi" w:cs="Calibri"/>
          <w:b/>
          <w:iCs/>
          <w:sz w:val="26"/>
          <w:szCs w:val="26"/>
        </w:rPr>
        <w:t>Dos</w:t>
      </w:r>
      <w:r w:rsidRPr="001B301D">
        <w:rPr>
          <w:rFonts w:asciiTheme="minorHAnsi" w:eastAsia="Calibri" w:hAnsiTheme="minorHAnsi" w:cs="Calibri"/>
          <w:b/>
          <w:iCs/>
          <w:sz w:val="26"/>
          <w:szCs w:val="26"/>
        </w:rPr>
        <w:t xml:space="preserve"> mil </w:t>
      </w:r>
      <w:r w:rsidR="00C847B6" w:rsidRPr="001B301D">
        <w:rPr>
          <w:rFonts w:asciiTheme="minorHAnsi" w:eastAsia="Calibri" w:hAnsiTheme="minorHAnsi" w:cs="Calibri"/>
          <w:b/>
          <w:iCs/>
          <w:sz w:val="26"/>
          <w:szCs w:val="26"/>
        </w:rPr>
        <w:t>quin</w:t>
      </w:r>
      <w:r w:rsidRPr="001B301D">
        <w:rPr>
          <w:rFonts w:asciiTheme="minorHAnsi" w:eastAsia="Calibri" w:hAnsiTheme="minorHAnsi" w:cs="Calibri"/>
          <w:b/>
          <w:iCs/>
          <w:sz w:val="26"/>
          <w:szCs w:val="26"/>
        </w:rPr>
        <w:t xml:space="preserve">ientos </w:t>
      </w:r>
      <w:r w:rsidR="00C847B6" w:rsidRPr="001B301D">
        <w:rPr>
          <w:rFonts w:asciiTheme="minorHAnsi" w:eastAsia="Calibri" w:hAnsiTheme="minorHAnsi" w:cs="Calibri"/>
          <w:b/>
          <w:iCs/>
          <w:sz w:val="26"/>
          <w:szCs w:val="26"/>
        </w:rPr>
        <w:t>treinta y cuatro</w:t>
      </w:r>
      <w:r w:rsidRPr="001B301D">
        <w:rPr>
          <w:rFonts w:asciiTheme="minorHAnsi" w:eastAsia="Calibri" w:hAnsiTheme="minorHAnsi" w:cs="Calibri"/>
          <w:b/>
          <w:iCs/>
          <w:sz w:val="26"/>
          <w:szCs w:val="26"/>
        </w:rPr>
        <w:t xml:space="preserve"> pesos </w:t>
      </w:r>
      <w:r w:rsidR="00C847B6" w:rsidRPr="001B301D">
        <w:rPr>
          <w:rFonts w:asciiTheme="minorHAnsi" w:eastAsia="Calibri" w:hAnsiTheme="minorHAnsi" w:cs="Calibri"/>
          <w:b/>
          <w:iCs/>
          <w:sz w:val="26"/>
          <w:szCs w:val="26"/>
        </w:rPr>
        <w:t>70</w:t>
      </w:r>
      <w:r w:rsidRPr="001B301D">
        <w:rPr>
          <w:rFonts w:asciiTheme="minorHAnsi" w:eastAsia="Calibri" w:hAnsiTheme="minorHAnsi" w:cs="Calibri"/>
          <w:b/>
          <w:iCs/>
          <w:sz w:val="26"/>
          <w:szCs w:val="26"/>
        </w:rPr>
        <w:t>/100 Moneda Nacional);</w:t>
      </w:r>
      <w:r w:rsidRPr="001B301D">
        <w:rPr>
          <w:rFonts w:asciiTheme="minorHAnsi" w:eastAsia="Calibri" w:hAnsiTheme="minorHAnsi" w:cs="Calibri"/>
          <w:bCs/>
          <w:iCs/>
          <w:sz w:val="26"/>
          <w:szCs w:val="26"/>
        </w:rPr>
        <w:t xml:space="preserve"> </w:t>
      </w:r>
      <w:r w:rsidRPr="001B301D">
        <w:rPr>
          <w:rFonts w:asciiTheme="minorHAnsi" w:eastAsia="Calibri" w:hAnsiTheme="minorHAnsi" w:cs="Calibri"/>
          <w:iCs/>
          <w:sz w:val="26"/>
          <w:szCs w:val="26"/>
        </w:rPr>
        <w:t xml:space="preserve">misma que la parte accionante pagó por concepto de la multa impuesta, según se desprende del recibo oficial de pago con folio número </w:t>
      </w:r>
      <w:r w:rsidRPr="001B301D">
        <w:rPr>
          <w:rFonts w:asciiTheme="minorHAnsi" w:hAnsiTheme="minorHAnsi" w:cs="Calibri"/>
          <w:b/>
          <w:iCs/>
          <w:sz w:val="26"/>
          <w:szCs w:val="26"/>
        </w:rPr>
        <w:t>19</w:t>
      </w:r>
      <w:r w:rsidR="00C847B6" w:rsidRPr="001B301D">
        <w:rPr>
          <w:rFonts w:asciiTheme="minorHAnsi" w:hAnsiTheme="minorHAnsi" w:cs="Calibri"/>
          <w:b/>
          <w:iCs/>
          <w:sz w:val="26"/>
          <w:szCs w:val="26"/>
        </w:rPr>
        <w:t>299184</w:t>
      </w:r>
      <w:r w:rsidRPr="001B301D">
        <w:rPr>
          <w:rFonts w:asciiTheme="minorHAnsi" w:hAnsiTheme="minorHAnsi" w:cs="Calibri"/>
          <w:b/>
          <w:iCs/>
          <w:sz w:val="26"/>
          <w:szCs w:val="26"/>
        </w:rPr>
        <w:t xml:space="preserve"> (uno-nueve-</w:t>
      </w:r>
      <w:r w:rsidR="00C847B6" w:rsidRPr="001B301D">
        <w:rPr>
          <w:rFonts w:asciiTheme="minorHAnsi" w:hAnsiTheme="minorHAnsi" w:cs="Calibri"/>
          <w:b/>
          <w:iCs/>
          <w:sz w:val="26"/>
          <w:szCs w:val="26"/>
        </w:rPr>
        <w:t>dos-nueve-nueve-uno-ocho-cuatro</w:t>
      </w:r>
      <w:r w:rsidRPr="001B301D">
        <w:rPr>
          <w:rFonts w:asciiTheme="minorHAnsi" w:hAnsiTheme="minorHAnsi" w:cs="Calibri"/>
          <w:b/>
          <w:iCs/>
          <w:sz w:val="26"/>
          <w:szCs w:val="26"/>
        </w:rPr>
        <w:t>)</w:t>
      </w:r>
      <w:r w:rsidRPr="001B301D">
        <w:rPr>
          <w:rFonts w:asciiTheme="minorHAnsi" w:eastAsia="Calibri" w:hAnsiTheme="minorHAnsi" w:cs="Calibri"/>
          <w:iCs/>
          <w:sz w:val="26"/>
          <w:szCs w:val="26"/>
        </w:rPr>
        <w:t xml:space="preserve">, de fecha </w:t>
      </w:r>
      <w:r w:rsidR="00C847B6" w:rsidRPr="001B301D">
        <w:rPr>
          <w:rFonts w:asciiTheme="minorHAnsi" w:eastAsia="Calibri" w:hAnsiTheme="minorHAnsi" w:cs="Calibri"/>
          <w:b/>
          <w:bCs/>
          <w:iCs/>
          <w:sz w:val="26"/>
          <w:szCs w:val="26"/>
        </w:rPr>
        <w:t>17</w:t>
      </w:r>
      <w:r w:rsidRPr="001B301D">
        <w:rPr>
          <w:rFonts w:asciiTheme="minorHAnsi" w:eastAsia="Calibri" w:hAnsiTheme="minorHAnsi" w:cs="Calibri"/>
          <w:b/>
          <w:bCs/>
          <w:iCs/>
          <w:sz w:val="26"/>
          <w:szCs w:val="26"/>
        </w:rPr>
        <w:t xml:space="preserve"> </w:t>
      </w:r>
      <w:r w:rsidR="00C847B6" w:rsidRPr="001B301D">
        <w:rPr>
          <w:rFonts w:asciiTheme="minorHAnsi" w:eastAsia="Calibri" w:hAnsiTheme="minorHAnsi" w:cs="Calibri"/>
          <w:bCs/>
          <w:iCs/>
          <w:sz w:val="26"/>
          <w:szCs w:val="26"/>
        </w:rPr>
        <w:t>diecisiete</w:t>
      </w:r>
      <w:r w:rsidRPr="001B301D">
        <w:rPr>
          <w:rFonts w:asciiTheme="minorHAnsi" w:eastAsia="Calibri" w:hAnsiTheme="minorHAnsi" w:cs="Calibri"/>
          <w:bCs/>
          <w:iCs/>
          <w:sz w:val="26"/>
          <w:szCs w:val="26"/>
        </w:rPr>
        <w:t xml:space="preserve"> de</w:t>
      </w:r>
      <w:r w:rsidRPr="001B301D">
        <w:rPr>
          <w:rFonts w:asciiTheme="minorHAnsi" w:eastAsia="Calibri" w:hAnsiTheme="minorHAnsi" w:cs="Calibri"/>
          <w:b/>
          <w:bCs/>
          <w:iCs/>
          <w:sz w:val="26"/>
          <w:szCs w:val="26"/>
        </w:rPr>
        <w:t xml:space="preserve"> diciembre </w:t>
      </w:r>
      <w:r w:rsidRPr="001B301D">
        <w:rPr>
          <w:rFonts w:asciiTheme="minorHAnsi" w:eastAsia="Calibri" w:hAnsiTheme="minorHAnsi" w:cs="Calibri"/>
          <w:bCs/>
          <w:iCs/>
          <w:sz w:val="26"/>
          <w:szCs w:val="26"/>
        </w:rPr>
        <w:t>del año</w:t>
      </w:r>
      <w:r w:rsidRPr="001B301D">
        <w:rPr>
          <w:rFonts w:asciiTheme="minorHAnsi" w:eastAsia="Calibri" w:hAnsiTheme="minorHAnsi" w:cs="Calibri"/>
          <w:b/>
          <w:bCs/>
          <w:iCs/>
          <w:sz w:val="26"/>
          <w:szCs w:val="26"/>
        </w:rPr>
        <w:t xml:space="preserve"> 2019 </w:t>
      </w:r>
      <w:r w:rsidRPr="001B301D">
        <w:rPr>
          <w:rFonts w:asciiTheme="minorHAnsi" w:eastAsia="Calibri" w:hAnsiTheme="minorHAnsi" w:cs="Calibri"/>
          <w:bCs/>
          <w:iCs/>
          <w:sz w:val="26"/>
          <w:szCs w:val="26"/>
        </w:rPr>
        <w:t>dos mil diecinueve</w:t>
      </w:r>
      <w:r w:rsidRPr="001B301D">
        <w:rPr>
          <w:rFonts w:asciiTheme="minorHAnsi" w:eastAsia="Calibri" w:hAnsiTheme="minorHAnsi" w:cs="Calibri"/>
          <w:iCs/>
          <w:sz w:val="26"/>
          <w:szCs w:val="26"/>
        </w:rPr>
        <w:t xml:space="preserve">. . . . . . . . . . . . . . . . . . . . . . . . . . . . . . . . . . . . . . . . . . . . . . . . . . . . . . </w:t>
      </w:r>
    </w:p>
    <w:p w14:paraId="1E311FD1" w14:textId="77777777" w:rsidR="00040EA3" w:rsidRPr="001B301D" w:rsidRDefault="00040EA3" w:rsidP="00040EA3">
      <w:pPr>
        <w:rPr>
          <w:rFonts w:asciiTheme="minorHAnsi" w:eastAsia="Calibri" w:hAnsiTheme="minorHAnsi" w:cs="Calibri"/>
          <w:iCs/>
          <w:sz w:val="26"/>
          <w:szCs w:val="26"/>
        </w:rPr>
      </w:pPr>
    </w:p>
    <w:p w14:paraId="5D9E61E0" w14:textId="77777777" w:rsidR="00040EA3" w:rsidRPr="001B301D" w:rsidRDefault="00040EA3" w:rsidP="00440E80">
      <w:pPr>
        <w:ind w:firstLine="709"/>
        <w:jc w:val="both"/>
        <w:rPr>
          <w:rFonts w:asciiTheme="minorHAnsi" w:eastAsia="Calibri" w:hAnsiTheme="minorHAnsi"/>
          <w:sz w:val="26"/>
          <w:szCs w:val="26"/>
        </w:rPr>
      </w:pPr>
      <w:r w:rsidRPr="001B301D">
        <w:rPr>
          <w:rFonts w:asciiTheme="minorHAnsi" w:eastAsia="Calibri" w:hAnsiTheme="minorHAnsi"/>
          <w:sz w:val="26"/>
          <w:szCs w:val="26"/>
        </w:rPr>
        <w:t xml:space="preserve">Pretensión que resulta </w:t>
      </w:r>
      <w:r w:rsidRPr="001B301D">
        <w:rPr>
          <w:rFonts w:asciiTheme="minorHAnsi" w:eastAsia="Calibri" w:hAnsiTheme="minorHAnsi"/>
          <w:b/>
          <w:sz w:val="26"/>
          <w:szCs w:val="26"/>
        </w:rPr>
        <w:t>procedente</w:t>
      </w:r>
      <w:r w:rsidRPr="001B301D">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1B301D">
        <w:rPr>
          <w:rFonts w:asciiTheme="minorHAnsi" w:eastAsia="Calibri" w:hAnsiTheme="minorHAnsi"/>
          <w:b/>
          <w:sz w:val="26"/>
          <w:szCs w:val="26"/>
        </w:rPr>
        <w:t>se reconoce</w:t>
      </w:r>
      <w:r w:rsidRPr="001B301D">
        <w:rPr>
          <w:rFonts w:asciiTheme="minorHAnsi" w:eastAsia="Calibri" w:hAnsiTheme="minorHAnsi"/>
          <w:sz w:val="26"/>
          <w:szCs w:val="26"/>
        </w:rPr>
        <w:t xml:space="preserve"> el derecho que tiene el justiciable a la devolución de la cantidad antes mencionada; por lo que e</w:t>
      </w:r>
      <w:r w:rsidRPr="001B301D">
        <w:rPr>
          <w:rFonts w:ascii="Calibri" w:eastAsia="Calibri" w:hAnsi="Calibri" w:cs="Calibri"/>
          <w:sz w:val="26"/>
          <w:szCs w:val="26"/>
        </w:rPr>
        <w:t>l agente</w:t>
      </w:r>
      <w:r w:rsidRPr="001B301D">
        <w:rPr>
          <w:rFonts w:asciiTheme="minorHAnsi" w:eastAsia="Calibri" w:hAnsiTheme="minorHAnsi" w:cs="Calibri"/>
          <w:sz w:val="26"/>
          <w:szCs w:val="26"/>
        </w:rPr>
        <w:t xml:space="preserve"> </w:t>
      </w:r>
      <w:r w:rsidRPr="001B301D">
        <w:rPr>
          <w:rFonts w:asciiTheme="minorHAnsi" w:eastAsia="Calibr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1B301D">
        <w:rPr>
          <w:rFonts w:asciiTheme="minorHAnsi" w:eastAsia="Calibri" w:hAnsiTheme="minorHAnsi"/>
          <w:i/>
          <w:sz w:val="26"/>
          <w:szCs w:val="26"/>
        </w:rPr>
        <w:t>“Tribunal de lo Contencioso Administrativo</w:t>
      </w:r>
      <w:r w:rsidRPr="001B301D">
        <w:rPr>
          <w:rFonts w:asciiTheme="minorHAnsi" w:eastAsia="Calibri" w:hAnsiTheme="minorHAnsi"/>
          <w:sz w:val="26"/>
          <w:szCs w:val="26"/>
        </w:rPr>
        <w:t xml:space="preserve"> </w:t>
      </w:r>
      <w:r w:rsidRPr="001B301D">
        <w:rPr>
          <w:rFonts w:asciiTheme="minorHAnsi" w:eastAsia="Calibri" w:hAnsiTheme="minorHAnsi"/>
          <w:i/>
          <w:sz w:val="26"/>
          <w:szCs w:val="26"/>
        </w:rPr>
        <w:t>del Estado”</w:t>
      </w:r>
      <w:r w:rsidRPr="001B301D">
        <w:rPr>
          <w:rFonts w:asciiTheme="minorHAnsi" w:eastAsia="Calibri" w:hAnsiTheme="minorHAnsi"/>
          <w:sz w:val="26"/>
          <w:szCs w:val="26"/>
        </w:rPr>
        <w:t xml:space="preserve">, visible en la página 280 doscientos ochenta, de la publicación que contiene los </w:t>
      </w:r>
      <w:r w:rsidRPr="001B301D">
        <w:rPr>
          <w:rFonts w:asciiTheme="minorHAnsi" w:eastAsia="Calibri" w:hAnsiTheme="minorHAnsi"/>
          <w:i/>
          <w:sz w:val="26"/>
          <w:szCs w:val="26"/>
        </w:rPr>
        <w:t>“Criterios 2000-2008”</w:t>
      </w:r>
      <w:r w:rsidRPr="001B301D">
        <w:rPr>
          <w:rFonts w:asciiTheme="minorHAnsi" w:eastAsia="Calibri" w:hAnsiTheme="minorHAnsi"/>
          <w:sz w:val="26"/>
          <w:szCs w:val="26"/>
        </w:rPr>
        <w:t xml:space="preserve"> de dicho Tribunal, el cual es el siguiente: . . . . . . . . . . . . . . . . . . . . . . . . . . . . . . . . . . . . . . . . . . . . . . . . . . . . . . . . . . . . </w:t>
      </w:r>
    </w:p>
    <w:p w14:paraId="201DBD1F" w14:textId="77777777" w:rsidR="00040EA3" w:rsidRPr="001B301D" w:rsidRDefault="00040EA3" w:rsidP="00040EA3">
      <w:pPr>
        <w:rPr>
          <w:rFonts w:asciiTheme="minorHAnsi" w:eastAsia="Calibri" w:hAnsiTheme="minorHAnsi"/>
          <w:b/>
          <w:i/>
          <w:sz w:val="26"/>
          <w:szCs w:val="26"/>
        </w:rPr>
      </w:pPr>
    </w:p>
    <w:p w14:paraId="2FED1392" w14:textId="77777777" w:rsidR="00040EA3" w:rsidRPr="001B301D" w:rsidRDefault="00040EA3" w:rsidP="00440E80">
      <w:pPr>
        <w:jc w:val="both"/>
        <w:rPr>
          <w:rFonts w:asciiTheme="minorHAnsi" w:eastAsia="Calibri" w:hAnsiTheme="minorHAnsi" w:cs="Calibri"/>
          <w:bCs/>
          <w:sz w:val="20"/>
          <w:szCs w:val="20"/>
        </w:rPr>
      </w:pPr>
      <w:r w:rsidRPr="001B301D">
        <w:rPr>
          <w:rFonts w:asciiTheme="minorHAnsi" w:eastAsia="Calibri" w:hAnsiTheme="minorHAnsi"/>
          <w:b/>
          <w:i/>
          <w:sz w:val="22"/>
          <w:szCs w:val="22"/>
        </w:rPr>
        <w:t>“</w:t>
      </w:r>
      <w:r w:rsidRPr="001B301D">
        <w:rPr>
          <w:rFonts w:asciiTheme="minorHAnsi" w:eastAsia="Calibri" w:hAnsiTheme="minorHAnsi"/>
          <w:b/>
          <w:i/>
          <w:sz w:val="20"/>
          <w:szCs w:val="20"/>
        </w:rPr>
        <w:t>DEVOLUCIÓN DEL PAGO DE LO INDEBIDO. CORRESPONDE A LA AUTORIDAD DELA QUE EMANÓ EL ACTO ANULADO REALIZAR LAS GESTIONES PARA</w:t>
      </w:r>
      <w:r w:rsidRPr="001B301D">
        <w:rPr>
          <w:rFonts w:asciiTheme="minorHAnsi" w:eastAsia="Calibr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1B301D">
        <w:rPr>
          <w:rFonts w:asciiTheme="minorHAnsi" w:eastAsia="Calibri" w:hAnsiTheme="minorHAnsi"/>
          <w:b/>
          <w:i/>
          <w:sz w:val="20"/>
          <w:szCs w:val="20"/>
        </w:rPr>
        <w:t>”</w:t>
      </w:r>
      <w:r w:rsidRPr="001B301D">
        <w:rPr>
          <w:rFonts w:asciiTheme="minorHAnsi" w:eastAsia="Calibri" w:hAnsiTheme="minorHAnsi"/>
          <w:sz w:val="20"/>
          <w:szCs w:val="20"/>
        </w:rPr>
        <w:t xml:space="preserve">. . . . . . . . . . . . . . . . . . . . . . . . . . . . . . . . . . . . </w:t>
      </w:r>
    </w:p>
    <w:p w14:paraId="730D906B" w14:textId="7A556A4D" w:rsidR="003C07AF" w:rsidRPr="001B301D" w:rsidRDefault="003C07AF" w:rsidP="00440E80">
      <w:pPr>
        <w:contextualSpacing/>
        <w:jc w:val="both"/>
        <w:rPr>
          <w:rFonts w:asciiTheme="minorHAnsi" w:eastAsia="Calibri" w:hAnsiTheme="minorHAnsi" w:cs="Calibri"/>
          <w:sz w:val="20"/>
          <w:szCs w:val="20"/>
          <w:lang w:val="es-ES"/>
        </w:rPr>
      </w:pPr>
    </w:p>
    <w:p w14:paraId="6A6A51CE" w14:textId="77777777" w:rsidR="003C07AF" w:rsidRPr="001B301D" w:rsidRDefault="003C07AF" w:rsidP="003C07AF">
      <w:pPr>
        <w:pStyle w:val="Textoindependiente"/>
        <w:ind w:firstLine="708"/>
        <w:rPr>
          <w:rFonts w:ascii="Calibri" w:hAnsi="Calibri" w:cs="Calibri"/>
          <w:sz w:val="26"/>
          <w:szCs w:val="26"/>
        </w:rPr>
      </w:pPr>
      <w:r w:rsidRPr="001B301D">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14:paraId="0BD12C46" w14:textId="77777777" w:rsidR="003C07AF" w:rsidRPr="001B301D" w:rsidRDefault="003C07AF" w:rsidP="003C07AF">
      <w:pPr>
        <w:pStyle w:val="Textoindependiente"/>
        <w:rPr>
          <w:rFonts w:ascii="Calibri" w:hAnsi="Calibri" w:cs="Calibri"/>
          <w:sz w:val="20"/>
          <w:szCs w:val="20"/>
        </w:rPr>
      </w:pPr>
    </w:p>
    <w:p w14:paraId="729C2423" w14:textId="77777777" w:rsidR="003C07AF" w:rsidRPr="001B301D" w:rsidRDefault="003C07AF" w:rsidP="003C07AF">
      <w:pPr>
        <w:pStyle w:val="Textoindependiente"/>
        <w:jc w:val="center"/>
        <w:rPr>
          <w:rFonts w:ascii="Calibri" w:hAnsi="Calibri" w:cs="Calibri"/>
          <w:i/>
          <w:iCs/>
          <w:sz w:val="26"/>
          <w:szCs w:val="26"/>
        </w:rPr>
      </w:pPr>
      <w:r w:rsidRPr="001B301D">
        <w:rPr>
          <w:rFonts w:ascii="Calibri" w:hAnsi="Calibri" w:cs="Calibri"/>
          <w:b/>
          <w:i/>
          <w:iCs/>
          <w:sz w:val="26"/>
          <w:szCs w:val="26"/>
        </w:rPr>
        <w:t xml:space="preserve">R E S U E L V E </w:t>
      </w:r>
      <w:r w:rsidRPr="001B301D">
        <w:rPr>
          <w:rFonts w:ascii="Calibri" w:hAnsi="Calibri" w:cs="Calibri"/>
          <w:i/>
          <w:iCs/>
          <w:sz w:val="26"/>
          <w:szCs w:val="26"/>
        </w:rPr>
        <w:t>:</w:t>
      </w:r>
    </w:p>
    <w:p w14:paraId="6B234115" w14:textId="77777777" w:rsidR="003C07AF" w:rsidRPr="001B301D" w:rsidRDefault="003C07AF" w:rsidP="003C07AF">
      <w:pPr>
        <w:pStyle w:val="Textoindependiente"/>
        <w:rPr>
          <w:rFonts w:ascii="Calibri" w:hAnsi="Calibri" w:cs="Calibri"/>
          <w:sz w:val="20"/>
          <w:szCs w:val="20"/>
        </w:rPr>
      </w:pPr>
    </w:p>
    <w:p w14:paraId="4284B1E6" w14:textId="77777777" w:rsidR="003C07AF" w:rsidRPr="001B301D" w:rsidRDefault="003C07AF" w:rsidP="003C07AF">
      <w:pPr>
        <w:pStyle w:val="Textoindependiente"/>
        <w:ind w:firstLine="708"/>
        <w:rPr>
          <w:rFonts w:ascii="Calibri" w:hAnsi="Calibri" w:cs="Calibri"/>
          <w:sz w:val="26"/>
          <w:szCs w:val="26"/>
        </w:rPr>
      </w:pPr>
      <w:r w:rsidRPr="001B301D">
        <w:rPr>
          <w:rFonts w:ascii="Calibri" w:hAnsi="Calibri" w:cs="Calibri"/>
          <w:b/>
          <w:bCs/>
          <w:i/>
          <w:iCs/>
          <w:sz w:val="26"/>
          <w:szCs w:val="26"/>
        </w:rPr>
        <w:t>PRIMERO</w:t>
      </w:r>
      <w:r w:rsidRPr="001B301D">
        <w:rPr>
          <w:rFonts w:ascii="Calibri" w:hAnsi="Calibri" w:cs="Calibri"/>
          <w:sz w:val="26"/>
          <w:szCs w:val="26"/>
        </w:rPr>
        <w:t xml:space="preserve">.- Este Juzgado Segundo Administrativo municipal determina ser </w:t>
      </w:r>
      <w:r w:rsidRPr="001B301D">
        <w:rPr>
          <w:rFonts w:ascii="Calibri" w:hAnsi="Calibri" w:cs="Calibri"/>
          <w:b/>
          <w:sz w:val="26"/>
          <w:szCs w:val="26"/>
        </w:rPr>
        <w:t>competente</w:t>
      </w:r>
      <w:r w:rsidRPr="001B301D">
        <w:rPr>
          <w:rFonts w:ascii="Calibri" w:hAnsi="Calibri" w:cs="Calibri"/>
          <w:sz w:val="26"/>
          <w:szCs w:val="26"/>
        </w:rPr>
        <w:t xml:space="preserve"> para conocer y resolver del presente proceso administrativo. . . . . . . </w:t>
      </w:r>
    </w:p>
    <w:p w14:paraId="77A9945A" w14:textId="77777777" w:rsidR="003C07AF" w:rsidRPr="001B301D" w:rsidRDefault="003C07AF" w:rsidP="003C07AF">
      <w:pPr>
        <w:pStyle w:val="Textoindependiente"/>
        <w:rPr>
          <w:rFonts w:ascii="Calibri" w:hAnsi="Calibri" w:cs="Calibri"/>
          <w:sz w:val="20"/>
          <w:szCs w:val="20"/>
        </w:rPr>
      </w:pPr>
    </w:p>
    <w:p w14:paraId="3FAD2BB1" w14:textId="52E9F9CF" w:rsidR="003C07AF" w:rsidRPr="001B301D" w:rsidRDefault="003C07AF" w:rsidP="003C07AF">
      <w:pPr>
        <w:ind w:firstLine="708"/>
        <w:jc w:val="both"/>
        <w:rPr>
          <w:rFonts w:ascii="Calibri" w:hAnsi="Calibri" w:cs="Calibri"/>
          <w:sz w:val="26"/>
          <w:szCs w:val="26"/>
        </w:rPr>
      </w:pPr>
      <w:r w:rsidRPr="001B301D">
        <w:rPr>
          <w:rFonts w:ascii="Calibri" w:hAnsi="Calibri" w:cs="Calibri"/>
          <w:b/>
          <w:bCs/>
          <w:i/>
          <w:iCs/>
          <w:sz w:val="26"/>
          <w:szCs w:val="26"/>
        </w:rPr>
        <w:t xml:space="preserve">SEGUNDO.- </w:t>
      </w:r>
      <w:r w:rsidRPr="001B301D">
        <w:rPr>
          <w:rFonts w:ascii="Calibri" w:hAnsi="Calibri" w:cs="Calibri"/>
          <w:sz w:val="26"/>
          <w:szCs w:val="26"/>
        </w:rPr>
        <w:t xml:space="preserve">Resulta </w:t>
      </w:r>
      <w:r w:rsidRPr="001B301D">
        <w:rPr>
          <w:rFonts w:ascii="Calibri" w:hAnsi="Calibri" w:cs="Calibri"/>
          <w:b/>
          <w:sz w:val="26"/>
          <w:szCs w:val="26"/>
        </w:rPr>
        <w:t>procedente</w:t>
      </w:r>
      <w:r w:rsidRPr="001B301D">
        <w:rPr>
          <w:rFonts w:ascii="Calibri" w:hAnsi="Calibri" w:cs="Calibri"/>
          <w:sz w:val="26"/>
          <w:szCs w:val="26"/>
        </w:rPr>
        <w:t xml:space="preserve"> el proceso administrativo promovido por </w:t>
      </w:r>
      <w:r w:rsidR="00A607A2" w:rsidRPr="001B301D">
        <w:rPr>
          <w:rFonts w:ascii="Calibri" w:hAnsi="Calibri" w:cs="Calibri"/>
          <w:sz w:val="26"/>
          <w:szCs w:val="26"/>
        </w:rPr>
        <w:t>e</w:t>
      </w:r>
      <w:r w:rsidRPr="001B301D">
        <w:rPr>
          <w:rFonts w:ascii="Calibri" w:hAnsi="Calibri" w:cs="Calibri"/>
          <w:sz w:val="26"/>
          <w:szCs w:val="26"/>
        </w:rPr>
        <w:t>l</w:t>
      </w:r>
      <w:r w:rsidR="00A607A2" w:rsidRPr="001B301D">
        <w:rPr>
          <w:rFonts w:ascii="Calibri" w:hAnsi="Calibri" w:cs="Calibri"/>
          <w:sz w:val="26"/>
          <w:szCs w:val="26"/>
        </w:rPr>
        <w:t xml:space="preserve"> ciudadano </w:t>
      </w:r>
      <w:r w:rsidR="001B301D" w:rsidRPr="001B301D">
        <w:rPr>
          <w:rFonts w:asciiTheme="minorHAnsi" w:hAnsiTheme="minorHAnsi" w:cstheme="minorHAnsi"/>
          <w:b/>
          <w:sz w:val="26"/>
          <w:szCs w:val="26"/>
        </w:rPr>
        <w:t>(…)</w:t>
      </w:r>
      <w:r w:rsidRPr="001B301D">
        <w:rPr>
          <w:rFonts w:ascii="Calibri" w:hAnsi="Calibri" w:cs="Calibri"/>
          <w:sz w:val="26"/>
          <w:szCs w:val="26"/>
        </w:rPr>
        <w:t xml:space="preserve">, en contra del acta de infracción impugnada. </w:t>
      </w:r>
      <w:r w:rsidR="00A607A2" w:rsidRPr="001B301D">
        <w:rPr>
          <w:rFonts w:ascii="Calibri" w:hAnsi="Calibri" w:cs="Calibri"/>
          <w:sz w:val="26"/>
          <w:szCs w:val="26"/>
        </w:rPr>
        <w:t xml:space="preserve">. . . . . . . . . . . . . . . . . . . . . . . . . . . . . . . . . . . . . . . . . . . . . . . . . . . . . . . . . . . </w:t>
      </w:r>
    </w:p>
    <w:p w14:paraId="71720DD3" w14:textId="77777777" w:rsidR="003C07AF" w:rsidRPr="001B301D" w:rsidRDefault="003C07AF" w:rsidP="003C07AF">
      <w:pPr>
        <w:pStyle w:val="Textoindependiente"/>
        <w:rPr>
          <w:rFonts w:ascii="Calibri" w:hAnsi="Calibri" w:cs="Calibri"/>
          <w:bCs/>
          <w:iCs/>
          <w:sz w:val="20"/>
          <w:szCs w:val="20"/>
        </w:rPr>
      </w:pPr>
    </w:p>
    <w:p w14:paraId="3F894067" w14:textId="1F61AD81" w:rsidR="003C07AF" w:rsidRPr="001B301D" w:rsidRDefault="003C07AF" w:rsidP="003C07AF">
      <w:pPr>
        <w:ind w:firstLine="708"/>
        <w:jc w:val="both"/>
        <w:rPr>
          <w:rFonts w:ascii="Calibri" w:hAnsi="Calibri" w:cs="Calibri"/>
          <w:b/>
          <w:sz w:val="26"/>
          <w:szCs w:val="26"/>
        </w:rPr>
      </w:pPr>
      <w:r w:rsidRPr="001B301D">
        <w:rPr>
          <w:rFonts w:ascii="Calibri" w:hAnsi="Calibri"/>
          <w:b/>
          <w:bCs/>
          <w:i/>
          <w:iCs/>
          <w:sz w:val="26"/>
        </w:rPr>
        <w:t>TERCERO</w:t>
      </w:r>
      <w:r w:rsidRPr="001B301D">
        <w:rPr>
          <w:rFonts w:ascii="Calibri" w:hAnsi="Calibri"/>
          <w:sz w:val="26"/>
        </w:rPr>
        <w:t xml:space="preserve">.- Se </w:t>
      </w:r>
      <w:r w:rsidRPr="001B301D">
        <w:rPr>
          <w:rFonts w:ascii="Calibri" w:hAnsi="Calibri"/>
          <w:b/>
          <w:sz w:val="26"/>
        </w:rPr>
        <w:t>decreta</w:t>
      </w:r>
      <w:r w:rsidRPr="001B301D">
        <w:rPr>
          <w:rFonts w:ascii="Calibri" w:hAnsi="Calibri"/>
          <w:sz w:val="26"/>
        </w:rPr>
        <w:t xml:space="preserve"> </w:t>
      </w:r>
      <w:r w:rsidRPr="001B301D">
        <w:rPr>
          <w:rFonts w:ascii="Calibri" w:hAnsi="Calibri"/>
          <w:bCs/>
          <w:sz w:val="26"/>
        </w:rPr>
        <w:t>la</w:t>
      </w:r>
      <w:r w:rsidRPr="001B301D">
        <w:rPr>
          <w:rFonts w:ascii="Calibri" w:hAnsi="Calibri"/>
          <w:b/>
          <w:bCs/>
          <w:sz w:val="26"/>
        </w:rPr>
        <w:t xml:space="preserve"> NULIDAD TOTAL </w:t>
      </w:r>
      <w:r w:rsidRPr="001B301D">
        <w:rPr>
          <w:rFonts w:ascii="Calibri" w:hAnsi="Calibri"/>
          <w:sz w:val="26"/>
        </w:rPr>
        <w:t>del</w:t>
      </w:r>
      <w:r w:rsidRPr="001B301D">
        <w:rPr>
          <w:rFonts w:ascii="Calibri" w:hAnsi="Calibri" w:cs="Calibri"/>
          <w:sz w:val="26"/>
          <w:szCs w:val="26"/>
        </w:rPr>
        <w:t xml:space="preserve"> </w:t>
      </w:r>
      <w:r w:rsidRPr="001B301D">
        <w:rPr>
          <w:rFonts w:ascii="Calibri" w:hAnsi="Calibri" w:cs="Calibri"/>
          <w:b/>
          <w:sz w:val="26"/>
          <w:szCs w:val="26"/>
        </w:rPr>
        <w:t xml:space="preserve">Acta de Infracción </w:t>
      </w:r>
      <w:r w:rsidRPr="001B301D">
        <w:rPr>
          <w:rFonts w:ascii="Calibri" w:hAnsi="Calibri" w:cs="Calibri"/>
          <w:b/>
          <w:bCs/>
          <w:sz w:val="26"/>
          <w:szCs w:val="26"/>
        </w:rPr>
        <w:t xml:space="preserve">número </w:t>
      </w:r>
      <w:r w:rsidR="0001746F" w:rsidRPr="001B301D">
        <w:rPr>
          <w:rFonts w:ascii="Calibri" w:hAnsi="Calibri" w:cs="Calibri"/>
          <w:b/>
          <w:bCs/>
          <w:sz w:val="26"/>
          <w:szCs w:val="26"/>
        </w:rPr>
        <w:t>T-6091618 (T guion seis-cero-nueve-uno-seis-uno-ocho)</w:t>
      </w:r>
      <w:r w:rsidR="00AD5247" w:rsidRPr="001B301D">
        <w:rPr>
          <w:rFonts w:ascii="Calibri" w:hAnsi="Calibri" w:cs="Calibri"/>
          <w:sz w:val="26"/>
          <w:szCs w:val="26"/>
        </w:rPr>
        <w:t xml:space="preserve">, de fecha </w:t>
      </w:r>
      <w:r w:rsidR="00E44F28" w:rsidRPr="001B301D">
        <w:rPr>
          <w:rFonts w:ascii="Calibri" w:hAnsi="Calibri" w:cs="Calibri"/>
          <w:b/>
          <w:bCs/>
          <w:sz w:val="26"/>
          <w:szCs w:val="26"/>
        </w:rPr>
        <w:t>14</w:t>
      </w:r>
      <w:r w:rsidR="00E44F28" w:rsidRPr="001B301D">
        <w:rPr>
          <w:rFonts w:ascii="Calibri" w:hAnsi="Calibri" w:cs="Calibri"/>
          <w:sz w:val="26"/>
          <w:szCs w:val="26"/>
        </w:rPr>
        <w:t xml:space="preserve"> catorce de </w:t>
      </w:r>
      <w:r w:rsidR="00E44F28" w:rsidRPr="001B301D">
        <w:rPr>
          <w:rFonts w:ascii="Calibri" w:hAnsi="Calibri" w:cs="Calibri"/>
          <w:b/>
          <w:bCs/>
          <w:sz w:val="26"/>
          <w:szCs w:val="26"/>
        </w:rPr>
        <w:t xml:space="preserve">diciembre </w:t>
      </w:r>
      <w:r w:rsidR="00E44F28" w:rsidRPr="001B301D">
        <w:rPr>
          <w:rFonts w:ascii="Calibri" w:hAnsi="Calibri" w:cs="Calibri"/>
          <w:sz w:val="26"/>
          <w:szCs w:val="26"/>
        </w:rPr>
        <w:t xml:space="preserve">del año </w:t>
      </w:r>
      <w:r w:rsidR="00E44F28" w:rsidRPr="001B301D">
        <w:rPr>
          <w:rFonts w:ascii="Calibri" w:hAnsi="Calibri" w:cs="Calibri"/>
          <w:b/>
          <w:bCs/>
          <w:sz w:val="26"/>
          <w:szCs w:val="26"/>
        </w:rPr>
        <w:t>2019</w:t>
      </w:r>
      <w:r w:rsidR="00E44F28" w:rsidRPr="001B301D">
        <w:rPr>
          <w:rFonts w:ascii="Calibri" w:hAnsi="Calibri" w:cs="Calibri"/>
          <w:sz w:val="26"/>
          <w:szCs w:val="26"/>
        </w:rPr>
        <w:t xml:space="preserve"> dos mil diecinueve</w:t>
      </w:r>
      <w:r w:rsidRPr="001B301D">
        <w:rPr>
          <w:rFonts w:asciiTheme="minorHAnsi" w:hAnsiTheme="minorHAnsi" w:cstheme="minorHAnsi"/>
          <w:sz w:val="26"/>
          <w:szCs w:val="26"/>
        </w:rPr>
        <w:t>;</w:t>
      </w:r>
      <w:r w:rsidRPr="001B301D">
        <w:rPr>
          <w:rFonts w:ascii="Calibri" w:hAnsi="Calibri" w:cs="Calibri"/>
          <w:sz w:val="26"/>
          <w:szCs w:val="26"/>
        </w:rPr>
        <w:t xml:space="preserve"> en base a las consideraciones lógicas y jurídicas expresadas en el Considerando Sexto de la presente sentencia</w:t>
      </w:r>
      <w:proofErr w:type="gramStart"/>
      <w:r w:rsidRPr="001B301D">
        <w:rPr>
          <w:rFonts w:ascii="Calibri" w:hAnsi="Calibri" w:cs="Calibri"/>
          <w:sz w:val="26"/>
          <w:szCs w:val="26"/>
        </w:rPr>
        <w:t>. . . . . . . .</w:t>
      </w:r>
      <w:proofErr w:type="gramEnd"/>
      <w:r w:rsidRPr="001B301D">
        <w:rPr>
          <w:rFonts w:ascii="Calibri" w:hAnsi="Calibri" w:cs="Calibri"/>
          <w:sz w:val="26"/>
          <w:szCs w:val="26"/>
        </w:rPr>
        <w:t xml:space="preserve"> </w:t>
      </w:r>
    </w:p>
    <w:p w14:paraId="0F7886DD" w14:textId="77777777" w:rsidR="003C07AF" w:rsidRPr="001B301D" w:rsidRDefault="003C07AF" w:rsidP="003C07AF">
      <w:pPr>
        <w:pStyle w:val="Textoindependiente"/>
        <w:rPr>
          <w:rFonts w:ascii="Calibri" w:hAnsi="Calibri" w:cs="Calibri"/>
          <w:b/>
          <w:bCs/>
          <w:i/>
          <w:iCs/>
          <w:sz w:val="20"/>
          <w:szCs w:val="20"/>
        </w:rPr>
      </w:pPr>
    </w:p>
    <w:p w14:paraId="538E8BBA" w14:textId="067509E0" w:rsidR="00440E80" w:rsidRPr="001B301D" w:rsidRDefault="003C07AF" w:rsidP="00440E80">
      <w:pPr>
        <w:ind w:firstLine="708"/>
        <w:jc w:val="both"/>
        <w:rPr>
          <w:rFonts w:asciiTheme="minorHAnsi" w:eastAsia="Calibri" w:hAnsiTheme="minorHAnsi"/>
          <w:sz w:val="26"/>
          <w:szCs w:val="26"/>
          <w:lang w:val="es-ES"/>
        </w:rPr>
      </w:pPr>
      <w:r w:rsidRPr="001B301D">
        <w:rPr>
          <w:rFonts w:ascii="Calibri" w:hAnsi="Calibri" w:cs="Calibri"/>
          <w:b/>
          <w:bCs/>
          <w:i/>
          <w:iCs/>
          <w:sz w:val="26"/>
          <w:szCs w:val="26"/>
          <w:lang w:val="es-ES"/>
        </w:rPr>
        <w:t xml:space="preserve">CUARTO.- </w:t>
      </w:r>
      <w:r w:rsidR="00440E80" w:rsidRPr="001B301D">
        <w:rPr>
          <w:rFonts w:ascii="Calibri" w:eastAsia="Calibri" w:hAnsi="Calibri" w:cs="Calibri"/>
          <w:b/>
          <w:bCs/>
          <w:i/>
          <w:iCs/>
          <w:sz w:val="26"/>
          <w:szCs w:val="26"/>
          <w:lang w:val="es-ES"/>
        </w:rPr>
        <w:t xml:space="preserve"> </w:t>
      </w:r>
      <w:r w:rsidR="00440E80" w:rsidRPr="001B301D">
        <w:rPr>
          <w:rFonts w:ascii="Calibri" w:eastAsia="Calibri" w:hAnsi="Calibri" w:cs="Calibri"/>
          <w:sz w:val="26"/>
          <w:szCs w:val="26"/>
          <w:lang w:val="es-ES"/>
        </w:rPr>
        <w:t xml:space="preserve">Se </w:t>
      </w:r>
      <w:r w:rsidR="00440E80" w:rsidRPr="001B301D">
        <w:rPr>
          <w:rFonts w:ascii="Calibri" w:eastAsia="Calibri" w:hAnsi="Calibri" w:cs="Calibri"/>
          <w:b/>
          <w:sz w:val="26"/>
          <w:szCs w:val="26"/>
          <w:lang w:val="es-ES"/>
        </w:rPr>
        <w:t>ordena</w:t>
      </w:r>
      <w:r w:rsidR="00440E80" w:rsidRPr="001B301D">
        <w:rPr>
          <w:rFonts w:ascii="Calibri" w:eastAsia="Calibri" w:hAnsi="Calibri" w:cs="Calibri"/>
          <w:sz w:val="26"/>
          <w:szCs w:val="26"/>
          <w:lang w:val="es-ES"/>
        </w:rPr>
        <w:t xml:space="preserve"> a la parte demandada,</w:t>
      </w:r>
      <w:r w:rsidR="001B301D" w:rsidRPr="001B301D">
        <w:rPr>
          <w:rFonts w:asciiTheme="minorHAnsi" w:hAnsiTheme="minorHAnsi" w:cstheme="minorHAnsi"/>
          <w:b/>
          <w:sz w:val="26"/>
          <w:szCs w:val="26"/>
        </w:rPr>
        <w:t xml:space="preserve"> </w:t>
      </w:r>
      <w:r w:rsidR="001B301D" w:rsidRPr="001B301D">
        <w:rPr>
          <w:rFonts w:asciiTheme="minorHAnsi" w:hAnsiTheme="minorHAnsi" w:cstheme="minorHAnsi"/>
          <w:b/>
          <w:sz w:val="26"/>
          <w:szCs w:val="26"/>
        </w:rPr>
        <w:t>(…)</w:t>
      </w:r>
      <w:r w:rsidR="00440E80" w:rsidRPr="001B301D">
        <w:rPr>
          <w:rFonts w:ascii="Calibri" w:eastAsia="Calibri" w:hAnsi="Calibri" w:cs="Calibri"/>
          <w:b/>
          <w:sz w:val="26"/>
          <w:szCs w:val="26"/>
          <w:lang w:val="es-ES"/>
        </w:rPr>
        <w:t>,</w:t>
      </w:r>
      <w:r w:rsidR="00440E80" w:rsidRPr="001B301D">
        <w:rPr>
          <w:rFonts w:ascii="Calibri" w:eastAsia="Calibri" w:hAnsi="Calibri" w:cs="Calibri"/>
          <w:sz w:val="26"/>
          <w:szCs w:val="26"/>
          <w:lang w:val="es-ES"/>
        </w:rPr>
        <w:t xml:space="preserve"> a que </w:t>
      </w:r>
      <w:r w:rsidR="00440E80" w:rsidRPr="001B301D">
        <w:rPr>
          <w:rFonts w:ascii="Calibri" w:eastAsia="Calibri" w:hAnsi="Calibri" w:cs="Calibri"/>
          <w:b/>
          <w:sz w:val="26"/>
          <w:szCs w:val="26"/>
          <w:lang w:val="es-ES"/>
        </w:rPr>
        <w:t>devuelva</w:t>
      </w:r>
      <w:r w:rsidR="00440E80" w:rsidRPr="001B301D">
        <w:rPr>
          <w:rFonts w:ascii="Calibri" w:eastAsia="Calibri" w:hAnsi="Calibri" w:cs="Calibri"/>
          <w:sz w:val="26"/>
          <w:szCs w:val="26"/>
          <w:lang w:val="es-ES"/>
        </w:rPr>
        <w:t xml:space="preserve"> a la ciudadana </w:t>
      </w:r>
      <w:r w:rsidR="001B301D" w:rsidRPr="001B301D">
        <w:rPr>
          <w:rFonts w:asciiTheme="minorHAnsi" w:hAnsiTheme="minorHAnsi" w:cstheme="minorHAnsi"/>
          <w:b/>
          <w:sz w:val="26"/>
          <w:szCs w:val="26"/>
        </w:rPr>
        <w:t>(…)</w:t>
      </w:r>
      <w:r w:rsidR="00440E80" w:rsidRPr="001B301D">
        <w:rPr>
          <w:rFonts w:ascii="Calibri" w:eastAsia="Calibri" w:hAnsi="Calibri" w:cs="Calibri"/>
          <w:b/>
          <w:sz w:val="26"/>
          <w:szCs w:val="26"/>
          <w:lang w:val="es-ES"/>
        </w:rPr>
        <w:t>,</w:t>
      </w:r>
      <w:r w:rsidR="00440E80" w:rsidRPr="001B301D">
        <w:rPr>
          <w:rFonts w:ascii="Calibri" w:eastAsia="Calibri" w:hAnsi="Calibri" w:cs="Calibri"/>
          <w:sz w:val="26"/>
          <w:szCs w:val="26"/>
          <w:lang w:val="es-ES"/>
        </w:rPr>
        <w:t xml:space="preserve"> </w:t>
      </w:r>
      <w:r w:rsidR="00440E80" w:rsidRPr="001B301D">
        <w:rPr>
          <w:rFonts w:asciiTheme="minorHAnsi" w:eastAsia="Calibri" w:hAnsiTheme="minorHAnsi"/>
          <w:sz w:val="26"/>
          <w:szCs w:val="26"/>
          <w:lang w:val="es-ES"/>
        </w:rPr>
        <w:t xml:space="preserve">la </w:t>
      </w:r>
      <w:r w:rsidR="00440E80" w:rsidRPr="001B301D">
        <w:rPr>
          <w:rFonts w:asciiTheme="minorHAnsi" w:eastAsia="Calibri" w:hAnsiTheme="minorHAnsi"/>
          <w:sz w:val="26"/>
          <w:szCs w:val="26"/>
        </w:rPr>
        <w:t xml:space="preserve">cantidad de </w:t>
      </w:r>
      <w:r w:rsidR="00440E80" w:rsidRPr="001B301D">
        <w:rPr>
          <w:rFonts w:asciiTheme="minorHAnsi" w:eastAsia="Calibri" w:hAnsiTheme="minorHAnsi" w:cs="Calibri"/>
          <w:b/>
          <w:iCs/>
          <w:sz w:val="26"/>
          <w:szCs w:val="26"/>
        </w:rPr>
        <w:t>$</w:t>
      </w:r>
      <w:r w:rsidR="00C847B6" w:rsidRPr="001B301D">
        <w:rPr>
          <w:rFonts w:asciiTheme="minorHAnsi" w:eastAsia="Calibri" w:hAnsiTheme="minorHAnsi" w:cs="Calibri"/>
          <w:b/>
          <w:iCs/>
          <w:sz w:val="26"/>
          <w:szCs w:val="26"/>
        </w:rPr>
        <w:t>2</w:t>
      </w:r>
      <w:r w:rsidR="00440E80" w:rsidRPr="001B301D">
        <w:rPr>
          <w:rFonts w:asciiTheme="minorHAnsi" w:eastAsia="Calibri" w:hAnsiTheme="minorHAnsi" w:cs="Calibri"/>
          <w:b/>
          <w:iCs/>
          <w:sz w:val="26"/>
          <w:szCs w:val="26"/>
        </w:rPr>
        <w:t>,</w:t>
      </w:r>
      <w:r w:rsidR="00C847B6" w:rsidRPr="001B301D">
        <w:rPr>
          <w:rFonts w:asciiTheme="minorHAnsi" w:eastAsia="Calibri" w:hAnsiTheme="minorHAnsi" w:cs="Calibri"/>
          <w:b/>
          <w:iCs/>
          <w:sz w:val="26"/>
          <w:szCs w:val="26"/>
        </w:rPr>
        <w:t>534</w:t>
      </w:r>
      <w:r w:rsidR="00440E80" w:rsidRPr="001B301D">
        <w:rPr>
          <w:rFonts w:asciiTheme="minorHAnsi" w:eastAsia="Calibri" w:hAnsiTheme="minorHAnsi" w:cs="Calibri"/>
          <w:b/>
          <w:iCs/>
          <w:sz w:val="26"/>
          <w:szCs w:val="26"/>
        </w:rPr>
        <w:t>.</w:t>
      </w:r>
      <w:r w:rsidR="00C847B6" w:rsidRPr="001B301D">
        <w:rPr>
          <w:rFonts w:asciiTheme="minorHAnsi" w:eastAsia="Calibri" w:hAnsiTheme="minorHAnsi" w:cs="Calibri"/>
          <w:b/>
          <w:iCs/>
          <w:sz w:val="26"/>
          <w:szCs w:val="26"/>
        </w:rPr>
        <w:t>70</w:t>
      </w:r>
      <w:r w:rsidR="00440E80" w:rsidRPr="001B301D">
        <w:rPr>
          <w:rFonts w:asciiTheme="minorHAnsi" w:eastAsia="Calibri" w:hAnsiTheme="minorHAnsi" w:cs="Calibri"/>
          <w:b/>
          <w:iCs/>
          <w:sz w:val="26"/>
          <w:szCs w:val="26"/>
        </w:rPr>
        <w:t xml:space="preserve"> (</w:t>
      </w:r>
      <w:r w:rsidR="00C847B6" w:rsidRPr="001B301D">
        <w:rPr>
          <w:rFonts w:asciiTheme="minorHAnsi" w:eastAsia="Calibri" w:hAnsiTheme="minorHAnsi" w:cs="Calibri"/>
          <w:b/>
          <w:iCs/>
          <w:sz w:val="26"/>
          <w:szCs w:val="26"/>
        </w:rPr>
        <w:t>Dos</w:t>
      </w:r>
      <w:r w:rsidR="00440E80" w:rsidRPr="001B301D">
        <w:rPr>
          <w:rFonts w:asciiTheme="minorHAnsi" w:eastAsia="Calibri" w:hAnsiTheme="minorHAnsi" w:cs="Calibri"/>
          <w:b/>
          <w:iCs/>
          <w:sz w:val="26"/>
          <w:szCs w:val="26"/>
        </w:rPr>
        <w:t xml:space="preserve"> mil </w:t>
      </w:r>
      <w:r w:rsidR="00C847B6" w:rsidRPr="001B301D">
        <w:rPr>
          <w:rFonts w:asciiTheme="minorHAnsi" w:eastAsia="Calibri" w:hAnsiTheme="minorHAnsi" w:cs="Calibri"/>
          <w:b/>
          <w:iCs/>
          <w:sz w:val="26"/>
          <w:szCs w:val="26"/>
        </w:rPr>
        <w:t>quini</w:t>
      </w:r>
      <w:r w:rsidR="00440E80" w:rsidRPr="001B301D">
        <w:rPr>
          <w:rFonts w:asciiTheme="minorHAnsi" w:eastAsia="Calibri" w:hAnsiTheme="minorHAnsi" w:cs="Calibri"/>
          <w:b/>
          <w:iCs/>
          <w:sz w:val="26"/>
          <w:szCs w:val="26"/>
        </w:rPr>
        <w:t xml:space="preserve">entos </w:t>
      </w:r>
      <w:r w:rsidR="00C847B6" w:rsidRPr="001B301D">
        <w:rPr>
          <w:rFonts w:asciiTheme="minorHAnsi" w:eastAsia="Calibri" w:hAnsiTheme="minorHAnsi" w:cs="Calibri"/>
          <w:b/>
          <w:iCs/>
          <w:sz w:val="26"/>
          <w:szCs w:val="26"/>
        </w:rPr>
        <w:t>treinta y cuatro</w:t>
      </w:r>
      <w:r w:rsidR="00440E80" w:rsidRPr="001B301D">
        <w:rPr>
          <w:rFonts w:asciiTheme="minorHAnsi" w:eastAsia="Calibri" w:hAnsiTheme="minorHAnsi" w:cs="Calibri"/>
          <w:b/>
          <w:iCs/>
          <w:sz w:val="26"/>
          <w:szCs w:val="26"/>
        </w:rPr>
        <w:t xml:space="preserve"> pesos </w:t>
      </w:r>
      <w:r w:rsidR="00C847B6" w:rsidRPr="001B301D">
        <w:rPr>
          <w:rFonts w:asciiTheme="minorHAnsi" w:eastAsia="Calibri" w:hAnsiTheme="minorHAnsi" w:cs="Calibri"/>
          <w:b/>
          <w:iCs/>
          <w:sz w:val="26"/>
          <w:szCs w:val="26"/>
        </w:rPr>
        <w:t>70</w:t>
      </w:r>
      <w:r w:rsidR="00440E80" w:rsidRPr="001B301D">
        <w:rPr>
          <w:rFonts w:asciiTheme="minorHAnsi" w:eastAsia="Calibri" w:hAnsiTheme="minorHAnsi" w:cs="Calibri"/>
          <w:b/>
          <w:iCs/>
          <w:sz w:val="26"/>
          <w:szCs w:val="26"/>
        </w:rPr>
        <w:t>/100 Moneda Nacional);</w:t>
      </w:r>
      <w:r w:rsidR="00440E80" w:rsidRPr="001B301D">
        <w:rPr>
          <w:rFonts w:asciiTheme="minorHAnsi" w:eastAsia="Calibri" w:hAnsiTheme="minorHAnsi" w:cs="Calibri"/>
          <w:bCs/>
          <w:iCs/>
          <w:sz w:val="26"/>
          <w:szCs w:val="26"/>
        </w:rPr>
        <w:t xml:space="preserve"> </w:t>
      </w:r>
      <w:r w:rsidR="00440E80" w:rsidRPr="001B301D">
        <w:rPr>
          <w:rFonts w:asciiTheme="minorHAnsi" w:eastAsia="Calibri" w:hAnsiTheme="minorHAnsi" w:cs="Calibri"/>
          <w:iCs/>
          <w:sz w:val="26"/>
          <w:szCs w:val="26"/>
        </w:rPr>
        <w:t>misma que la parte accionante pagó por concepto de la multa impuesta</w:t>
      </w:r>
      <w:r w:rsidR="00440E80" w:rsidRPr="001B301D">
        <w:rPr>
          <w:rFonts w:asciiTheme="minorHAnsi" w:eastAsia="Calibri" w:hAnsiTheme="minorHAnsi"/>
          <w:b/>
          <w:sz w:val="26"/>
          <w:szCs w:val="26"/>
          <w:lang w:val="es-ES"/>
        </w:rPr>
        <w:t>;</w:t>
      </w:r>
      <w:r w:rsidR="00440E80" w:rsidRPr="001B301D">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 . . . . . . . . . . . . </w:t>
      </w:r>
      <w:r w:rsidR="00C847B6" w:rsidRPr="001B301D">
        <w:rPr>
          <w:rFonts w:asciiTheme="minorHAnsi" w:eastAsia="Calibri" w:hAnsiTheme="minorHAnsi" w:cs="Calibri"/>
          <w:sz w:val="26"/>
          <w:szCs w:val="26"/>
          <w:lang w:val="es-ES"/>
        </w:rPr>
        <w:t xml:space="preserve">. . . . . . . . . . . . . . . . . . . . . . . . . . . . . </w:t>
      </w:r>
    </w:p>
    <w:p w14:paraId="623ECF31" w14:textId="77777777" w:rsidR="003C07AF" w:rsidRPr="001B301D" w:rsidRDefault="003C07AF" w:rsidP="003C07AF">
      <w:pPr>
        <w:pStyle w:val="Textoindependiente"/>
        <w:rPr>
          <w:rFonts w:ascii="Calibri" w:hAnsi="Calibri" w:cs="Calibri"/>
          <w:sz w:val="26"/>
          <w:szCs w:val="26"/>
        </w:rPr>
      </w:pPr>
    </w:p>
    <w:p w14:paraId="1E9F7367" w14:textId="77777777" w:rsidR="003C07AF" w:rsidRPr="001B301D" w:rsidRDefault="003C07AF" w:rsidP="003C07AF">
      <w:pPr>
        <w:pStyle w:val="Textoindependiente"/>
        <w:rPr>
          <w:rFonts w:ascii="Calibri" w:hAnsi="Calibri" w:cs="Calibri"/>
          <w:sz w:val="26"/>
          <w:szCs w:val="26"/>
        </w:rPr>
      </w:pPr>
      <w:r w:rsidRPr="001B301D">
        <w:rPr>
          <w:rFonts w:ascii="Calibri" w:hAnsi="Calibri" w:cs="Calibri"/>
          <w:sz w:val="26"/>
          <w:szCs w:val="26"/>
        </w:rPr>
        <w:t xml:space="preserve">      </w:t>
      </w:r>
      <w:r w:rsidRPr="001B301D">
        <w:rPr>
          <w:rFonts w:ascii="Calibri" w:hAnsi="Calibri" w:cs="Calibri"/>
          <w:b/>
          <w:sz w:val="26"/>
          <w:szCs w:val="26"/>
        </w:rPr>
        <w:t>Devolución</w:t>
      </w:r>
      <w:r w:rsidRPr="001B301D">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1B301D">
        <w:rPr>
          <w:rFonts w:ascii="Calibri" w:hAnsi="Calibri" w:cs="Calibri"/>
          <w:b/>
          <w:sz w:val="26"/>
          <w:szCs w:val="26"/>
        </w:rPr>
        <w:t>15 quince días</w:t>
      </w:r>
      <w:r w:rsidRPr="001B301D">
        <w:rPr>
          <w:rFonts w:ascii="Calibri" w:hAnsi="Calibri" w:cs="Calibri"/>
          <w:sz w:val="26"/>
          <w:szCs w:val="26"/>
        </w:rPr>
        <w:t xml:space="preserve"> hábiles siguientes a la fecha en que </w:t>
      </w:r>
      <w:r w:rsidRPr="001B301D">
        <w:rPr>
          <w:rFonts w:ascii="Calibri" w:hAnsi="Calibri" w:cs="Calibri"/>
          <w:b/>
          <w:sz w:val="26"/>
          <w:szCs w:val="26"/>
        </w:rPr>
        <w:t>cause ejecutoria</w:t>
      </w:r>
      <w:r w:rsidRPr="001B301D">
        <w:rPr>
          <w:rFonts w:ascii="Calibri" w:hAnsi="Calibri" w:cs="Calibri"/>
          <w:sz w:val="26"/>
          <w:szCs w:val="26"/>
        </w:rPr>
        <w:t xml:space="preserve"> la presente resolución; debiendo </w:t>
      </w:r>
      <w:r w:rsidRPr="001B301D">
        <w:rPr>
          <w:rFonts w:ascii="Calibri" w:hAnsi="Calibri" w:cs="Calibri"/>
          <w:b/>
          <w:sz w:val="26"/>
          <w:szCs w:val="26"/>
        </w:rPr>
        <w:t>informar</w:t>
      </w:r>
      <w:r w:rsidRPr="001B301D">
        <w:rPr>
          <w:rFonts w:ascii="Calibri" w:hAnsi="Calibri" w:cs="Calibri"/>
          <w:sz w:val="26"/>
          <w:szCs w:val="26"/>
        </w:rPr>
        <w:t xml:space="preserve"> a este Juzgado del cumplimiento dado al presente resolutivo, acompañando las constancias relativas que así lo acrediten. . . . . . . . . . . . . . . . . . . . . . . . . . . . . . . . . . . </w:t>
      </w:r>
    </w:p>
    <w:p w14:paraId="661AFFC5" w14:textId="77777777" w:rsidR="003C07AF" w:rsidRPr="001B301D" w:rsidRDefault="003C07AF" w:rsidP="003C07AF">
      <w:pPr>
        <w:pStyle w:val="Textoindependiente"/>
        <w:rPr>
          <w:rFonts w:ascii="Calibri" w:hAnsi="Calibri" w:cs="Calibri"/>
          <w:sz w:val="26"/>
          <w:szCs w:val="26"/>
        </w:rPr>
      </w:pPr>
    </w:p>
    <w:p w14:paraId="34D3221A" w14:textId="77777777" w:rsidR="003C07AF" w:rsidRPr="001B301D" w:rsidRDefault="003C07AF" w:rsidP="003C07AF">
      <w:pPr>
        <w:pStyle w:val="Textoindependiente"/>
        <w:ind w:firstLine="708"/>
        <w:rPr>
          <w:rFonts w:ascii="Calibri" w:hAnsi="Calibri" w:cs="Calibri"/>
          <w:sz w:val="26"/>
          <w:szCs w:val="26"/>
        </w:rPr>
      </w:pPr>
      <w:r w:rsidRPr="001B301D">
        <w:rPr>
          <w:rFonts w:ascii="Calibri" w:hAnsi="Calibri" w:cs="Calibri"/>
          <w:sz w:val="26"/>
          <w:szCs w:val="26"/>
        </w:rPr>
        <w:t xml:space="preserve">Notifíquese a la autoridad demandada por oficio; y, a la parte actora personalmente. . . . . . . . . . . . . . . . . . . . . . . . . . . . . . . . . . . . . . . . . . . . . . . . . . . . . . . . </w:t>
      </w:r>
    </w:p>
    <w:p w14:paraId="22D00AC0" w14:textId="77777777" w:rsidR="003C07AF" w:rsidRPr="001B301D" w:rsidRDefault="003C07AF" w:rsidP="003C07AF">
      <w:pPr>
        <w:pStyle w:val="Textoindependiente"/>
        <w:rPr>
          <w:rFonts w:ascii="Calibri" w:hAnsi="Calibri" w:cs="Calibri"/>
          <w:sz w:val="20"/>
          <w:szCs w:val="20"/>
        </w:rPr>
      </w:pPr>
    </w:p>
    <w:p w14:paraId="22393048" w14:textId="77777777" w:rsidR="003C07AF" w:rsidRPr="001B301D" w:rsidRDefault="003C07AF" w:rsidP="003C07AF">
      <w:pPr>
        <w:pStyle w:val="Textoindependiente"/>
        <w:ind w:firstLine="708"/>
        <w:rPr>
          <w:rFonts w:ascii="Calibri" w:hAnsi="Calibri" w:cs="Calibri"/>
          <w:b/>
          <w:bCs/>
          <w:sz w:val="26"/>
          <w:szCs w:val="26"/>
        </w:rPr>
      </w:pPr>
      <w:r w:rsidRPr="001B301D">
        <w:rPr>
          <w:rFonts w:ascii="Calibri" w:hAnsi="Calibri" w:cs="Calibri"/>
          <w:sz w:val="26"/>
          <w:szCs w:val="26"/>
        </w:rPr>
        <w:t>En su oportunidad, archívese este expediente, como asunto totalmente concluido y</w:t>
      </w:r>
      <w:r w:rsidRPr="001B301D">
        <w:rPr>
          <w:rFonts w:asciiTheme="minorHAnsi" w:hAnsiTheme="minorHAnsi" w:cs="Calibri"/>
          <w:sz w:val="26"/>
          <w:szCs w:val="26"/>
        </w:rPr>
        <w:t xml:space="preserve"> dese de baja en el Sistema de Control de Expedientes de los Juzgados Administrativos Municipales</w:t>
      </w:r>
      <w:r w:rsidRPr="001B301D">
        <w:rPr>
          <w:rFonts w:ascii="Calibri" w:hAnsi="Calibri" w:cs="Calibri"/>
          <w:sz w:val="26"/>
          <w:szCs w:val="26"/>
        </w:rPr>
        <w:t>. . . . . . . . . . . . . . . . . . . . . . . . . . . . . . . . . . . . . . . . . . . . . .</w:t>
      </w:r>
    </w:p>
    <w:p w14:paraId="06FE0D68" w14:textId="77777777" w:rsidR="003C07AF" w:rsidRPr="001B301D" w:rsidRDefault="003C07AF" w:rsidP="003C07AF">
      <w:pPr>
        <w:pStyle w:val="Textoindependiente"/>
        <w:ind w:firstLine="708"/>
        <w:rPr>
          <w:rFonts w:ascii="Calibri" w:hAnsi="Calibri" w:cs="Calibri"/>
          <w:sz w:val="20"/>
          <w:szCs w:val="20"/>
        </w:rPr>
      </w:pPr>
    </w:p>
    <w:p w14:paraId="5B54FAB0" w14:textId="77777777" w:rsidR="003C07AF" w:rsidRPr="001B301D" w:rsidRDefault="003C07AF" w:rsidP="003C07AF">
      <w:pPr>
        <w:pStyle w:val="Textoindependiente"/>
        <w:ind w:firstLine="708"/>
        <w:rPr>
          <w:rFonts w:ascii="Calibri" w:hAnsi="Calibri" w:cs="Calibri"/>
          <w:sz w:val="26"/>
          <w:szCs w:val="26"/>
        </w:rPr>
      </w:pPr>
      <w:r w:rsidRPr="001B301D">
        <w:rPr>
          <w:rFonts w:ascii="Calibri" w:hAnsi="Calibri" w:cs="Calibri"/>
          <w:sz w:val="26"/>
          <w:szCs w:val="26"/>
        </w:rPr>
        <w:t xml:space="preserve">Así lo resolvió y firma el Licenciado </w:t>
      </w:r>
      <w:r w:rsidRPr="001B301D">
        <w:rPr>
          <w:rFonts w:ascii="Calibri" w:hAnsi="Calibri" w:cs="Calibri"/>
          <w:b/>
          <w:bCs/>
          <w:sz w:val="26"/>
          <w:szCs w:val="26"/>
        </w:rPr>
        <w:t>Ernesto Alejandro Mora Álvarez</w:t>
      </w:r>
      <w:r w:rsidRPr="001B301D">
        <w:rPr>
          <w:rFonts w:ascii="Calibri" w:hAnsi="Calibri" w:cs="Calibri"/>
          <w:sz w:val="26"/>
          <w:szCs w:val="26"/>
        </w:rPr>
        <w:t xml:space="preserve">, Juez Segundo Administrativo municipal de León, Guanajuato, quien actúa asistido en forma legal con Secretaria de Estudio y Cuenta, la Licenciada </w:t>
      </w:r>
      <w:r w:rsidRPr="001B301D">
        <w:rPr>
          <w:rFonts w:ascii="Calibri" w:hAnsi="Calibri" w:cs="Calibri"/>
          <w:b/>
          <w:bCs/>
          <w:sz w:val="26"/>
          <w:szCs w:val="26"/>
        </w:rPr>
        <w:t>María del Rocío Villanueva Sánchez</w:t>
      </w:r>
      <w:r w:rsidRPr="001B301D">
        <w:rPr>
          <w:rFonts w:ascii="Calibri" w:hAnsi="Calibri" w:cs="Calibri"/>
          <w:sz w:val="26"/>
          <w:szCs w:val="26"/>
        </w:rPr>
        <w:t xml:space="preserve">,  quien da fe. . . . . . . . . . . . . . . . . . . . . . . . . . . . . . . . . . . . . . . . . . </w:t>
      </w:r>
    </w:p>
    <w:p w14:paraId="66221CB5" w14:textId="77777777" w:rsidR="003C07AF" w:rsidRPr="001B301D" w:rsidRDefault="003C07AF" w:rsidP="003C07AF"/>
    <w:p w14:paraId="45B445BD" w14:textId="77777777" w:rsidR="00B25DE1" w:rsidRPr="001B301D" w:rsidRDefault="00B25DE1"/>
    <w:sectPr w:rsidR="00B25DE1" w:rsidRPr="001B301D" w:rsidSect="00FE63A0">
      <w:headerReference w:type="even" r:id="rId8"/>
      <w:headerReference w:type="default" r:id="rId9"/>
      <w:pgSz w:w="12242" w:h="20163" w:code="5"/>
      <w:pgMar w:top="1418"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20F14" w14:textId="77777777" w:rsidR="00434AA1" w:rsidRDefault="00434AA1">
      <w:r>
        <w:separator/>
      </w:r>
    </w:p>
  </w:endnote>
  <w:endnote w:type="continuationSeparator" w:id="0">
    <w:p w14:paraId="125A12B8" w14:textId="77777777" w:rsidR="00434AA1" w:rsidRDefault="0043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3BDFC" w14:textId="77777777" w:rsidR="00434AA1" w:rsidRDefault="00434AA1">
      <w:r>
        <w:separator/>
      </w:r>
    </w:p>
  </w:footnote>
  <w:footnote w:type="continuationSeparator" w:id="0">
    <w:p w14:paraId="1B25D87C" w14:textId="77777777" w:rsidR="00434AA1" w:rsidRDefault="00434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497D8" w14:textId="77777777" w:rsidR="00A041F8" w:rsidRDefault="000C4B1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8225D1" w14:textId="77777777" w:rsidR="00A041F8" w:rsidRDefault="00434AA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887A1" w14:textId="77777777" w:rsidR="00FE63A0" w:rsidRDefault="00FE63A0" w:rsidP="00FE63A0">
    <w:pPr>
      <w:pStyle w:val="Encabezado"/>
      <w:jc w:val="right"/>
      <w:rPr>
        <w:rFonts w:ascii="Arial Rounded MT Bold" w:hAnsi="Arial Rounded MT Bold"/>
      </w:rPr>
    </w:pPr>
  </w:p>
  <w:p w14:paraId="4C0C0661" w14:textId="77777777" w:rsidR="00FE63A0" w:rsidRDefault="00FE63A0" w:rsidP="00FE63A0">
    <w:pPr>
      <w:pStyle w:val="Encabezado"/>
      <w:jc w:val="right"/>
      <w:rPr>
        <w:rFonts w:ascii="Arial Rounded MT Bold" w:hAnsi="Arial Rounded MT Bold"/>
      </w:rPr>
    </w:pPr>
  </w:p>
  <w:p w14:paraId="1059E0EE" w14:textId="2D20D59F" w:rsidR="00FE63A0" w:rsidRPr="00085F06" w:rsidRDefault="00BE7F65" w:rsidP="00FE63A0">
    <w:pPr>
      <w:pStyle w:val="Encabezado"/>
      <w:jc w:val="right"/>
      <w:rPr>
        <w:rFonts w:ascii="Bauhaus 93" w:hAnsi="Bauhaus 93"/>
      </w:rPr>
    </w:pPr>
    <w:r w:rsidRPr="00085F06">
      <w:rPr>
        <w:rFonts w:ascii="Bauhaus 93" w:hAnsi="Bauhaus 93"/>
      </w:rPr>
      <w:t xml:space="preserve">Expediente número </w:t>
    </w:r>
    <w:r w:rsidR="00FE63A0" w:rsidRPr="00085F06">
      <w:rPr>
        <w:rFonts w:ascii="Bauhaus 93" w:hAnsi="Bauhaus 93"/>
      </w:rPr>
      <w:t>0221/2020-2do</w:t>
    </w:r>
  </w:p>
  <w:p w14:paraId="37188A03" w14:textId="77777777" w:rsidR="00A041F8" w:rsidRDefault="00434AA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AF"/>
    <w:rsid w:val="00014536"/>
    <w:rsid w:val="0001746F"/>
    <w:rsid w:val="00040EA3"/>
    <w:rsid w:val="00085F06"/>
    <w:rsid w:val="000A76B1"/>
    <w:rsid w:val="000B6AE6"/>
    <w:rsid w:val="000C4B10"/>
    <w:rsid w:val="000D2D2C"/>
    <w:rsid w:val="00114C2A"/>
    <w:rsid w:val="00135E4D"/>
    <w:rsid w:val="0015693B"/>
    <w:rsid w:val="001B301D"/>
    <w:rsid w:val="001E0636"/>
    <w:rsid w:val="001F4519"/>
    <w:rsid w:val="002330FC"/>
    <w:rsid w:val="00275E3A"/>
    <w:rsid w:val="002A02BF"/>
    <w:rsid w:val="002F64A2"/>
    <w:rsid w:val="003106D2"/>
    <w:rsid w:val="00336C72"/>
    <w:rsid w:val="003667E8"/>
    <w:rsid w:val="00367B81"/>
    <w:rsid w:val="00390507"/>
    <w:rsid w:val="003C07AF"/>
    <w:rsid w:val="00434AA1"/>
    <w:rsid w:val="00434BEA"/>
    <w:rsid w:val="00440E80"/>
    <w:rsid w:val="00507C41"/>
    <w:rsid w:val="00532A92"/>
    <w:rsid w:val="006461AF"/>
    <w:rsid w:val="00670133"/>
    <w:rsid w:val="0067698F"/>
    <w:rsid w:val="00730523"/>
    <w:rsid w:val="007752D3"/>
    <w:rsid w:val="0085670A"/>
    <w:rsid w:val="008C0DD1"/>
    <w:rsid w:val="009536F7"/>
    <w:rsid w:val="00976E25"/>
    <w:rsid w:val="009B35AD"/>
    <w:rsid w:val="009C6CD9"/>
    <w:rsid w:val="00A55378"/>
    <w:rsid w:val="00A607A2"/>
    <w:rsid w:val="00AD5247"/>
    <w:rsid w:val="00B25DE1"/>
    <w:rsid w:val="00B63CF4"/>
    <w:rsid w:val="00B94001"/>
    <w:rsid w:val="00BA73A4"/>
    <w:rsid w:val="00BB3DC2"/>
    <w:rsid w:val="00BE7F65"/>
    <w:rsid w:val="00C847B6"/>
    <w:rsid w:val="00C91D17"/>
    <w:rsid w:val="00CE143C"/>
    <w:rsid w:val="00CE1914"/>
    <w:rsid w:val="00D16D92"/>
    <w:rsid w:val="00D63CC2"/>
    <w:rsid w:val="00D74CCC"/>
    <w:rsid w:val="00E338D7"/>
    <w:rsid w:val="00E44F28"/>
    <w:rsid w:val="00E9398B"/>
    <w:rsid w:val="00EE1A05"/>
    <w:rsid w:val="00F20505"/>
    <w:rsid w:val="00F72B80"/>
    <w:rsid w:val="00FE6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AA74"/>
  <w15:chartTrackingRefBased/>
  <w15:docId w15:val="{38B5E81F-FA9D-46AA-AB46-BDECADD9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7AF"/>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3C07AF"/>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C07AF"/>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3C07AF"/>
    <w:pPr>
      <w:jc w:val="both"/>
    </w:pPr>
  </w:style>
  <w:style w:type="character" w:customStyle="1" w:styleId="TextoindependienteCar">
    <w:name w:val="Texto independiente Car"/>
    <w:basedOn w:val="Fuentedeprrafopredeter"/>
    <w:link w:val="Textoindependiente"/>
    <w:rsid w:val="003C07AF"/>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3C07AF"/>
  </w:style>
  <w:style w:type="paragraph" w:styleId="Encabezado">
    <w:name w:val="header"/>
    <w:basedOn w:val="Normal"/>
    <w:link w:val="EncabezadoCar"/>
    <w:uiPriority w:val="99"/>
    <w:rsid w:val="003C07AF"/>
    <w:pPr>
      <w:tabs>
        <w:tab w:val="center" w:pos="4419"/>
        <w:tab w:val="right" w:pos="8838"/>
      </w:tabs>
    </w:pPr>
  </w:style>
  <w:style w:type="character" w:customStyle="1" w:styleId="EncabezadoCar">
    <w:name w:val="Encabezado Car"/>
    <w:basedOn w:val="Fuentedeprrafopredeter"/>
    <w:link w:val="Encabezado"/>
    <w:uiPriority w:val="99"/>
    <w:rsid w:val="003C07AF"/>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3C07AF"/>
    <w:pPr>
      <w:spacing w:after="120"/>
      <w:ind w:left="283"/>
    </w:pPr>
  </w:style>
  <w:style w:type="character" w:customStyle="1" w:styleId="SangradetextonormalCar">
    <w:name w:val="Sangría de texto normal Car"/>
    <w:basedOn w:val="Fuentedeprrafopredeter"/>
    <w:link w:val="Sangradetextonormal"/>
    <w:semiHidden/>
    <w:rsid w:val="003C07AF"/>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0C4B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4B10"/>
    <w:rPr>
      <w:rFonts w:ascii="Segoe UI" w:eastAsia="Times New Roman" w:hAnsi="Segoe UI" w:cs="Segoe UI"/>
      <w:sz w:val="18"/>
      <w:szCs w:val="18"/>
      <w:lang w:val="es-MX" w:eastAsia="es-ES"/>
    </w:rPr>
  </w:style>
  <w:style w:type="paragraph" w:styleId="Piedepgina">
    <w:name w:val="footer"/>
    <w:basedOn w:val="Normal"/>
    <w:link w:val="PiedepginaCar"/>
    <w:uiPriority w:val="99"/>
    <w:unhideWhenUsed/>
    <w:rsid w:val="00FE63A0"/>
    <w:pPr>
      <w:tabs>
        <w:tab w:val="center" w:pos="4419"/>
        <w:tab w:val="right" w:pos="8838"/>
      </w:tabs>
    </w:pPr>
  </w:style>
  <w:style w:type="character" w:customStyle="1" w:styleId="PiedepginaCar">
    <w:name w:val="Pie de página Car"/>
    <w:basedOn w:val="Fuentedeprrafopredeter"/>
    <w:link w:val="Piedepgina"/>
    <w:uiPriority w:val="99"/>
    <w:rsid w:val="00FE63A0"/>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877373">
      <w:bodyDiv w:val="1"/>
      <w:marLeft w:val="0"/>
      <w:marRight w:val="0"/>
      <w:marTop w:val="0"/>
      <w:marBottom w:val="0"/>
      <w:divBdr>
        <w:top w:val="none" w:sz="0" w:space="0" w:color="auto"/>
        <w:left w:val="none" w:sz="0" w:space="0" w:color="auto"/>
        <w:bottom w:val="none" w:sz="0" w:space="0" w:color="auto"/>
        <w:right w:val="none" w:sz="0" w:space="0" w:color="auto"/>
      </w:divBdr>
    </w:div>
    <w:div w:id="1286279808">
      <w:bodyDiv w:val="1"/>
      <w:marLeft w:val="0"/>
      <w:marRight w:val="0"/>
      <w:marTop w:val="0"/>
      <w:marBottom w:val="0"/>
      <w:divBdr>
        <w:top w:val="none" w:sz="0" w:space="0" w:color="auto"/>
        <w:left w:val="none" w:sz="0" w:space="0" w:color="auto"/>
        <w:bottom w:val="none" w:sz="0" w:space="0" w:color="auto"/>
        <w:right w:val="none" w:sz="0" w:space="0" w:color="auto"/>
      </w:divBdr>
    </w:div>
    <w:div w:id="158322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7</Pages>
  <Words>3948</Words>
  <Characters>21717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13</cp:revision>
  <cp:lastPrinted>2021-01-18T14:39:00Z</cp:lastPrinted>
  <dcterms:created xsi:type="dcterms:W3CDTF">2021-01-14T22:20:00Z</dcterms:created>
  <dcterms:modified xsi:type="dcterms:W3CDTF">2021-02-24T20:20:00Z</dcterms:modified>
</cp:coreProperties>
</file>