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F5" w:rsidRPr="003B509D" w:rsidRDefault="006F78F5" w:rsidP="006F78F5">
      <w:pPr>
        <w:pStyle w:val="NormalWeb"/>
        <w:ind w:firstLine="708"/>
        <w:jc w:val="both"/>
        <w:rPr>
          <w:rFonts w:asciiTheme="minorHAnsi" w:hAnsiTheme="minorHAnsi" w:cstheme="minorHAnsi"/>
          <w:bCs/>
          <w:iCs/>
          <w:sz w:val="26"/>
          <w:szCs w:val="26"/>
        </w:rPr>
      </w:pPr>
      <w:bookmarkStart w:id="0" w:name="_GoBack"/>
      <w:bookmarkEnd w:id="0"/>
      <w:r w:rsidRPr="003B509D">
        <w:rPr>
          <w:rFonts w:asciiTheme="minorHAnsi" w:hAnsiTheme="minorHAnsi" w:cstheme="minorHAnsi"/>
          <w:b/>
          <w:bCs/>
          <w:iCs/>
          <w:sz w:val="26"/>
          <w:szCs w:val="26"/>
        </w:rPr>
        <w:t xml:space="preserve">León, Guanajuato, a </w:t>
      </w:r>
      <w:r w:rsidR="00B70722" w:rsidRPr="003B509D">
        <w:rPr>
          <w:rFonts w:asciiTheme="minorHAnsi" w:hAnsiTheme="minorHAnsi" w:cstheme="minorHAnsi"/>
          <w:b/>
          <w:bCs/>
          <w:iCs/>
          <w:sz w:val="26"/>
          <w:szCs w:val="26"/>
        </w:rPr>
        <w:t>26</w:t>
      </w:r>
      <w:r w:rsidR="00585244" w:rsidRPr="003B509D">
        <w:rPr>
          <w:rFonts w:asciiTheme="minorHAnsi" w:hAnsiTheme="minorHAnsi" w:cstheme="minorHAnsi"/>
          <w:b/>
          <w:bCs/>
          <w:iCs/>
          <w:sz w:val="26"/>
          <w:szCs w:val="26"/>
        </w:rPr>
        <w:t xml:space="preserve"> veinti</w:t>
      </w:r>
      <w:r w:rsidR="00B70722" w:rsidRPr="003B509D">
        <w:rPr>
          <w:rFonts w:asciiTheme="minorHAnsi" w:hAnsiTheme="minorHAnsi" w:cstheme="minorHAnsi"/>
          <w:b/>
          <w:bCs/>
          <w:iCs/>
          <w:sz w:val="26"/>
          <w:szCs w:val="26"/>
        </w:rPr>
        <w:t>séis</w:t>
      </w:r>
      <w:r w:rsidRPr="003B509D">
        <w:rPr>
          <w:rFonts w:asciiTheme="minorHAnsi" w:hAnsiTheme="minorHAnsi" w:cstheme="minorHAnsi"/>
          <w:b/>
          <w:bCs/>
          <w:iCs/>
          <w:sz w:val="26"/>
          <w:szCs w:val="26"/>
        </w:rPr>
        <w:t xml:space="preserve"> de noviembre del año 2020 dos mil veinte</w:t>
      </w:r>
      <w:r w:rsidRPr="003B509D">
        <w:rPr>
          <w:rFonts w:asciiTheme="minorHAnsi" w:hAnsiTheme="minorHAnsi" w:cstheme="minorHAnsi"/>
          <w:bCs/>
          <w:iCs/>
          <w:sz w:val="26"/>
          <w:szCs w:val="26"/>
        </w:rPr>
        <w:t xml:space="preserve">. . </w:t>
      </w:r>
      <w:r w:rsidR="00585244" w:rsidRPr="003B509D">
        <w:rPr>
          <w:rFonts w:asciiTheme="minorHAnsi" w:hAnsiTheme="minorHAnsi" w:cstheme="minorHAnsi"/>
          <w:bCs/>
          <w:iCs/>
          <w:sz w:val="26"/>
          <w:szCs w:val="26"/>
        </w:rPr>
        <w:t>. . . . . . . . . . . . . . . . . . . . . . . . .</w:t>
      </w:r>
      <w:r w:rsidR="00B70722" w:rsidRPr="003B509D">
        <w:rPr>
          <w:rFonts w:asciiTheme="minorHAnsi" w:hAnsiTheme="minorHAnsi" w:cstheme="minorHAnsi"/>
          <w:bCs/>
          <w:iCs/>
          <w:sz w:val="26"/>
          <w:szCs w:val="26"/>
        </w:rPr>
        <w:t xml:space="preserve"> . . . . . . . . . . . . . . . . . . . . . . . . . . . . . . . . . . . . .</w:t>
      </w:r>
    </w:p>
    <w:p w:rsidR="006F78F5" w:rsidRPr="003B509D" w:rsidRDefault="006F78F5" w:rsidP="006F78F5">
      <w:pPr>
        <w:pStyle w:val="NormalWeb"/>
        <w:ind w:firstLine="708"/>
        <w:jc w:val="both"/>
        <w:rPr>
          <w:rFonts w:asciiTheme="minorHAnsi" w:hAnsiTheme="minorHAnsi" w:cstheme="minorHAnsi"/>
          <w:sz w:val="26"/>
          <w:szCs w:val="26"/>
        </w:rPr>
      </w:pPr>
      <w:r w:rsidRPr="003B509D">
        <w:rPr>
          <w:rFonts w:asciiTheme="minorHAnsi" w:hAnsiTheme="minorHAnsi" w:cstheme="minorHAnsi"/>
          <w:b/>
          <w:i/>
          <w:iCs/>
          <w:sz w:val="26"/>
          <w:szCs w:val="26"/>
        </w:rPr>
        <w:t xml:space="preserve">V I S T O S </w:t>
      </w:r>
      <w:r w:rsidRPr="003B509D">
        <w:rPr>
          <w:rFonts w:asciiTheme="minorHAnsi" w:hAnsiTheme="minorHAnsi" w:cstheme="minorHAnsi"/>
          <w:sz w:val="26"/>
          <w:szCs w:val="26"/>
        </w:rPr>
        <w:t xml:space="preserve">para dictar sentencia definitiva, en los autos del proceso administrativo identificado con el expediente número </w:t>
      </w:r>
      <w:r w:rsidRPr="003B509D">
        <w:rPr>
          <w:rFonts w:asciiTheme="minorHAnsi" w:hAnsiTheme="minorHAnsi" w:cstheme="minorHAnsi"/>
          <w:b/>
          <w:sz w:val="26"/>
          <w:szCs w:val="26"/>
        </w:rPr>
        <w:t>0863/2doJAM/2018-JN</w:t>
      </w:r>
      <w:r w:rsidRPr="003B509D">
        <w:rPr>
          <w:rFonts w:asciiTheme="minorHAnsi" w:hAnsiTheme="minorHAnsi" w:cstheme="minorHAnsi"/>
          <w:sz w:val="26"/>
          <w:szCs w:val="26"/>
        </w:rPr>
        <w:t xml:space="preserve">, promovido por los ciudadanos </w:t>
      </w:r>
      <w:r w:rsidR="003B509D" w:rsidRPr="003B509D">
        <w:rPr>
          <w:rFonts w:ascii="Calibri" w:hAnsi="Calibri" w:cs="Arial"/>
          <w:sz w:val="26"/>
          <w:szCs w:val="27"/>
        </w:rPr>
        <w:t>(…)</w:t>
      </w:r>
      <w:r w:rsidRPr="003B509D">
        <w:rPr>
          <w:rFonts w:asciiTheme="minorHAnsi" w:hAnsiTheme="minorHAnsi" w:cstheme="minorHAnsi"/>
          <w:sz w:val="26"/>
          <w:szCs w:val="26"/>
        </w:rPr>
        <w:t>; y</w:t>
      </w:r>
      <w:proofErr w:type="gramStart"/>
      <w:r w:rsidRPr="003B509D">
        <w:rPr>
          <w:rFonts w:asciiTheme="minorHAnsi" w:hAnsiTheme="minorHAnsi" w:cstheme="minorHAnsi"/>
          <w:sz w:val="26"/>
          <w:szCs w:val="26"/>
        </w:rPr>
        <w:t>, .</w:t>
      </w:r>
      <w:proofErr w:type="gramEnd"/>
      <w:r w:rsidRPr="003B509D">
        <w:rPr>
          <w:rFonts w:asciiTheme="minorHAnsi" w:hAnsiTheme="minorHAnsi" w:cstheme="minorHAnsi"/>
          <w:sz w:val="26"/>
          <w:szCs w:val="26"/>
        </w:rPr>
        <w:t xml:space="preserve"> . . . . . . . . . . . . . . . . . . . . . . . . . . . . . . . . . . . . . . . . . . . </w:t>
      </w:r>
    </w:p>
    <w:p w:rsidR="006F78F5" w:rsidRPr="003B509D" w:rsidRDefault="006F78F5" w:rsidP="006F78F5">
      <w:pPr>
        <w:pStyle w:val="NormalWeb"/>
        <w:ind w:firstLine="708"/>
        <w:jc w:val="center"/>
        <w:rPr>
          <w:rFonts w:asciiTheme="minorHAnsi" w:hAnsiTheme="minorHAnsi" w:cstheme="minorHAnsi"/>
          <w:b/>
          <w:bCs/>
          <w:i/>
          <w:iCs/>
          <w:sz w:val="26"/>
          <w:szCs w:val="26"/>
        </w:rPr>
      </w:pPr>
      <w:r w:rsidRPr="003B509D">
        <w:rPr>
          <w:rFonts w:asciiTheme="minorHAnsi" w:hAnsiTheme="minorHAnsi" w:cstheme="minorHAnsi"/>
          <w:b/>
          <w:bCs/>
          <w:i/>
          <w:iCs/>
          <w:sz w:val="26"/>
          <w:szCs w:val="26"/>
        </w:rPr>
        <w:t xml:space="preserve">R E S U L T A N D </w:t>
      </w:r>
      <w:proofErr w:type="gramStart"/>
      <w:r w:rsidRPr="003B509D">
        <w:rPr>
          <w:rFonts w:asciiTheme="minorHAnsi" w:hAnsiTheme="minorHAnsi" w:cstheme="minorHAnsi"/>
          <w:b/>
          <w:bCs/>
          <w:i/>
          <w:iCs/>
          <w:sz w:val="26"/>
          <w:szCs w:val="26"/>
        </w:rPr>
        <w:t>O :</w:t>
      </w:r>
      <w:proofErr w:type="gramEnd"/>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iCs/>
          <w:sz w:val="26"/>
          <w:szCs w:val="26"/>
        </w:rPr>
        <w:t>PRIMERO.-</w:t>
      </w:r>
      <w:r w:rsidRPr="003B509D">
        <w:rPr>
          <w:rFonts w:asciiTheme="minorHAnsi" w:hAnsiTheme="minorHAnsi" w:cstheme="minorHAnsi"/>
          <w:sz w:val="26"/>
          <w:szCs w:val="26"/>
        </w:rPr>
        <w:t xml:space="preserve"> Mediante escrito presentado el día </w:t>
      </w:r>
      <w:r w:rsidRPr="003B509D">
        <w:rPr>
          <w:rFonts w:asciiTheme="minorHAnsi" w:hAnsiTheme="minorHAnsi" w:cstheme="minorHAnsi"/>
          <w:b/>
          <w:sz w:val="26"/>
          <w:szCs w:val="26"/>
        </w:rPr>
        <w:t>1</w:t>
      </w:r>
      <w:r w:rsidR="0027684D" w:rsidRPr="003B509D">
        <w:rPr>
          <w:rFonts w:asciiTheme="minorHAnsi" w:hAnsiTheme="minorHAnsi" w:cstheme="minorHAnsi"/>
          <w:b/>
          <w:sz w:val="26"/>
          <w:szCs w:val="26"/>
        </w:rPr>
        <w:t>8</w:t>
      </w:r>
      <w:r w:rsidRPr="003B509D">
        <w:rPr>
          <w:rFonts w:asciiTheme="minorHAnsi" w:hAnsiTheme="minorHAnsi" w:cstheme="minorHAnsi"/>
          <w:sz w:val="26"/>
          <w:szCs w:val="26"/>
        </w:rPr>
        <w:t xml:space="preserve"> dieci</w:t>
      </w:r>
      <w:r w:rsidR="0027684D" w:rsidRPr="003B509D">
        <w:rPr>
          <w:rFonts w:asciiTheme="minorHAnsi" w:hAnsiTheme="minorHAnsi" w:cstheme="minorHAnsi"/>
          <w:sz w:val="26"/>
          <w:szCs w:val="26"/>
        </w:rPr>
        <w:t>ocho</w:t>
      </w:r>
      <w:r w:rsidRPr="003B509D">
        <w:rPr>
          <w:rFonts w:asciiTheme="minorHAnsi" w:hAnsiTheme="minorHAnsi" w:cstheme="minorHAnsi"/>
          <w:sz w:val="26"/>
          <w:szCs w:val="26"/>
        </w:rPr>
        <w:t xml:space="preserve"> de </w:t>
      </w:r>
      <w:r w:rsidR="001030ED" w:rsidRPr="003B509D">
        <w:rPr>
          <w:rFonts w:asciiTheme="minorHAnsi" w:hAnsiTheme="minorHAnsi" w:cstheme="minorHAnsi"/>
          <w:b/>
          <w:sz w:val="26"/>
          <w:szCs w:val="26"/>
        </w:rPr>
        <w:t>m</w:t>
      </w:r>
      <w:r w:rsidRPr="003B509D">
        <w:rPr>
          <w:rFonts w:asciiTheme="minorHAnsi" w:hAnsiTheme="minorHAnsi" w:cstheme="minorHAnsi"/>
          <w:b/>
          <w:sz w:val="26"/>
          <w:szCs w:val="26"/>
        </w:rPr>
        <w:t>a</w:t>
      </w:r>
      <w:r w:rsidR="001030ED" w:rsidRPr="003B509D">
        <w:rPr>
          <w:rFonts w:asciiTheme="minorHAnsi" w:hAnsiTheme="minorHAnsi" w:cstheme="minorHAnsi"/>
          <w:b/>
          <w:sz w:val="26"/>
          <w:szCs w:val="26"/>
        </w:rPr>
        <w:t>yo</w:t>
      </w:r>
      <w:r w:rsidRPr="003B509D">
        <w:rPr>
          <w:rFonts w:asciiTheme="minorHAnsi" w:hAnsiTheme="minorHAnsi" w:cstheme="minorHAnsi"/>
          <w:sz w:val="26"/>
          <w:szCs w:val="26"/>
        </w:rPr>
        <w:t xml:space="preserve"> del año </w:t>
      </w:r>
      <w:r w:rsidRPr="003B509D">
        <w:rPr>
          <w:rFonts w:asciiTheme="minorHAnsi" w:hAnsiTheme="minorHAnsi" w:cstheme="minorHAnsi"/>
          <w:b/>
          <w:sz w:val="26"/>
          <w:szCs w:val="26"/>
        </w:rPr>
        <w:t>2018</w:t>
      </w:r>
      <w:r w:rsidRPr="003B509D">
        <w:rPr>
          <w:rFonts w:asciiTheme="minorHAnsi" w:hAnsiTheme="minorHAnsi" w:cstheme="minorHAnsi"/>
          <w:sz w:val="26"/>
          <w:szCs w:val="26"/>
        </w:rPr>
        <w:t xml:space="preserve"> dos mil dieciocho, en la Oficialía Común de Partes de los Juzgados Administrativos de este Municipio, </w:t>
      </w:r>
      <w:r w:rsidR="001030ED" w:rsidRPr="003B509D">
        <w:rPr>
          <w:rFonts w:asciiTheme="minorHAnsi" w:hAnsiTheme="minorHAnsi" w:cstheme="minorHAnsi"/>
          <w:sz w:val="26"/>
          <w:szCs w:val="26"/>
        </w:rPr>
        <w:t xml:space="preserve">los ciudadanos </w:t>
      </w:r>
      <w:r w:rsidR="003B509D" w:rsidRPr="003B509D">
        <w:rPr>
          <w:rFonts w:ascii="Calibri" w:hAnsi="Calibri" w:cs="Arial"/>
          <w:sz w:val="26"/>
          <w:szCs w:val="27"/>
        </w:rPr>
        <w:t>(…)</w:t>
      </w:r>
      <w:r w:rsidRPr="003B509D">
        <w:rPr>
          <w:rFonts w:asciiTheme="minorHAnsi" w:hAnsiTheme="minorHAnsi" w:cstheme="minorHAnsi"/>
          <w:bCs/>
          <w:sz w:val="26"/>
          <w:szCs w:val="26"/>
        </w:rPr>
        <w:t xml:space="preserve">, </w:t>
      </w:r>
      <w:r w:rsidRPr="003B509D">
        <w:rPr>
          <w:rFonts w:asciiTheme="minorHAnsi" w:hAnsiTheme="minorHAnsi" w:cstheme="minorHAnsi"/>
          <w:sz w:val="26"/>
          <w:szCs w:val="26"/>
        </w:rPr>
        <w:t>por su propio derecho, promovi</w:t>
      </w:r>
      <w:r w:rsidR="001030ED" w:rsidRPr="003B509D">
        <w:rPr>
          <w:rFonts w:asciiTheme="minorHAnsi" w:hAnsiTheme="minorHAnsi" w:cstheme="minorHAnsi"/>
          <w:sz w:val="26"/>
          <w:szCs w:val="26"/>
        </w:rPr>
        <w:t>eron</w:t>
      </w:r>
      <w:r w:rsidRPr="003B509D">
        <w:rPr>
          <w:rFonts w:asciiTheme="minorHAnsi" w:hAnsiTheme="minorHAnsi" w:cstheme="minorHAnsi"/>
          <w:sz w:val="26"/>
          <w:szCs w:val="26"/>
        </w:rPr>
        <w:t xml:space="preserve"> proceso administrativo, en el que señal</w:t>
      </w:r>
      <w:r w:rsidR="001030ED" w:rsidRPr="003B509D">
        <w:rPr>
          <w:rFonts w:asciiTheme="minorHAnsi" w:hAnsiTheme="minorHAnsi" w:cstheme="minorHAnsi"/>
          <w:sz w:val="26"/>
          <w:szCs w:val="26"/>
        </w:rPr>
        <w:t>aron</w:t>
      </w:r>
      <w:r w:rsidRPr="003B509D">
        <w:rPr>
          <w:rFonts w:asciiTheme="minorHAnsi" w:hAnsiTheme="minorHAnsi" w:cstheme="minorHAnsi"/>
          <w:sz w:val="26"/>
          <w:szCs w:val="26"/>
        </w:rPr>
        <w:t xml:space="preserve"> como: . . . .</w:t>
      </w:r>
      <w:r w:rsidR="001030ED" w:rsidRPr="003B509D">
        <w:rPr>
          <w:rFonts w:asciiTheme="minorHAnsi" w:hAnsiTheme="minorHAnsi" w:cstheme="minorHAnsi"/>
          <w:sz w:val="26"/>
          <w:szCs w:val="26"/>
        </w:rPr>
        <w:t xml:space="preserve"> . . . . . . . . . . </w:t>
      </w:r>
      <w:r w:rsidRPr="003B509D">
        <w:rPr>
          <w:rFonts w:asciiTheme="minorHAnsi" w:hAnsiTheme="minorHAnsi" w:cstheme="minorHAnsi"/>
          <w:sz w:val="26"/>
          <w:szCs w:val="26"/>
        </w:rPr>
        <w:t xml:space="preserve"> </w:t>
      </w:r>
    </w:p>
    <w:p w:rsidR="006F78F5" w:rsidRPr="003B509D" w:rsidRDefault="006F78F5" w:rsidP="006F78F5">
      <w:pPr>
        <w:pStyle w:val="Textoindependienteprimerasangra"/>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sz w:val="26"/>
          <w:szCs w:val="26"/>
        </w:rPr>
        <w:t>a).- Acto impugnado</w:t>
      </w:r>
      <w:r w:rsidRPr="003B509D">
        <w:rPr>
          <w:rFonts w:asciiTheme="minorHAnsi" w:hAnsiTheme="minorHAnsi" w:cstheme="minorHAnsi"/>
          <w:sz w:val="26"/>
          <w:szCs w:val="26"/>
        </w:rPr>
        <w:t xml:space="preserve">: </w:t>
      </w:r>
      <w:r w:rsidR="00513687" w:rsidRPr="003B509D">
        <w:rPr>
          <w:rFonts w:asciiTheme="minorHAnsi" w:hAnsiTheme="minorHAnsi" w:cstheme="minorHAnsi"/>
          <w:sz w:val="26"/>
          <w:szCs w:val="26"/>
        </w:rPr>
        <w:t>El</w:t>
      </w:r>
      <w:r w:rsidR="00580CBC" w:rsidRPr="003B509D">
        <w:rPr>
          <w:rFonts w:asciiTheme="minorHAnsi" w:hAnsiTheme="minorHAnsi" w:cstheme="minorHAnsi"/>
          <w:sz w:val="26"/>
          <w:szCs w:val="26"/>
        </w:rPr>
        <w:t xml:space="preserve"> ordenar la </w:t>
      </w:r>
      <w:r w:rsidR="00513687" w:rsidRPr="003B509D">
        <w:rPr>
          <w:rFonts w:asciiTheme="minorHAnsi" w:hAnsiTheme="minorHAnsi" w:cstheme="minorHAnsi"/>
          <w:sz w:val="26"/>
          <w:szCs w:val="26"/>
        </w:rPr>
        <w:t>tramitación</w:t>
      </w:r>
      <w:r w:rsidR="00580CBC" w:rsidRPr="003B509D">
        <w:rPr>
          <w:rFonts w:asciiTheme="minorHAnsi" w:hAnsiTheme="minorHAnsi" w:cstheme="minorHAnsi"/>
          <w:sz w:val="26"/>
          <w:szCs w:val="26"/>
        </w:rPr>
        <w:t xml:space="preserve"> de un procedimiento administrativo relativo al muestreo de aguas residuales, an</w:t>
      </w:r>
      <w:r w:rsidR="00513687" w:rsidRPr="003B509D">
        <w:rPr>
          <w:rFonts w:asciiTheme="minorHAnsi" w:hAnsiTheme="minorHAnsi" w:cstheme="minorHAnsi"/>
          <w:sz w:val="26"/>
          <w:szCs w:val="26"/>
        </w:rPr>
        <w:t>álisi</w:t>
      </w:r>
      <w:r w:rsidR="00580CBC" w:rsidRPr="003B509D">
        <w:rPr>
          <w:rFonts w:asciiTheme="minorHAnsi" w:hAnsiTheme="minorHAnsi" w:cstheme="minorHAnsi"/>
          <w:sz w:val="26"/>
          <w:szCs w:val="26"/>
        </w:rPr>
        <w:t xml:space="preserve">s de laboratorio y sus resultados, </w:t>
      </w:r>
      <w:r w:rsidR="00513687" w:rsidRPr="003B509D">
        <w:rPr>
          <w:rFonts w:asciiTheme="minorHAnsi" w:hAnsiTheme="minorHAnsi" w:cstheme="minorHAnsi"/>
          <w:sz w:val="26"/>
          <w:szCs w:val="26"/>
        </w:rPr>
        <w:t xml:space="preserve">del inmueble ubicado en calle Manuel García y </w:t>
      </w:r>
      <w:proofErr w:type="spellStart"/>
      <w:r w:rsidR="00513687" w:rsidRPr="003B509D">
        <w:rPr>
          <w:rFonts w:asciiTheme="minorHAnsi" w:hAnsiTheme="minorHAnsi" w:cstheme="minorHAnsi"/>
          <w:sz w:val="26"/>
          <w:szCs w:val="26"/>
        </w:rPr>
        <w:t>Moyeda</w:t>
      </w:r>
      <w:proofErr w:type="spellEnd"/>
      <w:r w:rsidR="00513687" w:rsidRPr="003B509D">
        <w:rPr>
          <w:rFonts w:asciiTheme="minorHAnsi" w:hAnsiTheme="minorHAnsi" w:cstheme="minorHAnsi"/>
          <w:sz w:val="26"/>
          <w:szCs w:val="26"/>
        </w:rPr>
        <w:t xml:space="preserve"> número 104 ciento cuatro de la colonia las Torres de Santa Rosa</w:t>
      </w:r>
      <w:r w:rsidR="005C04A2" w:rsidRPr="003B509D">
        <w:rPr>
          <w:rFonts w:asciiTheme="minorHAnsi" w:hAnsiTheme="minorHAnsi" w:cstheme="minorHAnsi"/>
          <w:sz w:val="26"/>
          <w:szCs w:val="26"/>
        </w:rPr>
        <w:t>,</w:t>
      </w:r>
      <w:r w:rsidR="00513687" w:rsidRPr="003B509D">
        <w:rPr>
          <w:rFonts w:asciiTheme="minorHAnsi" w:hAnsiTheme="minorHAnsi" w:cstheme="minorHAnsi"/>
          <w:sz w:val="26"/>
          <w:szCs w:val="26"/>
        </w:rPr>
        <w:t xml:space="preserve"> de esta ciudad</w:t>
      </w:r>
      <w:r w:rsidRPr="003B509D">
        <w:rPr>
          <w:rFonts w:asciiTheme="minorHAnsi" w:hAnsiTheme="minorHAnsi" w:cstheme="minorHAnsi"/>
          <w:sz w:val="26"/>
          <w:szCs w:val="26"/>
        </w:rPr>
        <w:t>.</w:t>
      </w:r>
      <w:r w:rsidR="00D83B98" w:rsidRPr="003B509D">
        <w:rPr>
          <w:rFonts w:asciiTheme="minorHAnsi" w:hAnsiTheme="minorHAnsi" w:cstheme="minorHAnsi"/>
          <w:sz w:val="26"/>
          <w:szCs w:val="26"/>
        </w:rPr>
        <w:t xml:space="preserve"> Tal procedimiento es el </w:t>
      </w:r>
      <w:r w:rsidR="0088499B" w:rsidRPr="003B509D">
        <w:rPr>
          <w:rFonts w:asciiTheme="minorHAnsi" w:hAnsiTheme="minorHAnsi" w:cstheme="minorHAnsi"/>
          <w:sz w:val="26"/>
          <w:szCs w:val="26"/>
        </w:rPr>
        <w:t>número</w:t>
      </w:r>
      <w:r w:rsidR="00D83B98" w:rsidRPr="003B509D">
        <w:rPr>
          <w:rFonts w:asciiTheme="minorHAnsi" w:hAnsiTheme="minorHAnsi" w:cstheme="minorHAnsi"/>
          <w:sz w:val="26"/>
          <w:szCs w:val="26"/>
        </w:rPr>
        <w:t xml:space="preserve"> 5</w:t>
      </w:r>
      <w:r w:rsidR="005C04A2" w:rsidRPr="003B509D">
        <w:rPr>
          <w:rFonts w:asciiTheme="minorHAnsi" w:hAnsiTheme="minorHAnsi" w:cstheme="minorHAnsi"/>
          <w:sz w:val="26"/>
          <w:szCs w:val="26"/>
        </w:rPr>
        <w:t>,</w:t>
      </w:r>
      <w:r w:rsidR="00D83B98" w:rsidRPr="003B509D">
        <w:rPr>
          <w:rFonts w:asciiTheme="minorHAnsi" w:hAnsiTheme="minorHAnsi" w:cstheme="minorHAnsi"/>
          <w:sz w:val="26"/>
          <w:szCs w:val="26"/>
        </w:rPr>
        <w:t xml:space="preserve">245, ordenado por la Gerencia de Tratamiento y </w:t>
      </w:r>
      <w:r w:rsidR="0088499B" w:rsidRPr="003B509D">
        <w:rPr>
          <w:rFonts w:asciiTheme="minorHAnsi" w:hAnsiTheme="minorHAnsi" w:cstheme="minorHAnsi"/>
          <w:sz w:val="26"/>
          <w:szCs w:val="26"/>
        </w:rPr>
        <w:t>Reúso</w:t>
      </w:r>
      <w:r w:rsidRPr="003B509D">
        <w:rPr>
          <w:rFonts w:asciiTheme="minorHAnsi" w:hAnsiTheme="minorHAnsi" w:cstheme="minorHAnsi"/>
          <w:sz w:val="26"/>
          <w:szCs w:val="26"/>
        </w:rPr>
        <w:t>. . . . . . . . .</w:t>
      </w:r>
      <w:r w:rsidR="00D83B98" w:rsidRPr="003B509D">
        <w:rPr>
          <w:rFonts w:asciiTheme="minorHAnsi" w:hAnsiTheme="minorHAnsi" w:cstheme="minorHAnsi"/>
          <w:sz w:val="26"/>
          <w:szCs w:val="26"/>
        </w:rPr>
        <w:t xml:space="preserve"> . . . . . . . . . . . . . . . . . . . . . . . . . . . . . . . . . . . . . . . . . . . . . . . . . . . . . . . </w:t>
      </w:r>
      <w:r w:rsidRPr="003B509D">
        <w:rPr>
          <w:rFonts w:asciiTheme="minorHAnsi" w:hAnsiTheme="minorHAnsi" w:cstheme="minorHAnsi"/>
          <w:sz w:val="26"/>
          <w:szCs w:val="26"/>
        </w:rPr>
        <w:t xml:space="preserve"> </w:t>
      </w:r>
    </w:p>
    <w:p w:rsidR="006F78F5" w:rsidRPr="003B509D" w:rsidRDefault="006F78F5" w:rsidP="006F78F5">
      <w:pPr>
        <w:pStyle w:val="Textoindependienteprimerasangra"/>
        <w:ind w:firstLine="0"/>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bCs/>
          <w:sz w:val="26"/>
          <w:szCs w:val="26"/>
        </w:rPr>
        <w:t xml:space="preserve">b).- </w:t>
      </w:r>
      <w:r w:rsidRPr="003B509D">
        <w:rPr>
          <w:rFonts w:asciiTheme="minorHAnsi" w:hAnsiTheme="minorHAnsi" w:cstheme="minorHAnsi"/>
          <w:b/>
          <w:sz w:val="26"/>
          <w:szCs w:val="26"/>
        </w:rPr>
        <w:t>Autoridades demandadas</w:t>
      </w:r>
      <w:r w:rsidRPr="003B509D">
        <w:rPr>
          <w:rFonts w:asciiTheme="minorHAnsi" w:hAnsiTheme="minorHAnsi" w:cstheme="minorHAnsi"/>
          <w:sz w:val="26"/>
          <w:szCs w:val="26"/>
        </w:rPr>
        <w:t xml:space="preserve">: El Gerente de Tratamiento y </w:t>
      </w:r>
      <w:r w:rsidR="0088499B" w:rsidRPr="003B509D">
        <w:rPr>
          <w:rFonts w:asciiTheme="minorHAnsi" w:hAnsiTheme="minorHAnsi" w:cstheme="minorHAnsi"/>
          <w:sz w:val="26"/>
          <w:szCs w:val="26"/>
        </w:rPr>
        <w:t>Reúso</w:t>
      </w:r>
      <w:r w:rsidRPr="003B509D">
        <w:rPr>
          <w:rFonts w:asciiTheme="minorHAnsi" w:hAnsiTheme="minorHAnsi" w:cstheme="minorHAnsi"/>
          <w:sz w:val="26"/>
          <w:szCs w:val="26"/>
        </w:rPr>
        <w:t xml:space="preserve"> del Sistema de Agua Potable y Alcantarillado de León (SAPAL por sus siglas)</w:t>
      </w:r>
      <w:r w:rsidR="00513687" w:rsidRPr="003B509D">
        <w:rPr>
          <w:rFonts w:asciiTheme="minorHAnsi" w:hAnsiTheme="minorHAnsi" w:cstheme="minorHAnsi"/>
          <w:sz w:val="26"/>
          <w:szCs w:val="26"/>
        </w:rPr>
        <w:t xml:space="preserve"> y el Departamento de Calidad del Agua de ese mismo organismo</w:t>
      </w:r>
      <w:r w:rsidRPr="003B509D">
        <w:rPr>
          <w:rFonts w:asciiTheme="minorHAnsi" w:hAnsiTheme="minorHAnsi" w:cstheme="minorHAnsi"/>
          <w:sz w:val="26"/>
          <w:szCs w:val="26"/>
        </w:rPr>
        <w:t>. . . . . . . . .</w:t>
      </w:r>
      <w:r w:rsidR="00513687" w:rsidRPr="003B509D">
        <w:rPr>
          <w:rFonts w:asciiTheme="minorHAnsi" w:hAnsiTheme="minorHAnsi" w:cstheme="minorHAnsi"/>
          <w:sz w:val="26"/>
          <w:szCs w:val="26"/>
        </w:rPr>
        <w:t xml:space="preserve"> . . . . . . . . .</w:t>
      </w:r>
      <w:r w:rsidRPr="003B509D">
        <w:rPr>
          <w:rFonts w:asciiTheme="minorHAnsi" w:hAnsiTheme="minorHAnsi" w:cstheme="minorHAnsi"/>
          <w:sz w:val="26"/>
          <w:szCs w:val="26"/>
        </w:rPr>
        <w:t xml:space="preserve"> </w:t>
      </w:r>
    </w:p>
    <w:p w:rsidR="006F78F5" w:rsidRPr="003B509D" w:rsidRDefault="006F78F5" w:rsidP="006F78F5">
      <w:pPr>
        <w:pStyle w:val="Textoindependienteprimerasangra"/>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bCs/>
          <w:sz w:val="26"/>
          <w:szCs w:val="26"/>
        </w:rPr>
      </w:pPr>
      <w:proofErr w:type="gramStart"/>
      <w:r w:rsidRPr="003B509D">
        <w:rPr>
          <w:rFonts w:asciiTheme="minorHAnsi" w:hAnsiTheme="minorHAnsi" w:cstheme="minorHAnsi"/>
          <w:b/>
          <w:bCs/>
          <w:sz w:val="26"/>
          <w:szCs w:val="26"/>
        </w:rPr>
        <w:t>c).-</w:t>
      </w:r>
      <w:proofErr w:type="gramEnd"/>
      <w:r w:rsidRPr="003B509D">
        <w:rPr>
          <w:rFonts w:asciiTheme="minorHAnsi" w:hAnsiTheme="minorHAnsi" w:cstheme="minorHAnsi"/>
          <w:b/>
          <w:sz w:val="26"/>
          <w:szCs w:val="26"/>
        </w:rPr>
        <w:t xml:space="preserve"> Pretensiones</w:t>
      </w:r>
      <w:r w:rsidRPr="003B509D">
        <w:rPr>
          <w:rFonts w:asciiTheme="minorHAnsi" w:hAnsiTheme="minorHAnsi" w:cstheme="minorHAnsi"/>
          <w:bCs/>
          <w:sz w:val="26"/>
          <w:szCs w:val="26"/>
        </w:rPr>
        <w:t xml:space="preserve">: La </w:t>
      </w:r>
      <w:r w:rsidRPr="003B509D">
        <w:rPr>
          <w:rFonts w:asciiTheme="minorHAnsi" w:hAnsiTheme="minorHAnsi" w:cstheme="minorHAnsi"/>
          <w:sz w:val="26"/>
          <w:szCs w:val="26"/>
        </w:rPr>
        <w:t>nulidad del acto impugnado; el reconocimiento del derecho que en su favor, establecen diversas normas jurídicas; y, la condena a la</w:t>
      </w:r>
      <w:r w:rsidR="00513687" w:rsidRPr="003B509D">
        <w:rPr>
          <w:rFonts w:asciiTheme="minorHAnsi" w:hAnsiTheme="minorHAnsi" w:cstheme="minorHAnsi"/>
          <w:sz w:val="26"/>
          <w:szCs w:val="26"/>
        </w:rPr>
        <w:t>s</w:t>
      </w:r>
      <w:r w:rsidRPr="003B509D">
        <w:rPr>
          <w:rFonts w:asciiTheme="minorHAnsi" w:hAnsiTheme="minorHAnsi" w:cstheme="minorHAnsi"/>
          <w:sz w:val="26"/>
          <w:szCs w:val="26"/>
        </w:rPr>
        <w:t xml:space="preserve"> autoridad</w:t>
      </w:r>
      <w:r w:rsidR="00513687" w:rsidRPr="003B509D">
        <w:rPr>
          <w:rFonts w:asciiTheme="minorHAnsi" w:hAnsiTheme="minorHAnsi" w:cstheme="minorHAnsi"/>
          <w:sz w:val="26"/>
          <w:szCs w:val="26"/>
        </w:rPr>
        <w:t>es</w:t>
      </w:r>
      <w:r w:rsidRPr="003B509D">
        <w:rPr>
          <w:rFonts w:asciiTheme="minorHAnsi" w:hAnsiTheme="minorHAnsi" w:cstheme="minorHAnsi"/>
          <w:sz w:val="26"/>
          <w:szCs w:val="26"/>
        </w:rPr>
        <w:t xml:space="preserve"> de que se le restablezca en sus derechos violados</w:t>
      </w:r>
      <w:r w:rsidRPr="003B509D">
        <w:rPr>
          <w:rFonts w:asciiTheme="minorHAnsi" w:hAnsiTheme="minorHAnsi" w:cstheme="minorHAnsi"/>
          <w:bCs/>
          <w:sz w:val="26"/>
          <w:szCs w:val="26"/>
        </w:rPr>
        <w:t xml:space="preserve">. . . . . . . . </w:t>
      </w:r>
      <w:r w:rsidR="00513687" w:rsidRPr="003B509D">
        <w:rPr>
          <w:rFonts w:asciiTheme="minorHAnsi" w:hAnsiTheme="minorHAnsi" w:cstheme="minorHAnsi"/>
          <w:bCs/>
          <w:sz w:val="26"/>
          <w:szCs w:val="26"/>
        </w:rPr>
        <w:t>. . . . . . . . .</w:t>
      </w:r>
    </w:p>
    <w:p w:rsidR="006F78F5" w:rsidRPr="003B509D" w:rsidRDefault="006F78F5" w:rsidP="006F78F5">
      <w:pPr>
        <w:pStyle w:val="Textoindependienteprimerasangra"/>
        <w:jc w:val="both"/>
        <w:rPr>
          <w:rFonts w:asciiTheme="minorHAnsi" w:hAnsiTheme="minorHAnsi" w:cstheme="minorHAnsi"/>
          <w:bCs/>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iCs/>
          <w:sz w:val="26"/>
          <w:szCs w:val="26"/>
        </w:rPr>
        <w:t xml:space="preserve">SEGUNDO.- </w:t>
      </w:r>
      <w:r w:rsidRPr="003B509D">
        <w:rPr>
          <w:rFonts w:asciiTheme="minorHAnsi" w:hAnsiTheme="minorHAnsi" w:cstheme="minorHAnsi"/>
          <w:sz w:val="26"/>
          <w:szCs w:val="26"/>
        </w:rPr>
        <w:t>Por razón de turno, este Juzgado Segundo Administrativo se avocó al conocimiento del presente proceso, por lo que por auto del día 2</w:t>
      </w:r>
      <w:r w:rsidR="00513687" w:rsidRPr="003B509D">
        <w:rPr>
          <w:rFonts w:asciiTheme="minorHAnsi" w:hAnsiTheme="minorHAnsi" w:cstheme="minorHAnsi"/>
          <w:sz w:val="26"/>
          <w:szCs w:val="26"/>
        </w:rPr>
        <w:t>3</w:t>
      </w:r>
      <w:r w:rsidRPr="003B509D">
        <w:rPr>
          <w:rFonts w:asciiTheme="minorHAnsi" w:hAnsiTheme="minorHAnsi" w:cstheme="minorHAnsi"/>
          <w:sz w:val="26"/>
          <w:szCs w:val="26"/>
        </w:rPr>
        <w:t xml:space="preserve"> veinti</w:t>
      </w:r>
      <w:r w:rsidR="00513687" w:rsidRPr="003B509D">
        <w:rPr>
          <w:rFonts w:asciiTheme="minorHAnsi" w:hAnsiTheme="minorHAnsi" w:cstheme="minorHAnsi"/>
          <w:sz w:val="26"/>
          <w:szCs w:val="26"/>
        </w:rPr>
        <w:t>trés</w:t>
      </w:r>
      <w:r w:rsidRPr="003B509D">
        <w:rPr>
          <w:rFonts w:asciiTheme="minorHAnsi" w:hAnsiTheme="minorHAnsi" w:cstheme="minorHAnsi"/>
          <w:sz w:val="26"/>
          <w:szCs w:val="26"/>
        </w:rPr>
        <w:t xml:space="preserve"> de </w:t>
      </w:r>
      <w:r w:rsidR="00513687" w:rsidRPr="003B509D">
        <w:rPr>
          <w:rFonts w:asciiTheme="minorHAnsi" w:hAnsiTheme="minorHAnsi" w:cstheme="minorHAnsi"/>
          <w:sz w:val="26"/>
          <w:szCs w:val="26"/>
        </w:rPr>
        <w:t>m</w:t>
      </w:r>
      <w:r w:rsidRPr="003B509D">
        <w:rPr>
          <w:rFonts w:asciiTheme="minorHAnsi" w:hAnsiTheme="minorHAnsi" w:cstheme="minorHAnsi"/>
          <w:sz w:val="26"/>
          <w:szCs w:val="26"/>
        </w:rPr>
        <w:t>a</w:t>
      </w:r>
      <w:r w:rsidR="00513687" w:rsidRPr="003B509D">
        <w:rPr>
          <w:rFonts w:asciiTheme="minorHAnsi" w:hAnsiTheme="minorHAnsi" w:cstheme="minorHAnsi"/>
          <w:sz w:val="26"/>
          <w:szCs w:val="26"/>
        </w:rPr>
        <w:t>y</w:t>
      </w:r>
      <w:r w:rsidRPr="003B509D">
        <w:rPr>
          <w:rFonts w:asciiTheme="minorHAnsi" w:hAnsiTheme="minorHAnsi" w:cstheme="minorHAnsi"/>
          <w:sz w:val="26"/>
          <w:szCs w:val="26"/>
        </w:rPr>
        <w:t>o del año 2018 dos mil dieciocho, se ordenó formar el expediente y se admitió a trámite la demanda; teniéndose a</w:t>
      </w:r>
      <w:r w:rsidR="008D5158" w:rsidRPr="003B509D">
        <w:rPr>
          <w:rFonts w:asciiTheme="minorHAnsi" w:hAnsiTheme="minorHAnsi" w:cstheme="minorHAnsi"/>
          <w:sz w:val="26"/>
          <w:szCs w:val="26"/>
        </w:rPr>
        <w:t xml:space="preserve"> </w:t>
      </w:r>
      <w:r w:rsidRPr="003B509D">
        <w:rPr>
          <w:rFonts w:asciiTheme="minorHAnsi" w:hAnsiTheme="minorHAnsi" w:cstheme="minorHAnsi"/>
          <w:sz w:val="26"/>
          <w:szCs w:val="26"/>
        </w:rPr>
        <w:t>l</w:t>
      </w:r>
      <w:r w:rsidR="008D5158" w:rsidRPr="003B509D">
        <w:rPr>
          <w:rFonts w:asciiTheme="minorHAnsi" w:hAnsiTheme="minorHAnsi" w:cstheme="minorHAnsi"/>
          <w:sz w:val="26"/>
          <w:szCs w:val="26"/>
        </w:rPr>
        <w:t>os</w:t>
      </w:r>
      <w:r w:rsidRPr="003B509D">
        <w:rPr>
          <w:rFonts w:asciiTheme="minorHAnsi" w:hAnsiTheme="minorHAnsi" w:cstheme="minorHAnsi"/>
          <w:sz w:val="26"/>
          <w:szCs w:val="26"/>
        </w:rPr>
        <w:t xml:space="preserve"> actor</w:t>
      </w:r>
      <w:r w:rsidR="008D5158" w:rsidRPr="003B509D">
        <w:rPr>
          <w:rFonts w:asciiTheme="minorHAnsi" w:hAnsiTheme="minorHAnsi" w:cstheme="minorHAnsi"/>
          <w:sz w:val="26"/>
          <w:szCs w:val="26"/>
        </w:rPr>
        <w:t>es</w:t>
      </w:r>
      <w:r w:rsidRPr="003B509D">
        <w:rPr>
          <w:rFonts w:asciiTheme="minorHAnsi" w:hAnsiTheme="minorHAnsi" w:cstheme="minorHAnsi"/>
          <w:sz w:val="26"/>
          <w:szCs w:val="26"/>
        </w:rPr>
        <w:t xml:space="preserve"> por ofrecida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y admitida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como prueba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la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documental</w:t>
      </w:r>
      <w:r w:rsidR="008D5158" w:rsidRPr="003B509D">
        <w:rPr>
          <w:rFonts w:asciiTheme="minorHAnsi" w:hAnsiTheme="minorHAnsi" w:cstheme="minorHAnsi"/>
          <w:sz w:val="26"/>
          <w:szCs w:val="26"/>
        </w:rPr>
        <w:t>es</w:t>
      </w:r>
      <w:r w:rsidRPr="003B509D">
        <w:rPr>
          <w:rFonts w:asciiTheme="minorHAnsi" w:hAnsiTheme="minorHAnsi" w:cstheme="minorHAnsi"/>
          <w:sz w:val="26"/>
          <w:szCs w:val="26"/>
        </w:rPr>
        <w:t xml:space="preserve"> descrita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w:t>
      </w:r>
      <w:r w:rsidR="008D5158" w:rsidRPr="003B509D">
        <w:rPr>
          <w:rFonts w:asciiTheme="minorHAnsi" w:hAnsiTheme="minorHAnsi" w:cstheme="minorHAnsi"/>
          <w:sz w:val="26"/>
          <w:szCs w:val="26"/>
        </w:rPr>
        <w:t xml:space="preserve"> en </w:t>
      </w:r>
      <w:r w:rsidRPr="003B509D">
        <w:rPr>
          <w:rFonts w:asciiTheme="minorHAnsi" w:hAnsiTheme="minorHAnsi" w:cstheme="minorHAnsi"/>
          <w:sz w:val="26"/>
          <w:szCs w:val="26"/>
        </w:rPr>
        <w:t>el capítulo de pruebas de su escrito inicial de demanda; la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que se tuv</w:t>
      </w:r>
      <w:r w:rsidR="008D5158" w:rsidRPr="003B509D">
        <w:rPr>
          <w:rFonts w:asciiTheme="minorHAnsi" w:hAnsiTheme="minorHAnsi" w:cstheme="minorHAnsi"/>
          <w:sz w:val="26"/>
          <w:szCs w:val="26"/>
        </w:rPr>
        <w:t>ier</w:t>
      </w:r>
      <w:r w:rsidRPr="003B509D">
        <w:rPr>
          <w:rFonts w:asciiTheme="minorHAnsi" w:hAnsiTheme="minorHAnsi" w:cstheme="minorHAnsi"/>
          <w:sz w:val="26"/>
          <w:szCs w:val="26"/>
        </w:rPr>
        <w:t>o</w:t>
      </w:r>
      <w:r w:rsidR="008D5158" w:rsidRPr="003B509D">
        <w:rPr>
          <w:rFonts w:asciiTheme="minorHAnsi" w:hAnsiTheme="minorHAnsi" w:cstheme="minorHAnsi"/>
          <w:sz w:val="26"/>
          <w:szCs w:val="26"/>
        </w:rPr>
        <w:t>n</w:t>
      </w:r>
      <w:r w:rsidRPr="003B509D">
        <w:rPr>
          <w:rFonts w:asciiTheme="minorHAnsi" w:hAnsiTheme="minorHAnsi" w:cstheme="minorHAnsi"/>
          <w:sz w:val="26"/>
          <w:szCs w:val="26"/>
        </w:rPr>
        <w:t xml:space="preserve"> en ese momento por desahogada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dada su propia naturaleza; la </w:t>
      </w:r>
      <w:proofErr w:type="spellStart"/>
      <w:r w:rsidRPr="003B509D">
        <w:rPr>
          <w:rFonts w:asciiTheme="minorHAnsi" w:hAnsiTheme="minorHAnsi" w:cstheme="minorHAnsi"/>
          <w:sz w:val="26"/>
          <w:szCs w:val="26"/>
        </w:rPr>
        <w:t>presuncional</w:t>
      </w:r>
      <w:proofErr w:type="spellEnd"/>
      <w:r w:rsidRPr="003B509D">
        <w:rPr>
          <w:rFonts w:asciiTheme="minorHAnsi" w:hAnsiTheme="minorHAnsi" w:cstheme="minorHAnsi"/>
          <w:sz w:val="26"/>
          <w:szCs w:val="26"/>
        </w:rPr>
        <w:t xml:space="preserve"> legal y humana en lo que </w:t>
      </w:r>
      <w:r w:rsidR="008D5158" w:rsidRPr="003B509D">
        <w:rPr>
          <w:rFonts w:asciiTheme="minorHAnsi" w:hAnsiTheme="minorHAnsi" w:cstheme="minorHAnsi"/>
          <w:sz w:val="26"/>
          <w:szCs w:val="26"/>
        </w:rPr>
        <w:t xml:space="preserve">les </w:t>
      </w:r>
      <w:r w:rsidRPr="003B509D">
        <w:rPr>
          <w:rFonts w:asciiTheme="minorHAnsi" w:hAnsiTheme="minorHAnsi" w:cstheme="minorHAnsi"/>
          <w:sz w:val="26"/>
          <w:szCs w:val="26"/>
        </w:rPr>
        <w:t>bene</w:t>
      </w:r>
      <w:r w:rsidR="008D5158" w:rsidRPr="003B509D">
        <w:rPr>
          <w:rFonts w:asciiTheme="minorHAnsi" w:hAnsiTheme="minorHAnsi" w:cstheme="minorHAnsi"/>
          <w:sz w:val="26"/>
          <w:szCs w:val="26"/>
        </w:rPr>
        <w:t>ficie</w:t>
      </w:r>
      <w:r w:rsidRPr="003B509D">
        <w:rPr>
          <w:rFonts w:asciiTheme="minorHAnsi" w:hAnsiTheme="minorHAnsi" w:cstheme="minorHAnsi"/>
          <w:sz w:val="26"/>
          <w:szCs w:val="26"/>
        </w:rPr>
        <w:t>; y, los informes de la autoridad, acerca de los hechos de que haya tenido conocimiento con motivo o durante el desempeño de sus funciones respecto del acto impugnado. . . . . . . . . . . . . . . . . . . . . . . . . . . . . . . . . . . . . . . . . . . . .</w:t>
      </w:r>
    </w:p>
    <w:p w:rsidR="006F78F5" w:rsidRPr="003B509D" w:rsidRDefault="006F78F5" w:rsidP="006F78F5">
      <w:pPr>
        <w:pStyle w:val="Textoindependienteprimerasangra"/>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 xml:space="preserve">Respecto de la suspensión del acto impugnado, se </w:t>
      </w:r>
      <w:r w:rsidR="008D5158" w:rsidRPr="003B509D">
        <w:rPr>
          <w:rFonts w:asciiTheme="minorHAnsi" w:hAnsiTheme="minorHAnsi" w:cstheme="minorHAnsi"/>
          <w:sz w:val="26"/>
          <w:szCs w:val="26"/>
        </w:rPr>
        <w:t>requirió un informe a las demandadas</w:t>
      </w:r>
      <w:r w:rsidRPr="003B509D">
        <w:rPr>
          <w:rFonts w:asciiTheme="minorHAnsi" w:hAnsiTheme="minorHAnsi" w:cstheme="minorHAnsi"/>
          <w:sz w:val="26"/>
          <w:szCs w:val="26"/>
        </w:rPr>
        <w:t xml:space="preserve">. . . . . . . . . . . . . . . . . </w:t>
      </w:r>
      <w:r w:rsidR="008D5158" w:rsidRPr="003B509D">
        <w:rPr>
          <w:rFonts w:asciiTheme="minorHAnsi" w:hAnsiTheme="minorHAnsi" w:cstheme="minorHAnsi"/>
          <w:sz w:val="26"/>
          <w:szCs w:val="26"/>
        </w:rPr>
        <w:t xml:space="preserve">. . . . . . . . . . . . . . . . . . . . . . . . . . . . . . . . . . . . . . . . . </w:t>
      </w:r>
    </w:p>
    <w:p w:rsidR="006F78F5" w:rsidRPr="003B509D" w:rsidRDefault="006F78F5" w:rsidP="006F78F5">
      <w:pPr>
        <w:pStyle w:val="Textoindependienteprimerasangra"/>
        <w:ind w:firstLine="708"/>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Asimismo, se ordenó emplazar y correr traslado a la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autoridad</w:t>
      </w:r>
      <w:r w:rsidR="008D5158" w:rsidRPr="003B509D">
        <w:rPr>
          <w:rFonts w:asciiTheme="minorHAnsi" w:hAnsiTheme="minorHAnsi" w:cstheme="minorHAnsi"/>
          <w:sz w:val="26"/>
          <w:szCs w:val="26"/>
        </w:rPr>
        <w:t>es</w:t>
      </w:r>
      <w:r w:rsidRPr="003B509D">
        <w:rPr>
          <w:rFonts w:asciiTheme="minorHAnsi" w:hAnsiTheme="minorHAnsi" w:cstheme="minorHAnsi"/>
          <w:sz w:val="26"/>
          <w:szCs w:val="26"/>
        </w:rPr>
        <w:t xml:space="preserve"> señalada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xml:space="preserve"> como demandada</w:t>
      </w:r>
      <w:r w:rsidR="008D5158" w:rsidRPr="003B509D">
        <w:rPr>
          <w:rFonts w:asciiTheme="minorHAnsi" w:hAnsiTheme="minorHAnsi" w:cstheme="minorHAnsi"/>
          <w:sz w:val="26"/>
          <w:szCs w:val="26"/>
        </w:rPr>
        <w:t>s</w:t>
      </w:r>
      <w:r w:rsidRPr="003B509D">
        <w:rPr>
          <w:rFonts w:asciiTheme="minorHAnsi" w:hAnsiTheme="minorHAnsi" w:cstheme="minorHAnsi"/>
          <w:sz w:val="26"/>
          <w:szCs w:val="26"/>
        </w:rPr>
        <w:t>, a efecto de que diera</w:t>
      </w:r>
      <w:r w:rsidR="0066242F" w:rsidRPr="003B509D">
        <w:rPr>
          <w:rFonts w:asciiTheme="minorHAnsi" w:hAnsiTheme="minorHAnsi" w:cstheme="minorHAnsi"/>
          <w:sz w:val="26"/>
          <w:szCs w:val="26"/>
        </w:rPr>
        <w:t>n</w:t>
      </w:r>
      <w:r w:rsidRPr="003B509D">
        <w:rPr>
          <w:rFonts w:asciiTheme="minorHAnsi" w:hAnsiTheme="minorHAnsi" w:cstheme="minorHAnsi"/>
          <w:sz w:val="26"/>
          <w:szCs w:val="26"/>
        </w:rPr>
        <w:t xml:space="preserve"> contestación de la demanda; lo que realizó el Gerente de Tratamiento y </w:t>
      </w:r>
      <w:r w:rsidR="0088499B" w:rsidRPr="003B509D">
        <w:rPr>
          <w:rFonts w:asciiTheme="minorHAnsi" w:hAnsiTheme="minorHAnsi" w:cstheme="minorHAnsi"/>
          <w:sz w:val="26"/>
          <w:szCs w:val="26"/>
        </w:rPr>
        <w:t>Reúso</w:t>
      </w:r>
      <w:r w:rsidRPr="003B509D">
        <w:rPr>
          <w:rFonts w:asciiTheme="minorHAnsi" w:hAnsiTheme="minorHAnsi" w:cstheme="minorHAnsi"/>
          <w:sz w:val="26"/>
          <w:szCs w:val="26"/>
        </w:rPr>
        <w:t xml:space="preserve">, </w:t>
      </w:r>
      <w:r w:rsidR="003B509D" w:rsidRPr="003B509D">
        <w:rPr>
          <w:rFonts w:ascii="Calibri" w:hAnsi="Calibri" w:cs="Arial"/>
          <w:sz w:val="26"/>
          <w:szCs w:val="27"/>
        </w:rPr>
        <w:t>(…)</w:t>
      </w:r>
      <w:r w:rsidRPr="003B509D">
        <w:rPr>
          <w:rFonts w:asciiTheme="minorHAnsi" w:hAnsiTheme="minorHAnsi" w:cstheme="minorHAnsi"/>
          <w:sz w:val="26"/>
          <w:szCs w:val="26"/>
        </w:rPr>
        <w:t xml:space="preserve"> por escrito presentado el día </w:t>
      </w:r>
      <w:r w:rsidR="0066242F" w:rsidRPr="003B509D">
        <w:rPr>
          <w:rFonts w:asciiTheme="minorHAnsi" w:hAnsiTheme="minorHAnsi" w:cstheme="minorHAnsi"/>
          <w:sz w:val="26"/>
          <w:szCs w:val="26"/>
        </w:rPr>
        <w:t xml:space="preserve">11 once </w:t>
      </w:r>
      <w:r w:rsidRPr="003B509D">
        <w:rPr>
          <w:rFonts w:asciiTheme="minorHAnsi" w:hAnsiTheme="minorHAnsi" w:cstheme="minorHAnsi"/>
          <w:sz w:val="26"/>
          <w:szCs w:val="26"/>
        </w:rPr>
        <w:t xml:space="preserve">de </w:t>
      </w:r>
      <w:r w:rsidR="0066242F" w:rsidRPr="003B509D">
        <w:rPr>
          <w:rFonts w:asciiTheme="minorHAnsi" w:hAnsiTheme="minorHAnsi" w:cstheme="minorHAnsi"/>
          <w:sz w:val="26"/>
          <w:szCs w:val="26"/>
        </w:rPr>
        <w:t>junio</w:t>
      </w:r>
      <w:r w:rsidRPr="003B509D">
        <w:rPr>
          <w:rFonts w:asciiTheme="minorHAnsi" w:hAnsiTheme="minorHAnsi" w:cstheme="minorHAnsi"/>
          <w:sz w:val="26"/>
          <w:szCs w:val="26"/>
        </w:rPr>
        <w:t xml:space="preserve"> del año 2018 dos mil dieciocho, en el que planteó una causal de </w:t>
      </w:r>
      <w:r w:rsidRPr="003B509D">
        <w:rPr>
          <w:rFonts w:asciiTheme="minorHAnsi" w:hAnsiTheme="minorHAnsi" w:cstheme="minorHAnsi"/>
          <w:sz w:val="26"/>
          <w:szCs w:val="26"/>
        </w:rPr>
        <w:lastRenderedPageBreak/>
        <w:t>improcedencia y dio contestación a los hechos y a los conceptos de impugnación, así como rindió el informe solicitado. . . . . . . . . . . . . . .</w:t>
      </w:r>
    </w:p>
    <w:p w:rsidR="006F78F5" w:rsidRPr="003B509D" w:rsidRDefault="006F78F5" w:rsidP="006F78F5">
      <w:pPr>
        <w:pStyle w:val="Textoindependiente2"/>
        <w:rPr>
          <w:rFonts w:asciiTheme="minorHAnsi" w:hAnsiTheme="minorHAnsi" w:cstheme="minorHAnsi"/>
          <w:color w:val="auto"/>
          <w:sz w:val="26"/>
          <w:szCs w:val="26"/>
          <w:lang w:val="es-ES"/>
        </w:rPr>
      </w:pPr>
    </w:p>
    <w:p w:rsidR="000E3B12" w:rsidRPr="003B509D" w:rsidRDefault="006F78F5" w:rsidP="003F0DCD">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sz w:val="26"/>
          <w:szCs w:val="26"/>
        </w:rPr>
        <w:t>TERCERO</w:t>
      </w:r>
      <w:r w:rsidRPr="003B509D">
        <w:rPr>
          <w:rFonts w:asciiTheme="minorHAnsi" w:hAnsiTheme="minorHAnsi" w:cstheme="minorHAnsi"/>
          <w:sz w:val="26"/>
          <w:szCs w:val="26"/>
        </w:rPr>
        <w:t>.-</w:t>
      </w:r>
      <w:r w:rsidR="004148B7" w:rsidRPr="003B509D">
        <w:rPr>
          <w:rFonts w:asciiTheme="minorHAnsi" w:hAnsiTheme="minorHAnsi" w:cstheme="minorHAnsi"/>
          <w:sz w:val="26"/>
          <w:szCs w:val="26"/>
        </w:rPr>
        <w:t xml:space="preserve"> Mediante acuerdo del 11 de junio del año 2018 dos mil dieciocho, </w:t>
      </w:r>
      <w:r w:rsidR="000E3B12" w:rsidRPr="003B509D">
        <w:rPr>
          <w:rFonts w:asciiTheme="minorHAnsi" w:hAnsiTheme="minorHAnsi" w:cstheme="minorHAnsi"/>
          <w:sz w:val="26"/>
          <w:szCs w:val="26"/>
        </w:rPr>
        <w:t xml:space="preserve">se tuvo a la autoridad demandada, Gerente de tratamiento y </w:t>
      </w:r>
      <w:r w:rsidR="0088499B" w:rsidRPr="003B509D">
        <w:rPr>
          <w:rFonts w:asciiTheme="minorHAnsi" w:hAnsiTheme="minorHAnsi" w:cstheme="minorHAnsi"/>
          <w:sz w:val="26"/>
          <w:szCs w:val="26"/>
        </w:rPr>
        <w:t>Reúso</w:t>
      </w:r>
      <w:r w:rsidR="000E3B12" w:rsidRPr="003B509D">
        <w:rPr>
          <w:rFonts w:asciiTheme="minorHAnsi" w:hAnsiTheme="minorHAnsi" w:cstheme="minorHAnsi"/>
          <w:sz w:val="26"/>
          <w:szCs w:val="26"/>
        </w:rPr>
        <w:t xml:space="preserve"> por rindiendo el informe solicitado respecto de la suspensión</w:t>
      </w:r>
      <w:r w:rsidR="003F0DCD" w:rsidRPr="003B509D">
        <w:rPr>
          <w:rFonts w:asciiTheme="minorHAnsi" w:hAnsiTheme="minorHAnsi" w:cstheme="minorHAnsi"/>
          <w:sz w:val="26"/>
          <w:szCs w:val="26"/>
        </w:rPr>
        <w:t xml:space="preserve">, derivado del cual </w:t>
      </w:r>
      <w:r w:rsidR="000E3B12" w:rsidRPr="003B509D">
        <w:rPr>
          <w:rFonts w:asciiTheme="minorHAnsi" w:hAnsiTheme="minorHAnsi" w:cstheme="minorHAnsi"/>
          <w:sz w:val="26"/>
          <w:szCs w:val="26"/>
        </w:rPr>
        <w:t xml:space="preserve">se otorgó dicha medida cautelar. . . </w:t>
      </w:r>
      <w:r w:rsidR="003F0DCD" w:rsidRPr="003B509D">
        <w:rPr>
          <w:rFonts w:asciiTheme="minorHAnsi" w:hAnsiTheme="minorHAnsi" w:cstheme="minorHAnsi"/>
          <w:sz w:val="26"/>
          <w:szCs w:val="26"/>
        </w:rPr>
        <w:t xml:space="preserve">. . . . . . . . . . . . . . . . . . . . . . . . . . . . . . . . . . . . . . . . . . </w:t>
      </w:r>
    </w:p>
    <w:p w:rsidR="004148B7" w:rsidRPr="003B509D" w:rsidRDefault="004148B7" w:rsidP="006F78F5">
      <w:pPr>
        <w:pStyle w:val="Textoindependienteprimerasangra"/>
        <w:ind w:firstLine="708"/>
        <w:jc w:val="both"/>
        <w:rPr>
          <w:rFonts w:asciiTheme="minorHAnsi" w:hAnsiTheme="minorHAnsi" w:cstheme="minorHAnsi"/>
          <w:sz w:val="26"/>
          <w:szCs w:val="26"/>
        </w:rPr>
      </w:pPr>
    </w:p>
    <w:p w:rsidR="006F78F5" w:rsidRPr="003B509D" w:rsidRDefault="004148B7"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sz w:val="26"/>
          <w:szCs w:val="26"/>
        </w:rPr>
        <w:t>CUARTO.-</w:t>
      </w:r>
      <w:r w:rsidRPr="003B509D">
        <w:rPr>
          <w:rFonts w:asciiTheme="minorHAnsi" w:hAnsiTheme="minorHAnsi" w:cstheme="minorHAnsi"/>
          <w:sz w:val="26"/>
          <w:szCs w:val="26"/>
        </w:rPr>
        <w:t xml:space="preserve"> </w:t>
      </w:r>
      <w:r w:rsidR="006F78F5" w:rsidRPr="003B509D">
        <w:rPr>
          <w:rFonts w:asciiTheme="minorHAnsi" w:hAnsiTheme="minorHAnsi" w:cstheme="minorHAnsi"/>
          <w:sz w:val="26"/>
          <w:szCs w:val="26"/>
        </w:rPr>
        <w:t xml:space="preserve">Por auto de fecha </w:t>
      </w:r>
      <w:r w:rsidR="0066242F" w:rsidRPr="003B509D">
        <w:rPr>
          <w:rFonts w:asciiTheme="minorHAnsi" w:hAnsiTheme="minorHAnsi" w:cstheme="minorHAnsi"/>
          <w:sz w:val="26"/>
          <w:szCs w:val="26"/>
        </w:rPr>
        <w:t xml:space="preserve">13 trece de junio del año </w:t>
      </w:r>
      <w:r w:rsidR="003F0DCD" w:rsidRPr="003B509D">
        <w:rPr>
          <w:rFonts w:asciiTheme="minorHAnsi" w:hAnsiTheme="minorHAnsi" w:cstheme="minorHAnsi"/>
          <w:sz w:val="26"/>
          <w:szCs w:val="26"/>
        </w:rPr>
        <w:t>2018 dos mil dieciocho</w:t>
      </w:r>
      <w:r w:rsidR="0066242F" w:rsidRPr="003B509D">
        <w:rPr>
          <w:rFonts w:asciiTheme="minorHAnsi" w:hAnsiTheme="minorHAnsi" w:cstheme="minorHAnsi"/>
          <w:sz w:val="26"/>
          <w:szCs w:val="26"/>
        </w:rPr>
        <w:t xml:space="preserve">, </w:t>
      </w:r>
      <w:r w:rsidR="006F78F5" w:rsidRPr="003B509D">
        <w:rPr>
          <w:rFonts w:asciiTheme="minorHAnsi" w:hAnsiTheme="minorHAnsi" w:cstheme="minorHAnsi"/>
          <w:sz w:val="26"/>
          <w:szCs w:val="26"/>
        </w:rPr>
        <w:t>se tuvo a</w:t>
      </w:r>
      <w:r w:rsidR="0066242F" w:rsidRPr="003B509D">
        <w:rPr>
          <w:rFonts w:asciiTheme="minorHAnsi" w:hAnsiTheme="minorHAnsi" w:cstheme="minorHAnsi"/>
          <w:sz w:val="26"/>
          <w:szCs w:val="26"/>
        </w:rPr>
        <w:t xml:space="preserve">l Gerente de </w:t>
      </w:r>
      <w:r w:rsidR="003F0DCD" w:rsidRPr="003B509D">
        <w:rPr>
          <w:rFonts w:asciiTheme="minorHAnsi" w:hAnsiTheme="minorHAnsi" w:cstheme="minorHAnsi"/>
          <w:sz w:val="26"/>
          <w:szCs w:val="26"/>
        </w:rPr>
        <w:t>Tratamiento</w:t>
      </w:r>
      <w:r w:rsidR="0066242F" w:rsidRPr="003B509D">
        <w:rPr>
          <w:rFonts w:asciiTheme="minorHAnsi" w:hAnsiTheme="minorHAnsi" w:cstheme="minorHAnsi"/>
          <w:sz w:val="26"/>
          <w:szCs w:val="26"/>
        </w:rPr>
        <w:t xml:space="preserve"> y </w:t>
      </w:r>
      <w:r w:rsidR="0088499B" w:rsidRPr="003B509D">
        <w:rPr>
          <w:rFonts w:asciiTheme="minorHAnsi" w:hAnsiTheme="minorHAnsi" w:cstheme="minorHAnsi"/>
          <w:sz w:val="26"/>
          <w:szCs w:val="26"/>
        </w:rPr>
        <w:t>Reúso</w:t>
      </w:r>
      <w:r w:rsidR="006F78F5" w:rsidRPr="003B509D">
        <w:rPr>
          <w:rFonts w:asciiTheme="minorHAnsi" w:hAnsiTheme="minorHAnsi" w:cstheme="minorHAnsi"/>
          <w:sz w:val="26"/>
          <w:szCs w:val="26"/>
        </w:rPr>
        <w:t xml:space="preserve"> por </w:t>
      </w:r>
      <w:r w:rsidR="0066242F" w:rsidRPr="003B509D">
        <w:rPr>
          <w:rFonts w:asciiTheme="minorHAnsi" w:hAnsiTheme="minorHAnsi" w:cstheme="minorHAnsi"/>
          <w:sz w:val="26"/>
          <w:szCs w:val="26"/>
        </w:rPr>
        <w:t xml:space="preserve">rindiendo el informe requerido, y que se admitió como prueba de la parte actora, así como por </w:t>
      </w:r>
      <w:r w:rsidR="006F78F5" w:rsidRPr="003B509D">
        <w:rPr>
          <w:rFonts w:asciiTheme="minorHAnsi" w:hAnsiTheme="minorHAnsi" w:cstheme="minorHAnsi"/>
          <w:sz w:val="26"/>
          <w:szCs w:val="26"/>
        </w:rPr>
        <w:t>contestando la demanda instaurada en su contra</w:t>
      </w:r>
      <w:r w:rsidR="0066242F" w:rsidRPr="003B509D">
        <w:rPr>
          <w:rFonts w:asciiTheme="minorHAnsi" w:hAnsiTheme="minorHAnsi" w:cstheme="minorHAnsi"/>
          <w:sz w:val="26"/>
          <w:szCs w:val="26"/>
        </w:rPr>
        <w:t xml:space="preserve"> en tiempo y forma</w:t>
      </w:r>
      <w:r w:rsidR="006F78F5" w:rsidRPr="003B509D">
        <w:rPr>
          <w:rFonts w:asciiTheme="minorHAnsi" w:hAnsiTheme="minorHAnsi" w:cstheme="minorHAnsi"/>
          <w:sz w:val="26"/>
          <w:szCs w:val="26"/>
        </w:rPr>
        <w:t>; teniéndole por ofrecidas como pruebas, la documental que adjuntó a su escrito de contestación; prueba que se tuvo por desahogada según su naturaleza, así como el informe admitido como prueba a la parte actora, el cual se tuvo por desahogado desde ese momento</w:t>
      </w:r>
      <w:r w:rsidRPr="003B509D">
        <w:rPr>
          <w:rFonts w:asciiTheme="minorHAnsi" w:hAnsiTheme="minorHAnsi" w:cstheme="minorHAnsi"/>
          <w:sz w:val="26"/>
          <w:szCs w:val="26"/>
        </w:rPr>
        <w:t>; requiriéndole la presentación de las documentales que ofreció y mencionó en su escrito</w:t>
      </w:r>
      <w:r w:rsidR="000E3B12" w:rsidRPr="003B509D">
        <w:rPr>
          <w:rFonts w:asciiTheme="minorHAnsi" w:hAnsiTheme="minorHAnsi" w:cstheme="minorHAnsi"/>
          <w:sz w:val="26"/>
          <w:szCs w:val="26"/>
        </w:rPr>
        <w:t>, al cual dio cumplimiento</w:t>
      </w:r>
      <w:r w:rsidR="006F78F5" w:rsidRPr="003B509D">
        <w:rPr>
          <w:rFonts w:asciiTheme="minorHAnsi" w:hAnsiTheme="minorHAnsi" w:cstheme="minorHAnsi"/>
          <w:sz w:val="26"/>
          <w:szCs w:val="26"/>
        </w:rPr>
        <w:t>. . . .</w:t>
      </w:r>
      <w:r w:rsidRPr="003B509D">
        <w:rPr>
          <w:rFonts w:asciiTheme="minorHAnsi" w:hAnsiTheme="minorHAnsi" w:cstheme="minorHAnsi"/>
          <w:sz w:val="26"/>
          <w:szCs w:val="26"/>
        </w:rPr>
        <w:t xml:space="preserve"> . . . . . . . . . . . . . . . . </w:t>
      </w:r>
    </w:p>
    <w:p w:rsidR="006F78F5" w:rsidRPr="003B509D" w:rsidRDefault="006F78F5" w:rsidP="006F78F5">
      <w:pPr>
        <w:pStyle w:val="Textoindependienteprimerasangra"/>
        <w:ind w:firstLine="0"/>
        <w:jc w:val="both"/>
        <w:rPr>
          <w:rFonts w:asciiTheme="minorHAnsi" w:hAnsiTheme="minorHAnsi" w:cstheme="minorHAnsi"/>
          <w:b/>
          <w:bCs/>
          <w:i/>
          <w:sz w:val="26"/>
          <w:szCs w:val="26"/>
        </w:rPr>
      </w:pPr>
    </w:p>
    <w:p w:rsidR="004A5DE0" w:rsidRPr="003B509D" w:rsidRDefault="000E3B12" w:rsidP="006F78F5">
      <w:pPr>
        <w:pStyle w:val="Textoindependienteprimerasangra"/>
        <w:ind w:firstLine="0"/>
        <w:jc w:val="both"/>
        <w:rPr>
          <w:rFonts w:asciiTheme="minorHAnsi" w:hAnsiTheme="minorHAnsi" w:cstheme="minorHAnsi"/>
          <w:bCs/>
          <w:sz w:val="26"/>
          <w:szCs w:val="26"/>
        </w:rPr>
      </w:pPr>
      <w:r w:rsidRPr="003B509D">
        <w:rPr>
          <w:rFonts w:asciiTheme="minorHAnsi" w:hAnsiTheme="minorHAnsi" w:cstheme="minorHAnsi"/>
          <w:b/>
          <w:bCs/>
          <w:i/>
          <w:sz w:val="26"/>
          <w:szCs w:val="26"/>
        </w:rPr>
        <w:tab/>
        <w:t xml:space="preserve">QUINTO.- </w:t>
      </w:r>
      <w:r w:rsidRPr="003B509D">
        <w:rPr>
          <w:rFonts w:asciiTheme="minorHAnsi" w:hAnsiTheme="minorHAnsi" w:cstheme="minorHAnsi"/>
          <w:bCs/>
          <w:sz w:val="26"/>
          <w:szCs w:val="26"/>
        </w:rPr>
        <w:t xml:space="preserve">Por escrito presentado el día </w:t>
      </w:r>
      <w:r w:rsidR="00D0105D" w:rsidRPr="003B509D">
        <w:rPr>
          <w:rFonts w:asciiTheme="minorHAnsi" w:hAnsiTheme="minorHAnsi" w:cstheme="minorHAnsi"/>
          <w:bCs/>
          <w:sz w:val="26"/>
          <w:szCs w:val="26"/>
        </w:rPr>
        <w:t>6</w:t>
      </w:r>
      <w:r w:rsidRPr="003B509D">
        <w:rPr>
          <w:rFonts w:asciiTheme="minorHAnsi" w:hAnsiTheme="minorHAnsi" w:cstheme="minorHAnsi"/>
          <w:bCs/>
          <w:sz w:val="26"/>
          <w:szCs w:val="26"/>
        </w:rPr>
        <w:t xml:space="preserve"> </w:t>
      </w:r>
      <w:r w:rsidR="00D0105D" w:rsidRPr="003B509D">
        <w:rPr>
          <w:rFonts w:asciiTheme="minorHAnsi" w:hAnsiTheme="minorHAnsi" w:cstheme="minorHAnsi"/>
          <w:bCs/>
          <w:sz w:val="26"/>
          <w:szCs w:val="26"/>
        </w:rPr>
        <w:t>seis</w:t>
      </w:r>
      <w:r w:rsidRPr="003B509D">
        <w:rPr>
          <w:rFonts w:asciiTheme="minorHAnsi" w:hAnsiTheme="minorHAnsi" w:cstheme="minorHAnsi"/>
          <w:bCs/>
          <w:sz w:val="26"/>
          <w:szCs w:val="26"/>
        </w:rPr>
        <w:t xml:space="preserve"> de ju</w:t>
      </w:r>
      <w:r w:rsidR="00D0105D" w:rsidRPr="003B509D">
        <w:rPr>
          <w:rFonts w:asciiTheme="minorHAnsi" w:hAnsiTheme="minorHAnsi" w:cstheme="minorHAnsi"/>
          <w:bCs/>
          <w:sz w:val="26"/>
          <w:szCs w:val="26"/>
        </w:rPr>
        <w:t>l</w:t>
      </w:r>
      <w:r w:rsidRPr="003B509D">
        <w:rPr>
          <w:rFonts w:asciiTheme="minorHAnsi" w:hAnsiTheme="minorHAnsi" w:cstheme="minorHAnsi"/>
          <w:bCs/>
          <w:sz w:val="26"/>
          <w:szCs w:val="26"/>
        </w:rPr>
        <w:t xml:space="preserve">io de la anualidad mencionada, la parte actora presentó escrito de ampliación de demanda, y por auto del </w:t>
      </w:r>
      <w:r w:rsidR="00023CEA" w:rsidRPr="003B509D">
        <w:rPr>
          <w:rFonts w:asciiTheme="minorHAnsi" w:hAnsiTheme="minorHAnsi" w:cstheme="minorHAnsi"/>
          <w:bCs/>
          <w:sz w:val="26"/>
          <w:szCs w:val="26"/>
        </w:rPr>
        <w:t xml:space="preserve">11 once de ese mismo mes, </w:t>
      </w:r>
      <w:r w:rsidR="00F82BBB" w:rsidRPr="003B509D">
        <w:rPr>
          <w:rFonts w:asciiTheme="minorHAnsi" w:hAnsiTheme="minorHAnsi" w:cstheme="minorHAnsi"/>
          <w:bCs/>
          <w:sz w:val="26"/>
          <w:szCs w:val="26"/>
        </w:rPr>
        <w:t xml:space="preserve">se tuvo a la parte actora por ampliando su escrito de demanda, señalando como autoridades demandadas a la Dirección General del Sistema de Agua Potable y alcantarillado y a los inspectores de nombres </w:t>
      </w:r>
      <w:r w:rsidR="003B509D" w:rsidRPr="003B509D">
        <w:rPr>
          <w:rFonts w:ascii="Calibri" w:hAnsi="Calibri" w:cs="Arial"/>
          <w:sz w:val="26"/>
          <w:szCs w:val="27"/>
        </w:rPr>
        <w:t>(…)</w:t>
      </w:r>
      <w:r w:rsidR="00F82BBB" w:rsidRPr="003B509D">
        <w:rPr>
          <w:rFonts w:asciiTheme="minorHAnsi" w:hAnsiTheme="minorHAnsi" w:cstheme="minorHAnsi"/>
          <w:bCs/>
          <w:sz w:val="26"/>
          <w:szCs w:val="26"/>
        </w:rPr>
        <w:t xml:space="preserve">, a los que se ordenó correr traslado para que dieran contestación a la misma. . . . . . . . . . . . . . . </w:t>
      </w:r>
    </w:p>
    <w:p w:rsidR="004A5DE0" w:rsidRPr="003B509D" w:rsidRDefault="004A5DE0" w:rsidP="006F78F5">
      <w:pPr>
        <w:pStyle w:val="Textoindependienteprimerasangra"/>
        <w:ind w:firstLine="0"/>
        <w:jc w:val="both"/>
        <w:rPr>
          <w:rFonts w:asciiTheme="minorHAnsi" w:hAnsiTheme="minorHAnsi" w:cstheme="minorHAnsi"/>
          <w:bCs/>
          <w:sz w:val="26"/>
          <w:szCs w:val="26"/>
        </w:rPr>
      </w:pPr>
    </w:p>
    <w:p w:rsidR="000E3B12" w:rsidRPr="003B509D" w:rsidRDefault="004A5DE0" w:rsidP="006F78F5">
      <w:pPr>
        <w:pStyle w:val="Textoindependienteprimerasangra"/>
        <w:ind w:firstLine="0"/>
        <w:jc w:val="both"/>
        <w:rPr>
          <w:rFonts w:asciiTheme="minorHAnsi" w:hAnsiTheme="minorHAnsi" w:cstheme="minorHAnsi"/>
          <w:b/>
          <w:bCs/>
          <w:i/>
          <w:sz w:val="26"/>
          <w:szCs w:val="26"/>
        </w:rPr>
      </w:pPr>
      <w:r w:rsidRPr="003B509D">
        <w:rPr>
          <w:rFonts w:asciiTheme="minorHAnsi" w:hAnsiTheme="minorHAnsi" w:cstheme="minorHAnsi"/>
          <w:bCs/>
          <w:sz w:val="26"/>
          <w:szCs w:val="26"/>
        </w:rPr>
        <w:tab/>
        <w:t>Así también se les tuvo por admitidas las documentales aportadas y los informes de las autoridades.</w:t>
      </w:r>
      <w:r w:rsidRPr="003B509D">
        <w:rPr>
          <w:rFonts w:asciiTheme="minorHAnsi" w:hAnsiTheme="minorHAnsi" w:cstheme="minorHAnsi"/>
          <w:sz w:val="26"/>
          <w:szCs w:val="26"/>
        </w:rPr>
        <w:t xml:space="preserve"> . . . . . . . . . . . . . . . . . . . . . . . . . . . . . . . . . . . . . . . . . . . . . </w:t>
      </w:r>
      <w:r w:rsidRPr="003B509D">
        <w:rPr>
          <w:rFonts w:asciiTheme="minorHAnsi" w:hAnsiTheme="minorHAnsi" w:cstheme="minorHAnsi"/>
          <w:bCs/>
          <w:sz w:val="26"/>
          <w:szCs w:val="26"/>
        </w:rPr>
        <w:t xml:space="preserve"> </w:t>
      </w:r>
      <w:r w:rsidR="00F82BBB" w:rsidRPr="003B509D">
        <w:rPr>
          <w:rFonts w:asciiTheme="minorHAnsi" w:hAnsiTheme="minorHAnsi" w:cstheme="minorHAnsi"/>
          <w:bCs/>
          <w:sz w:val="26"/>
          <w:szCs w:val="26"/>
        </w:rPr>
        <w:t xml:space="preserve"> </w:t>
      </w:r>
      <w:r w:rsidR="000E3B12" w:rsidRPr="003B509D">
        <w:rPr>
          <w:rFonts w:asciiTheme="minorHAnsi" w:hAnsiTheme="minorHAnsi" w:cstheme="minorHAnsi"/>
          <w:b/>
          <w:bCs/>
          <w:i/>
          <w:sz w:val="26"/>
          <w:szCs w:val="26"/>
        </w:rPr>
        <w:t xml:space="preserve"> </w:t>
      </w:r>
    </w:p>
    <w:p w:rsidR="000E3B12" w:rsidRPr="003B509D" w:rsidRDefault="000E3B12" w:rsidP="006F78F5">
      <w:pPr>
        <w:pStyle w:val="Textoindependienteprimerasangra"/>
        <w:ind w:firstLine="0"/>
        <w:jc w:val="both"/>
        <w:rPr>
          <w:rFonts w:asciiTheme="minorHAnsi" w:hAnsiTheme="minorHAnsi" w:cstheme="minorHAnsi"/>
          <w:b/>
          <w:bCs/>
          <w:i/>
          <w:sz w:val="26"/>
          <w:szCs w:val="26"/>
        </w:rPr>
      </w:pPr>
    </w:p>
    <w:p w:rsidR="004A5DE0" w:rsidRPr="003B509D" w:rsidRDefault="004A5DE0" w:rsidP="006F78F5">
      <w:pPr>
        <w:pStyle w:val="Textoindependienteprimerasangra"/>
        <w:ind w:firstLine="0"/>
        <w:jc w:val="both"/>
        <w:rPr>
          <w:rFonts w:asciiTheme="minorHAnsi" w:hAnsiTheme="minorHAnsi" w:cstheme="minorHAnsi"/>
          <w:bCs/>
          <w:i/>
          <w:sz w:val="26"/>
          <w:szCs w:val="26"/>
        </w:rPr>
      </w:pPr>
      <w:r w:rsidRPr="003B509D">
        <w:rPr>
          <w:rFonts w:asciiTheme="minorHAnsi" w:hAnsiTheme="minorHAnsi" w:cstheme="minorHAnsi"/>
          <w:b/>
          <w:bCs/>
          <w:i/>
          <w:sz w:val="26"/>
          <w:szCs w:val="26"/>
        </w:rPr>
        <w:tab/>
        <w:t xml:space="preserve">SEXTO.- </w:t>
      </w:r>
      <w:r w:rsidRPr="003B509D">
        <w:rPr>
          <w:rFonts w:asciiTheme="minorHAnsi" w:hAnsiTheme="minorHAnsi" w:cstheme="minorHAnsi"/>
          <w:bCs/>
          <w:sz w:val="26"/>
          <w:szCs w:val="26"/>
        </w:rPr>
        <w:t xml:space="preserve">Por escritos presentados el día 1 uno de agosto del año </w:t>
      </w:r>
      <w:r w:rsidR="003F0DCD" w:rsidRPr="003B509D">
        <w:rPr>
          <w:rFonts w:asciiTheme="minorHAnsi" w:hAnsiTheme="minorHAnsi" w:cstheme="minorHAnsi"/>
          <w:bCs/>
          <w:sz w:val="26"/>
          <w:szCs w:val="26"/>
        </w:rPr>
        <w:t>2018 dos mil dieciocho</w:t>
      </w:r>
      <w:r w:rsidR="00C70328" w:rsidRPr="003B509D">
        <w:rPr>
          <w:rFonts w:asciiTheme="minorHAnsi" w:hAnsiTheme="minorHAnsi" w:cstheme="minorHAnsi"/>
          <w:bCs/>
          <w:sz w:val="26"/>
          <w:szCs w:val="26"/>
        </w:rPr>
        <w:t>,</w:t>
      </w:r>
      <w:r w:rsidRPr="003B509D">
        <w:rPr>
          <w:rFonts w:asciiTheme="minorHAnsi" w:hAnsiTheme="minorHAnsi" w:cstheme="minorHAnsi"/>
          <w:bCs/>
          <w:sz w:val="26"/>
          <w:szCs w:val="26"/>
        </w:rPr>
        <w:t xml:space="preserve"> </w:t>
      </w:r>
      <w:r w:rsidR="009F43CF" w:rsidRPr="003B509D">
        <w:rPr>
          <w:rFonts w:asciiTheme="minorHAnsi" w:hAnsiTheme="minorHAnsi" w:cstheme="minorHAnsi"/>
          <w:bCs/>
          <w:sz w:val="26"/>
          <w:szCs w:val="26"/>
        </w:rPr>
        <w:t xml:space="preserve">las autoridades demandadas inspectores </w:t>
      </w:r>
      <w:r w:rsidR="003B509D" w:rsidRPr="003B509D">
        <w:rPr>
          <w:rFonts w:ascii="Calibri" w:hAnsi="Calibri" w:cs="Arial"/>
          <w:sz w:val="26"/>
          <w:szCs w:val="27"/>
        </w:rPr>
        <w:t>(…)</w:t>
      </w:r>
      <w:r w:rsidR="00C70328" w:rsidRPr="003B509D">
        <w:rPr>
          <w:rFonts w:asciiTheme="minorHAnsi" w:hAnsiTheme="minorHAnsi" w:cstheme="minorHAnsi"/>
          <w:b/>
          <w:bCs/>
          <w:sz w:val="26"/>
          <w:szCs w:val="26"/>
        </w:rPr>
        <w:t xml:space="preserve">, </w:t>
      </w:r>
      <w:r w:rsidR="00C70328" w:rsidRPr="003B509D">
        <w:rPr>
          <w:rFonts w:asciiTheme="minorHAnsi" w:hAnsiTheme="minorHAnsi" w:cstheme="minorHAnsi"/>
          <w:bCs/>
          <w:sz w:val="26"/>
          <w:szCs w:val="26"/>
        </w:rPr>
        <w:t xml:space="preserve">la Directora General del Sistema de Agua Potable y Alcantarillado, </w:t>
      </w:r>
      <w:r w:rsidR="003B509D" w:rsidRPr="003B509D">
        <w:rPr>
          <w:rFonts w:ascii="Calibri" w:hAnsi="Calibri" w:cs="Arial"/>
          <w:sz w:val="26"/>
          <w:szCs w:val="27"/>
        </w:rPr>
        <w:t>(…)</w:t>
      </w:r>
      <w:r w:rsidR="003B509D" w:rsidRPr="003B509D">
        <w:rPr>
          <w:rFonts w:ascii="Calibri" w:hAnsi="Calibri" w:cs="Arial"/>
          <w:sz w:val="26"/>
          <w:szCs w:val="27"/>
        </w:rPr>
        <w:t xml:space="preserve"> </w:t>
      </w:r>
      <w:r w:rsidR="00C70328" w:rsidRPr="003B509D">
        <w:rPr>
          <w:rFonts w:asciiTheme="minorHAnsi" w:hAnsiTheme="minorHAnsi" w:cstheme="minorHAnsi"/>
          <w:bCs/>
          <w:sz w:val="26"/>
          <w:szCs w:val="26"/>
        </w:rPr>
        <w:t xml:space="preserve">y el Gerente de Tratamiento y </w:t>
      </w:r>
      <w:r w:rsidR="0088499B" w:rsidRPr="003B509D">
        <w:rPr>
          <w:rFonts w:asciiTheme="minorHAnsi" w:hAnsiTheme="minorHAnsi" w:cstheme="minorHAnsi"/>
          <w:bCs/>
          <w:sz w:val="26"/>
          <w:szCs w:val="26"/>
        </w:rPr>
        <w:t>Reúso</w:t>
      </w:r>
      <w:r w:rsidR="00D0105D" w:rsidRPr="003B509D">
        <w:rPr>
          <w:rFonts w:asciiTheme="minorHAnsi" w:hAnsiTheme="minorHAnsi" w:cstheme="minorHAnsi"/>
          <w:bCs/>
          <w:sz w:val="26"/>
          <w:szCs w:val="26"/>
        </w:rPr>
        <w:t xml:space="preserve"> ya mencionado</w:t>
      </w:r>
      <w:r w:rsidR="00C70328" w:rsidRPr="003B509D">
        <w:rPr>
          <w:rFonts w:asciiTheme="minorHAnsi" w:hAnsiTheme="minorHAnsi" w:cstheme="minorHAnsi"/>
          <w:bCs/>
          <w:sz w:val="26"/>
          <w:szCs w:val="26"/>
        </w:rPr>
        <w:t xml:space="preserve">, dieron contestación a la ampliación de la demanda, y por auto del 6 seis de agosto de ese mismo año, se les tuvo por contestando la ampliación de la demanda, en sus términos. Así también al no haber </w:t>
      </w:r>
      <w:r w:rsidR="00B63770" w:rsidRPr="003B509D">
        <w:rPr>
          <w:rFonts w:asciiTheme="minorHAnsi" w:hAnsiTheme="minorHAnsi" w:cstheme="minorHAnsi"/>
          <w:bCs/>
          <w:sz w:val="26"/>
          <w:szCs w:val="26"/>
        </w:rPr>
        <w:t>rendido los informes solicitados, se les requirieron nuevamente.</w:t>
      </w:r>
      <w:r w:rsidR="00C70328" w:rsidRPr="003B509D">
        <w:rPr>
          <w:rFonts w:asciiTheme="minorHAnsi" w:hAnsiTheme="minorHAnsi" w:cstheme="minorHAnsi"/>
          <w:bCs/>
          <w:sz w:val="26"/>
          <w:szCs w:val="26"/>
        </w:rPr>
        <w:t xml:space="preserve"> </w:t>
      </w:r>
      <w:r w:rsidR="00B63770" w:rsidRPr="003B509D">
        <w:rPr>
          <w:rFonts w:asciiTheme="minorHAnsi" w:hAnsiTheme="minorHAnsi" w:cstheme="minorHAnsi"/>
          <w:bCs/>
          <w:sz w:val="26"/>
          <w:szCs w:val="26"/>
        </w:rPr>
        <w:t xml:space="preserve">. . . . . . . . . . . . . . . . . </w:t>
      </w:r>
      <w:r w:rsidR="00D0105D" w:rsidRPr="003B509D">
        <w:rPr>
          <w:rFonts w:asciiTheme="minorHAnsi" w:hAnsiTheme="minorHAnsi" w:cstheme="minorHAnsi"/>
          <w:bCs/>
          <w:sz w:val="26"/>
          <w:szCs w:val="26"/>
        </w:rPr>
        <w:t xml:space="preserve">. . . . . . . . </w:t>
      </w:r>
    </w:p>
    <w:p w:rsidR="004A5DE0" w:rsidRPr="003B509D" w:rsidRDefault="004A5DE0" w:rsidP="006F78F5">
      <w:pPr>
        <w:pStyle w:val="Textoindependienteprimerasangra"/>
        <w:ind w:firstLine="0"/>
        <w:jc w:val="both"/>
        <w:rPr>
          <w:rFonts w:asciiTheme="minorHAnsi" w:hAnsiTheme="minorHAnsi" w:cstheme="minorHAnsi"/>
          <w:b/>
          <w:bCs/>
          <w:i/>
          <w:sz w:val="26"/>
          <w:szCs w:val="26"/>
        </w:rPr>
      </w:pPr>
    </w:p>
    <w:p w:rsidR="00B63770" w:rsidRPr="003B509D" w:rsidRDefault="00B63770" w:rsidP="006F78F5">
      <w:pPr>
        <w:pStyle w:val="Textoindependienteprimerasangra"/>
        <w:ind w:firstLine="0"/>
        <w:jc w:val="both"/>
        <w:rPr>
          <w:rFonts w:asciiTheme="minorHAnsi" w:hAnsiTheme="minorHAnsi" w:cstheme="minorHAnsi"/>
          <w:bCs/>
          <w:sz w:val="26"/>
          <w:szCs w:val="26"/>
        </w:rPr>
      </w:pPr>
      <w:r w:rsidRPr="003B509D">
        <w:rPr>
          <w:rFonts w:asciiTheme="minorHAnsi" w:hAnsiTheme="minorHAnsi" w:cstheme="minorHAnsi"/>
          <w:b/>
          <w:bCs/>
          <w:i/>
          <w:sz w:val="26"/>
          <w:szCs w:val="26"/>
        </w:rPr>
        <w:tab/>
      </w:r>
      <w:r w:rsidR="00151A84" w:rsidRPr="003B509D">
        <w:rPr>
          <w:rFonts w:asciiTheme="minorHAnsi" w:hAnsiTheme="minorHAnsi" w:cstheme="minorHAnsi"/>
          <w:b/>
          <w:bCs/>
          <w:i/>
          <w:sz w:val="26"/>
          <w:szCs w:val="26"/>
        </w:rPr>
        <w:t>SÉ</w:t>
      </w:r>
      <w:r w:rsidRPr="003B509D">
        <w:rPr>
          <w:rFonts w:asciiTheme="minorHAnsi" w:hAnsiTheme="minorHAnsi" w:cstheme="minorHAnsi"/>
          <w:b/>
          <w:bCs/>
          <w:i/>
          <w:sz w:val="26"/>
          <w:szCs w:val="26"/>
        </w:rPr>
        <w:t xml:space="preserve">PTIMO.- </w:t>
      </w:r>
      <w:r w:rsidRPr="003B509D">
        <w:rPr>
          <w:rFonts w:asciiTheme="minorHAnsi" w:hAnsiTheme="minorHAnsi" w:cstheme="minorHAnsi"/>
          <w:bCs/>
          <w:sz w:val="26"/>
          <w:szCs w:val="26"/>
        </w:rPr>
        <w:t xml:space="preserve">Por escrito del 13 trece de agosto del año 2018 dos mil dieciocho, </w:t>
      </w:r>
      <w:r w:rsidR="0078042E" w:rsidRPr="003B509D">
        <w:rPr>
          <w:rFonts w:asciiTheme="minorHAnsi" w:hAnsiTheme="minorHAnsi" w:cstheme="minorHAnsi"/>
          <w:bCs/>
          <w:sz w:val="26"/>
          <w:szCs w:val="26"/>
        </w:rPr>
        <w:t xml:space="preserve">el autorizado de las autoridades demandadas Licenciado Armando Horta González rindió el informe solicitado, </w:t>
      </w:r>
      <w:r w:rsidR="00151A84" w:rsidRPr="003B509D">
        <w:rPr>
          <w:rFonts w:asciiTheme="minorHAnsi" w:hAnsiTheme="minorHAnsi" w:cstheme="minorHAnsi"/>
          <w:bCs/>
          <w:sz w:val="26"/>
          <w:szCs w:val="26"/>
        </w:rPr>
        <w:t>por lo que mediante acuerdo del 16 dieciséis de ese mes</w:t>
      </w:r>
      <w:r w:rsidR="003F0DCD" w:rsidRPr="003B509D">
        <w:rPr>
          <w:rFonts w:asciiTheme="minorHAnsi" w:hAnsiTheme="minorHAnsi" w:cstheme="minorHAnsi"/>
          <w:bCs/>
          <w:sz w:val="26"/>
          <w:szCs w:val="26"/>
        </w:rPr>
        <w:t xml:space="preserve"> y año</w:t>
      </w:r>
      <w:r w:rsidR="00151A84" w:rsidRPr="003B509D">
        <w:rPr>
          <w:rFonts w:asciiTheme="minorHAnsi" w:hAnsiTheme="minorHAnsi" w:cstheme="minorHAnsi"/>
          <w:bCs/>
          <w:sz w:val="26"/>
          <w:szCs w:val="26"/>
        </w:rPr>
        <w:t xml:space="preserve">, se les tuvo por rindiendo dicho informe. . </w:t>
      </w:r>
      <w:r w:rsidR="00D0105D" w:rsidRPr="003B509D">
        <w:rPr>
          <w:rFonts w:asciiTheme="minorHAnsi" w:hAnsiTheme="minorHAnsi" w:cstheme="minorHAnsi"/>
          <w:bCs/>
          <w:sz w:val="26"/>
          <w:szCs w:val="26"/>
        </w:rPr>
        <w:t>. . . . . . . . . . .</w:t>
      </w:r>
    </w:p>
    <w:p w:rsidR="00B63770" w:rsidRPr="003B509D" w:rsidRDefault="00B63770" w:rsidP="006F78F5">
      <w:pPr>
        <w:pStyle w:val="Textoindependienteprimerasangra"/>
        <w:ind w:firstLine="0"/>
        <w:jc w:val="both"/>
        <w:rPr>
          <w:rFonts w:asciiTheme="minorHAnsi" w:hAnsiTheme="minorHAnsi" w:cstheme="minorHAnsi"/>
          <w:b/>
          <w:bCs/>
          <w:i/>
          <w:sz w:val="26"/>
          <w:szCs w:val="26"/>
        </w:rPr>
      </w:pPr>
    </w:p>
    <w:p w:rsidR="00151A84" w:rsidRPr="003B509D" w:rsidRDefault="006F78F5" w:rsidP="00D83B98">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 xml:space="preserve">En ese mismo auto, se citó a las partes a la </w:t>
      </w:r>
      <w:r w:rsidRPr="003B509D">
        <w:rPr>
          <w:rFonts w:asciiTheme="minorHAnsi" w:hAnsiTheme="minorHAnsi" w:cstheme="minorHAnsi"/>
          <w:b/>
          <w:sz w:val="26"/>
          <w:szCs w:val="26"/>
        </w:rPr>
        <w:t>Audiencia</w:t>
      </w:r>
      <w:r w:rsidRPr="003B509D">
        <w:rPr>
          <w:rFonts w:asciiTheme="minorHAnsi" w:hAnsiTheme="minorHAnsi" w:cstheme="minorHAnsi"/>
          <w:sz w:val="26"/>
          <w:szCs w:val="26"/>
        </w:rPr>
        <w:t xml:space="preserve"> de </w:t>
      </w:r>
      <w:r w:rsidR="00151A84" w:rsidRPr="003B509D">
        <w:rPr>
          <w:rFonts w:asciiTheme="minorHAnsi" w:hAnsiTheme="minorHAnsi" w:cstheme="minorHAnsi"/>
          <w:b/>
          <w:sz w:val="26"/>
          <w:szCs w:val="26"/>
        </w:rPr>
        <w:t>Alegat</w:t>
      </w:r>
      <w:r w:rsidRPr="003B509D">
        <w:rPr>
          <w:rFonts w:asciiTheme="minorHAnsi" w:hAnsiTheme="minorHAnsi" w:cstheme="minorHAnsi"/>
          <w:b/>
          <w:sz w:val="26"/>
          <w:szCs w:val="26"/>
        </w:rPr>
        <w:t>os</w:t>
      </w:r>
      <w:r w:rsidRPr="003B509D">
        <w:rPr>
          <w:rFonts w:asciiTheme="minorHAnsi" w:hAnsiTheme="minorHAnsi" w:cstheme="minorHAnsi"/>
          <w:sz w:val="26"/>
          <w:szCs w:val="26"/>
        </w:rPr>
        <w:t xml:space="preserve">, a celebrarse el día </w:t>
      </w:r>
      <w:r w:rsidR="00151A84" w:rsidRPr="003B509D">
        <w:rPr>
          <w:rFonts w:asciiTheme="minorHAnsi" w:hAnsiTheme="minorHAnsi" w:cstheme="minorHAnsi"/>
          <w:b/>
          <w:sz w:val="26"/>
          <w:szCs w:val="26"/>
        </w:rPr>
        <w:t>27</w:t>
      </w:r>
      <w:r w:rsidRPr="003B509D">
        <w:rPr>
          <w:rFonts w:asciiTheme="minorHAnsi" w:hAnsiTheme="minorHAnsi" w:cstheme="minorHAnsi"/>
          <w:sz w:val="26"/>
          <w:szCs w:val="26"/>
        </w:rPr>
        <w:t xml:space="preserve"> </w:t>
      </w:r>
      <w:r w:rsidR="00151A84" w:rsidRPr="003B509D">
        <w:rPr>
          <w:rFonts w:asciiTheme="minorHAnsi" w:hAnsiTheme="minorHAnsi" w:cstheme="minorHAnsi"/>
          <w:sz w:val="26"/>
          <w:szCs w:val="26"/>
        </w:rPr>
        <w:t>veintisiete</w:t>
      </w:r>
      <w:r w:rsidRPr="003B509D">
        <w:rPr>
          <w:rFonts w:asciiTheme="minorHAnsi" w:hAnsiTheme="minorHAnsi" w:cstheme="minorHAnsi"/>
          <w:sz w:val="26"/>
          <w:szCs w:val="26"/>
        </w:rPr>
        <w:t xml:space="preserve"> de </w:t>
      </w:r>
      <w:r w:rsidR="00151A84" w:rsidRPr="003B509D">
        <w:rPr>
          <w:rFonts w:asciiTheme="minorHAnsi" w:hAnsiTheme="minorHAnsi" w:cstheme="minorHAnsi"/>
          <w:b/>
          <w:sz w:val="26"/>
          <w:szCs w:val="26"/>
        </w:rPr>
        <w:t>septiembre</w:t>
      </w:r>
      <w:r w:rsidRPr="003B509D">
        <w:rPr>
          <w:rFonts w:asciiTheme="minorHAnsi" w:hAnsiTheme="minorHAnsi" w:cstheme="minorHAnsi"/>
          <w:sz w:val="26"/>
          <w:szCs w:val="26"/>
        </w:rPr>
        <w:t xml:space="preserve"> del año </w:t>
      </w:r>
      <w:r w:rsidRPr="003B509D">
        <w:rPr>
          <w:rFonts w:asciiTheme="minorHAnsi" w:hAnsiTheme="minorHAnsi" w:cstheme="minorHAnsi"/>
          <w:b/>
          <w:sz w:val="26"/>
          <w:szCs w:val="26"/>
        </w:rPr>
        <w:t>2018</w:t>
      </w:r>
      <w:r w:rsidRPr="003B509D">
        <w:rPr>
          <w:rFonts w:asciiTheme="minorHAnsi" w:hAnsiTheme="minorHAnsi" w:cstheme="minorHAnsi"/>
          <w:sz w:val="26"/>
          <w:szCs w:val="26"/>
        </w:rPr>
        <w:t xml:space="preserve"> dos mil dieciocho, a las </w:t>
      </w:r>
      <w:r w:rsidRPr="003B509D">
        <w:rPr>
          <w:rFonts w:asciiTheme="minorHAnsi" w:hAnsiTheme="minorHAnsi" w:cstheme="minorHAnsi"/>
          <w:b/>
          <w:sz w:val="26"/>
          <w:szCs w:val="26"/>
        </w:rPr>
        <w:t>1</w:t>
      </w:r>
      <w:r w:rsidR="00151A84" w:rsidRPr="003B509D">
        <w:rPr>
          <w:rFonts w:asciiTheme="minorHAnsi" w:hAnsiTheme="minorHAnsi" w:cstheme="minorHAnsi"/>
          <w:b/>
          <w:sz w:val="26"/>
          <w:szCs w:val="26"/>
        </w:rPr>
        <w:t>0</w:t>
      </w:r>
      <w:r w:rsidRPr="003B509D">
        <w:rPr>
          <w:rFonts w:asciiTheme="minorHAnsi" w:hAnsiTheme="minorHAnsi" w:cstheme="minorHAnsi"/>
          <w:b/>
          <w:sz w:val="26"/>
          <w:szCs w:val="26"/>
        </w:rPr>
        <w:t>:</w:t>
      </w:r>
      <w:r w:rsidR="00151A84" w:rsidRPr="003B509D">
        <w:rPr>
          <w:rFonts w:asciiTheme="minorHAnsi" w:hAnsiTheme="minorHAnsi" w:cstheme="minorHAnsi"/>
          <w:b/>
          <w:sz w:val="26"/>
          <w:szCs w:val="26"/>
        </w:rPr>
        <w:t>3</w:t>
      </w:r>
      <w:r w:rsidRPr="003B509D">
        <w:rPr>
          <w:rFonts w:asciiTheme="minorHAnsi" w:hAnsiTheme="minorHAnsi" w:cstheme="minorHAnsi"/>
          <w:b/>
          <w:sz w:val="26"/>
          <w:szCs w:val="26"/>
        </w:rPr>
        <w:t>0</w:t>
      </w:r>
      <w:r w:rsidRPr="003B509D">
        <w:rPr>
          <w:rFonts w:asciiTheme="minorHAnsi" w:hAnsiTheme="minorHAnsi" w:cstheme="minorHAnsi"/>
          <w:sz w:val="26"/>
          <w:szCs w:val="26"/>
        </w:rPr>
        <w:t xml:space="preserve"> </w:t>
      </w:r>
      <w:r w:rsidR="00151A84" w:rsidRPr="003B509D">
        <w:rPr>
          <w:rFonts w:asciiTheme="minorHAnsi" w:hAnsiTheme="minorHAnsi" w:cstheme="minorHAnsi"/>
          <w:sz w:val="26"/>
          <w:szCs w:val="26"/>
        </w:rPr>
        <w:t>di</w:t>
      </w:r>
      <w:r w:rsidRPr="003B509D">
        <w:rPr>
          <w:rFonts w:asciiTheme="minorHAnsi" w:hAnsiTheme="minorHAnsi" w:cstheme="minorHAnsi"/>
          <w:sz w:val="26"/>
          <w:szCs w:val="26"/>
        </w:rPr>
        <w:t>e</w:t>
      </w:r>
      <w:r w:rsidR="00151A84" w:rsidRPr="003B509D">
        <w:rPr>
          <w:rFonts w:asciiTheme="minorHAnsi" w:hAnsiTheme="minorHAnsi" w:cstheme="minorHAnsi"/>
          <w:sz w:val="26"/>
          <w:szCs w:val="26"/>
        </w:rPr>
        <w:t>z</w:t>
      </w:r>
      <w:r w:rsidRPr="003B509D">
        <w:rPr>
          <w:rFonts w:asciiTheme="minorHAnsi" w:hAnsiTheme="minorHAnsi" w:cstheme="minorHAnsi"/>
          <w:sz w:val="26"/>
          <w:szCs w:val="26"/>
        </w:rPr>
        <w:t xml:space="preserve"> horas</w:t>
      </w:r>
      <w:r w:rsidR="00151A84" w:rsidRPr="003B509D">
        <w:rPr>
          <w:rFonts w:asciiTheme="minorHAnsi" w:hAnsiTheme="minorHAnsi" w:cstheme="minorHAnsi"/>
          <w:sz w:val="26"/>
          <w:szCs w:val="26"/>
        </w:rPr>
        <w:t xml:space="preserve"> con treinta minutos</w:t>
      </w:r>
      <w:r w:rsidRPr="003B509D">
        <w:rPr>
          <w:rFonts w:asciiTheme="minorHAnsi" w:hAnsiTheme="minorHAnsi" w:cstheme="minorHAnsi"/>
          <w:sz w:val="26"/>
          <w:szCs w:val="26"/>
        </w:rPr>
        <w:t>, en el recinto de este Juzgado. . . . . . . .</w:t>
      </w:r>
      <w:r w:rsidR="00151A84" w:rsidRPr="003B509D">
        <w:rPr>
          <w:rFonts w:asciiTheme="minorHAnsi" w:hAnsiTheme="minorHAnsi" w:cstheme="minorHAnsi"/>
          <w:sz w:val="26"/>
          <w:szCs w:val="26"/>
        </w:rPr>
        <w:t xml:space="preserve"> . .</w:t>
      </w:r>
    </w:p>
    <w:p w:rsidR="00151A84" w:rsidRPr="003B509D" w:rsidRDefault="00151A84" w:rsidP="00151A84">
      <w:pPr>
        <w:pStyle w:val="Textoindependienteprimerasangra"/>
        <w:ind w:firstLine="708"/>
        <w:jc w:val="right"/>
        <w:rPr>
          <w:rFonts w:asciiTheme="minorHAnsi" w:hAnsiTheme="minorHAnsi" w:cstheme="minorHAnsi"/>
          <w:b/>
          <w:sz w:val="26"/>
          <w:szCs w:val="26"/>
        </w:rPr>
      </w:pPr>
      <w:r w:rsidRPr="003B509D">
        <w:rPr>
          <w:rFonts w:asciiTheme="minorHAnsi" w:hAnsiTheme="minorHAnsi" w:cstheme="minorHAnsi"/>
          <w:b/>
          <w:sz w:val="26"/>
          <w:szCs w:val="26"/>
        </w:rPr>
        <w:t>Expediente número 0863/2do JAM/2018-JN</w:t>
      </w:r>
    </w:p>
    <w:p w:rsidR="00151A84" w:rsidRPr="003B509D" w:rsidRDefault="00151A84" w:rsidP="006F78F5">
      <w:pPr>
        <w:pStyle w:val="Textoindependienteprimerasangra"/>
        <w:ind w:firstLine="708"/>
        <w:jc w:val="both"/>
        <w:rPr>
          <w:rFonts w:asciiTheme="minorHAnsi" w:hAnsiTheme="minorHAnsi" w:cstheme="minorHAnsi"/>
          <w:sz w:val="26"/>
          <w:szCs w:val="26"/>
        </w:rPr>
      </w:pPr>
    </w:p>
    <w:p w:rsidR="006F78F5" w:rsidRPr="003B509D" w:rsidRDefault="00151A84"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sz w:val="26"/>
          <w:szCs w:val="26"/>
        </w:rPr>
        <w:lastRenderedPageBreak/>
        <w:t>OCTAV</w:t>
      </w:r>
      <w:r w:rsidR="006F78F5" w:rsidRPr="003B509D">
        <w:rPr>
          <w:rFonts w:asciiTheme="minorHAnsi" w:hAnsiTheme="minorHAnsi" w:cstheme="minorHAnsi"/>
          <w:b/>
          <w:i/>
          <w:sz w:val="26"/>
          <w:szCs w:val="26"/>
        </w:rPr>
        <w:t>O.-</w:t>
      </w:r>
      <w:r w:rsidR="006F78F5" w:rsidRPr="003B509D">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006F78F5" w:rsidRPr="003B509D">
        <w:rPr>
          <w:rFonts w:asciiTheme="minorHAnsi" w:hAnsiTheme="minorHAnsi" w:cstheme="minorHAnsi"/>
          <w:b/>
          <w:sz w:val="26"/>
          <w:szCs w:val="26"/>
        </w:rPr>
        <w:t>inasistencia</w:t>
      </w:r>
      <w:r w:rsidR="006F78F5" w:rsidRPr="003B509D">
        <w:rPr>
          <w:rFonts w:asciiTheme="minorHAnsi" w:hAnsiTheme="minorHAnsi" w:cstheme="minorHAnsi"/>
          <w:sz w:val="26"/>
          <w:szCs w:val="26"/>
        </w:rPr>
        <w:t xml:space="preserve"> de las partes; así como que el ciudadano Aldo Adán Flores Montes, autorizado de</w:t>
      </w:r>
      <w:r w:rsidR="00C042EC" w:rsidRPr="003B509D">
        <w:rPr>
          <w:rFonts w:asciiTheme="minorHAnsi" w:hAnsiTheme="minorHAnsi" w:cstheme="minorHAnsi"/>
          <w:sz w:val="26"/>
          <w:szCs w:val="26"/>
        </w:rPr>
        <w:t xml:space="preserve"> </w:t>
      </w:r>
      <w:r w:rsidR="006F78F5" w:rsidRPr="003B509D">
        <w:rPr>
          <w:rFonts w:asciiTheme="minorHAnsi" w:hAnsiTheme="minorHAnsi" w:cstheme="minorHAnsi"/>
          <w:sz w:val="26"/>
          <w:szCs w:val="26"/>
        </w:rPr>
        <w:t>l</w:t>
      </w:r>
      <w:r w:rsidR="00C042EC" w:rsidRPr="003B509D">
        <w:rPr>
          <w:rFonts w:asciiTheme="minorHAnsi" w:hAnsiTheme="minorHAnsi" w:cstheme="minorHAnsi"/>
          <w:sz w:val="26"/>
          <w:szCs w:val="26"/>
        </w:rPr>
        <w:t>os</w:t>
      </w:r>
      <w:r w:rsidR="006F78F5" w:rsidRPr="003B509D">
        <w:rPr>
          <w:rFonts w:asciiTheme="minorHAnsi" w:hAnsiTheme="minorHAnsi" w:cstheme="minorHAnsi"/>
          <w:sz w:val="26"/>
          <w:szCs w:val="26"/>
        </w:rPr>
        <w:t xml:space="preserve"> actor</w:t>
      </w:r>
      <w:r w:rsidR="00C042EC" w:rsidRPr="003B509D">
        <w:rPr>
          <w:rFonts w:asciiTheme="minorHAnsi" w:hAnsiTheme="minorHAnsi" w:cstheme="minorHAnsi"/>
          <w:sz w:val="26"/>
          <w:szCs w:val="26"/>
        </w:rPr>
        <w:t>es</w:t>
      </w:r>
      <w:r w:rsidR="006F78F5" w:rsidRPr="003B509D">
        <w:rPr>
          <w:rFonts w:asciiTheme="minorHAnsi" w:hAnsiTheme="minorHAnsi" w:cstheme="minorHAnsi"/>
          <w:sz w:val="26"/>
          <w:szCs w:val="26"/>
        </w:rPr>
        <w:t>, formuló alegatos, el que se ordenó agregar a los autos; turnándose los autos para el dictado de la sentencia que en derecho proced</w:t>
      </w:r>
      <w:r w:rsidR="00CC6690" w:rsidRPr="003B509D">
        <w:rPr>
          <w:rFonts w:asciiTheme="minorHAnsi" w:hAnsiTheme="minorHAnsi" w:cstheme="minorHAnsi"/>
          <w:sz w:val="26"/>
          <w:szCs w:val="26"/>
        </w:rPr>
        <w:t>a</w:t>
      </w:r>
      <w:proofErr w:type="gramStart"/>
      <w:r w:rsidR="006F78F5" w:rsidRPr="003B509D">
        <w:rPr>
          <w:rFonts w:asciiTheme="minorHAnsi" w:hAnsiTheme="minorHAnsi" w:cstheme="minorHAnsi"/>
          <w:sz w:val="26"/>
          <w:szCs w:val="26"/>
        </w:rPr>
        <w:t>. .</w:t>
      </w:r>
      <w:r w:rsidR="00CC6690" w:rsidRPr="003B509D">
        <w:rPr>
          <w:rFonts w:asciiTheme="minorHAnsi" w:hAnsiTheme="minorHAnsi" w:cstheme="minorHAnsi"/>
          <w:sz w:val="26"/>
          <w:szCs w:val="26"/>
        </w:rPr>
        <w:t xml:space="preserve"> . .</w:t>
      </w:r>
      <w:proofErr w:type="gramEnd"/>
      <w:r w:rsidR="00CC6690" w:rsidRPr="003B509D">
        <w:rPr>
          <w:rFonts w:asciiTheme="minorHAnsi" w:hAnsiTheme="minorHAnsi" w:cstheme="minorHAnsi"/>
          <w:sz w:val="26"/>
          <w:szCs w:val="26"/>
        </w:rPr>
        <w:t xml:space="preserve"> </w:t>
      </w:r>
      <w:r w:rsidR="006F78F5" w:rsidRPr="003B509D">
        <w:rPr>
          <w:rFonts w:asciiTheme="minorHAnsi" w:hAnsiTheme="minorHAnsi" w:cstheme="minorHAnsi"/>
          <w:sz w:val="26"/>
          <w:szCs w:val="26"/>
        </w:rPr>
        <w:t xml:space="preserve"> </w:t>
      </w:r>
    </w:p>
    <w:p w:rsidR="006F78F5" w:rsidRPr="003B509D" w:rsidRDefault="006F78F5" w:rsidP="006F78F5">
      <w:pPr>
        <w:pStyle w:val="Textoindependienteprimerasangra"/>
        <w:ind w:firstLine="708"/>
        <w:jc w:val="both"/>
        <w:rPr>
          <w:rFonts w:asciiTheme="minorHAnsi" w:hAnsiTheme="minorHAnsi" w:cstheme="minorHAnsi"/>
          <w:sz w:val="26"/>
          <w:szCs w:val="26"/>
        </w:rPr>
      </w:pPr>
    </w:p>
    <w:p w:rsidR="006F78F5" w:rsidRPr="003B509D" w:rsidRDefault="006F78F5" w:rsidP="006F78F5">
      <w:pPr>
        <w:pStyle w:val="Textoindependienteprimerasangra"/>
        <w:ind w:firstLine="708"/>
        <w:jc w:val="center"/>
        <w:rPr>
          <w:rFonts w:asciiTheme="minorHAnsi" w:hAnsiTheme="minorHAnsi" w:cstheme="minorHAnsi"/>
          <w:b/>
          <w:i/>
          <w:sz w:val="26"/>
          <w:szCs w:val="26"/>
        </w:rPr>
      </w:pPr>
      <w:r w:rsidRPr="003B509D">
        <w:rPr>
          <w:rFonts w:asciiTheme="minorHAnsi" w:hAnsiTheme="minorHAnsi" w:cstheme="minorHAnsi"/>
          <w:b/>
          <w:i/>
          <w:sz w:val="26"/>
          <w:szCs w:val="26"/>
        </w:rPr>
        <w:t xml:space="preserve">C O N S I D E R A N D </w:t>
      </w:r>
      <w:proofErr w:type="gramStart"/>
      <w:r w:rsidRPr="003B509D">
        <w:rPr>
          <w:rFonts w:asciiTheme="minorHAnsi" w:hAnsiTheme="minorHAnsi" w:cstheme="minorHAnsi"/>
          <w:b/>
          <w:i/>
          <w:sz w:val="26"/>
          <w:szCs w:val="26"/>
        </w:rPr>
        <w:t>O :</w:t>
      </w:r>
      <w:proofErr w:type="gramEnd"/>
    </w:p>
    <w:p w:rsidR="006F78F5" w:rsidRPr="003B509D" w:rsidRDefault="006F78F5" w:rsidP="006F78F5">
      <w:pPr>
        <w:jc w:val="both"/>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iCs/>
          <w:sz w:val="26"/>
          <w:szCs w:val="26"/>
        </w:rPr>
        <w:t xml:space="preserve">PRIMERO.- </w:t>
      </w:r>
      <w:r w:rsidRPr="003B509D">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w:t>
      </w:r>
      <w:r w:rsidR="00C042EC" w:rsidRPr="003B509D">
        <w:rPr>
          <w:rFonts w:asciiTheme="minorHAnsi" w:hAnsiTheme="minorHAnsi" w:cstheme="minorHAnsi"/>
          <w:sz w:val="26"/>
          <w:szCs w:val="26"/>
        </w:rPr>
        <w:t>n</w:t>
      </w:r>
      <w:r w:rsidRPr="003B509D">
        <w:rPr>
          <w:rFonts w:asciiTheme="minorHAnsi" w:hAnsiTheme="minorHAnsi" w:cstheme="minorHAnsi"/>
          <w:sz w:val="26"/>
          <w:szCs w:val="26"/>
        </w:rPr>
        <w:t xml:space="preserve"> acto</w:t>
      </w:r>
      <w:r w:rsidR="00C042EC" w:rsidRPr="003B509D">
        <w:rPr>
          <w:rFonts w:asciiTheme="minorHAnsi" w:hAnsiTheme="minorHAnsi" w:cstheme="minorHAnsi"/>
          <w:sz w:val="26"/>
          <w:szCs w:val="26"/>
        </w:rPr>
        <w:t>s</w:t>
      </w:r>
      <w:r w:rsidRPr="003B509D">
        <w:rPr>
          <w:rFonts w:asciiTheme="minorHAnsi" w:hAnsiTheme="minorHAnsi" w:cstheme="minorHAnsi"/>
          <w:sz w:val="26"/>
          <w:szCs w:val="26"/>
        </w:rPr>
        <w:t xml:space="preserve"> atribuido</w:t>
      </w:r>
      <w:r w:rsidR="00C042EC" w:rsidRPr="003B509D">
        <w:rPr>
          <w:rFonts w:asciiTheme="minorHAnsi" w:hAnsiTheme="minorHAnsi" w:cstheme="minorHAnsi"/>
          <w:sz w:val="26"/>
          <w:szCs w:val="26"/>
        </w:rPr>
        <w:t>s</w:t>
      </w:r>
      <w:r w:rsidRPr="003B509D">
        <w:rPr>
          <w:rFonts w:asciiTheme="minorHAnsi" w:hAnsiTheme="minorHAnsi" w:cstheme="minorHAnsi"/>
          <w:sz w:val="26"/>
          <w:szCs w:val="26"/>
        </w:rPr>
        <w:t xml:space="preserve"> al Gerente de Tratamiento y reúso</w:t>
      </w:r>
      <w:r w:rsidR="00303A61" w:rsidRPr="003B509D">
        <w:rPr>
          <w:rFonts w:asciiTheme="minorHAnsi" w:hAnsiTheme="minorHAnsi" w:cstheme="minorHAnsi"/>
          <w:sz w:val="26"/>
          <w:szCs w:val="26"/>
        </w:rPr>
        <w:t xml:space="preserve">, al Departamento de Calidad del Agua, a la Dirección General </w:t>
      </w:r>
      <w:r w:rsidRPr="003B509D">
        <w:rPr>
          <w:rFonts w:asciiTheme="minorHAnsi" w:hAnsiTheme="minorHAnsi" w:cstheme="minorHAnsi"/>
          <w:sz w:val="26"/>
          <w:szCs w:val="26"/>
        </w:rPr>
        <w:t xml:space="preserve"> del Sistema de Agua Potable y Alcantarillado de León (SAPAL),</w:t>
      </w:r>
      <w:r w:rsidR="00C042EC" w:rsidRPr="003B509D">
        <w:rPr>
          <w:rFonts w:asciiTheme="minorHAnsi" w:hAnsiTheme="minorHAnsi" w:cstheme="minorHAnsi"/>
          <w:sz w:val="26"/>
          <w:szCs w:val="26"/>
        </w:rPr>
        <w:t xml:space="preserve"> y a los inspectores adscritos de nombres </w:t>
      </w:r>
      <w:r w:rsidR="003B509D" w:rsidRPr="003B509D">
        <w:rPr>
          <w:rFonts w:ascii="Calibri" w:hAnsi="Calibri" w:cs="Arial"/>
          <w:sz w:val="26"/>
          <w:szCs w:val="27"/>
        </w:rPr>
        <w:t>(…)</w:t>
      </w:r>
      <w:r w:rsidR="00C042EC" w:rsidRPr="003B509D">
        <w:rPr>
          <w:rFonts w:asciiTheme="minorHAnsi" w:hAnsiTheme="minorHAnsi" w:cstheme="minorHAnsi"/>
          <w:sz w:val="26"/>
          <w:szCs w:val="26"/>
        </w:rPr>
        <w:t>;</w:t>
      </w:r>
      <w:r w:rsidRPr="003B509D">
        <w:rPr>
          <w:rFonts w:asciiTheme="minorHAnsi" w:hAnsiTheme="minorHAnsi" w:cstheme="minorHAnsi"/>
          <w:sz w:val="26"/>
          <w:szCs w:val="26"/>
        </w:rPr>
        <w:t xml:space="preserve"> autoridad</w:t>
      </w:r>
      <w:r w:rsidR="00C042EC" w:rsidRPr="003B509D">
        <w:rPr>
          <w:rFonts w:asciiTheme="minorHAnsi" w:hAnsiTheme="minorHAnsi" w:cstheme="minorHAnsi"/>
          <w:sz w:val="26"/>
          <w:szCs w:val="26"/>
        </w:rPr>
        <w:t>es</w:t>
      </w:r>
      <w:r w:rsidRPr="003B509D">
        <w:rPr>
          <w:rFonts w:asciiTheme="minorHAnsi" w:hAnsiTheme="minorHAnsi" w:cstheme="minorHAnsi"/>
          <w:sz w:val="26"/>
          <w:szCs w:val="26"/>
        </w:rPr>
        <w:t xml:space="preserve"> que forma</w:t>
      </w:r>
      <w:r w:rsidR="00C042EC" w:rsidRPr="003B509D">
        <w:rPr>
          <w:rFonts w:asciiTheme="minorHAnsi" w:hAnsiTheme="minorHAnsi" w:cstheme="minorHAnsi"/>
          <w:sz w:val="26"/>
          <w:szCs w:val="26"/>
        </w:rPr>
        <w:t>n</w:t>
      </w:r>
      <w:r w:rsidRPr="003B509D">
        <w:rPr>
          <w:rFonts w:asciiTheme="minorHAnsi" w:hAnsiTheme="minorHAnsi" w:cstheme="minorHAnsi"/>
          <w:sz w:val="26"/>
          <w:szCs w:val="26"/>
        </w:rPr>
        <w:t xml:space="preserve"> parte de la administración pública paramunicipal de León, Guanajuato . . . . . . . . . . . . . . . .</w:t>
      </w:r>
      <w:r w:rsidR="00C042EC" w:rsidRPr="003B509D">
        <w:rPr>
          <w:rFonts w:asciiTheme="minorHAnsi" w:hAnsiTheme="minorHAnsi" w:cstheme="minorHAnsi"/>
          <w:sz w:val="26"/>
          <w:szCs w:val="26"/>
        </w:rPr>
        <w:t xml:space="preserve"> . . . </w:t>
      </w:r>
      <w:r w:rsidR="00303A61" w:rsidRPr="003B509D">
        <w:rPr>
          <w:rFonts w:asciiTheme="minorHAnsi" w:hAnsiTheme="minorHAnsi" w:cstheme="minorHAnsi"/>
          <w:sz w:val="26"/>
          <w:szCs w:val="26"/>
        </w:rPr>
        <w:t>. . . . . . . . . . . . . . . . . . . . . . . . . . . . . . . . . . . . . . . .</w:t>
      </w:r>
    </w:p>
    <w:p w:rsidR="006F78F5" w:rsidRPr="003B509D" w:rsidRDefault="006F78F5" w:rsidP="006F78F5">
      <w:pPr>
        <w:pStyle w:val="Textoindependienteprimerasangra"/>
        <w:ind w:firstLine="0"/>
        <w:jc w:val="both"/>
        <w:rPr>
          <w:rFonts w:asciiTheme="minorHAnsi" w:hAnsiTheme="minorHAnsi" w:cstheme="minorHAnsi"/>
          <w:b/>
          <w:bCs/>
          <w:i/>
          <w:iCs/>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lang w:val="es-MX"/>
        </w:rPr>
      </w:pPr>
      <w:r w:rsidRPr="003B509D">
        <w:rPr>
          <w:rFonts w:asciiTheme="minorHAnsi" w:hAnsiTheme="minorHAnsi" w:cstheme="minorHAnsi"/>
          <w:b/>
          <w:bCs/>
          <w:i/>
          <w:iCs/>
          <w:sz w:val="26"/>
          <w:szCs w:val="26"/>
        </w:rPr>
        <w:t xml:space="preserve">SEGUNDO.- </w:t>
      </w:r>
      <w:r w:rsidRPr="003B509D">
        <w:rPr>
          <w:rFonts w:asciiTheme="minorHAnsi" w:hAnsiTheme="minorHAnsi" w:cstheme="minorHAnsi"/>
          <w:sz w:val="26"/>
          <w:szCs w:val="26"/>
        </w:rPr>
        <w:t>La demanda fue presentada oportunamente dentro de los 30 treinta días hábiles siguientes a aquél en que l</w:t>
      </w:r>
      <w:r w:rsidR="006A5461" w:rsidRPr="003B509D">
        <w:rPr>
          <w:rFonts w:asciiTheme="minorHAnsi" w:hAnsiTheme="minorHAnsi" w:cstheme="minorHAnsi"/>
          <w:sz w:val="26"/>
          <w:szCs w:val="26"/>
        </w:rPr>
        <w:t>os</w:t>
      </w:r>
      <w:r w:rsidRPr="003B509D">
        <w:rPr>
          <w:rFonts w:asciiTheme="minorHAnsi" w:hAnsiTheme="minorHAnsi" w:cstheme="minorHAnsi"/>
          <w:sz w:val="26"/>
          <w:szCs w:val="26"/>
        </w:rPr>
        <w:t xml:space="preserve"> </w:t>
      </w:r>
      <w:proofErr w:type="spellStart"/>
      <w:r w:rsidRPr="003B509D">
        <w:rPr>
          <w:rFonts w:asciiTheme="minorHAnsi" w:hAnsiTheme="minorHAnsi" w:cstheme="minorHAnsi"/>
          <w:sz w:val="26"/>
          <w:szCs w:val="26"/>
        </w:rPr>
        <w:t>promovente</w:t>
      </w:r>
      <w:r w:rsidR="006A5461" w:rsidRPr="003B509D">
        <w:rPr>
          <w:rFonts w:asciiTheme="minorHAnsi" w:hAnsiTheme="minorHAnsi" w:cstheme="minorHAnsi"/>
          <w:sz w:val="26"/>
          <w:szCs w:val="26"/>
        </w:rPr>
        <w:t>s</w:t>
      </w:r>
      <w:proofErr w:type="spellEnd"/>
      <w:r w:rsidRPr="003B509D">
        <w:rPr>
          <w:rFonts w:asciiTheme="minorHAnsi" w:hAnsiTheme="minorHAnsi" w:cstheme="minorHAnsi"/>
          <w:sz w:val="26"/>
          <w:szCs w:val="26"/>
        </w:rPr>
        <w:t xml:space="preserve"> se ostent</w:t>
      </w:r>
      <w:r w:rsidR="006A5461" w:rsidRPr="003B509D">
        <w:rPr>
          <w:rFonts w:asciiTheme="minorHAnsi" w:hAnsiTheme="minorHAnsi" w:cstheme="minorHAnsi"/>
          <w:sz w:val="26"/>
          <w:szCs w:val="26"/>
        </w:rPr>
        <w:t>aron</w:t>
      </w:r>
      <w:r w:rsidRPr="003B509D">
        <w:rPr>
          <w:rFonts w:asciiTheme="minorHAnsi" w:hAnsiTheme="minorHAnsi" w:cstheme="minorHAnsi"/>
          <w:sz w:val="26"/>
          <w:szCs w:val="26"/>
        </w:rPr>
        <w:t xml:space="preserve"> sabedor</w:t>
      </w:r>
      <w:r w:rsidR="006A5461" w:rsidRPr="003B509D">
        <w:rPr>
          <w:rFonts w:asciiTheme="minorHAnsi" w:hAnsiTheme="minorHAnsi" w:cstheme="minorHAnsi"/>
          <w:sz w:val="26"/>
          <w:szCs w:val="26"/>
        </w:rPr>
        <w:t>es</w:t>
      </w:r>
      <w:r w:rsidRPr="003B509D">
        <w:rPr>
          <w:rFonts w:asciiTheme="minorHAnsi" w:hAnsiTheme="minorHAnsi" w:cstheme="minorHAnsi"/>
          <w:sz w:val="26"/>
          <w:szCs w:val="26"/>
        </w:rPr>
        <w:t xml:space="preserve"> </w:t>
      </w:r>
      <w:r w:rsidRPr="003B509D">
        <w:rPr>
          <w:rFonts w:asciiTheme="minorHAnsi" w:hAnsiTheme="minorHAnsi" w:cstheme="minorHAnsi"/>
          <w:sz w:val="26"/>
          <w:szCs w:val="26"/>
          <w:lang w:val="es-MX"/>
        </w:rPr>
        <w:t xml:space="preserve">del </w:t>
      </w:r>
      <w:r w:rsidR="006A5461" w:rsidRPr="003B509D">
        <w:rPr>
          <w:rFonts w:asciiTheme="minorHAnsi" w:hAnsiTheme="minorHAnsi" w:cstheme="minorHAnsi"/>
          <w:sz w:val="26"/>
          <w:szCs w:val="26"/>
          <w:lang w:val="es-MX"/>
        </w:rPr>
        <w:t xml:space="preserve">procedimiento </w:t>
      </w:r>
      <w:r w:rsidRPr="003B509D">
        <w:rPr>
          <w:rFonts w:asciiTheme="minorHAnsi" w:hAnsiTheme="minorHAnsi" w:cstheme="minorHAnsi"/>
          <w:sz w:val="26"/>
          <w:szCs w:val="26"/>
          <w:lang w:val="es-MX"/>
        </w:rPr>
        <w:t>que impugna</w:t>
      </w:r>
      <w:r w:rsidR="006A5461" w:rsidRPr="003B509D">
        <w:rPr>
          <w:rFonts w:asciiTheme="minorHAnsi" w:hAnsiTheme="minorHAnsi" w:cstheme="minorHAnsi"/>
          <w:sz w:val="26"/>
          <w:szCs w:val="26"/>
          <w:lang w:val="es-MX"/>
        </w:rPr>
        <w:t>n</w:t>
      </w:r>
      <w:r w:rsidRPr="003B509D">
        <w:rPr>
          <w:rFonts w:asciiTheme="minorHAnsi" w:hAnsiTheme="minorHAnsi" w:cstheme="minorHAnsi"/>
          <w:sz w:val="26"/>
          <w:szCs w:val="26"/>
          <w:lang w:val="es-MX"/>
        </w:rPr>
        <w:t xml:space="preserve">, </w:t>
      </w:r>
      <w:r w:rsidR="006A5461" w:rsidRPr="003B509D">
        <w:rPr>
          <w:rFonts w:asciiTheme="minorHAnsi" w:hAnsiTheme="minorHAnsi" w:cstheme="minorHAnsi"/>
          <w:sz w:val="26"/>
          <w:szCs w:val="26"/>
          <w:lang w:val="es-MX"/>
        </w:rPr>
        <w:t xml:space="preserve">lo </w:t>
      </w:r>
      <w:r w:rsidRPr="003B509D">
        <w:rPr>
          <w:rFonts w:asciiTheme="minorHAnsi" w:hAnsiTheme="minorHAnsi" w:cstheme="minorHAnsi"/>
          <w:sz w:val="26"/>
          <w:szCs w:val="26"/>
          <w:lang w:val="es-MX"/>
        </w:rPr>
        <w:t>que fue, según dij</w:t>
      </w:r>
      <w:r w:rsidR="006A5461" w:rsidRPr="003B509D">
        <w:rPr>
          <w:rFonts w:asciiTheme="minorHAnsi" w:hAnsiTheme="minorHAnsi" w:cstheme="minorHAnsi"/>
          <w:sz w:val="26"/>
          <w:szCs w:val="26"/>
          <w:lang w:val="es-MX"/>
        </w:rPr>
        <w:t>eron</w:t>
      </w:r>
      <w:r w:rsidRPr="003B509D">
        <w:rPr>
          <w:rFonts w:asciiTheme="minorHAnsi" w:hAnsiTheme="minorHAnsi" w:cstheme="minorHAnsi"/>
          <w:sz w:val="26"/>
          <w:szCs w:val="26"/>
          <w:lang w:val="es-MX"/>
        </w:rPr>
        <w:t xml:space="preserve">, el día </w:t>
      </w:r>
      <w:r w:rsidR="006A5461" w:rsidRPr="003B509D">
        <w:rPr>
          <w:rFonts w:asciiTheme="minorHAnsi" w:hAnsiTheme="minorHAnsi" w:cstheme="minorHAnsi"/>
          <w:sz w:val="26"/>
          <w:szCs w:val="26"/>
          <w:lang w:val="es-MX"/>
        </w:rPr>
        <w:t>1</w:t>
      </w:r>
      <w:r w:rsidRPr="003B509D">
        <w:rPr>
          <w:rFonts w:asciiTheme="minorHAnsi" w:hAnsiTheme="minorHAnsi" w:cstheme="minorHAnsi"/>
          <w:sz w:val="26"/>
          <w:szCs w:val="26"/>
          <w:lang w:val="es-MX"/>
        </w:rPr>
        <w:t xml:space="preserve">2 </w:t>
      </w:r>
      <w:r w:rsidR="006A5461" w:rsidRPr="003B509D">
        <w:rPr>
          <w:rFonts w:asciiTheme="minorHAnsi" w:hAnsiTheme="minorHAnsi" w:cstheme="minorHAnsi"/>
          <w:sz w:val="26"/>
          <w:szCs w:val="26"/>
          <w:lang w:val="es-MX"/>
        </w:rPr>
        <w:t>doce</w:t>
      </w:r>
      <w:r w:rsidRPr="003B509D">
        <w:rPr>
          <w:rFonts w:asciiTheme="minorHAnsi" w:hAnsiTheme="minorHAnsi" w:cstheme="minorHAnsi"/>
          <w:sz w:val="26"/>
          <w:szCs w:val="26"/>
          <w:lang w:val="es-MX"/>
        </w:rPr>
        <w:t xml:space="preserve"> de </w:t>
      </w:r>
      <w:r w:rsidR="006A5461" w:rsidRPr="003B509D">
        <w:rPr>
          <w:rFonts w:asciiTheme="minorHAnsi" w:hAnsiTheme="minorHAnsi" w:cstheme="minorHAnsi"/>
          <w:sz w:val="26"/>
          <w:szCs w:val="26"/>
          <w:lang w:val="es-MX"/>
        </w:rPr>
        <w:t>abril</w:t>
      </w:r>
      <w:r w:rsidRPr="003B509D">
        <w:rPr>
          <w:rFonts w:asciiTheme="minorHAnsi" w:hAnsiTheme="minorHAnsi" w:cstheme="minorHAnsi"/>
          <w:sz w:val="26"/>
          <w:szCs w:val="26"/>
          <w:lang w:val="es-MX"/>
        </w:rPr>
        <w:t xml:space="preserve"> del año 2018 dos mil dieciocho; sin que de las constancias de la presente causa administrativa se desprenda lo contrario. . . . . . . . . . . . . . . . . . .</w:t>
      </w:r>
      <w:r w:rsidR="006A5461" w:rsidRPr="003B509D">
        <w:rPr>
          <w:rFonts w:asciiTheme="minorHAnsi" w:hAnsiTheme="minorHAnsi" w:cstheme="minorHAnsi"/>
          <w:sz w:val="26"/>
          <w:szCs w:val="26"/>
          <w:lang w:val="es-MX"/>
        </w:rPr>
        <w:t xml:space="preserve"> . . . </w:t>
      </w:r>
    </w:p>
    <w:p w:rsidR="006F78F5" w:rsidRPr="003B509D" w:rsidRDefault="006F78F5" w:rsidP="006F78F5">
      <w:pPr>
        <w:pStyle w:val="Textoindependienteprimerasangra"/>
        <w:jc w:val="both"/>
        <w:rPr>
          <w:rFonts w:asciiTheme="minorHAnsi" w:hAnsiTheme="minorHAnsi" w:cstheme="minorHAnsi"/>
          <w:b/>
          <w:i/>
          <w:iCs/>
          <w:sz w:val="26"/>
          <w:szCs w:val="26"/>
          <w:lang w:val="es-MX"/>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iCs/>
          <w:sz w:val="26"/>
          <w:szCs w:val="26"/>
        </w:rPr>
        <w:t xml:space="preserve">TERCERO.- </w:t>
      </w:r>
      <w:r w:rsidRPr="003B509D">
        <w:rPr>
          <w:rFonts w:asciiTheme="minorHAnsi" w:hAnsiTheme="minorHAnsi" w:cstheme="minorHAnsi"/>
          <w:sz w:val="26"/>
          <w:szCs w:val="26"/>
        </w:rPr>
        <w:t xml:space="preserve">La existencia del acto impugnado, </w:t>
      </w:r>
      <w:r w:rsidR="00D83B98" w:rsidRPr="003B509D">
        <w:rPr>
          <w:rFonts w:asciiTheme="minorHAnsi" w:hAnsiTheme="minorHAnsi" w:cstheme="minorHAnsi"/>
          <w:sz w:val="26"/>
          <w:szCs w:val="26"/>
        </w:rPr>
        <w:t xml:space="preserve">el procedimiento administrativo </w:t>
      </w:r>
      <w:r w:rsidR="00C16378" w:rsidRPr="003B509D">
        <w:rPr>
          <w:rFonts w:asciiTheme="minorHAnsi" w:hAnsiTheme="minorHAnsi" w:cstheme="minorHAnsi"/>
          <w:sz w:val="26"/>
          <w:szCs w:val="26"/>
        </w:rPr>
        <w:t xml:space="preserve">de inspección </w:t>
      </w:r>
      <w:r w:rsidR="00D83B98" w:rsidRPr="003B509D">
        <w:rPr>
          <w:rFonts w:asciiTheme="minorHAnsi" w:hAnsiTheme="minorHAnsi" w:cstheme="minorHAnsi"/>
          <w:sz w:val="26"/>
          <w:szCs w:val="26"/>
        </w:rPr>
        <w:t xml:space="preserve">número 5,245, </w:t>
      </w:r>
      <w:r w:rsidR="00C16378" w:rsidRPr="003B509D">
        <w:rPr>
          <w:rFonts w:asciiTheme="minorHAnsi" w:hAnsiTheme="minorHAnsi" w:cstheme="minorHAnsi"/>
          <w:sz w:val="26"/>
          <w:szCs w:val="26"/>
        </w:rPr>
        <w:t>tramit</w:t>
      </w:r>
      <w:r w:rsidR="00D83B98" w:rsidRPr="003B509D">
        <w:rPr>
          <w:rFonts w:asciiTheme="minorHAnsi" w:hAnsiTheme="minorHAnsi" w:cstheme="minorHAnsi"/>
          <w:sz w:val="26"/>
          <w:szCs w:val="26"/>
        </w:rPr>
        <w:t xml:space="preserve">ado por la Gerencia de Tratamiento y </w:t>
      </w:r>
      <w:r w:rsidR="0088499B" w:rsidRPr="003B509D">
        <w:rPr>
          <w:rFonts w:asciiTheme="minorHAnsi" w:hAnsiTheme="minorHAnsi" w:cstheme="minorHAnsi"/>
          <w:sz w:val="26"/>
          <w:szCs w:val="26"/>
        </w:rPr>
        <w:t>Reúso</w:t>
      </w:r>
      <w:r w:rsidR="00D83B98" w:rsidRPr="003B509D">
        <w:rPr>
          <w:rFonts w:asciiTheme="minorHAnsi" w:hAnsiTheme="minorHAnsi" w:cstheme="minorHAnsi"/>
          <w:sz w:val="26"/>
          <w:szCs w:val="26"/>
        </w:rPr>
        <w:t xml:space="preserve">, relativo al muestreo de aguas residuales, análisis de laboratorio y sus resultados, del inmueble ubicado en calle Manuel García y </w:t>
      </w:r>
      <w:proofErr w:type="spellStart"/>
      <w:r w:rsidR="00D83B98" w:rsidRPr="003B509D">
        <w:rPr>
          <w:rFonts w:asciiTheme="minorHAnsi" w:hAnsiTheme="minorHAnsi" w:cstheme="minorHAnsi"/>
          <w:sz w:val="26"/>
          <w:szCs w:val="26"/>
        </w:rPr>
        <w:t>Moyeda</w:t>
      </w:r>
      <w:proofErr w:type="spellEnd"/>
      <w:r w:rsidR="00D83B98" w:rsidRPr="003B509D">
        <w:rPr>
          <w:rFonts w:asciiTheme="minorHAnsi" w:hAnsiTheme="minorHAnsi" w:cstheme="minorHAnsi"/>
          <w:sz w:val="26"/>
          <w:szCs w:val="26"/>
        </w:rPr>
        <w:t xml:space="preserve"> número 104 ciento cuatro de la colonia las Torres de Santa Rosa de esta ciudad; se encuentra acreditado</w:t>
      </w:r>
      <w:r w:rsidRPr="003B509D">
        <w:rPr>
          <w:rFonts w:asciiTheme="minorHAnsi" w:hAnsiTheme="minorHAnsi" w:cstheme="minorHAnsi"/>
          <w:sz w:val="26"/>
          <w:szCs w:val="26"/>
        </w:rPr>
        <w:t xml:space="preserve"> con la</w:t>
      </w:r>
      <w:r w:rsidR="00D83B98" w:rsidRPr="003B509D">
        <w:rPr>
          <w:rFonts w:asciiTheme="minorHAnsi" w:hAnsiTheme="minorHAnsi" w:cstheme="minorHAnsi"/>
          <w:sz w:val="26"/>
          <w:szCs w:val="26"/>
        </w:rPr>
        <w:t xml:space="preserve">s copias certificadas del mismo, aportadas por el autorizado de  las autoridades demandadas, </w:t>
      </w:r>
      <w:r w:rsidRPr="003B509D">
        <w:rPr>
          <w:rFonts w:asciiTheme="minorHAnsi" w:hAnsiTheme="minorHAnsi" w:cstheme="minorHAnsi"/>
          <w:sz w:val="26"/>
          <w:szCs w:val="26"/>
        </w:rPr>
        <w:t>(visible</w:t>
      </w:r>
      <w:r w:rsidR="00D83B98" w:rsidRPr="003B509D">
        <w:rPr>
          <w:rFonts w:asciiTheme="minorHAnsi" w:hAnsiTheme="minorHAnsi" w:cstheme="minorHAnsi"/>
          <w:sz w:val="26"/>
          <w:szCs w:val="26"/>
        </w:rPr>
        <w:t>s</w:t>
      </w:r>
      <w:r w:rsidRPr="003B509D">
        <w:rPr>
          <w:rFonts w:asciiTheme="minorHAnsi" w:hAnsiTheme="minorHAnsi" w:cstheme="minorHAnsi"/>
          <w:sz w:val="26"/>
          <w:szCs w:val="26"/>
        </w:rPr>
        <w:t xml:space="preserve"> en </w:t>
      </w:r>
      <w:r w:rsidR="00D83B98" w:rsidRPr="003B509D">
        <w:rPr>
          <w:rFonts w:asciiTheme="minorHAnsi" w:hAnsiTheme="minorHAnsi" w:cstheme="minorHAnsi"/>
          <w:sz w:val="26"/>
          <w:szCs w:val="26"/>
        </w:rPr>
        <w:t xml:space="preserve">el expediente </w:t>
      </w:r>
      <w:r w:rsidRPr="003B509D">
        <w:rPr>
          <w:rFonts w:asciiTheme="minorHAnsi" w:hAnsiTheme="minorHAnsi" w:cstheme="minorHAnsi"/>
          <w:sz w:val="26"/>
          <w:szCs w:val="26"/>
        </w:rPr>
        <w:t xml:space="preserve">a fojas </w:t>
      </w:r>
      <w:r w:rsidR="000A2F75" w:rsidRPr="003B509D">
        <w:rPr>
          <w:rFonts w:asciiTheme="minorHAnsi" w:hAnsiTheme="minorHAnsi" w:cstheme="minorHAnsi"/>
          <w:sz w:val="26"/>
          <w:szCs w:val="26"/>
        </w:rPr>
        <w:t>56 cincuenta y seis a la 80 ochenta</w:t>
      </w:r>
      <w:r w:rsidR="00D83B98" w:rsidRPr="003B509D">
        <w:rPr>
          <w:rFonts w:asciiTheme="minorHAnsi" w:hAnsiTheme="minorHAnsi" w:cstheme="minorHAnsi"/>
          <w:sz w:val="26"/>
          <w:szCs w:val="26"/>
        </w:rPr>
        <w:t>)</w:t>
      </w:r>
      <w:r w:rsidRPr="003B509D">
        <w:rPr>
          <w:rFonts w:asciiTheme="minorHAnsi" w:hAnsiTheme="minorHAnsi" w:cstheme="minorHAnsi"/>
          <w:sz w:val="26"/>
          <w:szCs w:val="26"/>
        </w:rPr>
        <w:t>. Medio de Prueba a la que se le concede pleno valor probatorio, por tratarse de documento</w:t>
      </w:r>
      <w:r w:rsidR="000A2F75" w:rsidRPr="003B509D">
        <w:rPr>
          <w:rFonts w:asciiTheme="minorHAnsi" w:hAnsiTheme="minorHAnsi" w:cstheme="minorHAnsi"/>
          <w:sz w:val="26"/>
          <w:szCs w:val="26"/>
        </w:rPr>
        <w:t>s</w:t>
      </w:r>
      <w:r w:rsidRPr="003B509D">
        <w:rPr>
          <w:rFonts w:asciiTheme="minorHAnsi" w:hAnsiTheme="minorHAnsi" w:cstheme="minorHAnsi"/>
          <w:sz w:val="26"/>
          <w:szCs w:val="26"/>
        </w:rPr>
        <w:t xml:space="preserve"> público</w:t>
      </w:r>
      <w:r w:rsidR="000A2F75" w:rsidRPr="003B509D">
        <w:rPr>
          <w:rFonts w:asciiTheme="minorHAnsi" w:hAnsiTheme="minorHAnsi" w:cstheme="minorHAnsi"/>
          <w:sz w:val="26"/>
          <w:szCs w:val="26"/>
        </w:rPr>
        <w:t>s</w:t>
      </w:r>
      <w:r w:rsidRPr="003B509D">
        <w:rPr>
          <w:rFonts w:asciiTheme="minorHAnsi" w:hAnsiTheme="minorHAnsi" w:cstheme="minorHAnsi"/>
          <w:sz w:val="26"/>
          <w:szCs w:val="26"/>
        </w:rPr>
        <w:t xml:space="preserve"> emitido por los servidores públicos, en el ejercicio de sus funciones, aunada la circunstancia, de que, al contestar la demanda, el </w:t>
      </w:r>
      <w:r w:rsidR="000A2F75" w:rsidRPr="003B509D">
        <w:rPr>
          <w:rFonts w:asciiTheme="minorHAnsi" w:hAnsiTheme="minorHAnsi" w:cstheme="minorHAnsi"/>
          <w:sz w:val="26"/>
          <w:szCs w:val="26"/>
        </w:rPr>
        <w:t xml:space="preserve">Gerente de Tratamiento y </w:t>
      </w:r>
      <w:r w:rsidR="0088499B" w:rsidRPr="003B509D">
        <w:rPr>
          <w:rFonts w:asciiTheme="minorHAnsi" w:hAnsiTheme="minorHAnsi" w:cstheme="minorHAnsi"/>
          <w:sz w:val="26"/>
          <w:szCs w:val="26"/>
        </w:rPr>
        <w:t>Reúso</w:t>
      </w:r>
      <w:r w:rsidR="000A2F75" w:rsidRPr="003B509D">
        <w:rPr>
          <w:rFonts w:asciiTheme="minorHAnsi" w:hAnsiTheme="minorHAnsi" w:cstheme="minorHAnsi"/>
          <w:sz w:val="26"/>
          <w:szCs w:val="26"/>
        </w:rPr>
        <w:t xml:space="preserve"> </w:t>
      </w:r>
      <w:r w:rsidRPr="003B509D">
        <w:rPr>
          <w:rFonts w:asciiTheme="minorHAnsi" w:hAnsiTheme="minorHAnsi" w:cstheme="minorHAnsi"/>
          <w:sz w:val="26"/>
          <w:szCs w:val="26"/>
        </w:rPr>
        <w:t xml:space="preserve">aceptó, de manera libre y expresa, el haber </w:t>
      </w:r>
      <w:r w:rsidR="000A2F75" w:rsidRPr="003B509D">
        <w:rPr>
          <w:rFonts w:asciiTheme="minorHAnsi" w:hAnsiTheme="minorHAnsi" w:cstheme="minorHAnsi"/>
          <w:sz w:val="26"/>
          <w:szCs w:val="26"/>
        </w:rPr>
        <w:t>ordenado la realización del procedimiento</w:t>
      </w:r>
      <w:r w:rsidRPr="003B509D">
        <w:rPr>
          <w:rFonts w:asciiTheme="minorHAnsi" w:hAnsiTheme="minorHAnsi" w:cstheme="minorHAnsi"/>
          <w:sz w:val="26"/>
          <w:szCs w:val="26"/>
        </w:rPr>
        <w:t xml:space="preserve"> controvertido en el presente proceso</w:t>
      </w:r>
      <w:r w:rsidR="00162A58" w:rsidRPr="003B509D">
        <w:rPr>
          <w:rFonts w:asciiTheme="minorHAnsi" w:hAnsiTheme="minorHAnsi" w:cstheme="minorHAnsi"/>
          <w:sz w:val="26"/>
          <w:szCs w:val="26"/>
        </w:rPr>
        <w:t xml:space="preserve">, en el que se dictaron medidas técnicas </w:t>
      </w:r>
      <w:r w:rsidR="003B3588" w:rsidRPr="003B509D">
        <w:rPr>
          <w:rFonts w:asciiTheme="minorHAnsi" w:hAnsiTheme="minorHAnsi" w:cstheme="minorHAnsi"/>
          <w:sz w:val="26"/>
          <w:szCs w:val="26"/>
        </w:rPr>
        <w:t>de instalar trampa de grasa y aceites en las tarjas y presentar un programa de acciones encaminado a reducir los parámetros excedidos</w:t>
      </w:r>
      <w:r w:rsidRPr="003B509D">
        <w:rPr>
          <w:rFonts w:asciiTheme="minorHAnsi" w:hAnsiTheme="minorHAnsi" w:cstheme="minorHAnsi"/>
          <w:sz w:val="26"/>
          <w:szCs w:val="26"/>
        </w:rPr>
        <w:t>. . . . . .</w:t>
      </w:r>
      <w:r w:rsidR="000A2F75" w:rsidRPr="003B509D">
        <w:rPr>
          <w:rFonts w:asciiTheme="minorHAnsi" w:hAnsiTheme="minorHAnsi" w:cstheme="minorHAnsi"/>
          <w:sz w:val="26"/>
          <w:szCs w:val="26"/>
        </w:rPr>
        <w:t xml:space="preserve"> . . . . . .</w:t>
      </w:r>
      <w:r w:rsidR="003B3588" w:rsidRPr="003B509D">
        <w:rPr>
          <w:rFonts w:asciiTheme="minorHAnsi" w:hAnsiTheme="minorHAnsi" w:cstheme="minorHAnsi"/>
          <w:sz w:val="26"/>
          <w:szCs w:val="26"/>
        </w:rPr>
        <w:t xml:space="preserve"> .</w:t>
      </w:r>
      <w:r w:rsidR="00C16378" w:rsidRPr="003B509D">
        <w:rPr>
          <w:rFonts w:asciiTheme="minorHAnsi" w:hAnsiTheme="minorHAnsi" w:cstheme="minorHAnsi"/>
          <w:sz w:val="26"/>
          <w:szCs w:val="26"/>
        </w:rPr>
        <w:t xml:space="preserve"> . . . . . . . . </w:t>
      </w:r>
    </w:p>
    <w:p w:rsidR="006F78F5" w:rsidRPr="003B509D" w:rsidRDefault="006F78F5" w:rsidP="006F78F5">
      <w:pPr>
        <w:pStyle w:val="Textoindependienteprimerasangra"/>
        <w:ind w:firstLine="0"/>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
          <w:i/>
          <w:sz w:val="26"/>
          <w:szCs w:val="26"/>
        </w:rPr>
        <w:t xml:space="preserve">CUARTO.- </w:t>
      </w:r>
      <w:r w:rsidRPr="003B509D">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B509D">
        <w:rPr>
          <w:rFonts w:asciiTheme="minorHAnsi" w:hAnsiTheme="minorHAnsi" w:cstheme="minorHAnsi"/>
          <w:sz w:val="26"/>
          <w:szCs w:val="26"/>
        </w:rPr>
        <w:t>Administrativa  para</w:t>
      </w:r>
      <w:proofErr w:type="gramEnd"/>
      <w:r w:rsidRPr="003B509D">
        <w:rPr>
          <w:rFonts w:asciiTheme="minorHAnsi" w:hAnsiTheme="minorHAnsi" w:cstheme="minorHAnsi"/>
          <w:sz w:val="26"/>
          <w:szCs w:val="26"/>
        </w:rPr>
        <w:t xml:space="preserve"> el Estado y los Municipios de  Guanajuato, ya que </w:t>
      </w:r>
      <w:r w:rsidRPr="003B509D">
        <w:rPr>
          <w:rFonts w:asciiTheme="minorHAnsi" w:hAnsiTheme="minorHAnsi" w:cstheme="minorHAnsi"/>
          <w:sz w:val="26"/>
          <w:szCs w:val="26"/>
        </w:rPr>
        <w:lastRenderedPageBreak/>
        <w:t>de actualizarse alguna, podría imposibilitar el pronunciamiento por parte de este órgano jurisdiccional sobre el fondo de la controversia planteada. . . . . . . . . . . . . . .</w:t>
      </w:r>
    </w:p>
    <w:p w:rsidR="006F78F5" w:rsidRPr="003B509D" w:rsidRDefault="006F78F5" w:rsidP="006F78F5">
      <w:pPr>
        <w:pStyle w:val="Textoindependienteprimerasangra"/>
        <w:ind w:firstLine="708"/>
        <w:jc w:val="both"/>
        <w:rPr>
          <w:rFonts w:asciiTheme="minorHAnsi" w:hAnsiTheme="minorHAnsi" w:cstheme="minorHAnsi"/>
          <w:sz w:val="26"/>
          <w:szCs w:val="26"/>
        </w:rPr>
      </w:pPr>
    </w:p>
    <w:p w:rsidR="006F78F5" w:rsidRPr="003B509D" w:rsidRDefault="006F78F5" w:rsidP="006F78F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En el presente asunto, la autoridad demandada</w:t>
      </w:r>
      <w:r w:rsidR="00C16378" w:rsidRPr="003B509D">
        <w:rPr>
          <w:rFonts w:asciiTheme="minorHAnsi" w:hAnsiTheme="minorHAnsi" w:cstheme="minorHAnsi"/>
          <w:sz w:val="26"/>
          <w:szCs w:val="26"/>
        </w:rPr>
        <w:t xml:space="preserve"> Gerente de Tratamiento y </w:t>
      </w:r>
      <w:proofErr w:type="spellStart"/>
      <w:r w:rsidR="00C16378" w:rsidRPr="003B509D">
        <w:rPr>
          <w:rFonts w:asciiTheme="minorHAnsi" w:hAnsiTheme="minorHAnsi" w:cstheme="minorHAnsi"/>
          <w:sz w:val="26"/>
          <w:szCs w:val="26"/>
        </w:rPr>
        <w:t>reuso</w:t>
      </w:r>
      <w:proofErr w:type="spellEnd"/>
      <w:r w:rsidRPr="003B509D">
        <w:rPr>
          <w:rFonts w:asciiTheme="minorHAnsi" w:hAnsiTheme="minorHAnsi" w:cstheme="minorHAnsi"/>
          <w:sz w:val="26"/>
          <w:szCs w:val="26"/>
        </w:rPr>
        <w:t>, planteó en su escrito de contestación que se actualizaba la causal de improcedencia, prevista en la fracción VI</w:t>
      </w:r>
      <w:r w:rsidR="00A42ACA" w:rsidRPr="003B509D">
        <w:rPr>
          <w:rFonts w:asciiTheme="minorHAnsi" w:hAnsiTheme="minorHAnsi" w:cstheme="minorHAnsi"/>
          <w:sz w:val="26"/>
          <w:szCs w:val="26"/>
        </w:rPr>
        <w:t>I</w:t>
      </w:r>
      <w:r w:rsidRPr="003B509D">
        <w:rPr>
          <w:rFonts w:asciiTheme="minorHAnsi" w:hAnsiTheme="minorHAnsi" w:cstheme="minorHAnsi"/>
          <w:sz w:val="26"/>
          <w:szCs w:val="26"/>
        </w:rPr>
        <w:t xml:space="preserve"> del artículo 261 del Código de Procedimiento y Justicia Administrativa en vigor en el Estado; toda vez que refirió que</w:t>
      </w:r>
      <w:r w:rsidR="00A42ACA" w:rsidRPr="003B509D">
        <w:rPr>
          <w:rFonts w:asciiTheme="minorHAnsi" w:hAnsiTheme="minorHAnsi" w:cstheme="minorHAnsi"/>
          <w:sz w:val="26"/>
          <w:szCs w:val="26"/>
        </w:rPr>
        <w:t xml:space="preserve"> </w:t>
      </w:r>
      <w:r w:rsidR="007A4723" w:rsidRPr="003B509D">
        <w:rPr>
          <w:rFonts w:asciiTheme="minorHAnsi" w:hAnsiTheme="minorHAnsi" w:cstheme="minorHAnsi"/>
          <w:sz w:val="26"/>
          <w:szCs w:val="26"/>
        </w:rPr>
        <w:t>se han cumplido todas las formalidades legales en el procedimiento indicado</w:t>
      </w:r>
      <w:r w:rsidR="00C16378" w:rsidRPr="003B509D">
        <w:rPr>
          <w:rFonts w:asciiTheme="minorHAnsi" w:hAnsiTheme="minorHAnsi" w:cstheme="minorHAnsi"/>
          <w:sz w:val="26"/>
          <w:szCs w:val="26"/>
        </w:rPr>
        <w:t xml:space="preserve">. </w:t>
      </w:r>
    </w:p>
    <w:p w:rsidR="006F78F5" w:rsidRPr="003B509D" w:rsidRDefault="006F78F5" w:rsidP="006F78F5">
      <w:pPr>
        <w:pStyle w:val="Textoindependienteprimerasangra"/>
        <w:ind w:firstLine="0"/>
        <w:jc w:val="both"/>
        <w:rPr>
          <w:rFonts w:asciiTheme="minorHAnsi" w:hAnsiTheme="minorHAnsi" w:cstheme="minorHAnsi"/>
          <w:sz w:val="26"/>
          <w:szCs w:val="26"/>
        </w:rPr>
      </w:pPr>
    </w:p>
    <w:p w:rsidR="006F78F5" w:rsidRPr="003B509D" w:rsidRDefault="006F78F5" w:rsidP="005231E0">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 xml:space="preserve">Causal de improcedencia </w:t>
      </w:r>
      <w:r w:rsidRPr="003B509D">
        <w:rPr>
          <w:rFonts w:asciiTheme="minorHAnsi" w:hAnsiTheme="minorHAnsi" w:cstheme="minorHAnsi"/>
          <w:b/>
          <w:sz w:val="26"/>
          <w:szCs w:val="26"/>
        </w:rPr>
        <w:t>que</w:t>
      </w:r>
      <w:r w:rsidRPr="003B509D">
        <w:rPr>
          <w:rFonts w:asciiTheme="minorHAnsi" w:hAnsiTheme="minorHAnsi" w:cstheme="minorHAnsi"/>
          <w:sz w:val="26"/>
          <w:szCs w:val="26"/>
        </w:rPr>
        <w:t xml:space="preserve"> no </w:t>
      </w:r>
      <w:r w:rsidRPr="003B509D">
        <w:rPr>
          <w:rFonts w:asciiTheme="minorHAnsi" w:hAnsiTheme="minorHAnsi" w:cstheme="minorHAnsi"/>
          <w:b/>
          <w:sz w:val="26"/>
          <w:szCs w:val="26"/>
        </w:rPr>
        <w:t>se actualiza,</w:t>
      </w:r>
      <w:r w:rsidRPr="003B509D">
        <w:rPr>
          <w:rFonts w:asciiTheme="minorHAnsi" w:hAnsiTheme="minorHAnsi" w:cstheme="minorHAnsi"/>
          <w:sz w:val="26"/>
          <w:szCs w:val="26"/>
        </w:rPr>
        <w:t xml:space="preserve"> toda vez que el </w:t>
      </w:r>
      <w:r w:rsidR="007A4723" w:rsidRPr="003B509D">
        <w:rPr>
          <w:rFonts w:asciiTheme="minorHAnsi" w:hAnsiTheme="minorHAnsi" w:cstheme="minorHAnsi"/>
          <w:sz w:val="26"/>
          <w:szCs w:val="26"/>
        </w:rPr>
        <w:t>hecho de que se</w:t>
      </w:r>
      <w:r w:rsidR="00532B20" w:rsidRPr="003B509D">
        <w:rPr>
          <w:rFonts w:asciiTheme="minorHAnsi" w:hAnsiTheme="minorHAnsi" w:cstheme="minorHAnsi"/>
          <w:sz w:val="26"/>
          <w:szCs w:val="26"/>
        </w:rPr>
        <w:t xml:space="preserve"> hayan cumplido todas las</w:t>
      </w:r>
      <w:r w:rsidR="007A4723" w:rsidRPr="003B509D">
        <w:rPr>
          <w:rFonts w:asciiTheme="minorHAnsi" w:hAnsiTheme="minorHAnsi" w:cstheme="minorHAnsi"/>
          <w:sz w:val="26"/>
          <w:szCs w:val="26"/>
        </w:rPr>
        <w:t xml:space="preserve"> formalidades legales, no implica la improceden</w:t>
      </w:r>
      <w:r w:rsidR="005231E0" w:rsidRPr="003B509D">
        <w:rPr>
          <w:rFonts w:asciiTheme="minorHAnsi" w:hAnsiTheme="minorHAnsi" w:cstheme="minorHAnsi"/>
          <w:sz w:val="26"/>
          <w:szCs w:val="26"/>
        </w:rPr>
        <w:t>cia del proceso</w:t>
      </w:r>
      <w:r w:rsidRPr="003B509D">
        <w:rPr>
          <w:rFonts w:asciiTheme="minorHAnsi" w:hAnsiTheme="minorHAnsi" w:cstheme="minorHAnsi"/>
          <w:sz w:val="26"/>
          <w:szCs w:val="26"/>
        </w:rPr>
        <w:t>; de ahí que no resulte</w:t>
      </w:r>
      <w:r w:rsidR="00C16378" w:rsidRPr="003B509D">
        <w:rPr>
          <w:rFonts w:asciiTheme="minorHAnsi" w:hAnsiTheme="minorHAnsi" w:cstheme="minorHAnsi"/>
          <w:sz w:val="26"/>
          <w:szCs w:val="26"/>
        </w:rPr>
        <w:t xml:space="preserve"> c</w:t>
      </w:r>
      <w:r w:rsidRPr="003B509D">
        <w:rPr>
          <w:rFonts w:asciiTheme="minorHAnsi" w:hAnsiTheme="minorHAnsi" w:cstheme="minorHAnsi"/>
          <w:sz w:val="26"/>
          <w:szCs w:val="26"/>
        </w:rPr>
        <w:t>ert</w:t>
      </w:r>
      <w:r w:rsidR="00C16378" w:rsidRPr="003B509D">
        <w:rPr>
          <w:rFonts w:asciiTheme="minorHAnsi" w:hAnsiTheme="minorHAnsi" w:cstheme="minorHAnsi"/>
          <w:sz w:val="26"/>
          <w:szCs w:val="26"/>
        </w:rPr>
        <w:t>er</w:t>
      </w:r>
      <w:r w:rsidRPr="003B509D">
        <w:rPr>
          <w:rFonts w:asciiTheme="minorHAnsi" w:hAnsiTheme="minorHAnsi" w:cstheme="minorHAnsi"/>
          <w:sz w:val="26"/>
          <w:szCs w:val="26"/>
        </w:rPr>
        <w:t xml:space="preserve">o el argumento planteado para sostener la actualización de la causal de improcedencia señalada. . . . . . . . . . . . . . . . . . . . . </w:t>
      </w:r>
      <w:r w:rsidR="005231E0" w:rsidRPr="003B509D">
        <w:rPr>
          <w:rFonts w:asciiTheme="minorHAnsi" w:hAnsiTheme="minorHAnsi" w:cstheme="minorHAnsi"/>
          <w:sz w:val="26"/>
          <w:szCs w:val="26"/>
        </w:rPr>
        <w:t xml:space="preserve">. . . </w:t>
      </w:r>
    </w:p>
    <w:p w:rsidR="00195BF4" w:rsidRPr="003B509D" w:rsidRDefault="00195BF4" w:rsidP="005231E0">
      <w:pPr>
        <w:pStyle w:val="Textoindependienteprimerasangra"/>
        <w:ind w:firstLine="708"/>
        <w:jc w:val="both"/>
        <w:rPr>
          <w:rFonts w:asciiTheme="minorHAnsi" w:hAnsiTheme="minorHAnsi" w:cstheme="minorHAnsi"/>
          <w:sz w:val="26"/>
          <w:szCs w:val="26"/>
        </w:rPr>
      </w:pPr>
    </w:p>
    <w:p w:rsidR="00E42705" w:rsidRPr="003B509D" w:rsidRDefault="00195BF4" w:rsidP="00E42705">
      <w:pPr>
        <w:ind w:firstLine="708"/>
        <w:jc w:val="both"/>
        <w:rPr>
          <w:rFonts w:ascii="Calibri" w:hAnsi="Calibri"/>
          <w:sz w:val="26"/>
        </w:rPr>
      </w:pPr>
      <w:r w:rsidRPr="003B509D">
        <w:rPr>
          <w:rFonts w:asciiTheme="minorHAnsi" w:hAnsiTheme="minorHAnsi" w:cstheme="minorHAnsi"/>
          <w:sz w:val="26"/>
          <w:szCs w:val="26"/>
        </w:rPr>
        <w:t>N</w:t>
      </w:r>
      <w:r w:rsidR="00E42705" w:rsidRPr="003B509D">
        <w:rPr>
          <w:rFonts w:asciiTheme="minorHAnsi" w:hAnsiTheme="minorHAnsi" w:cstheme="minorHAnsi"/>
          <w:sz w:val="26"/>
          <w:szCs w:val="26"/>
        </w:rPr>
        <w:t xml:space="preserve">o obstante, </w:t>
      </w:r>
      <w:r w:rsidR="00E42705" w:rsidRPr="003B509D">
        <w:rPr>
          <w:rFonts w:ascii="Calibri" w:hAnsi="Calibri"/>
          <w:b/>
          <w:bCs/>
          <w:iCs/>
          <w:sz w:val="26"/>
        </w:rPr>
        <w:t>de oficio este juzgador advierte</w:t>
      </w:r>
      <w:r w:rsidR="00E42705" w:rsidRPr="003B509D">
        <w:rPr>
          <w:rFonts w:ascii="Calibri" w:hAnsi="Calibri"/>
          <w:bCs/>
          <w:iCs/>
          <w:sz w:val="26"/>
        </w:rPr>
        <w:t xml:space="preserve"> que </w:t>
      </w:r>
      <w:r w:rsidR="00E42705" w:rsidRPr="003B509D">
        <w:rPr>
          <w:rFonts w:ascii="Calibri" w:hAnsi="Calibri"/>
          <w:b/>
          <w:bCs/>
          <w:iCs/>
          <w:sz w:val="26"/>
        </w:rPr>
        <w:t>se actualiza</w:t>
      </w:r>
      <w:r w:rsidR="00E42705" w:rsidRPr="003B509D">
        <w:rPr>
          <w:rFonts w:ascii="Calibri" w:hAnsi="Calibri"/>
          <w:bCs/>
          <w:iCs/>
          <w:sz w:val="26"/>
        </w:rPr>
        <w:t xml:space="preserve"> la causal de improcedencia prevista en la </w:t>
      </w:r>
      <w:r w:rsidR="00E42705" w:rsidRPr="003B509D">
        <w:rPr>
          <w:rFonts w:ascii="Calibri" w:hAnsi="Calibri"/>
          <w:b/>
          <w:bCs/>
          <w:iCs/>
          <w:sz w:val="26"/>
        </w:rPr>
        <w:t>fracción</w:t>
      </w:r>
      <w:r w:rsidR="00E42705" w:rsidRPr="003B509D">
        <w:rPr>
          <w:rFonts w:ascii="Calibri" w:hAnsi="Calibri"/>
          <w:b/>
          <w:sz w:val="26"/>
        </w:rPr>
        <w:t xml:space="preserve"> I del artículo 261</w:t>
      </w:r>
      <w:r w:rsidR="00E42705" w:rsidRPr="003B509D">
        <w:rPr>
          <w:rFonts w:ascii="Calibri" w:hAnsi="Calibri"/>
          <w:sz w:val="26"/>
        </w:rPr>
        <w:t xml:space="preserve"> del </w:t>
      </w:r>
      <w:r w:rsidR="00E42705" w:rsidRPr="003B509D">
        <w:rPr>
          <w:rFonts w:ascii="Calibri" w:hAnsi="Calibri"/>
          <w:bCs/>
          <w:iCs/>
          <w:sz w:val="26"/>
        </w:rPr>
        <w:t>Código de Procedimiento y Justicia Administrativa ya citado; pues el procedimiento administrativo de inspección que constituye el acto impugnado, aún no le</w:t>
      </w:r>
      <w:r w:rsidR="00585244" w:rsidRPr="003B509D">
        <w:rPr>
          <w:rFonts w:ascii="Calibri" w:hAnsi="Calibri"/>
          <w:bCs/>
          <w:iCs/>
          <w:sz w:val="26"/>
        </w:rPr>
        <w:t>s</w:t>
      </w:r>
      <w:r w:rsidR="00E42705" w:rsidRPr="003B509D">
        <w:rPr>
          <w:rFonts w:ascii="Calibri" w:hAnsi="Calibri"/>
          <w:bCs/>
          <w:iCs/>
          <w:sz w:val="26"/>
        </w:rPr>
        <w:t xml:space="preserve"> causa perjuicio a los actores, toda vez que aún no se emite resolución de sanción alguna. </w:t>
      </w:r>
    </w:p>
    <w:p w:rsidR="00E42705" w:rsidRPr="003B509D" w:rsidRDefault="00E42705" w:rsidP="00E42705">
      <w:pPr>
        <w:ind w:firstLine="708"/>
        <w:jc w:val="both"/>
        <w:rPr>
          <w:rFonts w:ascii="Calibri" w:hAnsi="Calibri"/>
          <w:bCs/>
          <w:iCs/>
          <w:sz w:val="26"/>
        </w:rPr>
      </w:pPr>
    </w:p>
    <w:p w:rsidR="00E42705" w:rsidRPr="003B509D" w:rsidRDefault="00E42705" w:rsidP="00E42705">
      <w:pPr>
        <w:ind w:firstLine="708"/>
        <w:jc w:val="both"/>
        <w:rPr>
          <w:rFonts w:ascii="Calibri" w:hAnsi="Calibri"/>
          <w:bCs/>
          <w:iCs/>
          <w:sz w:val="26"/>
        </w:rPr>
      </w:pPr>
      <w:r w:rsidRPr="003B509D">
        <w:rPr>
          <w:rFonts w:ascii="Calibri" w:hAnsi="Calibri"/>
          <w:bCs/>
          <w:iCs/>
          <w:sz w:val="26"/>
        </w:rPr>
        <w:t xml:space="preserve">Causal </w:t>
      </w:r>
      <w:r w:rsidR="00585244" w:rsidRPr="003B509D">
        <w:rPr>
          <w:rFonts w:ascii="Calibri" w:hAnsi="Calibri"/>
          <w:bCs/>
          <w:iCs/>
          <w:sz w:val="26"/>
        </w:rPr>
        <w:t xml:space="preserve">que </w:t>
      </w:r>
      <w:r w:rsidRPr="003B509D">
        <w:rPr>
          <w:rFonts w:ascii="Calibri" w:hAnsi="Calibri"/>
          <w:b/>
          <w:bCs/>
          <w:iCs/>
          <w:sz w:val="26"/>
        </w:rPr>
        <w:t>se actualiza</w:t>
      </w:r>
      <w:r w:rsidRPr="003B509D">
        <w:rPr>
          <w:rFonts w:ascii="Calibri" w:hAnsi="Calibri"/>
          <w:bCs/>
          <w:iCs/>
          <w:sz w:val="26"/>
        </w:rPr>
        <w:t xml:space="preserve">; en razón de que en efecto, </w:t>
      </w:r>
      <w:r w:rsidR="00585244" w:rsidRPr="003B509D">
        <w:rPr>
          <w:rFonts w:ascii="Calibri" w:hAnsi="Calibri"/>
          <w:bCs/>
          <w:iCs/>
          <w:sz w:val="26"/>
        </w:rPr>
        <w:t>el</w:t>
      </w:r>
      <w:r w:rsidRPr="003B509D">
        <w:rPr>
          <w:rFonts w:ascii="Calibri" w:hAnsi="Calibri"/>
          <w:bCs/>
          <w:iCs/>
          <w:sz w:val="26"/>
        </w:rPr>
        <w:t xml:space="preserve"> acto impugnado no afecta aún los intereses jurídicos de los </w:t>
      </w:r>
      <w:proofErr w:type="spellStart"/>
      <w:r w:rsidRPr="003B509D">
        <w:rPr>
          <w:rFonts w:ascii="Calibri" w:hAnsi="Calibri"/>
          <w:bCs/>
          <w:iCs/>
          <w:sz w:val="26"/>
        </w:rPr>
        <w:t>promoventes</w:t>
      </w:r>
      <w:proofErr w:type="spellEnd"/>
      <w:r w:rsidRPr="003B509D">
        <w:rPr>
          <w:rFonts w:ascii="Calibri" w:hAnsi="Calibri"/>
          <w:bCs/>
          <w:iCs/>
          <w:sz w:val="26"/>
        </w:rPr>
        <w:t xml:space="preserve">, ya que </w:t>
      </w:r>
      <w:r w:rsidRPr="003B509D">
        <w:rPr>
          <w:rFonts w:asciiTheme="minorHAnsi" w:hAnsiTheme="minorHAnsi" w:cstheme="minorHAnsi"/>
          <w:sz w:val="26"/>
          <w:szCs w:val="26"/>
        </w:rPr>
        <w:t xml:space="preserve">el procedimiento administrativo número 5,245, ordenado por </w:t>
      </w:r>
      <w:r w:rsidR="00C16378" w:rsidRPr="003B509D">
        <w:rPr>
          <w:rFonts w:asciiTheme="minorHAnsi" w:hAnsiTheme="minorHAnsi" w:cstheme="minorHAnsi"/>
          <w:sz w:val="26"/>
          <w:szCs w:val="26"/>
        </w:rPr>
        <w:t xml:space="preserve">el Director General de organismo y tramitado por </w:t>
      </w:r>
      <w:r w:rsidRPr="003B509D">
        <w:rPr>
          <w:rFonts w:asciiTheme="minorHAnsi" w:hAnsiTheme="minorHAnsi" w:cstheme="minorHAnsi"/>
          <w:sz w:val="26"/>
          <w:szCs w:val="26"/>
        </w:rPr>
        <w:t xml:space="preserve">la Gerencia de Tratamiento y </w:t>
      </w:r>
      <w:r w:rsidR="0088499B" w:rsidRPr="003B509D">
        <w:rPr>
          <w:rFonts w:asciiTheme="minorHAnsi" w:hAnsiTheme="minorHAnsi" w:cstheme="minorHAnsi"/>
          <w:sz w:val="26"/>
          <w:szCs w:val="26"/>
        </w:rPr>
        <w:t>Reúso</w:t>
      </w:r>
      <w:r w:rsidRPr="003B509D">
        <w:rPr>
          <w:rFonts w:asciiTheme="minorHAnsi" w:hAnsiTheme="minorHAnsi" w:cstheme="minorHAnsi"/>
          <w:sz w:val="26"/>
          <w:szCs w:val="26"/>
        </w:rPr>
        <w:t xml:space="preserve">, relativo al muestreo de aguas residuales, análisis de laboratorio y sus resultados, del inmueble ubicado en calle Manuel García y </w:t>
      </w:r>
      <w:proofErr w:type="spellStart"/>
      <w:r w:rsidRPr="003B509D">
        <w:rPr>
          <w:rFonts w:asciiTheme="minorHAnsi" w:hAnsiTheme="minorHAnsi" w:cstheme="minorHAnsi"/>
          <w:sz w:val="26"/>
          <w:szCs w:val="26"/>
        </w:rPr>
        <w:t>Moyeda</w:t>
      </w:r>
      <w:proofErr w:type="spellEnd"/>
      <w:r w:rsidRPr="003B509D">
        <w:rPr>
          <w:rFonts w:asciiTheme="minorHAnsi" w:hAnsiTheme="minorHAnsi" w:cstheme="minorHAnsi"/>
          <w:sz w:val="26"/>
          <w:szCs w:val="26"/>
        </w:rPr>
        <w:t xml:space="preserve"> número 104 ciento cuatro de la colonia las Torres de Santa Rosa de esta ciudad, aún </w:t>
      </w:r>
      <w:r w:rsidRPr="003B509D">
        <w:rPr>
          <w:rFonts w:ascii="Calibri" w:hAnsi="Calibri"/>
          <w:bCs/>
          <w:iCs/>
          <w:sz w:val="26"/>
        </w:rPr>
        <w:t xml:space="preserve">no ha lesionado aún ningún derecho. . . . . . . </w:t>
      </w:r>
      <w:r w:rsidRPr="003B509D">
        <w:rPr>
          <w:rFonts w:ascii="Calibri" w:hAnsi="Calibri"/>
          <w:sz w:val="26"/>
        </w:rPr>
        <w:t xml:space="preserve">. . . . . </w:t>
      </w:r>
      <w:r w:rsidR="00CC6690" w:rsidRPr="003B509D">
        <w:rPr>
          <w:rFonts w:ascii="Calibri" w:hAnsi="Calibri"/>
          <w:sz w:val="26"/>
        </w:rPr>
        <w:t xml:space="preserve"> </w:t>
      </w:r>
    </w:p>
    <w:p w:rsidR="00E42705" w:rsidRPr="003B509D" w:rsidRDefault="00E42705" w:rsidP="00E42705">
      <w:pPr>
        <w:jc w:val="both"/>
        <w:rPr>
          <w:rFonts w:asciiTheme="minorHAnsi" w:hAnsiTheme="minorHAnsi" w:cstheme="minorHAnsi"/>
          <w:bCs/>
          <w:iCs/>
          <w:sz w:val="26"/>
          <w:szCs w:val="26"/>
        </w:rPr>
      </w:pPr>
    </w:p>
    <w:p w:rsidR="00E42705" w:rsidRPr="003B509D" w:rsidRDefault="00E42705" w:rsidP="00E4270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bCs/>
          <w:iCs/>
          <w:sz w:val="26"/>
          <w:szCs w:val="26"/>
        </w:rPr>
        <w:t>Ello es así, en razón de que e</w:t>
      </w:r>
      <w:r w:rsidRPr="003B509D">
        <w:rPr>
          <w:rFonts w:asciiTheme="minorHAnsi" w:hAnsiTheme="minorHAnsi" w:cstheme="minorHAnsi"/>
          <w:sz w:val="26"/>
          <w:szCs w:val="26"/>
        </w:rPr>
        <w:t xml:space="preserve">l </w:t>
      </w:r>
      <w:r w:rsidRPr="003B509D">
        <w:rPr>
          <w:rFonts w:asciiTheme="minorHAnsi" w:hAnsiTheme="minorHAnsi" w:cstheme="minorHAnsi"/>
          <w:b/>
          <w:iCs/>
          <w:sz w:val="26"/>
          <w:szCs w:val="26"/>
        </w:rPr>
        <w:t>interés jurídico</w:t>
      </w:r>
      <w:r w:rsidRPr="003B509D">
        <w:rPr>
          <w:rFonts w:asciiTheme="minorHAnsi" w:hAnsiTheme="minorHAnsi" w:cstheme="minorHAnsi"/>
          <w:i/>
          <w:iCs/>
          <w:sz w:val="26"/>
          <w:szCs w:val="26"/>
        </w:rPr>
        <w:t xml:space="preserve"> </w:t>
      </w:r>
      <w:r w:rsidRPr="003B509D">
        <w:rPr>
          <w:rFonts w:asciiTheme="minorHAnsi" w:hAnsiTheme="minorHAnsi" w:cstheme="minorHAnsi"/>
          <w:sz w:val="26"/>
          <w:szCs w:val="26"/>
        </w:rPr>
        <w:t xml:space="preserve">constituye un requisito de </w:t>
      </w:r>
      <w:proofErr w:type="spellStart"/>
      <w:r w:rsidRPr="003B509D">
        <w:rPr>
          <w:rFonts w:asciiTheme="minorHAnsi" w:hAnsiTheme="minorHAnsi" w:cstheme="minorHAnsi"/>
          <w:sz w:val="26"/>
          <w:szCs w:val="26"/>
        </w:rPr>
        <w:t>procedibilidad</w:t>
      </w:r>
      <w:proofErr w:type="spellEnd"/>
      <w:r w:rsidRPr="003B509D">
        <w:rPr>
          <w:rFonts w:asciiTheme="minorHAnsi" w:hAnsiTheme="minorHAnsi" w:cstheme="minorHAns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w:t>
      </w:r>
      <w:r w:rsidRPr="003B509D">
        <w:rPr>
          <w:rFonts w:asciiTheme="minorHAnsi" w:hAnsiTheme="minorHAnsi" w:cstheme="minorHAnsi"/>
          <w:b/>
          <w:sz w:val="26"/>
          <w:szCs w:val="26"/>
        </w:rPr>
        <w:t>resulte afectado</w:t>
      </w:r>
      <w:r w:rsidRPr="003B509D">
        <w:rPr>
          <w:rFonts w:asciiTheme="minorHAnsi" w:hAnsiTheme="minorHAnsi" w:cstheme="minorHAnsi"/>
          <w:sz w:val="26"/>
          <w:szCs w:val="26"/>
        </w:rPr>
        <w:t xml:space="preserve">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E42705" w:rsidRPr="003B509D" w:rsidRDefault="00E42705" w:rsidP="00E42705">
      <w:pPr>
        <w:pStyle w:val="Textoindependiente"/>
        <w:rPr>
          <w:rFonts w:ascii="Calibri" w:hAnsi="Calibri" w:cs="Arial"/>
          <w:b/>
          <w:bCs/>
          <w:iCs/>
          <w:sz w:val="20"/>
          <w:szCs w:val="20"/>
        </w:rPr>
      </w:pPr>
    </w:p>
    <w:p w:rsidR="00E42705" w:rsidRPr="003B509D" w:rsidRDefault="00E42705" w:rsidP="00E42705">
      <w:pPr>
        <w:pStyle w:val="Sangra3detindependiente"/>
        <w:ind w:firstLine="709"/>
        <w:jc w:val="both"/>
        <w:rPr>
          <w:rFonts w:asciiTheme="minorHAnsi" w:hAnsiTheme="minorHAnsi" w:cstheme="minorHAnsi"/>
          <w:i/>
          <w:sz w:val="26"/>
          <w:szCs w:val="26"/>
        </w:rPr>
      </w:pPr>
      <w:r w:rsidRPr="003B509D">
        <w:rPr>
          <w:rFonts w:asciiTheme="minorHAnsi" w:hAnsiTheme="minorHAnsi" w:cstheme="minorHAnsi"/>
          <w:b/>
          <w:i/>
          <w:sz w:val="26"/>
          <w:szCs w:val="26"/>
        </w:rPr>
        <w:t>“Artículo 243.-</w:t>
      </w:r>
      <w:r w:rsidRPr="003B509D">
        <w:rPr>
          <w:rFonts w:asciiTheme="minorHAnsi" w:hAnsiTheme="minorHAnsi" w:cstheme="minorHAnsi"/>
          <w:i/>
          <w:sz w:val="26"/>
          <w:szCs w:val="26"/>
        </w:rPr>
        <w:t xml:space="preserve"> Los actos y resoluciones administrativas dictadas por el Ayuntamiento</w:t>
      </w:r>
      <w:r w:rsidRPr="003B509D">
        <w:rPr>
          <w:rFonts w:asciiTheme="minorHAnsi" w:hAnsiTheme="minorHAnsi" w:cstheme="minorHAnsi"/>
          <w:iCs/>
          <w:sz w:val="26"/>
          <w:szCs w:val="26"/>
        </w:rPr>
        <w:t>. . . . . . . . . . . . .</w:t>
      </w:r>
      <w:r w:rsidRPr="003B509D">
        <w:rPr>
          <w:rFonts w:asciiTheme="minorHAnsi" w:hAnsiTheme="minorHAnsi" w:cstheme="minorHAnsi"/>
          <w:i/>
          <w:sz w:val="26"/>
          <w:szCs w:val="26"/>
        </w:rPr>
        <w:t xml:space="preserve"> . . . . . . . . . . . . . . . . . . . . . . . . . . . . . . . . . . . . . . . . . . </w:t>
      </w:r>
    </w:p>
    <w:p w:rsidR="00E42705" w:rsidRPr="003B509D" w:rsidRDefault="00E42705" w:rsidP="00E42705">
      <w:pPr>
        <w:pStyle w:val="Sangra3detindependiente"/>
        <w:ind w:firstLine="709"/>
        <w:jc w:val="both"/>
        <w:rPr>
          <w:rFonts w:asciiTheme="minorHAnsi" w:hAnsiTheme="minorHAnsi" w:cstheme="minorHAnsi"/>
          <w:i/>
          <w:iCs/>
          <w:sz w:val="20"/>
          <w:szCs w:val="20"/>
        </w:rPr>
      </w:pPr>
    </w:p>
    <w:p w:rsidR="00E42705" w:rsidRPr="003B509D" w:rsidRDefault="00E42705" w:rsidP="00E42705">
      <w:pPr>
        <w:pStyle w:val="Sangra3detindependiente"/>
        <w:ind w:firstLine="709"/>
        <w:jc w:val="both"/>
        <w:rPr>
          <w:rFonts w:asciiTheme="minorHAnsi" w:hAnsiTheme="minorHAnsi" w:cstheme="minorHAnsi"/>
          <w:i/>
          <w:iCs/>
          <w:sz w:val="26"/>
          <w:szCs w:val="26"/>
        </w:rPr>
      </w:pPr>
      <w:r w:rsidRPr="003B509D">
        <w:rPr>
          <w:rFonts w:asciiTheme="minorHAnsi" w:hAnsiTheme="minorHAnsi" w:cstheme="minorHAnsi"/>
          <w:i/>
          <w:iCs/>
          <w:sz w:val="26"/>
          <w:szCs w:val="26"/>
        </w:rPr>
        <w:t xml:space="preserve">Los actos y resoluciones administrativas dictadas por el presidente municipal y por las dependencias y entidades de la administración pública municipal podrán ser impugnados optativamente ante los Juzgados </w:t>
      </w:r>
    </w:p>
    <w:p w:rsidR="00E42705" w:rsidRPr="003B509D" w:rsidRDefault="00E42705" w:rsidP="00E42705">
      <w:pPr>
        <w:pStyle w:val="Sangra3detindependiente"/>
        <w:ind w:firstLine="709"/>
        <w:jc w:val="right"/>
        <w:rPr>
          <w:rFonts w:asciiTheme="minorHAnsi" w:hAnsiTheme="minorHAnsi" w:cstheme="minorHAnsi"/>
          <w:i/>
          <w:iCs/>
          <w:sz w:val="26"/>
          <w:szCs w:val="26"/>
        </w:rPr>
      </w:pPr>
      <w:r w:rsidRPr="003B509D">
        <w:rPr>
          <w:rFonts w:asciiTheme="minorHAnsi" w:hAnsiTheme="minorHAnsi" w:cstheme="minorHAnsi"/>
          <w:b/>
          <w:sz w:val="26"/>
          <w:szCs w:val="26"/>
        </w:rPr>
        <w:t>Expediente número 0863/2do JAM/2018-JN</w:t>
      </w:r>
    </w:p>
    <w:p w:rsidR="00E42705" w:rsidRPr="003B509D" w:rsidRDefault="00E42705" w:rsidP="00E42705">
      <w:pPr>
        <w:pStyle w:val="Sangra3detindependiente"/>
        <w:jc w:val="both"/>
        <w:rPr>
          <w:rFonts w:asciiTheme="minorHAnsi" w:hAnsiTheme="minorHAnsi" w:cstheme="minorHAnsi"/>
          <w:i/>
          <w:iCs/>
          <w:sz w:val="20"/>
          <w:szCs w:val="20"/>
        </w:rPr>
      </w:pPr>
    </w:p>
    <w:p w:rsidR="00E42705" w:rsidRPr="003B509D" w:rsidRDefault="00E42705" w:rsidP="00E42705">
      <w:pPr>
        <w:pStyle w:val="Sangra3detindependiente"/>
        <w:jc w:val="both"/>
        <w:rPr>
          <w:rFonts w:asciiTheme="minorHAnsi" w:hAnsiTheme="minorHAnsi" w:cstheme="minorHAnsi"/>
          <w:sz w:val="26"/>
          <w:szCs w:val="26"/>
        </w:rPr>
      </w:pPr>
      <w:r w:rsidRPr="003B509D">
        <w:rPr>
          <w:rFonts w:asciiTheme="minorHAnsi" w:hAnsiTheme="minorHAnsi" w:cstheme="minorHAnsi"/>
          <w:i/>
          <w:iCs/>
          <w:sz w:val="26"/>
          <w:szCs w:val="26"/>
        </w:rPr>
        <w:t>Administrativos Municipales o ante el Tribunal de lo Contencioso Administrativo, cuando afecten intereses de los particulares. Ejercida la acción ante cualquiera de ellos, no se podrán impugnar ante el otro el mismo acto”</w:t>
      </w:r>
      <w:proofErr w:type="gramStart"/>
      <w:r w:rsidRPr="003B509D">
        <w:rPr>
          <w:rFonts w:asciiTheme="minorHAnsi" w:hAnsiTheme="minorHAnsi" w:cstheme="minorHAnsi"/>
          <w:b/>
          <w:i/>
          <w:iCs/>
          <w:sz w:val="26"/>
          <w:szCs w:val="26"/>
        </w:rPr>
        <w:t>.</w:t>
      </w:r>
      <w:r w:rsidRPr="003B509D">
        <w:rPr>
          <w:rFonts w:asciiTheme="minorHAnsi" w:hAnsiTheme="minorHAnsi" w:cstheme="minorHAnsi"/>
          <w:sz w:val="26"/>
          <w:szCs w:val="26"/>
        </w:rPr>
        <w:t xml:space="preserve"> . .</w:t>
      </w:r>
      <w:proofErr w:type="gramEnd"/>
      <w:r w:rsidRPr="003B509D">
        <w:rPr>
          <w:rFonts w:asciiTheme="minorHAnsi" w:hAnsiTheme="minorHAnsi" w:cstheme="minorHAnsi"/>
          <w:sz w:val="26"/>
          <w:szCs w:val="26"/>
        </w:rPr>
        <w:t xml:space="preserve"> </w:t>
      </w:r>
    </w:p>
    <w:p w:rsidR="00E42705" w:rsidRPr="003B509D" w:rsidRDefault="00E42705" w:rsidP="00E42705">
      <w:pPr>
        <w:pStyle w:val="Sangra3detindependiente"/>
        <w:jc w:val="both"/>
        <w:rPr>
          <w:rFonts w:asciiTheme="minorHAnsi" w:hAnsiTheme="minorHAnsi" w:cstheme="minorHAnsi"/>
          <w:b/>
          <w:i/>
        </w:rPr>
      </w:pPr>
    </w:p>
    <w:p w:rsidR="00E42705" w:rsidRPr="003B509D" w:rsidRDefault="00E42705" w:rsidP="00E42705">
      <w:pPr>
        <w:pStyle w:val="Sangra3detindependiente"/>
        <w:ind w:firstLine="425"/>
        <w:jc w:val="both"/>
        <w:rPr>
          <w:rFonts w:asciiTheme="minorHAnsi" w:hAnsiTheme="minorHAnsi" w:cstheme="minorHAnsi"/>
          <w:iCs/>
          <w:sz w:val="26"/>
          <w:szCs w:val="26"/>
        </w:rPr>
      </w:pPr>
      <w:r w:rsidRPr="003B509D">
        <w:rPr>
          <w:rFonts w:asciiTheme="minorHAnsi" w:hAnsiTheme="minorHAnsi" w:cstheme="minorHAnsi"/>
          <w:b/>
          <w:i/>
          <w:sz w:val="26"/>
          <w:szCs w:val="26"/>
        </w:rPr>
        <w:t>“Artículo 251.</w:t>
      </w:r>
      <w:r w:rsidRPr="003B509D">
        <w:rPr>
          <w:rFonts w:asciiTheme="minorHAnsi" w:hAnsiTheme="minorHAnsi" w:cstheme="minorHAnsi"/>
          <w:i/>
          <w:sz w:val="26"/>
          <w:szCs w:val="26"/>
        </w:rPr>
        <w:t xml:space="preserve"> Sólo podrán intervenir en el proceso administrativo, las personas que tengan un interés jurídico que funde su pretensión</w:t>
      </w:r>
      <w:r w:rsidRPr="003B509D">
        <w:rPr>
          <w:rFonts w:asciiTheme="minorHAnsi" w:hAnsiTheme="minorHAnsi" w:cstheme="minorHAnsi"/>
          <w:iCs/>
          <w:sz w:val="26"/>
          <w:szCs w:val="26"/>
        </w:rPr>
        <w:t xml:space="preserve">:. . . . . . . . . . . . </w:t>
      </w:r>
    </w:p>
    <w:p w:rsidR="00E42705" w:rsidRPr="003B509D" w:rsidRDefault="00E42705" w:rsidP="00E42705">
      <w:pPr>
        <w:pStyle w:val="Sangra3detindependiente"/>
        <w:jc w:val="both"/>
        <w:rPr>
          <w:rFonts w:asciiTheme="minorHAnsi" w:hAnsiTheme="minorHAnsi" w:cstheme="minorHAnsi"/>
          <w:b/>
          <w:iCs/>
        </w:rPr>
      </w:pPr>
    </w:p>
    <w:p w:rsidR="00E42705" w:rsidRPr="003B509D" w:rsidRDefault="00E42705" w:rsidP="00E42705">
      <w:pPr>
        <w:pStyle w:val="Sangra3detindependiente"/>
        <w:numPr>
          <w:ilvl w:val="0"/>
          <w:numId w:val="1"/>
        </w:numPr>
        <w:jc w:val="both"/>
        <w:rPr>
          <w:rFonts w:asciiTheme="minorHAnsi" w:hAnsiTheme="minorHAnsi" w:cstheme="minorHAnsi"/>
          <w:iCs/>
          <w:sz w:val="26"/>
          <w:szCs w:val="26"/>
        </w:rPr>
      </w:pPr>
      <w:r w:rsidRPr="003B509D">
        <w:rPr>
          <w:rFonts w:asciiTheme="minorHAnsi" w:hAnsiTheme="minorHAnsi" w:cstheme="minorHAnsi"/>
          <w:i/>
          <w:sz w:val="26"/>
          <w:szCs w:val="26"/>
        </w:rPr>
        <w:t>Tendrán el carácter de actor</w:t>
      </w:r>
      <w:r w:rsidRPr="003B509D">
        <w:rPr>
          <w:rFonts w:asciiTheme="minorHAnsi" w:hAnsiTheme="minorHAnsi" w:cstheme="minorHAnsi"/>
          <w:iCs/>
          <w:sz w:val="26"/>
          <w:szCs w:val="26"/>
        </w:rPr>
        <w:t xml:space="preserve">: . . . . . . . . . . . . . . . . . . . . . . . . . . . . . . . . . </w:t>
      </w:r>
    </w:p>
    <w:p w:rsidR="00E42705" w:rsidRPr="003B509D" w:rsidRDefault="00E42705" w:rsidP="00E42705">
      <w:pPr>
        <w:pStyle w:val="Sangra3detindependiente"/>
        <w:ind w:left="1428"/>
        <w:jc w:val="both"/>
        <w:rPr>
          <w:rFonts w:asciiTheme="minorHAnsi" w:hAnsiTheme="minorHAnsi" w:cstheme="minorHAnsi"/>
          <w:iCs/>
        </w:rPr>
      </w:pPr>
    </w:p>
    <w:p w:rsidR="00E42705" w:rsidRPr="003B509D" w:rsidRDefault="00E42705" w:rsidP="00E42705">
      <w:pPr>
        <w:pStyle w:val="Sangra3detindependiente"/>
        <w:numPr>
          <w:ilvl w:val="0"/>
          <w:numId w:val="2"/>
        </w:numPr>
        <w:jc w:val="both"/>
        <w:rPr>
          <w:rFonts w:asciiTheme="minorHAnsi" w:hAnsiTheme="minorHAnsi" w:cstheme="minorHAnsi"/>
          <w:bCs/>
          <w:iCs/>
          <w:sz w:val="26"/>
          <w:szCs w:val="26"/>
        </w:rPr>
      </w:pPr>
      <w:r w:rsidRPr="003B509D">
        <w:rPr>
          <w:rFonts w:asciiTheme="minorHAnsi" w:hAnsiTheme="minorHAnsi" w:cstheme="minorHAnsi"/>
          <w:i/>
          <w:sz w:val="26"/>
          <w:szCs w:val="26"/>
        </w:rPr>
        <w:t>Los particulares que sean afectados en sus derechos y bienes por un acto o resolución administrativa; y…</w:t>
      </w:r>
      <w:proofErr w:type="gramStart"/>
      <w:r w:rsidRPr="003B509D">
        <w:rPr>
          <w:rFonts w:asciiTheme="minorHAnsi" w:hAnsiTheme="minorHAnsi" w:cstheme="minorHAnsi"/>
          <w:b/>
          <w:i/>
          <w:sz w:val="26"/>
          <w:szCs w:val="26"/>
        </w:rPr>
        <w:t xml:space="preserve">” </w:t>
      </w:r>
      <w:r w:rsidRPr="003B509D">
        <w:rPr>
          <w:rFonts w:asciiTheme="minorHAnsi" w:hAnsiTheme="minorHAnsi" w:cstheme="minorHAnsi"/>
          <w:bCs/>
          <w:iCs/>
          <w:sz w:val="26"/>
          <w:szCs w:val="26"/>
        </w:rPr>
        <w:t>.</w:t>
      </w:r>
      <w:proofErr w:type="gramEnd"/>
      <w:r w:rsidRPr="003B509D">
        <w:rPr>
          <w:rFonts w:asciiTheme="minorHAnsi" w:hAnsiTheme="minorHAnsi" w:cstheme="minorHAnsi"/>
          <w:bCs/>
          <w:iCs/>
          <w:sz w:val="26"/>
          <w:szCs w:val="26"/>
        </w:rPr>
        <w:t xml:space="preserve"> . . . . . . . . . . . . . . . . . . . . . . . . . . . . . . . . . . . . </w:t>
      </w:r>
    </w:p>
    <w:p w:rsidR="00E42705" w:rsidRPr="003B509D" w:rsidRDefault="00E42705" w:rsidP="00E42705">
      <w:pPr>
        <w:pStyle w:val="Sangra3detindependiente"/>
        <w:jc w:val="both"/>
        <w:rPr>
          <w:rFonts w:asciiTheme="minorHAnsi" w:hAnsiTheme="minorHAnsi" w:cstheme="minorHAnsi"/>
          <w:i/>
        </w:rPr>
      </w:pPr>
    </w:p>
    <w:p w:rsidR="00E42705" w:rsidRPr="003B509D" w:rsidRDefault="00E42705" w:rsidP="00CC6690">
      <w:pPr>
        <w:pStyle w:val="Sangra3detindependiente"/>
        <w:ind w:left="142" w:firstLine="420"/>
        <w:jc w:val="both"/>
        <w:rPr>
          <w:rFonts w:asciiTheme="minorHAnsi" w:hAnsiTheme="minorHAnsi" w:cstheme="minorHAnsi"/>
          <w:bCs/>
          <w:iCs/>
          <w:sz w:val="26"/>
          <w:szCs w:val="26"/>
        </w:rPr>
      </w:pPr>
      <w:r w:rsidRPr="003B509D">
        <w:rPr>
          <w:rFonts w:asciiTheme="minorHAnsi" w:hAnsiTheme="minorHAnsi" w:cstheme="minorHAnsi"/>
          <w:iCs/>
          <w:sz w:val="26"/>
          <w:szCs w:val="26"/>
        </w:rPr>
        <w:t>De lo anterior se desprende que el proceso administrativo únicamente puede promoverse en contra de un acto administrativo que decida el fondo del asunto planteado, y esto, en un procedimiento administrativo de inspección como lo es el señalado con el número 5</w:t>
      </w:r>
      <w:r w:rsidR="003F449D" w:rsidRPr="003B509D">
        <w:rPr>
          <w:rFonts w:asciiTheme="minorHAnsi" w:hAnsiTheme="minorHAnsi" w:cstheme="minorHAnsi"/>
          <w:iCs/>
          <w:sz w:val="26"/>
          <w:szCs w:val="26"/>
        </w:rPr>
        <w:t>,</w:t>
      </w:r>
      <w:r w:rsidRPr="003B509D">
        <w:rPr>
          <w:rFonts w:asciiTheme="minorHAnsi" w:hAnsiTheme="minorHAnsi" w:cstheme="minorHAnsi"/>
          <w:iCs/>
          <w:sz w:val="26"/>
          <w:szCs w:val="26"/>
        </w:rPr>
        <w:t xml:space="preserve">245, ocurre hasta que sea </w:t>
      </w:r>
      <w:r w:rsidRPr="003B509D">
        <w:rPr>
          <w:rFonts w:asciiTheme="minorHAnsi" w:hAnsiTheme="minorHAnsi" w:cstheme="minorHAnsi"/>
          <w:i/>
          <w:iCs/>
          <w:sz w:val="26"/>
          <w:szCs w:val="26"/>
          <w:u w:val="single"/>
        </w:rPr>
        <w:t xml:space="preserve">dictada la resolución definitiva; </w:t>
      </w:r>
      <w:r w:rsidRPr="003B509D">
        <w:rPr>
          <w:rFonts w:asciiTheme="minorHAnsi" w:hAnsiTheme="minorHAnsi" w:cstheme="minorHAnsi"/>
          <w:iCs/>
          <w:sz w:val="26"/>
          <w:szCs w:val="26"/>
        </w:rPr>
        <w:t>lo que evidentemente no ha ocurrido, pues en el asunto en particular</w:t>
      </w:r>
      <w:r w:rsidR="00991C43" w:rsidRPr="003B509D">
        <w:rPr>
          <w:rFonts w:asciiTheme="minorHAnsi" w:hAnsiTheme="minorHAnsi" w:cstheme="minorHAnsi"/>
          <w:iCs/>
          <w:sz w:val="26"/>
          <w:szCs w:val="26"/>
        </w:rPr>
        <w:t>, -</w:t>
      </w:r>
      <w:r w:rsidR="003F449D" w:rsidRPr="003B509D">
        <w:rPr>
          <w:rFonts w:asciiTheme="minorHAnsi" w:hAnsiTheme="minorHAnsi" w:cstheme="minorHAnsi"/>
          <w:iCs/>
          <w:sz w:val="26"/>
          <w:szCs w:val="26"/>
        </w:rPr>
        <w:t>según se advierte de las constancias aportadas</w:t>
      </w:r>
      <w:r w:rsidR="00991C43" w:rsidRPr="003B509D">
        <w:rPr>
          <w:rFonts w:asciiTheme="minorHAnsi" w:hAnsiTheme="minorHAnsi" w:cstheme="minorHAnsi"/>
          <w:iCs/>
          <w:sz w:val="26"/>
          <w:szCs w:val="26"/>
        </w:rPr>
        <w:t>-</w:t>
      </w:r>
      <w:r w:rsidRPr="003B509D">
        <w:rPr>
          <w:rFonts w:asciiTheme="minorHAnsi" w:hAnsiTheme="minorHAnsi" w:cstheme="minorHAnsi"/>
          <w:iCs/>
          <w:sz w:val="26"/>
          <w:szCs w:val="26"/>
        </w:rPr>
        <w:t>, solo se</w:t>
      </w:r>
      <w:r w:rsidR="003F449D" w:rsidRPr="003B509D">
        <w:rPr>
          <w:rFonts w:asciiTheme="minorHAnsi" w:hAnsiTheme="minorHAnsi" w:cstheme="minorHAnsi"/>
          <w:iCs/>
          <w:sz w:val="26"/>
          <w:szCs w:val="26"/>
        </w:rPr>
        <w:t xml:space="preserve"> h</w:t>
      </w:r>
      <w:r w:rsidRPr="003B509D">
        <w:rPr>
          <w:rFonts w:asciiTheme="minorHAnsi" w:hAnsiTheme="minorHAnsi" w:cstheme="minorHAnsi"/>
          <w:iCs/>
          <w:sz w:val="26"/>
          <w:szCs w:val="26"/>
        </w:rPr>
        <w:t>a ordenado la inspección, se llevó a cabo la visita y se dictaron medidas técnicas</w:t>
      </w:r>
      <w:r w:rsidRPr="003B509D">
        <w:rPr>
          <w:rFonts w:ascii="Calibri" w:hAnsi="Calibri"/>
          <w:sz w:val="26"/>
          <w:szCs w:val="27"/>
        </w:rPr>
        <w:t xml:space="preserve">; luego entonces, </w:t>
      </w:r>
      <w:r w:rsidR="00E953FD" w:rsidRPr="003B509D">
        <w:rPr>
          <w:rFonts w:ascii="Calibri" w:hAnsi="Calibri"/>
          <w:sz w:val="26"/>
          <w:szCs w:val="27"/>
        </w:rPr>
        <w:t>cuando se promovió el proceso</w:t>
      </w:r>
      <w:r w:rsidR="00991C43" w:rsidRPr="003B509D">
        <w:rPr>
          <w:rFonts w:ascii="Calibri" w:hAnsi="Calibri"/>
          <w:sz w:val="26"/>
          <w:szCs w:val="27"/>
        </w:rPr>
        <w:t xml:space="preserve"> por los impetrantes</w:t>
      </w:r>
      <w:r w:rsidR="00E953FD" w:rsidRPr="003B509D">
        <w:rPr>
          <w:rFonts w:ascii="Calibri" w:hAnsi="Calibri"/>
          <w:sz w:val="26"/>
          <w:szCs w:val="27"/>
        </w:rPr>
        <w:t xml:space="preserve">, </w:t>
      </w:r>
      <w:r w:rsidRPr="003B509D">
        <w:rPr>
          <w:rFonts w:ascii="Calibri" w:hAnsi="Calibri"/>
          <w:sz w:val="26"/>
          <w:szCs w:val="27"/>
        </w:rPr>
        <w:t>aún no exist</w:t>
      </w:r>
      <w:r w:rsidR="00E953FD" w:rsidRPr="003B509D">
        <w:rPr>
          <w:rFonts w:ascii="Calibri" w:hAnsi="Calibri"/>
          <w:sz w:val="26"/>
          <w:szCs w:val="27"/>
        </w:rPr>
        <w:t>ía</w:t>
      </w:r>
      <w:r w:rsidRPr="003B509D">
        <w:rPr>
          <w:rFonts w:ascii="Calibri" w:hAnsi="Calibri"/>
          <w:sz w:val="26"/>
          <w:szCs w:val="27"/>
        </w:rPr>
        <w:t xml:space="preserve"> una afectación a</w:t>
      </w:r>
      <w:r w:rsidR="00E953FD" w:rsidRPr="003B509D">
        <w:rPr>
          <w:rFonts w:ascii="Calibri" w:hAnsi="Calibri"/>
          <w:sz w:val="26"/>
          <w:szCs w:val="27"/>
        </w:rPr>
        <w:t xml:space="preserve">l </w:t>
      </w:r>
      <w:r w:rsidRPr="003B509D">
        <w:rPr>
          <w:rFonts w:ascii="Calibri" w:hAnsi="Calibri"/>
          <w:sz w:val="26"/>
          <w:szCs w:val="27"/>
        </w:rPr>
        <w:t>interés jurídico</w:t>
      </w:r>
      <w:r w:rsidR="00E953FD" w:rsidRPr="003B509D">
        <w:rPr>
          <w:rFonts w:ascii="Calibri" w:hAnsi="Calibri"/>
          <w:sz w:val="26"/>
          <w:szCs w:val="27"/>
        </w:rPr>
        <w:t xml:space="preserve"> de la parte actora</w:t>
      </w:r>
      <w:r w:rsidRPr="003B509D">
        <w:rPr>
          <w:rFonts w:ascii="Calibri" w:hAnsi="Calibri"/>
          <w:sz w:val="26"/>
          <w:szCs w:val="27"/>
        </w:rPr>
        <w:t>, al no haberse dictado la resolución definitiva del citado procedimiento</w:t>
      </w:r>
      <w:r w:rsidR="00E953FD" w:rsidRPr="003B509D">
        <w:rPr>
          <w:rFonts w:ascii="Calibri" w:hAnsi="Calibri"/>
          <w:sz w:val="26"/>
          <w:szCs w:val="27"/>
        </w:rPr>
        <w:t xml:space="preserve"> administrativo</w:t>
      </w:r>
      <w:r w:rsidR="00991C43" w:rsidRPr="003B509D">
        <w:rPr>
          <w:rFonts w:ascii="Calibri" w:hAnsi="Calibri"/>
          <w:sz w:val="26"/>
          <w:szCs w:val="27"/>
        </w:rPr>
        <w:t xml:space="preserve"> de inspección. . . . </w:t>
      </w:r>
    </w:p>
    <w:p w:rsidR="00E42705" w:rsidRPr="003B509D" w:rsidRDefault="00E42705" w:rsidP="00E42705">
      <w:pPr>
        <w:pStyle w:val="Sangra3detindependiente"/>
        <w:jc w:val="both"/>
        <w:rPr>
          <w:rFonts w:asciiTheme="minorHAnsi" w:hAnsiTheme="minorHAnsi" w:cstheme="minorHAnsi"/>
        </w:rPr>
      </w:pPr>
    </w:p>
    <w:p w:rsidR="00E42705" w:rsidRPr="003B509D" w:rsidRDefault="00E42705" w:rsidP="00E42705">
      <w:pPr>
        <w:pStyle w:val="Sangra3detindependiente"/>
        <w:ind w:left="0" w:firstLine="708"/>
        <w:jc w:val="both"/>
        <w:rPr>
          <w:rFonts w:asciiTheme="minorHAnsi" w:hAnsiTheme="minorHAnsi" w:cstheme="minorHAnsi"/>
          <w:sz w:val="26"/>
          <w:szCs w:val="26"/>
        </w:rPr>
      </w:pPr>
      <w:r w:rsidRPr="003B509D">
        <w:rPr>
          <w:rFonts w:asciiTheme="minorHAnsi" w:hAnsiTheme="minorHAnsi" w:cstheme="minorHAnsi"/>
          <w:sz w:val="26"/>
          <w:szCs w:val="26"/>
        </w:rPr>
        <w:t xml:space="preserve">Es importante destacar que una vez que se dicte la resolución definitiva en el procedimiento administrativo </w:t>
      </w:r>
      <w:r w:rsidR="00E953FD" w:rsidRPr="003B509D">
        <w:rPr>
          <w:rFonts w:asciiTheme="minorHAnsi" w:hAnsiTheme="minorHAnsi" w:cstheme="minorHAnsi"/>
          <w:sz w:val="26"/>
          <w:szCs w:val="26"/>
        </w:rPr>
        <w:t>mencionado</w:t>
      </w:r>
      <w:r w:rsidRPr="003B509D">
        <w:rPr>
          <w:rFonts w:asciiTheme="minorHAnsi" w:hAnsiTheme="minorHAnsi" w:cstheme="minorHAnsi"/>
          <w:sz w:val="26"/>
          <w:szCs w:val="26"/>
        </w:rPr>
        <w:t xml:space="preserve">; es cuando </w:t>
      </w:r>
      <w:r w:rsidR="00E953FD" w:rsidRPr="003B509D">
        <w:rPr>
          <w:rFonts w:asciiTheme="minorHAnsi" w:hAnsiTheme="minorHAnsi" w:cstheme="minorHAnsi"/>
          <w:sz w:val="26"/>
          <w:szCs w:val="26"/>
        </w:rPr>
        <w:t>los actores</w:t>
      </w:r>
      <w:r w:rsidRPr="003B509D">
        <w:rPr>
          <w:rFonts w:asciiTheme="minorHAnsi" w:hAnsiTheme="minorHAnsi" w:cstheme="minorHAnsi"/>
          <w:sz w:val="26"/>
          <w:szCs w:val="26"/>
        </w:rPr>
        <w:t xml:space="preserve"> podrá</w:t>
      </w:r>
      <w:r w:rsidR="00E953FD" w:rsidRPr="003B509D">
        <w:rPr>
          <w:rFonts w:asciiTheme="minorHAnsi" w:hAnsiTheme="minorHAnsi" w:cstheme="minorHAnsi"/>
          <w:sz w:val="26"/>
          <w:szCs w:val="26"/>
        </w:rPr>
        <w:t>n</w:t>
      </w:r>
      <w:r w:rsidRPr="003B509D">
        <w:rPr>
          <w:rFonts w:asciiTheme="minorHAnsi" w:hAnsiTheme="minorHAnsi" w:cstheme="minorHAnsi"/>
          <w:sz w:val="26"/>
          <w:szCs w:val="26"/>
        </w:rPr>
        <w:t xml:space="preserve"> impugnar dicha resolución, así como hacer valer las violaciones al procedimiento en que considere</w:t>
      </w:r>
      <w:r w:rsidR="00E953FD" w:rsidRPr="003B509D">
        <w:rPr>
          <w:rFonts w:asciiTheme="minorHAnsi" w:hAnsiTheme="minorHAnsi" w:cstheme="minorHAnsi"/>
          <w:sz w:val="26"/>
          <w:szCs w:val="26"/>
        </w:rPr>
        <w:t>n</w:t>
      </w:r>
      <w:r w:rsidRPr="003B509D">
        <w:rPr>
          <w:rFonts w:asciiTheme="minorHAnsi" w:hAnsiTheme="minorHAnsi" w:cstheme="minorHAnsi"/>
          <w:sz w:val="26"/>
          <w:szCs w:val="26"/>
        </w:rPr>
        <w:t xml:space="preserve">, haya incurrido la autoridad que tramitó el mismo, ya que ello si incidiría, evidentemente, en sus intereses jurídicos. . . . . . . . </w:t>
      </w:r>
      <w:r w:rsidR="00E953FD" w:rsidRPr="003B509D">
        <w:rPr>
          <w:rFonts w:asciiTheme="minorHAnsi" w:hAnsiTheme="minorHAnsi" w:cstheme="minorHAnsi"/>
          <w:sz w:val="26"/>
          <w:szCs w:val="26"/>
        </w:rPr>
        <w:t>. . . . . . . . . . . . . . . . .</w:t>
      </w:r>
    </w:p>
    <w:p w:rsidR="00E42705" w:rsidRPr="003B509D" w:rsidRDefault="00E42705" w:rsidP="00E42705">
      <w:pPr>
        <w:pStyle w:val="Sangra3detindependiente"/>
        <w:ind w:left="0" w:firstLine="708"/>
        <w:jc w:val="both"/>
        <w:rPr>
          <w:rFonts w:asciiTheme="minorHAnsi" w:hAnsiTheme="minorHAnsi" w:cstheme="minorHAnsi"/>
          <w:iCs/>
        </w:rPr>
      </w:pPr>
    </w:p>
    <w:p w:rsidR="00E42705" w:rsidRPr="003B509D" w:rsidRDefault="00E42705" w:rsidP="004A6661">
      <w:pPr>
        <w:pStyle w:val="Sangra3detindependiente"/>
        <w:ind w:left="0" w:firstLine="708"/>
        <w:jc w:val="both"/>
        <w:rPr>
          <w:rFonts w:asciiTheme="minorHAnsi" w:hAnsiTheme="minorHAnsi" w:cstheme="minorHAnsi"/>
          <w:iCs/>
          <w:sz w:val="26"/>
          <w:szCs w:val="26"/>
        </w:rPr>
      </w:pPr>
      <w:r w:rsidRPr="003B509D">
        <w:rPr>
          <w:rFonts w:asciiTheme="minorHAnsi" w:hAnsiTheme="minorHAnsi" w:cstheme="minorHAnsi"/>
          <w:iCs/>
          <w:sz w:val="26"/>
          <w:szCs w:val="26"/>
        </w:rPr>
        <w:t xml:space="preserve">Esto </w:t>
      </w:r>
      <w:r w:rsidR="00BD6408" w:rsidRPr="003B509D">
        <w:rPr>
          <w:rFonts w:asciiTheme="minorHAnsi" w:hAnsiTheme="minorHAnsi" w:cstheme="minorHAnsi"/>
          <w:iCs/>
          <w:sz w:val="26"/>
          <w:szCs w:val="26"/>
        </w:rPr>
        <w:t xml:space="preserve">es así, </w:t>
      </w:r>
      <w:r w:rsidR="00CC6690" w:rsidRPr="003B509D">
        <w:rPr>
          <w:rFonts w:asciiTheme="minorHAnsi" w:hAnsiTheme="minorHAnsi" w:cstheme="minorHAnsi"/>
          <w:iCs/>
          <w:sz w:val="26"/>
          <w:szCs w:val="26"/>
        </w:rPr>
        <w:t xml:space="preserve">ya que si bien es cierto, </w:t>
      </w:r>
      <w:r w:rsidR="00E953FD" w:rsidRPr="003B509D">
        <w:rPr>
          <w:rFonts w:asciiTheme="minorHAnsi" w:hAnsiTheme="minorHAnsi" w:cstheme="minorHAnsi"/>
          <w:iCs/>
          <w:sz w:val="26"/>
          <w:szCs w:val="26"/>
        </w:rPr>
        <w:t>los actores</w:t>
      </w:r>
      <w:r w:rsidR="00D62CEE" w:rsidRPr="003B509D">
        <w:rPr>
          <w:rFonts w:asciiTheme="minorHAnsi" w:hAnsiTheme="minorHAnsi" w:cstheme="minorHAnsi"/>
          <w:iCs/>
          <w:sz w:val="26"/>
          <w:szCs w:val="26"/>
        </w:rPr>
        <w:t xml:space="preserve"> promovieron este juicio </w:t>
      </w:r>
      <w:r w:rsidR="00CC6690" w:rsidRPr="003B509D">
        <w:rPr>
          <w:rFonts w:asciiTheme="minorHAnsi" w:hAnsiTheme="minorHAnsi" w:cstheme="minorHAnsi"/>
          <w:iCs/>
          <w:sz w:val="26"/>
          <w:szCs w:val="26"/>
        </w:rPr>
        <w:t xml:space="preserve">contra el </w:t>
      </w:r>
      <w:r w:rsidRPr="003B509D">
        <w:rPr>
          <w:rFonts w:asciiTheme="minorHAnsi" w:hAnsiTheme="minorHAnsi" w:cstheme="minorHAnsi"/>
          <w:iCs/>
          <w:sz w:val="26"/>
          <w:szCs w:val="26"/>
        </w:rPr>
        <w:t>procedimiento administrativo</w:t>
      </w:r>
      <w:r w:rsidR="00CC6690" w:rsidRPr="003B509D">
        <w:rPr>
          <w:rFonts w:asciiTheme="minorHAnsi" w:hAnsiTheme="minorHAnsi" w:cstheme="minorHAnsi"/>
          <w:iCs/>
          <w:sz w:val="26"/>
          <w:szCs w:val="26"/>
        </w:rPr>
        <w:t xml:space="preserve"> </w:t>
      </w:r>
      <w:r w:rsidR="00BD6408" w:rsidRPr="003B509D">
        <w:rPr>
          <w:rFonts w:asciiTheme="minorHAnsi" w:hAnsiTheme="minorHAnsi" w:cstheme="minorHAnsi"/>
          <w:iCs/>
          <w:sz w:val="26"/>
          <w:szCs w:val="26"/>
        </w:rPr>
        <w:t xml:space="preserve">del </w:t>
      </w:r>
      <w:r w:rsidR="00CC6690" w:rsidRPr="003B509D">
        <w:rPr>
          <w:rFonts w:asciiTheme="minorHAnsi" w:hAnsiTheme="minorHAnsi" w:cstheme="minorHAnsi"/>
          <w:iCs/>
          <w:sz w:val="26"/>
          <w:szCs w:val="26"/>
        </w:rPr>
        <w:t xml:space="preserve">expediente </w:t>
      </w:r>
      <w:r w:rsidR="00BD6408" w:rsidRPr="003B509D">
        <w:rPr>
          <w:rFonts w:asciiTheme="minorHAnsi" w:hAnsiTheme="minorHAnsi" w:cstheme="minorHAnsi"/>
          <w:iCs/>
          <w:sz w:val="26"/>
          <w:szCs w:val="26"/>
        </w:rPr>
        <w:t xml:space="preserve">número </w:t>
      </w:r>
      <w:r w:rsidR="00CC6690" w:rsidRPr="003B509D">
        <w:rPr>
          <w:rFonts w:asciiTheme="minorHAnsi" w:hAnsiTheme="minorHAnsi" w:cstheme="minorHAnsi"/>
          <w:iCs/>
          <w:sz w:val="26"/>
          <w:szCs w:val="26"/>
        </w:rPr>
        <w:t>5</w:t>
      </w:r>
      <w:r w:rsidR="00BD6408" w:rsidRPr="003B509D">
        <w:rPr>
          <w:rFonts w:asciiTheme="minorHAnsi" w:hAnsiTheme="minorHAnsi" w:cstheme="minorHAnsi"/>
          <w:iCs/>
          <w:sz w:val="26"/>
          <w:szCs w:val="26"/>
        </w:rPr>
        <w:t>,</w:t>
      </w:r>
      <w:r w:rsidR="00CC6690" w:rsidRPr="003B509D">
        <w:rPr>
          <w:rFonts w:asciiTheme="minorHAnsi" w:hAnsiTheme="minorHAnsi" w:cstheme="minorHAnsi"/>
          <w:iCs/>
          <w:sz w:val="26"/>
          <w:szCs w:val="26"/>
        </w:rPr>
        <w:t xml:space="preserve">245, en donde, </w:t>
      </w:r>
      <w:r w:rsidR="00BD6408" w:rsidRPr="003B509D">
        <w:rPr>
          <w:rFonts w:asciiTheme="minorHAnsi" w:hAnsiTheme="minorHAnsi" w:cstheme="minorHAnsi"/>
          <w:i/>
          <w:iCs/>
          <w:sz w:val="26"/>
          <w:szCs w:val="26"/>
        </w:rPr>
        <w:t>“</w:t>
      </w:r>
      <w:r w:rsidR="00CC6690" w:rsidRPr="003B509D">
        <w:rPr>
          <w:rFonts w:asciiTheme="minorHAnsi" w:hAnsiTheme="minorHAnsi" w:cstheme="minorHAnsi"/>
          <w:i/>
          <w:iCs/>
          <w:sz w:val="26"/>
          <w:szCs w:val="26"/>
        </w:rPr>
        <w:t>grosso modo</w:t>
      </w:r>
      <w:r w:rsidR="00BD6408" w:rsidRPr="003B509D">
        <w:rPr>
          <w:rFonts w:asciiTheme="minorHAnsi" w:hAnsiTheme="minorHAnsi" w:cstheme="minorHAnsi"/>
          <w:i/>
          <w:iCs/>
          <w:sz w:val="26"/>
          <w:szCs w:val="26"/>
        </w:rPr>
        <w:t>”</w:t>
      </w:r>
      <w:r w:rsidR="00CC6690" w:rsidRPr="003B509D">
        <w:rPr>
          <w:rFonts w:asciiTheme="minorHAnsi" w:hAnsiTheme="minorHAnsi" w:cstheme="minorHAnsi"/>
          <w:iCs/>
          <w:sz w:val="26"/>
          <w:szCs w:val="26"/>
        </w:rPr>
        <w:t>, en un Dictamen Técnico (visible a fojas 5 cinco y 6 seis</w:t>
      </w:r>
      <w:r w:rsidR="00BD6408" w:rsidRPr="003B509D">
        <w:rPr>
          <w:rFonts w:asciiTheme="minorHAnsi" w:hAnsiTheme="minorHAnsi" w:cstheme="minorHAnsi"/>
          <w:iCs/>
          <w:sz w:val="26"/>
          <w:szCs w:val="26"/>
        </w:rPr>
        <w:t xml:space="preserve"> del expediente), se les solicitó</w:t>
      </w:r>
      <w:r w:rsidR="00CC6690" w:rsidRPr="003B509D">
        <w:rPr>
          <w:rFonts w:asciiTheme="minorHAnsi" w:hAnsiTheme="minorHAnsi" w:cstheme="minorHAnsi"/>
          <w:iCs/>
          <w:sz w:val="26"/>
          <w:szCs w:val="26"/>
        </w:rPr>
        <w:t xml:space="preserve"> </w:t>
      </w:r>
      <w:r w:rsidR="00BD6408" w:rsidRPr="003B509D">
        <w:rPr>
          <w:rFonts w:asciiTheme="minorHAnsi" w:hAnsiTheme="minorHAnsi" w:cstheme="minorHAnsi"/>
          <w:iCs/>
          <w:sz w:val="26"/>
          <w:szCs w:val="26"/>
        </w:rPr>
        <w:t xml:space="preserve">la </w:t>
      </w:r>
      <w:r w:rsidR="00CC6690" w:rsidRPr="003B509D">
        <w:rPr>
          <w:rFonts w:asciiTheme="minorHAnsi" w:hAnsiTheme="minorHAnsi" w:cstheme="minorHAnsi"/>
          <w:iCs/>
          <w:sz w:val="26"/>
          <w:szCs w:val="26"/>
        </w:rPr>
        <w:t>instal</w:t>
      </w:r>
      <w:r w:rsidR="00BD6408" w:rsidRPr="003B509D">
        <w:rPr>
          <w:rFonts w:asciiTheme="minorHAnsi" w:hAnsiTheme="minorHAnsi" w:cstheme="minorHAnsi"/>
          <w:iCs/>
          <w:sz w:val="26"/>
          <w:szCs w:val="26"/>
        </w:rPr>
        <w:t>ación</w:t>
      </w:r>
      <w:r w:rsidR="00CC6690" w:rsidRPr="003B509D">
        <w:rPr>
          <w:rFonts w:asciiTheme="minorHAnsi" w:hAnsiTheme="minorHAnsi" w:cstheme="minorHAnsi"/>
          <w:iCs/>
          <w:sz w:val="26"/>
          <w:szCs w:val="26"/>
        </w:rPr>
        <w:t xml:space="preserve"> </w:t>
      </w:r>
      <w:r w:rsidR="00BD6408" w:rsidRPr="003B509D">
        <w:rPr>
          <w:rFonts w:asciiTheme="minorHAnsi" w:hAnsiTheme="minorHAnsi" w:cstheme="minorHAnsi"/>
          <w:iCs/>
          <w:sz w:val="26"/>
          <w:szCs w:val="26"/>
        </w:rPr>
        <w:t xml:space="preserve">de </w:t>
      </w:r>
      <w:r w:rsidR="00CC6690" w:rsidRPr="003B509D">
        <w:rPr>
          <w:rFonts w:asciiTheme="minorHAnsi" w:hAnsiTheme="minorHAnsi" w:cstheme="minorHAnsi"/>
          <w:iCs/>
          <w:sz w:val="26"/>
          <w:szCs w:val="26"/>
        </w:rPr>
        <w:t>una trampa de grasas y aceites en las tarjas</w:t>
      </w:r>
      <w:r w:rsidR="00BD6408" w:rsidRPr="003B509D">
        <w:rPr>
          <w:rFonts w:asciiTheme="minorHAnsi" w:hAnsiTheme="minorHAnsi" w:cstheme="minorHAnsi"/>
          <w:iCs/>
          <w:sz w:val="26"/>
          <w:szCs w:val="26"/>
        </w:rPr>
        <w:t xml:space="preserve"> del establecimiento</w:t>
      </w:r>
      <w:r w:rsidR="00CC6690" w:rsidRPr="003B509D">
        <w:rPr>
          <w:rFonts w:asciiTheme="minorHAnsi" w:hAnsiTheme="minorHAnsi" w:cstheme="minorHAnsi"/>
          <w:iCs/>
          <w:sz w:val="26"/>
          <w:szCs w:val="26"/>
        </w:rPr>
        <w:t xml:space="preserve"> y presenten un programa de acciones</w:t>
      </w:r>
      <w:r w:rsidR="004A6661" w:rsidRPr="003B509D">
        <w:rPr>
          <w:rFonts w:asciiTheme="minorHAnsi" w:hAnsiTheme="minorHAnsi" w:cstheme="minorHAnsi"/>
          <w:iCs/>
          <w:sz w:val="26"/>
          <w:szCs w:val="26"/>
        </w:rPr>
        <w:t xml:space="preserve"> (solicitud que fue reiterada en un documento denominado</w:t>
      </w:r>
      <w:r w:rsidR="00BD6408" w:rsidRPr="003B509D">
        <w:rPr>
          <w:rFonts w:asciiTheme="minorHAnsi" w:hAnsiTheme="minorHAnsi" w:cstheme="minorHAnsi"/>
          <w:iCs/>
          <w:sz w:val="26"/>
          <w:szCs w:val="26"/>
        </w:rPr>
        <w:t>:</w:t>
      </w:r>
      <w:r w:rsidR="004A6661" w:rsidRPr="003B509D">
        <w:rPr>
          <w:rFonts w:asciiTheme="minorHAnsi" w:hAnsiTheme="minorHAnsi" w:cstheme="minorHAnsi"/>
          <w:iCs/>
          <w:sz w:val="26"/>
          <w:szCs w:val="26"/>
        </w:rPr>
        <w:t xml:space="preserve"> </w:t>
      </w:r>
      <w:r w:rsidR="004A6661" w:rsidRPr="003B509D">
        <w:rPr>
          <w:rFonts w:asciiTheme="minorHAnsi" w:hAnsiTheme="minorHAnsi" w:cstheme="minorHAnsi"/>
          <w:i/>
          <w:iCs/>
          <w:sz w:val="26"/>
          <w:szCs w:val="26"/>
        </w:rPr>
        <w:t>“Entregar Notificación</w:t>
      </w:r>
      <w:r w:rsidR="00BD6408" w:rsidRPr="003B509D">
        <w:rPr>
          <w:rFonts w:asciiTheme="minorHAnsi" w:hAnsiTheme="minorHAnsi" w:cstheme="minorHAnsi"/>
          <w:iCs/>
          <w:sz w:val="26"/>
          <w:szCs w:val="26"/>
        </w:rPr>
        <w:t>”</w:t>
      </w:r>
      <w:r w:rsidR="00AD1524" w:rsidRPr="003B509D">
        <w:rPr>
          <w:rFonts w:asciiTheme="minorHAnsi" w:hAnsiTheme="minorHAnsi" w:cstheme="minorHAnsi"/>
          <w:iCs/>
          <w:sz w:val="26"/>
          <w:szCs w:val="26"/>
        </w:rPr>
        <w:t xml:space="preserve"> visible a foja 15 quince</w:t>
      </w:r>
      <w:r w:rsidR="004A6661" w:rsidRPr="003B509D">
        <w:rPr>
          <w:rFonts w:asciiTheme="minorHAnsi" w:hAnsiTheme="minorHAnsi" w:cstheme="minorHAnsi"/>
          <w:iCs/>
          <w:sz w:val="26"/>
          <w:szCs w:val="26"/>
        </w:rPr>
        <w:t>)</w:t>
      </w:r>
      <w:r w:rsidR="00CC6690" w:rsidRPr="003B509D">
        <w:rPr>
          <w:rFonts w:asciiTheme="minorHAnsi" w:hAnsiTheme="minorHAnsi" w:cstheme="minorHAnsi"/>
          <w:iCs/>
          <w:sz w:val="26"/>
          <w:szCs w:val="26"/>
        </w:rPr>
        <w:t xml:space="preserve">, </w:t>
      </w:r>
      <w:r w:rsidR="004A6661" w:rsidRPr="003B509D">
        <w:rPr>
          <w:rFonts w:asciiTheme="minorHAnsi" w:hAnsiTheme="minorHAnsi" w:cstheme="minorHAnsi"/>
          <w:iCs/>
          <w:sz w:val="26"/>
          <w:szCs w:val="26"/>
        </w:rPr>
        <w:t xml:space="preserve">cierto es también que dicho procedimiento </w:t>
      </w:r>
      <w:r w:rsidRPr="003B509D">
        <w:rPr>
          <w:rFonts w:asciiTheme="minorHAnsi" w:hAnsiTheme="minorHAnsi" w:cstheme="minorHAnsi"/>
          <w:iCs/>
          <w:sz w:val="26"/>
          <w:szCs w:val="26"/>
        </w:rPr>
        <w:t xml:space="preserve">instaurado, </w:t>
      </w:r>
      <w:r w:rsidR="004A6661" w:rsidRPr="003B509D">
        <w:rPr>
          <w:rFonts w:asciiTheme="minorHAnsi" w:hAnsiTheme="minorHAnsi" w:cstheme="minorHAnsi"/>
          <w:b/>
          <w:iCs/>
          <w:sz w:val="26"/>
          <w:szCs w:val="26"/>
        </w:rPr>
        <w:t>n</w:t>
      </w:r>
      <w:r w:rsidR="00D62CEE" w:rsidRPr="003B509D">
        <w:rPr>
          <w:rFonts w:asciiTheme="minorHAnsi" w:hAnsiTheme="minorHAnsi" w:cstheme="minorHAnsi"/>
          <w:b/>
          <w:iCs/>
          <w:sz w:val="26"/>
          <w:szCs w:val="26"/>
        </w:rPr>
        <w:t>o estaba concluido ni terminado</w:t>
      </w:r>
      <w:r w:rsidR="00D62CEE" w:rsidRPr="003B509D">
        <w:rPr>
          <w:rFonts w:asciiTheme="minorHAnsi" w:hAnsiTheme="minorHAnsi" w:cstheme="minorHAnsi"/>
          <w:iCs/>
          <w:sz w:val="26"/>
          <w:szCs w:val="26"/>
        </w:rPr>
        <w:t xml:space="preserve">, mediante </w:t>
      </w:r>
      <w:r w:rsidR="004A6661" w:rsidRPr="003B509D">
        <w:rPr>
          <w:rFonts w:asciiTheme="minorHAnsi" w:hAnsiTheme="minorHAnsi" w:cstheme="minorHAnsi"/>
          <w:iCs/>
          <w:sz w:val="26"/>
          <w:szCs w:val="26"/>
        </w:rPr>
        <w:t>una</w:t>
      </w:r>
      <w:r w:rsidR="00D62CEE" w:rsidRPr="003B509D">
        <w:rPr>
          <w:rFonts w:asciiTheme="minorHAnsi" w:hAnsiTheme="minorHAnsi" w:cstheme="minorHAnsi"/>
          <w:iCs/>
          <w:sz w:val="26"/>
          <w:szCs w:val="26"/>
        </w:rPr>
        <w:t xml:space="preserve"> </w:t>
      </w:r>
      <w:r w:rsidRPr="003B509D">
        <w:rPr>
          <w:rFonts w:asciiTheme="minorHAnsi" w:hAnsiTheme="minorHAnsi" w:cstheme="minorHAnsi"/>
          <w:iCs/>
          <w:sz w:val="26"/>
          <w:szCs w:val="26"/>
        </w:rPr>
        <w:t xml:space="preserve">resolución definitiva (que es el acto resolutorio); </w:t>
      </w:r>
      <w:r w:rsidR="004A6661" w:rsidRPr="003B509D">
        <w:rPr>
          <w:rFonts w:asciiTheme="minorHAnsi" w:hAnsiTheme="minorHAnsi" w:cstheme="minorHAnsi"/>
          <w:iCs/>
          <w:sz w:val="26"/>
          <w:szCs w:val="26"/>
        </w:rPr>
        <w:t xml:space="preserve">toda vez que </w:t>
      </w:r>
      <w:r w:rsidR="00BD6408" w:rsidRPr="003B509D">
        <w:rPr>
          <w:rFonts w:asciiTheme="minorHAnsi" w:hAnsiTheme="minorHAnsi" w:cstheme="minorHAnsi"/>
          <w:b/>
          <w:iCs/>
          <w:sz w:val="26"/>
          <w:szCs w:val="26"/>
        </w:rPr>
        <w:t xml:space="preserve">hasta ese momento, no </w:t>
      </w:r>
      <w:r w:rsidR="004A6661" w:rsidRPr="003B509D">
        <w:rPr>
          <w:rFonts w:asciiTheme="minorHAnsi" w:hAnsiTheme="minorHAnsi" w:cstheme="minorHAnsi"/>
          <w:b/>
          <w:iCs/>
          <w:sz w:val="26"/>
          <w:szCs w:val="26"/>
        </w:rPr>
        <w:t xml:space="preserve">se </w:t>
      </w:r>
      <w:r w:rsidR="00BD6408" w:rsidRPr="003B509D">
        <w:rPr>
          <w:rFonts w:asciiTheme="minorHAnsi" w:hAnsiTheme="minorHAnsi" w:cstheme="minorHAnsi"/>
          <w:b/>
          <w:iCs/>
          <w:sz w:val="26"/>
          <w:szCs w:val="26"/>
        </w:rPr>
        <w:t xml:space="preserve">había </w:t>
      </w:r>
      <w:r w:rsidR="004A6661" w:rsidRPr="003B509D">
        <w:rPr>
          <w:rFonts w:asciiTheme="minorHAnsi" w:hAnsiTheme="minorHAnsi" w:cstheme="minorHAnsi"/>
          <w:b/>
          <w:iCs/>
          <w:sz w:val="26"/>
          <w:szCs w:val="26"/>
        </w:rPr>
        <w:t>impu</w:t>
      </w:r>
      <w:r w:rsidR="00BD6408" w:rsidRPr="003B509D">
        <w:rPr>
          <w:rFonts w:asciiTheme="minorHAnsi" w:hAnsiTheme="minorHAnsi" w:cstheme="minorHAnsi"/>
          <w:b/>
          <w:iCs/>
          <w:sz w:val="26"/>
          <w:szCs w:val="26"/>
        </w:rPr>
        <w:t>est</w:t>
      </w:r>
      <w:r w:rsidR="004A6661" w:rsidRPr="003B509D">
        <w:rPr>
          <w:rFonts w:asciiTheme="minorHAnsi" w:hAnsiTheme="minorHAnsi" w:cstheme="minorHAnsi"/>
          <w:b/>
          <w:iCs/>
          <w:sz w:val="26"/>
          <w:szCs w:val="26"/>
        </w:rPr>
        <w:t xml:space="preserve">o </w:t>
      </w:r>
      <w:r w:rsidR="00BD6408" w:rsidRPr="003B509D">
        <w:rPr>
          <w:rFonts w:asciiTheme="minorHAnsi" w:hAnsiTheme="minorHAnsi" w:cstheme="minorHAnsi"/>
          <w:b/>
          <w:iCs/>
          <w:sz w:val="26"/>
          <w:szCs w:val="26"/>
        </w:rPr>
        <w:t>al</w:t>
      </w:r>
      <w:r w:rsidR="004A6661" w:rsidRPr="003B509D">
        <w:rPr>
          <w:rFonts w:asciiTheme="minorHAnsi" w:hAnsiTheme="minorHAnsi" w:cstheme="minorHAnsi"/>
          <w:b/>
          <w:iCs/>
          <w:sz w:val="26"/>
          <w:szCs w:val="26"/>
        </w:rPr>
        <w:t>guna sanción</w:t>
      </w:r>
      <w:r w:rsidR="004A6661" w:rsidRPr="003B509D">
        <w:rPr>
          <w:rFonts w:asciiTheme="minorHAnsi" w:hAnsiTheme="minorHAnsi" w:cstheme="minorHAnsi"/>
          <w:iCs/>
          <w:sz w:val="26"/>
          <w:szCs w:val="26"/>
        </w:rPr>
        <w:t>, en el caso de h</w:t>
      </w:r>
      <w:r w:rsidR="00AD1524" w:rsidRPr="003B509D">
        <w:rPr>
          <w:rFonts w:asciiTheme="minorHAnsi" w:hAnsiTheme="minorHAnsi" w:cstheme="minorHAnsi"/>
          <w:iCs/>
          <w:sz w:val="26"/>
          <w:szCs w:val="26"/>
        </w:rPr>
        <w:t>acer caso omiso a lo solicitado;</w:t>
      </w:r>
      <w:r w:rsidR="004A6661" w:rsidRPr="003B509D">
        <w:rPr>
          <w:rFonts w:asciiTheme="minorHAnsi" w:hAnsiTheme="minorHAnsi" w:cstheme="minorHAnsi"/>
          <w:iCs/>
          <w:sz w:val="26"/>
          <w:szCs w:val="26"/>
        </w:rPr>
        <w:t xml:space="preserve"> </w:t>
      </w:r>
      <w:r w:rsidRPr="003B509D">
        <w:rPr>
          <w:rFonts w:asciiTheme="minorHAnsi" w:hAnsiTheme="minorHAnsi" w:cstheme="minorHAnsi"/>
          <w:iCs/>
          <w:sz w:val="26"/>
          <w:szCs w:val="26"/>
        </w:rPr>
        <w:t xml:space="preserve">por lo que </w:t>
      </w:r>
      <w:r w:rsidR="00D62CEE" w:rsidRPr="003B509D">
        <w:rPr>
          <w:rFonts w:asciiTheme="minorHAnsi" w:hAnsiTheme="minorHAnsi" w:cstheme="minorHAnsi"/>
          <w:iCs/>
          <w:sz w:val="26"/>
          <w:szCs w:val="26"/>
        </w:rPr>
        <w:t>e</w:t>
      </w:r>
      <w:r w:rsidRPr="003B509D">
        <w:rPr>
          <w:rFonts w:asciiTheme="minorHAnsi" w:hAnsiTheme="minorHAnsi" w:cstheme="minorHAnsi"/>
          <w:iCs/>
          <w:sz w:val="26"/>
          <w:szCs w:val="26"/>
        </w:rPr>
        <w:t>l mer</w:t>
      </w:r>
      <w:r w:rsidR="00D62CEE" w:rsidRPr="003B509D">
        <w:rPr>
          <w:rFonts w:asciiTheme="minorHAnsi" w:hAnsiTheme="minorHAnsi" w:cstheme="minorHAnsi"/>
          <w:iCs/>
          <w:sz w:val="26"/>
          <w:szCs w:val="26"/>
        </w:rPr>
        <w:t xml:space="preserve">o inicio de un procedimiento </w:t>
      </w:r>
      <w:r w:rsidRPr="003B509D">
        <w:rPr>
          <w:rFonts w:asciiTheme="minorHAnsi" w:hAnsiTheme="minorHAnsi" w:cstheme="minorHAnsi"/>
          <w:iCs/>
          <w:sz w:val="26"/>
          <w:szCs w:val="26"/>
        </w:rPr>
        <w:t>no causa una afectación a los intereses jurídicos de</w:t>
      </w:r>
      <w:r w:rsidR="00AD1524" w:rsidRPr="003B509D">
        <w:rPr>
          <w:rFonts w:asciiTheme="minorHAnsi" w:hAnsiTheme="minorHAnsi" w:cstheme="minorHAnsi"/>
          <w:iCs/>
          <w:sz w:val="26"/>
          <w:szCs w:val="26"/>
        </w:rPr>
        <w:t xml:space="preserve"> </w:t>
      </w:r>
      <w:r w:rsidRPr="003B509D">
        <w:rPr>
          <w:rFonts w:asciiTheme="minorHAnsi" w:hAnsiTheme="minorHAnsi" w:cstheme="minorHAnsi"/>
          <w:iCs/>
          <w:sz w:val="26"/>
          <w:szCs w:val="26"/>
        </w:rPr>
        <w:t>l</w:t>
      </w:r>
      <w:r w:rsidR="00AD1524" w:rsidRPr="003B509D">
        <w:rPr>
          <w:rFonts w:asciiTheme="minorHAnsi" w:hAnsiTheme="minorHAnsi" w:cstheme="minorHAnsi"/>
          <w:iCs/>
          <w:sz w:val="26"/>
          <w:szCs w:val="26"/>
        </w:rPr>
        <w:t>os</w:t>
      </w:r>
      <w:r w:rsidRPr="003B509D">
        <w:rPr>
          <w:rFonts w:asciiTheme="minorHAnsi" w:hAnsiTheme="minorHAnsi" w:cstheme="minorHAnsi"/>
          <w:iCs/>
          <w:sz w:val="26"/>
          <w:szCs w:val="26"/>
        </w:rPr>
        <w:t xml:space="preserve"> </w:t>
      </w:r>
      <w:r w:rsidR="00AD1524" w:rsidRPr="003B509D">
        <w:rPr>
          <w:rFonts w:asciiTheme="minorHAnsi" w:hAnsiTheme="minorHAnsi" w:cstheme="minorHAnsi"/>
          <w:iCs/>
          <w:sz w:val="26"/>
          <w:szCs w:val="26"/>
        </w:rPr>
        <w:t>gobernados</w:t>
      </w:r>
      <w:r w:rsidRPr="003B509D">
        <w:rPr>
          <w:rFonts w:asciiTheme="minorHAnsi" w:hAnsiTheme="minorHAnsi" w:cstheme="minorHAnsi"/>
          <w:iCs/>
          <w:sz w:val="26"/>
          <w:szCs w:val="26"/>
        </w:rPr>
        <w:t xml:space="preserve">; porque como ya se indicó, no </w:t>
      </w:r>
      <w:r w:rsidR="00AD1524" w:rsidRPr="003B509D">
        <w:rPr>
          <w:rFonts w:asciiTheme="minorHAnsi" w:hAnsiTheme="minorHAnsi" w:cstheme="minorHAnsi"/>
          <w:iCs/>
          <w:sz w:val="26"/>
          <w:szCs w:val="26"/>
        </w:rPr>
        <w:t>había aún un</w:t>
      </w:r>
      <w:r w:rsidRPr="003B509D">
        <w:rPr>
          <w:rFonts w:asciiTheme="minorHAnsi" w:hAnsiTheme="minorHAnsi" w:cstheme="minorHAnsi"/>
          <w:iCs/>
          <w:sz w:val="26"/>
          <w:szCs w:val="26"/>
        </w:rPr>
        <w:t>a resolución definitiva del procedimiento</w:t>
      </w:r>
      <w:r w:rsidR="00AD1524" w:rsidRPr="003B509D">
        <w:rPr>
          <w:rFonts w:asciiTheme="minorHAnsi" w:hAnsiTheme="minorHAnsi" w:cstheme="minorHAnsi"/>
          <w:iCs/>
          <w:sz w:val="26"/>
          <w:szCs w:val="26"/>
        </w:rPr>
        <w:t xml:space="preserve"> instaurado</w:t>
      </w:r>
      <w:r w:rsidRPr="003B509D">
        <w:rPr>
          <w:rFonts w:asciiTheme="minorHAnsi" w:hAnsiTheme="minorHAnsi" w:cstheme="minorHAnsi"/>
          <w:iCs/>
          <w:sz w:val="26"/>
          <w:szCs w:val="26"/>
        </w:rPr>
        <w:t>; siendo que los actos de procedimiento o de tramite sí pueden ser impugnados, pero no aisladamente, sino hasta en tanto se dicte la resolución definitiva; i</w:t>
      </w:r>
      <w:r w:rsidR="00D62CEE" w:rsidRPr="003B509D">
        <w:rPr>
          <w:rFonts w:asciiTheme="minorHAnsi" w:hAnsiTheme="minorHAnsi" w:cstheme="minorHAnsi"/>
          <w:iCs/>
          <w:sz w:val="26"/>
          <w:szCs w:val="26"/>
        </w:rPr>
        <w:t xml:space="preserve">mpugnación en la que, además de </w:t>
      </w:r>
      <w:r w:rsidRPr="003B509D">
        <w:rPr>
          <w:rFonts w:asciiTheme="minorHAnsi" w:hAnsiTheme="minorHAnsi" w:cstheme="minorHAnsi"/>
          <w:iCs/>
          <w:sz w:val="26"/>
          <w:szCs w:val="26"/>
        </w:rPr>
        <w:t xml:space="preserve">la resolución definitiva, </w:t>
      </w:r>
      <w:r w:rsidRPr="003B509D">
        <w:rPr>
          <w:rFonts w:asciiTheme="minorHAnsi" w:hAnsiTheme="minorHAnsi" w:cstheme="minorHAnsi"/>
          <w:iCs/>
          <w:sz w:val="26"/>
          <w:szCs w:val="26"/>
        </w:rPr>
        <w:lastRenderedPageBreak/>
        <w:t xml:space="preserve">puedan ser analizadas las deficiencias o ilegalidades </w:t>
      </w:r>
      <w:r w:rsidR="00D62CEE" w:rsidRPr="003B509D">
        <w:rPr>
          <w:rFonts w:asciiTheme="minorHAnsi" w:hAnsiTheme="minorHAnsi" w:cstheme="minorHAnsi"/>
          <w:iCs/>
          <w:sz w:val="26"/>
          <w:szCs w:val="26"/>
        </w:rPr>
        <w:t xml:space="preserve">propias </w:t>
      </w:r>
      <w:r w:rsidRPr="003B509D">
        <w:rPr>
          <w:rFonts w:asciiTheme="minorHAnsi" w:hAnsiTheme="minorHAnsi" w:cstheme="minorHAnsi"/>
          <w:iCs/>
          <w:sz w:val="26"/>
          <w:szCs w:val="26"/>
        </w:rPr>
        <w:t>del procedimiento</w:t>
      </w:r>
      <w:r w:rsidR="00AD1524" w:rsidRPr="003B509D">
        <w:rPr>
          <w:rFonts w:asciiTheme="minorHAnsi" w:hAnsiTheme="minorHAnsi" w:cstheme="minorHAnsi"/>
          <w:iCs/>
          <w:sz w:val="26"/>
          <w:szCs w:val="26"/>
        </w:rPr>
        <w:t xml:space="preserve"> administrativo que se llevó a cabo. . . . . . . . . . . . . . . . . . . . . . . . . . . . . . . . . . . . . . . . . </w:t>
      </w:r>
    </w:p>
    <w:p w:rsidR="00E42705" w:rsidRPr="003B509D" w:rsidRDefault="00E42705" w:rsidP="00E42705">
      <w:pPr>
        <w:pStyle w:val="Textoindependienteprimerasangra"/>
        <w:ind w:firstLine="0"/>
        <w:jc w:val="both"/>
        <w:rPr>
          <w:rFonts w:asciiTheme="minorHAnsi" w:hAnsiTheme="minorHAnsi" w:cstheme="minorHAnsi"/>
        </w:rPr>
      </w:pPr>
    </w:p>
    <w:p w:rsidR="00D62CEE" w:rsidRPr="003B509D" w:rsidRDefault="00E42705" w:rsidP="00D62CEE">
      <w:pPr>
        <w:pStyle w:val="Sangradetextonormal"/>
        <w:ind w:firstLine="283"/>
        <w:jc w:val="both"/>
        <w:rPr>
          <w:rFonts w:asciiTheme="minorHAnsi" w:hAnsiTheme="minorHAnsi" w:cstheme="minorHAnsi"/>
          <w:sz w:val="26"/>
          <w:szCs w:val="26"/>
        </w:rPr>
      </w:pPr>
      <w:r w:rsidRPr="003B509D">
        <w:rPr>
          <w:rFonts w:asciiTheme="minorHAnsi" w:hAnsiTheme="minorHAnsi" w:cstheme="minorHAnsi"/>
          <w:sz w:val="26"/>
          <w:szCs w:val="26"/>
        </w:rPr>
        <w:t xml:space="preserve">         Al caso resulta aplicable, lo señalado en el criterio siguiente, emitido por el Pleno del Tribunal de </w:t>
      </w:r>
      <w:r w:rsidR="00D62CEE" w:rsidRPr="003B509D">
        <w:rPr>
          <w:rFonts w:asciiTheme="minorHAnsi" w:hAnsiTheme="minorHAnsi" w:cstheme="minorHAnsi"/>
          <w:sz w:val="26"/>
          <w:szCs w:val="26"/>
        </w:rPr>
        <w:t xml:space="preserve">Justicia </w:t>
      </w:r>
      <w:r w:rsidRPr="003B509D">
        <w:rPr>
          <w:rFonts w:asciiTheme="minorHAnsi" w:hAnsiTheme="minorHAnsi" w:cstheme="minorHAnsi"/>
          <w:sz w:val="26"/>
          <w:szCs w:val="26"/>
        </w:rPr>
        <w:t>Administrativ</w:t>
      </w:r>
      <w:r w:rsidR="00D62CEE" w:rsidRPr="003B509D">
        <w:rPr>
          <w:rFonts w:asciiTheme="minorHAnsi" w:hAnsiTheme="minorHAnsi" w:cstheme="minorHAnsi"/>
          <w:sz w:val="26"/>
          <w:szCs w:val="26"/>
        </w:rPr>
        <w:t>a</w:t>
      </w:r>
      <w:r w:rsidRPr="003B509D">
        <w:rPr>
          <w:rFonts w:asciiTheme="minorHAnsi" w:hAnsiTheme="minorHAnsi" w:cstheme="minorHAnsi"/>
          <w:sz w:val="26"/>
          <w:szCs w:val="26"/>
        </w:rPr>
        <w:t xml:space="preserve"> del Estado, contenido en la publicación denominada </w:t>
      </w:r>
      <w:r w:rsidRPr="003B509D">
        <w:rPr>
          <w:rFonts w:asciiTheme="minorHAnsi" w:hAnsiTheme="minorHAnsi" w:cstheme="minorHAnsi"/>
          <w:i/>
          <w:sz w:val="26"/>
          <w:szCs w:val="26"/>
        </w:rPr>
        <w:t xml:space="preserve">“Criterios 2000-2008”, </w:t>
      </w:r>
      <w:r w:rsidRPr="003B509D">
        <w:rPr>
          <w:rFonts w:asciiTheme="minorHAnsi" w:hAnsiTheme="minorHAnsi" w:cstheme="minorHAnsi"/>
          <w:sz w:val="26"/>
          <w:szCs w:val="26"/>
        </w:rPr>
        <w:t xml:space="preserve">editada por el tribunal, en su página 12 doce y que refiere: . . . . . . . . . . . . . . . . . . . . . . . . . . . . </w:t>
      </w:r>
      <w:r w:rsidR="00D62CEE" w:rsidRPr="003B509D">
        <w:rPr>
          <w:rFonts w:asciiTheme="minorHAnsi" w:hAnsiTheme="minorHAnsi" w:cstheme="minorHAnsi"/>
          <w:sz w:val="26"/>
          <w:szCs w:val="26"/>
        </w:rPr>
        <w:t xml:space="preserve">. . . . . . . . . . . . . . </w:t>
      </w:r>
    </w:p>
    <w:p w:rsidR="00E42705" w:rsidRPr="003B509D" w:rsidRDefault="00E42705" w:rsidP="00E42705">
      <w:pPr>
        <w:pStyle w:val="Sangradetextonormal"/>
        <w:ind w:firstLine="425"/>
        <w:rPr>
          <w:rFonts w:cs="Calibri"/>
          <w:sz w:val="16"/>
          <w:szCs w:val="16"/>
        </w:rPr>
      </w:pPr>
    </w:p>
    <w:p w:rsidR="00E42705" w:rsidRPr="003B509D" w:rsidRDefault="00E42705" w:rsidP="00D62CEE">
      <w:pPr>
        <w:pStyle w:val="Sangradetextonormal"/>
        <w:ind w:firstLine="283"/>
        <w:jc w:val="both"/>
        <w:rPr>
          <w:rFonts w:asciiTheme="minorHAnsi" w:hAnsiTheme="minorHAnsi" w:cstheme="minorHAnsi"/>
          <w:i/>
          <w:sz w:val="26"/>
          <w:szCs w:val="26"/>
        </w:rPr>
      </w:pPr>
      <w:r w:rsidRPr="003B509D">
        <w:rPr>
          <w:rFonts w:asciiTheme="minorHAnsi" w:hAnsiTheme="minorHAnsi" w:cstheme="minorHAnsi"/>
          <w:b/>
          <w:i/>
          <w:szCs w:val="26"/>
        </w:rPr>
        <w:t xml:space="preserve">       “ACTOS PROCEDIMENTALES, SOBRESEIMIENTO DEL JUICIO EN TRATANDOSE DE.- </w:t>
      </w:r>
      <w:r w:rsidRPr="003B509D">
        <w:rPr>
          <w:rFonts w:asciiTheme="minorHAnsi" w:hAnsiTheme="minorHAnsi" w:cstheme="minorHAnsi"/>
          <w:i/>
          <w:szCs w:val="26"/>
        </w:rPr>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w:t>
      </w:r>
      <w:r w:rsidRPr="003B509D">
        <w:rPr>
          <w:rFonts w:asciiTheme="minorHAnsi" w:hAnsiTheme="minorHAnsi" w:cstheme="minorHAnsi"/>
          <w:sz w:val="22"/>
          <w:szCs w:val="22"/>
        </w:rPr>
        <w:t>(Resolución de 9 de agosto de 2000; Toca 28/00; Recurso de Reclamación promovido por el C. Lic. Andrés Guardado Santoyo.) . . . . . . . . . . . . . . .</w:t>
      </w:r>
      <w:r w:rsidR="00D62CEE" w:rsidRPr="003B509D">
        <w:rPr>
          <w:rFonts w:asciiTheme="minorHAnsi" w:hAnsiTheme="minorHAnsi" w:cstheme="minorHAnsi"/>
          <w:sz w:val="22"/>
          <w:szCs w:val="22"/>
        </w:rPr>
        <w:t xml:space="preserve"> . . . . . . </w:t>
      </w:r>
    </w:p>
    <w:p w:rsidR="00E42705" w:rsidRPr="003B509D" w:rsidRDefault="00E42705" w:rsidP="00E42705">
      <w:pPr>
        <w:pStyle w:val="Sangra3detindependiente"/>
        <w:ind w:left="0"/>
        <w:jc w:val="both"/>
        <w:rPr>
          <w:rFonts w:asciiTheme="minorHAnsi" w:hAnsiTheme="minorHAnsi" w:cstheme="minorHAnsi"/>
        </w:rPr>
      </w:pPr>
    </w:p>
    <w:p w:rsidR="00E42705" w:rsidRPr="003B509D" w:rsidRDefault="00E42705" w:rsidP="00E42705">
      <w:pPr>
        <w:ind w:firstLine="283"/>
        <w:jc w:val="both"/>
        <w:rPr>
          <w:rFonts w:ascii="Calibri" w:hAnsi="Calibri" w:cs="Calibri"/>
          <w:sz w:val="26"/>
          <w:szCs w:val="26"/>
        </w:rPr>
      </w:pPr>
      <w:r w:rsidRPr="003B509D">
        <w:rPr>
          <w:rFonts w:asciiTheme="minorHAnsi" w:hAnsiTheme="minorHAnsi" w:cstheme="minorHAnsi"/>
          <w:sz w:val="26"/>
          <w:szCs w:val="26"/>
        </w:rPr>
        <w:t xml:space="preserve">          En virtud de lo antes expresado y, además, considerando que la doctrina jurídica en materia administrativa, define al interés jurídico como el: “</w:t>
      </w:r>
      <w:r w:rsidRPr="003B509D">
        <w:rPr>
          <w:rFonts w:asciiTheme="minorHAnsi" w:hAnsiTheme="minorHAnsi" w:cstheme="minorHAnsi"/>
          <w:i/>
          <w:iCs/>
          <w:sz w:val="26"/>
          <w:szCs w:val="26"/>
        </w:rPr>
        <w:t>Derecho subjetivo de carácter administrativo”</w:t>
      </w:r>
      <w:r w:rsidRPr="003B509D">
        <w:rPr>
          <w:rFonts w:asciiTheme="minorHAnsi" w:hAnsiTheme="minorHAnsi" w:cstheme="minorHAnsi"/>
          <w:sz w:val="26"/>
          <w:szCs w:val="26"/>
        </w:rPr>
        <w:t xml:space="preserve">; y el Tratadista Manuel Lucero Espinosa en su obra </w:t>
      </w:r>
      <w:r w:rsidRPr="003B509D">
        <w:rPr>
          <w:rFonts w:asciiTheme="minorHAnsi" w:hAnsiTheme="minorHAnsi" w:cstheme="minorHAnsi"/>
          <w:i/>
          <w:iCs/>
          <w:sz w:val="26"/>
          <w:szCs w:val="26"/>
        </w:rPr>
        <w:t xml:space="preserve">“Teoría y Práctica del Contencioso Administrativo ante el Tribunal Fiscal de la Federación”, </w:t>
      </w:r>
      <w:r w:rsidRPr="003B509D">
        <w:rPr>
          <w:rFonts w:asciiTheme="minorHAnsi" w:hAnsiTheme="minorHAnsi" w:cstheme="minorHAnsi"/>
          <w:sz w:val="26"/>
          <w:szCs w:val="26"/>
        </w:rPr>
        <w:t>Cuarta Edición aumentada, Editorial Porrúa, en la página 48 cuarenta y ocho, define el derecho subjetivo de carácter administrativo como: “</w:t>
      </w:r>
      <w:r w:rsidRPr="003B509D">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3B509D">
        <w:rPr>
          <w:rFonts w:asciiTheme="minorHAnsi" w:hAnsiTheme="minorHAnsi" w:cstheme="minorHAnsi"/>
          <w:iCs/>
          <w:sz w:val="26"/>
          <w:szCs w:val="26"/>
        </w:rPr>
        <w:t xml:space="preserve">; se tiene que </w:t>
      </w:r>
      <w:r w:rsidRPr="003B509D">
        <w:rPr>
          <w:rFonts w:asciiTheme="minorHAnsi" w:hAnsiTheme="minorHAnsi" w:cstheme="minorHAnsi"/>
          <w:sz w:val="26"/>
          <w:szCs w:val="26"/>
        </w:rPr>
        <w:t xml:space="preserve">en la presente causa administrativa, no se cumple aún con el requisito </w:t>
      </w:r>
      <w:r w:rsidRPr="003B509D">
        <w:rPr>
          <w:rFonts w:asciiTheme="minorHAnsi" w:hAnsiTheme="minorHAnsi" w:cstheme="minorHAnsi"/>
          <w:i/>
          <w:iCs/>
          <w:sz w:val="26"/>
          <w:szCs w:val="26"/>
        </w:rPr>
        <w:t xml:space="preserve">“sine qua non” </w:t>
      </w:r>
      <w:r w:rsidRPr="003B509D">
        <w:rPr>
          <w:rFonts w:asciiTheme="minorHAnsi" w:hAnsiTheme="minorHAnsi" w:cstheme="minorHAnsi"/>
          <w:sz w:val="26"/>
          <w:szCs w:val="26"/>
        </w:rPr>
        <w:t>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una resolución definitiva que implique la violación de un derecho subjetivo tutelado a favor de</w:t>
      </w:r>
      <w:r w:rsidR="00AD1524" w:rsidRPr="003B509D">
        <w:rPr>
          <w:rFonts w:asciiTheme="minorHAnsi" w:hAnsiTheme="minorHAnsi" w:cstheme="minorHAnsi"/>
          <w:sz w:val="26"/>
          <w:szCs w:val="26"/>
        </w:rPr>
        <w:t xml:space="preserve"> </w:t>
      </w:r>
      <w:r w:rsidRPr="003B509D">
        <w:rPr>
          <w:rFonts w:asciiTheme="minorHAnsi" w:hAnsiTheme="minorHAnsi" w:cstheme="minorHAnsi"/>
          <w:sz w:val="26"/>
          <w:szCs w:val="26"/>
        </w:rPr>
        <w:t>l</w:t>
      </w:r>
      <w:r w:rsidR="00AD1524" w:rsidRPr="003B509D">
        <w:rPr>
          <w:rFonts w:asciiTheme="minorHAnsi" w:hAnsiTheme="minorHAnsi" w:cstheme="minorHAnsi"/>
          <w:sz w:val="26"/>
          <w:szCs w:val="26"/>
        </w:rPr>
        <w:t>os</w:t>
      </w:r>
      <w:r w:rsidRPr="003B509D">
        <w:rPr>
          <w:rFonts w:asciiTheme="minorHAnsi" w:hAnsiTheme="minorHAnsi" w:cstheme="minorHAnsi"/>
          <w:sz w:val="26"/>
          <w:szCs w:val="26"/>
        </w:rPr>
        <w:t xml:space="preserve"> accionante</w:t>
      </w:r>
      <w:r w:rsidR="00AD1524" w:rsidRPr="003B509D">
        <w:rPr>
          <w:rFonts w:asciiTheme="minorHAnsi" w:hAnsiTheme="minorHAnsi" w:cstheme="minorHAnsi"/>
          <w:sz w:val="26"/>
          <w:szCs w:val="26"/>
        </w:rPr>
        <w:t>s</w:t>
      </w:r>
      <w:r w:rsidRPr="003B509D">
        <w:rPr>
          <w:rFonts w:asciiTheme="minorHAnsi" w:hAnsiTheme="minorHAnsi" w:cstheme="minorHAnsi"/>
          <w:sz w:val="26"/>
          <w:szCs w:val="26"/>
        </w:rPr>
        <w:t xml:space="preserve">. </w:t>
      </w:r>
    </w:p>
    <w:p w:rsidR="00E42705" w:rsidRPr="003B509D" w:rsidRDefault="00E42705" w:rsidP="00E42705">
      <w:pPr>
        <w:pStyle w:val="Sangra3detindependiente"/>
        <w:ind w:left="0"/>
        <w:jc w:val="both"/>
        <w:rPr>
          <w:rFonts w:asciiTheme="minorHAnsi" w:hAnsiTheme="minorHAnsi" w:cstheme="minorHAnsi"/>
        </w:rPr>
      </w:pPr>
    </w:p>
    <w:p w:rsidR="00E42705" w:rsidRPr="003B509D" w:rsidRDefault="00E42705" w:rsidP="00AD1524">
      <w:pPr>
        <w:pStyle w:val="Sangra3detindependiente"/>
        <w:ind w:left="0" w:firstLine="708"/>
        <w:jc w:val="both"/>
        <w:rPr>
          <w:rFonts w:asciiTheme="minorHAnsi" w:hAnsiTheme="minorHAnsi" w:cstheme="minorHAnsi"/>
          <w:sz w:val="26"/>
          <w:szCs w:val="26"/>
        </w:rPr>
      </w:pPr>
      <w:r w:rsidRPr="003B509D">
        <w:rPr>
          <w:rFonts w:asciiTheme="minorHAnsi" w:hAnsiTheme="minorHAnsi" w:cstheme="minorHAnsi"/>
          <w:sz w:val="26"/>
          <w:szCs w:val="26"/>
        </w:rPr>
        <w:t>Por lo que al quedar determinado que no hay aún afectación al interés jurídico de</w:t>
      </w:r>
      <w:r w:rsidR="00D62CEE" w:rsidRPr="003B509D">
        <w:rPr>
          <w:rFonts w:asciiTheme="minorHAnsi" w:hAnsiTheme="minorHAnsi" w:cstheme="minorHAnsi"/>
          <w:sz w:val="26"/>
          <w:szCs w:val="26"/>
        </w:rPr>
        <w:t xml:space="preserve"> </w:t>
      </w:r>
      <w:r w:rsidRPr="003B509D">
        <w:rPr>
          <w:rFonts w:ascii="Calibri" w:hAnsi="Calibri"/>
          <w:sz w:val="26"/>
          <w:szCs w:val="27"/>
        </w:rPr>
        <w:t>l</w:t>
      </w:r>
      <w:r w:rsidR="00D62CEE" w:rsidRPr="003B509D">
        <w:rPr>
          <w:rFonts w:ascii="Calibri" w:hAnsi="Calibri"/>
          <w:sz w:val="26"/>
          <w:szCs w:val="27"/>
        </w:rPr>
        <w:t>os</w:t>
      </w:r>
      <w:r w:rsidRPr="003B509D">
        <w:rPr>
          <w:rFonts w:ascii="Calibri" w:hAnsi="Calibri"/>
          <w:sz w:val="26"/>
          <w:szCs w:val="27"/>
        </w:rPr>
        <w:t xml:space="preserve"> ciudadano</w:t>
      </w:r>
      <w:r w:rsidR="00D62CEE" w:rsidRPr="003B509D">
        <w:rPr>
          <w:rFonts w:ascii="Calibri" w:hAnsi="Calibri"/>
          <w:sz w:val="26"/>
          <w:szCs w:val="27"/>
        </w:rPr>
        <w:t xml:space="preserve">s </w:t>
      </w:r>
      <w:r w:rsidR="003B509D" w:rsidRPr="003B509D">
        <w:rPr>
          <w:rFonts w:ascii="Calibri" w:hAnsi="Calibri" w:cs="Arial"/>
          <w:sz w:val="26"/>
          <w:szCs w:val="27"/>
        </w:rPr>
        <w:t>(…)</w:t>
      </w:r>
      <w:r w:rsidR="00D62CEE" w:rsidRPr="003B509D">
        <w:rPr>
          <w:rFonts w:asciiTheme="minorHAnsi" w:hAnsiTheme="minorHAnsi" w:cstheme="minorHAnsi"/>
          <w:sz w:val="26"/>
          <w:szCs w:val="26"/>
        </w:rPr>
        <w:t xml:space="preserve"> </w:t>
      </w:r>
      <w:r w:rsidRPr="003B509D">
        <w:rPr>
          <w:rFonts w:asciiTheme="minorHAnsi" w:hAnsiTheme="minorHAnsi" w:cstheme="minorHAnsi"/>
          <w:sz w:val="26"/>
          <w:szCs w:val="26"/>
        </w:rPr>
        <w:t xml:space="preserve"> se actualiza la hipótesis de improcedencia prevista en la fracción I, del artículo 261 del Código de Procedimiento y Justicia Administrativa antes citado; por lo que es procedente </w:t>
      </w:r>
      <w:r w:rsidRPr="003B509D">
        <w:rPr>
          <w:rFonts w:asciiTheme="minorHAnsi" w:hAnsiTheme="minorHAnsi" w:cstheme="minorHAnsi"/>
          <w:b/>
          <w:sz w:val="26"/>
          <w:szCs w:val="26"/>
        </w:rPr>
        <w:t>sobreseer</w:t>
      </w:r>
      <w:r w:rsidRPr="003B509D">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w:t>
      </w:r>
      <w:r w:rsidR="00D62CEE" w:rsidRPr="003B509D">
        <w:rPr>
          <w:rFonts w:asciiTheme="minorHAnsi" w:hAnsiTheme="minorHAnsi" w:cstheme="minorHAnsi"/>
          <w:sz w:val="26"/>
          <w:szCs w:val="26"/>
        </w:rPr>
        <w:t xml:space="preserve"> . . . . . . . . . . . . . . . . . . . . . . . . . . .</w:t>
      </w:r>
    </w:p>
    <w:p w:rsidR="00AD1524" w:rsidRPr="003B509D" w:rsidRDefault="00AD1524" w:rsidP="00AD1524">
      <w:pPr>
        <w:pStyle w:val="Sangra3detindependiente"/>
        <w:ind w:left="0" w:firstLine="708"/>
        <w:jc w:val="right"/>
        <w:rPr>
          <w:rFonts w:asciiTheme="minorHAnsi" w:hAnsiTheme="minorHAnsi" w:cstheme="minorHAnsi"/>
          <w:b/>
          <w:sz w:val="26"/>
          <w:szCs w:val="26"/>
        </w:rPr>
      </w:pPr>
      <w:r w:rsidRPr="003B509D">
        <w:rPr>
          <w:rFonts w:asciiTheme="minorHAnsi" w:hAnsiTheme="minorHAnsi" w:cstheme="minorHAnsi"/>
          <w:b/>
          <w:sz w:val="26"/>
          <w:szCs w:val="26"/>
        </w:rPr>
        <w:t>Expediente número 0863/2do JAM/2018-JN</w:t>
      </w:r>
    </w:p>
    <w:p w:rsidR="00AD1524" w:rsidRPr="003B509D" w:rsidRDefault="00AD1524" w:rsidP="00AD1524">
      <w:pPr>
        <w:pStyle w:val="Sangra3detindependiente"/>
        <w:ind w:left="0" w:firstLine="708"/>
        <w:jc w:val="both"/>
        <w:rPr>
          <w:rFonts w:asciiTheme="minorHAnsi" w:hAnsiTheme="minorHAnsi" w:cstheme="minorHAnsi"/>
          <w:b/>
          <w:bCs/>
          <w:i/>
          <w:iCs/>
          <w:sz w:val="20"/>
          <w:szCs w:val="20"/>
        </w:rPr>
      </w:pPr>
    </w:p>
    <w:p w:rsidR="00E42705" w:rsidRPr="003B509D" w:rsidRDefault="00E42705" w:rsidP="00AD1524">
      <w:pPr>
        <w:pStyle w:val="Sangra3detindependiente"/>
        <w:ind w:left="0" w:firstLine="708"/>
        <w:jc w:val="both"/>
        <w:rPr>
          <w:rFonts w:asciiTheme="minorHAnsi" w:hAnsiTheme="minorHAnsi" w:cstheme="minorHAnsi"/>
          <w:sz w:val="26"/>
          <w:szCs w:val="26"/>
        </w:rPr>
      </w:pPr>
      <w:r w:rsidRPr="003B509D">
        <w:rPr>
          <w:rFonts w:asciiTheme="minorHAnsi" w:hAnsiTheme="minorHAnsi" w:cstheme="minorHAnsi"/>
          <w:b/>
          <w:bCs/>
          <w:i/>
          <w:iCs/>
          <w:sz w:val="26"/>
          <w:szCs w:val="26"/>
        </w:rPr>
        <w:t xml:space="preserve">QUINTO.- </w:t>
      </w:r>
      <w:r w:rsidRPr="003B509D">
        <w:rPr>
          <w:rFonts w:asciiTheme="minorHAnsi" w:hAnsiTheme="minorHAnsi" w:cstheme="minorHAnsi"/>
          <w:sz w:val="26"/>
          <w:szCs w:val="26"/>
        </w:rPr>
        <w:t>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w:t>
      </w:r>
      <w:r w:rsidR="00AD1524" w:rsidRPr="003B509D">
        <w:rPr>
          <w:rFonts w:asciiTheme="minorHAnsi" w:hAnsiTheme="minorHAnsi" w:cstheme="minorHAnsi"/>
          <w:sz w:val="26"/>
          <w:szCs w:val="26"/>
        </w:rPr>
        <w:t xml:space="preserve"> </w:t>
      </w:r>
      <w:r w:rsidRPr="003B509D">
        <w:rPr>
          <w:rFonts w:asciiTheme="minorHAnsi" w:hAnsiTheme="minorHAnsi" w:cstheme="minorHAnsi"/>
          <w:sz w:val="26"/>
          <w:szCs w:val="26"/>
        </w:rPr>
        <w:t>no variaría el sentido de la presente resolución; ni se hará el estudio de los conceptos</w:t>
      </w:r>
      <w:r w:rsidR="007F33E5" w:rsidRPr="003B509D">
        <w:rPr>
          <w:rFonts w:asciiTheme="minorHAnsi" w:hAnsiTheme="minorHAnsi" w:cstheme="minorHAnsi"/>
          <w:sz w:val="26"/>
          <w:szCs w:val="26"/>
        </w:rPr>
        <w:t xml:space="preserve"> de impugnación expresados por </w:t>
      </w:r>
      <w:r w:rsidRPr="003B509D">
        <w:rPr>
          <w:rFonts w:asciiTheme="minorHAnsi" w:hAnsiTheme="minorHAnsi" w:cstheme="minorHAnsi"/>
          <w:sz w:val="26"/>
          <w:szCs w:val="26"/>
        </w:rPr>
        <w:t>l</w:t>
      </w:r>
      <w:r w:rsidR="007F33E5" w:rsidRPr="003B509D">
        <w:rPr>
          <w:rFonts w:asciiTheme="minorHAnsi" w:hAnsiTheme="minorHAnsi" w:cstheme="minorHAnsi"/>
          <w:sz w:val="26"/>
          <w:szCs w:val="26"/>
        </w:rPr>
        <w:t>os</w:t>
      </w:r>
      <w:r w:rsidRPr="003B509D">
        <w:rPr>
          <w:rFonts w:asciiTheme="minorHAnsi" w:hAnsiTheme="minorHAnsi" w:cstheme="minorHAnsi"/>
          <w:sz w:val="26"/>
          <w:szCs w:val="26"/>
        </w:rPr>
        <w:t xml:space="preserve"> actor</w:t>
      </w:r>
      <w:r w:rsidR="007F33E5" w:rsidRPr="003B509D">
        <w:rPr>
          <w:rFonts w:asciiTheme="minorHAnsi" w:hAnsiTheme="minorHAnsi" w:cstheme="minorHAnsi"/>
          <w:sz w:val="26"/>
          <w:szCs w:val="26"/>
        </w:rPr>
        <w:t>es</w:t>
      </w:r>
      <w:r w:rsidRPr="003B509D">
        <w:rPr>
          <w:rFonts w:asciiTheme="minorHAnsi" w:hAnsiTheme="minorHAnsi" w:cstheme="minorHAnsi"/>
          <w:sz w:val="26"/>
          <w:szCs w:val="26"/>
        </w:rPr>
        <w:t xml:space="preserve"> ni de sus pretensiones; ni de la contestación planteada por la</w:t>
      </w:r>
      <w:r w:rsidR="007F33E5" w:rsidRPr="003B509D">
        <w:rPr>
          <w:rFonts w:asciiTheme="minorHAnsi" w:hAnsiTheme="minorHAnsi" w:cstheme="minorHAnsi"/>
          <w:sz w:val="26"/>
          <w:szCs w:val="26"/>
        </w:rPr>
        <w:t>s</w:t>
      </w:r>
      <w:r w:rsidRPr="003B509D">
        <w:rPr>
          <w:rFonts w:asciiTheme="minorHAnsi" w:hAnsiTheme="minorHAnsi" w:cstheme="minorHAnsi"/>
          <w:sz w:val="26"/>
          <w:szCs w:val="26"/>
        </w:rPr>
        <w:t xml:space="preserve"> autoridad</w:t>
      </w:r>
      <w:r w:rsidR="007F33E5" w:rsidRPr="003B509D">
        <w:rPr>
          <w:rFonts w:asciiTheme="minorHAnsi" w:hAnsiTheme="minorHAnsi" w:cstheme="minorHAnsi"/>
          <w:sz w:val="26"/>
          <w:szCs w:val="26"/>
        </w:rPr>
        <w:t>es</w:t>
      </w:r>
      <w:r w:rsidRPr="003B509D">
        <w:rPr>
          <w:rFonts w:asciiTheme="minorHAnsi" w:hAnsiTheme="minorHAnsi" w:cstheme="minorHAnsi"/>
          <w:sz w:val="26"/>
          <w:szCs w:val="26"/>
        </w:rPr>
        <w:t xml:space="preserve"> demandada</w:t>
      </w:r>
      <w:r w:rsidR="007F33E5" w:rsidRPr="003B509D">
        <w:rPr>
          <w:rFonts w:asciiTheme="minorHAnsi" w:hAnsiTheme="minorHAnsi" w:cstheme="minorHAnsi"/>
          <w:sz w:val="26"/>
          <w:szCs w:val="26"/>
        </w:rPr>
        <w:t>s</w:t>
      </w:r>
      <w:r w:rsidRPr="003B509D">
        <w:rPr>
          <w:rFonts w:asciiTheme="minorHAnsi" w:hAnsiTheme="minorHAnsi" w:cstheme="minorHAnsi"/>
          <w:sz w:val="26"/>
          <w:szCs w:val="26"/>
        </w:rPr>
        <w:t xml:space="preserve">; pues la actualización de una causal de improcedencia, y por ende el sobreseimiento del proceso, impide conocer respecto del fondo del asunto . . . . . . . . . . . . . . . . . . . </w:t>
      </w:r>
      <w:r w:rsidR="007F33E5" w:rsidRPr="003B509D">
        <w:rPr>
          <w:rFonts w:asciiTheme="minorHAnsi" w:hAnsiTheme="minorHAnsi" w:cstheme="minorHAnsi"/>
          <w:sz w:val="26"/>
          <w:szCs w:val="26"/>
        </w:rPr>
        <w:t xml:space="preserve">. . . </w:t>
      </w:r>
    </w:p>
    <w:p w:rsidR="00E42705" w:rsidRPr="003B509D" w:rsidRDefault="00E42705" w:rsidP="00E42705">
      <w:pPr>
        <w:pStyle w:val="Textoindependienteprimerasangra"/>
        <w:jc w:val="both"/>
        <w:rPr>
          <w:rFonts w:asciiTheme="minorHAnsi" w:hAnsiTheme="minorHAnsi" w:cstheme="minorHAnsi"/>
        </w:rPr>
      </w:pPr>
    </w:p>
    <w:p w:rsidR="00E42705" w:rsidRPr="003B509D" w:rsidRDefault="00E42705" w:rsidP="00E42705">
      <w:pPr>
        <w:pStyle w:val="Textoindependienteprimerasangra"/>
        <w:ind w:firstLine="708"/>
        <w:jc w:val="both"/>
        <w:rPr>
          <w:rFonts w:asciiTheme="minorHAnsi" w:hAnsiTheme="minorHAnsi" w:cstheme="minorHAnsi"/>
          <w:sz w:val="26"/>
          <w:szCs w:val="26"/>
        </w:rPr>
      </w:pPr>
      <w:r w:rsidRPr="003B509D">
        <w:rPr>
          <w:rFonts w:asciiTheme="minorHAnsi" w:hAnsiTheme="minorHAnsi" w:cstheme="minorHAnsi"/>
          <w:sz w:val="26"/>
          <w:szCs w:val="26"/>
        </w:rPr>
        <w:t>Por lo expuesto, y con fundamento además en lo dispuesto en los artículos</w:t>
      </w:r>
      <w:r w:rsidR="00841A13" w:rsidRPr="003B509D">
        <w:rPr>
          <w:rFonts w:asciiTheme="minorHAnsi" w:hAnsiTheme="minorHAnsi" w:cstheme="minorHAnsi"/>
          <w:sz w:val="26"/>
          <w:szCs w:val="26"/>
        </w:rPr>
        <w:t xml:space="preserve"> </w:t>
      </w:r>
      <w:r w:rsidR="00841A13" w:rsidRPr="003B509D">
        <w:rPr>
          <w:rFonts w:ascii="Calibri" w:hAnsi="Calibri" w:cs="Calibri"/>
          <w:sz w:val="26"/>
          <w:szCs w:val="26"/>
        </w:rPr>
        <w:t>246, fracción I, de la Ley Orgánica Municipal para el Estado de Guanajuato;</w:t>
      </w:r>
      <w:r w:rsidRPr="003B509D">
        <w:rPr>
          <w:rFonts w:asciiTheme="minorHAnsi" w:hAnsiTheme="minorHAnsi" w:cstheme="minorHAnsi"/>
          <w:sz w:val="26"/>
          <w:szCs w:val="26"/>
        </w:rPr>
        <w:t xml:space="preserve"> 249, 261 fracción I, 262 fracción II, 298 y 299, del Código de Procedimiento y Justicia Administrativa para el Estado y los Municipios de Guanajuato, es de resolverse y se. . . . . . . . . . . . . . . . . . . . . . . . . . . . . . . . . . . . . . . . . . . . . . . . . . . . . . . . .</w:t>
      </w:r>
      <w:r w:rsidR="00841A13" w:rsidRPr="003B509D">
        <w:rPr>
          <w:rFonts w:asciiTheme="minorHAnsi" w:hAnsiTheme="minorHAnsi" w:cstheme="minorHAnsi"/>
          <w:sz w:val="26"/>
          <w:szCs w:val="26"/>
        </w:rPr>
        <w:t xml:space="preserve"> . . . . . . . . . . .</w:t>
      </w:r>
    </w:p>
    <w:p w:rsidR="00E42705" w:rsidRPr="003B509D" w:rsidRDefault="00E42705" w:rsidP="00E42705">
      <w:pPr>
        <w:pStyle w:val="Textoindependienteprimerasangra"/>
        <w:ind w:firstLine="708"/>
        <w:jc w:val="both"/>
        <w:rPr>
          <w:rFonts w:asciiTheme="minorHAnsi" w:hAnsiTheme="minorHAnsi" w:cstheme="minorHAnsi"/>
        </w:rPr>
      </w:pPr>
    </w:p>
    <w:p w:rsidR="00E42705" w:rsidRPr="003B509D" w:rsidRDefault="00E42705" w:rsidP="00E42705">
      <w:pPr>
        <w:pStyle w:val="Textoindependienteprimerasangra"/>
        <w:ind w:firstLine="708"/>
        <w:jc w:val="center"/>
        <w:rPr>
          <w:rFonts w:asciiTheme="minorHAnsi" w:hAnsiTheme="minorHAnsi" w:cstheme="minorHAnsi"/>
          <w:b/>
          <w:sz w:val="26"/>
          <w:szCs w:val="26"/>
        </w:rPr>
      </w:pPr>
      <w:r w:rsidRPr="003B509D">
        <w:rPr>
          <w:rFonts w:asciiTheme="minorHAnsi" w:hAnsiTheme="minorHAnsi" w:cstheme="minorHAnsi"/>
          <w:b/>
          <w:i/>
          <w:sz w:val="26"/>
          <w:szCs w:val="26"/>
        </w:rPr>
        <w:t xml:space="preserve">R E S U E L V </w:t>
      </w:r>
      <w:proofErr w:type="gramStart"/>
      <w:r w:rsidRPr="003B509D">
        <w:rPr>
          <w:rFonts w:asciiTheme="minorHAnsi" w:hAnsiTheme="minorHAnsi" w:cstheme="minorHAnsi"/>
          <w:b/>
          <w:i/>
          <w:sz w:val="26"/>
          <w:szCs w:val="26"/>
        </w:rPr>
        <w:t>E :</w:t>
      </w:r>
      <w:proofErr w:type="gramEnd"/>
    </w:p>
    <w:p w:rsidR="00E42705" w:rsidRPr="003B509D" w:rsidRDefault="00E42705" w:rsidP="00E42705">
      <w:pPr>
        <w:jc w:val="both"/>
      </w:pPr>
    </w:p>
    <w:p w:rsidR="00E42705" w:rsidRPr="003B509D" w:rsidRDefault="00E42705" w:rsidP="00E42705">
      <w:pPr>
        <w:pStyle w:val="Textoindependienteprimerasangra"/>
        <w:jc w:val="both"/>
        <w:rPr>
          <w:rFonts w:asciiTheme="minorHAnsi" w:hAnsiTheme="minorHAnsi" w:cstheme="minorHAnsi"/>
          <w:sz w:val="26"/>
          <w:szCs w:val="26"/>
        </w:rPr>
      </w:pPr>
      <w:r w:rsidRPr="003B509D">
        <w:rPr>
          <w:rFonts w:asciiTheme="minorHAnsi" w:hAnsiTheme="minorHAnsi" w:cstheme="minorHAnsi"/>
          <w:b/>
          <w:bCs/>
          <w:i/>
          <w:iCs/>
          <w:sz w:val="26"/>
          <w:szCs w:val="26"/>
        </w:rPr>
        <w:t>PRIMERO</w:t>
      </w:r>
      <w:r w:rsidRPr="003B509D">
        <w:rPr>
          <w:rFonts w:asciiTheme="minorHAnsi" w:hAnsiTheme="minorHAnsi" w:cstheme="minorHAnsi"/>
          <w:sz w:val="26"/>
          <w:szCs w:val="26"/>
        </w:rPr>
        <w:t>.- Este Juzgado Segundo Administrativo Municipal resultó competente para conocer y resolver del presente proceso administrativo</w:t>
      </w:r>
      <w:proofErr w:type="gramStart"/>
      <w:r w:rsidRPr="003B509D">
        <w:rPr>
          <w:rFonts w:asciiTheme="minorHAnsi" w:hAnsiTheme="minorHAnsi" w:cstheme="minorHAnsi"/>
          <w:sz w:val="26"/>
          <w:szCs w:val="26"/>
        </w:rPr>
        <w:t>. . . . . . .</w:t>
      </w:r>
      <w:proofErr w:type="gramEnd"/>
      <w:r w:rsidRPr="003B509D">
        <w:rPr>
          <w:rFonts w:asciiTheme="minorHAnsi" w:hAnsiTheme="minorHAnsi" w:cstheme="minorHAnsi"/>
          <w:sz w:val="26"/>
          <w:szCs w:val="26"/>
        </w:rPr>
        <w:t xml:space="preserve"> </w:t>
      </w:r>
    </w:p>
    <w:p w:rsidR="00E42705" w:rsidRPr="003B509D" w:rsidRDefault="00E42705" w:rsidP="00E42705">
      <w:pPr>
        <w:pStyle w:val="Textoindependienteprimerasangra"/>
        <w:jc w:val="both"/>
        <w:rPr>
          <w:rFonts w:asciiTheme="minorHAnsi" w:hAnsiTheme="minorHAnsi" w:cstheme="minorHAnsi"/>
          <w:sz w:val="20"/>
          <w:szCs w:val="20"/>
        </w:rPr>
      </w:pPr>
    </w:p>
    <w:p w:rsidR="00E42705" w:rsidRPr="003B509D" w:rsidRDefault="00E42705" w:rsidP="00E42705">
      <w:pPr>
        <w:pStyle w:val="Textoindependienteprimerasangra"/>
        <w:jc w:val="both"/>
        <w:rPr>
          <w:rFonts w:asciiTheme="minorHAnsi" w:hAnsiTheme="minorHAnsi" w:cstheme="minorHAnsi"/>
          <w:sz w:val="26"/>
          <w:szCs w:val="26"/>
        </w:rPr>
      </w:pPr>
      <w:r w:rsidRPr="003B509D">
        <w:rPr>
          <w:rFonts w:asciiTheme="minorHAnsi" w:hAnsiTheme="minorHAnsi" w:cstheme="minorHAnsi"/>
          <w:b/>
          <w:bCs/>
          <w:i/>
          <w:iCs/>
          <w:sz w:val="26"/>
          <w:szCs w:val="26"/>
        </w:rPr>
        <w:t xml:space="preserve">SEGUNDO.- </w:t>
      </w:r>
      <w:r w:rsidRPr="003B509D">
        <w:rPr>
          <w:rFonts w:asciiTheme="minorHAnsi" w:hAnsiTheme="minorHAnsi" w:cstheme="minorHAnsi"/>
          <w:bCs/>
          <w:sz w:val="26"/>
          <w:szCs w:val="26"/>
        </w:rPr>
        <w:t xml:space="preserve">Se </w:t>
      </w:r>
      <w:r w:rsidRPr="003B509D">
        <w:rPr>
          <w:rFonts w:asciiTheme="minorHAnsi" w:hAnsiTheme="minorHAnsi" w:cstheme="minorHAnsi"/>
          <w:b/>
          <w:bCs/>
          <w:sz w:val="26"/>
          <w:szCs w:val="26"/>
        </w:rPr>
        <w:t xml:space="preserve">sobresee </w:t>
      </w:r>
      <w:r w:rsidRPr="003B509D">
        <w:rPr>
          <w:rFonts w:asciiTheme="minorHAnsi" w:hAnsiTheme="minorHAnsi" w:cstheme="minorHAnsi"/>
          <w:sz w:val="26"/>
          <w:szCs w:val="26"/>
        </w:rPr>
        <w:t xml:space="preserve">el presente proceso administrativo, por las consideraciones lógicas y jurídicas expuestas en el Considerando Cuarto de la presente resolución. . . . . . . . . . . . . . . . . . . . . . . . . . . . . . . . . . . . . . . . . . . . . . . . . . . . </w:t>
      </w:r>
    </w:p>
    <w:p w:rsidR="0088499B" w:rsidRPr="003B509D" w:rsidRDefault="0088499B" w:rsidP="00E42705">
      <w:pPr>
        <w:pStyle w:val="Textoindependienteprimerasangra"/>
        <w:jc w:val="both"/>
        <w:rPr>
          <w:rFonts w:asciiTheme="minorHAnsi" w:hAnsiTheme="minorHAnsi" w:cstheme="minorHAnsi"/>
          <w:sz w:val="26"/>
          <w:szCs w:val="26"/>
        </w:rPr>
      </w:pPr>
    </w:p>
    <w:p w:rsidR="0088499B" w:rsidRPr="003B509D" w:rsidRDefault="005F585C" w:rsidP="005F585C">
      <w:pPr>
        <w:jc w:val="both"/>
        <w:rPr>
          <w:rFonts w:ascii="Calibri" w:hAnsi="Calibri" w:cs="Arial"/>
          <w:sz w:val="26"/>
          <w:szCs w:val="26"/>
          <w:lang w:val="es-MX"/>
        </w:rPr>
      </w:pPr>
      <w:r w:rsidRPr="003B509D">
        <w:rPr>
          <w:rFonts w:ascii="Calibri" w:hAnsi="Calibri" w:cs="Arial"/>
          <w:b/>
          <w:bCs/>
          <w:i/>
          <w:iCs/>
          <w:sz w:val="26"/>
          <w:szCs w:val="26"/>
          <w:lang w:val="es-MX"/>
        </w:rPr>
        <w:t xml:space="preserve">      TERCERO.-</w:t>
      </w:r>
      <w:r w:rsidRPr="003B509D">
        <w:rPr>
          <w:rFonts w:ascii="Calibri" w:hAnsi="Calibri" w:cs="Arial"/>
          <w:sz w:val="26"/>
          <w:szCs w:val="26"/>
          <w:lang w:val="es-MX"/>
        </w:rPr>
        <w:t xml:space="preserve">  Se </w:t>
      </w:r>
      <w:r w:rsidRPr="003B509D">
        <w:rPr>
          <w:rFonts w:ascii="Calibri" w:hAnsi="Calibri" w:cs="Arial"/>
          <w:b/>
          <w:sz w:val="26"/>
          <w:szCs w:val="26"/>
          <w:lang w:val="es-MX"/>
        </w:rPr>
        <w:t xml:space="preserve">levanta </w:t>
      </w:r>
      <w:r w:rsidRPr="003B509D">
        <w:rPr>
          <w:rFonts w:ascii="Calibri" w:hAnsi="Calibri" w:cs="Arial"/>
          <w:sz w:val="26"/>
          <w:szCs w:val="26"/>
          <w:lang w:val="es-MX"/>
        </w:rPr>
        <w:t xml:space="preserve">la </w:t>
      </w:r>
      <w:r w:rsidRPr="003B509D">
        <w:rPr>
          <w:rFonts w:ascii="Calibri" w:hAnsi="Calibri" w:cs="Arial"/>
          <w:b/>
          <w:sz w:val="26"/>
          <w:szCs w:val="26"/>
          <w:lang w:val="es-MX"/>
        </w:rPr>
        <w:t xml:space="preserve">suspensión </w:t>
      </w:r>
      <w:r w:rsidRPr="003B509D">
        <w:rPr>
          <w:rFonts w:ascii="Calibri" w:hAnsi="Calibri" w:cs="Arial"/>
          <w:sz w:val="26"/>
          <w:szCs w:val="26"/>
          <w:lang w:val="es-MX"/>
        </w:rPr>
        <w:t>concedida en el presente proceso</w:t>
      </w:r>
      <w:proofErr w:type="gramStart"/>
      <w:r w:rsidRPr="003B509D">
        <w:rPr>
          <w:rFonts w:ascii="Calibri" w:hAnsi="Calibri" w:cs="Arial"/>
          <w:sz w:val="26"/>
          <w:szCs w:val="26"/>
          <w:lang w:val="es-MX"/>
        </w:rPr>
        <w:t>. . . . . . .</w:t>
      </w:r>
      <w:proofErr w:type="gramEnd"/>
      <w:r w:rsidRPr="003B509D">
        <w:rPr>
          <w:rFonts w:ascii="Calibri" w:hAnsi="Calibri" w:cs="Arial"/>
          <w:sz w:val="26"/>
          <w:szCs w:val="26"/>
          <w:lang w:val="es-MX"/>
        </w:rPr>
        <w:t xml:space="preserve"> </w:t>
      </w:r>
    </w:p>
    <w:p w:rsidR="00E42705" w:rsidRPr="003B509D" w:rsidRDefault="00E42705" w:rsidP="007F33E5">
      <w:pPr>
        <w:pStyle w:val="Textoindependienteprimerasangra"/>
        <w:ind w:firstLine="0"/>
        <w:jc w:val="both"/>
        <w:rPr>
          <w:rFonts w:asciiTheme="minorHAnsi" w:hAnsiTheme="minorHAnsi" w:cstheme="minorHAnsi"/>
          <w:b/>
          <w:bCs/>
          <w:i/>
          <w:iCs/>
        </w:rPr>
      </w:pPr>
    </w:p>
    <w:p w:rsidR="00E42705" w:rsidRPr="003B509D" w:rsidRDefault="00E42705" w:rsidP="00E42705">
      <w:pPr>
        <w:pStyle w:val="Textoindependienteprimerasangra"/>
        <w:jc w:val="both"/>
        <w:rPr>
          <w:rFonts w:asciiTheme="minorHAnsi" w:hAnsiTheme="minorHAnsi" w:cstheme="minorHAnsi"/>
          <w:b/>
          <w:bCs/>
          <w:i/>
          <w:iCs/>
          <w:sz w:val="26"/>
          <w:szCs w:val="26"/>
        </w:rPr>
      </w:pPr>
      <w:r w:rsidRPr="003B509D">
        <w:rPr>
          <w:rFonts w:asciiTheme="minorHAnsi" w:hAnsiTheme="minorHAnsi" w:cstheme="minorHAnsi"/>
          <w:sz w:val="26"/>
          <w:szCs w:val="26"/>
        </w:rPr>
        <w:t>Notifíquese a la</w:t>
      </w:r>
      <w:r w:rsidR="00841A13" w:rsidRPr="003B509D">
        <w:rPr>
          <w:rFonts w:asciiTheme="minorHAnsi" w:hAnsiTheme="minorHAnsi" w:cstheme="minorHAnsi"/>
          <w:sz w:val="26"/>
          <w:szCs w:val="26"/>
        </w:rPr>
        <w:t>s</w:t>
      </w:r>
      <w:r w:rsidRPr="003B509D">
        <w:rPr>
          <w:rFonts w:asciiTheme="minorHAnsi" w:hAnsiTheme="minorHAnsi" w:cstheme="minorHAnsi"/>
          <w:sz w:val="26"/>
          <w:szCs w:val="26"/>
        </w:rPr>
        <w:t xml:space="preserve"> autoridad</w:t>
      </w:r>
      <w:r w:rsidR="007F33E5" w:rsidRPr="003B509D">
        <w:rPr>
          <w:rFonts w:asciiTheme="minorHAnsi" w:hAnsiTheme="minorHAnsi" w:cstheme="minorHAnsi"/>
          <w:sz w:val="26"/>
          <w:szCs w:val="26"/>
        </w:rPr>
        <w:t>es</w:t>
      </w:r>
      <w:r w:rsidRPr="003B509D">
        <w:rPr>
          <w:rFonts w:asciiTheme="minorHAnsi" w:hAnsiTheme="minorHAnsi" w:cstheme="minorHAnsi"/>
          <w:sz w:val="26"/>
          <w:szCs w:val="26"/>
        </w:rPr>
        <w:t xml:space="preserve"> demandada</w:t>
      </w:r>
      <w:r w:rsidR="007F33E5" w:rsidRPr="003B509D">
        <w:rPr>
          <w:rFonts w:asciiTheme="minorHAnsi" w:hAnsiTheme="minorHAnsi" w:cstheme="minorHAnsi"/>
          <w:sz w:val="26"/>
          <w:szCs w:val="26"/>
        </w:rPr>
        <w:t>s</w:t>
      </w:r>
      <w:r w:rsidRPr="003B509D">
        <w:rPr>
          <w:rFonts w:asciiTheme="minorHAnsi" w:hAnsiTheme="minorHAnsi" w:cstheme="minorHAnsi"/>
          <w:sz w:val="26"/>
          <w:szCs w:val="26"/>
        </w:rPr>
        <w:t xml:space="preserve"> por oficio; y, a la parte actora </w:t>
      </w:r>
      <w:proofErr w:type="gramStart"/>
      <w:r w:rsidRPr="003B509D">
        <w:rPr>
          <w:rFonts w:asciiTheme="minorHAnsi" w:hAnsiTheme="minorHAnsi" w:cstheme="minorHAnsi"/>
          <w:sz w:val="26"/>
          <w:szCs w:val="26"/>
        </w:rPr>
        <w:t>personalmente</w:t>
      </w:r>
      <w:r w:rsidR="00430C1D" w:rsidRPr="003B509D">
        <w:rPr>
          <w:rFonts w:asciiTheme="minorHAnsi" w:hAnsiTheme="minorHAnsi" w:cstheme="minorHAnsi"/>
          <w:sz w:val="26"/>
          <w:szCs w:val="26"/>
        </w:rPr>
        <w:t xml:space="preserve"> </w:t>
      </w:r>
      <w:r w:rsidRPr="003B509D">
        <w:rPr>
          <w:rFonts w:asciiTheme="minorHAnsi" w:hAnsiTheme="minorHAnsi" w:cstheme="minorHAnsi"/>
          <w:sz w:val="26"/>
          <w:szCs w:val="26"/>
        </w:rPr>
        <w:t>.</w:t>
      </w:r>
      <w:proofErr w:type="gramEnd"/>
      <w:r w:rsidRPr="003B509D">
        <w:rPr>
          <w:rFonts w:asciiTheme="minorHAnsi" w:hAnsiTheme="minorHAnsi" w:cstheme="minorHAnsi"/>
          <w:sz w:val="26"/>
          <w:szCs w:val="26"/>
        </w:rPr>
        <w:t xml:space="preserve"> . . . . . . . . . . . . . . . . . . . . . . . . . . . . . . . . . . . . . . . . . . .</w:t>
      </w:r>
      <w:r w:rsidR="007F33E5" w:rsidRPr="003B509D">
        <w:rPr>
          <w:rFonts w:asciiTheme="minorHAnsi" w:hAnsiTheme="minorHAnsi" w:cstheme="minorHAnsi"/>
          <w:sz w:val="26"/>
          <w:szCs w:val="26"/>
        </w:rPr>
        <w:t xml:space="preserve"> . . . . . . . . . . . .</w:t>
      </w:r>
      <w:r w:rsidR="00841A13" w:rsidRPr="003B509D">
        <w:rPr>
          <w:rFonts w:asciiTheme="minorHAnsi" w:hAnsiTheme="minorHAnsi" w:cstheme="minorHAnsi"/>
          <w:sz w:val="26"/>
          <w:szCs w:val="26"/>
        </w:rPr>
        <w:t xml:space="preserve"> </w:t>
      </w:r>
    </w:p>
    <w:p w:rsidR="00E42705" w:rsidRPr="003B509D" w:rsidRDefault="00E42705" w:rsidP="00E42705">
      <w:pPr>
        <w:pStyle w:val="Textoindependienteprimerasangra"/>
        <w:jc w:val="both"/>
        <w:rPr>
          <w:rFonts w:asciiTheme="minorHAnsi" w:hAnsiTheme="minorHAnsi" w:cstheme="minorHAnsi"/>
        </w:rPr>
      </w:pPr>
    </w:p>
    <w:p w:rsidR="00E42705" w:rsidRPr="003B509D" w:rsidRDefault="00E42705" w:rsidP="00841A13">
      <w:pPr>
        <w:pStyle w:val="Textoindependienteprimerasangra"/>
        <w:jc w:val="both"/>
        <w:rPr>
          <w:rFonts w:asciiTheme="minorHAnsi" w:hAnsiTheme="minorHAnsi" w:cstheme="minorHAnsi"/>
        </w:rPr>
      </w:pPr>
      <w:r w:rsidRPr="003B509D">
        <w:rPr>
          <w:rFonts w:asciiTheme="minorHAnsi" w:hAnsiTheme="minorHAnsi" w:cstheme="minorHAnsi"/>
          <w:sz w:val="26"/>
          <w:szCs w:val="26"/>
        </w:rPr>
        <w:t xml:space="preserve">En su oportunidad, archívese este expediente, como asunto totalmente concluido y </w:t>
      </w:r>
      <w:r w:rsidR="00841A13" w:rsidRPr="003B509D">
        <w:rPr>
          <w:rFonts w:ascii="Calibri" w:eastAsia="Calibri" w:hAnsi="Calibri" w:cs="Calibri"/>
          <w:sz w:val="26"/>
          <w:szCs w:val="26"/>
        </w:rPr>
        <w:t>dese de baja en el Sistema de Control de Expedientes de los Juzgados Administrativos Municipales</w:t>
      </w:r>
      <w:r w:rsidR="00841A13" w:rsidRPr="003B509D">
        <w:rPr>
          <w:rFonts w:ascii="Calibri" w:hAnsi="Calibri" w:cs="Calibri"/>
          <w:sz w:val="26"/>
          <w:szCs w:val="26"/>
        </w:rPr>
        <w:t xml:space="preserve">. . . . . </w:t>
      </w:r>
      <w:r w:rsidR="00841A13" w:rsidRPr="003B509D">
        <w:rPr>
          <w:rFonts w:ascii="Calibri" w:hAnsi="Calibri"/>
          <w:sz w:val="26"/>
          <w:szCs w:val="27"/>
        </w:rPr>
        <w:t>. . . . . . . . . . . . . . . . . . . . . . . . . . . . . . . . . . . . . . . .</w:t>
      </w:r>
    </w:p>
    <w:p w:rsidR="00841A13" w:rsidRPr="003B509D" w:rsidRDefault="00841A13" w:rsidP="00E42705">
      <w:pPr>
        <w:pStyle w:val="Textoindependienteprimerasangra"/>
        <w:jc w:val="both"/>
        <w:rPr>
          <w:rFonts w:asciiTheme="minorHAnsi" w:hAnsiTheme="minorHAnsi" w:cstheme="minorHAnsi"/>
          <w:sz w:val="26"/>
          <w:szCs w:val="26"/>
        </w:rPr>
      </w:pPr>
    </w:p>
    <w:p w:rsidR="00E42705" w:rsidRPr="003B509D" w:rsidRDefault="00E42705" w:rsidP="00E42705">
      <w:pPr>
        <w:pStyle w:val="Textoindependienteprimerasangra"/>
        <w:jc w:val="both"/>
      </w:pPr>
      <w:r w:rsidRPr="003B509D">
        <w:rPr>
          <w:rFonts w:asciiTheme="minorHAnsi" w:hAnsiTheme="minorHAnsi" w:cstheme="minorHAnsi"/>
          <w:sz w:val="26"/>
          <w:szCs w:val="26"/>
        </w:rPr>
        <w:t xml:space="preserve">Así lo resolvió y firma el Licenciado </w:t>
      </w:r>
      <w:r w:rsidRPr="003B509D">
        <w:rPr>
          <w:rFonts w:asciiTheme="minorHAnsi" w:hAnsiTheme="minorHAnsi" w:cstheme="minorHAnsi"/>
          <w:b/>
          <w:bCs/>
          <w:sz w:val="26"/>
          <w:szCs w:val="26"/>
        </w:rPr>
        <w:t>Ernesto Alejandro Mora Álvarez</w:t>
      </w:r>
      <w:r w:rsidRPr="003B509D">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3B509D">
        <w:rPr>
          <w:rFonts w:asciiTheme="minorHAnsi" w:hAnsiTheme="minorHAnsi" w:cstheme="minorHAnsi"/>
          <w:b/>
          <w:bCs/>
          <w:sz w:val="26"/>
          <w:szCs w:val="26"/>
        </w:rPr>
        <w:t>María del Rocío Villanueva Sánchez</w:t>
      </w:r>
      <w:r w:rsidRPr="003B509D">
        <w:rPr>
          <w:rFonts w:asciiTheme="minorHAnsi" w:hAnsiTheme="minorHAnsi" w:cstheme="minorHAnsi"/>
          <w:sz w:val="26"/>
          <w:szCs w:val="26"/>
        </w:rPr>
        <w:t>, quien da fe. . . . . . . . . . . . . . . . . . . . . . . . . . . . . . . . . . . . . . . . . .</w:t>
      </w:r>
      <w:r w:rsidRPr="003B509D">
        <w:t xml:space="preserve"> </w:t>
      </w:r>
    </w:p>
    <w:p w:rsidR="00E42705" w:rsidRPr="003B509D" w:rsidRDefault="00E42705" w:rsidP="00E42705"/>
    <w:sectPr w:rsidR="00E42705" w:rsidRPr="003B509D"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D7" w:rsidRDefault="00AA7FD7">
      <w:r>
        <w:separator/>
      </w:r>
    </w:p>
  </w:endnote>
  <w:endnote w:type="continuationSeparator" w:id="0">
    <w:p w:rsidR="00AA7FD7" w:rsidRDefault="00AA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D7" w:rsidRDefault="00AA7FD7">
      <w:r>
        <w:separator/>
      </w:r>
    </w:p>
  </w:footnote>
  <w:footnote w:type="continuationSeparator" w:id="0">
    <w:p w:rsidR="00AA7FD7" w:rsidRDefault="00AA7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3B3588">
        <w:pPr>
          <w:pStyle w:val="Encabezado"/>
          <w:jc w:val="center"/>
        </w:pPr>
        <w:r>
          <w:fldChar w:fldCharType="begin"/>
        </w:r>
        <w:r>
          <w:instrText>PAGE   \* MERGEFORMAT</w:instrText>
        </w:r>
        <w:r>
          <w:fldChar w:fldCharType="separate"/>
        </w:r>
        <w:r w:rsidR="003B509D">
          <w:rPr>
            <w:noProof/>
          </w:rPr>
          <w:t>1</w:t>
        </w:r>
        <w:r>
          <w:fldChar w:fldCharType="end"/>
        </w:r>
      </w:p>
    </w:sdtContent>
  </w:sdt>
  <w:p w:rsidR="004A3D38" w:rsidRDefault="00AA7F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60B7058"/>
    <w:multiLevelType w:val="hybridMultilevel"/>
    <w:tmpl w:val="3162E47A"/>
    <w:lvl w:ilvl="0" w:tplc="0AF476DC">
      <w:start w:val="1"/>
      <w:numFmt w:val="lowerLetter"/>
      <w:lvlText w:val="%1)"/>
      <w:lvlJc w:val="left"/>
      <w:pPr>
        <w:ind w:left="703" w:hanging="420"/>
      </w:pPr>
      <w:rPr>
        <w:i/>
      </w:rPr>
    </w:lvl>
    <w:lvl w:ilvl="1" w:tplc="080A0019">
      <w:start w:val="1"/>
      <w:numFmt w:val="lowerLetter"/>
      <w:lvlText w:val="%2."/>
      <w:lvlJc w:val="left"/>
      <w:pPr>
        <w:ind w:left="1363" w:hanging="360"/>
      </w:pPr>
    </w:lvl>
    <w:lvl w:ilvl="2" w:tplc="080A001B">
      <w:start w:val="1"/>
      <w:numFmt w:val="lowerRoman"/>
      <w:lvlText w:val="%3."/>
      <w:lvlJc w:val="right"/>
      <w:pPr>
        <w:ind w:left="2083" w:hanging="180"/>
      </w:pPr>
    </w:lvl>
    <w:lvl w:ilvl="3" w:tplc="080A000F">
      <w:start w:val="1"/>
      <w:numFmt w:val="decimal"/>
      <w:lvlText w:val="%4."/>
      <w:lvlJc w:val="left"/>
      <w:pPr>
        <w:ind w:left="2803" w:hanging="360"/>
      </w:pPr>
    </w:lvl>
    <w:lvl w:ilvl="4" w:tplc="080A0019">
      <w:start w:val="1"/>
      <w:numFmt w:val="lowerLetter"/>
      <w:lvlText w:val="%5."/>
      <w:lvlJc w:val="left"/>
      <w:pPr>
        <w:ind w:left="3523" w:hanging="360"/>
      </w:pPr>
    </w:lvl>
    <w:lvl w:ilvl="5" w:tplc="080A001B">
      <w:start w:val="1"/>
      <w:numFmt w:val="lowerRoman"/>
      <w:lvlText w:val="%6."/>
      <w:lvlJc w:val="right"/>
      <w:pPr>
        <w:ind w:left="4243" w:hanging="180"/>
      </w:pPr>
    </w:lvl>
    <w:lvl w:ilvl="6" w:tplc="080A000F">
      <w:start w:val="1"/>
      <w:numFmt w:val="decimal"/>
      <w:lvlText w:val="%7."/>
      <w:lvlJc w:val="left"/>
      <w:pPr>
        <w:ind w:left="4963" w:hanging="360"/>
      </w:pPr>
    </w:lvl>
    <w:lvl w:ilvl="7" w:tplc="080A0019">
      <w:start w:val="1"/>
      <w:numFmt w:val="lowerLetter"/>
      <w:lvlText w:val="%8."/>
      <w:lvlJc w:val="left"/>
      <w:pPr>
        <w:ind w:left="5683" w:hanging="360"/>
      </w:pPr>
    </w:lvl>
    <w:lvl w:ilvl="8" w:tplc="080A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F5"/>
    <w:rsid w:val="00023CEA"/>
    <w:rsid w:val="00040887"/>
    <w:rsid w:val="00067A6F"/>
    <w:rsid w:val="000A2F75"/>
    <w:rsid w:val="000E3B12"/>
    <w:rsid w:val="000E5BB9"/>
    <w:rsid w:val="000F00FA"/>
    <w:rsid w:val="001030ED"/>
    <w:rsid w:val="001050B6"/>
    <w:rsid w:val="00151A84"/>
    <w:rsid w:val="00162A58"/>
    <w:rsid w:val="00195BF4"/>
    <w:rsid w:val="00227024"/>
    <w:rsid w:val="0027684D"/>
    <w:rsid w:val="002B2E86"/>
    <w:rsid w:val="002C0728"/>
    <w:rsid w:val="00303A61"/>
    <w:rsid w:val="003B3588"/>
    <w:rsid w:val="003B509D"/>
    <w:rsid w:val="003F0DCD"/>
    <w:rsid w:val="003F449D"/>
    <w:rsid w:val="004148B7"/>
    <w:rsid w:val="00430C1D"/>
    <w:rsid w:val="0045423F"/>
    <w:rsid w:val="004A5DE0"/>
    <w:rsid w:val="004A6661"/>
    <w:rsid w:val="00513687"/>
    <w:rsid w:val="005231E0"/>
    <w:rsid w:val="00532B20"/>
    <w:rsid w:val="00533D0F"/>
    <w:rsid w:val="00580CBC"/>
    <w:rsid w:val="00585244"/>
    <w:rsid w:val="005B5337"/>
    <w:rsid w:val="005C04A2"/>
    <w:rsid w:val="005F585C"/>
    <w:rsid w:val="0066242F"/>
    <w:rsid w:val="006713A6"/>
    <w:rsid w:val="006A5461"/>
    <w:rsid w:val="006E4CDD"/>
    <w:rsid w:val="006F78F5"/>
    <w:rsid w:val="007016D8"/>
    <w:rsid w:val="0078042E"/>
    <w:rsid w:val="007A4723"/>
    <w:rsid w:val="007F33E5"/>
    <w:rsid w:val="00823E34"/>
    <w:rsid w:val="00841A13"/>
    <w:rsid w:val="0088499B"/>
    <w:rsid w:val="008B5568"/>
    <w:rsid w:val="008D4BDA"/>
    <w:rsid w:val="008D5158"/>
    <w:rsid w:val="00991C43"/>
    <w:rsid w:val="009D3672"/>
    <w:rsid w:val="009D4E59"/>
    <w:rsid w:val="009E432B"/>
    <w:rsid w:val="009F43CF"/>
    <w:rsid w:val="009F672C"/>
    <w:rsid w:val="00A03FB6"/>
    <w:rsid w:val="00A42ACA"/>
    <w:rsid w:val="00AA7FD7"/>
    <w:rsid w:val="00AD1524"/>
    <w:rsid w:val="00AE5FDA"/>
    <w:rsid w:val="00B63770"/>
    <w:rsid w:val="00B70722"/>
    <w:rsid w:val="00BD6408"/>
    <w:rsid w:val="00C042EC"/>
    <w:rsid w:val="00C16378"/>
    <w:rsid w:val="00C70328"/>
    <w:rsid w:val="00CC6690"/>
    <w:rsid w:val="00D0105D"/>
    <w:rsid w:val="00D62CEE"/>
    <w:rsid w:val="00D63265"/>
    <w:rsid w:val="00D83B98"/>
    <w:rsid w:val="00E42705"/>
    <w:rsid w:val="00E953FD"/>
    <w:rsid w:val="00EA4A24"/>
    <w:rsid w:val="00EE027F"/>
    <w:rsid w:val="00F76640"/>
    <w:rsid w:val="00F82BBB"/>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E7A4E-082D-4B08-92E5-7E3D9E21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F78F5"/>
    <w:pPr>
      <w:spacing w:before="100" w:beforeAutospacing="1" w:after="100" w:afterAutospacing="1"/>
    </w:pPr>
    <w:rPr>
      <w:lang w:val="es-MX"/>
    </w:rPr>
  </w:style>
  <w:style w:type="paragraph" w:styleId="Textoindependiente2">
    <w:name w:val="Body Text 2"/>
    <w:basedOn w:val="Normal"/>
    <w:link w:val="Textoindependiente2Car"/>
    <w:semiHidden/>
    <w:rsid w:val="006F78F5"/>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6F78F5"/>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6F78F5"/>
    <w:pPr>
      <w:spacing w:after="120"/>
    </w:pPr>
  </w:style>
  <w:style w:type="character" w:customStyle="1" w:styleId="TextoindependienteCar">
    <w:name w:val="Texto independiente Car"/>
    <w:basedOn w:val="Fuentedeprrafopredeter"/>
    <w:link w:val="Textoindependiente"/>
    <w:uiPriority w:val="99"/>
    <w:rsid w:val="006F78F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F78F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F78F5"/>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6F78F5"/>
    <w:pPr>
      <w:tabs>
        <w:tab w:val="center" w:pos="4419"/>
        <w:tab w:val="right" w:pos="8838"/>
      </w:tabs>
    </w:pPr>
  </w:style>
  <w:style w:type="character" w:customStyle="1" w:styleId="EncabezadoCar">
    <w:name w:val="Encabezado Car"/>
    <w:basedOn w:val="Fuentedeprrafopredeter"/>
    <w:link w:val="Encabezado"/>
    <w:rsid w:val="006F78F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6F78F5"/>
    <w:pPr>
      <w:spacing w:after="120"/>
      <w:ind w:left="283"/>
    </w:pPr>
  </w:style>
  <w:style w:type="character" w:customStyle="1" w:styleId="SangradetextonormalCar">
    <w:name w:val="Sangría de texto normal Car"/>
    <w:basedOn w:val="Fuentedeprrafopredeter"/>
    <w:link w:val="Sangradetextonormal"/>
    <w:uiPriority w:val="99"/>
    <w:semiHidden/>
    <w:rsid w:val="006F78F5"/>
    <w:rPr>
      <w:rFonts w:ascii="Times New Roman" w:eastAsia="Times New Roman" w:hAnsi="Times New Roman" w:cs="Times New Roman"/>
      <w:sz w:val="24"/>
      <w:szCs w:val="24"/>
      <w:lang w:val="es-ES" w:eastAsia="es-ES"/>
    </w:rPr>
  </w:style>
  <w:style w:type="paragraph" w:customStyle="1" w:styleId="Normal0">
    <w:name w:val="[Normal]"/>
    <w:rsid w:val="006F78F5"/>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6F78F5"/>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6F78F5"/>
    <w:rPr>
      <w:rFonts w:ascii="Calibri" w:hAnsi="Calibri" w:cs="Calibri" w:hint="default"/>
      <w:sz w:val="26"/>
      <w:szCs w:val="26"/>
    </w:rPr>
  </w:style>
  <w:style w:type="paragraph" w:styleId="Sangra3detindependiente">
    <w:name w:val="Body Text Indent 3"/>
    <w:basedOn w:val="Normal"/>
    <w:link w:val="Sangra3detindependienteCar"/>
    <w:uiPriority w:val="99"/>
    <w:unhideWhenUsed/>
    <w:rsid w:val="00E427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4270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2723">
      <w:bodyDiv w:val="1"/>
      <w:marLeft w:val="0"/>
      <w:marRight w:val="0"/>
      <w:marTop w:val="0"/>
      <w:marBottom w:val="0"/>
      <w:divBdr>
        <w:top w:val="none" w:sz="0" w:space="0" w:color="auto"/>
        <w:left w:val="none" w:sz="0" w:space="0" w:color="auto"/>
        <w:bottom w:val="none" w:sz="0" w:space="0" w:color="auto"/>
        <w:right w:val="none" w:sz="0" w:space="0" w:color="auto"/>
      </w:divBdr>
    </w:div>
    <w:div w:id="4066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3331</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2020-12-11T19:30:00Z</dcterms:created>
  <dcterms:modified xsi:type="dcterms:W3CDTF">2021-01-27T19:22:00Z</dcterms:modified>
</cp:coreProperties>
</file>