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50F" w:rsidRPr="00F1621C" w:rsidRDefault="0021650F" w:rsidP="0021650F">
      <w:pPr>
        <w:pStyle w:val="NormalWeb"/>
        <w:ind w:firstLine="708"/>
        <w:jc w:val="both"/>
        <w:rPr>
          <w:rFonts w:asciiTheme="minorHAnsi" w:hAnsiTheme="minorHAnsi" w:cstheme="minorHAnsi"/>
          <w:bCs/>
          <w:iCs/>
          <w:sz w:val="26"/>
          <w:szCs w:val="26"/>
        </w:rPr>
      </w:pPr>
      <w:bookmarkStart w:id="0" w:name="_GoBack"/>
      <w:bookmarkEnd w:id="0"/>
      <w:r w:rsidRPr="00F1621C">
        <w:rPr>
          <w:rFonts w:asciiTheme="minorHAnsi" w:hAnsiTheme="minorHAnsi" w:cstheme="minorHAnsi"/>
          <w:b/>
          <w:bCs/>
          <w:iCs/>
          <w:sz w:val="26"/>
          <w:szCs w:val="26"/>
        </w:rPr>
        <w:t>León, Guanajuato, a 1 uno de diciembre del año 2020 dos mil veinte</w:t>
      </w:r>
      <w:proofErr w:type="gramStart"/>
      <w:r w:rsidRPr="00F1621C">
        <w:rPr>
          <w:rFonts w:asciiTheme="minorHAnsi" w:hAnsiTheme="minorHAnsi" w:cstheme="minorHAnsi"/>
          <w:bCs/>
          <w:iCs/>
          <w:sz w:val="26"/>
          <w:szCs w:val="26"/>
        </w:rPr>
        <w:t>. . . . .</w:t>
      </w:r>
      <w:proofErr w:type="gramEnd"/>
      <w:r w:rsidRPr="00F1621C">
        <w:rPr>
          <w:rFonts w:asciiTheme="minorHAnsi" w:hAnsiTheme="minorHAnsi" w:cstheme="minorHAnsi"/>
          <w:bCs/>
          <w:iCs/>
          <w:sz w:val="26"/>
          <w:szCs w:val="26"/>
        </w:rPr>
        <w:t xml:space="preserve">  </w:t>
      </w:r>
    </w:p>
    <w:p w:rsidR="0021650F" w:rsidRPr="00F1621C" w:rsidRDefault="0021650F" w:rsidP="0021650F">
      <w:pPr>
        <w:pStyle w:val="NormalWeb"/>
        <w:ind w:firstLine="708"/>
        <w:jc w:val="both"/>
        <w:rPr>
          <w:rFonts w:asciiTheme="minorHAnsi" w:hAnsiTheme="minorHAnsi" w:cstheme="minorHAnsi"/>
          <w:sz w:val="26"/>
          <w:szCs w:val="26"/>
        </w:rPr>
      </w:pPr>
      <w:r w:rsidRPr="00F1621C">
        <w:rPr>
          <w:rFonts w:asciiTheme="minorHAnsi" w:hAnsiTheme="minorHAnsi" w:cstheme="minorHAnsi"/>
          <w:b/>
          <w:bCs/>
          <w:i/>
          <w:iCs/>
          <w:sz w:val="26"/>
          <w:szCs w:val="26"/>
        </w:rPr>
        <w:t>V</w:t>
      </w:r>
      <w:r w:rsidRPr="00F1621C">
        <w:rPr>
          <w:rFonts w:asciiTheme="minorHAnsi" w:hAnsiTheme="minorHAnsi" w:cstheme="minorHAnsi"/>
          <w:b/>
          <w:i/>
          <w:iCs/>
          <w:sz w:val="26"/>
          <w:szCs w:val="26"/>
        </w:rPr>
        <w:t xml:space="preserve"> I S T O S </w:t>
      </w:r>
      <w:r w:rsidRPr="00F1621C">
        <w:rPr>
          <w:rFonts w:asciiTheme="minorHAnsi" w:hAnsiTheme="minorHAnsi" w:cstheme="minorHAnsi"/>
          <w:sz w:val="26"/>
          <w:szCs w:val="26"/>
        </w:rPr>
        <w:t xml:space="preserve">para dictar sentencia definitiva, en los autos del proceso administrativo identificado con el expediente número </w:t>
      </w:r>
      <w:r w:rsidRPr="00F1621C">
        <w:rPr>
          <w:rFonts w:asciiTheme="minorHAnsi" w:hAnsiTheme="minorHAnsi" w:cstheme="minorHAnsi"/>
          <w:b/>
          <w:sz w:val="26"/>
          <w:szCs w:val="26"/>
        </w:rPr>
        <w:t>0584/2doJAM/2018-JN</w:t>
      </w:r>
      <w:r w:rsidRPr="00F1621C">
        <w:rPr>
          <w:rFonts w:asciiTheme="minorHAnsi" w:hAnsiTheme="minorHAnsi" w:cstheme="minorHAnsi"/>
          <w:sz w:val="26"/>
          <w:szCs w:val="26"/>
        </w:rPr>
        <w:t xml:space="preserve">, promovido por la ciudadana </w:t>
      </w:r>
      <w:r w:rsidR="00F1621C" w:rsidRPr="00F1621C">
        <w:rPr>
          <w:rFonts w:ascii="Calibri" w:hAnsi="Calibri" w:cs="Arial"/>
          <w:sz w:val="26"/>
          <w:szCs w:val="27"/>
        </w:rPr>
        <w:t>(…)</w:t>
      </w:r>
      <w:r w:rsidRPr="00F1621C">
        <w:rPr>
          <w:rFonts w:asciiTheme="minorHAnsi" w:hAnsiTheme="minorHAnsi" w:cstheme="minorHAnsi"/>
          <w:sz w:val="26"/>
          <w:szCs w:val="26"/>
        </w:rPr>
        <w:t>; y</w:t>
      </w:r>
      <w:proofErr w:type="gramStart"/>
      <w:r w:rsidRPr="00F1621C">
        <w:rPr>
          <w:rFonts w:asciiTheme="minorHAnsi" w:hAnsiTheme="minorHAnsi" w:cstheme="minorHAnsi"/>
          <w:sz w:val="26"/>
          <w:szCs w:val="26"/>
        </w:rPr>
        <w:t>, .</w:t>
      </w:r>
      <w:proofErr w:type="gramEnd"/>
      <w:r w:rsidRPr="00F1621C">
        <w:rPr>
          <w:rFonts w:asciiTheme="minorHAnsi" w:hAnsiTheme="minorHAnsi" w:cstheme="minorHAnsi"/>
          <w:sz w:val="26"/>
          <w:szCs w:val="26"/>
        </w:rPr>
        <w:t xml:space="preserve"> . . . . . . . . .</w:t>
      </w:r>
    </w:p>
    <w:p w:rsidR="0021650F" w:rsidRPr="00F1621C" w:rsidRDefault="0021650F" w:rsidP="0021650F">
      <w:pPr>
        <w:pStyle w:val="NormalWeb"/>
        <w:ind w:firstLine="708"/>
        <w:jc w:val="center"/>
        <w:rPr>
          <w:rFonts w:asciiTheme="minorHAnsi" w:hAnsiTheme="minorHAnsi" w:cstheme="minorHAnsi"/>
          <w:b/>
          <w:bCs/>
          <w:i/>
          <w:iCs/>
          <w:sz w:val="26"/>
          <w:szCs w:val="26"/>
        </w:rPr>
      </w:pPr>
      <w:r w:rsidRPr="00F1621C">
        <w:rPr>
          <w:rFonts w:asciiTheme="minorHAnsi" w:hAnsiTheme="minorHAnsi" w:cstheme="minorHAnsi"/>
          <w:b/>
          <w:bCs/>
          <w:i/>
          <w:iCs/>
          <w:sz w:val="26"/>
          <w:szCs w:val="26"/>
        </w:rPr>
        <w:t xml:space="preserve">R E S U L T A N D </w:t>
      </w:r>
      <w:proofErr w:type="gramStart"/>
      <w:r w:rsidRPr="00F1621C">
        <w:rPr>
          <w:rFonts w:asciiTheme="minorHAnsi" w:hAnsiTheme="minorHAnsi" w:cstheme="minorHAnsi"/>
          <w:b/>
          <w:bCs/>
          <w:i/>
          <w:iCs/>
          <w:sz w:val="26"/>
          <w:szCs w:val="26"/>
        </w:rPr>
        <w:t>O :</w:t>
      </w:r>
      <w:proofErr w:type="gramEnd"/>
    </w:p>
    <w:p w:rsidR="0021650F" w:rsidRPr="00F1621C" w:rsidRDefault="0021650F" w:rsidP="00F35721">
      <w:pPr>
        <w:pStyle w:val="Textoindependienteprimerasangra"/>
        <w:ind w:firstLine="708"/>
        <w:jc w:val="both"/>
        <w:rPr>
          <w:rFonts w:asciiTheme="minorHAnsi" w:hAnsiTheme="minorHAnsi" w:cstheme="minorHAnsi"/>
          <w:sz w:val="26"/>
          <w:szCs w:val="26"/>
        </w:rPr>
      </w:pPr>
      <w:r w:rsidRPr="00F1621C">
        <w:rPr>
          <w:rFonts w:asciiTheme="minorHAnsi" w:hAnsiTheme="minorHAnsi" w:cstheme="minorHAnsi"/>
          <w:b/>
          <w:i/>
          <w:iCs/>
          <w:sz w:val="26"/>
          <w:szCs w:val="26"/>
        </w:rPr>
        <w:t>PRIMERO.-</w:t>
      </w:r>
      <w:r w:rsidRPr="00F1621C">
        <w:rPr>
          <w:rFonts w:asciiTheme="minorHAnsi" w:hAnsiTheme="minorHAnsi" w:cstheme="minorHAnsi"/>
          <w:sz w:val="26"/>
          <w:szCs w:val="26"/>
        </w:rPr>
        <w:t xml:space="preserve"> Medi</w:t>
      </w:r>
      <w:r w:rsidR="00F35721" w:rsidRPr="00F1621C">
        <w:rPr>
          <w:rFonts w:asciiTheme="minorHAnsi" w:hAnsiTheme="minorHAnsi" w:cstheme="minorHAnsi"/>
          <w:sz w:val="26"/>
          <w:szCs w:val="26"/>
        </w:rPr>
        <w:t>ante escrito presentado el día 11 once</w:t>
      </w:r>
      <w:r w:rsidRPr="00F1621C">
        <w:rPr>
          <w:rFonts w:asciiTheme="minorHAnsi" w:hAnsiTheme="minorHAnsi" w:cstheme="minorHAnsi"/>
          <w:sz w:val="26"/>
          <w:szCs w:val="26"/>
        </w:rPr>
        <w:t xml:space="preserve"> de </w:t>
      </w:r>
      <w:r w:rsidR="00F35721" w:rsidRPr="00F1621C">
        <w:rPr>
          <w:rFonts w:asciiTheme="minorHAnsi" w:hAnsiTheme="minorHAnsi" w:cstheme="minorHAnsi"/>
          <w:sz w:val="26"/>
          <w:szCs w:val="26"/>
        </w:rPr>
        <w:t>abril</w:t>
      </w:r>
      <w:r w:rsidRPr="00F1621C">
        <w:rPr>
          <w:rFonts w:asciiTheme="minorHAnsi" w:hAnsiTheme="minorHAnsi" w:cstheme="minorHAnsi"/>
          <w:sz w:val="26"/>
          <w:szCs w:val="26"/>
        </w:rPr>
        <w:t xml:space="preserve"> del año 201</w:t>
      </w:r>
      <w:r w:rsidR="00F35721" w:rsidRPr="00F1621C">
        <w:rPr>
          <w:rFonts w:asciiTheme="minorHAnsi" w:hAnsiTheme="minorHAnsi" w:cstheme="minorHAnsi"/>
          <w:sz w:val="26"/>
          <w:szCs w:val="26"/>
        </w:rPr>
        <w:t>8</w:t>
      </w:r>
      <w:r w:rsidRPr="00F1621C">
        <w:rPr>
          <w:rFonts w:asciiTheme="minorHAnsi" w:hAnsiTheme="minorHAnsi" w:cstheme="minorHAnsi"/>
          <w:sz w:val="26"/>
          <w:szCs w:val="26"/>
        </w:rPr>
        <w:t xml:space="preserve"> dos mil dieci</w:t>
      </w:r>
      <w:r w:rsidR="00F35721" w:rsidRPr="00F1621C">
        <w:rPr>
          <w:rFonts w:asciiTheme="minorHAnsi" w:hAnsiTheme="minorHAnsi" w:cstheme="minorHAnsi"/>
          <w:sz w:val="26"/>
          <w:szCs w:val="26"/>
        </w:rPr>
        <w:t>ocho</w:t>
      </w:r>
      <w:r w:rsidRPr="00F1621C">
        <w:rPr>
          <w:rFonts w:asciiTheme="minorHAnsi" w:hAnsiTheme="minorHAnsi" w:cstheme="minorHAnsi"/>
          <w:sz w:val="26"/>
          <w:szCs w:val="26"/>
        </w:rPr>
        <w:t>, en la Oficialía Común de Partes de los Juzgados Admi</w:t>
      </w:r>
      <w:r w:rsidR="00F35721" w:rsidRPr="00F1621C">
        <w:rPr>
          <w:rFonts w:asciiTheme="minorHAnsi" w:hAnsiTheme="minorHAnsi" w:cstheme="minorHAnsi"/>
          <w:sz w:val="26"/>
          <w:szCs w:val="26"/>
        </w:rPr>
        <w:t xml:space="preserve">nistrativos de este Municipio, </w:t>
      </w:r>
      <w:r w:rsidRPr="00F1621C">
        <w:rPr>
          <w:rFonts w:asciiTheme="minorHAnsi" w:hAnsiTheme="minorHAnsi" w:cstheme="minorHAnsi"/>
          <w:sz w:val="26"/>
          <w:szCs w:val="26"/>
        </w:rPr>
        <w:t>l</w:t>
      </w:r>
      <w:r w:rsidR="00F35721" w:rsidRPr="00F1621C">
        <w:rPr>
          <w:rFonts w:asciiTheme="minorHAnsi" w:hAnsiTheme="minorHAnsi" w:cstheme="minorHAnsi"/>
          <w:sz w:val="26"/>
          <w:szCs w:val="26"/>
        </w:rPr>
        <w:t>a</w:t>
      </w:r>
      <w:r w:rsidRPr="00F1621C">
        <w:rPr>
          <w:rFonts w:asciiTheme="minorHAnsi" w:hAnsiTheme="minorHAnsi" w:cstheme="minorHAnsi"/>
          <w:sz w:val="26"/>
          <w:szCs w:val="26"/>
        </w:rPr>
        <w:t xml:space="preserve"> ciudadan</w:t>
      </w:r>
      <w:r w:rsidR="00F35721" w:rsidRPr="00F1621C">
        <w:rPr>
          <w:rFonts w:asciiTheme="minorHAnsi" w:hAnsiTheme="minorHAnsi" w:cstheme="minorHAnsi"/>
          <w:sz w:val="26"/>
          <w:szCs w:val="26"/>
        </w:rPr>
        <w:t>a</w:t>
      </w:r>
      <w:r w:rsidRPr="00F1621C">
        <w:rPr>
          <w:rFonts w:asciiTheme="minorHAnsi" w:hAnsiTheme="minorHAnsi" w:cstheme="minorHAnsi"/>
          <w:sz w:val="26"/>
          <w:szCs w:val="26"/>
        </w:rPr>
        <w:t xml:space="preserve"> </w:t>
      </w:r>
      <w:r w:rsidR="00F1621C" w:rsidRPr="00F1621C">
        <w:rPr>
          <w:rFonts w:ascii="Calibri" w:hAnsi="Calibri" w:cs="Arial"/>
          <w:sz w:val="26"/>
          <w:szCs w:val="27"/>
        </w:rPr>
        <w:t>(…)</w:t>
      </w:r>
      <w:r w:rsidRPr="00F1621C">
        <w:rPr>
          <w:rFonts w:asciiTheme="minorHAnsi" w:hAnsiTheme="minorHAnsi" w:cstheme="minorHAnsi"/>
          <w:bCs/>
          <w:sz w:val="26"/>
          <w:szCs w:val="26"/>
        </w:rPr>
        <w:t xml:space="preserve">, </w:t>
      </w:r>
      <w:r w:rsidRPr="00F1621C">
        <w:rPr>
          <w:rFonts w:asciiTheme="minorHAnsi" w:hAnsiTheme="minorHAnsi" w:cstheme="minorHAnsi"/>
          <w:sz w:val="26"/>
          <w:szCs w:val="26"/>
        </w:rPr>
        <w:t xml:space="preserve">por su propio derecho, promovió proceso administrativo, en el que señaló como: </w:t>
      </w:r>
      <w:r w:rsidR="00F35721" w:rsidRPr="00F1621C">
        <w:rPr>
          <w:rFonts w:asciiTheme="minorHAnsi" w:hAnsiTheme="minorHAnsi" w:cstheme="minorHAnsi"/>
          <w:sz w:val="26"/>
          <w:szCs w:val="26"/>
        </w:rPr>
        <w:t xml:space="preserve">. . . . . . . . . . </w:t>
      </w:r>
      <w:r w:rsidR="00F35721" w:rsidRPr="00F1621C">
        <w:rPr>
          <w:rFonts w:asciiTheme="minorHAnsi" w:hAnsiTheme="minorHAnsi" w:cstheme="minorHAnsi"/>
          <w:bCs/>
          <w:sz w:val="26"/>
          <w:szCs w:val="26"/>
        </w:rPr>
        <w:t xml:space="preserve">. . . . . . . . . . . . . . . . . . . . . . . . . . . . . . . . . . . . . . . . . . . . . . . . </w:t>
      </w:r>
    </w:p>
    <w:p w:rsidR="0021650F" w:rsidRPr="00F1621C" w:rsidRDefault="0021650F" w:rsidP="0021650F">
      <w:pPr>
        <w:pStyle w:val="Textoindependienteprimerasangra"/>
        <w:jc w:val="both"/>
        <w:rPr>
          <w:rFonts w:asciiTheme="minorHAnsi" w:hAnsiTheme="minorHAnsi" w:cstheme="minorHAnsi"/>
          <w:sz w:val="26"/>
          <w:szCs w:val="26"/>
        </w:rPr>
      </w:pPr>
    </w:p>
    <w:p w:rsidR="0021650F" w:rsidRPr="00F1621C" w:rsidRDefault="0021650F" w:rsidP="0021650F">
      <w:pPr>
        <w:pStyle w:val="Textoindependienteprimerasangra"/>
        <w:ind w:firstLine="708"/>
        <w:jc w:val="both"/>
        <w:rPr>
          <w:rFonts w:asciiTheme="minorHAnsi" w:hAnsiTheme="minorHAnsi" w:cstheme="minorHAnsi"/>
          <w:sz w:val="26"/>
          <w:szCs w:val="26"/>
        </w:rPr>
      </w:pPr>
      <w:r w:rsidRPr="00F1621C">
        <w:rPr>
          <w:rFonts w:asciiTheme="minorHAnsi" w:hAnsiTheme="minorHAnsi" w:cstheme="minorHAnsi"/>
          <w:b/>
          <w:sz w:val="26"/>
          <w:szCs w:val="26"/>
        </w:rPr>
        <w:t>a).- Actos impugnados</w:t>
      </w:r>
      <w:r w:rsidRPr="00F1621C">
        <w:rPr>
          <w:rFonts w:asciiTheme="minorHAnsi" w:hAnsiTheme="minorHAnsi" w:cstheme="minorHAnsi"/>
          <w:sz w:val="26"/>
          <w:szCs w:val="26"/>
        </w:rPr>
        <w:t xml:space="preserve">: Lo que mencionó como el cobro de conceptos tales como saldo anterior, </w:t>
      </w:r>
      <w:r w:rsidR="00F0055F" w:rsidRPr="00F1621C">
        <w:rPr>
          <w:rFonts w:asciiTheme="minorHAnsi" w:hAnsiTheme="minorHAnsi" w:cstheme="minorHAnsi"/>
          <w:sz w:val="26"/>
          <w:szCs w:val="26"/>
        </w:rPr>
        <w:t xml:space="preserve">drenaje, </w:t>
      </w:r>
      <w:r w:rsidRPr="00F1621C">
        <w:rPr>
          <w:rFonts w:asciiTheme="minorHAnsi" w:hAnsiTheme="minorHAnsi" w:cstheme="minorHAnsi"/>
          <w:sz w:val="26"/>
          <w:szCs w:val="26"/>
        </w:rPr>
        <w:t>recargos, recargos de documentos e impuesto al valor agregado; contenidos en el recibo de cobro con número A 4</w:t>
      </w:r>
      <w:r w:rsidR="00F0055F" w:rsidRPr="00F1621C">
        <w:rPr>
          <w:rFonts w:asciiTheme="minorHAnsi" w:hAnsiTheme="minorHAnsi" w:cstheme="minorHAnsi"/>
          <w:sz w:val="26"/>
          <w:szCs w:val="26"/>
        </w:rPr>
        <w:t>3675185</w:t>
      </w:r>
      <w:r w:rsidRPr="00F1621C">
        <w:rPr>
          <w:rFonts w:asciiTheme="minorHAnsi" w:hAnsiTheme="minorHAnsi" w:cstheme="minorHAnsi"/>
          <w:sz w:val="26"/>
          <w:szCs w:val="26"/>
        </w:rPr>
        <w:t xml:space="preserve"> (A cuatro-</w:t>
      </w:r>
      <w:r w:rsidR="00F0055F" w:rsidRPr="00F1621C">
        <w:rPr>
          <w:rFonts w:asciiTheme="minorHAnsi" w:hAnsiTheme="minorHAnsi" w:cstheme="minorHAnsi"/>
          <w:sz w:val="26"/>
          <w:szCs w:val="26"/>
        </w:rPr>
        <w:t>tres</w:t>
      </w:r>
      <w:r w:rsidRPr="00F1621C">
        <w:rPr>
          <w:rFonts w:asciiTheme="minorHAnsi" w:hAnsiTheme="minorHAnsi" w:cstheme="minorHAnsi"/>
          <w:sz w:val="26"/>
          <w:szCs w:val="26"/>
        </w:rPr>
        <w:t>-seis-s</w:t>
      </w:r>
      <w:r w:rsidR="00F0055F" w:rsidRPr="00F1621C">
        <w:rPr>
          <w:rFonts w:asciiTheme="minorHAnsi" w:hAnsiTheme="minorHAnsi" w:cstheme="minorHAnsi"/>
          <w:sz w:val="26"/>
          <w:szCs w:val="26"/>
        </w:rPr>
        <w:t>iete</w:t>
      </w:r>
      <w:r w:rsidRPr="00F1621C">
        <w:rPr>
          <w:rFonts w:asciiTheme="minorHAnsi" w:hAnsiTheme="minorHAnsi" w:cstheme="minorHAnsi"/>
          <w:sz w:val="26"/>
          <w:szCs w:val="26"/>
        </w:rPr>
        <w:t>-c</w:t>
      </w:r>
      <w:r w:rsidR="00F0055F" w:rsidRPr="00F1621C">
        <w:rPr>
          <w:rFonts w:asciiTheme="minorHAnsi" w:hAnsiTheme="minorHAnsi" w:cstheme="minorHAnsi"/>
          <w:sz w:val="26"/>
          <w:szCs w:val="26"/>
        </w:rPr>
        <w:t>inco</w:t>
      </w:r>
      <w:r w:rsidRPr="00F1621C">
        <w:rPr>
          <w:rFonts w:asciiTheme="minorHAnsi" w:hAnsiTheme="minorHAnsi" w:cstheme="minorHAnsi"/>
          <w:sz w:val="26"/>
          <w:szCs w:val="26"/>
        </w:rPr>
        <w:t>-uno-</w:t>
      </w:r>
      <w:r w:rsidR="00F0055F" w:rsidRPr="00F1621C">
        <w:rPr>
          <w:rFonts w:asciiTheme="minorHAnsi" w:hAnsiTheme="minorHAnsi" w:cstheme="minorHAnsi"/>
          <w:sz w:val="26"/>
          <w:szCs w:val="26"/>
        </w:rPr>
        <w:t>o</w:t>
      </w:r>
      <w:r w:rsidRPr="00F1621C">
        <w:rPr>
          <w:rFonts w:asciiTheme="minorHAnsi" w:hAnsiTheme="minorHAnsi" w:cstheme="minorHAnsi"/>
          <w:sz w:val="26"/>
          <w:szCs w:val="26"/>
        </w:rPr>
        <w:t>c</w:t>
      </w:r>
      <w:r w:rsidR="00F0055F" w:rsidRPr="00F1621C">
        <w:rPr>
          <w:rFonts w:asciiTheme="minorHAnsi" w:hAnsiTheme="minorHAnsi" w:cstheme="minorHAnsi"/>
          <w:sz w:val="26"/>
          <w:szCs w:val="26"/>
        </w:rPr>
        <w:t>h</w:t>
      </w:r>
      <w:r w:rsidRPr="00F1621C">
        <w:rPr>
          <w:rFonts w:asciiTheme="minorHAnsi" w:hAnsiTheme="minorHAnsi" w:cstheme="minorHAnsi"/>
          <w:sz w:val="26"/>
          <w:szCs w:val="26"/>
        </w:rPr>
        <w:t>o</w:t>
      </w:r>
      <w:r w:rsidR="00F0055F" w:rsidRPr="00F1621C">
        <w:rPr>
          <w:rFonts w:asciiTheme="minorHAnsi" w:hAnsiTheme="minorHAnsi" w:cstheme="minorHAnsi"/>
          <w:sz w:val="26"/>
          <w:szCs w:val="26"/>
        </w:rPr>
        <w:t>-cinco</w:t>
      </w:r>
      <w:r w:rsidRPr="00F1621C">
        <w:rPr>
          <w:rFonts w:asciiTheme="minorHAnsi" w:hAnsiTheme="minorHAnsi" w:cstheme="minorHAnsi"/>
          <w:sz w:val="26"/>
          <w:szCs w:val="26"/>
        </w:rPr>
        <w:t>); de fecha 1</w:t>
      </w:r>
      <w:r w:rsidR="00F0055F" w:rsidRPr="00F1621C">
        <w:rPr>
          <w:rFonts w:asciiTheme="minorHAnsi" w:hAnsiTheme="minorHAnsi" w:cstheme="minorHAnsi"/>
          <w:sz w:val="26"/>
          <w:szCs w:val="26"/>
        </w:rPr>
        <w:t>2</w:t>
      </w:r>
      <w:r w:rsidRPr="00F1621C">
        <w:rPr>
          <w:rFonts w:asciiTheme="minorHAnsi" w:hAnsiTheme="minorHAnsi" w:cstheme="minorHAnsi"/>
          <w:sz w:val="26"/>
          <w:szCs w:val="26"/>
        </w:rPr>
        <w:t xml:space="preserve"> </w:t>
      </w:r>
      <w:r w:rsidR="00F0055F" w:rsidRPr="00F1621C">
        <w:rPr>
          <w:rFonts w:asciiTheme="minorHAnsi" w:hAnsiTheme="minorHAnsi" w:cstheme="minorHAnsi"/>
          <w:sz w:val="26"/>
          <w:szCs w:val="26"/>
        </w:rPr>
        <w:t>d</w:t>
      </w:r>
      <w:r w:rsidRPr="00F1621C">
        <w:rPr>
          <w:rFonts w:asciiTheme="minorHAnsi" w:hAnsiTheme="minorHAnsi" w:cstheme="minorHAnsi"/>
          <w:sz w:val="26"/>
          <w:szCs w:val="26"/>
        </w:rPr>
        <w:t xml:space="preserve">oce de </w:t>
      </w:r>
      <w:r w:rsidR="00F0055F" w:rsidRPr="00F1621C">
        <w:rPr>
          <w:rFonts w:asciiTheme="minorHAnsi" w:hAnsiTheme="minorHAnsi" w:cstheme="minorHAnsi"/>
          <w:sz w:val="26"/>
          <w:szCs w:val="26"/>
        </w:rPr>
        <w:t>marz</w:t>
      </w:r>
      <w:r w:rsidRPr="00F1621C">
        <w:rPr>
          <w:rFonts w:asciiTheme="minorHAnsi" w:hAnsiTheme="minorHAnsi" w:cstheme="minorHAnsi"/>
          <w:sz w:val="26"/>
          <w:szCs w:val="26"/>
        </w:rPr>
        <w:t>o del año 201</w:t>
      </w:r>
      <w:r w:rsidR="00F0055F" w:rsidRPr="00F1621C">
        <w:rPr>
          <w:rFonts w:asciiTheme="minorHAnsi" w:hAnsiTheme="minorHAnsi" w:cstheme="minorHAnsi"/>
          <w:sz w:val="26"/>
          <w:szCs w:val="26"/>
        </w:rPr>
        <w:t>8</w:t>
      </w:r>
      <w:r w:rsidRPr="00F1621C">
        <w:rPr>
          <w:rFonts w:asciiTheme="minorHAnsi" w:hAnsiTheme="minorHAnsi" w:cstheme="minorHAnsi"/>
          <w:sz w:val="26"/>
          <w:szCs w:val="26"/>
        </w:rPr>
        <w:t xml:space="preserve"> dos mil dieci</w:t>
      </w:r>
      <w:r w:rsidR="00F0055F" w:rsidRPr="00F1621C">
        <w:rPr>
          <w:rFonts w:asciiTheme="minorHAnsi" w:hAnsiTheme="minorHAnsi" w:cstheme="minorHAnsi"/>
          <w:sz w:val="26"/>
          <w:szCs w:val="26"/>
        </w:rPr>
        <w:t>ocho</w:t>
      </w:r>
      <w:r w:rsidRPr="00F1621C">
        <w:rPr>
          <w:rFonts w:asciiTheme="minorHAnsi" w:hAnsiTheme="minorHAnsi" w:cstheme="minorHAnsi"/>
          <w:sz w:val="26"/>
          <w:szCs w:val="26"/>
        </w:rPr>
        <w:t>, por la cantidad de $</w:t>
      </w:r>
      <w:r w:rsidR="00F0055F" w:rsidRPr="00F1621C">
        <w:rPr>
          <w:rFonts w:asciiTheme="minorHAnsi" w:hAnsiTheme="minorHAnsi" w:cstheme="minorHAnsi"/>
          <w:sz w:val="26"/>
          <w:szCs w:val="26"/>
        </w:rPr>
        <w:t>31</w:t>
      </w:r>
      <w:r w:rsidRPr="00F1621C">
        <w:rPr>
          <w:rFonts w:asciiTheme="minorHAnsi" w:hAnsiTheme="minorHAnsi" w:cstheme="minorHAnsi"/>
          <w:sz w:val="26"/>
          <w:szCs w:val="26"/>
        </w:rPr>
        <w:t>,</w:t>
      </w:r>
      <w:r w:rsidR="00F0055F" w:rsidRPr="00F1621C">
        <w:rPr>
          <w:rFonts w:asciiTheme="minorHAnsi" w:hAnsiTheme="minorHAnsi" w:cstheme="minorHAnsi"/>
          <w:sz w:val="26"/>
          <w:szCs w:val="26"/>
        </w:rPr>
        <w:t>714</w:t>
      </w:r>
      <w:r w:rsidRPr="00F1621C">
        <w:rPr>
          <w:rFonts w:asciiTheme="minorHAnsi" w:hAnsiTheme="minorHAnsi" w:cstheme="minorHAnsi"/>
          <w:sz w:val="26"/>
          <w:szCs w:val="26"/>
        </w:rPr>
        <w:t xml:space="preserve">.00 </w:t>
      </w:r>
      <w:r w:rsidR="00F0055F" w:rsidRPr="00F1621C">
        <w:rPr>
          <w:rFonts w:asciiTheme="minorHAnsi" w:hAnsiTheme="minorHAnsi" w:cstheme="minorHAnsi"/>
          <w:sz w:val="26"/>
          <w:szCs w:val="26"/>
        </w:rPr>
        <w:t>treinta y un mil</w:t>
      </w:r>
      <w:r w:rsidRPr="00F1621C">
        <w:rPr>
          <w:rFonts w:asciiTheme="minorHAnsi" w:hAnsiTheme="minorHAnsi" w:cstheme="minorHAnsi"/>
          <w:sz w:val="26"/>
          <w:szCs w:val="26"/>
        </w:rPr>
        <w:t xml:space="preserve"> </w:t>
      </w:r>
      <w:r w:rsidR="00F0055F" w:rsidRPr="00F1621C">
        <w:rPr>
          <w:rFonts w:asciiTheme="minorHAnsi" w:hAnsiTheme="minorHAnsi" w:cstheme="minorHAnsi"/>
          <w:sz w:val="26"/>
          <w:szCs w:val="26"/>
        </w:rPr>
        <w:t>sete</w:t>
      </w:r>
      <w:r w:rsidRPr="00F1621C">
        <w:rPr>
          <w:rFonts w:asciiTheme="minorHAnsi" w:hAnsiTheme="minorHAnsi" w:cstheme="minorHAnsi"/>
          <w:sz w:val="26"/>
          <w:szCs w:val="26"/>
        </w:rPr>
        <w:t xml:space="preserve">cientos </w:t>
      </w:r>
      <w:r w:rsidR="00F0055F" w:rsidRPr="00F1621C">
        <w:rPr>
          <w:rFonts w:asciiTheme="minorHAnsi" w:hAnsiTheme="minorHAnsi" w:cstheme="minorHAnsi"/>
          <w:sz w:val="26"/>
          <w:szCs w:val="26"/>
        </w:rPr>
        <w:t>catorce</w:t>
      </w:r>
      <w:r w:rsidRPr="00F1621C">
        <w:rPr>
          <w:rFonts w:asciiTheme="minorHAnsi" w:hAnsiTheme="minorHAnsi" w:cstheme="minorHAnsi"/>
          <w:sz w:val="26"/>
          <w:szCs w:val="26"/>
        </w:rPr>
        <w:t xml:space="preserve"> pesos 00/100 Moneda Nacional). . . . . . . . . . . . . . . . . . . . .</w:t>
      </w:r>
      <w:r w:rsidR="00F0055F" w:rsidRPr="00F1621C">
        <w:rPr>
          <w:rFonts w:asciiTheme="minorHAnsi" w:hAnsiTheme="minorHAnsi" w:cstheme="minorHAnsi"/>
          <w:sz w:val="26"/>
          <w:szCs w:val="26"/>
        </w:rPr>
        <w:t xml:space="preserve"> . . . . . . . . . . . . . .</w:t>
      </w:r>
      <w:r w:rsidRPr="00F1621C">
        <w:rPr>
          <w:rFonts w:asciiTheme="minorHAnsi" w:hAnsiTheme="minorHAnsi" w:cstheme="minorHAnsi"/>
          <w:sz w:val="26"/>
          <w:szCs w:val="26"/>
        </w:rPr>
        <w:t xml:space="preserve"> </w:t>
      </w:r>
    </w:p>
    <w:p w:rsidR="0021650F" w:rsidRPr="00F1621C" w:rsidRDefault="0021650F" w:rsidP="0021650F">
      <w:pPr>
        <w:pStyle w:val="Textoindependienteprimerasangra"/>
        <w:ind w:firstLine="0"/>
        <w:jc w:val="both"/>
        <w:rPr>
          <w:rFonts w:asciiTheme="minorHAnsi" w:hAnsiTheme="minorHAnsi" w:cstheme="minorHAnsi"/>
          <w:sz w:val="26"/>
          <w:szCs w:val="26"/>
        </w:rPr>
      </w:pPr>
    </w:p>
    <w:p w:rsidR="0021650F" w:rsidRPr="00F1621C" w:rsidRDefault="0021650F" w:rsidP="0021650F">
      <w:pPr>
        <w:pStyle w:val="Textoindependienteprimerasangra"/>
        <w:ind w:firstLine="708"/>
        <w:jc w:val="both"/>
        <w:rPr>
          <w:rFonts w:asciiTheme="minorHAnsi" w:hAnsiTheme="minorHAnsi" w:cstheme="minorHAnsi"/>
          <w:sz w:val="26"/>
          <w:szCs w:val="26"/>
        </w:rPr>
      </w:pPr>
      <w:r w:rsidRPr="00F1621C">
        <w:rPr>
          <w:rFonts w:asciiTheme="minorHAnsi" w:hAnsiTheme="minorHAnsi" w:cstheme="minorHAnsi"/>
          <w:b/>
          <w:bCs/>
          <w:sz w:val="26"/>
          <w:szCs w:val="26"/>
        </w:rPr>
        <w:t xml:space="preserve">b).- </w:t>
      </w:r>
      <w:r w:rsidRPr="00F1621C">
        <w:rPr>
          <w:rFonts w:asciiTheme="minorHAnsi" w:hAnsiTheme="minorHAnsi" w:cstheme="minorHAnsi"/>
          <w:b/>
          <w:sz w:val="26"/>
          <w:szCs w:val="26"/>
        </w:rPr>
        <w:t>Autoridad demandada</w:t>
      </w:r>
      <w:r w:rsidRPr="00F1621C">
        <w:rPr>
          <w:rFonts w:asciiTheme="minorHAnsi" w:hAnsiTheme="minorHAnsi" w:cstheme="minorHAnsi"/>
          <w:sz w:val="26"/>
          <w:szCs w:val="26"/>
        </w:rPr>
        <w:t xml:space="preserve">: El Sistema de Agua Potable y Alcantarillado de León (SAPAL por sus siglas). . . . . . . . . . . . . . . . . . . . . . . . . . . . . . . . . . . . . . . . . . . . . . </w:t>
      </w:r>
    </w:p>
    <w:p w:rsidR="0021650F" w:rsidRPr="00F1621C" w:rsidRDefault="0021650F" w:rsidP="0021650F">
      <w:pPr>
        <w:pStyle w:val="Textoindependienteprimerasangra"/>
        <w:jc w:val="both"/>
        <w:rPr>
          <w:rFonts w:asciiTheme="minorHAnsi" w:hAnsiTheme="minorHAnsi" w:cstheme="minorHAnsi"/>
          <w:sz w:val="26"/>
          <w:szCs w:val="26"/>
        </w:rPr>
      </w:pPr>
    </w:p>
    <w:p w:rsidR="0021650F" w:rsidRPr="00F1621C" w:rsidRDefault="0021650F" w:rsidP="0021650F">
      <w:pPr>
        <w:pStyle w:val="Textoindependienteprimerasangra"/>
        <w:ind w:firstLine="708"/>
        <w:jc w:val="both"/>
        <w:rPr>
          <w:rFonts w:asciiTheme="minorHAnsi" w:hAnsiTheme="minorHAnsi" w:cstheme="minorHAnsi"/>
          <w:sz w:val="26"/>
          <w:szCs w:val="26"/>
        </w:rPr>
      </w:pPr>
      <w:proofErr w:type="gramStart"/>
      <w:r w:rsidRPr="00F1621C">
        <w:rPr>
          <w:rFonts w:asciiTheme="minorHAnsi" w:hAnsiTheme="minorHAnsi" w:cstheme="minorHAnsi"/>
          <w:b/>
          <w:bCs/>
          <w:sz w:val="26"/>
          <w:szCs w:val="26"/>
        </w:rPr>
        <w:t>c).-</w:t>
      </w:r>
      <w:proofErr w:type="gramEnd"/>
      <w:r w:rsidRPr="00F1621C">
        <w:rPr>
          <w:rFonts w:asciiTheme="minorHAnsi" w:hAnsiTheme="minorHAnsi" w:cstheme="minorHAnsi"/>
          <w:b/>
          <w:sz w:val="26"/>
          <w:szCs w:val="26"/>
        </w:rPr>
        <w:t xml:space="preserve"> Pretensiones</w:t>
      </w:r>
      <w:r w:rsidRPr="00F1621C">
        <w:rPr>
          <w:rFonts w:asciiTheme="minorHAnsi" w:hAnsiTheme="minorHAnsi" w:cstheme="minorHAnsi"/>
          <w:bCs/>
          <w:sz w:val="26"/>
          <w:szCs w:val="26"/>
        </w:rPr>
        <w:t xml:space="preserve">: La </w:t>
      </w:r>
      <w:r w:rsidRPr="00F1621C">
        <w:rPr>
          <w:rFonts w:asciiTheme="minorHAnsi" w:hAnsiTheme="minorHAnsi" w:cstheme="minorHAnsi"/>
          <w:sz w:val="26"/>
          <w:szCs w:val="26"/>
        </w:rPr>
        <w:t xml:space="preserve">nulidad de los actos impugnados y de la orden de suspensión del servicio. . . . . . . . . . </w:t>
      </w:r>
      <w:r w:rsidRPr="00F1621C">
        <w:rPr>
          <w:rFonts w:asciiTheme="minorHAnsi" w:hAnsiTheme="minorHAnsi" w:cstheme="minorHAnsi"/>
          <w:bCs/>
          <w:sz w:val="26"/>
          <w:szCs w:val="26"/>
        </w:rPr>
        <w:t xml:space="preserve">. . . . . . . . . . . . . . . . . . . . . . . . . . . . . . . . . . . . . . . . </w:t>
      </w:r>
    </w:p>
    <w:p w:rsidR="0021650F" w:rsidRPr="00F1621C" w:rsidRDefault="0021650F" w:rsidP="0021650F">
      <w:pPr>
        <w:pStyle w:val="Textoindependienteprimerasangra"/>
        <w:jc w:val="both"/>
        <w:rPr>
          <w:rFonts w:asciiTheme="minorHAnsi" w:hAnsiTheme="minorHAnsi" w:cstheme="minorHAnsi"/>
          <w:bCs/>
          <w:sz w:val="26"/>
          <w:szCs w:val="26"/>
        </w:rPr>
      </w:pPr>
    </w:p>
    <w:p w:rsidR="0021650F" w:rsidRPr="00F1621C" w:rsidRDefault="0021650F" w:rsidP="0021650F">
      <w:pPr>
        <w:pStyle w:val="Textoindependienteprimerasangra"/>
        <w:ind w:firstLine="708"/>
        <w:jc w:val="both"/>
        <w:rPr>
          <w:rFonts w:asciiTheme="minorHAnsi" w:hAnsiTheme="minorHAnsi" w:cstheme="minorHAnsi"/>
          <w:sz w:val="26"/>
          <w:szCs w:val="26"/>
        </w:rPr>
      </w:pPr>
      <w:r w:rsidRPr="00F1621C">
        <w:rPr>
          <w:rFonts w:asciiTheme="minorHAnsi" w:hAnsiTheme="minorHAnsi" w:cstheme="minorHAnsi"/>
          <w:b/>
          <w:i/>
          <w:iCs/>
          <w:sz w:val="26"/>
          <w:szCs w:val="26"/>
        </w:rPr>
        <w:t xml:space="preserve">SEGUNDO.- </w:t>
      </w:r>
      <w:r w:rsidRPr="00F1621C">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F0055F" w:rsidRPr="00F1621C">
        <w:rPr>
          <w:rFonts w:asciiTheme="minorHAnsi" w:hAnsiTheme="minorHAnsi" w:cstheme="minorHAnsi"/>
          <w:sz w:val="26"/>
          <w:szCs w:val="26"/>
        </w:rPr>
        <w:t>13</w:t>
      </w:r>
      <w:r w:rsidRPr="00F1621C">
        <w:rPr>
          <w:rFonts w:asciiTheme="minorHAnsi" w:hAnsiTheme="minorHAnsi" w:cstheme="minorHAnsi"/>
          <w:sz w:val="26"/>
          <w:szCs w:val="26"/>
        </w:rPr>
        <w:t xml:space="preserve"> </w:t>
      </w:r>
      <w:r w:rsidR="00F0055F" w:rsidRPr="00F1621C">
        <w:rPr>
          <w:rFonts w:asciiTheme="minorHAnsi" w:hAnsiTheme="minorHAnsi" w:cstheme="minorHAnsi"/>
          <w:sz w:val="26"/>
          <w:szCs w:val="26"/>
        </w:rPr>
        <w:t>trece</w:t>
      </w:r>
      <w:r w:rsidRPr="00F1621C">
        <w:rPr>
          <w:rFonts w:asciiTheme="minorHAnsi" w:hAnsiTheme="minorHAnsi" w:cstheme="minorHAnsi"/>
          <w:sz w:val="26"/>
          <w:szCs w:val="26"/>
        </w:rPr>
        <w:t xml:space="preserve"> de </w:t>
      </w:r>
      <w:r w:rsidR="00F0055F" w:rsidRPr="00F1621C">
        <w:rPr>
          <w:rFonts w:asciiTheme="minorHAnsi" w:hAnsiTheme="minorHAnsi" w:cstheme="minorHAnsi"/>
          <w:sz w:val="26"/>
          <w:szCs w:val="26"/>
        </w:rPr>
        <w:t>abril</w:t>
      </w:r>
      <w:r w:rsidRPr="00F1621C">
        <w:rPr>
          <w:rFonts w:asciiTheme="minorHAnsi" w:hAnsiTheme="minorHAnsi" w:cstheme="minorHAnsi"/>
          <w:sz w:val="26"/>
          <w:szCs w:val="26"/>
        </w:rPr>
        <w:t xml:space="preserve"> del año 201</w:t>
      </w:r>
      <w:r w:rsidR="00F0055F" w:rsidRPr="00F1621C">
        <w:rPr>
          <w:rFonts w:asciiTheme="minorHAnsi" w:hAnsiTheme="minorHAnsi" w:cstheme="minorHAnsi"/>
          <w:sz w:val="26"/>
          <w:szCs w:val="26"/>
        </w:rPr>
        <w:t>8</w:t>
      </w:r>
      <w:r w:rsidRPr="00F1621C">
        <w:rPr>
          <w:rFonts w:asciiTheme="minorHAnsi" w:hAnsiTheme="minorHAnsi" w:cstheme="minorHAnsi"/>
          <w:sz w:val="26"/>
          <w:szCs w:val="26"/>
        </w:rPr>
        <w:t xml:space="preserve"> dos mil dieci</w:t>
      </w:r>
      <w:r w:rsidR="00F0055F" w:rsidRPr="00F1621C">
        <w:rPr>
          <w:rFonts w:asciiTheme="minorHAnsi" w:hAnsiTheme="minorHAnsi" w:cstheme="minorHAnsi"/>
          <w:sz w:val="26"/>
          <w:szCs w:val="26"/>
        </w:rPr>
        <w:t>ocho</w:t>
      </w:r>
      <w:r w:rsidRPr="00F1621C">
        <w:rPr>
          <w:rFonts w:asciiTheme="minorHAnsi" w:hAnsiTheme="minorHAnsi" w:cstheme="minorHAnsi"/>
          <w:sz w:val="26"/>
          <w:szCs w:val="26"/>
        </w:rPr>
        <w:t>, se ordenó formar el expediente y se admitió a trámite la demanda en contra del Sistema de Agua Potable y Alcantarillado de León; teniéndose a</w:t>
      </w:r>
      <w:r w:rsidR="00F0055F" w:rsidRPr="00F1621C">
        <w:rPr>
          <w:rFonts w:asciiTheme="minorHAnsi" w:hAnsiTheme="minorHAnsi" w:cstheme="minorHAnsi"/>
          <w:sz w:val="26"/>
          <w:szCs w:val="26"/>
        </w:rPr>
        <w:t xml:space="preserve"> </w:t>
      </w:r>
      <w:r w:rsidRPr="00F1621C">
        <w:rPr>
          <w:rFonts w:asciiTheme="minorHAnsi" w:hAnsiTheme="minorHAnsi" w:cstheme="minorHAnsi"/>
          <w:sz w:val="26"/>
          <w:szCs w:val="26"/>
        </w:rPr>
        <w:t>l</w:t>
      </w:r>
      <w:r w:rsidR="00F0055F" w:rsidRPr="00F1621C">
        <w:rPr>
          <w:rFonts w:asciiTheme="minorHAnsi" w:hAnsiTheme="minorHAnsi" w:cstheme="minorHAnsi"/>
          <w:sz w:val="26"/>
          <w:szCs w:val="26"/>
        </w:rPr>
        <w:t>a</w:t>
      </w:r>
      <w:r w:rsidRPr="00F1621C">
        <w:rPr>
          <w:rFonts w:asciiTheme="minorHAnsi" w:hAnsiTheme="minorHAnsi" w:cstheme="minorHAnsi"/>
          <w:sz w:val="26"/>
          <w:szCs w:val="26"/>
        </w:rPr>
        <w:t xml:space="preserve"> actor</w:t>
      </w:r>
      <w:r w:rsidR="00F0055F" w:rsidRPr="00F1621C">
        <w:rPr>
          <w:rFonts w:asciiTheme="minorHAnsi" w:hAnsiTheme="minorHAnsi" w:cstheme="minorHAnsi"/>
          <w:sz w:val="26"/>
          <w:szCs w:val="26"/>
        </w:rPr>
        <w:t xml:space="preserve">a </w:t>
      </w:r>
      <w:r w:rsidRPr="00F1621C">
        <w:rPr>
          <w:rFonts w:asciiTheme="minorHAnsi" w:hAnsiTheme="minorHAnsi" w:cstheme="minorHAnsi"/>
          <w:sz w:val="26"/>
          <w:szCs w:val="26"/>
        </w:rPr>
        <w:t xml:space="preserve">por ofrecidas y admitidas como pruebas: la documental descrita en el capítulo de pruebas de su escrito inicial de demanda; la que se tuvo en ese momento por desahogada dada su propia naturaleza; y los informes de la autoridad. . . . . . . . . . . . . . . . . . . . . . . . </w:t>
      </w:r>
      <w:r w:rsidR="00F0055F" w:rsidRPr="00F1621C">
        <w:rPr>
          <w:rFonts w:asciiTheme="minorHAnsi" w:hAnsiTheme="minorHAnsi" w:cstheme="minorHAnsi"/>
          <w:sz w:val="26"/>
          <w:szCs w:val="26"/>
        </w:rPr>
        <w:t>. . . . . . . . . .</w:t>
      </w:r>
    </w:p>
    <w:p w:rsidR="0021650F" w:rsidRPr="00F1621C" w:rsidRDefault="0021650F" w:rsidP="0021650F">
      <w:pPr>
        <w:pStyle w:val="Textoindependienteprimerasangra"/>
        <w:ind w:firstLine="708"/>
        <w:jc w:val="both"/>
        <w:rPr>
          <w:rFonts w:asciiTheme="minorHAnsi" w:hAnsiTheme="minorHAnsi" w:cstheme="minorHAnsi"/>
          <w:sz w:val="26"/>
          <w:szCs w:val="26"/>
        </w:rPr>
      </w:pPr>
    </w:p>
    <w:p w:rsidR="0021650F" w:rsidRPr="00F1621C" w:rsidRDefault="0021650F" w:rsidP="0021650F">
      <w:pPr>
        <w:pStyle w:val="Textoindependienteprimerasangra"/>
        <w:ind w:firstLine="708"/>
        <w:jc w:val="both"/>
        <w:rPr>
          <w:rFonts w:asciiTheme="minorHAnsi" w:hAnsiTheme="minorHAnsi" w:cstheme="minorHAnsi"/>
          <w:sz w:val="26"/>
          <w:szCs w:val="26"/>
        </w:rPr>
      </w:pPr>
      <w:r w:rsidRPr="00F1621C">
        <w:rPr>
          <w:rFonts w:asciiTheme="minorHAnsi" w:hAnsiTheme="minorHAnsi" w:cstheme="minorHAnsi"/>
          <w:sz w:val="26"/>
          <w:szCs w:val="26"/>
        </w:rPr>
        <w:t>No admitiéndose la confesión expresa o tácita de l</w:t>
      </w:r>
      <w:r w:rsidR="00F0055F" w:rsidRPr="00F1621C">
        <w:rPr>
          <w:rFonts w:asciiTheme="minorHAnsi" w:hAnsiTheme="minorHAnsi" w:cstheme="minorHAnsi"/>
          <w:sz w:val="26"/>
          <w:szCs w:val="26"/>
        </w:rPr>
        <w:t>a</w:t>
      </w:r>
      <w:r w:rsidRPr="00F1621C">
        <w:rPr>
          <w:rFonts w:asciiTheme="minorHAnsi" w:hAnsiTheme="minorHAnsi" w:cstheme="minorHAnsi"/>
          <w:sz w:val="26"/>
          <w:szCs w:val="26"/>
        </w:rPr>
        <w:t xml:space="preserve"> demandad</w:t>
      </w:r>
      <w:r w:rsidR="00F0055F" w:rsidRPr="00F1621C">
        <w:rPr>
          <w:rFonts w:asciiTheme="minorHAnsi" w:hAnsiTheme="minorHAnsi" w:cstheme="minorHAnsi"/>
          <w:sz w:val="26"/>
          <w:szCs w:val="26"/>
        </w:rPr>
        <w:t>a</w:t>
      </w:r>
      <w:r w:rsidRPr="00F1621C">
        <w:rPr>
          <w:rFonts w:asciiTheme="minorHAnsi" w:hAnsiTheme="minorHAnsi" w:cstheme="minorHAnsi"/>
          <w:sz w:val="26"/>
          <w:szCs w:val="26"/>
        </w:rPr>
        <w:t>. . . . . . . .</w:t>
      </w:r>
      <w:r w:rsidR="00F0055F" w:rsidRPr="00F1621C">
        <w:rPr>
          <w:rFonts w:asciiTheme="minorHAnsi" w:hAnsiTheme="minorHAnsi" w:cstheme="minorHAnsi"/>
          <w:sz w:val="26"/>
          <w:szCs w:val="26"/>
        </w:rPr>
        <w:t xml:space="preserve"> . .</w:t>
      </w:r>
      <w:r w:rsidRPr="00F1621C">
        <w:rPr>
          <w:rFonts w:asciiTheme="minorHAnsi" w:hAnsiTheme="minorHAnsi" w:cstheme="minorHAnsi"/>
          <w:sz w:val="26"/>
          <w:szCs w:val="26"/>
        </w:rPr>
        <w:t xml:space="preserve"> </w:t>
      </w:r>
    </w:p>
    <w:p w:rsidR="0021650F" w:rsidRPr="00F1621C" w:rsidRDefault="0021650F" w:rsidP="0021650F">
      <w:pPr>
        <w:pStyle w:val="Textoindependienteprimerasangra"/>
        <w:jc w:val="both"/>
        <w:rPr>
          <w:rFonts w:asciiTheme="minorHAnsi" w:hAnsiTheme="minorHAnsi" w:cstheme="minorHAnsi"/>
          <w:sz w:val="26"/>
          <w:szCs w:val="26"/>
        </w:rPr>
      </w:pPr>
    </w:p>
    <w:p w:rsidR="0021650F" w:rsidRPr="00F1621C" w:rsidRDefault="0021650F" w:rsidP="0021650F">
      <w:pPr>
        <w:pStyle w:val="Textoindependienteprimerasangra"/>
        <w:ind w:firstLine="708"/>
        <w:jc w:val="both"/>
        <w:rPr>
          <w:rFonts w:asciiTheme="minorHAnsi" w:hAnsiTheme="minorHAnsi" w:cstheme="minorHAnsi"/>
          <w:sz w:val="26"/>
          <w:szCs w:val="26"/>
        </w:rPr>
      </w:pPr>
      <w:r w:rsidRPr="00F1621C">
        <w:rPr>
          <w:rFonts w:asciiTheme="minorHAnsi" w:hAnsiTheme="minorHAnsi" w:cstheme="minorHAnsi"/>
          <w:sz w:val="26"/>
          <w:szCs w:val="26"/>
        </w:rPr>
        <w:t xml:space="preserve">Respecto de la suspensión del acto impugnado, </w:t>
      </w:r>
      <w:r w:rsidR="00F0055F" w:rsidRPr="00F1621C">
        <w:rPr>
          <w:rFonts w:asciiTheme="minorHAnsi" w:hAnsiTheme="minorHAnsi" w:cstheme="minorHAnsi"/>
          <w:sz w:val="26"/>
          <w:szCs w:val="26"/>
        </w:rPr>
        <w:t xml:space="preserve">a efecto de mejor proveer, se requirió un informe, en el que se especificara la situación del servicio en el inmueble ubicado en calle 27 veintisiete de septiembre número 858-A ochocientos cincuenta y ocho </w:t>
      </w:r>
      <w:proofErr w:type="gramStart"/>
      <w:r w:rsidR="00F0055F" w:rsidRPr="00F1621C">
        <w:rPr>
          <w:rFonts w:asciiTheme="minorHAnsi" w:hAnsiTheme="minorHAnsi" w:cstheme="minorHAnsi"/>
          <w:sz w:val="26"/>
          <w:szCs w:val="26"/>
        </w:rPr>
        <w:t>letra</w:t>
      </w:r>
      <w:proofErr w:type="gramEnd"/>
      <w:r w:rsidR="00F0055F" w:rsidRPr="00F1621C">
        <w:rPr>
          <w:rFonts w:asciiTheme="minorHAnsi" w:hAnsiTheme="minorHAnsi" w:cstheme="minorHAnsi"/>
          <w:sz w:val="26"/>
          <w:szCs w:val="26"/>
        </w:rPr>
        <w:t xml:space="preserve"> “A” de la colonia Obregón de esta ciudad</w:t>
      </w:r>
      <w:r w:rsidRPr="00F1621C">
        <w:rPr>
          <w:rFonts w:asciiTheme="minorHAnsi" w:hAnsiTheme="minorHAnsi" w:cstheme="minorHAnsi"/>
          <w:sz w:val="26"/>
          <w:szCs w:val="26"/>
        </w:rPr>
        <w:t>. . . . . . . . . .</w:t>
      </w:r>
      <w:r w:rsidR="00F0055F" w:rsidRPr="00F1621C">
        <w:rPr>
          <w:rFonts w:asciiTheme="minorHAnsi" w:hAnsiTheme="minorHAnsi" w:cstheme="minorHAnsi"/>
          <w:sz w:val="26"/>
          <w:szCs w:val="26"/>
        </w:rPr>
        <w:t xml:space="preserve"> . . . . . </w:t>
      </w:r>
    </w:p>
    <w:p w:rsidR="0021650F" w:rsidRPr="00F1621C" w:rsidRDefault="0021650F" w:rsidP="0021650F">
      <w:pPr>
        <w:pStyle w:val="Textoindependienteprimerasangra"/>
        <w:ind w:firstLine="708"/>
        <w:jc w:val="both"/>
        <w:rPr>
          <w:rFonts w:asciiTheme="minorHAnsi" w:hAnsiTheme="minorHAnsi" w:cstheme="minorHAnsi"/>
          <w:sz w:val="26"/>
          <w:szCs w:val="26"/>
        </w:rPr>
      </w:pPr>
      <w:r w:rsidRPr="00F1621C">
        <w:rPr>
          <w:rFonts w:asciiTheme="minorHAnsi" w:hAnsiTheme="minorHAnsi" w:cstheme="minorHAnsi"/>
          <w:sz w:val="26"/>
          <w:szCs w:val="26"/>
        </w:rPr>
        <w:t xml:space="preserve"> </w:t>
      </w:r>
    </w:p>
    <w:p w:rsidR="0021650F" w:rsidRPr="00F1621C" w:rsidRDefault="0021650F" w:rsidP="0021650F">
      <w:pPr>
        <w:pStyle w:val="Textoindependienteprimerasangra"/>
        <w:ind w:firstLine="708"/>
        <w:jc w:val="both"/>
        <w:rPr>
          <w:rFonts w:asciiTheme="minorHAnsi" w:hAnsiTheme="minorHAnsi" w:cstheme="minorHAnsi"/>
          <w:sz w:val="26"/>
          <w:szCs w:val="26"/>
        </w:rPr>
      </w:pPr>
      <w:r w:rsidRPr="00F1621C">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F1621C">
        <w:rPr>
          <w:rFonts w:asciiTheme="minorHAnsi" w:hAnsiTheme="minorHAnsi" w:cstheme="minorHAnsi"/>
          <w:b/>
          <w:sz w:val="26"/>
          <w:szCs w:val="26"/>
        </w:rPr>
        <w:t>Sistema de Agua Potable y Alcantarillado de León,</w:t>
      </w:r>
      <w:r w:rsidRPr="00F1621C">
        <w:rPr>
          <w:rFonts w:asciiTheme="minorHAnsi" w:hAnsiTheme="minorHAnsi" w:cstheme="minorHAnsi"/>
          <w:sz w:val="26"/>
          <w:szCs w:val="26"/>
        </w:rPr>
        <w:t xml:space="preserve"> (SAPAL por sus siglas), a través de su Presidente del Consejo Directivo y Representante Legal, </w:t>
      </w:r>
      <w:r w:rsidR="00F1621C" w:rsidRPr="00F1621C">
        <w:rPr>
          <w:rFonts w:ascii="Calibri" w:hAnsi="Calibri" w:cs="Arial"/>
          <w:sz w:val="26"/>
          <w:szCs w:val="27"/>
        </w:rPr>
        <w:t>(…)</w:t>
      </w:r>
      <w:r w:rsidRPr="00F1621C">
        <w:rPr>
          <w:rFonts w:asciiTheme="minorHAnsi" w:hAnsiTheme="minorHAnsi" w:cstheme="minorHAnsi"/>
          <w:sz w:val="26"/>
          <w:szCs w:val="26"/>
        </w:rPr>
        <w:t>, por escrito presentad</w:t>
      </w:r>
      <w:r w:rsidR="00F0055F" w:rsidRPr="00F1621C">
        <w:rPr>
          <w:rFonts w:asciiTheme="minorHAnsi" w:hAnsiTheme="minorHAnsi" w:cstheme="minorHAnsi"/>
          <w:sz w:val="26"/>
          <w:szCs w:val="26"/>
        </w:rPr>
        <w:t>o el día 2</w:t>
      </w:r>
      <w:r w:rsidRPr="00F1621C">
        <w:rPr>
          <w:rFonts w:asciiTheme="minorHAnsi" w:hAnsiTheme="minorHAnsi" w:cstheme="minorHAnsi"/>
          <w:sz w:val="26"/>
          <w:szCs w:val="26"/>
        </w:rPr>
        <w:t xml:space="preserve"> </w:t>
      </w:r>
      <w:r w:rsidR="00F0055F" w:rsidRPr="00F1621C">
        <w:rPr>
          <w:rFonts w:asciiTheme="minorHAnsi" w:hAnsiTheme="minorHAnsi" w:cstheme="minorHAnsi"/>
          <w:sz w:val="26"/>
          <w:szCs w:val="26"/>
        </w:rPr>
        <w:t>dos de mayo</w:t>
      </w:r>
      <w:r w:rsidRPr="00F1621C">
        <w:rPr>
          <w:rFonts w:asciiTheme="minorHAnsi" w:hAnsiTheme="minorHAnsi" w:cstheme="minorHAnsi"/>
          <w:sz w:val="26"/>
          <w:szCs w:val="26"/>
        </w:rPr>
        <w:t xml:space="preserve"> del año 201</w:t>
      </w:r>
      <w:r w:rsidR="00F0055F" w:rsidRPr="00F1621C">
        <w:rPr>
          <w:rFonts w:asciiTheme="minorHAnsi" w:hAnsiTheme="minorHAnsi" w:cstheme="minorHAnsi"/>
          <w:sz w:val="26"/>
          <w:szCs w:val="26"/>
        </w:rPr>
        <w:t>8</w:t>
      </w:r>
      <w:r w:rsidRPr="00F1621C">
        <w:rPr>
          <w:rFonts w:asciiTheme="minorHAnsi" w:hAnsiTheme="minorHAnsi" w:cstheme="minorHAnsi"/>
          <w:sz w:val="26"/>
          <w:szCs w:val="26"/>
        </w:rPr>
        <w:t xml:space="preserve"> dos mil dieci</w:t>
      </w:r>
      <w:r w:rsidR="00F0055F" w:rsidRPr="00F1621C">
        <w:rPr>
          <w:rFonts w:asciiTheme="minorHAnsi" w:hAnsiTheme="minorHAnsi" w:cstheme="minorHAnsi"/>
          <w:sz w:val="26"/>
          <w:szCs w:val="26"/>
        </w:rPr>
        <w:t>ocho</w:t>
      </w:r>
      <w:r w:rsidRPr="00F1621C">
        <w:rPr>
          <w:rFonts w:asciiTheme="minorHAnsi" w:hAnsiTheme="minorHAnsi" w:cstheme="minorHAnsi"/>
          <w:sz w:val="26"/>
          <w:szCs w:val="26"/>
        </w:rPr>
        <w:t xml:space="preserve">, en el </w:t>
      </w:r>
      <w:r w:rsidRPr="00F1621C">
        <w:rPr>
          <w:rFonts w:asciiTheme="minorHAnsi" w:hAnsiTheme="minorHAnsi" w:cstheme="minorHAnsi"/>
          <w:sz w:val="26"/>
          <w:szCs w:val="26"/>
        </w:rPr>
        <w:lastRenderedPageBreak/>
        <w:t xml:space="preserve">que rindió el informe que como </w:t>
      </w:r>
      <w:r w:rsidR="00F0055F" w:rsidRPr="00F1621C">
        <w:rPr>
          <w:rFonts w:asciiTheme="minorHAnsi" w:hAnsiTheme="minorHAnsi" w:cstheme="minorHAnsi"/>
          <w:sz w:val="26"/>
          <w:szCs w:val="26"/>
        </w:rPr>
        <w:t>medio de prueba, se le solicitó;</w:t>
      </w:r>
      <w:r w:rsidRPr="00F1621C">
        <w:rPr>
          <w:rFonts w:asciiTheme="minorHAnsi" w:hAnsiTheme="minorHAnsi" w:cstheme="minorHAnsi"/>
          <w:sz w:val="26"/>
          <w:szCs w:val="26"/>
        </w:rPr>
        <w:t xml:space="preserve"> planteó una causal de improcedencia, dio contestación a los hechos, y refirió que los conceptos de impugnación eran inoperantes e inatendibles. . . . . . . . . . . . . . . . . . . . . . . . . . . . . . . . . . . . . . . . . . . . . . .</w:t>
      </w:r>
      <w:r w:rsidR="00F0055F" w:rsidRPr="00F1621C">
        <w:rPr>
          <w:rFonts w:asciiTheme="minorHAnsi" w:hAnsiTheme="minorHAnsi" w:cstheme="minorHAnsi"/>
          <w:sz w:val="26"/>
          <w:szCs w:val="26"/>
        </w:rPr>
        <w:t xml:space="preserve"> . . . . . . . . . . . .</w:t>
      </w:r>
      <w:r w:rsidRPr="00F1621C">
        <w:rPr>
          <w:rFonts w:asciiTheme="minorHAnsi" w:hAnsiTheme="minorHAnsi" w:cstheme="minorHAnsi"/>
          <w:sz w:val="26"/>
          <w:szCs w:val="26"/>
        </w:rPr>
        <w:t xml:space="preserve"> </w:t>
      </w:r>
    </w:p>
    <w:p w:rsidR="0021650F" w:rsidRPr="00F1621C" w:rsidRDefault="0021650F" w:rsidP="0021650F">
      <w:pPr>
        <w:pStyle w:val="Textoindependienteprimerasangra"/>
        <w:ind w:firstLine="708"/>
        <w:jc w:val="both"/>
        <w:rPr>
          <w:rFonts w:asciiTheme="minorHAnsi" w:hAnsiTheme="minorHAnsi" w:cstheme="minorHAnsi"/>
          <w:sz w:val="26"/>
          <w:szCs w:val="26"/>
        </w:rPr>
      </w:pPr>
    </w:p>
    <w:p w:rsidR="00222B9D" w:rsidRPr="00F1621C" w:rsidRDefault="0021650F" w:rsidP="0021650F">
      <w:pPr>
        <w:pStyle w:val="Textoindependienteprimerasangra"/>
        <w:ind w:firstLine="708"/>
        <w:jc w:val="both"/>
        <w:rPr>
          <w:rFonts w:asciiTheme="minorHAnsi" w:hAnsiTheme="minorHAnsi" w:cstheme="minorHAnsi"/>
          <w:sz w:val="26"/>
          <w:szCs w:val="26"/>
        </w:rPr>
      </w:pPr>
      <w:r w:rsidRPr="00F1621C">
        <w:rPr>
          <w:rFonts w:asciiTheme="minorHAnsi" w:hAnsiTheme="minorHAnsi" w:cstheme="minorHAnsi"/>
          <w:b/>
          <w:i/>
          <w:sz w:val="26"/>
          <w:szCs w:val="26"/>
        </w:rPr>
        <w:t>TERCERO.-</w:t>
      </w:r>
      <w:r w:rsidRPr="00F1621C">
        <w:rPr>
          <w:rFonts w:asciiTheme="minorHAnsi" w:hAnsiTheme="minorHAnsi" w:cstheme="minorHAnsi"/>
          <w:sz w:val="26"/>
          <w:szCs w:val="26"/>
        </w:rPr>
        <w:t xml:space="preserve"> Por proveído de fecha </w:t>
      </w:r>
      <w:r w:rsidR="00222B9D" w:rsidRPr="00F1621C">
        <w:rPr>
          <w:rFonts w:asciiTheme="minorHAnsi" w:hAnsiTheme="minorHAnsi" w:cstheme="minorHAnsi"/>
          <w:sz w:val="26"/>
          <w:szCs w:val="26"/>
        </w:rPr>
        <w:t>2 dos</w:t>
      </w:r>
      <w:r w:rsidRPr="00F1621C">
        <w:rPr>
          <w:rFonts w:asciiTheme="minorHAnsi" w:hAnsiTheme="minorHAnsi" w:cstheme="minorHAnsi"/>
          <w:sz w:val="26"/>
          <w:szCs w:val="26"/>
        </w:rPr>
        <w:t xml:space="preserve"> de </w:t>
      </w:r>
      <w:r w:rsidR="00222B9D" w:rsidRPr="00F1621C">
        <w:rPr>
          <w:rFonts w:asciiTheme="minorHAnsi" w:hAnsiTheme="minorHAnsi" w:cstheme="minorHAnsi"/>
          <w:sz w:val="26"/>
          <w:szCs w:val="26"/>
        </w:rPr>
        <w:t>mayo</w:t>
      </w:r>
      <w:r w:rsidRPr="00F1621C">
        <w:rPr>
          <w:rFonts w:asciiTheme="minorHAnsi" w:hAnsiTheme="minorHAnsi" w:cstheme="minorHAnsi"/>
          <w:sz w:val="26"/>
          <w:szCs w:val="26"/>
        </w:rPr>
        <w:t xml:space="preserve"> del año 201</w:t>
      </w:r>
      <w:r w:rsidR="00222B9D" w:rsidRPr="00F1621C">
        <w:rPr>
          <w:rFonts w:asciiTheme="minorHAnsi" w:hAnsiTheme="minorHAnsi" w:cstheme="minorHAnsi"/>
          <w:sz w:val="26"/>
          <w:szCs w:val="26"/>
        </w:rPr>
        <w:t>8</w:t>
      </w:r>
      <w:r w:rsidRPr="00F1621C">
        <w:rPr>
          <w:rFonts w:asciiTheme="minorHAnsi" w:hAnsiTheme="minorHAnsi" w:cstheme="minorHAnsi"/>
          <w:sz w:val="26"/>
          <w:szCs w:val="26"/>
        </w:rPr>
        <w:t xml:space="preserve"> dos mil dieci</w:t>
      </w:r>
      <w:r w:rsidR="00222B9D" w:rsidRPr="00F1621C">
        <w:rPr>
          <w:rFonts w:asciiTheme="minorHAnsi" w:hAnsiTheme="minorHAnsi" w:cstheme="minorHAnsi"/>
          <w:sz w:val="26"/>
          <w:szCs w:val="26"/>
        </w:rPr>
        <w:t>ocho</w:t>
      </w:r>
      <w:r w:rsidRPr="00F1621C">
        <w:rPr>
          <w:rFonts w:asciiTheme="minorHAnsi" w:hAnsiTheme="minorHAnsi" w:cstheme="minorHAnsi"/>
          <w:sz w:val="26"/>
          <w:szCs w:val="26"/>
        </w:rPr>
        <w:t>, se tuvo a la autoridad demandada por rindiend</w:t>
      </w:r>
      <w:r w:rsidR="00222B9D" w:rsidRPr="00F1621C">
        <w:rPr>
          <w:rFonts w:asciiTheme="minorHAnsi" w:hAnsiTheme="minorHAnsi" w:cstheme="minorHAnsi"/>
          <w:sz w:val="26"/>
          <w:szCs w:val="26"/>
        </w:rPr>
        <w:t xml:space="preserve">o el informe que se le solicitó acerca de la suspensión; informando que el servicio se encontraba activo y con el servicio correspondiente a la tarifa comercial, no se concedió la suspensión solicitada. . . . . . . . . . . </w:t>
      </w:r>
      <w:r w:rsidR="00222B9D" w:rsidRPr="00F1621C">
        <w:rPr>
          <w:rFonts w:asciiTheme="minorHAnsi" w:hAnsiTheme="minorHAnsi" w:cstheme="minorHAnsi"/>
          <w:bCs/>
          <w:sz w:val="26"/>
          <w:szCs w:val="26"/>
        </w:rPr>
        <w:t xml:space="preserve">. . . . . . . . . . . . . . . . . . . . . . . . . . . . . . . . . . . . . . . . . . . . . . . . . . </w:t>
      </w:r>
      <w:r w:rsidR="00222B9D" w:rsidRPr="00F1621C">
        <w:rPr>
          <w:rFonts w:asciiTheme="minorHAnsi" w:hAnsiTheme="minorHAnsi" w:cstheme="minorHAnsi"/>
          <w:sz w:val="26"/>
          <w:szCs w:val="26"/>
        </w:rPr>
        <w:t xml:space="preserve">   </w:t>
      </w:r>
      <w:r w:rsidRPr="00F1621C">
        <w:rPr>
          <w:rFonts w:asciiTheme="minorHAnsi" w:hAnsiTheme="minorHAnsi" w:cstheme="minorHAnsi"/>
          <w:sz w:val="26"/>
          <w:szCs w:val="26"/>
        </w:rPr>
        <w:t xml:space="preserve"> </w:t>
      </w:r>
    </w:p>
    <w:p w:rsidR="00222B9D" w:rsidRPr="00F1621C" w:rsidRDefault="00222B9D" w:rsidP="0021650F">
      <w:pPr>
        <w:pStyle w:val="Textoindependienteprimerasangra"/>
        <w:ind w:firstLine="708"/>
        <w:jc w:val="both"/>
        <w:rPr>
          <w:rFonts w:asciiTheme="minorHAnsi" w:hAnsiTheme="minorHAnsi" w:cstheme="minorHAnsi"/>
          <w:sz w:val="26"/>
          <w:szCs w:val="26"/>
        </w:rPr>
      </w:pPr>
    </w:p>
    <w:p w:rsidR="0021650F" w:rsidRPr="00F1621C" w:rsidRDefault="00222B9D" w:rsidP="0021650F">
      <w:pPr>
        <w:pStyle w:val="Textoindependienteprimerasangra"/>
        <w:ind w:firstLine="708"/>
        <w:jc w:val="both"/>
        <w:rPr>
          <w:rFonts w:asciiTheme="minorHAnsi" w:hAnsiTheme="minorHAnsi" w:cstheme="minorHAnsi"/>
          <w:sz w:val="26"/>
          <w:szCs w:val="26"/>
        </w:rPr>
      </w:pPr>
      <w:r w:rsidRPr="00F1621C">
        <w:rPr>
          <w:rFonts w:asciiTheme="minorHAnsi" w:hAnsiTheme="minorHAnsi" w:cstheme="minorHAnsi"/>
          <w:b/>
          <w:i/>
          <w:sz w:val="26"/>
          <w:szCs w:val="26"/>
        </w:rPr>
        <w:t>CUARTO.-</w:t>
      </w:r>
      <w:r w:rsidRPr="00F1621C">
        <w:rPr>
          <w:rFonts w:asciiTheme="minorHAnsi" w:hAnsiTheme="minorHAnsi" w:cstheme="minorHAnsi"/>
          <w:sz w:val="26"/>
          <w:szCs w:val="26"/>
        </w:rPr>
        <w:t xml:space="preserve"> Por auto de fecha 7 siete de mayo del año señalado, </w:t>
      </w:r>
      <w:r w:rsidR="009C19D3" w:rsidRPr="00F1621C">
        <w:rPr>
          <w:rFonts w:asciiTheme="minorHAnsi" w:hAnsiTheme="minorHAnsi" w:cstheme="minorHAnsi"/>
          <w:sz w:val="26"/>
          <w:szCs w:val="26"/>
        </w:rPr>
        <w:t xml:space="preserve">se tuvo por rindiendo el informe solicitado a la autoridad demandada, el cual se admitió a la parte actora; </w:t>
      </w:r>
      <w:r w:rsidR="0021650F" w:rsidRPr="00F1621C">
        <w:rPr>
          <w:rFonts w:asciiTheme="minorHAnsi" w:hAnsiTheme="minorHAnsi" w:cstheme="minorHAnsi"/>
          <w:sz w:val="26"/>
          <w:szCs w:val="26"/>
        </w:rPr>
        <w:t xml:space="preserve">así como también por </w:t>
      </w:r>
      <w:r w:rsidR="0021650F" w:rsidRPr="00F1621C">
        <w:rPr>
          <w:rFonts w:asciiTheme="minorHAnsi" w:hAnsiTheme="minorHAnsi" w:cstheme="minorHAnsi"/>
          <w:b/>
          <w:sz w:val="26"/>
          <w:szCs w:val="26"/>
        </w:rPr>
        <w:t>contestando,</w:t>
      </w:r>
      <w:r w:rsidR="0021650F" w:rsidRPr="00F1621C">
        <w:rPr>
          <w:rFonts w:asciiTheme="minorHAnsi" w:hAnsiTheme="minorHAnsi" w:cstheme="minorHAnsi"/>
          <w:sz w:val="26"/>
          <w:szCs w:val="26"/>
        </w:rPr>
        <w:t xml:space="preserve"> en tiempo y forma, la demanda entablada en su contra, en los términos precisados; teniéndole por ofrecida y admitida como prueba, la documental admitida a la actora; la que, dada su naturaleza, se tuvo en ese momento por desahogada. . . . . . . . . . . . . . . . . . . . . . . . </w:t>
      </w:r>
    </w:p>
    <w:p w:rsidR="0021650F" w:rsidRPr="00F1621C" w:rsidRDefault="0021650F" w:rsidP="0021650F">
      <w:pPr>
        <w:pStyle w:val="Textoindependienteprimerasangra"/>
        <w:ind w:firstLine="0"/>
        <w:jc w:val="both"/>
        <w:rPr>
          <w:rFonts w:asciiTheme="minorHAnsi" w:hAnsiTheme="minorHAnsi" w:cstheme="minorHAnsi"/>
          <w:sz w:val="26"/>
          <w:szCs w:val="26"/>
        </w:rPr>
      </w:pPr>
    </w:p>
    <w:p w:rsidR="0021650F" w:rsidRPr="00F1621C" w:rsidRDefault="0021650F" w:rsidP="0021650F">
      <w:pPr>
        <w:pStyle w:val="Textoindependienteprimerasangra"/>
        <w:ind w:firstLine="708"/>
        <w:jc w:val="both"/>
        <w:rPr>
          <w:rFonts w:asciiTheme="minorHAnsi" w:hAnsiTheme="minorHAnsi" w:cstheme="minorHAnsi"/>
          <w:b/>
          <w:sz w:val="26"/>
          <w:szCs w:val="26"/>
        </w:rPr>
      </w:pPr>
      <w:r w:rsidRPr="00F1621C">
        <w:rPr>
          <w:rFonts w:asciiTheme="minorHAnsi" w:hAnsiTheme="minorHAnsi" w:cstheme="minorHAnsi"/>
          <w:sz w:val="26"/>
          <w:szCs w:val="26"/>
        </w:rPr>
        <w:t xml:space="preserve">De este modo, al no existir pruebas pendientes de desahogo, y por ser el momento procesal oportuno, se citó a las partes a la </w:t>
      </w:r>
      <w:r w:rsidRPr="00F1621C">
        <w:rPr>
          <w:rFonts w:asciiTheme="minorHAnsi" w:hAnsiTheme="minorHAnsi" w:cstheme="minorHAnsi"/>
          <w:b/>
          <w:sz w:val="26"/>
          <w:szCs w:val="26"/>
        </w:rPr>
        <w:t>Audiencia de Desahogo de Pruebas y Alegatos</w:t>
      </w:r>
      <w:r w:rsidRPr="00F1621C">
        <w:rPr>
          <w:rFonts w:asciiTheme="minorHAnsi" w:hAnsiTheme="minorHAnsi" w:cstheme="minorHAnsi"/>
          <w:sz w:val="26"/>
          <w:szCs w:val="26"/>
        </w:rPr>
        <w:t xml:space="preserve">, a celebrarse el día </w:t>
      </w:r>
      <w:r w:rsidR="009C19D3" w:rsidRPr="00F1621C">
        <w:rPr>
          <w:rFonts w:asciiTheme="minorHAnsi" w:hAnsiTheme="minorHAnsi" w:cstheme="minorHAnsi"/>
          <w:sz w:val="26"/>
          <w:szCs w:val="26"/>
        </w:rPr>
        <w:t>1</w:t>
      </w:r>
      <w:r w:rsidRPr="00F1621C">
        <w:rPr>
          <w:rFonts w:asciiTheme="minorHAnsi" w:hAnsiTheme="minorHAnsi" w:cstheme="minorHAnsi"/>
          <w:b/>
          <w:sz w:val="26"/>
          <w:szCs w:val="26"/>
        </w:rPr>
        <w:t>6</w:t>
      </w:r>
      <w:r w:rsidRPr="00F1621C">
        <w:rPr>
          <w:rFonts w:asciiTheme="minorHAnsi" w:hAnsiTheme="minorHAnsi" w:cstheme="minorHAnsi"/>
          <w:sz w:val="26"/>
          <w:szCs w:val="26"/>
        </w:rPr>
        <w:t xml:space="preserve"> </w:t>
      </w:r>
      <w:r w:rsidR="009C19D3" w:rsidRPr="00F1621C">
        <w:rPr>
          <w:rFonts w:asciiTheme="minorHAnsi" w:hAnsiTheme="minorHAnsi" w:cstheme="minorHAnsi"/>
          <w:sz w:val="26"/>
          <w:szCs w:val="26"/>
        </w:rPr>
        <w:t>diecisé</w:t>
      </w:r>
      <w:r w:rsidRPr="00F1621C">
        <w:rPr>
          <w:rFonts w:asciiTheme="minorHAnsi" w:hAnsiTheme="minorHAnsi" w:cstheme="minorHAnsi"/>
          <w:sz w:val="26"/>
          <w:szCs w:val="26"/>
        </w:rPr>
        <w:t xml:space="preserve">is de </w:t>
      </w:r>
      <w:r w:rsidR="009C19D3" w:rsidRPr="00F1621C">
        <w:rPr>
          <w:rFonts w:asciiTheme="minorHAnsi" w:hAnsiTheme="minorHAnsi" w:cstheme="minorHAnsi"/>
          <w:b/>
          <w:sz w:val="26"/>
          <w:szCs w:val="26"/>
        </w:rPr>
        <w:t>julio</w:t>
      </w:r>
      <w:r w:rsidRPr="00F1621C">
        <w:rPr>
          <w:rFonts w:asciiTheme="minorHAnsi" w:hAnsiTheme="minorHAnsi" w:cstheme="minorHAnsi"/>
          <w:b/>
          <w:sz w:val="26"/>
          <w:szCs w:val="26"/>
        </w:rPr>
        <w:t xml:space="preserve"> </w:t>
      </w:r>
      <w:r w:rsidRPr="00F1621C">
        <w:rPr>
          <w:rFonts w:asciiTheme="minorHAnsi" w:hAnsiTheme="minorHAnsi" w:cstheme="minorHAnsi"/>
          <w:sz w:val="26"/>
          <w:szCs w:val="26"/>
        </w:rPr>
        <w:t xml:space="preserve">del año </w:t>
      </w:r>
      <w:r w:rsidRPr="00F1621C">
        <w:rPr>
          <w:rFonts w:asciiTheme="minorHAnsi" w:hAnsiTheme="minorHAnsi" w:cstheme="minorHAnsi"/>
          <w:b/>
          <w:sz w:val="26"/>
          <w:szCs w:val="26"/>
        </w:rPr>
        <w:t xml:space="preserve">2018 </w:t>
      </w:r>
      <w:r w:rsidRPr="00F1621C">
        <w:rPr>
          <w:rFonts w:asciiTheme="minorHAnsi" w:hAnsiTheme="minorHAnsi" w:cstheme="minorHAnsi"/>
          <w:sz w:val="26"/>
          <w:szCs w:val="26"/>
        </w:rPr>
        <w:t xml:space="preserve">dos mil dieciocho, a las </w:t>
      </w:r>
      <w:r w:rsidRPr="00F1621C">
        <w:rPr>
          <w:rFonts w:asciiTheme="minorHAnsi" w:hAnsiTheme="minorHAnsi" w:cstheme="minorHAnsi"/>
          <w:b/>
          <w:sz w:val="26"/>
          <w:szCs w:val="26"/>
        </w:rPr>
        <w:t>10:00</w:t>
      </w:r>
      <w:r w:rsidRPr="00F1621C">
        <w:rPr>
          <w:rFonts w:asciiTheme="minorHAnsi" w:hAnsiTheme="minorHAnsi" w:cstheme="minorHAnsi"/>
          <w:sz w:val="26"/>
          <w:szCs w:val="26"/>
        </w:rPr>
        <w:t xml:space="preserve"> diez horas, en el recinto de este Juzgado. . . . . . . . . . . . . . . . </w:t>
      </w:r>
    </w:p>
    <w:p w:rsidR="0021650F" w:rsidRPr="00F1621C" w:rsidRDefault="0021650F" w:rsidP="0021650F">
      <w:pPr>
        <w:pStyle w:val="Textoindependienteprimerasangra"/>
        <w:ind w:firstLine="708"/>
        <w:jc w:val="both"/>
        <w:rPr>
          <w:rFonts w:asciiTheme="minorHAnsi" w:hAnsiTheme="minorHAnsi" w:cstheme="minorHAnsi"/>
          <w:sz w:val="26"/>
          <w:szCs w:val="26"/>
        </w:rPr>
      </w:pPr>
    </w:p>
    <w:p w:rsidR="0021650F" w:rsidRPr="00F1621C" w:rsidRDefault="009C19D3" w:rsidP="009C19D3">
      <w:pPr>
        <w:pStyle w:val="Textoindependienteprimerasangra"/>
        <w:ind w:firstLine="720"/>
        <w:jc w:val="both"/>
        <w:rPr>
          <w:rFonts w:asciiTheme="minorHAnsi" w:hAnsiTheme="minorHAnsi" w:cstheme="minorHAnsi"/>
          <w:sz w:val="26"/>
          <w:szCs w:val="26"/>
        </w:rPr>
      </w:pPr>
      <w:r w:rsidRPr="00F1621C">
        <w:rPr>
          <w:rFonts w:asciiTheme="minorHAnsi" w:hAnsiTheme="minorHAnsi" w:cstheme="minorHAnsi"/>
          <w:b/>
          <w:i/>
          <w:sz w:val="26"/>
          <w:szCs w:val="26"/>
        </w:rPr>
        <w:t>QUIN</w:t>
      </w:r>
      <w:r w:rsidR="0021650F" w:rsidRPr="00F1621C">
        <w:rPr>
          <w:rFonts w:asciiTheme="minorHAnsi" w:hAnsiTheme="minorHAnsi" w:cstheme="minorHAnsi"/>
          <w:b/>
          <w:i/>
          <w:sz w:val="26"/>
          <w:szCs w:val="26"/>
        </w:rPr>
        <w:t xml:space="preserve">TO.- </w:t>
      </w:r>
      <w:r w:rsidR="0021650F" w:rsidRPr="00F1621C">
        <w:rPr>
          <w:rFonts w:asciiTheme="minorHAnsi" w:hAnsiTheme="minorHAnsi" w:cstheme="minorHAnsi"/>
          <w:sz w:val="26"/>
          <w:szCs w:val="26"/>
        </w:rPr>
        <w:t xml:space="preserve">En la fecha y hora señaladas en el resultando </w:t>
      </w:r>
      <w:r w:rsidRPr="00F1621C">
        <w:rPr>
          <w:rFonts w:asciiTheme="minorHAnsi" w:hAnsiTheme="minorHAnsi" w:cstheme="minorHAnsi"/>
          <w:sz w:val="26"/>
          <w:szCs w:val="26"/>
        </w:rPr>
        <w:t>an</w:t>
      </w:r>
      <w:r w:rsidR="0021650F" w:rsidRPr="00F1621C">
        <w:rPr>
          <w:rFonts w:asciiTheme="minorHAnsi" w:hAnsiTheme="minorHAnsi" w:cstheme="minorHAnsi"/>
          <w:sz w:val="26"/>
          <w:szCs w:val="26"/>
        </w:rPr>
        <w:t>ter</w:t>
      </w:r>
      <w:r w:rsidRPr="00F1621C">
        <w:rPr>
          <w:rFonts w:asciiTheme="minorHAnsi" w:hAnsiTheme="minorHAnsi" w:cstheme="minorHAnsi"/>
          <w:sz w:val="26"/>
          <w:szCs w:val="26"/>
        </w:rPr>
        <w:t>i</w:t>
      </w:r>
      <w:r w:rsidR="0021650F" w:rsidRPr="00F1621C">
        <w:rPr>
          <w:rFonts w:asciiTheme="minorHAnsi" w:hAnsiTheme="minorHAnsi" w:cstheme="minorHAnsi"/>
          <w:sz w:val="26"/>
          <w:szCs w:val="26"/>
        </w:rPr>
        <w:t>o</w:t>
      </w:r>
      <w:r w:rsidRPr="00F1621C">
        <w:rPr>
          <w:rFonts w:asciiTheme="minorHAnsi" w:hAnsiTheme="minorHAnsi" w:cstheme="minorHAnsi"/>
          <w:sz w:val="26"/>
          <w:szCs w:val="26"/>
        </w:rPr>
        <w:t>r</w:t>
      </w:r>
      <w:r w:rsidR="0021650F" w:rsidRPr="00F1621C">
        <w:rPr>
          <w:rFonts w:asciiTheme="minorHAnsi" w:hAnsiTheme="minorHAnsi" w:cstheme="minorHAnsi"/>
          <w:sz w:val="26"/>
          <w:szCs w:val="26"/>
        </w:rPr>
        <w:t xml:space="preserve">, se llevó a cabo la audiencia de alegatos; en la que, una vez declarada abierta, se hizo constar la inasistencia de las partes; y se hizo constar que el autorizado de la parte actora, Aldo Adán Flores Montes sí formuló alegatos por escrito, los que se ordenó agregar a los autos a efecto de que surtiera los efectos correspondientes; turnándose el expediente para el dictado de la sentencia que en derecho procediera. . . . . . . . . . </w:t>
      </w:r>
    </w:p>
    <w:p w:rsidR="0021650F" w:rsidRPr="00F1621C" w:rsidRDefault="0021650F" w:rsidP="0021650F">
      <w:pPr>
        <w:pStyle w:val="Textoindependienteprimerasangra"/>
        <w:ind w:firstLine="0"/>
        <w:jc w:val="both"/>
        <w:rPr>
          <w:rFonts w:asciiTheme="minorHAnsi" w:hAnsiTheme="minorHAnsi" w:cstheme="minorHAnsi"/>
          <w:sz w:val="26"/>
          <w:szCs w:val="26"/>
        </w:rPr>
      </w:pPr>
    </w:p>
    <w:p w:rsidR="0021650F" w:rsidRPr="00F1621C" w:rsidRDefault="0021650F" w:rsidP="0021650F">
      <w:pPr>
        <w:pStyle w:val="Textoindependienteprimerasangra"/>
        <w:ind w:firstLine="0"/>
        <w:jc w:val="center"/>
        <w:rPr>
          <w:rFonts w:asciiTheme="minorHAnsi" w:hAnsiTheme="minorHAnsi" w:cstheme="minorHAnsi"/>
          <w:b/>
          <w:sz w:val="26"/>
          <w:szCs w:val="26"/>
        </w:rPr>
      </w:pPr>
      <w:r w:rsidRPr="00F1621C">
        <w:rPr>
          <w:rFonts w:asciiTheme="minorHAnsi" w:hAnsiTheme="minorHAnsi" w:cstheme="minorHAnsi"/>
          <w:b/>
          <w:i/>
          <w:sz w:val="26"/>
          <w:szCs w:val="26"/>
        </w:rPr>
        <w:t xml:space="preserve">C O N S I D E R A N D </w:t>
      </w:r>
      <w:proofErr w:type="gramStart"/>
      <w:r w:rsidRPr="00F1621C">
        <w:rPr>
          <w:rFonts w:asciiTheme="minorHAnsi" w:hAnsiTheme="minorHAnsi" w:cstheme="minorHAnsi"/>
          <w:b/>
          <w:i/>
          <w:sz w:val="26"/>
          <w:szCs w:val="26"/>
        </w:rPr>
        <w:t>O :</w:t>
      </w:r>
      <w:proofErr w:type="gramEnd"/>
    </w:p>
    <w:p w:rsidR="0021650F" w:rsidRPr="00F1621C" w:rsidRDefault="0021650F" w:rsidP="0021650F">
      <w:pPr>
        <w:jc w:val="both"/>
      </w:pPr>
    </w:p>
    <w:p w:rsidR="0021650F" w:rsidRPr="00F1621C" w:rsidRDefault="0021650F" w:rsidP="0021650F">
      <w:pPr>
        <w:pStyle w:val="Textoindependienteprimerasangra"/>
        <w:ind w:firstLine="708"/>
        <w:jc w:val="both"/>
        <w:rPr>
          <w:rFonts w:asciiTheme="minorHAnsi" w:hAnsiTheme="minorHAnsi" w:cstheme="minorHAnsi"/>
          <w:sz w:val="26"/>
          <w:szCs w:val="26"/>
        </w:rPr>
      </w:pPr>
      <w:r w:rsidRPr="00F1621C">
        <w:rPr>
          <w:rFonts w:asciiTheme="minorHAnsi" w:hAnsiTheme="minorHAnsi" w:cstheme="minorHAnsi"/>
          <w:b/>
          <w:i/>
          <w:iCs/>
          <w:sz w:val="26"/>
          <w:szCs w:val="26"/>
        </w:rPr>
        <w:t xml:space="preserve">PRIMERO.- </w:t>
      </w:r>
      <w:r w:rsidRPr="00F1621C">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w:t>
      </w:r>
      <w:r w:rsidR="00D056F6" w:rsidRPr="00F1621C">
        <w:rPr>
          <w:rFonts w:asciiTheme="minorHAnsi" w:hAnsiTheme="minorHAnsi" w:cstheme="minorHAnsi"/>
          <w:sz w:val="26"/>
          <w:szCs w:val="26"/>
        </w:rPr>
        <w:t xml:space="preserve"> .</w:t>
      </w:r>
      <w:r w:rsidRPr="00F1621C">
        <w:rPr>
          <w:rFonts w:asciiTheme="minorHAnsi" w:hAnsiTheme="minorHAnsi" w:cstheme="minorHAnsi"/>
          <w:sz w:val="26"/>
          <w:szCs w:val="26"/>
        </w:rPr>
        <w:t xml:space="preserve"> </w:t>
      </w:r>
    </w:p>
    <w:p w:rsidR="0021650F" w:rsidRPr="00F1621C" w:rsidRDefault="0021650F" w:rsidP="0021650F">
      <w:pPr>
        <w:pStyle w:val="Textoindependienteprimerasangra"/>
        <w:ind w:firstLine="0"/>
        <w:jc w:val="both"/>
        <w:rPr>
          <w:rFonts w:asciiTheme="minorHAnsi" w:hAnsiTheme="minorHAnsi" w:cstheme="minorHAnsi"/>
          <w:b/>
          <w:bCs/>
          <w:i/>
          <w:iCs/>
          <w:sz w:val="26"/>
          <w:szCs w:val="26"/>
        </w:rPr>
      </w:pPr>
    </w:p>
    <w:p w:rsidR="0021650F" w:rsidRPr="00F1621C" w:rsidRDefault="0021650F" w:rsidP="0021650F">
      <w:pPr>
        <w:pStyle w:val="Textoindependienteprimerasangra"/>
        <w:ind w:firstLine="708"/>
        <w:jc w:val="both"/>
        <w:rPr>
          <w:rFonts w:asciiTheme="minorHAnsi" w:hAnsiTheme="minorHAnsi" w:cstheme="minorHAnsi"/>
          <w:sz w:val="26"/>
          <w:szCs w:val="26"/>
          <w:lang w:val="es-MX"/>
        </w:rPr>
      </w:pPr>
      <w:r w:rsidRPr="00F1621C">
        <w:rPr>
          <w:rFonts w:asciiTheme="minorHAnsi" w:hAnsiTheme="minorHAnsi" w:cstheme="minorHAnsi"/>
          <w:b/>
          <w:bCs/>
          <w:i/>
          <w:iCs/>
          <w:sz w:val="26"/>
          <w:szCs w:val="26"/>
        </w:rPr>
        <w:t xml:space="preserve">SEGUNDO.- </w:t>
      </w:r>
      <w:r w:rsidRPr="00F1621C">
        <w:rPr>
          <w:rFonts w:asciiTheme="minorHAnsi" w:hAnsiTheme="minorHAnsi" w:cstheme="minorHAnsi"/>
          <w:sz w:val="26"/>
          <w:szCs w:val="26"/>
        </w:rPr>
        <w:t>La demanda fue presentada oportunamente dentro de los 30 treinta días háb</w:t>
      </w:r>
      <w:r w:rsidR="00D056F6" w:rsidRPr="00F1621C">
        <w:rPr>
          <w:rFonts w:asciiTheme="minorHAnsi" w:hAnsiTheme="minorHAnsi" w:cstheme="minorHAnsi"/>
          <w:sz w:val="26"/>
          <w:szCs w:val="26"/>
        </w:rPr>
        <w:t xml:space="preserve">iles siguientes a aquél en que </w:t>
      </w:r>
      <w:r w:rsidRPr="00F1621C">
        <w:rPr>
          <w:rFonts w:asciiTheme="minorHAnsi" w:hAnsiTheme="minorHAnsi" w:cstheme="minorHAnsi"/>
          <w:sz w:val="26"/>
          <w:szCs w:val="26"/>
        </w:rPr>
        <w:t>l</w:t>
      </w:r>
      <w:r w:rsidR="00D056F6" w:rsidRPr="00F1621C">
        <w:rPr>
          <w:rFonts w:asciiTheme="minorHAnsi" w:hAnsiTheme="minorHAnsi" w:cstheme="minorHAnsi"/>
          <w:sz w:val="26"/>
          <w:szCs w:val="26"/>
        </w:rPr>
        <w:t>a</w:t>
      </w:r>
      <w:r w:rsidRPr="00F1621C">
        <w:rPr>
          <w:rFonts w:asciiTheme="minorHAnsi" w:hAnsiTheme="minorHAnsi" w:cstheme="minorHAnsi"/>
          <w:sz w:val="26"/>
          <w:szCs w:val="26"/>
        </w:rPr>
        <w:t xml:space="preserve"> justiciable se ostentó sabedor</w:t>
      </w:r>
      <w:r w:rsidR="00D056F6" w:rsidRPr="00F1621C">
        <w:rPr>
          <w:rFonts w:asciiTheme="minorHAnsi" w:hAnsiTheme="minorHAnsi" w:cstheme="minorHAnsi"/>
          <w:sz w:val="26"/>
          <w:szCs w:val="26"/>
        </w:rPr>
        <w:t>a</w:t>
      </w:r>
      <w:r w:rsidRPr="00F1621C">
        <w:rPr>
          <w:rFonts w:asciiTheme="minorHAnsi" w:hAnsiTheme="minorHAnsi" w:cstheme="minorHAnsi"/>
          <w:sz w:val="26"/>
          <w:szCs w:val="26"/>
        </w:rPr>
        <w:t xml:space="preserve"> </w:t>
      </w:r>
      <w:r w:rsidRPr="00F1621C">
        <w:rPr>
          <w:rFonts w:asciiTheme="minorHAnsi" w:hAnsiTheme="minorHAnsi" w:cstheme="minorHAnsi"/>
          <w:sz w:val="26"/>
          <w:szCs w:val="26"/>
          <w:lang w:val="es-MX"/>
        </w:rPr>
        <w:t>de los actos que impugna; que fue, según dijo, el día 1</w:t>
      </w:r>
      <w:r w:rsidR="00D056F6" w:rsidRPr="00F1621C">
        <w:rPr>
          <w:rFonts w:asciiTheme="minorHAnsi" w:hAnsiTheme="minorHAnsi" w:cstheme="minorHAnsi"/>
          <w:sz w:val="26"/>
          <w:szCs w:val="26"/>
          <w:lang w:val="es-MX"/>
        </w:rPr>
        <w:t>2 doce</w:t>
      </w:r>
      <w:r w:rsidRPr="00F1621C">
        <w:rPr>
          <w:rFonts w:asciiTheme="minorHAnsi" w:hAnsiTheme="minorHAnsi" w:cstheme="minorHAnsi"/>
          <w:sz w:val="26"/>
          <w:szCs w:val="26"/>
          <w:lang w:val="es-MX"/>
        </w:rPr>
        <w:t xml:space="preserve"> de </w:t>
      </w:r>
      <w:r w:rsidR="00D056F6" w:rsidRPr="00F1621C">
        <w:rPr>
          <w:rFonts w:asciiTheme="minorHAnsi" w:hAnsiTheme="minorHAnsi" w:cstheme="minorHAnsi"/>
          <w:sz w:val="26"/>
          <w:szCs w:val="26"/>
          <w:lang w:val="es-MX"/>
        </w:rPr>
        <w:t>marz</w:t>
      </w:r>
      <w:r w:rsidRPr="00F1621C">
        <w:rPr>
          <w:rFonts w:asciiTheme="minorHAnsi" w:hAnsiTheme="minorHAnsi" w:cstheme="minorHAnsi"/>
          <w:sz w:val="26"/>
          <w:szCs w:val="26"/>
          <w:lang w:val="es-MX"/>
        </w:rPr>
        <w:t>o del año 201</w:t>
      </w:r>
      <w:r w:rsidR="00D056F6" w:rsidRPr="00F1621C">
        <w:rPr>
          <w:rFonts w:asciiTheme="minorHAnsi" w:hAnsiTheme="minorHAnsi" w:cstheme="minorHAnsi"/>
          <w:sz w:val="26"/>
          <w:szCs w:val="26"/>
          <w:lang w:val="es-MX"/>
        </w:rPr>
        <w:t>8</w:t>
      </w:r>
      <w:r w:rsidRPr="00F1621C">
        <w:rPr>
          <w:rFonts w:asciiTheme="minorHAnsi" w:hAnsiTheme="minorHAnsi" w:cstheme="minorHAnsi"/>
          <w:sz w:val="26"/>
          <w:szCs w:val="26"/>
          <w:lang w:val="es-MX"/>
        </w:rPr>
        <w:t xml:space="preserve"> dos mil dieci</w:t>
      </w:r>
      <w:r w:rsidR="00D056F6" w:rsidRPr="00F1621C">
        <w:rPr>
          <w:rFonts w:asciiTheme="minorHAnsi" w:hAnsiTheme="minorHAnsi" w:cstheme="minorHAnsi"/>
          <w:sz w:val="26"/>
          <w:szCs w:val="26"/>
          <w:lang w:val="es-MX"/>
        </w:rPr>
        <w:t>ocho</w:t>
      </w:r>
      <w:r w:rsidRPr="00F1621C">
        <w:rPr>
          <w:rFonts w:asciiTheme="minorHAnsi" w:hAnsiTheme="minorHAnsi" w:cstheme="minorHAnsi"/>
          <w:sz w:val="26"/>
          <w:szCs w:val="26"/>
          <w:lang w:val="es-MX"/>
        </w:rPr>
        <w:t xml:space="preserve">; sin que de las constancias de la presente causa administrativa se desprenda lo contrario. . </w:t>
      </w:r>
      <w:r w:rsidRPr="00F1621C">
        <w:rPr>
          <w:rFonts w:ascii="Calibri" w:hAnsi="Calibri" w:cs="Calibri"/>
          <w:sz w:val="26"/>
          <w:szCs w:val="26"/>
        </w:rPr>
        <w:t xml:space="preserve">. . . . . . . . . . . . . . . . . . . . . . . . . . . . . . . . . . . . . . . . . . . . . . </w:t>
      </w:r>
    </w:p>
    <w:p w:rsidR="0021650F" w:rsidRPr="00F1621C" w:rsidRDefault="0021650F" w:rsidP="0021650F">
      <w:pPr>
        <w:pStyle w:val="Textoindependienteprimerasangra"/>
        <w:jc w:val="both"/>
        <w:rPr>
          <w:rFonts w:asciiTheme="minorHAnsi" w:hAnsiTheme="minorHAnsi" w:cstheme="minorHAnsi"/>
          <w:b/>
          <w:i/>
          <w:iCs/>
          <w:sz w:val="26"/>
          <w:szCs w:val="26"/>
          <w:lang w:val="es-MX"/>
        </w:rPr>
      </w:pPr>
    </w:p>
    <w:p w:rsidR="00D056F6" w:rsidRPr="00F1621C" w:rsidRDefault="00D056F6" w:rsidP="00D056F6">
      <w:pPr>
        <w:pStyle w:val="Textoindependienteprimerasangra"/>
        <w:ind w:firstLine="708"/>
        <w:jc w:val="right"/>
        <w:rPr>
          <w:rFonts w:asciiTheme="minorHAnsi" w:hAnsiTheme="minorHAnsi" w:cstheme="minorHAnsi"/>
          <w:b/>
          <w:sz w:val="26"/>
          <w:szCs w:val="26"/>
        </w:rPr>
      </w:pPr>
      <w:r w:rsidRPr="00F1621C">
        <w:rPr>
          <w:rFonts w:asciiTheme="minorHAnsi" w:hAnsiTheme="minorHAnsi" w:cstheme="minorHAnsi"/>
          <w:b/>
          <w:sz w:val="26"/>
          <w:szCs w:val="26"/>
        </w:rPr>
        <w:lastRenderedPageBreak/>
        <w:t>Expediente número 0584/2doJAM/2018-JN</w:t>
      </w:r>
    </w:p>
    <w:p w:rsidR="00D056F6" w:rsidRPr="00F1621C" w:rsidRDefault="00D056F6" w:rsidP="00D056F6">
      <w:pPr>
        <w:pStyle w:val="Textoindependienteprimerasangra"/>
        <w:ind w:firstLine="0"/>
        <w:jc w:val="both"/>
        <w:rPr>
          <w:rFonts w:asciiTheme="minorHAnsi" w:hAnsiTheme="minorHAnsi" w:cstheme="minorHAnsi"/>
          <w:b/>
          <w:i/>
          <w:iCs/>
          <w:sz w:val="26"/>
          <w:szCs w:val="26"/>
        </w:rPr>
      </w:pPr>
    </w:p>
    <w:p w:rsidR="0021650F" w:rsidRPr="00F1621C" w:rsidRDefault="0021650F" w:rsidP="00D056F6">
      <w:pPr>
        <w:pStyle w:val="Textoindependienteprimerasangra"/>
        <w:ind w:firstLine="708"/>
        <w:jc w:val="both"/>
        <w:rPr>
          <w:rFonts w:asciiTheme="minorHAnsi" w:hAnsiTheme="minorHAnsi" w:cstheme="minorHAnsi"/>
          <w:sz w:val="26"/>
          <w:szCs w:val="26"/>
        </w:rPr>
      </w:pPr>
      <w:r w:rsidRPr="00F1621C">
        <w:rPr>
          <w:rFonts w:asciiTheme="minorHAnsi" w:hAnsiTheme="minorHAnsi" w:cstheme="minorHAnsi"/>
          <w:b/>
          <w:i/>
          <w:iCs/>
          <w:sz w:val="26"/>
          <w:szCs w:val="26"/>
        </w:rPr>
        <w:t xml:space="preserve">TERCERO.- </w:t>
      </w:r>
      <w:r w:rsidRPr="00F1621C">
        <w:rPr>
          <w:rFonts w:asciiTheme="minorHAnsi" w:hAnsiTheme="minorHAnsi" w:cstheme="minorHAnsi"/>
          <w:sz w:val="26"/>
          <w:szCs w:val="26"/>
        </w:rPr>
        <w:t>La existencia de los actos impugnados, se encuentra acreditada con el recibo de cobro con número</w:t>
      </w:r>
      <w:r w:rsidR="00D056F6" w:rsidRPr="00F1621C">
        <w:rPr>
          <w:rFonts w:asciiTheme="minorHAnsi" w:hAnsiTheme="minorHAnsi" w:cstheme="minorHAnsi"/>
          <w:sz w:val="26"/>
          <w:szCs w:val="26"/>
        </w:rPr>
        <w:t xml:space="preserve"> A 43675185 (A cuatro-tres-seis-siete-cinco-uno-ocho-cinco); de fecha 12 doce de marzo del año 2018 dos mil dieciocho, por la cantidad de $31,714.00 treinta y un mil setecientos catorc</w:t>
      </w:r>
      <w:r w:rsidR="00E11F97" w:rsidRPr="00F1621C">
        <w:rPr>
          <w:rFonts w:asciiTheme="minorHAnsi" w:hAnsiTheme="minorHAnsi" w:cstheme="minorHAnsi"/>
          <w:sz w:val="26"/>
          <w:szCs w:val="26"/>
        </w:rPr>
        <w:t>e pesos 00/100 Moneda Nacional)</w:t>
      </w:r>
      <w:r w:rsidRPr="00F1621C">
        <w:rPr>
          <w:rFonts w:asciiTheme="minorHAnsi" w:hAnsiTheme="minorHAnsi" w:cstheme="minorHAnsi"/>
          <w:sz w:val="26"/>
          <w:szCs w:val="26"/>
        </w:rPr>
        <w:t>; respecto de la cuenta número 01</w:t>
      </w:r>
      <w:r w:rsidR="00E11F97" w:rsidRPr="00F1621C">
        <w:rPr>
          <w:rFonts w:asciiTheme="minorHAnsi" w:hAnsiTheme="minorHAnsi" w:cstheme="minorHAnsi"/>
          <w:sz w:val="26"/>
          <w:szCs w:val="26"/>
        </w:rPr>
        <w:t>48</w:t>
      </w:r>
      <w:r w:rsidRPr="00F1621C">
        <w:rPr>
          <w:rFonts w:asciiTheme="minorHAnsi" w:hAnsiTheme="minorHAnsi" w:cstheme="minorHAnsi"/>
          <w:sz w:val="26"/>
          <w:szCs w:val="26"/>
        </w:rPr>
        <w:t>0</w:t>
      </w:r>
      <w:r w:rsidR="00E11F97" w:rsidRPr="00F1621C">
        <w:rPr>
          <w:rFonts w:asciiTheme="minorHAnsi" w:hAnsiTheme="minorHAnsi" w:cstheme="minorHAnsi"/>
          <w:sz w:val="26"/>
          <w:szCs w:val="26"/>
        </w:rPr>
        <w:t>38</w:t>
      </w:r>
      <w:r w:rsidRPr="00F1621C">
        <w:rPr>
          <w:rFonts w:asciiTheme="minorHAnsi" w:hAnsiTheme="minorHAnsi" w:cstheme="minorHAnsi"/>
          <w:sz w:val="26"/>
          <w:szCs w:val="26"/>
        </w:rPr>
        <w:t xml:space="preserve"> (cero-uno-</w:t>
      </w:r>
      <w:r w:rsidR="00E11F97" w:rsidRPr="00F1621C">
        <w:rPr>
          <w:rFonts w:asciiTheme="minorHAnsi" w:hAnsiTheme="minorHAnsi" w:cstheme="minorHAnsi"/>
          <w:sz w:val="26"/>
          <w:szCs w:val="26"/>
        </w:rPr>
        <w:t>c</w:t>
      </w:r>
      <w:r w:rsidRPr="00F1621C">
        <w:rPr>
          <w:rFonts w:asciiTheme="minorHAnsi" w:hAnsiTheme="minorHAnsi" w:cstheme="minorHAnsi"/>
          <w:sz w:val="26"/>
          <w:szCs w:val="26"/>
        </w:rPr>
        <w:t>u</w:t>
      </w:r>
      <w:r w:rsidR="00E11F97" w:rsidRPr="00F1621C">
        <w:rPr>
          <w:rFonts w:asciiTheme="minorHAnsi" w:hAnsiTheme="minorHAnsi" w:cstheme="minorHAnsi"/>
          <w:sz w:val="26"/>
          <w:szCs w:val="26"/>
        </w:rPr>
        <w:t>atr</w:t>
      </w:r>
      <w:r w:rsidRPr="00F1621C">
        <w:rPr>
          <w:rFonts w:asciiTheme="minorHAnsi" w:hAnsiTheme="minorHAnsi" w:cstheme="minorHAnsi"/>
          <w:sz w:val="26"/>
          <w:szCs w:val="26"/>
        </w:rPr>
        <w:t>o-</w:t>
      </w:r>
      <w:r w:rsidR="00E11F97" w:rsidRPr="00F1621C">
        <w:rPr>
          <w:rFonts w:asciiTheme="minorHAnsi" w:hAnsiTheme="minorHAnsi" w:cstheme="minorHAnsi"/>
          <w:sz w:val="26"/>
          <w:szCs w:val="26"/>
        </w:rPr>
        <w:t>ocho-</w:t>
      </w:r>
      <w:r w:rsidRPr="00F1621C">
        <w:rPr>
          <w:rFonts w:asciiTheme="minorHAnsi" w:hAnsiTheme="minorHAnsi" w:cstheme="minorHAnsi"/>
          <w:sz w:val="26"/>
          <w:szCs w:val="26"/>
        </w:rPr>
        <w:t>cero-</w:t>
      </w:r>
      <w:r w:rsidR="00E11F97" w:rsidRPr="00F1621C">
        <w:rPr>
          <w:rFonts w:asciiTheme="minorHAnsi" w:hAnsiTheme="minorHAnsi" w:cstheme="minorHAnsi"/>
          <w:sz w:val="26"/>
          <w:szCs w:val="26"/>
        </w:rPr>
        <w:t>tres-ocho)</w:t>
      </w:r>
      <w:r w:rsidRPr="00F1621C">
        <w:rPr>
          <w:rFonts w:asciiTheme="minorHAnsi" w:hAnsiTheme="minorHAnsi" w:cstheme="minorHAnsi"/>
          <w:sz w:val="26"/>
          <w:szCs w:val="26"/>
        </w:rPr>
        <w:t>, recibo cuyo original fue aportado por el actor y obra en el secreto de este juzgado (visible, en copia certificada, a foja</w:t>
      </w:r>
      <w:r w:rsidR="00E11F97" w:rsidRPr="00F1621C">
        <w:rPr>
          <w:rFonts w:asciiTheme="minorHAnsi" w:hAnsiTheme="minorHAnsi" w:cstheme="minorHAnsi"/>
          <w:sz w:val="26"/>
          <w:szCs w:val="26"/>
        </w:rPr>
        <w:t xml:space="preserve"> 5</w:t>
      </w:r>
      <w:r w:rsidRPr="00F1621C">
        <w:rPr>
          <w:rFonts w:asciiTheme="minorHAnsi" w:hAnsiTheme="minorHAnsi" w:cstheme="minorHAnsi"/>
          <w:sz w:val="26"/>
          <w:szCs w:val="26"/>
        </w:rPr>
        <w:t xml:space="preserve"> c</w:t>
      </w:r>
      <w:r w:rsidR="00E11F97" w:rsidRPr="00F1621C">
        <w:rPr>
          <w:rFonts w:asciiTheme="minorHAnsi" w:hAnsiTheme="minorHAnsi" w:cstheme="minorHAnsi"/>
          <w:sz w:val="26"/>
          <w:szCs w:val="26"/>
        </w:rPr>
        <w:t>inc</w:t>
      </w:r>
      <w:r w:rsidRPr="00F1621C">
        <w:rPr>
          <w:rFonts w:asciiTheme="minorHAnsi" w:hAnsiTheme="minorHAnsi" w:cstheme="minorHAnsi"/>
          <w:sz w:val="26"/>
          <w:szCs w:val="26"/>
        </w:rPr>
        <w:t xml:space="preserve">o).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hechos, aceptó expresamente que emitió el recibo en el que constan los conceptos combatidos, lo que sin duda alguna, conforme a lo que dispone el artículo 57 del Código de Procedimiento y Justicia Administrativa en vigor en el Estado, constituye una </w:t>
      </w:r>
      <w:r w:rsidRPr="00F1621C">
        <w:rPr>
          <w:rFonts w:asciiTheme="minorHAnsi" w:hAnsiTheme="minorHAnsi" w:cstheme="minorHAnsi"/>
          <w:b/>
          <w:sz w:val="26"/>
          <w:szCs w:val="26"/>
        </w:rPr>
        <w:t>confesión expresa</w:t>
      </w:r>
      <w:r w:rsidRPr="00F1621C">
        <w:rPr>
          <w:rFonts w:asciiTheme="minorHAnsi" w:hAnsiTheme="minorHAnsi" w:cstheme="minorHAnsi"/>
          <w:sz w:val="26"/>
          <w:szCs w:val="26"/>
        </w:rPr>
        <w:t xml:space="preserve">. . . . . . . . . . . . . . . . . . . . . . . . . . . . . . . . . . </w:t>
      </w:r>
    </w:p>
    <w:p w:rsidR="0021650F" w:rsidRPr="00F1621C" w:rsidRDefault="0021650F" w:rsidP="0021650F">
      <w:pPr>
        <w:pStyle w:val="Textoindependienteprimerasangra"/>
        <w:ind w:firstLine="0"/>
        <w:jc w:val="both"/>
        <w:rPr>
          <w:rFonts w:asciiTheme="minorHAnsi" w:hAnsiTheme="minorHAnsi" w:cstheme="minorHAnsi"/>
          <w:b/>
          <w:i/>
          <w:sz w:val="26"/>
          <w:szCs w:val="26"/>
        </w:rPr>
      </w:pPr>
    </w:p>
    <w:p w:rsidR="0021650F" w:rsidRPr="00F1621C" w:rsidRDefault="0021650F" w:rsidP="0021650F">
      <w:pPr>
        <w:ind w:firstLine="708"/>
        <w:jc w:val="both"/>
        <w:rPr>
          <w:rFonts w:asciiTheme="minorHAnsi" w:hAnsiTheme="minorHAnsi"/>
          <w:bCs/>
          <w:iCs/>
          <w:sz w:val="26"/>
          <w:szCs w:val="26"/>
        </w:rPr>
      </w:pPr>
      <w:r w:rsidRPr="00F1621C">
        <w:rPr>
          <w:rFonts w:asciiTheme="minorHAnsi" w:hAnsiTheme="minorHAnsi"/>
          <w:b/>
          <w:bCs/>
          <w:i/>
          <w:iCs/>
          <w:sz w:val="26"/>
          <w:szCs w:val="26"/>
        </w:rPr>
        <w:t xml:space="preserve">CUARTO.- </w:t>
      </w:r>
      <w:r w:rsidRPr="00F1621C">
        <w:rPr>
          <w:rFonts w:asciiTheme="minorHAnsi" w:hAnsiTheme="minorHAnsi"/>
          <w:bCs/>
          <w:iCs/>
          <w:sz w:val="26"/>
          <w:szCs w:val="26"/>
        </w:rPr>
        <w:t xml:space="preserve">Por ser su </w:t>
      </w:r>
      <w:proofErr w:type="gramStart"/>
      <w:r w:rsidRPr="00F1621C">
        <w:rPr>
          <w:rFonts w:asciiTheme="minorHAnsi" w:hAnsiTheme="minorHAnsi"/>
          <w:bCs/>
          <w:iCs/>
          <w:sz w:val="26"/>
          <w:szCs w:val="26"/>
        </w:rPr>
        <w:t>examen  preferente</w:t>
      </w:r>
      <w:proofErr w:type="gramEnd"/>
      <w:r w:rsidRPr="00F1621C">
        <w:rPr>
          <w:rFonts w:asciiTheme="minorHAnsi" w:hAnsiTheme="minorHAns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21650F" w:rsidRPr="00F1621C" w:rsidRDefault="0021650F" w:rsidP="0021650F">
      <w:pPr>
        <w:ind w:firstLine="708"/>
        <w:jc w:val="both"/>
        <w:rPr>
          <w:rFonts w:asciiTheme="minorHAnsi" w:hAnsiTheme="minorHAnsi"/>
          <w:bCs/>
          <w:iCs/>
          <w:sz w:val="26"/>
          <w:szCs w:val="26"/>
        </w:rPr>
      </w:pPr>
    </w:p>
    <w:p w:rsidR="0021650F" w:rsidRPr="00F1621C" w:rsidRDefault="0021650F" w:rsidP="0021650F">
      <w:pPr>
        <w:pStyle w:val="Textoindependienteprimerasangra"/>
        <w:ind w:firstLine="708"/>
        <w:jc w:val="both"/>
        <w:rPr>
          <w:rFonts w:asciiTheme="minorHAnsi" w:hAnsiTheme="minorHAnsi" w:cstheme="minorHAnsi"/>
          <w:sz w:val="26"/>
          <w:szCs w:val="26"/>
        </w:rPr>
      </w:pPr>
      <w:r w:rsidRPr="00F1621C">
        <w:rPr>
          <w:rFonts w:asciiTheme="minorHAnsi" w:hAnsiTheme="minorHAnsi" w:cstheme="minorHAnsi"/>
          <w:sz w:val="26"/>
          <w:szCs w:val="26"/>
        </w:rPr>
        <w:t>En el presente asunto, la autoridad demandada hizo valer la causal de improcedencia prevista en la fracción I, del artículo 261 del Código de Procedimiento y Justicia Administrativa aplicable, al referir que los actos impugnados no afectan los intereses jurídicos de</w:t>
      </w:r>
      <w:r w:rsidR="00DF4AAF" w:rsidRPr="00F1621C">
        <w:rPr>
          <w:rFonts w:asciiTheme="minorHAnsi" w:hAnsiTheme="minorHAnsi" w:cstheme="minorHAnsi"/>
          <w:sz w:val="26"/>
          <w:szCs w:val="26"/>
        </w:rPr>
        <w:t xml:space="preserve"> </w:t>
      </w:r>
      <w:r w:rsidRPr="00F1621C">
        <w:rPr>
          <w:rFonts w:asciiTheme="minorHAnsi" w:hAnsiTheme="minorHAnsi" w:cstheme="minorHAnsi"/>
          <w:sz w:val="26"/>
          <w:szCs w:val="26"/>
        </w:rPr>
        <w:t>l</w:t>
      </w:r>
      <w:r w:rsidR="00DF4AAF" w:rsidRPr="00F1621C">
        <w:rPr>
          <w:rFonts w:asciiTheme="minorHAnsi" w:hAnsiTheme="minorHAnsi" w:cstheme="minorHAnsi"/>
          <w:sz w:val="26"/>
          <w:szCs w:val="26"/>
        </w:rPr>
        <w:t>a</w:t>
      </w:r>
      <w:r w:rsidRPr="00F1621C">
        <w:rPr>
          <w:rFonts w:asciiTheme="minorHAnsi" w:hAnsiTheme="minorHAnsi" w:cstheme="minorHAnsi"/>
          <w:sz w:val="26"/>
          <w:szCs w:val="26"/>
        </w:rPr>
        <w:t xml:space="preserve"> actor</w:t>
      </w:r>
      <w:r w:rsidR="00DF4AAF" w:rsidRPr="00F1621C">
        <w:rPr>
          <w:rFonts w:asciiTheme="minorHAnsi" w:hAnsiTheme="minorHAnsi" w:cstheme="minorHAnsi"/>
          <w:sz w:val="26"/>
          <w:szCs w:val="26"/>
        </w:rPr>
        <w:t>a</w:t>
      </w:r>
      <w:r w:rsidRPr="00F1621C">
        <w:rPr>
          <w:rFonts w:asciiTheme="minorHAnsi" w:hAnsiTheme="minorHAnsi" w:cstheme="minorHAnsi"/>
          <w:sz w:val="26"/>
          <w:szCs w:val="26"/>
        </w:rPr>
        <w:t>, ciudadan</w:t>
      </w:r>
      <w:r w:rsidR="00DF4AAF" w:rsidRPr="00F1621C">
        <w:rPr>
          <w:rFonts w:asciiTheme="minorHAnsi" w:hAnsiTheme="minorHAnsi" w:cstheme="minorHAnsi"/>
          <w:sz w:val="26"/>
          <w:szCs w:val="26"/>
        </w:rPr>
        <w:t>a</w:t>
      </w:r>
      <w:r w:rsidRPr="00F1621C">
        <w:rPr>
          <w:rFonts w:asciiTheme="minorHAnsi" w:hAnsiTheme="minorHAnsi" w:cstheme="minorHAnsi"/>
          <w:sz w:val="26"/>
          <w:szCs w:val="26"/>
        </w:rPr>
        <w:t xml:space="preserve"> </w:t>
      </w:r>
      <w:r w:rsidR="00F1621C" w:rsidRPr="00F1621C">
        <w:rPr>
          <w:rFonts w:ascii="Calibri" w:hAnsi="Calibri" w:cs="Arial"/>
          <w:sz w:val="26"/>
          <w:szCs w:val="27"/>
        </w:rPr>
        <w:t>(…)</w:t>
      </w:r>
      <w:r w:rsidRPr="00F1621C">
        <w:rPr>
          <w:rFonts w:asciiTheme="minorHAnsi" w:hAnsiTheme="minorHAnsi" w:cstheme="minorHAnsi"/>
          <w:sz w:val="26"/>
          <w:szCs w:val="26"/>
        </w:rPr>
        <w:t xml:space="preserve">; porque los actos no fueron dirigidos a dicha persona; </w:t>
      </w:r>
      <w:r w:rsidRPr="00F1621C">
        <w:rPr>
          <w:rFonts w:asciiTheme="minorHAnsi" w:hAnsiTheme="minorHAnsi" w:cstheme="minorHAnsi"/>
          <w:b/>
          <w:sz w:val="26"/>
          <w:szCs w:val="26"/>
        </w:rPr>
        <w:t>causal que sí se actualiza</w:t>
      </w:r>
      <w:r w:rsidRPr="00F1621C">
        <w:rPr>
          <w:rFonts w:asciiTheme="minorHAnsi" w:hAnsiTheme="minorHAnsi" w:cstheme="minorHAnsi"/>
          <w:sz w:val="26"/>
          <w:szCs w:val="26"/>
        </w:rPr>
        <w:t xml:space="preserve">, conforme a lo siguiente. . . . . . . . . . </w:t>
      </w:r>
      <w:r w:rsidR="00DF4AAF" w:rsidRPr="00F1621C">
        <w:rPr>
          <w:rFonts w:asciiTheme="minorHAnsi" w:hAnsiTheme="minorHAnsi" w:cstheme="minorHAnsi"/>
          <w:sz w:val="26"/>
          <w:szCs w:val="26"/>
        </w:rPr>
        <w:t xml:space="preserve">. . . . . . . . . </w:t>
      </w:r>
    </w:p>
    <w:p w:rsidR="00DF4AAF" w:rsidRPr="00F1621C" w:rsidRDefault="00DF4AAF" w:rsidP="0021650F">
      <w:pPr>
        <w:pStyle w:val="Textoindependienteprimerasangra"/>
        <w:ind w:firstLine="708"/>
        <w:jc w:val="both"/>
        <w:rPr>
          <w:rFonts w:asciiTheme="minorHAnsi" w:hAnsiTheme="minorHAnsi" w:cstheme="minorHAnsi"/>
          <w:sz w:val="26"/>
          <w:szCs w:val="26"/>
        </w:rPr>
      </w:pPr>
    </w:p>
    <w:p w:rsidR="0021650F" w:rsidRPr="00F1621C" w:rsidRDefault="0021650F" w:rsidP="0021650F">
      <w:pPr>
        <w:pStyle w:val="Textoindependiente"/>
        <w:ind w:firstLine="708"/>
        <w:jc w:val="both"/>
        <w:rPr>
          <w:rFonts w:ascii="Calibri" w:hAnsi="Calibri" w:cs="Arial"/>
          <w:sz w:val="26"/>
          <w:szCs w:val="26"/>
        </w:rPr>
      </w:pPr>
      <w:r w:rsidRPr="00F1621C">
        <w:rPr>
          <w:rFonts w:ascii="Calibri" w:hAnsi="Calibri"/>
          <w:sz w:val="26"/>
          <w:szCs w:val="26"/>
        </w:rPr>
        <w:t xml:space="preserve">El </w:t>
      </w:r>
      <w:r w:rsidRPr="00F1621C">
        <w:rPr>
          <w:rFonts w:ascii="Calibri" w:hAnsi="Calibri"/>
          <w:i/>
          <w:iCs/>
          <w:sz w:val="26"/>
          <w:szCs w:val="26"/>
        </w:rPr>
        <w:t xml:space="preserve">interés jurídico </w:t>
      </w:r>
      <w:r w:rsidRPr="00F1621C">
        <w:rPr>
          <w:rFonts w:ascii="Calibri" w:hAnsi="Calibri"/>
          <w:sz w:val="26"/>
          <w:szCs w:val="26"/>
        </w:rPr>
        <w:t xml:space="preserve">constituye un requisito de </w:t>
      </w:r>
      <w:proofErr w:type="spellStart"/>
      <w:r w:rsidRPr="00F1621C">
        <w:rPr>
          <w:rFonts w:ascii="Calibri" w:hAnsi="Calibri"/>
          <w:sz w:val="26"/>
          <w:szCs w:val="26"/>
        </w:rPr>
        <w:t>procedibilidad</w:t>
      </w:r>
      <w:proofErr w:type="spellEnd"/>
      <w:r w:rsidRPr="00F1621C">
        <w:rPr>
          <w:rFonts w:ascii="Calibri" w:hAnsi="Calibri"/>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 </w:t>
      </w:r>
    </w:p>
    <w:p w:rsidR="0021650F" w:rsidRPr="00F1621C" w:rsidRDefault="0021650F" w:rsidP="0021650F">
      <w:pPr>
        <w:ind w:firstLine="708"/>
        <w:jc w:val="both"/>
        <w:rPr>
          <w:rFonts w:ascii="Calibri" w:hAnsi="Calibri"/>
          <w:sz w:val="16"/>
          <w:szCs w:val="16"/>
          <w:lang w:val="es-MX"/>
        </w:rPr>
      </w:pPr>
    </w:p>
    <w:p w:rsidR="0021650F" w:rsidRPr="00F1621C" w:rsidRDefault="0021650F" w:rsidP="0021650F">
      <w:pPr>
        <w:ind w:firstLine="708"/>
        <w:jc w:val="both"/>
        <w:rPr>
          <w:rFonts w:ascii="Calibri" w:hAnsi="Calibri"/>
          <w:sz w:val="26"/>
          <w:szCs w:val="26"/>
        </w:rPr>
      </w:pPr>
      <w:r w:rsidRPr="00F1621C">
        <w:rPr>
          <w:rFonts w:ascii="Calibri" w:hAnsi="Calibri"/>
          <w:b/>
          <w:i/>
          <w:sz w:val="26"/>
          <w:szCs w:val="26"/>
        </w:rPr>
        <w:t>“Artículo 243.-</w:t>
      </w:r>
      <w:r w:rsidRPr="00F1621C">
        <w:rPr>
          <w:rFonts w:ascii="Calibri" w:hAnsi="Calibri"/>
          <w:i/>
          <w:sz w:val="26"/>
          <w:szCs w:val="26"/>
        </w:rPr>
        <w:t xml:space="preserve"> Los actos y resoluciones administrativas dictadas por el Ayuntamiento…</w:t>
      </w:r>
      <w:proofErr w:type="gramStart"/>
      <w:r w:rsidRPr="00F1621C">
        <w:rPr>
          <w:rFonts w:ascii="Calibri" w:hAnsi="Calibri"/>
          <w:i/>
          <w:sz w:val="26"/>
          <w:szCs w:val="26"/>
        </w:rPr>
        <w:t>.”</w:t>
      </w:r>
      <w:proofErr w:type="gramEnd"/>
      <w:r w:rsidRPr="00F1621C">
        <w:rPr>
          <w:rFonts w:ascii="Calibri" w:hAnsi="Calibri"/>
          <w:iCs/>
          <w:sz w:val="26"/>
          <w:szCs w:val="26"/>
        </w:rPr>
        <w:t>. . . . . . . . . . . . .</w:t>
      </w:r>
      <w:r w:rsidRPr="00F1621C">
        <w:rPr>
          <w:rFonts w:ascii="Calibri" w:hAnsi="Calibri"/>
          <w:i/>
          <w:sz w:val="26"/>
          <w:szCs w:val="26"/>
        </w:rPr>
        <w:t xml:space="preserve"> . . . . . . . . . . . . . . . . . . . . . . . . . . . . . . . . . . . . . . . . . </w:t>
      </w:r>
    </w:p>
    <w:p w:rsidR="0021650F" w:rsidRPr="00F1621C" w:rsidRDefault="0021650F" w:rsidP="0021650F">
      <w:pPr>
        <w:pStyle w:val="Sangra3detindependiente"/>
        <w:ind w:firstLine="709"/>
        <w:rPr>
          <w:i/>
          <w:color w:val="auto"/>
          <w:sz w:val="16"/>
          <w:szCs w:val="16"/>
        </w:rPr>
      </w:pPr>
    </w:p>
    <w:p w:rsidR="0021650F" w:rsidRPr="00F1621C" w:rsidRDefault="0021650F" w:rsidP="0021650F">
      <w:pPr>
        <w:pStyle w:val="Sangra3detindependiente"/>
        <w:ind w:firstLine="283"/>
        <w:rPr>
          <w:i/>
          <w:color w:val="auto"/>
        </w:rPr>
      </w:pPr>
      <w:r w:rsidRPr="00F1621C">
        <w:rPr>
          <w:i/>
          <w:iCs/>
          <w:color w:val="auto"/>
        </w:rPr>
        <w:t xml:space="preserve">      “Los actos y resoluciones administrativas dictadas por el presidente municipal y por las dependencias y entidades de la administración pública </w:t>
      </w:r>
      <w:r w:rsidRPr="00F1621C">
        <w:rPr>
          <w:i/>
          <w:iCs/>
          <w:color w:val="auto"/>
        </w:rPr>
        <w:lastRenderedPageBreak/>
        <w:t>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F1621C">
        <w:rPr>
          <w:b/>
          <w:i/>
          <w:iCs/>
          <w:color w:val="auto"/>
        </w:rPr>
        <w:t>.</w:t>
      </w:r>
      <w:r w:rsidRPr="00F1621C">
        <w:rPr>
          <w:color w:val="auto"/>
        </w:rPr>
        <w:t xml:space="preserve"> . . . . . . . . . . . . . . . . . . . . </w:t>
      </w:r>
    </w:p>
    <w:p w:rsidR="0021650F" w:rsidRPr="00F1621C" w:rsidRDefault="0021650F" w:rsidP="0021650F">
      <w:pPr>
        <w:jc w:val="both"/>
        <w:rPr>
          <w:rFonts w:ascii="Calibri" w:hAnsi="Calibri"/>
          <w:sz w:val="16"/>
          <w:szCs w:val="16"/>
        </w:rPr>
      </w:pPr>
    </w:p>
    <w:p w:rsidR="0021650F" w:rsidRPr="00F1621C" w:rsidRDefault="0021650F" w:rsidP="0021650F">
      <w:pPr>
        <w:pStyle w:val="Sangra3detindependiente"/>
        <w:ind w:firstLine="425"/>
        <w:rPr>
          <w:iCs/>
          <w:color w:val="auto"/>
        </w:rPr>
      </w:pPr>
      <w:r w:rsidRPr="00F1621C">
        <w:rPr>
          <w:b/>
          <w:i/>
          <w:color w:val="auto"/>
        </w:rPr>
        <w:t xml:space="preserve">   “Artículo 251.</w:t>
      </w:r>
      <w:r w:rsidRPr="00F1621C">
        <w:rPr>
          <w:i/>
          <w:color w:val="auto"/>
        </w:rPr>
        <w:t xml:space="preserve"> Sólo podrán intervenir en el proceso administrativo, las personas que tengan un interés jurídico que funde su pretensión</w:t>
      </w:r>
      <w:r w:rsidRPr="00F1621C">
        <w:rPr>
          <w:iCs/>
          <w:color w:val="auto"/>
        </w:rPr>
        <w:t>: . . . . . . . . . . . .</w:t>
      </w:r>
    </w:p>
    <w:p w:rsidR="0021650F" w:rsidRPr="00F1621C" w:rsidRDefault="0021650F" w:rsidP="0021650F">
      <w:pPr>
        <w:pStyle w:val="Sangra3detindependiente"/>
        <w:rPr>
          <w:iCs/>
          <w:color w:val="auto"/>
          <w:sz w:val="16"/>
          <w:szCs w:val="16"/>
        </w:rPr>
      </w:pPr>
    </w:p>
    <w:p w:rsidR="0021650F" w:rsidRPr="00F1621C" w:rsidRDefault="0021650F" w:rsidP="0021650F">
      <w:pPr>
        <w:pStyle w:val="Sangra3detindependiente"/>
        <w:numPr>
          <w:ilvl w:val="0"/>
          <w:numId w:val="1"/>
        </w:numPr>
        <w:rPr>
          <w:iCs/>
          <w:color w:val="auto"/>
        </w:rPr>
      </w:pPr>
      <w:r w:rsidRPr="00F1621C">
        <w:rPr>
          <w:i/>
          <w:color w:val="auto"/>
        </w:rPr>
        <w:t>Tendrán el carácter de actor</w:t>
      </w:r>
      <w:r w:rsidRPr="00F1621C">
        <w:rPr>
          <w:iCs/>
          <w:color w:val="auto"/>
        </w:rPr>
        <w:t xml:space="preserve">: . . . . . . . . . . . . . . . . . . . . . . . . . . . . . . . . . </w:t>
      </w:r>
    </w:p>
    <w:p w:rsidR="0021650F" w:rsidRPr="00F1621C" w:rsidRDefault="0021650F" w:rsidP="0021650F">
      <w:pPr>
        <w:pStyle w:val="Sangra3detindependiente"/>
        <w:ind w:left="1428" w:firstLine="0"/>
        <w:jc w:val="right"/>
        <w:rPr>
          <w:iCs/>
          <w:color w:val="auto"/>
          <w:sz w:val="16"/>
          <w:szCs w:val="16"/>
        </w:rPr>
      </w:pPr>
    </w:p>
    <w:p w:rsidR="0021650F" w:rsidRPr="00F1621C" w:rsidRDefault="0021650F" w:rsidP="0021650F">
      <w:pPr>
        <w:pStyle w:val="Sangra3detindependiente"/>
        <w:numPr>
          <w:ilvl w:val="0"/>
          <w:numId w:val="2"/>
        </w:numPr>
        <w:rPr>
          <w:bCs/>
          <w:iCs/>
          <w:color w:val="auto"/>
        </w:rPr>
      </w:pPr>
      <w:r w:rsidRPr="00F1621C">
        <w:rPr>
          <w:i/>
          <w:color w:val="auto"/>
        </w:rPr>
        <w:t>Los particulares que sean afectados en sus derechos y bienes por un acto o resolución administrativa; y…</w:t>
      </w:r>
      <w:r w:rsidRPr="00F1621C">
        <w:rPr>
          <w:b/>
          <w:i/>
          <w:color w:val="auto"/>
        </w:rPr>
        <w:t>”</w:t>
      </w:r>
      <w:r w:rsidRPr="00F1621C">
        <w:rPr>
          <w:bCs/>
          <w:iCs/>
          <w:color w:val="auto"/>
        </w:rPr>
        <w:t xml:space="preserve">. . . . . . . . . . . . . . . . . . . . . . . . . . </w:t>
      </w:r>
    </w:p>
    <w:p w:rsidR="0021650F" w:rsidRPr="00F1621C" w:rsidRDefault="0021650F" w:rsidP="0021650F">
      <w:pPr>
        <w:pStyle w:val="Textoindependienteprimerasangra"/>
        <w:ind w:firstLine="0"/>
        <w:jc w:val="both"/>
        <w:rPr>
          <w:rFonts w:asciiTheme="minorHAnsi" w:hAnsiTheme="minorHAnsi" w:cstheme="minorHAnsi"/>
          <w:sz w:val="16"/>
          <w:szCs w:val="16"/>
        </w:rPr>
      </w:pPr>
    </w:p>
    <w:p w:rsidR="0021650F" w:rsidRPr="00F1621C" w:rsidRDefault="0021650F" w:rsidP="0021650F">
      <w:pPr>
        <w:pStyle w:val="Sangra3detindependiente"/>
        <w:rPr>
          <w:rFonts w:asciiTheme="minorHAnsi" w:hAnsiTheme="minorHAnsi" w:cstheme="minorHAnsi"/>
          <w:color w:val="auto"/>
        </w:rPr>
      </w:pPr>
      <w:r w:rsidRPr="00F1621C">
        <w:rPr>
          <w:color w:val="auto"/>
        </w:rPr>
        <w:t>Por otra parte, la</w:t>
      </w:r>
      <w:r w:rsidRPr="00F1621C">
        <w:rPr>
          <w:rFonts w:asciiTheme="minorHAnsi" w:hAnsiTheme="minorHAnsi" w:cstheme="minorHAnsi"/>
          <w:color w:val="auto"/>
        </w:rPr>
        <w:t xml:space="preserve"> demanda, en el presente asunto, la formuló </w:t>
      </w:r>
      <w:r w:rsidR="00DF4AAF" w:rsidRPr="00F1621C">
        <w:rPr>
          <w:rFonts w:asciiTheme="minorHAnsi" w:hAnsiTheme="minorHAnsi" w:cstheme="minorHAnsi"/>
          <w:color w:val="auto"/>
        </w:rPr>
        <w:t xml:space="preserve">la ciudadana </w:t>
      </w:r>
      <w:r w:rsidR="00F1621C" w:rsidRPr="00F1621C">
        <w:rPr>
          <w:rFonts w:cs="Arial"/>
          <w:color w:val="auto"/>
          <w:szCs w:val="27"/>
        </w:rPr>
        <w:t>(…)</w:t>
      </w:r>
      <w:r w:rsidRPr="00F1621C">
        <w:rPr>
          <w:rFonts w:asciiTheme="minorHAnsi" w:hAnsiTheme="minorHAnsi" w:cstheme="minorHAnsi"/>
          <w:color w:val="auto"/>
        </w:rPr>
        <w:t>; sin embargo, del recibo de cobro que contiene los adeudos impugnados, emitido el día 1</w:t>
      </w:r>
      <w:r w:rsidR="00DF4AAF" w:rsidRPr="00F1621C">
        <w:rPr>
          <w:rFonts w:asciiTheme="minorHAnsi" w:hAnsiTheme="minorHAnsi" w:cstheme="minorHAnsi"/>
          <w:color w:val="auto"/>
        </w:rPr>
        <w:t>2</w:t>
      </w:r>
      <w:r w:rsidRPr="00F1621C">
        <w:rPr>
          <w:rFonts w:asciiTheme="minorHAnsi" w:hAnsiTheme="minorHAnsi" w:cstheme="minorHAnsi"/>
          <w:color w:val="auto"/>
        </w:rPr>
        <w:t xml:space="preserve"> </w:t>
      </w:r>
      <w:r w:rsidR="00DF4AAF" w:rsidRPr="00F1621C">
        <w:rPr>
          <w:rFonts w:asciiTheme="minorHAnsi" w:hAnsiTheme="minorHAnsi" w:cstheme="minorHAnsi"/>
          <w:color w:val="auto"/>
        </w:rPr>
        <w:t>d</w:t>
      </w:r>
      <w:r w:rsidRPr="00F1621C">
        <w:rPr>
          <w:rFonts w:asciiTheme="minorHAnsi" w:hAnsiTheme="minorHAnsi" w:cstheme="minorHAnsi"/>
          <w:color w:val="auto"/>
        </w:rPr>
        <w:t xml:space="preserve">oce de </w:t>
      </w:r>
      <w:r w:rsidR="00DF4AAF" w:rsidRPr="00F1621C">
        <w:rPr>
          <w:rFonts w:asciiTheme="minorHAnsi" w:hAnsiTheme="minorHAnsi" w:cstheme="minorHAnsi"/>
          <w:color w:val="auto"/>
        </w:rPr>
        <w:t>marzo</w:t>
      </w:r>
      <w:r w:rsidRPr="00F1621C">
        <w:rPr>
          <w:rFonts w:asciiTheme="minorHAnsi" w:hAnsiTheme="minorHAnsi" w:cstheme="minorHAnsi"/>
          <w:color w:val="auto"/>
        </w:rPr>
        <w:t xml:space="preserve"> del año 201</w:t>
      </w:r>
      <w:r w:rsidR="00DF4AAF" w:rsidRPr="00F1621C">
        <w:rPr>
          <w:rFonts w:asciiTheme="minorHAnsi" w:hAnsiTheme="minorHAnsi" w:cstheme="minorHAnsi"/>
          <w:color w:val="auto"/>
        </w:rPr>
        <w:t>8</w:t>
      </w:r>
      <w:r w:rsidRPr="00F1621C">
        <w:rPr>
          <w:rFonts w:asciiTheme="minorHAnsi" w:hAnsiTheme="minorHAnsi" w:cstheme="minorHAnsi"/>
          <w:color w:val="auto"/>
        </w:rPr>
        <w:t xml:space="preserve"> dos mil dieci</w:t>
      </w:r>
      <w:r w:rsidR="00DF4AAF" w:rsidRPr="00F1621C">
        <w:rPr>
          <w:rFonts w:asciiTheme="minorHAnsi" w:hAnsiTheme="minorHAnsi" w:cstheme="minorHAnsi"/>
          <w:color w:val="auto"/>
        </w:rPr>
        <w:t>ocho</w:t>
      </w:r>
      <w:r w:rsidRPr="00F1621C">
        <w:rPr>
          <w:rFonts w:asciiTheme="minorHAnsi" w:hAnsiTheme="minorHAnsi" w:cstheme="minorHAnsi"/>
          <w:color w:val="auto"/>
        </w:rPr>
        <w:t xml:space="preserve">, (localizable en copia certificada a foja </w:t>
      </w:r>
      <w:r w:rsidR="00DF4AAF" w:rsidRPr="00F1621C">
        <w:rPr>
          <w:rFonts w:asciiTheme="minorHAnsi" w:hAnsiTheme="minorHAnsi" w:cstheme="minorHAnsi"/>
          <w:color w:val="auto"/>
        </w:rPr>
        <w:t>5</w:t>
      </w:r>
      <w:r w:rsidRPr="00F1621C">
        <w:rPr>
          <w:rFonts w:asciiTheme="minorHAnsi" w:hAnsiTheme="minorHAnsi" w:cstheme="minorHAnsi"/>
          <w:color w:val="auto"/>
        </w:rPr>
        <w:t xml:space="preserve"> c</w:t>
      </w:r>
      <w:r w:rsidR="00DF4AAF" w:rsidRPr="00F1621C">
        <w:rPr>
          <w:rFonts w:asciiTheme="minorHAnsi" w:hAnsiTheme="minorHAnsi" w:cstheme="minorHAnsi"/>
          <w:color w:val="auto"/>
        </w:rPr>
        <w:t>inc</w:t>
      </w:r>
      <w:r w:rsidRPr="00F1621C">
        <w:rPr>
          <w:rFonts w:asciiTheme="minorHAnsi" w:hAnsiTheme="minorHAnsi" w:cstheme="minorHAnsi"/>
          <w:color w:val="auto"/>
        </w:rPr>
        <w:t>o del expediente) -que l</w:t>
      </w:r>
      <w:r w:rsidR="00DF4AAF" w:rsidRPr="00F1621C">
        <w:rPr>
          <w:rFonts w:asciiTheme="minorHAnsi" w:hAnsiTheme="minorHAnsi" w:cstheme="minorHAnsi"/>
          <w:color w:val="auto"/>
        </w:rPr>
        <w:t>a</w:t>
      </w:r>
      <w:r w:rsidRPr="00F1621C">
        <w:rPr>
          <w:rFonts w:asciiTheme="minorHAnsi" w:hAnsiTheme="minorHAnsi" w:cstheme="minorHAnsi"/>
          <w:color w:val="auto"/>
        </w:rPr>
        <w:t xml:space="preserve"> justiciable acompañó a su demanda y se le admitió como prueba; se advierte que </w:t>
      </w:r>
      <w:r w:rsidR="00DF4AAF" w:rsidRPr="00F1621C">
        <w:rPr>
          <w:rFonts w:asciiTheme="minorHAnsi" w:hAnsiTheme="minorHAnsi" w:cstheme="minorHAnsi"/>
          <w:color w:val="auto"/>
        </w:rPr>
        <w:t>e</w:t>
      </w:r>
      <w:r w:rsidRPr="00F1621C">
        <w:rPr>
          <w:rFonts w:asciiTheme="minorHAnsi" w:hAnsiTheme="minorHAnsi" w:cstheme="minorHAnsi"/>
          <w:color w:val="auto"/>
        </w:rPr>
        <w:t>l mismo se dirigi</w:t>
      </w:r>
      <w:r w:rsidR="00DF4AAF" w:rsidRPr="00F1621C">
        <w:rPr>
          <w:rFonts w:asciiTheme="minorHAnsi" w:hAnsiTheme="minorHAnsi" w:cstheme="minorHAnsi"/>
          <w:color w:val="auto"/>
        </w:rPr>
        <w:t>ó</w:t>
      </w:r>
      <w:r w:rsidRPr="00F1621C">
        <w:rPr>
          <w:rFonts w:asciiTheme="minorHAnsi" w:hAnsiTheme="minorHAnsi" w:cstheme="minorHAnsi"/>
          <w:color w:val="auto"/>
        </w:rPr>
        <w:t xml:space="preserve"> al ciudadan</w:t>
      </w:r>
      <w:r w:rsidR="00DF4AAF" w:rsidRPr="00F1621C">
        <w:rPr>
          <w:rFonts w:asciiTheme="minorHAnsi" w:hAnsiTheme="minorHAnsi" w:cstheme="minorHAnsi"/>
          <w:color w:val="auto"/>
        </w:rPr>
        <w:t>o:</w:t>
      </w:r>
      <w:r w:rsidRPr="00F1621C">
        <w:rPr>
          <w:rFonts w:asciiTheme="minorHAnsi" w:hAnsiTheme="minorHAnsi" w:cstheme="minorHAnsi"/>
          <w:color w:val="auto"/>
        </w:rPr>
        <w:t xml:space="preserve"> </w:t>
      </w:r>
      <w:r w:rsidR="00DF4AAF" w:rsidRPr="00F1621C">
        <w:rPr>
          <w:rFonts w:asciiTheme="minorHAnsi" w:hAnsiTheme="minorHAnsi" w:cstheme="minorHAnsi"/>
          <w:b/>
          <w:color w:val="auto"/>
        </w:rPr>
        <w:t>Francisco J. Alcalá Gutiérrez</w:t>
      </w:r>
      <w:r w:rsidRPr="00F1621C">
        <w:rPr>
          <w:rFonts w:asciiTheme="minorHAnsi" w:hAnsiTheme="minorHAnsi" w:cstheme="minorHAnsi"/>
          <w:color w:val="auto"/>
        </w:rPr>
        <w:t xml:space="preserve">; persona a cuyo nombre se encuentra </w:t>
      </w:r>
      <w:proofErr w:type="spellStart"/>
      <w:r w:rsidRPr="00F1621C">
        <w:rPr>
          <w:rFonts w:asciiTheme="minorHAnsi" w:hAnsiTheme="minorHAnsi" w:cstheme="minorHAnsi"/>
          <w:color w:val="auto"/>
        </w:rPr>
        <w:t>aperturada</w:t>
      </w:r>
      <w:proofErr w:type="spellEnd"/>
      <w:r w:rsidRPr="00F1621C">
        <w:rPr>
          <w:rFonts w:asciiTheme="minorHAnsi" w:hAnsiTheme="minorHAnsi" w:cstheme="minorHAnsi"/>
          <w:color w:val="auto"/>
        </w:rPr>
        <w:t xml:space="preserve"> la cuenta respectiva; lo que corroboró la autoridad demandada, al rendir su contestación de demanda; por lo tanto, es </w:t>
      </w:r>
      <w:r w:rsidR="00DF4AAF" w:rsidRPr="00F1621C">
        <w:rPr>
          <w:rFonts w:asciiTheme="minorHAnsi" w:hAnsiTheme="minorHAnsi" w:cstheme="minorHAnsi"/>
          <w:color w:val="auto"/>
        </w:rPr>
        <w:t>e</w:t>
      </w:r>
      <w:r w:rsidRPr="00F1621C">
        <w:rPr>
          <w:rFonts w:asciiTheme="minorHAnsi" w:hAnsiTheme="minorHAnsi" w:cstheme="minorHAnsi"/>
          <w:color w:val="auto"/>
        </w:rPr>
        <w:t>l mencionad</w:t>
      </w:r>
      <w:r w:rsidR="00DF4AAF" w:rsidRPr="00F1621C">
        <w:rPr>
          <w:rFonts w:asciiTheme="minorHAnsi" w:hAnsiTheme="minorHAnsi" w:cstheme="minorHAnsi"/>
          <w:color w:val="auto"/>
        </w:rPr>
        <w:t>o ciudadano</w:t>
      </w:r>
      <w:r w:rsidRPr="00F1621C">
        <w:rPr>
          <w:rFonts w:asciiTheme="minorHAnsi" w:hAnsiTheme="minorHAnsi" w:cstheme="minorHAnsi"/>
          <w:color w:val="auto"/>
        </w:rPr>
        <w:t xml:space="preserve"> de nombre</w:t>
      </w:r>
      <w:r w:rsidR="00DF4AAF" w:rsidRPr="00F1621C">
        <w:rPr>
          <w:rFonts w:asciiTheme="minorHAnsi" w:hAnsiTheme="minorHAnsi" w:cstheme="minorHAnsi"/>
          <w:color w:val="auto"/>
        </w:rPr>
        <w:t xml:space="preserve"> Francisco J. Alcalá Gutiérrez</w:t>
      </w:r>
      <w:r w:rsidRPr="00F1621C">
        <w:rPr>
          <w:rFonts w:asciiTheme="minorHAnsi" w:hAnsiTheme="minorHAnsi" w:cstheme="minorHAnsi"/>
          <w:color w:val="auto"/>
        </w:rPr>
        <w:t xml:space="preserve">, quien resentía en su esfera jurídica </w:t>
      </w:r>
      <w:r w:rsidR="00D95EA2" w:rsidRPr="00F1621C">
        <w:rPr>
          <w:rFonts w:asciiTheme="minorHAnsi" w:hAnsiTheme="minorHAnsi" w:cstheme="minorHAnsi"/>
          <w:color w:val="auto"/>
        </w:rPr>
        <w:t>e</w:t>
      </w:r>
      <w:r w:rsidRPr="00F1621C">
        <w:rPr>
          <w:rFonts w:asciiTheme="minorHAnsi" w:hAnsiTheme="minorHAnsi" w:cstheme="minorHAnsi"/>
          <w:color w:val="auto"/>
        </w:rPr>
        <w:t>l acto impugnado y, en consecuencia, es quien tendría el interés jurídico para promover el presente proceso; por lo que en la especie, no se acredita afectación a algún derecho subjetivo de</w:t>
      </w:r>
      <w:r w:rsidR="00D95EA2" w:rsidRPr="00F1621C">
        <w:rPr>
          <w:rFonts w:asciiTheme="minorHAnsi" w:hAnsiTheme="minorHAnsi" w:cstheme="minorHAnsi"/>
          <w:color w:val="auto"/>
        </w:rPr>
        <w:t xml:space="preserve"> </w:t>
      </w:r>
      <w:r w:rsidRPr="00F1621C">
        <w:rPr>
          <w:rFonts w:asciiTheme="minorHAnsi" w:hAnsiTheme="minorHAnsi" w:cstheme="minorHAnsi"/>
          <w:color w:val="auto"/>
        </w:rPr>
        <w:t>l</w:t>
      </w:r>
      <w:r w:rsidR="00D95EA2" w:rsidRPr="00F1621C">
        <w:rPr>
          <w:rFonts w:asciiTheme="minorHAnsi" w:hAnsiTheme="minorHAnsi" w:cstheme="minorHAnsi"/>
          <w:color w:val="auto"/>
        </w:rPr>
        <w:t>a</w:t>
      </w:r>
      <w:r w:rsidRPr="00F1621C">
        <w:rPr>
          <w:rFonts w:asciiTheme="minorHAnsi" w:hAnsiTheme="minorHAnsi" w:cstheme="minorHAnsi"/>
          <w:color w:val="auto"/>
        </w:rPr>
        <w:t xml:space="preserve"> ciudadan</w:t>
      </w:r>
      <w:r w:rsidR="00D95EA2" w:rsidRPr="00F1621C">
        <w:rPr>
          <w:rFonts w:asciiTheme="minorHAnsi" w:hAnsiTheme="minorHAnsi" w:cstheme="minorHAnsi"/>
          <w:color w:val="auto"/>
        </w:rPr>
        <w:t>a</w:t>
      </w:r>
      <w:r w:rsidRPr="00F1621C">
        <w:rPr>
          <w:rFonts w:asciiTheme="minorHAnsi" w:hAnsiTheme="minorHAnsi" w:cstheme="minorHAnsi"/>
          <w:color w:val="auto"/>
        </w:rPr>
        <w:t xml:space="preserve"> impetrante de este juicio, ya que </w:t>
      </w:r>
      <w:r w:rsidRPr="00F1621C">
        <w:rPr>
          <w:rFonts w:asciiTheme="minorHAnsi" w:hAnsiTheme="minorHAnsi" w:cstheme="minorHAnsi"/>
          <w:b/>
          <w:color w:val="auto"/>
        </w:rPr>
        <w:t xml:space="preserve">no se aprecia que sea </w:t>
      </w:r>
      <w:r w:rsidR="00D95EA2" w:rsidRPr="00F1621C">
        <w:rPr>
          <w:rFonts w:asciiTheme="minorHAnsi" w:hAnsiTheme="minorHAnsi" w:cstheme="minorHAnsi"/>
          <w:b/>
          <w:color w:val="auto"/>
        </w:rPr>
        <w:t xml:space="preserve">la </w:t>
      </w:r>
      <w:r w:rsidRPr="00F1621C">
        <w:rPr>
          <w:rFonts w:asciiTheme="minorHAnsi" w:hAnsiTheme="minorHAnsi" w:cstheme="minorHAnsi"/>
          <w:b/>
          <w:color w:val="auto"/>
        </w:rPr>
        <w:t>destinatari</w:t>
      </w:r>
      <w:r w:rsidR="00D95EA2" w:rsidRPr="00F1621C">
        <w:rPr>
          <w:rFonts w:asciiTheme="minorHAnsi" w:hAnsiTheme="minorHAnsi" w:cstheme="minorHAnsi"/>
          <w:b/>
          <w:color w:val="auto"/>
        </w:rPr>
        <w:t>a</w:t>
      </w:r>
      <w:r w:rsidRPr="00F1621C">
        <w:rPr>
          <w:rFonts w:asciiTheme="minorHAnsi" w:hAnsiTheme="minorHAnsi" w:cstheme="minorHAnsi"/>
          <w:b/>
          <w:color w:val="auto"/>
        </w:rPr>
        <w:t xml:space="preserve"> del acto impugnado ni acredita</w:t>
      </w:r>
      <w:r w:rsidRPr="00F1621C">
        <w:rPr>
          <w:rFonts w:asciiTheme="minorHAnsi" w:hAnsiTheme="minorHAnsi" w:cstheme="minorHAnsi"/>
          <w:color w:val="auto"/>
        </w:rPr>
        <w:t xml:space="preserve"> fehacientemente y con alguno de los medios de prueba previstos por la ley, su carácter de propietari</w:t>
      </w:r>
      <w:r w:rsidR="00D95EA2" w:rsidRPr="00F1621C">
        <w:rPr>
          <w:rFonts w:asciiTheme="minorHAnsi" w:hAnsiTheme="minorHAnsi" w:cstheme="minorHAnsi"/>
          <w:color w:val="auto"/>
        </w:rPr>
        <w:t>a</w:t>
      </w:r>
      <w:r w:rsidRPr="00F1621C">
        <w:rPr>
          <w:rFonts w:asciiTheme="minorHAnsi" w:hAnsiTheme="minorHAnsi" w:cstheme="minorHAnsi"/>
          <w:color w:val="auto"/>
        </w:rPr>
        <w:t xml:space="preserve"> del inmueble ubicado en calle </w:t>
      </w:r>
      <w:r w:rsidR="00D95EA2" w:rsidRPr="00F1621C">
        <w:rPr>
          <w:rFonts w:asciiTheme="minorHAnsi" w:hAnsiTheme="minorHAnsi" w:cstheme="minorHAnsi"/>
          <w:color w:val="auto"/>
        </w:rPr>
        <w:t>27 veintisiete de septiembre</w:t>
      </w:r>
      <w:r w:rsidRPr="00F1621C">
        <w:rPr>
          <w:rFonts w:asciiTheme="minorHAnsi" w:hAnsiTheme="minorHAnsi" w:cstheme="minorHAnsi"/>
          <w:color w:val="auto"/>
        </w:rPr>
        <w:t xml:space="preserve"> número </w:t>
      </w:r>
      <w:r w:rsidR="00D95EA2" w:rsidRPr="00F1621C">
        <w:rPr>
          <w:rFonts w:asciiTheme="minorHAnsi" w:hAnsiTheme="minorHAnsi" w:cstheme="minorHAnsi"/>
          <w:color w:val="auto"/>
        </w:rPr>
        <w:t xml:space="preserve">858-A ochocientos cincuenta y ocho letra “A” de la </w:t>
      </w:r>
      <w:r w:rsidRPr="00F1621C">
        <w:rPr>
          <w:rFonts w:asciiTheme="minorHAnsi" w:hAnsiTheme="minorHAnsi" w:cstheme="minorHAnsi"/>
          <w:color w:val="auto"/>
        </w:rPr>
        <w:t xml:space="preserve">colonia Obregón de esta ciudad; o bien, ser representante o apoderado legal de la </w:t>
      </w:r>
      <w:r w:rsidR="00C328AE" w:rsidRPr="00F1621C">
        <w:rPr>
          <w:rFonts w:asciiTheme="minorHAnsi" w:hAnsiTheme="minorHAnsi" w:cstheme="minorHAnsi"/>
          <w:color w:val="auto"/>
        </w:rPr>
        <w:t xml:space="preserve">persona a la que se </w:t>
      </w:r>
      <w:proofErr w:type="spellStart"/>
      <w:r w:rsidR="00C328AE" w:rsidRPr="00F1621C">
        <w:rPr>
          <w:rFonts w:asciiTheme="minorHAnsi" w:hAnsiTheme="minorHAnsi" w:cstheme="minorHAnsi"/>
          <w:color w:val="auto"/>
        </w:rPr>
        <w:t>aperturó</w:t>
      </w:r>
      <w:proofErr w:type="spellEnd"/>
      <w:r w:rsidR="00C328AE" w:rsidRPr="00F1621C">
        <w:rPr>
          <w:rFonts w:asciiTheme="minorHAnsi" w:hAnsiTheme="minorHAnsi" w:cstheme="minorHAnsi"/>
          <w:color w:val="auto"/>
        </w:rPr>
        <w:t xml:space="preserve"> la cuenta del organismo del agua potable en el municipio</w:t>
      </w:r>
      <w:r w:rsidRPr="00F1621C">
        <w:rPr>
          <w:rFonts w:asciiTheme="minorHAnsi" w:hAnsiTheme="minorHAnsi" w:cstheme="minorHAnsi"/>
          <w:color w:val="auto"/>
        </w:rPr>
        <w:t xml:space="preserve">;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 el Estado; por lo que se concluye que </w:t>
      </w:r>
      <w:r w:rsidR="00C328AE" w:rsidRPr="00F1621C">
        <w:rPr>
          <w:rFonts w:asciiTheme="minorHAnsi" w:hAnsiTheme="minorHAnsi" w:cstheme="minorHAnsi"/>
          <w:color w:val="auto"/>
        </w:rPr>
        <w:t xml:space="preserve">la ciudadana </w:t>
      </w:r>
      <w:r w:rsidR="00F1621C" w:rsidRPr="00F1621C">
        <w:rPr>
          <w:rFonts w:cs="Arial"/>
          <w:color w:val="auto"/>
          <w:szCs w:val="27"/>
        </w:rPr>
        <w:t>(…)</w:t>
      </w:r>
      <w:r w:rsidRPr="00F1621C">
        <w:rPr>
          <w:rFonts w:asciiTheme="minorHAnsi" w:hAnsiTheme="minorHAnsi" w:cstheme="minorHAnsi"/>
          <w:color w:val="auto"/>
        </w:rPr>
        <w:t xml:space="preserve">, no está en aptitud de solicitar la nulidad del acto impugnado; destacando, por ser importante, que en el proceso administrativo, de acuerdo al primer párrafo del artículo 22 del Código de Procedimiento y Justicia Administrativa en vigor en el Estado, </w:t>
      </w:r>
      <w:r w:rsidRPr="00F1621C">
        <w:rPr>
          <w:rFonts w:asciiTheme="minorHAnsi" w:hAnsiTheme="minorHAnsi" w:cstheme="minorHAnsi"/>
          <w:b/>
          <w:color w:val="auto"/>
        </w:rPr>
        <w:t>no procede la gestión oficiosa</w:t>
      </w:r>
      <w:r w:rsidRPr="00F1621C">
        <w:rPr>
          <w:rFonts w:asciiTheme="minorHAnsi" w:hAnsiTheme="minorHAnsi" w:cstheme="minorHAnsi"/>
          <w:color w:val="auto"/>
        </w:rPr>
        <w:t xml:space="preserve">. . . . . . . . . . . . </w:t>
      </w:r>
      <w:r w:rsidRPr="00F1621C">
        <w:rPr>
          <w:color w:val="auto"/>
        </w:rPr>
        <w:t>. . . . . . . . . . . . . . . . . . . . . . . . .</w:t>
      </w:r>
      <w:r w:rsidR="00121655" w:rsidRPr="00F1621C">
        <w:rPr>
          <w:color w:val="auto"/>
        </w:rPr>
        <w:t xml:space="preserve"> . . . . . . . . . . . . . . . . . . .</w:t>
      </w:r>
    </w:p>
    <w:p w:rsidR="0021650F" w:rsidRPr="00F1621C" w:rsidRDefault="0021650F" w:rsidP="0021650F">
      <w:pPr>
        <w:ind w:firstLine="708"/>
        <w:jc w:val="both"/>
        <w:rPr>
          <w:rFonts w:asciiTheme="minorHAnsi" w:hAnsiTheme="minorHAnsi" w:cstheme="minorHAnsi"/>
          <w:b/>
          <w:sz w:val="26"/>
          <w:szCs w:val="26"/>
        </w:rPr>
      </w:pPr>
    </w:p>
    <w:p w:rsidR="001A57CD" w:rsidRPr="00F1621C" w:rsidRDefault="0021650F" w:rsidP="0021650F">
      <w:pPr>
        <w:ind w:firstLine="708"/>
        <w:jc w:val="both"/>
        <w:rPr>
          <w:rFonts w:asciiTheme="minorHAnsi" w:hAnsiTheme="minorHAnsi" w:cstheme="minorHAnsi"/>
          <w:sz w:val="26"/>
          <w:szCs w:val="26"/>
        </w:rPr>
      </w:pPr>
      <w:r w:rsidRPr="00F1621C">
        <w:rPr>
          <w:rFonts w:asciiTheme="minorHAnsi" w:hAnsiTheme="minorHAnsi" w:cstheme="minorHAnsi"/>
          <w:sz w:val="26"/>
          <w:szCs w:val="26"/>
        </w:rPr>
        <w:t xml:space="preserve">Aunado a que de la prueba aportada </w:t>
      </w:r>
      <w:r w:rsidR="00121655" w:rsidRPr="00F1621C">
        <w:rPr>
          <w:rFonts w:asciiTheme="minorHAnsi" w:hAnsiTheme="minorHAnsi" w:cstheme="minorHAnsi"/>
          <w:sz w:val="26"/>
          <w:szCs w:val="26"/>
        </w:rPr>
        <w:t xml:space="preserve">por la actora juntamente con su escrito de demanda, consistente en la copia certificada de la Escritura Pública número 1784 mil setecientos ochenta y cuatro, </w:t>
      </w:r>
      <w:r w:rsidRPr="00F1621C">
        <w:rPr>
          <w:rFonts w:asciiTheme="minorHAnsi" w:hAnsiTheme="minorHAnsi" w:cstheme="minorHAnsi"/>
          <w:sz w:val="26"/>
          <w:szCs w:val="26"/>
        </w:rPr>
        <w:t xml:space="preserve">de fecha 2 </w:t>
      </w:r>
      <w:r w:rsidR="00121655" w:rsidRPr="00F1621C">
        <w:rPr>
          <w:rFonts w:asciiTheme="minorHAnsi" w:hAnsiTheme="minorHAnsi" w:cstheme="minorHAnsi"/>
          <w:sz w:val="26"/>
          <w:szCs w:val="26"/>
        </w:rPr>
        <w:t>dos</w:t>
      </w:r>
      <w:r w:rsidRPr="00F1621C">
        <w:rPr>
          <w:rFonts w:asciiTheme="minorHAnsi" w:hAnsiTheme="minorHAnsi" w:cstheme="minorHAnsi"/>
          <w:sz w:val="26"/>
          <w:szCs w:val="26"/>
        </w:rPr>
        <w:t xml:space="preserve"> de </w:t>
      </w:r>
      <w:r w:rsidR="00121655" w:rsidRPr="00F1621C">
        <w:rPr>
          <w:rFonts w:asciiTheme="minorHAnsi" w:hAnsiTheme="minorHAnsi" w:cstheme="minorHAnsi"/>
          <w:sz w:val="26"/>
          <w:szCs w:val="26"/>
        </w:rPr>
        <w:t>juli</w:t>
      </w:r>
      <w:r w:rsidRPr="00F1621C">
        <w:rPr>
          <w:rFonts w:asciiTheme="minorHAnsi" w:hAnsiTheme="minorHAnsi" w:cstheme="minorHAnsi"/>
          <w:sz w:val="26"/>
          <w:szCs w:val="26"/>
        </w:rPr>
        <w:t xml:space="preserve">o del año </w:t>
      </w:r>
      <w:r w:rsidR="00121655" w:rsidRPr="00F1621C">
        <w:rPr>
          <w:rFonts w:asciiTheme="minorHAnsi" w:hAnsiTheme="minorHAnsi" w:cstheme="minorHAnsi"/>
          <w:sz w:val="26"/>
          <w:szCs w:val="26"/>
        </w:rPr>
        <w:t>1992</w:t>
      </w:r>
      <w:r w:rsidRPr="00F1621C">
        <w:rPr>
          <w:rFonts w:asciiTheme="minorHAnsi" w:hAnsiTheme="minorHAnsi" w:cstheme="minorHAnsi"/>
          <w:sz w:val="26"/>
          <w:szCs w:val="26"/>
        </w:rPr>
        <w:t xml:space="preserve"> mil </w:t>
      </w:r>
      <w:r w:rsidR="00121655" w:rsidRPr="00F1621C">
        <w:rPr>
          <w:rFonts w:asciiTheme="minorHAnsi" w:hAnsiTheme="minorHAnsi" w:cstheme="minorHAnsi"/>
          <w:sz w:val="26"/>
          <w:szCs w:val="26"/>
        </w:rPr>
        <w:t>novecientos noventa y dos</w:t>
      </w:r>
      <w:r w:rsidRPr="00F1621C">
        <w:rPr>
          <w:rFonts w:asciiTheme="minorHAnsi" w:hAnsiTheme="minorHAnsi" w:cstheme="minorHAnsi"/>
          <w:sz w:val="26"/>
          <w:szCs w:val="26"/>
        </w:rPr>
        <w:t>,</w:t>
      </w:r>
      <w:r w:rsidR="00121655" w:rsidRPr="00F1621C">
        <w:rPr>
          <w:rFonts w:asciiTheme="minorHAnsi" w:hAnsiTheme="minorHAnsi" w:cstheme="minorHAnsi"/>
          <w:sz w:val="26"/>
          <w:szCs w:val="26"/>
        </w:rPr>
        <w:t xml:space="preserve"> tirada ante la fe del Notario Público número 78 setenta y ocho en legal ejercicio en este municipio de León, Guanajuato; Licenciado José Antonio Torres </w:t>
      </w:r>
      <w:proofErr w:type="spellStart"/>
      <w:r w:rsidR="00121655" w:rsidRPr="00F1621C">
        <w:rPr>
          <w:rFonts w:asciiTheme="minorHAnsi" w:hAnsiTheme="minorHAnsi" w:cstheme="minorHAnsi"/>
          <w:sz w:val="26"/>
          <w:szCs w:val="26"/>
        </w:rPr>
        <w:t>A</w:t>
      </w:r>
      <w:r w:rsidR="001A57CD" w:rsidRPr="00F1621C">
        <w:rPr>
          <w:rFonts w:asciiTheme="minorHAnsi" w:hAnsiTheme="minorHAnsi" w:cstheme="minorHAnsi"/>
          <w:sz w:val="26"/>
          <w:szCs w:val="26"/>
        </w:rPr>
        <w:t>lvarez</w:t>
      </w:r>
      <w:proofErr w:type="spellEnd"/>
      <w:r w:rsidR="001A57CD" w:rsidRPr="00F1621C">
        <w:rPr>
          <w:rFonts w:asciiTheme="minorHAnsi" w:hAnsiTheme="minorHAnsi" w:cstheme="minorHAnsi"/>
          <w:sz w:val="26"/>
          <w:szCs w:val="26"/>
        </w:rPr>
        <w:t xml:space="preserve">; que contiene el contrato de compraventa del inmueble referido en la misma, </w:t>
      </w:r>
      <w:r w:rsidRPr="00F1621C">
        <w:rPr>
          <w:rFonts w:asciiTheme="minorHAnsi" w:hAnsiTheme="minorHAnsi" w:cstheme="minorHAnsi"/>
          <w:sz w:val="26"/>
          <w:szCs w:val="26"/>
        </w:rPr>
        <w:t xml:space="preserve">visible en </w:t>
      </w:r>
      <w:r w:rsidR="00121655" w:rsidRPr="00F1621C">
        <w:rPr>
          <w:rFonts w:asciiTheme="minorHAnsi" w:hAnsiTheme="minorHAnsi" w:cstheme="minorHAnsi"/>
          <w:sz w:val="26"/>
          <w:szCs w:val="26"/>
        </w:rPr>
        <w:t xml:space="preserve">autos a </w:t>
      </w:r>
      <w:r w:rsidRPr="00F1621C">
        <w:rPr>
          <w:rFonts w:asciiTheme="minorHAnsi" w:hAnsiTheme="minorHAnsi" w:cstheme="minorHAnsi"/>
          <w:sz w:val="26"/>
          <w:szCs w:val="26"/>
        </w:rPr>
        <w:t>foja</w:t>
      </w:r>
      <w:r w:rsidR="00121655" w:rsidRPr="00F1621C">
        <w:rPr>
          <w:rFonts w:asciiTheme="minorHAnsi" w:hAnsiTheme="minorHAnsi" w:cstheme="minorHAnsi"/>
          <w:sz w:val="26"/>
          <w:szCs w:val="26"/>
        </w:rPr>
        <w:t>s</w:t>
      </w:r>
      <w:r w:rsidRPr="00F1621C">
        <w:rPr>
          <w:rFonts w:asciiTheme="minorHAnsi" w:hAnsiTheme="minorHAnsi" w:cstheme="minorHAnsi"/>
          <w:sz w:val="26"/>
          <w:szCs w:val="26"/>
        </w:rPr>
        <w:t xml:space="preserve"> </w:t>
      </w:r>
      <w:r w:rsidR="001A57CD" w:rsidRPr="00F1621C">
        <w:rPr>
          <w:rFonts w:asciiTheme="minorHAnsi" w:hAnsiTheme="minorHAnsi" w:cstheme="minorHAnsi"/>
          <w:sz w:val="26"/>
          <w:szCs w:val="26"/>
        </w:rPr>
        <w:t xml:space="preserve">de la </w:t>
      </w:r>
      <w:r w:rsidRPr="00F1621C">
        <w:rPr>
          <w:rFonts w:asciiTheme="minorHAnsi" w:hAnsiTheme="minorHAnsi" w:cstheme="minorHAnsi"/>
          <w:sz w:val="26"/>
          <w:szCs w:val="26"/>
        </w:rPr>
        <w:t xml:space="preserve">7 siete </w:t>
      </w:r>
      <w:r w:rsidR="001A57CD" w:rsidRPr="00F1621C">
        <w:rPr>
          <w:rFonts w:asciiTheme="minorHAnsi" w:hAnsiTheme="minorHAnsi" w:cstheme="minorHAnsi"/>
          <w:sz w:val="26"/>
          <w:szCs w:val="26"/>
        </w:rPr>
        <w:t xml:space="preserve">a la 16 dieciséis </w:t>
      </w:r>
      <w:r w:rsidRPr="00F1621C">
        <w:rPr>
          <w:rFonts w:asciiTheme="minorHAnsi" w:hAnsiTheme="minorHAnsi" w:cstheme="minorHAnsi"/>
          <w:sz w:val="26"/>
          <w:szCs w:val="26"/>
        </w:rPr>
        <w:t>del</w:t>
      </w:r>
    </w:p>
    <w:p w:rsidR="001A57CD" w:rsidRPr="00F1621C" w:rsidRDefault="001A57CD" w:rsidP="001A57CD">
      <w:pPr>
        <w:pStyle w:val="Textoindependienteprimerasangra"/>
        <w:ind w:firstLine="708"/>
        <w:jc w:val="right"/>
        <w:rPr>
          <w:rFonts w:asciiTheme="minorHAnsi" w:hAnsiTheme="minorHAnsi" w:cstheme="minorHAnsi"/>
          <w:b/>
          <w:sz w:val="26"/>
          <w:szCs w:val="26"/>
        </w:rPr>
      </w:pPr>
      <w:r w:rsidRPr="00F1621C">
        <w:rPr>
          <w:rFonts w:asciiTheme="minorHAnsi" w:hAnsiTheme="minorHAnsi" w:cstheme="minorHAnsi"/>
          <w:b/>
          <w:sz w:val="26"/>
          <w:szCs w:val="26"/>
        </w:rPr>
        <w:t>Expediente número 0584/2doJAM/2018-JN</w:t>
      </w:r>
    </w:p>
    <w:p w:rsidR="001A57CD" w:rsidRPr="00F1621C" w:rsidRDefault="001A57CD" w:rsidP="0021650F">
      <w:pPr>
        <w:ind w:firstLine="708"/>
        <w:jc w:val="both"/>
        <w:rPr>
          <w:rFonts w:asciiTheme="minorHAnsi" w:hAnsiTheme="minorHAnsi" w:cstheme="minorHAnsi"/>
          <w:sz w:val="26"/>
          <w:szCs w:val="26"/>
        </w:rPr>
      </w:pPr>
    </w:p>
    <w:p w:rsidR="0021650F" w:rsidRPr="00F1621C" w:rsidRDefault="0021650F" w:rsidP="001A57CD">
      <w:pPr>
        <w:jc w:val="both"/>
        <w:rPr>
          <w:rFonts w:asciiTheme="minorHAnsi" w:hAnsiTheme="minorHAnsi" w:cstheme="minorHAnsi"/>
          <w:sz w:val="26"/>
          <w:szCs w:val="26"/>
        </w:rPr>
      </w:pPr>
      <w:r w:rsidRPr="00F1621C">
        <w:rPr>
          <w:rFonts w:asciiTheme="minorHAnsi" w:hAnsiTheme="minorHAnsi" w:cstheme="minorHAnsi"/>
          <w:sz w:val="26"/>
          <w:szCs w:val="26"/>
        </w:rPr>
        <w:t>expediente, no se desprende tampoco el interés jurídico de</w:t>
      </w:r>
      <w:r w:rsidR="001A57CD" w:rsidRPr="00F1621C">
        <w:rPr>
          <w:rFonts w:asciiTheme="minorHAnsi" w:hAnsiTheme="minorHAnsi" w:cstheme="minorHAnsi"/>
          <w:sz w:val="26"/>
          <w:szCs w:val="26"/>
        </w:rPr>
        <w:t xml:space="preserve"> </w:t>
      </w:r>
      <w:r w:rsidRPr="00F1621C">
        <w:rPr>
          <w:rFonts w:asciiTheme="minorHAnsi" w:hAnsiTheme="minorHAnsi" w:cstheme="minorHAnsi"/>
          <w:sz w:val="26"/>
          <w:szCs w:val="26"/>
        </w:rPr>
        <w:t>l</w:t>
      </w:r>
      <w:r w:rsidR="001A57CD" w:rsidRPr="00F1621C">
        <w:rPr>
          <w:rFonts w:asciiTheme="minorHAnsi" w:hAnsiTheme="minorHAnsi" w:cstheme="minorHAnsi"/>
          <w:sz w:val="26"/>
          <w:szCs w:val="26"/>
        </w:rPr>
        <w:t>a</w:t>
      </w:r>
      <w:r w:rsidRPr="00F1621C">
        <w:rPr>
          <w:rFonts w:asciiTheme="minorHAnsi" w:hAnsiTheme="minorHAnsi" w:cstheme="minorHAnsi"/>
          <w:sz w:val="26"/>
          <w:szCs w:val="26"/>
        </w:rPr>
        <w:t xml:space="preserve"> impetrante; toda vez que </w:t>
      </w:r>
      <w:r w:rsidR="001A57CD" w:rsidRPr="00F1621C">
        <w:rPr>
          <w:rFonts w:asciiTheme="minorHAnsi" w:hAnsiTheme="minorHAnsi" w:cstheme="minorHAnsi"/>
          <w:sz w:val="26"/>
          <w:szCs w:val="26"/>
        </w:rPr>
        <w:t xml:space="preserve">ahí se hizo constar únicamente la compraventa del inmueble ubicado en calle 27 veintisiete de septiembre número 858 ochocientos cincuenta y ocho, de la colonia Obregón de esta ciudad, en tanto que </w:t>
      </w:r>
      <w:r w:rsidR="00FE6952" w:rsidRPr="00F1621C">
        <w:rPr>
          <w:rFonts w:asciiTheme="minorHAnsi" w:hAnsiTheme="minorHAnsi" w:cstheme="minorHAnsi"/>
          <w:sz w:val="26"/>
          <w:szCs w:val="26"/>
        </w:rPr>
        <w:t xml:space="preserve">el inmueble respecto de la cuenta </w:t>
      </w:r>
      <w:proofErr w:type="spellStart"/>
      <w:r w:rsidR="00FE6952" w:rsidRPr="00F1621C">
        <w:rPr>
          <w:rFonts w:asciiTheme="minorHAnsi" w:hAnsiTheme="minorHAnsi" w:cstheme="minorHAnsi"/>
          <w:sz w:val="26"/>
          <w:szCs w:val="26"/>
        </w:rPr>
        <w:t>aperturada</w:t>
      </w:r>
      <w:proofErr w:type="spellEnd"/>
      <w:r w:rsidR="00FE6952" w:rsidRPr="00F1621C">
        <w:rPr>
          <w:rFonts w:asciiTheme="minorHAnsi" w:hAnsiTheme="minorHAnsi" w:cstheme="minorHAnsi"/>
          <w:sz w:val="26"/>
          <w:szCs w:val="26"/>
        </w:rPr>
        <w:t xml:space="preserve"> con </w:t>
      </w:r>
      <w:proofErr w:type="spellStart"/>
      <w:r w:rsidR="00FE6952" w:rsidRPr="00F1621C">
        <w:rPr>
          <w:rFonts w:asciiTheme="minorHAnsi" w:hAnsiTheme="minorHAnsi" w:cstheme="minorHAnsi"/>
          <w:sz w:val="26"/>
          <w:szCs w:val="26"/>
        </w:rPr>
        <w:t>Sapal</w:t>
      </w:r>
      <w:proofErr w:type="spellEnd"/>
      <w:r w:rsidR="00FE6952" w:rsidRPr="00F1621C">
        <w:rPr>
          <w:rFonts w:asciiTheme="minorHAnsi" w:hAnsiTheme="minorHAnsi" w:cstheme="minorHAnsi"/>
          <w:sz w:val="26"/>
          <w:szCs w:val="26"/>
        </w:rPr>
        <w:t xml:space="preserve"> es la ubicada en calle 27 veintisiete de septiembre número 858-A ochocientos cincuenta y ocho letra “A”, por lo que en estricto sentido no puede afirmarse que se trate de un mismo inmueble</w:t>
      </w:r>
      <w:r w:rsidRPr="00F1621C">
        <w:rPr>
          <w:rFonts w:asciiTheme="minorHAnsi" w:hAnsiTheme="minorHAnsi" w:cstheme="minorHAnsi"/>
          <w:sz w:val="26"/>
          <w:szCs w:val="26"/>
        </w:rPr>
        <w:t>. . . . . . . . . .</w:t>
      </w:r>
      <w:r w:rsidR="00FE6952" w:rsidRPr="00F1621C">
        <w:rPr>
          <w:rFonts w:asciiTheme="minorHAnsi" w:hAnsiTheme="minorHAnsi" w:cstheme="minorHAnsi"/>
          <w:sz w:val="26"/>
          <w:szCs w:val="26"/>
        </w:rPr>
        <w:t xml:space="preserve"> . . . . . . . . . . . . . . . </w:t>
      </w:r>
    </w:p>
    <w:p w:rsidR="0021650F" w:rsidRPr="00F1621C" w:rsidRDefault="0021650F" w:rsidP="0021650F">
      <w:pPr>
        <w:ind w:firstLine="708"/>
        <w:jc w:val="both"/>
        <w:rPr>
          <w:rFonts w:asciiTheme="minorHAnsi" w:hAnsiTheme="minorHAnsi" w:cstheme="minorHAnsi"/>
          <w:b/>
          <w:sz w:val="26"/>
          <w:szCs w:val="26"/>
        </w:rPr>
      </w:pPr>
    </w:p>
    <w:p w:rsidR="0021650F" w:rsidRPr="00F1621C" w:rsidRDefault="0021650F" w:rsidP="0021650F">
      <w:pPr>
        <w:ind w:firstLine="709"/>
        <w:jc w:val="both"/>
        <w:rPr>
          <w:rFonts w:ascii="Calibri" w:hAnsi="Calibri"/>
          <w:sz w:val="26"/>
        </w:rPr>
      </w:pPr>
      <w:r w:rsidRPr="00F1621C">
        <w:rPr>
          <w:rFonts w:asciiTheme="minorHAnsi" w:hAnsiTheme="minorHAnsi" w:cstheme="minorHAnsi"/>
          <w:sz w:val="26"/>
          <w:szCs w:val="26"/>
        </w:rPr>
        <w:t>D</w:t>
      </w:r>
      <w:r w:rsidRPr="00F1621C">
        <w:rPr>
          <w:rFonts w:ascii="Calibri" w:hAnsi="Calibri"/>
          <w:sz w:val="26"/>
          <w:szCs w:val="27"/>
        </w:rPr>
        <w:t xml:space="preserve">e ahí que </w:t>
      </w:r>
      <w:r w:rsidRPr="00F1621C">
        <w:rPr>
          <w:rFonts w:ascii="Calibri" w:hAnsi="Calibri"/>
          <w:b/>
          <w:sz w:val="26"/>
          <w:szCs w:val="27"/>
        </w:rPr>
        <w:t xml:space="preserve">se actualiza la causal de improcedencia </w:t>
      </w:r>
      <w:r w:rsidRPr="00F1621C">
        <w:rPr>
          <w:rFonts w:ascii="Calibri" w:hAnsi="Calibri"/>
          <w:sz w:val="26"/>
          <w:szCs w:val="27"/>
        </w:rPr>
        <w:t xml:space="preserve">prevista en la fracción I del artículo 261, del Código de Procedimiento y Justicia Administrativa para el Estado y los Municipios de Guanajuato; por lo que procede </w:t>
      </w:r>
      <w:r w:rsidRPr="00F1621C">
        <w:rPr>
          <w:rFonts w:ascii="Calibri" w:hAnsi="Calibri"/>
          <w:b/>
          <w:sz w:val="26"/>
          <w:szCs w:val="27"/>
        </w:rPr>
        <w:t>sobreseer</w:t>
      </w:r>
      <w:r w:rsidRPr="00F1621C">
        <w:rPr>
          <w:rFonts w:ascii="Calibri" w:hAnsi="Calibri"/>
          <w:sz w:val="26"/>
          <w:szCs w:val="27"/>
        </w:rPr>
        <w:t xml:space="preserve"> el presente proceso administrativo, de conformidad a lo que instituye la fracción II del artículo 262 del Código de Procedimiento y Justicia Administrativa antes citado. . . . . . . . . .</w:t>
      </w:r>
    </w:p>
    <w:p w:rsidR="0021650F" w:rsidRPr="00F1621C" w:rsidRDefault="0021650F" w:rsidP="0021650F">
      <w:pPr>
        <w:ind w:firstLine="708"/>
        <w:jc w:val="both"/>
        <w:rPr>
          <w:rFonts w:ascii="Calibri" w:hAnsi="Calibri"/>
          <w:sz w:val="20"/>
          <w:szCs w:val="20"/>
        </w:rPr>
      </w:pPr>
    </w:p>
    <w:p w:rsidR="0021650F" w:rsidRPr="00F1621C" w:rsidRDefault="0021650F" w:rsidP="0021650F">
      <w:pPr>
        <w:pStyle w:val="Sangra3detindependiente"/>
        <w:ind w:firstLine="709"/>
        <w:rPr>
          <w:color w:val="auto"/>
        </w:rPr>
      </w:pPr>
      <w:r w:rsidRPr="00F1621C">
        <w:rPr>
          <w:color w:val="auto"/>
        </w:rPr>
        <w:t>Lo  anterior, tomando en cuenta que la doctrina jurídica en materia administrativa, define al interés jurídico como el: "</w:t>
      </w:r>
      <w:r w:rsidRPr="00F1621C">
        <w:rPr>
          <w:i/>
          <w:iCs/>
          <w:color w:val="auto"/>
        </w:rPr>
        <w:t>Derecho subjetivo de carácter administrativo"</w:t>
      </w:r>
      <w:r w:rsidRPr="00F1621C">
        <w:rPr>
          <w:color w:val="auto"/>
        </w:rPr>
        <w:t xml:space="preserve">; en tanto que el Tratadista Manuel Lucero Espinosa en su obra </w:t>
      </w:r>
      <w:r w:rsidRPr="00F1621C">
        <w:rPr>
          <w:i/>
          <w:iCs/>
          <w:color w:val="auto"/>
        </w:rPr>
        <w:t xml:space="preserve">“Teoría y Práctica del Contencioso Administrativo ante el Tribunal Fiscal de la Federación”, </w:t>
      </w:r>
      <w:r w:rsidRPr="00F1621C">
        <w:rPr>
          <w:color w:val="auto"/>
        </w:rPr>
        <w:t>Cuarta Edición aumentada, Editorial Porrúa, en la página 48 cuarenta y ocho; define el derecho subjetivo de carácter administrativo como: “</w:t>
      </w:r>
      <w:r w:rsidRPr="00F1621C">
        <w:rPr>
          <w:i/>
          <w:color w:val="auto"/>
        </w:rPr>
        <w:t>Aquel que se encuentra establecido por una Ley, Decreto, Reglamento, Resolución, Contrato u otra disposición administrativa que regula la actividad de la autoridad administrativa y limita su poder.”</w:t>
      </w:r>
      <w:r w:rsidRPr="00F1621C">
        <w:rPr>
          <w:iCs/>
          <w:color w:val="auto"/>
        </w:rPr>
        <w:t xml:space="preserve"> Se desprende que </w:t>
      </w:r>
      <w:r w:rsidRPr="00F1621C">
        <w:rPr>
          <w:color w:val="auto"/>
        </w:rPr>
        <w:t xml:space="preserve">en la presente causa administrativa, no se cumple con el requisito </w:t>
      </w:r>
      <w:r w:rsidRPr="00F1621C">
        <w:rPr>
          <w:i/>
          <w:iCs/>
          <w:color w:val="auto"/>
        </w:rPr>
        <w:t xml:space="preserve">“Sine qua non”, </w:t>
      </w:r>
      <w:r w:rsidRPr="00F1621C">
        <w:rPr>
          <w:color w:val="auto"/>
        </w:rPr>
        <w:t>de que l</w:t>
      </w:r>
      <w:r w:rsidR="00622395" w:rsidRPr="00F1621C">
        <w:rPr>
          <w:color w:val="auto"/>
        </w:rPr>
        <w:t>a</w:t>
      </w:r>
      <w:r w:rsidRPr="00F1621C">
        <w:rPr>
          <w:color w:val="auto"/>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w:t>
      </w:r>
      <w:r w:rsidR="00622395" w:rsidRPr="00F1621C">
        <w:rPr>
          <w:color w:val="auto"/>
        </w:rPr>
        <w:t xml:space="preserve"> </w:t>
      </w:r>
      <w:r w:rsidRPr="00F1621C">
        <w:rPr>
          <w:color w:val="auto"/>
        </w:rPr>
        <w:t>l</w:t>
      </w:r>
      <w:r w:rsidR="00622395" w:rsidRPr="00F1621C">
        <w:rPr>
          <w:color w:val="auto"/>
        </w:rPr>
        <w:t>a</w:t>
      </w:r>
      <w:r w:rsidRPr="00F1621C">
        <w:rPr>
          <w:color w:val="auto"/>
        </w:rPr>
        <w:t xml:space="preserve"> accion</w:t>
      </w:r>
      <w:r w:rsidR="00622395" w:rsidRPr="00F1621C">
        <w:rPr>
          <w:color w:val="auto"/>
        </w:rPr>
        <w:t xml:space="preserve">ante. . . . . . . . . . . . . </w:t>
      </w:r>
    </w:p>
    <w:p w:rsidR="0021650F" w:rsidRPr="00F1621C" w:rsidRDefault="0021650F" w:rsidP="0021650F">
      <w:pPr>
        <w:jc w:val="both"/>
        <w:rPr>
          <w:rFonts w:ascii="Calibri" w:hAnsi="Calibri"/>
          <w:sz w:val="20"/>
          <w:szCs w:val="20"/>
        </w:rPr>
      </w:pPr>
    </w:p>
    <w:p w:rsidR="0021650F" w:rsidRPr="00F1621C" w:rsidRDefault="0021650F" w:rsidP="0021650F">
      <w:pPr>
        <w:ind w:firstLine="708"/>
        <w:jc w:val="both"/>
        <w:rPr>
          <w:rFonts w:ascii="Calibri" w:hAnsi="Calibri"/>
          <w:sz w:val="26"/>
          <w:szCs w:val="26"/>
        </w:rPr>
      </w:pPr>
      <w:r w:rsidRPr="00F1621C">
        <w:rPr>
          <w:rFonts w:ascii="Calibri" w:hAnsi="Calibri" w:cs="Arial"/>
          <w:sz w:val="26"/>
          <w:szCs w:val="22"/>
          <w:lang w:val="es-MX"/>
        </w:rPr>
        <w:t xml:space="preserve">Al caso resulta aplicable, </w:t>
      </w:r>
      <w:r w:rsidRPr="00F1621C">
        <w:rPr>
          <w:rFonts w:ascii="Calibri" w:hAnsi="Calibri"/>
          <w:sz w:val="26"/>
          <w:szCs w:val="26"/>
        </w:rPr>
        <w:t xml:space="preserve">el criterio que sostiene la Cuarta Sala del Tribunal de Justicia Administrativa del Estado de Guanajuato; visible en la publicación titulada </w:t>
      </w:r>
      <w:r w:rsidRPr="00F1621C">
        <w:rPr>
          <w:rFonts w:ascii="Calibri" w:hAnsi="Calibri"/>
          <w:i/>
          <w:iCs/>
          <w:sz w:val="26"/>
          <w:szCs w:val="26"/>
        </w:rPr>
        <w:t>“Criterios 2000-2008”</w:t>
      </w:r>
      <w:r w:rsidRPr="00F1621C">
        <w:rPr>
          <w:rFonts w:ascii="Calibri" w:hAnsi="Calibri"/>
          <w:sz w:val="26"/>
          <w:szCs w:val="26"/>
        </w:rPr>
        <w:t xml:space="preserve">, en su página 61 sesenta y uno, y que es el siguiente: </w:t>
      </w:r>
    </w:p>
    <w:p w:rsidR="0021650F" w:rsidRPr="00F1621C" w:rsidRDefault="0021650F" w:rsidP="0021650F">
      <w:pPr>
        <w:ind w:firstLine="708"/>
        <w:jc w:val="both"/>
        <w:rPr>
          <w:rFonts w:ascii="Calibri" w:hAnsi="Calibri"/>
          <w:sz w:val="20"/>
          <w:szCs w:val="20"/>
        </w:rPr>
      </w:pPr>
    </w:p>
    <w:p w:rsidR="0021650F" w:rsidRPr="00F1621C" w:rsidRDefault="0021650F" w:rsidP="0021650F">
      <w:pPr>
        <w:ind w:firstLine="708"/>
        <w:jc w:val="both"/>
        <w:rPr>
          <w:rFonts w:ascii="Calibri" w:hAnsi="Calibri" w:cs="Goudy"/>
          <w:sz w:val="22"/>
        </w:rPr>
      </w:pPr>
      <w:r w:rsidRPr="00F1621C">
        <w:rPr>
          <w:rFonts w:ascii="Calibri" w:hAnsi="Calibri" w:cs="Goudy"/>
          <w:b/>
          <w:bCs/>
          <w:i/>
          <w:iCs/>
          <w:sz w:val="26"/>
        </w:rPr>
        <w:t>“PERSONALIDAD. FALTA DE ACREDITAMIENTO DE LA. SOBRESEIMIENTO EN SENTENCIA</w:t>
      </w:r>
      <w:r w:rsidRPr="00F1621C">
        <w:rPr>
          <w:rFonts w:ascii="Calibri" w:hAnsi="Calibri" w:cs="Goudy"/>
          <w:i/>
          <w:iCs/>
          <w:sz w:val="26"/>
        </w:rPr>
        <w:t xml:space="preserve">.- Es carga procesal de la parte actora exhibir el documento que acredite su personalidad, con la que promueve, tal como lo prescribe el artículo 68, fracción III, de la Ley de Justicia Administrativa del Estado, puesto que, si  el juzgador, una vez que se ha celebrado la audiencia final del juicio, advierte, después de un minucioso examen del documento aportado, que el </w:t>
      </w:r>
      <w:proofErr w:type="spellStart"/>
      <w:r w:rsidRPr="00F1621C">
        <w:rPr>
          <w:rFonts w:ascii="Calibri" w:hAnsi="Calibri" w:cs="Goudy"/>
          <w:i/>
          <w:iCs/>
          <w:sz w:val="26"/>
        </w:rPr>
        <w:t>promovente</w:t>
      </w:r>
      <w:proofErr w:type="spellEnd"/>
      <w:r w:rsidRPr="00F1621C">
        <w:rPr>
          <w:rFonts w:ascii="Calibri" w:hAnsi="Calibri" w:cs="Goudy"/>
          <w:i/>
          <w:iCs/>
          <w:sz w:val="26"/>
        </w:rPr>
        <w:t xml:space="preserve"> no acreditó tener la representación con que se hace ostentar en la demanda de nulidad, no es momento oportuno de requerir al </w:t>
      </w:r>
      <w:proofErr w:type="spellStart"/>
      <w:r w:rsidRPr="00F1621C">
        <w:rPr>
          <w:rFonts w:ascii="Calibri" w:hAnsi="Calibri" w:cs="Goudy"/>
          <w:i/>
          <w:iCs/>
          <w:sz w:val="26"/>
        </w:rPr>
        <w:t>promovente</w:t>
      </w:r>
      <w:proofErr w:type="spellEnd"/>
      <w:r w:rsidRPr="00F1621C">
        <w:rPr>
          <w:rFonts w:ascii="Calibri" w:hAnsi="Calibri" w:cs="Goudy"/>
          <w:i/>
          <w:iCs/>
          <w:sz w:val="26"/>
        </w:rPr>
        <w:t xml:space="preserve"> la exhibición del documento idóneo que acredite su personalidad, puesto que si el juzgador advirtió la falta de personalidad de quien promovió el juicio de nulidad, se está en lo correcto de sobreseer el juicio al momento de dictar sentencia. </w:t>
      </w:r>
      <w:proofErr w:type="gramStart"/>
      <w:r w:rsidRPr="00F1621C">
        <w:rPr>
          <w:rFonts w:ascii="Calibri" w:hAnsi="Calibri" w:cs="Goudy"/>
          <w:sz w:val="22"/>
        </w:rPr>
        <w:t xml:space="preserve">( </w:t>
      </w:r>
      <w:proofErr w:type="spellStart"/>
      <w:r w:rsidRPr="00F1621C">
        <w:rPr>
          <w:rFonts w:ascii="Calibri" w:hAnsi="Calibri" w:cs="Goudy"/>
          <w:sz w:val="22"/>
        </w:rPr>
        <w:t>Exp</w:t>
      </w:r>
      <w:proofErr w:type="spellEnd"/>
      <w:proofErr w:type="gramEnd"/>
      <w:r w:rsidRPr="00F1621C">
        <w:rPr>
          <w:rFonts w:ascii="Calibri" w:hAnsi="Calibri" w:cs="Goudy"/>
          <w:sz w:val="22"/>
        </w:rPr>
        <w:t>. 2.340/2000. Sentencia de fecha 30 de abril de 2000. Actor: Candelaria Castillo González.)</w:t>
      </w:r>
      <w:proofErr w:type="gramStart"/>
      <w:r w:rsidRPr="00F1621C">
        <w:rPr>
          <w:rFonts w:ascii="Calibri" w:hAnsi="Calibri" w:cs="Goudy"/>
          <w:b/>
          <w:i/>
          <w:sz w:val="22"/>
        </w:rPr>
        <w:t>”</w:t>
      </w:r>
      <w:proofErr w:type="gramEnd"/>
      <w:r w:rsidRPr="00F1621C">
        <w:rPr>
          <w:rFonts w:ascii="Calibri" w:hAnsi="Calibri" w:cs="Goudy"/>
          <w:sz w:val="22"/>
        </w:rPr>
        <w:t>. . . . . . . . . . . . . . . . .</w:t>
      </w:r>
    </w:p>
    <w:p w:rsidR="0021650F" w:rsidRPr="00F1621C" w:rsidRDefault="0021650F" w:rsidP="0021650F">
      <w:pPr>
        <w:jc w:val="both"/>
        <w:rPr>
          <w:rFonts w:ascii="Calibri" w:hAnsi="Calibri"/>
          <w:sz w:val="20"/>
          <w:szCs w:val="20"/>
        </w:rPr>
      </w:pPr>
    </w:p>
    <w:p w:rsidR="0021650F" w:rsidRPr="00F1621C" w:rsidRDefault="0021650F" w:rsidP="0021650F">
      <w:pPr>
        <w:pStyle w:val="Sangra3detindependiente"/>
        <w:rPr>
          <w:rFonts w:asciiTheme="minorHAnsi" w:hAnsiTheme="minorHAnsi" w:cstheme="minorHAnsi"/>
          <w:color w:val="auto"/>
        </w:rPr>
      </w:pPr>
      <w:r w:rsidRPr="00F1621C">
        <w:rPr>
          <w:rFonts w:asciiTheme="minorHAnsi" w:hAnsiTheme="minorHAnsi" w:cstheme="minorHAnsi"/>
          <w:b/>
          <w:bCs/>
          <w:i/>
          <w:iCs/>
          <w:color w:val="auto"/>
        </w:rPr>
        <w:t xml:space="preserve">QUINTO.- </w:t>
      </w:r>
      <w:r w:rsidRPr="00F1621C">
        <w:rPr>
          <w:rFonts w:asciiTheme="minorHAnsi" w:hAnsiTheme="minorHAnsi" w:cstheme="minorHAnsi"/>
          <w:color w:val="auto"/>
        </w:rPr>
        <w:t>En virtud de que procede sobreseer el presente proceso administrativo, de acuerdo a lo externado en el considerando anterior; por economía procesal no se analizarán otras causales de improcedencia que se hayan planteado o que de oficio puedan advertirse; no se fijarán los puntos controvertidos, ni se realizará el análisis de los conceptos de impugnación expresados por la parte actora; ni se analizarán otras pruebas hechas valer o las excepciones y defensas de la autoridad demandada, pues el sobreseimiento del proceso impide entrar al estudio del fondo del asunto. . . . . . . . . . . . . . . . . . . . . . . .</w:t>
      </w:r>
    </w:p>
    <w:p w:rsidR="0021650F" w:rsidRPr="00F1621C" w:rsidRDefault="0021650F" w:rsidP="0021650F">
      <w:pPr>
        <w:rPr>
          <w:sz w:val="20"/>
          <w:szCs w:val="20"/>
        </w:rPr>
      </w:pPr>
    </w:p>
    <w:p w:rsidR="0021650F" w:rsidRPr="00F1621C" w:rsidRDefault="0021650F" w:rsidP="00622395">
      <w:pPr>
        <w:ind w:firstLine="708"/>
        <w:jc w:val="both"/>
        <w:rPr>
          <w:rFonts w:ascii="Calibri" w:hAnsi="Calibri" w:cs="Arial"/>
          <w:b/>
          <w:iCs/>
          <w:sz w:val="26"/>
          <w:szCs w:val="26"/>
        </w:rPr>
      </w:pPr>
      <w:r w:rsidRPr="00F1621C">
        <w:rPr>
          <w:rFonts w:ascii="Calibri" w:hAnsi="Calibri" w:cs="Arial"/>
          <w:sz w:val="26"/>
          <w:szCs w:val="26"/>
        </w:rPr>
        <w:t xml:space="preserve">Por lo anteriormente expuesto, con fundamento en lo establecido en los artículos 246, fracción I, de la Ley Orgánica Municipal para el Estado de Guanajuato; 249, 261, fracción I, 262, fracción II, 287, 298 y 299 del </w:t>
      </w:r>
      <w:r w:rsidRPr="00F1621C">
        <w:rPr>
          <w:rFonts w:ascii="Calibri" w:hAnsi="Calibri"/>
          <w:sz w:val="26"/>
          <w:szCs w:val="26"/>
        </w:rPr>
        <w:t>Código de</w:t>
      </w:r>
      <w:r w:rsidRPr="00F1621C">
        <w:rPr>
          <w:rFonts w:ascii="Calibri" w:hAnsi="Calibri" w:cs="Arial"/>
          <w:b/>
          <w:iCs/>
          <w:sz w:val="26"/>
          <w:szCs w:val="26"/>
        </w:rPr>
        <w:t xml:space="preserve"> </w:t>
      </w:r>
      <w:r w:rsidRPr="00F1621C">
        <w:rPr>
          <w:rFonts w:ascii="Calibri" w:hAnsi="Calibri"/>
          <w:sz w:val="26"/>
          <w:szCs w:val="26"/>
        </w:rPr>
        <w:t>Procedimiento y Justicia Administrativa para el Estado y los Municipios de Guanajuato, es de resolverse y se</w:t>
      </w:r>
      <w:r w:rsidRPr="00F1621C">
        <w:rPr>
          <w:rFonts w:ascii="Calibri" w:hAnsi="Calibri" w:cs="Arial"/>
          <w:sz w:val="26"/>
          <w:szCs w:val="26"/>
        </w:rPr>
        <w:t xml:space="preserve">: . . . . . . . . . . . . . . . . . . . . . . . . . . . . . . . . . . . . . . . </w:t>
      </w:r>
    </w:p>
    <w:p w:rsidR="0021650F" w:rsidRPr="00F1621C" w:rsidRDefault="0021650F" w:rsidP="0021650F">
      <w:pPr>
        <w:jc w:val="both"/>
        <w:rPr>
          <w:rFonts w:ascii="Calibri" w:hAnsi="Calibri" w:cs="Arial"/>
          <w:sz w:val="20"/>
          <w:szCs w:val="20"/>
        </w:rPr>
      </w:pPr>
    </w:p>
    <w:p w:rsidR="0021650F" w:rsidRPr="00F1621C" w:rsidRDefault="0021650F" w:rsidP="0021650F">
      <w:pPr>
        <w:jc w:val="center"/>
        <w:rPr>
          <w:rFonts w:ascii="Calibri" w:hAnsi="Calibri" w:cs="Arial"/>
          <w:i/>
          <w:iCs/>
          <w:sz w:val="26"/>
          <w:szCs w:val="26"/>
        </w:rPr>
      </w:pPr>
      <w:r w:rsidRPr="00F1621C">
        <w:rPr>
          <w:rFonts w:ascii="Calibri" w:hAnsi="Calibri" w:cs="Arial"/>
          <w:b/>
          <w:i/>
          <w:iCs/>
          <w:sz w:val="26"/>
          <w:szCs w:val="26"/>
        </w:rPr>
        <w:t xml:space="preserve">R E S U E L V </w:t>
      </w:r>
      <w:proofErr w:type="gramStart"/>
      <w:r w:rsidRPr="00F1621C">
        <w:rPr>
          <w:rFonts w:ascii="Calibri" w:hAnsi="Calibri" w:cs="Arial"/>
          <w:b/>
          <w:i/>
          <w:iCs/>
          <w:sz w:val="26"/>
          <w:szCs w:val="26"/>
        </w:rPr>
        <w:t>E :</w:t>
      </w:r>
      <w:proofErr w:type="gramEnd"/>
    </w:p>
    <w:p w:rsidR="0021650F" w:rsidRPr="00F1621C" w:rsidRDefault="0021650F" w:rsidP="0021650F">
      <w:pPr>
        <w:jc w:val="both"/>
        <w:rPr>
          <w:rFonts w:ascii="Calibri" w:hAnsi="Calibri" w:cs="Arial"/>
          <w:sz w:val="20"/>
          <w:szCs w:val="20"/>
        </w:rPr>
      </w:pPr>
    </w:p>
    <w:p w:rsidR="0021650F" w:rsidRPr="00F1621C" w:rsidRDefault="0021650F" w:rsidP="0021650F">
      <w:pPr>
        <w:ind w:firstLine="708"/>
        <w:jc w:val="both"/>
        <w:rPr>
          <w:rFonts w:ascii="Calibri" w:hAnsi="Calibri" w:cs="Arial"/>
          <w:sz w:val="26"/>
          <w:szCs w:val="26"/>
        </w:rPr>
      </w:pPr>
      <w:r w:rsidRPr="00F1621C">
        <w:rPr>
          <w:rFonts w:ascii="Calibri" w:hAnsi="Calibri" w:cs="Arial"/>
          <w:b/>
          <w:bCs/>
          <w:i/>
          <w:iCs/>
          <w:sz w:val="26"/>
          <w:szCs w:val="26"/>
        </w:rPr>
        <w:t>PRIMERO.-</w:t>
      </w:r>
      <w:r w:rsidRPr="00F1621C">
        <w:rPr>
          <w:rFonts w:ascii="Calibri" w:hAnsi="Calibri" w:cs="Arial"/>
          <w:sz w:val="26"/>
          <w:szCs w:val="26"/>
        </w:rPr>
        <w:t xml:space="preserve"> Este Juzgado Segundo Administrativo Municipal resulto ser competente para conocer y resolver el presente proceso administrativo</w:t>
      </w:r>
      <w:proofErr w:type="gramStart"/>
      <w:r w:rsidRPr="00F1621C">
        <w:rPr>
          <w:rFonts w:ascii="Calibri" w:hAnsi="Calibri" w:cs="Arial"/>
          <w:sz w:val="26"/>
          <w:szCs w:val="26"/>
        </w:rPr>
        <w:t>. . . . . . . .</w:t>
      </w:r>
      <w:proofErr w:type="gramEnd"/>
      <w:r w:rsidRPr="00F1621C">
        <w:rPr>
          <w:rFonts w:ascii="Calibri" w:hAnsi="Calibri" w:cs="Arial"/>
          <w:sz w:val="26"/>
          <w:szCs w:val="26"/>
        </w:rPr>
        <w:t xml:space="preserve">  </w:t>
      </w:r>
    </w:p>
    <w:p w:rsidR="0021650F" w:rsidRPr="00F1621C" w:rsidRDefault="0021650F" w:rsidP="0021650F">
      <w:pPr>
        <w:ind w:firstLine="708"/>
        <w:jc w:val="both"/>
        <w:rPr>
          <w:rFonts w:ascii="Calibri" w:hAnsi="Calibri" w:cs="Arial"/>
          <w:sz w:val="20"/>
          <w:szCs w:val="20"/>
        </w:rPr>
      </w:pPr>
    </w:p>
    <w:p w:rsidR="0021650F" w:rsidRPr="00F1621C" w:rsidRDefault="0021650F" w:rsidP="0021650F">
      <w:pPr>
        <w:ind w:firstLine="708"/>
        <w:jc w:val="both"/>
        <w:rPr>
          <w:rFonts w:ascii="Calibri" w:hAnsi="Calibri" w:cs="Arial"/>
          <w:sz w:val="26"/>
          <w:szCs w:val="26"/>
        </w:rPr>
      </w:pPr>
      <w:r w:rsidRPr="00F1621C">
        <w:rPr>
          <w:rFonts w:ascii="Calibri" w:hAnsi="Calibri" w:cs="Arial"/>
          <w:b/>
          <w:bCs/>
          <w:i/>
          <w:iCs/>
          <w:sz w:val="26"/>
          <w:szCs w:val="26"/>
        </w:rPr>
        <w:t xml:space="preserve">SEGUNDO.- </w:t>
      </w:r>
      <w:r w:rsidRPr="00F1621C">
        <w:rPr>
          <w:rFonts w:ascii="Calibri" w:hAnsi="Calibri" w:cs="Arial"/>
          <w:sz w:val="26"/>
          <w:szCs w:val="26"/>
        </w:rPr>
        <w:t>Se</w:t>
      </w:r>
      <w:r w:rsidRPr="00F1621C">
        <w:rPr>
          <w:rFonts w:ascii="Calibri" w:hAnsi="Calibri" w:cs="Arial"/>
          <w:b/>
          <w:sz w:val="26"/>
          <w:szCs w:val="26"/>
        </w:rPr>
        <w:t xml:space="preserve"> </w:t>
      </w:r>
      <w:r w:rsidRPr="00F1621C">
        <w:rPr>
          <w:rFonts w:ascii="Calibri" w:hAnsi="Calibri" w:cs="Arial"/>
          <w:b/>
          <w:bCs/>
          <w:iCs/>
          <w:sz w:val="26"/>
          <w:szCs w:val="26"/>
        </w:rPr>
        <w:t xml:space="preserve">SOBRESEE </w:t>
      </w:r>
      <w:r w:rsidRPr="00F1621C">
        <w:rPr>
          <w:rFonts w:ascii="Calibri" w:hAnsi="Calibri" w:cs="Arial"/>
          <w:sz w:val="26"/>
          <w:szCs w:val="26"/>
        </w:rPr>
        <w:t xml:space="preserve">el presente proceso administrativo, por las consideraciones lógicas y jurídicas expuestas en el Considerando Cuarto de la presente Sentencia. . . . . . . . . . . . . . . . . . . . . . . . . . . . . . . . . . . . . . . . . . . . . . . . . . . . </w:t>
      </w:r>
    </w:p>
    <w:p w:rsidR="0021650F" w:rsidRPr="00F1621C" w:rsidRDefault="0021650F" w:rsidP="0021650F">
      <w:pPr>
        <w:jc w:val="both"/>
        <w:rPr>
          <w:rFonts w:ascii="Calibri" w:hAnsi="Calibri"/>
          <w:sz w:val="20"/>
          <w:szCs w:val="20"/>
        </w:rPr>
      </w:pPr>
    </w:p>
    <w:p w:rsidR="0021650F" w:rsidRPr="00F1621C" w:rsidRDefault="0021650F" w:rsidP="0021650F">
      <w:pPr>
        <w:pStyle w:val="Textoindependiente"/>
        <w:ind w:firstLine="708"/>
        <w:jc w:val="both"/>
        <w:rPr>
          <w:rFonts w:ascii="Calibri" w:hAnsi="Calibri" w:cs="Arial"/>
          <w:sz w:val="26"/>
          <w:szCs w:val="26"/>
        </w:rPr>
      </w:pPr>
      <w:r w:rsidRPr="00F1621C">
        <w:rPr>
          <w:rFonts w:ascii="Calibri" w:hAnsi="Calibri" w:cs="Arial"/>
          <w:sz w:val="26"/>
          <w:szCs w:val="26"/>
        </w:rPr>
        <w:t>Notifíquese a la autoridad demandada por oficio y a la parte actora personalmente. . . . . . . . . . . . . . . . . . . . . . . . . . . . . . . . . . . . . . . . . . . . . . . . . . . . . . . .</w:t>
      </w:r>
    </w:p>
    <w:p w:rsidR="0021650F" w:rsidRPr="00F1621C" w:rsidRDefault="0021650F" w:rsidP="0021650F">
      <w:pPr>
        <w:pStyle w:val="Textoindependiente"/>
        <w:ind w:firstLine="708"/>
        <w:rPr>
          <w:rFonts w:ascii="Calibri" w:hAnsi="Calibri" w:cs="Arial"/>
          <w:sz w:val="16"/>
          <w:szCs w:val="16"/>
        </w:rPr>
      </w:pPr>
    </w:p>
    <w:p w:rsidR="0021650F" w:rsidRPr="00F1621C" w:rsidRDefault="0021650F" w:rsidP="0021650F">
      <w:pPr>
        <w:pStyle w:val="Textoindependiente"/>
        <w:ind w:firstLine="708"/>
        <w:jc w:val="both"/>
        <w:rPr>
          <w:rFonts w:ascii="Calibri" w:hAnsi="Calibri" w:cs="Arial"/>
          <w:sz w:val="26"/>
          <w:szCs w:val="26"/>
        </w:rPr>
      </w:pPr>
      <w:r w:rsidRPr="00F1621C">
        <w:rPr>
          <w:rFonts w:ascii="Calibri" w:hAnsi="Calibri" w:cs="Arial"/>
          <w:sz w:val="26"/>
          <w:szCs w:val="26"/>
        </w:rPr>
        <w:t>En su oportunidad, archívese este expediente, como asunto totalmente concluido</w:t>
      </w:r>
      <w:r w:rsidR="003965DB" w:rsidRPr="00F1621C">
        <w:rPr>
          <w:rFonts w:ascii="Calibri" w:hAnsi="Calibri" w:cs="Calibri"/>
          <w:sz w:val="26"/>
          <w:szCs w:val="26"/>
        </w:rPr>
        <w:t xml:space="preserve"> y </w:t>
      </w:r>
      <w:r w:rsidR="003965DB" w:rsidRPr="00F1621C">
        <w:rPr>
          <w:rFonts w:asciiTheme="minorHAnsi" w:hAnsiTheme="minorHAnsi" w:cs="Calibri"/>
          <w:sz w:val="26"/>
          <w:szCs w:val="26"/>
        </w:rPr>
        <w:t>dese de baja en el Sistema de Control de Expedientes de los Juzgados Administrativos Municipales</w:t>
      </w:r>
      <w:r w:rsidR="003965DB" w:rsidRPr="00F1621C">
        <w:rPr>
          <w:rFonts w:ascii="Calibri" w:hAnsi="Calibri" w:cs="Calibri"/>
          <w:sz w:val="26"/>
          <w:szCs w:val="26"/>
        </w:rPr>
        <w:t xml:space="preserve">. . . . . . . . . . . . . . . . . . . . . . . . . . . . . . . . . . . . . . . . . . . . .  </w:t>
      </w:r>
      <w:r w:rsidRPr="00F1621C">
        <w:rPr>
          <w:rFonts w:ascii="Calibri" w:hAnsi="Calibri" w:cs="Arial"/>
          <w:sz w:val="26"/>
          <w:szCs w:val="26"/>
        </w:rPr>
        <w:t xml:space="preserve"> </w:t>
      </w:r>
    </w:p>
    <w:p w:rsidR="0021650F" w:rsidRPr="00F1621C" w:rsidRDefault="0021650F" w:rsidP="0021650F">
      <w:pPr>
        <w:pStyle w:val="Sangradetextonormal"/>
        <w:ind w:left="0"/>
        <w:jc w:val="both"/>
        <w:rPr>
          <w:rFonts w:ascii="Calibri" w:hAnsi="Calibri" w:cs="Arial"/>
          <w:sz w:val="16"/>
          <w:szCs w:val="16"/>
        </w:rPr>
      </w:pPr>
    </w:p>
    <w:p w:rsidR="0021650F" w:rsidRPr="00F1621C" w:rsidRDefault="0021650F" w:rsidP="0021650F">
      <w:pPr>
        <w:pStyle w:val="Sangradetextonormal"/>
        <w:ind w:left="0" w:firstLine="708"/>
        <w:jc w:val="both"/>
        <w:rPr>
          <w:rFonts w:ascii="Calibri" w:eastAsia="BatangChe" w:hAnsi="Calibri" w:cs="Arial"/>
          <w:sz w:val="26"/>
        </w:rPr>
      </w:pPr>
      <w:r w:rsidRPr="00F1621C">
        <w:rPr>
          <w:rFonts w:ascii="Calibri" w:hAnsi="Calibri" w:cs="Arial"/>
          <w:sz w:val="26"/>
        </w:rPr>
        <w:t xml:space="preserve">Así lo resolvió y firma el </w:t>
      </w:r>
      <w:r w:rsidRPr="00F1621C">
        <w:rPr>
          <w:rFonts w:ascii="Calibri" w:eastAsia="BatangChe" w:hAnsi="Calibri" w:cs="Arial"/>
          <w:b/>
          <w:bCs/>
          <w:sz w:val="26"/>
        </w:rPr>
        <w:t>Licenciado Ernesto Alejandro Mora Álvarez,</w:t>
      </w:r>
      <w:r w:rsidRPr="00F1621C">
        <w:rPr>
          <w:rFonts w:ascii="Calibri" w:eastAsia="BatangChe" w:hAnsi="Calibri" w:cs="Arial"/>
          <w:sz w:val="26"/>
        </w:rPr>
        <w:t xml:space="preserve"> Juez Segundo Administrativo Municipal, quien actúa asistido en forma legal con </w:t>
      </w:r>
      <w:r w:rsidR="003965DB" w:rsidRPr="00F1621C">
        <w:rPr>
          <w:rFonts w:asciiTheme="minorHAnsi" w:hAnsiTheme="minorHAnsi" w:cstheme="minorHAnsi"/>
          <w:sz w:val="26"/>
          <w:szCs w:val="26"/>
        </w:rPr>
        <w:t xml:space="preserve">Secretario de Estudio y Cuenta, el Licenciado </w:t>
      </w:r>
      <w:proofErr w:type="spellStart"/>
      <w:r w:rsidR="003965DB" w:rsidRPr="00F1621C">
        <w:rPr>
          <w:rFonts w:asciiTheme="minorHAnsi" w:hAnsiTheme="minorHAnsi" w:cstheme="minorHAnsi"/>
          <w:b/>
          <w:sz w:val="26"/>
          <w:szCs w:val="26"/>
        </w:rPr>
        <w:t>Victor</w:t>
      </w:r>
      <w:proofErr w:type="spellEnd"/>
      <w:r w:rsidR="003965DB" w:rsidRPr="00F1621C">
        <w:rPr>
          <w:rFonts w:asciiTheme="minorHAnsi" w:hAnsiTheme="minorHAnsi" w:cstheme="minorHAnsi"/>
          <w:b/>
          <w:sz w:val="26"/>
          <w:szCs w:val="26"/>
        </w:rPr>
        <w:t xml:space="preserve"> Eddie de la Cruz Ponce</w:t>
      </w:r>
      <w:r w:rsidR="003965DB" w:rsidRPr="00F1621C">
        <w:rPr>
          <w:rFonts w:asciiTheme="minorHAnsi" w:hAnsiTheme="minorHAnsi" w:cstheme="minorHAnsi"/>
          <w:sz w:val="26"/>
          <w:szCs w:val="26"/>
        </w:rPr>
        <w:t xml:space="preserve">, quien fue designado mediante oficio número </w:t>
      </w:r>
      <w:r w:rsidR="003965DB" w:rsidRPr="00F1621C">
        <w:rPr>
          <w:rFonts w:asciiTheme="minorHAnsi" w:hAnsiTheme="minorHAnsi" w:cstheme="minorHAnsi"/>
          <w:b/>
          <w:sz w:val="26"/>
          <w:szCs w:val="26"/>
        </w:rPr>
        <w:t>J.S.A.M./3502/2020</w:t>
      </w:r>
      <w:r w:rsidR="003965DB" w:rsidRPr="00F1621C">
        <w:rPr>
          <w:rFonts w:asciiTheme="minorHAnsi" w:hAnsiTheme="minorHAnsi" w:cstheme="minorHAnsi"/>
          <w:sz w:val="26"/>
          <w:szCs w:val="26"/>
        </w:rPr>
        <w:t xml:space="preserve"> de fecha 27 veintisiete de noviembre del año en curso</w:t>
      </w:r>
      <w:r w:rsidR="003965DB" w:rsidRPr="00F1621C">
        <w:rPr>
          <w:rFonts w:ascii="Calibri" w:eastAsia="BatangChe" w:hAnsi="Calibri" w:cs="Arial"/>
          <w:sz w:val="26"/>
        </w:rPr>
        <w:t xml:space="preserve"> </w:t>
      </w:r>
      <w:r w:rsidRPr="00F1621C">
        <w:rPr>
          <w:rFonts w:ascii="Calibri" w:eastAsia="BatangChe" w:hAnsi="Calibri" w:cs="Arial"/>
          <w:sz w:val="26"/>
        </w:rPr>
        <w:t>quien da fe. . . . . . . . . . . .</w:t>
      </w:r>
      <w:r w:rsidR="003965DB" w:rsidRPr="00F1621C">
        <w:rPr>
          <w:rFonts w:ascii="Calibri" w:eastAsia="BatangChe" w:hAnsi="Calibri" w:cs="Arial"/>
          <w:sz w:val="26"/>
        </w:rPr>
        <w:t xml:space="preserve"> . . . . . . . . . . . . </w:t>
      </w:r>
    </w:p>
    <w:p w:rsidR="001E0263" w:rsidRPr="00F1621C" w:rsidRDefault="001E0263"/>
    <w:sectPr w:rsidR="001E0263" w:rsidRPr="00F1621C" w:rsidSect="003B403F">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06E" w:rsidRDefault="00CB006E">
      <w:r>
        <w:separator/>
      </w:r>
    </w:p>
  </w:endnote>
  <w:endnote w:type="continuationSeparator" w:id="0">
    <w:p w:rsidR="00CB006E" w:rsidRDefault="00CB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06E" w:rsidRDefault="00CB006E">
      <w:r>
        <w:separator/>
      </w:r>
    </w:p>
  </w:footnote>
  <w:footnote w:type="continuationSeparator" w:id="0">
    <w:p w:rsidR="00CB006E" w:rsidRDefault="00CB0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202936"/>
      <w:docPartObj>
        <w:docPartGallery w:val="Page Numbers (Top of Page)"/>
        <w:docPartUnique/>
      </w:docPartObj>
    </w:sdtPr>
    <w:sdtEndPr/>
    <w:sdtContent>
      <w:p w:rsidR="006B3BBB" w:rsidRDefault="009D2724">
        <w:pPr>
          <w:pStyle w:val="Encabezado"/>
          <w:jc w:val="center"/>
        </w:pPr>
        <w:r>
          <w:fldChar w:fldCharType="begin"/>
        </w:r>
        <w:r>
          <w:instrText>PAGE   \* MERGEFORMAT</w:instrText>
        </w:r>
        <w:r>
          <w:fldChar w:fldCharType="separate"/>
        </w:r>
        <w:r w:rsidR="00F1621C">
          <w:rPr>
            <w:noProof/>
          </w:rPr>
          <w:t>1</w:t>
        </w:r>
        <w:r>
          <w:fldChar w:fldCharType="end"/>
        </w:r>
      </w:p>
    </w:sdtContent>
  </w:sdt>
  <w:p w:rsidR="006B3BBB" w:rsidRDefault="00CB00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945EB"/>
    <w:multiLevelType w:val="hybridMultilevel"/>
    <w:tmpl w:val="7F0ED9C0"/>
    <w:lvl w:ilvl="0" w:tplc="366296E0">
      <w:start w:val="1"/>
      <w:numFmt w:val="lowerLetter"/>
      <w:lvlText w:val="%1)"/>
      <w:lvlJc w:val="left"/>
      <w:pPr>
        <w:ind w:left="1443" w:hanging="735"/>
      </w:pPr>
      <w:rPr>
        <w:rFonts w:hint="default"/>
        <w:i/>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50F"/>
    <w:rsid w:val="00121655"/>
    <w:rsid w:val="001A57CD"/>
    <w:rsid w:val="001E0263"/>
    <w:rsid w:val="0021650F"/>
    <w:rsid w:val="00222B9D"/>
    <w:rsid w:val="003965DB"/>
    <w:rsid w:val="0041352F"/>
    <w:rsid w:val="00622395"/>
    <w:rsid w:val="009C19D3"/>
    <w:rsid w:val="009D2724"/>
    <w:rsid w:val="00B75693"/>
    <w:rsid w:val="00C328AE"/>
    <w:rsid w:val="00CB006E"/>
    <w:rsid w:val="00D056F6"/>
    <w:rsid w:val="00D95EA2"/>
    <w:rsid w:val="00DF4AAF"/>
    <w:rsid w:val="00E11F97"/>
    <w:rsid w:val="00E22332"/>
    <w:rsid w:val="00E32805"/>
    <w:rsid w:val="00F0055F"/>
    <w:rsid w:val="00F1621C"/>
    <w:rsid w:val="00F35721"/>
    <w:rsid w:val="00F60532"/>
    <w:rsid w:val="00FE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D4D8B-790B-4280-B9DB-E73D4483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50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21650F"/>
    <w:pPr>
      <w:spacing w:before="100" w:beforeAutospacing="1" w:after="100" w:afterAutospacing="1"/>
    </w:pPr>
    <w:rPr>
      <w:lang w:val="es-MX"/>
    </w:rPr>
  </w:style>
  <w:style w:type="paragraph" w:styleId="Sangra3detindependiente">
    <w:name w:val="Body Text Indent 3"/>
    <w:basedOn w:val="Normal"/>
    <w:link w:val="Sangra3detindependienteCar"/>
    <w:semiHidden/>
    <w:rsid w:val="0021650F"/>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21650F"/>
    <w:rPr>
      <w:rFonts w:ascii="Calibri" w:eastAsia="Times New Roman" w:hAnsi="Calibri" w:cs="Times New Roman"/>
      <w:color w:val="000000"/>
      <w:sz w:val="26"/>
      <w:szCs w:val="26"/>
      <w:lang w:val="es-ES" w:eastAsia="es-ES"/>
    </w:rPr>
  </w:style>
  <w:style w:type="paragraph" w:styleId="Textoindependiente">
    <w:name w:val="Body Text"/>
    <w:basedOn w:val="Normal"/>
    <w:link w:val="TextoindependienteCar"/>
    <w:uiPriority w:val="99"/>
    <w:unhideWhenUsed/>
    <w:rsid w:val="0021650F"/>
    <w:pPr>
      <w:spacing w:after="120"/>
    </w:pPr>
  </w:style>
  <w:style w:type="character" w:customStyle="1" w:styleId="TextoindependienteCar">
    <w:name w:val="Texto independiente Car"/>
    <w:basedOn w:val="Fuentedeprrafopredeter"/>
    <w:link w:val="Textoindependiente"/>
    <w:uiPriority w:val="99"/>
    <w:rsid w:val="0021650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21650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21650F"/>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21650F"/>
    <w:pPr>
      <w:spacing w:after="120"/>
      <w:ind w:left="283"/>
    </w:pPr>
  </w:style>
  <w:style w:type="character" w:customStyle="1" w:styleId="SangradetextonormalCar">
    <w:name w:val="Sangría de texto normal Car"/>
    <w:basedOn w:val="Fuentedeprrafopredeter"/>
    <w:link w:val="Sangradetextonormal"/>
    <w:uiPriority w:val="99"/>
    <w:rsid w:val="0021650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1650F"/>
    <w:pPr>
      <w:tabs>
        <w:tab w:val="center" w:pos="4419"/>
        <w:tab w:val="right" w:pos="8838"/>
      </w:tabs>
    </w:pPr>
  </w:style>
  <w:style w:type="character" w:customStyle="1" w:styleId="EncabezadoCar">
    <w:name w:val="Encabezado Car"/>
    <w:basedOn w:val="Fuentedeprrafopredeter"/>
    <w:link w:val="Encabezado"/>
    <w:uiPriority w:val="99"/>
    <w:rsid w:val="0021650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220117">
      <w:bodyDiv w:val="1"/>
      <w:marLeft w:val="0"/>
      <w:marRight w:val="0"/>
      <w:marTop w:val="0"/>
      <w:marBottom w:val="0"/>
      <w:divBdr>
        <w:top w:val="none" w:sz="0" w:space="0" w:color="auto"/>
        <w:left w:val="none" w:sz="0" w:space="0" w:color="auto"/>
        <w:bottom w:val="none" w:sz="0" w:space="0" w:color="auto"/>
        <w:right w:val="none" w:sz="0" w:space="0" w:color="auto"/>
      </w:divBdr>
    </w:div>
    <w:div w:id="153072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2914</Words>
  <Characters>16029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2021-01-26T20:51:00Z</dcterms:created>
  <dcterms:modified xsi:type="dcterms:W3CDTF">2021-01-27T19:08:00Z</dcterms:modified>
</cp:coreProperties>
</file>