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B30EA" w14:textId="2141F996" w:rsidR="0098456F" w:rsidRPr="008B3354" w:rsidRDefault="00416B67" w:rsidP="00DF1AA6">
      <w:pPr>
        <w:pStyle w:val="RESOLUCIONES"/>
      </w:pPr>
      <w:r w:rsidRPr="008B3354">
        <w:t xml:space="preserve">León, Guanajuato, a </w:t>
      </w:r>
      <w:r w:rsidR="00B45C8E" w:rsidRPr="008B3354">
        <w:t>04 cuatro</w:t>
      </w:r>
      <w:r w:rsidR="00BB7BF6" w:rsidRPr="008B3354">
        <w:t xml:space="preserve"> de </w:t>
      </w:r>
      <w:r w:rsidR="00B45C8E" w:rsidRPr="008B3354">
        <w:t>noviem</w:t>
      </w:r>
      <w:r w:rsidR="00BB7BF6" w:rsidRPr="008B3354">
        <w:t xml:space="preserve">bre </w:t>
      </w:r>
      <w:r w:rsidR="0098456F" w:rsidRPr="008B3354">
        <w:t>del año 2020 dos mil veinte.</w:t>
      </w:r>
      <w:r w:rsidR="002E4A27" w:rsidRPr="008B3354">
        <w:t xml:space="preserve"> </w:t>
      </w:r>
    </w:p>
    <w:p w14:paraId="03C35780" w14:textId="77777777" w:rsidR="0098456F" w:rsidRPr="008B3354" w:rsidRDefault="0098456F" w:rsidP="00416B67">
      <w:pPr>
        <w:pStyle w:val="RESOLUCIONES"/>
      </w:pPr>
    </w:p>
    <w:p w14:paraId="6E887CA6" w14:textId="01AB3700" w:rsidR="00552D62" w:rsidRPr="008B3354" w:rsidRDefault="00416B67" w:rsidP="00416B67">
      <w:pPr>
        <w:pStyle w:val="RESOLUCIONES"/>
      </w:pPr>
      <w:r w:rsidRPr="008B3354">
        <w:rPr>
          <w:b/>
        </w:rPr>
        <w:t>V I S T O</w:t>
      </w:r>
      <w:r w:rsidRPr="008B3354">
        <w:t xml:space="preserve"> para resolver el expediente número </w:t>
      </w:r>
      <w:r w:rsidR="00BB7BF6" w:rsidRPr="008B3354">
        <w:rPr>
          <w:b/>
        </w:rPr>
        <w:t>1</w:t>
      </w:r>
      <w:r w:rsidR="006C0731" w:rsidRPr="008B3354">
        <w:rPr>
          <w:b/>
        </w:rPr>
        <w:t>491</w:t>
      </w:r>
      <w:r w:rsidRPr="008B3354">
        <w:rPr>
          <w:b/>
        </w:rPr>
        <w:t>/</w:t>
      </w:r>
      <w:r w:rsidR="00DE3DDF" w:rsidRPr="008B3354">
        <w:rPr>
          <w:b/>
        </w:rPr>
        <w:t>3erJAM/</w:t>
      </w:r>
      <w:r w:rsidRPr="008B3354">
        <w:rPr>
          <w:b/>
        </w:rPr>
        <w:t>201</w:t>
      </w:r>
      <w:r w:rsidR="003A6948" w:rsidRPr="008B3354">
        <w:rPr>
          <w:b/>
        </w:rPr>
        <w:t>9</w:t>
      </w:r>
      <w:r w:rsidRPr="008B3354">
        <w:rPr>
          <w:b/>
        </w:rPr>
        <w:t>-JN</w:t>
      </w:r>
      <w:r w:rsidRPr="008B3354">
        <w:t>, que contiene las actuaciones del proceso administrativo iniciado con motiv</w:t>
      </w:r>
      <w:r w:rsidR="00BB7BF6" w:rsidRPr="008B3354">
        <w:t>o</w:t>
      </w:r>
      <w:r w:rsidR="006C0731" w:rsidRPr="008B3354">
        <w:t xml:space="preserve"> de la demanda interpuesta por </w:t>
      </w:r>
      <w:r w:rsidR="00BB7BF6" w:rsidRPr="008B3354">
        <w:t>l</w:t>
      </w:r>
      <w:r w:rsidR="006C0731" w:rsidRPr="008B3354">
        <w:t>a</w:t>
      </w:r>
      <w:r w:rsidR="00BB7BF6" w:rsidRPr="008B3354">
        <w:t xml:space="preserve"> ciudadan</w:t>
      </w:r>
      <w:r w:rsidR="006C0731" w:rsidRPr="008B3354">
        <w:t>a</w:t>
      </w:r>
      <w:r w:rsidR="00BB7BF6" w:rsidRPr="008B3354">
        <w:t xml:space="preserve"> </w:t>
      </w:r>
      <w:r w:rsidR="008B3354" w:rsidRPr="008B3354">
        <w:rPr>
          <w:rFonts w:ascii="Arial Narrow" w:hAnsi="Arial Narrow"/>
          <w:b/>
          <w:bCs/>
          <w:sz w:val="27"/>
          <w:szCs w:val="27"/>
        </w:rPr>
        <w:t>(…)</w:t>
      </w:r>
      <w:r w:rsidR="00BB7BF6" w:rsidRPr="008B3354">
        <w:rPr>
          <w:b/>
        </w:rPr>
        <w:t>;</w:t>
      </w:r>
      <w:r w:rsidR="00A805E9" w:rsidRPr="008B3354">
        <w:t xml:space="preserve"> -</w:t>
      </w:r>
      <w:r w:rsidR="006C0731" w:rsidRPr="008B3354">
        <w:t>-</w:t>
      </w:r>
      <w:r w:rsidR="00A805E9" w:rsidRPr="008B3354">
        <w:t>-</w:t>
      </w:r>
    </w:p>
    <w:p w14:paraId="1B229E3E" w14:textId="77777777" w:rsidR="008A6622" w:rsidRPr="008B3354" w:rsidRDefault="008A6622" w:rsidP="00416B67">
      <w:pPr>
        <w:pStyle w:val="RESOLUCIONES"/>
      </w:pPr>
    </w:p>
    <w:p w14:paraId="590BDE03" w14:textId="5DDFA905" w:rsidR="00C14318" w:rsidRPr="008B3354" w:rsidRDefault="00C14318" w:rsidP="00416B67">
      <w:pPr>
        <w:pStyle w:val="RESOLUCIONES"/>
        <w:jc w:val="center"/>
        <w:rPr>
          <w:b/>
        </w:rPr>
      </w:pPr>
    </w:p>
    <w:p w14:paraId="573389E3" w14:textId="24FEABA7" w:rsidR="00416B67" w:rsidRPr="008B3354" w:rsidRDefault="00416B67" w:rsidP="00416B67">
      <w:pPr>
        <w:pStyle w:val="RESOLUCIONES"/>
        <w:jc w:val="center"/>
        <w:rPr>
          <w:b/>
        </w:rPr>
      </w:pPr>
      <w:r w:rsidRPr="008B3354">
        <w:rPr>
          <w:b/>
        </w:rPr>
        <w:t xml:space="preserve">R E S U L T A N D </w:t>
      </w:r>
      <w:proofErr w:type="gramStart"/>
      <w:r w:rsidRPr="008B3354">
        <w:rPr>
          <w:b/>
        </w:rPr>
        <w:t>O :</w:t>
      </w:r>
      <w:proofErr w:type="gramEnd"/>
    </w:p>
    <w:p w14:paraId="6F3DB74F" w14:textId="77777777" w:rsidR="00416B67" w:rsidRPr="008B3354" w:rsidRDefault="00416B67" w:rsidP="00416B67">
      <w:pPr>
        <w:spacing w:line="360" w:lineRule="auto"/>
        <w:jc w:val="both"/>
        <w:rPr>
          <w:rFonts w:ascii="Century" w:hAnsi="Century"/>
        </w:rPr>
      </w:pPr>
    </w:p>
    <w:p w14:paraId="770AB716" w14:textId="61FA0A64" w:rsidR="001A28F4" w:rsidRPr="008B3354" w:rsidRDefault="00416B67" w:rsidP="00982847">
      <w:pPr>
        <w:spacing w:line="360" w:lineRule="auto"/>
        <w:ind w:firstLine="708"/>
        <w:jc w:val="both"/>
        <w:rPr>
          <w:rFonts w:ascii="Century" w:hAnsi="Century"/>
        </w:rPr>
      </w:pPr>
      <w:r w:rsidRPr="008B3354">
        <w:rPr>
          <w:rFonts w:ascii="Century" w:hAnsi="Century" w:cs="Arial"/>
          <w:b/>
        </w:rPr>
        <w:t xml:space="preserve">PRIMERO. </w:t>
      </w:r>
      <w:r w:rsidRPr="008B3354">
        <w:rPr>
          <w:rFonts w:ascii="Century" w:hAnsi="Century" w:cs="Arial"/>
        </w:rPr>
        <w:t xml:space="preserve">Mediante escrito presentado </w:t>
      </w:r>
      <w:r w:rsidRPr="008B3354">
        <w:rPr>
          <w:rFonts w:ascii="Century" w:hAnsi="Century"/>
        </w:rPr>
        <w:t xml:space="preserve">en la Oficialía Común de Partes de los Juzgados Administrativos Municipales de León, Guanajuato, en fecha </w:t>
      </w:r>
      <w:r w:rsidR="006C0731" w:rsidRPr="008B3354">
        <w:rPr>
          <w:rFonts w:ascii="Century" w:hAnsi="Century"/>
        </w:rPr>
        <w:t>05 cinco de julio</w:t>
      </w:r>
      <w:r w:rsidR="003A6948" w:rsidRPr="008B3354">
        <w:rPr>
          <w:rFonts w:ascii="Century" w:hAnsi="Century"/>
        </w:rPr>
        <w:t xml:space="preserve"> del año 2019 dos mil diecinueve</w:t>
      </w:r>
      <w:r w:rsidR="0098456F" w:rsidRPr="008B3354">
        <w:rPr>
          <w:rFonts w:ascii="Century" w:hAnsi="Century"/>
        </w:rPr>
        <w:t xml:space="preserve">, </w:t>
      </w:r>
      <w:r w:rsidR="00BF7ABC" w:rsidRPr="008B3354">
        <w:rPr>
          <w:rFonts w:ascii="Century" w:hAnsi="Century"/>
        </w:rPr>
        <w:t>la parte actora present</w:t>
      </w:r>
      <w:r w:rsidR="00F94E3E" w:rsidRPr="008B3354">
        <w:rPr>
          <w:rFonts w:ascii="Century" w:hAnsi="Century"/>
        </w:rPr>
        <w:t>a</w:t>
      </w:r>
      <w:r w:rsidR="00BF7ABC" w:rsidRPr="008B3354">
        <w:rPr>
          <w:rFonts w:ascii="Century" w:hAnsi="Century"/>
        </w:rPr>
        <w:t xml:space="preserve"> proceso administrativo </w:t>
      </w:r>
      <w:r w:rsidR="00982847" w:rsidRPr="008B3354">
        <w:rPr>
          <w:rFonts w:ascii="Century" w:hAnsi="Century"/>
        </w:rPr>
        <w:t>señalando como acto</w:t>
      </w:r>
      <w:r w:rsidR="001A28F4" w:rsidRPr="008B3354">
        <w:rPr>
          <w:rFonts w:ascii="Century" w:hAnsi="Century"/>
        </w:rPr>
        <w:t>s</w:t>
      </w:r>
      <w:r w:rsidR="00982847" w:rsidRPr="008B3354">
        <w:rPr>
          <w:rFonts w:ascii="Century" w:hAnsi="Century"/>
        </w:rPr>
        <w:t xml:space="preserve"> impugnado</w:t>
      </w:r>
      <w:r w:rsidR="001A28F4" w:rsidRPr="008B3354">
        <w:rPr>
          <w:rFonts w:ascii="Century" w:hAnsi="Century"/>
        </w:rPr>
        <w:t>s:</w:t>
      </w:r>
      <w:r w:rsidR="00BF7ABC" w:rsidRPr="008B3354">
        <w:rPr>
          <w:rFonts w:ascii="Century" w:hAnsi="Century"/>
        </w:rPr>
        <w:t xml:space="preserve"> -</w:t>
      </w:r>
      <w:r w:rsidR="003A6948" w:rsidRPr="008B3354">
        <w:rPr>
          <w:rFonts w:ascii="Century" w:hAnsi="Century"/>
        </w:rPr>
        <w:t>------</w:t>
      </w:r>
      <w:r w:rsidR="006C0731" w:rsidRPr="008B3354">
        <w:rPr>
          <w:rFonts w:ascii="Century" w:hAnsi="Century"/>
        </w:rPr>
        <w:t>--------------</w:t>
      </w:r>
      <w:r w:rsidR="003A6948" w:rsidRPr="008B3354">
        <w:rPr>
          <w:rFonts w:ascii="Century" w:hAnsi="Century"/>
        </w:rPr>
        <w:t>-----</w:t>
      </w:r>
    </w:p>
    <w:p w14:paraId="47AA496F" w14:textId="77777777" w:rsidR="001A28F4" w:rsidRPr="008B3354" w:rsidRDefault="001A28F4" w:rsidP="00982847">
      <w:pPr>
        <w:spacing w:line="360" w:lineRule="auto"/>
        <w:ind w:firstLine="708"/>
        <w:jc w:val="both"/>
        <w:rPr>
          <w:rFonts w:ascii="Century" w:hAnsi="Century"/>
        </w:rPr>
      </w:pPr>
    </w:p>
    <w:p w14:paraId="3AAD5BFE" w14:textId="37989EC9" w:rsidR="006C0731" w:rsidRPr="008B3354" w:rsidRDefault="00CE04EF" w:rsidP="00CE04EF">
      <w:pPr>
        <w:spacing w:line="360" w:lineRule="auto"/>
        <w:ind w:firstLine="708"/>
        <w:jc w:val="both"/>
        <w:rPr>
          <w:rFonts w:ascii="Century" w:hAnsi="Century"/>
          <w:i/>
          <w:sz w:val="22"/>
        </w:rPr>
      </w:pPr>
      <w:r w:rsidRPr="008B3354">
        <w:rPr>
          <w:rFonts w:ascii="Century" w:hAnsi="Century"/>
          <w:i/>
          <w:sz w:val="22"/>
        </w:rPr>
        <w:t>“</w:t>
      </w:r>
      <w:r w:rsidR="006C0731" w:rsidRPr="008B3354">
        <w:rPr>
          <w:rFonts w:ascii="Century" w:hAnsi="Century"/>
          <w:i/>
          <w:sz w:val="22"/>
        </w:rPr>
        <w:t>El ilegal procedimiento administrativo llevado a cabo para imponerme una sanción pecuniaria, por la supuesta infracción al reglamento de los servicios de agua potable, alcantarillado y tratamiento para el Municipio de León, Guanajuato, mediante documento emitido por el sistema de Agua Potable y Alcantarillado de León, con número de folio 0271, de fecha 14 de junio de 2019”</w:t>
      </w:r>
    </w:p>
    <w:p w14:paraId="163FEC16" w14:textId="77777777" w:rsidR="006C0731" w:rsidRPr="008B3354" w:rsidRDefault="006C0731" w:rsidP="00CE04EF">
      <w:pPr>
        <w:spacing w:line="360" w:lineRule="auto"/>
        <w:ind w:firstLine="708"/>
        <w:jc w:val="both"/>
        <w:rPr>
          <w:rFonts w:ascii="Century" w:hAnsi="Century"/>
          <w:i/>
          <w:sz w:val="22"/>
        </w:rPr>
      </w:pPr>
    </w:p>
    <w:p w14:paraId="0B15BC1E" w14:textId="6090322C" w:rsidR="00630A7E" w:rsidRPr="008B3354" w:rsidRDefault="001A28F4" w:rsidP="001A28F4">
      <w:pPr>
        <w:pStyle w:val="RESOLUCIONES"/>
      </w:pPr>
      <w:r w:rsidRPr="008B3354">
        <w:t>Como autoridad</w:t>
      </w:r>
      <w:r w:rsidR="00630A7E" w:rsidRPr="008B3354">
        <w:t>es</w:t>
      </w:r>
      <w:r w:rsidR="008F40B1" w:rsidRPr="008B3354">
        <w:t xml:space="preserve"> demandada</w:t>
      </w:r>
      <w:r w:rsidR="00630A7E" w:rsidRPr="008B3354">
        <w:t>s</w:t>
      </w:r>
      <w:r w:rsidR="008F40B1" w:rsidRPr="008B3354">
        <w:t xml:space="preserve"> </w:t>
      </w:r>
      <w:r w:rsidR="00566D75" w:rsidRPr="008B3354">
        <w:t>señala a</w:t>
      </w:r>
      <w:r w:rsidR="006C0731" w:rsidRPr="008B3354">
        <w:t xml:space="preserve"> </w:t>
      </w:r>
      <w:r w:rsidR="00A805E9" w:rsidRPr="008B3354">
        <w:t>l</w:t>
      </w:r>
      <w:r w:rsidR="006C0731" w:rsidRPr="008B3354">
        <w:t>os</w:t>
      </w:r>
      <w:r w:rsidR="00A805E9" w:rsidRPr="008B3354">
        <w:t xml:space="preserve"> inspector</w:t>
      </w:r>
      <w:r w:rsidR="006C0731" w:rsidRPr="008B3354">
        <w:t>es</w:t>
      </w:r>
      <w:r w:rsidR="00A805E9" w:rsidRPr="008B3354">
        <w:t xml:space="preserve"> adscrito</w:t>
      </w:r>
      <w:r w:rsidR="006C0731" w:rsidRPr="008B3354">
        <w:t>s</w:t>
      </w:r>
      <w:r w:rsidR="00A805E9" w:rsidRPr="008B3354">
        <w:t xml:space="preserve"> a</w:t>
      </w:r>
      <w:r w:rsidR="006C0731" w:rsidRPr="008B3354">
        <w:t xml:space="preserve">l </w:t>
      </w:r>
      <w:r w:rsidR="00A805E9" w:rsidRPr="008B3354">
        <w:t xml:space="preserve">Sistema de Agua Potable y Alcantarillado de León, </w:t>
      </w:r>
      <w:r w:rsidR="00630A7E" w:rsidRPr="008B3354">
        <w:t>Guana</w:t>
      </w:r>
      <w:r w:rsidR="006C0731" w:rsidRPr="008B3354">
        <w:t>juato. -----------------</w:t>
      </w:r>
    </w:p>
    <w:p w14:paraId="6962AB3C" w14:textId="77777777" w:rsidR="00630A7E" w:rsidRPr="008B3354" w:rsidRDefault="00630A7E" w:rsidP="001A28F4">
      <w:pPr>
        <w:pStyle w:val="RESOLUCIONES"/>
      </w:pPr>
    </w:p>
    <w:p w14:paraId="432AA8CD" w14:textId="019885BE" w:rsidR="00616A89" w:rsidRPr="008B3354" w:rsidRDefault="00416B67" w:rsidP="00416B67">
      <w:pPr>
        <w:pStyle w:val="SENTENCIAS"/>
      </w:pPr>
      <w:r w:rsidRPr="008B3354">
        <w:rPr>
          <w:b/>
        </w:rPr>
        <w:t xml:space="preserve">SEGUNDO. </w:t>
      </w:r>
      <w:r w:rsidRPr="008B3354">
        <w:t xml:space="preserve">Por auto de fecha </w:t>
      </w:r>
      <w:r w:rsidR="00D9138A" w:rsidRPr="008B3354">
        <w:t>1</w:t>
      </w:r>
      <w:r w:rsidR="006C0731" w:rsidRPr="008B3354">
        <w:t xml:space="preserve">2 doce de julio del año 2019 dos mil diecinueve, se admite </w:t>
      </w:r>
      <w:r w:rsidR="00C22AA8" w:rsidRPr="008B3354">
        <w:t>a trámite la demanda y se ordena correr traslado de la misma y sus anexos a la</w:t>
      </w:r>
      <w:r w:rsidR="00630A7E" w:rsidRPr="008B3354">
        <w:t xml:space="preserve"> </w:t>
      </w:r>
      <w:r w:rsidR="00D9138A" w:rsidRPr="008B3354">
        <w:t>autoridad demandada</w:t>
      </w:r>
      <w:r w:rsidR="00AC66CA" w:rsidRPr="008B3354">
        <w:t xml:space="preserve">, </w:t>
      </w:r>
      <w:r w:rsidR="00616A89" w:rsidRPr="008B3354">
        <w:t>se admite la</w:t>
      </w:r>
      <w:r w:rsidR="00AC66CA" w:rsidRPr="008B3354">
        <w:t>s</w:t>
      </w:r>
      <w:r w:rsidR="00616A89" w:rsidRPr="008B3354">
        <w:t xml:space="preserve"> prueba</w:t>
      </w:r>
      <w:r w:rsidR="00AC66CA" w:rsidRPr="008B3354">
        <w:t>s</w:t>
      </w:r>
      <w:r w:rsidR="00616A89" w:rsidRPr="008B3354">
        <w:t xml:space="preserve"> documental</w:t>
      </w:r>
      <w:r w:rsidR="00AC66CA" w:rsidRPr="008B3354">
        <w:t>es</w:t>
      </w:r>
      <w:r w:rsidR="00616A89" w:rsidRPr="008B3354">
        <w:t xml:space="preserve"> que ofrece y anexa a su escrito de demanda, misma que se tiene por desahogada desde ese momento, así como la presuncional legal y humana en lo que le beneficie. -----------------------</w:t>
      </w:r>
      <w:r w:rsidR="00AC66CA" w:rsidRPr="008B3354">
        <w:t>-----------------------------------------</w:t>
      </w:r>
      <w:r w:rsidR="00616A89" w:rsidRPr="008B3354">
        <w:t>----------</w:t>
      </w:r>
      <w:r w:rsidR="00B36A83" w:rsidRPr="008B3354">
        <w:t>---</w:t>
      </w:r>
    </w:p>
    <w:p w14:paraId="3353E5D3" w14:textId="69552F6C" w:rsidR="00AC66CA" w:rsidRPr="008B3354" w:rsidRDefault="00AC66CA" w:rsidP="00416B67">
      <w:pPr>
        <w:pStyle w:val="SENTENCIAS"/>
      </w:pPr>
    </w:p>
    <w:p w14:paraId="31570934" w14:textId="7E4093D4" w:rsidR="00616A89" w:rsidRPr="008B3354" w:rsidRDefault="006C0731" w:rsidP="00DC669B">
      <w:pPr>
        <w:pStyle w:val="SENTENCIAS"/>
      </w:pPr>
      <w:r w:rsidRPr="008B3354">
        <w:lastRenderedPageBreak/>
        <w:t>S</w:t>
      </w:r>
      <w:r w:rsidR="00AC66CA" w:rsidRPr="008B3354">
        <w:t>e concede la su</w:t>
      </w:r>
      <w:r w:rsidR="00616A89" w:rsidRPr="008B3354">
        <w:t>spensión para el efecto de que se mantengan las cosas en el estado en que se encuentran</w:t>
      </w:r>
      <w:r w:rsidR="00B36A83" w:rsidRPr="008B3354">
        <w:t>,</w:t>
      </w:r>
      <w:r w:rsidR="00616A89" w:rsidRPr="008B3354">
        <w:t xml:space="preserve"> hasta en tanto se dicte la resolución definitiva. -------------------------------------------------------------------</w:t>
      </w:r>
      <w:r w:rsidRPr="008B3354">
        <w:t>--</w:t>
      </w:r>
      <w:r w:rsidR="00DC669B" w:rsidRPr="008B3354">
        <w:t>-----------------------</w:t>
      </w:r>
    </w:p>
    <w:p w14:paraId="3BEA75F6" w14:textId="77777777" w:rsidR="00566D75" w:rsidRPr="008B3354" w:rsidRDefault="00566D75" w:rsidP="00416B67">
      <w:pPr>
        <w:pStyle w:val="SENTENCIAS"/>
      </w:pPr>
    </w:p>
    <w:p w14:paraId="7563163B" w14:textId="3BA322EF" w:rsidR="00DF1AA6" w:rsidRPr="008B3354" w:rsidRDefault="00566D75" w:rsidP="00DF1AA6">
      <w:pPr>
        <w:pStyle w:val="SENTENCIAS"/>
      </w:pPr>
      <w:r w:rsidRPr="008B3354">
        <w:rPr>
          <w:b/>
        </w:rPr>
        <w:t>TERCERO.</w:t>
      </w:r>
      <w:r w:rsidRPr="008B3354">
        <w:t xml:space="preserve"> Por acuerdo de fecha </w:t>
      </w:r>
      <w:r w:rsidR="006C0731" w:rsidRPr="008B3354">
        <w:t xml:space="preserve">15 quince </w:t>
      </w:r>
      <w:r w:rsidR="00AC66CA" w:rsidRPr="008B3354">
        <w:t xml:space="preserve">de agosto del año 2019 dos mil diecinueve, </w:t>
      </w:r>
      <w:r w:rsidR="00DF1AA6" w:rsidRPr="008B3354">
        <w:t xml:space="preserve">se tiene a las demandadas por contestando en tiempo y forma legal la demanda entablada en su contra, se tiene por admitida la aportada por la parte actora, así como las que adjunta a su contestación, mismas que en ese momento se tienen por desahogadas. </w:t>
      </w:r>
      <w:r w:rsidR="00B45C8E" w:rsidRPr="008B3354">
        <w:t>--------------------------------------------------------</w:t>
      </w:r>
    </w:p>
    <w:p w14:paraId="03876FAA" w14:textId="77777777" w:rsidR="00DF1AA6" w:rsidRPr="008B3354" w:rsidRDefault="00DF1AA6" w:rsidP="00DF1AA6">
      <w:pPr>
        <w:pStyle w:val="SENTENCIAS"/>
      </w:pPr>
    </w:p>
    <w:p w14:paraId="3495AC69" w14:textId="34E1CC9E" w:rsidR="00DF1AA6" w:rsidRPr="008B3354" w:rsidRDefault="00DF1AA6" w:rsidP="00DF1AA6">
      <w:pPr>
        <w:pStyle w:val="SENTENCIAS"/>
      </w:pPr>
      <w:r w:rsidRPr="008B3354">
        <w:t xml:space="preserve">Por otra parte, se dice al oferente que se haga acompañar </w:t>
      </w:r>
      <w:r w:rsidR="00B45C8E" w:rsidRPr="008B3354">
        <w:t xml:space="preserve">de las documentales </w:t>
      </w:r>
      <w:r w:rsidRPr="008B3354">
        <w:t xml:space="preserve">en original o copia certificada que acompaña en copia simple, apercibido que, de no dar cumplimiento se le admitirán en copia simple; se señala fecha y hora para la celebración de la audiencia de alegatos. </w:t>
      </w:r>
      <w:r w:rsidR="00B45C8E" w:rsidRPr="008B3354">
        <w:t>--------------</w:t>
      </w:r>
    </w:p>
    <w:p w14:paraId="41B6C672" w14:textId="77777777" w:rsidR="00DF1AA6" w:rsidRPr="008B3354" w:rsidRDefault="00DF1AA6" w:rsidP="00416B67">
      <w:pPr>
        <w:pStyle w:val="SENTENCIAS"/>
      </w:pPr>
    </w:p>
    <w:p w14:paraId="374780D1" w14:textId="4C6EF12A" w:rsidR="00717D65" w:rsidRPr="008B3354" w:rsidRDefault="00AC66CA" w:rsidP="00416B67">
      <w:pPr>
        <w:pStyle w:val="SENTENCIAS"/>
      </w:pPr>
      <w:r w:rsidRPr="008B3354">
        <w:rPr>
          <w:b/>
        </w:rPr>
        <w:t>CUARTO.</w:t>
      </w:r>
      <w:r w:rsidRPr="008B3354">
        <w:t xml:space="preserve"> </w:t>
      </w:r>
      <w:r w:rsidR="00786302" w:rsidRPr="008B3354">
        <w:t>Por acuerdo de fecha 28 veintiocho de agosto del año 2019 dos mil diecinueve, se tiene a la parte demandada por cumpliendo requerimiento y aportando en copia certificada las documentales solicitadas, mismas que se tiene por admitidas y desahogadas. ----------------------------------------------------------</w:t>
      </w:r>
      <w:r w:rsidR="006C0731" w:rsidRPr="008B3354">
        <w:t xml:space="preserve"> </w:t>
      </w:r>
    </w:p>
    <w:p w14:paraId="4E1A7354" w14:textId="110E7B61" w:rsidR="00717D65" w:rsidRPr="008B3354" w:rsidRDefault="00717D65" w:rsidP="00416B67">
      <w:pPr>
        <w:pStyle w:val="SENTENCIAS"/>
      </w:pPr>
    </w:p>
    <w:p w14:paraId="0C66A6F2" w14:textId="77777777" w:rsidR="00786302" w:rsidRPr="008B3354" w:rsidRDefault="006C0731" w:rsidP="00786302">
      <w:pPr>
        <w:pStyle w:val="SENTENCIAS"/>
      </w:pPr>
      <w:r w:rsidRPr="008B3354">
        <w:rPr>
          <w:b/>
        </w:rPr>
        <w:t xml:space="preserve">QUINTO. </w:t>
      </w:r>
      <w:r w:rsidR="00786302" w:rsidRPr="008B3354">
        <w:t>El día 22 veintidós de noviembre del año 2019 dos mil diecinueve, 10:30 diez horas con treinta minutos, se llevó a cabo la audiencia de alegatos prevista en el artículo 286 del Código de Procedimiento y Justicia Administrativa para el Estado y los Municipios de Guanajuato, sin la asistencia de las partes, haciéndose constar que se formularon alegatos por la parte demandada y no se formularon alegatos por la parte actora. ----------------</w:t>
      </w:r>
    </w:p>
    <w:p w14:paraId="35EF8104" w14:textId="77777777" w:rsidR="008A6622" w:rsidRPr="008B3354" w:rsidRDefault="008A6622" w:rsidP="00416B67">
      <w:pPr>
        <w:pStyle w:val="SENTENCIAS"/>
      </w:pPr>
    </w:p>
    <w:p w14:paraId="4B2A3886" w14:textId="77777777" w:rsidR="006C0731" w:rsidRPr="008B3354" w:rsidRDefault="006C0731" w:rsidP="00416B67">
      <w:pPr>
        <w:pStyle w:val="Textoindependiente"/>
        <w:spacing w:line="360" w:lineRule="auto"/>
        <w:ind w:firstLine="708"/>
        <w:jc w:val="center"/>
        <w:rPr>
          <w:rFonts w:ascii="Century" w:hAnsi="Century" w:cs="Calibri"/>
          <w:b/>
          <w:bCs/>
          <w:iCs/>
        </w:rPr>
      </w:pPr>
    </w:p>
    <w:p w14:paraId="497902B5" w14:textId="4C32927A" w:rsidR="00416B67" w:rsidRPr="008B3354" w:rsidRDefault="00416B67" w:rsidP="00416B67">
      <w:pPr>
        <w:pStyle w:val="Textoindependiente"/>
        <w:spacing w:line="360" w:lineRule="auto"/>
        <w:ind w:firstLine="708"/>
        <w:jc w:val="center"/>
        <w:rPr>
          <w:rFonts w:ascii="Century" w:hAnsi="Century" w:cs="Calibri"/>
          <w:b/>
          <w:bCs/>
          <w:iCs/>
        </w:rPr>
      </w:pPr>
      <w:r w:rsidRPr="008B3354">
        <w:rPr>
          <w:rFonts w:ascii="Century" w:hAnsi="Century" w:cs="Calibri"/>
          <w:b/>
          <w:bCs/>
          <w:iCs/>
        </w:rPr>
        <w:t xml:space="preserve">C O N S I D E R A N D </w:t>
      </w:r>
      <w:proofErr w:type="gramStart"/>
      <w:r w:rsidRPr="008B3354">
        <w:rPr>
          <w:rFonts w:ascii="Century" w:hAnsi="Century" w:cs="Calibri"/>
          <w:b/>
          <w:bCs/>
          <w:iCs/>
        </w:rPr>
        <w:t>O :</w:t>
      </w:r>
      <w:proofErr w:type="gramEnd"/>
    </w:p>
    <w:p w14:paraId="4269B17F" w14:textId="77777777" w:rsidR="00416B67" w:rsidRPr="008B3354" w:rsidRDefault="00416B67" w:rsidP="00416B67">
      <w:pPr>
        <w:pStyle w:val="Textoindependiente"/>
        <w:spacing w:line="360" w:lineRule="auto"/>
        <w:ind w:firstLine="708"/>
        <w:jc w:val="center"/>
        <w:rPr>
          <w:rFonts w:ascii="Century" w:hAnsi="Century" w:cs="Calibri"/>
          <w:b/>
          <w:bCs/>
          <w:iCs/>
        </w:rPr>
      </w:pPr>
    </w:p>
    <w:p w14:paraId="4EA9B908" w14:textId="0134C62F" w:rsidR="00EE1C46" w:rsidRPr="008B3354" w:rsidRDefault="00EE1C46" w:rsidP="00EE1C46">
      <w:pPr>
        <w:pStyle w:val="SENTENCIAS"/>
        <w:rPr>
          <w:rFonts w:cs="Calibri"/>
          <w:b/>
          <w:bCs/>
        </w:rPr>
      </w:pPr>
      <w:r w:rsidRPr="008B3354">
        <w:rPr>
          <w:b/>
        </w:rPr>
        <w:t>PRIMERO.</w:t>
      </w:r>
      <w:r w:rsidRPr="008B3354">
        <w:t xml:space="preserve"> Con fundamento en lo dispuesto por los artículos </w:t>
      </w:r>
      <w:r w:rsidRPr="008B3354">
        <w:rPr>
          <w:rFonts w:cs="Arial"/>
          <w:bCs/>
        </w:rPr>
        <w:t>243</w:t>
      </w:r>
      <w:r w:rsidRPr="008B3354">
        <w:rPr>
          <w:rFonts w:cs="Arial"/>
        </w:rPr>
        <w:t xml:space="preserve"> </w:t>
      </w:r>
      <w:r w:rsidRPr="008B3354">
        <w:t xml:space="preserve">párrafo segundo y 244 de la Ley Orgánica Municipal para el Estado de </w:t>
      </w:r>
      <w:r w:rsidRPr="008B3354">
        <w:lastRenderedPageBreak/>
        <w:t xml:space="preserve">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3F8EB810" w14:textId="77777777" w:rsidR="00EE1C46" w:rsidRPr="008B3354" w:rsidRDefault="00EE1C46" w:rsidP="001F4872">
      <w:pPr>
        <w:pStyle w:val="RESOLUCIONES"/>
        <w:rPr>
          <w:b/>
        </w:rPr>
      </w:pPr>
    </w:p>
    <w:p w14:paraId="3F31C446" w14:textId="5A9A4708" w:rsidR="009B4CF1" w:rsidRPr="008B3354" w:rsidRDefault="00416B67" w:rsidP="00412B12">
      <w:pPr>
        <w:pStyle w:val="RESOLUCIONES"/>
      </w:pPr>
      <w:r w:rsidRPr="008B3354">
        <w:rPr>
          <w:b/>
        </w:rPr>
        <w:t xml:space="preserve">SEGUNDO. </w:t>
      </w:r>
      <w:r w:rsidR="00410A0B" w:rsidRPr="008B3354">
        <w:t xml:space="preserve">En relación a los actos reclamados, la parte actora </w:t>
      </w:r>
      <w:r w:rsidR="009B4CF1" w:rsidRPr="008B3354">
        <w:t>señala:</w:t>
      </w:r>
      <w:r w:rsidR="008510C5" w:rsidRPr="008B3354">
        <w:t xml:space="preserve"> </w:t>
      </w:r>
    </w:p>
    <w:p w14:paraId="029B9839" w14:textId="77777777" w:rsidR="009B4CF1" w:rsidRPr="008B3354" w:rsidRDefault="009B4CF1" w:rsidP="00412B12">
      <w:pPr>
        <w:pStyle w:val="RESOLUCIONES"/>
      </w:pPr>
    </w:p>
    <w:p w14:paraId="31CDC8F8" w14:textId="77777777" w:rsidR="006707D7" w:rsidRPr="008B3354" w:rsidRDefault="006707D7" w:rsidP="006707D7">
      <w:pPr>
        <w:spacing w:line="360" w:lineRule="auto"/>
        <w:ind w:firstLine="708"/>
        <w:jc w:val="both"/>
        <w:rPr>
          <w:rFonts w:ascii="Century" w:hAnsi="Century"/>
          <w:i/>
          <w:sz w:val="22"/>
        </w:rPr>
      </w:pPr>
      <w:r w:rsidRPr="008B3354">
        <w:rPr>
          <w:rFonts w:ascii="Century" w:hAnsi="Century"/>
          <w:i/>
          <w:sz w:val="22"/>
        </w:rPr>
        <w:t>“El ilegal procedimiento administrativo llevado a cabo para imponerme una sanción pecuniaria, por la supuesta infracción al reglamento de los servicios de agua potable, alcantarillado y tratamiento para el Municipio de León, Guanajuato, mediante documento emitido por el sistema de Agua Potable y Alcantarillado de León, con número de folio 0271, de fecha 14 de junio de 2019”</w:t>
      </w:r>
    </w:p>
    <w:p w14:paraId="0834DD7B" w14:textId="77777777" w:rsidR="008510C5" w:rsidRPr="008B3354" w:rsidRDefault="008510C5" w:rsidP="00412B12">
      <w:pPr>
        <w:pStyle w:val="RESOLUCIONES"/>
      </w:pPr>
    </w:p>
    <w:p w14:paraId="5B51DC6F" w14:textId="6296C68A" w:rsidR="006A5E5F" w:rsidRPr="008B3354" w:rsidRDefault="00D42A29" w:rsidP="00CC515A">
      <w:pPr>
        <w:pStyle w:val="SENTENCIAS"/>
      </w:pPr>
      <w:r w:rsidRPr="008B3354">
        <w:t xml:space="preserve">Para acreditar </w:t>
      </w:r>
      <w:r w:rsidR="00717D65" w:rsidRPr="008B3354">
        <w:t xml:space="preserve">el acto impugnado, anexa a su escrito de demanda </w:t>
      </w:r>
      <w:r w:rsidR="006A5E5F" w:rsidRPr="008B3354">
        <w:t>el folio 0</w:t>
      </w:r>
      <w:r w:rsidR="006707D7" w:rsidRPr="008B3354">
        <w:t>271</w:t>
      </w:r>
      <w:r w:rsidR="006A5E5F" w:rsidRPr="008B3354">
        <w:t xml:space="preserve"> (cero</w:t>
      </w:r>
      <w:r w:rsidR="006707D7" w:rsidRPr="008B3354">
        <w:t xml:space="preserve"> dos siete uno</w:t>
      </w:r>
      <w:r w:rsidR="006A5E5F" w:rsidRPr="008B3354">
        <w:t xml:space="preserve">), de fecha </w:t>
      </w:r>
      <w:r w:rsidR="006707D7" w:rsidRPr="008B3354">
        <w:t xml:space="preserve">14 catorce de junio </w:t>
      </w:r>
      <w:r w:rsidR="006A5E5F" w:rsidRPr="008B3354">
        <w:t>del año 2019</w:t>
      </w:r>
      <w:r w:rsidR="006707D7" w:rsidRPr="008B3354">
        <w:t xml:space="preserve"> </w:t>
      </w:r>
      <w:r w:rsidR="006A5E5F" w:rsidRPr="008B3354">
        <w:t xml:space="preserve">dos mil diecinueve, emitido por </w:t>
      </w:r>
      <w:r w:rsidR="006707D7" w:rsidRPr="008B3354">
        <w:t>los</w:t>
      </w:r>
      <w:r w:rsidR="006A5E5F" w:rsidRPr="008B3354">
        <w:t xml:space="preserve"> inspector</w:t>
      </w:r>
      <w:r w:rsidR="006707D7" w:rsidRPr="008B3354">
        <w:t>es</w:t>
      </w:r>
      <w:r w:rsidR="006A5E5F" w:rsidRPr="008B3354">
        <w:t xml:space="preserve"> demandado</w:t>
      </w:r>
      <w:r w:rsidR="006707D7" w:rsidRPr="008B3354">
        <w:t>s</w:t>
      </w:r>
      <w:r w:rsidR="006A5E5F" w:rsidRPr="008B3354">
        <w:t>, en el c</w:t>
      </w:r>
      <w:r w:rsidR="006707D7" w:rsidRPr="008B3354">
        <w:t>ual se establece lo siguientes d</w:t>
      </w:r>
      <w:r w:rsidR="006A5E5F" w:rsidRPr="008B3354">
        <w:t>atos: CONCEPTO 6</w:t>
      </w:r>
      <w:r w:rsidR="006707D7" w:rsidRPr="008B3354">
        <w:t>35 (seis tres cinco); DESCRIPCIÓN: Tirar Aguas Negras</w:t>
      </w:r>
      <w:r w:rsidR="006A5E5F" w:rsidRPr="008B3354">
        <w:t xml:space="preserve">; COSTO: </w:t>
      </w:r>
      <w:r w:rsidR="006707D7" w:rsidRPr="008B3354">
        <w:t>4,224.50 (cuatro mil doscientos veinticuatro pesos 50/100 moneda nacional</w:t>
      </w:r>
      <w:r w:rsidR="006A5E5F" w:rsidRPr="008B3354">
        <w:t>). ----------------------------------------------------</w:t>
      </w:r>
      <w:r w:rsidR="006707D7" w:rsidRPr="008B3354">
        <w:t>-------------------</w:t>
      </w:r>
    </w:p>
    <w:p w14:paraId="72A13114" w14:textId="77777777" w:rsidR="006A5E5F" w:rsidRPr="008B3354" w:rsidRDefault="006A5E5F" w:rsidP="00CC515A">
      <w:pPr>
        <w:pStyle w:val="SENTENCIAS"/>
      </w:pPr>
    </w:p>
    <w:p w14:paraId="513A189C" w14:textId="212A16A1" w:rsidR="00CC515A" w:rsidRPr="008B3354" w:rsidRDefault="006707D7" w:rsidP="00CC515A">
      <w:pPr>
        <w:pStyle w:val="SENTENCIAS"/>
      </w:pPr>
      <w:r w:rsidRPr="008B3354">
        <w:t xml:space="preserve">El documento anterior, </w:t>
      </w:r>
      <w:r w:rsidR="00786302" w:rsidRPr="008B3354">
        <w:t xml:space="preserve">es adjuntado por </w:t>
      </w:r>
      <w:r w:rsidR="006A5E5F" w:rsidRPr="008B3354">
        <w:t>l</w:t>
      </w:r>
      <w:r w:rsidR="00DC669B" w:rsidRPr="008B3354">
        <w:t>a</w:t>
      </w:r>
      <w:r w:rsidR="006A5E5F" w:rsidRPr="008B3354">
        <w:t xml:space="preserve"> actor</w:t>
      </w:r>
      <w:r w:rsidR="00DC669B" w:rsidRPr="008B3354">
        <w:t>a</w:t>
      </w:r>
      <w:r w:rsidR="006A5E5F" w:rsidRPr="008B3354">
        <w:t xml:space="preserve"> en copia al carbón y </w:t>
      </w:r>
      <w:r w:rsidR="00786302" w:rsidRPr="008B3354">
        <w:t xml:space="preserve">por </w:t>
      </w:r>
      <w:r w:rsidR="006A5E5F" w:rsidRPr="008B3354">
        <w:t>la demandada en copia certificada</w:t>
      </w:r>
      <w:r w:rsidR="00786302" w:rsidRPr="008B3354">
        <w:t>,</w:t>
      </w:r>
      <w:r w:rsidR="006A5E5F" w:rsidRPr="008B3354">
        <w:t xml:space="preserve"> por lo que </w:t>
      </w:r>
      <w:r w:rsidR="00D9462E" w:rsidRPr="008B3354">
        <w:t xml:space="preserve">merece pleno valor </w:t>
      </w:r>
      <w:r w:rsidR="008F4B57" w:rsidRPr="008B3354">
        <w:t>probatorio</w:t>
      </w:r>
      <w:r w:rsidR="00CC515A" w:rsidRPr="008B3354">
        <w:t>, conforme a lo previsto por los artículos 78, 117, 121 y 131 del Código de Procedimiento y Justicia Administrativa para el Estado y los Municipios de Guanajuato. -----------------------------------------------------------------------------------------</w:t>
      </w:r>
    </w:p>
    <w:p w14:paraId="5A8E2845" w14:textId="77777777" w:rsidR="00D42A29" w:rsidRPr="008B3354" w:rsidRDefault="00D42A29" w:rsidP="009B4CF1">
      <w:pPr>
        <w:pStyle w:val="SENTENCIAS"/>
      </w:pPr>
    </w:p>
    <w:p w14:paraId="64F74ABF" w14:textId="41E49A3F" w:rsidR="00416B67" w:rsidRPr="008B3354" w:rsidRDefault="008510C5" w:rsidP="009B4CF1">
      <w:pPr>
        <w:pStyle w:val="SENTENCIAS"/>
      </w:pPr>
      <w:r w:rsidRPr="008B3354">
        <w:t xml:space="preserve">En ese sentido, </w:t>
      </w:r>
      <w:r w:rsidR="00166714" w:rsidRPr="008B3354">
        <w:t xml:space="preserve">queda </w:t>
      </w:r>
      <w:r w:rsidR="00416B67" w:rsidRPr="008B3354">
        <w:t>debidame</w:t>
      </w:r>
      <w:r w:rsidR="009B4CF1" w:rsidRPr="008B3354">
        <w:t xml:space="preserve">nte </w:t>
      </w:r>
      <w:r w:rsidR="009B4CF1" w:rsidRPr="008B3354">
        <w:rPr>
          <w:b/>
        </w:rPr>
        <w:t>acreditada la existencia</w:t>
      </w:r>
      <w:r w:rsidR="009B4CF1" w:rsidRPr="008B3354">
        <w:t xml:space="preserve"> de</w:t>
      </w:r>
      <w:r w:rsidR="002E4A27" w:rsidRPr="008B3354">
        <w:t>l</w:t>
      </w:r>
      <w:r w:rsidR="00416B67" w:rsidRPr="008B3354">
        <w:t xml:space="preserve"> acto impugnado. </w:t>
      </w:r>
      <w:r w:rsidR="00412B12" w:rsidRPr="008B3354">
        <w:t>---</w:t>
      </w:r>
      <w:r w:rsidR="00184A78" w:rsidRPr="008B3354">
        <w:t>------------------</w:t>
      </w:r>
      <w:r w:rsidR="009B4CF1" w:rsidRPr="008B3354">
        <w:t>------</w:t>
      </w:r>
      <w:r w:rsidR="00184A78" w:rsidRPr="008B3354">
        <w:t>--------</w:t>
      </w:r>
      <w:r w:rsidR="004458F9" w:rsidRPr="008B3354">
        <w:t>--------------------------------</w:t>
      </w:r>
      <w:r w:rsidR="002E4A27" w:rsidRPr="008B3354">
        <w:t>--</w:t>
      </w:r>
      <w:r w:rsidR="004458F9" w:rsidRPr="008B3354">
        <w:t>------------</w:t>
      </w:r>
      <w:r w:rsidR="002E4A27" w:rsidRPr="008B3354">
        <w:t>---------</w:t>
      </w:r>
    </w:p>
    <w:p w14:paraId="1AF6B051" w14:textId="5739C8DD" w:rsidR="00184A78" w:rsidRPr="008B3354" w:rsidRDefault="00184A78" w:rsidP="009B4CF1">
      <w:pPr>
        <w:pStyle w:val="SENTENCIAS"/>
      </w:pPr>
    </w:p>
    <w:p w14:paraId="17343286" w14:textId="48A86E0F" w:rsidR="00416B67" w:rsidRPr="008B3354" w:rsidRDefault="004458F9" w:rsidP="000F6882">
      <w:pPr>
        <w:pStyle w:val="RESOLUCIONES"/>
        <w:rPr>
          <w:rFonts w:cs="Calibri"/>
          <w:b/>
          <w:bCs/>
          <w:iCs/>
        </w:rPr>
      </w:pPr>
      <w:r w:rsidRPr="008B3354">
        <w:rPr>
          <w:b/>
          <w:lang w:val="es-MX"/>
        </w:rPr>
        <w:t>TERCERO.</w:t>
      </w:r>
      <w:r w:rsidRPr="008B3354">
        <w:rPr>
          <w:lang w:val="es-MX"/>
        </w:rPr>
        <w:t xml:space="preserve"> </w:t>
      </w:r>
      <w:r w:rsidR="00F1448F" w:rsidRPr="008B3354">
        <w:rPr>
          <w:rFonts w:cs="Calibri"/>
          <w:bCs/>
          <w:iCs/>
        </w:rPr>
        <w:t>P</w:t>
      </w:r>
      <w:r w:rsidR="00416B67" w:rsidRPr="008B3354">
        <w:rPr>
          <w:rFonts w:cs="Calibri"/>
          <w:bCs/>
          <w:iCs/>
        </w:rPr>
        <w:t xml:space="preserve">or ser de examen preferente y de orden público, se analiza si se actualiza alguna de las causales de improcedencia o sobreseimiento </w:t>
      </w:r>
      <w:r w:rsidR="00416B67" w:rsidRPr="008B3354">
        <w:rPr>
          <w:rFonts w:cs="Calibri"/>
          <w:b/>
          <w:bCs/>
          <w:iCs/>
        </w:rPr>
        <w:lastRenderedPageBreak/>
        <w:t>previstas</w:t>
      </w:r>
      <w:r w:rsidR="00416B67" w:rsidRPr="008B3354">
        <w:rPr>
          <w:rFonts w:cs="Calibri"/>
          <w:bCs/>
          <w:iCs/>
        </w:rPr>
        <w:t xml:space="preserve">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416B67" w:rsidRPr="008B3354">
        <w:rPr>
          <w:rFonts w:cs="Calibri"/>
        </w:rPr>
        <w:t>. ----------------</w:t>
      </w:r>
      <w:r w:rsidR="00416B67" w:rsidRPr="008B3354">
        <w:rPr>
          <w:rFonts w:cs="Calibri"/>
          <w:b/>
          <w:bCs/>
          <w:iCs/>
        </w:rPr>
        <w:t>-</w:t>
      </w:r>
    </w:p>
    <w:p w14:paraId="488303B0" w14:textId="77777777" w:rsidR="00416B67" w:rsidRPr="008B3354" w:rsidRDefault="00416B67" w:rsidP="00416B67">
      <w:pPr>
        <w:spacing w:line="360" w:lineRule="auto"/>
        <w:ind w:firstLine="708"/>
        <w:jc w:val="both"/>
        <w:rPr>
          <w:rFonts w:ascii="Century" w:hAnsi="Century" w:cs="Calibri"/>
          <w:bCs/>
          <w:iCs/>
        </w:rPr>
      </w:pPr>
    </w:p>
    <w:p w14:paraId="20653262" w14:textId="568E74DF" w:rsidR="006707D7" w:rsidRPr="008B3354" w:rsidRDefault="002F1CC0" w:rsidP="00792120">
      <w:pPr>
        <w:pStyle w:val="RESOLUCIONES"/>
      </w:pPr>
      <w:r w:rsidRPr="008B3354">
        <w:t>En ese sentido</w:t>
      </w:r>
      <w:r w:rsidR="00416B67" w:rsidRPr="008B3354">
        <w:t xml:space="preserve">, </w:t>
      </w:r>
      <w:r w:rsidR="006A5E5F" w:rsidRPr="008B3354">
        <w:t xml:space="preserve">la autoridad demandada refiere </w:t>
      </w:r>
      <w:r w:rsidR="00DC669B" w:rsidRPr="008B3354">
        <w:t xml:space="preserve">que </w:t>
      </w:r>
      <w:r w:rsidR="006A5E5F" w:rsidRPr="008B3354">
        <w:t xml:space="preserve">se actualiza la causal de improcedencia prevista en la fracción </w:t>
      </w:r>
      <w:r w:rsidR="00C21D26" w:rsidRPr="008B3354">
        <w:t>V</w:t>
      </w:r>
      <w:r w:rsidR="006A5E5F" w:rsidRPr="008B3354">
        <w:t>I</w:t>
      </w:r>
      <w:r w:rsidR="00C21D26" w:rsidRPr="008B3354">
        <w:t xml:space="preserve"> del Código de Procedimiento y Justicia Administrativa para el Estado y los Municipios de Guanajuato; </w:t>
      </w:r>
      <w:r w:rsidR="006A5E5F" w:rsidRPr="008B3354">
        <w:t xml:space="preserve">ya que </w:t>
      </w:r>
      <w:r w:rsidR="006707D7" w:rsidRPr="008B3354">
        <w:t xml:space="preserve">el acto impugnado no es una determinación definitiva de imposición de multa sino la notificación o aviso de haber detectado una infracción. ------------- </w:t>
      </w:r>
    </w:p>
    <w:p w14:paraId="0E5E9FEE" w14:textId="77777777" w:rsidR="006707D7" w:rsidRPr="008B3354" w:rsidRDefault="006707D7" w:rsidP="00792120">
      <w:pPr>
        <w:pStyle w:val="RESOLUCIONES"/>
      </w:pPr>
    </w:p>
    <w:p w14:paraId="4B1B37A4" w14:textId="3E98A82D" w:rsidR="00A7777A" w:rsidRPr="008B3354" w:rsidRDefault="00A7777A" w:rsidP="00A7777A">
      <w:pPr>
        <w:pStyle w:val="SENTENCIAS"/>
      </w:pPr>
      <w:r w:rsidRPr="008B3354">
        <w:t xml:space="preserve">La causal invocada por las demandadas señala: </w:t>
      </w:r>
      <w:r w:rsidR="006707D7" w:rsidRPr="008B3354">
        <w:t>-------</w:t>
      </w:r>
      <w:r w:rsidRPr="008B3354">
        <w:t>-------------------------</w:t>
      </w:r>
    </w:p>
    <w:p w14:paraId="2F753F7E" w14:textId="77777777" w:rsidR="00A7777A" w:rsidRPr="008B3354" w:rsidRDefault="00A7777A" w:rsidP="00A7777A">
      <w:pPr>
        <w:pStyle w:val="SENTENCIAS"/>
      </w:pPr>
    </w:p>
    <w:p w14:paraId="5696CCCF" w14:textId="77777777" w:rsidR="00A7777A" w:rsidRPr="008B3354" w:rsidRDefault="00A7777A" w:rsidP="00A7777A">
      <w:pPr>
        <w:pStyle w:val="TESISYJURIS"/>
        <w:rPr>
          <w:sz w:val="22"/>
          <w:szCs w:val="22"/>
          <w:lang w:eastAsia="en-US"/>
        </w:rPr>
      </w:pPr>
      <w:r w:rsidRPr="008B3354">
        <w:rPr>
          <w:b/>
          <w:sz w:val="22"/>
          <w:szCs w:val="22"/>
          <w:lang w:eastAsia="en-US"/>
        </w:rPr>
        <w:t xml:space="preserve">Artículo 261. </w:t>
      </w:r>
      <w:r w:rsidRPr="008B3354">
        <w:rPr>
          <w:sz w:val="22"/>
          <w:szCs w:val="22"/>
          <w:lang w:eastAsia="en-US"/>
        </w:rPr>
        <w:t xml:space="preserve">El proceso administrativo es improcedente contra actos o resoluciones: </w:t>
      </w:r>
    </w:p>
    <w:p w14:paraId="000FF2B7" w14:textId="54100A95" w:rsidR="00062F3C" w:rsidRPr="008B3354" w:rsidRDefault="00786302" w:rsidP="00A7777A">
      <w:pPr>
        <w:pStyle w:val="TESISYJURIS"/>
        <w:rPr>
          <w:b/>
          <w:sz w:val="22"/>
          <w:szCs w:val="22"/>
          <w:lang w:eastAsia="en-US"/>
        </w:rPr>
      </w:pPr>
      <w:r w:rsidRPr="008B3354">
        <w:rPr>
          <w:b/>
          <w:sz w:val="22"/>
          <w:szCs w:val="22"/>
          <w:lang w:eastAsia="en-US"/>
        </w:rPr>
        <w:t>…</w:t>
      </w:r>
    </w:p>
    <w:p w14:paraId="622FAF00" w14:textId="4D7866E3" w:rsidR="00A7777A" w:rsidRPr="008B3354" w:rsidRDefault="00A7777A" w:rsidP="00A7777A">
      <w:pPr>
        <w:pStyle w:val="TESISYJURIS"/>
        <w:rPr>
          <w:sz w:val="22"/>
          <w:szCs w:val="22"/>
        </w:rPr>
      </w:pPr>
      <w:r w:rsidRPr="008B3354">
        <w:rPr>
          <w:sz w:val="22"/>
          <w:szCs w:val="22"/>
        </w:rPr>
        <w:t xml:space="preserve">VI. Que sean inexistentes, derivada claramente esta circunstancia de las constancias de autos; y </w:t>
      </w:r>
    </w:p>
    <w:p w14:paraId="0BDA107D" w14:textId="77777777" w:rsidR="00A7777A" w:rsidRPr="008B3354" w:rsidRDefault="00A7777A" w:rsidP="00A7777A">
      <w:pPr>
        <w:pStyle w:val="TESISYJURIS"/>
        <w:rPr>
          <w:sz w:val="22"/>
          <w:szCs w:val="22"/>
        </w:rPr>
      </w:pPr>
    </w:p>
    <w:p w14:paraId="7A65AA1A" w14:textId="77777777" w:rsidR="00A7777A" w:rsidRPr="008B3354" w:rsidRDefault="00A7777A" w:rsidP="00A7777A">
      <w:pPr>
        <w:pStyle w:val="SENTENCIAS"/>
      </w:pPr>
    </w:p>
    <w:p w14:paraId="2FDC78CD" w14:textId="6F522A3A" w:rsidR="00062F3C" w:rsidRPr="008B3354" w:rsidRDefault="006707D7" w:rsidP="00062F3C">
      <w:pPr>
        <w:pStyle w:val="SENTENCIAS"/>
      </w:pPr>
      <w:r w:rsidRPr="008B3354">
        <w:t xml:space="preserve">Dicha causal, </w:t>
      </w:r>
      <w:r w:rsidR="00062F3C" w:rsidRPr="008B3354">
        <w:t>no resulta</w:t>
      </w:r>
      <w:r w:rsidR="009A33F2" w:rsidRPr="008B3354">
        <w:t xml:space="preserve"> procedente toda vez </w:t>
      </w:r>
      <w:r w:rsidR="00A7777A" w:rsidRPr="008B3354">
        <w:t xml:space="preserve">que en el Considerando Segundo de esta sentencia </w:t>
      </w:r>
      <w:r w:rsidR="002140AC" w:rsidRPr="008B3354">
        <w:t>quedó acreditada la existencia de</w:t>
      </w:r>
      <w:r w:rsidRPr="008B3354">
        <w:t>l</w:t>
      </w:r>
      <w:r w:rsidR="002140AC" w:rsidRPr="008B3354">
        <w:t xml:space="preserve"> acto impugnado, esto es el folio </w:t>
      </w:r>
      <w:r w:rsidRPr="008B3354">
        <w:t>0271 (cero dos siete uno), de fecha 14 catorce de junio del año 2019 dos mil diecinueve, emitido por los inspectores demandados, en el cual se establece lo siguientes datos: CONCEPTO 635 (seis tres cinco); DESCRIPCIÓN: Tirar Aguas Negras; COSTO: 4,224.50 (cuatro mil doscientos veinticuatro pesos 50/100 moneda nacional).</w:t>
      </w:r>
      <w:r w:rsidR="00062F3C" w:rsidRPr="008B3354">
        <w:t xml:space="preserve"> ------------------</w:t>
      </w:r>
      <w:r w:rsidRPr="008B3354">
        <w:t>---------------------------</w:t>
      </w:r>
    </w:p>
    <w:p w14:paraId="3E2AE63C" w14:textId="77777777" w:rsidR="00786302" w:rsidRPr="008B3354" w:rsidRDefault="00786302" w:rsidP="00062F3C">
      <w:pPr>
        <w:pStyle w:val="SENTENCIAS"/>
      </w:pPr>
    </w:p>
    <w:p w14:paraId="171A7081" w14:textId="6DA3A905" w:rsidR="00887493" w:rsidRPr="008B3354" w:rsidRDefault="002E4A27" w:rsidP="00062F3C">
      <w:pPr>
        <w:pStyle w:val="SENTENCIAS"/>
      </w:pPr>
      <w:r w:rsidRPr="008B3354">
        <w:t xml:space="preserve">Ahora bien, contrario a lo señalado por la demandada, el acto impugnado si es un acto definitivo, ya que del mismo se desprende la sanción que se le impuso a la parte actora, en el caso en particular la cantidad de </w:t>
      </w:r>
      <w:r w:rsidR="00786302" w:rsidRPr="008B3354">
        <w:t>$</w:t>
      </w:r>
      <w:r w:rsidRPr="008B3354">
        <w:t>4,224.50 (cuatro mil doscientos veinticuatro pesos 50/100 moneda nacional)</w:t>
      </w:r>
      <w:r w:rsidR="00617652" w:rsidRPr="008B3354">
        <w:t xml:space="preserve">, </w:t>
      </w:r>
      <w:r w:rsidR="00887493" w:rsidRPr="008B3354">
        <w:t xml:space="preserve">constituyéndose así como un acto administrativo, toda vez que se trata de una </w:t>
      </w:r>
      <w:r w:rsidR="00887493" w:rsidRPr="008B3354">
        <w:lastRenderedPageBreak/>
        <w:t>declaración unilateral por parte de los inspectores, misma que crea y declara una situación jurídica individual y concreta a la justiciable. ------------------------</w:t>
      </w:r>
    </w:p>
    <w:p w14:paraId="619042D4" w14:textId="77777777" w:rsidR="00887493" w:rsidRPr="008B3354" w:rsidRDefault="00887493" w:rsidP="00062F3C">
      <w:pPr>
        <w:pStyle w:val="SENTENCIAS"/>
      </w:pPr>
    </w:p>
    <w:p w14:paraId="0B6CED4A" w14:textId="77777777" w:rsidR="00887493" w:rsidRPr="008B3354" w:rsidRDefault="00887493" w:rsidP="00887493">
      <w:pPr>
        <w:ind w:firstLine="709"/>
        <w:jc w:val="both"/>
        <w:rPr>
          <w:rFonts w:ascii="Century" w:hAnsi="Century"/>
          <w:bCs/>
          <w:i/>
          <w:iCs/>
          <w:sz w:val="22"/>
          <w:szCs w:val="22"/>
          <w:lang w:eastAsia="en-US"/>
        </w:rPr>
      </w:pPr>
      <w:r w:rsidRPr="008B3354">
        <w:rPr>
          <w:rFonts w:ascii="Century" w:hAnsi="Century"/>
          <w:b/>
          <w:bCs/>
          <w:i/>
          <w:iCs/>
          <w:sz w:val="22"/>
          <w:szCs w:val="22"/>
          <w:lang w:eastAsia="en-US"/>
        </w:rPr>
        <w:t>Artículo 136.</w:t>
      </w:r>
      <w:r w:rsidRPr="008B3354">
        <w:rPr>
          <w:rFonts w:ascii="Century" w:hAnsi="Century"/>
          <w:bCs/>
          <w:i/>
          <w:iCs/>
          <w:sz w:val="22"/>
          <w:szCs w:val="22"/>
          <w:lang w:eastAsia="en-US"/>
        </w:rPr>
        <w:t xml:space="preserve"> El acto administrativo es toda declaración unilateral de voluntad, emanada de una autoridad administrativa del Estado o de sus municipios en el ejercicio de potestades públicas derivadas de los ordenamientos jurídicos, que tiene por objeto crear, declarar, reconocer, transmitir, modificar o extinguir una situación jurídica individual y concreta, o bien de carácter general, con la finalidad de satisfacer intereses generales.</w:t>
      </w:r>
    </w:p>
    <w:p w14:paraId="42BD7790" w14:textId="77777777" w:rsidR="00887493" w:rsidRPr="008B3354" w:rsidRDefault="00887493" w:rsidP="00062F3C">
      <w:pPr>
        <w:pStyle w:val="SENTENCIAS"/>
      </w:pPr>
    </w:p>
    <w:p w14:paraId="102E620D" w14:textId="77777777" w:rsidR="002E4A27" w:rsidRPr="008B3354" w:rsidRDefault="002E4A27" w:rsidP="00062F3C">
      <w:pPr>
        <w:pStyle w:val="SENTENCIAS"/>
      </w:pPr>
    </w:p>
    <w:p w14:paraId="1A4244CD" w14:textId="20244110" w:rsidR="00A101A8" w:rsidRPr="008B3354" w:rsidRDefault="00A101A8" w:rsidP="00A101A8">
      <w:pPr>
        <w:pStyle w:val="RESOLUCIONES"/>
      </w:pPr>
      <w:r w:rsidRPr="008B3354">
        <w:t>Por último, quien resuelve aprecia que no se actualiza causal de improcedencia de las previstas en el citado artículo 261 del Código de Procedimiento y Justicia Administrativa para el Estado y los Municipios de Guanajuato, por lo que se pasa al estudio de los conceptos de impugnación esgrimidos en la demanda, no sin antes proceder a fijar los puntos controvertidos en el presente proceso administrativo. ---------------------------------</w:t>
      </w:r>
    </w:p>
    <w:p w14:paraId="5EE07E4C" w14:textId="77777777" w:rsidR="00792120" w:rsidRPr="008B3354" w:rsidRDefault="00792120" w:rsidP="00792120">
      <w:pPr>
        <w:spacing w:line="360" w:lineRule="auto"/>
        <w:ind w:firstLine="708"/>
        <w:jc w:val="both"/>
        <w:rPr>
          <w:rFonts w:ascii="Century" w:hAnsi="Century" w:cs="Calibri"/>
        </w:rPr>
      </w:pPr>
    </w:p>
    <w:p w14:paraId="4DBC72B1" w14:textId="72AB158C" w:rsidR="00416B67" w:rsidRPr="008B3354" w:rsidRDefault="00941F22" w:rsidP="00416B67">
      <w:pPr>
        <w:spacing w:line="360" w:lineRule="auto"/>
        <w:ind w:firstLine="708"/>
        <w:jc w:val="both"/>
        <w:rPr>
          <w:rFonts w:ascii="Century" w:hAnsi="Century" w:cs="Calibri"/>
        </w:rPr>
      </w:pPr>
      <w:r w:rsidRPr="008B3354">
        <w:rPr>
          <w:rFonts w:ascii="Century" w:hAnsi="Century" w:cs="Calibri"/>
          <w:b/>
          <w:bCs/>
          <w:iCs/>
        </w:rPr>
        <w:t>CUARTO</w:t>
      </w:r>
      <w:r w:rsidR="00416B67" w:rsidRPr="008B3354">
        <w:rPr>
          <w:rFonts w:ascii="Century" w:hAnsi="Century" w:cs="Calibri"/>
          <w:b/>
          <w:bCs/>
          <w:iCs/>
        </w:rPr>
        <w:t>.</w:t>
      </w:r>
      <w:r w:rsidR="00416B67" w:rsidRPr="008B3354">
        <w:rPr>
          <w:rFonts w:ascii="Century" w:hAnsi="Century"/>
        </w:rPr>
        <w:t xml:space="preserve"> </w:t>
      </w:r>
      <w:r w:rsidR="00416B67" w:rsidRPr="008B3354">
        <w:rPr>
          <w:rFonts w:ascii="Century" w:hAnsi="Century" w:cs="Calibri"/>
          <w:bCs/>
          <w:iCs/>
        </w:rPr>
        <w:t>En</w:t>
      </w:r>
      <w:r w:rsidR="00416B67" w:rsidRPr="008B3354">
        <w:rPr>
          <w:rFonts w:ascii="Century" w:hAnsi="Century" w:cs="Calibri"/>
        </w:rPr>
        <w:t xml:space="preserve"> cumplimiento a lo establecido en la fracción I del artículo 299 del Código de Procedimiento y Justicia Administrativa para el Estado y los Municipios de Guanajuato, </w:t>
      </w:r>
      <w:r w:rsidR="00416B67" w:rsidRPr="008B3354">
        <w:rPr>
          <w:rFonts w:ascii="Century" w:hAnsi="Century" w:cs="Calibri"/>
          <w:bCs/>
          <w:iCs/>
        </w:rPr>
        <w:t xml:space="preserve">este </w:t>
      </w:r>
      <w:r w:rsidR="00AB680B" w:rsidRPr="008B3354">
        <w:rPr>
          <w:rFonts w:ascii="Century" w:hAnsi="Century" w:cs="Calibri"/>
          <w:bCs/>
          <w:iCs/>
        </w:rPr>
        <w:t>j</w:t>
      </w:r>
      <w:r w:rsidR="00416B67" w:rsidRPr="008B3354">
        <w:rPr>
          <w:rFonts w:ascii="Century" w:hAnsi="Century" w:cs="Calibri"/>
          <w:bCs/>
          <w:iCs/>
        </w:rPr>
        <w:t xml:space="preserve">uzgado </w:t>
      </w:r>
      <w:r w:rsidR="00416B67" w:rsidRPr="008B3354">
        <w:rPr>
          <w:rFonts w:ascii="Century" w:hAnsi="Century" w:cs="Calibri"/>
        </w:rPr>
        <w:t xml:space="preserve">procede a fijar los puntos controvertidos en el presente proceso administrativo. </w:t>
      </w:r>
      <w:r w:rsidR="00AB680B" w:rsidRPr="008B3354">
        <w:rPr>
          <w:rFonts w:ascii="Century" w:hAnsi="Century" w:cs="Calibri"/>
        </w:rPr>
        <w:t>---------------------------------</w:t>
      </w:r>
    </w:p>
    <w:p w14:paraId="5188DC46" w14:textId="77777777" w:rsidR="00416B67" w:rsidRPr="008B3354" w:rsidRDefault="00416B67" w:rsidP="00416B67">
      <w:pPr>
        <w:spacing w:line="360" w:lineRule="auto"/>
        <w:ind w:firstLine="708"/>
        <w:jc w:val="both"/>
        <w:rPr>
          <w:rFonts w:ascii="Century" w:hAnsi="Century" w:cs="Calibri"/>
        </w:rPr>
      </w:pPr>
    </w:p>
    <w:p w14:paraId="51EEF49F" w14:textId="481A2064" w:rsidR="00062F3C" w:rsidRPr="008B3354" w:rsidRDefault="00416B67" w:rsidP="00062F3C">
      <w:pPr>
        <w:pStyle w:val="SENTENCIAS"/>
      </w:pPr>
      <w:r w:rsidRPr="008B3354">
        <w:t>De lo expuesto por l</w:t>
      </w:r>
      <w:r w:rsidR="00E31B62" w:rsidRPr="008B3354">
        <w:t>a</w:t>
      </w:r>
      <w:r w:rsidR="00AB680B" w:rsidRPr="008B3354">
        <w:t xml:space="preserve"> </w:t>
      </w:r>
      <w:r w:rsidR="00E31B62" w:rsidRPr="008B3354">
        <w:t>justiciable</w:t>
      </w:r>
      <w:r w:rsidRPr="008B3354">
        <w:t xml:space="preserve"> en su </w:t>
      </w:r>
      <w:r w:rsidRPr="008B3354">
        <w:rPr>
          <w:bCs/>
          <w:iCs/>
        </w:rPr>
        <w:t>escrito</w:t>
      </w:r>
      <w:r w:rsidRPr="008B3354">
        <w:t xml:space="preserve"> de demanda, así como de la contestación a la misma y </w:t>
      </w:r>
      <w:r w:rsidR="000E71A7" w:rsidRPr="008B3354">
        <w:t xml:space="preserve">de </w:t>
      </w:r>
      <w:r w:rsidRPr="008B3354">
        <w:t xml:space="preserve">las constancias que obran en autos, </w:t>
      </w:r>
      <w:r w:rsidR="009E6F52" w:rsidRPr="008B3354">
        <w:t xml:space="preserve">se desprende que en fecha </w:t>
      </w:r>
      <w:r w:rsidR="006707D7" w:rsidRPr="008B3354">
        <w:t xml:space="preserve">14 catorce de </w:t>
      </w:r>
      <w:r w:rsidR="00653B24" w:rsidRPr="008B3354">
        <w:t>junio</w:t>
      </w:r>
      <w:r w:rsidR="00062F3C" w:rsidRPr="008B3354">
        <w:t xml:space="preserve"> del año 2019 dos mil diecinueve, </w:t>
      </w:r>
      <w:r w:rsidR="00530A37" w:rsidRPr="008B3354">
        <w:t xml:space="preserve">los inspectores demandados </w:t>
      </w:r>
      <w:r w:rsidR="00062F3C" w:rsidRPr="008B3354">
        <w:t>le impus</w:t>
      </w:r>
      <w:r w:rsidR="00530A37" w:rsidRPr="008B3354">
        <w:t>ieron</w:t>
      </w:r>
      <w:r w:rsidR="00062F3C" w:rsidRPr="008B3354">
        <w:t xml:space="preserve"> la sanción económica contenida en el folio </w:t>
      </w:r>
      <w:r w:rsidR="006707D7" w:rsidRPr="008B3354">
        <w:t xml:space="preserve">0271 (cero dos siete uno), </w:t>
      </w:r>
      <w:r w:rsidR="00530A37" w:rsidRPr="008B3354">
        <w:t xml:space="preserve">en razón de los </w:t>
      </w:r>
      <w:r w:rsidR="006707D7" w:rsidRPr="008B3354">
        <w:t>siguientes datos: CONCEPTO 635 (seis tres cinco); DESCRIPCIÓN: Tirar Aguas Negras; COSTO: 4,224.50 (cuatro mil doscientos veinticuatro pesos 50/100 moneda nacional), el cual considera ilegal por lo que acude a demandar su nulidad. --</w:t>
      </w:r>
      <w:r w:rsidR="00653B24" w:rsidRPr="008B3354">
        <w:t>-</w:t>
      </w:r>
      <w:r w:rsidR="00530A37" w:rsidRPr="008B3354">
        <w:t>-------------------------</w:t>
      </w:r>
    </w:p>
    <w:p w14:paraId="7A53091E" w14:textId="77777777" w:rsidR="00062F3C" w:rsidRPr="008B3354" w:rsidRDefault="00062F3C" w:rsidP="008E5481">
      <w:pPr>
        <w:pStyle w:val="RESOLUCIONES"/>
      </w:pPr>
    </w:p>
    <w:p w14:paraId="47F5ECBC" w14:textId="58ABD22B" w:rsidR="009E6F52" w:rsidRPr="008B3354" w:rsidRDefault="000E71A7" w:rsidP="00062F3C">
      <w:pPr>
        <w:pStyle w:val="SENTENCIAS"/>
      </w:pPr>
      <w:r w:rsidRPr="008B3354">
        <w:t>Luego entonces</w:t>
      </w:r>
      <w:r w:rsidR="00416B67" w:rsidRPr="008B3354">
        <w:t xml:space="preserve">, la “litis” planteada se hace consistir en determinar la legalidad o ilegalidad </w:t>
      </w:r>
      <w:r w:rsidR="009E6F52" w:rsidRPr="008B3354">
        <w:t xml:space="preserve">del acta </w:t>
      </w:r>
      <w:r w:rsidR="008D0C80" w:rsidRPr="008B3354">
        <w:t xml:space="preserve">de infracción con folio </w:t>
      </w:r>
      <w:r w:rsidR="006707D7" w:rsidRPr="008B3354">
        <w:t xml:space="preserve">0271 (cero dos siete uno), </w:t>
      </w:r>
      <w:r w:rsidR="006707D7" w:rsidRPr="008B3354">
        <w:lastRenderedPageBreak/>
        <w:t>de fecha 14 catorce de junio del año 2019 dos mil diecinueve, emitido por los inspectores demandados</w:t>
      </w:r>
      <w:r w:rsidR="00062F3C" w:rsidRPr="008B3354">
        <w:t xml:space="preserve">. </w:t>
      </w:r>
      <w:r w:rsidR="006707D7" w:rsidRPr="008B3354">
        <w:t>----------------</w:t>
      </w:r>
      <w:r w:rsidR="00062F3C" w:rsidRPr="008B3354">
        <w:t>--------------------------------------------------------</w:t>
      </w:r>
    </w:p>
    <w:p w14:paraId="32A2B0BA" w14:textId="77777777" w:rsidR="009E6F52" w:rsidRPr="008B3354" w:rsidRDefault="009E6F52" w:rsidP="009668E7">
      <w:pPr>
        <w:pStyle w:val="RESOLUCIONES"/>
      </w:pPr>
    </w:p>
    <w:p w14:paraId="4694C7B1" w14:textId="69FA8187" w:rsidR="00416B67" w:rsidRPr="008B3354" w:rsidRDefault="00941F22" w:rsidP="00416B67">
      <w:pPr>
        <w:pStyle w:val="SENTENCIAS"/>
      </w:pPr>
      <w:r w:rsidRPr="008B3354">
        <w:rPr>
          <w:b/>
        </w:rPr>
        <w:t>QUINTO</w:t>
      </w:r>
      <w:r w:rsidR="00416B67" w:rsidRPr="008B3354">
        <w:rPr>
          <w:b/>
        </w:rPr>
        <w:t>.</w:t>
      </w:r>
      <w:r w:rsidR="00416B67" w:rsidRPr="008B3354">
        <w:t xml:space="preserve"> Una vez determinada la litis de la presente causa, se procede al análisis de los conceptos de impugnación. ----------------------------------------------</w:t>
      </w:r>
    </w:p>
    <w:p w14:paraId="54BDAB24" w14:textId="77777777" w:rsidR="00416B67" w:rsidRPr="008B3354" w:rsidRDefault="00416B67" w:rsidP="00416B67">
      <w:pPr>
        <w:pStyle w:val="SENTENCIAS"/>
      </w:pPr>
    </w:p>
    <w:p w14:paraId="17CFE78D" w14:textId="03BBBD3D" w:rsidR="00BB46C3" w:rsidRPr="008B3354" w:rsidRDefault="00BB46C3" w:rsidP="00BB46C3">
      <w:pPr>
        <w:pStyle w:val="RESOLUCIONES"/>
        <w:rPr>
          <w:rFonts w:ascii="Calibri" w:hAnsi="Calibri"/>
          <w:sz w:val="26"/>
          <w:szCs w:val="26"/>
        </w:rPr>
      </w:pPr>
      <w:r w:rsidRPr="008B3354">
        <w:t>Est</w:t>
      </w:r>
      <w:r w:rsidR="00D55D95" w:rsidRPr="008B3354">
        <w:t>e</w:t>
      </w:r>
      <w:r w:rsidRPr="008B3354">
        <w:t xml:space="preserve"> juzgado, de manera primordial, procederá al análisis de</w:t>
      </w:r>
      <w:r w:rsidR="006707D7" w:rsidRPr="008B3354">
        <w:t xml:space="preserve">l concepto </w:t>
      </w:r>
      <w:r w:rsidRPr="008B3354">
        <w:t xml:space="preserve">de impugnación, </w:t>
      </w:r>
      <w:r w:rsidR="006707D7" w:rsidRPr="008B3354">
        <w:t xml:space="preserve">que considera trascendental para el dictado de la sentencia, atendiendo al principio de máxima consecuencia anulatoria, </w:t>
      </w:r>
      <w:r w:rsidR="008F4B57" w:rsidRPr="008B3354">
        <w:t xml:space="preserve">lo anterior, </w:t>
      </w:r>
      <w:r w:rsidRPr="008B3354">
        <w:t xml:space="preserve">sin necesidad de transcribirlos en su totalidad, con base en el criterio sostenido por el Segundo Tribunal Colegiado del Sexto Circuito del Poder Judicial de la Federación, mencionado en la siguiente Jurisprudencia. </w:t>
      </w:r>
      <w:r w:rsidR="006707D7" w:rsidRPr="008B3354">
        <w:t>-----------------------------</w:t>
      </w:r>
    </w:p>
    <w:p w14:paraId="49F58024" w14:textId="77777777" w:rsidR="00416B67" w:rsidRPr="008B3354" w:rsidRDefault="00416B67" w:rsidP="00416B67">
      <w:pPr>
        <w:pStyle w:val="SENTENCIAS"/>
        <w:rPr>
          <w:sz w:val="22"/>
          <w:szCs w:val="22"/>
          <w:lang w:val="es-MX"/>
        </w:rPr>
      </w:pPr>
    </w:p>
    <w:p w14:paraId="3272176A" w14:textId="77777777" w:rsidR="008F3BBE" w:rsidRPr="008B3354" w:rsidRDefault="00416B67" w:rsidP="00416B67">
      <w:pPr>
        <w:pStyle w:val="TESISYJURIS"/>
        <w:rPr>
          <w:rFonts w:cs="Calibri"/>
          <w:sz w:val="22"/>
          <w:szCs w:val="22"/>
        </w:rPr>
      </w:pPr>
      <w:r w:rsidRPr="008B3354">
        <w:rPr>
          <w:b/>
          <w:sz w:val="22"/>
          <w:szCs w:val="22"/>
        </w:rPr>
        <w:t xml:space="preserve">“CONCEPTOS DE VIOLACIÓN. EL JUEZ NO ESTÁ OBLIGADO A TRANSCRIBIRLOS. </w:t>
      </w:r>
      <w:r w:rsidRPr="008B3354">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B3354">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B3354">
        <w:rPr>
          <w:rFonts w:cs="Calibri"/>
          <w:sz w:val="22"/>
          <w:szCs w:val="22"/>
        </w:rPr>
        <w:t>Abril</w:t>
      </w:r>
      <w:proofErr w:type="gramEnd"/>
      <w:r w:rsidRPr="008B3354">
        <w:rPr>
          <w:rFonts w:cs="Calibri"/>
          <w:sz w:val="22"/>
          <w:szCs w:val="22"/>
        </w:rPr>
        <w:t xml:space="preserve"> de 1998, Tesis: VI.2o. J/129. Página: 599”.</w:t>
      </w:r>
    </w:p>
    <w:p w14:paraId="6A41B34D" w14:textId="0714023B" w:rsidR="00416B67" w:rsidRPr="008B3354" w:rsidRDefault="00416B67" w:rsidP="00416B67">
      <w:pPr>
        <w:pStyle w:val="TESISYJURIS"/>
        <w:rPr>
          <w:rFonts w:cs="Calibri"/>
          <w:sz w:val="22"/>
          <w:szCs w:val="22"/>
        </w:rPr>
      </w:pPr>
    </w:p>
    <w:p w14:paraId="77CC39F9" w14:textId="77777777" w:rsidR="00194FB4" w:rsidRPr="008B3354" w:rsidRDefault="00194FB4" w:rsidP="008C09AF">
      <w:pPr>
        <w:tabs>
          <w:tab w:val="left" w:pos="3975"/>
        </w:tabs>
        <w:spacing w:line="360" w:lineRule="auto"/>
        <w:ind w:firstLine="709"/>
        <w:jc w:val="both"/>
        <w:rPr>
          <w:rFonts w:ascii="Century" w:hAnsi="Century" w:cs="Calibri"/>
        </w:rPr>
      </w:pPr>
    </w:p>
    <w:p w14:paraId="0366420D" w14:textId="0229ABC5" w:rsidR="008B1DF7" w:rsidRPr="008B3354" w:rsidRDefault="00530A37" w:rsidP="00485937">
      <w:pPr>
        <w:pStyle w:val="SENTENCIAS"/>
        <w:rPr>
          <w:rFonts w:cs="Calibri"/>
        </w:rPr>
      </w:pPr>
      <w:r w:rsidRPr="008B3354">
        <w:rPr>
          <w:rFonts w:cs="Calibri"/>
        </w:rPr>
        <w:t>En ese sentido</w:t>
      </w:r>
      <w:r w:rsidR="008B1DF7" w:rsidRPr="008B3354">
        <w:rPr>
          <w:rFonts w:cs="Calibri"/>
        </w:rPr>
        <w:t xml:space="preserve">, </w:t>
      </w:r>
      <w:r w:rsidR="006707D7" w:rsidRPr="008B3354">
        <w:rPr>
          <w:rFonts w:cs="Calibri"/>
        </w:rPr>
        <w:t xml:space="preserve">se procede al estudio del PRIMER </w:t>
      </w:r>
      <w:r w:rsidR="008B1DF7" w:rsidRPr="008B3354">
        <w:rPr>
          <w:rFonts w:cs="Calibri"/>
        </w:rPr>
        <w:t>concepto de impugnación</w:t>
      </w:r>
      <w:r w:rsidRPr="008B3354">
        <w:rPr>
          <w:rFonts w:cs="Calibri"/>
        </w:rPr>
        <w:t>,</w:t>
      </w:r>
      <w:r w:rsidR="008B1DF7" w:rsidRPr="008B3354">
        <w:rPr>
          <w:rFonts w:cs="Calibri"/>
        </w:rPr>
        <w:t xml:space="preserve"> </w:t>
      </w:r>
      <w:r w:rsidR="006707D7" w:rsidRPr="008B3354">
        <w:rPr>
          <w:rFonts w:cs="Calibri"/>
        </w:rPr>
        <w:t xml:space="preserve">en el cual </w:t>
      </w:r>
      <w:r w:rsidR="008B1DF7" w:rsidRPr="008B3354">
        <w:rPr>
          <w:rFonts w:cs="Calibri"/>
        </w:rPr>
        <w:t>la actora señala:</w:t>
      </w:r>
      <w:r w:rsidR="00C00FA6" w:rsidRPr="008B3354">
        <w:rPr>
          <w:rFonts w:cs="Calibri"/>
        </w:rPr>
        <w:t xml:space="preserve"> ---</w:t>
      </w:r>
      <w:r w:rsidR="006707D7" w:rsidRPr="008B3354">
        <w:rPr>
          <w:rFonts w:cs="Calibri"/>
        </w:rPr>
        <w:t>-----------------------------------------------</w:t>
      </w:r>
    </w:p>
    <w:p w14:paraId="03EEF7A0" w14:textId="77777777" w:rsidR="008B1DF7" w:rsidRPr="008B3354" w:rsidRDefault="008B1DF7" w:rsidP="00485937">
      <w:pPr>
        <w:pStyle w:val="SENTENCIAS"/>
        <w:rPr>
          <w:rFonts w:cs="Calibri"/>
        </w:rPr>
      </w:pPr>
    </w:p>
    <w:p w14:paraId="75FDC735" w14:textId="738CE047" w:rsidR="006707D7" w:rsidRPr="008B3354" w:rsidRDefault="00017EC1" w:rsidP="006707D7">
      <w:pPr>
        <w:pStyle w:val="SENTENCIAS"/>
        <w:ind w:left="1068" w:firstLine="0"/>
        <w:rPr>
          <w:rFonts w:cs="Calibri"/>
          <w:i/>
          <w:sz w:val="22"/>
          <w:szCs w:val="22"/>
        </w:rPr>
      </w:pPr>
      <w:r w:rsidRPr="008B3354">
        <w:rPr>
          <w:rFonts w:cs="Calibri"/>
          <w:i/>
          <w:sz w:val="22"/>
          <w:szCs w:val="22"/>
        </w:rPr>
        <w:t>“</w:t>
      </w:r>
      <w:r w:rsidR="006707D7" w:rsidRPr="008B3354">
        <w:rPr>
          <w:rFonts w:cs="Calibri"/>
          <w:i/>
          <w:sz w:val="22"/>
          <w:szCs w:val="22"/>
        </w:rPr>
        <w:t xml:space="preserve">PRIMERO. El acto que se impugna me irroga flagrante agravio, ya que no cumple con los elementos de validez que señalan las fracciones […] </w:t>
      </w:r>
      <w:r w:rsidR="00E2055E" w:rsidRPr="008B3354">
        <w:rPr>
          <w:rFonts w:cs="Calibri"/>
          <w:i/>
          <w:sz w:val="22"/>
          <w:szCs w:val="22"/>
        </w:rPr>
        <w:t xml:space="preserve">toda vez que el acto combatido carece de la fundamentación de la competencia de la autoridad emisora, carece de la debida </w:t>
      </w:r>
      <w:proofErr w:type="spellStart"/>
      <w:r w:rsidR="00E2055E" w:rsidRPr="008B3354">
        <w:rPr>
          <w:rFonts w:cs="Calibri"/>
          <w:i/>
          <w:sz w:val="22"/>
          <w:szCs w:val="22"/>
        </w:rPr>
        <w:t>circunstanciacion</w:t>
      </w:r>
      <w:proofErr w:type="spellEnd"/>
      <w:r w:rsidR="00E2055E" w:rsidRPr="008B3354">
        <w:rPr>
          <w:rFonts w:cs="Calibri"/>
          <w:i/>
          <w:sz w:val="22"/>
          <w:szCs w:val="22"/>
        </w:rPr>
        <w:t xml:space="preserve">, se encuentra indebida e insuficientemente fundado y motivado, se emitió violando las formalidades del procedimiento administrativo, al tratarse de </w:t>
      </w:r>
      <w:r w:rsidR="00E2055E" w:rsidRPr="008B3354">
        <w:rPr>
          <w:rFonts w:cs="Calibri"/>
          <w:i/>
          <w:sz w:val="22"/>
          <w:szCs w:val="22"/>
        </w:rPr>
        <w:lastRenderedPageBreak/>
        <w:t>un acto recurrible, se omitió hacer menciona de los medios de defensa que procedan, la autoridad ante la cual deba interponer y plazo para ello.</w:t>
      </w:r>
    </w:p>
    <w:p w14:paraId="6A311885" w14:textId="4A64D675" w:rsidR="00E2055E" w:rsidRPr="008B3354" w:rsidRDefault="00E2055E" w:rsidP="006707D7">
      <w:pPr>
        <w:pStyle w:val="SENTENCIAS"/>
        <w:ind w:left="1068" w:firstLine="0"/>
        <w:rPr>
          <w:rFonts w:cs="Calibri"/>
          <w:i/>
          <w:sz w:val="22"/>
          <w:szCs w:val="22"/>
        </w:rPr>
      </w:pPr>
    </w:p>
    <w:p w14:paraId="1DAAD6A0" w14:textId="77777777" w:rsidR="00E2055E" w:rsidRPr="008B3354" w:rsidRDefault="00E2055E" w:rsidP="00E2055E">
      <w:pPr>
        <w:pStyle w:val="SENTENCIAS"/>
        <w:ind w:left="1068" w:firstLine="0"/>
        <w:rPr>
          <w:rFonts w:cs="Calibri"/>
          <w:i/>
          <w:sz w:val="22"/>
          <w:szCs w:val="22"/>
        </w:rPr>
      </w:pPr>
      <w:r w:rsidRPr="008B3354">
        <w:rPr>
          <w:rFonts w:cs="Calibri"/>
          <w:i/>
          <w:sz w:val="22"/>
          <w:szCs w:val="22"/>
        </w:rPr>
        <w:t>[…]</w:t>
      </w:r>
    </w:p>
    <w:p w14:paraId="1984322E" w14:textId="77777777" w:rsidR="00E2055E" w:rsidRPr="008B3354" w:rsidRDefault="00E2055E" w:rsidP="006707D7">
      <w:pPr>
        <w:pStyle w:val="SENTENCIAS"/>
        <w:ind w:left="1068" w:firstLine="0"/>
        <w:rPr>
          <w:rFonts w:cs="Calibri"/>
          <w:i/>
          <w:sz w:val="22"/>
          <w:szCs w:val="22"/>
        </w:rPr>
      </w:pPr>
    </w:p>
    <w:p w14:paraId="230CD2EA" w14:textId="14AA0FA5" w:rsidR="00E2055E" w:rsidRPr="008B3354" w:rsidRDefault="00530A37" w:rsidP="00E2055E">
      <w:pPr>
        <w:pStyle w:val="SENTENCIAS"/>
        <w:ind w:left="1068" w:firstLine="0"/>
        <w:rPr>
          <w:rFonts w:cs="Calibri"/>
          <w:i/>
          <w:sz w:val="22"/>
          <w:szCs w:val="22"/>
        </w:rPr>
      </w:pPr>
      <w:r w:rsidRPr="008B3354">
        <w:rPr>
          <w:rFonts w:cs="Calibri"/>
          <w:i/>
          <w:sz w:val="22"/>
          <w:szCs w:val="22"/>
        </w:rPr>
        <w:t xml:space="preserve">[…] </w:t>
      </w:r>
      <w:r w:rsidR="00E2055E" w:rsidRPr="008B3354">
        <w:rPr>
          <w:rFonts w:cs="Calibri"/>
          <w:i/>
          <w:sz w:val="22"/>
          <w:szCs w:val="22"/>
        </w:rPr>
        <w:t>ninguno de los preceptos legales invocados está encaminado a fundar la competencia de la autoridad emisora, lo que me deja en absoluto estado de indefensión, pues no tengo la seguridad jurídica de que […]</w:t>
      </w:r>
    </w:p>
    <w:p w14:paraId="01B1FF93" w14:textId="0781B6FA" w:rsidR="00E2055E" w:rsidRPr="008B3354" w:rsidRDefault="00E2055E" w:rsidP="00E2055E">
      <w:pPr>
        <w:pStyle w:val="SENTENCIAS"/>
        <w:rPr>
          <w:rFonts w:cs="Calibri"/>
          <w:i/>
          <w:sz w:val="22"/>
          <w:szCs w:val="22"/>
        </w:rPr>
      </w:pPr>
    </w:p>
    <w:p w14:paraId="635E93C4" w14:textId="63E0FD99" w:rsidR="00E2055E" w:rsidRPr="008B3354" w:rsidRDefault="00E2055E" w:rsidP="00E2055E">
      <w:pPr>
        <w:pStyle w:val="SENTENCIAS"/>
        <w:ind w:left="1068" w:firstLine="0"/>
        <w:rPr>
          <w:rFonts w:cs="Calibri"/>
          <w:i/>
          <w:sz w:val="22"/>
          <w:szCs w:val="22"/>
        </w:rPr>
      </w:pPr>
      <w:r w:rsidRPr="008B3354">
        <w:rPr>
          <w:rFonts w:cs="Calibri"/>
          <w:i/>
          <w:sz w:val="22"/>
          <w:szCs w:val="22"/>
        </w:rPr>
        <w:t>Por otra, parte la autoridad emisora omite Fundar y motivar debidamente el acto de autoridad, ya que en el cuerpo del acto combatido no se advierte la existencia de las circunstancias de tiempo, modo y lugar tomadas en consideración al momento de resolver imponer una sanción pecuniaria […]</w:t>
      </w:r>
    </w:p>
    <w:p w14:paraId="16554BE5" w14:textId="6F6A03B5" w:rsidR="00E2055E" w:rsidRPr="008B3354" w:rsidRDefault="00E2055E" w:rsidP="00E2055E">
      <w:pPr>
        <w:pStyle w:val="SENTENCIAS"/>
        <w:rPr>
          <w:rFonts w:cs="Calibri"/>
          <w:i/>
          <w:sz w:val="22"/>
          <w:szCs w:val="22"/>
        </w:rPr>
      </w:pPr>
    </w:p>
    <w:p w14:paraId="6BD9D059" w14:textId="6AB19BBA" w:rsidR="00E2055E" w:rsidRPr="008B3354" w:rsidRDefault="00E2055E" w:rsidP="00E2055E">
      <w:pPr>
        <w:pStyle w:val="SENTENCIAS"/>
        <w:ind w:left="1068" w:firstLine="0"/>
        <w:rPr>
          <w:rFonts w:cs="Calibri"/>
          <w:i/>
          <w:sz w:val="22"/>
          <w:szCs w:val="22"/>
        </w:rPr>
      </w:pPr>
      <w:r w:rsidRPr="008B3354">
        <w:rPr>
          <w:rFonts w:cs="Calibri"/>
          <w:i/>
          <w:sz w:val="22"/>
          <w:szCs w:val="22"/>
        </w:rPr>
        <w:t xml:space="preserve">Más aun el acto combatido se emitió violando las formalidades del procedimiento </w:t>
      </w:r>
      <w:r w:rsidR="00653B24" w:rsidRPr="008B3354">
        <w:rPr>
          <w:rFonts w:cs="Calibri"/>
          <w:i/>
          <w:sz w:val="22"/>
          <w:szCs w:val="22"/>
        </w:rPr>
        <w:t>administrativo [</w:t>
      </w:r>
      <w:r w:rsidRPr="008B3354">
        <w:rPr>
          <w:rFonts w:cs="Calibri"/>
          <w:i/>
          <w:sz w:val="22"/>
          <w:szCs w:val="22"/>
        </w:rPr>
        <w:t>…]</w:t>
      </w:r>
    </w:p>
    <w:p w14:paraId="35D543FC" w14:textId="1A6B2E05" w:rsidR="006707D7" w:rsidRPr="008B3354" w:rsidRDefault="006707D7" w:rsidP="00485937">
      <w:pPr>
        <w:pStyle w:val="SENTENCIAS"/>
        <w:rPr>
          <w:rFonts w:cs="Calibri"/>
          <w:i/>
          <w:sz w:val="22"/>
          <w:szCs w:val="22"/>
        </w:rPr>
      </w:pPr>
    </w:p>
    <w:p w14:paraId="1BA6FB0C" w14:textId="2F91AB6E" w:rsidR="00E2055E" w:rsidRPr="008B3354" w:rsidRDefault="00E2055E" w:rsidP="00E2055E">
      <w:pPr>
        <w:pStyle w:val="SENTENCIAS"/>
        <w:ind w:left="1068" w:firstLine="0"/>
        <w:rPr>
          <w:rFonts w:cs="Calibri"/>
          <w:i/>
          <w:sz w:val="22"/>
          <w:szCs w:val="22"/>
        </w:rPr>
      </w:pPr>
      <w:r w:rsidRPr="008B3354">
        <w:rPr>
          <w:rFonts w:cs="Calibri"/>
          <w:i/>
          <w:sz w:val="22"/>
          <w:szCs w:val="22"/>
        </w:rPr>
        <w:t>De la lectura del precepto transcrito, claramente se advierte la obligación que tiene toda autoridad administrativa de respetar y cumplir las formalidades que para las visitas de verificación o Inspección dispuso el legislador, en el caso que nos ocupa, BAJO PROTESTA DE DECIR VERDAD NIEGO LISA Y LLANAMENTE, se me haya notificado de orden de verificación o inspección […]</w:t>
      </w:r>
    </w:p>
    <w:p w14:paraId="1CD12626" w14:textId="6D285622" w:rsidR="00E2055E" w:rsidRPr="008B3354" w:rsidRDefault="00E2055E" w:rsidP="00485937">
      <w:pPr>
        <w:pStyle w:val="SENTENCIAS"/>
        <w:rPr>
          <w:rFonts w:cs="Calibri"/>
          <w:i/>
          <w:sz w:val="22"/>
          <w:szCs w:val="22"/>
        </w:rPr>
      </w:pPr>
    </w:p>
    <w:p w14:paraId="4C322D58" w14:textId="77777777" w:rsidR="00653B24" w:rsidRPr="008B3354" w:rsidRDefault="00653B24" w:rsidP="00367CCB">
      <w:pPr>
        <w:pStyle w:val="SENTENCIAS"/>
      </w:pPr>
    </w:p>
    <w:p w14:paraId="66B6CA15" w14:textId="1CB65127" w:rsidR="00936EAB" w:rsidRPr="008B3354" w:rsidRDefault="00203CD2" w:rsidP="00367CCB">
      <w:pPr>
        <w:pStyle w:val="SENTENCIAS"/>
      </w:pPr>
      <w:r w:rsidRPr="008B3354">
        <w:t>Por su parte</w:t>
      </w:r>
      <w:r w:rsidR="0035170A" w:rsidRPr="008B3354">
        <w:t>,</w:t>
      </w:r>
      <w:r w:rsidRPr="008B3354">
        <w:t xml:space="preserve"> </w:t>
      </w:r>
      <w:r w:rsidR="00CC28BA" w:rsidRPr="008B3354">
        <w:t>l</w:t>
      </w:r>
      <w:r w:rsidR="000A07C3" w:rsidRPr="008B3354">
        <w:t xml:space="preserve">a autoridad demandada señala que </w:t>
      </w:r>
      <w:r w:rsidR="00E2055E" w:rsidRPr="008B3354">
        <w:t xml:space="preserve">los conceptos de </w:t>
      </w:r>
      <w:r w:rsidR="00936EAB" w:rsidRPr="008B3354">
        <w:t>impugnación</w:t>
      </w:r>
      <w:r w:rsidR="00E2055E" w:rsidRPr="008B3354">
        <w:t xml:space="preserve"> se deben considerar insuficientes e ineficaces</w:t>
      </w:r>
      <w:r w:rsidR="00530A37" w:rsidRPr="008B3354">
        <w:t>,</w:t>
      </w:r>
      <w:r w:rsidR="00E2055E" w:rsidRPr="008B3354">
        <w:t xml:space="preserve"> </w:t>
      </w:r>
      <w:r w:rsidR="00936EAB" w:rsidRPr="008B3354">
        <w:t xml:space="preserve">ya que </w:t>
      </w:r>
      <w:r w:rsidR="00DC669B" w:rsidRPr="008B3354">
        <w:t xml:space="preserve">la actora </w:t>
      </w:r>
      <w:r w:rsidR="00936EAB" w:rsidRPr="008B3354">
        <w:t>no precisa con exactitud la vulneración a su estado de derecho que las leyes le amparan para la protección de los mismo</w:t>
      </w:r>
      <w:r w:rsidR="00653B24" w:rsidRPr="008B3354">
        <w:t>s</w:t>
      </w:r>
      <w:r w:rsidR="00936EAB" w:rsidRPr="008B3354">
        <w:t>, y que</w:t>
      </w:r>
      <w:r w:rsidR="00DC669B" w:rsidRPr="008B3354">
        <w:t xml:space="preserve"> </w:t>
      </w:r>
      <w:r w:rsidR="00936EAB" w:rsidRPr="008B3354">
        <w:t>es omisa en aportar los medios de convicción suficientes para la acreditación de los hechos y actos impugnados que refiere en su escrito de demanda. -------------------------------------</w:t>
      </w:r>
    </w:p>
    <w:p w14:paraId="4B82278D" w14:textId="77777777" w:rsidR="00936EAB" w:rsidRPr="008B3354" w:rsidRDefault="00936EAB" w:rsidP="00367CCB">
      <w:pPr>
        <w:pStyle w:val="SENTENCIAS"/>
      </w:pPr>
    </w:p>
    <w:p w14:paraId="0E1E3BE9" w14:textId="57F72BD0" w:rsidR="000A07C3" w:rsidRPr="008B3354" w:rsidRDefault="00530A37" w:rsidP="00367CCB">
      <w:pPr>
        <w:pStyle w:val="SENTENCIAS"/>
      </w:pPr>
      <w:r w:rsidRPr="008B3354">
        <w:lastRenderedPageBreak/>
        <w:t xml:space="preserve">Bajo tal contexto, se determina que el concepto de impugnación transcrito se </w:t>
      </w:r>
      <w:r w:rsidR="00936EAB" w:rsidRPr="008B3354">
        <w:t>considera fundado y suficiente para decretar la nulidad del acto impugnado, con base en lo siguiente: --------------------------------</w:t>
      </w:r>
      <w:r w:rsidRPr="008B3354">
        <w:t>------------------------</w:t>
      </w:r>
    </w:p>
    <w:p w14:paraId="244876DB" w14:textId="77777777" w:rsidR="000A07C3" w:rsidRPr="008B3354" w:rsidRDefault="000A07C3" w:rsidP="00367CCB">
      <w:pPr>
        <w:pStyle w:val="SENTENCIAS"/>
      </w:pPr>
    </w:p>
    <w:p w14:paraId="6316DAE7" w14:textId="612BAAC6" w:rsidR="001B6037" w:rsidRPr="008B3354" w:rsidRDefault="00530A37" w:rsidP="001B6037">
      <w:pPr>
        <w:pStyle w:val="RESOLUCIONES"/>
      </w:pPr>
      <w:r w:rsidRPr="008B3354">
        <w:t>E</w:t>
      </w:r>
      <w:r w:rsidR="001B6037" w:rsidRPr="008B3354">
        <w:t>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r w:rsidR="000E1022" w:rsidRPr="008B3354">
        <w:t>-----------------------------------</w:t>
      </w:r>
      <w:r w:rsidR="001B6037" w:rsidRPr="008B3354">
        <w:t>----</w:t>
      </w:r>
    </w:p>
    <w:p w14:paraId="7ED8AB8D" w14:textId="77777777" w:rsidR="001B6037" w:rsidRPr="008B3354" w:rsidRDefault="001B6037" w:rsidP="001B6037">
      <w:pPr>
        <w:pStyle w:val="RESOLUCIONES"/>
      </w:pPr>
    </w:p>
    <w:p w14:paraId="593A460B" w14:textId="57889BDC" w:rsidR="001B6037" w:rsidRPr="008B3354" w:rsidRDefault="001B6037" w:rsidP="00AE1A08">
      <w:pPr>
        <w:pStyle w:val="RESOLUCIONES"/>
        <w:rPr>
          <w:rStyle w:val="fontstyle21"/>
          <w:rFonts w:ascii="Century" w:hAnsi="Century"/>
          <w:b w:val="0"/>
          <w:bCs w:val="0"/>
          <w:i w:val="0"/>
          <w:iCs w:val="0"/>
          <w:color w:val="auto"/>
        </w:rPr>
      </w:pPr>
      <w:r w:rsidRPr="008B3354">
        <w:rPr>
          <w:rStyle w:val="fontstyle21"/>
          <w:rFonts w:ascii="Century" w:hAnsi="Century"/>
          <w:b w:val="0"/>
          <w:bCs w:val="0"/>
          <w:i w:val="0"/>
          <w:iCs w:val="0"/>
          <w:color w:val="auto"/>
        </w:rPr>
        <w:t>En virtud de lo anterior, y considerado además que la incompetencia de la autoridad que haya dictado, ordenado o tramitado ejecutado o trate de ejecutar el acto o resolución impugnada, puede ser estudiada de oficio, cuando se advierta ese vicio de ilegalidad, tal como lo establece el artículo 302 fracción I, y último párrafo del Código de Procedimiento y Justicia Administrativa para el Estado y los Municipios de Guanajuato. -----------------------------------------------</w:t>
      </w:r>
    </w:p>
    <w:p w14:paraId="2ED0281B" w14:textId="77777777" w:rsidR="00617652" w:rsidRPr="008B3354" w:rsidRDefault="00617652" w:rsidP="00AE1A08">
      <w:pPr>
        <w:pStyle w:val="RESOLUCIONES"/>
        <w:rPr>
          <w:rStyle w:val="fontstyle21"/>
          <w:rFonts w:ascii="Century" w:hAnsi="Century"/>
          <w:b w:val="0"/>
          <w:bCs w:val="0"/>
          <w:i w:val="0"/>
          <w:iCs w:val="0"/>
          <w:color w:val="auto"/>
        </w:rPr>
      </w:pPr>
    </w:p>
    <w:p w14:paraId="671B60FF" w14:textId="604A5A88" w:rsidR="001B6037" w:rsidRPr="008B3354" w:rsidRDefault="001B6037" w:rsidP="001B6037">
      <w:pPr>
        <w:pStyle w:val="TESISYJURIS"/>
        <w:rPr>
          <w:sz w:val="22"/>
          <w:szCs w:val="22"/>
        </w:rPr>
      </w:pPr>
      <w:r w:rsidRPr="008B3354">
        <w:rPr>
          <w:b/>
          <w:sz w:val="22"/>
          <w:szCs w:val="22"/>
        </w:rPr>
        <w:t>Artículo 302.</w:t>
      </w:r>
      <w:r w:rsidRPr="008B3354">
        <w:rPr>
          <w:sz w:val="22"/>
          <w:szCs w:val="22"/>
        </w:rPr>
        <w:t xml:space="preserve"> Se declarará que un acto o resolución es nulo, cuando se demuestre alguna de las siguientes causales:</w:t>
      </w:r>
    </w:p>
    <w:p w14:paraId="5CA67BC4" w14:textId="77777777" w:rsidR="001B6037" w:rsidRPr="008B3354" w:rsidRDefault="001B6037" w:rsidP="001B6037">
      <w:pPr>
        <w:pStyle w:val="TESISYJURIS"/>
        <w:numPr>
          <w:ilvl w:val="0"/>
          <w:numId w:val="35"/>
        </w:numPr>
        <w:rPr>
          <w:sz w:val="22"/>
          <w:szCs w:val="22"/>
        </w:rPr>
      </w:pPr>
      <w:r w:rsidRPr="008B3354">
        <w:rPr>
          <w:sz w:val="22"/>
          <w:szCs w:val="22"/>
        </w:rPr>
        <w:t>Incompetencia del servidor público que lo haya dictado, ordenado o tramitado el procedimiento del que deriva;</w:t>
      </w:r>
    </w:p>
    <w:p w14:paraId="4ED413EE" w14:textId="77777777" w:rsidR="00C00FA6" w:rsidRPr="008B3354" w:rsidRDefault="00C00FA6" w:rsidP="001B6037">
      <w:pPr>
        <w:pStyle w:val="TESISYJURIS"/>
        <w:ind w:left="1429" w:firstLine="0"/>
        <w:rPr>
          <w:sz w:val="22"/>
          <w:szCs w:val="22"/>
        </w:rPr>
      </w:pPr>
    </w:p>
    <w:p w14:paraId="2B5DB44A" w14:textId="0DC161DD" w:rsidR="001B6037" w:rsidRPr="008B3354" w:rsidRDefault="001B6037" w:rsidP="001B6037">
      <w:pPr>
        <w:pStyle w:val="TESISYJURIS"/>
        <w:ind w:left="1429" w:firstLine="0"/>
        <w:rPr>
          <w:sz w:val="22"/>
          <w:szCs w:val="22"/>
        </w:rPr>
      </w:pPr>
      <w:r w:rsidRPr="008B3354">
        <w:rPr>
          <w:sz w:val="22"/>
          <w:szCs w:val="22"/>
        </w:rPr>
        <w:t>(…)</w:t>
      </w:r>
    </w:p>
    <w:p w14:paraId="7C51BE1C" w14:textId="77777777" w:rsidR="000E1022" w:rsidRPr="008B3354" w:rsidRDefault="000E1022" w:rsidP="001B6037">
      <w:pPr>
        <w:pStyle w:val="TESISYJURIS"/>
        <w:rPr>
          <w:sz w:val="22"/>
          <w:szCs w:val="22"/>
        </w:rPr>
      </w:pPr>
    </w:p>
    <w:p w14:paraId="044AAD67" w14:textId="660C2E1B" w:rsidR="001B6037" w:rsidRPr="008B3354" w:rsidRDefault="001B6037" w:rsidP="001B6037">
      <w:pPr>
        <w:pStyle w:val="TESISYJURIS"/>
        <w:rPr>
          <w:sz w:val="22"/>
          <w:szCs w:val="22"/>
        </w:rPr>
      </w:pPr>
      <w:r w:rsidRPr="008B3354">
        <w:rPr>
          <w:sz w:val="22"/>
          <w:szCs w:val="22"/>
        </w:rPr>
        <w:t>El juzgador podrá hacer valer de oficio, por ser de orden público, la incompetencia de la autoridad para dictar el acto impugnado y la ausencia total de fundamentación o motivación en el mismo.</w:t>
      </w:r>
    </w:p>
    <w:p w14:paraId="36C27B5D" w14:textId="77777777" w:rsidR="001B6037" w:rsidRPr="008B3354" w:rsidRDefault="001B6037" w:rsidP="001B6037">
      <w:pPr>
        <w:pStyle w:val="RESOLUCIONES"/>
      </w:pPr>
    </w:p>
    <w:p w14:paraId="4BB15224" w14:textId="77777777" w:rsidR="000E1022" w:rsidRPr="008B3354" w:rsidRDefault="000E1022" w:rsidP="001B6037">
      <w:pPr>
        <w:pStyle w:val="SENTENCIAS"/>
        <w:rPr>
          <w:lang w:val="es-MX" w:eastAsia="es-MX"/>
        </w:rPr>
      </w:pPr>
    </w:p>
    <w:p w14:paraId="422C925B" w14:textId="0427A06A" w:rsidR="001B6037" w:rsidRPr="008B3354" w:rsidRDefault="001B6037" w:rsidP="00D73686">
      <w:pPr>
        <w:pStyle w:val="SENTENCIAS"/>
        <w:rPr>
          <w:lang w:val="es-MX" w:eastAsia="es-MX"/>
        </w:rPr>
      </w:pPr>
      <w:r w:rsidRPr="008B3354">
        <w:rPr>
          <w:lang w:val="es-MX" w:eastAsia="es-MX"/>
        </w:rPr>
        <w:t xml:space="preserve">Lo anterior, además, atendiendo al siguiente criterio de los Tribunales Colegiados de Circuito, </w:t>
      </w:r>
      <w:r w:rsidR="00D73686" w:rsidRPr="008B3354">
        <w:rPr>
          <w:lang w:val="es-MX" w:eastAsia="es-MX"/>
        </w:rPr>
        <w:t xml:space="preserve">en </w:t>
      </w:r>
      <w:r w:rsidRPr="008B3354">
        <w:rPr>
          <w:lang w:val="es-MX" w:eastAsia="es-MX"/>
        </w:rPr>
        <w:t>materia Administrativa, contenido en la tesis aislada, rubro: Décima Época, Número de registro</w:t>
      </w:r>
      <w:r w:rsidRPr="008B3354">
        <w:rPr>
          <w:sz w:val="20"/>
          <w:szCs w:val="20"/>
          <w:lang w:val="hr-HR"/>
        </w:rPr>
        <w:t xml:space="preserve"> </w:t>
      </w:r>
      <w:r w:rsidRPr="008B3354">
        <w:rPr>
          <w:lang w:val="es-MX" w:eastAsia="es-MX"/>
        </w:rPr>
        <w:t xml:space="preserve">2018136, Gaceta del </w:t>
      </w:r>
      <w:r w:rsidRPr="008B3354">
        <w:rPr>
          <w:lang w:val="es-MX" w:eastAsia="es-MX"/>
        </w:rPr>
        <w:lastRenderedPageBreak/>
        <w:t xml:space="preserve">Semanario Judicial de la Federación, Libro 59, </w:t>
      </w:r>
      <w:proofErr w:type="gramStart"/>
      <w:r w:rsidRPr="008B3354">
        <w:rPr>
          <w:lang w:val="es-MX" w:eastAsia="es-MX"/>
        </w:rPr>
        <w:t>Octubre</w:t>
      </w:r>
      <w:proofErr w:type="gramEnd"/>
      <w:r w:rsidRPr="008B3354">
        <w:rPr>
          <w:lang w:val="es-MX" w:eastAsia="es-MX"/>
        </w:rPr>
        <w:t xml:space="preserve"> de 2018, Tomo III, XVI.1o.A.174 A (10a.), página 2286: ---------------------------------------------------------</w:t>
      </w:r>
    </w:p>
    <w:p w14:paraId="7F41B083" w14:textId="77777777" w:rsidR="00D73686" w:rsidRPr="008B3354" w:rsidRDefault="00D73686" w:rsidP="00D73686">
      <w:pPr>
        <w:pStyle w:val="SENTENCIAS"/>
        <w:rPr>
          <w:lang w:val="es-MX" w:eastAsia="es-MX"/>
        </w:rPr>
      </w:pPr>
    </w:p>
    <w:p w14:paraId="42F779DC" w14:textId="40D286B3" w:rsidR="001B6037" w:rsidRPr="008B3354" w:rsidRDefault="001B6037" w:rsidP="001B6037">
      <w:pPr>
        <w:pStyle w:val="TESISYJURIS"/>
        <w:rPr>
          <w:sz w:val="22"/>
          <w:szCs w:val="22"/>
          <w:lang w:val="es-MX" w:eastAsia="es-MX"/>
        </w:rPr>
      </w:pPr>
      <w:r w:rsidRPr="008B3354">
        <w:rPr>
          <w:sz w:val="22"/>
          <w:szCs w:val="22"/>
          <w:lang w:val="es-MX" w:eastAsia="es-MX"/>
        </w:rPr>
        <w:t>CONCEPTOS DE ANULACIÓN EN EL JUICIO CONTENCIOSO ADMINISTRATIVO DEL ESTADO DE GUANAJUATO. ES PREFERENTE EL ESTUDIO DE LOS RELATIVOS A LA FALTA DE COMPETENCIA DE LA AUTORIDAD DEMANDADA PARA EMITIR EL ACTO IMPUGNADO, FRENTE A LOS ATINENTES A SU DEFICIENTE FUNDAMENTACIÓN Y MOTIVACIÓN, POR REPRESENTAR UN MAYOR BENEFICIO PARA EL ACTOR.</w:t>
      </w:r>
    </w:p>
    <w:p w14:paraId="2B0ACDBB" w14:textId="77777777" w:rsidR="001B6037" w:rsidRPr="008B3354" w:rsidRDefault="001B6037" w:rsidP="001B6037">
      <w:pPr>
        <w:pStyle w:val="TESISYJURIS"/>
        <w:rPr>
          <w:sz w:val="22"/>
          <w:szCs w:val="22"/>
        </w:rPr>
      </w:pPr>
      <w:r w:rsidRPr="008B3354">
        <w:rPr>
          <w:sz w:val="22"/>
          <w:szCs w:val="22"/>
        </w:rPr>
        <w:t>De acuerdo con la conceptualización del principio de mayor beneficio que realizó el Pleno de la Suprema Corte de Justicia de la Nación, en la jurisprudencia P./J. 3/2005, visible en la página 5, Tomo XXI, febrero de 2005, Novena Época del Semanario Judicial de la Federación y su Gaceta, de rubro: "CONCEPTOS DE VIOLACIÓN EN AMPARO DIRECTO. EL ESTUDIO DE LOS QUE DETERMINEN SU CONCESIÓN DEBE ATENDER AL PRINCIPIO DE MAYOR BENEFICIO, PUDIÉNDOSE OMITIR EL DE AQUELLOS QUE AUNQUE RESULTEN FUNDADOS, NO MEJOREN LO YA ALCANZADO POR EL QUEJOSO, INCLUSIVE LOS QUE SE REFIEREN A CONSTITUCIONALIDAD DE LEYES." y su aplicación, por analogía, a todos los juicios, incluidos los de naturaleza administrativa, el Tribunal de Justicia Administrativa del Estado de Guanajuato debe atender, con preferencia, en el contexto del proceso contencioso administrativo, los motivos de inconformidad que conduzcan a la obtención de una nulidad de fondo, frente a la derivada de vicios formales, con el propósito de que los asuntos se resuelvan en el menor tiempo posible y en definitiva. Así, cuando la impugnación contenga sólo vicios formales, el juzgador debe optar por el análisis de los conceptos de nulidad que logren la insubsistencia total de la resolución. Entre estos vicios formales, de acuerdo con la tesis aislada P. XXXIV/2007, consultable en la página 26, Tomo XXVI, diciembre de 2007, de la misma Época y publicación, de rubro: "NULIDAD ABSOLUTA Y NULIDAD PARA EFECTOS EN EL JUICIO CONTENCIOSO ADMINISTRATIVO. SU ALCANCE DEPENDE DE LA NATURALEZA DE LA RESOLUCIÓN ANULADA Y DE LOS VICIOS QUE ORIGINARON LA ANULACIÓN.", el tema de la competencia de la autoridad puede originar la nulidad absoluta del acto o la nulidad para efectos. La primera se obtiene de la falta de competencia de la autoridad que emitió el acto, y la segunda puede derivar de su deficiente fundamentación y motivación. Por tanto, es preferente el estudio de los conceptos de anulación relativos a la falta de competencia de la autoridad demandada para emitir el acto impugnado, frente a los atinentes a su deficiente fundamentación y motivación, por representar un mayor beneficio para el actor.</w:t>
      </w:r>
    </w:p>
    <w:p w14:paraId="401A0AD0" w14:textId="77777777" w:rsidR="001B6037" w:rsidRPr="008B3354" w:rsidRDefault="001B6037" w:rsidP="001B6037">
      <w:pPr>
        <w:pStyle w:val="RESOLUCIONES"/>
      </w:pPr>
    </w:p>
    <w:p w14:paraId="2089B335" w14:textId="77777777" w:rsidR="000E1022" w:rsidRPr="008B3354" w:rsidRDefault="000E1022" w:rsidP="000E1022">
      <w:pPr>
        <w:pStyle w:val="SENTENCIAS"/>
      </w:pPr>
    </w:p>
    <w:p w14:paraId="47F6C7F4" w14:textId="6D36CE7B" w:rsidR="00C97986" w:rsidRPr="008B3354" w:rsidRDefault="00D73686" w:rsidP="00617652">
      <w:pPr>
        <w:pStyle w:val="SENTENCIAS"/>
      </w:pPr>
      <w:r w:rsidRPr="008B3354">
        <w:t>En ese sentido</w:t>
      </w:r>
      <w:r w:rsidR="000E1022" w:rsidRPr="008B3354">
        <w:t>, a</w:t>
      </w:r>
      <w:r w:rsidR="00887493" w:rsidRPr="008B3354">
        <w:t xml:space="preserve"> </w:t>
      </w:r>
      <w:r w:rsidR="000E1022" w:rsidRPr="008B3354">
        <w:t>l</w:t>
      </w:r>
      <w:r w:rsidR="00887493" w:rsidRPr="008B3354">
        <w:t>a</w:t>
      </w:r>
      <w:r w:rsidR="000E1022" w:rsidRPr="008B3354">
        <w:t xml:space="preserve"> actor</w:t>
      </w:r>
      <w:r w:rsidR="00887493" w:rsidRPr="008B3354">
        <w:t>a</w:t>
      </w:r>
      <w:r w:rsidR="000E1022" w:rsidRPr="008B3354">
        <w:t xml:space="preserve"> se le levanta </w:t>
      </w:r>
      <w:r w:rsidR="00653B24" w:rsidRPr="008B3354">
        <w:t>el</w:t>
      </w:r>
      <w:r w:rsidR="000E1022" w:rsidRPr="008B3354">
        <w:t xml:space="preserve"> acta de infracción con folio </w:t>
      </w:r>
      <w:r w:rsidR="00936EAB" w:rsidRPr="008B3354">
        <w:t xml:space="preserve">0271 (cero dos siete uno), de fecha 14 catorce de junio del año 2019 dos mil diecinueve, por los inspectores demandados, </w:t>
      </w:r>
      <w:r w:rsidR="00617652" w:rsidRPr="008B3354">
        <w:t xml:space="preserve">asentándose </w:t>
      </w:r>
      <w:r w:rsidR="00936EAB" w:rsidRPr="008B3354">
        <w:t>lo</w:t>
      </w:r>
      <w:r w:rsidR="00617652" w:rsidRPr="008B3354">
        <w:t>s</w:t>
      </w:r>
      <w:r w:rsidR="00936EAB" w:rsidRPr="008B3354">
        <w:t xml:space="preserve"> siguientes datos: CONCEPTO 635 (seis tres cinco); DESCRIPCIÓN: Tirar Aguas Negras; </w:t>
      </w:r>
      <w:r w:rsidR="00936EAB" w:rsidRPr="008B3354">
        <w:lastRenderedPageBreak/>
        <w:t>COSTO: 4,224.50 (cuatro mil doscientos veinticuatro pesos 50/100 moneda nacional)</w:t>
      </w:r>
      <w:r w:rsidR="00617652" w:rsidRPr="008B3354">
        <w:t>, y con fundamentado en</w:t>
      </w:r>
      <w:r w:rsidR="00936EAB" w:rsidRPr="008B3354">
        <w:t>: --------------------------</w:t>
      </w:r>
      <w:r w:rsidR="00617652" w:rsidRPr="008B3354">
        <w:t>-----------</w:t>
      </w:r>
      <w:r w:rsidR="00887493" w:rsidRPr="008B3354">
        <w:t>----------------------</w:t>
      </w:r>
    </w:p>
    <w:p w14:paraId="5277E4EB" w14:textId="77777777" w:rsidR="00C97986" w:rsidRPr="008B3354" w:rsidRDefault="00C97986" w:rsidP="00C97986">
      <w:pPr>
        <w:pStyle w:val="RESOLUCIONES"/>
      </w:pPr>
    </w:p>
    <w:p w14:paraId="149F47EF" w14:textId="55164CE3" w:rsidR="00C97986" w:rsidRPr="008B3354" w:rsidRDefault="00887493" w:rsidP="000E1022">
      <w:pPr>
        <w:pStyle w:val="TESISYJURIS"/>
        <w:rPr>
          <w:sz w:val="22"/>
          <w:szCs w:val="22"/>
        </w:rPr>
      </w:pPr>
      <w:r w:rsidRPr="008B3354">
        <w:rPr>
          <w:sz w:val="22"/>
          <w:szCs w:val="22"/>
        </w:rPr>
        <w:t>“</w:t>
      </w:r>
      <w:r w:rsidR="00C97986" w:rsidRPr="008B3354">
        <w:rPr>
          <w:sz w:val="22"/>
          <w:szCs w:val="22"/>
        </w:rPr>
        <w:t>LO ANTERIOR CON FUNDAME</w:t>
      </w:r>
      <w:r w:rsidR="00617652" w:rsidRPr="008B3354">
        <w:rPr>
          <w:sz w:val="22"/>
          <w:szCs w:val="22"/>
        </w:rPr>
        <w:t>N</w:t>
      </w:r>
      <w:r w:rsidR="00C97986" w:rsidRPr="008B3354">
        <w:rPr>
          <w:sz w:val="22"/>
          <w:szCs w:val="22"/>
        </w:rPr>
        <w:t>TO EN  LOS ARTÍCULOS 14 Y 16 DE LA CONSTITUCION POLITICA DE LOS ESTADOS UNIDOS MEXICANOS, 119-BIS FRACCIONES I, II Y IV DE LA LEY GENERAL DEL EQUILIBRIO ECOLÓGICO Y LA PRO</w:t>
      </w:r>
      <w:r w:rsidR="00653B24" w:rsidRPr="008B3354">
        <w:rPr>
          <w:sz w:val="22"/>
          <w:szCs w:val="22"/>
        </w:rPr>
        <w:t>T</w:t>
      </w:r>
      <w:r w:rsidR="00C97986" w:rsidRPr="008B3354">
        <w:rPr>
          <w:sz w:val="22"/>
          <w:szCs w:val="22"/>
        </w:rPr>
        <w:t xml:space="preserve">ECCION AL AMBIENTE, 66 Y67 DE LA LEY DE HACIENDA PARA LOS MUNCIPIOS DEL ESTADO DE GUANAJUATO, 44 FRACCION </w:t>
      </w:r>
      <w:r w:rsidR="00936EAB" w:rsidRPr="008B3354">
        <w:rPr>
          <w:sz w:val="22"/>
          <w:szCs w:val="22"/>
        </w:rPr>
        <w:t>XXXVI</w:t>
      </w:r>
      <w:r w:rsidR="00C97986" w:rsidRPr="008B3354">
        <w:rPr>
          <w:sz w:val="22"/>
          <w:szCs w:val="22"/>
        </w:rPr>
        <w:t xml:space="preserve"> DE LAS DISPOSICIONES ADMINSITRATIVAS DE RECAUDACION PARA EL MUNCIPIO DE LEON, GUANAJUATO PARA EL EJERCICIO FISCAL CORRESPONDIENTE 1, 8, 114 FRACCION IV, 274 FRACCION XXII</w:t>
      </w:r>
      <w:r w:rsidR="00936EAB" w:rsidRPr="008B3354">
        <w:rPr>
          <w:sz w:val="22"/>
          <w:szCs w:val="22"/>
        </w:rPr>
        <w:t>I</w:t>
      </w:r>
      <w:r w:rsidR="00C97986" w:rsidRPr="008B3354">
        <w:rPr>
          <w:sz w:val="22"/>
          <w:szCs w:val="22"/>
        </w:rPr>
        <w:t>, 275, 276 Y 277 DEL REGLAMENTO  DE LOS SERVICIOS DE AGUA POTABLE, ALCANTARILLADO Y TRATAMIENTO PARA EL MUNCIPIO DE LEON, GUANAJUATO.</w:t>
      </w:r>
    </w:p>
    <w:p w14:paraId="7C5BB151" w14:textId="77777777" w:rsidR="00653B24" w:rsidRPr="008B3354" w:rsidRDefault="00653B24" w:rsidP="000E1022">
      <w:pPr>
        <w:pStyle w:val="TESISYJURIS"/>
        <w:rPr>
          <w:sz w:val="22"/>
          <w:szCs w:val="22"/>
        </w:rPr>
      </w:pPr>
    </w:p>
    <w:p w14:paraId="0041F6C0" w14:textId="03E2D384" w:rsidR="00C97986" w:rsidRPr="008B3354" w:rsidRDefault="00C97986" w:rsidP="000E1022">
      <w:pPr>
        <w:pStyle w:val="TESISYJURIS"/>
        <w:rPr>
          <w:sz w:val="22"/>
          <w:szCs w:val="22"/>
        </w:rPr>
      </w:pPr>
      <w:r w:rsidRPr="008B3354">
        <w:rPr>
          <w:sz w:val="22"/>
          <w:szCs w:val="22"/>
        </w:rPr>
        <w:t>SE LE COMUNICA QUE C</w:t>
      </w:r>
      <w:r w:rsidR="00653B24" w:rsidRPr="008B3354">
        <w:rPr>
          <w:sz w:val="22"/>
          <w:szCs w:val="22"/>
        </w:rPr>
        <w:t>U</w:t>
      </w:r>
      <w:r w:rsidRPr="008B3354">
        <w:rPr>
          <w:sz w:val="22"/>
          <w:szCs w:val="22"/>
        </w:rPr>
        <w:t>ENTA CON 3 DIAS HÁBILES</w:t>
      </w:r>
      <w:r w:rsidR="00653B24" w:rsidRPr="008B3354">
        <w:rPr>
          <w:sz w:val="22"/>
          <w:szCs w:val="22"/>
        </w:rPr>
        <w:t xml:space="preserve"> A PARTIR DE LA RECEPCION DEL PRESENTE AVISO </w:t>
      </w:r>
      <w:r w:rsidRPr="008B3354">
        <w:rPr>
          <w:sz w:val="22"/>
          <w:szCs w:val="22"/>
        </w:rPr>
        <w:t>P</w:t>
      </w:r>
      <w:r w:rsidR="00653B24" w:rsidRPr="008B3354">
        <w:rPr>
          <w:sz w:val="22"/>
          <w:szCs w:val="22"/>
        </w:rPr>
        <w:t>A</w:t>
      </w:r>
      <w:r w:rsidRPr="008B3354">
        <w:rPr>
          <w:sz w:val="22"/>
          <w:szCs w:val="22"/>
        </w:rPr>
        <w:t>RA QUE ACUDA ANTE EL DEPARTAMEN</w:t>
      </w:r>
      <w:r w:rsidR="00653B24" w:rsidRPr="008B3354">
        <w:rPr>
          <w:sz w:val="22"/>
          <w:szCs w:val="22"/>
        </w:rPr>
        <w:t>T</w:t>
      </w:r>
      <w:r w:rsidRPr="008B3354">
        <w:rPr>
          <w:sz w:val="22"/>
          <w:szCs w:val="22"/>
        </w:rPr>
        <w:t>O DE FISCALIZACION ECOLOGICA EN EL DOMICILIO ARRIBA INDICADO PARA QUE JUSTIFIQUE, OFREZCA PRUEBAS Y FORMULE ALEGATOS CONFORME A SU DERECHO PRETENDA HACER VALER RESPETO A LA INFRACCION DESCRITA.</w:t>
      </w:r>
      <w:r w:rsidR="00887493" w:rsidRPr="008B3354">
        <w:rPr>
          <w:sz w:val="22"/>
          <w:szCs w:val="22"/>
        </w:rPr>
        <w:t>”</w:t>
      </w:r>
    </w:p>
    <w:p w14:paraId="4C529205" w14:textId="77777777" w:rsidR="00C97986" w:rsidRPr="008B3354" w:rsidRDefault="00C97986" w:rsidP="000E1022">
      <w:pPr>
        <w:pStyle w:val="TESISYJURIS"/>
        <w:rPr>
          <w:sz w:val="22"/>
          <w:szCs w:val="22"/>
        </w:rPr>
      </w:pPr>
    </w:p>
    <w:p w14:paraId="1CDC4BB0" w14:textId="77777777" w:rsidR="00C00FA6" w:rsidRPr="008B3354" w:rsidRDefault="00C00FA6" w:rsidP="000E1022">
      <w:pPr>
        <w:pStyle w:val="TESISYJURIS"/>
        <w:jc w:val="center"/>
        <w:rPr>
          <w:sz w:val="22"/>
          <w:szCs w:val="22"/>
        </w:rPr>
      </w:pPr>
    </w:p>
    <w:p w14:paraId="3265349D" w14:textId="77777777" w:rsidR="000E1022" w:rsidRPr="008B3354" w:rsidRDefault="000E1022" w:rsidP="000E1022">
      <w:pPr>
        <w:pStyle w:val="TESISYJURIS"/>
        <w:rPr>
          <w:szCs w:val="22"/>
        </w:rPr>
      </w:pPr>
    </w:p>
    <w:p w14:paraId="09F5F39F" w14:textId="235B5792" w:rsidR="00C97986" w:rsidRPr="008B3354" w:rsidRDefault="00C97986" w:rsidP="00DA3770">
      <w:pPr>
        <w:pStyle w:val="SENTENCIAS"/>
      </w:pPr>
      <w:r w:rsidRPr="008B3354">
        <w:t>Ahora bien, de manera específica los artículos 1, 8, 114 fracción IV, 274 fracción XXII, 275, 276 y 277 del Reglamento de los Servicios de Agua Potable, Alcantarillado y Tratamiento para el Municipio de León, Guanajuato,</w:t>
      </w:r>
      <w:r w:rsidR="00DA3770" w:rsidRPr="008B3354">
        <w:t xml:space="preserve"> </w:t>
      </w:r>
      <w:r w:rsidR="00887493" w:rsidRPr="008B3354">
        <w:t>p</w:t>
      </w:r>
      <w:r w:rsidR="00DA3770" w:rsidRPr="008B3354">
        <w:t xml:space="preserve">ublicado en el Periódico Oficial del Gobierno del Estado de Guanajuato, </w:t>
      </w:r>
      <w:r w:rsidR="00887493" w:rsidRPr="008B3354">
        <w:t xml:space="preserve">de fecha </w:t>
      </w:r>
      <w:r w:rsidR="00DA3770" w:rsidRPr="008B3354">
        <w:t xml:space="preserve">2 de junio del año 2017, número 88, Segunda Parte, vigente al momento de la emisión del acto impugnado, </w:t>
      </w:r>
      <w:r w:rsidR="00887493" w:rsidRPr="008B3354">
        <w:t>disponen</w:t>
      </w:r>
      <w:r w:rsidR="00DA3770" w:rsidRPr="008B3354">
        <w:t>: ---------------------------------</w:t>
      </w:r>
      <w:r w:rsidR="00887493" w:rsidRPr="008B3354">
        <w:t>-------------</w:t>
      </w:r>
    </w:p>
    <w:p w14:paraId="2402A668" w14:textId="1272D028" w:rsidR="00DA3770" w:rsidRPr="008B3354" w:rsidRDefault="00DA3770" w:rsidP="00DA3770">
      <w:pPr>
        <w:pStyle w:val="SENTENCIAS"/>
      </w:pPr>
    </w:p>
    <w:p w14:paraId="616C488B" w14:textId="62EAA911" w:rsidR="00DA3770" w:rsidRPr="008B3354" w:rsidRDefault="00DA3770" w:rsidP="00DA3770">
      <w:pPr>
        <w:pStyle w:val="TESISYJURIS"/>
        <w:rPr>
          <w:sz w:val="22"/>
          <w:szCs w:val="22"/>
        </w:rPr>
      </w:pPr>
      <w:r w:rsidRPr="008B3354">
        <w:rPr>
          <w:b/>
          <w:sz w:val="22"/>
          <w:szCs w:val="22"/>
        </w:rPr>
        <w:t>Artículo 1.</w:t>
      </w:r>
      <w:r w:rsidRPr="008B3354">
        <w:rPr>
          <w:sz w:val="22"/>
          <w:szCs w:val="22"/>
        </w:rPr>
        <w:t xml:space="preserve"> El presente ordenamiento es de observancia general en todo el Municipio de León, Guanajuato, y sus disposiciones son de orden público e interés social y tienen por objeto:</w:t>
      </w:r>
    </w:p>
    <w:p w14:paraId="5E583C8F" w14:textId="2BA14A80" w:rsidR="00DA3770" w:rsidRPr="008B3354" w:rsidRDefault="00DA3770" w:rsidP="00DA3770">
      <w:pPr>
        <w:pStyle w:val="TESISYJURIS"/>
        <w:rPr>
          <w:sz w:val="22"/>
          <w:szCs w:val="22"/>
        </w:rPr>
      </w:pPr>
      <w:r w:rsidRPr="008B3354">
        <w:rPr>
          <w:sz w:val="22"/>
          <w:szCs w:val="22"/>
        </w:rPr>
        <w:t>I. Proveer la exacta aplicación de la Ley de Aguas Nacionales, Normas</w:t>
      </w:r>
      <w:r w:rsidR="00560BDD" w:rsidRPr="008B3354">
        <w:rPr>
          <w:sz w:val="22"/>
          <w:szCs w:val="22"/>
        </w:rPr>
        <w:t xml:space="preserve"> </w:t>
      </w:r>
      <w:r w:rsidRPr="008B3354">
        <w:rPr>
          <w:sz w:val="22"/>
          <w:szCs w:val="22"/>
        </w:rPr>
        <w:t>Oficiales Mexicanas y del Código Territorial para el Estado y los Municipios de Guanajuato, respecto a la prestación de los servicios de agua potable, alcantarillado sanitario, tratamiento, reúso y disposición final de aguas residuales, en la zona urbana y comunidades rurales del Municipio de León, Guanajuato;</w:t>
      </w:r>
    </w:p>
    <w:p w14:paraId="18285302" w14:textId="0BB3BAA5" w:rsidR="00DA3770" w:rsidRPr="008B3354" w:rsidRDefault="00DA3770" w:rsidP="00DA3770">
      <w:pPr>
        <w:pStyle w:val="TESISYJURIS"/>
        <w:rPr>
          <w:sz w:val="22"/>
          <w:szCs w:val="22"/>
        </w:rPr>
      </w:pPr>
      <w:r w:rsidRPr="008B3354">
        <w:rPr>
          <w:sz w:val="22"/>
          <w:szCs w:val="22"/>
        </w:rPr>
        <w:t>II. Definir la estructura orgánica, así como las funciones y atribuciones de los Órganos de Gobierno y de Administración del Sistema de Agua Potable y Alcantarillado de León y del Sistema de Agua Potable y Alcantarillado en la Zona Rural del Municipio de León;</w:t>
      </w:r>
    </w:p>
    <w:p w14:paraId="57B74095" w14:textId="473870D2" w:rsidR="00DA3770" w:rsidRPr="008B3354" w:rsidRDefault="00DA3770" w:rsidP="00DA3770">
      <w:pPr>
        <w:pStyle w:val="TESISYJURIS"/>
        <w:rPr>
          <w:sz w:val="22"/>
          <w:szCs w:val="22"/>
        </w:rPr>
      </w:pPr>
      <w:r w:rsidRPr="008B3354">
        <w:rPr>
          <w:sz w:val="22"/>
          <w:szCs w:val="22"/>
        </w:rPr>
        <w:t>III. Regular la prestación de los servicios de agua potable, alcantarillado</w:t>
      </w:r>
      <w:r w:rsidR="00653B24" w:rsidRPr="008B3354">
        <w:rPr>
          <w:sz w:val="22"/>
          <w:szCs w:val="22"/>
        </w:rPr>
        <w:t xml:space="preserve"> </w:t>
      </w:r>
      <w:r w:rsidRPr="008B3354">
        <w:rPr>
          <w:sz w:val="22"/>
          <w:szCs w:val="22"/>
        </w:rPr>
        <w:t xml:space="preserve">sanitario, tratamiento, reúso y disposición final de aguas residuales, </w:t>
      </w:r>
      <w:proofErr w:type="gramStart"/>
      <w:r w:rsidRPr="008B3354">
        <w:rPr>
          <w:sz w:val="22"/>
          <w:szCs w:val="22"/>
        </w:rPr>
        <w:t>en  la</w:t>
      </w:r>
      <w:proofErr w:type="gramEnd"/>
      <w:r w:rsidRPr="008B3354">
        <w:rPr>
          <w:sz w:val="22"/>
          <w:szCs w:val="22"/>
        </w:rPr>
        <w:t xml:space="preserve"> zona urbana y comunidades rurales del Municipio de León, Guanajuato, comprendiendo en </w:t>
      </w:r>
      <w:r w:rsidRPr="008B3354">
        <w:rPr>
          <w:sz w:val="22"/>
          <w:szCs w:val="22"/>
        </w:rPr>
        <w:lastRenderedPageBreak/>
        <w:t>ello la planeación, programación, construcción, mantenimiento, administración, operación, innovación, mejoramiento y control de las obras necesarias para su prestación;</w:t>
      </w:r>
    </w:p>
    <w:p w14:paraId="62713FAD" w14:textId="0C1BADAF" w:rsidR="00DA3770" w:rsidRPr="008B3354" w:rsidRDefault="00DA3770" w:rsidP="00DA3770">
      <w:pPr>
        <w:pStyle w:val="TESISYJURIS"/>
        <w:rPr>
          <w:sz w:val="22"/>
          <w:szCs w:val="22"/>
        </w:rPr>
      </w:pPr>
      <w:r w:rsidRPr="008B3354">
        <w:rPr>
          <w:sz w:val="22"/>
          <w:szCs w:val="22"/>
        </w:rPr>
        <w:t>IV. Establecer las normas necesarias para garantizar la calidad, cantidad, equidad y continuidad de la prestación de los servicios de agua potable, alcantarillado sanitario, tratamiento, reúso y disposición final de aguas residuales a toda su población; en forma autosuficiente y sustentable, garantizando gradualmente el acceso, disposición y tratamiento de agua potable para consumo personal, doméstico, comercial e industrial en forma suficiente, salubre, aceptable y asequible, respetando el derecho humano al agua;</w:t>
      </w:r>
    </w:p>
    <w:p w14:paraId="26165CAC" w14:textId="2ED3D787" w:rsidR="00DA3770" w:rsidRPr="008B3354" w:rsidRDefault="00DA3770" w:rsidP="00DA3770">
      <w:pPr>
        <w:pStyle w:val="TESISYJURIS"/>
        <w:rPr>
          <w:sz w:val="22"/>
          <w:szCs w:val="22"/>
        </w:rPr>
      </w:pPr>
      <w:r w:rsidRPr="008B3354">
        <w:rPr>
          <w:sz w:val="22"/>
          <w:szCs w:val="22"/>
        </w:rPr>
        <w:t>V. Regular el uso de la red de alcantarillado sanitario en las descargas de aguas residuales diversas a las de uso doméstico; y</w:t>
      </w:r>
    </w:p>
    <w:p w14:paraId="59A84767" w14:textId="3B412FA0" w:rsidR="00DA3770" w:rsidRPr="008B3354" w:rsidRDefault="00DA3770" w:rsidP="00DA3770">
      <w:pPr>
        <w:pStyle w:val="TESISYJURIS"/>
        <w:rPr>
          <w:sz w:val="22"/>
          <w:szCs w:val="22"/>
        </w:rPr>
      </w:pPr>
      <w:r w:rsidRPr="008B3354">
        <w:rPr>
          <w:sz w:val="22"/>
          <w:szCs w:val="22"/>
        </w:rPr>
        <w:t>VI. Establecer los límites máximos permisibles de contaminantes de las aguas residuales, así como las condiciones particulares de descarga, a fin de prevenir y controlar la contaminación de las aguas, de conformidad con la normatividad legal aplicable.</w:t>
      </w:r>
    </w:p>
    <w:p w14:paraId="66FF0C50" w14:textId="77777777" w:rsidR="00C97986" w:rsidRPr="008B3354" w:rsidRDefault="00C97986" w:rsidP="00DA3770">
      <w:pPr>
        <w:pStyle w:val="TESISYJURIS"/>
        <w:rPr>
          <w:sz w:val="22"/>
          <w:szCs w:val="22"/>
        </w:rPr>
      </w:pPr>
    </w:p>
    <w:p w14:paraId="447729D0" w14:textId="77777777" w:rsidR="00C97986" w:rsidRPr="008B3354" w:rsidRDefault="00C97986" w:rsidP="001B6037">
      <w:pPr>
        <w:pStyle w:val="RESOLUCIONES"/>
        <w:rPr>
          <w:sz w:val="22"/>
          <w:szCs w:val="22"/>
        </w:rPr>
      </w:pPr>
    </w:p>
    <w:p w14:paraId="722A6E86" w14:textId="2305CF14" w:rsidR="00DA3770" w:rsidRPr="008B3354" w:rsidRDefault="00DA3770" w:rsidP="00DA3770">
      <w:pPr>
        <w:pStyle w:val="TESISYJURIS"/>
        <w:rPr>
          <w:sz w:val="22"/>
          <w:szCs w:val="22"/>
          <w:lang w:eastAsia="en-US"/>
        </w:rPr>
      </w:pPr>
      <w:r w:rsidRPr="008B3354">
        <w:rPr>
          <w:sz w:val="22"/>
          <w:szCs w:val="22"/>
          <w:lang w:eastAsia="en-US"/>
        </w:rPr>
        <w:t xml:space="preserve">                                                                         Delegación de atribuciones</w:t>
      </w:r>
    </w:p>
    <w:p w14:paraId="1F78E0D2" w14:textId="5120CB8F" w:rsidR="00DA3770" w:rsidRPr="008B3354" w:rsidRDefault="00DA3770" w:rsidP="00DA3770">
      <w:pPr>
        <w:pStyle w:val="TESISYJURIS"/>
        <w:rPr>
          <w:sz w:val="22"/>
          <w:szCs w:val="22"/>
          <w:lang w:eastAsia="en-US"/>
        </w:rPr>
      </w:pPr>
      <w:r w:rsidRPr="008B3354">
        <w:rPr>
          <w:b/>
          <w:sz w:val="22"/>
          <w:szCs w:val="22"/>
          <w:lang w:eastAsia="en-US"/>
        </w:rPr>
        <w:t>Artículo 8.</w:t>
      </w:r>
      <w:r w:rsidRPr="008B3354">
        <w:rPr>
          <w:sz w:val="22"/>
          <w:szCs w:val="22"/>
          <w:lang w:eastAsia="en-US"/>
        </w:rPr>
        <w:t xml:space="preserve"> Con fundamento en lo dispuesto por los artículos 16 y 17 de la Ley de Hacienda para los Municipios del Estado de Guanajuato y 154 de la Ley Orgánica Municipal para el Estado de Guanajuato, se delega en favor del Director General del Organismo Operador, así como del Titular de la Gerencia que al efecto determine el presente Reglamento o en su caso el Consejo Directivo, la facultad de llevar a cabo, conjunta o indistintamente, la determinación y liquidación de los créditos fiscales, así como exigir el pago de los que no hayan sido cubiertos o garantizados en los plazos legales, mediante el Procedimiento Administrativo de Ejecución previsto en las Leyes fiscales aplicables.</w:t>
      </w:r>
    </w:p>
    <w:p w14:paraId="3A654C3A" w14:textId="2C3E19C5" w:rsidR="00DA3770" w:rsidRPr="008B3354" w:rsidRDefault="00DA3770" w:rsidP="00DA3770">
      <w:pPr>
        <w:pStyle w:val="TESISYJURIS"/>
        <w:rPr>
          <w:sz w:val="22"/>
          <w:szCs w:val="22"/>
          <w:lang w:eastAsia="en-US"/>
        </w:rPr>
      </w:pPr>
    </w:p>
    <w:p w14:paraId="656F5C94" w14:textId="77777777" w:rsidR="00560BDD" w:rsidRPr="008B3354" w:rsidRDefault="00560BDD" w:rsidP="00DA3770">
      <w:pPr>
        <w:pStyle w:val="TESISYJURIS"/>
        <w:rPr>
          <w:sz w:val="22"/>
          <w:szCs w:val="22"/>
          <w:lang w:eastAsia="en-US"/>
        </w:rPr>
      </w:pPr>
    </w:p>
    <w:p w14:paraId="3B7F944C" w14:textId="06E4A866" w:rsidR="00DA3770" w:rsidRPr="008B3354" w:rsidRDefault="00174904" w:rsidP="00174904">
      <w:pPr>
        <w:pStyle w:val="TESISYJURIS"/>
        <w:rPr>
          <w:sz w:val="22"/>
          <w:szCs w:val="22"/>
          <w:lang w:eastAsia="en-US"/>
        </w:rPr>
      </w:pPr>
      <w:r w:rsidRPr="008B3354">
        <w:rPr>
          <w:b/>
          <w:sz w:val="22"/>
          <w:szCs w:val="22"/>
          <w:lang w:eastAsia="en-US"/>
        </w:rPr>
        <w:t xml:space="preserve">Artículo 114. </w:t>
      </w:r>
      <w:r w:rsidRPr="008B3354">
        <w:rPr>
          <w:sz w:val="22"/>
          <w:szCs w:val="22"/>
          <w:lang w:eastAsia="en-US"/>
        </w:rPr>
        <w:t>La Gerencia de Tratamiento y Reúso tendrá las atribuciones siguientes:</w:t>
      </w:r>
    </w:p>
    <w:p w14:paraId="4E6DD72F" w14:textId="12C2DD37" w:rsidR="00174904" w:rsidRPr="008B3354" w:rsidRDefault="00560BDD" w:rsidP="00174904">
      <w:pPr>
        <w:pStyle w:val="TESISYJURIS"/>
        <w:rPr>
          <w:sz w:val="22"/>
          <w:szCs w:val="22"/>
          <w:lang w:eastAsia="en-US"/>
        </w:rPr>
      </w:pPr>
      <w:r w:rsidRPr="008B3354">
        <w:rPr>
          <w:sz w:val="22"/>
          <w:szCs w:val="22"/>
          <w:lang w:eastAsia="en-US"/>
        </w:rPr>
        <w:t>…</w:t>
      </w:r>
    </w:p>
    <w:p w14:paraId="43BC97EA" w14:textId="072B46C8" w:rsidR="00174904" w:rsidRPr="008B3354" w:rsidRDefault="00174904" w:rsidP="00174904">
      <w:pPr>
        <w:pStyle w:val="TESISYJURIS"/>
        <w:rPr>
          <w:sz w:val="22"/>
          <w:szCs w:val="22"/>
          <w:lang w:eastAsia="en-US"/>
        </w:rPr>
      </w:pPr>
      <w:r w:rsidRPr="008B3354">
        <w:rPr>
          <w:sz w:val="22"/>
          <w:szCs w:val="22"/>
          <w:lang w:eastAsia="en-US"/>
        </w:rPr>
        <w:t>IV. Ordenar, iniciar, sustanciar y resolver los procedimientos administrativos de inspección, sanción y ejecución, en los términos de las leyes aplicables, contando con atribuciones para ordenar visitas, designar inspectores, dictar, en su caso, medidas de seguridad, determinar e imponer sanciones;</w:t>
      </w:r>
    </w:p>
    <w:p w14:paraId="224726DF" w14:textId="49648C93" w:rsidR="00560BDD" w:rsidRPr="008B3354" w:rsidRDefault="00560BDD" w:rsidP="00174904">
      <w:pPr>
        <w:pStyle w:val="TESISYJURIS"/>
        <w:rPr>
          <w:sz w:val="22"/>
          <w:szCs w:val="22"/>
          <w:lang w:eastAsia="en-US"/>
        </w:rPr>
      </w:pPr>
    </w:p>
    <w:p w14:paraId="3171CFD3" w14:textId="77777777" w:rsidR="00560BDD" w:rsidRPr="008B3354" w:rsidRDefault="00560BDD" w:rsidP="00174904">
      <w:pPr>
        <w:pStyle w:val="TESISYJURIS"/>
        <w:rPr>
          <w:b/>
          <w:sz w:val="22"/>
          <w:szCs w:val="22"/>
          <w:lang w:eastAsia="en-US"/>
        </w:rPr>
      </w:pPr>
    </w:p>
    <w:p w14:paraId="628222FE" w14:textId="77777777" w:rsidR="00174904" w:rsidRPr="008B3354" w:rsidRDefault="00174904" w:rsidP="00174904">
      <w:pPr>
        <w:pStyle w:val="TESISYJURIS"/>
        <w:rPr>
          <w:sz w:val="22"/>
          <w:szCs w:val="22"/>
          <w:lang w:eastAsia="en-US"/>
        </w:rPr>
      </w:pPr>
      <w:r w:rsidRPr="008B3354">
        <w:rPr>
          <w:b/>
          <w:sz w:val="22"/>
          <w:szCs w:val="22"/>
          <w:lang w:eastAsia="en-US"/>
        </w:rPr>
        <w:t xml:space="preserve">Artículo 274. </w:t>
      </w:r>
      <w:r w:rsidRPr="008B3354">
        <w:rPr>
          <w:sz w:val="22"/>
          <w:szCs w:val="22"/>
          <w:lang w:eastAsia="en-US"/>
        </w:rPr>
        <w:t>Se consideran infracciones a las disposiciones del presente</w:t>
      </w:r>
    </w:p>
    <w:p w14:paraId="2A31707C" w14:textId="35854F0E" w:rsidR="00174904" w:rsidRPr="008B3354" w:rsidRDefault="00174904" w:rsidP="00174904">
      <w:pPr>
        <w:pStyle w:val="TESISYJURIS"/>
        <w:rPr>
          <w:sz w:val="22"/>
          <w:szCs w:val="22"/>
        </w:rPr>
      </w:pPr>
      <w:r w:rsidRPr="008B3354">
        <w:rPr>
          <w:sz w:val="22"/>
          <w:szCs w:val="22"/>
          <w:lang w:eastAsia="en-US"/>
        </w:rPr>
        <w:t>Reglamento, las siguientes:</w:t>
      </w:r>
    </w:p>
    <w:p w14:paraId="692C362A" w14:textId="00DC10F2" w:rsidR="00174904" w:rsidRPr="008B3354" w:rsidRDefault="00560BDD" w:rsidP="00174904">
      <w:pPr>
        <w:pStyle w:val="TESISYJURIS"/>
        <w:rPr>
          <w:sz w:val="22"/>
          <w:szCs w:val="22"/>
        </w:rPr>
      </w:pPr>
      <w:r w:rsidRPr="008B3354">
        <w:rPr>
          <w:sz w:val="22"/>
          <w:szCs w:val="22"/>
        </w:rPr>
        <w:t>…</w:t>
      </w:r>
    </w:p>
    <w:p w14:paraId="666129EB" w14:textId="75391152" w:rsidR="00174904" w:rsidRPr="008B3354" w:rsidRDefault="00174904" w:rsidP="00936EAB">
      <w:pPr>
        <w:pStyle w:val="TESISYJURIS"/>
        <w:rPr>
          <w:sz w:val="22"/>
          <w:szCs w:val="22"/>
        </w:rPr>
      </w:pPr>
      <w:r w:rsidRPr="008B3354">
        <w:rPr>
          <w:sz w:val="22"/>
          <w:szCs w:val="22"/>
        </w:rPr>
        <w:t>XXI</w:t>
      </w:r>
      <w:r w:rsidR="00936EAB" w:rsidRPr="008B3354">
        <w:rPr>
          <w:sz w:val="22"/>
          <w:szCs w:val="22"/>
        </w:rPr>
        <w:t>I</w:t>
      </w:r>
      <w:r w:rsidRPr="008B3354">
        <w:rPr>
          <w:sz w:val="22"/>
          <w:szCs w:val="22"/>
        </w:rPr>
        <w:t xml:space="preserve">I. </w:t>
      </w:r>
      <w:r w:rsidR="00936EAB" w:rsidRPr="008B3354">
        <w:rPr>
          <w:sz w:val="22"/>
          <w:szCs w:val="22"/>
        </w:rPr>
        <w:t>Las demás que establezca el presente Reglamento</w:t>
      </w:r>
    </w:p>
    <w:p w14:paraId="31295028" w14:textId="3D665798" w:rsidR="00174904" w:rsidRPr="008B3354" w:rsidRDefault="00174904" w:rsidP="00DA3770">
      <w:pPr>
        <w:pStyle w:val="RESOLUCIONES"/>
        <w:rPr>
          <w:sz w:val="22"/>
          <w:szCs w:val="22"/>
        </w:rPr>
      </w:pPr>
    </w:p>
    <w:p w14:paraId="1A3B44D4" w14:textId="77777777" w:rsidR="00346B72" w:rsidRPr="008B3354" w:rsidRDefault="00346B72" w:rsidP="00DA3770">
      <w:pPr>
        <w:pStyle w:val="RESOLUCIONES"/>
        <w:rPr>
          <w:sz w:val="22"/>
          <w:szCs w:val="22"/>
        </w:rPr>
      </w:pPr>
    </w:p>
    <w:p w14:paraId="79E9B575" w14:textId="4EBDC1DE" w:rsidR="00174904" w:rsidRPr="008B3354" w:rsidRDefault="00174904" w:rsidP="00174904">
      <w:pPr>
        <w:pStyle w:val="TESISYJURIS"/>
        <w:rPr>
          <w:sz w:val="22"/>
          <w:szCs w:val="22"/>
          <w:lang w:eastAsia="en-US"/>
        </w:rPr>
      </w:pPr>
      <w:r w:rsidRPr="008B3354">
        <w:rPr>
          <w:b/>
          <w:sz w:val="22"/>
          <w:szCs w:val="22"/>
          <w:lang w:eastAsia="en-US"/>
        </w:rPr>
        <w:t xml:space="preserve">Artículo 275. </w:t>
      </w:r>
      <w:r w:rsidRPr="008B3354">
        <w:rPr>
          <w:sz w:val="22"/>
          <w:szCs w:val="22"/>
          <w:lang w:eastAsia="en-US"/>
        </w:rPr>
        <w:t>Las infracciones al presente Reglamento podrán sancionarse con multa de cinco a quinientas veces el valor diario de la unidad de medida y actualización (UMA). Lo anterior no deslinda de la obligación y responsabilidad de cubrir el costo del daño causado, el consumo que haya realizado y las reparaciones ejecutadas.</w:t>
      </w:r>
    </w:p>
    <w:p w14:paraId="60C340F5" w14:textId="63AEC6CA" w:rsidR="00560BDD" w:rsidRPr="008B3354" w:rsidRDefault="00560BDD" w:rsidP="00174904">
      <w:pPr>
        <w:pStyle w:val="TESISYJURIS"/>
        <w:rPr>
          <w:sz w:val="22"/>
          <w:szCs w:val="22"/>
          <w:lang w:eastAsia="en-US"/>
        </w:rPr>
      </w:pPr>
    </w:p>
    <w:p w14:paraId="430D2280" w14:textId="77777777" w:rsidR="00560BDD" w:rsidRPr="008B3354" w:rsidRDefault="00560BDD" w:rsidP="00174904">
      <w:pPr>
        <w:pStyle w:val="TESISYJURIS"/>
        <w:rPr>
          <w:sz w:val="22"/>
          <w:szCs w:val="22"/>
          <w:lang w:eastAsia="en-US"/>
        </w:rPr>
      </w:pPr>
    </w:p>
    <w:p w14:paraId="15E342F7" w14:textId="3C8A33E2" w:rsidR="00174904" w:rsidRPr="008B3354" w:rsidRDefault="00174904" w:rsidP="00174904">
      <w:pPr>
        <w:pStyle w:val="TESISYJURIS"/>
        <w:rPr>
          <w:sz w:val="22"/>
          <w:szCs w:val="22"/>
          <w:lang w:eastAsia="en-US"/>
        </w:rPr>
      </w:pPr>
      <w:r w:rsidRPr="008B3354">
        <w:rPr>
          <w:sz w:val="22"/>
          <w:szCs w:val="22"/>
          <w:lang w:eastAsia="en-US"/>
        </w:rPr>
        <w:t xml:space="preserve">                                            Consideraciones para la fijación de sanciones</w:t>
      </w:r>
    </w:p>
    <w:p w14:paraId="0FE62457" w14:textId="2B709C22" w:rsidR="00174904" w:rsidRPr="008B3354" w:rsidRDefault="00174904" w:rsidP="00174904">
      <w:pPr>
        <w:pStyle w:val="TESISYJURIS"/>
        <w:rPr>
          <w:sz w:val="22"/>
          <w:szCs w:val="22"/>
        </w:rPr>
      </w:pPr>
      <w:r w:rsidRPr="008B3354">
        <w:rPr>
          <w:b/>
          <w:sz w:val="22"/>
          <w:szCs w:val="22"/>
          <w:lang w:eastAsia="en-US"/>
        </w:rPr>
        <w:t>Artículo 276.</w:t>
      </w:r>
      <w:r w:rsidRPr="008B3354">
        <w:rPr>
          <w:sz w:val="22"/>
          <w:szCs w:val="22"/>
          <w:lang w:eastAsia="en-US"/>
        </w:rPr>
        <w:t xml:space="preserve"> Para la fijación de la sanción se tomará en consideración la gravedad de la falta, la magnitud del daño causado, la condición socio-económica del infractor y en su caso la reincidencia del mismo, debiendo conceder en todo momento la garantía de audiencia.</w:t>
      </w:r>
    </w:p>
    <w:p w14:paraId="68875F5F" w14:textId="77777777" w:rsidR="00174904" w:rsidRPr="008B3354" w:rsidRDefault="00174904" w:rsidP="00DA3770">
      <w:pPr>
        <w:pStyle w:val="RESOLUCIONES"/>
        <w:rPr>
          <w:sz w:val="22"/>
          <w:szCs w:val="22"/>
        </w:rPr>
      </w:pPr>
    </w:p>
    <w:p w14:paraId="0CE57943" w14:textId="309DA98B" w:rsidR="00174904" w:rsidRPr="008B3354" w:rsidRDefault="00174904" w:rsidP="00174904">
      <w:pPr>
        <w:pStyle w:val="TESISYJURIS"/>
        <w:rPr>
          <w:sz w:val="22"/>
          <w:szCs w:val="22"/>
          <w:lang w:eastAsia="en-US"/>
        </w:rPr>
      </w:pPr>
      <w:r w:rsidRPr="008B3354">
        <w:rPr>
          <w:sz w:val="22"/>
          <w:szCs w:val="22"/>
          <w:lang w:eastAsia="en-US"/>
        </w:rPr>
        <w:t xml:space="preserve">                                                   Delegación en la aplicación de sanciones</w:t>
      </w:r>
    </w:p>
    <w:p w14:paraId="5AE78C2F" w14:textId="5DED42B6" w:rsidR="00174904" w:rsidRPr="008B3354" w:rsidRDefault="00174904" w:rsidP="00174904">
      <w:pPr>
        <w:pStyle w:val="TESISYJURIS"/>
        <w:rPr>
          <w:sz w:val="22"/>
          <w:szCs w:val="22"/>
        </w:rPr>
      </w:pPr>
      <w:r w:rsidRPr="008B3354">
        <w:rPr>
          <w:b/>
          <w:sz w:val="22"/>
          <w:szCs w:val="22"/>
          <w:lang w:eastAsia="en-US"/>
        </w:rPr>
        <w:t>Artículo 277.</w:t>
      </w:r>
      <w:r w:rsidRPr="008B3354">
        <w:rPr>
          <w:sz w:val="22"/>
          <w:szCs w:val="22"/>
          <w:lang w:eastAsia="en-US"/>
        </w:rPr>
        <w:t xml:space="preserve"> La aplicación de las sanciones corresponde al Presidente Municipal quien, con fundamento en lo dispuesto por el artículo 77 fracción XVIII de la Ley Orgánica Municipal para el Estado de Guanajuato, delega expresamente tal atribución en favor del Director General y de las Unidades Administrativas que conforme a este Reglamento les corresponda aplicar sanciones, quienes podrán ejercerlo de manera conjunta o indistintamente en los términos del presente Reglamento.</w:t>
      </w:r>
    </w:p>
    <w:p w14:paraId="73C97231" w14:textId="77777777" w:rsidR="00174904" w:rsidRPr="008B3354" w:rsidRDefault="00174904" w:rsidP="00DA3770">
      <w:pPr>
        <w:pStyle w:val="RESOLUCIONES"/>
      </w:pPr>
    </w:p>
    <w:p w14:paraId="6B5F9FAE" w14:textId="77777777" w:rsidR="00174904" w:rsidRPr="008B3354" w:rsidRDefault="00174904" w:rsidP="00DA3770">
      <w:pPr>
        <w:pStyle w:val="RESOLUCIONES"/>
      </w:pPr>
    </w:p>
    <w:p w14:paraId="6A0C05CB" w14:textId="0F206E30" w:rsidR="00215045" w:rsidRPr="008B3354" w:rsidRDefault="001B6037" w:rsidP="00215045">
      <w:pPr>
        <w:pStyle w:val="RESOLUCIONES"/>
      </w:pPr>
      <w:r w:rsidRPr="008B3354">
        <w:t xml:space="preserve">De </w:t>
      </w:r>
      <w:r w:rsidR="00560BDD" w:rsidRPr="008B3354">
        <w:t>los dispositivos legales transcritos</w:t>
      </w:r>
      <w:r w:rsidR="00174904" w:rsidRPr="008B3354">
        <w:t xml:space="preserve">, </w:t>
      </w:r>
      <w:r w:rsidRPr="008B3354">
        <w:t>no se desprende la facultad de</w:t>
      </w:r>
      <w:r w:rsidR="00346B72" w:rsidRPr="008B3354">
        <w:t xml:space="preserve"> </w:t>
      </w:r>
      <w:r w:rsidRPr="008B3354">
        <w:t>l</w:t>
      </w:r>
      <w:r w:rsidR="00346B72" w:rsidRPr="008B3354">
        <w:t>os</w:t>
      </w:r>
      <w:r w:rsidRPr="008B3354">
        <w:t xml:space="preserve"> inspector</w:t>
      </w:r>
      <w:r w:rsidR="00346B72" w:rsidRPr="008B3354">
        <w:t>es</w:t>
      </w:r>
      <w:r w:rsidRPr="008B3354">
        <w:t xml:space="preserve"> adscrito</w:t>
      </w:r>
      <w:r w:rsidR="00346B72" w:rsidRPr="008B3354">
        <w:t>s</w:t>
      </w:r>
      <w:r w:rsidRPr="008B3354">
        <w:t xml:space="preserve"> a la </w:t>
      </w:r>
      <w:r w:rsidR="00215045" w:rsidRPr="008B3354">
        <w:t>Gerencia de Tratamiento y Reúso</w:t>
      </w:r>
      <w:r w:rsidRPr="008B3354">
        <w:t xml:space="preserve">, para aplicar </w:t>
      </w:r>
      <w:r w:rsidR="00CC4E16" w:rsidRPr="008B3354">
        <w:t>sanciones económicas</w:t>
      </w:r>
      <w:r w:rsidRPr="008B3354">
        <w:t xml:space="preserve">, lo anterior considerando que el artículo </w:t>
      </w:r>
      <w:r w:rsidR="00215045" w:rsidRPr="008B3354">
        <w:rPr>
          <w:lang w:eastAsia="en-US"/>
        </w:rPr>
        <w:t xml:space="preserve">277 </w:t>
      </w:r>
      <w:r w:rsidR="00653B24" w:rsidRPr="008B3354">
        <w:rPr>
          <w:lang w:eastAsia="en-US"/>
        </w:rPr>
        <w:t xml:space="preserve">del </w:t>
      </w:r>
      <w:r w:rsidR="00653B24" w:rsidRPr="008B3354">
        <w:t>Reglamento de los Servicios de Agua Potable, Alcantarillado y Tratamiento para el Municipio de León, Guanajuato, dispone que l</w:t>
      </w:r>
      <w:r w:rsidR="00215045" w:rsidRPr="008B3354">
        <w:rPr>
          <w:lang w:eastAsia="en-US"/>
        </w:rPr>
        <w:t xml:space="preserve">a aplicación de las sanciones corresponde al Presidente Municipal quien, con fundamento en lo dispuesto por el artículo 77 fracción XVIII de la Ley Orgánica Municipal para el Estado de Guanajuato, delega expresamente tal atribución en favor del Director General y de las Unidades Administrativas que conforme a este Reglamento les corresponda aplicar sanciones, quienes podrán ejercerlo de manera conjunta o indistintamente en los términos del presente Reglamento. </w:t>
      </w:r>
    </w:p>
    <w:p w14:paraId="53DD9182" w14:textId="77777777" w:rsidR="00215045" w:rsidRPr="008B3354" w:rsidRDefault="00215045" w:rsidP="00215045">
      <w:pPr>
        <w:pStyle w:val="RESOLUCIONES"/>
      </w:pPr>
    </w:p>
    <w:p w14:paraId="21592A1A" w14:textId="3020E38D" w:rsidR="001B6037" w:rsidRPr="008B3354" w:rsidRDefault="00215045" w:rsidP="001B6037">
      <w:pPr>
        <w:pStyle w:val="SENTENCIAS"/>
      </w:pPr>
      <w:r w:rsidRPr="008B3354">
        <w:t xml:space="preserve">En ese sentido, y de acuerdo a lo anterior corresponde al </w:t>
      </w:r>
      <w:r w:rsidRPr="008B3354">
        <w:rPr>
          <w:lang w:eastAsia="en-US"/>
        </w:rPr>
        <w:t>Director General y las Unidades Administrativas</w:t>
      </w:r>
      <w:r w:rsidR="001B6037" w:rsidRPr="008B3354">
        <w:t xml:space="preserve"> </w:t>
      </w:r>
      <w:r w:rsidRPr="008B3354">
        <w:t xml:space="preserve">correspondientes, </w:t>
      </w:r>
      <w:r w:rsidR="001B6037" w:rsidRPr="008B3354">
        <w:t>y no a</w:t>
      </w:r>
      <w:r w:rsidR="00346B72" w:rsidRPr="008B3354">
        <w:t xml:space="preserve"> </w:t>
      </w:r>
      <w:r w:rsidR="001B6037" w:rsidRPr="008B3354">
        <w:t>l</w:t>
      </w:r>
      <w:r w:rsidR="00346B72" w:rsidRPr="008B3354">
        <w:t>os</w:t>
      </w:r>
      <w:r w:rsidR="001B6037" w:rsidRPr="008B3354">
        <w:t xml:space="preserve"> inspector</w:t>
      </w:r>
      <w:r w:rsidR="00346B72" w:rsidRPr="008B3354">
        <w:t>es</w:t>
      </w:r>
      <w:r w:rsidR="001B6037" w:rsidRPr="008B3354">
        <w:t xml:space="preserve"> adscrito</w:t>
      </w:r>
      <w:r w:rsidR="00346B72" w:rsidRPr="008B3354">
        <w:t>s</w:t>
      </w:r>
      <w:r w:rsidR="001B6037" w:rsidRPr="008B3354">
        <w:t xml:space="preserve"> a la </w:t>
      </w:r>
      <w:r w:rsidRPr="008B3354">
        <w:t>Gerencia de Tratamiento y Reúso</w:t>
      </w:r>
      <w:r w:rsidR="00CC4E16" w:rsidRPr="008B3354">
        <w:t xml:space="preserve">, </w:t>
      </w:r>
      <w:r w:rsidR="00B53ED6" w:rsidRPr="008B3354">
        <w:t xml:space="preserve">al no tener </w:t>
      </w:r>
      <w:r w:rsidR="00CC4E16" w:rsidRPr="008B3354">
        <w:t>facultades para ello</w:t>
      </w:r>
      <w:r w:rsidR="00653B24" w:rsidRPr="008B3354">
        <w:t>, aplicar sanciones por infracciones al Reglamento del organismo operador</w:t>
      </w:r>
      <w:r w:rsidR="001B6037" w:rsidRPr="008B3354">
        <w:t>.</w:t>
      </w:r>
      <w:r w:rsidR="00653B24" w:rsidRPr="008B3354">
        <w:t xml:space="preserve"> -----</w:t>
      </w:r>
      <w:r w:rsidR="00346B72" w:rsidRPr="008B3354">
        <w:t>-------------------------------------------------------------------------</w:t>
      </w:r>
    </w:p>
    <w:p w14:paraId="4EEAD8AA" w14:textId="77777777" w:rsidR="00CC4E16" w:rsidRPr="008B3354" w:rsidRDefault="00CC4E16" w:rsidP="001B6037">
      <w:pPr>
        <w:pStyle w:val="SENTENCIAS"/>
      </w:pPr>
    </w:p>
    <w:p w14:paraId="4101D370" w14:textId="25FCC209" w:rsidR="001B6037" w:rsidRPr="008B3354" w:rsidRDefault="00CC4E16" w:rsidP="009E118C">
      <w:pPr>
        <w:pStyle w:val="SENTENCIAS"/>
      </w:pPr>
      <w:r w:rsidRPr="008B3354">
        <w:lastRenderedPageBreak/>
        <w:t>Luego entonces, al levantar el f</w:t>
      </w:r>
      <w:r w:rsidR="001B6037" w:rsidRPr="008B3354">
        <w:t>olio de infracción impugnad</w:t>
      </w:r>
      <w:r w:rsidRPr="008B3354">
        <w:t>o a</w:t>
      </w:r>
      <w:r w:rsidR="00560BDD" w:rsidRPr="008B3354">
        <w:t xml:space="preserve"> </w:t>
      </w:r>
      <w:r w:rsidRPr="008B3354">
        <w:t>l</w:t>
      </w:r>
      <w:r w:rsidR="00560BDD" w:rsidRPr="008B3354">
        <w:t>a</w:t>
      </w:r>
      <w:r w:rsidRPr="008B3354">
        <w:t xml:space="preserve"> justiciable por parte de</w:t>
      </w:r>
      <w:r w:rsidR="00560BDD" w:rsidRPr="008B3354">
        <w:t xml:space="preserve"> </w:t>
      </w:r>
      <w:r w:rsidRPr="008B3354">
        <w:t>l</w:t>
      </w:r>
      <w:r w:rsidR="00560BDD" w:rsidRPr="008B3354">
        <w:t>os</w:t>
      </w:r>
      <w:r w:rsidRPr="008B3354">
        <w:t xml:space="preserve"> inspector</w:t>
      </w:r>
      <w:r w:rsidR="00560BDD" w:rsidRPr="008B3354">
        <w:t>es</w:t>
      </w:r>
      <w:r w:rsidRPr="008B3354">
        <w:t xml:space="preserve"> </w:t>
      </w:r>
      <w:r w:rsidR="00341B57" w:rsidRPr="008B3354">
        <w:t>adscrito</w:t>
      </w:r>
      <w:r w:rsidR="00560BDD" w:rsidRPr="008B3354">
        <w:t>s</w:t>
      </w:r>
      <w:r w:rsidR="00341B57" w:rsidRPr="008B3354">
        <w:t xml:space="preserve"> </w:t>
      </w:r>
      <w:r w:rsidR="00215045" w:rsidRPr="008B3354">
        <w:t>a la Gerencia de Tratamiento y Reúso</w:t>
      </w:r>
      <w:r w:rsidR="00215045" w:rsidRPr="008B3354">
        <w:rPr>
          <w:rStyle w:val="fontstyle01"/>
          <w:rFonts w:ascii="Century" w:hAnsi="Century"/>
          <w:color w:val="auto"/>
          <w:sz w:val="24"/>
          <w:szCs w:val="24"/>
        </w:rPr>
        <w:t xml:space="preserve">, del Sistema de Agua Potable y Alcantarillado </w:t>
      </w:r>
      <w:r w:rsidR="00341B57" w:rsidRPr="008B3354">
        <w:rPr>
          <w:rStyle w:val="fontstyle01"/>
          <w:rFonts w:ascii="Century" w:hAnsi="Century"/>
          <w:color w:val="auto"/>
          <w:sz w:val="24"/>
          <w:szCs w:val="24"/>
        </w:rPr>
        <w:t>de León</w:t>
      </w:r>
      <w:r w:rsidR="00341B57" w:rsidRPr="008B3354">
        <w:t xml:space="preserve">, </w:t>
      </w:r>
      <w:r w:rsidR="001B47D0" w:rsidRPr="008B3354">
        <w:t xml:space="preserve">e imponer una sanción de tipo económica </w:t>
      </w:r>
      <w:r w:rsidR="00341B57" w:rsidRPr="008B3354">
        <w:t>y no desprenderse de la normatividad aplicable al caso concreto</w:t>
      </w:r>
      <w:r w:rsidR="00653B24" w:rsidRPr="008B3354">
        <w:t>,</w:t>
      </w:r>
      <w:r w:rsidR="00341B57" w:rsidRPr="008B3354">
        <w:t xml:space="preserve"> que dicho</w:t>
      </w:r>
      <w:r w:rsidR="00560BDD" w:rsidRPr="008B3354">
        <w:t>s</w:t>
      </w:r>
      <w:r w:rsidR="00341B57" w:rsidRPr="008B3354">
        <w:t xml:space="preserve"> </w:t>
      </w:r>
      <w:r w:rsidR="00AE1A08" w:rsidRPr="008B3354">
        <w:t>inspector</w:t>
      </w:r>
      <w:r w:rsidR="00560BDD" w:rsidRPr="008B3354">
        <w:t>es</w:t>
      </w:r>
      <w:r w:rsidR="00AE1A08" w:rsidRPr="008B3354">
        <w:t xml:space="preserve"> </w:t>
      </w:r>
      <w:r w:rsidR="001B6037" w:rsidRPr="008B3354">
        <w:t xml:space="preserve">tengan competencia para sancionar, </w:t>
      </w:r>
      <w:r w:rsidR="00341B57" w:rsidRPr="008B3354">
        <w:t>aunado a que tampoco acredit</w:t>
      </w:r>
      <w:r w:rsidR="00560BDD" w:rsidRPr="008B3354">
        <w:t>aron</w:t>
      </w:r>
      <w:r w:rsidR="00341B57" w:rsidRPr="008B3354">
        <w:t xml:space="preserve"> su </w:t>
      </w:r>
      <w:r w:rsidR="00560BDD" w:rsidRPr="008B3354">
        <w:t xml:space="preserve">competencia durante </w:t>
      </w:r>
      <w:r w:rsidR="001B6037" w:rsidRPr="008B3354">
        <w:t>la secuela del procedimiento</w:t>
      </w:r>
      <w:r w:rsidR="00341B57" w:rsidRPr="008B3354">
        <w:t>, se llega a la conclusión de que el folio de infracción impugnado fue materializado por autoridad incompetente</w:t>
      </w:r>
      <w:r w:rsidR="00215045" w:rsidRPr="008B3354">
        <w:t>. -</w:t>
      </w:r>
      <w:r w:rsidR="00653B24" w:rsidRPr="008B3354">
        <w:t>-----------------------------------------</w:t>
      </w:r>
    </w:p>
    <w:p w14:paraId="7E195882" w14:textId="77777777" w:rsidR="001B6037" w:rsidRPr="008B3354" w:rsidRDefault="001B6037" w:rsidP="001B6037">
      <w:pPr>
        <w:pStyle w:val="SENTENCIAS"/>
      </w:pPr>
    </w:p>
    <w:p w14:paraId="10068B89" w14:textId="6368E2C0" w:rsidR="001B6037" w:rsidRPr="008B3354" w:rsidRDefault="001B6037" w:rsidP="00936EAB">
      <w:pPr>
        <w:pStyle w:val="SENTENCIAS"/>
        <w:rPr>
          <w:rStyle w:val="fontstyle01"/>
          <w:rFonts w:ascii="Century" w:hAnsi="Century"/>
          <w:color w:val="auto"/>
          <w:sz w:val="24"/>
          <w:szCs w:val="24"/>
        </w:rPr>
      </w:pPr>
      <w:r w:rsidRPr="008B3354">
        <w:rPr>
          <w:rStyle w:val="fontstyle01"/>
          <w:rFonts w:ascii="Century" w:hAnsi="Century"/>
          <w:color w:val="auto"/>
          <w:sz w:val="24"/>
          <w:szCs w:val="24"/>
        </w:rPr>
        <w:t xml:space="preserve">Por lo antes expuesto, y considerando que la sanción económica impuesta en el folio número </w:t>
      </w:r>
      <w:r w:rsidR="00936EAB" w:rsidRPr="008B3354">
        <w:t xml:space="preserve">0271 (cero dos siete uno), de fecha 14 catorce de junio del año 2019 dos mil diecinueve, </w:t>
      </w:r>
      <w:r w:rsidR="005B4ECB" w:rsidRPr="008B3354">
        <w:t>fue</w:t>
      </w:r>
      <w:r w:rsidR="00AE1A08" w:rsidRPr="008B3354">
        <w:t xml:space="preserve"> emitida</w:t>
      </w:r>
      <w:r w:rsidRPr="008B3354">
        <w:t xml:space="preserve"> por </w:t>
      </w:r>
      <w:r w:rsidRPr="008B3354">
        <w:rPr>
          <w:rStyle w:val="fontstyle01"/>
          <w:rFonts w:ascii="Century" w:hAnsi="Century"/>
          <w:color w:val="auto"/>
          <w:sz w:val="24"/>
          <w:szCs w:val="24"/>
        </w:rPr>
        <w:t>quien no cuenta con competencia para sancionar, es que se actualiza la ilegalidad contenida en el artículo 302 fracci</w:t>
      </w:r>
      <w:r w:rsidR="00560BDD" w:rsidRPr="008B3354">
        <w:rPr>
          <w:rStyle w:val="fontstyle01"/>
          <w:rFonts w:ascii="Century" w:hAnsi="Century"/>
          <w:color w:val="auto"/>
          <w:sz w:val="24"/>
          <w:szCs w:val="24"/>
        </w:rPr>
        <w:t>ones</w:t>
      </w:r>
      <w:r w:rsidRPr="008B3354">
        <w:rPr>
          <w:rStyle w:val="fontstyle01"/>
          <w:rFonts w:ascii="Century" w:hAnsi="Century"/>
          <w:color w:val="auto"/>
          <w:sz w:val="24"/>
          <w:szCs w:val="24"/>
        </w:rPr>
        <w:t xml:space="preserve"> I y III del Código de Procedimiento y Justicia Administrativa para el Estado y los Municipios de Guanajuato</w:t>
      </w:r>
      <w:r w:rsidR="00030058" w:rsidRPr="008B3354">
        <w:rPr>
          <w:rStyle w:val="fontstyle01"/>
          <w:rFonts w:ascii="Century" w:hAnsi="Century"/>
          <w:color w:val="auto"/>
          <w:sz w:val="24"/>
          <w:szCs w:val="24"/>
        </w:rPr>
        <w:t xml:space="preserve">, por lo que se decreta la </w:t>
      </w:r>
      <w:r w:rsidR="00030058" w:rsidRPr="008B3354">
        <w:rPr>
          <w:rStyle w:val="fontstyle01"/>
          <w:rFonts w:ascii="Century" w:hAnsi="Century"/>
          <w:b/>
          <w:color w:val="auto"/>
          <w:sz w:val="24"/>
          <w:szCs w:val="24"/>
        </w:rPr>
        <w:t xml:space="preserve">nulidad </w:t>
      </w:r>
      <w:r w:rsidR="00BE6254" w:rsidRPr="008B3354">
        <w:rPr>
          <w:rStyle w:val="fontstyle01"/>
          <w:rFonts w:ascii="Century" w:hAnsi="Century"/>
          <w:b/>
          <w:color w:val="auto"/>
          <w:sz w:val="24"/>
          <w:szCs w:val="24"/>
        </w:rPr>
        <w:t>de la sanción económica impuesta</w:t>
      </w:r>
      <w:r w:rsidR="00BE6254" w:rsidRPr="008B3354">
        <w:rPr>
          <w:rStyle w:val="fontstyle01"/>
          <w:rFonts w:ascii="Century" w:hAnsi="Century"/>
          <w:color w:val="auto"/>
          <w:sz w:val="24"/>
          <w:szCs w:val="24"/>
        </w:rPr>
        <w:t xml:space="preserve"> en el referido folio</w:t>
      </w:r>
      <w:r w:rsidRPr="008B3354">
        <w:rPr>
          <w:rStyle w:val="fontstyle01"/>
          <w:rFonts w:ascii="Century" w:hAnsi="Century"/>
          <w:color w:val="auto"/>
          <w:sz w:val="24"/>
          <w:szCs w:val="24"/>
        </w:rPr>
        <w:t xml:space="preserve">. </w:t>
      </w:r>
      <w:r w:rsidR="00653B24" w:rsidRPr="008B3354">
        <w:rPr>
          <w:rStyle w:val="fontstyle01"/>
          <w:rFonts w:ascii="Century" w:hAnsi="Century"/>
          <w:color w:val="auto"/>
          <w:sz w:val="24"/>
          <w:szCs w:val="24"/>
        </w:rPr>
        <w:t>-------</w:t>
      </w:r>
    </w:p>
    <w:p w14:paraId="6623BC7E" w14:textId="68CD475C" w:rsidR="001B6037" w:rsidRPr="008B3354" w:rsidRDefault="001B6037" w:rsidP="00AE1A08">
      <w:pPr>
        <w:pStyle w:val="RESOLUCIONES"/>
        <w:rPr>
          <w:rStyle w:val="fontstyle01"/>
          <w:rFonts w:ascii="Century" w:hAnsi="Century"/>
          <w:color w:val="auto"/>
          <w:sz w:val="24"/>
          <w:szCs w:val="24"/>
        </w:rPr>
      </w:pPr>
    </w:p>
    <w:p w14:paraId="6B1B1EA7" w14:textId="006C1A59" w:rsidR="00936EAB" w:rsidRPr="008B3354" w:rsidRDefault="00AE1A08" w:rsidP="00936EAB">
      <w:pPr>
        <w:pStyle w:val="SENTENCIAS"/>
      </w:pPr>
      <w:r w:rsidRPr="008B3354">
        <w:rPr>
          <w:b/>
        </w:rPr>
        <w:t>SEXTO</w:t>
      </w:r>
      <w:r w:rsidR="001B6037" w:rsidRPr="008B3354">
        <w:rPr>
          <w:b/>
        </w:rPr>
        <w:t>.</w:t>
      </w:r>
      <w:r w:rsidR="001B6037" w:rsidRPr="008B3354">
        <w:t xml:space="preserve"> </w:t>
      </w:r>
      <w:r w:rsidR="00936EAB" w:rsidRPr="008B3354">
        <w:t>En virtud de que el concepto de impugnación antes analizado resulta fundado y suficiente para decretar la nulidad del acto; resulta innecesario el estudio del resto de los agravios, ya que ello no cambiaría, ni afectaría el sentido de esta resolución. ----------------------</w:t>
      </w:r>
      <w:r w:rsidR="00653B24" w:rsidRPr="008B3354">
        <w:t>--------------------</w:t>
      </w:r>
      <w:r w:rsidR="00936EAB" w:rsidRPr="008B3354">
        <w:t>------------</w:t>
      </w:r>
    </w:p>
    <w:p w14:paraId="0A73CB4E" w14:textId="77777777" w:rsidR="00936EAB" w:rsidRPr="008B3354" w:rsidRDefault="00936EAB" w:rsidP="00936EAB">
      <w:pPr>
        <w:pStyle w:val="SENTENCIAS"/>
      </w:pPr>
    </w:p>
    <w:p w14:paraId="2A79D4A7" w14:textId="77777777" w:rsidR="00936EAB" w:rsidRPr="008B3354" w:rsidRDefault="00936EAB" w:rsidP="00936EAB">
      <w:pPr>
        <w:pStyle w:val="SENTENCIAS"/>
      </w:pPr>
      <w:r w:rsidRPr="008B3354">
        <w:t>Sirve de apoyo a lo anterior la tesis de jurisprudencia que a la letra</w:t>
      </w:r>
    </w:p>
    <w:p w14:paraId="1EDFC4BD" w14:textId="2C25DC7F" w:rsidR="00936EAB" w:rsidRPr="008B3354" w:rsidRDefault="00936EAB" w:rsidP="00936EAB">
      <w:pPr>
        <w:pStyle w:val="SENTENCIAS"/>
      </w:pPr>
      <w:r w:rsidRPr="008B3354">
        <w:t>señala: ----------------------------------------------------------------------------------------</w:t>
      </w:r>
    </w:p>
    <w:p w14:paraId="098B57BC" w14:textId="77777777" w:rsidR="00936EAB" w:rsidRPr="008B3354" w:rsidRDefault="00936EAB" w:rsidP="00936EAB">
      <w:pPr>
        <w:pStyle w:val="SENTENCIAS"/>
      </w:pPr>
    </w:p>
    <w:p w14:paraId="215C9586" w14:textId="4AAD82E9" w:rsidR="00936EAB" w:rsidRPr="008B3354" w:rsidRDefault="00936EAB" w:rsidP="00936EAB">
      <w:pPr>
        <w:pStyle w:val="TESISYJURIS"/>
        <w:rPr>
          <w:sz w:val="22"/>
          <w:szCs w:val="22"/>
        </w:rPr>
      </w:pPr>
      <w:r w:rsidRPr="008B3354">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8B3354">
        <w:rPr>
          <w:sz w:val="22"/>
          <w:szCs w:val="22"/>
        </w:rPr>
        <w:t>Abril</w:t>
      </w:r>
      <w:proofErr w:type="gramEnd"/>
      <w:r w:rsidRPr="008B3354">
        <w:rPr>
          <w:sz w:val="22"/>
          <w:szCs w:val="22"/>
        </w:rPr>
        <w:t xml:space="preserve"> de 1991. Tesis: V.2o. J/7. Página: 86. Genealogía: Gaceta número 40, abril de 1991, página 125.</w:t>
      </w:r>
    </w:p>
    <w:p w14:paraId="16705A6B" w14:textId="77777777" w:rsidR="00936EAB" w:rsidRPr="008B3354" w:rsidRDefault="00936EAB" w:rsidP="0042559A">
      <w:pPr>
        <w:pStyle w:val="SENTENCIAS"/>
      </w:pPr>
    </w:p>
    <w:p w14:paraId="489818F5" w14:textId="77777777" w:rsidR="00936EAB" w:rsidRPr="008B3354" w:rsidRDefault="00936EAB" w:rsidP="0042559A">
      <w:pPr>
        <w:pStyle w:val="SENTENCIAS"/>
      </w:pPr>
    </w:p>
    <w:p w14:paraId="27DEDA0C" w14:textId="33CEB040" w:rsidR="001B6037" w:rsidRPr="008B3354" w:rsidRDefault="00936EAB" w:rsidP="0042559A">
      <w:pPr>
        <w:pStyle w:val="SENTENCIAS"/>
      </w:pPr>
      <w:r w:rsidRPr="008B3354">
        <w:rPr>
          <w:b/>
        </w:rPr>
        <w:lastRenderedPageBreak/>
        <w:t>SÉPTIMO.</w:t>
      </w:r>
      <w:r w:rsidRPr="008B3354">
        <w:t xml:space="preserve"> </w:t>
      </w:r>
      <w:r w:rsidR="001B6037" w:rsidRPr="008B3354">
        <w:t>En relación a la</w:t>
      </w:r>
      <w:r w:rsidR="00560BDD" w:rsidRPr="008B3354">
        <w:t xml:space="preserve">s pretensiones solicitadas por </w:t>
      </w:r>
      <w:r w:rsidR="001B6037" w:rsidRPr="008B3354">
        <w:t>l</w:t>
      </w:r>
      <w:r w:rsidR="00560BDD" w:rsidRPr="008B3354">
        <w:t>a</w:t>
      </w:r>
      <w:r w:rsidR="001B6037" w:rsidRPr="008B3354">
        <w:t xml:space="preserve"> actor</w:t>
      </w:r>
      <w:r w:rsidR="00560BDD" w:rsidRPr="008B3354">
        <w:t>a,</w:t>
      </w:r>
      <w:r w:rsidR="001B6037" w:rsidRPr="008B3354">
        <w:t xml:space="preserve"> en su escrito inicial de demanda, consistente</w:t>
      </w:r>
      <w:r w:rsidR="00560BDD" w:rsidRPr="008B3354">
        <w:t>s</w:t>
      </w:r>
      <w:r w:rsidR="001B6037" w:rsidRPr="008B3354">
        <w:t xml:space="preserve"> en: -------------------------------------------</w:t>
      </w:r>
    </w:p>
    <w:p w14:paraId="2B5FB549" w14:textId="77777777" w:rsidR="001B6037" w:rsidRPr="008B3354" w:rsidRDefault="001B6037" w:rsidP="001B6037">
      <w:pPr>
        <w:pStyle w:val="TESISYJURIS"/>
        <w:rPr>
          <w:sz w:val="22"/>
          <w:szCs w:val="22"/>
        </w:rPr>
      </w:pPr>
    </w:p>
    <w:p w14:paraId="4EC2D120" w14:textId="1D10686F" w:rsidR="00936EAB" w:rsidRPr="008B3354" w:rsidRDefault="00936EAB" w:rsidP="00936EAB">
      <w:pPr>
        <w:pStyle w:val="TESISYJURIS"/>
        <w:numPr>
          <w:ilvl w:val="0"/>
          <w:numId w:val="49"/>
        </w:numPr>
        <w:rPr>
          <w:sz w:val="22"/>
          <w:szCs w:val="22"/>
        </w:rPr>
      </w:pPr>
      <w:r w:rsidRPr="008B3354">
        <w:rPr>
          <w:sz w:val="22"/>
          <w:szCs w:val="22"/>
        </w:rPr>
        <w:t>Con fundamento en los artículos 255 fracción I y 300 del vigente Código de Procedimiento y Justicia Administrativa para nuestra entidad federativa, solicito se decrete la nulidad total de los actos impugnados […]</w:t>
      </w:r>
    </w:p>
    <w:p w14:paraId="1D098010" w14:textId="77777777" w:rsidR="00936EAB" w:rsidRPr="008B3354" w:rsidRDefault="00936EAB" w:rsidP="00936EAB">
      <w:pPr>
        <w:pStyle w:val="TESISYJURIS"/>
        <w:rPr>
          <w:sz w:val="22"/>
          <w:szCs w:val="22"/>
        </w:rPr>
      </w:pPr>
    </w:p>
    <w:p w14:paraId="2DA3569E" w14:textId="4136DB08" w:rsidR="00936EAB" w:rsidRPr="008B3354" w:rsidRDefault="00936EAB" w:rsidP="00936EAB">
      <w:pPr>
        <w:pStyle w:val="TESISYJURIS"/>
        <w:numPr>
          <w:ilvl w:val="0"/>
          <w:numId w:val="49"/>
        </w:numPr>
        <w:rPr>
          <w:sz w:val="22"/>
          <w:szCs w:val="22"/>
        </w:rPr>
      </w:pPr>
      <w:r w:rsidRPr="008B3354">
        <w:rPr>
          <w:sz w:val="22"/>
          <w:szCs w:val="22"/>
        </w:rPr>
        <w:t>Con fundamento en los artículos 255 fracción II del vigente Código de Procedimiento y Justicia Administrativa para nuestra entidad federativa, […]</w:t>
      </w:r>
    </w:p>
    <w:p w14:paraId="26190498" w14:textId="6F76E9C1" w:rsidR="00936EAB" w:rsidRPr="008B3354" w:rsidRDefault="00936EAB" w:rsidP="00936EAB">
      <w:pPr>
        <w:pStyle w:val="TESISYJURIS"/>
        <w:numPr>
          <w:ilvl w:val="0"/>
          <w:numId w:val="50"/>
        </w:numPr>
        <w:rPr>
          <w:sz w:val="22"/>
          <w:szCs w:val="22"/>
        </w:rPr>
      </w:pPr>
      <w:r w:rsidRPr="008B3354">
        <w:rPr>
          <w:sz w:val="22"/>
          <w:szCs w:val="22"/>
        </w:rPr>
        <w:t>Se deje sin efectos el documento emitido […]</w:t>
      </w:r>
    </w:p>
    <w:p w14:paraId="3FF29297" w14:textId="6AA40855" w:rsidR="00936EAB" w:rsidRPr="008B3354" w:rsidRDefault="00936EAB" w:rsidP="00936EAB">
      <w:pPr>
        <w:pStyle w:val="TESISYJURIS"/>
        <w:numPr>
          <w:ilvl w:val="0"/>
          <w:numId w:val="50"/>
        </w:numPr>
        <w:rPr>
          <w:sz w:val="22"/>
          <w:szCs w:val="22"/>
        </w:rPr>
      </w:pPr>
      <w:r w:rsidRPr="008B3354">
        <w:rPr>
          <w:sz w:val="22"/>
          <w:szCs w:val="22"/>
        </w:rPr>
        <w:t>Para que una vez declarada la nulidad de los actos anteriormente referidos, se reconozca mi derecho para que se deje sin efectos todo acto posterior, consecuencia del que hoy se impugna.</w:t>
      </w:r>
    </w:p>
    <w:p w14:paraId="5A281301" w14:textId="7BD3F36F" w:rsidR="00936EAB" w:rsidRPr="008B3354" w:rsidRDefault="00936EAB" w:rsidP="00936EAB">
      <w:pPr>
        <w:pStyle w:val="TESISYJURIS"/>
        <w:ind w:left="1080" w:firstLine="0"/>
        <w:rPr>
          <w:sz w:val="22"/>
          <w:szCs w:val="22"/>
        </w:rPr>
      </w:pPr>
    </w:p>
    <w:p w14:paraId="7CD2DE60" w14:textId="3D947133" w:rsidR="0017780D" w:rsidRPr="008B3354" w:rsidRDefault="0017780D" w:rsidP="0017780D">
      <w:pPr>
        <w:pStyle w:val="TESISYJURIS"/>
        <w:numPr>
          <w:ilvl w:val="0"/>
          <w:numId w:val="49"/>
        </w:numPr>
        <w:rPr>
          <w:sz w:val="22"/>
          <w:szCs w:val="22"/>
        </w:rPr>
      </w:pPr>
      <w:r w:rsidRPr="008B3354">
        <w:rPr>
          <w:sz w:val="22"/>
          <w:szCs w:val="22"/>
        </w:rPr>
        <w:t>Con fundamento en los artículos 255 fracción III Y 300 fracción VI del vigente Código de Procedimiento y Justicia Administrativa para nuestra entidad federativa, se imponga en forma clara y precisa la condena a la autoridad […]</w:t>
      </w:r>
    </w:p>
    <w:p w14:paraId="0D2ED321" w14:textId="542C4A88" w:rsidR="00936EAB" w:rsidRPr="008B3354" w:rsidRDefault="00936EAB" w:rsidP="0017780D">
      <w:pPr>
        <w:pStyle w:val="TESISYJURIS"/>
        <w:ind w:left="720" w:firstLine="0"/>
        <w:rPr>
          <w:sz w:val="22"/>
          <w:szCs w:val="22"/>
        </w:rPr>
      </w:pPr>
    </w:p>
    <w:p w14:paraId="1DA45EE0" w14:textId="77777777" w:rsidR="00936EAB" w:rsidRPr="008B3354" w:rsidRDefault="00936EAB" w:rsidP="00936EAB">
      <w:pPr>
        <w:pStyle w:val="TESISYJURIS"/>
        <w:rPr>
          <w:sz w:val="22"/>
          <w:szCs w:val="22"/>
        </w:rPr>
      </w:pPr>
    </w:p>
    <w:p w14:paraId="3291CD40" w14:textId="4334CAD8" w:rsidR="001B6037" w:rsidRPr="008B3354" w:rsidRDefault="001B6037" w:rsidP="001B6037">
      <w:pPr>
        <w:pStyle w:val="RESOLUCIONES"/>
      </w:pPr>
      <w:r w:rsidRPr="008B3354">
        <w:t xml:space="preserve">Pretensiones que se consideran colmadas con lo expuesto en el Considerando </w:t>
      </w:r>
      <w:r w:rsidR="00045A19" w:rsidRPr="008B3354">
        <w:t>Q</w:t>
      </w:r>
      <w:r w:rsidR="00D55ED6" w:rsidRPr="008B3354">
        <w:t>uinto</w:t>
      </w:r>
      <w:r w:rsidRPr="008B3354">
        <w:t xml:space="preserve"> de la presente sentencia</w:t>
      </w:r>
      <w:r w:rsidR="0017780D" w:rsidRPr="008B3354">
        <w:t>, ya que el acto declarado nulo, no produce efecto alguno</w:t>
      </w:r>
      <w:r w:rsidRPr="008B3354">
        <w:t>. -------------------</w:t>
      </w:r>
      <w:r w:rsidR="0017780D" w:rsidRPr="008B3354">
        <w:t>------------------------------</w:t>
      </w:r>
      <w:r w:rsidRPr="008B3354">
        <w:t>-----------------------</w:t>
      </w:r>
    </w:p>
    <w:p w14:paraId="58CA0531" w14:textId="77777777" w:rsidR="00030058" w:rsidRPr="008B3354" w:rsidRDefault="00030058" w:rsidP="001B6037">
      <w:pPr>
        <w:pStyle w:val="RESOLUCIONES"/>
      </w:pPr>
    </w:p>
    <w:p w14:paraId="115D76B7" w14:textId="77777777" w:rsidR="001B6037" w:rsidRPr="008B3354" w:rsidRDefault="001B6037" w:rsidP="001B6037">
      <w:pPr>
        <w:pStyle w:val="Textoindependiente"/>
        <w:spacing w:line="360" w:lineRule="auto"/>
        <w:ind w:firstLine="708"/>
        <w:rPr>
          <w:rFonts w:ascii="Century" w:hAnsi="Century" w:cs="Calibri"/>
        </w:rPr>
      </w:pPr>
      <w:r w:rsidRPr="008B3354">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14:paraId="499FF809" w14:textId="2FD71F86" w:rsidR="001B6037" w:rsidRPr="008B3354" w:rsidRDefault="001B6037" w:rsidP="001B6037">
      <w:pPr>
        <w:pStyle w:val="Textoindependiente"/>
        <w:jc w:val="center"/>
        <w:rPr>
          <w:rFonts w:ascii="Century" w:hAnsi="Century" w:cs="Calibri"/>
          <w:b/>
          <w:iCs/>
        </w:rPr>
      </w:pPr>
    </w:p>
    <w:p w14:paraId="6AE126A7" w14:textId="77777777" w:rsidR="00045A19" w:rsidRPr="008B3354" w:rsidRDefault="00045A19" w:rsidP="001B6037">
      <w:pPr>
        <w:pStyle w:val="Textoindependiente"/>
        <w:jc w:val="center"/>
        <w:rPr>
          <w:rFonts w:ascii="Century" w:hAnsi="Century" w:cs="Calibri"/>
          <w:b/>
          <w:iCs/>
        </w:rPr>
      </w:pPr>
    </w:p>
    <w:p w14:paraId="7E0125DF" w14:textId="2FACEE64" w:rsidR="001B6037" w:rsidRPr="008B3354" w:rsidRDefault="001B6037" w:rsidP="001B6037">
      <w:pPr>
        <w:pStyle w:val="Textoindependiente"/>
        <w:jc w:val="center"/>
        <w:rPr>
          <w:rFonts w:ascii="Century" w:hAnsi="Century" w:cs="Calibri"/>
          <w:iCs/>
        </w:rPr>
      </w:pPr>
      <w:r w:rsidRPr="008B3354">
        <w:rPr>
          <w:rFonts w:ascii="Century" w:hAnsi="Century" w:cs="Calibri"/>
          <w:b/>
          <w:iCs/>
        </w:rPr>
        <w:t xml:space="preserve">R E S U E L V </w:t>
      </w:r>
      <w:proofErr w:type="gramStart"/>
      <w:r w:rsidRPr="008B3354">
        <w:rPr>
          <w:rFonts w:ascii="Century" w:hAnsi="Century" w:cs="Calibri"/>
          <w:b/>
          <w:iCs/>
        </w:rPr>
        <w:t xml:space="preserve">E </w:t>
      </w:r>
      <w:r w:rsidRPr="008B3354">
        <w:rPr>
          <w:rFonts w:ascii="Century" w:hAnsi="Century" w:cs="Calibri"/>
          <w:iCs/>
        </w:rPr>
        <w:t>:</w:t>
      </w:r>
      <w:proofErr w:type="gramEnd"/>
    </w:p>
    <w:p w14:paraId="18423CCF" w14:textId="77777777" w:rsidR="001B47D0" w:rsidRPr="008B3354" w:rsidRDefault="001B47D0" w:rsidP="001B6037">
      <w:pPr>
        <w:pStyle w:val="Textoindependiente"/>
        <w:jc w:val="center"/>
        <w:rPr>
          <w:rFonts w:ascii="Century" w:hAnsi="Century" w:cs="Calibri"/>
          <w:iCs/>
        </w:rPr>
      </w:pPr>
    </w:p>
    <w:p w14:paraId="409DC0A4" w14:textId="77777777" w:rsidR="001B6037" w:rsidRPr="008B3354" w:rsidRDefault="001B6037" w:rsidP="001B6037">
      <w:pPr>
        <w:pStyle w:val="Textoindependiente"/>
        <w:spacing w:line="360" w:lineRule="auto"/>
        <w:ind w:firstLine="709"/>
        <w:rPr>
          <w:rFonts w:ascii="Century" w:hAnsi="Century" w:cs="Calibri"/>
        </w:rPr>
      </w:pPr>
      <w:r w:rsidRPr="008B3354">
        <w:rPr>
          <w:rFonts w:ascii="Century" w:hAnsi="Century" w:cs="Calibri"/>
          <w:b/>
          <w:bCs/>
          <w:iCs/>
        </w:rPr>
        <w:t>PRIMERO</w:t>
      </w:r>
      <w:r w:rsidRPr="008B3354">
        <w:rPr>
          <w:rFonts w:ascii="Century" w:hAnsi="Century" w:cs="Calibri"/>
        </w:rPr>
        <w:t xml:space="preserve">. Este Juzgado Tercero Administrativo Municipal resultó competente para conocer y resolver del presente proceso administrativo. ------- </w:t>
      </w:r>
    </w:p>
    <w:p w14:paraId="7EF43714" w14:textId="77777777" w:rsidR="001B6037" w:rsidRPr="008B3354" w:rsidRDefault="001B6037" w:rsidP="001B6037">
      <w:pPr>
        <w:pStyle w:val="Textoindependiente"/>
        <w:spacing w:line="360" w:lineRule="auto"/>
        <w:ind w:firstLine="709"/>
        <w:rPr>
          <w:rFonts w:ascii="Century" w:hAnsi="Century" w:cs="Calibri"/>
        </w:rPr>
      </w:pPr>
    </w:p>
    <w:p w14:paraId="79F202DB" w14:textId="54131790" w:rsidR="001B6037" w:rsidRPr="008B3354" w:rsidRDefault="001B6037" w:rsidP="001B6037">
      <w:pPr>
        <w:pStyle w:val="Textoindependiente"/>
        <w:spacing w:line="360" w:lineRule="auto"/>
        <w:ind w:firstLine="709"/>
        <w:rPr>
          <w:rFonts w:ascii="Century" w:hAnsi="Century" w:cs="Calibri"/>
        </w:rPr>
      </w:pPr>
      <w:r w:rsidRPr="008B3354">
        <w:rPr>
          <w:rFonts w:ascii="Century" w:hAnsi="Century" w:cs="Calibri"/>
          <w:b/>
          <w:bCs/>
          <w:iCs/>
        </w:rPr>
        <w:t xml:space="preserve">SEGUNDO. </w:t>
      </w:r>
      <w:r w:rsidRPr="008B3354">
        <w:rPr>
          <w:rFonts w:ascii="Century" w:hAnsi="Century" w:cs="Calibri"/>
        </w:rPr>
        <w:t>Resultó procedente el proces</w:t>
      </w:r>
      <w:r w:rsidR="00104E22" w:rsidRPr="008B3354">
        <w:rPr>
          <w:rFonts w:ascii="Century" w:hAnsi="Century" w:cs="Calibri"/>
        </w:rPr>
        <w:t>o administrativo promovido por la</w:t>
      </w:r>
      <w:r w:rsidRPr="008B3354">
        <w:rPr>
          <w:rFonts w:ascii="Century" w:hAnsi="Century" w:cs="Calibri"/>
        </w:rPr>
        <w:t xml:space="preserve"> justiciable, en contra del acto</w:t>
      </w:r>
      <w:r w:rsidR="00104E22" w:rsidRPr="008B3354">
        <w:rPr>
          <w:rFonts w:ascii="Century" w:hAnsi="Century" w:cs="Calibri"/>
        </w:rPr>
        <w:t xml:space="preserve"> impugnado</w:t>
      </w:r>
      <w:r w:rsidRPr="008B3354">
        <w:rPr>
          <w:rFonts w:ascii="Century" w:hAnsi="Century" w:cs="Calibri"/>
        </w:rPr>
        <w:t>. ----------------------------------</w:t>
      </w:r>
      <w:r w:rsidR="00104E22" w:rsidRPr="008B3354">
        <w:rPr>
          <w:rFonts w:ascii="Century" w:hAnsi="Century" w:cs="Calibri"/>
        </w:rPr>
        <w:t>------</w:t>
      </w:r>
    </w:p>
    <w:p w14:paraId="66A2F98A" w14:textId="1278DADD" w:rsidR="00D55ED6" w:rsidRPr="008B3354" w:rsidRDefault="00D55ED6" w:rsidP="001B6037">
      <w:pPr>
        <w:pStyle w:val="Textoindependiente"/>
        <w:spacing w:line="360" w:lineRule="auto"/>
        <w:ind w:firstLine="709"/>
        <w:rPr>
          <w:rFonts w:ascii="Century" w:hAnsi="Century" w:cs="Calibri"/>
        </w:rPr>
      </w:pPr>
    </w:p>
    <w:p w14:paraId="311600CB" w14:textId="3E63F61A" w:rsidR="001B6037" w:rsidRPr="008B3354" w:rsidRDefault="00D55ED6" w:rsidP="0017780D">
      <w:pPr>
        <w:pStyle w:val="SENTENCIAS"/>
      </w:pPr>
      <w:r w:rsidRPr="008B3354">
        <w:rPr>
          <w:b/>
        </w:rPr>
        <w:t>TERCERO.</w:t>
      </w:r>
      <w:r w:rsidRPr="008B3354">
        <w:t xml:space="preserve"> </w:t>
      </w:r>
      <w:r w:rsidR="001B6037" w:rsidRPr="008B3354">
        <w:t xml:space="preserve">Se decreta la </w:t>
      </w:r>
      <w:r w:rsidR="001B6037" w:rsidRPr="008B3354">
        <w:rPr>
          <w:b/>
        </w:rPr>
        <w:t>nulidad total</w:t>
      </w:r>
      <w:r w:rsidR="001B6037" w:rsidRPr="008B3354">
        <w:t xml:space="preserve"> de la sanción económica contenida en el </w:t>
      </w:r>
      <w:r w:rsidR="0017780D" w:rsidRPr="008B3354">
        <w:t xml:space="preserve">folio 0271 (cero dos siete uno), de fecha 14 catorce de junio del año 2019 dos mil diecinueve, emitido por los inspectores </w:t>
      </w:r>
      <w:r w:rsidR="00653B24" w:rsidRPr="008B3354">
        <w:t>demandados,</w:t>
      </w:r>
      <w:r w:rsidR="001B6037" w:rsidRPr="008B3354">
        <w:t xml:space="preserve"> ello en </w:t>
      </w:r>
      <w:r w:rsidR="001B6037" w:rsidRPr="008B3354">
        <w:lastRenderedPageBreak/>
        <w:t xml:space="preserve">base a las consideraciones lógicas y jurídicas expresadas en el Considerando </w:t>
      </w:r>
      <w:r w:rsidR="00E34E45" w:rsidRPr="008B3354">
        <w:t>Quinto</w:t>
      </w:r>
      <w:r w:rsidR="001B6037" w:rsidRPr="008B3354">
        <w:t xml:space="preserve"> de esta sentencia. -------</w:t>
      </w:r>
      <w:r w:rsidR="007D2D81" w:rsidRPr="008B3354">
        <w:t>----------------------------------------------------------</w:t>
      </w:r>
      <w:r w:rsidR="0017780D" w:rsidRPr="008B3354">
        <w:t>-------</w:t>
      </w:r>
    </w:p>
    <w:p w14:paraId="386008E9" w14:textId="204D2EAC" w:rsidR="00E34E45" w:rsidRPr="008B3354" w:rsidRDefault="00E34E45" w:rsidP="00E34E45">
      <w:pPr>
        <w:pStyle w:val="RESOLUCIONES"/>
      </w:pPr>
    </w:p>
    <w:p w14:paraId="4C044F21" w14:textId="0E3E8ADA" w:rsidR="00E34E45" w:rsidRPr="008B3354" w:rsidRDefault="007D2D81" w:rsidP="00E34E45">
      <w:pPr>
        <w:pStyle w:val="RESOLUCIONES"/>
      </w:pPr>
      <w:r w:rsidRPr="008B3354">
        <w:rPr>
          <w:b/>
        </w:rPr>
        <w:t>CUARTO</w:t>
      </w:r>
      <w:r w:rsidR="00E34E45" w:rsidRPr="008B3354">
        <w:rPr>
          <w:b/>
        </w:rPr>
        <w:t>.</w:t>
      </w:r>
      <w:r w:rsidR="00E34E45" w:rsidRPr="008B3354">
        <w:t xml:space="preserve"> Se consideran satisfechas las pretensiones de</w:t>
      </w:r>
      <w:r w:rsidR="00104E22" w:rsidRPr="008B3354">
        <w:t xml:space="preserve"> </w:t>
      </w:r>
      <w:r w:rsidR="00E34E45" w:rsidRPr="008B3354">
        <w:t>l</w:t>
      </w:r>
      <w:r w:rsidR="00104E22" w:rsidRPr="008B3354">
        <w:t>a</w:t>
      </w:r>
      <w:r w:rsidR="00E34E45" w:rsidRPr="008B3354">
        <w:t xml:space="preserve"> actor</w:t>
      </w:r>
      <w:r w:rsidR="00104E22" w:rsidRPr="008B3354">
        <w:t>a</w:t>
      </w:r>
      <w:r w:rsidR="00E34E45" w:rsidRPr="008B3354">
        <w:t xml:space="preserve">, con base en lo expuesto y fundado en el Considerando </w:t>
      </w:r>
      <w:r w:rsidR="00802B17" w:rsidRPr="008B3354">
        <w:t>Séptimo</w:t>
      </w:r>
      <w:r w:rsidR="00E34E45" w:rsidRPr="008B3354">
        <w:t xml:space="preserve"> de esta </w:t>
      </w:r>
      <w:r w:rsidR="0017780D" w:rsidRPr="008B3354">
        <w:t xml:space="preserve">resolución. </w:t>
      </w:r>
    </w:p>
    <w:p w14:paraId="3429406B" w14:textId="77777777" w:rsidR="001B6037" w:rsidRPr="008B3354" w:rsidRDefault="001B6037" w:rsidP="001B6037">
      <w:pPr>
        <w:pStyle w:val="Textoindependiente"/>
        <w:rPr>
          <w:rFonts w:ascii="Century" w:hAnsi="Century" w:cs="Calibri"/>
          <w:b/>
          <w:bCs/>
          <w:iCs/>
          <w:lang w:val="es-ES"/>
        </w:rPr>
      </w:pPr>
    </w:p>
    <w:p w14:paraId="37E655BA" w14:textId="77777777" w:rsidR="00501E22" w:rsidRPr="008B3354" w:rsidRDefault="00501E22" w:rsidP="00501E22">
      <w:pPr>
        <w:spacing w:line="360" w:lineRule="auto"/>
        <w:ind w:firstLine="709"/>
        <w:jc w:val="both"/>
        <w:rPr>
          <w:rFonts w:ascii="Century" w:hAnsi="Century"/>
          <w:lang w:val="es-MX"/>
        </w:rPr>
      </w:pPr>
      <w:r w:rsidRPr="008B3354">
        <w:rPr>
          <w:rFonts w:ascii="Century" w:hAnsi="Century"/>
          <w:b/>
          <w:lang w:val="es-MX"/>
        </w:rPr>
        <w:t>Notifíquese a la autoridad demandada por oficio y correo electrónico y a la parte actora personalmente.</w:t>
      </w:r>
      <w:r w:rsidRPr="008B3354">
        <w:rPr>
          <w:rFonts w:ascii="Century" w:hAnsi="Century"/>
          <w:lang w:val="es-MX"/>
        </w:rPr>
        <w:t xml:space="preserve"> ----------------------------------------------------------------</w:t>
      </w:r>
    </w:p>
    <w:p w14:paraId="1A7389A1" w14:textId="77777777" w:rsidR="00501E22" w:rsidRPr="008B3354" w:rsidRDefault="00501E22" w:rsidP="00501E22">
      <w:pPr>
        <w:spacing w:line="360" w:lineRule="auto"/>
        <w:ind w:firstLine="709"/>
        <w:jc w:val="both"/>
        <w:rPr>
          <w:rFonts w:ascii="Century" w:hAnsi="Century"/>
          <w:lang w:val="es-MX"/>
        </w:rPr>
      </w:pPr>
    </w:p>
    <w:p w14:paraId="5D739CC9" w14:textId="0296E4AE" w:rsidR="00501E22" w:rsidRPr="008B3354" w:rsidRDefault="00501E22" w:rsidP="00501E22">
      <w:pPr>
        <w:pStyle w:val="Textoindependiente"/>
        <w:spacing w:line="360" w:lineRule="auto"/>
        <w:ind w:firstLine="708"/>
        <w:rPr>
          <w:rFonts w:ascii="Century" w:hAnsi="Century" w:cs="Calibri"/>
        </w:rPr>
      </w:pPr>
      <w:r w:rsidRPr="008B3354">
        <w:rPr>
          <w:rFonts w:ascii="Century" w:hAnsi="Century" w:cs="Calibri"/>
        </w:rPr>
        <w:t xml:space="preserve">En su oportunidad, archívese este expediente, como asunto totalmente concluido y dese de baja en el Sistema de Control de </w:t>
      </w:r>
      <w:r w:rsidR="00104E22" w:rsidRPr="008B3354">
        <w:rPr>
          <w:rFonts w:ascii="Century" w:hAnsi="Century" w:cs="Calibri"/>
        </w:rPr>
        <w:t>E</w:t>
      </w:r>
      <w:r w:rsidRPr="008B3354">
        <w:rPr>
          <w:rFonts w:ascii="Century" w:hAnsi="Century" w:cs="Calibri"/>
        </w:rPr>
        <w:t>xpedientes de los Juzgados Administrativos Municipales que se lleva para tal efecto. --------------</w:t>
      </w:r>
    </w:p>
    <w:p w14:paraId="28946041" w14:textId="77777777" w:rsidR="00501E22" w:rsidRPr="008B3354" w:rsidRDefault="00501E22" w:rsidP="001B6037">
      <w:pPr>
        <w:tabs>
          <w:tab w:val="left" w:pos="1252"/>
        </w:tabs>
        <w:spacing w:line="360" w:lineRule="auto"/>
        <w:ind w:firstLine="709"/>
        <w:jc w:val="both"/>
        <w:rPr>
          <w:rFonts w:ascii="Century" w:hAnsi="Century" w:cs="Calibri"/>
          <w:lang w:val="es-MX"/>
        </w:rPr>
      </w:pPr>
    </w:p>
    <w:p w14:paraId="5F4DCD4B" w14:textId="594F8D2A" w:rsidR="00962AE0" w:rsidRPr="008B3354" w:rsidRDefault="001B6037" w:rsidP="005B4ECB">
      <w:pPr>
        <w:tabs>
          <w:tab w:val="left" w:pos="1252"/>
        </w:tabs>
        <w:spacing w:line="360" w:lineRule="auto"/>
        <w:ind w:firstLine="709"/>
        <w:jc w:val="both"/>
        <w:rPr>
          <w:rFonts w:cs="Calibri"/>
        </w:rPr>
      </w:pPr>
      <w:r w:rsidRPr="008B3354">
        <w:rPr>
          <w:rFonts w:ascii="Century" w:hAnsi="Century" w:cs="Calibri"/>
        </w:rPr>
        <w:t xml:space="preserve">Así lo resolvió y firma la Jueza del Juzgado Tercero Administrativo Municipal de León, Guanajuato, licenciada </w:t>
      </w:r>
      <w:r w:rsidRPr="008B3354">
        <w:rPr>
          <w:rFonts w:ascii="Century" w:hAnsi="Century" w:cs="Calibri"/>
          <w:b/>
          <w:bCs/>
        </w:rPr>
        <w:t>María Guadalupe Garza Lozornio</w:t>
      </w:r>
      <w:r w:rsidRPr="008B3354">
        <w:rPr>
          <w:rFonts w:ascii="Century" w:hAnsi="Century" w:cs="Calibri"/>
        </w:rPr>
        <w:t xml:space="preserve">, quien actúa asistida en forma legal con Secretario de Estudio y Cuenta, licenciado </w:t>
      </w:r>
      <w:r w:rsidRPr="008B3354">
        <w:rPr>
          <w:rFonts w:ascii="Century" w:hAnsi="Century" w:cs="Calibri"/>
          <w:b/>
          <w:bCs/>
        </w:rPr>
        <w:t>Christian Helmut Emmanuel Schonwald Escalante</w:t>
      </w:r>
      <w:r w:rsidRPr="008B3354">
        <w:rPr>
          <w:rFonts w:ascii="Century" w:hAnsi="Century" w:cs="Calibri"/>
          <w:bCs/>
        </w:rPr>
        <w:t>,</w:t>
      </w:r>
      <w:r w:rsidRPr="008B3354">
        <w:rPr>
          <w:rFonts w:ascii="Century" w:hAnsi="Century" w:cs="Calibri"/>
          <w:b/>
          <w:bCs/>
        </w:rPr>
        <w:t xml:space="preserve"> </w:t>
      </w:r>
      <w:r w:rsidRPr="008B3354">
        <w:rPr>
          <w:rFonts w:ascii="Century" w:hAnsi="Century" w:cs="Calibri"/>
        </w:rPr>
        <w:t>quien da fe. ---</w:t>
      </w:r>
    </w:p>
    <w:sectPr w:rsidR="00962AE0" w:rsidRPr="008B3354" w:rsidSect="00E179D6">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9BBC8" w14:textId="77777777" w:rsidR="00E677C4" w:rsidRDefault="00E677C4">
      <w:r>
        <w:separator/>
      </w:r>
    </w:p>
  </w:endnote>
  <w:endnote w:type="continuationSeparator" w:id="0">
    <w:p w14:paraId="60AD3906" w14:textId="77777777" w:rsidR="00E677C4" w:rsidRDefault="00E677C4">
      <w:r>
        <w:continuationSeparator/>
      </w:r>
    </w:p>
  </w:endnote>
  <w:endnote w:type="continuationNotice" w:id="1">
    <w:p w14:paraId="4B91D344" w14:textId="77777777" w:rsidR="00E677C4" w:rsidRDefault="00E677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Arial-BoldItalic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CG Palacio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BC7EB85" w:rsidR="00936EAB" w:rsidRPr="007F7AC8" w:rsidRDefault="00936EAB">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46B72">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46B72">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936EAB" w:rsidRPr="007F7AC8" w:rsidRDefault="00936EAB">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51EF02" w14:textId="77777777" w:rsidR="00E677C4" w:rsidRDefault="00E677C4">
      <w:r>
        <w:separator/>
      </w:r>
    </w:p>
  </w:footnote>
  <w:footnote w:type="continuationSeparator" w:id="0">
    <w:p w14:paraId="51B66601" w14:textId="77777777" w:rsidR="00E677C4" w:rsidRDefault="00E677C4">
      <w:r>
        <w:continuationSeparator/>
      </w:r>
    </w:p>
  </w:footnote>
  <w:footnote w:type="continuationNotice" w:id="1">
    <w:p w14:paraId="4A99384F" w14:textId="77777777" w:rsidR="00E677C4" w:rsidRDefault="00E677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56708" w14:textId="0AC84B69" w:rsidR="00936EAB" w:rsidRDefault="00936EAB">
    <w:pPr>
      <w:pStyle w:val="Encabezado"/>
      <w:framePr w:wrap="around" w:vAnchor="text" w:hAnchor="margin" w:xAlign="center" w:y="1"/>
      <w:rPr>
        <w:rStyle w:val="Nmerodepgina"/>
      </w:rPr>
    </w:pPr>
  </w:p>
  <w:p w14:paraId="3ADE87C8" w14:textId="77777777" w:rsidR="00936EAB" w:rsidRDefault="00936EA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39560" w14:textId="182B5203" w:rsidR="00936EAB" w:rsidRDefault="00936EAB" w:rsidP="007F7AC8">
    <w:pPr>
      <w:pStyle w:val="Encabezado"/>
      <w:jc w:val="right"/>
      <w:rPr>
        <w:color w:val="7F7F7F" w:themeColor="text1" w:themeTint="80"/>
      </w:rPr>
    </w:pPr>
  </w:p>
  <w:p w14:paraId="50F605D8" w14:textId="77777777" w:rsidR="00936EAB" w:rsidRDefault="00936EAB" w:rsidP="007F7AC8">
    <w:pPr>
      <w:pStyle w:val="Encabezado"/>
      <w:jc w:val="right"/>
      <w:rPr>
        <w:color w:val="7F7F7F" w:themeColor="text1" w:themeTint="80"/>
      </w:rPr>
    </w:pPr>
  </w:p>
  <w:p w14:paraId="0D234A56" w14:textId="77777777" w:rsidR="00936EAB" w:rsidRDefault="00936EAB" w:rsidP="007F7AC8">
    <w:pPr>
      <w:pStyle w:val="Encabezado"/>
      <w:jc w:val="right"/>
      <w:rPr>
        <w:color w:val="7F7F7F" w:themeColor="text1" w:themeTint="80"/>
      </w:rPr>
    </w:pPr>
  </w:p>
  <w:p w14:paraId="199CFC4D" w14:textId="11567FAD" w:rsidR="00936EAB" w:rsidRDefault="00936EAB" w:rsidP="007F7AC8">
    <w:pPr>
      <w:pStyle w:val="Encabezado"/>
      <w:jc w:val="right"/>
      <w:rPr>
        <w:color w:val="7F7F7F" w:themeColor="text1" w:themeTint="80"/>
      </w:rPr>
    </w:pPr>
  </w:p>
  <w:p w14:paraId="324AD5B9" w14:textId="32C1F16A" w:rsidR="00936EAB" w:rsidRDefault="00936EAB" w:rsidP="007F7AC8">
    <w:pPr>
      <w:pStyle w:val="Encabezado"/>
      <w:jc w:val="right"/>
    </w:pPr>
    <w:r>
      <w:rPr>
        <w:color w:val="7F7F7F" w:themeColor="text1" w:themeTint="80"/>
      </w:rPr>
      <w:t>Expediente Número 1491/3erJAM/2019-JN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56CB3" w14:textId="77777777" w:rsidR="00936EAB" w:rsidRDefault="00936EAB">
    <w:pPr>
      <w:pStyle w:val="Encabezado"/>
      <w:jc w:val="right"/>
      <w:rPr>
        <w:color w:val="8496B0" w:themeColor="text2" w:themeTint="99"/>
        <w:lang w:val="es-ES"/>
      </w:rPr>
    </w:pPr>
  </w:p>
  <w:p w14:paraId="55B9103D" w14:textId="77777777" w:rsidR="00936EAB" w:rsidRDefault="00936EAB">
    <w:pPr>
      <w:pStyle w:val="Encabezado"/>
      <w:jc w:val="right"/>
      <w:rPr>
        <w:color w:val="8496B0" w:themeColor="text2" w:themeTint="99"/>
        <w:lang w:val="es-ES"/>
      </w:rPr>
    </w:pPr>
  </w:p>
  <w:p w14:paraId="46CC684C" w14:textId="77777777" w:rsidR="00936EAB" w:rsidRDefault="00936EAB">
    <w:pPr>
      <w:pStyle w:val="Encabezado"/>
      <w:jc w:val="right"/>
      <w:rPr>
        <w:color w:val="8496B0" w:themeColor="text2" w:themeTint="99"/>
        <w:lang w:val="es-ES"/>
      </w:rPr>
    </w:pPr>
  </w:p>
  <w:p w14:paraId="12B0032A" w14:textId="77777777" w:rsidR="00936EAB" w:rsidRDefault="00936EAB">
    <w:pPr>
      <w:pStyle w:val="Encabezado"/>
      <w:jc w:val="right"/>
      <w:rPr>
        <w:color w:val="8496B0" w:themeColor="text2" w:themeTint="99"/>
        <w:lang w:val="es-ES"/>
      </w:rPr>
    </w:pPr>
  </w:p>
  <w:p w14:paraId="389A42BC" w14:textId="77777777" w:rsidR="00936EAB" w:rsidRDefault="00936EAB">
    <w:pPr>
      <w:pStyle w:val="Encabezado"/>
      <w:jc w:val="right"/>
      <w:rPr>
        <w:color w:val="8496B0" w:themeColor="text2" w:themeTint="99"/>
        <w:lang w:val="es-ES"/>
      </w:rPr>
    </w:pPr>
  </w:p>
  <w:p w14:paraId="4897847F" w14:textId="40DB5009" w:rsidR="00936EAB" w:rsidRDefault="00936EAB">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B6251D2"/>
    <w:multiLevelType w:val="hybridMultilevel"/>
    <w:tmpl w:val="B9BC1088"/>
    <w:lvl w:ilvl="0" w:tplc="9724C7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E32937"/>
    <w:multiLevelType w:val="hybridMultilevel"/>
    <w:tmpl w:val="2FC63C92"/>
    <w:lvl w:ilvl="0" w:tplc="235E44C2">
      <w:start w:val="1"/>
      <w:numFmt w:val="upperRoman"/>
      <w:lvlText w:val="%1."/>
      <w:lvlJc w:val="left"/>
      <w:pPr>
        <w:tabs>
          <w:tab w:val="num" w:pos="1097"/>
        </w:tabs>
        <w:ind w:left="1097" w:hanging="737"/>
      </w:pPr>
      <w:rPr>
        <w:rFonts w:ascii="Arial" w:hAnsi="Arial" w:cs="Times New Roman" w:hint="default"/>
        <w:b/>
        <w:i w:val="0"/>
        <w:kern w:val="0"/>
        <w:sz w:val="20"/>
        <w:szCs w:val="2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 w15:restartNumberingAfterBreak="0">
    <w:nsid w:val="0F265862"/>
    <w:multiLevelType w:val="hybridMultilevel"/>
    <w:tmpl w:val="5C9668AE"/>
    <w:lvl w:ilvl="0" w:tplc="2E7E041E">
      <w:start w:val="4"/>
      <w:numFmt w:val="upperRoman"/>
      <w:lvlText w:val="%1."/>
      <w:lvlJc w:val="left"/>
      <w:pPr>
        <w:ind w:left="1429" w:hanging="720"/>
      </w:pPr>
      <w:rPr>
        <w:rFonts w:eastAsia="Calibri"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747406"/>
    <w:multiLevelType w:val="hybridMultilevel"/>
    <w:tmpl w:val="C77A0C6C"/>
    <w:lvl w:ilvl="0" w:tplc="764E11E6">
      <w:start w:val="1"/>
      <w:numFmt w:val="upperRoman"/>
      <w:lvlText w:val="%1."/>
      <w:lvlJc w:val="left"/>
      <w:pPr>
        <w:ind w:left="1080" w:hanging="720"/>
      </w:pPr>
      <w:rPr>
        <w:rFonts w:hint="default"/>
        <w:b/>
      </w:rPr>
    </w:lvl>
    <w:lvl w:ilvl="1" w:tplc="EC367AD2" w:tentative="1">
      <w:start w:val="1"/>
      <w:numFmt w:val="lowerLetter"/>
      <w:lvlText w:val="%2."/>
      <w:lvlJc w:val="left"/>
      <w:pPr>
        <w:ind w:left="1440" w:hanging="360"/>
      </w:pPr>
    </w:lvl>
    <w:lvl w:ilvl="2" w:tplc="440E5818" w:tentative="1">
      <w:start w:val="1"/>
      <w:numFmt w:val="lowerRoman"/>
      <w:lvlText w:val="%3."/>
      <w:lvlJc w:val="right"/>
      <w:pPr>
        <w:ind w:left="2160" w:hanging="180"/>
      </w:pPr>
    </w:lvl>
    <w:lvl w:ilvl="3" w:tplc="F56858B6" w:tentative="1">
      <w:start w:val="1"/>
      <w:numFmt w:val="decimal"/>
      <w:lvlText w:val="%4."/>
      <w:lvlJc w:val="left"/>
      <w:pPr>
        <w:ind w:left="2880" w:hanging="360"/>
      </w:pPr>
    </w:lvl>
    <w:lvl w:ilvl="4" w:tplc="B5FAD8EE" w:tentative="1">
      <w:start w:val="1"/>
      <w:numFmt w:val="lowerLetter"/>
      <w:lvlText w:val="%5."/>
      <w:lvlJc w:val="left"/>
      <w:pPr>
        <w:ind w:left="3600" w:hanging="360"/>
      </w:pPr>
    </w:lvl>
    <w:lvl w:ilvl="5" w:tplc="CBDC6E62" w:tentative="1">
      <w:start w:val="1"/>
      <w:numFmt w:val="lowerRoman"/>
      <w:lvlText w:val="%6."/>
      <w:lvlJc w:val="right"/>
      <w:pPr>
        <w:ind w:left="4320" w:hanging="180"/>
      </w:pPr>
    </w:lvl>
    <w:lvl w:ilvl="6" w:tplc="38DA71D4" w:tentative="1">
      <w:start w:val="1"/>
      <w:numFmt w:val="decimal"/>
      <w:lvlText w:val="%7."/>
      <w:lvlJc w:val="left"/>
      <w:pPr>
        <w:ind w:left="5040" w:hanging="360"/>
      </w:pPr>
    </w:lvl>
    <w:lvl w:ilvl="7" w:tplc="622CCAA6" w:tentative="1">
      <w:start w:val="1"/>
      <w:numFmt w:val="lowerLetter"/>
      <w:lvlText w:val="%8."/>
      <w:lvlJc w:val="left"/>
      <w:pPr>
        <w:ind w:left="5760" w:hanging="360"/>
      </w:pPr>
    </w:lvl>
    <w:lvl w:ilvl="8" w:tplc="E95E70F6" w:tentative="1">
      <w:start w:val="1"/>
      <w:numFmt w:val="lowerRoman"/>
      <w:lvlText w:val="%9."/>
      <w:lvlJc w:val="right"/>
      <w:pPr>
        <w:ind w:left="6480" w:hanging="180"/>
      </w:pPr>
    </w:lvl>
  </w:abstractNum>
  <w:abstractNum w:abstractNumId="6" w15:restartNumberingAfterBreak="0">
    <w:nsid w:val="16C235FA"/>
    <w:multiLevelType w:val="hybridMultilevel"/>
    <w:tmpl w:val="7004BFF6"/>
    <w:lvl w:ilvl="0" w:tplc="DEE80E72">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17AB3CDF"/>
    <w:multiLevelType w:val="hybridMultilevel"/>
    <w:tmpl w:val="BFC4791C"/>
    <w:lvl w:ilvl="0" w:tplc="CAB294F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19213ADA"/>
    <w:multiLevelType w:val="hybridMultilevel"/>
    <w:tmpl w:val="186C60A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195B68DF"/>
    <w:multiLevelType w:val="hybridMultilevel"/>
    <w:tmpl w:val="C2BC550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15:restartNumberingAfterBreak="0">
    <w:nsid w:val="1C4C3908"/>
    <w:multiLevelType w:val="hybridMultilevel"/>
    <w:tmpl w:val="18DC2F6A"/>
    <w:lvl w:ilvl="0" w:tplc="EF5AD31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6B23AB2"/>
    <w:multiLevelType w:val="hybridMultilevel"/>
    <w:tmpl w:val="051EB414"/>
    <w:lvl w:ilvl="0" w:tplc="2EA267F4">
      <w:start w:val="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2EFB0E6F"/>
    <w:multiLevelType w:val="multilevel"/>
    <w:tmpl w:val="38346C0E"/>
    <w:numStyleLink w:val="Estilo87"/>
  </w:abstractNum>
  <w:abstractNum w:abstractNumId="14" w15:restartNumberingAfterBreak="0">
    <w:nsid w:val="36F935AA"/>
    <w:multiLevelType w:val="hybridMultilevel"/>
    <w:tmpl w:val="3C24C2DE"/>
    <w:lvl w:ilvl="0" w:tplc="8EC48A62">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386A6D76"/>
    <w:multiLevelType w:val="hybridMultilevel"/>
    <w:tmpl w:val="64DCDA08"/>
    <w:lvl w:ilvl="0" w:tplc="277C4BB8">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D355E4C"/>
    <w:multiLevelType w:val="hybridMultilevel"/>
    <w:tmpl w:val="E048AF4E"/>
    <w:lvl w:ilvl="0" w:tplc="BE2637B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E55046B"/>
    <w:multiLevelType w:val="hybridMultilevel"/>
    <w:tmpl w:val="8DA0BD30"/>
    <w:lvl w:ilvl="0" w:tplc="89C6D620">
      <w:start w:val="1"/>
      <w:numFmt w:val="decimal"/>
      <w:lvlText w:val="Artículo %1.-"/>
      <w:lvlJc w:val="left"/>
      <w:pPr>
        <w:tabs>
          <w:tab w:val="num" w:pos="1152"/>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18" w15:restartNumberingAfterBreak="0">
    <w:nsid w:val="3E910482"/>
    <w:multiLevelType w:val="hybridMultilevel"/>
    <w:tmpl w:val="7EDE7F2E"/>
    <w:lvl w:ilvl="0" w:tplc="59100E14">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402C07B9"/>
    <w:multiLevelType w:val="hybridMultilevel"/>
    <w:tmpl w:val="97B8E9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F41568"/>
    <w:multiLevelType w:val="hybridMultilevel"/>
    <w:tmpl w:val="185CEB50"/>
    <w:lvl w:ilvl="0" w:tplc="36F4B1C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45102EFB"/>
    <w:multiLevelType w:val="hybridMultilevel"/>
    <w:tmpl w:val="3968AD3A"/>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6A3213B"/>
    <w:multiLevelType w:val="hybridMultilevel"/>
    <w:tmpl w:val="1E60AF04"/>
    <w:lvl w:ilvl="0" w:tplc="5E9C23A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47221CFE"/>
    <w:multiLevelType w:val="hybridMultilevel"/>
    <w:tmpl w:val="E0B622DE"/>
    <w:lvl w:ilvl="0" w:tplc="A5C2A71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49200CF1"/>
    <w:multiLevelType w:val="hybridMultilevel"/>
    <w:tmpl w:val="660AE3F8"/>
    <w:lvl w:ilvl="0" w:tplc="9A6CA3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4B8F0309"/>
    <w:multiLevelType w:val="hybridMultilevel"/>
    <w:tmpl w:val="252202E8"/>
    <w:lvl w:ilvl="0" w:tplc="A46C58E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4B901FEF"/>
    <w:multiLevelType w:val="hybridMultilevel"/>
    <w:tmpl w:val="3B62889C"/>
    <w:lvl w:ilvl="0" w:tplc="E88A90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5D426A90"/>
    <w:multiLevelType w:val="hybridMultilevel"/>
    <w:tmpl w:val="CCE2999A"/>
    <w:lvl w:ilvl="0" w:tplc="438EF28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5F5D3635"/>
    <w:multiLevelType w:val="hybridMultilevel"/>
    <w:tmpl w:val="15222D16"/>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0" w15:restartNumberingAfterBreak="0">
    <w:nsid w:val="66EF3CB8"/>
    <w:multiLevelType w:val="hybridMultilevel"/>
    <w:tmpl w:val="29B0A722"/>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1"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9720539"/>
    <w:multiLevelType w:val="hybridMultilevel"/>
    <w:tmpl w:val="591AAD26"/>
    <w:lvl w:ilvl="0" w:tplc="2EA267F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F683989"/>
    <w:multiLevelType w:val="hybridMultilevel"/>
    <w:tmpl w:val="2E34CD12"/>
    <w:lvl w:ilvl="0" w:tplc="60E0CA7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FD879F5"/>
    <w:multiLevelType w:val="hybridMultilevel"/>
    <w:tmpl w:val="9892BEF4"/>
    <w:lvl w:ilvl="0" w:tplc="572EDF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70390284"/>
    <w:multiLevelType w:val="hybridMultilevel"/>
    <w:tmpl w:val="63563446"/>
    <w:lvl w:ilvl="0" w:tplc="D91CA972">
      <w:start w:val="1"/>
      <w:numFmt w:val="upperRoman"/>
      <w:lvlText w:val="%1."/>
      <w:lvlJc w:val="left"/>
      <w:pPr>
        <w:tabs>
          <w:tab w:val="num" w:pos="1097"/>
        </w:tabs>
        <w:ind w:left="1097" w:hanging="737"/>
      </w:pPr>
      <w:rPr>
        <w:rFonts w:ascii="Arial" w:hAnsi="Arial" w:cs="Times New Roman" w:hint="default"/>
        <w:b/>
        <w:i w:val="0"/>
        <w:kern w:val="0"/>
        <w:sz w:val="20"/>
        <w:szCs w:val="2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6" w15:restartNumberingAfterBreak="0">
    <w:nsid w:val="705F3B53"/>
    <w:multiLevelType w:val="hybridMultilevel"/>
    <w:tmpl w:val="A864A426"/>
    <w:lvl w:ilvl="0" w:tplc="05444DC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714B1CA3"/>
    <w:multiLevelType w:val="multilevel"/>
    <w:tmpl w:val="38346C0E"/>
    <w:styleLink w:val="Estilo87"/>
    <w:lvl w:ilvl="0">
      <w:start w:val="1"/>
      <w:numFmt w:val="upperRoman"/>
      <w:lvlText w:val="%1."/>
      <w:lvlJc w:val="left"/>
      <w:pPr>
        <w:ind w:left="1428"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731A6C17"/>
    <w:multiLevelType w:val="hybridMultilevel"/>
    <w:tmpl w:val="1F764CF6"/>
    <w:lvl w:ilvl="0" w:tplc="81B2104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6AC06DE"/>
    <w:multiLevelType w:val="hybridMultilevel"/>
    <w:tmpl w:val="051EB414"/>
    <w:lvl w:ilvl="0" w:tplc="2EA267F4">
      <w:start w:val="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771539FF"/>
    <w:multiLevelType w:val="hybridMultilevel"/>
    <w:tmpl w:val="C4D0E0DC"/>
    <w:lvl w:ilvl="0" w:tplc="8C844F6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9464BA3"/>
    <w:multiLevelType w:val="hybridMultilevel"/>
    <w:tmpl w:val="889C4A30"/>
    <w:lvl w:ilvl="0" w:tplc="6AE2F3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799648C1"/>
    <w:multiLevelType w:val="hybridMultilevel"/>
    <w:tmpl w:val="591AAD26"/>
    <w:lvl w:ilvl="0" w:tplc="2EA267F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7AD7550B"/>
    <w:multiLevelType w:val="hybridMultilevel"/>
    <w:tmpl w:val="A234293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5" w15:restartNumberingAfterBreak="0">
    <w:nsid w:val="7C3D7666"/>
    <w:multiLevelType w:val="hybridMultilevel"/>
    <w:tmpl w:val="102E24E6"/>
    <w:lvl w:ilvl="0" w:tplc="E56C1272">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6" w15:restartNumberingAfterBreak="0">
    <w:nsid w:val="7F8A2FF0"/>
    <w:multiLevelType w:val="hybridMultilevel"/>
    <w:tmpl w:val="69EACBCA"/>
    <w:lvl w:ilvl="0" w:tplc="5824C3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4"/>
  </w:num>
  <w:num w:numId="2">
    <w:abstractNumId w:val="12"/>
  </w:num>
  <w:num w:numId="3">
    <w:abstractNumId w:val="0"/>
  </w:num>
  <w:num w:numId="4">
    <w:abstractNumId w:val="31"/>
  </w:num>
  <w:num w:numId="5">
    <w:abstractNumId w:val="38"/>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7"/>
  </w:num>
  <w:num w:numId="9">
    <w:abstractNumId w:val="44"/>
  </w:num>
  <w:num w:numId="10">
    <w:abstractNumId w:val="43"/>
  </w:num>
  <w:num w:numId="11">
    <w:abstractNumId w:val="10"/>
  </w:num>
  <w:num w:numId="12">
    <w:abstractNumId w:val="21"/>
  </w:num>
  <w:num w:numId="13">
    <w:abstractNumId w:val="7"/>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32"/>
  </w:num>
  <w:num w:numId="18">
    <w:abstractNumId w:val="40"/>
  </w:num>
  <w:num w:numId="19">
    <w:abstractNumId w:val="11"/>
  </w:num>
  <w:num w:numId="20">
    <w:abstractNumId w:val="6"/>
  </w:num>
  <w:num w:numId="21">
    <w:abstractNumId w:val="5"/>
  </w:num>
  <w:num w:numId="22">
    <w:abstractNumId w:val="13"/>
  </w:num>
  <w:num w:numId="23">
    <w:abstractNumId w:val="37"/>
  </w:num>
  <w:num w:numId="24">
    <w:abstractNumId w:val="24"/>
  </w:num>
  <w:num w:numId="25">
    <w:abstractNumId w:val="16"/>
  </w:num>
  <w:num w:numId="26">
    <w:abstractNumId w:val="27"/>
  </w:num>
  <w:num w:numId="27">
    <w:abstractNumId w:val="39"/>
  </w:num>
  <w:num w:numId="28">
    <w:abstractNumId w:val="33"/>
  </w:num>
  <w:num w:numId="29">
    <w:abstractNumId w:val="23"/>
  </w:num>
  <w:num w:numId="30">
    <w:abstractNumId w:val="29"/>
  </w:num>
  <w:num w:numId="31">
    <w:abstractNumId w:val="8"/>
  </w:num>
  <w:num w:numId="32">
    <w:abstractNumId w:val="9"/>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25"/>
  </w:num>
  <w:num w:numId="37">
    <w:abstractNumId w:val="41"/>
  </w:num>
  <w:num w:numId="38">
    <w:abstractNumId w:val="3"/>
  </w:num>
  <w:num w:numId="39">
    <w:abstractNumId w:val="46"/>
  </w:num>
  <w:num w:numId="40">
    <w:abstractNumId w:val="42"/>
  </w:num>
  <w:num w:numId="41">
    <w:abstractNumId w:val="26"/>
  </w:num>
  <w:num w:numId="42">
    <w:abstractNumId w:val="28"/>
  </w:num>
  <w:num w:numId="43">
    <w:abstractNumId w:val="36"/>
  </w:num>
  <w:num w:numId="44">
    <w:abstractNumId w:val="14"/>
  </w:num>
  <w:num w:numId="45">
    <w:abstractNumId w:val="2"/>
  </w:num>
  <w:num w:numId="46">
    <w:abstractNumId w:val="35"/>
  </w:num>
  <w:num w:numId="47">
    <w:abstractNumId w:val="45"/>
  </w:num>
  <w:num w:numId="48">
    <w:abstractNumId w:val="18"/>
  </w:num>
  <w:num w:numId="49">
    <w:abstractNumId w:val="19"/>
  </w:num>
  <w:num w:numId="5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7B1"/>
    <w:rsid w:val="0000098B"/>
    <w:rsid w:val="000012BB"/>
    <w:rsid w:val="000017DE"/>
    <w:rsid w:val="00002D53"/>
    <w:rsid w:val="00002E45"/>
    <w:rsid w:val="00003963"/>
    <w:rsid w:val="000041BD"/>
    <w:rsid w:val="000055CD"/>
    <w:rsid w:val="00005B2F"/>
    <w:rsid w:val="0000719A"/>
    <w:rsid w:val="000071E9"/>
    <w:rsid w:val="00007E10"/>
    <w:rsid w:val="00010FE3"/>
    <w:rsid w:val="000131A2"/>
    <w:rsid w:val="00013285"/>
    <w:rsid w:val="0001361E"/>
    <w:rsid w:val="000143D6"/>
    <w:rsid w:val="00015604"/>
    <w:rsid w:val="00017EC1"/>
    <w:rsid w:val="0002214D"/>
    <w:rsid w:val="000243ED"/>
    <w:rsid w:val="00025E09"/>
    <w:rsid w:val="000272DF"/>
    <w:rsid w:val="00030058"/>
    <w:rsid w:val="00031339"/>
    <w:rsid w:val="000343E8"/>
    <w:rsid w:val="00035EC0"/>
    <w:rsid w:val="0003619A"/>
    <w:rsid w:val="000369E4"/>
    <w:rsid w:val="00040F28"/>
    <w:rsid w:val="00041DCC"/>
    <w:rsid w:val="00041F67"/>
    <w:rsid w:val="00043142"/>
    <w:rsid w:val="00045A19"/>
    <w:rsid w:val="00046E16"/>
    <w:rsid w:val="000470E8"/>
    <w:rsid w:val="00047D1F"/>
    <w:rsid w:val="00051358"/>
    <w:rsid w:val="00051E8B"/>
    <w:rsid w:val="000529C8"/>
    <w:rsid w:val="00053BD3"/>
    <w:rsid w:val="00055BA8"/>
    <w:rsid w:val="000562E9"/>
    <w:rsid w:val="0006060E"/>
    <w:rsid w:val="00060865"/>
    <w:rsid w:val="00062BF4"/>
    <w:rsid w:val="00062F3C"/>
    <w:rsid w:val="000651E8"/>
    <w:rsid w:val="000702CB"/>
    <w:rsid w:val="00070FE7"/>
    <w:rsid w:val="00071085"/>
    <w:rsid w:val="0007196F"/>
    <w:rsid w:val="0007323E"/>
    <w:rsid w:val="00073D5F"/>
    <w:rsid w:val="00074127"/>
    <w:rsid w:val="0007417F"/>
    <w:rsid w:val="00075965"/>
    <w:rsid w:val="000771D1"/>
    <w:rsid w:val="000774D1"/>
    <w:rsid w:val="00077FCA"/>
    <w:rsid w:val="000807F2"/>
    <w:rsid w:val="00081D25"/>
    <w:rsid w:val="000825C4"/>
    <w:rsid w:val="000853EE"/>
    <w:rsid w:val="00085D88"/>
    <w:rsid w:val="00086D0C"/>
    <w:rsid w:val="000878FB"/>
    <w:rsid w:val="00091C0E"/>
    <w:rsid w:val="000926C2"/>
    <w:rsid w:val="00094CEC"/>
    <w:rsid w:val="00094D82"/>
    <w:rsid w:val="00097872"/>
    <w:rsid w:val="000A0507"/>
    <w:rsid w:val="000A07C3"/>
    <w:rsid w:val="000A1FB8"/>
    <w:rsid w:val="000A40DA"/>
    <w:rsid w:val="000A60F4"/>
    <w:rsid w:val="000A66E5"/>
    <w:rsid w:val="000A6D67"/>
    <w:rsid w:val="000A7640"/>
    <w:rsid w:val="000A78AE"/>
    <w:rsid w:val="000B0A5A"/>
    <w:rsid w:val="000B1628"/>
    <w:rsid w:val="000B28BF"/>
    <w:rsid w:val="000B31E8"/>
    <w:rsid w:val="000B434E"/>
    <w:rsid w:val="000B5273"/>
    <w:rsid w:val="000B545A"/>
    <w:rsid w:val="000C0234"/>
    <w:rsid w:val="000C6FEE"/>
    <w:rsid w:val="000C7E18"/>
    <w:rsid w:val="000D02CA"/>
    <w:rsid w:val="000D056E"/>
    <w:rsid w:val="000D09CE"/>
    <w:rsid w:val="000D0CE6"/>
    <w:rsid w:val="000D1493"/>
    <w:rsid w:val="000D2402"/>
    <w:rsid w:val="000D2E90"/>
    <w:rsid w:val="000D3236"/>
    <w:rsid w:val="000D33E1"/>
    <w:rsid w:val="000D3FF5"/>
    <w:rsid w:val="000D4007"/>
    <w:rsid w:val="000D6BD7"/>
    <w:rsid w:val="000E0671"/>
    <w:rsid w:val="000E09FA"/>
    <w:rsid w:val="000E1022"/>
    <w:rsid w:val="000E12B3"/>
    <w:rsid w:val="000E1E0F"/>
    <w:rsid w:val="000E2DD6"/>
    <w:rsid w:val="000E4AB2"/>
    <w:rsid w:val="000E5042"/>
    <w:rsid w:val="000E6FCE"/>
    <w:rsid w:val="000E716D"/>
    <w:rsid w:val="000E71A7"/>
    <w:rsid w:val="000E74BE"/>
    <w:rsid w:val="000F1318"/>
    <w:rsid w:val="000F18FE"/>
    <w:rsid w:val="000F1F02"/>
    <w:rsid w:val="000F4572"/>
    <w:rsid w:val="000F4575"/>
    <w:rsid w:val="000F4D2B"/>
    <w:rsid w:val="000F4F58"/>
    <w:rsid w:val="000F5727"/>
    <w:rsid w:val="000F5865"/>
    <w:rsid w:val="000F6283"/>
    <w:rsid w:val="000F6882"/>
    <w:rsid w:val="000F758B"/>
    <w:rsid w:val="000F7E89"/>
    <w:rsid w:val="00103117"/>
    <w:rsid w:val="00104D04"/>
    <w:rsid w:val="00104E22"/>
    <w:rsid w:val="00105EB5"/>
    <w:rsid w:val="00106C23"/>
    <w:rsid w:val="00107D89"/>
    <w:rsid w:val="00110BF8"/>
    <w:rsid w:val="001114CE"/>
    <w:rsid w:val="001124AC"/>
    <w:rsid w:val="00113628"/>
    <w:rsid w:val="001139D6"/>
    <w:rsid w:val="00115847"/>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2C68"/>
    <w:rsid w:val="00133FA6"/>
    <w:rsid w:val="001348E8"/>
    <w:rsid w:val="001350F2"/>
    <w:rsid w:val="0013553A"/>
    <w:rsid w:val="001423C4"/>
    <w:rsid w:val="00143466"/>
    <w:rsid w:val="0014545C"/>
    <w:rsid w:val="00146EFF"/>
    <w:rsid w:val="001512C2"/>
    <w:rsid w:val="00152AB4"/>
    <w:rsid w:val="001539CA"/>
    <w:rsid w:val="00153A09"/>
    <w:rsid w:val="001548DE"/>
    <w:rsid w:val="001554FC"/>
    <w:rsid w:val="00155F67"/>
    <w:rsid w:val="00156614"/>
    <w:rsid w:val="00156CC1"/>
    <w:rsid w:val="00157F27"/>
    <w:rsid w:val="0016048B"/>
    <w:rsid w:val="00162A7C"/>
    <w:rsid w:val="00163ADE"/>
    <w:rsid w:val="00164266"/>
    <w:rsid w:val="00165C4A"/>
    <w:rsid w:val="00166498"/>
    <w:rsid w:val="0016663C"/>
    <w:rsid w:val="00166714"/>
    <w:rsid w:val="001678A3"/>
    <w:rsid w:val="00167954"/>
    <w:rsid w:val="001723F4"/>
    <w:rsid w:val="00173993"/>
    <w:rsid w:val="00174120"/>
    <w:rsid w:val="00174904"/>
    <w:rsid w:val="00176DC5"/>
    <w:rsid w:val="001777C1"/>
    <w:rsid w:val="0017780D"/>
    <w:rsid w:val="0018012D"/>
    <w:rsid w:val="00180F0F"/>
    <w:rsid w:val="00181218"/>
    <w:rsid w:val="0018182C"/>
    <w:rsid w:val="00181EB7"/>
    <w:rsid w:val="00184A78"/>
    <w:rsid w:val="0018562C"/>
    <w:rsid w:val="00186D07"/>
    <w:rsid w:val="0018778E"/>
    <w:rsid w:val="00190592"/>
    <w:rsid w:val="001906EA"/>
    <w:rsid w:val="001916C1"/>
    <w:rsid w:val="00191F48"/>
    <w:rsid w:val="00192296"/>
    <w:rsid w:val="00194A29"/>
    <w:rsid w:val="00194FB4"/>
    <w:rsid w:val="00195D2A"/>
    <w:rsid w:val="001963CD"/>
    <w:rsid w:val="00197C8D"/>
    <w:rsid w:val="00197FEB"/>
    <w:rsid w:val="001A0BFE"/>
    <w:rsid w:val="001A0E0F"/>
    <w:rsid w:val="001A28F4"/>
    <w:rsid w:val="001A307E"/>
    <w:rsid w:val="001A49AB"/>
    <w:rsid w:val="001A4DFA"/>
    <w:rsid w:val="001A7114"/>
    <w:rsid w:val="001A764E"/>
    <w:rsid w:val="001A7A1E"/>
    <w:rsid w:val="001B046B"/>
    <w:rsid w:val="001B0890"/>
    <w:rsid w:val="001B3296"/>
    <w:rsid w:val="001B37CD"/>
    <w:rsid w:val="001B47D0"/>
    <w:rsid w:val="001B52F8"/>
    <w:rsid w:val="001B5853"/>
    <w:rsid w:val="001B6037"/>
    <w:rsid w:val="001B6AC3"/>
    <w:rsid w:val="001B7E25"/>
    <w:rsid w:val="001C066F"/>
    <w:rsid w:val="001C10D1"/>
    <w:rsid w:val="001C137F"/>
    <w:rsid w:val="001C14D1"/>
    <w:rsid w:val="001C19CB"/>
    <w:rsid w:val="001C246B"/>
    <w:rsid w:val="001C37C8"/>
    <w:rsid w:val="001C3FCB"/>
    <w:rsid w:val="001C53E0"/>
    <w:rsid w:val="001C57CC"/>
    <w:rsid w:val="001C63B2"/>
    <w:rsid w:val="001C66F0"/>
    <w:rsid w:val="001C7F24"/>
    <w:rsid w:val="001D00F3"/>
    <w:rsid w:val="001D0AFA"/>
    <w:rsid w:val="001D1AD8"/>
    <w:rsid w:val="001D51E5"/>
    <w:rsid w:val="001D67DA"/>
    <w:rsid w:val="001D7ED6"/>
    <w:rsid w:val="001E115E"/>
    <w:rsid w:val="001E1366"/>
    <w:rsid w:val="001E1CF6"/>
    <w:rsid w:val="001E2462"/>
    <w:rsid w:val="001E2694"/>
    <w:rsid w:val="001E394F"/>
    <w:rsid w:val="001E41F7"/>
    <w:rsid w:val="001E53D5"/>
    <w:rsid w:val="001E5859"/>
    <w:rsid w:val="001E5CF3"/>
    <w:rsid w:val="001E764A"/>
    <w:rsid w:val="001E7A4A"/>
    <w:rsid w:val="001F097C"/>
    <w:rsid w:val="001F3605"/>
    <w:rsid w:val="001F4872"/>
    <w:rsid w:val="001F59FB"/>
    <w:rsid w:val="001F798D"/>
    <w:rsid w:val="001F7D33"/>
    <w:rsid w:val="00201205"/>
    <w:rsid w:val="00201DDE"/>
    <w:rsid w:val="00202C35"/>
    <w:rsid w:val="00203CD2"/>
    <w:rsid w:val="00203E56"/>
    <w:rsid w:val="00204008"/>
    <w:rsid w:val="00204281"/>
    <w:rsid w:val="0020469A"/>
    <w:rsid w:val="00204C50"/>
    <w:rsid w:val="00205ED4"/>
    <w:rsid w:val="00207679"/>
    <w:rsid w:val="002078F0"/>
    <w:rsid w:val="00207CC5"/>
    <w:rsid w:val="0021024A"/>
    <w:rsid w:val="00211C51"/>
    <w:rsid w:val="00212360"/>
    <w:rsid w:val="00212540"/>
    <w:rsid w:val="00213769"/>
    <w:rsid w:val="002140AC"/>
    <w:rsid w:val="00215045"/>
    <w:rsid w:val="0021540B"/>
    <w:rsid w:val="00217D2E"/>
    <w:rsid w:val="0022004F"/>
    <w:rsid w:val="002225EB"/>
    <w:rsid w:val="00222B5E"/>
    <w:rsid w:val="00223520"/>
    <w:rsid w:val="00230E78"/>
    <w:rsid w:val="002331F2"/>
    <w:rsid w:val="0023710F"/>
    <w:rsid w:val="002405CE"/>
    <w:rsid w:val="00240D3C"/>
    <w:rsid w:val="0024377E"/>
    <w:rsid w:val="00243AEB"/>
    <w:rsid w:val="002452A0"/>
    <w:rsid w:val="002463A6"/>
    <w:rsid w:val="00246949"/>
    <w:rsid w:val="0024707C"/>
    <w:rsid w:val="0024785A"/>
    <w:rsid w:val="00250BFE"/>
    <w:rsid w:val="0025188B"/>
    <w:rsid w:val="0025224F"/>
    <w:rsid w:val="00254BB1"/>
    <w:rsid w:val="00255B49"/>
    <w:rsid w:val="00255BEC"/>
    <w:rsid w:val="00256490"/>
    <w:rsid w:val="00257BA4"/>
    <w:rsid w:val="00260529"/>
    <w:rsid w:val="00260E51"/>
    <w:rsid w:val="00261B99"/>
    <w:rsid w:val="00262974"/>
    <w:rsid w:val="00263A2B"/>
    <w:rsid w:val="002641D7"/>
    <w:rsid w:val="00264EEA"/>
    <w:rsid w:val="00266B1D"/>
    <w:rsid w:val="002720A1"/>
    <w:rsid w:val="00275761"/>
    <w:rsid w:val="002759FE"/>
    <w:rsid w:val="0027677D"/>
    <w:rsid w:val="0027757A"/>
    <w:rsid w:val="00277A38"/>
    <w:rsid w:val="00280ED2"/>
    <w:rsid w:val="00281018"/>
    <w:rsid w:val="002821ED"/>
    <w:rsid w:val="00282624"/>
    <w:rsid w:val="00284BAF"/>
    <w:rsid w:val="00285905"/>
    <w:rsid w:val="0028612C"/>
    <w:rsid w:val="00286A33"/>
    <w:rsid w:val="00286D2E"/>
    <w:rsid w:val="0028731C"/>
    <w:rsid w:val="002902F4"/>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3EC6"/>
    <w:rsid w:val="002B579F"/>
    <w:rsid w:val="002B5D42"/>
    <w:rsid w:val="002B6378"/>
    <w:rsid w:val="002B6B16"/>
    <w:rsid w:val="002B7887"/>
    <w:rsid w:val="002C1116"/>
    <w:rsid w:val="002C1471"/>
    <w:rsid w:val="002C238F"/>
    <w:rsid w:val="002C24F4"/>
    <w:rsid w:val="002C2BC9"/>
    <w:rsid w:val="002C4441"/>
    <w:rsid w:val="002C5CBF"/>
    <w:rsid w:val="002D047D"/>
    <w:rsid w:val="002D0BB5"/>
    <w:rsid w:val="002D1758"/>
    <w:rsid w:val="002D2B4F"/>
    <w:rsid w:val="002D4B48"/>
    <w:rsid w:val="002D7B34"/>
    <w:rsid w:val="002E0417"/>
    <w:rsid w:val="002E105E"/>
    <w:rsid w:val="002E14D4"/>
    <w:rsid w:val="002E3252"/>
    <w:rsid w:val="002E4A27"/>
    <w:rsid w:val="002E4CF6"/>
    <w:rsid w:val="002E5853"/>
    <w:rsid w:val="002E61C9"/>
    <w:rsid w:val="002E7389"/>
    <w:rsid w:val="002E75B8"/>
    <w:rsid w:val="002F0419"/>
    <w:rsid w:val="002F1CC0"/>
    <w:rsid w:val="002F3169"/>
    <w:rsid w:val="002F5B78"/>
    <w:rsid w:val="0030251D"/>
    <w:rsid w:val="00302A2E"/>
    <w:rsid w:val="00302FA4"/>
    <w:rsid w:val="0030391D"/>
    <w:rsid w:val="003041E9"/>
    <w:rsid w:val="003061E6"/>
    <w:rsid w:val="0030645C"/>
    <w:rsid w:val="00307D72"/>
    <w:rsid w:val="00310A40"/>
    <w:rsid w:val="00315567"/>
    <w:rsid w:val="003163E2"/>
    <w:rsid w:val="003170FB"/>
    <w:rsid w:val="003176E4"/>
    <w:rsid w:val="0032074B"/>
    <w:rsid w:val="00322D42"/>
    <w:rsid w:val="003244CB"/>
    <w:rsid w:val="00324DF7"/>
    <w:rsid w:val="00325572"/>
    <w:rsid w:val="003275CF"/>
    <w:rsid w:val="003276E8"/>
    <w:rsid w:val="00327C00"/>
    <w:rsid w:val="003312E0"/>
    <w:rsid w:val="00331A25"/>
    <w:rsid w:val="00335924"/>
    <w:rsid w:val="00336B61"/>
    <w:rsid w:val="003408DE"/>
    <w:rsid w:val="00341B57"/>
    <w:rsid w:val="0034323F"/>
    <w:rsid w:val="00343B9E"/>
    <w:rsid w:val="00344178"/>
    <w:rsid w:val="003447F5"/>
    <w:rsid w:val="003449FF"/>
    <w:rsid w:val="00346B72"/>
    <w:rsid w:val="00346FFC"/>
    <w:rsid w:val="00350BAC"/>
    <w:rsid w:val="0035170A"/>
    <w:rsid w:val="003517A8"/>
    <w:rsid w:val="0035377D"/>
    <w:rsid w:val="00354298"/>
    <w:rsid w:val="00354895"/>
    <w:rsid w:val="00356CBF"/>
    <w:rsid w:val="00357443"/>
    <w:rsid w:val="0036098A"/>
    <w:rsid w:val="0036200E"/>
    <w:rsid w:val="0036339B"/>
    <w:rsid w:val="003643AB"/>
    <w:rsid w:val="0036467B"/>
    <w:rsid w:val="003660A5"/>
    <w:rsid w:val="00366583"/>
    <w:rsid w:val="00367CCB"/>
    <w:rsid w:val="00372E14"/>
    <w:rsid w:val="00373920"/>
    <w:rsid w:val="0037442E"/>
    <w:rsid w:val="00376E59"/>
    <w:rsid w:val="003804EF"/>
    <w:rsid w:val="00380546"/>
    <w:rsid w:val="0038084B"/>
    <w:rsid w:val="00380DEE"/>
    <w:rsid w:val="00380DF5"/>
    <w:rsid w:val="0038231C"/>
    <w:rsid w:val="003828D9"/>
    <w:rsid w:val="00383CA1"/>
    <w:rsid w:val="00385D0B"/>
    <w:rsid w:val="00387A7F"/>
    <w:rsid w:val="00393E4F"/>
    <w:rsid w:val="00394A89"/>
    <w:rsid w:val="0039574F"/>
    <w:rsid w:val="0039643C"/>
    <w:rsid w:val="00397387"/>
    <w:rsid w:val="003A044B"/>
    <w:rsid w:val="003A0E24"/>
    <w:rsid w:val="003A14FD"/>
    <w:rsid w:val="003A316A"/>
    <w:rsid w:val="003A3819"/>
    <w:rsid w:val="003A4A70"/>
    <w:rsid w:val="003A51F2"/>
    <w:rsid w:val="003A6948"/>
    <w:rsid w:val="003B2EF4"/>
    <w:rsid w:val="003B3ED3"/>
    <w:rsid w:val="003B4681"/>
    <w:rsid w:val="003B48DD"/>
    <w:rsid w:val="003B5284"/>
    <w:rsid w:val="003B5962"/>
    <w:rsid w:val="003B6A22"/>
    <w:rsid w:val="003B773D"/>
    <w:rsid w:val="003C05D9"/>
    <w:rsid w:val="003C2BFB"/>
    <w:rsid w:val="003C2D36"/>
    <w:rsid w:val="003C2EAE"/>
    <w:rsid w:val="003C3DE5"/>
    <w:rsid w:val="003C5512"/>
    <w:rsid w:val="003C591D"/>
    <w:rsid w:val="003C6CF8"/>
    <w:rsid w:val="003D23F3"/>
    <w:rsid w:val="003D27CF"/>
    <w:rsid w:val="003D333E"/>
    <w:rsid w:val="003D3B94"/>
    <w:rsid w:val="003D4734"/>
    <w:rsid w:val="003E5D2F"/>
    <w:rsid w:val="003E6DB7"/>
    <w:rsid w:val="003F0547"/>
    <w:rsid w:val="003F1262"/>
    <w:rsid w:val="003F142F"/>
    <w:rsid w:val="003F1A44"/>
    <w:rsid w:val="003F47AC"/>
    <w:rsid w:val="003F6E24"/>
    <w:rsid w:val="003F791C"/>
    <w:rsid w:val="00400711"/>
    <w:rsid w:val="00402A90"/>
    <w:rsid w:val="00402CA7"/>
    <w:rsid w:val="00402FB5"/>
    <w:rsid w:val="00404038"/>
    <w:rsid w:val="004056A6"/>
    <w:rsid w:val="0040573D"/>
    <w:rsid w:val="004068CD"/>
    <w:rsid w:val="00407A76"/>
    <w:rsid w:val="00410A0B"/>
    <w:rsid w:val="00412B12"/>
    <w:rsid w:val="00413AB6"/>
    <w:rsid w:val="004151FC"/>
    <w:rsid w:val="0041592A"/>
    <w:rsid w:val="00416B67"/>
    <w:rsid w:val="00420CDE"/>
    <w:rsid w:val="00420D7E"/>
    <w:rsid w:val="00422AEA"/>
    <w:rsid w:val="00423C6A"/>
    <w:rsid w:val="00424E43"/>
    <w:rsid w:val="0042559A"/>
    <w:rsid w:val="00425738"/>
    <w:rsid w:val="00426795"/>
    <w:rsid w:val="0042710E"/>
    <w:rsid w:val="00430958"/>
    <w:rsid w:val="0043240A"/>
    <w:rsid w:val="0043378D"/>
    <w:rsid w:val="0043417A"/>
    <w:rsid w:val="004345D2"/>
    <w:rsid w:val="00434AA9"/>
    <w:rsid w:val="00435AE8"/>
    <w:rsid w:val="0043623C"/>
    <w:rsid w:val="00436B95"/>
    <w:rsid w:val="00437284"/>
    <w:rsid w:val="00437534"/>
    <w:rsid w:val="00437CAF"/>
    <w:rsid w:val="004419C6"/>
    <w:rsid w:val="0044403D"/>
    <w:rsid w:val="004458F9"/>
    <w:rsid w:val="00446659"/>
    <w:rsid w:val="004503B0"/>
    <w:rsid w:val="0045042E"/>
    <w:rsid w:val="00450AF7"/>
    <w:rsid w:val="0045199E"/>
    <w:rsid w:val="004522D8"/>
    <w:rsid w:val="0045570F"/>
    <w:rsid w:val="0045648F"/>
    <w:rsid w:val="00460456"/>
    <w:rsid w:val="00460741"/>
    <w:rsid w:val="00462AB5"/>
    <w:rsid w:val="00463C34"/>
    <w:rsid w:val="00466F90"/>
    <w:rsid w:val="004673E9"/>
    <w:rsid w:val="00472185"/>
    <w:rsid w:val="0047283F"/>
    <w:rsid w:val="004773D2"/>
    <w:rsid w:val="00477AFD"/>
    <w:rsid w:val="00481EB2"/>
    <w:rsid w:val="004821B1"/>
    <w:rsid w:val="0048344A"/>
    <w:rsid w:val="00484865"/>
    <w:rsid w:val="00484AC6"/>
    <w:rsid w:val="004851AF"/>
    <w:rsid w:val="00485915"/>
    <w:rsid w:val="00485937"/>
    <w:rsid w:val="00486EA1"/>
    <w:rsid w:val="004872D7"/>
    <w:rsid w:val="00487E5E"/>
    <w:rsid w:val="004905B6"/>
    <w:rsid w:val="004913B9"/>
    <w:rsid w:val="00492DFE"/>
    <w:rsid w:val="0049390A"/>
    <w:rsid w:val="00494E35"/>
    <w:rsid w:val="00494F9B"/>
    <w:rsid w:val="00495723"/>
    <w:rsid w:val="00497796"/>
    <w:rsid w:val="004A2F96"/>
    <w:rsid w:val="004A3B7B"/>
    <w:rsid w:val="004A4F18"/>
    <w:rsid w:val="004B1941"/>
    <w:rsid w:val="004B2BF4"/>
    <w:rsid w:val="004B2DD8"/>
    <w:rsid w:val="004B3175"/>
    <w:rsid w:val="004B5540"/>
    <w:rsid w:val="004B5DDB"/>
    <w:rsid w:val="004B7DF4"/>
    <w:rsid w:val="004C0024"/>
    <w:rsid w:val="004C3404"/>
    <w:rsid w:val="004C3B71"/>
    <w:rsid w:val="004C45C1"/>
    <w:rsid w:val="004C4E29"/>
    <w:rsid w:val="004C55EE"/>
    <w:rsid w:val="004C700B"/>
    <w:rsid w:val="004C7223"/>
    <w:rsid w:val="004C73FF"/>
    <w:rsid w:val="004D03B7"/>
    <w:rsid w:val="004D07A0"/>
    <w:rsid w:val="004D365E"/>
    <w:rsid w:val="004D4DEC"/>
    <w:rsid w:val="004D51EB"/>
    <w:rsid w:val="004D5C65"/>
    <w:rsid w:val="004E110C"/>
    <w:rsid w:val="004E1EAC"/>
    <w:rsid w:val="004E2FC9"/>
    <w:rsid w:val="004E40CE"/>
    <w:rsid w:val="004E41B5"/>
    <w:rsid w:val="004E420D"/>
    <w:rsid w:val="004E46EE"/>
    <w:rsid w:val="004E5D93"/>
    <w:rsid w:val="004E60A7"/>
    <w:rsid w:val="004E6F5C"/>
    <w:rsid w:val="004F04FE"/>
    <w:rsid w:val="004F1AF8"/>
    <w:rsid w:val="004F1C9D"/>
    <w:rsid w:val="004F1D6E"/>
    <w:rsid w:val="004F3FD1"/>
    <w:rsid w:val="004F67F1"/>
    <w:rsid w:val="00500910"/>
    <w:rsid w:val="005009F2"/>
    <w:rsid w:val="00501E22"/>
    <w:rsid w:val="00503BB1"/>
    <w:rsid w:val="0050572B"/>
    <w:rsid w:val="0050745F"/>
    <w:rsid w:val="00514956"/>
    <w:rsid w:val="00514E95"/>
    <w:rsid w:val="00515290"/>
    <w:rsid w:val="00515FD3"/>
    <w:rsid w:val="00516887"/>
    <w:rsid w:val="00520034"/>
    <w:rsid w:val="005211C4"/>
    <w:rsid w:val="0052531C"/>
    <w:rsid w:val="00525E15"/>
    <w:rsid w:val="00527E5A"/>
    <w:rsid w:val="00530A37"/>
    <w:rsid w:val="0053177A"/>
    <w:rsid w:val="005320EC"/>
    <w:rsid w:val="0053659A"/>
    <w:rsid w:val="00541A5B"/>
    <w:rsid w:val="00541BD5"/>
    <w:rsid w:val="00541EE8"/>
    <w:rsid w:val="005421F7"/>
    <w:rsid w:val="00542A95"/>
    <w:rsid w:val="00544871"/>
    <w:rsid w:val="00545A3A"/>
    <w:rsid w:val="00545B77"/>
    <w:rsid w:val="00545FE9"/>
    <w:rsid w:val="00546019"/>
    <w:rsid w:val="00546547"/>
    <w:rsid w:val="0054718D"/>
    <w:rsid w:val="00550ED4"/>
    <w:rsid w:val="00552D62"/>
    <w:rsid w:val="00554F45"/>
    <w:rsid w:val="00556802"/>
    <w:rsid w:val="00560B11"/>
    <w:rsid w:val="00560BDD"/>
    <w:rsid w:val="005611BF"/>
    <w:rsid w:val="00563315"/>
    <w:rsid w:val="005648B4"/>
    <w:rsid w:val="00564B63"/>
    <w:rsid w:val="00565343"/>
    <w:rsid w:val="00566951"/>
    <w:rsid w:val="00566D75"/>
    <w:rsid w:val="00571C2A"/>
    <w:rsid w:val="00571CF2"/>
    <w:rsid w:val="00571DC9"/>
    <w:rsid w:val="0057564C"/>
    <w:rsid w:val="005756A4"/>
    <w:rsid w:val="00576A9D"/>
    <w:rsid w:val="00576DD8"/>
    <w:rsid w:val="00577025"/>
    <w:rsid w:val="0057781D"/>
    <w:rsid w:val="00577ACA"/>
    <w:rsid w:val="00577D84"/>
    <w:rsid w:val="00580200"/>
    <w:rsid w:val="00583370"/>
    <w:rsid w:val="00586046"/>
    <w:rsid w:val="00587A8E"/>
    <w:rsid w:val="0059075C"/>
    <w:rsid w:val="00590E77"/>
    <w:rsid w:val="0059217F"/>
    <w:rsid w:val="00593413"/>
    <w:rsid w:val="00596257"/>
    <w:rsid w:val="005A4963"/>
    <w:rsid w:val="005A5CA3"/>
    <w:rsid w:val="005B09AE"/>
    <w:rsid w:val="005B1001"/>
    <w:rsid w:val="005B201F"/>
    <w:rsid w:val="005B2C78"/>
    <w:rsid w:val="005B2E74"/>
    <w:rsid w:val="005B4BDF"/>
    <w:rsid w:val="005B4ECB"/>
    <w:rsid w:val="005B76F1"/>
    <w:rsid w:val="005C024F"/>
    <w:rsid w:val="005C0E4C"/>
    <w:rsid w:val="005C147B"/>
    <w:rsid w:val="005C3277"/>
    <w:rsid w:val="005C3306"/>
    <w:rsid w:val="005C4753"/>
    <w:rsid w:val="005C48D3"/>
    <w:rsid w:val="005C4B53"/>
    <w:rsid w:val="005C5E39"/>
    <w:rsid w:val="005C6597"/>
    <w:rsid w:val="005C7F15"/>
    <w:rsid w:val="005D144F"/>
    <w:rsid w:val="005D48BA"/>
    <w:rsid w:val="005D4DE5"/>
    <w:rsid w:val="005E16C8"/>
    <w:rsid w:val="005E46A4"/>
    <w:rsid w:val="005E6C3F"/>
    <w:rsid w:val="005E7B94"/>
    <w:rsid w:val="005F0EA5"/>
    <w:rsid w:val="005F443F"/>
    <w:rsid w:val="005F6D14"/>
    <w:rsid w:val="005F785F"/>
    <w:rsid w:val="005F7C83"/>
    <w:rsid w:val="00600BAA"/>
    <w:rsid w:val="0060167E"/>
    <w:rsid w:val="00605B32"/>
    <w:rsid w:val="006063D0"/>
    <w:rsid w:val="0060696A"/>
    <w:rsid w:val="00606C88"/>
    <w:rsid w:val="0061011B"/>
    <w:rsid w:val="00610263"/>
    <w:rsid w:val="00612219"/>
    <w:rsid w:val="006134B7"/>
    <w:rsid w:val="00613AC2"/>
    <w:rsid w:val="00613B68"/>
    <w:rsid w:val="00615740"/>
    <w:rsid w:val="00616A89"/>
    <w:rsid w:val="00617652"/>
    <w:rsid w:val="00621093"/>
    <w:rsid w:val="00621DBB"/>
    <w:rsid w:val="006221F3"/>
    <w:rsid w:val="00623A90"/>
    <w:rsid w:val="006254B9"/>
    <w:rsid w:val="006255AE"/>
    <w:rsid w:val="0062685F"/>
    <w:rsid w:val="00626C85"/>
    <w:rsid w:val="00626D5C"/>
    <w:rsid w:val="00626F09"/>
    <w:rsid w:val="00630A7E"/>
    <w:rsid w:val="0063167D"/>
    <w:rsid w:val="0063218A"/>
    <w:rsid w:val="00632DE8"/>
    <w:rsid w:val="006348A2"/>
    <w:rsid w:val="00635677"/>
    <w:rsid w:val="0064368A"/>
    <w:rsid w:val="006460F6"/>
    <w:rsid w:val="00647CDC"/>
    <w:rsid w:val="00650708"/>
    <w:rsid w:val="0065097B"/>
    <w:rsid w:val="00651C17"/>
    <w:rsid w:val="0065291A"/>
    <w:rsid w:val="00653B24"/>
    <w:rsid w:val="00654402"/>
    <w:rsid w:val="00654793"/>
    <w:rsid w:val="00656F29"/>
    <w:rsid w:val="00657B36"/>
    <w:rsid w:val="0066472B"/>
    <w:rsid w:val="00664FD3"/>
    <w:rsid w:val="00666A10"/>
    <w:rsid w:val="006707D7"/>
    <w:rsid w:val="00672862"/>
    <w:rsid w:val="00672880"/>
    <w:rsid w:val="00673308"/>
    <w:rsid w:val="00673713"/>
    <w:rsid w:val="00673DEB"/>
    <w:rsid w:val="006763AE"/>
    <w:rsid w:val="006768C3"/>
    <w:rsid w:val="00680F53"/>
    <w:rsid w:val="00684D8E"/>
    <w:rsid w:val="0068527F"/>
    <w:rsid w:val="0068685D"/>
    <w:rsid w:val="00686D3E"/>
    <w:rsid w:val="0068765F"/>
    <w:rsid w:val="006879F7"/>
    <w:rsid w:val="00690313"/>
    <w:rsid w:val="00690FBB"/>
    <w:rsid w:val="00693031"/>
    <w:rsid w:val="006A1F87"/>
    <w:rsid w:val="006A43F7"/>
    <w:rsid w:val="006A5E5F"/>
    <w:rsid w:val="006A666D"/>
    <w:rsid w:val="006A6B23"/>
    <w:rsid w:val="006A6C6C"/>
    <w:rsid w:val="006A6D8D"/>
    <w:rsid w:val="006A713D"/>
    <w:rsid w:val="006B125A"/>
    <w:rsid w:val="006B13FC"/>
    <w:rsid w:val="006B26C9"/>
    <w:rsid w:val="006B78C5"/>
    <w:rsid w:val="006C0731"/>
    <w:rsid w:val="006C1A9C"/>
    <w:rsid w:val="006C2D87"/>
    <w:rsid w:val="006C3E6C"/>
    <w:rsid w:val="006C5C3F"/>
    <w:rsid w:val="006C63F5"/>
    <w:rsid w:val="006C6F7A"/>
    <w:rsid w:val="006D1A97"/>
    <w:rsid w:val="006D51BF"/>
    <w:rsid w:val="006D57F9"/>
    <w:rsid w:val="006D5F14"/>
    <w:rsid w:val="006D60EC"/>
    <w:rsid w:val="006E00E8"/>
    <w:rsid w:val="006E158C"/>
    <w:rsid w:val="006E17C1"/>
    <w:rsid w:val="006E1F51"/>
    <w:rsid w:val="006E277C"/>
    <w:rsid w:val="006E35B3"/>
    <w:rsid w:val="006E3A1F"/>
    <w:rsid w:val="006E688B"/>
    <w:rsid w:val="006F037F"/>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D65"/>
    <w:rsid w:val="00717FDC"/>
    <w:rsid w:val="0072123E"/>
    <w:rsid w:val="007218BE"/>
    <w:rsid w:val="00724CD2"/>
    <w:rsid w:val="007268E1"/>
    <w:rsid w:val="00726C61"/>
    <w:rsid w:val="00727B6B"/>
    <w:rsid w:val="007318F4"/>
    <w:rsid w:val="00732140"/>
    <w:rsid w:val="0073507C"/>
    <w:rsid w:val="00736455"/>
    <w:rsid w:val="00740555"/>
    <w:rsid w:val="007428D7"/>
    <w:rsid w:val="00743C45"/>
    <w:rsid w:val="00744A9F"/>
    <w:rsid w:val="0074536D"/>
    <w:rsid w:val="00745E27"/>
    <w:rsid w:val="0074740B"/>
    <w:rsid w:val="00747F0A"/>
    <w:rsid w:val="00752CF5"/>
    <w:rsid w:val="007536A9"/>
    <w:rsid w:val="00754DE0"/>
    <w:rsid w:val="007565DA"/>
    <w:rsid w:val="00763654"/>
    <w:rsid w:val="00764E69"/>
    <w:rsid w:val="00765D65"/>
    <w:rsid w:val="007666B1"/>
    <w:rsid w:val="00767F85"/>
    <w:rsid w:val="007711F0"/>
    <w:rsid w:val="00771A6F"/>
    <w:rsid w:val="0077302A"/>
    <w:rsid w:val="00775206"/>
    <w:rsid w:val="007753A4"/>
    <w:rsid w:val="00780017"/>
    <w:rsid w:val="00781B04"/>
    <w:rsid w:val="007820A6"/>
    <w:rsid w:val="007822BB"/>
    <w:rsid w:val="00784EE2"/>
    <w:rsid w:val="00786302"/>
    <w:rsid w:val="0078749A"/>
    <w:rsid w:val="00791CB6"/>
    <w:rsid w:val="00792120"/>
    <w:rsid w:val="00792C05"/>
    <w:rsid w:val="00793DAA"/>
    <w:rsid w:val="00794C36"/>
    <w:rsid w:val="007950BE"/>
    <w:rsid w:val="00795676"/>
    <w:rsid w:val="00795D32"/>
    <w:rsid w:val="0079609F"/>
    <w:rsid w:val="0079659B"/>
    <w:rsid w:val="007A15B2"/>
    <w:rsid w:val="007A25CA"/>
    <w:rsid w:val="007A26DE"/>
    <w:rsid w:val="007A2D3A"/>
    <w:rsid w:val="007A35FF"/>
    <w:rsid w:val="007A5161"/>
    <w:rsid w:val="007A78CC"/>
    <w:rsid w:val="007A7E98"/>
    <w:rsid w:val="007B2EAC"/>
    <w:rsid w:val="007B31DD"/>
    <w:rsid w:val="007B42D0"/>
    <w:rsid w:val="007B5E5F"/>
    <w:rsid w:val="007B60CC"/>
    <w:rsid w:val="007B63C9"/>
    <w:rsid w:val="007B6977"/>
    <w:rsid w:val="007B76CE"/>
    <w:rsid w:val="007B791F"/>
    <w:rsid w:val="007C46F2"/>
    <w:rsid w:val="007C5D9B"/>
    <w:rsid w:val="007C683F"/>
    <w:rsid w:val="007C798E"/>
    <w:rsid w:val="007D08A9"/>
    <w:rsid w:val="007D0C4C"/>
    <w:rsid w:val="007D1988"/>
    <w:rsid w:val="007D2368"/>
    <w:rsid w:val="007D23FE"/>
    <w:rsid w:val="007D2D81"/>
    <w:rsid w:val="007D3AA5"/>
    <w:rsid w:val="007D3DD3"/>
    <w:rsid w:val="007D4547"/>
    <w:rsid w:val="007D4CB9"/>
    <w:rsid w:val="007D562B"/>
    <w:rsid w:val="007D652E"/>
    <w:rsid w:val="007D72B9"/>
    <w:rsid w:val="007E0522"/>
    <w:rsid w:val="007E22F3"/>
    <w:rsid w:val="007E2C17"/>
    <w:rsid w:val="007E68C6"/>
    <w:rsid w:val="007F0135"/>
    <w:rsid w:val="007F347D"/>
    <w:rsid w:val="007F4180"/>
    <w:rsid w:val="007F4A81"/>
    <w:rsid w:val="007F7AC8"/>
    <w:rsid w:val="008008F7"/>
    <w:rsid w:val="00802B17"/>
    <w:rsid w:val="00803645"/>
    <w:rsid w:val="008042D7"/>
    <w:rsid w:val="00804F7C"/>
    <w:rsid w:val="00806B9C"/>
    <w:rsid w:val="00810271"/>
    <w:rsid w:val="00810997"/>
    <w:rsid w:val="00810A0B"/>
    <w:rsid w:val="00812C82"/>
    <w:rsid w:val="008137EE"/>
    <w:rsid w:val="00815FD3"/>
    <w:rsid w:val="00816A9F"/>
    <w:rsid w:val="00817710"/>
    <w:rsid w:val="00820FE7"/>
    <w:rsid w:val="00821250"/>
    <w:rsid w:val="0082184E"/>
    <w:rsid w:val="008234C2"/>
    <w:rsid w:val="008237B3"/>
    <w:rsid w:val="00825602"/>
    <w:rsid w:val="0082696C"/>
    <w:rsid w:val="00827606"/>
    <w:rsid w:val="0083096B"/>
    <w:rsid w:val="00831884"/>
    <w:rsid w:val="0083249C"/>
    <w:rsid w:val="00832513"/>
    <w:rsid w:val="00834634"/>
    <w:rsid w:val="00834998"/>
    <w:rsid w:val="008356EC"/>
    <w:rsid w:val="0083637A"/>
    <w:rsid w:val="00843DF9"/>
    <w:rsid w:val="00844560"/>
    <w:rsid w:val="008447A0"/>
    <w:rsid w:val="0084512A"/>
    <w:rsid w:val="008510C5"/>
    <w:rsid w:val="00851AA0"/>
    <w:rsid w:val="00852064"/>
    <w:rsid w:val="00855E8C"/>
    <w:rsid w:val="00855EEA"/>
    <w:rsid w:val="008560B2"/>
    <w:rsid w:val="00856950"/>
    <w:rsid w:val="00860889"/>
    <w:rsid w:val="00860A19"/>
    <w:rsid w:val="00861325"/>
    <w:rsid w:val="008629BD"/>
    <w:rsid w:val="0086341E"/>
    <w:rsid w:val="008647BD"/>
    <w:rsid w:val="00864B85"/>
    <w:rsid w:val="00872A76"/>
    <w:rsid w:val="0087403B"/>
    <w:rsid w:val="0087441A"/>
    <w:rsid w:val="00875569"/>
    <w:rsid w:val="00875F31"/>
    <w:rsid w:val="00876242"/>
    <w:rsid w:val="00876537"/>
    <w:rsid w:val="00881142"/>
    <w:rsid w:val="00882229"/>
    <w:rsid w:val="0088331C"/>
    <w:rsid w:val="008835F9"/>
    <w:rsid w:val="00884FA5"/>
    <w:rsid w:val="00885850"/>
    <w:rsid w:val="00885AC8"/>
    <w:rsid w:val="00885E12"/>
    <w:rsid w:val="0088677C"/>
    <w:rsid w:val="00886789"/>
    <w:rsid w:val="00886EB2"/>
    <w:rsid w:val="00886FD6"/>
    <w:rsid w:val="00887347"/>
    <w:rsid w:val="00887493"/>
    <w:rsid w:val="008876C6"/>
    <w:rsid w:val="00892D68"/>
    <w:rsid w:val="00893748"/>
    <w:rsid w:val="00893BF8"/>
    <w:rsid w:val="0089575B"/>
    <w:rsid w:val="008978F0"/>
    <w:rsid w:val="008A0409"/>
    <w:rsid w:val="008A0CEC"/>
    <w:rsid w:val="008A25C4"/>
    <w:rsid w:val="008A41F8"/>
    <w:rsid w:val="008A4853"/>
    <w:rsid w:val="008A48EE"/>
    <w:rsid w:val="008A6622"/>
    <w:rsid w:val="008A79DC"/>
    <w:rsid w:val="008B0929"/>
    <w:rsid w:val="008B0F3B"/>
    <w:rsid w:val="008B1DF7"/>
    <w:rsid w:val="008B224E"/>
    <w:rsid w:val="008B2AE9"/>
    <w:rsid w:val="008B3354"/>
    <w:rsid w:val="008B40CC"/>
    <w:rsid w:val="008B50E7"/>
    <w:rsid w:val="008B52DC"/>
    <w:rsid w:val="008B5EBE"/>
    <w:rsid w:val="008C09AF"/>
    <w:rsid w:val="008C1165"/>
    <w:rsid w:val="008C4C8C"/>
    <w:rsid w:val="008C592A"/>
    <w:rsid w:val="008D0C80"/>
    <w:rsid w:val="008D0FC4"/>
    <w:rsid w:val="008D222A"/>
    <w:rsid w:val="008D29E1"/>
    <w:rsid w:val="008D30B5"/>
    <w:rsid w:val="008D33D5"/>
    <w:rsid w:val="008D4CB4"/>
    <w:rsid w:val="008D53E9"/>
    <w:rsid w:val="008D5AD1"/>
    <w:rsid w:val="008D6B0E"/>
    <w:rsid w:val="008E2BDA"/>
    <w:rsid w:val="008E524B"/>
    <w:rsid w:val="008E5481"/>
    <w:rsid w:val="008E6BF6"/>
    <w:rsid w:val="008F0046"/>
    <w:rsid w:val="008F0093"/>
    <w:rsid w:val="008F0906"/>
    <w:rsid w:val="008F2631"/>
    <w:rsid w:val="008F3219"/>
    <w:rsid w:val="008F3BBE"/>
    <w:rsid w:val="008F40B1"/>
    <w:rsid w:val="008F44D9"/>
    <w:rsid w:val="008F457D"/>
    <w:rsid w:val="008F48BF"/>
    <w:rsid w:val="008F4B57"/>
    <w:rsid w:val="008F4FF1"/>
    <w:rsid w:val="008F7038"/>
    <w:rsid w:val="009008E0"/>
    <w:rsid w:val="00902B39"/>
    <w:rsid w:val="00903A97"/>
    <w:rsid w:val="00904123"/>
    <w:rsid w:val="009046E1"/>
    <w:rsid w:val="00904C9D"/>
    <w:rsid w:val="009052C1"/>
    <w:rsid w:val="00905825"/>
    <w:rsid w:val="009063DE"/>
    <w:rsid w:val="00907D8A"/>
    <w:rsid w:val="00912362"/>
    <w:rsid w:val="00912EE4"/>
    <w:rsid w:val="00913323"/>
    <w:rsid w:val="0091412C"/>
    <w:rsid w:val="009170D1"/>
    <w:rsid w:val="009217D6"/>
    <w:rsid w:val="00923D19"/>
    <w:rsid w:val="0092407D"/>
    <w:rsid w:val="00925664"/>
    <w:rsid w:val="00925C94"/>
    <w:rsid w:val="00926725"/>
    <w:rsid w:val="00926DB5"/>
    <w:rsid w:val="00930F4D"/>
    <w:rsid w:val="009317E2"/>
    <w:rsid w:val="00931D1C"/>
    <w:rsid w:val="00933C1D"/>
    <w:rsid w:val="00934F10"/>
    <w:rsid w:val="0093634E"/>
    <w:rsid w:val="00936EAB"/>
    <w:rsid w:val="00937C4F"/>
    <w:rsid w:val="009400C6"/>
    <w:rsid w:val="009408A5"/>
    <w:rsid w:val="00940B19"/>
    <w:rsid w:val="00941F22"/>
    <w:rsid w:val="00943B85"/>
    <w:rsid w:val="00944B2A"/>
    <w:rsid w:val="00945539"/>
    <w:rsid w:val="00946409"/>
    <w:rsid w:val="00946784"/>
    <w:rsid w:val="00947F8C"/>
    <w:rsid w:val="009514E0"/>
    <w:rsid w:val="00953A3E"/>
    <w:rsid w:val="00954286"/>
    <w:rsid w:val="00954D53"/>
    <w:rsid w:val="00962AE0"/>
    <w:rsid w:val="00964764"/>
    <w:rsid w:val="00964D80"/>
    <w:rsid w:val="009650D6"/>
    <w:rsid w:val="009660BC"/>
    <w:rsid w:val="009668E7"/>
    <w:rsid w:val="00966D16"/>
    <w:rsid w:val="00967633"/>
    <w:rsid w:val="0096783C"/>
    <w:rsid w:val="00967A5D"/>
    <w:rsid w:val="00967E7A"/>
    <w:rsid w:val="00970689"/>
    <w:rsid w:val="00971031"/>
    <w:rsid w:val="00971ED1"/>
    <w:rsid w:val="00972AA3"/>
    <w:rsid w:val="00972DAC"/>
    <w:rsid w:val="0097310A"/>
    <w:rsid w:val="0097312E"/>
    <w:rsid w:val="0097347F"/>
    <w:rsid w:val="009739AF"/>
    <w:rsid w:val="00976800"/>
    <w:rsid w:val="009814CF"/>
    <w:rsid w:val="00982847"/>
    <w:rsid w:val="0098302F"/>
    <w:rsid w:val="0098456F"/>
    <w:rsid w:val="00986C89"/>
    <w:rsid w:val="00990122"/>
    <w:rsid w:val="009912EF"/>
    <w:rsid w:val="009918DC"/>
    <w:rsid w:val="009929C5"/>
    <w:rsid w:val="00993636"/>
    <w:rsid w:val="00997F08"/>
    <w:rsid w:val="009A1E38"/>
    <w:rsid w:val="009A33F2"/>
    <w:rsid w:val="009B0238"/>
    <w:rsid w:val="009B0CBC"/>
    <w:rsid w:val="009B0D99"/>
    <w:rsid w:val="009B207B"/>
    <w:rsid w:val="009B24B9"/>
    <w:rsid w:val="009B3687"/>
    <w:rsid w:val="009B3897"/>
    <w:rsid w:val="009B4CF1"/>
    <w:rsid w:val="009B52D4"/>
    <w:rsid w:val="009B5A81"/>
    <w:rsid w:val="009B6F31"/>
    <w:rsid w:val="009B782D"/>
    <w:rsid w:val="009B7A89"/>
    <w:rsid w:val="009C0347"/>
    <w:rsid w:val="009C089A"/>
    <w:rsid w:val="009C1443"/>
    <w:rsid w:val="009C1E1C"/>
    <w:rsid w:val="009C2B5A"/>
    <w:rsid w:val="009C53A0"/>
    <w:rsid w:val="009C7181"/>
    <w:rsid w:val="009C7631"/>
    <w:rsid w:val="009C7B3C"/>
    <w:rsid w:val="009C7DAD"/>
    <w:rsid w:val="009D0E69"/>
    <w:rsid w:val="009D0F02"/>
    <w:rsid w:val="009D224B"/>
    <w:rsid w:val="009D269F"/>
    <w:rsid w:val="009D320F"/>
    <w:rsid w:val="009D4663"/>
    <w:rsid w:val="009D48F9"/>
    <w:rsid w:val="009D5000"/>
    <w:rsid w:val="009E118C"/>
    <w:rsid w:val="009E16CA"/>
    <w:rsid w:val="009E2C64"/>
    <w:rsid w:val="009E3F28"/>
    <w:rsid w:val="009E596D"/>
    <w:rsid w:val="009E6EA0"/>
    <w:rsid w:val="009E6F52"/>
    <w:rsid w:val="009F0C88"/>
    <w:rsid w:val="009F2103"/>
    <w:rsid w:val="009F2DE2"/>
    <w:rsid w:val="009F742E"/>
    <w:rsid w:val="00A00666"/>
    <w:rsid w:val="00A00FE7"/>
    <w:rsid w:val="00A011FB"/>
    <w:rsid w:val="00A024D5"/>
    <w:rsid w:val="00A02538"/>
    <w:rsid w:val="00A02B5E"/>
    <w:rsid w:val="00A032A2"/>
    <w:rsid w:val="00A035C9"/>
    <w:rsid w:val="00A03D43"/>
    <w:rsid w:val="00A055F9"/>
    <w:rsid w:val="00A07764"/>
    <w:rsid w:val="00A07F5E"/>
    <w:rsid w:val="00A101A8"/>
    <w:rsid w:val="00A10DDE"/>
    <w:rsid w:val="00A138A8"/>
    <w:rsid w:val="00A13F95"/>
    <w:rsid w:val="00A151D6"/>
    <w:rsid w:val="00A15255"/>
    <w:rsid w:val="00A171B0"/>
    <w:rsid w:val="00A17711"/>
    <w:rsid w:val="00A20552"/>
    <w:rsid w:val="00A20CF2"/>
    <w:rsid w:val="00A22151"/>
    <w:rsid w:val="00A22838"/>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7462"/>
    <w:rsid w:val="00A50549"/>
    <w:rsid w:val="00A523FC"/>
    <w:rsid w:val="00A540F2"/>
    <w:rsid w:val="00A55141"/>
    <w:rsid w:val="00A55A5F"/>
    <w:rsid w:val="00A55CDE"/>
    <w:rsid w:val="00A57416"/>
    <w:rsid w:val="00A605D1"/>
    <w:rsid w:val="00A61E39"/>
    <w:rsid w:val="00A6275E"/>
    <w:rsid w:val="00A63164"/>
    <w:rsid w:val="00A63D71"/>
    <w:rsid w:val="00A63F2F"/>
    <w:rsid w:val="00A6439C"/>
    <w:rsid w:val="00A651D3"/>
    <w:rsid w:val="00A679A9"/>
    <w:rsid w:val="00A709E4"/>
    <w:rsid w:val="00A74D68"/>
    <w:rsid w:val="00A75262"/>
    <w:rsid w:val="00A7573D"/>
    <w:rsid w:val="00A76473"/>
    <w:rsid w:val="00A76E13"/>
    <w:rsid w:val="00A76F7A"/>
    <w:rsid w:val="00A77120"/>
    <w:rsid w:val="00A7777A"/>
    <w:rsid w:val="00A7782B"/>
    <w:rsid w:val="00A805E9"/>
    <w:rsid w:val="00A8149F"/>
    <w:rsid w:val="00A81BB2"/>
    <w:rsid w:val="00A82126"/>
    <w:rsid w:val="00A82DA9"/>
    <w:rsid w:val="00A84370"/>
    <w:rsid w:val="00A850C9"/>
    <w:rsid w:val="00A86627"/>
    <w:rsid w:val="00A86B0A"/>
    <w:rsid w:val="00A91B5C"/>
    <w:rsid w:val="00A92069"/>
    <w:rsid w:val="00A927B1"/>
    <w:rsid w:val="00A92C00"/>
    <w:rsid w:val="00A95695"/>
    <w:rsid w:val="00A97432"/>
    <w:rsid w:val="00A97921"/>
    <w:rsid w:val="00AA0299"/>
    <w:rsid w:val="00AA0B73"/>
    <w:rsid w:val="00AA2261"/>
    <w:rsid w:val="00AA475B"/>
    <w:rsid w:val="00AA544E"/>
    <w:rsid w:val="00AA645C"/>
    <w:rsid w:val="00AA756A"/>
    <w:rsid w:val="00AA7A19"/>
    <w:rsid w:val="00AA7BDD"/>
    <w:rsid w:val="00AB0753"/>
    <w:rsid w:val="00AB09D2"/>
    <w:rsid w:val="00AB10AE"/>
    <w:rsid w:val="00AB24DD"/>
    <w:rsid w:val="00AB34A3"/>
    <w:rsid w:val="00AB4EF8"/>
    <w:rsid w:val="00AB63D3"/>
    <w:rsid w:val="00AB680B"/>
    <w:rsid w:val="00AB7FA8"/>
    <w:rsid w:val="00AC0BB0"/>
    <w:rsid w:val="00AC1CFD"/>
    <w:rsid w:val="00AC2581"/>
    <w:rsid w:val="00AC5451"/>
    <w:rsid w:val="00AC5E2D"/>
    <w:rsid w:val="00AC66CA"/>
    <w:rsid w:val="00AD1695"/>
    <w:rsid w:val="00AD27A9"/>
    <w:rsid w:val="00AD28E9"/>
    <w:rsid w:val="00AD3485"/>
    <w:rsid w:val="00AD6494"/>
    <w:rsid w:val="00AD7D3E"/>
    <w:rsid w:val="00AE1A08"/>
    <w:rsid w:val="00AE2349"/>
    <w:rsid w:val="00AE328B"/>
    <w:rsid w:val="00AE3C70"/>
    <w:rsid w:val="00AE5576"/>
    <w:rsid w:val="00AE6464"/>
    <w:rsid w:val="00AF18CD"/>
    <w:rsid w:val="00AF1C92"/>
    <w:rsid w:val="00AF2B13"/>
    <w:rsid w:val="00AF2D4A"/>
    <w:rsid w:val="00AF2D5F"/>
    <w:rsid w:val="00AF46F6"/>
    <w:rsid w:val="00AF55FC"/>
    <w:rsid w:val="00AF5A20"/>
    <w:rsid w:val="00AF63F9"/>
    <w:rsid w:val="00AF6AE6"/>
    <w:rsid w:val="00AF7390"/>
    <w:rsid w:val="00AF7A3F"/>
    <w:rsid w:val="00B00529"/>
    <w:rsid w:val="00B046F3"/>
    <w:rsid w:val="00B04F3B"/>
    <w:rsid w:val="00B05388"/>
    <w:rsid w:val="00B05638"/>
    <w:rsid w:val="00B05FFB"/>
    <w:rsid w:val="00B0669F"/>
    <w:rsid w:val="00B07098"/>
    <w:rsid w:val="00B07915"/>
    <w:rsid w:val="00B07DE7"/>
    <w:rsid w:val="00B10DE3"/>
    <w:rsid w:val="00B11CC5"/>
    <w:rsid w:val="00B12DDF"/>
    <w:rsid w:val="00B1353D"/>
    <w:rsid w:val="00B13556"/>
    <w:rsid w:val="00B13569"/>
    <w:rsid w:val="00B13EDF"/>
    <w:rsid w:val="00B17768"/>
    <w:rsid w:val="00B2001A"/>
    <w:rsid w:val="00B23E07"/>
    <w:rsid w:val="00B25162"/>
    <w:rsid w:val="00B26CB9"/>
    <w:rsid w:val="00B27C69"/>
    <w:rsid w:val="00B305A3"/>
    <w:rsid w:val="00B33412"/>
    <w:rsid w:val="00B359C9"/>
    <w:rsid w:val="00B35B7F"/>
    <w:rsid w:val="00B360F3"/>
    <w:rsid w:val="00B36A83"/>
    <w:rsid w:val="00B441C8"/>
    <w:rsid w:val="00B446E1"/>
    <w:rsid w:val="00B45C8E"/>
    <w:rsid w:val="00B45F70"/>
    <w:rsid w:val="00B47027"/>
    <w:rsid w:val="00B474E1"/>
    <w:rsid w:val="00B513D5"/>
    <w:rsid w:val="00B5207C"/>
    <w:rsid w:val="00B53ED6"/>
    <w:rsid w:val="00B54DD6"/>
    <w:rsid w:val="00B5543F"/>
    <w:rsid w:val="00B55CD5"/>
    <w:rsid w:val="00B569D5"/>
    <w:rsid w:val="00B57B94"/>
    <w:rsid w:val="00B60167"/>
    <w:rsid w:val="00B614D0"/>
    <w:rsid w:val="00B62E18"/>
    <w:rsid w:val="00B62EA9"/>
    <w:rsid w:val="00B6405D"/>
    <w:rsid w:val="00B646E7"/>
    <w:rsid w:val="00B655E5"/>
    <w:rsid w:val="00B65723"/>
    <w:rsid w:val="00B70D2B"/>
    <w:rsid w:val="00B7224D"/>
    <w:rsid w:val="00B7245D"/>
    <w:rsid w:val="00B73063"/>
    <w:rsid w:val="00B74C5E"/>
    <w:rsid w:val="00B75694"/>
    <w:rsid w:val="00B75783"/>
    <w:rsid w:val="00B75E57"/>
    <w:rsid w:val="00B777F0"/>
    <w:rsid w:val="00B831F0"/>
    <w:rsid w:val="00B85BB8"/>
    <w:rsid w:val="00B920CC"/>
    <w:rsid w:val="00B93CBD"/>
    <w:rsid w:val="00B94BD7"/>
    <w:rsid w:val="00B95115"/>
    <w:rsid w:val="00B97977"/>
    <w:rsid w:val="00BA547A"/>
    <w:rsid w:val="00BB07A0"/>
    <w:rsid w:val="00BB1262"/>
    <w:rsid w:val="00BB3B74"/>
    <w:rsid w:val="00BB3C7E"/>
    <w:rsid w:val="00BB46C3"/>
    <w:rsid w:val="00BB532B"/>
    <w:rsid w:val="00BB5D18"/>
    <w:rsid w:val="00BB6B46"/>
    <w:rsid w:val="00BB75F7"/>
    <w:rsid w:val="00BB7BF6"/>
    <w:rsid w:val="00BC1B0A"/>
    <w:rsid w:val="00BC1F84"/>
    <w:rsid w:val="00BC2B66"/>
    <w:rsid w:val="00BC58F0"/>
    <w:rsid w:val="00BD0610"/>
    <w:rsid w:val="00BD08C6"/>
    <w:rsid w:val="00BD385E"/>
    <w:rsid w:val="00BD391F"/>
    <w:rsid w:val="00BD3E03"/>
    <w:rsid w:val="00BD439E"/>
    <w:rsid w:val="00BD5601"/>
    <w:rsid w:val="00BD5774"/>
    <w:rsid w:val="00BD5B48"/>
    <w:rsid w:val="00BD5D41"/>
    <w:rsid w:val="00BD6063"/>
    <w:rsid w:val="00BD6642"/>
    <w:rsid w:val="00BE0DEC"/>
    <w:rsid w:val="00BE5237"/>
    <w:rsid w:val="00BE6254"/>
    <w:rsid w:val="00BE76A3"/>
    <w:rsid w:val="00BF052D"/>
    <w:rsid w:val="00BF0BDC"/>
    <w:rsid w:val="00BF0C34"/>
    <w:rsid w:val="00BF0E3D"/>
    <w:rsid w:val="00BF2F88"/>
    <w:rsid w:val="00BF31A3"/>
    <w:rsid w:val="00BF3A18"/>
    <w:rsid w:val="00BF5086"/>
    <w:rsid w:val="00BF5B65"/>
    <w:rsid w:val="00BF5DD9"/>
    <w:rsid w:val="00BF6482"/>
    <w:rsid w:val="00BF72EC"/>
    <w:rsid w:val="00BF75E1"/>
    <w:rsid w:val="00BF7ABC"/>
    <w:rsid w:val="00BF7DB7"/>
    <w:rsid w:val="00C00FA6"/>
    <w:rsid w:val="00C066FD"/>
    <w:rsid w:val="00C11C9C"/>
    <w:rsid w:val="00C12733"/>
    <w:rsid w:val="00C12CB3"/>
    <w:rsid w:val="00C13046"/>
    <w:rsid w:val="00C140D4"/>
    <w:rsid w:val="00C14318"/>
    <w:rsid w:val="00C14FD8"/>
    <w:rsid w:val="00C16795"/>
    <w:rsid w:val="00C174B8"/>
    <w:rsid w:val="00C174F8"/>
    <w:rsid w:val="00C17FAE"/>
    <w:rsid w:val="00C203CF"/>
    <w:rsid w:val="00C21D26"/>
    <w:rsid w:val="00C22489"/>
    <w:rsid w:val="00C22AA8"/>
    <w:rsid w:val="00C24610"/>
    <w:rsid w:val="00C2605C"/>
    <w:rsid w:val="00C26ED5"/>
    <w:rsid w:val="00C27107"/>
    <w:rsid w:val="00C27334"/>
    <w:rsid w:val="00C27BC6"/>
    <w:rsid w:val="00C27DEE"/>
    <w:rsid w:val="00C307E7"/>
    <w:rsid w:val="00C31317"/>
    <w:rsid w:val="00C31506"/>
    <w:rsid w:val="00C31694"/>
    <w:rsid w:val="00C31907"/>
    <w:rsid w:val="00C32336"/>
    <w:rsid w:val="00C3353C"/>
    <w:rsid w:val="00C36D3B"/>
    <w:rsid w:val="00C37EF4"/>
    <w:rsid w:val="00C40F44"/>
    <w:rsid w:val="00C421E8"/>
    <w:rsid w:val="00C461AB"/>
    <w:rsid w:val="00C46E97"/>
    <w:rsid w:val="00C539A7"/>
    <w:rsid w:val="00C56175"/>
    <w:rsid w:val="00C56523"/>
    <w:rsid w:val="00C5757E"/>
    <w:rsid w:val="00C5797E"/>
    <w:rsid w:val="00C631C6"/>
    <w:rsid w:val="00C63338"/>
    <w:rsid w:val="00C639FF"/>
    <w:rsid w:val="00C66D82"/>
    <w:rsid w:val="00C67A9A"/>
    <w:rsid w:val="00C708BD"/>
    <w:rsid w:val="00C7256F"/>
    <w:rsid w:val="00C72961"/>
    <w:rsid w:val="00C72B48"/>
    <w:rsid w:val="00C7370A"/>
    <w:rsid w:val="00C73C72"/>
    <w:rsid w:val="00C76611"/>
    <w:rsid w:val="00C8316D"/>
    <w:rsid w:val="00C85818"/>
    <w:rsid w:val="00C85FC9"/>
    <w:rsid w:val="00C8686F"/>
    <w:rsid w:val="00C86BA6"/>
    <w:rsid w:val="00C900CA"/>
    <w:rsid w:val="00C92AF3"/>
    <w:rsid w:val="00C94856"/>
    <w:rsid w:val="00C94973"/>
    <w:rsid w:val="00C95F91"/>
    <w:rsid w:val="00C97986"/>
    <w:rsid w:val="00CA0E19"/>
    <w:rsid w:val="00CA2ADB"/>
    <w:rsid w:val="00CA3121"/>
    <w:rsid w:val="00CA45E9"/>
    <w:rsid w:val="00CA4CF7"/>
    <w:rsid w:val="00CA784D"/>
    <w:rsid w:val="00CB2A34"/>
    <w:rsid w:val="00CB3AF7"/>
    <w:rsid w:val="00CB434E"/>
    <w:rsid w:val="00CB6AE0"/>
    <w:rsid w:val="00CC041E"/>
    <w:rsid w:val="00CC1392"/>
    <w:rsid w:val="00CC28BA"/>
    <w:rsid w:val="00CC4E16"/>
    <w:rsid w:val="00CC515A"/>
    <w:rsid w:val="00CC5D86"/>
    <w:rsid w:val="00CD0079"/>
    <w:rsid w:val="00CD1CAD"/>
    <w:rsid w:val="00CD1D96"/>
    <w:rsid w:val="00CD2FEE"/>
    <w:rsid w:val="00CD46A1"/>
    <w:rsid w:val="00CD590F"/>
    <w:rsid w:val="00CD5AB5"/>
    <w:rsid w:val="00CD5B61"/>
    <w:rsid w:val="00CD657D"/>
    <w:rsid w:val="00CD7EC8"/>
    <w:rsid w:val="00CE04EF"/>
    <w:rsid w:val="00CE0738"/>
    <w:rsid w:val="00CE1881"/>
    <w:rsid w:val="00CE2A39"/>
    <w:rsid w:val="00CE3CE1"/>
    <w:rsid w:val="00CE3F2B"/>
    <w:rsid w:val="00CE46D7"/>
    <w:rsid w:val="00CE658F"/>
    <w:rsid w:val="00CF0563"/>
    <w:rsid w:val="00CF22D0"/>
    <w:rsid w:val="00CF7215"/>
    <w:rsid w:val="00D02A38"/>
    <w:rsid w:val="00D033C7"/>
    <w:rsid w:val="00D07522"/>
    <w:rsid w:val="00D11A7A"/>
    <w:rsid w:val="00D13805"/>
    <w:rsid w:val="00D13D2D"/>
    <w:rsid w:val="00D1613B"/>
    <w:rsid w:val="00D21148"/>
    <w:rsid w:val="00D2574F"/>
    <w:rsid w:val="00D2756C"/>
    <w:rsid w:val="00D31208"/>
    <w:rsid w:val="00D3317F"/>
    <w:rsid w:val="00D35B55"/>
    <w:rsid w:val="00D40D96"/>
    <w:rsid w:val="00D41EF5"/>
    <w:rsid w:val="00D42A29"/>
    <w:rsid w:val="00D44206"/>
    <w:rsid w:val="00D456A0"/>
    <w:rsid w:val="00D46AE7"/>
    <w:rsid w:val="00D52000"/>
    <w:rsid w:val="00D53A2C"/>
    <w:rsid w:val="00D53CB3"/>
    <w:rsid w:val="00D55D95"/>
    <w:rsid w:val="00D55ED6"/>
    <w:rsid w:val="00D605DF"/>
    <w:rsid w:val="00D60688"/>
    <w:rsid w:val="00D6325F"/>
    <w:rsid w:val="00D65766"/>
    <w:rsid w:val="00D66670"/>
    <w:rsid w:val="00D6760D"/>
    <w:rsid w:val="00D67D9A"/>
    <w:rsid w:val="00D73686"/>
    <w:rsid w:val="00D75F1C"/>
    <w:rsid w:val="00D7654A"/>
    <w:rsid w:val="00D768C2"/>
    <w:rsid w:val="00D77AC0"/>
    <w:rsid w:val="00D807AE"/>
    <w:rsid w:val="00D80E33"/>
    <w:rsid w:val="00D80ED9"/>
    <w:rsid w:val="00D813E7"/>
    <w:rsid w:val="00D8174C"/>
    <w:rsid w:val="00D820C9"/>
    <w:rsid w:val="00D822E5"/>
    <w:rsid w:val="00D82B98"/>
    <w:rsid w:val="00D831CB"/>
    <w:rsid w:val="00D845A2"/>
    <w:rsid w:val="00D85058"/>
    <w:rsid w:val="00D85B75"/>
    <w:rsid w:val="00D85FA1"/>
    <w:rsid w:val="00D87C15"/>
    <w:rsid w:val="00D90165"/>
    <w:rsid w:val="00D9138A"/>
    <w:rsid w:val="00D9170E"/>
    <w:rsid w:val="00D91D59"/>
    <w:rsid w:val="00D91DB8"/>
    <w:rsid w:val="00D9205F"/>
    <w:rsid w:val="00D92644"/>
    <w:rsid w:val="00D92AD5"/>
    <w:rsid w:val="00D9398F"/>
    <w:rsid w:val="00D9462E"/>
    <w:rsid w:val="00D9632F"/>
    <w:rsid w:val="00D9658F"/>
    <w:rsid w:val="00D96A18"/>
    <w:rsid w:val="00D97B0D"/>
    <w:rsid w:val="00DA0BA3"/>
    <w:rsid w:val="00DA0F9D"/>
    <w:rsid w:val="00DA11DA"/>
    <w:rsid w:val="00DA1CC6"/>
    <w:rsid w:val="00DA2151"/>
    <w:rsid w:val="00DA2C92"/>
    <w:rsid w:val="00DA3770"/>
    <w:rsid w:val="00DA3C75"/>
    <w:rsid w:val="00DA45A3"/>
    <w:rsid w:val="00DA604E"/>
    <w:rsid w:val="00DA71DE"/>
    <w:rsid w:val="00DA7232"/>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682"/>
    <w:rsid w:val="00DC3BFD"/>
    <w:rsid w:val="00DC669B"/>
    <w:rsid w:val="00DC696D"/>
    <w:rsid w:val="00DC7A84"/>
    <w:rsid w:val="00DD1398"/>
    <w:rsid w:val="00DD29A0"/>
    <w:rsid w:val="00DD3228"/>
    <w:rsid w:val="00DD33B9"/>
    <w:rsid w:val="00DD3DD4"/>
    <w:rsid w:val="00DD51DD"/>
    <w:rsid w:val="00DD544B"/>
    <w:rsid w:val="00DD6BFB"/>
    <w:rsid w:val="00DD6ED7"/>
    <w:rsid w:val="00DE0773"/>
    <w:rsid w:val="00DE3DDF"/>
    <w:rsid w:val="00DE5660"/>
    <w:rsid w:val="00DE5A62"/>
    <w:rsid w:val="00DE6A6E"/>
    <w:rsid w:val="00DE7ACC"/>
    <w:rsid w:val="00DF133F"/>
    <w:rsid w:val="00DF1AA6"/>
    <w:rsid w:val="00DF60A0"/>
    <w:rsid w:val="00DF743E"/>
    <w:rsid w:val="00E01090"/>
    <w:rsid w:val="00E01BFE"/>
    <w:rsid w:val="00E01DDE"/>
    <w:rsid w:val="00E02AAE"/>
    <w:rsid w:val="00E0307D"/>
    <w:rsid w:val="00E04445"/>
    <w:rsid w:val="00E04DDA"/>
    <w:rsid w:val="00E072C4"/>
    <w:rsid w:val="00E10508"/>
    <w:rsid w:val="00E135C6"/>
    <w:rsid w:val="00E154F3"/>
    <w:rsid w:val="00E158C0"/>
    <w:rsid w:val="00E179D6"/>
    <w:rsid w:val="00E20065"/>
    <w:rsid w:val="00E2055E"/>
    <w:rsid w:val="00E21C2B"/>
    <w:rsid w:val="00E21FC9"/>
    <w:rsid w:val="00E22195"/>
    <w:rsid w:val="00E23477"/>
    <w:rsid w:val="00E2380B"/>
    <w:rsid w:val="00E23941"/>
    <w:rsid w:val="00E23FE6"/>
    <w:rsid w:val="00E245F8"/>
    <w:rsid w:val="00E27417"/>
    <w:rsid w:val="00E30364"/>
    <w:rsid w:val="00E30A0E"/>
    <w:rsid w:val="00E3181D"/>
    <w:rsid w:val="00E31B62"/>
    <w:rsid w:val="00E3364E"/>
    <w:rsid w:val="00E33FFC"/>
    <w:rsid w:val="00E34E45"/>
    <w:rsid w:val="00E35365"/>
    <w:rsid w:val="00E35BA5"/>
    <w:rsid w:val="00E36B9E"/>
    <w:rsid w:val="00E3710E"/>
    <w:rsid w:val="00E37BE9"/>
    <w:rsid w:val="00E41D58"/>
    <w:rsid w:val="00E43A91"/>
    <w:rsid w:val="00E44B06"/>
    <w:rsid w:val="00E44F60"/>
    <w:rsid w:val="00E453CA"/>
    <w:rsid w:val="00E4660C"/>
    <w:rsid w:val="00E477DA"/>
    <w:rsid w:val="00E47D68"/>
    <w:rsid w:val="00E503C0"/>
    <w:rsid w:val="00E566A0"/>
    <w:rsid w:val="00E56DFB"/>
    <w:rsid w:val="00E573C9"/>
    <w:rsid w:val="00E609AD"/>
    <w:rsid w:val="00E62B8C"/>
    <w:rsid w:val="00E63128"/>
    <w:rsid w:val="00E6480F"/>
    <w:rsid w:val="00E65687"/>
    <w:rsid w:val="00E65E34"/>
    <w:rsid w:val="00E677C4"/>
    <w:rsid w:val="00E708B8"/>
    <w:rsid w:val="00E70ACB"/>
    <w:rsid w:val="00E7134D"/>
    <w:rsid w:val="00E7144F"/>
    <w:rsid w:val="00E73FB5"/>
    <w:rsid w:val="00E76C96"/>
    <w:rsid w:val="00E810B4"/>
    <w:rsid w:val="00E820F3"/>
    <w:rsid w:val="00E844EB"/>
    <w:rsid w:val="00E8555E"/>
    <w:rsid w:val="00E863AD"/>
    <w:rsid w:val="00E9068F"/>
    <w:rsid w:val="00E909E7"/>
    <w:rsid w:val="00E91153"/>
    <w:rsid w:val="00E919A1"/>
    <w:rsid w:val="00E91DC1"/>
    <w:rsid w:val="00E93A3D"/>
    <w:rsid w:val="00E93CBF"/>
    <w:rsid w:val="00E95919"/>
    <w:rsid w:val="00E9613E"/>
    <w:rsid w:val="00E966A0"/>
    <w:rsid w:val="00E97237"/>
    <w:rsid w:val="00EA05CC"/>
    <w:rsid w:val="00EA2085"/>
    <w:rsid w:val="00EA30B5"/>
    <w:rsid w:val="00EA5B9E"/>
    <w:rsid w:val="00EA6FE7"/>
    <w:rsid w:val="00EB00D4"/>
    <w:rsid w:val="00EB0A73"/>
    <w:rsid w:val="00EB0BDA"/>
    <w:rsid w:val="00EB127D"/>
    <w:rsid w:val="00EB1C83"/>
    <w:rsid w:val="00EB1E52"/>
    <w:rsid w:val="00EB2C55"/>
    <w:rsid w:val="00EB3D14"/>
    <w:rsid w:val="00EB410C"/>
    <w:rsid w:val="00EB4E3A"/>
    <w:rsid w:val="00EB64A7"/>
    <w:rsid w:val="00EC059F"/>
    <w:rsid w:val="00EC0CA6"/>
    <w:rsid w:val="00EC1EAA"/>
    <w:rsid w:val="00EC2EF1"/>
    <w:rsid w:val="00EC4EC0"/>
    <w:rsid w:val="00EC52DA"/>
    <w:rsid w:val="00EC7079"/>
    <w:rsid w:val="00EC7E97"/>
    <w:rsid w:val="00ED1E74"/>
    <w:rsid w:val="00ED22B1"/>
    <w:rsid w:val="00ED39B9"/>
    <w:rsid w:val="00ED4CF2"/>
    <w:rsid w:val="00ED6971"/>
    <w:rsid w:val="00ED6C4C"/>
    <w:rsid w:val="00ED6D3E"/>
    <w:rsid w:val="00EE1C46"/>
    <w:rsid w:val="00EE1FFF"/>
    <w:rsid w:val="00EE3937"/>
    <w:rsid w:val="00EE4802"/>
    <w:rsid w:val="00EE53EF"/>
    <w:rsid w:val="00EE66BB"/>
    <w:rsid w:val="00EE6737"/>
    <w:rsid w:val="00EE696C"/>
    <w:rsid w:val="00EE7196"/>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19FE"/>
    <w:rsid w:val="00F026DC"/>
    <w:rsid w:val="00F037EF"/>
    <w:rsid w:val="00F04233"/>
    <w:rsid w:val="00F05CDD"/>
    <w:rsid w:val="00F05E4F"/>
    <w:rsid w:val="00F06528"/>
    <w:rsid w:val="00F070BC"/>
    <w:rsid w:val="00F070C6"/>
    <w:rsid w:val="00F127F1"/>
    <w:rsid w:val="00F1448F"/>
    <w:rsid w:val="00F147FA"/>
    <w:rsid w:val="00F14DD2"/>
    <w:rsid w:val="00F16600"/>
    <w:rsid w:val="00F16B2F"/>
    <w:rsid w:val="00F179D7"/>
    <w:rsid w:val="00F17F0C"/>
    <w:rsid w:val="00F21236"/>
    <w:rsid w:val="00F21C69"/>
    <w:rsid w:val="00F21FE1"/>
    <w:rsid w:val="00F226D4"/>
    <w:rsid w:val="00F22E45"/>
    <w:rsid w:val="00F25682"/>
    <w:rsid w:val="00F276F4"/>
    <w:rsid w:val="00F3006C"/>
    <w:rsid w:val="00F339A6"/>
    <w:rsid w:val="00F34032"/>
    <w:rsid w:val="00F34122"/>
    <w:rsid w:val="00F35666"/>
    <w:rsid w:val="00F37836"/>
    <w:rsid w:val="00F41F16"/>
    <w:rsid w:val="00F45FFB"/>
    <w:rsid w:val="00F460A5"/>
    <w:rsid w:val="00F46647"/>
    <w:rsid w:val="00F46E24"/>
    <w:rsid w:val="00F47942"/>
    <w:rsid w:val="00F5011E"/>
    <w:rsid w:val="00F50999"/>
    <w:rsid w:val="00F52200"/>
    <w:rsid w:val="00F5466B"/>
    <w:rsid w:val="00F54C69"/>
    <w:rsid w:val="00F5622C"/>
    <w:rsid w:val="00F57D26"/>
    <w:rsid w:val="00F6031A"/>
    <w:rsid w:val="00F62BF1"/>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C72"/>
    <w:rsid w:val="00F81F2C"/>
    <w:rsid w:val="00F82009"/>
    <w:rsid w:val="00F83C83"/>
    <w:rsid w:val="00F8473A"/>
    <w:rsid w:val="00F87387"/>
    <w:rsid w:val="00F87A64"/>
    <w:rsid w:val="00F92C67"/>
    <w:rsid w:val="00F94E3E"/>
    <w:rsid w:val="00F95620"/>
    <w:rsid w:val="00F97115"/>
    <w:rsid w:val="00F97C6D"/>
    <w:rsid w:val="00FA0C13"/>
    <w:rsid w:val="00FA2627"/>
    <w:rsid w:val="00FA3990"/>
    <w:rsid w:val="00FA545F"/>
    <w:rsid w:val="00FB12AF"/>
    <w:rsid w:val="00FB1E7D"/>
    <w:rsid w:val="00FB254A"/>
    <w:rsid w:val="00FB2C12"/>
    <w:rsid w:val="00FB3592"/>
    <w:rsid w:val="00FB35D2"/>
    <w:rsid w:val="00FB3CFB"/>
    <w:rsid w:val="00FB4172"/>
    <w:rsid w:val="00FB4435"/>
    <w:rsid w:val="00FB4E32"/>
    <w:rsid w:val="00FB5EA1"/>
    <w:rsid w:val="00FB72B4"/>
    <w:rsid w:val="00FC07A1"/>
    <w:rsid w:val="00FC12DC"/>
    <w:rsid w:val="00FC33ED"/>
    <w:rsid w:val="00FC40B6"/>
    <w:rsid w:val="00FC5056"/>
    <w:rsid w:val="00FC63DE"/>
    <w:rsid w:val="00FC7755"/>
    <w:rsid w:val="00FD295F"/>
    <w:rsid w:val="00FD5D72"/>
    <w:rsid w:val="00FE0A81"/>
    <w:rsid w:val="00FE164B"/>
    <w:rsid w:val="00FE2412"/>
    <w:rsid w:val="00FE2C7C"/>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4D3AB088-3E5E-47BD-AA45-0147A06A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nhideWhenUsed/>
    <w:rsid w:val="005F785F"/>
    <w:rPr>
      <w:sz w:val="20"/>
      <w:szCs w:val="20"/>
    </w:rPr>
  </w:style>
  <w:style w:type="character" w:customStyle="1" w:styleId="TextocomentarioCar">
    <w:name w:val="Texto comentario Car"/>
    <w:basedOn w:val="Fuentedeprrafopredeter"/>
    <w:link w:val="Textocomentario"/>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CE658F"/>
    <w:rPr>
      <w:rFonts w:ascii="ArialMT" w:hAnsi="ArialMT" w:hint="default"/>
      <w:b w:val="0"/>
      <w:bCs w:val="0"/>
      <w:i w:val="0"/>
      <w:iCs w:val="0"/>
      <w:color w:val="000000"/>
      <w:sz w:val="28"/>
      <w:szCs w:val="28"/>
    </w:rPr>
  </w:style>
  <w:style w:type="character" w:customStyle="1" w:styleId="fontstyle21">
    <w:name w:val="fontstyle21"/>
    <w:basedOn w:val="Fuentedeprrafopredeter"/>
    <w:rsid w:val="00CE658F"/>
    <w:rPr>
      <w:rFonts w:ascii="Arial-BoldItalicMT" w:hAnsi="Arial-BoldItalicMT" w:hint="default"/>
      <w:b/>
      <w:bCs/>
      <w:i/>
      <w:iCs/>
      <w:color w:val="000000"/>
      <w:sz w:val="24"/>
      <w:szCs w:val="24"/>
    </w:rPr>
  </w:style>
  <w:style w:type="character" w:customStyle="1" w:styleId="fontstyle31">
    <w:name w:val="fontstyle31"/>
    <w:basedOn w:val="Fuentedeprrafopredeter"/>
    <w:rsid w:val="00CE658F"/>
    <w:rPr>
      <w:rFonts w:ascii="Arial-ItalicMT" w:hAnsi="Arial-ItalicMT" w:hint="default"/>
      <w:b w:val="0"/>
      <w:bCs w:val="0"/>
      <w:i/>
      <w:iCs/>
      <w:color w:val="000000"/>
      <w:sz w:val="24"/>
      <w:szCs w:val="24"/>
    </w:rPr>
  </w:style>
  <w:style w:type="character" w:customStyle="1" w:styleId="fontstyle41">
    <w:name w:val="fontstyle41"/>
    <w:basedOn w:val="Fuentedeprrafopredeter"/>
    <w:rsid w:val="00CE658F"/>
    <w:rPr>
      <w:rFonts w:ascii="Arial-BoldMT" w:hAnsi="Arial-BoldMT" w:hint="default"/>
      <w:b/>
      <w:bCs/>
      <w:i w:val="0"/>
      <w:iCs w:val="0"/>
      <w:color w:val="000000"/>
      <w:sz w:val="28"/>
      <w:szCs w:val="28"/>
    </w:rPr>
  </w:style>
  <w:style w:type="character" w:customStyle="1" w:styleId="detallearticulo">
    <w:name w:val="detallearticulo"/>
    <w:basedOn w:val="Fuentedeprrafopredeter"/>
    <w:rsid w:val="00DE7ACC"/>
  </w:style>
  <w:style w:type="character" w:customStyle="1" w:styleId="labesdetalle">
    <w:name w:val="labesdetalle"/>
    <w:basedOn w:val="Fuentedeprrafopredeter"/>
    <w:rsid w:val="00DE7ACC"/>
  </w:style>
  <w:style w:type="character" w:customStyle="1" w:styleId="vcex-heading-inner">
    <w:name w:val="vcex-heading-inner"/>
    <w:basedOn w:val="Fuentedeprrafopredeter"/>
    <w:rsid w:val="001F7D33"/>
  </w:style>
  <w:style w:type="character" w:styleId="nfasis">
    <w:name w:val="Emphasis"/>
    <w:basedOn w:val="Fuentedeprrafopredeter"/>
    <w:uiPriority w:val="20"/>
    <w:qFormat/>
    <w:rsid w:val="001F7D33"/>
    <w:rPr>
      <w:i/>
      <w:iCs/>
    </w:rPr>
  </w:style>
  <w:style w:type="paragraph" w:customStyle="1" w:styleId="ANOTACION">
    <w:name w:val="ANOTACION"/>
    <w:basedOn w:val="Normal"/>
    <w:link w:val="ANOTACIONCar"/>
    <w:rsid w:val="0020469A"/>
    <w:pPr>
      <w:spacing w:before="101" w:after="101" w:line="216" w:lineRule="atLeast"/>
      <w:jc w:val="center"/>
    </w:pPr>
    <w:rPr>
      <w:rFonts w:ascii="CG Palacio (WN)" w:eastAsia="Times New Roman" w:hAnsi="CG Palacio (WN)"/>
      <w:b/>
      <w:sz w:val="18"/>
      <w:szCs w:val="20"/>
      <w:lang w:val="es-ES_tradnl"/>
    </w:rPr>
  </w:style>
  <w:style w:type="character" w:customStyle="1" w:styleId="ANOTACIONCar">
    <w:name w:val="ANOTACION Car"/>
    <w:link w:val="ANOTACION"/>
    <w:locked/>
    <w:rsid w:val="0020469A"/>
    <w:rPr>
      <w:rFonts w:ascii="CG Palacio (WN)" w:eastAsia="Times New Roman" w:hAnsi="CG Palacio (WN)" w:cs="Times New Roman"/>
      <w:b/>
      <w:sz w:val="18"/>
      <w:szCs w:val="20"/>
      <w:lang w:val="es-ES_tradnl" w:eastAsia="es-ES"/>
    </w:rPr>
  </w:style>
  <w:style w:type="numbering" w:customStyle="1" w:styleId="Estilo87">
    <w:name w:val="Estilo87"/>
    <w:uiPriority w:val="99"/>
    <w:rsid w:val="00494F9B"/>
    <w:pPr>
      <w:numPr>
        <w:numId w:val="23"/>
      </w:numPr>
    </w:pPr>
  </w:style>
  <w:style w:type="character" w:customStyle="1" w:styleId="PrrafodelistaCar">
    <w:name w:val="Párrafo de lista Car"/>
    <w:aliases w:val="viñeta Car,Párrafo de lista 2 Car"/>
    <w:link w:val="Prrafodelista"/>
    <w:uiPriority w:val="34"/>
    <w:rsid w:val="00494F9B"/>
    <w:rPr>
      <w:rFonts w:ascii="Times New Roman" w:eastAsia="Calibri" w:hAnsi="Times New Roman" w:cs="Times New Roman"/>
      <w:sz w:val="24"/>
      <w:szCs w:val="24"/>
      <w:lang w:val="es-ES" w:eastAsia="es-ES"/>
    </w:rPr>
  </w:style>
  <w:style w:type="paragraph" w:customStyle="1" w:styleId="parrafo">
    <w:name w:val="parrafo"/>
    <w:basedOn w:val="Normal"/>
    <w:rsid w:val="008A25C4"/>
    <w:pPr>
      <w:spacing w:before="100" w:beforeAutospacing="1" w:after="100" w:afterAutospacing="1"/>
    </w:pPr>
    <w:rPr>
      <w:rFonts w:eastAsia="Times New Roman"/>
      <w:lang w:val="es-MX" w:eastAsia="es-MX"/>
    </w:rPr>
  </w:style>
  <w:style w:type="paragraph" w:customStyle="1" w:styleId="TEXTO0">
    <w:name w:val="TEXTO"/>
    <w:uiPriority w:val="99"/>
    <w:rsid w:val="00CB434E"/>
    <w:pPr>
      <w:widowControl w:val="0"/>
      <w:spacing w:after="0" w:line="240" w:lineRule="auto"/>
      <w:jc w:val="both"/>
    </w:pPr>
    <w:rPr>
      <w:rFonts w:ascii="Helvetica" w:eastAsia="Times New Roman" w:hAnsi="Helvetica" w:cs="Times New Roman"/>
      <w:color w:val="000000"/>
      <w:sz w:val="16"/>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98908">
      <w:bodyDiv w:val="1"/>
      <w:marLeft w:val="0"/>
      <w:marRight w:val="0"/>
      <w:marTop w:val="0"/>
      <w:marBottom w:val="0"/>
      <w:divBdr>
        <w:top w:val="none" w:sz="0" w:space="0" w:color="auto"/>
        <w:left w:val="none" w:sz="0" w:space="0" w:color="auto"/>
        <w:bottom w:val="none" w:sz="0" w:space="0" w:color="auto"/>
        <w:right w:val="none" w:sz="0" w:space="0" w:color="auto"/>
      </w:divBdr>
    </w:div>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6548360">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236013437">
      <w:bodyDiv w:val="1"/>
      <w:marLeft w:val="0"/>
      <w:marRight w:val="0"/>
      <w:marTop w:val="0"/>
      <w:marBottom w:val="0"/>
      <w:divBdr>
        <w:top w:val="none" w:sz="0" w:space="0" w:color="auto"/>
        <w:left w:val="none" w:sz="0" w:space="0" w:color="auto"/>
        <w:bottom w:val="none" w:sz="0" w:space="0" w:color="auto"/>
        <w:right w:val="none" w:sz="0" w:space="0" w:color="auto"/>
      </w:divBdr>
    </w:div>
    <w:div w:id="395933235">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489252759">
      <w:bodyDiv w:val="1"/>
      <w:marLeft w:val="0"/>
      <w:marRight w:val="0"/>
      <w:marTop w:val="0"/>
      <w:marBottom w:val="0"/>
      <w:divBdr>
        <w:top w:val="none" w:sz="0" w:space="0" w:color="auto"/>
        <w:left w:val="none" w:sz="0" w:space="0" w:color="auto"/>
        <w:bottom w:val="none" w:sz="0" w:space="0" w:color="auto"/>
        <w:right w:val="none" w:sz="0" w:space="0" w:color="auto"/>
      </w:divBdr>
      <w:divsChild>
        <w:div w:id="613513692">
          <w:marLeft w:val="0"/>
          <w:marRight w:val="0"/>
          <w:marTop w:val="0"/>
          <w:marBottom w:val="0"/>
          <w:divBdr>
            <w:top w:val="none" w:sz="0" w:space="0" w:color="auto"/>
            <w:left w:val="none" w:sz="0" w:space="0" w:color="auto"/>
            <w:bottom w:val="none" w:sz="0" w:space="0" w:color="auto"/>
            <w:right w:val="none" w:sz="0" w:space="0" w:color="auto"/>
          </w:divBdr>
        </w:div>
      </w:divsChild>
    </w:div>
    <w:div w:id="586966927">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752629034">
      <w:bodyDiv w:val="1"/>
      <w:marLeft w:val="0"/>
      <w:marRight w:val="0"/>
      <w:marTop w:val="0"/>
      <w:marBottom w:val="0"/>
      <w:divBdr>
        <w:top w:val="none" w:sz="0" w:space="0" w:color="auto"/>
        <w:left w:val="none" w:sz="0" w:space="0" w:color="auto"/>
        <w:bottom w:val="none" w:sz="0" w:space="0" w:color="auto"/>
        <w:right w:val="none" w:sz="0" w:space="0" w:color="auto"/>
      </w:divBdr>
    </w:div>
    <w:div w:id="916941488">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45444896">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199471488">
      <w:bodyDiv w:val="1"/>
      <w:marLeft w:val="0"/>
      <w:marRight w:val="0"/>
      <w:marTop w:val="0"/>
      <w:marBottom w:val="0"/>
      <w:divBdr>
        <w:top w:val="none" w:sz="0" w:space="0" w:color="auto"/>
        <w:left w:val="none" w:sz="0" w:space="0" w:color="auto"/>
        <w:bottom w:val="none" w:sz="0" w:space="0" w:color="auto"/>
        <w:right w:val="none" w:sz="0" w:space="0" w:color="auto"/>
      </w:divBdr>
    </w:div>
    <w:div w:id="1255744654">
      <w:bodyDiv w:val="1"/>
      <w:marLeft w:val="0"/>
      <w:marRight w:val="0"/>
      <w:marTop w:val="0"/>
      <w:marBottom w:val="0"/>
      <w:divBdr>
        <w:top w:val="none" w:sz="0" w:space="0" w:color="auto"/>
        <w:left w:val="none" w:sz="0" w:space="0" w:color="auto"/>
        <w:bottom w:val="none" w:sz="0" w:space="0" w:color="auto"/>
        <w:right w:val="none" w:sz="0" w:space="0" w:color="auto"/>
      </w:divBdr>
    </w:div>
    <w:div w:id="1344282023">
      <w:bodyDiv w:val="1"/>
      <w:marLeft w:val="0"/>
      <w:marRight w:val="0"/>
      <w:marTop w:val="0"/>
      <w:marBottom w:val="0"/>
      <w:divBdr>
        <w:top w:val="none" w:sz="0" w:space="0" w:color="auto"/>
        <w:left w:val="none" w:sz="0" w:space="0" w:color="auto"/>
        <w:bottom w:val="none" w:sz="0" w:space="0" w:color="auto"/>
        <w:right w:val="none" w:sz="0" w:space="0" w:color="auto"/>
      </w:divBdr>
    </w:div>
    <w:div w:id="1347827541">
      <w:bodyDiv w:val="1"/>
      <w:marLeft w:val="0"/>
      <w:marRight w:val="0"/>
      <w:marTop w:val="0"/>
      <w:marBottom w:val="0"/>
      <w:divBdr>
        <w:top w:val="none" w:sz="0" w:space="0" w:color="auto"/>
        <w:left w:val="none" w:sz="0" w:space="0" w:color="auto"/>
        <w:bottom w:val="none" w:sz="0" w:space="0" w:color="auto"/>
        <w:right w:val="none" w:sz="0" w:space="0" w:color="auto"/>
      </w:divBdr>
    </w:div>
    <w:div w:id="1395352356">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576041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49223578">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02826221">
      <w:bodyDiv w:val="1"/>
      <w:marLeft w:val="0"/>
      <w:marRight w:val="0"/>
      <w:marTop w:val="0"/>
      <w:marBottom w:val="0"/>
      <w:divBdr>
        <w:top w:val="none" w:sz="0" w:space="0" w:color="auto"/>
        <w:left w:val="none" w:sz="0" w:space="0" w:color="auto"/>
        <w:bottom w:val="none" w:sz="0" w:space="0" w:color="auto"/>
        <w:right w:val="none" w:sz="0" w:space="0" w:color="auto"/>
      </w:divBdr>
    </w:div>
    <w:div w:id="1747068936">
      <w:bodyDiv w:val="1"/>
      <w:marLeft w:val="0"/>
      <w:marRight w:val="0"/>
      <w:marTop w:val="0"/>
      <w:marBottom w:val="0"/>
      <w:divBdr>
        <w:top w:val="none" w:sz="0" w:space="0" w:color="auto"/>
        <w:left w:val="none" w:sz="0" w:space="0" w:color="auto"/>
        <w:bottom w:val="none" w:sz="0" w:space="0" w:color="auto"/>
        <w:right w:val="none" w:sz="0" w:space="0" w:color="auto"/>
      </w:divBdr>
      <w:divsChild>
        <w:div w:id="1837039979">
          <w:marLeft w:val="0"/>
          <w:marRight w:val="0"/>
          <w:marTop w:val="0"/>
          <w:marBottom w:val="0"/>
          <w:divBdr>
            <w:top w:val="none" w:sz="0" w:space="0" w:color="auto"/>
            <w:left w:val="none" w:sz="0" w:space="0" w:color="auto"/>
            <w:bottom w:val="none" w:sz="0" w:space="0" w:color="auto"/>
            <w:right w:val="none" w:sz="0" w:space="0" w:color="auto"/>
          </w:divBdr>
        </w:div>
      </w:divsChild>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55420000">
      <w:bodyDiv w:val="1"/>
      <w:marLeft w:val="0"/>
      <w:marRight w:val="0"/>
      <w:marTop w:val="0"/>
      <w:marBottom w:val="0"/>
      <w:divBdr>
        <w:top w:val="none" w:sz="0" w:space="0" w:color="auto"/>
        <w:left w:val="none" w:sz="0" w:space="0" w:color="auto"/>
        <w:bottom w:val="none" w:sz="0" w:space="0" w:color="auto"/>
        <w:right w:val="none" w:sz="0" w:space="0" w:color="auto"/>
      </w:divBdr>
    </w:div>
    <w:div w:id="1872495587">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68412086">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 w:id="213486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14667-96A6-46D7-8CF2-14D37FB3B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15</Pages>
  <Words>4769</Words>
  <Characters>26233</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 gonzalez</cp:lastModifiedBy>
  <cp:revision>7</cp:revision>
  <cp:lastPrinted>2020-08-14T17:41:00Z</cp:lastPrinted>
  <dcterms:created xsi:type="dcterms:W3CDTF">2020-10-26T22:48:00Z</dcterms:created>
  <dcterms:modified xsi:type="dcterms:W3CDTF">2020-12-29T20:41:00Z</dcterms:modified>
</cp:coreProperties>
</file>