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2BA7" w14:textId="77777777" w:rsidR="007D2661" w:rsidRPr="000A31F2" w:rsidRDefault="005769E4" w:rsidP="00FB5589">
      <w:pPr>
        <w:pStyle w:val="SENTENCIAS"/>
      </w:pPr>
      <w:r w:rsidRPr="000A31F2">
        <w:t>León, Guanajuato, a</w:t>
      </w:r>
      <w:r w:rsidR="00BE3D48" w:rsidRPr="000A31F2">
        <w:t xml:space="preserve"> </w:t>
      </w:r>
      <w:r w:rsidR="00FA3803" w:rsidRPr="000A31F2">
        <w:t>1</w:t>
      </w:r>
      <w:r w:rsidR="00894D9E" w:rsidRPr="000A31F2">
        <w:t>0 d</w:t>
      </w:r>
      <w:r w:rsidR="00FA3803" w:rsidRPr="000A31F2">
        <w:t>iez</w:t>
      </w:r>
      <w:r w:rsidR="00894D9E" w:rsidRPr="000A31F2">
        <w:t xml:space="preserve"> de </w:t>
      </w:r>
      <w:r w:rsidR="00FA3803" w:rsidRPr="000A31F2">
        <w:t>n</w:t>
      </w:r>
      <w:r w:rsidR="00894D9E" w:rsidRPr="000A31F2">
        <w:t>o</w:t>
      </w:r>
      <w:r w:rsidR="00FA3803" w:rsidRPr="000A31F2">
        <w:t>viem</w:t>
      </w:r>
      <w:r w:rsidR="00894D9E" w:rsidRPr="000A31F2">
        <w:t>bre</w:t>
      </w:r>
      <w:r w:rsidR="00DD0863" w:rsidRPr="000A31F2">
        <w:t xml:space="preserve"> </w:t>
      </w:r>
      <w:r w:rsidR="007D2661" w:rsidRPr="000A31F2">
        <w:t>del año 2020 dos mil veinte.</w:t>
      </w:r>
      <w:r w:rsidR="00001CDC" w:rsidRPr="000A31F2">
        <w:t xml:space="preserve"> </w:t>
      </w:r>
    </w:p>
    <w:p w14:paraId="3CEE81FB" w14:textId="77777777" w:rsidR="007D2661" w:rsidRPr="000A31F2" w:rsidRDefault="007D2661" w:rsidP="00FB5589">
      <w:pPr>
        <w:pStyle w:val="SENTENCIAS"/>
      </w:pPr>
    </w:p>
    <w:p w14:paraId="24FD4BA2" w14:textId="41698930" w:rsidR="005769E4" w:rsidRPr="000A31F2" w:rsidRDefault="005769E4" w:rsidP="005769E4">
      <w:pPr>
        <w:pStyle w:val="SENTENCIAS"/>
      </w:pPr>
      <w:r w:rsidRPr="000A31F2">
        <w:rPr>
          <w:b/>
        </w:rPr>
        <w:t>V I S T O</w:t>
      </w:r>
      <w:r w:rsidRPr="000A31F2">
        <w:t xml:space="preserve"> para resolver el expediente número </w:t>
      </w:r>
      <w:r w:rsidR="00D57E0F" w:rsidRPr="000A31F2">
        <w:rPr>
          <w:rStyle w:val="RESOLUCIONESCar"/>
          <w:b/>
        </w:rPr>
        <w:t>1</w:t>
      </w:r>
      <w:r w:rsidR="00894D9E" w:rsidRPr="000A31F2">
        <w:rPr>
          <w:rStyle w:val="RESOLUCIONESCar"/>
          <w:b/>
        </w:rPr>
        <w:t>326</w:t>
      </w:r>
      <w:r w:rsidRPr="000A31F2">
        <w:rPr>
          <w:rStyle w:val="RESOLUCIONESCar"/>
          <w:b/>
        </w:rPr>
        <w:t>/</w:t>
      </w:r>
      <w:r w:rsidR="00FB5589" w:rsidRPr="000A31F2">
        <w:rPr>
          <w:rStyle w:val="RESOLUCIONESCar"/>
          <w:b/>
        </w:rPr>
        <w:t>3erJAM/</w:t>
      </w:r>
      <w:r w:rsidRPr="000A31F2">
        <w:rPr>
          <w:rStyle w:val="RESOLUCIONESCar"/>
          <w:b/>
        </w:rPr>
        <w:t>201</w:t>
      </w:r>
      <w:r w:rsidR="00894D9E" w:rsidRPr="000A31F2">
        <w:rPr>
          <w:rStyle w:val="RESOLUCIONESCar"/>
          <w:b/>
        </w:rPr>
        <w:t>9</w:t>
      </w:r>
      <w:r w:rsidRPr="000A31F2">
        <w:rPr>
          <w:rStyle w:val="RESOLUCIONESCar"/>
          <w:b/>
        </w:rPr>
        <w:t>-JN,</w:t>
      </w:r>
      <w:r w:rsidRPr="000A31F2">
        <w:t xml:space="preserve"> que contiene las actuaciones del proceso administrativo iniciado con motivo de la demanda interpuesta por </w:t>
      </w:r>
      <w:r w:rsidR="00D57E0F" w:rsidRPr="000A31F2">
        <w:t xml:space="preserve">el ciudadano </w:t>
      </w:r>
      <w:r w:rsidR="000A31F2" w:rsidRPr="000A31F2">
        <w:rPr>
          <w:rFonts w:ascii="Arial Narrow" w:hAnsi="Arial Narrow"/>
          <w:b/>
          <w:bCs/>
          <w:sz w:val="27"/>
          <w:szCs w:val="27"/>
        </w:rPr>
        <w:t>(…)</w:t>
      </w:r>
      <w:r w:rsidR="001D7E9D" w:rsidRPr="000A31F2">
        <w:rPr>
          <w:b/>
        </w:rPr>
        <w:t xml:space="preserve">; </w:t>
      </w:r>
      <w:r w:rsidR="000A4886" w:rsidRPr="000A31F2">
        <w:t>y</w:t>
      </w:r>
      <w:r w:rsidR="00001CDC" w:rsidRPr="000A31F2">
        <w:t xml:space="preserve"> -</w:t>
      </w:r>
      <w:r w:rsidR="00894D9E" w:rsidRPr="000A31F2">
        <w:t>---</w:t>
      </w:r>
      <w:r w:rsidR="00001CDC" w:rsidRPr="000A31F2">
        <w:t>----</w:t>
      </w:r>
    </w:p>
    <w:p w14:paraId="244B4A57" w14:textId="77777777" w:rsidR="005769E4" w:rsidRPr="000A31F2" w:rsidRDefault="005769E4" w:rsidP="005769E4">
      <w:pPr>
        <w:pStyle w:val="SENTENCIAS"/>
      </w:pPr>
    </w:p>
    <w:p w14:paraId="776F9FD4" w14:textId="77777777" w:rsidR="00FB5589" w:rsidRPr="000A31F2" w:rsidRDefault="00FB5589" w:rsidP="005769E4">
      <w:pPr>
        <w:pStyle w:val="SENTENCIAS"/>
      </w:pPr>
    </w:p>
    <w:p w14:paraId="10537903" w14:textId="77777777" w:rsidR="005769E4" w:rsidRPr="000A31F2" w:rsidRDefault="005769E4" w:rsidP="005769E4">
      <w:pPr>
        <w:pStyle w:val="SENTENCIAS"/>
        <w:jc w:val="center"/>
        <w:rPr>
          <w:b/>
        </w:rPr>
      </w:pPr>
      <w:r w:rsidRPr="000A31F2">
        <w:rPr>
          <w:b/>
        </w:rPr>
        <w:t>R E S U L T A N D O:</w:t>
      </w:r>
    </w:p>
    <w:p w14:paraId="6D561844" w14:textId="77777777" w:rsidR="005769E4" w:rsidRPr="000A31F2" w:rsidRDefault="005769E4" w:rsidP="005769E4">
      <w:pPr>
        <w:pStyle w:val="SENTENCIAS"/>
        <w:rPr>
          <w:b/>
        </w:rPr>
      </w:pPr>
    </w:p>
    <w:p w14:paraId="1AEDE10A" w14:textId="77777777" w:rsidR="00FB5589" w:rsidRPr="000A31F2" w:rsidRDefault="005769E4" w:rsidP="005769E4">
      <w:pPr>
        <w:pStyle w:val="SENTENCIAS"/>
      </w:pPr>
      <w:r w:rsidRPr="000A31F2">
        <w:rPr>
          <w:b/>
        </w:rPr>
        <w:t xml:space="preserve">PRIMERO. </w:t>
      </w:r>
      <w:r w:rsidRPr="000A31F2">
        <w:t xml:space="preserve">Mediante escrito presentado en la Oficialía Común de Partes de los Juzgados Administrativos Municipales de León, Guanajuato, en fecha </w:t>
      </w:r>
      <w:r w:rsidR="00894D9E" w:rsidRPr="000A31F2">
        <w:t>19 diecinueve de junio</w:t>
      </w:r>
      <w:r w:rsidR="00E375E1" w:rsidRPr="000A31F2">
        <w:t xml:space="preserve"> del año 2019 dos mil diecinueve, </w:t>
      </w:r>
      <w:r w:rsidRPr="000A31F2">
        <w:t>la parte actora presentó demanda de nulidad, señalando como actos impugnados:</w:t>
      </w:r>
      <w:r w:rsidR="0036418F" w:rsidRPr="000A31F2">
        <w:t xml:space="preserve"> ------</w:t>
      </w:r>
      <w:r w:rsidR="00106CEF" w:rsidRPr="000A31F2">
        <w:t>----------</w:t>
      </w:r>
    </w:p>
    <w:p w14:paraId="32DF0BAF" w14:textId="77777777" w:rsidR="00FB5589" w:rsidRPr="000A31F2" w:rsidRDefault="00FB5589" w:rsidP="005769E4">
      <w:pPr>
        <w:pStyle w:val="SENTENCIAS"/>
      </w:pPr>
    </w:p>
    <w:p w14:paraId="31D00441" w14:textId="77777777" w:rsidR="00894D9E" w:rsidRPr="000A31F2" w:rsidRDefault="000B3EDF" w:rsidP="005769E4">
      <w:pPr>
        <w:pStyle w:val="SENTENCIAS"/>
        <w:rPr>
          <w:i/>
          <w:sz w:val="22"/>
        </w:rPr>
      </w:pPr>
      <w:r w:rsidRPr="000A31F2">
        <w:rPr>
          <w:i/>
          <w:sz w:val="22"/>
        </w:rPr>
        <w:t>“</w:t>
      </w:r>
      <w:r w:rsidR="00894D9E" w:rsidRPr="000A31F2">
        <w:rPr>
          <w:i/>
          <w:sz w:val="22"/>
        </w:rPr>
        <w:t>1. El cobro indebido derivado del acta de infracción T-6047268, realizado por la Tesorería Municipal de León, Guanajuato, a través del recibo de pago AA8727346 de fecha 17 de junio de 2019, con número de folio 18928659</w:t>
      </w:r>
    </w:p>
    <w:p w14:paraId="143FF6A0" w14:textId="77777777" w:rsidR="00894D9E" w:rsidRPr="000A31F2" w:rsidRDefault="00894D9E" w:rsidP="005769E4">
      <w:pPr>
        <w:pStyle w:val="SENTENCIAS"/>
        <w:rPr>
          <w:i/>
          <w:sz w:val="22"/>
        </w:rPr>
      </w:pPr>
      <w:r w:rsidRPr="000A31F2">
        <w:rPr>
          <w:i/>
          <w:sz w:val="22"/>
        </w:rPr>
        <w:t>2. El ilegal procedimiento llevado a cabo para calificar la infracción e imponerme una sanción económica derivada del acta de infracción T 6047268.”</w:t>
      </w:r>
    </w:p>
    <w:p w14:paraId="74E516C3" w14:textId="77777777" w:rsidR="00894D9E" w:rsidRPr="000A31F2" w:rsidRDefault="00894D9E" w:rsidP="005769E4">
      <w:pPr>
        <w:pStyle w:val="SENTENCIAS"/>
        <w:rPr>
          <w:i/>
          <w:sz w:val="22"/>
        </w:rPr>
      </w:pPr>
    </w:p>
    <w:p w14:paraId="13A7315A" w14:textId="77777777" w:rsidR="00746489" w:rsidRPr="000A31F2" w:rsidRDefault="002F72C9" w:rsidP="005769E4">
      <w:pPr>
        <w:pStyle w:val="SENTENCIAS"/>
      </w:pPr>
      <w:r w:rsidRPr="000A31F2">
        <w:t>Como autoridades demandadas señala a</w:t>
      </w:r>
      <w:r w:rsidR="00E375E1" w:rsidRPr="000A31F2">
        <w:t>l</w:t>
      </w:r>
      <w:r w:rsidR="00D57E0F" w:rsidRPr="000A31F2">
        <w:t xml:space="preserve"> Tesorer</w:t>
      </w:r>
      <w:r w:rsidR="00894D9E" w:rsidRPr="000A31F2">
        <w:t>o</w:t>
      </w:r>
      <w:r w:rsidR="00D57E0F" w:rsidRPr="000A31F2">
        <w:t xml:space="preserve"> </w:t>
      </w:r>
      <w:r w:rsidR="00E375E1" w:rsidRPr="000A31F2">
        <w:t xml:space="preserve">Municipal, </w:t>
      </w:r>
      <w:r w:rsidR="00894D9E" w:rsidRPr="000A31F2">
        <w:t>de León, Guanajuato. -----------------------------------------------------------------------------------------</w:t>
      </w:r>
    </w:p>
    <w:p w14:paraId="101CFC93" w14:textId="77777777" w:rsidR="00746489" w:rsidRPr="000A31F2" w:rsidRDefault="00746489" w:rsidP="005769E4">
      <w:pPr>
        <w:pStyle w:val="SENTENCIAS"/>
      </w:pPr>
    </w:p>
    <w:p w14:paraId="431253B1" w14:textId="77777777" w:rsidR="00073EEC" w:rsidRPr="000A31F2" w:rsidRDefault="005769E4" w:rsidP="005769E4">
      <w:pPr>
        <w:pStyle w:val="SENTENCIAS"/>
      </w:pPr>
      <w:r w:rsidRPr="000A31F2">
        <w:rPr>
          <w:b/>
        </w:rPr>
        <w:t xml:space="preserve">SEGUNDO. </w:t>
      </w:r>
      <w:r w:rsidRPr="000A31F2">
        <w:t xml:space="preserve">Por auto de fecha </w:t>
      </w:r>
      <w:r w:rsidR="001C7D35" w:rsidRPr="000A31F2">
        <w:t xml:space="preserve">27 veintisiete de </w:t>
      </w:r>
      <w:r w:rsidR="00894D9E" w:rsidRPr="000A31F2">
        <w:t>junio del año 2019 dos mil diecinueve</w:t>
      </w:r>
      <w:r w:rsidR="001C7D35" w:rsidRPr="000A31F2">
        <w:t xml:space="preserve">, </w:t>
      </w:r>
      <w:r w:rsidR="00073EEC" w:rsidRPr="000A31F2">
        <w:t>se admite a trámite la demanda y se ordena correr traslado a la Tesorería Municipal, se le admite como prueba de su intención la documental que anexo a su escrito de demanda misma que en ese momento se tuvo por desahogada por su propia naturaleza jurídica. -------------------------------</w:t>
      </w:r>
    </w:p>
    <w:p w14:paraId="3121814C" w14:textId="77777777" w:rsidR="00073EEC" w:rsidRPr="000A31F2" w:rsidRDefault="00073EEC" w:rsidP="005769E4">
      <w:pPr>
        <w:pStyle w:val="SENTENCIAS"/>
      </w:pPr>
    </w:p>
    <w:p w14:paraId="6D6A0BD6" w14:textId="77777777" w:rsidR="00073EEC" w:rsidRPr="000A31F2" w:rsidRDefault="00073EEC" w:rsidP="005769E4">
      <w:pPr>
        <w:pStyle w:val="SENTENCIAS"/>
      </w:pPr>
      <w:r w:rsidRPr="000A31F2">
        <w:rPr>
          <w:b/>
        </w:rPr>
        <w:t>TERCERO.</w:t>
      </w:r>
      <w:r w:rsidRPr="000A31F2">
        <w:t xml:space="preserve"> Por auto de fecha 06 seis de agosto del año 2019 dos mil diecinueve, se tiene al Tesorero Municipal por no contestando la demanda entablada en su contra, toda vez que transcurrió el término para que otorgara contestación. ----------------------------------------------------------------------------------------</w:t>
      </w:r>
    </w:p>
    <w:p w14:paraId="1854F8AC" w14:textId="77777777" w:rsidR="00073EEC" w:rsidRPr="000A31F2" w:rsidRDefault="00073EEC" w:rsidP="005769E4">
      <w:pPr>
        <w:pStyle w:val="SENTENCIAS"/>
      </w:pPr>
    </w:p>
    <w:p w14:paraId="0ED48F91" w14:textId="77777777" w:rsidR="00073EEC" w:rsidRPr="000A31F2" w:rsidRDefault="00073EEC" w:rsidP="005769E4">
      <w:pPr>
        <w:pStyle w:val="SENTENCIAS"/>
      </w:pPr>
      <w:r w:rsidRPr="000A31F2">
        <w:t xml:space="preserve">De oficio, se ordena correr traslado del escrito inicial de demanda y anexos al agente de tránsito municipal que emitió el acta de infracción </w:t>
      </w:r>
      <w:r w:rsidR="00516DBF" w:rsidRPr="000A31F2">
        <w:t>número T6055876</w:t>
      </w:r>
      <w:r w:rsidRPr="000A31F2">
        <w:t xml:space="preserve"> y se le requiere para que la acompañe al momento de dar contestación. ----------------------------------------------------------------------------------------</w:t>
      </w:r>
    </w:p>
    <w:p w14:paraId="0B94602E" w14:textId="77777777" w:rsidR="00073EEC" w:rsidRPr="000A31F2" w:rsidRDefault="00073EEC" w:rsidP="005769E4">
      <w:pPr>
        <w:pStyle w:val="SENTENCIAS"/>
      </w:pPr>
    </w:p>
    <w:p w14:paraId="563A8885" w14:textId="77777777" w:rsidR="00073EEC" w:rsidRPr="000A31F2" w:rsidRDefault="00073EEC" w:rsidP="005769E4">
      <w:pPr>
        <w:pStyle w:val="SENTENCIAS"/>
      </w:pPr>
      <w:r w:rsidRPr="000A31F2">
        <w:rPr>
          <w:b/>
        </w:rPr>
        <w:t>CUARTO.</w:t>
      </w:r>
      <w:r w:rsidRPr="000A31F2">
        <w:t xml:space="preserve"> Mediante proveído </w:t>
      </w:r>
      <w:r w:rsidR="00516DBF" w:rsidRPr="000A31F2">
        <w:t xml:space="preserve">de fecha 28 veintiocho de agosto del año 2019 dos mil diecinueve, se regulariza el proceso y se ordena de oficio correr traslado al agente de tránsito municipal que emitió el acta de infracción impugnada esto es </w:t>
      </w:r>
      <w:proofErr w:type="gramStart"/>
      <w:r w:rsidR="00516DBF" w:rsidRPr="000A31F2">
        <w:t>la n</w:t>
      </w:r>
      <w:r w:rsidR="00171738" w:rsidRPr="000A31F2">
        <w:t>ú</w:t>
      </w:r>
      <w:r w:rsidR="00516DBF" w:rsidRPr="000A31F2">
        <w:t>mero</w:t>
      </w:r>
      <w:proofErr w:type="gramEnd"/>
      <w:r w:rsidR="00516DBF" w:rsidRPr="000A31F2">
        <w:t xml:space="preserve"> T 6047268</w:t>
      </w:r>
      <w:r w:rsidR="007D552F" w:rsidRPr="000A31F2">
        <w:t xml:space="preserve"> (Letra T seis cero cuatro siete dos seis ocho)</w:t>
      </w:r>
      <w:r w:rsidR="00516DBF" w:rsidRPr="000A31F2">
        <w:t>.</w:t>
      </w:r>
      <w:r w:rsidR="007D552F" w:rsidRPr="000A31F2">
        <w:t xml:space="preserve"> ------------------------------------------------</w:t>
      </w:r>
      <w:r w:rsidR="00516DBF" w:rsidRPr="000A31F2">
        <w:t>---------------------------------------------------</w:t>
      </w:r>
    </w:p>
    <w:p w14:paraId="1E943EEB" w14:textId="77777777" w:rsidR="00516DBF" w:rsidRPr="000A31F2" w:rsidRDefault="00516DBF" w:rsidP="005769E4">
      <w:pPr>
        <w:pStyle w:val="SENTENCIAS"/>
      </w:pPr>
    </w:p>
    <w:p w14:paraId="383E86BA" w14:textId="77777777" w:rsidR="00516DBF" w:rsidRPr="000A31F2" w:rsidRDefault="00516DBF" w:rsidP="005769E4">
      <w:pPr>
        <w:pStyle w:val="SENTENCIAS"/>
      </w:pPr>
      <w:r w:rsidRPr="000A31F2">
        <w:rPr>
          <w:b/>
        </w:rPr>
        <w:t>QUINTO.</w:t>
      </w:r>
      <w:r w:rsidRPr="000A31F2">
        <w:t xml:space="preserve"> </w:t>
      </w:r>
      <w:r w:rsidR="00D643B4" w:rsidRPr="000A31F2">
        <w:t>Por acuerdo de fecha 20 veinte de septiembre del año 2019 dos mil diecinueve, se tiene a la autoridad demandada por contestando en tiempo y forma legal la demanda; se señala fecha y hora para la celebración de la audiencia de alegatos. -------------------------------------------------------------------------</w:t>
      </w:r>
    </w:p>
    <w:p w14:paraId="51C360BD" w14:textId="77777777" w:rsidR="00073EEC" w:rsidRPr="000A31F2" w:rsidRDefault="00073EEC" w:rsidP="005769E4">
      <w:pPr>
        <w:pStyle w:val="SENTENCIAS"/>
      </w:pPr>
    </w:p>
    <w:p w14:paraId="4F632453" w14:textId="77777777" w:rsidR="00F945F4" w:rsidRPr="000A31F2" w:rsidRDefault="00D643B4" w:rsidP="005769E4">
      <w:pPr>
        <w:pStyle w:val="SENTENCIAS"/>
      </w:pPr>
      <w:r w:rsidRPr="000A31F2">
        <w:rPr>
          <w:b/>
        </w:rPr>
        <w:t>SEXTO</w:t>
      </w:r>
      <w:r w:rsidRPr="000A31F2">
        <w:t xml:space="preserve">. </w:t>
      </w:r>
      <w:r w:rsidR="005769E4" w:rsidRPr="000A31F2">
        <w:t xml:space="preserve">El día </w:t>
      </w:r>
      <w:r w:rsidR="00B52E2C" w:rsidRPr="000A31F2">
        <w:t>1</w:t>
      </w:r>
      <w:r w:rsidRPr="000A31F2">
        <w:t>1 once de febrero del año</w:t>
      </w:r>
      <w:r w:rsidR="00B52E2C" w:rsidRPr="000A31F2">
        <w:t xml:space="preserve"> 2020 dos mil veinte, </w:t>
      </w:r>
      <w:r w:rsidR="00F14F55" w:rsidRPr="000A31F2">
        <w:t>a las 1</w:t>
      </w:r>
      <w:r w:rsidR="00B52E2C" w:rsidRPr="000A31F2">
        <w:t>0</w:t>
      </w:r>
      <w:r w:rsidR="00F14F55" w:rsidRPr="000A31F2">
        <w:t xml:space="preserve">:00 </w:t>
      </w:r>
      <w:r w:rsidR="00B52E2C" w:rsidRPr="000A31F2">
        <w:t>diez</w:t>
      </w:r>
      <w:r w:rsidR="00F14F55" w:rsidRPr="000A31F2">
        <w:t xml:space="preserve"> horas, </w:t>
      </w:r>
      <w:r w:rsidR="0001724A" w:rsidRPr="000A31F2">
        <w:t xml:space="preserve">fue </w:t>
      </w:r>
      <w:r w:rsidR="005769E4" w:rsidRPr="000A31F2">
        <w:t xml:space="preserve">celebrada la audiencia de alegatos prevista en el artículo 286 del Código de Procedimiento y Justicia Administrativa para el Estado y los Municipios de Guanajuato, </w:t>
      </w:r>
      <w:r w:rsidR="00F945F4" w:rsidRPr="000A31F2">
        <w:t>s</w:t>
      </w:r>
      <w:r w:rsidR="00040940" w:rsidRPr="000A31F2">
        <w:t xml:space="preserve">in la asistencia de las partes. </w:t>
      </w:r>
      <w:r w:rsidRPr="000A31F2">
        <w:t>-----</w:t>
      </w:r>
      <w:r w:rsidR="00040940" w:rsidRPr="000A31F2">
        <w:t>--</w:t>
      </w:r>
      <w:r w:rsidR="00F14F55" w:rsidRPr="000A31F2">
        <w:t>-------</w:t>
      </w:r>
      <w:r w:rsidRPr="000A31F2">
        <w:t>-------------</w:t>
      </w:r>
    </w:p>
    <w:p w14:paraId="2975730C" w14:textId="77777777" w:rsidR="00C6223D" w:rsidRPr="000A31F2" w:rsidRDefault="00C6223D" w:rsidP="005769E4">
      <w:pPr>
        <w:pStyle w:val="SENTENCIAS"/>
      </w:pPr>
    </w:p>
    <w:p w14:paraId="19CB669B" w14:textId="77777777" w:rsidR="0001724A" w:rsidRPr="000A31F2" w:rsidRDefault="0001724A" w:rsidP="005769E4">
      <w:pPr>
        <w:pStyle w:val="SENTENCIAS"/>
        <w:jc w:val="center"/>
      </w:pPr>
    </w:p>
    <w:p w14:paraId="2B2C1A95" w14:textId="77777777" w:rsidR="005769E4" w:rsidRPr="000A31F2" w:rsidRDefault="005769E4" w:rsidP="005769E4">
      <w:pPr>
        <w:pStyle w:val="SENTENCIAS"/>
        <w:jc w:val="center"/>
        <w:rPr>
          <w:b/>
        </w:rPr>
      </w:pPr>
      <w:r w:rsidRPr="000A31F2">
        <w:rPr>
          <w:b/>
        </w:rPr>
        <w:t xml:space="preserve">C O N S I D E R A N D </w:t>
      </w:r>
      <w:proofErr w:type="gramStart"/>
      <w:r w:rsidRPr="000A31F2">
        <w:rPr>
          <w:b/>
        </w:rPr>
        <w:t>O :</w:t>
      </w:r>
      <w:proofErr w:type="gramEnd"/>
    </w:p>
    <w:p w14:paraId="56048A8A" w14:textId="77777777" w:rsidR="005769E4" w:rsidRPr="000A31F2" w:rsidRDefault="005769E4" w:rsidP="005769E4">
      <w:pPr>
        <w:pStyle w:val="SENTENCIAS"/>
      </w:pPr>
    </w:p>
    <w:p w14:paraId="0743A3C2" w14:textId="77777777" w:rsidR="00343BC9" w:rsidRPr="000A31F2" w:rsidRDefault="00343BC9" w:rsidP="00343BC9">
      <w:pPr>
        <w:pStyle w:val="SENTENCIAS"/>
      </w:pPr>
      <w:r w:rsidRPr="000A31F2">
        <w:rPr>
          <w:b/>
        </w:rPr>
        <w:t>PRIMERO.</w:t>
      </w:r>
      <w:r w:rsidRPr="000A31F2">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8EDF1DD" w14:textId="77777777" w:rsidR="005769E4" w:rsidRPr="000A31F2" w:rsidRDefault="005769E4" w:rsidP="005769E4">
      <w:pPr>
        <w:pStyle w:val="SENTENCIAS"/>
      </w:pPr>
    </w:p>
    <w:p w14:paraId="6B648173" w14:textId="77777777" w:rsidR="0014164F" w:rsidRPr="000A31F2" w:rsidRDefault="005769E4" w:rsidP="00343BC9">
      <w:pPr>
        <w:pStyle w:val="SENTENCIAS"/>
      </w:pPr>
      <w:r w:rsidRPr="000A31F2">
        <w:rPr>
          <w:b/>
        </w:rPr>
        <w:t>SEGUNDO.</w:t>
      </w:r>
      <w:r w:rsidRPr="000A31F2">
        <w:t xml:space="preserve"> </w:t>
      </w:r>
      <w:r w:rsidR="002969CF" w:rsidRPr="000A31F2">
        <w:t xml:space="preserve">En relación a la existencia del acto impugnado </w:t>
      </w:r>
      <w:r w:rsidR="0014164F" w:rsidRPr="000A31F2">
        <w:t>el acto</w:t>
      </w:r>
      <w:r w:rsidR="002843AC" w:rsidRPr="000A31F2">
        <w:t>r</w:t>
      </w:r>
      <w:r w:rsidR="0014164F" w:rsidRPr="000A31F2">
        <w:t xml:space="preserve"> señala:</w:t>
      </w:r>
      <w:r w:rsidR="00671DD5" w:rsidRPr="000A31F2">
        <w:t xml:space="preserve"> -------------------------------------------------------------------------------------------------</w:t>
      </w:r>
    </w:p>
    <w:p w14:paraId="09C714A3" w14:textId="77777777" w:rsidR="007D552F" w:rsidRPr="000A31F2" w:rsidRDefault="007D552F" w:rsidP="00034247">
      <w:pPr>
        <w:pStyle w:val="SENTENCIAS"/>
        <w:rPr>
          <w:i/>
          <w:sz w:val="22"/>
        </w:rPr>
      </w:pPr>
    </w:p>
    <w:p w14:paraId="356F6E6F" w14:textId="77777777" w:rsidR="00034247" w:rsidRPr="000A31F2" w:rsidRDefault="00034247" w:rsidP="00034247">
      <w:pPr>
        <w:pStyle w:val="SENTENCIAS"/>
        <w:rPr>
          <w:i/>
          <w:sz w:val="22"/>
        </w:rPr>
      </w:pPr>
      <w:r w:rsidRPr="000A31F2">
        <w:rPr>
          <w:i/>
          <w:sz w:val="22"/>
        </w:rPr>
        <w:t>“El cobro indebido derivado del acta de infracción T-6047268, realizado por la Tesorería Municipal de León, Guanajuato, a través del recibo de pago AA8727346 de fecha 17 de junio de 2019, con número de folio 18928659</w:t>
      </w:r>
    </w:p>
    <w:p w14:paraId="0EEC5B2A" w14:textId="77777777" w:rsidR="00034247" w:rsidRPr="000A31F2" w:rsidRDefault="00034247" w:rsidP="00034247">
      <w:pPr>
        <w:pStyle w:val="SENTENCIAS"/>
        <w:rPr>
          <w:i/>
          <w:sz w:val="22"/>
        </w:rPr>
      </w:pPr>
      <w:r w:rsidRPr="000A31F2">
        <w:rPr>
          <w:i/>
          <w:sz w:val="22"/>
        </w:rPr>
        <w:t>El ilegal procedimiento llevado a cabo para calificar la infracción e imponerme una sanción económica derivada del acta de infracción T 6047268.”</w:t>
      </w:r>
    </w:p>
    <w:p w14:paraId="1C720EA3" w14:textId="77777777" w:rsidR="0014164F" w:rsidRPr="000A31F2" w:rsidRDefault="0014164F" w:rsidP="0014164F">
      <w:pPr>
        <w:pStyle w:val="SENTENCIAS"/>
      </w:pPr>
    </w:p>
    <w:p w14:paraId="5EA8356A" w14:textId="339487AB" w:rsidR="00B9740F" w:rsidRPr="000A31F2" w:rsidRDefault="002843AC" w:rsidP="00845D99">
      <w:pPr>
        <w:pStyle w:val="SENTENCIAS"/>
      </w:pPr>
      <w:r w:rsidRPr="000A31F2">
        <w:t>Para acreditar</w:t>
      </w:r>
      <w:r w:rsidR="00671DD5" w:rsidRPr="000A31F2">
        <w:t>lo</w:t>
      </w:r>
      <w:r w:rsidR="00845D99" w:rsidRPr="000A31F2">
        <w:t>,</w:t>
      </w:r>
      <w:r w:rsidRPr="000A31F2">
        <w:t xml:space="preserve"> el actor adjunta </w:t>
      </w:r>
      <w:r w:rsidR="00F16E9B" w:rsidRPr="000A31F2">
        <w:t xml:space="preserve">a su demanda, </w:t>
      </w:r>
      <w:r w:rsidR="00845D99" w:rsidRPr="000A31F2">
        <w:t xml:space="preserve">en original, </w:t>
      </w:r>
      <w:r w:rsidR="00034247" w:rsidRPr="000A31F2">
        <w:t xml:space="preserve">el recibo número AA8727346 (Letra A </w:t>
      </w:r>
      <w:proofErr w:type="spellStart"/>
      <w:r w:rsidR="00034247" w:rsidRPr="000A31F2">
        <w:t>A</w:t>
      </w:r>
      <w:proofErr w:type="spellEnd"/>
      <w:r w:rsidR="00034247" w:rsidRPr="000A31F2">
        <w:t xml:space="preserve"> ocho siete dos siete tres cuatro seis), de fecha 17 diecisiete de junio del año 2017 dos mil diecisiete, </w:t>
      </w:r>
      <w:r w:rsidR="00845D99" w:rsidRPr="000A31F2">
        <w:t>por la cantidad de $2,112,25 (dos mil ciento doce pesos 25/100 moneda nacional), derivado del folio de infracción T 6047268 (Letra T seis cero cuatro siete dos seis ocho), emitid</w:t>
      </w:r>
      <w:r w:rsidR="00171738" w:rsidRPr="000A31F2">
        <w:t>o</w:t>
      </w:r>
      <w:r w:rsidR="00845D99" w:rsidRPr="000A31F2">
        <w:t xml:space="preserve"> a </w:t>
      </w:r>
      <w:r w:rsidR="00171738" w:rsidRPr="000A31F2">
        <w:t xml:space="preserve">su </w:t>
      </w:r>
      <w:r w:rsidR="00845D99" w:rsidRPr="000A31F2">
        <w:t>nombre</w:t>
      </w:r>
      <w:r w:rsidR="00171738" w:rsidRPr="000A31F2">
        <w:t xml:space="preserve">, </w:t>
      </w:r>
      <w:r w:rsidR="000A31F2" w:rsidRPr="000A31F2">
        <w:rPr>
          <w:rFonts w:ascii="Arial Narrow" w:hAnsi="Arial Narrow"/>
          <w:b/>
          <w:bCs/>
          <w:sz w:val="27"/>
          <w:szCs w:val="27"/>
        </w:rPr>
        <w:t>(…)</w:t>
      </w:r>
      <w:r w:rsidR="00171738" w:rsidRPr="000A31F2">
        <w:t>;</w:t>
      </w:r>
      <w:r w:rsidR="00845D99" w:rsidRPr="000A31F2">
        <w:t xml:space="preserve"> obra además</w:t>
      </w:r>
      <w:r w:rsidR="00171738" w:rsidRPr="000A31F2">
        <w:t>,</w:t>
      </w:r>
      <w:r w:rsidR="00845D99" w:rsidRPr="000A31F2">
        <w:t xml:space="preserve"> en copia certificada</w:t>
      </w:r>
      <w:r w:rsidR="00171738" w:rsidRPr="000A31F2">
        <w:t>,</w:t>
      </w:r>
      <w:r w:rsidR="00845D99" w:rsidRPr="000A31F2">
        <w:t xml:space="preserve"> la mencionada acta de infracción</w:t>
      </w:r>
      <w:r w:rsidR="00171738" w:rsidRPr="000A31F2">
        <w:t xml:space="preserve">; los anteriores </w:t>
      </w:r>
      <w:r w:rsidR="00845D99" w:rsidRPr="000A31F2">
        <w:t xml:space="preserve">documentos </w:t>
      </w:r>
      <w:r w:rsidR="001B00DC" w:rsidRPr="000A31F2">
        <w:t xml:space="preserve">merecen pleno valor probatorio </w:t>
      </w:r>
      <w:r w:rsidR="00B9740F" w:rsidRPr="000A31F2">
        <w:t xml:space="preserve">conforme a lo dispuesto por los </w:t>
      </w:r>
      <w:r w:rsidR="00DC36C3" w:rsidRPr="000A31F2">
        <w:t>artículos 117</w:t>
      </w:r>
      <w:r w:rsidR="005769E4" w:rsidRPr="000A31F2">
        <w:t>, 12</w:t>
      </w:r>
      <w:r w:rsidR="009B09B5" w:rsidRPr="000A31F2">
        <w:t>3</w:t>
      </w:r>
      <w:r w:rsidR="005769E4" w:rsidRPr="000A31F2">
        <w:t xml:space="preserve"> y 131 del Código de Procedimiento y Justicia Administrativa para el Estado y los Municipios de Guanajuato</w:t>
      </w:r>
      <w:r w:rsidR="00C41B53" w:rsidRPr="000A31F2">
        <w:t xml:space="preserve">, </w:t>
      </w:r>
      <w:r w:rsidR="009C4D72" w:rsidRPr="000A31F2">
        <w:t xml:space="preserve">por lo tanto, </w:t>
      </w:r>
      <w:r w:rsidR="00B9740F" w:rsidRPr="000A31F2">
        <w:t xml:space="preserve">se acredita </w:t>
      </w:r>
      <w:r w:rsidR="009C4D72" w:rsidRPr="000A31F2">
        <w:t>la</w:t>
      </w:r>
      <w:r w:rsidR="00B9740F" w:rsidRPr="000A31F2">
        <w:t xml:space="preserve"> existencia del acto impugn</w:t>
      </w:r>
      <w:r w:rsidR="00BC521D" w:rsidRPr="000A31F2">
        <w:t>ado. -</w:t>
      </w:r>
      <w:r w:rsidR="00DC36C3" w:rsidRPr="000A31F2">
        <w:t>---</w:t>
      </w:r>
      <w:r w:rsidR="001B00DC" w:rsidRPr="000A31F2">
        <w:t>--</w:t>
      </w:r>
      <w:r w:rsidR="007D552F" w:rsidRPr="000A31F2">
        <w:t>-------------------------------------------------------------------------</w:t>
      </w:r>
    </w:p>
    <w:p w14:paraId="7616182B" w14:textId="77777777" w:rsidR="00B9740F" w:rsidRPr="000A31F2" w:rsidRDefault="00B9740F" w:rsidP="00343BC9">
      <w:pPr>
        <w:pStyle w:val="SENTENCIAS"/>
      </w:pPr>
    </w:p>
    <w:p w14:paraId="48AA22B4" w14:textId="77777777" w:rsidR="005769E4" w:rsidRPr="000A31F2" w:rsidRDefault="00B9740F" w:rsidP="00044605">
      <w:pPr>
        <w:pStyle w:val="SENTENCIAS"/>
      </w:pPr>
      <w:r w:rsidRPr="000A31F2">
        <w:rPr>
          <w:b/>
        </w:rPr>
        <w:t>TERCERO.</w:t>
      </w:r>
      <w:r w:rsidRPr="000A31F2">
        <w:t xml:space="preserve"> </w:t>
      </w:r>
      <w:r w:rsidR="005769E4" w:rsidRPr="000A31F2">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4202419C" w14:textId="77777777" w:rsidR="005769E4" w:rsidRPr="000A31F2" w:rsidRDefault="005769E4" w:rsidP="005769E4">
      <w:pPr>
        <w:pStyle w:val="SENTENCIAS"/>
      </w:pPr>
    </w:p>
    <w:p w14:paraId="6B9BDEED" w14:textId="77777777" w:rsidR="001B00DC" w:rsidRPr="000A31F2" w:rsidRDefault="005769E4" w:rsidP="005769E4">
      <w:pPr>
        <w:pStyle w:val="SENTENCIAS"/>
      </w:pPr>
      <w:r w:rsidRPr="000A31F2">
        <w:t xml:space="preserve">En ese sentido, </w:t>
      </w:r>
      <w:r w:rsidR="007640EA" w:rsidRPr="000A31F2">
        <w:t xml:space="preserve">el Agente de Tránsito señala que se actualiza la causal de improcedencia prevista en la fracción VI del artículo 261 del </w:t>
      </w:r>
      <w:r w:rsidR="000000C6" w:rsidRPr="000A31F2">
        <w:t>Código de Procedimiento y Justicia Administrativa para el Estado y los Municipios de Guanajuato</w:t>
      </w:r>
      <w:r w:rsidR="007640EA" w:rsidRPr="000A31F2">
        <w:t xml:space="preserve">, ya que el actor impugna actos realizados por la Tesorería </w:t>
      </w:r>
      <w:r w:rsidR="007640EA" w:rsidRPr="000A31F2">
        <w:lastRenderedPageBreak/>
        <w:t xml:space="preserve">Municipal por lo que </w:t>
      </w:r>
      <w:r w:rsidR="009C4D72" w:rsidRPr="000A31F2">
        <w:t xml:space="preserve">él </w:t>
      </w:r>
      <w:r w:rsidR="007640EA" w:rsidRPr="000A31F2">
        <w:t>no emitió los actos señalados como impugnados por el actor</w:t>
      </w:r>
      <w:r w:rsidR="000000C6" w:rsidRPr="000A31F2">
        <w:t xml:space="preserve">. </w:t>
      </w:r>
      <w:r w:rsidR="007640EA" w:rsidRPr="000A31F2">
        <w:t>-------------------------</w:t>
      </w:r>
      <w:r w:rsidR="000000C6" w:rsidRPr="000A31F2">
        <w:t>-----</w:t>
      </w:r>
      <w:r w:rsidR="00044605" w:rsidRPr="000A31F2">
        <w:t>--------------------------------</w:t>
      </w:r>
      <w:r w:rsidR="007640EA" w:rsidRPr="000A31F2">
        <w:t>----------------------------</w:t>
      </w:r>
      <w:r w:rsidR="009C4D72" w:rsidRPr="000A31F2">
        <w:t>---------</w:t>
      </w:r>
    </w:p>
    <w:p w14:paraId="55C42175" w14:textId="77777777" w:rsidR="000000C6" w:rsidRPr="000A31F2" w:rsidRDefault="000000C6" w:rsidP="005769E4">
      <w:pPr>
        <w:pStyle w:val="SENTENCIAS"/>
      </w:pPr>
    </w:p>
    <w:p w14:paraId="60446CFA" w14:textId="77777777" w:rsidR="00730A6E" w:rsidRPr="000A31F2" w:rsidRDefault="001E1C57" w:rsidP="00730A6E">
      <w:pPr>
        <w:pStyle w:val="SENTENCIAS"/>
      </w:pPr>
      <w:r w:rsidRPr="000A31F2">
        <w:t>R</w:t>
      </w:r>
      <w:r w:rsidR="00730A6E" w:rsidRPr="000A31F2">
        <w:t xml:space="preserve">especto </w:t>
      </w:r>
      <w:r w:rsidR="009C4D72" w:rsidRPr="000A31F2">
        <w:t xml:space="preserve">de la causal invocada por la demandada, la misma </w:t>
      </w:r>
      <w:r w:rsidR="00730A6E" w:rsidRPr="000A31F2">
        <w:t xml:space="preserve">dispone: </w:t>
      </w:r>
      <w:r w:rsidRPr="000A31F2">
        <w:t>---</w:t>
      </w:r>
    </w:p>
    <w:p w14:paraId="3C15AD1B" w14:textId="77777777" w:rsidR="00730A6E" w:rsidRPr="000A31F2" w:rsidRDefault="00730A6E" w:rsidP="00730A6E">
      <w:pPr>
        <w:pStyle w:val="SENTENCIAS"/>
      </w:pPr>
    </w:p>
    <w:p w14:paraId="269EA912" w14:textId="77777777" w:rsidR="00730A6E" w:rsidRPr="000A31F2" w:rsidRDefault="00730A6E" w:rsidP="000B2C92">
      <w:pPr>
        <w:pStyle w:val="TESISYJURIS"/>
        <w:rPr>
          <w:sz w:val="22"/>
          <w:szCs w:val="22"/>
        </w:rPr>
      </w:pPr>
      <w:r w:rsidRPr="000A31F2">
        <w:rPr>
          <w:sz w:val="22"/>
          <w:szCs w:val="22"/>
        </w:rPr>
        <w:t>Artículo 261. El proceso administrativo es improcedente contra actos o resoluciones:</w:t>
      </w:r>
    </w:p>
    <w:p w14:paraId="2FC8DD39" w14:textId="77777777" w:rsidR="00730A6E" w:rsidRPr="000A31F2" w:rsidRDefault="009C4D72" w:rsidP="000B2C92">
      <w:pPr>
        <w:pStyle w:val="TESISYJURIS"/>
        <w:rPr>
          <w:sz w:val="22"/>
          <w:szCs w:val="22"/>
        </w:rPr>
      </w:pPr>
      <w:r w:rsidRPr="000A31F2">
        <w:rPr>
          <w:sz w:val="22"/>
          <w:szCs w:val="22"/>
        </w:rPr>
        <w:t>…</w:t>
      </w:r>
    </w:p>
    <w:p w14:paraId="47DBAAB3" w14:textId="77777777" w:rsidR="000B2C92" w:rsidRPr="000A31F2" w:rsidRDefault="000B2C92" w:rsidP="000B2C92">
      <w:pPr>
        <w:pStyle w:val="TESISYJURIS"/>
        <w:rPr>
          <w:sz w:val="22"/>
          <w:szCs w:val="22"/>
        </w:rPr>
      </w:pPr>
      <w:r w:rsidRPr="000A31F2">
        <w:rPr>
          <w:sz w:val="22"/>
          <w:szCs w:val="22"/>
        </w:rPr>
        <w:t xml:space="preserve">VI. Que sean inexistentes, derivada claramente esta circunstancia de las constancias de autos; </w:t>
      </w:r>
    </w:p>
    <w:p w14:paraId="51306A72" w14:textId="77777777" w:rsidR="00730A6E" w:rsidRPr="000A31F2" w:rsidRDefault="00730A6E" w:rsidP="000B2C92">
      <w:pPr>
        <w:pStyle w:val="TESISYJURIS"/>
      </w:pPr>
    </w:p>
    <w:p w14:paraId="497073F3" w14:textId="77777777" w:rsidR="000B2C92" w:rsidRPr="000A31F2" w:rsidRDefault="000B2C92" w:rsidP="00730A6E">
      <w:pPr>
        <w:pStyle w:val="SENTENCIAS"/>
      </w:pPr>
    </w:p>
    <w:p w14:paraId="7A1D17A0" w14:textId="77777777" w:rsidR="000B2C92" w:rsidRPr="000A31F2" w:rsidRDefault="001E1C57" w:rsidP="000B2C92">
      <w:pPr>
        <w:pStyle w:val="RESOLUCIONES"/>
      </w:pPr>
      <w:r w:rsidRPr="000A31F2">
        <w:t xml:space="preserve">La anterior causal de improcedencia no se actualiza, toda vez que </w:t>
      </w:r>
      <w:r w:rsidR="006D055D" w:rsidRPr="000A31F2">
        <w:t xml:space="preserve">en el presente asunto </w:t>
      </w:r>
      <w:r w:rsidR="00E9028A" w:rsidRPr="000A31F2">
        <w:t>l</w:t>
      </w:r>
      <w:r w:rsidR="006D055D" w:rsidRPr="000A31F2">
        <w:t>a parte actora</w:t>
      </w:r>
      <w:r w:rsidR="000B2C92" w:rsidRPr="000A31F2">
        <w:t xml:space="preserve"> si bien es cierto solo señala como acto impugnado: </w:t>
      </w:r>
      <w:r w:rsidR="000B2C92" w:rsidRPr="000A31F2">
        <w:rPr>
          <w:i/>
        </w:rPr>
        <w:t>“El cobro indebido derivado del acta de infracción T-6047268, realizado por la Tesorería Municipal de León, Guanajuato, a través del recibo de pago AA8727346 de fecha 17 de junio de 2019, con número de folio 18928659; El ilegal procedimiento llevado a cabo para calificar la infracción e imponerme una sanción económica derivada del acta de infracción T 6047268.”</w:t>
      </w:r>
      <w:r w:rsidR="000B2C92" w:rsidRPr="000A31F2">
        <w:t>;</w:t>
      </w:r>
      <w:r w:rsidR="009C4D72" w:rsidRPr="000A31F2">
        <w:t xml:space="preserve"> también es cierto, que </w:t>
      </w:r>
      <w:r w:rsidR="000B2C92" w:rsidRPr="000A31F2">
        <w:t xml:space="preserve">pretende la nulidad de la </w:t>
      </w:r>
      <w:r w:rsidR="00CD7AB6" w:rsidRPr="000A31F2">
        <w:t>infracción</w:t>
      </w:r>
      <w:r w:rsidR="000B2C92" w:rsidRPr="000A31F2">
        <w:t xml:space="preserve"> por lo que resulta procedente verificar los conceptos de impugnación esgrimidos por el actor. ----</w:t>
      </w:r>
      <w:r w:rsidR="009C4D72" w:rsidRPr="000A31F2">
        <w:t>--------------------------------------------------------------------------------------------</w:t>
      </w:r>
    </w:p>
    <w:p w14:paraId="492059F9" w14:textId="77777777" w:rsidR="00C95720" w:rsidRPr="000A31F2" w:rsidRDefault="00C95720" w:rsidP="00D10627">
      <w:pPr>
        <w:pStyle w:val="RESOLUCIONES"/>
      </w:pPr>
    </w:p>
    <w:p w14:paraId="7928813E" w14:textId="77777777" w:rsidR="003E42D7" w:rsidRPr="000A31F2" w:rsidRDefault="00D10627" w:rsidP="003E42D7">
      <w:pPr>
        <w:pStyle w:val="SENTENCIAS"/>
      </w:pPr>
      <w:r w:rsidRPr="000A31F2">
        <w:rPr>
          <w:b/>
        </w:rPr>
        <w:t>CUARTO</w:t>
      </w:r>
      <w:r w:rsidR="003E42D7" w:rsidRPr="000A31F2">
        <w:rPr>
          <w:b/>
        </w:rPr>
        <w:t>.</w:t>
      </w:r>
      <w:r w:rsidR="003E42D7" w:rsidRPr="000A31F2">
        <w:t xml:space="preserve"> En cumplimiento a lo establecido en la fracción I del artículo 299 del Código de Procedimiento y Justicia Administrativa para el Estado y los Municipios de Guanajuato, este Juzgado procede a fijar los puntos controvertidos en el presente proceso administrativo.</w:t>
      </w:r>
      <w:r w:rsidR="009C4D72" w:rsidRPr="000A31F2">
        <w:t xml:space="preserve"> ---------------------------------</w:t>
      </w:r>
    </w:p>
    <w:p w14:paraId="21F314EC" w14:textId="77777777" w:rsidR="003E42D7" w:rsidRPr="000A31F2" w:rsidRDefault="003E42D7" w:rsidP="003E42D7">
      <w:pPr>
        <w:pStyle w:val="SENTENCIAS"/>
      </w:pPr>
    </w:p>
    <w:p w14:paraId="05765CB5" w14:textId="77777777" w:rsidR="004547B2" w:rsidRPr="000A31F2" w:rsidRDefault="004547B2" w:rsidP="004547B2">
      <w:pPr>
        <w:pStyle w:val="SENTENCIAS"/>
      </w:pPr>
      <w:r w:rsidRPr="000A31F2">
        <w:t xml:space="preserve">En ese sentido, </w:t>
      </w:r>
      <w:r w:rsidR="00CD7AB6" w:rsidRPr="000A31F2">
        <w:t xml:space="preserve">el actor señala que en fecha 17 diecisiete de junio del año 2019 dos mil diecinueve, personal adscrito a la Tesorería </w:t>
      </w:r>
      <w:r w:rsidR="009C4D72" w:rsidRPr="000A31F2">
        <w:t>M</w:t>
      </w:r>
      <w:r w:rsidR="00CD7AB6" w:rsidRPr="000A31F2">
        <w:t>unicipal, le notifico el requerimiento de pago, sin embargo no se pudo llevar a cabo dicho requerimiento, por lo que ese mismo día acudió a la Tesorería Municipal a fin de que le informaran el monto de la infracción</w:t>
      </w:r>
      <w:r w:rsidR="009C4D72" w:rsidRPr="000A31F2">
        <w:t xml:space="preserve">, manifestando </w:t>
      </w:r>
      <w:r w:rsidR="00CD7AB6" w:rsidRPr="000A31F2">
        <w:t xml:space="preserve">que nunca cometió la infracción y que realizó el pago para evitar se iniciara el </w:t>
      </w:r>
      <w:r w:rsidR="00CD7AB6" w:rsidRPr="000A31F2">
        <w:lastRenderedPageBreak/>
        <w:t>procedimiento adm</w:t>
      </w:r>
      <w:r w:rsidR="00E55C86" w:rsidRPr="000A31F2">
        <w:t>inistrativo de ejecución, p</w:t>
      </w:r>
      <w:r w:rsidR="00CD7AB6" w:rsidRPr="000A31F2">
        <w:t>or lo que la Litis en la presente causa lo constituye el acta de infracción y el cobr</w:t>
      </w:r>
      <w:r w:rsidR="00E55C86" w:rsidRPr="000A31F2">
        <w:t>o realizado por la misma. -----</w:t>
      </w:r>
    </w:p>
    <w:p w14:paraId="28CF3D5C" w14:textId="77777777" w:rsidR="00CD7AB6" w:rsidRPr="000A31F2" w:rsidRDefault="00CD7AB6" w:rsidP="004547B2">
      <w:pPr>
        <w:pStyle w:val="SENTENCIAS"/>
      </w:pPr>
    </w:p>
    <w:p w14:paraId="3171AF57" w14:textId="77777777" w:rsidR="00D16AF2" w:rsidRPr="000A31F2" w:rsidRDefault="004547B2" w:rsidP="003E42D7">
      <w:pPr>
        <w:pStyle w:val="RESOLUCIONES"/>
        <w:rPr>
          <w:rFonts w:cs="Times New Roman"/>
        </w:rPr>
      </w:pPr>
      <w:r w:rsidRPr="000A31F2">
        <w:rPr>
          <w:rFonts w:cs="Times New Roman"/>
          <w:b/>
        </w:rPr>
        <w:t>QUINTO</w:t>
      </w:r>
      <w:r w:rsidR="003E42D7" w:rsidRPr="000A31F2">
        <w:rPr>
          <w:rFonts w:cs="Times New Roman"/>
          <w:b/>
        </w:rPr>
        <w:t>.</w:t>
      </w:r>
      <w:r w:rsidR="003E42D7" w:rsidRPr="000A31F2">
        <w:rPr>
          <w:rFonts w:cs="Times New Roman"/>
        </w:rPr>
        <w:t xml:space="preserve"> Una vez </w:t>
      </w:r>
      <w:r w:rsidR="00D16AF2" w:rsidRPr="000A31F2">
        <w:rPr>
          <w:rFonts w:cs="Times New Roman"/>
        </w:rPr>
        <w:t>fija</w:t>
      </w:r>
      <w:r w:rsidR="003E42D7" w:rsidRPr="000A31F2">
        <w:rPr>
          <w:rFonts w:cs="Times New Roman"/>
        </w:rPr>
        <w:t xml:space="preserve">da la litis de la presente causa, se procede </w:t>
      </w:r>
      <w:r w:rsidR="001F2EDF" w:rsidRPr="000A31F2">
        <w:rPr>
          <w:rFonts w:cs="Times New Roman"/>
        </w:rPr>
        <w:t xml:space="preserve">a los análisis de los </w:t>
      </w:r>
      <w:r w:rsidR="00D16AF2" w:rsidRPr="000A31F2">
        <w:rPr>
          <w:rFonts w:cs="Times New Roman"/>
        </w:rPr>
        <w:t>conceptos de impugnación. -------------------------------------------------</w:t>
      </w:r>
    </w:p>
    <w:p w14:paraId="716069EE" w14:textId="77777777" w:rsidR="00D16AF2" w:rsidRPr="000A31F2" w:rsidRDefault="00D16AF2" w:rsidP="003E42D7">
      <w:pPr>
        <w:pStyle w:val="RESOLUCIONES"/>
        <w:rPr>
          <w:rFonts w:cs="Times New Roman"/>
        </w:rPr>
      </w:pPr>
    </w:p>
    <w:p w14:paraId="1ACCBAB0" w14:textId="77777777" w:rsidR="003E42D7" w:rsidRPr="000A31F2" w:rsidRDefault="00D16AF2" w:rsidP="003E42D7">
      <w:pPr>
        <w:pStyle w:val="RESOLUCIONES"/>
        <w:rPr>
          <w:rFonts w:cs="Times New Roman"/>
        </w:rPr>
      </w:pPr>
      <w:r w:rsidRPr="000A31F2">
        <w:rPr>
          <w:rFonts w:cs="Times New Roman"/>
        </w:rPr>
        <w:t>El actor refiere como tales los siguientes:</w:t>
      </w:r>
      <w:r w:rsidR="003E42D7" w:rsidRPr="000A31F2">
        <w:rPr>
          <w:rFonts w:cs="Times New Roman"/>
        </w:rPr>
        <w:t xml:space="preserve"> ------------------------------------</w:t>
      </w:r>
      <w:r w:rsidR="001F2EDF" w:rsidRPr="000A31F2">
        <w:rPr>
          <w:rFonts w:cs="Times New Roman"/>
        </w:rPr>
        <w:t>-----</w:t>
      </w:r>
    </w:p>
    <w:p w14:paraId="3B22A2B7" w14:textId="77777777" w:rsidR="003E42D7" w:rsidRPr="000A31F2" w:rsidRDefault="003E42D7" w:rsidP="003E42D7">
      <w:pPr>
        <w:pStyle w:val="SENTENCIAS"/>
      </w:pPr>
    </w:p>
    <w:p w14:paraId="3AC929D6" w14:textId="77777777" w:rsidR="00505D7E" w:rsidRPr="000A31F2" w:rsidRDefault="00505D7E" w:rsidP="00505D7E">
      <w:pPr>
        <w:pStyle w:val="RESOLUCIONES"/>
        <w:ind w:left="1069" w:firstLine="0"/>
        <w:rPr>
          <w:i/>
          <w:sz w:val="22"/>
          <w:szCs w:val="22"/>
        </w:rPr>
      </w:pPr>
      <w:r w:rsidRPr="000A31F2">
        <w:rPr>
          <w:i/>
          <w:sz w:val="22"/>
          <w:szCs w:val="22"/>
        </w:rPr>
        <w:t>PRIMERO. El cobro de la infracción deriva del acta de infracción número de folio […], viola mi derecho fundamental a un debido proceso, en específico mi garantía de audiencia, pues al emitir un acto de autoridad que afecta mi esfera jurídica, sin que se me haya notificado, me deja en absoluto estado de indefensión, lo que en la especie constituye un acto privativo de mis garantías de legalidad y seguridad jurídica, que se traducen en la falta de cumplimiento a las fo</w:t>
      </w:r>
      <w:r w:rsidR="00E55C86" w:rsidRPr="000A31F2">
        <w:rPr>
          <w:i/>
          <w:sz w:val="22"/>
          <w:szCs w:val="22"/>
        </w:rPr>
        <w:t>rmalidades esenciales el procedimiento</w:t>
      </w:r>
      <w:r w:rsidRPr="000A31F2">
        <w:rPr>
          <w:i/>
          <w:sz w:val="22"/>
          <w:szCs w:val="22"/>
        </w:rPr>
        <w:t>, como lo son el derecho a que se me oiga en defensa de mis intereses y de la previa satisfacción a la garantía de audiencia […]</w:t>
      </w:r>
    </w:p>
    <w:p w14:paraId="5256CB09" w14:textId="77777777" w:rsidR="00505D7E" w:rsidRPr="000A31F2" w:rsidRDefault="00505D7E" w:rsidP="00505D7E">
      <w:pPr>
        <w:pStyle w:val="RESOLUCIONES"/>
        <w:ind w:left="1069" w:firstLine="0"/>
        <w:rPr>
          <w:i/>
          <w:sz w:val="22"/>
          <w:szCs w:val="22"/>
        </w:rPr>
      </w:pPr>
    </w:p>
    <w:p w14:paraId="66B7FF5E" w14:textId="77777777" w:rsidR="007E08EA" w:rsidRPr="000A31F2" w:rsidRDefault="007E08EA" w:rsidP="007E08EA">
      <w:pPr>
        <w:pStyle w:val="RESOLUCIONES"/>
        <w:ind w:left="1069" w:firstLine="0"/>
        <w:rPr>
          <w:i/>
          <w:sz w:val="22"/>
          <w:szCs w:val="22"/>
        </w:rPr>
      </w:pPr>
      <w:r w:rsidRPr="000A31F2">
        <w:rPr>
          <w:i/>
          <w:sz w:val="22"/>
          <w:szCs w:val="22"/>
        </w:rPr>
        <w:t>[…]</w:t>
      </w:r>
    </w:p>
    <w:p w14:paraId="3BCCB6F4" w14:textId="77777777" w:rsidR="007E08EA" w:rsidRPr="000A31F2" w:rsidRDefault="007E08EA" w:rsidP="00505D7E">
      <w:pPr>
        <w:pStyle w:val="RESOLUCIONES"/>
        <w:ind w:left="1069" w:firstLine="0"/>
        <w:rPr>
          <w:i/>
          <w:sz w:val="22"/>
          <w:szCs w:val="22"/>
        </w:rPr>
      </w:pPr>
    </w:p>
    <w:p w14:paraId="37938782" w14:textId="77777777" w:rsidR="007E08EA" w:rsidRPr="000A31F2" w:rsidRDefault="007E08EA" w:rsidP="007E08EA">
      <w:pPr>
        <w:pStyle w:val="RESOLUCIONES"/>
        <w:ind w:left="1069" w:firstLine="0"/>
        <w:rPr>
          <w:i/>
          <w:sz w:val="22"/>
          <w:szCs w:val="22"/>
        </w:rPr>
      </w:pPr>
      <w:r w:rsidRPr="000A31F2">
        <w:rPr>
          <w:i/>
          <w:sz w:val="22"/>
          <w:szCs w:val="22"/>
        </w:rPr>
        <w:t xml:space="preserve">La Suprema Corte ha establecido que </w:t>
      </w:r>
      <w:r w:rsidR="009C4D72" w:rsidRPr="000A31F2">
        <w:rPr>
          <w:i/>
          <w:sz w:val="22"/>
          <w:szCs w:val="22"/>
        </w:rPr>
        <w:t xml:space="preserve">[…]  </w:t>
      </w:r>
      <w:r w:rsidRPr="000A31F2">
        <w:rPr>
          <w:i/>
          <w:sz w:val="22"/>
          <w:szCs w:val="22"/>
        </w:rPr>
        <w:t>con la privación de derechos de los gobernados se encuentran los de ofrecer y desahogar pruebas y de alegar, con base en los elementos en que el posible afectado finque su defensa […]</w:t>
      </w:r>
    </w:p>
    <w:p w14:paraId="31C24A0A" w14:textId="77777777" w:rsidR="007E08EA" w:rsidRPr="000A31F2" w:rsidRDefault="007E08EA" w:rsidP="00505D7E">
      <w:pPr>
        <w:pStyle w:val="RESOLUCIONES"/>
        <w:ind w:left="1069" w:firstLine="0"/>
        <w:rPr>
          <w:i/>
          <w:sz w:val="22"/>
          <w:szCs w:val="22"/>
        </w:rPr>
      </w:pPr>
    </w:p>
    <w:p w14:paraId="059F23E0" w14:textId="77777777" w:rsidR="007E08EA" w:rsidRPr="000A31F2" w:rsidRDefault="007E08EA" w:rsidP="007E08EA">
      <w:pPr>
        <w:pStyle w:val="RESOLUCIONES"/>
        <w:ind w:left="1069" w:firstLine="0"/>
        <w:rPr>
          <w:i/>
          <w:sz w:val="22"/>
          <w:szCs w:val="22"/>
        </w:rPr>
      </w:pPr>
      <w:r w:rsidRPr="000A31F2">
        <w:rPr>
          <w:i/>
          <w:sz w:val="22"/>
          <w:szCs w:val="22"/>
        </w:rPr>
        <w:t>[…]</w:t>
      </w:r>
    </w:p>
    <w:p w14:paraId="452FEB5E" w14:textId="77777777" w:rsidR="007E08EA" w:rsidRPr="000A31F2" w:rsidRDefault="007E08EA" w:rsidP="00505D7E">
      <w:pPr>
        <w:pStyle w:val="RESOLUCIONES"/>
        <w:ind w:left="1069" w:firstLine="0"/>
        <w:rPr>
          <w:i/>
          <w:sz w:val="22"/>
          <w:szCs w:val="22"/>
        </w:rPr>
      </w:pPr>
    </w:p>
    <w:p w14:paraId="5A654851" w14:textId="77777777" w:rsidR="007E08EA" w:rsidRPr="000A31F2" w:rsidRDefault="007E08EA" w:rsidP="00505D7E">
      <w:pPr>
        <w:pStyle w:val="RESOLUCIONES"/>
        <w:ind w:left="1069" w:firstLine="0"/>
        <w:rPr>
          <w:i/>
          <w:sz w:val="22"/>
          <w:szCs w:val="22"/>
        </w:rPr>
      </w:pPr>
      <w:r w:rsidRPr="000A31F2">
        <w:rPr>
          <w:i/>
          <w:sz w:val="22"/>
          <w:szCs w:val="22"/>
        </w:rPr>
        <w:t xml:space="preserve">El Tesorero Municipal antes de calificar la </w:t>
      </w:r>
      <w:r w:rsidR="00E55C86" w:rsidRPr="000A31F2">
        <w:rPr>
          <w:i/>
          <w:sz w:val="22"/>
          <w:szCs w:val="22"/>
        </w:rPr>
        <w:t>infracción</w:t>
      </w:r>
      <w:r w:rsidRPr="000A31F2">
        <w:rPr>
          <w:i/>
          <w:sz w:val="22"/>
          <w:szCs w:val="22"/>
        </w:rPr>
        <w:t xml:space="preserve"> y determinar en cantidad líquida el monto a pagar, debió, en respeto del derecho fundamental del suscrito al </w:t>
      </w:r>
      <w:r w:rsidR="00E55C86" w:rsidRPr="000A31F2">
        <w:rPr>
          <w:i/>
          <w:sz w:val="22"/>
          <w:szCs w:val="22"/>
        </w:rPr>
        <w:t>debido</w:t>
      </w:r>
      <w:r w:rsidRPr="000A31F2">
        <w:rPr>
          <w:i/>
          <w:sz w:val="22"/>
          <w:szCs w:val="22"/>
        </w:rPr>
        <w:t xml:space="preserve"> proceso, haberme notificado el inicio del procedimiento y sus consecuencias; </w:t>
      </w:r>
      <w:r w:rsidR="00144D10" w:rsidRPr="000A31F2">
        <w:rPr>
          <w:i/>
          <w:sz w:val="22"/>
          <w:szCs w:val="22"/>
        </w:rPr>
        <w:t>o</w:t>
      </w:r>
      <w:r w:rsidRPr="000A31F2">
        <w:rPr>
          <w:i/>
          <w:sz w:val="22"/>
          <w:szCs w:val="22"/>
        </w:rPr>
        <w:t xml:space="preserve">torgarme la oportunidad de ofrecer y desahogar las pruebas en que se finque mi defensa; Darme La oportunidad de alegar; Darme a conocer la resolución al procedimiento que dirima las cuestiones debatidas, lo que en la especie no aconteció, razón por la que </w:t>
      </w:r>
      <w:r w:rsidRPr="000A31F2">
        <w:rPr>
          <w:i/>
          <w:sz w:val="22"/>
          <w:szCs w:val="22"/>
        </w:rPr>
        <w:lastRenderedPageBreak/>
        <w:t>resulta viciado de nulidad el procedimiento de calificación de la infracción y la determinación de la cantidad liquida a pagar.</w:t>
      </w:r>
    </w:p>
    <w:p w14:paraId="7A943D17" w14:textId="77777777" w:rsidR="007E08EA" w:rsidRPr="000A31F2" w:rsidRDefault="007E08EA" w:rsidP="00505D7E">
      <w:pPr>
        <w:pStyle w:val="RESOLUCIONES"/>
        <w:ind w:left="1069" w:firstLine="0"/>
        <w:rPr>
          <w:i/>
          <w:sz w:val="22"/>
          <w:szCs w:val="22"/>
        </w:rPr>
      </w:pPr>
    </w:p>
    <w:p w14:paraId="23F88A40" w14:textId="77777777" w:rsidR="007E08EA" w:rsidRPr="000A31F2" w:rsidRDefault="007E08EA" w:rsidP="007E08EA">
      <w:pPr>
        <w:pStyle w:val="RESOLUCIONES"/>
        <w:ind w:left="1069" w:firstLine="0"/>
        <w:rPr>
          <w:i/>
          <w:sz w:val="22"/>
          <w:szCs w:val="22"/>
        </w:rPr>
      </w:pPr>
      <w:r w:rsidRPr="000A31F2">
        <w:rPr>
          <w:i/>
          <w:sz w:val="22"/>
          <w:szCs w:val="22"/>
        </w:rPr>
        <w:t>[…]</w:t>
      </w:r>
    </w:p>
    <w:p w14:paraId="10DC8C80" w14:textId="77777777" w:rsidR="007E08EA" w:rsidRPr="000A31F2" w:rsidRDefault="007E08EA" w:rsidP="00505D7E">
      <w:pPr>
        <w:pStyle w:val="RESOLUCIONES"/>
        <w:ind w:left="1069" w:firstLine="0"/>
        <w:rPr>
          <w:i/>
          <w:sz w:val="22"/>
          <w:szCs w:val="22"/>
        </w:rPr>
      </w:pPr>
    </w:p>
    <w:p w14:paraId="7806B668" w14:textId="77777777" w:rsidR="007E08EA" w:rsidRPr="000A31F2" w:rsidRDefault="007E08EA" w:rsidP="00505D7E">
      <w:pPr>
        <w:pStyle w:val="RESOLUCIONES"/>
        <w:ind w:left="1069" w:firstLine="0"/>
        <w:rPr>
          <w:i/>
          <w:sz w:val="22"/>
          <w:szCs w:val="22"/>
        </w:rPr>
      </w:pPr>
      <w:r w:rsidRPr="000A31F2">
        <w:rPr>
          <w:i/>
          <w:sz w:val="22"/>
          <w:szCs w:val="22"/>
        </w:rPr>
        <w:t>Como versa el último párrafo del artículo transcrito, se celebrará una audiencia la cual tiene como finalidad respetar la garantía de audiencia del gobernado, lo que en la especie no aconteció, pues se me impuso una multa sin respetar mis garantías del debido proceso.</w:t>
      </w:r>
    </w:p>
    <w:p w14:paraId="34909E8E" w14:textId="77777777" w:rsidR="007E08EA" w:rsidRPr="000A31F2" w:rsidRDefault="007E08EA" w:rsidP="00505D7E">
      <w:pPr>
        <w:pStyle w:val="RESOLUCIONES"/>
        <w:ind w:left="1069" w:firstLine="0"/>
        <w:rPr>
          <w:i/>
          <w:sz w:val="22"/>
          <w:szCs w:val="22"/>
        </w:rPr>
      </w:pPr>
    </w:p>
    <w:p w14:paraId="2B1F8148" w14:textId="77777777" w:rsidR="007E08EA" w:rsidRPr="000A31F2" w:rsidRDefault="007E08EA" w:rsidP="007E08EA">
      <w:pPr>
        <w:pStyle w:val="RESOLUCIONES"/>
        <w:ind w:left="1069" w:firstLine="0"/>
        <w:rPr>
          <w:i/>
          <w:sz w:val="22"/>
          <w:szCs w:val="22"/>
        </w:rPr>
      </w:pPr>
      <w:r w:rsidRPr="000A31F2">
        <w:rPr>
          <w:i/>
          <w:sz w:val="22"/>
          <w:szCs w:val="22"/>
        </w:rPr>
        <w:t>[…]</w:t>
      </w:r>
    </w:p>
    <w:p w14:paraId="72AF7CDF" w14:textId="77777777" w:rsidR="00505D7E" w:rsidRPr="000A31F2" w:rsidRDefault="00505D7E" w:rsidP="00505D7E">
      <w:pPr>
        <w:pStyle w:val="RESOLUCIONES"/>
        <w:ind w:left="1069" w:firstLine="0"/>
        <w:rPr>
          <w:i/>
          <w:sz w:val="22"/>
          <w:szCs w:val="22"/>
        </w:rPr>
      </w:pPr>
    </w:p>
    <w:p w14:paraId="51566F6C" w14:textId="77777777" w:rsidR="00144D10" w:rsidRPr="000A31F2" w:rsidRDefault="00144D10" w:rsidP="003E42D7">
      <w:pPr>
        <w:tabs>
          <w:tab w:val="left" w:pos="3975"/>
        </w:tabs>
        <w:spacing w:line="360" w:lineRule="auto"/>
        <w:ind w:firstLine="709"/>
        <w:jc w:val="both"/>
        <w:rPr>
          <w:rFonts w:ascii="Century" w:hAnsi="Century"/>
        </w:rPr>
      </w:pPr>
    </w:p>
    <w:p w14:paraId="7BFD582C" w14:textId="77777777" w:rsidR="007229FD" w:rsidRPr="000A31F2" w:rsidRDefault="007229FD" w:rsidP="003E42D7">
      <w:pPr>
        <w:tabs>
          <w:tab w:val="left" w:pos="3975"/>
        </w:tabs>
        <w:spacing w:line="360" w:lineRule="auto"/>
        <w:ind w:firstLine="709"/>
        <w:jc w:val="both"/>
        <w:rPr>
          <w:rFonts w:ascii="Century" w:hAnsi="Century"/>
        </w:rPr>
      </w:pPr>
      <w:r w:rsidRPr="000A31F2">
        <w:rPr>
          <w:rFonts w:ascii="Century" w:hAnsi="Century"/>
        </w:rPr>
        <w:t xml:space="preserve">El Tesorero Municipal no realizó contestación a la demandada y el Agente de Tránsito demandado </w:t>
      </w:r>
      <w:r w:rsidR="00144D10" w:rsidRPr="000A31F2">
        <w:rPr>
          <w:rFonts w:ascii="Century" w:hAnsi="Century"/>
        </w:rPr>
        <w:t>argumenta</w:t>
      </w:r>
      <w:r w:rsidRPr="000A31F2">
        <w:rPr>
          <w:rFonts w:ascii="Century" w:hAnsi="Century"/>
        </w:rPr>
        <w:t xml:space="preserve"> que los acto</w:t>
      </w:r>
      <w:r w:rsidR="00144D10" w:rsidRPr="000A31F2">
        <w:rPr>
          <w:rFonts w:ascii="Century" w:hAnsi="Century"/>
        </w:rPr>
        <w:t>s se atribuyen a otra autoridad y</w:t>
      </w:r>
      <w:r w:rsidRPr="000A31F2">
        <w:rPr>
          <w:rFonts w:ascii="Century" w:hAnsi="Century"/>
        </w:rPr>
        <w:t xml:space="preserve"> que el acta de infracción impugnada se le notifico personalmente al actor en fecha 15 quince de mayo del año 2019 dos mil diecinueve. ------------</w:t>
      </w:r>
    </w:p>
    <w:p w14:paraId="412C9D4D" w14:textId="77777777" w:rsidR="007229FD" w:rsidRPr="000A31F2" w:rsidRDefault="007229FD" w:rsidP="003E42D7">
      <w:pPr>
        <w:tabs>
          <w:tab w:val="left" w:pos="3975"/>
        </w:tabs>
        <w:spacing w:line="360" w:lineRule="auto"/>
        <w:ind w:firstLine="709"/>
        <w:jc w:val="both"/>
        <w:rPr>
          <w:rFonts w:ascii="Century" w:hAnsi="Century"/>
        </w:rPr>
      </w:pPr>
    </w:p>
    <w:p w14:paraId="679B5CA0" w14:textId="77777777" w:rsidR="00A27A8A" w:rsidRPr="000A31F2" w:rsidRDefault="00144D10" w:rsidP="00A27A8A">
      <w:pPr>
        <w:pStyle w:val="SENTENCIAS"/>
      </w:pPr>
      <w:r w:rsidRPr="000A31F2">
        <w:t>Bajo tal contexto</w:t>
      </w:r>
      <w:r w:rsidR="00A27A8A" w:rsidRPr="000A31F2">
        <w:t xml:space="preserve">, </w:t>
      </w:r>
      <w:r w:rsidRPr="000A31F2">
        <w:t xml:space="preserve">resulta competente invocar </w:t>
      </w:r>
      <w:r w:rsidR="00A27A8A" w:rsidRPr="000A31F2">
        <w:t xml:space="preserve">lo </w:t>
      </w:r>
      <w:r w:rsidRPr="000A31F2">
        <w:t>dispuesto</w:t>
      </w:r>
      <w:r w:rsidR="00A27A8A" w:rsidRPr="000A31F2">
        <w:t xml:space="preserve"> en el Reglamento de Policía y Vialidad para el Municipio de León, Guanajuato, publicado en el Periódico Oficial del Gobierno del Estado de Guanajuato número 94, segunda parte de fecha 10 de mayo del año 2019, vigente al momento de la emisión del acta de infracción</w:t>
      </w:r>
      <w:r w:rsidRPr="000A31F2">
        <w:t xml:space="preserve">, precisamente en el artículo 157: </w:t>
      </w:r>
    </w:p>
    <w:p w14:paraId="4E3D552B" w14:textId="77777777" w:rsidR="00A27A8A" w:rsidRPr="000A31F2" w:rsidRDefault="00A27A8A" w:rsidP="00E21772">
      <w:pPr>
        <w:pStyle w:val="SENTENCIAS"/>
        <w:rPr>
          <w:lang w:val="es-MX"/>
        </w:rPr>
      </w:pPr>
    </w:p>
    <w:p w14:paraId="21F933CE" w14:textId="77777777" w:rsidR="00A27A8A" w:rsidRPr="000A31F2" w:rsidRDefault="00A27A8A" w:rsidP="00A27A8A">
      <w:pPr>
        <w:pStyle w:val="TESISYJURIS"/>
        <w:rPr>
          <w:sz w:val="22"/>
          <w:szCs w:val="22"/>
        </w:rPr>
      </w:pPr>
      <w:r w:rsidRPr="000A31F2">
        <w:rPr>
          <w:sz w:val="22"/>
          <w:szCs w:val="22"/>
        </w:rPr>
        <w:t xml:space="preserve">                                                                   Calificación de las infracciones </w:t>
      </w:r>
    </w:p>
    <w:p w14:paraId="70452FDD" w14:textId="77777777" w:rsidR="00A27A8A" w:rsidRPr="000A31F2" w:rsidRDefault="00A27A8A" w:rsidP="00A27A8A">
      <w:pPr>
        <w:pStyle w:val="TESISYJURIS"/>
        <w:rPr>
          <w:sz w:val="22"/>
          <w:szCs w:val="22"/>
          <w:lang w:val="es-ES_tradnl"/>
        </w:rPr>
      </w:pPr>
      <w:r w:rsidRPr="000A31F2">
        <w:rPr>
          <w:b/>
          <w:sz w:val="22"/>
          <w:szCs w:val="22"/>
        </w:rPr>
        <w:t>Artículo 157.-</w:t>
      </w:r>
      <w:r w:rsidRPr="000A31F2">
        <w:rPr>
          <w:sz w:val="22"/>
          <w:szCs w:val="22"/>
          <w:lang w:val="es-ES_tradnl"/>
        </w:rPr>
        <w:t xml:space="preserve"> </w:t>
      </w:r>
      <w:r w:rsidRPr="000A31F2">
        <w:rPr>
          <w:sz w:val="22"/>
          <w:szCs w:val="22"/>
        </w:rPr>
        <w:t>La Dirección General de Tránsito Municipal y la Tesorería Municipal indistintamente, calificaran las infracciones de tránsito y vialidad, salvo en los casos en que se faculte expresamente al juez cívico, debiendo el infractor proporcionar los datos necesarios para la individualización de la sanción</w:t>
      </w:r>
      <w:r w:rsidRPr="000A31F2">
        <w:rPr>
          <w:sz w:val="22"/>
          <w:szCs w:val="22"/>
          <w:lang w:val="es-ES_tradnl"/>
        </w:rPr>
        <w:t>.</w:t>
      </w:r>
    </w:p>
    <w:p w14:paraId="294A1CCF" w14:textId="77777777" w:rsidR="00A27A8A" w:rsidRPr="000A31F2" w:rsidRDefault="00A27A8A" w:rsidP="00A27A8A">
      <w:pPr>
        <w:pStyle w:val="TESISYJURIS"/>
        <w:rPr>
          <w:lang w:val="es-ES_tradnl"/>
        </w:rPr>
      </w:pPr>
    </w:p>
    <w:p w14:paraId="1B3FFDDA" w14:textId="77777777" w:rsidR="00144D10" w:rsidRPr="000A31F2" w:rsidRDefault="00144D10" w:rsidP="00E21772">
      <w:pPr>
        <w:pStyle w:val="SENTENCIAS"/>
        <w:rPr>
          <w:lang w:val="es-ES_tradnl"/>
        </w:rPr>
      </w:pPr>
    </w:p>
    <w:p w14:paraId="00FA6712" w14:textId="77777777" w:rsidR="00E21772" w:rsidRPr="000A31F2" w:rsidRDefault="00144D10" w:rsidP="00E21772">
      <w:pPr>
        <w:pStyle w:val="SENTENCIAS"/>
      </w:pPr>
      <w:r w:rsidRPr="000A31F2">
        <w:rPr>
          <w:lang w:val="es-ES_tradnl"/>
        </w:rPr>
        <w:t>En ese sentido</w:t>
      </w:r>
      <w:r w:rsidR="00A27A8A" w:rsidRPr="000A31F2">
        <w:rPr>
          <w:lang w:val="es-ES_tradnl"/>
        </w:rPr>
        <w:t>, el</w:t>
      </w:r>
      <w:r w:rsidR="00E21772" w:rsidRPr="000A31F2">
        <w:t xml:space="preserve"> actor se duele del cobro de la infracción y señala que se viola su derecho fundamental a un debido proceso, en específico su </w:t>
      </w:r>
      <w:r w:rsidR="00A27A8A" w:rsidRPr="000A31F2">
        <w:t>garantía de</w:t>
      </w:r>
      <w:r w:rsidR="00E21772" w:rsidRPr="000A31F2">
        <w:t xml:space="preserve"> audiencia, </w:t>
      </w:r>
      <w:r w:rsidR="00A27A8A" w:rsidRPr="000A31F2">
        <w:t xml:space="preserve">a </w:t>
      </w:r>
      <w:r w:rsidR="00E21772" w:rsidRPr="000A31F2">
        <w:t xml:space="preserve">la falta de cumplimiento a las formalidades esenciales el </w:t>
      </w:r>
      <w:r w:rsidR="00E21772" w:rsidRPr="000A31F2">
        <w:lastRenderedPageBreak/>
        <w:t>proced</w:t>
      </w:r>
      <w:r w:rsidR="00A27A8A" w:rsidRPr="000A31F2">
        <w:t>imiento</w:t>
      </w:r>
      <w:r w:rsidR="00E21772" w:rsidRPr="000A31F2">
        <w:t xml:space="preserve">, </w:t>
      </w:r>
      <w:r w:rsidR="00A27A8A" w:rsidRPr="000A31F2">
        <w:t xml:space="preserve">ya que se le </w:t>
      </w:r>
      <w:r w:rsidR="00E21772" w:rsidRPr="000A31F2">
        <w:t>debió,</w:t>
      </w:r>
      <w:r w:rsidR="00A27A8A" w:rsidRPr="000A31F2">
        <w:t xml:space="preserve"> otorgar la </w:t>
      </w:r>
      <w:r w:rsidR="00E21772" w:rsidRPr="000A31F2">
        <w:t xml:space="preserve">oportunidad de </w:t>
      </w:r>
      <w:r w:rsidR="00A27A8A" w:rsidRPr="000A31F2">
        <w:t>ofrecer y desahogar las pruebas. --------------------------------------------------------------------------</w:t>
      </w:r>
    </w:p>
    <w:p w14:paraId="2150CCF9" w14:textId="77777777" w:rsidR="00144D10" w:rsidRPr="000A31F2" w:rsidRDefault="00144D10" w:rsidP="00E21772">
      <w:pPr>
        <w:pStyle w:val="SENTENCIAS"/>
      </w:pPr>
    </w:p>
    <w:p w14:paraId="33D41F1C" w14:textId="77777777" w:rsidR="00E21772" w:rsidRPr="000A31F2" w:rsidRDefault="00144D10" w:rsidP="00E21772">
      <w:pPr>
        <w:pStyle w:val="RESOLUCIONES"/>
      </w:pPr>
      <w:r w:rsidRPr="000A31F2">
        <w:t xml:space="preserve">Así mismo, es de considerar que </w:t>
      </w:r>
      <w:r w:rsidR="00E21772" w:rsidRPr="000A31F2">
        <w:t>el artículo 279 del Código de Procedimiento y Justicia Administrativa para el Estado y los Municipios de Guanajuato dispone: --------</w:t>
      </w:r>
      <w:r w:rsidRPr="000A31F2">
        <w:t>----------------------------------------------------------------------</w:t>
      </w:r>
    </w:p>
    <w:p w14:paraId="6BBA526B" w14:textId="77777777" w:rsidR="00E21772" w:rsidRPr="000A31F2" w:rsidRDefault="00E21772" w:rsidP="00E21772">
      <w:pPr>
        <w:autoSpaceDE w:val="0"/>
        <w:autoSpaceDN w:val="0"/>
        <w:adjustRightInd w:val="0"/>
        <w:spacing w:line="360" w:lineRule="auto"/>
        <w:ind w:firstLine="708"/>
        <w:jc w:val="both"/>
        <w:rPr>
          <w:rFonts w:ascii="Garamond" w:eastAsia="Times New Roman" w:hAnsi="Garamond" w:cs="Arial"/>
          <w:sz w:val="28"/>
          <w:szCs w:val="28"/>
        </w:rPr>
      </w:pPr>
    </w:p>
    <w:p w14:paraId="65F8C1E0" w14:textId="77777777" w:rsidR="00E21772" w:rsidRPr="000A31F2" w:rsidRDefault="00E21772" w:rsidP="00E21772">
      <w:pPr>
        <w:pStyle w:val="TESISYJURIS"/>
        <w:rPr>
          <w:sz w:val="22"/>
          <w:szCs w:val="22"/>
        </w:rPr>
      </w:pPr>
      <w:r w:rsidRPr="000A31F2">
        <w:rPr>
          <w:b/>
          <w:sz w:val="22"/>
          <w:szCs w:val="22"/>
        </w:rPr>
        <w:t>Artículo 279</w:t>
      </w:r>
      <w:r w:rsidRPr="000A31F2">
        <w:rPr>
          <w:sz w:val="22"/>
          <w:szCs w:val="22"/>
        </w:rPr>
        <w:t xml:space="preserve">. Admitida la demanda se correrá traslado de ella al demandado, emplazándolo para que la conteste dentro de los diez días siguientes a aquél en que surta efectos el emplazamiento. Si el demandado es autoridad, ésta deberá señalar la dirección de correo electrónico en la que se 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 </w:t>
      </w:r>
    </w:p>
    <w:p w14:paraId="13329F4C" w14:textId="77777777" w:rsidR="00E21772" w:rsidRPr="000A31F2" w:rsidRDefault="00E21772" w:rsidP="00E21772">
      <w:pPr>
        <w:pStyle w:val="TESISYJURIS"/>
        <w:rPr>
          <w:sz w:val="22"/>
          <w:szCs w:val="22"/>
        </w:rPr>
      </w:pPr>
    </w:p>
    <w:p w14:paraId="1815CFD3" w14:textId="77777777" w:rsidR="00E21772" w:rsidRPr="000A31F2" w:rsidRDefault="00E21772" w:rsidP="00E21772">
      <w:pPr>
        <w:pStyle w:val="TESISYJURIS"/>
        <w:rPr>
          <w:sz w:val="22"/>
          <w:szCs w:val="22"/>
        </w:rPr>
      </w:pPr>
      <w:r w:rsidRPr="000A31F2">
        <w:rPr>
          <w:sz w:val="22"/>
          <w:szCs w:val="22"/>
        </w:rPr>
        <w:t xml:space="preserve">Cuando los demandados fueren varios, el término para contestar les correrá individualmente. </w:t>
      </w:r>
    </w:p>
    <w:p w14:paraId="17D28162" w14:textId="77777777" w:rsidR="00E21772" w:rsidRPr="000A31F2" w:rsidRDefault="00E21772" w:rsidP="00E21772">
      <w:pPr>
        <w:pStyle w:val="TESISYJURIS"/>
        <w:rPr>
          <w:sz w:val="22"/>
          <w:szCs w:val="22"/>
        </w:rPr>
      </w:pPr>
    </w:p>
    <w:p w14:paraId="01BA5B21" w14:textId="77777777" w:rsidR="00E21772" w:rsidRPr="000A31F2" w:rsidRDefault="00E21772" w:rsidP="00E21772">
      <w:pPr>
        <w:pStyle w:val="TESISYJURIS"/>
        <w:rPr>
          <w:sz w:val="22"/>
          <w:szCs w:val="22"/>
        </w:rPr>
      </w:pPr>
      <w:r w:rsidRPr="000A31F2">
        <w:rPr>
          <w:sz w:val="22"/>
          <w:szCs w:val="22"/>
        </w:rPr>
        <w:t>Si no se produce la contestación en tiempo o ésta no se refiere a todos los hechos, se tendrán como ciertos los que el actor impute de manera precisa al demandado, salvo que por los medios de prueba rendidos o por hechos notorios, resulten desvirtuados.</w:t>
      </w:r>
    </w:p>
    <w:p w14:paraId="6546C240" w14:textId="77777777" w:rsidR="00E21772" w:rsidRPr="000A31F2" w:rsidRDefault="00E21772" w:rsidP="00E21772">
      <w:pPr>
        <w:autoSpaceDE w:val="0"/>
        <w:autoSpaceDN w:val="0"/>
        <w:adjustRightInd w:val="0"/>
        <w:spacing w:line="360" w:lineRule="auto"/>
        <w:ind w:firstLine="708"/>
        <w:jc w:val="both"/>
        <w:rPr>
          <w:rFonts w:ascii="Garamond" w:eastAsia="Times New Roman" w:hAnsi="Garamond" w:cs="Arial"/>
          <w:sz w:val="28"/>
          <w:szCs w:val="28"/>
        </w:rPr>
      </w:pPr>
    </w:p>
    <w:p w14:paraId="6696F31B" w14:textId="77777777" w:rsidR="00E21772" w:rsidRPr="000A31F2" w:rsidRDefault="00E21772" w:rsidP="00E21772">
      <w:pPr>
        <w:autoSpaceDE w:val="0"/>
        <w:autoSpaceDN w:val="0"/>
        <w:adjustRightInd w:val="0"/>
        <w:spacing w:line="360" w:lineRule="auto"/>
        <w:ind w:firstLine="708"/>
        <w:jc w:val="both"/>
        <w:rPr>
          <w:rFonts w:ascii="Garamond" w:eastAsia="Times New Roman" w:hAnsi="Garamond" w:cs="Arial"/>
          <w:sz w:val="28"/>
          <w:szCs w:val="28"/>
        </w:rPr>
      </w:pPr>
    </w:p>
    <w:p w14:paraId="47F94C31" w14:textId="77777777" w:rsidR="000935E9" w:rsidRPr="000A31F2" w:rsidRDefault="00A27A8A" w:rsidP="000935E9">
      <w:pPr>
        <w:pStyle w:val="SENTENCIAS"/>
      </w:pPr>
      <w:r w:rsidRPr="000A31F2">
        <w:t xml:space="preserve">Ahora bien, </w:t>
      </w:r>
      <w:r w:rsidR="00E21772" w:rsidRPr="000A31F2">
        <w:t xml:space="preserve">el Tesorero Municipal </w:t>
      </w:r>
      <w:r w:rsidR="007205DF" w:rsidRPr="000A31F2">
        <w:t>no contestó la demanda entablada en su contra, por lo que se tienen como ciertos los hechos manifestado</w:t>
      </w:r>
      <w:r w:rsidRPr="000A31F2">
        <w:t>s</w:t>
      </w:r>
      <w:r w:rsidR="007205DF" w:rsidRPr="000A31F2">
        <w:t xml:space="preserve"> por el justiciable; </w:t>
      </w:r>
      <w:r w:rsidR="00E77B5F" w:rsidRPr="000A31F2">
        <w:t xml:space="preserve">lo anterior, considerando que dicha autoridad </w:t>
      </w:r>
      <w:r w:rsidRPr="000A31F2">
        <w:t xml:space="preserve">puede calificar </w:t>
      </w:r>
      <w:r w:rsidR="000935E9" w:rsidRPr="000A31F2">
        <w:t xml:space="preserve">las infracciones de tránsito y vialidad, y al no contestar la demanda </w:t>
      </w:r>
      <w:r w:rsidR="00E77B5F" w:rsidRPr="000A31F2">
        <w:t xml:space="preserve">entablada en su contra, </w:t>
      </w:r>
      <w:r w:rsidR="000935E9" w:rsidRPr="000A31F2">
        <w:t xml:space="preserve">no desvirtuó lo aseverado por el actor, por lo que no acreditó la individualización o ponderación de la sanción impuesta al actor. </w:t>
      </w:r>
      <w:r w:rsidR="00E77B5F" w:rsidRPr="000A31F2">
        <w:t>------------------</w:t>
      </w:r>
    </w:p>
    <w:p w14:paraId="41ECD788" w14:textId="77777777" w:rsidR="000935E9" w:rsidRPr="000A31F2" w:rsidRDefault="000935E9" w:rsidP="000935E9">
      <w:pPr>
        <w:pStyle w:val="SENTENCIAS"/>
      </w:pPr>
    </w:p>
    <w:p w14:paraId="36154D2E" w14:textId="77777777" w:rsidR="000935E9" w:rsidRPr="000A31F2" w:rsidRDefault="000935E9" w:rsidP="000935E9">
      <w:pPr>
        <w:pStyle w:val="SENTENCIAS"/>
      </w:pPr>
      <w:r w:rsidRPr="000A31F2">
        <w:t>E</w:t>
      </w:r>
      <w:r w:rsidR="00E77B5F" w:rsidRPr="000A31F2">
        <w:t>n efecto, el Tesorero Municipal no acreditó a</w:t>
      </w:r>
      <w:r w:rsidRPr="000A31F2">
        <w:t xml:space="preserve">quellos elementos </w:t>
      </w:r>
      <w:r w:rsidR="00666C9B" w:rsidRPr="000A31F2">
        <w:t xml:space="preserve">a través de los cuales hubiera brindado certeza al </w:t>
      </w:r>
      <w:r w:rsidRPr="000A31F2">
        <w:t xml:space="preserve">recurrente </w:t>
      </w:r>
      <w:r w:rsidR="00666C9B" w:rsidRPr="000A31F2">
        <w:t xml:space="preserve">de las causas particulares que dieron lugar a la determinación de la cuantía que se impuso por concepto de multa; </w:t>
      </w:r>
      <w:r w:rsidRPr="000A31F2">
        <w:t xml:space="preserve">por lo que se </w:t>
      </w:r>
      <w:r w:rsidR="00144D10" w:rsidRPr="000A31F2">
        <w:t>lleg</w:t>
      </w:r>
      <w:r w:rsidRPr="000A31F2">
        <w:t xml:space="preserve">a a la conclusión </w:t>
      </w:r>
      <w:r w:rsidR="00666C9B" w:rsidRPr="000A31F2">
        <w:t xml:space="preserve">que </w:t>
      </w:r>
      <w:r w:rsidR="00CE6C64" w:rsidRPr="000A31F2">
        <w:t xml:space="preserve">de </w:t>
      </w:r>
      <w:r w:rsidR="00666C9B" w:rsidRPr="000A31F2">
        <w:t>calificó la boleta de infracción impugnada,</w:t>
      </w:r>
      <w:r w:rsidR="00CE6C64" w:rsidRPr="000A31F2">
        <w:t xml:space="preserve"> sin</w:t>
      </w:r>
      <w:r w:rsidR="00666C9B" w:rsidRPr="000A31F2">
        <w:t xml:space="preserve"> apegó a lo dispuesto por los ordenamientos </w:t>
      </w:r>
      <w:r w:rsidR="00666C9B" w:rsidRPr="000A31F2">
        <w:lastRenderedPageBreak/>
        <w:t>aplicables</w:t>
      </w:r>
      <w:r w:rsidR="00144D10" w:rsidRPr="000A31F2">
        <w:t xml:space="preserve"> y transcritos en la presente sentencia</w:t>
      </w:r>
      <w:r w:rsidR="00666C9B" w:rsidRPr="000A31F2">
        <w:t xml:space="preserve">; debiendo por ello, concluirse su indebida motivación. </w:t>
      </w:r>
      <w:r w:rsidRPr="000A31F2">
        <w:t>-----------------------------------------------</w:t>
      </w:r>
      <w:r w:rsidR="00CE6C64" w:rsidRPr="000A31F2">
        <w:t>--------------------------</w:t>
      </w:r>
    </w:p>
    <w:p w14:paraId="6A3EB034" w14:textId="77777777" w:rsidR="000935E9" w:rsidRPr="000A31F2" w:rsidRDefault="000935E9" w:rsidP="00666C9B">
      <w:pPr>
        <w:autoSpaceDE w:val="0"/>
        <w:autoSpaceDN w:val="0"/>
        <w:adjustRightInd w:val="0"/>
        <w:spacing w:line="360" w:lineRule="auto"/>
        <w:ind w:firstLine="708"/>
        <w:jc w:val="both"/>
        <w:rPr>
          <w:rFonts w:ascii="Garamond" w:eastAsia="Times New Roman" w:hAnsi="Garamond" w:cs="Arial"/>
          <w:sz w:val="28"/>
          <w:szCs w:val="28"/>
        </w:rPr>
      </w:pPr>
    </w:p>
    <w:p w14:paraId="01FABA93" w14:textId="77777777" w:rsidR="000935E9" w:rsidRPr="000A31F2" w:rsidRDefault="000935E9" w:rsidP="000935E9">
      <w:pPr>
        <w:pStyle w:val="RESOLUCIONES"/>
      </w:pPr>
      <w:r w:rsidRPr="000A31F2">
        <w:rPr>
          <w:rStyle w:val="lbl-encabezado-negro"/>
        </w:rPr>
        <w:t xml:space="preserve">Lo anterior con apoyo en la Tesis: I.3o.C. J/47 </w:t>
      </w:r>
      <w:r w:rsidRPr="000A31F2">
        <w:t xml:space="preserve">Semanario Judicial de la Federación y su Gaceta Novena Época Tribunales Colegiados de Circuito Tomo XXVII, </w:t>
      </w:r>
      <w:proofErr w:type="gramStart"/>
      <w:r w:rsidRPr="000A31F2">
        <w:t>Febrero</w:t>
      </w:r>
      <w:proofErr w:type="gramEnd"/>
      <w:r w:rsidRPr="000A31F2">
        <w:t xml:space="preserve"> de 2008, </w:t>
      </w:r>
      <w:proofErr w:type="spellStart"/>
      <w:r w:rsidRPr="000A31F2">
        <w:t>Pag.</w:t>
      </w:r>
      <w:proofErr w:type="spellEnd"/>
      <w:r w:rsidRPr="000A31F2">
        <w:t xml:space="preserve"> 1964, Jurisprudencia(Común). -----------------------</w:t>
      </w:r>
    </w:p>
    <w:p w14:paraId="0AD43A4D" w14:textId="77777777" w:rsidR="005076F0" w:rsidRPr="000A31F2" w:rsidRDefault="005076F0" w:rsidP="000935E9">
      <w:pPr>
        <w:pStyle w:val="RESOLUCIONES"/>
      </w:pPr>
    </w:p>
    <w:p w14:paraId="0ACD457D" w14:textId="77777777" w:rsidR="000935E9" w:rsidRPr="000A31F2" w:rsidRDefault="000935E9" w:rsidP="000935E9">
      <w:pPr>
        <w:pStyle w:val="TESISYJURIS"/>
        <w:rPr>
          <w:rFonts w:eastAsia="Times New Roman"/>
          <w:sz w:val="22"/>
          <w:szCs w:val="22"/>
          <w:lang w:eastAsia="en-US"/>
        </w:rPr>
      </w:pPr>
      <w:r w:rsidRPr="000A31F2">
        <w:rPr>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7FEF88A4" w14:textId="77777777" w:rsidR="005076F0" w:rsidRPr="000A31F2" w:rsidRDefault="000935E9" w:rsidP="000935E9">
      <w:pPr>
        <w:pStyle w:val="TESISYJURIS"/>
        <w:rPr>
          <w:sz w:val="22"/>
          <w:szCs w:val="22"/>
        </w:rPr>
      </w:pPr>
      <w:r w:rsidRPr="000A31F2">
        <w:rPr>
          <w:sz w:val="22"/>
          <w:szCs w:val="22"/>
        </w:rPr>
        <w:t>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8" w:history="1">
        <w:r w:rsidRPr="000A31F2">
          <w:rPr>
            <w:rStyle w:val="Hipervnculo"/>
            <w:rFonts w:ascii="Calibri" w:hAnsi="Calibri" w:cs="Calibri"/>
            <w:color w:val="auto"/>
            <w:sz w:val="22"/>
            <w:szCs w:val="22"/>
          </w:rPr>
          <w:t>16 constitucional</w:t>
        </w:r>
      </w:hyperlink>
      <w:r w:rsidRPr="000A31F2">
        <w:rPr>
          <w:sz w:val="22"/>
          <w:szCs w:val="22"/>
        </w:rPr>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0A31F2">
        <w:rPr>
          <w:sz w:val="22"/>
          <w:szCs w:val="22"/>
        </w:rPr>
        <w:t>pues</w:t>
      </w:r>
      <w:proofErr w:type="gramEnd"/>
      <w:r w:rsidRPr="000A31F2">
        <w:rPr>
          <w:sz w:val="22"/>
          <w:szCs w:val="22"/>
        </w:rPr>
        <w:t xml:space="preserve">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w:t>
      </w:r>
      <w:r w:rsidRPr="000A31F2">
        <w:rPr>
          <w:sz w:val="22"/>
          <w:szCs w:val="22"/>
        </w:rPr>
        <w:lastRenderedPageBreak/>
        <w:t>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2359EE06" w14:textId="77777777" w:rsidR="000935E9" w:rsidRPr="000A31F2" w:rsidRDefault="000935E9" w:rsidP="000935E9">
      <w:pPr>
        <w:pStyle w:val="TESISYJURIS"/>
        <w:rPr>
          <w:sz w:val="22"/>
          <w:szCs w:val="22"/>
        </w:rPr>
      </w:pPr>
      <w:r w:rsidRPr="000A31F2">
        <w:rPr>
          <w:sz w:val="22"/>
          <w:szCs w:val="22"/>
        </w:rPr>
        <w:t>TERCER TRIBUNAL COLEGIADO EN MATERIA CIVIL DEL PRIMER CIRCUITO.</w:t>
      </w:r>
    </w:p>
    <w:p w14:paraId="4C0D2516" w14:textId="77777777" w:rsidR="00666C9B" w:rsidRPr="000A31F2" w:rsidRDefault="00666C9B" w:rsidP="000935E9">
      <w:pPr>
        <w:pStyle w:val="TESISYJURIS"/>
        <w:rPr>
          <w:rFonts w:ascii="Garamond" w:eastAsia="Times New Roman" w:hAnsi="Garamond" w:cs="Arial"/>
        </w:rPr>
      </w:pPr>
    </w:p>
    <w:p w14:paraId="2F548CB8" w14:textId="77777777" w:rsidR="00666C9B" w:rsidRPr="000A31F2" w:rsidRDefault="00666C9B" w:rsidP="00666C9B">
      <w:pPr>
        <w:autoSpaceDE w:val="0"/>
        <w:autoSpaceDN w:val="0"/>
        <w:adjustRightInd w:val="0"/>
        <w:spacing w:line="360" w:lineRule="auto"/>
        <w:ind w:firstLine="708"/>
        <w:jc w:val="both"/>
        <w:rPr>
          <w:rFonts w:ascii="Garamond" w:eastAsia="Times New Roman" w:hAnsi="Garamond" w:cs="Arial"/>
          <w:sz w:val="28"/>
          <w:szCs w:val="28"/>
        </w:rPr>
      </w:pPr>
    </w:p>
    <w:p w14:paraId="59A72C82" w14:textId="77777777" w:rsidR="005076F0" w:rsidRPr="000A31F2" w:rsidRDefault="00E77B5F" w:rsidP="00E77B5F">
      <w:pPr>
        <w:pStyle w:val="RESOLUCIONES"/>
      </w:pPr>
      <w:r w:rsidRPr="000A31F2">
        <w:t xml:space="preserve">Por lo antes expuesto </w:t>
      </w:r>
      <w:r w:rsidR="00666C9B" w:rsidRPr="000A31F2">
        <w:t>y con fundamento en el artículo 143 párrafo primero, 300 fracción II y 302 fracción IV del Código de Procedimiento y Justicia Administrativa para el Estado y los Municipios de Guanajuato, se declara la nulidad total de la calificación de la boleta de infracción de folio</w:t>
      </w:r>
      <w:r w:rsidR="00BD6815" w:rsidRPr="000A31F2">
        <w:t xml:space="preserve"> T 6047268 (Letra T seis cero cuatro siete dos seis ocho)</w:t>
      </w:r>
      <w:r w:rsidRPr="000A31F2">
        <w:t xml:space="preserve">, ya que </w:t>
      </w:r>
      <w:r w:rsidR="00B825C2" w:rsidRPr="000A31F2">
        <w:t>contraviene el elemento de validez que exige la fracción VI del artículo 137 del Código de Procedimiento y Justicia Administrativa para el Estado y los Municipios de Guanajuato</w:t>
      </w:r>
      <w:r w:rsidR="00BD6815" w:rsidRPr="000A31F2">
        <w:t>.</w:t>
      </w:r>
      <w:r w:rsidR="005076F0" w:rsidRPr="000A31F2">
        <w:t xml:space="preserve"> -----------------------------------------------------------------------------------------</w:t>
      </w:r>
    </w:p>
    <w:p w14:paraId="7D6363DF" w14:textId="77777777" w:rsidR="005076F0" w:rsidRPr="000A31F2" w:rsidRDefault="005076F0" w:rsidP="00E77B5F">
      <w:pPr>
        <w:pStyle w:val="RESOLUCIONES"/>
      </w:pPr>
    </w:p>
    <w:p w14:paraId="68FB4A62" w14:textId="77777777" w:rsidR="00E77B5F" w:rsidRPr="000A31F2" w:rsidRDefault="00E77B5F" w:rsidP="00E77B5F">
      <w:pPr>
        <w:pStyle w:val="RESOLUCIONES"/>
      </w:pPr>
      <w:r w:rsidRPr="000A31F2">
        <w:t>Es importante señalar que no se impone efecto alguno a la declaración de nulidad, ya que la calificación de la infracción es el resultado de facultades discrecionales y no como resultado de una solicitud o petición formulada por el particular. --------------------------------------------------------------------</w:t>
      </w:r>
      <w:r w:rsidR="005076F0" w:rsidRPr="000A31F2">
        <w:t>------------------------</w:t>
      </w:r>
    </w:p>
    <w:p w14:paraId="0B6192DB" w14:textId="77777777" w:rsidR="00E77B5F" w:rsidRPr="000A31F2" w:rsidRDefault="00E77B5F" w:rsidP="00E77B5F">
      <w:pPr>
        <w:pStyle w:val="RESOLUCIONES"/>
      </w:pPr>
    </w:p>
    <w:p w14:paraId="394B9BB3" w14:textId="77777777" w:rsidR="00BD6815" w:rsidRPr="000A31F2" w:rsidRDefault="00BD6815" w:rsidP="00BD6815">
      <w:pPr>
        <w:pStyle w:val="SENTENCIAS"/>
      </w:pPr>
      <w:r w:rsidRPr="000A31F2">
        <w:rPr>
          <w:b/>
        </w:rPr>
        <w:t>SEXTO</w:t>
      </w:r>
      <w:r w:rsidR="00666C9B" w:rsidRPr="000A31F2">
        <w:rPr>
          <w:b/>
        </w:rPr>
        <w:t>.</w:t>
      </w:r>
      <w:r w:rsidR="00666C9B" w:rsidRPr="000A31F2">
        <w:t xml:space="preserve"> El actor solicitó </w:t>
      </w:r>
      <w:r w:rsidRPr="000A31F2">
        <w:t>como pretensiones:</w:t>
      </w:r>
      <w:r w:rsidR="005076F0" w:rsidRPr="000A31F2">
        <w:t xml:space="preserve"> -------------------------------------</w:t>
      </w:r>
    </w:p>
    <w:p w14:paraId="24A0E816" w14:textId="77777777" w:rsidR="00BD6815" w:rsidRPr="000A31F2" w:rsidRDefault="00BD6815" w:rsidP="00BD6815">
      <w:pPr>
        <w:pStyle w:val="SENTENCIAS"/>
      </w:pPr>
    </w:p>
    <w:p w14:paraId="4BF46776" w14:textId="77777777" w:rsidR="00BD6815" w:rsidRPr="000A31F2" w:rsidRDefault="00BD6815" w:rsidP="00BD6815">
      <w:pPr>
        <w:pStyle w:val="SENTENCIAS"/>
        <w:rPr>
          <w:i/>
          <w:sz w:val="22"/>
          <w:szCs w:val="22"/>
        </w:rPr>
      </w:pPr>
      <w:r w:rsidRPr="000A31F2">
        <w:rPr>
          <w:i/>
          <w:sz w:val="22"/>
          <w:szCs w:val="22"/>
        </w:rPr>
        <w:t>“Se dicte sentencia definitiva que declare la nulidad de la boleta de infracción impugnada, y así mismo ordene se me restituya en el pleno goce de mis derechos indebidamente afectados […] para que la autoridad demandada me devuelva la licencia de conducir que me fue retenida…”</w:t>
      </w:r>
    </w:p>
    <w:p w14:paraId="7A32010A" w14:textId="77777777" w:rsidR="00BD6815" w:rsidRPr="000A31F2" w:rsidRDefault="00BD6815" w:rsidP="00BD6815">
      <w:pPr>
        <w:pStyle w:val="SENTENCIAS"/>
      </w:pPr>
    </w:p>
    <w:p w14:paraId="6B5EE167" w14:textId="77777777" w:rsidR="005076F0" w:rsidRPr="000A31F2" w:rsidRDefault="005076F0" w:rsidP="00BD6815">
      <w:pPr>
        <w:pStyle w:val="SENTENCIAS"/>
      </w:pPr>
    </w:p>
    <w:p w14:paraId="31FA2787" w14:textId="77777777" w:rsidR="00E77B5F" w:rsidRPr="000A31F2" w:rsidRDefault="00E77B5F" w:rsidP="00B825C2">
      <w:pPr>
        <w:pStyle w:val="SENTENCIAS"/>
      </w:pPr>
      <w:r w:rsidRPr="000A31F2">
        <w:t xml:space="preserve">Respecto a la nulidad de la boleta de infracción, se considera satisfecha, </w:t>
      </w:r>
      <w:r w:rsidR="005076F0" w:rsidRPr="000A31F2">
        <w:t>esto de acuerdo a lo decretado en el</w:t>
      </w:r>
      <w:r w:rsidRPr="000A31F2">
        <w:t xml:space="preserve"> Considerando que antecede. --------</w:t>
      </w:r>
      <w:r w:rsidR="005076F0" w:rsidRPr="000A31F2">
        <w:t>----------</w:t>
      </w:r>
    </w:p>
    <w:p w14:paraId="64CB2A4D" w14:textId="77777777" w:rsidR="00E77B5F" w:rsidRPr="000A31F2" w:rsidRDefault="00E77B5F" w:rsidP="00B825C2">
      <w:pPr>
        <w:pStyle w:val="SENTENCIAS"/>
      </w:pPr>
    </w:p>
    <w:p w14:paraId="6122B804" w14:textId="77777777" w:rsidR="00B825C2" w:rsidRPr="000A31F2" w:rsidRDefault="00E77B5F" w:rsidP="00B825C2">
      <w:pPr>
        <w:pStyle w:val="SENTENCIAS"/>
      </w:pPr>
      <w:r w:rsidRPr="000A31F2">
        <w:lastRenderedPageBreak/>
        <w:t xml:space="preserve">Por otro lado, respecto a la devolución de la licencia de conducir, </w:t>
      </w:r>
      <w:r w:rsidR="00BD6815" w:rsidRPr="000A31F2">
        <w:t xml:space="preserve">considerando que obra en el sumario el recibo de pago número AA8727346 (Letra A </w:t>
      </w:r>
      <w:proofErr w:type="spellStart"/>
      <w:r w:rsidR="00BD6815" w:rsidRPr="000A31F2">
        <w:t>A</w:t>
      </w:r>
      <w:proofErr w:type="spellEnd"/>
      <w:r w:rsidR="00BD6815" w:rsidRPr="000A31F2">
        <w:t xml:space="preserve"> ocho siete dos siete tres cuatro seis), de fecha 17 diecisiete de junio del año 2017 dos mil diecisiete, por la cantidad de $2,112,25 (dos mil ciento doce pesos 25/100 moneda nacional), </w:t>
      </w:r>
      <w:r w:rsidRPr="000A31F2">
        <w:t xml:space="preserve">resulta </w:t>
      </w:r>
      <w:r w:rsidR="00BD6815" w:rsidRPr="000A31F2">
        <w:t>procedente la devolución de</w:t>
      </w:r>
      <w:r w:rsidRPr="000A31F2">
        <w:t xml:space="preserve"> dicho </w:t>
      </w:r>
      <w:r w:rsidR="00BD6815" w:rsidRPr="000A31F2">
        <w:t>pago</w:t>
      </w:r>
      <w:r w:rsidRPr="000A31F2">
        <w:t>,</w:t>
      </w:r>
      <w:r w:rsidR="005076F0" w:rsidRPr="000A31F2">
        <w:t xml:space="preserve"> a fin de restituirlo en el derecho que le fue violado,</w:t>
      </w:r>
      <w:r w:rsidR="00BD6815" w:rsidRPr="000A31F2">
        <w:t xml:space="preserve"> </w:t>
      </w:r>
      <w:r w:rsidR="00B825C2" w:rsidRPr="000A31F2">
        <w:t>por lo que con fundamento en el artículo 300, fracción V, del invocado Código de Procedimiento y Justicia Administrativa; se reconoce el derecho que tiene el justiciable a la devolución de dicho importe. ------</w:t>
      </w:r>
      <w:r w:rsidRPr="000A31F2">
        <w:t>---------------------</w:t>
      </w:r>
      <w:r w:rsidR="00B825C2" w:rsidRPr="000A31F2">
        <w:t>--------</w:t>
      </w:r>
      <w:r w:rsidR="005076F0" w:rsidRPr="000A31F2">
        <w:t>-----------</w:t>
      </w:r>
    </w:p>
    <w:p w14:paraId="0BFA6ED0" w14:textId="77777777" w:rsidR="00BD6815" w:rsidRPr="000A31F2" w:rsidRDefault="00BD6815" w:rsidP="00BD6815">
      <w:pPr>
        <w:pStyle w:val="SENTENCIAS"/>
      </w:pPr>
    </w:p>
    <w:p w14:paraId="2179D09F" w14:textId="77777777" w:rsidR="00B825C2" w:rsidRPr="000A31F2" w:rsidRDefault="00B825C2" w:rsidP="00B825C2">
      <w:pPr>
        <w:pStyle w:val="RESOLUCIONES"/>
      </w:pPr>
      <w:r w:rsidRPr="000A31F2">
        <w:t>Devolución que deberá realizarse dentro de los 15 quince días siguientes a aquél en que cause estado la presente resolución, por lo que se condena a la autoridad demandada</w:t>
      </w:r>
      <w:r w:rsidR="00E42AFB" w:rsidRPr="000A31F2">
        <w:t>, Tesorero Municipal,</w:t>
      </w:r>
      <w:r w:rsidRPr="000A31F2">
        <w:t xml:space="preserve"> a efecto de realizar las gestiones necesarias para la devolución de la cantidad pagada, derivada del acta de infracción impugnada. </w:t>
      </w:r>
      <w:r w:rsidR="00E42AFB" w:rsidRPr="000A31F2">
        <w:t>---------------------------------------------------------------------------</w:t>
      </w:r>
    </w:p>
    <w:p w14:paraId="594519EF" w14:textId="77777777" w:rsidR="00666C9B" w:rsidRPr="000A31F2" w:rsidRDefault="00666C9B" w:rsidP="00666C9B">
      <w:pPr>
        <w:widowControl w:val="0"/>
        <w:autoSpaceDE w:val="0"/>
        <w:autoSpaceDN w:val="0"/>
        <w:adjustRightInd w:val="0"/>
        <w:spacing w:line="360" w:lineRule="auto"/>
        <w:jc w:val="both"/>
        <w:rPr>
          <w:rFonts w:ascii="Garamond" w:eastAsia="Times New Roman" w:hAnsi="Garamond" w:cs="Arial"/>
          <w:sz w:val="28"/>
          <w:szCs w:val="28"/>
          <w:lang w:eastAsia="es-MX"/>
        </w:rPr>
      </w:pPr>
    </w:p>
    <w:p w14:paraId="4B00CC2D" w14:textId="77777777" w:rsidR="00B825C2" w:rsidRPr="000A31F2" w:rsidRDefault="00B825C2" w:rsidP="00E42AFB">
      <w:pPr>
        <w:pStyle w:val="SENTENCIAS"/>
        <w:rPr>
          <w:rFonts w:ascii="Garamond" w:eastAsia="Times New Roman" w:hAnsi="Garamond" w:cs="Arial"/>
          <w:sz w:val="28"/>
          <w:szCs w:val="28"/>
          <w:lang w:eastAsia="es-MX"/>
        </w:rPr>
      </w:pPr>
      <w:r w:rsidRPr="000A31F2">
        <w:t>Por lo expuesto, y con fundamento además en lo dispuesto en los artículos 249, 287, 298, 299, 300, fracción III y 302, fracción II, del Código de Procedimiento y Justicia Administrativa para el Estado y los Municipios de Guanajuato, es de resolverse y se: ------------------------------------------------------------</w:t>
      </w:r>
    </w:p>
    <w:p w14:paraId="78A5B8D4" w14:textId="77777777" w:rsidR="00B825C2" w:rsidRPr="000A31F2" w:rsidRDefault="00B825C2" w:rsidP="00666C9B">
      <w:pPr>
        <w:widowControl w:val="0"/>
        <w:autoSpaceDE w:val="0"/>
        <w:autoSpaceDN w:val="0"/>
        <w:adjustRightInd w:val="0"/>
        <w:spacing w:line="360" w:lineRule="auto"/>
        <w:ind w:firstLine="708"/>
        <w:jc w:val="both"/>
        <w:rPr>
          <w:rFonts w:ascii="Garamond" w:eastAsia="Times New Roman" w:hAnsi="Garamond" w:cs="Arial"/>
          <w:sz w:val="28"/>
          <w:szCs w:val="28"/>
          <w:lang w:eastAsia="es-MX"/>
        </w:rPr>
      </w:pPr>
    </w:p>
    <w:p w14:paraId="08B09F18" w14:textId="77777777" w:rsidR="00E42AFB" w:rsidRPr="000A31F2" w:rsidRDefault="00E42AFB" w:rsidP="00B825C2">
      <w:pPr>
        <w:pStyle w:val="Textoindependiente"/>
        <w:jc w:val="center"/>
        <w:rPr>
          <w:rFonts w:ascii="Century" w:hAnsi="Century" w:cs="Calibri"/>
          <w:b/>
          <w:iCs/>
        </w:rPr>
      </w:pPr>
    </w:p>
    <w:p w14:paraId="7AD41BC7" w14:textId="77777777" w:rsidR="00B825C2" w:rsidRPr="000A31F2" w:rsidRDefault="00B825C2" w:rsidP="00B825C2">
      <w:pPr>
        <w:pStyle w:val="Textoindependiente"/>
        <w:jc w:val="center"/>
        <w:rPr>
          <w:rFonts w:ascii="Century" w:hAnsi="Century" w:cs="Calibri"/>
          <w:iCs/>
        </w:rPr>
      </w:pPr>
      <w:r w:rsidRPr="000A31F2">
        <w:rPr>
          <w:rFonts w:ascii="Century" w:hAnsi="Century" w:cs="Calibri"/>
          <w:b/>
          <w:iCs/>
        </w:rPr>
        <w:t xml:space="preserve">R E S U E L V </w:t>
      </w:r>
      <w:proofErr w:type="gramStart"/>
      <w:r w:rsidRPr="000A31F2">
        <w:rPr>
          <w:rFonts w:ascii="Century" w:hAnsi="Century" w:cs="Calibri"/>
          <w:b/>
          <w:iCs/>
        </w:rPr>
        <w:t xml:space="preserve">E </w:t>
      </w:r>
      <w:r w:rsidRPr="000A31F2">
        <w:rPr>
          <w:rFonts w:ascii="Century" w:hAnsi="Century" w:cs="Calibri"/>
          <w:iCs/>
        </w:rPr>
        <w:t>:</w:t>
      </w:r>
      <w:proofErr w:type="gramEnd"/>
    </w:p>
    <w:p w14:paraId="363AAD1C" w14:textId="77777777" w:rsidR="00B825C2" w:rsidRPr="000A31F2" w:rsidRDefault="00B825C2" w:rsidP="00B825C2">
      <w:pPr>
        <w:pStyle w:val="Textoindependiente"/>
        <w:jc w:val="center"/>
        <w:rPr>
          <w:rFonts w:ascii="Century" w:hAnsi="Century" w:cs="Calibri"/>
          <w:iCs/>
          <w:sz w:val="20"/>
          <w:szCs w:val="20"/>
        </w:rPr>
      </w:pPr>
    </w:p>
    <w:p w14:paraId="040FE2EB" w14:textId="77777777" w:rsidR="005076F0" w:rsidRPr="000A31F2" w:rsidRDefault="005076F0" w:rsidP="00B825C2">
      <w:pPr>
        <w:pStyle w:val="Textoindependiente"/>
        <w:jc w:val="center"/>
        <w:rPr>
          <w:rFonts w:ascii="Century" w:hAnsi="Century" w:cs="Calibri"/>
          <w:iCs/>
          <w:sz w:val="20"/>
          <w:szCs w:val="20"/>
        </w:rPr>
      </w:pPr>
    </w:p>
    <w:p w14:paraId="7080F961" w14:textId="77777777" w:rsidR="00B825C2" w:rsidRPr="000A31F2" w:rsidRDefault="00B825C2" w:rsidP="00B825C2">
      <w:pPr>
        <w:pStyle w:val="Textoindependiente"/>
        <w:spacing w:line="360" w:lineRule="auto"/>
        <w:ind w:firstLine="709"/>
        <w:rPr>
          <w:rFonts w:ascii="Century" w:hAnsi="Century" w:cs="Calibri"/>
        </w:rPr>
      </w:pPr>
      <w:r w:rsidRPr="000A31F2">
        <w:rPr>
          <w:rFonts w:ascii="Century" w:hAnsi="Century" w:cs="Calibri"/>
          <w:b/>
          <w:bCs/>
          <w:iCs/>
        </w:rPr>
        <w:t>PRIMERO</w:t>
      </w:r>
      <w:r w:rsidRPr="000A31F2">
        <w:rPr>
          <w:rFonts w:ascii="Century" w:hAnsi="Century" w:cs="Calibri"/>
        </w:rPr>
        <w:t xml:space="preserve">. Este Juzgado Tercero Administrativo Municipal resultó competente para conocer y resolver del presente proceso administrativo. ------- </w:t>
      </w:r>
    </w:p>
    <w:p w14:paraId="1EEBFE4B" w14:textId="77777777" w:rsidR="00B825C2" w:rsidRPr="000A31F2" w:rsidRDefault="00B825C2" w:rsidP="00B825C2">
      <w:pPr>
        <w:pStyle w:val="Textoindependiente"/>
        <w:spacing w:line="360" w:lineRule="auto"/>
        <w:ind w:firstLine="709"/>
        <w:rPr>
          <w:rFonts w:ascii="Century" w:hAnsi="Century" w:cs="Calibri"/>
        </w:rPr>
      </w:pPr>
    </w:p>
    <w:p w14:paraId="5E87470E" w14:textId="77777777" w:rsidR="00B825C2" w:rsidRPr="000A31F2" w:rsidRDefault="00B825C2" w:rsidP="00B825C2">
      <w:pPr>
        <w:pStyle w:val="SENTENCIAS"/>
        <w:rPr>
          <w:b/>
          <w:bCs/>
          <w:iCs/>
        </w:rPr>
      </w:pPr>
      <w:r w:rsidRPr="000A31F2">
        <w:rPr>
          <w:b/>
          <w:bCs/>
          <w:iCs/>
        </w:rPr>
        <w:t xml:space="preserve">SEGUNDO. </w:t>
      </w:r>
      <w:r w:rsidRPr="000A31F2">
        <w:t>Resultó procedente el proceso administrativo promovido por el justiciable, en contra del acta de infracción impugnada. ---------------------</w:t>
      </w:r>
    </w:p>
    <w:p w14:paraId="06BDCCB1" w14:textId="77777777" w:rsidR="00B825C2" w:rsidRPr="000A31F2" w:rsidRDefault="00B825C2" w:rsidP="00B825C2">
      <w:pPr>
        <w:spacing w:line="360" w:lineRule="auto"/>
        <w:ind w:firstLine="709"/>
        <w:jc w:val="both"/>
        <w:rPr>
          <w:rFonts w:ascii="Century" w:hAnsi="Century" w:cs="Calibri"/>
          <w:b/>
          <w:bCs/>
          <w:iCs/>
          <w:lang w:val="es-MX"/>
        </w:rPr>
      </w:pPr>
    </w:p>
    <w:p w14:paraId="3A62454B" w14:textId="77777777" w:rsidR="00B825C2" w:rsidRPr="000A31F2" w:rsidRDefault="00B825C2" w:rsidP="00E42AFB">
      <w:pPr>
        <w:pStyle w:val="RESOLUCIONES"/>
      </w:pPr>
      <w:r w:rsidRPr="000A31F2">
        <w:rPr>
          <w:b/>
        </w:rPr>
        <w:t>TERCERO.</w:t>
      </w:r>
      <w:r w:rsidRPr="000A31F2">
        <w:t xml:space="preserve"> Se decreta la nulidad total de</w:t>
      </w:r>
      <w:r w:rsidR="00E42AFB" w:rsidRPr="000A31F2">
        <w:t xml:space="preserve"> </w:t>
      </w:r>
      <w:r w:rsidRPr="000A31F2">
        <w:t>l</w:t>
      </w:r>
      <w:r w:rsidR="00E42AFB" w:rsidRPr="000A31F2">
        <w:t>a calificación de la boleta de infracción de folio T 6047268 (Letra T seis cero cuatro siete dos seis ocho)</w:t>
      </w:r>
      <w:r w:rsidRPr="000A31F2">
        <w:t xml:space="preserve">; ello </w:t>
      </w:r>
      <w:r w:rsidRPr="000A31F2">
        <w:lastRenderedPageBreak/>
        <w:t xml:space="preserve">en base a las consideraciones lógicas y jurídicas expresadas en el Considerando </w:t>
      </w:r>
      <w:r w:rsidR="00E42AFB" w:rsidRPr="000A31F2">
        <w:t>Quinto</w:t>
      </w:r>
      <w:r w:rsidRPr="000A31F2">
        <w:t xml:space="preserve"> de esta sentencia. ---------------</w:t>
      </w:r>
      <w:r w:rsidR="00E42AFB" w:rsidRPr="000A31F2">
        <w:t>---------------------------------------------</w:t>
      </w:r>
      <w:r w:rsidRPr="000A31F2">
        <w:t>-----------</w:t>
      </w:r>
    </w:p>
    <w:p w14:paraId="6709216A" w14:textId="77777777" w:rsidR="00B825C2" w:rsidRPr="000A31F2" w:rsidRDefault="00B825C2" w:rsidP="00B825C2">
      <w:pPr>
        <w:pStyle w:val="Textoindependiente"/>
        <w:rPr>
          <w:rFonts w:ascii="Century" w:hAnsi="Century" w:cs="Calibri"/>
          <w:b/>
          <w:bCs/>
          <w:iCs/>
          <w:lang w:val="es-ES"/>
        </w:rPr>
      </w:pPr>
    </w:p>
    <w:p w14:paraId="6453D12C" w14:textId="77777777" w:rsidR="00B825C2" w:rsidRPr="000A31F2" w:rsidRDefault="00B825C2" w:rsidP="00E42AFB">
      <w:pPr>
        <w:pStyle w:val="SENTENCIAS"/>
      </w:pPr>
      <w:r w:rsidRPr="000A31F2">
        <w:rPr>
          <w:b/>
        </w:rPr>
        <w:t>CUARTO.</w:t>
      </w:r>
      <w:r w:rsidRPr="000A31F2">
        <w:t xml:space="preserve"> Se reconoce el derecho del accionante y se condena a que la autoridad demandada</w:t>
      </w:r>
      <w:r w:rsidR="005076F0" w:rsidRPr="000A31F2">
        <w:t>, Tesorero Municipal,</w:t>
      </w:r>
      <w:r w:rsidRPr="000A31F2">
        <w:t xml:space="preserve"> realice las gestiones necesarias para la devolución de la cantidad pagada </w:t>
      </w:r>
      <w:r w:rsidR="00E42AFB" w:rsidRPr="000A31F2">
        <w:t xml:space="preserve">el recibo de pago número AA8727346 (Letra A </w:t>
      </w:r>
      <w:proofErr w:type="spellStart"/>
      <w:r w:rsidR="00E42AFB" w:rsidRPr="000A31F2">
        <w:t>A</w:t>
      </w:r>
      <w:proofErr w:type="spellEnd"/>
      <w:r w:rsidR="00E42AFB" w:rsidRPr="000A31F2">
        <w:t xml:space="preserve"> ocho siete dos siete tres cuatro seis), de fecha 17 diecisiete de junio del año 2017 dos mil diecisiete, por la cantidad de $2,112,25 (dos mil ciento doce pesos 25/100 moneda nacional)</w:t>
      </w:r>
      <w:r w:rsidRPr="000A31F2">
        <w:t xml:space="preserve">; de conformidad con lo </w:t>
      </w:r>
      <w:r w:rsidR="005076F0" w:rsidRPr="000A31F2">
        <w:t>determinado</w:t>
      </w:r>
      <w:r w:rsidRPr="000A31F2">
        <w:t xml:space="preserve"> en el Considerando </w:t>
      </w:r>
      <w:r w:rsidR="00E42AFB" w:rsidRPr="000A31F2">
        <w:t>Sexto</w:t>
      </w:r>
      <w:r w:rsidRPr="000A31F2">
        <w:t xml:space="preserve"> de esta resolución. </w:t>
      </w:r>
      <w:r w:rsidR="00E42AFB" w:rsidRPr="000A31F2">
        <w:t>-----------------------------------------------------</w:t>
      </w:r>
    </w:p>
    <w:p w14:paraId="7E8C73E0" w14:textId="77777777" w:rsidR="00B825C2" w:rsidRPr="000A31F2" w:rsidRDefault="00B825C2" w:rsidP="00B825C2">
      <w:pPr>
        <w:pStyle w:val="Textoindependiente"/>
        <w:spacing w:line="360" w:lineRule="auto"/>
        <w:ind w:firstLine="709"/>
        <w:rPr>
          <w:rFonts w:ascii="Century" w:hAnsi="Century" w:cs="Calibri"/>
        </w:rPr>
      </w:pPr>
    </w:p>
    <w:p w14:paraId="6D4651FB" w14:textId="77777777" w:rsidR="00B825C2" w:rsidRPr="000A31F2" w:rsidRDefault="00B825C2" w:rsidP="00B825C2">
      <w:pPr>
        <w:pStyle w:val="Textoindependiente"/>
        <w:spacing w:line="360" w:lineRule="auto"/>
        <w:ind w:firstLine="708"/>
        <w:rPr>
          <w:rFonts w:ascii="Century" w:hAnsi="Century"/>
        </w:rPr>
      </w:pPr>
      <w:r w:rsidRPr="000A31F2">
        <w:rPr>
          <w:rFonts w:ascii="Century" w:hAnsi="Century" w:cs="Calibri"/>
        </w:rPr>
        <w:t xml:space="preserve">Devolución que se deberá realizar dentro de los </w:t>
      </w:r>
      <w:r w:rsidRPr="000A31F2">
        <w:rPr>
          <w:rFonts w:ascii="Century" w:hAnsi="Century" w:cs="Calibri"/>
          <w:b/>
        </w:rPr>
        <w:t>15 quince días</w:t>
      </w:r>
      <w:r w:rsidRPr="000A31F2">
        <w:rPr>
          <w:rFonts w:ascii="Century" w:hAnsi="Century" w:cs="Calibri"/>
        </w:rPr>
        <w:t xml:space="preserve"> hábiles siguientes a la fecha en que </w:t>
      </w:r>
      <w:r w:rsidRPr="000A31F2">
        <w:rPr>
          <w:rFonts w:ascii="Century" w:hAnsi="Century" w:cs="Calibri"/>
          <w:b/>
        </w:rPr>
        <w:t>cause ejecutoria</w:t>
      </w:r>
      <w:r w:rsidRPr="000A31F2">
        <w:rPr>
          <w:rFonts w:ascii="Century" w:hAnsi="Century" w:cs="Calibri"/>
        </w:rPr>
        <w:t xml:space="preserve"> la presente resolución; debiendo informar a este Juzgado del cumplimiento dado al presente resolutivo, acompañando las constancias relativas que así lo acrediten. ------------------------</w:t>
      </w:r>
    </w:p>
    <w:p w14:paraId="3DC402E5" w14:textId="77777777" w:rsidR="00B825C2" w:rsidRPr="000A31F2" w:rsidRDefault="00B825C2" w:rsidP="00B825C2">
      <w:pPr>
        <w:spacing w:line="360" w:lineRule="auto"/>
        <w:jc w:val="both"/>
        <w:rPr>
          <w:rFonts w:ascii="Century" w:hAnsi="Century" w:cs="Calibri"/>
          <w:lang w:val="es-MX"/>
        </w:rPr>
      </w:pPr>
    </w:p>
    <w:p w14:paraId="23AFD6A5" w14:textId="77777777" w:rsidR="00E42AFB" w:rsidRPr="000A31F2" w:rsidRDefault="00E42AFB" w:rsidP="00E42AFB">
      <w:pPr>
        <w:pStyle w:val="Textoindependiente"/>
        <w:spacing w:line="360" w:lineRule="auto"/>
        <w:ind w:firstLine="708"/>
        <w:rPr>
          <w:rFonts w:ascii="Century" w:hAnsi="Century" w:cs="Calibri"/>
        </w:rPr>
      </w:pPr>
      <w:r w:rsidRPr="000A31F2">
        <w:rPr>
          <w:rFonts w:ascii="Century" w:hAnsi="Century" w:cs="Calibri"/>
          <w:b/>
        </w:rPr>
        <w:t>Notifíquese a la autoridad demandada por oficio y a la parte actora personalmente. -------</w:t>
      </w:r>
      <w:r w:rsidRPr="000A31F2">
        <w:rPr>
          <w:rFonts w:ascii="Century" w:hAnsi="Century" w:cs="Calibri"/>
        </w:rPr>
        <w:t>------------------------------------------------------------------------------</w:t>
      </w:r>
    </w:p>
    <w:p w14:paraId="2BCA4E69" w14:textId="77777777" w:rsidR="00E42AFB" w:rsidRPr="000A31F2" w:rsidRDefault="00E42AFB" w:rsidP="00E42AFB">
      <w:pPr>
        <w:spacing w:line="360" w:lineRule="auto"/>
        <w:jc w:val="both"/>
        <w:rPr>
          <w:rFonts w:ascii="Century" w:hAnsi="Century" w:cs="Calibri"/>
          <w:sz w:val="20"/>
          <w:szCs w:val="20"/>
          <w:lang w:val="es-MX"/>
        </w:rPr>
      </w:pPr>
    </w:p>
    <w:p w14:paraId="0B2EDD27" w14:textId="77777777" w:rsidR="00E42AFB" w:rsidRPr="000A31F2" w:rsidRDefault="00E42AFB" w:rsidP="00E42AFB">
      <w:pPr>
        <w:pStyle w:val="Textoindependiente"/>
        <w:spacing w:line="360" w:lineRule="auto"/>
        <w:ind w:firstLine="708"/>
        <w:rPr>
          <w:rFonts w:ascii="Century" w:hAnsi="Century" w:cs="Calibri"/>
        </w:rPr>
      </w:pPr>
      <w:r w:rsidRPr="000A31F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FE6CDD4" w14:textId="77777777" w:rsidR="00E42AFB" w:rsidRPr="000A31F2" w:rsidRDefault="00E42AFB" w:rsidP="00E42AFB">
      <w:pPr>
        <w:pStyle w:val="Textoindependiente"/>
        <w:spacing w:line="360" w:lineRule="auto"/>
        <w:rPr>
          <w:rFonts w:ascii="Century" w:hAnsi="Century" w:cs="Calibri"/>
          <w:sz w:val="20"/>
          <w:szCs w:val="20"/>
        </w:rPr>
      </w:pPr>
    </w:p>
    <w:p w14:paraId="7472FB61" w14:textId="77777777" w:rsidR="00E42AFB" w:rsidRPr="000A31F2" w:rsidRDefault="00E42AFB" w:rsidP="00E42AFB">
      <w:pPr>
        <w:tabs>
          <w:tab w:val="left" w:pos="1252"/>
        </w:tabs>
        <w:spacing w:line="360" w:lineRule="auto"/>
        <w:ind w:firstLine="709"/>
        <w:jc w:val="both"/>
        <w:rPr>
          <w:rFonts w:ascii="Century" w:hAnsi="Century" w:cs="Calibri"/>
        </w:rPr>
      </w:pPr>
      <w:r w:rsidRPr="000A31F2">
        <w:rPr>
          <w:rFonts w:ascii="Century" w:hAnsi="Century" w:cs="Calibri"/>
        </w:rPr>
        <w:t xml:space="preserve">Así lo resolvió y firma la Jueza del Juzgado Tercero Administrativo Municipal de León, Guanajuato, licenciada </w:t>
      </w:r>
      <w:r w:rsidRPr="000A31F2">
        <w:rPr>
          <w:rFonts w:ascii="Century" w:hAnsi="Century" w:cs="Calibri"/>
          <w:b/>
          <w:bCs/>
        </w:rPr>
        <w:t>María Guadalupe Garza Lozornio</w:t>
      </w:r>
      <w:r w:rsidRPr="000A31F2">
        <w:rPr>
          <w:rFonts w:ascii="Century" w:hAnsi="Century" w:cs="Calibri"/>
        </w:rPr>
        <w:t xml:space="preserve">, quien actúa asistida en forma legal con Secretario de Estudio y Cuenta, licenciado </w:t>
      </w:r>
      <w:r w:rsidRPr="000A31F2">
        <w:rPr>
          <w:rFonts w:ascii="Century" w:hAnsi="Century" w:cs="Calibri"/>
          <w:b/>
          <w:bCs/>
        </w:rPr>
        <w:t>Christian Helmut Emmanuel Schonwald Escalante</w:t>
      </w:r>
      <w:r w:rsidRPr="000A31F2">
        <w:rPr>
          <w:rFonts w:ascii="Century" w:hAnsi="Century" w:cs="Calibri"/>
          <w:bCs/>
        </w:rPr>
        <w:t>,</w:t>
      </w:r>
      <w:r w:rsidRPr="000A31F2">
        <w:rPr>
          <w:rFonts w:ascii="Century" w:hAnsi="Century" w:cs="Calibri"/>
          <w:b/>
          <w:bCs/>
        </w:rPr>
        <w:t xml:space="preserve"> </w:t>
      </w:r>
      <w:r w:rsidRPr="000A31F2">
        <w:rPr>
          <w:rFonts w:ascii="Century" w:hAnsi="Century" w:cs="Calibri"/>
        </w:rPr>
        <w:t>quien da fe. ---</w:t>
      </w:r>
    </w:p>
    <w:sectPr w:rsidR="00E42AFB" w:rsidRPr="000A31F2"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7E28B" w14:textId="77777777" w:rsidR="00700882" w:rsidRDefault="00700882" w:rsidP="00243D12">
      <w:r>
        <w:separator/>
      </w:r>
    </w:p>
  </w:endnote>
  <w:endnote w:type="continuationSeparator" w:id="0">
    <w:p w14:paraId="4BC2D739" w14:textId="77777777" w:rsidR="00700882" w:rsidRDefault="0070088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7B5C46C0" w14:textId="77777777" w:rsidR="007E08EA" w:rsidRPr="006C0FD6" w:rsidRDefault="007E08EA">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9221A">
              <w:rPr>
                <w:rFonts w:ascii="Century" w:hAnsi="Century"/>
                <w:b/>
                <w:bCs/>
                <w:noProof/>
                <w:sz w:val="14"/>
                <w:szCs w:val="14"/>
              </w:rPr>
              <w:t>1</w:t>
            </w:r>
            <w:r w:rsidRPr="006C0FD6">
              <w:rPr>
                <w:rFonts w:ascii="Century" w:hAnsi="Century"/>
                <w:b/>
                <w:bCs/>
                <w:sz w:val="14"/>
                <w:szCs w:val="14"/>
              </w:rPr>
              <w:fldChar w:fldCharType="end"/>
            </w:r>
          </w:p>
        </w:sdtContent>
      </w:sdt>
    </w:sdtContent>
  </w:sdt>
  <w:p w14:paraId="1E13317B" w14:textId="77777777" w:rsidR="007E08EA" w:rsidRDefault="007E08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704194CC" w14:textId="77777777" w:rsidR="007E08EA" w:rsidRPr="006C0FD6" w:rsidRDefault="007E08EA"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32D69">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32D69">
              <w:rPr>
                <w:rFonts w:ascii="Century" w:hAnsi="Century"/>
                <w:bCs/>
                <w:noProof/>
                <w:sz w:val="14"/>
                <w:szCs w:val="14"/>
              </w:rPr>
              <w:t>11</w:t>
            </w:r>
            <w:r w:rsidRPr="006C0FD6">
              <w:rPr>
                <w:rFonts w:ascii="Century" w:hAnsi="Century"/>
                <w:bCs/>
                <w:sz w:val="14"/>
                <w:szCs w:val="14"/>
              </w:rPr>
              <w:fldChar w:fldCharType="end"/>
            </w:r>
          </w:p>
        </w:sdtContent>
      </w:sdt>
    </w:sdtContent>
  </w:sdt>
  <w:p w14:paraId="1EF65C75" w14:textId="77777777" w:rsidR="007E08EA" w:rsidRPr="006C0FD6" w:rsidRDefault="007E08EA">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EE2C4" w14:textId="77777777" w:rsidR="007E08EA" w:rsidRDefault="007E08EA"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12B2" w14:textId="77777777" w:rsidR="00700882" w:rsidRDefault="00700882" w:rsidP="00243D12">
      <w:r>
        <w:separator/>
      </w:r>
    </w:p>
  </w:footnote>
  <w:footnote w:type="continuationSeparator" w:id="0">
    <w:p w14:paraId="1D0E18BC" w14:textId="77777777" w:rsidR="00700882" w:rsidRDefault="00700882"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CF53" w14:textId="77777777" w:rsidR="007E08EA" w:rsidRDefault="007E08EA">
    <w:pPr>
      <w:pStyle w:val="Encabezado"/>
      <w:framePr w:wrap="around" w:vAnchor="text" w:hAnchor="margin" w:xAlign="center" w:y="1"/>
      <w:rPr>
        <w:rStyle w:val="Nmerodepgina"/>
      </w:rPr>
    </w:pPr>
  </w:p>
  <w:p w14:paraId="1D869139" w14:textId="77777777" w:rsidR="007E08EA" w:rsidRDefault="007E08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E4C8" w14:textId="77777777" w:rsidR="007E08EA" w:rsidRDefault="007E08EA" w:rsidP="00243D12">
    <w:pPr>
      <w:pStyle w:val="Encabezado"/>
      <w:jc w:val="right"/>
    </w:pPr>
  </w:p>
  <w:p w14:paraId="634AB34E" w14:textId="77777777" w:rsidR="007E08EA" w:rsidRDefault="007E08EA" w:rsidP="00001CDC">
    <w:pPr>
      <w:pStyle w:val="RESOLUCIONES"/>
      <w:jc w:val="right"/>
    </w:pPr>
    <w:r>
      <w:t>Expediente número 1326/3erJAM/2019-JN.</w:t>
    </w:r>
  </w:p>
  <w:p w14:paraId="43CDB1B2" w14:textId="77777777" w:rsidR="007E08EA" w:rsidRPr="00BE7021" w:rsidRDefault="007E08EA"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4B382C97" w14:textId="77777777" w:rsidR="007E08EA" w:rsidRDefault="007E08EA">
        <w:pPr>
          <w:pStyle w:val="Encabezado"/>
          <w:jc w:val="right"/>
          <w:rPr>
            <w:color w:val="7F7F7F" w:themeColor="text1" w:themeTint="80"/>
          </w:rPr>
        </w:pPr>
        <w:r>
          <w:rPr>
            <w:lang w:val="es-ES"/>
          </w:rPr>
          <w:t>[Escriba aquí]</w:t>
        </w:r>
      </w:p>
    </w:sdtContent>
  </w:sdt>
  <w:p w14:paraId="451385AE" w14:textId="77777777" w:rsidR="007E08EA" w:rsidRPr="00BE7021" w:rsidRDefault="007E08EA">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7F935C3"/>
    <w:multiLevelType w:val="hybridMultilevel"/>
    <w:tmpl w:val="0CDA5578"/>
    <w:lvl w:ilvl="0" w:tplc="D8B42B5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D9088F"/>
    <w:multiLevelType w:val="hybridMultilevel"/>
    <w:tmpl w:val="DF8A738C"/>
    <w:lvl w:ilvl="0" w:tplc="1A6CDF4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FB57E57"/>
    <w:multiLevelType w:val="hybridMultilevel"/>
    <w:tmpl w:val="D74AF010"/>
    <w:lvl w:ilvl="0" w:tplc="3806C4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1170A1F"/>
    <w:multiLevelType w:val="hybridMultilevel"/>
    <w:tmpl w:val="2E2E292C"/>
    <w:lvl w:ilvl="0" w:tplc="28E2AB8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56D45ABA"/>
    <w:multiLevelType w:val="hybridMultilevel"/>
    <w:tmpl w:val="7F403D9E"/>
    <w:lvl w:ilvl="0" w:tplc="3A564F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B034EEC"/>
    <w:multiLevelType w:val="hybridMultilevel"/>
    <w:tmpl w:val="330EFC62"/>
    <w:lvl w:ilvl="0" w:tplc="3C641D30">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B534502"/>
    <w:multiLevelType w:val="hybridMultilevel"/>
    <w:tmpl w:val="3E7CAB5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D351698"/>
    <w:multiLevelType w:val="hybridMultilevel"/>
    <w:tmpl w:val="6C32453C"/>
    <w:lvl w:ilvl="0" w:tplc="E19E04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E5F401C"/>
    <w:multiLevelType w:val="hybridMultilevel"/>
    <w:tmpl w:val="201C5184"/>
    <w:lvl w:ilvl="0" w:tplc="9B9647B4">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5"/>
  </w:num>
  <w:num w:numId="3">
    <w:abstractNumId w:val="23"/>
  </w:num>
  <w:num w:numId="4">
    <w:abstractNumId w:val="13"/>
  </w:num>
  <w:num w:numId="5">
    <w:abstractNumId w:val="6"/>
  </w:num>
  <w:num w:numId="6">
    <w:abstractNumId w:val="7"/>
  </w:num>
  <w:num w:numId="7">
    <w:abstractNumId w:val="3"/>
  </w:num>
  <w:num w:numId="8">
    <w:abstractNumId w:val="0"/>
  </w:num>
  <w:num w:numId="9">
    <w:abstractNumId w:val="16"/>
  </w:num>
  <w:num w:numId="10">
    <w:abstractNumId w:val="28"/>
  </w:num>
  <w:num w:numId="11">
    <w:abstractNumId w:val="1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5"/>
  </w:num>
  <w:num w:numId="15">
    <w:abstractNumId w:val="2"/>
  </w:num>
  <w:num w:numId="16">
    <w:abstractNumId w:val="26"/>
  </w:num>
  <w:num w:numId="17">
    <w:abstractNumId w:val="17"/>
  </w:num>
  <w:num w:numId="18">
    <w:abstractNumId w:val="5"/>
  </w:num>
  <w:num w:numId="19">
    <w:abstractNumId w:val="18"/>
  </w:num>
  <w:num w:numId="20">
    <w:abstractNumId w:val="27"/>
  </w:num>
  <w:num w:numId="21">
    <w:abstractNumId w:val="12"/>
  </w:num>
  <w:num w:numId="22">
    <w:abstractNumId w:val="1"/>
  </w:num>
  <w:num w:numId="23">
    <w:abstractNumId w:val="10"/>
  </w:num>
  <w:num w:numId="24">
    <w:abstractNumId w:val="21"/>
  </w:num>
  <w:num w:numId="25">
    <w:abstractNumId w:val="11"/>
  </w:num>
  <w:num w:numId="26">
    <w:abstractNumId w:val="8"/>
  </w:num>
  <w:num w:numId="27">
    <w:abstractNumId w:val="9"/>
  </w:num>
  <w:num w:numId="28">
    <w:abstractNumId w:val="20"/>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00C6"/>
    <w:rsid w:val="00001CDC"/>
    <w:rsid w:val="000038C6"/>
    <w:rsid w:val="00006438"/>
    <w:rsid w:val="00007D0A"/>
    <w:rsid w:val="000115AC"/>
    <w:rsid w:val="00011E76"/>
    <w:rsid w:val="0001696A"/>
    <w:rsid w:val="0001724A"/>
    <w:rsid w:val="00021153"/>
    <w:rsid w:val="000221A1"/>
    <w:rsid w:val="00024F98"/>
    <w:rsid w:val="00025BB6"/>
    <w:rsid w:val="000321C2"/>
    <w:rsid w:val="00034247"/>
    <w:rsid w:val="00036C24"/>
    <w:rsid w:val="00040940"/>
    <w:rsid w:val="00044605"/>
    <w:rsid w:val="00046E86"/>
    <w:rsid w:val="00055E1D"/>
    <w:rsid w:val="00057351"/>
    <w:rsid w:val="00060CA6"/>
    <w:rsid w:val="00062CBE"/>
    <w:rsid w:val="00065436"/>
    <w:rsid w:val="00065CA7"/>
    <w:rsid w:val="00066E00"/>
    <w:rsid w:val="00067F34"/>
    <w:rsid w:val="00070405"/>
    <w:rsid w:val="00070FEF"/>
    <w:rsid w:val="00071DFF"/>
    <w:rsid w:val="00073592"/>
    <w:rsid w:val="00073EEC"/>
    <w:rsid w:val="0007755F"/>
    <w:rsid w:val="000935E9"/>
    <w:rsid w:val="000A2DA3"/>
    <w:rsid w:val="000A31F2"/>
    <w:rsid w:val="000A4886"/>
    <w:rsid w:val="000B2C92"/>
    <w:rsid w:val="000B3EDF"/>
    <w:rsid w:val="000B68B1"/>
    <w:rsid w:val="000C53AE"/>
    <w:rsid w:val="000D0647"/>
    <w:rsid w:val="000D4087"/>
    <w:rsid w:val="000D727D"/>
    <w:rsid w:val="000E06FB"/>
    <w:rsid w:val="000E0EDE"/>
    <w:rsid w:val="000E1286"/>
    <w:rsid w:val="000E22DA"/>
    <w:rsid w:val="000E2E30"/>
    <w:rsid w:val="000F10F2"/>
    <w:rsid w:val="000F72E1"/>
    <w:rsid w:val="00106CEF"/>
    <w:rsid w:val="00110B29"/>
    <w:rsid w:val="00111FD6"/>
    <w:rsid w:val="00112C0F"/>
    <w:rsid w:val="00116F62"/>
    <w:rsid w:val="00117C53"/>
    <w:rsid w:val="00127678"/>
    <w:rsid w:val="00135300"/>
    <w:rsid w:val="0014164F"/>
    <w:rsid w:val="00144D10"/>
    <w:rsid w:val="0015213C"/>
    <w:rsid w:val="001523FA"/>
    <w:rsid w:val="00154102"/>
    <w:rsid w:val="00154744"/>
    <w:rsid w:val="001610E9"/>
    <w:rsid w:val="00162FD8"/>
    <w:rsid w:val="00171738"/>
    <w:rsid w:val="00177144"/>
    <w:rsid w:val="0018166F"/>
    <w:rsid w:val="00190BF1"/>
    <w:rsid w:val="0019269F"/>
    <w:rsid w:val="001951EF"/>
    <w:rsid w:val="001A3B6E"/>
    <w:rsid w:val="001A74D1"/>
    <w:rsid w:val="001B00DC"/>
    <w:rsid w:val="001C3F34"/>
    <w:rsid w:val="001C6277"/>
    <w:rsid w:val="001C7973"/>
    <w:rsid w:val="001C7D35"/>
    <w:rsid w:val="001D08B5"/>
    <w:rsid w:val="001D129B"/>
    <w:rsid w:val="001D1658"/>
    <w:rsid w:val="001D34C5"/>
    <w:rsid w:val="001D7D10"/>
    <w:rsid w:val="001D7E9D"/>
    <w:rsid w:val="001E1C57"/>
    <w:rsid w:val="001E2792"/>
    <w:rsid w:val="001E48CB"/>
    <w:rsid w:val="001E6756"/>
    <w:rsid w:val="001F2EDF"/>
    <w:rsid w:val="001F3C82"/>
    <w:rsid w:val="002056BE"/>
    <w:rsid w:val="002067E8"/>
    <w:rsid w:val="00207540"/>
    <w:rsid w:val="002110F1"/>
    <w:rsid w:val="002117C3"/>
    <w:rsid w:val="00224A5C"/>
    <w:rsid w:val="002265BB"/>
    <w:rsid w:val="00227FC3"/>
    <w:rsid w:val="0023088E"/>
    <w:rsid w:val="002318A1"/>
    <w:rsid w:val="00235D07"/>
    <w:rsid w:val="00240FF2"/>
    <w:rsid w:val="0024124A"/>
    <w:rsid w:val="00243833"/>
    <w:rsid w:val="00243D12"/>
    <w:rsid w:val="002444F3"/>
    <w:rsid w:val="002502B4"/>
    <w:rsid w:val="00250584"/>
    <w:rsid w:val="0025232E"/>
    <w:rsid w:val="002529EA"/>
    <w:rsid w:val="00264CCB"/>
    <w:rsid w:val="00266FBC"/>
    <w:rsid w:val="002769D0"/>
    <w:rsid w:val="002843AC"/>
    <w:rsid w:val="002851E8"/>
    <w:rsid w:val="00286A2A"/>
    <w:rsid w:val="00294484"/>
    <w:rsid w:val="002947A6"/>
    <w:rsid w:val="00294CA1"/>
    <w:rsid w:val="00295CAC"/>
    <w:rsid w:val="002969CF"/>
    <w:rsid w:val="002A0AED"/>
    <w:rsid w:val="002A605D"/>
    <w:rsid w:val="002B2AA8"/>
    <w:rsid w:val="002B5E2E"/>
    <w:rsid w:val="002B79B7"/>
    <w:rsid w:val="002C5335"/>
    <w:rsid w:val="002C72DB"/>
    <w:rsid w:val="002D20D7"/>
    <w:rsid w:val="002D5ECD"/>
    <w:rsid w:val="002E2523"/>
    <w:rsid w:val="002E7FF1"/>
    <w:rsid w:val="002F10F0"/>
    <w:rsid w:val="002F43D7"/>
    <w:rsid w:val="002F72C9"/>
    <w:rsid w:val="00301CFC"/>
    <w:rsid w:val="00322A7B"/>
    <w:rsid w:val="003246B7"/>
    <w:rsid w:val="00324D83"/>
    <w:rsid w:val="00325666"/>
    <w:rsid w:val="003316CA"/>
    <w:rsid w:val="00332866"/>
    <w:rsid w:val="00343BC9"/>
    <w:rsid w:val="0035365F"/>
    <w:rsid w:val="00356B53"/>
    <w:rsid w:val="00361647"/>
    <w:rsid w:val="00361B24"/>
    <w:rsid w:val="00362877"/>
    <w:rsid w:val="0036418F"/>
    <w:rsid w:val="00374086"/>
    <w:rsid w:val="00377254"/>
    <w:rsid w:val="0038403E"/>
    <w:rsid w:val="003862DA"/>
    <w:rsid w:val="00387E8F"/>
    <w:rsid w:val="00396370"/>
    <w:rsid w:val="003A0DE2"/>
    <w:rsid w:val="003B22EA"/>
    <w:rsid w:val="003D01E6"/>
    <w:rsid w:val="003D2115"/>
    <w:rsid w:val="003D651B"/>
    <w:rsid w:val="003D764E"/>
    <w:rsid w:val="003E0690"/>
    <w:rsid w:val="003E09B4"/>
    <w:rsid w:val="003E0A1F"/>
    <w:rsid w:val="003E0C02"/>
    <w:rsid w:val="003E42D7"/>
    <w:rsid w:val="003E6AF8"/>
    <w:rsid w:val="00403E50"/>
    <w:rsid w:val="00406353"/>
    <w:rsid w:val="004078D9"/>
    <w:rsid w:val="0041118F"/>
    <w:rsid w:val="00433AC3"/>
    <w:rsid w:val="004351DC"/>
    <w:rsid w:val="00435D7A"/>
    <w:rsid w:val="0044264E"/>
    <w:rsid w:val="00452202"/>
    <w:rsid w:val="00452865"/>
    <w:rsid w:val="00453C7A"/>
    <w:rsid w:val="004547B2"/>
    <w:rsid w:val="0046797F"/>
    <w:rsid w:val="004755CD"/>
    <w:rsid w:val="00476C43"/>
    <w:rsid w:val="00476FF5"/>
    <w:rsid w:val="004866E3"/>
    <w:rsid w:val="0049221A"/>
    <w:rsid w:val="00492B74"/>
    <w:rsid w:val="00494599"/>
    <w:rsid w:val="004959E6"/>
    <w:rsid w:val="004962B2"/>
    <w:rsid w:val="004B22CE"/>
    <w:rsid w:val="004D0DAC"/>
    <w:rsid w:val="004D2BEB"/>
    <w:rsid w:val="004D2E10"/>
    <w:rsid w:val="004E07A3"/>
    <w:rsid w:val="004E3AA9"/>
    <w:rsid w:val="004E7B90"/>
    <w:rsid w:val="004F52E1"/>
    <w:rsid w:val="00505D7E"/>
    <w:rsid w:val="005076F0"/>
    <w:rsid w:val="00507E73"/>
    <w:rsid w:val="0051039E"/>
    <w:rsid w:val="005154F6"/>
    <w:rsid w:val="005163A1"/>
    <w:rsid w:val="00516C05"/>
    <w:rsid w:val="00516DBF"/>
    <w:rsid w:val="00520243"/>
    <w:rsid w:val="0053099C"/>
    <w:rsid w:val="00536512"/>
    <w:rsid w:val="005371A1"/>
    <w:rsid w:val="00540E0E"/>
    <w:rsid w:val="0054188F"/>
    <w:rsid w:val="00541D97"/>
    <w:rsid w:val="00545C76"/>
    <w:rsid w:val="00561820"/>
    <w:rsid w:val="005664D3"/>
    <w:rsid w:val="00573EF2"/>
    <w:rsid w:val="00575016"/>
    <w:rsid w:val="005769E4"/>
    <w:rsid w:val="005875DD"/>
    <w:rsid w:val="00587C4B"/>
    <w:rsid w:val="00591AF6"/>
    <w:rsid w:val="00591D76"/>
    <w:rsid w:val="005A49CA"/>
    <w:rsid w:val="005A4ACF"/>
    <w:rsid w:val="005B4523"/>
    <w:rsid w:val="005C16C7"/>
    <w:rsid w:val="005C1D40"/>
    <w:rsid w:val="005C2A50"/>
    <w:rsid w:val="005C5E00"/>
    <w:rsid w:val="005D21DC"/>
    <w:rsid w:val="005D301D"/>
    <w:rsid w:val="005D3260"/>
    <w:rsid w:val="005D33BF"/>
    <w:rsid w:val="005D3655"/>
    <w:rsid w:val="005D3823"/>
    <w:rsid w:val="005D3FDF"/>
    <w:rsid w:val="005F4068"/>
    <w:rsid w:val="006005B6"/>
    <w:rsid w:val="00600909"/>
    <w:rsid w:val="00604DE5"/>
    <w:rsid w:val="00607CF3"/>
    <w:rsid w:val="00607D2C"/>
    <w:rsid w:val="00612B4F"/>
    <w:rsid w:val="0061338F"/>
    <w:rsid w:val="00621B63"/>
    <w:rsid w:val="00623EC2"/>
    <w:rsid w:val="00631E26"/>
    <w:rsid w:val="00634A76"/>
    <w:rsid w:val="00635C53"/>
    <w:rsid w:val="006413BB"/>
    <w:rsid w:val="00650A53"/>
    <w:rsid w:val="00650BAF"/>
    <w:rsid w:val="006534CE"/>
    <w:rsid w:val="006538A8"/>
    <w:rsid w:val="00655322"/>
    <w:rsid w:val="00657254"/>
    <w:rsid w:val="0065783D"/>
    <w:rsid w:val="00663F99"/>
    <w:rsid w:val="00664D8F"/>
    <w:rsid w:val="00666C9B"/>
    <w:rsid w:val="00671DD5"/>
    <w:rsid w:val="006763AC"/>
    <w:rsid w:val="00676ACA"/>
    <w:rsid w:val="00676BF0"/>
    <w:rsid w:val="00681E44"/>
    <w:rsid w:val="00683D25"/>
    <w:rsid w:val="00691DCD"/>
    <w:rsid w:val="00694286"/>
    <w:rsid w:val="00695385"/>
    <w:rsid w:val="0069592B"/>
    <w:rsid w:val="006B2DFD"/>
    <w:rsid w:val="006B31AB"/>
    <w:rsid w:val="006B7B36"/>
    <w:rsid w:val="006C094B"/>
    <w:rsid w:val="006C6F95"/>
    <w:rsid w:val="006D055D"/>
    <w:rsid w:val="006D07BC"/>
    <w:rsid w:val="006D24E6"/>
    <w:rsid w:val="006D287D"/>
    <w:rsid w:val="006D410C"/>
    <w:rsid w:val="006D4E54"/>
    <w:rsid w:val="006D6776"/>
    <w:rsid w:val="006E0EE3"/>
    <w:rsid w:val="006E2BA5"/>
    <w:rsid w:val="006E3A93"/>
    <w:rsid w:val="006F6145"/>
    <w:rsid w:val="00700882"/>
    <w:rsid w:val="007027F1"/>
    <w:rsid w:val="00703A4B"/>
    <w:rsid w:val="00712529"/>
    <w:rsid w:val="007135CD"/>
    <w:rsid w:val="007205DF"/>
    <w:rsid w:val="00721269"/>
    <w:rsid w:val="007229FD"/>
    <w:rsid w:val="007243FE"/>
    <w:rsid w:val="00724B22"/>
    <w:rsid w:val="007258E1"/>
    <w:rsid w:val="007301FA"/>
    <w:rsid w:val="00730A6E"/>
    <w:rsid w:val="00731652"/>
    <w:rsid w:val="007318C3"/>
    <w:rsid w:val="00735B36"/>
    <w:rsid w:val="00746489"/>
    <w:rsid w:val="007576DD"/>
    <w:rsid w:val="0076116E"/>
    <w:rsid w:val="00763531"/>
    <w:rsid w:val="007640EA"/>
    <w:rsid w:val="00776AD9"/>
    <w:rsid w:val="00780B9F"/>
    <w:rsid w:val="00782B60"/>
    <w:rsid w:val="00790475"/>
    <w:rsid w:val="007B1F0B"/>
    <w:rsid w:val="007B53FA"/>
    <w:rsid w:val="007D0FF7"/>
    <w:rsid w:val="007D1956"/>
    <w:rsid w:val="007D2661"/>
    <w:rsid w:val="007D2D48"/>
    <w:rsid w:val="007D552F"/>
    <w:rsid w:val="007E08EA"/>
    <w:rsid w:val="007E35C4"/>
    <w:rsid w:val="007E40A2"/>
    <w:rsid w:val="007E4C76"/>
    <w:rsid w:val="007E6B5A"/>
    <w:rsid w:val="007F2E7B"/>
    <w:rsid w:val="007F6C5A"/>
    <w:rsid w:val="0080173B"/>
    <w:rsid w:val="0080348D"/>
    <w:rsid w:val="008102B7"/>
    <w:rsid w:val="008111FC"/>
    <w:rsid w:val="00813B3C"/>
    <w:rsid w:val="00822262"/>
    <w:rsid w:val="00825E0A"/>
    <w:rsid w:val="00830E90"/>
    <w:rsid w:val="00837B94"/>
    <w:rsid w:val="00842BCE"/>
    <w:rsid w:val="00845D99"/>
    <w:rsid w:val="0084709E"/>
    <w:rsid w:val="00873FD0"/>
    <w:rsid w:val="00874236"/>
    <w:rsid w:val="008751D6"/>
    <w:rsid w:val="008816C8"/>
    <w:rsid w:val="00881B33"/>
    <w:rsid w:val="00894D9E"/>
    <w:rsid w:val="00896652"/>
    <w:rsid w:val="008A0D7A"/>
    <w:rsid w:val="008A71A3"/>
    <w:rsid w:val="008B397C"/>
    <w:rsid w:val="008B57ED"/>
    <w:rsid w:val="008B58C8"/>
    <w:rsid w:val="008C14CF"/>
    <w:rsid w:val="008D6541"/>
    <w:rsid w:val="008E2501"/>
    <w:rsid w:val="008E33D3"/>
    <w:rsid w:val="008F0A4A"/>
    <w:rsid w:val="008F0C16"/>
    <w:rsid w:val="008F5144"/>
    <w:rsid w:val="008F6423"/>
    <w:rsid w:val="00902986"/>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45062"/>
    <w:rsid w:val="00947C33"/>
    <w:rsid w:val="009549F5"/>
    <w:rsid w:val="00955182"/>
    <w:rsid w:val="0095736E"/>
    <w:rsid w:val="00960E46"/>
    <w:rsid w:val="00964518"/>
    <w:rsid w:val="0096765A"/>
    <w:rsid w:val="00972B9B"/>
    <w:rsid w:val="00974075"/>
    <w:rsid w:val="0097448D"/>
    <w:rsid w:val="00981C01"/>
    <w:rsid w:val="00986B26"/>
    <w:rsid w:val="00992661"/>
    <w:rsid w:val="009929FC"/>
    <w:rsid w:val="009954F7"/>
    <w:rsid w:val="0099678D"/>
    <w:rsid w:val="009A12BC"/>
    <w:rsid w:val="009A13ED"/>
    <w:rsid w:val="009A4D6A"/>
    <w:rsid w:val="009B09B5"/>
    <w:rsid w:val="009B1D32"/>
    <w:rsid w:val="009C2187"/>
    <w:rsid w:val="009C3E99"/>
    <w:rsid w:val="009C4D72"/>
    <w:rsid w:val="009D22DF"/>
    <w:rsid w:val="009D5497"/>
    <w:rsid w:val="009F0B43"/>
    <w:rsid w:val="009F31C2"/>
    <w:rsid w:val="009F568A"/>
    <w:rsid w:val="00A0157A"/>
    <w:rsid w:val="00A03A3D"/>
    <w:rsid w:val="00A05D28"/>
    <w:rsid w:val="00A06B9C"/>
    <w:rsid w:val="00A14035"/>
    <w:rsid w:val="00A2307F"/>
    <w:rsid w:val="00A27A8A"/>
    <w:rsid w:val="00A307B3"/>
    <w:rsid w:val="00A32D69"/>
    <w:rsid w:val="00A359E6"/>
    <w:rsid w:val="00A376ED"/>
    <w:rsid w:val="00A37C67"/>
    <w:rsid w:val="00A42BD9"/>
    <w:rsid w:val="00A4651A"/>
    <w:rsid w:val="00A47693"/>
    <w:rsid w:val="00A47B36"/>
    <w:rsid w:val="00A523E4"/>
    <w:rsid w:val="00A53A80"/>
    <w:rsid w:val="00A55F2A"/>
    <w:rsid w:val="00A57F53"/>
    <w:rsid w:val="00A63E70"/>
    <w:rsid w:val="00A67299"/>
    <w:rsid w:val="00A67D11"/>
    <w:rsid w:val="00A708CC"/>
    <w:rsid w:val="00A72679"/>
    <w:rsid w:val="00A73B61"/>
    <w:rsid w:val="00A74208"/>
    <w:rsid w:val="00A75F23"/>
    <w:rsid w:val="00A773E6"/>
    <w:rsid w:val="00A81349"/>
    <w:rsid w:val="00A818B3"/>
    <w:rsid w:val="00A82548"/>
    <w:rsid w:val="00A86965"/>
    <w:rsid w:val="00A87228"/>
    <w:rsid w:val="00AA1881"/>
    <w:rsid w:val="00AB1A55"/>
    <w:rsid w:val="00AB46D0"/>
    <w:rsid w:val="00AB6244"/>
    <w:rsid w:val="00AB680C"/>
    <w:rsid w:val="00AC40E7"/>
    <w:rsid w:val="00AC5365"/>
    <w:rsid w:val="00AC694A"/>
    <w:rsid w:val="00AC6E6E"/>
    <w:rsid w:val="00AE2563"/>
    <w:rsid w:val="00AE3664"/>
    <w:rsid w:val="00AE3B70"/>
    <w:rsid w:val="00AE478A"/>
    <w:rsid w:val="00AF6846"/>
    <w:rsid w:val="00B062BA"/>
    <w:rsid w:val="00B126E4"/>
    <w:rsid w:val="00B12F38"/>
    <w:rsid w:val="00B214AB"/>
    <w:rsid w:val="00B22B83"/>
    <w:rsid w:val="00B36F51"/>
    <w:rsid w:val="00B4029F"/>
    <w:rsid w:val="00B47574"/>
    <w:rsid w:val="00B501FF"/>
    <w:rsid w:val="00B52E2C"/>
    <w:rsid w:val="00B5374C"/>
    <w:rsid w:val="00B5552E"/>
    <w:rsid w:val="00B55BCB"/>
    <w:rsid w:val="00B56528"/>
    <w:rsid w:val="00B62728"/>
    <w:rsid w:val="00B62F1A"/>
    <w:rsid w:val="00B6357C"/>
    <w:rsid w:val="00B76466"/>
    <w:rsid w:val="00B825C2"/>
    <w:rsid w:val="00B84727"/>
    <w:rsid w:val="00B85E94"/>
    <w:rsid w:val="00B87CE2"/>
    <w:rsid w:val="00B9740F"/>
    <w:rsid w:val="00BC1187"/>
    <w:rsid w:val="00BC18CC"/>
    <w:rsid w:val="00BC3D90"/>
    <w:rsid w:val="00BC51C7"/>
    <w:rsid w:val="00BC521D"/>
    <w:rsid w:val="00BC6927"/>
    <w:rsid w:val="00BC72AF"/>
    <w:rsid w:val="00BD4F2F"/>
    <w:rsid w:val="00BD6815"/>
    <w:rsid w:val="00BD7E49"/>
    <w:rsid w:val="00BE3D48"/>
    <w:rsid w:val="00BF3CE7"/>
    <w:rsid w:val="00C05A85"/>
    <w:rsid w:val="00C10F5E"/>
    <w:rsid w:val="00C16859"/>
    <w:rsid w:val="00C1798C"/>
    <w:rsid w:val="00C2081F"/>
    <w:rsid w:val="00C22FF0"/>
    <w:rsid w:val="00C32E92"/>
    <w:rsid w:val="00C34932"/>
    <w:rsid w:val="00C362F2"/>
    <w:rsid w:val="00C41B53"/>
    <w:rsid w:val="00C52B97"/>
    <w:rsid w:val="00C53CC6"/>
    <w:rsid w:val="00C61A87"/>
    <w:rsid w:val="00C6223D"/>
    <w:rsid w:val="00C62421"/>
    <w:rsid w:val="00C6655C"/>
    <w:rsid w:val="00C86817"/>
    <w:rsid w:val="00C86859"/>
    <w:rsid w:val="00C9152C"/>
    <w:rsid w:val="00C940E6"/>
    <w:rsid w:val="00C94896"/>
    <w:rsid w:val="00C94BE1"/>
    <w:rsid w:val="00C95720"/>
    <w:rsid w:val="00CA51B4"/>
    <w:rsid w:val="00CB0FC7"/>
    <w:rsid w:val="00CB426F"/>
    <w:rsid w:val="00CC11FF"/>
    <w:rsid w:val="00CC12B9"/>
    <w:rsid w:val="00CC365C"/>
    <w:rsid w:val="00CD0F77"/>
    <w:rsid w:val="00CD5FEC"/>
    <w:rsid w:val="00CD621A"/>
    <w:rsid w:val="00CD7AB6"/>
    <w:rsid w:val="00CE03B4"/>
    <w:rsid w:val="00CE3282"/>
    <w:rsid w:val="00CE32ED"/>
    <w:rsid w:val="00CE6C64"/>
    <w:rsid w:val="00CF120E"/>
    <w:rsid w:val="00CF473D"/>
    <w:rsid w:val="00D0328C"/>
    <w:rsid w:val="00D10627"/>
    <w:rsid w:val="00D1468A"/>
    <w:rsid w:val="00D1639C"/>
    <w:rsid w:val="00D16AF2"/>
    <w:rsid w:val="00D17737"/>
    <w:rsid w:val="00D22001"/>
    <w:rsid w:val="00D242BF"/>
    <w:rsid w:val="00D27DEA"/>
    <w:rsid w:val="00D320C0"/>
    <w:rsid w:val="00D35951"/>
    <w:rsid w:val="00D36B53"/>
    <w:rsid w:val="00D4065F"/>
    <w:rsid w:val="00D4068D"/>
    <w:rsid w:val="00D41FD5"/>
    <w:rsid w:val="00D4233D"/>
    <w:rsid w:val="00D50595"/>
    <w:rsid w:val="00D55331"/>
    <w:rsid w:val="00D579ED"/>
    <w:rsid w:val="00D57E0F"/>
    <w:rsid w:val="00D643B4"/>
    <w:rsid w:val="00D77A6F"/>
    <w:rsid w:val="00D80578"/>
    <w:rsid w:val="00D84200"/>
    <w:rsid w:val="00D846F7"/>
    <w:rsid w:val="00D85019"/>
    <w:rsid w:val="00D87A7D"/>
    <w:rsid w:val="00DA57E5"/>
    <w:rsid w:val="00DA7A22"/>
    <w:rsid w:val="00DB051C"/>
    <w:rsid w:val="00DC04E4"/>
    <w:rsid w:val="00DC16A8"/>
    <w:rsid w:val="00DC36C3"/>
    <w:rsid w:val="00DC6B4D"/>
    <w:rsid w:val="00DD07B7"/>
    <w:rsid w:val="00DD0863"/>
    <w:rsid w:val="00DD0E38"/>
    <w:rsid w:val="00DD3C4C"/>
    <w:rsid w:val="00DE2B58"/>
    <w:rsid w:val="00DE2E70"/>
    <w:rsid w:val="00DF41A4"/>
    <w:rsid w:val="00DF51DA"/>
    <w:rsid w:val="00DF7A92"/>
    <w:rsid w:val="00E05801"/>
    <w:rsid w:val="00E1095E"/>
    <w:rsid w:val="00E11A33"/>
    <w:rsid w:val="00E20FA0"/>
    <w:rsid w:val="00E21772"/>
    <w:rsid w:val="00E261C7"/>
    <w:rsid w:val="00E303BF"/>
    <w:rsid w:val="00E32701"/>
    <w:rsid w:val="00E346FF"/>
    <w:rsid w:val="00E375E1"/>
    <w:rsid w:val="00E42AFB"/>
    <w:rsid w:val="00E42C0B"/>
    <w:rsid w:val="00E449AA"/>
    <w:rsid w:val="00E55C86"/>
    <w:rsid w:val="00E63828"/>
    <w:rsid w:val="00E65191"/>
    <w:rsid w:val="00E666CE"/>
    <w:rsid w:val="00E778F8"/>
    <w:rsid w:val="00E77B5F"/>
    <w:rsid w:val="00E804AC"/>
    <w:rsid w:val="00E83AF1"/>
    <w:rsid w:val="00E85368"/>
    <w:rsid w:val="00E9028A"/>
    <w:rsid w:val="00E93B2F"/>
    <w:rsid w:val="00E949E9"/>
    <w:rsid w:val="00EA7E7C"/>
    <w:rsid w:val="00EB0381"/>
    <w:rsid w:val="00EB7F5B"/>
    <w:rsid w:val="00EC603D"/>
    <w:rsid w:val="00ED14C0"/>
    <w:rsid w:val="00ED4300"/>
    <w:rsid w:val="00ED5BC2"/>
    <w:rsid w:val="00ED63E1"/>
    <w:rsid w:val="00F044B3"/>
    <w:rsid w:val="00F05459"/>
    <w:rsid w:val="00F07601"/>
    <w:rsid w:val="00F10089"/>
    <w:rsid w:val="00F10EA5"/>
    <w:rsid w:val="00F14F55"/>
    <w:rsid w:val="00F16E9B"/>
    <w:rsid w:val="00F20E18"/>
    <w:rsid w:val="00F213C0"/>
    <w:rsid w:val="00F22016"/>
    <w:rsid w:val="00F27BA5"/>
    <w:rsid w:val="00F36D14"/>
    <w:rsid w:val="00F4351F"/>
    <w:rsid w:val="00F47980"/>
    <w:rsid w:val="00F635B0"/>
    <w:rsid w:val="00F65E38"/>
    <w:rsid w:val="00F677BD"/>
    <w:rsid w:val="00F80372"/>
    <w:rsid w:val="00F824B5"/>
    <w:rsid w:val="00F945F4"/>
    <w:rsid w:val="00F952B5"/>
    <w:rsid w:val="00F960CD"/>
    <w:rsid w:val="00FA14D4"/>
    <w:rsid w:val="00FA3803"/>
    <w:rsid w:val="00FA64E2"/>
    <w:rsid w:val="00FA6C9E"/>
    <w:rsid w:val="00FB5589"/>
    <w:rsid w:val="00FC0AF7"/>
    <w:rsid w:val="00FC5CD4"/>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5E85"/>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 w:type="character" w:customStyle="1" w:styleId="fontstyle31">
    <w:name w:val="fontstyle31"/>
    <w:basedOn w:val="Fuentedeprrafopredeter"/>
    <w:rsid w:val="00664D8F"/>
    <w:rPr>
      <w:rFonts w:ascii="Tahoma-Bold" w:hAnsi="Tahoma-Bold" w:hint="default"/>
      <w:b/>
      <w:bCs/>
      <w:i w:val="0"/>
      <w:iCs w:val="0"/>
      <w:color w:val="000000"/>
      <w:sz w:val="16"/>
      <w:szCs w:val="16"/>
    </w:rPr>
  </w:style>
  <w:style w:type="character" w:customStyle="1" w:styleId="fontstyle41">
    <w:name w:val="fontstyle41"/>
    <w:basedOn w:val="Fuentedeprrafopredeter"/>
    <w:rsid w:val="00664D8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664D8F"/>
    <w:rPr>
      <w:rFonts w:ascii="ArialNarrow-Italic" w:hAnsi="ArialNarrow-Italic" w:hint="default"/>
      <w:b w:val="0"/>
      <w:bCs w:val="0"/>
      <w:i/>
      <w:iCs/>
      <w:color w:val="000000"/>
      <w:sz w:val="14"/>
      <w:szCs w:val="14"/>
    </w:rPr>
  </w:style>
  <w:style w:type="paragraph" w:customStyle="1" w:styleId="CABEZAS">
    <w:name w:val="CABEZAS"/>
    <w:uiPriority w:val="99"/>
    <w:rsid w:val="00A27A8A"/>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306982312">
      <w:bodyDiv w:val="1"/>
      <w:marLeft w:val="0"/>
      <w:marRight w:val="0"/>
      <w:marTop w:val="0"/>
      <w:marBottom w:val="0"/>
      <w:divBdr>
        <w:top w:val="none" w:sz="0" w:space="0" w:color="auto"/>
        <w:left w:val="none" w:sz="0" w:space="0" w:color="auto"/>
        <w:bottom w:val="none" w:sz="0" w:space="0" w:color="auto"/>
        <w:right w:val="none" w:sz="0" w:space="0" w:color="auto"/>
      </w:divBdr>
    </w:div>
    <w:div w:id="700278713">
      <w:bodyDiv w:val="1"/>
      <w:marLeft w:val="0"/>
      <w:marRight w:val="0"/>
      <w:marTop w:val="0"/>
      <w:marBottom w:val="0"/>
      <w:divBdr>
        <w:top w:val="none" w:sz="0" w:space="0" w:color="auto"/>
        <w:left w:val="none" w:sz="0" w:space="0" w:color="auto"/>
        <w:bottom w:val="none" w:sz="0" w:space="0" w:color="auto"/>
        <w:right w:val="none" w:sz="0" w:space="0" w:color="auto"/>
      </w:divBdr>
    </w:div>
    <w:div w:id="809246717">
      <w:bodyDiv w:val="1"/>
      <w:marLeft w:val="0"/>
      <w:marRight w:val="0"/>
      <w:marTop w:val="0"/>
      <w:marBottom w:val="0"/>
      <w:divBdr>
        <w:top w:val="none" w:sz="0" w:space="0" w:color="auto"/>
        <w:left w:val="none" w:sz="0" w:space="0" w:color="auto"/>
        <w:bottom w:val="none" w:sz="0" w:space="0" w:color="auto"/>
        <w:right w:val="none" w:sz="0" w:space="0" w:color="auto"/>
      </w:divBdr>
    </w:div>
    <w:div w:id="868640945">
      <w:bodyDiv w:val="1"/>
      <w:marLeft w:val="0"/>
      <w:marRight w:val="0"/>
      <w:marTop w:val="0"/>
      <w:marBottom w:val="0"/>
      <w:divBdr>
        <w:top w:val="none" w:sz="0" w:space="0" w:color="auto"/>
        <w:left w:val="none" w:sz="0" w:space="0" w:color="auto"/>
        <w:bottom w:val="none" w:sz="0" w:space="0" w:color="auto"/>
        <w:right w:val="none" w:sz="0" w:space="0" w:color="auto"/>
      </w:divBdr>
    </w:div>
    <w:div w:id="973632090">
      <w:bodyDiv w:val="1"/>
      <w:marLeft w:val="0"/>
      <w:marRight w:val="0"/>
      <w:marTop w:val="0"/>
      <w:marBottom w:val="0"/>
      <w:divBdr>
        <w:top w:val="none" w:sz="0" w:space="0" w:color="auto"/>
        <w:left w:val="none" w:sz="0" w:space="0" w:color="auto"/>
        <w:bottom w:val="none" w:sz="0" w:space="0" w:color="auto"/>
        <w:right w:val="none" w:sz="0" w:space="0" w:color="auto"/>
      </w:divBdr>
    </w:div>
    <w:div w:id="999386284">
      <w:bodyDiv w:val="1"/>
      <w:marLeft w:val="0"/>
      <w:marRight w:val="0"/>
      <w:marTop w:val="0"/>
      <w:marBottom w:val="0"/>
      <w:divBdr>
        <w:top w:val="none" w:sz="0" w:space="0" w:color="auto"/>
        <w:left w:val="none" w:sz="0" w:space="0" w:color="auto"/>
        <w:bottom w:val="none" w:sz="0" w:space="0" w:color="auto"/>
        <w:right w:val="none" w:sz="0" w:space="0" w:color="auto"/>
      </w:divBdr>
    </w:div>
    <w:div w:id="1225948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2505">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9921">
      <w:bodyDiv w:val="1"/>
      <w:marLeft w:val="0"/>
      <w:marRight w:val="0"/>
      <w:marTop w:val="0"/>
      <w:marBottom w:val="0"/>
      <w:divBdr>
        <w:top w:val="none" w:sz="0" w:space="0" w:color="auto"/>
        <w:left w:val="none" w:sz="0" w:space="0" w:color="auto"/>
        <w:bottom w:val="none" w:sz="0" w:space="0" w:color="auto"/>
        <w:right w:val="none" w:sz="0" w:space="0" w:color="auto"/>
      </w:divBdr>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06046325">
      <w:bodyDiv w:val="1"/>
      <w:marLeft w:val="0"/>
      <w:marRight w:val="0"/>
      <w:marTop w:val="0"/>
      <w:marBottom w:val="0"/>
      <w:divBdr>
        <w:top w:val="none" w:sz="0" w:space="0" w:color="auto"/>
        <w:left w:val="none" w:sz="0" w:space="0" w:color="auto"/>
        <w:bottom w:val="none" w:sz="0" w:space="0" w:color="auto"/>
        <w:right w:val="none" w:sz="0" w:space="0" w:color="auto"/>
      </w:divBdr>
      <w:divsChild>
        <w:div w:id="1096905245">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80582"/>
    <w:rsid w:val="000F30CB"/>
    <w:rsid w:val="000F6499"/>
    <w:rsid w:val="001078F6"/>
    <w:rsid w:val="001B2B56"/>
    <w:rsid w:val="001C1566"/>
    <w:rsid w:val="001D2B99"/>
    <w:rsid w:val="00276674"/>
    <w:rsid w:val="0033629E"/>
    <w:rsid w:val="0039767E"/>
    <w:rsid w:val="003B7797"/>
    <w:rsid w:val="0054009B"/>
    <w:rsid w:val="0059247C"/>
    <w:rsid w:val="00597E32"/>
    <w:rsid w:val="005A2CCB"/>
    <w:rsid w:val="00602839"/>
    <w:rsid w:val="00635B11"/>
    <w:rsid w:val="00640BA8"/>
    <w:rsid w:val="00647E9E"/>
    <w:rsid w:val="00706573"/>
    <w:rsid w:val="007A15D2"/>
    <w:rsid w:val="00803D8E"/>
    <w:rsid w:val="00812F7E"/>
    <w:rsid w:val="00880EAC"/>
    <w:rsid w:val="00896870"/>
    <w:rsid w:val="008E20C5"/>
    <w:rsid w:val="00953928"/>
    <w:rsid w:val="00995B1C"/>
    <w:rsid w:val="00995F28"/>
    <w:rsid w:val="009B6366"/>
    <w:rsid w:val="00A015FC"/>
    <w:rsid w:val="00A238AA"/>
    <w:rsid w:val="00A24D6F"/>
    <w:rsid w:val="00A26903"/>
    <w:rsid w:val="00A64AFC"/>
    <w:rsid w:val="00AB7B98"/>
    <w:rsid w:val="00AC59B0"/>
    <w:rsid w:val="00BE3479"/>
    <w:rsid w:val="00C75DF5"/>
    <w:rsid w:val="00CC1BF5"/>
    <w:rsid w:val="00CC3DBA"/>
    <w:rsid w:val="00CE12E6"/>
    <w:rsid w:val="00D422DF"/>
    <w:rsid w:val="00D87134"/>
    <w:rsid w:val="00E10BE3"/>
    <w:rsid w:val="00E3341C"/>
    <w:rsid w:val="00E61C48"/>
    <w:rsid w:val="00E67C09"/>
    <w:rsid w:val="00E913CF"/>
    <w:rsid w:val="00EA1AC7"/>
    <w:rsid w:val="00ED752C"/>
    <w:rsid w:val="00F12773"/>
    <w:rsid w:val="00F46124"/>
    <w:rsid w:val="00F47EB4"/>
    <w:rsid w:val="00F5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4855-76EA-4EB4-ACEE-01A6CE4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3539</Words>
  <Characters>19469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2020-03-06T15:14:00Z</cp:lastPrinted>
  <dcterms:created xsi:type="dcterms:W3CDTF">2020-11-10T18:52:00Z</dcterms:created>
  <dcterms:modified xsi:type="dcterms:W3CDTF">2020-12-29T20:36:00Z</dcterms:modified>
</cp:coreProperties>
</file>