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A3AE0" w14:textId="77777777" w:rsidR="007230CC" w:rsidRPr="00386539" w:rsidRDefault="00B20525" w:rsidP="007230CC">
      <w:pPr>
        <w:spacing w:line="360" w:lineRule="auto"/>
        <w:ind w:firstLine="709"/>
        <w:jc w:val="both"/>
        <w:rPr>
          <w:rFonts w:ascii="Century" w:hAnsi="Century"/>
        </w:rPr>
      </w:pPr>
      <w:r w:rsidRPr="00386539">
        <w:rPr>
          <w:rFonts w:ascii="Century" w:hAnsi="Century"/>
        </w:rPr>
        <w:t xml:space="preserve">León, Guanajuato, a </w:t>
      </w:r>
      <w:r w:rsidR="00C44854" w:rsidRPr="00386539">
        <w:rPr>
          <w:rFonts w:ascii="Century" w:hAnsi="Century"/>
        </w:rPr>
        <w:t>2</w:t>
      </w:r>
      <w:r w:rsidR="00EF770A" w:rsidRPr="00386539">
        <w:rPr>
          <w:rFonts w:ascii="Century" w:hAnsi="Century"/>
        </w:rPr>
        <w:t>3</w:t>
      </w:r>
      <w:r w:rsidR="00C44854" w:rsidRPr="00386539">
        <w:rPr>
          <w:rFonts w:ascii="Century" w:hAnsi="Century"/>
        </w:rPr>
        <w:t xml:space="preserve"> veint</w:t>
      </w:r>
      <w:r w:rsidR="00EF770A" w:rsidRPr="00386539">
        <w:rPr>
          <w:rFonts w:ascii="Century" w:hAnsi="Century"/>
        </w:rPr>
        <w:t>itrés</w:t>
      </w:r>
      <w:r w:rsidRPr="00386539">
        <w:rPr>
          <w:rFonts w:ascii="Century" w:hAnsi="Century"/>
        </w:rPr>
        <w:t xml:space="preserve"> de noviembre d</w:t>
      </w:r>
      <w:r w:rsidR="007230CC" w:rsidRPr="00386539">
        <w:rPr>
          <w:rFonts w:ascii="Century" w:hAnsi="Century"/>
        </w:rPr>
        <w:t>el año 2020 do</w:t>
      </w:r>
      <w:r w:rsidR="00C44854" w:rsidRPr="00386539">
        <w:rPr>
          <w:rFonts w:ascii="Century" w:hAnsi="Century"/>
        </w:rPr>
        <w:t xml:space="preserve">s mil veinte. </w:t>
      </w:r>
      <w:r w:rsidR="00EF770A" w:rsidRPr="00386539">
        <w:rPr>
          <w:rFonts w:ascii="Century" w:hAnsi="Century"/>
        </w:rPr>
        <w:t>-------------------------------------------------------------------------------------------------</w:t>
      </w:r>
    </w:p>
    <w:p w14:paraId="3271A30E" w14:textId="77777777" w:rsidR="00C44854" w:rsidRPr="00386539" w:rsidRDefault="00C44854" w:rsidP="007230CC">
      <w:pPr>
        <w:spacing w:line="360" w:lineRule="auto"/>
        <w:ind w:firstLine="709"/>
        <w:jc w:val="both"/>
        <w:rPr>
          <w:rFonts w:ascii="Century" w:hAnsi="Century"/>
        </w:rPr>
      </w:pPr>
    </w:p>
    <w:p w14:paraId="4C891758" w14:textId="1ECE9E82" w:rsidR="007230CC" w:rsidRPr="00386539" w:rsidRDefault="007230CC" w:rsidP="00B20525">
      <w:pPr>
        <w:pStyle w:val="RESOLUCIONES"/>
      </w:pPr>
      <w:r w:rsidRPr="00386539">
        <w:rPr>
          <w:b/>
        </w:rPr>
        <w:t>V I S T O</w:t>
      </w:r>
      <w:r w:rsidRPr="00386539">
        <w:t xml:space="preserve"> para resolver el expediente número </w:t>
      </w:r>
      <w:r w:rsidR="00246ABD" w:rsidRPr="00386539">
        <w:rPr>
          <w:b/>
        </w:rPr>
        <w:t>0</w:t>
      </w:r>
      <w:r w:rsidR="00E67FAE" w:rsidRPr="00386539">
        <w:rPr>
          <w:b/>
        </w:rPr>
        <w:t>4</w:t>
      </w:r>
      <w:r w:rsidR="00415829" w:rsidRPr="00386539">
        <w:rPr>
          <w:b/>
        </w:rPr>
        <w:t>44</w:t>
      </w:r>
      <w:r w:rsidR="00B20525" w:rsidRPr="00386539">
        <w:rPr>
          <w:b/>
        </w:rPr>
        <w:t>/2020-3er</w:t>
      </w:r>
      <w:r w:rsidRPr="00386539">
        <w:rPr>
          <w:b/>
        </w:rPr>
        <w:t>,</w:t>
      </w:r>
      <w:r w:rsidRPr="00386539">
        <w:t xml:space="preserve"> que contiene las actuaciones del proceso administrativo iniciado con motivo</w:t>
      </w:r>
      <w:r w:rsidR="00D50C19" w:rsidRPr="00386539">
        <w:t xml:space="preserve"> de la demanda interpuesta por el ciudadano</w:t>
      </w:r>
      <w:r w:rsidRPr="00386539">
        <w:t xml:space="preserve"> </w:t>
      </w:r>
      <w:r w:rsidR="00386539" w:rsidRPr="00386539">
        <w:rPr>
          <w:rFonts w:ascii="Arial Narrow" w:hAnsi="Arial Narrow"/>
          <w:b/>
          <w:bCs/>
          <w:sz w:val="27"/>
          <w:szCs w:val="27"/>
        </w:rPr>
        <w:t>(…)</w:t>
      </w:r>
      <w:r w:rsidRPr="00386539">
        <w:rPr>
          <w:b/>
        </w:rPr>
        <w:t>;</w:t>
      </w:r>
      <w:r w:rsidRPr="00386539">
        <w:t xml:space="preserve"> y -</w:t>
      </w:r>
      <w:r w:rsidR="00B20525" w:rsidRPr="00386539">
        <w:t>--------</w:t>
      </w:r>
      <w:r w:rsidR="00E67FAE" w:rsidRPr="00386539">
        <w:t>--------</w:t>
      </w:r>
    </w:p>
    <w:p w14:paraId="42515AD8" w14:textId="77777777" w:rsidR="00B20525" w:rsidRPr="00386539" w:rsidRDefault="00B20525" w:rsidP="00B20525">
      <w:pPr>
        <w:pStyle w:val="RESOLUCIONES"/>
      </w:pPr>
    </w:p>
    <w:p w14:paraId="4616DC12" w14:textId="77777777" w:rsidR="007230CC" w:rsidRPr="00386539" w:rsidRDefault="007230CC" w:rsidP="007230CC">
      <w:pPr>
        <w:spacing w:line="360" w:lineRule="auto"/>
        <w:ind w:firstLine="709"/>
        <w:jc w:val="center"/>
        <w:rPr>
          <w:rFonts w:ascii="Century" w:hAnsi="Century"/>
          <w:b/>
        </w:rPr>
      </w:pPr>
      <w:r w:rsidRPr="00386539">
        <w:rPr>
          <w:rFonts w:ascii="Century" w:hAnsi="Century"/>
          <w:b/>
        </w:rPr>
        <w:t>R E S U L T A N D O S:</w:t>
      </w:r>
    </w:p>
    <w:p w14:paraId="760582F1" w14:textId="77777777" w:rsidR="007230CC" w:rsidRPr="00386539" w:rsidRDefault="007230CC" w:rsidP="007230CC">
      <w:pPr>
        <w:spacing w:line="360" w:lineRule="auto"/>
        <w:ind w:firstLine="709"/>
        <w:jc w:val="both"/>
        <w:rPr>
          <w:rFonts w:ascii="Century" w:hAnsi="Century"/>
        </w:rPr>
      </w:pPr>
    </w:p>
    <w:p w14:paraId="4C7D40AD" w14:textId="77777777" w:rsidR="007230CC" w:rsidRPr="00386539" w:rsidRDefault="007230CC" w:rsidP="007230CC">
      <w:pPr>
        <w:spacing w:line="360" w:lineRule="auto"/>
        <w:ind w:firstLine="709"/>
        <w:jc w:val="both"/>
        <w:rPr>
          <w:rFonts w:ascii="Century" w:hAnsi="Century"/>
        </w:rPr>
      </w:pPr>
      <w:r w:rsidRPr="00386539">
        <w:rPr>
          <w:rFonts w:ascii="Century" w:hAnsi="Century"/>
          <w:b/>
        </w:rPr>
        <w:t xml:space="preserve">PRIMERO. </w:t>
      </w:r>
      <w:r w:rsidRPr="00386539">
        <w:rPr>
          <w:rFonts w:ascii="Century" w:hAnsi="Century"/>
        </w:rPr>
        <w:t>Mediante escrito presentado en la Oficialía Común de Partes de los Juzgados Administrativos Municipales</w:t>
      </w:r>
      <w:r w:rsidR="00246ABD" w:rsidRPr="00386539">
        <w:rPr>
          <w:rFonts w:ascii="Century" w:hAnsi="Century"/>
        </w:rPr>
        <w:t xml:space="preserve"> de León, Guanajuato, en fecha </w:t>
      </w:r>
      <w:r w:rsidR="00415829" w:rsidRPr="00386539">
        <w:rPr>
          <w:rFonts w:ascii="Century" w:hAnsi="Century"/>
        </w:rPr>
        <w:t>13 trece</w:t>
      </w:r>
      <w:r w:rsidR="00B20525" w:rsidRPr="00386539">
        <w:rPr>
          <w:rFonts w:ascii="Century" w:hAnsi="Century"/>
        </w:rPr>
        <w:t xml:space="preserve"> de marzo del año 2020 dos mil veinte, </w:t>
      </w:r>
      <w:r w:rsidRPr="00386539">
        <w:rPr>
          <w:rFonts w:ascii="Century" w:hAnsi="Century"/>
        </w:rPr>
        <w:t>l</w:t>
      </w:r>
      <w:r w:rsidR="00B20525" w:rsidRPr="00386539">
        <w:rPr>
          <w:rFonts w:ascii="Century" w:hAnsi="Century"/>
        </w:rPr>
        <w:t xml:space="preserve">a parte actora presentó demanda, </w:t>
      </w:r>
      <w:r w:rsidRPr="00386539">
        <w:rPr>
          <w:rFonts w:ascii="Century" w:hAnsi="Century"/>
        </w:rPr>
        <w:t xml:space="preserve">señalando como acto impugnado el acta de infracción con número de folio </w:t>
      </w:r>
      <w:r w:rsidRPr="00386539">
        <w:rPr>
          <w:rFonts w:ascii="Century" w:hAnsi="Century"/>
          <w:b/>
        </w:rPr>
        <w:t>T 6</w:t>
      </w:r>
      <w:r w:rsidR="00B20525" w:rsidRPr="00386539">
        <w:rPr>
          <w:rFonts w:ascii="Century" w:hAnsi="Century"/>
          <w:b/>
        </w:rPr>
        <w:t>1</w:t>
      </w:r>
      <w:r w:rsidR="00E67FAE" w:rsidRPr="00386539">
        <w:rPr>
          <w:rFonts w:ascii="Century" w:hAnsi="Century"/>
          <w:b/>
        </w:rPr>
        <w:t>4</w:t>
      </w:r>
      <w:r w:rsidR="00415829" w:rsidRPr="00386539">
        <w:rPr>
          <w:rFonts w:ascii="Century" w:hAnsi="Century"/>
          <w:b/>
        </w:rPr>
        <w:t>4322</w:t>
      </w:r>
      <w:r w:rsidRPr="00386539">
        <w:rPr>
          <w:rFonts w:ascii="Century" w:hAnsi="Century"/>
          <w:b/>
        </w:rPr>
        <w:t xml:space="preserve"> (Letra T seis </w:t>
      </w:r>
      <w:r w:rsidR="00B20525" w:rsidRPr="00386539">
        <w:rPr>
          <w:rFonts w:ascii="Century" w:hAnsi="Century"/>
          <w:b/>
        </w:rPr>
        <w:t xml:space="preserve">uno </w:t>
      </w:r>
      <w:r w:rsidR="00E67FAE" w:rsidRPr="00386539">
        <w:rPr>
          <w:rFonts w:ascii="Century" w:hAnsi="Century"/>
          <w:b/>
        </w:rPr>
        <w:t xml:space="preserve">cuatro </w:t>
      </w:r>
      <w:proofErr w:type="spellStart"/>
      <w:r w:rsidR="00415829" w:rsidRPr="00386539">
        <w:rPr>
          <w:rFonts w:ascii="Century" w:hAnsi="Century"/>
          <w:b/>
        </w:rPr>
        <w:t>cuatro</w:t>
      </w:r>
      <w:proofErr w:type="spellEnd"/>
      <w:r w:rsidR="00415829" w:rsidRPr="00386539">
        <w:rPr>
          <w:rFonts w:ascii="Century" w:hAnsi="Century"/>
          <w:b/>
        </w:rPr>
        <w:t xml:space="preserve"> tres dos dos</w:t>
      </w:r>
      <w:r w:rsidRPr="00386539">
        <w:rPr>
          <w:rFonts w:ascii="Century" w:hAnsi="Century"/>
          <w:b/>
        </w:rPr>
        <w:t>)</w:t>
      </w:r>
      <w:r w:rsidR="00903AD6" w:rsidRPr="00386539">
        <w:rPr>
          <w:rFonts w:ascii="Century" w:hAnsi="Century"/>
          <w:b/>
        </w:rPr>
        <w:t>,</w:t>
      </w:r>
      <w:r w:rsidRPr="00386539">
        <w:rPr>
          <w:rFonts w:ascii="Century" w:hAnsi="Century"/>
          <w:b/>
        </w:rPr>
        <w:t xml:space="preserve"> </w:t>
      </w:r>
      <w:r w:rsidRPr="00386539">
        <w:rPr>
          <w:rFonts w:ascii="Century" w:hAnsi="Century"/>
        </w:rPr>
        <w:t xml:space="preserve">de fecha </w:t>
      </w:r>
      <w:r w:rsidR="00415829" w:rsidRPr="00386539">
        <w:rPr>
          <w:rFonts w:ascii="Century" w:hAnsi="Century"/>
        </w:rPr>
        <w:t>29 veintinueve de febrero de</w:t>
      </w:r>
      <w:r w:rsidR="00B20525" w:rsidRPr="00386539">
        <w:rPr>
          <w:rFonts w:ascii="Century" w:hAnsi="Century"/>
        </w:rPr>
        <w:t>l año 2020 dos mil veinte. Como autoridad demandada señala a</w:t>
      </w:r>
      <w:r w:rsidR="00415829" w:rsidRPr="00386539">
        <w:rPr>
          <w:rFonts w:ascii="Century" w:hAnsi="Century"/>
        </w:rPr>
        <w:t xml:space="preserve"> quien se ostenta como agente de vialidad y elaboro y emitió el </w:t>
      </w:r>
      <w:r w:rsidR="00E67FAE" w:rsidRPr="00386539">
        <w:rPr>
          <w:rFonts w:ascii="Century" w:hAnsi="Century"/>
        </w:rPr>
        <w:t>acta de infracción impugnada</w:t>
      </w:r>
      <w:r w:rsidR="00B20525" w:rsidRPr="00386539">
        <w:rPr>
          <w:rFonts w:ascii="Century" w:hAnsi="Century"/>
        </w:rPr>
        <w:t xml:space="preserve">. </w:t>
      </w:r>
      <w:r w:rsidR="00E67FAE" w:rsidRPr="00386539">
        <w:rPr>
          <w:rFonts w:ascii="Century" w:hAnsi="Century"/>
        </w:rPr>
        <w:t>--------------</w:t>
      </w:r>
      <w:r w:rsidR="00415829" w:rsidRPr="00386539">
        <w:rPr>
          <w:rFonts w:ascii="Century" w:hAnsi="Century"/>
        </w:rPr>
        <w:t>--------------------------------------</w:t>
      </w:r>
    </w:p>
    <w:p w14:paraId="7C2700B0" w14:textId="77777777" w:rsidR="007230CC" w:rsidRPr="00386539" w:rsidRDefault="007230CC" w:rsidP="007230CC">
      <w:pPr>
        <w:spacing w:line="360" w:lineRule="auto"/>
        <w:jc w:val="both"/>
        <w:rPr>
          <w:rFonts w:ascii="Century" w:hAnsi="Century"/>
          <w:b/>
        </w:rPr>
      </w:pPr>
    </w:p>
    <w:p w14:paraId="7F5269F4" w14:textId="77777777" w:rsidR="007230CC" w:rsidRPr="00386539" w:rsidRDefault="007230CC" w:rsidP="007230CC">
      <w:pPr>
        <w:spacing w:line="360" w:lineRule="auto"/>
        <w:ind w:firstLine="708"/>
        <w:jc w:val="both"/>
        <w:rPr>
          <w:rFonts w:ascii="Century" w:hAnsi="Century"/>
        </w:rPr>
      </w:pPr>
      <w:r w:rsidRPr="00386539">
        <w:rPr>
          <w:rFonts w:ascii="Century" w:hAnsi="Century"/>
          <w:b/>
        </w:rPr>
        <w:t xml:space="preserve">SEGUNDO. </w:t>
      </w:r>
      <w:r w:rsidRPr="00386539">
        <w:rPr>
          <w:rFonts w:ascii="Century" w:hAnsi="Century"/>
        </w:rPr>
        <w:t xml:space="preserve">Por auto de fecha </w:t>
      </w:r>
      <w:r w:rsidR="00415829" w:rsidRPr="00386539">
        <w:rPr>
          <w:rFonts w:ascii="Century" w:hAnsi="Century"/>
        </w:rPr>
        <w:t xml:space="preserve">24 veinticuatro </w:t>
      </w:r>
      <w:r w:rsidR="00E67FAE" w:rsidRPr="00386539">
        <w:rPr>
          <w:rFonts w:ascii="Century" w:hAnsi="Century"/>
        </w:rPr>
        <w:t>de marzo</w:t>
      </w:r>
      <w:r w:rsidR="00D50C19" w:rsidRPr="00386539">
        <w:rPr>
          <w:rFonts w:ascii="Century" w:hAnsi="Century"/>
        </w:rPr>
        <w:t xml:space="preserve"> del año </w:t>
      </w:r>
      <w:r w:rsidR="00C44854" w:rsidRPr="00386539">
        <w:rPr>
          <w:rFonts w:ascii="Century" w:hAnsi="Century"/>
        </w:rPr>
        <w:t xml:space="preserve">2020 dos mil veinte, </w:t>
      </w:r>
      <w:r w:rsidRPr="00386539">
        <w:rPr>
          <w:rFonts w:ascii="Century" w:hAnsi="Century"/>
        </w:rPr>
        <w:t xml:space="preserve">se admite a trámite la demanda y se ordena correr traslado a la autoridad demandada, se le </w:t>
      </w:r>
      <w:r w:rsidR="00A04FAB" w:rsidRPr="00386539">
        <w:rPr>
          <w:rFonts w:ascii="Century" w:hAnsi="Century"/>
        </w:rPr>
        <w:t>a</w:t>
      </w:r>
      <w:r w:rsidR="00903AD6" w:rsidRPr="00386539">
        <w:rPr>
          <w:rFonts w:ascii="Century" w:hAnsi="Century"/>
        </w:rPr>
        <w:t>dmite a</w:t>
      </w:r>
      <w:r w:rsidR="00A04FAB" w:rsidRPr="00386539">
        <w:rPr>
          <w:rFonts w:ascii="Century" w:hAnsi="Century"/>
        </w:rPr>
        <w:t xml:space="preserve"> la parte actora</w:t>
      </w:r>
      <w:r w:rsidRPr="00386539">
        <w:rPr>
          <w:rFonts w:ascii="Century" w:hAnsi="Century"/>
        </w:rPr>
        <w:t xml:space="preserve"> la prueba documental pública</w:t>
      </w:r>
      <w:r w:rsidR="00A04FAB" w:rsidRPr="00386539">
        <w:rPr>
          <w:rFonts w:ascii="Century" w:hAnsi="Century"/>
        </w:rPr>
        <w:t xml:space="preserve"> que anexa en original a su </w:t>
      </w:r>
      <w:r w:rsidRPr="00386539">
        <w:rPr>
          <w:rFonts w:ascii="Century" w:hAnsi="Century"/>
        </w:rPr>
        <w:t>escrito de demanda, misma que se tiene por desahogada desde ese momento debido a su propia naturaleza. --------------</w:t>
      </w:r>
      <w:r w:rsidR="00C44854" w:rsidRPr="00386539">
        <w:rPr>
          <w:rFonts w:ascii="Century" w:hAnsi="Century"/>
        </w:rPr>
        <w:t>------</w:t>
      </w:r>
    </w:p>
    <w:p w14:paraId="17B7A5F6" w14:textId="77777777" w:rsidR="007230CC" w:rsidRPr="00386539" w:rsidRDefault="007230CC" w:rsidP="007230CC">
      <w:pPr>
        <w:spacing w:line="360" w:lineRule="auto"/>
        <w:jc w:val="both"/>
        <w:rPr>
          <w:rFonts w:ascii="Century" w:hAnsi="Century"/>
        </w:rPr>
      </w:pPr>
    </w:p>
    <w:p w14:paraId="7B668CA1" w14:textId="77777777" w:rsidR="007230CC" w:rsidRPr="00386539" w:rsidRDefault="007230CC" w:rsidP="007230CC">
      <w:pPr>
        <w:spacing w:line="360" w:lineRule="auto"/>
        <w:ind w:firstLine="708"/>
        <w:jc w:val="both"/>
        <w:rPr>
          <w:rFonts w:ascii="Century" w:hAnsi="Century"/>
        </w:rPr>
      </w:pPr>
      <w:r w:rsidRPr="00386539">
        <w:rPr>
          <w:rFonts w:ascii="Century" w:hAnsi="Century"/>
          <w:b/>
        </w:rPr>
        <w:t xml:space="preserve">TERCERO. </w:t>
      </w:r>
      <w:r w:rsidRPr="00386539">
        <w:rPr>
          <w:rFonts w:ascii="Century" w:hAnsi="Century"/>
        </w:rPr>
        <w:t xml:space="preserve">Por auto de fecha </w:t>
      </w:r>
      <w:r w:rsidR="00415829" w:rsidRPr="00386539">
        <w:rPr>
          <w:rFonts w:ascii="Century" w:hAnsi="Century"/>
        </w:rPr>
        <w:t>23 veintitrés de junio</w:t>
      </w:r>
      <w:r w:rsidR="00E67FAE" w:rsidRPr="00386539">
        <w:rPr>
          <w:rFonts w:ascii="Century" w:hAnsi="Century"/>
        </w:rPr>
        <w:t xml:space="preserve"> del año </w:t>
      </w:r>
      <w:r w:rsidR="00C44854" w:rsidRPr="00386539">
        <w:rPr>
          <w:rFonts w:ascii="Century" w:hAnsi="Century"/>
        </w:rPr>
        <w:t xml:space="preserve">2020 dos mil veinte, </w:t>
      </w:r>
      <w:r w:rsidR="00A04FAB" w:rsidRPr="00386539">
        <w:rPr>
          <w:rFonts w:ascii="Century" w:hAnsi="Century"/>
        </w:rPr>
        <w:t xml:space="preserve">se tiene a la demandada por contestando </w:t>
      </w:r>
      <w:r w:rsidRPr="00386539">
        <w:rPr>
          <w:rFonts w:ascii="Century" w:hAnsi="Century"/>
        </w:rPr>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EF770A" w:rsidRPr="00386539">
        <w:rPr>
          <w:rFonts w:ascii="Century" w:hAnsi="Century"/>
        </w:rPr>
        <w:t>,</w:t>
      </w:r>
      <w:r w:rsidRPr="00386539">
        <w:rPr>
          <w:rFonts w:ascii="Century" w:hAnsi="Century"/>
        </w:rPr>
        <w:t xml:space="preserve"> se le admite la prueba </w:t>
      </w:r>
      <w:r w:rsidRPr="00386539">
        <w:rPr>
          <w:rFonts w:ascii="Century" w:hAnsi="Century"/>
        </w:rPr>
        <w:lastRenderedPageBreak/>
        <w:t>presuncional en su doble aspecto legal y humana en lo que le beneficie en sus intereses legales; se señala fecha y hora para la celebración de la audiencia de alegatos. -------------------------------------------------------------</w:t>
      </w:r>
      <w:r w:rsidR="00A04FAB" w:rsidRPr="00386539">
        <w:rPr>
          <w:rFonts w:ascii="Century" w:hAnsi="Century"/>
        </w:rPr>
        <w:t>---------------------</w:t>
      </w:r>
      <w:r w:rsidRPr="00386539">
        <w:rPr>
          <w:rFonts w:ascii="Century" w:hAnsi="Century"/>
        </w:rPr>
        <w:t>------------</w:t>
      </w:r>
    </w:p>
    <w:p w14:paraId="282DFA85" w14:textId="77777777" w:rsidR="007230CC" w:rsidRPr="00386539" w:rsidRDefault="007230CC" w:rsidP="007230CC">
      <w:pPr>
        <w:spacing w:line="360" w:lineRule="auto"/>
        <w:jc w:val="both"/>
        <w:rPr>
          <w:rFonts w:ascii="Century" w:hAnsi="Century"/>
        </w:rPr>
      </w:pPr>
    </w:p>
    <w:p w14:paraId="06F087E0" w14:textId="77777777" w:rsidR="007230CC" w:rsidRPr="00386539" w:rsidRDefault="007230CC" w:rsidP="00C44854">
      <w:pPr>
        <w:spacing w:line="360" w:lineRule="auto"/>
        <w:ind w:firstLine="708"/>
        <w:jc w:val="both"/>
        <w:rPr>
          <w:rFonts w:ascii="Century" w:hAnsi="Century"/>
          <w:b/>
          <w:bCs/>
          <w:iCs/>
        </w:rPr>
      </w:pPr>
      <w:r w:rsidRPr="00386539">
        <w:rPr>
          <w:rFonts w:ascii="Century" w:hAnsi="Century"/>
          <w:b/>
        </w:rPr>
        <w:t xml:space="preserve">CUARTO. </w:t>
      </w:r>
      <w:r w:rsidRPr="00386539">
        <w:rPr>
          <w:rFonts w:ascii="Century" w:hAnsi="Century"/>
          <w:bCs/>
          <w:iCs/>
        </w:rPr>
        <w:t xml:space="preserve">El día </w:t>
      </w:r>
      <w:r w:rsidR="00415829" w:rsidRPr="00386539">
        <w:rPr>
          <w:rFonts w:ascii="Century" w:hAnsi="Century"/>
          <w:bCs/>
          <w:iCs/>
        </w:rPr>
        <w:t>1</w:t>
      </w:r>
      <w:r w:rsidR="00E67FAE" w:rsidRPr="00386539">
        <w:rPr>
          <w:rFonts w:ascii="Century" w:hAnsi="Century"/>
          <w:bCs/>
          <w:iCs/>
        </w:rPr>
        <w:t xml:space="preserve">1 </w:t>
      </w:r>
      <w:r w:rsidR="00415829" w:rsidRPr="00386539">
        <w:rPr>
          <w:rFonts w:ascii="Century" w:hAnsi="Century"/>
          <w:bCs/>
          <w:iCs/>
        </w:rPr>
        <w:t xml:space="preserve">once de </w:t>
      </w:r>
      <w:r w:rsidR="00C44854" w:rsidRPr="00386539">
        <w:rPr>
          <w:rFonts w:ascii="Century" w:hAnsi="Century"/>
          <w:bCs/>
          <w:iCs/>
        </w:rPr>
        <w:t>septiembre</w:t>
      </w:r>
      <w:r w:rsidR="00A04FAB" w:rsidRPr="00386539">
        <w:rPr>
          <w:rFonts w:ascii="Century" w:hAnsi="Century"/>
          <w:bCs/>
          <w:iCs/>
        </w:rPr>
        <w:t xml:space="preserve"> del año </w:t>
      </w:r>
      <w:r w:rsidRPr="00386539">
        <w:rPr>
          <w:rFonts w:ascii="Century" w:hAnsi="Century"/>
          <w:bCs/>
          <w:iCs/>
        </w:rPr>
        <w:t xml:space="preserve">2020 dos mil veinte, a las </w:t>
      </w:r>
      <w:r w:rsidR="00415829" w:rsidRPr="00386539">
        <w:rPr>
          <w:rFonts w:ascii="Century" w:hAnsi="Century"/>
          <w:bCs/>
          <w:iCs/>
        </w:rPr>
        <w:t>9</w:t>
      </w:r>
      <w:r w:rsidR="00D50C19" w:rsidRPr="00386539">
        <w:rPr>
          <w:rFonts w:ascii="Century" w:hAnsi="Century"/>
          <w:bCs/>
          <w:iCs/>
        </w:rPr>
        <w:t>:</w:t>
      </w:r>
      <w:r w:rsidR="00415829" w:rsidRPr="00386539">
        <w:rPr>
          <w:rFonts w:ascii="Century" w:hAnsi="Century"/>
          <w:bCs/>
          <w:iCs/>
        </w:rPr>
        <w:t>0</w:t>
      </w:r>
      <w:r w:rsidR="00D50C19" w:rsidRPr="00386539">
        <w:rPr>
          <w:rFonts w:ascii="Century" w:hAnsi="Century"/>
          <w:bCs/>
          <w:iCs/>
        </w:rPr>
        <w:t xml:space="preserve">0 </w:t>
      </w:r>
      <w:r w:rsidR="00415829" w:rsidRPr="00386539">
        <w:rPr>
          <w:rFonts w:ascii="Century" w:hAnsi="Century"/>
          <w:bCs/>
          <w:iCs/>
        </w:rPr>
        <w:t xml:space="preserve">nueve </w:t>
      </w:r>
      <w:r w:rsidR="00E67FAE" w:rsidRPr="00386539">
        <w:rPr>
          <w:rFonts w:ascii="Century" w:hAnsi="Century"/>
          <w:bCs/>
          <w:iCs/>
        </w:rPr>
        <w:t>horas</w:t>
      </w:r>
      <w:r w:rsidR="00415829" w:rsidRPr="00386539">
        <w:rPr>
          <w:rFonts w:ascii="Century" w:hAnsi="Century"/>
          <w:bCs/>
          <w:iCs/>
        </w:rPr>
        <w:t>, se</w:t>
      </w:r>
      <w:r w:rsidRPr="00386539">
        <w:rPr>
          <w:rFonts w:ascii="Century" w:hAnsi="Century"/>
          <w:bCs/>
          <w:iCs/>
        </w:rPr>
        <w:t xml:space="preserve"> llevó a cabo la celebración de la audiencia de alegatos, sin la asistencia de las partes, haciéndose constar que no se formularon alegatos por las partes, por lo que pasan los autos pa</w:t>
      </w:r>
      <w:r w:rsidR="00415829" w:rsidRPr="00386539">
        <w:rPr>
          <w:rFonts w:ascii="Century" w:hAnsi="Century"/>
          <w:bCs/>
          <w:iCs/>
        </w:rPr>
        <w:t>ra dictar sentencia. -------</w:t>
      </w:r>
    </w:p>
    <w:p w14:paraId="549961C2" w14:textId="77777777" w:rsidR="00246ABD" w:rsidRPr="00386539" w:rsidRDefault="00246ABD" w:rsidP="007230CC">
      <w:pPr>
        <w:spacing w:line="360" w:lineRule="auto"/>
        <w:ind w:firstLine="709"/>
        <w:jc w:val="center"/>
        <w:rPr>
          <w:rFonts w:ascii="Century" w:hAnsi="Century"/>
          <w:b/>
          <w:bCs/>
          <w:iCs/>
        </w:rPr>
      </w:pPr>
    </w:p>
    <w:p w14:paraId="1B4830F6" w14:textId="77777777" w:rsidR="00D773A8" w:rsidRPr="00386539" w:rsidRDefault="00D773A8" w:rsidP="007230CC">
      <w:pPr>
        <w:spacing w:line="360" w:lineRule="auto"/>
        <w:ind w:firstLine="709"/>
        <w:jc w:val="center"/>
        <w:rPr>
          <w:rFonts w:ascii="Century" w:hAnsi="Century"/>
          <w:b/>
          <w:bCs/>
          <w:iCs/>
          <w:lang w:val="es-MX"/>
        </w:rPr>
      </w:pPr>
    </w:p>
    <w:p w14:paraId="3B8B0CE8" w14:textId="77777777" w:rsidR="007230CC" w:rsidRPr="00386539" w:rsidRDefault="007230CC" w:rsidP="007230CC">
      <w:pPr>
        <w:spacing w:line="360" w:lineRule="auto"/>
        <w:ind w:firstLine="709"/>
        <w:jc w:val="center"/>
        <w:rPr>
          <w:rFonts w:ascii="Century" w:hAnsi="Century"/>
          <w:b/>
          <w:bCs/>
          <w:iCs/>
          <w:lang w:val="es-MX"/>
        </w:rPr>
      </w:pPr>
      <w:r w:rsidRPr="00386539">
        <w:rPr>
          <w:rFonts w:ascii="Century" w:hAnsi="Century"/>
          <w:b/>
          <w:bCs/>
          <w:iCs/>
          <w:lang w:val="es-MX"/>
        </w:rPr>
        <w:t>C O N S I D E R A N D O S:</w:t>
      </w:r>
    </w:p>
    <w:p w14:paraId="607AFB51" w14:textId="77777777" w:rsidR="007230CC" w:rsidRPr="00386539" w:rsidRDefault="007230CC" w:rsidP="007230CC">
      <w:pPr>
        <w:spacing w:line="360" w:lineRule="auto"/>
        <w:ind w:firstLine="709"/>
        <w:jc w:val="both"/>
        <w:rPr>
          <w:rFonts w:ascii="Century" w:hAnsi="Century"/>
          <w:b/>
          <w:bCs/>
          <w:iCs/>
          <w:lang w:val="es-MX"/>
        </w:rPr>
      </w:pPr>
    </w:p>
    <w:p w14:paraId="690846DD" w14:textId="77777777" w:rsidR="007230CC" w:rsidRPr="00386539" w:rsidRDefault="007230CC" w:rsidP="007230CC">
      <w:pPr>
        <w:spacing w:line="360" w:lineRule="auto"/>
        <w:ind w:firstLine="709"/>
        <w:jc w:val="both"/>
        <w:rPr>
          <w:rFonts w:ascii="Century" w:hAnsi="Century"/>
          <w:b/>
          <w:bCs/>
        </w:rPr>
      </w:pPr>
      <w:r w:rsidRPr="00386539">
        <w:rPr>
          <w:rFonts w:ascii="Century" w:hAnsi="Century"/>
          <w:b/>
        </w:rPr>
        <w:t>PRIMERO.</w:t>
      </w:r>
      <w:r w:rsidRPr="00386539">
        <w:rPr>
          <w:rFonts w:ascii="Century" w:hAnsi="Century"/>
        </w:rPr>
        <w:t xml:space="preserve"> Con fundamento en lo dispuesto por los artículos </w:t>
      </w:r>
      <w:r w:rsidRPr="00386539">
        <w:rPr>
          <w:rFonts w:ascii="Century" w:hAnsi="Century"/>
          <w:bCs/>
        </w:rPr>
        <w:t>243</w:t>
      </w:r>
      <w:r w:rsidRPr="0038653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386539">
        <w:rPr>
          <w:rFonts w:ascii="Century" w:hAnsi="Century"/>
        </w:rPr>
        <w:t xml:space="preserve">Guanajuato. </w:t>
      </w:r>
    </w:p>
    <w:p w14:paraId="7D937076" w14:textId="77777777" w:rsidR="007230CC" w:rsidRPr="00386539" w:rsidRDefault="007230CC" w:rsidP="007230CC">
      <w:pPr>
        <w:spacing w:line="360" w:lineRule="auto"/>
        <w:ind w:firstLine="709"/>
        <w:jc w:val="both"/>
        <w:rPr>
          <w:rFonts w:ascii="Century" w:hAnsi="Century"/>
          <w:b/>
          <w:bCs/>
          <w:lang w:val="es-MX"/>
        </w:rPr>
      </w:pPr>
    </w:p>
    <w:p w14:paraId="1C4E5974" w14:textId="77777777" w:rsidR="007230CC" w:rsidRPr="00386539" w:rsidRDefault="007230CC" w:rsidP="007230CC">
      <w:pPr>
        <w:spacing w:line="360" w:lineRule="auto"/>
        <w:ind w:firstLine="709"/>
        <w:jc w:val="both"/>
        <w:rPr>
          <w:rFonts w:ascii="Century" w:hAnsi="Century"/>
          <w:lang w:val="es-MX"/>
        </w:rPr>
      </w:pPr>
      <w:r w:rsidRPr="00386539">
        <w:rPr>
          <w:rFonts w:ascii="Century" w:hAnsi="Century"/>
          <w:b/>
          <w:lang w:val="es-MX"/>
        </w:rPr>
        <w:t xml:space="preserve">SEGUNDO. </w:t>
      </w:r>
      <w:r w:rsidRPr="0038653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415829" w:rsidRPr="00386539">
        <w:rPr>
          <w:rFonts w:ascii="Century" w:hAnsi="Century"/>
          <w:lang w:val="es-MX"/>
        </w:rPr>
        <w:t xml:space="preserve">29 veintinueve de febrero </w:t>
      </w:r>
      <w:r w:rsidR="00A04FAB" w:rsidRPr="00386539">
        <w:rPr>
          <w:rFonts w:ascii="Century" w:hAnsi="Century"/>
        </w:rPr>
        <w:t xml:space="preserve">del año 2020 dos mil veinte, </w:t>
      </w:r>
      <w:r w:rsidRPr="00386539">
        <w:rPr>
          <w:rFonts w:ascii="Century" w:hAnsi="Century"/>
          <w:lang w:val="es-MX"/>
        </w:rPr>
        <w:t xml:space="preserve">y la demanda fue presentada el día </w:t>
      </w:r>
      <w:r w:rsidR="00E67FAE" w:rsidRPr="00386539">
        <w:rPr>
          <w:rFonts w:ascii="Century" w:hAnsi="Century"/>
          <w:lang w:val="es-MX"/>
        </w:rPr>
        <w:t>1</w:t>
      </w:r>
      <w:r w:rsidR="00415829" w:rsidRPr="00386539">
        <w:rPr>
          <w:rFonts w:ascii="Century" w:hAnsi="Century"/>
          <w:lang w:val="es-MX"/>
        </w:rPr>
        <w:t>3 trece de marzo del mismo</w:t>
      </w:r>
      <w:r w:rsidR="00E67FAE" w:rsidRPr="00386539">
        <w:rPr>
          <w:rFonts w:ascii="Century" w:hAnsi="Century"/>
          <w:lang w:val="es-MX"/>
        </w:rPr>
        <w:t xml:space="preserve"> año</w:t>
      </w:r>
      <w:r w:rsidR="00A04FAB" w:rsidRPr="00386539">
        <w:rPr>
          <w:rFonts w:ascii="Century" w:hAnsi="Century"/>
        </w:rPr>
        <w:t xml:space="preserve"> 2020 dos mil veinte. -------------------------</w:t>
      </w:r>
      <w:r w:rsidR="00D50C19" w:rsidRPr="00386539">
        <w:rPr>
          <w:rFonts w:ascii="Century" w:hAnsi="Century"/>
        </w:rPr>
        <w:t>------------------------</w:t>
      </w:r>
      <w:r w:rsidR="00415829" w:rsidRPr="00386539">
        <w:rPr>
          <w:rFonts w:ascii="Century" w:hAnsi="Century"/>
        </w:rPr>
        <w:t>---------</w:t>
      </w:r>
    </w:p>
    <w:p w14:paraId="04CA70EA" w14:textId="77777777" w:rsidR="007230CC" w:rsidRPr="00386539" w:rsidRDefault="007230CC" w:rsidP="007230CC">
      <w:pPr>
        <w:spacing w:line="360" w:lineRule="auto"/>
        <w:ind w:firstLine="709"/>
        <w:jc w:val="both"/>
        <w:rPr>
          <w:rFonts w:ascii="Century" w:hAnsi="Century"/>
          <w:lang w:val="es-MX"/>
        </w:rPr>
      </w:pPr>
    </w:p>
    <w:p w14:paraId="655A7634" w14:textId="77777777" w:rsidR="007230CC" w:rsidRPr="00386539" w:rsidRDefault="007230CC" w:rsidP="00415829">
      <w:pPr>
        <w:pStyle w:val="SENTENCIAS"/>
      </w:pPr>
      <w:r w:rsidRPr="00386539">
        <w:rPr>
          <w:b/>
          <w:iCs/>
        </w:rPr>
        <w:t xml:space="preserve">TERCERO. </w:t>
      </w:r>
      <w:r w:rsidR="00CA1106" w:rsidRPr="00386539">
        <w:t>E</w:t>
      </w:r>
      <w:r w:rsidRPr="00386539">
        <w:t>l acto impugnado</w:t>
      </w:r>
      <w:r w:rsidR="00CA1106" w:rsidRPr="00386539">
        <w:t xml:space="preserve"> se encuentra documentado</w:t>
      </w:r>
      <w:r w:rsidRPr="00386539">
        <w:t xml:space="preserve"> en autos con el original del acta de infracción con folio número </w:t>
      </w:r>
      <w:r w:rsidR="00E67FAE" w:rsidRPr="00386539">
        <w:t xml:space="preserve">folio </w:t>
      </w:r>
      <w:r w:rsidR="00415829" w:rsidRPr="00386539">
        <w:rPr>
          <w:b/>
        </w:rPr>
        <w:t xml:space="preserve">T 6144322 (Letra T seis uno cuatro </w:t>
      </w:r>
      <w:proofErr w:type="spellStart"/>
      <w:r w:rsidR="00415829" w:rsidRPr="00386539">
        <w:rPr>
          <w:b/>
        </w:rPr>
        <w:t>cuatro</w:t>
      </w:r>
      <w:proofErr w:type="spellEnd"/>
      <w:r w:rsidR="00415829" w:rsidRPr="00386539">
        <w:rPr>
          <w:b/>
        </w:rPr>
        <w:t xml:space="preserve"> tres dos dos), </w:t>
      </w:r>
      <w:r w:rsidR="00415829" w:rsidRPr="00386539">
        <w:t xml:space="preserve">de fecha 29 veintinueve de febrero del año 2020 </w:t>
      </w:r>
      <w:r w:rsidR="00415829" w:rsidRPr="00386539">
        <w:lastRenderedPageBreak/>
        <w:t>dos mil veinte</w:t>
      </w:r>
      <w:r w:rsidRPr="00386539">
        <w:t xml:space="preserve">, visible en </w:t>
      </w:r>
      <w:r w:rsidR="00246ABD" w:rsidRPr="00386539">
        <w:t xml:space="preserve">el sumario en </w:t>
      </w:r>
      <w:r w:rsidRPr="00386539">
        <w:t>foja 0</w:t>
      </w:r>
      <w:r w:rsidR="00E67FAE" w:rsidRPr="00386539">
        <w:t>7 siete</w:t>
      </w:r>
      <w:r w:rsidR="00246ABD" w:rsidRPr="00386539">
        <w:t xml:space="preserve">, </w:t>
      </w:r>
      <w:r w:rsidRPr="00386539">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386539">
        <w:t>-----</w:t>
      </w:r>
      <w:r w:rsidR="00415829" w:rsidRPr="00386539">
        <w:t>--</w:t>
      </w:r>
      <w:r w:rsidR="00A04FAB" w:rsidRPr="00386539">
        <w:t>------</w:t>
      </w:r>
    </w:p>
    <w:p w14:paraId="5A75A7BE" w14:textId="77777777" w:rsidR="007230CC" w:rsidRPr="00386539" w:rsidRDefault="007230CC" w:rsidP="00E67FAE">
      <w:pPr>
        <w:pStyle w:val="SENTENCIAS"/>
      </w:pPr>
    </w:p>
    <w:p w14:paraId="6EB111B7" w14:textId="77777777" w:rsidR="007230CC" w:rsidRPr="00386539" w:rsidRDefault="007230CC" w:rsidP="007230CC">
      <w:pPr>
        <w:spacing w:line="360" w:lineRule="auto"/>
        <w:ind w:firstLine="709"/>
        <w:jc w:val="both"/>
        <w:rPr>
          <w:rFonts w:ascii="Century" w:hAnsi="Century"/>
        </w:rPr>
      </w:pPr>
      <w:r w:rsidRPr="00386539">
        <w:rPr>
          <w:rFonts w:ascii="Century" w:hAnsi="Century"/>
        </w:rPr>
        <w:t xml:space="preserve">En razón de lo anterior, se tiene por </w:t>
      </w:r>
      <w:r w:rsidRPr="00386539">
        <w:rPr>
          <w:rFonts w:ascii="Century" w:hAnsi="Century"/>
          <w:b/>
        </w:rPr>
        <w:t>debidamente acreditada</w:t>
      </w:r>
      <w:r w:rsidRPr="00386539">
        <w:rPr>
          <w:rFonts w:ascii="Century" w:hAnsi="Century"/>
        </w:rPr>
        <w:t xml:space="preserve"> la existencia del acto impugnado. ------------------------------------</w:t>
      </w:r>
      <w:r w:rsidR="00903AD6" w:rsidRPr="00386539">
        <w:rPr>
          <w:rFonts w:ascii="Century" w:hAnsi="Century"/>
        </w:rPr>
        <w:t>-</w:t>
      </w:r>
      <w:r w:rsidRPr="00386539">
        <w:rPr>
          <w:rFonts w:ascii="Century" w:hAnsi="Century"/>
        </w:rPr>
        <w:t xml:space="preserve">--------------------------- </w:t>
      </w:r>
    </w:p>
    <w:p w14:paraId="1A0196B0" w14:textId="77777777" w:rsidR="007230CC" w:rsidRPr="00386539" w:rsidRDefault="007230CC" w:rsidP="007230CC">
      <w:pPr>
        <w:spacing w:line="360" w:lineRule="auto"/>
        <w:ind w:firstLine="709"/>
        <w:jc w:val="both"/>
        <w:rPr>
          <w:rFonts w:ascii="Century" w:hAnsi="Century"/>
          <w:b/>
          <w:bCs/>
          <w:iCs/>
        </w:rPr>
      </w:pPr>
    </w:p>
    <w:p w14:paraId="49FEA57E" w14:textId="77777777" w:rsidR="007230CC" w:rsidRPr="00386539" w:rsidRDefault="007230CC" w:rsidP="007230CC">
      <w:pPr>
        <w:spacing w:line="360" w:lineRule="auto"/>
        <w:ind w:firstLine="709"/>
        <w:jc w:val="both"/>
        <w:rPr>
          <w:rFonts w:ascii="Century" w:hAnsi="Century"/>
        </w:rPr>
      </w:pPr>
      <w:r w:rsidRPr="00386539">
        <w:rPr>
          <w:rFonts w:ascii="Century" w:hAnsi="Century"/>
          <w:b/>
          <w:bCs/>
          <w:iCs/>
        </w:rPr>
        <w:t xml:space="preserve">CUARTO. </w:t>
      </w:r>
      <w:r w:rsidRPr="0038653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86539">
        <w:rPr>
          <w:rFonts w:ascii="Century" w:hAnsi="Century"/>
        </w:rPr>
        <w:t xml:space="preserve">. ----------------- </w:t>
      </w:r>
    </w:p>
    <w:p w14:paraId="491FBE85" w14:textId="77777777" w:rsidR="007230CC" w:rsidRPr="00386539" w:rsidRDefault="007230CC" w:rsidP="007230CC">
      <w:pPr>
        <w:spacing w:line="360" w:lineRule="auto"/>
        <w:ind w:firstLine="709"/>
        <w:jc w:val="both"/>
        <w:rPr>
          <w:rFonts w:ascii="Century" w:hAnsi="Century"/>
          <w:b/>
          <w:bCs/>
          <w:iCs/>
        </w:rPr>
      </w:pPr>
    </w:p>
    <w:p w14:paraId="61DCD5CC" w14:textId="77777777" w:rsidR="00D50C19" w:rsidRPr="00386539" w:rsidRDefault="00D50C19" w:rsidP="00D50C19">
      <w:pPr>
        <w:spacing w:line="360" w:lineRule="auto"/>
        <w:ind w:firstLine="709"/>
        <w:jc w:val="both"/>
        <w:rPr>
          <w:rFonts w:ascii="Century" w:hAnsi="Century"/>
        </w:rPr>
      </w:pPr>
      <w:r w:rsidRPr="00386539">
        <w:rPr>
          <w:rFonts w:ascii="Century" w:hAnsi="Century"/>
        </w:rPr>
        <w:t xml:space="preserve">En ese sentido, se aprecia que la autoridad demandada </w:t>
      </w:r>
      <w:r w:rsidR="00E67FAE" w:rsidRPr="00386539">
        <w:rPr>
          <w:rFonts w:ascii="Century" w:hAnsi="Century"/>
        </w:rPr>
        <w:t xml:space="preserve">no precisa causales de improcedencia, </w:t>
      </w:r>
      <w:r w:rsidRPr="00386539">
        <w:rPr>
          <w:rFonts w:ascii="Century" w:hAnsi="Century"/>
        </w:rPr>
        <w:t>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w:t>
      </w:r>
      <w:r w:rsidR="00E67FAE" w:rsidRPr="00386539">
        <w:rPr>
          <w:rFonts w:ascii="Century" w:hAnsi="Century"/>
        </w:rPr>
        <w:t xml:space="preserve"> administrativa. -----------</w:t>
      </w:r>
    </w:p>
    <w:p w14:paraId="7002D902" w14:textId="77777777" w:rsidR="007230CC" w:rsidRPr="00386539" w:rsidRDefault="007230CC" w:rsidP="007230CC">
      <w:pPr>
        <w:spacing w:line="360" w:lineRule="auto"/>
        <w:ind w:firstLine="709"/>
        <w:jc w:val="both"/>
        <w:rPr>
          <w:bCs/>
          <w:iCs/>
        </w:rPr>
      </w:pPr>
    </w:p>
    <w:p w14:paraId="384C2321" w14:textId="77777777" w:rsidR="007230CC" w:rsidRPr="00386539" w:rsidRDefault="007230CC" w:rsidP="007230CC">
      <w:pPr>
        <w:spacing w:line="360" w:lineRule="auto"/>
        <w:ind w:firstLine="709"/>
        <w:jc w:val="both"/>
        <w:rPr>
          <w:rFonts w:ascii="Century" w:hAnsi="Century"/>
        </w:rPr>
      </w:pPr>
      <w:r w:rsidRPr="00386539">
        <w:rPr>
          <w:rFonts w:ascii="Century" w:hAnsi="Century"/>
          <w:b/>
          <w:bCs/>
          <w:iCs/>
        </w:rPr>
        <w:t>QUINTO.</w:t>
      </w:r>
      <w:r w:rsidRPr="00386539">
        <w:rPr>
          <w:rFonts w:ascii="Century" w:hAnsi="Century"/>
        </w:rPr>
        <w:t xml:space="preserve"> </w:t>
      </w:r>
      <w:r w:rsidRPr="00386539">
        <w:rPr>
          <w:rFonts w:ascii="Century" w:hAnsi="Century"/>
          <w:bCs/>
          <w:iCs/>
        </w:rPr>
        <w:t>En</w:t>
      </w:r>
      <w:r w:rsidRPr="00386539">
        <w:rPr>
          <w:rFonts w:ascii="Century" w:hAnsi="Century"/>
        </w:rPr>
        <w:t xml:space="preserve"> cumplimiento a lo establecido en la fracción I del artículo 299 del Código de Procedimiento y Justicia Administrativa para el Estado y los Municipios de Guanajuato, </w:t>
      </w:r>
      <w:r w:rsidRPr="00386539">
        <w:rPr>
          <w:rFonts w:ascii="Century" w:hAnsi="Century"/>
          <w:bCs/>
          <w:iCs/>
        </w:rPr>
        <w:t xml:space="preserve">esta juzgadora </w:t>
      </w:r>
      <w:r w:rsidRPr="00386539">
        <w:rPr>
          <w:rFonts w:ascii="Century" w:hAnsi="Century"/>
        </w:rPr>
        <w:t xml:space="preserve">procede a fijar de forma </w:t>
      </w:r>
      <w:r w:rsidR="00903AD6" w:rsidRPr="00386539">
        <w:rPr>
          <w:rFonts w:ascii="Century" w:hAnsi="Century"/>
        </w:rPr>
        <w:t xml:space="preserve">clara </w:t>
      </w:r>
      <w:r w:rsidRPr="00386539">
        <w:rPr>
          <w:rFonts w:ascii="Century" w:hAnsi="Century"/>
        </w:rPr>
        <w:t>los puntos controvertidos en el presente proceso administrativo. -------</w:t>
      </w:r>
      <w:r w:rsidR="00CA1106" w:rsidRPr="00386539">
        <w:rPr>
          <w:rFonts w:ascii="Century" w:hAnsi="Century"/>
        </w:rPr>
        <w:t>----------------</w:t>
      </w:r>
    </w:p>
    <w:p w14:paraId="5BEC7723" w14:textId="77777777" w:rsidR="007230CC" w:rsidRPr="00386539" w:rsidRDefault="007230CC" w:rsidP="007230CC">
      <w:pPr>
        <w:spacing w:line="360" w:lineRule="auto"/>
        <w:ind w:firstLine="709"/>
        <w:jc w:val="both"/>
        <w:rPr>
          <w:rFonts w:ascii="Century" w:hAnsi="Century"/>
        </w:rPr>
      </w:pPr>
    </w:p>
    <w:p w14:paraId="19A364DD" w14:textId="77777777" w:rsidR="007230CC" w:rsidRPr="00386539" w:rsidRDefault="007230CC" w:rsidP="00921EFD">
      <w:pPr>
        <w:pStyle w:val="SENTENCIAS"/>
      </w:pPr>
      <w:r w:rsidRPr="00386539">
        <w:t xml:space="preserve">De lo expuesto por el actor, en su </w:t>
      </w:r>
      <w:r w:rsidRPr="00386539">
        <w:rPr>
          <w:bCs/>
          <w:iCs/>
        </w:rPr>
        <w:t>escrito</w:t>
      </w:r>
      <w:r w:rsidRPr="00386539">
        <w:t xml:space="preserve"> de demanda, así como de las constancias que integran la causa administrativa</w:t>
      </w:r>
      <w:r w:rsidRPr="00386539">
        <w:rPr>
          <w:bCs/>
          <w:iCs/>
        </w:rPr>
        <w:t xml:space="preserve"> que nos ocupa</w:t>
      </w:r>
      <w:r w:rsidRPr="00386539">
        <w:t xml:space="preserve">, se desprende que en fecha </w:t>
      </w:r>
      <w:r w:rsidR="00415829" w:rsidRPr="00386539">
        <w:t>29 veintinueve de febrero</w:t>
      </w:r>
      <w:r w:rsidR="00921EFD" w:rsidRPr="00386539">
        <w:t xml:space="preserve"> del año 2020 dos mil veinte, </w:t>
      </w:r>
      <w:r w:rsidRPr="00386539">
        <w:t xml:space="preserve">fue levantada el acta de infracción número </w:t>
      </w:r>
      <w:r w:rsidR="00415829" w:rsidRPr="00386539">
        <w:rPr>
          <w:b/>
        </w:rPr>
        <w:t xml:space="preserve">T 6144322 (Letra T seis uno cuatro </w:t>
      </w:r>
      <w:proofErr w:type="spellStart"/>
      <w:r w:rsidR="00415829" w:rsidRPr="00386539">
        <w:rPr>
          <w:b/>
        </w:rPr>
        <w:lastRenderedPageBreak/>
        <w:t>cuatro</w:t>
      </w:r>
      <w:proofErr w:type="spellEnd"/>
      <w:r w:rsidR="00415829" w:rsidRPr="00386539">
        <w:rPr>
          <w:b/>
        </w:rPr>
        <w:t xml:space="preserve"> tres dos dos),</w:t>
      </w:r>
      <w:r w:rsidR="00921EFD" w:rsidRPr="00386539">
        <w:rPr>
          <w:b/>
        </w:rPr>
        <w:t xml:space="preserve"> </w:t>
      </w:r>
      <w:r w:rsidRPr="00386539">
        <w:t>por lo que el actor acude a solicitar la nulidad del acto y el reconocimiento y restitución de las garantías y derechos que considera le fueron agraviados</w:t>
      </w:r>
      <w:r w:rsidR="00921EFD" w:rsidRPr="00386539">
        <w:t>.---</w:t>
      </w:r>
      <w:r w:rsidR="00E67FAE" w:rsidRPr="00386539">
        <w:t>------------------------------------------------------------------------------</w:t>
      </w:r>
      <w:r w:rsidR="00921EFD" w:rsidRPr="00386539">
        <w:t>-</w:t>
      </w:r>
    </w:p>
    <w:p w14:paraId="2C614263" w14:textId="77777777" w:rsidR="007230CC" w:rsidRPr="00386539" w:rsidRDefault="007230CC" w:rsidP="007230CC">
      <w:pPr>
        <w:spacing w:line="360" w:lineRule="auto"/>
        <w:ind w:firstLine="709"/>
        <w:jc w:val="both"/>
        <w:rPr>
          <w:rFonts w:ascii="Century" w:hAnsi="Century"/>
        </w:rPr>
      </w:pPr>
    </w:p>
    <w:p w14:paraId="2A3C8A1C" w14:textId="77777777" w:rsidR="007230CC" w:rsidRPr="00386539" w:rsidRDefault="007230CC" w:rsidP="00415829">
      <w:pPr>
        <w:pStyle w:val="SENTENCIAS"/>
      </w:pPr>
      <w:r w:rsidRPr="00386539">
        <w:t xml:space="preserve">Luego entonces, la “litis” planteada se hace consistir en determinar la legalidad o ilegalidad del acta de infracción con número </w:t>
      </w:r>
      <w:r w:rsidR="00415829" w:rsidRPr="00386539">
        <w:rPr>
          <w:b/>
        </w:rPr>
        <w:t xml:space="preserve">T 6144322 (Letra T seis uno cuatro </w:t>
      </w:r>
      <w:proofErr w:type="spellStart"/>
      <w:r w:rsidR="00415829" w:rsidRPr="00386539">
        <w:rPr>
          <w:b/>
        </w:rPr>
        <w:t>cuatro</w:t>
      </w:r>
      <w:proofErr w:type="spellEnd"/>
      <w:r w:rsidR="00415829" w:rsidRPr="00386539">
        <w:rPr>
          <w:b/>
        </w:rPr>
        <w:t xml:space="preserve"> tres dos dos), </w:t>
      </w:r>
      <w:r w:rsidR="00415829" w:rsidRPr="00386539">
        <w:t>de fecha 29 veintinueve de febrero del año 2020 dos mil veinte</w:t>
      </w:r>
      <w:r w:rsidR="00C44854" w:rsidRPr="00386539">
        <w:t xml:space="preserve">. </w:t>
      </w:r>
      <w:r w:rsidR="00D50C19" w:rsidRPr="00386539">
        <w:t>-------</w:t>
      </w:r>
      <w:r w:rsidR="00921EFD" w:rsidRPr="00386539">
        <w:t>-------------------</w:t>
      </w:r>
      <w:r w:rsidRPr="00386539">
        <w:t>-----------------------------------------</w:t>
      </w:r>
      <w:r w:rsidR="00E67FAE" w:rsidRPr="00386539">
        <w:t>------------</w:t>
      </w:r>
    </w:p>
    <w:p w14:paraId="6F8B2C36" w14:textId="77777777" w:rsidR="007230CC" w:rsidRPr="00386539" w:rsidRDefault="007230CC" w:rsidP="00415829">
      <w:pPr>
        <w:pStyle w:val="SENTENCIAS"/>
      </w:pPr>
    </w:p>
    <w:p w14:paraId="492BFDDE" w14:textId="77777777" w:rsidR="007230CC" w:rsidRPr="00386539" w:rsidRDefault="007230CC" w:rsidP="007230CC">
      <w:pPr>
        <w:pStyle w:val="SENTENCIAS"/>
      </w:pPr>
      <w:r w:rsidRPr="00386539">
        <w:rPr>
          <w:b/>
        </w:rPr>
        <w:t>SEXTO.</w:t>
      </w:r>
      <w:r w:rsidRPr="0038653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37B6F701" w14:textId="77777777" w:rsidR="0077600F" w:rsidRPr="00386539" w:rsidRDefault="0077600F" w:rsidP="007230CC">
      <w:pPr>
        <w:pStyle w:val="SENTENCIAS"/>
      </w:pPr>
    </w:p>
    <w:p w14:paraId="012EB48A" w14:textId="77777777" w:rsidR="007230CC" w:rsidRPr="00386539" w:rsidRDefault="007230CC" w:rsidP="007230CC">
      <w:pPr>
        <w:pStyle w:val="TESISYJURIS"/>
        <w:rPr>
          <w:sz w:val="22"/>
          <w:szCs w:val="22"/>
        </w:rPr>
      </w:pPr>
      <w:r w:rsidRPr="00386539">
        <w:rPr>
          <w:b/>
          <w:sz w:val="22"/>
          <w:szCs w:val="22"/>
        </w:rPr>
        <w:t xml:space="preserve">“CONCEPTOS DE VIOLACIÓN. EL JUEZ NO ESTÁ OBLIGADO A TRANSCRIBIRLOS. </w:t>
      </w:r>
      <w:r w:rsidRPr="0038653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86539">
        <w:rPr>
          <w:sz w:val="22"/>
          <w:szCs w:val="22"/>
        </w:rPr>
        <w:t>Abril</w:t>
      </w:r>
      <w:proofErr w:type="gramEnd"/>
      <w:r w:rsidRPr="00386539">
        <w:rPr>
          <w:sz w:val="22"/>
          <w:szCs w:val="22"/>
        </w:rPr>
        <w:t xml:space="preserve"> de 1998, Tesis: VI.2o. J/129. Página: 599”. </w:t>
      </w:r>
    </w:p>
    <w:p w14:paraId="77D0B712" w14:textId="77777777" w:rsidR="00630B03" w:rsidRPr="00386539" w:rsidRDefault="00630B03" w:rsidP="007230CC">
      <w:pPr>
        <w:spacing w:line="360" w:lineRule="auto"/>
        <w:ind w:firstLine="709"/>
        <w:jc w:val="both"/>
        <w:rPr>
          <w:rFonts w:ascii="Century" w:hAnsi="Century"/>
        </w:rPr>
      </w:pPr>
    </w:p>
    <w:p w14:paraId="1D0C1C70" w14:textId="77777777" w:rsidR="0077600F" w:rsidRPr="00386539" w:rsidRDefault="0077600F" w:rsidP="007230CC">
      <w:pPr>
        <w:spacing w:line="360" w:lineRule="auto"/>
        <w:ind w:firstLine="709"/>
        <w:jc w:val="both"/>
        <w:rPr>
          <w:rFonts w:ascii="Century" w:hAnsi="Century"/>
        </w:rPr>
      </w:pPr>
    </w:p>
    <w:p w14:paraId="74ABAD1B" w14:textId="77777777" w:rsidR="00C44854" w:rsidRPr="00386539" w:rsidRDefault="007230CC" w:rsidP="007230CC">
      <w:pPr>
        <w:spacing w:line="360" w:lineRule="auto"/>
        <w:ind w:firstLine="709"/>
        <w:jc w:val="both"/>
        <w:rPr>
          <w:rFonts w:ascii="Century" w:hAnsi="Century"/>
        </w:rPr>
      </w:pPr>
      <w:r w:rsidRPr="00386539">
        <w:rPr>
          <w:rFonts w:ascii="Century" w:hAnsi="Century"/>
        </w:rPr>
        <w:t xml:space="preserve">En tal sentido, </w:t>
      </w:r>
      <w:r w:rsidR="00D50C19" w:rsidRPr="00386539">
        <w:rPr>
          <w:rFonts w:ascii="Century" w:hAnsi="Century"/>
        </w:rPr>
        <w:t xml:space="preserve">se procede al análisis del </w:t>
      </w:r>
      <w:r w:rsidR="00415829" w:rsidRPr="00386539">
        <w:rPr>
          <w:rFonts w:ascii="Century" w:hAnsi="Century"/>
        </w:rPr>
        <w:t>SEGUNDO</w:t>
      </w:r>
      <w:r w:rsidR="00630B03" w:rsidRPr="00386539">
        <w:rPr>
          <w:rFonts w:ascii="Century" w:hAnsi="Century"/>
        </w:rPr>
        <w:t xml:space="preserve"> </w:t>
      </w:r>
      <w:r w:rsidR="00D50C19" w:rsidRPr="00386539">
        <w:rPr>
          <w:rFonts w:ascii="Century" w:hAnsi="Century"/>
        </w:rPr>
        <w:t xml:space="preserve">concepto de impugnación, mismo que se considera fundado, </w:t>
      </w:r>
      <w:r w:rsidR="00921EFD" w:rsidRPr="00386539">
        <w:rPr>
          <w:rFonts w:ascii="Century" w:hAnsi="Century"/>
        </w:rPr>
        <w:t xml:space="preserve">esto al señalar </w:t>
      </w:r>
      <w:r w:rsidRPr="00386539">
        <w:rPr>
          <w:rFonts w:ascii="Century" w:hAnsi="Century"/>
        </w:rPr>
        <w:t xml:space="preserve">la parte actora </w:t>
      </w:r>
      <w:r w:rsidR="00C44854" w:rsidRPr="00386539">
        <w:rPr>
          <w:rFonts w:ascii="Century" w:hAnsi="Century"/>
        </w:rPr>
        <w:t>lo siguiente: -</w:t>
      </w:r>
      <w:r w:rsidR="00630B03" w:rsidRPr="00386539">
        <w:rPr>
          <w:rFonts w:ascii="Century" w:hAnsi="Century"/>
        </w:rPr>
        <w:t>-----------------------------------------------------------------------------------------</w:t>
      </w:r>
    </w:p>
    <w:p w14:paraId="791CDC64" w14:textId="77777777" w:rsidR="00630B03" w:rsidRPr="00386539" w:rsidRDefault="00630B03" w:rsidP="007230CC">
      <w:pPr>
        <w:spacing w:line="360" w:lineRule="auto"/>
        <w:ind w:firstLine="709"/>
        <w:jc w:val="both"/>
        <w:rPr>
          <w:rFonts w:ascii="Century" w:hAnsi="Century"/>
        </w:rPr>
      </w:pPr>
    </w:p>
    <w:p w14:paraId="633FE4A2" w14:textId="77777777" w:rsidR="00415829" w:rsidRPr="00386539" w:rsidRDefault="00415829" w:rsidP="00630B03">
      <w:pPr>
        <w:pStyle w:val="Prrafodelista"/>
        <w:spacing w:line="360" w:lineRule="auto"/>
        <w:ind w:left="1069"/>
        <w:jc w:val="both"/>
        <w:rPr>
          <w:rFonts w:ascii="Century" w:hAnsi="Century"/>
          <w:i/>
          <w:sz w:val="22"/>
          <w:szCs w:val="22"/>
        </w:rPr>
      </w:pPr>
      <w:r w:rsidRPr="00386539">
        <w:rPr>
          <w:rFonts w:ascii="Century" w:hAnsi="Century"/>
          <w:i/>
          <w:sz w:val="22"/>
          <w:szCs w:val="22"/>
        </w:rPr>
        <w:t>SEGUNDO. Suponiendo sin conceder que la demandad</w:t>
      </w:r>
      <w:r w:rsidR="0077600F" w:rsidRPr="00386539">
        <w:rPr>
          <w:rFonts w:ascii="Century" w:hAnsi="Century"/>
          <w:i/>
          <w:sz w:val="22"/>
          <w:szCs w:val="22"/>
        </w:rPr>
        <w:t>a</w:t>
      </w:r>
      <w:r w:rsidRPr="00386539">
        <w:rPr>
          <w:rFonts w:ascii="Century" w:hAnsi="Century"/>
          <w:i/>
          <w:sz w:val="22"/>
          <w:szCs w:val="22"/>
        </w:rPr>
        <w:t xml:space="preserve"> tuviera facultad para emitir el acta de infracción combatida por el suscrito, en dicha acta se cita el artículo 122 fracción II aparentemente infringido y los supuestos motivos para su elaboración. Sin embargo, incurre en indebida </w:t>
      </w:r>
      <w:r w:rsidRPr="00386539">
        <w:rPr>
          <w:rFonts w:ascii="Century" w:hAnsi="Century"/>
          <w:i/>
          <w:sz w:val="22"/>
          <w:szCs w:val="22"/>
        </w:rPr>
        <w:lastRenderedPageBreak/>
        <w:t>fundamentación y motivación en la emisión de su acto y que ahora impugno.</w:t>
      </w:r>
    </w:p>
    <w:p w14:paraId="253301E1" w14:textId="77777777" w:rsidR="00415829" w:rsidRPr="00386539" w:rsidRDefault="00415829" w:rsidP="00630B03">
      <w:pPr>
        <w:pStyle w:val="Prrafodelista"/>
        <w:spacing w:line="360" w:lineRule="auto"/>
        <w:ind w:left="1069"/>
        <w:jc w:val="both"/>
        <w:rPr>
          <w:rFonts w:ascii="Century" w:hAnsi="Century"/>
          <w:i/>
          <w:sz w:val="22"/>
          <w:szCs w:val="22"/>
        </w:rPr>
      </w:pPr>
    </w:p>
    <w:p w14:paraId="30DBE536" w14:textId="77777777" w:rsidR="00630B03" w:rsidRPr="00386539" w:rsidRDefault="00630B03" w:rsidP="00630B03">
      <w:pPr>
        <w:pStyle w:val="Prrafodelista"/>
        <w:spacing w:line="360" w:lineRule="auto"/>
        <w:ind w:left="1069"/>
        <w:jc w:val="both"/>
        <w:rPr>
          <w:rFonts w:ascii="Century" w:hAnsi="Century"/>
          <w:i/>
          <w:sz w:val="22"/>
          <w:szCs w:val="22"/>
        </w:rPr>
      </w:pPr>
      <w:r w:rsidRPr="00386539">
        <w:rPr>
          <w:rFonts w:ascii="Century" w:hAnsi="Century"/>
          <w:i/>
          <w:sz w:val="22"/>
          <w:szCs w:val="22"/>
        </w:rPr>
        <w:t>Independientemente de lo anterior, niego lisa y llanamente haber incurrido en los hechos que me imputa la demanda y que hace constar en el acta de infracción impugnada […]</w:t>
      </w:r>
    </w:p>
    <w:p w14:paraId="7EF5259A" w14:textId="77777777" w:rsidR="0077600F" w:rsidRPr="00386539" w:rsidRDefault="0077600F" w:rsidP="00630B03">
      <w:pPr>
        <w:pStyle w:val="Prrafodelista"/>
        <w:spacing w:line="360" w:lineRule="auto"/>
        <w:ind w:left="1069"/>
        <w:jc w:val="both"/>
        <w:rPr>
          <w:rFonts w:ascii="Century" w:hAnsi="Century"/>
          <w:i/>
          <w:sz w:val="22"/>
          <w:szCs w:val="22"/>
        </w:rPr>
      </w:pPr>
    </w:p>
    <w:p w14:paraId="1DB06EBF" w14:textId="77777777" w:rsidR="00630B03" w:rsidRPr="00386539" w:rsidRDefault="00630B03" w:rsidP="00630B03">
      <w:pPr>
        <w:pStyle w:val="Prrafodelista"/>
        <w:spacing w:line="360" w:lineRule="auto"/>
        <w:ind w:left="1069"/>
        <w:jc w:val="both"/>
        <w:rPr>
          <w:rFonts w:ascii="Century" w:hAnsi="Century"/>
          <w:i/>
          <w:sz w:val="22"/>
          <w:szCs w:val="22"/>
        </w:rPr>
      </w:pPr>
      <w:r w:rsidRPr="00386539">
        <w:rPr>
          <w:rFonts w:ascii="Century" w:hAnsi="Century"/>
          <w:i/>
          <w:sz w:val="22"/>
          <w:szCs w:val="22"/>
        </w:rPr>
        <w:t>Con relación a los MOTIVOS DE LA INFRACCION, el ahora demandado establece en el acta de infracción impugnada lo siguiente […] siendo claro que la aseveración anterior es bastante escueta e insuficiente, careciendo a todas luces de coherencia, congruencia y legalidad, pues el demandado no es precisa ni exacta en la cita de las normas legales y los motivos que esgrime, negándome con dicho actuar, certeza y seguridad jurídica.</w:t>
      </w:r>
    </w:p>
    <w:p w14:paraId="14955B26" w14:textId="77777777" w:rsidR="00630B03" w:rsidRPr="00386539" w:rsidRDefault="00630B03" w:rsidP="00630B03">
      <w:pPr>
        <w:pStyle w:val="Prrafodelista"/>
        <w:spacing w:line="360" w:lineRule="auto"/>
        <w:ind w:left="1069"/>
        <w:jc w:val="both"/>
        <w:rPr>
          <w:rFonts w:ascii="Century" w:hAnsi="Century"/>
          <w:i/>
          <w:sz w:val="22"/>
          <w:szCs w:val="22"/>
        </w:rPr>
      </w:pPr>
    </w:p>
    <w:p w14:paraId="40D67867" w14:textId="77777777" w:rsidR="00630B03" w:rsidRPr="00386539" w:rsidRDefault="00630B03" w:rsidP="00630B03">
      <w:pPr>
        <w:pStyle w:val="Prrafodelista"/>
        <w:spacing w:line="360" w:lineRule="auto"/>
        <w:ind w:left="1069"/>
        <w:jc w:val="both"/>
        <w:rPr>
          <w:rFonts w:ascii="Century" w:hAnsi="Century"/>
          <w:i/>
          <w:sz w:val="22"/>
          <w:szCs w:val="22"/>
        </w:rPr>
      </w:pPr>
      <w:r w:rsidRPr="00386539">
        <w:rPr>
          <w:rFonts w:ascii="Century" w:hAnsi="Century"/>
          <w:i/>
          <w:sz w:val="22"/>
          <w:szCs w:val="22"/>
        </w:rPr>
        <w:t>Lo anterior hace que el acta de infracción impugnada carezca de la debida motivación, ya que la autoridad no hace explicación precisa y concreta de la supuesta falta administrativa que se me imputa, ya que no señala las circunstancias especiales, razones particulares o causas inmediatas que haya tenido en la demanda en consideración par la emisión del acto […]</w:t>
      </w:r>
    </w:p>
    <w:p w14:paraId="7ED5D8B6" w14:textId="77777777" w:rsidR="00630B03" w:rsidRPr="00386539" w:rsidRDefault="00630B03" w:rsidP="00630B03">
      <w:pPr>
        <w:pStyle w:val="Prrafodelista"/>
        <w:spacing w:line="360" w:lineRule="auto"/>
        <w:ind w:left="1069"/>
        <w:jc w:val="both"/>
        <w:rPr>
          <w:rFonts w:ascii="Century" w:hAnsi="Century"/>
          <w:i/>
          <w:sz w:val="22"/>
          <w:szCs w:val="22"/>
        </w:rPr>
      </w:pPr>
    </w:p>
    <w:p w14:paraId="6CE7C164" w14:textId="77777777" w:rsidR="00D50C19" w:rsidRPr="00386539" w:rsidRDefault="00630B03" w:rsidP="00630B03">
      <w:pPr>
        <w:pStyle w:val="Prrafodelista"/>
        <w:spacing w:line="360" w:lineRule="auto"/>
        <w:ind w:left="1069"/>
        <w:jc w:val="both"/>
        <w:rPr>
          <w:rFonts w:ascii="Century" w:hAnsi="Century"/>
          <w:i/>
          <w:sz w:val="22"/>
          <w:szCs w:val="22"/>
        </w:rPr>
      </w:pPr>
      <w:r w:rsidRPr="00386539">
        <w:rPr>
          <w:rFonts w:ascii="Century" w:hAnsi="Century"/>
          <w:i/>
          <w:sz w:val="22"/>
          <w:szCs w:val="22"/>
        </w:rPr>
        <w:t xml:space="preserve">De todo lo antes expuesto, se puede concluir que la autoridad viola en mi perjuicio el principio de legalidad y seguridad jurídica </w:t>
      </w:r>
      <w:r w:rsidR="00D50C19" w:rsidRPr="00386539">
        <w:rPr>
          <w:rFonts w:ascii="Century" w:hAnsi="Century"/>
          <w:i/>
          <w:sz w:val="22"/>
          <w:szCs w:val="22"/>
        </w:rPr>
        <w:t>[…]</w:t>
      </w:r>
    </w:p>
    <w:p w14:paraId="11F2FC29" w14:textId="77777777" w:rsidR="00D50C19" w:rsidRPr="00386539" w:rsidRDefault="00D50C19" w:rsidP="00D50C19">
      <w:pPr>
        <w:pStyle w:val="Prrafodelista"/>
        <w:spacing w:line="360" w:lineRule="auto"/>
        <w:ind w:left="1069"/>
        <w:jc w:val="both"/>
        <w:rPr>
          <w:rFonts w:ascii="Century" w:hAnsi="Century"/>
          <w:i/>
          <w:sz w:val="22"/>
          <w:szCs w:val="22"/>
        </w:rPr>
      </w:pPr>
    </w:p>
    <w:p w14:paraId="31C07ADA" w14:textId="77777777" w:rsidR="00D50C19" w:rsidRPr="00386539" w:rsidRDefault="00D50C19" w:rsidP="00D50C19">
      <w:pPr>
        <w:pStyle w:val="Prrafodelista"/>
        <w:spacing w:line="360" w:lineRule="auto"/>
        <w:ind w:left="1069"/>
        <w:jc w:val="both"/>
        <w:rPr>
          <w:rFonts w:ascii="Century" w:hAnsi="Century"/>
          <w:i/>
          <w:sz w:val="22"/>
        </w:rPr>
      </w:pPr>
    </w:p>
    <w:p w14:paraId="4035BB63" w14:textId="77777777" w:rsidR="00ED5C67" w:rsidRPr="00386539" w:rsidRDefault="00ED5C67" w:rsidP="008F271C">
      <w:pPr>
        <w:pStyle w:val="SENTENCIAS"/>
      </w:pPr>
      <w:r w:rsidRPr="00386539">
        <w:t>Por su parte</w:t>
      </w:r>
      <w:r w:rsidR="0077600F" w:rsidRPr="00386539">
        <w:t>,</w:t>
      </w:r>
      <w:r w:rsidRPr="00386539">
        <w:t xml:space="preserve"> la autoridad demandada respecto a dicho concepto de impugnación señala que el acta de infracción se encuentra debidamente fundada y motivada, al establecer claramente en los espacios que para tal efecto prevé el artículo infringido por el actor y en cuanto a la motivación, la estableció claramente en el acta impugnada. ---------------------------------------------</w:t>
      </w:r>
    </w:p>
    <w:p w14:paraId="686295A9" w14:textId="77777777" w:rsidR="00ED5C67" w:rsidRPr="00386539" w:rsidRDefault="00ED5C67" w:rsidP="008F271C">
      <w:pPr>
        <w:pStyle w:val="SENTENCIAS"/>
      </w:pPr>
    </w:p>
    <w:p w14:paraId="2914664A" w14:textId="77777777" w:rsidR="00B66D90" w:rsidRPr="00386539" w:rsidRDefault="00B66D90" w:rsidP="008F271C">
      <w:pPr>
        <w:pStyle w:val="SENTENCIAS"/>
      </w:pPr>
      <w:r w:rsidRPr="00386539">
        <w:t xml:space="preserve">Dicho concepto de impugnación resulta fundado, lo anterior considerando que el artículo 137 fracción VI del Código de Procedimiento y Justicia Administrativa para el Estado y los Municipios de Guanajuato, </w:t>
      </w:r>
      <w:r w:rsidR="00D773A8" w:rsidRPr="00386539">
        <w:lastRenderedPageBreak/>
        <w:t xml:space="preserve">dispone que </w:t>
      </w:r>
      <w:r w:rsidRPr="00386539">
        <w:t>es un elemento de validez del acto administrativo, estar debidamente fundado y motivado.</w:t>
      </w:r>
      <w:r w:rsidR="00D773A8" w:rsidRPr="00386539">
        <w:t xml:space="preserve"> -----------------------------------------------------------</w:t>
      </w:r>
    </w:p>
    <w:p w14:paraId="0EA4DBF5" w14:textId="77777777" w:rsidR="00B66D90" w:rsidRPr="00386539" w:rsidRDefault="00B66D90" w:rsidP="00B66D90">
      <w:pPr>
        <w:pStyle w:val="Default"/>
        <w:rPr>
          <w:rFonts w:ascii="Verdana" w:eastAsiaTheme="minorHAnsi" w:hAnsi="Verdana" w:cs="Verdana"/>
          <w:color w:val="auto"/>
          <w:sz w:val="20"/>
          <w:szCs w:val="20"/>
          <w:lang w:val="es-ES" w:eastAsia="en-US"/>
        </w:rPr>
      </w:pPr>
    </w:p>
    <w:p w14:paraId="65970CE2" w14:textId="77777777" w:rsidR="00B66D90" w:rsidRPr="00386539" w:rsidRDefault="00D773A8" w:rsidP="008F271C">
      <w:pPr>
        <w:pStyle w:val="RESOLUCIONES"/>
        <w:rPr>
          <w:i/>
          <w:sz w:val="22"/>
        </w:rPr>
      </w:pPr>
      <w:r w:rsidRPr="00386539">
        <w:t xml:space="preserve">En ese sentido, </w:t>
      </w:r>
      <w:r w:rsidR="00B66D90" w:rsidRPr="00386539">
        <w:t xml:space="preserve">la fundamentación y motivación, tiene como propósito que el particular conozca a detalle y de manera completa y pormenorizada, todas aquellas circunstancias y condiciones que llevaron a la autoridad a emitir determinado acto administrativo, ello con la finalidad de que </w:t>
      </w:r>
      <w:r w:rsidR="008F271C" w:rsidRPr="00386539">
        <w:t xml:space="preserve">el afectado este en posibilidad de </w:t>
      </w:r>
      <w:r w:rsidR="00B66D90" w:rsidRPr="00386539">
        <w:t>controvertirl</w:t>
      </w:r>
      <w:r w:rsidR="008F271C" w:rsidRPr="00386539">
        <w:t xml:space="preserve">o y pueda tener a su alcance una </w:t>
      </w:r>
      <w:r w:rsidR="00B66D90" w:rsidRPr="00386539">
        <w:t>real y auténtica defensa.</w:t>
      </w:r>
      <w:r w:rsidRPr="00386539">
        <w:t xml:space="preserve"> ---------------------------------------------------------------------------------</w:t>
      </w:r>
    </w:p>
    <w:p w14:paraId="6ED633DC" w14:textId="77777777" w:rsidR="00B66D90" w:rsidRPr="00386539" w:rsidRDefault="00B66D90" w:rsidP="007230CC">
      <w:pPr>
        <w:spacing w:line="360" w:lineRule="auto"/>
        <w:ind w:firstLine="709"/>
        <w:jc w:val="both"/>
        <w:rPr>
          <w:rFonts w:ascii="Century" w:hAnsi="Century"/>
          <w:i/>
          <w:sz w:val="22"/>
        </w:rPr>
      </w:pPr>
    </w:p>
    <w:p w14:paraId="2A905F22" w14:textId="77777777" w:rsidR="00AC675C" w:rsidRPr="00386539" w:rsidRDefault="008F271C" w:rsidP="008F271C">
      <w:pPr>
        <w:pStyle w:val="SENTENCIAS"/>
      </w:pPr>
      <w:r w:rsidRPr="00386539">
        <w:t xml:space="preserve">En efecto para que un acto administrativo se considere debidamente fundado y motivado </w:t>
      </w:r>
      <w:r w:rsidR="00D773A8" w:rsidRPr="00386539">
        <w:t xml:space="preserve">se </w:t>
      </w:r>
      <w:r w:rsidRPr="00386539">
        <w:t xml:space="preserve">deben de expresar </w:t>
      </w:r>
      <w:r w:rsidR="00D773A8" w:rsidRPr="00386539">
        <w:t xml:space="preserve">en el mismo y </w:t>
      </w:r>
      <w:r w:rsidRPr="00386539">
        <w:t xml:space="preserve">con claridad y precisión el precepto legal aplicable al caso (fundamentación), así como las circunstancias especiales, razones particulares o causas inmediatas que se hayan tenido en consideración para </w:t>
      </w:r>
      <w:r w:rsidR="00D773A8" w:rsidRPr="00386539">
        <w:t xml:space="preserve">su </w:t>
      </w:r>
      <w:r w:rsidRPr="00386539">
        <w:t xml:space="preserve">emisión (motivación), </w:t>
      </w:r>
      <w:r w:rsidR="00D773A8" w:rsidRPr="00386539">
        <w:t>aunado a lo anterior, d</w:t>
      </w:r>
      <w:r w:rsidRPr="00386539">
        <w:t>ebe existir adecuación entre los motivos aducidos en el acto de autoridad y las normas aplicadas, es decir, que en el caso concreto se configuran las hipótesis normativas en que se apoya el acto de autoridad.</w:t>
      </w:r>
      <w:r w:rsidR="00D773A8" w:rsidRPr="00386539">
        <w:t xml:space="preserve"> -----</w:t>
      </w:r>
    </w:p>
    <w:p w14:paraId="7F9E5784" w14:textId="77777777" w:rsidR="0077600F" w:rsidRPr="00386539" w:rsidRDefault="0077600F" w:rsidP="008F271C">
      <w:pPr>
        <w:pStyle w:val="SENTENCIAS"/>
        <w:rPr>
          <w:sz w:val="22"/>
        </w:rPr>
      </w:pPr>
    </w:p>
    <w:p w14:paraId="78905DAF" w14:textId="77777777" w:rsidR="008F271C" w:rsidRPr="00386539" w:rsidRDefault="00D773A8" w:rsidP="008F271C">
      <w:pPr>
        <w:pStyle w:val="SENTENCIAS"/>
      </w:pPr>
      <w:r w:rsidRPr="00386539">
        <w:t xml:space="preserve">A lo anterior resulta aplicable </w:t>
      </w:r>
      <w:r w:rsidR="008F271C" w:rsidRPr="00386539">
        <w:t xml:space="preserve">la tesis de jurisprudencia número I.6o.C. J/52, sustentada por el Sexto Tribunal Colegiado en Materia Civil del Primer Circuito, correspondiente a la Novena Época del Semanario Judicial de la Federación y su Gaceta, Tomo XXV, Enero de 2007 dos mil siete, visible a página 2127: ---------------------------------------------------------------------------------------- </w:t>
      </w:r>
    </w:p>
    <w:p w14:paraId="5566F0CB" w14:textId="77777777" w:rsidR="008F271C" w:rsidRPr="00386539" w:rsidRDefault="008F271C" w:rsidP="007230CC">
      <w:pPr>
        <w:spacing w:line="360" w:lineRule="auto"/>
        <w:ind w:firstLine="709"/>
        <w:jc w:val="both"/>
      </w:pPr>
    </w:p>
    <w:p w14:paraId="69307D13" w14:textId="77777777" w:rsidR="008F271C" w:rsidRPr="00386539" w:rsidRDefault="008F271C" w:rsidP="008F271C">
      <w:pPr>
        <w:pStyle w:val="TESISYJURIS"/>
        <w:rPr>
          <w:sz w:val="22"/>
          <w:szCs w:val="22"/>
        </w:rPr>
      </w:pPr>
      <w:r w:rsidRPr="00386539">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 </w:t>
      </w:r>
    </w:p>
    <w:p w14:paraId="043B403C" w14:textId="77777777" w:rsidR="0077600F" w:rsidRPr="00386539" w:rsidRDefault="0077600F" w:rsidP="00D773A8">
      <w:pPr>
        <w:pStyle w:val="SENTENCIAS"/>
      </w:pPr>
    </w:p>
    <w:p w14:paraId="701BFAB6" w14:textId="77777777" w:rsidR="008F271C" w:rsidRPr="00386539" w:rsidRDefault="008F271C" w:rsidP="00D773A8">
      <w:pPr>
        <w:pStyle w:val="SENTENCIAS"/>
      </w:pPr>
      <w:r w:rsidRPr="00386539">
        <w:lastRenderedPageBreak/>
        <w:t>Bajo tal contexto, en el presente caso la autoridad demandada en el acta de infracción impugnada asent</w:t>
      </w:r>
      <w:r w:rsidR="00D773A8" w:rsidRPr="00386539">
        <w:t>ó con letra manuscrita lo siguiente (solo lo subrayado)</w:t>
      </w:r>
      <w:r w:rsidRPr="00386539">
        <w:t>:</w:t>
      </w:r>
      <w:r w:rsidR="00D773A8" w:rsidRPr="00386539">
        <w:t xml:space="preserve"> ------------------------------------------------------------------------------------------</w:t>
      </w:r>
    </w:p>
    <w:p w14:paraId="7C6E0BCE" w14:textId="77777777" w:rsidR="008F271C" w:rsidRPr="00386539" w:rsidRDefault="008F271C" w:rsidP="007230CC">
      <w:pPr>
        <w:spacing w:line="360" w:lineRule="auto"/>
        <w:ind w:firstLine="709"/>
        <w:jc w:val="both"/>
      </w:pPr>
    </w:p>
    <w:p w14:paraId="24C7C90F" w14:textId="77777777" w:rsidR="008F271C" w:rsidRPr="00386539" w:rsidRDefault="008F271C" w:rsidP="007230CC">
      <w:pPr>
        <w:spacing w:line="360" w:lineRule="auto"/>
        <w:ind w:firstLine="709"/>
        <w:jc w:val="both"/>
        <w:rPr>
          <w:rFonts w:ascii="Century" w:hAnsi="Century"/>
          <w:i/>
          <w:sz w:val="22"/>
        </w:rPr>
      </w:pPr>
      <w:r w:rsidRPr="00386539">
        <w:rPr>
          <w:rFonts w:ascii="Century" w:hAnsi="Century"/>
          <w:i/>
          <w:sz w:val="22"/>
        </w:rPr>
        <w:t xml:space="preserve">Hechos que ocurrieron en </w:t>
      </w:r>
      <w:r w:rsidR="00ED5C67" w:rsidRPr="00386539">
        <w:rPr>
          <w:rFonts w:ascii="Century" w:hAnsi="Century"/>
          <w:i/>
          <w:sz w:val="22"/>
          <w:u w:val="single"/>
        </w:rPr>
        <w:t>calle Josefa Ortiz de</w:t>
      </w:r>
      <w:r w:rsidRPr="00386539">
        <w:rPr>
          <w:rFonts w:ascii="Century" w:hAnsi="Century"/>
          <w:i/>
          <w:sz w:val="22"/>
          <w:u w:val="single"/>
        </w:rPr>
        <w:t>,</w:t>
      </w:r>
      <w:r w:rsidRPr="00386539">
        <w:rPr>
          <w:rFonts w:ascii="Century" w:hAnsi="Century"/>
          <w:i/>
          <w:sz w:val="22"/>
        </w:rPr>
        <w:t xml:space="preserve"> con </w:t>
      </w:r>
      <w:r w:rsidR="00FC07E2" w:rsidRPr="00386539">
        <w:rPr>
          <w:rFonts w:ascii="Century" w:hAnsi="Century"/>
          <w:i/>
          <w:sz w:val="22"/>
        </w:rPr>
        <w:t>circulación</w:t>
      </w:r>
      <w:r w:rsidRPr="00386539">
        <w:rPr>
          <w:rFonts w:ascii="Century" w:hAnsi="Century"/>
          <w:i/>
          <w:sz w:val="22"/>
        </w:rPr>
        <w:t xml:space="preserve"> de </w:t>
      </w:r>
      <w:r w:rsidR="00ED5C67" w:rsidRPr="00386539">
        <w:rPr>
          <w:rFonts w:ascii="Century" w:hAnsi="Century"/>
          <w:sz w:val="22"/>
          <w:u w:val="single"/>
        </w:rPr>
        <w:t>Sur</w:t>
      </w:r>
      <w:r w:rsidRPr="00386539">
        <w:rPr>
          <w:rFonts w:ascii="Century" w:hAnsi="Century"/>
          <w:i/>
          <w:sz w:val="22"/>
        </w:rPr>
        <w:t xml:space="preserve"> a </w:t>
      </w:r>
      <w:r w:rsidR="00ED5C67" w:rsidRPr="00386539">
        <w:rPr>
          <w:rFonts w:ascii="Century" w:hAnsi="Century"/>
          <w:i/>
          <w:sz w:val="22"/>
          <w:u w:val="single"/>
        </w:rPr>
        <w:t>Norte</w:t>
      </w:r>
      <w:r w:rsidRPr="00386539">
        <w:rPr>
          <w:rFonts w:ascii="Century" w:hAnsi="Century"/>
          <w:i/>
          <w:sz w:val="22"/>
        </w:rPr>
        <w:t xml:space="preserve"> del (la) </w:t>
      </w:r>
      <w:r w:rsidR="00ED5C67" w:rsidRPr="00386539">
        <w:rPr>
          <w:rFonts w:ascii="Century" w:hAnsi="Century"/>
          <w:i/>
          <w:sz w:val="22"/>
          <w:u w:val="single"/>
        </w:rPr>
        <w:t>Zona Centro</w:t>
      </w:r>
      <w:r w:rsidRPr="00386539">
        <w:rPr>
          <w:rFonts w:ascii="Century" w:hAnsi="Century"/>
          <w:i/>
          <w:sz w:val="22"/>
        </w:rPr>
        <w:t xml:space="preserve"> referencia </w:t>
      </w:r>
      <w:proofErr w:type="spellStart"/>
      <w:r w:rsidR="00ED5C67" w:rsidRPr="00386539">
        <w:rPr>
          <w:rFonts w:ascii="Century" w:hAnsi="Century"/>
          <w:i/>
          <w:sz w:val="22"/>
          <w:u w:val="single"/>
        </w:rPr>
        <w:t>Dominguez</w:t>
      </w:r>
      <w:proofErr w:type="spellEnd"/>
      <w:r w:rsidR="00ED5C67" w:rsidRPr="00386539">
        <w:rPr>
          <w:rFonts w:ascii="Century" w:hAnsi="Century"/>
          <w:i/>
          <w:sz w:val="22"/>
          <w:u w:val="single"/>
        </w:rPr>
        <w:t xml:space="preserve"> y Calle Comonfort</w:t>
      </w:r>
    </w:p>
    <w:p w14:paraId="1F791B98" w14:textId="77777777" w:rsidR="008F271C" w:rsidRPr="00386539" w:rsidRDefault="008F271C" w:rsidP="007230CC">
      <w:pPr>
        <w:spacing w:line="360" w:lineRule="auto"/>
        <w:ind w:firstLine="709"/>
        <w:jc w:val="both"/>
        <w:rPr>
          <w:rFonts w:ascii="Century" w:hAnsi="Century"/>
          <w:i/>
          <w:sz w:val="22"/>
          <w:u w:val="single"/>
        </w:rPr>
      </w:pPr>
      <w:r w:rsidRPr="00386539">
        <w:rPr>
          <w:rFonts w:ascii="Century" w:hAnsi="Century"/>
          <w:i/>
          <w:sz w:val="22"/>
        </w:rPr>
        <w:t xml:space="preserve">Ubicación exacta del </w:t>
      </w:r>
      <w:r w:rsidR="00FC07E2" w:rsidRPr="00386539">
        <w:rPr>
          <w:rFonts w:ascii="Century" w:hAnsi="Century"/>
          <w:i/>
          <w:sz w:val="22"/>
        </w:rPr>
        <w:t>señalamiento</w:t>
      </w:r>
      <w:r w:rsidRPr="00386539">
        <w:rPr>
          <w:rFonts w:ascii="Century" w:hAnsi="Century"/>
          <w:i/>
          <w:sz w:val="22"/>
        </w:rPr>
        <w:t xml:space="preserve"> </w:t>
      </w:r>
      <w:r w:rsidR="00FC07E2" w:rsidRPr="00386539">
        <w:rPr>
          <w:rFonts w:ascii="Century" w:hAnsi="Century"/>
          <w:i/>
          <w:sz w:val="22"/>
        </w:rPr>
        <w:t>v</w:t>
      </w:r>
      <w:r w:rsidRPr="00386539">
        <w:rPr>
          <w:rFonts w:ascii="Century" w:hAnsi="Century"/>
          <w:i/>
          <w:sz w:val="22"/>
        </w:rPr>
        <w:t xml:space="preserve">ial oficial que indica la prohibición de la conducta desplegada por el conductor (indicar en que </w:t>
      </w:r>
      <w:r w:rsidR="00FC07E2" w:rsidRPr="00386539">
        <w:rPr>
          <w:rFonts w:ascii="Century" w:hAnsi="Century"/>
          <w:i/>
          <w:sz w:val="22"/>
        </w:rPr>
        <w:t>consiste</w:t>
      </w:r>
      <w:r w:rsidRPr="00386539">
        <w:rPr>
          <w:rFonts w:ascii="Century" w:hAnsi="Century"/>
          <w:i/>
          <w:sz w:val="22"/>
        </w:rPr>
        <w:t xml:space="preserve"> la prohibición en dicha zona: </w:t>
      </w:r>
      <w:r w:rsidR="00ED5C67" w:rsidRPr="00386539">
        <w:rPr>
          <w:rFonts w:ascii="Century" w:hAnsi="Century"/>
          <w:i/>
          <w:sz w:val="22"/>
          <w:u w:val="single"/>
        </w:rPr>
        <w:t>Señalamiento se ubica sobre la calle Comonfort</w:t>
      </w:r>
    </w:p>
    <w:p w14:paraId="04245337" w14:textId="77777777" w:rsidR="008F271C" w:rsidRPr="00386539" w:rsidRDefault="00FC07E2" w:rsidP="007230CC">
      <w:pPr>
        <w:spacing w:line="360" w:lineRule="auto"/>
        <w:ind w:firstLine="709"/>
        <w:jc w:val="both"/>
        <w:rPr>
          <w:rFonts w:ascii="Century" w:hAnsi="Century"/>
          <w:i/>
          <w:sz w:val="22"/>
        </w:rPr>
      </w:pPr>
      <w:r w:rsidRPr="00386539">
        <w:rPr>
          <w:rFonts w:ascii="Century" w:hAnsi="Century"/>
          <w:i/>
          <w:sz w:val="22"/>
        </w:rPr>
        <w:t>Cabe señalar que la contravención al Reglamento de Policía y Vialidad para el Municipio de León, Guanajuato, cometida por el conductor y cuyas generales obran al inicio de la presente fue detectada en flagrancia como a continuación se detalla:</w:t>
      </w:r>
    </w:p>
    <w:p w14:paraId="009912EA" w14:textId="77777777" w:rsidR="00FC07E2" w:rsidRPr="00386539" w:rsidRDefault="00ED5C67" w:rsidP="007230CC">
      <w:pPr>
        <w:spacing w:line="360" w:lineRule="auto"/>
        <w:ind w:firstLine="709"/>
        <w:jc w:val="both"/>
        <w:rPr>
          <w:rFonts w:ascii="Century" w:hAnsi="Century"/>
          <w:i/>
          <w:sz w:val="22"/>
          <w:u w:val="single"/>
        </w:rPr>
      </w:pPr>
      <w:r w:rsidRPr="00386539">
        <w:rPr>
          <w:rFonts w:ascii="Century" w:hAnsi="Century"/>
          <w:i/>
          <w:sz w:val="22"/>
          <w:u w:val="single"/>
        </w:rPr>
        <w:t>El vehículo se encontraba estacionado con motor apagado y sin conductor abordo</w:t>
      </w:r>
      <w:r w:rsidR="00FC07E2" w:rsidRPr="00386539">
        <w:rPr>
          <w:rFonts w:ascii="Century" w:hAnsi="Century"/>
          <w:i/>
          <w:sz w:val="22"/>
          <w:u w:val="single"/>
        </w:rPr>
        <w:t>.</w:t>
      </w:r>
    </w:p>
    <w:p w14:paraId="0B775BC0" w14:textId="77777777" w:rsidR="00FC07E2" w:rsidRPr="00386539" w:rsidRDefault="00FC07E2" w:rsidP="007230CC">
      <w:pPr>
        <w:spacing w:line="360" w:lineRule="auto"/>
        <w:ind w:firstLine="709"/>
        <w:jc w:val="both"/>
        <w:rPr>
          <w:rFonts w:ascii="Century" w:hAnsi="Century"/>
          <w:i/>
          <w:sz w:val="22"/>
        </w:rPr>
      </w:pPr>
    </w:p>
    <w:p w14:paraId="7D0785D3" w14:textId="77777777" w:rsidR="0077600F" w:rsidRPr="00386539" w:rsidRDefault="0077600F" w:rsidP="00703198">
      <w:pPr>
        <w:pStyle w:val="SENTENCIAS"/>
      </w:pPr>
    </w:p>
    <w:p w14:paraId="24A5FA62" w14:textId="77777777" w:rsidR="00FC07E2" w:rsidRPr="00386539" w:rsidRDefault="00FC07E2" w:rsidP="00703198">
      <w:pPr>
        <w:pStyle w:val="SENTENCIAS"/>
      </w:pPr>
      <w:r w:rsidRPr="00386539">
        <w:t xml:space="preserve">De lo anterior, </w:t>
      </w:r>
      <w:r w:rsidR="008F271C" w:rsidRPr="00386539">
        <w:t xml:space="preserve">no puede estimarse que el acta de infracción impugnada cumpla con el requisito de debida motivación exigido por el artículo 137 fracción VI del Código de Procedimiento y Justicia Administrativa para el Estado y los Municipios de Guanajuato, </w:t>
      </w:r>
      <w:r w:rsidR="00703198" w:rsidRPr="00386539">
        <w:t xml:space="preserve">lo anterior considerando que el artículo que la demanda señala como infringido y asentó en el acta de infracción impugnada dispone lo siguiente: </w:t>
      </w:r>
      <w:r w:rsidR="00D773A8" w:rsidRPr="00386539">
        <w:t>-----------------------------------------------</w:t>
      </w:r>
    </w:p>
    <w:p w14:paraId="0E83541A" w14:textId="77777777" w:rsidR="00FC07E2" w:rsidRPr="00386539" w:rsidRDefault="00FC07E2" w:rsidP="007230CC">
      <w:pPr>
        <w:spacing w:line="360" w:lineRule="auto"/>
        <w:ind w:firstLine="709"/>
        <w:jc w:val="both"/>
      </w:pPr>
    </w:p>
    <w:p w14:paraId="5F3E1C65" w14:textId="77777777" w:rsidR="00ED5C67" w:rsidRPr="00386539" w:rsidRDefault="00ED5C67" w:rsidP="00ED5C67">
      <w:pPr>
        <w:pStyle w:val="TESISYJURIS"/>
        <w:rPr>
          <w:sz w:val="22"/>
          <w:szCs w:val="22"/>
        </w:rPr>
      </w:pPr>
      <w:r w:rsidRPr="00386539">
        <w:rPr>
          <w:b/>
          <w:sz w:val="22"/>
          <w:szCs w:val="22"/>
        </w:rPr>
        <w:t xml:space="preserve">Artículo 122.- </w:t>
      </w:r>
      <w:r w:rsidRPr="00386539">
        <w:rPr>
          <w:sz w:val="22"/>
          <w:szCs w:val="22"/>
        </w:rPr>
        <w:t>Se prohíbe estacionar cualquier vehículo de motor en los siguientes espacios:</w:t>
      </w:r>
    </w:p>
    <w:p w14:paraId="6CD43C4F" w14:textId="77777777" w:rsidR="00703198" w:rsidRPr="00386539" w:rsidRDefault="0077600F" w:rsidP="00ED5C67">
      <w:pPr>
        <w:pStyle w:val="TESISYJURIS"/>
        <w:rPr>
          <w:rFonts w:eastAsia="Times New Roman"/>
          <w:b/>
          <w:sz w:val="22"/>
          <w:szCs w:val="22"/>
        </w:rPr>
      </w:pPr>
      <w:r w:rsidRPr="00386539">
        <w:rPr>
          <w:rFonts w:eastAsia="Times New Roman"/>
          <w:b/>
          <w:sz w:val="22"/>
          <w:szCs w:val="22"/>
        </w:rPr>
        <w:t>…</w:t>
      </w:r>
    </w:p>
    <w:p w14:paraId="251A98F0" w14:textId="77777777" w:rsidR="00ED5C67" w:rsidRPr="00386539" w:rsidRDefault="00ED5C67" w:rsidP="00ED5C67">
      <w:pPr>
        <w:pStyle w:val="TESISYJURIS"/>
        <w:rPr>
          <w:sz w:val="22"/>
          <w:szCs w:val="22"/>
        </w:rPr>
      </w:pPr>
      <w:r w:rsidRPr="00386539">
        <w:rPr>
          <w:sz w:val="22"/>
          <w:szCs w:val="22"/>
        </w:rPr>
        <w:t>II. En zonas o vías públicas identificadas con la señalización respectiva;</w:t>
      </w:r>
    </w:p>
    <w:p w14:paraId="0869FAF2" w14:textId="77777777" w:rsidR="001D0780" w:rsidRPr="00386539" w:rsidRDefault="001D0780" w:rsidP="00ED5C67">
      <w:pPr>
        <w:pStyle w:val="TESISYJURIS"/>
      </w:pPr>
    </w:p>
    <w:p w14:paraId="64CCBB87" w14:textId="77777777" w:rsidR="00ED5C67" w:rsidRPr="00386539" w:rsidRDefault="00ED5C67" w:rsidP="00851ECD">
      <w:pPr>
        <w:pStyle w:val="SENTENCIAS"/>
      </w:pPr>
    </w:p>
    <w:p w14:paraId="1D430AED" w14:textId="77777777" w:rsidR="003674D5" w:rsidRPr="00386539" w:rsidRDefault="008355B7" w:rsidP="00851ECD">
      <w:pPr>
        <w:pStyle w:val="SENTENCIAS"/>
      </w:pPr>
      <w:r w:rsidRPr="00386539">
        <w:t xml:space="preserve">Ahora bien, </w:t>
      </w:r>
      <w:r w:rsidR="00B66BB4" w:rsidRPr="00386539">
        <w:t xml:space="preserve">de lo asentado por la autoridad demandada </w:t>
      </w:r>
      <w:r w:rsidRPr="00386539">
        <w:t xml:space="preserve">no es posible determinar </w:t>
      </w:r>
      <w:r w:rsidR="00B66BB4" w:rsidRPr="00386539">
        <w:t xml:space="preserve">que efectivamente en el lugar donde menciona se encontraba la parte actora estacionada se trataba de un lugar prohibido, ya que por una lado señala que los hechos ocurrieron en la calle </w:t>
      </w:r>
      <w:r w:rsidR="00B66BB4" w:rsidRPr="00386539">
        <w:rPr>
          <w:i/>
        </w:rPr>
        <w:t>“Josefa Ortiz de”</w:t>
      </w:r>
      <w:r w:rsidR="00B66BB4" w:rsidRPr="00386539">
        <w:t xml:space="preserve">, sin embargo precisa que el señalamiento que indica la prohibición se ubicaba sobre la calle </w:t>
      </w:r>
      <w:r w:rsidR="00B66BB4" w:rsidRPr="00386539">
        <w:lastRenderedPageBreak/>
        <w:t>Comonfort, lo anterior genera inseguridad jurídica para el demandante,</w:t>
      </w:r>
      <w:r w:rsidRPr="00386539">
        <w:t xml:space="preserve"> ya que</w:t>
      </w:r>
      <w:r w:rsidR="00703198" w:rsidRPr="00386539">
        <w:t xml:space="preserve"> resultaba necesario que la demandada en el acta de infracción </w:t>
      </w:r>
      <w:r w:rsidR="00D773A8" w:rsidRPr="00386539">
        <w:t>impugnada,</w:t>
      </w:r>
      <w:r w:rsidR="001B5A7B" w:rsidRPr="00386539">
        <w:t xml:space="preserve"> detallara </w:t>
      </w:r>
      <w:r w:rsidR="00B66BB4" w:rsidRPr="00386539">
        <w:t xml:space="preserve">y precisara el lugar donde se ubicaba el señalamiento vial oficial y que resultaba aplicable para el espacio y ubicación en que se encontraba estacionado el vehículo del actor, es decir, debió pormenorizar </w:t>
      </w:r>
      <w:r w:rsidRPr="00386539">
        <w:t xml:space="preserve">como se percató de la conducta que le atribuye al actor, </w:t>
      </w:r>
      <w:r w:rsidR="003674D5" w:rsidRPr="00386539">
        <w:t>ya que lo asentado en el acta impugnada, sin señalar y especificar la forma en que  ocurrió la conducta reprochada y cómo fue que comprobó su comisión, no se puede obtener la certeza de que efectivamente se cometió una conducta contraria</w:t>
      </w:r>
      <w:r w:rsidR="00B66BB4" w:rsidRPr="00386539">
        <w:t xml:space="preserve"> a lo dispuesto en el numeral 122</w:t>
      </w:r>
      <w:r w:rsidR="003674D5" w:rsidRPr="00386539">
        <w:t>, fr</w:t>
      </w:r>
      <w:r w:rsidR="00B66BB4" w:rsidRPr="00386539">
        <w:t>acción II</w:t>
      </w:r>
      <w:r w:rsidR="003674D5" w:rsidRPr="00386539">
        <w:t xml:space="preserve"> del Reglamento de Policía y Vialidad para el Municipio de León, Guanajuato.</w:t>
      </w:r>
      <w:r w:rsidRPr="00386539">
        <w:t>-</w:t>
      </w:r>
      <w:r w:rsidR="00B66BB4" w:rsidRPr="00386539">
        <w:t>--------------------------------------------------------------</w:t>
      </w:r>
    </w:p>
    <w:p w14:paraId="3006FA9E" w14:textId="77777777" w:rsidR="003674D5" w:rsidRPr="00386539" w:rsidRDefault="003674D5" w:rsidP="00851ECD">
      <w:pPr>
        <w:pStyle w:val="SENTENCIAS"/>
      </w:pPr>
    </w:p>
    <w:p w14:paraId="16C9550B" w14:textId="77777777" w:rsidR="00851ECD" w:rsidRPr="00386539" w:rsidRDefault="00851ECD" w:rsidP="00D773A8">
      <w:pPr>
        <w:pStyle w:val="SENTENCIAS"/>
      </w:pPr>
      <w:r w:rsidRPr="00386539">
        <w:t xml:space="preserve">Consecuentemente, es correcto considerar que el </w:t>
      </w:r>
      <w:r w:rsidR="00036D27" w:rsidRPr="00386539">
        <w:t>a</w:t>
      </w:r>
      <w:r w:rsidRPr="00386539">
        <w:t xml:space="preserve">gente demandado no detalló pormenorizadamente la causa que justificó la emisión del acto, en ese sentido y dado que el </w:t>
      </w:r>
      <w:r w:rsidR="00036D27" w:rsidRPr="00386539">
        <w:t>a</w:t>
      </w:r>
      <w:r w:rsidRPr="00386539">
        <w:t xml:space="preserve">gente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D773A8" w:rsidRPr="00386539">
        <w:t>---------------------------------------------------------------------------------</w:t>
      </w:r>
    </w:p>
    <w:p w14:paraId="44D05213" w14:textId="77777777" w:rsidR="00851ECD" w:rsidRPr="00386539" w:rsidRDefault="00851ECD" w:rsidP="00851ECD">
      <w:pPr>
        <w:spacing w:line="360" w:lineRule="auto"/>
        <w:ind w:firstLine="709"/>
        <w:jc w:val="both"/>
      </w:pPr>
    </w:p>
    <w:p w14:paraId="06E97CE5" w14:textId="77777777" w:rsidR="00851ECD" w:rsidRPr="00386539" w:rsidRDefault="00D773A8" w:rsidP="00D773A8">
      <w:pPr>
        <w:pStyle w:val="RESOLUCIONES"/>
      </w:pPr>
      <w:r w:rsidRPr="00386539">
        <w:t xml:space="preserve">Lo anterior con apoyo en la </w:t>
      </w:r>
      <w:r w:rsidR="00851ECD" w:rsidRPr="00386539">
        <w:t>tesis publicada en el Semanario Judicial de la Federación, Volumen 145-150, Sexta Parte, correspondiente a la Séptima Época, página 283, que al rubro y al texto</w:t>
      </w:r>
      <w:r w:rsidRPr="00386539">
        <w:t>: ------------------------------------------------</w:t>
      </w:r>
      <w:r w:rsidR="00851ECD" w:rsidRPr="00386539">
        <w:t xml:space="preserve"> </w:t>
      </w:r>
    </w:p>
    <w:p w14:paraId="46691670" w14:textId="77777777" w:rsidR="00851ECD" w:rsidRPr="00386539" w:rsidRDefault="00851ECD" w:rsidP="00851ECD">
      <w:pPr>
        <w:spacing w:line="360" w:lineRule="auto"/>
        <w:ind w:firstLine="709"/>
        <w:jc w:val="both"/>
      </w:pPr>
    </w:p>
    <w:p w14:paraId="488E97D6" w14:textId="77777777" w:rsidR="00851ECD" w:rsidRPr="00386539" w:rsidRDefault="00851ECD" w:rsidP="00851ECD">
      <w:pPr>
        <w:pStyle w:val="TESISYJURIS"/>
        <w:rPr>
          <w:sz w:val="22"/>
          <w:szCs w:val="22"/>
        </w:rPr>
      </w:pPr>
      <w:r w:rsidRPr="00386539">
        <w:rPr>
          <w:sz w:val="22"/>
          <w:szCs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w:t>
      </w:r>
      <w:r w:rsidRPr="00386539">
        <w:rPr>
          <w:sz w:val="22"/>
          <w:szCs w:val="22"/>
        </w:rPr>
        <w:lastRenderedPageBreak/>
        <w:t xml:space="preserve">seguridad en la aplicación de las garantías de motivación y fundamentación que consagra el artículo 16 constitucional. </w:t>
      </w:r>
    </w:p>
    <w:p w14:paraId="2163BBB8" w14:textId="77777777" w:rsidR="001D0780" w:rsidRPr="00386539" w:rsidRDefault="001D0780" w:rsidP="002E302C">
      <w:pPr>
        <w:pStyle w:val="RESOLUCIONES"/>
        <w:rPr>
          <w:sz w:val="22"/>
          <w:szCs w:val="22"/>
        </w:rPr>
      </w:pPr>
    </w:p>
    <w:p w14:paraId="0A25468E" w14:textId="77777777" w:rsidR="00955BDB" w:rsidRPr="00386539" w:rsidRDefault="00955BDB" w:rsidP="008355B7">
      <w:pPr>
        <w:pStyle w:val="SENTENCIAS"/>
      </w:pPr>
    </w:p>
    <w:p w14:paraId="53107EB7" w14:textId="77777777" w:rsidR="00843263" w:rsidRPr="00386539" w:rsidRDefault="00851ECD" w:rsidP="00B66BB4">
      <w:pPr>
        <w:pStyle w:val="SENTENCIAS"/>
      </w:pPr>
      <w:r w:rsidRPr="00386539">
        <w:t>Por tanto, considerando la indebida motivación de</w:t>
      </w:r>
      <w:r w:rsidR="00D773A8" w:rsidRPr="00386539">
        <w:t xml:space="preserve">l acta </w:t>
      </w:r>
      <w:r w:rsidRPr="00386539">
        <w:t>de infracción impugnada y que ello constituye un vicio de ilegalidad que trasciende a su aspecto material,</w:t>
      </w:r>
      <w:r w:rsidR="00B66BB4" w:rsidRPr="00386539">
        <w:t xml:space="preserve"> se decreta la NULIDAD TOTAL del </w:t>
      </w:r>
      <w:r w:rsidR="008355B7" w:rsidRPr="00386539">
        <w:t>acta de infracción</w:t>
      </w:r>
      <w:r w:rsidR="00D773A8" w:rsidRPr="00386539">
        <w:t xml:space="preserve"> con folio </w:t>
      </w:r>
      <w:r w:rsidR="00B66BB4" w:rsidRPr="00386539">
        <w:rPr>
          <w:b/>
        </w:rPr>
        <w:t xml:space="preserve">T 6144322 (Letra T seis uno cuatro </w:t>
      </w:r>
      <w:proofErr w:type="spellStart"/>
      <w:r w:rsidR="00B66BB4" w:rsidRPr="00386539">
        <w:rPr>
          <w:b/>
        </w:rPr>
        <w:t>cuatro</w:t>
      </w:r>
      <w:proofErr w:type="spellEnd"/>
      <w:r w:rsidR="00B66BB4" w:rsidRPr="00386539">
        <w:rPr>
          <w:b/>
        </w:rPr>
        <w:t xml:space="preserve"> tres dos dos), </w:t>
      </w:r>
      <w:r w:rsidR="00B66BB4" w:rsidRPr="00386539">
        <w:t xml:space="preserve">de fecha 29 veintinueve de febrero del año 2020 dos mil veinte, </w:t>
      </w:r>
      <w:r w:rsidRPr="00386539">
        <w:t xml:space="preserve"> </w:t>
      </w:r>
      <w:r w:rsidR="00D773A8" w:rsidRPr="00386539">
        <w:t xml:space="preserve">ello </w:t>
      </w:r>
      <w:r w:rsidRPr="00386539">
        <w:t>con fundamento en lo dispuesto por los artículos 300 fracción II y 302 fracción IV del Código de Procedimiento y Justicia Administrativa para el Estado y los Municipios de Guanajuato.</w:t>
      </w:r>
      <w:r w:rsidR="00D773A8" w:rsidRPr="00386539">
        <w:t>-----</w:t>
      </w:r>
      <w:r w:rsidR="008355B7" w:rsidRPr="00386539">
        <w:t>---------------------------------------------------</w:t>
      </w:r>
      <w:r w:rsidR="00B66BB4" w:rsidRPr="00386539">
        <w:t>--------------------</w:t>
      </w:r>
      <w:r w:rsidR="008355B7" w:rsidRPr="00386539">
        <w:t>------------</w:t>
      </w:r>
      <w:r w:rsidR="00D773A8" w:rsidRPr="00386539">
        <w:t>--</w:t>
      </w:r>
    </w:p>
    <w:p w14:paraId="3ADA171C" w14:textId="77777777" w:rsidR="00851ECD" w:rsidRPr="00386539" w:rsidRDefault="00851ECD" w:rsidP="00851ECD">
      <w:pPr>
        <w:pStyle w:val="RESOLUCIONES"/>
        <w:rPr>
          <w:b/>
          <w:lang w:val="es-MX"/>
        </w:rPr>
      </w:pPr>
    </w:p>
    <w:p w14:paraId="5BB564D6" w14:textId="77777777" w:rsidR="008355B7" w:rsidRPr="00386539" w:rsidRDefault="007230CC" w:rsidP="008355B7">
      <w:pPr>
        <w:pStyle w:val="SENTENCIAS"/>
        <w:rPr>
          <w:b/>
          <w:bCs/>
          <w:lang w:val="es-MX"/>
        </w:rPr>
      </w:pPr>
      <w:r w:rsidRPr="00386539">
        <w:rPr>
          <w:b/>
          <w:lang w:val="es-MX"/>
        </w:rPr>
        <w:t xml:space="preserve">SÉPTIMO. </w:t>
      </w:r>
      <w:r w:rsidR="008355B7" w:rsidRPr="00386539">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14:paraId="58EA5383" w14:textId="77777777" w:rsidR="008355B7" w:rsidRPr="00386539" w:rsidRDefault="008355B7" w:rsidP="008355B7">
      <w:pPr>
        <w:pStyle w:val="SENTENCIAS"/>
        <w:rPr>
          <w:lang w:val="es-MX"/>
        </w:rPr>
      </w:pPr>
    </w:p>
    <w:p w14:paraId="3092A667" w14:textId="77777777" w:rsidR="008355B7" w:rsidRPr="00386539" w:rsidRDefault="008355B7" w:rsidP="008355B7">
      <w:pPr>
        <w:pStyle w:val="SENTENCIAS"/>
        <w:rPr>
          <w:lang w:val="es-MX"/>
        </w:rPr>
      </w:pPr>
      <w:r w:rsidRPr="00386539">
        <w:rPr>
          <w:lang w:val="es-MX"/>
        </w:rPr>
        <w:t>Sirve de apoyo, también a lo anterior, la tesis de jurisprudencia que dispone: ----------------------------------------------------------------------------------------------</w:t>
      </w:r>
    </w:p>
    <w:p w14:paraId="050680C8" w14:textId="77777777" w:rsidR="008355B7" w:rsidRPr="00386539" w:rsidRDefault="008355B7" w:rsidP="008355B7">
      <w:pPr>
        <w:pStyle w:val="SENTENCIAS"/>
        <w:rPr>
          <w:lang w:val="es-MX"/>
        </w:rPr>
      </w:pPr>
    </w:p>
    <w:p w14:paraId="65873772" w14:textId="77777777" w:rsidR="008355B7" w:rsidRPr="00386539" w:rsidRDefault="008355B7" w:rsidP="008355B7">
      <w:pPr>
        <w:pStyle w:val="TESISYJURIS"/>
        <w:rPr>
          <w:sz w:val="22"/>
          <w:szCs w:val="22"/>
          <w:lang w:val="es-MX"/>
        </w:rPr>
      </w:pPr>
      <w:r w:rsidRPr="00386539">
        <w:rPr>
          <w:b/>
          <w:sz w:val="22"/>
          <w:szCs w:val="22"/>
          <w:lang w:val="es-MX"/>
        </w:rPr>
        <w:t xml:space="preserve">CONCEPTOS DE VIOLACION. CUANDO SU ESTUDIO ES INNECESARIO. </w:t>
      </w:r>
      <w:r w:rsidRPr="0038653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386539">
        <w:rPr>
          <w:sz w:val="22"/>
          <w:szCs w:val="22"/>
          <w:lang w:val="es-MX"/>
        </w:rPr>
        <w:t>Abril</w:t>
      </w:r>
      <w:proofErr w:type="gramEnd"/>
      <w:r w:rsidRPr="00386539">
        <w:rPr>
          <w:sz w:val="22"/>
          <w:szCs w:val="22"/>
          <w:lang w:val="es-MX"/>
        </w:rPr>
        <w:t xml:space="preserve"> de 1991. Tesis: V.2o. J/7. Página: 86. Genealogía: Gaceta número 40, </w:t>
      </w:r>
      <w:proofErr w:type="gramStart"/>
      <w:r w:rsidRPr="00386539">
        <w:rPr>
          <w:sz w:val="22"/>
          <w:szCs w:val="22"/>
          <w:lang w:val="es-MX"/>
        </w:rPr>
        <w:t>Abril</w:t>
      </w:r>
      <w:proofErr w:type="gramEnd"/>
      <w:r w:rsidRPr="00386539">
        <w:rPr>
          <w:sz w:val="22"/>
          <w:szCs w:val="22"/>
          <w:lang w:val="es-MX"/>
        </w:rPr>
        <w:t xml:space="preserve"> de 1991, página 125. </w:t>
      </w:r>
    </w:p>
    <w:p w14:paraId="0F66F280" w14:textId="77777777" w:rsidR="008355B7" w:rsidRPr="00386539" w:rsidRDefault="008355B7" w:rsidP="007230CC">
      <w:pPr>
        <w:pStyle w:val="SENTENCIAS"/>
        <w:rPr>
          <w:b/>
          <w:lang w:val="es-MX"/>
        </w:rPr>
      </w:pPr>
    </w:p>
    <w:p w14:paraId="7B71C30E" w14:textId="77777777" w:rsidR="008355B7" w:rsidRPr="00386539" w:rsidRDefault="008355B7" w:rsidP="007230CC">
      <w:pPr>
        <w:pStyle w:val="SENTENCIAS"/>
        <w:rPr>
          <w:b/>
          <w:lang w:val="es-MX"/>
        </w:rPr>
      </w:pPr>
    </w:p>
    <w:p w14:paraId="5654F6E2" w14:textId="77777777" w:rsidR="008355B7" w:rsidRPr="00386539" w:rsidRDefault="008355B7" w:rsidP="008355B7">
      <w:pPr>
        <w:pStyle w:val="SENTENCIAS"/>
      </w:pPr>
      <w:r w:rsidRPr="00386539">
        <w:rPr>
          <w:b/>
          <w:bCs/>
          <w:iCs/>
        </w:rPr>
        <w:t>OCTAVO</w:t>
      </w:r>
      <w:r w:rsidRPr="00386539">
        <w:rPr>
          <w:iCs/>
        </w:rPr>
        <w:t xml:space="preserve">. </w:t>
      </w:r>
      <w:r w:rsidRPr="00386539">
        <w:t>En su escrito de demanda el actor señala como pretensión la nulidad del acto impugnado, la cual quedo colmada de acuerdo al considerado sexto de la presente resolución. ---------------------------------------------------------------</w:t>
      </w:r>
    </w:p>
    <w:p w14:paraId="14900D40" w14:textId="77777777" w:rsidR="008355B7" w:rsidRPr="00386539" w:rsidRDefault="008355B7" w:rsidP="008355B7">
      <w:pPr>
        <w:pStyle w:val="SENTENCIAS"/>
      </w:pPr>
    </w:p>
    <w:p w14:paraId="75591F39" w14:textId="77777777" w:rsidR="008355B7" w:rsidRPr="00386539" w:rsidRDefault="008355B7" w:rsidP="008355B7">
      <w:pPr>
        <w:pStyle w:val="SENTENCIAS"/>
      </w:pPr>
      <w:r w:rsidRPr="00386539">
        <w:lastRenderedPageBreak/>
        <w:t>De igual manera solicita se reconozca su derecho amparado en las normas jurídicas precitadas, y se condene a la autoridad demandada al pleno restablecimiento del derecho violado, consistente en que le sea devuelta la cantidad de dinero que ingresó al erario municipal, resultando dicha pretensión procedente al haberse declarado nula el acta de mérito, por lo que con fundamento en el artículo 300, fracción V, del invocado Código de Procedimiento y Justicia Administrativa; se reconoce el derecho que tiene el justiciable a la devolución de la cantidad de $1,303.20 (Mil trescientos tres pesos 20/100 moneda nacional), según consta en el recibo número AA 93</w:t>
      </w:r>
      <w:r w:rsidR="00B66BB4" w:rsidRPr="00386539">
        <w:t>78481</w:t>
      </w:r>
      <w:r w:rsidRPr="00386539">
        <w:t xml:space="preserve"> (Letra A letra A nueve tres </w:t>
      </w:r>
      <w:r w:rsidR="00B66BB4" w:rsidRPr="00386539">
        <w:t>siete ocho cuatro ocho uno</w:t>
      </w:r>
      <w:r w:rsidRPr="00386539">
        <w:t xml:space="preserve">), de fecha </w:t>
      </w:r>
      <w:r w:rsidR="00B66BB4" w:rsidRPr="00386539">
        <w:t>02 dos de marzo</w:t>
      </w:r>
      <w:r w:rsidRPr="00386539">
        <w:t xml:space="preserve"> del año 2020 dos mil veinte, emitido por la Tesorería Municipal </w:t>
      </w:r>
      <w:r w:rsidR="00036D27" w:rsidRPr="00386539">
        <w:t>-</w:t>
      </w:r>
      <w:r w:rsidRPr="00386539">
        <w:t>Dirección General de Ingresos-. ---------------------------------------------------------------</w:t>
      </w:r>
    </w:p>
    <w:p w14:paraId="770FB8C7" w14:textId="77777777" w:rsidR="008355B7" w:rsidRPr="00386539" w:rsidRDefault="008355B7" w:rsidP="008355B7">
      <w:pPr>
        <w:pStyle w:val="SENTENCIAS"/>
        <w:rPr>
          <w:rFonts w:ascii="Calibri" w:hAnsi="Calibri"/>
          <w:sz w:val="26"/>
          <w:szCs w:val="26"/>
        </w:rPr>
      </w:pPr>
    </w:p>
    <w:p w14:paraId="313099DD" w14:textId="77777777" w:rsidR="008355B7" w:rsidRPr="00386539" w:rsidRDefault="008355B7" w:rsidP="008355B7">
      <w:pPr>
        <w:pStyle w:val="SENTENCIAS"/>
      </w:pPr>
      <w:r w:rsidRPr="00386539">
        <w:t>Devolución que deberá realizarse dentro de los 15 quince días siguientes a aquél en que cause estado la presente resolución, por lo que se condena a la autoridad demandada a efecto de realizar las gestiones necesarias para la devolución de la cantidad mencionada. -----------------------------------------------------</w:t>
      </w:r>
    </w:p>
    <w:p w14:paraId="308B7898" w14:textId="77777777" w:rsidR="008355B7" w:rsidRPr="00386539" w:rsidRDefault="008355B7" w:rsidP="008355B7">
      <w:pPr>
        <w:pStyle w:val="SENTENCIAS"/>
      </w:pPr>
    </w:p>
    <w:p w14:paraId="719E39BB" w14:textId="77777777" w:rsidR="007230CC" w:rsidRPr="00386539" w:rsidRDefault="007230CC" w:rsidP="007230CC">
      <w:pPr>
        <w:spacing w:line="360" w:lineRule="auto"/>
        <w:ind w:firstLine="709"/>
        <w:jc w:val="both"/>
        <w:rPr>
          <w:rFonts w:ascii="Century" w:hAnsi="Century"/>
          <w:lang w:val="es-MX"/>
        </w:rPr>
      </w:pPr>
      <w:r w:rsidRPr="00386539">
        <w:rPr>
          <w:rFonts w:ascii="Century" w:hAnsi="Century"/>
          <w:lang w:val="es-MX"/>
        </w:rPr>
        <w:t>Por lo expuesto, y con fundamento además en lo dispuesto en los artículos 249, 287, 298, 299, 300, fracción II y V, 302, fracción I</w:t>
      </w:r>
      <w:r w:rsidR="00582063" w:rsidRPr="00386539">
        <w:rPr>
          <w:rFonts w:ascii="Century" w:hAnsi="Century"/>
          <w:lang w:val="es-MX"/>
        </w:rPr>
        <w:t>V</w:t>
      </w:r>
      <w:r w:rsidRPr="00386539">
        <w:rPr>
          <w:rFonts w:ascii="Century" w:hAnsi="Century"/>
          <w:lang w:val="es-MX"/>
        </w:rPr>
        <w:t>, del Código de Procedimiento y Justicia Administrativa para el Estado y los Municipios de Guanajuato, es de resolverse y se: ------------------------------------------------------------</w:t>
      </w:r>
    </w:p>
    <w:p w14:paraId="5E19A4F5" w14:textId="77777777" w:rsidR="007230CC" w:rsidRPr="00386539" w:rsidRDefault="007230CC" w:rsidP="007230CC">
      <w:pPr>
        <w:pStyle w:val="SENTENCIAS"/>
        <w:ind w:firstLine="0"/>
        <w:rPr>
          <w:lang w:val="es-MX"/>
        </w:rPr>
      </w:pPr>
    </w:p>
    <w:p w14:paraId="18DA25BF" w14:textId="77777777" w:rsidR="00036D27" w:rsidRPr="00386539" w:rsidRDefault="00036D27" w:rsidP="007230CC">
      <w:pPr>
        <w:pStyle w:val="SENTENCIAS"/>
        <w:ind w:firstLine="0"/>
        <w:rPr>
          <w:lang w:val="es-MX"/>
        </w:rPr>
      </w:pPr>
    </w:p>
    <w:p w14:paraId="03E6C298" w14:textId="77777777" w:rsidR="007230CC" w:rsidRPr="00386539" w:rsidRDefault="007230CC" w:rsidP="007230CC">
      <w:pPr>
        <w:spacing w:line="360" w:lineRule="auto"/>
        <w:ind w:firstLine="709"/>
        <w:jc w:val="center"/>
        <w:rPr>
          <w:rFonts w:ascii="Century" w:hAnsi="Century"/>
          <w:iCs/>
          <w:lang w:val="es-MX"/>
        </w:rPr>
      </w:pPr>
      <w:r w:rsidRPr="00386539">
        <w:rPr>
          <w:rFonts w:ascii="Century" w:hAnsi="Century"/>
          <w:b/>
          <w:iCs/>
          <w:lang w:val="es-MX"/>
        </w:rPr>
        <w:t>R E S U E L V E</w:t>
      </w:r>
      <w:r w:rsidRPr="00386539">
        <w:rPr>
          <w:rFonts w:ascii="Century" w:hAnsi="Century"/>
          <w:iCs/>
          <w:lang w:val="es-MX"/>
        </w:rPr>
        <w:t>:</w:t>
      </w:r>
    </w:p>
    <w:p w14:paraId="46C3E928" w14:textId="77777777" w:rsidR="007230CC" w:rsidRPr="00386539" w:rsidRDefault="007230CC" w:rsidP="007230CC">
      <w:pPr>
        <w:spacing w:line="360" w:lineRule="auto"/>
        <w:ind w:firstLine="709"/>
        <w:jc w:val="center"/>
        <w:rPr>
          <w:rFonts w:ascii="Century" w:hAnsi="Century"/>
          <w:iCs/>
          <w:lang w:val="es-MX"/>
        </w:rPr>
      </w:pPr>
    </w:p>
    <w:p w14:paraId="64D47640" w14:textId="77777777" w:rsidR="007230CC" w:rsidRPr="00386539" w:rsidRDefault="007230CC" w:rsidP="007230CC">
      <w:pPr>
        <w:spacing w:line="360" w:lineRule="auto"/>
        <w:ind w:firstLine="709"/>
        <w:jc w:val="both"/>
        <w:rPr>
          <w:rFonts w:ascii="Century" w:hAnsi="Century"/>
          <w:lang w:val="es-MX"/>
        </w:rPr>
      </w:pPr>
      <w:r w:rsidRPr="00386539">
        <w:rPr>
          <w:rFonts w:ascii="Century" w:hAnsi="Century"/>
          <w:b/>
          <w:bCs/>
          <w:iCs/>
          <w:lang w:val="es-MX"/>
        </w:rPr>
        <w:t>PRIMERO</w:t>
      </w:r>
      <w:r w:rsidRPr="00386539">
        <w:rPr>
          <w:rFonts w:ascii="Century" w:hAnsi="Century"/>
          <w:lang w:val="es-MX"/>
        </w:rPr>
        <w:t xml:space="preserve">. Este Juzgado Tercero Administrativo Municipal resultó competente para conocer y resolver del presente proceso administrativo. ------- </w:t>
      </w:r>
    </w:p>
    <w:p w14:paraId="45C96378" w14:textId="77777777" w:rsidR="007230CC" w:rsidRPr="00386539" w:rsidRDefault="007230CC" w:rsidP="007230CC">
      <w:pPr>
        <w:spacing w:line="360" w:lineRule="auto"/>
        <w:ind w:firstLine="709"/>
        <w:jc w:val="both"/>
        <w:rPr>
          <w:rFonts w:ascii="Century" w:hAnsi="Century"/>
          <w:lang w:val="es-MX"/>
        </w:rPr>
      </w:pPr>
    </w:p>
    <w:p w14:paraId="59F9D3D9" w14:textId="77777777" w:rsidR="007230CC" w:rsidRPr="00386539" w:rsidRDefault="007230CC" w:rsidP="007230CC">
      <w:pPr>
        <w:spacing w:line="360" w:lineRule="auto"/>
        <w:ind w:firstLine="709"/>
        <w:jc w:val="both"/>
        <w:rPr>
          <w:rFonts w:ascii="Century" w:hAnsi="Century"/>
          <w:b/>
          <w:bCs/>
          <w:iCs/>
          <w:lang w:val="es-MX"/>
        </w:rPr>
      </w:pPr>
      <w:r w:rsidRPr="00386539">
        <w:rPr>
          <w:rFonts w:ascii="Century" w:hAnsi="Century"/>
          <w:b/>
          <w:bCs/>
          <w:iCs/>
          <w:lang w:val="es-MX"/>
        </w:rPr>
        <w:t xml:space="preserve">SEGUNDO. </w:t>
      </w:r>
      <w:r w:rsidRPr="00386539">
        <w:rPr>
          <w:rFonts w:ascii="Century" w:hAnsi="Century"/>
          <w:lang w:val="es-MX"/>
        </w:rPr>
        <w:t>Resultó procedente el proceso administrativo promovido por el justiciable, en contra del acta de infracción impugnada. ---------------------</w:t>
      </w:r>
    </w:p>
    <w:p w14:paraId="60412331" w14:textId="77777777" w:rsidR="007230CC" w:rsidRPr="00386539" w:rsidRDefault="007230CC" w:rsidP="007230CC">
      <w:pPr>
        <w:spacing w:line="360" w:lineRule="auto"/>
        <w:ind w:firstLine="709"/>
        <w:jc w:val="both"/>
        <w:rPr>
          <w:rFonts w:ascii="Century" w:hAnsi="Century"/>
          <w:b/>
          <w:bCs/>
          <w:iCs/>
          <w:lang w:val="es-MX"/>
        </w:rPr>
      </w:pPr>
    </w:p>
    <w:p w14:paraId="3DEFF634" w14:textId="77777777" w:rsidR="007230CC" w:rsidRPr="00386539" w:rsidRDefault="007230CC" w:rsidP="00B66BB4">
      <w:pPr>
        <w:pStyle w:val="RESOLUCIONES"/>
      </w:pPr>
      <w:r w:rsidRPr="00386539">
        <w:rPr>
          <w:b/>
        </w:rPr>
        <w:t>TERCERO.</w:t>
      </w:r>
      <w:r w:rsidRPr="00386539">
        <w:t xml:space="preserve"> Se decreta la nulidad total del acta de infracción número de folio </w:t>
      </w:r>
      <w:r w:rsidR="00B66BB4" w:rsidRPr="00386539">
        <w:rPr>
          <w:b/>
        </w:rPr>
        <w:t xml:space="preserve">T 6144322 (Letra T seis uno cuatro </w:t>
      </w:r>
      <w:proofErr w:type="spellStart"/>
      <w:r w:rsidR="00B66BB4" w:rsidRPr="00386539">
        <w:rPr>
          <w:b/>
        </w:rPr>
        <w:t>cuatro</w:t>
      </w:r>
      <w:proofErr w:type="spellEnd"/>
      <w:r w:rsidR="00B66BB4" w:rsidRPr="00386539">
        <w:rPr>
          <w:b/>
        </w:rPr>
        <w:t xml:space="preserve"> tres dos dos), </w:t>
      </w:r>
      <w:r w:rsidR="00B66BB4" w:rsidRPr="00386539">
        <w:t>de fecha 29 veintinueve de febrero del año 2020 dos mil veinte</w:t>
      </w:r>
      <w:r w:rsidR="0011214D" w:rsidRPr="00386539">
        <w:t>;</w:t>
      </w:r>
      <w:r w:rsidRPr="00386539">
        <w:t xml:space="preserve"> ello conforme a las consideraciones lógicas y jurídicas expresadas en el Considerando Sexto de esta sentencia. ---</w:t>
      </w:r>
      <w:r w:rsidR="00851ECD" w:rsidRPr="00386539">
        <w:t>----------------------------------------------------------------------------------</w:t>
      </w:r>
      <w:r w:rsidR="007F24E7" w:rsidRPr="00386539">
        <w:t>-</w:t>
      </w:r>
    </w:p>
    <w:p w14:paraId="39C4F5D8" w14:textId="77777777" w:rsidR="007230CC" w:rsidRPr="00386539" w:rsidRDefault="007230CC" w:rsidP="007230CC">
      <w:pPr>
        <w:pStyle w:val="SENTENCIAS"/>
        <w:rPr>
          <w:b/>
          <w:bCs/>
          <w:iCs/>
        </w:rPr>
      </w:pPr>
    </w:p>
    <w:p w14:paraId="541827D9" w14:textId="77777777" w:rsidR="007230CC" w:rsidRPr="00386539" w:rsidRDefault="007230CC" w:rsidP="007230CC">
      <w:pPr>
        <w:pStyle w:val="Textoindependiente"/>
        <w:spacing w:line="360" w:lineRule="auto"/>
        <w:ind w:firstLine="709"/>
        <w:rPr>
          <w:rFonts w:ascii="Century" w:hAnsi="Century" w:cs="Calibri"/>
        </w:rPr>
      </w:pPr>
      <w:r w:rsidRPr="00386539">
        <w:rPr>
          <w:rFonts w:ascii="Century" w:hAnsi="Century" w:cs="Calibri"/>
          <w:b/>
        </w:rPr>
        <w:t>CUARTO.</w:t>
      </w:r>
      <w:r w:rsidRPr="00386539">
        <w:rPr>
          <w:rFonts w:ascii="Century" w:hAnsi="Century" w:cs="Calibri"/>
        </w:rPr>
        <w:t xml:space="preserve"> Se reconoce el derecho del accionante y se condena a que la autoridad demandada realice las gestiones necesarias para la devolución de</w:t>
      </w:r>
      <w:r w:rsidR="008355B7" w:rsidRPr="00386539">
        <w:rPr>
          <w:rFonts w:ascii="Century" w:hAnsi="Century" w:cs="Calibri"/>
        </w:rPr>
        <w:t xml:space="preserve"> </w:t>
      </w:r>
      <w:r w:rsidR="00851ECD" w:rsidRPr="00386539">
        <w:rPr>
          <w:rFonts w:ascii="Century" w:hAnsi="Century" w:cs="Calibri"/>
        </w:rPr>
        <w:t>l</w:t>
      </w:r>
      <w:r w:rsidR="008355B7" w:rsidRPr="00386539">
        <w:rPr>
          <w:rFonts w:ascii="Century" w:hAnsi="Century" w:cs="Calibri"/>
        </w:rPr>
        <w:t>a cantidad que</w:t>
      </w:r>
      <w:r w:rsidR="00CB5070" w:rsidRPr="00386539">
        <w:rPr>
          <w:rFonts w:ascii="Century" w:hAnsi="Century" w:cs="Calibri"/>
        </w:rPr>
        <w:t xml:space="preserve"> se</w:t>
      </w:r>
      <w:r w:rsidR="008355B7" w:rsidRPr="00386539">
        <w:rPr>
          <w:rFonts w:ascii="Century" w:hAnsi="Century" w:cs="Calibri"/>
        </w:rPr>
        <w:t xml:space="preserve"> ingreso al erario municipal con motivo del acta de infracción impugnada</w:t>
      </w:r>
      <w:r w:rsidRPr="00386539">
        <w:rPr>
          <w:rFonts w:ascii="Century" w:hAnsi="Century" w:cs="Calibri"/>
        </w:rPr>
        <w:t xml:space="preserve">; esto de conformidad con lo establecido en el Considerando </w:t>
      </w:r>
      <w:r w:rsidR="008355B7" w:rsidRPr="00386539">
        <w:rPr>
          <w:rFonts w:ascii="Century" w:hAnsi="Century" w:cs="Calibri"/>
        </w:rPr>
        <w:t>Octavo</w:t>
      </w:r>
      <w:r w:rsidR="001D0780" w:rsidRPr="00386539">
        <w:rPr>
          <w:rFonts w:ascii="Century" w:hAnsi="Century" w:cs="Calibri"/>
        </w:rPr>
        <w:t xml:space="preserve"> </w:t>
      </w:r>
      <w:r w:rsidRPr="00386539">
        <w:rPr>
          <w:rFonts w:ascii="Century" w:hAnsi="Century" w:cs="Calibri"/>
        </w:rPr>
        <w:t>de esta resolución. ----------</w:t>
      </w:r>
      <w:r w:rsidR="0011214D" w:rsidRPr="00386539">
        <w:rPr>
          <w:rFonts w:ascii="Century" w:hAnsi="Century" w:cs="Calibri"/>
        </w:rPr>
        <w:t>-----------</w:t>
      </w:r>
      <w:r w:rsidRPr="00386539">
        <w:rPr>
          <w:rFonts w:ascii="Century" w:hAnsi="Century" w:cs="Calibri"/>
        </w:rPr>
        <w:t>--------</w:t>
      </w:r>
      <w:r w:rsidR="001D0780" w:rsidRPr="00386539">
        <w:rPr>
          <w:rFonts w:ascii="Century" w:hAnsi="Century" w:cs="Calibri"/>
        </w:rPr>
        <w:t>--------------------</w:t>
      </w:r>
      <w:r w:rsidR="008355B7" w:rsidRPr="00386539">
        <w:rPr>
          <w:rFonts w:ascii="Century" w:hAnsi="Century" w:cs="Calibri"/>
        </w:rPr>
        <w:t>--------------------------------</w:t>
      </w:r>
    </w:p>
    <w:p w14:paraId="3DBD9B81" w14:textId="77777777" w:rsidR="007230CC" w:rsidRPr="00386539" w:rsidRDefault="007230CC" w:rsidP="007230CC">
      <w:pPr>
        <w:pStyle w:val="Textoindependiente"/>
        <w:spacing w:line="360" w:lineRule="auto"/>
        <w:ind w:firstLine="709"/>
        <w:rPr>
          <w:rFonts w:ascii="Century" w:hAnsi="Century" w:cs="Calibri"/>
          <w:b/>
        </w:rPr>
      </w:pPr>
    </w:p>
    <w:p w14:paraId="2E037E61" w14:textId="77777777" w:rsidR="007230CC" w:rsidRPr="00386539" w:rsidRDefault="007230CC" w:rsidP="0011214D">
      <w:pPr>
        <w:pStyle w:val="SENTENCIAS"/>
      </w:pPr>
      <w:r w:rsidRPr="00386539">
        <w:t xml:space="preserve">Devolución que se deberá realizar dentro de los </w:t>
      </w:r>
      <w:r w:rsidRPr="00386539">
        <w:rPr>
          <w:b/>
        </w:rPr>
        <w:t>15 quince días</w:t>
      </w:r>
      <w:r w:rsidRPr="00386539">
        <w:t xml:space="preserve"> hábiles siguientes a la fecha en que </w:t>
      </w:r>
      <w:r w:rsidRPr="00386539">
        <w:rPr>
          <w:b/>
        </w:rPr>
        <w:t>cause ejecutoria</w:t>
      </w:r>
      <w:r w:rsidRPr="00386539">
        <w:t xml:space="preserve"> la presente resolución; debiendo informar a este Juzgado del cumplimiento dado al presente resolutivo, acompañando las constancias relativas que así lo acrediten. ------------------------</w:t>
      </w:r>
    </w:p>
    <w:p w14:paraId="571412E6" w14:textId="77777777" w:rsidR="007230CC" w:rsidRPr="00386539" w:rsidRDefault="007230CC" w:rsidP="007230CC">
      <w:pPr>
        <w:spacing w:line="360" w:lineRule="auto"/>
        <w:jc w:val="both"/>
        <w:rPr>
          <w:rFonts w:ascii="Century" w:hAnsi="Century"/>
          <w:b/>
          <w:lang w:val="es-MX"/>
        </w:rPr>
      </w:pPr>
    </w:p>
    <w:p w14:paraId="3825DC38" w14:textId="77777777" w:rsidR="007230CC" w:rsidRPr="00386539" w:rsidRDefault="007230CC" w:rsidP="007230CC">
      <w:pPr>
        <w:spacing w:line="360" w:lineRule="auto"/>
        <w:ind w:firstLine="709"/>
        <w:jc w:val="both"/>
        <w:rPr>
          <w:rFonts w:ascii="Century" w:hAnsi="Century"/>
          <w:lang w:val="es-MX"/>
        </w:rPr>
      </w:pPr>
      <w:r w:rsidRPr="00386539">
        <w:rPr>
          <w:rFonts w:ascii="Century" w:hAnsi="Century"/>
          <w:b/>
          <w:lang w:val="es-MX"/>
        </w:rPr>
        <w:t xml:space="preserve">Notifíquese a la autoridad demandada por oficio y </w:t>
      </w:r>
      <w:r w:rsidR="0011214D" w:rsidRPr="00386539">
        <w:rPr>
          <w:rFonts w:ascii="Century" w:hAnsi="Century"/>
          <w:b/>
          <w:lang w:val="es-MX"/>
        </w:rPr>
        <w:t>por correo electrónico</w:t>
      </w:r>
      <w:r w:rsidR="00414FCC" w:rsidRPr="00386539">
        <w:rPr>
          <w:rFonts w:ascii="Century" w:hAnsi="Century"/>
          <w:b/>
          <w:lang w:val="es-MX"/>
        </w:rPr>
        <w:t>, y a</w:t>
      </w:r>
      <w:r w:rsidRPr="00386539">
        <w:rPr>
          <w:rFonts w:ascii="Century" w:hAnsi="Century"/>
          <w:b/>
          <w:lang w:val="es-MX"/>
        </w:rPr>
        <w:t xml:space="preserve"> la parte actora personalmente.</w:t>
      </w:r>
      <w:r w:rsidRPr="00386539">
        <w:rPr>
          <w:rFonts w:ascii="Century" w:hAnsi="Century"/>
          <w:lang w:val="es-MX"/>
        </w:rPr>
        <w:t xml:space="preserve"> -----------------------------</w:t>
      </w:r>
      <w:r w:rsidR="00414FCC" w:rsidRPr="00386539">
        <w:rPr>
          <w:rFonts w:ascii="Century" w:hAnsi="Century"/>
          <w:lang w:val="es-MX"/>
        </w:rPr>
        <w:t>-----------------------------</w:t>
      </w:r>
      <w:r w:rsidRPr="00386539">
        <w:rPr>
          <w:rFonts w:ascii="Century" w:hAnsi="Century"/>
          <w:lang w:val="es-MX"/>
        </w:rPr>
        <w:t xml:space="preserve"> </w:t>
      </w:r>
    </w:p>
    <w:p w14:paraId="1F7E21F1" w14:textId="77777777" w:rsidR="007230CC" w:rsidRPr="00386539" w:rsidRDefault="007230CC" w:rsidP="007230CC">
      <w:pPr>
        <w:spacing w:line="360" w:lineRule="auto"/>
        <w:ind w:firstLine="709"/>
        <w:jc w:val="both"/>
        <w:rPr>
          <w:rFonts w:ascii="Century" w:hAnsi="Century"/>
          <w:lang w:val="es-MX"/>
        </w:rPr>
      </w:pPr>
    </w:p>
    <w:p w14:paraId="44E8ECF9" w14:textId="77777777" w:rsidR="007230CC" w:rsidRPr="00386539" w:rsidRDefault="007230CC" w:rsidP="007230CC">
      <w:pPr>
        <w:spacing w:line="360" w:lineRule="auto"/>
        <w:ind w:firstLine="709"/>
        <w:jc w:val="both"/>
        <w:rPr>
          <w:rFonts w:ascii="Century" w:hAnsi="Century"/>
          <w:shd w:val="clear" w:color="auto" w:fill="FFFFFF"/>
        </w:rPr>
      </w:pPr>
      <w:r w:rsidRPr="00386539">
        <w:rPr>
          <w:rFonts w:ascii="Century" w:hAnsi="Century"/>
          <w:shd w:val="clear" w:color="auto" w:fill="FFFFFF"/>
        </w:rPr>
        <w:t xml:space="preserve">En su oportunidad, archívese este expediente, como asunto totalmente concluido y dese de baja en </w:t>
      </w:r>
      <w:r w:rsidRPr="00386539">
        <w:rPr>
          <w:rFonts w:ascii="Century" w:hAnsi="Century"/>
        </w:rPr>
        <w:t xml:space="preserve">el Sistema de Control de Expedientes de los Juzgados Administrativos Municipales que se </w:t>
      </w:r>
      <w:r w:rsidRPr="00386539">
        <w:rPr>
          <w:rFonts w:ascii="Century" w:hAnsi="Century"/>
          <w:shd w:val="clear" w:color="auto" w:fill="FFFFFF"/>
        </w:rPr>
        <w:t>lleva para tal efecto. --------------</w:t>
      </w:r>
    </w:p>
    <w:p w14:paraId="36D7DECE" w14:textId="77777777" w:rsidR="007230CC" w:rsidRPr="00386539" w:rsidRDefault="007230CC" w:rsidP="007230CC">
      <w:pPr>
        <w:spacing w:line="360" w:lineRule="auto"/>
        <w:ind w:firstLine="709"/>
        <w:jc w:val="both"/>
        <w:rPr>
          <w:rFonts w:ascii="Century" w:hAnsi="Century"/>
        </w:rPr>
      </w:pPr>
    </w:p>
    <w:p w14:paraId="128B5038" w14:textId="77777777" w:rsidR="00DE48CC" w:rsidRPr="00386539" w:rsidRDefault="007230CC" w:rsidP="00B66BB4">
      <w:pPr>
        <w:spacing w:line="360" w:lineRule="auto"/>
        <w:ind w:firstLine="709"/>
        <w:jc w:val="both"/>
      </w:pPr>
      <w:r w:rsidRPr="00386539">
        <w:rPr>
          <w:rFonts w:ascii="Century" w:hAnsi="Century"/>
        </w:rPr>
        <w:t xml:space="preserve">Así lo resolvió y firma la Jueza del Juzgado Tercero Administrativo Municipal de León, Guanajuato, licenciada </w:t>
      </w:r>
      <w:r w:rsidRPr="00386539">
        <w:rPr>
          <w:rFonts w:ascii="Century" w:hAnsi="Century"/>
          <w:b/>
          <w:bCs/>
        </w:rPr>
        <w:t>María Guadalupe Garza Lozornio</w:t>
      </w:r>
      <w:r w:rsidRPr="00386539">
        <w:rPr>
          <w:rFonts w:ascii="Century" w:hAnsi="Century"/>
        </w:rPr>
        <w:t xml:space="preserve">, quien actúa asistida en forma legal con Secretario de Estudio y Cuenta, licenciado </w:t>
      </w:r>
      <w:r w:rsidRPr="00386539">
        <w:rPr>
          <w:rFonts w:ascii="Century" w:hAnsi="Century"/>
          <w:b/>
          <w:bCs/>
        </w:rPr>
        <w:t>Christian Helmut Emmanuel Schonwald Escalante</w:t>
      </w:r>
      <w:r w:rsidRPr="00386539">
        <w:rPr>
          <w:rFonts w:ascii="Century" w:hAnsi="Century"/>
          <w:bCs/>
        </w:rPr>
        <w:t>,</w:t>
      </w:r>
      <w:r w:rsidRPr="00386539">
        <w:rPr>
          <w:rFonts w:ascii="Century" w:hAnsi="Century"/>
          <w:b/>
          <w:bCs/>
        </w:rPr>
        <w:t xml:space="preserve"> </w:t>
      </w:r>
      <w:r w:rsidRPr="00386539">
        <w:rPr>
          <w:rFonts w:ascii="Century" w:hAnsi="Century"/>
        </w:rPr>
        <w:t>quien da fe. ---</w:t>
      </w:r>
    </w:p>
    <w:sectPr w:rsidR="00DE48CC" w:rsidRPr="00386539" w:rsidSect="00D773A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CBE11" w14:textId="77777777" w:rsidR="00CF527B" w:rsidRDefault="00CF527B">
      <w:r>
        <w:separator/>
      </w:r>
    </w:p>
  </w:endnote>
  <w:endnote w:type="continuationSeparator" w:id="0">
    <w:p w14:paraId="5E550CAF" w14:textId="77777777" w:rsidR="00CF527B" w:rsidRDefault="00CF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DEECFD8" w14:textId="77777777" w:rsidR="00D773A8" w:rsidRPr="007F7AC8" w:rsidRDefault="00D773A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36D27">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36D27">
              <w:rPr>
                <w:rFonts w:ascii="Century" w:hAnsi="Century"/>
                <w:b/>
                <w:bCs/>
                <w:noProof/>
                <w:sz w:val="14"/>
                <w:szCs w:val="14"/>
              </w:rPr>
              <w:t>11</w:t>
            </w:r>
            <w:r w:rsidRPr="007F7AC8">
              <w:rPr>
                <w:rFonts w:ascii="Century" w:hAnsi="Century"/>
                <w:b/>
                <w:bCs/>
                <w:sz w:val="14"/>
                <w:szCs w:val="14"/>
              </w:rPr>
              <w:fldChar w:fldCharType="end"/>
            </w:r>
          </w:p>
        </w:sdtContent>
      </w:sdt>
    </w:sdtContent>
  </w:sdt>
  <w:p w14:paraId="2DA884EF" w14:textId="77777777" w:rsidR="00D773A8" w:rsidRPr="007F7AC8" w:rsidRDefault="00D773A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818A4" w14:textId="77777777" w:rsidR="00CF527B" w:rsidRDefault="00CF527B">
      <w:r>
        <w:separator/>
      </w:r>
    </w:p>
  </w:footnote>
  <w:footnote w:type="continuationSeparator" w:id="0">
    <w:p w14:paraId="09304FE4" w14:textId="77777777" w:rsidR="00CF527B" w:rsidRDefault="00CF5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EFF45" w14:textId="77777777" w:rsidR="00D773A8" w:rsidRDefault="00D773A8">
    <w:pPr>
      <w:pStyle w:val="Encabezado"/>
      <w:framePr w:wrap="around" w:vAnchor="text" w:hAnchor="margin" w:xAlign="center" w:y="1"/>
      <w:rPr>
        <w:rStyle w:val="Nmerodepgina"/>
      </w:rPr>
    </w:pPr>
  </w:p>
  <w:p w14:paraId="04F3A681" w14:textId="77777777" w:rsidR="00D773A8" w:rsidRDefault="00D773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18C4A" w14:textId="77777777" w:rsidR="00D773A8" w:rsidRDefault="00D773A8" w:rsidP="00D773A8">
    <w:pPr>
      <w:pStyle w:val="Encabezado"/>
      <w:jc w:val="right"/>
      <w:rPr>
        <w:color w:val="7F7F7F" w:themeColor="text1" w:themeTint="80"/>
      </w:rPr>
    </w:pPr>
  </w:p>
  <w:p w14:paraId="260FC442" w14:textId="77777777" w:rsidR="00D773A8" w:rsidRDefault="00D773A8" w:rsidP="00D773A8">
    <w:pPr>
      <w:pStyle w:val="Encabezado"/>
      <w:jc w:val="right"/>
      <w:rPr>
        <w:color w:val="7F7F7F" w:themeColor="text1" w:themeTint="80"/>
      </w:rPr>
    </w:pPr>
  </w:p>
  <w:p w14:paraId="45E8D57E" w14:textId="77777777" w:rsidR="00D773A8" w:rsidRDefault="00D773A8" w:rsidP="00D773A8">
    <w:pPr>
      <w:pStyle w:val="Encabezado"/>
      <w:jc w:val="right"/>
      <w:rPr>
        <w:color w:val="7F7F7F" w:themeColor="text1" w:themeTint="80"/>
      </w:rPr>
    </w:pPr>
  </w:p>
  <w:p w14:paraId="1053217C" w14:textId="77777777" w:rsidR="00D773A8" w:rsidRDefault="00D773A8" w:rsidP="00D773A8">
    <w:pPr>
      <w:pStyle w:val="Encabezado"/>
      <w:jc w:val="right"/>
      <w:rPr>
        <w:color w:val="7F7F7F" w:themeColor="text1" w:themeTint="80"/>
      </w:rPr>
    </w:pPr>
  </w:p>
  <w:p w14:paraId="60385C4D" w14:textId="77777777" w:rsidR="00D773A8" w:rsidRDefault="00D773A8" w:rsidP="00D773A8">
    <w:pPr>
      <w:pStyle w:val="Encabezado"/>
      <w:jc w:val="right"/>
    </w:pPr>
    <w:r>
      <w:rPr>
        <w:color w:val="7F7F7F" w:themeColor="text1" w:themeTint="80"/>
      </w:rPr>
      <w:t>Expediente Número 0</w:t>
    </w:r>
    <w:r w:rsidR="00E67FAE">
      <w:rPr>
        <w:color w:val="7F7F7F" w:themeColor="text1" w:themeTint="80"/>
      </w:rPr>
      <w:t>4</w:t>
    </w:r>
    <w:r w:rsidR="00415829">
      <w:rPr>
        <w:color w:val="7F7F7F" w:themeColor="text1" w:themeTint="80"/>
      </w:rPr>
      <w:t>44</w:t>
    </w:r>
    <w:r>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C9781" w14:textId="77777777" w:rsidR="00D773A8" w:rsidRDefault="00D773A8">
    <w:pPr>
      <w:pStyle w:val="Encabezado"/>
      <w:jc w:val="right"/>
      <w:rPr>
        <w:color w:val="8496B0" w:themeColor="text2" w:themeTint="99"/>
        <w:lang w:val="es-ES"/>
      </w:rPr>
    </w:pPr>
  </w:p>
  <w:p w14:paraId="5C5D317D" w14:textId="77777777" w:rsidR="00D773A8" w:rsidRDefault="00D773A8">
    <w:pPr>
      <w:pStyle w:val="Encabezado"/>
      <w:jc w:val="right"/>
      <w:rPr>
        <w:color w:val="8496B0" w:themeColor="text2" w:themeTint="99"/>
        <w:lang w:val="es-ES"/>
      </w:rPr>
    </w:pPr>
  </w:p>
  <w:p w14:paraId="7E406B89" w14:textId="77777777" w:rsidR="00D773A8" w:rsidRDefault="00D773A8">
    <w:pPr>
      <w:pStyle w:val="Encabezado"/>
      <w:jc w:val="right"/>
      <w:rPr>
        <w:color w:val="8496B0" w:themeColor="text2" w:themeTint="99"/>
        <w:lang w:val="es-ES"/>
      </w:rPr>
    </w:pPr>
  </w:p>
  <w:p w14:paraId="086A72E4" w14:textId="77777777" w:rsidR="00D773A8" w:rsidRDefault="00D773A8">
    <w:pPr>
      <w:pStyle w:val="Encabezado"/>
      <w:jc w:val="right"/>
      <w:rPr>
        <w:color w:val="8496B0" w:themeColor="text2" w:themeTint="99"/>
        <w:lang w:val="es-ES"/>
      </w:rPr>
    </w:pPr>
  </w:p>
  <w:p w14:paraId="76C63BB7" w14:textId="77777777" w:rsidR="00D773A8" w:rsidRDefault="00D773A8">
    <w:pPr>
      <w:pStyle w:val="Encabezado"/>
      <w:jc w:val="right"/>
      <w:rPr>
        <w:color w:val="8496B0" w:themeColor="text2" w:themeTint="99"/>
        <w:lang w:val="es-ES"/>
      </w:rPr>
    </w:pPr>
  </w:p>
  <w:p w14:paraId="2DEDBFBC" w14:textId="77777777" w:rsidR="00D773A8" w:rsidRDefault="00D773A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204528C6"/>
    <w:multiLevelType w:val="hybridMultilevel"/>
    <w:tmpl w:val="B2A63B7C"/>
    <w:lvl w:ilvl="0" w:tplc="6AC697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FF46DF"/>
    <w:multiLevelType w:val="hybridMultilevel"/>
    <w:tmpl w:val="0F72EB36"/>
    <w:lvl w:ilvl="0" w:tplc="89A87020">
      <w:start w:val="20"/>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BC8571A"/>
    <w:multiLevelType w:val="hybridMultilevel"/>
    <w:tmpl w:val="6682078C"/>
    <w:lvl w:ilvl="0" w:tplc="0E0A0A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67780C"/>
    <w:multiLevelType w:val="hybridMultilevel"/>
    <w:tmpl w:val="4308DED8"/>
    <w:lvl w:ilvl="0" w:tplc="66928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65EA05BE"/>
    <w:multiLevelType w:val="hybridMultilevel"/>
    <w:tmpl w:val="2702C562"/>
    <w:lvl w:ilvl="0" w:tplc="C2A000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2"/>
  </w:num>
  <w:num w:numId="8">
    <w:abstractNumId w:val="0"/>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00B69"/>
    <w:rsid w:val="00036D27"/>
    <w:rsid w:val="0011214D"/>
    <w:rsid w:val="00157876"/>
    <w:rsid w:val="00187ED2"/>
    <w:rsid w:val="001B5A7B"/>
    <w:rsid w:val="001D0780"/>
    <w:rsid w:val="00215AE6"/>
    <w:rsid w:val="0024130F"/>
    <w:rsid w:val="00246ABD"/>
    <w:rsid w:val="002B595F"/>
    <w:rsid w:val="002E2CDF"/>
    <w:rsid w:val="002E302C"/>
    <w:rsid w:val="0034516A"/>
    <w:rsid w:val="003674D5"/>
    <w:rsid w:val="00372A35"/>
    <w:rsid w:val="00386539"/>
    <w:rsid w:val="00405826"/>
    <w:rsid w:val="00414FCC"/>
    <w:rsid w:val="00415829"/>
    <w:rsid w:val="00493125"/>
    <w:rsid w:val="00525974"/>
    <w:rsid w:val="00574D8D"/>
    <w:rsid w:val="00582063"/>
    <w:rsid w:val="005D2F8D"/>
    <w:rsid w:val="00630B03"/>
    <w:rsid w:val="00654AF4"/>
    <w:rsid w:val="00673DDA"/>
    <w:rsid w:val="006E7E4F"/>
    <w:rsid w:val="00703198"/>
    <w:rsid w:val="00722C92"/>
    <w:rsid w:val="007230CC"/>
    <w:rsid w:val="0077600F"/>
    <w:rsid w:val="007875AD"/>
    <w:rsid w:val="007F24E7"/>
    <w:rsid w:val="008355B7"/>
    <w:rsid w:val="00843263"/>
    <w:rsid w:val="00851ECD"/>
    <w:rsid w:val="00871A4C"/>
    <w:rsid w:val="008946F0"/>
    <w:rsid w:val="008D760A"/>
    <w:rsid w:val="008F271C"/>
    <w:rsid w:val="00903AD6"/>
    <w:rsid w:val="00921EFD"/>
    <w:rsid w:val="00955BDB"/>
    <w:rsid w:val="00990CB5"/>
    <w:rsid w:val="009A4A49"/>
    <w:rsid w:val="009D74B4"/>
    <w:rsid w:val="00A04FAB"/>
    <w:rsid w:val="00A74D18"/>
    <w:rsid w:val="00AB4E84"/>
    <w:rsid w:val="00AC675C"/>
    <w:rsid w:val="00AE6385"/>
    <w:rsid w:val="00B20525"/>
    <w:rsid w:val="00B66BB4"/>
    <w:rsid w:val="00B66D90"/>
    <w:rsid w:val="00C02052"/>
    <w:rsid w:val="00C44854"/>
    <w:rsid w:val="00C607EC"/>
    <w:rsid w:val="00CA1106"/>
    <w:rsid w:val="00CB175E"/>
    <w:rsid w:val="00CB5070"/>
    <w:rsid w:val="00CF527B"/>
    <w:rsid w:val="00D50C19"/>
    <w:rsid w:val="00D773A8"/>
    <w:rsid w:val="00DC7F7E"/>
    <w:rsid w:val="00DE48CC"/>
    <w:rsid w:val="00E259C7"/>
    <w:rsid w:val="00E44725"/>
    <w:rsid w:val="00E61994"/>
    <w:rsid w:val="00E67FAE"/>
    <w:rsid w:val="00E74746"/>
    <w:rsid w:val="00ED5C67"/>
    <w:rsid w:val="00EF770A"/>
    <w:rsid w:val="00F62D8A"/>
    <w:rsid w:val="00FB586C"/>
    <w:rsid w:val="00FC0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E556"/>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703198"/>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703198"/>
    <w:pPr>
      <w:ind w:left="708"/>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131800853">
      <w:bodyDiv w:val="1"/>
      <w:marLeft w:val="0"/>
      <w:marRight w:val="0"/>
      <w:marTop w:val="0"/>
      <w:marBottom w:val="0"/>
      <w:divBdr>
        <w:top w:val="none" w:sz="0" w:space="0" w:color="auto"/>
        <w:left w:val="none" w:sz="0" w:space="0" w:color="auto"/>
        <w:bottom w:val="none" w:sz="0" w:space="0" w:color="auto"/>
        <w:right w:val="none" w:sz="0" w:space="0" w:color="auto"/>
      </w:divBdr>
    </w:div>
    <w:div w:id="11640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3491</Words>
  <Characters>19206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2020-11-23T20:20:00Z</dcterms:created>
  <dcterms:modified xsi:type="dcterms:W3CDTF">2020-12-29T20:19:00Z</dcterms:modified>
</cp:coreProperties>
</file>