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2C079" w14:textId="77777777" w:rsidR="00F93323" w:rsidRPr="00AD115D" w:rsidRDefault="00F93323" w:rsidP="00F93323">
      <w:pPr>
        <w:spacing w:line="360" w:lineRule="auto"/>
        <w:ind w:firstLine="709"/>
        <w:jc w:val="both"/>
        <w:rPr>
          <w:rFonts w:ascii="Century" w:hAnsi="Century"/>
        </w:rPr>
      </w:pPr>
      <w:r w:rsidRPr="00AD115D">
        <w:rPr>
          <w:rFonts w:ascii="Century" w:hAnsi="Century"/>
        </w:rPr>
        <w:t>León, Guanajuato, a 1</w:t>
      </w:r>
      <w:r w:rsidR="00297E3F" w:rsidRPr="00AD115D">
        <w:rPr>
          <w:rFonts w:ascii="Century" w:hAnsi="Century"/>
        </w:rPr>
        <w:t>9</w:t>
      </w:r>
      <w:r w:rsidR="006C6CFD" w:rsidRPr="00AD115D">
        <w:rPr>
          <w:rFonts w:ascii="Century" w:hAnsi="Century"/>
        </w:rPr>
        <w:t xml:space="preserve"> dieci</w:t>
      </w:r>
      <w:r w:rsidR="00297E3F" w:rsidRPr="00AD115D">
        <w:rPr>
          <w:rFonts w:ascii="Century" w:hAnsi="Century"/>
        </w:rPr>
        <w:t>nueve</w:t>
      </w:r>
      <w:r w:rsidR="006C6CFD" w:rsidRPr="00AD115D">
        <w:rPr>
          <w:rFonts w:ascii="Century" w:hAnsi="Century"/>
        </w:rPr>
        <w:t xml:space="preserve"> </w:t>
      </w:r>
      <w:r w:rsidRPr="00AD115D">
        <w:rPr>
          <w:rFonts w:ascii="Century" w:hAnsi="Century"/>
        </w:rPr>
        <w:t xml:space="preserve">de </w:t>
      </w:r>
      <w:r w:rsidR="001225E4" w:rsidRPr="00AD115D">
        <w:rPr>
          <w:rFonts w:ascii="Century" w:hAnsi="Century"/>
        </w:rPr>
        <w:t>noviembre</w:t>
      </w:r>
      <w:r w:rsidRPr="00AD115D">
        <w:rPr>
          <w:rFonts w:ascii="Century" w:hAnsi="Century"/>
        </w:rPr>
        <w:t xml:space="preserve"> del año 2020 dos mil veinte. ---</w:t>
      </w:r>
      <w:r w:rsidR="001225E4" w:rsidRPr="00AD115D">
        <w:rPr>
          <w:rFonts w:ascii="Century" w:hAnsi="Century"/>
        </w:rPr>
        <w:t>----------------------------------------------------------------------------------------------</w:t>
      </w:r>
    </w:p>
    <w:p w14:paraId="3D9E9150" w14:textId="77777777" w:rsidR="00F93323" w:rsidRPr="00AD115D" w:rsidRDefault="00F93323" w:rsidP="00F93323">
      <w:pPr>
        <w:spacing w:line="360" w:lineRule="auto"/>
        <w:ind w:firstLine="709"/>
        <w:jc w:val="both"/>
        <w:rPr>
          <w:rFonts w:ascii="Century" w:hAnsi="Century"/>
        </w:rPr>
      </w:pPr>
    </w:p>
    <w:p w14:paraId="07397C1D" w14:textId="6A3180FC" w:rsidR="00F93323" w:rsidRPr="00AD115D" w:rsidRDefault="00F93323" w:rsidP="00F93323">
      <w:pPr>
        <w:spacing w:line="360" w:lineRule="auto"/>
        <w:ind w:firstLine="709"/>
        <w:jc w:val="both"/>
        <w:rPr>
          <w:rFonts w:ascii="Century" w:hAnsi="Century"/>
        </w:rPr>
      </w:pPr>
      <w:r w:rsidRPr="00AD115D">
        <w:rPr>
          <w:rFonts w:ascii="Century" w:hAnsi="Century"/>
          <w:b/>
        </w:rPr>
        <w:t>V I S T O</w:t>
      </w:r>
      <w:r w:rsidRPr="00AD115D">
        <w:rPr>
          <w:rFonts w:ascii="Century" w:hAnsi="Century"/>
        </w:rPr>
        <w:t xml:space="preserve"> para resolver el expediente número </w:t>
      </w:r>
      <w:r w:rsidRPr="00AD115D">
        <w:rPr>
          <w:rFonts w:ascii="Century" w:hAnsi="Century"/>
          <w:b/>
        </w:rPr>
        <w:t>0</w:t>
      </w:r>
      <w:r w:rsidR="00297E3F" w:rsidRPr="00AD115D">
        <w:rPr>
          <w:rFonts w:ascii="Century" w:hAnsi="Century"/>
          <w:b/>
        </w:rPr>
        <w:t>351</w:t>
      </w:r>
      <w:r w:rsidRPr="00AD115D">
        <w:rPr>
          <w:rFonts w:ascii="Century" w:hAnsi="Century"/>
          <w:b/>
        </w:rPr>
        <w:t>/2020-3er</w:t>
      </w:r>
      <w:r w:rsidRPr="00AD115D">
        <w:rPr>
          <w:rFonts w:ascii="Century" w:hAnsi="Century"/>
        </w:rPr>
        <w:t xml:space="preserve">, que contiene las actuaciones del proceso administrativo iniciado con motivo de la demanda interpuesta por el ciudadano </w:t>
      </w:r>
      <w:r w:rsidR="00AD115D" w:rsidRPr="00AD115D">
        <w:rPr>
          <w:rFonts w:ascii="Arial Narrow" w:hAnsi="Arial Narrow"/>
          <w:b/>
          <w:bCs/>
          <w:sz w:val="27"/>
          <w:szCs w:val="27"/>
        </w:rPr>
        <w:t>(…)</w:t>
      </w:r>
      <w:r w:rsidRPr="00AD115D">
        <w:rPr>
          <w:rFonts w:ascii="Century" w:hAnsi="Century"/>
          <w:b/>
        </w:rPr>
        <w:t>;</w:t>
      </w:r>
      <w:r w:rsidRPr="00AD115D">
        <w:rPr>
          <w:rFonts w:ascii="Century" w:hAnsi="Century"/>
        </w:rPr>
        <w:t xml:space="preserve"> y -----------</w:t>
      </w:r>
    </w:p>
    <w:p w14:paraId="435B140A" w14:textId="77777777" w:rsidR="00F93323" w:rsidRPr="00AD115D" w:rsidRDefault="00F93323" w:rsidP="00F93323">
      <w:pPr>
        <w:spacing w:line="360" w:lineRule="auto"/>
        <w:jc w:val="both"/>
        <w:rPr>
          <w:rFonts w:ascii="Century" w:hAnsi="Century"/>
        </w:rPr>
      </w:pPr>
    </w:p>
    <w:p w14:paraId="181CA39E" w14:textId="77777777" w:rsidR="00F93323" w:rsidRPr="00AD115D" w:rsidRDefault="00F93323" w:rsidP="00F93323">
      <w:pPr>
        <w:spacing w:line="360" w:lineRule="auto"/>
        <w:ind w:firstLine="709"/>
        <w:jc w:val="center"/>
        <w:rPr>
          <w:rFonts w:ascii="Century" w:hAnsi="Century"/>
          <w:b/>
        </w:rPr>
      </w:pPr>
      <w:r w:rsidRPr="00AD115D">
        <w:rPr>
          <w:rFonts w:ascii="Century" w:hAnsi="Century"/>
          <w:b/>
        </w:rPr>
        <w:t>R E S U L T A N D O S:</w:t>
      </w:r>
    </w:p>
    <w:p w14:paraId="1DBDB207" w14:textId="77777777" w:rsidR="00F93323" w:rsidRPr="00AD115D" w:rsidRDefault="00F93323" w:rsidP="00F93323">
      <w:pPr>
        <w:spacing w:line="360" w:lineRule="auto"/>
        <w:ind w:firstLine="709"/>
        <w:jc w:val="both"/>
        <w:rPr>
          <w:rFonts w:ascii="Century" w:hAnsi="Century"/>
        </w:rPr>
      </w:pPr>
    </w:p>
    <w:p w14:paraId="116370EA" w14:textId="77777777" w:rsidR="00F93323" w:rsidRPr="00AD115D" w:rsidRDefault="00F93323" w:rsidP="00F93323">
      <w:pPr>
        <w:spacing w:line="360" w:lineRule="auto"/>
        <w:ind w:firstLine="709"/>
        <w:jc w:val="both"/>
        <w:rPr>
          <w:rFonts w:ascii="Century" w:hAnsi="Century"/>
        </w:rPr>
      </w:pPr>
      <w:r w:rsidRPr="00AD115D">
        <w:rPr>
          <w:rFonts w:ascii="Century" w:hAnsi="Century"/>
          <w:b/>
        </w:rPr>
        <w:t xml:space="preserve">PRIMERO. </w:t>
      </w:r>
      <w:r w:rsidRPr="00AD115D">
        <w:rPr>
          <w:rFonts w:ascii="Century" w:hAnsi="Century"/>
        </w:rPr>
        <w:t xml:space="preserve">Mediante escrito presentado en la Oficialía Común de Partes de los Juzgados Administrativos Municipales de León, Guanajuato, en fecha </w:t>
      </w:r>
      <w:r w:rsidR="001225E4" w:rsidRPr="00AD115D">
        <w:rPr>
          <w:rFonts w:ascii="Century" w:hAnsi="Century"/>
        </w:rPr>
        <w:t>28 veintiocho de febrero</w:t>
      </w:r>
      <w:r w:rsidRPr="00AD115D">
        <w:rPr>
          <w:rFonts w:ascii="Century" w:hAnsi="Century"/>
        </w:rPr>
        <w:t xml:space="preserve"> del año 2020 dos mil veinte, la parte actora presentó demanda de nulidad, señalando como acto impugnado el acta de infracción con número de folio </w:t>
      </w:r>
      <w:r w:rsidRPr="00AD115D">
        <w:rPr>
          <w:rFonts w:ascii="Century" w:hAnsi="Century"/>
          <w:b/>
        </w:rPr>
        <w:t xml:space="preserve">T </w:t>
      </w:r>
      <w:r w:rsidR="00297E3F" w:rsidRPr="00AD115D">
        <w:rPr>
          <w:rFonts w:ascii="Century" w:hAnsi="Century"/>
          <w:b/>
        </w:rPr>
        <w:t>6137151 (Letra T seis uno tres siete uno cinco uno)</w:t>
      </w:r>
      <w:r w:rsidRPr="00AD115D">
        <w:rPr>
          <w:rFonts w:ascii="Century" w:hAnsi="Century"/>
          <w:b/>
        </w:rPr>
        <w:t xml:space="preserve"> </w:t>
      </w:r>
      <w:r w:rsidRPr="00AD115D">
        <w:rPr>
          <w:rFonts w:ascii="Century" w:hAnsi="Century"/>
        </w:rPr>
        <w:t xml:space="preserve">de fecha </w:t>
      </w:r>
      <w:r w:rsidR="00297E3F" w:rsidRPr="00AD115D">
        <w:rPr>
          <w:rFonts w:ascii="Century" w:hAnsi="Century"/>
        </w:rPr>
        <w:t>03 tres de febrero</w:t>
      </w:r>
      <w:r w:rsidRPr="00AD115D">
        <w:rPr>
          <w:rFonts w:ascii="Century" w:hAnsi="Century"/>
        </w:rPr>
        <w:t xml:space="preserve"> del año 2020 dos mil veinte y como autoridad demandada al Agente de Tránsito Municipal.</w:t>
      </w:r>
      <w:r w:rsidR="006C6CFD" w:rsidRPr="00AD115D">
        <w:rPr>
          <w:rFonts w:ascii="Century" w:hAnsi="Century"/>
        </w:rPr>
        <w:t xml:space="preserve"> </w:t>
      </w:r>
      <w:r w:rsidRPr="00AD115D">
        <w:rPr>
          <w:rFonts w:ascii="Century" w:hAnsi="Century"/>
        </w:rPr>
        <w:t>----------------------</w:t>
      </w:r>
      <w:r w:rsidR="00297E3F" w:rsidRPr="00AD115D">
        <w:rPr>
          <w:rFonts w:ascii="Century" w:hAnsi="Century"/>
        </w:rPr>
        <w:t>----------------------</w:t>
      </w:r>
    </w:p>
    <w:p w14:paraId="2EEF8797" w14:textId="77777777" w:rsidR="00F93323" w:rsidRPr="00AD115D" w:rsidRDefault="00F93323" w:rsidP="00F93323">
      <w:pPr>
        <w:spacing w:line="360" w:lineRule="auto"/>
        <w:jc w:val="both"/>
        <w:rPr>
          <w:rFonts w:ascii="Century" w:hAnsi="Century"/>
          <w:b/>
        </w:rPr>
      </w:pPr>
    </w:p>
    <w:p w14:paraId="363189BE" w14:textId="77777777" w:rsidR="00F93323" w:rsidRPr="00AD115D" w:rsidRDefault="00F93323" w:rsidP="00F93323">
      <w:pPr>
        <w:spacing w:line="360" w:lineRule="auto"/>
        <w:ind w:firstLine="708"/>
        <w:jc w:val="both"/>
        <w:rPr>
          <w:rFonts w:ascii="Century" w:hAnsi="Century"/>
        </w:rPr>
      </w:pPr>
      <w:r w:rsidRPr="00AD115D">
        <w:rPr>
          <w:rFonts w:ascii="Century" w:hAnsi="Century"/>
          <w:b/>
        </w:rPr>
        <w:t xml:space="preserve">SEGUNDO. </w:t>
      </w:r>
      <w:r w:rsidRPr="00AD115D">
        <w:rPr>
          <w:rFonts w:ascii="Century" w:hAnsi="Century"/>
        </w:rPr>
        <w:t xml:space="preserve">Por auto de fecha </w:t>
      </w:r>
      <w:r w:rsidR="001225E4" w:rsidRPr="00AD115D">
        <w:rPr>
          <w:rFonts w:ascii="Century" w:hAnsi="Century"/>
        </w:rPr>
        <w:t>05 cinco de marzo</w:t>
      </w:r>
      <w:r w:rsidRPr="00AD115D">
        <w:rPr>
          <w:rFonts w:ascii="Century" w:hAnsi="Century"/>
        </w:rPr>
        <w:t xml:space="preserve"> del año 2020 dos mil veinte, se admite a trámite la demanda y se ordena correr traslado a la autoridad demandada, se le admite las pruebas documentales públicas anexas en original a su escrito de demanda, mismas que se tienen por desahogadas desde ese momento debido a su propia naturaleza. -------------------------------------</w:t>
      </w:r>
    </w:p>
    <w:p w14:paraId="257E085B" w14:textId="77777777" w:rsidR="00F93323" w:rsidRPr="00AD115D" w:rsidRDefault="00F93323" w:rsidP="00F93323">
      <w:pPr>
        <w:spacing w:line="360" w:lineRule="auto"/>
        <w:jc w:val="both"/>
        <w:rPr>
          <w:rFonts w:ascii="Century" w:hAnsi="Century"/>
        </w:rPr>
      </w:pPr>
    </w:p>
    <w:p w14:paraId="6F1345BA" w14:textId="77777777" w:rsidR="00F93323" w:rsidRPr="00AD115D" w:rsidRDefault="00F93323" w:rsidP="00F93323">
      <w:pPr>
        <w:spacing w:line="360" w:lineRule="auto"/>
        <w:ind w:firstLine="708"/>
        <w:jc w:val="both"/>
        <w:rPr>
          <w:rFonts w:ascii="Century" w:hAnsi="Century"/>
          <w:b/>
        </w:rPr>
      </w:pPr>
      <w:r w:rsidRPr="00AD115D">
        <w:rPr>
          <w:rFonts w:ascii="Century" w:hAnsi="Century"/>
          <w:b/>
        </w:rPr>
        <w:t xml:space="preserve">TERCERO. </w:t>
      </w:r>
      <w:r w:rsidRPr="00AD115D">
        <w:rPr>
          <w:rFonts w:ascii="Century" w:hAnsi="Century"/>
        </w:rPr>
        <w:t xml:space="preserve">Por acuerdo de fecha </w:t>
      </w:r>
      <w:r w:rsidR="00297E3F" w:rsidRPr="00AD115D">
        <w:rPr>
          <w:rFonts w:ascii="Century" w:hAnsi="Century"/>
        </w:rPr>
        <w:t>22 veintidós</w:t>
      </w:r>
      <w:r w:rsidRPr="00AD115D">
        <w:rPr>
          <w:rFonts w:ascii="Century" w:hAnsi="Century"/>
        </w:rPr>
        <w:t xml:space="preserve"> de </w:t>
      </w:r>
      <w:r w:rsidR="001225E4" w:rsidRPr="00AD115D">
        <w:rPr>
          <w:rFonts w:ascii="Century" w:hAnsi="Century"/>
        </w:rPr>
        <w:t>juni</w:t>
      </w:r>
      <w:r w:rsidRPr="00AD115D">
        <w:rPr>
          <w:rFonts w:ascii="Century" w:hAnsi="Century"/>
        </w:rPr>
        <w:t xml:space="preserve">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w:t>
      </w:r>
      <w:r w:rsidRPr="00AD115D">
        <w:rPr>
          <w:rFonts w:ascii="Century" w:hAnsi="Century"/>
        </w:rPr>
        <w:lastRenderedPageBreak/>
        <w:t>beneficie en sus intereses legales; se señala fecha y hora para la celebración de la audiencia de alegatos. -------------------------------------------------------------------------</w:t>
      </w:r>
    </w:p>
    <w:p w14:paraId="5166D306" w14:textId="77777777" w:rsidR="00F93323" w:rsidRPr="00AD115D" w:rsidRDefault="00F93323" w:rsidP="00F93323">
      <w:pPr>
        <w:spacing w:line="360" w:lineRule="auto"/>
        <w:ind w:firstLine="708"/>
        <w:jc w:val="both"/>
        <w:rPr>
          <w:rFonts w:ascii="Century" w:hAnsi="Century"/>
        </w:rPr>
      </w:pPr>
    </w:p>
    <w:p w14:paraId="70BA8117" w14:textId="77777777" w:rsidR="00F93323" w:rsidRPr="00AD115D" w:rsidRDefault="00F93323" w:rsidP="00F93323">
      <w:pPr>
        <w:spacing w:line="360" w:lineRule="auto"/>
        <w:ind w:firstLine="708"/>
        <w:jc w:val="both"/>
        <w:rPr>
          <w:rFonts w:ascii="Century" w:hAnsi="Century"/>
          <w:bCs/>
          <w:iCs/>
        </w:rPr>
      </w:pPr>
      <w:r w:rsidRPr="00AD115D">
        <w:rPr>
          <w:rFonts w:ascii="Century" w:hAnsi="Century"/>
          <w:b/>
        </w:rPr>
        <w:t xml:space="preserve">CUARTO. </w:t>
      </w:r>
      <w:r w:rsidRPr="00AD115D">
        <w:rPr>
          <w:rFonts w:ascii="Century" w:hAnsi="Century"/>
          <w:bCs/>
          <w:iCs/>
        </w:rPr>
        <w:t xml:space="preserve">El día </w:t>
      </w:r>
      <w:r w:rsidR="00297E3F" w:rsidRPr="00AD115D">
        <w:rPr>
          <w:rFonts w:ascii="Century" w:hAnsi="Century"/>
          <w:bCs/>
          <w:iCs/>
        </w:rPr>
        <w:t>09 nueve</w:t>
      </w:r>
      <w:r w:rsidRPr="00AD115D">
        <w:rPr>
          <w:rFonts w:ascii="Century" w:hAnsi="Century"/>
          <w:bCs/>
          <w:iCs/>
        </w:rPr>
        <w:t xml:space="preserve"> de </w:t>
      </w:r>
      <w:r w:rsidR="00297E3F" w:rsidRPr="00AD115D">
        <w:rPr>
          <w:rFonts w:ascii="Century" w:hAnsi="Century"/>
          <w:bCs/>
          <w:iCs/>
        </w:rPr>
        <w:t>septiembre</w:t>
      </w:r>
      <w:r w:rsidRPr="00AD115D">
        <w:rPr>
          <w:rFonts w:ascii="Century" w:hAnsi="Century"/>
          <w:bCs/>
          <w:iCs/>
        </w:rPr>
        <w:t xml:space="preserve"> del año 2020 dos mil veinte, a las 1</w:t>
      </w:r>
      <w:r w:rsidR="00297E3F" w:rsidRPr="00AD115D">
        <w:rPr>
          <w:rFonts w:ascii="Century" w:hAnsi="Century"/>
          <w:bCs/>
          <w:iCs/>
        </w:rPr>
        <w:t>2</w:t>
      </w:r>
      <w:r w:rsidRPr="00AD115D">
        <w:rPr>
          <w:rFonts w:ascii="Century" w:hAnsi="Century"/>
          <w:bCs/>
          <w:iCs/>
        </w:rPr>
        <w:t>:</w:t>
      </w:r>
      <w:r w:rsidR="0077420D" w:rsidRPr="00AD115D">
        <w:rPr>
          <w:rFonts w:ascii="Century" w:hAnsi="Century"/>
          <w:bCs/>
          <w:iCs/>
        </w:rPr>
        <w:t>0</w:t>
      </w:r>
      <w:r w:rsidRPr="00AD115D">
        <w:rPr>
          <w:rFonts w:ascii="Century" w:hAnsi="Century"/>
          <w:bCs/>
          <w:iCs/>
        </w:rPr>
        <w:t xml:space="preserve">0 </w:t>
      </w:r>
      <w:r w:rsidR="00297E3F" w:rsidRPr="00AD115D">
        <w:rPr>
          <w:rFonts w:ascii="Century" w:hAnsi="Century"/>
          <w:bCs/>
          <w:iCs/>
        </w:rPr>
        <w:t>d</w:t>
      </w:r>
      <w:r w:rsidRPr="00AD115D">
        <w:rPr>
          <w:rFonts w:ascii="Century" w:hAnsi="Century"/>
          <w:bCs/>
          <w:iCs/>
        </w:rPr>
        <w:t xml:space="preserve">oce horas con </w:t>
      </w:r>
      <w:r w:rsidR="0077420D" w:rsidRPr="00AD115D">
        <w:rPr>
          <w:rFonts w:ascii="Century" w:hAnsi="Century"/>
          <w:bCs/>
          <w:iCs/>
        </w:rPr>
        <w:t>cero</w:t>
      </w:r>
      <w:r w:rsidRPr="00AD115D">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14:paraId="3DF74F7C" w14:textId="77777777" w:rsidR="00F93323" w:rsidRPr="00AD115D" w:rsidRDefault="00F93323" w:rsidP="00F93323">
      <w:pPr>
        <w:spacing w:line="360" w:lineRule="auto"/>
        <w:jc w:val="both"/>
        <w:rPr>
          <w:rFonts w:ascii="Century" w:hAnsi="Century"/>
          <w:b/>
          <w:bCs/>
          <w:iCs/>
        </w:rPr>
      </w:pPr>
    </w:p>
    <w:p w14:paraId="53B112E6" w14:textId="77777777" w:rsidR="00F93323" w:rsidRPr="00AD115D" w:rsidRDefault="00F93323" w:rsidP="00F93323">
      <w:pPr>
        <w:spacing w:line="360" w:lineRule="auto"/>
        <w:ind w:firstLine="709"/>
        <w:jc w:val="center"/>
        <w:rPr>
          <w:rFonts w:ascii="Century" w:hAnsi="Century"/>
          <w:b/>
          <w:bCs/>
          <w:iCs/>
          <w:lang w:val="es-MX"/>
        </w:rPr>
      </w:pPr>
      <w:r w:rsidRPr="00AD115D">
        <w:rPr>
          <w:rFonts w:ascii="Century" w:hAnsi="Century"/>
          <w:b/>
          <w:bCs/>
          <w:iCs/>
          <w:lang w:val="es-MX"/>
        </w:rPr>
        <w:t>C O N S I D E R A N D O S:</w:t>
      </w:r>
    </w:p>
    <w:p w14:paraId="4B2EED00" w14:textId="77777777" w:rsidR="00F93323" w:rsidRPr="00AD115D" w:rsidRDefault="00F93323" w:rsidP="00F93323">
      <w:pPr>
        <w:spacing w:line="360" w:lineRule="auto"/>
        <w:ind w:firstLine="709"/>
        <w:jc w:val="center"/>
        <w:rPr>
          <w:rFonts w:ascii="Century" w:hAnsi="Century"/>
          <w:b/>
          <w:bCs/>
          <w:iCs/>
          <w:lang w:val="es-MX"/>
        </w:rPr>
      </w:pPr>
    </w:p>
    <w:p w14:paraId="624704F8" w14:textId="77777777" w:rsidR="00F93323" w:rsidRPr="00AD115D" w:rsidRDefault="00F93323" w:rsidP="00F93323">
      <w:pPr>
        <w:pStyle w:val="SENTENCIAS"/>
      </w:pPr>
      <w:r w:rsidRPr="00AD115D">
        <w:rPr>
          <w:b/>
        </w:rPr>
        <w:t>PRIMERO.</w:t>
      </w:r>
      <w:r w:rsidRPr="00AD115D">
        <w:t xml:space="preserve"> Con fundamento en lo dispuesto por los artículos </w:t>
      </w:r>
      <w:r w:rsidRPr="00AD115D">
        <w:rPr>
          <w:bCs/>
        </w:rPr>
        <w:t>243</w:t>
      </w:r>
      <w:r w:rsidRPr="00AD115D">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996947B" w14:textId="77777777" w:rsidR="00F93323" w:rsidRPr="00AD115D" w:rsidRDefault="00F93323" w:rsidP="00F93323">
      <w:pPr>
        <w:pStyle w:val="SENTENCIAS"/>
      </w:pPr>
    </w:p>
    <w:p w14:paraId="00CB0C3A" w14:textId="77777777" w:rsidR="00F93323" w:rsidRPr="00AD115D" w:rsidRDefault="00F93323" w:rsidP="00F93323">
      <w:pPr>
        <w:pStyle w:val="SENTENCIAS"/>
        <w:rPr>
          <w:lang w:val="es-MX"/>
        </w:rPr>
      </w:pPr>
      <w:r w:rsidRPr="00AD115D">
        <w:rPr>
          <w:b/>
          <w:lang w:val="es-MX"/>
        </w:rPr>
        <w:t xml:space="preserve">SEGUNDO. </w:t>
      </w:r>
      <w:r w:rsidRPr="00AD115D">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297E3F" w:rsidRPr="00AD115D">
        <w:rPr>
          <w:lang w:val="es-MX"/>
        </w:rPr>
        <w:t>03 tres de febrero</w:t>
      </w:r>
      <w:r w:rsidRPr="00AD115D">
        <w:rPr>
          <w:lang w:val="es-MX"/>
        </w:rPr>
        <w:t xml:space="preserve"> del año 2020 dos mil veinte y la demanda fue presentada el día </w:t>
      </w:r>
      <w:r w:rsidR="001225E4" w:rsidRPr="00AD115D">
        <w:rPr>
          <w:lang w:val="es-MX"/>
        </w:rPr>
        <w:t>28 veintiocho de febrero</w:t>
      </w:r>
      <w:r w:rsidRPr="00AD115D">
        <w:rPr>
          <w:lang w:val="es-MX"/>
        </w:rPr>
        <w:t xml:space="preserve"> del año 2020 dos mil veinte. --------------------------------------------------------------------</w:t>
      </w:r>
      <w:r w:rsidR="00E706F0" w:rsidRPr="00AD115D">
        <w:rPr>
          <w:lang w:val="es-MX"/>
        </w:rPr>
        <w:t>-----</w:t>
      </w:r>
    </w:p>
    <w:p w14:paraId="08A0C2DF" w14:textId="77777777" w:rsidR="00F93323" w:rsidRPr="00AD115D" w:rsidRDefault="00F93323" w:rsidP="00F93323">
      <w:pPr>
        <w:pStyle w:val="SENTENCIAS"/>
        <w:rPr>
          <w:b/>
          <w:bCs/>
          <w:lang w:val="es-MX"/>
        </w:rPr>
      </w:pPr>
    </w:p>
    <w:p w14:paraId="1A60A887" w14:textId="77777777" w:rsidR="00F93323" w:rsidRPr="00AD115D" w:rsidRDefault="00F93323" w:rsidP="00F93323">
      <w:pPr>
        <w:pStyle w:val="SENTENCIAS"/>
      </w:pPr>
      <w:r w:rsidRPr="00AD115D">
        <w:rPr>
          <w:b/>
          <w:iCs/>
        </w:rPr>
        <w:t xml:space="preserve">TERCERO. </w:t>
      </w:r>
      <w:r w:rsidR="0077420D" w:rsidRPr="00AD115D">
        <w:t>E</w:t>
      </w:r>
      <w:r w:rsidRPr="00AD115D">
        <w:t>l acto impugnado se encuentra documentad</w:t>
      </w:r>
      <w:r w:rsidR="0077420D" w:rsidRPr="00AD115D">
        <w:t>o</w:t>
      </w:r>
      <w:r w:rsidRPr="00AD115D">
        <w:t xml:space="preserve"> en autos con </w:t>
      </w:r>
      <w:r w:rsidR="0077420D" w:rsidRPr="00AD115D">
        <w:t>la copia certificada</w:t>
      </w:r>
      <w:r w:rsidRPr="00AD115D">
        <w:t xml:space="preserve"> del acta de infracción con folio número </w:t>
      </w:r>
      <w:r w:rsidRPr="00AD115D">
        <w:rPr>
          <w:b/>
        </w:rPr>
        <w:t xml:space="preserve">T </w:t>
      </w:r>
      <w:r w:rsidR="00297E3F" w:rsidRPr="00AD115D">
        <w:rPr>
          <w:b/>
        </w:rPr>
        <w:t>6137151 (Letra T seis uno tres siete uno cinco uno)</w:t>
      </w:r>
      <w:r w:rsidRPr="00AD115D">
        <w:rPr>
          <w:b/>
        </w:rPr>
        <w:t xml:space="preserve"> </w:t>
      </w:r>
      <w:r w:rsidRPr="00AD115D">
        <w:t xml:space="preserve">de fecha </w:t>
      </w:r>
      <w:r w:rsidR="00297E3F" w:rsidRPr="00AD115D">
        <w:t>03 tres de febrero</w:t>
      </w:r>
      <w:r w:rsidRPr="00AD115D">
        <w:t xml:space="preserve"> del año 2020 dos mil veinte, visible en foja </w:t>
      </w:r>
      <w:r w:rsidR="00E706F0" w:rsidRPr="00AD115D">
        <w:t>1</w:t>
      </w:r>
      <w:r w:rsidRPr="00AD115D">
        <w:t xml:space="preserve">0 </w:t>
      </w:r>
      <w:r w:rsidR="00E706F0" w:rsidRPr="00AD115D">
        <w:t>diez</w:t>
      </w:r>
      <w:r w:rsidRPr="00AD115D">
        <w:t xml:space="preserve">, la que merece pleno valor probatorio, así </w:t>
      </w:r>
      <w:r w:rsidRPr="00AD115D">
        <w:lastRenderedPageBreak/>
        <w:t>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E706F0" w:rsidRPr="00AD115D">
        <w:t>-----------------------</w:t>
      </w:r>
    </w:p>
    <w:p w14:paraId="092DF4E9" w14:textId="77777777" w:rsidR="00F93323" w:rsidRPr="00AD115D" w:rsidRDefault="00F93323" w:rsidP="00F93323">
      <w:pPr>
        <w:pStyle w:val="SENTENCIAS"/>
      </w:pPr>
    </w:p>
    <w:p w14:paraId="431950C5" w14:textId="77777777" w:rsidR="00F93323" w:rsidRPr="00AD115D" w:rsidRDefault="00F93323" w:rsidP="00F93323">
      <w:pPr>
        <w:pStyle w:val="SENTENCIAS"/>
      </w:pPr>
      <w:r w:rsidRPr="00AD115D">
        <w:t xml:space="preserve">En razón de lo anterior, se tiene por </w:t>
      </w:r>
      <w:r w:rsidRPr="00AD115D">
        <w:rPr>
          <w:b/>
        </w:rPr>
        <w:t>debidamente acreditada</w:t>
      </w:r>
      <w:r w:rsidRPr="00AD115D">
        <w:t xml:space="preserve"> la existencia del acto impugnado. ---------------------------------------------------------------</w:t>
      </w:r>
    </w:p>
    <w:p w14:paraId="3D3C67A7" w14:textId="77777777" w:rsidR="00F93323" w:rsidRPr="00AD115D" w:rsidRDefault="00F93323" w:rsidP="00F93323">
      <w:pPr>
        <w:pStyle w:val="SENTENCIAS"/>
      </w:pPr>
    </w:p>
    <w:p w14:paraId="516137CD" w14:textId="77777777" w:rsidR="00F93323" w:rsidRPr="00AD115D" w:rsidRDefault="00F93323" w:rsidP="00F93323">
      <w:pPr>
        <w:spacing w:line="360" w:lineRule="auto"/>
        <w:ind w:firstLine="709"/>
        <w:jc w:val="both"/>
        <w:rPr>
          <w:rFonts w:ascii="Century" w:hAnsi="Century"/>
        </w:rPr>
      </w:pPr>
      <w:r w:rsidRPr="00AD115D">
        <w:rPr>
          <w:rFonts w:ascii="Century" w:hAnsi="Century"/>
          <w:b/>
          <w:bCs/>
          <w:iCs/>
        </w:rPr>
        <w:t xml:space="preserve">CUARTO. </w:t>
      </w:r>
      <w:r w:rsidRPr="00AD115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D115D">
        <w:rPr>
          <w:rFonts w:ascii="Century" w:hAnsi="Century"/>
        </w:rPr>
        <w:t xml:space="preserve">. ----------------- </w:t>
      </w:r>
    </w:p>
    <w:p w14:paraId="19A68DEA" w14:textId="77777777" w:rsidR="00F93323" w:rsidRPr="00AD115D" w:rsidRDefault="00F93323" w:rsidP="00F93323">
      <w:pPr>
        <w:spacing w:line="360" w:lineRule="auto"/>
        <w:ind w:firstLine="709"/>
        <w:jc w:val="both"/>
        <w:rPr>
          <w:rFonts w:ascii="Century" w:hAnsi="Century"/>
          <w:b/>
          <w:bCs/>
          <w:iCs/>
        </w:rPr>
      </w:pPr>
    </w:p>
    <w:p w14:paraId="259F06B4" w14:textId="77777777" w:rsidR="00F93323" w:rsidRPr="00AD115D" w:rsidRDefault="00F93323" w:rsidP="00F93323">
      <w:pPr>
        <w:spacing w:line="360" w:lineRule="auto"/>
        <w:ind w:firstLine="709"/>
        <w:jc w:val="both"/>
      </w:pPr>
      <w:r w:rsidRPr="00AD115D">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60D0DFCF" w14:textId="77777777" w:rsidR="00F93323" w:rsidRPr="00AD115D" w:rsidRDefault="00F93323" w:rsidP="00F93323">
      <w:pPr>
        <w:spacing w:line="360" w:lineRule="auto"/>
        <w:jc w:val="both"/>
        <w:rPr>
          <w:bCs/>
          <w:iCs/>
        </w:rPr>
      </w:pPr>
    </w:p>
    <w:p w14:paraId="4826FFC9" w14:textId="77777777" w:rsidR="00F93323" w:rsidRPr="00AD115D" w:rsidRDefault="00F93323" w:rsidP="00F93323">
      <w:pPr>
        <w:spacing w:line="360" w:lineRule="auto"/>
        <w:ind w:firstLine="709"/>
        <w:jc w:val="both"/>
        <w:rPr>
          <w:rFonts w:ascii="Century" w:hAnsi="Century"/>
        </w:rPr>
      </w:pPr>
      <w:r w:rsidRPr="00AD115D">
        <w:rPr>
          <w:rFonts w:ascii="Century" w:hAnsi="Century"/>
          <w:b/>
          <w:bCs/>
          <w:iCs/>
        </w:rPr>
        <w:t>QUINTO.</w:t>
      </w:r>
      <w:r w:rsidRPr="00AD115D">
        <w:rPr>
          <w:rFonts w:ascii="Century" w:hAnsi="Century"/>
        </w:rPr>
        <w:t xml:space="preserve"> </w:t>
      </w:r>
      <w:r w:rsidRPr="00AD115D">
        <w:rPr>
          <w:rFonts w:ascii="Century" w:hAnsi="Century"/>
          <w:bCs/>
          <w:iCs/>
        </w:rPr>
        <w:t>En</w:t>
      </w:r>
      <w:r w:rsidRPr="00AD115D">
        <w:rPr>
          <w:rFonts w:ascii="Century" w:hAnsi="Century"/>
        </w:rPr>
        <w:t xml:space="preserve"> cumplimiento a lo establecido en la fracción I del artículo 299 del Código de Procedimiento y Justicia Administrativa para el Estado y los Municipios de Guanajuato, </w:t>
      </w:r>
      <w:r w:rsidRPr="00AD115D">
        <w:rPr>
          <w:rFonts w:ascii="Century" w:hAnsi="Century"/>
          <w:bCs/>
          <w:iCs/>
        </w:rPr>
        <w:t xml:space="preserve">esta juzgadora </w:t>
      </w:r>
      <w:r w:rsidR="0077420D" w:rsidRPr="00AD115D">
        <w:rPr>
          <w:rFonts w:ascii="Century" w:hAnsi="Century"/>
        </w:rPr>
        <w:t xml:space="preserve">procede a fijar </w:t>
      </w:r>
      <w:r w:rsidRPr="00AD115D">
        <w:rPr>
          <w:rFonts w:ascii="Century" w:hAnsi="Century"/>
        </w:rPr>
        <w:t>los puntos controvertidos en el presente proceso administrativo. -------</w:t>
      </w:r>
      <w:r w:rsidR="0077420D" w:rsidRPr="00AD115D">
        <w:rPr>
          <w:rFonts w:ascii="Century" w:hAnsi="Century"/>
        </w:rPr>
        <w:t>--------------------------</w:t>
      </w:r>
    </w:p>
    <w:p w14:paraId="1B2F97F7" w14:textId="77777777" w:rsidR="00F93323" w:rsidRPr="00AD115D" w:rsidRDefault="00F93323" w:rsidP="00F93323">
      <w:pPr>
        <w:spacing w:line="360" w:lineRule="auto"/>
        <w:ind w:firstLine="709"/>
        <w:jc w:val="both"/>
        <w:rPr>
          <w:rFonts w:ascii="Century" w:hAnsi="Century"/>
        </w:rPr>
      </w:pPr>
    </w:p>
    <w:p w14:paraId="0BE59F52" w14:textId="77777777" w:rsidR="00F93323" w:rsidRPr="00AD115D" w:rsidRDefault="00F93323" w:rsidP="00F93323">
      <w:pPr>
        <w:spacing w:line="360" w:lineRule="auto"/>
        <w:ind w:firstLine="709"/>
        <w:jc w:val="both"/>
        <w:rPr>
          <w:rFonts w:ascii="Century" w:hAnsi="Century"/>
        </w:rPr>
      </w:pPr>
      <w:r w:rsidRPr="00AD115D">
        <w:rPr>
          <w:rFonts w:ascii="Century" w:hAnsi="Century"/>
        </w:rPr>
        <w:t xml:space="preserve">De lo expuesto por el actor, en su </w:t>
      </w:r>
      <w:r w:rsidRPr="00AD115D">
        <w:rPr>
          <w:rFonts w:ascii="Century" w:hAnsi="Century"/>
          <w:bCs/>
          <w:iCs/>
        </w:rPr>
        <w:t>escrito</w:t>
      </w:r>
      <w:r w:rsidRPr="00AD115D">
        <w:rPr>
          <w:rFonts w:ascii="Century" w:hAnsi="Century"/>
        </w:rPr>
        <w:t xml:space="preserve"> de demanda, así como de las constancias que integran la causa administrativa</w:t>
      </w:r>
      <w:r w:rsidRPr="00AD115D">
        <w:rPr>
          <w:rFonts w:ascii="Century" w:hAnsi="Century"/>
          <w:bCs/>
          <w:iCs/>
        </w:rPr>
        <w:t xml:space="preserve"> que nos ocupa</w:t>
      </w:r>
      <w:r w:rsidRPr="00AD115D">
        <w:rPr>
          <w:rFonts w:ascii="Century" w:hAnsi="Century"/>
        </w:rPr>
        <w:t xml:space="preserve">, se desprende que en fecha </w:t>
      </w:r>
      <w:r w:rsidR="00297E3F" w:rsidRPr="00AD115D">
        <w:rPr>
          <w:rFonts w:ascii="Century" w:hAnsi="Century"/>
        </w:rPr>
        <w:t>03 tres de febrero</w:t>
      </w:r>
      <w:r w:rsidRPr="00AD115D">
        <w:rPr>
          <w:rFonts w:ascii="Century" w:hAnsi="Century"/>
        </w:rPr>
        <w:t xml:space="preserve"> del año 2020 dos mil veinte, fue levantada el acta de infracción número </w:t>
      </w:r>
      <w:r w:rsidRPr="00AD115D">
        <w:rPr>
          <w:rFonts w:ascii="Century" w:hAnsi="Century"/>
          <w:b/>
        </w:rPr>
        <w:t xml:space="preserve">T </w:t>
      </w:r>
      <w:r w:rsidR="00297E3F" w:rsidRPr="00AD115D">
        <w:rPr>
          <w:rFonts w:ascii="Century" w:hAnsi="Century"/>
          <w:b/>
        </w:rPr>
        <w:t xml:space="preserve">6137151 (Letra T seis uno tres siete uno cinco </w:t>
      </w:r>
      <w:r w:rsidR="00297E3F" w:rsidRPr="00AD115D">
        <w:rPr>
          <w:rFonts w:ascii="Century" w:hAnsi="Century"/>
          <w:b/>
        </w:rPr>
        <w:lastRenderedPageBreak/>
        <w:t>uno)</w:t>
      </w:r>
      <w:r w:rsidRPr="00AD115D">
        <w:rPr>
          <w:rFonts w:ascii="Century" w:hAnsi="Century"/>
        </w:rPr>
        <w:t xml:space="preserve">, </w:t>
      </w:r>
      <w:r w:rsidR="006C6CFD" w:rsidRPr="00AD115D">
        <w:rPr>
          <w:rFonts w:ascii="Century" w:hAnsi="Century"/>
        </w:rPr>
        <w:t>y que con motivo de dicha infracción</w:t>
      </w:r>
      <w:r w:rsidR="006C6CFD" w:rsidRPr="00AD115D">
        <w:rPr>
          <w:rFonts w:ascii="Century" w:hAnsi="Century"/>
          <w:b/>
        </w:rPr>
        <w:t xml:space="preserve"> </w:t>
      </w:r>
      <w:r w:rsidR="006C6CFD" w:rsidRPr="00AD115D">
        <w:rPr>
          <w:rFonts w:ascii="Century" w:hAnsi="Century"/>
        </w:rPr>
        <w:t xml:space="preserve">realizó el pago por la cantidad de </w:t>
      </w:r>
      <w:r w:rsidR="00C63856" w:rsidRPr="00AD115D">
        <w:rPr>
          <w:rFonts w:ascii="Century" w:hAnsi="Century"/>
        </w:rPr>
        <w:t>$</w:t>
      </w:r>
      <w:r w:rsidR="00E706F0" w:rsidRPr="00AD115D">
        <w:rPr>
          <w:rFonts w:ascii="Century" w:hAnsi="Century"/>
        </w:rPr>
        <w:t>5,212.80 (cinco mil doscientos doce pesos 80/100 moneda nacional</w:t>
      </w:r>
      <w:r w:rsidR="00C63856" w:rsidRPr="00AD115D">
        <w:rPr>
          <w:rFonts w:ascii="Century" w:hAnsi="Century"/>
        </w:rPr>
        <w:t>)</w:t>
      </w:r>
      <w:r w:rsidR="006C6CFD" w:rsidRPr="00AD115D">
        <w:rPr>
          <w:rFonts w:ascii="Century" w:hAnsi="Century"/>
        </w:rPr>
        <w:t xml:space="preserve">, anexado para ello el recibo número AA </w:t>
      </w:r>
      <w:r w:rsidR="00E706F0" w:rsidRPr="00AD115D">
        <w:rPr>
          <w:rFonts w:ascii="Century" w:hAnsi="Century"/>
        </w:rPr>
        <w:t>9292844 (Letra A letra A nueve dos nueve dos ocho cuatro cuatro)</w:t>
      </w:r>
      <w:r w:rsidR="00C63856" w:rsidRPr="00AD115D">
        <w:rPr>
          <w:rFonts w:ascii="Century" w:hAnsi="Century"/>
        </w:rPr>
        <w:t xml:space="preserve">, de fecha </w:t>
      </w:r>
      <w:r w:rsidR="00E706F0" w:rsidRPr="00AD115D">
        <w:rPr>
          <w:rFonts w:ascii="Century" w:hAnsi="Century"/>
        </w:rPr>
        <w:t>05 cinco de febrero</w:t>
      </w:r>
      <w:r w:rsidR="009A5F8A" w:rsidRPr="00AD115D">
        <w:rPr>
          <w:rFonts w:ascii="Century" w:hAnsi="Century"/>
        </w:rPr>
        <w:t xml:space="preserve"> </w:t>
      </w:r>
      <w:r w:rsidR="00C63856" w:rsidRPr="00AD115D">
        <w:rPr>
          <w:rFonts w:ascii="Century" w:hAnsi="Century"/>
        </w:rPr>
        <w:t>del año 2020 dos mil veinte</w:t>
      </w:r>
      <w:r w:rsidR="006C6CFD" w:rsidRPr="00AD115D">
        <w:rPr>
          <w:rFonts w:ascii="Century" w:hAnsi="Century"/>
        </w:rPr>
        <w:t xml:space="preserve">, emitido por la Tesorería Municipal a nombre del ahora actor, por lo que </w:t>
      </w:r>
      <w:r w:rsidR="00021E27" w:rsidRPr="00AD115D">
        <w:rPr>
          <w:rFonts w:ascii="Century" w:hAnsi="Century"/>
        </w:rPr>
        <w:t>él</w:t>
      </w:r>
      <w:r w:rsidR="006C6CFD" w:rsidRPr="00AD115D">
        <w:rPr>
          <w:rFonts w:ascii="Century" w:hAnsi="Century"/>
        </w:rPr>
        <w:t xml:space="preserve"> acude a solicitar la nulidad del acto y el reconocimiento y restitución de las garantías y derechos que considera le fueron agraviados.</w:t>
      </w:r>
      <w:r w:rsidR="00E706F0" w:rsidRPr="00AD115D">
        <w:rPr>
          <w:rFonts w:ascii="Century" w:hAnsi="Century"/>
        </w:rPr>
        <w:t xml:space="preserve"> </w:t>
      </w:r>
      <w:r w:rsidR="006C6CFD" w:rsidRPr="00AD115D">
        <w:rPr>
          <w:rFonts w:ascii="Century" w:hAnsi="Century"/>
        </w:rPr>
        <w:t>--</w:t>
      </w:r>
      <w:r w:rsidR="00E706F0" w:rsidRPr="00AD115D">
        <w:rPr>
          <w:rFonts w:ascii="Century" w:hAnsi="Century"/>
        </w:rPr>
        <w:t>--------------------------</w:t>
      </w:r>
    </w:p>
    <w:p w14:paraId="031DD64C" w14:textId="77777777" w:rsidR="00F93323" w:rsidRPr="00AD115D" w:rsidRDefault="00F93323" w:rsidP="00F93323">
      <w:pPr>
        <w:spacing w:line="360" w:lineRule="auto"/>
        <w:ind w:firstLine="709"/>
        <w:jc w:val="both"/>
        <w:rPr>
          <w:rFonts w:ascii="Century" w:hAnsi="Century"/>
        </w:rPr>
      </w:pPr>
    </w:p>
    <w:p w14:paraId="2AB2DC5B" w14:textId="77777777" w:rsidR="00664959" w:rsidRPr="00AD115D" w:rsidRDefault="00664959" w:rsidP="00664959">
      <w:pPr>
        <w:spacing w:line="360" w:lineRule="auto"/>
        <w:ind w:firstLine="709"/>
        <w:jc w:val="both"/>
        <w:rPr>
          <w:rFonts w:ascii="Century" w:hAnsi="Century"/>
        </w:rPr>
      </w:pPr>
      <w:r w:rsidRPr="00AD115D">
        <w:rPr>
          <w:rFonts w:ascii="Century" w:hAnsi="Century"/>
        </w:rPr>
        <w:t>Documento anterior, visible en foja 11 once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2ABC5220" w14:textId="77777777" w:rsidR="00664959" w:rsidRPr="00AD115D" w:rsidRDefault="00664959" w:rsidP="00F93323">
      <w:pPr>
        <w:spacing w:line="360" w:lineRule="auto"/>
        <w:ind w:firstLine="709"/>
        <w:jc w:val="both"/>
        <w:rPr>
          <w:rFonts w:ascii="Century" w:hAnsi="Century"/>
        </w:rPr>
      </w:pPr>
    </w:p>
    <w:p w14:paraId="15A74F8C" w14:textId="77777777" w:rsidR="00F93323" w:rsidRPr="00AD115D" w:rsidRDefault="00F93323" w:rsidP="00F93323">
      <w:pPr>
        <w:pStyle w:val="SENTENCIAS"/>
      </w:pPr>
      <w:r w:rsidRPr="00AD115D">
        <w:t xml:space="preserve">Luego entonces, la “litis” planteada se hace consistir en determinar la legalidad o ilegalidad del acta de infracción con número </w:t>
      </w:r>
      <w:r w:rsidRPr="00AD115D">
        <w:rPr>
          <w:b/>
        </w:rPr>
        <w:t xml:space="preserve">T </w:t>
      </w:r>
      <w:r w:rsidR="00297E3F" w:rsidRPr="00AD115D">
        <w:rPr>
          <w:b/>
        </w:rPr>
        <w:t>6137151 (Letra T seis uno tres siete uno cinco uno)</w:t>
      </w:r>
      <w:r w:rsidRPr="00AD115D">
        <w:rPr>
          <w:b/>
        </w:rPr>
        <w:t xml:space="preserve"> </w:t>
      </w:r>
      <w:r w:rsidRPr="00AD115D">
        <w:t xml:space="preserve">de fecha </w:t>
      </w:r>
      <w:r w:rsidR="00297E3F" w:rsidRPr="00AD115D">
        <w:t>03 tres de febrero</w:t>
      </w:r>
      <w:r w:rsidRPr="00AD115D">
        <w:t xml:space="preserve"> del año 2020 dos mil veinte. -------------------------------------------------------------------------------</w:t>
      </w:r>
      <w:r w:rsidR="00E706F0" w:rsidRPr="00AD115D">
        <w:t>-------------</w:t>
      </w:r>
    </w:p>
    <w:p w14:paraId="4EA370FF" w14:textId="77777777" w:rsidR="00F93323" w:rsidRPr="00AD115D" w:rsidRDefault="00F93323" w:rsidP="00F93323">
      <w:pPr>
        <w:pStyle w:val="SENTENCIAS"/>
      </w:pPr>
    </w:p>
    <w:p w14:paraId="6F32B6E2" w14:textId="77777777" w:rsidR="00F93323" w:rsidRPr="00AD115D" w:rsidRDefault="00F93323" w:rsidP="00F93323">
      <w:pPr>
        <w:spacing w:line="360" w:lineRule="auto"/>
        <w:ind w:firstLine="709"/>
        <w:jc w:val="both"/>
        <w:rPr>
          <w:rFonts w:ascii="Century" w:hAnsi="Century"/>
        </w:rPr>
      </w:pPr>
      <w:r w:rsidRPr="00AD115D">
        <w:rPr>
          <w:rFonts w:ascii="Century" w:hAnsi="Century"/>
          <w:b/>
        </w:rPr>
        <w:t>SEXTO.</w:t>
      </w:r>
      <w:r w:rsidRPr="00AD115D">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079EEA8D" w14:textId="77777777" w:rsidR="00F93323" w:rsidRPr="00AD115D" w:rsidRDefault="00F93323" w:rsidP="00F93323">
      <w:pPr>
        <w:spacing w:line="360" w:lineRule="auto"/>
        <w:jc w:val="both"/>
        <w:rPr>
          <w:rFonts w:ascii="Century" w:hAnsi="Century"/>
          <w:bCs/>
          <w:i/>
          <w:iCs/>
        </w:rPr>
      </w:pPr>
    </w:p>
    <w:p w14:paraId="7698CCCE" w14:textId="77777777" w:rsidR="00F93323" w:rsidRPr="00AD115D" w:rsidRDefault="00F93323" w:rsidP="00F93323">
      <w:pPr>
        <w:pStyle w:val="TESISYJURIS"/>
        <w:rPr>
          <w:sz w:val="22"/>
          <w:szCs w:val="22"/>
        </w:rPr>
      </w:pPr>
      <w:r w:rsidRPr="00AD115D">
        <w:rPr>
          <w:b/>
          <w:sz w:val="22"/>
          <w:szCs w:val="22"/>
        </w:rPr>
        <w:t xml:space="preserve">“CONCEPTOS DE VIOLACIÓN. EL JUEZ NO ESTÁ OBLIGADO A TRANSCRIBIRLOS. </w:t>
      </w:r>
      <w:r w:rsidRPr="00AD115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w:t>
      </w:r>
      <w:r w:rsidRPr="00AD115D">
        <w:rPr>
          <w:sz w:val="22"/>
          <w:szCs w:val="22"/>
        </w:rPr>
        <w:lastRenderedPageBreak/>
        <w:t xml:space="preserve">Fuente: Semanario Judicial de la Federación y su Gaceta. VII, </w:t>
      </w:r>
      <w:proofErr w:type="gramStart"/>
      <w:r w:rsidRPr="00AD115D">
        <w:rPr>
          <w:sz w:val="22"/>
          <w:szCs w:val="22"/>
        </w:rPr>
        <w:t>Abril</w:t>
      </w:r>
      <w:proofErr w:type="gramEnd"/>
      <w:r w:rsidRPr="00AD115D">
        <w:rPr>
          <w:sz w:val="22"/>
          <w:szCs w:val="22"/>
        </w:rPr>
        <w:t xml:space="preserve"> de 1998, Tesis: VI.2o. J/129. Página: 599”. </w:t>
      </w:r>
    </w:p>
    <w:p w14:paraId="5EF5F3C5" w14:textId="77777777" w:rsidR="00F93323" w:rsidRPr="00AD115D" w:rsidRDefault="00F93323" w:rsidP="00F93323">
      <w:pPr>
        <w:spacing w:line="360" w:lineRule="auto"/>
        <w:jc w:val="both"/>
        <w:rPr>
          <w:rFonts w:ascii="Century" w:hAnsi="Century"/>
        </w:rPr>
      </w:pPr>
    </w:p>
    <w:p w14:paraId="1C95AD00" w14:textId="77777777" w:rsidR="009A5F8A" w:rsidRPr="00AD115D" w:rsidRDefault="009A5F8A" w:rsidP="009A5F8A">
      <w:pPr>
        <w:pStyle w:val="SENTENCIAS"/>
      </w:pPr>
      <w:r w:rsidRPr="00AD115D">
        <w:t xml:space="preserve">En tal sentido, una vez analizados los conceptos de impugnación, quien resuelve determina que el señalado como </w:t>
      </w:r>
      <w:r w:rsidR="007E6A12" w:rsidRPr="00AD115D">
        <w:t>SEGUND</w:t>
      </w:r>
      <w:r w:rsidRPr="00AD115D">
        <w:t>O resulta suficiente para decretar la NULIDAD TOTAL del acto impugnado con base en las siguientes consideraciones: ------------------------------------------------------------------------------------</w:t>
      </w:r>
    </w:p>
    <w:p w14:paraId="351AAA13" w14:textId="77777777" w:rsidR="009A5F8A" w:rsidRPr="00AD115D" w:rsidRDefault="009A5F8A" w:rsidP="009A5F8A">
      <w:pPr>
        <w:pStyle w:val="SENTENCIAS"/>
      </w:pPr>
    </w:p>
    <w:p w14:paraId="5AFB62E8" w14:textId="77777777" w:rsidR="007E6A12" w:rsidRPr="00AD115D" w:rsidRDefault="009A5F8A" w:rsidP="009A5F8A">
      <w:pPr>
        <w:pStyle w:val="SENTENCIAS"/>
      </w:pPr>
      <w:r w:rsidRPr="00AD115D">
        <w:t xml:space="preserve">De manera general en el </w:t>
      </w:r>
      <w:r w:rsidR="007E6A12" w:rsidRPr="00AD115D">
        <w:t>agravio SEGUND</w:t>
      </w:r>
      <w:r w:rsidRPr="00AD115D">
        <w:t xml:space="preserve">O </w:t>
      </w:r>
      <w:r w:rsidR="007E6A12" w:rsidRPr="00AD115D">
        <w:t>el actor m</w:t>
      </w:r>
      <w:r w:rsidRPr="00AD115D">
        <w:t>anifiesta:</w:t>
      </w:r>
      <w:r w:rsidR="007E6A12" w:rsidRPr="00AD115D">
        <w:t xml:space="preserve"> --------</w:t>
      </w:r>
    </w:p>
    <w:p w14:paraId="790E4D79" w14:textId="77777777" w:rsidR="007E6A12" w:rsidRPr="00AD115D" w:rsidRDefault="007E6A12" w:rsidP="009A5F8A">
      <w:pPr>
        <w:pStyle w:val="SENTENCIAS"/>
      </w:pPr>
    </w:p>
    <w:p w14:paraId="34BF0A14" w14:textId="77777777" w:rsidR="009A5F8A" w:rsidRPr="00AD115D" w:rsidRDefault="009A5F8A" w:rsidP="009A5F8A">
      <w:pPr>
        <w:pStyle w:val="SENTENCIAS"/>
        <w:rPr>
          <w:i/>
          <w:sz w:val="22"/>
          <w:szCs w:val="22"/>
        </w:rPr>
      </w:pPr>
      <w:r w:rsidRPr="00AD115D">
        <w:rPr>
          <w:sz w:val="22"/>
          <w:szCs w:val="22"/>
        </w:rPr>
        <w:t>“</w:t>
      </w:r>
      <w:r w:rsidR="00EF5598" w:rsidRPr="00AD115D">
        <w:rPr>
          <w:i/>
          <w:sz w:val="22"/>
          <w:szCs w:val="22"/>
        </w:rPr>
        <w:t xml:space="preserve">[…] </w:t>
      </w:r>
      <w:r w:rsidR="00017FAE" w:rsidRPr="00AD115D">
        <w:rPr>
          <w:i/>
          <w:sz w:val="22"/>
          <w:szCs w:val="22"/>
        </w:rPr>
        <w:t>en dicha acta se cita el artículo 104, fracción I y el artículo 103, fracción I del Reglamento de</w:t>
      </w:r>
      <w:r w:rsidRPr="00AD115D">
        <w:rPr>
          <w:b/>
          <w:i/>
          <w:sz w:val="22"/>
          <w:szCs w:val="22"/>
        </w:rPr>
        <w:t xml:space="preserve"> </w:t>
      </w:r>
      <w:r w:rsidRPr="00AD115D">
        <w:rPr>
          <w:i/>
          <w:sz w:val="22"/>
          <w:szCs w:val="22"/>
        </w:rPr>
        <w:t>[…]</w:t>
      </w:r>
      <w:r w:rsidR="00017FAE" w:rsidRPr="00AD115D">
        <w:rPr>
          <w:i/>
          <w:sz w:val="22"/>
          <w:szCs w:val="22"/>
        </w:rPr>
        <w:t xml:space="preserve"> hipotéticamente infringidos y los supuestos motivos para su elaboración.</w:t>
      </w:r>
    </w:p>
    <w:p w14:paraId="1FF26321" w14:textId="77777777" w:rsidR="009A5F8A" w:rsidRPr="00AD115D" w:rsidRDefault="009A5F8A" w:rsidP="009A5F8A">
      <w:pPr>
        <w:pStyle w:val="SENTENCIAS"/>
        <w:rPr>
          <w:i/>
          <w:sz w:val="22"/>
          <w:szCs w:val="22"/>
        </w:rPr>
      </w:pPr>
    </w:p>
    <w:p w14:paraId="30D1B5DE" w14:textId="77777777" w:rsidR="007E6A12" w:rsidRPr="00AD115D" w:rsidRDefault="009A5F8A" w:rsidP="009A5F8A">
      <w:pPr>
        <w:pStyle w:val="SENTENCIAS"/>
        <w:rPr>
          <w:i/>
          <w:sz w:val="22"/>
          <w:szCs w:val="22"/>
        </w:rPr>
      </w:pPr>
      <w:r w:rsidRPr="00AD115D">
        <w:rPr>
          <w:i/>
          <w:sz w:val="22"/>
          <w:szCs w:val="22"/>
        </w:rPr>
        <w:t>[…]</w:t>
      </w:r>
      <w:r w:rsidR="00EF5598" w:rsidRPr="00AD115D">
        <w:rPr>
          <w:i/>
          <w:sz w:val="22"/>
          <w:szCs w:val="22"/>
        </w:rPr>
        <w:t xml:space="preserve"> la infracción impugnada </w:t>
      </w:r>
      <w:r w:rsidR="007E6A12" w:rsidRPr="00AD115D">
        <w:rPr>
          <w:i/>
          <w:sz w:val="22"/>
          <w:szCs w:val="22"/>
        </w:rPr>
        <w:t>care</w:t>
      </w:r>
      <w:r w:rsidR="00017FAE" w:rsidRPr="00AD115D">
        <w:rPr>
          <w:i/>
          <w:sz w:val="22"/>
          <w:szCs w:val="22"/>
        </w:rPr>
        <w:t xml:space="preserve">zca </w:t>
      </w:r>
      <w:r w:rsidR="007E6A12" w:rsidRPr="00AD115D">
        <w:rPr>
          <w:i/>
          <w:sz w:val="22"/>
          <w:szCs w:val="22"/>
        </w:rPr>
        <w:t>de l</w:t>
      </w:r>
      <w:r w:rsidR="00017FAE" w:rsidRPr="00AD115D">
        <w:rPr>
          <w:i/>
          <w:sz w:val="22"/>
          <w:szCs w:val="22"/>
        </w:rPr>
        <w:t xml:space="preserve">a debida motivación, ya que </w:t>
      </w:r>
      <w:r w:rsidR="006F69A7" w:rsidRPr="00AD115D">
        <w:rPr>
          <w:i/>
          <w:sz w:val="22"/>
          <w:szCs w:val="22"/>
        </w:rPr>
        <w:t xml:space="preserve">la demandada no hace una explicación precisa y concreta de cómo se percató de la supuesta falta administrativa que me imputa, tampoco precisa las circunstancias especiales, razones particulares o causas inmediatas que haya tenido en consideración para la emisión del acto </w:t>
      </w:r>
      <w:r w:rsidR="00EF5598" w:rsidRPr="00AD115D">
        <w:rPr>
          <w:i/>
          <w:sz w:val="22"/>
          <w:szCs w:val="22"/>
        </w:rPr>
        <w:t>[…]</w:t>
      </w:r>
      <w:r w:rsidR="007E6A12" w:rsidRPr="00AD115D">
        <w:rPr>
          <w:i/>
          <w:sz w:val="22"/>
          <w:szCs w:val="22"/>
        </w:rPr>
        <w:t>.</w:t>
      </w:r>
    </w:p>
    <w:p w14:paraId="783AC70F" w14:textId="77777777" w:rsidR="009A5F8A" w:rsidRPr="00AD115D" w:rsidRDefault="009A5F8A" w:rsidP="009A5F8A">
      <w:pPr>
        <w:pStyle w:val="SENTENCIAS"/>
        <w:rPr>
          <w:i/>
          <w:sz w:val="22"/>
          <w:szCs w:val="22"/>
        </w:rPr>
      </w:pPr>
    </w:p>
    <w:p w14:paraId="01F37A3F" w14:textId="77777777" w:rsidR="009A5F8A" w:rsidRPr="00AD115D" w:rsidRDefault="009A5F8A" w:rsidP="009A5F8A">
      <w:pPr>
        <w:pStyle w:val="SENTENCIAS"/>
        <w:rPr>
          <w:i/>
          <w:sz w:val="22"/>
          <w:szCs w:val="22"/>
        </w:rPr>
      </w:pPr>
    </w:p>
    <w:p w14:paraId="74A576A9" w14:textId="77777777" w:rsidR="009A5F8A" w:rsidRPr="00AD115D" w:rsidRDefault="009A5F8A" w:rsidP="009A5F8A">
      <w:pPr>
        <w:spacing w:line="360" w:lineRule="auto"/>
        <w:ind w:firstLine="709"/>
        <w:jc w:val="both"/>
        <w:rPr>
          <w:rFonts w:ascii="Century" w:hAnsi="Century"/>
        </w:rPr>
      </w:pPr>
      <w:r w:rsidRPr="00AD115D">
        <w:rPr>
          <w:rFonts w:ascii="Century" w:hAnsi="Century"/>
        </w:rPr>
        <w:t>Por su parte, la autoridad demandada, refiere lo siguiente: ----------------</w:t>
      </w:r>
    </w:p>
    <w:p w14:paraId="0AC61EF2" w14:textId="77777777" w:rsidR="009A5F8A" w:rsidRPr="00AD115D" w:rsidRDefault="009A5F8A" w:rsidP="009A5F8A">
      <w:pPr>
        <w:spacing w:line="360" w:lineRule="auto"/>
        <w:ind w:firstLine="709"/>
        <w:jc w:val="both"/>
        <w:rPr>
          <w:rFonts w:ascii="Century" w:hAnsi="Century"/>
        </w:rPr>
      </w:pPr>
    </w:p>
    <w:p w14:paraId="6D9DE388" w14:textId="77777777" w:rsidR="009A5F8A" w:rsidRPr="00AD115D" w:rsidRDefault="009A5F8A" w:rsidP="009A5F8A">
      <w:pPr>
        <w:spacing w:line="360" w:lineRule="auto"/>
        <w:ind w:firstLine="709"/>
        <w:jc w:val="both"/>
        <w:rPr>
          <w:rFonts w:ascii="Century" w:hAnsi="Century"/>
          <w:i/>
          <w:sz w:val="22"/>
          <w:szCs w:val="22"/>
        </w:rPr>
      </w:pPr>
      <w:r w:rsidRPr="00AD115D">
        <w:rPr>
          <w:rFonts w:ascii="Century" w:hAnsi="Century"/>
          <w:i/>
          <w:sz w:val="22"/>
          <w:szCs w:val="22"/>
        </w:rPr>
        <w:t>“Este agravio la parte actora […], lo pretende hacer valer en la indebida fundamentación y motivación en el acta de infracción numero […]</w:t>
      </w:r>
    </w:p>
    <w:p w14:paraId="5D2ECC65" w14:textId="77777777" w:rsidR="009A5F8A" w:rsidRPr="00AD115D" w:rsidRDefault="009A5F8A" w:rsidP="009A5F8A">
      <w:pPr>
        <w:spacing w:line="360" w:lineRule="auto"/>
        <w:jc w:val="both"/>
        <w:rPr>
          <w:rFonts w:ascii="Century" w:hAnsi="Century"/>
          <w:i/>
          <w:sz w:val="22"/>
          <w:szCs w:val="22"/>
        </w:rPr>
      </w:pPr>
    </w:p>
    <w:p w14:paraId="67641F6C" w14:textId="77777777" w:rsidR="009A5F8A" w:rsidRPr="00AD115D" w:rsidRDefault="009A5F8A" w:rsidP="009A5F8A">
      <w:pPr>
        <w:spacing w:line="360" w:lineRule="auto"/>
        <w:ind w:firstLine="709"/>
        <w:jc w:val="both"/>
        <w:rPr>
          <w:rFonts w:ascii="Century" w:hAnsi="Century"/>
          <w:i/>
          <w:sz w:val="22"/>
          <w:szCs w:val="22"/>
        </w:rPr>
      </w:pPr>
      <w:r w:rsidRPr="00AD115D">
        <w:rPr>
          <w:rFonts w:ascii="Century" w:hAnsi="Century"/>
          <w:i/>
          <w:sz w:val="22"/>
          <w:szCs w:val="22"/>
        </w:rPr>
        <w:t xml:space="preserve">Al respecto la jurisprudencia con numero […], ha establecido que por fundado y motivado, se debe entender, por lo primero que </w:t>
      </w:r>
      <w:r w:rsidRPr="00AD115D">
        <w:rPr>
          <w:rFonts w:ascii="Century" w:hAnsi="Century"/>
          <w:i/>
          <w:sz w:val="22"/>
          <w:szCs w:val="22"/>
          <w:u w:val="single"/>
        </w:rPr>
        <w:t>ha de expresarse con precisión el precepto legal aplacable al caso concreto</w:t>
      </w:r>
      <w:r w:rsidRPr="00AD115D">
        <w:rPr>
          <w:rFonts w:ascii="Century" w:hAnsi="Century"/>
          <w:i/>
          <w:sz w:val="22"/>
          <w:szCs w:val="22"/>
        </w:rPr>
        <w:t xml:space="preserve"> […]</w:t>
      </w:r>
    </w:p>
    <w:p w14:paraId="07165F2F" w14:textId="77777777" w:rsidR="009A5F8A" w:rsidRPr="00AD115D" w:rsidRDefault="009A5F8A" w:rsidP="009A5F8A">
      <w:pPr>
        <w:spacing w:line="360" w:lineRule="auto"/>
        <w:ind w:firstLine="709"/>
        <w:jc w:val="both"/>
        <w:rPr>
          <w:rFonts w:ascii="Century" w:hAnsi="Century"/>
          <w:i/>
          <w:sz w:val="22"/>
          <w:szCs w:val="22"/>
        </w:rPr>
      </w:pPr>
    </w:p>
    <w:p w14:paraId="004E459A" w14:textId="77777777" w:rsidR="009A5F8A" w:rsidRPr="00AD115D" w:rsidRDefault="009A5F8A" w:rsidP="009A5F8A">
      <w:pPr>
        <w:spacing w:line="360" w:lineRule="auto"/>
        <w:ind w:firstLine="709"/>
        <w:jc w:val="both"/>
        <w:rPr>
          <w:rFonts w:ascii="Century" w:hAnsi="Century"/>
          <w:i/>
          <w:sz w:val="22"/>
          <w:szCs w:val="22"/>
        </w:rPr>
      </w:pPr>
      <w:r w:rsidRPr="00AD115D">
        <w:rPr>
          <w:rFonts w:ascii="Century" w:hAnsi="Century"/>
          <w:i/>
          <w:sz w:val="22"/>
          <w:szCs w:val="22"/>
        </w:rPr>
        <w:t>En este contexto tenemos que el acta de infracción numero […], que por este medio se impugna, se encuentra debidamente fundada y motivada […]</w:t>
      </w:r>
    </w:p>
    <w:p w14:paraId="55D0C8E9" w14:textId="77777777" w:rsidR="009A5F8A" w:rsidRPr="00AD115D" w:rsidRDefault="009A5F8A" w:rsidP="009A5F8A">
      <w:pPr>
        <w:spacing w:line="360" w:lineRule="auto"/>
        <w:ind w:firstLine="709"/>
        <w:jc w:val="both"/>
        <w:rPr>
          <w:rFonts w:ascii="Century" w:hAnsi="Century"/>
          <w:i/>
          <w:sz w:val="22"/>
          <w:szCs w:val="22"/>
        </w:rPr>
      </w:pPr>
    </w:p>
    <w:p w14:paraId="45B873AE" w14:textId="77777777" w:rsidR="009A5F8A" w:rsidRPr="00AD115D" w:rsidRDefault="009A5F8A" w:rsidP="009A5F8A">
      <w:pPr>
        <w:spacing w:line="360" w:lineRule="auto"/>
        <w:ind w:firstLine="709"/>
        <w:jc w:val="both"/>
        <w:rPr>
          <w:rFonts w:ascii="Century" w:hAnsi="Century"/>
          <w:i/>
          <w:sz w:val="22"/>
          <w:szCs w:val="22"/>
        </w:rPr>
      </w:pPr>
      <w:r w:rsidRPr="00AD115D">
        <w:rPr>
          <w:rFonts w:ascii="Century" w:hAnsi="Century"/>
          <w:i/>
          <w:sz w:val="22"/>
          <w:szCs w:val="22"/>
        </w:rPr>
        <w:lastRenderedPageBreak/>
        <w:t>En este contexto tenemos que, al existir adecuación entre la conducta desplegada por el aquí actor y la hipótesis normativa, los hechos generadores se subsumen a la hipótesis legal […]</w:t>
      </w:r>
    </w:p>
    <w:p w14:paraId="503AA4B0" w14:textId="77777777" w:rsidR="009A5F8A" w:rsidRPr="00AD115D" w:rsidRDefault="009A5F8A" w:rsidP="009A5F8A">
      <w:pPr>
        <w:spacing w:line="360" w:lineRule="auto"/>
        <w:ind w:firstLine="709"/>
        <w:jc w:val="both"/>
        <w:rPr>
          <w:rFonts w:ascii="Century" w:hAnsi="Century"/>
          <w:i/>
          <w:sz w:val="22"/>
          <w:szCs w:val="22"/>
        </w:rPr>
      </w:pPr>
    </w:p>
    <w:p w14:paraId="74CCE2E7" w14:textId="77777777" w:rsidR="009A5F8A" w:rsidRPr="00AD115D" w:rsidRDefault="009A5F8A" w:rsidP="009A5F8A">
      <w:pPr>
        <w:spacing w:line="360" w:lineRule="auto"/>
        <w:ind w:firstLine="709"/>
        <w:jc w:val="both"/>
        <w:rPr>
          <w:rFonts w:ascii="Century" w:hAnsi="Century"/>
          <w:i/>
          <w:sz w:val="22"/>
          <w:szCs w:val="22"/>
        </w:rPr>
      </w:pPr>
      <w:r w:rsidRPr="00AD115D">
        <w:rPr>
          <w:rFonts w:ascii="Century" w:hAnsi="Century"/>
          <w:i/>
          <w:sz w:val="22"/>
          <w:szCs w:val="22"/>
        </w:rPr>
        <w:t>Por lo que acorde a lo previsto en el artículo 142 del Reglamento en cita se recogió la licencia de conducir del actor, a efecto de garantizar el pago.</w:t>
      </w:r>
    </w:p>
    <w:p w14:paraId="7329B87E" w14:textId="77777777" w:rsidR="009A5F8A" w:rsidRPr="00AD115D" w:rsidRDefault="009A5F8A" w:rsidP="009A5F8A">
      <w:pPr>
        <w:spacing w:line="360" w:lineRule="auto"/>
        <w:ind w:firstLine="709"/>
        <w:jc w:val="both"/>
        <w:rPr>
          <w:rFonts w:ascii="Century" w:hAnsi="Century"/>
          <w:i/>
          <w:sz w:val="22"/>
          <w:szCs w:val="22"/>
        </w:rPr>
      </w:pPr>
    </w:p>
    <w:p w14:paraId="2297AE4A" w14:textId="77777777" w:rsidR="009A5F8A" w:rsidRPr="00AD115D" w:rsidRDefault="009A5F8A" w:rsidP="009A5F8A">
      <w:pPr>
        <w:spacing w:line="360" w:lineRule="auto"/>
        <w:ind w:firstLine="709"/>
        <w:jc w:val="both"/>
        <w:rPr>
          <w:rFonts w:ascii="Century" w:hAnsi="Century"/>
          <w:i/>
          <w:sz w:val="22"/>
          <w:szCs w:val="22"/>
        </w:rPr>
      </w:pPr>
      <w:r w:rsidRPr="00AD115D">
        <w:rPr>
          <w:rFonts w:ascii="Century" w:hAnsi="Century"/>
          <w:i/>
          <w:sz w:val="22"/>
          <w:szCs w:val="22"/>
        </w:rPr>
        <w:t>En consecuencia, tenemos que este agravio es infundado […]</w:t>
      </w:r>
    </w:p>
    <w:p w14:paraId="300611BE" w14:textId="77777777" w:rsidR="009A5F8A" w:rsidRPr="00AD115D" w:rsidRDefault="009A5F8A" w:rsidP="009A5F8A">
      <w:pPr>
        <w:pStyle w:val="SENTENCIAS"/>
        <w:ind w:firstLine="0"/>
      </w:pPr>
    </w:p>
    <w:p w14:paraId="73E37D16" w14:textId="77777777" w:rsidR="009A5F8A" w:rsidRPr="00AD115D" w:rsidRDefault="009A5F8A" w:rsidP="009A5F8A">
      <w:pPr>
        <w:pStyle w:val="SENTENCIAS"/>
      </w:pPr>
      <w:r w:rsidRPr="00AD115D">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y para que se cumpla con éste, toda autoridad, incluyendo las municipales, como en el presente caso el agente de vialidad, adscrito a la Dirección General de Tránsito del Municipio de León, Guanajuato, tiene la obligación de dar a conocer al particular, en detalle y de manera completa, todas las circunstancias especiales, razones particulares o causas inmediatas que se hayan tenido en consideración para la emisión del acto de autoridad, lo anterior, con la finalidad de que él conozca las razones que sustentan dicha decisión y estar en verdadera posibilidad de controvertirlo; aunado a lo anterior debe existir adecuación entre los motivos aducidos en el acto de autoridad y las normas aplicadas, es decir, que en el caso concreto se configuran las hipótesis normativas en que se apoya el acto de autoridad. ---------------------------------------</w:t>
      </w:r>
    </w:p>
    <w:p w14:paraId="7942B7BD" w14:textId="77777777" w:rsidR="009A5F8A" w:rsidRPr="00AD115D" w:rsidRDefault="009A5F8A" w:rsidP="009A5F8A">
      <w:pPr>
        <w:pStyle w:val="SENTENCIAS"/>
      </w:pPr>
    </w:p>
    <w:p w14:paraId="0F8FCC84" w14:textId="77777777" w:rsidR="009A5F8A" w:rsidRPr="00AD115D" w:rsidRDefault="009A5F8A" w:rsidP="009A5F8A">
      <w:pPr>
        <w:pStyle w:val="SENTENCIAS"/>
      </w:pPr>
      <w:r w:rsidRPr="00AD115D">
        <w:t xml:space="preserve">En tal sentido, del acta de infracción con número </w:t>
      </w:r>
      <w:r w:rsidRPr="00AD115D">
        <w:rPr>
          <w:b/>
        </w:rPr>
        <w:t xml:space="preserve">T </w:t>
      </w:r>
      <w:r w:rsidR="00297E3F" w:rsidRPr="00AD115D">
        <w:rPr>
          <w:b/>
        </w:rPr>
        <w:t>6137151 (Letra T seis uno tres siete uno cinco uno)</w:t>
      </w:r>
      <w:r w:rsidR="0046738F" w:rsidRPr="00AD115D">
        <w:rPr>
          <w:b/>
        </w:rPr>
        <w:t xml:space="preserve"> </w:t>
      </w:r>
      <w:r w:rsidR="0046738F" w:rsidRPr="00AD115D">
        <w:t xml:space="preserve">de fecha </w:t>
      </w:r>
      <w:r w:rsidR="00297E3F" w:rsidRPr="00AD115D">
        <w:t>03 tres de febrero</w:t>
      </w:r>
      <w:r w:rsidRPr="00AD115D">
        <w:t xml:space="preserve"> del año 2020 dos mil veinte, se advierte que el agente de vialidad fun</w:t>
      </w:r>
      <w:r w:rsidR="0046738F" w:rsidRPr="00AD115D">
        <w:t>da la conducta quebrantada por el</w:t>
      </w:r>
      <w:r w:rsidRPr="00AD115D">
        <w:t xml:space="preserve"> ahora actor en l</w:t>
      </w:r>
      <w:r w:rsidR="006F69A7" w:rsidRPr="00AD115D">
        <w:t>os</w:t>
      </w:r>
      <w:r w:rsidRPr="00AD115D">
        <w:t xml:space="preserve"> artículo</w:t>
      </w:r>
      <w:r w:rsidR="006F69A7" w:rsidRPr="00AD115D">
        <w:t>s</w:t>
      </w:r>
      <w:r w:rsidRPr="00AD115D">
        <w:t xml:space="preserve"> 1</w:t>
      </w:r>
      <w:r w:rsidR="0046738F" w:rsidRPr="00AD115D">
        <w:t>0</w:t>
      </w:r>
      <w:r w:rsidR="006F69A7" w:rsidRPr="00AD115D">
        <w:t>3</w:t>
      </w:r>
      <w:r w:rsidRPr="00AD115D">
        <w:t xml:space="preserve"> fracción</w:t>
      </w:r>
      <w:r w:rsidR="00D17617" w:rsidRPr="00AD115D">
        <w:t xml:space="preserve"> I y 104 fracción I</w:t>
      </w:r>
      <w:r w:rsidRPr="00AD115D">
        <w:t xml:space="preserve"> del Reglamento de Policía y Vialidad para el Municipio de León Guanajuato, </w:t>
      </w:r>
      <w:r w:rsidR="00D17617" w:rsidRPr="00AD115D">
        <w:t>los</w:t>
      </w:r>
      <w:r w:rsidRPr="00AD115D">
        <w:t xml:space="preserve"> cual</w:t>
      </w:r>
      <w:r w:rsidR="00D17617" w:rsidRPr="00AD115D">
        <w:t>es</w:t>
      </w:r>
      <w:r w:rsidRPr="00AD115D">
        <w:t xml:space="preserve"> dispone</w:t>
      </w:r>
      <w:r w:rsidR="00D17617" w:rsidRPr="00AD115D">
        <w:t>n</w:t>
      </w:r>
      <w:r w:rsidRPr="00AD115D">
        <w:t xml:space="preserve">: </w:t>
      </w:r>
      <w:r w:rsidR="0046738F" w:rsidRPr="00AD115D">
        <w:t>-</w:t>
      </w:r>
      <w:r w:rsidR="00D17617" w:rsidRPr="00AD115D">
        <w:t>------------------------------------------------------------------------------</w:t>
      </w:r>
    </w:p>
    <w:p w14:paraId="1AA5AB5D" w14:textId="77777777" w:rsidR="009A5F8A" w:rsidRPr="00AD115D" w:rsidRDefault="009A5F8A" w:rsidP="009A5F8A">
      <w:pPr>
        <w:pStyle w:val="SENTENCIAS"/>
      </w:pPr>
    </w:p>
    <w:p w14:paraId="60ABC63B" w14:textId="77777777" w:rsidR="006F69A7" w:rsidRPr="00AD115D" w:rsidRDefault="006F69A7" w:rsidP="006F69A7">
      <w:pPr>
        <w:autoSpaceDE w:val="0"/>
        <w:autoSpaceDN w:val="0"/>
        <w:adjustRightInd w:val="0"/>
        <w:ind w:firstLine="567"/>
        <w:jc w:val="both"/>
        <w:rPr>
          <w:rFonts w:ascii="Century" w:hAnsi="Century"/>
          <w:bCs/>
          <w:i/>
          <w:iCs/>
          <w:sz w:val="22"/>
          <w:szCs w:val="22"/>
        </w:rPr>
      </w:pPr>
      <w:r w:rsidRPr="00AD115D">
        <w:rPr>
          <w:rFonts w:ascii="Century" w:hAnsi="Century"/>
          <w:b/>
          <w:bCs/>
          <w:i/>
          <w:iCs/>
          <w:sz w:val="22"/>
          <w:szCs w:val="22"/>
        </w:rPr>
        <w:lastRenderedPageBreak/>
        <w:t>Artículo 103</w:t>
      </w:r>
      <w:r w:rsidRPr="00AD115D">
        <w:rPr>
          <w:rFonts w:ascii="Century" w:hAnsi="Century"/>
          <w:bCs/>
          <w:i/>
          <w:iCs/>
          <w:sz w:val="22"/>
          <w:szCs w:val="22"/>
        </w:rPr>
        <w:t>.- Al conducir un vehículo de motor en las vías públicas del Municipio los conductores de vehículos de motor deberán cumplir con las siguientes normas de circulación:</w:t>
      </w:r>
    </w:p>
    <w:p w14:paraId="38E0AF28" w14:textId="77777777" w:rsidR="006F69A7" w:rsidRPr="00AD115D" w:rsidRDefault="006F69A7" w:rsidP="006F69A7">
      <w:pPr>
        <w:pStyle w:val="Prrafodelista"/>
        <w:numPr>
          <w:ilvl w:val="0"/>
          <w:numId w:val="13"/>
        </w:numPr>
        <w:autoSpaceDE w:val="0"/>
        <w:autoSpaceDN w:val="0"/>
        <w:adjustRightInd w:val="0"/>
        <w:contextualSpacing/>
        <w:jc w:val="both"/>
        <w:rPr>
          <w:rFonts w:ascii="Century" w:eastAsia="Calibri" w:hAnsi="Century"/>
          <w:bCs/>
          <w:i/>
          <w:iCs/>
          <w:sz w:val="22"/>
          <w:szCs w:val="22"/>
        </w:rPr>
      </w:pPr>
      <w:r w:rsidRPr="00AD115D">
        <w:rPr>
          <w:rFonts w:ascii="Century" w:eastAsia="Calibri" w:hAnsi="Century"/>
          <w:bCs/>
          <w:i/>
          <w:iCs/>
          <w:sz w:val="22"/>
          <w:szCs w:val="22"/>
        </w:rPr>
        <w:t>Circular portando su licencia de manejo o permiso para conducir vigente de acuerdo al tipo de vehículo de que se trate y conforme a la clasificación establecida en la Ley;</w:t>
      </w:r>
    </w:p>
    <w:p w14:paraId="1EAC76B0" w14:textId="77777777" w:rsidR="006F69A7" w:rsidRPr="00AD115D" w:rsidRDefault="006F69A7" w:rsidP="009A5F8A">
      <w:pPr>
        <w:pStyle w:val="SENTENCIAS"/>
        <w:rPr>
          <w:bCs/>
          <w:i/>
          <w:iCs/>
          <w:sz w:val="22"/>
          <w:szCs w:val="22"/>
        </w:rPr>
      </w:pPr>
    </w:p>
    <w:p w14:paraId="5951F9A7" w14:textId="77777777" w:rsidR="006F69A7" w:rsidRPr="00AD115D" w:rsidRDefault="006F69A7" w:rsidP="006F69A7">
      <w:pPr>
        <w:autoSpaceDE w:val="0"/>
        <w:autoSpaceDN w:val="0"/>
        <w:adjustRightInd w:val="0"/>
        <w:ind w:firstLine="567"/>
        <w:jc w:val="both"/>
        <w:rPr>
          <w:rFonts w:ascii="Century" w:hAnsi="Century"/>
          <w:bCs/>
          <w:i/>
          <w:iCs/>
          <w:sz w:val="22"/>
          <w:szCs w:val="22"/>
        </w:rPr>
      </w:pPr>
      <w:r w:rsidRPr="00AD115D">
        <w:rPr>
          <w:rFonts w:ascii="Century" w:hAnsi="Century"/>
          <w:b/>
          <w:bCs/>
          <w:i/>
          <w:iCs/>
          <w:sz w:val="22"/>
          <w:szCs w:val="22"/>
        </w:rPr>
        <w:t>Artículo 104</w:t>
      </w:r>
      <w:r w:rsidRPr="00AD115D">
        <w:rPr>
          <w:rFonts w:ascii="Century" w:hAnsi="Century"/>
          <w:bCs/>
          <w:i/>
          <w:iCs/>
          <w:sz w:val="22"/>
          <w:szCs w:val="22"/>
        </w:rPr>
        <w:t>.- Se prohíbe a los conductores de vehículos de motor en general:</w:t>
      </w:r>
    </w:p>
    <w:p w14:paraId="38E372F4" w14:textId="77777777" w:rsidR="006F69A7" w:rsidRPr="00AD115D" w:rsidRDefault="006F69A7" w:rsidP="006F69A7">
      <w:pPr>
        <w:pStyle w:val="Prrafodelista"/>
        <w:numPr>
          <w:ilvl w:val="0"/>
          <w:numId w:val="11"/>
        </w:numPr>
        <w:autoSpaceDE w:val="0"/>
        <w:autoSpaceDN w:val="0"/>
        <w:adjustRightInd w:val="0"/>
        <w:jc w:val="both"/>
        <w:rPr>
          <w:rFonts w:ascii="Century" w:hAnsi="Century"/>
          <w:bCs/>
          <w:i/>
          <w:iCs/>
          <w:sz w:val="22"/>
          <w:szCs w:val="22"/>
        </w:rPr>
      </w:pPr>
      <w:r w:rsidRPr="00AD115D">
        <w:rPr>
          <w:rFonts w:ascii="Century" w:hAnsi="Century"/>
          <w:bCs/>
          <w:i/>
          <w:iCs/>
          <w:sz w:val="22"/>
          <w:szCs w:val="22"/>
        </w:rPr>
        <w:t>Circular en sentido opuesto al indicado en los dispositivos para el control del tránsito o disposiciones legales aplicables, salvo por indicaciones de los agentes de vialidad.</w:t>
      </w:r>
    </w:p>
    <w:p w14:paraId="08BDDB14" w14:textId="77777777" w:rsidR="006F69A7" w:rsidRPr="00AD115D" w:rsidRDefault="006F69A7" w:rsidP="009A5F8A">
      <w:pPr>
        <w:pStyle w:val="SENTENCIAS"/>
      </w:pPr>
    </w:p>
    <w:p w14:paraId="768A38F9" w14:textId="77777777" w:rsidR="009A5F8A" w:rsidRPr="00AD115D" w:rsidRDefault="009A5F8A" w:rsidP="009A5F8A">
      <w:pPr>
        <w:pStyle w:val="SENTENCIAS"/>
        <w:rPr>
          <w:rFonts w:cs="Arial"/>
        </w:rPr>
      </w:pPr>
      <w:r w:rsidRPr="00AD115D">
        <w:t xml:space="preserve">Analizado lo anterior, la autoridad demandada debió al menos precisar y exponer las razones como es que detecto al </w:t>
      </w:r>
      <w:r w:rsidR="009A08ED" w:rsidRPr="00AD115D">
        <w:t xml:space="preserve">actor </w:t>
      </w:r>
      <w:r w:rsidR="0016489C" w:rsidRPr="00AD115D">
        <w:t xml:space="preserve">circulando contrario al señalamiento que dice se encuentra en el boulevard Hilario Medina, es decir, debió precisar a qué se refiere con señalamiento, </w:t>
      </w:r>
      <w:r w:rsidR="009A08ED" w:rsidRPr="00AD115D">
        <w:t xml:space="preserve">así como precisar a </w:t>
      </w:r>
      <w:r w:rsidR="0016489C" w:rsidRPr="00AD115D">
        <w:t xml:space="preserve">cómo es que llega la conclusión de la falta de licencia, toda vez que </w:t>
      </w:r>
      <w:r w:rsidRPr="00AD115D">
        <w:t>indica</w:t>
      </w:r>
      <w:r w:rsidR="0016489C" w:rsidRPr="00AD115D">
        <w:t xml:space="preserve"> únicamente que no proporciona documentación,</w:t>
      </w:r>
      <w:r w:rsidRPr="00AD115D">
        <w:t xml:space="preserve"> </w:t>
      </w:r>
      <w:r w:rsidR="0016489C" w:rsidRPr="00AD115D">
        <w:t>así como el d</w:t>
      </w:r>
      <w:r w:rsidR="008B3D6B" w:rsidRPr="00AD115D">
        <w:t>ónde se encontraba él a fin de que se nos permita considerar que efectivamente observo la</w:t>
      </w:r>
      <w:r w:rsidR="0016489C" w:rsidRPr="00AD115D">
        <w:t>s</w:t>
      </w:r>
      <w:r w:rsidR="008B3D6B" w:rsidRPr="00AD115D">
        <w:t xml:space="preserve"> supuesta</w:t>
      </w:r>
      <w:r w:rsidR="0016489C" w:rsidRPr="00AD115D">
        <w:t>s</w:t>
      </w:r>
      <w:r w:rsidR="008B3D6B" w:rsidRPr="00AD115D">
        <w:t xml:space="preserve"> conducta</w:t>
      </w:r>
      <w:r w:rsidR="0016489C" w:rsidRPr="00AD115D">
        <w:t>s</w:t>
      </w:r>
      <w:r w:rsidR="008B3D6B" w:rsidRPr="00AD115D">
        <w:t xml:space="preserve"> infractora</w:t>
      </w:r>
      <w:r w:rsidR="0016489C" w:rsidRPr="00AD115D">
        <w:t>s</w:t>
      </w:r>
      <w:r w:rsidRPr="00AD115D">
        <w:t>, pues debió explicar</w:t>
      </w:r>
      <w:r w:rsidR="008B3D6B" w:rsidRPr="00AD115D">
        <w:t xml:space="preserve"> de una manera clara y precisa las ci</w:t>
      </w:r>
      <w:r w:rsidRPr="00AD115D">
        <w:rPr>
          <w:rFonts w:cs="Arial"/>
        </w:rPr>
        <w:t>rcunstancias de</w:t>
      </w:r>
      <w:r w:rsidR="008B3D6B" w:rsidRPr="00AD115D">
        <w:rPr>
          <w:rFonts w:cs="Arial"/>
        </w:rPr>
        <w:t xml:space="preserve"> tiempo, modo y lugar</w:t>
      </w:r>
      <w:r w:rsidRPr="00AD115D">
        <w:rPr>
          <w:rFonts w:cs="Arial"/>
        </w:rPr>
        <w:t xml:space="preserve"> que motiv</w:t>
      </w:r>
      <w:r w:rsidR="008B3D6B" w:rsidRPr="00AD115D">
        <w:rPr>
          <w:rFonts w:cs="Arial"/>
        </w:rPr>
        <w:t xml:space="preserve">aron </w:t>
      </w:r>
      <w:r w:rsidRPr="00AD115D">
        <w:rPr>
          <w:rFonts w:cs="Arial"/>
        </w:rPr>
        <w:t>la</w:t>
      </w:r>
      <w:r w:rsidR="00664959" w:rsidRPr="00AD115D">
        <w:rPr>
          <w:rFonts w:cs="Arial"/>
        </w:rPr>
        <w:t>s</w:t>
      </w:r>
      <w:r w:rsidRPr="00AD115D">
        <w:rPr>
          <w:rFonts w:cs="Arial"/>
        </w:rPr>
        <w:t xml:space="preserve"> conducta</w:t>
      </w:r>
      <w:r w:rsidR="00664959" w:rsidRPr="00AD115D">
        <w:rPr>
          <w:rFonts w:cs="Arial"/>
        </w:rPr>
        <w:t>s</w:t>
      </w:r>
      <w:r w:rsidRPr="00AD115D">
        <w:rPr>
          <w:rFonts w:cs="Arial"/>
        </w:rPr>
        <w:t xml:space="preserve"> infractora</w:t>
      </w:r>
      <w:r w:rsidR="00664959" w:rsidRPr="00AD115D">
        <w:rPr>
          <w:rFonts w:cs="Arial"/>
        </w:rPr>
        <w:t>s</w:t>
      </w:r>
      <w:r w:rsidRPr="00AD115D">
        <w:t>;</w:t>
      </w:r>
      <w:r w:rsidRPr="00AD115D">
        <w:rPr>
          <w:lang w:val="es-MX"/>
        </w:rPr>
        <w:t xml:space="preserve"> </w:t>
      </w:r>
      <w:r w:rsidRPr="00AD115D">
        <w:t>así como, las condiciones por las cuales sostiene la comisión de la falta administrativa, ya que con la descripción que realiza de manera genérica, además de resultar así,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14:paraId="2FB896D4" w14:textId="77777777" w:rsidR="009A5F8A" w:rsidRPr="00AD115D" w:rsidRDefault="009A5F8A" w:rsidP="009A5F8A">
      <w:pPr>
        <w:pStyle w:val="SENTENCIAS"/>
      </w:pPr>
    </w:p>
    <w:p w14:paraId="577F0BEB" w14:textId="77777777" w:rsidR="009A5F8A" w:rsidRPr="00AD115D" w:rsidRDefault="009A5F8A" w:rsidP="009A5F8A">
      <w:pPr>
        <w:pStyle w:val="SENTENCIAS"/>
      </w:pPr>
      <w:r w:rsidRPr="00AD115D">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3FF92C75" w14:textId="77777777" w:rsidR="009A5F8A" w:rsidRPr="00AD115D" w:rsidRDefault="009A5F8A" w:rsidP="009A5F8A">
      <w:pPr>
        <w:pStyle w:val="TESISYJURIS"/>
      </w:pPr>
    </w:p>
    <w:p w14:paraId="552B6888" w14:textId="77777777" w:rsidR="009A5F8A" w:rsidRPr="00AD115D" w:rsidRDefault="009A5F8A" w:rsidP="009A5F8A">
      <w:pPr>
        <w:pStyle w:val="TESISYJURIS"/>
        <w:rPr>
          <w:sz w:val="22"/>
          <w:szCs w:val="22"/>
        </w:rPr>
      </w:pPr>
      <w:r w:rsidRPr="00AD115D">
        <w:rPr>
          <w:sz w:val="22"/>
          <w:szCs w:val="22"/>
        </w:rP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7D56160D" w14:textId="77777777" w:rsidR="009A5F8A" w:rsidRPr="00AD115D" w:rsidRDefault="009A5F8A" w:rsidP="009A5F8A">
      <w:pPr>
        <w:pStyle w:val="SENTENCIAS"/>
        <w:ind w:firstLine="0"/>
      </w:pPr>
    </w:p>
    <w:p w14:paraId="6A98D918" w14:textId="77777777" w:rsidR="00021E27" w:rsidRPr="00AD115D" w:rsidRDefault="00021E27" w:rsidP="009A5F8A">
      <w:pPr>
        <w:pStyle w:val="SENTENCIAS"/>
        <w:ind w:firstLine="0"/>
      </w:pPr>
    </w:p>
    <w:p w14:paraId="04CD6EF9" w14:textId="77777777" w:rsidR="009A5F8A" w:rsidRPr="00AD115D" w:rsidRDefault="009A5F8A" w:rsidP="009A5F8A">
      <w:pPr>
        <w:pStyle w:val="SENTENCIAS"/>
      </w:pPr>
      <w:r w:rsidRPr="00AD115D">
        <w:t>En congruencia con lo anterior, en la especie no puede considerarse que el acto impugnado cumple con el requisito de la debida fundamentación y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8270698" w14:textId="77777777" w:rsidR="009A5F8A" w:rsidRPr="00AD115D" w:rsidRDefault="009A5F8A" w:rsidP="009A5F8A">
      <w:pPr>
        <w:pStyle w:val="SENTENCIAS"/>
      </w:pPr>
    </w:p>
    <w:p w14:paraId="6C34E1A3" w14:textId="77777777" w:rsidR="009A5F8A" w:rsidRPr="00AD115D" w:rsidRDefault="009A5F8A" w:rsidP="009A5F8A">
      <w:pPr>
        <w:pStyle w:val="TESISYJURIS"/>
        <w:spacing w:line="360" w:lineRule="auto"/>
        <w:ind w:firstLine="708"/>
        <w:rPr>
          <w:b/>
          <w:bCs w:val="0"/>
          <w:i w:val="0"/>
          <w:iCs w:val="0"/>
        </w:rPr>
      </w:pPr>
      <w:r w:rsidRPr="00AD115D">
        <w:rPr>
          <w:i w:val="0"/>
        </w:rPr>
        <w:t xml:space="preserve">Por tanto, ante la irregularidad advertida, lo procedente es decretar la NULIDAD TOTAL del acto contenido en el acta de infracción con número de folio </w:t>
      </w:r>
      <w:r w:rsidRPr="00AD115D">
        <w:rPr>
          <w:b/>
          <w:i w:val="0"/>
        </w:rPr>
        <w:t xml:space="preserve">T </w:t>
      </w:r>
      <w:r w:rsidR="00297E3F" w:rsidRPr="00AD115D">
        <w:rPr>
          <w:b/>
          <w:i w:val="0"/>
        </w:rPr>
        <w:t>6137151 (Letra T seis uno tres siete uno cinco uno)</w:t>
      </w:r>
      <w:r w:rsidR="0046738F" w:rsidRPr="00AD115D">
        <w:rPr>
          <w:b/>
          <w:i w:val="0"/>
        </w:rPr>
        <w:t xml:space="preserve"> </w:t>
      </w:r>
      <w:r w:rsidR="0046738F" w:rsidRPr="00AD115D">
        <w:rPr>
          <w:i w:val="0"/>
        </w:rPr>
        <w:t xml:space="preserve">de fecha </w:t>
      </w:r>
      <w:r w:rsidR="00297E3F" w:rsidRPr="00AD115D">
        <w:rPr>
          <w:i w:val="0"/>
        </w:rPr>
        <w:t>03 tres de febrero</w:t>
      </w:r>
      <w:r w:rsidRPr="00AD115D">
        <w:rPr>
          <w:i w:val="0"/>
        </w:rPr>
        <w:t xml:space="preserve"> del año 2020 dos mil veinte, emitida por el agente de vialidad, adscrito a la Dirección General de Tránsito Municipal de León, Guanajuato. --------------</w:t>
      </w:r>
    </w:p>
    <w:p w14:paraId="43C1240C" w14:textId="77777777" w:rsidR="009A5F8A" w:rsidRPr="00AD115D" w:rsidRDefault="009A5F8A" w:rsidP="009A5F8A">
      <w:pPr>
        <w:pStyle w:val="TESISYJURIS"/>
        <w:ind w:firstLine="0"/>
      </w:pPr>
    </w:p>
    <w:p w14:paraId="6390C7AF" w14:textId="77777777" w:rsidR="009A5F8A" w:rsidRPr="00AD115D" w:rsidRDefault="009A5F8A" w:rsidP="009A5F8A">
      <w:pPr>
        <w:pStyle w:val="SENTENCIAS"/>
        <w:rPr>
          <w:b/>
          <w:bCs/>
          <w:lang w:val="es-MX"/>
        </w:rPr>
      </w:pPr>
      <w:r w:rsidRPr="00AD115D">
        <w:rPr>
          <w:b/>
          <w:lang w:val="es-MX"/>
        </w:rPr>
        <w:t xml:space="preserve">SÉPTIMO. </w:t>
      </w:r>
      <w:r w:rsidRPr="00AD115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444970EC" w14:textId="77777777" w:rsidR="009A5F8A" w:rsidRPr="00AD115D" w:rsidRDefault="009A5F8A" w:rsidP="009A5F8A">
      <w:pPr>
        <w:pStyle w:val="SENTENCIAS"/>
        <w:rPr>
          <w:lang w:val="es-MX"/>
        </w:rPr>
      </w:pPr>
    </w:p>
    <w:p w14:paraId="507DDA3C" w14:textId="77777777" w:rsidR="009A5F8A" w:rsidRPr="00AD115D" w:rsidRDefault="009A5F8A" w:rsidP="009A5F8A">
      <w:pPr>
        <w:pStyle w:val="SENTENCIAS"/>
        <w:rPr>
          <w:lang w:val="es-MX"/>
        </w:rPr>
      </w:pPr>
      <w:r w:rsidRPr="00AD115D">
        <w:rPr>
          <w:lang w:val="es-MX"/>
        </w:rPr>
        <w:t>Sirve de apoyo, también a lo anterior, la tesis de jurisprudencia que dispone: ----------------------------------------------------------------------------------------------</w:t>
      </w:r>
    </w:p>
    <w:p w14:paraId="072A1B19" w14:textId="77777777" w:rsidR="009A5F8A" w:rsidRPr="00AD115D" w:rsidRDefault="009A5F8A" w:rsidP="009A5F8A">
      <w:pPr>
        <w:pStyle w:val="SENTENCIAS"/>
        <w:rPr>
          <w:lang w:val="es-MX"/>
        </w:rPr>
      </w:pPr>
    </w:p>
    <w:p w14:paraId="755E45C0" w14:textId="77777777" w:rsidR="009A5F8A" w:rsidRPr="00AD115D" w:rsidRDefault="009A5F8A" w:rsidP="009A5F8A">
      <w:pPr>
        <w:pStyle w:val="TESISYJURIS"/>
        <w:rPr>
          <w:sz w:val="22"/>
          <w:szCs w:val="22"/>
          <w:lang w:val="es-MX"/>
        </w:rPr>
      </w:pPr>
      <w:r w:rsidRPr="00AD115D">
        <w:rPr>
          <w:b/>
          <w:sz w:val="22"/>
          <w:szCs w:val="22"/>
          <w:lang w:val="es-MX"/>
        </w:rPr>
        <w:lastRenderedPageBreak/>
        <w:t xml:space="preserve">“CONCEPTOS DE VIOLACION. CUANDO SU ESTUDIO ES INNECESARIO. </w:t>
      </w:r>
      <w:r w:rsidRPr="00AD115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AD115D">
        <w:rPr>
          <w:sz w:val="22"/>
          <w:szCs w:val="22"/>
          <w:lang w:val="es-MX"/>
        </w:rPr>
        <w:t>Abril</w:t>
      </w:r>
      <w:proofErr w:type="gramEnd"/>
      <w:r w:rsidRPr="00AD115D">
        <w:rPr>
          <w:sz w:val="22"/>
          <w:szCs w:val="22"/>
          <w:lang w:val="es-MX"/>
        </w:rPr>
        <w:t xml:space="preserve"> de 1991. Tesis: V.2o. J/7. Página: 86. Genealogía: Gaceta número 40, </w:t>
      </w:r>
      <w:proofErr w:type="gramStart"/>
      <w:r w:rsidRPr="00AD115D">
        <w:rPr>
          <w:sz w:val="22"/>
          <w:szCs w:val="22"/>
          <w:lang w:val="es-MX"/>
        </w:rPr>
        <w:t>Abril</w:t>
      </w:r>
      <w:proofErr w:type="gramEnd"/>
      <w:r w:rsidRPr="00AD115D">
        <w:rPr>
          <w:sz w:val="22"/>
          <w:szCs w:val="22"/>
          <w:lang w:val="es-MX"/>
        </w:rPr>
        <w:t xml:space="preserve"> de 1991, página 125. </w:t>
      </w:r>
    </w:p>
    <w:p w14:paraId="3CA6D561" w14:textId="77777777" w:rsidR="009A5F8A" w:rsidRPr="00AD115D" w:rsidRDefault="009A5F8A" w:rsidP="009A5F8A">
      <w:pPr>
        <w:spacing w:line="360" w:lineRule="auto"/>
        <w:jc w:val="both"/>
        <w:rPr>
          <w:rFonts w:ascii="Century" w:hAnsi="Century"/>
          <w:b/>
          <w:lang w:val="es-MX"/>
        </w:rPr>
      </w:pPr>
    </w:p>
    <w:p w14:paraId="6754C32D" w14:textId="77777777" w:rsidR="00021E27" w:rsidRPr="00AD115D" w:rsidRDefault="00021E27" w:rsidP="009A5F8A">
      <w:pPr>
        <w:spacing w:line="360" w:lineRule="auto"/>
        <w:jc w:val="both"/>
        <w:rPr>
          <w:rFonts w:ascii="Century" w:hAnsi="Century"/>
          <w:b/>
          <w:lang w:val="es-MX"/>
        </w:rPr>
      </w:pPr>
    </w:p>
    <w:p w14:paraId="39D0867D" w14:textId="77777777" w:rsidR="009A5F8A" w:rsidRPr="00AD115D" w:rsidRDefault="009A5F8A" w:rsidP="009A5F8A">
      <w:pPr>
        <w:pStyle w:val="SENTENCIAS"/>
      </w:pPr>
      <w:r w:rsidRPr="00AD115D">
        <w:rPr>
          <w:b/>
          <w:bCs/>
          <w:iCs/>
        </w:rPr>
        <w:t>OCTAVO</w:t>
      </w:r>
      <w:r w:rsidRPr="00AD115D">
        <w:rPr>
          <w:iCs/>
        </w:rPr>
        <w:t xml:space="preserve">. </w:t>
      </w:r>
      <w:r w:rsidRPr="00AD115D">
        <w:t>En su escrito de demanda el actor señala como pretensión la nulidad del acto impugnado, la cual quedo colmada de acuerdo al considerado sexto de la presente resolución. ---------------------------------------------------------------</w:t>
      </w:r>
    </w:p>
    <w:p w14:paraId="0FC44DE4" w14:textId="77777777" w:rsidR="009A5F8A" w:rsidRPr="00AD115D" w:rsidRDefault="009A5F8A" w:rsidP="009A5F8A">
      <w:pPr>
        <w:pStyle w:val="SENTENCIAS"/>
      </w:pPr>
    </w:p>
    <w:p w14:paraId="78ECED8E" w14:textId="77777777" w:rsidR="00664959" w:rsidRPr="00AD115D" w:rsidRDefault="00664959" w:rsidP="00664959">
      <w:pPr>
        <w:pStyle w:val="SENTENCIAS"/>
      </w:pPr>
      <w:r w:rsidRPr="00AD115D">
        <w:t>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$5,212.80 (cinco mil doscientos doce pesos 80/100 moneda nacional), anexado para ello el recibo número AA 9292844 (Letra A letra A nueve dos nueve dos ocho cuatro cuatro), de fecha 05 cinco de febrero del año 2020 dos mil veinte, emitido por la Tesorería Municipal a nombre del ahora actor, por lo que con fundamento en el artículo 300, fracción V, del invocado Código de Procedimiento y Justicia Administrativa; se reconoce el derecho que tiene el justiciable a la devolución de dicho importe. -----------------------------------</w:t>
      </w:r>
      <w:r w:rsidR="00021E27" w:rsidRPr="00AD115D">
        <w:t>------------------------------------------------</w:t>
      </w:r>
    </w:p>
    <w:p w14:paraId="34625699" w14:textId="77777777" w:rsidR="00664959" w:rsidRPr="00AD115D" w:rsidRDefault="00664959" w:rsidP="00664959">
      <w:pPr>
        <w:pStyle w:val="SENTENCIAS"/>
        <w:rPr>
          <w:rFonts w:ascii="Calibri" w:hAnsi="Calibri"/>
          <w:sz w:val="26"/>
          <w:szCs w:val="26"/>
        </w:rPr>
      </w:pPr>
    </w:p>
    <w:p w14:paraId="3BA108B8" w14:textId="77777777" w:rsidR="009A5F8A" w:rsidRPr="00AD115D" w:rsidRDefault="00664959" w:rsidP="00664959">
      <w:pPr>
        <w:pStyle w:val="SENTENCIAS"/>
        <w:rPr>
          <w:rFonts w:ascii="Calibri" w:hAnsi="Calibri"/>
          <w:sz w:val="26"/>
          <w:szCs w:val="26"/>
        </w:rPr>
      </w:pPr>
      <w:r w:rsidRPr="00AD115D">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021E27" w:rsidRPr="00AD115D">
        <w:t>$5,212.80 (cinco mil doscientos doce pesos 80/100 moneda nacional)</w:t>
      </w:r>
      <w:r w:rsidRPr="00AD115D">
        <w:t xml:space="preserve">, erogada con motivo de obtener </w:t>
      </w:r>
      <w:r w:rsidR="00021E27" w:rsidRPr="00AD115D">
        <w:t xml:space="preserve">el documento retenido como garantía del interés fiscal. </w:t>
      </w:r>
      <w:r w:rsidRPr="00AD115D">
        <w:t>----------------------------------------------------------------------</w:t>
      </w:r>
    </w:p>
    <w:p w14:paraId="2BD84C38" w14:textId="77777777" w:rsidR="00021E27" w:rsidRPr="00AD115D" w:rsidRDefault="00021E27" w:rsidP="009A5F8A">
      <w:pPr>
        <w:spacing w:line="360" w:lineRule="auto"/>
        <w:ind w:firstLine="709"/>
        <w:jc w:val="both"/>
        <w:rPr>
          <w:rFonts w:ascii="Century" w:hAnsi="Century"/>
          <w:lang w:val="es-MX"/>
        </w:rPr>
      </w:pPr>
    </w:p>
    <w:p w14:paraId="23F0BDDD" w14:textId="77777777" w:rsidR="00F93323" w:rsidRPr="00AD115D" w:rsidRDefault="009A5F8A" w:rsidP="009A5F8A">
      <w:pPr>
        <w:spacing w:line="360" w:lineRule="auto"/>
        <w:ind w:firstLine="709"/>
        <w:jc w:val="both"/>
        <w:rPr>
          <w:rFonts w:ascii="Century" w:hAnsi="Century"/>
          <w:lang w:val="es-MX"/>
        </w:rPr>
      </w:pPr>
      <w:r w:rsidRPr="00AD115D">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14:paraId="65B07FA1" w14:textId="77777777" w:rsidR="00021E27" w:rsidRPr="00AD115D" w:rsidRDefault="00021E27" w:rsidP="009A5F8A">
      <w:pPr>
        <w:spacing w:line="360" w:lineRule="auto"/>
        <w:ind w:firstLine="709"/>
        <w:jc w:val="both"/>
        <w:rPr>
          <w:rFonts w:ascii="Century" w:hAnsi="Century"/>
          <w:lang w:val="es-MX"/>
        </w:rPr>
      </w:pPr>
    </w:p>
    <w:p w14:paraId="3F1D341B" w14:textId="77777777" w:rsidR="00D17617" w:rsidRPr="00AD115D" w:rsidRDefault="00D17617" w:rsidP="009A5F8A">
      <w:pPr>
        <w:spacing w:line="360" w:lineRule="auto"/>
        <w:ind w:firstLine="709"/>
        <w:jc w:val="both"/>
        <w:rPr>
          <w:rFonts w:ascii="Century" w:hAnsi="Century"/>
          <w:lang w:val="es-MX"/>
        </w:rPr>
      </w:pPr>
    </w:p>
    <w:p w14:paraId="5E64C9DF" w14:textId="77777777" w:rsidR="00F93323" w:rsidRPr="00AD115D" w:rsidRDefault="00F93323" w:rsidP="00F93323">
      <w:pPr>
        <w:spacing w:line="360" w:lineRule="auto"/>
        <w:ind w:firstLine="709"/>
        <w:jc w:val="center"/>
        <w:rPr>
          <w:rFonts w:ascii="Century" w:hAnsi="Century"/>
          <w:iCs/>
          <w:lang w:val="es-MX"/>
        </w:rPr>
      </w:pPr>
      <w:r w:rsidRPr="00AD115D">
        <w:rPr>
          <w:rFonts w:ascii="Century" w:hAnsi="Century"/>
          <w:b/>
          <w:iCs/>
          <w:lang w:val="es-MX"/>
        </w:rPr>
        <w:t>R E S U E L V E</w:t>
      </w:r>
      <w:r w:rsidRPr="00AD115D">
        <w:rPr>
          <w:rFonts w:ascii="Century" w:hAnsi="Century"/>
          <w:iCs/>
          <w:lang w:val="es-MX"/>
        </w:rPr>
        <w:t>:</w:t>
      </w:r>
    </w:p>
    <w:p w14:paraId="5BA15696" w14:textId="77777777" w:rsidR="00F93323" w:rsidRPr="00AD115D" w:rsidRDefault="00F93323" w:rsidP="00F93323">
      <w:pPr>
        <w:spacing w:line="360" w:lineRule="auto"/>
        <w:ind w:firstLine="709"/>
        <w:jc w:val="both"/>
        <w:rPr>
          <w:rFonts w:ascii="Century" w:hAnsi="Century"/>
          <w:lang w:val="es-MX"/>
        </w:rPr>
      </w:pPr>
    </w:p>
    <w:p w14:paraId="5783ABE1" w14:textId="77777777" w:rsidR="00F93323" w:rsidRPr="00AD115D" w:rsidRDefault="00F93323" w:rsidP="00F93323">
      <w:pPr>
        <w:spacing w:line="360" w:lineRule="auto"/>
        <w:ind w:firstLine="709"/>
        <w:jc w:val="both"/>
        <w:rPr>
          <w:rFonts w:ascii="Century" w:hAnsi="Century"/>
          <w:lang w:val="es-MX"/>
        </w:rPr>
      </w:pPr>
      <w:r w:rsidRPr="00AD115D">
        <w:rPr>
          <w:rFonts w:ascii="Century" w:hAnsi="Century"/>
          <w:b/>
          <w:bCs/>
          <w:iCs/>
          <w:lang w:val="es-MX"/>
        </w:rPr>
        <w:t>PRIMERO</w:t>
      </w:r>
      <w:r w:rsidRPr="00AD115D">
        <w:rPr>
          <w:rFonts w:ascii="Century" w:hAnsi="Century"/>
          <w:lang w:val="es-MX"/>
        </w:rPr>
        <w:t xml:space="preserve">. Este Juzgado Tercero Administrativo Municipal resultó competente para conocer y resolver del presente proceso administrativo. ------- </w:t>
      </w:r>
    </w:p>
    <w:p w14:paraId="7165CC73" w14:textId="77777777" w:rsidR="00021E27" w:rsidRPr="00AD115D" w:rsidRDefault="00021E27" w:rsidP="00F93323">
      <w:pPr>
        <w:spacing w:line="360" w:lineRule="auto"/>
        <w:ind w:firstLine="709"/>
        <w:jc w:val="both"/>
        <w:rPr>
          <w:rFonts w:ascii="Century" w:hAnsi="Century"/>
          <w:lang w:val="es-MX"/>
        </w:rPr>
      </w:pPr>
    </w:p>
    <w:p w14:paraId="69613F53" w14:textId="77777777" w:rsidR="00F93323" w:rsidRPr="00AD115D" w:rsidRDefault="00F93323" w:rsidP="00F93323">
      <w:pPr>
        <w:spacing w:line="360" w:lineRule="auto"/>
        <w:ind w:firstLine="709"/>
        <w:jc w:val="both"/>
        <w:rPr>
          <w:rFonts w:ascii="Century" w:hAnsi="Century"/>
          <w:lang w:val="es-MX"/>
        </w:rPr>
      </w:pPr>
      <w:r w:rsidRPr="00AD115D">
        <w:rPr>
          <w:rFonts w:ascii="Century" w:hAnsi="Century"/>
          <w:b/>
          <w:bCs/>
          <w:iCs/>
          <w:lang w:val="es-MX"/>
        </w:rPr>
        <w:t xml:space="preserve">SEGUNDO. </w:t>
      </w:r>
      <w:r w:rsidRPr="00AD115D">
        <w:rPr>
          <w:rFonts w:ascii="Century" w:hAnsi="Century"/>
          <w:lang w:val="es-MX"/>
        </w:rPr>
        <w:t>Resultó procedente el proceso administrativo promovido por el justiciable, en contra del acta de infracción impugnada. ---------------------</w:t>
      </w:r>
    </w:p>
    <w:p w14:paraId="52C7548D" w14:textId="77777777" w:rsidR="00021E27" w:rsidRPr="00AD115D" w:rsidRDefault="00021E27" w:rsidP="00F93323">
      <w:pPr>
        <w:spacing w:line="360" w:lineRule="auto"/>
        <w:ind w:firstLine="709"/>
        <w:jc w:val="both"/>
        <w:rPr>
          <w:rFonts w:ascii="Century" w:hAnsi="Century"/>
          <w:b/>
          <w:bCs/>
          <w:iCs/>
          <w:lang w:val="es-MX"/>
        </w:rPr>
      </w:pPr>
    </w:p>
    <w:p w14:paraId="440399A9" w14:textId="77777777" w:rsidR="00F93323" w:rsidRPr="00AD115D" w:rsidRDefault="00F93323" w:rsidP="00F93323">
      <w:pPr>
        <w:pStyle w:val="RESOLUCIONES"/>
      </w:pPr>
      <w:r w:rsidRPr="00AD115D">
        <w:rPr>
          <w:b/>
          <w:bCs/>
          <w:iCs/>
        </w:rPr>
        <w:t xml:space="preserve">TERCERO. </w:t>
      </w:r>
      <w:r w:rsidRPr="00AD115D">
        <w:t xml:space="preserve">Se decreta </w:t>
      </w:r>
      <w:r w:rsidRPr="00AD115D">
        <w:rPr>
          <w:bCs/>
        </w:rPr>
        <w:t>la</w:t>
      </w:r>
      <w:r w:rsidRPr="00AD115D">
        <w:rPr>
          <w:b/>
          <w:bCs/>
        </w:rPr>
        <w:t xml:space="preserve"> nulidad total </w:t>
      </w:r>
      <w:r w:rsidRPr="00AD115D">
        <w:t xml:space="preserve">del acta de infracción número de folio </w:t>
      </w:r>
      <w:r w:rsidR="001B61ED" w:rsidRPr="00AD115D">
        <w:rPr>
          <w:b/>
        </w:rPr>
        <w:t xml:space="preserve">T </w:t>
      </w:r>
      <w:r w:rsidR="00297E3F" w:rsidRPr="00AD115D">
        <w:rPr>
          <w:b/>
        </w:rPr>
        <w:t>6137151 (Letra T seis uno tres siete uno cinco uno)</w:t>
      </w:r>
      <w:r w:rsidR="001B61ED" w:rsidRPr="00AD115D">
        <w:rPr>
          <w:b/>
        </w:rPr>
        <w:t xml:space="preserve"> </w:t>
      </w:r>
      <w:r w:rsidR="001B61ED" w:rsidRPr="00AD115D">
        <w:t xml:space="preserve">de fecha </w:t>
      </w:r>
      <w:r w:rsidR="00297E3F" w:rsidRPr="00AD115D">
        <w:t>03 tres de febrero</w:t>
      </w:r>
      <w:r w:rsidR="001B61ED" w:rsidRPr="00AD115D">
        <w:t xml:space="preserve"> del año 2020 dos mil veinte</w:t>
      </w:r>
      <w:r w:rsidRPr="00AD115D">
        <w:t>; ello conforme a las consideraciones lógicas y jurídicas expresadas en el Considerando Sexto de esta sentencia. ----</w:t>
      </w:r>
      <w:r w:rsidR="001B61ED" w:rsidRPr="00AD115D">
        <w:t>-----------</w:t>
      </w:r>
    </w:p>
    <w:p w14:paraId="592ACC93" w14:textId="77777777" w:rsidR="00021E27" w:rsidRPr="00AD115D" w:rsidRDefault="00021E27" w:rsidP="00F93323">
      <w:pPr>
        <w:pStyle w:val="RESOLUCIONES"/>
      </w:pPr>
    </w:p>
    <w:p w14:paraId="59F6F79F" w14:textId="77777777" w:rsidR="00F93323" w:rsidRPr="00AD115D" w:rsidRDefault="00F93323" w:rsidP="00F93323">
      <w:pPr>
        <w:pStyle w:val="Textoindependiente"/>
        <w:spacing w:line="360" w:lineRule="auto"/>
        <w:ind w:firstLine="709"/>
        <w:rPr>
          <w:rFonts w:ascii="Century" w:hAnsi="Century" w:cs="Calibri"/>
        </w:rPr>
      </w:pPr>
      <w:r w:rsidRPr="00AD115D">
        <w:rPr>
          <w:rFonts w:ascii="Century" w:hAnsi="Century" w:cs="Calibri"/>
          <w:b/>
        </w:rPr>
        <w:t>CUARTO.</w:t>
      </w:r>
      <w:r w:rsidRPr="00AD115D">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14:paraId="72866EE4" w14:textId="77777777" w:rsidR="00021E27" w:rsidRPr="00AD115D" w:rsidRDefault="00021E27" w:rsidP="00F93323">
      <w:pPr>
        <w:pStyle w:val="Textoindependiente"/>
        <w:spacing w:line="360" w:lineRule="auto"/>
        <w:ind w:firstLine="709"/>
        <w:rPr>
          <w:rFonts w:ascii="Century" w:hAnsi="Century" w:cs="Calibri"/>
        </w:rPr>
      </w:pPr>
    </w:p>
    <w:p w14:paraId="2A5922C1" w14:textId="77777777" w:rsidR="00F93323" w:rsidRPr="00AD115D" w:rsidRDefault="00F93323" w:rsidP="00F93323">
      <w:pPr>
        <w:pStyle w:val="Textoindependiente"/>
        <w:spacing w:line="360" w:lineRule="auto"/>
        <w:ind w:firstLine="708"/>
        <w:rPr>
          <w:rFonts w:ascii="Century" w:hAnsi="Century" w:cs="Calibri"/>
        </w:rPr>
      </w:pPr>
      <w:r w:rsidRPr="00AD115D">
        <w:rPr>
          <w:rFonts w:ascii="Century" w:hAnsi="Century" w:cs="Calibri"/>
        </w:rPr>
        <w:t xml:space="preserve">Devolución que se deberá realizar dentro de los </w:t>
      </w:r>
      <w:r w:rsidRPr="00AD115D">
        <w:rPr>
          <w:rFonts w:ascii="Century" w:hAnsi="Century" w:cs="Calibri"/>
          <w:b/>
        </w:rPr>
        <w:t>15 quince días</w:t>
      </w:r>
      <w:r w:rsidRPr="00AD115D">
        <w:rPr>
          <w:rFonts w:ascii="Century" w:hAnsi="Century" w:cs="Calibri"/>
        </w:rPr>
        <w:t xml:space="preserve"> hábiles siguientes a la fecha en que </w:t>
      </w:r>
      <w:r w:rsidRPr="00AD115D">
        <w:rPr>
          <w:rFonts w:ascii="Century" w:hAnsi="Century" w:cs="Calibri"/>
          <w:b/>
        </w:rPr>
        <w:t>cause ejecutoria</w:t>
      </w:r>
      <w:r w:rsidRPr="00AD115D">
        <w:rPr>
          <w:rFonts w:ascii="Century" w:hAnsi="Century" w:cs="Calibri"/>
        </w:rPr>
        <w:t xml:space="preserve"> la presente resolución; debiendo informar a este Juzgado del cumplimiento dado al presente resolutivo, acompañando las constancias relativas que así lo acrediten. ------------------------ </w:t>
      </w:r>
    </w:p>
    <w:p w14:paraId="38971EC1" w14:textId="77777777" w:rsidR="00021E27" w:rsidRPr="00AD115D" w:rsidRDefault="00021E27" w:rsidP="00F93323">
      <w:pPr>
        <w:pStyle w:val="Textoindependiente"/>
        <w:spacing w:line="360" w:lineRule="auto"/>
        <w:ind w:firstLine="708"/>
        <w:rPr>
          <w:rFonts w:ascii="Century" w:hAnsi="Century"/>
        </w:rPr>
      </w:pPr>
    </w:p>
    <w:p w14:paraId="1883A762" w14:textId="77777777" w:rsidR="00F93323" w:rsidRPr="00AD115D" w:rsidRDefault="00F93323" w:rsidP="00F93323">
      <w:pPr>
        <w:spacing w:line="360" w:lineRule="auto"/>
        <w:ind w:firstLine="709"/>
        <w:jc w:val="both"/>
        <w:rPr>
          <w:rFonts w:ascii="Century" w:hAnsi="Century"/>
          <w:lang w:val="es-MX"/>
        </w:rPr>
      </w:pPr>
      <w:r w:rsidRPr="00AD115D">
        <w:rPr>
          <w:rFonts w:ascii="Century" w:hAnsi="Century"/>
          <w:b/>
          <w:lang w:val="es-MX"/>
        </w:rPr>
        <w:t>Notifíquese a la autoridad demandada por oficio y a la parte actora personalmente.</w:t>
      </w:r>
      <w:r w:rsidRPr="00AD115D">
        <w:rPr>
          <w:rFonts w:ascii="Century" w:hAnsi="Century"/>
          <w:lang w:val="es-MX"/>
        </w:rPr>
        <w:t xml:space="preserve"> ------------------------------------------------------------------------------------ </w:t>
      </w:r>
    </w:p>
    <w:p w14:paraId="0DB92934" w14:textId="77777777" w:rsidR="00F93323" w:rsidRPr="00AD115D" w:rsidRDefault="00F93323" w:rsidP="00F93323">
      <w:pPr>
        <w:spacing w:line="360" w:lineRule="auto"/>
        <w:ind w:firstLine="709"/>
        <w:jc w:val="both"/>
        <w:rPr>
          <w:rFonts w:ascii="Century" w:hAnsi="Century"/>
          <w:sz w:val="18"/>
          <w:szCs w:val="18"/>
          <w:lang w:val="es-MX"/>
        </w:rPr>
      </w:pPr>
    </w:p>
    <w:p w14:paraId="136E7820" w14:textId="77777777" w:rsidR="00F93323" w:rsidRPr="00AD115D" w:rsidRDefault="00F93323" w:rsidP="00F93323">
      <w:pPr>
        <w:spacing w:line="360" w:lineRule="auto"/>
        <w:ind w:firstLine="709"/>
        <w:jc w:val="both"/>
        <w:rPr>
          <w:rFonts w:ascii="Century" w:hAnsi="Century"/>
          <w:shd w:val="clear" w:color="auto" w:fill="FFFFFF"/>
        </w:rPr>
      </w:pPr>
      <w:r w:rsidRPr="00AD115D">
        <w:rPr>
          <w:rFonts w:ascii="Century" w:hAnsi="Century"/>
          <w:shd w:val="clear" w:color="auto" w:fill="FFFFFF"/>
        </w:rPr>
        <w:lastRenderedPageBreak/>
        <w:t xml:space="preserve">En su oportunidad, archívese este expediente, como asunto totalmente concluido y dese de baja en </w:t>
      </w:r>
      <w:r w:rsidRPr="00AD115D">
        <w:rPr>
          <w:rFonts w:ascii="Century" w:hAnsi="Century"/>
        </w:rPr>
        <w:t>el</w:t>
      </w:r>
      <w:r w:rsidR="008B3D6B" w:rsidRPr="00AD115D">
        <w:rPr>
          <w:rFonts w:ascii="Century" w:hAnsi="Century"/>
        </w:rPr>
        <w:t xml:space="preserve"> </w:t>
      </w:r>
      <w:r w:rsidRPr="00AD115D">
        <w:rPr>
          <w:rFonts w:ascii="Century" w:hAnsi="Century"/>
        </w:rPr>
        <w:t>Sistema de Control de Expedientes de los Juzgados Administrativos Municipales</w:t>
      </w:r>
      <w:r w:rsidR="008B3D6B" w:rsidRPr="00AD115D">
        <w:rPr>
          <w:rFonts w:ascii="Century" w:hAnsi="Century"/>
        </w:rPr>
        <w:t xml:space="preserve"> </w:t>
      </w:r>
      <w:r w:rsidRPr="00AD115D">
        <w:rPr>
          <w:rFonts w:ascii="Century" w:hAnsi="Century"/>
        </w:rPr>
        <w:t xml:space="preserve">que se </w:t>
      </w:r>
      <w:r w:rsidRPr="00AD115D">
        <w:rPr>
          <w:rFonts w:ascii="Century" w:hAnsi="Century"/>
          <w:shd w:val="clear" w:color="auto" w:fill="FFFFFF"/>
        </w:rPr>
        <w:t>lleva para tal efecto. --------------</w:t>
      </w:r>
    </w:p>
    <w:p w14:paraId="10031B00" w14:textId="77777777" w:rsidR="00F93323" w:rsidRPr="00AD115D" w:rsidRDefault="00F93323" w:rsidP="00F93323">
      <w:pPr>
        <w:spacing w:line="360" w:lineRule="auto"/>
        <w:ind w:firstLine="709"/>
        <w:jc w:val="both"/>
        <w:rPr>
          <w:rFonts w:ascii="Century" w:hAnsi="Century"/>
          <w:sz w:val="18"/>
          <w:szCs w:val="18"/>
        </w:rPr>
      </w:pPr>
    </w:p>
    <w:p w14:paraId="622F8B64" w14:textId="77777777" w:rsidR="00F93323" w:rsidRPr="00AD115D" w:rsidRDefault="00F93323" w:rsidP="00F93323">
      <w:pPr>
        <w:spacing w:line="360" w:lineRule="auto"/>
        <w:ind w:firstLine="709"/>
        <w:jc w:val="both"/>
        <w:rPr>
          <w:rFonts w:ascii="Century" w:hAnsi="Century"/>
        </w:rPr>
      </w:pPr>
      <w:r w:rsidRPr="00AD115D">
        <w:rPr>
          <w:rFonts w:ascii="Century" w:hAnsi="Century"/>
        </w:rPr>
        <w:t xml:space="preserve">Así lo resolvió y firma la Jueza del Juzgado Tercero Administrativo Municipal de León, Guanajuato, licenciada </w:t>
      </w:r>
      <w:r w:rsidRPr="00AD115D">
        <w:rPr>
          <w:rFonts w:ascii="Century" w:hAnsi="Century"/>
          <w:b/>
          <w:bCs/>
        </w:rPr>
        <w:t>María Guadalupe Garza Lozornio</w:t>
      </w:r>
      <w:r w:rsidRPr="00AD115D">
        <w:rPr>
          <w:rFonts w:ascii="Century" w:hAnsi="Century"/>
        </w:rPr>
        <w:t xml:space="preserve">, quien actúa asistida en forma legal con Secretario de Estudio y Cuenta, licenciado </w:t>
      </w:r>
      <w:r w:rsidRPr="00AD115D">
        <w:rPr>
          <w:rFonts w:ascii="Century" w:hAnsi="Century"/>
          <w:b/>
          <w:bCs/>
        </w:rPr>
        <w:t>Christian Helmut Emmanuel Schonwald Escalante</w:t>
      </w:r>
      <w:r w:rsidRPr="00AD115D">
        <w:rPr>
          <w:rFonts w:ascii="Century" w:hAnsi="Century"/>
          <w:bCs/>
        </w:rPr>
        <w:t>,</w:t>
      </w:r>
      <w:r w:rsidRPr="00AD115D">
        <w:rPr>
          <w:rFonts w:ascii="Century" w:hAnsi="Century"/>
          <w:b/>
          <w:bCs/>
        </w:rPr>
        <w:t xml:space="preserve"> </w:t>
      </w:r>
      <w:r w:rsidRPr="00AD115D">
        <w:rPr>
          <w:rFonts w:ascii="Century" w:hAnsi="Century"/>
        </w:rPr>
        <w:t>quien da fe. ---</w:t>
      </w:r>
    </w:p>
    <w:sectPr w:rsidR="00F93323" w:rsidRPr="00AD115D" w:rsidSect="00260145">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2CEB9" w14:textId="77777777" w:rsidR="0045421C" w:rsidRDefault="0045421C" w:rsidP="00F93323">
      <w:r>
        <w:separator/>
      </w:r>
    </w:p>
  </w:endnote>
  <w:endnote w:type="continuationSeparator" w:id="0">
    <w:p w14:paraId="5417D9BC" w14:textId="77777777" w:rsidR="0045421C" w:rsidRDefault="0045421C" w:rsidP="00F9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06B56FEE" w14:textId="77777777" w:rsidR="002B2F1A" w:rsidRPr="007F7AC8" w:rsidRDefault="00BE4A6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C626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C6260">
              <w:rPr>
                <w:rFonts w:ascii="Century" w:hAnsi="Century"/>
                <w:b/>
                <w:bCs/>
                <w:noProof/>
                <w:sz w:val="14"/>
                <w:szCs w:val="14"/>
              </w:rPr>
              <w:t>11</w:t>
            </w:r>
            <w:r w:rsidRPr="007F7AC8">
              <w:rPr>
                <w:rFonts w:ascii="Century" w:hAnsi="Century"/>
                <w:b/>
                <w:bCs/>
                <w:sz w:val="14"/>
                <w:szCs w:val="14"/>
              </w:rPr>
              <w:fldChar w:fldCharType="end"/>
            </w:r>
          </w:p>
        </w:sdtContent>
      </w:sdt>
    </w:sdtContent>
  </w:sdt>
  <w:p w14:paraId="7993A8D7" w14:textId="77777777" w:rsidR="002B2F1A" w:rsidRPr="007F7AC8" w:rsidRDefault="0045421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7EB78" w14:textId="77777777" w:rsidR="0045421C" w:rsidRDefault="0045421C" w:rsidP="00F93323">
      <w:r>
        <w:separator/>
      </w:r>
    </w:p>
  </w:footnote>
  <w:footnote w:type="continuationSeparator" w:id="0">
    <w:p w14:paraId="2C5313CA" w14:textId="77777777" w:rsidR="0045421C" w:rsidRDefault="0045421C" w:rsidP="00F9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8EB06" w14:textId="77777777" w:rsidR="002B2F1A" w:rsidRDefault="0045421C">
    <w:pPr>
      <w:pStyle w:val="Encabezado"/>
      <w:framePr w:wrap="around" w:vAnchor="text" w:hAnchor="margin" w:xAlign="center" w:y="1"/>
      <w:rPr>
        <w:rStyle w:val="Nmerodepgina"/>
      </w:rPr>
    </w:pPr>
  </w:p>
  <w:p w14:paraId="315D3400" w14:textId="77777777" w:rsidR="002B2F1A" w:rsidRDefault="004542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76A30" w14:textId="77777777" w:rsidR="002B2F1A" w:rsidRDefault="0045421C" w:rsidP="007F7AC8">
    <w:pPr>
      <w:pStyle w:val="Encabezado"/>
      <w:jc w:val="right"/>
      <w:rPr>
        <w:color w:val="7F7F7F" w:themeColor="text1" w:themeTint="80"/>
      </w:rPr>
    </w:pPr>
  </w:p>
  <w:p w14:paraId="75D17778" w14:textId="77777777" w:rsidR="002B2F1A" w:rsidRDefault="0045421C" w:rsidP="007F7AC8">
    <w:pPr>
      <w:pStyle w:val="Encabezado"/>
      <w:jc w:val="right"/>
      <w:rPr>
        <w:color w:val="7F7F7F" w:themeColor="text1" w:themeTint="80"/>
      </w:rPr>
    </w:pPr>
  </w:p>
  <w:p w14:paraId="7FE13418" w14:textId="77777777" w:rsidR="002B2F1A" w:rsidRDefault="0045421C" w:rsidP="007F7AC8">
    <w:pPr>
      <w:pStyle w:val="Encabezado"/>
      <w:jc w:val="right"/>
      <w:rPr>
        <w:color w:val="7F7F7F" w:themeColor="text1" w:themeTint="80"/>
      </w:rPr>
    </w:pPr>
  </w:p>
  <w:p w14:paraId="7D988682" w14:textId="77777777" w:rsidR="002B2F1A" w:rsidRDefault="0045421C" w:rsidP="007F7AC8">
    <w:pPr>
      <w:pStyle w:val="Encabezado"/>
      <w:jc w:val="right"/>
      <w:rPr>
        <w:color w:val="7F7F7F" w:themeColor="text1" w:themeTint="80"/>
      </w:rPr>
    </w:pPr>
  </w:p>
  <w:p w14:paraId="5F6D2AED" w14:textId="77777777" w:rsidR="002B2F1A" w:rsidRDefault="00BE4A6D" w:rsidP="007F7AC8">
    <w:pPr>
      <w:pStyle w:val="Encabezado"/>
      <w:jc w:val="right"/>
    </w:pPr>
    <w:r>
      <w:rPr>
        <w:color w:val="7F7F7F" w:themeColor="text1" w:themeTint="80"/>
      </w:rPr>
      <w:t xml:space="preserve">Expediente </w:t>
    </w:r>
    <w:r w:rsidR="00F93323">
      <w:rPr>
        <w:color w:val="7F7F7F" w:themeColor="text1" w:themeTint="80"/>
      </w:rPr>
      <w:t>Número 0</w:t>
    </w:r>
    <w:r w:rsidR="00203FC6">
      <w:rPr>
        <w:color w:val="7F7F7F" w:themeColor="text1" w:themeTint="80"/>
      </w:rPr>
      <w:t>3</w:t>
    </w:r>
    <w:r w:rsidR="007C6260">
      <w:rPr>
        <w:color w:val="7F7F7F" w:themeColor="text1" w:themeTint="80"/>
      </w:rPr>
      <w:t>51</w:t>
    </w:r>
    <w:r>
      <w:rPr>
        <w:color w:val="7F7F7F" w:themeColor="text1" w:themeTint="80"/>
      </w:rPr>
      <w:t>/2020-3er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6FD46" w14:textId="77777777" w:rsidR="002B2F1A" w:rsidRDefault="0045421C">
    <w:pPr>
      <w:pStyle w:val="Encabezado"/>
      <w:jc w:val="right"/>
      <w:rPr>
        <w:color w:val="8496B0" w:themeColor="text2" w:themeTint="99"/>
        <w:lang w:val="es-ES"/>
      </w:rPr>
    </w:pPr>
  </w:p>
  <w:p w14:paraId="49EF1A21" w14:textId="77777777" w:rsidR="002B2F1A" w:rsidRDefault="0045421C">
    <w:pPr>
      <w:pStyle w:val="Encabezado"/>
      <w:jc w:val="right"/>
      <w:rPr>
        <w:color w:val="8496B0" w:themeColor="text2" w:themeTint="99"/>
        <w:lang w:val="es-ES"/>
      </w:rPr>
    </w:pPr>
  </w:p>
  <w:p w14:paraId="74CA4A91" w14:textId="77777777" w:rsidR="002B2F1A" w:rsidRDefault="0045421C">
    <w:pPr>
      <w:pStyle w:val="Encabezado"/>
      <w:jc w:val="right"/>
      <w:rPr>
        <w:color w:val="8496B0" w:themeColor="text2" w:themeTint="99"/>
        <w:lang w:val="es-ES"/>
      </w:rPr>
    </w:pPr>
  </w:p>
  <w:p w14:paraId="0F9B80B5" w14:textId="77777777" w:rsidR="002B2F1A" w:rsidRDefault="0045421C">
    <w:pPr>
      <w:pStyle w:val="Encabezado"/>
      <w:jc w:val="right"/>
      <w:rPr>
        <w:color w:val="8496B0" w:themeColor="text2" w:themeTint="99"/>
        <w:lang w:val="es-ES"/>
      </w:rPr>
    </w:pPr>
  </w:p>
  <w:p w14:paraId="5BA5661C" w14:textId="77777777" w:rsidR="002B2F1A" w:rsidRDefault="0045421C">
    <w:pPr>
      <w:pStyle w:val="Encabezado"/>
      <w:jc w:val="right"/>
      <w:rPr>
        <w:color w:val="8496B0" w:themeColor="text2" w:themeTint="99"/>
        <w:lang w:val="es-ES"/>
      </w:rPr>
    </w:pPr>
  </w:p>
  <w:p w14:paraId="734B2F83" w14:textId="77777777" w:rsidR="002B2F1A" w:rsidRDefault="00BE4A6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F3C7C"/>
    <w:multiLevelType w:val="hybridMultilevel"/>
    <w:tmpl w:val="575E08D8"/>
    <w:lvl w:ilvl="0" w:tplc="080A0013">
      <w:start w:val="1"/>
      <w:numFmt w:val="upperRoman"/>
      <w:lvlText w:val="%1."/>
      <w:lvlJc w:val="right"/>
      <w:pPr>
        <w:ind w:left="1566" w:hanging="360"/>
      </w:pPr>
    </w:lvl>
    <w:lvl w:ilvl="1" w:tplc="0C0A0019" w:tentative="1">
      <w:start w:val="1"/>
      <w:numFmt w:val="lowerLetter"/>
      <w:lvlText w:val="%2."/>
      <w:lvlJc w:val="left"/>
      <w:pPr>
        <w:ind w:left="2286" w:hanging="360"/>
      </w:pPr>
    </w:lvl>
    <w:lvl w:ilvl="2" w:tplc="0C0A001B" w:tentative="1">
      <w:start w:val="1"/>
      <w:numFmt w:val="lowerRoman"/>
      <w:lvlText w:val="%3."/>
      <w:lvlJc w:val="right"/>
      <w:pPr>
        <w:ind w:left="3006" w:hanging="180"/>
      </w:pPr>
    </w:lvl>
    <w:lvl w:ilvl="3" w:tplc="0C0A000F" w:tentative="1">
      <w:start w:val="1"/>
      <w:numFmt w:val="decimal"/>
      <w:lvlText w:val="%4."/>
      <w:lvlJc w:val="left"/>
      <w:pPr>
        <w:ind w:left="3726" w:hanging="360"/>
      </w:pPr>
    </w:lvl>
    <w:lvl w:ilvl="4" w:tplc="0C0A0019" w:tentative="1">
      <w:start w:val="1"/>
      <w:numFmt w:val="lowerLetter"/>
      <w:lvlText w:val="%5."/>
      <w:lvlJc w:val="left"/>
      <w:pPr>
        <w:ind w:left="4446" w:hanging="360"/>
      </w:pPr>
    </w:lvl>
    <w:lvl w:ilvl="5" w:tplc="0C0A001B" w:tentative="1">
      <w:start w:val="1"/>
      <w:numFmt w:val="lowerRoman"/>
      <w:lvlText w:val="%6."/>
      <w:lvlJc w:val="right"/>
      <w:pPr>
        <w:ind w:left="5166" w:hanging="180"/>
      </w:pPr>
    </w:lvl>
    <w:lvl w:ilvl="6" w:tplc="0C0A000F" w:tentative="1">
      <w:start w:val="1"/>
      <w:numFmt w:val="decimal"/>
      <w:lvlText w:val="%7."/>
      <w:lvlJc w:val="left"/>
      <w:pPr>
        <w:ind w:left="5886" w:hanging="360"/>
      </w:pPr>
    </w:lvl>
    <w:lvl w:ilvl="7" w:tplc="0C0A0019" w:tentative="1">
      <w:start w:val="1"/>
      <w:numFmt w:val="lowerLetter"/>
      <w:lvlText w:val="%8."/>
      <w:lvlJc w:val="left"/>
      <w:pPr>
        <w:ind w:left="6606" w:hanging="360"/>
      </w:pPr>
    </w:lvl>
    <w:lvl w:ilvl="8" w:tplc="0C0A001B" w:tentative="1">
      <w:start w:val="1"/>
      <w:numFmt w:val="lowerRoman"/>
      <w:lvlText w:val="%9."/>
      <w:lvlJc w:val="right"/>
      <w:pPr>
        <w:ind w:left="7326" w:hanging="180"/>
      </w:pPr>
    </w:lvl>
  </w:abstractNum>
  <w:abstractNum w:abstractNumId="2" w15:restartNumberingAfterBreak="0">
    <w:nsid w:val="10391E48"/>
    <w:multiLevelType w:val="hybridMultilevel"/>
    <w:tmpl w:val="02D4FC78"/>
    <w:lvl w:ilvl="0" w:tplc="C506103A">
      <w:start w:val="10"/>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F292948"/>
    <w:multiLevelType w:val="hybridMultilevel"/>
    <w:tmpl w:val="01242880"/>
    <w:lvl w:ilvl="0" w:tplc="D40083E2">
      <w:start w:val="1"/>
      <w:numFmt w:val="upperRoman"/>
      <w:lvlText w:val="%1."/>
      <w:lvlJc w:val="left"/>
      <w:pPr>
        <w:ind w:left="1926" w:hanging="720"/>
      </w:pPr>
      <w:rPr>
        <w:rFonts w:hint="default"/>
      </w:rPr>
    </w:lvl>
    <w:lvl w:ilvl="1" w:tplc="080A0019" w:tentative="1">
      <w:start w:val="1"/>
      <w:numFmt w:val="lowerLetter"/>
      <w:lvlText w:val="%2."/>
      <w:lvlJc w:val="left"/>
      <w:pPr>
        <w:ind w:left="2286" w:hanging="360"/>
      </w:pPr>
    </w:lvl>
    <w:lvl w:ilvl="2" w:tplc="080A001B" w:tentative="1">
      <w:start w:val="1"/>
      <w:numFmt w:val="lowerRoman"/>
      <w:lvlText w:val="%3."/>
      <w:lvlJc w:val="right"/>
      <w:pPr>
        <w:ind w:left="3006" w:hanging="180"/>
      </w:pPr>
    </w:lvl>
    <w:lvl w:ilvl="3" w:tplc="080A000F" w:tentative="1">
      <w:start w:val="1"/>
      <w:numFmt w:val="decimal"/>
      <w:lvlText w:val="%4."/>
      <w:lvlJc w:val="left"/>
      <w:pPr>
        <w:ind w:left="3726" w:hanging="360"/>
      </w:pPr>
    </w:lvl>
    <w:lvl w:ilvl="4" w:tplc="080A0019" w:tentative="1">
      <w:start w:val="1"/>
      <w:numFmt w:val="lowerLetter"/>
      <w:lvlText w:val="%5."/>
      <w:lvlJc w:val="left"/>
      <w:pPr>
        <w:ind w:left="4446" w:hanging="360"/>
      </w:pPr>
    </w:lvl>
    <w:lvl w:ilvl="5" w:tplc="080A001B" w:tentative="1">
      <w:start w:val="1"/>
      <w:numFmt w:val="lowerRoman"/>
      <w:lvlText w:val="%6."/>
      <w:lvlJc w:val="right"/>
      <w:pPr>
        <w:ind w:left="5166" w:hanging="180"/>
      </w:pPr>
    </w:lvl>
    <w:lvl w:ilvl="6" w:tplc="080A000F" w:tentative="1">
      <w:start w:val="1"/>
      <w:numFmt w:val="decimal"/>
      <w:lvlText w:val="%7."/>
      <w:lvlJc w:val="left"/>
      <w:pPr>
        <w:ind w:left="5886" w:hanging="360"/>
      </w:pPr>
    </w:lvl>
    <w:lvl w:ilvl="7" w:tplc="080A0019" w:tentative="1">
      <w:start w:val="1"/>
      <w:numFmt w:val="lowerLetter"/>
      <w:lvlText w:val="%8."/>
      <w:lvlJc w:val="left"/>
      <w:pPr>
        <w:ind w:left="6606" w:hanging="360"/>
      </w:pPr>
    </w:lvl>
    <w:lvl w:ilvl="8" w:tplc="080A001B" w:tentative="1">
      <w:start w:val="1"/>
      <w:numFmt w:val="lowerRoman"/>
      <w:lvlText w:val="%9."/>
      <w:lvlJc w:val="right"/>
      <w:pPr>
        <w:ind w:left="7326" w:hanging="180"/>
      </w:pPr>
    </w:lvl>
  </w:abstractNum>
  <w:abstractNum w:abstractNumId="4"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32E12DAA"/>
    <w:multiLevelType w:val="hybridMultilevel"/>
    <w:tmpl w:val="20D4C394"/>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3BEC17C7"/>
    <w:multiLevelType w:val="hybridMultilevel"/>
    <w:tmpl w:val="E20ECB58"/>
    <w:lvl w:ilvl="0" w:tplc="2700928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EF20CF2"/>
    <w:multiLevelType w:val="hybridMultilevel"/>
    <w:tmpl w:val="3FC03CEA"/>
    <w:lvl w:ilvl="0" w:tplc="192035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572C7EFC"/>
    <w:multiLevelType w:val="hybridMultilevel"/>
    <w:tmpl w:val="2A405F54"/>
    <w:lvl w:ilvl="0" w:tplc="BF14D9FC">
      <w:start w:val="1"/>
      <w:numFmt w:val="lowerLetter"/>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0"/>
  </w:num>
  <w:num w:numId="7">
    <w:abstractNumId w:val="5"/>
  </w:num>
  <w:num w:numId="8">
    <w:abstractNumId w:val="2"/>
  </w:num>
  <w:num w:numId="9">
    <w:abstractNumId w:val="1"/>
  </w:num>
  <w:num w:numId="10">
    <w:abstractNumId w:val="4"/>
  </w:num>
  <w:num w:numId="11">
    <w:abstractNumId w:val="7"/>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23"/>
    <w:rsid w:val="00017FAE"/>
    <w:rsid w:val="00021E27"/>
    <w:rsid w:val="001225E4"/>
    <w:rsid w:val="0016489C"/>
    <w:rsid w:val="001B61ED"/>
    <w:rsid w:val="00203FC6"/>
    <w:rsid w:val="00297E3F"/>
    <w:rsid w:val="002D4FE6"/>
    <w:rsid w:val="0045421C"/>
    <w:rsid w:val="0046738F"/>
    <w:rsid w:val="0055045E"/>
    <w:rsid w:val="005D1E20"/>
    <w:rsid w:val="00664959"/>
    <w:rsid w:val="006C6CFD"/>
    <w:rsid w:val="006E6E99"/>
    <w:rsid w:val="006F69A7"/>
    <w:rsid w:val="0077420D"/>
    <w:rsid w:val="007C6260"/>
    <w:rsid w:val="007E6A12"/>
    <w:rsid w:val="0087262E"/>
    <w:rsid w:val="008B3D6B"/>
    <w:rsid w:val="009872E6"/>
    <w:rsid w:val="009A08ED"/>
    <w:rsid w:val="009A5F8A"/>
    <w:rsid w:val="00A0431C"/>
    <w:rsid w:val="00AD115D"/>
    <w:rsid w:val="00B1736E"/>
    <w:rsid w:val="00BE4A6D"/>
    <w:rsid w:val="00C63856"/>
    <w:rsid w:val="00C81213"/>
    <w:rsid w:val="00D17617"/>
    <w:rsid w:val="00E706F0"/>
    <w:rsid w:val="00EF5598"/>
    <w:rsid w:val="00F93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9CF0"/>
  <w15:chartTrackingRefBased/>
  <w15:docId w15:val="{C75EFFE9-634F-4F3E-82F6-FEDD48C9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2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93323"/>
    <w:pPr>
      <w:jc w:val="both"/>
    </w:pPr>
    <w:rPr>
      <w:lang w:val="es-MX"/>
    </w:rPr>
  </w:style>
  <w:style w:type="character" w:customStyle="1" w:styleId="TextoindependienteCar">
    <w:name w:val="Texto independiente Car"/>
    <w:basedOn w:val="Fuentedeprrafopredeter"/>
    <w:link w:val="Textoindependiente"/>
    <w:rsid w:val="00F93323"/>
    <w:rPr>
      <w:rFonts w:ascii="Times New Roman" w:eastAsia="Calibri" w:hAnsi="Times New Roman" w:cs="Times New Roman"/>
      <w:sz w:val="24"/>
      <w:szCs w:val="24"/>
      <w:lang w:eastAsia="es-ES"/>
    </w:rPr>
  </w:style>
  <w:style w:type="character" w:styleId="Nmerodepgina">
    <w:name w:val="page number"/>
    <w:semiHidden/>
    <w:rsid w:val="00F93323"/>
    <w:rPr>
      <w:rFonts w:cs="Times New Roman"/>
    </w:rPr>
  </w:style>
  <w:style w:type="paragraph" w:styleId="Encabezado">
    <w:name w:val="header"/>
    <w:basedOn w:val="Normal"/>
    <w:link w:val="EncabezadoCar"/>
    <w:uiPriority w:val="99"/>
    <w:rsid w:val="00F93323"/>
    <w:pPr>
      <w:tabs>
        <w:tab w:val="center" w:pos="4419"/>
        <w:tab w:val="right" w:pos="8838"/>
      </w:tabs>
    </w:pPr>
    <w:rPr>
      <w:lang w:val="es-MX"/>
    </w:rPr>
  </w:style>
  <w:style w:type="character" w:customStyle="1" w:styleId="EncabezadoCar">
    <w:name w:val="Encabezado Car"/>
    <w:basedOn w:val="Fuentedeprrafopredeter"/>
    <w:link w:val="Encabezado"/>
    <w:uiPriority w:val="99"/>
    <w:rsid w:val="00F9332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93323"/>
    <w:pPr>
      <w:tabs>
        <w:tab w:val="center" w:pos="4419"/>
        <w:tab w:val="right" w:pos="8838"/>
      </w:tabs>
    </w:pPr>
  </w:style>
  <w:style w:type="character" w:customStyle="1" w:styleId="PiedepginaCar">
    <w:name w:val="Pie de página Car"/>
    <w:basedOn w:val="Fuentedeprrafopredeter"/>
    <w:link w:val="Piedepgina"/>
    <w:uiPriority w:val="99"/>
    <w:rsid w:val="00F93323"/>
    <w:rPr>
      <w:rFonts w:ascii="Times New Roman" w:eastAsia="Calibri" w:hAnsi="Times New Roman" w:cs="Times New Roman"/>
      <w:sz w:val="24"/>
      <w:szCs w:val="24"/>
      <w:lang w:val="es-ES" w:eastAsia="es-ES"/>
    </w:rPr>
  </w:style>
  <w:style w:type="paragraph" w:customStyle="1" w:styleId="SENTENCIAS">
    <w:name w:val="SENTENCIAS"/>
    <w:basedOn w:val="Normal"/>
    <w:qFormat/>
    <w:rsid w:val="00F93323"/>
    <w:pPr>
      <w:spacing w:line="360" w:lineRule="auto"/>
      <w:ind w:firstLine="708"/>
      <w:jc w:val="both"/>
    </w:pPr>
    <w:rPr>
      <w:rFonts w:ascii="Century" w:hAnsi="Century"/>
    </w:rPr>
  </w:style>
  <w:style w:type="paragraph" w:customStyle="1" w:styleId="TESISYJURIS">
    <w:name w:val="TESIS Y JURIS"/>
    <w:basedOn w:val="SENTENCIAS"/>
    <w:qFormat/>
    <w:rsid w:val="00F93323"/>
    <w:pPr>
      <w:spacing w:line="240" w:lineRule="auto"/>
      <w:ind w:firstLine="709"/>
    </w:pPr>
    <w:rPr>
      <w:bCs/>
      <w:i/>
      <w:iCs/>
    </w:rPr>
  </w:style>
  <w:style w:type="paragraph" w:customStyle="1" w:styleId="RESOLUCIONES">
    <w:name w:val="RESOLUCIONES"/>
    <w:basedOn w:val="Normal"/>
    <w:link w:val="RESOLUCIONESCar"/>
    <w:qFormat/>
    <w:rsid w:val="00F9332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9332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9332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93323"/>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F93323"/>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F93323"/>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9A5F8A"/>
    <w:pPr>
      <w:ind w:left="708"/>
    </w:pPr>
    <w:rPr>
      <w:rFonts w:eastAsia="Times New Roman"/>
    </w:rPr>
  </w:style>
  <w:style w:type="character" w:customStyle="1" w:styleId="PrrafodelistaCar">
    <w:name w:val="Párrafo de lista Car"/>
    <w:aliases w:val="viñeta Car,Párrafo de lista 2 Car"/>
    <w:link w:val="Prrafodelista"/>
    <w:uiPriority w:val="34"/>
    <w:rsid w:val="009A5F8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C62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6260"/>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11</Pages>
  <Words>3261</Words>
  <Characters>17940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8</cp:revision>
  <cp:lastPrinted>2020-11-19T20:12:00Z</cp:lastPrinted>
  <dcterms:created xsi:type="dcterms:W3CDTF">2020-11-18T17:54:00Z</dcterms:created>
  <dcterms:modified xsi:type="dcterms:W3CDTF">2020-12-29T20:11:00Z</dcterms:modified>
</cp:coreProperties>
</file>