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19784" w14:textId="77777777" w:rsidR="00A97949" w:rsidRPr="000A5C58" w:rsidRDefault="0013344F" w:rsidP="00A97949">
      <w:pPr>
        <w:pStyle w:val="NormalWeb"/>
        <w:ind w:firstLine="708"/>
        <w:jc w:val="both"/>
        <w:rPr>
          <w:rFonts w:asciiTheme="minorHAnsi" w:hAnsiTheme="minorHAnsi" w:cstheme="minorHAnsi"/>
          <w:bCs/>
          <w:iCs/>
          <w:sz w:val="26"/>
          <w:szCs w:val="26"/>
        </w:rPr>
      </w:pPr>
      <w:r w:rsidRPr="000A5C58">
        <w:rPr>
          <w:rFonts w:asciiTheme="minorHAnsi" w:hAnsiTheme="minorHAnsi" w:cstheme="minorHAnsi"/>
          <w:b/>
          <w:bCs/>
          <w:iCs/>
          <w:sz w:val="26"/>
          <w:szCs w:val="26"/>
        </w:rPr>
        <w:t xml:space="preserve">León, Guanajuato, a </w:t>
      </w:r>
      <w:r w:rsidR="008E10EE" w:rsidRPr="000A5C58">
        <w:rPr>
          <w:rFonts w:asciiTheme="minorHAnsi" w:hAnsiTheme="minorHAnsi" w:cstheme="minorHAnsi"/>
          <w:b/>
          <w:bCs/>
          <w:iCs/>
          <w:sz w:val="26"/>
          <w:szCs w:val="26"/>
        </w:rPr>
        <w:t>13</w:t>
      </w:r>
      <w:r w:rsidR="00A97949" w:rsidRPr="000A5C58">
        <w:rPr>
          <w:rFonts w:asciiTheme="minorHAnsi" w:hAnsiTheme="minorHAnsi" w:cstheme="minorHAnsi"/>
          <w:b/>
          <w:bCs/>
          <w:iCs/>
          <w:sz w:val="26"/>
          <w:szCs w:val="26"/>
        </w:rPr>
        <w:t xml:space="preserve"> </w:t>
      </w:r>
      <w:r w:rsidR="008E10EE" w:rsidRPr="000A5C58">
        <w:rPr>
          <w:rFonts w:asciiTheme="minorHAnsi" w:hAnsiTheme="minorHAnsi" w:cstheme="minorHAnsi"/>
          <w:b/>
          <w:bCs/>
          <w:iCs/>
          <w:sz w:val="26"/>
          <w:szCs w:val="26"/>
        </w:rPr>
        <w:t>trece</w:t>
      </w:r>
      <w:r w:rsidR="00A97949" w:rsidRPr="000A5C58">
        <w:rPr>
          <w:rFonts w:asciiTheme="minorHAnsi" w:hAnsiTheme="minorHAnsi" w:cstheme="minorHAnsi"/>
          <w:b/>
          <w:bCs/>
          <w:iCs/>
          <w:sz w:val="26"/>
          <w:szCs w:val="26"/>
        </w:rPr>
        <w:t xml:space="preserve"> de </w:t>
      </w:r>
      <w:r w:rsidR="008E10EE" w:rsidRPr="000A5C58">
        <w:rPr>
          <w:rFonts w:asciiTheme="minorHAnsi" w:hAnsiTheme="minorHAnsi" w:cstheme="minorHAnsi"/>
          <w:b/>
          <w:bCs/>
          <w:iCs/>
          <w:sz w:val="26"/>
          <w:szCs w:val="26"/>
        </w:rPr>
        <w:t>n</w:t>
      </w:r>
      <w:r w:rsidR="00A97949" w:rsidRPr="000A5C58">
        <w:rPr>
          <w:rFonts w:asciiTheme="minorHAnsi" w:hAnsiTheme="minorHAnsi" w:cstheme="minorHAnsi"/>
          <w:b/>
          <w:bCs/>
          <w:iCs/>
          <w:sz w:val="26"/>
          <w:szCs w:val="26"/>
        </w:rPr>
        <w:t>o</w:t>
      </w:r>
      <w:r w:rsidR="008E10EE" w:rsidRPr="000A5C58">
        <w:rPr>
          <w:rFonts w:asciiTheme="minorHAnsi" w:hAnsiTheme="minorHAnsi" w:cstheme="minorHAnsi"/>
          <w:b/>
          <w:bCs/>
          <w:iCs/>
          <w:sz w:val="26"/>
          <w:szCs w:val="26"/>
        </w:rPr>
        <w:t>viem</w:t>
      </w:r>
      <w:r w:rsidRPr="000A5C58">
        <w:rPr>
          <w:rFonts w:asciiTheme="minorHAnsi" w:hAnsiTheme="minorHAnsi" w:cstheme="minorHAnsi"/>
          <w:b/>
          <w:bCs/>
          <w:iCs/>
          <w:sz w:val="26"/>
          <w:szCs w:val="26"/>
        </w:rPr>
        <w:t>bre</w:t>
      </w:r>
      <w:r w:rsidR="00A97949" w:rsidRPr="000A5C58">
        <w:rPr>
          <w:rFonts w:asciiTheme="minorHAnsi" w:hAnsiTheme="minorHAnsi" w:cstheme="minorHAnsi"/>
          <w:b/>
          <w:bCs/>
          <w:iCs/>
          <w:sz w:val="26"/>
          <w:szCs w:val="26"/>
        </w:rPr>
        <w:t xml:space="preserve"> del año 2020 dos mil veinte</w:t>
      </w:r>
      <w:proofErr w:type="gramStart"/>
      <w:r w:rsidR="008E10EE" w:rsidRPr="000A5C58">
        <w:rPr>
          <w:rFonts w:asciiTheme="minorHAnsi" w:hAnsiTheme="minorHAnsi" w:cstheme="minorHAnsi"/>
          <w:bCs/>
          <w:iCs/>
          <w:sz w:val="26"/>
          <w:szCs w:val="26"/>
        </w:rPr>
        <w:t>. .</w:t>
      </w:r>
      <w:proofErr w:type="gramEnd"/>
    </w:p>
    <w:p w14:paraId="19CE8B68" w14:textId="3DC31638" w:rsidR="00A97949" w:rsidRPr="000A5C58" w:rsidRDefault="00A97949" w:rsidP="00A97949">
      <w:pPr>
        <w:pStyle w:val="NormalWeb"/>
        <w:ind w:firstLine="708"/>
        <w:jc w:val="both"/>
        <w:rPr>
          <w:rFonts w:asciiTheme="minorHAnsi" w:hAnsiTheme="minorHAnsi" w:cstheme="minorHAnsi"/>
          <w:sz w:val="26"/>
          <w:szCs w:val="26"/>
        </w:rPr>
      </w:pPr>
      <w:r w:rsidRPr="000A5C58">
        <w:rPr>
          <w:rFonts w:asciiTheme="minorHAnsi" w:hAnsiTheme="minorHAnsi" w:cstheme="minorHAnsi"/>
          <w:b/>
          <w:i/>
          <w:iCs/>
          <w:sz w:val="26"/>
          <w:szCs w:val="26"/>
        </w:rPr>
        <w:t xml:space="preserve">V I S T O S </w:t>
      </w:r>
      <w:r w:rsidRPr="000A5C58">
        <w:rPr>
          <w:rFonts w:asciiTheme="minorHAnsi" w:hAnsiTheme="minorHAnsi" w:cstheme="minorHAnsi"/>
          <w:sz w:val="26"/>
          <w:szCs w:val="26"/>
        </w:rPr>
        <w:t xml:space="preserve">para dictar sentencia definitiva, en los autos del proceso administrativo identificado con el expediente número </w:t>
      </w:r>
      <w:r w:rsidRPr="000A5C58">
        <w:rPr>
          <w:rFonts w:asciiTheme="minorHAnsi" w:hAnsiTheme="minorHAnsi" w:cstheme="minorHAnsi"/>
          <w:b/>
          <w:sz w:val="26"/>
          <w:szCs w:val="26"/>
        </w:rPr>
        <w:t>1169/2doJAM/2018-JN</w:t>
      </w:r>
      <w:r w:rsidRPr="000A5C58">
        <w:rPr>
          <w:rFonts w:asciiTheme="minorHAnsi" w:hAnsiTheme="minorHAnsi" w:cstheme="minorHAnsi"/>
          <w:sz w:val="26"/>
          <w:szCs w:val="26"/>
        </w:rPr>
        <w:t xml:space="preserve">, promovido por el ciudadano </w:t>
      </w:r>
      <w:r w:rsidR="000A5C58" w:rsidRPr="000A5C58">
        <w:rPr>
          <w:rFonts w:asciiTheme="minorHAnsi" w:hAnsiTheme="minorHAnsi" w:cstheme="minorHAnsi"/>
          <w:sz w:val="26"/>
          <w:szCs w:val="26"/>
        </w:rPr>
        <w:t>(…)</w:t>
      </w:r>
      <w:r w:rsidRPr="000A5C58">
        <w:rPr>
          <w:rFonts w:asciiTheme="minorHAnsi" w:hAnsiTheme="minorHAnsi" w:cstheme="minorHAnsi"/>
          <w:sz w:val="26"/>
          <w:szCs w:val="26"/>
        </w:rPr>
        <w:t xml:space="preserve">; y, . . . . . . . . . . . . . . . . . . </w:t>
      </w:r>
    </w:p>
    <w:p w14:paraId="23C6D034" w14:textId="77777777" w:rsidR="00A97949" w:rsidRPr="000A5C58" w:rsidRDefault="00A97949" w:rsidP="00A97949">
      <w:pPr>
        <w:pStyle w:val="NormalWeb"/>
        <w:ind w:firstLine="708"/>
        <w:jc w:val="center"/>
        <w:rPr>
          <w:rFonts w:asciiTheme="minorHAnsi" w:hAnsiTheme="minorHAnsi" w:cstheme="minorHAnsi"/>
          <w:b/>
          <w:bCs/>
          <w:i/>
          <w:iCs/>
          <w:sz w:val="26"/>
          <w:szCs w:val="26"/>
        </w:rPr>
      </w:pPr>
      <w:r w:rsidRPr="000A5C58">
        <w:rPr>
          <w:rFonts w:asciiTheme="minorHAnsi" w:hAnsiTheme="minorHAnsi" w:cstheme="minorHAnsi"/>
          <w:b/>
          <w:bCs/>
          <w:i/>
          <w:iCs/>
          <w:sz w:val="26"/>
          <w:szCs w:val="26"/>
        </w:rPr>
        <w:t xml:space="preserve">R E S U L T A N D </w:t>
      </w:r>
      <w:proofErr w:type="gramStart"/>
      <w:r w:rsidRPr="000A5C58">
        <w:rPr>
          <w:rFonts w:asciiTheme="minorHAnsi" w:hAnsiTheme="minorHAnsi" w:cstheme="minorHAnsi"/>
          <w:b/>
          <w:bCs/>
          <w:i/>
          <w:iCs/>
          <w:sz w:val="26"/>
          <w:szCs w:val="26"/>
        </w:rPr>
        <w:t>O :</w:t>
      </w:r>
      <w:proofErr w:type="gramEnd"/>
    </w:p>
    <w:p w14:paraId="1D2E0FF1" w14:textId="73ED5EAA" w:rsidR="00A97949" w:rsidRPr="000A5C58" w:rsidRDefault="00A97949" w:rsidP="00A97949">
      <w:pPr>
        <w:pStyle w:val="Textoindependienteprimerasangra"/>
        <w:ind w:firstLine="708"/>
        <w:jc w:val="both"/>
        <w:rPr>
          <w:rFonts w:asciiTheme="minorHAnsi" w:hAnsiTheme="minorHAnsi" w:cstheme="minorHAnsi"/>
          <w:sz w:val="26"/>
          <w:szCs w:val="26"/>
        </w:rPr>
      </w:pPr>
      <w:proofErr w:type="gramStart"/>
      <w:r w:rsidRPr="000A5C58">
        <w:rPr>
          <w:rFonts w:asciiTheme="minorHAnsi" w:hAnsiTheme="minorHAnsi" w:cstheme="minorHAnsi"/>
          <w:b/>
          <w:i/>
          <w:iCs/>
          <w:sz w:val="26"/>
          <w:szCs w:val="26"/>
        </w:rPr>
        <w:t>PRIMERO.-</w:t>
      </w:r>
      <w:proofErr w:type="gramEnd"/>
      <w:r w:rsidRPr="000A5C58">
        <w:rPr>
          <w:rFonts w:asciiTheme="minorHAnsi" w:hAnsiTheme="minorHAnsi" w:cstheme="minorHAnsi"/>
          <w:sz w:val="26"/>
          <w:szCs w:val="26"/>
        </w:rPr>
        <w:t xml:space="preserve"> Mediante escrito presentado el día </w:t>
      </w:r>
      <w:r w:rsidR="0053708F" w:rsidRPr="000A5C58">
        <w:rPr>
          <w:rFonts w:asciiTheme="minorHAnsi" w:hAnsiTheme="minorHAnsi" w:cstheme="minorHAnsi"/>
          <w:sz w:val="26"/>
          <w:szCs w:val="26"/>
        </w:rPr>
        <w:t>17</w:t>
      </w:r>
      <w:r w:rsidRPr="000A5C58">
        <w:rPr>
          <w:rFonts w:asciiTheme="minorHAnsi" w:hAnsiTheme="minorHAnsi" w:cstheme="minorHAnsi"/>
          <w:sz w:val="26"/>
          <w:szCs w:val="26"/>
        </w:rPr>
        <w:t xml:space="preserve"> diecisi</w:t>
      </w:r>
      <w:r w:rsidR="0053708F" w:rsidRPr="000A5C58">
        <w:rPr>
          <w:rFonts w:asciiTheme="minorHAnsi" w:hAnsiTheme="minorHAnsi" w:cstheme="minorHAnsi"/>
          <w:sz w:val="26"/>
          <w:szCs w:val="26"/>
        </w:rPr>
        <w:t>ete</w:t>
      </w:r>
      <w:r w:rsidRPr="000A5C58">
        <w:rPr>
          <w:rFonts w:asciiTheme="minorHAnsi" w:hAnsiTheme="minorHAnsi" w:cstheme="minorHAnsi"/>
          <w:sz w:val="26"/>
          <w:szCs w:val="26"/>
        </w:rPr>
        <w:t xml:space="preserve"> de </w:t>
      </w:r>
      <w:r w:rsidR="0053708F" w:rsidRPr="000A5C58">
        <w:rPr>
          <w:rFonts w:asciiTheme="minorHAnsi" w:hAnsiTheme="minorHAnsi" w:cstheme="minorHAnsi"/>
          <w:sz w:val="26"/>
          <w:szCs w:val="26"/>
        </w:rPr>
        <w:t>agost</w:t>
      </w:r>
      <w:r w:rsidRPr="000A5C58">
        <w:rPr>
          <w:rFonts w:asciiTheme="minorHAnsi" w:hAnsiTheme="minorHAnsi" w:cstheme="minorHAnsi"/>
          <w:sz w:val="26"/>
          <w:szCs w:val="26"/>
        </w:rPr>
        <w:t>o del año 201</w:t>
      </w:r>
      <w:r w:rsidR="0053708F" w:rsidRPr="000A5C58">
        <w:rPr>
          <w:rFonts w:asciiTheme="minorHAnsi" w:hAnsiTheme="minorHAnsi" w:cstheme="minorHAnsi"/>
          <w:sz w:val="26"/>
          <w:szCs w:val="26"/>
        </w:rPr>
        <w:t>8</w:t>
      </w:r>
      <w:r w:rsidRPr="000A5C58">
        <w:rPr>
          <w:rFonts w:asciiTheme="minorHAnsi" w:hAnsiTheme="minorHAnsi" w:cstheme="minorHAnsi"/>
          <w:sz w:val="26"/>
          <w:szCs w:val="26"/>
        </w:rPr>
        <w:t xml:space="preserve"> dos mil dieci</w:t>
      </w:r>
      <w:r w:rsidR="0053708F" w:rsidRPr="000A5C58">
        <w:rPr>
          <w:rFonts w:asciiTheme="minorHAnsi" w:hAnsiTheme="minorHAnsi" w:cstheme="minorHAnsi"/>
          <w:sz w:val="26"/>
          <w:szCs w:val="26"/>
        </w:rPr>
        <w:t>ocho</w:t>
      </w:r>
      <w:r w:rsidRPr="000A5C58">
        <w:rPr>
          <w:rFonts w:asciiTheme="minorHAnsi" w:hAnsiTheme="minorHAnsi" w:cstheme="minorHAnsi"/>
          <w:sz w:val="26"/>
          <w:szCs w:val="26"/>
        </w:rPr>
        <w:t xml:space="preserve">, en la Oficialía Común de Partes de los Juzgados Administrativos de este Municipio, </w:t>
      </w:r>
      <w:r w:rsidR="0053708F" w:rsidRPr="000A5C58">
        <w:rPr>
          <w:rFonts w:asciiTheme="minorHAnsi" w:hAnsiTheme="minorHAnsi" w:cstheme="minorHAnsi"/>
          <w:sz w:val="26"/>
          <w:szCs w:val="26"/>
        </w:rPr>
        <w:t xml:space="preserve">el ciudadano </w:t>
      </w:r>
      <w:r w:rsidR="000A5C58" w:rsidRPr="000A5C58">
        <w:rPr>
          <w:rFonts w:asciiTheme="minorHAnsi" w:hAnsiTheme="minorHAnsi" w:cstheme="minorHAnsi"/>
          <w:sz w:val="26"/>
          <w:szCs w:val="26"/>
        </w:rPr>
        <w:t>(…)</w:t>
      </w:r>
      <w:r w:rsidRPr="000A5C58">
        <w:rPr>
          <w:rFonts w:asciiTheme="minorHAnsi" w:hAnsiTheme="minorHAnsi" w:cstheme="minorHAnsi"/>
          <w:bCs/>
          <w:sz w:val="26"/>
          <w:szCs w:val="26"/>
        </w:rPr>
        <w:t xml:space="preserve">, </w:t>
      </w:r>
      <w:r w:rsidRPr="000A5C58">
        <w:rPr>
          <w:rFonts w:asciiTheme="minorHAnsi" w:hAnsiTheme="minorHAnsi" w:cstheme="minorHAnsi"/>
          <w:sz w:val="26"/>
          <w:szCs w:val="26"/>
        </w:rPr>
        <w:t xml:space="preserve">por su propio derecho, promovió proceso administrativo, en el que señaló como: . . . . </w:t>
      </w:r>
    </w:p>
    <w:p w14:paraId="0B265B1C" w14:textId="77777777" w:rsidR="00A97949" w:rsidRPr="000A5C58" w:rsidRDefault="00A97949" w:rsidP="00A97949">
      <w:pPr>
        <w:pStyle w:val="Textoindependienteprimerasangra"/>
        <w:jc w:val="both"/>
        <w:rPr>
          <w:rFonts w:asciiTheme="minorHAnsi" w:hAnsiTheme="minorHAnsi" w:cstheme="minorHAnsi"/>
          <w:sz w:val="26"/>
          <w:szCs w:val="26"/>
        </w:rPr>
      </w:pPr>
    </w:p>
    <w:p w14:paraId="5981EA62"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b/>
          <w:sz w:val="26"/>
          <w:szCs w:val="26"/>
        </w:rPr>
        <w:t>a</w:t>
      </w:r>
      <w:proofErr w:type="gramStart"/>
      <w:r w:rsidRPr="000A5C58">
        <w:rPr>
          <w:rFonts w:asciiTheme="minorHAnsi" w:hAnsiTheme="minorHAnsi" w:cstheme="minorHAnsi"/>
          <w:b/>
          <w:sz w:val="26"/>
          <w:szCs w:val="26"/>
        </w:rPr>
        <w:t>).-</w:t>
      </w:r>
      <w:proofErr w:type="gramEnd"/>
      <w:r w:rsidRPr="000A5C58">
        <w:rPr>
          <w:rFonts w:asciiTheme="minorHAnsi" w:hAnsiTheme="minorHAnsi" w:cstheme="minorHAnsi"/>
          <w:b/>
          <w:sz w:val="26"/>
          <w:szCs w:val="26"/>
        </w:rPr>
        <w:t xml:space="preserve"> Acto impugnado</w:t>
      </w:r>
      <w:r w:rsidRPr="000A5C58">
        <w:rPr>
          <w:rFonts w:asciiTheme="minorHAnsi" w:hAnsiTheme="minorHAnsi" w:cstheme="minorHAnsi"/>
          <w:sz w:val="26"/>
          <w:szCs w:val="26"/>
        </w:rPr>
        <w:t>: La determinación de imponer una sanción económica consistente en una multa</w:t>
      </w:r>
      <w:r w:rsidR="0053708F" w:rsidRPr="000A5C58">
        <w:rPr>
          <w:rFonts w:asciiTheme="minorHAnsi" w:hAnsiTheme="minorHAnsi" w:cstheme="minorHAnsi"/>
          <w:sz w:val="26"/>
          <w:szCs w:val="26"/>
        </w:rPr>
        <w:t>, sin cumplir con las formalidades de ley</w:t>
      </w:r>
      <w:r w:rsidRPr="000A5C58">
        <w:rPr>
          <w:rFonts w:asciiTheme="minorHAnsi" w:hAnsiTheme="minorHAnsi" w:cstheme="minorHAnsi"/>
          <w:sz w:val="26"/>
          <w:szCs w:val="26"/>
        </w:rPr>
        <w:t>. . . . . . . . .</w:t>
      </w:r>
      <w:r w:rsidR="0053708F" w:rsidRPr="000A5C58">
        <w:rPr>
          <w:rFonts w:asciiTheme="minorHAnsi" w:hAnsiTheme="minorHAnsi" w:cstheme="minorHAnsi"/>
          <w:sz w:val="26"/>
          <w:szCs w:val="26"/>
        </w:rPr>
        <w:t xml:space="preserve"> . . . . . </w:t>
      </w:r>
    </w:p>
    <w:p w14:paraId="680987B1" w14:textId="77777777" w:rsidR="00A97949" w:rsidRPr="000A5C58" w:rsidRDefault="00A97949" w:rsidP="00A97949">
      <w:pPr>
        <w:pStyle w:val="Textoindependienteprimerasangra"/>
        <w:ind w:firstLine="0"/>
        <w:jc w:val="both"/>
        <w:rPr>
          <w:rFonts w:asciiTheme="minorHAnsi" w:hAnsiTheme="minorHAnsi" w:cstheme="minorHAnsi"/>
          <w:sz w:val="26"/>
          <w:szCs w:val="26"/>
        </w:rPr>
      </w:pPr>
    </w:p>
    <w:p w14:paraId="50A78630"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b/>
          <w:bCs/>
          <w:sz w:val="26"/>
          <w:szCs w:val="26"/>
        </w:rPr>
        <w:t>b</w:t>
      </w:r>
      <w:proofErr w:type="gramStart"/>
      <w:r w:rsidRPr="000A5C58">
        <w:rPr>
          <w:rFonts w:asciiTheme="minorHAnsi" w:hAnsiTheme="minorHAnsi" w:cstheme="minorHAnsi"/>
          <w:b/>
          <w:bCs/>
          <w:sz w:val="26"/>
          <w:szCs w:val="26"/>
        </w:rPr>
        <w:t>).-</w:t>
      </w:r>
      <w:proofErr w:type="gramEnd"/>
      <w:r w:rsidRPr="000A5C58">
        <w:rPr>
          <w:rFonts w:asciiTheme="minorHAnsi" w:hAnsiTheme="minorHAnsi" w:cstheme="minorHAnsi"/>
          <w:b/>
          <w:bCs/>
          <w:sz w:val="26"/>
          <w:szCs w:val="26"/>
        </w:rPr>
        <w:t xml:space="preserve"> </w:t>
      </w:r>
      <w:r w:rsidRPr="000A5C58">
        <w:rPr>
          <w:rFonts w:asciiTheme="minorHAnsi" w:hAnsiTheme="minorHAnsi" w:cstheme="minorHAnsi"/>
          <w:b/>
          <w:sz w:val="26"/>
          <w:szCs w:val="26"/>
        </w:rPr>
        <w:t>Autoridades demandadas</w:t>
      </w:r>
      <w:r w:rsidRPr="000A5C58">
        <w:rPr>
          <w:rFonts w:asciiTheme="minorHAnsi" w:hAnsiTheme="minorHAnsi" w:cstheme="minorHAnsi"/>
          <w:sz w:val="26"/>
          <w:szCs w:val="26"/>
        </w:rPr>
        <w:t xml:space="preserve">: El Gerente de </w:t>
      </w:r>
      <w:r w:rsidR="0053708F" w:rsidRPr="000A5C58">
        <w:rPr>
          <w:rFonts w:asciiTheme="minorHAnsi" w:hAnsiTheme="minorHAnsi" w:cstheme="minorHAnsi"/>
          <w:sz w:val="26"/>
          <w:szCs w:val="26"/>
        </w:rPr>
        <w:t xml:space="preserve">Tratamiento y </w:t>
      </w:r>
      <w:proofErr w:type="spellStart"/>
      <w:r w:rsidR="0053708F" w:rsidRPr="000A5C58">
        <w:rPr>
          <w:rFonts w:asciiTheme="minorHAnsi" w:hAnsiTheme="minorHAnsi" w:cstheme="minorHAnsi"/>
          <w:sz w:val="26"/>
          <w:szCs w:val="26"/>
        </w:rPr>
        <w:t>reuso</w:t>
      </w:r>
      <w:proofErr w:type="spellEnd"/>
      <w:r w:rsidR="0053708F" w:rsidRPr="000A5C58">
        <w:rPr>
          <w:rFonts w:asciiTheme="minorHAnsi" w:hAnsiTheme="minorHAnsi" w:cstheme="minorHAnsi"/>
          <w:sz w:val="26"/>
          <w:szCs w:val="26"/>
        </w:rPr>
        <w:t xml:space="preserve"> </w:t>
      </w:r>
      <w:r w:rsidRPr="000A5C58">
        <w:rPr>
          <w:rFonts w:asciiTheme="minorHAnsi" w:hAnsiTheme="minorHAnsi" w:cstheme="minorHAnsi"/>
          <w:sz w:val="26"/>
          <w:szCs w:val="26"/>
        </w:rPr>
        <w:t xml:space="preserve">del Sistema de Agua Potable y Alcantarillado de León (SAPAL por sus siglas). . </w:t>
      </w:r>
      <w:r w:rsidR="0053708F" w:rsidRPr="000A5C58">
        <w:rPr>
          <w:rFonts w:asciiTheme="minorHAnsi" w:hAnsiTheme="minorHAnsi" w:cstheme="minorHAnsi"/>
          <w:sz w:val="26"/>
          <w:szCs w:val="26"/>
        </w:rPr>
        <w:t xml:space="preserve">. . . . . . . </w:t>
      </w:r>
    </w:p>
    <w:p w14:paraId="45D3C710" w14:textId="77777777" w:rsidR="00A97949" w:rsidRPr="000A5C58" w:rsidRDefault="00A97949" w:rsidP="00A97949">
      <w:pPr>
        <w:pStyle w:val="Textoindependienteprimerasangra"/>
        <w:jc w:val="both"/>
        <w:rPr>
          <w:rFonts w:asciiTheme="minorHAnsi" w:hAnsiTheme="minorHAnsi" w:cstheme="minorHAnsi"/>
          <w:sz w:val="26"/>
          <w:szCs w:val="26"/>
        </w:rPr>
      </w:pPr>
    </w:p>
    <w:p w14:paraId="688892AB" w14:textId="77777777" w:rsidR="00A97949" w:rsidRPr="000A5C58" w:rsidRDefault="00A97949" w:rsidP="00A97949">
      <w:pPr>
        <w:pStyle w:val="Textoindependienteprimerasangra"/>
        <w:ind w:firstLine="708"/>
        <w:jc w:val="both"/>
        <w:rPr>
          <w:rFonts w:asciiTheme="minorHAnsi" w:hAnsiTheme="minorHAnsi" w:cstheme="minorHAnsi"/>
          <w:bCs/>
          <w:sz w:val="26"/>
          <w:szCs w:val="26"/>
        </w:rPr>
      </w:pPr>
      <w:proofErr w:type="gramStart"/>
      <w:r w:rsidRPr="000A5C58">
        <w:rPr>
          <w:rFonts w:asciiTheme="minorHAnsi" w:hAnsiTheme="minorHAnsi" w:cstheme="minorHAnsi"/>
          <w:b/>
          <w:bCs/>
          <w:sz w:val="26"/>
          <w:szCs w:val="26"/>
        </w:rPr>
        <w:t>c).-</w:t>
      </w:r>
      <w:proofErr w:type="gramEnd"/>
      <w:r w:rsidRPr="000A5C58">
        <w:rPr>
          <w:rFonts w:asciiTheme="minorHAnsi" w:hAnsiTheme="minorHAnsi" w:cstheme="minorHAnsi"/>
          <w:b/>
          <w:sz w:val="26"/>
          <w:szCs w:val="26"/>
        </w:rPr>
        <w:t xml:space="preserve"> Pretensiones</w:t>
      </w:r>
      <w:r w:rsidRPr="000A5C58">
        <w:rPr>
          <w:rFonts w:asciiTheme="minorHAnsi" w:hAnsiTheme="minorHAnsi" w:cstheme="minorHAnsi"/>
          <w:bCs/>
          <w:sz w:val="26"/>
          <w:szCs w:val="26"/>
        </w:rPr>
        <w:t xml:space="preserve">: La </w:t>
      </w:r>
      <w:r w:rsidRPr="000A5C58">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0A5C58">
        <w:rPr>
          <w:rFonts w:asciiTheme="minorHAnsi" w:hAnsiTheme="minorHAnsi" w:cstheme="minorHAnsi"/>
          <w:bCs/>
          <w:sz w:val="26"/>
          <w:szCs w:val="26"/>
        </w:rPr>
        <w:t>. . . . . . . . . . . . . . . . . .</w:t>
      </w:r>
      <w:r w:rsidR="00A20960" w:rsidRPr="000A5C58">
        <w:rPr>
          <w:rFonts w:asciiTheme="minorHAnsi" w:hAnsiTheme="minorHAnsi" w:cstheme="minorHAnsi"/>
          <w:bCs/>
          <w:sz w:val="26"/>
          <w:szCs w:val="26"/>
        </w:rPr>
        <w:t xml:space="preserve"> .</w:t>
      </w:r>
      <w:r w:rsidRPr="000A5C58">
        <w:rPr>
          <w:rFonts w:asciiTheme="minorHAnsi" w:hAnsiTheme="minorHAnsi" w:cstheme="minorHAnsi"/>
          <w:bCs/>
          <w:sz w:val="26"/>
          <w:szCs w:val="26"/>
        </w:rPr>
        <w:t xml:space="preserve"> </w:t>
      </w:r>
    </w:p>
    <w:p w14:paraId="5A6F8C80" w14:textId="77777777" w:rsidR="00A97949" w:rsidRPr="000A5C58" w:rsidRDefault="00A97949" w:rsidP="00A97949">
      <w:pPr>
        <w:pStyle w:val="Textoindependienteprimerasangra"/>
        <w:jc w:val="both"/>
        <w:rPr>
          <w:rFonts w:asciiTheme="minorHAnsi" w:hAnsiTheme="minorHAnsi" w:cstheme="minorHAnsi"/>
          <w:bCs/>
          <w:sz w:val="26"/>
          <w:szCs w:val="26"/>
        </w:rPr>
      </w:pPr>
    </w:p>
    <w:p w14:paraId="046DF74D"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b/>
          <w:i/>
          <w:iCs/>
          <w:sz w:val="26"/>
          <w:szCs w:val="26"/>
        </w:rPr>
        <w:t xml:space="preserve">SEGUNDO.- </w:t>
      </w:r>
      <w:r w:rsidRPr="000A5C58">
        <w:rPr>
          <w:rFonts w:asciiTheme="minorHAnsi" w:hAnsiTheme="minorHAnsi" w:cstheme="minorHAnsi"/>
          <w:sz w:val="26"/>
          <w:szCs w:val="26"/>
        </w:rPr>
        <w:t xml:space="preserve">Por razón de turno, este Juzgado Segundo Administrativo se avocó al conocimiento del presente proceso, por lo que por auto del día </w:t>
      </w:r>
      <w:r w:rsidR="0053708F" w:rsidRPr="000A5C58">
        <w:rPr>
          <w:rFonts w:asciiTheme="minorHAnsi" w:hAnsiTheme="minorHAnsi" w:cstheme="minorHAnsi"/>
          <w:sz w:val="26"/>
          <w:szCs w:val="26"/>
        </w:rPr>
        <w:t>2</w:t>
      </w:r>
      <w:r w:rsidRPr="000A5C58">
        <w:rPr>
          <w:rFonts w:asciiTheme="minorHAnsi" w:hAnsiTheme="minorHAnsi" w:cstheme="minorHAnsi"/>
          <w:sz w:val="26"/>
          <w:szCs w:val="26"/>
        </w:rPr>
        <w:t xml:space="preserve">1 </w:t>
      </w:r>
      <w:r w:rsidR="0053708F" w:rsidRPr="000A5C58">
        <w:rPr>
          <w:rFonts w:asciiTheme="minorHAnsi" w:hAnsiTheme="minorHAnsi" w:cstheme="minorHAnsi"/>
          <w:sz w:val="26"/>
          <w:szCs w:val="26"/>
        </w:rPr>
        <w:t>veintiuno</w:t>
      </w:r>
      <w:r w:rsidRPr="000A5C58">
        <w:rPr>
          <w:rFonts w:asciiTheme="minorHAnsi" w:hAnsiTheme="minorHAnsi" w:cstheme="minorHAnsi"/>
          <w:sz w:val="26"/>
          <w:szCs w:val="26"/>
        </w:rPr>
        <w:t xml:space="preserve"> de </w:t>
      </w:r>
      <w:r w:rsidR="0053708F" w:rsidRPr="000A5C58">
        <w:rPr>
          <w:rFonts w:asciiTheme="minorHAnsi" w:hAnsiTheme="minorHAnsi" w:cstheme="minorHAnsi"/>
          <w:sz w:val="26"/>
          <w:szCs w:val="26"/>
        </w:rPr>
        <w:t>ag</w:t>
      </w:r>
      <w:r w:rsidRPr="000A5C58">
        <w:rPr>
          <w:rFonts w:asciiTheme="minorHAnsi" w:hAnsiTheme="minorHAnsi" w:cstheme="minorHAnsi"/>
          <w:sz w:val="26"/>
          <w:szCs w:val="26"/>
        </w:rPr>
        <w:t>o</w:t>
      </w:r>
      <w:r w:rsidR="0053708F" w:rsidRPr="000A5C58">
        <w:rPr>
          <w:rFonts w:asciiTheme="minorHAnsi" w:hAnsiTheme="minorHAnsi" w:cstheme="minorHAnsi"/>
          <w:sz w:val="26"/>
          <w:szCs w:val="26"/>
        </w:rPr>
        <w:t>sto</w:t>
      </w:r>
      <w:r w:rsidRPr="000A5C58">
        <w:rPr>
          <w:rFonts w:asciiTheme="minorHAnsi" w:hAnsiTheme="minorHAnsi" w:cstheme="minorHAnsi"/>
          <w:sz w:val="26"/>
          <w:szCs w:val="26"/>
        </w:rPr>
        <w:t xml:space="preserve"> del año 201</w:t>
      </w:r>
      <w:r w:rsidR="0053708F" w:rsidRPr="000A5C58">
        <w:rPr>
          <w:rFonts w:asciiTheme="minorHAnsi" w:hAnsiTheme="minorHAnsi" w:cstheme="minorHAnsi"/>
          <w:sz w:val="26"/>
          <w:szCs w:val="26"/>
        </w:rPr>
        <w:t>8</w:t>
      </w:r>
      <w:r w:rsidRPr="000A5C58">
        <w:rPr>
          <w:rFonts w:asciiTheme="minorHAnsi" w:hAnsiTheme="minorHAnsi" w:cstheme="minorHAnsi"/>
          <w:sz w:val="26"/>
          <w:szCs w:val="26"/>
        </w:rPr>
        <w:t xml:space="preserve"> dos mil dieci</w:t>
      </w:r>
      <w:r w:rsidR="0053708F" w:rsidRPr="000A5C58">
        <w:rPr>
          <w:rFonts w:asciiTheme="minorHAnsi" w:hAnsiTheme="minorHAnsi" w:cstheme="minorHAnsi"/>
          <w:sz w:val="26"/>
          <w:szCs w:val="26"/>
        </w:rPr>
        <w:t>ocho</w:t>
      </w:r>
      <w:r w:rsidRPr="000A5C58">
        <w:rPr>
          <w:rFonts w:asciiTheme="minorHAnsi" w:hAnsiTheme="minorHAnsi" w:cstheme="minorHAnsi"/>
          <w:sz w:val="26"/>
          <w:szCs w:val="26"/>
        </w:rPr>
        <w:t>, se ordenó formar el expediente y se admitió a trámite la demanda; teniéndose al actor por ofrecida y admitida como prueba</w:t>
      </w:r>
      <w:r w:rsidR="0053708F" w:rsidRPr="000A5C58">
        <w:rPr>
          <w:rFonts w:asciiTheme="minorHAnsi" w:hAnsiTheme="minorHAnsi" w:cstheme="minorHAnsi"/>
          <w:sz w:val="26"/>
          <w:szCs w:val="26"/>
        </w:rPr>
        <w:t>,</w:t>
      </w:r>
      <w:r w:rsidRPr="000A5C58">
        <w:rPr>
          <w:rFonts w:asciiTheme="minorHAnsi" w:hAnsiTheme="minorHAnsi" w:cstheme="minorHAnsi"/>
          <w:sz w:val="26"/>
          <w:szCs w:val="26"/>
        </w:rPr>
        <w:t xml:space="preserve"> la documental descrita </w:t>
      </w:r>
      <w:r w:rsidR="0053708F" w:rsidRPr="000A5C58">
        <w:rPr>
          <w:rFonts w:asciiTheme="minorHAnsi" w:hAnsiTheme="minorHAnsi" w:cstheme="minorHAnsi"/>
          <w:sz w:val="26"/>
          <w:szCs w:val="26"/>
        </w:rPr>
        <w:t>con</w:t>
      </w:r>
      <w:r w:rsidRPr="000A5C58">
        <w:rPr>
          <w:rFonts w:asciiTheme="minorHAnsi" w:hAnsiTheme="minorHAnsi" w:cstheme="minorHAnsi"/>
          <w:sz w:val="26"/>
          <w:szCs w:val="26"/>
        </w:rPr>
        <w:t xml:space="preserve"> el </w:t>
      </w:r>
      <w:r w:rsidR="0053708F" w:rsidRPr="000A5C58">
        <w:rPr>
          <w:rFonts w:asciiTheme="minorHAnsi" w:hAnsiTheme="minorHAnsi" w:cstheme="minorHAnsi"/>
          <w:sz w:val="26"/>
          <w:szCs w:val="26"/>
        </w:rPr>
        <w:t xml:space="preserve">número 1 uno, del capítulo de pruebas de su escrito </w:t>
      </w:r>
      <w:r w:rsidRPr="000A5C58">
        <w:rPr>
          <w:rFonts w:asciiTheme="minorHAnsi" w:hAnsiTheme="minorHAnsi" w:cstheme="minorHAnsi"/>
          <w:sz w:val="26"/>
          <w:szCs w:val="26"/>
        </w:rPr>
        <w:t xml:space="preserve">inicial de demanda; la que se tuvo en ese momento por desahogada dada su propia naturaleza; la </w:t>
      </w:r>
      <w:proofErr w:type="spellStart"/>
      <w:r w:rsidRPr="000A5C58">
        <w:rPr>
          <w:rFonts w:asciiTheme="minorHAnsi" w:hAnsiTheme="minorHAnsi" w:cstheme="minorHAnsi"/>
          <w:sz w:val="26"/>
          <w:szCs w:val="26"/>
        </w:rPr>
        <w:t>presuncional</w:t>
      </w:r>
      <w:proofErr w:type="spellEnd"/>
      <w:r w:rsidRPr="000A5C58">
        <w:rPr>
          <w:rFonts w:asciiTheme="minorHAnsi" w:hAnsiTheme="minorHAnsi" w:cstheme="minorHAnsi"/>
          <w:sz w:val="26"/>
          <w:szCs w:val="26"/>
        </w:rPr>
        <w:t xml:space="preserve"> legal y humana en lo que bene</w:t>
      </w:r>
      <w:r w:rsidR="0053708F" w:rsidRPr="000A5C58">
        <w:rPr>
          <w:rFonts w:asciiTheme="minorHAnsi" w:hAnsiTheme="minorHAnsi" w:cstheme="minorHAnsi"/>
          <w:sz w:val="26"/>
          <w:szCs w:val="26"/>
        </w:rPr>
        <w:t>ficie a</w:t>
      </w:r>
      <w:r w:rsidRPr="000A5C58">
        <w:rPr>
          <w:rFonts w:asciiTheme="minorHAnsi" w:hAnsiTheme="minorHAnsi" w:cstheme="minorHAnsi"/>
          <w:sz w:val="26"/>
          <w:szCs w:val="26"/>
        </w:rPr>
        <w:t>l oferente; y, los informes de la autoridad, acerca de los hechos de que haya tenido conocimiento con motivo o durante el desempe</w:t>
      </w:r>
      <w:r w:rsidR="0053708F" w:rsidRPr="000A5C58">
        <w:rPr>
          <w:rFonts w:asciiTheme="minorHAnsi" w:hAnsiTheme="minorHAnsi" w:cstheme="minorHAnsi"/>
          <w:sz w:val="26"/>
          <w:szCs w:val="26"/>
        </w:rPr>
        <w:t>ño de sus funciones respecto de</w:t>
      </w:r>
      <w:r w:rsidRPr="000A5C58">
        <w:rPr>
          <w:rFonts w:asciiTheme="minorHAnsi" w:hAnsiTheme="minorHAnsi" w:cstheme="minorHAnsi"/>
          <w:sz w:val="26"/>
          <w:szCs w:val="26"/>
        </w:rPr>
        <w:t xml:space="preserve">l acto impugnado. . . . . . . . . . . . . . . . . . . . . . . . . . . . . . . . . . </w:t>
      </w:r>
      <w:r w:rsidR="0053708F" w:rsidRPr="000A5C58">
        <w:rPr>
          <w:rFonts w:asciiTheme="minorHAnsi" w:hAnsiTheme="minorHAnsi" w:cstheme="minorHAnsi"/>
          <w:sz w:val="26"/>
          <w:szCs w:val="26"/>
        </w:rPr>
        <w:t>. . . . . . . . . . .</w:t>
      </w:r>
    </w:p>
    <w:p w14:paraId="09B4EE90" w14:textId="77777777" w:rsidR="00A97949" w:rsidRPr="000A5C58" w:rsidRDefault="00A97949" w:rsidP="00A97949">
      <w:pPr>
        <w:pStyle w:val="Textoindependienteprimerasangra"/>
        <w:jc w:val="both"/>
        <w:rPr>
          <w:rFonts w:asciiTheme="minorHAnsi" w:hAnsiTheme="minorHAnsi" w:cstheme="minorHAnsi"/>
          <w:sz w:val="26"/>
          <w:szCs w:val="26"/>
        </w:rPr>
      </w:pPr>
    </w:p>
    <w:p w14:paraId="7D30B684"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sz w:val="26"/>
          <w:szCs w:val="26"/>
        </w:rPr>
        <w:t>Por lo que respecta a la confesión expresa o tácita del demandado, no se admitió tal medio de prueba</w:t>
      </w:r>
      <w:r w:rsidR="0053708F" w:rsidRPr="000A5C58">
        <w:rPr>
          <w:rFonts w:asciiTheme="minorHAnsi" w:hAnsiTheme="minorHAnsi" w:cstheme="minorHAnsi"/>
          <w:sz w:val="26"/>
          <w:szCs w:val="26"/>
        </w:rPr>
        <w:t xml:space="preserve">, así como tampoco la inspección del lugar. . . . . . </w:t>
      </w:r>
      <w:proofErr w:type="gramStart"/>
      <w:r w:rsidR="0053708F" w:rsidRPr="000A5C58">
        <w:rPr>
          <w:rFonts w:asciiTheme="minorHAnsi" w:hAnsiTheme="minorHAnsi" w:cstheme="minorHAnsi"/>
          <w:sz w:val="26"/>
          <w:szCs w:val="26"/>
        </w:rPr>
        <w:t>. . . .</w:t>
      </w:r>
      <w:proofErr w:type="gramEnd"/>
      <w:r w:rsidR="0053708F" w:rsidRPr="000A5C58">
        <w:rPr>
          <w:rFonts w:asciiTheme="minorHAnsi" w:hAnsiTheme="minorHAnsi" w:cstheme="minorHAnsi"/>
          <w:sz w:val="26"/>
          <w:szCs w:val="26"/>
        </w:rPr>
        <w:t xml:space="preserve"> </w:t>
      </w:r>
    </w:p>
    <w:p w14:paraId="50D6EC99" w14:textId="77777777" w:rsidR="00A97949" w:rsidRPr="000A5C58" w:rsidRDefault="00A97949" w:rsidP="00A97949">
      <w:pPr>
        <w:pStyle w:val="Textoindependienteprimerasangra"/>
        <w:jc w:val="both"/>
        <w:rPr>
          <w:rFonts w:asciiTheme="minorHAnsi" w:hAnsiTheme="minorHAnsi" w:cstheme="minorHAnsi"/>
          <w:sz w:val="26"/>
          <w:szCs w:val="26"/>
        </w:rPr>
      </w:pPr>
    </w:p>
    <w:p w14:paraId="603F9328"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Respecto de la suspensión del acto impugnado, </w:t>
      </w:r>
      <w:r w:rsidRPr="000A5C58">
        <w:rPr>
          <w:rFonts w:asciiTheme="minorHAnsi" w:hAnsiTheme="minorHAnsi" w:cstheme="minorHAnsi"/>
          <w:b/>
          <w:sz w:val="26"/>
          <w:szCs w:val="26"/>
        </w:rPr>
        <w:t>se concedió</w:t>
      </w:r>
      <w:r w:rsidRPr="000A5C58">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w:t>
      </w:r>
      <w:proofErr w:type="gramStart"/>
      <w:r w:rsidRPr="000A5C58">
        <w:rPr>
          <w:rFonts w:asciiTheme="minorHAnsi" w:hAnsiTheme="minorHAnsi" w:cstheme="minorHAnsi"/>
          <w:sz w:val="26"/>
          <w:szCs w:val="26"/>
        </w:rPr>
        <w:t>. . . .</w:t>
      </w:r>
      <w:proofErr w:type="gramEnd"/>
      <w:r w:rsidRPr="000A5C58">
        <w:rPr>
          <w:rFonts w:asciiTheme="minorHAnsi" w:hAnsiTheme="minorHAnsi" w:cstheme="minorHAnsi"/>
          <w:sz w:val="26"/>
          <w:szCs w:val="26"/>
        </w:rPr>
        <w:t xml:space="preserve"> </w:t>
      </w:r>
    </w:p>
    <w:p w14:paraId="01FD3CC0"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p>
    <w:p w14:paraId="6B1055B5" w14:textId="108E3DBA"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sz w:val="26"/>
          <w:szCs w:val="26"/>
        </w:rPr>
        <w:t>Asimismo, se ordenó emplazar y correr traslado a la autoridad señalada como demandada, a efecto de que diera contestación de la demanda; lo que realiz</w:t>
      </w:r>
      <w:r w:rsidR="00E61F10" w:rsidRPr="000A5C58">
        <w:rPr>
          <w:rFonts w:asciiTheme="minorHAnsi" w:hAnsiTheme="minorHAnsi" w:cstheme="minorHAnsi"/>
          <w:sz w:val="26"/>
          <w:szCs w:val="26"/>
        </w:rPr>
        <w:t>ó</w:t>
      </w:r>
      <w:r w:rsidRPr="000A5C58">
        <w:rPr>
          <w:rFonts w:asciiTheme="minorHAnsi" w:hAnsiTheme="minorHAnsi" w:cstheme="minorHAnsi"/>
          <w:sz w:val="26"/>
          <w:szCs w:val="26"/>
        </w:rPr>
        <w:t xml:space="preserve"> el Gerente de </w:t>
      </w:r>
      <w:r w:rsidR="00E61F10" w:rsidRPr="000A5C58">
        <w:rPr>
          <w:rFonts w:asciiTheme="minorHAnsi" w:hAnsiTheme="minorHAnsi" w:cstheme="minorHAnsi"/>
          <w:sz w:val="26"/>
          <w:szCs w:val="26"/>
        </w:rPr>
        <w:t xml:space="preserve">Tratamiento y </w:t>
      </w:r>
      <w:proofErr w:type="spellStart"/>
      <w:r w:rsidR="00E61F10" w:rsidRPr="000A5C58">
        <w:rPr>
          <w:rFonts w:asciiTheme="minorHAnsi" w:hAnsiTheme="minorHAnsi" w:cstheme="minorHAnsi"/>
          <w:sz w:val="26"/>
          <w:szCs w:val="26"/>
        </w:rPr>
        <w:t>reuso</w:t>
      </w:r>
      <w:proofErr w:type="spellEnd"/>
      <w:r w:rsidR="00E61F10" w:rsidRPr="000A5C58">
        <w:rPr>
          <w:rFonts w:asciiTheme="minorHAnsi" w:hAnsiTheme="minorHAnsi" w:cstheme="minorHAnsi"/>
          <w:sz w:val="26"/>
          <w:szCs w:val="26"/>
        </w:rPr>
        <w:t xml:space="preserve">, </w:t>
      </w:r>
      <w:r w:rsidR="000A5C58" w:rsidRPr="000A5C58">
        <w:rPr>
          <w:rFonts w:asciiTheme="minorHAnsi" w:hAnsiTheme="minorHAnsi" w:cstheme="minorHAnsi"/>
          <w:sz w:val="26"/>
          <w:szCs w:val="26"/>
        </w:rPr>
        <w:t>(…)</w:t>
      </w:r>
      <w:r w:rsidRPr="000A5C58">
        <w:rPr>
          <w:rFonts w:asciiTheme="minorHAnsi" w:hAnsiTheme="minorHAnsi" w:cstheme="minorHAnsi"/>
          <w:sz w:val="26"/>
          <w:szCs w:val="26"/>
        </w:rPr>
        <w:t xml:space="preserve"> por escrito presentado el día </w:t>
      </w:r>
      <w:r w:rsidR="00E61F10" w:rsidRPr="000A5C58">
        <w:rPr>
          <w:rFonts w:asciiTheme="minorHAnsi" w:hAnsiTheme="minorHAnsi" w:cstheme="minorHAnsi"/>
          <w:sz w:val="26"/>
          <w:szCs w:val="26"/>
        </w:rPr>
        <w:t>5</w:t>
      </w:r>
      <w:r w:rsidRPr="000A5C58">
        <w:rPr>
          <w:rFonts w:asciiTheme="minorHAnsi" w:hAnsiTheme="minorHAnsi" w:cstheme="minorHAnsi"/>
          <w:sz w:val="26"/>
          <w:szCs w:val="26"/>
        </w:rPr>
        <w:t xml:space="preserve"> </w:t>
      </w:r>
      <w:r w:rsidR="00E61F10" w:rsidRPr="000A5C58">
        <w:rPr>
          <w:rFonts w:asciiTheme="minorHAnsi" w:hAnsiTheme="minorHAnsi" w:cstheme="minorHAnsi"/>
          <w:sz w:val="26"/>
          <w:szCs w:val="26"/>
        </w:rPr>
        <w:t>cinco</w:t>
      </w:r>
      <w:r w:rsidRPr="000A5C58">
        <w:rPr>
          <w:rFonts w:asciiTheme="minorHAnsi" w:hAnsiTheme="minorHAnsi" w:cstheme="minorHAnsi"/>
          <w:sz w:val="26"/>
          <w:szCs w:val="26"/>
        </w:rPr>
        <w:t xml:space="preserve"> de </w:t>
      </w:r>
      <w:r w:rsidR="00E61F10" w:rsidRPr="000A5C58">
        <w:rPr>
          <w:rFonts w:asciiTheme="minorHAnsi" w:hAnsiTheme="minorHAnsi" w:cstheme="minorHAnsi"/>
          <w:sz w:val="26"/>
          <w:szCs w:val="26"/>
        </w:rPr>
        <w:t>septiembre</w:t>
      </w:r>
      <w:r w:rsidRPr="000A5C58">
        <w:rPr>
          <w:rFonts w:asciiTheme="minorHAnsi" w:hAnsiTheme="minorHAnsi" w:cstheme="minorHAnsi"/>
          <w:sz w:val="26"/>
          <w:szCs w:val="26"/>
        </w:rPr>
        <w:t xml:space="preserve"> del año 201</w:t>
      </w:r>
      <w:r w:rsidR="00E61F10" w:rsidRPr="000A5C58">
        <w:rPr>
          <w:rFonts w:asciiTheme="minorHAnsi" w:hAnsiTheme="minorHAnsi" w:cstheme="minorHAnsi"/>
          <w:sz w:val="26"/>
          <w:szCs w:val="26"/>
        </w:rPr>
        <w:t>8</w:t>
      </w:r>
      <w:r w:rsidRPr="000A5C58">
        <w:rPr>
          <w:rFonts w:asciiTheme="minorHAnsi" w:hAnsiTheme="minorHAnsi" w:cstheme="minorHAnsi"/>
          <w:sz w:val="26"/>
          <w:szCs w:val="26"/>
        </w:rPr>
        <w:t xml:space="preserve"> dos mil dieci</w:t>
      </w:r>
      <w:r w:rsidR="00E61F10" w:rsidRPr="000A5C58">
        <w:rPr>
          <w:rFonts w:asciiTheme="minorHAnsi" w:hAnsiTheme="minorHAnsi" w:cstheme="minorHAnsi"/>
          <w:sz w:val="26"/>
          <w:szCs w:val="26"/>
        </w:rPr>
        <w:t>ocho</w:t>
      </w:r>
      <w:r w:rsidRPr="000A5C58">
        <w:rPr>
          <w:rFonts w:asciiTheme="minorHAnsi" w:hAnsiTheme="minorHAnsi" w:cstheme="minorHAnsi"/>
          <w:sz w:val="26"/>
          <w:szCs w:val="26"/>
        </w:rPr>
        <w:t xml:space="preserve">, en </w:t>
      </w:r>
      <w:r w:rsidR="00E61F10" w:rsidRPr="000A5C58">
        <w:rPr>
          <w:rFonts w:asciiTheme="minorHAnsi" w:hAnsiTheme="minorHAnsi" w:cstheme="minorHAnsi"/>
          <w:sz w:val="26"/>
          <w:szCs w:val="26"/>
        </w:rPr>
        <w:t>e</w:t>
      </w:r>
      <w:r w:rsidRPr="000A5C58">
        <w:rPr>
          <w:rFonts w:asciiTheme="minorHAnsi" w:hAnsiTheme="minorHAnsi" w:cstheme="minorHAnsi"/>
          <w:sz w:val="26"/>
          <w:szCs w:val="26"/>
        </w:rPr>
        <w:t>l que plante</w:t>
      </w:r>
      <w:r w:rsidR="00E61F10" w:rsidRPr="000A5C58">
        <w:rPr>
          <w:rFonts w:asciiTheme="minorHAnsi" w:hAnsiTheme="minorHAnsi" w:cstheme="minorHAnsi"/>
          <w:sz w:val="26"/>
          <w:szCs w:val="26"/>
        </w:rPr>
        <w:t>ó</w:t>
      </w:r>
      <w:r w:rsidRPr="000A5C58">
        <w:rPr>
          <w:rFonts w:asciiTheme="minorHAnsi" w:hAnsiTheme="minorHAnsi" w:cstheme="minorHAnsi"/>
          <w:sz w:val="26"/>
          <w:szCs w:val="26"/>
        </w:rPr>
        <w:t xml:space="preserve"> </w:t>
      </w:r>
      <w:r w:rsidR="00E61F10" w:rsidRPr="000A5C58">
        <w:rPr>
          <w:rFonts w:asciiTheme="minorHAnsi" w:hAnsiTheme="minorHAnsi" w:cstheme="minorHAnsi"/>
          <w:sz w:val="26"/>
          <w:szCs w:val="26"/>
        </w:rPr>
        <w:t xml:space="preserve">una </w:t>
      </w:r>
      <w:r w:rsidRPr="000A5C58">
        <w:rPr>
          <w:rFonts w:asciiTheme="minorHAnsi" w:hAnsiTheme="minorHAnsi" w:cstheme="minorHAnsi"/>
          <w:sz w:val="26"/>
          <w:szCs w:val="26"/>
        </w:rPr>
        <w:t>causal de improcedencia y di</w:t>
      </w:r>
      <w:r w:rsidR="00E61F10" w:rsidRPr="000A5C58">
        <w:rPr>
          <w:rFonts w:asciiTheme="minorHAnsi" w:hAnsiTheme="minorHAnsi" w:cstheme="minorHAnsi"/>
          <w:sz w:val="26"/>
          <w:szCs w:val="26"/>
        </w:rPr>
        <w:t>o</w:t>
      </w:r>
      <w:r w:rsidRPr="000A5C58">
        <w:rPr>
          <w:rFonts w:asciiTheme="minorHAnsi" w:hAnsiTheme="minorHAnsi" w:cstheme="minorHAnsi"/>
          <w:sz w:val="26"/>
          <w:szCs w:val="26"/>
        </w:rPr>
        <w:t xml:space="preserve"> contestación a los hechos y a los conceptos</w:t>
      </w:r>
      <w:r w:rsidR="00E61F10" w:rsidRPr="000A5C58">
        <w:rPr>
          <w:rFonts w:asciiTheme="minorHAnsi" w:hAnsiTheme="minorHAnsi" w:cstheme="minorHAnsi"/>
          <w:sz w:val="26"/>
          <w:szCs w:val="26"/>
        </w:rPr>
        <w:t xml:space="preserve"> de impugnación, así como rindió </w:t>
      </w:r>
      <w:r w:rsidRPr="000A5C58">
        <w:rPr>
          <w:rFonts w:asciiTheme="minorHAnsi" w:hAnsiTheme="minorHAnsi" w:cstheme="minorHAnsi"/>
          <w:sz w:val="26"/>
          <w:szCs w:val="26"/>
        </w:rPr>
        <w:t>el informe solicitado. . . . . . . .</w:t>
      </w:r>
      <w:r w:rsidR="00E61F10" w:rsidRPr="000A5C58">
        <w:rPr>
          <w:rFonts w:asciiTheme="minorHAnsi" w:hAnsiTheme="minorHAnsi" w:cstheme="minorHAnsi"/>
          <w:sz w:val="26"/>
          <w:szCs w:val="26"/>
        </w:rPr>
        <w:t xml:space="preserve"> . . . . . . .</w:t>
      </w:r>
    </w:p>
    <w:p w14:paraId="6CB4F74A" w14:textId="77777777" w:rsidR="00A97949" w:rsidRPr="000A5C58" w:rsidRDefault="00A97949" w:rsidP="00A97949">
      <w:pPr>
        <w:pStyle w:val="Textoindependiente2"/>
        <w:rPr>
          <w:rFonts w:asciiTheme="minorHAnsi" w:hAnsiTheme="minorHAnsi" w:cstheme="minorHAnsi"/>
          <w:color w:val="auto"/>
          <w:sz w:val="26"/>
          <w:szCs w:val="26"/>
          <w:lang w:val="es-ES"/>
        </w:rPr>
      </w:pPr>
    </w:p>
    <w:p w14:paraId="757FD06F"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proofErr w:type="gramStart"/>
      <w:r w:rsidRPr="000A5C58">
        <w:rPr>
          <w:rFonts w:asciiTheme="minorHAnsi" w:hAnsiTheme="minorHAnsi" w:cstheme="minorHAnsi"/>
          <w:b/>
          <w:i/>
          <w:sz w:val="26"/>
          <w:szCs w:val="26"/>
        </w:rPr>
        <w:lastRenderedPageBreak/>
        <w:t>TERCERO</w:t>
      </w:r>
      <w:r w:rsidRPr="000A5C58">
        <w:rPr>
          <w:rFonts w:asciiTheme="minorHAnsi" w:hAnsiTheme="minorHAnsi" w:cstheme="minorHAnsi"/>
          <w:sz w:val="26"/>
          <w:szCs w:val="26"/>
        </w:rPr>
        <w:t>.-</w:t>
      </w:r>
      <w:proofErr w:type="gramEnd"/>
      <w:r w:rsidRPr="000A5C58">
        <w:rPr>
          <w:rFonts w:asciiTheme="minorHAnsi" w:hAnsiTheme="minorHAnsi" w:cstheme="minorHAnsi"/>
          <w:sz w:val="26"/>
          <w:szCs w:val="26"/>
        </w:rPr>
        <w:t xml:space="preserve"> Por auto de fecha </w:t>
      </w:r>
      <w:r w:rsidR="00E61F10" w:rsidRPr="000A5C58">
        <w:rPr>
          <w:rFonts w:asciiTheme="minorHAnsi" w:hAnsiTheme="minorHAnsi" w:cstheme="minorHAnsi"/>
          <w:sz w:val="26"/>
          <w:szCs w:val="26"/>
        </w:rPr>
        <w:t>7</w:t>
      </w:r>
      <w:r w:rsidRPr="000A5C58">
        <w:rPr>
          <w:rFonts w:asciiTheme="minorHAnsi" w:hAnsiTheme="minorHAnsi" w:cstheme="minorHAnsi"/>
          <w:sz w:val="26"/>
          <w:szCs w:val="26"/>
        </w:rPr>
        <w:t xml:space="preserve"> </w:t>
      </w:r>
      <w:r w:rsidR="00E61F10" w:rsidRPr="000A5C58">
        <w:rPr>
          <w:rFonts w:asciiTheme="minorHAnsi" w:hAnsiTheme="minorHAnsi" w:cstheme="minorHAnsi"/>
          <w:sz w:val="26"/>
          <w:szCs w:val="26"/>
        </w:rPr>
        <w:t>siete</w:t>
      </w:r>
      <w:r w:rsidRPr="000A5C58">
        <w:rPr>
          <w:rFonts w:asciiTheme="minorHAnsi" w:hAnsiTheme="minorHAnsi" w:cstheme="minorHAnsi"/>
          <w:sz w:val="26"/>
          <w:szCs w:val="26"/>
        </w:rPr>
        <w:t xml:space="preserve"> de </w:t>
      </w:r>
      <w:r w:rsidR="00E61F10" w:rsidRPr="000A5C58">
        <w:rPr>
          <w:rFonts w:asciiTheme="minorHAnsi" w:hAnsiTheme="minorHAnsi" w:cstheme="minorHAnsi"/>
          <w:sz w:val="26"/>
          <w:szCs w:val="26"/>
        </w:rPr>
        <w:t>septi</w:t>
      </w:r>
      <w:r w:rsidRPr="000A5C58">
        <w:rPr>
          <w:rFonts w:asciiTheme="minorHAnsi" w:hAnsiTheme="minorHAnsi" w:cstheme="minorHAnsi"/>
          <w:sz w:val="26"/>
          <w:szCs w:val="26"/>
        </w:rPr>
        <w:t>emb</w:t>
      </w:r>
      <w:r w:rsidR="00E61F10" w:rsidRPr="000A5C58">
        <w:rPr>
          <w:rFonts w:asciiTheme="minorHAnsi" w:hAnsiTheme="minorHAnsi" w:cstheme="minorHAnsi"/>
          <w:sz w:val="26"/>
          <w:szCs w:val="26"/>
        </w:rPr>
        <w:t>re del año 2018</w:t>
      </w:r>
      <w:r w:rsidRPr="000A5C58">
        <w:rPr>
          <w:rFonts w:asciiTheme="minorHAnsi" w:hAnsiTheme="minorHAnsi" w:cstheme="minorHAnsi"/>
          <w:sz w:val="26"/>
          <w:szCs w:val="26"/>
        </w:rPr>
        <w:t xml:space="preserve"> dos mil dieci</w:t>
      </w:r>
      <w:r w:rsidR="00E61F10" w:rsidRPr="000A5C58">
        <w:rPr>
          <w:rFonts w:asciiTheme="minorHAnsi" w:hAnsiTheme="minorHAnsi" w:cstheme="minorHAnsi"/>
          <w:sz w:val="26"/>
          <w:szCs w:val="26"/>
        </w:rPr>
        <w:t>ocho</w:t>
      </w:r>
      <w:r w:rsidRPr="000A5C58">
        <w:rPr>
          <w:rFonts w:asciiTheme="minorHAnsi" w:hAnsiTheme="minorHAnsi" w:cstheme="minorHAnsi"/>
          <w:sz w:val="26"/>
          <w:szCs w:val="26"/>
        </w:rPr>
        <w:t>, se tuvo a la</w:t>
      </w:r>
      <w:r w:rsidR="005300C6" w:rsidRPr="000A5C58">
        <w:rPr>
          <w:rFonts w:asciiTheme="minorHAnsi" w:hAnsiTheme="minorHAnsi" w:cstheme="minorHAnsi"/>
          <w:sz w:val="26"/>
          <w:szCs w:val="26"/>
        </w:rPr>
        <w:t xml:space="preserve"> autoridad</w:t>
      </w:r>
      <w:r w:rsidRPr="000A5C58">
        <w:rPr>
          <w:rFonts w:asciiTheme="minorHAnsi" w:hAnsiTheme="minorHAnsi" w:cstheme="minorHAnsi"/>
          <w:sz w:val="26"/>
          <w:szCs w:val="26"/>
        </w:rPr>
        <w:t xml:space="preserve"> demandada por contestando la demanda instaurada en su contra; teniéndole por ofrecidas como pruebas, la documental que adjunt</w:t>
      </w:r>
      <w:r w:rsidR="005300C6" w:rsidRPr="000A5C58">
        <w:rPr>
          <w:rFonts w:asciiTheme="minorHAnsi" w:hAnsiTheme="minorHAnsi" w:cstheme="minorHAnsi"/>
          <w:sz w:val="26"/>
          <w:szCs w:val="26"/>
        </w:rPr>
        <w:t>ó</w:t>
      </w:r>
      <w:r w:rsidRPr="000A5C58">
        <w:rPr>
          <w:rFonts w:asciiTheme="minorHAnsi" w:hAnsiTheme="minorHAnsi" w:cstheme="minorHAnsi"/>
          <w:sz w:val="26"/>
          <w:szCs w:val="26"/>
        </w:rPr>
        <w:t xml:space="preserve"> a su escrito de contestación; prueba que se tuvo por desahogada según su naturaleza, así como el informe admitido como prueba a la parte actora, el cual se tuvo por desahogado desde ese momento. . . . </w:t>
      </w:r>
      <w:r w:rsidRPr="000A5C58">
        <w:rPr>
          <w:rFonts w:asciiTheme="minorHAnsi" w:hAnsiTheme="minorHAnsi" w:cstheme="minorHAnsi"/>
          <w:bCs/>
          <w:iCs/>
          <w:sz w:val="26"/>
          <w:szCs w:val="26"/>
        </w:rPr>
        <w:t>. . . . . . . . . . . . . . . . .</w:t>
      </w:r>
      <w:r w:rsidR="005300C6" w:rsidRPr="000A5C58">
        <w:rPr>
          <w:rFonts w:asciiTheme="minorHAnsi" w:hAnsiTheme="minorHAnsi" w:cstheme="minorHAnsi"/>
          <w:bCs/>
          <w:iCs/>
          <w:sz w:val="26"/>
          <w:szCs w:val="26"/>
        </w:rPr>
        <w:t xml:space="preserve"> . . . .</w:t>
      </w:r>
      <w:r w:rsidRPr="000A5C58">
        <w:rPr>
          <w:rFonts w:asciiTheme="minorHAnsi" w:hAnsiTheme="minorHAnsi" w:cstheme="minorHAnsi"/>
          <w:bCs/>
          <w:iCs/>
          <w:sz w:val="26"/>
          <w:szCs w:val="26"/>
        </w:rPr>
        <w:t xml:space="preserve"> </w:t>
      </w:r>
    </w:p>
    <w:p w14:paraId="436C2A96" w14:textId="77777777" w:rsidR="00A97949" w:rsidRPr="000A5C58" w:rsidRDefault="00A97949" w:rsidP="00A97949">
      <w:pPr>
        <w:pStyle w:val="Textoindependienteprimerasangra"/>
        <w:ind w:firstLine="0"/>
        <w:jc w:val="both"/>
        <w:rPr>
          <w:rFonts w:asciiTheme="minorHAnsi" w:hAnsiTheme="minorHAnsi" w:cstheme="minorHAnsi"/>
          <w:b/>
          <w:bCs/>
          <w:i/>
          <w:sz w:val="26"/>
          <w:szCs w:val="26"/>
        </w:rPr>
      </w:pPr>
    </w:p>
    <w:p w14:paraId="27AA8480"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En ese mismo auto, se citó a las partes a la </w:t>
      </w:r>
      <w:r w:rsidRPr="000A5C58">
        <w:rPr>
          <w:rFonts w:asciiTheme="minorHAnsi" w:hAnsiTheme="minorHAnsi" w:cstheme="minorHAnsi"/>
          <w:b/>
          <w:sz w:val="26"/>
          <w:szCs w:val="26"/>
        </w:rPr>
        <w:t>Audiencia</w:t>
      </w:r>
      <w:r w:rsidRPr="000A5C58">
        <w:rPr>
          <w:rFonts w:asciiTheme="minorHAnsi" w:hAnsiTheme="minorHAnsi" w:cstheme="minorHAnsi"/>
          <w:sz w:val="26"/>
          <w:szCs w:val="26"/>
        </w:rPr>
        <w:t xml:space="preserve"> de </w:t>
      </w:r>
      <w:r w:rsidRPr="000A5C58">
        <w:rPr>
          <w:rFonts w:asciiTheme="minorHAnsi" w:hAnsiTheme="minorHAnsi" w:cstheme="minorHAnsi"/>
          <w:b/>
          <w:sz w:val="26"/>
          <w:szCs w:val="26"/>
        </w:rPr>
        <w:t>Desahogo</w:t>
      </w:r>
      <w:r w:rsidRPr="000A5C58">
        <w:rPr>
          <w:rFonts w:asciiTheme="minorHAnsi" w:hAnsiTheme="minorHAnsi" w:cstheme="minorHAnsi"/>
          <w:sz w:val="26"/>
          <w:szCs w:val="26"/>
        </w:rPr>
        <w:t xml:space="preserve"> de </w:t>
      </w:r>
      <w:r w:rsidRPr="000A5C58">
        <w:rPr>
          <w:rFonts w:asciiTheme="minorHAnsi" w:hAnsiTheme="minorHAnsi" w:cstheme="minorHAnsi"/>
          <w:b/>
          <w:sz w:val="26"/>
          <w:szCs w:val="26"/>
        </w:rPr>
        <w:t xml:space="preserve">Pruebas </w:t>
      </w:r>
      <w:r w:rsidRPr="000A5C58">
        <w:rPr>
          <w:rFonts w:asciiTheme="minorHAnsi" w:hAnsiTheme="minorHAnsi" w:cstheme="minorHAnsi"/>
          <w:sz w:val="26"/>
          <w:szCs w:val="26"/>
        </w:rPr>
        <w:t xml:space="preserve">y </w:t>
      </w:r>
      <w:r w:rsidRPr="000A5C58">
        <w:rPr>
          <w:rFonts w:asciiTheme="minorHAnsi" w:hAnsiTheme="minorHAnsi" w:cstheme="minorHAnsi"/>
          <w:b/>
          <w:sz w:val="26"/>
          <w:szCs w:val="26"/>
        </w:rPr>
        <w:t>Alegatos</w:t>
      </w:r>
      <w:r w:rsidRPr="000A5C58">
        <w:rPr>
          <w:rFonts w:asciiTheme="minorHAnsi" w:hAnsiTheme="minorHAnsi" w:cstheme="minorHAnsi"/>
          <w:sz w:val="26"/>
          <w:szCs w:val="26"/>
        </w:rPr>
        <w:t xml:space="preserve">, a celebrarse el día </w:t>
      </w:r>
      <w:r w:rsidR="005300C6" w:rsidRPr="000A5C58">
        <w:rPr>
          <w:rFonts w:asciiTheme="minorHAnsi" w:hAnsiTheme="minorHAnsi" w:cstheme="minorHAnsi"/>
          <w:b/>
          <w:sz w:val="26"/>
          <w:szCs w:val="26"/>
        </w:rPr>
        <w:t>16</w:t>
      </w:r>
      <w:r w:rsidR="005300C6" w:rsidRPr="000A5C58">
        <w:rPr>
          <w:rFonts w:asciiTheme="minorHAnsi" w:hAnsiTheme="minorHAnsi" w:cstheme="minorHAnsi"/>
          <w:sz w:val="26"/>
          <w:szCs w:val="26"/>
        </w:rPr>
        <w:t xml:space="preserve"> dieciséis</w:t>
      </w:r>
      <w:r w:rsidRPr="000A5C58">
        <w:rPr>
          <w:rFonts w:asciiTheme="minorHAnsi" w:hAnsiTheme="minorHAnsi" w:cstheme="minorHAnsi"/>
          <w:sz w:val="26"/>
          <w:szCs w:val="26"/>
        </w:rPr>
        <w:t xml:space="preserve"> de </w:t>
      </w:r>
      <w:r w:rsidRPr="000A5C58">
        <w:rPr>
          <w:rFonts w:asciiTheme="minorHAnsi" w:hAnsiTheme="minorHAnsi" w:cstheme="minorHAnsi"/>
          <w:b/>
          <w:sz w:val="26"/>
          <w:szCs w:val="26"/>
        </w:rPr>
        <w:t>o</w:t>
      </w:r>
      <w:r w:rsidR="005300C6" w:rsidRPr="000A5C58">
        <w:rPr>
          <w:rFonts w:asciiTheme="minorHAnsi" w:hAnsiTheme="minorHAnsi" w:cstheme="minorHAnsi"/>
          <w:b/>
          <w:sz w:val="26"/>
          <w:szCs w:val="26"/>
        </w:rPr>
        <w:t>ctubre</w:t>
      </w:r>
      <w:r w:rsidRPr="000A5C58">
        <w:rPr>
          <w:rFonts w:asciiTheme="minorHAnsi" w:hAnsiTheme="minorHAnsi" w:cstheme="minorHAnsi"/>
          <w:sz w:val="26"/>
          <w:szCs w:val="26"/>
        </w:rPr>
        <w:t xml:space="preserve"> del año </w:t>
      </w:r>
      <w:r w:rsidRPr="000A5C58">
        <w:rPr>
          <w:rFonts w:asciiTheme="minorHAnsi" w:hAnsiTheme="minorHAnsi" w:cstheme="minorHAnsi"/>
          <w:b/>
          <w:sz w:val="26"/>
          <w:szCs w:val="26"/>
        </w:rPr>
        <w:t>2018</w:t>
      </w:r>
      <w:r w:rsidRPr="000A5C58">
        <w:rPr>
          <w:rFonts w:asciiTheme="minorHAnsi" w:hAnsiTheme="minorHAnsi" w:cstheme="minorHAnsi"/>
          <w:sz w:val="26"/>
          <w:szCs w:val="26"/>
        </w:rPr>
        <w:t xml:space="preserve"> dos mil dieciocho, a las </w:t>
      </w:r>
      <w:r w:rsidRPr="000A5C58">
        <w:rPr>
          <w:rFonts w:asciiTheme="minorHAnsi" w:hAnsiTheme="minorHAnsi" w:cstheme="minorHAnsi"/>
          <w:b/>
          <w:sz w:val="26"/>
          <w:szCs w:val="26"/>
        </w:rPr>
        <w:t>1</w:t>
      </w:r>
      <w:r w:rsidR="005300C6" w:rsidRPr="000A5C58">
        <w:rPr>
          <w:rFonts w:asciiTheme="minorHAnsi" w:hAnsiTheme="minorHAnsi" w:cstheme="minorHAnsi"/>
          <w:b/>
          <w:sz w:val="26"/>
          <w:szCs w:val="26"/>
        </w:rPr>
        <w:t>1</w:t>
      </w:r>
      <w:r w:rsidRPr="000A5C58">
        <w:rPr>
          <w:rFonts w:asciiTheme="minorHAnsi" w:hAnsiTheme="minorHAnsi" w:cstheme="minorHAnsi"/>
          <w:b/>
          <w:sz w:val="26"/>
          <w:szCs w:val="26"/>
        </w:rPr>
        <w:t>:00</w:t>
      </w:r>
      <w:r w:rsidRPr="000A5C58">
        <w:rPr>
          <w:rFonts w:asciiTheme="minorHAnsi" w:hAnsiTheme="minorHAnsi" w:cstheme="minorHAnsi"/>
          <w:sz w:val="26"/>
          <w:szCs w:val="26"/>
        </w:rPr>
        <w:t xml:space="preserve"> </w:t>
      </w:r>
      <w:r w:rsidR="005300C6" w:rsidRPr="000A5C58">
        <w:rPr>
          <w:rFonts w:asciiTheme="minorHAnsi" w:hAnsiTheme="minorHAnsi" w:cstheme="minorHAnsi"/>
          <w:sz w:val="26"/>
          <w:szCs w:val="26"/>
        </w:rPr>
        <w:t>onc</w:t>
      </w:r>
      <w:r w:rsidRPr="000A5C58">
        <w:rPr>
          <w:rFonts w:asciiTheme="minorHAnsi" w:hAnsiTheme="minorHAnsi" w:cstheme="minorHAnsi"/>
          <w:sz w:val="26"/>
          <w:szCs w:val="26"/>
        </w:rPr>
        <w:t>e horas, en el recinto de este Juzgado. . . . . . . .</w:t>
      </w:r>
      <w:r w:rsidR="005300C6" w:rsidRPr="000A5C58">
        <w:rPr>
          <w:rFonts w:asciiTheme="minorHAnsi" w:hAnsiTheme="minorHAnsi" w:cstheme="minorHAnsi"/>
          <w:sz w:val="26"/>
          <w:szCs w:val="26"/>
        </w:rPr>
        <w:t xml:space="preserve"> . </w:t>
      </w:r>
      <w:proofErr w:type="gramStart"/>
      <w:r w:rsidR="005300C6" w:rsidRPr="000A5C58">
        <w:rPr>
          <w:rFonts w:asciiTheme="minorHAnsi" w:hAnsiTheme="minorHAnsi" w:cstheme="minorHAnsi"/>
          <w:sz w:val="26"/>
          <w:szCs w:val="26"/>
        </w:rPr>
        <w:t>. . . .</w:t>
      </w:r>
      <w:proofErr w:type="gramEnd"/>
      <w:r w:rsidR="005300C6" w:rsidRPr="000A5C58">
        <w:rPr>
          <w:rFonts w:asciiTheme="minorHAnsi" w:hAnsiTheme="minorHAnsi" w:cstheme="minorHAnsi"/>
          <w:sz w:val="26"/>
          <w:szCs w:val="26"/>
        </w:rPr>
        <w:t xml:space="preserve"> </w:t>
      </w:r>
    </w:p>
    <w:p w14:paraId="53A9EB54"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p>
    <w:p w14:paraId="38B5E4A3" w14:textId="07AF75EC" w:rsidR="00A97949" w:rsidRPr="000A5C58" w:rsidRDefault="00A97949" w:rsidP="00171CBB">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b/>
          <w:i/>
          <w:sz w:val="26"/>
          <w:szCs w:val="26"/>
        </w:rPr>
        <w:t>CUARTO.-</w:t>
      </w:r>
      <w:r w:rsidRPr="000A5C58">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0A5C58">
        <w:rPr>
          <w:rFonts w:asciiTheme="minorHAnsi" w:hAnsiTheme="minorHAnsi" w:cstheme="minorHAnsi"/>
          <w:b/>
          <w:sz w:val="26"/>
          <w:szCs w:val="26"/>
        </w:rPr>
        <w:t>inasistencia</w:t>
      </w:r>
      <w:r w:rsidR="007158EC" w:rsidRPr="000A5C58">
        <w:rPr>
          <w:rFonts w:asciiTheme="minorHAnsi" w:hAnsiTheme="minorHAnsi" w:cstheme="minorHAnsi"/>
          <w:sz w:val="26"/>
          <w:szCs w:val="26"/>
        </w:rPr>
        <w:t xml:space="preserve"> de las partes;</w:t>
      </w:r>
      <w:r w:rsidRPr="000A5C58">
        <w:rPr>
          <w:rFonts w:asciiTheme="minorHAnsi" w:hAnsiTheme="minorHAnsi" w:cstheme="minorHAnsi"/>
          <w:sz w:val="26"/>
          <w:szCs w:val="26"/>
        </w:rPr>
        <w:t xml:space="preserve"> así como que el ciudadano </w:t>
      </w:r>
      <w:r w:rsidR="000A5C58" w:rsidRPr="000A5C58">
        <w:rPr>
          <w:rFonts w:asciiTheme="minorHAnsi" w:hAnsiTheme="minorHAnsi" w:cstheme="minorHAnsi"/>
          <w:sz w:val="26"/>
          <w:szCs w:val="26"/>
        </w:rPr>
        <w:t>(…)</w:t>
      </w:r>
      <w:r w:rsidRPr="000A5C58">
        <w:rPr>
          <w:rFonts w:asciiTheme="minorHAnsi" w:hAnsiTheme="minorHAnsi" w:cstheme="minorHAnsi"/>
          <w:sz w:val="26"/>
          <w:szCs w:val="26"/>
        </w:rPr>
        <w:t xml:space="preserve">, autorizado del actor, </w:t>
      </w:r>
      <w:r w:rsidR="00171CBB" w:rsidRPr="000A5C58">
        <w:rPr>
          <w:rFonts w:asciiTheme="minorHAnsi" w:hAnsiTheme="minorHAnsi" w:cstheme="minorHAnsi"/>
          <w:sz w:val="26"/>
          <w:szCs w:val="26"/>
        </w:rPr>
        <w:t xml:space="preserve">y la Licenciada </w:t>
      </w:r>
      <w:r w:rsidR="000A5C58" w:rsidRPr="000A5C58">
        <w:rPr>
          <w:rFonts w:asciiTheme="minorHAnsi" w:hAnsiTheme="minorHAnsi" w:cstheme="minorHAnsi"/>
          <w:sz w:val="26"/>
          <w:szCs w:val="26"/>
        </w:rPr>
        <w:t>(…)</w:t>
      </w:r>
      <w:r w:rsidR="00171CBB" w:rsidRPr="000A5C58">
        <w:rPr>
          <w:rFonts w:asciiTheme="minorHAnsi" w:hAnsiTheme="minorHAnsi" w:cstheme="minorHAnsi"/>
          <w:sz w:val="26"/>
          <w:szCs w:val="26"/>
        </w:rPr>
        <w:t xml:space="preserve">, autorizada de la  demandada, sí </w:t>
      </w:r>
      <w:r w:rsidRPr="000A5C58">
        <w:rPr>
          <w:rFonts w:asciiTheme="minorHAnsi" w:hAnsiTheme="minorHAnsi" w:cstheme="minorHAnsi"/>
          <w:sz w:val="26"/>
          <w:szCs w:val="26"/>
        </w:rPr>
        <w:t>formul</w:t>
      </w:r>
      <w:r w:rsidR="00171CBB" w:rsidRPr="000A5C58">
        <w:rPr>
          <w:rFonts w:asciiTheme="minorHAnsi" w:hAnsiTheme="minorHAnsi" w:cstheme="minorHAnsi"/>
          <w:sz w:val="26"/>
          <w:szCs w:val="26"/>
        </w:rPr>
        <w:t>aron</w:t>
      </w:r>
      <w:r w:rsidRPr="000A5C58">
        <w:rPr>
          <w:rFonts w:asciiTheme="minorHAnsi" w:hAnsiTheme="minorHAnsi" w:cstheme="minorHAnsi"/>
          <w:sz w:val="26"/>
          <w:szCs w:val="26"/>
        </w:rPr>
        <w:t xml:space="preserve"> alegatos, </w:t>
      </w:r>
      <w:r w:rsidR="00171CBB" w:rsidRPr="000A5C58">
        <w:rPr>
          <w:rFonts w:asciiTheme="minorHAnsi" w:hAnsiTheme="minorHAnsi" w:cstheme="minorHAnsi"/>
          <w:sz w:val="26"/>
          <w:szCs w:val="26"/>
        </w:rPr>
        <w:t xml:space="preserve">mismos </w:t>
      </w:r>
      <w:r w:rsidRPr="000A5C58">
        <w:rPr>
          <w:rFonts w:asciiTheme="minorHAnsi" w:hAnsiTheme="minorHAnsi" w:cstheme="minorHAnsi"/>
          <w:sz w:val="26"/>
          <w:szCs w:val="26"/>
        </w:rPr>
        <w:t>que se ordenó agregar a los autos</w:t>
      </w:r>
      <w:r w:rsidR="00171CBB" w:rsidRPr="000A5C58">
        <w:rPr>
          <w:rFonts w:asciiTheme="minorHAnsi" w:hAnsiTheme="minorHAnsi" w:cstheme="minorHAnsi"/>
          <w:sz w:val="26"/>
          <w:szCs w:val="26"/>
        </w:rPr>
        <w:t xml:space="preserve"> para que surtieran los efectos  pertinentes</w:t>
      </w:r>
      <w:r w:rsidRPr="000A5C58">
        <w:rPr>
          <w:rFonts w:asciiTheme="minorHAnsi" w:hAnsiTheme="minorHAnsi" w:cstheme="minorHAnsi"/>
          <w:sz w:val="26"/>
          <w:szCs w:val="26"/>
        </w:rPr>
        <w:t xml:space="preserve">; turnándose los autos para el dictado de la sentencia </w:t>
      </w:r>
      <w:r w:rsidR="007158EC" w:rsidRPr="000A5C58">
        <w:rPr>
          <w:rFonts w:asciiTheme="minorHAnsi" w:hAnsiTheme="minorHAnsi" w:cstheme="minorHAnsi"/>
          <w:sz w:val="26"/>
          <w:szCs w:val="26"/>
        </w:rPr>
        <w:t xml:space="preserve">que en derecho procediera. . </w:t>
      </w:r>
      <w:r w:rsidR="00171CBB" w:rsidRPr="000A5C58">
        <w:rPr>
          <w:rFonts w:asciiTheme="minorHAnsi" w:hAnsiTheme="minorHAnsi" w:cstheme="minorHAnsi"/>
          <w:sz w:val="26"/>
          <w:szCs w:val="26"/>
        </w:rPr>
        <w:t>.</w:t>
      </w:r>
      <w:r w:rsidR="00171CBB" w:rsidRPr="000A5C58">
        <w:rPr>
          <w:rFonts w:asciiTheme="minorHAnsi" w:hAnsiTheme="minorHAnsi" w:cs="Calibri"/>
          <w:sz w:val="26"/>
          <w:szCs w:val="26"/>
        </w:rPr>
        <w:t xml:space="preserve"> . . . . . . . . . . . . . . . . . . . . . . . . . . . . . .</w:t>
      </w:r>
    </w:p>
    <w:p w14:paraId="35110301"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p>
    <w:p w14:paraId="68AD0345" w14:textId="77777777" w:rsidR="00A97949" w:rsidRPr="000A5C58" w:rsidRDefault="00A97949" w:rsidP="00A97949">
      <w:pPr>
        <w:pStyle w:val="Textoindependienteprimerasangra"/>
        <w:ind w:firstLine="708"/>
        <w:jc w:val="center"/>
        <w:rPr>
          <w:rFonts w:asciiTheme="minorHAnsi" w:hAnsiTheme="minorHAnsi" w:cstheme="minorHAnsi"/>
          <w:b/>
          <w:i/>
          <w:sz w:val="26"/>
          <w:szCs w:val="26"/>
        </w:rPr>
      </w:pPr>
      <w:r w:rsidRPr="000A5C58">
        <w:rPr>
          <w:rFonts w:asciiTheme="minorHAnsi" w:hAnsiTheme="minorHAnsi" w:cstheme="minorHAnsi"/>
          <w:b/>
          <w:i/>
          <w:sz w:val="26"/>
          <w:szCs w:val="26"/>
        </w:rPr>
        <w:t xml:space="preserve">C O N S I D E R A N D </w:t>
      </w:r>
      <w:proofErr w:type="gramStart"/>
      <w:r w:rsidRPr="000A5C58">
        <w:rPr>
          <w:rFonts w:asciiTheme="minorHAnsi" w:hAnsiTheme="minorHAnsi" w:cstheme="minorHAnsi"/>
          <w:b/>
          <w:i/>
          <w:sz w:val="26"/>
          <w:szCs w:val="26"/>
        </w:rPr>
        <w:t>O :</w:t>
      </w:r>
      <w:proofErr w:type="gramEnd"/>
    </w:p>
    <w:p w14:paraId="506359F6" w14:textId="77777777" w:rsidR="00A97949" w:rsidRPr="000A5C58" w:rsidRDefault="00A97949" w:rsidP="00A97949">
      <w:pPr>
        <w:jc w:val="both"/>
      </w:pPr>
    </w:p>
    <w:p w14:paraId="0E7F21CA"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b/>
          <w:i/>
          <w:iCs/>
          <w:sz w:val="26"/>
          <w:szCs w:val="26"/>
        </w:rPr>
        <w:t xml:space="preserve">PRIMERO.- </w:t>
      </w:r>
      <w:r w:rsidRPr="000A5C58">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de </w:t>
      </w:r>
      <w:r w:rsidR="005A410A" w:rsidRPr="000A5C58">
        <w:rPr>
          <w:rFonts w:asciiTheme="minorHAnsi" w:hAnsiTheme="minorHAnsi" w:cstheme="minorHAnsi"/>
          <w:sz w:val="26"/>
          <w:szCs w:val="26"/>
        </w:rPr>
        <w:t xml:space="preserve">Tratamiento y reúso </w:t>
      </w:r>
      <w:r w:rsidRPr="000A5C58">
        <w:rPr>
          <w:rFonts w:asciiTheme="minorHAnsi" w:hAnsiTheme="minorHAnsi" w:cstheme="minorHAnsi"/>
          <w:sz w:val="26"/>
          <w:szCs w:val="26"/>
        </w:rPr>
        <w:t>del Sistema de Agua Potable y Alcantarill</w:t>
      </w:r>
      <w:r w:rsidR="005A410A" w:rsidRPr="000A5C58">
        <w:rPr>
          <w:rFonts w:asciiTheme="minorHAnsi" w:hAnsiTheme="minorHAnsi" w:cstheme="minorHAnsi"/>
          <w:sz w:val="26"/>
          <w:szCs w:val="26"/>
        </w:rPr>
        <w:t>ado de León (SAPAL), autoridad</w:t>
      </w:r>
      <w:r w:rsidRPr="000A5C58">
        <w:rPr>
          <w:rFonts w:asciiTheme="minorHAnsi" w:hAnsiTheme="minorHAnsi" w:cstheme="minorHAnsi"/>
          <w:sz w:val="26"/>
          <w:szCs w:val="26"/>
        </w:rPr>
        <w:t xml:space="preserve"> que forma parte de la administración pública paramunicipal de León, Guanajuato . . . . . . . . . . . . . . . . . . . . . . . . . . . . . . . .</w:t>
      </w:r>
      <w:r w:rsidR="005A410A" w:rsidRPr="000A5C58">
        <w:rPr>
          <w:rFonts w:asciiTheme="minorHAnsi" w:hAnsiTheme="minorHAnsi" w:cstheme="minorHAnsi"/>
          <w:sz w:val="26"/>
          <w:szCs w:val="26"/>
        </w:rPr>
        <w:t xml:space="preserve"> . . . . . . . . . . . . . . . . . . . . . . . . . . .</w:t>
      </w:r>
    </w:p>
    <w:p w14:paraId="3E3FF9AE" w14:textId="77777777" w:rsidR="00A97949" w:rsidRPr="000A5C58" w:rsidRDefault="00A97949" w:rsidP="00A97949">
      <w:pPr>
        <w:pStyle w:val="Textoindependienteprimerasangra"/>
        <w:ind w:firstLine="0"/>
        <w:jc w:val="both"/>
        <w:rPr>
          <w:rFonts w:asciiTheme="minorHAnsi" w:hAnsiTheme="minorHAnsi" w:cstheme="minorHAnsi"/>
          <w:b/>
          <w:bCs/>
          <w:i/>
          <w:iCs/>
          <w:sz w:val="26"/>
          <w:szCs w:val="26"/>
        </w:rPr>
      </w:pPr>
    </w:p>
    <w:p w14:paraId="375A6400" w14:textId="77777777" w:rsidR="00A97949" w:rsidRPr="000A5C58" w:rsidRDefault="00A97949" w:rsidP="00A97949">
      <w:pPr>
        <w:pStyle w:val="Textoindependienteprimerasangra"/>
        <w:ind w:firstLine="708"/>
        <w:jc w:val="both"/>
        <w:rPr>
          <w:rFonts w:asciiTheme="minorHAnsi" w:hAnsiTheme="minorHAnsi" w:cstheme="minorHAnsi"/>
          <w:sz w:val="26"/>
          <w:szCs w:val="26"/>
          <w:lang w:val="es-MX"/>
        </w:rPr>
      </w:pPr>
      <w:proofErr w:type="gramStart"/>
      <w:r w:rsidRPr="000A5C58">
        <w:rPr>
          <w:rFonts w:asciiTheme="minorHAnsi" w:hAnsiTheme="minorHAnsi" w:cstheme="minorHAnsi"/>
          <w:b/>
          <w:bCs/>
          <w:i/>
          <w:iCs/>
          <w:sz w:val="26"/>
          <w:szCs w:val="26"/>
        </w:rPr>
        <w:t>SEGUNDO.-</w:t>
      </w:r>
      <w:proofErr w:type="gramEnd"/>
      <w:r w:rsidRPr="000A5C58">
        <w:rPr>
          <w:rFonts w:asciiTheme="minorHAnsi" w:hAnsiTheme="minorHAnsi" w:cstheme="minorHAnsi"/>
          <w:b/>
          <w:bCs/>
          <w:i/>
          <w:iCs/>
          <w:sz w:val="26"/>
          <w:szCs w:val="26"/>
        </w:rPr>
        <w:t xml:space="preserve"> </w:t>
      </w:r>
      <w:r w:rsidRPr="000A5C58">
        <w:rPr>
          <w:rFonts w:asciiTheme="minorHAnsi" w:hAnsiTheme="minorHAnsi" w:cstheme="minorHAnsi"/>
          <w:sz w:val="26"/>
          <w:szCs w:val="26"/>
        </w:rPr>
        <w:t xml:space="preserve">La demanda fue presentada oportunamente dentro de los 30 treinta días hábiles siguientes a aquél en que </w:t>
      </w:r>
      <w:r w:rsidR="00B74889" w:rsidRPr="000A5C58">
        <w:rPr>
          <w:rFonts w:asciiTheme="minorHAnsi" w:hAnsiTheme="minorHAnsi" w:cstheme="minorHAnsi"/>
          <w:sz w:val="26"/>
          <w:szCs w:val="26"/>
        </w:rPr>
        <w:t>e</w:t>
      </w:r>
      <w:r w:rsidRPr="000A5C58">
        <w:rPr>
          <w:rFonts w:asciiTheme="minorHAnsi" w:hAnsiTheme="minorHAnsi" w:cstheme="minorHAnsi"/>
          <w:sz w:val="26"/>
          <w:szCs w:val="26"/>
        </w:rPr>
        <w:t xml:space="preserve">l promovente se ostentó sabedor </w:t>
      </w:r>
      <w:r w:rsidRPr="000A5C58">
        <w:rPr>
          <w:rFonts w:asciiTheme="minorHAnsi" w:hAnsiTheme="minorHAnsi" w:cstheme="minorHAnsi"/>
          <w:sz w:val="26"/>
          <w:szCs w:val="26"/>
          <w:lang w:val="es-MX"/>
        </w:rPr>
        <w:t xml:space="preserve">del acto que impugna, que fue, según dijo, el día </w:t>
      </w:r>
      <w:r w:rsidR="00B74889" w:rsidRPr="000A5C58">
        <w:rPr>
          <w:rFonts w:asciiTheme="minorHAnsi" w:hAnsiTheme="minorHAnsi" w:cstheme="minorHAnsi"/>
          <w:sz w:val="26"/>
          <w:szCs w:val="26"/>
          <w:lang w:val="es-MX"/>
        </w:rPr>
        <w:t>20</w:t>
      </w:r>
      <w:r w:rsidRPr="000A5C58">
        <w:rPr>
          <w:rFonts w:asciiTheme="minorHAnsi" w:hAnsiTheme="minorHAnsi" w:cstheme="minorHAnsi"/>
          <w:sz w:val="26"/>
          <w:szCs w:val="26"/>
          <w:lang w:val="es-MX"/>
        </w:rPr>
        <w:t xml:space="preserve"> </w:t>
      </w:r>
      <w:r w:rsidR="00B74889" w:rsidRPr="000A5C58">
        <w:rPr>
          <w:rFonts w:asciiTheme="minorHAnsi" w:hAnsiTheme="minorHAnsi" w:cstheme="minorHAnsi"/>
          <w:sz w:val="26"/>
          <w:szCs w:val="26"/>
          <w:lang w:val="es-MX"/>
        </w:rPr>
        <w:t>veinte</w:t>
      </w:r>
      <w:r w:rsidRPr="000A5C58">
        <w:rPr>
          <w:rFonts w:asciiTheme="minorHAnsi" w:hAnsiTheme="minorHAnsi" w:cstheme="minorHAnsi"/>
          <w:sz w:val="26"/>
          <w:szCs w:val="26"/>
          <w:lang w:val="es-MX"/>
        </w:rPr>
        <w:t xml:space="preserve"> de </w:t>
      </w:r>
      <w:r w:rsidR="00B74889" w:rsidRPr="000A5C58">
        <w:rPr>
          <w:rFonts w:asciiTheme="minorHAnsi" w:hAnsiTheme="minorHAnsi" w:cstheme="minorHAnsi"/>
          <w:sz w:val="26"/>
          <w:szCs w:val="26"/>
          <w:lang w:val="es-MX"/>
        </w:rPr>
        <w:t>julio</w:t>
      </w:r>
      <w:r w:rsidRPr="000A5C58">
        <w:rPr>
          <w:rFonts w:asciiTheme="minorHAnsi" w:hAnsiTheme="minorHAnsi" w:cstheme="minorHAnsi"/>
          <w:sz w:val="26"/>
          <w:szCs w:val="26"/>
          <w:lang w:val="es-MX"/>
        </w:rPr>
        <w:t xml:space="preserve"> del año 201</w:t>
      </w:r>
      <w:r w:rsidR="00B74889" w:rsidRPr="000A5C58">
        <w:rPr>
          <w:rFonts w:asciiTheme="minorHAnsi" w:hAnsiTheme="minorHAnsi" w:cstheme="minorHAnsi"/>
          <w:sz w:val="26"/>
          <w:szCs w:val="26"/>
          <w:lang w:val="es-MX"/>
        </w:rPr>
        <w:t>8</w:t>
      </w:r>
      <w:r w:rsidRPr="000A5C58">
        <w:rPr>
          <w:rFonts w:asciiTheme="minorHAnsi" w:hAnsiTheme="minorHAnsi" w:cstheme="minorHAnsi"/>
          <w:sz w:val="26"/>
          <w:szCs w:val="26"/>
          <w:lang w:val="es-MX"/>
        </w:rPr>
        <w:t xml:space="preserve"> dos mil dieci</w:t>
      </w:r>
      <w:r w:rsidR="00B74889" w:rsidRPr="000A5C58">
        <w:rPr>
          <w:rFonts w:asciiTheme="minorHAnsi" w:hAnsiTheme="minorHAnsi" w:cstheme="minorHAnsi"/>
          <w:sz w:val="26"/>
          <w:szCs w:val="26"/>
          <w:lang w:val="es-MX"/>
        </w:rPr>
        <w:t>ocho</w:t>
      </w:r>
      <w:r w:rsidRPr="000A5C58">
        <w:rPr>
          <w:rFonts w:asciiTheme="minorHAnsi" w:hAnsiTheme="minorHAnsi" w:cstheme="minorHAnsi"/>
          <w:sz w:val="26"/>
          <w:szCs w:val="26"/>
          <w:lang w:val="es-MX"/>
        </w:rPr>
        <w:t>; sin que de las constancias de la presente causa administrativa se desprenda lo contrario. . . . . . . . . . . . . . . . . . . . . . . . . . . . . . . . . . .</w:t>
      </w:r>
      <w:r w:rsidR="00B74889" w:rsidRPr="000A5C58">
        <w:rPr>
          <w:rFonts w:asciiTheme="minorHAnsi" w:hAnsiTheme="minorHAnsi" w:cstheme="minorHAnsi"/>
          <w:sz w:val="26"/>
          <w:szCs w:val="26"/>
          <w:lang w:val="es-MX"/>
        </w:rPr>
        <w:t xml:space="preserve"> . . . . . . . . . . . . .</w:t>
      </w:r>
      <w:r w:rsidRPr="000A5C58">
        <w:rPr>
          <w:rFonts w:asciiTheme="minorHAnsi" w:hAnsiTheme="minorHAnsi" w:cstheme="minorHAnsi"/>
          <w:sz w:val="26"/>
          <w:szCs w:val="26"/>
          <w:lang w:val="es-MX"/>
        </w:rPr>
        <w:t xml:space="preserve"> </w:t>
      </w:r>
    </w:p>
    <w:p w14:paraId="21BB1B09" w14:textId="77777777" w:rsidR="00A97949" w:rsidRPr="000A5C58" w:rsidRDefault="00A97949" w:rsidP="00A97949">
      <w:pPr>
        <w:pStyle w:val="Textoindependienteprimerasangra"/>
        <w:jc w:val="both"/>
        <w:rPr>
          <w:rFonts w:asciiTheme="minorHAnsi" w:hAnsiTheme="minorHAnsi" w:cstheme="minorHAnsi"/>
          <w:b/>
          <w:i/>
          <w:iCs/>
          <w:sz w:val="26"/>
          <w:szCs w:val="26"/>
          <w:lang w:val="es-MX"/>
        </w:rPr>
      </w:pPr>
    </w:p>
    <w:p w14:paraId="2208E33E" w14:textId="77777777" w:rsidR="00845CDE" w:rsidRPr="000A5C58" w:rsidRDefault="00A97949" w:rsidP="00B7488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b/>
          <w:i/>
          <w:iCs/>
          <w:sz w:val="26"/>
          <w:szCs w:val="26"/>
        </w:rPr>
        <w:t xml:space="preserve">TERCERO.- </w:t>
      </w:r>
      <w:r w:rsidRPr="000A5C58">
        <w:rPr>
          <w:rFonts w:asciiTheme="minorHAnsi" w:hAnsiTheme="minorHAnsi" w:cstheme="minorHAnsi"/>
          <w:sz w:val="26"/>
          <w:szCs w:val="26"/>
        </w:rPr>
        <w:t xml:space="preserve">La existencia del acto impugnado, se encuentra acreditada con la resolución dictada el día </w:t>
      </w:r>
      <w:r w:rsidR="00435858" w:rsidRPr="000A5C58">
        <w:rPr>
          <w:rFonts w:asciiTheme="minorHAnsi" w:hAnsiTheme="minorHAnsi" w:cstheme="minorHAnsi"/>
          <w:sz w:val="26"/>
          <w:szCs w:val="26"/>
        </w:rPr>
        <w:t>20 veinte de julio</w:t>
      </w:r>
      <w:r w:rsidRPr="000A5C58">
        <w:rPr>
          <w:rFonts w:asciiTheme="minorHAnsi" w:hAnsiTheme="minorHAnsi" w:cstheme="minorHAnsi"/>
          <w:sz w:val="26"/>
          <w:szCs w:val="26"/>
        </w:rPr>
        <w:t xml:space="preserve"> del año 201</w:t>
      </w:r>
      <w:r w:rsidR="00435858" w:rsidRPr="000A5C58">
        <w:rPr>
          <w:rFonts w:asciiTheme="minorHAnsi" w:hAnsiTheme="minorHAnsi" w:cstheme="minorHAnsi"/>
          <w:sz w:val="26"/>
          <w:szCs w:val="26"/>
        </w:rPr>
        <w:t>8</w:t>
      </w:r>
      <w:r w:rsidRPr="000A5C58">
        <w:rPr>
          <w:rFonts w:asciiTheme="minorHAnsi" w:hAnsiTheme="minorHAnsi" w:cstheme="minorHAnsi"/>
          <w:sz w:val="26"/>
          <w:szCs w:val="26"/>
        </w:rPr>
        <w:t xml:space="preserve"> dos mil dieci</w:t>
      </w:r>
      <w:r w:rsidR="00435858" w:rsidRPr="000A5C58">
        <w:rPr>
          <w:rFonts w:asciiTheme="minorHAnsi" w:hAnsiTheme="minorHAnsi" w:cstheme="minorHAnsi"/>
          <w:sz w:val="26"/>
          <w:szCs w:val="26"/>
        </w:rPr>
        <w:t>ocho</w:t>
      </w:r>
      <w:r w:rsidRPr="000A5C58">
        <w:rPr>
          <w:rFonts w:asciiTheme="minorHAnsi" w:hAnsiTheme="minorHAnsi" w:cstheme="minorHAnsi"/>
          <w:sz w:val="26"/>
          <w:szCs w:val="26"/>
        </w:rPr>
        <w:t xml:space="preserve">, dentro del procedimiento administrativo de sanción, del expediente con número </w:t>
      </w:r>
      <w:r w:rsidR="00435858" w:rsidRPr="000A5C58">
        <w:rPr>
          <w:rFonts w:asciiTheme="minorHAnsi" w:hAnsiTheme="minorHAnsi" w:cstheme="minorHAnsi"/>
          <w:sz w:val="26"/>
          <w:szCs w:val="26"/>
        </w:rPr>
        <w:t>1294</w:t>
      </w:r>
      <w:r w:rsidRPr="000A5C58">
        <w:rPr>
          <w:rFonts w:asciiTheme="minorHAnsi" w:hAnsiTheme="minorHAnsi" w:cstheme="minorHAnsi"/>
          <w:sz w:val="26"/>
          <w:szCs w:val="26"/>
        </w:rPr>
        <w:t>/P-SAN/FISC/201</w:t>
      </w:r>
      <w:r w:rsidR="00435858" w:rsidRPr="000A5C58">
        <w:rPr>
          <w:rFonts w:asciiTheme="minorHAnsi" w:hAnsiTheme="minorHAnsi" w:cstheme="minorHAnsi"/>
          <w:sz w:val="26"/>
          <w:szCs w:val="26"/>
        </w:rPr>
        <w:t>8</w:t>
      </w:r>
      <w:r w:rsidRPr="000A5C58">
        <w:rPr>
          <w:rFonts w:asciiTheme="minorHAnsi" w:hAnsiTheme="minorHAnsi" w:cstheme="minorHAnsi"/>
          <w:sz w:val="26"/>
          <w:szCs w:val="26"/>
        </w:rPr>
        <w:t>; en el que se resolvió imponer una sanción</w:t>
      </w:r>
      <w:r w:rsidR="00B74889" w:rsidRPr="000A5C58">
        <w:rPr>
          <w:rFonts w:asciiTheme="minorHAnsi" w:hAnsiTheme="minorHAnsi" w:cstheme="minorHAnsi"/>
          <w:sz w:val="26"/>
          <w:szCs w:val="26"/>
        </w:rPr>
        <w:t xml:space="preserve"> </w:t>
      </w:r>
      <w:r w:rsidRPr="000A5C58">
        <w:rPr>
          <w:rFonts w:asciiTheme="minorHAnsi" w:hAnsiTheme="minorHAnsi" w:cstheme="minorHAnsi"/>
          <w:sz w:val="26"/>
          <w:szCs w:val="26"/>
        </w:rPr>
        <w:t>económica por la cantidad de $</w:t>
      </w:r>
      <w:r w:rsidR="008310B5" w:rsidRPr="000A5C58">
        <w:rPr>
          <w:rFonts w:asciiTheme="minorHAnsi" w:hAnsiTheme="minorHAnsi" w:cstheme="minorHAnsi"/>
          <w:sz w:val="26"/>
          <w:szCs w:val="26"/>
        </w:rPr>
        <w:t>19,747</w:t>
      </w:r>
      <w:r w:rsidRPr="000A5C58">
        <w:rPr>
          <w:rFonts w:asciiTheme="minorHAnsi" w:hAnsiTheme="minorHAnsi" w:cstheme="minorHAnsi"/>
          <w:sz w:val="26"/>
          <w:szCs w:val="26"/>
        </w:rPr>
        <w:t>.</w:t>
      </w:r>
      <w:r w:rsidR="008310B5" w:rsidRPr="000A5C58">
        <w:rPr>
          <w:rFonts w:asciiTheme="minorHAnsi" w:hAnsiTheme="minorHAnsi" w:cstheme="minorHAnsi"/>
          <w:sz w:val="26"/>
          <w:szCs w:val="26"/>
        </w:rPr>
        <w:t>0</w:t>
      </w:r>
      <w:r w:rsidRPr="000A5C58">
        <w:rPr>
          <w:rFonts w:asciiTheme="minorHAnsi" w:hAnsiTheme="minorHAnsi" w:cstheme="minorHAnsi"/>
          <w:sz w:val="26"/>
          <w:szCs w:val="26"/>
        </w:rPr>
        <w:t>0 (</w:t>
      </w:r>
      <w:r w:rsidR="008310B5" w:rsidRPr="000A5C58">
        <w:rPr>
          <w:rFonts w:asciiTheme="minorHAnsi" w:hAnsiTheme="minorHAnsi" w:cstheme="minorHAnsi"/>
          <w:sz w:val="26"/>
          <w:szCs w:val="26"/>
        </w:rPr>
        <w:t xml:space="preserve">Diecinueve </w:t>
      </w:r>
      <w:r w:rsidRPr="000A5C58">
        <w:rPr>
          <w:rFonts w:asciiTheme="minorHAnsi" w:hAnsiTheme="minorHAnsi" w:cstheme="minorHAnsi"/>
          <w:sz w:val="26"/>
          <w:szCs w:val="26"/>
        </w:rPr>
        <w:t xml:space="preserve">mil </w:t>
      </w:r>
      <w:r w:rsidR="008310B5" w:rsidRPr="000A5C58">
        <w:rPr>
          <w:rFonts w:asciiTheme="minorHAnsi" w:hAnsiTheme="minorHAnsi" w:cstheme="minorHAnsi"/>
          <w:sz w:val="26"/>
          <w:szCs w:val="26"/>
        </w:rPr>
        <w:t>sete</w:t>
      </w:r>
      <w:r w:rsidRPr="000A5C58">
        <w:rPr>
          <w:rFonts w:asciiTheme="minorHAnsi" w:hAnsiTheme="minorHAnsi" w:cstheme="minorHAnsi"/>
          <w:sz w:val="26"/>
          <w:szCs w:val="26"/>
        </w:rPr>
        <w:t xml:space="preserve">cientos </w:t>
      </w:r>
      <w:r w:rsidR="008310B5" w:rsidRPr="000A5C58">
        <w:rPr>
          <w:rFonts w:asciiTheme="minorHAnsi" w:hAnsiTheme="minorHAnsi" w:cstheme="minorHAnsi"/>
          <w:sz w:val="26"/>
          <w:szCs w:val="26"/>
        </w:rPr>
        <w:t>cuarenta y siete pesos 0</w:t>
      </w:r>
      <w:r w:rsidRPr="000A5C58">
        <w:rPr>
          <w:rFonts w:asciiTheme="minorHAnsi" w:hAnsiTheme="minorHAnsi" w:cstheme="minorHAnsi"/>
          <w:sz w:val="26"/>
          <w:szCs w:val="26"/>
        </w:rPr>
        <w:t xml:space="preserve">0/100 Moneda Nacional); cuyo original, aportado por </w:t>
      </w:r>
      <w:r w:rsidR="008310B5" w:rsidRPr="000A5C58">
        <w:rPr>
          <w:rFonts w:asciiTheme="minorHAnsi" w:hAnsiTheme="minorHAnsi" w:cstheme="minorHAnsi"/>
          <w:sz w:val="26"/>
          <w:szCs w:val="26"/>
        </w:rPr>
        <w:t>e</w:t>
      </w:r>
      <w:r w:rsidRPr="000A5C58">
        <w:rPr>
          <w:rFonts w:asciiTheme="minorHAnsi" w:hAnsiTheme="minorHAnsi" w:cstheme="minorHAnsi"/>
          <w:sz w:val="26"/>
          <w:szCs w:val="26"/>
        </w:rPr>
        <w:t xml:space="preserve">l actor, obra en el secreto de este juzgado (visible, en copia certificada, a fojas 4 cuatro a la 10 diez). Medio de Prueba a la que se le concede pleno valor probatorio, por tratarse de un documento público, emitido por los servidores públicos, en el ejercicio de sus funciones, aunada la circunstancia, de que, al contestar la demanda, </w:t>
      </w:r>
      <w:r w:rsidR="008310B5" w:rsidRPr="000A5C58">
        <w:rPr>
          <w:rFonts w:asciiTheme="minorHAnsi" w:hAnsiTheme="minorHAnsi" w:cstheme="minorHAnsi"/>
          <w:sz w:val="26"/>
          <w:szCs w:val="26"/>
        </w:rPr>
        <w:t>e</w:t>
      </w:r>
      <w:r w:rsidRPr="000A5C58">
        <w:rPr>
          <w:rFonts w:asciiTheme="minorHAnsi" w:hAnsiTheme="minorHAnsi" w:cstheme="minorHAnsi"/>
          <w:sz w:val="26"/>
          <w:szCs w:val="26"/>
        </w:rPr>
        <w:t xml:space="preserve">l enjuiciado </w:t>
      </w:r>
    </w:p>
    <w:p w14:paraId="4A027320" w14:textId="77777777" w:rsidR="00845CDE" w:rsidRPr="000A5C58" w:rsidRDefault="00845CDE" w:rsidP="00845CDE">
      <w:pPr>
        <w:pStyle w:val="Textoindependienteprimerasangra"/>
        <w:ind w:firstLine="708"/>
        <w:jc w:val="right"/>
        <w:rPr>
          <w:rFonts w:asciiTheme="minorHAnsi" w:hAnsiTheme="minorHAnsi" w:cstheme="minorHAnsi"/>
          <w:b/>
          <w:sz w:val="26"/>
          <w:szCs w:val="26"/>
        </w:rPr>
      </w:pPr>
      <w:r w:rsidRPr="000A5C58">
        <w:rPr>
          <w:rFonts w:asciiTheme="minorHAnsi" w:hAnsiTheme="minorHAnsi" w:cstheme="minorHAnsi"/>
          <w:b/>
          <w:sz w:val="26"/>
          <w:szCs w:val="26"/>
        </w:rPr>
        <w:lastRenderedPageBreak/>
        <w:t>Expediente número</w:t>
      </w:r>
      <w:r w:rsidRPr="000A5C58">
        <w:rPr>
          <w:rFonts w:asciiTheme="minorHAnsi" w:hAnsiTheme="minorHAnsi" w:cstheme="minorHAnsi"/>
          <w:sz w:val="26"/>
          <w:szCs w:val="26"/>
        </w:rPr>
        <w:t xml:space="preserve"> </w:t>
      </w:r>
      <w:r w:rsidRPr="000A5C58">
        <w:rPr>
          <w:rFonts w:asciiTheme="minorHAnsi" w:hAnsiTheme="minorHAnsi" w:cstheme="minorHAnsi"/>
          <w:b/>
          <w:sz w:val="26"/>
          <w:szCs w:val="26"/>
        </w:rPr>
        <w:t>1169/2doJAM/2018-JN</w:t>
      </w:r>
    </w:p>
    <w:p w14:paraId="5B0775E7" w14:textId="77777777" w:rsidR="00845CDE" w:rsidRPr="000A5C58" w:rsidRDefault="00845CDE" w:rsidP="00B74889">
      <w:pPr>
        <w:pStyle w:val="Textoindependienteprimerasangra"/>
        <w:ind w:firstLine="708"/>
        <w:jc w:val="both"/>
        <w:rPr>
          <w:rFonts w:asciiTheme="minorHAnsi" w:hAnsiTheme="minorHAnsi" w:cstheme="minorHAnsi"/>
          <w:sz w:val="26"/>
          <w:szCs w:val="26"/>
        </w:rPr>
      </w:pPr>
    </w:p>
    <w:p w14:paraId="4843129B" w14:textId="77777777" w:rsidR="00A97949" w:rsidRPr="000A5C58" w:rsidRDefault="00A97949" w:rsidP="00845CDE">
      <w:pPr>
        <w:pStyle w:val="Textoindependienteprimerasangra"/>
        <w:ind w:firstLine="0"/>
        <w:jc w:val="both"/>
        <w:rPr>
          <w:rFonts w:asciiTheme="minorHAnsi" w:hAnsiTheme="minorHAnsi" w:cstheme="minorHAnsi"/>
          <w:sz w:val="26"/>
          <w:szCs w:val="26"/>
        </w:rPr>
      </w:pPr>
      <w:r w:rsidRPr="000A5C58">
        <w:rPr>
          <w:rFonts w:asciiTheme="minorHAnsi" w:hAnsiTheme="minorHAnsi" w:cstheme="minorHAnsi"/>
          <w:sz w:val="26"/>
          <w:szCs w:val="26"/>
        </w:rPr>
        <w:t>acept</w:t>
      </w:r>
      <w:r w:rsidR="008310B5" w:rsidRPr="000A5C58">
        <w:rPr>
          <w:rFonts w:asciiTheme="minorHAnsi" w:hAnsiTheme="minorHAnsi" w:cstheme="minorHAnsi"/>
          <w:sz w:val="26"/>
          <w:szCs w:val="26"/>
        </w:rPr>
        <w:t>ó</w:t>
      </w:r>
      <w:r w:rsidRPr="000A5C58">
        <w:rPr>
          <w:rFonts w:asciiTheme="minorHAnsi" w:hAnsiTheme="minorHAnsi" w:cstheme="minorHAnsi"/>
          <w:sz w:val="26"/>
          <w:szCs w:val="26"/>
        </w:rPr>
        <w:t xml:space="preserve">, de manera libre y expresa, el haber emitido el acto controvertido en el presente proceso. . . . . . . . . . . . . . . . . . . . . . . . . . . . . . . . . . . . . . </w:t>
      </w:r>
      <w:r w:rsidR="008310B5" w:rsidRPr="000A5C58">
        <w:rPr>
          <w:rFonts w:asciiTheme="minorHAnsi" w:hAnsiTheme="minorHAnsi" w:cstheme="minorHAnsi"/>
          <w:sz w:val="26"/>
          <w:szCs w:val="26"/>
        </w:rPr>
        <w:t xml:space="preserve">. . . . . . . . . . . . . </w:t>
      </w:r>
      <w:proofErr w:type="gramStart"/>
      <w:r w:rsidR="008310B5" w:rsidRPr="000A5C58">
        <w:rPr>
          <w:rFonts w:asciiTheme="minorHAnsi" w:hAnsiTheme="minorHAnsi" w:cstheme="minorHAnsi"/>
          <w:sz w:val="26"/>
          <w:szCs w:val="26"/>
        </w:rPr>
        <w:t>. . . .</w:t>
      </w:r>
      <w:proofErr w:type="gramEnd"/>
    </w:p>
    <w:p w14:paraId="502DAF88" w14:textId="77777777" w:rsidR="00A97949" w:rsidRPr="000A5C58" w:rsidRDefault="00A97949" w:rsidP="00A97949">
      <w:pPr>
        <w:pStyle w:val="Textoindependienteprimerasangra"/>
        <w:ind w:firstLine="0"/>
        <w:jc w:val="both"/>
        <w:rPr>
          <w:rFonts w:asciiTheme="minorHAnsi" w:hAnsiTheme="minorHAnsi" w:cstheme="minorHAnsi"/>
          <w:sz w:val="26"/>
          <w:szCs w:val="26"/>
        </w:rPr>
      </w:pPr>
    </w:p>
    <w:p w14:paraId="03B3CB7A"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proofErr w:type="gramStart"/>
      <w:r w:rsidRPr="000A5C58">
        <w:rPr>
          <w:rFonts w:asciiTheme="minorHAnsi" w:hAnsiTheme="minorHAnsi" w:cstheme="minorHAnsi"/>
          <w:b/>
          <w:i/>
          <w:sz w:val="26"/>
          <w:szCs w:val="26"/>
        </w:rPr>
        <w:t>CUARTO.-</w:t>
      </w:r>
      <w:proofErr w:type="gramEnd"/>
      <w:r w:rsidRPr="000A5C58">
        <w:rPr>
          <w:rFonts w:asciiTheme="minorHAnsi" w:hAnsiTheme="minorHAnsi" w:cstheme="minorHAnsi"/>
          <w:b/>
          <w:i/>
          <w:sz w:val="26"/>
          <w:szCs w:val="26"/>
        </w:rPr>
        <w:t xml:space="preserve"> </w:t>
      </w:r>
      <w:r w:rsidRPr="000A5C58">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2391BD58"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p>
    <w:p w14:paraId="2919B163"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sz w:val="26"/>
          <w:szCs w:val="26"/>
        </w:rPr>
        <w:t>En el presente asunto, la autoridad demandada, plante</w:t>
      </w:r>
      <w:r w:rsidR="00BA6176" w:rsidRPr="000A5C58">
        <w:rPr>
          <w:rFonts w:asciiTheme="minorHAnsi" w:hAnsiTheme="minorHAnsi" w:cstheme="minorHAnsi"/>
          <w:sz w:val="26"/>
          <w:szCs w:val="26"/>
        </w:rPr>
        <w:t>ó</w:t>
      </w:r>
      <w:r w:rsidRPr="000A5C58">
        <w:rPr>
          <w:rFonts w:asciiTheme="minorHAnsi" w:hAnsiTheme="minorHAnsi" w:cstheme="minorHAnsi"/>
          <w:sz w:val="26"/>
          <w:szCs w:val="26"/>
        </w:rPr>
        <w:t xml:space="preserve"> en su escrito de contestación que se actualizaba la causal de improcedencia, prevista en la fracción VI del artículo 261 del Código de Procedimiento y Justicia Administrativa en vigor en el Estado; toda vez que refiri</w:t>
      </w:r>
      <w:r w:rsidR="00BA6176" w:rsidRPr="000A5C58">
        <w:rPr>
          <w:rFonts w:asciiTheme="minorHAnsi" w:hAnsiTheme="minorHAnsi" w:cstheme="minorHAnsi"/>
          <w:sz w:val="26"/>
          <w:szCs w:val="26"/>
        </w:rPr>
        <w:t>ó</w:t>
      </w:r>
      <w:r w:rsidRPr="000A5C58">
        <w:rPr>
          <w:rFonts w:asciiTheme="minorHAnsi" w:hAnsiTheme="minorHAnsi" w:cstheme="minorHAnsi"/>
          <w:sz w:val="26"/>
          <w:szCs w:val="26"/>
        </w:rPr>
        <w:t xml:space="preserve"> que no existe el acto impugnado</w:t>
      </w:r>
      <w:r w:rsidR="00DA5EAA" w:rsidRPr="000A5C58">
        <w:rPr>
          <w:rFonts w:asciiTheme="minorHAnsi" w:hAnsiTheme="minorHAnsi" w:cstheme="minorHAnsi"/>
          <w:sz w:val="26"/>
          <w:szCs w:val="26"/>
        </w:rPr>
        <w:t>, de la manera como lo</w:t>
      </w:r>
      <w:r w:rsidR="00BA6176" w:rsidRPr="000A5C58">
        <w:rPr>
          <w:rFonts w:asciiTheme="minorHAnsi" w:hAnsiTheme="minorHAnsi" w:cstheme="minorHAnsi"/>
          <w:sz w:val="26"/>
          <w:szCs w:val="26"/>
        </w:rPr>
        <w:t xml:space="preserve"> expuso por la parte actora</w:t>
      </w:r>
      <w:r w:rsidRPr="000A5C58">
        <w:rPr>
          <w:rFonts w:asciiTheme="minorHAnsi" w:hAnsiTheme="minorHAnsi" w:cstheme="minorHAnsi"/>
          <w:sz w:val="26"/>
          <w:szCs w:val="26"/>
        </w:rPr>
        <w:t>. . .</w:t>
      </w:r>
      <w:r w:rsidR="00BA6176" w:rsidRPr="000A5C58">
        <w:rPr>
          <w:rFonts w:asciiTheme="minorHAnsi" w:hAnsiTheme="minorHAnsi" w:cstheme="minorHAnsi"/>
          <w:sz w:val="26"/>
          <w:szCs w:val="26"/>
        </w:rPr>
        <w:t xml:space="preserve"> . </w:t>
      </w:r>
      <w:r w:rsidR="00BA6176" w:rsidRPr="000A5C58">
        <w:rPr>
          <w:rFonts w:asciiTheme="minorHAnsi" w:hAnsiTheme="minorHAnsi" w:cstheme="minorHAnsi"/>
          <w:bCs/>
          <w:iCs/>
          <w:sz w:val="26"/>
          <w:szCs w:val="26"/>
        </w:rPr>
        <w:t>. . . . . . . . . . . . . . . . . . . . . .</w:t>
      </w:r>
      <w:r w:rsidR="00DA5EAA" w:rsidRPr="000A5C58">
        <w:rPr>
          <w:rFonts w:asciiTheme="minorHAnsi" w:hAnsiTheme="minorHAnsi" w:cstheme="minorHAnsi"/>
          <w:bCs/>
          <w:iCs/>
          <w:sz w:val="26"/>
          <w:szCs w:val="26"/>
        </w:rPr>
        <w:t xml:space="preserve"> . . . . . . . . . . </w:t>
      </w:r>
      <w:proofErr w:type="gramStart"/>
      <w:r w:rsidR="00DA5EAA" w:rsidRPr="000A5C58">
        <w:rPr>
          <w:rFonts w:asciiTheme="minorHAnsi" w:hAnsiTheme="minorHAnsi" w:cstheme="minorHAnsi"/>
          <w:bCs/>
          <w:iCs/>
          <w:sz w:val="26"/>
          <w:szCs w:val="26"/>
        </w:rPr>
        <w:t>. . . .</w:t>
      </w:r>
      <w:proofErr w:type="gramEnd"/>
      <w:r w:rsidR="00DA5EAA" w:rsidRPr="000A5C58">
        <w:rPr>
          <w:rFonts w:asciiTheme="minorHAnsi" w:hAnsiTheme="minorHAnsi" w:cstheme="minorHAnsi"/>
          <w:bCs/>
          <w:iCs/>
          <w:sz w:val="26"/>
          <w:szCs w:val="26"/>
        </w:rPr>
        <w:t xml:space="preserve"> </w:t>
      </w:r>
      <w:r w:rsidRPr="000A5C58">
        <w:rPr>
          <w:rFonts w:asciiTheme="minorHAnsi" w:hAnsiTheme="minorHAnsi" w:cstheme="minorHAnsi"/>
          <w:sz w:val="26"/>
          <w:szCs w:val="26"/>
        </w:rPr>
        <w:t xml:space="preserve"> </w:t>
      </w:r>
    </w:p>
    <w:p w14:paraId="59B6E354" w14:textId="77777777" w:rsidR="00A97949" w:rsidRPr="000A5C58" w:rsidRDefault="00A97949" w:rsidP="00A97949">
      <w:pPr>
        <w:pStyle w:val="Textoindependienteprimerasangra"/>
        <w:ind w:firstLine="0"/>
        <w:jc w:val="both"/>
        <w:rPr>
          <w:rFonts w:asciiTheme="minorHAnsi" w:hAnsiTheme="minorHAnsi" w:cstheme="minorHAnsi"/>
          <w:sz w:val="26"/>
          <w:szCs w:val="26"/>
        </w:rPr>
      </w:pPr>
    </w:p>
    <w:p w14:paraId="583BE87A" w14:textId="77777777" w:rsidR="00A97949" w:rsidRPr="000A5C58" w:rsidRDefault="00A97949" w:rsidP="00A97949">
      <w:pPr>
        <w:pStyle w:val="Textoindependienteprimerasangra"/>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Causal de improcedencia </w:t>
      </w:r>
      <w:r w:rsidRPr="000A5C58">
        <w:rPr>
          <w:rFonts w:asciiTheme="minorHAnsi" w:hAnsiTheme="minorHAnsi" w:cstheme="minorHAnsi"/>
          <w:b/>
          <w:sz w:val="26"/>
          <w:szCs w:val="26"/>
        </w:rPr>
        <w:t>que</w:t>
      </w:r>
      <w:r w:rsidRPr="000A5C58">
        <w:rPr>
          <w:rFonts w:asciiTheme="minorHAnsi" w:hAnsiTheme="minorHAnsi" w:cstheme="minorHAnsi"/>
          <w:sz w:val="26"/>
          <w:szCs w:val="26"/>
        </w:rPr>
        <w:t xml:space="preserve"> no </w:t>
      </w:r>
      <w:r w:rsidRPr="000A5C58">
        <w:rPr>
          <w:rFonts w:asciiTheme="minorHAnsi" w:hAnsiTheme="minorHAnsi" w:cstheme="minorHAnsi"/>
          <w:b/>
          <w:sz w:val="26"/>
          <w:szCs w:val="26"/>
        </w:rPr>
        <w:t>se actualiza,</w:t>
      </w:r>
      <w:r w:rsidRPr="000A5C58">
        <w:rPr>
          <w:rFonts w:asciiTheme="minorHAnsi" w:hAnsiTheme="minorHAnsi" w:cstheme="minorHAnsi"/>
          <w:sz w:val="26"/>
          <w:szCs w:val="26"/>
        </w:rPr>
        <w:t xml:space="preserve"> toda vez que el acto impugnado, tal y como se desprende de las constancias del presente proceso, es evidente que </w:t>
      </w:r>
      <w:r w:rsidRPr="000A5C58">
        <w:rPr>
          <w:rFonts w:asciiTheme="minorHAnsi" w:hAnsiTheme="minorHAnsi" w:cstheme="minorHAnsi"/>
          <w:b/>
          <w:sz w:val="26"/>
          <w:szCs w:val="26"/>
        </w:rPr>
        <w:t>sí existe</w:t>
      </w:r>
      <w:r w:rsidRPr="000A5C58">
        <w:rPr>
          <w:rFonts w:asciiTheme="minorHAnsi" w:hAnsiTheme="minorHAnsi" w:cstheme="minorHAnsi"/>
          <w:sz w:val="26"/>
          <w:szCs w:val="26"/>
        </w:rPr>
        <w:t>, independientemente de que, como lo afirma la</w:t>
      </w:r>
      <w:r w:rsidR="00DA5EAA" w:rsidRPr="000A5C58">
        <w:rPr>
          <w:rFonts w:asciiTheme="minorHAnsi" w:hAnsiTheme="minorHAnsi" w:cstheme="minorHAnsi"/>
          <w:sz w:val="26"/>
          <w:szCs w:val="26"/>
        </w:rPr>
        <w:t xml:space="preserve"> demandada</w:t>
      </w:r>
      <w:r w:rsidRPr="000A5C58">
        <w:rPr>
          <w:rFonts w:asciiTheme="minorHAnsi" w:hAnsiTheme="minorHAnsi" w:cstheme="minorHAnsi"/>
          <w:sz w:val="26"/>
          <w:szCs w:val="26"/>
        </w:rPr>
        <w:t>, se encuentre debidamente fundad</w:t>
      </w:r>
      <w:r w:rsidR="00845CDE" w:rsidRPr="000A5C58">
        <w:rPr>
          <w:rFonts w:asciiTheme="minorHAnsi" w:hAnsiTheme="minorHAnsi" w:cstheme="minorHAnsi"/>
          <w:sz w:val="26"/>
          <w:szCs w:val="26"/>
        </w:rPr>
        <w:t>o</w:t>
      </w:r>
      <w:r w:rsidRPr="000A5C58">
        <w:rPr>
          <w:rFonts w:asciiTheme="minorHAnsi" w:hAnsiTheme="minorHAnsi" w:cstheme="minorHAnsi"/>
          <w:sz w:val="26"/>
          <w:szCs w:val="26"/>
        </w:rPr>
        <w:t xml:space="preserve"> y motivad</w:t>
      </w:r>
      <w:r w:rsidR="00845CDE" w:rsidRPr="000A5C58">
        <w:rPr>
          <w:rFonts w:asciiTheme="minorHAnsi" w:hAnsiTheme="minorHAnsi" w:cstheme="minorHAnsi"/>
          <w:sz w:val="26"/>
          <w:szCs w:val="26"/>
        </w:rPr>
        <w:t>o</w:t>
      </w:r>
      <w:r w:rsidRPr="000A5C58">
        <w:rPr>
          <w:rFonts w:asciiTheme="minorHAnsi" w:hAnsiTheme="minorHAnsi" w:cstheme="minorHAnsi"/>
          <w:sz w:val="26"/>
          <w:szCs w:val="26"/>
        </w:rPr>
        <w:t xml:space="preserve">; de ahí que no resulte cierto el argumento planteado para sostener la actualización de la causal de improcedencia señalada. . . . . . . . . . . . . . . . . . . . . . . . . . . . . . . . . . . . . . . . . . </w:t>
      </w:r>
      <w:proofErr w:type="gramStart"/>
      <w:r w:rsidRPr="000A5C58">
        <w:rPr>
          <w:rFonts w:asciiTheme="minorHAnsi" w:hAnsiTheme="minorHAnsi" w:cstheme="minorHAnsi"/>
          <w:sz w:val="26"/>
          <w:szCs w:val="26"/>
        </w:rPr>
        <w:t>. . . .</w:t>
      </w:r>
      <w:proofErr w:type="gramEnd"/>
      <w:r w:rsidR="00845CDE" w:rsidRPr="000A5C58">
        <w:rPr>
          <w:rFonts w:asciiTheme="minorHAnsi" w:hAnsiTheme="minorHAnsi" w:cstheme="minorHAnsi"/>
          <w:sz w:val="26"/>
          <w:szCs w:val="26"/>
        </w:rPr>
        <w:t xml:space="preserve"> </w:t>
      </w:r>
    </w:p>
    <w:p w14:paraId="0D527DCB" w14:textId="77777777" w:rsidR="00A97949" w:rsidRPr="000A5C58" w:rsidRDefault="00A97949" w:rsidP="00A97949">
      <w:pPr>
        <w:pStyle w:val="Textoindependienteprimerasangra"/>
        <w:ind w:firstLine="0"/>
        <w:jc w:val="both"/>
        <w:rPr>
          <w:rFonts w:asciiTheme="minorHAnsi" w:hAnsiTheme="minorHAnsi" w:cstheme="minorHAnsi"/>
          <w:sz w:val="26"/>
          <w:szCs w:val="26"/>
        </w:rPr>
      </w:pPr>
    </w:p>
    <w:p w14:paraId="30B096AF" w14:textId="77777777" w:rsidR="00A97949" w:rsidRPr="000A5C58" w:rsidRDefault="00A97949" w:rsidP="00A97949">
      <w:pPr>
        <w:ind w:firstLine="708"/>
        <w:jc w:val="both"/>
        <w:rPr>
          <w:rFonts w:ascii="Calibri" w:hAnsi="Calibri" w:cs="Calibri"/>
          <w:sz w:val="26"/>
          <w:szCs w:val="26"/>
        </w:rPr>
      </w:pPr>
      <w:proofErr w:type="gramStart"/>
      <w:r w:rsidRPr="000A5C58">
        <w:rPr>
          <w:rFonts w:ascii="Calibri" w:hAnsi="Calibri" w:cs="Calibri"/>
          <w:b/>
          <w:bCs/>
          <w:i/>
          <w:iCs/>
          <w:sz w:val="26"/>
          <w:szCs w:val="26"/>
          <w:lang w:val="es-MX"/>
        </w:rPr>
        <w:t>QUINTO.-</w:t>
      </w:r>
      <w:proofErr w:type="gramEnd"/>
      <w:r w:rsidRPr="000A5C58">
        <w:rPr>
          <w:rFonts w:ascii="Calibri" w:hAnsi="Calibri" w:cs="Calibri"/>
          <w:b/>
          <w:bCs/>
          <w:i/>
          <w:iCs/>
          <w:sz w:val="26"/>
          <w:szCs w:val="26"/>
          <w:lang w:val="es-MX"/>
        </w:rPr>
        <w:t xml:space="preserve"> </w:t>
      </w:r>
      <w:r w:rsidRPr="000A5C58">
        <w:rPr>
          <w:rFonts w:ascii="Calibri" w:hAnsi="Calibri" w:cs="Calibri"/>
          <w:bCs/>
          <w:iCs/>
          <w:sz w:val="26"/>
          <w:szCs w:val="26"/>
        </w:rPr>
        <w:t xml:space="preserve">Previamente al análisis del planteamiento de fondo formulado por </w:t>
      </w:r>
      <w:r w:rsidR="000E0DED" w:rsidRPr="000A5C58">
        <w:rPr>
          <w:rFonts w:ascii="Calibri" w:hAnsi="Calibri" w:cs="Calibri"/>
          <w:bCs/>
          <w:iCs/>
          <w:sz w:val="26"/>
          <w:szCs w:val="26"/>
        </w:rPr>
        <w:t>e</w:t>
      </w:r>
      <w:r w:rsidRPr="000A5C58">
        <w:rPr>
          <w:rFonts w:ascii="Calibri" w:hAnsi="Calibri" w:cs="Calibri"/>
          <w:bCs/>
          <w:iCs/>
          <w:sz w:val="26"/>
          <w:szCs w:val="26"/>
        </w:rPr>
        <w:t>l impetrante; es</w:t>
      </w:r>
      <w:r w:rsidRPr="000A5C5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01918B6C" w14:textId="77777777" w:rsidR="00A97949" w:rsidRPr="000A5C58" w:rsidRDefault="00A97949" w:rsidP="00A97949">
      <w:pPr>
        <w:jc w:val="both"/>
        <w:rPr>
          <w:rFonts w:ascii="Calibri" w:hAnsi="Calibri"/>
          <w:sz w:val="26"/>
        </w:rPr>
      </w:pPr>
    </w:p>
    <w:p w14:paraId="479E6B87" w14:textId="77777777" w:rsidR="00A97949" w:rsidRPr="000A5C58" w:rsidRDefault="00A97949" w:rsidP="00A97949">
      <w:pPr>
        <w:ind w:firstLine="708"/>
        <w:jc w:val="both"/>
        <w:rPr>
          <w:rFonts w:ascii="Calibri" w:hAnsi="Calibri"/>
          <w:sz w:val="26"/>
        </w:rPr>
      </w:pPr>
      <w:r w:rsidRPr="000A5C58">
        <w:rPr>
          <w:rFonts w:ascii="Calibri" w:hAnsi="Calibri"/>
          <w:sz w:val="26"/>
        </w:rPr>
        <w:t xml:space="preserve">De las constancias que integran la presente causa administrativa, se desprende que con fecha </w:t>
      </w:r>
      <w:r w:rsidR="000E0DED" w:rsidRPr="000A5C58">
        <w:rPr>
          <w:rFonts w:ascii="Calibri" w:hAnsi="Calibri"/>
          <w:sz w:val="26"/>
        </w:rPr>
        <w:t>20</w:t>
      </w:r>
      <w:r w:rsidRPr="000A5C58">
        <w:rPr>
          <w:rFonts w:ascii="Calibri" w:hAnsi="Calibri"/>
          <w:sz w:val="26"/>
        </w:rPr>
        <w:t xml:space="preserve"> </w:t>
      </w:r>
      <w:r w:rsidR="000E0DED" w:rsidRPr="000A5C58">
        <w:rPr>
          <w:rFonts w:ascii="Calibri" w:hAnsi="Calibri"/>
          <w:sz w:val="26"/>
        </w:rPr>
        <w:t>veinte</w:t>
      </w:r>
      <w:r w:rsidRPr="000A5C58">
        <w:rPr>
          <w:rFonts w:ascii="Calibri" w:hAnsi="Calibri"/>
          <w:sz w:val="26"/>
        </w:rPr>
        <w:t xml:space="preserve"> de </w:t>
      </w:r>
      <w:r w:rsidR="000E0DED" w:rsidRPr="000A5C58">
        <w:rPr>
          <w:rFonts w:ascii="Calibri" w:hAnsi="Calibri"/>
          <w:sz w:val="26"/>
        </w:rPr>
        <w:t>julio</w:t>
      </w:r>
      <w:r w:rsidRPr="000A5C58">
        <w:rPr>
          <w:rFonts w:ascii="Calibri" w:hAnsi="Calibri"/>
          <w:sz w:val="26"/>
        </w:rPr>
        <w:t xml:space="preserve"> del año 201</w:t>
      </w:r>
      <w:r w:rsidR="000E0DED" w:rsidRPr="000A5C58">
        <w:rPr>
          <w:rFonts w:ascii="Calibri" w:hAnsi="Calibri"/>
          <w:sz w:val="26"/>
        </w:rPr>
        <w:t>8</w:t>
      </w:r>
      <w:r w:rsidRPr="000A5C58">
        <w:rPr>
          <w:rFonts w:ascii="Calibri" w:hAnsi="Calibri"/>
          <w:sz w:val="26"/>
        </w:rPr>
        <w:t xml:space="preserve"> dos mil dieci</w:t>
      </w:r>
      <w:r w:rsidR="000E0DED" w:rsidRPr="000A5C58">
        <w:rPr>
          <w:rFonts w:ascii="Calibri" w:hAnsi="Calibri"/>
          <w:sz w:val="26"/>
        </w:rPr>
        <w:t>ocho</w:t>
      </w:r>
      <w:r w:rsidRPr="000A5C58">
        <w:rPr>
          <w:rFonts w:ascii="Calibri" w:hAnsi="Calibri"/>
          <w:sz w:val="26"/>
        </w:rPr>
        <w:t xml:space="preserve">, el </w:t>
      </w:r>
      <w:r w:rsidR="000E0DED" w:rsidRPr="000A5C58">
        <w:rPr>
          <w:rFonts w:ascii="Calibri" w:hAnsi="Calibri"/>
          <w:sz w:val="26"/>
        </w:rPr>
        <w:t xml:space="preserve">Gerente de Tratamiento y </w:t>
      </w:r>
      <w:proofErr w:type="spellStart"/>
      <w:r w:rsidR="000E0DED" w:rsidRPr="000A5C58">
        <w:rPr>
          <w:rFonts w:ascii="Calibri" w:hAnsi="Calibri"/>
          <w:sz w:val="26"/>
        </w:rPr>
        <w:t>reuso</w:t>
      </w:r>
      <w:proofErr w:type="spellEnd"/>
      <w:r w:rsidR="000E0DED" w:rsidRPr="000A5C58">
        <w:rPr>
          <w:rFonts w:ascii="Calibri" w:hAnsi="Calibri"/>
          <w:sz w:val="26"/>
        </w:rPr>
        <w:t xml:space="preserve"> del </w:t>
      </w:r>
      <w:r w:rsidRPr="000A5C58">
        <w:rPr>
          <w:rFonts w:ascii="Calibri" w:hAnsi="Calibri"/>
          <w:sz w:val="26"/>
        </w:rPr>
        <w:t>Sistema de Agua Potable y Alcantarillado de León, Guanajuato; emitió, dentro del expediente número 1</w:t>
      </w:r>
      <w:r w:rsidR="000E0DED" w:rsidRPr="000A5C58">
        <w:rPr>
          <w:rFonts w:ascii="Calibri" w:hAnsi="Calibri"/>
          <w:sz w:val="26"/>
        </w:rPr>
        <w:t>294</w:t>
      </w:r>
      <w:r w:rsidRPr="000A5C58">
        <w:rPr>
          <w:rFonts w:ascii="Calibri" w:hAnsi="Calibri"/>
          <w:sz w:val="26"/>
        </w:rPr>
        <w:t>/P-SAN/FISC/201</w:t>
      </w:r>
      <w:r w:rsidR="000E0DED" w:rsidRPr="000A5C58">
        <w:rPr>
          <w:rFonts w:ascii="Calibri" w:hAnsi="Calibri"/>
          <w:sz w:val="26"/>
        </w:rPr>
        <w:t>8</w:t>
      </w:r>
      <w:r w:rsidRPr="000A5C58">
        <w:rPr>
          <w:rFonts w:ascii="Calibri" w:hAnsi="Calibri"/>
          <w:sz w:val="26"/>
        </w:rPr>
        <w:t>, la resol</w:t>
      </w:r>
      <w:r w:rsidR="006D1FC6" w:rsidRPr="000A5C58">
        <w:rPr>
          <w:rFonts w:ascii="Calibri" w:hAnsi="Calibri"/>
          <w:sz w:val="26"/>
        </w:rPr>
        <w:t>ución por la que se le impuso a</w:t>
      </w:r>
      <w:r w:rsidRPr="000A5C58">
        <w:rPr>
          <w:rFonts w:ascii="Calibri" w:hAnsi="Calibri"/>
          <w:sz w:val="26"/>
        </w:rPr>
        <w:t xml:space="preserve">l justiciable, una multa de </w:t>
      </w:r>
      <w:r w:rsidR="006D1FC6" w:rsidRPr="000A5C58">
        <w:rPr>
          <w:rFonts w:ascii="Calibri" w:hAnsi="Calibri"/>
          <w:sz w:val="26"/>
        </w:rPr>
        <w:t xml:space="preserve">245 doscientos cuarenta y cinco </w:t>
      </w:r>
      <w:r w:rsidRPr="000A5C58">
        <w:rPr>
          <w:rFonts w:ascii="Calibri" w:hAnsi="Calibri"/>
          <w:sz w:val="26"/>
        </w:rPr>
        <w:t>veces la unidad de medida y actualización (UMA), equivalente a la cantidad de $</w:t>
      </w:r>
      <w:r w:rsidR="006D1FC6" w:rsidRPr="000A5C58">
        <w:rPr>
          <w:rFonts w:ascii="Calibri" w:hAnsi="Calibri"/>
          <w:sz w:val="26"/>
        </w:rPr>
        <w:t>19,747</w:t>
      </w:r>
      <w:r w:rsidRPr="000A5C58">
        <w:rPr>
          <w:rFonts w:ascii="Calibri" w:hAnsi="Calibri"/>
          <w:sz w:val="26"/>
        </w:rPr>
        <w:t>.</w:t>
      </w:r>
      <w:r w:rsidR="006D1FC6" w:rsidRPr="000A5C58">
        <w:rPr>
          <w:rFonts w:ascii="Calibri" w:hAnsi="Calibri"/>
          <w:sz w:val="26"/>
        </w:rPr>
        <w:t>0</w:t>
      </w:r>
      <w:r w:rsidRPr="000A5C58">
        <w:rPr>
          <w:rFonts w:ascii="Calibri" w:hAnsi="Calibri"/>
          <w:sz w:val="26"/>
        </w:rPr>
        <w:t>0 (</w:t>
      </w:r>
      <w:r w:rsidR="006D1FC6" w:rsidRPr="000A5C58">
        <w:rPr>
          <w:rFonts w:ascii="Calibri" w:hAnsi="Calibri"/>
          <w:sz w:val="26"/>
        </w:rPr>
        <w:t>Diecinueve</w:t>
      </w:r>
      <w:r w:rsidRPr="000A5C58">
        <w:rPr>
          <w:rFonts w:ascii="Calibri" w:hAnsi="Calibri"/>
          <w:sz w:val="26"/>
        </w:rPr>
        <w:t xml:space="preserve"> mil </w:t>
      </w:r>
      <w:r w:rsidR="006D1FC6" w:rsidRPr="000A5C58">
        <w:rPr>
          <w:rFonts w:ascii="Calibri" w:hAnsi="Calibri"/>
          <w:sz w:val="26"/>
        </w:rPr>
        <w:t>sete</w:t>
      </w:r>
      <w:r w:rsidRPr="000A5C58">
        <w:rPr>
          <w:rFonts w:ascii="Calibri" w:hAnsi="Calibri"/>
          <w:sz w:val="26"/>
        </w:rPr>
        <w:t xml:space="preserve">cientos </w:t>
      </w:r>
      <w:r w:rsidR="006D1FC6" w:rsidRPr="000A5C58">
        <w:rPr>
          <w:rFonts w:ascii="Calibri" w:hAnsi="Calibri"/>
          <w:sz w:val="26"/>
        </w:rPr>
        <w:t>cuarenta y siete pesos 0</w:t>
      </w:r>
      <w:r w:rsidRPr="000A5C58">
        <w:rPr>
          <w:rFonts w:ascii="Calibri" w:hAnsi="Calibri"/>
          <w:sz w:val="26"/>
        </w:rPr>
        <w:t>0/100 Moneda Nacional); por el motivo de su negativa a atender una visita de inspección de la descarga de aguas residuales  en el inmueble ubicado en calle C</w:t>
      </w:r>
      <w:r w:rsidR="006D1FC6" w:rsidRPr="000A5C58">
        <w:rPr>
          <w:rFonts w:ascii="Calibri" w:hAnsi="Calibri"/>
          <w:sz w:val="26"/>
        </w:rPr>
        <w:t xml:space="preserve">uauhtémoc </w:t>
      </w:r>
      <w:r w:rsidRPr="000A5C58">
        <w:rPr>
          <w:rFonts w:ascii="Calibri" w:hAnsi="Calibri"/>
          <w:sz w:val="26"/>
        </w:rPr>
        <w:t xml:space="preserve">número </w:t>
      </w:r>
      <w:r w:rsidR="006D1FC6" w:rsidRPr="000A5C58">
        <w:rPr>
          <w:rFonts w:ascii="Calibri" w:hAnsi="Calibri"/>
          <w:sz w:val="26"/>
        </w:rPr>
        <w:t>41</w:t>
      </w:r>
      <w:r w:rsidRPr="000A5C58">
        <w:rPr>
          <w:rFonts w:ascii="Calibri" w:hAnsi="Calibri"/>
          <w:sz w:val="26"/>
        </w:rPr>
        <w:t xml:space="preserve">1 cuatrocientos </w:t>
      </w:r>
      <w:r w:rsidR="006D1FC6" w:rsidRPr="000A5C58">
        <w:rPr>
          <w:rFonts w:ascii="Calibri" w:hAnsi="Calibri"/>
          <w:sz w:val="26"/>
        </w:rPr>
        <w:t>once</w:t>
      </w:r>
      <w:r w:rsidRPr="000A5C58">
        <w:rPr>
          <w:rFonts w:ascii="Calibri" w:hAnsi="Calibri"/>
          <w:sz w:val="26"/>
        </w:rPr>
        <w:t xml:space="preserve"> de la colonia Obregón, de esta ciudad; visita que se realizaría el día </w:t>
      </w:r>
      <w:r w:rsidR="006D1FC6" w:rsidRPr="000A5C58">
        <w:rPr>
          <w:rFonts w:ascii="Calibri" w:hAnsi="Calibri"/>
          <w:sz w:val="26"/>
        </w:rPr>
        <w:t>22 veintidós</w:t>
      </w:r>
      <w:r w:rsidRPr="000A5C58">
        <w:rPr>
          <w:rFonts w:ascii="Calibri" w:hAnsi="Calibri"/>
          <w:sz w:val="26"/>
        </w:rPr>
        <w:t xml:space="preserve"> de </w:t>
      </w:r>
      <w:r w:rsidR="006D1FC6" w:rsidRPr="000A5C58">
        <w:rPr>
          <w:rFonts w:ascii="Calibri" w:hAnsi="Calibri"/>
          <w:sz w:val="26"/>
        </w:rPr>
        <w:t>may</w:t>
      </w:r>
      <w:r w:rsidRPr="000A5C58">
        <w:rPr>
          <w:rFonts w:ascii="Calibri" w:hAnsi="Calibri"/>
          <w:sz w:val="26"/>
        </w:rPr>
        <w:t xml:space="preserve">o </w:t>
      </w:r>
      <w:r w:rsidR="006D1FC6" w:rsidRPr="000A5C58">
        <w:rPr>
          <w:rFonts w:ascii="Calibri" w:hAnsi="Calibri"/>
          <w:sz w:val="26"/>
        </w:rPr>
        <w:t>del año 2018 dos mil dieciocho</w:t>
      </w:r>
      <w:r w:rsidRPr="000A5C58">
        <w:rPr>
          <w:rFonts w:ascii="Calibri" w:hAnsi="Calibri"/>
          <w:sz w:val="26"/>
        </w:rPr>
        <w:t>. . . . . . . . . . . . . . . . .</w:t>
      </w:r>
      <w:r w:rsidR="006D1FC6" w:rsidRPr="000A5C58">
        <w:rPr>
          <w:rFonts w:ascii="Calibri" w:hAnsi="Calibri"/>
          <w:sz w:val="26"/>
        </w:rPr>
        <w:t xml:space="preserve"> . . . . . . . . . . . . . . . . . . . . . . . . . . . . . . . . . . . . . . . . . . . . </w:t>
      </w:r>
      <w:r w:rsidRPr="000A5C58">
        <w:rPr>
          <w:rFonts w:ascii="Calibri" w:hAnsi="Calibri"/>
          <w:sz w:val="26"/>
        </w:rPr>
        <w:t xml:space="preserve"> </w:t>
      </w:r>
    </w:p>
    <w:p w14:paraId="238FE3DA" w14:textId="77777777" w:rsidR="00A97949" w:rsidRPr="000A5C58" w:rsidRDefault="00A97949" w:rsidP="00A97949">
      <w:pPr>
        <w:jc w:val="both"/>
        <w:rPr>
          <w:rFonts w:ascii="Calibri" w:hAnsi="Calibri"/>
          <w:sz w:val="26"/>
        </w:rPr>
      </w:pPr>
    </w:p>
    <w:p w14:paraId="6224DDE9" w14:textId="77777777" w:rsidR="00A97949" w:rsidRPr="000A5C58" w:rsidRDefault="00A97949" w:rsidP="00845CDE">
      <w:pPr>
        <w:ind w:firstLine="708"/>
        <w:jc w:val="both"/>
        <w:rPr>
          <w:rFonts w:asciiTheme="minorHAnsi" w:hAnsiTheme="minorHAnsi" w:cs="Arial"/>
          <w:sz w:val="26"/>
          <w:szCs w:val="26"/>
        </w:rPr>
      </w:pPr>
      <w:r w:rsidRPr="000A5C58">
        <w:rPr>
          <w:rFonts w:asciiTheme="minorHAnsi" w:hAnsiTheme="minorHAnsi"/>
          <w:sz w:val="26"/>
          <w:szCs w:val="26"/>
        </w:rPr>
        <w:t xml:space="preserve">Acto que </w:t>
      </w:r>
      <w:r w:rsidR="00B87669" w:rsidRPr="000A5C58">
        <w:rPr>
          <w:rFonts w:asciiTheme="minorHAnsi" w:hAnsiTheme="minorHAnsi"/>
          <w:sz w:val="26"/>
          <w:szCs w:val="26"/>
        </w:rPr>
        <w:t>e</w:t>
      </w:r>
      <w:r w:rsidRPr="000A5C58">
        <w:rPr>
          <w:rFonts w:asciiTheme="minorHAnsi" w:hAnsiTheme="minorHAnsi"/>
          <w:sz w:val="26"/>
          <w:szCs w:val="26"/>
        </w:rPr>
        <w:t>l actor expresó, le agravia; toda vez que</w:t>
      </w:r>
      <w:r w:rsidRPr="000A5C58">
        <w:rPr>
          <w:rFonts w:asciiTheme="minorHAnsi" w:hAnsiTheme="minorHAnsi" w:cs="Arial"/>
          <w:sz w:val="26"/>
          <w:szCs w:val="26"/>
        </w:rPr>
        <w:t xml:space="preserve"> la autoridad demandada</w:t>
      </w:r>
      <w:r w:rsidR="00B87669" w:rsidRPr="000A5C58">
        <w:rPr>
          <w:rFonts w:asciiTheme="minorHAnsi" w:hAnsiTheme="minorHAnsi" w:cs="Arial"/>
          <w:sz w:val="26"/>
          <w:szCs w:val="26"/>
        </w:rPr>
        <w:t xml:space="preserve">, al emitirlo, no fundó </w:t>
      </w:r>
      <w:r w:rsidR="004A480A" w:rsidRPr="000A5C58">
        <w:rPr>
          <w:rFonts w:asciiTheme="minorHAnsi" w:hAnsiTheme="minorHAnsi" w:cs="Arial"/>
          <w:sz w:val="26"/>
          <w:szCs w:val="26"/>
        </w:rPr>
        <w:t>debidamente su resolución</w:t>
      </w:r>
      <w:r w:rsidRPr="000A5C58">
        <w:rPr>
          <w:rFonts w:asciiTheme="minorHAnsi" w:hAnsiTheme="minorHAnsi" w:cs="Arial"/>
          <w:sz w:val="26"/>
          <w:szCs w:val="26"/>
        </w:rPr>
        <w:t xml:space="preserve">; </w:t>
      </w:r>
      <w:r w:rsidR="00B87669" w:rsidRPr="000A5C58">
        <w:rPr>
          <w:rFonts w:asciiTheme="minorHAnsi" w:hAnsiTheme="minorHAnsi" w:cs="Arial"/>
          <w:sz w:val="26"/>
          <w:szCs w:val="26"/>
        </w:rPr>
        <w:t>y que no se llevó a cabo el procedimiento debidamente</w:t>
      </w:r>
      <w:r w:rsidR="004476D0" w:rsidRPr="000A5C58">
        <w:rPr>
          <w:rFonts w:asciiTheme="minorHAnsi" w:hAnsiTheme="minorHAnsi" w:cs="Arial"/>
          <w:sz w:val="26"/>
          <w:szCs w:val="26"/>
        </w:rPr>
        <w:t xml:space="preserve"> conforme a las reglas aplicables</w:t>
      </w:r>
      <w:r w:rsidRPr="000A5C58">
        <w:rPr>
          <w:rFonts w:asciiTheme="minorHAnsi" w:hAnsiTheme="minorHAnsi" w:cs="Arial"/>
          <w:sz w:val="26"/>
          <w:szCs w:val="26"/>
        </w:rPr>
        <w:t xml:space="preserve">. . . . . . . . . . . . . . </w:t>
      </w:r>
      <w:r w:rsidR="004A480A" w:rsidRPr="000A5C58">
        <w:rPr>
          <w:rFonts w:asciiTheme="minorHAnsi" w:hAnsiTheme="minorHAnsi" w:cs="Arial"/>
          <w:sz w:val="26"/>
          <w:szCs w:val="26"/>
        </w:rPr>
        <w:t xml:space="preserve">. . . . </w:t>
      </w:r>
    </w:p>
    <w:p w14:paraId="3B622AEE" w14:textId="77777777" w:rsidR="00A97949" w:rsidRPr="000A5C58" w:rsidRDefault="004476D0" w:rsidP="00A97949">
      <w:pPr>
        <w:pStyle w:val="Sangradetextonormal"/>
        <w:ind w:left="0" w:firstLine="708"/>
        <w:jc w:val="both"/>
        <w:rPr>
          <w:rFonts w:asciiTheme="minorHAnsi" w:hAnsiTheme="minorHAnsi"/>
          <w:sz w:val="26"/>
          <w:szCs w:val="26"/>
        </w:rPr>
      </w:pPr>
      <w:r w:rsidRPr="000A5C58">
        <w:rPr>
          <w:rFonts w:asciiTheme="minorHAnsi" w:hAnsiTheme="minorHAnsi"/>
          <w:sz w:val="26"/>
          <w:szCs w:val="26"/>
        </w:rPr>
        <w:lastRenderedPageBreak/>
        <w:t>Por su parte la</w:t>
      </w:r>
      <w:r w:rsidR="00A97949" w:rsidRPr="000A5C58">
        <w:rPr>
          <w:rFonts w:asciiTheme="minorHAnsi" w:hAnsiTheme="minorHAnsi"/>
          <w:sz w:val="26"/>
          <w:szCs w:val="26"/>
        </w:rPr>
        <w:t xml:space="preserve"> autoridad demandada sostuvo</w:t>
      </w:r>
      <w:r w:rsidRPr="000A5C58">
        <w:rPr>
          <w:rFonts w:asciiTheme="minorHAnsi" w:hAnsiTheme="minorHAnsi"/>
          <w:sz w:val="26"/>
          <w:szCs w:val="26"/>
        </w:rPr>
        <w:t xml:space="preserve"> su</w:t>
      </w:r>
      <w:r w:rsidR="00A97949" w:rsidRPr="000A5C58">
        <w:rPr>
          <w:rFonts w:asciiTheme="minorHAnsi" w:hAnsiTheme="minorHAnsi"/>
          <w:sz w:val="26"/>
          <w:szCs w:val="26"/>
        </w:rPr>
        <w:t xml:space="preserve"> competencia para emitir la re</w:t>
      </w:r>
      <w:r w:rsidR="00883DEC" w:rsidRPr="000A5C58">
        <w:rPr>
          <w:rFonts w:asciiTheme="minorHAnsi" w:hAnsiTheme="minorHAnsi"/>
          <w:sz w:val="26"/>
          <w:szCs w:val="26"/>
        </w:rPr>
        <w:t>solución que impuso una multa a</w:t>
      </w:r>
      <w:r w:rsidR="00A97949" w:rsidRPr="000A5C58">
        <w:rPr>
          <w:rFonts w:asciiTheme="minorHAnsi" w:hAnsiTheme="minorHAnsi"/>
          <w:sz w:val="26"/>
          <w:szCs w:val="26"/>
        </w:rPr>
        <w:t>l</w:t>
      </w:r>
      <w:r w:rsidR="00883DEC" w:rsidRPr="000A5C58">
        <w:rPr>
          <w:rFonts w:asciiTheme="minorHAnsi" w:hAnsiTheme="minorHAnsi"/>
          <w:sz w:val="26"/>
          <w:szCs w:val="26"/>
        </w:rPr>
        <w:t xml:space="preserve"> gobernado</w:t>
      </w:r>
      <w:r w:rsidR="00A97949" w:rsidRPr="000A5C58">
        <w:rPr>
          <w:rFonts w:asciiTheme="minorHAnsi" w:hAnsiTheme="minorHAnsi"/>
          <w:sz w:val="26"/>
          <w:szCs w:val="26"/>
        </w:rPr>
        <w:t xml:space="preserve">, que los conceptos de impugnación vertidos son infundados e inoperantes y que se anotaron correctamente las disposiciones del Reglamento de los servicios de Agua Potable, Alcantarillado y </w:t>
      </w:r>
      <w:r w:rsidR="008C0C32" w:rsidRPr="000A5C58">
        <w:rPr>
          <w:rFonts w:asciiTheme="minorHAnsi" w:hAnsiTheme="minorHAnsi"/>
          <w:sz w:val="26"/>
          <w:szCs w:val="26"/>
        </w:rPr>
        <w:t>tratamiento</w:t>
      </w:r>
      <w:r w:rsidR="00A97949" w:rsidRPr="000A5C58">
        <w:rPr>
          <w:rFonts w:asciiTheme="minorHAnsi" w:hAnsiTheme="minorHAnsi"/>
          <w:sz w:val="26"/>
          <w:szCs w:val="26"/>
        </w:rPr>
        <w:t xml:space="preserve"> para el Municipio de León, Guanajuato. . . . . . . . . . . </w:t>
      </w:r>
      <w:r w:rsidR="008C0C32" w:rsidRPr="000A5C58">
        <w:rPr>
          <w:rFonts w:asciiTheme="minorHAnsi" w:hAnsiTheme="minorHAnsi"/>
          <w:sz w:val="26"/>
          <w:szCs w:val="26"/>
        </w:rPr>
        <w:t xml:space="preserve">. </w:t>
      </w:r>
    </w:p>
    <w:p w14:paraId="4015CCE5" w14:textId="77777777" w:rsidR="00A97949" w:rsidRPr="000A5C58" w:rsidRDefault="00A97949" w:rsidP="00A97949">
      <w:pPr>
        <w:jc w:val="both"/>
        <w:rPr>
          <w:rFonts w:asciiTheme="minorHAnsi" w:hAnsiTheme="minorHAnsi"/>
          <w:sz w:val="26"/>
          <w:szCs w:val="26"/>
        </w:rPr>
      </w:pPr>
    </w:p>
    <w:p w14:paraId="1F623E44" w14:textId="77777777" w:rsidR="00A97949" w:rsidRPr="000A5C58" w:rsidRDefault="00A97949" w:rsidP="00A97949">
      <w:pPr>
        <w:ind w:firstLine="708"/>
        <w:jc w:val="both"/>
        <w:rPr>
          <w:rFonts w:asciiTheme="minorHAnsi" w:hAnsiTheme="minorHAnsi" w:cs="Calibri"/>
          <w:sz w:val="26"/>
          <w:szCs w:val="26"/>
        </w:rPr>
      </w:pPr>
      <w:r w:rsidRPr="000A5C58">
        <w:rPr>
          <w:rFonts w:asciiTheme="minorHAnsi" w:hAnsiTheme="minorHAnsi"/>
          <w:sz w:val="26"/>
          <w:szCs w:val="26"/>
        </w:rPr>
        <w:t xml:space="preserve">Así pues, la </w:t>
      </w:r>
      <w:r w:rsidRPr="000A5C58">
        <w:rPr>
          <w:rFonts w:asciiTheme="minorHAnsi" w:hAnsiTheme="minorHAnsi"/>
          <w:i/>
          <w:sz w:val="26"/>
          <w:szCs w:val="26"/>
        </w:rPr>
        <w:t>“Litis”</w:t>
      </w:r>
      <w:r w:rsidRPr="000A5C58">
        <w:rPr>
          <w:rFonts w:asciiTheme="minorHAnsi" w:hAnsiTheme="minorHAnsi"/>
          <w:sz w:val="26"/>
          <w:szCs w:val="26"/>
        </w:rPr>
        <w:t xml:space="preserve"> en el presente asunto, estriba en determinar la legalidad o ilegalidad de la sanción pecuniaria contenida en la resolución impugnada. . </w:t>
      </w:r>
      <w:r w:rsidRPr="000A5C58">
        <w:rPr>
          <w:rFonts w:asciiTheme="minorHAnsi" w:hAnsiTheme="minorHAnsi" w:cs="Calibri"/>
          <w:sz w:val="26"/>
          <w:szCs w:val="26"/>
        </w:rPr>
        <w:t xml:space="preserve">. . . . </w:t>
      </w:r>
    </w:p>
    <w:p w14:paraId="16FB7EB6" w14:textId="77777777" w:rsidR="00A97949" w:rsidRPr="000A5C58" w:rsidRDefault="00A97949" w:rsidP="00A97949">
      <w:pPr>
        <w:ind w:firstLine="708"/>
        <w:jc w:val="both"/>
        <w:rPr>
          <w:rFonts w:asciiTheme="minorHAnsi" w:hAnsiTheme="minorHAnsi" w:cs="Calibri"/>
          <w:sz w:val="26"/>
          <w:szCs w:val="26"/>
        </w:rPr>
      </w:pPr>
    </w:p>
    <w:p w14:paraId="4938D4F2" w14:textId="77777777" w:rsidR="0013344F" w:rsidRPr="000A5C58" w:rsidRDefault="0013344F" w:rsidP="0013344F">
      <w:pPr>
        <w:pStyle w:val="Normal0"/>
        <w:ind w:firstLine="708"/>
        <w:jc w:val="both"/>
        <w:rPr>
          <w:rFonts w:ascii="Calibri" w:hAnsi="Calibri"/>
          <w:sz w:val="26"/>
        </w:rPr>
      </w:pPr>
      <w:proofErr w:type="gramStart"/>
      <w:r w:rsidRPr="000A5C58">
        <w:rPr>
          <w:rFonts w:ascii="Calibri" w:hAnsi="Calibri"/>
          <w:b/>
          <w:i/>
          <w:sz w:val="26"/>
        </w:rPr>
        <w:t>SEXTO.-</w:t>
      </w:r>
      <w:proofErr w:type="gramEnd"/>
      <w:r w:rsidRPr="000A5C58">
        <w:rPr>
          <w:rFonts w:ascii="Calibri" w:hAnsi="Calibri"/>
          <w:b/>
          <w:i/>
          <w:sz w:val="26"/>
        </w:rPr>
        <w:t xml:space="preserve"> </w:t>
      </w:r>
      <w:r w:rsidRPr="000A5C58">
        <w:rPr>
          <w:rFonts w:ascii="Calibri" w:hAnsi="Calibri"/>
          <w:sz w:val="26"/>
        </w:rPr>
        <w:t xml:space="preserve">No existiendo causa que impida el estudio de fondo del asunto en cuanto al acto impugnado, se procede al estudio de los conceptos de impugnación expresados por el actor en su escrito de demanda; sin necesidad de transcribirlos en su totalidad, sirviendo para ello el criterio sostenido por el Tribunal Colegiado de Circuito del Poder Judicial de la Federación, en la siguiente Jurisprudencia: . . . </w:t>
      </w:r>
    </w:p>
    <w:p w14:paraId="244E3709" w14:textId="77777777" w:rsidR="0013344F" w:rsidRPr="000A5C58" w:rsidRDefault="0013344F" w:rsidP="0013344F">
      <w:pPr>
        <w:pStyle w:val="NormalWeb"/>
        <w:spacing w:before="0" w:beforeAutospacing="0" w:after="0" w:afterAutospacing="0"/>
        <w:rPr>
          <w:lang w:val="es-ES"/>
        </w:rPr>
      </w:pPr>
    </w:p>
    <w:p w14:paraId="67A2160E" w14:textId="77777777" w:rsidR="0013344F" w:rsidRPr="000A5C58" w:rsidRDefault="0013344F" w:rsidP="0013344F">
      <w:pPr>
        <w:pStyle w:val="Ttulo2"/>
        <w:rPr>
          <w:rFonts w:ascii="Calibri" w:hAnsi="Calibri" w:cs="Calibri"/>
          <w:bCs w:val="0"/>
          <w:color w:val="auto"/>
          <w:sz w:val="22"/>
          <w:szCs w:val="27"/>
        </w:rPr>
      </w:pPr>
      <w:r w:rsidRPr="000A5C58">
        <w:rPr>
          <w:rFonts w:ascii="Calibri" w:hAnsi="Calibri" w:cs="Calibri"/>
          <w:i/>
          <w:iCs/>
          <w:color w:val="auto"/>
          <w:szCs w:val="27"/>
        </w:rPr>
        <w:t xml:space="preserve">“CONCEPTOS DE VIOLACIÓN. EL JUEZ NO ESTÁ OBLIGADO A TRANSCRIBIRLOS. </w:t>
      </w:r>
      <w:r w:rsidRPr="000A5C58">
        <w:rPr>
          <w:rFonts w:ascii="Calibri" w:hAnsi="Calibri" w:cs="Calibri"/>
          <w:b w:val="0"/>
          <w:bCs w:val="0"/>
          <w:i/>
          <w:iCs/>
          <w:color w:val="auto"/>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A5C58">
        <w:rPr>
          <w:rFonts w:ascii="Calibri" w:hAnsi="Calibri" w:cs="Calibri"/>
          <w:b w:val="0"/>
          <w:bCs w:val="0"/>
          <w:i/>
          <w:iCs/>
          <w:color w:val="auto"/>
          <w:sz w:val="22"/>
          <w:szCs w:val="27"/>
        </w:rPr>
        <w:t xml:space="preserve"> S</w:t>
      </w:r>
      <w:r w:rsidRPr="000A5C58">
        <w:rPr>
          <w:rFonts w:ascii="Calibri" w:hAnsi="Calibri" w:cs="Calibri"/>
          <w:b w:val="0"/>
          <w:bCs w:val="0"/>
          <w:color w:val="auto"/>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0A5C58">
        <w:rPr>
          <w:rFonts w:ascii="Calibri" w:hAnsi="Calibri" w:cs="Calibri"/>
          <w:b w:val="0"/>
          <w:bCs w:val="0"/>
          <w:color w:val="auto"/>
          <w:sz w:val="22"/>
          <w:szCs w:val="27"/>
        </w:rPr>
        <w:t>Abril</w:t>
      </w:r>
      <w:proofErr w:type="gramEnd"/>
      <w:r w:rsidRPr="000A5C58">
        <w:rPr>
          <w:rFonts w:ascii="Calibri" w:hAnsi="Calibri" w:cs="Calibri"/>
          <w:b w:val="0"/>
          <w:bCs w:val="0"/>
          <w:color w:val="auto"/>
          <w:sz w:val="22"/>
          <w:szCs w:val="27"/>
        </w:rPr>
        <w:t xml:space="preserve"> de 1998, Tesis: VI.2o. J/129. Página: </w:t>
      </w:r>
      <w:proofErr w:type="gramStart"/>
      <w:r w:rsidRPr="000A5C58">
        <w:rPr>
          <w:rFonts w:ascii="Calibri" w:hAnsi="Calibri" w:cs="Calibri"/>
          <w:b w:val="0"/>
          <w:bCs w:val="0"/>
          <w:color w:val="auto"/>
          <w:sz w:val="22"/>
          <w:szCs w:val="27"/>
        </w:rPr>
        <w:t>599</w:t>
      </w:r>
      <w:r w:rsidRPr="000A5C58">
        <w:rPr>
          <w:rFonts w:ascii="Calibri" w:hAnsi="Calibri" w:cs="Calibri"/>
          <w:bCs w:val="0"/>
          <w:color w:val="auto"/>
          <w:sz w:val="22"/>
          <w:szCs w:val="27"/>
        </w:rPr>
        <w:t>”</w:t>
      </w:r>
      <w:r w:rsidRPr="000A5C58">
        <w:rPr>
          <w:rFonts w:ascii="Calibri" w:hAnsi="Calibri" w:cs="Calibri"/>
          <w:b w:val="0"/>
          <w:bCs w:val="0"/>
          <w:color w:val="auto"/>
          <w:sz w:val="22"/>
          <w:szCs w:val="27"/>
        </w:rPr>
        <w:t>. . .</w:t>
      </w:r>
      <w:proofErr w:type="gramEnd"/>
      <w:r w:rsidRPr="000A5C58">
        <w:rPr>
          <w:rFonts w:ascii="Calibri" w:hAnsi="Calibri" w:cs="Calibri"/>
          <w:bCs w:val="0"/>
          <w:color w:val="auto"/>
          <w:sz w:val="22"/>
          <w:szCs w:val="27"/>
        </w:rPr>
        <w:t xml:space="preserve"> . . . . . . . . . . . </w:t>
      </w:r>
    </w:p>
    <w:p w14:paraId="5035035B" w14:textId="77777777" w:rsidR="0013344F" w:rsidRPr="000A5C58" w:rsidRDefault="0013344F" w:rsidP="0013344F">
      <w:pPr>
        <w:tabs>
          <w:tab w:val="left" w:pos="2040"/>
        </w:tabs>
        <w:jc w:val="both"/>
        <w:rPr>
          <w:rFonts w:ascii="Calibri" w:hAnsi="Calibri" w:cs="Calibri"/>
          <w:bCs/>
          <w:iCs/>
          <w:sz w:val="26"/>
          <w:szCs w:val="26"/>
        </w:rPr>
      </w:pPr>
    </w:p>
    <w:p w14:paraId="1CCEA5F5" w14:textId="77777777" w:rsidR="0013344F" w:rsidRPr="000A5C58" w:rsidRDefault="0013344F" w:rsidP="0013344F">
      <w:pPr>
        <w:ind w:firstLine="708"/>
        <w:jc w:val="both"/>
        <w:rPr>
          <w:rFonts w:ascii="Calibri" w:hAnsi="Calibri"/>
          <w:sz w:val="26"/>
        </w:rPr>
      </w:pPr>
      <w:r w:rsidRPr="000A5C58">
        <w:rPr>
          <w:rFonts w:asciiTheme="minorHAnsi" w:hAnsiTheme="minorHAnsi" w:cstheme="minorHAnsi"/>
          <w:bCs/>
          <w:iCs/>
          <w:sz w:val="26"/>
          <w:szCs w:val="26"/>
        </w:rPr>
        <w:t>Así las cosas, e</w:t>
      </w:r>
      <w:r w:rsidRPr="000A5C58">
        <w:rPr>
          <w:rFonts w:asciiTheme="minorHAnsi" w:hAnsiTheme="minorHAnsi" w:cstheme="minorHAnsi"/>
          <w:sz w:val="26"/>
          <w:szCs w:val="26"/>
        </w:rPr>
        <w:t xml:space="preserve">n el </w:t>
      </w:r>
      <w:r w:rsidRPr="000A5C58">
        <w:rPr>
          <w:rFonts w:asciiTheme="minorHAnsi" w:hAnsiTheme="minorHAnsi" w:cstheme="minorHAnsi"/>
          <w:b/>
          <w:sz w:val="26"/>
          <w:szCs w:val="26"/>
        </w:rPr>
        <w:t>primer</w:t>
      </w:r>
      <w:r w:rsidRPr="000A5C58">
        <w:rPr>
          <w:rFonts w:asciiTheme="minorHAnsi" w:hAnsiTheme="minorHAnsi" w:cstheme="minorHAnsi"/>
          <w:sz w:val="26"/>
          <w:szCs w:val="26"/>
        </w:rPr>
        <w:t xml:space="preserve"> concepto de impugnación, </w:t>
      </w:r>
      <w:r w:rsidRPr="000A5C58">
        <w:rPr>
          <w:rFonts w:asciiTheme="minorHAnsi" w:hAnsiTheme="minorHAnsi" w:cstheme="minorHAnsi"/>
          <w:i/>
          <w:sz w:val="26"/>
          <w:szCs w:val="26"/>
        </w:rPr>
        <w:t>“grosso modo”</w:t>
      </w:r>
      <w:r w:rsidRPr="000A5C58">
        <w:rPr>
          <w:rFonts w:asciiTheme="minorHAnsi" w:hAnsiTheme="minorHAnsi" w:cstheme="minorHAnsi"/>
          <w:sz w:val="26"/>
          <w:szCs w:val="26"/>
        </w:rPr>
        <w:t xml:space="preserve"> el actor expresó la falta de competencia de la autoridad demandada para imponerle una sanción. </w:t>
      </w:r>
      <w:r w:rsidRPr="000A5C58">
        <w:rPr>
          <w:rFonts w:ascii="Calibri" w:hAnsi="Calibri"/>
          <w:sz w:val="26"/>
        </w:rPr>
        <w:t xml:space="preserve">. </w:t>
      </w:r>
      <w:r w:rsidRPr="000A5C58">
        <w:rPr>
          <w:rFonts w:asciiTheme="minorHAnsi" w:hAnsiTheme="minorHAnsi" w:cstheme="minorHAnsi"/>
          <w:sz w:val="26"/>
          <w:szCs w:val="26"/>
        </w:rPr>
        <w:t xml:space="preserve">. . . . . . . . . . . . . . . . . . . . . . . . . . . . . . . . . . . . . . . . . . . . . . . . . . . . </w:t>
      </w:r>
      <w:r w:rsidRPr="000A5C58">
        <w:rPr>
          <w:rFonts w:ascii="Calibri" w:hAnsi="Calibri"/>
          <w:sz w:val="26"/>
        </w:rPr>
        <w:t xml:space="preserve"> . . . . . . . . .</w:t>
      </w:r>
    </w:p>
    <w:p w14:paraId="3EC1710F" w14:textId="77777777" w:rsidR="0013344F" w:rsidRPr="000A5C58" w:rsidRDefault="0013344F" w:rsidP="0013344F">
      <w:pPr>
        <w:ind w:firstLine="708"/>
        <w:jc w:val="both"/>
        <w:rPr>
          <w:rFonts w:ascii="Calibri" w:hAnsi="Calibri"/>
          <w:sz w:val="26"/>
        </w:rPr>
      </w:pPr>
    </w:p>
    <w:p w14:paraId="1E1B2A1D" w14:textId="77777777" w:rsidR="0013344F" w:rsidRPr="000A5C58" w:rsidRDefault="0013344F" w:rsidP="0013344F">
      <w:pPr>
        <w:ind w:firstLine="708"/>
        <w:jc w:val="both"/>
        <w:rPr>
          <w:rFonts w:ascii="Calibri" w:hAnsi="Calibri"/>
          <w:sz w:val="26"/>
        </w:rPr>
      </w:pPr>
      <w:r w:rsidRPr="000A5C58">
        <w:rPr>
          <w:rFonts w:ascii="Calibri" w:hAnsi="Calibri"/>
          <w:sz w:val="26"/>
        </w:rPr>
        <w:t xml:space="preserve">La autoridad demandada por su parte sostuvo la competencia para emitir el procedimiento y sancionar con la multa impuesta. . . . . . . . . . . . . . . . . . . . . </w:t>
      </w:r>
      <w:proofErr w:type="gramStart"/>
      <w:r w:rsidRPr="000A5C58">
        <w:rPr>
          <w:rFonts w:ascii="Calibri" w:hAnsi="Calibri"/>
          <w:sz w:val="26"/>
        </w:rPr>
        <w:t>. . . .</w:t>
      </w:r>
      <w:proofErr w:type="gramEnd"/>
      <w:r w:rsidRPr="000A5C58">
        <w:rPr>
          <w:rFonts w:ascii="Calibri" w:hAnsi="Calibri"/>
          <w:sz w:val="26"/>
        </w:rPr>
        <w:t xml:space="preserve"> .</w:t>
      </w:r>
    </w:p>
    <w:p w14:paraId="132B4FF6" w14:textId="77777777" w:rsidR="0013344F" w:rsidRPr="000A5C58" w:rsidRDefault="0013344F" w:rsidP="0013344F">
      <w:pPr>
        <w:ind w:firstLine="708"/>
        <w:jc w:val="both"/>
        <w:rPr>
          <w:rFonts w:ascii="Calibri" w:hAnsi="Calibri"/>
          <w:sz w:val="26"/>
        </w:rPr>
      </w:pPr>
    </w:p>
    <w:p w14:paraId="7FA75765" w14:textId="77777777" w:rsidR="00845CDE" w:rsidRPr="000A5C58" w:rsidRDefault="0013344F" w:rsidP="00BC2559">
      <w:pPr>
        <w:ind w:firstLine="708"/>
        <w:jc w:val="both"/>
        <w:rPr>
          <w:rFonts w:asciiTheme="minorHAnsi" w:hAnsiTheme="minorHAnsi" w:cstheme="minorHAnsi"/>
          <w:i/>
          <w:sz w:val="26"/>
          <w:szCs w:val="26"/>
        </w:rPr>
      </w:pPr>
      <w:r w:rsidRPr="000A5C58">
        <w:rPr>
          <w:rFonts w:ascii="Calibri" w:hAnsi="Calibri"/>
          <w:sz w:val="26"/>
        </w:rPr>
        <w:t xml:space="preserve">Analizadas las constancias del presente proceso, resulta </w:t>
      </w:r>
      <w:r w:rsidRPr="000A5C58">
        <w:rPr>
          <w:rFonts w:ascii="Calibri" w:hAnsi="Calibri"/>
          <w:b/>
          <w:sz w:val="26"/>
        </w:rPr>
        <w:t>infundado</w:t>
      </w:r>
      <w:r w:rsidRPr="000A5C58">
        <w:rPr>
          <w:rFonts w:ascii="Calibri" w:hAnsi="Calibri"/>
          <w:sz w:val="26"/>
        </w:rPr>
        <w:t xml:space="preserve"> el concepto de impugnación señalado, toda vez que la resolución emitida el día </w:t>
      </w:r>
      <w:r w:rsidR="00BC2559" w:rsidRPr="000A5C58">
        <w:rPr>
          <w:rFonts w:ascii="Calibri" w:hAnsi="Calibri"/>
          <w:sz w:val="26"/>
        </w:rPr>
        <w:t>20</w:t>
      </w:r>
      <w:r w:rsidRPr="000A5C58">
        <w:rPr>
          <w:rFonts w:ascii="Calibri" w:hAnsi="Calibri"/>
          <w:sz w:val="26"/>
        </w:rPr>
        <w:t xml:space="preserve"> </w:t>
      </w:r>
      <w:r w:rsidR="00BC2559" w:rsidRPr="000A5C58">
        <w:rPr>
          <w:rFonts w:ascii="Calibri" w:hAnsi="Calibri"/>
          <w:sz w:val="26"/>
        </w:rPr>
        <w:t>veinte</w:t>
      </w:r>
      <w:r w:rsidRPr="000A5C58">
        <w:rPr>
          <w:rFonts w:ascii="Calibri" w:hAnsi="Calibri"/>
          <w:sz w:val="26"/>
        </w:rPr>
        <w:t xml:space="preserve"> de julio del año 2018 dos mil dieciocho, sí contiene de manera clara la fundamentación de la competencia del Gerente de Tratamiento y </w:t>
      </w:r>
      <w:proofErr w:type="spellStart"/>
      <w:r w:rsidRPr="000A5C58">
        <w:rPr>
          <w:rFonts w:ascii="Calibri" w:hAnsi="Calibri"/>
          <w:sz w:val="26"/>
        </w:rPr>
        <w:t>reuso</w:t>
      </w:r>
      <w:proofErr w:type="spellEnd"/>
      <w:r w:rsidRPr="000A5C58">
        <w:rPr>
          <w:rFonts w:ascii="Calibri" w:hAnsi="Calibri"/>
          <w:sz w:val="26"/>
        </w:rPr>
        <w:t xml:space="preserve"> del Sistema de Agua Potable y Alcantarillado de León, Guanajuato, específicamente lo previsto en la fracción IV del artículo 114, en relación con lo dispuesto en lo establecido en el artículo 274, en su fracción XVII del </w:t>
      </w:r>
      <w:r w:rsidR="00845CDE" w:rsidRPr="000A5C58">
        <w:rPr>
          <w:rFonts w:ascii="Calibri" w:eastAsia="Calibri" w:hAnsi="Calibri" w:cs="Calibri"/>
          <w:sz w:val="26"/>
        </w:rPr>
        <w:t>Reglamento de  los Servicios de Agua potable, Alcantarillado y tratamiento para el Municipio de León, Guanajuato</w:t>
      </w:r>
      <w:r w:rsidR="00845CDE" w:rsidRPr="000A5C58">
        <w:rPr>
          <w:rFonts w:ascii="Calibri" w:hAnsi="Calibri"/>
          <w:sz w:val="26"/>
        </w:rPr>
        <w:t>;</w:t>
      </w:r>
      <w:r w:rsidRPr="000A5C58">
        <w:rPr>
          <w:rFonts w:ascii="Calibri" w:hAnsi="Calibri"/>
          <w:sz w:val="26"/>
        </w:rPr>
        <w:t xml:space="preserve"> preceptos que refieren la competencia del Gerente de Tratamiento y </w:t>
      </w:r>
      <w:proofErr w:type="spellStart"/>
      <w:r w:rsidRPr="000A5C58">
        <w:rPr>
          <w:rFonts w:ascii="Calibri" w:hAnsi="Calibri"/>
          <w:sz w:val="26"/>
        </w:rPr>
        <w:t>reuso</w:t>
      </w:r>
      <w:proofErr w:type="spellEnd"/>
      <w:r w:rsidRPr="000A5C58">
        <w:rPr>
          <w:rFonts w:ascii="Calibri" w:hAnsi="Calibri"/>
          <w:sz w:val="26"/>
        </w:rPr>
        <w:t xml:space="preserve"> para: </w:t>
      </w:r>
      <w:r w:rsidRPr="000A5C58">
        <w:rPr>
          <w:rFonts w:asciiTheme="minorHAnsi" w:hAnsiTheme="minorHAnsi" w:cstheme="minorHAnsi"/>
          <w:i/>
          <w:sz w:val="26"/>
          <w:szCs w:val="26"/>
        </w:rPr>
        <w:t xml:space="preserve">“Ordenar,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  del Reglamento de los servicios de agua potable, alcantarillado y tratamiento para el </w:t>
      </w:r>
    </w:p>
    <w:p w14:paraId="51D0C563" w14:textId="77777777" w:rsidR="00845CDE" w:rsidRPr="000A5C58" w:rsidRDefault="00845CDE" w:rsidP="00845CDE">
      <w:pPr>
        <w:pStyle w:val="Textoindependienteprimerasangra"/>
        <w:ind w:firstLine="708"/>
        <w:jc w:val="right"/>
        <w:rPr>
          <w:rFonts w:asciiTheme="minorHAnsi" w:hAnsiTheme="minorHAnsi" w:cstheme="minorHAnsi"/>
          <w:b/>
          <w:sz w:val="26"/>
          <w:szCs w:val="26"/>
        </w:rPr>
      </w:pPr>
      <w:r w:rsidRPr="000A5C58">
        <w:rPr>
          <w:rFonts w:asciiTheme="minorHAnsi" w:hAnsiTheme="minorHAnsi" w:cstheme="minorHAnsi"/>
          <w:b/>
          <w:sz w:val="26"/>
          <w:szCs w:val="26"/>
        </w:rPr>
        <w:lastRenderedPageBreak/>
        <w:t>Expediente número</w:t>
      </w:r>
      <w:r w:rsidRPr="000A5C58">
        <w:rPr>
          <w:rFonts w:asciiTheme="minorHAnsi" w:hAnsiTheme="minorHAnsi" w:cstheme="minorHAnsi"/>
          <w:sz w:val="26"/>
          <w:szCs w:val="26"/>
        </w:rPr>
        <w:t xml:space="preserve"> </w:t>
      </w:r>
      <w:r w:rsidRPr="000A5C58">
        <w:rPr>
          <w:rFonts w:asciiTheme="minorHAnsi" w:hAnsiTheme="minorHAnsi" w:cstheme="minorHAnsi"/>
          <w:b/>
          <w:sz w:val="26"/>
          <w:szCs w:val="26"/>
        </w:rPr>
        <w:t>1169/2doJAM/2018-JN</w:t>
      </w:r>
    </w:p>
    <w:p w14:paraId="51313F01" w14:textId="77777777" w:rsidR="00845CDE" w:rsidRPr="000A5C58" w:rsidRDefault="00845CDE" w:rsidP="00BC2559">
      <w:pPr>
        <w:ind w:firstLine="708"/>
        <w:jc w:val="both"/>
        <w:rPr>
          <w:rFonts w:asciiTheme="minorHAnsi" w:hAnsiTheme="minorHAnsi" w:cstheme="minorHAnsi"/>
          <w:i/>
          <w:sz w:val="26"/>
          <w:szCs w:val="26"/>
        </w:rPr>
      </w:pPr>
    </w:p>
    <w:p w14:paraId="694AF39C" w14:textId="77777777" w:rsidR="0013344F" w:rsidRPr="000A5C58" w:rsidRDefault="00BC2559" w:rsidP="00BC2559">
      <w:pPr>
        <w:jc w:val="both"/>
        <w:rPr>
          <w:rFonts w:asciiTheme="minorHAnsi" w:hAnsiTheme="minorHAnsi" w:cstheme="minorHAnsi"/>
          <w:sz w:val="26"/>
          <w:szCs w:val="26"/>
        </w:rPr>
      </w:pPr>
      <w:r w:rsidRPr="000A5C58">
        <w:rPr>
          <w:rFonts w:asciiTheme="minorHAnsi" w:hAnsiTheme="minorHAnsi" w:cstheme="minorHAnsi"/>
          <w:i/>
          <w:sz w:val="26"/>
          <w:szCs w:val="26"/>
        </w:rPr>
        <w:t>Municipio de León, Guanajuato;”</w:t>
      </w:r>
      <w:r w:rsidR="0013344F" w:rsidRPr="000A5C58">
        <w:rPr>
          <w:rFonts w:asciiTheme="minorHAnsi" w:hAnsiTheme="minorHAnsi" w:cstheme="minorHAnsi"/>
          <w:i/>
          <w:sz w:val="26"/>
          <w:szCs w:val="26"/>
        </w:rPr>
        <w:t xml:space="preserve"> </w:t>
      </w:r>
      <w:r w:rsidR="0013344F" w:rsidRPr="000A5C58">
        <w:rPr>
          <w:rFonts w:asciiTheme="minorHAnsi" w:hAnsiTheme="minorHAnsi" w:cstheme="minorHAnsi"/>
          <w:sz w:val="26"/>
          <w:szCs w:val="26"/>
        </w:rPr>
        <w:t>así como para sancionar cuando el usuario impida en cualquier forma las visitas domiciliarias para la inspección de la descarga de aguas residuales. Conducta que quedó demostrada en el procedimiento administrativo</w:t>
      </w:r>
      <w:r w:rsidR="00845CDE" w:rsidRPr="000A5C58">
        <w:rPr>
          <w:rFonts w:asciiTheme="minorHAnsi" w:hAnsiTheme="minorHAnsi" w:cstheme="minorHAnsi"/>
          <w:sz w:val="26"/>
          <w:szCs w:val="26"/>
        </w:rPr>
        <w:t xml:space="preserve"> </w:t>
      </w:r>
      <w:r w:rsidR="0013344F" w:rsidRPr="000A5C58">
        <w:rPr>
          <w:rFonts w:asciiTheme="minorHAnsi" w:hAnsiTheme="minorHAnsi" w:cstheme="minorHAnsi"/>
          <w:sz w:val="26"/>
          <w:szCs w:val="26"/>
        </w:rPr>
        <w:t xml:space="preserve">instaurado por el </w:t>
      </w:r>
      <w:r w:rsidRPr="000A5C58">
        <w:rPr>
          <w:rFonts w:asciiTheme="minorHAnsi" w:hAnsiTheme="minorHAnsi" w:cstheme="minorHAnsi"/>
          <w:sz w:val="26"/>
          <w:szCs w:val="26"/>
        </w:rPr>
        <w:t xml:space="preserve">Departamento </w:t>
      </w:r>
      <w:r w:rsidR="0013344F" w:rsidRPr="000A5C58">
        <w:rPr>
          <w:rFonts w:asciiTheme="minorHAnsi" w:hAnsiTheme="minorHAnsi" w:cstheme="minorHAnsi"/>
          <w:sz w:val="26"/>
          <w:szCs w:val="26"/>
        </w:rPr>
        <w:t>de Fiscalización ecológica y resuelto por la ahora autoridad demandada; de ahí que sí se encuentre debidamente justificada la competencia de la autoridad demandada en el presente proceso</w:t>
      </w:r>
      <w:proofErr w:type="gramStart"/>
      <w:r w:rsidR="0013344F" w:rsidRPr="000A5C58">
        <w:rPr>
          <w:rFonts w:asciiTheme="minorHAnsi" w:hAnsiTheme="minorHAnsi" w:cstheme="minorHAnsi"/>
          <w:sz w:val="26"/>
          <w:szCs w:val="26"/>
        </w:rPr>
        <w:t>. . . .</w:t>
      </w:r>
      <w:proofErr w:type="gramEnd"/>
      <w:r w:rsidR="0013344F" w:rsidRPr="000A5C58">
        <w:rPr>
          <w:rFonts w:asciiTheme="minorHAnsi" w:hAnsiTheme="minorHAnsi" w:cstheme="minorHAnsi"/>
          <w:sz w:val="26"/>
          <w:szCs w:val="26"/>
        </w:rPr>
        <w:t xml:space="preserve">  . . . . . .</w:t>
      </w:r>
      <w:r w:rsidRPr="000A5C58">
        <w:rPr>
          <w:rFonts w:asciiTheme="minorHAnsi" w:hAnsiTheme="minorHAnsi" w:cstheme="minorHAnsi"/>
          <w:sz w:val="26"/>
          <w:szCs w:val="26"/>
        </w:rPr>
        <w:t xml:space="preserve"> . . . . </w:t>
      </w:r>
      <w:r w:rsidR="00845CDE" w:rsidRPr="000A5C58">
        <w:rPr>
          <w:rFonts w:asciiTheme="minorHAnsi" w:hAnsiTheme="minorHAnsi" w:cstheme="minorHAnsi"/>
          <w:sz w:val="26"/>
          <w:szCs w:val="26"/>
        </w:rPr>
        <w:t xml:space="preserve">. . . . . . . . . . . . . . . . . . . . . . . . . . . . . . . . . . . . . . . . </w:t>
      </w:r>
    </w:p>
    <w:p w14:paraId="7B70973D" w14:textId="77777777" w:rsidR="0013344F" w:rsidRPr="000A5C58" w:rsidRDefault="0013344F" w:rsidP="0013344F">
      <w:pPr>
        <w:jc w:val="both"/>
        <w:rPr>
          <w:rFonts w:asciiTheme="minorHAnsi" w:hAnsiTheme="minorHAnsi" w:cstheme="minorHAnsi"/>
          <w:sz w:val="26"/>
          <w:szCs w:val="26"/>
        </w:rPr>
      </w:pPr>
    </w:p>
    <w:p w14:paraId="2966EAC2" w14:textId="77777777" w:rsidR="0013344F" w:rsidRPr="000A5C58" w:rsidRDefault="0013344F" w:rsidP="0013344F">
      <w:pPr>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En el </w:t>
      </w:r>
      <w:r w:rsidRPr="000A5C58">
        <w:rPr>
          <w:rFonts w:asciiTheme="minorHAnsi" w:hAnsiTheme="minorHAnsi" w:cstheme="minorHAnsi"/>
          <w:b/>
          <w:sz w:val="26"/>
          <w:szCs w:val="26"/>
        </w:rPr>
        <w:t>segundo</w:t>
      </w:r>
      <w:r w:rsidRPr="000A5C58">
        <w:rPr>
          <w:rFonts w:asciiTheme="minorHAnsi" w:hAnsiTheme="minorHAnsi" w:cstheme="minorHAnsi"/>
          <w:sz w:val="26"/>
          <w:szCs w:val="26"/>
        </w:rPr>
        <w:t xml:space="preserve"> concepto de impugnación, la parte actora expresó que en un procedimiento administrativo se le debió citar legalmente; a lo que la autoridad demandada, expresó que era también infundado e inoperante dicho planteamiento. </w:t>
      </w:r>
      <w:r w:rsidRPr="000A5C58">
        <w:rPr>
          <w:rFonts w:ascii="Calibri" w:hAnsi="Calibri"/>
          <w:sz w:val="26"/>
        </w:rPr>
        <w:t xml:space="preserve">. </w:t>
      </w:r>
      <w:r w:rsidRPr="000A5C58">
        <w:rPr>
          <w:rFonts w:asciiTheme="minorHAnsi" w:hAnsiTheme="minorHAnsi" w:cstheme="minorHAnsi"/>
          <w:sz w:val="26"/>
          <w:szCs w:val="26"/>
        </w:rPr>
        <w:t xml:space="preserve">. . . . . . . . . . . . . . . . . . . . . . . . . . . . . . . . . . . . . . . . . . . . . . . . . . . . . . . </w:t>
      </w:r>
    </w:p>
    <w:p w14:paraId="6C48E805" w14:textId="77777777" w:rsidR="0013344F" w:rsidRPr="000A5C58" w:rsidRDefault="0013344F" w:rsidP="0013344F">
      <w:pPr>
        <w:ind w:firstLine="708"/>
        <w:jc w:val="both"/>
        <w:rPr>
          <w:rFonts w:asciiTheme="minorHAnsi" w:hAnsiTheme="minorHAnsi" w:cstheme="minorHAnsi"/>
          <w:sz w:val="26"/>
          <w:szCs w:val="26"/>
        </w:rPr>
      </w:pPr>
    </w:p>
    <w:p w14:paraId="43F9F5F6" w14:textId="77777777" w:rsidR="0013344F" w:rsidRPr="000A5C58" w:rsidRDefault="0013344F" w:rsidP="002C1E85">
      <w:pPr>
        <w:ind w:firstLine="708"/>
        <w:jc w:val="both"/>
        <w:rPr>
          <w:rFonts w:ascii="Calibri" w:hAnsi="Calibri"/>
          <w:sz w:val="26"/>
        </w:rPr>
      </w:pPr>
      <w:r w:rsidRPr="000A5C58">
        <w:rPr>
          <w:rFonts w:asciiTheme="minorHAnsi" w:hAnsiTheme="minorHAnsi" w:cstheme="minorHAnsi"/>
          <w:sz w:val="26"/>
          <w:szCs w:val="26"/>
        </w:rPr>
        <w:t xml:space="preserve">Es </w:t>
      </w:r>
      <w:r w:rsidRPr="000A5C58">
        <w:rPr>
          <w:rFonts w:asciiTheme="minorHAnsi" w:hAnsiTheme="minorHAnsi" w:cstheme="minorHAnsi"/>
          <w:b/>
          <w:sz w:val="26"/>
          <w:szCs w:val="26"/>
        </w:rPr>
        <w:t>infundado</w:t>
      </w:r>
      <w:r w:rsidRPr="000A5C58">
        <w:rPr>
          <w:rFonts w:asciiTheme="minorHAnsi" w:hAnsiTheme="minorHAnsi" w:cstheme="minorHAnsi"/>
          <w:sz w:val="26"/>
          <w:szCs w:val="26"/>
        </w:rPr>
        <w:t xml:space="preserve"> dicho planteamiento, pues se observa de las constancias aportadas por la autoridad demandada al contestar la demanda y admitidas como pruebas de su parte, el acuerdo de fecha </w:t>
      </w:r>
      <w:r w:rsidR="00BC2559" w:rsidRPr="000A5C58">
        <w:rPr>
          <w:rFonts w:asciiTheme="minorHAnsi" w:hAnsiTheme="minorHAnsi" w:cstheme="minorHAnsi"/>
          <w:sz w:val="26"/>
          <w:szCs w:val="26"/>
        </w:rPr>
        <w:t>1 uno de junio</w:t>
      </w:r>
      <w:r w:rsidRPr="000A5C58">
        <w:rPr>
          <w:rFonts w:asciiTheme="minorHAnsi" w:hAnsiTheme="minorHAnsi" w:cstheme="minorHAnsi"/>
          <w:sz w:val="26"/>
          <w:szCs w:val="26"/>
        </w:rPr>
        <w:t xml:space="preserve"> del año 2018 dos mil dieciocho, con </w:t>
      </w:r>
      <w:r w:rsidRPr="000A5C58">
        <w:rPr>
          <w:rFonts w:ascii="Calibri" w:hAnsi="Calibri"/>
          <w:sz w:val="26"/>
        </w:rPr>
        <w:t xml:space="preserve">expediente número </w:t>
      </w:r>
      <w:r w:rsidR="00BC2559" w:rsidRPr="000A5C58">
        <w:rPr>
          <w:rFonts w:ascii="Calibri" w:hAnsi="Calibri"/>
          <w:sz w:val="26"/>
        </w:rPr>
        <w:t>1</w:t>
      </w:r>
      <w:r w:rsidRPr="000A5C58">
        <w:rPr>
          <w:rFonts w:ascii="Calibri" w:hAnsi="Calibri"/>
          <w:sz w:val="26"/>
        </w:rPr>
        <w:t>2</w:t>
      </w:r>
      <w:r w:rsidR="00BC2559" w:rsidRPr="000A5C58">
        <w:rPr>
          <w:rFonts w:ascii="Calibri" w:hAnsi="Calibri"/>
          <w:sz w:val="26"/>
        </w:rPr>
        <w:t>94</w:t>
      </w:r>
      <w:r w:rsidRPr="000A5C58">
        <w:rPr>
          <w:rFonts w:ascii="Calibri" w:hAnsi="Calibri"/>
          <w:sz w:val="26"/>
        </w:rPr>
        <w:t xml:space="preserve">/P-SAN/FISC/2018, </w:t>
      </w:r>
      <w:r w:rsidRPr="000A5C58">
        <w:rPr>
          <w:rFonts w:asciiTheme="minorHAnsi" w:hAnsiTheme="minorHAnsi" w:cstheme="minorHAnsi"/>
          <w:sz w:val="26"/>
          <w:szCs w:val="26"/>
        </w:rPr>
        <w:t>por el cual se instauró el procedimiento administrativo de sanción al ahora impetrante por su oposición al desahogo de la visita de inspección del inmueble ubicado en</w:t>
      </w:r>
      <w:r w:rsidRPr="000A5C58">
        <w:rPr>
          <w:rFonts w:ascii="Calibri" w:hAnsi="Calibri"/>
          <w:sz w:val="26"/>
        </w:rPr>
        <w:t xml:space="preserve"> ca</w:t>
      </w:r>
      <w:r w:rsidR="00BC2559" w:rsidRPr="000A5C58">
        <w:rPr>
          <w:rFonts w:ascii="Calibri" w:hAnsi="Calibri"/>
          <w:sz w:val="26"/>
        </w:rPr>
        <w:t>lle Cuauhtémoc número 411 cuatrocientos once</w:t>
      </w:r>
      <w:r w:rsidRPr="000A5C58">
        <w:rPr>
          <w:rFonts w:ascii="Calibri" w:hAnsi="Calibri"/>
          <w:sz w:val="26"/>
        </w:rPr>
        <w:t xml:space="preserve">, de la colonia </w:t>
      </w:r>
      <w:r w:rsidR="00BC2559" w:rsidRPr="000A5C58">
        <w:rPr>
          <w:rFonts w:ascii="Calibri" w:hAnsi="Calibri"/>
          <w:sz w:val="26"/>
        </w:rPr>
        <w:t>Obregón</w:t>
      </w:r>
      <w:r w:rsidRPr="000A5C58">
        <w:rPr>
          <w:rFonts w:ascii="Calibri" w:hAnsi="Calibri"/>
          <w:sz w:val="26"/>
        </w:rPr>
        <w:t xml:space="preserve"> de e</w:t>
      </w:r>
      <w:r w:rsidR="00BC2559" w:rsidRPr="000A5C58">
        <w:rPr>
          <w:rFonts w:ascii="Calibri" w:hAnsi="Calibri"/>
          <w:sz w:val="26"/>
        </w:rPr>
        <w:t xml:space="preserve">sta ciudad, se notificó el día </w:t>
      </w:r>
      <w:r w:rsidRPr="000A5C58">
        <w:rPr>
          <w:rFonts w:ascii="Calibri" w:hAnsi="Calibri"/>
          <w:sz w:val="26"/>
        </w:rPr>
        <w:t xml:space="preserve">5 </w:t>
      </w:r>
      <w:r w:rsidR="00BC2559" w:rsidRPr="000A5C58">
        <w:rPr>
          <w:rFonts w:ascii="Calibri" w:hAnsi="Calibri"/>
          <w:sz w:val="26"/>
        </w:rPr>
        <w:t>c</w:t>
      </w:r>
      <w:r w:rsidRPr="000A5C58">
        <w:rPr>
          <w:rFonts w:ascii="Calibri" w:hAnsi="Calibri"/>
          <w:sz w:val="26"/>
        </w:rPr>
        <w:t>inc</w:t>
      </w:r>
      <w:r w:rsidR="00BC2559" w:rsidRPr="000A5C58">
        <w:rPr>
          <w:rFonts w:ascii="Calibri" w:hAnsi="Calibri"/>
          <w:sz w:val="26"/>
        </w:rPr>
        <w:t>o</w:t>
      </w:r>
      <w:r w:rsidRPr="000A5C58">
        <w:rPr>
          <w:rFonts w:ascii="Calibri" w:hAnsi="Calibri"/>
          <w:sz w:val="26"/>
        </w:rPr>
        <w:t xml:space="preserve"> de </w:t>
      </w:r>
      <w:r w:rsidR="00BC2559" w:rsidRPr="000A5C58">
        <w:rPr>
          <w:rFonts w:ascii="Calibri" w:hAnsi="Calibri"/>
          <w:sz w:val="26"/>
        </w:rPr>
        <w:t>junio</w:t>
      </w:r>
      <w:r w:rsidRPr="000A5C58">
        <w:rPr>
          <w:rFonts w:ascii="Calibri" w:hAnsi="Calibri"/>
          <w:sz w:val="26"/>
        </w:rPr>
        <w:t xml:space="preserve"> de</w:t>
      </w:r>
      <w:r w:rsidR="00BC2559" w:rsidRPr="000A5C58">
        <w:rPr>
          <w:rFonts w:ascii="Calibri" w:hAnsi="Calibri"/>
          <w:sz w:val="26"/>
        </w:rPr>
        <w:t xml:space="preserve"> ese año</w:t>
      </w:r>
      <w:r w:rsidRPr="000A5C58">
        <w:rPr>
          <w:rFonts w:ascii="Calibri" w:hAnsi="Calibri"/>
          <w:sz w:val="26"/>
        </w:rPr>
        <w:t xml:space="preserve"> 2018 dos mil dieciocho, </w:t>
      </w:r>
      <w:r w:rsidR="00BC2559" w:rsidRPr="000A5C58">
        <w:rPr>
          <w:rFonts w:ascii="Calibri" w:hAnsi="Calibri"/>
          <w:sz w:val="26"/>
        </w:rPr>
        <w:t xml:space="preserve">-previo citatorio del día anterior- </w:t>
      </w:r>
      <w:r w:rsidRPr="000A5C58">
        <w:rPr>
          <w:rFonts w:ascii="Calibri" w:hAnsi="Calibri"/>
          <w:sz w:val="26"/>
        </w:rPr>
        <w:t>d</w:t>
      </w:r>
      <w:r w:rsidR="00BC2559" w:rsidRPr="000A5C58">
        <w:rPr>
          <w:rFonts w:ascii="Calibri" w:hAnsi="Calibri"/>
          <w:sz w:val="26"/>
        </w:rPr>
        <w:t>ejando</w:t>
      </w:r>
      <w:r w:rsidRPr="000A5C58">
        <w:rPr>
          <w:rFonts w:ascii="Calibri" w:hAnsi="Calibri"/>
          <w:sz w:val="26"/>
        </w:rPr>
        <w:t xml:space="preserve"> </w:t>
      </w:r>
      <w:r w:rsidR="00BC2559" w:rsidRPr="000A5C58">
        <w:rPr>
          <w:rFonts w:ascii="Calibri" w:hAnsi="Calibri"/>
          <w:sz w:val="26"/>
        </w:rPr>
        <w:t xml:space="preserve">la notificación </w:t>
      </w:r>
      <w:r w:rsidRPr="000A5C58">
        <w:rPr>
          <w:rFonts w:ascii="Calibri" w:hAnsi="Calibri"/>
          <w:sz w:val="26"/>
        </w:rPr>
        <w:t>mediante instructivo, fijo en las puertas del inmueble, de conformidad con lo dispuesto en el artículo 41 del Código de Procedimiento y Justicia Administrativa aplicable al caso concreto; y conforme se aprecia en las fotografías que se tomaron y son visibles a foja 4</w:t>
      </w:r>
      <w:r w:rsidR="002C1E85" w:rsidRPr="000A5C58">
        <w:rPr>
          <w:rFonts w:ascii="Calibri" w:hAnsi="Calibri"/>
          <w:sz w:val="26"/>
        </w:rPr>
        <w:t>5</w:t>
      </w:r>
      <w:r w:rsidRPr="000A5C58">
        <w:rPr>
          <w:rFonts w:ascii="Calibri" w:hAnsi="Calibri"/>
          <w:sz w:val="26"/>
        </w:rPr>
        <w:t xml:space="preserve"> cuarenta y </w:t>
      </w:r>
      <w:r w:rsidR="002C1E85" w:rsidRPr="000A5C58">
        <w:rPr>
          <w:rFonts w:ascii="Calibri" w:hAnsi="Calibri"/>
          <w:sz w:val="26"/>
        </w:rPr>
        <w:t>c</w:t>
      </w:r>
      <w:r w:rsidRPr="000A5C58">
        <w:rPr>
          <w:rFonts w:ascii="Calibri" w:hAnsi="Calibri"/>
          <w:sz w:val="26"/>
        </w:rPr>
        <w:t>i</w:t>
      </w:r>
      <w:r w:rsidR="002C1E85" w:rsidRPr="000A5C58">
        <w:rPr>
          <w:rFonts w:ascii="Calibri" w:hAnsi="Calibri"/>
          <w:sz w:val="26"/>
        </w:rPr>
        <w:t>nco</w:t>
      </w:r>
      <w:r w:rsidRPr="000A5C58">
        <w:rPr>
          <w:rFonts w:ascii="Calibri" w:hAnsi="Calibri"/>
          <w:sz w:val="26"/>
        </w:rPr>
        <w:t xml:space="preserve"> del expediente.</w:t>
      </w:r>
      <w:r w:rsidR="002C1E85" w:rsidRPr="000A5C58">
        <w:rPr>
          <w:rFonts w:asciiTheme="minorHAnsi" w:hAnsiTheme="minorHAnsi" w:cs="Calibri"/>
          <w:sz w:val="26"/>
          <w:szCs w:val="26"/>
        </w:rPr>
        <w:t xml:space="preserve"> . . . . . . . . . . . . . . . . . . . . . . . . . . . . . . . . . . . . . . . . . . . . . . . . . . . . . . . .</w:t>
      </w:r>
    </w:p>
    <w:p w14:paraId="675DB8CE" w14:textId="77777777" w:rsidR="0013344F" w:rsidRPr="000A5C58" w:rsidRDefault="0013344F" w:rsidP="0013344F">
      <w:pPr>
        <w:ind w:firstLine="708"/>
        <w:jc w:val="both"/>
        <w:rPr>
          <w:rFonts w:ascii="Calibri" w:hAnsi="Calibri"/>
          <w:sz w:val="26"/>
        </w:rPr>
      </w:pPr>
    </w:p>
    <w:p w14:paraId="118799E5" w14:textId="77777777" w:rsidR="0013344F" w:rsidRPr="000A5C58" w:rsidRDefault="0013344F" w:rsidP="0013344F">
      <w:pPr>
        <w:ind w:firstLine="708"/>
        <w:jc w:val="both"/>
        <w:rPr>
          <w:rFonts w:asciiTheme="minorHAnsi" w:hAnsiTheme="minorHAnsi" w:cstheme="minorHAnsi"/>
          <w:sz w:val="26"/>
          <w:szCs w:val="26"/>
        </w:rPr>
      </w:pPr>
      <w:r w:rsidRPr="000A5C58">
        <w:rPr>
          <w:rFonts w:ascii="Calibri" w:hAnsi="Calibri"/>
          <w:sz w:val="26"/>
        </w:rPr>
        <w:t xml:space="preserve">Razón por la que sí fue citado legalmente y no es ilegal el procedimiento y la resolución impugnada. . </w:t>
      </w:r>
      <w:r w:rsidRPr="000A5C58">
        <w:rPr>
          <w:rFonts w:asciiTheme="minorHAnsi" w:hAnsiTheme="minorHAnsi" w:cstheme="minorHAnsi"/>
          <w:sz w:val="26"/>
          <w:szCs w:val="26"/>
        </w:rPr>
        <w:t xml:space="preserve">. . . . . . . . . . . . . . . . . . . . . . . . . . . . . . . . . . . . . . . . . . . </w:t>
      </w:r>
      <w:proofErr w:type="gramStart"/>
      <w:r w:rsidRPr="000A5C58">
        <w:rPr>
          <w:rFonts w:asciiTheme="minorHAnsi" w:hAnsiTheme="minorHAnsi" w:cstheme="minorHAnsi"/>
          <w:sz w:val="26"/>
          <w:szCs w:val="26"/>
        </w:rPr>
        <w:t>. . . .</w:t>
      </w:r>
      <w:proofErr w:type="gramEnd"/>
      <w:r w:rsidRPr="000A5C58">
        <w:rPr>
          <w:rFonts w:asciiTheme="minorHAnsi" w:hAnsiTheme="minorHAnsi" w:cstheme="minorHAnsi"/>
          <w:sz w:val="26"/>
          <w:szCs w:val="26"/>
        </w:rPr>
        <w:t xml:space="preserve"> </w:t>
      </w:r>
    </w:p>
    <w:p w14:paraId="1A279E9D" w14:textId="77777777" w:rsidR="0013344F" w:rsidRPr="000A5C58" w:rsidRDefault="0013344F" w:rsidP="0013344F">
      <w:pPr>
        <w:ind w:firstLine="708"/>
        <w:jc w:val="both"/>
        <w:rPr>
          <w:rFonts w:asciiTheme="minorHAnsi" w:hAnsiTheme="minorHAnsi" w:cstheme="minorHAnsi"/>
          <w:sz w:val="26"/>
          <w:szCs w:val="26"/>
        </w:rPr>
      </w:pPr>
    </w:p>
    <w:p w14:paraId="7CFCBE41" w14:textId="77777777" w:rsidR="0013344F" w:rsidRPr="000A5C58" w:rsidRDefault="0013344F" w:rsidP="0013344F">
      <w:pPr>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En el </w:t>
      </w:r>
      <w:r w:rsidRPr="000A5C58">
        <w:rPr>
          <w:rFonts w:asciiTheme="minorHAnsi" w:hAnsiTheme="minorHAnsi" w:cstheme="minorHAnsi"/>
          <w:b/>
          <w:sz w:val="26"/>
          <w:szCs w:val="26"/>
        </w:rPr>
        <w:t>tercer</w:t>
      </w:r>
      <w:r w:rsidRPr="000A5C58">
        <w:rPr>
          <w:rFonts w:asciiTheme="minorHAnsi" w:hAnsiTheme="minorHAnsi" w:cstheme="minorHAnsi"/>
          <w:sz w:val="26"/>
          <w:szCs w:val="26"/>
        </w:rPr>
        <w:t xml:space="preserve"> concepto de impugnación expresado, el actor señaló que no se demostró que el caso concreto haya encuadrado en lo dispuesto en el artículo 274, fracción XVII, del Reglamento de los Servicios de Agua potable, alcantarillado y tratamiento para el Municipio de León, Guanajuato. . . . . . . . . . . . . . . . . . . . . </w:t>
      </w:r>
      <w:proofErr w:type="gramStart"/>
      <w:r w:rsidRPr="000A5C58">
        <w:rPr>
          <w:rFonts w:asciiTheme="minorHAnsi" w:hAnsiTheme="minorHAnsi" w:cstheme="minorHAnsi"/>
          <w:sz w:val="26"/>
          <w:szCs w:val="26"/>
        </w:rPr>
        <w:t>. . . .</w:t>
      </w:r>
      <w:proofErr w:type="gramEnd"/>
      <w:r w:rsidRPr="000A5C58">
        <w:rPr>
          <w:rFonts w:asciiTheme="minorHAnsi" w:hAnsiTheme="minorHAnsi" w:cstheme="minorHAnsi"/>
          <w:sz w:val="26"/>
          <w:szCs w:val="26"/>
        </w:rPr>
        <w:t xml:space="preserve"> . </w:t>
      </w:r>
    </w:p>
    <w:p w14:paraId="071BBFEC" w14:textId="77777777" w:rsidR="0013344F" w:rsidRPr="000A5C58" w:rsidRDefault="0013344F" w:rsidP="0013344F">
      <w:pPr>
        <w:ind w:firstLine="708"/>
        <w:jc w:val="both"/>
        <w:rPr>
          <w:rFonts w:asciiTheme="minorHAnsi" w:hAnsiTheme="minorHAnsi" w:cstheme="minorHAnsi"/>
          <w:sz w:val="26"/>
          <w:szCs w:val="26"/>
        </w:rPr>
      </w:pPr>
    </w:p>
    <w:p w14:paraId="4E9E8166" w14:textId="77777777" w:rsidR="0013344F" w:rsidRPr="000A5C58" w:rsidRDefault="0013344F" w:rsidP="0013344F">
      <w:pPr>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Es también </w:t>
      </w:r>
      <w:r w:rsidRPr="000A5C58">
        <w:rPr>
          <w:rFonts w:asciiTheme="minorHAnsi" w:hAnsiTheme="minorHAnsi" w:cstheme="minorHAnsi"/>
          <w:b/>
          <w:sz w:val="26"/>
          <w:szCs w:val="26"/>
        </w:rPr>
        <w:t>infundado</w:t>
      </w:r>
      <w:r w:rsidRPr="000A5C58">
        <w:rPr>
          <w:rFonts w:asciiTheme="minorHAnsi" w:hAnsiTheme="minorHAnsi" w:cstheme="minorHAnsi"/>
          <w:sz w:val="26"/>
          <w:szCs w:val="26"/>
        </w:rPr>
        <w:t xml:space="preserve"> dicha aseveración, dado que de acuerdo a las constancias aportadas, </w:t>
      </w:r>
      <w:r w:rsidR="007D4BBA" w:rsidRPr="000A5C58">
        <w:rPr>
          <w:rFonts w:asciiTheme="minorHAnsi" w:hAnsiTheme="minorHAnsi" w:cstheme="minorHAnsi"/>
          <w:sz w:val="26"/>
          <w:szCs w:val="26"/>
        </w:rPr>
        <w:t xml:space="preserve">la orden de inspección se emitió el 30 treinta de abril del 2018 dos mil dieciocho, el 21 veintiuno de mayo se dejó citatorio en el inmueble y el 22 veintidós se hizo constar la oposición al desahogo de la visita; </w:t>
      </w:r>
      <w:r w:rsidR="00FB232D" w:rsidRPr="000A5C58">
        <w:rPr>
          <w:rFonts w:asciiTheme="minorHAnsi" w:hAnsiTheme="minorHAnsi" w:cstheme="minorHAnsi"/>
          <w:sz w:val="26"/>
          <w:szCs w:val="26"/>
        </w:rPr>
        <w:t>posteriormente</w:t>
      </w:r>
      <w:r w:rsidRPr="000A5C58">
        <w:rPr>
          <w:rFonts w:asciiTheme="minorHAnsi" w:hAnsiTheme="minorHAnsi" w:cstheme="minorHAnsi"/>
          <w:sz w:val="26"/>
          <w:szCs w:val="26"/>
        </w:rPr>
        <w:t xml:space="preserve"> se emitió el acuerdo de inicio del proc</w:t>
      </w:r>
      <w:r w:rsidR="00FB232D" w:rsidRPr="000A5C58">
        <w:rPr>
          <w:rFonts w:asciiTheme="minorHAnsi" w:hAnsiTheme="minorHAnsi" w:cstheme="minorHAnsi"/>
          <w:sz w:val="26"/>
          <w:szCs w:val="26"/>
        </w:rPr>
        <w:t>edimiento de sanción, de fecha 1 uno de juni</w:t>
      </w:r>
      <w:r w:rsidRPr="000A5C58">
        <w:rPr>
          <w:rFonts w:asciiTheme="minorHAnsi" w:hAnsiTheme="minorHAnsi" w:cstheme="minorHAnsi"/>
          <w:sz w:val="26"/>
          <w:szCs w:val="26"/>
        </w:rPr>
        <w:t xml:space="preserve">o del 2018 dos mil dieciocho, ante la negativa del usuario a atender la visita de inspección de las descargas de aguas residuales del inmueble, hasta el dictado de la resolución de sanción de fecha </w:t>
      </w:r>
      <w:r w:rsidR="00FB232D" w:rsidRPr="000A5C58">
        <w:rPr>
          <w:rFonts w:asciiTheme="minorHAnsi" w:hAnsiTheme="minorHAnsi" w:cstheme="minorHAnsi"/>
          <w:sz w:val="26"/>
          <w:szCs w:val="26"/>
        </w:rPr>
        <w:t>20</w:t>
      </w:r>
      <w:r w:rsidRPr="000A5C58">
        <w:rPr>
          <w:rFonts w:asciiTheme="minorHAnsi" w:hAnsiTheme="minorHAnsi" w:cstheme="minorHAnsi"/>
          <w:sz w:val="26"/>
          <w:szCs w:val="26"/>
        </w:rPr>
        <w:t xml:space="preserve"> </w:t>
      </w:r>
      <w:r w:rsidR="00FB232D" w:rsidRPr="000A5C58">
        <w:rPr>
          <w:rFonts w:asciiTheme="minorHAnsi" w:hAnsiTheme="minorHAnsi" w:cstheme="minorHAnsi"/>
          <w:sz w:val="26"/>
          <w:szCs w:val="26"/>
        </w:rPr>
        <w:t>veinte</w:t>
      </w:r>
      <w:r w:rsidRPr="000A5C58">
        <w:rPr>
          <w:rFonts w:asciiTheme="minorHAnsi" w:hAnsiTheme="minorHAnsi" w:cstheme="minorHAnsi"/>
          <w:sz w:val="26"/>
          <w:szCs w:val="26"/>
        </w:rPr>
        <w:t xml:space="preserve"> de julio del año 2018 dos mil dieciocho, quedó debidamente sustentado el motivo de dicha sanción y resultando exactamente aplicable al caso señalado en el artículo 274, en la fracción indicada. </w:t>
      </w:r>
    </w:p>
    <w:p w14:paraId="31D6F687" w14:textId="77777777" w:rsidR="0013344F" w:rsidRPr="000A5C58" w:rsidRDefault="0013344F" w:rsidP="0013344F">
      <w:pPr>
        <w:ind w:firstLine="708"/>
        <w:jc w:val="both"/>
        <w:rPr>
          <w:rFonts w:asciiTheme="minorHAnsi" w:hAnsiTheme="minorHAnsi" w:cstheme="minorHAnsi"/>
          <w:sz w:val="26"/>
          <w:szCs w:val="26"/>
        </w:rPr>
      </w:pPr>
    </w:p>
    <w:p w14:paraId="1EBC7608" w14:textId="77777777" w:rsidR="0013344F" w:rsidRPr="000A5C58" w:rsidRDefault="0013344F" w:rsidP="0013344F">
      <w:pPr>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Por último, en el último concepto esgrimido por el ciudadano actor, </w:t>
      </w:r>
      <w:r w:rsidR="00FB232D" w:rsidRPr="000A5C58">
        <w:rPr>
          <w:rFonts w:asciiTheme="minorHAnsi" w:hAnsiTheme="minorHAnsi" w:cstheme="minorHAnsi"/>
          <w:b/>
          <w:sz w:val="26"/>
          <w:szCs w:val="26"/>
        </w:rPr>
        <w:t>-el cuarto-</w:t>
      </w:r>
      <w:r w:rsidR="00FB232D" w:rsidRPr="000A5C58">
        <w:rPr>
          <w:rFonts w:asciiTheme="minorHAnsi" w:hAnsiTheme="minorHAnsi" w:cstheme="minorHAnsi"/>
          <w:sz w:val="26"/>
          <w:szCs w:val="26"/>
        </w:rPr>
        <w:t xml:space="preserve">, el mismo </w:t>
      </w:r>
      <w:r w:rsidRPr="000A5C58">
        <w:rPr>
          <w:rFonts w:asciiTheme="minorHAnsi" w:hAnsiTheme="minorHAnsi" w:cstheme="minorHAnsi"/>
          <w:sz w:val="26"/>
          <w:szCs w:val="26"/>
        </w:rPr>
        <w:t xml:space="preserve">expresó que no se acreditó que </w:t>
      </w:r>
      <w:r w:rsidR="00FB232D" w:rsidRPr="000A5C58">
        <w:rPr>
          <w:rFonts w:asciiTheme="minorHAnsi" w:hAnsiTheme="minorHAnsi" w:cstheme="minorHAnsi"/>
          <w:sz w:val="26"/>
          <w:szCs w:val="26"/>
        </w:rPr>
        <w:t xml:space="preserve">era indispensable que </w:t>
      </w:r>
      <w:r w:rsidRPr="000A5C58">
        <w:rPr>
          <w:rFonts w:asciiTheme="minorHAnsi" w:hAnsiTheme="minorHAnsi" w:cstheme="minorHAnsi"/>
          <w:sz w:val="26"/>
          <w:szCs w:val="26"/>
        </w:rPr>
        <w:t>deb</w:t>
      </w:r>
      <w:r w:rsidR="00FB232D" w:rsidRPr="000A5C58">
        <w:rPr>
          <w:rFonts w:asciiTheme="minorHAnsi" w:hAnsiTheme="minorHAnsi" w:cstheme="minorHAnsi"/>
          <w:sz w:val="26"/>
          <w:szCs w:val="26"/>
        </w:rPr>
        <w:t>í</w:t>
      </w:r>
      <w:r w:rsidRPr="000A5C58">
        <w:rPr>
          <w:rFonts w:asciiTheme="minorHAnsi" w:hAnsiTheme="minorHAnsi" w:cstheme="minorHAnsi"/>
          <w:sz w:val="26"/>
          <w:szCs w:val="26"/>
        </w:rPr>
        <w:t xml:space="preserve">a </w:t>
      </w:r>
      <w:proofErr w:type="spellStart"/>
      <w:r w:rsidRPr="000A5C58">
        <w:rPr>
          <w:rFonts w:asciiTheme="minorHAnsi" w:hAnsiTheme="minorHAnsi" w:cstheme="minorHAnsi"/>
          <w:sz w:val="26"/>
          <w:szCs w:val="26"/>
        </w:rPr>
        <w:t>accesar</w:t>
      </w:r>
      <w:proofErr w:type="spellEnd"/>
      <w:r w:rsidRPr="000A5C58">
        <w:rPr>
          <w:rFonts w:asciiTheme="minorHAnsi" w:hAnsiTheme="minorHAnsi" w:cstheme="minorHAnsi"/>
          <w:sz w:val="26"/>
          <w:szCs w:val="26"/>
        </w:rPr>
        <w:t xml:space="preserve"> al inmueble para inspeccionar la descarga de aguas residuales, pudiendo verificarse al exterior del inmueble; así como que no se justificó el monto de la sanción. . . . . . . . . . . . . . . . . . . . . . . . . . . . . . . . . . . . . .</w:t>
      </w:r>
      <w:r w:rsidR="00FB232D" w:rsidRPr="000A5C58">
        <w:rPr>
          <w:rFonts w:asciiTheme="minorHAnsi" w:hAnsiTheme="minorHAnsi" w:cstheme="minorHAnsi"/>
          <w:sz w:val="26"/>
          <w:szCs w:val="26"/>
        </w:rPr>
        <w:t xml:space="preserve"> . . . . . . . . . . . . . . . . . . . . . . . . . </w:t>
      </w:r>
    </w:p>
    <w:p w14:paraId="3F08D458" w14:textId="77777777" w:rsidR="0013344F" w:rsidRPr="000A5C58" w:rsidRDefault="0013344F" w:rsidP="0013344F">
      <w:pPr>
        <w:ind w:firstLine="708"/>
        <w:jc w:val="both"/>
        <w:rPr>
          <w:rFonts w:asciiTheme="minorHAnsi" w:hAnsiTheme="minorHAnsi" w:cstheme="minorHAnsi"/>
          <w:sz w:val="26"/>
          <w:szCs w:val="26"/>
        </w:rPr>
      </w:pPr>
    </w:p>
    <w:p w14:paraId="50C6F9BA" w14:textId="77777777" w:rsidR="0013344F" w:rsidRPr="000A5C58" w:rsidRDefault="0013344F" w:rsidP="0013344F">
      <w:pPr>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Son también </w:t>
      </w:r>
      <w:r w:rsidRPr="000A5C58">
        <w:rPr>
          <w:rFonts w:asciiTheme="minorHAnsi" w:hAnsiTheme="minorHAnsi" w:cstheme="minorHAnsi"/>
          <w:b/>
          <w:sz w:val="26"/>
          <w:szCs w:val="26"/>
        </w:rPr>
        <w:t>infundados</w:t>
      </w:r>
      <w:r w:rsidRPr="000A5C58">
        <w:rPr>
          <w:rFonts w:asciiTheme="minorHAnsi" w:hAnsiTheme="minorHAnsi" w:cstheme="minorHAnsi"/>
          <w:sz w:val="26"/>
          <w:szCs w:val="26"/>
        </w:rPr>
        <w:t xml:space="preserve"> dichos planteamientos, pues es evidente que a efecto de conocer a cabalidad el volumen y la forma de la descarga, así como de los materiales descargados, es necesario observar las instalaciones desde el interior del inmueble, con independencia de que desde el exterior pueda observarse; estando obligado como usuario a permitir a las autoridades correspondientes verificar e inspeccionar el inmueble; ahora bien respecto a la individualización de la sanción, esta se formó, en base a los elementos recabados, siendo que al requerimiento de proporcionar información respecto de sus ingresos o estados financieros no proporcionó información alguna. . . . . . . . . . . . . . . . . . . . .           </w:t>
      </w:r>
      <w:r w:rsidRPr="000A5C58">
        <w:rPr>
          <w:rFonts w:ascii="Calibri" w:hAnsi="Calibri"/>
          <w:sz w:val="26"/>
        </w:rPr>
        <w:t xml:space="preserve"> </w:t>
      </w:r>
    </w:p>
    <w:p w14:paraId="7C673287" w14:textId="77777777" w:rsidR="0013344F" w:rsidRPr="000A5C58" w:rsidRDefault="0013344F" w:rsidP="0013344F">
      <w:pPr>
        <w:jc w:val="both"/>
        <w:rPr>
          <w:rFonts w:asciiTheme="minorHAnsi" w:hAnsiTheme="minorHAnsi" w:cstheme="minorHAnsi"/>
          <w:sz w:val="26"/>
          <w:szCs w:val="26"/>
        </w:rPr>
      </w:pPr>
    </w:p>
    <w:p w14:paraId="1E0A5CB5" w14:textId="77777777" w:rsidR="0013344F" w:rsidRPr="000A5C58" w:rsidRDefault="007D4BBA" w:rsidP="0013344F">
      <w:pPr>
        <w:ind w:firstLine="708"/>
        <w:jc w:val="both"/>
        <w:rPr>
          <w:rFonts w:ascii="Calibri" w:hAnsi="Calibri" w:cs="Calibri"/>
          <w:sz w:val="22"/>
          <w:szCs w:val="22"/>
          <w:lang w:val="es-MX"/>
        </w:rPr>
      </w:pPr>
      <w:r w:rsidRPr="000A5C58">
        <w:rPr>
          <w:rFonts w:asciiTheme="minorHAnsi" w:hAnsiTheme="minorHAnsi" w:cstheme="minorHAnsi"/>
          <w:sz w:val="26"/>
          <w:szCs w:val="26"/>
        </w:rPr>
        <w:t>Es importante destacar</w:t>
      </w:r>
      <w:r w:rsidR="0013344F" w:rsidRPr="000A5C58">
        <w:rPr>
          <w:rFonts w:asciiTheme="minorHAnsi" w:hAnsiTheme="minorHAnsi" w:cstheme="minorHAnsi"/>
          <w:sz w:val="26"/>
          <w:szCs w:val="26"/>
        </w:rPr>
        <w:t xml:space="preserve"> que un concepto de impugnación, es </w:t>
      </w:r>
      <w:r w:rsidR="0013344F" w:rsidRPr="000A5C58">
        <w:rPr>
          <w:rFonts w:asciiTheme="minorHAnsi" w:hAnsiTheme="minorHAnsi" w:cstheme="minorHAnsi"/>
          <w:sz w:val="26"/>
          <w:szCs w:val="26"/>
          <w:u w:val="single"/>
        </w:rPr>
        <w:t>la expresión razonada</w:t>
      </w:r>
      <w:r w:rsidR="0013344F" w:rsidRPr="000A5C58">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0013344F" w:rsidRPr="000A5C58">
        <w:rPr>
          <w:rFonts w:ascii="Calibri" w:hAnsi="Calibri" w:cs="Calibri"/>
          <w:sz w:val="22"/>
          <w:szCs w:val="22"/>
          <w:lang w:val="es-MX"/>
        </w:rPr>
        <w:t xml:space="preserve">. . . . . . . . . . . . . . . . . . . . . . . . . . . . . . . . . . . . . . . . </w:t>
      </w:r>
      <w:proofErr w:type="gramStart"/>
      <w:r w:rsidR="0013344F" w:rsidRPr="000A5C58">
        <w:rPr>
          <w:rFonts w:ascii="Calibri" w:hAnsi="Calibri" w:cs="Calibri"/>
          <w:sz w:val="22"/>
          <w:szCs w:val="22"/>
          <w:lang w:val="es-MX"/>
        </w:rPr>
        <w:t>. . . .</w:t>
      </w:r>
      <w:proofErr w:type="gramEnd"/>
      <w:r w:rsidR="0013344F" w:rsidRPr="000A5C58">
        <w:rPr>
          <w:rFonts w:ascii="Calibri" w:hAnsi="Calibri" w:cs="Calibri"/>
          <w:sz w:val="22"/>
          <w:szCs w:val="22"/>
          <w:lang w:val="es-MX"/>
        </w:rPr>
        <w:t xml:space="preserve"> .  </w:t>
      </w:r>
    </w:p>
    <w:p w14:paraId="0E934261" w14:textId="77777777" w:rsidR="0013344F" w:rsidRPr="000A5C58" w:rsidRDefault="0013344F" w:rsidP="0013344F">
      <w:pPr>
        <w:ind w:firstLine="708"/>
        <w:jc w:val="both"/>
        <w:rPr>
          <w:rFonts w:asciiTheme="minorHAnsi" w:hAnsiTheme="minorHAnsi" w:cstheme="minorHAnsi"/>
          <w:sz w:val="26"/>
          <w:szCs w:val="26"/>
          <w:lang w:val="es-MX"/>
        </w:rPr>
      </w:pPr>
    </w:p>
    <w:p w14:paraId="426646AD" w14:textId="77777777" w:rsidR="0013344F" w:rsidRPr="000A5C58" w:rsidRDefault="0013344F" w:rsidP="0013344F">
      <w:pPr>
        <w:ind w:firstLine="708"/>
        <w:jc w:val="both"/>
        <w:rPr>
          <w:rFonts w:asciiTheme="minorHAnsi" w:hAnsiTheme="minorHAnsi" w:cstheme="minorHAnsi"/>
          <w:sz w:val="26"/>
          <w:szCs w:val="26"/>
        </w:rPr>
      </w:pPr>
      <w:r w:rsidRPr="000A5C58">
        <w:rPr>
          <w:rFonts w:asciiTheme="minorHAnsi" w:hAnsiTheme="minorHAnsi" w:cstheme="minorHAnsi"/>
          <w:sz w:val="26"/>
          <w:szCs w:val="26"/>
        </w:rPr>
        <w:t xml:space="preserve">Así pues, al no expresar </w:t>
      </w:r>
      <w:r w:rsidR="001D1C8C" w:rsidRPr="000A5C58">
        <w:rPr>
          <w:rFonts w:asciiTheme="minorHAnsi" w:hAnsiTheme="minorHAnsi" w:cstheme="minorHAnsi"/>
          <w:sz w:val="26"/>
          <w:szCs w:val="26"/>
        </w:rPr>
        <w:t xml:space="preserve">el impetrante </w:t>
      </w:r>
      <w:r w:rsidRPr="000A5C58">
        <w:rPr>
          <w:rFonts w:asciiTheme="minorHAnsi" w:hAnsiTheme="minorHAnsi" w:cstheme="minorHAnsi"/>
          <w:sz w:val="26"/>
          <w:szCs w:val="26"/>
        </w:rPr>
        <w:t>argumento válido alguno en contra de los motivos y fundamentos de la resolución que constituye el acto impugnado; devienen a ser inoperantes e infundados los argumentos expresados,</w:t>
      </w:r>
      <w:r w:rsidRPr="000A5C58">
        <w:rPr>
          <w:rFonts w:asciiTheme="minorHAnsi" w:hAnsiTheme="minorHAnsi" w:cs="Calibri"/>
          <w:b/>
          <w:sz w:val="26"/>
          <w:szCs w:val="26"/>
        </w:rPr>
        <w:t xml:space="preserve"> </w:t>
      </w:r>
      <w:r w:rsidRPr="000A5C58">
        <w:rPr>
          <w:rFonts w:asciiTheme="minorHAnsi" w:hAnsiTheme="minorHAnsi" w:cs="Calibri"/>
          <w:sz w:val="26"/>
          <w:szCs w:val="26"/>
        </w:rPr>
        <w:t xml:space="preserve">además de ser ambiguos y superficiales, pues en esencia no atacan los fundamentos y las razones que tuvo el Gerente de Tratamiento y </w:t>
      </w:r>
      <w:proofErr w:type="spellStart"/>
      <w:r w:rsidRPr="000A5C58">
        <w:rPr>
          <w:rFonts w:asciiTheme="minorHAnsi" w:hAnsiTheme="minorHAnsi" w:cs="Calibri"/>
          <w:sz w:val="26"/>
          <w:szCs w:val="26"/>
        </w:rPr>
        <w:t>reuso</w:t>
      </w:r>
      <w:proofErr w:type="spellEnd"/>
      <w:r w:rsidRPr="000A5C58">
        <w:rPr>
          <w:rFonts w:asciiTheme="minorHAnsi" w:hAnsiTheme="minorHAnsi" w:cs="Calibri"/>
          <w:sz w:val="26"/>
          <w:szCs w:val="26"/>
        </w:rPr>
        <w:t xml:space="preserve"> del Sistema de Agua Potable y Alcantarillado de León para emitir la resolución impugnada; es decir no expone razonamientos lógico-jurídicos que conlleven a considerar que el acto administrativo combatido es ilegal. . . . . . . . . . . . . . . . . . . . . . . . . . . . . . .</w:t>
      </w:r>
      <w:r w:rsidR="001D1C8C" w:rsidRPr="000A5C58">
        <w:rPr>
          <w:rFonts w:asciiTheme="minorHAnsi" w:hAnsiTheme="minorHAnsi" w:cs="Calibri"/>
          <w:sz w:val="26"/>
          <w:szCs w:val="26"/>
        </w:rPr>
        <w:t xml:space="preserve"> . . . . . . . . . </w:t>
      </w:r>
    </w:p>
    <w:p w14:paraId="68B2209B" w14:textId="77777777" w:rsidR="0013344F" w:rsidRPr="000A5C58" w:rsidRDefault="0013344F" w:rsidP="0013344F">
      <w:pPr>
        <w:pStyle w:val="Sangra3detindependiente"/>
        <w:rPr>
          <w:rFonts w:cs="Calibri"/>
          <w:sz w:val="20"/>
          <w:szCs w:val="20"/>
        </w:rPr>
      </w:pPr>
    </w:p>
    <w:p w14:paraId="1499B846" w14:textId="77777777" w:rsidR="0013344F" w:rsidRPr="000A5C58" w:rsidRDefault="0013344F" w:rsidP="0013344F">
      <w:pPr>
        <w:ind w:firstLine="708"/>
        <w:jc w:val="both"/>
        <w:rPr>
          <w:rFonts w:ascii="Calibri" w:hAnsi="Calibri" w:cs="Calibri"/>
          <w:sz w:val="26"/>
          <w:szCs w:val="26"/>
        </w:rPr>
      </w:pPr>
      <w:r w:rsidRPr="000A5C58">
        <w:rPr>
          <w:rFonts w:ascii="Calibri" w:hAnsi="Calibri" w:cs="Calibri"/>
          <w:sz w:val="26"/>
          <w:szCs w:val="26"/>
        </w:rPr>
        <w:t xml:space="preserve">Al respecto resultan aplicables al caso en particular, las siguientes </w:t>
      </w:r>
      <w:r w:rsidRPr="000A5C58">
        <w:rPr>
          <w:rFonts w:ascii="Calibri" w:hAnsi="Calibri" w:cs="Calibri"/>
          <w:sz w:val="26"/>
          <w:szCs w:val="26"/>
        </w:rPr>
        <w:br/>
        <w:t xml:space="preserve">Jurisprudencias emitidas por los Tribunales Colegiados de Circuito que se mencionan a continuación: . . . . . . . . . . . . . . . . . . . . . </w:t>
      </w:r>
      <w:proofErr w:type="gramStart"/>
      <w:r w:rsidRPr="000A5C58">
        <w:rPr>
          <w:rFonts w:ascii="Calibri" w:hAnsi="Calibri" w:cs="Calibri"/>
          <w:sz w:val="26"/>
          <w:szCs w:val="26"/>
        </w:rPr>
        <w:t>. . . .</w:t>
      </w:r>
      <w:proofErr w:type="gramEnd"/>
      <w:r w:rsidRPr="000A5C58">
        <w:rPr>
          <w:rFonts w:ascii="Calibri" w:hAnsi="Calibri" w:cs="Calibri"/>
          <w:sz w:val="26"/>
          <w:szCs w:val="26"/>
        </w:rPr>
        <w:t xml:space="preserve">  . . . . . . . . . . . . . . . . . . . . </w:t>
      </w:r>
    </w:p>
    <w:p w14:paraId="683F005D" w14:textId="77777777" w:rsidR="0013344F" w:rsidRPr="000A5C58" w:rsidRDefault="0013344F" w:rsidP="0013344F">
      <w:pPr>
        <w:ind w:firstLine="708"/>
        <w:jc w:val="both"/>
        <w:rPr>
          <w:rFonts w:ascii="Calibri" w:hAnsi="Calibri" w:cs="Calibri"/>
          <w:sz w:val="20"/>
          <w:szCs w:val="20"/>
        </w:rPr>
      </w:pPr>
    </w:p>
    <w:p w14:paraId="53FDCCB2" w14:textId="77777777" w:rsidR="001D1C8C" w:rsidRPr="000A5C58" w:rsidRDefault="0013344F" w:rsidP="00FB232D">
      <w:pPr>
        <w:widowControl w:val="0"/>
        <w:autoSpaceDE w:val="0"/>
        <w:autoSpaceDN w:val="0"/>
        <w:adjustRightInd w:val="0"/>
        <w:ind w:firstLine="720"/>
        <w:jc w:val="both"/>
        <w:rPr>
          <w:rFonts w:ascii="Calibri" w:hAnsi="Calibri" w:cs="Calibri"/>
          <w:i/>
          <w:iCs/>
          <w:lang w:val="es-MX"/>
        </w:rPr>
      </w:pPr>
      <w:r w:rsidRPr="000A5C58">
        <w:rPr>
          <w:rFonts w:ascii="Calibri" w:hAnsi="Calibri" w:cs="Calibri"/>
          <w:b/>
          <w:bCs/>
          <w:i/>
          <w:iCs/>
          <w:lang w:val="es-MX"/>
        </w:rPr>
        <w:t xml:space="preserve">“CONCEPTOS DE VIOLACIÓN O AGRAVIOS. SON INOPERANTES CUANDO LOS ARGUMENTOS EXPUESTOS POR EL QUEJOSO O EL </w:t>
      </w:r>
      <w:proofErr w:type="gramStart"/>
      <w:r w:rsidRPr="000A5C58">
        <w:rPr>
          <w:rFonts w:ascii="Calibri" w:hAnsi="Calibri" w:cs="Calibri"/>
          <w:b/>
          <w:bCs/>
          <w:i/>
          <w:iCs/>
          <w:lang w:val="es-MX"/>
        </w:rPr>
        <w:t>RECURRENTE  SON</w:t>
      </w:r>
      <w:proofErr w:type="gramEnd"/>
      <w:r w:rsidRPr="000A5C58">
        <w:rPr>
          <w:rFonts w:ascii="Calibri" w:hAnsi="Calibri" w:cs="Calibri"/>
          <w:b/>
          <w:bCs/>
          <w:i/>
          <w:iCs/>
          <w:lang w:val="es-MX"/>
        </w:rPr>
        <w:t xml:space="preserve"> AMBIGUOS Y SUPERFICIALES. </w:t>
      </w:r>
      <w:r w:rsidRPr="000A5C58">
        <w:rPr>
          <w:rFonts w:ascii="Calibri" w:hAnsi="Calibri" w:cs="Calibri"/>
          <w:i/>
          <w:iCs/>
          <w:lang w:val="es-MX"/>
        </w:rP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w:t>
      </w:r>
      <w:r w:rsidR="00FB232D" w:rsidRPr="000A5C58">
        <w:rPr>
          <w:rFonts w:ascii="Calibri" w:hAnsi="Calibri" w:cs="Calibri"/>
          <w:i/>
          <w:iCs/>
          <w:lang w:val="es-MX"/>
        </w:rPr>
        <w:t xml:space="preserve"> </w:t>
      </w:r>
      <w:r w:rsidRPr="000A5C58">
        <w:rPr>
          <w:rFonts w:ascii="Calibri" w:hAnsi="Calibri" w:cs="Calibri"/>
          <w:i/>
          <w:iCs/>
          <w:lang w:val="es-MX"/>
        </w:rPr>
        <w:t xml:space="preserve">invariablemente, estar dirigidos a descalificar y evidenciar la ilegalidad de las consideraciones en que se sustenta el acto reclamado, porque de no ser así, las </w:t>
      </w:r>
    </w:p>
    <w:p w14:paraId="4AA2AB7F" w14:textId="77777777" w:rsidR="001D1C8C" w:rsidRPr="000A5C58" w:rsidRDefault="001D1C8C" w:rsidP="001D1C8C">
      <w:pPr>
        <w:pStyle w:val="Textoindependienteprimerasangra"/>
        <w:ind w:firstLine="708"/>
        <w:jc w:val="right"/>
        <w:rPr>
          <w:rFonts w:asciiTheme="minorHAnsi" w:hAnsiTheme="minorHAnsi" w:cstheme="minorHAnsi"/>
          <w:b/>
          <w:sz w:val="26"/>
          <w:szCs w:val="26"/>
        </w:rPr>
      </w:pPr>
      <w:r w:rsidRPr="000A5C58">
        <w:rPr>
          <w:rFonts w:asciiTheme="minorHAnsi" w:hAnsiTheme="minorHAnsi" w:cstheme="minorHAnsi"/>
          <w:b/>
          <w:sz w:val="26"/>
          <w:szCs w:val="26"/>
        </w:rPr>
        <w:lastRenderedPageBreak/>
        <w:t>Expediente número</w:t>
      </w:r>
      <w:r w:rsidRPr="000A5C58">
        <w:rPr>
          <w:rFonts w:asciiTheme="minorHAnsi" w:hAnsiTheme="minorHAnsi" w:cstheme="minorHAnsi"/>
          <w:sz w:val="26"/>
          <w:szCs w:val="26"/>
        </w:rPr>
        <w:t xml:space="preserve"> </w:t>
      </w:r>
      <w:r w:rsidRPr="000A5C58">
        <w:rPr>
          <w:rFonts w:asciiTheme="minorHAnsi" w:hAnsiTheme="minorHAnsi" w:cstheme="minorHAnsi"/>
          <w:b/>
          <w:sz w:val="26"/>
          <w:szCs w:val="26"/>
        </w:rPr>
        <w:t>1169/2doJAM/2018-JN</w:t>
      </w:r>
    </w:p>
    <w:p w14:paraId="5D99F104" w14:textId="77777777" w:rsidR="001D1C8C" w:rsidRPr="000A5C58" w:rsidRDefault="001D1C8C" w:rsidP="00FB232D">
      <w:pPr>
        <w:widowControl w:val="0"/>
        <w:autoSpaceDE w:val="0"/>
        <w:autoSpaceDN w:val="0"/>
        <w:adjustRightInd w:val="0"/>
        <w:ind w:firstLine="720"/>
        <w:jc w:val="both"/>
        <w:rPr>
          <w:rFonts w:ascii="Calibri" w:hAnsi="Calibri" w:cs="Calibri"/>
          <w:i/>
          <w:iCs/>
          <w:lang w:val="es-MX"/>
        </w:rPr>
      </w:pPr>
    </w:p>
    <w:p w14:paraId="75C00409" w14:textId="77777777" w:rsidR="00FB232D" w:rsidRPr="000A5C58" w:rsidRDefault="0013344F" w:rsidP="001D1C8C">
      <w:pPr>
        <w:widowControl w:val="0"/>
        <w:autoSpaceDE w:val="0"/>
        <w:autoSpaceDN w:val="0"/>
        <w:adjustRightInd w:val="0"/>
        <w:jc w:val="both"/>
        <w:rPr>
          <w:rFonts w:ascii="Calibri" w:hAnsi="Calibri" w:cs="Calibri"/>
          <w:sz w:val="22"/>
          <w:szCs w:val="22"/>
          <w:lang w:val="es-MX"/>
        </w:rPr>
      </w:pPr>
      <w:r w:rsidRPr="000A5C58">
        <w:rPr>
          <w:rFonts w:ascii="Calibri" w:hAnsi="Calibri" w:cs="Calibri"/>
          <w:i/>
          <w:iCs/>
          <w:lang w:val="es-MX"/>
        </w:rPr>
        <w:t xml:space="preserve">manifestaciones que se viertan no podrán ser analizadas por el órgano colegiado y deberán calificarse de inoperantes, ya que se está ante argumentos non </w:t>
      </w:r>
      <w:proofErr w:type="spellStart"/>
      <w:r w:rsidRPr="000A5C58">
        <w:rPr>
          <w:rFonts w:ascii="Calibri" w:hAnsi="Calibri" w:cs="Calibri"/>
          <w:i/>
          <w:iCs/>
          <w:lang w:val="es-MX"/>
        </w:rPr>
        <w:t>sequitur</w:t>
      </w:r>
      <w:proofErr w:type="spellEnd"/>
      <w:r w:rsidRPr="000A5C58">
        <w:rPr>
          <w:rFonts w:ascii="Calibri" w:hAnsi="Calibri" w:cs="Calibri"/>
          <w:i/>
          <w:iCs/>
          <w:lang w:val="es-MX"/>
        </w:rPr>
        <w:t xml:space="preserve"> para obtener una declaratoria de invalidez”.</w:t>
      </w:r>
      <w:r w:rsidRPr="000A5C58">
        <w:rPr>
          <w:rFonts w:ascii="Calibri" w:hAnsi="Calibri" w:cs="Calibri"/>
          <w:i/>
          <w:iCs/>
          <w:sz w:val="26"/>
          <w:szCs w:val="26"/>
          <w:lang w:val="es-MX"/>
        </w:rPr>
        <w:t xml:space="preserve"> </w:t>
      </w:r>
      <w:r w:rsidRPr="000A5C58">
        <w:rPr>
          <w:rFonts w:ascii="Calibri" w:hAnsi="Calibri" w:cs="Calibri"/>
          <w:sz w:val="22"/>
          <w:szCs w:val="22"/>
          <w:lang w:val="es-MX"/>
        </w:rPr>
        <w:t xml:space="preserve">CUARTO TRIBUNAL COLEGIADO EN MATERIA ADMINISTRATIVA DEL PRIMER CIRCUITO. Novena Época. Registro: 173593. Instancia: Tribunales </w:t>
      </w:r>
    </w:p>
    <w:p w14:paraId="6267C873" w14:textId="77777777" w:rsidR="0013344F" w:rsidRPr="000A5C58" w:rsidRDefault="0013344F" w:rsidP="00FB232D">
      <w:pPr>
        <w:widowControl w:val="0"/>
        <w:autoSpaceDE w:val="0"/>
        <w:autoSpaceDN w:val="0"/>
        <w:adjustRightInd w:val="0"/>
        <w:jc w:val="both"/>
        <w:rPr>
          <w:rFonts w:ascii="Calibri" w:hAnsi="Calibri" w:cs="Calibri"/>
          <w:i/>
          <w:iCs/>
          <w:lang w:val="es-MX"/>
        </w:rPr>
      </w:pPr>
      <w:r w:rsidRPr="000A5C58">
        <w:rPr>
          <w:rFonts w:ascii="Calibri" w:hAnsi="Calibri" w:cs="Calibri"/>
          <w:sz w:val="22"/>
          <w:szCs w:val="22"/>
          <w:lang w:val="es-MX"/>
        </w:rPr>
        <w:t xml:space="preserve">Colegiados de Circuito. Jurisprudencia. Fuente: Semanario Judicial de la Federación y su Gaceta.  XXV, </w:t>
      </w:r>
      <w:proofErr w:type="gramStart"/>
      <w:r w:rsidRPr="000A5C58">
        <w:rPr>
          <w:rFonts w:ascii="Calibri" w:hAnsi="Calibri" w:cs="Calibri"/>
          <w:sz w:val="22"/>
          <w:szCs w:val="22"/>
          <w:lang w:val="es-MX"/>
        </w:rPr>
        <w:t>Enero</w:t>
      </w:r>
      <w:proofErr w:type="gramEnd"/>
      <w:r w:rsidRPr="000A5C58">
        <w:rPr>
          <w:rFonts w:ascii="Calibri" w:hAnsi="Calibri" w:cs="Calibri"/>
          <w:sz w:val="22"/>
          <w:szCs w:val="22"/>
          <w:lang w:val="es-MX"/>
        </w:rPr>
        <w:t xml:space="preserve"> de 2007. Materia(s): Común. Tesis: I.4o.A. J/48. Página:  2121. . . . . . . . . . . . . . . </w:t>
      </w:r>
      <w:proofErr w:type="gramStart"/>
      <w:r w:rsidRPr="000A5C58">
        <w:rPr>
          <w:rFonts w:ascii="Calibri" w:hAnsi="Calibri" w:cs="Calibri"/>
          <w:sz w:val="22"/>
          <w:szCs w:val="22"/>
          <w:lang w:val="es-MX"/>
        </w:rPr>
        <w:t>. . . .</w:t>
      </w:r>
      <w:proofErr w:type="gramEnd"/>
      <w:r w:rsidRPr="000A5C58">
        <w:rPr>
          <w:rFonts w:ascii="Calibri" w:hAnsi="Calibri" w:cs="Calibri"/>
          <w:sz w:val="22"/>
          <w:szCs w:val="22"/>
          <w:lang w:val="es-MX"/>
        </w:rPr>
        <w:t xml:space="preserve"> . </w:t>
      </w:r>
    </w:p>
    <w:p w14:paraId="4281D54B" w14:textId="77777777" w:rsidR="0013344F" w:rsidRPr="000A5C58" w:rsidRDefault="0013344F" w:rsidP="0013344F">
      <w:pPr>
        <w:pStyle w:val="Sangra3detindependiente"/>
        <w:rPr>
          <w:rFonts w:cs="Calibri"/>
          <w:sz w:val="20"/>
          <w:szCs w:val="20"/>
        </w:rPr>
      </w:pPr>
    </w:p>
    <w:p w14:paraId="09E07F35" w14:textId="77777777" w:rsidR="0013344F" w:rsidRPr="000A5C58" w:rsidRDefault="0013344F" w:rsidP="0013344F">
      <w:pPr>
        <w:ind w:firstLine="708"/>
        <w:jc w:val="both"/>
        <w:rPr>
          <w:rFonts w:ascii="Calibri" w:hAnsi="Calibri"/>
          <w:sz w:val="26"/>
          <w:szCs w:val="26"/>
        </w:rPr>
      </w:pPr>
      <w:r w:rsidRPr="000A5C58">
        <w:rPr>
          <w:rFonts w:ascii="Calibri" w:hAnsi="Calibri" w:cs="Calibri"/>
          <w:sz w:val="26"/>
          <w:szCs w:val="26"/>
        </w:rPr>
        <w:t xml:space="preserve">Con base en lo anteriormente expuesto, y en virtud de que los conceptos de impugnación planteados por el actor, son infundados e inoperantes;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0A5C58">
        <w:rPr>
          <w:rFonts w:ascii="Calibri" w:hAnsi="Calibri" w:cs="Calibri"/>
          <w:b/>
          <w:bCs/>
          <w:iCs/>
          <w:sz w:val="26"/>
          <w:szCs w:val="26"/>
        </w:rPr>
        <w:t xml:space="preserve">reconocer la legalidad y validez </w:t>
      </w:r>
      <w:r w:rsidRPr="000A5C58">
        <w:rPr>
          <w:rFonts w:ascii="Calibri" w:hAnsi="Calibri" w:cs="Calibri"/>
          <w:bCs/>
          <w:sz w:val="26"/>
          <w:szCs w:val="26"/>
        </w:rPr>
        <w:t xml:space="preserve">de la resolución del </w:t>
      </w:r>
      <w:r w:rsidRPr="000A5C58">
        <w:rPr>
          <w:rFonts w:ascii="Calibri" w:hAnsi="Calibri"/>
          <w:sz w:val="26"/>
        </w:rPr>
        <w:t xml:space="preserve">expediente número </w:t>
      </w:r>
      <w:r w:rsidR="00FB232D" w:rsidRPr="000A5C58">
        <w:rPr>
          <w:rFonts w:ascii="Calibri" w:hAnsi="Calibri"/>
          <w:sz w:val="26"/>
        </w:rPr>
        <w:t>1</w:t>
      </w:r>
      <w:r w:rsidRPr="000A5C58">
        <w:rPr>
          <w:rFonts w:ascii="Calibri" w:hAnsi="Calibri"/>
          <w:sz w:val="26"/>
        </w:rPr>
        <w:t>2</w:t>
      </w:r>
      <w:r w:rsidR="00FB232D" w:rsidRPr="000A5C58">
        <w:rPr>
          <w:rFonts w:ascii="Calibri" w:hAnsi="Calibri"/>
          <w:sz w:val="26"/>
        </w:rPr>
        <w:t>94</w:t>
      </w:r>
      <w:r w:rsidRPr="000A5C58">
        <w:rPr>
          <w:rFonts w:ascii="Calibri" w:hAnsi="Calibri"/>
          <w:sz w:val="26"/>
        </w:rPr>
        <w:t>/P-SAN/FISC/2018, por la que se le impuso al justiciable, una multa de 245 doscientos cuarenta y cinco veces la unidad de medida y actualización (UMA), equivalente a la cantidad de $19,747.00 (Diecinueve mil setecientos cuarenta y siete pesos 00/100 Moneda Nacional); por el motivo de su negativa a atender una visita de inspección de la descarga de aguas residuales  en el inmueble ubicado en ca</w:t>
      </w:r>
      <w:r w:rsidR="00FB232D" w:rsidRPr="000A5C58">
        <w:rPr>
          <w:rFonts w:ascii="Calibri" w:hAnsi="Calibri"/>
          <w:sz w:val="26"/>
        </w:rPr>
        <w:t xml:space="preserve">lle Cuauhtémoc número 411 cuatrocientos once, </w:t>
      </w:r>
      <w:r w:rsidRPr="000A5C58">
        <w:rPr>
          <w:rFonts w:ascii="Calibri" w:hAnsi="Calibri"/>
          <w:sz w:val="26"/>
        </w:rPr>
        <w:t xml:space="preserve">de la colonia </w:t>
      </w:r>
      <w:r w:rsidR="00FB232D" w:rsidRPr="000A5C58">
        <w:rPr>
          <w:rFonts w:ascii="Calibri" w:hAnsi="Calibri"/>
          <w:sz w:val="26"/>
        </w:rPr>
        <w:t>Obregón</w:t>
      </w:r>
      <w:r w:rsidRPr="000A5C58">
        <w:rPr>
          <w:rFonts w:ascii="Calibri" w:hAnsi="Calibri"/>
          <w:sz w:val="26"/>
        </w:rPr>
        <w:t>, de esta ciudad</w:t>
      </w:r>
      <w:r w:rsidRPr="000A5C58">
        <w:rPr>
          <w:rFonts w:ascii="Calibri" w:hAnsi="Calibri"/>
          <w:sz w:val="26"/>
          <w:szCs w:val="26"/>
        </w:rPr>
        <w:t>. . . . . . . . . . . . . . . . .</w:t>
      </w:r>
      <w:r w:rsidR="00FB232D" w:rsidRPr="000A5C58">
        <w:rPr>
          <w:rFonts w:ascii="Calibri" w:hAnsi="Calibri"/>
          <w:sz w:val="26"/>
          <w:szCs w:val="26"/>
        </w:rPr>
        <w:t xml:space="preserve"> . . . . . . . . . . . . . . . . . . . . . . . . .</w:t>
      </w:r>
    </w:p>
    <w:p w14:paraId="047CC962" w14:textId="77777777" w:rsidR="0013344F" w:rsidRPr="000A5C58" w:rsidRDefault="0013344F" w:rsidP="0013344F">
      <w:pPr>
        <w:ind w:firstLine="708"/>
        <w:jc w:val="both"/>
        <w:rPr>
          <w:rFonts w:ascii="Calibri" w:hAnsi="Calibri"/>
          <w:sz w:val="26"/>
          <w:szCs w:val="26"/>
        </w:rPr>
      </w:pPr>
    </w:p>
    <w:p w14:paraId="42465FC3" w14:textId="77777777" w:rsidR="0013344F" w:rsidRPr="000A5C58" w:rsidRDefault="0013344F" w:rsidP="0013344F">
      <w:pPr>
        <w:pStyle w:val="Textoindependiente"/>
        <w:jc w:val="both"/>
        <w:rPr>
          <w:rFonts w:ascii="Calibri" w:hAnsi="Calibri"/>
          <w:sz w:val="26"/>
        </w:rPr>
      </w:pPr>
      <w:r w:rsidRPr="000A5C58">
        <w:rPr>
          <w:rFonts w:ascii="Calibri" w:hAnsi="Calibri" w:cs="Arial"/>
          <w:sz w:val="26"/>
          <w:szCs w:val="26"/>
        </w:rPr>
        <w:tab/>
        <w:t xml:space="preserve">Asimismo, </w:t>
      </w:r>
      <w:r w:rsidRPr="000A5C58">
        <w:rPr>
          <w:rFonts w:ascii="Calibri" w:hAnsi="Calibri"/>
          <w:sz w:val="26"/>
        </w:rPr>
        <w:t>es pertinente hacer refere</w:t>
      </w:r>
      <w:r w:rsidR="00120798" w:rsidRPr="000A5C58">
        <w:rPr>
          <w:rFonts w:ascii="Calibri" w:hAnsi="Calibri"/>
          <w:sz w:val="26"/>
        </w:rPr>
        <w:t xml:space="preserve">ncia a que </w:t>
      </w:r>
      <w:r w:rsidRPr="000A5C58">
        <w:rPr>
          <w:rFonts w:ascii="Calibri" w:hAnsi="Calibri"/>
          <w:sz w:val="26"/>
        </w:rPr>
        <w:t>l</w:t>
      </w:r>
      <w:r w:rsidR="00120798" w:rsidRPr="000A5C58">
        <w:rPr>
          <w:rFonts w:ascii="Calibri" w:hAnsi="Calibri"/>
          <w:sz w:val="26"/>
        </w:rPr>
        <w:t>os</w:t>
      </w:r>
      <w:r w:rsidRPr="000A5C58">
        <w:rPr>
          <w:rFonts w:ascii="Calibri" w:hAnsi="Calibri"/>
          <w:sz w:val="26"/>
        </w:rPr>
        <w:t xml:space="preserve"> autorizado</w:t>
      </w:r>
      <w:r w:rsidR="00120798" w:rsidRPr="000A5C58">
        <w:rPr>
          <w:rFonts w:ascii="Calibri" w:hAnsi="Calibri"/>
          <w:sz w:val="26"/>
        </w:rPr>
        <w:t>s</w:t>
      </w:r>
      <w:r w:rsidRPr="000A5C58">
        <w:rPr>
          <w:rFonts w:ascii="Calibri" w:hAnsi="Calibri"/>
          <w:sz w:val="26"/>
        </w:rPr>
        <w:t xml:space="preserve"> de la parte actora </w:t>
      </w:r>
      <w:r w:rsidR="00120798" w:rsidRPr="000A5C58">
        <w:rPr>
          <w:rFonts w:ascii="Calibri" w:hAnsi="Calibri"/>
          <w:sz w:val="26"/>
        </w:rPr>
        <w:t xml:space="preserve">y de la autoridad demandada, </w:t>
      </w:r>
      <w:r w:rsidRPr="000A5C58">
        <w:rPr>
          <w:rFonts w:ascii="Calibri" w:hAnsi="Calibri"/>
          <w:sz w:val="26"/>
        </w:rPr>
        <w:t>present</w:t>
      </w:r>
      <w:r w:rsidR="00120798" w:rsidRPr="000A5C58">
        <w:rPr>
          <w:rFonts w:ascii="Calibri" w:hAnsi="Calibri"/>
          <w:sz w:val="26"/>
        </w:rPr>
        <w:t>aron</w:t>
      </w:r>
      <w:r w:rsidRPr="000A5C58">
        <w:rPr>
          <w:rFonts w:ascii="Calibri" w:hAnsi="Calibri"/>
          <w:sz w:val="26"/>
        </w:rPr>
        <w:t xml:space="preserve"> escrito</w:t>
      </w:r>
      <w:r w:rsidR="00120798" w:rsidRPr="000A5C58">
        <w:rPr>
          <w:rFonts w:ascii="Calibri" w:hAnsi="Calibri"/>
          <w:sz w:val="26"/>
        </w:rPr>
        <w:t>s</w:t>
      </w:r>
      <w:r w:rsidRPr="000A5C58">
        <w:rPr>
          <w:rFonts w:ascii="Calibri" w:hAnsi="Calibri"/>
          <w:sz w:val="26"/>
        </w:rPr>
        <w:t xml:space="preserve"> de alegatos en la audiencia cele</w:t>
      </w:r>
      <w:r w:rsidR="00120798" w:rsidRPr="000A5C58">
        <w:rPr>
          <w:rFonts w:ascii="Calibri" w:hAnsi="Calibri"/>
          <w:sz w:val="26"/>
        </w:rPr>
        <w:t xml:space="preserve">brada en la fecha indicada; en </w:t>
      </w:r>
      <w:r w:rsidRPr="000A5C58">
        <w:rPr>
          <w:rFonts w:ascii="Calibri" w:hAnsi="Calibri"/>
          <w:sz w:val="26"/>
        </w:rPr>
        <w:t>l</w:t>
      </w:r>
      <w:r w:rsidR="00120798" w:rsidRPr="000A5C58">
        <w:rPr>
          <w:rFonts w:ascii="Calibri" w:hAnsi="Calibri"/>
          <w:sz w:val="26"/>
        </w:rPr>
        <w:t>os</w:t>
      </w:r>
      <w:r w:rsidRPr="000A5C58">
        <w:rPr>
          <w:rFonts w:ascii="Calibri" w:hAnsi="Calibri"/>
          <w:sz w:val="26"/>
        </w:rPr>
        <w:t xml:space="preserve"> que reiter</w:t>
      </w:r>
      <w:r w:rsidR="00120798" w:rsidRPr="000A5C58">
        <w:rPr>
          <w:rFonts w:ascii="Calibri" w:hAnsi="Calibri"/>
          <w:sz w:val="26"/>
        </w:rPr>
        <w:t>aron</w:t>
      </w:r>
      <w:r w:rsidRPr="000A5C58">
        <w:rPr>
          <w:rFonts w:ascii="Calibri" w:hAnsi="Calibri"/>
          <w:sz w:val="26"/>
        </w:rPr>
        <w:t xml:space="preserve"> básicamente, los argumentos ya vertidos en </w:t>
      </w:r>
      <w:r w:rsidR="00120798" w:rsidRPr="000A5C58">
        <w:rPr>
          <w:rFonts w:ascii="Calibri" w:hAnsi="Calibri"/>
          <w:sz w:val="26"/>
        </w:rPr>
        <w:t>sus</w:t>
      </w:r>
      <w:r w:rsidRPr="000A5C58">
        <w:rPr>
          <w:rFonts w:ascii="Calibri" w:hAnsi="Calibri"/>
          <w:sz w:val="26"/>
        </w:rPr>
        <w:t xml:space="preserve"> escrito</w:t>
      </w:r>
      <w:r w:rsidR="00120798" w:rsidRPr="000A5C58">
        <w:rPr>
          <w:rFonts w:ascii="Calibri" w:hAnsi="Calibri"/>
          <w:sz w:val="26"/>
        </w:rPr>
        <w:t>s</w:t>
      </w:r>
      <w:r w:rsidRPr="000A5C58">
        <w:rPr>
          <w:rFonts w:ascii="Calibri" w:hAnsi="Calibri"/>
          <w:sz w:val="26"/>
        </w:rPr>
        <w:t xml:space="preserve"> de demanda</w:t>
      </w:r>
      <w:r w:rsidR="00120798" w:rsidRPr="000A5C58">
        <w:rPr>
          <w:rFonts w:ascii="Calibri" w:hAnsi="Calibri"/>
          <w:sz w:val="26"/>
        </w:rPr>
        <w:t xml:space="preserve"> y de contestación</w:t>
      </w:r>
      <w:r w:rsidRPr="000A5C58">
        <w:rPr>
          <w:rFonts w:ascii="Calibri" w:hAnsi="Calibri"/>
          <w:sz w:val="26"/>
        </w:rPr>
        <w:t xml:space="preserve">; manifestaciones que no inciden en el sentido de la resolución emitida. </w:t>
      </w:r>
      <w:r w:rsidR="00120798" w:rsidRPr="000A5C58">
        <w:rPr>
          <w:rFonts w:ascii="Calibri" w:hAnsi="Calibri"/>
          <w:sz w:val="26"/>
        </w:rPr>
        <w:t xml:space="preserve">. . . . . </w:t>
      </w:r>
      <w:proofErr w:type="gramStart"/>
      <w:r w:rsidR="00120798" w:rsidRPr="000A5C58">
        <w:rPr>
          <w:rFonts w:ascii="Calibri" w:hAnsi="Calibri"/>
          <w:sz w:val="26"/>
        </w:rPr>
        <w:t>. . . .</w:t>
      </w:r>
      <w:proofErr w:type="gramEnd"/>
      <w:r w:rsidR="00120798" w:rsidRPr="000A5C58">
        <w:rPr>
          <w:rFonts w:ascii="Calibri" w:hAnsi="Calibri"/>
          <w:sz w:val="26"/>
        </w:rPr>
        <w:t xml:space="preserve"> </w:t>
      </w:r>
    </w:p>
    <w:p w14:paraId="20D4874B" w14:textId="77777777" w:rsidR="00120798" w:rsidRPr="000A5C58" w:rsidRDefault="00120798" w:rsidP="0013344F">
      <w:pPr>
        <w:pStyle w:val="Textoindependiente"/>
        <w:jc w:val="both"/>
        <w:rPr>
          <w:rFonts w:ascii="Calibri" w:hAnsi="Calibri"/>
          <w:sz w:val="26"/>
        </w:rPr>
      </w:pPr>
    </w:p>
    <w:p w14:paraId="14571EB7" w14:textId="77777777" w:rsidR="0013344F" w:rsidRPr="000A5C58" w:rsidRDefault="0013344F" w:rsidP="0013344F">
      <w:pPr>
        <w:pStyle w:val="Textoindependiente"/>
        <w:ind w:firstLine="708"/>
        <w:jc w:val="both"/>
        <w:rPr>
          <w:rFonts w:ascii="Calibri" w:hAnsi="Calibri" w:cs="Arial"/>
          <w:sz w:val="26"/>
        </w:rPr>
      </w:pPr>
      <w:r w:rsidRPr="000A5C58">
        <w:rPr>
          <w:rFonts w:ascii="Calibri" w:hAnsi="Calibri" w:cs="Arial"/>
          <w:sz w:val="26"/>
        </w:rPr>
        <w:t xml:space="preserve">Por lo anteriormente expuesto, y con fundamento además en lo </w:t>
      </w:r>
      <w:proofErr w:type="gramStart"/>
      <w:r w:rsidRPr="000A5C58">
        <w:rPr>
          <w:rFonts w:ascii="Calibri" w:hAnsi="Calibri" w:cs="Arial"/>
          <w:sz w:val="26"/>
        </w:rPr>
        <w:t>señalado  en</w:t>
      </w:r>
      <w:proofErr w:type="gramEnd"/>
      <w:r w:rsidRPr="000A5C58">
        <w:rPr>
          <w:rFonts w:ascii="Calibri" w:hAnsi="Calibri" w:cs="Arial"/>
          <w:sz w:val="26"/>
        </w:rPr>
        <w:t xml:space="preserve"> los artículos 246, fracción I de la Ley Orgánica Municipal para el Estado de Guanajuato; 249, 287, 298, 299, y 300, fracción I, del </w:t>
      </w:r>
      <w:r w:rsidRPr="000A5C58">
        <w:rPr>
          <w:rFonts w:ascii="Calibri" w:hAnsi="Calibri"/>
          <w:sz w:val="26"/>
        </w:rPr>
        <w:t>Código de Procedimiento y Justicia Administrativa para el Estado y los Municipios de Guanajuato,</w:t>
      </w:r>
      <w:r w:rsidRPr="000A5C58">
        <w:rPr>
          <w:rFonts w:ascii="Calibri" w:hAnsi="Calibri" w:cs="Arial"/>
          <w:sz w:val="26"/>
        </w:rPr>
        <w:t xml:space="preserve"> es de resolverse y se : . . . . . . . . . . . . . . . . . . . . . . . . . . . . . . . . . . . . . . . . . . . . . . . . . . . . . . . </w:t>
      </w:r>
    </w:p>
    <w:p w14:paraId="6D421D7B" w14:textId="77777777" w:rsidR="0013344F" w:rsidRPr="000A5C58" w:rsidRDefault="0013344F" w:rsidP="0013344F">
      <w:pPr>
        <w:ind w:firstLine="708"/>
        <w:jc w:val="both"/>
        <w:rPr>
          <w:rFonts w:ascii="Calibri" w:hAnsi="Calibri"/>
          <w:sz w:val="22"/>
          <w:lang w:val="es-MX"/>
        </w:rPr>
      </w:pPr>
    </w:p>
    <w:p w14:paraId="1C71F112" w14:textId="77777777" w:rsidR="0013344F" w:rsidRPr="000A5C58" w:rsidRDefault="0013344F" w:rsidP="0013344F">
      <w:pPr>
        <w:jc w:val="center"/>
        <w:rPr>
          <w:rFonts w:ascii="Calibri" w:hAnsi="Calibri"/>
          <w:i/>
          <w:iCs/>
          <w:sz w:val="26"/>
        </w:rPr>
      </w:pPr>
      <w:r w:rsidRPr="000A5C58">
        <w:rPr>
          <w:rFonts w:ascii="Calibri" w:hAnsi="Calibri"/>
          <w:b/>
          <w:i/>
          <w:iCs/>
          <w:sz w:val="26"/>
        </w:rPr>
        <w:t xml:space="preserve">R E S U E L V </w:t>
      </w:r>
      <w:proofErr w:type="gramStart"/>
      <w:r w:rsidRPr="000A5C58">
        <w:rPr>
          <w:rFonts w:ascii="Calibri" w:hAnsi="Calibri"/>
          <w:b/>
          <w:i/>
          <w:iCs/>
          <w:sz w:val="26"/>
        </w:rPr>
        <w:t>E :</w:t>
      </w:r>
      <w:proofErr w:type="gramEnd"/>
    </w:p>
    <w:p w14:paraId="5A39FCE7" w14:textId="77777777" w:rsidR="0013344F" w:rsidRPr="000A5C58" w:rsidRDefault="0013344F" w:rsidP="0013344F">
      <w:pPr>
        <w:jc w:val="both"/>
        <w:rPr>
          <w:rFonts w:ascii="Calibri" w:hAnsi="Calibri"/>
          <w:sz w:val="20"/>
          <w:szCs w:val="20"/>
        </w:rPr>
      </w:pPr>
    </w:p>
    <w:p w14:paraId="7DA8210D" w14:textId="77777777" w:rsidR="0013344F" w:rsidRPr="000A5C58" w:rsidRDefault="0013344F" w:rsidP="0013344F">
      <w:pPr>
        <w:ind w:firstLine="708"/>
        <w:jc w:val="both"/>
        <w:rPr>
          <w:rFonts w:ascii="Calibri" w:hAnsi="Calibri"/>
          <w:sz w:val="26"/>
        </w:rPr>
      </w:pPr>
      <w:proofErr w:type="gramStart"/>
      <w:r w:rsidRPr="000A5C58">
        <w:rPr>
          <w:rFonts w:ascii="Calibri" w:hAnsi="Calibri"/>
          <w:b/>
          <w:i/>
          <w:iCs/>
          <w:sz w:val="26"/>
        </w:rPr>
        <w:t>PRIMERO</w:t>
      </w:r>
      <w:r w:rsidRPr="000A5C58">
        <w:rPr>
          <w:rFonts w:ascii="Calibri" w:hAnsi="Calibri"/>
          <w:b/>
          <w:sz w:val="26"/>
        </w:rPr>
        <w:t>.-</w:t>
      </w:r>
      <w:proofErr w:type="gramEnd"/>
      <w:r w:rsidRPr="000A5C58">
        <w:rPr>
          <w:rFonts w:ascii="Calibri" w:hAnsi="Calibri"/>
          <w:sz w:val="26"/>
        </w:rPr>
        <w:t xml:space="preserve"> Este Juzgado Segundo Administrativo Municipal resultó competente para conocer y resolver el presente proceso administrativo. . . . . . . .  </w:t>
      </w:r>
    </w:p>
    <w:p w14:paraId="3608E895" w14:textId="77777777" w:rsidR="0013344F" w:rsidRPr="000A5C58" w:rsidRDefault="0013344F" w:rsidP="0013344F">
      <w:pPr>
        <w:jc w:val="both"/>
        <w:rPr>
          <w:rFonts w:ascii="Calibri" w:hAnsi="Calibri"/>
          <w:sz w:val="20"/>
          <w:szCs w:val="20"/>
        </w:rPr>
      </w:pPr>
    </w:p>
    <w:p w14:paraId="0ECF7586" w14:textId="281620B1" w:rsidR="0013344F" w:rsidRPr="000A5C58" w:rsidRDefault="0013344F" w:rsidP="0013344F">
      <w:pPr>
        <w:pStyle w:val="CABEZAS"/>
        <w:ind w:firstLine="708"/>
        <w:jc w:val="both"/>
        <w:rPr>
          <w:rFonts w:ascii="Calibri" w:hAnsi="Calibri" w:cs="Arial"/>
          <w:b w:val="0"/>
          <w:bCs w:val="0"/>
          <w:i/>
          <w:iCs/>
          <w:sz w:val="20"/>
          <w:szCs w:val="20"/>
          <w:lang w:val="es-MX"/>
        </w:rPr>
      </w:pPr>
      <w:proofErr w:type="gramStart"/>
      <w:r w:rsidRPr="000A5C58">
        <w:rPr>
          <w:rFonts w:ascii="Calibri" w:hAnsi="Calibri" w:cs="Arial"/>
          <w:i/>
          <w:iCs/>
          <w:sz w:val="26"/>
          <w:szCs w:val="26"/>
          <w:lang w:val="es-MX"/>
        </w:rPr>
        <w:t>SEGUNDO.-</w:t>
      </w:r>
      <w:proofErr w:type="gramEnd"/>
      <w:r w:rsidRPr="000A5C58">
        <w:rPr>
          <w:rFonts w:ascii="Calibri" w:hAnsi="Calibri" w:cs="Arial"/>
          <w:i/>
          <w:iCs/>
          <w:sz w:val="26"/>
          <w:szCs w:val="26"/>
          <w:lang w:val="es-MX"/>
        </w:rPr>
        <w:t xml:space="preserve"> </w:t>
      </w:r>
      <w:r w:rsidRPr="000A5C58">
        <w:rPr>
          <w:rFonts w:ascii="Calibri" w:hAnsi="Calibri"/>
          <w:b w:val="0"/>
          <w:sz w:val="26"/>
          <w:lang w:val="es-MX"/>
        </w:rPr>
        <w:t xml:space="preserve">Resultó procedente el proceso </w:t>
      </w:r>
      <w:r w:rsidR="00120798" w:rsidRPr="000A5C58">
        <w:rPr>
          <w:rFonts w:ascii="Calibri" w:hAnsi="Calibri"/>
          <w:b w:val="0"/>
          <w:sz w:val="26"/>
          <w:lang w:val="es-MX"/>
        </w:rPr>
        <w:t xml:space="preserve">promovido por el ciudadano  </w:t>
      </w:r>
      <w:r w:rsidR="000A5C58" w:rsidRPr="000A5C58">
        <w:rPr>
          <w:rFonts w:asciiTheme="minorHAnsi" w:hAnsiTheme="minorHAnsi" w:cstheme="minorHAnsi"/>
          <w:sz w:val="26"/>
          <w:szCs w:val="26"/>
        </w:rPr>
        <w:t>(…)</w:t>
      </w:r>
      <w:r w:rsidR="00120798" w:rsidRPr="000A5C58">
        <w:rPr>
          <w:rFonts w:ascii="Calibri" w:hAnsi="Calibri"/>
          <w:b w:val="0"/>
          <w:sz w:val="26"/>
          <w:lang w:val="es-MX"/>
        </w:rPr>
        <w:t xml:space="preserve">, </w:t>
      </w:r>
      <w:r w:rsidRPr="000A5C58">
        <w:rPr>
          <w:rFonts w:ascii="Calibri" w:hAnsi="Calibri"/>
          <w:b w:val="0"/>
          <w:sz w:val="26"/>
          <w:lang w:val="es-MX"/>
        </w:rPr>
        <w:t xml:space="preserve">respecto de la autoridad demandada. . . . </w:t>
      </w:r>
      <w:r w:rsidR="00120798" w:rsidRPr="000A5C58">
        <w:rPr>
          <w:rFonts w:ascii="Calibri" w:hAnsi="Calibri"/>
          <w:b w:val="0"/>
          <w:sz w:val="26"/>
          <w:lang w:val="es-MX"/>
        </w:rPr>
        <w:t>. . . . . . . . .</w:t>
      </w:r>
    </w:p>
    <w:p w14:paraId="47DC3D8B" w14:textId="77777777" w:rsidR="0013344F" w:rsidRPr="000A5C58" w:rsidRDefault="0013344F" w:rsidP="0013344F">
      <w:pPr>
        <w:pStyle w:val="Textoindependiente"/>
        <w:ind w:firstLine="708"/>
        <w:jc w:val="both"/>
        <w:rPr>
          <w:rFonts w:ascii="Calibri" w:hAnsi="Calibri"/>
          <w:bCs/>
          <w:sz w:val="20"/>
          <w:szCs w:val="20"/>
          <w:lang w:val="es-MX"/>
        </w:rPr>
      </w:pPr>
    </w:p>
    <w:p w14:paraId="6731C93F" w14:textId="77777777" w:rsidR="0013344F" w:rsidRPr="000A5C58" w:rsidRDefault="0013344F" w:rsidP="0013344F">
      <w:pPr>
        <w:pStyle w:val="Textoindependiente"/>
        <w:ind w:firstLine="708"/>
        <w:jc w:val="both"/>
        <w:rPr>
          <w:rFonts w:ascii="Calibri" w:hAnsi="Calibri"/>
          <w:bCs/>
          <w:sz w:val="26"/>
        </w:rPr>
      </w:pPr>
      <w:r w:rsidRPr="000A5C58">
        <w:rPr>
          <w:rFonts w:ascii="Calibri" w:hAnsi="Calibri"/>
          <w:b/>
          <w:i/>
          <w:iCs/>
          <w:sz w:val="26"/>
        </w:rPr>
        <w:t>TERCERO</w:t>
      </w:r>
      <w:r w:rsidRPr="000A5C58">
        <w:rPr>
          <w:rFonts w:ascii="Calibri" w:hAnsi="Calibri"/>
          <w:b/>
          <w:i/>
          <w:sz w:val="26"/>
        </w:rPr>
        <w:t>.-</w:t>
      </w:r>
      <w:r w:rsidRPr="000A5C58">
        <w:rPr>
          <w:rFonts w:ascii="Calibri" w:hAnsi="Calibri"/>
          <w:sz w:val="26"/>
        </w:rPr>
        <w:t xml:space="preserve"> Se </w:t>
      </w:r>
      <w:r w:rsidRPr="000A5C58">
        <w:rPr>
          <w:rFonts w:ascii="Calibri" w:hAnsi="Calibri" w:cs="Calibri"/>
          <w:b/>
          <w:iCs/>
          <w:sz w:val="26"/>
          <w:szCs w:val="26"/>
        </w:rPr>
        <w:t>RECONOCE LA LEGALIDAD Y VALIDEZ</w:t>
      </w:r>
      <w:r w:rsidRPr="000A5C58">
        <w:rPr>
          <w:rFonts w:ascii="Calibri" w:hAnsi="Calibri" w:cs="Calibri"/>
          <w:iCs/>
          <w:sz w:val="26"/>
          <w:szCs w:val="26"/>
        </w:rPr>
        <w:t xml:space="preserve"> </w:t>
      </w:r>
      <w:r w:rsidRPr="000A5C58">
        <w:rPr>
          <w:rFonts w:ascii="Calibri" w:hAnsi="Calibri" w:cs="Calibri"/>
          <w:sz w:val="26"/>
          <w:szCs w:val="26"/>
        </w:rPr>
        <w:t>de la</w:t>
      </w:r>
      <w:r w:rsidR="00120798" w:rsidRPr="000A5C58">
        <w:rPr>
          <w:rFonts w:ascii="Calibri" w:hAnsi="Calibri" w:cs="Calibri"/>
          <w:sz w:val="26"/>
          <w:szCs w:val="26"/>
        </w:rPr>
        <w:t xml:space="preserve"> </w:t>
      </w:r>
      <w:r w:rsidR="00120798" w:rsidRPr="000A5C58">
        <w:rPr>
          <w:rFonts w:ascii="Calibri" w:hAnsi="Calibri" w:cs="Calibri"/>
          <w:bCs/>
          <w:sz w:val="26"/>
          <w:szCs w:val="26"/>
        </w:rPr>
        <w:t xml:space="preserve">resolución del </w:t>
      </w:r>
      <w:r w:rsidR="00120798" w:rsidRPr="000A5C58">
        <w:rPr>
          <w:rFonts w:ascii="Calibri" w:hAnsi="Calibri"/>
          <w:sz w:val="26"/>
        </w:rPr>
        <w:t xml:space="preserve">expediente número </w:t>
      </w:r>
      <w:r w:rsidR="00120798" w:rsidRPr="000A5C58">
        <w:rPr>
          <w:rFonts w:ascii="Calibri" w:hAnsi="Calibri"/>
          <w:b/>
          <w:sz w:val="26"/>
        </w:rPr>
        <w:t>1294/P-SAN/FISC/2018</w:t>
      </w:r>
      <w:r w:rsidR="00120798" w:rsidRPr="000A5C58">
        <w:rPr>
          <w:rFonts w:ascii="Calibri" w:hAnsi="Calibri"/>
          <w:sz w:val="26"/>
        </w:rPr>
        <w:t xml:space="preserve">, por la que se le impuso al justiciable, una multa de 245 doscientos cuarenta y cinco veces la unidad de medida y </w:t>
      </w:r>
      <w:r w:rsidR="00120798" w:rsidRPr="000A5C58">
        <w:rPr>
          <w:rFonts w:ascii="Calibri" w:hAnsi="Calibri"/>
          <w:sz w:val="26"/>
        </w:rPr>
        <w:lastRenderedPageBreak/>
        <w:t>actualización (UMA), equivalente a la cantidad de $19,747.00 (Diecinueve mil setecientos cuarenta y siete pesos 00/100 Moneda Nacional); por el motivo de su negativa a atender una visita de inspección de la descarga de aguas residuales  en el inmueble ubicado en calle Cuauhtémoc número 411 cuatrocientos once, de la colonia Obregón, de esta ciudad</w:t>
      </w:r>
      <w:r w:rsidRPr="000A5C58">
        <w:rPr>
          <w:rFonts w:ascii="Calibri" w:hAnsi="Calibri"/>
          <w:sz w:val="26"/>
        </w:rPr>
        <w:t xml:space="preserve">; </w:t>
      </w:r>
      <w:r w:rsidRPr="000A5C58">
        <w:rPr>
          <w:rFonts w:ascii="Calibri" w:hAnsi="Calibri"/>
          <w:sz w:val="26"/>
          <w:szCs w:val="26"/>
        </w:rPr>
        <w:t xml:space="preserve">atendiendo a los razonamientos y las consideraciones lógicas y jurídicas expresadas en el Considerando Sexto de la presente sentencia. </w:t>
      </w:r>
      <w:r w:rsidRPr="000A5C58">
        <w:rPr>
          <w:rFonts w:asciiTheme="minorHAnsi" w:hAnsiTheme="minorHAnsi" w:cstheme="minorHAnsi"/>
          <w:sz w:val="26"/>
          <w:szCs w:val="26"/>
        </w:rPr>
        <w:t>. . . . . . . . . . . . . . . . . . . . . . . . . . . . . .</w:t>
      </w:r>
      <w:r w:rsidR="00120798" w:rsidRPr="000A5C58">
        <w:rPr>
          <w:rFonts w:asciiTheme="minorHAnsi" w:hAnsiTheme="minorHAnsi" w:cstheme="minorHAnsi"/>
          <w:sz w:val="26"/>
          <w:szCs w:val="26"/>
        </w:rPr>
        <w:t xml:space="preserve"> . . . . . . . . . . . . . . . . . . . . . . </w:t>
      </w:r>
      <w:r w:rsidRPr="000A5C58">
        <w:rPr>
          <w:rFonts w:asciiTheme="minorHAnsi" w:hAnsiTheme="minorHAnsi" w:cstheme="minorHAnsi"/>
          <w:sz w:val="26"/>
          <w:szCs w:val="26"/>
        </w:rPr>
        <w:t xml:space="preserve"> </w:t>
      </w:r>
    </w:p>
    <w:p w14:paraId="7C026839" w14:textId="77777777" w:rsidR="0013344F" w:rsidRPr="000A5C58" w:rsidRDefault="0013344F" w:rsidP="0013344F">
      <w:pPr>
        <w:jc w:val="both"/>
        <w:rPr>
          <w:rFonts w:ascii="Calibri" w:hAnsi="Calibri"/>
          <w:b/>
          <w:bCs/>
          <w:i/>
          <w:iCs/>
          <w:sz w:val="20"/>
          <w:szCs w:val="20"/>
        </w:rPr>
      </w:pPr>
      <w:r w:rsidRPr="000A5C58">
        <w:rPr>
          <w:rFonts w:ascii="Calibri" w:hAnsi="Calibri"/>
          <w:b/>
          <w:bCs/>
          <w:i/>
          <w:iCs/>
          <w:sz w:val="20"/>
          <w:szCs w:val="20"/>
        </w:rPr>
        <w:tab/>
      </w:r>
    </w:p>
    <w:p w14:paraId="036559F5" w14:textId="77777777" w:rsidR="0013344F" w:rsidRPr="000A5C58" w:rsidRDefault="0013344F" w:rsidP="0013344F">
      <w:pPr>
        <w:pStyle w:val="Textoindependiente"/>
        <w:ind w:firstLine="708"/>
        <w:jc w:val="both"/>
        <w:rPr>
          <w:rFonts w:ascii="Calibri" w:hAnsi="Calibri" w:cs="Arial"/>
          <w:sz w:val="26"/>
        </w:rPr>
      </w:pPr>
      <w:r w:rsidRPr="000A5C58">
        <w:rPr>
          <w:rFonts w:ascii="Calibri" w:hAnsi="Calibri" w:cs="Arial"/>
          <w:sz w:val="26"/>
        </w:rPr>
        <w:t xml:space="preserve">Notifíquese a la autoridad demandada por oficio y a la parte actora personalmente en el domicilio señalado al efecto. . . . . . . . . . . . . . . . . . . . . . . . </w:t>
      </w:r>
      <w:proofErr w:type="gramStart"/>
      <w:r w:rsidRPr="000A5C58">
        <w:rPr>
          <w:rFonts w:ascii="Calibri" w:hAnsi="Calibri" w:cs="Arial"/>
          <w:sz w:val="26"/>
        </w:rPr>
        <w:t>. . . .</w:t>
      </w:r>
      <w:proofErr w:type="gramEnd"/>
      <w:r w:rsidRPr="000A5C58">
        <w:rPr>
          <w:rFonts w:ascii="Calibri" w:hAnsi="Calibri" w:cs="Arial"/>
          <w:sz w:val="26"/>
        </w:rPr>
        <w:t xml:space="preserve"> </w:t>
      </w:r>
    </w:p>
    <w:p w14:paraId="6238BA3C" w14:textId="77777777" w:rsidR="0013344F" w:rsidRPr="000A5C58" w:rsidRDefault="0013344F" w:rsidP="0013344F">
      <w:pPr>
        <w:jc w:val="both"/>
        <w:rPr>
          <w:rFonts w:ascii="Calibri" w:hAnsi="Calibri"/>
          <w:sz w:val="20"/>
          <w:szCs w:val="20"/>
          <w:lang w:val="es-MX"/>
        </w:rPr>
      </w:pPr>
    </w:p>
    <w:p w14:paraId="354D6C69" w14:textId="77777777" w:rsidR="0013344F" w:rsidRPr="000A5C58" w:rsidRDefault="0013344F" w:rsidP="00120798">
      <w:pPr>
        <w:ind w:firstLine="708"/>
        <w:jc w:val="both"/>
        <w:rPr>
          <w:rFonts w:ascii="Calibri" w:hAnsi="Calibri"/>
          <w:sz w:val="26"/>
        </w:rPr>
      </w:pPr>
      <w:r w:rsidRPr="000A5C58">
        <w:rPr>
          <w:rFonts w:ascii="Calibri" w:hAnsi="Calibri"/>
          <w:sz w:val="26"/>
        </w:rPr>
        <w:t xml:space="preserve">En su oportunidad archívese </w:t>
      </w:r>
      <w:proofErr w:type="gramStart"/>
      <w:r w:rsidRPr="000A5C58">
        <w:rPr>
          <w:rFonts w:ascii="Calibri" w:hAnsi="Calibri"/>
          <w:sz w:val="26"/>
        </w:rPr>
        <w:t>éste</w:t>
      </w:r>
      <w:proofErr w:type="gramEnd"/>
      <w:r w:rsidRPr="000A5C58">
        <w:rPr>
          <w:rFonts w:ascii="Calibri" w:hAnsi="Calibri"/>
          <w:sz w:val="26"/>
        </w:rPr>
        <w:t xml:space="preserve"> expediente como asunto totalmente concluido</w:t>
      </w:r>
      <w:r w:rsidR="00120798" w:rsidRPr="000A5C58">
        <w:rPr>
          <w:rFonts w:ascii="Calibri" w:hAnsi="Calibri"/>
          <w:sz w:val="26"/>
        </w:rPr>
        <w:t xml:space="preserve"> y </w:t>
      </w:r>
      <w:r w:rsidR="00120798" w:rsidRPr="000A5C58">
        <w:rPr>
          <w:rFonts w:ascii="Calibri" w:eastAsia="Calibri" w:hAnsi="Calibri" w:cs="Calibri"/>
          <w:sz w:val="26"/>
          <w:szCs w:val="26"/>
        </w:rPr>
        <w:t>dese de baja en el Sistema de Control de Expedientes de los Juzgados Administrativos Municipales</w:t>
      </w:r>
      <w:r w:rsidRPr="000A5C58">
        <w:rPr>
          <w:rFonts w:ascii="Calibri" w:hAnsi="Calibri"/>
          <w:sz w:val="26"/>
        </w:rPr>
        <w:t xml:space="preserve">. . . . . . . . </w:t>
      </w:r>
      <w:r w:rsidR="00120798" w:rsidRPr="000A5C58">
        <w:rPr>
          <w:rFonts w:asciiTheme="minorHAnsi" w:hAnsiTheme="minorHAnsi" w:cs="Calibri"/>
          <w:sz w:val="26"/>
          <w:szCs w:val="26"/>
        </w:rPr>
        <w:t xml:space="preserve">. . . . . . . . . . . . . . . . . . . . . . . . . . . . . . . . . . . . . </w:t>
      </w:r>
    </w:p>
    <w:p w14:paraId="7644BF19" w14:textId="77777777" w:rsidR="0013344F" w:rsidRPr="000A5C58" w:rsidRDefault="0013344F" w:rsidP="0013344F">
      <w:pPr>
        <w:ind w:firstLine="708"/>
        <w:jc w:val="both"/>
        <w:rPr>
          <w:rFonts w:ascii="Calibri" w:hAnsi="Calibri"/>
          <w:sz w:val="20"/>
          <w:szCs w:val="20"/>
        </w:rPr>
      </w:pPr>
    </w:p>
    <w:p w14:paraId="466422CF" w14:textId="77777777" w:rsidR="0013344F" w:rsidRPr="000A5C58" w:rsidRDefault="0013344F" w:rsidP="0013344F">
      <w:pPr>
        <w:pStyle w:val="Sangradetextonormal"/>
        <w:ind w:left="0" w:firstLine="708"/>
        <w:jc w:val="both"/>
        <w:rPr>
          <w:rFonts w:ascii="Calibri" w:eastAsia="BatangChe" w:hAnsi="Calibri" w:cs="Arial"/>
          <w:sz w:val="26"/>
        </w:rPr>
      </w:pPr>
      <w:r w:rsidRPr="000A5C58">
        <w:rPr>
          <w:rFonts w:ascii="Calibri" w:hAnsi="Calibri" w:cs="Arial"/>
          <w:sz w:val="26"/>
        </w:rPr>
        <w:t xml:space="preserve">Así lo resolvió y firma el </w:t>
      </w:r>
      <w:r w:rsidRPr="000A5C58">
        <w:rPr>
          <w:rFonts w:ascii="Calibri" w:eastAsia="BatangChe" w:hAnsi="Calibri" w:cs="Arial"/>
          <w:b/>
          <w:bCs/>
          <w:sz w:val="26"/>
        </w:rPr>
        <w:t>Licenciado Ernesto Alejandro Mora Álvarez,</w:t>
      </w:r>
      <w:r w:rsidRPr="000A5C58">
        <w:rPr>
          <w:rFonts w:ascii="Calibri" w:eastAsia="BatangChe" w:hAnsi="Calibri" w:cs="Arial"/>
          <w:sz w:val="26"/>
        </w:rPr>
        <w:t xml:space="preserve"> Juez Segundo Administrativo Municipal, quien actúa asistido en forma legal con Secretaria de Estudio y Cuenta, </w:t>
      </w:r>
      <w:r w:rsidRPr="000A5C58">
        <w:rPr>
          <w:rFonts w:ascii="Calibri" w:eastAsia="BatangChe" w:hAnsi="Calibri" w:cs="Arial"/>
          <w:b/>
          <w:bCs/>
          <w:sz w:val="26"/>
        </w:rPr>
        <w:t>Licenciada María del Rocío Villanueva Sánchez</w:t>
      </w:r>
      <w:r w:rsidRPr="000A5C58">
        <w:rPr>
          <w:rFonts w:ascii="Calibri" w:eastAsia="BatangChe" w:hAnsi="Calibri" w:cs="Arial"/>
          <w:sz w:val="26"/>
        </w:rPr>
        <w:t xml:space="preserve">, quien da fe. . . . . . . . . . . . . . . . . . . . . . . . . . . . . . . . . . . . . . . . . . . . . . . . . . . . . . . . . . . . </w:t>
      </w:r>
    </w:p>
    <w:sectPr w:rsidR="0013344F" w:rsidRPr="000A5C58" w:rsidSect="00784D5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AE453" w14:textId="77777777" w:rsidR="00105E5C" w:rsidRDefault="00105E5C">
      <w:r>
        <w:separator/>
      </w:r>
    </w:p>
  </w:endnote>
  <w:endnote w:type="continuationSeparator" w:id="0">
    <w:p w14:paraId="348FE321" w14:textId="77777777" w:rsidR="00105E5C" w:rsidRDefault="0010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9404F" w14:textId="77777777" w:rsidR="00105E5C" w:rsidRDefault="00105E5C">
      <w:r>
        <w:separator/>
      </w:r>
    </w:p>
  </w:footnote>
  <w:footnote w:type="continuationSeparator" w:id="0">
    <w:p w14:paraId="5519AA93" w14:textId="77777777" w:rsidR="00105E5C" w:rsidRDefault="0010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42743"/>
      <w:docPartObj>
        <w:docPartGallery w:val="Page Numbers (Top of Page)"/>
        <w:docPartUnique/>
      </w:docPartObj>
    </w:sdtPr>
    <w:sdtEndPr/>
    <w:sdtContent>
      <w:p w14:paraId="7A8AA106" w14:textId="77777777" w:rsidR="004A3D38" w:rsidRDefault="006D7688">
        <w:pPr>
          <w:pStyle w:val="Encabezado"/>
          <w:jc w:val="center"/>
        </w:pPr>
        <w:r>
          <w:fldChar w:fldCharType="begin"/>
        </w:r>
        <w:r>
          <w:instrText>PAGE   \* MERGEFORMAT</w:instrText>
        </w:r>
        <w:r>
          <w:fldChar w:fldCharType="separate"/>
        </w:r>
        <w:r w:rsidR="005246B8">
          <w:rPr>
            <w:noProof/>
          </w:rPr>
          <w:t>1</w:t>
        </w:r>
        <w:r>
          <w:fldChar w:fldCharType="end"/>
        </w:r>
      </w:p>
    </w:sdtContent>
  </w:sdt>
  <w:p w14:paraId="33504E2E" w14:textId="77777777" w:rsidR="004A3D38" w:rsidRDefault="00105E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818F7"/>
    <w:multiLevelType w:val="hybridMultilevel"/>
    <w:tmpl w:val="DD0CD3B2"/>
    <w:lvl w:ilvl="0" w:tplc="D8C8EC0E">
      <w:start w:val="1"/>
      <w:numFmt w:val="upperRoman"/>
      <w:lvlText w:val="%1."/>
      <w:lvlJc w:val="right"/>
      <w:pPr>
        <w:ind w:left="720" w:hanging="360"/>
      </w:pPr>
      <w:rPr>
        <w:b/>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49"/>
    <w:rsid w:val="00007B0B"/>
    <w:rsid w:val="00024F40"/>
    <w:rsid w:val="00097F1F"/>
    <w:rsid w:val="000A536A"/>
    <w:rsid w:val="000A5C58"/>
    <w:rsid w:val="000E0DED"/>
    <w:rsid w:val="00105E5C"/>
    <w:rsid w:val="00120798"/>
    <w:rsid w:val="0013344F"/>
    <w:rsid w:val="001566C0"/>
    <w:rsid w:val="00171CBB"/>
    <w:rsid w:val="001D1C8C"/>
    <w:rsid w:val="00287012"/>
    <w:rsid w:val="002960B5"/>
    <w:rsid w:val="002C1E85"/>
    <w:rsid w:val="002F631E"/>
    <w:rsid w:val="00385FF3"/>
    <w:rsid w:val="003F365C"/>
    <w:rsid w:val="00413D4D"/>
    <w:rsid w:val="00435858"/>
    <w:rsid w:val="004476D0"/>
    <w:rsid w:val="004A480A"/>
    <w:rsid w:val="004E4254"/>
    <w:rsid w:val="005246B8"/>
    <w:rsid w:val="005300C6"/>
    <w:rsid w:val="005365D3"/>
    <w:rsid w:val="0053708F"/>
    <w:rsid w:val="00595341"/>
    <w:rsid w:val="005A410A"/>
    <w:rsid w:val="005D1AE9"/>
    <w:rsid w:val="005E35D4"/>
    <w:rsid w:val="006A3FC5"/>
    <w:rsid w:val="006D1FC6"/>
    <w:rsid w:val="006D7688"/>
    <w:rsid w:val="006E1C3D"/>
    <w:rsid w:val="006E7B4A"/>
    <w:rsid w:val="0070530D"/>
    <w:rsid w:val="007158EC"/>
    <w:rsid w:val="007D4BBA"/>
    <w:rsid w:val="007E7DFD"/>
    <w:rsid w:val="007F5FB3"/>
    <w:rsid w:val="00823FDD"/>
    <w:rsid w:val="008310B5"/>
    <w:rsid w:val="00845CDE"/>
    <w:rsid w:val="00883DEC"/>
    <w:rsid w:val="008C0C32"/>
    <w:rsid w:val="008E10EE"/>
    <w:rsid w:val="008F2B42"/>
    <w:rsid w:val="009126C9"/>
    <w:rsid w:val="00950E81"/>
    <w:rsid w:val="009853ED"/>
    <w:rsid w:val="009E59E7"/>
    <w:rsid w:val="00A20960"/>
    <w:rsid w:val="00A22ED3"/>
    <w:rsid w:val="00A87250"/>
    <w:rsid w:val="00A97949"/>
    <w:rsid w:val="00AD755A"/>
    <w:rsid w:val="00B015AB"/>
    <w:rsid w:val="00B22B21"/>
    <w:rsid w:val="00B74889"/>
    <w:rsid w:val="00B87669"/>
    <w:rsid w:val="00BA6176"/>
    <w:rsid w:val="00BC2559"/>
    <w:rsid w:val="00C12897"/>
    <w:rsid w:val="00C5007E"/>
    <w:rsid w:val="00C60D2E"/>
    <w:rsid w:val="00DA5EAA"/>
    <w:rsid w:val="00DB7A4D"/>
    <w:rsid w:val="00E00550"/>
    <w:rsid w:val="00E615FC"/>
    <w:rsid w:val="00E61F10"/>
    <w:rsid w:val="00E8469E"/>
    <w:rsid w:val="00F274D7"/>
    <w:rsid w:val="00F515FE"/>
    <w:rsid w:val="00F87BAE"/>
    <w:rsid w:val="00FB232D"/>
    <w:rsid w:val="00FB5A7D"/>
    <w:rsid w:val="00FC5AD0"/>
    <w:rsid w:val="00FD38E1"/>
    <w:rsid w:val="00FF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CA47"/>
  <w15:chartTrackingRefBased/>
  <w15:docId w15:val="{61C1A638-C355-468C-A11F-37C1E442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94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semiHidden/>
    <w:unhideWhenUsed/>
    <w:qFormat/>
    <w:rsid w:val="0013344F"/>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97949"/>
    <w:pPr>
      <w:spacing w:before="100" w:beforeAutospacing="1" w:after="100" w:afterAutospacing="1"/>
    </w:pPr>
    <w:rPr>
      <w:lang w:val="es-MX"/>
    </w:rPr>
  </w:style>
  <w:style w:type="paragraph" w:styleId="Textoindependiente2">
    <w:name w:val="Body Text 2"/>
    <w:basedOn w:val="Normal"/>
    <w:link w:val="Textoindependiente2Car"/>
    <w:semiHidden/>
    <w:rsid w:val="00A97949"/>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A97949"/>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A97949"/>
    <w:pPr>
      <w:spacing w:after="120"/>
    </w:pPr>
  </w:style>
  <w:style w:type="character" w:customStyle="1" w:styleId="TextoindependienteCar">
    <w:name w:val="Texto independiente Car"/>
    <w:basedOn w:val="Fuentedeprrafopredeter"/>
    <w:link w:val="Textoindependiente"/>
    <w:uiPriority w:val="99"/>
    <w:rsid w:val="00A9794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9794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7949"/>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A97949"/>
    <w:pPr>
      <w:tabs>
        <w:tab w:val="center" w:pos="4419"/>
        <w:tab w:val="right" w:pos="8838"/>
      </w:tabs>
    </w:pPr>
  </w:style>
  <w:style w:type="character" w:customStyle="1" w:styleId="EncabezadoCar">
    <w:name w:val="Encabezado Car"/>
    <w:basedOn w:val="Fuentedeprrafopredeter"/>
    <w:link w:val="Encabezado"/>
    <w:rsid w:val="00A9794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97949"/>
    <w:pPr>
      <w:spacing w:after="120"/>
      <w:ind w:left="283"/>
    </w:pPr>
  </w:style>
  <w:style w:type="character" w:customStyle="1" w:styleId="SangradetextonormalCar">
    <w:name w:val="Sangría de texto normal Car"/>
    <w:basedOn w:val="Fuentedeprrafopredeter"/>
    <w:link w:val="Sangradetextonormal"/>
    <w:uiPriority w:val="99"/>
    <w:rsid w:val="00A97949"/>
    <w:rPr>
      <w:rFonts w:ascii="Times New Roman" w:eastAsia="Times New Roman" w:hAnsi="Times New Roman" w:cs="Times New Roman"/>
      <w:sz w:val="24"/>
      <w:szCs w:val="24"/>
      <w:lang w:val="es-ES" w:eastAsia="es-ES"/>
    </w:rPr>
  </w:style>
  <w:style w:type="paragraph" w:customStyle="1" w:styleId="Normal0">
    <w:name w:val="[Normal]"/>
    <w:rsid w:val="00A97949"/>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A97949"/>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A97949"/>
    <w:rPr>
      <w:rFonts w:ascii="Calibri" w:hAnsi="Calibri" w:cs="Calibri" w:hint="default"/>
      <w:sz w:val="26"/>
      <w:szCs w:val="26"/>
    </w:rPr>
  </w:style>
  <w:style w:type="character" w:customStyle="1" w:styleId="Ttulo2Car">
    <w:name w:val="Título 2 Car"/>
    <w:basedOn w:val="Fuentedeprrafopredeter"/>
    <w:link w:val="Ttulo2"/>
    <w:semiHidden/>
    <w:rsid w:val="0013344F"/>
    <w:rPr>
      <w:rFonts w:ascii="Garamond" w:eastAsia="Times New Roman" w:hAnsi="Garamond" w:cs="Times New Roman"/>
      <w:b/>
      <w:bCs/>
      <w:color w:val="333333"/>
      <w:sz w:val="26"/>
      <w:szCs w:val="24"/>
      <w:lang w:val="es-MX" w:eastAsia="es-ES"/>
    </w:rPr>
  </w:style>
  <w:style w:type="paragraph" w:styleId="Sangra3detindependiente">
    <w:name w:val="Body Text Indent 3"/>
    <w:basedOn w:val="Normal"/>
    <w:link w:val="Sangra3detindependienteCar"/>
    <w:uiPriority w:val="99"/>
    <w:semiHidden/>
    <w:unhideWhenUsed/>
    <w:rsid w:val="0013344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3344F"/>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20278">
      <w:bodyDiv w:val="1"/>
      <w:marLeft w:val="0"/>
      <w:marRight w:val="0"/>
      <w:marTop w:val="0"/>
      <w:marBottom w:val="0"/>
      <w:divBdr>
        <w:top w:val="none" w:sz="0" w:space="0" w:color="auto"/>
        <w:left w:val="none" w:sz="0" w:space="0" w:color="auto"/>
        <w:bottom w:val="none" w:sz="0" w:space="0" w:color="auto"/>
        <w:right w:val="none" w:sz="0" w:space="0" w:color="auto"/>
      </w:divBdr>
    </w:div>
    <w:div w:id="823590981">
      <w:bodyDiv w:val="1"/>
      <w:marLeft w:val="0"/>
      <w:marRight w:val="0"/>
      <w:marTop w:val="0"/>
      <w:marBottom w:val="0"/>
      <w:divBdr>
        <w:top w:val="none" w:sz="0" w:space="0" w:color="auto"/>
        <w:left w:val="none" w:sz="0" w:space="0" w:color="auto"/>
        <w:bottom w:val="none" w:sz="0" w:space="0" w:color="auto"/>
        <w:right w:val="none" w:sz="0" w:space="0" w:color="auto"/>
      </w:divBdr>
    </w:div>
    <w:div w:id="1332761491">
      <w:bodyDiv w:val="1"/>
      <w:marLeft w:val="0"/>
      <w:marRight w:val="0"/>
      <w:marTop w:val="0"/>
      <w:marBottom w:val="0"/>
      <w:divBdr>
        <w:top w:val="none" w:sz="0" w:space="0" w:color="auto"/>
        <w:left w:val="none" w:sz="0" w:space="0" w:color="auto"/>
        <w:bottom w:val="none" w:sz="0" w:space="0" w:color="auto"/>
        <w:right w:val="none" w:sz="0" w:space="0" w:color="auto"/>
      </w:divBdr>
    </w:div>
    <w:div w:id="1344748116">
      <w:bodyDiv w:val="1"/>
      <w:marLeft w:val="0"/>
      <w:marRight w:val="0"/>
      <w:marTop w:val="0"/>
      <w:marBottom w:val="0"/>
      <w:divBdr>
        <w:top w:val="none" w:sz="0" w:space="0" w:color="auto"/>
        <w:left w:val="none" w:sz="0" w:space="0" w:color="auto"/>
        <w:bottom w:val="none" w:sz="0" w:space="0" w:color="auto"/>
        <w:right w:val="none" w:sz="0" w:space="0" w:color="auto"/>
      </w:divBdr>
    </w:div>
    <w:div w:id="1458450532">
      <w:bodyDiv w:val="1"/>
      <w:marLeft w:val="0"/>
      <w:marRight w:val="0"/>
      <w:marTop w:val="0"/>
      <w:marBottom w:val="0"/>
      <w:divBdr>
        <w:top w:val="none" w:sz="0" w:space="0" w:color="auto"/>
        <w:left w:val="none" w:sz="0" w:space="0" w:color="auto"/>
        <w:bottom w:val="none" w:sz="0" w:space="0" w:color="auto"/>
        <w:right w:val="none" w:sz="0" w:space="0" w:color="auto"/>
      </w:divBdr>
    </w:div>
    <w:div w:id="1551452657">
      <w:bodyDiv w:val="1"/>
      <w:marLeft w:val="0"/>
      <w:marRight w:val="0"/>
      <w:marTop w:val="0"/>
      <w:marBottom w:val="0"/>
      <w:divBdr>
        <w:top w:val="none" w:sz="0" w:space="0" w:color="auto"/>
        <w:left w:val="none" w:sz="0" w:space="0" w:color="auto"/>
        <w:bottom w:val="none" w:sz="0" w:space="0" w:color="auto"/>
        <w:right w:val="none" w:sz="0" w:space="0" w:color="auto"/>
      </w:divBdr>
    </w:div>
    <w:div w:id="1615206593">
      <w:bodyDiv w:val="1"/>
      <w:marLeft w:val="0"/>
      <w:marRight w:val="0"/>
      <w:marTop w:val="0"/>
      <w:marBottom w:val="0"/>
      <w:divBdr>
        <w:top w:val="none" w:sz="0" w:space="0" w:color="auto"/>
        <w:left w:val="none" w:sz="0" w:space="0" w:color="auto"/>
        <w:bottom w:val="none" w:sz="0" w:space="0" w:color="auto"/>
        <w:right w:val="none" w:sz="0" w:space="0" w:color="auto"/>
      </w:divBdr>
    </w:div>
    <w:div w:id="1669676977">
      <w:bodyDiv w:val="1"/>
      <w:marLeft w:val="0"/>
      <w:marRight w:val="0"/>
      <w:marTop w:val="0"/>
      <w:marBottom w:val="0"/>
      <w:divBdr>
        <w:top w:val="none" w:sz="0" w:space="0" w:color="auto"/>
        <w:left w:val="none" w:sz="0" w:space="0" w:color="auto"/>
        <w:bottom w:val="none" w:sz="0" w:space="0" w:color="auto"/>
        <w:right w:val="none" w:sz="0" w:space="0" w:color="auto"/>
      </w:divBdr>
    </w:div>
    <w:div w:id="1736581480">
      <w:bodyDiv w:val="1"/>
      <w:marLeft w:val="0"/>
      <w:marRight w:val="0"/>
      <w:marTop w:val="0"/>
      <w:marBottom w:val="0"/>
      <w:divBdr>
        <w:top w:val="none" w:sz="0" w:space="0" w:color="auto"/>
        <w:left w:val="none" w:sz="0" w:space="0" w:color="auto"/>
        <w:bottom w:val="none" w:sz="0" w:space="0" w:color="auto"/>
        <w:right w:val="none" w:sz="0" w:space="0" w:color="auto"/>
      </w:divBdr>
    </w:div>
    <w:div w:id="1810636099">
      <w:bodyDiv w:val="1"/>
      <w:marLeft w:val="0"/>
      <w:marRight w:val="0"/>
      <w:marTop w:val="0"/>
      <w:marBottom w:val="0"/>
      <w:divBdr>
        <w:top w:val="none" w:sz="0" w:space="0" w:color="auto"/>
        <w:left w:val="none" w:sz="0" w:space="0" w:color="auto"/>
        <w:bottom w:val="none" w:sz="0" w:space="0" w:color="auto"/>
        <w:right w:val="none" w:sz="0" w:space="0" w:color="auto"/>
      </w:divBdr>
    </w:div>
    <w:div w:id="20334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3737</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2020-12-11T19:20:00Z</dcterms:created>
  <dcterms:modified xsi:type="dcterms:W3CDTF">2020-12-29T16:53:00Z</dcterms:modified>
</cp:coreProperties>
</file>