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AB223" w14:textId="77777777" w:rsidR="00871CBB" w:rsidRPr="00CC493F" w:rsidRDefault="00871CBB" w:rsidP="00871CBB">
      <w:pPr>
        <w:spacing w:line="360" w:lineRule="auto"/>
        <w:ind w:firstLine="709"/>
        <w:jc w:val="both"/>
        <w:rPr>
          <w:rFonts w:ascii="Century" w:hAnsi="Century"/>
        </w:rPr>
      </w:pPr>
      <w:r w:rsidRPr="00CC493F">
        <w:rPr>
          <w:rFonts w:ascii="Century" w:hAnsi="Century"/>
        </w:rPr>
        <w:t>León, Guanajuato, a 1</w:t>
      </w:r>
      <w:r w:rsidR="00FB6481" w:rsidRPr="00CC493F">
        <w:rPr>
          <w:rFonts w:ascii="Century" w:hAnsi="Century"/>
        </w:rPr>
        <w:t>9</w:t>
      </w:r>
      <w:r w:rsidRPr="00CC493F">
        <w:rPr>
          <w:rFonts w:ascii="Century" w:hAnsi="Century"/>
        </w:rPr>
        <w:t xml:space="preserve"> dieci</w:t>
      </w:r>
      <w:r w:rsidR="00FB6481" w:rsidRPr="00CC493F">
        <w:rPr>
          <w:rFonts w:ascii="Century" w:hAnsi="Century"/>
        </w:rPr>
        <w:t>nueve</w:t>
      </w:r>
      <w:r w:rsidRPr="00CC493F">
        <w:rPr>
          <w:rFonts w:ascii="Century" w:hAnsi="Century"/>
        </w:rPr>
        <w:t xml:space="preserve"> de octubre del año 2020 dos mil veinte. </w:t>
      </w:r>
    </w:p>
    <w:p w14:paraId="2710BD50" w14:textId="77777777" w:rsidR="00871CBB" w:rsidRPr="00CC493F" w:rsidRDefault="00871CBB" w:rsidP="00871CBB">
      <w:pPr>
        <w:spacing w:line="360" w:lineRule="auto"/>
        <w:ind w:firstLine="709"/>
        <w:jc w:val="both"/>
        <w:rPr>
          <w:rFonts w:ascii="Century" w:hAnsi="Century"/>
        </w:rPr>
      </w:pPr>
    </w:p>
    <w:p w14:paraId="483B5C4F" w14:textId="42E38593" w:rsidR="00871CBB" w:rsidRPr="00CC493F" w:rsidRDefault="00871CBB" w:rsidP="00871CBB">
      <w:pPr>
        <w:spacing w:line="360" w:lineRule="auto"/>
        <w:ind w:firstLine="709"/>
        <w:jc w:val="both"/>
        <w:rPr>
          <w:rFonts w:ascii="Century" w:hAnsi="Century"/>
        </w:rPr>
      </w:pPr>
      <w:r w:rsidRPr="00CC493F">
        <w:rPr>
          <w:rFonts w:ascii="Century" w:hAnsi="Century"/>
          <w:b/>
        </w:rPr>
        <w:t>V I S T O</w:t>
      </w:r>
      <w:r w:rsidRPr="00CC493F">
        <w:rPr>
          <w:rFonts w:ascii="Century" w:hAnsi="Century"/>
        </w:rPr>
        <w:t xml:space="preserve"> para resolver el expediente número </w:t>
      </w:r>
      <w:r w:rsidRPr="00CC493F">
        <w:rPr>
          <w:rFonts w:ascii="Century" w:hAnsi="Century"/>
          <w:b/>
        </w:rPr>
        <w:t>2103/3erJAM/2019-JN,</w:t>
      </w:r>
      <w:r w:rsidRPr="00CC493F">
        <w:rPr>
          <w:rFonts w:ascii="Century" w:hAnsi="Century"/>
        </w:rPr>
        <w:t xml:space="preserve"> que contiene las actuaciones del proceso administrativo iniciado con motivo de la demanda interpuesta por el ciudadano </w:t>
      </w:r>
      <w:r w:rsidR="00CC493F" w:rsidRPr="00CC493F">
        <w:rPr>
          <w:rFonts w:asciiTheme="minorHAnsi" w:hAnsiTheme="minorHAnsi" w:cs="Calibri"/>
          <w:sz w:val="26"/>
          <w:szCs w:val="26"/>
        </w:rPr>
        <w:t>(…)</w:t>
      </w:r>
      <w:r w:rsidRPr="00CC493F">
        <w:rPr>
          <w:rFonts w:ascii="Century" w:hAnsi="Century"/>
          <w:b/>
        </w:rPr>
        <w:t>;</w:t>
      </w:r>
      <w:r w:rsidRPr="00CC493F">
        <w:rPr>
          <w:rFonts w:ascii="Century" w:hAnsi="Century"/>
        </w:rPr>
        <w:t xml:space="preserve"> y ---------------------------------------------------------------------------------------------------------</w:t>
      </w:r>
    </w:p>
    <w:p w14:paraId="28513005" w14:textId="77777777" w:rsidR="00871CBB" w:rsidRPr="00CC493F" w:rsidRDefault="00871CBB" w:rsidP="00871CBB">
      <w:pPr>
        <w:spacing w:line="360" w:lineRule="auto"/>
        <w:jc w:val="both"/>
        <w:rPr>
          <w:rFonts w:ascii="Century" w:hAnsi="Century"/>
        </w:rPr>
      </w:pPr>
    </w:p>
    <w:p w14:paraId="4DAC0A2E" w14:textId="77777777" w:rsidR="00871CBB" w:rsidRPr="00CC493F" w:rsidRDefault="00871CBB" w:rsidP="00871CBB">
      <w:pPr>
        <w:spacing w:line="360" w:lineRule="auto"/>
        <w:ind w:firstLine="709"/>
        <w:jc w:val="center"/>
        <w:rPr>
          <w:rFonts w:ascii="Century" w:hAnsi="Century"/>
          <w:b/>
        </w:rPr>
      </w:pPr>
      <w:r w:rsidRPr="00CC493F">
        <w:rPr>
          <w:rFonts w:ascii="Century" w:hAnsi="Century"/>
          <w:b/>
        </w:rPr>
        <w:t>R E S U L T A N D O S:</w:t>
      </w:r>
    </w:p>
    <w:p w14:paraId="5C0F62CC" w14:textId="77777777" w:rsidR="00871CBB" w:rsidRPr="00CC493F" w:rsidRDefault="00871CBB" w:rsidP="00871CBB">
      <w:pPr>
        <w:spacing w:line="360" w:lineRule="auto"/>
        <w:ind w:firstLine="709"/>
        <w:jc w:val="both"/>
        <w:rPr>
          <w:rFonts w:ascii="Century" w:hAnsi="Century"/>
        </w:rPr>
      </w:pPr>
    </w:p>
    <w:p w14:paraId="554E0F04" w14:textId="77777777" w:rsidR="00871CBB" w:rsidRPr="00CC493F" w:rsidRDefault="00871CBB" w:rsidP="00871CBB">
      <w:pPr>
        <w:spacing w:line="360" w:lineRule="auto"/>
        <w:ind w:firstLine="709"/>
        <w:jc w:val="both"/>
        <w:rPr>
          <w:rFonts w:ascii="Century" w:hAnsi="Century"/>
        </w:rPr>
      </w:pPr>
      <w:r w:rsidRPr="00CC493F">
        <w:rPr>
          <w:rFonts w:ascii="Century" w:hAnsi="Century"/>
          <w:b/>
        </w:rPr>
        <w:t xml:space="preserve">PRIMERO. </w:t>
      </w:r>
      <w:r w:rsidRPr="00CC493F">
        <w:rPr>
          <w:rFonts w:ascii="Century" w:hAnsi="Century"/>
        </w:rPr>
        <w:t xml:space="preserve">Mediante escrito presentado en la Oficialía Común de Partes de los Juzgados Administrativos Municipales de León, Guanajuato, en fecha 19 diecinueve de septiembre del año 2019 dos mil diecinueve, la parte actora presentó demanda de nulidad, señalando como acto impugnado el acta de infracción con número de folio </w:t>
      </w:r>
      <w:r w:rsidRPr="00CC493F">
        <w:rPr>
          <w:rFonts w:ascii="Century" w:hAnsi="Century"/>
          <w:b/>
        </w:rPr>
        <w:t xml:space="preserve">T 6085513 (Letra T seis cero ocho cinco </w:t>
      </w:r>
      <w:proofErr w:type="spellStart"/>
      <w:r w:rsidRPr="00CC493F">
        <w:rPr>
          <w:rFonts w:ascii="Century" w:hAnsi="Century"/>
          <w:b/>
        </w:rPr>
        <w:t>cinco</w:t>
      </w:r>
      <w:proofErr w:type="spellEnd"/>
      <w:r w:rsidRPr="00CC493F">
        <w:rPr>
          <w:rFonts w:ascii="Century" w:hAnsi="Century"/>
          <w:b/>
        </w:rPr>
        <w:t xml:space="preserve"> uno tres) </w:t>
      </w:r>
      <w:r w:rsidRPr="00CC493F">
        <w:rPr>
          <w:rFonts w:ascii="Century" w:hAnsi="Century"/>
        </w:rPr>
        <w:t>de fecha 02 dos de septiembre del año 2019 dos mil diecinueve y como autoridad demandada al Agente de Tránsito Municipal.------------------------------</w:t>
      </w:r>
    </w:p>
    <w:p w14:paraId="2EA2DD4D" w14:textId="77777777" w:rsidR="00871CBB" w:rsidRPr="00CC493F" w:rsidRDefault="00871CBB" w:rsidP="00871CBB">
      <w:pPr>
        <w:spacing w:line="360" w:lineRule="auto"/>
        <w:jc w:val="both"/>
        <w:rPr>
          <w:rFonts w:ascii="Century" w:hAnsi="Century"/>
          <w:b/>
        </w:rPr>
      </w:pPr>
    </w:p>
    <w:p w14:paraId="3910AC70" w14:textId="77777777" w:rsidR="00871CBB" w:rsidRPr="00CC493F" w:rsidRDefault="00871CBB" w:rsidP="00871CBB">
      <w:pPr>
        <w:spacing w:line="360" w:lineRule="auto"/>
        <w:ind w:firstLine="708"/>
        <w:jc w:val="both"/>
        <w:rPr>
          <w:rFonts w:ascii="Century" w:hAnsi="Century"/>
        </w:rPr>
      </w:pPr>
      <w:r w:rsidRPr="00CC493F">
        <w:rPr>
          <w:rFonts w:ascii="Century" w:hAnsi="Century"/>
          <w:b/>
        </w:rPr>
        <w:t xml:space="preserve">SEGUNDO. </w:t>
      </w:r>
      <w:r w:rsidRPr="00CC493F">
        <w:rPr>
          <w:rFonts w:ascii="Century" w:hAnsi="Century"/>
        </w:rPr>
        <w:t>Por auto de fecha 25 veinticinco de septiembre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14:paraId="4FB419E1" w14:textId="77777777" w:rsidR="00871CBB" w:rsidRPr="00CC493F" w:rsidRDefault="00871CBB" w:rsidP="00871CBB">
      <w:pPr>
        <w:spacing w:line="360" w:lineRule="auto"/>
        <w:ind w:firstLine="708"/>
        <w:jc w:val="both"/>
        <w:rPr>
          <w:rFonts w:ascii="Century" w:hAnsi="Century"/>
        </w:rPr>
      </w:pPr>
    </w:p>
    <w:p w14:paraId="4B51BABC" w14:textId="77777777" w:rsidR="00871CBB" w:rsidRPr="00CC493F" w:rsidRDefault="00871CBB" w:rsidP="00871CBB">
      <w:pPr>
        <w:spacing w:line="360" w:lineRule="auto"/>
        <w:ind w:firstLine="708"/>
        <w:jc w:val="both"/>
        <w:rPr>
          <w:rFonts w:ascii="Century" w:hAnsi="Century"/>
        </w:rPr>
      </w:pPr>
      <w:r w:rsidRPr="00CC493F">
        <w:rPr>
          <w:rFonts w:ascii="Century" w:hAnsi="Century"/>
        </w:rPr>
        <w:t>No se admite demanda en contra de la Dirección General de Tránsito Municipal de León Guanajuato. ---------------------------------------------------------------</w:t>
      </w:r>
    </w:p>
    <w:p w14:paraId="19758AA7" w14:textId="77777777" w:rsidR="00871CBB" w:rsidRPr="00CC493F" w:rsidRDefault="00871CBB" w:rsidP="00871CBB">
      <w:pPr>
        <w:spacing w:line="360" w:lineRule="auto"/>
        <w:ind w:firstLine="708"/>
        <w:jc w:val="both"/>
        <w:rPr>
          <w:rFonts w:ascii="Century" w:hAnsi="Century"/>
        </w:rPr>
      </w:pPr>
    </w:p>
    <w:p w14:paraId="4D54DFAA" w14:textId="77777777" w:rsidR="00871CBB" w:rsidRPr="00CC493F" w:rsidRDefault="00871CBB" w:rsidP="00871CBB">
      <w:pPr>
        <w:spacing w:line="360" w:lineRule="auto"/>
        <w:ind w:firstLine="708"/>
        <w:jc w:val="both"/>
        <w:rPr>
          <w:rFonts w:ascii="Century" w:hAnsi="Century"/>
        </w:rPr>
      </w:pPr>
      <w:r w:rsidRPr="00CC493F">
        <w:rPr>
          <w:rFonts w:ascii="Century" w:hAnsi="Century"/>
        </w:rPr>
        <w:t xml:space="preserve">No se admite la instrumental de actuaciones que ofrece la actora, toda vez que no está reconocida como medio de prueba por el Código de la </w:t>
      </w:r>
      <w:proofErr w:type="gramStart"/>
      <w:r w:rsidRPr="00CC493F">
        <w:rPr>
          <w:rFonts w:ascii="Century" w:hAnsi="Century"/>
        </w:rPr>
        <w:t>materia.-</w:t>
      </w:r>
      <w:proofErr w:type="gramEnd"/>
    </w:p>
    <w:p w14:paraId="4C156309" w14:textId="77777777" w:rsidR="00871CBB" w:rsidRPr="00CC493F" w:rsidRDefault="00871CBB" w:rsidP="00871CBB">
      <w:pPr>
        <w:spacing w:line="360" w:lineRule="auto"/>
        <w:ind w:firstLine="708"/>
        <w:jc w:val="both"/>
        <w:rPr>
          <w:rFonts w:ascii="Century" w:hAnsi="Century"/>
        </w:rPr>
      </w:pPr>
    </w:p>
    <w:p w14:paraId="6B8527C9" w14:textId="77777777" w:rsidR="00871CBB" w:rsidRPr="00CC493F" w:rsidRDefault="00871CBB" w:rsidP="00871CBB">
      <w:pPr>
        <w:spacing w:line="360" w:lineRule="auto"/>
        <w:ind w:firstLine="708"/>
        <w:jc w:val="both"/>
        <w:rPr>
          <w:rFonts w:ascii="Century" w:hAnsi="Century"/>
        </w:rPr>
      </w:pPr>
      <w:r w:rsidRPr="00CC493F">
        <w:rPr>
          <w:rFonts w:ascii="Century" w:hAnsi="Century"/>
        </w:rPr>
        <w:t>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14:paraId="6E5429DA" w14:textId="77777777" w:rsidR="00871CBB" w:rsidRPr="00CC493F" w:rsidRDefault="00871CBB" w:rsidP="00871CBB">
      <w:pPr>
        <w:spacing w:line="360" w:lineRule="auto"/>
        <w:ind w:firstLine="708"/>
        <w:jc w:val="both"/>
        <w:rPr>
          <w:rFonts w:ascii="Century" w:hAnsi="Century"/>
        </w:rPr>
      </w:pPr>
    </w:p>
    <w:p w14:paraId="2DD67653" w14:textId="77777777" w:rsidR="00871CBB" w:rsidRPr="00CC493F" w:rsidRDefault="00B83F67" w:rsidP="00871CBB">
      <w:pPr>
        <w:spacing w:line="360" w:lineRule="auto"/>
        <w:ind w:firstLine="708"/>
        <w:jc w:val="both"/>
        <w:rPr>
          <w:rFonts w:ascii="Century" w:hAnsi="Century"/>
        </w:rPr>
      </w:pPr>
      <w:r w:rsidRPr="00CC493F">
        <w:rPr>
          <w:rFonts w:ascii="Century" w:hAnsi="Century"/>
        </w:rPr>
        <w:t>Así</w:t>
      </w:r>
      <w:r w:rsidR="00871CBB" w:rsidRPr="00CC493F">
        <w:rPr>
          <w:rFonts w:ascii="Century" w:hAnsi="Century"/>
        </w:rPr>
        <w:t xml:space="preserve"> mismo, se le requiere a la parte actora para que manifieste las pretensiones que intenta ya que en su libelo de cuenta solo pide la nulidad del acto impugnado, apercibiéndole que en caso contrario se le tendrá únicamente por solicitando la nulidad del acto combatido. --------------------------------------------</w:t>
      </w:r>
    </w:p>
    <w:p w14:paraId="178617CF" w14:textId="77777777" w:rsidR="00871CBB" w:rsidRPr="00CC493F" w:rsidRDefault="00871CBB" w:rsidP="00871CBB">
      <w:pPr>
        <w:spacing w:line="360" w:lineRule="auto"/>
        <w:jc w:val="both"/>
        <w:rPr>
          <w:rFonts w:ascii="Century" w:hAnsi="Century"/>
        </w:rPr>
      </w:pPr>
    </w:p>
    <w:p w14:paraId="0E4C28E2" w14:textId="77777777" w:rsidR="00871CBB" w:rsidRPr="00CC493F" w:rsidRDefault="00871CBB" w:rsidP="00871CBB">
      <w:pPr>
        <w:spacing w:line="360" w:lineRule="auto"/>
        <w:ind w:firstLine="709"/>
        <w:jc w:val="both"/>
        <w:rPr>
          <w:rFonts w:ascii="Century" w:hAnsi="Century"/>
        </w:rPr>
      </w:pPr>
      <w:r w:rsidRPr="00CC493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1AC920EC" w14:textId="77777777" w:rsidR="00871CBB" w:rsidRPr="00CC493F" w:rsidRDefault="00871CBB" w:rsidP="00871CBB">
      <w:pPr>
        <w:spacing w:line="360" w:lineRule="auto"/>
        <w:ind w:firstLine="709"/>
        <w:jc w:val="both"/>
        <w:rPr>
          <w:rFonts w:ascii="Century" w:hAnsi="Century"/>
        </w:rPr>
      </w:pPr>
    </w:p>
    <w:p w14:paraId="3100C7C4" w14:textId="77777777" w:rsidR="00D97067" w:rsidRPr="00CC493F" w:rsidRDefault="00871CBB" w:rsidP="00871CBB">
      <w:pPr>
        <w:spacing w:line="360" w:lineRule="auto"/>
        <w:ind w:firstLine="708"/>
        <w:jc w:val="both"/>
        <w:rPr>
          <w:rFonts w:ascii="Century" w:hAnsi="Century"/>
        </w:rPr>
      </w:pPr>
      <w:r w:rsidRPr="00CC493F">
        <w:rPr>
          <w:rFonts w:ascii="Century" w:hAnsi="Century"/>
          <w:b/>
        </w:rPr>
        <w:t xml:space="preserve">TERCERO. </w:t>
      </w:r>
      <w:r w:rsidRPr="00CC493F">
        <w:rPr>
          <w:rFonts w:ascii="Century" w:hAnsi="Century"/>
        </w:rPr>
        <w:t>Po</w:t>
      </w:r>
      <w:r w:rsidR="00D97067" w:rsidRPr="00CC493F">
        <w:rPr>
          <w:rFonts w:ascii="Century" w:hAnsi="Century"/>
        </w:rPr>
        <w:t xml:space="preserve">r auto de fecha 17 diecisiete de octubre </w:t>
      </w:r>
      <w:r w:rsidRPr="00CC493F">
        <w:rPr>
          <w:rFonts w:ascii="Century" w:hAnsi="Century"/>
        </w:rPr>
        <w:t>del año 2019 dos mil diecinueve, s</w:t>
      </w:r>
      <w:r w:rsidR="00D97067" w:rsidRPr="00CC493F">
        <w:rPr>
          <w:rFonts w:ascii="Century" w:hAnsi="Century"/>
        </w:rPr>
        <w:t>e tiene a la parte actora por atendiendo y</w:t>
      </w:r>
      <w:r w:rsidRPr="00CC493F">
        <w:rPr>
          <w:rFonts w:ascii="Century" w:hAnsi="Century"/>
        </w:rPr>
        <w:t xml:space="preserve"> dando cumplimiento al r</w:t>
      </w:r>
      <w:r w:rsidR="00D97067" w:rsidRPr="00CC493F">
        <w:rPr>
          <w:rFonts w:ascii="Century" w:hAnsi="Century"/>
        </w:rPr>
        <w:t>equerimiento formulado en autos. -------------------------------------------------------</w:t>
      </w:r>
    </w:p>
    <w:p w14:paraId="05FC6F5E" w14:textId="77777777" w:rsidR="00D97067" w:rsidRPr="00CC493F" w:rsidRDefault="00D97067" w:rsidP="00871CBB">
      <w:pPr>
        <w:spacing w:line="360" w:lineRule="auto"/>
        <w:ind w:firstLine="708"/>
        <w:jc w:val="both"/>
        <w:rPr>
          <w:rFonts w:ascii="Century" w:hAnsi="Century"/>
        </w:rPr>
      </w:pPr>
    </w:p>
    <w:p w14:paraId="40490F5D" w14:textId="77777777" w:rsidR="00D97067" w:rsidRPr="00CC493F" w:rsidRDefault="00D97067" w:rsidP="00871CBB">
      <w:pPr>
        <w:spacing w:line="360" w:lineRule="auto"/>
        <w:ind w:firstLine="708"/>
        <w:jc w:val="both"/>
        <w:rPr>
          <w:rFonts w:ascii="Century" w:hAnsi="Century"/>
        </w:rPr>
      </w:pPr>
      <w:r w:rsidRPr="00CC493F">
        <w:rPr>
          <w:rFonts w:ascii="Century" w:hAnsi="Century"/>
        </w:rPr>
        <w:t>Así mismo, se le tiene por presentando en copia simple el recibo oficial de pago número AA8912144 (Letra A letra A ocho nueve uno dos uno cuatro cuatro) de fecha 30 treinta de septiembre del año 2019 dos mil diecinueve emitido por la Tesorería Municipal de León Guanajuato. -----------</w:t>
      </w:r>
      <w:r w:rsidR="0071743E" w:rsidRPr="00CC493F">
        <w:rPr>
          <w:rFonts w:ascii="Century" w:hAnsi="Century"/>
        </w:rPr>
        <w:t>----------------</w:t>
      </w:r>
      <w:r w:rsidRPr="00CC493F">
        <w:rPr>
          <w:rFonts w:ascii="Century" w:hAnsi="Century"/>
        </w:rPr>
        <w:t>--</w:t>
      </w:r>
    </w:p>
    <w:p w14:paraId="4DDF2EB0" w14:textId="77777777" w:rsidR="00D97067" w:rsidRPr="00CC493F" w:rsidRDefault="00D97067" w:rsidP="00871CBB">
      <w:pPr>
        <w:spacing w:line="360" w:lineRule="auto"/>
        <w:ind w:firstLine="708"/>
        <w:jc w:val="both"/>
        <w:rPr>
          <w:rFonts w:ascii="Century" w:hAnsi="Century"/>
        </w:rPr>
      </w:pPr>
    </w:p>
    <w:p w14:paraId="060EEFDB" w14:textId="77777777" w:rsidR="00871CBB" w:rsidRPr="00CC493F" w:rsidRDefault="00D97067" w:rsidP="0071743E">
      <w:pPr>
        <w:spacing w:line="360" w:lineRule="auto"/>
        <w:ind w:firstLine="708"/>
        <w:jc w:val="both"/>
        <w:rPr>
          <w:rFonts w:ascii="Century" w:hAnsi="Century"/>
        </w:rPr>
      </w:pPr>
      <w:r w:rsidRPr="00CC493F">
        <w:rPr>
          <w:rFonts w:ascii="Century" w:hAnsi="Century"/>
        </w:rPr>
        <w:t xml:space="preserve">Por otra parte, no se acuerda procedente su petición de tenerle por promoviendo como interesada legal en el presente proceso administrativo a la </w:t>
      </w:r>
      <w:r w:rsidRPr="00CC493F">
        <w:rPr>
          <w:rFonts w:ascii="Century" w:hAnsi="Century"/>
        </w:rPr>
        <w:lastRenderedPageBreak/>
        <w:t xml:space="preserve">ciudadana Perla Viridiana Tovar Ornelas, toda vez que </w:t>
      </w:r>
      <w:r w:rsidR="0071743E" w:rsidRPr="00CC493F">
        <w:rPr>
          <w:rFonts w:ascii="Century" w:hAnsi="Century"/>
        </w:rPr>
        <w:t>debió</w:t>
      </w:r>
      <w:r w:rsidRPr="00CC493F">
        <w:rPr>
          <w:rFonts w:ascii="Century" w:hAnsi="Century"/>
        </w:rPr>
        <w:t xml:space="preserve"> promover y firmar el escrito inicial de demanda</w:t>
      </w:r>
      <w:r w:rsidR="0071743E" w:rsidRPr="00CC493F">
        <w:rPr>
          <w:rFonts w:ascii="Century" w:hAnsi="Century"/>
        </w:rPr>
        <w:t>. ---------------------------------------------------------</w:t>
      </w:r>
      <w:r w:rsidRPr="00CC493F">
        <w:rPr>
          <w:rFonts w:ascii="Century" w:hAnsi="Century"/>
        </w:rPr>
        <w:t xml:space="preserve"> </w:t>
      </w:r>
    </w:p>
    <w:p w14:paraId="061456D7" w14:textId="77777777" w:rsidR="00871CBB" w:rsidRPr="00CC493F" w:rsidRDefault="0071743E" w:rsidP="00871CBB">
      <w:pPr>
        <w:spacing w:line="360" w:lineRule="auto"/>
        <w:ind w:firstLine="708"/>
        <w:jc w:val="both"/>
        <w:rPr>
          <w:rFonts w:ascii="Century" w:hAnsi="Century"/>
        </w:rPr>
      </w:pPr>
      <w:r w:rsidRPr="00CC493F">
        <w:rPr>
          <w:rFonts w:ascii="Century" w:hAnsi="Century"/>
          <w:b/>
        </w:rPr>
        <w:t xml:space="preserve">CUARTO. </w:t>
      </w:r>
      <w:r w:rsidRPr="00CC493F">
        <w:rPr>
          <w:rFonts w:ascii="Century" w:hAnsi="Century"/>
        </w:rPr>
        <w:t xml:space="preserve">Mediante acuerdo de fecha 29 veintinueve de octubre del año 2019 dos mil diecinueve, </w:t>
      </w:r>
      <w:r w:rsidR="00871CBB" w:rsidRPr="00CC493F">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14:paraId="55542502" w14:textId="77777777" w:rsidR="0071743E" w:rsidRPr="00CC493F" w:rsidRDefault="0071743E" w:rsidP="00871CBB">
      <w:pPr>
        <w:spacing w:line="360" w:lineRule="auto"/>
        <w:ind w:firstLine="708"/>
        <w:jc w:val="both"/>
        <w:rPr>
          <w:rFonts w:ascii="Century" w:hAnsi="Century"/>
        </w:rPr>
      </w:pPr>
    </w:p>
    <w:p w14:paraId="181CB2B1" w14:textId="77777777" w:rsidR="0071743E" w:rsidRPr="00CC493F" w:rsidRDefault="0071743E" w:rsidP="00871CBB">
      <w:pPr>
        <w:spacing w:line="360" w:lineRule="auto"/>
        <w:ind w:firstLine="708"/>
        <w:jc w:val="both"/>
        <w:rPr>
          <w:rFonts w:ascii="Century" w:hAnsi="Century"/>
        </w:rPr>
      </w:pPr>
      <w:r w:rsidRPr="00CC493F">
        <w:rPr>
          <w:rFonts w:ascii="Century" w:hAnsi="Century"/>
          <w:b/>
        </w:rPr>
        <w:t xml:space="preserve">QUINTO. </w:t>
      </w:r>
      <w:r w:rsidRPr="00CC493F">
        <w:rPr>
          <w:rFonts w:ascii="Century" w:hAnsi="Century"/>
        </w:rPr>
        <w:t>Por auto de fecha 22 veintidós de noviembre del año 2019 dos mil diecinueve, no se acuerda procedente la petición de la parte actora, toda vez que se le tuvo por contestada la demanda entablada en su contra mediante proveído de fecha 29 veintinueve de octubre del año 2019 dos mil diecinueve. -</w:t>
      </w:r>
    </w:p>
    <w:p w14:paraId="1FFFF889" w14:textId="77777777" w:rsidR="00871CBB" w:rsidRPr="00CC493F" w:rsidRDefault="00871CBB" w:rsidP="00871CBB">
      <w:pPr>
        <w:spacing w:line="360" w:lineRule="auto"/>
        <w:jc w:val="both"/>
        <w:rPr>
          <w:rFonts w:ascii="Century" w:hAnsi="Century"/>
        </w:rPr>
      </w:pPr>
    </w:p>
    <w:p w14:paraId="39EE5724" w14:textId="77777777" w:rsidR="00871CBB" w:rsidRPr="00CC493F" w:rsidRDefault="0071743E" w:rsidP="0071743E">
      <w:pPr>
        <w:spacing w:line="360" w:lineRule="auto"/>
        <w:ind w:firstLine="708"/>
        <w:jc w:val="both"/>
        <w:rPr>
          <w:rFonts w:ascii="Century" w:hAnsi="Century"/>
          <w:b/>
        </w:rPr>
      </w:pPr>
      <w:r w:rsidRPr="00CC493F">
        <w:rPr>
          <w:rFonts w:ascii="Century" w:hAnsi="Century"/>
          <w:b/>
        </w:rPr>
        <w:t>SEX</w:t>
      </w:r>
      <w:r w:rsidR="00871CBB" w:rsidRPr="00CC493F">
        <w:rPr>
          <w:rFonts w:ascii="Century" w:hAnsi="Century"/>
          <w:b/>
        </w:rPr>
        <w:t xml:space="preserve">TO. </w:t>
      </w:r>
      <w:r w:rsidRPr="00CC493F">
        <w:rPr>
          <w:rFonts w:ascii="Century" w:hAnsi="Century"/>
          <w:bCs/>
          <w:iCs/>
        </w:rPr>
        <w:t xml:space="preserve">El día 19 diecinueve de marzo </w:t>
      </w:r>
      <w:r w:rsidR="00871CBB" w:rsidRPr="00CC493F">
        <w:rPr>
          <w:rFonts w:ascii="Century" w:hAnsi="Century"/>
          <w:bCs/>
          <w:iCs/>
        </w:rPr>
        <w:t>del a</w:t>
      </w:r>
      <w:r w:rsidRPr="00CC493F">
        <w:rPr>
          <w:rFonts w:ascii="Century" w:hAnsi="Century"/>
          <w:bCs/>
          <w:iCs/>
        </w:rPr>
        <w:t>ño 2020 dos mil veinte, a las 11:0</w:t>
      </w:r>
      <w:r w:rsidR="00871CBB" w:rsidRPr="00CC493F">
        <w:rPr>
          <w:rFonts w:ascii="Century" w:hAnsi="Century"/>
          <w:bCs/>
          <w:iCs/>
        </w:rPr>
        <w:t xml:space="preserve">0 </w:t>
      </w:r>
      <w:r w:rsidRPr="00CC493F">
        <w:rPr>
          <w:rFonts w:ascii="Century" w:hAnsi="Century"/>
          <w:bCs/>
          <w:iCs/>
        </w:rPr>
        <w:t>once</w:t>
      </w:r>
      <w:r w:rsidR="00871CBB" w:rsidRPr="00CC493F">
        <w:rPr>
          <w:rFonts w:ascii="Century" w:hAnsi="Century"/>
          <w:bCs/>
          <w:iCs/>
        </w:rPr>
        <w:t xml:space="preserve"> horas con </w:t>
      </w:r>
      <w:r w:rsidRPr="00CC493F">
        <w:rPr>
          <w:rFonts w:ascii="Century" w:hAnsi="Century"/>
          <w:bCs/>
          <w:iCs/>
        </w:rPr>
        <w:t>cero</w:t>
      </w:r>
      <w:r w:rsidR="00871CBB" w:rsidRPr="00CC493F">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14:paraId="0791E2D6" w14:textId="77777777" w:rsidR="0071743E" w:rsidRPr="00CC493F" w:rsidRDefault="0071743E" w:rsidP="00871CBB">
      <w:pPr>
        <w:spacing w:line="360" w:lineRule="auto"/>
        <w:ind w:firstLine="708"/>
        <w:jc w:val="both"/>
        <w:rPr>
          <w:rFonts w:ascii="Century" w:hAnsi="Century"/>
          <w:bCs/>
          <w:iCs/>
        </w:rPr>
      </w:pPr>
    </w:p>
    <w:p w14:paraId="02B7EEA8" w14:textId="77777777" w:rsidR="00B83F67" w:rsidRPr="00CC493F" w:rsidRDefault="0071743E" w:rsidP="0071743E">
      <w:pPr>
        <w:spacing w:line="360" w:lineRule="auto"/>
        <w:ind w:firstLine="708"/>
        <w:jc w:val="both"/>
        <w:rPr>
          <w:rFonts w:ascii="Century" w:hAnsi="Century"/>
          <w:bCs/>
          <w:iCs/>
        </w:rPr>
      </w:pPr>
      <w:r w:rsidRPr="00CC493F">
        <w:rPr>
          <w:rFonts w:ascii="Century" w:hAnsi="Century"/>
          <w:b/>
        </w:rPr>
        <w:t xml:space="preserve">SEPTIMO. </w:t>
      </w:r>
      <w:r w:rsidRPr="00CC493F">
        <w:rPr>
          <w:rFonts w:ascii="Century" w:hAnsi="Century"/>
        </w:rPr>
        <w:t xml:space="preserve">Mediante acuerdo de fecha 17 diecisiete de junio del año 2020 dos mil veinte, se le tiene a la parte actora por no acordando de conformidad su petición de recibir los alegatos, toda vez que los presento de manera extemporánea ya que la Audiencia de Alegatos se </w:t>
      </w:r>
      <w:r w:rsidR="00B83F67" w:rsidRPr="00CC493F">
        <w:rPr>
          <w:rFonts w:ascii="Century" w:hAnsi="Century"/>
        </w:rPr>
        <w:t>desahogó</w:t>
      </w:r>
      <w:r w:rsidRPr="00CC493F">
        <w:rPr>
          <w:rFonts w:ascii="Century" w:hAnsi="Century"/>
        </w:rPr>
        <w:t xml:space="preserve"> en el despacho de este Juzgado a las 11:00 once horas con cero minutos del </w:t>
      </w:r>
      <w:r w:rsidR="00B83F67" w:rsidRPr="00CC493F">
        <w:rPr>
          <w:rFonts w:ascii="Century" w:hAnsi="Century"/>
        </w:rPr>
        <w:t>día</w:t>
      </w:r>
      <w:r w:rsidRPr="00CC493F">
        <w:rPr>
          <w:rFonts w:ascii="Century" w:hAnsi="Century"/>
        </w:rPr>
        <w:t xml:space="preserve"> </w:t>
      </w:r>
      <w:r w:rsidR="00B83F67" w:rsidRPr="00CC493F">
        <w:rPr>
          <w:rFonts w:ascii="Century" w:hAnsi="Century"/>
          <w:bCs/>
          <w:iCs/>
        </w:rPr>
        <w:t>19 diecinueve de marzo del año 2020 dos mil veinte. --------------------------------------</w:t>
      </w:r>
    </w:p>
    <w:p w14:paraId="654B5E5F" w14:textId="77777777" w:rsidR="00B83F67" w:rsidRPr="00CC493F" w:rsidRDefault="00B83F67" w:rsidP="0071743E">
      <w:pPr>
        <w:spacing w:line="360" w:lineRule="auto"/>
        <w:ind w:firstLine="708"/>
        <w:jc w:val="both"/>
        <w:rPr>
          <w:rFonts w:ascii="Century" w:hAnsi="Century"/>
          <w:bCs/>
          <w:iCs/>
        </w:rPr>
      </w:pPr>
    </w:p>
    <w:p w14:paraId="17705D53" w14:textId="77777777" w:rsidR="0071743E" w:rsidRPr="00CC493F" w:rsidRDefault="00B83F67" w:rsidP="0071743E">
      <w:pPr>
        <w:spacing w:line="360" w:lineRule="auto"/>
        <w:ind w:firstLine="708"/>
        <w:jc w:val="both"/>
        <w:rPr>
          <w:rFonts w:ascii="Century" w:hAnsi="Century"/>
          <w:bCs/>
          <w:iCs/>
        </w:rPr>
      </w:pPr>
      <w:r w:rsidRPr="00CC493F">
        <w:rPr>
          <w:rFonts w:ascii="Century" w:hAnsi="Century"/>
          <w:bCs/>
          <w:iCs/>
        </w:rPr>
        <w:lastRenderedPageBreak/>
        <w:t>Así mismo, no se le tiene por acordando procedente la admisión de la prueba documental y la prueba testimonial que ofrece, habida cuenta que debió ofrecerlas en el momento procesal oportuno, esto es al momento de presentar su demanda ante este órgano jurisdiccional</w:t>
      </w:r>
      <w:r w:rsidR="0071743E" w:rsidRPr="00CC493F">
        <w:rPr>
          <w:rFonts w:ascii="Century" w:hAnsi="Century"/>
        </w:rPr>
        <w:t>. ------------</w:t>
      </w:r>
      <w:r w:rsidRPr="00CC493F">
        <w:rPr>
          <w:rFonts w:ascii="Century" w:hAnsi="Century"/>
        </w:rPr>
        <w:t>-------</w:t>
      </w:r>
      <w:r w:rsidR="0071743E" w:rsidRPr="00CC493F">
        <w:rPr>
          <w:rFonts w:ascii="Century" w:hAnsi="Century"/>
        </w:rPr>
        <w:t>-----------</w:t>
      </w:r>
      <w:r w:rsidRPr="00CC493F">
        <w:rPr>
          <w:rFonts w:ascii="Century" w:hAnsi="Century"/>
        </w:rPr>
        <w:t>--------------</w:t>
      </w:r>
      <w:r w:rsidR="0071743E" w:rsidRPr="00CC493F">
        <w:rPr>
          <w:rFonts w:ascii="Century" w:hAnsi="Century"/>
        </w:rPr>
        <w:t>--</w:t>
      </w:r>
    </w:p>
    <w:p w14:paraId="4CB8F877" w14:textId="77777777" w:rsidR="00871CBB" w:rsidRPr="00CC493F" w:rsidRDefault="00871CBB" w:rsidP="00871CBB">
      <w:pPr>
        <w:spacing w:line="360" w:lineRule="auto"/>
        <w:jc w:val="both"/>
        <w:rPr>
          <w:rFonts w:ascii="Century" w:hAnsi="Century"/>
          <w:b/>
          <w:bCs/>
          <w:iCs/>
        </w:rPr>
      </w:pPr>
    </w:p>
    <w:p w14:paraId="6F20D9B9" w14:textId="77777777" w:rsidR="00871CBB" w:rsidRPr="00CC493F" w:rsidRDefault="00871CBB" w:rsidP="00871CBB">
      <w:pPr>
        <w:spacing w:line="360" w:lineRule="auto"/>
        <w:ind w:firstLine="709"/>
        <w:jc w:val="center"/>
        <w:rPr>
          <w:rFonts w:ascii="Century" w:hAnsi="Century"/>
          <w:b/>
          <w:bCs/>
          <w:iCs/>
          <w:lang w:val="es-MX"/>
        </w:rPr>
      </w:pPr>
      <w:r w:rsidRPr="00CC493F">
        <w:rPr>
          <w:rFonts w:ascii="Century" w:hAnsi="Century"/>
          <w:b/>
          <w:bCs/>
          <w:iCs/>
          <w:lang w:val="es-MX"/>
        </w:rPr>
        <w:t>C O N S I D E R A N D O S:</w:t>
      </w:r>
    </w:p>
    <w:p w14:paraId="5A4D8F02" w14:textId="77777777" w:rsidR="00871CBB" w:rsidRPr="00CC493F" w:rsidRDefault="00871CBB" w:rsidP="00871CBB">
      <w:pPr>
        <w:spacing w:line="360" w:lineRule="auto"/>
        <w:ind w:firstLine="709"/>
        <w:jc w:val="both"/>
        <w:rPr>
          <w:rFonts w:ascii="Century" w:hAnsi="Century"/>
          <w:b/>
          <w:bCs/>
          <w:iCs/>
          <w:lang w:val="es-MX"/>
        </w:rPr>
      </w:pPr>
    </w:p>
    <w:p w14:paraId="6C7422DB" w14:textId="77777777" w:rsidR="00871CBB" w:rsidRPr="00CC493F" w:rsidRDefault="00871CBB" w:rsidP="00871CBB">
      <w:pPr>
        <w:spacing w:line="360" w:lineRule="auto"/>
        <w:ind w:firstLine="709"/>
        <w:jc w:val="both"/>
        <w:rPr>
          <w:rFonts w:ascii="Century" w:hAnsi="Century"/>
          <w:b/>
          <w:bCs/>
        </w:rPr>
      </w:pPr>
      <w:r w:rsidRPr="00CC493F">
        <w:rPr>
          <w:rFonts w:ascii="Century" w:hAnsi="Century"/>
          <w:b/>
        </w:rPr>
        <w:t>PRIMERO.</w:t>
      </w:r>
      <w:r w:rsidRPr="00CC493F">
        <w:rPr>
          <w:rFonts w:ascii="Century" w:hAnsi="Century"/>
        </w:rPr>
        <w:t xml:space="preserve"> Con fundamento en lo dispuesto por los artículos </w:t>
      </w:r>
      <w:r w:rsidRPr="00CC493F">
        <w:rPr>
          <w:rFonts w:ascii="Century" w:hAnsi="Century"/>
          <w:bCs/>
        </w:rPr>
        <w:t>243</w:t>
      </w:r>
      <w:r w:rsidRPr="00CC493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14:paraId="3E6A1150" w14:textId="77777777" w:rsidR="00871CBB" w:rsidRPr="00CC493F" w:rsidRDefault="00871CBB" w:rsidP="00871CBB">
      <w:pPr>
        <w:spacing w:line="360" w:lineRule="auto"/>
        <w:ind w:firstLine="709"/>
        <w:jc w:val="both"/>
        <w:rPr>
          <w:rFonts w:ascii="Century" w:hAnsi="Century"/>
          <w:b/>
          <w:bCs/>
          <w:lang w:val="es-MX"/>
        </w:rPr>
      </w:pPr>
    </w:p>
    <w:p w14:paraId="0626F751" w14:textId="77777777" w:rsidR="00871CBB" w:rsidRPr="00CC493F" w:rsidRDefault="00871CBB" w:rsidP="00871CBB">
      <w:pPr>
        <w:spacing w:line="360" w:lineRule="auto"/>
        <w:ind w:firstLine="709"/>
        <w:jc w:val="both"/>
        <w:rPr>
          <w:rFonts w:ascii="Century" w:hAnsi="Century"/>
          <w:lang w:val="es-MX"/>
        </w:rPr>
      </w:pPr>
      <w:r w:rsidRPr="00CC493F">
        <w:rPr>
          <w:rFonts w:ascii="Century" w:hAnsi="Century"/>
          <w:b/>
          <w:lang w:val="es-MX"/>
        </w:rPr>
        <w:t xml:space="preserve">SEGUNDO. </w:t>
      </w:r>
      <w:r w:rsidRPr="00CC493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B83F67" w:rsidRPr="00CC493F">
        <w:rPr>
          <w:rFonts w:ascii="Century" w:hAnsi="Century"/>
          <w:lang w:val="es-MX"/>
        </w:rPr>
        <w:t xml:space="preserve"> impugnada, lo que fue el día 02 dos de septiembre </w:t>
      </w:r>
      <w:r w:rsidRPr="00CC493F">
        <w:rPr>
          <w:rFonts w:ascii="Century" w:hAnsi="Century"/>
          <w:lang w:val="es-MX"/>
        </w:rPr>
        <w:t>del año 2019 dos mil diecinueve y la demanda fue present</w:t>
      </w:r>
      <w:r w:rsidR="00B83F67" w:rsidRPr="00CC493F">
        <w:rPr>
          <w:rFonts w:ascii="Century" w:hAnsi="Century"/>
          <w:lang w:val="es-MX"/>
        </w:rPr>
        <w:t xml:space="preserve">ada el día 19 diecinueve de septiembre </w:t>
      </w:r>
      <w:r w:rsidRPr="00CC493F">
        <w:rPr>
          <w:rFonts w:ascii="Century" w:hAnsi="Century"/>
          <w:lang w:val="es-MX"/>
        </w:rPr>
        <w:t>del año 2019 dos mil diecinueve. -----------------------------</w:t>
      </w:r>
      <w:r w:rsidR="00B83F67" w:rsidRPr="00CC493F">
        <w:rPr>
          <w:rFonts w:ascii="Century" w:hAnsi="Century"/>
          <w:lang w:val="es-MX"/>
        </w:rPr>
        <w:t>-----------------</w:t>
      </w:r>
    </w:p>
    <w:p w14:paraId="1FEA9C52" w14:textId="77777777" w:rsidR="00871CBB" w:rsidRPr="00CC493F" w:rsidRDefault="00871CBB" w:rsidP="00871CBB">
      <w:pPr>
        <w:spacing w:line="360" w:lineRule="auto"/>
        <w:ind w:firstLine="709"/>
        <w:jc w:val="both"/>
        <w:rPr>
          <w:rFonts w:ascii="Century" w:hAnsi="Century"/>
          <w:b/>
          <w:bCs/>
          <w:lang w:val="es-MX"/>
        </w:rPr>
      </w:pPr>
    </w:p>
    <w:p w14:paraId="067BAA9E" w14:textId="77777777" w:rsidR="00871CBB" w:rsidRPr="00CC493F" w:rsidRDefault="00871CBB" w:rsidP="00871CBB">
      <w:pPr>
        <w:spacing w:line="360" w:lineRule="auto"/>
        <w:ind w:firstLine="709"/>
        <w:jc w:val="both"/>
        <w:rPr>
          <w:rFonts w:ascii="Century" w:hAnsi="Century"/>
        </w:rPr>
      </w:pPr>
      <w:r w:rsidRPr="00CC493F">
        <w:rPr>
          <w:rFonts w:ascii="Century" w:hAnsi="Century"/>
          <w:b/>
          <w:iCs/>
        </w:rPr>
        <w:t xml:space="preserve">TERCERO. </w:t>
      </w:r>
      <w:r w:rsidRPr="00CC493F">
        <w:rPr>
          <w:rFonts w:ascii="Century" w:hAnsi="Century"/>
        </w:rPr>
        <w:t xml:space="preserve">La existencia del acto impugnado, se encuentra documentada en autos con el original del acta de infracción con folio número </w:t>
      </w:r>
      <w:r w:rsidR="00B83F67" w:rsidRPr="00CC493F">
        <w:rPr>
          <w:rFonts w:ascii="Century" w:hAnsi="Century"/>
          <w:b/>
        </w:rPr>
        <w:t xml:space="preserve">T 6085513 (Letra T seis cero ocho cinco </w:t>
      </w:r>
      <w:proofErr w:type="spellStart"/>
      <w:r w:rsidR="00B83F67" w:rsidRPr="00CC493F">
        <w:rPr>
          <w:rFonts w:ascii="Century" w:hAnsi="Century"/>
          <w:b/>
        </w:rPr>
        <w:t>cinco</w:t>
      </w:r>
      <w:proofErr w:type="spellEnd"/>
      <w:r w:rsidR="00B83F67" w:rsidRPr="00CC493F">
        <w:rPr>
          <w:rFonts w:ascii="Century" w:hAnsi="Century"/>
          <w:b/>
        </w:rPr>
        <w:t xml:space="preserve"> uno tres) </w:t>
      </w:r>
      <w:r w:rsidR="00B83F67" w:rsidRPr="00CC493F">
        <w:rPr>
          <w:rFonts w:ascii="Century" w:hAnsi="Century"/>
        </w:rPr>
        <w:t>de fecha 02 dos de septiembre del año 2019 dos mil diecinueve, visible en foja 06 seis</w:t>
      </w:r>
      <w:r w:rsidRPr="00CC493F">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w:t>
      </w:r>
      <w:r w:rsidRPr="00CC493F">
        <w:rPr>
          <w:rFonts w:ascii="Century" w:hAnsi="Century"/>
        </w:rPr>
        <w:lastRenderedPageBreak/>
        <w:t>vez que se trata de un documento público, expedido por un servidor público, en el ejercicio de sus funciones. --------------------------------------------------------------------</w:t>
      </w:r>
    </w:p>
    <w:p w14:paraId="514D250C" w14:textId="77777777" w:rsidR="00871CBB" w:rsidRPr="00CC493F" w:rsidRDefault="00871CBB" w:rsidP="00871CBB">
      <w:pPr>
        <w:spacing w:line="360" w:lineRule="auto"/>
        <w:ind w:firstLine="709"/>
        <w:jc w:val="both"/>
        <w:rPr>
          <w:rFonts w:ascii="Century" w:hAnsi="Century"/>
        </w:rPr>
      </w:pPr>
    </w:p>
    <w:p w14:paraId="1793194D" w14:textId="77777777" w:rsidR="00871CBB" w:rsidRPr="00CC493F" w:rsidRDefault="00871CBB" w:rsidP="00871CBB">
      <w:pPr>
        <w:spacing w:line="360" w:lineRule="auto"/>
        <w:ind w:firstLine="709"/>
        <w:jc w:val="both"/>
        <w:rPr>
          <w:rFonts w:ascii="Century" w:hAnsi="Century"/>
        </w:rPr>
      </w:pPr>
      <w:r w:rsidRPr="00CC493F">
        <w:rPr>
          <w:rFonts w:ascii="Century" w:hAnsi="Century"/>
        </w:rPr>
        <w:t xml:space="preserve">En razón de lo anterior, se tiene por </w:t>
      </w:r>
      <w:r w:rsidRPr="00CC493F">
        <w:rPr>
          <w:rFonts w:ascii="Century" w:hAnsi="Century"/>
          <w:b/>
        </w:rPr>
        <w:t>debidamente acreditada</w:t>
      </w:r>
      <w:r w:rsidRPr="00CC493F">
        <w:rPr>
          <w:rFonts w:ascii="Century" w:hAnsi="Century"/>
        </w:rPr>
        <w:t xml:space="preserve"> la existencia del acto impugnado. --------------------------------------------------------------- </w:t>
      </w:r>
    </w:p>
    <w:p w14:paraId="013E4D95" w14:textId="77777777" w:rsidR="00871CBB" w:rsidRPr="00CC493F" w:rsidRDefault="00871CBB" w:rsidP="00871CBB">
      <w:pPr>
        <w:spacing w:line="360" w:lineRule="auto"/>
        <w:ind w:firstLine="709"/>
        <w:jc w:val="both"/>
        <w:rPr>
          <w:rFonts w:ascii="Century" w:hAnsi="Century"/>
          <w:b/>
          <w:bCs/>
          <w:iCs/>
        </w:rPr>
      </w:pPr>
    </w:p>
    <w:p w14:paraId="4E32FFDB" w14:textId="77777777" w:rsidR="00871CBB" w:rsidRPr="00CC493F" w:rsidRDefault="00871CBB" w:rsidP="00871CBB">
      <w:pPr>
        <w:spacing w:line="360" w:lineRule="auto"/>
        <w:ind w:firstLine="709"/>
        <w:jc w:val="both"/>
        <w:rPr>
          <w:rFonts w:ascii="Century" w:hAnsi="Century"/>
        </w:rPr>
      </w:pPr>
      <w:r w:rsidRPr="00CC493F">
        <w:rPr>
          <w:rFonts w:ascii="Century" w:hAnsi="Century"/>
          <w:b/>
          <w:bCs/>
          <w:iCs/>
        </w:rPr>
        <w:t xml:space="preserve">CUARTO. </w:t>
      </w:r>
      <w:r w:rsidRPr="00CC493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C493F">
        <w:rPr>
          <w:rFonts w:ascii="Century" w:hAnsi="Century"/>
        </w:rPr>
        <w:t xml:space="preserve">. ----------------- </w:t>
      </w:r>
    </w:p>
    <w:p w14:paraId="158E4D47" w14:textId="77777777" w:rsidR="00871CBB" w:rsidRPr="00CC493F" w:rsidRDefault="00871CBB" w:rsidP="00871CBB">
      <w:pPr>
        <w:spacing w:line="360" w:lineRule="auto"/>
        <w:ind w:firstLine="709"/>
        <w:jc w:val="both"/>
        <w:rPr>
          <w:rFonts w:ascii="Century" w:hAnsi="Century"/>
          <w:b/>
          <w:bCs/>
          <w:iCs/>
        </w:rPr>
      </w:pPr>
    </w:p>
    <w:p w14:paraId="0F375E22" w14:textId="77777777" w:rsidR="00871CBB" w:rsidRPr="00CC493F" w:rsidRDefault="00871CBB" w:rsidP="00871CBB">
      <w:pPr>
        <w:spacing w:line="360" w:lineRule="auto"/>
        <w:ind w:firstLine="709"/>
        <w:jc w:val="both"/>
        <w:rPr>
          <w:rFonts w:ascii="Century" w:hAnsi="Century"/>
        </w:rPr>
      </w:pPr>
      <w:r w:rsidRPr="00CC493F">
        <w:rPr>
          <w:rFonts w:ascii="Century" w:hAnsi="Century"/>
        </w:rPr>
        <w:t xml:space="preserve">En ese sentido, se aprecia que la autoridad demandada invoca como causal de improcedencia la contenida en la fracción I del artículo 261 del código de la materia, al argumentar </w:t>
      </w:r>
      <w:r w:rsidR="00B83F67" w:rsidRPr="00CC493F">
        <w:rPr>
          <w:rFonts w:ascii="Century" w:hAnsi="Century"/>
        </w:rPr>
        <w:t xml:space="preserve">que la boleta de infracción impugnada </w:t>
      </w:r>
      <w:r w:rsidR="00B83F67" w:rsidRPr="00CC493F">
        <w:rPr>
          <w:rFonts w:ascii="Century" w:hAnsi="Century"/>
          <w:b/>
        </w:rPr>
        <w:t>no afecta el interés jurídico</w:t>
      </w:r>
      <w:r w:rsidR="00B83F67" w:rsidRPr="00CC493F">
        <w:rPr>
          <w:rFonts w:ascii="Century" w:hAnsi="Century"/>
        </w:rPr>
        <w:t xml:space="preserve"> del actor, toda vez que en la presente causa administrativa no se cumple con el requisito “Sine Qua non” de que el actor acredite que tiene interés jurídico para la procedencia del presente procedimiento, es decir, que exista un acto personal y directo que implique la violación de un derecho subjetivo tutelado a </w:t>
      </w:r>
      <w:r w:rsidR="0053417A" w:rsidRPr="00CC493F">
        <w:rPr>
          <w:rFonts w:ascii="Century" w:hAnsi="Century"/>
        </w:rPr>
        <w:t xml:space="preserve">su </w:t>
      </w:r>
      <w:r w:rsidR="00B83F67" w:rsidRPr="00CC493F">
        <w:rPr>
          <w:rFonts w:ascii="Century" w:hAnsi="Century"/>
        </w:rPr>
        <w:t>favor</w:t>
      </w:r>
      <w:r w:rsidR="009C4B0C" w:rsidRPr="00CC493F">
        <w:rPr>
          <w:rFonts w:ascii="Century" w:hAnsi="Century"/>
        </w:rPr>
        <w:t>, además de que el acta de infracción no se encuentra expedida a su nombre, ni acredita la posesión o ser el conductor del vehículo</w:t>
      </w:r>
      <w:r w:rsidR="00B83F67" w:rsidRPr="00CC493F">
        <w:rPr>
          <w:rFonts w:ascii="Century" w:hAnsi="Century"/>
        </w:rPr>
        <w:t>. ----------------------------------------------------------</w:t>
      </w:r>
      <w:r w:rsidR="009C4B0C" w:rsidRPr="00CC493F">
        <w:rPr>
          <w:rFonts w:ascii="Century" w:hAnsi="Century"/>
        </w:rPr>
        <w:t>------------------------------------</w:t>
      </w:r>
    </w:p>
    <w:p w14:paraId="5A2300D0" w14:textId="77777777" w:rsidR="005C0568" w:rsidRPr="00CC493F" w:rsidRDefault="005C0568" w:rsidP="00871CBB">
      <w:pPr>
        <w:pStyle w:val="SENTENCIAS"/>
      </w:pPr>
    </w:p>
    <w:p w14:paraId="0BE309D3" w14:textId="77777777" w:rsidR="005C0568" w:rsidRPr="00CC493F" w:rsidRDefault="005C0568" w:rsidP="005C0568">
      <w:pPr>
        <w:spacing w:line="360" w:lineRule="auto"/>
        <w:ind w:firstLine="709"/>
        <w:jc w:val="both"/>
        <w:rPr>
          <w:rFonts w:ascii="Century" w:hAnsi="Century"/>
        </w:rPr>
      </w:pPr>
      <w:r w:rsidRPr="00CC493F">
        <w:rPr>
          <w:rFonts w:ascii="Century" w:hAnsi="Century"/>
        </w:rPr>
        <w:t>Respecto de la anterior causal de improcedencia, se determina que la misma no resulta procedente, toda vez que el actor</w:t>
      </w:r>
      <w:r w:rsidR="00143B86" w:rsidRPr="00CC493F">
        <w:rPr>
          <w:rFonts w:ascii="Century" w:hAnsi="Century"/>
        </w:rPr>
        <w:t xml:space="preserve"> con motivo del</w:t>
      </w:r>
      <w:r w:rsidRPr="00CC493F">
        <w:rPr>
          <w:rFonts w:ascii="Century" w:hAnsi="Century"/>
        </w:rPr>
        <w:t xml:space="preserve"> </w:t>
      </w:r>
      <w:r w:rsidR="00143B86" w:rsidRPr="00CC493F">
        <w:rPr>
          <w:rFonts w:ascii="Century" w:hAnsi="Century"/>
        </w:rPr>
        <w:t xml:space="preserve">acta de infracción con folio número </w:t>
      </w:r>
      <w:r w:rsidR="00143B86" w:rsidRPr="00CC493F">
        <w:rPr>
          <w:rFonts w:ascii="Century" w:hAnsi="Century"/>
          <w:b/>
        </w:rPr>
        <w:t xml:space="preserve">T 6085513 (Letra T seis cero ocho cinco </w:t>
      </w:r>
      <w:proofErr w:type="spellStart"/>
      <w:r w:rsidR="00143B86" w:rsidRPr="00CC493F">
        <w:rPr>
          <w:rFonts w:ascii="Century" w:hAnsi="Century"/>
          <w:b/>
        </w:rPr>
        <w:t>cinco</w:t>
      </w:r>
      <w:proofErr w:type="spellEnd"/>
      <w:r w:rsidR="00143B86" w:rsidRPr="00CC493F">
        <w:rPr>
          <w:rFonts w:ascii="Century" w:hAnsi="Century"/>
          <w:b/>
        </w:rPr>
        <w:t xml:space="preserve"> uno tres) </w:t>
      </w:r>
      <w:r w:rsidR="00143B86" w:rsidRPr="00CC493F">
        <w:rPr>
          <w:rFonts w:ascii="Century" w:hAnsi="Century"/>
        </w:rPr>
        <w:t xml:space="preserve">de fecha 02 dos de septiembre del año 2019 dos mil diecinueve, </w:t>
      </w:r>
      <w:r w:rsidRPr="00CC493F">
        <w:rPr>
          <w:rFonts w:ascii="Century" w:hAnsi="Century"/>
        </w:rPr>
        <w:t xml:space="preserve">realizó el pago por la cantidad de $2,534.70 (Dos mil quinientos treinta y cuatro pesos 70/100 moneda nacional), anexando para ello copia simple del recibo número AA </w:t>
      </w:r>
      <w:r w:rsidR="00143B86" w:rsidRPr="00CC493F">
        <w:rPr>
          <w:rFonts w:ascii="Century" w:hAnsi="Century"/>
        </w:rPr>
        <w:t>8912144 (Letra A letra A ocho nueve uno dos uno cuatro cuatro)</w:t>
      </w:r>
      <w:r w:rsidRPr="00CC493F">
        <w:rPr>
          <w:rFonts w:ascii="Century" w:hAnsi="Century"/>
        </w:rPr>
        <w:t xml:space="preserve">, de fecha </w:t>
      </w:r>
      <w:r w:rsidR="00143B86" w:rsidRPr="00CC493F">
        <w:rPr>
          <w:rFonts w:ascii="Century" w:hAnsi="Century"/>
        </w:rPr>
        <w:t>30 treinta</w:t>
      </w:r>
      <w:r w:rsidRPr="00CC493F">
        <w:rPr>
          <w:rFonts w:ascii="Century" w:hAnsi="Century"/>
        </w:rPr>
        <w:t xml:space="preserve"> de septiembre del año 2019 dos mil diecinueve, emitido por la </w:t>
      </w:r>
      <w:r w:rsidRPr="00CC493F">
        <w:rPr>
          <w:rFonts w:ascii="Century" w:hAnsi="Century"/>
        </w:rPr>
        <w:lastRenderedPageBreak/>
        <w:t>Tesorería Municipal a su nombre, por lo que por ese solo hecho el actor acredita tener interés jurídico para</w:t>
      </w:r>
      <w:r w:rsidR="00143B86" w:rsidRPr="00CC493F">
        <w:rPr>
          <w:rFonts w:ascii="Century" w:hAnsi="Century"/>
        </w:rPr>
        <w:t xml:space="preserve"> interponer la presente demanda</w:t>
      </w:r>
      <w:r w:rsidRPr="00CC493F">
        <w:rPr>
          <w:rFonts w:ascii="Century" w:hAnsi="Century"/>
        </w:rPr>
        <w:t>. -----------------------</w:t>
      </w:r>
    </w:p>
    <w:p w14:paraId="1FFCAA76" w14:textId="77777777" w:rsidR="00143B86" w:rsidRPr="00CC493F" w:rsidRDefault="00143B86" w:rsidP="005C0568">
      <w:pPr>
        <w:spacing w:line="360" w:lineRule="auto"/>
        <w:ind w:firstLine="709"/>
        <w:jc w:val="both"/>
        <w:rPr>
          <w:rFonts w:ascii="Century" w:hAnsi="Century"/>
        </w:rPr>
      </w:pPr>
    </w:p>
    <w:p w14:paraId="3B243D4B" w14:textId="77777777" w:rsidR="00143B86" w:rsidRPr="00CC493F" w:rsidRDefault="00143B86" w:rsidP="005C0568">
      <w:pPr>
        <w:spacing w:line="360" w:lineRule="auto"/>
        <w:ind w:firstLine="709"/>
        <w:jc w:val="both"/>
        <w:rPr>
          <w:rFonts w:ascii="Century" w:hAnsi="Century"/>
        </w:rPr>
      </w:pPr>
      <w:r w:rsidRPr="00CC493F">
        <w:rPr>
          <w:rFonts w:ascii="Century" w:hAnsi="Century"/>
        </w:rPr>
        <w:t>Documento anterior,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78504A92" w14:textId="77777777" w:rsidR="005C0568" w:rsidRPr="00CC493F" w:rsidRDefault="005C0568" w:rsidP="005C0568">
      <w:pPr>
        <w:spacing w:line="360" w:lineRule="auto"/>
        <w:ind w:firstLine="709"/>
        <w:jc w:val="both"/>
        <w:rPr>
          <w:rFonts w:ascii="Century" w:hAnsi="Century"/>
        </w:rPr>
      </w:pPr>
    </w:p>
    <w:p w14:paraId="3B49CB8F" w14:textId="77777777" w:rsidR="005C0568" w:rsidRPr="00CC493F" w:rsidRDefault="005C0568" w:rsidP="005C0568">
      <w:pPr>
        <w:spacing w:line="360" w:lineRule="auto"/>
        <w:ind w:firstLine="709"/>
        <w:jc w:val="both"/>
      </w:pPr>
      <w:r w:rsidRPr="00CC493F">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191304FE" w14:textId="77777777" w:rsidR="00871CBB" w:rsidRPr="00CC493F" w:rsidRDefault="00871CBB" w:rsidP="00871CBB">
      <w:pPr>
        <w:pStyle w:val="SENTENCIAS"/>
        <w:rPr>
          <w:rStyle w:val="RESOLUCIONESCar"/>
        </w:rPr>
      </w:pPr>
    </w:p>
    <w:p w14:paraId="09B3482A" w14:textId="77777777" w:rsidR="00143B86" w:rsidRPr="00CC493F" w:rsidRDefault="00143B86" w:rsidP="00143B86">
      <w:pPr>
        <w:spacing w:line="360" w:lineRule="auto"/>
        <w:ind w:firstLine="709"/>
        <w:jc w:val="both"/>
        <w:rPr>
          <w:rFonts w:ascii="Century" w:hAnsi="Century"/>
        </w:rPr>
      </w:pPr>
      <w:r w:rsidRPr="00CC493F">
        <w:rPr>
          <w:rFonts w:ascii="Century" w:hAnsi="Century"/>
          <w:b/>
          <w:bCs/>
          <w:iCs/>
        </w:rPr>
        <w:t>QUINTO.</w:t>
      </w:r>
      <w:r w:rsidRPr="00CC493F">
        <w:rPr>
          <w:rFonts w:ascii="Century" w:hAnsi="Century"/>
        </w:rPr>
        <w:t xml:space="preserve"> </w:t>
      </w:r>
      <w:r w:rsidRPr="00CC493F">
        <w:rPr>
          <w:rFonts w:ascii="Century" w:hAnsi="Century"/>
          <w:bCs/>
          <w:iCs/>
        </w:rPr>
        <w:t>En</w:t>
      </w:r>
      <w:r w:rsidRPr="00CC493F">
        <w:rPr>
          <w:rFonts w:ascii="Century" w:hAnsi="Century"/>
        </w:rPr>
        <w:t xml:space="preserve"> cumplimiento a lo establecido en la fracción I del artículo 299 del Código de Procedimiento y Justicia Administrativa para el Estado y los Municipios de Guanajuato, </w:t>
      </w:r>
      <w:r w:rsidRPr="00CC493F">
        <w:rPr>
          <w:rFonts w:ascii="Century" w:hAnsi="Century"/>
          <w:bCs/>
          <w:iCs/>
        </w:rPr>
        <w:t xml:space="preserve">esta juzgadora </w:t>
      </w:r>
      <w:r w:rsidRPr="00CC493F">
        <w:rPr>
          <w:rFonts w:ascii="Century" w:hAnsi="Century"/>
        </w:rPr>
        <w:t>procede a fijar de forma clara y precisa los puntos controvertidos en el presente proceso administrativo. -------</w:t>
      </w:r>
    </w:p>
    <w:p w14:paraId="3DE4161A" w14:textId="77777777" w:rsidR="00143B86" w:rsidRPr="00CC493F" w:rsidRDefault="00143B86" w:rsidP="00143B86">
      <w:pPr>
        <w:spacing w:line="360" w:lineRule="auto"/>
        <w:ind w:firstLine="709"/>
        <w:jc w:val="both"/>
        <w:rPr>
          <w:rFonts w:ascii="Century" w:hAnsi="Century"/>
        </w:rPr>
      </w:pPr>
    </w:p>
    <w:p w14:paraId="7230A8AD" w14:textId="6EDCCA8D" w:rsidR="00871CBB" w:rsidRPr="00CC493F" w:rsidRDefault="00143B86" w:rsidP="00143B86">
      <w:pPr>
        <w:pStyle w:val="SENTENCIAS"/>
        <w:rPr>
          <w:rFonts w:cs="Calibri"/>
        </w:rPr>
      </w:pPr>
      <w:r w:rsidRPr="00CC493F">
        <w:t xml:space="preserve">De lo expuesto por el actor, en su </w:t>
      </w:r>
      <w:r w:rsidRPr="00CC493F">
        <w:rPr>
          <w:bCs/>
          <w:iCs/>
        </w:rPr>
        <w:t>escrito</w:t>
      </w:r>
      <w:r w:rsidRPr="00CC493F">
        <w:t xml:space="preserve"> de demanda, así como de las constancias que integran la causa administrativa</w:t>
      </w:r>
      <w:r w:rsidRPr="00CC493F">
        <w:rPr>
          <w:bCs/>
          <w:iCs/>
        </w:rPr>
        <w:t xml:space="preserve"> que nos ocupa</w:t>
      </w:r>
      <w:r w:rsidRPr="00CC493F">
        <w:t xml:space="preserve">, se desprende que en fecha 02 dos de septiembre del año 2019 dos mil diecinueve, </w:t>
      </w:r>
      <w:r w:rsidR="00D05683" w:rsidRPr="00CC493F">
        <w:t xml:space="preserve">le </w:t>
      </w:r>
      <w:r w:rsidRPr="00CC493F">
        <w:t xml:space="preserve">fue levantada el acta de infracción número </w:t>
      </w:r>
      <w:r w:rsidRPr="00CC493F">
        <w:rPr>
          <w:b/>
        </w:rPr>
        <w:t xml:space="preserve">T 6085513 (Letra T seis cero ocho cinco </w:t>
      </w:r>
      <w:proofErr w:type="spellStart"/>
      <w:r w:rsidRPr="00CC493F">
        <w:rPr>
          <w:b/>
        </w:rPr>
        <w:t>cinco</w:t>
      </w:r>
      <w:proofErr w:type="spellEnd"/>
      <w:r w:rsidRPr="00CC493F">
        <w:rPr>
          <w:b/>
        </w:rPr>
        <w:t xml:space="preserve"> uno tres) </w:t>
      </w:r>
      <w:r w:rsidRPr="00CC493F">
        <w:t xml:space="preserve">y derivado de ello es que </w:t>
      </w:r>
      <w:r w:rsidR="009C4B0C" w:rsidRPr="00CC493F">
        <w:rPr>
          <w:rStyle w:val="RESOLUCIONESCar"/>
        </w:rPr>
        <w:t xml:space="preserve">presento copia simple del </w:t>
      </w:r>
      <w:r w:rsidR="009C4B0C" w:rsidRPr="00CC493F">
        <w:t>recibo oficial de pago número AA8912144 (Letra A letra A ocho nueve uno dos uno cuatro cuatro) de fecha 30 treinta de septiembre del año 2019 dos mil diecinueve emitido por la Tesorería Municipal de León Guanajuato</w:t>
      </w:r>
      <w:r w:rsidRPr="00CC493F">
        <w:t>,</w:t>
      </w:r>
      <w:r w:rsidR="009C4B0C" w:rsidRPr="00CC493F">
        <w:t xml:space="preserve"> a favor del </w:t>
      </w:r>
      <w:r w:rsidR="009C4B0C" w:rsidRPr="00CC493F">
        <w:rPr>
          <w:rStyle w:val="RESOLUCIONESCar"/>
        </w:rPr>
        <w:t xml:space="preserve">ciudadano </w:t>
      </w:r>
      <w:r w:rsidR="00CC493F" w:rsidRPr="00CC493F">
        <w:rPr>
          <w:rFonts w:asciiTheme="minorHAnsi" w:hAnsiTheme="minorHAnsi" w:cs="Calibri"/>
          <w:sz w:val="26"/>
          <w:szCs w:val="26"/>
        </w:rPr>
        <w:t>(…)</w:t>
      </w:r>
      <w:r w:rsidR="00D05683" w:rsidRPr="00CC493F">
        <w:rPr>
          <w:rFonts w:cs="Calibri"/>
          <w:b/>
        </w:rPr>
        <w:t xml:space="preserve">. </w:t>
      </w:r>
      <w:r w:rsidR="00D05683" w:rsidRPr="00CC493F">
        <w:rPr>
          <w:rFonts w:cs="Calibri"/>
        </w:rPr>
        <w:t>----------------------------------------------------------</w:t>
      </w:r>
    </w:p>
    <w:p w14:paraId="4FC3EEC1" w14:textId="77777777" w:rsidR="00D05683" w:rsidRPr="00CC493F" w:rsidRDefault="00D05683" w:rsidP="00143B86">
      <w:pPr>
        <w:pStyle w:val="SENTENCIAS"/>
      </w:pPr>
    </w:p>
    <w:p w14:paraId="2AAB5056" w14:textId="77777777" w:rsidR="00D05683" w:rsidRPr="00CC493F" w:rsidRDefault="00D05683" w:rsidP="00D05683">
      <w:pPr>
        <w:pStyle w:val="SENTENCIAS"/>
      </w:pPr>
      <w:r w:rsidRPr="00CC493F">
        <w:lastRenderedPageBreak/>
        <w:t xml:space="preserve">Luego entonces, la “litis” planteada se hace consistir en determinar la legalidad o ilegalidad del acta de infracción con número </w:t>
      </w:r>
      <w:r w:rsidRPr="00CC493F">
        <w:rPr>
          <w:b/>
        </w:rPr>
        <w:t xml:space="preserve">T 6085513 (Letra T seis cero ocho cinco </w:t>
      </w:r>
      <w:proofErr w:type="spellStart"/>
      <w:r w:rsidRPr="00CC493F">
        <w:rPr>
          <w:b/>
        </w:rPr>
        <w:t>cinco</w:t>
      </w:r>
      <w:proofErr w:type="spellEnd"/>
      <w:r w:rsidRPr="00CC493F">
        <w:rPr>
          <w:b/>
        </w:rPr>
        <w:t xml:space="preserve"> uno tres) </w:t>
      </w:r>
      <w:r w:rsidRPr="00CC493F">
        <w:t>de fecha 02 dos de septiembre del año 2019 dos mil diecinueve. --------------------------------------------------------------------------------</w:t>
      </w:r>
    </w:p>
    <w:p w14:paraId="0935AE24" w14:textId="77777777" w:rsidR="00D05683" w:rsidRPr="00CC493F" w:rsidRDefault="00D05683" w:rsidP="00D05683">
      <w:pPr>
        <w:pStyle w:val="SENTENCIAS"/>
      </w:pPr>
    </w:p>
    <w:p w14:paraId="6B6645B6" w14:textId="77777777" w:rsidR="00D05683" w:rsidRPr="00CC493F" w:rsidRDefault="00D05683" w:rsidP="00D05683">
      <w:pPr>
        <w:pStyle w:val="SENTENCIAS"/>
      </w:pPr>
      <w:r w:rsidRPr="00CC493F">
        <w:rPr>
          <w:b/>
        </w:rPr>
        <w:t>SEXTO.</w:t>
      </w:r>
      <w:r w:rsidRPr="00CC493F">
        <w:t xml:space="preserve"> Una vez determinada la litis, se procede al análisis de los conceptos de impugnación, para lo anterior no resulta necesario su transcripción, así como tampoco los argumentos vertidos por la autoridad. Lo anterior, de conformidad con la siguiente jurisprudencia: ----------------------------</w:t>
      </w:r>
    </w:p>
    <w:p w14:paraId="4D8D3E85" w14:textId="77777777" w:rsidR="00D05683" w:rsidRPr="00CC493F" w:rsidRDefault="00D05683" w:rsidP="00D05683">
      <w:pPr>
        <w:pStyle w:val="SENTENCIAS"/>
        <w:rPr>
          <w:bCs/>
          <w:i/>
          <w:iCs/>
        </w:rPr>
      </w:pPr>
    </w:p>
    <w:p w14:paraId="3EA44145" w14:textId="77777777" w:rsidR="00D05683" w:rsidRPr="00CC493F" w:rsidRDefault="00D05683" w:rsidP="00D05683">
      <w:pPr>
        <w:pStyle w:val="TESISYJURIS"/>
        <w:rPr>
          <w:sz w:val="22"/>
          <w:szCs w:val="22"/>
        </w:rPr>
      </w:pPr>
      <w:r w:rsidRPr="00CC493F">
        <w:rPr>
          <w:b/>
        </w:rPr>
        <w:t>“</w:t>
      </w:r>
      <w:r w:rsidRPr="00CC493F">
        <w:rPr>
          <w:b/>
          <w:sz w:val="22"/>
          <w:szCs w:val="22"/>
        </w:rPr>
        <w:t xml:space="preserve">CONCEPTOS DE VIOLACIÓN. EL JUEZ NO ESTÁ OBLIGADO A TRANSCRIBIRLOS. </w:t>
      </w:r>
      <w:r w:rsidRPr="00CC493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C493F">
        <w:rPr>
          <w:sz w:val="22"/>
          <w:szCs w:val="22"/>
        </w:rPr>
        <w:t>Abril</w:t>
      </w:r>
      <w:proofErr w:type="gramEnd"/>
      <w:r w:rsidRPr="00CC493F">
        <w:rPr>
          <w:sz w:val="22"/>
          <w:szCs w:val="22"/>
        </w:rPr>
        <w:t xml:space="preserve"> de 1998, Tesis: VI.2o. J/129. Página: 599”. </w:t>
      </w:r>
    </w:p>
    <w:p w14:paraId="3E68BC73" w14:textId="77777777" w:rsidR="00D05683" w:rsidRPr="00CC493F" w:rsidRDefault="00D05683" w:rsidP="00D05683">
      <w:pPr>
        <w:pStyle w:val="SENTENCIAS"/>
        <w:ind w:firstLine="0"/>
      </w:pPr>
    </w:p>
    <w:p w14:paraId="53124D16" w14:textId="77777777" w:rsidR="00D05683" w:rsidRPr="00CC493F" w:rsidRDefault="00D05683" w:rsidP="00D05683">
      <w:pPr>
        <w:spacing w:line="360" w:lineRule="auto"/>
        <w:ind w:firstLine="709"/>
        <w:jc w:val="both"/>
      </w:pPr>
      <w:r w:rsidRPr="00CC493F">
        <w:rPr>
          <w:rFonts w:ascii="Century" w:hAnsi="Century"/>
        </w:rPr>
        <w:t xml:space="preserve">En tal sentido, una vez analizados los conceptos de impugnación, es de considerar que la parte actora </w:t>
      </w:r>
      <w:r w:rsidRPr="00CC493F">
        <w:rPr>
          <w:rFonts w:ascii="Century" w:hAnsi="Century"/>
          <w:b/>
        </w:rPr>
        <w:t>no</w:t>
      </w:r>
      <w:r w:rsidRPr="00CC493F">
        <w:rPr>
          <w:rFonts w:ascii="Century" w:hAnsi="Century"/>
        </w:rPr>
        <w:t xml:space="preserve">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CC493F">
        <w:t>. ------------------------------------------------------------------------------------------</w:t>
      </w:r>
    </w:p>
    <w:p w14:paraId="00241F83" w14:textId="77777777" w:rsidR="00D05683" w:rsidRPr="00CC493F" w:rsidRDefault="00D05683" w:rsidP="00D05683">
      <w:pPr>
        <w:pStyle w:val="RESOLUCIONES"/>
      </w:pPr>
    </w:p>
    <w:p w14:paraId="04D981E4" w14:textId="77777777" w:rsidR="00D05683" w:rsidRPr="00CC493F" w:rsidRDefault="00D05683" w:rsidP="00D05683">
      <w:pPr>
        <w:spacing w:line="360" w:lineRule="auto"/>
        <w:ind w:firstLine="709"/>
        <w:jc w:val="both"/>
        <w:rPr>
          <w:rFonts w:ascii="Century" w:hAnsi="Century"/>
        </w:rPr>
      </w:pPr>
      <w:r w:rsidRPr="00CC493F">
        <w:rPr>
          <w:rFonts w:ascii="Century" w:hAnsi="Century"/>
        </w:rPr>
        <w:t>El Reglamento de Policía y Vialidad para el Municipio de León, Guanajuato, vigente a partir del primero de enero del presente año 2019 dos mil diecinueve, establece que tiene como objeto, entre otros: ------------------------</w:t>
      </w:r>
    </w:p>
    <w:p w14:paraId="2758BC22" w14:textId="77777777" w:rsidR="00D05683" w:rsidRPr="00CC493F" w:rsidRDefault="00D05683" w:rsidP="00D05683">
      <w:pPr>
        <w:spacing w:line="360" w:lineRule="auto"/>
        <w:ind w:firstLine="709"/>
        <w:jc w:val="both"/>
        <w:rPr>
          <w:rFonts w:ascii="Century" w:hAnsi="Century"/>
        </w:rPr>
      </w:pPr>
    </w:p>
    <w:p w14:paraId="12361DF6" w14:textId="77777777" w:rsidR="00D05683" w:rsidRPr="00CC493F" w:rsidRDefault="00D05683" w:rsidP="00D05683">
      <w:pPr>
        <w:pStyle w:val="TESISYJURIS"/>
        <w:rPr>
          <w:sz w:val="22"/>
          <w:szCs w:val="22"/>
        </w:rPr>
      </w:pPr>
      <w:r w:rsidRPr="00CC493F">
        <w:rPr>
          <w:sz w:val="22"/>
          <w:szCs w:val="22"/>
        </w:rPr>
        <w:lastRenderedPageBreak/>
        <w:t>II. Los hechos y conductas que constituyen faltas o infracciones en materia de policía, tránsito y vialidad, así como las sanciones correspondientes y los procedimientos para su aplicación.</w:t>
      </w:r>
    </w:p>
    <w:p w14:paraId="41281D1A" w14:textId="77777777" w:rsidR="00D05683" w:rsidRPr="00CC493F" w:rsidRDefault="00D05683" w:rsidP="00D05683">
      <w:pPr>
        <w:pStyle w:val="TESISYJURIS"/>
        <w:ind w:firstLine="0"/>
      </w:pPr>
    </w:p>
    <w:p w14:paraId="3AF14F84" w14:textId="77777777" w:rsidR="00D05683" w:rsidRPr="00CC493F" w:rsidRDefault="00D05683" w:rsidP="00D05683">
      <w:pPr>
        <w:spacing w:line="360" w:lineRule="auto"/>
        <w:ind w:firstLine="709"/>
        <w:jc w:val="both"/>
        <w:rPr>
          <w:rFonts w:ascii="Century" w:hAnsi="Century"/>
        </w:rPr>
      </w:pPr>
      <w:r w:rsidRPr="00CC493F">
        <w:rPr>
          <w:rFonts w:ascii="Century" w:hAnsi="Century"/>
        </w:rPr>
        <w:t>En el mismo sentido, el artículo 2, del mencionado Reglamento dispone que se entiende por: -------------------------------------------------------------------------------</w:t>
      </w:r>
    </w:p>
    <w:p w14:paraId="56844DAC" w14:textId="77777777" w:rsidR="00D05683" w:rsidRPr="00CC493F" w:rsidRDefault="00D05683" w:rsidP="00D05683">
      <w:pPr>
        <w:spacing w:line="360" w:lineRule="auto"/>
        <w:ind w:firstLine="709"/>
        <w:jc w:val="both"/>
        <w:rPr>
          <w:rFonts w:ascii="Century" w:hAnsi="Century"/>
        </w:rPr>
      </w:pPr>
    </w:p>
    <w:p w14:paraId="2CA4ADB5" w14:textId="77777777" w:rsidR="00D05683" w:rsidRPr="00CC493F" w:rsidRDefault="00D05683" w:rsidP="00D05683">
      <w:pPr>
        <w:pStyle w:val="TESISYJURIS"/>
        <w:numPr>
          <w:ilvl w:val="0"/>
          <w:numId w:val="2"/>
        </w:numPr>
        <w:rPr>
          <w:sz w:val="22"/>
          <w:szCs w:val="22"/>
        </w:rPr>
      </w:pPr>
      <w:r w:rsidRPr="00CC493F">
        <w:rPr>
          <w:sz w:val="22"/>
          <w:szCs w:val="22"/>
        </w:rPr>
        <w:t>Agente de vialidad: Personal con funciones operativas de la Dirección General de Tránsito Municipal.</w:t>
      </w:r>
    </w:p>
    <w:p w14:paraId="44A8B3A6" w14:textId="77777777" w:rsidR="00D05683" w:rsidRPr="00CC493F" w:rsidRDefault="00D05683" w:rsidP="00D05683">
      <w:pPr>
        <w:pStyle w:val="TESISYJURIS"/>
        <w:ind w:firstLine="0"/>
      </w:pPr>
    </w:p>
    <w:p w14:paraId="1700B84E" w14:textId="77777777" w:rsidR="00D05683" w:rsidRPr="00CC493F" w:rsidRDefault="00D05683" w:rsidP="00D05683">
      <w:pPr>
        <w:spacing w:line="360" w:lineRule="auto"/>
        <w:ind w:firstLine="709"/>
        <w:jc w:val="both"/>
        <w:rPr>
          <w:rFonts w:ascii="Century" w:hAnsi="Century"/>
        </w:rPr>
      </w:pPr>
      <w:r w:rsidRPr="00CC493F">
        <w:rPr>
          <w:rFonts w:ascii="Century" w:hAnsi="Century"/>
        </w:rPr>
        <w:t>El artículo 138 y 140 del Reglamento de Policía y Vialidad para el Municipio de León, Guanajuato, menciona: -----------------------------------------------</w:t>
      </w:r>
    </w:p>
    <w:p w14:paraId="11AB4960" w14:textId="77777777" w:rsidR="00D05683" w:rsidRPr="00CC493F" w:rsidRDefault="00D05683" w:rsidP="00D05683">
      <w:pPr>
        <w:spacing w:line="360" w:lineRule="auto"/>
        <w:ind w:firstLine="709"/>
        <w:jc w:val="both"/>
        <w:rPr>
          <w:rFonts w:ascii="Century" w:hAnsi="Century"/>
        </w:rPr>
      </w:pPr>
    </w:p>
    <w:p w14:paraId="732AB4D3" w14:textId="77777777" w:rsidR="00D05683" w:rsidRPr="00CC493F" w:rsidRDefault="00D05683" w:rsidP="00D05683">
      <w:pPr>
        <w:pStyle w:val="TESISYJURIS"/>
        <w:rPr>
          <w:sz w:val="22"/>
          <w:szCs w:val="22"/>
        </w:rPr>
      </w:pPr>
      <w:r w:rsidRPr="00CC493F">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4867F165" w14:textId="77777777" w:rsidR="00D05683" w:rsidRPr="00CC493F" w:rsidRDefault="00D05683" w:rsidP="00D05683">
      <w:pPr>
        <w:spacing w:line="360" w:lineRule="auto"/>
        <w:jc w:val="both"/>
        <w:rPr>
          <w:rFonts w:ascii="Century" w:hAnsi="Century"/>
          <w:sz w:val="22"/>
          <w:szCs w:val="22"/>
        </w:rPr>
      </w:pPr>
    </w:p>
    <w:p w14:paraId="56A49B83" w14:textId="77777777" w:rsidR="00D05683" w:rsidRPr="00CC493F" w:rsidRDefault="00D05683" w:rsidP="00D05683">
      <w:pPr>
        <w:pStyle w:val="TESISYJURIS"/>
        <w:rPr>
          <w:sz w:val="22"/>
          <w:szCs w:val="22"/>
        </w:rPr>
      </w:pPr>
      <w:r w:rsidRPr="00CC493F">
        <w:rPr>
          <w:sz w:val="22"/>
          <w:szCs w:val="22"/>
        </w:rPr>
        <w:t>Artículo 140. Cuando los conductores de vehículos cometan una infracción a lo dispuesto por este reglamento y demás disposiciones aplicables, los agentes de vialidad procederán de la siguiente manera:</w:t>
      </w:r>
    </w:p>
    <w:p w14:paraId="03EED90B" w14:textId="77777777" w:rsidR="00D05683" w:rsidRPr="00CC493F" w:rsidRDefault="00D05683" w:rsidP="00D05683">
      <w:pPr>
        <w:pStyle w:val="Sangra2detindependiente"/>
        <w:numPr>
          <w:ilvl w:val="0"/>
          <w:numId w:val="3"/>
        </w:numPr>
        <w:spacing w:after="0" w:line="240" w:lineRule="auto"/>
        <w:rPr>
          <w:rFonts w:ascii="Century" w:hAnsi="Century" w:cs="Arial"/>
          <w:i/>
          <w:sz w:val="22"/>
          <w:szCs w:val="22"/>
        </w:rPr>
      </w:pPr>
      <w:r w:rsidRPr="00CC493F">
        <w:rPr>
          <w:rFonts w:ascii="Century" w:hAnsi="Century" w:cs="Arial"/>
          <w:i/>
          <w:sz w:val="22"/>
          <w:szCs w:val="22"/>
        </w:rPr>
        <w:t xml:space="preserve">Indicar con respeto al conductor que debe detener la marcha de su vehículo y estacionarse en un lugar </w:t>
      </w:r>
      <w:r w:rsidRPr="00CC493F">
        <w:rPr>
          <w:rFonts w:ascii="Century" w:hAnsi="Century"/>
          <w:i/>
          <w:sz w:val="22"/>
          <w:szCs w:val="22"/>
        </w:rPr>
        <w:t>[…]</w:t>
      </w:r>
    </w:p>
    <w:p w14:paraId="7D093669" w14:textId="77777777" w:rsidR="00D05683" w:rsidRPr="00CC493F" w:rsidRDefault="00D05683" w:rsidP="00D05683">
      <w:pPr>
        <w:numPr>
          <w:ilvl w:val="0"/>
          <w:numId w:val="3"/>
        </w:numPr>
        <w:jc w:val="both"/>
        <w:rPr>
          <w:rFonts w:ascii="Century" w:hAnsi="Century" w:cs="Arial"/>
          <w:i/>
          <w:sz w:val="22"/>
          <w:szCs w:val="22"/>
        </w:rPr>
      </w:pPr>
      <w:r w:rsidRPr="00CC493F">
        <w:rPr>
          <w:rFonts w:ascii="Century" w:hAnsi="Century" w:cs="Arial"/>
          <w:i/>
          <w:sz w:val="22"/>
          <w:szCs w:val="22"/>
        </w:rPr>
        <w:t>Identificarse con su nombre y número de gafete;</w:t>
      </w:r>
    </w:p>
    <w:p w14:paraId="65795BEB" w14:textId="77777777" w:rsidR="00D05683" w:rsidRPr="00CC493F" w:rsidRDefault="00D05683" w:rsidP="00D05683">
      <w:pPr>
        <w:numPr>
          <w:ilvl w:val="0"/>
          <w:numId w:val="3"/>
        </w:numPr>
        <w:jc w:val="both"/>
        <w:rPr>
          <w:rFonts w:ascii="Century" w:hAnsi="Century" w:cs="Arial"/>
          <w:i/>
          <w:sz w:val="22"/>
          <w:szCs w:val="22"/>
        </w:rPr>
      </w:pPr>
      <w:r w:rsidRPr="00CC493F">
        <w:rPr>
          <w:rFonts w:ascii="Century" w:hAnsi="Century" w:cs="Arial"/>
          <w:i/>
          <w:sz w:val="22"/>
          <w:szCs w:val="22"/>
        </w:rPr>
        <w:t xml:space="preserve">Señalar al conductor la infracción que cometió </w:t>
      </w:r>
      <w:r w:rsidRPr="00CC493F">
        <w:rPr>
          <w:rFonts w:ascii="Century" w:hAnsi="Century"/>
          <w:i/>
          <w:sz w:val="22"/>
          <w:szCs w:val="22"/>
        </w:rPr>
        <w:t>[…]</w:t>
      </w:r>
    </w:p>
    <w:p w14:paraId="7BC83749" w14:textId="77777777" w:rsidR="00D05683" w:rsidRPr="00CC493F" w:rsidRDefault="00D05683" w:rsidP="00D05683">
      <w:pPr>
        <w:numPr>
          <w:ilvl w:val="0"/>
          <w:numId w:val="3"/>
        </w:numPr>
        <w:jc w:val="both"/>
        <w:rPr>
          <w:rFonts w:ascii="Century" w:hAnsi="Century" w:cs="Arial"/>
          <w:i/>
          <w:sz w:val="22"/>
          <w:szCs w:val="22"/>
        </w:rPr>
      </w:pPr>
      <w:r w:rsidRPr="00CC493F">
        <w:rPr>
          <w:rFonts w:ascii="Century" w:hAnsi="Century" w:cs="Arial"/>
          <w:i/>
          <w:sz w:val="22"/>
          <w:szCs w:val="22"/>
        </w:rPr>
        <w:t xml:space="preserve">Solicitar al conductor la licencia de conducir, la tarjeta de circulación para su revisión </w:t>
      </w:r>
      <w:r w:rsidRPr="00CC493F">
        <w:rPr>
          <w:rFonts w:ascii="Century" w:hAnsi="Century"/>
          <w:i/>
          <w:sz w:val="22"/>
          <w:szCs w:val="22"/>
        </w:rPr>
        <w:t>[…]</w:t>
      </w:r>
    </w:p>
    <w:p w14:paraId="4AFDE175" w14:textId="77777777" w:rsidR="00D05683" w:rsidRPr="00CC493F" w:rsidRDefault="00D05683" w:rsidP="00D05683">
      <w:pPr>
        <w:numPr>
          <w:ilvl w:val="0"/>
          <w:numId w:val="3"/>
        </w:numPr>
        <w:jc w:val="both"/>
        <w:rPr>
          <w:rFonts w:ascii="Century" w:hAnsi="Century" w:cs="Arial"/>
          <w:i/>
          <w:sz w:val="22"/>
          <w:szCs w:val="22"/>
        </w:rPr>
      </w:pPr>
      <w:r w:rsidRPr="00CC493F">
        <w:rPr>
          <w:rFonts w:ascii="Century" w:hAnsi="Century" w:cs="Arial"/>
          <w:i/>
          <w:sz w:val="22"/>
          <w:szCs w:val="22"/>
        </w:rPr>
        <w:t xml:space="preserve">Una vez efectuada la revisión de los documentos </w:t>
      </w:r>
      <w:r w:rsidRPr="00CC493F">
        <w:rPr>
          <w:rFonts w:ascii="Century" w:hAnsi="Century"/>
          <w:i/>
          <w:sz w:val="22"/>
          <w:szCs w:val="22"/>
        </w:rPr>
        <w:t>[…]</w:t>
      </w:r>
    </w:p>
    <w:p w14:paraId="08BF1BC0" w14:textId="77777777" w:rsidR="00D05683" w:rsidRPr="00CC493F" w:rsidRDefault="00D05683" w:rsidP="00D05683">
      <w:pPr>
        <w:spacing w:line="360" w:lineRule="auto"/>
        <w:jc w:val="both"/>
        <w:rPr>
          <w:rFonts w:ascii="Century" w:hAnsi="Century"/>
        </w:rPr>
      </w:pPr>
    </w:p>
    <w:p w14:paraId="26984ADA" w14:textId="77777777" w:rsidR="00D05683" w:rsidRPr="00CC493F" w:rsidRDefault="00D05683" w:rsidP="00D05683">
      <w:pPr>
        <w:spacing w:line="360" w:lineRule="auto"/>
        <w:ind w:firstLine="708"/>
        <w:jc w:val="both"/>
        <w:rPr>
          <w:rFonts w:ascii="Century" w:hAnsi="Century"/>
        </w:rPr>
      </w:pPr>
      <w:r w:rsidRPr="00CC493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3B7C4637" w14:textId="77777777" w:rsidR="00D05683" w:rsidRPr="00CC493F" w:rsidRDefault="00D05683" w:rsidP="00D05683">
      <w:pPr>
        <w:spacing w:line="360" w:lineRule="auto"/>
        <w:ind w:firstLine="708"/>
        <w:jc w:val="both"/>
        <w:rPr>
          <w:rFonts w:ascii="Century" w:hAnsi="Century"/>
        </w:rPr>
      </w:pPr>
    </w:p>
    <w:p w14:paraId="299E8E96" w14:textId="77777777" w:rsidR="00D05683" w:rsidRPr="00CC493F" w:rsidRDefault="00D05683" w:rsidP="00D05683">
      <w:pPr>
        <w:pStyle w:val="SENTENCIAS"/>
      </w:pPr>
      <w:r w:rsidRPr="00CC493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42D0EBD4" w14:textId="77777777" w:rsidR="00D05683" w:rsidRPr="00CC493F" w:rsidRDefault="00D05683" w:rsidP="00D05683">
      <w:pPr>
        <w:spacing w:line="360" w:lineRule="auto"/>
        <w:ind w:firstLine="708"/>
        <w:jc w:val="both"/>
        <w:rPr>
          <w:rFonts w:ascii="Century" w:hAnsi="Century"/>
        </w:rPr>
      </w:pPr>
    </w:p>
    <w:p w14:paraId="63F40DF6" w14:textId="77777777" w:rsidR="00D05683" w:rsidRPr="00CC493F" w:rsidRDefault="00D05683" w:rsidP="00D05683">
      <w:pPr>
        <w:pStyle w:val="SENTENCIAS"/>
      </w:pPr>
      <w:r w:rsidRPr="00CC493F">
        <w:lastRenderedPageBreak/>
        <w:t>Ahora bien, del contenido del acta de infracción impugnada, se desprende que es emitida por: -----------------------------------------------------------------</w:t>
      </w:r>
    </w:p>
    <w:p w14:paraId="24C8906D" w14:textId="77777777" w:rsidR="00D05683" w:rsidRPr="00CC493F" w:rsidRDefault="00D05683" w:rsidP="00D05683">
      <w:pPr>
        <w:spacing w:line="360" w:lineRule="auto"/>
        <w:ind w:firstLine="708"/>
        <w:jc w:val="both"/>
      </w:pPr>
    </w:p>
    <w:p w14:paraId="3D597B51" w14:textId="77777777" w:rsidR="00D05683" w:rsidRPr="00CC493F" w:rsidRDefault="00D05683" w:rsidP="00D05683">
      <w:pPr>
        <w:pStyle w:val="TESISYJURIS"/>
      </w:pPr>
      <w:r w:rsidRPr="00CC493F">
        <w:t>“… el suscrito Agente A de Tránsito Municipal de nombre….</w:t>
      </w:r>
    </w:p>
    <w:p w14:paraId="2CDCA479" w14:textId="77777777" w:rsidR="00D05683" w:rsidRPr="00CC493F" w:rsidRDefault="00D05683" w:rsidP="00D05683">
      <w:pPr>
        <w:spacing w:line="360" w:lineRule="auto"/>
        <w:jc w:val="both"/>
      </w:pPr>
    </w:p>
    <w:p w14:paraId="279E8BD4" w14:textId="77777777" w:rsidR="00D05683" w:rsidRPr="00CC493F" w:rsidRDefault="00D05683" w:rsidP="00D05683">
      <w:pPr>
        <w:pStyle w:val="SENTENCIAS"/>
      </w:pPr>
      <w:r w:rsidRPr="00CC493F">
        <w:t xml:space="preserve">Cabe señalar que el Reglamento de Policía y Vialidad para el Municipio de León, Guanajuato, no considera la figura de </w:t>
      </w:r>
      <w:r w:rsidRPr="00CC493F">
        <w:rPr>
          <w:i/>
        </w:rPr>
        <w:t>“Agente A de Tránsito Municipal</w:t>
      </w:r>
      <w:r w:rsidRPr="00CC493F">
        <w:t>”, misma que no resulta coincidente con aquella a la que faculta el Reglamento referido, para realizar ese tipo de actuaciones -</w:t>
      </w:r>
      <w:r w:rsidRPr="00CC493F">
        <w:rPr>
          <w:i/>
        </w:rPr>
        <w:t>Agente de Vialidad-</w:t>
      </w:r>
      <w:r w:rsidRPr="00CC493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0866FDA4" w14:textId="77777777" w:rsidR="00D05683" w:rsidRPr="00CC493F" w:rsidRDefault="00D05683" w:rsidP="00D05683">
      <w:pPr>
        <w:pStyle w:val="SENTENCIAS"/>
      </w:pPr>
    </w:p>
    <w:p w14:paraId="721D23D6" w14:textId="77777777" w:rsidR="00D05683" w:rsidRPr="00CC493F" w:rsidRDefault="00D05683" w:rsidP="00D05683">
      <w:pPr>
        <w:pStyle w:val="SENTENCIAS"/>
      </w:pPr>
      <w:r w:rsidRPr="00CC493F">
        <w:t>En razón de lo anterior, es de considerar que con la emisión del acta de infracción por el - Agente A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62F4CFD6" w14:textId="77777777" w:rsidR="00D05683" w:rsidRPr="00CC493F" w:rsidRDefault="00D05683" w:rsidP="00D05683">
      <w:pPr>
        <w:pStyle w:val="SENTENCIAS"/>
      </w:pPr>
    </w:p>
    <w:p w14:paraId="64D631C3" w14:textId="77777777" w:rsidR="00D05683" w:rsidRPr="00CC493F" w:rsidRDefault="00D05683" w:rsidP="00D05683">
      <w:pPr>
        <w:pStyle w:val="SENTENCIAS"/>
      </w:pPr>
      <w:r w:rsidRPr="00CC493F">
        <w:t xml:space="preserve">Lo anterior se apoya en el criterio emitido por los Tribunales Colegiados de Circuito, Novena Época. Registro: 174460, Semanario Judicial de la Federación y su Gaceta. Tomo XXIV, </w:t>
      </w:r>
      <w:proofErr w:type="gramStart"/>
      <w:r w:rsidRPr="00CC493F">
        <w:t>Agosto</w:t>
      </w:r>
      <w:proofErr w:type="gramEnd"/>
      <w:r w:rsidRPr="00CC493F">
        <w:t xml:space="preserve"> de 2006. Materias: Común. Tesis: </w:t>
      </w:r>
      <w:proofErr w:type="gramStart"/>
      <w:r w:rsidRPr="00CC493F">
        <w:t>VI.1o.</w:t>
      </w:r>
      <w:proofErr w:type="gramEnd"/>
      <w:r w:rsidRPr="00CC493F">
        <w:t xml:space="preserve"> A.33 K .Página: 2203: --------------------------------------------------------------------</w:t>
      </w:r>
    </w:p>
    <w:p w14:paraId="083FEAB2" w14:textId="77777777" w:rsidR="00D05683" w:rsidRPr="00CC493F" w:rsidRDefault="00D05683" w:rsidP="00D05683">
      <w:pPr>
        <w:pStyle w:val="SENTENCIAS"/>
        <w:ind w:firstLine="0"/>
      </w:pPr>
    </w:p>
    <w:p w14:paraId="171B74E0" w14:textId="77777777" w:rsidR="00D05683" w:rsidRPr="00CC493F" w:rsidRDefault="00D05683" w:rsidP="00D05683">
      <w:pPr>
        <w:pStyle w:val="TESISYJURIS"/>
        <w:rPr>
          <w:sz w:val="22"/>
          <w:szCs w:val="22"/>
        </w:rPr>
      </w:pPr>
      <w:r w:rsidRPr="00CC493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CC493F">
        <w:rPr>
          <w:sz w:val="22"/>
          <w:szCs w:val="22"/>
        </w:rPr>
        <w:lastRenderedPageBreak/>
        <w:t>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135F706C" w14:textId="77777777" w:rsidR="00D05683" w:rsidRPr="00CC493F" w:rsidRDefault="00D05683" w:rsidP="00D05683">
      <w:pPr>
        <w:spacing w:line="360" w:lineRule="auto"/>
        <w:jc w:val="both"/>
        <w:rPr>
          <w:rFonts w:ascii="Century" w:hAnsi="Century"/>
        </w:rPr>
      </w:pPr>
    </w:p>
    <w:p w14:paraId="4F6897CE" w14:textId="77777777" w:rsidR="00D05683" w:rsidRPr="00CC493F" w:rsidRDefault="00D05683" w:rsidP="00D05683">
      <w:pPr>
        <w:pStyle w:val="SENTENCIAS"/>
      </w:pPr>
      <w:r w:rsidRPr="00CC493F">
        <w:t xml:space="preserve">Además de lo anteriormente afirmado, es de considerar que la demandada, en su contestación, acredita su nombramiento con copia certificada del gafete, expedido por el Secretario de Seguridad Pública, como </w:t>
      </w:r>
      <w:r w:rsidRPr="00CC493F">
        <w:rPr>
          <w:i/>
        </w:rPr>
        <w:t>“AGENTE A”</w:t>
      </w:r>
      <w:r w:rsidRPr="00CC493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7A9498FE" w14:textId="77777777" w:rsidR="00D05683" w:rsidRPr="00CC493F" w:rsidRDefault="00D05683" w:rsidP="00D05683">
      <w:pPr>
        <w:pStyle w:val="SENTENCIAS"/>
      </w:pPr>
    </w:p>
    <w:p w14:paraId="31BE3C57" w14:textId="77777777" w:rsidR="00D05683" w:rsidRPr="00CC493F" w:rsidRDefault="00D05683" w:rsidP="00D05683">
      <w:pPr>
        <w:pStyle w:val="SENTENCIAS"/>
      </w:pPr>
      <w:r w:rsidRPr="00CC493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C493F">
        <w:t>subincisos</w:t>
      </w:r>
      <w:proofErr w:type="spellEnd"/>
      <w:r w:rsidRPr="00CC493F">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CC493F">
        <w:lastRenderedPageBreak/>
        <w:t xml:space="preserve">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toda vez que se ostenta frente al ahora actor como </w:t>
      </w:r>
      <w:r w:rsidRPr="00CC493F">
        <w:rPr>
          <w:b/>
        </w:rPr>
        <w:t>“agente de tránsito A”</w:t>
      </w:r>
      <w:r w:rsidRPr="00CC493F">
        <w:t>, y ante tal incongruencia se concluye que carece de competencia para formular la boleta de infracción impugnada. -</w:t>
      </w:r>
    </w:p>
    <w:p w14:paraId="6A1D9704" w14:textId="77777777" w:rsidR="00D05683" w:rsidRPr="00CC493F" w:rsidRDefault="00D05683" w:rsidP="00D05683">
      <w:pPr>
        <w:spacing w:line="360" w:lineRule="auto"/>
        <w:ind w:firstLine="709"/>
        <w:jc w:val="both"/>
        <w:rPr>
          <w:rFonts w:ascii="Century" w:hAnsi="Century"/>
        </w:rPr>
      </w:pPr>
    </w:p>
    <w:p w14:paraId="0C376440" w14:textId="77777777" w:rsidR="00D05683" w:rsidRPr="00CC493F" w:rsidRDefault="00D05683" w:rsidP="00D05683">
      <w:pPr>
        <w:pStyle w:val="SENTENCIAS"/>
      </w:pPr>
      <w:r w:rsidRPr="00CC493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CC493F">
        <w:rPr>
          <w:b/>
        </w:rPr>
        <w:t xml:space="preserve">T 6085513 (Letra T seis cero ocho cinco </w:t>
      </w:r>
      <w:proofErr w:type="spellStart"/>
      <w:r w:rsidRPr="00CC493F">
        <w:rPr>
          <w:b/>
        </w:rPr>
        <w:t>cinco</w:t>
      </w:r>
      <w:proofErr w:type="spellEnd"/>
      <w:r w:rsidRPr="00CC493F">
        <w:rPr>
          <w:b/>
        </w:rPr>
        <w:t xml:space="preserve"> uno tres) </w:t>
      </w:r>
      <w:r w:rsidRPr="00CC493F">
        <w:t>de fecha 02 dos de septiembre del año 2019 dos mil diecinueve. ----------------------------------------------</w:t>
      </w:r>
    </w:p>
    <w:p w14:paraId="440D9F07" w14:textId="77777777" w:rsidR="00D05683" w:rsidRPr="00CC493F" w:rsidRDefault="00D05683" w:rsidP="00D05683">
      <w:pPr>
        <w:pStyle w:val="SENTENCIAS"/>
      </w:pPr>
    </w:p>
    <w:p w14:paraId="599A96B9" w14:textId="77777777" w:rsidR="00D05683" w:rsidRPr="00CC493F" w:rsidRDefault="00D05683" w:rsidP="00D05683">
      <w:pPr>
        <w:pStyle w:val="SENTENCIAS"/>
      </w:pPr>
      <w:r w:rsidRPr="00CC493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1A95267A" w14:textId="77777777" w:rsidR="00D05683" w:rsidRPr="00CC493F" w:rsidRDefault="00D05683" w:rsidP="00D05683">
      <w:pPr>
        <w:pStyle w:val="SENTENCIAS"/>
        <w:ind w:firstLine="0"/>
      </w:pPr>
    </w:p>
    <w:p w14:paraId="66F1E60B" w14:textId="77777777" w:rsidR="00D05683" w:rsidRPr="00CC493F" w:rsidRDefault="00D05683" w:rsidP="00D05683">
      <w:pPr>
        <w:pStyle w:val="TESISYJURIS"/>
        <w:rPr>
          <w:sz w:val="22"/>
          <w:szCs w:val="22"/>
        </w:rPr>
      </w:pPr>
      <w:r w:rsidRPr="00CC493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CC493F">
        <w:rPr>
          <w:sz w:val="22"/>
          <w:szCs w:val="22"/>
        </w:rPr>
        <w:t>que</w:t>
      </w:r>
      <w:proofErr w:type="gramEnd"/>
      <w:r w:rsidRPr="00CC493F">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CC493F">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69131806" w14:textId="77777777" w:rsidR="00D05683" w:rsidRPr="00CC493F" w:rsidRDefault="00D05683" w:rsidP="00D05683">
      <w:pPr>
        <w:pStyle w:val="TESISYJURIS"/>
        <w:ind w:firstLine="0"/>
        <w:rPr>
          <w:b/>
          <w:bCs w:val="0"/>
          <w:i w:val="0"/>
          <w:iCs w:val="0"/>
        </w:rPr>
      </w:pPr>
    </w:p>
    <w:p w14:paraId="1C8D8AD4" w14:textId="77777777" w:rsidR="00D05683" w:rsidRPr="00CC493F" w:rsidRDefault="00D05683" w:rsidP="00D05683">
      <w:pPr>
        <w:pStyle w:val="SENTENCIAS"/>
        <w:rPr>
          <w:b/>
          <w:bCs/>
          <w:lang w:val="es-MX"/>
        </w:rPr>
      </w:pPr>
      <w:r w:rsidRPr="00CC493F">
        <w:rPr>
          <w:b/>
          <w:lang w:val="es-MX"/>
        </w:rPr>
        <w:t xml:space="preserve">SÉPTIMO. </w:t>
      </w:r>
      <w:r w:rsidRPr="00CC493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7D13A906" w14:textId="77777777" w:rsidR="00D05683" w:rsidRPr="00CC493F" w:rsidRDefault="00D05683" w:rsidP="00D05683">
      <w:pPr>
        <w:pStyle w:val="SENTENCIAS"/>
        <w:rPr>
          <w:lang w:val="es-MX"/>
        </w:rPr>
      </w:pPr>
    </w:p>
    <w:p w14:paraId="76484C5A" w14:textId="77777777" w:rsidR="00D05683" w:rsidRPr="00CC493F" w:rsidRDefault="00D05683" w:rsidP="00D05683">
      <w:pPr>
        <w:pStyle w:val="SENTENCIAS"/>
        <w:rPr>
          <w:lang w:val="es-MX"/>
        </w:rPr>
      </w:pPr>
      <w:r w:rsidRPr="00CC493F">
        <w:rPr>
          <w:lang w:val="es-MX"/>
        </w:rPr>
        <w:t>Sirve de apoyo, también a lo anterior, la tesis de jurisprudencia que dispone: ----------------------------------------------------------------------------------------------</w:t>
      </w:r>
    </w:p>
    <w:p w14:paraId="4EA61E97" w14:textId="77777777" w:rsidR="00D05683" w:rsidRPr="00CC493F" w:rsidRDefault="00D05683" w:rsidP="00D05683">
      <w:pPr>
        <w:pStyle w:val="SENTENCIAS"/>
        <w:rPr>
          <w:lang w:val="es-MX"/>
        </w:rPr>
      </w:pPr>
    </w:p>
    <w:p w14:paraId="55F07779" w14:textId="77777777" w:rsidR="00D05683" w:rsidRPr="00CC493F" w:rsidRDefault="00D05683" w:rsidP="00D05683">
      <w:pPr>
        <w:pStyle w:val="TESISYJURIS"/>
        <w:rPr>
          <w:sz w:val="22"/>
          <w:szCs w:val="22"/>
          <w:lang w:val="es-MX"/>
        </w:rPr>
      </w:pPr>
      <w:r w:rsidRPr="00CC493F">
        <w:rPr>
          <w:b/>
          <w:sz w:val="22"/>
          <w:szCs w:val="22"/>
          <w:lang w:val="es-MX"/>
        </w:rPr>
        <w:t xml:space="preserve">“CONCEPTOS DE VIOLACION. CUANDO SU ESTUDIO ES INNECESARIO. </w:t>
      </w:r>
      <w:r w:rsidRPr="00CC493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CC493F">
        <w:rPr>
          <w:sz w:val="22"/>
          <w:szCs w:val="22"/>
          <w:lang w:val="es-MX"/>
        </w:rPr>
        <w:t>Abril</w:t>
      </w:r>
      <w:proofErr w:type="gramEnd"/>
      <w:r w:rsidRPr="00CC493F">
        <w:rPr>
          <w:sz w:val="22"/>
          <w:szCs w:val="22"/>
          <w:lang w:val="es-MX"/>
        </w:rPr>
        <w:t xml:space="preserve"> de 1991. Tesis: V.2o. J/7. Página: 86. Genealogía: Gaceta número 40, </w:t>
      </w:r>
      <w:proofErr w:type="gramStart"/>
      <w:r w:rsidRPr="00CC493F">
        <w:rPr>
          <w:sz w:val="22"/>
          <w:szCs w:val="22"/>
          <w:lang w:val="es-MX"/>
        </w:rPr>
        <w:t>Abril</w:t>
      </w:r>
      <w:proofErr w:type="gramEnd"/>
      <w:r w:rsidRPr="00CC493F">
        <w:rPr>
          <w:sz w:val="22"/>
          <w:szCs w:val="22"/>
          <w:lang w:val="es-MX"/>
        </w:rPr>
        <w:t xml:space="preserve"> de 1991, página 125. </w:t>
      </w:r>
    </w:p>
    <w:p w14:paraId="05243706" w14:textId="77777777" w:rsidR="00D05683" w:rsidRPr="00CC493F" w:rsidRDefault="00D05683" w:rsidP="00D05683">
      <w:pPr>
        <w:spacing w:line="360" w:lineRule="auto"/>
        <w:jc w:val="both"/>
        <w:rPr>
          <w:rFonts w:ascii="Century" w:hAnsi="Century"/>
          <w:b/>
          <w:lang w:val="es-MX"/>
        </w:rPr>
      </w:pPr>
    </w:p>
    <w:p w14:paraId="595FA164" w14:textId="77777777" w:rsidR="00D05683" w:rsidRPr="00CC493F" w:rsidRDefault="00D05683" w:rsidP="00D05683">
      <w:pPr>
        <w:pStyle w:val="SENTENCIAS"/>
      </w:pPr>
      <w:r w:rsidRPr="00CC493F">
        <w:rPr>
          <w:b/>
          <w:bCs/>
          <w:iCs/>
        </w:rPr>
        <w:t>OCTAVO</w:t>
      </w:r>
      <w:r w:rsidRPr="00CC493F">
        <w:rPr>
          <w:iCs/>
        </w:rPr>
        <w:t xml:space="preserve">. </w:t>
      </w:r>
      <w:r w:rsidRPr="00CC493F">
        <w:t>En su escrito de demanda el actor señala como pretensión la nulidad del acto impugnado, la cual quedo colmada de acuerdo al considerado sexto de la presente resolución. ---------------------------------------------------------------</w:t>
      </w:r>
    </w:p>
    <w:p w14:paraId="44BF6CB8" w14:textId="77777777" w:rsidR="00D05683" w:rsidRPr="00CC493F" w:rsidRDefault="00D05683" w:rsidP="00D05683">
      <w:pPr>
        <w:pStyle w:val="SENTENCIAS"/>
      </w:pPr>
    </w:p>
    <w:p w14:paraId="7EBA9E30" w14:textId="77777777" w:rsidR="00D05683" w:rsidRPr="00CC493F" w:rsidRDefault="00D05683" w:rsidP="00D05683">
      <w:pPr>
        <w:pStyle w:val="SENTENCIAS"/>
      </w:pPr>
      <w:r w:rsidRPr="00CC493F">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$2,534.70 (Dos mil quinientos treinta y cuatro pesos 70/100 moneda nacional), según consta en el </w:t>
      </w:r>
      <w:r w:rsidRPr="00CC493F">
        <w:lastRenderedPageBreak/>
        <w:t>recibo número AA 8912144 (Letra T ocho nueve uno dos uno cuatro cuatro), de fecha 30 treinta de septiembre del año 2019 dos mil diecinueve, emitido a nombre del ahora actor, por lo que con fundamento en el artículo 300, fracción V, del invocado Código de Procedimiento y Justicia Administrativa; se reconoce el derecho que tiene el justiciable a la devolución de dicho importe. --------------</w:t>
      </w:r>
    </w:p>
    <w:p w14:paraId="5853A55A" w14:textId="77777777" w:rsidR="00D05683" w:rsidRPr="00CC493F" w:rsidRDefault="00D05683" w:rsidP="00D05683">
      <w:pPr>
        <w:pStyle w:val="SENTENCIAS"/>
        <w:rPr>
          <w:rFonts w:ascii="Calibri" w:hAnsi="Calibri"/>
          <w:sz w:val="26"/>
          <w:szCs w:val="26"/>
        </w:rPr>
      </w:pPr>
    </w:p>
    <w:p w14:paraId="1BFB48BC" w14:textId="77777777" w:rsidR="00D05683" w:rsidRPr="00CC493F" w:rsidRDefault="00D05683" w:rsidP="00D05683">
      <w:pPr>
        <w:pStyle w:val="RESOLUCIONES"/>
      </w:pPr>
      <w:r w:rsidRPr="00CC493F">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$2,534.70 (Dos mil quinientos treinta y cuatro pesos 70/100 moneda nacional), erogada con motivo de obtener la </w:t>
      </w:r>
      <w:r w:rsidR="00285EEB" w:rsidRPr="00CC493F">
        <w:t>tarjeta</w:t>
      </w:r>
      <w:r w:rsidRPr="00CC493F">
        <w:t xml:space="preserve"> de circulación vehicular que le fue retenida por el acta de infracción impugnada. </w:t>
      </w:r>
    </w:p>
    <w:p w14:paraId="12222260" w14:textId="77777777" w:rsidR="00D05683" w:rsidRPr="00CC493F" w:rsidRDefault="00D05683" w:rsidP="00D05683">
      <w:pPr>
        <w:pStyle w:val="SENTENCIAS"/>
        <w:rPr>
          <w:rFonts w:ascii="Calibri" w:hAnsi="Calibri"/>
          <w:sz w:val="26"/>
          <w:szCs w:val="26"/>
        </w:rPr>
      </w:pPr>
    </w:p>
    <w:p w14:paraId="428D7AB1" w14:textId="77777777" w:rsidR="00D05683" w:rsidRPr="00CC493F" w:rsidRDefault="00D05683" w:rsidP="00D05683">
      <w:pPr>
        <w:spacing w:line="360" w:lineRule="auto"/>
        <w:ind w:firstLine="709"/>
        <w:jc w:val="both"/>
        <w:rPr>
          <w:rFonts w:ascii="Century" w:hAnsi="Century"/>
          <w:lang w:val="es-MX"/>
        </w:rPr>
      </w:pPr>
      <w:r w:rsidRPr="00CC493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48A8AC85" w14:textId="77777777" w:rsidR="00D05683" w:rsidRPr="00CC493F" w:rsidRDefault="00D05683" w:rsidP="00D05683">
      <w:pPr>
        <w:pStyle w:val="SENTENCIAS"/>
        <w:ind w:firstLine="0"/>
        <w:rPr>
          <w:lang w:val="es-MX"/>
        </w:rPr>
      </w:pPr>
    </w:p>
    <w:p w14:paraId="09EF4A74" w14:textId="77777777" w:rsidR="00D05683" w:rsidRPr="00CC493F" w:rsidRDefault="00D05683" w:rsidP="00D05683">
      <w:pPr>
        <w:spacing w:line="360" w:lineRule="auto"/>
        <w:ind w:firstLine="709"/>
        <w:jc w:val="center"/>
        <w:rPr>
          <w:rFonts w:ascii="Century" w:hAnsi="Century"/>
          <w:iCs/>
          <w:lang w:val="es-MX"/>
        </w:rPr>
      </w:pPr>
      <w:r w:rsidRPr="00CC493F">
        <w:rPr>
          <w:rFonts w:ascii="Century" w:hAnsi="Century"/>
          <w:b/>
          <w:iCs/>
          <w:lang w:val="es-MX"/>
        </w:rPr>
        <w:t>R E S U E L V E</w:t>
      </w:r>
      <w:r w:rsidRPr="00CC493F">
        <w:rPr>
          <w:rFonts w:ascii="Century" w:hAnsi="Century"/>
          <w:iCs/>
          <w:lang w:val="es-MX"/>
        </w:rPr>
        <w:t>:</w:t>
      </w:r>
    </w:p>
    <w:p w14:paraId="3C07F957" w14:textId="77777777" w:rsidR="00D05683" w:rsidRPr="00CC493F" w:rsidRDefault="00D05683" w:rsidP="00D05683">
      <w:pPr>
        <w:spacing w:line="360" w:lineRule="auto"/>
        <w:ind w:firstLine="709"/>
        <w:jc w:val="center"/>
        <w:rPr>
          <w:rFonts w:ascii="Century" w:hAnsi="Century"/>
          <w:iCs/>
          <w:lang w:val="es-MX"/>
        </w:rPr>
      </w:pPr>
    </w:p>
    <w:p w14:paraId="18F55719" w14:textId="77777777" w:rsidR="00D05683" w:rsidRPr="00CC493F" w:rsidRDefault="00D05683" w:rsidP="00D05683">
      <w:pPr>
        <w:spacing w:line="360" w:lineRule="auto"/>
        <w:ind w:firstLine="709"/>
        <w:jc w:val="both"/>
        <w:rPr>
          <w:rFonts w:ascii="Century" w:hAnsi="Century"/>
          <w:lang w:val="es-MX"/>
        </w:rPr>
      </w:pPr>
      <w:r w:rsidRPr="00CC493F">
        <w:rPr>
          <w:rFonts w:ascii="Century" w:hAnsi="Century"/>
          <w:b/>
          <w:bCs/>
          <w:iCs/>
          <w:lang w:val="es-MX"/>
        </w:rPr>
        <w:t>PRIMERO</w:t>
      </w:r>
      <w:r w:rsidRPr="00CC493F">
        <w:rPr>
          <w:rFonts w:ascii="Century" w:hAnsi="Century"/>
          <w:lang w:val="es-MX"/>
        </w:rPr>
        <w:t xml:space="preserve">. Este Juzgado Tercero Administrativo Municipal resultó competente para conocer y resolver del presente proceso administrativo. ------- </w:t>
      </w:r>
    </w:p>
    <w:p w14:paraId="171B216B" w14:textId="77777777" w:rsidR="00D05683" w:rsidRPr="00CC493F" w:rsidRDefault="00D05683" w:rsidP="00D05683">
      <w:pPr>
        <w:spacing w:line="360" w:lineRule="auto"/>
        <w:ind w:firstLine="709"/>
        <w:jc w:val="both"/>
        <w:rPr>
          <w:rFonts w:ascii="Century" w:hAnsi="Century"/>
          <w:lang w:val="es-MX"/>
        </w:rPr>
      </w:pPr>
    </w:p>
    <w:p w14:paraId="06DDB65B" w14:textId="77777777" w:rsidR="00D05683" w:rsidRPr="00CC493F" w:rsidRDefault="00D05683" w:rsidP="00D05683">
      <w:pPr>
        <w:spacing w:line="360" w:lineRule="auto"/>
        <w:ind w:firstLine="709"/>
        <w:jc w:val="both"/>
        <w:rPr>
          <w:rFonts w:ascii="Century" w:hAnsi="Century"/>
          <w:b/>
          <w:bCs/>
          <w:iCs/>
          <w:lang w:val="es-MX"/>
        </w:rPr>
      </w:pPr>
      <w:r w:rsidRPr="00CC493F">
        <w:rPr>
          <w:rFonts w:ascii="Century" w:hAnsi="Century"/>
          <w:b/>
          <w:bCs/>
          <w:iCs/>
          <w:lang w:val="es-MX"/>
        </w:rPr>
        <w:t xml:space="preserve">SEGUNDO. </w:t>
      </w:r>
      <w:r w:rsidRPr="00CC493F">
        <w:rPr>
          <w:rFonts w:ascii="Century" w:hAnsi="Century"/>
          <w:lang w:val="es-MX"/>
        </w:rPr>
        <w:t>Resultó procedente el proceso administrativo promovido por el justiciable, en contra del acta de infracción impugnada. ---------------------</w:t>
      </w:r>
    </w:p>
    <w:p w14:paraId="02A9622E" w14:textId="77777777" w:rsidR="00D05683" w:rsidRPr="00CC493F" w:rsidRDefault="00D05683" w:rsidP="00D05683">
      <w:pPr>
        <w:spacing w:line="360" w:lineRule="auto"/>
        <w:ind w:firstLine="709"/>
        <w:jc w:val="both"/>
        <w:rPr>
          <w:rFonts w:ascii="Century" w:hAnsi="Century"/>
          <w:b/>
          <w:bCs/>
          <w:iCs/>
          <w:lang w:val="es-MX"/>
        </w:rPr>
      </w:pPr>
    </w:p>
    <w:p w14:paraId="37283D21" w14:textId="77777777" w:rsidR="00D05683" w:rsidRPr="00CC493F" w:rsidRDefault="00D05683" w:rsidP="00D05683">
      <w:pPr>
        <w:pStyle w:val="RESOLUCIONES"/>
      </w:pPr>
      <w:r w:rsidRPr="00CC493F">
        <w:rPr>
          <w:b/>
          <w:bCs/>
          <w:iCs/>
        </w:rPr>
        <w:t xml:space="preserve">TERCERO. </w:t>
      </w:r>
      <w:r w:rsidRPr="00CC493F">
        <w:t xml:space="preserve">Se decreta </w:t>
      </w:r>
      <w:r w:rsidRPr="00CC493F">
        <w:rPr>
          <w:bCs/>
        </w:rPr>
        <w:t>la</w:t>
      </w:r>
      <w:r w:rsidRPr="00CC493F">
        <w:rPr>
          <w:b/>
          <w:bCs/>
        </w:rPr>
        <w:t xml:space="preserve"> nulidad total </w:t>
      </w:r>
      <w:r w:rsidRPr="00CC493F">
        <w:t xml:space="preserve">del acta de infracción número de folio </w:t>
      </w:r>
      <w:r w:rsidRPr="00CC493F">
        <w:rPr>
          <w:b/>
        </w:rPr>
        <w:t xml:space="preserve">T 6085513 (Letra T seis cero ocho cinco </w:t>
      </w:r>
      <w:proofErr w:type="spellStart"/>
      <w:r w:rsidRPr="00CC493F">
        <w:rPr>
          <w:b/>
        </w:rPr>
        <w:t>cinco</w:t>
      </w:r>
      <w:proofErr w:type="spellEnd"/>
      <w:r w:rsidRPr="00CC493F">
        <w:rPr>
          <w:b/>
        </w:rPr>
        <w:t xml:space="preserve"> uno tres) </w:t>
      </w:r>
      <w:r w:rsidRPr="00CC493F">
        <w:t xml:space="preserve">de fecha </w:t>
      </w:r>
      <w:r w:rsidR="00285EEB" w:rsidRPr="00CC493F">
        <w:t>02 dos</w:t>
      </w:r>
      <w:r w:rsidRPr="00CC493F">
        <w:t xml:space="preserve"> de septiembre del año 2019 dos mil diecinueve; ello conforme a las consideraciones lógicas y jurídicas expresadas en el Considerando Sexto de esta sentencia. --------------------------------------------------------------------------------------</w:t>
      </w:r>
    </w:p>
    <w:p w14:paraId="1DBDDA3C" w14:textId="77777777" w:rsidR="00D05683" w:rsidRPr="00CC493F" w:rsidRDefault="00D05683" w:rsidP="00D05683">
      <w:pPr>
        <w:pStyle w:val="SENTENCIAS"/>
        <w:rPr>
          <w:b/>
          <w:bCs/>
          <w:iCs/>
        </w:rPr>
      </w:pPr>
    </w:p>
    <w:p w14:paraId="1769DF9B" w14:textId="77777777" w:rsidR="00D05683" w:rsidRPr="00CC493F" w:rsidRDefault="00D05683" w:rsidP="00D05683">
      <w:pPr>
        <w:pStyle w:val="Textoindependiente"/>
        <w:spacing w:line="360" w:lineRule="auto"/>
        <w:ind w:firstLine="709"/>
        <w:rPr>
          <w:rFonts w:ascii="Century" w:hAnsi="Century" w:cs="Calibri"/>
        </w:rPr>
      </w:pPr>
      <w:r w:rsidRPr="00CC493F">
        <w:rPr>
          <w:rFonts w:ascii="Century" w:hAnsi="Century" w:cs="Calibri"/>
          <w:b/>
        </w:rPr>
        <w:t>CUARTO.</w:t>
      </w:r>
      <w:r w:rsidRPr="00CC493F">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14:paraId="53B3EC70" w14:textId="77777777" w:rsidR="00D05683" w:rsidRPr="00CC493F" w:rsidRDefault="00D05683" w:rsidP="00D05683">
      <w:pPr>
        <w:pStyle w:val="Textoindependiente"/>
        <w:spacing w:line="360" w:lineRule="auto"/>
        <w:ind w:firstLine="709"/>
        <w:rPr>
          <w:rFonts w:ascii="Century" w:hAnsi="Century" w:cs="Calibri"/>
          <w:b/>
        </w:rPr>
      </w:pPr>
    </w:p>
    <w:p w14:paraId="38826831" w14:textId="77777777" w:rsidR="00D05683" w:rsidRPr="00CC493F" w:rsidRDefault="00D05683" w:rsidP="00D05683">
      <w:pPr>
        <w:spacing w:line="360" w:lineRule="auto"/>
        <w:ind w:firstLine="709"/>
        <w:jc w:val="both"/>
        <w:rPr>
          <w:rFonts w:ascii="Century" w:hAnsi="Century" w:cs="Calibri"/>
        </w:rPr>
      </w:pPr>
      <w:r w:rsidRPr="00CC493F">
        <w:rPr>
          <w:rFonts w:ascii="Century" w:hAnsi="Century" w:cs="Calibri"/>
        </w:rPr>
        <w:t xml:space="preserve">Devolución que se deberá realizar dentro de los </w:t>
      </w:r>
      <w:r w:rsidRPr="00CC493F">
        <w:rPr>
          <w:rFonts w:ascii="Century" w:hAnsi="Century" w:cs="Calibri"/>
          <w:b/>
        </w:rPr>
        <w:t>15 quince días</w:t>
      </w:r>
      <w:r w:rsidRPr="00CC493F">
        <w:rPr>
          <w:rFonts w:ascii="Century" w:hAnsi="Century" w:cs="Calibri"/>
        </w:rPr>
        <w:t xml:space="preserve"> hábiles siguientes a la fecha en que </w:t>
      </w:r>
      <w:r w:rsidRPr="00CC493F">
        <w:rPr>
          <w:rFonts w:ascii="Century" w:hAnsi="Century" w:cs="Calibri"/>
          <w:b/>
        </w:rPr>
        <w:t>cause ejecutoria</w:t>
      </w:r>
      <w:r w:rsidRPr="00CC493F">
        <w:rPr>
          <w:rFonts w:ascii="Century" w:hAnsi="Century" w:cs="Calibri"/>
        </w:rPr>
        <w:t xml:space="preserve"> la presente resolución; debiendo informar a este Juzgado del cumplimiento dado al presente resolutivo, acompañando las constancias relativas que así lo acrediten. ------------------------</w:t>
      </w:r>
    </w:p>
    <w:p w14:paraId="7DE40207" w14:textId="77777777" w:rsidR="00D05683" w:rsidRPr="00CC493F" w:rsidRDefault="00D05683" w:rsidP="00D05683">
      <w:pPr>
        <w:spacing w:line="360" w:lineRule="auto"/>
        <w:jc w:val="both"/>
        <w:rPr>
          <w:rFonts w:ascii="Century" w:hAnsi="Century"/>
          <w:b/>
          <w:lang w:val="es-MX"/>
        </w:rPr>
      </w:pPr>
    </w:p>
    <w:p w14:paraId="2F2ECBC4" w14:textId="77777777" w:rsidR="00D05683" w:rsidRPr="00CC493F" w:rsidRDefault="00D05683" w:rsidP="00D05683">
      <w:pPr>
        <w:spacing w:line="360" w:lineRule="auto"/>
        <w:ind w:firstLine="709"/>
        <w:jc w:val="both"/>
        <w:rPr>
          <w:rFonts w:ascii="Century" w:hAnsi="Century"/>
          <w:lang w:val="es-MX"/>
        </w:rPr>
      </w:pPr>
      <w:r w:rsidRPr="00CC493F">
        <w:rPr>
          <w:rFonts w:ascii="Century" w:hAnsi="Century"/>
          <w:b/>
          <w:lang w:val="es-MX"/>
        </w:rPr>
        <w:t>Notifíquese a la autoridad demandada por oficio y a la parte actora personalmente.</w:t>
      </w:r>
      <w:r w:rsidRPr="00CC493F">
        <w:rPr>
          <w:rFonts w:ascii="Century" w:hAnsi="Century"/>
          <w:lang w:val="es-MX"/>
        </w:rPr>
        <w:t xml:space="preserve"> ------------------------------------------------------------------------------------ </w:t>
      </w:r>
    </w:p>
    <w:p w14:paraId="314BF68B" w14:textId="77777777" w:rsidR="00D05683" w:rsidRPr="00CC493F" w:rsidRDefault="00D05683" w:rsidP="00D05683">
      <w:pPr>
        <w:spacing w:line="360" w:lineRule="auto"/>
        <w:ind w:firstLine="709"/>
        <w:jc w:val="both"/>
        <w:rPr>
          <w:rFonts w:ascii="Century" w:hAnsi="Century"/>
          <w:lang w:val="es-MX"/>
        </w:rPr>
      </w:pPr>
    </w:p>
    <w:p w14:paraId="4A3E1241" w14:textId="77777777" w:rsidR="00D05683" w:rsidRPr="00CC493F" w:rsidRDefault="00D05683" w:rsidP="00D05683">
      <w:pPr>
        <w:spacing w:line="360" w:lineRule="auto"/>
        <w:ind w:firstLine="709"/>
        <w:jc w:val="both"/>
        <w:rPr>
          <w:rFonts w:ascii="Century" w:hAnsi="Century"/>
          <w:shd w:val="clear" w:color="auto" w:fill="FFFFFF"/>
        </w:rPr>
      </w:pPr>
      <w:r w:rsidRPr="00CC493F">
        <w:rPr>
          <w:rFonts w:ascii="Century" w:hAnsi="Century"/>
          <w:shd w:val="clear" w:color="auto" w:fill="FFFFFF"/>
        </w:rPr>
        <w:t xml:space="preserve">En su oportunidad, archívese este expediente, como asunto totalmente concluido y dese de baja en </w:t>
      </w:r>
      <w:r w:rsidRPr="00CC493F">
        <w:rPr>
          <w:rFonts w:ascii="Century" w:hAnsi="Century"/>
        </w:rPr>
        <w:t xml:space="preserve">el Sistema de Control de Expedientes de los Juzgados Administrativos Municipales que se </w:t>
      </w:r>
      <w:r w:rsidRPr="00CC493F">
        <w:rPr>
          <w:rFonts w:ascii="Century" w:hAnsi="Century"/>
          <w:shd w:val="clear" w:color="auto" w:fill="FFFFFF"/>
        </w:rPr>
        <w:t>lleva para tal efecto. --------------</w:t>
      </w:r>
    </w:p>
    <w:p w14:paraId="4A4F26B2" w14:textId="77777777" w:rsidR="00D05683" w:rsidRPr="00CC493F" w:rsidRDefault="00D05683" w:rsidP="00D05683">
      <w:pPr>
        <w:spacing w:line="360" w:lineRule="auto"/>
        <w:ind w:firstLine="709"/>
        <w:jc w:val="both"/>
        <w:rPr>
          <w:rFonts w:ascii="Century" w:hAnsi="Century"/>
        </w:rPr>
      </w:pPr>
    </w:p>
    <w:p w14:paraId="598C67C2" w14:textId="77777777" w:rsidR="00D05683" w:rsidRPr="00CC493F" w:rsidRDefault="00D05683" w:rsidP="00D05683">
      <w:pPr>
        <w:spacing w:line="360" w:lineRule="auto"/>
        <w:ind w:firstLine="709"/>
        <w:jc w:val="both"/>
        <w:rPr>
          <w:rFonts w:ascii="Century" w:hAnsi="Century"/>
          <w:lang w:val="es-MX"/>
        </w:rPr>
      </w:pPr>
      <w:r w:rsidRPr="00CC493F">
        <w:rPr>
          <w:rFonts w:ascii="Century" w:hAnsi="Century"/>
        </w:rPr>
        <w:t xml:space="preserve">Así lo resolvió y firma la Jueza del Juzgado Tercero Administrativo Municipal de León, Guanajuato, licenciada </w:t>
      </w:r>
      <w:r w:rsidRPr="00CC493F">
        <w:rPr>
          <w:rFonts w:ascii="Century" w:hAnsi="Century"/>
          <w:b/>
          <w:bCs/>
        </w:rPr>
        <w:t>María Guadalupe Garza Lozornio</w:t>
      </w:r>
      <w:r w:rsidRPr="00CC493F">
        <w:rPr>
          <w:rFonts w:ascii="Century" w:hAnsi="Century"/>
        </w:rPr>
        <w:t xml:space="preserve">, quien actúa asistida en forma legal con Secretario de Estudio y Cuenta, licenciado </w:t>
      </w:r>
      <w:r w:rsidRPr="00CC493F">
        <w:rPr>
          <w:rFonts w:ascii="Century" w:hAnsi="Century"/>
          <w:b/>
          <w:bCs/>
        </w:rPr>
        <w:t>Christian Helmut Emmanuel Schonwald Escalante</w:t>
      </w:r>
      <w:r w:rsidRPr="00CC493F">
        <w:rPr>
          <w:rFonts w:ascii="Century" w:hAnsi="Century"/>
          <w:bCs/>
        </w:rPr>
        <w:t>,</w:t>
      </w:r>
      <w:r w:rsidRPr="00CC493F">
        <w:rPr>
          <w:rFonts w:ascii="Century" w:hAnsi="Century"/>
          <w:b/>
          <w:bCs/>
        </w:rPr>
        <w:t xml:space="preserve"> </w:t>
      </w:r>
      <w:r w:rsidRPr="00CC493F">
        <w:rPr>
          <w:rFonts w:ascii="Century" w:hAnsi="Century"/>
        </w:rPr>
        <w:t>quien da fe. ---</w:t>
      </w:r>
    </w:p>
    <w:sectPr w:rsidR="00D05683" w:rsidRPr="00CC493F"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8EB2C" w14:textId="77777777" w:rsidR="004B7817" w:rsidRDefault="004B7817" w:rsidP="00871CBB">
      <w:r>
        <w:separator/>
      </w:r>
    </w:p>
  </w:endnote>
  <w:endnote w:type="continuationSeparator" w:id="0">
    <w:p w14:paraId="520532F6" w14:textId="77777777" w:rsidR="004B7817" w:rsidRDefault="004B7817" w:rsidP="0087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3864590" w14:textId="77777777" w:rsidR="002B2F1A" w:rsidRPr="007F7AC8" w:rsidRDefault="00F907B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85EEB">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85EEB">
              <w:rPr>
                <w:rFonts w:ascii="Century" w:hAnsi="Century"/>
                <w:b/>
                <w:bCs/>
                <w:noProof/>
                <w:sz w:val="14"/>
                <w:szCs w:val="14"/>
              </w:rPr>
              <w:t>14</w:t>
            </w:r>
            <w:r w:rsidRPr="007F7AC8">
              <w:rPr>
                <w:rFonts w:ascii="Century" w:hAnsi="Century"/>
                <w:b/>
                <w:bCs/>
                <w:sz w:val="14"/>
                <w:szCs w:val="14"/>
              </w:rPr>
              <w:fldChar w:fldCharType="end"/>
            </w:r>
          </w:p>
        </w:sdtContent>
      </w:sdt>
    </w:sdtContent>
  </w:sdt>
  <w:p w14:paraId="5127587D" w14:textId="77777777" w:rsidR="002B2F1A" w:rsidRPr="007F7AC8" w:rsidRDefault="004940C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5694C" w14:textId="77777777" w:rsidR="004B7817" w:rsidRDefault="004B7817" w:rsidP="00871CBB">
      <w:r>
        <w:separator/>
      </w:r>
    </w:p>
  </w:footnote>
  <w:footnote w:type="continuationSeparator" w:id="0">
    <w:p w14:paraId="39DF2E62" w14:textId="77777777" w:rsidR="004B7817" w:rsidRDefault="004B7817" w:rsidP="0087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F627" w14:textId="77777777" w:rsidR="002B2F1A" w:rsidRDefault="004940C1">
    <w:pPr>
      <w:pStyle w:val="Encabezado"/>
      <w:framePr w:wrap="around" w:vAnchor="text" w:hAnchor="margin" w:xAlign="center" w:y="1"/>
      <w:rPr>
        <w:rStyle w:val="Nmerodepgina"/>
      </w:rPr>
    </w:pPr>
  </w:p>
  <w:p w14:paraId="1FAC1B2C" w14:textId="77777777" w:rsidR="002B2F1A" w:rsidRDefault="004940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83A27" w14:textId="77777777" w:rsidR="002B2F1A" w:rsidRDefault="004940C1" w:rsidP="007F7AC8">
    <w:pPr>
      <w:pStyle w:val="Encabezado"/>
      <w:jc w:val="right"/>
      <w:rPr>
        <w:color w:val="7F7F7F" w:themeColor="text1" w:themeTint="80"/>
      </w:rPr>
    </w:pPr>
  </w:p>
  <w:p w14:paraId="161BC9DB" w14:textId="77777777" w:rsidR="002B2F1A" w:rsidRDefault="004940C1" w:rsidP="007F7AC8">
    <w:pPr>
      <w:pStyle w:val="Encabezado"/>
      <w:jc w:val="right"/>
      <w:rPr>
        <w:color w:val="7F7F7F" w:themeColor="text1" w:themeTint="80"/>
      </w:rPr>
    </w:pPr>
  </w:p>
  <w:p w14:paraId="431B8850" w14:textId="77777777" w:rsidR="002B2F1A" w:rsidRDefault="004940C1" w:rsidP="007F7AC8">
    <w:pPr>
      <w:pStyle w:val="Encabezado"/>
      <w:jc w:val="right"/>
      <w:rPr>
        <w:color w:val="7F7F7F" w:themeColor="text1" w:themeTint="80"/>
      </w:rPr>
    </w:pPr>
  </w:p>
  <w:p w14:paraId="12492FEB" w14:textId="77777777" w:rsidR="002B2F1A" w:rsidRDefault="004940C1" w:rsidP="007F7AC8">
    <w:pPr>
      <w:pStyle w:val="Encabezado"/>
      <w:jc w:val="right"/>
      <w:rPr>
        <w:color w:val="7F7F7F" w:themeColor="text1" w:themeTint="80"/>
      </w:rPr>
    </w:pPr>
  </w:p>
  <w:p w14:paraId="1CC00F75" w14:textId="77777777" w:rsidR="002B2F1A" w:rsidRDefault="00F907BC" w:rsidP="007F7AC8">
    <w:pPr>
      <w:pStyle w:val="Encabezado"/>
      <w:jc w:val="right"/>
    </w:pPr>
    <w:r>
      <w:rPr>
        <w:color w:val="7F7F7F" w:themeColor="text1" w:themeTint="80"/>
      </w:rPr>
      <w:t>Expediente Número</w:t>
    </w:r>
    <w:r w:rsidR="00871CBB">
      <w:rPr>
        <w:color w:val="7F7F7F" w:themeColor="text1" w:themeTint="80"/>
      </w:rPr>
      <w:t xml:space="preserve"> 2103</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2BDEA" w14:textId="77777777" w:rsidR="002B2F1A" w:rsidRDefault="004940C1">
    <w:pPr>
      <w:pStyle w:val="Encabezado"/>
      <w:jc w:val="right"/>
      <w:rPr>
        <w:color w:val="8496B0" w:themeColor="text2" w:themeTint="99"/>
        <w:lang w:val="es-ES"/>
      </w:rPr>
    </w:pPr>
  </w:p>
  <w:p w14:paraId="429C86CF" w14:textId="77777777" w:rsidR="002B2F1A" w:rsidRDefault="004940C1">
    <w:pPr>
      <w:pStyle w:val="Encabezado"/>
      <w:jc w:val="right"/>
      <w:rPr>
        <w:color w:val="8496B0" w:themeColor="text2" w:themeTint="99"/>
        <w:lang w:val="es-ES"/>
      </w:rPr>
    </w:pPr>
  </w:p>
  <w:p w14:paraId="09EC9403" w14:textId="77777777" w:rsidR="002B2F1A" w:rsidRDefault="004940C1">
    <w:pPr>
      <w:pStyle w:val="Encabezado"/>
      <w:jc w:val="right"/>
      <w:rPr>
        <w:color w:val="8496B0" w:themeColor="text2" w:themeTint="99"/>
        <w:lang w:val="es-ES"/>
      </w:rPr>
    </w:pPr>
  </w:p>
  <w:p w14:paraId="53F6DE47" w14:textId="77777777" w:rsidR="002B2F1A" w:rsidRDefault="004940C1">
    <w:pPr>
      <w:pStyle w:val="Encabezado"/>
      <w:jc w:val="right"/>
      <w:rPr>
        <w:color w:val="8496B0" w:themeColor="text2" w:themeTint="99"/>
        <w:lang w:val="es-ES"/>
      </w:rPr>
    </w:pPr>
  </w:p>
  <w:p w14:paraId="40BA238F" w14:textId="77777777" w:rsidR="002B2F1A" w:rsidRDefault="004940C1">
    <w:pPr>
      <w:pStyle w:val="Encabezado"/>
      <w:jc w:val="right"/>
      <w:rPr>
        <w:color w:val="8496B0" w:themeColor="text2" w:themeTint="99"/>
        <w:lang w:val="es-ES"/>
      </w:rPr>
    </w:pPr>
  </w:p>
  <w:p w14:paraId="3FF2EFA7" w14:textId="77777777" w:rsidR="002B2F1A" w:rsidRDefault="00F907B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BB"/>
    <w:rsid w:val="00143B86"/>
    <w:rsid w:val="00285EEB"/>
    <w:rsid w:val="003A07AF"/>
    <w:rsid w:val="004B7817"/>
    <w:rsid w:val="00523E05"/>
    <w:rsid w:val="0053417A"/>
    <w:rsid w:val="005C0568"/>
    <w:rsid w:val="0071743E"/>
    <w:rsid w:val="00871CBB"/>
    <w:rsid w:val="009C4B0C"/>
    <w:rsid w:val="00B83F67"/>
    <w:rsid w:val="00CC493F"/>
    <w:rsid w:val="00D05683"/>
    <w:rsid w:val="00D97067"/>
    <w:rsid w:val="00F907BC"/>
    <w:rsid w:val="00FB64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A73A"/>
  <w15:chartTrackingRefBased/>
  <w15:docId w15:val="{815A5CF9-3AFF-4262-ADCE-FF1D4848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B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71CBB"/>
    <w:rPr>
      <w:rFonts w:cs="Times New Roman"/>
    </w:rPr>
  </w:style>
  <w:style w:type="paragraph" w:styleId="Encabezado">
    <w:name w:val="header"/>
    <w:basedOn w:val="Normal"/>
    <w:link w:val="EncabezadoCar"/>
    <w:uiPriority w:val="99"/>
    <w:rsid w:val="00871CBB"/>
    <w:pPr>
      <w:tabs>
        <w:tab w:val="center" w:pos="4419"/>
        <w:tab w:val="right" w:pos="8838"/>
      </w:tabs>
    </w:pPr>
    <w:rPr>
      <w:lang w:val="es-MX"/>
    </w:rPr>
  </w:style>
  <w:style w:type="character" w:customStyle="1" w:styleId="EncabezadoCar">
    <w:name w:val="Encabezado Car"/>
    <w:basedOn w:val="Fuentedeprrafopredeter"/>
    <w:link w:val="Encabezado"/>
    <w:uiPriority w:val="99"/>
    <w:rsid w:val="00871CB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71CBB"/>
    <w:pPr>
      <w:tabs>
        <w:tab w:val="center" w:pos="4419"/>
        <w:tab w:val="right" w:pos="8838"/>
      </w:tabs>
    </w:pPr>
  </w:style>
  <w:style w:type="character" w:customStyle="1" w:styleId="PiedepginaCar">
    <w:name w:val="Pie de página Car"/>
    <w:basedOn w:val="Fuentedeprrafopredeter"/>
    <w:link w:val="Piedepgina"/>
    <w:uiPriority w:val="99"/>
    <w:rsid w:val="00871CBB"/>
    <w:rPr>
      <w:rFonts w:ascii="Times New Roman" w:eastAsia="Calibri" w:hAnsi="Times New Roman" w:cs="Times New Roman"/>
      <w:sz w:val="24"/>
      <w:szCs w:val="24"/>
      <w:lang w:val="es-ES" w:eastAsia="es-ES"/>
    </w:rPr>
  </w:style>
  <w:style w:type="paragraph" w:customStyle="1" w:styleId="SENTENCIAS">
    <w:name w:val="SENTENCIAS"/>
    <w:basedOn w:val="Normal"/>
    <w:qFormat/>
    <w:rsid w:val="00871CBB"/>
    <w:pPr>
      <w:spacing w:line="360" w:lineRule="auto"/>
      <w:ind w:firstLine="708"/>
      <w:jc w:val="both"/>
    </w:pPr>
    <w:rPr>
      <w:rFonts w:ascii="Century" w:hAnsi="Century"/>
    </w:rPr>
  </w:style>
  <w:style w:type="paragraph" w:customStyle="1" w:styleId="TESISYJURIS">
    <w:name w:val="TESIS Y JURIS"/>
    <w:basedOn w:val="SENTENCIAS"/>
    <w:qFormat/>
    <w:rsid w:val="00871CBB"/>
    <w:pPr>
      <w:spacing w:line="240" w:lineRule="auto"/>
      <w:ind w:firstLine="709"/>
    </w:pPr>
    <w:rPr>
      <w:bCs/>
      <w:i/>
      <w:iCs/>
    </w:rPr>
  </w:style>
  <w:style w:type="paragraph" w:customStyle="1" w:styleId="RESOLUCIONES">
    <w:name w:val="RESOLUCIONES"/>
    <w:basedOn w:val="Normal"/>
    <w:link w:val="RESOLUCIONESCar"/>
    <w:qFormat/>
    <w:rsid w:val="00871CB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71CBB"/>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871CBB"/>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871CBB"/>
    <w:pPr>
      <w:ind w:left="720"/>
      <w:contextualSpacing/>
    </w:pPr>
  </w:style>
  <w:style w:type="paragraph" w:styleId="Textoindependiente">
    <w:name w:val="Body Text"/>
    <w:basedOn w:val="Normal"/>
    <w:link w:val="TextoindependienteCar"/>
    <w:rsid w:val="00D05683"/>
    <w:pPr>
      <w:jc w:val="both"/>
    </w:pPr>
    <w:rPr>
      <w:lang w:val="es-MX"/>
    </w:rPr>
  </w:style>
  <w:style w:type="character" w:customStyle="1" w:styleId="TextoindependienteCar">
    <w:name w:val="Texto independiente Car"/>
    <w:basedOn w:val="Fuentedeprrafopredeter"/>
    <w:link w:val="Textoindependiente"/>
    <w:rsid w:val="00D05683"/>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D0568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0568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BC1E2-84CD-4A67-9136-B848F53F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4664</Words>
  <Characters>25657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2020-10-19T17:33:00Z</dcterms:created>
  <dcterms:modified xsi:type="dcterms:W3CDTF">2020-11-27T19:41:00Z</dcterms:modified>
</cp:coreProperties>
</file>