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30EA" w14:textId="12FF9306" w:rsidR="0098456F" w:rsidRPr="008D7C9B" w:rsidRDefault="00416B67" w:rsidP="00416B67">
      <w:pPr>
        <w:pStyle w:val="RESOLUCIONES"/>
      </w:pPr>
      <w:r w:rsidRPr="008D7C9B">
        <w:t xml:space="preserve">León, Guanajuato, a </w:t>
      </w:r>
      <w:r w:rsidR="00BB7BF6" w:rsidRPr="008D7C9B">
        <w:t>0</w:t>
      </w:r>
      <w:r w:rsidR="004905B6" w:rsidRPr="008D7C9B">
        <w:t>8</w:t>
      </w:r>
      <w:r w:rsidR="00BB7BF6" w:rsidRPr="008D7C9B">
        <w:t xml:space="preserve"> o</w:t>
      </w:r>
      <w:r w:rsidR="004905B6" w:rsidRPr="008D7C9B">
        <w:t>cho</w:t>
      </w:r>
      <w:r w:rsidR="00BB7BF6" w:rsidRPr="008D7C9B">
        <w:t xml:space="preserve"> de octubre </w:t>
      </w:r>
      <w:r w:rsidR="0098456F" w:rsidRPr="008D7C9B">
        <w:t>del año 2020 dos mil veinte.</w:t>
      </w:r>
      <w:r w:rsidR="004905B6" w:rsidRPr="008D7C9B">
        <w:t xml:space="preserve"> ---</w:t>
      </w:r>
    </w:p>
    <w:p w14:paraId="03C35780" w14:textId="77777777" w:rsidR="0098456F" w:rsidRPr="008D7C9B" w:rsidRDefault="0098456F" w:rsidP="00416B67">
      <w:pPr>
        <w:pStyle w:val="RESOLUCIONES"/>
      </w:pPr>
    </w:p>
    <w:p w14:paraId="6E887CA6" w14:textId="433FAC71" w:rsidR="00552D62" w:rsidRPr="008D7C9B" w:rsidRDefault="00416B67" w:rsidP="00416B67">
      <w:pPr>
        <w:pStyle w:val="RESOLUCIONES"/>
      </w:pPr>
      <w:r w:rsidRPr="008D7C9B">
        <w:rPr>
          <w:b/>
        </w:rPr>
        <w:t>V I S T O</w:t>
      </w:r>
      <w:r w:rsidRPr="008D7C9B">
        <w:t xml:space="preserve"> para resolver el expediente número </w:t>
      </w:r>
      <w:r w:rsidR="00BB7BF6" w:rsidRPr="008D7C9B">
        <w:rPr>
          <w:b/>
        </w:rPr>
        <w:t>1377</w:t>
      </w:r>
      <w:r w:rsidRPr="008D7C9B">
        <w:rPr>
          <w:b/>
        </w:rPr>
        <w:t>/</w:t>
      </w:r>
      <w:r w:rsidR="00DE3DDF" w:rsidRPr="008D7C9B">
        <w:rPr>
          <w:b/>
        </w:rPr>
        <w:t>3erJAM/</w:t>
      </w:r>
      <w:r w:rsidRPr="008D7C9B">
        <w:rPr>
          <w:b/>
        </w:rPr>
        <w:t>201</w:t>
      </w:r>
      <w:r w:rsidR="003A6948" w:rsidRPr="008D7C9B">
        <w:rPr>
          <w:b/>
        </w:rPr>
        <w:t>9</w:t>
      </w:r>
      <w:r w:rsidRPr="008D7C9B">
        <w:rPr>
          <w:b/>
        </w:rPr>
        <w:t>-JN</w:t>
      </w:r>
      <w:r w:rsidRPr="008D7C9B">
        <w:t>, que contiene las actuaciones del proceso administrativo iniciado con motiv</w:t>
      </w:r>
      <w:r w:rsidR="00BB7BF6" w:rsidRPr="008D7C9B">
        <w:t xml:space="preserve">o de la demanda interpuesta por el ciudadano </w:t>
      </w:r>
      <w:r w:rsidR="008D7C9B" w:rsidRPr="008D7C9B">
        <w:rPr>
          <w:rFonts w:asciiTheme="minorHAnsi" w:hAnsiTheme="minorHAnsi" w:cs="Calibri"/>
          <w:sz w:val="26"/>
          <w:szCs w:val="26"/>
        </w:rPr>
        <w:t>(…)</w:t>
      </w:r>
      <w:r w:rsidR="00BB7BF6" w:rsidRPr="008D7C9B">
        <w:rPr>
          <w:b/>
        </w:rPr>
        <w:t>;</w:t>
      </w:r>
      <w:r w:rsidR="003A6948" w:rsidRPr="008D7C9B">
        <w:t xml:space="preserve"> -----------</w:t>
      </w:r>
      <w:r w:rsidR="00BB7BF6" w:rsidRPr="008D7C9B">
        <w:t>-----</w:t>
      </w:r>
      <w:r w:rsidR="003A6948" w:rsidRPr="008D7C9B">
        <w:t>-</w:t>
      </w:r>
    </w:p>
    <w:p w14:paraId="1B229E3E" w14:textId="77777777" w:rsidR="008A6622" w:rsidRPr="008D7C9B" w:rsidRDefault="008A6622" w:rsidP="00416B67">
      <w:pPr>
        <w:pStyle w:val="RESOLUCIONES"/>
      </w:pPr>
    </w:p>
    <w:p w14:paraId="590BDE03" w14:textId="5DDFA905" w:rsidR="00C14318" w:rsidRPr="008D7C9B" w:rsidRDefault="00C14318" w:rsidP="00416B67">
      <w:pPr>
        <w:pStyle w:val="RESOLUCIONES"/>
        <w:jc w:val="center"/>
        <w:rPr>
          <w:b/>
        </w:rPr>
      </w:pPr>
    </w:p>
    <w:p w14:paraId="573389E3" w14:textId="24FEABA7" w:rsidR="00416B67" w:rsidRPr="008D7C9B" w:rsidRDefault="00416B67" w:rsidP="00416B67">
      <w:pPr>
        <w:pStyle w:val="RESOLUCIONES"/>
        <w:jc w:val="center"/>
        <w:rPr>
          <w:b/>
        </w:rPr>
      </w:pPr>
      <w:r w:rsidRPr="008D7C9B">
        <w:rPr>
          <w:b/>
        </w:rPr>
        <w:t xml:space="preserve">R E S U L T A N D </w:t>
      </w:r>
      <w:proofErr w:type="gramStart"/>
      <w:r w:rsidRPr="008D7C9B">
        <w:rPr>
          <w:b/>
        </w:rPr>
        <w:t>O :</w:t>
      </w:r>
      <w:proofErr w:type="gramEnd"/>
    </w:p>
    <w:p w14:paraId="6F3DB74F" w14:textId="77777777" w:rsidR="00416B67" w:rsidRPr="008D7C9B" w:rsidRDefault="00416B67" w:rsidP="00416B67">
      <w:pPr>
        <w:spacing w:line="360" w:lineRule="auto"/>
        <w:jc w:val="both"/>
        <w:rPr>
          <w:rFonts w:ascii="Century" w:hAnsi="Century"/>
        </w:rPr>
      </w:pPr>
    </w:p>
    <w:p w14:paraId="770AB716" w14:textId="774DD9E9" w:rsidR="001A28F4" w:rsidRPr="008D7C9B" w:rsidRDefault="00416B67" w:rsidP="00982847">
      <w:pPr>
        <w:spacing w:line="360" w:lineRule="auto"/>
        <w:ind w:firstLine="708"/>
        <w:jc w:val="both"/>
        <w:rPr>
          <w:rFonts w:ascii="Century" w:hAnsi="Century"/>
        </w:rPr>
      </w:pPr>
      <w:r w:rsidRPr="008D7C9B">
        <w:rPr>
          <w:rFonts w:ascii="Century" w:hAnsi="Century" w:cs="Arial"/>
          <w:b/>
        </w:rPr>
        <w:t xml:space="preserve">PRIMERO. </w:t>
      </w:r>
      <w:r w:rsidRPr="008D7C9B">
        <w:rPr>
          <w:rFonts w:ascii="Century" w:hAnsi="Century" w:cs="Arial"/>
        </w:rPr>
        <w:t xml:space="preserve">Mediante escrito presentado </w:t>
      </w:r>
      <w:r w:rsidRPr="008D7C9B">
        <w:rPr>
          <w:rFonts w:ascii="Century" w:hAnsi="Century"/>
        </w:rPr>
        <w:t xml:space="preserve">en la Oficialía Común de Partes de los Juzgados Administrativos Municipales de León, Guanajuato, en fecha </w:t>
      </w:r>
      <w:r w:rsidR="00630A7E" w:rsidRPr="008D7C9B">
        <w:rPr>
          <w:rFonts w:ascii="Century" w:hAnsi="Century"/>
        </w:rPr>
        <w:t>25 veinticinco de junio</w:t>
      </w:r>
      <w:r w:rsidR="003A6948" w:rsidRPr="008D7C9B">
        <w:rPr>
          <w:rFonts w:ascii="Century" w:hAnsi="Century"/>
        </w:rPr>
        <w:t xml:space="preserve"> del año 2019 dos mil diecinueve</w:t>
      </w:r>
      <w:r w:rsidR="0098456F" w:rsidRPr="008D7C9B">
        <w:rPr>
          <w:rFonts w:ascii="Century" w:hAnsi="Century"/>
        </w:rPr>
        <w:t xml:space="preserve">, </w:t>
      </w:r>
      <w:r w:rsidR="00BF7ABC" w:rsidRPr="008D7C9B">
        <w:rPr>
          <w:rFonts w:ascii="Century" w:hAnsi="Century"/>
        </w:rPr>
        <w:t>la parte actora present</w:t>
      </w:r>
      <w:r w:rsidR="00F94E3E" w:rsidRPr="008D7C9B">
        <w:rPr>
          <w:rFonts w:ascii="Century" w:hAnsi="Century"/>
        </w:rPr>
        <w:t>a</w:t>
      </w:r>
      <w:r w:rsidR="00BF7ABC" w:rsidRPr="008D7C9B">
        <w:rPr>
          <w:rFonts w:ascii="Century" w:hAnsi="Century"/>
        </w:rPr>
        <w:t xml:space="preserve"> proceso administrativo </w:t>
      </w:r>
      <w:r w:rsidR="00982847" w:rsidRPr="008D7C9B">
        <w:rPr>
          <w:rFonts w:ascii="Century" w:hAnsi="Century"/>
        </w:rPr>
        <w:t>señalando como acto</w:t>
      </w:r>
      <w:r w:rsidR="001A28F4" w:rsidRPr="008D7C9B">
        <w:rPr>
          <w:rFonts w:ascii="Century" w:hAnsi="Century"/>
        </w:rPr>
        <w:t>s</w:t>
      </w:r>
      <w:r w:rsidR="00982847" w:rsidRPr="008D7C9B">
        <w:rPr>
          <w:rFonts w:ascii="Century" w:hAnsi="Century"/>
        </w:rPr>
        <w:t xml:space="preserve"> impugnado</w:t>
      </w:r>
      <w:r w:rsidR="001A28F4" w:rsidRPr="008D7C9B">
        <w:rPr>
          <w:rFonts w:ascii="Century" w:hAnsi="Century"/>
        </w:rPr>
        <w:t>s:</w:t>
      </w:r>
      <w:r w:rsidR="00BF7ABC" w:rsidRPr="008D7C9B">
        <w:rPr>
          <w:rFonts w:ascii="Century" w:hAnsi="Century"/>
        </w:rPr>
        <w:t xml:space="preserve"> -</w:t>
      </w:r>
      <w:r w:rsidR="003A6948" w:rsidRPr="008D7C9B">
        <w:rPr>
          <w:rFonts w:ascii="Century" w:hAnsi="Century"/>
        </w:rPr>
        <w:t>-----------</w:t>
      </w:r>
    </w:p>
    <w:p w14:paraId="47AA496F" w14:textId="77777777" w:rsidR="001A28F4" w:rsidRPr="008D7C9B" w:rsidRDefault="001A28F4" w:rsidP="00982847">
      <w:pPr>
        <w:spacing w:line="360" w:lineRule="auto"/>
        <w:ind w:firstLine="708"/>
        <w:jc w:val="both"/>
        <w:rPr>
          <w:rFonts w:ascii="Century" w:hAnsi="Century"/>
        </w:rPr>
      </w:pPr>
    </w:p>
    <w:p w14:paraId="0EEAEF0F" w14:textId="77777777" w:rsidR="00630A7E" w:rsidRPr="008D7C9B" w:rsidRDefault="00CE04EF" w:rsidP="00CE04EF">
      <w:pPr>
        <w:spacing w:line="360" w:lineRule="auto"/>
        <w:ind w:firstLine="708"/>
        <w:jc w:val="both"/>
        <w:rPr>
          <w:rFonts w:ascii="Century" w:hAnsi="Century"/>
          <w:i/>
          <w:sz w:val="22"/>
        </w:rPr>
      </w:pPr>
      <w:r w:rsidRPr="008D7C9B">
        <w:rPr>
          <w:rFonts w:ascii="Century" w:hAnsi="Century"/>
          <w:i/>
          <w:sz w:val="22"/>
        </w:rPr>
        <w:t>“</w:t>
      </w:r>
      <w:r w:rsidR="003A6948" w:rsidRPr="008D7C9B">
        <w:rPr>
          <w:rFonts w:ascii="Century" w:hAnsi="Century"/>
          <w:i/>
          <w:sz w:val="22"/>
        </w:rPr>
        <w:t>a)</w:t>
      </w:r>
      <w:r w:rsidR="00630A7E" w:rsidRPr="008D7C9B">
        <w:rPr>
          <w:rFonts w:ascii="Century" w:hAnsi="Century"/>
          <w:i/>
          <w:sz w:val="22"/>
        </w:rPr>
        <w:t xml:space="preserve"> La determinación del crédito fiscal por concepto de multa, contenido en el requerimiento de pago con número de crédito 1270681 de fecha 13 de junio del 2019, donde se determinó la cantidad líquida de $8,228.98.</w:t>
      </w:r>
    </w:p>
    <w:p w14:paraId="57EA6875" w14:textId="778E26E3" w:rsidR="00566D75" w:rsidRPr="008D7C9B" w:rsidRDefault="00630A7E" w:rsidP="00CE04EF">
      <w:pPr>
        <w:spacing w:line="360" w:lineRule="auto"/>
        <w:ind w:firstLine="708"/>
        <w:jc w:val="both"/>
        <w:rPr>
          <w:rFonts w:ascii="Century" w:hAnsi="Century"/>
          <w:i/>
          <w:sz w:val="22"/>
        </w:rPr>
      </w:pPr>
      <w:r w:rsidRPr="008D7C9B">
        <w:rPr>
          <w:rFonts w:ascii="Century" w:hAnsi="Century"/>
          <w:i/>
          <w:sz w:val="22"/>
        </w:rPr>
        <w:t>b) El ilegal procedimiento llevado a cabo para imponerme una multa por la supuesta causa de violar lo dispuesto en el artículo 584 fracción V, inciso N del Reglamento para la Gestión Ambiental.</w:t>
      </w:r>
    </w:p>
    <w:p w14:paraId="2376C22F" w14:textId="6CC1ECE7" w:rsidR="00630A7E" w:rsidRPr="008D7C9B" w:rsidRDefault="00630A7E" w:rsidP="00CE04EF">
      <w:pPr>
        <w:spacing w:line="360" w:lineRule="auto"/>
        <w:ind w:firstLine="708"/>
        <w:jc w:val="both"/>
        <w:rPr>
          <w:rFonts w:ascii="Century" w:hAnsi="Century"/>
          <w:i/>
          <w:sz w:val="22"/>
        </w:rPr>
      </w:pPr>
      <w:r w:rsidRPr="008D7C9B">
        <w:rPr>
          <w:rFonts w:ascii="Century" w:hAnsi="Century"/>
          <w:i/>
          <w:sz w:val="22"/>
        </w:rPr>
        <w:t>c) La emisión del requerimiento de pago del crédito fiscal 1270681, mediante el cual se actualizan en la especie violaciones a mi garantía del debido proceso, así como a los principios de legalidad y seguridad jurídica.</w:t>
      </w:r>
    </w:p>
    <w:p w14:paraId="38F74858" w14:textId="77777777" w:rsidR="00630A7E" w:rsidRPr="008D7C9B" w:rsidRDefault="00630A7E" w:rsidP="00CE04EF">
      <w:pPr>
        <w:spacing w:line="360" w:lineRule="auto"/>
        <w:ind w:firstLine="708"/>
        <w:jc w:val="both"/>
        <w:rPr>
          <w:rFonts w:ascii="Century" w:hAnsi="Century"/>
          <w:i/>
          <w:sz w:val="22"/>
        </w:rPr>
      </w:pPr>
    </w:p>
    <w:p w14:paraId="0B15BC1E" w14:textId="72F2E39A" w:rsidR="00630A7E" w:rsidRPr="008D7C9B" w:rsidRDefault="001A28F4" w:rsidP="001A28F4">
      <w:pPr>
        <w:pStyle w:val="RESOLUCIONES"/>
      </w:pPr>
      <w:r w:rsidRPr="008D7C9B">
        <w:t>Como autoridad</w:t>
      </w:r>
      <w:r w:rsidR="00630A7E" w:rsidRPr="008D7C9B">
        <w:t>es</w:t>
      </w:r>
      <w:r w:rsidR="008F40B1" w:rsidRPr="008D7C9B">
        <w:t xml:space="preserve"> demandada</w:t>
      </w:r>
      <w:r w:rsidR="00630A7E" w:rsidRPr="008D7C9B">
        <w:t>s</w:t>
      </w:r>
      <w:r w:rsidR="008F40B1" w:rsidRPr="008D7C9B">
        <w:t xml:space="preserve"> </w:t>
      </w:r>
      <w:r w:rsidR="00566D75" w:rsidRPr="008D7C9B">
        <w:t>señala a</w:t>
      </w:r>
      <w:r w:rsidR="00630A7E" w:rsidRPr="008D7C9B">
        <w:t xml:space="preserve"> la Dirección de Gestión Ambiental y Directo</w:t>
      </w:r>
      <w:r w:rsidR="008F4B57" w:rsidRPr="008D7C9B">
        <w:t>r</w:t>
      </w:r>
      <w:r w:rsidR="00630A7E" w:rsidRPr="008D7C9B">
        <w:t xml:space="preserve"> de Ejecución, ambos de este municipio de León, Guanajuato. -----------------------------------------------------------------------------------------</w:t>
      </w:r>
    </w:p>
    <w:p w14:paraId="6962AB3C" w14:textId="77777777" w:rsidR="00630A7E" w:rsidRPr="008D7C9B" w:rsidRDefault="00630A7E" w:rsidP="001A28F4">
      <w:pPr>
        <w:pStyle w:val="RESOLUCIONES"/>
      </w:pPr>
    </w:p>
    <w:p w14:paraId="7BCC94B6" w14:textId="378E5C7E" w:rsidR="00630A7E" w:rsidRPr="008D7C9B" w:rsidRDefault="00416B67" w:rsidP="00416B67">
      <w:pPr>
        <w:pStyle w:val="SENTENCIAS"/>
      </w:pPr>
      <w:r w:rsidRPr="008D7C9B">
        <w:rPr>
          <w:b/>
        </w:rPr>
        <w:t xml:space="preserve">SEGUNDO. </w:t>
      </w:r>
      <w:r w:rsidRPr="008D7C9B">
        <w:t xml:space="preserve">Por auto de fecha </w:t>
      </w:r>
      <w:r w:rsidR="00630A7E" w:rsidRPr="008D7C9B">
        <w:t>04 cuatro de julio del</w:t>
      </w:r>
      <w:r w:rsidR="00566D75" w:rsidRPr="008D7C9B">
        <w:t xml:space="preserve"> año 2019 dos mil diecinueve, </w:t>
      </w:r>
      <w:r w:rsidR="00C22AA8" w:rsidRPr="008D7C9B">
        <w:t>se admite a trámite la demanda y se ordena correr traslado de la misma y sus anexos a la</w:t>
      </w:r>
      <w:r w:rsidR="00630A7E" w:rsidRPr="008D7C9B">
        <w:t xml:space="preserve"> Dirección General de Gestión Ambiental y Dirección de Ejecución. -----------------------------------------------------------------------------------------</w:t>
      </w:r>
    </w:p>
    <w:p w14:paraId="16412435" w14:textId="77777777" w:rsidR="00630A7E" w:rsidRPr="008D7C9B" w:rsidRDefault="00630A7E" w:rsidP="00416B67">
      <w:pPr>
        <w:pStyle w:val="SENTENCIAS"/>
      </w:pPr>
    </w:p>
    <w:p w14:paraId="432AA8CD" w14:textId="701294AB" w:rsidR="00616A89" w:rsidRPr="008D7C9B" w:rsidRDefault="00616A89" w:rsidP="00416B67">
      <w:pPr>
        <w:pStyle w:val="SENTENCIAS"/>
      </w:pPr>
      <w:r w:rsidRPr="008D7C9B">
        <w:t>Por otro lado, no se admite la demanda en contra</w:t>
      </w:r>
      <w:r w:rsidR="00B36A83" w:rsidRPr="008D7C9B">
        <w:t xml:space="preserve"> de</w:t>
      </w:r>
      <w:r w:rsidRPr="008D7C9B">
        <w:t xml:space="preserve"> la </w:t>
      </w:r>
      <w:r w:rsidR="00B36A83" w:rsidRPr="008D7C9B">
        <w:t>D</w:t>
      </w:r>
      <w:r w:rsidRPr="008D7C9B">
        <w:t xml:space="preserve">irección General de Ingresos, se admite la prueba documental que ofrece y anexa a su escrito de demanda, misma que se tiene por desahogada desde ese momento, así como la </w:t>
      </w:r>
      <w:proofErr w:type="spellStart"/>
      <w:r w:rsidRPr="008D7C9B">
        <w:t>presuncional</w:t>
      </w:r>
      <w:proofErr w:type="spellEnd"/>
      <w:r w:rsidRPr="008D7C9B">
        <w:t xml:space="preserve"> legal y humana en lo que le beneficie. ---------------------------------</w:t>
      </w:r>
      <w:r w:rsidR="00B36A83" w:rsidRPr="008D7C9B">
        <w:t>---</w:t>
      </w:r>
    </w:p>
    <w:p w14:paraId="73CE9914" w14:textId="77777777" w:rsidR="00616A89" w:rsidRPr="008D7C9B" w:rsidRDefault="00616A89" w:rsidP="00416B67">
      <w:pPr>
        <w:pStyle w:val="SENTENCIAS"/>
      </w:pPr>
    </w:p>
    <w:p w14:paraId="31570934" w14:textId="03698520" w:rsidR="00616A89" w:rsidRPr="008D7C9B" w:rsidRDefault="00616A89" w:rsidP="00416B67">
      <w:pPr>
        <w:pStyle w:val="SENTENCIAS"/>
      </w:pPr>
      <w:r w:rsidRPr="008D7C9B">
        <w:t>Se concede la suspensión para el efecto de que se mantengan las cosas en el estado en que se encuentran</w:t>
      </w:r>
      <w:r w:rsidR="00B36A83" w:rsidRPr="008D7C9B">
        <w:t>,</w:t>
      </w:r>
      <w:r w:rsidRPr="008D7C9B">
        <w:t xml:space="preserve"> hasta en tanto se dicte la resolución definitiva. -------------------------------------------------------------------</w:t>
      </w:r>
      <w:r w:rsidR="00D53CB3" w:rsidRPr="008D7C9B">
        <w:t>-------------------------</w:t>
      </w:r>
    </w:p>
    <w:p w14:paraId="3BEA75F6" w14:textId="77777777" w:rsidR="00566D75" w:rsidRPr="008D7C9B" w:rsidRDefault="00566D75" w:rsidP="00416B67">
      <w:pPr>
        <w:pStyle w:val="SENTENCIAS"/>
      </w:pPr>
    </w:p>
    <w:p w14:paraId="35EEF94A" w14:textId="257C6B08" w:rsidR="00616A89" w:rsidRPr="008D7C9B" w:rsidRDefault="00566D75" w:rsidP="00416B67">
      <w:pPr>
        <w:pStyle w:val="SENTENCIAS"/>
      </w:pPr>
      <w:r w:rsidRPr="008D7C9B">
        <w:rPr>
          <w:b/>
        </w:rPr>
        <w:t>TERCERO.</w:t>
      </w:r>
      <w:r w:rsidRPr="008D7C9B">
        <w:t xml:space="preserve"> Por acuerdo de fecha </w:t>
      </w:r>
      <w:r w:rsidR="00616A89" w:rsidRPr="008D7C9B">
        <w:t>09 nueve de agosto</w:t>
      </w:r>
      <w:r w:rsidRPr="008D7C9B">
        <w:t xml:space="preserve"> del año 2019 dos mil diecinueve, </w:t>
      </w:r>
      <w:r w:rsidR="00616A89" w:rsidRPr="008D7C9B">
        <w:t>se tiene a las demandadas por contestando en tiempo y forma legal la demanda, se les admiten como pruebas de su intención las que fueron admitidas a la parte actora</w:t>
      </w:r>
      <w:r w:rsidR="00B36A83" w:rsidRPr="008D7C9B">
        <w:t>,</w:t>
      </w:r>
      <w:r w:rsidR="00616A89" w:rsidRPr="008D7C9B">
        <w:t xml:space="preserve"> </w:t>
      </w:r>
      <w:r w:rsidR="008F4B57" w:rsidRPr="008D7C9B">
        <w:t>así</w:t>
      </w:r>
      <w:r w:rsidR="00616A89" w:rsidRPr="008D7C9B">
        <w:t xml:space="preserve"> como las que acompañan a sus escritos de contestación y al Director de Ejecución la </w:t>
      </w:r>
      <w:proofErr w:type="spellStart"/>
      <w:r w:rsidR="00616A89" w:rsidRPr="008D7C9B">
        <w:t>presuncional</w:t>
      </w:r>
      <w:proofErr w:type="spellEnd"/>
      <w:r w:rsidR="00616A89" w:rsidRPr="008D7C9B">
        <w:t xml:space="preserve"> legal y humana en lo que le beneficie. ------------------------------------------------------------------------------------</w:t>
      </w:r>
    </w:p>
    <w:p w14:paraId="7C86EE42" w14:textId="77777777" w:rsidR="00616A89" w:rsidRPr="008D7C9B" w:rsidRDefault="00616A89" w:rsidP="00416B67">
      <w:pPr>
        <w:pStyle w:val="SENTENCIAS"/>
      </w:pPr>
    </w:p>
    <w:p w14:paraId="6C4AA7A4" w14:textId="716027FF" w:rsidR="00616A89" w:rsidRPr="008D7C9B" w:rsidRDefault="00616A89" w:rsidP="00416B67">
      <w:pPr>
        <w:pStyle w:val="SENTENCIAS"/>
      </w:pPr>
      <w:r w:rsidRPr="008D7C9B">
        <w:t>Se ordena correr traslado con la demanda a la Dirección del Sistema Integral de Aseo Público, y se le requiere para que realice una búsqueda minuciosa en sus registros, documentos y archivos para que exhiba y se haga acompañar de las originales o copias certificadas de la totalidad de las constancias que haya tenido o se presuma haber tenido conocimiento con relación a la multa impugnada, apercibido que de no dar cumplimiento se emplearan los medios de apremio en su contra. ------------------------------------------</w:t>
      </w:r>
    </w:p>
    <w:p w14:paraId="5AC186F6" w14:textId="77777777" w:rsidR="00616A89" w:rsidRPr="008D7C9B" w:rsidRDefault="00616A89" w:rsidP="00416B67">
      <w:pPr>
        <w:pStyle w:val="SENTENCIAS"/>
      </w:pPr>
    </w:p>
    <w:p w14:paraId="6A98B09A" w14:textId="5014A983" w:rsidR="00616A89" w:rsidRPr="008D7C9B" w:rsidRDefault="0065291A" w:rsidP="0065291A">
      <w:pPr>
        <w:pStyle w:val="SENTENCIAS"/>
      </w:pPr>
      <w:r w:rsidRPr="008D7C9B">
        <w:rPr>
          <w:b/>
        </w:rPr>
        <w:t>CUARTO.</w:t>
      </w:r>
      <w:r w:rsidRPr="008D7C9B">
        <w:t xml:space="preserve"> Mediante proveído de fecha </w:t>
      </w:r>
      <w:r w:rsidR="00616A89" w:rsidRPr="008D7C9B">
        <w:t>05 cinco de septiembre</w:t>
      </w:r>
      <w:r w:rsidRPr="008D7C9B">
        <w:t xml:space="preserve"> del año 2019 dos mil diecinueve, </w:t>
      </w:r>
      <w:r w:rsidR="00616A89" w:rsidRPr="008D7C9B">
        <w:t>se tiene por contestando en tiempo y forma al Director General del Sistema Integral de Aseo Público de León Guanajuato, y por exhibiendo los documentos solicitados; se concede a la parte actora el término de 7 siete días para que amplié su demanda. ---------------------------------------------</w:t>
      </w:r>
    </w:p>
    <w:p w14:paraId="55A52AA5" w14:textId="77777777" w:rsidR="00616A89" w:rsidRPr="008D7C9B" w:rsidRDefault="00616A89" w:rsidP="0065291A">
      <w:pPr>
        <w:pStyle w:val="SENTENCIAS"/>
      </w:pPr>
    </w:p>
    <w:p w14:paraId="7B2CF4A9" w14:textId="081CD06D" w:rsidR="00616A89" w:rsidRPr="008D7C9B" w:rsidRDefault="00616A89" w:rsidP="0065291A">
      <w:pPr>
        <w:pStyle w:val="SENTENCIAS"/>
      </w:pPr>
      <w:r w:rsidRPr="008D7C9B">
        <w:rPr>
          <w:b/>
        </w:rPr>
        <w:lastRenderedPageBreak/>
        <w:t>QUINTO.</w:t>
      </w:r>
      <w:r w:rsidRPr="008D7C9B">
        <w:t xml:space="preserve"> Por acuerdo de fecha 11 once de noviembre del año 2019 dos mil diecinueve, se tiene a la parte actora por no presentada la ampliación a la demanda; se señala fecha y hora para la celebración de la audiencia de alegatos. ----------------------------------------------------------------------------------------------</w:t>
      </w:r>
    </w:p>
    <w:p w14:paraId="54749B78" w14:textId="01135702" w:rsidR="00616A89" w:rsidRPr="008D7C9B" w:rsidRDefault="00616A89" w:rsidP="0065291A">
      <w:pPr>
        <w:pStyle w:val="SENTENCIAS"/>
      </w:pPr>
    </w:p>
    <w:p w14:paraId="5DFD901D" w14:textId="1F280436" w:rsidR="00616A89" w:rsidRPr="008D7C9B" w:rsidRDefault="00616A89" w:rsidP="0065291A">
      <w:pPr>
        <w:pStyle w:val="SENTENCIAS"/>
      </w:pPr>
      <w:r w:rsidRPr="008D7C9B">
        <w:rPr>
          <w:b/>
        </w:rPr>
        <w:t>SEXTO.</w:t>
      </w:r>
      <w:r w:rsidRPr="008D7C9B">
        <w:t xml:space="preserve"> </w:t>
      </w:r>
      <w:r w:rsidR="00D42A29" w:rsidRPr="008D7C9B">
        <w:t>Mediante proveído de fecha 08 ocho de julio del año 2020 dos mil veinte, se señala nueva fecha y hora para la celebración de la audiencia de alegatos. ----------------------------------------------------------------------------------------------</w:t>
      </w:r>
    </w:p>
    <w:p w14:paraId="2D8D05ED" w14:textId="77777777" w:rsidR="00616A89" w:rsidRPr="008D7C9B" w:rsidRDefault="00616A89" w:rsidP="0065291A">
      <w:pPr>
        <w:pStyle w:val="SENTENCIAS"/>
      </w:pPr>
    </w:p>
    <w:p w14:paraId="5D84AC46" w14:textId="4CAC8B3F" w:rsidR="00181218" w:rsidRPr="008D7C9B" w:rsidRDefault="00D42A29" w:rsidP="00D40D96">
      <w:pPr>
        <w:pStyle w:val="SENTENCIAS"/>
      </w:pPr>
      <w:r w:rsidRPr="008D7C9B">
        <w:rPr>
          <w:b/>
        </w:rPr>
        <w:t>SÉPTIMO.</w:t>
      </w:r>
      <w:r w:rsidRPr="008D7C9B">
        <w:t xml:space="preserve"> </w:t>
      </w:r>
      <w:r w:rsidR="003D23F3" w:rsidRPr="008D7C9B">
        <w:t xml:space="preserve">El día </w:t>
      </w:r>
      <w:r w:rsidRPr="008D7C9B">
        <w:t>28 veintiocho de julio del año 2020 dos mil veinte, a las 11:00 once horas con cero minutos, se llevó a cabo</w:t>
      </w:r>
      <w:r w:rsidR="00D40D96" w:rsidRPr="008D7C9B">
        <w:t xml:space="preserve"> la audiencia de alegatos prevista en el artículo 286 del Código de Procedimiento y Justicia Administrativa para el Estado y los Municipios de Guanajuato, </w:t>
      </w:r>
      <w:r w:rsidR="009B4CF1" w:rsidRPr="008D7C9B">
        <w:t>sin la asistencia de las partes, haciéndose constar que se formularon alegatos</w:t>
      </w:r>
      <w:r w:rsidRPr="008D7C9B">
        <w:t xml:space="preserve"> por la demandada y no se formularon alegatos por la actora</w:t>
      </w:r>
      <w:r w:rsidR="009B4CF1" w:rsidRPr="008D7C9B">
        <w:t>. ---</w:t>
      </w:r>
      <w:r w:rsidR="008510C5" w:rsidRPr="008D7C9B">
        <w:t>--</w:t>
      </w:r>
      <w:r w:rsidRPr="008D7C9B">
        <w:t>---------------------------</w:t>
      </w:r>
    </w:p>
    <w:p w14:paraId="0E8F0F34" w14:textId="3B0E7D73" w:rsidR="003A316A" w:rsidRPr="008D7C9B" w:rsidRDefault="003A316A" w:rsidP="00416B67">
      <w:pPr>
        <w:pStyle w:val="SENTENCIAS"/>
      </w:pPr>
    </w:p>
    <w:p w14:paraId="35EF8104" w14:textId="77777777" w:rsidR="008A6622" w:rsidRPr="008D7C9B" w:rsidRDefault="008A6622" w:rsidP="00416B67">
      <w:pPr>
        <w:pStyle w:val="SENTENCIAS"/>
      </w:pPr>
    </w:p>
    <w:p w14:paraId="497902B5" w14:textId="77777777" w:rsidR="00416B67" w:rsidRPr="008D7C9B" w:rsidRDefault="00416B67" w:rsidP="00416B67">
      <w:pPr>
        <w:pStyle w:val="Textoindependiente"/>
        <w:spacing w:line="360" w:lineRule="auto"/>
        <w:ind w:firstLine="708"/>
        <w:jc w:val="center"/>
        <w:rPr>
          <w:rFonts w:ascii="Century" w:hAnsi="Century" w:cs="Calibri"/>
          <w:b/>
          <w:bCs/>
          <w:iCs/>
        </w:rPr>
      </w:pPr>
      <w:r w:rsidRPr="008D7C9B">
        <w:rPr>
          <w:rFonts w:ascii="Century" w:hAnsi="Century" w:cs="Calibri"/>
          <w:b/>
          <w:bCs/>
          <w:iCs/>
        </w:rPr>
        <w:t xml:space="preserve">C O N S I D E R A N D </w:t>
      </w:r>
      <w:proofErr w:type="gramStart"/>
      <w:r w:rsidRPr="008D7C9B">
        <w:rPr>
          <w:rFonts w:ascii="Century" w:hAnsi="Century" w:cs="Calibri"/>
          <w:b/>
          <w:bCs/>
          <w:iCs/>
        </w:rPr>
        <w:t>O :</w:t>
      </w:r>
      <w:proofErr w:type="gramEnd"/>
    </w:p>
    <w:p w14:paraId="4269B17F" w14:textId="77777777" w:rsidR="00416B67" w:rsidRPr="008D7C9B"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8D7C9B" w:rsidRDefault="00EE1C46" w:rsidP="00EE1C46">
      <w:pPr>
        <w:pStyle w:val="SENTENCIAS"/>
        <w:rPr>
          <w:rFonts w:cs="Calibri"/>
          <w:b/>
          <w:bCs/>
        </w:rPr>
      </w:pPr>
      <w:r w:rsidRPr="008D7C9B">
        <w:rPr>
          <w:b/>
        </w:rPr>
        <w:t>PRIMERO.</w:t>
      </w:r>
      <w:r w:rsidRPr="008D7C9B">
        <w:t xml:space="preserve"> Con fundamento en lo dispuesto por los artículos </w:t>
      </w:r>
      <w:r w:rsidRPr="008D7C9B">
        <w:rPr>
          <w:rFonts w:cs="Arial"/>
          <w:bCs/>
        </w:rPr>
        <w:t>243</w:t>
      </w:r>
      <w:r w:rsidRPr="008D7C9B">
        <w:rPr>
          <w:rFonts w:cs="Arial"/>
        </w:rPr>
        <w:t xml:space="preserve"> </w:t>
      </w:r>
      <w:r w:rsidRPr="008D7C9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8D7C9B" w:rsidRDefault="00EE1C46" w:rsidP="001F4872">
      <w:pPr>
        <w:pStyle w:val="RESOLUCIONES"/>
        <w:rPr>
          <w:b/>
        </w:rPr>
      </w:pPr>
    </w:p>
    <w:p w14:paraId="3F31C446" w14:textId="5A9A4708" w:rsidR="009B4CF1" w:rsidRPr="008D7C9B" w:rsidRDefault="00416B67" w:rsidP="00412B12">
      <w:pPr>
        <w:pStyle w:val="RESOLUCIONES"/>
      </w:pPr>
      <w:r w:rsidRPr="008D7C9B">
        <w:rPr>
          <w:b/>
        </w:rPr>
        <w:t xml:space="preserve">SEGUNDO. </w:t>
      </w:r>
      <w:r w:rsidR="00410A0B" w:rsidRPr="008D7C9B">
        <w:t xml:space="preserve">En relación a los actos reclamados, la parte actora </w:t>
      </w:r>
      <w:r w:rsidR="009B4CF1" w:rsidRPr="008D7C9B">
        <w:t>señala:</w:t>
      </w:r>
      <w:r w:rsidR="008510C5" w:rsidRPr="008D7C9B">
        <w:t xml:space="preserve"> </w:t>
      </w:r>
    </w:p>
    <w:p w14:paraId="029B9839" w14:textId="77777777" w:rsidR="009B4CF1" w:rsidRPr="008D7C9B" w:rsidRDefault="009B4CF1" w:rsidP="00412B12">
      <w:pPr>
        <w:pStyle w:val="RESOLUCIONES"/>
      </w:pPr>
    </w:p>
    <w:p w14:paraId="1A9EFAD1" w14:textId="77777777" w:rsidR="00D42A29" w:rsidRPr="008D7C9B" w:rsidRDefault="00D42A29" w:rsidP="00D42A29">
      <w:pPr>
        <w:spacing w:line="360" w:lineRule="auto"/>
        <w:ind w:firstLine="708"/>
        <w:jc w:val="both"/>
        <w:rPr>
          <w:rFonts w:ascii="Century" w:hAnsi="Century"/>
          <w:i/>
          <w:sz w:val="22"/>
        </w:rPr>
      </w:pPr>
      <w:r w:rsidRPr="008D7C9B">
        <w:rPr>
          <w:rFonts w:ascii="Century" w:hAnsi="Century"/>
          <w:i/>
          <w:sz w:val="22"/>
        </w:rPr>
        <w:t>a) La determinación del crédito fiscal por concepto de multa, contenido en el requerimiento de pago con número de crédito 1270681 de fecha 13 de junio del 2019, donde se determinó la cantidad líquida de $8,228.98.</w:t>
      </w:r>
    </w:p>
    <w:p w14:paraId="6008D753" w14:textId="77777777" w:rsidR="00D42A29" w:rsidRPr="008D7C9B" w:rsidRDefault="00D42A29" w:rsidP="00D42A29">
      <w:pPr>
        <w:spacing w:line="360" w:lineRule="auto"/>
        <w:ind w:firstLine="708"/>
        <w:jc w:val="both"/>
        <w:rPr>
          <w:rFonts w:ascii="Century" w:hAnsi="Century"/>
          <w:i/>
          <w:sz w:val="22"/>
        </w:rPr>
      </w:pPr>
      <w:r w:rsidRPr="008D7C9B">
        <w:rPr>
          <w:rFonts w:ascii="Century" w:hAnsi="Century"/>
          <w:i/>
          <w:sz w:val="22"/>
        </w:rPr>
        <w:lastRenderedPageBreak/>
        <w:t>b) El ilegal procedimiento llevado a cabo para imponerme una multa por la supuesta causa de violar lo dispuesto en el artículo 584 fracción V, inciso N del Reglamento para la Gestión Ambiental.</w:t>
      </w:r>
    </w:p>
    <w:p w14:paraId="4E397C38" w14:textId="77777777" w:rsidR="00D42A29" w:rsidRPr="008D7C9B" w:rsidRDefault="00D42A29" w:rsidP="00D42A29">
      <w:pPr>
        <w:spacing w:line="360" w:lineRule="auto"/>
        <w:ind w:firstLine="708"/>
        <w:jc w:val="both"/>
        <w:rPr>
          <w:rFonts w:ascii="Century" w:hAnsi="Century"/>
          <w:i/>
          <w:sz w:val="22"/>
        </w:rPr>
      </w:pPr>
      <w:r w:rsidRPr="008D7C9B">
        <w:rPr>
          <w:rFonts w:ascii="Century" w:hAnsi="Century"/>
          <w:i/>
          <w:sz w:val="22"/>
        </w:rPr>
        <w:t>c) La emisión del requerimiento de pago del crédito fiscal 1270681, mediante el cual se actualizan en la especie violaciones a mi garantía del debido proceso, así como a los principios de legalidad y seguridad jurídica.</w:t>
      </w:r>
    </w:p>
    <w:p w14:paraId="6293A418" w14:textId="200C0552" w:rsidR="009B4CF1" w:rsidRPr="008D7C9B" w:rsidRDefault="009B4CF1" w:rsidP="00412B12">
      <w:pPr>
        <w:pStyle w:val="RESOLUCIONES"/>
      </w:pPr>
    </w:p>
    <w:p w14:paraId="0834DD7B" w14:textId="77777777" w:rsidR="008510C5" w:rsidRPr="008D7C9B" w:rsidRDefault="008510C5" w:rsidP="00412B12">
      <w:pPr>
        <w:pStyle w:val="RESOLUCIONES"/>
      </w:pPr>
    </w:p>
    <w:p w14:paraId="513A189C" w14:textId="06A647F2" w:rsidR="00CC515A" w:rsidRPr="008D7C9B" w:rsidRDefault="00D42A29" w:rsidP="00CC515A">
      <w:pPr>
        <w:pStyle w:val="SENTENCIAS"/>
      </w:pPr>
      <w:r w:rsidRPr="008D7C9B">
        <w:t xml:space="preserve">Para acreditar los </w:t>
      </w:r>
      <w:r w:rsidR="00777B98" w:rsidRPr="008D7C9B">
        <w:t xml:space="preserve">anteriores </w:t>
      </w:r>
      <w:r w:rsidRPr="008D7C9B">
        <w:t>actos</w:t>
      </w:r>
      <w:r w:rsidR="00777B98" w:rsidRPr="008D7C9B">
        <w:t>, el actor</w:t>
      </w:r>
      <w:r w:rsidRPr="008D7C9B">
        <w:t xml:space="preserve"> adjunta a su escrito de demanda</w:t>
      </w:r>
      <w:r w:rsidR="008A6622" w:rsidRPr="008D7C9B">
        <w:t>,</w:t>
      </w:r>
      <w:r w:rsidRPr="008D7C9B">
        <w:t xml:space="preserve"> en copia al carbón, el requerimiento de pago emitido por el Director de Ejecución</w:t>
      </w:r>
      <w:r w:rsidR="008A6622" w:rsidRPr="008D7C9B">
        <w:t xml:space="preserve"> con nú</w:t>
      </w:r>
      <w:r w:rsidRPr="008D7C9B">
        <w:t xml:space="preserve">mero de crédito 1270681 (uno dos siete cero seis ocho uno), </w:t>
      </w:r>
      <w:r w:rsidR="008A6622" w:rsidRPr="008D7C9B">
        <w:t xml:space="preserve">con el texto siguiente: </w:t>
      </w:r>
      <w:r w:rsidRPr="008D7C9B">
        <w:rPr>
          <w:i/>
          <w:sz w:val="22"/>
          <w:szCs w:val="22"/>
        </w:rPr>
        <w:t>“</w:t>
      </w:r>
      <w:r w:rsidR="008A6622" w:rsidRPr="008D7C9B">
        <w:rPr>
          <w:i/>
          <w:sz w:val="22"/>
          <w:szCs w:val="22"/>
        </w:rPr>
        <w:t>POR NO MANTENER LIMPIO LOTE BALDÍO ARTÍCULO 584, FRACCIÓN V, INCISO N DEL REGLAMENTO PARA LA GESTIÓN AMBIENTAL”</w:t>
      </w:r>
      <w:r w:rsidR="008A6622" w:rsidRPr="008D7C9B">
        <w:t>;</w:t>
      </w:r>
      <w:r w:rsidR="00D9462E" w:rsidRPr="008D7C9B">
        <w:t xml:space="preserve"> documento </w:t>
      </w:r>
      <w:r w:rsidR="00CC515A" w:rsidRPr="008D7C9B">
        <w:t xml:space="preserve">que al no haber sido </w:t>
      </w:r>
      <w:r w:rsidR="00D9462E" w:rsidRPr="008D7C9B">
        <w:t xml:space="preserve">objetado por la demandada merece pleno valor </w:t>
      </w:r>
      <w:r w:rsidR="008F4B57" w:rsidRPr="008D7C9B">
        <w:t>probatorio</w:t>
      </w:r>
      <w:r w:rsidR="00CC515A" w:rsidRPr="008D7C9B">
        <w:t>, conforme a lo previsto por los artículos 78, 117, 121 y 131 del Código de Procedimiento y Justicia Administrativa para el Estado y los Municipios de Guanajuato. ----------------------------------------------------</w:t>
      </w:r>
    </w:p>
    <w:p w14:paraId="5A8E2845" w14:textId="77777777" w:rsidR="00D42A29" w:rsidRPr="008D7C9B" w:rsidRDefault="00D42A29" w:rsidP="009B4CF1">
      <w:pPr>
        <w:pStyle w:val="SENTENCIAS"/>
      </w:pPr>
    </w:p>
    <w:p w14:paraId="01BCDA45" w14:textId="4F8003ED" w:rsidR="008510C5" w:rsidRPr="008D7C9B" w:rsidRDefault="00D9462E" w:rsidP="009B4CF1">
      <w:pPr>
        <w:pStyle w:val="SENTENCIAS"/>
      </w:pPr>
      <w:r w:rsidRPr="008D7C9B">
        <w:t>Ahora bien, el Director del Sistema Integral de Aseo Público de León, Guanajuato, adjuntó en copia certificada el acta de infracción con folio número 0708 (cero setecientos ocho), en el cual se impone una sanción de tipo económica por la cantidad de 100 veces las UMA (Unidad de medida y actualización diaria), es decir</w:t>
      </w:r>
      <w:r w:rsidR="008A6622" w:rsidRPr="008D7C9B">
        <w:t xml:space="preserve">, por </w:t>
      </w:r>
      <w:r w:rsidRPr="008D7C9B">
        <w:t>la cantidad de $8,060.00 (ocho mil sesent</w:t>
      </w:r>
      <w:r w:rsidR="008A6622" w:rsidRPr="008D7C9B">
        <w:t>a pesos 00/100 moneda nacional);</w:t>
      </w:r>
      <w:r w:rsidRPr="008D7C9B">
        <w:t xml:space="preserve"> dicho documento </w:t>
      </w:r>
      <w:r w:rsidR="004458F9" w:rsidRPr="008D7C9B">
        <w:t>merece</w:t>
      </w:r>
      <w:r w:rsidR="009B4CF1" w:rsidRPr="008D7C9B">
        <w:t xml:space="preserve"> </w:t>
      </w:r>
      <w:r w:rsidR="004458F9" w:rsidRPr="008D7C9B">
        <w:t xml:space="preserve">pleno valor probatorio conforme a lo previsto </w:t>
      </w:r>
      <w:r w:rsidR="00416B67" w:rsidRPr="008D7C9B">
        <w:t xml:space="preserve">por </w:t>
      </w:r>
      <w:r w:rsidR="00166714" w:rsidRPr="008D7C9B">
        <w:t>los artículos</w:t>
      </w:r>
      <w:r w:rsidR="00416B67" w:rsidRPr="008D7C9B">
        <w:t xml:space="preserve"> 78, 117, 121 y 131 del Código de Procedimiento y Justicia Administrativa para el Estado y los Municipios de Guanajuato</w:t>
      </w:r>
      <w:r w:rsidR="008510C5" w:rsidRPr="008D7C9B">
        <w:t>. ----------------</w:t>
      </w:r>
      <w:r w:rsidRPr="008D7C9B">
        <w:t>--------------------------------------</w:t>
      </w:r>
      <w:r w:rsidR="008510C5" w:rsidRPr="008D7C9B">
        <w:t>-----------------------------------</w:t>
      </w:r>
    </w:p>
    <w:p w14:paraId="01478DAB" w14:textId="77777777" w:rsidR="008510C5" w:rsidRPr="008D7C9B" w:rsidRDefault="008510C5" w:rsidP="009B4CF1">
      <w:pPr>
        <w:pStyle w:val="SENTENCIAS"/>
      </w:pPr>
    </w:p>
    <w:p w14:paraId="64F74ABF" w14:textId="677B5E60" w:rsidR="00416B67" w:rsidRPr="008D7C9B" w:rsidRDefault="008510C5" w:rsidP="009B4CF1">
      <w:pPr>
        <w:pStyle w:val="SENTENCIAS"/>
      </w:pPr>
      <w:r w:rsidRPr="008D7C9B">
        <w:t xml:space="preserve">En ese sentido, </w:t>
      </w:r>
      <w:r w:rsidR="00166714" w:rsidRPr="008D7C9B">
        <w:t xml:space="preserve">queda </w:t>
      </w:r>
      <w:r w:rsidR="00416B67" w:rsidRPr="008D7C9B">
        <w:t>debidame</w:t>
      </w:r>
      <w:r w:rsidR="009B4CF1" w:rsidRPr="008D7C9B">
        <w:t xml:space="preserve">nte </w:t>
      </w:r>
      <w:r w:rsidR="009B4CF1" w:rsidRPr="008D7C9B">
        <w:rPr>
          <w:b/>
        </w:rPr>
        <w:t>acreditada la existencia</w:t>
      </w:r>
      <w:r w:rsidR="009B4CF1" w:rsidRPr="008D7C9B">
        <w:t xml:space="preserve"> de los</w:t>
      </w:r>
      <w:r w:rsidR="00416B67" w:rsidRPr="008D7C9B">
        <w:t xml:space="preserve"> acto</w:t>
      </w:r>
      <w:r w:rsidR="009B4CF1" w:rsidRPr="008D7C9B">
        <w:t>s</w:t>
      </w:r>
      <w:r w:rsidR="00416B67" w:rsidRPr="008D7C9B">
        <w:t xml:space="preserve"> impugnado</w:t>
      </w:r>
      <w:r w:rsidR="009B4CF1" w:rsidRPr="008D7C9B">
        <w:t>s</w:t>
      </w:r>
      <w:r w:rsidR="00416B67" w:rsidRPr="008D7C9B">
        <w:t xml:space="preserve">. </w:t>
      </w:r>
      <w:r w:rsidR="00412B12" w:rsidRPr="008D7C9B">
        <w:t>---</w:t>
      </w:r>
      <w:r w:rsidR="00184A78" w:rsidRPr="008D7C9B">
        <w:t>------------------</w:t>
      </w:r>
      <w:r w:rsidR="009B4CF1" w:rsidRPr="008D7C9B">
        <w:t>------</w:t>
      </w:r>
      <w:r w:rsidR="00184A78" w:rsidRPr="008D7C9B">
        <w:t>--------</w:t>
      </w:r>
      <w:r w:rsidR="004458F9" w:rsidRPr="008D7C9B">
        <w:t>--------------------------------------------</w:t>
      </w:r>
      <w:r w:rsidR="009B4CF1" w:rsidRPr="008D7C9B">
        <w:t>----------</w:t>
      </w:r>
    </w:p>
    <w:p w14:paraId="1AF6B051" w14:textId="5739C8DD" w:rsidR="00184A78" w:rsidRPr="008D7C9B" w:rsidRDefault="00184A78" w:rsidP="009B4CF1">
      <w:pPr>
        <w:pStyle w:val="SENTENCIAS"/>
      </w:pPr>
    </w:p>
    <w:p w14:paraId="17343286" w14:textId="48A86E0F" w:rsidR="00416B67" w:rsidRPr="008D7C9B" w:rsidRDefault="004458F9" w:rsidP="000F6882">
      <w:pPr>
        <w:pStyle w:val="RESOLUCIONES"/>
        <w:rPr>
          <w:rFonts w:cs="Calibri"/>
          <w:b/>
          <w:bCs/>
          <w:iCs/>
        </w:rPr>
      </w:pPr>
      <w:r w:rsidRPr="008D7C9B">
        <w:rPr>
          <w:b/>
          <w:lang w:val="es-MX"/>
        </w:rPr>
        <w:lastRenderedPageBreak/>
        <w:t>TERCERO.</w:t>
      </w:r>
      <w:r w:rsidRPr="008D7C9B">
        <w:rPr>
          <w:lang w:val="es-MX"/>
        </w:rPr>
        <w:t xml:space="preserve"> </w:t>
      </w:r>
      <w:r w:rsidR="00F1448F" w:rsidRPr="008D7C9B">
        <w:rPr>
          <w:rFonts w:cs="Calibri"/>
          <w:bCs/>
          <w:iCs/>
        </w:rPr>
        <w:t>P</w:t>
      </w:r>
      <w:r w:rsidR="00416B67" w:rsidRPr="008D7C9B">
        <w:rPr>
          <w:rFonts w:cs="Calibri"/>
          <w:bCs/>
          <w:iCs/>
        </w:rPr>
        <w:t xml:space="preserve">or ser de examen preferente y de orden público, se analiza si se actualiza alguna de las causales de improcedencia o sobreseimiento </w:t>
      </w:r>
      <w:r w:rsidR="00416B67" w:rsidRPr="008D7C9B">
        <w:rPr>
          <w:rFonts w:cs="Calibri"/>
          <w:b/>
          <w:bCs/>
          <w:iCs/>
        </w:rPr>
        <w:t>previstas</w:t>
      </w:r>
      <w:r w:rsidR="00416B67" w:rsidRPr="008D7C9B">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8D7C9B">
        <w:rPr>
          <w:rFonts w:cs="Calibri"/>
        </w:rPr>
        <w:t>. ----------------</w:t>
      </w:r>
      <w:r w:rsidR="00416B67" w:rsidRPr="008D7C9B">
        <w:rPr>
          <w:rFonts w:cs="Calibri"/>
          <w:b/>
          <w:bCs/>
          <w:iCs/>
        </w:rPr>
        <w:t>-</w:t>
      </w:r>
    </w:p>
    <w:p w14:paraId="488303B0" w14:textId="77777777" w:rsidR="00416B67" w:rsidRPr="008D7C9B" w:rsidRDefault="00416B67" w:rsidP="00416B67">
      <w:pPr>
        <w:spacing w:line="360" w:lineRule="auto"/>
        <w:ind w:firstLine="708"/>
        <w:jc w:val="both"/>
        <w:rPr>
          <w:rFonts w:ascii="Century" w:hAnsi="Century" w:cs="Calibri"/>
          <w:bCs/>
          <w:iCs/>
        </w:rPr>
      </w:pPr>
    </w:p>
    <w:p w14:paraId="345C6F4B" w14:textId="248797FC" w:rsidR="00C21D26" w:rsidRPr="008D7C9B" w:rsidRDefault="002F1CC0" w:rsidP="00792120">
      <w:pPr>
        <w:pStyle w:val="RESOLUCIONES"/>
      </w:pPr>
      <w:r w:rsidRPr="008D7C9B">
        <w:t>En ese sentido</w:t>
      </w:r>
      <w:r w:rsidR="00416B67" w:rsidRPr="008D7C9B">
        <w:t xml:space="preserve">, </w:t>
      </w:r>
      <w:r w:rsidR="00C21D26" w:rsidRPr="008D7C9B">
        <w:t>el Director de Ejecución menciona que se actualiza</w:t>
      </w:r>
      <w:r w:rsidR="00777B98" w:rsidRPr="008D7C9B">
        <w:t>n</w:t>
      </w:r>
      <w:r w:rsidR="00C21D26" w:rsidRPr="008D7C9B">
        <w:t xml:space="preserve"> la</w:t>
      </w:r>
      <w:r w:rsidR="00777B98" w:rsidRPr="008D7C9B">
        <w:t>s</w:t>
      </w:r>
      <w:r w:rsidR="00C21D26" w:rsidRPr="008D7C9B">
        <w:t xml:space="preserve"> causal</w:t>
      </w:r>
      <w:r w:rsidR="00777B98" w:rsidRPr="008D7C9B">
        <w:t>es</w:t>
      </w:r>
      <w:r w:rsidR="00C21D26" w:rsidRPr="008D7C9B">
        <w:t xml:space="preserve"> de improcedencia prevista</w:t>
      </w:r>
      <w:r w:rsidR="00777B98" w:rsidRPr="008D7C9B">
        <w:t>s</w:t>
      </w:r>
      <w:r w:rsidR="00C21D26" w:rsidRPr="008D7C9B">
        <w:t xml:space="preserve"> en la</w:t>
      </w:r>
      <w:r w:rsidR="00777B98" w:rsidRPr="008D7C9B">
        <w:t>s</w:t>
      </w:r>
      <w:r w:rsidR="00C21D26" w:rsidRPr="008D7C9B">
        <w:t xml:space="preserve"> fracci</w:t>
      </w:r>
      <w:r w:rsidR="00777B98" w:rsidRPr="008D7C9B">
        <w:t>ones</w:t>
      </w:r>
      <w:r w:rsidR="00C21D26" w:rsidRPr="008D7C9B">
        <w:t xml:space="preserve"> I y IV del Código de Procedimiento y Justicia Administrativa para el Estado y los Municipios de Guanajuato; sin embargo, no realiza razonamiento alguno. -------------------------</w:t>
      </w:r>
    </w:p>
    <w:p w14:paraId="3CDA245C" w14:textId="3BCD0190" w:rsidR="00C21D26" w:rsidRPr="008D7C9B" w:rsidRDefault="00C21D26" w:rsidP="00792120">
      <w:pPr>
        <w:pStyle w:val="RESOLUCIONES"/>
      </w:pPr>
    </w:p>
    <w:p w14:paraId="42C1BF50" w14:textId="464CC4B4" w:rsidR="00C21D26" w:rsidRPr="008D7C9B" w:rsidRDefault="00C21D26" w:rsidP="00792120">
      <w:pPr>
        <w:pStyle w:val="RESOLUCIONES"/>
      </w:pPr>
      <w:r w:rsidRPr="008D7C9B">
        <w:t>Por su parte</w:t>
      </w:r>
      <w:r w:rsidR="00777B98" w:rsidRPr="008D7C9B">
        <w:t>,</w:t>
      </w:r>
      <w:r w:rsidRPr="008D7C9B">
        <w:t xml:space="preserve"> la Directora General de Gestión Ambiental menciona que se actualiza</w:t>
      </w:r>
      <w:r w:rsidR="00CC515A" w:rsidRPr="008D7C9B">
        <w:t>n</w:t>
      </w:r>
      <w:r w:rsidRPr="008D7C9B">
        <w:t xml:space="preserve"> la</w:t>
      </w:r>
      <w:r w:rsidR="00CC515A" w:rsidRPr="008D7C9B">
        <w:t>s</w:t>
      </w:r>
      <w:r w:rsidRPr="008D7C9B">
        <w:t xml:space="preserve"> causal</w:t>
      </w:r>
      <w:r w:rsidR="00CC515A" w:rsidRPr="008D7C9B">
        <w:t>es</w:t>
      </w:r>
      <w:r w:rsidRPr="008D7C9B">
        <w:t xml:space="preserve"> de improcedencia prevista</w:t>
      </w:r>
      <w:r w:rsidR="00CC515A" w:rsidRPr="008D7C9B">
        <w:t>s</w:t>
      </w:r>
      <w:r w:rsidRPr="008D7C9B">
        <w:t xml:space="preserve"> en la</w:t>
      </w:r>
      <w:r w:rsidR="00CC515A" w:rsidRPr="008D7C9B">
        <w:t>s</w:t>
      </w:r>
      <w:r w:rsidRPr="008D7C9B">
        <w:t xml:space="preserve"> fracci</w:t>
      </w:r>
      <w:r w:rsidR="00CC515A" w:rsidRPr="008D7C9B">
        <w:t>ones</w:t>
      </w:r>
      <w:r w:rsidRPr="008D7C9B">
        <w:t xml:space="preserve"> I y VI del Código mencionado, en virtud de que del escrito inicial de demanda se advierte</w:t>
      </w:r>
      <w:r w:rsidR="00CC515A" w:rsidRPr="008D7C9B">
        <w:t xml:space="preserve"> que</w:t>
      </w:r>
      <w:r w:rsidRPr="008D7C9B">
        <w:t xml:space="preserve"> no ha realizado o tratado de realizar algún acto tendiente a afectar la esfera jurídica del actor, por lo que el acto impugnado es inexistente; el Director del Sistema Integral de Aseo Público de León, Guanajuato, no hace valer</w:t>
      </w:r>
      <w:r w:rsidR="00CC515A" w:rsidRPr="008D7C9B">
        <w:t xml:space="preserve"> ninguna</w:t>
      </w:r>
      <w:r w:rsidRPr="008D7C9B">
        <w:t xml:space="preserve"> causal de improcedencia.-----------------------------------------------------</w:t>
      </w:r>
    </w:p>
    <w:p w14:paraId="2425A78B" w14:textId="77777777" w:rsidR="00C21D26" w:rsidRPr="008D7C9B" w:rsidRDefault="00C21D26" w:rsidP="00792120">
      <w:pPr>
        <w:pStyle w:val="RESOLUCIONES"/>
      </w:pPr>
    </w:p>
    <w:p w14:paraId="4B1B37A4" w14:textId="14B294E3" w:rsidR="00A7777A" w:rsidRPr="008D7C9B" w:rsidRDefault="00A7777A" w:rsidP="00A7777A">
      <w:pPr>
        <w:pStyle w:val="SENTENCIAS"/>
      </w:pPr>
      <w:r w:rsidRPr="008D7C9B">
        <w:t>Las causales invocadas por las demandadas señalan: -------------------------</w:t>
      </w:r>
    </w:p>
    <w:p w14:paraId="2F753F7E" w14:textId="77777777" w:rsidR="00A7777A" w:rsidRPr="008D7C9B" w:rsidRDefault="00A7777A" w:rsidP="00A7777A">
      <w:pPr>
        <w:pStyle w:val="SENTENCIAS"/>
      </w:pPr>
    </w:p>
    <w:p w14:paraId="5696CCCF" w14:textId="77777777" w:rsidR="00A7777A" w:rsidRPr="008D7C9B" w:rsidRDefault="00A7777A" w:rsidP="00A7777A">
      <w:pPr>
        <w:pStyle w:val="TESISYJURIS"/>
        <w:rPr>
          <w:sz w:val="22"/>
          <w:szCs w:val="22"/>
          <w:lang w:eastAsia="en-US"/>
        </w:rPr>
      </w:pPr>
      <w:r w:rsidRPr="008D7C9B">
        <w:rPr>
          <w:b/>
          <w:sz w:val="22"/>
          <w:szCs w:val="22"/>
          <w:lang w:eastAsia="en-US"/>
        </w:rPr>
        <w:t xml:space="preserve">Artículo 261. </w:t>
      </w:r>
      <w:r w:rsidRPr="008D7C9B">
        <w:rPr>
          <w:sz w:val="22"/>
          <w:szCs w:val="22"/>
          <w:lang w:eastAsia="en-US"/>
        </w:rPr>
        <w:t xml:space="preserve">El proceso administrativo es improcedente contra actos o resoluciones: </w:t>
      </w:r>
    </w:p>
    <w:p w14:paraId="723BF497" w14:textId="4EF10BF6" w:rsidR="00A7777A" w:rsidRPr="008D7C9B" w:rsidRDefault="00A7777A" w:rsidP="00A7777A">
      <w:pPr>
        <w:pStyle w:val="TESISYJURIS"/>
        <w:rPr>
          <w:sz w:val="22"/>
          <w:szCs w:val="22"/>
          <w:lang w:eastAsia="en-US"/>
        </w:rPr>
      </w:pPr>
      <w:r w:rsidRPr="008D7C9B">
        <w:rPr>
          <w:b/>
          <w:sz w:val="22"/>
          <w:szCs w:val="22"/>
          <w:lang w:eastAsia="en-US"/>
        </w:rPr>
        <w:t xml:space="preserve">I. </w:t>
      </w:r>
      <w:r w:rsidRPr="008D7C9B">
        <w:rPr>
          <w:sz w:val="22"/>
          <w:szCs w:val="22"/>
          <w:lang w:eastAsia="en-US"/>
        </w:rPr>
        <w:t xml:space="preserve">Que no afecten los intereses jurídicos del actor; </w:t>
      </w:r>
    </w:p>
    <w:p w14:paraId="42117721" w14:textId="78EDA7BE" w:rsidR="00A7777A" w:rsidRPr="008D7C9B" w:rsidRDefault="00A7777A" w:rsidP="00A7777A">
      <w:pPr>
        <w:pStyle w:val="TESISYJURIS"/>
        <w:rPr>
          <w:sz w:val="22"/>
          <w:szCs w:val="22"/>
          <w:lang w:eastAsia="en-US"/>
        </w:rPr>
      </w:pPr>
      <w:r w:rsidRPr="008D7C9B">
        <w:rPr>
          <w:b/>
          <w:sz w:val="22"/>
          <w:szCs w:val="22"/>
          <w:lang w:eastAsia="en-US"/>
        </w:rPr>
        <w:t xml:space="preserve">II. </w:t>
      </w:r>
      <w:proofErr w:type="gramStart"/>
      <w:r w:rsidRPr="008D7C9B">
        <w:rPr>
          <w:b/>
          <w:sz w:val="22"/>
          <w:szCs w:val="22"/>
          <w:lang w:eastAsia="en-US"/>
        </w:rPr>
        <w:t>…</w:t>
      </w:r>
      <w:r w:rsidR="00163ADE" w:rsidRPr="008D7C9B">
        <w:rPr>
          <w:b/>
          <w:sz w:val="22"/>
          <w:szCs w:val="22"/>
          <w:lang w:eastAsia="en-US"/>
        </w:rPr>
        <w:t xml:space="preserve"> ;</w:t>
      </w:r>
      <w:proofErr w:type="gramEnd"/>
    </w:p>
    <w:p w14:paraId="49255C89" w14:textId="29E4A321" w:rsidR="00A7777A" w:rsidRPr="008D7C9B" w:rsidRDefault="00A7777A" w:rsidP="00A7777A">
      <w:pPr>
        <w:pStyle w:val="TESISYJURIS"/>
        <w:rPr>
          <w:sz w:val="22"/>
          <w:szCs w:val="22"/>
          <w:lang w:eastAsia="en-US"/>
        </w:rPr>
      </w:pPr>
      <w:r w:rsidRPr="008D7C9B">
        <w:rPr>
          <w:sz w:val="22"/>
          <w:szCs w:val="22"/>
          <w:lang w:eastAsia="en-US"/>
        </w:rPr>
        <w:t xml:space="preserve">III. </w:t>
      </w:r>
      <w:proofErr w:type="gramStart"/>
      <w:r w:rsidRPr="008D7C9B">
        <w:rPr>
          <w:sz w:val="22"/>
          <w:szCs w:val="22"/>
          <w:lang w:eastAsia="en-US"/>
        </w:rPr>
        <w:t xml:space="preserve">… </w:t>
      </w:r>
      <w:r w:rsidR="00163ADE" w:rsidRPr="008D7C9B">
        <w:rPr>
          <w:sz w:val="22"/>
          <w:szCs w:val="22"/>
          <w:lang w:eastAsia="en-US"/>
        </w:rPr>
        <w:t>;</w:t>
      </w:r>
      <w:proofErr w:type="gramEnd"/>
    </w:p>
    <w:p w14:paraId="256991D5" w14:textId="37815F89" w:rsidR="007536A9" w:rsidRPr="008D7C9B" w:rsidRDefault="007536A9" w:rsidP="007536A9">
      <w:pPr>
        <w:pStyle w:val="TESISYJURIS"/>
        <w:rPr>
          <w:sz w:val="22"/>
          <w:szCs w:val="22"/>
        </w:rPr>
      </w:pPr>
      <w:r w:rsidRPr="008D7C9B">
        <w:rPr>
          <w:sz w:val="22"/>
          <w:szCs w:val="22"/>
        </w:rPr>
        <w:t xml:space="preserve">IV. Respecto de los cuales hubiere consentimiento expreso o tácito, entendiendo que se da este último únicamente cuando no se promovió el proceso administrativo ante el Tribunal o los Juzgados, en los plazos que señala este Código; </w:t>
      </w:r>
    </w:p>
    <w:p w14:paraId="101CE02B" w14:textId="01AB628F" w:rsidR="00A7777A" w:rsidRPr="008D7C9B" w:rsidRDefault="00A7777A" w:rsidP="00A7777A">
      <w:pPr>
        <w:pStyle w:val="TESISYJURIS"/>
        <w:rPr>
          <w:lang w:eastAsia="en-US"/>
        </w:rPr>
      </w:pPr>
      <w:r w:rsidRPr="008D7C9B">
        <w:rPr>
          <w:b/>
          <w:sz w:val="22"/>
          <w:szCs w:val="22"/>
          <w:lang w:eastAsia="en-US"/>
        </w:rPr>
        <w:t>V.</w:t>
      </w:r>
      <w:proofErr w:type="gramStart"/>
      <w:r w:rsidRPr="008D7C9B">
        <w:rPr>
          <w:b/>
          <w:sz w:val="22"/>
          <w:szCs w:val="22"/>
          <w:lang w:eastAsia="en-US"/>
        </w:rPr>
        <w:t xml:space="preserve"> </w:t>
      </w:r>
      <w:r w:rsidR="007536A9" w:rsidRPr="008D7C9B">
        <w:rPr>
          <w:lang w:eastAsia="en-US"/>
        </w:rPr>
        <w:t>….</w:t>
      </w:r>
      <w:proofErr w:type="gramEnd"/>
      <w:r w:rsidRPr="008D7C9B">
        <w:rPr>
          <w:lang w:eastAsia="en-US"/>
        </w:rPr>
        <w:t xml:space="preserve">; </w:t>
      </w:r>
    </w:p>
    <w:p w14:paraId="622FAF00" w14:textId="77777777" w:rsidR="00A7777A" w:rsidRPr="008D7C9B" w:rsidRDefault="00A7777A" w:rsidP="00A7777A">
      <w:pPr>
        <w:pStyle w:val="TESISYJURIS"/>
        <w:rPr>
          <w:sz w:val="22"/>
          <w:szCs w:val="22"/>
        </w:rPr>
      </w:pPr>
      <w:r w:rsidRPr="008D7C9B">
        <w:rPr>
          <w:sz w:val="22"/>
          <w:szCs w:val="22"/>
        </w:rPr>
        <w:t xml:space="preserve">VI. Que sean inexistentes, derivada claramente esta circunstancia de las constancias de autos; y </w:t>
      </w:r>
    </w:p>
    <w:p w14:paraId="0BDA107D" w14:textId="77777777" w:rsidR="00A7777A" w:rsidRPr="008D7C9B" w:rsidRDefault="00A7777A" w:rsidP="00A7777A">
      <w:pPr>
        <w:pStyle w:val="TESISYJURIS"/>
        <w:rPr>
          <w:sz w:val="22"/>
          <w:szCs w:val="22"/>
        </w:rPr>
      </w:pPr>
    </w:p>
    <w:p w14:paraId="7A65AA1A" w14:textId="77777777" w:rsidR="00A7777A" w:rsidRPr="008D7C9B" w:rsidRDefault="00A7777A" w:rsidP="00A7777A">
      <w:pPr>
        <w:pStyle w:val="SENTENCIAS"/>
      </w:pPr>
    </w:p>
    <w:p w14:paraId="4147C798" w14:textId="3EA387EC" w:rsidR="00E37BE9" w:rsidRPr="008D7C9B" w:rsidRDefault="00A7777A" w:rsidP="00A7777A">
      <w:pPr>
        <w:pStyle w:val="SENTENCIAS"/>
      </w:pPr>
      <w:r w:rsidRPr="008D7C9B">
        <w:lastRenderedPageBreak/>
        <w:t>Dichas causales de improcedencia se desestiman, en virtud de no s</w:t>
      </w:r>
      <w:r w:rsidR="00E37BE9" w:rsidRPr="008D7C9B">
        <w:t>er</w:t>
      </w:r>
      <w:r w:rsidRPr="008D7C9B">
        <w:t xml:space="preserve"> evidentes</w:t>
      </w:r>
      <w:r w:rsidR="00E37BE9" w:rsidRPr="008D7C9B">
        <w:t>, en razón de lo siguiente: ----------------------------------------------------------</w:t>
      </w:r>
    </w:p>
    <w:p w14:paraId="5CAC85B0" w14:textId="77777777" w:rsidR="00E37BE9" w:rsidRPr="008D7C9B" w:rsidRDefault="00E37BE9" w:rsidP="00A7777A">
      <w:pPr>
        <w:pStyle w:val="SENTENCIAS"/>
      </w:pPr>
    </w:p>
    <w:p w14:paraId="19BF0207" w14:textId="48AFF60C" w:rsidR="00A7777A" w:rsidRPr="008D7C9B" w:rsidRDefault="00E37BE9" w:rsidP="00A7777A">
      <w:pPr>
        <w:pStyle w:val="SENTENCIAS"/>
      </w:pPr>
      <w:r w:rsidRPr="008D7C9B">
        <w:t>R</w:t>
      </w:r>
      <w:r w:rsidR="00A7777A" w:rsidRPr="008D7C9B">
        <w:t>especto a la fracción I</w:t>
      </w:r>
      <w:r w:rsidRPr="008D7C9B">
        <w:t xml:space="preserve"> del artículo 261, del Código de la materia,</w:t>
      </w:r>
      <w:r w:rsidR="00A7777A" w:rsidRPr="008D7C9B">
        <w:t xml:space="preserve"> el actor cuenta con interés jurídi</w:t>
      </w:r>
      <w:r w:rsidR="007536A9" w:rsidRPr="008D7C9B">
        <w:t>co para intentar la nulidad de los actos impugnados al ser dirigidos a su persona, y que, de ejecutarse causarían perjuicio a su patrimonio. ----------------</w:t>
      </w:r>
      <w:r w:rsidRPr="008D7C9B">
        <w:t>-------------------------------------------------------</w:t>
      </w:r>
    </w:p>
    <w:p w14:paraId="6589CF70" w14:textId="623ED3B7" w:rsidR="007536A9" w:rsidRPr="008D7C9B" w:rsidRDefault="007536A9" w:rsidP="00A7777A">
      <w:pPr>
        <w:pStyle w:val="SENTENCIAS"/>
      </w:pPr>
    </w:p>
    <w:p w14:paraId="6D6A9FC3" w14:textId="30665195" w:rsidR="002140AC" w:rsidRPr="008D7C9B" w:rsidRDefault="007536A9" w:rsidP="00163ADE">
      <w:pPr>
        <w:pStyle w:val="RESOLUCIONES"/>
      </w:pPr>
      <w:r w:rsidRPr="008D7C9B">
        <w:t xml:space="preserve">Por </w:t>
      </w:r>
      <w:r w:rsidR="00E37BE9" w:rsidRPr="008D7C9B">
        <w:t xml:space="preserve">lo que corresponde a </w:t>
      </w:r>
      <w:r w:rsidR="00163ADE" w:rsidRPr="008D7C9B">
        <w:t xml:space="preserve">la fracción IV, </w:t>
      </w:r>
      <w:r w:rsidR="00E37BE9" w:rsidRPr="008D7C9B">
        <w:t>del mismo numeral</w:t>
      </w:r>
      <w:r w:rsidR="00163ADE" w:rsidRPr="008D7C9B">
        <w:t xml:space="preserve">, hecha valer por el Director de Ejecución, no se actualiza ya que el actor señala que tuvo conocimiento de los actos impugnados el día 24 veinticuatro de junio del año 2019 dos mil diecinueve, aunado a lo anterior el requerimiento de pago fue notificado el día 17 diecisiete de junio del año 2019 dos mil diecinueve, y </w:t>
      </w:r>
      <w:r w:rsidR="002140AC" w:rsidRPr="008D7C9B">
        <w:t xml:space="preserve">la demanda se presentó el día 25 veinticinco del mismo mes y año, por lo que se encuentra dentro del término </w:t>
      </w:r>
      <w:r w:rsidR="00E37BE9" w:rsidRPr="008D7C9B">
        <w:t xml:space="preserve">de los 30 treinta días </w:t>
      </w:r>
      <w:r w:rsidR="002140AC" w:rsidRPr="008D7C9B">
        <w:t>establecido en el artículo 263 del Código mencionado.---------------------------------------------------------------------</w:t>
      </w:r>
    </w:p>
    <w:p w14:paraId="7CE58A6A" w14:textId="7E19C392" w:rsidR="002140AC" w:rsidRPr="008D7C9B" w:rsidRDefault="002140AC" w:rsidP="00163ADE">
      <w:pPr>
        <w:pStyle w:val="RESOLUCIONES"/>
      </w:pPr>
    </w:p>
    <w:p w14:paraId="5C0986FF" w14:textId="3F82C86C" w:rsidR="00A7777A" w:rsidRPr="008D7C9B" w:rsidRDefault="002140AC" w:rsidP="002140AC">
      <w:pPr>
        <w:pStyle w:val="RESOLUCIONES"/>
      </w:pPr>
      <w:r w:rsidRPr="008D7C9B">
        <w:t xml:space="preserve">Por último, y respecto a la causal prevista en la fracción </w:t>
      </w:r>
      <w:r w:rsidR="00A7777A" w:rsidRPr="008D7C9B">
        <w:t xml:space="preserve">VI, </w:t>
      </w:r>
      <w:r w:rsidR="009A33F2" w:rsidRPr="008D7C9B">
        <w:t xml:space="preserve">tampoco resulta procedente toda vez </w:t>
      </w:r>
      <w:r w:rsidR="00A7777A" w:rsidRPr="008D7C9B">
        <w:t xml:space="preserve">que en el Considerando Segundo de esta sentencia </w:t>
      </w:r>
      <w:r w:rsidRPr="008D7C9B">
        <w:t>quedó acreditada la existencia de</w:t>
      </w:r>
      <w:r w:rsidR="009A33F2" w:rsidRPr="008D7C9B">
        <w:t xml:space="preserve"> </w:t>
      </w:r>
      <w:r w:rsidRPr="008D7C9B">
        <w:t>l</w:t>
      </w:r>
      <w:r w:rsidR="009A33F2" w:rsidRPr="008D7C9B">
        <w:t>os</w:t>
      </w:r>
      <w:r w:rsidRPr="008D7C9B">
        <w:t xml:space="preserve"> acto</w:t>
      </w:r>
      <w:r w:rsidR="009A33F2" w:rsidRPr="008D7C9B">
        <w:t>s</w:t>
      </w:r>
      <w:r w:rsidRPr="008D7C9B">
        <w:t xml:space="preserve"> impugnado</w:t>
      </w:r>
      <w:r w:rsidR="009A33F2" w:rsidRPr="008D7C9B">
        <w:t>s</w:t>
      </w:r>
      <w:r w:rsidRPr="008D7C9B">
        <w:t>, esto es el folio número 0708 (cero setecientos ocho), así como el requerimiento de pago formulado por el Director de Ejecución. -------------------------------------------------------------------------</w:t>
      </w:r>
    </w:p>
    <w:p w14:paraId="748CC464" w14:textId="77777777" w:rsidR="00A7777A" w:rsidRPr="008D7C9B" w:rsidRDefault="00A7777A" w:rsidP="00A7777A">
      <w:pPr>
        <w:pStyle w:val="RESOLUCIONES"/>
      </w:pPr>
    </w:p>
    <w:p w14:paraId="6D09066B" w14:textId="6C1974D6" w:rsidR="008E5481" w:rsidRPr="008D7C9B" w:rsidRDefault="008E5481" w:rsidP="008E5481">
      <w:pPr>
        <w:pStyle w:val="RESOLUCIONES"/>
      </w:pPr>
      <w:r w:rsidRPr="008D7C9B">
        <w:t xml:space="preserve">No obstante lo anterior, </w:t>
      </w:r>
      <w:r w:rsidR="00AB680B" w:rsidRPr="008D7C9B">
        <w:t>quien j</w:t>
      </w:r>
      <w:r w:rsidRPr="008D7C9B">
        <w:t>uzga por ser una cuestión de orden público y, por tanto, de estudio oficioso y preferente, aprecia que la Directora General de Gestión Ambiental, no emitió los actos impugnados en el presente asunto, esto conforme a lo dispuesto por el artículo 251 fracción II, inciso a) del Código de Procedimiento y Justicia Administrativa para el Estado y los Municipios de Guanajuato, mismo que establece: ---------------------------------------</w:t>
      </w:r>
    </w:p>
    <w:p w14:paraId="0E4836A1" w14:textId="77777777" w:rsidR="008E5481" w:rsidRPr="008D7C9B" w:rsidRDefault="008E5481" w:rsidP="008E5481">
      <w:pPr>
        <w:pStyle w:val="RESOLUCIONES"/>
      </w:pPr>
    </w:p>
    <w:p w14:paraId="0364666E" w14:textId="4AB0E6E6" w:rsidR="008E5481" w:rsidRPr="008D7C9B" w:rsidRDefault="008E5481" w:rsidP="008E5481">
      <w:pPr>
        <w:pStyle w:val="TESISYJURIS"/>
        <w:rPr>
          <w:sz w:val="22"/>
          <w:szCs w:val="22"/>
        </w:rPr>
      </w:pPr>
      <w:r w:rsidRPr="008D7C9B">
        <w:rPr>
          <w:sz w:val="22"/>
          <w:szCs w:val="22"/>
        </w:rPr>
        <w:t xml:space="preserve">ARTÍCULO 251. Sólo podrán intervenir […] </w:t>
      </w:r>
    </w:p>
    <w:p w14:paraId="6DFAFBB4" w14:textId="77777777" w:rsidR="00C00FA6" w:rsidRPr="008D7C9B" w:rsidRDefault="00C00FA6" w:rsidP="008E5481">
      <w:pPr>
        <w:pStyle w:val="TESISYJURIS"/>
        <w:rPr>
          <w:sz w:val="22"/>
          <w:szCs w:val="22"/>
        </w:rPr>
      </w:pPr>
    </w:p>
    <w:p w14:paraId="3DBA3652" w14:textId="56F0C679" w:rsidR="008E5481" w:rsidRPr="008D7C9B" w:rsidRDefault="008E5481" w:rsidP="008E5481">
      <w:pPr>
        <w:pStyle w:val="TESISYJURIS"/>
        <w:rPr>
          <w:sz w:val="22"/>
          <w:szCs w:val="22"/>
        </w:rPr>
      </w:pPr>
      <w:r w:rsidRPr="008D7C9B">
        <w:rPr>
          <w:sz w:val="22"/>
          <w:szCs w:val="22"/>
        </w:rPr>
        <w:lastRenderedPageBreak/>
        <w:t xml:space="preserve">[…] </w:t>
      </w:r>
    </w:p>
    <w:p w14:paraId="44A8502C" w14:textId="77777777" w:rsidR="00C00FA6" w:rsidRPr="008D7C9B" w:rsidRDefault="00C00FA6" w:rsidP="008E5481">
      <w:pPr>
        <w:pStyle w:val="TESISYJURIS"/>
        <w:rPr>
          <w:sz w:val="22"/>
          <w:szCs w:val="22"/>
        </w:rPr>
      </w:pPr>
    </w:p>
    <w:p w14:paraId="2BC2AFA6" w14:textId="2FF427D1" w:rsidR="008E5481" w:rsidRPr="008D7C9B" w:rsidRDefault="008E5481" w:rsidP="008E5481">
      <w:pPr>
        <w:pStyle w:val="TESISYJURIS"/>
        <w:rPr>
          <w:sz w:val="22"/>
          <w:szCs w:val="22"/>
        </w:rPr>
      </w:pPr>
      <w:r w:rsidRPr="008D7C9B">
        <w:rPr>
          <w:sz w:val="22"/>
          <w:szCs w:val="22"/>
        </w:rPr>
        <w:t xml:space="preserve">II. Tendrán el carácter de demandado: </w:t>
      </w:r>
    </w:p>
    <w:p w14:paraId="4B5D7FB7" w14:textId="77777777" w:rsidR="00C00FA6" w:rsidRPr="008D7C9B" w:rsidRDefault="00C00FA6" w:rsidP="008E5481">
      <w:pPr>
        <w:pStyle w:val="TESISYJURIS"/>
        <w:rPr>
          <w:sz w:val="22"/>
          <w:szCs w:val="22"/>
        </w:rPr>
      </w:pPr>
    </w:p>
    <w:p w14:paraId="34CE2B87" w14:textId="02BA97C8" w:rsidR="008E5481" w:rsidRPr="008D7C9B" w:rsidRDefault="008E5481" w:rsidP="008E5481">
      <w:pPr>
        <w:pStyle w:val="TESISYJURIS"/>
        <w:rPr>
          <w:sz w:val="22"/>
          <w:szCs w:val="22"/>
        </w:rPr>
      </w:pPr>
      <w:r w:rsidRPr="008D7C9B">
        <w:rPr>
          <w:sz w:val="22"/>
          <w:szCs w:val="22"/>
        </w:rPr>
        <w:t xml:space="preserve">a) Las autoridades que dicten, ordenen, ejecuten o traten de ejecutar el acto o la resolución impugnada; y </w:t>
      </w:r>
    </w:p>
    <w:p w14:paraId="420089B9" w14:textId="77777777" w:rsidR="00C00FA6" w:rsidRPr="008D7C9B" w:rsidRDefault="00C00FA6" w:rsidP="008E5481">
      <w:pPr>
        <w:pStyle w:val="TESISYJURIS"/>
        <w:rPr>
          <w:sz w:val="22"/>
          <w:szCs w:val="22"/>
        </w:rPr>
      </w:pPr>
    </w:p>
    <w:p w14:paraId="64689B14" w14:textId="04656C83" w:rsidR="008E5481" w:rsidRPr="008D7C9B" w:rsidRDefault="008E5481" w:rsidP="008E5481">
      <w:pPr>
        <w:pStyle w:val="TESISYJURIS"/>
        <w:rPr>
          <w:sz w:val="22"/>
          <w:szCs w:val="22"/>
        </w:rPr>
      </w:pPr>
      <w:r w:rsidRPr="008D7C9B">
        <w:rPr>
          <w:sz w:val="22"/>
          <w:szCs w:val="22"/>
        </w:rPr>
        <w:t xml:space="preserve">[…] </w:t>
      </w:r>
    </w:p>
    <w:p w14:paraId="1C124195" w14:textId="77777777" w:rsidR="008E5481" w:rsidRPr="008D7C9B" w:rsidRDefault="008E5481" w:rsidP="008E5481">
      <w:pPr>
        <w:pStyle w:val="SENTENCIAS"/>
        <w:rPr>
          <w:sz w:val="22"/>
          <w:szCs w:val="22"/>
        </w:rPr>
      </w:pPr>
    </w:p>
    <w:p w14:paraId="59BF9FC9" w14:textId="77777777" w:rsidR="008E5481" w:rsidRPr="008D7C9B" w:rsidRDefault="008E5481" w:rsidP="008E5481">
      <w:pPr>
        <w:pStyle w:val="SENTENCIAS"/>
      </w:pPr>
    </w:p>
    <w:p w14:paraId="036AB983" w14:textId="4803ED9E" w:rsidR="008E5481" w:rsidRPr="008D7C9B" w:rsidRDefault="008E5481" w:rsidP="008E5481">
      <w:pPr>
        <w:pStyle w:val="SENTENCIAS"/>
      </w:pPr>
      <w:r w:rsidRPr="008D7C9B">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305B9BE6" w14:textId="77777777" w:rsidR="008E5481" w:rsidRPr="008D7C9B" w:rsidRDefault="008E5481" w:rsidP="008E5481">
      <w:pPr>
        <w:pStyle w:val="SENTENCIAS"/>
      </w:pPr>
    </w:p>
    <w:p w14:paraId="4578A111" w14:textId="77777777" w:rsidR="008E5481" w:rsidRPr="008D7C9B" w:rsidRDefault="008E5481" w:rsidP="008E5481">
      <w:pPr>
        <w:pStyle w:val="SENTENCIAS"/>
      </w:pPr>
      <w:r w:rsidRPr="008D7C9B">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14:paraId="3FC7F333" w14:textId="77777777" w:rsidR="008E5481" w:rsidRPr="008D7C9B" w:rsidRDefault="008E5481" w:rsidP="008E5481">
      <w:pPr>
        <w:pStyle w:val="SENTENCIAS"/>
      </w:pPr>
    </w:p>
    <w:p w14:paraId="1022CC6D" w14:textId="2478A4C0" w:rsidR="008E5481" w:rsidRPr="008D7C9B" w:rsidRDefault="008E5481" w:rsidP="008E5481">
      <w:pPr>
        <w:pStyle w:val="RESOLUCIONES"/>
      </w:pPr>
      <w:r w:rsidRPr="008D7C9B">
        <w:t>En el presente asunto, la Directora General de Gestión Ambiental niega haber emitido los actos impugnados, y de las constancias que obran en autos, no se desprende que dicha autoridad haya emitido, ordenado, ejecutado o trate de ejecutar algún acto en contra del actor, en consecuencia, es evidente que se actualiza la causa de improcedencia prevista en la fracción VII del artículo 261 con relación al numeral 251 fracción II inciso a) ambos del Código de Procedimiento y Justicia Administrativa para el Estado y los Municipios de Guanajuato, por tanto, se sobresee el proceso administrativo, con fundamento en el artículo 262 fracción II del ordenamiento invocado, sólo respecto a la Dirección General de Gestión Ambiental. --------------------------------------------------</w:t>
      </w:r>
    </w:p>
    <w:p w14:paraId="22091EC8" w14:textId="77777777" w:rsidR="008E5481" w:rsidRPr="008D7C9B" w:rsidRDefault="008E5481" w:rsidP="008E5481">
      <w:pPr>
        <w:pStyle w:val="SENTENCIAS"/>
      </w:pPr>
    </w:p>
    <w:p w14:paraId="52EEA670" w14:textId="7EA4C332" w:rsidR="008E5481" w:rsidRPr="008D7C9B" w:rsidRDefault="008E5481" w:rsidP="008E5481">
      <w:pPr>
        <w:pStyle w:val="RESOLUCIONES"/>
      </w:pPr>
      <w:r w:rsidRPr="008D7C9B">
        <w:lastRenderedPageBreak/>
        <w:t>Es aplicable por identidad sustancial, el criterio sustentado por el entonces Tribunal Contencioso Administrativo para el Estado y los Municipios de Guanajuato, ahora Tribunal de Justicia Administrativ</w:t>
      </w:r>
      <w:r w:rsidR="008F4B57" w:rsidRPr="008D7C9B">
        <w:t>a</w:t>
      </w:r>
      <w:r w:rsidRPr="008D7C9B">
        <w:t xml:space="preserve">, Cuarta Sala, esgrimido con motivo de la sentencia de fecha 30 treinta de junio de 2008 dos mil ocho, de rubro y texto siguientes: </w:t>
      </w:r>
      <w:r w:rsidR="008F4B57" w:rsidRPr="008D7C9B">
        <w:t>-------------------------------------------------------</w:t>
      </w:r>
    </w:p>
    <w:p w14:paraId="2873F0FA" w14:textId="77777777" w:rsidR="008E5481" w:rsidRPr="008D7C9B" w:rsidRDefault="008E5481" w:rsidP="008E5481">
      <w:pPr>
        <w:pStyle w:val="SENTENCIAS"/>
      </w:pPr>
    </w:p>
    <w:p w14:paraId="3E443ADF" w14:textId="77777777" w:rsidR="008E5481" w:rsidRPr="008D7C9B" w:rsidRDefault="008E5481" w:rsidP="008E5481">
      <w:pPr>
        <w:pStyle w:val="TESISYJURIS"/>
        <w:rPr>
          <w:sz w:val="22"/>
          <w:szCs w:val="22"/>
        </w:rPr>
      </w:pPr>
      <w:r w:rsidRPr="008D7C9B">
        <w:rPr>
          <w:sz w:val="22"/>
          <w:szCs w:val="22"/>
        </w:rPr>
        <w:t>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p>
    <w:p w14:paraId="5A934877" w14:textId="77777777" w:rsidR="008E5481" w:rsidRPr="008D7C9B" w:rsidRDefault="008E5481" w:rsidP="008E5481">
      <w:pPr>
        <w:pStyle w:val="SENTENCIAS"/>
      </w:pPr>
    </w:p>
    <w:p w14:paraId="5B72E15C" w14:textId="0339F611" w:rsidR="008E5481" w:rsidRPr="008D7C9B" w:rsidRDefault="008E5481" w:rsidP="008E5481">
      <w:pPr>
        <w:pStyle w:val="SENTENCIAS"/>
      </w:pPr>
    </w:p>
    <w:p w14:paraId="1A4244CD" w14:textId="20244110" w:rsidR="00A101A8" w:rsidRPr="008D7C9B" w:rsidRDefault="00A101A8" w:rsidP="00A101A8">
      <w:pPr>
        <w:pStyle w:val="RESOLUCIONES"/>
      </w:pPr>
      <w:r w:rsidRPr="008D7C9B">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8D7C9B" w:rsidRDefault="00792120" w:rsidP="00792120">
      <w:pPr>
        <w:spacing w:line="360" w:lineRule="auto"/>
        <w:ind w:firstLine="708"/>
        <w:jc w:val="both"/>
        <w:rPr>
          <w:rFonts w:ascii="Century" w:hAnsi="Century" w:cs="Calibri"/>
        </w:rPr>
      </w:pPr>
    </w:p>
    <w:p w14:paraId="4DBC72B1" w14:textId="72AB158C" w:rsidR="00416B67" w:rsidRPr="008D7C9B" w:rsidRDefault="00941F22" w:rsidP="00416B67">
      <w:pPr>
        <w:spacing w:line="360" w:lineRule="auto"/>
        <w:ind w:firstLine="708"/>
        <w:jc w:val="both"/>
        <w:rPr>
          <w:rFonts w:ascii="Century" w:hAnsi="Century" w:cs="Calibri"/>
        </w:rPr>
      </w:pPr>
      <w:r w:rsidRPr="008D7C9B">
        <w:rPr>
          <w:rFonts w:ascii="Century" w:hAnsi="Century" w:cs="Calibri"/>
          <w:b/>
          <w:bCs/>
          <w:iCs/>
        </w:rPr>
        <w:t>CUARTO</w:t>
      </w:r>
      <w:r w:rsidR="00416B67" w:rsidRPr="008D7C9B">
        <w:rPr>
          <w:rFonts w:ascii="Century" w:hAnsi="Century" w:cs="Calibri"/>
          <w:b/>
          <w:bCs/>
          <w:iCs/>
        </w:rPr>
        <w:t>.</w:t>
      </w:r>
      <w:r w:rsidR="00416B67" w:rsidRPr="008D7C9B">
        <w:rPr>
          <w:rFonts w:ascii="Century" w:hAnsi="Century"/>
        </w:rPr>
        <w:t xml:space="preserve"> </w:t>
      </w:r>
      <w:r w:rsidR="00416B67" w:rsidRPr="008D7C9B">
        <w:rPr>
          <w:rFonts w:ascii="Century" w:hAnsi="Century" w:cs="Calibri"/>
          <w:bCs/>
          <w:iCs/>
        </w:rPr>
        <w:t>En</w:t>
      </w:r>
      <w:r w:rsidR="00416B67" w:rsidRPr="008D7C9B">
        <w:rPr>
          <w:rFonts w:ascii="Century" w:hAnsi="Century" w:cs="Calibri"/>
        </w:rPr>
        <w:t xml:space="preserve"> cumplimiento a lo establecido en la fracción I del artículo 299 del Código de Procedimiento y Justicia Administrativa para el Estado y los Municipios de Guanajuato, </w:t>
      </w:r>
      <w:r w:rsidR="00416B67" w:rsidRPr="008D7C9B">
        <w:rPr>
          <w:rFonts w:ascii="Century" w:hAnsi="Century" w:cs="Calibri"/>
          <w:bCs/>
          <w:iCs/>
        </w:rPr>
        <w:t xml:space="preserve">este </w:t>
      </w:r>
      <w:r w:rsidR="00AB680B" w:rsidRPr="008D7C9B">
        <w:rPr>
          <w:rFonts w:ascii="Century" w:hAnsi="Century" w:cs="Calibri"/>
          <w:bCs/>
          <w:iCs/>
        </w:rPr>
        <w:t>j</w:t>
      </w:r>
      <w:r w:rsidR="00416B67" w:rsidRPr="008D7C9B">
        <w:rPr>
          <w:rFonts w:ascii="Century" w:hAnsi="Century" w:cs="Calibri"/>
          <w:bCs/>
          <w:iCs/>
        </w:rPr>
        <w:t xml:space="preserve">uzgado </w:t>
      </w:r>
      <w:r w:rsidR="00416B67" w:rsidRPr="008D7C9B">
        <w:rPr>
          <w:rFonts w:ascii="Century" w:hAnsi="Century" w:cs="Calibri"/>
        </w:rPr>
        <w:t xml:space="preserve">procede a fijar los puntos controvertidos en el presente proceso administrativo. </w:t>
      </w:r>
      <w:r w:rsidR="00AB680B" w:rsidRPr="008D7C9B">
        <w:rPr>
          <w:rFonts w:ascii="Century" w:hAnsi="Century" w:cs="Calibri"/>
        </w:rPr>
        <w:t>---------------------------------</w:t>
      </w:r>
    </w:p>
    <w:p w14:paraId="5188DC46" w14:textId="77777777" w:rsidR="00416B67" w:rsidRPr="008D7C9B" w:rsidRDefault="00416B67" w:rsidP="00416B67">
      <w:pPr>
        <w:spacing w:line="360" w:lineRule="auto"/>
        <w:ind w:firstLine="708"/>
        <w:jc w:val="both"/>
        <w:rPr>
          <w:rFonts w:ascii="Century" w:hAnsi="Century" w:cs="Calibri"/>
        </w:rPr>
      </w:pPr>
    </w:p>
    <w:p w14:paraId="063480BC" w14:textId="39695A9B" w:rsidR="008E5481" w:rsidRPr="008D7C9B" w:rsidRDefault="00416B67" w:rsidP="008E5481">
      <w:pPr>
        <w:pStyle w:val="RESOLUCIONES"/>
      </w:pPr>
      <w:r w:rsidRPr="008D7C9B">
        <w:t>De lo expuesto por l</w:t>
      </w:r>
      <w:r w:rsidR="00E31B62" w:rsidRPr="008D7C9B">
        <w:t>a</w:t>
      </w:r>
      <w:r w:rsidR="00AB680B" w:rsidRPr="008D7C9B">
        <w:t xml:space="preserve"> parte</w:t>
      </w:r>
      <w:r w:rsidRPr="008D7C9B">
        <w:t xml:space="preserve"> </w:t>
      </w:r>
      <w:r w:rsidR="00E31B62" w:rsidRPr="008D7C9B">
        <w:t>justiciable</w:t>
      </w:r>
      <w:r w:rsidRPr="008D7C9B">
        <w:t xml:space="preserve"> en su </w:t>
      </w:r>
      <w:r w:rsidRPr="008D7C9B">
        <w:rPr>
          <w:bCs/>
          <w:iCs/>
        </w:rPr>
        <w:t>escrito</w:t>
      </w:r>
      <w:r w:rsidRPr="008D7C9B">
        <w:t xml:space="preserve"> de demanda, así como de la contestación a la misma y </w:t>
      </w:r>
      <w:r w:rsidR="000E71A7" w:rsidRPr="008D7C9B">
        <w:t xml:space="preserve">de </w:t>
      </w:r>
      <w:r w:rsidRPr="008D7C9B">
        <w:t xml:space="preserve">las constancias que obran en autos, </w:t>
      </w:r>
      <w:r w:rsidR="009E6F52" w:rsidRPr="008D7C9B">
        <w:t>se desprende que en fecha 2</w:t>
      </w:r>
      <w:r w:rsidR="008E5481" w:rsidRPr="008D7C9B">
        <w:t>4 veinticuatro de junio del año 2019 dos mil diecinueve, tuvo conocimiento del requerimiento de pago emitido por el Director de Ejecución, n</w:t>
      </w:r>
      <w:r w:rsidR="00DC696D" w:rsidRPr="008D7C9B">
        <w:t>ú</w:t>
      </w:r>
      <w:r w:rsidR="008E5481" w:rsidRPr="008D7C9B">
        <w:t xml:space="preserve">mero de crédito 1270681 (uno dos siete cero seis ocho uno), </w:t>
      </w:r>
      <w:r w:rsidR="008E5481" w:rsidRPr="008D7C9B">
        <w:rPr>
          <w:i/>
        </w:rPr>
        <w:t>“</w:t>
      </w:r>
      <w:r w:rsidR="00DC696D" w:rsidRPr="008D7C9B">
        <w:rPr>
          <w:i/>
          <w:sz w:val="20"/>
          <w:szCs w:val="20"/>
        </w:rPr>
        <w:t>POR NO MANTENER LIMPIO LOTE BALDÍO ARTÍCULO 584, FRACCIÓN V, INCISO N DEL REGLAMENTO PARA LA GESTIÓN AMBIENTAL</w:t>
      </w:r>
      <w:r w:rsidR="008E5481" w:rsidRPr="008D7C9B">
        <w:rPr>
          <w:i/>
        </w:rPr>
        <w:t>”,</w:t>
      </w:r>
      <w:r w:rsidR="008D0C80" w:rsidRPr="008D7C9B">
        <w:rPr>
          <w:i/>
        </w:rPr>
        <w:t xml:space="preserve"> </w:t>
      </w:r>
      <w:r w:rsidR="008D0C80" w:rsidRPr="008D7C9B">
        <w:t xml:space="preserve">y niega lisa y </w:t>
      </w:r>
      <w:r w:rsidR="008D0C80" w:rsidRPr="008D7C9B">
        <w:lastRenderedPageBreak/>
        <w:t>llanamente se le haya notificado legalmente la imposición de la multa y las causas que originaron, así como que se le haya citado para darle la oportunidad de alegar y ofrecer pruebas.---------------------------------------------------------------------</w:t>
      </w:r>
    </w:p>
    <w:p w14:paraId="3CFA9185" w14:textId="18F63172" w:rsidR="00FA3990" w:rsidRPr="008D7C9B" w:rsidRDefault="00FA3990" w:rsidP="009317E2">
      <w:pPr>
        <w:pStyle w:val="RESOLUCIONES"/>
      </w:pPr>
    </w:p>
    <w:p w14:paraId="47F5ECBC" w14:textId="38C35F60" w:rsidR="009E6F52" w:rsidRPr="008D7C9B" w:rsidRDefault="000E71A7" w:rsidP="009668E7">
      <w:pPr>
        <w:pStyle w:val="RESOLUCIONES"/>
      </w:pPr>
      <w:r w:rsidRPr="008D7C9B">
        <w:t>Luego entonces</w:t>
      </w:r>
      <w:r w:rsidR="00416B67" w:rsidRPr="008D7C9B">
        <w:t xml:space="preserve">, la “litis” planteada se hace consistir en determinar la legalidad o ilegalidad </w:t>
      </w:r>
      <w:r w:rsidR="009E6F52" w:rsidRPr="008D7C9B">
        <w:t xml:space="preserve">del acta </w:t>
      </w:r>
      <w:r w:rsidR="008D0C80" w:rsidRPr="008D7C9B">
        <w:t>de infracción con folio número 0708 (cero setecientos ocho), en el cual se impone una sanción de tipo económica por la cantidad de 100 veces las UMA (Unidad de medida y actualización diaria), es decir</w:t>
      </w:r>
      <w:r w:rsidR="00DC696D" w:rsidRPr="008D7C9B">
        <w:t>, por</w:t>
      </w:r>
      <w:r w:rsidR="008D0C80" w:rsidRPr="008D7C9B">
        <w:t xml:space="preserve"> la cantidad de $8,060.00 (ocho mil sesenta pesos 00/100 moneda nacional)</w:t>
      </w:r>
      <w:r w:rsidR="00DC696D" w:rsidRPr="008D7C9B">
        <w:t>;</w:t>
      </w:r>
      <w:r w:rsidR="008D0C80" w:rsidRPr="008D7C9B">
        <w:t xml:space="preserve"> y</w:t>
      </w:r>
      <w:r w:rsidR="00DC696D" w:rsidRPr="008D7C9B">
        <w:t>,</w:t>
      </w:r>
      <w:r w:rsidR="008D0C80" w:rsidRPr="008D7C9B">
        <w:t xml:space="preserve"> el requerimiento realizado por el Director de </w:t>
      </w:r>
      <w:r w:rsidR="00DC696D" w:rsidRPr="008D7C9B">
        <w:t>E</w:t>
      </w:r>
      <w:r w:rsidR="008D0C80" w:rsidRPr="008D7C9B">
        <w:t>jecución con número de crédito 1270681 (uno dos siete cero seis ocho uno)</w:t>
      </w:r>
      <w:r w:rsidR="009E6F52" w:rsidRPr="008D7C9B">
        <w:t>. -----</w:t>
      </w:r>
      <w:r w:rsidR="008D0C80" w:rsidRPr="008D7C9B">
        <w:t>-----------------</w:t>
      </w:r>
    </w:p>
    <w:p w14:paraId="32A2B0BA" w14:textId="77777777" w:rsidR="009E6F52" w:rsidRPr="008D7C9B" w:rsidRDefault="009E6F52" w:rsidP="009668E7">
      <w:pPr>
        <w:pStyle w:val="RESOLUCIONES"/>
      </w:pPr>
    </w:p>
    <w:p w14:paraId="4694C7B1" w14:textId="69FA8187" w:rsidR="00416B67" w:rsidRPr="008D7C9B" w:rsidRDefault="00941F22" w:rsidP="00416B67">
      <w:pPr>
        <w:pStyle w:val="SENTENCIAS"/>
      </w:pPr>
      <w:r w:rsidRPr="008D7C9B">
        <w:rPr>
          <w:b/>
        </w:rPr>
        <w:t>QUINTO</w:t>
      </w:r>
      <w:r w:rsidR="00416B67" w:rsidRPr="008D7C9B">
        <w:rPr>
          <w:b/>
        </w:rPr>
        <w:t>.</w:t>
      </w:r>
      <w:r w:rsidR="00416B67" w:rsidRPr="008D7C9B">
        <w:t xml:space="preserve"> Una vez determinada la litis de la presente causa, se procede al análisis de los conceptos de impugnación. ----------------------------------------------</w:t>
      </w:r>
    </w:p>
    <w:p w14:paraId="54BDAB24" w14:textId="77777777" w:rsidR="00416B67" w:rsidRPr="008D7C9B" w:rsidRDefault="00416B67" w:rsidP="00416B67">
      <w:pPr>
        <w:pStyle w:val="SENTENCIAS"/>
      </w:pPr>
    </w:p>
    <w:p w14:paraId="17CFE78D" w14:textId="123EDFDF" w:rsidR="00BB46C3" w:rsidRPr="008D7C9B" w:rsidRDefault="00BB46C3" w:rsidP="00BB46C3">
      <w:pPr>
        <w:pStyle w:val="RESOLUCIONES"/>
        <w:rPr>
          <w:rFonts w:ascii="Calibri" w:hAnsi="Calibri"/>
          <w:sz w:val="26"/>
          <w:szCs w:val="26"/>
        </w:rPr>
      </w:pPr>
      <w:r w:rsidRPr="008D7C9B">
        <w:t>Est</w:t>
      </w:r>
      <w:r w:rsidR="00D55D95" w:rsidRPr="008D7C9B">
        <w:t>e</w:t>
      </w:r>
      <w:r w:rsidRPr="008D7C9B">
        <w:t xml:space="preserve"> juzgado, de manera primordial, procederá al análisis de los conceptos de impugnación, </w:t>
      </w:r>
      <w:r w:rsidR="008F4B57" w:rsidRPr="008D7C9B">
        <w:t xml:space="preserve">lo anterior, </w:t>
      </w:r>
      <w:r w:rsidRPr="008D7C9B">
        <w:t>sin necesidad de transcribirlos en su totalidad, con base en el criterio sostenido por el Segundo Tribunal Colegiado del Sexto Circuito del Poder Judicial de la Federación, mencionado en la siguiente Jurisprudencia. ----------------------------------------</w:t>
      </w:r>
      <w:r w:rsidR="008F4B57" w:rsidRPr="008D7C9B">
        <w:t>-</w:t>
      </w:r>
      <w:r w:rsidRPr="008D7C9B">
        <w:t>------------------------------</w:t>
      </w:r>
    </w:p>
    <w:p w14:paraId="49F58024" w14:textId="77777777" w:rsidR="00416B67" w:rsidRPr="008D7C9B" w:rsidRDefault="00416B67" w:rsidP="00416B67">
      <w:pPr>
        <w:pStyle w:val="SENTENCIAS"/>
        <w:rPr>
          <w:sz w:val="22"/>
          <w:szCs w:val="22"/>
          <w:lang w:val="es-MX"/>
        </w:rPr>
      </w:pPr>
    </w:p>
    <w:p w14:paraId="3272176A" w14:textId="77777777" w:rsidR="008F3BBE" w:rsidRPr="008D7C9B" w:rsidRDefault="00416B67" w:rsidP="00416B67">
      <w:pPr>
        <w:pStyle w:val="TESISYJURIS"/>
        <w:rPr>
          <w:rFonts w:cs="Calibri"/>
          <w:sz w:val="22"/>
          <w:szCs w:val="22"/>
        </w:rPr>
      </w:pPr>
      <w:r w:rsidRPr="008D7C9B">
        <w:rPr>
          <w:b/>
          <w:sz w:val="22"/>
          <w:szCs w:val="22"/>
        </w:rPr>
        <w:t xml:space="preserve">“CONCEPTOS DE VIOLACIÓN. EL JUEZ NO ESTÁ OBLIGADO A TRANSCRIBIRLOS. </w:t>
      </w:r>
      <w:r w:rsidRPr="008D7C9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7C9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D7C9B">
        <w:rPr>
          <w:rFonts w:cs="Calibri"/>
          <w:sz w:val="22"/>
          <w:szCs w:val="22"/>
        </w:rPr>
        <w:t>Abril</w:t>
      </w:r>
      <w:proofErr w:type="gramEnd"/>
      <w:r w:rsidRPr="008D7C9B">
        <w:rPr>
          <w:rFonts w:cs="Calibri"/>
          <w:sz w:val="22"/>
          <w:szCs w:val="22"/>
        </w:rPr>
        <w:t xml:space="preserve"> de 1998, Tesis: VI.2o. J/129. Página: 599”.</w:t>
      </w:r>
    </w:p>
    <w:p w14:paraId="6A41B34D" w14:textId="0714023B" w:rsidR="00416B67" w:rsidRPr="008D7C9B" w:rsidRDefault="00416B67" w:rsidP="00416B67">
      <w:pPr>
        <w:pStyle w:val="TESISYJURIS"/>
        <w:rPr>
          <w:rFonts w:cs="Calibri"/>
          <w:sz w:val="22"/>
          <w:szCs w:val="22"/>
        </w:rPr>
      </w:pPr>
    </w:p>
    <w:p w14:paraId="77CC39F9" w14:textId="77777777" w:rsidR="00194FB4" w:rsidRPr="008D7C9B" w:rsidRDefault="00194FB4" w:rsidP="008C09AF">
      <w:pPr>
        <w:tabs>
          <w:tab w:val="left" w:pos="3975"/>
        </w:tabs>
        <w:spacing w:line="360" w:lineRule="auto"/>
        <w:ind w:firstLine="709"/>
        <w:jc w:val="both"/>
        <w:rPr>
          <w:rFonts w:ascii="Century" w:hAnsi="Century" w:cs="Calibri"/>
        </w:rPr>
      </w:pPr>
    </w:p>
    <w:p w14:paraId="0366420D" w14:textId="024653DB" w:rsidR="008B1DF7" w:rsidRPr="008D7C9B" w:rsidRDefault="008B1DF7" w:rsidP="00485937">
      <w:pPr>
        <w:pStyle w:val="SENTENCIAS"/>
        <w:rPr>
          <w:rFonts w:cs="Calibri"/>
        </w:rPr>
      </w:pPr>
      <w:r w:rsidRPr="008D7C9B">
        <w:rPr>
          <w:rFonts w:cs="Calibri"/>
        </w:rPr>
        <w:t>A</w:t>
      </w:r>
      <w:r w:rsidR="00544871" w:rsidRPr="008D7C9B">
        <w:rPr>
          <w:rFonts w:cs="Calibri"/>
        </w:rPr>
        <w:t>hora bien</w:t>
      </w:r>
      <w:r w:rsidRPr="008D7C9B">
        <w:rPr>
          <w:rFonts w:cs="Calibri"/>
        </w:rPr>
        <w:t xml:space="preserve">, en </w:t>
      </w:r>
      <w:r w:rsidR="00C00FA6" w:rsidRPr="008D7C9B">
        <w:rPr>
          <w:rFonts w:cs="Calibri"/>
        </w:rPr>
        <w:t>los</w:t>
      </w:r>
      <w:r w:rsidRPr="008D7C9B">
        <w:rPr>
          <w:rFonts w:cs="Calibri"/>
        </w:rPr>
        <w:t xml:space="preserve"> concepto</w:t>
      </w:r>
      <w:r w:rsidR="00C00FA6" w:rsidRPr="008D7C9B">
        <w:rPr>
          <w:rFonts w:cs="Calibri"/>
        </w:rPr>
        <w:t>s</w:t>
      </w:r>
      <w:r w:rsidRPr="008D7C9B">
        <w:rPr>
          <w:rFonts w:cs="Calibri"/>
        </w:rPr>
        <w:t xml:space="preserve"> de impugnación la parte actora señala:</w:t>
      </w:r>
      <w:r w:rsidR="00C00FA6" w:rsidRPr="008D7C9B">
        <w:rPr>
          <w:rFonts w:cs="Calibri"/>
        </w:rPr>
        <w:t xml:space="preserve"> ----</w:t>
      </w:r>
    </w:p>
    <w:p w14:paraId="03EEF7A0" w14:textId="77777777" w:rsidR="008B1DF7" w:rsidRPr="008D7C9B" w:rsidRDefault="008B1DF7" w:rsidP="00485937">
      <w:pPr>
        <w:pStyle w:val="SENTENCIAS"/>
        <w:rPr>
          <w:rFonts w:cs="Calibri"/>
        </w:rPr>
      </w:pPr>
    </w:p>
    <w:p w14:paraId="2CF1DBD4" w14:textId="77777777" w:rsidR="008D0C80" w:rsidRPr="008D7C9B" w:rsidRDefault="00017EC1" w:rsidP="00485937">
      <w:pPr>
        <w:pStyle w:val="SENTENCIAS"/>
        <w:rPr>
          <w:rFonts w:cs="Calibri"/>
          <w:i/>
          <w:sz w:val="22"/>
          <w:szCs w:val="22"/>
        </w:rPr>
      </w:pPr>
      <w:r w:rsidRPr="008D7C9B">
        <w:rPr>
          <w:rFonts w:cs="Calibri"/>
          <w:i/>
          <w:sz w:val="22"/>
          <w:szCs w:val="22"/>
        </w:rPr>
        <w:lastRenderedPageBreak/>
        <w:t>“</w:t>
      </w:r>
      <w:proofErr w:type="gramStart"/>
      <w:r w:rsidR="008B1DF7" w:rsidRPr="008D7C9B">
        <w:rPr>
          <w:rFonts w:cs="Calibri"/>
          <w:i/>
          <w:sz w:val="22"/>
          <w:szCs w:val="22"/>
        </w:rPr>
        <w:t>PRIMERO.-</w:t>
      </w:r>
      <w:proofErr w:type="gramEnd"/>
      <w:r w:rsidR="008B1DF7" w:rsidRPr="008D7C9B">
        <w:rPr>
          <w:rFonts w:cs="Calibri"/>
          <w:i/>
          <w:sz w:val="22"/>
          <w:szCs w:val="22"/>
        </w:rPr>
        <w:t xml:space="preserve"> </w:t>
      </w:r>
      <w:r w:rsidR="008D0C80" w:rsidRPr="008D7C9B">
        <w:rPr>
          <w:rFonts w:cs="Calibri"/>
          <w:i/>
          <w:sz w:val="22"/>
          <w:szCs w:val="22"/>
        </w:rPr>
        <w:t>El acto que se impugna me irroga flagrante agravio, ya que viola en mi perjuicio mi garantía de audiencia, así como los principios de legalidad y seguridad jurídica.</w:t>
      </w:r>
    </w:p>
    <w:p w14:paraId="4D343853" w14:textId="3E5ECB7B" w:rsidR="008D0C80" w:rsidRPr="008D7C9B" w:rsidRDefault="008D0C80" w:rsidP="00485937">
      <w:pPr>
        <w:pStyle w:val="SENTENCIAS"/>
        <w:rPr>
          <w:rFonts w:cs="Calibri"/>
          <w:i/>
          <w:sz w:val="22"/>
          <w:szCs w:val="22"/>
        </w:rPr>
      </w:pPr>
    </w:p>
    <w:p w14:paraId="17C36AF4" w14:textId="77777777" w:rsidR="008D0C80" w:rsidRPr="008D7C9B" w:rsidRDefault="008D0C80" w:rsidP="008D0C80">
      <w:pPr>
        <w:pStyle w:val="SENTENCIAS"/>
        <w:rPr>
          <w:rFonts w:cs="Calibri"/>
          <w:i/>
          <w:sz w:val="22"/>
          <w:szCs w:val="22"/>
        </w:rPr>
      </w:pPr>
      <w:r w:rsidRPr="008D7C9B">
        <w:rPr>
          <w:rFonts w:cs="Calibri"/>
          <w:i/>
          <w:sz w:val="22"/>
          <w:szCs w:val="22"/>
        </w:rPr>
        <w:t>[…]</w:t>
      </w:r>
    </w:p>
    <w:p w14:paraId="34D924BF" w14:textId="77777777" w:rsidR="008D0C80" w:rsidRPr="008D7C9B" w:rsidRDefault="008D0C80" w:rsidP="00485937">
      <w:pPr>
        <w:pStyle w:val="SENTENCIAS"/>
        <w:rPr>
          <w:rFonts w:cs="Calibri"/>
          <w:i/>
          <w:sz w:val="22"/>
          <w:szCs w:val="22"/>
        </w:rPr>
      </w:pPr>
    </w:p>
    <w:p w14:paraId="08AFAC8C" w14:textId="220BAC2E" w:rsidR="008D0C80" w:rsidRPr="008D7C9B" w:rsidRDefault="008D0C80" w:rsidP="00485937">
      <w:pPr>
        <w:pStyle w:val="SENTENCIAS"/>
        <w:rPr>
          <w:rFonts w:cs="Calibri"/>
          <w:i/>
          <w:sz w:val="22"/>
          <w:szCs w:val="22"/>
        </w:rPr>
      </w:pPr>
      <w:r w:rsidRPr="008D7C9B">
        <w:rPr>
          <w:rFonts w:cs="Calibri"/>
          <w:i/>
          <w:sz w:val="22"/>
          <w:szCs w:val="22"/>
        </w:rPr>
        <w:t>De lo anterior se advierte que el acto que hoy se combate tiene su origen en la supuesta violación que el suscrito cometí al aludido precepto legal, lo cual, bajo protesta de decir verdad, niego lisa y llanamente haber cometido tal infracción.</w:t>
      </w:r>
    </w:p>
    <w:p w14:paraId="1798CA19" w14:textId="2A4B346A" w:rsidR="008D0C80" w:rsidRPr="008D7C9B" w:rsidRDefault="008D0C80" w:rsidP="00485937">
      <w:pPr>
        <w:pStyle w:val="SENTENCIAS"/>
        <w:rPr>
          <w:rFonts w:cs="Calibri"/>
          <w:i/>
          <w:sz w:val="22"/>
          <w:szCs w:val="22"/>
        </w:rPr>
      </w:pPr>
    </w:p>
    <w:p w14:paraId="308B3312" w14:textId="333F32B6" w:rsidR="00CC28BA" w:rsidRPr="008D7C9B" w:rsidRDefault="008D0C80" w:rsidP="00CC28BA">
      <w:pPr>
        <w:pStyle w:val="SENTENCIAS"/>
        <w:rPr>
          <w:rFonts w:cs="Calibri"/>
          <w:i/>
          <w:sz w:val="22"/>
          <w:szCs w:val="22"/>
        </w:rPr>
      </w:pPr>
      <w:r w:rsidRPr="008D7C9B">
        <w:rPr>
          <w:rFonts w:cs="Calibri"/>
          <w:i/>
          <w:sz w:val="22"/>
          <w:szCs w:val="22"/>
        </w:rPr>
        <w:t>El mismo</w:t>
      </w:r>
      <w:r w:rsidR="00CC28BA" w:rsidRPr="008D7C9B">
        <w:rPr>
          <w:rFonts w:cs="Calibri"/>
          <w:i/>
          <w:sz w:val="22"/>
          <w:szCs w:val="22"/>
        </w:rPr>
        <w:t xml:space="preserve"> ordenamiento invocado en su artículo 555, establece que […] </w:t>
      </w:r>
    </w:p>
    <w:p w14:paraId="1A892D30" w14:textId="0762E794" w:rsidR="00CC28BA" w:rsidRPr="008D7C9B" w:rsidRDefault="00CC28BA" w:rsidP="00CC28BA">
      <w:pPr>
        <w:pStyle w:val="SENTENCIAS"/>
        <w:rPr>
          <w:rFonts w:cs="Calibri"/>
          <w:i/>
          <w:sz w:val="22"/>
          <w:szCs w:val="22"/>
        </w:rPr>
      </w:pPr>
    </w:p>
    <w:p w14:paraId="4A5CF073" w14:textId="7B8EE420" w:rsidR="00CC28BA" w:rsidRPr="008D7C9B" w:rsidRDefault="00CC28BA" w:rsidP="00CC28BA">
      <w:pPr>
        <w:pStyle w:val="SENTENCIAS"/>
        <w:rPr>
          <w:rFonts w:cs="Calibri"/>
          <w:i/>
          <w:sz w:val="22"/>
          <w:szCs w:val="22"/>
        </w:rPr>
      </w:pPr>
      <w:r w:rsidRPr="008D7C9B">
        <w:rPr>
          <w:rFonts w:cs="Calibri"/>
          <w:i/>
          <w:sz w:val="22"/>
          <w:szCs w:val="22"/>
        </w:rPr>
        <w:t>[…]</w:t>
      </w:r>
    </w:p>
    <w:p w14:paraId="25032FF4" w14:textId="7A2F943F" w:rsidR="00CC28BA" w:rsidRPr="008D7C9B" w:rsidRDefault="00CC28BA" w:rsidP="00CC28BA">
      <w:pPr>
        <w:pStyle w:val="SENTENCIAS"/>
        <w:rPr>
          <w:rFonts w:cs="Calibri"/>
          <w:i/>
          <w:sz w:val="22"/>
          <w:szCs w:val="22"/>
        </w:rPr>
      </w:pPr>
    </w:p>
    <w:p w14:paraId="0E57371E" w14:textId="5DB9AD36" w:rsidR="00CC28BA" w:rsidRPr="008D7C9B" w:rsidRDefault="00CC28BA" w:rsidP="00CC28BA">
      <w:pPr>
        <w:pStyle w:val="SENTENCIAS"/>
        <w:rPr>
          <w:rFonts w:cs="Calibri"/>
          <w:i/>
          <w:sz w:val="22"/>
          <w:szCs w:val="22"/>
        </w:rPr>
      </w:pPr>
      <w:r w:rsidRPr="008D7C9B">
        <w:rPr>
          <w:rFonts w:cs="Calibri"/>
          <w:i/>
          <w:sz w:val="22"/>
          <w:szCs w:val="22"/>
        </w:rPr>
        <w:t xml:space="preserve">Bajo protesta de decir </w:t>
      </w:r>
      <w:proofErr w:type="gramStart"/>
      <w:r w:rsidRPr="008D7C9B">
        <w:rPr>
          <w:rFonts w:cs="Calibri"/>
          <w:i/>
          <w:sz w:val="22"/>
          <w:szCs w:val="22"/>
        </w:rPr>
        <w:t>verdad niego</w:t>
      </w:r>
      <w:proofErr w:type="gramEnd"/>
      <w:r w:rsidRPr="008D7C9B">
        <w:rPr>
          <w:rFonts w:cs="Calibri"/>
          <w:i/>
          <w:sz w:val="22"/>
          <w:szCs w:val="22"/>
        </w:rPr>
        <w:t xml:space="preserve"> tener conocimiento de alguna orden de inspección o verificación.</w:t>
      </w:r>
    </w:p>
    <w:p w14:paraId="3736D16D" w14:textId="78330A03" w:rsidR="00CC28BA" w:rsidRPr="008D7C9B" w:rsidRDefault="00CC28BA" w:rsidP="00CC28BA">
      <w:pPr>
        <w:pStyle w:val="SENTENCIAS"/>
        <w:rPr>
          <w:rFonts w:cs="Calibri"/>
          <w:i/>
          <w:sz w:val="22"/>
          <w:szCs w:val="22"/>
        </w:rPr>
      </w:pPr>
    </w:p>
    <w:p w14:paraId="3856F5CC" w14:textId="2B7B7E80" w:rsidR="00CC28BA" w:rsidRPr="008D7C9B" w:rsidRDefault="00CC28BA" w:rsidP="00CC28BA">
      <w:pPr>
        <w:pStyle w:val="SENTENCIAS"/>
        <w:rPr>
          <w:rFonts w:cs="Calibri"/>
          <w:i/>
          <w:sz w:val="22"/>
          <w:szCs w:val="22"/>
        </w:rPr>
      </w:pPr>
      <w:r w:rsidRPr="008D7C9B">
        <w:rPr>
          <w:rFonts w:cs="Calibri"/>
          <w:i/>
          <w:sz w:val="22"/>
          <w:szCs w:val="22"/>
        </w:rPr>
        <w:t xml:space="preserve">La emisión del mandamiento de ejecución de requerimiento de pago del crédito fiscal 1270681, viola mi derecho fundamental a un debido proceso, en específico mi garantía de audiencia, pues al emitir un acto de autoridad que afecta mi esfera jurídica, sin que se me haya notificado, me deja en absoluto estado de indefensión, </w:t>
      </w:r>
      <w:r w:rsidR="00DC696D" w:rsidRPr="008D7C9B">
        <w:rPr>
          <w:rFonts w:cs="Calibri"/>
          <w:i/>
          <w:sz w:val="22"/>
          <w:szCs w:val="22"/>
        </w:rPr>
        <w:t>…</w:t>
      </w:r>
      <w:r w:rsidRPr="008D7C9B">
        <w:rPr>
          <w:rFonts w:cs="Calibri"/>
          <w:i/>
          <w:sz w:val="22"/>
          <w:szCs w:val="22"/>
        </w:rPr>
        <w:t xml:space="preserve"> se traducen en la falta de cumplimiento a las formalidades esenciales del procedimiento, </w:t>
      </w:r>
      <w:r w:rsidR="00DC696D" w:rsidRPr="008D7C9B">
        <w:rPr>
          <w:rFonts w:cs="Calibri"/>
          <w:i/>
          <w:sz w:val="22"/>
          <w:szCs w:val="22"/>
        </w:rPr>
        <w:t xml:space="preserve">… </w:t>
      </w:r>
      <w:r w:rsidRPr="008D7C9B">
        <w:rPr>
          <w:rFonts w:cs="Calibri"/>
          <w:i/>
          <w:sz w:val="22"/>
          <w:szCs w:val="22"/>
        </w:rPr>
        <w:t xml:space="preserve">es una obligación jurídica a cargo </w:t>
      </w:r>
      <w:r w:rsidR="00DC696D" w:rsidRPr="008D7C9B">
        <w:rPr>
          <w:rFonts w:cs="Calibri"/>
          <w:i/>
          <w:sz w:val="22"/>
          <w:szCs w:val="22"/>
        </w:rPr>
        <w:t>d</w:t>
      </w:r>
      <w:r w:rsidRPr="008D7C9B">
        <w:rPr>
          <w:rFonts w:cs="Calibri"/>
          <w:i/>
          <w:sz w:val="22"/>
          <w:szCs w:val="22"/>
        </w:rPr>
        <w:t>e las autoridades que deberán abstenerse de dictar actos privativos contra los gobernados sin observar las formalidades esenciales del procedimiento, que resulten necesarias para garantizar la defensa del gobernado, antes del acto privativo, por lo que para que se aplicado en lo conducente, […]</w:t>
      </w:r>
    </w:p>
    <w:p w14:paraId="59141A93" w14:textId="28B7E257" w:rsidR="00CC28BA" w:rsidRPr="008D7C9B" w:rsidRDefault="00CC28BA" w:rsidP="00CC28BA">
      <w:pPr>
        <w:pStyle w:val="SENTENCIAS"/>
        <w:rPr>
          <w:rFonts w:cs="Calibri"/>
          <w:i/>
          <w:sz w:val="22"/>
          <w:szCs w:val="22"/>
        </w:rPr>
      </w:pPr>
    </w:p>
    <w:p w14:paraId="4A8DFE6B" w14:textId="02C8A211" w:rsidR="00CC1392" w:rsidRPr="008D7C9B" w:rsidRDefault="00CC1392" w:rsidP="00367CCB">
      <w:pPr>
        <w:pStyle w:val="SENTENCIAS"/>
        <w:rPr>
          <w:i/>
          <w:sz w:val="22"/>
        </w:rPr>
      </w:pPr>
      <w:r w:rsidRPr="008D7C9B">
        <w:rPr>
          <w:i/>
          <w:sz w:val="22"/>
        </w:rPr>
        <w:t xml:space="preserve">SEGUNDO. La emisión del mandamiento de ejecución de requerimiento de pago del crédito fiscal 1270681, viola lo dispuesto en el artículo 215 del Código de Procedimiento y Justicia Administrativa para el Estado y los Municipios de Guanajuato, </w:t>
      </w:r>
      <w:proofErr w:type="spellStart"/>
      <w:r w:rsidRPr="008D7C9B">
        <w:rPr>
          <w:i/>
          <w:sz w:val="22"/>
        </w:rPr>
        <w:t>asi</w:t>
      </w:r>
      <w:proofErr w:type="spellEnd"/>
      <w:r w:rsidRPr="008D7C9B">
        <w:rPr>
          <w:i/>
          <w:sz w:val="22"/>
        </w:rPr>
        <w:t xml:space="preserve"> como el artículo 593 del Reglamento para La Gestión Ambiental que dispone:</w:t>
      </w:r>
    </w:p>
    <w:p w14:paraId="33CE7294" w14:textId="77777777" w:rsidR="00CC1392" w:rsidRPr="008D7C9B" w:rsidRDefault="00CC1392" w:rsidP="00367CCB">
      <w:pPr>
        <w:pStyle w:val="SENTENCIAS"/>
        <w:rPr>
          <w:i/>
        </w:rPr>
      </w:pPr>
    </w:p>
    <w:p w14:paraId="3C718D02" w14:textId="0AAC632C" w:rsidR="00CC1392" w:rsidRPr="008D7C9B" w:rsidRDefault="00CC1392" w:rsidP="00367CCB">
      <w:pPr>
        <w:pStyle w:val="SENTENCIAS"/>
        <w:rPr>
          <w:sz w:val="22"/>
          <w:lang w:val="es-MX"/>
        </w:rPr>
      </w:pPr>
      <w:r w:rsidRPr="008D7C9B">
        <w:rPr>
          <w:sz w:val="22"/>
          <w:lang w:val="es-MX"/>
        </w:rPr>
        <w:lastRenderedPageBreak/>
        <w:t>[…]</w:t>
      </w:r>
    </w:p>
    <w:p w14:paraId="126537E6" w14:textId="095A98AA" w:rsidR="00CC1392" w:rsidRPr="008D7C9B" w:rsidRDefault="00CC1392" w:rsidP="00367CCB">
      <w:pPr>
        <w:pStyle w:val="SENTENCIAS"/>
        <w:rPr>
          <w:sz w:val="22"/>
          <w:lang w:val="es-MX"/>
        </w:rPr>
      </w:pPr>
    </w:p>
    <w:p w14:paraId="739F745E" w14:textId="0E3236EB" w:rsidR="00CC1392" w:rsidRPr="008D7C9B" w:rsidRDefault="00CC1392" w:rsidP="00367CCB">
      <w:pPr>
        <w:pStyle w:val="SENTENCIAS"/>
        <w:rPr>
          <w:i/>
          <w:sz w:val="22"/>
          <w:lang w:val="es-MX"/>
        </w:rPr>
      </w:pPr>
      <w:r w:rsidRPr="008D7C9B">
        <w:rPr>
          <w:i/>
          <w:sz w:val="22"/>
          <w:lang w:val="es-MX"/>
        </w:rPr>
        <w:t>En efecto, la autoridad demandada determina dogmáticamente la condición económica de la infractora de manera unilateral y arbitraria, toda vez que la autoridad demandada impuso una multa formal con un importe mayor al mínimo previsto por el legislador, sin expresar los motivos que justifican su actuación.</w:t>
      </w:r>
    </w:p>
    <w:p w14:paraId="07F08A43" w14:textId="3405F7D4" w:rsidR="00CC1392" w:rsidRPr="008D7C9B" w:rsidRDefault="00CC1392" w:rsidP="00367CCB">
      <w:pPr>
        <w:pStyle w:val="SENTENCIAS"/>
        <w:rPr>
          <w:lang w:val="es-MX"/>
        </w:rPr>
      </w:pPr>
    </w:p>
    <w:p w14:paraId="29EF0885" w14:textId="4371376E" w:rsidR="00CC1392" w:rsidRPr="008D7C9B" w:rsidRDefault="00DC696D" w:rsidP="00CC1392">
      <w:pPr>
        <w:pStyle w:val="SENTENCIAS"/>
        <w:rPr>
          <w:i/>
          <w:sz w:val="22"/>
          <w:lang w:val="es-MX"/>
        </w:rPr>
      </w:pPr>
      <w:r w:rsidRPr="008D7C9B">
        <w:rPr>
          <w:i/>
          <w:sz w:val="22"/>
          <w:lang w:val="es-MX"/>
        </w:rPr>
        <w:t xml:space="preserve">[…] </w:t>
      </w:r>
      <w:r w:rsidR="00CC1392" w:rsidRPr="008D7C9B">
        <w:rPr>
          <w:i/>
          <w:sz w:val="22"/>
          <w:lang w:val="es-MX"/>
        </w:rPr>
        <w:t>el crédito fiscal se encuentra indebidamente fundado y motivado, pues no basta que la autoridad haya señalado diversos artículos […]</w:t>
      </w:r>
    </w:p>
    <w:p w14:paraId="6401555B" w14:textId="5A1F5654" w:rsidR="00CC1392" w:rsidRPr="008D7C9B" w:rsidRDefault="00CC1392" w:rsidP="00367CCB">
      <w:pPr>
        <w:pStyle w:val="SENTENCIAS"/>
        <w:rPr>
          <w:sz w:val="22"/>
          <w:lang w:val="es-MX"/>
        </w:rPr>
      </w:pPr>
    </w:p>
    <w:p w14:paraId="14BD83BD" w14:textId="77777777" w:rsidR="00CC1392" w:rsidRPr="008D7C9B" w:rsidRDefault="00CC1392" w:rsidP="00367CCB">
      <w:pPr>
        <w:pStyle w:val="SENTENCIAS"/>
      </w:pPr>
    </w:p>
    <w:p w14:paraId="0F077EFF" w14:textId="37B9B473" w:rsidR="00CC28BA" w:rsidRPr="008D7C9B" w:rsidRDefault="00203CD2" w:rsidP="00367CCB">
      <w:pPr>
        <w:pStyle w:val="SENTENCIAS"/>
      </w:pPr>
      <w:r w:rsidRPr="008D7C9B">
        <w:t>Por su parte</w:t>
      </w:r>
      <w:r w:rsidR="0035170A" w:rsidRPr="008D7C9B">
        <w:t>,</w:t>
      </w:r>
      <w:r w:rsidRPr="008D7C9B">
        <w:t xml:space="preserve"> </w:t>
      </w:r>
      <w:r w:rsidR="00CC28BA" w:rsidRPr="008D7C9B">
        <w:t>el Director de Ejecución r</w:t>
      </w:r>
      <w:r w:rsidR="003163E2" w:rsidRPr="008D7C9B">
        <w:t>efiere que una diversa autoridad emitió el acto impugnado, y que cuenta con facultades para emitir el procedimiento administrativo de ejecución. -----------------------------------------------</w:t>
      </w:r>
    </w:p>
    <w:p w14:paraId="304FD8B6" w14:textId="77777777" w:rsidR="008F4B57" w:rsidRPr="008D7C9B" w:rsidRDefault="008F4B57" w:rsidP="00367CCB">
      <w:pPr>
        <w:pStyle w:val="SENTENCIAS"/>
      </w:pPr>
    </w:p>
    <w:p w14:paraId="4F243D2F" w14:textId="30F13375" w:rsidR="00E609AD" w:rsidRPr="008D7C9B" w:rsidRDefault="00CC28BA" w:rsidP="00367CCB">
      <w:pPr>
        <w:pStyle w:val="SENTENCIAS"/>
      </w:pPr>
      <w:r w:rsidRPr="008D7C9B">
        <w:t xml:space="preserve">El </w:t>
      </w:r>
      <w:proofErr w:type="gramStart"/>
      <w:r w:rsidRPr="008D7C9B">
        <w:t>Director</w:t>
      </w:r>
      <w:proofErr w:type="gramEnd"/>
      <w:r w:rsidRPr="008D7C9B">
        <w:t xml:space="preserve"> del Sistema Integral de Aseo Público </w:t>
      </w:r>
      <w:r w:rsidR="00E609AD" w:rsidRPr="008D7C9B">
        <w:t>de León, Guanajuato, niega de manera general, se haya vulnerado algún derecho o el principio de legalidad que en todo momento se consideró lo establecido en el Reglamento para la Gestión Ambiental, que las sanciones económicas traen como consecuencia la concientización de los ciudadanos para que respeten la reglamentación, y tener una ciudad limpia, que la fundamentación y motivación legal se encuentra en la propia sanción económica. ---------------------</w:t>
      </w:r>
    </w:p>
    <w:p w14:paraId="0D1F2AB5" w14:textId="77777777" w:rsidR="00E609AD" w:rsidRPr="008D7C9B" w:rsidRDefault="00E609AD" w:rsidP="00367CCB">
      <w:pPr>
        <w:pStyle w:val="SENTENCIAS"/>
      </w:pPr>
    </w:p>
    <w:p w14:paraId="6316DAE7" w14:textId="265085C4" w:rsidR="001B6037" w:rsidRPr="008D7C9B" w:rsidRDefault="00C00FA6" w:rsidP="001B6037">
      <w:pPr>
        <w:pStyle w:val="RESOLUCIONES"/>
      </w:pPr>
      <w:r w:rsidRPr="008D7C9B">
        <w:t>A</w:t>
      </w:r>
      <w:r w:rsidR="00777B98" w:rsidRPr="008D7C9B">
        <w:t>hora bien</w:t>
      </w:r>
      <w:r w:rsidRPr="008D7C9B">
        <w:t>, e</w:t>
      </w:r>
      <w:r w:rsidR="001B6037" w:rsidRPr="008D7C9B">
        <w:t>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000E1022" w:rsidRPr="008D7C9B">
        <w:t>-----------------------------------</w:t>
      </w:r>
      <w:r w:rsidR="001B6037" w:rsidRPr="008D7C9B">
        <w:t>----</w:t>
      </w:r>
    </w:p>
    <w:p w14:paraId="7ED8AB8D" w14:textId="77777777" w:rsidR="001B6037" w:rsidRPr="008D7C9B" w:rsidRDefault="001B6037" w:rsidP="001B6037">
      <w:pPr>
        <w:pStyle w:val="RESOLUCIONES"/>
      </w:pPr>
    </w:p>
    <w:p w14:paraId="593A460B" w14:textId="77777777" w:rsidR="001B6037" w:rsidRPr="008D7C9B" w:rsidRDefault="001B6037" w:rsidP="00AE1A08">
      <w:pPr>
        <w:pStyle w:val="RESOLUCIONES"/>
        <w:rPr>
          <w:rStyle w:val="fontstyle21"/>
          <w:rFonts w:ascii="Century" w:hAnsi="Century"/>
          <w:b w:val="0"/>
          <w:bCs w:val="0"/>
          <w:i w:val="0"/>
          <w:iCs w:val="0"/>
          <w:color w:val="auto"/>
        </w:rPr>
      </w:pPr>
      <w:r w:rsidRPr="008D7C9B">
        <w:rPr>
          <w:rStyle w:val="fontstyle21"/>
          <w:rFonts w:ascii="Century" w:hAnsi="Century"/>
          <w:b w:val="0"/>
          <w:bCs w:val="0"/>
          <w:i w:val="0"/>
          <w:iCs w:val="0"/>
          <w:color w:val="auto"/>
        </w:rPr>
        <w:lastRenderedPageBreak/>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6177A1AB" w14:textId="77777777" w:rsidR="000E1022" w:rsidRPr="008D7C9B" w:rsidRDefault="000E1022" w:rsidP="001B6037">
      <w:pPr>
        <w:pStyle w:val="TESISYJURIS"/>
        <w:rPr>
          <w:b/>
          <w:sz w:val="22"/>
          <w:szCs w:val="22"/>
        </w:rPr>
      </w:pPr>
    </w:p>
    <w:p w14:paraId="671B60FF" w14:textId="604A5A88" w:rsidR="001B6037" w:rsidRPr="008D7C9B" w:rsidRDefault="001B6037" w:rsidP="001B6037">
      <w:pPr>
        <w:pStyle w:val="TESISYJURIS"/>
        <w:rPr>
          <w:sz w:val="22"/>
          <w:szCs w:val="22"/>
        </w:rPr>
      </w:pPr>
      <w:r w:rsidRPr="008D7C9B">
        <w:rPr>
          <w:b/>
          <w:sz w:val="22"/>
          <w:szCs w:val="22"/>
        </w:rPr>
        <w:t>Artículo 302.</w:t>
      </w:r>
      <w:r w:rsidRPr="008D7C9B">
        <w:rPr>
          <w:sz w:val="22"/>
          <w:szCs w:val="22"/>
        </w:rPr>
        <w:t xml:space="preserve"> Se declarará que un acto o resolución es nulo, cuando se demuestre alguna de las siguientes causales:</w:t>
      </w:r>
    </w:p>
    <w:p w14:paraId="3E700600" w14:textId="77777777" w:rsidR="00C00FA6" w:rsidRPr="008D7C9B" w:rsidRDefault="00C00FA6" w:rsidP="001B6037">
      <w:pPr>
        <w:pStyle w:val="TESISYJURIS"/>
        <w:rPr>
          <w:sz w:val="22"/>
          <w:szCs w:val="22"/>
          <w:lang w:val="es-MX"/>
        </w:rPr>
      </w:pPr>
    </w:p>
    <w:p w14:paraId="5CA67BC4" w14:textId="77777777" w:rsidR="001B6037" w:rsidRPr="008D7C9B" w:rsidRDefault="001B6037" w:rsidP="001B6037">
      <w:pPr>
        <w:pStyle w:val="TESISYJURIS"/>
        <w:numPr>
          <w:ilvl w:val="0"/>
          <w:numId w:val="35"/>
        </w:numPr>
        <w:rPr>
          <w:sz w:val="22"/>
          <w:szCs w:val="22"/>
        </w:rPr>
      </w:pPr>
      <w:r w:rsidRPr="008D7C9B">
        <w:rPr>
          <w:sz w:val="22"/>
          <w:szCs w:val="22"/>
        </w:rPr>
        <w:t>Incompetencia del servidor público que lo haya dictado, ordenado o tramitado el procedimiento del que deriva;</w:t>
      </w:r>
    </w:p>
    <w:p w14:paraId="4ED413EE" w14:textId="77777777" w:rsidR="00C00FA6" w:rsidRPr="008D7C9B" w:rsidRDefault="00C00FA6" w:rsidP="001B6037">
      <w:pPr>
        <w:pStyle w:val="TESISYJURIS"/>
        <w:ind w:left="1429" w:firstLine="0"/>
        <w:rPr>
          <w:sz w:val="22"/>
          <w:szCs w:val="22"/>
        </w:rPr>
      </w:pPr>
    </w:p>
    <w:p w14:paraId="2B5DB44A" w14:textId="0DC161DD" w:rsidR="001B6037" w:rsidRPr="008D7C9B" w:rsidRDefault="001B6037" w:rsidP="001B6037">
      <w:pPr>
        <w:pStyle w:val="TESISYJURIS"/>
        <w:ind w:left="1429" w:firstLine="0"/>
        <w:rPr>
          <w:sz w:val="22"/>
          <w:szCs w:val="22"/>
        </w:rPr>
      </w:pPr>
      <w:r w:rsidRPr="008D7C9B">
        <w:rPr>
          <w:sz w:val="22"/>
          <w:szCs w:val="22"/>
        </w:rPr>
        <w:t>(…)</w:t>
      </w:r>
    </w:p>
    <w:p w14:paraId="7C51BE1C" w14:textId="77777777" w:rsidR="000E1022" w:rsidRPr="008D7C9B" w:rsidRDefault="000E1022" w:rsidP="001B6037">
      <w:pPr>
        <w:pStyle w:val="TESISYJURIS"/>
        <w:rPr>
          <w:sz w:val="22"/>
          <w:szCs w:val="22"/>
        </w:rPr>
      </w:pPr>
    </w:p>
    <w:p w14:paraId="044AAD67" w14:textId="660C2E1B" w:rsidR="001B6037" w:rsidRPr="008D7C9B" w:rsidRDefault="001B6037" w:rsidP="001B6037">
      <w:pPr>
        <w:pStyle w:val="TESISYJURIS"/>
        <w:rPr>
          <w:sz w:val="22"/>
          <w:szCs w:val="22"/>
        </w:rPr>
      </w:pPr>
      <w:r w:rsidRPr="008D7C9B">
        <w:rPr>
          <w:sz w:val="22"/>
          <w:szCs w:val="22"/>
        </w:rPr>
        <w:t>El juzgador podrá hacer valer de oficio, por ser de orden público, la incompetencia de la autoridad para dictar el acto impugnado y la ausencia total de fundamentación o motivación en el mismo.</w:t>
      </w:r>
    </w:p>
    <w:p w14:paraId="36C27B5D" w14:textId="77777777" w:rsidR="001B6037" w:rsidRPr="008D7C9B" w:rsidRDefault="001B6037" w:rsidP="001B6037">
      <w:pPr>
        <w:pStyle w:val="RESOLUCIONES"/>
      </w:pPr>
    </w:p>
    <w:p w14:paraId="4BB15224" w14:textId="77777777" w:rsidR="000E1022" w:rsidRPr="008D7C9B" w:rsidRDefault="000E1022" w:rsidP="001B6037">
      <w:pPr>
        <w:pStyle w:val="SENTENCIAS"/>
        <w:rPr>
          <w:lang w:val="es-MX" w:eastAsia="es-MX"/>
        </w:rPr>
      </w:pPr>
    </w:p>
    <w:p w14:paraId="422C925B" w14:textId="0427A06A" w:rsidR="001B6037" w:rsidRPr="008D7C9B" w:rsidRDefault="001B6037" w:rsidP="00D73686">
      <w:pPr>
        <w:pStyle w:val="SENTENCIAS"/>
        <w:rPr>
          <w:lang w:val="es-MX" w:eastAsia="es-MX"/>
        </w:rPr>
      </w:pPr>
      <w:r w:rsidRPr="008D7C9B">
        <w:rPr>
          <w:lang w:val="es-MX" w:eastAsia="es-MX"/>
        </w:rPr>
        <w:t xml:space="preserve">Lo anterior, además, atendiendo al siguiente criterio de los Tribunales Colegiados de Circuito, </w:t>
      </w:r>
      <w:r w:rsidR="00D73686" w:rsidRPr="008D7C9B">
        <w:rPr>
          <w:lang w:val="es-MX" w:eastAsia="es-MX"/>
        </w:rPr>
        <w:t xml:space="preserve">en </w:t>
      </w:r>
      <w:r w:rsidRPr="008D7C9B">
        <w:rPr>
          <w:lang w:val="es-MX" w:eastAsia="es-MX"/>
        </w:rPr>
        <w:t>materia Administrativa, contenido en la tesis aislada, rubro: Décima Época, Número de registro</w:t>
      </w:r>
      <w:r w:rsidRPr="008D7C9B">
        <w:rPr>
          <w:sz w:val="20"/>
          <w:szCs w:val="20"/>
          <w:lang w:val="hr-HR"/>
        </w:rPr>
        <w:t xml:space="preserve"> </w:t>
      </w:r>
      <w:r w:rsidRPr="008D7C9B">
        <w:rPr>
          <w:lang w:val="es-MX" w:eastAsia="es-MX"/>
        </w:rPr>
        <w:t>2018136, Gaceta del Semanario Judicial de la Federación, Libro 59, Octubre de 2018, Tomo III, XVI.1o.A.174 A (10a.), página 2286: ---------------------------------------------------------</w:t>
      </w:r>
    </w:p>
    <w:p w14:paraId="7F41B083" w14:textId="77777777" w:rsidR="00D73686" w:rsidRPr="008D7C9B" w:rsidRDefault="00D73686" w:rsidP="00D73686">
      <w:pPr>
        <w:pStyle w:val="SENTENCIAS"/>
        <w:rPr>
          <w:lang w:val="es-MX" w:eastAsia="es-MX"/>
        </w:rPr>
      </w:pPr>
    </w:p>
    <w:p w14:paraId="42F779DC" w14:textId="40D286B3" w:rsidR="001B6037" w:rsidRPr="008D7C9B" w:rsidRDefault="001B6037" w:rsidP="001B6037">
      <w:pPr>
        <w:pStyle w:val="TESISYJURIS"/>
        <w:rPr>
          <w:sz w:val="22"/>
          <w:szCs w:val="22"/>
          <w:lang w:val="es-MX" w:eastAsia="es-MX"/>
        </w:rPr>
      </w:pPr>
      <w:r w:rsidRPr="008D7C9B">
        <w:rPr>
          <w:sz w:val="22"/>
          <w:szCs w:val="22"/>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2B0ACDBB" w14:textId="77777777" w:rsidR="001B6037" w:rsidRPr="008D7C9B" w:rsidRDefault="001B6037" w:rsidP="001B6037">
      <w:pPr>
        <w:pStyle w:val="TESISYJURIS"/>
        <w:rPr>
          <w:sz w:val="22"/>
          <w:szCs w:val="22"/>
        </w:rPr>
      </w:pPr>
      <w:r w:rsidRPr="008D7C9B">
        <w:rPr>
          <w:sz w:val="22"/>
          <w:szCs w:val="22"/>
        </w:rPr>
        <w:t xml:space="preserve">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w:t>
      </w:r>
      <w:r w:rsidRPr="008D7C9B">
        <w:rPr>
          <w:sz w:val="22"/>
          <w:szCs w:val="22"/>
        </w:rPr>
        <w:lastRenderedPageBreak/>
        <w:t>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 mayor beneficio para el actor.</w:t>
      </w:r>
    </w:p>
    <w:p w14:paraId="401A0AD0" w14:textId="77777777" w:rsidR="001B6037" w:rsidRPr="008D7C9B" w:rsidRDefault="001B6037" w:rsidP="001B6037">
      <w:pPr>
        <w:pStyle w:val="RESOLUCIONES"/>
      </w:pPr>
    </w:p>
    <w:p w14:paraId="2089B335" w14:textId="77777777" w:rsidR="000E1022" w:rsidRPr="008D7C9B" w:rsidRDefault="000E1022" w:rsidP="000E1022">
      <w:pPr>
        <w:pStyle w:val="SENTENCIAS"/>
      </w:pPr>
    </w:p>
    <w:p w14:paraId="49244B28" w14:textId="10D090C2" w:rsidR="000E1022" w:rsidRPr="008D7C9B" w:rsidRDefault="00D73686" w:rsidP="000E1022">
      <w:pPr>
        <w:pStyle w:val="SENTENCIAS"/>
      </w:pPr>
      <w:r w:rsidRPr="008D7C9B">
        <w:t>En ese sentido</w:t>
      </w:r>
      <w:r w:rsidR="000E1022" w:rsidRPr="008D7C9B">
        <w:t>, al actor se le levanta un acta de infracción con folio número 708 setecientos ocho, de la cual se desprende lo siguiente:</w:t>
      </w:r>
      <w:r w:rsidRPr="008D7C9B">
        <w:t xml:space="preserve"> </w:t>
      </w:r>
      <w:r w:rsidR="000E1022" w:rsidRPr="008D7C9B">
        <w:t>----------------</w:t>
      </w:r>
    </w:p>
    <w:p w14:paraId="1A1136EE" w14:textId="77777777" w:rsidR="00D73686" w:rsidRPr="008D7C9B" w:rsidRDefault="00D73686" w:rsidP="000E1022">
      <w:pPr>
        <w:pStyle w:val="SENTENCIAS"/>
      </w:pPr>
    </w:p>
    <w:p w14:paraId="4C6E5432" w14:textId="77777777" w:rsidR="000E1022" w:rsidRPr="008D7C9B" w:rsidRDefault="000E1022" w:rsidP="000E1022">
      <w:pPr>
        <w:pStyle w:val="TESISYJURIS"/>
        <w:rPr>
          <w:sz w:val="22"/>
          <w:szCs w:val="22"/>
        </w:rPr>
      </w:pPr>
      <w:r w:rsidRPr="008D7C9B">
        <w:rPr>
          <w:sz w:val="22"/>
          <w:szCs w:val="22"/>
        </w:rPr>
        <w:t>Con fundamento en los artículos 16 primer párrafo, 21 cuarto párrafo, 115 fracción III, inciso C) de la Constitución Política de los Estados Unidos Mexicanos,; 4 de la Ley Orgánica Municipal para el Estado de Guanajuato; 31 fracciones XXI, XXII y XXIII y 35 fracciones IV, V, VI y X, así como el artículo cuarto transitorio todos del Reglamento para la Constitución del Sistema Integral de Aseo Público de León, Guanajuato; 3, 6, 414, 424 ,425, 431, 555, 556, 584, 586, 587, 588, 589, 590 y 593 del Reglamento para la Gestión Ambiental en el Municipio de León, Guanajuato, se procede a levantar la presente:</w:t>
      </w:r>
    </w:p>
    <w:p w14:paraId="1C5DDEEC" w14:textId="77777777" w:rsidR="000E1022" w:rsidRPr="008D7C9B" w:rsidRDefault="000E1022" w:rsidP="000E1022">
      <w:pPr>
        <w:pStyle w:val="TESISYJURIS"/>
        <w:rPr>
          <w:sz w:val="22"/>
          <w:szCs w:val="22"/>
        </w:rPr>
      </w:pPr>
    </w:p>
    <w:p w14:paraId="583DBD47" w14:textId="1E3CC007" w:rsidR="000E1022" w:rsidRPr="008D7C9B" w:rsidRDefault="000E1022" w:rsidP="000E1022">
      <w:pPr>
        <w:pStyle w:val="TESISYJURIS"/>
        <w:jc w:val="center"/>
        <w:rPr>
          <w:sz w:val="22"/>
          <w:szCs w:val="22"/>
        </w:rPr>
      </w:pPr>
      <w:r w:rsidRPr="008D7C9B">
        <w:rPr>
          <w:sz w:val="22"/>
          <w:szCs w:val="22"/>
        </w:rPr>
        <w:t>ACTA DE INFRACCION.</w:t>
      </w:r>
    </w:p>
    <w:p w14:paraId="1B9F875D" w14:textId="77777777" w:rsidR="00C00FA6" w:rsidRPr="008D7C9B" w:rsidRDefault="00C00FA6" w:rsidP="000E1022">
      <w:pPr>
        <w:pStyle w:val="TESISYJURIS"/>
        <w:jc w:val="center"/>
        <w:rPr>
          <w:sz w:val="22"/>
          <w:szCs w:val="22"/>
        </w:rPr>
      </w:pPr>
    </w:p>
    <w:p w14:paraId="5B2B6014" w14:textId="77777777" w:rsidR="000E1022" w:rsidRPr="008D7C9B" w:rsidRDefault="000E1022" w:rsidP="000E1022">
      <w:pPr>
        <w:pStyle w:val="TESISYJURIS"/>
        <w:rPr>
          <w:sz w:val="22"/>
          <w:szCs w:val="22"/>
        </w:rPr>
      </w:pPr>
      <w:r w:rsidRPr="008D7C9B">
        <w:rPr>
          <w:sz w:val="22"/>
          <w:szCs w:val="22"/>
        </w:rPr>
        <w:t>En la ciudad de León, Guanajuato, el (los) suscrito (s) Inspector (es) adscrito (s) a la Coordinación […]</w:t>
      </w:r>
    </w:p>
    <w:p w14:paraId="2A11C0AD" w14:textId="77777777" w:rsidR="000E1022" w:rsidRPr="008D7C9B" w:rsidRDefault="000E1022" w:rsidP="000E1022">
      <w:pPr>
        <w:pStyle w:val="TESISYJURIS"/>
        <w:rPr>
          <w:sz w:val="22"/>
          <w:szCs w:val="22"/>
        </w:rPr>
      </w:pPr>
    </w:p>
    <w:p w14:paraId="17549908" w14:textId="77777777" w:rsidR="000E1022" w:rsidRPr="008D7C9B" w:rsidRDefault="000E1022" w:rsidP="000E1022">
      <w:pPr>
        <w:pStyle w:val="TESISYJURIS"/>
        <w:rPr>
          <w:sz w:val="22"/>
          <w:szCs w:val="22"/>
        </w:rPr>
      </w:pPr>
      <w:r w:rsidRPr="008D7C9B">
        <w:rPr>
          <w:sz w:val="22"/>
          <w:szCs w:val="22"/>
        </w:rPr>
        <w:t>Quien en estos momentos No se encuentra presente, cometió flagrantemente infracción al (los) articulo (s) que se detalla (n) a continuación:</w:t>
      </w:r>
    </w:p>
    <w:p w14:paraId="237F959C" w14:textId="77777777" w:rsidR="000E1022" w:rsidRPr="008D7C9B" w:rsidRDefault="000E1022" w:rsidP="000E1022">
      <w:pPr>
        <w:pStyle w:val="TESISYJURIS"/>
        <w:rPr>
          <w:sz w:val="22"/>
          <w:szCs w:val="22"/>
        </w:rPr>
      </w:pPr>
    </w:p>
    <w:p w14:paraId="709B4302" w14:textId="77777777" w:rsidR="000E1022" w:rsidRPr="008D7C9B" w:rsidRDefault="000E1022" w:rsidP="000E1022">
      <w:pPr>
        <w:pStyle w:val="TESISYJURIS"/>
        <w:rPr>
          <w:sz w:val="22"/>
          <w:szCs w:val="22"/>
        </w:rPr>
      </w:pPr>
      <w:r w:rsidRPr="008D7C9B">
        <w:rPr>
          <w:sz w:val="22"/>
          <w:szCs w:val="22"/>
        </w:rPr>
        <w:t>[…]</w:t>
      </w:r>
    </w:p>
    <w:p w14:paraId="0F668C8E" w14:textId="77777777" w:rsidR="000E1022" w:rsidRPr="008D7C9B" w:rsidRDefault="000E1022" w:rsidP="000E1022">
      <w:pPr>
        <w:pStyle w:val="TESISYJURIS"/>
        <w:rPr>
          <w:sz w:val="22"/>
          <w:szCs w:val="22"/>
        </w:rPr>
      </w:pPr>
    </w:p>
    <w:p w14:paraId="6C2ADB8E" w14:textId="77777777" w:rsidR="000E1022" w:rsidRPr="008D7C9B" w:rsidRDefault="000E1022" w:rsidP="000E1022">
      <w:pPr>
        <w:pStyle w:val="TESISYJURIS"/>
        <w:rPr>
          <w:sz w:val="22"/>
          <w:szCs w:val="22"/>
        </w:rPr>
      </w:pPr>
      <w:r w:rsidRPr="008D7C9B">
        <w:rPr>
          <w:sz w:val="22"/>
          <w:szCs w:val="22"/>
        </w:rPr>
        <w:t>Hechos que ocurrieron en el domicilio ubicado en […] cometida por el infractor y cuyas generales obran al inicio de la presente, por lo que se impone una sanción económica de […]</w:t>
      </w:r>
    </w:p>
    <w:p w14:paraId="4335CABA" w14:textId="77777777" w:rsidR="000E1022" w:rsidRPr="008D7C9B" w:rsidRDefault="000E1022" w:rsidP="000E1022">
      <w:pPr>
        <w:pStyle w:val="TESISYJURIS"/>
        <w:rPr>
          <w:sz w:val="22"/>
          <w:szCs w:val="22"/>
        </w:rPr>
      </w:pPr>
    </w:p>
    <w:p w14:paraId="33207AD2" w14:textId="77777777" w:rsidR="000E1022" w:rsidRPr="008D7C9B" w:rsidRDefault="000E1022" w:rsidP="000E1022">
      <w:pPr>
        <w:pStyle w:val="TESISYJURIS"/>
        <w:rPr>
          <w:sz w:val="22"/>
          <w:szCs w:val="22"/>
        </w:rPr>
      </w:pPr>
      <w:r w:rsidRPr="008D7C9B">
        <w:rPr>
          <w:sz w:val="22"/>
          <w:szCs w:val="22"/>
        </w:rPr>
        <w:t>Así lo levantó y califico el (los) Inspector (es) del Sistema Integral de Aseo Público de León, Guanajuato.</w:t>
      </w:r>
    </w:p>
    <w:p w14:paraId="0014A0B0" w14:textId="77777777" w:rsidR="000E1022" w:rsidRPr="008D7C9B" w:rsidRDefault="000E1022" w:rsidP="000E1022">
      <w:pPr>
        <w:pStyle w:val="TESISYJURIS"/>
        <w:rPr>
          <w:sz w:val="22"/>
          <w:szCs w:val="22"/>
        </w:rPr>
      </w:pPr>
    </w:p>
    <w:p w14:paraId="3265349D" w14:textId="77777777" w:rsidR="000E1022" w:rsidRPr="008D7C9B" w:rsidRDefault="000E1022" w:rsidP="000E1022">
      <w:pPr>
        <w:pStyle w:val="TESISYJURIS"/>
        <w:rPr>
          <w:szCs w:val="22"/>
        </w:rPr>
      </w:pPr>
    </w:p>
    <w:p w14:paraId="536FA947" w14:textId="5A9C9FC3" w:rsidR="001B6037" w:rsidRPr="008D7C9B" w:rsidRDefault="00D73686" w:rsidP="001B6037">
      <w:pPr>
        <w:pStyle w:val="RESOLUCIONES"/>
      </w:pPr>
      <w:r w:rsidRPr="008D7C9B">
        <w:t xml:space="preserve">Los preceptos legales contenidos en el acta de infracción </w:t>
      </w:r>
      <w:r w:rsidR="001B6037" w:rsidRPr="008D7C9B">
        <w:t>disponen: ------</w:t>
      </w:r>
    </w:p>
    <w:p w14:paraId="7DBDF13D" w14:textId="77777777" w:rsidR="001B6037" w:rsidRPr="008D7C9B" w:rsidRDefault="001B6037" w:rsidP="001B6037">
      <w:pPr>
        <w:pStyle w:val="RESOLUCIONES"/>
        <w:rPr>
          <w:sz w:val="20"/>
          <w:szCs w:val="20"/>
          <w:u w:val="single"/>
        </w:rPr>
      </w:pPr>
    </w:p>
    <w:p w14:paraId="7ADCB94D" w14:textId="77777777" w:rsidR="001B6037" w:rsidRPr="008D7C9B" w:rsidRDefault="001B6037" w:rsidP="001B6037">
      <w:pPr>
        <w:pStyle w:val="RESOLUCIONES"/>
        <w:rPr>
          <w:sz w:val="20"/>
          <w:szCs w:val="20"/>
          <w:u w:val="single"/>
        </w:rPr>
      </w:pPr>
      <w:r w:rsidRPr="008D7C9B">
        <w:rPr>
          <w:b/>
          <w:i/>
          <w:sz w:val="20"/>
          <w:szCs w:val="20"/>
          <w:u w:val="single"/>
        </w:rPr>
        <w:t>Constitución Política de los Estados Unidos Mexicanos</w:t>
      </w:r>
      <w:r w:rsidRPr="008D7C9B">
        <w:rPr>
          <w:sz w:val="20"/>
          <w:szCs w:val="20"/>
          <w:u w:val="single"/>
        </w:rPr>
        <w:t>.</w:t>
      </w:r>
    </w:p>
    <w:p w14:paraId="59CF9399" w14:textId="77777777" w:rsidR="001B47D0" w:rsidRPr="008D7C9B" w:rsidRDefault="001B47D0" w:rsidP="001B6037">
      <w:pPr>
        <w:pStyle w:val="TESISYJURIS"/>
        <w:rPr>
          <w:b/>
          <w:sz w:val="20"/>
          <w:szCs w:val="20"/>
        </w:rPr>
      </w:pPr>
    </w:p>
    <w:p w14:paraId="00BDC0D4" w14:textId="06933E74" w:rsidR="001B6037" w:rsidRPr="008D7C9B" w:rsidRDefault="001B6037" w:rsidP="001B6037">
      <w:pPr>
        <w:pStyle w:val="TESISYJURIS"/>
        <w:rPr>
          <w:sz w:val="20"/>
          <w:szCs w:val="20"/>
        </w:rPr>
      </w:pPr>
      <w:r w:rsidRPr="008D7C9B">
        <w:rPr>
          <w:b/>
          <w:sz w:val="20"/>
          <w:szCs w:val="20"/>
        </w:rPr>
        <w:t>Artículo 16.</w:t>
      </w:r>
      <w:r w:rsidRPr="008D7C9B">
        <w:rPr>
          <w:sz w:val="20"/>
          <w:szCs w:val="20"/>
        </w:rPr>
        <w:t> Nadie puede ser molestado en su persona, familia, domicilio, papeles o posesiones, sino en virtud de mandamiento escrito de la autoridad competente, que funde y motive la causa legal del procedimiento.</w:t>
      </w:r>
    </w:p>
    <w:p w14:paraId="5E460FCB" w14:textId="77777777" w:rsidR="00825602" w:rsidRPr="008D7C9B" w:rsidRDefault="00825602" w:rsidP="001B6037">
      <w:pPr>
        <w:pStyle w:val="TESISYJURIS"/>
        <w:rPr>
          <w:b/>
          <w:sz w:val="20"/>
          <w:szCs w:val="20"/>
        </w:rPr>
      </w:pPr>
    </w:p>
    <w:p w14:paraId="7E96D9AB" w14:textId="11DCCA35" w:rsidR="001B6037" w:rsidRPr="008D7C9B" w:rsidRDefault="001B6037" w:rsidP="001B6037">
      <w:pPr>
        <w:pStyle w:val="TESISYJURIS"/>
        <w:rPr>
          <w:sz w:val="20"/>
          <w:szCs w:val="20"/>
        </w:rPr>
      </w:pPr>
      <w:r w:rsidRPr="008D7C9B">
        <w:rPr>
          <w:b/>
          <w:sz w:val="20"/>
          <w:szCs w:val="20"/>
        </w:rPr>
        <w:t>Artículo 21.</w:t>
      </w:r>
      <w:r w:rsidRPr="008D7C9B">
        <w:rPr>
          <w:sz w:val="20"/>
          <w:szCs w:val="20"/>
        </w:rPr>
        <w:t xml:space="preserve"> ….</w:t>
      </w:r>
    </w:p>
    <w:p w14:paraId="3A6D0B3A" w14:textId="77777777" w:rsidR="000E1022" w:rsidRPr="008D7C9B" w:rsidRDefault="000E1022" w:rsidP="001B6037">
      <w:pPr>
        <w:pStyle w:val="TESISYJURIS"/>
        <w:rPr>
          <w:sz w:val="20"/>
          <w:szCs w:val="20"/>
        </w:rPr>
      </w:pPr>
    </w:p>
    <w:p w14:paraId="7C297954" w14:textId="753CD966" w:rsidR="001B6037" w:rsidRPr="008D7C9B" w:rsidRDefault="001B6037" w:rsidP="001B6037">
      <w:pPr>
        <w:pStyle w:val="TESISYJURIS"/>
        <w:rPr>
          <w:sz w:val="20"/>
          <w:szCs w:val="20"/>
        </w:rPr>
      </w:pPr>
      <w:r w:rsidRPr="008D7C9B">
        <w:rPr>
          <w:sz w:val="20"/>
          <w:szCs w:val="20"/>
        </w:rPr>
        <w:t>(…)</w:t>
      </w:r>
    </w:p>
    <w:p w14:paraId="35F422BE" w14:textId="77777777" w:rsidR="000E1022" w:rsidRPr="008D7C9B" w:rsidRDefault="000E1022" w:rsidP="001B6037">
      <w:pPr>
        <w:pStyle w:val="TESISYJURIS"/>
        <w:rPr>
          <w:sz w:val="20"/>
          <w:szCs w:val="20"/>
        </w:rPr>
      </w:pPr>
    </w:p>
    <w:p w14:paraId="5E208C04" w14:textId="0D0FE5EB" w:rsidR="001B6037" w:rsidRPr="008D7C9B" w:rsidRDefault="001B6037" w:rsidP="001B6037">
      <w:pPr>
        <w:pStyle w:val="TESISYJURIS"/>
        <w:rPr>
          <w:sz w:val="20"/>
          <w:szCs w:val="20"/>
        </w:rPr>
      </w:pPr>
      <w:r w:rsidRPr="008D7C9B">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5B7699C4" w14:textId="77777777" w:rsidR="00825602" w:rsidRPr="008D7C9B" w:rsidRDefault="00825602" w:rsidP="001B6037">
      <w:pPr>
        <w:pStyle w:val="TESISYJURIS"/>
        <w:rPr>
          <w:b/>
          <w:sz w:val="20"/>
          <w:szCs w:val="20"/>
          <w:lang w:val="es-ES_tradnl"/>
        </w:rPr>
      </w:pPr>
    </w:p>
    <w:p w14:paraId="4C23DA39" w14:textId="77777777" w:rsidR="001B47D0" w:rsidRPr="008D7C9B" w:rsidRDefault="001B47D0" w:rsidP="001B6037">
      <w:pPr>
        <w:pStyle w:val="TESISYJURIS"/>
        <w:rPr>
          <w:b/>
          <w:sz w:val="20"/>
          <w:szCs w:val="20"/>
          <w:lang w:val="es-ES_tradnl"/>
        </w:rPr>
      </w:pPr>
    </w:p>
    <w:p w14:paraId="53ED9FC6" w14:textId="5BC9147D" w:rsidR="001B6037" w:rsidRPr="008D7C9B" w:rsidRDefault="001B6037" w:rsidP="001B6037">
      <w:pPr>
        <w:pStyle w:val="TESISYJURIS"/>
        <w:rPr>
          <w:sz w:val="20"/>
          <w:szCs w:val="20"/>
          <w:lang w:val="es-ES_tradnl"/>
        </w:rPr>
      </w:pPr>
      <w:r w:rsidRPr="008D7C9B">
        <w:rPr>
          <w:b/>
          <w:sz w:val="20"/>
          <w:szCs w:val="20"/>
          <w:lang w:val="es-ES_tradnl"/>
        </w:rPr>
        <w:t>Artículo 115.</w:t>
      </w:r>
      <w:r w:rsidRPr="008D7C9B">
        <w:rPr>
          <w:sz w:val="20"/>
          <w:szCs w:val="20"/>
          <w:lang w:val="es-ES_tradnl"/>
        </w:rPr>
        <w:t> Los estados adoptarán, para su régimen interior, la forma de gobierno republicano, representativo,</w:t>
      </w:r>
      <w:r w:rsidRPr="008D7C9B">
        <w:rPr>
          <w:b/>
          <w:sz w:val="20"/>
          <w:szCs w:val="20"/>
          <w:lang w:val="es-ES_tradnl"/>
        </w:rPr>
        <w:t> </w:t>
      </w:r>
      <w:r w:rsidRPr="008D7C9B">
        <w:rPr>
          <w:sz w:val="20"/>
          <w:szCs w:val="20"/>
          <w:lang w:val="es-ES_tradnl"/>
        </w:rPr>
        <w:t>democrático, laico y popular, teniendo como base de su división territorial y de su organización política y administrativa, el municipio libre, conforme a las bases siguientes:</w:t>
      </w:r>
    </w:p>
    <w:p w14:paraId="282FF671" w14:textId="77777777" w:rsidR="000E1022" w:rsidRPr="008D7C9B" w:rsidRDefault="000E1022" w:rsidP="001B6037">
      <w:pPr>
        <w:pStyle w:val="TESISYJURIS"/>
        <w:rPr>
          <w:sz w:val="20"/>
          <w:szCs w:val="20"/>
        </w:rPr>
      </w:pPr>
    </w:p>
    <w:p w14:paraId="5E1760E5" w14:textId="1447F934" w:rsidR="001B6037" w:rsidRPr="008D7C9B" w:rsidRDefault="001B6037" w:rsidP="001B6037">
      <w:pPr>
        <w:pStyle w:val="TESISYJURIS"/>
        <w:rPr>
          <w:sz w:val="20"/>
          <w:szCs w:val="20"/>
        </w:rPr>
      </w:pPr>
      <w:r w:rsidRPr="008D7C9B">
        <w:rPr>
          <w:sz w:val="20"/>
          <w:szCs w:val="20"/>
        </w:rPr>
        <w:t>(…)</w:t>
      </w:r>
    </w:p>
    <w:p w14:paraId="6929F7DD" w14:textId="77777777" w:rsidR="00825602" w:rsidRPr="008D7C9B" w:rsidRDefault="00825602" w:rsidP="001B6037">
      <w:pPr>
        <w:pStyle w:val="TESISYJURIS"/>
        <w:rPr>
          <w:sz w:val="20"/>
          <w:szCs w:val="20"/>
        </w:rPr>
      </w:pPr>
    </w:p>
    <w:p w14:paraId="41ED1598" w14:textId="31E4F1B4" w:rsidR="001B6037" w:rsidRPr="008D7C9B" w:rsidRDefault="001B6037" w:rsidP="001B6037">
      <w:pPr>
        <w:pStyle w:val="TESISYJURIS"/>
        <w:numPr>
          <w:ilvl w:val="0"/>
          <w:numId w:val="35"/>
        </w:numPr>
        <w:rPr>
          <w:sz w:val="20"/>
          <w:szCs w:val="20"/>
        </w:rPr>
      </w:pPr>
      <w:r w:rsidRPr="008D7C9B">
        <w:rPr>
          <w:sz w:val="20"/>
          <w:szCs w:val="20"/>
        </w:rPr>
        <w:t>Los Municipios tendrán a su cargo las funciones y servicios públicos siguientes:</w:t>
      </w:r>
    </w:p>
    <w:p w14:paraId="371947E1" w14:textId="77777777" w:rsidR="00825602" w:rsidRPr="008D7C9B" w:rsidRDefault="00825602" w:rsidP="00825602">
      <w:pPr>
        <w:pStyle w:val="TESISYJURIS"/>
        <w:ind w:left="1429" w:firstLine="0"/>
        <w:rPr>
          <w:sz w:val="20"/>
          <w:szCs w:val="20"/>
        </w:rPr>
      </w:pPr>
    </w:p>
    <w:p w14:paraId="3F625158" w14:textId="77777777" w:rsidR="001B6037" w:rsidRPr="008D7C9B" w:rsidRDefault="001B6037" w:rsidP="001B6037">
      <w:pPr>
        <w:pStyle w:val="TESISYJURIS"/>
        <w:rPr>
          <w:sz w:val="20"/>
          <w:szCs w:val="20"/>
        </w:rPr>
      </w:pPr>
      <w:r w:rsidRPr="008D7C9B">
        <w:rPr>
          <w:b/>
          <w:sz w:val="20"/>
          <w:szCs w:val="20"/>
        </w:rPr>
        <w:t xml:space="preserve">C) </w:t>
      </w:r>
      <w:r w:rsidRPr="008D7C9B">
        <w:rPr>
          <w:sz w:val="20"/>
          <w:szCs w:val="20"/>
        </w:rPr>
        <w:t>Limpia, recolección, traslado, tratamiento y disposición final de residuos;</w:t>
      </w:r>
    </w:p>
    <w:p w14:paraId="39D770BD" w14:textId="77777777" w:rsidR="001B6037" w:rsidRPr="008D7C9B" w:rsidRDefault="001B6037" w:rsidP="001B6037">
      <w:pPr>
        <w:pStyle w:val="SENTENCIAS"/>
        <w:rPr>
          <w:sz w:val="20"/>
          <w:szCs w:val="20"/>
          <w:u w:val="single"/>
        </w:rPr>
      </w:pPr>
    </w:p>
    <w:p w14:paraId="190CDF59" w14:textId="77777777" w:rsidR="001B6037" w:rsidRPr="008D7C9B" w:rsidRDefault="001B6037" w:rsidP="001B6037">
      <w:pPr>
        <w:pStyle w:val="SENTENCIAS"/>
        <w:rPr>
          <w:sz w:val="20"/>
          <w:szCs w:val="20"/>
          <w:u w:val="single"/>
        </w:rPr>
      </w:pPr>
    </w:p>
    <w:p w14:paraId="1DE12743" w14:textId="77777777" w:rsidR="001B6037" w:rsidRPr="008D7C9B" w:rsidRDefault="001B6037" w:rsidP="001B6037">
      <w:pPr>
        <w:pStyle w:val="SENTENCIAS"/>
        <w:rPr>
          <w:b/>
          <w:i/>
          <w:sz w:val="20"/>
          <w:szCs w:val="20"/>
          <w:u w:val="single"/>
        </w:rPr>
      </w:pPr>
      <w:r w:rsidRPr="008D7C9B">
        <w:rPr>
          <w:b/>
          <w:i/>
          <w:sz w:val="20"/>
          <w:szCs w:val="20"/>
          <w:u w:val="single"/>
        </w:rPr>
        <w:t>Ley Orgánica Municipal para el Estado de Guanajuato.</w:t>
      </w:r>
    </w:p>
    <w:p w14:paraId="14DCF1BC" w14:textId="77777777" w:rsidR="001B47D0" w:rsidRPr="008D7C9B" w:rsidRDefault="001B47D0" w:rsidP="001B6037">
      <w:pPr>
        <w:pStyle w:val="TESISYJURIS"/>
        <w:rPr>
          <w:b/>
          <w:sz w:val="20"/>
          <w:szCs w:val="20"/>
        </w:rPr>
      </w:pPr>
    </w:p>
    <w:p w14:paraId="61ABE538" w14:textId="2B20655A" w:rsidR="001B6037" w:rsidRPr="008D7C9B" w:rsidRDefault="001B6037" w:rsidP="001B6037">
      <w:pPr>
        <w:pStyle w:val="TESISYJURIS"/>
        <w:rPr>
          <w:sz w:val="20"/>
          <w:szCs w:val="20"/>
        </w:rPr>
      </w:pPr>
      <w:r w:rsidRPr="008D7C9B">
        <w:rPr>
          <w:b/>
          <w:sz w:val="20"/>
          <w:szCs w:val="20"/>
        </w:rPr>
        <w:t xml:space="preserve">Artículo 4. </w:t>
      </w:r>
      <w:r w:rsidRPr="008D7C9B">
        <w:rPr>
          <w:sz w:val="20"/>
          <w:szCs w:val="20"/>
        </w:rPr>
        <w:t xml:space="preserve">La autoridad municipal únicamente puede hacer lo que la ley le concede y el gobernado todo lo que ésta no le prohíbe. </w:t>
      </w:r>
    </w:p>
    <w:p w14:paraId="1A8571CF" w14:textId="77777777" w:rsidR="001B6037" w:rsidRPr="008D7C9B" w:rsidRDefault="001B6037" w:rsidP="001B6037">
      <w:pPr>
        <w:pStyle w:val="TESISYJURIS"/>
        <w:rPr>
          <w:sz w:val="20"/>
          <w:szCs w:val="20"/>
        </w:rPr>
      </w:pPr>
    </w:p>
    <w:p w14:paraId="5772BE71" w14:textId="77777777" w:rsidR="00132C68" w:rsidRPr="008D7C9B" w:rsidRDefault="00132C68" w:rsidP="001B6037">
      <w:pPr>
        <w:pStyle w:val="SENTENCIAS"/>
        <w:rPr>
          <w:b/>
          <w:i/>
          <w:sz w:val="20"/>
          <w:szCs w:val="20"/>
          <w:u w:val="single"/>
        </w:rPr>
      </w:pPr>
    </w:p>
    <w:p w14:paraId="1E6005F4" w14:textId="3FEBE310" w:rsidR="001B6037" w:rsidRPr="008D7C9B" w:rsidRDefault="001B6037" w:rsidP="001B6037">
      <w:pPr>
        <w:pStyle w:val="SENTENCIAS"/>
        <w:rPr>
          <w:b/>
          <w:i/>
          <w:sz w:val="20"/>
          <w:szCs w:val="20"/>
          <w:u w:val="single"/>
        </w:rPr>
      </w:pPr>
      <w:r w:rsidRPr="008D7C9B">
        <w:rPr>
          <w:b/>
          <w:i/>
          <w:sz w:val="20"/>
          <w:szCs w:val="20"/>
          <w:u w:val="single"/>
        </w:rPr>
        <w:t>Reglamento para la Constitución del Sistema Integral de Aseo Público de León, Guanajuato.</w:t>
      </w:r>
    </w:p>
    <w:p w14:paraId="4693921F" w14:textId="77777777" w:rsidR="001B47D0" w:rsidRPr="008D7C9B" w:rsidRDefault="001B47D0" w:rsidP="001B6037">
      <w:pPr>
        <w:pStyle w:val="TESISYJURIS"/>
        <w:rPr>
          <w:b/>
          <w:sz w:val="20"/>
          <w:szCs w:val="20"/>
        </w:rPr>
      </w:pPr>
    </w:p>
    <w:p w14:paraId="64D1169D" w14:textId="6A43D01B" w:rsidR="001B6037" w:rsidRPr="008D7C9B" w:rsidRDefault="001B6037" w:rsidP="001B6037">
      <w:pPr>
        <w:pStyle w:val="TESISYJURIS"/>
        <w:rPr>
          <w:sz w:val="20"/>
          <w:szCs w:val="20"/>
        </w:rPr>
      </w:pPr>
      <w:r w:rsidRPr="008D7C9B">
        <w:rPr>
          <w:b/>
          <w:sz w:val="20"/>
          <w:szCs w:val="20"/>
        </w:rPr>
        <w:t>Artículo 31.</w:t>
      </w:r>
      <w:r w:rsidRPr="008D7C9B">
        <w:rPr>
          <w:sz w:val="20"/>
          <w:szCs w:val="20"/>
        </w:rPr>
        <w:t xml:space="preserve"> Corresponde al Director General del SIAP-LEÓN las siguientes atribuciones:</w:t>
      </w:r>
    </w:p>
    <w:p w14:paraId="03B2D521" w14:textId="77777777" w:rsidR="001B47D0" w:rsidRPr="008D7C9B" w:rsidRDefault="001B47D0" w:rsidP="001B6037">
      <w:pPr>
        <w:pStyle w:val="TESISYJURIS"/>
        <w:rPr>
          <w:sz w:val="20"/>
          <w:szCs w:val="20"/>
        </w:rPr>
      </w:pPr>
    </w:p>
    <w:p w14:paraId="445D6EFC" w14:textId="2509CAB9" w:rsidR="001B6037" w:rsidRPr="008D7C9B" w:rsidRDefault="001B6037" w:rsidP="001B6037">
      <w:pPr>
        <w:pStyle w:val="TESISYJURIS"/>
        <w:rPr>
          <w:sz w:val="20"/>
          <w:szCs w:val="20"/>
        </w:rPr>
      </w:pPr>
      <w:r w:rsidRPr="008D7C9B">
        <w:rPr>
          <w:sz w:val="20"/>
          <w:szCs w:val="20"/>
        </w:rPr>
        <w:t>(…)</w:t>
      </w:r>
    </w:p>
    <w:p w14:paraId="63032BE5" w14:textId="77777777" w:rsidR="001B47D0" w:rsidRPr="008D7C9B" w:rsidRDefault="001B47D0" w:rsidP="001B6037">
      <w:pPr>
        <w:pStyle w:val="TESISYJURIS"/>
        <w:rPr>
          <w:sz w:val="20"/>
          <w:szCs w:val="20"/>
        </w:rPr>
      </w:pPr>
    </w:p>
    <w:p w14:paraId="4F778D3E" w14:textId="6AE15EEA" w:rsidR="001B6037" w:rsidRPr="008D7C9B" w:rsidRDefault="001B6037" w:rsidP="001B6037">
      <w:pPr>
        <w:pStyle w:val="TESISYJURIS"/>
        <w:rPr>
          <w:sz w:val="20"/>
          <w:szCs w:val="20"/>
        </w:rPr>
      </w:pPr>
      <w:r w:rsidRPr="008D7C9B">
        <w:rPr>
          <w:sz w:val="20"/>
          <w:szCs w:val="20"/>
        </w:rPr>
        <w:t>XXI. Ordenar visitas de inspección de sitios y establecimientos, con el objeto de verificar el cumplimiento de la normatividad aplicable en materia de residuos;</w:t>
      </w:r>
    </w:p>
    <w:p w14:paraId="6A370ADA" w14:textId="77777777" w:rsidR="001B47D0" w:rsidRPr="008D7C9B" w:rsidRDefault="001B47D0" w:rsidP="001B6037">
      <w:pPr>
        <w:pStyle w:val="TESISYJURIS"/>
        <w:rPr>
          <w:sz w:val="20"/>
          <w:szCs w:val="20"/>
        </w:rPr>
      </w:pPr>
    </w:p>
    <w:p w14:paraId="3872593E" w14:textId="6204B8EB" w:rsidR="001B6037" w:rsidRPr="008D7C9B" w:rsidRDefault="001B6037" w:rsidP="001B6037">
      <w:pPr>
        <w:pStyle w:val="TESISYJURIS"/>
        <w:rPr>
          <w:sz w:val="20"/>
          <w:szCs w:val="20"/>
        </w:rPr>
      </w:pPr>
      <w:r w:rsidRPr="008D7C9B">
        <w:rPr>
          <w:sz w:val="20"/>
          <w:szCs w:val="20"/>
        </w:rPr>
        <w:lastRenderedPageBreak/>
        <w:t>XXII. Instaurar, sustanciar y resolver los procedimientos administrativos derivados de la denuncia ciudadana u ordenados de oficio por violaciones a la normatividad en materia de residuos;</w:t>
      </w:r>
    </w:p>
    <w:p w14:paraId="3DD7B2B4" w14:textId="77777777" w:rsidR="001B47D0" w:rsidRPr="008D7C9B" w:rsidRDefault="001B47D0" w:rsidP="001B6037">
      <w:pPr>
        <w:pStyle w:val="TESISYJURIS"/>
        <w:rPr>
          <w:sz w:val="20"/>
          <w:szCs w:val="20"/>
        </w:rPr>
      </w:pPr>
    </w:p>
    <w:p w14:paraId="15D67193" w14:textId="48534700" w:rsidR="001B6037" w:rsidRPr="008D7C9B" w:rsidRDefault="001B6037" w:rsidP="001B6037">
      <w:pPr>
        <w:pStyle w:val="TESISYJURIS"/>
        <w:rPr>
          <w:sz w:val="20"/>
          <w:szCs w:val="20"/>
        </w:rPr>
      </w:pPr>
      <w:r w:rsidRPr="008D7C9B">
        <w:rPr>
          <w:sz w:val="20"/>
          <w:szCs w:val="20"/>
        </w:rPr>
        <w:t>XXIII. Calificar las multas impuestas por violaciones a la normatividad aplicable en materia de residuos;</w:t>
      </w:r>
    </w:p>
    <w:p w14:paraId="5ECFC3E8" w14:textId="77777777" w:rsidR="001B6037" w:rsidRPr="008D7C9B" w:rsidRDefault="001B6037" w:rsidP="001B6037">
      <w:pPr>
        <w:pStyle w:val="Prrafodelista"/>
        <w:ind w:left="1080"/>
        <w:jc w:val="both"/>
        <w:rPr>
          <w:rFonts w:ascii="Arial" w:eastAsia="Times New Roman" w:hAnsi="Arial" w:cs="Arial"/>
          <w:sz w:val="20"/>
          <w:szCs w:val="20"/>
        </w:rPr>
      </w:pPr>
    </w:p>
    <w:p w14:paraId="639B7B43" w14:textId="77777777" w:rsidR="001B6037" w:rsidRPr="008D7C9B" w:rsidRDefault="001B6037" w:rsidP="001B6037">
      <w:pPr>
        <w:pStyle w:val="TESISYJURIS"/>
        <w:rPr>
          <w:b/>
          <w:sz w:val="20"/>
          <w:szCs w:val="20"/>
        </w:rPr>
      </w:pPr>
    </w:p>
    <w:p w14:paraId="5ED4AD54" w14:textId="484990C9" w:rsidR="001B6037" w:rsidRPr="008D7C9B" w:rsidRDefault="001B6037" w:rsidP="001B6037">
      <w:pPr>
        <w:pStyle w:val="TESISYJURIS"/>
        <w:rPr>
          <w:sz w:val="20"/>
          <w:szCs w:val="20"/>
        </w:rPr>
      </w:pPr>
      <w:r w:rsidRPr="008D7C9B">
        <w:rPr>
          <w:b/>
          <w:sz w:val="20"/>
          <w:szCs w:val="20"/>
        </w:rPr>
        <w:t>Artículo 35.-</w:t>
      </w:r>
      <w:r w:rsidRPr="008D7C9B">
        <w:rPr>
          <w:sz w:val="20"/>
          <w:szCs w:val="20"/>
        </w:rPr>
        <w:t xml:space="preserve"> Corresponde al Coordinador Jurídico e Inspección las siguientes atribuciones: …</w:t>
      </w:r>
    </w:p>
    <w:p w14:paraId="49444423" w14:textId="77777777" w:rsidR="001B47D0" w:rsidRPr="008D7C9B" w:rsidRDefault="001B47D0" w:rsidP="001B6037">
      <w:pPr>
        <w:pStyle w:val="TESISYJURIS"/>
        <w:rPr>
          <w:sz w:val="20"/>
          <w:szCs w:val="20"/>
        </w:rPr>
      </w:pPr>
    </w:p>
    <w:p w14:paraId="5212CD46" w14:textId="2E052D6E" w:rsidR="00132C68" w:rsidRPr="008D7C9B" w:rsidRDefault="00D73686" w:rsidP="001B6037">
      <w:pPr>
        <w:pStyle w:val="TESISYJURIS"/>
        <w:rPr>
          <w:sz w:val="20"/>
          <w:szCs w:val="20"/>
        </w:rPr>
      </w:pPr>
      <w:r w:rsidRPr="008D7C9B">
        <w:rPr>
          <w:sz w:val="20"/>
          <w:szCs w:val="20"/>
        </w:rPr>
        <w:t>…</w:t>
      </w:r>
    </w:p>
    <w:p w14:paraId="200A5040" w14:textId="3A22B6A5" w:rsidR="001B6037" w:rsidRPr="008D7C9B" w:rsidRDefault="001B6037" w:rsidP="001B6037">
      <w:pPr>
        <w:pStyle w:val="TESISYJURIS"/>
        <w:numPr>
          <w:ilvl w:val="0"/>
          <w:numId w:val="38"/>
        </w:numPr>
        <w:rPr>
          <w:rFonts w:eastAsia="Times New Roman"/>
          <w:sz w:val="20"/>
          <w:szCs w:val="20"/>
          <w:lang w:val="es-MX" w:eastAsia="en-US"/>
        </w:rPr>
      </w:pPr>
      <w:r w:rsidRPr="008D7C9B">
        <w:rPr>
          <w:sz w:val="20"/>
          <w:szCs w:val="20"/>
          <w:lang w:val="hr-HR"/>
        </w:rPr>
        <w:t>Instaurar, sustanciar y resolver los procedimientos administrativos derivados de la denuncia ciudadana u ordenados de oficio por violaciones a la normatividad en materia de residuos;</w:t>
      </w:r>
    </w:p>
    <w:p w14:paraId="46B56DD5" w14:textId="311D8594" w:rsidR="001B6037" w:rsidRPr="008D7C9B" w:rsidRDefault="001B6037" w:rsidP="001B6037">
      <w:pPr>
        <w:pStyle w:val="TESISYJURIS"/>
        <w:numPr>
          <w:ilvl w:val="0"/>
          <w:numId w:val="38"/>
        </w:numPr>
        <w:rPr>
          <w:sz w:val="20"/>
          <w:szCs w:val="20"/>
        </w:rPr>
      </w:pPr>
      <w:r w:rsidRPr="008D7C9B">
        <w:rPr>
          <w:sz w:val="20"/>
          <w:szCs w:val="20"/>
          <w:lang w:val="hr-HR"/>
        </w:rPr>
        <w:t>Calificar las multas impuestas por violaciones a la normatividad aplicable en materia de residuos;</w:t>
      </w:r>
    </w:p>
    <w:p w14:paraId="39436244" w14:textId="3F697349" w:rsidR="001B6037" w:rsidRPr="008D7C9B" w:rsidRDefault="001B6037" w:rsidP="001B6037">
      <w:pPr>
        <w:pStyle w:val="TESISYJURIS"/>
        <w:numPr>
          <w:ilvl w:val="0"/>
          <w:numId w:val="38"/>
        </w:numPr>
        <w:rPr>
          <w:rFonts w:ascii="Arial" w:hAnsi="Arial" w:cs="Arial"/>
          <w:sz w:val="20"/>
          <w:szCs w:val="20"/>
        </w:rPr>
      </w:pPr>
      <w:r w:rsidRPr="008D7C9B">
        <w:rPr>
          <w:sz w:val="20"/>
          <w:szCs w:val="20"/>
          <w:lang w:val="hr-HR"/>
        </w:rPr>
        <w:t xml:space="preserve">Imponer en la resolución administrativa correspondiente las sanciones que en derecho procedan; </w:t>
      </w:r>
    </w:p>
    <w:p w14:paraId="691D9508" w14:textId="76CD0BE7" w:rsidR="001B6037" w:rsidRPr="008D7C9B" w:rsidRDefault="001B6037" w:rsidP="001B6037">
      <w:pPr>
        <w:pStyle w:val="TESISYJURIS"/>
        <w:ind w:left="1429" w:firstLine="0"/>
        <w:rPr>
          <w:sz w:val="20"/>
          <w:szCs w:val="20"/>
        </w:rPr>
      </w:pPr>
      <w:r w:rsidRPr="008D7C9B">
        <w:rPr>
          <w:sz w:val="20"/>
          <w:szCs w:val="20"/>
        </w:rPr>
        <w:t>(…)</w:t>
      </w:r>
    </w:p>
    <w:p w14:paraId="2EEB34F1" w14:textId="77777777" w:rsidR="001B6037" w:rsidRPr="008D7C9B" w:rsidRDefault="001B6037" w:rsidP="001B6037">
      <w:pPr>
        <w:pStyle w:val="TESISYJURIS"/>
        <w:ind w:left="1418" w:hanging="709"/>
        <w:rPr>
          <w:sz w:val="20"/>
          <w:szCs w:val="20"/>
        </w:rPr>
      </w:pPr>
      <w:r w:rsidRPr="008D7C9B">
        <w:rPr>
          <w:sz w:val="20"/>
          <w:szCs w:val="20"/>
        </w:rPr>
        <w:t>X.</w:t>
      </w:r>
      <w:r w:rsidRPr="008D7C9B">
        <w:rPr>
          <w:sz w:val="20"/>
          <w:szCs w:val="20"/>
        </w:rPr>
        <w:tab/>
        <w:t>Ordenar visitas de inspección, dentro del ámbito municipal, con el objeto de verificar el cumplimiento de la normatividad aplicable en materia de servicio público de limpia, recolección, traslado, tratamiento, disposición final y aprovechamiento de residuos;</w:t>
      </w:r>
    </w:p>
    <w:p w14:paraId="105ABDA6" w14:textId="77777777" w:rsidR="001B6037" w:rsidRPr="008D7C9B" w:rsidRDefault="001B6037" w:rsidP="001B6037">
      <w:pPr>
        <w:pStyle w:val="TESISYJURIS"/>
        <w:rPr>
          <w:sz w:val="20"/>
          <w:szCs w:val="20"/>
          <w:lang w:val="es-MX" w:eastAsia="en-US"/>
        </w:rPr>
      </w:pPr>
    </w:p>
    <w:p w14:paraId="03953C50" w14:textId="77777777" w:rsidR="00825602" w:rsidRPr="008D7C9B" w:rsidRDefault="00825602" w:rsidP="001B6037">
      <w:pPr>
        <w:pStyle w:val="TESISYJURIS"/>
        <w:jc w:val="center"/>
        <w:rPr>
          <w:sz w:val="20"/>
          <w:szCs w:val="20"/>
          <w:lang w:val="es-MX" w:eastAsia="en-US"/>
        </w:rPr>
      </w:pPr>
    </w:p>
    <w:p w14:paraId="042A3059" w14:textId="40A2AC7A" w:rsidR="001B6037" w:rsidRPr="008D7C9B" w:rsidRDefault="001B6037" w:rsidP="001B6037">
      <w:pPr>
        <w:pStyle w:val="TESISYJURIS"/>
        <w:jc w:val="center"/>
        <w:rPr>
          <w:sz w:val="20"/>
          <w:szCs w:val="20"/>
          <w:lang w:val="es-MX" w:eastAsia="en-US"/>
        </w:rPr>
      </w:pPr>
      <w:r w:rsidRPr="008D7C9B">
        <w:rPr>
          <w:sz w:val="20"/>
          <w:szCs w:val="20"/>
          <w:lang w:val="es-MX" w:eastAsia="en-US"/>
        </w:rPr>
        <w:t>TRANSITORIOS.</w:t>
      </w:r>
    </w:p>
    <w:p w14:paraId="3BBF8CDA" w14:textId="77777777" w:rsidR="00825602" w:rsidRPr="008D7C9B" w:rsidRDefault="00825602" w:rsidP="001B6037">
      <w:pPr>
        <w:pStyle w:val="TESISYJURIS"/>
        <w:jc w:val="center"/>
        <w:rPr>
          <w:sz w:val="20"/>
          <w:szCs w:val="20"/>
          <w:lang w:val="es-MX" w:eastAsia="en-US"/>
        </w:rPr>
      </w:pPr>
    </w:p>
    <w:p w14:paraId="618D6BCB" w14:textId="77777777" w:rsidR="001B6037" w:rsidRPr="008D7C9B" w:rsidRDefault="001B6037" w:rsidP="001B6037">
      <w:pPr>
        <w:pStyle w:val="Prrafodelista"/>
        <w:ind w:left="1416" w:firstLine="319"/>
        <w:jc w:val="both"/>
        <w:rPr>
          <w:rFonts w:ascii="Arial" w:eastAsia="Times New Roman" w:hAnsi="Arial" w:cs="Arial"/>
          <w:sz w:val="20"/>
          <w:szCs w:val="20"/>
          <w:lang w:val="es-MX" w:eastAsia="en-US"/>
        </w:rPr>
      </w:pPr>
    </w:p>
    <w:p w14:paraId="096D440F" w14:textId="77777777" w:rsidR="001B6037" w:rsidRPr="008D7C9B" w:rsidRDefault="001B6037" w:rsidP="001B6037">
      <w:pPr>
        <w:pStyle w:val="TESISYJURIS"/>
        <w:rPr>
          <w:sz w:val="20"/>
          <w:szCs w:val="20"/>
          <w:lang w:val="es-MX"/>
        </w:rPr>
      </w:pPr>
      <w:proofErr w:type="gramStart"/>
      <w:r w:rsidRPr="008D7C9B">
        <w:rPr>
          <w:b/>
          <w:sz w:val="20"/>
          <w:szCs w:val="20"/>
          <w:lang w:val="es-MX"/>
        </w:rPr>
        <w:t>CUARTO.-</w:t>
      </w:r>
      <w:proofErr w:type="gramEnd"/>
      <w:r w:rsidRPr="008D7C9B">
        <w:rPr>
          <w:sz w:val="20"/>
          <w:szCs w:val="20"/>
          <w:lang w:val="es-MX"/>
        </w:rPr>
        <w:t xml:space="preserve"> Cualquier referencia a la Dirección de Aseo Público y  a la Dirección de Control y Manejo Integral de Residuos, que se realice en reglamentos, acuerdos, disposiciones administrativas de observancia general o cualquier otro acto emitido por el H. Ayuntamiento o por alguna de las dependencias y unidades  administrativas, se entenderá realizada al SIAP-LEÓN.    </w:t>
      </w:r>
    </w:p>
    <w:p w14:paraId="3FD8A9D9" w14:textId="77777777" w:rsidR="001B6037" w:rsidRPr="008D7C9B" w:rsidRDefault="001B6037" w:rsidP="001B6037">
      <w:pPr>
        <w:pStyle w:val="Prrafodelista"/>
        <w:ind w:left="2149"/>
        <w:jc w:val="both"/>
        <w:rPr>
          <w:rFonts w:ascii="Arial" w:hAnsi="Arial" w:cs="Arial"/>
          <w:sz w:val="20"/>
          <w:szCs w:val="20"/>
        </w:rPr>
      </w:pPr>
    </w:p>
    <w:p w14:paraId="2AD00754" w14:textId="77777777" w:rsidR="00825602" w:rsidRPr="008D7C9B" w:rsidRDefault="00825602" w:rsidP="001B6037">
      <w:pPr>
        <w:pStyle w:val="RESOLUCIONES"/>
        <w:rPr>
          <w:b/>
          <w:i/>
          <w:sz w:val="20"/>
          <w:szCs w:val="20"/>
          <w:u w:val="single"/>
        </w:rPr>
      </w:pPr>
    </w:p>
    <w:p w14:paraId="75F8BEB9" w14:textId="3D37F213" w:rsidR="001B6037" w:rsidRPr="008D7C9B" w:rsidRDefault="001B6037" w:rsidP="001B6037">
      <w:pPr>
        <w:pStyle w:val="RESOLUCIONES"/>
        <w:rPr>
          <w:b/>
          <w:i/>
          <w:sz w:val="20"/>
          <w:szCs w:val="20"/>
          <w:u w:val="single"/>
        </w:rPr>
      </w:pPr>
      <w:r w:rsidRPr="008D7C9B">
        <w:rPr>
          <w:b/>
          <w:i/>
          <w:sz w:val="20"/>
          <w:szCs w:val="20"/>
          <w:u w:val="single"/>
        </w:rPr>
        <w:t>Reglamento para la Gestión Ambiental en el Municipio de León, Guanajuato.</w:t>
      </w:r>
    </w:p>
    <w:p w14:paraId="264E9673" w14:textId="77777777" w:rsidR="001B47D0" w:rsidRPr="008D7C9B" w:rsidRDefault="001B47D0" w:rsidP="001B6037">
      <w:pPr>
        <w:pStyle w:val="RESOLUCIONES"/>
        <w:rPr>
          <w:b/>
          <w:i/>
          <w:sz w:val="20"/>
          <w:szCs w:val="20"/>
          <w:u w:val="single"/>
        </w:rPr>
      </w:pPr>
    </w:p>
    <w:p w14:paraId="62B9B7B1" w14:textId="51899A57" w:rsidR="001B6037" w:rsidRPr="008D7C9B" w:rsidRDefault="001B6037" w:rsidP="001B6037">
      <w:pPr>
        <w:pStyle w:val="TESISYJURIS"/>
        <w:rPr>
          <w:rFonts w:eastAsia="Times New Roman"/>
          <w:sz w:val="20"/>
          <w:szCs w:val="20"/>
          <w:lang w:val="es-MX"/>
        </w:rPr>
      </w:pPr>
      <w:r w:rsidRPr="008D7C9B">
        <w:rPr>
          <w:b/>
          <w:sz w:val="20"/>
          <w:szCs w:val="20"/>
        </w:rPr>
        <w:t>Artículo 3.</w:t>
      </w:r>
      <w:r w:rsidRPr="008D7C9B">
        <w:rPr>
          <w:sz w:val="20"/>
          <w:szCs w:val="20"/>
        </w:rPr>
        <w:t xml:space="preserve"> Las autoridades competentes para aplicar este Ordenamiento son:</w:t>
      </w:r>
    </w:p>
    <w:p w14:paraId="09C8DE24" w14:textId="77777777" w:rsidR="001B6037" w:rsidRPr="008D7C9B" w:rsidRDefault="001B6037" w:rsidP="001B6037">
      <w:pPr>
        <w:pStyle w:val="TESISYJURIS"/>
        <w:numPr>
          <w:ilvl w:val="0"/>
          <w:numId w:val="39"/>
        </w:numPr>
        <w:rPr>
          <w:sz w:val="20"/>
          <w:szCs w:val="20"/>
        </w:rPr>
      </w:pPr>
      <w:r w:rsidRPr="008D7C9B">
        <w:rPr>
          <w:sz w:val="20"/>
          <w:szCs w:val="20"/>
        </w:rPr>
        <w:t>El Ayuntamiento;</w:t>
      </w:r>
    </w:p>
    <w:p w14:paraId="79FEC093" w14:textId="77777777" w:rsidR="001B6037" w:rsidRPr="008D7C9B" w:rsidRDefault="001B6037" w:rsidP="001B6037">
      <w:pPr>
        <w:pStyle w:val="TESISYJURIS"/>
        <w:numPr>
          <w:ilvl w:val="0"/>
          <w:numId w:val="39"/>
        </w:numPr>
        <w:rPr>
          <w:sz w:val="20"/>
          <w:szCs w:val="20"/>
        </w:rPr>
      </w:pPr>
      <w:r w:rsidRPr="008D7C9B">
        <w:rPr>
          <w:sz w:val="20"/>
          <w:szCs w:val="20"/>
        </w:rPr>
        <w:t>El Presidente Municipal;</w:t>
      </w:r>
    </w:p>
    <w:p w14:paraId="3D2EBBC4" w14:textId="77777777" w:rsidR="001B6037" w:rsidRPr="008D7C9B" w:rsidRDefault="001B6037" w:rsidP="001B6037">
      <w:pPr>
        <w:pStyle w:val="TESISYJURIS"/>
        <w:numPr>
          <w:ilvl w:val="0"/>
          <w:numId w:val="39"/>
        </w:numPr>
        <w:rPr>
          <w:sz w:val="20"/>
          <w:szCs w:val="20"/>
        </w:rPr>
      </w:pPr>
      <w:r w:rsidRPr="008D7C9B">
        <w:rPr>
          <w:sz w:val="20"/>
          <w:szCs w:val="20"/>
        </w:rPr>
        <w:t>La DGGA; y</w:t>
      </w:r>
    </w:p>
    <w:p w14:paraId="44E62B7D" w14:textId="77777777" w:rsidR="001B6037" w:rsidRPr="008D7C9B" w:rsidRDefault="001B6037" w:rsidP="001B6037">
      <w:pPr>
        <w:pStyle w:val="TESISYJURIS"/>
        <w:numPr>
          <w:ilvl w:val="0"/>
          <w:numId w:val="39"/>
        </w:numPr>
        <w:rPr>
          <w:sz w:val="20"/>
          <w:szCs w:val="20"/>
        </w:rPr>
      </w:pPr>
      <w:r w:rsidRPr="008D7C9B">
        <w:rPr>
          <w:sz w:val="20"/>
          <w:szCs w:val="20"/>
        </w:rPr>
        <w:t>El SIAP-León.</w:t>
      </w:r>
    </w:p>
    <w:p w14:paraId="4D1F39B8" w14:textId="77777777" w:rsidR="001B6037" w:rsidRPr="008D7C9B" w:rsidRDefault="001B6037" w:rsidP="001B6037">
      <w:pPr>
        <w:pStyle w:val="TESISYJURIS"/>
        <w:rPr>
          <w:b/>
          <w:sz w:val="20"/>
          <w:szCs w:val="20"/>
        </w:rPr>
      </w:pPr>
    </w:p>
    <w:p w14:paraId="23A67087" w14:textId="77777777" w:rsidR="00132C68" w:rsidRPr="008D7C9B" w:rsidRDefault="00132C68" w:rsidP="001B6037">
      <w:pPr>
        <w:pStyle w:val="TESISYJURIS"/>
        <w:rPr>
          <w:b/>
          <w:sz w:val="20"/>
          <w:szCs w:val="20"/>
        </w:rPr>
      </w:pPr>
    </w:p>
    <w:p w14:paraId="41F6237B" w14:textId="343656A3" w:rsidR="001B6037" w:rsidRPr="008D7C9B" w:rsidRDefault="001B6037" w:rsidP="001B6037">
      <w:pPr>
        <w:pStyle w:val="TESISYJURIS"/>
        <w:rPr>
          <w:rFonts w:eastAsia="Times New Roman"/>
          <w:sz w:val="20"/>
          <w:szCs w:val="20"/>
          <w:lang w:val="es-MX"/>
        </w:rPr>
      </w:pPr>
      <w:r w:rsidRPr="008D7C9B">
        <w:rPr>
          <w:b/>
          <w:sz w:val="20"/>
          <w:szCs w:val="20"/>
        </w:rPr>
        <w:t>Artículo 6.</w:t>
      </w:r>
      <w:r w:rsidRPr="008D7C9B">
        <w:rPr>
          <w:sz w:val="20"/>
          <w:szCs w:val="20"/>
        </w:rPr>
        <w:t xml:space="preserve"> El SIAP-León tiene las atribuciones siguientes:</w:t>
      </w:r>
    </w:p>
    <w:p w14:paraId="3A1E1FA7" w14:textId="77777777" w:rsidR="001B6037" w:rsidRPr="008D7C9B" w:rsidRDefault="001B6037" w:rsidP="001B6037">
      <w:pPr>
        <w:pStyle w:val="TESISYJURIS"/>
        <w:rPr>
          <w:sz w:val="20"/>
          <w:szCs w:val="20"/>
        </w:rPr>
      </w:pPr>
      <w:r w:rsidRPr="008D7C9B">
        <w:rPr>
          <w:sz w:val="20"/>
          <w:szCs w:val="20"/>
        </w:rPr>
        <w:t>(…)</w:t>
      </w:r>
    </w:p>
    <w:p w14:paraId="30B120E3" w14:textId="77777777" w:rsidR="001B6037" w:rsidRPr="008D7C9B" w:rsidRDefault="001B6037" w:rsidP="001B6037">
      <w:pPr>
        <w:pStyle w:val="TESISYJURIS"/>
        <w:rPr>
          <w:b/>
          <w:sz w:val="20"/>
          <w:szCs w:val="20"/>
        </w:rPr>
      </w:pPr>
    </w:p>
    <w:p w14:paraId="486745CB" w14:textId="77777777" w:rsidR="00825602" w:rsidRPr="008D7C9B" w:rsidRDefault="00825602" w:rsidP="001B6037">
      <w:pPr>
        <w:pStyle w:val="TESISYJURIS"/>
        <w:rPr>
          <w:b/>
          <w:sz w:val="20"/>
          <w:szCs w:val="20"/>
        </w:rPr>
      </w:pPr>
    </w:p>
    <w:p w14:paraId="1647686D" w14:textId="483F8893" w:rsidR="001B6037" w:rsidRPr="008D7C9B" w:rsidRDefault="001B6037" w:rsidP="001B6037">
      <w:pPr>
        <w:pStyle w:val="TESISYJURIS"/>
        <w:rPr>
          <w:rFonts w:eastAsia="Times New Roman"/>
          <w:sz w:val="20"/>
          <w:szCs w:val="20"/>
          <w:lang w:val="es-MX"/>
        </w:rPr>
      </w:pPr>
      <w:r w:rsidRPr="008D7C9B">
        <w:rPr>
          <w:b/>
          <w:sz w:val="20"/>
          <w:szCs w:val="20"/>
        </w:rPr>
        <w:t>Artículo 414.</w:t>
      </w:r>
      <w:r w:rsidRPr="008D7C9B">
        <w:rPr>
          <w:sz w:val="20"/>
          <w:szCs w:val="20"/>
        </w:rPr>
        <w:t xml:space="preserve"> Toda persona física o jurídico-colectiva, están obligadas en el Municipio a:</w:t>
      </w:r>
    </w:p>
    <w:p w14:paraId="4C7DEDC5" w14:textId="5FB2DF03" w:rsidR="001B6037" w:rsidRPr="008D7C9B" w:rsidRDefault="001B6037" w:rsidP="001B6037">
      <w:pPr>
        <w:pStyle w:val="TESISYJURIS"/>
        <w:rPr>
          <w:sz w:val="20"/>
          <w:szCs w:val="20"/>
        </w:rPr>
      </w:pPr>
      <w:r w:rsidRPr="008D7C9B">
        <w:rPr>
          <w:sz w:val="20"/>
          <w:szCs w:val="20"/>
        </w:rPr>
        <w:t>(…)</w:t>
      </w:r>
    </w:p>
    <w:p w14:paraId="62266CF8" w14:textId="77777777" w:rsidR="00825602" w:rsidRPr="008D7C9B" w:rsidRDefault="001B6037" w:rsidP="001B6037">
      <w:pPr>
        <w:pStyle w:val="TESISYJURIS"/>
        <w:rPr>
          <w:sz w:val="20"/>
          <w:szCs w:val="20"/>
        </w:rPr>
      </w:pPr>
      <w:r w:rsidRPr="008D7C9B">
        <w:rPr>
          <w:sz w:val="20"/>
          <w:szCs w:val="20"/>
        </w:rPr>
        <w:t xml:space="preserve">                                    </w:t>
      </w:r>
    </w:p>
    <w:p w14:paraId="275C80AF" w14:textId="77777777" w:rsidR="00825602" w:rsidRPr="008D7C9B" w:rsidRDefault="00825602" w:rsidP="001B6037">
      <w:pPr>
        <w:pStyle w:val="TESISYJURIS"/>
        <w:rPr>
          <w:sz w:val="20"/>
          <w:szCs w:val="20"/>
        </w:rPr>
      </w:pPr>
    </w:p>
    <w:p w14:paraId="086B8DBD" w14:textId="7D8872DE" w:rsidR="00825602" w:rsidRPr="008D7C9B" w:rsidRDefault="001B6037" w:rsidP="001B6037">
      <w:pPr>
        <w:pStyle w:val="TESISYJURIS"/>
        <w:rPr>
          <w:b/>
          <w:sz w:val="20"/>
          <w:szCs w:val="20"/>
        </w:rPr>
      </w:pPr>
      <w:r w:rsidRPr="008D7C9B">
        <w:rPr>
          <w:sz w:val="20"/>
          <w:szCs w:val="20"/>
        </w:rPr>
        <w:t xml:space="preserve"> </w:t>
      </w:r>
      <w:r w:rsidR="00825602" w:rsidRPr="008D7C9B">
        <w:rPr>
          <w:sz w:val="20"/>
          <w:szCs w:val="20"/>
        </w:rPr>
        <w:t xml:space="preserve">                                    </w:t>
      </w:r>
      <w:r w:rsidRPr="008D7C9B">
        <w:rPr>
          <w:sz w:val="20"/>
          <w:szCs w:val="20"/>
        </w:rPr>
        <w:t xml:space="preserve"> Obligación para mantener en buenas condiciones lotes baldíos</w:t>
      </w:r>
    </w:p>
    <w:p w14:paraId="1F7E27EB" w14:textId="5F5D2712" w:rsidR="001B6037" w:rsidRPr="008D7C9B" w:rsidRDefault="001B6037" w:rsidP="001B6037">
      <w:pPr>
        <w:pStyle w:val="TESISYJURIS"/>
        <w:rPr>
          <w:sz w:val="20"/>
          <w:szCs w:val="20"/>
        </w:rPr>
      </w:pPr>
      <w:r w:rsidRPr="008D7C9B">
        <w:rPr>
          <w:b/>
          <w:sz w:val="20"/>
          <w:szCs w:val="20"/>
        </w:rPr>
        <w:lastRenderedPageBreak/>
        <w:t>Artículo 424.</w:t>
      </w:r>
      <w:r w:rsidRPr="008D7C9B">
        <w:rPr>
          <w:sz w:val="20"/>
          <w:szCs w:val="20"/>
        </w:rPr>
        <w:t xml:space="preserve"> Los propietarios o poseedores de lotes baldíos ubicados dentro de los centros de población del Municipio, están obligados a mantenerlos limpios, cercados y en condiciones que impidan se conviertan en focos de infección o en lugares de molestia o peligro para vecinos y transeúntes. Igualmente, son responsables de mantener aseado el frente del predio, tanto de la banqueta como del arroyo de la calle hasta sus respectivas medianerías.</w:t>
      </w:r>
    </w:p>
    <w:p w14:paraId="13B0BDAD" w14:textId="77777777" w:rsidR="00825602" w:rsidRPr="008D7C9B" w:rsidRDefault="00825602" w:rsidP="001B6037">
      <w:pPr>
        <w:pStyle w:val="TESISYJURIS"/>
        <w:rPr>
          <w:sz w:val="20"/>
          <w:szCs w:val="20"/>
        </w:rPr>
      </w:pPr>
    </w:p>
    <w:p w14:paraId="45CE26A1" w14:textId="77777777" w:rsidR="001B6037" w:rsidRPr="008D7C9B" w:rsidRDefault="001B6037" w:rsidP="001B6037">
      <w:pPr>
        <w:pStyle w:val="TESISYJURIS"/>
        <w:rPr>
          <w:sz w:val="20"/>
          <w:szCs w:val="20"/>
        </w:rPr>
      </w:pPr>
    </w:p>
    <w:p w14:paraId="10ACDA8A" w14:textId="77777777" w:rsidR="001B6037" w:rsidRPr="008D7C9B" w:rsidRDefault="001B6037" w:rsidP="001B6037">
      <w:pPr>
        <w:pStyle w:val="TESISYJURIS"/>
        <w:rPr>
          <w:sz w:val="20"/>
          <w:szCs w:val="20"/>
        </w:rPr>
      </w:pPr>
      <w:r w:rsidRPr="008D7C9B">
        <w:rPr>
          <w:sz w:val="20"/>
          <w:szCs w:val="20"/>
        </w:rPr>
        <w:t xml:space="preserve">                                                               Autoridad responsable respecto a lotes baldíos</w:t>
      </w:r>
    </w:p>
    <w:p w14:paraId="524890C3" w14:textId="77777777" w:rsidR="001B6037" w:rsidRPr="008D7C9B" w:rsidRDefault="001B6037" w:rsidP="001B6037">
      <w:pPr>
        <w:pStyle w:val="TESISYJURIS"/>
        <w:rPr>
          <w:sz w:val="20"/>
          <w:szCs w:val="20"/>
        </w:rPr>
      </w:pPr>
      <w:r w:rsidRPr="008D7C9B">
        <w:rPr>
          <w:b/>
          <w:sz w:val="20"/>
          <w:szCs w:val="20"/>
        </w:rPr>
        <w:t>Artículo 425.</w:t>
      </w:r>
      <w:r w:rsidRPr="008D7C9B">
        <w:rPr>
          <w:sz w:val="20"/>
          <w:szCs w:val="20"/>
        </w:rPr>
        <w:t xml:space="preserve"> El SIAP-León puede requerir al propietario o poseedor que sea omiso en el cumplimiento de lo dispuesto en el artículo anterior, para </w:t>
      </w:r>
      <w:proofErr w:type="gramStart"/>
      <w:r w:rsidRPr="008D7C9B">
        <w:rPr>
          <w:sz w:val="20"/>
          <w:szCs w:val="20"/>
        </w:rPr>
        <w:t>que</w:t>
      </w:r>
      <w:proofErr w:type="gramEnd"/>
      <w:r w:rsidRPr="008D7C9B">
        <w:rPr>
          <w:sz w:val="20"/>
          <w:szCs w:val="20"/>
        </w:rPr>
        <w:t xml:space="preserve"> dentro de los diez días hábiles siguientes a la notificación respectiva, realice las acciones y medidas necesarias para mantener limpios y cercados los lotes baldíos de que se traten.</w:t>
      </w:r>
    </w:p>
    <w:p w14:paraId="44E65E42" w14:textId="77777777" w:rsidR="001B6037" w:rsidRPr="008D7C9B" w:rsidRDefault="001B6037" w:rsidP="001B6037">
      <w:pPr>
        <w:pStyle w:val="TESISYJURIS"/>
        <w:rPr>
          <w:rFonts w:ascii="Arial" w:hAnsi="Arial" w:cs="Arial"/>
          <w:sz w:val="20"/>
          <w:szCs w:val="20"/>
        </w:rPr>
      </w:pPr>
    </w:p>
    <w:p w14:paraId="6DC43BB5" w14:textId="77777777" w:rsidR="00825602" w:rsidRPr="008D7C9B" w:rsidRDefault="00825602" w:rsidP="001B6037">
      <w:pPr>
        <w:pStyle w:val="TESISYJURIS"/>
        <w:rPr>
          <w:b/>
          <w:sz w:val="20"/>
          <w:szCs w:val="20"/>
        </w:rPr>
      </w:pPr>
    </w:p>
    <w:p w14:paraId="54BAE683" w14:textId="56614C98" w:rsidR="001B6037" w:rsidRPr="008D7C9B" w:rsidRDefault="001B6037" w:rsidP="001B6037">
      <w:pPr>
        <w:pStyle w:val="TESISYJURIS"/>
        <w:rPr>
          <w:rFonts w:eastAsia="Times New Roman"/>
          <w:sz w:val="20"/>
          <w:szCs w:val="20"/>
          <w:lang w:val="es-MX"/>
        </w:rPr>
      </w:pPr>
      <w:r w:rsidRPr="008D7C9B">
        <w:rPr>
          <w:b/>
          <w:sz w:val="20"/>
          <w:szCs w:val="20"/>
        </w:rPr>
        <w:t>Artículo 431.</w:t>
      </w:r>
      <w:r w:rsidRPr="008D7C9B">
        <w:rPr>
          <w:sz w:val="20"/>
          <w:szCs w:val="20"/>
        </w:rPr>
        <w:t xml:space="preserve"> Está prohibido:</w:t>
      </w:r>
    </w:p>
    <w:p w14:paraId="302C0668" w14:textId="77777777" w:rsidR="00132C68" w:rsidRPr="008D7C9B" w:rsidRDefault="00132C68" w:rsidP="001B6037">
      <w:pPr>
        <w:pStyle w:val="TESISYJURIS"/>
        <w:rPr>
          <w:sz w:val="20"/>
          <w:szCs w:val="20"/>
        </w:rPr>
      </w:pPr>
    </w:p>
    <w:p w14:paraId="212A15F2" w14:textId="05CD4DBD" w:rsidR="001B6037" w:rsidRPr="008D7C9B" w:rsidRDefault="001B6037" w:rsidP="001B6037">
      <w:pPr>
        <w:pStyle w:val="TESISYJURIS"/>
        <w:rPr>
          <w:sz w:val="20"/>
          <w:szCs w:val="20"/>
        </w:rPr>
      </w:pPr>
      <w:r w:rsidRPr="008D7C9B">
        <w:rPr>
          <w:sz w:val="20"/>
          <w:szCs w:val="20"/>
        </w:rPr>
        <w:t>(…)</w:t>
      </w:r>
    </w:p>
    <w:p w14:paraId="66989D09" w14:textId="77777777" w:rsidR="001B6037" w:rsidRPr="008D7C9B" w:rsidRDefault="001B6037" w:rsidP="001B6037">
      <w:pPr>
        <w:pStyle w:val="TESISYJURIS"/>
        <w:rPr>
          <w:sz w:val="20"/>
          <w:szCs w:val="20"/>
        </w:rPr>
      </w:pPr>
    </w:p>
    <w:p w14:paraId="36A25CB0" w14:textId="77777777" w:rsidR="00825602" w:rsidRPr="008D7C9B" w:rsidRDefault="001B6037" w:rsidP="001B6037">
      <w:pPr>
        <w:pStyle w:val="TESISYJURIS"/>
        <w:rPr>
          <w:sz w:val="20"/>
          <w:szCs w:val="20"/>
        </w:rPr>
      </w:pPr>
      <w:r w:rsidRPr="008D7C9B">
        <w:rPr>
          <w:sz w:val="20"/>
          <w:szCs w:val="20"/>
        </w:rPr>
        <w:t xml:space="preserve">                                                </w:t>
      </w:r>
    </w:p>
    <w:p w14:paraId="07CD3DFC" w14:textId="122F1C69" w:rsidR="001B6037" w:rsidRPr="008D7C9B" w:rsidRDefault="00825602" w:rsidP="001B6037">
      <w:pPr>
        <w:pStyle w:val="TESISYJURIS"/>
        <w:rPr>
          <w:rFonts w:eastAsia="Times New Roman"/>
          <w:sz w:val="20"/>
          <w:szCs w:val="20"/>
          <w:lang w:val="es-MX"/>
        </w:rPr>
      </w:pPr>
      <w:r w:rsidRPr="008D7C9B">
        <w:rPr>
          <w:sz w:val="20"/>
          <w:szCs w:val="20"/>
        </w:rPr>
        <w:t xml:space="preserve">                                                            </w:t>
      </w:r>
      <w:r w:rsidR="001B6037" w:rsidRPr="008D7C9B">
        <w:rPr>
          <w:sz w:val="20"/>
          <w:szCs w:val="20"/>
        </w:rPr>
        <w:t xml:space="preserve">    Vigilancia del cumplimiento del presente título </w:t>
      </w:r>
    </w:p>
    <w:p w14:paraId="67CFAC9C" w14:textId="34947401" w:rsidR="001B6037" w:rsidRPr="008D7C9B" w:rsidRDefault="001B6037" w:rsidP="001B6037">
      <w:pPr>
        <w:pStyle w:val="TESISYJURIS"/>
        <w:rPr>
          <w:sz w:val="20"/>
          <w:szCs w:val="20"/>
        </w:rPr>
      </w:pPr>
      <w:r w:rsidRPr="008D7C9B">
        <w:rPr>
          <w:b/>
          <w:sz w:val="20"/>
          <w:szCs w:val="20"/>
        </w:rPr>
        <w:t>Artículo 555.</w:t>
      </w:r>
      <w:r w:rsidRPr="008D7C9B">
        <w:rPr>
          <w:sz w:val="20"/>
          <w:szCs w:val="20"/>
        </w:rPr>
        <w:t xml:space="preserve"> La vigilancia del cumplimiento de este Ordenamiento está a cargo del personal autorizado de la DGGA, así como del SIAP-León, por lo que respecta al cumplimiento del título quinto del propio Ordenamiento.</w:t>
      </w:r>
    </w:p>
    <w:p w14:paraId="251DC220" w14:textId="77777777" w:rsidR="001B6037" w:rsidRPr="008D7C9B" w:rsidRDefault="001B6037" w:rsidP="001B6037">
      <w:pPr>
        <w:ind w:firstLine="708"/>
        <w:jc w:val="both"/>
        <w:rPr>
          <w:sz w:val="20"/>
          <w:szCs w:val="20"/>
        </w:rPr>
      </w:pPr>
    </w:p>
    <w:p w14:paraId="01AD1D38" w14:textId="77777777" w:rsidR="001B6037" w:rsidRPr="008D7C9B" w:rsidRDefault="001B6037" w:rsidP="001B6037">
      <w:pPr>
        <w:pStyle w:val="TESISYJURIS"/>
        <w:rPr>
          <w:sz w:val="20"/>
          <w:szCs w:val="20"/>
        </w:rPr>
      </w:pPr>
      <w:r w:rsidRPr="008D7C9B">
        <w:rPr>
          <w:sz w:val="20"/>
          <w:szCs w:val="20"/>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6946ADC8" w14:textId="77777777" w:rsidR="001B6037" w:rsidRPr="008D7C9B" w:rsidRDefault="001B6037" w:rsidP="001B6037">
      <w:pPr>
        <w:pStyle w:val="TESISYJURIS"/>
        <w:rPr>
          <w:sz w:val="20"/>
          <w:szCs w:val="20"/>
        </w:rPr>
      </w:pPr>
    </w:p>
    <w:p w14:paraId="5785B397" w14:textId="77777777" w:rsidR="001B6037" w:rsidRPr="008D7C9B" w:rsidRDefault="001B6037" w:rsidP="001B6037">
      <w:pPr>
        <w:pStyle w:val="TESISYJURIS"/>
        <w:rPr>
          <w:sz w:val="20"/>
          <w:szCs w:val="20"/>
        </w:rPr>
      </w:pPr>
      <w:r w:rsidRPr="008D7C9B">
        <w:rPr>
          <w:sz w:val="20"/>
          <w:szCs w:val="20"/>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3F4781D8" w14:textId="77777777" w:rsidR="001B6037" w:rsidRPr="008D7C9B" w:rsidRDefault="001B6037" w:rsidP="001B6037">
      <w:pPr>
        <w:pStyle w:val="TESISYJURIS"/>
        <w:rPr>
          <w:sz w:val="20"/>
          <w:szCs w:val="20"/>
        </w:rPr>
      </w:pPr>
    </w:p>
    <w:p w14:paraId="14D12BB9" w14:textId="77777777" w:rsidR="00825602" w:rsidRPr="008D7C9B" w:rsidRDefault="001B6037" w:rsidP="001B6037">
      <w:pPr>
        <w:pStyle w:val="TESISYJURIS"/>
        <w:rPr>
          <w:sz w:val="20"/>
          <w:szCs w:val="20"/>
        </w:rPr>
      </w:pPr>
      <w:r w:rsidRPr="008D7C9B">
        <w:rPr>
          <w:sz w:val="20"/>
          <w:szCs w:val="20"/>
        </w:rPr>
        <w:t xml:space="preserve">                                                                                    </w:t>
      </w:r>
    </w:p>
    <w:p w14:paraId="354D1B14" w14:textId="265DB6E8" w:rsidR="001B6037" w:rsidRPr="008D7C9B" w:rsidRDefault="00825602" w:rsidP="001B6037">
      <w:pPr>
        <w:pStyle w:val="TESISYJURIS"/>
        <w:rPr>
          <w:sz w:val="20"/>
          <w:szCs w:val="20"/>
        </w:rPr>
      </w:pPr>
      <w:r w:rsidRPr="008D7C9B">
        <w:rPr>
          <w:sz w:val="20"/>
          <w:szCs w:val="20"/>
        </w:rPr>
        <w:t xml:space="preserve">                                                                                    </w:t>
      </w:r>
      <w:r w:rsidR="001B6037" w:rsidRPr="008D7C9B">
        <w:rPr>
          <w:sz w:val="20"/>
          <w:szCs w:val="20"/>
        </w:rPr>
        <w:t xml:space="preserve">  Requisitos del acta por infracción</w:t>
      </w:r>
    </w:p>
    <w:p w14:paraId="6A149F69" w14:textId="77777777" w:rsidR="001B6037" w:rsidRPr="008D7C9B" w:rsidRDefault="001B6037" w:rsidP="001B6037">
      <w:pPr>
        <w:pStyle w:val="TESISYJURIS"/>
        <w:rPr>
          <w:sz w:val="20"/>
          <w:szCs w:val="20"/>
        </w:rPr>
      </w:pPr>
      <w:r w:rsidRPr="008D7C9B">
        <w:rPr>
          <w:b/>
          <w:sz w:val="20"/>
          <w:szCs w:val="20"/>
        </w:rPr>
        <w:t>Artículo 556.</w:t>
      </w:r>
      <w:r w:rsidRPr="008D7C9B">
        <w:rPr>
          <w:sz w:val="20"/>
          <w:szCs w:val="20"/>
        </w:rPr>
        <w:t xml:space="preserve"> Cuando el personal autorizado de la DGGA o del SIAP-León, detecte en flagrancia la comisión de alguna infracción a este Ordenamiento, debe levantar el acta respectiva, misma que debe contener, al menos:</w:t>
      </w:r>
    </w:p>
    <w:p w14:paraId="3434747C" w14:textId="77777777" w:rsidR="001B6037" w:rsidRPr="008D7C9B" w:rsidRDefault="001B6037" w:rsidP="001B6037">
      <w:pPr>
        <w:pStyle w:val="TESISYJURIS"/>
        <w:numPr>
          <w:ilvl w:val="0"/>
          <w:numId w:val="40"/>
        </w:numPr>
        <w:rPr>
          <w:sz w:val="20"/>
          <w:szCs w:val="20"/>
        </w:rPr>
      </w:pPr>
      <w:r w:rsidRPr="008D7C9B">
        <w:rPr>
          <w:sz w:val="20"/>
          <w:szCs w:val="20"/>
        </w:rPr>
        <w:t>La fecha, hora y lugar en que se cometió la infracción;</w:t>
      </w:r>
    </w:p>
    <w:p w14:paraId="5B657DC1" w14:textId="77777777" w:rsidR="001B6037" w:rsidRPr="008D7C9B" w:rsidRDefault="001B6037" w:rsidP="001B6037">
      <w:pPr>
        <w:pStyle w:val="TESISYJURIS"/>
        <w:numPr>
          <w:ilvl w:val="0"/>
          <w:numId w:val="40"/>
        </w:numPr>
        <w:rPr>
          <w:sz w:val="20"/>
          <w:szCs w:val="20"/>
        </w:rPr>
      </w:pPr>
      <w:r w:rsidRPr="008D7C9B">
        <w:rPr>
          <w:sz w:val="20"/>
          <w:szCs w:val="20"/>
        </w:rPr>
        <w:t>La descripción del hecho u omisión constitutiva de la conducta infractora;</w:t>
      </w:r>
    </w:p>
    <w:p w14:paraId="5F96449B" w14:textId="77777777" w:rsidR="001B6037" w:rsidRPr="008D7C9B" w:rsidRDefault="001B6037" w:rsidP="001B6037">
      <w:pPr>
        <w:pStyle w:val="TESISYJURIS"/>
        <w:numPr>
          <w:ilvl w:val="0"/>
          <w:numId w:val="40"/>
        </w:numPr>
        <w:rPr>
          <w:sz w:val="20"/>
          <w:szCs w:val="20"/>
        </w:rPr>
      </w:pPr>
      <w:r w:rsidRPr="008D7C9B">
        <w:rPr>
          <w:sz w:val="20"/>
          <w:szCs w:val="20"/>
        </w:rPr>
        <w:t xml:space="preserve">La cita a las disposiciones jurídicas infringidas; </w:t>
      </w:r>
    </w:p>
    <w:p w14:paraId="22D2D2F0" w14:textId="77777777" w:rsidR="001B6037" w:rsidRPr="008D7C9B" w:rsidRDefault="001B6037" w:rsidP="001B6037">
      <w:pPr>
        <w:pStyle w:val="TESISYJURIS"/>
        <w:numPr>
          <w:ilvl w:val="0"/>
          <w:numId w:val="40"/>
        </w:numPr>
        <w:rPr>
          <w:sz w:val="20"/>
          <w:szCs w:val="20"/>
        </w:rPr>
      </w:pPr>
      <w:r w:rsidRPr="008D7C9B">
        <w:rPr>
          <w:sz w:val="20"/>
          <w:szCs w:val="20"/>
        </w:rPr>
        <w:t>Nombre y domicilio del infractor, salvo que no esté presente o no proporcione esa información;</w:t>
      </w:r>
    </w:p>
    <w:p w14:paraId="0CF318DB" w14:textId="77777777" w:rsidR="001B6037" w:rsidRPr="008D7C9B" w:rsidRDefault="001B6037" w:rsidP="001B6037">
      <w:pPr>
        <w:pStyle w:val="TESISYJURIS"/>
        <w:numPr>
          <w:ilvl w:val="0"/>
          <w:numId w:val="40"/>
        </w:numPr>
        <w:rPr>
          <w:sz w:val="20"/>
          <w:szCs w:val="20"/>
        </w:rPr>
      </w:pPr>
      <w:r w:rsidRPr="008D7C9B">
        <w:rPr>
          <w:sz w:val="20"/>
          <w:szCs w:val="20"/>
        </w:rPr>
        <w:t>Nombre del servidor público, así como el número y periodo de vigencia de su identificación; y</w:t>
      </w:r>
    </w:p>
    <w:p w14:paraId="650D50F7" w14:textId="77777777" w:rsidR="001B6037" w:rsidRPr="008D7C9B" w:rsidRDefault="001B6037" w:rsidP="001B6037">
      <w:pPr>
        <w:pStyle w:val="TESISYJURIS"/>
        <w:numPr>
          <w:ilvl w:val="0"/>
          <w:numId w:val="40"/>
        </w:numPr>
        <w:rPr>
          <w:sz w:val="20"/>
          <w:szCs w:val="20"/>
        </w:rPr>
      </w:pPr>
      <w:r w:rsidRPr="008D7C9B">
        <w:rPr>
          <w:sz w:val="20"/>
          <w:szCs w:val="20"/>
        </w:rPr>
        <w:t xml:space="preserve">Las firmas del infractor y del servidor público que intervenga en la misma; en caso de que el infractor se niegue o no sepa firmar, se dejará constancia de esta situación, sin que ello afecte la validez o valor probatorio del acto. </w:t>
      </w:r>
    </w:p>
    <w:p w14:paraId="4AE7F18A" w14:textId="77777777" w:rsidR="001B6037" w:rsidRPr="008D7C9B" w:rsidRDefault="001B6037" w:rsidP="001B6037">
      <w:pPr>
        <w:pStyle w:val="TESISYJURIS"/>
        <w:rPr>
          <w:sz w:val="20"/>
          <w:szCs w:val="20"/>
        </w:rPr>
      </w:pPr>
      <w:r w:rsidRPr="008D7C9B">
        <w:rPr>
          <w:sz w:val="20"/>
          <w:szCs w:val="20"/>
        </w:rPr>
        <w:t>Derogado.</w:t>
      </w:r>
    </w:p>
    <w:p w14:paraId="3F2A24DB" w14:textId="77777777" w:rsidR="001B6037" w:rsidRPr="008D7C9B" w:rsidRDefault="001B6037" w:rsidP="001B6037">
      <w:pPr>
        <w:pStyle w:val="TESISYJURIS"/>
        <w:rPr>
          <w:sz w:val="20"/>
          <w:szCs w:val="20"/>
        </w:rPr>
      </w:pPr>
    </w:p>
    <w:p w14:paraId="53820BDB" w14:textId="77777777" w:rsidR="001B47D0" w:rsidRPr="008D7C9B" w:rsidRDefault="001B6037" w:rsidP="001B6037">
      <w:pPr>
        <w:pStyle w:val="TESISYJURIS"/>
        <w:rPr>
          <w:sz w:val="20"/>
          <w:szCs w:val="20"/>
        </w:rPr>
      </w:pPr>
      <w:r w:rsidRPr="008D7C9B">
        <w:rPr>
          <w:sz w:val="20"/>
          <w:szCs w:val="20"/>
        </w:rPr>
        <w:t xml:space="preserve">                                                                           </w:t>
      </w:r>
    </w:p>
    <w:p w14:paraId="3EB96FFA" w14:textId="77777777" w:rsidR="001B47D0" w:rsidRPr="008D7C9B" w:rsidRDefault="001B47D0" w:rsidP="001B6037">
      <w:pPr>
        <w:pStyle w:val="TESISYJURIS"/>
        <w:rPr>
          <w:sz w:val="20"/>
          <w:szCs w:val="20"/>
        </w:rPr>
      </w:pPr>
    </w:p>
    <w:p w14:paraId="4ED4CAB6" w14:textId="6D0DDAA4" w:rsidR="001B6037" w:rsidRPr="008D7C9B" w:rsidRDefault="001B47D0" w:rsidP="001B47D0">
      <w:pPr>
        <w:pStyle w:val="TESISYJURIS"/>
        <w:jc w:val="center"/>
        <w:rPr>
          <w:rFonts w:eastAsia="Times New Roman"/>
          <w:sz w:val="20"/>
          <w:szCs w:val="20"/>
          <w:lang w:val="es-MX"/>
        </w:rPr>
      </w:pPr>
      <w:r w:rsidRPr="008D7C9B">
        <w:rPr>
          <w:sz w:val="20"/>
          <w:szCs w:val="20"/>
        </w:rPr>
        <w:t xml:space="preserve">                                </w:t>
      </w:r>
      <w:r w:rsidR="001B6037" w:rsidRPr="008D7C9B">
        <w:rPr>
          <w:sz w:val="20"/>
          <w:szCs w:val="20"/>
        </w:rPr>
        <w:t xml:space="preserve">     Infracciones</w:t>
      </w:r>
    </w:p>
    <w:p w14:paraId="54718A33" w14:textId="77777777" w:rsidR="001B6037" w:rsidRPr="008D7C9B" w:rsidRDefault="001B6037" w:rsidP="001B6037">
      <w:pPr>
        <w:pStyle w:val="TESISYJURIS"/>
        <w:rPr>
          <w:sz w:val="20"/>
          <w:szCs w:val="20"/>
        </w:rPr>
      </w:pPr>
      <w:r w:rsidRPr="008D7C9B">
        <w:rPr>
          <w:b/>
          <w:sz w:val="20"/>
          <w:szCs w:val="20"/>
        </w:rPr>
        <w:t>Artículo 584.</w:t>
      </w:r>
      <w:r w:rsidRPr="008D7C9B">
        <w:rPr>
          <w:sz w:val="20"/>
          <w:szCs w:val="20"/>
        </w:rPr>
        <w:t xml:space="preserve"> Constituyen infracciones a este Ordenamiento:</w:t>
      </w:r>
    </w:p>
    <w:p w14:paraId="22CF9774" w14:textId="77777777" w:rsidR="001B6037" w:rsidRPr="008D7C9B" w:rsidRDefault="001B6037" w:rsidP="001B6037">
      <w:pPr>
        <w:pStyle w:val="TESISYJURIS"/>
        <w:numPr>
          <w:ilvl w:val="0"/>
          <w:numId w:val="41"/>
        </w:numPr>
        <w:rPr>
          <w:sz w:val="20"/>
          <w:szCs w:val="20"/>
        </w:rPr>
      </w:pPr>
      <w:r w:rsidRPr="008D7C9B">
        <w:rPr>
          <w:sz w:val="20"/>
          <w:szCs w:val="20"/>
        </w:rPr>
        <w:t>En materia de evaluación del impacto ambiental:</w:t>
      </w:r>
    </w:p>
    <w:p w14:paraId="10F1F737" w14:textId="77777777" w:rsidR="001B6037" w:rsidRPr="008D7C9B" w:rsidRDefault="001B6037" w:rsidP="001B6037">
      <w:pPr>
        <w:pStyle w:val="TESISYJURIS"/>
        <w:ind w:left="1429" w:firstLine="0"/>
        <w:rPr>
          <w:sz w:val="20"/>
          <w:szCs w:val="20"/>
        </w:rPr>
      </w:pPr>
      <w:r w:rsidRPr="008D7C9B">
        <w:rPr>
          <w:sz w:val="20"/>
          <w:szCs w:val="20"/>
        </w:rPr>
        <w:lastRenderedPageBreak/>
        <w:t>(…)</w:t>
      </w:r>
    </w:p>
    <w:p w14:paraId="2DA5A3B1" w14:textId="77777777" w:rsidR="001B6037" w:rsidRPr="008D7C9B" w:rsidRDefault="001B6037" w:rsidP="001B6037">
      <w:pPr>
        <w:pStyle w:val="TESISYJURIS"/>
        <w:numPr>
          <w:ilvl w:val="0"/>
          <w:numId w:val="41"/>
        </w:numPr>
        <w:rPr>
          <w:rFonts w:eastAsia="Times New Roman"/>
          <w:sz w:val="20"/>
          <w:szCs w:val="20"/>
          <w:lang w:val="es-MX" w:eastAsia="en-US"/>
        </w:rPr>
      </w:pPr>
      <w:r w:rsidRPr="008D7C9B">
        <w:rPr>
          <w:sz w:val="20"/>
          <w:szCs w:val="20"/>
        </w:rPr>
        <w:t>En materia de espacios verdes urbanos:</w:t>
      </w:r>
    </w:p>
    <w:p w14:paraId="4685854F" w14:textId="77777777" w:rsidR="001B6037" w:rsidRPr="008D7C9B" w:rsidRDefault="001B6037" w:rsidP="001B6037">
      <w:pPr>
        <w:pStyle w:val="TESISYJURIS"/>
        <w:ind w:left="1429" w:firstLine="0"/>
        <w:rPr>
          <w:sz w:val="20"/>
          <w:szCs w:val="20"/>
        </w:rPr>
      </w:pPr>
      <w:r w:rsidRPr="008D7C9B">
        <w:rPr>
          <w:sz w:val="20"/>
          <w:szCs w:val="20"/>
        </w:rPr>
        <w:t>(…)</w:t>
      </w:r>
    </w:p>
    <w:p w14:paraId="0B57F088" w14:textId="77777777" w:rsidR="001B6037" w:rsidRPr="008D7C9B" w:rsidRDefault="001B6037" w:rsidP="001B6037">
      <w:pPr>
        <w:pStyle w:val="TESISYJURIS"/>
        <w:numPr>
          <w:ilvl w:val="0"/>
          <w:numId w:val="41"/>
        </w:numPr>
        <w:rPr>
          <w:sz w:val="20"/>
          <w:szCs w:val="20"/>
        </w:rPr>
      </w:pPr>
      <w:r w:rsidRPr="008D7C9B">
        <w:rPr>
          <w:sz w:val="20"/>
          <w:szCs w:val="20"/>
        </w:rPr>
        <w:t>En materia de arbolado urbano:</w:t>
      </w:r>
    </w:p>
    <w:p w14:paraId="47B35A29" w14:textId="77777777" w:rsidR="001B6037" w:rsidRPr="008D7C9B" w:rsidRDefault="001B6037" w:rsidP="001B6037">
      <w:pPr>
        <w:pStyle w:val="TESISYJURIS"/>
        <w:ind w:left="1429" w:firstLine="0"/>
        <w:rPr>
          <w:sz w:val="20"/>
          <w:szCs w:val="20"/>
        </w:rPr>
      </w:pPr>
      <w:r w:rsidRPr="008D7C9B">
        <w:rPr>
          <w:sz w:val="20"/>
          <w:szCs w:val="20"/>
        </w:rPr>
        <w:t>(…)</w:t>
      </w:r>
    </w:p>
    <w:p w14:paraId="4696BF0B" w14:textId="77777777" w:rsidR="001B6037" w:rsidRPr="008D7C9B" w:rsidRDefault="001B6037" w:rsidP="001B6037">
      <w:pPr>
        <w:pStyle w:val="TESISYJURIS"/>
        <w:numPr>
          <w:ilvl w:val="0"/>
          <w:numId w:val="41"/>
        </w:numPr>
        <w:rPr>
          <w:sz w:val="20"/>
          <w:szCs w:val="20"/>
        </w:rPr>
      </w:pPr>
      <w:r w:rsidRPr="008D7C9B">
        <w:rPr>
          <w:sz w:val="20"/>
          <w:szCs w:val="20"/>
        </w:rPr>
        <w:t>En materia de prevención y control de la contaminación:</w:t>
      </w:r>
    </w:p>
    <w:p w14:paraId="202BF545" w14:textId="77777777" w:rsidR="001B6037" w:rsidRPr="008D7C9B" w:rsidRDefault="001B6037" w:rsidP="001B6037">
      <w:pPr>
        <w:pStyle w:val="TESISYJURIS"/>
        <w:ind w:left="1429" w:firstLine="0"/>
        <w:rPr>
          <w:sz w:val="20"/>
          <w:szCs w:val="20"/>
        </w:rPr>
      </w:pPr>
      <w:r w:rsidRPr="008D7C9B">
        <w:rPr>
          <w:sz w:val="20"/>
          <w:szCs w:val="20"/>
        </w:rPr>
        <w:t>(…)</w:t>
      </w:r>
    </w:p>
    <w:p w14:paraId="516D1D99" w14:textId="77777777" w:rsidR="001B6037" w:rsidRPr="008D7C9B" w:rsidRDefault="001B6037" w:rsidP="001B6037">
      <w:pPr>
        <w:pStyle w:val="TESISYJURIS"/>
        <w:numPr>
          <w:ilvl w:val="0"/>
          <w:numId w:val="41"/>
        </w:numPr>
        <w:rPr>
          <w:sz w:val="20"/>
          <w:szCs w:val="20"/>
        </w:rPr>
      </w:pPr>
      <w:r w:rsidRPr="008D7C9B">
        <w:rPr>
          <w:sz w:val="20"/>
          <w:szCs w:val="20"/>
        </w:rPr>
        <w:t>En materia de gestión y manejo integral de los residuos sólidos urbanos:</w:t>
      </w:r>
    </w:p>
    <w:p w14:paraId="62156600" w14:textId="77777777" w:rsidR="001B6037" w:rsidRPr="008D7C9B" w:rsidRDefault="001B6037" w:rsidP="001B6037">
      <w:pPr>
        <w:pStyle w:val="TESISYJURIS"/>
        <w:ind w:left="1429" w:firstLine="0"/>
        <w:rPr>
          <w:sz w:val="20"/>
          <w:szCs w:val="20"/>
        </w:rPr>
      </w:pPr>
      <w:r w:rsidRPr="008D7C9B">
        <w:rPr>
          <w:sz w:val="20"/>
          <w:szCs w:val="20"/>
        </w:rPr>
        <w:t>(…)</w:t>
      </w:r>
    </w:p>
    <w:p w14:paraId="69F6EBA8" w14:textId="77777777" w:rsidR="001B6037" w:rsidRPr="008D7C9B" w:rsidRDefault="001B6037" w:rsidP="001B6037">
      <w:pPr>
        <w:pStyle w:val="TESISYJURIS"/>
        <w:numPr>
          <w:ilvl w:val="0"/>
          <w:numId w:val="41"/>
        </w:numPr>
        <w:rPr>
          <w:sz w:val="20"/>
          <w:szCs w:val="20"/>
        </w:rPr>
      </w:pPr>
      <w:r w:rsidRPr="008D7C9B">
        <w:rPr>
          <w:sz w:val="20"/>
          <w:szCs w:val="20"/>
        </w:rPr>
        <w:t>En materia de servicios técnicos ambientales:</w:t>
      </w:r>
    </w:p>
    <w:p w14:paraId="40BB8E2F" w14:textId="77777777" w:rsidR="001B6037" w:rsidRPr="008D7C9B" w:rsidRDefault="001B6037" w:rsidP="001B6037">
      <w:pPr>
        <w:pStyle w:val="TESISYJURIS"/>
        <w:ind w:left="1429" w:firstLine="0"/>
        <w:rPr>
          <w:sz w:val="20"/>
          <w:szCs w:val="20"/>
        </w:rPr>
      </w:pPr>
      <w:r w:rsidRPr="008D7C9B">
        <w:rPr>
          <w:sz w:val="20"/>
          <w:szCs w:val="20"/>
        </w:rPr>
        <w:t>(…)</w:t>
      </w:r>
    </w:p>
    <w:p w14:paraId="764A681A" w14:textId="77777777" w:rsidR="001B6037" w:rsidRPr="008D7C9B" w:rsidRDefault="001B6037" w:rsidP="001B6037">
      <w:pPr>
        <w:pStyle w:val="TESISYJURIS"/>
        <w:rPr>
          <w:sz w:val="20"/>
          <w:szCs w:val="20"/>
        </w:rPr>
      </w:pPr>
    </w:p>
    <w:p w14:paraId="026DB553" w14:textId="77777777" w:rsidR="00825602" w:rsidRPr="008D7C9B" w:rsidRDefault="001B6037" w:rsidP="001B6037">
      <w:pPr>
        <w:pStyle w:val="TESISYJURIS"/>
        <w:rPr>
          <w:sz w:val="20"/>
          <w:szCs w:val="20"/>
        </w:rPr>
      </w:pPr>
      <w:r w:rsidRPr="008D7C9B">
        <w:rPr>
          <w:sz w:val="20"/>
          <w:szCs w:val="20"/>
        </w:rPr>
        <w:t xml:space="preserve">                                                                          </w:t>
      </w:r>
    </w:p>
    <w:p w14:paraId="1F88B525" w14:textId="5DBBCF20" w:rsidR="001B6037" w:rsidRPr="008D7C9B" w:rsidRDefault="00825602" w:rsidP="001B6037">
      <w:pPr>
        <w:pStyle w:val="TESISYJURIS"/>
        <w:rPr>
          <w:sz w:val="20"/>
          <w:szCs w:val="20"/>
        </w:rPr>
      </w:pPr>
      <w:r w:rsidRPr="008D7C9B">
        <w:rPr>
          <w:sz w:val="20"/>
          <w:szCs w:val="20"/>
        </w:rPr>
        <w:t xml:space="preserve">                                                                         </w:t>
      </w:r>
      <w:r w:rsidR="001B6037" w:rsidRPr="008D7C9B">
        <w:rPr>
          <w:sz w:val="20"/>
          <w:szCs w:val="20"/>
        </w:rPr>
        <w:t xml:space="preserve"> Aplicación de sanciones administrativas</w:t>
      </w:r>
    </w:p>
    <w:p w14:paraId="5A99FE1E" w14:textId="77777777" w:rsidR="001B6037" w:rsidRPr="008D7C9B" w:rsidRDefault="001B6037" w:rsidP="001B6037">
      <w:pPr>
        <w:pStyle w:val="TESISYJURIS"/>
        <w:rPr>
          <w:sz w:val="20"/>
          <w:szCs w:val="20"/>
        </w:rPr>
      </w:pPr>
      <w:r w:rsidRPr="008D7C9B">
        <w:rPr>
          <w:b/>
          <w:sz w:val="20"/>
          <w:szCs w:val="20"/>
        </w:rPr>
        <w:t>Artículo 586.</w:t>
      </w:r>
      <w:r w:rsidRPr="008D7C9B">
        <w:rPr>
          <w:sz w:val="20"/>
          <w:szCs w:val="20"/>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60B6AF25" w14:textId="77777777" w:rsidR="001B6037" w:rsidRPr="008D7C9B" w:rsidRDefault="001B6037" w:rsidP="001B6037">
      <w:pPr>
        <w:pStyle w:val="TESISYJURIS"/>
        <w:ind w:firstLine="0"/>
        <w:rPr>
          <w:sz w:val="20"/>
          <w:szCs w:val="20"/>
        </w:rPr>
      </w:pPr>
    </w:p>
    <w:p w14:paraId="5B6A0E02" w14:textId="77777777" w:rsidR="001B6037" w:rsidRPr="008D7C9B" w:rsidRDefault="001B6037" w:rsidP="001B6037">
      <w:pPr>
        <w:pStyle w:val="TESISYJURIS"/>
        <w:rPr>
          <w:sz w:val="20"/>
          <w:szCs w:val="20"/>
        </w:rPr>
      </w:pPr>
      <w:r w:rsidRPr="008D7C9B">
        <w:rPr>
          <w:sz w:val="20"/>
          <w:szCs w:val="20"/>
        </w:rPr>
        <w:t>Asimismo, delega la facultad para aplicar las sanciones administrativas en el Director General del SIAP-León, por lo que respecta a la vigilancia y supervisión del cumplimiento de las disposiciones del Título quinto de este Ordenamiento.</w:t>
      </w:r>
    </w:p>
    <w:p w14:paraId="0EA84E54" w14:textId="77777777" w:rsidR="001B6037" w:rsidRPr="008D7C9B" w:rsidRDefault="001B6037" w:rsidP="001B6037">
      <w:pPr>
        <w:ind w:firstLine="708"/>
        <w:jc w:val="right"/>
        <w:rPr>
          <w:b/>
          <w:i/>
          <w:sz w:val="20"/>
          <w:szCs w:val="20"/>
        </w:rPr>
      </w:pPr>
    </w:p>
    <w:p w14:paraId="5781B1CC" w14:textId="77777777" w:rsidR="00825602" w:rsidRPr="008D7C9B" w:rsidRDefault="001B6037" w:rsidP="001B6037">
      <w:pPr>
        <w:pStyle w:val="TESISYJURIS"/>
        <w:rPr>
          <w:sz w:val="20"/>
          <w:szCs w:val="20"/>
        </w:rPr>
      </w:pPr>
      <w:r w:rsidRPr="008D7C9B">
        <w:rPr>
          <w:sz w:val="20"/>
          <w:szCs w:val="20"/>
        </w:rPr>
        <w:t xml:space="preserve">                                                                                                              </w:t>
      </w:r>
    </w:p>
    <w:p w14:paraId="69D199B2" w14:textId="7CEF358A" w:rsidR="001B6037" w:rsidRPr="008D7C9B" w:rsidRDefault="00825602" w:rsidP="001B6037">
      <w:pPr>
        <w:pStyle w:val="TESISYJURIS"/>
        <w:rPr>
          <w:sz w:val="20"/>
          <w:szCs w:val="20"/>
        </w:rPr>
      </w:pPr>
      <w:r w:rsidRPr="008D7C9B">
        <w:rPr>
          <w:sz w:val="20"/>
          <w:szCs w:val="20"/>
        </w:rPr>
        <w:t xml:space="preserve">                                                                                                             </w:t>
      </w:r>
      <w:r w:rsidR="001B6037" w:rsidRPr="008D7C9B">
        <w:rPr>
          <w:sz w:val="20"/>
          <w:szCs w:val="20"/>
        </w:rPr>
        <w:t xml:space="preserve"> Tipo de sanciones</w:t>
      </w:r>
    </w:p>
    <w:p w14:paraId="29022FCF" w14:textId="77777777" w:rsidR="001B6037" w:rsidRPr="008D7C9B" w:rsidRDefault="001B6037" w:rsidP="001B6037">
      <w:pPr>
        <w:pStyle w:val="TESISYJURIS"/>
        <w:rPr>
          <w:sz w:val="20"/>
          <w:szCs w:val="20"/>
        </w:rPr>
      </w:pPr>
      <w:r w:rsidRPr="008D7C9B">
        <w:rPr>
          <w:b/>
          <w:sz w:val="20"/>
          <w:szCs w:val="20"/>
        </w:rPr>
        <w:t>Artículo 587.</w:t>
      </w:r>
      <w:r w:rsidRPr="008D7C9B">
        <w:rPr>
          <w:sz w:val="20"/>
          <w:szCs w:val="20"/>
        </w:rPr>
        <w:t xml:space="preserve"> La infracción a cualquiera de las disposiciones de este Ordenamiento, puede ser sancionada administrativamente por la DGGA, con una o más de las siguientes sanciones:</w:t>
      </w:r>
    </w:p>
    <w:p w14:paraId="53F0F27D" w14:textId="77777777" w:rsidR="001B6037" w:rsidRPr="008D7C9B" w:rsidRDefault="001B6037" w:rsidP="001B6037">
      <w:pPr>
        <w:pStyle w:val="TESISYJURIS"/>
        <w:numPr>
          <w:ilvl w:val="0"/>
          <w:numId w:val="42"/>
        </w:numPr>
        <w:rPr>
          <w:sz w:val="20"/>
          <w:szCs w:val="20"/>
        </w:rPr>
      </w:pPr>
      <w:r w:rsidRPr="008D7C9B">
        <w:rPr>
          <w:sz w:val="20"/>
          <w:szCs w:val="20"/>
        </w:rPr>
        <w:t>Multa:</w:t>
      </w:r>
    </w:p>
    <w:p w14:paraId="5D937A87" w14:textId="77777777" w:rsidR="001B6037" w:rsidRPr="008D7C9B" w:rsidRDefault="001B6037" w:rsidP="001B6037">
      <w:pPr>
        <w:pStyle w:val="TESISYJURIS"/>
        <w:ind w:left="1429" w:firstLine="0"/>
        <w:rPr>
          <w:sz w:val="20"/>
          <w:szCs w:val="20"/>
        </w:rPr>
      </w:pPr>
      <w:r w:rsidRPr="008D7C9B">
        <w:rPr>
          <w:sz w:val="20"/>
          <w:szCs w:val="20"/>
        </w:rPr>
        <w:t>(…)</w:t>
      </w:r>
    </w:p>
    <w:p w14:paraId="7DD07411" w14:textId="77777777" w:rsidR="001B6037" w:rsidRPr="008D7C9B" w:rsidRDefault="001B6037" w:rsidP="001B6037">
      <w:pPr>
        <w:pStyle w:val="TESISYJURIS"/>
        <w:rPr>
          <w:sz w:val="20"/>
          <w:szCs w:val="20"/>
        </w:rPr>
      </w:pPr>
      <w:r w:rsidRPr="008D7C9B">
        <w:rPr>
          <w:sz w:val="20"/>
          <w:szCs w:val="20"/>
        </w:rPr>
        <w:t>II Clausura temporal o definitiva, parcial o total, cuando:</w:t>
      </w:r>
    </w:p>
    <w:p w14:paraId="4101A703" w14:textId="77777777" w:rsidR="001B6037" w:rsidRPr="008D7C9B" w:rsidRDefault="001B6037" w:rsidP="001B6037">
      <w:pPr>
        <w:pStyle w:val="TESISYJURIS"/>
        <w:ind w:left="1429" w:firstLine="0"/>
        <w:rPr>
          <w:sz w:val="20"/>
          <w:szCs w:val="20"/>
        </w:rPr>
      </w:pPr>
      <w:r w:rsidRPr="008D7C9B">
        <w:rPr>
          <w:sz w:val="20"/>
          <w:szCs w:val="20"/>
        </w:rPr>
        <w:t>(…)</w:t>
      </w:r>
    </w:p>
    <w:p w14:paraId="7770FB39" w14:textId="77777777" w:rsidR="001B6037" w:rsidRPr="008D7C9B" w:rsidRDefault="001B6037" w:rsidP="001B6037">
      <w:pPr>
        <w:pStyle w:val="TESISYJURIS"/>
        <w:numPr>
          <w:ilvl w:val="0"/>
          <w:numId w:val="35"/>
        </w:numPr>
        <w:rPr>
          <w:sz w:val="20"/>
          <w:szCs w:val="20"/>
        </w:rPr>
      </w:pPr>
      <w:r w:rsidRPr="008D7C9B">
        <w:rPr>
          <w:sz w:val="20"/>
          <w:szCs w:val="20"/>
        </w:rPr>
        <w:t>Decomiso de los instrumentos directamente relacionados con la conducta que dé lugar a la imposición de la sanción y de los productos relacionados con las infracciones a este Ordenamiento;</w:t>
      </w:r>
    </w:p>
    <w:p w14:paraId="4462B171" w14:textId="77777777" w:rsidR="001B6037" w:rsidRPr="008D7C9B" w:rsidRDefault="001B6037" w:rsidP="001B6037">
      <w:pPr>
        <w:pStyle w:val="TESISYJURIS"/>
        <w:numPr>
          <w:ilvl w:val="0"/>
          <w:numId w:val="35"/>
        </w:numPr>
        <w:rPr>
          <w:sz w:val="20"/>
          <w:szCs w:val="20"/>
        </w:rPr>
      </w:pPr>
      <w:r w:rsidRPr="008D7C9B">
        <w:rPr>
          <w:sz w:val="20"/>
          <w:szCs w:val="20"/>
        </w:rPr>
        <w:t>Remoción temporal o definitiva de equipos, vehículos o cualquier otro bien mueble afecto a la prestación de servicios concesionados o a la realización de actividades autorizadas, de techumbres, lonas, parasoles, cubiertas, colocadas, mantenidas o conservadas de manera ilícita, o cables o redes telefónicas, de energía eléctrica, fibra óptica o de conducción de señal televisiva, instaladas en contravención a este Ordenamiento;</w:t>
      </w:r>
    </w:p>
    <w:p w14:paraId="193E2015" w14:textId="77777777" w:rsidR="001B6037" w:rsidRPr="008D7C9B" w:rsidRDefault="001B6037" w:rsidP="001B6037">
      <w:pPr>
        <w:pStyle w:val="TESISYJURIS"/>
        <w:numPr>
          <w:ilvl w:val="0"/>
          <w:numId w:val="35"/>
        </w:numPr>
        <w:rPr>
          <w:sz w:val="20"/>
          <w:szCs w:val="20"/>
        </w:rPr>
      </w:pPr>
      <w:r w:rsidRPr="008D7C9B">
        <w:rPr>
          <w:sz w:val="20"/>
          <w:szCs w:val="20"/>
        </w:rPr>
        <w:t>Suspensión, modificación, cancelación o revocación de las autorizaciones o permisos en materia ambiental otorgados conforme a este ordenamiento, cuando:</w:t>
      </w:r>
    </w:p>
    <w:p w14:paraId="7F618BE8" w14:textId="77777777" w:rsidR="001B6037" w:rsidRPr="008D7C9B" w:rsidRDefault="001B6037" w:rsidP="001B6037">
      <w:pPr>
        <w:pStyle w:val="TESISYJURIS"/>
        <w:ind w:left="1429" w:firstLine="0"/>
        <w:rPr>
          <w:sz w:val="20"/>
          <w:szCs w:val="20"/>
        </w:rPr>
      </w:pPr>
      <w:r w:rsidRPr="008D7C9B">
        <w:rPr>
          <w:sz w:val="20"/>
          <w:szCs w:val="20"/>
        </w:rPr>
        <w:t>(…)</w:t>
      </w:r>
    </w:p>
    <w:p w14:paraId="5C415205" w14:textId="77777777" w:rsidR="001B6037" w:rsidRPr="008D7C9B" w:rsidRDefault="001B6037" w:rsidP="001B6037">
      <w:pPr>
        <w:pStyle w:val="TESISYJURIS"/>
        <w:numPr>
          <w:ilvl w:val="0"/>
          <w:numId w:val="35"/>
        </w:numPr>
        <w:rPr>
          <w:sz w:val="20"/>
          <w:szCs w:val="20"/>
        </w:rPr>
      </w:pPr>
      <w:r w:rsidRPr="008D7C9B">
        <w:rPr>
          <w:sz w:val="20"/>
          <w:szCs w:val="20"/>
        </w:rPr>
        <w:t>Demolición total o parcial de cualquier obra ejecutada de manera ilícita y que ocasione un impacto ambiental grave, o cuando hayan sido efectuada en contravención a las declaratorias o programas de manejo de áreas naturales protegidas o los acuerdos o programas en que se establezcan zonas críticas; en este caso el Municipio no tiene obligación de pagar indemnización alguna y debe obligar al infractor a cubrir el costo de los trabajos efectuados; o</w:t>
      </w:r>
    </w:p>
    <w:p w14:paraId="50F464B4" w14:textId="77777777" w:rsidR="001B6037" w:rsidRPr="008D7C9B" w:rsidRDefault="001B6037" w:rsidP="001B6037">
      <w:pPr>
        <w:pStyle w:val="TESISYJURIS"/>
        <w:numPr>
          <w:ilvl w:val="0"/>
          <w:numId w:val="35"/>
        </w:numPr>
        <w:rPr>
          <w:sz w:val="20"/>
          <w:szCs w:val="20"/>
        </w:rPr>
      </w:pPr>
      <w:r w:rsidRPr="008D7C9B">
        <w:rPr>
          <w:sz w:val="20"/>
          <w:szCs w:val="20"/>
        </w:rPr>
        <w:t>Suspensión temporal, de tres meses a seis años, de los efectos de la inscripción al Padrón de Contratistas, cuando la infracción a las disposiciones de este Ordenamiento se cometa en la ejecución de alguna obra pública o en la prestación de algún servicio relacionado con la misma.</w:t>
      </w:r>
    </w:p>
    <w:p w14:paraId="4AC833E4" w14:textId="77777777" w:rsidR="001B6037" w:rsidRPr="008D7C9B" w:rsidRDefault="001B6037" w:rsidP="001B6037">
      <w:pPr>
        <w:jc w:val="right"/>
        <w:rPr>
          <w:b/>
          <w:i/>
          <w:sz w:val="20"/>
          <w:szCs w:val="20"/>
        </w:rPr>
      </w:pPr>
    </w:p>
    <w:p w14:paraId="38EBC26D" w14:textId="77777777" w:rsidR="00825602" w:rsidRPr="008D7C9B" w:rsidRDefault="001B6037" w:rsidP="001B6037">
      <w:pPr>
        <w:pStyle w:val="TESISYJURIS"/>
        <w:rPr>
          <w:sz w:val="20"/>
          <w:szCs w:val="20"/>
        </w:rPr>
      </w:pPr>
      <w:r w:rsidRPr="008D7C9B">
        <w:rPr>
          <w:sz w:val="20"/>
          <w:szCs w:val="20"/>
        </w:rPr>
        <w:t xml:space="preserve">                                                          </w:t>
      </w:r>
    </w:p>
    <w:p w14:paraId="7D7B9E3F" w14:textId="73A7749C" w:rsidR="001B6037" w:rsidRPr="008D7C9B" w:rsidRDefault="00825602" w:rsidP="001B6037">
      <w:pPr>
        <w:pStyle w:val="TESISYJURIS"/>
        <w:rPr>
          <w:sz w:val="20"/>
          <w:szCs w:val="20"/>
        </w:rPr>
      </w:pPr>
      <w:r w:rsidRPr="008D7C9B">
        <w:rPr>
          <w:sz w:val="20"/>
          <w:szCs w:val="20"/>
        </w:rPr>
        <w:lastRenderedPageBreak/>
        <w:t xml:space="preserve">                                                          </w:t>
      </w:r>
      <w:r w:rsidR="001B6037" w:rsidRPr="008D7C9B">
        <w:rPr>
          <w:sz w:val="20"/>
          <w:szCs w:val="20"/>
        </w:rPr>
        <w:t xml:space="preserve"> Sanciones en materia de residuos sólidos urbanos</w:t>
      </w:r>
    </w:p>
    <w:p w14:paraId="0A72D0B9" w14:textId="77777777" w:rsidR="001B6037" w:rsidRPr="008D7C9B" w:rsidRDefault="001B6037" w:rsidP="001B6037">
      <w:pPr>
        <w:pStyle w:val="TESISYJURIS"/>
        <w:rPr>
          <w:rFonts w:ascii="Arial" w:hAnsi="Arial" w:cs="Arial"/>
          <w:sz w:val="20"/>
          <w:szCs w:val="20"/>
        </w:rPr>
      </w:pPr>
      <w:r w:rsidRPr="008D7C9B">
        <w:rPr>
          <w:b/>
          <w:sz w:val="20"/>
          <w:szCs w:val="20"/>
        </w:rPr>
        <w:t>Artículo 588.</w:t>
      </w:r>
      <w:r w:rsidRPr="008D7C9B">
        <w:rPr>
          <w:sz w:val="20"/>
          <w:szCs w:val="20"/>
        </w:rPr>
        <w:t xml:space="preserve"> Cualquiera de las infracciones en materia de gestión integral de los residuos sólidos urbanos, pueden ser sancionadas administrativamente por el Director General del SIAP-León, con multa de conformidad a lo siguiente:</w:t>
      </w:r>
    </w:p>
    <w:p w14:paraId="7B17CF15" w14:textId="77777777" w:rsidR="00825602" w:rsidRPr="008D7C9B" w:rsidRDefault="00825602" w:rsidP="001B6037">
      <w:pPr>
        <w:pStyle w:val="TESISYJURIS"/>
        <w:ind w:left="1429" w:firstLine="0"/>
        <w:rPr>
          <w:sz w:val="20"/>
          <w:szCs w:val="20"/>
        </w:rPr>
      </w:pPr>
    </w:p>
    <w:p w14:paraId="71BE0A2B" w14:textId="4E750A45" w:rsidR="001B6037" w:rsidRPr="008D7C9B" w:rsidRDefault="001B6037" w:rsidP="001B6037">
      <w:pPr>
        <w:pStyle w:val="TESISYJURIS"/>
        <w:ind w:left="1429" w:firstLine="0"/>
        <w:rPr>
          <w:sz w:val="20"/>
          <w:szCs w:val="20"/>
        </w:rPr>
      </w:pPr>
      <w:r w:rsidRPr="008D7C9B">
        <w:rPr>
          <w:sz w:val="20"/>
          <w:szCs w:val="20"/>
        </w:rPr>
        <w:t>(…)</w:t>
      </w:r>
    </w:p>
    <w:p w14:paraId="2298FFF8" w14:textId="77777777" w:rsidR="001B6037" w:rsidRPr="008D7C9B" w:rsidRDefault="001B6037" w:rsidP="001B6037">
      <w:pPr>
        <w:pStyle w:val="TESISYJURIS"/>
        <w:ind w:firstLine="0"/>
        <w:rPr>
          <w:rFonts w:ascii="Arial" w:hAnsi="Arial" w:cs="Arial"/>
          <w:sz w:val="20"/>
          <w:szCs w:val="20"/>
        </w:rPr>
      </w:pPr>
    </w:p>
    <w:p w14:paraId="62A099BE" w14:textId="77777777" w:rsidR="001B6037" w:rsidRPr="008D7C9B" w:rsidRDefault="001B6037" w:rsidP="001B6037">
      <w:pPr>
        <w:pStyle w:val="TESISYJURIS"/>
        <w:rPr>
          <w:sz w:val="20"/>
          <w:szCs w:val="20"/>
        </w:rPr>
      </w:pPr>
      <w:r w:rsidRPr="008D7C9B">
        <w:rPr>
          <w:sz w:val="20"/>
          <w:szCs w:val="20"/>
        </w:rPr>
        <w:t xml:space="preserve">                                                             Aplicación de penas convencionales o sanciones</w:t>
      </w:r>
    </w:p>
    <w:p w14:paraId="46370742" w14:textId="77777777" w:rsidR="001B6037" w:rsidRPr="008D7C9B" w:rsidRDefault="001B6037" w:rsidP="001B6037">
      <w:pPr>
        <w:pStyle w:val="TESISYJURIS"/>
        <w:rPr>
          <w:sz w:val="20"/>
          <w:szCs w:val="20"/>
        </w:rPr>
      </w:pPr>
      <w:r w:rsidRPr="008D7C9B">
        <w:rPr>
          <w:b/>
          <w:sz w:val="20"/>
          <w:szCs w:val="20"/>
        </w:rPr>
        <w:t>Artículo 589.</w:t>
      </w:r>
      <w:r w:rsidRPr="008D7C9B">
        <w:rPr>
          <w:sz w:val="20"/>
          <w:szCs w:val="20"/>
        </w:rPr>
        <w:t xml:space="preserve"> Para la aplicación de las penas convencionales o sanciones establecidas en el título-concesión, el SIAP-León debe sujetarse a las disposiciones y al procedimiento previsto en el mismo.</w:t>
      </w:r>
    </w:p>
    <w:p w14:paraId="481E44C5" w14:textId="77777777" w:rsidR="001B6037" w:rsidRPr="008D7C9B" w:rsidRDefault="001B6037" w:rsidP="001B6037">
      <w:pPr>
        <w:pStyle w:val="TESISYJURIS"/>
        <w:rPr>
          <w:sz w:val="20"/>
          <w:szCs w:val="20"/>
        </w:rPr>
      </w:pPr>
    </w:p>
    <w:p w14:paraId="4C411295" w14:textId="77777777" w:rsidR="001B6037" w:rsidRPr="008D7C9B" w:rsidRDefault="001B6037" w:rsidP="001B6037">
      <w:pPr>
        <w:pStyle w:val="TESISYJURIS"/>
        <w:rPr>
          <w:sz w:val="20"/>
          <w:szCs w:val="20"/>
        </w:rPr>
      </w:pPr>
      <w:r w:rsidRPr="008D7C9B">
        <w:rPr>
          <w:sz w:val="20"/>
          <w:szCs w:val="20"/>
        </w:rPr>
        <w:t>A falta de procedimiento establecido en el título-concesión debe estarse, en lo que resulte aplicable, a las disposiciones de este Título y del Código de Procedimiento y Justicia Administrativa para el Estado y los Municipios de Guanajuato.</w:t>
      </w:r>
    </w:p>
    <w:p w14:paraId="7772AFDF" w14:textId="77777777" w:rsidR="001B6037" w:rsidRPr="008D7C9B" w:rsidRDefault="001B6037" w:rsidP="001B6037">
      <w:pPr>
        <w:pStyle w:val="TESISYJURIS"/>
        <w:rPr>
          <w:sz w:val="20"/>
          <w:szCs w:val="20"/>
        </w:rPr>
      </w:pPr>
    </w:p>
    <w:p w14:paraId="2335ECF0" w14:textId="77777777" w:rsidR="00825602" w:rsidRPr="008D7C9B" w:rsidRDefault="001B6037" w:rsidP="001B6037">
      <w:pPr>
        <w:pStyle w:val="TESISYJURIS"/>
        <w:rPr>
          <w:sz w:val="20"/>
          <w:szCs w:val="20"/>
        </w:rPr>
      </w:pPr>
      <w:r w:rsidRPr="008D7C9B">
        <w:rPr>
          <w:sz w:val="20"/>
          <w:szCs w:val="20"/>
        </w:rPr>
        <w:t xml:space="preserve">                                                    </w:t>
      </w:r>
    </w:p>
    <w:p w14:paraId="05D204BD" w14:textId="166E3949" w:rsidR="001B6037" w:rsidRPr="008D7C9B" w:rsidRDefault="00825602" w:rsidP="001B6037">
      <w:pPr>
        <w:pStyle w:val="TESISYJURIS"/>
        <w:rPr>
          <w:sz w:val="20"/>
          <w:szCs w:val="20"/>
        </w:rPr>
      </w:pPr>
      <w:r w:rsidRPr="008D7C9B">
        <w:rPr>
          <w:sz w:val="20"/>
          <w:szCs w:val="20"/>
        </w:rPr>
        <w:t xml:space="preserve">                                                   </w:t>
      </w:r>
      <w:r w:rsidR="001B6037" w:rsidRPr="008D7C9B">
        <w:rPr>
          <w:sz w:val="20"/>
          <w:szCs w:val="20"/>
        </w:rPr>
        <w:t xml:space="preserve">Infracciones por incurrir en el artículo 592 fracción VI </w:t>
      </w:r>
    </w:p>
    <w:p w14:paraId="650C6A8D" w14:textId="77777777" w:rsidR="001B6037" w:rsidRPr="008D7C9B" w:rsidRDefault="001B6037" w:rsidP="001B6037">
      <w:pPr>
        <w:pStyle w:val="TESISYJURIS"/>
        <w:rPr>
          <w:sz w:val="20"/>
          <w:szCs w:val="20"/>
        </w:rPr>
      </w:pPr>
      <w:r w:rsidRPr="008D7C9B">
        <w:rPr>
          <w:b/>
          <w:sz w:val="20"/>
          <w:szCs w:val="20"/>
        </w:rPr>
        <w:t>Artículo 590.</w:t>
      </w:r>
      <w:r w:rsidRPr="008D7C9B">
        <w:rPr>
          <w:sz w:val="20"/>
          <w:szCs w:val="20"/>
        </w:rPr>
        <w:t xml:space="preserve"> Cualquier persona que incurra en alguna de las infracciones establecidas en el artículo 584 fracción VI de este Ordenamiento, puede ser sancionado con:</w:t>
      </w:r>
    </w:p>
    <w:p w14:paraId="28607D4A" w14:textId="77777777" w:rsidR="001B6037" w:rsidRPr="008D7C9B" w:rsidRDefault="001B6037" w:rsidP="001B6037">
      <w:pPr>
        <w:pStyle w:val="TESISYJURIS"/>
        <w:numPr>
          <w:ilvl w:val="0"/>
          <w:numId w:val="37"/>
        </w:numPr>
        <w:rPr>
          <w:sz w:val="20"/>
          <w:szCs w:val="20"/>
        </w:rPr>
      </w:pPr>
      <w:r w:rsidRPr="008D7C9B">
        <w:rPr>
          <w:sz w:val="20"/>
          <w:szCs w:val="20"/>
        </w:rPr>
        <w:t>Amonestación escrita, tratándose de la comisión de alguna de las infracciones a que se refieren los incisos a), b) o c);</w:t>
      </w:r>
    </w:p>
    <w:p w14:paraId="18B34019" w14:textId="77777777" w:rsidR="001B6037" w:rsidRPr="008D7C9B" w:rsidRDefault="001B6037" w:rsidP="001B6037">
      <w:pPr>
        <w:pStyle w:val="TESISYJURIS"/>
        <w:numPr>
          <w:ilvl w:val="0"/>
          <w:numId w:val="37"/>
        </w:numPr>
        <w:rPr>
          <w:sz w:val="20"/>
          <w:szCs w:val="20"/>
        </w:rPr>
      </w:pPr>
      <w:r w:rsidRPr="008D7C9B">
        <w:rPr>
          <w:sz w:val="20"/>
          <w:szCs w:val="20"/>
        </w:rPr>
        <w:t>Multa por el equivalente de 30 a 5,000 veces la Unidad de Medida y Actualización Diaria, por la conducta prevista en el inciso d);</w:t>
      </w:r>
    </w:p>
    <w:p w14:paraId="2FAECC1C" w14:textId="77777777" w:rsidR="001B6037" w:rsidRPr="008D7C9B" w:rsidRDefault="001B6037" w:rsidP="001B6037">
      <w:pPr>
        <w:pStyle w:val="TESISYJURIS"/>
        <w:numPr>
          <w:ilvl w:val="0"/>
          <w:numId w:val="37"/>
        </w:numPr>
        <w:rPr>
          <w:sz w:val="20"/>
          <w:szCs w:val="20"/>
        </w:rPr>
      </w:pPr>
      <w:r w:rsidRPr="008D7C9B">
        <w:rPr>
          <w:sz w:val="20"/>
          <w:szCs w:val="20"/>
        </w:rPr>
        <w:t xml:space="preserve">Suspensión temporal de la inscripción en el Registro Municipal de </w:t>
      </w:r>
      <w:proofErr w:type="gramStart"/>
      <w:r w:rsidRPr="008D7C9B">
        <w:rPr>
          <w:sz w:val="20"/>
          <w:szCs w:val="20"/>
        </w:rPr>
        <w:t>Prestadores  de</w:t>
      </w:r>
      <w:proofErr w:type="gramEnd"/>
      <w:r w:rsidRPr="008D7C9B">
        <w:rPr>
          <w:sz w:val="20"/>
          <w:szCs w:val="20"/>
        </w:rPr>
        <w:t xml:space="preserve"> Servicios Técnicos Ambientales, de tres meses a tres años, tratándose de la comisión de alguna de las infracciones a que se refieren los incisos e) o f), así como por la reincidencia en la comisión de alguna de las infracciones a que se refieren los incisos a), b) o c) del mismo dispositivo; </w:t>
      </w:r>
    </w:p>
    <w:p w14:paraId="5FD91D85" w14:textId="77777777" w:rsidR="001B6037" w:rsidRPr="008D7C9B" w:rsidRDefault="001B6037" w:rsidP="001B6037">
      <w:pPr>
        <w:pStyle w:val="TESISYJURIS"/>
        <w:numPr>
          <w:ilvl w:val="0"/>
          <w:numId w:val="37"/>
        </w:numPr>
        <w:rPr>
          <w:sz w:val="20"/>
          <w:szCs w:val="20"/>
        </w:rPr>
      </w:pPr>
      <w:r w:rsidRPr="008D7C9B">
        <w:rPr>
          <w:sz w:val="20"/>
          <w:szCs w:val="20"/>
        </w:rPr>
        <w:t>Revocación de la inscripción en el Registro Municipal de Prestadores de Servicios Técnicos Ambientales e inhabilitación de tres a seis años para realizar cualquier función pericial en los términos de este Ordenamiento, tratándose de la comisión de la infracción a que se refiere el inciso g), así como por la reincidencia en la comisión de alguna de las infracciones a que se refieren los incisos e) o f) del mismo dispositivo; y</w:t>
      </w:r>
    </w:p>
    <w:p w14:paraId="274E5EDE" w14:textId="77777777" w:rsidR="001B6037" w:rsidRPr="008D7C9B" w:rsidRDefault="001B6037" w:rsidP="001B6037">
      <w:pPr>
        <w:pStyle w:val="TESISYJURIS"/>
        <w:numPr>
          <w:ilvl w:val="0"/>
          <w:numId w:val="37"/>
        </w:numPr>
        <w:rPr>
          <w:sz w:val="20"/>
          <w:szCs w:val="20"/>
        </w:rPr>
      </w:pPr>
      <w:r w:rsidRPr="008D7C9B">
        <w:rPr>
          <w:sz w:val="20"/>
          <w:szCs w:val="20"/>
        </w:rPr>
        <w:t xml:space="preserve">Inhabilitación de tres a nueve años para prestar cualquier servicio técnico ambiental en los términos de este Ordenamiento, tratándose de la comisión reincidente de la infracción prevista en el inciso d). </w:t>
      </w:r>
    </w:p>
    <w:p w14:paraId="049A458A" w14:textId="77777777" w:rsidR="001B6037" w:rsidRPr="008D7C9B" w:rsidRDefault="001B6037" w:rsidP="001B6037">
      <w:pPr>
        <w:pStyle w:val="TESISYJURIS"/>
        <w:rPr>
          <w:sz w:val="20"/>
          <w:szCs w:val="20"/>
        </w:rPr>
      </w:pPr>
    </w:p>
    <w:p w14:paraId="7ABDC3E2" w14:textId="77777777" w:rsidR="00825602" w:rsidRPr="008D7C9B" w:rsidRDefault="001B6037" w:rsidP="001B6037">
      <w:pPr>
        <w:pStyle w:val="TESISYJURIS"/>
        <w:rPr>
          <w:sz w:val="20"/>
          <w:szCs w:val="20"/>
        </w:rPr>
      </w:pPr>
      <w:r w:rsidRPr="008D7C9B">
        <w:rPr>
          <w:sz w:val="20"/>
          <w:szCs w:val="20"/>
        </w:rPr>
        <w:t xml:space="preserve">                                                                                                    </w:t>
      </w:r>
    </w:p>
    <w:p w14:paraId="2D6A7F46" w14:textId="75C6D8C4" w:rsidR="001B6037" w:rsidRPr="008D7C9B" w:rsidRDefault="00825602" w:rsidP="001B6037">
      <w:pPr>
        <w:pStyle w:val="TESISYJURIS"/>
        <w:rPr>
          <w:sz w:val="20"/>
          <w:szCs w:val="20"/>
        </w:rPr>
      </w:pPr>
      <w:r w:rsidRPr="008D7C9B">
        <w:rPr>
          <w:sz w:val="20"/>
          <w:szCs w:val="20"/>
        </w:rPr>
        <w:t xml:space="preserve">                                                                                                   </w:t>
      </w:r>
      <w:r w:rsidR="001B6037" w:rsidRPr="008D7C9B">
        <w:rPr>
          <w:sz w:val="20"/>
          <w:szCs w:val="20"/>
        </w:rPr>
        <w:t xml:space="preserve">  Imposición de sanciones</w:t>
      </w:r>
    </w:p>
    <w:p w14:paraId="69A1667C" w14:textId="77777777" w:rsidR="001B6037" w:rsidRPr="008D7C9B" w:rsidRDefault="001B6037" w:rsidP="001B6037">
      <w:pPr>
        <w:pStyle w:val="TESISYJURIS"/>
        <w:rPr>
          <w:sz w:val="20"/>
          <w:szCs w:val="20"/>
        </w:rPr>
      </w:pPr>
      <w:r w:rsidRPr="008D7C9B">
        <w:rPr>
          <w:b/>
          <w:sz w:val="20"/>
          <w:szCs w:val="20"/>
        </w:rPr>
        <w:t>Artículo 593.</w:t>
      </w:r>
      <w:r w:rsidRPr="008D7C9B">
        <w:rPr>
          <w:sz w:val="20"/>
          <w:szCs w:val="20"/>
        </w:rPr>
        <w:t xml:space="preserve"> En la imposición de las sanciones por infracciones a este Ordenamiento, debe tomarse en cuenta:</w:t>
      </w:r>
    </w:p>
    <w:p w14:paraId="6FE59CE1" w14:textId="77777777" w:rsidR="001B6037" w:rsidRPr="008D7C9B" w:rsidRDefault="001B6037" w:rsidP="001B6037">
      <w:pPr>
        <w:pStyle w:val="TESISYJURIS"/>
        <w:numPr>
          <w:ilvl w:val="0"/>
          <w:numId w:val="36"/>
        </w:numPr>
        <w:rPr>
          <w:sz w:val="20"/>
          <w:szCs w:val="20"/>
        </w:rPr>
      </w:pPr>
      <w:r w:rsidRPr="008D7C9B">
        <w:rPr>
          <w:sz w:val="20"/>
          <w:szCs w:val="20"/>
        </w:rPr>
        <w:t>La gravedad de la infracción;</w:t>
      </w:r>
    </w:p>
    <w:p w14:paraId="56C04AEA" w14:textId="77777777" w:rsidR="001B6037" w:rsidRPr="008D7C9B" w:rsidRDefault="001B6037" w:rsidP="001B6037">
      <w:pPr>
        <w:pStyle w:val="TESISYJURIS"/>
        <w:numPr>
          <w:ilvl w:val="0"/>
          <w:numId w:val="36"/>
        </w:numPr>
        <w:rPr>
          <w:sz w:val="20"/>
          <w:szCs w:val="20"/>
        </w:rPr>
      </w:pPr>
      <w:r w:rsidRPr="008D7C9B">
        <w:rPr>
          <w:sz w:val="20"/>
          <w:szCs w:val="20"/>
        </w:rPr>
        <w:t>Las condiciones económicas del infractor, incluyendo, en su caso, el beneficio económico que hubiere obtenido con la conducta que ocasionó la infracción; y</w:t>
      </w:r>
    </w:p>
    <w:p w14:paraId="2A06D17E" w14:textId="77777777" w:rsidR="001B6037" w:rsidRPr="008D7C9B" w:rsidRDefault="001B6037" w:rsidP="001B6037">
      <w:pPr>
        <w:pStyle w:val="TESISYJURIS"/>
        <w:numPr>
          <w:ilvl w:val="0"/>
          <w:numId w:val="36"/>
        </w:numPr>
        <w:rPr>
          <w:sz w:val="20"/>
          <w:szCs w:val="20"/>
        </w:rPr>
      </w:pPr>
      <w:r w:rsidRPr="008D7C9B">
        <w:rPr>
          <w:sz w:val="20"/>
          <w:szCs w:val="20"/>
        </w:rPr>
        <w:t>La reincidencia, si la hubiere.</w:t>
      </w:r>
    </w:p>
    <w:p w14:paraId="629FAA7C" w14:textId="77777777" w:rsidR="001B6037" w:rsidRPr="008D7C9B" w:rsidRDefault="001B6037" w:rsidP="001B6037">
      <w:pPr>
        <w:ind w:firstLine="708"/>
        <w:jc w:val="both"/>
        <w:rPr>
          <w:sz w:val="20"/>
          <w:szCs w:val="20"/>
        </w:rPr>
      </w:pPr>
    </w:p>
    <w:p w14:paraId="225C3D7A" w14:textId="77777777" w:rsidR="001B6037" w:rsidRPr="008D7C9B" w:rsidRDefault="001B6037" w:rsidP="001B6037">
      <w:pPr>
        <w:pStyle w:val="TESISYJURIS"/>
        <w:rPr>
          <w:sz w:val="20"/>
          <w:szCs w:val="20"/>
        </w:rPr>
      </w:pPr>
      <w:r w:rsidRPr="008D7C9B">
        <w:rPr>
          <w:sz w:val="20"/>
          <w:szCs w:val="20"/>
        </w:rPr>
        <w:t>En el caso que el infractor realice las medidas o acciones correctivas o subsane las irregularidades en que hubiere incurrido, previamente a que la DGGA imponga una sanción, debe considerarse tal situación como atenuante de la infracción cometida.</w:t>
      </w:r>
    </w:p>
    <w:p w14:paraId="26E103BD" w14:textId="77777777" w:rsidR="001B6037" w:rsidRPr="008D7C9B" w:rsidRDefault="001B6037" w:rsidP="001B6037">
      <w:pPr>
        <w:pStyle w:val="SENTENCIAS"/>
      </w:pPr>
    </w:p>
    <w:p w14:paraId="1524FBAB" w14:textId="77777777" w:rsidR="00132C68" w:rsidRPr="008D7C9B" w:rsidRDefault="00132C68" w:rsidP="001B6037">
      <w:pPr>
        <w:pStyle w:val="SENTENCIAS"/>
      </w:pPr>
    </w:p>
    <w:p w14:paraId="506294EB" w14:textId="2D33F1FD" w:rsidR="00CC4E16" w:rsidRPr="008D7C9B" w:rsidRDefault="001B6037" w:rsidP="001B6037">
      <w:pPr>
        <w:pStyle w:val="SENTENCIAS"/>
      </w:pPr>
      <w:r w:rsidRPr="008D7C9B">
        <w:lastRenderedPageBreak/>
        <w:t xml:space="preserve">De toda la anterior normatividad, no se desprende la facultad del inspector adscrito a la Coordinación de Jurídico e Inspección del Sistema Integral de Aseo Público, para aplicar </w:t>
      </w:r>
      <w:r w:rsidR="00CC4E16" w:rsidRPr="008D7C9B">
        <w:t>sanciones económicas</w:t>
      </w:r>
      <w:r w:rsidRPr="008D7C9B">
        <w:t>, lo anterior considerando que el artículo 588 del Reglamento para la Gestión Ambiental en el Municipio de León, Guanajuato, establece que cualquiera de las infracciones en materia de gestión integral de los residuos sólidos urbanos, pueden ser sancionadas administrativamente por el Director General del SIAP-León</w:t>
      </w:r>
      <w:r w:rsidR="00CC4E16" w:rsidRPr="008D7C9B">
        <w:t>. -----</w:t>
      </w:r>
    </w:p>
    <w:p w14:paraId="76D95E1C" w14:textId="77777777" w:rsidR="00CC4E16" w:rsidRPr="008D7C9B" w:rsidRDefault="00CC4E16" w:rsidP="001B6037">
      <w:pPr>
        <w:pStyle w:val="SENTENCIAS"/>
      </w:pPr>
    </w:p>
    <w:p w14:paraId="21592A1A" w14:textId="75EFF160" w:rsidR="001B6037" w:rsidRPr="008D7C9B" w:rsidRDefault="00CC4E16" w:rsidP="001B6037">
      <w:pPr>
        <w:pStyle w:val="SENTENCIAS"/>
      </w:pPr>
      <w:r w:rsidRPr="008D7C9B">
        <w:t>A</w:t>
      </w:r>
      <w:r w:rsidR="001B6037" w:rsidRPr="008D7C9B">
        <w:t>hora bien, al actor se le sanciona por infringir el artículo 584 fracción V inciso “</w:t>
      </w:r>
      <w:r w:rsidR="00AE1A08" w:rsidRPr="008D7C9B">
        <w:t>n</w:t>
      </w:r>
      <w:r w:rsidR="001B6037" w:rsidRPr="008D7C9B">
        <w:t>”, del mencionado Reglamento, conducta que al constituir una infracción en los siguiente</w:t>
      </w:r>
      <w:r w:rsidRPr="008D7C9B">
        <w:t>s</w:t>
      </w:r>
      <w:r w:rsidR="001B6037" w:rsidRPr="008D7C9B">
        <w:t xml:space="preserve"> términos: </w:t>
      </w:r>
      <w:r w:rsidR="001B6037" w:rsidRPr="008D7C9B">
        <w:rPr>
          <w:i/>
        </w:rPr>
        <w:t>“En materia de gestión y manejo integral de los residuos sólidos urbanos”</w:t>
      </w:r>
      <w:r w:rsidR="001B6037" w:rsidRPr="008D7C9B">
        <w:t>, a quien en todo caso le correspond</w:t>
      </w:r>
      <w:r w:rsidR="00A7782B" w:rsidRPr="008D7C9B">
        <w:t>e</w:t>
      </w:r>
      <w:r w:rsidR="001B6037" w:rsidRPr="008D7C9B">
        <w:t xml:space="preserve"> aplicar dicha sanción es al Director General del Sistema Integral de Aseo Público de León, Guanajuato y no al inspector adscrito a la Coordinación de Jurídico e Inspección del Sistema Integral de Aseo Público</w:t>
      </w:r>
      <w:r w:rsidRPr="008D7C9B">
        <w:t xml:space="preserve">, </w:t>
      </w:r>
      <w:r w:rsidR="00B53ED6" w:rsidRPr="008D7C9B">
        <w:t xml:space="preserve">al no tener </w:t>
      </w:r>
      <w:r w:rsidRPr="008D7C9B">
        <w:t>facultades para ello</w:t>
      </w:r>
      <w:r w:rsidR="001B6037" w:rsidRPr="008D7C9B">
        <w:t>. -------------------------</w:t>
      </w:r>
      <w:r w:rsidRPr="008D7C9B">
        <w:t>---------------------------------------------------------------------</w:t>
      </w:r>
      <w:r w:rsidR="00B53ED6" w:rsidRPr="008D7C9B">
        <w:t>-------</w:t>
      </w:r>
    </w:p>
    <w:p w14:paraId="4EEAD8AA" w14:textId="77777777" w:rsidR="00CC4E16" w:rsidRPr="008D7C9B" w:rsidRDefault="00CC4E16" w:rsidP="001B6037">
      <w:pPr>
        <w:pStyle w:val="SENTENCIAS"/>
      </w:pPr>
    </w:p>
    <w:p w14:paraId="5646DD29" w14:textId="1D403F22" w:rsidR="00CC4E16" w:rsidRPr="008D7C9B" w:rsidRDefault="001B6037" w:rsidP="009E118C">
      <w:pPr>
        <w:pStyle w:val="SENTENCIAS"/>
      </w:pPr>
      <w:r w:rsidRPr="008D7C9B">
        <w:t xml:space="preserve">Cabe señalar, además, que el Reglamento para la Constitución del Sistema Integral de Aseo Público de León, Guanajuato, también establece </w:t>
      </w:r>
      <w:r w:rsidR="009E118C" w:rsidRPr="008D7C9B">
        <w:t>en su artículo 31, fracción XXIV</w:t>
      </w:r>
      <w:r w:rsidRPr="008D7C9B">
        <w:t xml:space="preserve">, que corresponde al Director General del Sistema Integral de Aseo Público de León, Guanajuato, entre otras atribuciones la de </w:t>
      </w:r>
      <w:r w:rsidR="009E118C" w:rsidRPr="008D7C9B">
        <w:rPr>
          <w:i/>
        </w:rPr>
        <w:t>“Imponer en la resolución administrativa correspondiente las sanciones que en derecho procedan“</w:t>
      </w:r>
      <w:r w:rsidR="009E118C" w:rsidRPr="008D7C9B">
        <w:t xml:space="preserve">; </w:t>
      </w:r>
      <w:r w:rsidRPr="008D7C9B">
        <w:t xml:space="preserve">en el mismo sentido el artículo 35, fracción V de dicha normativa, establece que el Coordinador de Jurídico e Inspección, cuenta con atribuciones </w:t>
      </w:r>
      <w:r w:rsidR="00CC4E16" w:rsidRPr="008D7C9B">
        <w:t xml:space="preserve">para </w:t>
      </w:r>
      <w:r w:rsidR="009E118C" w:rsidRPr="008D7C9B">
        <w:rPr>
          <w:i/>
        </w:rPr>
        <w:t>“Imponer en la resolución administrativa correspondiente las sanciones que en derecho procedan”</w:t>
      </w:r>
      <w:r w:rsidR="009E118C" w:rsidRPr="008D7C9B">
        <w:t>; e</w:t>
      </w:r>
      <w:r w:rsidRPr="008D7C9B">
        <w:t>n ese sentido cualquiera de dichas autoridades se encuentran facultadas para imponer sanciones</w:t>
      </w:r>
      <w:r w:rsidR="00CC4E16" w:rsidRPr="008D7C9B">
        <w:t>. ---------</w:t>
      </w:r>
      <w:r w:rsidR="00B53ED6" w:rsidRPr="008D7C9B">
        <w:t>-----------</w:t>
      </w:r>
    </w:p>
    <w:p w14:paraId="24B816FA" w14:textId="77777777" w:rsidR="00CC4E16" w:rsidRPr="008D7C9B" w:rsidRDefault="00CC4E16" w:rsidP="009E118C">
      <w:pPr>
        <w:pStyle w:val="SENTENCIAS"/>
      </w:pPr>
    </w:p>
    <w:p w14:paraId="4101D370" w14:textId="22FCEA12" w:rsidR="001B6037" w:rsidRPr="008D7C9B" w:rsidRDefault="00CC4E16" w:rsidP="009E118C">
      <w:pPr>
        <w:pStyle w:val="SENTENCIAS"/>
      </w:pPr>
      <w:r w:rsidRPr="008D7C9B">
        <w:t>Luego entonces, al levantarse el f</w:t>
      </w:r>
      <w:r w:rsidR="001B6037" w:rsidRPr="008D7C9B">
        <w:t>olio de infracción impugnad</w:t>
      </w:r>
      <w:r w:rsidRPr="008D7C9B">
        <w:t xml:space="preserve">o al justiciable por parte del inspector </w:t>
      </w:r>
      <w:r w:rsidR="00341B57" w:rsidRPr="008D7C9B">
        <w:t>adscrito a la C</w:t>
      </w:r>
      <w:r w:rsidR="00341B57" w:rsidRPr="008D7C9B">
        <w:rPr>
          <w:rStyle w:val="fontstyle01"/>
          <w:rFonts w:ascii="Century" w:hAnsi="Century"/>
          <w:color w:val="auto"/>
          <w:sz w:val="24"/>
          <w:szCs w:val="24"/>
        </w:rPr>
        <w:t>oordinación de Jurídico e Inspección del Sistema Integral de Aseo Público de León</w:t>
      </w:r>
      <w:r w:rsidR="00341B57" w:rsidRPr="008D7C9B">
        <w:t xml:space="preserve"> del Sistema Integral de Aseo Público de León, Guanajuato, </w:t>
      </w:r>
      <w:r w:rsidR="001B47D0" w:rsidRPr="008D7C9B">
        <w:t>e imponer</w:t>
      </w:r>
      <w:r w:rsidR="00FB23B9" w:rsidRPr="008D7C9B">
        <w:t>le</w:t>
      </w:r>
      <w:r w:rsidR="001B47D0" w:rsidRPr="008D7C9B">
        <w:t xml:space="preserve"> una sanción de tipo </w:t>
      </w:r>
      <w:r w:rsidR="001B47D0" w:rsidRPr="008D7C9B">
        <w:lastRenderedPageBreak/>
        <w:t xml:space="preserve">económica </w:t>
      </w:r>
      <w:r w:rsidR="00341B57" w:rsidRPr="008D7C9B">
        <w:t xml:space="preserve">y al no desprenderse de la normatividad aplicable al caso concreto que dicho </w:t>
      </w:r>
      <w:r w:rsidR="00AE1A08" w:rsidRPr="008D7C9B">
        <w:t xml:space="preserve">inspector </w:t>
      </w:r>
      <w:r w:rsidR="001B6037" w:rsidRPr="008D7C9B">
        <w:t xml:space="preserve">tengan competencia para sancionar al actor, </w:t>
      </w:r>
      <w:r w:rsidR="00341B57" w:rsidRPr="008D7C9B">
        <w:t xml:space="preserve">aunado a que tampoco acreditó su </w:t>
      </w:r>
      <w:r w:rsidR="001B6037" w:rsidRPr="008D7C9B">
        <w:t>competencia en la secuela del procedimiento</w:t>
      </w:r>
      <w:r w:rsidR="00341B57" w:rsidRPr="008D7C9B">
        <w:t>, se llega a la conclusión de que el folio de infracción impugnado fue materializado por autoridad incompetente</w:t>
      </w:r>
      <w:r w:rsidR="001B6037" w:rsidRPr="008D7C9B">
        <w:t>. -----</w:t>
      </w:r>
      <w:r w:rsidR="00AE1A08" w:rsidRPr="008D7C9B">
        <w:t>-------</w:t>
      </w:r>
      <w:r w:rsidR="009E118C" w:rsidRPr="008D7C9B">
        <w:t>--</w:t>
      </w:r>
      <w:r w:rsidR="001B47D0" w:rsidRPr="008D7C9B">
        <w:t>-----------------------------------------------</w:t>
      </w:r>
      <w:r w:rsidR="009E118C" w:rsidRPr="008D7C9B">
        <w:t>------</w:t>
      </w:r>
      <w:r w:rsidR="00AE1A08" w:rsidRPr="008D7C9B">
        <w:t>------</w:t>
      </w:r>
    </w:p>
    <w:p w14:paraId="7E195882" w14:textId="77777777" w:rsidR="001B6037" w:rsidRPr="008D7C9B" w:rsidRDefault="001B6037" w:rsidP="001B6037">
      <w:pPr>
        <w:pStyle w:val="SENTENCIAS"/>
      </w:pPr>
    </w:p>
    <w:p w14:paraId="10068B89" w14:textId="2C2A4EC5" w:rsidR="001B6037" w:rsidRPr="008D7C9B" w:rsidRDefault="001B6037" w:rsidP="00AE1A08">
      <w:pPr>
        <w:pStyle w:val="RESOLUCIONES"/>
        <w:rPr>
          <w:rStyle w:val="fontstyle01"/>
          <w:rFonts w:ascii="Century" w:hAnsi="Century"/>
          <w:color w:val="auto"/>
          <w:sz w:val="24"/>
          <w:szCs w:val="24"/>
        </w:rPr>
      </w:pPr>
      <w:r w:rsidRPr="008D7C9B">
        <w:rPr>
          <w:rStyle w:val="fontstyle01"/>
          <w:rFonts w:ascii="Century" w:hAnsi="Century"/>
          <w:color w:val="auto"/>
          <w:sz w:val="24"/>
          <w:szCs w:val="24"/>
        </w:rPr>
        <w:t xml:space="preserve">Por lo antes expuesto, y considerando que la sanción económica impuesta en el folio número </w:t>
      </w:r>
      <w:r w:rsidRPr="008D7C9B">
        <w:t>0</w:t>
      </w:r>
      <w:r w:rsidR="00AE1A08" w:rsidRPr="008D7C9B">
        <w:t>708</w:t>
      </w:r>
      <w:r w:rsidRPr="008D7C9B">
        <w:t xml:space="preserve"> (cero </w:t>
      </w:r>
      <w:r w:rsidR="00AE1A08" w:rsidRPr="008D7C9B">
        <w:t>setecientos ocho</w:t>
      </w:r>
      <w:r w:rsidRPr="008D7C9B">
        <w:t xml:space="preserve">), </w:t>
      </w:r>
      <w:r w:rsidR="005B4ECB" w:rsidRPr="008D7C9B">
        <w:t>fue</w:t>
      </w:r>
      <w:r w:rsidR="00AE1A08" w:rsidRPr="008D7C9B">
        <w:t xml:space="preserve"> emitida</w:t>
      </w:r>
      <w:r w:rsidRPr="008D7C9B">
        <w:t xml:space="preserve"> por </w:t>
      </w:r>
      <w:r w:rsidRPr="008D7C9B">
        <w:rPr>
          <w:rStyle w:val="fontstyle01"/>
          <w:rFonts w:ascii="Century" w:hAnsi="Century"/>
          <w:color w:val="auto"/>
          <w:sz w:val="24"/>
          <w:szCs w:val="24"/>
        </w:rPr>
        <w:t>quien no cuenta con competencia para sancionar, es que se actualiza la ilegalidad contenida en el artículo 302 fracción I y III del Código de Procedimiento y Justicia Administrativa para el Estado y los Municipios de Guanajuato</w:t>
      </w:r>
      <w:r w:rsidR="00030058" w:rsidRPr="008D7C9B">
        <w:rPr>
          <w:rStyle w:val="fontstyle01"/>
          <w:rFonts w:ascii="Century" w:hAnsi="Century"/>
          <w:color w:val="auto"/>
          <w:sz w:val="24"/>
          <w:szCs w:val="24"/>
        </w:rPr>
        <w:t xml:space="preserve">, por lo que se decreta la nulidad </w:t>
      </w:r>
      <w:r w:rsidR="00BE6254" w:rsidRPr="008D7C9B">
        <w:rPr>
          <w:rStyle w:val="fontstyle01"/>
          <w:rFonts w:ascii="Century" w:hAnsi="Century"/>
          <w:color w:val="auto"/>
          <w:sz w:val="24"/>
          <w:szCs w:val="24"/>
        </w:rPr>
        <w:t>de la sanción económica impuesta en el referido folio</w:t>
      </w:r>
      <w:r w:rsidRPr="008D7C9B">
        <w:rPr>
          <w:rStyle w:val="fontstyle01"/>
          <w:rFonts w:ascii="Century" w:hAnsi="Century"/>
          <w:color w:val="auto"/>
          <w:sz w:val="24"/>
          <w:szCs w:val="24"/>
        </w:rPr>
        <w:t xml:space="preserve">. </w:t>
      </w:r>
    </w:p>
    <w:p w14:paraId="6623BC7E" w14:textId="68CD475C" w:rsidR="001B6037" w:rsidRPr="008D7C9B" w:rsidRDefault="001B6037" w:rsidP="00AE1A08">
      <w:pPr>
        <w:pStyle w:val="RESOLUCIONES"/>
        <w:rPr>
          <w:rStyle w:val="fontstyle01"/>
          <w:rFonts w:ascii="Century" w:hAnsi="Century"/>
          <w:color w:val="auto"/>
          <w:sz w:val="24"/>
          <w:szCs w:val="24"/>
        </w:rPr>
      </w:pPr>
    </w:p>
    <w:p w14:paraId="4920CCB4" w14:textId="6F03406C" w:rsidR="00BE6254" w:rsidRPr="008D7C9B" w:rsidRDefault="00BE6254" w:rsidP="00BE6254">
      <w:pPr>
        <w:pStyle w:val="SENTENCIAS"/>
      </w:pPr>
      <w:r w:rsidRPr="008D7C9B">
        <w:t>Respecto de la nulidad decretada</w:t>
      </w:r>
      <w:r w:rsidR="00045A19" w:rsidRPr="008D7C9B">
        <w:t xml:space="preserve">, al derivar del ejercicio de facultades discrecionales relacionadas con la verificación del cumplimiento de normatividad en materia de obligaciones </w:t>
      </w:r>
      <w:r w:rsidR="00FB23B9" w:rsidRPr="008D7C9B">
        <w:t>vinculadas</w:t>
      </w:r>
      <w:r w:rsidR="00045A19" w:rsidRPr="008D7C9B">
        <w:t xml:space="preserve"> con el medio ambiente, </w:t>
      </w:r>
      <w:r w:rsidRPr="008D7C9B">
        <w:t xml:space="preserve">no se declara efecto alguno </w:t>
      </w:r>
      <w:r w:rsidR="00045A19" w:rsidRPr="008D7C9B">
        <w:t xml:space="preserve">toda vez </w:t>
      </w:r>
      <w:r w:rsidRPr="008D7C9B">
        <w:t xml:space="preserve">que </w:t>
      </w:r>
      <w:r w:rsidR="00045A19" w:rsidRPr="008D7C9B">
        <w:t xml:space="preserve">quien juzga </w:t>
      </w:r>
      <w:r w:rsidRPr="008D7C9B">
        <w:t>no puede obligar a la autoridad administrativa a que ejerza nuevamente esa facultad discrecional de determinada manera, pero tampoco</w:t>
      </w:r>
      <w:r w:rsidR="00045A19" w:rsidRPr="008D7C9B">
        <w:t xml:space="preserve"> puede</w:t>
      </w:r>
      <w:r w:rsidRPr="008D7C9B">
        <w:t xml:space="preserve"> impedir </w:t>
      </w:r>
      <w:r w:rsidR="00045A19" w:rsidRPr="008D7C9B">
        <w:t xml:space="preserve">que vuelva a </w:t>
      </w:r>
      <w:r w:rsidRPr="008D7C9B">
        <w:t>ejercer</w:t>
      </w:r>
      <w:r w:rsidR="00045A19" w:rsidRPr="008D7C9B">
        <w:t>las</w:t>
      </w:r>
      <w:r w:rsidRPr="008D7C9B">
        <w:t xml:space="preserve">. </w:t>
      </w:r>
    </w:p>
    <w:p w14:paraId="0A59F0BB" w14:textId="77777777" w:rsidR="00BE6254" w:rsidRPr="008D7C9B" w:rsidRDefault="00BE6254" w:rsidP="00BE6254">
      <w:pPr>
        <w:pStyle w:val="SENTENCIAS"/>
      </w:pPr>
    </w:p>
    <w:p w14:paraId="3774F985" w14:textId="77777777" w:rsidR="00BE6254" w:rsidRPr="008D7C9B" w:rsidRDefault="00BE6254" w:rsidP="00BE6254">
      <w:pPr>
        <w:pStyle w:val="SENTENCIAS"/>
      </w:pPr>
      <w:r w:rsidRPr="008D7C9B">
        <w:t xml:space="preserve">Lo anterior con base en la Jurisprudencia (Administrativa), Novena Época </w:t>
      </w:r>
      <w:r w:rsidRPr="008D7C9B">
        <w:rPr>
          <w:rStyle w:val="lbl-encabezado-negro"/>
        </w:rPr>
        <w:t>Tesis: I.13o.A. J/1</w:t>
      </w:r>
      <w:r w:rsidRPr="008D7C9B">
        <w:t xml:space="preserve"> Semanario Judicial de la Federación y su Gaceta Tribunales Colegiados de Circuito Tomo XIII, </w:t>
      </w:r>
      <w:proofErr w:type="gramStart"/>
      <w:r w:rsidRPr="008D7C9B">
        <w:t>Mayo</w:t>
      </w:r>
      <w:proofErr w:type="gramEnd"/>
      <w:r w:rsidRPr="008D7C9B">
        <w:t xml:space="preserve"> de 2001. ----------------------</w:t>
      </w:r>
    </w:p>
    <w:p w14:paraId="1D953704" w14:textId="77777777" w:rsidR="00BE6254" w:rsidRPr="008D7C9B" w:rsidRDefault="00BE6254" w:rsidP="00BE6254">
      <w:pPr>
        <w:pStyle w:val="SENTENCIAS"/>
      </w:pPr>
    </w:p>
    <w:p w14:paraId="006C43D0" w14:textId="77777777" w:rsidR="00BE6254" w:rsidRPr="008D7C9B" w:rsidRDefault="00BE6254" w:rsidP="00BE6254">
      <w:pPr>
        <w:pStyle w:val="TESISYJURIS"/>
        <w:rPr>
          <w:sz w:val="22"/>
          <w:szCs w:val="22"/>
        </w:rPr>
      </w:pPr>
      <w:r w:rsidRPr="008D7C9B">
        <w:rPr>
          <w:rStyle w:val="red"/>
          <w:sz w:val="22"/>
          <w:szCs w:val="22"/>
        </w:rPr>
        <w:t>NULIDAD</w:t>
      </w:r>
      <w:r w:rsidRPr="008D7C9B">
        <w:rPr>
          <w:sz w:val="22"/>
          <w:szCs w:val="22"/>
        </w:rPr>
        <w:t> LISA Y LLANA Y </w:t>
      </w:r>
      <w:r w:rsidRPr="008D7C9B">
        <w:rPr>
          <w:rStyle w:val="red"/>
          <w:sz w:val="22"/>
          <w:szCs w:val="22"/>
        </w:rPr>
        <w:t>NULIDAD</w:t>
      </w:r>
      <w:r w:rsidRPr="008D7C9B">
        <w:rPr>
          <w:sz w:val="22"/>
          <w:szCs w:val="22"/>
        </w:rPr>
        <w:t> PARA EFECTOS RESPECTO DE ACTOS EMANADOS DE </w:t>
      </w:r>
      <w:r w:rsidRPr="008D7C9B">
        <w:rPr>
          <w:rStyle w:val="red"/>
          <w:sz w:val="22"/>
          <w:szCs w:val="22"/>
        </w:rPr>
        <w:t>FACULTADES</w:t>
      </w:r>
      <w:r w:rsidRPr="008D7C9B">
        <w:rPr>
          <w:sz w:val="22"/>
          <w:szCs w:val="22"/>
        </w:rPr>
        <w:t> </w:t>
      </w:r>
      <w:r w:rsidRPr="008D7C9B">
        <w:rPr>
          <w:rStyle w:val="red"/>
          <w:sz w:val="22"/>
          <w:szCs w:val="22"/>
        </w:rPr>
        <w:t>DISCRECIONALES</w:t>
      </w:r>
      <w:r w:rsidRPr="008D7C9B">
        <w:rPr>
          <w:sz w:val="22"/>
          <w:szCs w:val="22"/>
        </w:rPr>
        <w:t>. EXACTA APLICACIÓN DE LA JURISPRUDENCIA 2a./J. 89/99, DE LA SEGUNDA SALA DE LA SUPREMA CORTE DE JUSTICIA DE LA NACIÓN.</w:t>
      </w:r>
    </w:p>
    <w:p w14:paraId="54722E3F" w14:textId="77777777" w:rsidR="00BE6254" w:rsidRPr="008D7C9B" w:rsidRDefault="00BE6254" w:rsidP="00BE6254">
      <w:pPr>
        <w:pStyle w:val="TESISYJURIS"/>
        <w:rPr>
          <w:sz w:val="22"/>
          <w:szCs w:val="22"/>
        </w:rPr>
      </w:pPr>
      <w:r w:rsidRPr="008D7C9B">
        <w:rPr>
          <w:sz w:val="22"/>
          <w:szCs w:val="22"/>
        </w:rPr>
        <w:t>De las consideraciones que informan la ejecutoria de la </w:t>
      </w:r>
      <w:hyperlink r:id="rId8" w:tgtFrame="_popup" w:history="1">
        <w:r w:rsidRPr="008D7C9B">
          <w:rPr>
            <w:rStyle w:val="Hipervnculo"/>
            <w:color w:val="auto"/>
            <w:sz w:val="22"/>
            <w:szCs w:val="22"/>
            <w:u w:val="none"/>
          </w:rPr>
          <w:t>contradicción de tesis 6/98</w:t>
        </w:r>
      </w:hyperlink>
      <w:r w:rsidRPr="008D7C9B">
        <w:rPr>
          <w:sz w:val="22"/>
          <w:szCs w:val="22"/>
        </w:rPr>
        <w:t>, fallada por la Segunda Sala de la Suprema Corte de Justicia de la Nación, de la cual emanó la jurisprudencia 2a./J. 89/99, de rubro: "</w:t>
      </w:r>
      <w:hyperlink r:id="rId9" w:tgtFrame="_popup" w:history="1">
        <w:r w:rsidRPr="008D7C9B">
          <w:rPr>
            <w:rStyle w:val="Hipervnculo"/>
            <w:color w:val="auto"/>
            <w:sz w:val="22"/>
            <w:szCs w:val="22"/>
            <w:u w:val="none"/>
          </w:rPr>
          <w:t>ÓRDENES DE VISITA DOMICILIARIA. LA </w:t>
        </w:r>
        <w:r w:rsidRPr="008D7C9B">
          <w:rPr>
            <w:rStyle w:val="red"/>
            <w:sz w:val="22"/>
            <w:szCs w:val="22"/>
          </w:rPr>
          <w:t>NULIDAD</w:t>
        </w:r>
        <w:r w:rsidRPr="008D7C9B">
          <w:rPr>
            <w:rStyle w:val="Hipervnculo"/>
            <w:color w:val="auto"/>
            <w:sz w:val="22"/>
            <w:szCs w:val="22"/>
            <w:u w:val="none"/>
          </w:rPr>
          <w:t> DECRETADA POR VICIOS FORMALES EN SU EMISIÓN, DEBE SER DECLARADA CON FUNDAMENTO EN LA PARTE FINAL DE LA FRACCIÓN III DEL ARTÍCULO 239 DEL CÓDIGO FISCAL DE LA FEDERACIÓN</w:t>
        </w:r>
      </w:hyperlink>
      <w:r w:rsidRPr="008D7C9B">
        <w:rPr>
          <w:sz w:val="22"/>
          <w:szCs w:val="22"/>
        </w:rPr>
        <w:t>.", se advierte que cuando el Tribunal Federal de Justicia Fiscal y Administrativa declare la </w:t>
      </w:r>
      <w:r w:rsidRPr="008D7C9B">
        <w:rPr>
          <w:rStyle w:val="red"/>
          <w:sz w:val="22"/>
          <w:szCs w:val="22"/>
        </w:rPr>
        <w:t>nulidad</w:t>
      </w:r>
      <w:r w:rsidRPr="008D7C9B">
        <w:rPr>
          <w:sz w:val="22"/>
          <w:szCs w:val="22"/>
        </w:rPr>
        <w:t> de actos que deriven de </w:t>
      </w:r>
      <w:r w:rsidRPr="008D7C9B">
        <w:rPr>
          <w:rStyle w:val="red"/>
          <w:sz w:val="22"/>
          <w:szCs w:val="22"/>
        </w:rPr>
        <w:t>facultades</w:t>
      </w:r>
      <w:r w:rsidRPr="008D7C9B">
        <w:rPr>
          <w:sz w:val="22"/>
          <w:szCs w:val="22"/>
        </w:rPr>
        <w:t> </w:t>
      </w:r>
      <w:r w:rsidRPr="008D7C9B">
        <w:rPr>
          <w:rStyle w:val="red"/>
          <w:sz w:val="22"/>
          <w:szCs w:val="22"/>
        </w:rPr>
        <w:t>discrecionales</w:t>
      </w:r>
      <w:r w:rsidRPr="008D7C9B">
        <w:rPr>
          <w:sz w:val="22"/>
          <w:szCs w:val="22"/>
        </w:rPr>
        <w:t xml:space="preserve">, </w:t>
      </w:r>
      <w:r w:rsidRPr="008D7C9B">
        <w:rPr>
          <w:sz w:val="22"/>
          <w:szCs w:val="22"/>
        </w:rPr>
        <w:lastRenderedPageBreak/>
        <w:t>respecto de los cuales se haya actualizado la causal de </w:t>
      </w:r>
      <w:r w:rsidRPr="008D7C9B">
        <w:rPr>
          <w:rStyle w:val="red"/>
          <w:sz w:val="22"/>
          <w:szCs w:val="22"/>
        </w:rPr>
        <w:t>nulidad</w:t>
      </w:r>
      <w:r w:rsidRPr="008D7C9B">
        <w:rPr>
          <w:sz w:val="22"/>
          <w:szCs w:val="22"/>
        </w:rPr>
        <w:t> contenida en la </w:t>
      </w:r>
      <w:hyperlink r:id="rId10" w:history="1">
        <w:r w:rsidRPr="008D7C9B">
          <w:rPr>
            <w:rStyle w:val="Hipervnculo"/>
            <w:color w:val="auto"/>
            <w:sz w:val="22"/>
            <w:szCs w:val="22"/>
            <w:u w:val="none"/>
          </w:rPr>
          <w:t>fracción II del artículo 238 del Código Fiscal de la Federación</w:t>
        </w:r>
      </w:hyperlink>
      <w:r w:rsidRPr="008D7C9B">
        <w:rPr>
          <w:sz w:val="22"/>
          <w:szCs w:val="22"/>
        </w:rPr>
        <w:t>, la </w:t>
      </w:r>
      <w:r w:rsidRPr="008D7C9B">
        <w:rPr>
          <w:rStyle w:val="red"/>
          <w:sz w:val="22"/>
          <w:szCs w:val="22"/>
        </w:rPr>
        <w:t>nulidad</w:t>
      </w:r>
      <w:r w:rsidRPr="008D7C9B">
        <w:rPr>
          <w:sz w:val="22"/>
          <w:szCs w:val="22"/>
        </w:rPr>
        <w:t> que se declare no debe ser lisa y llana, pues con ello se atentaría contra la facultad discrecional con que cuentan las autoridades hacendarias, pero tampoco puede ser para efectos, pues se estaría obligando a la autoridad a emitir un acto en perjuicio del particular. Por lo tanto, la </w:t>
      </w:r>
      <w:r w:rsidRPr="008D7C9B">
        <w:rPr>
          <w:rStyle w:val="red"/>
          <w:sz w:val="22"/>
          <w:szCs w:val="22"/>
        </w:rPr>
        <w:t>nulidad</w:t>
      </w:r>
      <w:r w:rsidRPr="008D7C9B">
        <w:rPr>
          <w:sz w:val="22"/>
          <w:szCs w:val="22"/>
        </w:rPr>
        <w:t> deberá ser decretada en términos del artículo </w:t>
      </w:r>
      <w:hyperlink r:id="rId11" w:history="1">
        <w:r w:rsidRPr="008D7C9B">
          <w:rPr>
            <w:rStyle w:val="Hipervnculo"/>
            <w:color w:val="auto"/>
            <w:sz w:val="22"/>
            <w:szCs w:val="22"/>
            <w:u w:val="none"/>
          </w:rPr>
          <w:t>239, fracción III, in fine</w:t>
        </w:r>
      </w:hyperlink>
      <w:r w:rsidRPr="008D7C9B">
        <w:rPr>
          <w:sz w:val="22"/>
          <w:szCs w:val="22"/>
        </w:rPr>
        <w:t>, para el único efecto de dejar insubsistente la resolución combatida, sin perjuicio de que la autoridad pueda, si procede, ejercer de nueva cuenta sus </w:t>
      </w:r>
      <w:r w:rsidRPr="008D7C9B">
        <w:rPr>
          <w:rStyle w:val="red"/>
          <w:sz w:val="22"/>
          <w:szCs w:val="22"/>
        </w:rPr>
        <w:t>facultades</w:t>
      </w:r>
      <w:r w:rsidRPr="008D7C9B">
        <w:rPr>
          <w:sz w:val="22"/>
          <w:szCs w:val="22"/>
        </w:rPr>
        <w:t> de comprobación, pero sin que se encuentre obligada a ello por virtud de la sentencia de </w:t>
      </w:r>
      <w:r w:rsidRPr="008D7C9B">
        <w:rPr>
          <w:rStyle w:val="red"/>
          <w:sz w:val="22"/>
          <w:szCs w:val="22"/>
        </w:rPr>
        <w:t>nulidad</w:t>
      </w:r>
      <w:r w:rsidRPr="008D7C9B">
        <w:rPr>
          <w:sz w:val="22"/>
          <w:szCs w:val="22"/>
        </w:rPr>
        <w:t>.</w:t>
      </w:r>
    </w:p>
    <w:p w14:paraId="3B64FCC2" w14:textId="77777777" w:rsidR="00BE6254" w:rsidRPr="008D7C9B" w:rsidRDefault="00BE6254" w:rsidP="00BE6254">
      <w:pPr>
        <w:pStyle w:val="TESISYJURIS"/>
        <w:rPr>
          <w:sz w:val="22"/>
          <w:szCs w:val="22"/>
        </w:rPr>
      </w:pPr>
      <w:r w:rsidRPr="008D7C9B">
        <w:rPr>
          <w:sz w:val="22"/>
          <w:szCs w:val="22"/>
        </w:rPr>
        <w:t>DÉCIMO TERCER TRIBUNAL COLEGIADO EN MATERIA ADMINISTRATIVA DEL PRIMER CIRCUITO.</w:t>
      </w:r>
    </w:p>
    <w:p w14:paraId="263783B1" w14:textId="420CA212" w:rsidR="00BE6254" w:rsidRPr="008D7C9B" w:rsidRDefault="00BE6254" w:rsidP="00BE6254">
      <w:pPr>
        <w:pStyle w:val="RESOLUCIONES"/>
        <w:ind w:firstLine="0"/>
        <w:rPr>
          <w:rStyle w:val="fontstyle01"/>
          <w:rFonts w:ascii="Century" w:hAnsi="Century"/>
          <w:color w:val="auto"/>
          <w:sz w:val="24"/>
          <w:szCs w:val="24"/>
        </w:rPr>
      </w:pPr>
    </w:p>
    <w:p w14:paraId="79B259DD" w14:textId="77777777" w:rsidR="00BE6254" w:rsidRPr="008D7C9B" w:rsidRDefault="00BE6254" w:rsidP="00AE1A08">
      <w:pPr>
        <w:pStyle w:val="RESOLUCIONES"/>
        <w:rPr>
          <w:rStyle w:val="fontstyle01"/>
          <w:rFonts w:ascii="Century" w:hAnsi="Century"/>
          <w:color w:val="auto"/>
          <w:sz w:val="24"/>
          <w:szCs w:val="24"/>
        </w:rPr>
      </w:pPr>
    </w:p>
    <w:p w14:paraId="040310AF" w14:textId="6EB091B4" w:rsidR="001B6037" w:rsidRPr="008D7C9B" w:rsidRDefault="009E118C" w:rsidP="001B6037">
      <w:pPr>
        <w:pStyle w:val="SENTENCIAS"/>
      </w:pPr>
      <w:r w:rsidRPr="008D7C9B">
        <w:rPr>
          <w:rStyle w:val="RESOLUCIONESCar"/>
        </w:rPr>
        <w:t>Ahora bien, considerando que el</w:t>
      </w:r>
      <w:r w:rsidR="001B6037" w:rsidRPr="008D7C9B">
        <w:rPr>
          <w:rStyle w:val="RESOLUCIONESCar"/>
        </w:rPr>
        <w:t xml:space="preserve"> requerimiento de pago con número de crédito fiscal</w:t>
      </w:r>
      <w:r w:rsidR="00AE1A08" w:rsidRPr="008D7C9B">
        <w:t xml:space="preserve"> 1270681 (uno dos siete cero seis ocho uno),</w:t>
      </w:r>
      <w:r w:rsidR="00AE1A08" w:rsidRPr="008D7C9B">
        <w:rPr>
          <w:rStyle w:val="RESOLUCIONESCar"/>
        </w:rPr>
        <w:t xml:space="preserve"> es</w:t>
      </w:r>
      <w:r w:rsidR="001B6037" w:rsidRPr="008D7C9B">
        <w:rPr>
          <w:rStyle w:val="RESOLUCIONESCar"/>
        </w:rPr>
        <w:t xml:space="preserve"> derivado de </w:t>
      </w:r>
      <w:r w:rsidR="00AE1A08" w:rsidRPr="008D7C9B">
        <w:rPr>
          <w:rStyle w:val="RESOLUCIONESCar"/>
        </w:rPr>
        <w:t xml:space="preserve">un </w:t>
      </w:r>
      <w:r w:rsidR="001B6037" w:rsidRPr="008D7C9B">
        <w:rPr>
          <w:rStyle w:val="RESOLUCIONESCar"/>
        </w:rPr>
        <w:t xml:space="preserve">acto decretado nulo - folio número </w:t>
      </w:r>
      <w:r w:rsidR="00AE1A08" w:rsidRPr="008D7C9B">
        <w:t>0708 (cero setecientos ocho)</w:t>
      </w:r>
      <w:r w:rsidR="00B53ED6" w:rsidRPr="008D7C9B">
        <w:t xml:space="preserve"> -</w:t>
      </w:r>
      <w:r w:rsidR="001B6037" w:rsidRPr="008D7C9B">
        <w:rPr>
          <w:rStyle w:val="RESOLUCIONESCar"/>
        </w:rPr>
        <w:t>, se actualiza el supuesto previsto en la fracción III del artículo 302 del Código de Procedimiento y Justicia Administrativa para el Estado y los Municipio</w:t>
      </w:r>
      <w:r w:rsidR="001B6037" w:rsidRPr="008D7C9B">
        <w:t>s de Guanajuato</w:t>
      </w:r>
      <w:r w:rsidR="00030058" w:rsidRPr="008D7C9B">
        <w:t>, por lo que resulta procedente decretar la ilegalidad de dicho requerimiento</w:t>
      </w:r>
      <w:r w:rsidR="001B6037" w:rsidRPr="008D7C9B">
        <w:t>. --------------------------------------------------------------------------------------</w:t>
      </w:r>
    </w:p>
    <w:p w14:paraId="04A3B410" w14:textId="5237628A" w:rsidR="001B6037" w:rsidRPr="008D7C9B" w:rsidRDefault="001B6037" w:rsidP="001B6037">
      <w:pPr>
        <w:pStyle w:val="SENTENCIAS"/>
        <w:rPr>
          <w:b/>
          <w:spacing w:val="2"/>
          <w:sz w:val="22"/>
          <w:szCs w:val="22"/>
        </w:rPr>
      </w:pPr>
    </w:p>
    <w:p w14:paraId="173F7CEB" w14:textId="0565382D" w:rsidR="001B6037" w:rsidRPr="008D7C9B" w:rsidRDefault="001B6037" w:rsidP="00AE1A08">
      <w:pPr>
        <w:pStyle w:val="SENTENCIAS"/>
        <w:rPr>
          <w:rStyle w:val="fontstyle01"/>
          <w:rFonts w:ascii="Century" w:hAnsi="Century"/>
          <w:color w:val="auto"/>
          <w:sz w:val="24"/>
          <w:szCs w:val="24"/>
        </w:rPr>
      </w:pPr>
      <w:r w:rsidRPr="008D7C9B">
        <w:rPr>
          <w:rStyle w:val="fontstyle01"/>
          <w:rFonts w:ascii="Century" w:hAnsi="Century"/>
          <w:color w:val="auto"/>
          <w:sz w:val="24"/>
          <w:szCs w:val="24"/>
        </w:rPr>
        <w:t>Lo anterior, de conformidad con la jurisprudencia emitida por el Primer Tribunal Colegiado en Materia Administrativa del Primer Circuito que señala:</w:t>
      </w:r>
    </w:p>
    <w:p w14:paraId="1728C6D5" w14:textId="77777777" w:rsidR="00B53ED6" w:rsidRPr="008D7C9B" w:rsidRDefault="00B53ED6" w:rsidP="00AE1A08">
      <w:pPr>
        <w:pStyle w:val="SENTENCIAS"/>
        <w:rPr>
          <w:rStyle w:val="fontstyle01"/>
          <w:rFonts w:ascii="Century" w:hAnsi="Century"/>
          <w:color w:val="auto"/>
          <w:sz w:val="24"/>
          <w:szCs w:val="24"/>
        </w:rPr>
      </w:pPr>
    </w:p>
    <w:p w14:paraId="3B037C86" w14:textId="52D92685" w:rsidR="001B6037" w:rsidRPr="008D7C9B" w:rsidRDefault="001B6037" w:rsidP="001B6037">
      <w:pPr>
        <w:pStyle w:val="TESISYJURIS"/>
        <w:rPr>
          <w:sz w:val="22"/>
          <w:szCs w:val="22"/>
        </w:rPr>
      </w:pPr>
      <w:r w:rsidRPr="008D7C9B">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50FF58FF" w14:textId="08C9087C" w:rsidR="00B53ED6" w:rsidRPr="008D7C9B" w:rsidRDefault="00B53ED6" w:rsidP="0042559A">
      <w:pPr>
        <w:pStyle w:val="SENTENCIAS"/>
        <w:rPr>
          <w:b/>
        </w:rPr>
      </w:pPr>
    </w:p>
    <w:p w14:paraId="5FDDF78B" w14:textId="77777777" w:rsidR="00B53ED6" w:rsidRPr="008D7C9B" w:rsidRDefault="00B53ED6" w:rsidP="0042559A">
      <w:pPr>
        <w:pStyle w:val="SENTENCIAS"/>
        <w:rPr>
          <w:b/>
        </w:rPr>
      </w:pPr>
    </w:p>
    <w:p w14:paraId="27DEDA0C" w14:textId="37FC29D7" w:rsidR="001B6037" w:rsidRPr="008D7C9B" w:rsidRDefault="00AE1A08" w:rsidP="0042559A">
      <w:pPr>
        <w:pStyle w:val="SENTENCIAS"/>
      </w:pPr>
      <w:r w:rsidRPr="008D7C9B">
        <w:rPr>
          <w:b/>
        </w:rPr>
        <w:t>SEXTO</w:t>
      </w:r>
      <w:r w:rsidR="001B6037" w:rsidRPr="008D7C9B">
        <w:rPr>
          <w:b/>
        </w:rPr>
        <w:t>.</w:t>
      </w:r>
      <w:r w:rsidR="001B6037" w:rsidRPr="008D7C9B">
        <w:t xml:space="preserve"> En relación a las pretensiones solicitadas por el actor en su escrito inicial de demanda, consistente en: ------------------------------------------------</w:t>
      </w:r>
    </w:p>
    <w:p w14:paraId="2B5FB549" w14:textId="77777777" w:rsidR="001B6037" w:rsidRPr="008D7C9B" w:rsidRDefault="001B6037" w:rsidP="001B6037">
      <w:pPr>
        <w:pStyle w:val="TESISYJURIS"/>
        <w:rPr>
          <w:sz w:val="22"/>
          <w:szCs w:val="22"/>
        </w:rPr>
      </w:pPr>
    </w:p>
    <w:p w14:paraId="6400F76C" w14:textId="631829B3" w:rsidR="00AE1A08" w:rsidRPr="008D7C9B" w:rsidRDefault="00AE1A08" w:rsidP="001B6037">
      <w:pPr>
        <w:pStyle w:val="TESISYJURIS"/>
        <w:numPr>
          <w:ilvl w:val="0"/>
          <w:numId w:val="43"/>
        </w:numPr>
        <w:rPr>
          <w:sz w:val="22"/>
          <w:szCs w:val="22"/>
        </w:rPr>
      </w:pPr>
      <w:r w:rsidRPr="008D7C9B">
        <w:rPr>
          <w:sz w:val="22"/>
          <w:szCs w:val="22"/>
        </w:rPr>
        <w:t>[…] se decrete la nulidad total de los actos impugnados al no haber sido emitidos conforme a derecho, atento a los argumentos jurídicos contenidos en los conceptos de impugnación que se formulan en el capítulo correspondiente;</w:t>
      </w:r>
    </w:p>
    <w:p w14:paraId="5E83C088" w14:textId="13A97033" w:rsidR="00AE1A08" w:rsidRPr="008D7C9B" w:rsidRDefault="00AE1A08" w:rsidP="001B6037">
      <w:pPr>
        <w:pStyle w:val="TESISYJURIS"/>
        <w:numPr>
          <w:ilvl w:val="0"/>
          <w:numId w:val="43"/>
        </w:numPr>
        <w:rPr>
          <w:sz w:val="22"/>
          <w:szCs w:val="22"/>
        </w:rPr>
      </w:pPr>
      <w:r w:rsidRPr="008D7C9B">
        <w:rPr>
          <w:sz w:val="22"/>
          <w:szCs w:val="22"/>
        </w:rPr>
        <w:lastRenderedPageBreak/>
        <w:t xml:space="preserve">[…] solicitar </w:t>
      </w:r>
      <w:r w:rsidR="00E34E45" w:rsidRPr="008D7C9B">
        <w:rPr>
          <w:sz w:val="22"/>
          <w:szCs w:val="22"/>
        </w:rPr>
        <w:t>vía</w:t>
      </w:r>
      <w:r w:rsidRPr="008D7C9B">
        <w:rPr>
          <w:sz w:val="22"/>
          <w:szCs w:val="22"/>
        </w:rPr>
        <w:t xml:space="preserve"> de reconocimiento de derecho lo siguiente:</w:t>
      </w:r>
    </w:p>
    <w:p w14:paraId="7B8A9274" w14:textId="0403492E" w:rsidR="00AE1A08" w:rsidRPr="008D7C9B" w:rsidRDefault="00AE1A08" w:rsidP="00AE1A08">
      <w:pPr>
        <w:pStyle w:val="TESISYJURIS"/>
        <w:numPr>
          <w:ilvl w:val="0"/>
          <w:numId w:val="44"/>
        </w:numPr>
        <w:rPr>
          <w:sz w:val="22"/>
          <w:szCs w:val="22"/>
        </w:rPr>
      </w:pPr>
      <w:r w:rsidRPr="008D7C9B">
        <w:rPr>
          <w:sz w:val="22"/>
          <w:szCs w:val="22"/>
        </w:rPr>
        <w:t xml:space="preserve">Se deje sin efectos el crédito fiscal </w:t>
      </w:r>
      <w:proofErr w:type="spellStart"/>
      <w:r w:rsidRPr="008D7C9B">
        <w:rPr>
          <w:sz w:val="22"/>
          <w:szCs w:val="22"/>
        </w:rPr>
        <w:t>numero</w:t>
      </w:r>
      <w:proofErr w:type="spellEnd"/>
      <w:r w:rsidRPr="008D7C9B">
        <w:rPr>
          <w:sz w:val="22"/>
          <w:szCs w:val="22"/>
        </w:rPr>
        <w:t xml:space="preserve"> […] </w:t>
      </w:r>
    </w:p>
    <w:p w14:paraId="0D1B0EF4" w14:textId="0A4C999A" w:rsidR="00E34E45" w:rsidRPr="008D7C9B" w:rsidRDefault="00E34E45" w:rsidP="00AE1A08">
      <w:pPr>
        <w:pStyle w:val="TESISYJURIS"/>
        <w:numPr>
          <w:ilvl w:val="0"/>
          <w:numId w:val="44"/>
        </w:numPr>
        <w:rPr>
          <w:sz w:val="22"/>
          <w:szCs w:val="22"/>
        </w:rPr>
      </w:pPr>
      <w:r w:rsidRPr="008D7C9B">
        <w:rPr>
          <w:sz w:val="22"/>
          <w:szCs w:val="22"/>
        </w:rPr>
        <w:t xml:space="preserve">Para </w:t>
      </w:r>
      <w:proofErr w:type="gramStart"/>
      <w:r w:rsidRPr="008D7C9B">
        <w:rPr>
          <w:sz w:val="22"/>
          <w:szCs w:val="22"/>
        </w:rPr>
        <w:t>que</w:t>
      </w:r>
      <w:proofErr w:type="gramEnd"/>
      <w:r w:rsidRPr="008D7C9B">
        <w:rPr>
          <w:sz w:val="22"/>
          <w:szCs w:val="22"/>
        </w:rPr>
        <w:t xml:space="preserve"> una vez declarada la nulidad de los actos anteriormente referidos, se reconozca mi derecho para que se deje sin efecto todo acto posterior y consecuencia del acto que se combate […]</w:t>
      </w:r>
    </w:p>
    <w:p w14:paraId="20854AE3" w14:textId="585B439B" w:rsidR="00E34E45" w:rsidRPr="008D7C9B" w:rsidRDefault="00E34E45" w:rsidP="00E34E45">
      <w:pPr>
        <w:pStyle w:val="TESISYJURIS"/>
        <w:numPr>
          <w:ilvl w:val="0"/>
          <w:numId w:val="43"/>
        </w:numPr>
        <w:rPr>
          <w:sz w:val="22"/>
          <w:szCs w:val="22"/>
        </w:rPr>
      </w:pPr>
      <w:r w:rsidRPr="008D7C9B">
        <w:rPr>
          <w:sz w:val="22"/>
          <w:szCs w:val="22"/>
        </w:rPr>
        <w:t>[…] la condena a la autoridad denunciada, por lo que deberá adoptar las medidas necesarias para el pleno restablecimiento de los derechos violentados en términos de las normas invocadas y precisiones descritas anteriormente, fijándolo en el sentido de que la resolución que ponga fin al juicio, sea en favor de la suscrita.</w:t>
      </w:r>
    </w:p>
    <w:p w14:paraId="6A05867F" w14:textId="136AE6DA" w:rsidR="00AE1A08" w:rsidRPr="008D7C9B" w:rsidRDefault="00AE1A08" w:rsidP="00AE1A08">
      <w:pPr>
        <w:pStyle w:val="TESISYJURIS"/>
        <w:rPr>
          <w:sz w:val="22"/>
          <w:szCs w:val="22"/>
        </w:rPr>
      </w:pPr>
    </w:p>
    <w:p w14:paraId="0726E87B" w14:textId="0AF5DEA1" w:rsidR="00AE1A08" w:rsidRPr="008D7C9B" w:rsidRDefault="00AE1A08" w:rsidP="00AE1A08">
      <w:pPr>
        <w:pStyle w:val="TESISYJURIS"/>
        <w:rPr>
          <w:sz w:val="22"/>
          <w:szCs w:val="22"/>
        </w:rPr>
      </w:pPr>
    </w:p>
    <w:p w14:paraId="3291CD40" w14:textId="593E4DF9" w:rsidR="001B6037" w:rsidRPr="008D7C9B" w:rsidRDefault="001B6037" w:rsidP="001B6037">
      <w:pPr>
        <w:pStyle w:val="RESOLUCIONES"/>
      </w:pPr>
      <w:r w:rsidRPr="008D7C9B">
        <w:t xml:space="preserve">Pretensiones que se consideran colmadas con lo expuesto en el Considerando </w:t>
      </w:r>
      <w:r w:rsidR="00045A19" w:rsidRPr="008D7C9B">
        <w:t>Q</w:t>
      </w:r>
      <w:r w:rsidR="00D55ED6" w:rsidRPr="008D7C9B">
        <w:t>uinto</w:t>
      </w:r>
      <w:r w:rsidRPr="008D7C9B">
        <w:t xml:space="preserve"> de la presente sentencia. ------------------------------------------</w:t>
      </w:r>
    </w:p>
    <w:p w14:paraId="58CA0531" w14:textId="77777777" w:rsidR="00030058" w:rsidRPr="008D7C9B" w:rsidRDefault="00030058" w:rsidP="001B6037">
      <w:pPr>
        <w:pStyle w:val="RESOLUCIONES"/>
      </w:pPr>
    </w:p>
    <w:p w14:paraId="115D76B7" w14:textId="77777777" w:rsidR="001B6037" w:rsidRPr="008D7C9B" w:rsidRDefault="001B6037" w:rsidP="001B6037">
      <w:pPr>
        <w:pStyle w:val="Textoindependiente"/>
        <w:spacing w:line="360" w:lineRule="auto"/>
        <w:ind w:firstLine="708"/>
        <w:rPr>
          <w:rFonts w:ascii="Century" w:hAnsi="Century" w:cs="Calibri"/>
        </w:rPr>
      </w:pPr>
      <w:r w:rsidRPr="008D7C9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499FF809" w14:textId="2FD71F86" w:rsidR="001B6037" w:rsidRPr="008D7C9B" w:rsidRDefault="001B6037" w:rsidP="001B6037">
      <w:pPr>
        <w:pStyle w:val="Textoindependiente"/>
        <w:jc w:val="center"/>
        <w:rPr>
          <w:rFonts w:ascii="Century" w:hAnsi="Century" w:cs="Calibri"/>
          <w:b/>
          <w:iCs/>
        </w:rPr>
      </w:pPr>
    </w:p>
    <w:p w14:paraId="6AE126A7" w14:textId="77777777" w:rsidR="00045A19" w:rsidRPr="008D7C9B" w:rsidRDefault="00045A19" w:rsidP="001B6037">
      <w:pPr>
        <w:pStyle w:val="Textoindependiente"/>
        <w:jc w:val="center"/>
        <w:rPr>
          <w:rFonts w:ascii="Century" w:hAnsi="Century" w:cs="Calibri"/>
          <w:b/>
          <w:iCs/>
        </w:rPr>
      </w:pPr>
    </w:p>
    <w:p w14:paraId="7E0125DF" w14:textId="2FACEE64" w:rsidR="001B6037" w:rsidRPr="008D7C9B" w:rsidRDefault="001B6037" w:rsidP="001B6037">
      <w:pPr>
        <w:pStyle w:val="Textoindependiente"/>
        <w:jc w:val="center"/>
        <w:rPr>
          <w:rFonts w:ascii="Century" w:hAnsi="Century" w:cs="Calibri"/>
          <w:iCs/>
        </w:rPr>
      </w:pPr>
      <w:r w:rsidRPr="008D7C9B">
        <w:rPr>
          <w:rFonts w:ascii="Century" w:hAnsi="Century" w:cs="Calibri"/>
          <w:b/>
          <w:iCs/>
        </w:rPr>
        <w:t xml:space="preserve">R E S U E L V </w:t>
      </w:r>
      <w:proofErr w:type="gramStart"/>
      <w:r w:rsidRPr="008D7C9B">
        <w:rPr>
          <w:rFonts w:ascii="Century" w:hAnsi="Century" w:cs="Calibri"/>
          <w:b/>
          <w:iCs/>
        </w:rPr>
        <w:t xml:space="preserve">E </w:t>
      </w:r>
      <w:r w:rsidRPr="008D7C9B">
        <w:rPr>
          <w:rFonts w:ascii="Century" w:hAnsi="Century" w:cs="Calibri"/>
          <w:iCs/>
        </w:rPr>
        <w:t>:</w:t>
      </w:r>
      <w:proofErr w:type="gramEnd"/>
    </w:p>
    <w:p w14:paraId="18423CCF" w14:textId="77777777" w:rsidR="001B47D0" w:rsidRPr="008D7C9B" w:rsidRDefault="001B47D0" w:rsidP="001B6037">
      <w:pPr>
        <w:pStyle w:val="Textoindependiente"/>
        <w:jc w:val="center"/>
        <w:rPr>
          <w:rFonts w:ascii="Century" w:hAnsi="Century" w:cs="Calibri"/>
          <w:iCs/>
        </w:rPr>
      </w:pPr>
    </w:p>
    <w:p w14:paraId="66A14350" w14:textId="77777777" w:rsidR="00E34E45" w:rsidRPr="008D7C9B" w:rsidRDefault="00E34E45" w:rsidP="001B6037">
      <w:pPr>
        <w:pStyle w:val="Textoindependiente"/>
        <w:jc w:val="center"/>
        <w:rPr>
          <w:rFonts w:ascii="Century" w:hAnsi="Century" w:cs="Calibri"/>
          <w:iCs/>
        </w:rPr>
      </w:pPr>
    </w:p>
    <w:p w14:paraId="409DC0A4" w14:textId="77777777" w:rsidR="001B6037" w:rsidRPr="008D7C9B" w:rsidRDefault="001B6037" w:rsidP="001B6037">
      <w:pPr>
        <w:pStyle w:val="Textoindependiente"/>
        <w:spacing w:line="360" w:lineRule="auto"/>
        <w:ind w:firstLine="709"/>
        <w:rPr>
          <w:rFonts w:ascii="Century" w:hAnsi="Century" w:cs="Calibri"/>
        </w:rPr>
      </w:pPr>
      <w:r w:rsidRPr="008D7C9B">
        <w:rPr>
          <w:rFonts w:ascii="Century" w:hAnsi="Century" w:cs="Calibri"/>
          <w:b/>
          <w:bCs/>
          <w:iCs/>
        </w:rPr>
        <w:t>PRIMERO</w:t>
      </w:r>
      <w:r w:rsidRPr="008D7C9B">
        <w:rPr>
          <w:rFonts w:ascii="Century" w:hAnsi="Century" w:cs="Calibri"/>
        </w:rPr>
        <w:t xml:space="preserve">. Este Juzgado Tercero Administrativo Municipal resultó competente para conocer y resolver del presente proceso administrativo. ------- </w:t>
      </w:r>
    </w:p>
    <w:p w14:paraId="7EF43714" w14:textId="77777777" w:rsidR="001B6037" w:rsidRPr="008D7C9B" w:rsidRDefault="001B6037" w:rsidP="001B6037">
      <w:pPr>
        <w:pStyle w:val="Textoindependiente"/>
        <w:spacing w:line="360" w:lineRule="auto"/>
        <w:ind w:firstLine="709"/>
        <w:rPr>
          <w:rFonts w:ascii="Century" w:hAnsi="Century" w:cs="Calibri"/>
        </w:rPr>
      </w:pPr>
    </w:p>
    <w:p w14:paraId="79F202DB" w14:textId="11904490" w:rsidR="001B6037" w:rsidRPr="008D7C9B" w:rsidRDefault="001B6037" w:rsidP="001B6037">
      <w:pPr>
        <w:pStyle w:val="Textoindependiente"/>
        <w:spacing w:line="360" w:lineRule="auto"/>
        <w:ind w:firstLine="709"/>
        <w:rPr>
          <w:rFonts w:ascii="Century" w:hAnsi="Century" w:cs="Calibri"/>
        </w:rPr>
      </w:pPr>
      <w:r w:rsidRPr="008D7C9B">
        <w:rPr>
          <w:rFonts w:ascii="Century" w:hAnsi="Century" w:cs="Calibri"/>
          <w:b/>
          <w:bCs/>
          <w:iCs/>
        </w:rPr>
        <w:t xml:space="preserve">SEGUNDO. </w:t>
      </w:r>
      <w:r w:rsidRPr="008D7C9B">
        <w:rPr>
          <w:rFonts w:ascii="Century" w:hAnsi="Century" w:cs="Calibri"/>
        </w:rPr>
        <w:t>Resultó procedente el proceso administrativo promovido por el justiciable, en contra de los actos impugnados. ----------------------------------</w:t>
      </w:r>
    </w:p>
    <w:p w14:paraId="66A2F98A" w14:textId="1278DADD" w:rsidR="00D55ED6" w:rsidRPr="008D7C9B" w:rsidRDefault="00D55ED6" w:rsidP="001B6037">
      <w:pPr>
        <w:pStyle w:val="Textoindependiente"/>
        <w:spacing w:line="360" w:lineRule="auto"/>
        <w:ind w:firstLine="709"/>
        <w:rPr>
          <w:rFonts w:ascii="Century" w:hAnsi="Century" w:cs="Calibri"/>
        </w:rPr>
      </w:pPr>
    </w:p>
    <w:p w14:paraId="41710F9A" w14:textId="4DA27A51" w:rsidR="00D55ED6" w:rsidRPr="008D7C9B" w:rsidRDefault="00D55ED6" w:rsidP="001B6037">
      <w:pPr>
        <w:pStyle w:val="Textoindependiente"/>
        <w:spacing w:line="360" w:lineRule="auto"/>
        <w:ind w:firstLine="709"/>
        <w:rPr>
          <w:rFonts w:ascii="Century" w:hAnsi="Century" w:cs="Calibri"/>
          <w:b/>
          <w:bCs/>
          <w:iCs/>
        </w:rPr>
      </w:pPr>
      <w:r w:rsidRPr="008D7C9B">
        <w:rPr>
          <w:rFonts w:ascii="Century" w:hAnsi="Century" w:cs="Calibri"/>
          <w:b/>
        </w:rPr>
        <w:t>TERCERO.</w:t>
      </w:r>
      <w:r w:rsidRPr="008D7C9B">
        <w:rPr>
          <w:rFonts w:ascii="Century" w:hAnsi="Century" w:cs="Calibri"/>
        </w:rPr>
        <w:t xml:space="preserve"> Se decreta el </w:t>
      </w:r>
      <w:r w:rsidR="00C31317" w:rsidRPr="008D7C9B">
        <w:rPr>
          <w:rFonts w:ascii="Century" w:hAnsi="Century" w:cs="Calibri"/>
          <w:b/>
        </w:rPr>
        <w:t>s</w:t>
      </w:r>
      <w:r w:rsidRPr="008D7C9B">
        <w:rPr>
          <w:rFonts w:ascii="Century" w:hAnsi="Century" w:cs="Calibri"/>
          <w:b/>
        </w:rPr>
        <w:t>obreseimiento</w:t>
      </w:r>
      <w:r w:rsidR="00C31317" w:rsidRPr="008D7C9B">
        <w:rPr>
          <w:rFonts w:ascii="Century" w:hAnsi="Century" w:cs="Calibri"/>
        </w:rPr>
        <w:t xml:space="preserve"> respecto de</w:t>
      </w:r>
      <w:r w:rsidRPr="008D7C9B">
        <w:rPr>
          <w:rFonts w:ascii="Century" w:hAnsi="Century" w:cs="Calibri"/>
        </w:rPr>
        <w:t xml:space="preserve"> la Dirección General de Gestión Ambiental, conforme a lo expuesto y fundado en el Considerando Tercero de esta resolución. ------------------------------------------------- </w:t>
      </w:r>
    </w:p>
    <w:p w14:paraId="546490DB" w14:textId="77777777" w:rsidR="001B6037" w:rsidRPr="008D7C9B" w:rsidRDefault="001B6037" w:rsidP="001B6037">
      <w:pPr>
        <w:spacing w:line="360" w:lineRule="auto"/>
        <w:ind w:firstLine="709"/>
        <w:jc w:val="both"/>
        <w:rPr>
          <w:rFonts w:ascii="Century" w:hAnsi="Century" w:cs="Calibri"/>
          <w:b/>
          <w:bCs/>
          <w:iCs/>
          <w:lang w:val="es-MX"/>
        </w:rPr>
      </w:pPr>
    </w:p>
    <w:p w14:paraId="311600CB" w14:textId="3644CE2F" w:rsidR="001B6037" w:rsidRPr="008D7C9B" w:rsidRDefault="00D55ED6" w:rsidP="00E34E45">
      <w:pPr>
        <w:pStyle w:val="RESOLUCIONES"/>
      </w:pPr>
      <w:r w:rsidRPr="008D7C9B">
        <w:rPr>
          <w:b/>
          <w:bCs/>
          <w:iCs/>
        </w:rPr>
        <w:t>CUARTO</w:t>
      </w:r>
      <w:r w:rsidR="001B6037" w:rsidRPr="008D7C9B">
        <w:rPr>
          <w:b/>
          <w:bCs/>
          <w:iCs/>
        </w:rPr>
        <w:t xml:space="preserve">. </w:t>
      </w:r>
      <w:r w:rsidR="001B6037" w:rsidRPr="008D7C9B">
        <w:t xml:space="preserve">Se decreta </w:t>
      </w:r>
      <w:r w:rsidR="001B6037" w:rsidRPr="008D7C9B">
        <w:rPr>
          <w:bCs/>
        </w:rPr>
        <w:t>la</w:t>
      </w:r>
      <w:r w:rsidR="001B6037" w:rsidRPr="008D7C9B">
        <w:rPr>
          <w:b/>
          <w:bCs/>
        </w:rPr>
        <w:t xml:space="preserve"> nulidad total </w:t>
      </w:r>
      <w:r w:rsidR="001B6037" w:rsidRPr="008D7C9B">
        <w:t xml:space="preserve">de la sanción económica contenida en el </w:t>
      </w:r>
      <w:r w:rsidR="001B6037" w:rsidRPr="008D7C9B">
        <w:rPr>
          <w:b/>
        </w:rPr>
        <w:t xml:space="preserve">folio número </w:t>
      </w:r>
      <w:r w:rsidR="00E34E45" w:rsidRPr="008D7C9B">
        <w:rPr>
          <w:b/>
        </w:rPr>
        <w:t>0708</w:t>
      </w:r>
      <w:r w:rsidR="00E34E45" w:rsidRPr="008D7C9B">
        <w:t xml:space="preserve"> (cero setecientos ocho), por la cantidad de 100 veces las UMA (Unidad de medida y actualización diaria), es decir</w:t>
      </w:r>
      <w:r w:rsidR="00C31317" w:rsidRPr="008D7C9B">
        <w:t>,</w:t>
      </w:r>
      <w:r w:rsidR="00E34E45" w:rsidRPr="008D7C9B">
        <w:t xml:space="preserve"> la cantidad de $8,060.00 (ocho mil sesenta pesos 00/100 moneda nacional),</w:t>
      </w:r>
      <w:r w:rsidR="001B6037" w:rsidRPr="008D7C9B">
        <w:t xml:space="preserve"> así como la </w:t>
      </w:r>
      <w:r w:rsidR="001B6037" w:rsidRPr="008D7C9B">
        <w:rPr>
          <w:b/>
        </w:rPr>
        <w:lastRenderedPageBreak/>
        <w:t>nulidad total</w:t>
      </w:r>
      <w:r w:rsidR="001B6037" w:rsidRPr="008D7C9B">
        <w:t xml:space="preserve"> del </w:t>
      </w:r>
      <w:r w:rsidR="001B6037" w:rsidRPr="008D7C9B">
        <w:rPr>
          <w:b/>
        </w:rPr>
        <w:t xml:space="preserve">requerimiento de pago con número </w:t>
      </w:r>
      <w:r w:rsidR="00E34E45" w:rsidRPr="008D7C9B">
        <w:rPr>
          <w:b/>
        </w:rPr>
        <w:t>1270681</w:t>
      </w:r>
      <w:r w:rsidR="00E34E45" w:rsidRPr="008D7C9B">
        <w:t xml:space="preserve"> (uno dos siete cero seis ocho uno)</w:t>
      </w:r>
      <w:r w:rsidR="001B6037" w:rsidRPr="008D7C9B">
        <w:t xml:space="preserve">; ello en base a las consideraciones lógicas y jurídicas expresadas en el Considerando </w:t>
      </w:r>
      <w:r w:rsidR="00E34E45" w:rsidRPr="008D7C9B">
        <w:t>Quinto</w:t>
      </w:r>
      <w:r w:rsidR="001B6037" w:rsidRPr="008D7C9B">
        <w:t xml:space="preserve"> de esta sentencia. ----------------------------</w:t>
      </w:r>
    </w:p>
    <w:p w14:paraId="386008E9" w14:textId="204D2EAC" w:rsidR="00E34E45" w:rsidRPr="008D7C9B" w:rsidRDefault="00E34E45" w:rsidP="00E34E45">
      <w:pPr>
        <w:pStyle w:val="RESOLUCIONES"/>
      </w:pPr>
    </w:p>
    <w:p w14:paraId="4C044F21" w14:textId="07AFBCA2" w:rsidR="00E34E45" w:rsidRPr="008D7C9B" w:rsidRDefault="005B4ECB" w:rsidP="00E34E45">
      <w:pPr>
        <w:pStyle w:val="RESOLUCIONES"/>
      </w:pPr>
      <w:r w:rsidRPr="008D7C9B">
        <w:rPr>
          <w:b/>
        </w:rPr>
        <w:t>QUINTO</w:t>
      </w:r>
      <w:r w:rsidR="00E34E45" w:rsidRPr="008D7C9B">
        <w:rPr>
          <w:b/>
        </w:rPr>
        <w:t>.</w:t>
      </w:r>
      <w:r w:rsidR="00E34E45" w:rsidRPr="008D7C9B">
        <w:t xml:space="preserve"> Se consideran satisfechas las pretensiones del actor, con base en lo expuesto y fundado en el Considerando Sexto de esta resolución. ----------</w:t>
      </w:r>
    </w:p>
    <w:p w14:paraId="3429406B" w14:textId="77777777" w:rsidR="001B6037" w:rsidRPr="008D7C9B" w:rsidRDefault="001B6037" w:rsidP="001B6037">
      <w:pPr>
        <w:pStyle w:val="Textoindependiente"/>
        <w:rPr>
          <w:rFonts w:ascii="Century" w:hAnsi="Century" w:cs="Calibri"/>
          <w:b/>
          <w:bCs/>
          <w:iCs/>
          <w:lang w:val="es-ES"/>
        </w:rPr>
      </w:pPr>
    </w:p>
    <w:p w14:paraId="37E655BA" w14:textId="77777777" w:rsidR="00501E22" w:rsidRPr="008D7C9B" w:rsidRDefault="00501E22" w:rsidP="00501E22">
      <w:pPr>
        <w:spacing w:line="360" w:lineRule="auto"/>
        <w:ind w:firstLine="709"/>
        <w:jc w:val="both"/>
        <w:rPr>
          <w:rFonts w:ascii="Century" w:hAnsi="Century"/>
          <w:lang w:val="es-MX"/>
        </w:rPr>
      </w:pPr>
      <w:r w:rsidRPr="008D7C9B">
        <w:rPr>
          <w:rFonts w:ascii="Century" w:hAnsi="Century"/>
          <w:b/>
          <w:lang w:val="es-MX"/>
        </w:rPr>
        <w:t>Notifíquese a la autoridad demandada por oficio y correo electrónico y a la parte actora personalmente.</w:t>
      </w:r>
      <w:r w:rsidRPr="008D7C9B">
        <w:rPr>
          <w:rFonts w:ascii="Century" w:hAnsi="Century"/>
          <w:lang w:val="es-MX"/>
        </w:rPr>
        <w:t xml:space="preserve"> ----------------------------------------------------------------</w:t>
      </w:r>
    </w:p>
    <w:p w14:paraId="1A7389A1" w14:textId="77777777" w:rsidR="00501E22" w:rsidRPr="008D7C9B" w:rsidRDefault="00501E22" w:rsidP="00501E22">
      <w:pPr>
        <w:spacing w:line="360" w:lineRule="auto"/>
        <w:ind w:firstLine="709"/>
        <w:jc w:val="both"/>
        <w:rPr>
          <w:rFonts w:ascii="Century" w:hAnsi="Century"/>
          <w:lang w:val="es-MX"/>
        </w:rPr>
      </w:pPr>
    </w:p>
    <w:p w14:paraId="5D739CC9" w14:textId="77777777" w:rsidR="00501E22" w:rsidRPr="008D7C9B" w:rsidRDefault="00501E22" w:rsidP="00501E22">
      <w:pPr>
        <w:pStyle w:val="Textoindependiente"/>
        <w:spacing w:line="360" w:lineRule="auto"/>
        <w:ind w:firstLine="708"/>
        <w:rPr>
          <w:rFonts w:ascii="Century" w:hAnsi="Century" w:cs="Calibri"/>
        </w:rPr>
      </w:pPr>
      <w:r w:rsidRPr="008D7C9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8946041" w14:textId="77777777" w:rsidR="00501E22" w:rsidRPr="008D7C9B" w:rsidRDefault="00501E22" w:rsidP="001B6037">
      <w:pPr>
        <w:tabs>
          <w:tab w:val="left" w:pos="1252"/>
        </w:tabs>
        <w:spacing w:line="360" w:lineRule="auto"/>
        <w:ind w:firstLine="709"/>
        <w:jc w:val="both"/>
        <w:rPr>
          <w:rFonts w:ascii="Century" w:hAnsi="Century" w:cs="Calibri"/>
          <w:lang w:val="es-MX"/>
        </w:rPr>
      </w:pPr>
    </w:p>
    <w:p w14:paraId="5F4DCD4B" w14:textId="594F8D2A" w:rsidR="00962AE0" w:rsidRPr="008D7C9B" w:rsidRDefault="001B6037" w:rsidP="005B4ECB">
      <w:pPr>
        <w:tabs>
          <w:tab w:val="left" w:pos="1252"/>
        </w:tabs>
        <w:spacing w:line="360" w:lineRule="auto"/>
        <w:ind w:firstLine="709"/>
        <w:jc w:val="both"/>
        <w:rPr>
          <w:rFonts w:cs="Calibri"/>
        </w:rPr>
      </w:pPr>
      <w:r w:rsidRPr="008D7C9B">
        <w:rPr>
          <w:rFonts w:ascii="Century" w:hAnsi="Century" w:cs="Calibri"/>
        </w:rPr>
        <w:t xml:space="preserve">Así lo resolvió y firma la Jueza del Juzgado Tercero Administrativo Municipal de León, Guanajuato, licenciada </w:t>
      </w:r>
      <w:r w:rsidRPr="008D7C9B">
        <w:rPr>
          <w:rFonts w:ascii="Century" w:hAnsi="Century" w:cs="Calibri"/>
          <w:b/>
          <w:bCs/>
        </w:rPr>
        <w:t xml:space="preserve">María Guadalupe Garza </w:t>
      </w:r>
      <w:proofErr w:type="spellStart"/>
      <w:r w:rsidRPr="008D7C9B">
        <w:rPr>
          <w:rFonts w:ascii="Century" w:hAnsi="Century" w:cs="Calibri"/>
          <w:b/>
          <w:bCs/>
        </w:rPr>
        <w:t>Lozornio</w:t>
      </w:r>
      <w:proofErr w:type="spellEnd"/>
      <w:r w:rsidRPr="008D7C9B">
        <w:rPr>
          <w:rFonts w:ascii="Century" w:hAnsi="Century" w:cs="Calibri"/>
        </w:rPr>
        <w:t xml:space="preserve">, quien actúa asistida en forma legal con Secretario de Estudio y Cuenta, licenciado </w:t>
      </w:r>
      <w:r w:rsidRPr="008D7C9B">
        <w:rPr>
          <w:rFonts w:ascii="Century" w:hAnsi="Century" w:cs="Calibri"/>
          <w:b/>
          <w:bCs/>
        </w:rPr>
        <w:t xml:space="preserve">Christian Helmut Emmanuel </w:t>
      </w:r>
      <w:proofErr w:type="spellStart"/>
      <w:r w:rsidRPr="008D7C9B">
        <w:rPr>
          <w:rFonts w:ascii="Century" w:hAnsi="Century" w:cs="Calibri"/>
          <w:b/>
          <w:bCs/>
        </w:rPr>
        <w:t>Schonwald</w:t>
      </w:r>
      <w:proofErr w:type="spellEnd"/>
      <w:r w:rsidRPr="008D7C9B">
        <w:rPr>
          <w:rFonts w:ascii="Century" w:hAnsi="Century" w:cs="Calibri"/>
          <w:b/>
          <w:bCs/>
        </w:rPr>
        <w:t xml:space="preserve"> Escalante</w:t>
      </w:r>
      <w:r w:rsidRPr="008D7C9B">
        <w:rPr>
          <w:rFonts w:ascii="Century" w:hAnsi="Century" w:cs="Calibri"/>
          <w:bCs/>
        </w:rPr>
        <w:t>,</w:t>
      </w:r>
      <w:r w:rsidRPr="008D7C9B">
        <w:rPr>
          <w:rFonts w:ascii="Century" w:hAnsi="Century" w:cs="Calibri"/>
          <w:b/>
          <w:bCs/>
        </w:rPr>
        <w:t xml:space="preserve"> </w:t>
      </w:r>
      <w:r w:rsidRPr="008D7C9B">
        <w:rPr>
          <w:rFonts w:ascii="Century" w:hAnsi="Century" w:cs="Calibri"/>
        </w:rPr>
        <w:t>quien da fe. ---</w:t>
      </w:r>
    </w:p>
    <w:sectPr w:rsidR="00962AE0" w:rsidRPr="008D7C9B" w:rsidSect="00E179D6">
      <w:headerReference w:type="even" r:id="rId12"/>
      <w:headerReference w:type="default" r:id="rId13"/>
      <w:footerReference w:type="default" r:id="rId14"/>
      <w:headerReference w:type="first" r:id="rId15"/>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F9576" w14:textId="77777777" w:rsidR="007359EB" w:rsidRDefault="007359EB">
      <w:r>
        <w:separator/>
      </w:r>
    </w:p>
  </w:endnote>
  <w:endnote w:type="continuationSeparator" w:id="0">
    <w:p w14:paraId="6180BBFC" w14:textId="77777777" w:rsidR="007359EB" w:rsidRDefault="007359EB">
      <w:r>
        <w:continuationSeparator/>
      </w:r>
    </w:p>
  </w:endnote>
  <w:endnote w:type="continuationNotice" w:id="1">
    <w:p w14:paraId="206C7B6B" w14:textId="77777777" w:rsidR="007359EB" w:rsidRDefault="00735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B7B9F2" w:rsidR="001B6037" w:rsidRPr="007F7AC8" w:rsidRDefault="001B603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B23B9">
              <w:rPr>
                <w:rFonts w:ascii="Century" w:hAnsi="Century"/>
                <w:b/>
                <w:bCs/>
                <w:noProof/>
                <w:sz w:val="14"/>
                <w:szCs w:val="14"/>
              </w:rPr>
              <w:t>23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B23B9">
              <w:rPr>
                <w:rFonts w:ascii="Century" w:hAnsi="Century"/>
                <w:b/>
                <w:bCs/>
                <w:noProof/>
                <w:sz w:val="14"/>
                <w:szCs w:val="14"/>
              </w:rPr>
              <w:t>23</w:t>
            </w:r>
            <w:r w:rsidRPr="007F7AC8">
              <w:rPr>
                <w:rFonts w:ascii="Century" w:hAnsi="Century"/>
                <w:b/>
                <w:bCs/>
                <w:sz w:val="14"/>
                <w:szCs w:val="14"/>
              </w:rPr>
              <w:fldChar w:fldCharType="end"/>
            </w:r>
          </w:p>
        </w:sdtContent>
      </w:sdt>
    </w:sdtContent>
  </w:sdt>
  <w:p w14:paraId="3B9BB2FE" w14:textId="77777777" w:rsidR="001B6037" w:rsidRPr="007F7AC8" w:rsidRDefault="001B603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03179" w14:textId="77777777" w:rsidR="007359EB" w:rsidRDefault="007359EB">
      <w:r>
        <w:separator/>
      </w:r>
    </w:p>
  </w:footnote>
  <w:footnote w:type="continuationSeparator" w:id="0">
    <w:p w14:paraId="339D29D8" w14:textId="77777777" w:rsidR="007359EB" w:rsidRDefault="007359EB">
      <w:r>
        <w:continuationSeparator/>
      </w:r>
    </w:p>
  </w:footnote>
  <w:footnote w:type="continuationNotice" w:id="1">
    <w:p w14:paraId="51EB3AA0" w14:textId="77777777" w:rsidR="007359EB" w:rsidRDefault="00735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1B6037" w:rsidRDefault="001B6037">
    <w:pPr>
      <w:pStyle w:val="Encabezado"/>
      <w:framePr w:wrap="around" w:vAnchor="text" w:hAnchor="margin" w:xAlign="center" w:y="1"/>
      <w:rPr>
        <w:rStyle w:val="Nmerodepgina"/>
      </w:rPr>
    </w:pPr>
  </w:p>
  <w:p w14:paraId="3ADE87C8" w14:textId="77777777" w:rsidR="001B6037" w:rsidRDefault="001B60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1B6037" w:rsidRDefault="001B6037" w:rsidP="007F7AC8">
    <w:pPr>
      <w:pStyle w:val="Encabezado"/>
      <w:jc w:val="right"/>
      <w:rPr>
        <w:color w:val="7F7F7F" w:themeColor="text1" w:themeTint="80"/>
      </w:rPr>
    </w:pPr>
  </w:p>
  <w:p w14:paraId="50F605D8" w14:textId="77777777" w:rsidR="001B6037" w:rsidRDefault="001B6037" w:rsidP="007F7AC8">
    <w:pPr>
      <w:pStyle w:val="Encabezado"/>
      <w:jc w:val="right"/>
      <w:rPr>
        <w:color w:val="7F7F7F" w:themeColor="text1" w:themeTint="80"/>
      </w:rPr>
    </w:pPr>
  </w:p>
  <w:p w14:paraId="0D234A56" w14:textId="77777777" w:rsidR="001B6037" w:rsidRDefault="001B6037" w:rsidP="007F7AC8">
    <w:pPr>
      <w:pStyle w:val="Encabezado"/>
      <w:jc w:val="right"/>
      <w:rPr>
        <w:color w:val="7F7F7F" w:themeColor="text1" w:themeTint="80"/>
      </w:rPr>
    </w:pPr>
  </w:p>
  <w:p w14:paraId="199CFC4D" w14:textId="11567FAD" w:rsidR="001B6037" w:rsidRDefault="001B6037" w:rsidP="007F7AC8">
    <w:pPr>
      <w:pStyle w:val="Encabezado"/>
      <w:jc w:val="right"/>
      <w:rPr>
        <w:color w:val="7F7F7F" w:themeColor="text1" w:themeTint="80"/>
      </w:rPr>
    </w:pPr>
  </w:p>
  <w:p w14:paraId="324AD5B9" w14:textId="51A2A833" w:rsidR="001B6037" w:rsidRDefault="001B6037" w:rsidP="007F7AC8">
    <w:pPr>
      <w:pStyle w:val="Encabezado"/>
      <w:jc w:val="right"/>
    </w:pPr>
    <w:r>
      <w:rPr>
        <w:color w:val="7F7F7F" w:themeColor="text1" w:themeTint="80"/>
      </w:rPr>
      <w:t>Expediente Número 1377/3erJAM/2019-JN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1B6037" w:rsidRDefault="001B6037">
    <w:pPr>
      <w:pStyle w:val="Encabezado"/>
      <w:jc w:val="right"/>
      <w:rPr>
        <w:color w:val="8496B0" w:themeColor="text2" w:themeTint="99"/>
        <w:lang w:val="es-ES"/>
      </w:rPr>
    </w:pPr>
  </w:p>
  <w:p w14:paraId="55B9103D" w14:textId="77777777" w:rsidR="001B6037" w:rsidRDefault="001B6037">
    <w:pPr>
      <w:pStyle w:val="Encabezado"/>
      <w:jc w:val="right"/>
      <w:rPr>
        <w:color w:val="8496B0" w:themeColor="text2" w:themeTint="99"/>
        <w:lang w:val="es-ES"/>
      </w:rPr>
    </w:pPr>
  </w:p>
  <w:p w14:paraId="46CC684C" w14:textId="77777777" w:rsidR="001B6037" w:rsidRDefault="001B6037">
    <w:pPr>
      <w:pStyle w:val="Encabezado"/>
      <w:jc w:val="right"/>
      <w:rPr>
        <w:color w:val="8496B0" w:themeColor="text2" w:themeTint="99"/>
        <w:lang w:val="es-ES"/>
      </w:rPr>
    </w:pPr>
  </w:p>
  <w:p w14:paraId="12B0032A" w14:textId="77777777" w:rsidR="001B6037" w:rsidRDefault="001B6037">
    <w:pPr>
      <w:pStyle w:val="Encabezado"/>
      <w:jc w:val="right"/>
      <w:rPr>
        <w:color w:val="8496B0" w:themeColor="text2" w:themeTint="99"/>
        <w:lang w:val="es-ES"/>
      </w:rPr>
    </w:pPr>
  </w:p>
  <w:p w14:paraId="389A42BC" w14:textId="77777777" w:rsidR="001B6037" w:rsidRDefault="001B6037">
    <w:pPr>
      <w:pStyle w:val="Encabezado"/>
      <w:jc w:val="right"/>
      <w:rPr>
        <w:color w:val="8496B0" w:themeColor="text2" w:themeTint="99"/>
        <w:lang w:val="es-ES"/>
      </w:rPr>
    </w:pPr>
  </w:p>
  <w:p w14:paraId="4897847F" w14:textId="40DB5009" w:rsidR="001B6037" w:rsidRDefault="001B603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5"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95B68DF"/>
    <w:multiLevelType w:val="hybridMultilevel"/>
    <w:tmpl w:val="C2BC55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EFB0E6F"/>
    <w:multiLevelType w:val="multilevel"/>
    <w:tmpl w:val="38346C0E"/>
    <w:numStyleLink w:val="Estilo87"/>
  </w:abstractNum>
  <w:abstractNum w:abstractNumId="13" w15:restartNumberingAfterBreak="0">
    <w:nsid w:val="36F935AA"/>
    <w:multiLevelType w:val="hybridMultilevel"/>
    <w:tmpl w:val="3C24C2DE"/>
    <w:lvl w:ilvl="0" w:tplc="8EC48A6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11"/>
  </w:num>
  <w:num w:numId="3">
    <w:abstractNumId w:val="0"/>
  </w:num>
  <w:num w:numId="4">
    <w:abstractNumId w:val="28"/>
  </w:num>
  <w:num w:numId="5">
    <w:abstractNumId w:val="3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41"/>
  </w:num>
  <w:num w:numId="10">
    <w:abstractNumId w:val="40"/>
  </w:num>
  <w:num w:numId="11">
    <w:abstractNumId w:val="9"/>
  </w:num>
  <w:num w:numId="12">
    <w:abstractNumId w:val="18"/>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9"/>
  </w:num>
  <w:num w:numId="18">
    <w:abstractNumId w:val="37"/>
  </w:num>
  <w:num w:numId="19">
    <w:abstractNumId w:val="10"/>
  </w:num>
  <w:num w:numId="20">
    <w:abstractNumId w:val="5"/>
  </w:num>
  <w:num w:numId="21">
    <w:abstractNumId w:val="4"/>
  </w:num>
  <w:num w:numId="22">
    <w:abstractNumId w:val="12"/>
  </w:num>
  <w:num w:numId="23">
    <w:abstractNumId w:val="34"/>
  </w:num>
  <w:num w:numId="24">
    <w:abstractNumId w:val="21"/>
  </w:num>
  <w:num w:numId="25">
    <w:abstractNumId w:val="15"/>
  </w:num>
  <w:num w:numId="26">
    <w:abstractNumId w:val="24"/>
  </w:num>
  <w:num w:numId="27">
    <w:abstractNumId w:val="36"/>
  </w:num>
  <w:num w:numId="28">
    <w:abstractNumId w:val="30"/>
  </w:num>
  <w:num w:numId="29">
    <w:abstractNumId w:val="20"/>
  </w:num>
  <w:num w:numId="30">
    <w:abstractNumId w:val="26"/>
  </w:num>
  <w:num w:numId="31">
    <w:abstractNumId w:val="7"/>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2"/>
  </w:num>
  <w:num w:numId="37">
    <w:abstractNumId w:val="38"/>
  </w:num>
  <w:num w:numId="38">
    <w:abstractNumId w:val="2"/>
  </w:num>
  <w:num w:numId="39">
    <w:abstractNumId w:val="42"/>
  </w:num>
  <w:num w:numId="40">
    <w:abstractNumId w:val="39"/>
  </w:num>
  <w:num w:numId="41">
    <w:abstractNumId w:val="23"/>
  </w:num>
  <w:num w:numId="42">
    <w:abstractNumId w:val="25"/>
  </w:num>
  <w:num w:numId="43">
    <w:abstractNumId w:val="33"/>
  </w:num>
  <w:num w:numId="44">
    <w:abstractNumId w:val="13"/>
  </w:num>
  <w:num w:numId="45">
    <w:abstractNumId w:val="1"/>
  </w:num>
  <w:num w:numId="4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3ADE"/>
    <w:rsid w:val="00164266"/>
    <w:rsid w:val="00165C4A"/>
    <w:rsid w:val="00166498"/>
    <w:rsid w:val="0016663C"/>
    <w:rsid w:val="00166714"/>
    <w:rsid w:val="001678A3"/>
    <w:rsid w:val="00167954"/>
    <w:rsid w:val="001723F4"/>
    <w:rsid w:val="00173993"/>
    <w:rsid w:val="00174120"/>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6583"/>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2FB5"/>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7C3"/>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E16C8"/>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A90"/>
    <w:rsid w:val="006254B9"/>
    <w:rsid w:val="006255AE"/>
    <w:rsid w:val="0062685F"/>
    <w:rsid w:val="00626C85"/>
    <w:rsid w:val="00626D5C"/>
    <w:rsid w:val="00626F09"/>
    <w:rsid w:val="00630A7E"/>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59EB"/>
    <w:rsid w:val="00736455"/>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77B98"/>
    <w:rsid w:val="00780017"/>
    <w:rsid w:val="00781B04"/>
    <w:rsid w:val="007820A6"/>
    <w:rsid w:val="007822BB"/>
    <w:rsid w:val="00784EE2"/>
    <w:rsid w:val="0078749A"/>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0CC"/>
    <w:rsid w:val="007B63C9"/>
    <w:rsid w:val="007B6977"/>
    <w:rsid w:val="007B76CE"/>
    <w:rsid w:val="007B791F"/>
    <w:rsid w:val="007C46F2"/>
    <w:rsid w:val="007C5D9B"/>
    <w:rsid w:val="007C683F"/>
    <w:rsid w:val="007C798E"/>
    <w:rsid w:val="007D08A9"/>
    <w:rsid w:val="007D0C4C"/>
    <w:rsid w:val="007D1988"/>
    <w:rsid w:val="007D2368"/>
    <w:rsid w:val="007D23FE"/>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D7C9B"/>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7782B"/>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680B"/>
    <w:rsid w:val="00AB7FA8"/>
    <w:rsid w:val="00AC0BB0"/>
    <w:rsid w:val="00AC1CFD"/>
    <w:rsid w:val="00AC2581"/>
    <w:rsid w:val="00AC5451"/>
    <w:rsid w:val="00AC5E2D"/>
    <w:rsid w:val="00AD1695"/>
    <w:rsid w:val="00AD27A9"/>
    <w:rsid w:val="00AD28E9"/>
    <w:rsid w:val="00AD3485"/>
    <w:rsid w:val="00AD6494"/>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13D5"/>
    <w:rsid w:val="00B5207C"/>
    <w:rsid w:val="00B53ED6"/>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434E"/>
    <w:rsid w:val="00CB6AE0"/>
    <w:rsid w:val="00CC041E"/>
    <w:rsid w:val="00CC1392"/>
    <w:rsid w:val="00CC28BA"/>
    <w:rsid w:val="00CC4E16"/>
    <w:rsid w:val="00CC515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2A29"/>
    <w:rsid w:val="00D44206"/>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66A0"/>
    <w:rsid w:val="00E56DFB"/>
    <w:rsid w:val="00E573C9"/>
    <w:rsid w:val="00E609AD"/>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3B9"/>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5743&amp;Clase=DetalleTesisEjecutoria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hyperlink" Target="https://sjf.scjn.gob.mx/SJFSist/Paginas/DetalleGeneralV2.aspx?id=193566&amp;Clase=DetalleTesisB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0A4B-2C55-4BC2-ADD5-8DD74447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7734</Words>
  <Characters>42542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4</cp:revision>
  <cp:lastPrinted>2020-08-14T17:41:00Z</cp:lastPrinted>
  <dcterms:created xsi:type="dcterms:W3CDTF">2020-10-08T15:34:00Z</dcterms:created>
  <dcterms:modified xsi:type="dcterms:W3CDTF">2020-11-27T19:04:00Z</dcterms:modified>
</cp:coreProperties>
</file>