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76C57" w14:textId="4C728722" w:rsidR="002F20EC" w:rsidRPr="00E73CD3" w:rsidRDefault="0044091D" w:rsidP="005C42C7">
      <w:pPr>
        <w:spacing w:line="360" w:lineRule="auto"/>
        <w:ind w:firstLine="709"/>
        <w:jc w:val="both"/>
        <w:rPr>
          <w:rFonts w:ascii="Arial Narrow" w:hAnsi="Arial Narrow"/>
        </w:rPr>
      </w:pPr>
      <w:r w:rsidRPr="00E73CD3">
        <w:rPr>
          <w:rFonts w:ascii="Arial Narrow" w:hAnsi="Arial Narrow"/>
        </w:rPr>
        <w:t>León, Guanajuato, a</w:t>
      </w:r>
      <w:r w:rsidR="00B44F30" w:rsidRPr="00E73CD3">
        <w:rPr>
          <w:rFonts w:ascii="Arial Narrow" w:hAnsi="Arial Narrow"/>
        </w:rPr>
        <w:t xml:space="preserve"> </w:t>
      </w:r>
      <w:r w:rsidR="001E17E6" w:rsidRPr="00E73CD3">
        <w:rPr>
          <w:rFonts w:ascii="Arial Narrow" w:hAnsi="Arial Narrow"/>
        </w:rPr>
        <w:t xml:space="preserve">08 ocho </w:t>
      </w:r>
      <w:r w:rsidR="005C42C7" w:rsidRPr="00E73CD3">
        <w:rPr>
          <w:rFonts w:ascii="Arial Narrow" w:hAnsi="Arial Narrow"/>
        </w:rPr>
        <w:t xml:space="preserve">de </w:t>
      </w:r>
      <w:r w:rsidR="001E17E6" w:rsidRPr="00E73CD3">
        <w:rPr>
          <w:rFonts w:ascii="Arial Narrow" w:hAnsi="Arial Narrow"/>
        </w:rPr>
        <w:t xml:space="preserve">octubre </w:t>
      </w:r>
      <w:r w:rsidR="005C42C7" w:rsidRPr="00E73CD3">
        <w:rPr>
          <w:rFonts w:ascii="Arial Narrow" w:hAnsi="Arial Narrow"/>
        </w:rPr>
        <w:t>del año 2020 dos mil veinte</w:t>
      </w:r>
      <w:r w:rsidRPr="00E73CD3">
        <w:rPr>
          <w:rFonts w:ascii="Arial Narrow" w:hAnsi="Arial Narrow"/>
        </w:rPr>
        <w:t>.</w:t>
      </w:r>
      <w:r w:rsidR="001E17E6" w:rsidRPr="00E73CD3">
        <w:rPr>
          <w:rFonts w:ascii="Arial Narrow" w:hAnsi="Arial Narrow"/>
        </w:rPr>
        <w:t xml:space="preserve"> . . . . . .</w:t>
      </w:r>
      <w:r w:rsidRPr="00E73CD3">
        <w:rPr>
          <w:rFonts w:ascii="Arial Narrow" w:hAnsi="Arial Narrow"/>
        </w:rPr>
        <w:t xml:space="preserve"> </w:t>
      </w:r>
      <w:r w:rsidR="00577507" w:rsidRPr="00E73CD3">
        <w:rPr>
          <w:rFonts w:ascii="Arial Narrow" w:hAnsi="Arial Narrow"/>
        </w:rPr>
        <w:t>. . . . . . . .</w:t>
      </w:r>
    </w:p>
    <w:p w14:paraId="7283F75B" w14:textId="77777777" w:rsidR="0044091D" w:rsidRPr="00E73CD3" w:rsidRDefault="0044091D" w:rsidP="00384412">
      <w:pPr>
        <w:spacing w:line="360" w:lineRule="auto"/>
        <w:jc w:val="both"/>
        <w:rPr>
          <w:rFonts w:ascii="Arial Narrow" w:hAnsi="Arial Narrow"/>
        </w:rPr>
      </w:pPr>
    </w:p>
    <w:p w14:paraId="4BB54F46" w14:textId="7141E216" w:rsidR="00270EA9" w:rsidRPr="00E73CD3" w:rsidRDefault="00270EA9" w:rsidP="00384412">
      <w:pPr>
        <w:spacing w:line="360" w:lineRule="auto"/>
        <w:ind w:firstLine="709"/>
        <w:jc w:val="both"/>
        <w:rPr>
          <w:rFonts w:ascii="Arial Narrow" w:hAnsi="Arial Narrow"/>
        </w:rPr>
      </w:pPr>
      <w:r w:rsidRPr="00E73CD3">
        <w:rPr>
          <w:rFonts w:ascii="Arial Narrow" w:hAnsi="Arial Narrow"/>
          <w:b/>
        </w:rPr>
        <w:t>V I S T O</w:t>
      </w:r>
      <w:r w:rsidRPr="00E73CD3">
        <w:rPr>
          <w:rFonts w:ascii="Arial Narrow" w:hAnsi="Arial Narrow"/>
        </w:rPr>
        <w:t xml:space="preserve"> para resolver el expediente número </w:t>
      </w:r>
      <w:r w:rsidR="005C42C7" w:rsidRPr="00E73CD3">
        <w:rPr>
          <w:rFonts w:ascii="Arial Narrow" w:hAnsi="Arial Narrow"/>
          <w:b/>
        </w:rPr>
        <w:t>2854</w:t>
      </w:r>
      <w:r w:rsidR="009955F7" w:rsidRPr="00E73CD3">
        <w:rPr>
          <w:rFonts w:ascii="Arial Narrow" w:hAnsi="Arial Narrow"/>
          <w:b/>
        </w:rPr>
        <w:t>/</w:t>
      </w:r>
      <w:r w:rsidR="005C42C7" w:rsidRPr="00E73CD3">
        <w:rPr>
          <w:rFonts w:ascii="Arial Narrow" w:hAnsi="Arial Narrow"/>
          <w:b/>
        </w:rPr>
        <w:t>1erJAM/</w:t>
      </w:r>
      <w:r w:rsidR="009955F7" w:rsidRPr="00E73CD3">
        <w:rPr>
          <w:rFonts w:ascii="Arial Narrow" w:hAnsi="Arial Narrow"/>
          <w:b/>
        </w:rPr>
        <w:t>201</w:t>
      </w:r>
      <w:r w:rsidR="005C42C7" w:rsidRPr="00E73CD3">
        <w:rPr>
          <w:rFonts w:ascii="Arial Narrow" w:hAnsi="Arial Narrow"/>
          <w:b/>
        </w:rPr>
        <w:t>9</w:t>
      </w:r>
      <w:r w:rsidRPr="00E73CD3">
        <w:rPr>
          <w:rFonts w:ascii="Arial Narrow" w:hAnsi="Arial Narrow"/>
          <w:b/>
        </w:rPr>
        <w:t>-JN</w:t>
      </w:r>
      <w:r w:rsidRPr="00E73CD3">
        <w:rPr>
          <w:rFonts w:ascii="Arial Narrow" w:hAnsi="Arial Narrow"/>
        </w:rPr>
        <w:t>, que contiene las actuaciones del proceso administrativo iniciado con motivo de la demanda interpuesta por</w:t>
      </w:r>
      <w:r w:rsidR="009955F7" w:rsidRPr="00E73CD3">
        <w:rPr>
          <w:rFonts w:ascii="Arial Narrow" w:hAnsi="Arial Narrow"/>
        </w:rPr>
        <w:t xml:space="preserve"> </w:t>
      </w:r>
      <w:r w:rsidR="005C42C7" w:rsidRPr="00E73CD3">
        <w:rPr>
          <w:rFonts w:ascii="Arial Narrow" w:hAnsi="Arial Narrow"/>
        </w:rPr>
        <w:t xml:space="preserve">el ciudadano </w:t>
      </w:r>
      <w:r w:rsidR="00BF1866" w:rsidRPr="00E73CD3">
        <w:rPr>
          <w:rFonts w:ascii="Arial Narrow" w:hAnsi="Arial Narrow" w:cs="Arial"/>
        </w:rPr>
        <w:t>(…)</w:t>
      </w:r>
      <w:r w:rsidRPr="00E73CD3">
        <w:rPr>
          <w:rFonts w:ascii="Arial Narrow" w:hAnsi="Arial Narrow" w:cs="Arial"/>
        </w:rPr>
        <w:t xml:space="preserve">, </w:t>
      </w:r>
      <w:r w:rsidRPr="00E73CD3">
        <w:rPr>
          <w:rFonts w:ascii="Arial Narrow" w:hAnsi="Arial Narrow"/>
        </w:rPr>
        <w:t xml:space="preserve">en contra </w:t>
      </w:r>
      <w:proofErr w:type="gramStart"/>
      <w:r w:rsidRPr="00E73CD3">
        <w:rPr>
          <w:rFonts w:ascii="Arial Narrow" w:hAnsi="Arial Narrow"/>
        </w:rPr>
        <w:t>del</w:t>
      </w:r>
      <w:r w:rsidR="009955F7" w:rsidRPr="00E73CD3">
        <w:rPr>
          <w:rFonts w:ascii="Arial Narrow" w:hAnsi="Arial Narrow"/>
          <w:b/>
        </w:rPr>
        <w:t xml:space="preserve">  DIRECTOR</w:t>
      </w:r>
      <w:proofErr w:type="gramEnd"/>
      <w:r w:rsidR="009955F7" w:rsidRPr="00E73CD3">
        <w:rPr>
          <w:rFonts w:ascii="Arial Narrow" w:hAnsi="Arial Narrow"/>
          <w:b/>
        </w:rPr>
        <w:t xml:space="preserve"> </w:t>
      </w:r>
      <w:r w:rsidR="005C42C7" w:rsidRPr="00E73CD3">
        <w:rPr>
          <w:rFonts w:ascii="Arial Narrow" w:hAnsi="Arial Narrow"/>
          <w:b/>
        </w:rPr>
        <w:t>DE EJECUCIÓN, DE LOS MINISTRO</w:t>
      </w:r>
      <w:r w:rsidR="00320CBF" w:rsidRPr="00E73CD3">
        <w:rPr>
          <w:rFonts w:ascii="Arial Narrow" w:hAnsi="Arial Narrow"/>
          <w:b/>
        </w:rPr>
        <w:t>S</w:t>
      </w:r>
      <w:r w:rsidR="005C42C7" w:rsidRPr="00E73CD3">
        <w:rPr>
          <w:rFonts w:ascii="Arial Narrow" w:hAnsi="Arial Narrow"/>
          <w:b/>
        </w:rPr>
        <w:t xml:space="preserve"> EJECUTOR</w:t>
      </w:r>
      <w:r w:rsidR="00320CBF" w:rsidRPr="00E73CD3">
        <w:rPr>
          <w:rFonts w:ascii="Arial Narrow" w:hAnsi="Arial Narrow"/>
          <w:b/>
        </w:rPr>
        <w:t>ES</w:t>
      </w:r>
      <w:r w:rsidR="005C42C7" w:rsidRPr="00E73CD3">
        <w:rPr>
          <w:rFonts w:ascii="Arial Narrow" w:hAnsi="Arial Narrow"/>
          <w:b/>
        </w:rPr>
        <w:t xml:space="preserve"> ADSCRITOS </w:t>
      </w:r>
      <w:r w:rsidR="000F009F" w:rsidRPr="00E73CD3">
        <w:rPr>
          <w:rFonts w:ascii="Arial Narrow" w:hAnsi="Arial Narrow"/>
          <w:b/>
        </w:rPr>
        <w:t xml:space="preserve"> A LA DIRECCIÓN GENERAL DE INGRESOS, </w:t>
      </w:r>
      <w:r w:rsidR="005C42C7" w:rsidRPr="00E73CD3">
        <w:rPr>
          <w:rFonts w:ascii="Arial Narrow" w:hAnsi="Arial Narrow"/>
          <w:b/>
        </w:rPr>
        <w:t xml:space="preserve"> </w:t>
      </w:r>
      <w:r w:rsidR="00BF1866" w:rsidRPr="00E73CD3">
        <w:rPr>
          <w:rFonts w:ascii="Arial Narrow" w:hAnsi="Arial Narrow" w:cs="Arial"/>
        </w:rPr>
        <w:t>(…)</w:t>
      </w:r>
      <w:r w:rsidR="005C42C7" w:rsidRPr="00E73CD3">
        <w:rPr>
          <w:rFonts w:ascii="Arial Narrow" w:hAnsi="Arial Narrow"/>
          <w:b/>
        </w:rPr>
        <w:t>,</w:t>
      </w:r>
      <w:r w:rsidR="000F009F" w:rsidRPr="00E73CD3">
        <w:rPr>
          <w:rFonts w:ascii="Arial Narrow" w:hAnsi="Arial Narrow"/>
          <w:b/>
        </w:rPr>
        <w:t xml:space="preserve"> NOTIFICADOR, </w:t>
      </w:r>
      <w:r w:rsidR="00E73CD3" w:rsidRPr="00E73CD3">
        <w:rPr>
          <w:rFonts w:ascii="Arial Narrow" w:hAnsi="Arial Narrow" w:cs="Arial"/>
        </w:rPr>
        <w:t>(…)</w:t>
      </w:r>
      <w:r w:rsidR="000F009F" w:rsidRPr="00E73CD3">
        <w:rPr>
          <w:rFonts w:ascii="Arial Narrow" w:hAnsi="Arial Narrow"/>
          <w:b/>
        </w:rPr>
        <w:t xml:space="preserve">  E INSPECTOR, </w:t>
      </w:r>
      <w:r w:rsidR="00E73CD3" w:rsidRPr="00E73CD3">
        <w:rPr>
          <w:rFonts w:ascii="Arial Narrow" w:hAnsi="Arial Narrow" w:cs="Arial"/>
        </w:rPr>
        <w:t>(…)</w:t>
      </w:r>
      <w:r w:rsidR="000503A5" w:rsidRPr="00E73CD3">
        <w:rPr>
          <w:rFonts w:ascii="Arial Narrow" w:hAnsi="Arial Narrow"/>
          <w:b/>
        </w:rPr>
        <w:t>. ESTOS ÚLTIMOS ADSCRITOS A LA DIRECCIÓN GENERAL DE MEDIO AMBIENTE SUSTENTABLE</w:t>
      </w:r>
      <w:r w:rsidR="009955F7" w:rsidRPr="00E73CD3">
        <w:rPr>
          <w:rFonts w:ascii="Arial Narrow" w:hAnsi="Arial Narrow"/>
        </w:rPr>
        <w:t xml:space="preserve"> todos ellos</w:t>
      </w:r>
      <w:r w:rsidRPr="00E73CD3">
        <w:rPr>
          <w:rFonts w:ascii="Arial Narrow" w:hAnsi="Arial Narrow"/>
        </w:rPr>
        <w:t xml:space="preserve"> del Municipio de León, Guanajuato, por ser este el momento procesal oportuno se resuelve</w:t>
      </w:r>
      <w:r w:rsidR="0035549A" w:rsidRPr="00E73CD3">
        <w:rPr>
          <w:rFonts w:ascii="Arial Narrow" w:hAnsi="Arial Narrow"/>
        </w:rPr>
        <w:t>; y</w:t>
      </w:r>
      <w:r w:rsidRPr="00E73CD3">
        <w:rPr>
          <w:rFonts w:ascii="Arial Narrow" w:hAnsi="Arial Narrow"/>
        </w:rPr>
        <w:t>, .</w:t>
      </w:r>
      <w:r w:rsidR="00B44F30" w:rsidRPr="00E73CD3">
        <w:rPr>
          <w:rFonts w:ascii="Arial Narrow" w:hAnsi="Arial Narrow"/>
        </w:rPr>
        <w:t xml:space="preserve"> . . . . </w:t>
      </w:r>
      <w:r w:rsidR="00577507" w:rsidRPr="00E73CD3">
        <w:rPr>
          <w:rFonts w:ascii="Arial Narrow" w:hAnsi="Arial Narrow"/>
        </w:rPr>
        <w:t xml:space="preserve">. . . . . . . . . . </w:t>
      </w:r>
      <w:proofErr w:type="gramStart"/>
      <w:r w:rsidR="00577507" w:rsidRPr="00E73CD3">
        <w:rPr>
          <w:rFonts w:ascii="Arial Narrow" w:hAnsi="Arial Narrow"/>
        </w:rPr>
        <w:t>. . . .</w:t>
      </w:r>
      <w:proofErr w:type="gramEnd"/>
    </w:p>
    <w:p w14:paraId="05AF1BF5" w14:textId="77777777" w:rsidR="00270EA9" w:rsidRPr="00E73CD3" w:rsidRDefault="00270EA9" w:rsidP="00384412">
      <w:pPr>
        <w:spacing w:line="360" w:lineRule="auto"/>
        <w:jc w:val="both"/>
        <w:rPr>
          <w:rFonts w:ascii="Arial Narrow" w:hAnsi="Arial Narrow"/>
        </w:rPr>
      </w:pPr>
    </w:p>
    <w:p w14:paraId="29D02C38" w14:textId="77777777" w:rsidR="0044091D" w:rsidRPr="00E73CD3" w:rsidRDefault="0044091D" w:rsidP="0035549A">
      <w:pPr>
        <w:spacing w:line="276" w:lineRule="auto"/>
        <w:jc w:val="center"/>
        <w:rPr>
          <w:rFonts w:ascii="Arial Narrow" w:hAnsi="Arial Narrow"/>
          <w:b/>
        </w:rPr>
      </w:pPr>
      <w:r w:rsidRPr="00E73CD3">
        <w:rPr>
          <w:rFonts w:ascii="Arial Narrow" w:hAnsi="Arial Narrow"/>
          <w:b/>
        </w:rPr>
        <w:t>R E S U L T A N D O:</w:t>
      </w:r>
    </w:p>
    <w:p w14:paraId="6FD746CC" w14:textId="77777777" w:rsidR="0044091D" w:rsidRPr="00E73CD3" w:rsidRDefault="006B1662" w:rsidP="0097480E">
      <w:pPr>
        <w:spacing w:line="276" w:lineRule="auto"/>
        <w:ind w:left="4248" w:firstLine="708"/>
        <w:jc w:val="right"/>
        <w:rPr>
          <w:rFonts w:ascii="Arial Narrow" w:hAnsi="Arial Narrow"/>
          <w:b/>
          <w:i/>
        </w:rPr>
      </w:pPr>
      <w:r w:rsidRPr="00E73CD3">
        <w:rPr>
          <w:rFonts w:ascii="Arial Narrow" w:hAnsi="Arial Narrow"/>
          <w:b/>
          <w:i/>
        </w:rPr>
        <w:t>Presentación de la demanda.</w:t>
      </w:r>
    </w:p>
    <w:p w14:paraId="30C3FF1D" w14:textId="7534DB91" w:rsidR="00502503" w:rsidRPr="00E73CD3" w:rsidRDefault="0044091D" w:rsidP="00B44F30">
      <w:pPr>
        <w:spacing w:line="360" w:lineRule="auto"/>
        <w:ind w:firstLine="708"/>
        <w:jc w:val="both"/>
        <w:rPr>
          <w:rFonts w:ascii="Arial Narrow" w:hAnsi="Arial Narrow"/>
        </w:rPr>
      </w:pPr>
      <w:proofErr w:type="gramStart"/>
      <w:r w:rsidRPr="00E73CD3">
        <w:rPr>
          <w:rFonts w:ascii="Arial Narrow" w:hAnsi="Arial Narrow"/>
          <w:b/>
        </w:rPr>
        <w:t>PRIMERO.-</w:t>
      </w:r>
      <w:proofErr w:type="gramEnd"/>
      <w:r w:rsidR="006025C7" w:rsidRPr="00E73CD3">
        <w:rPr>
          <w:rFonts w:ascii="Arial Narrow" w:hAnsi="Arial Narrow"/>
          <w:b/>
        </w:rPr>
        <w:t xml:space="preserve"> </w:t>
      </w:r>
      <w:r w:rsidR="001058F9" w:rsidRPr="00E73CD3">
        <w:rPr>
          <w:rFonts w:ascii="Arial Narrow" w:hAnsi="Arial Narrow"/>
        </w:rPr>
        <w:t>El</w:t>
      </w:r>
      <w:r w:rsidR="006B1662" w:rsidRPr="00E73CD3">
        <w:rPr>
          <w:rFonts w:ascii="Arial Narrow" w:hAnsi="Arial Narrow"/>
        </w:rPr>
        <w:t xml:space="preserve"> </w:t>
      </w:r>
      <w:r w:rsidR="009955F7" w:rsidRPr="00E73CD3">
        <w:rPr>
          <w:rFonts w:ascii="Arial Narrow" w:hAnsi="Arial Narrow"/>
          <w:b/>
          <w:bCs/>
        </w:rPr>
        <w:t>1</w:t>
      </w:r>
      <w:r w:rsidR="00320CBF" w:rsidRPr="00E73CD3">
        <w:rPr>
          <w:rFonts w:ascii="Arial Narrow" w:hAnsi="Arial Narrow"/>
          <w:b/>
          <w:bCs/>
        </w:rPr>
        <w:t>6</w:t>
      </w:r>
      <w:r w:rsidR="004E4349" w:rsidRPr="00E73CD3">
        <w:rPr>
          <w:rFonts w:ascii="Arial Narrow" w:hAnsi="Arial Narrow"/>
          <w:b/>
          <w:bCs/>
        </w:rPr>
        <w:t xml:space="preserve">  diecis</w:t>
      </w:r>
      <w:r w:rsidR="00320CBF" w:rsidRPr="00E73CD3">
        <w:rPr>
          <w:rFonts w:ascii="Arial Narrow" w:hAnsi="Arial Narrow"/>
          <w:b/>
          <w:bCs/>
        </w:rPr>
        <w:t xml:space="preserve">éis </w:t>
      </w:r>
      <w:r w:rsidR="004E4349" w:rsidRPr="00E73CD3">
        <w:rPr>
          <w:rFonts w:ascii="Arial Narrow" w:hAnsi="Arial Narrow"/>
          <w:b/>
          <w:bCs/>
        </w:rPr>
        <w:t>de diciembre del año 2019 dos mil diecinueve</w:t>
      </w:r>
      <w:r w:rsidRPr="00E73CD3">
        <w:rPr>
          <w:rFonts w:ascii="Arial Narrow" w:hAnsi="Arial Narrow"/>
        </w:rPr>
        <w:t>, l</w:t>
      </w:r>
      <w:r w:rsidR="00F34552" w:rsidRPr="00E73CD3">
        <w:rPr>
          <w:rFonts w:ascii="Arial Narrow" w:hAnsi="Arial Narrow"/>
        </w:rPr>
        <w:t>a</w:t>
      </w:r>
      <w:r w:rsidR="006B1662" w:rsidRPr="00E73CD3">
        <w:rPr>
          <w:rFonts w:ascii="Arial Narrow" w:hAnsi="Arial Narrow"/>
        </w:rPr>
        <w:t xml:space="preserve"> </w:t>
      </w:r>
      <w:r w:rsidR="00F34552" w:rsidRPr="00E73CD3">
        <w:rPr>
          <w:rFonts w:ascii="Arial Narrow" w:hAnsi="Arial Narrow"/>
        </w:rPr>
        <w:t xml:space="preserve">parte </w:t>
      </w:r>
      <w:r w:rsidR="00043A7E" w:rsidRPr="00E73CD3">
        <w:rPr>
          <w:rFonts w:ascii="Arial Narrow" w:hAnsi="Arial Narrow"/>
        </w:rPr>
        <w:t>actor</w:t>
      </w:r>
      <w:r w:rsidR="00F34552" w:rsidRPr="00E73CD3">
        <w:rPr>
          <w:rFonts w:ascii="Arial Narrow" w:hAnsi="Arial Narrow"/>
        </w:rPr>
        <w:t>a</w:t>
      </w:r>
      <w:r w:rsidR="006B1662" w:rsidRPr="00E73CD3">
        <w:rPr>
          <w:rFonts w:ascii="Arial Narrow" w:hAnsi="Arial Narrow"/>
        </w:rPr>
        <w:t xml:space="preserve"> </w:t>
      </w:r>
      <w:r w:rsidRPr="00E73CD3">
        <w:rPr>
          <w:rFonts w:ascii="Arial Narrow" w:hAnsi="Arial Narrow"/>
        </w:rPr>
        <w:t>presentó la demanda en la Oficialía Común de Partes de los Juzgados Administrativos Municipales de León, Guanajuato</w:t>
      </w:r>
      <w:r w:rsidR="00502503" w:rsidRPr="00E73CD3">
        <w:rPr>
          <w:rFonts w:ascii="Arial Narrow" w:hAnsi="Arial Narrow"/>
        </w:rPr>
        <w:t xml:space="preserve">. . . . . . . . . . . . . . . . . . . . . . . . . . . </w:t>
      </w:r>
      <w:r w:rsidR="00320CBF" w:rsidRPr="00E73CD3">
        <w:rPr>
          <w:rFonts w:ascii="Arial Narrow" w:hAnsi="Arial Narrow"/>
        </w:rPr>
        <w:t>.</w:t>
      </w:r>
      <w:r w:rsidR="00577507" w:rsidRPr="00E73CD3">
        <w:rPr>
          <w:rFonts w:ascii="Arial Narrow" w:hAnsi="Arial Narrow"/>
        </w:rPr>
        <w:t xml:space="preserve"> . . . . . . . . . . . . . . . . . . . . .</w:t>
      </w:r>
    </w:p>
    <w:p w14:paraId="17B79A50" w14:textId="77777777" w:rsidR="00B44F30" w:rsidRPr="00E73CD3" w:rsidRDefault="00B44F30" w:rsidP="00B44F30">
      <w:pPr>
        <w:spacing w:line="360" w:lineRule="auto"/>
        <w:ind w:firstLine="709"/>
        <w:jc w:val="both"/>
        <w:rPr>
          <w:rFonts w:ascii="Arial Narrow" w:hAnsi="Arial Narrow"/>
        </w:rPr>
      </w:pPr>
    </w:p>
    <w:p w14:paraId="79A7A7EE" w14:textId="77777777" w:rsidR="00396C23" w:rsidRPr="00E73CD3" w:rsidRDefault="00396C23" w:rsidP="00270EA9">
      <w:pPr>
        <w:spacing w:line="276" w:lineRule="auto"/>
        <w:jc w:val="right"/>
        <w:rPr>
          <w:rFonts w:ascii="Arial Narrow" w:hAnsi="Arial Narrow"/>
          <w:b/>
          <w:i/>
        </w:rPr>
      </w:pPr>
      <w:r w:rsidRPr="00E73CD3">
        <w:rPr>
          <w:rFonts w:ascii="Arial Narrow" w:hAnsi="Arial Narrow"/>
          <w:b/>
          <w:i/>
        </w:rPr>
        <w:t>Admisión de la demanda</w:t>
      </w:r>
      <w:r w:rsidR="00270EA9" w:rsidRPr="00E73CD3">
        <w:rPr>
          <w:rFonts w:ascii="Arial Narrow" w:hAnsi="Arial Narrow"/>
          <w:b/>
          <w:i/>
        </w:rPr>
        <w:t xml:space="preserve"> y</w:t>
      </w:r>
      <w:r w:rsidR="0097480E" w:rsidRPr="00E73CD3">
        <w:rPr>
          <w:rFonts w:ascii="Arial Narrow" w:hAnsi="Arial Narrow"/>
          <w:b/>
          <w:i/>
        </w:rPr>
        <w:t xml:space="preserve"> pruebas</w:t>
      </w:r>
      <w:r w:rsidRPr="00E73CD3">
        <w:rPr>
          <w:rFonts w:ascii="Arial Narrow" w:hAnsi="Arial Narrow"/>
          <w:b/>
          <w:i/>
        </w:rPr>
        <w:t>.</w:t>
      </w:r>
    </w:p>
    <w:p w14:paraId="2FE2507F" w14:textId="628B1C2A" w:rsidR="005A4FD0" w:rsidRPr="00E73CD3" w:rsidRDefault="004E4349" w:rsidP="009955F7">
      <w:pPr>
        <w:spacing w:line="360" w:lineRule="auto"/>
        <w:ind w:firstLine="708"/>
        <w:jc w:val="both"/>
        <w:rPr>
          <w:rFonts w:ascii="Arial Narrow" w:hAnsi="Arial Narrow"/>
        </w:rPr>
      </w:pPr>
      <w:proofErr w:type="gramStart"/>
      <w:r w:rsidRPr="00E73CD3">
        <w:rPr>
          <w:rFonts w:ascii="Arial Narrow" w:hAnsi="Arial Narrow"/>
          <w:b/>
        </w:rPr>
        <w:t>SEGUNDO</w:t>
      </w:r>
      <w:r w:rsidR="0044091D" w:rsidRPr="00E73CD3">
        <w:rPr>
          <w:rFonts w:ascii="Arial Narrow" w:hAnsi="Arial Narrow"/>
          <w:b/>
        </w:rPr>
        <w:t>.-</w:t>
      </w:r>
      <w:proofErr w:type="gramEnd"/>
      <w:r w:rsidR="0044091D" w:rsidRPr="00E73CD3">
        <w:rPr>
          <w:rFonts w:ascii="Arial Narrow" w:hAnsi="Arial Narrow"/>
        </w:rPr>
        <w:t xml:space="preserve"> </w:t>
      </w:r>
      <w:r w:rsidRPr="00E73CD3">
        <w:rPr>
          <w:rFonts w:ascii="Arial Narrow" w:hAnsi="Arial Narrow"/>
        </w:rPr>
        <w:t>P</w:t>
      </w:r>
      <w:r w:rsidR="009955F7" w:rsidRPr="00E73CD3">
        <w:rPr>
          <w:rFonts w:ascii="Arial Narrow" w:hAnsi="Arial Narrow"/>
        </w:rPr>
        <w:t xml:space="preserve">or auto de fecha  </w:t>
      </w:r>
      <w:r w:rsidRPr="00E73CD3">
        <w:rPr>
          <w:rFonts w:ascii="Arial Narrow" w:hAnsi="Arial Narrow"/>
          <w:b/>
          <w:bCs/>
        </w:rPr>
        <w:t>19 diecinueve de diciembre del año 2019 dos mil diecinueve</w:t>
      </w:r>
      <w:r w:rsidR="009955F7" w:rsidRPr="00E73CD3">
        <w:rPr>
          <w:rFonts w:ascii="Arial Narrow" w:hAnsi="Arial Narrow"/>
          <w:b/>
          <w:bCs/>
        </w:rPr>
        <w:t>,</w:t>
      </w:r>
      <w:r w:rsidR="009955F7" w:rsidRPr="00E73CD3">
        <w:rPr>
          <w:rFonts w:ascii="Arial Narrow" w:hAnsi="Arial Narrow"/>
        </w:rPr>
        <w:t xml:space="preserve"> </w:t>
      </w:r>
      <w:r w:rsidR="00FF74E6" w:rsidRPr="00E73CD3">
        <w:rPr>
          <w:rFonts w:ascii="Arial Narrow" w:hAnsi="Arial Narrow"/>
        </w:rPr>
        <w:t xml:space="preserve"> </w:t>
      </w:r>
      <w:r w:rsidR="0097480E" w:rsidRPr="00E73CD3">
        <w:rPr>
          <w:rFonts w:ascii="Arial Narrow" w:hAnsi="Arial Narrow"/>
        </w:rPr>
        <w:t xml:space="preserve">a la parte actora </w:t>
      </w:r>
      <w:r w:rsidR="00B37D82" w:rsidRPr="00E73CD3">
        <w:rPr>
          <w:rFonts w:ascii="Arial Narrow" w:hAnsi="Arial Narrow"/>
        </w:rPr>
        <w:t xml:space="preserve">se </w:t>
      </w:r>
      <w:r w:rsidR="0097480E" w:rsidRPr="00E73CD3">
        <w:rPr>
          <w:rFonts w:ascii="Arial Narrow" w:hAnsi="Arial Narrow"/>
        </w:rPr>
        <w:t>le admitió a trámite la demanda</w:t>
      </w:r>
      <w:r w:rsidR="003B5A20" w:rsidRPr="00E73CD3">
        <w:rPr>
          <w:rFonts w:ascii="Arial Narrow" w:hAnsi="Arial Narrow"/>
        </w:rPr>
        <w:t xml:space="preserve"> </w:t>
      </w:r>
      <w:r w:rsidR="00637825" w:rsidRPr="00E73CD3">
        <w:rPr>
          <w:rFonts w:ascii="Arial Narrow" w:hAnsi="Arial Narrow"/>
        </w:rPr>
        <w:t>y</w:t>
      </w:r>
      <w:r w:rsidR="00B37D82" w:rsidRPr="00E73CD3">
        <w:rPr>
          <w:rFonts w:ascii="Arial Narrow" w:hAnsi="Arial Narrow"/>
        </w:rPr>
        <w:t xml:space="preserve"> la</w:t>
      </w:r>
      <w:r w:rsidR="006025C7" w:rsidRPr="00E73CD3">
        <w:rPr>
          <w:rFonts w:ascii="Arial Narrow" w:hAnsi="Arial Narrow"/>
        </w:rPr>
        <w:t>s</w:t>
      </w:r>
      <w:r w:rsidR="00B37D82" w:rsidRPr="00E73CD3">
        <w:rPr>
          <w:rFonts w:ascii="Arial Narrow" w:hAnsi="Arial Narrow"/>
        </w:rPr>
        <w:t xml:space="preserve"> prueba</w:t>
      </w:r>
      <w:r w:rsidR="006025C7" w:rsidRPr="00E73CD3">
        <w:rPr>
          <w:rFonts w:ascii="Arial Narrow" w:hAnsi="Arial Narrow"/>
        </w:rPr>
        <w:t>s</w:t>
      </w:r>
      <w:r w:rsidR="00B37D82" w:rsidRPr="00E73CD3">
        <w:rPr>
          <w:rFonts w:ascii="Arial Narrow" w:hAnsi="Arial Narrow"/>
        </w:rPr>
        <w:t xml:space="preserve"> documental</w:t>
      </w:r>
      <w:r w:rsidR="006025C7" w:rsidRPr="00E73CD3">
        <w:rPr>
          <w:rFonts w:ascii="Arial Narrow" w:hAnsi="Arial Narrow"/>
        </w:rPr>
        <w:t>es</w:t>
      </w:r>
      <w:r w:rsidR="001413F9" w:rsidRPr="00E73CD3">
        <w:rPr>
          <w:rFonts w:ascii="Arial Narrow" w:hAnsi="Arial Narrow"/>
        </w:rPr>
        <w:t xml:space="preserve"> descritas</w:t>
      </w:r>
      <w:r w:rsidRPr="00E73CD3">
        <w:rPr>
          <w:rFonts w:ascii="Arial Narrow" w:hAnsi="Arial Narrow"/>
        </w:rPr>
        <w:t xml:space="preserve"> en su capítulo de pruebas de su demanda</w:t>
      </w:r>
      <w:r w:rsidR="001413F9" w:rsidRPr="00E73CD3">
        <w:rPr>
          <w:rFonts w:ascii="Arial Narrow" w:hAnsi="Arial Narrow"/>
        </w:rPr>
        <w:t>, la que por su especial naturaleza en ese momento se tuvieron por desahogadas</w:t>
      </w:r>
      <w:r w:rsidRPr="00E73CD3">
        <w:rPr>
          <w:rFonts w:ascii="Arial Narrow" w:hAnsi="Arial Narrow"/>
        </w:rPr>
        <w:t>; y, la presunción legal y humana en lo que le beneficie; además se concedió la suspensión</w:t>
      </w:r>
      <w:r w:rsidR="007024CE" w:rsidRPr="00E73CD3">
        <w:rPr>
          <w:rFonts w:ascii="Arial Narrow" w:hAnsi="Arial Narrow"/>
        </w:rPr>
        <w:t xml:space="preserve">. </w:t>
      </w:r>
      <w:r w:rsidR="00577507" w:rsidRPr="00E73CD3">
        <w:rPr>
          <w:rFonts w:ascii="Arial Narrow" w:hAnsi="Arial Narrow"/>
        </w:rPr>
        <w:t xml:space="preserve">. . . . . . . . . . . . . . . . . . . . . . . . . . . . . . . . . . . . . . . . . . . . . . . </w:t>
      </w:r>
    </w:p>
    <w:p w14:paraId="1836D581" w14:textId="67185ED5" w:rsidR="006025C7" w:rsidRPr="00E73CD3" w:rsidRDefault="006025C7" w:rsidP="00384412">
      <w:pPr>
        <w:spacing w:line="276" w:lineRule="auto"/>
        <w:jc w:val="both"/>
        <w:rPr>
          <w:rFonts w:ascii="Arial Narrow" w:hAnsi="Arial Narrow"/>
        </w:rPr>
      </w:pPr>
    </w:p>
    <w:p w14:paraId="560BC194" w14:textId="36B87905" w:rsidR="00DA1E5B" w:rsidRPr="00E73CD3" w:rsidRDefault="001413F9" w:rsidP="00577507">
      <w:pPr>
        <w:spacing w:line="276" w:lineRule="auto"/>
        <w:jc w:val="right"/>
        <w:rPr>
          <w:rFonts w:ascii="Arial Narrow" w:hAnsi="Arial Narrow"/>
          <w:b/>
          <w:i/>
        </w:rPr>
      </w:pPr>
      <w:r w:rsidRPr="00E73CD3">
        <w:rPr>
          <w:rFonts w:ascii="Arial Narrow" w:hAnsi="Arial Narrow"/>
          <w:b/>
          <w:i/>
        </w:rPr>
        <w:t xml:space="preserve">Contestación de la demanda, </w:t>
      </w:r>
      <w:r w:rsidR="00E44420" w:rsidRPr="00E73CD3">
        <w:rPr>
          <w:rFonts w:ascii="Arial Narrow" w:hAnsi="Arial Narrow"/>
          <w:b/>
          <w:i/>
        </w:rPr>
        <w:t>admisión de pruebas</w:t>
      </w:r>
      <w:r w:rsidRPr="00E73CD3">
        <w:rPr>
          <w:rFonts w:ascii="Arial Narrow" w:hAnsi="Arial Narrow"/>
          <w:b/>
          <w:i/>
        </w:rPr>
        <w:t xml:space="preserve"> </w:t>
      </w:r>
      <w:proofErr w:type="gramStart"/>
      <w:r w:rsidRPr="00E73CD3">
        <w:rPr>
          <w:rFonts w:ascii="Arial Narrow" w:hAnsi="Arial Narrow"/>
          <w:b/>
          <w:i/>
        </w:rPr>
        <w:t>y</w:t>
      </w:r>
      <w:r w:rsidR="00577507" w:rsidRPr="00E73CD3">
        <w:rPr>
          <w:rFonts w:ascii="Arial Narrow" w:hAnsi="Arial Narrow"/>
          <w:b/>
          <w:i/>
        </w:rPr>
        <w:t xml:space="preserve"> </w:t>
      </w:r>
      <w:r w:rsidRPr="00E73CD3">
        <w:rPr>
          <w:rFonts w:ascii="Arial Narrow" w:hAnsi="Arial Narrow"/>
          <w:b/>
          <w:i/>
        </w:rPr>
        <w:t xml:space="preserve"> prevención</w:t>
      </w:r>
      <w:proofErr w:type="gramEnd"/>
      <w:r w:rsidR="00E44420" w:rsidRPr="00E73CD3">
        <w:rPr>
          <w:rFonts w:ascii="Arial Narrow" w:hAnsi="Arial Narrow"/>
          <w:b/>
          <w:i/>
        </w:rPr>
        <w:t>.</w:t>
      </w:r>
    </w:p>
    <w:p w14:paraId="02C9A4D2" w14:textId="2695434F" w:rsidR="004E4349" w:rsidRPr="00E73CD3" w:rsidRDefault="000503A5" w:rsidP="004E4349">
      <w:pPr>
        <w:spacing w:line="360" w:lineRule="auto"/>
        <w:ind w:firstLine="708"/>
        <w:jc w:val="both"/>
        <w:rPr>
          <w:rFonts w:ascii="Arial Narrow" w:hAnsi="Arial Narrow"/>
          <w:b/>
          <w:bCs/>
        </w:rPr>
      </w:pPr>
      <w:r w:rsidRPr="00E73CD3">
        <w:rPr>
          <w:rFonts w:ascii="Arial Narrow" w:hAnsi="Arial Narrow"/>
          <w:b/>
        </w:rPr>
        <w:t>TERCERO</w:t>
      </w:r>
      <w:r w:rsidR="00E44420" w:rsidRPr="00E73CD3">
        <w:rPr>
          <w:rFonts w:ascii="Arial Narrow" w:hAnsi="Arial Narrow"/>
          <w:b/>
        </w:rPr>
        <w:t xml:space="preserve">.- </w:t>
      </w:r>
      <w:r w:rsidR="00E44420" w:rsidRPr="00E73CD3">
        <w:rPr>
          <w:rFonts w:ascii="Arial Narrow" w:hAnsi="Arial Narrow"/>
        </w:rPr>
        <w:t>El</w:t>
      </w:r>
      <w:r w:rsidR="001413F9" w:rsidRPr="00E73CD3">
        <w:rPr>
          <w:rFonts w:ascii="Arial Narrow" w:hAnsi="Arial Narrow"/>
        </w:rPr>
        <w:t xml:space="preserve"> </w:t>
      </w:r>
      <w:r w:rsidR="004E4349" w:rsidRPr="00E73CD3">
        <w:rPr>
          <w:rFonts w:ascii="Arial Narrow" w:hAnsi="Arial Narrow"/>
          <w:b/>
          <w:bCs/>
        </w:rPr>
        <w:t>27 veintisiete, 28 veintiocho y 30 treinta de enero</w:t>
      </w:r>
      <w:r w:rsidR="001E17E6" w:rsidRPr="00E73CD3">
        <w:rPr>
          <w:rFonts w:ascii="Arial Narrow" w:hAnsi="Arial Narrow"/>
          <w:b/>
          <w:bCs/>
        </w:rPr>
        <w:t xml:space="preserve"> del año en curso</w:t>
      </w:r>
      <w:r w:rsidR="00E44420" w:rsidRPr="00E73CD3">
        <w:rPr>
          <w:rFonts w:ascii="Arial Narrow" w:hAnsi="Arial Narrow"/>
        </w:rPr>
        <w:t xml:space="preserve">, </w:t>
      </w:r>
      <w:r w:rsidR="00707E1F" w:rsidRPr="00E73CD3">
        <w:rPr>
          <w:rFonts w:ascii="Arial Narrow" w:hAnsi="Arial Narrow"/>
        </w:rPr>
        <w:t>la</w:t>
      </w:r>
      <w:r w:rsidR="00244BE1" w:rsidRPr="00E73CD3">
        <w:rPr>
          <w:rFonts w:ascii="Arial Narrow" w:hAnsi="Arial Narrow"/>
        </w:rPr>
        <w:t>s</w:t>
      </w:r>
      <w:r w:rsidR="00707E1F" w:rsidRPr="00E73CD3">
        <w:rPr>
          <w:rFonts w:ascii="Arial Narrow" w:hAnsi="Arial Narrow"/>
        </w:rPr>
        <w:t xml:space="preserve"> autoridades</w:t>
      </w:r>
      <w:r w:rsidR="00820C09" w:rsidRPr="00E73CD3">
        <w:rPr>
          <w:rFonts w:ascii="Arial Narrow" w:hAnsi="Arial Narrow"/>
        </w:rPr>
        <w:t xml:space="preserve"> </w:t>
      </w:r>
      <w:r w:rsidR="00244BE1" w:rsidRPr="00E73CD3">
        <w:rPr>
          <w:rFonts w:ascii="Arial Narrow" w:hAnsi="Arial Narrow"/>
        </w:rPr>
        <w:t>presentaron por separado</w:t>
      </w:r>
      <w:r w:rsidR="00E44420" w:rsidRPr="00E73CD3">
        <w:rPr>
          <w:rFonts w:ascii="Arial Narrow" w:hAnsi="Arial Narrow"/>
        </w:rPr>
        <w:t xml:space="preserve"> </w:t>
      </w:r>
      <w:r w:rsidR="00707E1F" w:rsidRPr="00E73CD3">
        <w:rPr>
          <w:rFonts w:ascii="Arial Narrow" w:hAnsi="Arial Narrow"/>
        </w:rPr>
        <w:t>su</w:t>
      </w:r>
      <w:r w:rsidR="00BE51DA" w:rsidRPr="00E73CD3">
        <w:rPr>
          <w:rFonts w:ascii="Arial Narrow" w:hAnsi="Arial Narrow"/>
        </w:rPr>
        <w:t xml:space="preserve"> escrito de</w:t>
      </w:r>
      <w:r w:rsidR="00A646AA" w:rsidRPr="00E73CD3">
        <w:rPr>
          <w:rFonts w:ascii="Arial Narrow" w:hAnsi="Arial Narrow"/>
        </w:rPr>
        <w:t xml:space="preserve"> contestación de la demanda incoada en s</w:t>
      </w:r>
      <w:r w:rsidR="00BE51DA" w:rsidRPr="00E73CD3">
        <w:rPr>
          <w:rFonts w:ascii="Arial Narrow" w:hAnsi="Arial Narrow"/>
        </w:rPr>
        <w:t xml:space="preserve">u contra; y, por auto del día </w:t>
      </w:r>
      <w:r w:rsidR="004E4349" w:rsidRPr="00E73CD3">
        <w:rPr>
          <w:rFonts w:ascii="Arial Narrow" w:hAnsi="Arial Narrow"/>
          <w:b/>
          <w:bCs/>
        </w:rPr>
        <w:t>31 treinta y  uno de ese mismo mes y año</w:t>
      </w:r>
      <w:r w:rsidR="004E4349" w:rsidRPr="00E73CD3">
        <w:rPr>
          <w:rFonts w:ascii="Arial Narrow" w:hAnsi="Arial Narrow"/>
        </w:rPr>
        <w:t xml:space="preserve">, </w:t>
      </w:r>
      <w:r w:rsidR="00BE51DA" w:rsidRPr="00E73CD3">
        <w:rPr>
          <w:rFonts w:ascii="Arial Narrow" w:hAnsi="Arial Narrow"/>
        </w:rPr>
        <w:t xml:space="preserve"> </w:t>
      </w:r>
      <w:r w:rsidR="004E4349" w:rsidRPr="00E73CD3">
        <w:rPr>
          <w:rFonts w:ascii="Arial Narrow" w:hAnsi="Arial Narrow"/>
        </w:rPr>
        <w:t>previo a acordar la contestación de demanda que hace la Directora General de Medio Ambiente por avocación del Inspector demandado, se le requirió para que en</w:t>
      </w:r>
      <w:r w:rsidR="00320CBF" w:rsidRPr="00E73CD3">
        <w:rPr>
          <w:rFonts w:ascii="Arial Narrow" w:hAnsi="Arial Narrow"/>
        </w:rPr>
        <w:t xml:space="preserve"> </w:t>
      </w:r>
      <w:r w:rsidR="004E4349" w:rsidRPr="00E73CD3">
        <w:rPr>
          <w:rFonts w:ascii="Arial Narrow" w:hAnsi="Arial Narrow"/>
        </w:rPr>
        <w:t xml:space="preserve">el término de 05 cinco días hábiles  aclarara el carácter con que compareció, apercibiéndole que en caso de incumplimiento se le tendría por no contestada la demanda; asimismo,  </w:t>
      </w:r>
      <w:r w:rsidR="00BE51DA" w:rsidRPr="00E73CD3">
        <w:rPr>
          <w:rFonts w:ascii="Arial Narrow" w:hAnsi="Arial Narrow"/>
        </w:rPr>
        <w:t>se</w:t>
      </w:r>
      <w:r w:rsidR="001413F9" w:rsidRPr="00E73CD3">
        <w:rPr>
          <w:rFonts w:ascii="Arial Narrow" w:hAnsi="Arial Narrow"/>
        </w:rPr>
        <w:t xml:space="preserve"> tuvo al Director</w:t>
      </w:r>
      <w:r w:rsidR="004E4349" w:rsidRPr="00E73CD3">
        <w:rPr>
          <w:rFonts w:ascii="Arial Narrow" w:hAnsi="Arial Narrow"/>
        </w:rPr>
        <w:t xml:space="preserve"> de Ejecución y Ministro Ejecutor </w:t>
      </w:r>
      <w:r w:rsidR="00BF1866" w:rsidRPr="00E73CD3">
        <w:rPr>
          <w:rFonts w:ascii="Arial Narrow" w:hAnsi="Arial Narrow" w:cs="Arial"/>
        </w:rPr>
        <w:t>(…)</w:t>
      </w:r>
      <w:r w:rsidR="00BF1866" w:rsidRPr="00E73CD3">
        <w:rPr>
          <w:rFonts w:ascii="Arial Narrow" w:hAnsi="Arial Narrow" w:cs="Arial"/>
        </w:rPr>
        <w:t xml:space="preserve"> </w:t>
      </w:r>
      <w:r w:rsidR="004E4349" w:rsidRPr="00E73CD3">
        <w:rPr>
          <w:rFonts w:ascii="Arial Narrow" w:hAnsi="Arial Narrow"/>
        </w:rPr>
        <w:t>Delgado, contestando en tiempo y forma la demanda, admitiéndoles la prueba documental descrita en sus contestacione</w:t>
      </w:r>
      <w:r w:rsidRPr="00E73CD3">
        <w:rPr>
          <w:rFonts w:ascii="Arial Narrow" w:hAnsi="Arial Narrow"/>
        </w:rPr>
        <w:t>s; y, la presunción legal y humana en lo que les beneficie; además, se tuvo por no contestando la demanda al Inspector Adscrito a la Dirección General de Medio Ambiente. . . .  . . .</w:t>
      </w:r>
      <w:r w:rsidR="00130888" w:rsidRPr="00E73CD3">
        <w:rPr>
          <w:rFonts w:ascii="Arial Narrow" w:hAnsi="Arial Narrow"/>
        </w:rPr>
        <w:t xml:space="preserve"> . . . . . . . . . . . . . . . . . . . . . . . . . . . . . . . . . . . . . . </w:t>
      </w:r>
    </w:p>
    <w:p w14:paraId="716B25FB" w14:textId="77777777" w:rsidR="004E4349" w:rsidRPr="00E73CD3" w:rsidRDefault="004E4349" w:rsidP="004E4349">
      <w:pPr>
        <w:spacing w:line="360" w:lineRule="auto"/>
        <w:ind w:firstLine="708"/>
        <w:jc w:val="both"/>
        <w:rPr>
          <w:rFonts w:ascii="Arial Narrow" w:hAnsi="Arial Narrow"/>
        </w:rPr>
      </w:pPr>
    </w:p>
    <w:p w14:paraId="40185A7A" w14:textId="332430AE" w:rsidR="004E4349" w:rsidRPr="00E73CD3" w:rsidRDefault="000503A5" w:rsidP="000503A5">
      <w:pPr>
        <w:spacing w:line="360" w:lineRule="auto"/>
        <w:ind w:firstLine="708"/>
        <w:jc w:val="right"/>
        <w:rPr>
          <w:rFonts w:ascii="Arial Narrow" w:hAnsi="Arial Narrow"/>
          <w:b/>
          <w:bCs/>
          <w:i/>
          <w:iCs/>
          <w:sz w:val="27"/>
          <w:szCs w:val="27"/>
        </w:rPr>
      </w:pPr>
      <w:r w:rsidRPr="00E73CD3">
        <w:rPr>
          <w:rFonts w:ascii="Arial Narrow" w:hAnsi="Arial Narrow"/>
          <w:b/>
          <w:bCs/>
          <w:i/>
          <w:iCs/>
          <w:sz w:val="27"/>
          <w:szCs w:val="27"/>
        </w:rPr>
        <w:t xml:space="preserve">Ampliación de demanda y </w:t>
      </w:r>
      <w:r w:rsidR="00161AE6" w:rsidRPr="00E73CD3">
        <w:rPr>
          <w:rFonts w:ascii="Arial Narrow" w:hAnsi="Arial Narrow"/>
          <w:b/>
          <w:bCs/>
          <w:i/>
          <w:iCs/>
          <w:sz w:val="27"/>
          <w:szCs w:val="27"/>
        </w:rPr>
        <w:t>regularización del proceso</w:t>
      </w:r>
      <w:r w:rsidRPr="00E73CD3">
        <w:rPr>
          <w:rFonts w:ascii="Arial Narrow" w:hAnsi="Arial Narrow"/>
          <w:b/>
          <w:bCs/>
          <w:i/>
          <w:iCs/>
          <w:sz w:val="27"/>
          <w:szCs w:val="27"/>
        </w:rPr>
        <w:t>.</w:t>
      </w:r>
    </w:p>
    <w:p w14:paraId="09B6E0CE" w14:textId="2738A124" w:rsidR="000503A5" w:rsidRPr="00E73CD3" w:rsidRDefault="000503A5" w:rsidP="000503A5">
      <w:pPr>
        <w:spacing w:line="360" w:lineRule="auto"/>
        <w:ind w:firstLine="708"/>
        <w:jc w:val="both"/>
        <w:rPr>
          <w:rFonts w:ascii="Arial Narrow" w:hAnsi="Arial Narrow"/>
          <w:sz w:val="27"/>
          <w:szCs w:val="27"/>
        </w:rPr>
      </w:pPr>
      <w:r w:rsidRPr="00E73CD3">
        <w:rPr>
          <w:rFonts w:ascii="Arial Narrow" w:hAnsi="Arial Narrow"/>
          <w:b/>
          <w:bCs/>
          <w:sz w:val="27"/>
          <w:szCs w:val="27"/>
        </w:rPr>
        <w:lastRenderedPageBreak/>
        <w:t xml:space="preserve">CUARTO.- </w:t>
      </w:r>
      <w:r w:rsidRPr="00E73CD3">
        <w:rPr>
          <w:rFonts w:ascii="Arial Narrow" w:hAnsi="Arial Narrow"/>
          <w:sz w:val="27"/>
          <w:szCs w:val="27"/>
        </w:rPr>
        <w:t xml:space="preserve"> El </w:t>
      </w:r>
      <w:r w:rsidRPr="00E73CD3">
        <w:rPr>
          <w:rFonts w:ascii="Arial Narrow" w:hAnsi="Arial Narrow"/>
          <w:b/>
          <w:bCs/>
          <w:sz w:val="27"/>
          <w:szCs w:val="27"/>
        </w:rPr>
        <w:t>17 diecisiete y 18 dieciocho de febrero del año 2020 dos mil veinte,</w:t>
      </w:r>
      <w:r w:rsidRPr="00E73CD3">
        <w:rPr>
          <w:rFonts w:ascii="Arial Narrow" w:hAnsi="Arial Narrow"/>
          <w:sz w:val="27"/>
          <w:szCs w:val="27"/>
        </w:rPr>
        <w:t xml:space="preserve"> la parte actora y Directora General de Medio Ambiente,  respectivamente presentaron promoción; y, por auto de fecha </w:t>
      </w:r>
      <w:r w:rsidRPr="00E73CD3">
        <w:rPr>
          <w:rFonts w:ascii="Arial Narrow" w:hAnsi="Arial Narrow"/>
          <w:b/>
          <w:bCs/>
          <w:sz w:val="27"/>
          <w:szCs w:val="27"/>
        </w:rPr>
        <w:t>25 veinticinco</w:t>
      </w:r>
      <w:r w:rsidRPr="00E73CD3">
        <w:rPr>
          <w:rFonts w:ascii="Arial Narrow" w:hAnsi="Arial Narrow"/>
          <w:sz w:val="27"/>
          <w:szCs w:val="27"/>
        </w:rPr>
        <w:t xml:space="preserve"> de ese mismo mes y año, se tuvo por no contestando la demanda </w:t>
      </w:r>
      <w:r w:rsidR="00493DE2" w:rsidRPr="00E73CD3">
        <w:rPr>
          <w:rFonts w:ascii="Arial Narrow" w:hAnsi="Arial Narrow"/>
          <w:sz w:val="27"/>
          <w:szCs w:val="27"/>
        </w:rPr>
        <w:t xml:space="preserve">al Inspector </w:t>
      </w:r>
      <w:r w:rsidR="00E73CD3" w:rsidRPr="00E73CD3">
        <w:rPr>
          <w:rFonts w:ascii="Arial Narrow" w:hAnsi="Arial Narrow" w:cs="Arial"/>
        </w:rPr>
        <w:t>(…)</w:t>
      </w:r>
      <w:r w:rsidR="00493DE2" w:rsidRPr="00E73CD3">
        <w:rPr>
          <w:rFonts w:ascii="Arial Narrow" w:hAnsi="Arial Narrow"/>
          <w:sz w:val="27"/>
          <w:szCs w:val="27"/>
        </w:rPr>
        <w:t xml:space="preserve">; asimismo, se regularizó el proceso a efecto de tener por no contestando la demanda al Notificador </w:t>
      </w:r>
      <w:r w:rsidR="00E73CD3" w:rsidRPr="00E73CD3">
        <w:rPr>
          <w:rFonts w:ascii="Arial Narrow" w:hAnsi="Arial Narrow" w:cs="Arial"/>
        </w:rPr>
        <w:t>(…)</w:t>
      </w:r>
      <w:r w:rsidR="00493DE2" w:rsidRPr="00E73CD3">
        <w:rPr>
          <w:rFonts w:ascii="Arial Narrow" w:hAnsi="Arial Narrow"/>
          <w:sz w:val="27"/>
          <w:szCs w:val="27"/>
        </w:rPr>
        <w:t>; y se tuvo a la parte actora por ampliando su escrito de demanda. . . . . . . . . . . . . . . . . . . . . . . . . . . . . . . . . . .</w:t>
      </w:r>
      <w:r w:rsidR="00161AE6" w:rsidRPr="00E73CD3">
        <w:rPr>
          <w:rFonts w:ascii="Arial Narrow" w:hAnsi="Arial Narrow"/>
          <w:sz w:val="27"/>
          <w:szCs w:val="27"/>
        </w:rPr>
        <w:t xml:space="preserve"> . . . . . .</w:t>
      </w:r>
    </w:p>
    <w:p w14:paraId="06EDE6DB" w14:textId="77A8CA63" w:rsidR="004E4349" w:rsidRPr="00E73CD3" w:rsidRDefault="004E4349" w:rsidP="004E4349">
      <w:pPr>
        <w:spacing w:line="360" w:lineRule="auto"/>
        <w:ind w:firstLine="708"/>
        <w:jc w:val="both"/>
        <w:rPr>
          <w:rFonts w:ascii="Arial Narrow" w:hAnsi="Arial Narrow"/>
          <w:sz w:val="27"/>
          <w:szCs w:val="27"/>
        </w:rPr>
      </w:pPr>
    </w:p>
    <w:p w14:paraId="2169419C" w14:textId="32A1B647" w:rsidR="00B42A53" w:rsidRPr="00E73CD3" w:rsidRDefault="008E385B" w:rsidP="008E385B">
      <w:pPr>
        <w:spacing w:line="360" w:lineRule="auto"/>
        <w:ind w:firstLine="708"/>
        <w:jc w:val="right"/>
        <w:rPr>
          <w:rFonts w:ascii="Arial Narrow" w:hAnsi="Arial Narrow"/>
          <w:b/>
          <w:bCs/>
          <w:i/>
          <w:iCs/>
          <w:sz w:val="27"/>
          <w:szCs w:val="27"/>
        </w:rPr>
      </w:pPr>
      <w:r w:rsidRPr="00E73CD3">
        <w:rPr>
          <w:rFonts w:ascii="Arial Narrow" w:hAnsi="Arial Narrow"/>
          <w:b/>
          <w:bCs/>
          <w:i/>
          <w:iCs/>
          <w:sz w:val="27"/>
          <w:szCs w:val="27"/>
        </w:rPr>
        <w:t>Contestación a la ampliación y prevención.</w:t>
      </w:r>
    </w:p>
    <w:p w14:paraId="22B293D1" w14:textId="203595EE" w:rsidR="008E385B" w:rsidRPr="00E73CD3" w:rsidRDefault="008E385B" w:rsidP="008E385B">
      <w:pPr>
        <w:spacing w:line="360" w:lineRule="auto"/>
        <w:ind w:firstLine="708"/>
        <w:jc w:val="both"/>
        <w:rPr>
          <w:rFonts w:ascii="Arial Narrow" w:hAnsi="Arial Narrow"/>
          <w:sz w:val="27"/>
          <w:szCs w:val="27"/>
        </w:rPr>
      </w:pPr>
      <w:r w:rsidRPr="00E73CD3">
        <w:rPr>
          <w:rFonts w:ascii="Arial Narrow" w:hAnsi="Arial Narrow"/>
          <w:b/>
          <w:bCs/>
          <w:sz w:val="27"/>
          <w:szCs w:val="27"/>
        </w:rPr>
        <w:t xml:space="preserve">QUINTO.- </w:t>
      </w:r>
      <w:r w:rsidRPr="00E73CD3">
        <w:rPr>
          <w:rFonts w:ascii="Arial Narrow" w:hAnsi="Arial Narrow"/>
          <w:sz w:val="27"/>
          <w:szCs w:val="27"/>
        </w:rPr>
        <w:t xml:space="preserve"> El </w:t>
      </w:r>
      <w:r w:rsidRPr="00E73CD3">
        <w:rPr>
          <w:rFonts w:ascii="Arial Narrow" w:hAnsi="Arial Narrow"/>
          <w:b/>
          <w:bCs/>
          <w:sz w:val="27"/>
          <w:szCs w:val="27"/>
        </w:rPr>
        <w:t>03 tres de marzo del año 2020 dos mil veinte</w:t>
      </w:r>
      <w:r w:rsidRPr="00E73CD3">
        <w:rPr>
          <w:rFonts w:ascii="Arial Narrow" w:hAnsi="Arial Narrow"/>
          <w:sz w:val="27"/>
          <w:szCs w:val="27"/>
        </w:rPr>
        <w:t xml:space="preserve">, las autoridades demandas presentaron promociones; y, por auto de fecha 19 diecinueve del mismo mes y año, se tuvo al Director de Ejecución </w:t>
      </w:r>
      <w:r w:rsidR="00161AE6" w:rsidRPr="00E73CD3">
        <w:rPr>
          <w:rFonts w:ascii="Arial Narrow" w:hAnsi="Arial Narrow"/>
          <w:sz w:val="27"/>
          <w:szCs w:val="27"/>
        </w:rPr>
        <w:t>y</w:t>
      </w:r>
      <w:r w:rsidRPr="00E73CD3">
        <w:rPr>
          <w:rFonts w:ascii="Arial Narrow" w:hAnsi="Arial Narrow"/>
          <w:sz w:val="27"/>
          <w:szCs w:val="27"/>
        </w:rPr>
        <w:t xml:space="preserve"> Ministro Ejecutor </w:t>
      </w:r>
      <w:r w:rsidR="00BF1866" w:rsidRPr="00E73CD3">
        <w:rPr>
          <w:rFonts w:ascii="Arial Narrow" w:hAnsi="Arial Narrow" w:cs="Arial"/>
        </w:rPr>
        <w:t>(…)</w:t>
      </w:r>
      <w:r w:rsidR="00BF1866" w:rsidRPr="00E73CD3">
        <w:rPr>
          <w:rFonts w:ascii="Arial Narrow" w:hAnsi="Arial Narrow" w:cs="Arial"/>
        </w:rPr>
        <w:t xml:space="preserve"> </w:t>
      </w:r>
      <w:r w:rsidRPr="00E73CD3">
        <w:rPr>
          <w:rFonts w:ascii="Arial Narrow" w:hAnsi="Arial Narrow"/>
          <w:sz w:val="27"/>
          <w:szCs w:val="27"/>
        </w:rPr>
        <w:t xml:space="preserve">por contestando la ampliación de la demanda; asimismo, se requirió a la Ministro Ejecutor </w:t>
      </w:r>
      <w:r w:rsidR="00BF1866" w:rsidRPr="00E73CD3">
        <w:rPr>
          <w:rFonts w:ascii="Arial Narrow" w:hAnsi="Arial Narrow" w:cs="Arial"/>
        </w:rPr>
        <w:t>(…)</w:t>
      </w:r>
      <w:r w:rsidRPr="00E73CD3">
        <w:rPr>
          <w:rFonts w:ascii="Arial Narrow" w:hAnsi="Arial Narrow"/>
          <w:sz w:val="27"/>
          <w:szCs w:val="27"/>
        </w:rPr>
        <w:t xml:space="preserve">, para que en el término de 05 cinco días hábiles exhibiera el original o copia certificada del documento con el que acreditara su personalidad, apercibiéndole que en caso de incumplimiento se le tendría por no contestada la ampliación. . . </w:t>
      </w:r>
      <w:r w:rsidR="00161AE6" w:rsidRPr="00E73CD3">
        <w:rPr>
          <w:rFonts w:ascii="Arial Narrow" w:hAnsi="Arial Narrow"/>
          <w:sz w:val="27"/>
          <w:szCs w:val="27"/>
        </w:rPr>
        <w:t xml:space="preserve">. . . . . . . . . . . . . . . . . . . . . . . . . . . . . . . . . </w:t>
      </w:r>
    </w:p>
    <w:p w14:paraId="092CB0A6" w14:textId="12817F83" w:rsidR="008E385B" w:rsidRPr="00E73CD3" w:rsidRDefault="008E385B" w:rsidP="008E385B">
      <w:pPr>
        <w:spacing w:line="360" w:lineRule="auto"/>
        <w:ind w:firstLine="708"/>
        <w:jc w:val="both"/>
        <w:rPr>
          <w:rFonts w:ascii="Arial Narrow" w:hAnsi="Arial Narrow"/>
          <w:sz w:val="27"/>
          <w:szCs w:val="27"/>
        </w:rPr>
      </w:pPr>
    </w:p>
    <w:p w14:paraId="0D0588B4" w14:textId="693ECFC7" w:rsidR="008E385B" w:rsidRPr="00E73CD3" w:rsidRDefault="008E385B" w:rsidP="008E385B">
      <w:pPr>
        <w:spacing w:line="360" w:lineRule="auto"/>
        <w:ind w:firstLine="708"/>
        <w:jc w:val="right"/>
        <w:rPr>
          <w:rFonts w:ascii="Arial Narrow" w:hAnsi="Arial Narrow"/>
          <w:b/>
          <w:bCs/>
          <w:i/>
          <w:iCs/>
          <w:sz w:val="27"/>
          <w:szCs w:val="27"/>
        </w:rPr>
      </w:pPr>
      <w:r w:rsidRPr="00E73CD3">
        <w:rPr>
          <w:rFonts w:ascii="Arial Narrow" w:hAnsi="Arial Narrow"/>
          <w:b/>
          <w:bCs/>
          <w:i/>
          <w:iCs/>
          <w:sz w:val="27"/>
          <w:szCs w:val="27"/>
        </w:rPr>
        <w:t>Se cumple requerimiento.</w:t>
      </w:r>
    </w:p>
    <w:p w14:paraId="45DAA117" w14:textId="2429334F" w:rsidR="00A646AA" w:rsidRPr="00E73CD3" w:rsidRDefault="008E385B" w:rsidP="008E385B">
      <w:pPr>
        <w:spacing w:line="360" w:lineRule="auto"/>
        <w:ind w:firstLine="708"/>
        <w:jc w:val="both"/>
        <w:rPr>
          <w:rFonts w:ascii="Arial Narrow" w:hAnsi="Arial Narrow"/>
          <w:sz w:val="27"/>
          <w:szCs w:val="27"/>
        </w:rPr>
      </w:pPr>
      <w:r w:rsidRPr="00E73CD3">
        <w:rPr>
          <w:rFonts w:ascii="Arial Narrow" w:hAnsi="Arial Narrow"/>
          <w:b/>
          <w:bCs/>
          <w:sz w:val="27"/>
          <w:szCs w:val="27"/>
        </w:rPr>
        <w:t xml:space="preserve">SEXTO.- </w:t>
      </w:r>
      <w:r w:rsidRPr="00E73CD3">
        <w:rPr>
          <w:rFonts w:ascii="Arial Narrow" w:hAnsi="Arial Narrow"/>
          <w:sz w:val="27"/>
          <w:szCs w:val="27"/>
        </w:rPr>
        <w:t xml:space="preserve"> El </w:t>
      </w:r>
      <w:r w:rsidRPr="00E73CD3">
        <w:rPr>
          <w:rFonts w:ascii="Arial Narrow" w:hAnsi="Arial Narrow"/>
          <w:b/>
          <w:bCs/>
          <w:sz w:val="27"/>
          <w:szCs w:val="27"/>
        </w:rPr>
        <w:t>18 dieciocho de junio del año 2020 dos mil veinte</w:t>
      </w:r>
      <w:r w:rsidRPr="00E73CD3">
        <w:rPr>
          <w:rFonts w:ascii="Arial Narrow" w:hAnsi="Arial Narrow"/>
          <w:sz w:val="27"/>
          <w:szCs w:val="27"/>
        </w:rPr>
        <w:t>, la  Ministro Ejecutor demandada presentó promoción de cumplimiento; y, por auto de fecha 29 veintinueve de ese mismo mes y año, se le tuvo por contestando la ampliación de demanda, admitiéndole la documental aceptada a la parte actor; y, la presunción legal y humana en lo que le beneficie; además se señaló</w:t>
      </w:r>
      <w:r w:rsidR="001B6D91" w:rsidRPr="00E73CD3">
        <w:rPr>
          <w:rFonts w:ascii="Arial Narrow" w:hAnsi="Arial Narrow"/>
          <w:sz w:val="27"/>
          <w:szCs w:val="27"/>
        </w:rPr>
        <w:t>; además</w:t>
      </w:r>
      <w:r w:rsidR="00253C09" w:rsidRPr="00E73CD3">
        <w:rPr>
          <w:rFonts w:ascii="Arial Narrow" w:hAnsi="Arial Narrow"/>
          <w:sz w:val="27"/>
          <w:szCs w:val="27"/>
        </w:rPr>
        <w:t xml:space="preserve"> </w:t>
      </w:r>
      <w:r w:rsidR="00CF4361" w:rsidRPr="00E73CD3">
        <w:rPr>
          <w:rFonts w:ascii="Arial Narrow" w:hAnsi="Arial Narrow"/>
          <w:sz w:val="27"/>
          <w:szCs w:val="27"/>
        </w:rPr>
        <w:t xml:space="preserve">se </w:t>
      </w:r>
      <w:r w:rsidR="005D49D0" w:rsidRPr="00E73CD3">
        <w:rPr>
          <w:rFonts w:ascii="Arial Narrow" w:hAnsi="Arial Narrow"/>
          <w:sz w:val="27"/>
          <w:szCs w:val="27"/>
        </w:rPr>
        <w:t>fij</w:t>
      </w:r>
      <w:r w:rsidR="00CF4361" w:rsidRPr="00E73CD3">
        <w:rPr>
          <w:rFonts w:ascii="Arial Narrow" w:hAnsi="Arial Narrow"/>
          <w:sz w:val="27"/>
          <w:szCs w:val="27"/>
        </w:rPr>
        <w:t>ó</w:t>
      </w:r>
      <w:r w:rsidR="00E44420" w:rsidRPr="00E73CD3">
        <w:rPr>
          <w:rFonts w:ascii="Arial Narrow" w:hAnsi="Arial Narrow"/>
          <w:sz w:val="27"/>
          <w:szCs w:val="27"/>
        </w:rPr>
        <w:t xml:space="preserve"> </w:t>
      </w:r>
      <w:r w:rsidR="00CB5582" w:rsidRPr="00E73CD3">
        <w:rPr>
          <w:rFonts w:ascii="Arial Narrow" w:hAnsi="Arial Narrow"/>
          <w:sz w:val="27"/>
          <w:szCs w:val="27"/>
        </w:rPr>
        <w:t>fecha y</w:t>
      </w:r>
      <w:r w:rsidR="00E44420" w:rsidRPr="00E73CD3">
        <w:rPr>
          <w:rFonts w:ascii="Arial Narrow" w:hAnsi="Arial Narrow"/>
          <w:sz w:val="27"/>
          <w:szCs w:val="27"/>
        </w:rPr>
        <w:t xml:space="preserve"> </w:t>
      </w:r>
      <w:r w:rsidR="00CB5582" w:rsidRPr="00E73CD3">
        <w:rPr>
          <w:rFonts w:ascii="Arial Narrow" w:hAnsi="Arial Narrow"/>
          <w:sz w:val="27"/>
          <w:szCs w:val="27"/>
        </w:rPr>
        <w:t>hora para</w:t>
      </w:r>
      <w:r w:rsidR="00E44420" w:rsidRPr="00E73CD3">
        <w:rPr>
          <w:rFonts w:ascii="Arial Narrow" w:hAnsi="Arial Narrow"/>
          <w:sz w:val="27"/>
          <w:szCs w:val="27"/>
        </w:rPr>
        <w:t xml:space="preserve"> </w:t>
      </w:r>
      <w:r w:rsidRPr="00E73CD3">
        <w:rPr>
          <w:rFonts w:ascii="Arial Narrow" w:hAnsi="Arial Narrow"/>
          <w:sz w:val="27"/>
          <w:szCs w:val="27"/>
        </w:rPr>
        <w:t xml:space="preserve"> la </w:t>
      </w:r>
      <w:r w:rsidR="00CB5582" w:rsidRPr="00E73CD3">
        <w:rPr>
          <w:rFonts w:ascii="Arial Narrow" w:hAnsi="Arial Narrow"/>
          <w:sz w:val="27"/>
          <w:szCs w:val="27"/>
        </w:rPr>
        <w:t xml:space="preserve">celebración de </w:t>
      </w:r>
      <w:r w:rsidR="00FD5D7C" w:rsidRPr="00E73CD3">
        <w:rPr>
          <w:rFonts w:ascii="Arial Narrow" w:hAnsi="Arial Narrow"/>
          <w:sz w:val="27"/>
          <w:szCs w:val="27"/>
        </w:rPr>
        <w:t xml:space="preserve">la </w:t>
      </w:r>
      <w:r w:rsidR="00CB5582" w:rsidRPr="00E73CD3">
        <w:rPr>
          <w:rFonts w:ascii="Arial Narrow" w:hAnsi="Arial Narrow"/>
          <w:sz w:val="27"/>
          <w:szCs w:val="27"/>
        </w:rPr>
        <w:t>audiencia de alegatos</w:t>
      </w:r>
      <w:r w:rsidR="00A646AA" w:rsidRPr="00E73CD3">
        <w:rPr>
          <w:rFonts w:ascii="Arial Narrow" w:hAnsi="Arial Narrow"/>
          <w:sz w:val="27"/>
          <w:szCs w:val="27"/>
        </w:rPr>
        <w:t>. . . . . . . . .</w:t>
      </w:r>
      <w:r w:rsidR="006B0839" w:rsidRPr="00E73CD3">
        <w:rPr>
          <w:rFonts w:ascii="Arial Narrow" w:hAnsi="Arial Narrow"/>
          <w:sz w:val="27"/>
          <w:szCs w:val="27"/>
        </w:rPr>
        <w:t xml:space="preserve"> . </w:t>
      </w:r>
      <w:r w:rsidR="00A646AA" w:rsidRPr="00E73CD3">
        <w:rPr>
          <w:rFonts w:ascii="Arial Narrow" w:hAnsi="Arial Narrow"/>
          <w:sz w:val="27"/>
          <w:szCs w:val="27"/>
        </w:rPr>
        <w:t>. . .</w:t>
      </w:r>
      <w:r w:rsidR="001A277F" w:rsidRPr="00E73CD3">
        <w:rPr>
          <w:rFonts w:ascii="Arial Narrow" w:hAnsi="Arial Narrow"/>
          <w:sz w:val="27"/>
          <w:szCs w:val="27"/>
        </w:rPr>
        <w:t xml:space="preserve"> . . . . . . </w:t>
      </w:r>
      <w:r w:rsidR="00A646AA" w:rsidRPr="00E73CD3">
        <w:rPr>
          <w:rFonts w:ascii="Arial Narrow" w:hAnsi="Arial Narrow"/>
          <w:sz w:val="27"/>
          <w:szCs w:val="27"/>
        </w:rPr>
        <w:t>. . .</w:t>
      </w:r>
      <w:r w:rsidR="00CF4361" w:rsidRPr="00E73CD3">
        <w:rPr>
          <w:rFonts w:ascii="Arial Narrow" w:hAnsi="Arial Narrow"/>
          <w:sz w:val="27"/>
          <w:szCs w:val="27"/>
        </w:rPr>
        <w:t xml:space="preserve"> </w:t>
      </w:r>
      <w:r w:rsidRPr="00E73CD3">
        <w:rPr>
          <w:rFonts w:ascii="Arial Narrow" w:hAnsi="Arial Narrow"/>
          <w:sz w:val="27"/>
          <w:szCs w:val="27"/>
        </w:rPr>
        <w:t xml:space="preserve">. . . . . . . </w:t>
      </w:r>
      <w:r w:rsidR="00CF4361" w:rsidRPr="00E73CD3">
        <w:rPr>
          <w:rFonts w:ascii="Arial Narrow" w:hAnsi="Arial Narrow"/>
          <w:sz w:val="27"/>
          <w:szCs w:val="27"/>
        </w:rPr>
        <w:t>. .</w:t>
      </w:r>
      <w:r w:rsidR="00161AE6" w:rsidRPr="00E73CD3">
        <w:rPr>
          <w:rFonts w:ascii="Arial Narrow" w:hAnsi="Arial Narrow"/>
          <w:sz w:val="27"/>
          <w:szCs w:val="27"/>
        </w:rPr>
        <w:t xml:space="preserve"> . . . </w:t>
      </w:r>
      <w:r w:rsidR="00CF4361" w:rsidRPr="00E73CD3">
        <w:rPr>
          <w:rFonts w:ascii="Arial Narrow" w:hAnsi="Arial Narrow"/>
          <w:sz w:val="27"/>
          <w:szCs w:val="27"/>
        </w:rPr>
        <w:t xml:space="preserve"> </w:t>
      </w:r>
    </w:p>
    <w:p w14:paraId="6F62B749" w14:textId="77777777" w:rsidR="00E02058" w:rsidRPr="00E73CD3" w:rsidRDefault="00E02058" w:rsidP="00384412">
      <w:pPr>
        <w:spacing w:line="360" w:lineRule="auto"/>
        <w:jc w:val="both"/>
        <w:rPr>
          <w:rFonts w:ascii="Arial Narrow" w:hAnsi="Arial Narrow"/>
          <w:sz w:val="27"/>
          <w:szCs w:val="27"/>
        </w:rPr>
      </w:pPr>
    </w:p>
    <w:p w14:paraId="391E53BF" w14:textId="77777777" w:rsidR="0092426F" w:rsidRPr="00E73CD3" w:rsidRDefault="006C0777" w:rsidP="00E02058">
      <w:pPr>
        <w:spacing w:line="276" w:lineRule="auto"/>
        <w:jc w:val="right"/>
        <w:rPr>
          <w:rFonts w:ascii="Arial Narrow" w:hAnsi="Arial Narrow"/>
          <w:b/>
          <w:i/>
          <w:sz w:val="27"/>
          <w:szCs w:val="27"/>
        </w:rPr>
      </w:pPr>
      <w:r w:rsidRPr="00E73CD3">
        <w:rPr>
          <w:rFonts w:ascii="Arial Narrow" w:hAnsi="Arial Narrow"/>
          <w:b/>
          <w:i/>
          <w:sz w:val="27"/>
          <w:szCs w:val="27"/>
        </w:rPr>
        <w:t>Celebración de la a</w:t>
      </w:r>
      <w:r w:rsidR="0092426F" w:rsidRPr="00E73CD3">
        <w:rPr>
          <w:rFonts w:ascii="Arial Narrow" w:hAnsi="Arial Narrow"/>
          <w:b/>
          <w:i/>
          <w:sz w:val="27"/>
          <w:szCs w:val="27"/>
        </w:rPr>
        <w:t>udiencia de alegatos.</w:t>
      </w:r>
    </w:p>
    <w:p w14:paraId="5B7F9356" w14:textId="7533D697" w:rsidR="000F0236" w:rsidRPr="00E73CD3" w:rsidRDefault="001B6D91" w:rsidP="00B27403">
      <w:pPr>
        <w:spacing w:line="360" w:lineRule="auto"/>
        <w:ind w:firstLine="708"/>
        <w:jc w:val="both"/>
        <w:rPr>
          <w:rFonts w:ascii="Arial Narrow" w:hAnsi="Arial Narrow"/>
          <w:sz w:val="27"/>
          <w:szCs w:val="27"/>
        </w:rPr>
      </w:pPr>
      <w:proofErr w:type="gramStart"/>
      <w:r w:rsidRPr="00E73CD3">
        <w:rPr>
          <w:rFonts w:ascii="Arial Narrow" w:hAnsi="Arial Narrow"/>
          <w:b/>
          <w:sz w:val="27"/>
          <w:szCs w:val="27"/>
        </w:rPr>
        <w:t>SÉPTIMO</w:t>
      </w:r>
      <w:r w:rsidR="00FD5D7C" w:rsidRPr="00E73CD3">
        <w:rPr>
          <w:rFonts w:ascii="Arial Narrow" w:hAnsi="Arial Narrow"/>
          <w:b/>
          <w:sz w:val="27"/>
          <w:szCs w:val="27"/>
        </w:rPr>
        <w:t>.-</w:t>
      </w:r>
      <w:proofErr w:type="gramEnd"/>
      <w:r w:rsidR="004A5443" w:rsidRPr="00E73CD3">
        <w:rPr>
          <w:rFonts w:ascii="Arial Narrow" w:hAnsi="Arial Narrow"/>
          <w:b/>
          <w:sz w:val="27"/>
          <w:szCs w:val="27"/>
        </w:rPr>
        <w:t xml:space="preserve"> </w:t>
      </w:r>
      <w:r w:rsidR="00AE2B25" w:rsidRPr="00E73CD3">
        <w:rPr>
          <w:rFonts w:ascii="Arial Narrow" w:hAnsi="Arial Narrow"/>
          <w:sz w:val="27"/>
          <w:szCs w:val="27"/>
        </w:rPr>
        <w:t xml:space="preserve">El </w:t>
      </w:r>
      <w:r w:rsidRPr="00E73CD3">
        <w:rPr>
          <w:rFonts w:ascii="Arial Narrow" w:hAnsi="Arial Narrow"/>
          <w:b/>
          <w:bCs/>
          <w:sz w:val="27"/>
          <w:szCs w:val="27"/>
        </w:rPr>
        <w:t xml:space="preserve">09 nueve de </w:t>
      </w:r>
      <w:r w:rsidR="00130888" w:rsidRPr="00E73CD3">
        <w:rPr>
          <w:rFonts w:ascii="Arial Narrow" w:hAnsi="Arial Narrow"/>
          <w:b/>
          <w:bCs/>
          <w:sz w:val="27"/>
          <w:szCs w:val="27"/>
        </w:rPr>
        <w:t>septiembre del presente año</w:t>
      </w:r>
      <w:r w:rsidR="00AE2B25" w:rsidRPr="00E73CD3">
        <w:rPr>
          <w:rFonts w:ascii="Arial Narrow" w:hAnsi="Arial Narrow"/>
          <w:sz w:val="27"/>
          <w:szCs w:val="27"/>
        </w:rPr>
        <w:t xml:space="preserve">, a las </w:t>
      </w:r>
      <w:r w:rsidR="00502503" w:rsidRPr="00E73CD3">
        <w:rPr>
          <w:rFonts w:ascii="Arial Narrow" w:hAnsi="Arial Narrow"/>
          <w:b/>
          <w:bCs/>
          <w:sz w:val="27"/>
          <w:szCs w:val="27"/>
        </w:rPr>
        <w:t>1</w:t>
      </w:r>
      <w:r w:rsidR="008E385B" w:rsidRPr="00E73CD3">
        <w:rPr>
          <w:rFonts w:ascii="Arial Narrow" w:hAnsi="Arial Narrow"/>
          <w:b/>
          <w:bCs/>
          <w:sz w:val="27"/>
          <w:szCs w:val="27"/>
        </w:rPr>
        <w:t>3</w:t>
      </w:r>
      <w:r w:rsidR="00AE2B25" w:rsidRPr="00E73CD3">
        <w:rPr>
          <w:rFonts w:ascii="Arial Narrow" w:hAnsi="Arial Narrow"/>
          <w:b/>
          <w:bCs/>
          <w:sz w:val="27"/>
          <w:szCs w:val="27"/>
        </w:rPr>
        <w:t>:</w:t>
      </w:r>
      <w:r w:rsidR="00244BE1" w:rsidRPr="00E73CD3">
        <w:rPr>
          <w:rFonts w:ascii="Arial Narrow" w:hAnsi="Arial Narrow"/>
          <w:b/>
          <w:bCs/>
          <w:sz w:val="27"/>
          <w:szCs w:val="27"/>
        </w:rPr>
        <w:t>0</w:t>
      </w:r>
      <w:r w:rsidR="00502503" w:rsidRPr="00E73CD3">
        <w:rPr>
          <w:rFonts w:ascii="Arial Narrow" w:hAnsi="Arial Narrow"/>
          <w:b/>
          <w:bCs/>
          <w:sz w:val="27"/>
          <w:szCs w:val="27"/>
        </w:rPr>
        <w:t xml:space="preserve">0 </w:t>
      </w:r>
      <w:r w:rsidR="008E385B" w:rsidRPr="00E73CD3">
        <w:rPr>
          <w:rFonts w:ascii="Arial Narrow" w:hAnsi="Arial Narrow"/>
          <w:b/>
          <w:bCs/>
          <w:sz w:val="27"/>
          <w:szCs w:val="27"/>
        </w:rPr>
        <w:t>trece</w:t>
      </w:r>
      <w:r w:rsidR="00AE2B25" w:rsidRPr="00E73CD3">
        <w:rPr>
          <w:rFonts w:ascii="Arial Narrow" w:hAnsi="Arial Narrow"/>
          <w:b/>
          <w:bCs/>
          <w:sz w:val="27"/>
          <w:szCs w:val="27"/>
        </w:rPr>
        <w:t xml:space="preserve"> horas</w:t>
      </w:r>
      <w:r w:rsidR="00AE2B25" w:rsidRPr="00E73CD3">
        <w:rPr>
          <w:rFonts w:ascii="Arial Narrow" w:hAnsi="Arial Narrow"/>
          <w:sz w:val="27"/>
          <w:szCs w:val="27"/>
        </w:rPr>
        <w:t>,</w:t>
      </w:r>
      <w:r w:rsidR="001B5218" w:rsidRPr="00E73CD3">
        <w:rPr>
          <w:rFonts w:ascii="Arial Narrow" w:hAnsi="Arial Narrow"/>
          <w:sz w:val="27"/>
          <w:szCs w:val="27"/>
        </w:rPr>
        <w:t xml:space="preserve"> fu</w:t>
      </w:r>
      <w:r w:rsidR="00AE2B25" w:rsidRPr="00E73CD3">
        <w:rPr>
          <w:rFonts w:ascii="Arial Narrow" w:hAnsi="Arial Narrow"/>
          <w:sz w:val="27"/>
          <w:szCs w:val="27"/>
        </w:rPr>
        <w:t>e celebr</w:t>
      </w:r>
      <w:r w:rsidR="001B5218" w:rsidRPr="00E73CD3">
        <w:rPr>
          <w:rFonts w:ascii="Arial Narrow" w:hAnsi="Arial Narrow"/>
          <w:sz w:val="27"/>
          <w:szCs w:val="27"/>
        </w:rPr>
        <w:t>ada</w:t>
      </w:r>
      <w:r w:rsidR="00AE2B25" w:rsidRPr="00E73CD3">
        <w:rPr>
          <w:rFonts w:ascii="Arial Narrow" w:hAnsi="Arial Narrow"/>
          <w:sz w:val="27"/>
          <w:szCs w:val="27"/>
        </w:rPr>
        <w:t xml:space="preserve"> la audiencia de alegatos prevista en el artículo 286 del Código de Procedimiento y Justicia Administrativa para el Estado y los Municipios</w:t>
      </w:r>
      <w:r w:rsidR="00384412" w:rsidRPr="00E73CD3">
        <w:rPr>
          <w:rFonts w:ascii="Arial Narrow" w:hAnsi="Arial Narrow"/>
          <w:sz w:val="27"/>
          <w:szCs w:val="27"/>
        </w:rPr>
        <w:t xml:space="preserve"> </w:t>
      </w:r>
      <w:r w:rsidR="00AE2B25" w:rsidRPr="00E73CD3">
        <w:rPr>
          <w:rFonts w:ascii="Arial Narrow" w:hAnsi="Arial Narrow"/>
          <w:sz w:val="27"/>
          <w:szCs w:val="27"/>
        </w:rPr>
        <w:t>de Guanajuato, s</w:t>
      </w:r>
      <w:r w:rsidR="001B5218" w:rsidRPr="00E73CD3">
        <w:rPr>
          <w:rFonts w:ascii="Arial Narrow" w:hAnsi="Arial Narrow"/>
          <w:sz w:val="27"/>
          <w:szCs w:val="27"/>
        </w:rPr>
        <w:t>in la asistencia de las partes</w:t>
      </w:r>
      <w:r w:rsidR="00244BE1" w:rsidRPr="00E73CD3">
        <w:rPr>
          <w:rFonts w:ascii="Arial Narrow" w:hAnsi="Arial Narrow"/>
          <w:sz w:val="27"/>
          <w:szCs w:val="27"/>
        </w:rPr>
        <w:t xml:space="preserve">; </w:t>
      </w:r>
      <w:r w:rsidR="000F0236" w:rsidRPr="00E73CD3">
        <w:rPr>
          <w:rFonts w:ascii="Arial Narrow" w:hAnsi="Arial Narrow"/>
          <w:sz w:val="27"/>
          <w:szCs w:val="27"/>
        </w:rPr>
        <w:t>por lo que en este momento se procede a emitir la sentencia que en d</w:t>
      </w:r>
      <w:r w:rsidR="007313EA" w:rsidRPr="00E73CD3">
        <w:rPr>
          <w:rFonts w:ascii="Arial Narrow" w:hAnsi="Arial Narrow"/>
          <w:sz w:val="27"/>
          <w:szCs w:val="27"/>
        </w:rPr>
        <w:t xml:space="preserve">erecho corresponde. . . . . . </w:t>
      </w:r>
      <w:r w:rsidR="000F0236" w:rsidRPr="00E73CD3">
        <w:rPr>
          <w:rFonts w:ascii="Arial Narrow" w:hAnsi="Arial Narrow"/>
          <w:sz w:val="27"/>
          <w:szCs w:val="27"/>
        </w:rPr>
        <w:t xml:space="preserve">. . . </w:t>
      </w:r>
      <w:r w:rsidR="00244BE1" w:rsidRPr="00E73CD3">
        <w:rPr>
          <w:rFonts w:ascii="Arial Narrow" w:hAnsi="Arial Narrow"/>
          <w:sz w:val="27"/>
          <w:szCs w:val="27"/>
        </w:rPr>
        <w:t>. .</w:t>
      </w:r>
      <w:r w:rsidR="00484487" w:rsidRPr="00E73CD3">
        <w:rPr>
          <w:rFonts w:ascii="Arial Narrow" w:hAnsi="Arial Narrow"/>
          <w:sz w:val="27"/>
          <w:szCs w:val="27"/>
        </w:rPr>
        <w:t xml:space="preserve"> . . . . . . . .</w:t>
      </w:r>
      <w:r w:rsidR="00B27403" w:rsidRPr="00E73CD3">
        <w:rPr>
          <w:rFonts w:ascii="Arial Narrow" w:hAnsi="Arial Narrow"/>
          <w:sz w:val="27"/>
          <w:szCs w:val="27"/>
        </w:rPr>
        <w:t xml:space="preserve"> . .</w:t>
      </w:r>
      <w:r w:rsidR="00161AE6" w:rsidRPr="00E73CD3">
        <w:rPr>
          <w:rFonts w:ascii="Arial Narrow" w:hAnsi="Arial Narrow"/>
          <w:sz w:val="27"/>
          <w:szCs w:val="27"/>
        </w:rPr>
        <w:t xml:space="preserve"> . . . . . . .</w:t>
      </w:r>
      <w:r w:rsidR="00B27403" w:rsidRPr="00E73CD3">
        <w:rPr>
          <w:rFonts w:ascii="Arial Narrow" w:hAnsi="Arial Narrow"/>
          <w:sz w:val="27"/>
          <w:szCs w:val="27"/>
        </w:rPr>
        <w:t xml:space="preserve"> </w:t>
      </w:r>
    </w:p>
    <w:p w14:paraId="484438FC" w14:textId="77777777" w:rsidR="00384412" w:rsidRPr="00E73CD3" w:rsidRDefault="00384412" w:rsidP="00384412">
      <w:pPr>
        <w:spacing w:line="360" w:lineRule="auto"/>
        <w:jc w:val="both"/>
        <w:rPr>
          <w:rFonts w:ascii="Arial Narrow" w:hAnsi="Arial Narrow"/>
          <w:sz w:val="27"/>
          <w:szCs w:val="27"/>
        </w:rPr>
      </w:pPr>
    </w:p>
    <w:p w14:paraId="7C4B0737" w14:textId="77777777" w:rsidR="0044091D" w:rsidRPr="00E73CD3" w:rsidRDefault="0044091D" w:rsidP="007313EA">
      <w:pPr>
        <w:spacing w:line="276" w:lineRule="auto"/>
        <w:jc w:val="center"/>
        <w:rPr>
          <w:rFonts w:ascii="Arial Narrow" w:hAnsi="Arial Narrow"/>
          <w:b/>
          <w:sz w:val="27"/>
          <w:szCs w:val="27"/>
        </w:rPr>
      </w:pPr>
      <w:r w:rsidRPr="00E73CD3">
        <w:rPr>
          <w:rFonts w:ascii="Arial Narrow" w:hAnsi="Arial Narrow"/>
          <w:b/>
          <w:sz w:val="27"/>
          <w:szCs w:val="27"/>
        </w:rPr>
        <w:t>C O N S I D E R A N D O:</w:t>
      </w:r>
    </w:p>
    <w:p w14:paraId="4D2CC095" w14:textId="77777777" w:rsidR="0044091D" w:rsidRPr="00E73CD3" w:rsidRDefault="00870A24" w:rsidP="00E02058">
      <w:pPr>
        <w:spacing w:line="276" w:lineRule="auto"/>
        <w:jc w:val="right"/>
        <w:rPr>
          <w:rFonts w:ascii="Arial Narrow" w:hAnsi="Arial Narrow"/>
          <w:b/>
          <w:i/>
          <w:sz w:val="27"/>
          <w:szCs w:val="27"/>
        </w:rPr>
      </w:pPr>
      <w:r w:rsidRPr="00E73CD3">
        <w:rPr>
          <w:rFonts w:ascii="Arial Narrow" w:hAnsi="Arial Narrow"/>
          <w:b/>
          <w:i/>
          <w:sz w:val="27"/>
          <w:szCs w:val="27"/>
        </w:rPr>
        <w:t>Competencia de este Juzgado.</w:t>
      </w:r>
    </w:p>
    <w:p w14:paraId="48E4EECB" w14:textId="77777777" w:rsidR="007313EA" w:rsidRPr="00E73CD3" w:rsidRDefault="0044091D" w:rsidP="00083A1C">
      <w:pPr>
        <w:spacing w:line="360" w:lineRule="auto"/>
        <w:ind w:firstLine="708"/>
        <w:jc w:val="both"/>
        <w:rPr>
          <w:rFonts w:ascii="Arial Narrow" w:hAnsi="Arial Narrow"/>
          <w:sz w:val="27"/>
          <w:szCs w:val="27"/>
        </w:rPr>
      </w:pPr>
      <w:proofErr w:type="gramStart"/>
      <w:r w:rsidRPr="00E73CD3">
        <w:rPr>
          <w:rFonts w:ascii="Arial Narrow" w:hAnsi="Arial Narrow"/>
          <w:b/>
          <w:sz w:val="27"/>
          <w:szCs w:val="27"/>
        </w:rPr>
        <w:t>PRIMERO.-</w:t>
      </w:r>
      <w:proofErr w:type="gramEnd"/>
      <w:r w:rsidRPr="00E73CD3">
        <w:rPr>
          <w:rFonts w:ascii="Arial Narrow" w:hAnsi="Arial Narrow"/>
          <w:sz w:val="27"/>
          <w:szCs w:val="27"/>
        </w:rPr>
        <w:t xml:space="preserve"> Que conforme a lo previsto por los artículos </w:t>
      </w:r>
      <w:r w:rsidR="00C5048B" w:rsidRPr="00E73CD3">
        <w:rPr>
          <w:rFonts w:ascii="Arial Narrow" w:hAnsi="Arial Narrow" w:cs="Arial"/>
          <w:bCs/>
          <w:sz w:val="27"/>
          <w:szCs w:val="27"/>
        </w:rPr>
        <w:t>243</w:t>
      </w:r>
      <w:r w:rsidR="00870A24" w:rsidRPr="00E73CD3">
        <w:rPr>
          <w:rFonts w:ascii="Arial Narrow" w:hAnsi="Arial Narrow" w:cs="Arial"/>
          <w:bCs/>
          <w:sz w:val="27"/>
          <w:szCs w:val="27"/>
        </w:rPr>
        <w:t xml:space="preserve"> </w:t>
      </w:r>
      <w:r w:rsidR="00C5048B" w:rsidRPr="00E73CD3">
        <w:rPr>
          <w:rFonts w:ascii="Arial Narrow" w:hAnsi="Arial Narrow"/>
          <w:sz w:val="27"/>
          <w:szCs w:val="27"/>
        </w:rPr>
        <w:t xml:space="preserve">párrafo  segundo y 244 </w:t>
      </w:r>
      <w:r w:rsidRPr="00E73CD3">
        <w:rPr>
          <w:rFonts w:ascii="Arial Narrow" w:hAnsi="Arial Narrow"/>
          <w:sz w:val="27"/>
          <w:szCs w:val="27"/>
        </w:rPr>
        <w:t>de la Ley Orgánica Municipal para el Estado de Guanajuato; y</w:t>
      </w:r>
      <w:r w:rsidR="00036556" w:rsidRPr="00E73CD3">
        <w:rPr>
          <w:rFonts w:ascii="Arial Narrow" w:hAnsi="Arial Narrow"/>
          <w:sz w:val="27"/>
          <w:szCs w:val="27"/>
        </w:rPr>
        <w:t>,</w:t>
      </w:r>
      <w:r w:rsidRPr="00E73CD3">
        <w:rPr>
          <w:rFonts w:ascii="Arial Narrow" w:hAnsi="Arial Narrow"/>
          <w:sz w:val="27"/>
          <w:szCs w:val="27"/>
        </w:rPr>
        <w:t xml:space="preserve"> 1 fracción II y 3 </w:t>
      </w:r>
    </w:p>
    <w:p w14:paraId="11A9B359" w14:textId="2EB99083" w:rsidR="00746949" w:rsidRPr="00E73CD3" w:rsidRDefault="0044091D" w:rsidP="007313EA">
      <w:pPr>
        <w:spacing w:line="360" w:lineRule="auto"/>
        <w:jc w:val="both"/>
        <w:rPr>
          <w:rFonts w:ascii="Arial Narrow" w:hAnsi="Arial Narrow"/>
          <w:sz w:val="27"/>
          <w:szCs w:val="27"/>
        </w:rPr>
      </w:pPr>
      <w:r w:rsidRPr="00E73CD3">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E73CD3">
        <w:rPr>
          <w:rFonts w:ascii="Arial Narrow" w:hAnsi="Arial Narrow"/>
          <w:sz w:val="27"/>
          <w:szCs w:val="27"/>
        </w:rPr>
        <w:t>or impugnarse actos imputados a</w:t>
      </w:r>
      <w:r w:rsidRPr="00E73CD3">
        <w:rPr>
          <w:rFonts w:ascii="Arial Narrow" w:hAnsi="Arial Narrow"/>
          <w:sz w:val="27"/>
          <w:szCs w:val="27"/>
        </w:rPr>
        <w:t xml:space="preserve">l </w:t>
      </w:r>
      <w:r w:rsidR="00A3509E" w:rsidRPr="00E73CD3">
        <w:rPr>
          <w:rFonts w:ascii="Arial Narrow" w:hAnsi="Arial Narrow"/>
          <w:b/>
          <w:bCs/>
          <w:sz w:val="27"/>
          <w:szCs w:val="27"/>
        </w:rPr>
        <w:t>Director</w:t>
      </w:r>
      <w:r w:rsidR="008E385B" w:rsidRPr="00E73CD3">
        <w:rPr>
          <w:rFonts w:ascii="Arial Narrow" w:hAnsi="Arial Narrow"/>
          <w:b/>
          <w:bCs/>
          <w:sz w:val="27"/>
          <w:szCs w:val="27"/>
        </w:rPr>
        <w:t xml:space="preserve"> de Ejecución</w:t>
      </w:r>
      <w:r w:rsidR="008E385B" w:rsidRPr="00E73CD3">
        <w:rPr>
          <w:rFonts w:ascii="Arial Narrow" w:hAnsi="Arial Narrow"/>
          <w:sz w:val="27"/>
          <w:szCs w:val="27"/>
        </w:rPr>
        <w:t xml:space="preserve">, </w:t>
      </w:r>
      <w:r w:rsidR="008E385B" w:rsidRPr="00E73CD3">
        <w:rPr>
          <w:rFonts w:ascii="Arial Narrow" w:hAnsi="Arial Narrow"/>
          <w:b/>
          <w:bCs/>
          <w:sz w:val="27"/>
          <w:szCs w:val="27"/>
        </w:rPr>
        <w:t xml:space="preserve">dos Ministros Ejecutores </w:t>
      </w:r>
      <w:r w:rsidR="00911CFB" w:rsidRPr="00E73CD3">
        <w:rPr>
          <w:rFonts w:ascii="Arial Narrow" w:hAnsi="Arial Narrow"/>
          <w:b/>
          <w:bCs/>
          <w:sz w:val="27"/>
          <w:szCs w:val="27"/>
        </w:rPr>
        <w:t>a</w:t>
      </w:r>
      <w:r w:rsidR="008E385B" w:rsidRPr="00E73CD3">
        <w:rPr>
          <w:rFonts w:ascii="Arial Narrow" w:hAnsi="Arial Narrow"/>
          <w:b/>
          <w:bCs/>
          <w:sz w:val="27"/>
          <w:szCs w:val="27"/>
        </w:rPr>
        <w:t xml:space="preserve">dscritos a la Dirección General de Ingresos, un </w:t>
      </w:r>
      <w:r w:rsidR="00911CFB" w:rsidRPr="00E73CD3">
        <w:rPr>
          <w:rFonts w:ascii="Arial Narrow" w:hAnsi="Arial Narrow"/>
          <w:b/>
          <w:bCs/>
          <w:sz w:val="27"/>
          <w:szCs w:val="27"/>
        </w:rPr>
        <w:t>N</w:t>
      </w:r>
      <w:r w:rsidR="008E385B" w:rsidRPr="00E73CD3">
        <w:rPr>
          <w:rFonts w:ascii="Arial Narrow" w:hAnsi="Arial Narrow"/>
          <w:b/>
          <w:bCs/>
          <w:sz w:val="27"/>
          <w:szCs w:val="27"/>
        </w:rPr>
        <w:t xml:space="preserve">otificador e </w:t>
      </w:r>
      <w:r w:rsidR="00911CFB" w:rsidRPr="00E73CD3">
        <w:rPr>
          <w:rFonts w:ascii="Arial Narrow" w:hAnsi="Arial Narrow"/>
          <w:b/>
          <w:bCs/>
          <w:sz w:val="27"/>
          <w:szCs w:val="27"/>
        </w:rPr>
        <w:t>I</w:t>
      </w:r>
      <w:r w:rsidR="008E385B" w:rsidRPr="00E73CD3">
        <w:rPr>
          <w:rFonts w:ascii="Arial Narrow" w:hAnsi="Arial Narrow"/>
          <w:b/>
          <w:bCs/>
          <w:sz w:val="27"/>
          <w:szCs w:val="27"/>
        </w:rPr>
        <w:t>nspector ambos adscritos a la</w:t>
      </w:r>
      <w:r w:rsidR="00AE4E07" w:rsidRPr="00E73CD3">
        <w:rPr>
          <w:rFonts w:ascii="Arial Narrow" w:hAnsi="Arial Narrow"/>
          <w:b/>
          <w:bCs/>
          <w:sz w:val="27"/>
          <w:szCs w:val="27"/>
        </w:rPr>
        <w:t xml:space="preserve"> </w:t>
      </w:r>
      <w:r w:rsidR="008E385B" w:rsidRPr="00E73CD3">
        <w:rPr>
          <w:rFonts w:ascii="Arial Narrow" w:hAnsi="Arial Narrow"/>
          <w:b/>
          <w:bCs/>
          <w:sz w:val="27"/>
          <w:szCs w:val="27"/>
        </w:rPr>
        <w:t xml:space="preserve">Dirección </w:t>
      </w:r>
      <w:r w:rsidR="00911CFB" w:rsidRPr="00E73CD3">
        <w:rPr>
          <w:rFonts w:ascii="Arial Narrow" w:hAnsi="Arial Narrow"/>
          <w:b/>
          <w:bCs/>
          <w:sz w:val="27"/>
          <w:szCs w:val="27"/>
        </w:rPr>
        <w:t>General de Medio Ambiente</w:t>
      </w:r>
      <w:r w:rsidR="00AE4E07" w:rsidRPr="00E73CD3">
        <w:rPr>
          <w:rFonts w:ascii="Arial Narrow" w:hAnsi="Arial Narrow"/>
          <w:b/>
          <w:bCs/>
          <w:sz w:val="27"/>
          <w:szCs w:val="27"/>
        </w:rPr>
        <w:t xml:space="preserve"> Sustentable</w:t>
      </w:r>
      <w:r w:rsidR="001B6D91" w:rsidRPr="00E73CD3">
        <w:rPr>
          <w:rFonts w:ascii="Arial Narrow" w:hAnsi="Arial Narrow"/>
          <w:b/>
          <w:bCs/>
          <w:sz w:val="27"/>
          <w:szCs w:val="27"/>
        </w:rPr>
        <w:t>,</w:t>
      </w:r>
      <w:r w:rsidR="00911CFB" w:rsidRPr="00E73CD3">
        <w:rPr>
          <w:rFonts w:ascii="Arial Narrow" w:hAnsi="Arial Narrow"/>
          <w:sz w:val="27"/>
          <w:szCs w:val="27"/>
        </w:rPr>
        <w:t xml:space="preserve"> todos ellos </w:t>
      </w:r>
      <w:r w:rsidR="00870A24" w:rsidRPr="00E73CD3">
        <w:rPr>
          <w:rFonts w:ascii="Arial Narrow" w:hAnsi="Arial Narrow"/>
          <w:sz w:val="27"/>
          <w:szCs w:val="27"/>
        </w:rPr>
        <w:t>de</w:t>
      </w:r>
      <w:r w:rsidR="001B6D91" w:rsidRPr="00E73CD3">
        <w:rPr>
          <w:rFonts w:ascii="Arial Narrow" w:hAnsi="Arial Narrow"/>
          <w:sz w:val="27"/>
          <w:szCs w:val="27"/>
        </w:rPr>
        <w:t>l Municipio d</w:t>
      </w:r>
      <w:r w:rsidR="00161AE6" w:rsidRPr="00E73CD3">
        <w:rPr>
          <w:rFonts w:ascii="Arial Narrow" w:hAnsi="Arial Narrow"/>
          <w:sz w:val="27"/>
          <w:szCs w:val="27"/>
        </w:rPr>
        <w:t>e</w:t>
      </w:r>
      <w:r w:rsidRPr="00E73CD3">
        <w:rPr>
          <w:rFonts w:ascii="Arial Narrow" w:hAnsi="Arial Narrow"/>
          <w:sz w:val="27"/>
          <w:szCs w:val="27"/>
        </w:rPr>
        <w:t xml:space="preserve"> León, Guanajuato. . </w:t>
      </w:r>
      <w:r w:rsidR="00FD5D7C" w:rsidRPr="00E73CD3">
        <w:rPr>
          <w:rFonts w:ascii="Arial Narrow" w:hAnsi="Arial Narrow"/>
          <w:sz w:val="27"/>
          <w:szCs w:val="27"/>
        </w:rPr>
        <w:t xml:space="preserve">. </w:t>
      </w:r>
      <w:r w:rsidR="002F20EC" w:rsidRPr="00E73CD3">
        <w:rPr>
          <w:rFonts w:ascii="Arial Narrow" w:hAnsi="Arial Narrow"/>
          <w:sz w:val="27"/>
          <w:szCs w:val="27"/>
        </w:rPr>
        <w:t xml:space="preserve">. . . . . </w:t>
      </w:r>
      <w:r w:rsidR="00E02058" w:rsidRPr="00E73CD3">
        <w:rPr>
          <w:rFonts w:ascii="Arial Narrow" w:hAnsi="Arial Narrow"/>
          <w:sz w:val="27"/>
          <w:szCs w:val="27"/>
        </w:rPr>
        <w:t xml:space="preserve">. </w:t>
      </w:r>
      <w:r w:rsidR="00870A24" w:rsidRPr="00E73CD3">
        <w:rPr>
          <w:rFonts w:ascii="Arial Narrow" w:hAnsi="Arial Narrow"/>
          <w:sz w:val="27"/>
          <w:szCs w:val="27"/>
        </w:rPr>
        <w:t xml:space="preserve">. . </w:t>
      </w:r>
    </w:p>
    <w:p w14:paraId="36520964" w14:textId="77777777" w:rsidR="00830241" w:rsidRPr="00E73CD3" w:rsidRDefault="00830241" w:rsidP="00384412">
      <w:pPr>
        <w:spacing w:line="360" w:lineRule="auto"/>
        <w:jc w:val="both"/>
        <w:rPr>
          <w:rFonts w:ascii="Arial Narrow" w:hAnsi="Arial Narrow"/>
          <w:sz w:val="27"/>
          <w:szCs w:val="27"/>
        </w:rPr>
      </w:pPr>
    </w:p>
    <w:p w14:paraId="043F13AE" w14:textId="77777777" w:rsidR="00B24738" w:rsidRPr="00E73CD3" w:rsidRDefault="00AD1520" w:rsidP="00E02058">
      <w:pPr>
        <w:spacing w:line="276" w:lineRule="auto"/>
        <w:jc w:val="right"/>
        <w:rPr>
          <w:rFonts w:ascii="Arial Narrow" w:hAnsi="Arial Narrow"/>
          <w:b/>
          <w:i/>
          <w:sz w:val="27"/>
          <w:szCs w:val="27"/>
        </w:rPr>
      </w:pPr>
      <w:r w:rsidRPr="00E73CD3">
        <w:rPr>
          <w:rFonts w:ascii="Arial Narrow" w:hAnsi="Arial Narrow"/>
          <w:b/>
          <w:i/>
          <w:sz w:val="27"/>
          <w:szCs w:val="27"/>
        </w:rPr>
        <w:t>E</w:t>
      </w:r>
      <w:r w:rsidR="00870A24" w:rsidRPr="00E73CD3">
        <w:rPr>
          <w:rFonts w:ascii="Arial Narrow" w:hAnsi="Arial Narrow"/>
          <w:b/>
          <w:i/>
          <w:sz w:val="27"/>
          <w:szCs w:val="27"/>
        </w:rPr>
        <w:t>xistencia de</w:t>
      </w:r>
      <w:r w:rsidR="00956546" w:rsidRPr="00E73CD3">
        <w:rPr>
          <w:rFonts w:ascii="Arial Narrow" w:hAnsi="Arial Narrow"/>
          <w:b/>
          <w:i/>
          <w:sz w:val="27"/>
          <w:szCs w:val="27"/>
        </w:rPr>
        <w:t xml:space="preserve"> </w:t>
      </w:r>
      <w:r w:rsidR="00870A24" w:rsidRPr="00E73CD3">
        <w:rPr>
          <w:rFonts w:ascii="Arial Narrow" w:hAnsi="Arial Narrow"/>
          <w:b/>
          <w:i/>
          <w:sz w:val="27"/>
          <w:szCs w:val="27"/>
        </w:rPr>
        <w:t>l</w:t>
      </w:r>
      <w:r w:rsidR="00956546" w:rsidRPr="00E73CD3">
        <w:rPr>
          <w:rFonts w:ascii="Arial Narrow" w:hAnsi="Arial Narrow"/>
          <w:b/>
          <w:i/>
          <w:sz w:val="27"/>
          <w:szCs w:val="27"/>
        </w:rPr>
        <w:t>os</w:t>
      </w:r>
      <w:r w:rsidR="00870A24" w:rsidRPr="00E73CD3">
        <w:rPr>
          <w:rFonts w:ascii="Arial Narrow" w:hAnsi="Arial Narrow"/>
          <w:b/>
          <w:i/>
          <w:sz w:val="27"/>
          <w:szCs w:val="27"/>
        </w:rPr>
        <w:t xml:space="preserve"> acto</w:t>
      </w:r>
      <w:r w:rsidR="00956546" w:rsidRPr="00E73CD3">
        <w:rPr>
          <w:rFonts w:ascii="Arial Narrow" w:hAnsi="Arial Narrow"/>
          <w:b/>
          <w:i/>
          <w:sz w:val="27"/>
          <w:szCs w:val="27"/>
        </w:rPr>
        <w:t>s</w:t>
      </w:r>
      <w:r w:rsidR="00870A24" w:rsidRPr="00E73CD3">
        <w:rPr>
          <w:rFonts w:ascii="Arial Narrow" w:hAnsi="Arial Narrow"/>
          <w:b/>
          <w:i/>
          <w:sz w:val="27"/>
          <w:szCs w:val="27"/>
        </w:rPr>
        <w:t xml:space="preserve"> impugnado</w:t>
      </w:r>
      <w:r w:rsidR="00956546" w:rsidRPr="00E73CD3">
        <w:rPr>
          <w:rFonts w:ascii="Arial Narrow" w:hAnsi="Arial Narrow"/>
          <w:b/>
          <w:i/>
          <w:sz w:val="27"/>
          <w:szCs w:val="27"/>
        </w:rPr>
        <w:t>s</w:t>
      </w:r>
      <w:r w:rsidR="00870A24" w:rsidRPr="00E73CD3">
        <w:rPr>
          <w:rFonts w:ascii="Arial Narrow" w:hAnsi="Arial Narrow"/>
          <w:b/>
          <w:i/>
          <w:sz w:val="27"/>
          <w:szCs w:val="27"/>
        </w:rPr>
        <w:t>.</w:t>
      </w:r>
    </w:p>
    <w:p w14:paraId="0A0A0AA7" w14:textId="40B980E9" w:rsidR="00847D46" w:rsidRPr="00E73CD3" w:rsidRDefault="00A3509E" w:rsidP="00A21FDA">
      <w:pPr>
        <w:spacing w:line="360" w:lineRule="auto"/>
        <w:ind w:firstLine="708"/>
        <w:jc w:val="both"/>
        <w:rPr>
          <w:rFonts w:ascii="Arial Narrow" w:hAnsi="Arial Narrow" w:cs="Arial"/>
          <w:sz w:val="27"/>
          <w:szCs w:val="27"/>
        </w:rPr>
      </w:pPr>
      <w:r w:rsidRPr="00E73CD3">
        <w:rPr>
          <w:rFonts w:ascii="Arial Narrow" w:hAnsi="Arial Narrow"/>
          <w:b/>
          <w:sz w:val="27"/>
          <w:szCs w:val="27"/>
        </w:rPr>
        <w:t>SEGUNDO</w:t>
      </w:r>
      <w:r w:rsidR="00B24738" w:rsidRPr="00E73CD3">
        <w:rPr>
          <w:rFonts w:ascii="Arial Narrow" w:hAnsi="Arial Narrow"/>
          <w:b/>
          <w:sz w:val="27"/>
          <w:szCs w:val="27"/>
        </w:rPr>
        <w:t>.</w:t>
      </w:r>
      <w:r w:rsidR="00F37D5B" w:rsidRPr="00E73CD3">
        <w:rPr>
          <w:rFonts w:ascii="Arial Narrow" w:hAnsi="Arial Narrow"/>
          <w:b/>
          <w:sz w:val="27"/>
          <w:szCs w:val="27"/>
        </w:rPr>
        <w:t>-</w:t>
      </w:r>
      <w:r w:rsidR="00775180" w:rsidRPr="00E73CD3">
        <w:rPr>
          <w:rFonts w:ascii="Arial Narrow" w:hAnsi="Arial Narrow"/>
          <w:sz w:val="27"/>
          <w:szCs w:val="27"/>
        </w:rPr>
        <w:t xml:space="preserve"> </w:t>
      </w:r>
      <w:r w:rsidR="00384412" w:rsidRPr="00E73CD3">
        <w:rPr>
          <w:rFonts w:ascii="Arial Narrow" w:hAnsi="Arial Narrow"/>
          <w:sz w:val="27"/>
          <w:szCs w:val="27"/>
        </w:rPr>
        <w:t xml:space="preserve"> </w:t>
      </w:r>
      <w:r w:rsidR="00443F73" w:rsidRPr="00E73CD3">
        <w:rPr>
          <w:rFonts w:ascii="Arial Narrow" w:hAnsi="Arial Narrow" w:cs="Arial"/>
          <w:sz w:val="27"/>
          <w:szCs w:val="27"/>
        </w:rPr>
        <w:t>L</w:t>
      </w:r>
      <w:r w:rsidR="00AD1520" w:rsidRPr="00E73CD3">
        <w:rPr>
          <w:rFonts w:ascii="Arial Narrow" w:hAnsi="Arial Narrow" w:cs="Arial"/>
          <w:sz w:val="27"/>
          <w:szCs w:val="27"/>
        </w:rPr>
        <w:t>a parte actora impugna</w:t>
      </w:r>
      <w:r w:rsidR="00443F73" w:rsidRPr="00E73CD3">
        <w:rPr>
          <w:rFonts w:ascii="Arial Narrow" w:hAnsi="Arial Narrow" w:cs="Arial"/>
          <w:sz w:val="27"/>
          <w:szCs w:val="27"/>
        </w:rPr>
        <w:t xml:space="preserve">: </w:t>
      </w:r>
      <w:r w:rsidR="00443F73" w:rsidRPr="00E73CD3">
        <w:rPr>
          <w:rFonts w:ascii="Arial Narrow" w:hAnsi="Arial Narrow" w:cs="Arial"/>
          <w:b/>
          <w:bCs/>
          <w:sz w:val="27"/>
          <w:szCs w:val="27"/>
        </w:rPr>
        <w:t>a)</w:t>
      </w:r>
      <w:r w:rsidR="00443F73" w:rsidRPr="00E73CD3">
        <w:rPr>
          <w:rFonts w:ascii="Arial Narrow" w:hAnsi="Arial Narrow" w:cs="Arial"/>
          <w:sz w:val="27"/>
          <w:szCs w:val="27"/>
        </w:rPr>
        <w:t>.-</w:t>
      </w:r>
      <w:r w:rsidR="00911CFB" w:rsidRPr="00E73CD3">
        <w:rPr>
          <w:rFonts w:ascii="Arial Narrow" w:hAnsi="Arial Narrow" w:cs="Arial"/>
          <w:sz w:val="27"/>
          <w:szCs w:val="27"/>
        </w:rPr>
        <w:t xml:space="preserve"> Citatorio de fecha 25 veinticinco de junio del año 2014 dos mil catorce, emitido por el Notificador Alejandro  Vargas Arredondo; </w:t>
      </w:r>
      <w:r w:rsidR="00911CFB" w:rsidRPr="00E73CD3">
        <w:rPr>
          <w:rFonts w:ascii="Arial Narrow" w:hAnsi="Arial Narrow" w:cs="Arial"/>
          <w:b/>
          <w:bCs/>
          <w:sz w:val="27"/>
          <w:szCs w:val="27"/>
        </w:rPr>
        <w:t>b)</w:t>
      </w:r>
      <w:r w:rsidR="00911CFB" w:rsidRPr="00E73CD3">
        <w:rPr>
          <w:rFonts w:ascii="Arial Narrow" w:hAnsi="Arial Narrow" w:cs="Arial"/>
          <w:sz w:val="27"/>
          <w:szCs w:val="27"/>
        </w:rPr>
        <w:t xml:space="preserve">.-Boleta de Infracción, folio 4411; </w:t>
      </w:r>
      <w:r w:rsidR="00911CFB" w:rsidRPr="00E73CD3">
        <w:rPr>
          <w:rFonts w:ascii="Arial Narrow" w:hAnsi="Arial Narrow" w:cs="Arial"/>
          <w:b/>
          <w:bCs/>
          <w:sz w:val="27"/>
          <w:szCs w:val="27"/>
        </w:rPr>
        <w:t>c).-</w:t>
      </w:r>
      <w:r w:rsidR="00911CFB" w:rsidRPr="00E73CD3">
        <w:rPr>
          <w:rFonts w:ascii="Arial Narrow" w:hAnsi="Arial Narrow" w:cs="Arial"/>
          <w:sz w:val="27"/>
          <w:szCs w:val="27"/>
        </w:rPr>
        <w:t>Acta circunstanciada en campo</w:t>
      </w:r>
      <w:r w:rsidR="00847D46" w:rsidRPr="00E73CD3">
        <w:rPr>
          <w:rFonts w:ascii="Arial Narrow" w:hAnsi="Arial Narrow" w:cs="Arial"/>
          <w:sz w:val="27"/>
          <w:szCs w:val="27"/>
        </w:rPr>
        <w:t xml:space="preserve">; </w:t>
      </w:r>
      <w:r w:rsidR="00911CFB" w:rsidRPr="00E73CD3">
        <w:rPr>
          <w:rFonts w:ascii="Arial Narrow" w:hAnsi="Arial Narrow" w:cs="Arial"/>
          <w:sz w:val="27"/>
          <w:szCs w:val="27"/>
        </w:rPr>
        <w:t xml:space="preserve">estos dos últimos actos,  ambos de fecha 30 treinta de junio del año 2014 dos mil catorce, y emitidas por el Inspector </w:t>
      </w:r>
      <w:r w:rsidR="00E73CD3" w:rsidRPr="00E73CD3">
        <w:rPr>
          <w:rFonts w:ascii="Arial Narrow" w:hAnsi="Arial Narrow" w:cs="Arial"/>
        </w:rPr>
        <w:t>(…)</w:t>
      </w:r>
      <w:r w:rsidR="00911CFB" w:rsidRPr="00E73CD3">
        <w:rPr>
          <w:rFonts w:ascii="Arial Narrow" w:hAnsi="Arial Narrow" w:cs="Arial"/>
          <w:sz w:val="27"/>
          <w:szCs w:val="27"/>
        </w:rPr>
        <w:t xml:space="preserve">; </w:t>
      </w:r>
      <w:r w:rsidR="00911CFB" w:rsidRPr="00E73CD3">
        <w:rPr>
          <w:rFonts w:ascii="Arial Narrow" w:hAnsi="Arial Narrow" w:cs="Arial"/>
          <w:b/>
          <w:bCs/>
          <w:sz w:val="27"/>
          <w:szCs w:val="27"/>
        </w:rPr>
        <w:t>d)</w:t>
      </w:r>
      <w:r w:rsidR="00911CFB" w:rsidRPr="00E73CD3">
        <w:rPr>
          <w:rFonts w:ascii="Arial Narrow" w:hAnsi="Arial Narrow" w:cs="Arial"/>
          <w:sz w:val="27"/>
          <w:szCs w:val="27"/>
        </w:rPr>
        <w:t xml:space="preserve">.- Requerimiento de Pago,  de fecha 12 doce de junio del año 2019 dos mil diecinueve; </w:t>
      </w:r>
      <w:r w:rsidR="00911CFB" w:rsidRPr="00E73CD3">
        <w:rPr>
          <w:rFonts w:ascii="Arial Narrow" w:hAnsi="Arial Narrow" w:cs="Arial"/>
          <w:b/>
          <w:bCs/>
          <w:sz w:val="27"/>
          <w:szCs w:val="27"/>
        </w:rPr>
        <w:t>e)</w:t>
      </w:r>
      <w:r w:rsidR="00911CFB" w:rsidRPr="00E73CD3">
        <w:rPr>
          <w:rFonts w:ascii="Arial Narrow" w:hAnsi="Arial Narrow" w:cs="Arial"/>
          <w:sz w:val="27"/>
          <w:szCs w:val="27"/>
        </w:rPr>
        <w:t>.-  Man</w:t>
      </w:r>
      <w:r w:rsidR="00847D46" w:rsidRPr="00E73CD3">
        <w:rPr>
          <w:rFonts w:ascii="Arial Narrow" w:hAnsi="Arial Narrow" w:cs="Arial"/>
          <w:sz w:val="27"/>
          <w:szCs w:val="27"/>
        </w:rPr>
        <w:t xml:space="preserve">damiento de embargo, de fecha 15 quince de octubre del año 2019 dos mil diecinueve,  estos dos últimos actos, se encuentran vinculados al crédito número 1121883,  número de multa 4411, de fecha 30 treinta de junio del año 2014 dos mil catorce, y ambos emitidos por el Director de Ejecución; </w:t>
      </w:r>
      <w:r w:rsidR="00847D46" w:rsidRPr="00E73CD3">
        <w:rPr>
          <w:rFonts w:ascii="Arial Narrow" w:hAnsi="Arial Narrow" w:cs="Arial"/>
          <w:b/>
          <w:bCs/>
          <w:sz w:val="27"/>
          <w:szCs w:val="27"/>
        </w:rPr>
        <w:t>f)</w:t>
      </w:r>
      <w:r w:rsidR="00847D46" w:rsidRPr="00E73CD3">
        <w:rPr>
          <w:rFonts w:ascii="Arial Narrow" w:hAnsi="Arial Narrow" w:cs="Arial"/>
          <w:sz w:val="27"/>
          <w:szCs w:val="27"/>
        </w:rPr>
        <w:t xml:space="preserve">.- </w:t>
      </w:r>
      <w:r w:rsidR="00197897" w:rsidRPr="00E73CD3">
        <w:rPr>
          <w:rFonts w:ascii="Arial Narrow" w:hAnsi="Arial Narrow" w:cs="Arial"/>
          <w:sz w:val="27"/>
          <w:szCs w:val="27"/>
        </w:rPr>
        <w:t>Acta de n</w:t>
      </w:r>
      <w:r w:rsidR="00847D46" w:rsidRPr="00E73CD3">
        <w:rPr>
          <w:rFonts w:ascii="Arial Narrow" w:hAnsi="Arial Narrow" w:cs="Arial"/>
          <w:sz w:val="27"/>
          <w:szCs w:val="27"/>
        </w:rPr>
        <w:t xml:space="preserve">otificación de requerimiento de pago, de fecha 02 dos de agosto del año 2019 dos mil diecinueve,  emitida por la Ministro Ejecutor </w:t>
      </w:r>
      <w:r w:rsidR="00BF1866" w:rsidRPr="00E73CD3">
        <w:rPr>
          <w:rFonts w:ascii="Arial Narrow" w:hAnsi="Arial Narrow" w:cs="Arial"/>
        </w:rPr>
        <w:t>(…)</w:t>
      </w:r>
      <w:r w:rsidR="00847D46" w:rsidRPr="00E73CD3">
        <w:rPr>
          <w:rFonts w:ascii="Arial Narrow" w:hAnsi="Arial Narrow" w:cs="Arial"/>
          <w:sz w:val="27"/>
          <w:szCs w:val="27"/>
        </w:rPr>
        <w:t xml:space="preserve">; y, </w:t>
      </w:r>
      <w:r w:rsidR="00847D46" w:rsidRPr="00E73CD3">
        <w:rPr>
          <w:rFonts w:ascii="Arial Narrow" w:hAnsi="Arial Narrow" w:cs="Arial"/>
          <w:b/>
          <w:bCs/>
          <w:sz w:val="27"/>
          <w:szCs w:val="27"/>
        </w:rPr>
        <w:t xml:space="preserve">g).- </w:t>
      </w:r>
      <w:r w:rsidR="00847D46" w:rsidRPr="00E73CD3">
        <w:rPr>
          <w:rFonts w:ascii="Arial Narrow" w:hAnsi="Arial Narrow" w:cs="Arial"/>
          <w:sz w:val="27"/>
          <w:szCs w:val="27"/>
        </w:rPr>
        <w:t xml:space="preserve"> Acta de embargo, de fecha 01 uno de noviembre del año 2019 dos mil diecinueve, emitida por el Ministro Ejecutor </w:t>
      </w:r>
      <w:r w:rsidR="00BF1866" w:rsidRPr="00E73CD3">
        <w:rPr>
          <w:rFonts w:ascii="Arial Narrow" w:hAnsi="Arial Narrow" w:cs="Arial"/>
        </w:rPr>
        <w:t>(…)</w:t>
      </w:r>
      <w:r w:rsidR="00847D46" w:rsidRPr="00E73CD3">
        <w:rPr>
          <w:rFonts w:ascii="Arial Narrow" w:hAnsi="Arial Narrow" w:cs="Arial"/>
          <w:sz w:val="27"/>
          <w:szCs w:val="27"/>
        </w:rPr>
        <w:t xml:space="preserve">. . . . . . </w:t>
      </w:r>
      <w:r w:rsidR="00161AE6" w:rsidRPr="00E73CD3">
        <w:rPr>
          <w:rFonts w:ascii="Arial Narrow" w:hAnsi="Arial Narrow"/>
          <w:sz w:val="27"/>
          <w:szCs w:val="27"/>
        </w:rPr>
        <w:t xml:space="preserve">. . . . . . . . . . . . . . . . . . . . . . . . . . . . . . . . . </w:t>
      </w:r>
    </w:p>
    <w:p w14:paraId="45430EB8" w14:textId="389871AD" w:rsidR="00197897" w:rsidRPr="00E73CD3" w:rsidRDefault="00197897" w:rsidP="00A21FDA">
      <w:pPr>
        <w:spacing w:line="360" w:lineRule="auto"/>
        <w:ind w:firstLine="708"/>
        <w:jc w:val="both"/>
        <w:rPr>
          <w:rFonts w:ascii="Arial Narrow" w:hAnsi="Arial Narrow" w:cs="Arial"/>
          <w:sz w:val="27"/>
          <w:szCs w:val="27"/>
        </w:rPr>
      </w:pPr>
    </w:p>
    <w:p w14:paraId="02E29F3B" w14:textId="5A44B320" w:rsidR="00A21FDA" w:rsidRPr="00E73CD3" w:rsidRDefault="00197897" w:rsidP="00197897">
      <w:pPr>
        <w:spacing w:line="360" w:lineRule="auto"/>
        <w:ind w:firstLine="708"/>
        <w:jc w:val="both"/>
        <w:rPr>
          <w:rFonts w:ascii="Arial Narrow" w:hAnsi="Arial Narrow" w:cs="Arial"/>
          <w:sz w:val="27"/>
          <w:szCs w:val="27"/>
        </w:rPr>
      </w:pPr>
      <w:r w:rsidRPr="00E73CD3">
        <w:rPr>
          <w:rFonts w:ascii="Arial Narrow" w:hAnsi="Arial Narrow" w:cs="Arial"/>
          <w:sz w:val="27"/>
          <w:szCs w:val="27"/>
        </w:rPr>
        <w:t xml:space="preserve">La existencia de los actos, se encuentra acreditado en autos del proceso, los señalados en los incisos </w:t>
      </w:r>
      <w:r w:rsidRPr="00E73CD3">
        <w:rPr>
          <w:rFonts w:ascii="Arial Narrow" w:hAnsi="Arial Narrow" w:cs="Arial"/>
          <w:b/>
          <w:bCs/>
          <w:sz w:val="27"/>
          <w:szCs w:val="27"/>
        </w:rPr>
        <w:t>a),  b)</w:t>
      </w:r>
      <w:r w:rsidRPr="00E73CD3">
        <w:rPr>
          <w:rFonts w:ascii="Arial Narrow" w:hAnsi="Arial Narrow" w:cs="Arial"/>
          <w:sz w:val="27"/>
          <w:szCs w:val="27"/>
        </w:rPr>
        <w:t xml:space="preserve"> y </w:t>
      </w:r>
      <w:r w:rsidRPr="00E73CD3">
        <w:rPr>
          <w:rFonts w:ascii="Arial Narrow" w:hAnsi="Arial Narrow" w:cs="Arial"/>
          <w:b/>
          <w:bCs/>
          <w:sz w:val="27"/>
          <w:szCs w:val="27"/>
        </w:rPr>
        <w:t>c)</w:t>
      </w:r>
      <w:r w:rsidRPr="00E73CD3">
        <w:rPr>
          <w:rFonts w:ascii="Arial Narrow" w:hAnsi="Arial Narrow" w:cs="Arial"/>
          <w:sz w:val="27"/>
          <w:szCs w:val="27"/>
        </w:rPr>
        <w:t xml:space="preserve">,  con la copia certificada de los mismos;  el inciso </w:t>
      </w:r>
      <w:r w:rsidRPr="00E73CD3">
        <w:rPr>
          <w:rFonts w:ascii="Arial Narrow" w:hAnsi="Arial Narrow" w:cs="Arial"/>
          <w:b/>
          <w:bCs/>
          <w:sz w:val="27"/>
          <w:szCs w:val="27"/>
        </w:rPr>
        <w:t>d)</w:t>
      </w:r>
      <w:r w:rsidRPr="00E73CD3">
        <w:rPr>
          <w:rFonts w:ascii="Arial Narrow" w:hAnsi="Arial Narrow" w:cs="Arial"/>
          <w:sz w:val="27"/>
          <w:szCs w:val="27"/>
        </w:rPr>
        <w:t xml:space="preserve">, con la copia certificada del referido requerimiento;  inciso </w:t>
      </w:r>
      <w:r w:rsidRPr="00E73CD3">
        <w:rPr>
          <w:rFonts w:ascii="Arial Narrow" w:hAnsi="Arial Narrow" w:cs="Arial"/>
          <w:b/>
          <w:bCs/>
          <w:sz w:val="27"/>
          <w:szCs w:val="27"/>
        </w:rPr>
        <w:t>e)</w:t>
      </w:r>
      <w:r w:rsidRPr="00E73CD3">
        <w:rPr>
          <w:rFonts w:ascii="Arial Narrow" w:hAnsi="Arial Narrow" w:cs="Arial"/>
          <w:sz w:val="27"/>
          <w:szCs w:val="27"/>
        </w:rPr>
        <w:t xml:space="preserve">, con la copia al carbón </w:t>
      </w:r>
      <w:r w:rsidRPr="00E73CD3">
        <w:rPr>
          <w:rFonts w:ascii="Arial Narrow" w:hAnsi="Arial Narrow" w:cs="Arial"/>
          <w:sz w:val="27"/>
          <w:szCs w:val="27"/>
        </w:rPr>
        <w:lastRenderedPageBreak/>
        <w:t xml:space="preserve">del mencionado mandamiento de embargo;  inciso </w:t>
      </w:r>
      <w:r w:rsidRPr="00E73CD3">
        <w:rPr>
          <w:rFonts w:ascii="Arial Narrow" w:hAnsi="Arial Narrow" w:cs="Arial"/>
          <w:b/>
          <w:bCs/>
          <w:sz w:val="27"/>
          <w:szCs w:val="27"/>
        </w:rPr>
        <w:t>f)</w:t>
      </w:r>
      <w:r w:rsidRPr="00E73CD3">
        <w:rPr>
          <w:rFonts w:ascii="Arial Narrow" w:hAnsi="Arial Narrow" w:cs="Arial"/>
          <w:sz w:val="27"/>
          <w:szCs w:val="27"/>
        </w:rPr>
        <w:t xml:space="preserve">, con las copias certificadas de la mencionada acta de notificación; y el inciso </w:t>
      </w:r>
      <w:r w:rsidRPr="00E73CD3">
        <w:rPr>
          <w:rFonts w:ascii="Arial Narrow" w:hAnsi="Arial Narrow" w:cs="Arial"/>
          <w:b/>
          <w:bCs/>
          <w:sz w:val="27"/>
          <w:szCs w:val="27"/>
        </w:rPr>
        <w:t>g)</w:t>
      </w:r>
      <w:r w:rsidRPr="00E73CD3">
        <w:rPr>
          <w:rFonts w:ascii="Arial Narrow" w:hAnsi="Arial Narrow" w:cs="Arial"/>
          <w:sz w:val="27"/>
          <w:szCs w:val="27"/>
        </w:rPr>
        <w:t>, con la copia la carbón de la referida acta de embargo. . . . .</w:t>
      </w:r>
      <w:r w:rsidR="00161AE6" w:rsidRPr="00E73CD3">
        <w:rPr>
          <w:rFonts w:ascii="Arial Narrow" w:hAnsi="Arial Narrow" w:cs="Arial"/>
          <w:sz w:val="27"/>
          <w:szCs w:val="27"/>
        </w:rPr>
        <w:t xml:space="preserve"> </w:t>
      </w:r>
      <w:r w:rsidR="00161AE6" w:rsidRPr="00E73CD3">
        <w:rPr>
          <w:rFonts w:ascii="Arial Narrow" w:hAnsi="Arial Narrow"/>
          <w:sz w:val="27"/>
          <w:szCs w:val="27"/>
        </w:rPr>
        <w:t>. . . . . . . . . . . . . . . . . . . . . . . . . . . . . . . . . . . . . . . . .</w:t>
      </w:r>
      <w:r w:rsidRPr="00E73CD3">
        <w:rPr>
          <w:rFonts w:ascii="Arial Narrow" w:hAnsi="Arial Narrow" w:cs="Arial"/>
          <w:sz w:val="27"/>
          <w:szCs w:val="27"/>
        </w:rPr>
        <w:t xml:space="preserve"> . . . . . . . . </w:t>
      </w:r>
    </w:p>
    <w:p w14:paraId="5744072A" w14:textId="77777777" w:rsidR="00AD1520" w:rsidRPr="00E73CD3" w:rsidRDefault="00AD1520" w:rsidP="00EB3777">
      <w:pPr>
        <w:spacing w:line="276" w:lineRule="auto"/>
        <w:jc w:val="right"/>
        <w:rPr>
          <w:rFonts w:ascii="Arial Narrow" w:hAnsi="Arial Narrow"/>
          <w:b/>
          <w:i/>
          <w:sz w:val="27"/>
          <w:szCs w:val="27"/>
        </w:rPr>
      </w:pPr>
    </w:p>
    <w:p w14:paraId="67D3BFE8" w14:textId="5F957A43" w:rsidR="00C52D8D" w:rsidRPr="00E73CD3" w:rsidRDefault="00C50416" w:rsidP="00EB3777">
      <w:pPr>
        <w:spacing w:line="276" w:lineRule="auto"/>
        <w:jc w:val="right"/>
        <w:rPr>
          <w:rFonts w:ascii="Arial Narrow" w:hAnsi="Arial Narrow"/>
          <w:b/>
          <w:i/>
          <w:sz w:val="27"/>
          <w:szCs w:val="27"/>
        </w:rPr>
      </w:pPr>
      <w:r w:rsidRPr="00E73CD3">
        <w:rPr>
          <w:rFonts w:ascii="Arial Narrow" w:hAnsi="Arial Narrow"/>
          <w:b/>
          <w:i/>
          <w:sz w:val="27"/>
          <w:szCs w:val="27"/>
        </w:rPr>
        <w:t>C</w:t>
      </w:r>
      <w:r w:rsidR="00C52D8D" w:rsidRPr="00E73CD3">
        <w:rPr>
          <w:rFonts w:ascii="Arial Narrow" w:hAnsi="Arial Narrow"/>
          <w:b/>
          <w:i/>
          <w:sz w:val="27"/>
          <w:szCs w:val="27"/>
        </w:rPr>
        <w:t>ausales de</w:t>
      </w:r>
      <w:r w:rsidR="00E8359F" w:rsidRPr="00E73CD3">
        <w:rPr>
          <w:rFonts w:ascii="Arial Narrow" w:hAnsi="Arial Narrow"/>
          <w:b/>
          <w:i/>
          <w:sz w:val="27"/>
          <w:szCs w:val="27"/>
        </w:rPr>
        <w:t xml:space="preserve"> improcedencia </w:t>
      </w:r>
    </w:p>
    <w:p w14:paraId="41760577" w14:textId="77777777" w:rsidR="005A4FD0" w:rsidRPr="00E73CD3" w:rsidRDefault="006F2C6B" w:rsidP="005A4FD0">
      <w:pPr>
        <w:spacing w:line="360" w:lineRule="auto"/>
        <w:ind w:firstLine="708"/>
        <w:jc w:val="both"/>
        <w:rPr>
          <w:rFonts w:ascii="Arial Narrow" w:hAnsi="Arial Narrow"/>
          <w:sz w:val="27"/>
          <w:szCs w:val="27"/>
        </w:rPr>
      </w:pPr>
      <w:proofErr w:type="gramStart"/>
      <w:r w:rsidRPr="00E73CD3">
        <w:rPr>
          <w:rFonts w:ascii="Arial Narrow" w:hAnsi="Arial Narrow"/>
          <w:b/>
          <w:sz w:val="27"/>
          <w:szCs w:val="27"/>
        </w:rPr>
        <w:t>TERCERO</w:t>
      </w:r>
      <w:r w:rsidR="00DC7068" w:rsidRPr="00E73CD3">
        <w:rPr>
          <w:rFonts w:ascii="Arial Narrow" w:hAnsi="Arial Narrow"/>
          <w:b/>
          <w:sz w:val="27"/>
          <w:szCs w:val="27"/>
        </w:rPr>
        <w:t>.-</w:t>
      </w:r>
      <w:proofErr w:type="gramEnd"/>
      <w:r w:rsidR="00DC7068" w:rsidRPr="00E73CD3">
        <w:rPr>
          <w:rFonts w:ascii="Arial Narrow" w:hAnsi="Arial Narrow"/>
          <w:b/>
          <w:sz w:val="27"/>
          <w:szCs w:val="27"/>
        </w:rPr>
        <w:t xml:space="preserve"> </w:t>
      </w:r>
      <w:r w:rsidR="00F37D5B" w:rsidRPr="00E73CD3">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E73CD3">
        <w:rPr>
          <w:rFonts w:ascii="Arial Narrow" w:hAnsi="Arial Narrow" w:cs="Arial"/>
          <w:sz w:val="27"/>
          <w:szCs w:val="27"/>
        </w:rPr>
        <w:t xml:space="preserve"> improcedencia </w:t>
      </w:r>
      <w:r w:rsidR="00746949" w:rsidRPr="00E73CD3">
        <w:rPr>
          <w:rFonts w:ascii="Arial Narrow" w:hAnsi="Arial Narrow" w:cs="Arial"/>
          <w:sz w:val="27"/>
          <w:szCs w:val="27"/>
        </w:rPr>
        <w:t>prevista</w:t>
      </w:r>
      <w:r w:rsidR="00EE0E7A" w:rsidRPr="00E73CD3">
        <w:rPr>
          <w:rFonts w:ascii="Arial Narrow" w:hAnsi="Arial Narrow" w:cs="Arial"/>
          <w:sz w:val="27"/>
          <w:szCs w:val="27"/>
        </w:rPr>
        <w:t xml:space="preserve"> en </w:t>
      </w:r>
      <w:r w:rsidR="00746949" w:rsidRPr="00E73CD3">
        <w:rPr>
          <w:rFonts w:ascii="Arial Narrow" w:hAnsi="Arial Narrow" w:cs="Arial"/>
          <w:sz w:val="27"/>
          <w:szCs w:val="27"/>
        </w:rPr>
        <w:t>el</w:t>
      </w:r>
      <w:r w:rsidR="00F37D5B" w:rsidRPr="00E73CD3">
        <w:rPr>
          <w:rFonts w:ascii="Arial Narrow" w:hAnsi="Arial Narrow" w:cs="Arial"/>
          <w:sz w:val="27"/>
          <w:szCs w:val="27"/>
        </w:rPr>
        <w:t xml:space="preserve"> artículo</w:t>
      </w:r>
      <w:r w:rsidR="00EE0E7A" w:rsidRPr="00E73CD3">
        <w:rPr>
          <w:rFonts w:ascii="Arial Narrow" w:hAnsi="Arial Narrow" w:cs="Arial"/>
          <w:sz w:val="27"/>
          <w:szCs w:val="27"/>
        </w:rPr>
        <w:t xml:space="preserve"> 261 </w:t>
      </w:r>
      <w:r w:rsidR="00F37D5B" w:rsidRPr="00E73CD3">
        <w:rPr>
          <w:rFonts w:ascii="Arial Narrow" w:hAnsi="Arial Narrow" w:cs="Arial"/>
          <w:sz w:val="27"/>
          <w:szCs w:val="27"/>
        </w:rPr>
        <w:t>del Código de Procedimiento y Justicia Administrativa para el Estado y los Municipios de Guanajuato.</w:t>
      </w:r>
      <w:r w:rsidR="00F37D5B" w:rsidRPr="00E73CD3">
        <w:rPr>
          <w:rFonts w:ascii="Arial Narrow" w:hAnsi="Arial Narrow"/>
          <w:sz w:val="27"/>
          <w:szCs w:val="27"/>
        </w:rPr>
        <w:t xml:space="preserve"> . . . . . . . . . . . . . . . . . . . . . . . . . . . . . . . . . . .</w:t>
      </w:r>
      <w:r w:rsidR="005A4FD0" w:rsidRPr="00E73CD3">
        <w:rPr>
          <w:rFonts w:ascii="Arial Narrow" w:hAnsi="Arial Narrow"/>
          <w:sz w:val="27"/>
          <w:szCs w:val="27"/>
        </w:rPr>
        <w:t xml:space="preserve"> . . . . . . . . . . . . . . . . . . . . . . </w:t>
      </w:r>
    </w:p>
    <w:p w14:paraId="67BC8C6E" w14:textId="2D2E7B2C" w:rsidR="00B0607C" w:rsidRPr="00E73CD3" w:rsidRDefault="00B0607C" w:rsidP="006F2C6B">
      <w:pPr>
        <w:spacing w:line="360" w:lineRule="auto"/>
        <w:ind w:firstLine="708"/>
        <w:jc w:val="both"/>
        <w:rPr>
          <w:rFonts w:ascii="Arial Narrow" w:hAnsi="Arial Narrow"/>
          <w:sz w:val="27"/>
          <w:szCs w:val="27"/>
        </w:rPr>
      </w:pPr>
    </w:p>
    <w:p w14:paraId="6B38143C" w14:textId="753FAE44" w:rsidR="00197897" w:rsidRPr="00E73CD3" w:rsidRDefault="007F148C" w:rsidP="006F2C6B">
      <w:pPr>
        <w:spacing w:line="360" w:lineRule="auto"/>
        <w:ind w:firstLine="708"/>
        <w:jc w:val="both"/>
        <w:rPr>
          <w:rFonts w:ascii="Arial Narrow" w:hAnsi="Arial Narrow"/>
          <w:sz w:val="27"/>
          <w:szCs w:val="27"/>
        </w:rPr>
      </w:pPr>
      <w:r w:rsidRPr="00E73CD3">
        <w:rPr>
          <w:rFonts w:ascii="Arial Narrow" w:hAnsi="Arial Narrow"/>
          <w:sz w:val="27"/>
          <w:szCs w:val="27"/>
        </w:rPr>
        <w:t>El Notificador e Inspector demandados no contestaron la demanda incoada en su contra, en tanto que, e</w:t>
      </w:r>
      <w:r w:rsidR="00197897" w:rsidRPr="00E73CD3">
        <w:rPr>
          <w:rFonts w:ascii="Arial Narrow" w:hAnsi="Arial Narrow"/>
          <w:sz w:val="27"/>
          <w:szCs w:val="27"/>
        </w:rPr>
        <w:t xml:space="preserve">l Director de Ejecución, </w:t>
      </w:r>
      <w:r w:rsidRPr="00E73CD3">
        <w:rPr>
          <w:rFonts w:ascii="Arial Narrow" w:hAnsi="Arial Narrow"/>
          <w:sz w:val="27"/>
          <w:szCs w:val="27"/>
        </w:rPr>
        <w:t xml:space="preserve">y los Ministros Ejecutores demandados, aducen en común que se actualizan las causales de improcedencia previstas en </w:t>
      </w:r>
      <w:proofErr w:type="gramStart"/>
      <w:r w:rsidRPr="00E73CD3">
        <w:rPr>
          <w:rFonts w:ascii="Arial Narrow" w:hAnsi="Arial Narrow"/>
          <w:sz w:val="27"/>
          <w:szCs w:val="27"/>
        </w:rPr>
        <w:t>las  fracciones</w:t>
      </w:r>
      <w:proofErr w:type="gramEnd"/>
      <w:r w:rsidRPr="00E73CD3">
        <w:rPr>
          <w:rFonts w:ascii="Arial Narrow" w:hAnsi="Arial Narrow"/>
          <w:sz w:val="27"/>
          <w:szCs w:val="27"/>
        </w:rPr>
        <w:t xml:space="preserve"> I y VI del citado artículo 261. . . . . . . . . . . . . . . . . . . . .</w:t>
      </w:r>
      <w:r w:rsidR="00161AE6" w:rsidRPr="00E73CD3">
        <w:rPr>
          <w:rFonts w:ascii="Arial Narrow" w:hAnsi="Arial Narrow"/>
          <w:sz w:val="27"/>
          <w:szCs w:val="27"/>
        </w:rPr>
        <w:t xml:space="preserve"> . . </w:t>
      </w:r>
      <w:r w:rsidRPr="00E73CD3">
        <w:rPr>
          <w:rFonts w:ascii="Arial Narrow" w:hAnsi="Arial Narrow"/>
          <w:sz w:val="27"/>
          <w:szCs w:val="27"/>
        </w:rPr>
        <w:t xml:space="preserve">  </w:t>
      </w:r>
    </w:p>
    <w:p w14:paraId="27F532CB" w14:textId="19478CC4" w:rsidR="007F148C" w:rsidRPr="00E73CD3" w:rsidRDefault="007F148C" w:rsidP="006F2C6B">
      <w:pPr>
        <w:spacing w:line="360" w:lineRule="auto"/>
        <w:ind w:firstLine="708"/>
        <w:jc w:val="both"/>
        <w:rPr>
          <w:rFonts w:ascii="Arial Narrow" w:hAnsi="Arial Narrow"/>
          <w:sz w:val="27"/>
          <w:szCs w:val="27"/>
        </w:rPr>
      </w:pPr>
    </w:p>
    <w:p w14:paraId="2C151EFD" w14:textId="3BB35B60" w:rsidR="00FF332C" w:rsidRPr="00E73CD3" w:rsidRDefault="00FF332C" w:rsidP="00FF332C">
      <w:pPr>
        <w:spacing w:line="360" w:lineRule="auto"/>
        <w:ind w:firstLine="708"/>
        <w:jc w:val="both"/>
        <w:rPr>
          <w:rFonts w:ascii="Arial Narrow" w:hAnsi="Arial Narrow"/>
          <w:sz w:val="27"/>
          <w:szCs w:val="27"/>
        </w:rPr>
      </w:pPr>
      <w:r w:rsidRPr="00E73CD3">
        <w:rPr>
          <w:rFonts w:ascii="Arial Narrow" w:hAnsi="Arial Narrow"/>
          <w:sz w:val="27"/>
          <w:szCs w:val="27"/>
        </w:rPr>
        <w:t xml:space="preserve">Para este Juzgador </w:t>
      </w:r>
      <w:proofErr w:type="gramStart"/>
      <w:r w:rsidRPr="00E73CD3">
        <w:rPr>
          <w:rFonts w:ascii="Arial Narrow" w:hAnsi="Arial Narrow"/>
          <w:sz w:val="27"/>
          <w:szCs w:val="27"/>
        </w:rPr>
        <w:t xml:space="preserve">son </w:t>
      </w:r>
      <w:r w:rsidRPr="00E73CD3">
        <w:rPr>
          <w:rFonts w:ascii="Arial Narrow" w:hAnsi="Arial Narrow"/>
          <w:b/>
          <w:bCs/>
          <w:sz w:val="27"/>
          <w:szCs w:val="27"/>
        </w:rPr>
        <w:t xml:space="preserve"> INFUNDADAS</w:t>
      </w:r>
      <w:proofErr w:type="gramEnd"/>
      <w:r w:rsidRPr="00E73CD3">
        <w:rPr>
          <w:rFonts w:ascii="Arial Narrow" w:hAnsi="Arial Narrow"/>
          <w:b/>
          <w:bCs/>
          <w:sz w:val="27"/>
          <w:szCs w:val="27"/>
        </w:rPr>
        <w:t xml:space="preserve"> </w:t>
      </w:r>
      <w:r w:rsidRPr="00E73CD3">
        <w:rPr>
          <w:rFonts w:ascii="Arial Narrow" w:hAnsi="Arial Narrow"/>
          <w:sz w:val="27"/>
          <w:szCs w:val="27"/>
        </w:rPr>
        <w:t xml:space="preserve"> esas causales para decretar el sobreseimiento del Proceso. . . . . . . . . . . . . . . . . . . . . . . . . . . . . . . . . . . .  . . . .  . </w:t>
      </w:r>
    </w:p>
    <w:p w14:paraId="3EED6D31" w14:textId="77777777" w:rsidR="00FF332C" w:rsidRPr="00E73CD3" w:rsidRDefault="00FF332C" w:rsidP="001E17E6">
      <w:pPr>
        <w:spacing w:line="360" w:lineRule="auto"/>
        <w:ind w:firstLine="708"/>
        <w:jc w:val="both"/>
        <w:rPr>
          <w:rFonts w:ascii="Arial Narrow" w:hAnsi="Arial Narrow"/>
          <w:sz w:val="27"/>
          <w:szCs w:val="27"/>
        </w:rPr>
      </w:pPr>
    </w:p>
    <w:p w14:paraId="372142FB" w14:textId="55768E75" w:rsidR="001E17E6" w:rsidRPr="00E73CD3" w:rsidRDefault="00FF332C" w:rsidP="001E17E6">
      <w:pPr>
        <w:spacing w:line="360" w:lineRule="auto"/>
        <w:ind w:firstLine="708"/>
        <w:jc w:val="both"/>
        <w:rPr>
          <w:rFonts w:ascii="Arial Narrow" w:hAnsi="Arial Narrow"/>
          <w:sz w:val="27"/>
          <w:szCs w:val="27"/>
        </w:rPr>
      </w:pPr>
      <w:r w:rsidRPr="00E73CD3">
        <w:rPr>
          <w:rFonts w:ascii="Arial Narrow" w:hAnsi="Arial Narrow"/>
          <w:sz w:val="27"/>
          <w:szCs w:val="27"/>
        </w:rPr>
        <w:t>L</w:t>
      </w:r>
      <w:r w:rsidR="001E17E6" w:rsidRPr="00E73CD3">
        <w:rPr>
          <w:rFonts w:ascii="Arial Narrow" w:hAnsi="Arial Narrow"/>
          <w:sz w:val="27"/>
          <w:szCs w:val="27"/>
        </w:rPr>
        <w:t xml:space="preserve">o anterior es así, ya que en principio la existencia de los actos que se les atribuyen se </w:t>
      </w:r>
      <w:proofErr w:type="gramStart"/>
      <w:r w:rsidR="001E17E6" w:rsidRPr="00E73CD3">
        <w:rPr>
          <w:rFonts w:ascii="Arial Narrow" w:hAnsi="Arial Narrow"/>
          <w:sz w:val="27"/>
          <w:szCs w:val="27"/>
        </w:rPr>
        <w:t>encuentran</w:t>
      </w:r>
      <w:proofErr w:type="gramEnd"/>
      <w:r w:rsidR="001E17E6" w:rsidRPr="00E73CD3">
        <w:rPr>
          <w:rFonts w:ascii="Arial Narrow" w:hAnsi="Arial Narrow"/>
          <w:sz w:val="27"/>
          <w:szCs w:val="27"/>
        </w:rPr>
        <w:t xml:space="preserve"> acreditados acorde a lo vertido en el considerando que antecede. Por otro </w:t>
      </w:r>
      <w:proofErr w:type="gramStart"/>
      <w:r w:rsidR="001E17E6" w:rsidRPr="00E73CD3">
        <w:rPr>
          <w:rFonts w:ascii="Arial Narrow" w:hAnsi="Arial Narrow"/>
          <w:sz w:val="27"/>
          <w:szCs w:val="27"/>
        </w:rPr>
        <w:t>lado,  los</w:t>
      </w:r>
      <w:proofErr w:type="gramEnd"/>
      <w:r w:rsidR="001E17E6" w:rsidRPr="00E73CD3">
        <w:rPr>
          <w:rFonts w:ascii="Arial Narrow" w:hAnsi="Arial Narrow"/>
          <w:sz w:val="27"/>
          <w:szCs w:val="27"/>
        </w:rPr>
        <w:t xml:space="preserve"> actos referidos se encuentra</w:t>
      </w:r>
      <w:r w:rsidRPr="00E73CD3">
        <w:rPr>
          <w:rFonts w:ascii="Arial Narrow" w:hAnsi="Arial Narrow"/>
          <w:sz w:val="27"/>
          <w:szCs w:val="27"/>
        </w:rPr>
        <w:t>n</w:t>
      </w:r>
      <w:r w:rsidR="001E17E6" w:rsidRPr="00E73CD3">
        <w:rPr>
          <w:rFonts w:ascii="Arial Narrow" w:hAnsi="Arial Narrow"/>
          <w:sz w:val="27"/>
          <w:szCs w:val="27"/>
        </w:rPr>
        <w:t xml:space="preserve"> expedidos a quien demanda, </w:t>
      </w:r>
      <w:r w:rsidRPr="00E73CD3">
        <w:rPr>
          <w:rFonts w:ascii="Arial Narrow" w:hAnsi="Arial Narrow"/>
          <w:sz w:val="27"/>
          <w:szCs w:val="27"/>
        </w:rPr>
        <w:t>y</w:t>
      </w:r>
      <w:r w:rsidR="001E17E6" w:rsidRPr="00E73CD3">
        <w:rPr>
          <w:rFonts w:ascii="Arial Narrow" w:hAnsi="Arial Narrow"/>
          <w:sz w:val="27"/>
          <w:szCs w:val="27"/>
        </w:rPr>
        <w:t xml:space="preserve"> su condición de destinatario es suficiente para intentar </w:t>
      </w:r>
      <w:r w:rsidRPr="00E73CD3">
        <w:rPr>
          <w:rFonts w:ascii="Arial Narrow" w:hAnsi="Arial Narrow"/>
          <w:sz w:val="27"/>
          <w:szCs w:val="27"/>
        </w:rPr>
        <w:t>e</w:t>
      </w:r>
      <w:r w:rsidR="001E17E6" w:rsidRPr="00E73CD3">
        <w:rPr>
          <w:rFonts w:ascii="Arial Narrow" w:hAnsi="Arial Narrow"/>
          <w:sz w:val="27"/>
          <w:szCs w:val="27"/>
        </w:rPr>
        <w:t xml:space="preserve">l presente </w:t>
      </w:r>
      <w:r w:rsidRPr="00E73CD3">
        <w:rPr>
          <w:rFonts w:ascii="Arial Narrow" w:hAnsi="Arial Narrow"/>
          <w:sz w:val="27"/>
          <w:szCs w:val="27"/>
        </w:rPr>
        <w:t>proceso</w:t>
      </w:r>
      <w:r w:rsidR="001E17E6" w:rsidRPr="00E73CD3">
        <w:rPr>
          <w:rFonts w:ascii="Arial Narrow" w:hAnsi="Arial Narrow"/>
          <w:sz w:val="27"/>
          <w:szCs w:val="27"/>
        </w:rPr>
        <w:t>. . . . . . . . . . . .</w:t>
      </w:r>
      <w:r w:rsidRPr="00E73CD3">
        <w:rPr>
          <w:rFonts w:ascii="Arial Narrow" w:hAnsi="Arial Narrow"/>
          <w:sz w:val="27"/>
          <w:szCs w:val="27"/>
        </w:rPr>
        <w:t xml:space="preserve"> </w:t>
      </w:r>
      <w:r w:rsidR="001E17E6" w:rsidRPr="00E73CD3">
        <w:rPr>
          <w:rFonts w:ascii="Arial Narrow" w:hAnsi="Arial Narrow"/>
          <w:sz w:val="27"/>
          <w:szCs w:val="27"/>
        </w:rPr>
        <w:t>. . . . . . . . . . .</w:t>
      </w:r>
      <w:r w:rsidRPr="00E73CD3">
        <w:rPr>
          <w:rFonts w:ascii="Arial Narrow" w:hAnsi="Arial Narrow"/>
          <w:sz w:val="27"/>
          <w:szCs w:val="27"/>
        </w:rPr>
        <w:t xml:space="preserve"> </w:t>
      </w:r>
      <w:r w:rsidR="001E17E6" w:rsidRPr="00E73CD3">
        <w:rPr>
          <w:rFonts w:ascii="Arial Narrow" w:hAnsi="Arial Narrow"/>
          <w:sz w:val="27"/>
          <w:szCs w:val="27"/>
        </w:rPr>
        <w:t>. . . . . . . . . . . . . . . . . . . . . . . . .</w:t>
      </w:r>
      <w:r w:rsidRPr="00E73CD3">
        <w:rPr>
          <w:rFonts w:ascii="Arial Narrow" w:hAnsi="Arial Narrow"/>
          <w:sz w:val="27"/>
          <w:szCs w:val="27"/>
        </w:rPr>
        <w:t xml:space="preserve"> . . . . . . . . . . . . .</w:t>
      </w:r>
    </w:p>
    <w:p w14:paraId="12136E2E" w14:textId="77777777" w:rsidR="001E17E6" w:rsidRPr="00E73CD3" w:rsidRDefault="001E17E6" w:rsidP="001E17E6">
      <w:pPr>
        <w:spacing w:line="360" w:lineRule="auto"/>
        <w:ind w:firstLine="708"/>
        <w:jc w:val="both"/>
        <w:rPr>
          <w:rFonts w:ascii="Arial Narrow" w:hAnsi="Arial Narrow"/>
          <w:sz w:val="27"/>
          <w:szCs w:val="27"/>
        </w:rPr>
      </w:pPr>
    </w:p>
    <w:p w14:paraId="0E7689C5" w14:textId="77777777"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Este Juzgador de oficio procede al estudio de la causal de improcedencia prevista en la fracción I, del mencionado artículo 261. Causal de improcedencia que se </w:t>
      </w:r>
      <w:proofErr w:type="gramStart"/>
      <w:r w:rsidRPr="00E73CD3">
        <w:rPr>
          <w:rFonts w:ascii="Arial Narrow" w:hAnsi="Arial Narrow"/>
          <w:b/>
          <w:bCs/>
          <w:sz w:val="27"/>
          <w:szCs w:val="27"/>
        </w:rPr>
        <w:t>ACTUALIZA,</w:t>
      </w:r>
      <w:r w:rsidRPr="00E73CD3">
        <w:rPr>
          <w:rFonts w:ascii="Arial Narrow" w:hAnsi="Arial Narrow"/>
          <w:sz w:val="27"/>
          <w:szCs w:val="27"/>
        </w:rPr>
        <w:t xml:space="preserve">  en</w:t>
      </w:r>
      <w:proofErr w:type="gramEnd"/>
      <w:r w:rsidRPr="00E73CD3">
        <w:rPr>
          <w:rFonts w:ascii="Arial Narrow" w:hAnsi="Arial Narrow"/>
          <w:sz w:val="27"/>
          <w:szCs w:val="27"/>
        </w:rPr>
        <w:t xml:space="preserve"> mérito de lo siguiente: . . .  . . . .  . . . . . . . .  .  . . . . . .  . .  . . . . </w:t>
      </w:r>
    </w:p>
    <w:p w14:paraId="749000BD" w14:textId="77777777" w:rsidR="001E17E6" w:rsidRPr="00E73CD3" w:rsidRDefault="001E17E6" w:rsidP="001E17E6">
      <w:pPr>
        <w:spacing w:line="360" w:lineRule="auto"/>
        <w:ind w:firstLine="708"/>
        <w:jc w:val="both"/>
        <w:rPr>
          <w:rFonts w:ascii="Arial Narrow" w:hAnsi="Arial Narrow"/>
          <w:sz w:val="27"/>
          <w:szCs w:val="27"/>
        </w:rPr>
      </w:pPr>
    </w:p>
    <w:p w14:paraId="53793903" w14:textId="76286654"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Es el caso que la parte actora, en el presente proceso controvierte el citatorio de fecha 25 veinticinco de junio del año 2014 dos mil catorce</w:t>
      </w:r>
      <w:r w:rsidR="00FF332C" w:rsidRPr="00E73CD3">
        <w:rPr>
          <w:rFonts w:ascii="Arial Narrow" w:hAnsi="Arial Narrow"/>
          <w:sz w:val="27"/>
          <w:szCs w:val="27"/>
        </w:rPr>
        <w:t xml:space="preserve"> identificado como punto</w:t>
      </w:r>
      <w:r w:rsidR="00FF332C" w:rsidRPr="00E73CD3">
        <w:rPr>
          <w:rFonts w:ascii="Arial Narrow" w:hAnsi="Arial Narrow" w:cs="Arial"/>
          <w:b/>
          <w:bCs/>
          <w:sz w:val="27"/>
          <w:szCs w:val="27"/>
        </w:rPr>
        <w:t xml:space="preserve"> a)</w:t>
      </w:r>
      <w:r w:rsidRPr="00E73CD3">
        <w:rPr>
          <w:rFonts w:ascii="Arial Narrow" w:hAnsi="Arial Narrow"/>
          <w:sz w:val="27"/>
          <w:szCs w:val="27"/>
        </w:rPr>
        <w:t xml:space="preserve">, emitido por el Notificador </w:t>
      </w:r>
      <w:r w:rsidRPr="00E73CD3">
        <w:rPr>
          <w:rFonts w:ascii="Arial Narrow" w:hAnsi="Arial Narrow"/>
          <w:b/>
          <w:bCs/>
          <w:sz w:val="27"/>
          <w:szCs w:val="27"/>
        </w:rPr>
        <w:t xml:space="preserve"> </w:t>
      </w:r>
      <w:r w:rsidR="00E73CD3" w:rsidRPr="00E73CD3">
        <w:rPr>
          <w:rFonts w:ascii="Arial Narrow" w:hAnsi="Arial Narrow" w:cs="Arial"/>
        </w:rPr>
        <w:t>(…)</w:t>
      </w:r>
      <w:r w:rsidRPr="00E73CD3">
        <w:rPr>
          <w:rFonts w:ascii="Arial Narrow" w:hAnsi="Arial Narrow"/>
          <w:sz w:val="27"/>
          <w:szCs w:val="27"/>
        </w:rPr>
        <w:t>; sin embargo</w:t>
      </w:r>
      <w:r w:rsidR="00FF332C" w:rsidRPr="00E73CD3">
        <w:rPr>
          <w:rFonts w:ascii="Arial Narrow" w:hAnsi="Arial Narrow"/>
          <w:sz w:val="27"/>
          <w:szCs w:val="27"/>
        </w:rPr>
        <w:t>,</w:t>
      </w:r>
      <w:r w:rsidRPr="00E73CD3">
        <w:rPr>
          <w:rFonts w:ascii="Arial Narrow" w:hAnsi="Arial Narrow"/>
          <w:sz w:val="27"/>
          <w:szCs w:val="27"/>
        </w:rPr>
        <w:t xml:space="preserve"> dicho acto no afecta de modo alguno </w:t>
      </w:r>
      <w:r w:rsidRPr="00E73CD3">
        <w:rPr>
          <w:rFonts w:ascii="Arial Narrow" w:hAnsi="Arial Narrow"/>
          <w:sz w:val="27"/>
          <w:szCs w:val="27"/>
        </w:rPr>
        <w:lastRenderedPageBreak/>
        <w:t xml:space="preserve">la esfera de derecho de quien demanda, dado que </w:t>
      </w:r>
      <w:r w:rsidR="00FF332C" w:rsidRPr="00E73CD3">
        <w:rPr>
          <w:rFonts w:ascii="Arial Narrow" w:hAnsi="Arial Narrow"/>
          <w:sz w:val="27"/>
          <w:szCs w:val="27"/>
        </w:rPr>
        <w:t>ta</w:t>
      </w:r>
      <w:r w:rsidRPr="00E73CD3">
        <w:rPr>
          <w:rFonts w:ascii="Arial Narrow" w:hAnsi="Arial Narrow"/>
          <w:sz w:val="27"/>
          <w:szCs w:val="27"/>
        </w:rPr>
        <w:t xml:space="preserve">l citatorio </w:t>
      </w:r>
      <w:r w:rsidR="00FF332C" w:rsidRPr="00E73CD3">
        <w:rPr>
          <w:rFonts w:ascii="Arial Narrow" w:hAnsi="Arial Narrow"/>
          <w:sz w:val="27"/>
          <w:szCs w:val="27"/>
        </w:rPr>
        <w:t>no afecta de manera alguna  la esfera jurídica de quien demanda,</w:t>
      </w:r>
      <w:r w:rsidRPr="00E73CD3">
        <w:rPr>
          <w:rFonts w:ascii="Arial Narrow" w:hAnsi="Arial Narrow"/>
          <w:sz w:val="27"/>
          <w:szCs w:val="27"/>
        </w:rPr>
        <w:t xml:space="preserve"> </w:t>
      </w:r>
      <w:r w:rsidR="00FF332C" w:rsidRPr="00E73CD3">
        <w:rPr>
          <w:rFonts w:ascii="Arial Narrow" w:hAnsi="Arial Narrow"/>
          <w:sz w:val="27"/>
          <w:szCs w:val="27"/>
        </w:rPr>
        <w:t xml:space="preserve">en tanto que </w:t>
      </w:r>
      <w:r w:rsidRPr="00E73CD3">
        <w:rPr>
          <w:rFonts w:ascii="Arial Narrow" w:hAnsi="Arial Narrow"/>
          <w:sz w:val="27"/>
          <w:szCs w:val="27"/>
        </w:rPr>
        <w:t xml:space="preserve"> no tiene relación alguna con el acta de infracción  y acta circunstanciada en campo, dado que estos últimos fueron elaborados el día 30 treinta de junio del año 2014 dos mil catorce,   en tanto que, el citatorio se dejó a efecto de que el destinatario, esperare  al Notificador, el día 26 veintiséis de ese mismo mes y año, a  las 11:15 once horas con quince minutos;  amén, que la mencionada infracción y acta circunstanciada, de la revisión de su contenido, no se observa que  obedezcan a la práctica de la diligencia consignada en </w:t>
      </w:r>
      <w:proofErr w:type="spellStart"/>
      <w:r w:rsidRPr="00E73CD3">
        <w:rPr>
          <w:rFonts w:ascii="Arial Narrow" w:hAnsi="Arial Narrow"/>
          <w:sz w:val="27"/>
          <w:szCs w:val="27"/>
        </w:rPr>
        <w:t>pluricitado</w:t>
      </w:r>
      <w:proofErr w:type="spellEnd"/>
      <w:r w:rsidRPr="00E73CD3">
        <w:rPr>
          <w:rFonts w:ascii="Arial Narrow" w:hAnsi="Arial Narrow"/>
          <w:sz w:val="27"/>
          <w:szCs w:val="27"/>
        </w:rPr>
        <w:t xml:space="preserve"> citatorio; de este modo,  acorde a la fracción II del artículo 262 del comentado Código de Procedimiento y Justicia Administrativa, resulta procedente decretar el </w:t>
      </w:r>
      <w:r w:rsidR="00FF332C" w:rsidRPr="00E73CD3">
        <w:rPr>
          <w:rFonts w:ascii="Arial Narrow" w:hAnsi="Arial Narrow"/>
          <w:b/>
          <w:bCs/>
          <w:sz w:val="27"/>
          <w:szCs w:val="27"/>
        </w:rPr>
        <w:t>SOBRESEIMIENTO</w:t>
      </w:r>
      <w:r w:rsidRPr="00E73CD3">
        <w:rPr>
          <w:rFonts w:ascii="Arial Narrow" w:hAnsi="Arial Narrow"/>
          <w:sz w:val="27"/>
          <w:szCs w:val="27"/>
        </w:rPr>
        <w:t xml:space="preserve"> del proceso,  </w:t>
      </w:r>
      <w:r w:rsidRPr="00E73CD3">
        <w:rPr>
          <w:rFonts w:ascii="Arial Narrow" w:hAnsi="Arial Narrow"/>
          <w:b/>
          <w:bCs/>
          <w:sz w:val="27"/>
          <w:szCs w:val="27"/>
        </w:rPr>
        <w:t>únicamente</w:t>
      </w:r>
      <w:r w:rsidRPr="00E73CD3">
        <w:rPr>
          <w:rFonts w:ascii="Arial Narrow" w:hAnsi="Arial Narrow"/>
          <w:sz w:val="27"/>
          <w:szCs w:val="27"/>
        </w:rPr>
        <w:t xml:space="preserve"> en lo que hace al citatorio </w:t>
      </w:r>
      <w:r w:rsidR="00FF332C" w:rsidRPr="00E73CD3">
        <w:rPr>
          <w:rFonts w:ascii="Arial Narrow" w:hAnsi="Arial Narrow"/>
          <w:sz w:val="27"/>
          <w:szCs w:val="27"/>
        </w:rPr>
        <w:t xml:space="preserve">identificado como acto impugnado </w:t>
      </w:r>
      <w:r w:rsidR="00FF332C" w:rsidRPr="00E73CD3">
        <w:rPr>
          <w:rFonts w:ascii="Arial Narrow" w:hAnsi="Arial Narrow"/>
          <w:b/>
          <w:bCs/>
          <w:sz w:val="27"/>
          <w:szCs w:val="27"/>
        </w:rPr>
        <w:t>a)</w:t>
      </w:r>
      <w:r w:rsidR="00FF332C" w:rsidRPr="00E73CD3">
        <w:rPr>
          <w:rFonts w:ascii="Arial Narrow" w:hAnsi="Arial Narrow"/>
          <w:sz w:val="27"/>
          <w:szCs w:val="27"/>
        </w:rPr>
        <w:t>. . . . . . .</w:t>
      </w:r>
    </w:p>
    <w:p w14:paraId="6C8D06B9" w14:textId="77777777" w:rsidR="001E17E6" w:rsidRPr="00E73CD3" w:rsidRDefault="001E17E6" w:rsidP="001E17E6">
      <w:pPr>
        <w:spacing w:line="360" w:lineRule="auto"/>
        <w:ind w:firstLine="708"/>
        <w:jc w:val="both"/>
        <w:rPr>
          <w:rFonts w:ascii="Arial Narrow" w:hAnsi="Arial Narrow"/>
          <w:sz w:val="27"/>
          <w:szCs w:val="27"/>
        </w:rPr>
      </w:pPr>
    </w:p>
    <w:p w14:paraId="7947D0DA" w14:textId="77777777" w:rsidR="001E17E6" w:rsidRPr="00E73CD3" w:rsidRDefault="001E17E6" w:rsidP="001E17E6">
      <w:pPr>
        <w:spacing w:line="360" w:lineRule="auto"/>
        <w:ind w:firstLine="708"/>
        <w:jc w:val="both"/>
        <w:rPr>
          <w:rFonts w:ascii="Arial Narrow" w:hAnsi="Arial Narrow" w:cs="Arial"/>
          <w:sz w:val="27"/>
          <w:szCs w:val="27"/>
        </w:rPr>
      </w:pPr>
      <w:r w:rsidRPr="00E73CD3">
        <w:rPr>
          <w:rFonts w:ascii="Arial Narrow" w:hAnsi="Arial Narrow"/>
          <w:sz w:val="27"/>
          <w:szCs w:val="27"/>
        </w:rPr>
        <w:t>Estimando, que d</w:t>
      </w:r>
      <w:r w:rsidRPr="00E73CD3">
        <w:rPr>
          <w:rFonts w:ascii="Arial Narrow" w:hAnsi="Arial Narrow" w:cs="Arial"/>
          <w:sz w:val="27"/>
          <w:szCs w:val="27"/>
        </w:rPr>
        <w:t xml:space="preserve">e las constancias que integran este expediente, se advierte que no se actualiza ninguna otra causal de las previstas en el citado artículo 261, en el siguiente considerando se procede al estudio de los conceptos de impugnación. </w:t>
      </w:r>
    </w:p>
    <w:p w14:paraId="04BF2F46" w14:textId="77777777" w:rsidR="001E17E6" w:rsidRPr="00E73CD3" w:rsidRDefault="001E17E6" w:rsidP="001E17E6">
      <w:pPr>
        <w:spacing w:line="276" w:lineRule="auto"/>
        <w:ind w:firstLine="708"/>
        <w:jc w:val="right"/>
        <w:rPr>
          <w:rFonts w:ascii="Arial Narrow" w:hAnsi="Arial Narrow"/>
          <w:b/>
          <w:i/>
          <w:sz w:val="27"/>
          <w:szCs w:val="27"/>
        </w:rPr>
      </w:pPr>
    </w:p>
    <w:p w14:paraId="35854AA6" w14:textId="77777777" w:rsidR="001E17E6" w:rsidRPr="00E73CD3" w:rsidRDefault="001E17E6" w:rsidP="001E17E6">
      <w:pPr>
        <w:spacing w:line="276" w:lineRule="auto"/>
        <w:ind w:firstLine="708"/>
        <w:jc w:val="right"/>
        <w:rPr>
          <w:rFonts w:ascii="Arial Narrow" w:hAnsi="Arial Narrow"/>
          <w:b/>
          <w:i/>
          <w:sz w:val="27"/>
          <w:szCs w:val="27"/>
        </w:rPr>
      </w:pPr>
      <w:r w:rsidRPr="00E73CD3">
        <w:rPr>
          <w:rFonts w:ascii="Arial Narrow" w:hAnsi="Arial Narrow"/>
          <w:b/>
          <w:i/>
          <w:sz w:val="27"/>
          <w:szCs w:val="27"/>
        </w:rPr>
        <w:t>Análisis de los conceptos de impugnación de la demanda.</w:t>
      </w:r>
    </w:p>
    <w:p w14:paraId="558DA150" w14:textId="35F580D9"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b/>
          <w:sz w:val="27"/>
          <w:szCs w:val="27"/>
        </w:rPr>
        <w:t xml:space="preserve">CUARTO.- </w:t>
      </w:r>
      <w:r w:rsidRPr="00E73CD3">
        <w:rPr>
          <w:rFonts w:ascii="Arial Narrow" w:hAnsi="Arial Narrow"/>
          <w:sz w:val="27"/>
          <w:szCs w:val="27"/>
        </w:rPr>
        <w:t xml:space="preserve"> La parte actora en el  los hechos  de su escrito de demanda, señala: “…</w:t>
      </w:r>
      <w:r w:rsidRPr="00E73CD3">
        <w:rPr>
          <w:rFonts w:ascii="Arial Narrow" w:hAnsi="Arial Narrow"/>
          <w:b/>
          <w:bCs/>
          <w:sz w:val="27"/>
          <w:szCs w:val="27"/>
        </w:rPr>
        <w:t xml:space="preserve">en fecha 13 de noviembre de 2019, </w:t>
      </w:r>
      <w:r w:rsidRPr="00E73CD3">
        <w:rPr>
          <w:rFonts w:ascii="Arial Narrow" w:hAnsi="Arial Narrow"/>
          <w:sz w:val="27"/>
          <w:szCs w:val="27"/>
        </w:rPr>
        <w:t xml:space="preserve"> me fue entregada la certificación…de los documentos que forman parte del expediente integrado con motivo de la supuesta diligencia administrativa realizada en mi domicilio en fecha 25 de junio del 2014, de los cuales se desprende la imposición de una multa por la cantidad de $637.70 (seiscientos treinta y siete pesos 70/100M. N.) multa impuesta por la supuesta tala de un árbol de la especie ficus, acción que </w:t>
      </w:r>
      <w:r w:rsidRPr="00E73CD3">
        <w:rPr>
          <w:rFonts w:ascii="Arial Narrow" w:hAnsi="Arial Narrow"/>
          <w:b/>
          <w:bCs/>
          <w:sz w:val="27"/>
          <w:szCs w:val="27"/>
        </w:rPr>
        <w:t>niego lisa y llanamente haber realizado</w:t>
      </w:r>
      <w:r w:rsidRPr="00E73CD3">
        <w:rPr>
          <w:rFonts w:ascii="Arial Narrow" w:hAnsi="Arial Narrow"/>
          <w:sz w:val="27"/>
          <w:szCs w:val="27"/>
        </w:rPr>
        <w:t>…”; asimismo, en el segundo concepto de impugnación de la demanda, negó lisa y llanamente haber realizado acción u omisión, que fuese en contra de lo establecido en el Reglamento Municipal para el Control de la Calidad Ambiental en León, Guanajuato o en el Reglamento de Parques y Jardines para el Municipio de León, Guanajuato. . . . . . . . . . . . . . . . . . . . . . . . . . . . . . . . . . . . . . . .</w:t>
      </w:r>
      <w:r w:rsidR="00B95AF9" w:rsidRPr="00E73CD3">
        <w:rPr>
          <w:rFonts w:ascii="Arial Narrow" w:hAnsi="Arial Narrow"/>
          <w:sz w:val="27"/>
          <w:szCs w:val="27"/>
        </w:rPr>
        <w:t xml:space="preserve"> . . .</w:t>
      </w:r>
    </w:p>
    <w:p w14:paraId="35726031" w14:textId="77777777" w:rsidR="001E17E6" w:rsidRPr="00E73CD3" w:rsidRDefault="001E17E6" w:rsidP="001E17E6">
      <w:pPr>
        <w:spacing w:line="360" w:lineRule="auto"/>
        <w:ind w:firstLine="708"/>
        <w:jc w:val="both"/>
        <w:rPr>
          <w:rFonts w:ascii="Arial Narrow" w:hAnsi="Arial Narrow"/>
          <w:sz w:val="27"/>
          <w:szCs w:val="27"/>
        </w:rPr>
      </w:pPr>
    </w:p>
    <w:p w14:paraId="7FE10160" w14:textId="77777777"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lastRenderedPageBreak/>
        <w:t xml:space="preserve">En tanto el </w:t>
      </w:r>
      <w:r w:rsidRPr="00E73CD3">
        <w:rPr>
          <w:rFonts w:ascii="Arial Narrow" w:hAnsi="Arial Narrow"/>
          <w:b/>
          <w:bCs/>
          <w:sz w:val="27"/>
          <w:szCs w:val="27"/>
        </w:rPr>
        <w:t>Inspector demandado</w:t>
      </w:r>
      <w:r w:rsidRPr="00E73CD3">
        <w:rPr>
          <w:rFonts w:ascii="Arial Narrow" w:hAnsi="Arial Narrow"/>
          <w:sz w:val="27"/>
          <w:szCs w:val="27"/>
        </w:rPr>
        <w:t xml:space="preserve"> no realizó argumento alguno al respecto, dado que en la secuela </w:t>
      </w:r>
      <w:proofErr w:type="gramStart"/>
      <w:r w:rsidRPr="00E73CD3">
        <w:rPr>
          <w:rFonts w:ascii="Arial Narrow" w:hAnsi="Arial Narrow"/>
          <w:sz w:val="27"/>
          <w:szCs w:val="27"/>
        </w:rPr>
        <w:t>procesal  no</w:t>
      </w:r>
      <w:proofErr w:type="gramEnd"/>
      <w:r w:rsidRPr="00E73CD3">
        <w:rPr>
          <w:rFonts w:ascii="Arial Narrow" w:hAnsi="Arial Narrow"/>
          <w:sz w:val="27"/>
          <w:szCs w:val="27"/>
        </w:rPr>
        <w:t xml:space="preserve"> contestó la demanda incoada en su contra. . . . </w:t>
      </w:r>
    </w:p>
    <w:p w14:paraId="75FECE50" w14:textId="77777777" w:rsidR="001E17E6" w:rsidRPr="00E73CD3" w:rsidRDefault="001E17E6" w:rsidP="001E17E6">
      <w:pPr>
        <w:spacing w:line="360" w:lineRule="auto"/>
        <w:ind w:firstLine="708"/>
        <w:jc w:val="both"/>
        <w:rPr>
          <w:rFonts w:ascii="Arial Narrow" w:hAnsi="Arial Narrow"/>
          <w:sz w:val="27"/>
          <w:szCs w:val="27"/>
        </w:rPr>
      </w:pPr>
    </w:p>
    <w:p w14:paraId="4B3DB871" w14:textId="77777777" w:rsidR="001E17E6" w:rsidRPr="00E73CD3" w:rsidRDefault="001E17E6" w:rsidP="001E17E6">
      <w:pPr>
        <w:spacing w:line="360" w:lineRule="auto"/>
        <w:ind w:firstLine="708"/>
        <w:jc w:val="both"/>
        <w:rPr>
          <w:rFonts w:ascii="Arial Narrow" w:hAnsi="Arial Narrow"/>
          <w:bCs/>
          <w:sz w:val="27"/>
          <w:szCs w:val="27"/>
        </w:rPr>
      </w:pPr>
      <w:r w:rsidRPr="00E73CD3">
        <w:rPr>
          <w:rFonts w:ascii="Arial Narrow" w:hAnsi="Arial Narrow"/>
          <w:sz w:val="27"/>
          <w:szCs w:val="27"/>
        </w:rPr>
        <w:t xml:space="preserve">Para este Juzgador resulta </w:t>
      </w:r>
      <w:r w:rsidRPr="00E73CD3">
        <w:rPr>
          <w:rFonts w:ascii="Arial Narrow" w:hAnsi="Arial Narrow"/>
          <w:b/>
          <w:sz w:val="27"/>
          <w:szCs w:val="27"/>
        </w:rPr>
        <w:t xml:space="preserve">FUNDADO </w:t>
      </w:r>
      <w:r w:rsidRPr="00E73CD3">
        <w:rPr>
          <w:rFonts w:ascii="Arial Narrow" w:hAnsi="Arial Narrow"/>
          <w:sz w:val="27"/>
          <w:szCs w:val="27"/>
        </w:rPr>
        <w:t>este concepto de impugnación, en atención a las siguientes consideraciones:</w:t>
      </w:r>
      <w:r w:rsidRPr="00E73CD3">
        <w:rPr>
          <w:rFonts w:ascii="Arial Narrow" w:hAnsi="Arial Narrow" w:cs="Arial"/>
          <w:sz w:val="27"/>
          <w:szCs w:val="27"/>
        </w:rPr>
        <w:t xml:space="preserve"> . . . . . . . . . . . . . . . . .</w:t>
      </w:r>
      <w:r w:rsidRPr="00E73CD3">
        <w:rPr>
          <w:rFonts w:ascii="Arial Narrow" w:hAnsi="Arial Narrow"/>
          <w:bCs/>
          <w:sz w:val="27"/>
          <w:szCs w:val="27"/>
        </w:rPr>
        <w:t xml:space="preserve"> . . . . . .</w:t>
      </w:r>
      <w:r w:rsidRPr="00E73CD3">
        <w:rPr>
          <w:rFonts w:ascii="Arial Narrow" w:hAnsi="Arial Narrow" w:cs="Arial"/>
          <w:sz w:val="27"/>
          <w:szCs w:val="27"/>
        </w:rPr>
        <w:t xml:space="preserve"> . . . . . . . . . . </w:t>
      </w:r>
    </w:p>
    <w:p w14:paraId="19D997C0" w14:textId="77777777" w:rsidR="001E17E6" w:rsidRPr="00E73CD3" w:rsidRDefault="001E17E6" w:rsidP="001E17E6">
      <w:pPr>
        <w:tabs>
          <w:tab w:val="left" w:pos="1252"/>
        </w:tabs>
        <w:spacing w:line="276" w:lineRule="auto"/>
        <w:jc w:val="both"/>
        <w:rPr>
          <w:rFonts w:ascii="Arial Narrow" w:hAnsi="Arial Narrow"/>
          <w:sz w:val="27"/>
          <w:szCs w:val="27"/>
        </w:rPr>
      </w:pPr>
    </w:p>
    <w:p w14:paraId="211ABD56" w14:textId="4F695EC1" w:rsidR="00B95AF9" w:rsidRPr="00E73CD3" w:rsidRDefault="00B95AF9" w:rsidP="001E17E6">
      <w:pPr>
        <w:spacing w:line="360" w:lineRule="auto"/>
        <w:ind w:firstLine="709"/>
        <w:jc w:val="both"/>
        <w:rPr>
          <w:rFonts w:ascii="Arial Narrow" w:hAnsi="Arial Narrow"/>
          <w:sz w:val="27"/>
          <w:szCs w:val="27"/>
        </w:rPr>
      </w:pPr>
      <w:r w:rsidRPr="00E73CD3">
        <w:rPr>
          <w:rFonts w:ascii="Arial Narrow" w:hAnsi="Arial Narrow"/>
          <w:sz w:val="27"/>
          <w:szCs w:val="27"/>
        </w:rPr>
        <w:t xml:space="preserve">Se sostiene lo anterior, al ser verdad legal que la parte actora tuvo conocimiento de los actos identificados como puntos </w:t>
      </w:r>
      <w:r w:rsidRPr="00E73CD3">
        <w:rPr>
          <w:rFonts w:ascii="Arial Narrow" w:hAnsi="Arial Narrow"/>
          <w:b/>
          <w:bCs/>
          <w:sz w:val="27"/>
          <w:szCs w:val="27"/>
        </w:rPr>
        <w:t>b)</w:t>
      </w:r>
      <w:r w:rsidR="00BD7EEA" w:rsidRPr="00E73CD3">
        <w:rPr>
          <w:rFonts w:ascii="Arial Narrow" w:hAnsi="Arial Narrow"/>
          <w:b/>
          <w:bCs/>
          <w:sz w:val="27"/>
          <w:szCs w:val="27"/>
        </w:rPr>
        <w:t>,</w:t>
      </w:r>
      <w:r w:rsidRPr="00E73CD3">
        <w:rPr>
          <w:rFonts w:ascii="Arial Narrow" w:hAnsi="Arial Narrow"/>
          <w:b/>
          <w:bCs/>
          <w:sz w:val="27"/>
          <w:szCs w:val="27"/>
        </w:rPr>
        <w:t xml:space="preserve"> </w:t>
      </w:r>
      <w:r w:rsidRPr="00E73CD3">
        <w:rPr>
          <w:rFonts w:ascii="Arial Narrow" w:hAnsi="Arial Narrow"/>
          <w:sz w:val="27"/>
          <w:szCs w:val="27"/>
        </w:rPr>
        <w:t xml:space="preserve"> y </w:t>
      </w:r>
      <w:r w:rsidRPr="00E73CD3">
        <w:rPr>
          <w:rFonts w:ascii="Arial Narrow" w:hAnsi="Arial Narrow"/>
          <w:b/>
          <w:bCs/>
          <w:sz w:val="27"/>
          <w:szCs w:val="27"/>
        </w:rPr>
        <w:t>c)</w:t>
      </w:r>
      <w:r w:rsidRPr="00E73CD3">
        <w:rPr>
          <w:rFonts w:ascii="Arial Narrow" w:hAnsi="Arial Narrow"/>
          <w:sz w:val="27"/>
          <w:szCs w:val="27"/>
        </w:rPr>
        <w:t>, el día que la Dirección General demedio Ambiente atendió  su  solicitud de fecha 05 cinco de noviembre del año 2019 dos mil diecinueve, mediante la que solcito</w:t>
      </w:r>
      <w:r w:rsidR="00F865FA" w:rsidRPr="00E73CD3">
        <w:rPr>
          <w:rFonts w:ascii="Arial Narrow" w:hAnsi="Arial Narrow"/>
          <w:sz w:val="27"/>
          <w:szCs w:val="27"/>
        </w:rPr>
        <w:t xml:space="preserve"> copias certificadas de la multa identificada  con el número 4411 de fecha 2014/06/30; esto es, el 13 trece de noviembre del referido año,  dado que no obra en autos medio probatorio que desestime la negativa lisa y llana de la impetrante del proceso, de haber conocido las actuaciones vinculadas  a la multa identificada con el número 4411 el día </w:t>
      </w:r>
      <w:r w:rsidR="00F865FA" w:rsidRPr="00E73CD3">
        <w:rPr>
          <w:rFonts w:ascii="Arial Narrow" w:hAnsi="Arial Narrow"/>
          <w:b/>
          <w:bCs/>
          <w:sz w:val="27"/>
          <w:szCs w:val="27"/>
        </w:rPr>
        <w:t>13 trece de noviembre de 2019 dos mil diecinueve</w:t>
      </w:r>
      <w:r w:rsidR="004701E5" w:rsidRPr="00E73CD3">
        <w:rPr>
          <w:rFonts w:ascii="Arial Narrow" w:hAnsi="Arial Narrow"/>
          <w:sz w:val="27"/>
          <w:szCs w:val="27"/>
        </w:rPr>
        <w:t xml:space="preserve">, no es óbice de lo aquí precisado </w:t>
      </w:r>
      <w:r w:rsidR="001C167A" w:rsidRPr="00E73CD3">
        <w:rPr>
          <w:rFonts w:ascii="Arial Narrow" w:hAnsi="Arial Narrow"/>
          <w:sz w:val="27"/>
          <w:szCs w:val="27"/>
        </w:rPr>
        <w:t>que el acta de infracción se encuentre dirigida a la persona de quien demanda en la parte inferior sea apreciable una leyenda que dice: “EL INFRACTOR” y un signo gráfico, pues sin pretender ser peritos en la materia, a simple vista con la firma plasmada en el escrito de demanda, se desprende rasgos gráficos diversos, aunado</w:t>
      </w:r>
      <w:r w:rsidR="00F865FA" w:rsidRPr="00E73CD3">
        <w:rPr>
          <w:rFonts w:ascii="Arial Narrow" w:hAnsi="Arial Narrow"/>
          <w:sz w:val="27"/>
          <w:szCs w:val="27"/>
        </w:rPr>
        <w:t xml:space="preserve"> </w:t>
      </w:r>
      <w:r w:rsidR="001C167A" w:rsidRPr="00E73CD3">
        <w:rPr>
          <w:rFonts w:ascii="Arial Narrow" w:hAnsi="Arial Narrow"/>
          <w:sz w:val="27"/>
          <w:szCs w:val="27"/>
        </w:rPr>
        <w:t>a que en el proceso no se ofreció  medio de prueba alguno a efecto de forjar convicción diversa a la asumida</w:t>
      </w:r>
      <w:r w:rsidR="00F865FA" w:rsidRPr="00E73CD3">
        <w:rPr>
          <w:rFonts w:ascii="Arial Narrow" w:hAnsi="Arial Narrow"/>
          <w:sz w:val="27"/>
          <w:szCs w:val="27"/>
        </w:rPr>
        <w:t>. . . . . . . . . . . . . . . . . .</w:t>
      </w:r>
      <w:r w:rsidR="001C167A" w:rsidRPr="00E73CD3">
        <w:rPr>
          <w:rFonts w:ascii="Arial Narrow" w:hAnsi="Arial Narrow"/>
          <w:sz w:val="27"/>
          <w:szCs w:val="27"/>
        </w:rPr>
        <w:t xml:space="preserve"> . . . . . . . . . . . . . . . . . . . . . . . . . . . . . . . . . . . . . . . </w:t>
      </w:r>
      <w:r w:rsidR="00F865FA" w:rsidRPr="00E73CD3">
        <w:rPr>
          <w:rFonts w:ascii="Arial Narrow" w:hAnsi="Arial Narrow"/>
          <w:sz w:val="27"/>
          <w:szCs w:val="27"/>
        </w:rPr>
        <w:t xml:space="preserve"> </w:t>
      </w:r>
    </w:p>
    <w:p w14:paraId="7A1BE53F" w14:textId="77777777" w:rsidR="00B95AF9" w:rsidRPr="00E73CD3" w:rsidRDefault="00B95AF9" w:rsidP="001E17E6">
      <w:pPr>
        <w:spacing w:line="360" w:lineRule="auto"/>
        <w:ind w:firstLine="709"/>
        <w:jc w:val="both"/>
        <w:rPr>
          <w:rFonts w:ascii="Arial Narrow" w:hAnsi="Arial Narrow"/>
          <w:sz w:val="27"/>
          <w:szCs w:val="27"/>
        </w:rPr>
      </w:pPr>
    </w:p>
    <w:p w14:paraId="4B9F6C47" w14:textId="7F180EFC" w:rsidR="001E17E6" w:rsidRPr="00E73CD3" w:rsidRDefault="00F865FA" w:rsidP="001E17E6">
      <w:pPr>
        <w:spacing w:line="360" w:lineRule="auto"/>
        <w:ind w:firstLine="709"/>
        <w:jc w:val="both"/>
        <w:rPr>
          <w:rFonts w:ascii="Arial Narrow" w:hAnsi="Arial Narrow"/>
          <w:sz w:val="27"/>
          <w:szCs w:val="27"/>
        </w:rPr>
      </w:pPr>
      <w:r w:rsidRPr="00E73CD3">
        <w:rPr>
          <w:rFonts w:ascii="Arial Narrow" w:hAnsi="Arial Narrow"/>
          <w:sz w:val="27"/>
          <w:szCs w:val="27"/>
        </w:rPr>
        <w:t xml:space="preserve">Ahora bien, quien demanda </w:t>
      </w:r>
      <w:r w:rsidR="001E17E6" w:rsidRPr="00E73CD3">
        <w:rPr>
          <w:rFonts w:ascii="Arial Narrow" w:hAnsi="Arial Narrow"/>
          <w:sz w:val="27"/>
          <w:szCs w:val="27"/>
        </w:rPr>
        <w:t xml:space="preserve">niega categórica y contundentemente que haya infringido el Reglamento Municipal para el Control de la Calidad Ambiental en León, </w:t>
      </w:r>
      <w:proofErr w:type="gramStart"/>
      <w:r w:rsidR="001E17E6" w:rsidRPr="00E73CD3">
        <w:rPr>
          <w:rFonts w:ascii="Arial Narrow" w:hAnsi="Arial Narrow"/>
          <w:sz w:val="27"/>
          <w:szCs w:val="27"/>
        </w:rPr>
        <w:t>Guanajuato  y</w:t>
      </w:r>
      <w:proofErr w:type="gramEnd"/>
      <w:r w:rsidR="001E17E6" w:rsidRPr="00E73CD3">
        <w:rPr>
          <w:rFonts w:ascii="Arial Narrow" w:hAnsi="Arial Narrow"/>
          <w:sz w:val="27"/>
          <w:szCs w:val="27"/>
        </w:rPr>
        <w:t xml:space="preserve"> el Reglamento de Parques y Jardines para el Municipio de León, Guanajuato; de este modo, estamos frente a una negativa lisa y llana  de los hechos asentados en  la boleta de infracción con folio 4411. . .</w:t>
      </w:r>
      <w:r w:rsidRPr="00E73CD3">
        <w:rPr>
          <w:rFonts w:ascii="Arial Narrow" w:hAnsi="Arial Narrow"/>
          <w:sz w:val="27"/>
          <w:szCs w:val="27"/>
        </w:rPr>
        <w:t xml:space="preserve"> </w:t>
      </w:r>
      <w:r w:rsidR="001E17E6" w:rsidRPr="00E73CD3">
        <w:rPr>
          <w:rFonts w:ascii="Arial Narrow" w:hAnsi="Arial Narrow"/>
          <w:sz w:val="27"/>
          <w:szCs w:val="27"/>
        </w:rPr>
        <w:t>. . . . .</w:t>
      </w:r>
      <w:r w:rsidRPr="00E73CD3">
        <w:rPr>
          <w:rFonts w:ascii="Arial Narrow" w:hAnsi="Arial Narrow"/>
          <w:sz w:val="27"/>
          <w:szCs w:val="27"/>
        </w:rPr>
        <w:t xml:space="preserve"> . . . . . . . . . . . . . . . . . . .</w:t>
      </w:r>
      <w:r w:rsidR="001E17E6" w:rsidRPr="00E73CD3">
        <w:rPr>
          <w:rFonts w:ascii="Arial Narrow" w:hAnsi="Arial Narrow"/>
          <w:sz w:val="27"/>
          <w:szCs w:val="27"/>
        </w:rPr>
        <w:t xml:space="preserve"> </w:t>
      </w:r>
    </w:p>
    <w:p w14:paraId="3E09BD3B" w14:textId="77777777" w:rsidR="001E17E6" w:rsidRPr="00E73CD3" w:rsidRDefault="001E17E6" w:rsidP="001E17E6">
      <w:pPr>
        <w:spacing w:line="276" w:lineRule="auto"/>
        <w:jc w:val="both"/>
        <w:rPr>
          <w:rFonts w:ascii="Arial Narrow" w:hAnsi="Arial Narrow"/>
          <w:sz w:val="27"/>
          <w:szCs w:val="27"/>
        </w:rPr>
      </w:pPr>
    </w:p>
    <w:p w14:paraId="16AD4752" w14:textId="77777777" w:rsidR="001E17E6" w:rsidRPr="00E73CD3" w:rsidRDefault="001E17E6" w:rsidP="001E17E6">
      <w:pPr>
        <w:spacing w:line="360" w:lineRule="auto"/>
        <w:ind w:firstLine="709"/>
        <w:jc w:val="both"/>
        <w:rPr>
          <w:rFonts w:ascii="Arial Narrow" w:hAnsi="Arial Narrow"/>
          <w:sz w:val="27"/>
          <w:szCs w:val="27"/>
        </w:rPr>
      </w:pPr>
      <w:r w:rsidRPr="00E73CD3">
        <w:rPr>
          <w:rFonts w:ascii="Arial Narrow" w:hAnsi="Arial Narrow"/>
          <w:sz w:val="27"/>
          <w:szCs w:val="27"/>
        </w:rPr>
        <w:t xml:space="preserve">De ahí, que esta negativa trae como efectos la reversión de la carga de la prueba al </w:t>
      </w:r>
      <w:r w:rsidRPr="00E73CD3">
        <w:rPr>
          <w:rFonts w:ascii="Arial Narrow" w:hAnsi="Arial Narrow"/>
          <w:b/>
          <w:bCs/>
          <w:sz w:val="27"/>
          <w:szCs w:val="27"/>
        </w:rPr>
        <w:t>Inspector demandado</w:t>
      </w:r>
      <w:r w:rsidRPr="00E73CD3">
        <w:rPr>
          <w:rFonts w:ascii="Arial Narrow" w:hAnsi="Arial Narrow"/>
          <w:sz w:val="27"/>
          <w:szCs w:val="27"/>
        </w:rPr>
        <w:t xml:space="preserve">, a quien le corresponderá demostrar la existencia de los hechos que constituyen la comisión de la infracción atribuida a la parte actora, ya que el Juzgador no está en aptitud de exigir a la impetrante la exhibición de medio </w:t>
      </w:r>
      <w:r w:rsidRPr="00E73CD3">
        <w:rPr>
          <w:rFonts w:ascii="Arial Narrow" w:hAnsi="Arial Narrow"/>
          <w:sz w:val="27"/>
          <w:szCs w:val="27"/>
        </w:rPr>
        <w:lastRenderedPageBreak/>
        <w:t>de prueba alguno que lo lleve al conocimiento de los hechos, pues de hacerlo, lo estaría forzando a demostrar hechos negativos, lo cual es contrario a la técnica jurídica del proceso administrativo. . . . . . . . . . . . . . . . . . . . . . .  . . . . .  . . . . .  . . . . .</w:t>
      </w:r>
    </w:p>
    <w:p w14:paraId="1095C1D3" w14:textId="77777777" w:rsidR="001E17E6" w:rsidRPr="00E73CD3" w:rsidRDefault="001E17E6" w:rsidP="001E17E6">
      <w:pPr>
        <w:tabs>
          <w:tab w:val="left" w:pos="3975"/>
        </w:tabs>
        <w:spacing w:line="276" w:lineRule="auto"/>
        <w:jc w:val="both"/>
        <w:rPr>
          <w:rFonts w:ascii="Arial Narrow" w:hAnsi="Arial Narrow"/>
          <w:sz w:val="27"/>
          <w:szCs w:val="27"/>
        </w:rPr>
      </w:pPr>
    </w:p>
    <w:p w14:paraId="5C39757F" w14:textId="77777777" w:rsidR="001E17E6" w:rsidRPr="00E73CD3" w:rsidRDefault="001E17E6" w:rsidP="001E17E6">
      <w:pPr>
        <w:tabs>
          <w:tab w:val="left" w:pos="3975"/>
        </w:tabs>
        <w:spacing w:line="360" w:lineRule="auto"/>
        <w:ind w:firstLine="709"/>
        <w:jc w:val="both"/>
        <w:rPr>
          <w:rFonts w:ascii="Arial Narrow" w:hAnsi="Arial Narrow"/>
          <w:sz w:val="27"/>
          <w:szCs w:val="27"/>
        </w:rPr>
      </w:pPr>
      <w:r w:rsidRPr="00E73CD3">
        <w:rPr>
          <w:rFonts w:ascii="Arial Narrow" w:hAnsi="Arial Narrow"/>
          <w:sz w:val="27"/>
          <w:szCs w:val="27"/>
        </w:rPr>
        <w:t xml:space="preserve">De esta manera, a la actora no le corresponde acreditar que observó el debido cumplimiento del el Reglamento Municipal para el Control de la Calidad Ambiental en León, Guanajuato  y el Reglamento de Parques y Jardines para el Municipio de León, Guanajuato; pues como se dijo en </w:t>
      </w:r>
      <w:proofErr w:type="spellStart"/>
      <w:r w:rsidRPr="00E73CD3">
        <w:rPr>
          <w:rFonts w:ascii="Arial Narrow" w:hAnsi="Arial Narrow"/>
          <w:sz w:val="27"/>
          <w:szCs w:val="27"/>
        </w:rPr>
        <w:t>supralíneas</w:t>
      </w:r>
      <w:proofErr w:type="spellEnd"/>
      <w:r w:rsidRPr="00E73CD3">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35D6BAB" w14:textId="77777777" w:rsidR="001E17E6" w:rsidRPr="00E73CD3" w:rsidRDefault="001E17E6" w:rsidP="00577507">
      <w:pPr>
        <w:jc w:val="both"/>
        <w:rPr>
          <w:rFonts w:ascii="Arial Narrow" w:hAnsi="Arial Narrow"/>
          <w:sz w:val="20"/>
          <w:szCs w:val="20"/>
        </w:rPr>
      </w:pPr>
    </w:p>
    <w:p w14:paraId="51F8537D" w14:textId="4095BBD0" w:rsidR="001E17E6" w:rsidRPr="00E73CD3" w:rsidRDefault="001E17E6" w:rsidP="00577507">
      <w:pPr>
        <w:jc w:val="both"/>
        <w:rPr>
          <w:rFonts w:ascii="Arial Narrow" w:hAnsi="Arial Narrow"/>
          <w:i/>
          <w:sz w:val="20"/>
          <w:szCs w:val="20"/>
        </w:rPr>
      </w:pPr>
      <w:r w:rsidRPr="00E73CD3">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E73CD3">
        <w:rPr>
          <w:rFonts w:ascii="Arial Narrow" w:hAnsi="Arial Narrow"/>
          <w:i/>
          <w:sz w:val="20"/>
          <w:szCs w:val="20"/>
        </w:rPr>
        <w:t xml:space="preserve">.”. . </w:t>
      </w:r>
      <w:r w:rsidR="00F865FA" w:rsidRPr="00E73CD3">
        <w:rPr>
          <w:rFonts w:ascii="Arial Narrow" w:hAnsi="Arial Narrow"/>
          <w:i/>
          <w:sz w:val="20"/>
          <w:szCs w:val="20"/>
        </w:rPr>
        <w:t>.</w:t>
      </w:r>
      <w:proofErr w:type="gramEnd"/>
      <w:r w:rsidR="00F865FA" w:rsidRPr="00E73CD3">
        <w:rPr>
          <w:rFonts w:ascii="Arial Narrow" w:hAnsi="Arial Narrow"/>
          <w:i/>
          <w:sz w:val="20"/>
          <w:szCs w:val="20"/>
        </w:rPr>
        <w:t xml:space="preserve"> . . . . . . . . . . . . . . . . . . . . . . . . . . . . . . . . . . . . . . . . . . . . . . . . . . .</w:t>
      </w:r>
    </w:p>
    <w:p w14:paraId="3EA7D07B" w14:textId="77777777" w:rsidR="001E17E6" w:rsidRPr="00E73CD3" w:rsidRDefault="001E17E6" w:rsidP="001E17E6">
      <w:pPr>
        <w:spacing w:line="276" w:lineRule="auto"/>
        <w:jc w:val="both"/>
        <w:rPr>
          <w:rFonts w:ascii="Arial Narrow" w:hAnsi="Arial Narrow"/>
          <w:sz w:val="20"/>
          <w:szCs w:val="20"/>
        </w:rPr>
      </w:pPr>
    </w:p>
    <w:p w14:paraId="46F5D201" w14:textId="77777777"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Ahora bien, es el caso que la parte actora niega haber infringido  el Reglamento Municipal para el Control de la Calidad Ambiental en León, Guanajuato  y el Reglamento de Parques y Jardines para el Municipio de León, Guanajuato; situación que traen como consecuencia que deje de operar la presunción de legalidad de la boleta de infracción a debate y se le revierte la carga de la prueba al </w:t>
      </w:r>
      <w:r w:rsidRPr="00E73CD3">
        <w:rPr>
          <w:rFonts w:ascii="Arial Narrow" w:hAnsi="Arial Narrow"/>
          <w:b/>
          <w:bCs/>
          <w:sz w:val="27"/>
          <w:szCs w:val="27"/>
        </w:rPr>
        <w:t>Inspector demandado</w:t>
      </w:r>
      <w:r w:rsidRPr="00E73CD3">
        <w:rPr>
          <w:rFonts w:ascii="Arial Narrow" w:hAnsi="Arial Narrow"/>
          <w:sz w:val="27"/>
          <w:szCs w:val="27"/>
        </w:rPr>
        <w:t>,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  . . . . .  . . . .  . . . . . . .</w:t>
      </w:r>
    </w:p>
    <w:p w14:paraId="5F86499A" w14:textId="77777777" w:rsidR="001E17E6" w:rsidRPr="00E73CD3" w:rsidRDefault="001E17E6" w:rsidP="00577507">
      <w:pPr>
        <w:jc w:val="both"/>
        <w:rPr>
          <w:rFonts w:ascii="Arial Narrow" w:hAnsi="Arial Narrow"/>
        </w:rPr>
      </w:pPr>
    </w:p>
    <w:p w14:paraId="3DC27F99" w14:textId="77777777" w:rsidR="001E17E6" w:rsidRPr="00E73CD3" w:rsidRDefault="001E17E6" w:rsidP="00577507">
      <w:pPr>
        <w:ind w:firstLine="709"/>
        <w:jc w:val="both"/>
        <w:rPr>
          <w:rFonts w:ascii="Arial Narrow" w:hAnsi="Arial Narrow"/>
          <w:i/>
          <w:sz w:val="20"/>
          <w:szCs w:val="20"/>
        </w:rPr>
      </w:pPr>
      <w:r w:rsidRPr="00E73CD3">
        <w:rPr>
          <w:rFonts w:ascii="Arial Narrow" w:hAnsi="Arial Narrow"/>
          <w:i/>
          <w:sz w:val="20"/>
          <w:szCs w:val="20"/>
        </w:rPr>
        <w:t>“</w:t>
      </w:r>
      <w:r w:rsidRPr="00E73CD3">
        <w:rPr>
          <w:rFonts w:ascii="Arial Narrow" w:hAnsi="Arial Narrow"/>
          <w:b/>
          <w:i/>
          <w:sz w:val="20"/>
          <w:szCs w:val="20"/>
        </w:rPr>
        <w:t>Artículo 51</w:t>
      </w:r>
      <w:r w:rsidRPr="00E73CD3">
        <w:rPr>
          <w:rFonts w:ascii="Arial Narrow" w:hAnsi="Arial Narrow"/>
          <w:i/>
          <w:sz w:val="20"/>
          <w:szCs w:val="20"/>
        </w:rPr>
        <w:t>.- Al que niega sólo le corresponderá probar, cuando:</w:t>
      </w:r>
    </w:p>
    <w:p w14:paraId="69A5E493" w14:textId="77777777" w:rsidR="001E17E6" w:rsidRPr="00E73CD3" w:rsidRDefault="001E17E6" w:rsidP="00577507">
      <w:pPr>
        <w:jc w:val="both"/>
        <w:rPr>
          <w:rFonts w:ascii="Arial Narrow" w:hAnsi="Arial Narrow"/>
          <w:b/>
          <w:i/>
          <w:sz w:val="20"/>
          <w:szCs w:val="20"/>
        </w:rPr>
      </w:pPr>
    </w:p>
    <w:p w14:paraId="1C3ECCFF" w14:textId="77777777" w:rsidR="001E17E6" w:rsidRPr="00E73CD3" w:rsidRDefault="001E17E6" w:rsidP="00577507">
      <w:pPr>
        <w:ind w:firstLine="709"/>
        <w:jc w:val="both"/>
        <w:rPr>
          <w:rFonts w:ascii="Arial Narrow" w:hAnsi="Arial Narrow"/>
          <w:i/>
          <w:sz w:val="20"/>
          <w:szCs w:val="20"/>
        </w:rPr>
      </w:pPr>
      <w:r w:rsidRPr="00E73CD3">
        <w:rPr>
          <w:rFonts w:ascii="Arial Narrow" w:hAnsi="Arial Narrow"/>
          <w:b/>
          <w:i/>
          <w:sz w:val="20"/>
          <w:szCs w:val="20"/>
        </w:rPr>
        <w:t>I.-</w:t>
      </w:r>
      <w:r w:rsidRPr="00E73CD3">
        <w:rPr>
          <w:rFonts w:ascii="Arial Narrow" w:hAnsi="Arial Narrow"/>
          <w:i/>
          <w:sz w:val="20"/>
          <w:szCs w:val="20"/>
        </w:rPr>
        <w:t xml:space="preserve"> La negación envuelva la afirmación expresa de un hecho;</w:t>
      </w:r>
    </w:p>
    <w:p w14:paraId="304B1433" w14:textId="77777777" w:rsidR="001E17E6" w:rsidRPr="00E73CD3" w:rsidRDefault="001E17E6" w:rsidP="00577507">
      <w:pPr>
        <w:jc w:val="both"/>
        <w:rPr>
          <w:rFonts w:ascii="Arial Narrow" w:hAnsi="Arial Narrow"/>
          <w:b/>
          <w:i/>
          <w:sz w:val="20"/>
          <w:szCs w:val="20"/>
        </w:rPr>
      </w:pPr>
    </w:p>
    <w:p w14:paraId="4B52BFE5" w14:textId="77777777" w:rsidR="001E17E6" w:rsidRPr="00E73CD3" w:rsidRDefault="001E17E6" w:rsidP="00577507">
      <w:pPr>
        <w:ind w:firstLine="709"/>
        <w:jc w:val="both"/>
        <w:rPr>
          <w:rFonts w:ascii="Arial Narrow" w:hAnsi="Arial Narrow"/>
          <w:i/>
          <w:sz w:val="20"/>
          <w:szCs w:val="20"/>
        </w:rPr>
      </w:pPr>
      <w:r w:rsidRPr="00E73CD3">
        <w:rPr>
          <w:rFonts w:ascii="Arial Narrow" w:hAnsi="Arial Narrow"/>
          <w:b/>
          <w:i/>
          <w:sz w:val="20"/>
          <w:szCs w:val="20"/>
        </w:rPr>
        <w:t xml:space="preserve">II.- </w:t>
      </w:r>
      <w:r w:rsidRPr="00E73CD3">
        <w:rPr>
          <w:rFonts w:ascii="Arial Narrow" w:hAnsi="Arial Narrow"/>
          <w:i/>
          <w:sz w:val="20"/>
          <w:szCs w:val="20"/>
        </w:rPr>
        <w:t>Se desconozca la presunción legal que tenga a su favor el colitigante; y,</w:t>
      </w:r>
    </w:p>
    <w:p w14:paraId="40988617" w14:textId="77777777" w:rsidR="001E17E6" w:rsidRPr="00E73CD3" w:rsidRDefault="001E17E6" w:rsidP="00577507">
      <w:pPr>
        <w:jc w:val="both"/>
        <w:rPr>
          <w:rFonts w:ascii="Arial Narrow" w:hAnsi="Arial Narrow"/>
          <w:b/>
          <w:i/>
          <w:sz w:val="20"/>
          <w:szCs w:val="20"/>
        </w:rPr>
      </w:pPr>
    </w:p>
    <w:p w14:paraId="365CE84A" w14:textId="1A54E028" w:rsidR="001E17E6" w:rsidRPr="00E73CD3" w:rsidRDefault="001E17E6" w:rsidP="00577507">
      <w:pPr>
        <w:ind w:firstLine="709"/>
        <w:jc w:val="both"/>
        <w:rPr>
          <w:rFonts w:ascii="Arial Narrow" w:hAnsi="Arial Narrow"/>
          <w:i/>
          <w:sz w:val="20"/>
          <w:szCs w:val="20"/>
        </w:rPr>
      </w:pPr>
      <w:r w:rsidRPr="00E73CD3">
        <w:rPr>
          <w:rFonts w:ascii="Arial Narrow" w:hAnsi="Arial Narrow"/>
          <w:b/>
          <w:i/>
          <w:sz w:val="20"/>
          <w:szCs w:val="20"/>
        </w:rPr>
        <w:t>III.-</w:t>
      </w:r>
      <w:r w:rsidRPr="00E73CD3">
        <w:rPr>
          <w:rFonts w:ascii="Arial Narrow" w:hAnsi="Arial Narrow"/>
          <w:i/>
          <w:sz w:val="20"/>
          <w:szCs w:val="20"/>
        </w:rPr>
        <w:t xml:space="preserve"> Se desconozca la capacidad</w:t>
      </w:r>
      <w:proofErr w:type="gramStart"/>
      <w:r w:rsidRPr="00E73CD3">
        <w:rPr>
          <w:rFonts w:ascii="Arial Narrow" w:hAnsi="Arial Narrow"/>
          <w:i/>
          <w:sz w:val="20"/>
          <w:szCs w:val="20"/>
        </w:rPr>
        <w:t>.”. . .</w:t>
      </w:r>
      <w:proofErr w:type="gramEnd"/>
      <w:r w:rsidRPr="00E73CD3">
        <w:rPr>
          <w:rFonts w:ascii="Arial Narrow" w:hAnsi="Arial Narrow"/>
          <w:i/>
          <w:sz w:val="20"/>
          <w:szCs w:val="20"/>
        </w:rPr>
        <w:t xml:space="preserve"> . . . . . . . . . . . . . . . . . . . . . . . . . . . . . . . . . . . . . . . </w:t>
      </w:r>
      <w:r w:rsidR="00F865FA" w:rsidRPr="00E73CD3">
        <w:rPr>
          <w:rFonts w:ascii="Arial Narrow" w:hAnsi="Arial Narrow"/>
          <w:i/>
          <w:sz w:val="20"/>
          <w:szCs w:val="20"/>
        </w:rPr>
        <w:t>. . . . . . . . . . . . . .</w:t>
      </w:r>
    </w:p>
    <w:p w14:paraId="254820BF" w14:textId="77777777" w:rsidR="001E17E6" w:rsidRPr="00E73CD3" w:rsidRDefault="001E17E6" w:rsidP="00577507">
      <w:pPr>
        <w:jc w:val="both"/>
        <w:rPr>
          <w:rFonts w:ascii="Arial Narrow" w:hAnsi="Arial Narrow"/>
          <w:i/>
          <w:sz w:val="20"/>
          <w:szCs w:val="20"/>
        </w:rPr>
      </w:pPr>
    </w:p>
    <w:p w14:paraId="5B1D0C43" w14:textId="77777777"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Bajo la tesitura de este numeral, en la especie no se actualiza el supuesto jurídico previsto en su fracción I, pues la negación no envuelve ninguna afirmación; de ahí, el Inspector demandado tiene la carga de la prueba, para demostrar que la parte actora el día 25 veinticinco de junio del año 2014 dos mil catorce, infringió </w:t>
      </w:r>
      <w:proofErr w:type="gramStart"/>
      <w:r w:rsidRPr="00E73CD3">
        <w:rPr>
          <w:rFonts w:ascii="Arial Narrow" w:hAnsi="Arial Narrow"/>
          <w:sz w:val="27"/>
          <w:szCs w:val="27"/>
        </w:rPr>
        <w:t xml:space="preserve">el  </w:t>
      </w:r>
      <w:r w:rsidRPr="00E73CD3">
        <w:rPr>
          <w:rFonts w:ascii="Arial Narrow" w:hAnsi="Arial Narrow"/>
          <w:sz w:val="27"/>
          <w:szCs w:val="27"/>
        </w:rPr>
        <w:lastRenderedPageBreak/>
        <w:t>Reglamento</w:t>
      </w:r>
      <w:proofErr w:type="gramEnd"/>
      <w:r w:rsidRPr="00E73CD3">
        <w:rPr>
          <w:rFonts w:ascii="Arial Narrow" w:hAnsi="Arial Narrow"/>
          <w:sz w:val="27"/>
          <w:szCs w:val="27"/>
        </w:rPr>
        <w:t xml:space="preserve"> Municipal para el Control de la Calidad Ambiental en León, Guanajuato  y el Reglamento de Parques y Jardines para el Municipio de León, Guanajuato. . . . . </w:t>
      </w:r>
    </w:p>
    <w:p w14:paraId="046C4E1F" w14:textId="77777777" w:rsidR="001E17E6" w:rsidRPr="00E73CD3" w:rsidRDefault="001E17E6" w:rsidP="001E17E6">
      <w:pPr>
        <w:spacing w:line="276" w:lineRule="auto"/>
        <w:jc w:val="both"/>
        <w:rPr>
          <w:rFonts w:ascii="Arial Narrow" w:hAnsi="Arial Narrow"/>
          <w:sz w:val="27"/>
          <w:szCs w:val="27"/>
        </w:rPr>
      </w:pPr>
    </w:p>
    <w:p w14:paraId="49FD9E54" w14:textId="67CEC530" w:rsidR="001E17E6" w:rsidRPr="00E73CD3" w:rsidRDefault="001E17E6" w:rsidP="001E17E6">
      <w:pPr>
        <w:spacing w:line="360" w:lineRule="auto"/>
        <w:ind w:firstLine="709"/>
        <w:jc w:val="both"/>
        <w:rPr>
          <w:rFonts w:ascii="Arial Narrow" w:hAnsi="Arial Narrow"/>
          <w:sz w:val="27"/>
          <w:szCs w:val="27"/>
        </w:rPr>
      </w:pPr>
      <w:r w:rsidRPr="00E73CD3">
        <w:rPr>
          <w:rFonts w:ascii="Arial Narrow" w:hAnsi="Arial Narrow"/>
          <w:sz w:val="27"/>
          <w:szCs w:val="27"/>
        </w:rPr>
        <w:t xml:space="preserve">A pesar de que la boleta de infracción con folio 4411, de fecha 30 treinta de junio del año 2014 dos mil catorce es </w:t>
      </w:r>
      <w:r w:rsidR="004701E5" w:rsidRPr="00E73CD3">
        <w:rPr>
          <w:rFonts w:ascii="Arial Narrow" w:hAnsi="Arial Narrow"/>
          <w:sz w:val="27"/>
          <w:szCs w:val="27"/>
        </w:rPr>
        <w:t xml:space="preserve"> </w:t>
      </w:r>
      <w:r w:rsidRPr="00E73CD3">
        <w:rPr>
          <w:rFonts w:ascii="Arial Narrow" w:hAnsi="Arial Narrow"/>
          <w:sz w:val="27"/>
          <w:szCs w:val="27"/>
        </w:rPr>
        <w:t xml:space="preserve">un documento público, por sí solo no desvirtúa la negativa de los hechos motivo de la infracción, en razón de que </w:t>
      </w:r>
      <w:r w:rsidRPr="00E73CD3">
        <w:rPr>
          <w:rFonts w:ascii="Arial Narrow" w:hAnsi="Arial Narrow" w:cs="Arial"/>
          <w:sz w:val="27"/>
          <w:szCs w:val="27"/>
        </w:rPr>
        <w:t xml:space="preserve">el Inspector demandado  en principio no contestó al demanda incoada en su contra, por tanto, </w:t>
      </w:r>
      <w:r w:rsidRPr="00E73CD3">
        <w:rPr>
          <w:rFonts w:ascii="Arial Narrow" w:hAnsi="Arial Narrow" w:cs="Arial"/>
          <w:bCs/>
          <w:sz w:val="27"/>
          <w:szCs w:val="27"/>
        </w:rPr>
        <w:t>no</w:t>
      </w:r>
      <w:r w:rsidRPr="00E73CD3">
        <w:rPr>
          <w:rFonts w:ascii="Arial Narrow" w:hAnsi="Arial Narrow"/>
          <w:sz w:val="27"/>
          <w:szCs w:val="27"/>
        </w:rPr>
        <w:t xml:space="preserve"> acreditó</w:t>
      </w:r>
      <w:r w:rsidRPr="00E73CD3">
        <w:rPr>
          <w:rFonts w:ascii="Arial Narrow" w:hAnsi="Arial Narrow" w:cs="Arial"/>
          <w:sz w:val="27"/>
          <w:szCs w:val="27"/>
        </w:rPr>
        <w:t xml:space="preserve"> con algún medio de prueba los hechos asentados en la misma, esto es,  que se podo un ejemplar arbóreo Ficus. . . . . . . . . . . . . . . . . . . . . .</w:t>
      </w:r>
      <w:r w:rsidR="004701E5" w:rsidRPr="00E73CD3">
        <w:rPr>
          <w:rFonts w:ascii="Arial Narrow" w:hAnsi="Arial Narrow" w:cs="Arial"/>
          <w:sz w:val="27"/>
          <w:szCs w:val="27"/>
        </w:rPr>
        <w:t xml:space="preserve"> </w:t>
      </w:r>
      <w:r w:rsidRPr="00E73CD3">
        <w:rPr>
          <w:rFonts w:ascii="Arial Narrow" w:hAnsi="Arial Narrow" w:cs="Arial"/>
          <w:bCs/>
          <w:sz w:val="27"/>
          <w:szCs w:val="27"/>
        </w:rPr>
        <w:t xml:space="preserve">. . . . . . </w:t>
      </w:r>
      <w:r w:rsidR="004701E5" w:rsidRPr="00E73CD3">
        <w:rPr>
          <w:rFonts w:ascii="Arial Narrow" w:hAnsi="Arial Narrow" w:cs="Arial"/>
          <w:bCs/>
          <w:sz w:val="27"/>
          <w:szCs w:val="27"/>
        </w:rPr>
        <w:t>. . . . . . . . . . . .</w:t>
      </w:r>
    </w:p>
    <w:p w14:paraId="21AFD6A8" w14:textId="77777777" w:rsidR="001E17E6" w:rsidRPr="00E73CD3" w:rsidRDefault="001E17E6" w:rsidP="001E17E6">
      <w:pPr>
        <w:spacing w:line="276" w:lineRule="auto"/>
        <w:jc w:val="both"/>
        <w:rPr>
          <w:rFonts w:ascii="Arial Narrow" w:hAnsi="Arial Narrow"/>
          <w:sz w:val="27"/>
          <w:szCs w:val="27"/>
        </w:rPr>
      </w:pPr>
    </w:p>
    <w:p w14:paraId="71CAB236" w14:textId="5762D8E1"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Siendo anterior es así, </w:t>
      </w:r>
      <w:r w:rsidR="004701E5" w:rsidRPr="00E73CD3">
        <w:rPr>
          <w:rFonts w:ascii="Arial Narrow" w:hAnsi="Arial Narrow"/>
          <w:sz w:val="27"/>
          <w:szCs w:val="27"/>
        </w:rPr>
        <w:t>e</w:t>
      </w:r>
      <w:r w:rsidRPr="00E73CD3">
        <w:rPr>
          <w:rFonts w:ascii="Arial Narrow" w:hAnsi="Arial Narrow"/>
          <w:sz w:val="27"/>
          <w:szCs w:val="27"/>
        </w:rPr>
        <w:t xml:space="preserve">l </w:t>
      </w:r>
      <w:r w:rsidR="004701E5" w:rsidRPr="00E73CD3">
        <w:rPr>
          <w:rFonts w:ascii="Arial Narrow" w:hAnsi="Arial Narrow"/>
          <w:sz w:val="27"/>
          <w:szCs w:val="27"/>
        </w:rPr>
        <w:t xml:space="preserve">Inspector </w:t>
      </w:r>
      <w:r w:rsidRPr="00E73CD3">
        <w:rPr>
          <w:rFonts w:ascii="Arial Narrow" w:hAnsi="Arial Narrow"/>
          <w:sz w:val="27"/>
          <w:szCs w:val="27"/>
        </w:rPr>
        <w:t>demandad</w:t>
      </w:r>
      <w:r w:rsidR="004701E5" w:rsidRPr="00E73CD3">
        <w:rPr>
          <w:rFonts w:ascii="Arial Narrow" w:hAnsi="Arial Narrow"/>
          <w:sz w:val="27"/>
          <w:szCs w:val="27"/>
        </w:rPr>
        <w:t>o</w:t>
      </w:r>
      <w:r w:rsidRPr="00E73CD3">
        <w:rPr>
          <w:rFonts w:ascii="Arial Narrow" w:hAnsi="Arial Narrow"/>
          <w:sz w:val="27"/>
          <w:szCs w:val="27"/>
        </w:rPr>
        <w:t xml:space="preserve"> omitió aportar medios de prueba</w:t>
      </w:r>
      <w:r w:rsidRPr="00E73CD3">
        <w:rPr>
          <w:rFonts w:ascii="Arial Narrow" w:hAnsi="Arial Narrow" w:cs="Arial"/>
          <w:bCs/>
          <w:sz w:val="27"/>
          <w:szCs w:val="27"/>
        </w:rPr>
        <w:t xml:space="preserve"> </w:t>
      </w:r>
      <w:r w:rsidRPr="00E73CD3">
        <w:rPr>
          <w:rFonts w:ascii="Arial Narrow" w:hAnsi="Arial Narrow"/>
          <w:sz w:val="27"/>
          <w:szCs w:val="27"/>
        </w:rPr>
        <w:t xml:space="preserve">tendentes a desvirtuar la negativa lisa y llana que </w:t>
      </w:r>
      <w:proofErr w:type="gramStart"/>
      <w:r w:rsidRPr="00E73CD3">
        <w:rPr>
          <w:rFonts w:ascii="Arial Narrow" w:hAnsi="Arial Narrow"/>
          <w:sz w:val="27"/>
          <w:szCs w:val="27"/>
        </w:rPr>
        <w:t>hace  la</w:t>
      </w:r>
      <w:proofErr w:type="gramEnd"/>
      <w:r w:rsidRPr="00E73CD3">
        <w:rPr>
          <w:rFonts w:ascii="Arial Narrow" w:hAnsi="Arial Narrow"/>
          <w:sz w:val="27"/>
          <w:szCs w:val="27"/>
        </w:rPr>
        <w:t xml:space="preserve"> parte justiciable, omisión que viene a corroborar la certeza de inexistencia de los hechos que constituye la infracción administrativa que se le imputa a la justiciable, por ende, en autos del proceso no obra elemento de convicción alguno que acredite la existencia de los hechos que constituye la conducta reprochada al presunto infractor. . . . . . . .</w:t>
      </w:r>
    </w:p>
    <w:p w14:paraId="0823B0E4" w14:textId="77777777" w:rsidR="001E17E6" w:rsidRPr="00E73CD3" w:rsidRDefault="001E17E6" w:rsidP="001E17E6">
      <w:pPr>
        <w:spacing w:line="360" w:lineRule="auto"/>
        <w:ind w:firstLine="708"/>
        <w:jc w:val="both"/>
        <w:rPr>
          <w:rFonts w:ascii="Arial Narrow" w:hAnsi="Arial Narrow"/>
          <w:sz w:val="27"/>
          <w:szCs w:val="27"/>
        </w:rPr>
      </w:pPr>
    </w:p>
    <w:p w14:paraId="5C45C443" w14:textId="295C299C"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No es óbice a lo anterior, que la parte actora exhibiera como pr</w:t>
      </w:r>
      <w:r w:rsidR="004701E5" w:rsidRPr="00E73CD3">
        <w:rPr>
          <w:rFonts w:ascii="Arial Narrow" w:hAnsi="Arial Narrow"/>
          <w:sz w:val="27"/>
          <w:szCs w:val="27"/>
        </w:rPr>
        <w:t xml:space="preserve">ueba </w:t>
      </w:r>
      <w:r w:rsidRPr="00E73CD3">
        <w:rPr>
          <w:rFonts w:ascii="Arial Narrow" w:hAnsi="Arial Narrow"/>
          <w:sz w:val="27"/>
          <w:szCs w:val="27"/>
        </w:rPr>
        <w:t>de su parte,  copias certificadas por el Secretario del Ayuntamiento de León, Guanajuato, de la boleta de infracción, con folio 4411, de fecha 30 treinta de junio del año 2014 dos mil catorce; acta circunstanciada en campo de esa misma fecha, e impresión a blanco negro de cuatro fotografías</w:t>
      </w:r>
      <w:r w:rsidR="004701E5" w:rsidRPr="00E73CD3">
        <w:rPr>
          <w:rFonts w:ascii="Arial Narrow" w:hAnsi="Arial Narrow"/>
          <w:sz w:val="27"/>
          <w:szCs w:val="27"/>
        </w:rPr>
        <w:t xml:space="preserve">, actuaciones que como se precisó con antelación tuvo conocimiento el día 13 trece de noviembre de 2019 dos mil diecinueve, una vez que la fueron entregadas las copias certificadas que solicito, documentales que por </w:t>
      </w:r>
      <w:proofErr w:type="spellStart"/>
      <w:r w:rsidR="004701E5" w:rsidRPr="00E73CD3">
        <w:rPr>
          <w:rFonts w:ascii="Arial Narrow" w:hAnsi="Arial Narrow"/>
          <w:sz w:val="27"/>
          <w:szCs w:val="27"/>
        </w:rPr>
        <w:t>si</w:t>
      </w:r>
      <w:proofErr w:type="spellEnd"/>
      <w:r w:rsidR="004701E5" w:rsidRPr="00E73CD3">
        <w:rPr>
          <w:rFonts w:ascii="Arial Narrow" w:hAnsi="Arial Narrow"/>
          <w:sz w:val="27"/>
          <w:szCs w:val="27"/>
        </w:rPr>
        <w:t xml:space="preserve"> mismas resultan  </w:t>
      </w:r>
      <w:r w:rsidRPr="00E73CD3">
        <w:rPr>
          <w:rFonts w:ascii="Arial Narrow" w:hAnsi="Arial Narrow"/>
          <w:sz w:val="27"/>
          <w:szCs w:val="27"/>
        </w:rPr>
        <w:t xml:space="preserve"> insuficientes para desestimar la negativa ficta planteada por el actor. . . . . . . . . . . . . . . . . . . . . . .</w:t>
      </w:r>
      <w:r w:rsidR="004701E5" w:rsidRPr="00E73CD3">
        <w:rPr>
          <w:rFonts w:ascii="Arial Narrow" w:hAnsi="Arial Narrow"/>
          <w:sz w:val="27"/>
          <w:szCs w:val="27"/>
        </w:rPr>
        <w:t xml:space="preserve"> . . . . . . . . . . . . . . . . . . . . . . . . . . . . . . . . . . . . . . . . .</w:t>
      </w:r>
    </w:p>
    <w:p w14:paraId="7B872956" w14:textId="77777777" w:rsidR="001E17E6" w:rsidRPr="00E73CD3" w:rsidRDefault="001E17E6" w:rsidP="001E17E6">
      <w:pPr>
        <w:spacing w:line="360" w:lineRule="auto"/>
        <w:ind w:firstLine="708"/>
        <w:jc w:val="both"/>
        <w:rPr>
          <w:rFonts w:ascii="Arial Narrow" w:hAnsi="Arial Narrow"/>
          <w:sz w:val="27"/>
          <w:szCs w:val="27"/>
        </w:rPr>
      </w:pPr>
    </w:p>
    <w:p w14:paraId="0B49B0C5" w14:textId="6265C17E"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Lo anterior es así, ya que de la revisión que se hace a la certificación realizada por el Secretario del Ayuntamiento, se señaló: “</w:t>
      </w:r>
      <w:r w:rsidRPr="00E73CD3">
        <w:rPr>
          <w:rFonts w:ascii="Arial Narrow" w:hAnsi="Arial Narrow"/>
          <w:i/>
          <w:iCs/>
          <w:sz w:val="27"/>
          <w:szCs w:val="27"/>
        </w:rPr>
        <w:t xml:space="preserve">Que las presentes copias fotostáticas concuerdan fiel e íntegramente con su los documentos que forman parte del expediente integrado… y que corresponden a…copia al carbón de Boleta de Infracción con folio 4411…los cuales obran en los archivos de la Dirección de </w:t>
      </w:r>
      <w:proofErr w:type="spellStart"/>
      <w:r w:rsidRPr="00E73CD3">
        <w:rPr>
          <w:rFonts w:ascii="Arial Narrow" w:hAnsi="Arial Narrow"/>
          <w:i/>
          <w:iCs/>
          <w:sz w:val="27"/>
          <w:szCs w:val="27"/>
        </w:rPr>
        <w:lastRenderedPageBreak/>
        <w:t>Inpsección</w:t>
      </w:r>
      <w:proofErr w:type="spellEnd"/>
      <w:r w:rsidRPr="00E73CD3">
        <w:rPr>
          <w:rFonts w:ascii="Arial Narrow" w:hAnsi="Arial Narrow"/>
          <w:i/>
          <w:iCs/>
          <w:sz w:val="27"/>
          <w:szCs w:val="27"/>
        </w:rPr>
        <w:t xml:space="preserve"> y Vigilancia Ambiental….”; </w:t>
      </w:r>
      <w:r w:rsidRPr="00E73CD3">
        <w:rPr>
          <w:rFonts w:ascii="Arial Narrow" w:hAnsi="Arial Narrow"/>
          <w:sz w:val="27"/>
          <w:szCs w:val="27"/>
        </w:rPr>
        <w:t>siendo así, la copia de la referida boleta hace fe de la existencia de una copia al carbón y no así de su original; amén que no se asentó que dicha copia al carbón en su defecto contenía las firmas autógrafas de quienes lo suscribieron; de este modo, no se acredita la existencia del original del folio de infracción 4411, ello atentos al artículo 123 del Citado Código de Procedimiento y Justicia Administrativa;  por tanto, atentos al artículo 117 del citado Código,  al tratarse de una copia, no se le concede valor alguno, dado que con ese documento</w:t>
      </w:r>
      <w:r w:rsidR="004701E5" w:rsidRPr="00E73CD3">
        <w:rPr>
          <w:rFonts w:ascii="Arial Narrow" w:hAnsi="Arial Narrow"/>
          <w:sz w:val="27"/>
          <w:szCs w:val="27"/>
        </w:rPr>
        <w:t xml:space="preserve"> no se forja </w:t>
      </w:r>
      <w:r w:rsidRPr="00E73CD3">
        <w:rPr>
          <w:rFonts w:ascii="Arial Narrow" w:hAnsi="Arial Narrow"/>
          <w:sz w:val="27"/>
          <w:szCs w:val="27"/>
        </w:rPr>
        <w:t xml:space="preserve">convicción plena de la veracidad de lo insertó en la misma; amén, que la misma se encuentra ilegible,  </w:t>
      </w:r>
      <w:r w:rsidR="004701E5" w:rsidRPr="00E73CD3">
        <w:rPr>
          <w:rFonts w:ascii="Arial Narrow" w:hAnsi="Arial Narrow"/>
          <w:sz w:val="27"/>
          <w:szCs w:val="27"/>
        </w:rPr>
        <w:t>y</w:t>
      </w:r>
      <w:r w:rsidRPr="00E73CD3">
        <w:rPr>
          <w:rFonts w:ascii="Arial Narrow" w:hAnsi="Arial Narrow"/>
          <w:sz w:val="27"/>
          <w:szCs w:val="27"/>
        </w:rPr>
        <w:t xml:space="preserve"> ni siquiera se desprende de su contenido los hechos que constituyeron la supuesta infracción así como los artículos supuestamente infringidos. A lo anterior, sirve de sustento el criterio sustentado por Tribunales Colegiados de Circuito, Octava Época; fuente: Semanario Judicial de la Federación, Tomo X, </w:t>
      </w:r>
      <w:proofErr w:type="gramStart"/>
      <w:r w:rsidRPr="00E73CD3">
        <w:rPr>
          <w:rFonts w:ascii="Arial Narrow" w:hAnsi="Arial Narrow"/>
          <w:sz w:val="27"/>
          <w:szCs w:val="27"/>
        </w:rPr>
        <w:t>Octubre</w:t>
      </w:r>
      <w:proofErr w:type="gramEnd"/>
      <w:r w:rsidRPr="00E73CD3">
        <w:rPr>
          <w:rFonts w:ascii="Arial Narrow" w:hAnsi="Arial Narrow"/>
          <w:sz w:val="27"/>
          <w:szCs w:val="27"/>
        </w:rPr>
        <w:t xml:space="preserve"> de 1992, </w:t>
      </w:r>
      <w:proofErr w:type="spellStart"/>
      <w:r w:rsidRPr="00E73CD3">
        <w:rPr>
          <w:rFonts w:ascii="Arial Narrow" w:hAnsi="Arial Narrow"/>
          <w:sz w:val="27"/>
          <w:szCs w:val="27"/>
        </w:rPr>
        <w:t>Pag.</w:t>
      </w:r>
      <w:proofErr w:type="spellEnd"/>
      <w:r w:rsidRPr="00E73CD3">
        <w:rPr>
          <w:rFonts w:ascii="Arial Narrow" w:hAnsi="Arial Narrow"/>
          <w:sz w:val="27"/>
          <w:szCs w:val="27"/>
        </w:rPr>
        <w:t xml:space="preserve"> 326; registro 218164, que reza: . . . . . . </w:t>
      </w:r>
    </w:p>
    <w:p w14:paraId="250F3808" w14:textId="77777777" w:rsidR="001E17E6" w:rsidRPr="00E73CD3" w:rsidRDefault="001E17E6" w:rsidP="004701E5">
      <w:pPr>
        <w:spacing w:line="276" w:lineRule="auto"/>
        <w:ind w:firstLine="708"/>
        <w:jc w:val="both"/>
        <w:rPr>
          <w:rFonts w:ascii="Arial Narrow" w:hAnsi="Arial Narrow"/>
          <w:i/>
          <w:iCs/>
          <w:sz w:val="20"/>
          <w:szCs w:val="20"/>
        </w:rPr>
      </w:pPr>
    </w:p>
    <w:p w14:paraId="53E542CD" w14:textId="77777777" w:rsidR="001E17E6" w:rsidRPr="00E73CD3" w:rsidRDefault="001E17E6" w:rsidP="004701E5">
      <w:pPr>
        <w:spacing w:line="276" w:lineRule="auto"/>
        <w:jc w:val="both"/>
        <w:rPr>
          <w:rFonts w:ascii="Arial Narrow" w:hAnsi="Arial Narrow" w:cs="Calibri"/>
          <w:b/>
          <w:bCs/>
          <w:i/>
          <w:iCs/>
          <w:sz w:val="20"/>
          <w:szCs w:val="20"/>
          <w:lang w:val="es-MX" w:eastAsia="es-MX"/>
        </w:rPr>
      </w:pPr>
      <w:r w:rsidRPr="00E73CD3">
        <w:rPr>
          <w:rFonts w:ascii="Arial Narrow" w:hAnsi="Arial Narrow" w:cs="Calibri"/>
          <w:b/>
          <w:bCs/>
          <w:i/>
          <w:iCs/>
          <w:sz w:val="20"/>
          <w:szCs w:val="20"/>
          <w:lang w:val="es-MX" w:eastAsia="es-MX"/>
        </w:rPr>
        <w:t xml:space="preserve">“DOCUMENTOS ILEGIBLES. CARECEN DE VALOR PROBATORIO. </w:t>
      </w:r>
      <w:r w:rsidRPr="00E73CD3">
        <w:rPr>
          <w:rFonts w:ascii="Arial Narrow" w:hAnsi="Arial Narrow" w:cs="Calibri"/>
          <w:i/>
          <w:iCs/>
          <w:sz w:val="20"/>
          <w:szCs w:val="20"/>
          <w:lang w:val="es-MX" w:eastAsia="es-MX"/>
        </w:rPr>
        <w:t>Es cierto que de conformidad con los artículos 197 y 202 del Código Federal de Procedimientos Civiles, de aplicación supletoria a la Ley de Amparo, los documentos públicos merecen valor probatorio pleno y pueden comprobar los hechos que en ellos se mencionan; sin embargo, si dichos documentos son ilegibles total o parcialmente, imposibilitan al juzgador para examinar su contenido real; circunstancia ésta de suma importancia, sobre todo si la parte ilegible es trascendental para los efectos de lo que se pretende comprobar, como podría ser el caso de la legalidad o ilegalidad de la resolución reclamada, la cual exclusivamente se puede advertir de su contenido, puesto que no se trata de un acto inconstitucional en sí mismo, por lo que, de suscitarse dicha irregularidad en los documentos con los que se trata de acreditar ésta, es evidente que no podrá tenerse por demostrada.” . . . .  . . . . . . . . . . . . . .  . . . . . .  . . . . . .  . . . .</w:t>
      </w:r>
    </w:p>
    <w:p w14:paraId="1D409FA5" w14:textId="77777777" w:rsidR="001E17E6" w:rsidRPr="00E73CD3" w:rsidRDefault="001E17E6" w:rsidP="004701E5">
      <w:pPr>
        <w:spacing w:line="276" w:lineRule="auto"/>
        <w:ind w:firstLine="708"/>
        <w:jc w:val="both"/>
        <w:rPr>
          <w:rFonts w:ascii="Arial Narrow" w:hAnsi="Arial Narrow"/>
          <w:sz w:val="20"/>
          <w:szCs w:val="20"/>
        </w:rPr>
      </w:pPr>
    </w:p>
    <w:p w14:paraId="5339495E" w14:textId="1E99BEF3"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De igual modo,  el acta circunstanciada en campo, resulta insuficiente para desestimar la negativa lisa y llana de quien demanda, dado que el Inspector demandado fue omiso en acreditar los hechos vertidos en dicha acta; amé que no pasa inadvertido </w:t>
      </w:r>
      <w:r w:rsidR="001C167A" w:rsidRPr="00E73CD3">
        <w:rPr>
          <w:rFonts w:ascii="Arial Narrow" w:hAnsi="Arial Narrow"/>
          <w:sz w:val="27"/>
          <w:szCs w:val="27"/>
        </w:rPr>
        <w:t xml:space="preserve">para este juzgador, que en la misma no se circunstancia dato alguno de identificación de la </w:t>
      </w:r>
      <w:r w:rsidR="004701E5" w:rsidRPr="00E73CD3">
        <w:rPr>
          <w:rFonts w:ascii="Arial Narrow" w:hAnsi="Arial Narrow"/>
          <w:sz w:val="27"/>
          <w:szCs w:val="27"/>
        </w:rPr>
        <w:t xml:space="preserve"> persona </w:t>
      </w:r>
      <w:r w:rsidR="001C167A" w:rsidRPr="00E73CD3">
        <w:rPr>
          <w:rFonts w:ascii="Arial Narrow" w:hAnsi="Arial Narrow"/>
          <w:sz w:val="27"/>
          <w:szCs w:val="27"/>
        </w:rPr>
        <w:t xml:space="preserve">con quien se atiende dicha acta; sin que obste a ello, lo asentado en la parte fina de tal acta circunstanciada “nombre: </w:t>
      </w:r>
      <w:r w:rsidR="00BF1866" w:rsidRPr="00E73CD3">
        <w:rPr>
          <w:rFonts w:ascii="Arial Narrow" w:hAnsi="Arial Narrow" w:cs="Arial"/>
        </w:rPr>
        <w:t>(…)</w:t>
      </w:r>
      <w:r w:rsidR="001C167A" w:rsidRPr="00E73CD3">
        <w:rPr>
          <w:rFonts w:ascii="Arial Narrow" w:hAnsi="Arial Narrow"/>
          <w:sz w:val="27"/>
          <w:szCs w:val="27"/>
        </w:rPr>
        <w:t xml:space="preserve"> RESPOSANBLE” así como un signo gráfico “firma”, la cual al igual que la contenida en el folio 4411, y como quedó </w:t>
      </w:r>
      <w:r w:rsidR="004701E5" w:rsidRPr="00E73CD3">
        <w:rPr>
          <w:rFonts w:ascii="Arial Narrow" w:hAnsi="Arial Narrow"/>
          <w:sz w:val="27"/>
          <w:szCs w:val="27"/>
        </w:rPr>
        <w:t xml:space="preserve">asentado con antelación </w:t>
      </w:r>
      <w:r w:rsidR="00BD7EEA" w:rsidRPr="00E73CD3">
        <w:rPr>
          <w:rFonts w:ascii="Arial Narrow" w:hAnsi="Arial Narrow"/>
          <w:sz w:val="27"/>
          <w:szCs w:val="27"/>
        </w:rPr>
        <w:t xml:space="preserve">tal signo gráfico </w:t>
      </w:r>
      <w:r w:rsidR="004701E5" w:rsidRPr="00E73CD3">
        <w:rPr>
          <w:rFonts w:ascii="Arial Narrow" w:hAnsi="Arial Narrow"/>
          <w:sz w:val="27"/>
          <w:szCs w:val="27"/>
        </w:rPr>
        <w:t xml:space="preserve">dista del </w:t>
      </w:r>
      <w:r w:rsidR="00BD7EEA" w:rsidRPr="00E73CD3">
        <w:rPr>
          <w:rFonts w:ascii="Arial Narrow" w:hAnsi="Arial Narrow"/>
          <w:sz w:val="27"/>
          <w:szCs w:val="27"/>
        </w:rPr>
        <w:t xml:space="preserve">plasmado </w:t>
      </w:r>
      <w:r w:rsidR="004701E5" w:rsidRPr="00E73CD3">
        <w:rPr>
          <w:rFonts w:ascii="Arial Narrow" w:hAnsi="Arial Narrow"/>
          <w:sz w:val="27"/>
          <w:szCs w:val="27"/>
        </w:rPr>
        <w:t>en el escrito de demanda</w:t>
      </w:r>
      <w:r w:rsidR="00BD7EEA" w:rsidRPr="00E73CD3">
        <w:rPr>
          <w:rFonts w:ascii="Arial Narrow" w:hAnsi="Arial Narrow"/>
          <w:sz w:val="27"/>
          <w:szCs w:val="27"/>
        </w:rPr>
        <w:t xml:space="preserve"> (sin que se hubiera ofrecido medio probatorio alguno para forjar un convicción diversa)</w:t>
      </w:r>
      <w:r w:rsidR="004701E5" w:rsidRPr="00E73CD3">
        <w:rPr>
          <w:rFonts w:ascii="Arial Narrow" w:hAnsi="Arial Narrow"/>
          <w:sz w:val="27"/>
          <w:szCs w:val="27"/>
        </w:rPr>
        <w:t>, por otra parte</w:t>
      </w:r>
      <w:r w:rsidRPr="00E73CD3">
        <w:rPr>
          <w:rFonts w:ascii="Arial Narrow" w:hAnsi="Arial Narrow"/>
          <w:sz w:val="27"/>
          <w:szCs w:val="27"/>
        </w:rPr>
        <w:t>, respecto a la copia</w:t>
      </w:r>
      <w:r w:rsidR="00BD7EEA" w:rsidRPr="00E73CD3">
        <w:rPr>
          <w:rFonts w:ascii="Arial Narrow" w:hAnsi="Arial Narrow"/>
          <w:sz w:val="27"/>
          <w:szCs w:val="27"/>
        </w:rPr>
        <w:t>s</w:t>
      </w:r>
      <w:r w:rsidRPr="00E73CD3">
        <w:rPr>
          <w:rFonts w:ascii="Arial Narrow" w:hAnsi="Arial Narrow"/>
          <w:sz w:val="27"/>
          <w:szCs w:val="27"/>
        </w:rPr>
        <w:t xml:space="preserve"> que contiene la impresión de cuatro fotografías, está</w:t>
      </w:r>
      <w:r w:rsidR="001C167A" w:rsidRPr="00E73CD3">
        <w:rPr>
          <w:rFonts w:ascii="Arial Narrow" w:hAnsi="Arial Narrow"/>
          <w:sz w:val="27"/>
          <w:szCs w:val="27"/>
        </w:rPr>
        <w:t>s</w:t>
      </w:r>
      <w:r w:rsidRPr="00E73CD3">
        <w:rPr>
          <w:rFonts w:ascii="Arial Narrow" w:hAnsi="Arial Narrow"/>
          <w:sz w:val="27"/>
          <w:szCs w:val="27"/>
        </w:rPr>
        <w:t xml:space="preserve"> no son idóneas para desestimar la </w:t>
      </w:r>
      <w:r w:rsidRPr="00E73CD3">
        <w:rPr>
          <w:rFonts w:ascii="Arial Narrow" w:hAnsi="Arial Narrow"/>
          <w:sz w:val="27"/>
          <w:szCs w:val="27"/>
        </w:rPr>
        <w:lastRenderedPageBreak/>
        <w:t xml:space="preserve">negativa, dado que no se encuentran vinculadas a la mencionada acta de campo, por no indicarlo ese documento, ni mucho menos a la apuntada boleta de infracción. </w:t>
      </w:r>
    </w:p>
    <w:p w14:paraId="1679BE29" w14:textId="091E6ED0" w:rsidR="004701E5" w:rsidRPr="00E73CD3" w:rsidRDefault="004701E5" w:rsidP="001E17E6">
      <w:pPr>
        <w:spacing w:line="360" w:lineRule="auto"/>
        <w:ind w:firstLine="708"/>
        <w:jc w:val="both"/>
        <w:rPr>
          <w:rFonts w:ascii="Arial Narrow" w:hAnsi="Arial Narrow"/>
          <w:sz w:val="27"/>
          <w:szCs w:val="27"/>
        </w:rPr>
      </w:pPr>
    </w:p>
    <w:p w14:paraId="57C07F7A" w14:textId="77777777"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sz w:val="27"/>
          <w:szCs w:val="27"/>
        </w:rPr>
        <w:t xml:space="preserve"> De esta manera, resulta evidente que deja de existir la presunción de legalidad de la boleta de infracción controvertida,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E73CD3">
        <w:rPr>
          <w:rFonts w:ascii="Arial Narrow" w:eastAsia="MS Mincho" w:hAnsi="Arial Narrow"/>
          <w:sz w:val="27"/>
          <w:szCs w:val="27"/>
        </w:rPr>
        <w:t>. .</w:t>
      </w:r>
      <w:r w:rsidRPr="00E73CD3">
        <w:rPr>
          <w:rFonts w:ascii="Arial Narrow" w:hAnsi="Arial Narrow"/>
          <w:sz w:val="27"/>
          <w:szCs w:val="27"/>
        </w:rPr>
        <w:t xml:space="preserve"> . . . </w:t>
      </w:r>
      <w:proofErr w:type="gramStart"/>
      <w:r w:rsidRPr="00E73CD3">
        <w:rPr>
          <w:rFonts w:ascii="Arial Narrow" w:hAnsi="Arial Narrow"/>
          <w:sz w:val="27"/>
          <w:szCs w:val="27"/>
        </w:rPr>
        <w:t>. . . .</w:t>
      </w:r>
      <w:proofErr w:type="gramEnd"/>
      <w:r w:rsidRPr="00E73CD3">
        <w:rPr>
          <w:rFonts w:ascii="Arial Narrow" w:hAnsi="Arial Narrow"/>
          <w:sz w:val="27"/>
          <w:szCs w:val="27"/>
        </w:rPr>
        <w:t xml:space="preserve"> . </w:t>
      </w:r>
    </w:p>
    <w:p w14:paraId="0EE74D7B" w14:textId="77777777" w:rsidR="001E17E6" w:rsidRPr="00E73CD3" w:rsidRDefault="001E17E6" w:rsidP="001E17E6">
      <w:pPr>
        <w:spacing w:line="360" w:lineRule="auto"/>
        <w:ind w:firstLine="709"/>
        <w:jc w:val="both"/>
        <w:rPr>
          <w:rFonts w:ascii="Arial Narrow" w:hAnsi="Arial Narrow"/>
          <w:sz w:val="27"/>
          <w:szCs w:val="27"/>
        </w:rPr>
      </w:pPr>
    </w:p>
    <w:p w14:paraId="5A941936" w14:textId="5F23E8F2" w:rsidR="001E17E6" w:rsidRPr="00E73CD3" w:rsidRDefault="001E17E6" w:rsidP="001E17E6">
      <w:pPr>
        <w:spacing w:line="360" w:lineRule="auto"/>
        <w:ind w:firstLine="709"/>
        <w:jc w:val="both"/>
        <w:rPr>
          <w:rFonts w:ascii="Arial Narrow" w:hAnsi="Arial Narrow" w:cs="Arial"/>
          <w:sz w:val="27"/>
          <w:szCs w:val="27"/>
        </w:rPr>
      </w:pPr>
      <w:r w:rsidRPr="00E73CD3">
        <w:rPr>
          <w:rFonts w:ascii="Arial Narrow" w:hAnsi="Arial Narrow"/>
          <w:sz w:val="27"/>
          <w:szCs w:val="27"/>
        </w:rPr>
        <w:t xml:space="preserve">Así las cosas,  la  infracción </w:t>
      </w:r>
      <w:r w:rsidR="00BD7EEA" w:rsidRPr="00E73CD3">
        <w:rPr>
          <w:rFonts w:ascii="Arial Narrow" w:hAnsi="Arial Narrow"/>
          <w:sz w:val="27"/>
          <w:szCs w:val="27"/>
        </w:rPr>
        <w:t xml:space="preserve">contenida  en el </w:t>
      </w:r>
      <w:r w:rsidR="00BD7EEA" w:rsidRPr="00E73CD3">
        <w:rPr>
          <w:rFonts w:ascii="Arial Narrow" w:hAnsi="Arial Narrow"/>
          <w:b/>
          <w:bCs/>
          <w:sz w:val="27"/>
          <w:szCs w:val="27"/>
        </w:rPr>
        <w:t>folio 4411 y acta circunstanciada ambas de fecha 30 treinta de junio  de 2014 dos mil catorce,</w:t>
      </w:r>
      <w:r w:rsidR="00BD7EEA" w:rsidRPr="00E73CD3">
        <w:rPr>
          <w:rFonts w:ascii="Arial Narrow" w:hAnsi="Arial Narrow"/>
          <w:sz w:val="27"/>
          <w:szCs w:val="27"/>
        </w:rPr>
        <w:t xml:space="preserve"> </w:t>
      </w:r>
      <w:r w:rsidRPr="00E73CD3">
        <w:rPr>
          <w:rFonts w:ascii="Arial Narrow" w:hAnsi="Arial Narrow"/>
          <w:sz w:val="27"/>
          <w:szCs w:val="27"/>
        </w:rPr>
        <w:t>s</w:t>
      </w:r>
      <w:r w:rsidR="00BD7EEA" w:rsidRPr="00E73CD3">
        <w:rPr>
          <w:rFonts w:ascii="Arial Narrow" w:hAnsi="Arial Narrow"/>
          <w:sz w:val="27"/>
          <w:szCs w:val="27"/>
        </w:rPr>
        <w:t>on</w:t>
      </w:r>
      <w:r w:rsidRPr="00E73CD3">
        <w:rPr>
          <w:rFonts w:ascii="Arial Narrow" w:hAnsi="Arial Narrow"/>
          <w:sz w:val="27"/>
          <w:szCs w:val="27"/>
        </w:rPr>
        <w:t xml:space="preserve"> contraria</w:t>
      </w:r>
      <w:r w:rsidR="00BD7EEA" w:rsidRPr="00E73CD3">
        <w:rPr>
          <w:rFonts w:ascii="Arial Narrow" w:hAnsi="Arial Narrow"/>
          <w:sz w:val="27"/>
          <w:szCs w:val="27"/>
        </w:rPr>
        <w:t>s</w:t>
      </w:r>
      <w:r w:rsidRPr="00E73CD3">
        <w:rPr>
          <w:rFonts w:ascii="Arial Narrow" w:hAnsi="Arial Narrow"/>
          <w:sz w:val="27"/>
          <w:szCs w:val="27"/>
        </w:rPr>
        <w:t xml:space="preserve">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w:t>
      </w:r>
      <w:r w:rsidRPr="00E73CD3">
        <w:rPr>
          <w:rFonts w:ascii="Arial Narrow" w:hAnsi="Arial Narrow"/>
          <w:b/>
          <w:bCs/>
          <w:sz w:val="27"/>
          <w:szCs w:val="27"/>
        </w:rPr>
        <w:t xml:space="preserve">NULIDAD TOTAL </w:t>
      </w:r>
      <w:r w:rsidRPr="00E73CD3">
        <w:rPr>
          <w:rFonts w:ascii="Arial Narrow" w:hAnsi="Arial Narrow"/>
          <w:sz w:val="27"/>
          <w:szCs w:val="27"/>
        </w:rPr>
        <w:t xml:space="preserve"> de la boleta de infracción, con folio 4411 de fecha 30 treinta de junio del año 2014 dos mil catorce, documento donde se impuso a la parte actora una multa por la cantidad de $637.70 (seiscientos treinta y siete pesos 70/100 Moneda Nacional)</w:t>
      </w:r>
      <w:r w:rsidR="00BD7EEA" w:rsidRPr="00E73CD3">
        <w:rPr>
          <w:rFonts w:ascii="Arial Narrow" w:hAnsi="Arial Narrow"/>
          <w:sz w:val="27"/>
          <w:szCs w:val="27"/>
        </w:rPr>
        <w:t xml:space="preserve"> y Acta Circunstanciada de esa misma fecha, identificada como actos en el presente como controvertidos</w:t>
      </w:r>
      <w:r w:rsidR="00BD7EEA" w:rsidRPr="00E73CD3">
        <w:rPr>
          <w:rFonts w:ascii="Arial Narrow" w:hAnsi="Arial Narrow"/>
          <w:b/>
          <w:bCs/>
          <w:sz w:val="27"/>
          <w:szCs w:val="27"/>
        </w:rPr>
        <w:t xml:space="preserve"> b) </w:t>
      </w:r>
      <w:r w:rsidR="00BD7EEA" w:rsidRPr="00E73CD3">
        <w:rPr>
          <w:rFonts w:ascii="Arial Narrow" w:hAnsi="Arial Narrow"/>
          <w:sz w:val="27"/>
          <w:szCs w:val="27"/>
        </w:rPr>
        <w:t xml:space="preserve">y </w:t>
      </w:r>
      <w:r w:rsidR="00BD7EEA" w:rsidRPr="00E73CD3">
        <w:rPr>
          <w:rFonts w:ascii="Arial Narrow" w:hAnsi="Arial Narrow"/>
          <w:b/>
          <w:bCs/>
          <w:sz w:val="27"/>
          <w:szCs w:val="27"/>
        </w:rPr>
        <w:t>c)</w:t>
      </w:r>
      <w:r w:rsidRPr="00E73CD3">
        <w:rPr>
          <w:rFonts w:ascii="Arial Narrow" w:hAnsi="Arial Narrow"/>
          <w:sz w:val="27"/>
          <w:szCs w:val="27"/>
        </w:rPr>
        <w:t>; así como de sus actos consecuentes, como lo son:</w:t>
      </w:r>
      <w:r w:rsidRPr="00E73CD3">
        <w:rPr>
          <w:rFonts w:ascii="Arial Narrow" w:hAnsi="Arial Narrow" w:cs="Arial"/>
          <w:sz w:val="27"/>
          <w:szCs w:val="27"/>
        </w:rPr>
        <w:t xml:space="preserve"> Mandamiento de requerimiento de pago, de fecha 12 doce de junio del año 2019 dos mil diecinueve, respecto del crédito fiscal número 1121883, vinculado a la multa con folio 4411, impuesta en fecha 30 treinta de junio del año 2014 dos mil catorce, por la cantidad total de $806.68 (ochocientos seis pesos 68/100 Moneda Nacional); Acta de notificación de requerimiento de pago, de fecha 02 dos de agosto; Mandamiento de embargo, de fecha 15 quince de octubre; y, Acta de embargo, de fecha 01 uno de noviembre, todos ellos del año 2019 dos mil diecinueve</w:t>
      </w:r>
      <w:r w:rsidR="00BD7EEA" w:rsidRPr="00E73CD3">
        <w:rPr>
          <w:rFonts w:ascii="Arial Narrow" w:hAnsi="Arial Narrow" w:cs="Arial"/>
          <w:sz w:val="27"/>
          <w:szCs w:val="27"/>
        </w:rPr>
        <w:t xml:space="preserve">, identificados como actos controvertidos </w:t>
      </w:r>
      <w:r w:rsidR="00BD7EEA" w:rsidRPr="00E73CD3">
        <w:rPr>
          <w:rFonts w:ascii="Arial Narrow" w:hAnsi="Arial Narrow" w:cs="Arial"/>
          <w:b/>
          <w:bCs/>
          <w:sz w:val="27"/>
          <w:szCs w:val="27"/>
        </w:rPr>
        <w:t>d), e), f)</w:t>
      </w:r>
      <w:r w:rsidR="00BD7EEA" w:rsidRPr="00E73CD3">
        <w:rPr>
          <w:rFonts w:ascii="Arial Narrow" w:hAnsi="Arial Narrow" w:cs="Arial"/>
          <w:sz w:val="27"/>
          <w:szCs w:val="27"/>
        </w:rPr>
        <w:t xml:space="preserve"> y </w:t>
      </w:r>
      <w:r w:rsidR="00BD7EEA" w:rsidRPr="00E73CD3">
        <w:rPr>
          <w:rFonts w:ascii="Arial Narrow" w:hAnsi="Arial Narrow" w:cs="Arial"/>
          <w:b/>
          <w:bCs/>
          <w:sz w:val="27"/>
          <w:szCs w:val="27"/>
        </w:rPr>
        <w:t>g)</w:t>
      </w:r>
      <w:r w:rsidRPr="00E73CD3">
        <w:rPr>
          <w:rFonts w:ascii="Arial Narrow" w:hAnsi="Arial Narrow" w:cs="Arial"/>
          <w:sz w:val="27"/>
          <w:szCs w:val="27"/>
        </w:rPr>
        <w:t>; esto</w:t>
      </w:r>
      <w:r w:rsidR="00BD7EEA" w:rsidRPr="00E73CD3">
        <w:rPr>
          <w:rFonts w:ascii="Arial Narrow" w:hAnsi="Arial Narrow" w:cs="Arial"/>
          <w:sz w:val="27"/>
          <w:szCs w:val="27"/>
        </w:rPr>
        <w:t>s</w:t>
      </w:r>
      <w:r w:rsidRPr="00E73CD3">
        <w:rPr>
          <w:rFonts w:ascii="Arial Narrow" w:hAnsi="Arial Narrow" w:cs="Arial"/>
          <w:sz w:val="27"/>
          <w:szCs w:val="27"/>
        </w:rPr>
        <w:t xml:space="preserve"> último</w:t>
      </w:r>
      <w:r w:rsidR="00BD7EEA" w:rsidRPr="00E73CD3">
        <w:rPr>
          <w:rFonts w:ascii="Arial Narrow" w:hAnsi="Arial Narrow" w:cs="Arial"/>
          <w:sz w:val="27"/>
          <w:szCs w:val="27"/>
        </w:rPr>
        <w:t>s</w:t>
      </w:r>
      <w:r w:rsidRPr="00E73CD3">
        <w:rPr>
          <w:rFonts w:ascii="Arial Narrow" w:hAnsi="Arial Narrow" w:cs="Arial"/>
          <w:sz w:val="27"/>
          <w:szCs w:val="27"/>
        </w:rPr>
        <w:t xml:space="preserve"> en razón de que dichos actos, son frutos de un acto</w:t>
      </w:r>
      <w:r w:rsidR="00BD7EEA" w:rsidRPr="00E73CD3">
        <w:rPr>
          <w:rFonts w:ascii="Arial Narrow" w:hAnsi="Arial Narrow" w:cs="Arial"/>
          <w:sz w:val="27"/>
          <w:szCs w:val="27"/>
        </w:rPr>
        <w:t>s</w:t>
      </w:r>
      <w:r w:rsidRPr="00E73CD3">
        <w:rPr>
          <w:rFonts w:ascii="Arial Narrow" w:hAnsi="Arial Narrow" w:cs="Arial"/>
          <w:sz w:val="27"/>
          <w:szCs w:val="27"/>
        </w:rPr>
        <w:t xml:space="preserve"> viciado</w:t>
      </w:r>
      <w:r w:rsidR="00BD7EEA" w:rsidRPr="00E73CD3">
        <w:rPr>
          <w:rFonts w:ascii="Arial Narrow" w:hAnsi="Arial Narrow" w:cs="Arial"/>
          <w:sz w:val="27"/>
          <w:szCs w:val="27"/>
        </w:rPr>
        <w:t>s</w:t>
      </w:r>
      <w:r w:rsidRPr="00E73CD3">
        <w:rPr>
          <w:rFonts w:ascii="Arial Narrow" w:hAnsi="Arial Narrow" w:cs="Arial"/>
          <w:sz w:val="27"/>
          <w:szCs w:val="27"/>
        </w:rPr>
        <w:t xml:space="preserve"> de origen. . . . . . . . . . . . .  </w:t>
      </w:r>
    </w:p>
    <w:p w14:paraId="7E9808ED" w14:textId="77777777" w:rsidR="001E17E6" w:rsidRPr="00E73CD3" w:rsidRDefault="001E17E6" w:rsidP="001E17E6">
      <w:pPr>
        <w:tabs>
          <w:tab w:val="left" w:pos="1252"/>
        </w:tabs>
        <w:spacing w:line="360" w:lineRule="auto"/>
        <w:ind w:firstLine="709"/>
        <w:jc w:val="both"/>
        <w:rPr>
          <w:rFonts w:ascii="Arial Narrow" w:hAnsi="Arial Narrow"/>
          <w:sz w:val="27"/>
          <w:szCs w:val="27"/>
        </w:rPr>
      </w:pPr>
    </w:p>
    <w:p w14:paraId="299B63E9" w14:textId="51819D54" w:rsidR="001E17E6" w:rsidRPr="00E73CD3" w:rsidRDefault="001E17E6" w:rsidP="001E17E6">
      <w:pPr>
        <w:spacing w:line="360" w:lineRule="auto"/>
        <w:ind w:firstLine="708"/>
        <w:jc w:val="both"/>
        <w:rPr>
          <w:rFonts w:ascii="Arial Narrow" w:hAnsi="Arial Narrow" w:cs="Arial"/>
          <w:sz w:val="27"/>
          <w:szCs w:val="27"/>
        </w:rPr>
      </w:pPr>
      <w:r w:rsidRPr="00E73CD3">
        <w:rPr>
          <w:rFonts w:ascii="Arial Narrow" w:hAnsi="Arial Narrow"/>
          <w:sz w:val="27"/>
          <w:szCs w:val="27"/>
          <w:lang w:val="es-MX"/>
        </w:rPr>
        <w:t>A lo anterior, re</w:t>
      </w:r>
      <w:proofErr w:type="spellStart"/>
      <w:r w:rsidRPr="00E73CD3">
        <w:rPr>
          <w:rFonts w:ascii="Arial Narrow" w:hAnsi="Arial Narrow"/>
          <w:sz w:val="27"/>
          <w:szCs w:val="27"/>
        </w:rPr>
        <w:t>sulta</w:t>
      </w:r>
      <w:proofErr w:type="spellEnd"/>
      <w:r w:rsidRPr="00E73CD3">
        <w:rPr>
          <w:rFonts w:ascii="Arial Narrow" w:hAnsi="Arial Narrow"/>
          <w:sz w:val="27"/>
          <w:szCs w:val="27"/>
        </w:rPr>
        <w:t xml:space="preserve"> ilustrativo como criterio orientador el sostenido por el Primer Tribunal Colegiado en Materia </w:t>
      </w:r>
      <w:proofErr w:type="gramStart"/>
      <w:r w:rsidRPr="00E73CD3">
        <w:rPr>
          <w:rFonts w:ascii="Arial Narrow" w:hAnsi="Arial Narrow"/>
          <w:sz w:val="27"/>
          <w:szCs w:val="27"/>
        </w:rPr>
        <w:t>Administrativa  del</w:t>
      </w:r>
      <w:proofErr w:type="gramEnd"/>
      <w:r w:rsidRPr="00E73CD3">
        <w:rPr>
          <w:rFonts w:ascii="Arial Narrow" w:hAnsi="Arial Narrow"/>
          <w:sz w:val="27"/>
          <w:szCs w:val="27"/>
        </w:rPr>
        <w:t xml:space="preserve">  Primer  Circuito, de la Séptima Época, Apéndice de 1995, Tomo VI, Parte TCC, Tesis 565, Página 376, bajo el rubro: </w:t>
      </w:r>
      <w:r w:rsidRPr="00E73CD3">
        <w:rPr>
          <w:rFonts w:ascii="Arial Narrow" w:hAnsi="Arial Narrow" w:cs="Arial"/>
          <w:sz w:val="27"/>
          <w:szCs w:val="27"/>
        </w:rPr>
        <w:t xml:space="preserve">. . . . . . . . . . . . . . . . . . . . . . . . . . . . . . . . . . . . . . . . . . . . . . . . . . . . . . . . . </w:t>
      </w:r>
      <w:r w:rsidR="00BD7EEA" w:rsidRPr="00E73CD3">
        <w:rPr>
          <w:rFonts w:ascii="Arial Narrow" w:hAnsi="Arial Narrow" w:cs="Arial"/>
          <w:sz w:val="27"/>
          <w:szCs w:val="27"/>
        </w:rPr>
        <w:t xml:space="preserve">. . . </w:t>
      </w:r>
    </w:p>
    <w:p w14:paraId="747D839E" w14:textId="77777777" w:rsidR="00577507" w:rsidRPr="00E73CD3" w:rsidRDefault="00577507" w:rsidP="001E17E6">
      <w:pPr>
        <w:spacing w:line="360" w:lineRule="auto"/>
        <w:ind w:firstLine="708"/>
        <w:jc w:val="both"/>
        <w:rPr>
          <w:rFonts w:ascii="Arial Narrow" w:hAnsi="Arial Narrow"/>
          <w:sz w:val="27"/>
          <w:szCs w:val="27"/>
        </w:rPr>
      </w:pPr>
    </w:p>
    <w:p w14:paraId="4F78FA72" w14:textId="2532DA1C" w:rsidR="001E17E6" w:rsidRPr="00E73CD3" w:rsidRDefault="001E17E6" w:rsidP="00BD7EEA">
      <w:pPr>
        <w:spacing w:line="276" w:lineRule="auto"/>
        <w:jc w:val="both"/>
        <w:rPr>
          <w:rFonts w:ascii="Arial Narrow" w:eastAsia="MS Mincho" w:hAnsi="Arial Narrow"/>
          <w:i/>
          <w:sz w:val="20"/>
          <w:szCs w:val="20"/>
        </w:rPr>
      </w:pPr>
      <w:r w:rsidRPr="00E73CD3">
        <w:rPr>
          <w:rFonts w:ascii="Arial Narrow" w:eastAsia="MS Mincho" w:hAnsi="Arial Narrow"/>
          <w:i/>
          <w:sz w:val="20"/>
          <w:szCs w:val="20"/>
        </w:rPr>
        <w:t>“</w:t>
      </w:r>
      <w:r w:rsidRPr="00E73CD3">
        <w:rPr>
          <w:rFonts w:ascii="Arial Narrow" w:eastAsia="MS Mincho" w:hAnsi="Arial Narrow"/>
          <w:b/>
          <w:i/>
          <w:sz w:val="20"/>
          <w:szCs w:val="20"/>
        </w:rPr>
        <w:t>ACTOS VICIADOS, FRUTOS DE</w:t>
      </w:r>
      <w:r w:rsidRPr="00E73CD3">
        <w:rPr>
          <w:rFonts w:ascii="Arial Narrow" w:eastAsia="MS Mincho" w:hAnsi="Arial Narrow"/>
          <w:i/>
          <w:sz w:val="20"/>
          <w:szCs w:val="20"/>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w:t>
      </w:r>
    </w:p>
    <w:p w14:paraId="6F2CD448" w14:textId="77777777" w:rsidR="001E17E6" w:rsidRPr="00E73CD3" w:rsidRDefault="001E17E6" w:rsidP="001E17E6">
      <w:pPr>
        <w:spacing w:line="276" w:lineRule="auto"/>
        <w:jc w:val="right"/>
        <w:rPr>
          <w:rFonts w:ascii="Arial Narrow" w:hAnsi="Arial Narrow"/>
          <w:b/>
          <w:i/>
          <w:sz w:val="20"/>
          <w:szCs w:val="20"/>
        </w:rPr>
      </w:pPr>
    </w:p>
    <w:p w14:paraId="25D8CB70" w14:textId="77777777" w:rsidR="001E17E6" w:rsidRPr="00E73CD3" w:rsidRDefault="001E17E6" w:rsidP="001E17E6">
      <w:pPr>
        <w:spacing w:line="276" w:lineRule="auto"/>
        <w:jc w:val="right"/>
        <w:rPr>
          <w:rFonts w:ascii="Arial Narrow" w:hAnsi="Arial Narrow"/>
          <w:b/>
          <w:i/>
          <w:sz w:val="27"/>
          <w:szCs w:val="27"/>
        </w:rPr>
      </w:pPr>
      <w:r w:rsidRPr="00E73CD3">
        <w:rPr>
          <w:rFonts w:ascii="Arial Narrow" w:hAnsi="Arial Narrow"/>
          <w:b/>
          <w:i/>
          <w:sz w:val="27"/>
          <w:szCs w:val="27"/>
        </w:rPr>
        <w:t>Estudio innecesario de los demás conceptos de impugnación.</w:t>
      </w:r>
    </w:p>
    <w:p w14:paraId="09015624" w14:textId="0E2F3804" w:rsidR="001E17E6" w:rsidRPr="00E73CD3" w:rsidRDefault="001E17E6" w:rsidP="001E17E6">
      <w:pPr>
        <w:spacing w:line="360" w:lineRule="auto"/>
        <w:ind w:firstLine="708"/>
        <w:jc w:val="both"/>
        <w:rPr>
          <w:rFonts w:ascii="Arial Narrow" w:hAnsi="Arial Narrow"/>
          <w:sz w:val="27"/>
          <w:szCs w:val="27"/>
        </w:rPr>
      </w:pPr>
      <w:r w:rsidRPr="00E73CD3">
        <w:rPr>
          <w:rFonts w:ascii="Arial Narrow" w:hAnsi="Arial Narrow"/>
          <w:b/>
          <w:sz w:val="27"/>
          <w:szCs w:val="27"/>
        </w:rPr>
        <w:t>QUINTO.-</w:t>
      </w:r>
      <w:r w:rsidRPr="00E73CD3">
        <w:rPr>
          <w:rFonts w:ascii="Arial Narrow" w:hAnsi="Arial Narrow"/>
          <w:sz w:val="27"/>
          <w:szCs w:val="27"/>
        </w:rPr>
        <w:t xml:space="preserve"> Dado que la argumentación analizada en el considerando que antecede, resultó suficiente para declarar la nulidad de los actos impugnados, resulta innecesario el estudio de los demás conceptos de impugnación esgrimidos en la demanda y ampliación, toda vez que de proceder alguno de estos en nada variaría el sentido de esta sentencia; a</w:t>
      </w:r>
      <w:r w:rsidRPr="00E73CD3">
        <w:rPr>
          <w:rFonts w:ascii="Arial Narrow" w:hAnsi="Arial Narrow" w:cs="Arial"/>
          <w:sz w:val="27"/>
          <w:szCs w:val="27"/>
          <w:lang w:val="es-MX"/>
        </w:rPr>
        <w:t xml:space="preserve">l respecto sirve como sustento a lo antes referido la jurisprudencia </w:t>
      </w:r>
      <w:r w:rsidRPr="00E73CD3">
        <w:rPr>
          <w:rFonts w:ascii="Arial Narrow" w:hAnsi="Arial Narrow"/>
          <w:sz w:val="27"/>
          <w:szCs w:val="27"/>
        </w:rPr>
        <w:t xml:space="preserve">que a la letra dice: . . . . . . . . . . . . . . . . . . . . . . . . . . . . . . . . . . . . . . . . . </w:t>
      </w:r>
    </w:p>
    <w:p w14:paraId="4484AF6B" w14:textId="77777777" w:rsidR="00577507" w:rsidRPr="00E73CD3" w:rsidRDefault="00577507" w:rsidP="001E17E6">
      <w:pPr>
        <w:spacing w:line="360" w:lineRule="auto"/>
        <w:ind w:firstLine="708"/>
        <w:jc w:val="both"/>
        <w:rPr>
          <w:rFonts w:ascii="Arial Narrow" w:hAnsi="Arial Narrow" w:cs="Arial"/>
          <w:sz w:val="27"/>
          <w:szCs w:val="27"/>
          <w:lang w:val="es-MX"/>
        </w:rPr>
      </w:pPr>
    </w:p>
    <w:p w14:paraId="585AFC6A" w14:textId="2591FE82" w:rsidR="001E17E6" w:rsidRPr="00E73CD3" w:rsidRDefault="001E17E6" w:rsidP="00BD7EEA">
      <w:pPr>
        <w:spacing w:line="276" w:lineRule="auto"/>
        <w:jc w:val="both"/>
        <w:rPr>
          <w:rFonts w:ascii="Arial Narrow" w:hAnsi="Arial Narrow"/>
          <w:sz w:val="20"/>
          <w:szCs w:val="20"/>
        </w:rPr>
      </w:pPr>
      <w:r w:rsidRPr="00E73CD3">
        <w:rPr>
          <w:rFonts w:ascii="Arial Narrow" w:hAnsi="Arial Narrow"/>
          <w:b/>
          <w:i/>
          <w:sz w:val="20"/>
          <w:szCs w:val="20"/>
        </w:rPr>
        <w:t xml:space="preserve">“CONCEPTOS DE VIOLACIÓN, ESTUDIO INNECESARIO DE </w:t>
      </w:r>
      <w:proofErr w:type="gramStart"/>
      <w:r w:rsidRPr="00E73CD3">
        <w:rPr>
          <w:rFonts w:ascii="Arial Narrow" w:hAnsi="Arial Narrow"/>
          <w:b/>
          <w:i/>
          <w:sz w:val="20"/>
          <w:szCs w:val="20"/>
        </w:rPr>
        <w:t>LOS</w:t>
      </w:r>
      <w:r w:rsidRPr="00E73CD3">
        <w:rPr>
          <w:rFonts w:ascii="Arial Narrow" w:hAnsi="Arial Narrow"/>
          <w:i/>
          <w:sz w:val="20"/>
          <w:szCs w:val="20"/>
        </w:rPr>
        <w:t>.-</w:t>
      </w:r>
      <w:proofErr w:type="gramEnd"/>
      <w:r w:rsidRPr="00E73CD3">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73CD3">
        <w:rPr>
          <w:rFonts w:ascii="Arial Narrow" w:hAnsi="Arial Narrow"/>
          <w:sz w:val="20"/>
          <w:szCs w:val="20"/>
        </w:rPr>
        <w:t xml:space="preserve">Tercera Sala, Séptima época, Volumen 157-162. Cuarta Parte, visible a página 32. </w:t>
      </w:r>
      <w:r w:rsidR="00BD7EEA" w:rsidRPr="00E73CD3">
        <w:rPr>
          <w:rFonts w:ascii="Arial Narrow" w:hAnsi="Arial Narrow"/>
          <w:sz w:val="20"/>
          <w:szCs w:val="20"/>
        </w:rPr>
        <w:t xml:space="preserve">. . . . . </w:t>
      </w:r>
      <w:proofErr w:type="gramStart"/>
      <w:r w:rsidR="00BD7EEA" w:rsidRPr="00E73CD3">
        <w:rPr>
          <w:rFonts w:ascii="Arial Narrow" w:hAnsi="Arial Narrow"/>
          <w:sz w:val="20"/>
          <w:szCs w:val="20"/>
        </w:rPr>
        <w:t>. . . .</w:t>
      </w:r>
      <w:proofErr w:type="gramEnd"/>
      <w:r w:rsidR="00BD7EEA" w:rsidRPr="00E73CD3">
        <w:rPr>
          <w:rFonts w:ascii="Arial Narrow" w:hAnsi="Arial Narrow"/>
          <w:sz w:val="20"/>
          <w:szCs w:val="20"/>
        </w:rPr>
        <w:t xml:space="preserve"> </w:t>
      </w:r>
    </w:p>
    <w:p w14:paraId="35925ED4" w14:textId="77777777" w:rsidR="001E17E6" w:rsidRPr="00E73CD3" w:rsidRDefault="001E17E6" w:rsidP="00BD7EEA">
      <w:pPr>
        <w:spacing w:line="276" w:lineRule="auto"/>
        <w:jc w:val="both"/>
        <w:rPr>
          <w:rFonts w:ascii="Arial Narrow" w:hAnsi="Arial Narrow"/>
          <w:sz w:val="20"/>
          <w:szCs w:val="20"/>
        </w:rPr>
      </w:pPr>
    </w:p>
    <w:p w14:paraId="4B4CA935" w14:textId="77777777" w:rsidR="001E17E6" w:rsidRPr="00E73CD3" w:rsidRDefault="001E17E6" w:rsidP="001E17E6">
      <w:pPr>
        <w:spacing w:line="360" w:lineRule="auto"/>
        <w:ind w:firstLine="709"/>
        <w:jc w:val="both"/>
        <w:rPr>
          <w:rFonts w:ascii="Arial Narrow" w:hAnsi="Arial Narrow" w:cs="Arial"/>
          <w:sz w:val="27"/>
          <w:szCs w:val="27"/>
        </w:rPr>
      </w:pPr>
      <w:r w:rsidRPr="00E73CD3">
        <w:rPr>
          <w:rFonts w:ascii="Arial Narrow" w:hAnsi="Arial Narrow" w:cs="Arial"/>
          <w:sz w:val="27"/>
          <w:szCs w:val="27"/>
        </w:rPr>
        <w:t xml:space="preserve">Por lo expuesto y además con fundamento en los artículos </w:t>
      </w:r>
      <w:r w:rsidRPr="00E73CD3">
        <w:rPr>
          <w:rFonts w:ascii="Arial Narrow" w:hAnsi="Arial Narrow" w:cs="Arial"/>
          <w:bCs/>
          <w:sz w:val="27"/>
          <w:szCs w:val="27"/>
        </w:rPr>
        <w:t>243</w:t>
      </w:r>
      <w:r w:rsidRPr="00E73CD3">
        <w:rPr>
          <w:rFonts w:ascii="Arial Narrow" w:hAnsi="Arial Narrow" w:cs="Arial"/>
          <w:sz w:val="27"/>
          <w:szCs w:val="27"/>
        </w:rPr>
        <w:t xml:space="preserve"> </w:t>
      </w:r>
      <w:proofErr w:type="gramStart"/>
      <w:r w:rsidRPr="00E73CD3">
        <w:rPr>
          <w:rFonts w:ascii="Arial Narrow" w:hAnsi="Arial Narrow"/>
          <w:sz w:val="27"/>
          <w:szCs w:val="27"/>
        </w:rPr>
        <w:t>párrafo  segundo</w:t>
      </w:r>
      <w:proofErr w:type="gramEnd"/>
      <w:r w:rsidRPr="00E73CD3">
        <w:rPr>
          <w:rFonts w:ascii="Arial Narrow" w:hAnsi="Arial Narrow"/>
          <w:sz w:val="27"/>
          <w:szCs w:val="27"/>
        </w:rPr>
        <w:t xml:space="preserve"> y 244 de la Ley Orgánica Municipal para el Estado de Guanajuato, en vigor</w:t>
      </w:r>
      <w:r w:rsidRPr="00E73CD3">
        <w:rPr>
          <w:rFonts w:ascii="Arial Narrow" w:hAnsi="Arial Narrow" w:cs="Arial"/>
          <w:sz w:val="27"/>
          <w:szCs w:val="27"/>
        </w:rPr>
        <w:t xml:space="preserve">; 1 fracción II, 3 párrafo segundo, 261, fracción I, 262, fracción II, 287, 298, 299, 300 fracciones II y 302 fracción II, del Código de Procedimiento y Justicia Administrativa para el Estado y los Municipios de Guanajuato se </w:t>
      </w:r>
      <w:r w:rsidRPr="00E73CD3">
        <w:rPr>
          <w:rFonts w:ascii="Arial Narrow" w:hAnsi="Arial Narrow" w:cs="Arial"/>
          <w:b/>
          <w:sz w:val="27"/>
          <w:szCs w:val="27"/>
        </w:rPr>
        <w:t xml:space="preserve">RESUELVE: </w:t>
      </w:r>
      <w:r w:rsidRPr="00E73CD3">
        <w:rPr>
          <w:rFonts w:ascii="Arial Narrow" w:hAnsi="Arial Narrow" w:cs="Arial"/>
          <w:sz w:val="27"/>
          <w:szCs w:val="27"/>
        </w:rPr>
        <w:t xml:space="preserve">. . . . . . . . . . . . . . . . . </w:t>
      </w:r>
    </w:p>
    <w:p w14:paraId="570426F3" w14:textId="77777777" w:rsidR="001E17E6" w:rsidRPr="00E73CD3" w:rsidRDefault="001E17E6" w:rsidP="001E17E6">
      <w:pPr>
        <w:spacing w:line="276" w:lineRule="auto"/>
        <w:jc w:val="both"/>
        <w:rPr>
          <w:rFonts w:ascii="Arial Narrow" w:hAnsi="Arial Narrow" w:cs="Arial"/>
          <w:sz w:val="27"/>
          <w:szCs w:val="27"/>
        </w:rPr>
      </w:pPr>
    </w:p>
    <w:p w14:paraId="55572A2B" w14:textId="77777777" w:rsidR="001E17E6" w:rsidRPr="00E73CD3" w:rsidRDefault="001E17E6" w:rsidP="001E17E6">
      <w:pPr>
        <w:spacing w:line="360" w:lineRule="auto"/>
        <w:ind w:firstLine="709"/>
        <w:jc w:val="both"/>
        <w:rPr>
          <w:rFonts w:ascii="Arial Narrow" w:hAnsi="Arial Narrow" w:cs="Arial"/>
          <w:sz w:val="27"/>
          <w:szCs w:val="27"/>
        </w:rPr>
      </w:pPr>
      <w:proofErr w:type="gramStart"/>
      <w:r w:rsidRPr="00E73CD3">
        <w:rPr>
          <w:rFonts w:ascii="Arial Narrow" w:hAnsi="Arial Narrow" w:cs="Arial"/>
          <w:b/>
          <w:sz w:val="27"/>
          <w:szCs w:val="27"/>
        </w:rPr>
        <w:t>PRIMERO.-</w:t>
      </w:r>
      <w:proofErr w:type="gramEnd"/>
      <w:r w:rsidRPr="00E73CD3">
        <w:rPr>
          <w:rFonts w:ascii="Arial Narrow" w:hAnsi="Arial Narrow" w:cs="Arial"/>
          <w:sz w:val="27"/>
          <w:szCs w:val="27"/>
        </w:rPr>
        <w:t xml:space="preserve"> Este Juzgado Primero Administrativo Municipal, por razón de turno, resultó competente para tramitar y resolver el este proceso. . . . . . . .  . . . . . . . </w:t>
      </w:r>
    </w:p>
    <w:p w14:paraId="0BF9910F" w14:textId="77777777" w:rsidR="001E17E6" w:rsidRPr="00E73CD3" w:rsidRDefault="001E17E6" w:rsidP="001E17E6">
      <w:pPr>
        <w:spacing w:line="276" w:lineRule="auto"/>
        <w:jc w:val="both"/>
        <w:rPr>
          <w:rFonts w:ascii="Arial Narrow" w:hAnsi="Arial Narrow" w:cs="Arial"/>
          <w:sz w:val="27"/>
          <w:szCs w:val="27"/>
        </w:rPr>
      </w:pPr>
    </w:p>
    <w:p w14:paraId="003EB356" w14:textId="77777777" w:rsidR="001E17E6" w:rsidRPr="00E73CD3" w:rsidRDefault="001E17E6" w:rsidP="001E17E6">
      <w:pPr>
        <w:spacing w:line="360" w:lineRule="auto"/>
        <w:ind w:firstLine="708"/>
        <w:jc w:val="both"/>
        <w:rPr>
          <w:rFonts w:ascii="Arial Narrow" w:hAnsi="Arial Narrow"/>
          <w:sz w:val="27"/>
          <w:szCs w:val="27"/>
        </w:rPr>
      </w:pPr>
      <w:proofErr w:type="gramStart"/>
      <w:r w:rsidRPr="00E73CD3">
        <w:rPr>
          <w:rFonts w:ascii="Arial Narrow" w:hAnsi="Arial Narrow"/>
          <w:b/>
          <w:sz w:val="27"/>
          <w:szCs w:val="27"/>
        </w:rPr>
        <w:t>SEGUNDO.-</w:t>
      </w:r>
      <w:proofErr w:type="gramEnd"/>
      <w:r w:rsidRPr="00E73CD3">
        <w:rPr>
          <w:rFonts w:ascii="Arial Narrow" w:hAnsi="Arial Narrow"/>
          <w:b/>
          <w:sz w:val="27"/>
          <w:szCs w:val="27"/>
        </w:rPr>
        <w:t xml:space="preserve"> </w:t>
      </w:r>
      <w:r w:rsidRPr="00E73CD3">
        <w:rPr>
          <w:rFonts w:ascii="Arial Narrow" w:hAnsi="Arial Narrow"/>
          <w:sz w:val="27"/>
          <w:szCs w:val="27"/>
        </w:rPr>
        <w:t xml:space="preserve">Resultaron </w:t>
      </w:r>
      <w:r w:rsidRPr="00E73CD3">
        <w:rPr>
          <w:rFonts w:ascii="Arial Narrow" w:hAnsi="Arial Narrow"/>
          <w:b/>
          <w:sz w:val="27"/>
          <w:szCs w:val="27"/>
        </w:rPr>
        <w:t xml:space="preserve">INFUDADAS </w:t>
      </w:r>
      <w:r w:rsidRPr="00E73CD3">
        <w:rPr>
          <w:rFonts w:ascii="Arial Narrow" w:hAnsi="Arial Narrow"/>
          <w:sz w:val="27"/>
          <w:szCs w:val="27"/>
        </w:rPr>
        <w:t xml:space="preserve">las causales de improcedencia hechas valer por las autoridades demandadas, acorde a lo señalado en el considerando </w:t>
      </w:r>
      <w:r w:rsidRPr="00E73CD3">
        <w:rPr>
          <w:rFonts w:ascii="Arial Narrow" w:hAnsi="Arial Narrow"/>
          <w:i/>
          <w:iCs/>
          <w:sz w:val="27"/>
          <w:szCs w:val="27"/>
        </w:rPr>
        <w:t>tercero</w:t>
      </w:r>
      <w:r w:rsidRPr="00E73CD3">
        <w:rPr>
          <w:rFonts w:ascii="Arial Narrow" w:hAnsi="Arial Narrow"/>
          <w:sz w:val="27"/>
          <w:szCs w:val="27"/>
        </w:rPr>
        <w:t xml:space="preserve"> del presente fallo. . . . . . . . . . . . . . . . . . . . . . . . . . . . . . . . . . . . . . .  . . . . . . . </w:t>
      </w:r>
    </w:p>
    <w:p w14:paraId="00729747" w14:textId="77777777" w:rsidR="001E17E6" w:rsidRPr="00E73CD3" w:rsidRDefault="001E17E6" w:rsidP="001E17E6">
      <w:pPr>
        <w:spacing w:line="360" w:lineRule="auto"/>
        <w:ind w:firstLine="709"/>
        <w:jc w:val="both"/>
        <w:rPr>
          <w:rFonts w:ascii="Arial Narrow" w:hAnsi="Arial Narrow" w:cs="Arial"/>
          <w:b/>
          <w:sz w:val="27"/>
          <w:szCs w:val="27"/>
        </w:rPr>
      </w:pPr>
    </w:p>
    <w:p w14:paraId="472238A4" w14:textId="6CEDEC82" w:rsidR="001E17E6" w:rsidRPr="00E73CD3" w:rsidRDefault="001E17E6" w:rsidP="001E17E6">
      <w:pPr>
        <w:spacing w:line="360" w:lineRule="auto"/>
        <w:ind w:firstLine="709"/>
        <w:jc w:val="both"/>
        <w:rPr>
          <w:rFonts w:ascii="Arial Narrow" w:hAnsi="Arial Narrow"/>
          <w:sz w:val="27"/>
          <w:szCs w:val="27"/>
        </w:rPr>
      </w:pPr>
      <w:proofErr w:type="gramStart"/>
      <w:r w:rsidRPr="00E73CD3">
        <w:rPr>
          <w:rFonts w:ascii="Arial Narrow" w:hAnsi="Arial Narrow" w:cs="Arial"/>
          <w:b/>
          <w:sz w:val="27"/>
          <w:szCs w:val="27"/>
        </w:rPr>
        <w:t>TERCERO.-</w:t>
      </w:r>
      <w:proofErr w:type="gramEnd"/>
      <w:r w:rsidRPr="00E73CD3">
        <w:rPr>
          <w:rFonts w:ascii="Arial Narrow" w:hAnsi="Arial Narrow" w:cs="Arial"/>
          <w:sz w:val="27"/>
          <w:szCs w:val="27"/>
        </w:rPr>
        <w:t xml:space="preserve"> </w:t>
      </w:r>
      <w:r w:rsidRPr="00E73CD3">
        <w:rPr>
          <w:rFonts w:ascii="Arial Narrow" w:hAnsi="Arial Narrow"/>
          <w:sz w:val="27"/>
          <w:szCs w:val="27"/>
        </w:rPr>
        <w:t xml:space="preserve">Se actualizaron las causales de improcedencia analizadas de oficio, por lo que se </w:t>
      </w:r>
      <w:r w:rsidRPr="00E73CD3">
        <w:rPr>
          <w:rFonts w:ascii="Arial Narrow" w:hAnsi="Arial Narrow"/>
          <w:b/>
          <w:bCs/>
          <w:sz w:val="27"/>
          <w:szCs w:val="27"/>
        </w:rPr>
        <w:t xml:space="preserve">SOBRESEE </w:t>
      </w:r>
      <w:r w:rsidRPr="00E73CD3">
        <w:rPr>
          <w:rFonts w:ascii="Arial Narrow" w:hAnsi="Arial Narrow"/>
          <w:sz w:val="27"/>
          <w:szCs w:val="27"/>
        </w:rPr>
        <w:t xml:space="preserve"> el proceso administrativo, únicamente  respecto del acto controvertido, consistentes en Citatorio de fecha 25 veinticinco de junio del año 2014 dos mil catorce</w:t>
      </w:r>
      <w:r w:rsidR="00BD7EEA" w:rsidRPr="00E73CD3">
        <w:rPr>
          <w:rFonts w:ascii="Arial Narrow" w:hAnsi="Arial Narrow"/>
          <w:sz w:val="27"/>
          <w:szCs w:val="27"/>
        </w:rPr>
        <w:t xml:space="preserve">, identificado como acto impugnado </w:t>
      </w:r>
      <w:r w:rsidR="00BD7EEA" w:rsidRPr="00E73CD3">
        <w:rPr>
          <w:rFonts w:ascii="Arial Narrow" w:hAnsi="Arial Narrow"/>
          <w:b/>
          <w:bCs/>
          <w:sz w:val="27"/>
          <w:szCs w:val="27"/>
        </w:rPr>
        <w:t>a)</w:t>
      </w:r>
      <w:r w:rsidRPr="00E73CD3">
        <w:rPr>
          <w:rFonts w:ascii="Arial Narrow" w:hAnsi="Arial Narrow"/>
          <w:sz w:val="27"/>
          <w:szCs w:val="27"/>
        </w:rPr>
        <w:t xml:space="preserve">; atentos a lo vertido en el </w:t>
      </w:r>
      <w:r w:rsidRPr="00E73CD3">
        <w:rPr>
          <w:rFonts w:ascii="Arial Narrow" w:hAnsi="Arial Narrow"/>
          <w:b/>
          <w:bCs/>
          <w:sz w:val="27"/>
          <w:szCs w:val="27"/>
        </w:rPr>
        <w:t xml:space="preserve"> tercer </w:t>
      </w:r>
      <w:r w:rsidRPr="00E73CD3">
        <w:rPr>
          <w:rFonts w:ascii="Arial Narrow" w:hAnsi="Arial Narrow"/>
          <w:sz w:val="27"/>
          <w:szCs w:val="27"/>
        </w:rPr>
        <w:t xml:space="preserve"> considerando de esta resolución. .  . . . . . .  . . . . . . . . . . . . . . . . . . . .. . . . . .  . </w:t>
      </w:r>
    </w:p>
    <w:p w14:paraId="06E3B61F" w14:textId="77777777" w:rsidR="001E17E6" w:rsidRPr="00E73CD3" w:rsidRDefault="001E17E6" w:rsidP="001E17E6">
      <w:pPr>
        <w:spacing w:line="360" w:lineRule="auto"/>
        <w:ind w:firstLine="709"/>
        <w:jc w:val="both"/>
        <w:rPr>
          <w:rFonts w:ascii="Arial Narrow" w:hAnsi="Arial Narrow"/>
          <w:sz w:val="27"/>
          <w:szCs w:val="27"/>
        </w:rPr>
      </w:pPr>
    </w:p>
    <w:p w14:paraId="562F057E" w14:textId="684FB89D" w:rsidR="001E17E6" w:rsidRPr="00E73CD3" w:rsidRDefault="001E17E6" w:rsidP="00577507">
      <w:pPr>
        <w:spacing w:line="360" w:lineRule="auto"/>
        <w:ind w:firstLine="709"/>
        <w:jc w:val="both"/>
        <w:rPr>
          <w:rFonts w:ascii="Arial Narrow" w:hAnsi="Arial Narrow" w:cs="Arial"/>
          <w:sz w:val="27"/>
          <w:szCs w:val="27"/>
        </w:rPr>
      </w:pPr>
      <w:r w:rsidRPr="00E73CD3">
        <w:rPr>
          <w:rFonts w:ascii="Arial Narrow" w:hAnsi="Arial Narrow"/>
          <w:b/>
          <w:bCs/>
          <w:sz w:val="27"/>
          <w:szCs w:val="27"/>
        </w:rPr>
        <w:t xml:space="preserve">CUARTO.- </w:t>
      </w:r>
      <w:r w:rsidRPr="00E73CD3">
        <w:rPr>
          <w:rFonts w:ascii="Arial Narrow" w:hAnsi="Arial Narrow"/>
          <w:sz w:val="27"/>
          <w:szCs w:val="27"/>
        </w:rPr>
        <w:t xml:space="preserve">Se declara la </w:t>
      </w:r>
      <w:r w:rsidRPr="00E73CD3">
        <w:rPr>
          <w:rFonts w:ascii="Arial Narrow" w:hAnsi="Arial Narrow"/>
          <w:b/>
          <w:sz w:val="27"/>
          <w:szCs w:val="27"/>
        </w:rPr>
        <w:t xml:space="preserve">NULIDAD </w:t>
      </w:r>
      <w:r w:rsidRPr="00E73CD3">
        <w:rPr>
          <w:rFonts w:ascii="Arial Narrow" w:hAnsi="Arial Narrow" w:cs="Arial"/>
          <w:b/>
          <w:sz w:val="27"/>
          <w:szCs w:val="27"/>
        </w:rPr>
        <w:t xml:space="preserve">TOTAL </w:t>
      </w:r>
      <w:r w:rsidRPr="00E73CD3">
        <w:rPr>
          <w:rFonts w:ascii="Arial Narrow" w:hAnsi="Arial Narrow"/>
          <w:sz w:val="27"/>
          <w:szCs w:val="27"/>
        </w:rPr>
        <w:t xml:space="preserve">de la boleta de infracción, con folio 4411 de fecha 30 treinta de junio del año 2014 dos mil catorce, documento donde se impuso a la parte actora una multa por la cantidad de $637.70 (seiscientos treinta y siete pesos 70/100 Moneda Nacional), y </w:t>
      </w:r>
      <w:r w:rsidR="00577507" w:rsidRPr="00E73CD3">
        <w:rPr>
          <w:rFonts w:ascii="Arial Narrow" w:hAnsi="Arial Narrow"/>
          <w:sz w:val="27"/>
          <w:szCs w:val="27"/>
        </w:rPr>
        <w:t>Acta circunstanciada de esa misma fecha y que fueron identificados como actos impugnados</w:t>
      </w:r>
      <w:r w:rsidR="00577507" w:rsidRPr="00E73CD3">
        <w:rPr>
          <w:rFonts w:ascii="Arial Narrow" w:hAnsi="Arial Narrow"/>
          <w:b/>
          <w:bCs/>
          <w:sz w:val="27"/>
          <w:szCs w:val="27"/>
        </w:rPr>
        <w:t xml:space="preserve"> b) </w:t>
      </w:r>
      <w:r w:rsidR="00577507" w:rsidRPr="00E73CD3">
        <w:rPr>
          <w:rFonts w:ascii="Arial Narrow" w:hAnsi="Arial Narrow"/>
          <w:sz w:val="27"/>
          <w:szCs w:val="27"/>
        </w:rPr>
        <w:t xml:space="preserve">y </w:t>
      </w:r>
      <w:r w:rsidR="00577507" w:rsidRPr="00E73CD3">
        <w:rPr>
          <w:rFonts w:ascii="Arial Narrow" w:hAnsi="Arial Narrow"/>
          <w:b/>
          <w:bCs/>
          <w:sz w:val="27"/>
          <w:szCs w:val="27"/>
        </w:rPr>
        <w:t>c)</w:t>
      </w:r>
      <w:r w:rsidR="00577507" w:rsidRPr="00E73CD3">
        <w:rPr>
          <w:rFonts w:ascii="Arial Narrow" w:hAnsi="Arial Narrow"/>
          <w:sz w:val="27"/>
          <w:szCs w:val="27"/>
        </w:rPr>
        <w:t xml:space="preserve">; así como </w:t>
      </w:r>
      <w:r w:rsidRPr="00E73CD3">
        <w:rPr>
          <w:rFonts w:ascii="Arial Narrow" w:hAnsi="Arial Narrow"/>
          <w:sz w:val="27"/>
          <w:szCs w:val="27"/>
        </w:rPr>
        <w:t>de sus actos consecuentes</w:t>
      </w:r>
      <w:r w:rsidR="00577507" w:rsidRPr="00E73CD3">
        <w:rPr>
          <w:rFonts w:ascii="Arial Narrow" w:hAnsi="Arial Narrow"/>
          <w:sz w:val="27"/>
          <w:szCs w:val="27"/>
        </w:rPr>
        <w:t xml:space="preserve"> identificado</w:t>
      </w:r>
      <w:r w:rsidR="00131445" w:rsidRPr="00E73CD3">
        <w:rPr>
          <w:rFonts w:ascii="Arial Narrow" w:hAnsi="Arial Narrow"/>
          <w:sz w:val="27"/>
          <w:szCs w:val="27"/>
        </w:rPr>
        <w:t>s</w:t>
      </w:r>
      <w:r w:rsidR="00577507" w:rsidRPr="00E73CD3">
        <w:rPr>
          <w:rFonts w:ascii="Arial Narrow" w:hAnsi="Arial Narrow"/>
          <w:sz w:val="27"/>
          <w:szCs w:val="27"/>
        </w:rPr>
        <w:t xml:space="preserve"> en el presente proceso  como </w:t>
      </w:r>
      <w:r w:rsidR="00577507" w:rsidRPr="00E73CD3">
        <w:rPr>
          <w:rFonts w:ascii="Arial Narrow" w:hAnsi="Arial Narrow"/>
          <w:b/>
          <w:bCs/>
          <w:sz w:val="27"/>
          <w:szCs w:val="27"/>
        </w:rPr>
        <w:t>d), e), f)</w:t>
      </w:r>
      <w:r w:rsidR="00577507" w:rsidRPr="00E73CD3">
        <w:rPr>
          <w:rFonts w:ascii="Arial Narrow" w:hAnsi="Arial Narrow"/>
          <w:sz w:val="27"/>
          <w:szCs w:val="27"/>
        </w:rPr>
        <w:t xml:space="preserve"> y</w:t>
      </w:r>
      <w:r w:rsidR="00577507" w:rsidRPr="00E73CD3">
        <w:rPr>
          <w:rFonts w:ascii="Arial Narrow" w:hAnsi="Arial Narrow"/>
          <w:b/>
          <w:bCs/>
          <w:sz w:val="27"/>
          <w:szCs w:val="27"/>
        </w:rPr>
        <w:t xml:space="preserve"> g)</w:t>
      </w:r>
      <w:r w:rsidRPr="00E73CD3">
        <w:rPr>
          <w:rFonts w:ascii="Arial Narrow" w:hAnsi="Arial Narrow"/>
          <w:sz w:val="27"/>
          <w:szCs w:val="27"/>
        </w:rPr>
        <w:t xml:space="preserve">; por las razones lógicas y jurídicas expuestas en el </w:t>
      </w:r>
      <w:r w:rsidRPr="00E73CD3">
        <w:rPr>
          <w:rFonts w:ascii="Arial Narrow" w:hAnsi="Arial Narrow"/>
          <w:b/>
          <w:bCs/>
          <w:sz w:val="27"/>
          <w:szCs w:val="27"/>
        </w:rPr>
        <w:t>cuarto</w:t>
      </w:r>
      <w:r w:rsidRPr="00E73CD3">
        <w:rPr>
          <w:rFonts w:ascii="Arial Narrow" w:hAnsi="Arial Narrow"/>
          <w:sz w:val="27"/>
          <w:szCs w:val="27"/>
        </w:rPr>
        <w:t xml:space="preserve"> considerando de ésta sentencia</w:t>
      </w:r>
      <w:r w:rsidRPr="00E73CD3">
        <w:rPr>
          <w:rFonts w:ascii="Arial Narrow" w:hAnsi="Arial Narrow" w:cs="Arial"/>
          <w:sz w:val="27"/>
          <w:szCs w:val="27"/>
        </w:rPr>
        <w:t>.</w:t>
      </w:r>
      <w:r w:rsidR="00577507" w:rsidRPr="00E73CD3">
        <w:rPr>
          <w:rFonts w:ascii="Arial Narrow" w:hAnsi="Arial Narrow" w:cs="Arial"/>
          <w:sz w:val="27"/>
          <w:szCs w:val="27"/>
        </w:rPr>
        <w:t xml:space="preserve"> </w:t>
      </w:r>
    </w:p>
    <w:p w14:paraId="70A1147B" w14:textId="77777777" w:rsidR="00577507" w:rsidRPr="00E73CD3" w:rsidRDefault="00577507" w:rsidP="00577507">
      <w:pPr>
        <w:spacing w:line="360" w:lineRule="auto"/>
        <w:ind w:firstLine="709"/>
        <w:jc w:val="both"/>
        <w:rPr>
          <w:rFonts w:ascii="Arial Narrow" w:hAnsi="Arial Narrow" w:cs="Arial"/>
          <w:sz w:val="27"/>
          <w:szCs w:val="27"/>
        </w:rPr>
      </w:pPr>
    </w:p>
    <w:p w14:paraId="64F28DE2" w14:textId="793DD4A7" w:rsidR="001E17E6" w:rsidRPr="00E73CD3" w:rsidRDefault="001E17E6" w:rsidP="001E17E6">
      <w:pPr>
        <w:spacing w:line="360" w:lineRule="auto"/>
        <w:ind w:firstLine="708"/>
        <w:jc w:val="both"/>
        <w:rPr>
          <w:rFonts w:ascii="Arial Narrow" w:hAnsi="Arial Narrow" w:cs="Arial"/>
          <w:b/>
          <w:sz w:val="27"/>
          <w:szCs w:val="27"/>
        </w:rPr>
      </w:pPr>
      <w:r w:rsidRPr="00E73CD3">
        <w:rPr>
          <w:rFonts w:ascii="Arial Narrow" w:hAnsi="Arial Narrow" w:cs="Arial"/>
          <w:sz w:val="27"/>
          <w:szCs w:val="27"/>
        </w:rPr>
        <w:t>Notifíquese a la autoridad demandada por oficio y a la parte actora personalmente en el domicilio señalado en autos. .</w:t>
      </w:r>
      <w:r w:rsidR="00131445" w:rsidRPr="00E73CD3">
        <w:rPr>
          <w:rFonts w:ascii="Arial Narrow" w:hAnsi="Arial Narrow" w:cs="Arial"/>
          <w:sz w:val="27"/>
          <w:szCs w:val="27"/>
        </w:rPr>
        <w:t xml:space="preserve"> </w:t>
      </w:r>
      <w:r w:rsidRPr="00E73CD3">
        <w:rPr>
          <w:rFonts w:ascii="Arial Narrow" w:hAnsi="Arial Narrow" w:cs="Arial"/>
          <w:sz w:val="27"/>
          <w:szCs w:val="27"/>
        </w:rPr>
        <w:t xml:space="preserve">. . . . . . . . . . . . . . . . . . . . . . </w:t>
      </w:r>
      <w:proofErr w:type="gramStart"/>
      <w:r w:rsidRPr="00E73CD3">
        <w:rPr>
          <w:rFonts w:ascii="Arial Narrow" w:hAnsi="Arial Narrow" w:cs="Arial"/>
          <w:sz w:val="27"/>
          <w:szCs w:val="27"/>
        </w:rPr>
        <w:t>. . . .</w:t>
      </w:r>
      <w:proofErr w:type="gramEnd"/>
    </w:p>
    <w:p w14:paraId="483A1282" w14:textId="77777777" w:rsidR="001E17E6" w:rsidRPr="00E73CD3" w:rsidRDefault="001E17E6" w:rsidP="001E17E6">
      <w:pPr>
        <w:spacing w:line="276" w:lineRule="auto"/>
        <w:jc w:val="both"/>
        <w:rPr>
          <w:rFonts w:ascii="Arial Narrow" w:hAnsi="Arial Narrow" w:cs="Arial"/>
          <w:sz w:val="27"/>
          <w:szCs w:val="27"/>
        </w:rPr>
      </w:pPr>
    </w:p>
    <w:p w14:paraId="76E4E548" w14:textId="1D154416" w:rsidR="001E17E6" w:rsidRPr="00E73CD3" w:rsidRDefault="001E17E6" w:rsidP="001E17E6">
      <w:pPr>
        <w:spacing w:line="360" w:lineRule="auto"/>
        <w:ind w:firstLine="709"/>
        <w:jc w:val="both"/>
        <w:rPr>
          <w:rFonts w:ascii="Arial Narrow" w:hAnsi="Arial Narrow" w:cs="Arial"/>
          <w:sz w:val="27"/>
          <w:szCs w:val="27"/>
        </w:rPr>
      </w:pPr>
      <w:r w:rsidRPr="00E73CD3">
        <w:rPr>
          <w:rFonts w:ascii="Arial Narrow" w:hAnsi="Arial Narrow" w:cs="Arial"/>
          <w:sz w:val="27"/>
          <w:szCs w:val="27"/>
        </w:rPr>
        <w:t>En su oportunidad, archívese este expediente, como asunto totalmente concluido y dese de baja. . . . . . . . . . . . . . . . . . . . . . . . . . . . . .</w:t>
      </w:r>
      <w:r w:rsidR="00131445" w:rsidRPr="00E73CD3">
        <w:rPr>
          <w:rFonts w:ascii="Arial Narrow" w:hAnsi="Arial Narrow" w:cs="Arial"/>
          <w:sz w:val="27"/>
          <w:szCs w:val="27"/>
        </w:rPr>
        <w:t xml:space="preserve"> </w:t>
      </w:r>
      <w:r w:rsidRPr="00E73CD3">
        <w:rPr>
          <w:rFonts w:ascii="Arial Narrow" w:hAnsi="Arial Narrow" w:cs="Arial"/>
          <w:sz w:val="27"/>
          <w:szCs w:val="27"/>
        </w:rPr>
        <w:t>. . . . . . . . . . . . . . .</w:t>
      </w:r>
      <w:r w:rsidR="00131445" w:rsidRPr="00E73CD3">
        <w:rPr>
          <w:rFonts w:ascii="Arial Narrow" w:hAnsi="Arial Narrow" w:cs="Arial"/>
          <w:sz w:val="27"/>
          <w:szCs w:val="27"/>
        </w:rPr>
        <w:t xml:space="preserve"> . . .</w:t>
      </w:r>
      <w:r w:rsidRPr="00E73CD3">
        <w:rPr>
          <w:rFonts w:ascii="Arial Narrow" w:hAnsi="Arial Narrow" w:cs="Arial"/>
          <w:sz w:val="27"/>
          <w:szCs w:val="27"/>
        </w:rPr>
        <w:t xml:space="preserve"> </w:t>
      </w:r>
    </w:p>
    <w:p w14:paraId="463CF61D" w14:textId="77777777" w:rsidR="001E17E6" w:rsidRPr="00E73CD3" w:rsidRDefault="001E17E6" w:rsidP="001E17E6">
      <w:pPr>
        <w:spacing w:line="276" w:lineRule="auto"/>
        <w:jc w:val="both"/>
        <w:rPr>
          <w:rFonts w:ascii="Arial Narrow" w:hAnsi="Arial Narrow" w:cs="Arial"/>
          <w:sz w:val="27"/>
          <w:szCs w:val="27"/>
        </w:rPr>
      </w:pPr>
    </w:p>
    <w:p w14:paraId="2BBA9339" w14:textId="77777777" w:rsidR="001E17E6" w:rsidRPr="00E73CD3" w:rsidRDefault="001E17E6" w:rsidP="001E17E6">
      <w:pPr>
        <w:pStyle w:val="Sangra2detindependiente"/>
        <w:spacing w:line="360" w:lineRule="auto"/>
        <w:ind w:firstLine="426"/>
        <w:jc w:val="both"/>
        <w:rPr>
          <w:rFonts w:ascii="Arial Narrow" w:hAnsi="Arial Narrow"/>
          <w:sz w:val="27"/>
          <w:szCs w:val="27"/>
        </w:rPr>
      </w:pPr>
      <w:r w:rsidRPr="00E73CD3">
        <w:rPr>
          <w:rFonts w:ascii="Arial Narrow" w:hAnsi="Arial Narrow"/>
          <w:kern w:val="3"/>
          <w:sz w:val="27"/>
          <w:szCs w:val="27"/>
          <w:lang w:eastAsia="zh-CN"/>
        </w:rPr>
        <w:t xml:space="preserve">Así lo resolvió y firma, en 06 seis tantos, el </w:t>
      </w:r>
      <w:r w:rsidRPr="00E73CD3">
        <w:rPr>
          <w:rFonts w:ascii="Arial Narrow" w:hAnsi="Arial Narrow"/>
          <w:b/>
          <w:kern w:val="3"/>
          <w:sz w:val="27"/>
          <w:szCs w:val="27"/>
          <w:lang w:eastAsia="zh-CN"/>
        </w:rPr>
        <w:t xml:space="preserve">MAESTRO JOSÉ JORGE PÉREZ COLUNGA, </w:t>
      </w:r>
      <w:r w:rsidRPr="00E73CD3">
        <w:rPr>
          <w:rFonts w:ascii="Arial Narrow" w:hAnsi="Arial Narrow"/>
          <w:kern w:val="3"/>
          <w:sz w:val="27"/>
          <w:szCs w:val="27"/>
          <w:lang w:eastAsia="zh-CN"/>
        </w:rPr>
        <w:t>Juez Titular del Juzgado Primero Administrativo Municipal de León, Guanajuato,</w:t>
      </w:r>
      <w:r w:rsidRPr="00E73CD3">
        <w:rPr>
          <w:rFonts w:ascii="Arial Narrow" w:hAnsi="Arial Narrow"/>
          <w:sz w:val="27"/>
          <w:szCs w:val="27"/>
        </w:rPr>
        <w:t xml:space="preserve"> quien actúa asistido en forma legal con Secretaria de Estudio y Cuenta</w:t>
      </w:r>
      <w:r w:rsidRPr="00E73CD3">
        <w:rPr>
          <w:rFonts w:ascii="Arial Narrow" w:hAnsi="Arial Narrow"/>
          <w:b/>
          <w:sz w:val="27"/>
          <w:szCs w:val="27"/>
        </w:rPr>
        <w:t>, Licenciada OFELIA GÓMEZ HERNÁNDEZ,</w:t>
      </w:r>
      <w:r w:rsidRPr="00E73CD3">
        <w:rPr>
          <w:rFonts w:ascii="Arial Narrow" w:hAnsi="Arial Narrow"/>
          <w:sz w:val="27"/>
          <w:szCs w:val="27"/>
        </w:rPr>
        <w:t xml:space="preserve"> que da fe. . . . . . . . . . . . . . . </w:t>
      </w:r>
    </w:p>
    <w:sectPr w:rsidR="001E17E6" w:rsidRPr="00E73CD3" w:rsidSect="00FB1612">
      <w:headerReference w:type="even" r:id="rId8"/>
      <w:headerReference w:type="default" r:id="rId9"/>
      <w:headerReference w:type="firs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CC337" w14:textId="77777777" w:rsidR="00440925" w:rsidRDefault="00440925">
      <w:r>
        <w:separator/>
      </w:r>
    </w:p>
  </w:endnote>
  <w:endnote w:type="continuationSeparator" w:id="0">
    <w:p w14:paraId="2C539DAE" w14:textId="77777777" w:rsidR="00440925" w:rsidRDefault="0044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B0A44" w14:textId="77777777" w:rsidR="00440925" w:rsidRDefault="00440925">
      <w:r>
        <w:separator/>
      </w:r>
    </w:p>
  </w:footnote>
  <w:footnote w:type="continuationSeparator" w:id="0">
    <w:p w14:paraId="00AD608D" w14:textId="77777777" w:rsidR="00440925" w:rsidRDefault="0044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2DAEE" w14:textId="77777777"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25861F" w14:textId="77777777" w:rsidR="00425155" w:rsidRDefault="004251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E90A3" w14:textId="77777777"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713A">
      <w:rPr>
        <w:rStyle w:val="Nmerodepgina"/>
        <w:noProof/>
      </w:rPr>
      <w:t>12</w:t>
    </w:r>
    <w:r>
      <w:rPr>
        <w:rStyle w:val="Nmerodepgina"/>
      </w:rPr>
      <w:fldChar w:fldCharType="end"/>
    </w:r>
  </w:p>
  <w:p w14:paraId="181F80BA" w14:textId="77777777" w:rsidR="00425155" w:rsidRDefault="00425155">
    <w:pPr>
      <w:pStyle w:val="Encabezado"/>
    </w:pPr>
  </w:p>
  <w:p w14:paraId="0B9A2C4E" w14:textId="77777777" w:rsidR="009955F7" w:rsidRDefault="009955F7">
    <w:pPr>
      <w:pStyle w:val="Encabezado"/>
    </w:pPr>
  </w:p>
  <w:p w14:paraId="6E2ABAB3" w14:textId="047773B2" w:rsidR="005C42C7" w:rsidRPr="009955F7" w:rsidRDefault="009955F7" w:rsidP="005C42C7">
    <w:pPr>
      <w:pStyle w:val="Encabezado"/>
      <w:jc w:val="right"/>
      <w:rPr>
        <w:rFonts w:ascii="Arial Narrow" w:hAnsi="Arial Narrow"/>
        <w:sz w:val="16"/>
        <w:szCs w:val="16"/>
      </w:rPr>
    </w:pPr>
    <w:r w:rsidRPr="009955F7">
      <w:rPr>
        <w:rFonts w:ascii="Arial Narrow" w:hAnsi="Arial Narrow"/>
        <w:sz w:val="16"/>
        <w:szCs w:val="16"/>
      </w:rPr>
      <w:t xml:space="preserve">Expediente: </w:t>
    </w:r>
    <w:r w:rsidR="005C42C7" w:rsidRPr="009955F7">
      <w:rPr>
        <w:rFonts w:ascii="Arial Narrow" w:hAnsi="Arial Narrow"/>
        <w:sz w:val="16"/>
        <w:szCs w:val="16"/>
      </w:rPr>
      <w:t xml:space="preserve"> </w:t>
    </w:r>
    <w:r w:rsidR="005C42C7">
      <w:rPr>
        <w:rFonts w:ascii="Arial Narrow" w:hAnsi="Arial Narrow"/>
        <w:sz w:val="16"/>
        <w:szCs w:val="16"/>
      </w:rPr>
      <w:t>2854/1erJAM/2019</w:t>
    </w:r>
    <w:r w:rsidR="005C42C7" w:rsidRPr="009955F7">
      <w:rPr>
        <w:rFonts w:ascii="Arial Narrow" w:hAnsi="Arial Narrow"/>
        <w:sz w:val="16"/>
        <w:szCs w:val="16"/>
      </w:rPr>
      <w:t>-JN</w:t>
    </w:r>
    <w:r w:rsidR="005C42C7">
      <w:rPr>
        <w:rFonts w:ascii="Arial Narrow" w:hAnsi="Arial Narrow"/>
        <w:sz w:val="16"/>
        <w:szCs w:val="16"/>
      </w:rPr>
      <w:t>.</w:t>
    </w:r>
  </w:p>
  <w:p w14:paraId="51F53ABF" w14:textId="77777777"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6118" w14:textId="0B5E03D4"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 xml:space="preserve">Expediente: </w:t>
    </w:r>
    <w:r w:rsidR="005C42C7">
      <w:rPr>
        <w:rFonts w:ascii="Arial Narrow" w:hAnsi="Arial Narrow"/>
        <w:sz w:val="16"/>
        <w:szCs w:val="16"/>
      </w:rPr>
      <w:t>2854/1erJAM/2019</w:t>
    </w:r>
    <w:r w:rsidRPr="009955F7">
      <w:rPr>
        <w:rFonts w:ascii="Arial Narrow" w:hAnsi="Arial Narrow"/>
        <w:sz w:val="16"/>
        <w:szCs w:val="16"/>
      </w:rPr>
      <w:t>-JN</w:t>
    </w:r>
    <w:r w:rsidR="005C42C7">
      <w:rPr>
        <w:rFonts w:ascii="Arial Narrow" w:hAnsi="Arial Narrow"/>
        <w:sz w:val="16"/>
        <w:szCs w:val="16"/>
      </w:rPr>
      <w:t>.</w:t>
    </w:r>
  </w:p>
  <w:p w14:paraId="00A4C0DF" w14:textId="77777777"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p w14:paraId="4B87D4BF" w14:textId="77777777" w:rsidR="009955F7" w:rsidRDefault="009955F7" w:rsidP="009955F7">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6BBA"/>
    <w:rsid w:val="00022138"/>
    <w:rsid w:val="00023230"/>
    <w:rsid w:val="000233B8"/>
    <w:rsid w:val="000305BB"/>
    <w:rsid w:val="000322C7"/>
    <w:rsid w:val="00034DE8"/>
    <w:rsid w:val="00036026"/>
    <w:rsid w:val="00036556"/>
    <w:rsid w:val="00037539"/>
    <w:rsid w:val="00040309"/>
    <w:rsid w:val="0004089D"/>
    <w:rsid w:val="000431C4"/>
    <w:rsid w:val="00043A7E"/>
    <w:rsid w:val="00043DD7"/>
    <w:rsid w:val="000454BF"/>
    <w:rsid w:val="00045CA1"/>
    <w:rsid w:val="0005000E"/>
    <w:rsid w:val="000503A5"/>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313E"/>
    <w:rsid w:val="000D52CF"/>
    <w:rsid w:val="000D59A5"/>
    <w:rsid w:val="000D5A56"/>
    <w:rsid w:val="000D7DA9"/>
    <w:rsid w:val="000E07DF"/>
    <w:rsid w:val="000E220A"/>
    <w:rsid w:val="000E2AB7"/>
    <w:rsid w:val="000E2E06"/>
    <w:rsid w:val="000E32A7"/>
    <w:rsid w:val="000E4529"/>
    <w:rsid w:val="000E4FC7"/>
    <w:rsid w:val="000F009F"/>
    <w:rsid w:val="000F0236"/>
    <w:rsid w:val="000F0D6B"/>
    <w:rsid w:val="000F3171"/>
    <w:rsid w:val="000F574D"/>
    <w:rsid w:val="000F71D9"/>
    <w:rsid w:val="000F7DB8"/>
    <w:rsid w:val="0010247C"/>
    <w:rsid w:val="00104EC0"/>
    <w:rsid w:val="00105023"/>
    <w:rsid w:val="001058F9"/>
    <w:rsid w:val="00105F28"/>
    <w:rsid w:val="00106E0C"/>
    <w:rsid w:val="00110464"/>
    <w:rsid w:val="0011090A"/>
    <w:rsid w:val="0011107F"/>
    <w:rsid w:val="00111185"/>
    <w:rsid w:val="00113015"/>
    <w:rsid w:val="00115A3C"/>
    <w:rsid w:val="001168BD"/>
    <w:rsid w:val="00116C89"/>
    <w:rsid w:val="001207F1"/>
    <w:rsid w:val="00120A90"/>
    <w:rsid w:val="00122A7B"/>
    <w:rsid w:val="00124579"/>
    <w:rsid w:val="0012613A"/>
    <w:rsid w:val="00127219"/>
    <w:rsid w:val="00130888"/>
    <w:rsid w:val="00130D09"/>
    <w:rsid w:val="00131445"/>
    <w:rsid w:val="00132F26"/>
    <w:rsid w:val="0013470E"/>
    <w:rsid w:val="00134A37"/>
    <w:rsid w:val="00135EB0"/>
    <w:rsid w:val="0013712A"/>
    <w:rsid w:val="00140245"/>
    <w:rsid w:val="001413F9"/>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1AE6"/>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97897"/>
    <w:rsid w:val="001A096A"/>
    <w:rsid w:val="001A0CEA"/>
    <w:rsid w:val="001A1A87"/>
    <w:rsid w:val="001A1B1E"/>
    <w:rsid w:val="001A277F"/>
    <w:rsid w:val="001A3586"/>
    <w:rsid w:val="001A5E72"/>
    <w:rsid w:val="001A5EAA"/>
    <w:rsid w:val="001A68CA"/>
    <w:rsid w:val="001A7061"/>
    <w:rsid w:val="001A7C01"/>
    <w:rsid w:val="001B2177"/>
    <w:rsid w:val="001B2E76"/>
    <w:rsid w:val="001B3CCD"/>
    <w:rsid w:val="001B5218"/>
    <w:rsid w:val="001B6D91"/>
    <w:rsid w:val="001B7FDD"/>
    <w:rsid w:val="001C167A"/>
    <w:rsid w:val="001C3BA2"/>
    <w:rsid w:val="001C46C9"/>
    <w:rsid w:val="001C53FE"/>
    <w:rsid w:val="001C5B17"/>
    <w:rsid w:val="001C5C9B"/>
    <w:rsid w:val="001C6362"/>
    <w:rsid w:val="001D3099"/>
    <w:rsid w:val="001D3E61"/>
    <w:rsid w:val="001D448D"/>
    <w:rsid w:val="001D4BBE"/>
    <w:rsid w:val="001D4E59"/>
    <w:rsid w:val="001D6514"/>
    <w:rsid w:val="001D6E40"/>
    <w:rsid w:val="001E144C"/>
    <w:rsid w:val="001E17E6"/>
    <w:rsid w:val="001E1A93"/>
    <w:rsid w:val="001E1C29"/>
    <w:rsid w:val="001E1C72"/>
    <w:rsid w:val="001E1CED"/>
    <w:rsid w:val="001E3C38"/>
    <w:rsid w:val="001E5036"/>
    <w:rsid w:val="001E54FB"/>
    <w:rsid w:val="001E5CB4"/>
    <w:rsid w:val="001E6703"/>
    <w:rsid w:val="001E6951"/>
    <w:rsid w:val="001F16B6"/>
    <w:rsid w:val="001F6599"/>
    <w:rsid w:val="001F713A"/>
    <w:rsid w:val="002002DE"/>
    <w:rsid w:val="002021C9"/>
    <w:rsid w:val="0020370E"/>
    <w:rsid w:val="002068B7"/>
    <w:rsid w:val="002071E6"/>
    <w:rsid w:val="00207876"/>
    <w:rsid w:val="00207C6D"/>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CC3"/>
    <w:rsid w:val="00230292"/>
    <w:rsid w:val="00231569"/>
    <w:rsid w:val="0023400D"/>
    <w:rsid w:val="00236287"/>
    <w:rsid w:val="00236580"/>
    <w:rsid w:val="0023685F"/>
    <w:rsid w:val="00237F78"/>
    <w:rsid w:val="00241E77"/>
    <w:rsid w:val="00241E97"/>
    <w:rsid w:val="00242746"/>
    <w:rsid w:val="00244BE1"/>
    <w:rsid w:val="00244CB7"/>
    <w:rsid w:val="002459F2"/>
    <w:rsid w:val="0025022A"/>
    <w:rsid w:val="0025381F"/>
    <w:rsid w:val="00253C09"/>
    <w:rsid w:val="00254763"/>
    <w:rsid w:val="002567D1"/>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87169"/>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2B4D"/>
    <w:rsid w:val="002C3652"/>
    <w:rsid w:val="002C4354"/>
    <w:rsid w:val="002C4B32"/>
    <w:rsid w:val="002C68DB"/>
    <w:rsid w:val="002C7AFA"/>
    <w:rsid w:val="002C7B6E"/>
    <w:rsid w:val="002D1851"/>
    <w:rsid w:val="002D2084"/>
    <w:rsid w:val="002D55AB"/>
    <w:rsid w:val="002D5AF4"/>
    <w:rsid w:val="002D6B3E"/>
    <w:rsid w:val="002D7BB5"/>
    <w:rsid w:val="002E00D6"/>
    <w:rsid w:val="002E1065"/>
    <w:rsid w:val="002E1164"/>
    <w:rsid w:val="002E1EE5"/>
    <w:rsid w:val="002E305D"/>
    <w:rsid w:val="002E71E3"/>
    <w:rsid w:val="002F1DA6"/>
    <w:rsid w:val="002F20EC"/>
    <w:rsid w:val="002F245A"/>
    <w:rsid w:val="002F4658"/>
    <w:rsid w:val="00300985"/>
    <w:rsid w:val="003018BD"/>
    <w:rsid w:val="00305473"/>
    <w:rsid w:val="00305B57"/>
    <w:rsid w:val="003067E6"/>
    <w:rsid w:val="003111C7"/>
    <w:rsid w:val="003116EB"/>
    <w:rsid w:val="00311B72"/>
    <w:rsid w:val="0031241E"/>
    <w:rsid w:val="00313CF2"/>
    <w:rsid w:val="00313D65"/>
    <w:rsid w:val="00313F28"/>
    <w:rsid w:val="0031425B"/>
    <w:rsid w:val="003169C2"/>
    <w:rsid w:val="00317B60"/>
    <w:rsid w:val="00317D2D"/>
    <w:rsid w:val="00320BB2"/>
    <w:rsid w:val="00320CBF"/>
    <w:rsid w:val="003220FA"/>
    <w:rsid w:val="003225B8"/>
    <w:rsid w:val="00323DCF"/>
    <w:rsid w:val="0032476C"/>
    <w:rsid w:val="00325345"/>
    <w:rsid w:val="00325CBC"/>
    <w:rsid w:val="00325D7D"/>
    <w:rsid w:val="00325F3F"/>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C23"/>
    <w:rsid w:val="003A0769"/>
    <w:rsid w:val="003A1C9E"/>
    <w:rsid w:val="003A2627"/>
    <w:rsid w:val="003A7B65"/>
    <w:rsid w:val="003B1288"/>
    <w:rsid w:val="003B25F0"/>
    <w:rsid w:val="003B2D2E"/>
    <w:rsid w:val="003B2DCD"/>
    <w:rsid w:val="003B4FB8"/>
    <w:rsid w:val="003B5A20"/>
    <w:rsid w:val="003B6029"/>
    <w:rsid w:val="003B7A53"/>
    <w:rsid w:val="003C01DE"/>
    <w:rsid w:val="003C268B"/>
    <w:rsid w:val="003C2788"/>
    <w:rsid w:val="003C3C42"/>
    <w:rsid w:val="003C4425"/>
    <w:rsid w:val="003C6B6B"/>
    <w:rsid w:val="003D0643"/>
    <w:rsid w:val="003D1622"/>
    <w:rsid w:val="003D3571"/>
    <w:rsid w:val="003D470C"/>
    <w:rsid w:val="003D4D21"/>
    <w:rsid w:val="003D5040"/>
    <w:rsid w:val="003D58AB"/>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211"/>
    <w:rsid w:val="00422493"/>
    <w:rsid w:val="00423224"/>
    <w:rsid w:val="00423FFE"/>
    <w:rsid w:val="00424F38"/>
    <w:rsid w:val="00425155"/>
    <w:rsid w:val="0043032F"/>
    <w:rsid w:val="004311EF"/>
    <w:rsid w:val="004345DB"/>
    <w:rsid w:val="0044079B"/>
    <w:rsid w:val="0044091D"/>
    <w:rsid w:val="00440925"/>
    <w:rsid w:val="00441405"/>
    <w:rsid w:val="00443F73"/>
    <w:rsid w:val="00445857"/>
    <w:rsid w:val="004466D5"/>
    <w:rsid w:val="00446B2F"/>
    <w:rsid w:val="00446BE4"/>
    <w:rsid w:val="00447E05"/>
    <w:rsid w:val="00450984"/>
    <w:rsid w:val="00454A62"/>
    <w:rsid w:val="0045510F"/>
    <w:rsid w:val="00455FAF"/>
    <w:rsid w:val="00456970"/>
    <w:rsid w:val="00456B90"/>
    <w:rsid w:val="00456C31"/>
    <w:rsid w:val="0046058B"/>
    <w:rsid w:val="0046067A"/>
    <w:rsid w:val="004620A9"/>
    <w:rsid w:val="00464E21"/>
    <w:rsid w:val="00465277"/>
    <w:rsid w:val="00465906"/>
    <w:rsid w:val="0046668B"/>
    <w:rsid w:val="00467118"/>
    <w:rsid w:val="004671D5"/>
    <w:rsid w:val="004678E7"/>
    <w:rsid w:val="004701E5"/>
    <w:rsid w:val="00470DA7"/>
    <w:rsid w:val="00470FC6"/>
    <w:rsid w:val="0047218C"/>
    <w:rsid w:val="004727E1"/>
    <w:rsid w:val="0047613E"/>
    <w:rsid w:val="004779CD"/>
    <w:rsid w:val="00477BD9"/>
    <w:rsid w:val="00480D83"/>
    <w:rsid w:val="00484487"/>
    <w:rsid w:val="00486CD0"/>
    <w:rsid w:val="00486F31"/>
    <w:rsid w:val="00487783"/>
    <w:rsid w:val="00491865"/>
    <w:rsid w:val="00493CDE"/>
    <w:rsid w:val="00493DE2"/>
    <w:rsid w:val="00494688"/>
    <w:rsid w:val="004A0839"/>
    <w:rsid w:val="004A11EE"/>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66CB"/>
    <w:rsid w:val="004D6C80"/>
    <w:rsid w:val="004D7438"/>
    <w:rsid w:val="004E080F"/>
    <w:rsid w:val="004E0E03"/>
    <w:rsid w:val="004E1297"/>
    <w:rsid w:val="004E1547"/>
    <w:rsid w:val="004E174B"/>
    <w:rsid w:val="004E4349"/>
    <w:rsid w:val="004E456F"/>
    <w:rsid w:val="004E7A85"/>
    <w:rsid w:val="004F005A"/>
    <w:rsid w:val="004F22BD"/>
    <w:rsid w:val="004F241B"/>
    <w:rsid w:val="004F3DED"/>
    <w:rsid w:val="004F4460"/>
    <w:rsid w:val="004F560C"/>
    <w:rsid w:val="004F59C6"/>
    <w:rsid w:val="004F6E0E"/>
    <w:rsid w:val="004F7A15"/>
    <w:rsid w:val="00501008"/>
    <w:rsid w:val="00502503"/>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17956"/>
    <w:rsid w:val="0052088F"/>
    <w:rsid w:val="00520E1D"/>
    <w:rsid w:val="005212BE"/>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09CA"/>
    <w:rsid w:val="00551BD1"/>
    <w:rsid w:val="00554B3E"/>
    <w:rsid w:val="00555382"/>
    <w:rsid w:val="005554EA"/>
    <w:rsid w:val="00561F78"/>
    <w:rsid w:val="0056209F"/>
    <w:rsid w:val="00562E79"/>
    <w:rsid w:val="005650F1"/>
    <w:rsid w:val="0056713E"/>
    <w:rsid w:val="005735CB"/>
    <w:rsid w:val="00576B7E"/>
    <w:rsid w:val="00577507"/>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98A"/>
    <w:rsid w:val="005A6B2D"/>
    <w:rsid w:val="005B4497"/>
    <w:rsid w:val="005B6290"/>
    <w:rsid w:val="005B6704"/>
    <w:rsid w:val="005B6C14"/>
    <w:rsid w:val="005B74CB"/>
    <w:rsid w:val="005C08CF"/>
    <w:rsid w:val="005C1C05"/>
    <w:rsid w:val="005C42C7"/>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17D3"/>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604C"/>
    <w:rsid w:val="00636657"/>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1DB1"/>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66C2"/>
    <w:rsid w:val="006A7D40"/>
    <w:rsid w:val="006B0839"/>
    <w:rsid w:val="006B0DEB"/>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C6B"/>
    <w:rsid w:val="006F2DFC"/>
    <w:rsid w:val="006F78AB"/>
    <w:rsid w:val="007024CE"/>
    <w:rsid w:val="0070343B"/>
    <w:rsid w:val="00703BC3"/>
    <w:rsid w:val="00703CEC"/>
    <w:rsid w:val="00703E67"/>
    <w:rsid w:val="007048E1"/>
    <w:rsid w:val="007051E2"/>
    <w:rsid w:val="00705B52"/>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D76"/>
    <w:rsid w:val="00736F74"/>
    <w:rsid w:val="007411EF"/>
    <w:rsid w:val="00741220"/>
    <w:rsid w:val="007417BE"/>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17CB"/>
    <w:rsid w:val="007A30F6"/>
    <w:rsid w:val="007A33B6"/>
    <w:rsid w:val="007A4A0C"/>
    <w:rsid w:val="007B0D88"/>
    <w:rsid w:val="007B11B4"/>
    <w:rsid w:val="007B1558"/>
    <w:rsid w:val="007B1855"/>
    <w:rsid w:val="007B331B"/>
    <w:rsid w:val="007B3F21"/>
    <w:rsid w:val="007B4952"/>
    <w:rsid w:val="007B56C6"/>
    <w:rsid w:val="007B6FBE"/>
    <w:rsid w:val="007B7357"/>
    <w:rsid w:val="007C0DC6"/>
    <w:rsid w:val="007C166D"/>
    <w:rsid w:val="007C173C"/>
    <w:rsid w:val="007C6E77"/>
    <w:rsid w:val="007C7DC9"/>
    <w:rsid w:val="007D0F2F"/>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148C"/>
    <w:rsid w:val="007F6AA0"/>
    <w:rsid w:val="007F7D60"/>
    <w:rsid w:val="00800552"/>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380"/>
    <w:rsid w:val="00835259"/>
    <w:rsid w:val="00836C8F"/>
    <w:rsid w:val="008435B5"/>
    <w:rsid w:val="00844ABA"/>
    <w:rsid w:val="00845275"/>
    <w:rsid w:val="008455C4"/>
    <w:rsid w:val="0084627D"/>
    <w:rsid w:val="0084749F"/>
    <w:rsid w:val="00847D46"/>
    <w:rsid w:val="00850483"/>
    <w:rsid w:val="0085136D"/>
    <w:rsid w:val="00851793"/>
    <w:rsid w:val="0085264C"/>
    <w:rsid w:val="00854AD7"/>
    <w:rsid w:val="0085631E"/>
    <w:rsid w:val="00856F97"/>
    <w:rsid w:val="0086118A"/>
    <w:rsid w:val="00862AD0"/>
    <w:rsid w:val="0086606B"/>
    <w:rsid w:val="008703D7"/>
    <w:rsid w:val="00870A07"/>
    <w:rsid w:val="00870A24"/>
    <w:rsid w:val="00870A2A"/>
    <w:rsid w:val="00870F1B"/>
    <w:rsid w:val="00870FBE"/>
    <w:rsid w:val="00872357"/>
    <w:rsid w:val="00872A82"/>
    <w:rsid w:val="00872FDE"/>
    <w:rsid w:val="00873B66"/>
    <w:rsid w:val="008752C4"/>
    <w:rsid w:val="00880302"/>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6BD"/>
    <w:rsid w:val="008B0B27"/>
    <w:rsid w:val="008B0F65"/>
    <w:rsid w:val="008B15A8"/>
    <w:rsid w:val="008B21AB"/>
    <w:rsid w:val="008B3187"/>
    <w:rsid w:val="008B38BC"/>
    <w:rsid w:val="008B534E"/>
    <w:rsid w:val="008B6C07"/>
    <w:rsid w:val="008B773B"/>
    <w:rsid w:val="008C1DB9"/>
    <w:rsid w:val="008C366A"/>
    <w:rsid w:val="008C40F0"/>
    <w:rsid w:val="008C50AD"/>
    <w:rsid w:val="008C5CB5"/>
    <w:rsid w:val="008C61F3"/>
    <w:rsid w:val="008D3397"/>
    <w:rsid w:val="008D42CC"/>
    <w:rsid w:val="008D5E0B"/>
    <w:rsid w:val="008E0531"/>
    <w:rsid w:val="008E2044"/>
    <w:rsid w:val="008E385B"/>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4E27"/>
    <w:rsid w:val="00907415"/>
    <w:rsid w:val="00907641"/>
    <w:rsid w:val="00911CFB"/>
    <w:rsid w:val="00912954"/>
    <w:rsid w:val="00912ED5"/>
    <w:rsid w:val="00915988"/>
    <w:rsid w:val="00916920"/>
    <w:rsid w:val="00916F3C"/>
    <w:rsid w:val="009174A1"/>
    <w:rsid w:val="00917DA3"/>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3878"/>
    <w:rsid w:val="00984BCE"/>
    <w:rsid w:val="00986162"/>
    <w:rsid w:val="00986852"/>
    <w:rsid w:val="00986A9F"/>
    <w:rsid w:val="009910C4"/>
    <w:rsid w:val="009955F7"/>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5B58"/>
    <w:rsid w:val="009F6097"/>
    <w:rsid w:val="00A01396"/>
    <w:rsid w:val="00A01B33"/>
    <w:rsid w:val="00A02F95"/>
    <w:rsid w:val="00A06BC8"/>
    <w:rsid w:val="00A06DA8"/>
    <w:rsid w:val="00A108DE"/>
    <w:rsid w:val="00A11612"/>
    <w:rsid w:val="00A12F57"/>
    <w:rsid w:val="00A13470"/>
    <w:rsid w:val="00A1506D"/>
    <w:rsid w:val="00A15117"/>
    <w:rsid w:val="00A1585E"/>
    <w:rsid w:val="00A15977"/>
    <w:rsid w:val="00A20700"/>
    <w:rsid w:val="00A21FDA"/>
    <w:rsid w:val="00A23CFC"/>
    <w:rsid w:val="00A24435"/>
    <w:rsid w:val="00A24B1F"/>
    <w:rsid w:val="00A260F3"/>
    <w:rsid w:val="00A302F3"/>
    <w:rsid w:val="00A304B5"/>
    <w:rsid w:val="00A30E33"/>
    <w:rsid w:val="00A30E9A"/>
    <w:rsid w:val="00A31D3A"/>
    <w:rsid w:val="00A3509E"/>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46B3"/>
    <w:rsid w:val="00A74E5E"/>
    <w:rsid w:val="00A753F1"/>
    <w:rsid w:val="00A76A55"/>
    <w:rsid w:val="00A76DAB"/>
    <w:rsid w:val="00A770B6"/>
    <w:rsid w:val="00A812EE"/>
    <w:rsid w:val="00A82591"/>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ED6"/>
    <w:rsid w:val="00AA5507"/>
    <w:rsid w:val="00AA6DA9"/>
    <w:rsid w:val="00AB4148"/>
    <w:rsid w:val="00AB49E0"/>
    <w:rsid w:val="00AB657E"/>
    <w:rsid w:val="00AB75B3"/>
    <w:rsid w:val="00AB78E9"/>
    <w:rsid w:val="00AC23F3"/>
    <w:rsid w:val="00AC26B0"/>
    <w:rsid w:val="00AD1520"/>
    <w:rsid w:val="00AD1D7A"/>
    <w:rsid w:val="00AD30AC"/>
    <w:rsid w:val="00AD4FDB"/>
    <w:rsid w:val="00AD5432"/>
    <w:rsid w:val="00AD69DF"/>
    <w:rsid w:val="00AD7010"/>
    <w:rsid w:val="00AD7128"/>
    <w:rsid w:val="00AE2B25"/>
    <w:rsid w:val="00AE3B04"/>
    <w:rsid w:val="00AE4E07"/>
    <w:rsid w:val="00AE7B94"/>
    <w:rsid w:val="00AF0326"/>
    <w:rsid w:val="00AF08A0"/>
    <w:rsid w:val="00AF0AE7"/>
    <w:rsid w:val="00AF1181"/>
    <w:rsid w:val="00AF44DC"/>
    <w:rsid w:val="00AF5E21"/>
    <w:rsid w:val="00AF6F97"/>
    <w:rsid w:val="00B00C4C"/>
    <w:rsid w:val="00B0119E"/>
    <w:rsid w:val="00B01209"/>
    <w:rsid w:val="00B04BCB"/>
    <w:rsid w:val="00B04E8F"/>
    <w:rsid w:val="00B0607C"/>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4738"/>
    <w:rsid w:val="00B24762"/>
    <w:rsid w:val="00B24A14"/>
    <w:rsid w:val="00B25AE1"/>
    <w:rsid w:val="00B25D99"/>
    <w:rsid w:val="00B26374"/>
    <w:rsid w:val="00B26CAA"/>
    <w:rsid w:val="00B27403"/>
    <w:rsid w:val="00B3034B"/>
    <w:rsid w:val="00B30401"/>
    <w:rsid w:val="00B31A21"/>
    <w:rsid w:val="00B325FC"/>
    <w:rsid w:val="00B33898"/>
    <w:rsid w:val="00B359E0"/>
    <w:rsid w:val="00B3632F"/>
    <w:rsid w:val="00B37D82"/>
    <w:rsid w:val="00B400EA"/>
    <w:rsid w:val="00B41A85"/>
    <w:rsid w:val="00B42A53"/>
    <w:rsid w:val="00B43B97"/>
    <w:rsid w:val="00B44A8F"/>
    <w:rsid w:val="00B44DCB"/>
    <w:rsid w:val="00B44F30"/>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42FC"/>
    <w:rsid w:val="00B6503D"/>
    <w:rsid w:val="00B718A8"/>
    <w:rsid w:val="00B71A71"/>
    <w:rsid w:val="00B73C69"/>
    <w:rsid w:val="00B741A4"/>
    <w:rsid w:val="00B75D12"/>
    <w:rsid w:val="00B7759C"/>
    <w:rsid w:val="00B80EEC"/>
    <w:rsid w:val="00B81E6A"/>
    <w:rsid w:val="00B84AF6"/>
    <w:rsid w:val="00B84E11"/>
    <w:rsid w:val="00B91C30"/>
    <w:rsid w:val="00B92C06"/>
    <w:rsid w:val="00B93324"/>
    <w:rsid w:val="00B936CC"/>
    <w:rsid w:val="00B93B20"/>
    <w:rsid w:val="00B949F1"/>
    <w:rsid w:val="00B95590"/>
    <w:rsid w:val="00B95AF9"/>
    <w:rsid w:val="00B965E0"/>
    <w:rsid w:val="00BA0BB8"/>
    <w:rsid w:val="00BA0EF9"/>
    <w:rsid w:val="00BA6675"/>
    <w:rsid w:val="00BA7346"/>
    <w:rsid w:val="00BB24CC"/>
    <w:rsid w:val="00BB25A0"/>
    <w:rsid w:val="00BB34DA"/>
    <w:rsid w:val="00BB36C6"/>
    <w:rsid w:val="00BB71D4"/>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D60B2"/>
    <w:rsid w:val="00BD7EEA"/>
    <w:rsid w:val="00BE00C9"/>
    <w:rsid w:val="00BE153D"/>
    <w:rsid w:val="00BE1DE0"/>
    <w:rsid w:val="00BE25D0"/>
    <w:rsid w:val="00BE5062"/>
    <w:rsid w:val="00BE51DA"/>
    <w:rsid w:val="00BE5A3A"/>
    <w:rsid w:val="00BE5B88"/>
    <w:rsid w:val="00BE7065"/>
    <w:rsid w:val="00BF06ED"/>
    <w:rsid w:val="00BF0759"/>
    <w:rsid w:val="00BF1866"/>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3272"/>
    <w:rsid w:val="00C24E3F"/>
    <w:rsid w:val="00C24EE9"/>
    <w:rsid w:val="00C25086"/>
    <w:rsid w:val="00C268B2"/>
    <w:rsid w:val="00C26B2F"/>
    <w:rsid w:val="00C26DE5"/>
    <w:rsid w:val="00C2790B"/>
    <w:rsid w:val="00C319A0"/>
    <w:rsid w:val="00C3439C"/>
    <w:rsid w:val="00C36ABE"/>
    <w:rsid w:val="00C37C0E"/>
    <w:rsid w:val="00C41507"/>
    <w:rsid w:val="00C4323F"/>
    <w:rsid w:val="00C4370F"/>
    <w:rsid w:val="00C44D7B"/>
    <w:rsid w:val="00C454A1"/>
    <w:rsid w:val="00C4675A"/>
    <w:rsid w:val="00C46829"/>
    <w:rsid w:val="00C50416"/>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B09FC"/>
    <w:rsid w:val="00CB0AE0"/>
    <w:rsid w:val="00CB18FA"/>
    <w:rsid w:val="00CB3592"/>
    <w:rsid w:val="00CB5582"/>
    <w:rsid w:val="00CC1DD4"/>
    <w:rsid w:val="00CC4CF0"/>
    <w:rsid w:val="00CC66B5"/>
    <w:rsid w:val="00CC6F4A"/>
    <w:rsid w:val="00CD0B10"/>
    <w:rsid w:val="00CD2B0C"/>
    <w:rsid w:val="00CD421A"/>
    <w:rsid w:val="00CD6465"/>
    <w:rsid w:val="00CD65AE"/>
    <w:rsid w:val="00CD7201"/>
    <w:rsid w:val="00CE07A5"/>
    <w:rsid w:val="00CE10E0"/>
    <w:rsid w:val="00CE40F5"/>
    <w:rsid w:val="00CE42D2"/>
    <w:rsid w:val="00CF094A"/>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3783"/>
    <w:rsid w:val="00D25E7C"/>
    <w:rsid w:val="00D25E84"/>
    <w:rsid w:val="00D27FE4"/>
    <w:rsid w:val="00D30046"/>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3566"/>
    <w:rsid w:val="00DD443A"/>
    <w:rsid w:val="00DD6D31"/>
    <w:rsid w:val="00DD774A"/>
    <w:rsid w:val="00DE063D"/>
    <w:rsid w:val="00DE0D33"/>
    <w:rsid w:val="00DE0F15"/>
    <w:rsid w:val="00DE20D9"/>
    <w:rsid w:val="00DE2C0D"/>
    <w:rsid w:val="00DE38E4"/>
    <w:rsid w:val="00DE51CE"/>
    <w:rsid w:val="00DE571C"/>
    <w:rsid w:val="00DE59C9"/>
    <w:rsid w:val="00DF3230"/>
    <w:rsid w:val="00DF37DE"/>
    <w:rsid w:val="00DF50EB"/>
    <w:rsid w:val="00DF6FB2"/>
    <w:rsid w:val="00DF79ED"/>
    <w:rsid w:val="00DF7E1C"/>
    <w:rsid w:val="00E01191"/>
    <w:rsid w:val="00E02058"/>
    <w:rsid w:val="00E02D10"/>
    <w:rsid w:val="00E03270"/>
    <w:rsid w:val="00E0430B"/>
    <w:rsid w:val="00E04A8D"/>
    <w:rsid w:val="00E05376"/>
    <w:rsid w:val="00E05ED5"/>
    <w:rsid w:val="00E068E7"/>
    <w:rsid w:val="00E07F0E"/>
    <w:rsid w:val="00E129EE"/>
    <w:rsid w:val="00E1308D"/>
    <w:rsid w:val="00E14303"/>
    <w:rsid w:val="00E207BE"/>
    <w:rsid w:val="00E229EA"/>
    <w:rsid w:val="00E2311C"/>
    <w:rsid w:val="00E24F65"/>
    <w:rsid w:val="00E25603"/>
    <w:rsid w:val="00E25B10"/>
    <w:rsid w:val="00E268DA"/>
    <w:rsid w:val="00E3027C"/>
    <w:rsid w:val="00E34216"/>
    <w:rsid w:val="00E353B1"/>
    <w:rsid w:val="00E40739"/>
    <w:rsid w:val="00E41B70"/>
    <w:rsid w:val="00E422F0"/>
    <w:rsid w:val="00E43CA5"/>
    <w:rsid w:val="00E44420"/>
    <w:rsid w:val="00E45E9C"/>
    <w:rsid w:val="00E462D0"/>
    <w:rsid w:val="00E4683A"/>
    <w:rsid w:val="00E5025E"/>
    <w:rsid w:val="00E514CE"/>
    <w:rsid w:val="00E519D3"/>
    <w:rsid w:val="00E550FC"/>
    <w:rsid w:val="00E5611E"/>
    <w:rsid w:val="00E607E0"/>
    <w:rsid w:val="00E66460"/>
    <w:rsid w:val="00E667AF"/>
    <w:rsid w:val="00E72563"/>
    <w:rsid w:val="00E7348E"/>
    <w:rsid w:val="00E73CD3"/>
    <w:rsid w:val="00E743DD"/>
    <w:rsid w:val="00E76543"/>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1A44"/>
    <w:rsid w:val="00EA3433"/>
    <w:rsid w:val="00EA3F9B"/>
    <w:rsid w:val="00EA4F7A"/>
    <w:rsid w:val="00EA609C"/>
    <w:rsid w:val="00EA6B20"/>
    <w:rsid w:val="00EA6E6C"/>
    <w:rsid w:val="00EA6E8A"/>
    <w:rsid w:val="00EA6F21"/>
    <w:rsid w:val="00EA70B7"/>
    <w:rsid w:val="00EB277C"/>
    <w:rsid w:val="00EB3777"/>
    <w:rsid w:val="00EB568C"/>
    <w:rsid w:val="00EB5AD3"/>
    <w:rsid w:val="00EB7EFA"/>
    <w:rsid w:val="00EC01C2"/>
    <w:rsid w:val="00EC2698"/>
    <w:rsid w:val="00EC4B05"/>
    <w:rsid w:val="00EC5DDE"/>
    <w:rsid w:val="00EC5F6D"/>
    <w:rsid w:val="00EC6A9C"/>
    <w:rsid w:val="00EC6E2F"/>
    <w:rsid w:val="00ED0864"/>
    <w:rsid w:val="00ED21AE"/>
    <w:rsid w:val="00ED351E"/>
    <w:rsid w:val="00ED3732"/>
    <w:rsid w:val="00ED40EA"/>
    <w:rsid w:val="00ED4661"/>
    <w:rsid w:val="00EE07F2"/>
    <w:rsid w:val="00EE0E7A"/>
    <w:rsid w:val="00EE36D7"/>
    <w:rsid w:val="00EE40F4"/>
    <w:rsid w:val="00EE59FC"/>
    <w:rsid w:val="00EE7808"/>
    <w:rsid w:val="00EE7D24"/>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10B"/>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3D33"/>
    <w:rsid w:val="00F55E5E"/>
    <w:rsid w:val="00F56DF2"/>
    <w:rsid w:val="00F575D2"/>
    <w:rsid w:val="00F606EA"/>
    <w:rsid w:val="00F60820"/>
    <w:rsid w:val="00F60F8C"/>
    <w:rsid w:val="00F61FB7"/>
    <w:rsid w:val="00F62765"/>
    <w:rsid w:val="00F62849"/>
    <w:rsid w:val="00F62858"/>
    <w:rsid w:val="00F6779F"/>
    <w:rsid w:val="00F70703"/>
    <w:rsid w:val="00F71328"/>
    <w:rsid w:val="00F730F0"/>
    <w:rsid w:val="00F73346"/>
    <w:rsid w:val="00F743AA"/>
    <w:rsid w:val="00F74574"/>
    <w:rsid w:val="00F749C7"/>
    <w:rsid w:val="00F77F61"/>
    <w:rsid w:val="00F80079"/>
    <w:rsid w:val="00F82771"/>
    <w:rsid w:val="00F8282A"/>
    <w:rsid w:val="00F84478"/>
    <w:rsid w:val="00F86288"/>
    <w:rsid w:val="00F862CC"/>
    <w:rsid w:val="00F865FA"/>
    <w:rsid w:val="00F9072B"/>
    <w:rsid w:val="00F907DF"/>
    <w:rsid w:val="00F90DE1"/>
    <w:rsid w:val="00F919DE"/>
    <w:rsid w:val="00F95133"/>
    <w:rsid w:val="00F95A24"/>
    <w:rsid w:val="00F97038"/>
    <w:rsid w:val="00FA0B5A"/>
    <w:rsid w:val="00FA1278"/>
    <w:rsid w:val="00FA1347"/>
    <w:rsid w:val="00FA2046"/>
    <w:rsid w:val="00FA20C5"/>
    <w:rsid w:val="00FA4FB8"/>
    <w:rsid w:val="00FA5DD6"/>
    <w:rsid w:val="00FB1612"/>
    <w:rsid w:val="00FB1713"/>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6F78"/>
    <w:rsid w:val="00FF01F2"/>
    <w:rsid w:val="00FF133E"/>
    <w:rsid w:val="00FF332C"/>
    <w:rsid w:val="00FF404A"/>
    <w:rsid w:val="00FF4B2B"/>
    <w:rsid w:val="00FF53AA"/>
    <w:rsid w:val="00FF544F"/>
    <w:rsid w:val="00FF59F5"/>
    <w:rsid w:val="00FF6348"/>
    <w:rsid w:val="00FF726A"/>
    <w:rsid w:val="00FF74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4D290D"/>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uiPriority w:val="99"/>
    <w:rsid w:val="0044091D"/>
    <w:pPr>
      <w:tabs>
        <w:tab w:val="center" w:pos="4419"/>
        <w:tab w:val="right" w:pos="8838"/>
      </w:tabs>
    </w:pPr>
    <w:rPr>
      <w:sz w:val="20"/>
      <w:szCs w:val="20"/>
    </w:rPr>
  </w:style>
  <w:style w:type="character" w:customStyle="1" w:styleId="EncabezadoCar">
    <w:name w:val="Encabezado Car"/>
    <w:link w:val="Encabezado"/>
    <w:uiPriority w:val="99"/>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uiPriority w:val="72"/>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paragraph" w:styleId="Sangra2detindependiente">
    <w:name w:val="Body Text Indent 2"/>
    <w:basedOn w:val="Normal"/>
    <w:link w:val="Sangra2detindependienteCar"/>
    <w:uiPriority w:val="99"/>
    <w:unhideWhenUsed/>
    <w:rsid w:val="004A11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A11EE"/>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BB0A-59F0-4BD8-803D-9C08CE1E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4453</Words>
  <Characters>24494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sergio picon gonzalez</cp:lastModifiedBy>
  <cp:revision>13</cp:revision>
  <cp:lastPrinted>2020-10-08T17:52:00Z</cp:lastPrinted>
  <dcterms:created xsi:type="dcterms:W3CDTF">2020-10-06T14:41:00Z</dcterms:created>
  <dcterms:modified xsi:type="dcterms:W3CDTF">2020-11-30T21:10:00Z</dcterms:modified>
</cp:coreProperties>
</file>