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7837" w14:textId="09C87DB5" w:rsidR="00EB484E" w:rsidRPr="00D36C64" w:rsidRDefault="00EB484E" w:rsidP="00EB484E">
      <w:pPr>
        <w:spacing w:line="360" w:lineRule="auto"/>
        <w:ind w:firstLine="708"/>
        <w:jc w:val="both"/>
        <w:rPr>
          <w:rFonts w:ascii="Arial Narrow" w:hAnsi="Arial Narrow" w:cs="Arial"/>
        </w:rPr>
      </w:pPr>
      <w:bookmarkStart w:id="0" w:name="_GoBack"/>
      <w:bookmarkEnd w:id="0"/>
      <w:r w:rsidRPr="00D36C64">
        <w:rPr>
          <w:rFonts w:ascii="Arial Narrow" w:hAnsi="Arial Narrow" w:cs="Arial"/>
        </w:rPr>
        <w:t>León, Guanajuato, a 2</w:t>
      </w:r>
      <w:r w:rsidR="004A657B" w:rsidRPr="00D36C64">
        <w:rPr>
          <w:rFonts w:ascii="Arial Narrow" w:hAnsi="Arial Narrow" w:cs="Arial"/>
        </w:rPr>
        <w:t>4</w:t>
      </w:r>
      <w:r w:rsidRPr="00D36C64">
        <w:rPr>
          <w:rFonts w:ascii="Arial Narrow" w:hAnsi="Arial Narrow" w:cs="Arial"/>
        </w:rPr>
        <w:t xml:space="preserve"> veintic</w:t>
      </w:r>
      <w:r w:rsidR="004A657B" w:rsidRPr="00D36C64">
        <w:rPr>
          <w:rFonts w:ascii="Arial Narrow" w:hAnsi="Arial Narrow" w:cs="Arial"/>
        </w:rPr>
        <w:t xml:space="preserve">uatro </w:t>
      </w:r>
      <w:r w:rsidRPr="00D36C64">
        <w:rPr>
          <w:rFonts w:ascii="Arial Narrow" w:hAnsi="Arial Narrow" w:cs="Arial"/>
        </w:rPr>
        <w:t xml:space="preserve">de septiembre del año 2020 dos mil veinte. </w:t>
      </w:r>
      <w:r w:rsidR="004A657B" w:rsidRPr="00D36C64">
        <w:rPr>
          <w:rFonts w:ascii="Arial Narrow" w:hAnsi="Arial Narrow" w:cs="Arial"/>
        </w:rPr>
        <w:t xml:space="preserve">. . </w:t>
      </w:r>
      <w:proofErr w:type="gramStart"/>
      <w:r w:rsidR="004A657B" w:rsidRPr="00D36C64">
        <w:rPr>
          <w:rFonts w:ascii="Arial Narrow" w:hAnsi="Arial Narrow" w:cs="Arial"/>
        </w:rPr>
        <w:t>. . . .</w:t>
      </w:r>
      <w:proofErr w:type="gramEnd"/>
      <w:r w:rsidR="004A657B" w:rsidRPr="00D36C64">
        <w:rPr>
          <w:rFonts w:ascii="Arial Narrow" w:hAnsi="Arial Narrow" w:cs="Arial"/>
        </w:rPr>
        <w:t xml:space="preserve"> </w:t>
      </w:r>
    </w:p>
    <w:p w14:paraId="23129A2B" w14:textId="77777777" w:rsidR="00EB484E" w:rsidRPr="00D36C64" w:rsidRDefault="00EB484E" w:rsidP="00EB484E">
      <w:pPr>
        <w:spacing w:line="276" w:lineRule="auto"/>
        <w:jc w:val="both"/>
        <w:rPr>
          <w:rFonts w:ascii="Arial Narrow" w:hAnsi="Arial Narrow"/>
          <w:b/>
        </w:rPr>
      </w:pPr>
    </w:p>
    <w:p w14:paraId="1BB12257" w14:textId="46BC4B38" w:rsidR="00EB484E" w:rsidRPr="00D36C64" w:rsidRDefault="00EB484E" w:rsidP="00EB484E">
      <w:pPr>
        <w:spacing w:line="360" w:lineRule="auto"/>
        <w:ind w:firstLine="708"/>
        <w:jc w:val="both"/>
        <w:rPr>
          <w:rFonts w:ascii="Arial Narrow" w:hAnsi="Arial Narrow"/>
        </w:rPr>
      </w:pPr>
      <w:r w:rsidRPr="00D36C64">
        <w:rPr>
          <w:rFonts w:ascii="Arial Narrow" w:hAnsi="Arial Narrow"/>
          <w:b/>
        </w:rPr>
        <w:t>V I S T O</w:t>
      </w:r>
      <w:r w:rsidRPr="00D36C64">
        <w:rPr>
          <w:rFonts w:ascii="Arial Narrow" w:hAnsi="Arial Narrow"/>
        </w:rPr>
        <w:t xml:space="preserve"> para resolver el expediente número </w:t>
      </w:r>
      <w:r w:rsidRPr="00D36C64">
        <w:rPr>
          <w:rFonts w:ascii="Arial Narrow" w:hAnsi="Arial Narrow"/>
          <w:b/>
        </w:rPr>
        <w:t>0268/2020-1ro.</w:t>
      </w:r>
      <w:r w:rsidRPr="00D36C64">
        <w:rPr>
          <w:rFonts w:ascii="Arial Narrow" w:hAnsi="Arial Narrow"/>
        </w:rPr>
        <w:t xml:space="preserve">, que contiene las actuaciones del proceso administrativo iniciado con motivo de la demanda </w:t>
      </w:r>
      <w:r w:rsidR="00D36C64" w:rsidRPr="00D36C64">
        <w:rPr>
          <w:rFonts w:ascii="Arial Narrow" w:hAnsi="Arial Narrow"/>
          <w:sz w:val="27"/>
          <w:szCs w:val="27"/>
        </w:rPr>
        <w:t>(…)</w:t>
      </w:r>
      <w:r w:rsidRPr="00D36C64">
        <w:rPr>
          <w:rFonts w:ascii="Arial Narrow" w:hAnsi="Arial Narrow" w:cs="Arial"/>
        </w:rPr>
        <w:t xml:space="preserve"> </w:t>
      </w:r>
      <w:r w:rsidRPr="00D36C64">
        <w:rPr>
          <w:rFonts w:ascii="Arial Narrow" w:hAnsi="Arial Narrow"/>
        </w:rPr>
        <w:t xml:space="preserve">en contra </w:t>
      </w:r>
      <w:proofErr w:type="gramStart"/>
      <w:r w:rsidRPr="00D36C64">
        <w:rPr>
          <w:rFonts w:ascii="Arial Narrow" w:hAnsi="Arial Narrow"/>
        </w:rPr>
        <w:t xml:space="preserve">del </w:t>
      </w:r>
      <w:r w:rsidRPr="00D36C64">
        <w:rPr>
          <w:rFonts w:ascii="Arial Narrow" w:hAnsi="Arial Narrow"/>
          <w:b/>
          <w:bCs/>
        </w:rPr>
        <w:t xml:space="preserve"> AGENTE</w:t>
      </w:r>
      <w:proofErr w:type="gramEnd"/>
      <w:r w:rsidRPr="00D36C64">
        <w:rPr>
          <w:rFonts w:ascii="Arial Narrow" w:hAnsi="Arial Narrow"/>
          <w:b/>
          <w:bCs/>
        </w:rPr>
        <w:t xml:space="preserve"> </w:t>
      </w:r>
      <w:r w:rsidR="00653EEB" w:rsidRPr="00D36C64">
        <w:rPr>
          <w:rFonts w:ascii="Arial Narrow" w:hAnsi="Arial Narrow"/>
          <w:b/>
          <w:bCs/>
        </w:rPr>
        <w:t>“</w:t>
      </w:r>
      <w:r w:rsidR="006C18FD" w:rsidRPr="00D36C64">
        <w:rPr>
          <w:rFonts w:ascii="Arial Narrow" w:hAnsi="Arial Narrow"/>
          <w:b/>
          <w:bCs/>
        </w:rPr>
        <w:t>B</w:t>
      </w:r>
      <w:r w:rsidR="00653EEB" w:rsidRPr="00D36C64">
        <w:rPr>
          <w:rFonts w:ascii="Arial Narrow" w:hAnsi="Arial Narrow"/>
          <w:b/>
          <w:bCs/>
        </w:rPr>
        <w:t xml:space="preserve">” </w:t>
      </w:r>
      <w:r w:rsidRPr="00D36C64">
        <w:rPr>
          <w:rFonts w:ascii="Arial Narrow" w:hAnsi="Arial Narrow"/>
          <w:b/>
          <w:bCs/>
        </w:rPr>
        <w:t>DE TRÁNSITO MUNICIPAL,</w:t>
      </w:r>
      <w:r w:rsidRPr="00D36C64">
        <w:rPr>
          <w:rFonts w:ascii="Arial Narrow" w:hAnsi="Arial Narrow"/>
        </w:rPr>
        <w:t xml:space="preserve"> </w:t>
      </w:r>
      <w:r w:rsidR="00D36C64" w:rsidRPr="00D36C64">
        <w:rPr>
          <w:rFonts w:ascii="Arial Narrow" w:hAnsi="Arial Narrow"/>
          <w:sz w:val="27"/>
          <w:szCs w:val="27"/>
        </w:rPr>
        <w:t>(…)</w:t>
      </w:r>
      <w:r w:rsidR="00D36C64" w:rsidRPr="00D36C64">
        <w:rPr>
          <w:rFonts w:ascii="Arial Narrow" w:hAnsi="Arial Narrow"/>
          <w:sz w:val="27"/>
          <w:szCs w:val="27"/>
        </w:rPr>
        <w:t xml:space="preserve"> </w:t>
      </w:r>
      <w:r w:rsidRPr="00D36C64">
        <w:rPr>
          <w:rFonts w:ascii="Arial Narrow" w:hAnsi="Arial Narrow"/>
          <w:b/>
          <w:bCs/>
        </w:rPr>
        <w:t xml:space="preserve">Y DE LA DIRECTORA GENERAL DE INGRESOS, </w:t>
      </w:r>
      <w:r w:rsidRPr="00D36C64">
        <w:rPr>
          <w:rFonts w:ascii="Arial Narrow" w:hAnsi="Arial Narrow"/>
        </w:rPr>
        <w:t xml:space="preserve"> ambos del Municipio de León, Guanajuato</w:t>
      </w:r>
      <w:r w:rsidRPr="00D36C64">
        <w:rPr>
          <w:rFonts w:ascii="Arial Narrow" w:hAnsi="Arial Narrow"/>
          <w:b/>
          <w:bCs/>
        </w:rPr>
        <w:t xml:space="preserve"> </w:t>
      </w:r>
      <w:r w:rsidRPr="00D36C64">
        <w:rPr>
          <w:rFonts w:ascii="Arial Narrow" w:hAnsi="Arial Narrow"/>
        </w:rPr>
        <w:t xml:space="preserve">, por ser este el momento procesal oportuno se resuelve; y, . . . . . . . . . . . . . . . . . . . . . . . . . . . . . . . . . . . . . . . . . </w:t>
      </w:r>
    </w:p>
    <w:p w14:paraId="757F185A" w14:textId="77777777" w:rsidR="00EB484E" w:rsidRPr="00D36C64" w:rsidRDefault="00EB484E" w:rsidP="00EB484E">
      <w:pPr>
        <w:spacing w:line="276" w:lineRule="auto"/>
        <w:jc w:val="both"/>
        <w:rPr>
          <w:rFonts w:ascii="Arial Narrow" w:hAnsi="Arial Narrow"/>
        </w:rPr>
      </w:pPr>
    </w:p>
    <w:p w14:paraId="27D6301B" w14:textId="77777777" w:rsidR="00EB484E" w:rsidRPr="00D36C64" w:rsidRDefault="00EB484E" w:rsidP="00EB484E">
      <w:pPr>
        <w:spacing w:line="276" w:lineRule="auto"/>
        <w:jc w:val="center"/>
        <w:rPr>
          <w:rFonts w:ascii="Arial Narrow" w:hAnsi="Arial Narrow"/>
          <w:b/>
        </w:rPr>
      </w:pPr>
      <w:r w:rsidRPr="00D36C64">
        <w:rPr>
          <w:rFonts w:ascii="Arial Narrow" w:hAnsi="Arial Narrow"/>
          <w:b/>
        </w:rPr>
        <w:t>R E S U L T A N D O:</w:t>
      </w:r>
    </w:p>
    <w:p w14:paraId="5F003594" w14:textId="77777777" w:rsidR="00EB484E" w:rsidRPr="00D36C64" w:rsidRDefault="00EB484E" w:rsidP="00EB484E">
      <w:pPr>
        <w:spacing w:line="276" w:lineRule="auto"/>
        <w:jc w:val="both"/>
        <w:rPr>
          <w:rFonts w:ascii="Arial Narrow" w:hAnsi="Arial Narrow"/>
        </w:rPr>
      </w:pPr>
    </w:p>
    <w:p w14:paraId="26144A54" w14:textId="77777777" w:rsidR="00EB484E" w:rsidRPr="00D36C64" w:rsidRDefault="00EB484E" w:rsidP="00EB484E">
      <w:pPr>
        <w:spacing w:line="276" w:lineRule="auto"/>
        <w:jc w:val="right"/>
        <w:rPr>
          <w:rFonts w:ascii="Arial Narrow" w:hAnsi="Arial Narrow" w:cs="Arial"/>
          <w:b/>
          <w:i/>
        </w:rPr>
      </w:pPr>
      <w:r w:rsidRPr="00D36C64">
        <w:rPr>
          <w:rFonts w:ascii="Arial Narrow" w:hAnsi="Arial Narrow"/>
          <w:b/>
          <w:i/>
        </w:rPr>
        <w:t>Presentación de la demanda</w:t>
      </w:r>
      <w:r w:rsidRPr="00D36C64">
        <w:rPr>
          <w:rFonts w:ascii="Arial Narrow" w:hAnsi="Arial Narrow"/>
          <w:i/>
        </w:rPr>
        <w:t>.</w:t>
      </w:r>
    </w:p>
    <w:p w14:paraId="1C5D9CCC" w14:textId="5AD40AE0" w:rsidR="00CF5B6A" w:rsidRPr="00D36C64" w:rsidRDefault="00EB484E" w:rsidP="00CF5B6A">
      <w:pPr>
        <w:spacing w:line="360" w:lineRule="auto"/>
        <w:ind w:firstLine="708"/>
        <w:jc w:val="both"/>
        <w:rPr>
          <w:rFonts w:ascii="Arial Narrow" w:hAnsi="Arial Narrow"/>
        </w:rPr>
      </w:pPr>
      <w:proofErr w:type="gramStart"/>
      <w:r w:rsidRPr="00D36C64">
        <w:rPr>
          <w:rFonts w:ascii="Arial Narrow" w:hAnsi="Arial Narrow" w:cs="Arial"/>
          <w:b/>
        </w:rPr>
        <w:t>PRIMERO.-</w:t>
      </w:r>
      <w:proofErr w:type="gramEnd"/>
      <w:r w:rsidRPr="00D36C64">
        <w:rPr>
          <w:rFonts w:ascii="Arial Narrow" w:hAnsi="Arial Narrow" w:cs="Arial"/>
        </w:rPr>
        <w:t xml:space="preserve"> </w:t>
      </w:r>
      <w:r w:rsidRPr="00D36C64">
        <w:rPr>
          <w:rFonts w:ascii="Arial Narrow" w:hAnsi="Arial Narrow"/>
        </w:rPr>
        <w:t xml:space="preserve">El día </w:t>
      </w:r>
      <w:r w:rsidRPr="00D36C64">
        <w:rPr>
          <w:rFonts w:ascii="Arial Narrow" w:hAnsi="Arial Narrow"/>
          <w:b/>
        </w:rPr>
        <w:t>13 trece de febrero del año 2020 dos mil veinte,</w:t>
      </w:r>
      <w:r w:rsidRPr="00D36C64">
        <w:rPr>
          <w:rFonts w:ascii="Arial Narrow" w:hAnsi="Arial Narrow"/>
        </w:rPr>
        <w:t xml:space="preserve"> </w:t>
      </w:r>
      <w:r w:rsidRPr="00D36C64">
        <w:rPr>
          <w:rFonts w:ascii="Arial Narrow" w:hAnsi="Arial Narrow" w:cs="Arial"/>
        </w:rPr>
        <w:t>la parte actora</w:t>
      </w:r>
      <w:r w:rsidRPr="00D36C64">
        <w:rPr>
          <w:rFonts w:ascii="Arial Narrow" w:hAnsi="Arial Narrow"/>
        </w:rPr>
        <w:t xml:space="preserve"> presentó la demanda en la Oficialía Común de Partes de los Juzgados Administrativos Municipales de León, Guanajuato</w:t>
      </w:r>
      <w:r w:rsidR="00CF5B6A" w:rsidRPr="00D36C64">
        <w:rPr>
          <w:rFonts w:ascii="Arial Narrow" w:hAnsi="Arial Narrow"/>
        </w:rPr>
        <w:t xml:space="preserve">, en contra de la boleta de infracción </w:t>
      </w:r>
      <w:r w:rsidR="00CF5B6A" w:rsidRPr="00D36C64">
        <w:rPr>
          <w:rFonts w:ascii="Arial Narrow" w:hAnsi="Arial Narrow"/>
          <w:b/>
          <w:bCs/>
        </w:rPr>
        <w:t>T-6126051</w:t>
      </w:r>
      <w:r w:rsidR="00CF5B6A" w:rsidRPr="00D36C64">
        <w:rPr>
          <w:rFonts w:ascii="Arial Narrow" w:hAnsi="Arial Narrow"/>
        </w:rPr>
        <w:t xml:space="preserve">, de fecha </w:t>
      </w:r>
      <w:r w:rsidR="00CF5B6A" w:rsidRPr="00D36C64">
        <w:rPr>
          <w:rFonts w:ascii="Arial Narrow" w:hAnsi="Arial Narrow"/>
          <w:b/>
          <w:bCs/>
        </w:rPr>
        <w:t>26 veintiséis de noviembre del año 2019 dos mil diecinueve y su calificación</w:t>
      </w:r>
      <w:r w:rsidR="00CF5B6A" w:rsidRPr="00D36C64">
        <w:rPr>
          <w:rFonts w:ascii="Arial Narrow" w:hAnsi="Arial Narrow"/>
        </w:rPr>
        <w:t xml:space="preserve">. . . . . . . . . . . . . </w:t>
      </w:r>
    </w:p>
    <w:p w14:paraId="056ACCB9" w14:textId="77777777" w:rsidR="00CF5B6A" w:rsidRPr="00D36C64" w:rsidRDefault="00CF5B6A" w:rsidP="00EB484E">
      <w:pPr>
        <w:spacing w:line="276" w:lineRule="auto"/>
        <w:ind w:firstLine="708"/>
        <w:jc w:val="right"/>
        <w:rPr>
          <w:rFonts w:ascii="Arial Narrow" w:hAnsi="Arial Narrow"/>
          <w:b/>
          <w:i/>
        </w:rPr>
      </w:pPr>
    </w:p>
    <w:p w14:paraId="54E7F34A" w14:textId="78C05431" w:rsidR="00EB484E" w:rsidRPr="00D36C64" w:rsidRDefault="00EB484E" w:rsidP="00EB484E">
      <w:pPr>
        <w:spacing w:line="276" w:lineRule="auto"/>
        <w:ind w:firstLine="708"/>
        <w:jc w:val="right"/>
        <w:rPr>
          <w:rFonts w:ascii="Arial Narrow" w:hAnsi="Arial Narrow"/>
          <w:b/>
          <w:i/>
        </w:rPr>
      </w:pPr>
      <w:r w:rsidRPr="00D36C64">
        <w:rPr>
          <w:rFonts w:ascii="Arial Narrow" w:hAnsi="Arial Narrow"/>
          <w:b/>
          <w:i/>
        </w:rPr>
        <w:t>Admisión de la demanda y pruebas.</w:t>
      </w:r>
    </w:p>
    <w:p w14:paraId="31F6A581" w14:textId="281425DC" w:rsidR="00D4559B" w:rsidRPr="00D36C64" w:rsidRDefault="00EB484E" w:rsidP="00D4559B">
      <w:pPr>
        <w:spacing w:line="360" w:lineRule="auto"/>
        <w:ind w:firstLine="708"/>
        <w:jc w:val="both"/>
        <w:rPr>
          <w:rFonts w:ascii="Arial Narrow" w:hAnsi="Arial Narrow" w:cs="Arial"/>
        </w:rPr>
      </w:pPr>
      <w:proofErr w:type="gramStart"/>
      <w:r w:rsidRPr="00D36C64">
        <w:rPr>
          <w:rFonts w:ascii="Arial Narrow" w:hAnsi="Arial Narrow"/>
          <w:b/>
        </w:rPr>
        <w:t>SEGUNDO.-</w:t>
      </w:r>
      <w:proofErr w:type="gramEnd"/>
      <w:r w:rsidRPr="00D36C64">
        <w:rPr>
          <w:rFonts w:ascii="Arial Narrow" w:hAnsi="Arial Narrow"/>
          <w:b/>
        </w:rPr>
        <w:t xml:space="preserve"> </w:t>
      </w:r>
      <w:r w:rsidRPr="00D36C64">
        <w:rPr>
          <w:rFonts w:ascii="Arial Narrow" w:hAnsi="Arial Narrow"/>
        </w:rPr>
        <w:t xml:space="preserve">Por auto de fecha </w:t>
      </w:r>
      <w:r w:rsidRPr="00D36C64">
        <w:rPr>
          <w:rFonts w:ascii="Arial Narrow" w:hAnsi="Arial Narrow"/>
          <w:b/>
        </w:rPr>
        <w:t>19 diecinueve de febrero del año 2020 dos mil veinte,</w:t>
      </w:r>
      <w:r w:rsidRPr="00D36C64">
        <w:rPr>
          <w:rFonts w:ascii="Arial Narrow" w:hAnsi="Arial Narrow"/>
        </w:rPr>
        <w:t xml:space="preserve"> a la parte actora se le admitió a trámite la demanda, la prueba documental exhibida a su contestación, la que por su especial naturaleza se desahogó en ese momento procesal; la presunción legal y humana en lo que le beneficie; así como la prueba de informe a cargo del Agente demandado y Directora General de Ingreso</w:t>
      </w:r>
      <w:r w:rsidR="00CF5B6A" w:rsidRPr="00D36C64">
        <w:rPr>
          <w:rFonts w:ascii="Arial Narrow" w:hAnsi="Arial Narrow"/>
        </w:rPr>
        <w:t>s</w:t>
      </w:r>
      <w:r w:rsidRPr="00D36C64">
        <w:rPr>
          <w:rFonts w:ascii="Arial Narrow" w:hAnsi="Arial Narrow"/>
        </w:rPr>
        <w:t>.</w:t>
      </w:r>
      <w:r w:rsidR="00D4559B" w:rsidRPr="00D36C64">
        <w:rPr>
          <w:rFonts w:ascii="Arial Narrow" w:hAnsi="Arial Narrow"/>
        </w:rPr>
        <w:t xml:space="preserve"> </w:t>
      </w:r>
      <w:r w:rsidR="00D4559B" w:rsidRPr="00D36C64">
        <w:rPr>
          <w:rFonts w:ascii="Arial Narrow" w:hAnsi="Arial Narrow" w:cs="Arial"/>
        </w:rPr>
        <w:t xml:space="preserve">. . . . . . . . . . . . . . . . . . . . . . . . . . . . . . . . . </w:t>
      </w:r>
    </w:p>
    <w:p w14:paraId="38FF035A" w14:textId="27FD3952" w:rsidR="00EB484E" w:rsidRPr="00D36C64" w:rsidRDefault="00EB484E" w:rsidP="00D4559B">
      <w:pPr>
        <w:spacing w:line="360" w:lineRule="auto"/>
        <w:ind w:firstLine="708"/>
        <w:jc w:val="both"/>
        <w:rPr>
          <w:rFonts w:ascii="Arial Narrow" w:hAnsi="Arial Narrow"/>
        </w:rPr>
      </w:pPr>
      <w:r w:rsidRPr="00D36C64">
        <w:rPr>
          <w:rFonts w:ascii="Arial Narrow" w:hAnsi="Arial Narrow"/>
        </w:rPr>
        <w:t xml:space="preserve"> </w:t>
      </w:r>
    </w:p>
    <w:p w14:paraId="2A3052F0" w14:textId="77777777" w:rsidR="00EB484E" w:rsidRPr="00D36C64" w:rsidRDefault="00EB484E" w:rsidP="00EB484E">
      <w:pPr>
        <w:spacing w:line="276" w:lineRule="auto"/>
        <w:jc w:val="right"/>
        <w:rPr>
          <w:rFonts w:ascii="Arial Narrow" w:hAnsi="Arial Narrow"/>
          <w:b/>
          <w:i/>
        </w:rPr>
      </w:pPr>
      <w:r w:rsidRPr="00D36C64">
        <w:rPr>
          <w:rFonts w:ascii="Arial Narrow" w:hAnsi="Arial Narrow"/>
          <w:b/>
          <w:i/>
        </w:rPr>
        <w:t>Contestación de la demanda y admisión de pruebas.</w:t>
      </w:r>
    </w:p>
    <w:p w14:paraId="1AEA805B" w14:textId="6AAA4467" w:rsidR="00EB484E" w:rsidRPr="00D36C64" w:rsidRDefault="00EB484E" w:rsidP="00EB484E">
      <w:pPr>
        <w:spacing w:line="360" w:lineRule="auto"/>
        <w:ind w:firstLine="709"/>
        <w:jc w:val="both"/>
        <w:rPr>
          <w:rFonts w:ascii="Arial Narrow" w:hAnsi="Arial Narrow"/>
        </w:rPr>
      </w:pPr>
      <w:r w:rsidRPr="00D36C64">
        <w:rPr>
          <w:rFonts w:ascii="Arial Narrow" w:hAnsi="Arial Narrow"/>
          <w:b/>
        </w:rPr>
        <w:t xml:space="preserve">TERCERO.- </w:t>
      </w:r>
      <w:r w:rsidRPr="00D36C64">
        <w:rPr>
          <w:rFonts w:ascii="Arial Narrow" w:hAnsi="Arial Narrow"/>
        </w:rPr>
        <w:t xml:space="preserve">El día </w:t>
      </w:r>
      <w:r w:rsidRPr="00D36C64">
        <w:rPr>
          <w:rFonts w:ascii="Arial Narrow" w:hAnsi="Arial Narrow"/>
          <w:b/>
        </w:rPr>
        <w:t>06 seis y 13 trece de marzo del año 2020 dos mil veinte</w:t>
      </w:r>
      <w:r w:rsidRPr="00D36C64">
        <w:rPr>
          <w:rFonts w:ascii="Arial Narrow" w:hAnsi="Arial Narrow"/>
        </w:rPr>
        <w:t xml:space="preserve">, las autoridades presentaron la contestación a la demanda incoada en su contra; y, por auto del </w:t>
      </w:r>
      <w:r w:rsidRPr="00D36C64">
        <w:rPr>
          <w:rFonts w:ascii="Arial Narrow" w:hAnsi="Arial Narrow"/>
          <w:b/>
          <w:bCs/>
        </w:rPr>
        <w:t>19 diecinueve</w:t>
      </w:r>
      <w:r w:rsidRPr="00D36C64">
        <w:rPr>
          <w:rFonts w:ascii="Arial Narrow" w:hAnsi="Arial Narrow"/>
        </w:rPr>
        <w:t xml:space="preserve"> de ese mismo mes y año, se les tuvo contestando la demanda y se le admitió la prueba documental  aceptada a la parte actora y la exhibida a su contestación, la que por su especial  naturaleza se desahogó en ese momento procesal; la presunción legal y humana en lo que le beneficie; se tuvo a la Directora General de Ingresos por rindiendo la prueba de informe que le fuera admitida a la parte actora. . . . . . . . . . . . . . . . . . . . . . . . . . . . . . . . . . . . . . . . . . .</w:t>
      </w:r>
      <w:r w:rsidR="00AA4188" w:rsidRPr="00D36C64">
        <w:rPr>
          <w:rFonts w:ascii="Arial Narrow" w:hAnsi="Arial Narrow"/>
        </w:rPr>
        <w:t xml:space="preserve"> . . .</w:t>
      </w:r>
    </w:p>
    <w:p w14:paraId="314ADB42" w14:textId="20EC02C8" w:rsidR="00EB484E" w:rsidRPr="00D36C64" w:rsidRDefault="00EB484E" w:rsidP="00EB484E">
      <w:pPr>
        <w:spacing w:line="360" w:lineRule="auto"/>
        <w:ind w:firstLine="709"/>
        <w:jc w:val="both"/>
        <w:rPr>
          <w:rFonts w:ascii="Arial Narrow" w:hAnsi="Arial Narrow"/>
        </w:rPr>
      </w:pPr>
    </w:p>
    <w:p w14:paraId="19337D23" w14:textId="249811D8" w:rsidR="00EB484E" w:rsidRPr="00D36C64" w:rsidRDefault="00EB484E" w:rsidP="00EB484E">
      <w:pPr>
        <w:spacing w:line="360" w:lineRule="auto"/>
        <w:ind w:firstLine="709"/>
        <w:jc w:val="right"/>
        <w:rPr>
          <w:rFonts w:ascii="Arial Narrow" w:hAnsi="Arial Narrow"/>
          <w:b/>
          <w:bCs/>
          <w:i/>
          <w:iCs/>
        </w:rPr>
      </w:pPr>
      <w:r w:rsidRPr="00D36C64">
        <w:rPr>
          <w:rFonts w:ascii="Arial Narrow" w:hAnsi="Arial Narrow"/>
          <w:b/>
          <w:bCs/>
          <w:i/>
          <w:iCs/>
        </w:rPr>
        <w:t>Se rinde informe.</w:t>
      </w:r>
    </w:p>
    <w:p w14:paraId="78F15A97" w14:textId="1C6A7981" w:rsidR="00EB484E" w:rsidRPr="00D36C64" w:rsidRDefault="007D2E4F" w:rsidP="007D2E4F">
      <w:pPr>
        <w:spacing w:line="360" w:lineRule="auto"/>
        <w:ind w:firstLine="709"/>
        <w:jc w:val="both"/>
        <w:rPr>
          <w:rFonts w:ascii="Arial Narrow" w:hAnsi="Arial Narrow"/>
        </w:rPr>
      </w:pPr>
      <w:proofErr w:type="gramStart"/>
      <w:r w:rsidRPr="00D36C64">
        <w:rPr>
          <w:rFonts w:ascii="Arial Narrow" w:hAnsi="Arial Narrow"/>
          <w:b/>
          <w:bCs/>
        </w:rPr>
        <w:t>CUARTO.-</w:t>
      </w:r>
      <w:proofErr w:type="gramEnd"/>
      <w:r w:rsidRPr="00D36C64">
        <w:rPr>
          <w:rFonts w:ascii="Arial Narrow" w:hAnsi="Arial Narrow"/>
          <w:b/>
          <w:bCs/>
        </w:rPr>
        <w:t xml:space="preserve"> </w:t>
      </w:r>
      <w:r w:rsidRPr="00D36C64">
        <w:rPr>
          <w:rFonts w:ascii="Arial Narrow" w:hAnsi="Arial Narrow"/>
        </w:rPr>
        <w:t xml:space="preserve">El </w:t>
      </w:r>
      <w:r w:rsidRPr="00D36C64">
        <w:rPr>
          <w:rFonts w:ascii="Arial Narrow" w:hAnsi="Arial Narrow"/>
          <w:b/>
          <w:bCs/>
        </w:rPr>
        <w:t>24 veinticuatro de marzo del año 2020 dos mil veinte</w:t>
      </w:r>
      <w:r w:rsidRPr="00D36C64">
        <w:rPr>
          <w:rFonts w:ascii="Arial Narrow" w:hAnsi="Arial Narrow"/>
        </w:rPr>
        <w:t xml:space="preserve">, el Agente demandado presentó promoción; y, por auto de fecha </w:t>
      </w:r>
      <w:r w:rsidRPr="00D36C64">
        <w:rPr>
          <w:rFonts w:ascii="Arial Narrow" w:hAnsi="Arial Narrow"/>
          <w:b/>
          <w:bCs/>
        </w:rPr>
        <w:t>26 veintiséis</w:t>
      </w:r>
      <w:r w:rsidRPr="00D36C64">
        <w:rPr>
          <w:rFonts w:ascii="Arial Narrow" w:hAnsi="Arial Narrow"/>
        </w:rPr>
        <w:t xml:space="preserve"> de ese mismo mes y año, se le tuvo por rindiendo la prueba de informe que le fuera admitida a la parte actora. . . . . . . </w:t>
      </w:r>
      <w:r w:rsidR="002267BA" w:rsidRPr="00D36C64">
        <w:rPr>
          <w:rFonts w:ascii="Arial Narrow" w:hAnsi="Arial Narrow"/>
        </w:rPr>
        <w:t xml:space="preserve">. . </w:t>
      </w:r>
    </w:p>
    <w:p w14:paraId="3400E207" w14:textId="2E213FF8" w:rsidR="00EB484E" w:rsidRPr="00D36C64" w:rsidRDefault="00EB484E" w:rsidP="00EB484E">
      <w:pPr>
        <w:spacing w:line="360" w:lineRule="auto"/>
        <w:ind w:firstLine="709"/>
        <w:jc w:val="both"/>
        <w:rPr>
          <w:rFonts w:ascii="Arial Narrow" w:hAnsi="Arial Narrow"/>
        </w:rPr>
      </w:pPr>
    </w:p>
    <w:p w14:paraId="4C9FEA87" w14:textId="312F59BC" w:rsidR="007D2E4F" w:rsidRPr="00D36C64" w:rsidRDefault="007D2E4F" w:rsidP="007D2E4F">
      <w:pPr>
        <w:spacing w:line="360" w:lineRule="auto"/>
        <w:ind w:firstLine="709"/>
        <w:jc w:val="right"/>
        <w:rPr>
          <w:rFonts w:ascii="Arial Narrow" w:hAnsi="Arial Narrow"/>
          <w:b/>
          <w:bCs/>
          <w:i/>
          <w:iCs/>
        </w:rPr>
      </w:pPr>
      <w:r w:rsidRPr="00D36C64">
        <w:rPr>
          <w:rFonts w:ascii="Arial Narrow" w:hAnsi="Arial Narrow"/>
          <w:b/>
          <w:bCs/>
          <w:i/>
          <w:iCs/>
        </w:rPr>
        <w:lastRenderedPageBreak/>
        <w:t>Ampliación de demanda.</w:t>
      </w:r>
    </w:p>
    <w:p w14:paraId="31642C47" w14:textId="33CB8F2F" w:rsidR="007D2E4F" w:rsidRPr="00D36C64" w:rsidRDefault="007D2E4F" w:rsidP="00EB484E">
      <w:pPr>
        <w:spacing w:line="360" w:lineRule="auto"/>
        <w:ind w:firstLine="709"/>
        <w:jc w:val="both"/>
        <w:rPr>
          <w:rFonts w:ascii="Arial Narrow" w:hAnsi="Arial Narrow"/>
        </w:rPr>
      </w:pPr>
      <w:proofErr w:type="gramStart"/>
      <w:r w:rsidRPr="00D36C64">
        <w:rPr>
          <w:rFonts w:ascii="Arial Narrow" w:hAnsi="Arial Narrow"/>
          <w:b/>
          <w:bCs/>
        </w:rPr>
        <w:t>QUINTO.-</w:t>
      </w:r>
      <w:proofErr w:type="gramEnd"/>
      <w:r w:rsidRPr="00D36C64">
        <w:rPr>
          <w:rFonts w:ascii="Arial Narrow" w:hAnsi="Arial Narrow"/>
          <w:b/>
          <w:bCs/>
        </w:rPr>
        <w:t xml:space="preserve"> </w:t>
      </w:r>
      <w:r w:rsidRPr="00D36C64">
        <w:rPr>
          <w:rFonts w:ascii="Arial Narrow" w:hAnsi="Arial Narrow"/>
        </w:rPr>
        <w:t xml:space="preserve"> El </w:t>
      </w:r>
      <w:r w:rsidRPr="00D36C64">
        <w:rPr>
          <w:rFonts w:ascii="Arial Narrow" w:hAnsi="Arial Narrow"/>
          <w:b/>
          <w:bCs/>
        </w:rPr>
        <w:t>29 veintinueve de junio del año 2020 dos mil veinte</w:t>
      </w:r>
      <w:r w:rsidRPr="00D36C64">
        <w:rPr>
          <w:rFonts w:ascii="Arial Narrow" w:hAnsi="Arial Narrow"/>
        </w:rPr>
        <w:t xml:space="preserve">, la parte actora presentó promoción; y, por auto de fecha </w:t>
      </w:r>
      <w:r w:rsidRPr="00D36C64">
        <w:rPr>
          <w:rFonts w:ascii="Arial Narrow" w:hAnsi="Arial Narrow"/>
          <w:b/>
          <w:bCs/>
        </w:rPr>
        <w:t>14 catorce de julio</w:t>
      </w:r>
      <w:r w:rsidRPr="00D36C64">
        <w:rPr>
          <w:rFonts w:ascii="Arial Narrow" w:hAnsi="Arial Narrow"/>
        </w:rPr>
        <w:t xml:space="preserve"> de ese mismo año, se le tuvo por ampliando la demanda, corriéndosele traslado de la misma, al Agente demandado . . . . . . . </w:t>
      </w:r>
      <w:r w:rsidR="002267BA" w:rsidRPr="00D36C64">
        <w:rPr>
          <w:rFonts w:ascii="Arial Narrow" w:hAnsi="Arial Narrow"/>
        </w:rPr>
        <w:t xml:space="preserve">. . . </w:t>
      </w:r>
    </w:p>
    <w:p w14:paraId="58D90E47" w14:textId="1A058CF7" w:rsidR="007D2E4F" w:rsidRPr="00D36C64" w:rsidRDefault="007D2E4F" w:rsidP="00EB484E">
      <w:pPr>
        <w:spacing w:line="360" w:lineRule="auto"/>
        <w:ind w:firstLine="709"/>
        <w:jc w:val="both"/>
        <w:rPr>
          <w:rFonts w:ascii="Arial Narrow" w:hAnsi="Arial Narrow"/>
        </w:rPr>
      </w:pPr>
    </w:p>
    <w:p w14:paraId="61FDAB08" w14:textId="00DCF2BC" w:rsidR="007D2E4F" w:rsidRPr="00D36C64" w:rsidRDefault="007D2E4F" w:rsidP="007D2E4F">
      <w:pPr>
        <w:spacing w:line="360" w:lineRule="auto"/>
        <w:ind w:firstLine="709"/>
        <w:jc w:val="right"/>
        <w:rPr>
          <w:rFonts w:ascii="Arial Narrow" w:hAnsi="Arial Narrow"/>
          <w:b/>
          <w:bCs/>
          <w:i/>
          <w:iCs/>
        </w:rPr>
      </w:pPr>
      <w:r w:rsidRPr="00D36C64">
        <w:rPr>
          <w:rFonts w:ascii="Arial Narrow" w:hAnsi="Arial Narrow"/>
          <w:b/>
          <w:bCs/>
          <w:i/>
          <w:iCs/>
        </w:rPr>
        <w:t>Contestación a la ampliación.</w:t>
      </w:r>
    </w:p>
    <w:p w14:paraId="1FCA2F4C" w14:textId="208AE4CF" w:rsidR="00EB484E" w:rsidRPr="00D36C64" w:rsidRDefault="007D2E4F" w:rsidP="00503D60">
      <w:pPr>
        <w:spacing w:line="360" w:lineRule="auto"/>
        <w:ind w:firstLine="709"/>
        <w:jc w:val="both"/>
        <w:rPr>
          <w:rFonts w:ascii="Arial Narrow" w:hAnsi="Arial Narrow"/>
        </w:rPr>
      </w:pPr>
      <w:proofErr w:type="gramStart"/>
      <w:r w:rsidRPr="00D36C64">
        <w:rPr>
          <w:rFonts w:ascii="Arial Narrow" w:hAnsi="Arial Narrow"/>
          <w:b/>
          <w:bCs/>
        </w:rPr>
        <w:t>SEXTO.-</w:t>
      </w:r>
      <w:proofErr w:type="gramEnd"/>
      <w:r w:rsidRPr="00D36C64">
        <w:rPr>
          <w:rFonts w:ascii="Arial Narrow" w:hAnsi="Arial Narrow"/>
          <w:b/>
          <w:bCs/>
        </w:rPr>
        <w:t xml:space="preserve"> </w:t>
      </w:r>
      <w:r w:rsidRPr="00D36C64">
        <w:rPr>
          <w:rFonts w:ascii="Arial Narrow" w:hAnsi="Arial Narrow"/>
        </w:rPr>
        <w:t xml:space="preserve"> El </w:t>
      </w:r>
      <w:r w:rsidRPr="00D36C64">
        <w:rPr>
          <w:rFonts w:ascii="Arial Narrow" w:hAnsi="Arial Narrow"/>
          <w:b/>
          <w:bCs/>
        </w:rPr>
        <w:t>28 veintiocho de julio del año 2020 dos mil veinte</w:t>
      </w:r>
      <w:r w:rsidRPr="00D36C64">
        <w:rPr>
          <w:rFonts w:ascii="Arial Narrow" w:hAnsi="Arial Narrow"/>
        </w:rPr>
        <w:t xml:space="preserve">, el Agente demandado presentó promoción; y, por auto de fecha </w:t>
      </w:r>
      <w:r w:rsidRPr="00D36C64">
        <w:rPr>
          <w:rFonts w:ascii="Arial Narrow" w:hAnsi="Arial Narrow"/>
          <w:b/>
          <w:bCs/>
        </w:rPr>
        <w:t>07 siete de agosto</w:t>
      </w:r>
      <w:r w:rsidRPr="00D36C64">
        <w:rPr>
          <w:rFonts w:ascii="Arial Narrow" w:hAnsi="Arial Narrow"/>
        </w:rPr>
        <w:t xml:space="preserve"> del mismo año, se le tuvo por contestando la ampliación de demanda;</w:t>
      </w:r>
      <w:r w:rsidR="00503D60" w:rsidRPr="00D36C64">
        <w:rPr>
          <w:rFonts w:ascii="Arial Narrow" w:hAnsi="Arial Narrow"/>
        </w:rPr>
        <w:t xml:space="preserve"> así como objetando en cuanto a su alcance y valor probatorio la factura aportada por la actora;</w:t>
      </w:r>
      <w:r w:rsidR="00EB484E" w:rsidRPr="00D36C64">
        <w:rPr>
          <w:rFonts w:ascii="Arial Narrow" w:hAnsi="Arial Narrow"/>
        </w:rPr>
        <w:t xml:space="preserve"> además se señaló fecha y hora para que tuviera verificativo el desahogo de la audiencia de alegatos. </w:t>
      </w:r>
      <w:r w:rsidR="002267BA" w:rsidRPr="00D36C64">
        <w:rPr>
          <w:rFonts w:ascii="Arial Narrow" w:hAnsi="Arial Narrow"/>
        </w:rPr>
        <w:t xml:space="preserve">. . . . . . . . . . . . . . . . . . . . . . . . . . . . </w:t>
      </w:r>
    </w:p>
    <w:p w14:paraId="2A85328E" w14:textId="77777777" w:rsidR="00EB484E" w:rsidRPr="00D36C64" w:rsidRDefault="00EB484E" w:rsidP="00EB484E">
      <w:pPr>
        <w:spacing w:line="276" w:lineRule="auto"/>
        <w:jc w:val="both"/>
        <w:rPr>
          <w:rFonts w:ascii="Arial Narrow" w:hAnsi="Arial Narrow"/>
        </w:rPr>
      </w:pPr>
    </w:p>
    <w:p w14:paraId="52F1310D" w14:textId="77777777" w:rsidR="00EB484E" w:rsidRPr="00D36C64" w:rsidRDefault="00EB484E" w:rsidP="00EB484E">
      <w:pPr>
        <w:spacing w:line="276" w:lineRule="auto"/>
        <w:jc w:val="right"/>
        <w:rPr>
          <w:rFonts w:ascii="Arial Narrow" w:hAnsi="Arial Narrow"/>
          <w:b/>
          <w:i/>
        </w:rPr>
      </w:pPr>
      <w:r w:rsidRPr="00D36C64">
        <w:rPr>
          <w:rFonts w:ascii="Arial Narrow" w:hAnsi="Arial Narrow"/>
          <w:b/>
          <w:bCs/>
          <w:i/>
        </w:rPr>
        <w:t>Celebración de la a</w:t>
      </w:r>
      <w:r w:rsidRPr="00D36C64">
        <w:rPr>
          <w:rFonts w:ascii="Arial Narrow" w:hAnsi="Arial Narrow"/>
          <w:b/>
          <w:i/>
        </w:rPr>
        <w:t>udiencia alegatos.</w:t>
      </w:r>
    </w:p>
    <w:p w14:paraId="0B788E41" w14:textId="39306969" w:rsidR="00D4559B" w:rsidRPr="00D36C64" w:rsidRDefault="00503D60" w:rsidP="00D4559B">
      <w:pPr>
        <w:spacing w:line="360" w:lineRule="auto"/>
        <w:ind w:firstLine="708"/>
        <w:jc w:val="both"/>
        <w:rPr>
          <w:rFonts w:ascii="Arial Narrow" w:hAnsi="Arial Narrow" w:cs="Arial"/>
        </w:rPr>
      </w:pPr>
      <w:proofErr w:type="gramStart"/>
      <w:r w:rsidRPr="00D36C64">
        <w:rPr>
          <w:rFonts w:ascii="Arial Narrow" w:hAnsi="Arial Narrow"/>
          <w:b/>
          <w:bCs/>
        </w:rPr>
        <w:t>SÉPTIMO</w:t>
      </w:r>
      <w:r w:rsidR="00EB484E" w:rsidRPr="00D36C64">
        <w:rPr>
          <w:rFonts w:ascii="Arial Narrow" w:hAnsi="Arial Narrow"/>
          <w:b/>
          <w:bCs/>
        </w:rPr>
        <w:t>.-</w:t>
      </w:r>
      <w:proofErr w:type="gramEnd"/>
      <w:r w:rsidR="00EB484E" w:rsidRPr="00D36C64">
        <w:rPr>
          <w:rFonts w:ascii="Arial Narrow" w:hAnsi="Arial Narrow"/>
          <w:bCs/>
        </w:rPr>
        <w:t xml:space="preserve"> </w:t>
      </w:r>
      <w:r w:rsidR="00EB484E" w:rsidRPr="00D36C64">
        <w:rPr>
          <w:rFonts w:ascii="Arial Narrow" w:hAnsi="Arial Narrow"/>
        </w:rPr>
        <w:t xml:space="preserve">El día </w:t>
      </w:r>
      <w:r w:rsidRPr="00D36C64">
        <w:rPr>
          <w:rFonts w:ascii="Arial Narrow" w:hAnsi="Arial Narrow"/>
          <w:b/>
        </w:rPr>
        <w:t xml:space="preserve">08 ocho de </w:t>
      </w:r>
      <w:r w:rsidR="002267BA" w:rsidRPr="00D36C64">
        <w:rPr>
          <w:rFonts w:ascii="Arial Narrow" w:hAnsi="Arial Narrow"/>
          <w:b/>
        </w:rPr>
        <w:t>los corrientes</w:t>
      </w:r>
      <w:r w:rsidR="00EB484E" w:rsidRPr="00D36C64">
        <w:rPr>
          <w:rFonts w:ascii="Arial Narrow" w:hAnsi="Arial Narrow"/>
          <w:b/>
        </w:rPr>
        <w:t xml:space="preserve">, </w:t>
      </w:r>
      <w:r w:rsidR="00EB484E" w:rsidRPr="00D36C64">
        <w:rPr>
          <w:rFonts w:ascii="Arial Narrow" w:hAnsi="Arial Narrow"/>
          <w:bCs/>
        </w:rPr>
        <w:t xml:space="preserve">a las </w:t>
      </w:r>
      <w:r w:rsidR="00EB484E" w:rsidRPr="00D36C64">
        <w:rPr>
          <w:rFonts w:ascii="Arial Narrow" w:hAnsi="Arial Narrow"/>
          <w:b/>
        </w:rPr>
        <w:t>1</w:t>
      </w:r>
      <w:r w:rsidRPr="00D36C64">
        <w:rPr>
          <w:rFonts w:ascii="Arial Narrow" w:hAnsi="Arial Narrow"/>
          <w:b/>
        </w:rPr>
        <w:t>2</w:t>
      </w:r>
      <w:r w:rsidR="00EB484E" w:rsidRPr="00D36C64">
        <w:rPr>
          <w:rFonts w:ascii="Arial Narrow" w:hAnsi="Arial Narrow"/>
          <w:b/>
        </w:rPr>
        <w:t xml:space="preserve">:30 </w:t>
      </w:r>
      <w:r w:rsidRPr="00D36C64">
        <w:rPr>
          <w:rFonts w:ascii="Arial Narrow" w:hAnsi="Arial Narrow"/>
          <w:b/>
        </w:rPr>
        <w:t>doce</w:t>
      </w:r>
      <w:r w:rsidR="00EB484E" w:rsidRPr="00D36C64">
        <w:rPr>
          <w:rFonts w:ascii="Arial Narrow" w:hAnsi="Arial Narrow"/>
          <w:b/>
        </w:rPr>
        <w:t xml:space="preserve"> horas con treinta minutos</w:t>
      </w:r>
      <w:r w:rsidR="00EB484E" w:rsidRPr="00D36C64">
        <w:rPr>
          <w:rFonts w:ascii="Arial Narrow" w:hAnsi="Arial Narrow"/>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w:t>
      </w:r>
      <w:r w:rsidR="002267BA" w:rsidRPr="00D36C64">
        <w:rPr>
          <w:rFonts w:ascii="Arial Narrow" w:hAnsi="Arial Narrow"/>
        </w:rPr>
        <w:t xml:space="preserve">. . . . . . . . . . . . . . . . . . . . . . . . . . . </w:t>
      </w:r>
      <w:r w:rsidR="00D4559B" w:rsidRPr="00D36C64">
        <w:rPr>
          <w:rFonts w:ascii="Arial Narrow" w:hAnsi="Arial Narrow" w:cs="Arial"/>
        </w:rPr>
        <w:t xml:space="preserve">. . . . . . . . . . . . . . . . . . . . . . . . . . . . . . </w:t>
      </w:r>
    </w:p>
    <w:p w14:paraId="6F39A504" w14:textId="77777777" w:rsidR="00B6679D" w:rsidRPr="00D36C64" w:rsidRDefault="00B6679D" w:rsidP="00B6679D">
      <w:pPr>
        <w:spacing w:line="360" w:lineRule="auto"/>
        <w:ind w:firstLine="708"/>
        <w:jc w:val="both"/>
        <w:rPr>
          <w:rFonts w:ascii="Arial Narrow" w:hAnsi="Arial Narrow"/>
        </w:rPr>
      </w:pPr>
    </w:p>
    <w:p w14:paraId="117C7468" w14:textId="77777777" w:rsidR="00B6679D" w:rsidRPr="00D36C64" w:rsidRDefault="00B6679D" w:rsidP="00B6679D">
      <w:pPr>
        <w:tabs>
          <w:tab w:val="left" w:pos="3240"/>
        </w:tabs>
        <w:spacing w:line="360" w:lineRule="auto"/>
        <w:jc w:val="center"/>
        <w:rPr>
          <w:rFonts w:ascii="Arial Narrow" w:hAnsi="Arial Narrow"/>
          <w:b/>
        </w:rPr>
      </w:pPr>
      <w:r w:rsidRPr="00D36C64">
        <w:rPr>
          <w:rFonts w:ascii="Arial Narrow" w:hAnsi="Arial Narrow"/>
          <w:b/>
        </w:rPr>
        <w:t>C O N S I D E R A N D O:</w:t>
      </w:r>
    </w:p>
    <w:p w14:paraId="2B4D8E54" w14:textId="55EDCD4D" w:rsidR="00AC32EB" w:rsidRPr="00D36C64" w:rsidRDefault="00AC32EB" w:rsidP="00AC32EB">
      <w:pPr>
        <w:tabs>
          <w:tab w:val="left" w:pos="3240"/>
        </w:tabs>
        <w:spacing w:line="276" w:lineRule="auto"/>
        <w:jc w:val="right"/>
        <w:rPr>
          <w:rFonts w:ascii="Arial Narrow" w:hAnsi="Arial Narrow"/>
          <w:b/>
          <w:i/>
        </w:rPr>
      </w:pPr>
      <w:r w:rsidRPr="00D36C64">
        <w:rPr>
          <w:rFonts w:ascii="Arial Narrow" w:hAnsi="Arial Narrow"/>
          <w:b/>
          <w:i/>
        </w:rPr>
        <w:t>Competencia de este Juzgado.</w:t>
      </w:r>
    </w:p>
    <w:p w14:paraId="595A00A9" w14:textId="0A322FF6" w:rsidR="00AC32EB" w:rsidRPr="00D36C64" w:rsidRDefault="00AC32EB" w:rsidP="00AC32EB">
      <w:pPr>
        <w:spacing w:line="360" w:lineRule="auto"/>
        <w:ind w:firstLine="708"/>
        <w:jc w:val="both"/>
        <w:rPr>
          <w:rFonts w:ascii="Arial Narrow" w:hAnsi="Arial Narrow"/>
        </w:rPr>
      </w:pPr>
      <w:r w:rsidRPr="00D36C64">
        <w:rPr>
          <w:rFonts w:ascii="Arial Narrow" w:hAnsi="Arial Narrow"/>
          <w:b/>
        </w:rPr>
        <w:t>PRIMERO.-</w:t>
      </w:r>
      <w:r w:rsidRPr="00D36C64">
        <w:rPr>
          <w:rFonts w:ascii="Arial Narrow" w:hAnsi="Arial Narrow"/>
        </w:rPr>
        <w:t xml:space="preserve"> Que conforme a lo previsto por los artículos </w:t>
      </w:r>
      <w:r w:rsidRPr="00D36C64">
        <w:rPr>
          <w:rFonts w:ascii="Arial Narrow" w:hAnsi="Arial Narrow" w:cs="Arial"/>
          <w:bCs/>
        </w:rPr>
        <w:t>243</w:t>
      </w:r>
      <w:r w:rsidRPr="00D36C64">
        <w:rPr>
          <w:rFonts w:ascii="Arial Narrow" w:hAnsi="Arial Narrow" w:cs="Arial"/>
        </w:rPr>
        <w:t xml:space="preserve"> </w:t>
      </w:r>
      <w:r w:rsidRPr="00D36C64">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503D60" w:rsidRPr="00D36C64">
        <w:rPr>
          <w:rFonts w:ascii="Arial Narrow" w:hAnsi="Arial Narrow"/>
        </w:rPr>
        <w:t>s</w:t>
      </w:r>
      <w:r w:rsidRPr="00D36C64">
        <w:rPr>
          <w:rFonts w:ascii="Arial Narrow" w:hAnsi="Arial Narrow"/>
        </w:rPr>
        <w:t xml:space="preserve"> administrativo</w:t>
      </w:r>
      <w:r w:rsidR="00503D60" w:rsidRPr="00D36C64">
        <w:rPr>
          <w:rFonts w:ascii="Arial Narrow" w:hAnsi="Arial Narrow"/>
        </w:rPr>
        <w:t xml:space="preserve">s atribuidos a </w:t>
      </w:r>
      <w:r w:rsidRPr="00D36C64">
        <w:rPr>
          <w:rFonts w:ascii="Arial Narrow" w:hAnsi="Arial Narrow"/>
        </w:rPr>
        <w:t xml:space="preserve">un </w:t>
      </w:r>
      <w:r w:rsidRPr="00D36C64">
        <w:rPr>
          <w:rFonts w:ascii="Arial Narrow" w:hAnsi="Arial Narrow"/>
          <w:b/>
          <w:bCs/>
        </w:rPr>
        <w:t>Agente</w:t>
      </w:r>
      <w:r w:rsidR="00571187" w:rsidRPr="00D36C64">
        <w:rPr>
          <w:rFonts w:ascii="Arial Narrow" w:hAnsi="Arial Narrow"/>
          <w:b/>
          <w:bCs/>
        </w:rPr>
        <w:t xml:space="preserve"> “B”</w:t>
      </w:r>
      <w:r w:rsidRPr="00D36C64">
        <w:rPr>
          <w:rFonts w:ascii="Arial Narrow" w:hAnsi="Arial Narrow"/>
          <w:b/>
          <w:bCs/>
        </w:rPr>
        <w:t xml:space="preserve"> de Tránsito </w:t>
      </w:r>
      <w:r w:rsidR="00920846" w:rsidRPr="00D36C64">
        <w:rPr>
          <w:rFonts w:ascii="Arial Narrow" w:hAnsi="Arial Narrow"/>
          <w:b/>
          <w:bCs/>
        </w:rPr>
        <w:t>Municipal</w:t>
      </w:r>
      <w:r w:rsidR="00503D60" w:rsidRPr="00D36C64">
        <w:rPr>
          <w:rFonts w:ascii="Arial Narrow" w:hAnsi="Arial Narrow"/>
          <w:b/>
          <w:bCs/>
        </w:rPr>
        <w:t xml:space="preserve"> y a la Directora General de Ingresos</w:t>
      </w:r>
      <w:r w:rsidR="00503D60" w:rsidRPr="00D36C64">
        <w:rPr>
          <w:rFonts w:ascii="Arial Narrow" w:hAnsi="Arial Narrow"/>
        </w:rPr>
        <w:t>, ambos del Municipio</w:t>
      </w:r>
      <w:r w:rsidR="00920846" w:rsidRPr="00D36C64">
        <w:rPr>
          <w:rFonts w:ascii="Arial Narrow" w:hAnsi="Arial Narrow"/>
        </w:rPr>
        <w:t xml:space="preserve"> </w:t>
      </w:r>
      <w:r w:rsidRPr="00D36C64">
        <w:rPr>
          <w:rFonts w:ascii="Arial Narrow" w:hAnsi="Arial Narrow"/>
        </w:rPr>
        <w:t xml:space="preserve">de León, Guanajuato. . . . . . . . . . . . . . . </w:t>
      </w:r>
      <w:r w:rsidR="00CC5F70" w:rsidRPr="00D36C64">
        <w:rPr>
          <w:rFonts w:ascii="Arial Narrow" w:hAnsi="Arial Narrow"/>
        </w:rPr>
        <w:t>. . . . . . . . . . . . . . . . . .</w:t>
      </w:r>
      <w:r w:rsidR="00920846" w:rsidRPr="00D36C64">
        <w:rPr>
          <w:rFonts w:ascii="Arial Narrow" w:hAnsi="Arial Narrow"/>
        </w:rPr>
        <w:t xml:space="preserve"> . . </w:t>
      </w:r>
      <w:r w:rsidR="002267BA" w:rsidRPr="00D36C64">
        <w:rPr>
          <w:rFonts w:ascii="Arial Narrow" w:hAnsi="Arial Narrow"/>
        </w:rPr>
        <w:t>. . . . . . .</w:t>
      </w:r>
    </w:p>
    <w:p w14:paraId="6CD82C8F" w14:textId="77777777" w:rsidR="00AC32EB" w:rsidRPr="00D36C64" w:rsidRDefault="00AC32EB" w:rsidP="00AC32EB">
      <w:pPr>
        <w:spacing w:line="360" w:lineRule="auto"/>
        <w:jc w:val="both"/>
        <w:rPr>
          <w:rFonts w:ascii="Arial Narrow" w:hAnsi="Arial Narrow"/>
        </w:rPr>
      </w:pPr>
    </w:p>
    <w:p w14:paraId="3C3249A2" w14:textId="77777777" w:rsidR="00AC32EB" w:rsidRPr="00D36C64" w:rsidRDefault="00AC32EB" w:rsidP="00AC32EB">
      <w:pPr>
        <w:spacing w:line="276" w:lineRule="auto"/>
        <w:jc w:val="right"/>
        <w:rPr>
          <w:rFonts w:ascii="Arial Narrow" w:hAnsi="Arial Narrow" w:cs="Arial"/>
          <w:b/>
          <w:i/>
        </w:rPr>
      </w:pPr>
      <w:r w:rsidRPr="00D36C64">
        <w:rPr>
          <w:rFonts w:ascii="Arial Narrow" w:hAnsi="Arial Narrow" w:cs="Arial"/>
          <w:b/>
          <w:i/>
        </w:rPr>
        <w:t>Existencia del acto impugnado.</w:t>
      </w:r>
    </w:p>
    <w:p w14:paraId="4266AE1C" w14:textId="7BB8FAE9" w:rsidR="00D4559B" w:rsidRPr="00D36C64" w:rsidRDefault="00AC32EB" w:rsidP="00D4559B">
      <w:pPr>
        <w:spacing w:line="360" w:lineRule="auto"/>
        <w:ind w:firstLine="708"/>
        <w:jc w:val="both"/>
        <w:rPr>
          <w:rFonts w:ascii="Arial Narrow" w:hAnsi="Arial Narrow" w:cs="Arial"/>
        </w:rPr>
      </w:pPr>
      <w:proofErr w:type="gramStart"/>
      <w:r w:rsidRPr="00D36C64">
        <w:rPr>
          <w:rFonts w:ascii="Arial Narrow" w:hAnsi="Arial Narrow"/>
          <w:b/>
        </w:rPr>
        <w:t>SEGUNDO.-</w:t>
      </w:r>
      <w:proofErr w:type="gramEnd"/>
      <w:r w:rsidRPr="00D36C64">
        <w:rPr>
          <w:rFonts w:ascii="Arial Narrow" w:hAnsi="Arial Narrow"/>
        </w:rPr>
        <w:t xml:space="preserve">  </w:t>
      </w:r>
      <w:r w:rsidR="00920846" w:rsidRPr="00D36C64">
        <w:rPr>
          <w:rFonts w:ascii="Arial Narrow" w:hAnsi="Arial Narrow"/>
        </w:rPr>
        <w:t>L</w:t>
      </w:r>
      <w:r w:rsidRPr="00D36C64">
        <w:rPr>
          <w:rFonts w:ascii="Arial Narrow" w:hAnsi="Arial Narrow"/>
        </w:rPr>
        <w:t>a  parte  actora  impugna</w:t>
      </w:r>
      <w:r w:rsidR="00040CA8" w:rsidRPr="00D36C64">
        <w:rPr>
          <w:rFonts w:ascii="Arial Narrow" w:hAnsi="Arial Narrow"/>
        </w:rPr>
        <w:t xml:space="preserve">: </w:t>
      </w:r>
      <w:r w:rsidR="00040CA8" w:rsidRPr="00D36C64">
        <w:rPr>
          <w:rFonts w:ascii="Arial Narrow" w:hAnsi="Arial Narrow"/>
          <w:b/>
          <w:bCs/>
        </w:rPr>
        <w:t xml:space="preserve">a).- </w:t>
      </w:r>
      <w:r w:rsidR="00040CA8" w:rsidRPr="00D36C64">
        <w:rPr>
          <w:rFonts w:ascii="Arial Narrow" w:hAnsi="Arial Narrow"/>
        </w:rPr>
        <w:t xml:space="preserve"> Acta de infracción, número T-6126051, de fecha 26 veintiséis de noviembre del año 2019 dos mil diecinueve; y, </w:t>
      </w:r>
      <w:r w:rsidR="00040CA8" w:rsidRPr="00D36C64">
        <w:rPr>
          <w:rFonts w:ascii="Arial Narrow" w:hAnsi="Arial Narrow"/>
          <w:b/>
          <w:bCs/>
        </w:rPr>
        <w:t xml:space="preserve">b).- </w:t>
      </w:r>
      <w:r w:rsidR="00040CA8" w:rsidRPr="00D36C64">
        <w:rPr>
          <w:rFonts w:ascii="Arial Narrow" w:hAnsi="Arial Narrow"/>
        </w:rPr>
        <w:t xml:space="preserve">La calificación de la citada acta de infracción, en la que se impuso a la parte actora una multa por la cantidad de </w:t>
      </w:r>
      <w:r w:rsidR="00040CA8" w:rsidRPr="00D36C64">
        <w:rPr>
          <w:rFonts w:ascii="Arial Narrow" w:hAnsi="Arial Narrow"/>
          <w:b/>
          <w:bCs/>
        </w:rPr>
        <w:t>$3,802.05 (</w:t>
      </w:r>
      <w:r w:rsidR="002267BA" w:rsidRPr="00D36C64">
        <w:rPr>
          <w:rFonts w:ascii="Arial Narrow" w:hAnsi="Arial Narrow"/>
          <w:b/>
          <w:bCs/>
        </w:rPr>
        <w:t>T</w:t>
      </w:r>
      <w:r w:rsidR="00040CA8" w:rsidRPr="00D36C64">
        <w:rPr>
          <w:rFonts w:ascii="Arial Narrow" w:hAnsi="Arial Narrow"/>
          <w:b/>
          <w:bCs/>
        </w:rPr>
        <w:t>res mil ochocientos dos pesos 05/100 Moneda Nacional)</w:t>
      </w:r>
      <w:r w:rsidR="00040CA8" w:rsidRPr="00D36C64">
        <w:rPr>
          <w:rFonts w:ascii="Arial Narrow" w:hAnsi="Arial Narrow"/>
        </w:rPr>
        <w:t xml:space="preserve">. La existencia del primer acto, se encuentra acreditado en autos del proceso con la copia certificada de la referida </w:t>
      </w:r>
      <w:r w:rsidR="00040CA8" w:rsidRPr="00D36C64">
        <w:rPr>
          <w:rFonts w:ascii="Arial Narrow" w:hAnsi="Arial Narrow"/>
        </w:rPr>
        <w:lastRenderedPageBreak/>
        <w:t xml:space="preserve">acta; en tanto, que el segundo se encuentra reflejado con el original del recibo de pago </w:t>
      </w:r>
      <w:r w:rsidR="00040CA8" w:rsidRPr="00D36C64">
        <w:rPr>
          <w:rFonts w:ascii="Arial Narrow" w:hAnsi="Arial Narrow"/>
          <w:b/>
          <w:bCs/>
        </w:rPr>
        <w:t>AA 9036387</w:t>
      </w:r>
      <w:r w:rsidR="00040CA8" w:rsidRPr="00D36C64">
        <w:rPr>
          <w:rFonts w:ascii="Arial Narrow" w:hAnsi="Arial Narrow"/>
        </w:rPr>
        <w:t xml:space="preserve">. . . . . </w:t>
      </w:r>
      <w:r w:rsidR="00D4559B" w:rsidRPr="00D36C64">
        <w:rPr>
          <w:rFonts w:ascii="Arial Narrow" w:hAnsi="Arial Narrow" w:cs="Arial"/>
        </w:rPr>
        <w:t>. . . . . . . . . . . . . . . . . . . . . . . . . . . . . . . . . . . . . . . . . . . . . . . . . . . . . . . . . . . . . . . .</w:t>
      </w:r>
    </w:p>
    <w:p w14:paraId="54850BD1" w14:textId="77777777" w:rsidR="00AC32EB" w:rsidRPr="00D36C64" w:rsidRDefault="00AC32EB" w:rsidP="00AC32EB">
      <w:pPr>
        <w:spacing w:line="360" w:lineRule="auto"/>
        <w:jc w:val="both"/>
        <w:rPr>
          <w:rFonts w:ascii="Arial Narrow" w:hAnsi="Arial Narrow" w:cs="Arial Narrow"/>
          <w:kern w:val="3"/>
          <w:lang w:eastAsia="zh-CN"/>
        </w:rPr>
      </w:pPr>
    </w:p>
    <w:p w14:paraId="0F233841" w14:textId="77777777" w:rsidR="00AC32EB" w:rsidRPr="00D36C64" w:rsidRDefault="00AC32EB" w:rsidP="00AC32EB">
      <w:pPr>
        <w:spacing w:line="276" w:lineRule="auto"/>
        <w:jc w:val="right"/>
        <w:rPr>
          <w:rFonts w:ascii="Arial Narrow" w:hAnsi="Arial Narrow"/>
          <w:bCs/>
        </w:rPr>
      </w:pPr>
      <w:r w:rsidRPr="00D36C64">
        <w:rPr>
          <w:rFonts w:ascii="Arial Narrow" w:hAnsi="Arial Narrow"/>
          <w:b/>
          <w:i/>
        </w:rPr>
        <w:t>Causales de improcedencia.</w:t>
      </w:r>
    </w:p>
    <w:p w14:paraId="5531DB98" w14:textId="2B4FF03B" w:rsidR="00AC32EB" w:rsidRPr="00D36C64" w:rsidRDefault="00AC32EB" w:rsidP="00AC32EB">
      <w:pPr>
        <w:spacing w:line="360" w:lineRule="auto"/>
        <w:ind w:firstLine="708"/>
        <w:jc w:val="both"/>
        <w:rPr>
          <w:rFonts w:ascii="Arial Narrow" w:hAnsi="Arial Narrow" w:cs="Arial Narrow"/>
          <w:kern w:val="3"/>
          <w:lang w:eastAsia="zh-CN"/>
        </w:rPr>
      </w:pPr>
      <w:proofErr w:type="gramStart"/>
      <w:r w:rsidRPr="00D36C64">
        <w:rPr>
          <w:rFonts w:ascii="Arial Narrow" w:hAnsi="Arial Narrow"/>
          <w:b/>
          <w:bCs/>
        </w:rPr>
        <w:t>TERCERO.-</w:t>
      </w:r>
      <w:proofErr w:type="gramEnd"/>
      <w:r w:rsidRPr="00D36C64">
        <w:rPr>
          <w:rFonts w:ascii="Arial Narrow" w:hAnsi="Arial Narrow"/>
          <w:b/>
          <w:bCs/>
        </w:rPr>
        <w:t xml:space="preserve"> </w:t>
      </w:r>
      <w:r w:rsidRPr="00D36C64">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D36C64">
        <w:rPr>
          <w:rFonts w:ascii="Arial Narrow" w:hAnsi="Arial Narrow" w:cs="Arial Narrow"/>
          <w:kern w:val="3"/>
          <w:lang w:eastAsia="zh-CN"/>
        </w:rPr>
        <w:t xml:space="preserve"> . . . </w:t>
      </w:r>
      <w:r w:rsidR="00D4559B" w:rsidRPr="00D36C64">
        <w:rPr>
          <w:rFonts w:ascii="Arial Narrow" w:hAnsi="Arial Narrow"/>
        </w:rPr>
        <w:t xml:space="preserve">. . . . </w:t>
      </w:r>
      <w:r w:rsidR="00D4559B" w:rsidRPr="00D36C64">
        <w:rPr>
          <w:rFonts w:ascii="Arial Narrow" w:hAnsi="Arial Narrow" w:cs="Arial"/>
        </w:rPr>
        <w:t xml:space="preserve">. . . . . . . . . . . . . . . . . . . . . . . . . . . </w:t>
      </w:r>
    </w:p>
    <w:p w14:paraId="75244BD0" w14:textId="03BC78AD" w:rsidR="00873512" w:rsidRPr="00D36C64" w:rsidRDefault="000C01FA" w:rsidP="00873512">
      <w:pPr>
        <w:pStyle w:val="NormalWeb"/>
        <w:spacing w:line="360" w:lineRule="auto"/>
        <w:ind w:firstLine="708"/>
        <w:jc w:val="both"/>
        <w:rPr>
          <w:rFonts w:ascii="Arial Narrow" w:hAnsi="Arial Narrow"/>
        </w:rPr>
      </w:pPr>
      <w:r w:rsidRPr="00D36C64">
        <w:rPr>
          <w:rFonts w:ascii="Arial Narrow" w:hAnsi="Arial Narrow"/>
        </w:rPr>
        <w:t>La Directora General de Ingresos, en su contestación aduce que, se actualiza la causal de improcedencia prevista en la fracción VI del citado artículo 261, en razón de que la suscrita no calificó el acta de infracción controvertida, ya que no es responsable de ello,  ya que no es competente para ello;  y,  que solo se limitó a expedir el recibo en que se consta el enteró del pago de la multa</w:t>
      </w:r>
      <w:r w:rsidR="00E64D82" w:rsidRPr="00D36C64">
        <w:rPr>
          <w:rFonts w:ascii="Arial Narrow" w:hAnsi="Arial Narrow"/>
        </w:rPr>
        <w:t xml:space="preserve"> vinculada al acta de infracción combatida. . . . </w:t>
      </w:r>
      <w:r w:rsidR="002267BA" w:rsidRPr="00D36C64">
        <w:rPr>
          <w:rFonts w:ascii="Arial Narrow" w:hAnsi="Arial Narrow"/>
        </w:rPr>
        <w:t xml:space="preserve">. . . . . . . . . . . . . . . . . . . . . . . . . </w:t>
      </w:r>
    </w:p>
    <w:p w14:paraId="7DCB3837" w14:textId="28BEAF89" w:rsidR="00D4559B" w:rsidRPr="00D36C64" w:rsidRDefault="00E64D82" w:rsidP="00D4559B">
      <w:pPr>
        <w:pStyle w:val="NormalWeb"/>
        <w:spacing w:line="360" w:lineRule="auto"/>
        <w:ind w:firstLine="708"/>
        <w:jc w:val="both"/>
        <w:rPr>
          <w:rFonts w:ascii="Arial Narrow" w:hAnsi="Arial Narrow"/>
        </w:rPr>
      </w:pPr>
      <w:r w:rsidRPr="00D36C64">
        <w:rPr>
          <w:rFonts w:ascii="Arial Narrow" w:hAnsi="Arial Narrow"/>
        </w:rPr>
        <w:t xml:space="preserve">Para este resolutor, </w:t>
      </w:r>
      <w:proofErr w:type="gramStart"/>
      <w:r w:rsidRPr="00D36C64">
        <w:rPr>
          <w:rFonts w:ascii="Arial Narrow" w:hAnsi="Arial Narrow"/>
        </w:rPr>
        <w:t xml:space="preserve">es </w:t>
      </w:r>
      <w:r w:rsidRPr="00D36C64">
        <w:rPr>
          <w:rFonts w:ascii="Arial Narrow" w:hAnsi="Arial Narrow"/>
          <w:b/>
          <w:bCs/>
        </w:rPr>
        <w:t xml:space="preserve"> FUNDADA</w:t>
      </w:r>
      <w:proofErr w:type="gramEnd"/>
      <w:r w:rsidRPr="00D36C64">
        <w:rPr>
          <w:rFonts w:ascii="Arial Narrow" w:hAnsi="Arial Narrow"/>
          <w:b/>
          <w:bCs/>
        </w:rPr>
        <w:t xml:space="preserve"> </w:t>
      </w:r>
      <w:r w:rsidRPr="00D36C64">
        <w:rPr>
          <w:rFonts w:ascii="Arial Narrow" w:hAnsi="Arial Narrow"/>
        </w:rPr>
        <w:t xml:space="preserve"> esa causal de improcedencia para decretar el sobreseimiento del proceso. . . . . </w:t>
      </w:r>
      <w:r w:rsidR="002267BA" w:rsidRPr="00D36C64">
        <w:rPr>
          <w:rFonts w:ascii="Arial Narrow" w:hAnsi="Arial Narrow"/>
        </w:rPr>
        <w:t xml:space="preserve">. . . . . . . . . . . . . . . . . . . . . . . . . . . . . . . . </w:t>
      </w:r>
      <w:r w:rsidR="00D4559B" w:rsidRPr="00D36C64">
        <w:rPr>
          <w:rFonts w:ascii="Arial Narrow" w:hAnsi="Arial Narrow"/>
        </w:rPr>
        <w:t>. . . . . . . . . . . . . . . . .</w:t>
      </w:r>
    </w:p>
    <w:p w14:paraId="11F5ECAB" w14:textId="3A0EAE83" w:rsidR="00E64D82" w:rsidRPr="00D36C64" w:rsidRDefault="00E64D82" w:rsidP="00873512">
      <w:pPr>
        <w:pStyle w:val="NormalWeb"/>
        <w:spacing w:line="360" w:lineRule="auto"/>
        <w:ind w:firstLine="708"/>
        <w:jc w:val="both"/>
        <w:rPr>
          <w:rFonts w:ascii="Arial Narrow" w:hAnsi="Arial Narrow"/>
        </w:rPr>
      </w:pPr>
      <w:r w:rsidRPr="00D36C64">
        <w:rPr>
          <w:rFonts w:ascii="Arial Narrow" w:hAnsi="Arial Narrow"/>
        </w:rPr>
        <w:t xml:space="preserve">Lo anterior es así,   toda vez que la Directora General de Ingresos demandada, niega haber emitido la calificación del acta de infracción </w:t>
      </w:r>
      <w:r w:rsidRPr="00D36C64">
        <w:rPr>
          <w:rFonts w:ascii="Arial Narrow" w:hAnsi="Arial Narrow"/>
          <w:b/>
          <w:bCs/>
        </w:rPr>
        <w:t>T-6126051</w:t>
      </w:r>
      <w:r w:rsidRPr="00D36C64">
        <w:rPr>
          <w:rFonts w:ascii="Arial Narrow" w:hAnsi="Arial Narrow"/>
        </w:rPr>
        <w:t>; en tanto que la parte actora,  durante la secuela procesal no acreditó que dicha autoridad haya llevado a cabo la mencionada calificación; amén que, el recibo de pagó</w:t>
      </w:r>
      <w:r w:rsidRPr="00D36C64">
        <w:rPr>
          <w:rFonts w:ascii="Arial Narrow" w:hAnsi="Arial Narrow"/>
          <w:b/>
          <w:bCs/>
        </w:rPr>
        <w:t xml:space="preserve"> AA 9036387</w:t>
      </w:r>
      <w:r w:rsidRPr="00D36C64">
        <w:rPr>
          <w:rFonts w:ascii="Arial Narrow" w:hAnsi="Arial Narrow"/>
        </w:rPr>
        <w:t xml:space="preserve"> que exhibió como prueba,  hace constar el pagó de la multa por parte de éste, más no así que la referida autoridad haya emitido el acto que se le atribuye; amén, que le asiste la razón a la referida Directora, en el sentido de que no cuenta con atribuciones para calificar actas de infracción, ello atentos al artículo</w:t>
      </w:r>
      <w:r w:rsidR="00EE538B" w:rsidRPr="00D36C64">
        <w:rPr>
          <w:rFonts w:ascii="Arial Narrow" w:hAnsi="Arial Narrow"/>
        </w:rPr>
        <w:t xml:space="preserve"> 157</w:t>
      </w:r>
      <w:r w:rsidR="004166AA" w:rsidRPr="00D36C64">
        <w:rPr>
          <w:rFonts w:ascii="Arial Narrow" w:hAnsi="Arial Narrow"/>
        </w:rPr>
        <w:t xml:space="preserve"> del Reglamento de Policía y Vialidad para el Municipio de León, Guanajuato, en relación con el artículo  en relación con el 58 del Reglamento Interior de la Administración Pública Municipal de León, Guanajuato . . . . .</w:t>
      </w:r>
      <w:r w:rsidR="002267BA" w:rsidRPr="00D36C64">
        <w:rPr>
          <w:rFonts w:ascii="Arial Narrow" w:hAnsi="Arial Narrow"/>
        </w:rPr>
        <w:t xml:space="preserve"> . . . . . . . . . . . . . . . . . . . . . . . . . . . . . . . </w:t>
      </w:r>
      <w:r w:rsidR="00D4559B" w:rsidRPr="00D36C64">
        <w:rPr>
          <w:rFonts w:ascii="Arial Narrow" w:hAnsi="Arial Narrow"/>
        </w:rPr>
        <w:t xml:space="preserve">. . . . . . . . . . . . . . . . . . . . . . . . . </w:t>
      </w:r>
    </w:p>
    <w:p w14:paraId="4127570A" w14:textId="540541F0" w:rsidR="004166AA" w:rsidRPr="00D36C64" w:rsidRDefault="004166AA" w:rsidP="00873512">
      <w:pPr>
        <w:pStyle w:val="NormalWeb"/>
        <w:spacing w:line="360" w:lineRule="auto"/>
        <w:ind w:firstLine="708"/>
        <w:jc w:val="both"/>
        <w:rPr>
          <w:rFonts w:ascii="Arial Narrow" w:hAnsi="Arial Narrow"/>
        </w:rPr>
      </w:pPr>
      <w:r w:rsidRPr="00D36C64">
        <w:rPr>
          <w:rFonts w:ascii="Arial Narrow" w:hAnsi="Arial Narrow"/>
        </w:rPr>
        <w:t xml:space="preserve">De este modo, en autos no se encuentra acreditado que la Directora General de Ingresos demandada, haya ordenado, emitido  o tratado de ejecutar la calificación del acta de infracción </w:t>
      </w:r>
      <w:r w:rsidRPr="00D36C64">
        <w:rPr>
          <w:rFonts w:ascii="Arial Narrow" w:hAnsi="Arial Narrow"/>
          <w:b/>
          <w:bCs/>
        </w:rPr>
        <w:t>T-6126051</w:t>
      </w:r>
      <w:r w:rsidRPr="00D36C64">
        <w:rPr>
          <w:rFonts w:ascii="Arial Narrow" w:hAnsi="Arial Narrow"/>
        </w:rPr>
        <w:t xml:space="preserve">, de fecha </w:t>
      </w:r>
      <w:r w:rsidRPr="00D36C64">
        <w:rPr>
          <w:rFonts w:ascii="Arial Narrow" w:hAnsi="Arial Narrow"/>
          <w:b/>
          <w:bCs/>
        </w:rPr>
        <w:t>26 veintiséis de noviembre del año 2019 dos mil diecinueve</w:t>
      </w:r>
      <w:r w:rsidRPr="00D36C64">
        <w:rPr>
          <w:rFonts w:ascii="Arial Narrow" w:hAnsi="Arial Narrow"/>
        </w:rPr>
        <w:t>;  circunstancia por el cual resulta procedente decretar el sobreseimiento del proceso únicamente en cuanto hace a dicha autoridad, atentos al artículo 262, fracción II del citado Código de Procedimiento y Justicia Administrativa.</w:t>
      </w:r>
      <w:r w:rsidR="00D4559B" w:rsidRPr="00D36C64">
        <w:rPr>
          <w:rFonts w:ascii="Arial Narrow" w:hAnsi="Arial Narrow"/>
        </w:rPr>
        <w:t xml:space="preserve"> . . . . </w:t>
      </w:r>
      <w:r w:rsidR="00D4559B" w:rsidRPr="00D36C64">
        <w:rPr>
          <w:rFonts w:ascii="Arial Narrow" w:hAnsi="Arial Narrow" w:cs="Arial"/>
        </w:rPr>
        <w:t>. . . . . . . . . . . . . . . . . . . . . . . . . . . . . . . . . . . . . . . .</w:t>
      </w:r>
    </w:p>
    <w:p w14:paraId="500D2520" w14:textId="4C3689DD" w:rsidR="004166AA" w:rsidRPr="00D36C64" w:rsidRDefault="004166AA" w:rsidP="00873512">
      <w:pPr>
        <w:pStyle w:val="NormalWeb"/>
        <w:spacing w:line="360" w:lineRule="auto"/>
        <w:ind w:firstLine="708"/>
        <w:jc w:val="both"/>
        <w:rPr>
          <w:rFonts w:ascii="Arial Narrow" w:hAnsi="Arial Narrow"/>
        </w:rPr>
      </w:pPr>
      <w:r w:rsidRPr="00D36C64">
        <w:rPr>
          <w:rFonts w:ascii="Arial Narrow" w:hAnsi="Arial Narrow"/>
        </w:rPr>
        <w:lastRenderedPageBreak/>
        <w:t xml:space="preserve">El Agente demandado, indica que se actualizan las causales de improcedencia previstas en las fracciones I y VI del citado artículo 261, toda vez que la boleta de infracción impugnada no afecta el interés jurídico de la parte actora, en razón a que no agrega documental alguna con la que acredite haberse calificado el folio de infracción que se impugna, ni mucho menos acredita la propiedad del vehículo infraccionado. . . . . . </w:t>
      </w:r>
      <w:proofErr w:type="gramStart"/>
      <w:r w:rsidRPr="00D36C64">
        <w:rPr>
          <w:rFonts w:ascii="Arial Narrow" w:hAnsi="Arial Narrow"/>
        </w:rPr>
        <w:t>. . . .</w:t>
      </w:r>
      <w:proofErr w:type="gramEnd"/>
      <w:r w:rsidRPr="00D36C64">
        <w:rPr>
          <w:rFonts w:ascii="Arial Narrow" w:hAnsi="Arial Narrow"/>
        </w:rPr>
        <w:t xml:space="preserve"> .  . . . . . . . . . . . . . . . . . . . . </w:t>
      </w:r>
    </w:p>
    <w:p w14:paraId="6E428E81" w14:textId="3F3C1A68" w:rsidR="004166AA" w:rsidRPr="00D36C64" w:rsidRDefault="004166AA" w:rsidP="004166AA">
      <w:pPr>
        <w:pStyle w:val="NormalWeb"/>
        <w:spacing w:line="360" w:lineRule="auto"/>
        <w:ind w:firstLine="708"/>
        <w:jc w:val="both"/>
        <w:rPr>
          <w:rFonts w:ascii="Arial Narrow" w:hAnsi="Arial Narrow"/>
        </w:rPr>
      </w:pPr>
      <w:r w:rsidRPr="00D36C64">
        <w:rPr>
          <w:rFonts w:ascii="Arial Narrow" w:hAnsi="Arial Narrow"/>
        </w:rPr>
        <w:t>Para este Juzgador, la</w:t>
      </w:r>
      <w:r w:rsidR="002D37EE" w:rsidRPr="00D36C64">
        <w:rPr>
          <w:rFonts w:ascii="Arial Narrow" w:hAnsi="Arial Narrow"/>
        </w:rPr>
        <w:t>s</w:t>
      </w:r>
      <w:r w:rsidRPr="00D36C64">
        <w:rPr>
          <w:rFonts w:ascii="Arial Narrow" w:hAnsi="Arial Narrow"/>
        </w:rPr>
        <w:t xml:space="preserve"> causal</w:t>
      </w:r>
      <w:r w:rsidR="002D37EE" w:rsidRPr="00D36C64">
        <w:rPr>
          <w:rFonts w:ascii="Arial Narrow" w:hAnsi="Arial Narrow"/>
        </w:rPr>
        <w:t>es</w:t>
      </w:r>
      <w:r w:rsidRPr="00D36C64">
        <w:rPr>
          <w:rFonts w:ascii="Arial Narrow" w:hAnsi="Arial Narrow"/>
        </w:rPr>
        <w:t xml:space="preserve"> invocada</w:t>
      </w:r>
      <w:r w:rsidR="002D37EE" w:rsidRPr="00D36C64">
        <w:rPr>
          <w:rFonts w:ascii="Arial Narrow" w:hAnsi="Arial Narrow"/>
        </w:rPr>
        <w:t>s</w:t>
      </w:r>
      <w:r w:rsidRPr="00D36C64">
        <w:rPr>
          <w:rFonts w:ascii="Arial Narrow" w:hAnsi="Arial Narrow"/>
        </w:rPr>
        <w:t xml:space="preserve"> resulta</w:t>
      </w:r>
      <w:r w:rsidR="002D37EE" w:rsidRPr="00D36C64">
        <w:rPr>
          <w:rFonts w:ascii="Arial Narrow" w:hAnsi="Arial Narrow"/>
        </w:rPr>
        <w:t>n</w:t>
      </w:r>
      <w:r w:rsidRPr="00D36C64">
        <w:rPr>
          <w:rFonts w:ascii="Arial Narrow" w:hAnsi="Arial Narrow"/>
        </w:rPr>
        <w:t xml:space="preserve"> ser</w:t>
      </w:r>
      <w:r w:rsidRPr="00D36C64">
        <w:rPr>
          <w:rFonts w:ascii="Arial Narrow" w:hAnsi="Arial Narrow"/>
          <w:b/>
          <w:bCs/>
        </w:rPr>
        <w:t xml:space="preserve"> INFUNDADA</w:t>
      </w:r>
      <w:r w:rsidR="002D37EE" w:rsidRPr="00D36C64">
        <w:rPr>
          <w:rFonts w:ascii="Arial Narrow" w:hAnsi="Arial Narrow"/>
          <w:b/>
          <w:bCs/>
        </w:rPr>
        <w:t>S</w:t>
      </w:r>
      <w:r w:rsidRPr="00D36C64">
        <w:rPr>
          <w:rFonts w:ascii="Arial Narrow" w:hAnsi="Arial Narrow"/>
        </w:rPr>
        <w:t xml:space="preserve"> para decretar el sobreseimiento del proceso . . . . . . </w:t>
      </w:r>
      <w:r w:rsidR="002D37EE" w:rsidRPr="00D36C64">
        <w:rPr>
          <w:rFonts w:ascii="Arial Narrow" w:hAnsi="Arial Narrow"/>
        </w:rPr>
        <w:t xml:space="preserve">. . . . . . . . . . . . . . . . . . . . . . . . . . . . . . </w:t>
      </w:r>
      <w:r w:rsidR="00D4559B" w:rsidRPr="00D36C64">
        <w:rPr>
          <w:rFonts w:ascii="Arial Narrow" w:hAnsi="Arial Narrow"/>
        </w:rPr>
        <w:t>. . . . . . . . . . . . . . .</w:t>
      </w:r>
    </w:p>
    <w:p w14:paraId="0A61D6D7" w14:textId="7644BDB0" w:rsidR="004166AA" w:rsidRPr="00D36C64" w:rsidRDefault="004166AA" w:rsidP="004166AA">
      <w:pPr>
        <w:pStyle w:val="NormalWeb"/>
        <w:spacing w:line="360" w:lineRule="auto"/>
        <w:ind w:firstLine="708"/>
        <w:jc w:val="both"/>
        <w:rPr>
          <w:rFonts w:ascii="Arial Narrow" w:hAnsi="Arial Narrow"/>
        </w:rPr>
      </w:pPr>
      <w:r w:rsidRPr="00D36C64">
        <w:rPr>
          <w:rFonts w:ascii="Arial Narrow" w:hAnsi="Arial Narrow"/>
        </w:rPr>
        <w:t xml:space="preserve">En principio, se impone señalar que el acta de infracción controvertida, su existencia se encuentra acreditada en términos de lo vertido en el considerando que antecede. . . . . . . . . </w:t>
      </w:r>
      <w:r w:rsidR="002D37EE" w:rsidRPr="00D36C64">
        <w:rPr>
          <w:rFonts w:ascii="Arial Narrow" w:hAnsi="Arial Narrow"/>
        </w:rPr>
        <w:t>. . .</w:t>
      </w:r>
    </w:p>
    <w:p w14:paraId="2CDFB3A7" w14:textId="3F1C379E" w:rsidR="00A91B40" w:rsidRPr="00D36C64" w:rsidRDefault="004166AA" w:rsidP="004166AA">
      <w:pPr>
        <w:pStyle w:val="NormalWeb"/>
        <w:spacing w:line="360" w:lineRule="auto"/>
        <w:ind w:firstLine="708"/>
        <w:jc w:val="both"/>
        <w:rPr>
          <w:rFonts w:ascii="Arial Narrow" w:hAnsi="Arial Narrow"/>
        </w:rPr>
      </w:pPr>
      <w:r w:rsidRPr="00D36C64">
        <w:rPr>
          <w:rFonts w:ascii="Arial Narrow" w:hAnsi="Arial Narrow"/>
        </w:rPr>
        <w:t xml:space="preserve">Por otro lado, no se actualiza la hipótesis de improcedencia referida por </w:t>
      </w:r>
      <w:r w:rsidR="002D37EE" w:rsidRPr="00D36C64">
        <w:rPr>
          <w:rFonts w:ascii="Arial Narrow" w:hAnsi="Arial Narrow"/>
        </w:rPr>
        <w:t>e</w:t>
      </w:r>
      <w:r w:rsidRPr="00D36C64">
        <w:rPr>
          <w:rFonts w:ascii="Arial Narrow" w:hAnsi="Arial Narrow"/>
        </w:rPr>
        <w:t>l</w:t>
      </w:r>
      <w:r w:rsidR="002D37EE" w:rsidRPr="00D36C64">
        <w:rPr>
          <w:rFonts w:ascii="Arial Narrow" w:hAnsi="Arial Narrow"/>
        </w:rPr>
        <w:t xml:space="preserve"> agente demandado</w:t>
      </w:r>
      <w:r w:rsidRPr="00D36C64">
        <w:rPr>
          <w:rFonts w:ascii="Arial Narrow" w:hAnsi="Arial Narrow"/>
        </w:rPr>
        <w:t xml:space="preserve">, con el hecho de que el actor no agregó documental alguna con la que acredite haberse calificado el folio de infracción que ahora impugna, ello en virtud de que,  el acto controvertido es el acta de infracción </w:t>
      </w:r>
      <w:r w:rsidRPr="00D36C64">
        <w:rPr>
          <w:rFonts w:ascii="Arial Narrow" w:hAnsi="Arial Narrow"/>
          <w:b/>
          <w:bCs/>
        </w:rPr>
        <w:t>T-6126051</w:t>
      </w:r>
      <w:r w:rsidRPr="00D36C64">
        <w:rPr>
          <w:rFonts w:ascii="Arial Narrow" w:hAnsi="Arial Narrow"/>
        </w:rPr>
        <w:t xml:space="preserve"> y </w:t>
      </w:r>
      <w:r w:rsidR="00A91B40" w:rsidRPr="00D36C64">
        <w:rPr>
          <w:rFonts w:ascii="Arial Narrow" w:hAnsi="Arial Narrow"/>
        </w:rPr>
        <w:t xml:space="preserve"> la</w:t>
      </w:r>
      <w:r w:rsidRPr="00D36C64">
        <w:rPr>
          <w:rFonts w:ascii="Arial Narrow" w:hAnsi="Arial Narrow"/>
        </w:rPr>
        <w:t xml:space="preserve"> calificación de la misma,</w:t>
      </w:r>
      <w:r w:rsidR="00A91B40" w:rsidRPr="00D36C64">
        <w:rPr>
          <w:rFonts w:ascii="Arial Narrow" w:hAnsi="Arial Narrow"/>
        </w:rPr>
        <w:t xml:space="preserve"> desprendiéndose que del recibo oficial de pago </w:t>
      </w:r>
      <w:r w:rsidR="00A91B40" w:rsidRPr="00D36C64">
        <w:rPr>
          <w:rFonts w:ascii="Arial Narrow" w:hAnsi="Arial Narrow"/>
          <w:b/>
          <w:bCs/>
        </w:rPr>
        <w:t>AA 9036387</w:t>
      </w:r>
      <w:r w:rsidR="00A91B40" w:rsidRPr="00D36C64">
        <w:rPr>
          <w:rFonts w:ascii="Arial Narrow" w:hAnsi="Arial Narrow"/>
        </w:rPr>
        <w:t xml:space="preserve"> que obra en autos, que el justiciable pagó la multa que derivó de dicha acta,  entregándole el documento retenido (-placa-), como consta en el sello de entregado que obra en el propio recibo. . </w:t>
      </w:r>
      <w:r w:rsidR="002D37EE" w:rsidRPr="00D36C64">
        <w:rPr>
          <w:rFonts w:ascii="Arial Narrow" w:hAnsi="Arial Narrow"/>
        </w:rPr>
        <w:t xml:space="preserve">. . . . . . . . . . . . . . . . . . . . . . . . . . . . . . . . . . . . . . . . </w:t>
      </w:r>
    </w:p>
    <w:p w14:paraId="22601C91" w14:textId="59DB3B46" w:rsidR="00A91B40" w:rsidRPr="00D36C64" w:rsidRDefault="00A91B40" w:rsidP="00A91B40">
      <w:pPr>
        <w:pStyle w:val="NormalWeb"/>
        <w:spacing w:line="360" w:lineRule="auto"/>
        <w:ind w:firstLine="708"/>
        <w:jc w:val="both"/>
        <w:rPr>
          <w:rFonts w:ascii="Arial Narrow" w:hAnsi="Arial Narrow"/>
        </w:rPr>
      </w:pPr>
      <w:r w:rsidRPr="00D36C64">
        <w:rPr>
          <w:rFonts w:ascii="Arial Narrow" w:hAnsi="Arial Narrow"/>
        </w:rPr>
        <w:t>No es óbice a lo anterior, que si bien el acta de infracción  combatida  carece de datos de identificación del infractor, lo es también, que el Agente demandado, en el hecho de su contestación de demanda,  refirió: “…</w:t>
      </w:r>
      <w:r w:rsidRPr="00D36C64">
        <w:rPr>
          <w:rFonts w:ascii="Arial Narrow" w:hAnsi="Arial Narrow"/>
          <w:i/>
          <w:iCs/>
        </w:rPr>
        <w:t xml:space="preserve">actuando dentro de mis funciones operativas que tengo, como agente de la Dirección General de Tránsito Municipal, cargo que acredité debidamente ante el C. Rodrigo Abner Jesús Torres Ramírez…”; </w:t>
      </w:r>
      <w:r w:rsidRPr="00D36C64">
        <w:rPr>
          <w:rFonts w:ascii="Arial Narrow" w:hAnsi="Arial Narrow"/>
        </w:rPr>
        <w:t xml:space="preserve"> de esta manera, la autoridad es confesa en reconocer que elaboró el folio de infracción a quien demanda; por tanto</w:t>
      </w:r>
      <w:r w:rsidR="004166AA" w:rsidRPr="00D36C64">
        <w:rPr>
          <w:rFonts w:ascii="Arial Narrow" w:hAnsi="Arial Narrow"/>
        </w:rPr>
        <w:t>, al presentar la demanda denota su afectación y vinculación de su esfera jurídica</w:t>
      </w:r>
      <w:r w:rsidRPr="00D36C64">
        <w:rPr>
          <w:rFonts w:ascii="Arial Narrow" w:hAnsi="Arial Narrow"/>
        </w:rPr>
        <w:t xml:space="preserve">. . . . </w:t>
      </w:r>
      <w:r w:rsidR="002D37EE" w:rsidRPr="00D36C64">
        <w:rPr>
          <w:rFonts w:ascii="Arial Narrow" w:hAnsi="Arial Narrow"/>
        </w:rPr>
        <w:t xml:space="preserve">. . . . . . . . . . . . . . . . . . . . </w:t>
      </w:r>
    </w:p>
    <w:p w14:paraId="2FAFDB9D" w14:textId="2CBB3731" w:rsidR="004166AA" w:rsidRPr="00D36C64" w:rsidRDefault="002E3646" w:rsidP="004166AA">
      <w:pPr>
        <w:pStyle w:val="NormalWeb"/>
        <w:spacing w:line="360" w:lineRule="auto"/>
        <w:ind w:firstLine="708"/>
        <w:jc w:val="both"/>
        <w:rPr>
          <w:rFonts w:ascii="Arial Narrow" w:hAnsi="Arial Narrow"/>
        </w:rPr>
      </w:pPr>
      <w:r w:rsidRPr="00D36C64">
        <w:rPr>
          <w:rFonts w:ascii="Arial Narrow" w:hAnsi="Arial Narrow"/>
        </w:rPr>
        <w:t>E</w:t>
      </w:r>
      <w:r w:rsidR="004166AA" w:rsidRPr="00D36C64">
        <w:rPr>
          <w:rFonts w:ascii="Arial Narrow" w:hAnsi="Arial Narrow"/>
        </w:rPr>
        <w:t xml:space="preserve">stimando </w:t>
      </w:r>
      <w:proofErr w:type="gramStart"/>
      <w:r w:rsidR="004166AA" w:rsidRPr="00D36C64">
        <w:rPr>
          <w:rFonts w:ascii="Arial Narrow" w:hAnsi="Arial Narrow"/>
        </w:rPr>
        <w:t>que</w:t>
      </w:r>
      <w:proofErr w:type="gramEnd"/>
      <w:r w:rsidR="004166AA" w:rsidRPr="00D36C64">
        <w:rPr>
          <w:rFonts w:ascii="Arial Narrow" w:hAnsi="Arial Narrow"/>
        </w:rPr>
        <w:t xml:space="preserve"> en autos, no se actualiza ninguna otra causal de las previstas en el citado artículo 261, en el siguiente considerando se procede al estudio de los conceptos de impugnación. . . . . . . . . . . . . . . . .</w:t>
      </w:r>
      <w:r w:rsidR="002D37EE" w:rsidRPr="00D36C64">
        <w:rPr>
          <w:rFonts w:ascii="Arial Narrow" w:hAnsi="Arial Narrow"/>
        </w:rPr>
        <w:t xml:space="preserve"> </w:t>
      </w:r>
      <w:r w:rsidR="004166AA" w:rsidRPr="00D36C64">
        <w:rPr>
          <w:rFonts w:ascii="Arial Narrow" w:hAnsi="Arial Narrow"/>
        </w:rPr>
        <w:t>. . . . . . . . . . . . . . . . . . . . . . . . . . . .</w:t>
      </w:r>
      <w:r w:rsidR="002D37EE" w:rsidRPr="00D36C64">
        <w:rPr>
          <w:rFonts w:ascii="Arial Narrow" w:hAnsi="Arial Narrow"/>
        </w:rPr>
        <w:t xml:space="preserve"> . </w:t>
      </w:r>
      <w:r w:rsidR="00D4559B" w:rsidRPr="00D36C64">
        <w:rPr>
          <w:rFonts w:ascii="Arial Narrow" w:hAnsi="Arial Narrow"/>
        </w:rPr>
        <w:t>. . . . . . . . . . . . . . . . . . . .</w:t>
      </w:r>
      <w:r w:rsidR="004166AA" w:rsidRPr="00D36C64">
        <w:rPr>
          <w:rFonts w:ascii="Arial Narrow" w:hAnsi="Arial Narrow"/>
        </w:rPr>
        <w:t xml:space="preserve"> </w:t>
      </w:r>
    </w:p>
    <w:p w14:paraId="7F0AC1B7" w14:textId="77777777" w:rsidR="00AC32EB" w:rsidRPr="00D36C64" w:rsidRDefault="00AC32EB" w:rsidP="00AC32EB">
      <w:pPr>
        <w:spacing w:line="276" w:lineRule="auto"/>
        <w:jc w:val="right"/>
        <w:rPr>
          <w:rFonts w:ascii="Arial Narrow" w:hAnsi="Arial Narrow"/>
          <w:b/>
          <w:i/>
        </w:rPr>
      </w:pPr>
      <w:r w:rsidRPr="00D36C64">
        <w:rPr>
          <w:rFonts w:ascii="Arial Narrow" w:hAnsi="Arial Narrow"/>
          <w:b/>
          <w:i/>
        </w:rPr>
        <w:t>Estudio de oficio de la competencia de la autoridad demandada.</w:t>
      </w:r>
    </w:p>
    <w:p w14:paraId="5AB67D2B" w14:textId="2DD413D4" w:rsidR="00AC32EB" w:rsidRPr="00D36C64" w:rsidRDefault="00AC32EB" w:rsidP="00AC32EB">
      <w:pPr>
        <w:spacing w:line="360" w:lineRule="auto"/>
        <w:ind w:firstLine="708"/>
        <w:jc w:val="both"/>
        <w:rPr>
          <w:rFonts w:ascii="Arial Narrow" w:hAnsi="Arial Narrow" w:cs="Arial"/>
        </w:rPr>
      </w:pPr>
      <w:proofErr w:type="gramStart"/>
      <w:r w:rsidRPr="00D36C64">
        <w:rPr>
          <w:rFonts w:ascii="Arial Narrow" w:hAnsi="Arial Narrow"/>
          <w:b/>
        </w:rPr>
        <w:t>CUARTO.-</w:t>
      </w:r>
      <w:proofErr w:type="gramEnd"/>
      <w:r w:rsidRPr="00D36C64">
        <w:rPr>
          <w:rFonts w:ascii="Arial Narrow" w:hAnsi="Arial Narrow"/>
          <w:b/>
        </w:rPr>
        <w:t xml:space="preserve"> </w:t>
      </w:r>
      <w:r w:rsidRPr="00D36C64">
        <w:rPr>
          <w:rFonts w:ascii="Arial Narrow" w:hAnsi="Arial Narrow"/>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w:t>
      </w:r>
      <w:r w:rsidR="00D8158C" w:rsidRPr="00D36C64">
        <w:rPr>
          <w:rFonts w:ascii="Arial Narrow" w:hAnsi="Arial Narrow"/>
        </w:rPr>
        <w:t>l</w:t>
      </w:r>
      <w:r w:rsidRPr="00D36C64">
        <w:rPr>
          <w:rFonts w:ascii="Arial Narrow" w:hAnsi="Arial Narrow"/>
        </w:rPr>
        <w:t xml:space="preserve"> Agente  de Tránsito demandad</w:t>
      </w:r>
      <w:r w:rsidR="009E4EC7" w:rsidRPr="00D36C64">
        <w:rPr>
          <w:rFonts w:ascii="Arial Narrow" w:hAnsi="Arial Narrow"/>
        </w:rPr>
        <w:t>a</w:t>
      </w:r>
      <w:r w:rsidRPr="00D36C64">
        <w:rPr>
          <w:rFonts w:ascii="Arial Narrow" w:hAnsi="Arial Narrow"/>
        </w:rPr>
        <w:t xml:space="preserve">, para elaborar el acta de infracción </w:t>
      </w:r>
      <w:r w:rsidRPr="00D36C64">
        <w:rPr>
          <w:rFonts w:ascii="Arial Narrow" w:hAnsi="Arial Narrow"/>
        </w:rPr>
        <w:lastRenderedPageBreak/>
        <w:t>impugnada</w:t>
      </w:r>
      <w:r w:rsidRPr="00D36C64">
        <w:rPr>
          <w:rFonts w:ascii="Arial Narrow" w:hAnsi="Arial Narrow" w:cs="Arial"/>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D36C64">
        <w:rPr>
          <w:rFonts w:ascii="Arial Narrow" w:hAnsi="Arial Narrow" w:cs="Arial"/>
        </w:rPr>
        <w:t>Diciembre</w:t>
      </w:r>
      <w:proofErr w:type="gramEnd"/>
      <w:r w:rsidRPr="00D36C64">
        <w:rPr>
          <w:rFonts w:ascii="Arial Narrow" w:hAnsi="Arial Narrow" w:cs="Arial"/>
        </w:rPr>
        <w:t xml:space="preserve"> de 2007. </w:t>
      </w:r>
      <w:proofErr w:type="spellStart"/>
      <w:r w:rsidRPr="00D36C64">
        <w:rPr>
          <w:rFonts w:ascii="Arial Narrow" w:hAnsi="Arial Narrow" w:cs="Arial"/>
        </w:rPr>
        <w:t>Pag.</w:t>
      </w:r>
      <w:proofErr w:type="spellEnd"/>
      <w:r w:rsidRPr="00D36C64">
        <w:rPr>
          <w:rFonts w:ascii="Arial Narrow" w:hAnsi="Arial Narrow" w:cs="Arial"/>
        </w:rPr>
        <w:t xml:space="preserve"> 154, registro 170827, que es del tenor literal siguiente: . . . . . . . . . . . . . . . . . . . . . . . . . . . . . . . . . </w:t>
      </w:r>
      <w:r w:rsidR="00D1791C" w:rsidRPr="00D36C64">
        <w:rPr>
          <w:rFonts w:ascii="Arial Narrow" w:hAnsi="Arial Narrow" w:cs="Arial"/>
        </w:rPr>
        <w:t xml:space="preserve">. . . . . . . . . . . . . . . . . . . . . . . . . . </w:t>
      </w:r>
      <w:r w:rsidR="00D4559B" w:rsidRPr="00D36C64">
        <w:rPr>
          <w:rFonts w:ascii="Arial Narrow" w:hAnsi="Arial Narrow" w:cs="Arial"/>
        </w:rPr>
        <w:t xml:space="preserve">. . . . </w:t>
      </w:r>
      <w:proofErr w:type="gramStart"/>
      <w:r w:rsidR="00D4559B" w:rsidRPr="00D36C64">
        <w:rPr>
          <w:rFonts w:ascii="Arial Narrow" w:hAnsi="Arial Narrow" w:cs="Arial"/>
        </w:rPr>
        <w:t>. . . .</w:t>
      </w:r>
      <w:proofErr w:type="gramEnd"/>
      <w:r w:rsidR="00D4559B" w:rsidRPr="00D36C64">
        <w:rPr>
          <w:rFonts w:ascii="Arial Narrow" w:hAnsi="Arial Narrow" w:cs="Arial"/>
        </w:rPr>
        <w:t xml:space="preserve"> .</w:t>
      </w:r>
      <w:r w:rsidRPr="00D36C64">
        <w:rPr>
          <w:rFonts w:ascii="Arial Narrow" w:hAnsi="Arial Narrow" w:cs="Arial"/>
        </w:rPr>
        <w:t xml:space="preserve"> </w:t>
      </w:r>
    </w:p>
    <w:p w14:paraId="25ECC5D8" w14:textId="77777777" w:rsidR="00AC32EB" w:rsidRPr="00D36C64" w:rsidRDefault="00AC32EB" w:rsidP="002D37EE">
      <w:pPr>
        <w:spacing w:line="276" w:lineRule="auto"/>
        <w:ind w:firstLine="709"/>
        <w:jc w:val="both"/>
        <w:rPr>
          <w:rFonts w:ascii="Arial Narrow" w:hAnsi="Arial Narrow" w:cs="Arial Narrow"/>
          <w:sz w:val="20"/>
          <w:szCs w:val="20"/>
        </w:rPr>
      </w:pPr>
    </w:p>
    <w:p w14:paraId="076EC68A" w14:textId="3A7B3EA8" w:rsidR="00AC32EB" w:rsidRPr="00D36C64" w:rsidRDefault="00AC32EB" w:rsidP="002D37EE">
      <w:pPr>
        <w:spacing w:line="276" w:lineRule="auto"/>
        <w:jc w:val="both"/>
        <w:rPr>
          <w:rFonts w:ascii="Arial Narrow" w:hAnsi="Arial Narrow" w:cs="Calibri"/>
          <w:b/>
          <w:bCs/>
          <w:i/>
          <w:sz w:val="20"/>
          <w:szCs w:val="20"/>
          <w:lang w:val="es-MX" w:eastAsia="es-MX"/>
        </w:rPr>
      </w:pPr>
      <w:r w:rsidRPr="00D36C64">
        <w:rPr>
          <w:rFonts w:ascii="Calibri" w:hAnsi="Calibri" w:cs="Calibri"/>
          <w:b/>
          <w:bCs/>
          <w:sz w:val="20"/>
          <w:szCs w:val="20"/>
        </w:rPr>
        <w:t>“</w:t>
      </w:r>
      <w:r w:rsidRPr="00D36C64">
        <w:rPr>
          <w:rFonts w:ascii="Arial Narrow" w:hAnsi="Arial Narrow" w:cs="Calibri"/>
          <w:b/>
          <w:bCs/>
          <w:i/>
          <w:sz w:val="20"/>
          <w:szCs w:val="20"/>
        </w:rPr>
        <w:t>COMPETENCIA. SU ESTUDIO OFICIOSO RESPECTO DE LA AUTORIDAD DEMANDADA EN EL JUICIO CONTENCIOSO ADMINISTRATIVO, DEBE SER ANALIZADA POR LAS SALAS DEL TRIBUNAL FEDERAL DE JUSTICIA FISCAL Y ADMINISTRATIVA.</w:t>
      </w:r>
      <w:r w:rsidRPr="00D36C64">
        <w:rPr>
          <w:rFonts w:ascii="Arial Narrow" w:hAnsi="Arial Narrow" w:cs="Calibri"/>
          <w:b/>
          <w:bCs/>
          <w:i/>
          <w:sz w:val="20"/>
          <w:szCs w:val="20"/>
          <w:lang w:val="es-MX" w:eastAsia="es-MX"/>
        </w:rPr>
        <w:t xml:space="preserve"> </w:t>
      </w:r>
      <w:r w:rsidRPr="00D36C64">
        <w:rPr>
          <w:rFonts w:ascii="Arial Narrow" w:hAnsi="Arial Narrow" w:cs="Calibri"/>
          <w:i/>
          <w:sz w:val="20"/>
          <w:szCs w:val="20"/>
        </w:rPr>
        <w:t xml:space="preserve">El artículo </w:t>
      </w:r>
      <w:hyperlink r:id="rId7" w:history="1">
        <w:r w:rsidRPr="00D36C64">
          <w:rPr>
            <w:rStyle w:val="Hipervnculo"/>
            <w:rFonts w:ascii="Arial Narrow" w:hAnsi="Arial Narrow" w:cs="Calibri"/>
            <w:i/>
            <w:color w:val="auto"/>
            <w:sz w:val="20"/>
            <w:szCs w:val="20"/>
          </w:rPr>
          <w:t>238, penúltimo párrafo, del Código Fiscal de la Federación</w:t>
        </w:r>
      </w:hyperlink>
      <w:r w:rsidRPr="00D36C64">
        <w:rPr>
          <w:rFonts w:ascii="Arial Narrow" w:hAnsi="Arial Narrow" w:cs="Calibri"/>
          <w:i/>
          <w:sz w:val="20"/>
          <w:szCs w:val="20"/>
        </w:rPr>
        <w:t xml:space="preserve"> y su correlativo </w:t>
      </w:r>
      <w:hyperlink r:id="rId8" w:history="1">
        <w:r w:rsidRPr="00D36C64">
          <w:rPr>
            <w:rStyle w:val="Hipervnculo"/>
            <w:rFonts w:ascii="Arial Narrow" w:hAnsi="Arial Narrow" w:cs="Calibri"/>
            <w:i/>
            <w:color w:val="auto"/>
            <w:sz w:val="20"/>
            <w:szCs w:val="20"/>
          </w:rPr>
          <w:t>51, penúltimo párrafo, de la Ley Federal de Procedimiento Contencioso Administrativo</w:t>
        </w:r>
      </w:hyperlink>
      <w:r w:rsidRPr="00D36C64">
        <w:rPr>
          <w:rFonts w:ascii="Arial Narrow" w:hAnsi="Arial Narrow" w:cs="Calibri"/>
          <w:i/>
          <w:sz w:val="20"/>
          <w:szCs w:val="20"/>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w:t>
      </w:r>
      <w:r w:rsidR="002D37EE" w:rsidRPr="00D36C64">
        <w:rPr>
          <w:rFonts w:ascii="Arial Narrow" w:hAnsi="Arial Narrow" w:cs="Calibri"/>
          <w:i/>
          <w:sz w:val="20"/>
          <w:szCs w:val="20"/>
        </w:rPr>
        <w:t xml:space="preserve"> </w:t>
      </w:r>
      <w:r w:rsidRPr="00D36C64">
        <w:rPr>
          <w:rFonts w:ascii="Arial Narrow" w:hAnsi="Arial Narrow" w:cs="Calibri"/>
          <w:i/>
          <w:sz w:val="20"/>
          <w:szCs w:val="20"/>
        </w:rPr>
        <w:t>.</w:t>
      </w:r>
      <w:r w:rsidR="002D37EE" w:rsidRPr="00D36C64">
        <w:rPr>
          <w:rFonts w:ascii="Arial Narrow" w:hAnsi="Arial Narrow" w:cs="Calibri"/>
          <w:i/>
          <w:sz w:val="20"/>
          <w:szCs w:val="20"/>
        </w:rPr>
        <w:t xml:space="preserve"> . . . . . . . . . . . . . . . . . . . . . . . . . . . . . . . . . . . . . . . . . . .</w:t>
      </w:r>
      <w:r w:rsidRPr="00D36C64">
        <w:rPr>
          <w:rFonts w:ascii="Arial Narrow" w:hAnsi="Arial Narrow" w:cs="Calibri"/>
          <w:i/>
          <w:sz w:val="20"/>
          <w:szCs w:val="20"/>
        </w:rPr>
        <w:t xml:space="preserve"> </w:t>
      </w:r>
    </w:p>
    <w:p w14:paraId="3FC35228" w14:textId="77777777" w:rsidR="00AC32EB" w:rsidRPr="00D36C64" w:rsidRDefault="00AC32EB" w:rsidP="002D37EE">
      <w:pPr>
        <w:spacing w:line="276" w:lineRule="auto"/>
        <w:jc w:val="both"/>
        <w:rPr>
          <w:rFonts w:ascii="Arial Narrow" w:hAnsi="Arial Narrow" w:cs="Arial Narrow"/>
        </w:rPr>
      </w:pPr>
    </w:p>
    <w:p w14:paraId="4333A0F2" w14:textId="014E2E41" w:rsidR="00AC32EB" w:rsidRPr="00D36C64" w:rsidRDefault="00AC32EB" w:rsidP="00AC32EB">
      <w:pPr>
        <w:spacing w:line="360" w:lineRule="auto"/>
        <w:ind w:firstLine="709"/>
        <w:jc w:val="both"/>
        <w:rPr>
          <w:rFonts w:ascii="Arial Narrow" w:hAnsi="Arial Narrow" w:cs="Arial Narrow"/>
          <w:bCs/>
        </w:rPr>
      </w:pPr>
      <w:r w:rsidRPr="00D36C64">
        <w:rPr>
          <w:rFonts w:ascii="Arial Narrow" w:hAnsi="Arial Narrow" w:cs="Arial Narrow"/>
        </w:rPr>
        <w:t xml:space="preserve">Ahora bien, conforme a </w:t>
      </w:r>
      <w:r w:rsidRPr="00D36C64">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w:t>
      </w:r>
    </w:p>
    <w:p w14:paraId="2EB24AA4" w14:textId="77777777" w:rsidR="00AC32EB" w:rsidRPr="00D36C64" w:rsidRDefault="00AC32EB" w:rsidP="00AC32EB">
      <w:pPr>
        <w:spacing w:line="360" w:lineRule="auto"/>
        <w:ind w:firstLine="709"/>
        <w:jc w:val="both"/>
        <w:rPr>
          <w:rFonts w:ascii="Arial Narrow" w:hAnsi="Arial Narrow" w:cs="Arial Narrow"/>
          <w:bCs/>
        </w:rPr>
      </w:pPr>
    </w:p>
    <w:p w14:paraId="08E6508B" w14:textId="68BB9397" w:rsidR="00AC32EB" w:rsidRPr="00D36C64" w:rsidRDefault="00AC32EB" w:rsidP="00AC32EB">
      <w:pPr>
        <w:spacing w:line="360" w:lineRule="auto"/>
        <w:ind w:firstLine="708"/>
        <w:jc w:val="both"/>
        <w:rPr>
          <w:rFonts w:ascii="Arial Narrow" w:hAnsi="Arial Narrow"/>
          <w:lang w:val="es-MX"/>
        </w:rPr>
      </w:pPr>
      <w:r w:rsidRPr="00D36C64">
        <w:rPr>
          <w:rFonts w:ascii="Arial Narrow" w:hAnsi="Arial Narrow"/>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36C64">
        <w:rPr>
          <w:rFonts w:ascii="Arial Narrow" w:hAnsi="Arial Narrow"/>
          <w:lang w:val="es-MX"/>
        </w:rPr>
        <w:t>subinciso</w:t>
      </w:r>
      <w:proofErr w:type="spellEnd"/>
      <w:r w:rsidRPr="00D36C64">
        <w:rPr>
          <w:rFonts w:ascii="Arial Narrow" w:hAnsi="Arial Narrow"/>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00D4559B" w:rsidRPr="00D36C64">
        <w:rPr>
          <w:rFonts w:ascii="Arial Narrow" w:hAnsi="Arial Narrow"/>
        </w:rPr>
        <w:t xml:space="preserve">. . . . </w:t>
      </w:r>
      <w:r w:rsidR="00D4559B" w:rsidRPr="00D36C64">
        <w:rPr>
          <w:rFonts w:ascii="Arial Narrow" w:hAnsi="Arial Narrow" w:cs="Arial"/>
        </w:rPr>
        <w:t>. . . . . . . . . . . . . . . . . . . . . . . . . . . . . . . . . . . . . . . . . . . . . . . . . . . . . . . . . . . . . . . .</w:t>
      </w:r>
    </w:p>
    <w:p w14:paraId="06ACAB9B" w14:textId="77777777" w:rsidR="00AC32EB" w:rsidRPr="00D36C64" w:rsidRDefault="00AC32EB" w:rsidP="002D37EE">
      <w:pPr>
        <w:spacing w:line="276" w:lineRule="auto"/>
        <w:ind w:firstLine="708"/>
        <w:jc w:val="both"/>
        <w:rPr>
          <w:rFonts w:ascii="Arial Narrow" w:hAnsi="Arial Narrow"/>
          <w:sz w:val="20"/>
          <w:szCs w:val="20"/>
          <w:lang w:val="es-MX"/>
        </w:rPr>
      </w:pPr>
    </w:p>
    <w:p w14:paraId="29401B3F" w14:textId="31D00423" w:rsidR="00AC32EB" w:rsidRPr="00D36C64" w:rsidRDefault="00AC32EB" w:rsidP="002D37EE">
      <w:pPr>
        <w:spacing w:line="276" w:lineRule="auto"/>
        <w:jc w:val="both"/>
        <w:rPr>
          <w:rFonts w:ascii="Arial Narrow" w:hAnsi="Arial Narrow"/>
          <w:i/>
          <w:sz w:val="20"/>
          <w:szCs w:val="20"/>
          <w:lang w:val="es-MX"/>
        </w:rPr>
      </w:pPr>
      <w:r w:rsidRPr="00D36C64">
        <w:rPr>
          <w:rFonts w:ascii="Arial Narrow" w:hAnsi="Arial Narrow"/>
          <w:b/>
          <w:i/>
          <w:sz w:val="20"/>
          <w:szCs w:val="20"/>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36C64">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36C64">
        <w:rPr>
          <w:rFonts w:ascii="Arial Narrow" w:hAnsi="Arial Narrow"/>
          <w:i/>
          <w:sz w:val="20"/>
          <w:szCs w:val="20"/>
          <w:lang w:val="es-MX"/>
        </w:rPr>
        <w:t>subinciso</w:t>
      </w:r>
      <w:proofErr w:type="spellEnd"/>
      <w:r w:rsidRPr="00D36C64">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1C9BD097" w14:textId="77777777" w:rsidR="00AC32EB" w:rsidRPr="00D36C64" w:rsidRDefault="00AC32EB" w:rsidP="002D37EE">
      <w:pPr>
        <w:spacing w:line="276" w:lineRule="auto"/>
        <w:ind w:firstLine="709"/>
        <w:jc w:val="both"/>
        <w:rPr>
          <w:rFonts w:ascii="Arial Narrow" w:hAnsi="Arial Narrow"/>
          <w:i/>
          <w:lang w:val="es-MX"/>
        </w:rPr>
      </w:pPr>
    </w:p>
    <w:p w14:paraId="209DFAA9" w14:textId="79E22CE8" w:rsidR="00AC32EB" w:rsidRPr="00D36C64" w:rsidRDefault="00AC32EB" w:rsidP="00AC32EB">
      <w:pPr>
        <w:spacing w:line="360" w:lineRule="auto"/>
        <w:ind w:firstLine="709"/>
        <w:jc w:val="both"/>
        <w:rPr>
          <w:rFonts w:ascii="Arial Narrow" w:hAnsi="Arial Narrow"/>
          <w:sz w:val="27"/>
          <w:szCs w:val="27"/>
          <w:lang w:val="es-MX"/>
        </w:rPr>
      </w:pPr>
      <w:r w:rsidRPr="00D36C64">
        <w:rPr>
          <w:rFonts w:ascii="Arial Narrow" w:hAnsi="Arial Narrow"/>
          <w:lang w:val="es-MX"/>
        </w:rPr>
        <w:t>Así las cosas, de la lectura que se hace del acto controvertido, se desprende:</w:t>
      </w:r>
      <w:r w:rsidRPr="00D36C64">
        <w:rPr>
          <w:rFonts w:ascii="Arial Narrow" w:hAnsi="Arial Narrow"/>
          <w:sz w:val="27"/>
          <w:szCs w:val="27"/>
          <w:lang w:val="es-MX"/>
        </w:rPr>
        <w:t xml:space="preserve"> </w:t>
      </w:r>
      <w:r w:rsidR="00D4559B" w:rsidRPr="00D36C64">
        <w:rPr>
          <w:rFonts w:ascii="Arial Narrow" w:hAnsi="Arial Narrow"/>
          <w:sz w:val="27"/>
          <w:szCs w:val="27"/>
          <w:lang w:val="es-MX"/>
        </w:rPr>
        <w:t xml:space="preserve">. . . . . . </w:t>
      </w:r>
    </w:p>
    <w:p w14:paraId="67A5FC02" w14:textId="77777777" w:rsidR="00AC32EB" w:rsidRPr="00D36C64" w:rsidRDefault="00AC32EB" w:rsidP="002D37EE">
      <w:pPr>
        <w:autoSpaceDE w:val="0"/>
        <w:autoSpaceDN w:val="0"/>
        <w:adjustRightInd w:val="0"/>
        <w:spacing w:line="276" w:lineRule="auto"/>
        <w:ind w:firstLine="708"/>
        <w:jc w:val="both"/>
        <w:rPr>
          <w:rFonts w:ascii="Arial Narrow" w:hAnsi="Arial Narrow" w:cs="Arial"/>
          <w:sz w:val="20"/>
          <w:szCs w:val="20"/>
        </w:rPr>
      </w:pPr>
    </w:p>
    <w:p w14:paraId="65C1D807" w14:textId="267FAE1A" w:rsidR="00AC32EB" w:rsidRPr="00D36C64" w:rsidRDefault="00AC32EB" w:rsidP="002D37EE">
      <w:pPr>
        <w:autoSpaceDE w:val="0"/>
        <w:autoSpaceDN w:val="0"/>
        <w:adjustRightInd w:val="0"/>
        <w:spacing w:line="276" w:lineRule="auto"/>
        <w:ind w:firstLine="708"/>
        <w:jc w:val="both"/>
        <w:rPr>
          <w:rFonts w:ascii="Arial Narrow" w:hAnsi="Arial Narrow" w:cs="Arial"/>
          <w:sz w:val="20"/>
          <w:szCs w:val="20"/>
        </w:rPr>
      </w:pPr>
      <w:r w:rsidRPr="00D36C64">
        <w:rPr>
          <w:rFonts w:ascii="Arial Narrow" w:hAnsi="Arial Narrow" w:cs="Arial"/>
          <w:i/>
          <w:sz w:val="20"/>
          <w:szCs w:val="20"/>
        </w:rPr>
        <w:t>“…el suscrito Agente</w:t>
      </w:r>
      <w:r w:rsidR="002E3646" w:rsidRPr="00D36C64">
        <w:rPr>
          <w:rFonts w:ascii="Arial Narrow" w:hAnsi="Arial Narrow" w:cs="Arial"/>
          <w:i/>
          <w:sz w:val="20"/>
          <w:szCs w:val="20"/>
        </w:rPr>
        <w:t xml:space="preserve"> B</w:t>
      </w:r>
      <w:r w:rsidRPr="00D36C64">
        <w:rPr>
          <w:rFonts w:ascii="Arial Narrow" w:hAnsi="Arial Narrow" w:cs="Arial"/>
          <w:i/>
          <w:sz w:val="20"/>
          <w:szCs w:val="20"/>
        </w:rPr>
        <w:t xml:space="preserve"> de Tránsito Municipal de nombre </w:t>
      </w:r>
      <w:r w:rsidR="00D36C64" w:rsidRPr="00D36C64">
        <w:rPr>
          <w:rFonts w:ascii="Arial Narrow" w:hAnsi="Arial Narrow"/>
          <w:sz w:val="27"/>
          <w:szCs w:val="27"/>
        </w:rPr>
        <w:t>(…)</w:t>
      </w:r>
      <w:r w:rsidR="002E3646" w:rsidRPr="00D36C64">
        <w:rPr>
          <w:rFonts w:ascii="Arial Narrow" w:hAnsi="Arial Narrow" w:cs="Arial"/>
          <w:i/>
          <w:sz w:val="20"/>
          <w:szCs w:val="20"/>
        </w:rPr>
        <w:t>.</w:t>
      </w:r>
      <w:r w:rsidR="007E19F6" w:rsidRPr="00D36C64">
        <w:rPr>
          <w:rFonts w:ascii="Arial Narrow" w:hAnsi="Arial Narrow" w:cs="Arial"/>
          <w:i/>
          <w:sz w:val="20"/>
          <w:szCs w:val="20"/>
        </w:rPr>
        <w:t xml:space="preserve"> </w:t>
      </w:r>
      <w:r w:rsidRPr="00D36C64">
        <w:rPr>
          <w:rFonts w:ascii="Arial Narrow" w:hAnsi="Arial Narrow" w:cs="Arial"/>
          <w:i/>
          <w:sz w:val="20"/>
          <w:szCs w:val="20"/>
        </w:rPr>
        <w:t xml:space="preserve">Adscrito a la </w:t>
      </w:r>
      <w:r w:rsidR="00D8158C" w:rsidRPr="00D36C64">
        <w:rPr>
          <w:rFonts w:ascii="Arial Narrow" w:hAnsi="Arial Narrow" w:cs="Arial"/>
          <w:i/>
          <w:sz w:val="20"/>
          <w:szCs w:val="20"/>
        </w:rPr>
        <w:t>2</w:t>
      </w:r>
      <w:r w:rsidR="002E3646" w:rsidRPr="00D36C64">
        <w:rPr>
          <w:rFonts w:ascii="Arial Narrow" w:hAnsi="Arial Narrow" w:cs="Arial"/>
          <w:i/>
          <w:sz w:val="20"/>
          <w:szCs w:val="20"/>
        </w:rPr>
        <w:t>d</w:t>
      </w:r>
      <w:r w:rsidR="009E4EC7" w:rsidRPr="00D36C64">
        <w:rPr>
          <w:rFonts w:ascii="Arial Narrow" w:hAnsi="Arial Narrow" w:cs="Arial"/>
          <w:i/>
          <w:sz w:val="20"/>
          <w:szCs w:val="20"/>
        </w:rPr>
        <w:t>a</w:t>
      </w:r>
      <w:r w:rsidRPr="00D36C64">
        <w:rPr>
          <w:rFonts w:ascii="Arial Narrow" w:hAnsi="Arial Narrow" w:cs="Arial"/>
          <w:i/>
          <w:sz w:val="20"/>
          <w:szCs w:val="20"/>
        </w:rPr>
        <w:t xml:space="preserve"> Comandancia de la Delegación </w:t>
      </w:r>
      <w:r w:rsidR="00D8158C" w:rsidRPr="00D36C64">
        <w:rPr>
          <w:rFonts w:ascii="Arial Narrow" w:hAnsi="Arial Narrow" w:cs="Arial"/>
          <w:i/>
          <w:sz w:val="20"/>
          <w:szCs w:val="20"/>
        </w:rPr>
        <w:t>I</w:t>
      </w:r>
      <w:r w:rsidR="002E3646" w:rsidRPr="00D36C64">
        <w:rPr>
          <w:rFonts w:ascii="Arial Narrow" w:hAnsi="Arial Narrow" w:cs="Arial"/>
          <w:i/>
          <w:sz w:val="20"/>
          <w:szCs w:val="20"/>
        </w:rPr>
        <w:t>nsurgentes</w:t>
      </w:r>
      <w:r w:rsidR="0054159F" w:rsidRPr="00D36C64">
        <w:rPr>
          <w:rFonts w:ascii="Arial Narrow" w:hAnsi="Arial Narrow" w:cs="Arial"/>
          <w:i/>
          <w:sz w:val="20"/>
          <w:szCs w:val="20"/>
        </w:rPr>
        <w:t xml:space="preserve"> </w:t>
      </w:r>
      <w:r w:rsidRPr="00D36C64">
        <w:rPr>
          <w:rFonts w:ascii="Arial Narrow" w:hAnsi="Arial Narrow" w:cs="Arial"/>
          <w:i/>
          <w:sz w:val="20"/>
          <w:szCs w:val="20"/>
        </w:rPr>
        <w:t xml:space="preserve">turno </w:t>
      </w:r>
      <w:r w:rsidR="002E3646" w:rsidRPr="00D36C64">
        <w:rPr>
          <w:rFonts w:ascii="Arial Narrow" w:hAnsi="Arial Narrow" w:cs="Arial"/>
          <w:i/>
          <w:sz w:val="20"/>
          <w:szCs w:val="20"/>
        </w:rPr>
        <w:t>D</w:t>
      </w:r>
      <w:r w:rsidRPr="00D36C64">
        <w:rPr>
          <w:rFonts w:ascii="Arial Narrow" w:hAnsi="Arial Narrow" w:cs="Arial"/>
          <w:i/>
          <w:sz w:val="20"/>
          <w:szCs w:val="20"/>
        </w:rPr>
        <w:t xml:space="preserve"> de la Dirección General de Tránsito Municipal de León, Guanajuato</w:t>
      </w:r>
      <w:proofErr w:type="gramStart"/>
      <w:r w:rsidRPr="00D36C64">
        <w:rPr>
          <w:rFonts w:ascii="Arial Narrow" w:hAnsi="Arial Narrow" w:cs="Arial"/>
          <w:i/>
          <w:sz w:val="20"/>
          <w:szCs w:val="20"/>
        </w:rPr>
        <w:t>…</w:t>
      </w:r>
      <w:r w:rsidRPr="00D36C64">
        <w:rPr>
          <w:rFonts w:ascii="Arial Narrow" w:hAnsi="Arial Narrow" w:cs="Arial"/>
          <w:sz w:val="20"/>
          <w:szCs w:val="20"/>
        </w:rPr>
        <w:t>”</w:t>
      </w:r>
      <w:r w:rsidR="00873512" w:rsidRPr="00D36C64">
        <w:rPr>
          <w:rFonts w:ascii="Arial Narrow" w:hAnsi="Arial Narrow" w:cs="Arial"/>
          <w:sz w:val="20"/>
          <w:szCs w:val="20"/>
        </w:rPr>
        <w:t>(</w:t>
      </w:r>
      <w:proofErr w:type="gramEnd"/>
      <w:r w:rsidR="00873512" w:rsidRPr="00D36C64">
        <w:rPr>
          <w:rFonts w:ascii="Arial Narrow" w:hAnsi="Arial Narrow" w:cs="Arial"/>
          <w:sz w:val="20"/>
          <w:szCs w:val="20"/>
        </w:rPr>
        <w:t>sic)</w:t>
      </w:r>
      <w:r w:rsidRPr="00D36C64">
        <w:rPr>
          <w:rFonts w:ascii="Arial Narrow" w:hAnsi="Arial Narrow" w:cs="Arial"/>
          <w:sz w:val="20"/>
          <w:szCs w:val="20"/>
        </w:rPr>
        <w:t xml:space="preserve">. . . . . . </w:t>
      </w:r>
      <w:r w:rsidR="002E3646" w:rsidRPr="00D36C64">
        <w:rPr>
          <w:rFonts w:ascii="Arial Narrow" w:hAnsi="Arial Narrow" w:cs="Arial"/>
          <w:sz w:val="20"/>
          <w:szCs w:val="20"/>
        </w:rPr>
        <w:t>. . . .</w:t>
      </w:r>
      <w:r w:rsidR="002D37EE" w:rsidRPr="00D36C64">
        <w:rPr>
          <w:rFonts w:ascii="Arial Narrow" w:hAnsi="Arial Narrow" w:cs="Arial"/>
          <w:sz w:val="20"/>
          <w:szCs w:val="20"/>
        </w:rPr>
        <w:t xml:space="preserve"> . . . . . . . . . . . . . . . . . . . . . . . . . . . . . . . . . . . . . . . . . . . . . . . . . . . . . . . . . . . . . . . . . . </w:t>
      </w:r>
      <w:r w:rsidR="002E3646" w:rsidRPr="00D36C64">
        <w:rPr>
          <w:rFonts w:ascii="Arial Narrow" w:hAnsi="Arial Narrow" w:cs="Arial"/>
          <w:sz w:val="20"/>
          <w:szCs w:val="20"/>
        </w:rPr>
        <w:t xml:space="preserve"> </w:t>
      </w:r>
    </w:p>
    <w:p w14:paraId="588975AF" w14:textId="77777777" w:rsidR="00AC32EB" w:rsidRPr="00D36C64" w:rsidRDefault="00AC32EB" w:rsidP="002D37EE">
      <w:pPr>
        <w:autoSpaceDE w:val="0"/>
        <w:autoSpaceDN w:val="0"/>
        <w:adjustRightInd w:val="0"/>
        <w:spacing w:line="276" w:lineRule="auto"/>
        <w:ind w:firstLine="708"/>
        <w:jc w:val="both"/>
        <w:rPr>
          <w:rFonts w:ascii="Arial Narrow" w:hAnsi="Arial Narrow" w:cs="Arial"/>
        </w:rPr>
      </w:pPr>
    </w:p>
    <w:p w14:paraId="2C749F0E" w14:textId="1F4BF950" w:rsidR="00AC32EB" w:rsidRPr="00D36C64" w:rsidRDefault="00AC32EB" w:rsidP="00AC32EB">
      <w:pPr>
        <w:autoSpaceDE w:val="0"/>
        <w:autoSpaceDN w:val="0"/>
        <w:adjustRightInd w:val="0"/>
        <w:spacing w:line="360" w:lineRule="auto"/>
        <w:ind w:firstLine="708"/>
        <w:jc w:val="both"/>
        <w:rPr>
          <w:rFonts w:ascii="Arial Narrow" w:hAnsi="Arial Narrow" w:cs="Arial"/>
        </w:rPr>
      </w:pPr>
      <w:r w:rsidRPr="00D36C64">
        <w:rPr>
          <w:rFonts w:ascii="Arial Narrow" w:hAnsi="Arial Narrow" w:cs="Arial"/>
        </w:rPr>
        <w:t xml:space="preserve">En la </w:t>
      </w:r>
      <w:proofErr w:type="gramStart"/>
      <w:r w:rsidRPr="00D36C64">
        <w:rPr>
          <w:rFonts w:ascii="Arial Narrow" w:hAnsi="Arial Narrow" w:cs="Arial"/>
        </w:rPr>
        <w:t>parte  final</w:t>
      </w:r>
      <w:proofErr w:type="gramEnd"/>
      <w:r w:rsidRPr="00D36C64">
        <w:rPr>
          <w:rFonts w:ascii="Arial Narrow" w:hAnsi="Arial Narrow" w:cs="Arial"/>
        </w:rPr>
        <w:t xml:space="preserve"> del mismo se lee: </w:t>
      </w:r>
      <w:r w:rsidRPr="00D36C64">
        <w:rPr>
          <w:rFonts w:ascii="Arial Narrow" w:hAnsi="Arial Narrow" w:cs="Arial"/>
          <w:i/>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D36C64">
        <w:rPr>
          <w:rFonts w:ascii="Arial Narrow" w:hAnsi="Arial Narrow" w:cs="Arial"/>
        </w:rPr>
        <w:t xml:space="preserve">: </w:t>
      </w:r>
      <w:r w:rsidRPr="00D36C64">
        <w:rPr>
          <w:rFonts w:ascii="Arial Narrow" w:hAnsi="Arial Narrow" w:cs="Arial"/>
          <w:i/>
        </w:rPr>
        <w:t>.</w:t>
      </w:r>
      <w:r w:rsidRPr="00D36C64">
        <w:rPr>
          <w:rFonts w:ascii="Arial Narrow" w:hAnsi="Arial Narrow" w:cs="Arial"/>
        </w:rPr>
        <w:t xml:space="preserve"> . . . . . . . . . . . .</w:t>
      </w:r>
    </w:p>
    <w:p w14:paraId="1106A5D2" w14:textId="77777777" w:rsidR="00AC32EB" w:rsidRPr="00D36C64" w:rsidRDefault="00AC32EB" w:rsidP="002D37EE">
      <w:pPr>
        <w:autoSpaceDE w:val="0"/>
        <w:autoSpaceDN w:val="0"/>
        <w:adjustRightInd w:val="0"/>
        <w:spacing w:line="276" w:lineRule="auto"/>
        <w:jc w:val="both"/>
        <w:rPr>
          <w:rFonts w:ascii="Arial Narrow" w:hAnsi="Arial Narrow" w:cs="Arial"/>
          <w:sz w:val="20"/>
          <w:szCs w:val="20"/>
        </w:rPr>
      </w:pPr>
    </w:p>
    <w:p w14:paraId="47141293" w14:textId="77777777" w:rsidR="00AC32EB" w:rsidRPr="00D36C64" w:rsidRDefault="00AC32EB" w:rsidP="002D37EE">
      <w:pPr>
        <w:pStyle w:val="Textocomentario"/>
        <w:spacing w:after="240" w:line="276" w:lineRule="auto"/>
        <w:ind w:firstLine="567"/>
        <w:jc w:val="both"/>
        <w:rPr>
          <w:rFonts w:ascii="Arial Narrow" w:hAnsi="Arial Narrow" w:cs="Arial"/>
          <w:i/>
          <w:lang w:val="es-MX"/>
        </w:rPr>
      </w:pPr>
      <w:r w:rsidRPr="00D36C64">
        <w:rPr>
          <w:rFonts w:cs="Arial"/>
          <w:lang w:val="es-MX"/>
        </w:rPr>
        <w:t>“</w:t>
      </w:r>
      <w:r w:rsidRPr="00D36C64">
        <w:rPr>
          <w:rFonts w:ascii="Arial Narrow" w:hAnsi="Arial Narrow" w:cs="Arial"/>
          <w:i/>
          <w:lang w:val="es-MX"/>
        </w:rPr>
        <w:t>Artículo 3.</w:t>
      </w:r>
      <w:r w:rsidRPr="00D36C64">
        <w:rPr>
          <w:rFonts w:ascii="Arial Narrow" w:hAnsi="Arial Narrow" w:cs="Arial"/>
          <w:b/>
          <w:i/>
          <w:lang w:val="es-MX"/>
        </w:rPr>
        <w:t>-</w:t>
      </w:r>
      <w:r w:rsidRPr="00D36C64">
        <w:rPr>
          <w:rFonts w:ascii="Arial Narrow" w:hAnsi="Arial Narrow" w:cs="Arial"/>
          <w:i/>
        </w:rPr>
        <w:t xml:space="preserve"> </w:t>
      </w:r>
      <w:r w:rsidRPr="00D36C64">
        <w:rPr>
          <w:rFonts w:ascii="Arial Narrow" w:hAnsi="Arial Narrow" w:cs="Arial"/>
          <w:i/>
          <w:lang w:val="es-MX"/>
        </w:rPr>
        <w:t>La Secretaría será competente para aplicar y vigilar el cumplimiento de este Reglamento, a través de las siguientes unidades administrativas:</w:t>
      </w:r>
    </w:p>
    <w:p w14:paraId="68196E76" w14:textId="77777777" w:rsidR="00AC32EB" w:rsidRPr="00D36C64" w:rsidRDefault="00AC32EB" w:rsidP="002D37EE">
      <w:pPr>
        <w:pStyle w:val="Textocomentario"/>
        <w:numPr>
          <w:ilvl w:val="0"/>
          <w:numId w:val="1"/>
        </w:numPr>
        <w:autoSpaceDE w:val="0"/>
        <w:autoSpaceDN w:val="0"/>
        <w:spacing w:line="276" w:lineRule="auto"/>
        <w:ind w:hanging="153"/>
        <w:jc w:val="both"/>
        <w:rPr>
          <w:rFonts w:ascii="Arial Narrow" w:hAnsi="Arial Narrow" w:cs="Arial"/>
          <w:i/>
          <w:lang w:val="es-MX"/>
        </w:rPr>
      </w:pPr>
      <w:r w:rsidRPr="00D36C64">
        <w:rPr>
          <w:rFonts w:ascii="Arial Narrow" w:hAnsi="Arial Narrow" w:cs="Arial"/>
          <w:i/>
          <w:lang w:val="es-MX"/>
        </w:rPr>
        <w:t>En materia de policía y seguridad pública la Dirección General de Policía; y</w:t>
      </w:r>
    </w:p>
    <w:p w14:paraId="32AF95A3" w14:textId="77777777" w:rsidR="00AC32EB" w:rsidRPr="00D36C64" w:rsidRDefault="00AC32EB" w:rsidP="002D37EE">
      <w:pPr>
        <w:pStyle w:val="Textocomentario"/>
        <w:numPr>
          <w:ilvl w:val="0"/>
          <w:numId w:val="1"/>
        </w:numPr>
        <w:autoSpaceDE w:val="0"/>
        <w:autoSpaceDN w:val="0"/>
        <w:spacing w:line="276" w:lineRule="auto"/>
        <w:ind w:hanging="153"/>
        <w:jc w:val="both"/>
        <w:rPr>
          <w:rFonts w:ascii="Arial Narrow" w:hAnsi="Arial Narrow" w:cs="Arial"/>
          <w:i/>
          <w:lang w:val="es-MX"/>
        </w:rPr>
      </w:pPr>
      <w:r w:rsidRPr="00D36C64">
        <w:rPr>
          <w:rFonts w:ascii="Arial Narrow" w:hAnsi="Arial Narrow" w:cs="Arial"/>
          <w:i/>
          <w:lang w:val="es-MX"/>
        </w:rPr>
        <w:t>En materia de tránsito y vialidad la Dirección General de Tránsito</w:t>
      </w:r>
    </w:p>
    <w:p w14:paraId="14603C88" w14:textId="77777777" w:rsidR="00AC32EB" w:rsidRPr="00D36C64" w:rsidRDefault="00AC32EB" w:rsidP="002D37EE">
      <w:pPr>
        <w:autoSpaceDE w:val="0"/>
        <w:autoSpaceDN w:val="0"/>
        <w:adjustRightInd w:val="0"/>
        <w:spacing w:line="276" w:lineRule="auto"/>
        <w:ind w:firstLine="567"/>
        <w:jc w:val="both"/>
        <w:rPr>
          <w:rFonts w:ascii="Arial Narrow" w:hAnsi="Arial Narrow" w:cs="Arial"/>
          <w:i/>
          <w:sz w:val="20"/>
          <w:szCs w:val="20"/>
        </w:rPr>
      </w:pPr>
      <w:r w:rsidRPr="00D36C64">
        <w:rPr>
          <w:rFonts w:ascii="Arial Narrow" w:hAnsi="Arial Narrow" w:cs="Arial"/>
          <w:bCs/>
          <w:i/>
          <w:sz w:val="20"/>
          <w:szCs w:val="20"/>
        </w:rPr>
        <w:t>Artículo 138.-</w:t>
      </w:r>
      <w:r w:rsidRPr="00D36C64">
        <w:rPr>
          <w:rFonts w:ascii="Arial Narrow" w:hAnsi="Arial Narrow" w:cs="Arial"/>
          <w:b/>
          <w:bCs/>
          <w:i/>
          <w:sz w:val="20"/>
          <w:szCs w:val="20"/>
        </w:rPr>
        <w:t xml:space="preserve"> </w:t>
      </w:r>
      <w:r w:rsidRPr="00D36C64">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D36C64">
        <w:rPr>
          <w:rFonts w:ascii="Arial Narrow" w:hAnsi="Arial Narrow" w:cs="Arial"/>
          <w:b/>
          <w:i/>
          <w:sz w:val="20"/>
          <w:szCs w:val="20"/>
          <w:u w:val="single"/>
        </w:rPr>
        <w:t>el agente de vialidad</w:t>
      </w:r>
      <w:r w:rsidRPr="00D36C64">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36C64">
          <w:rPr>
            <w:rFonts w:ascii="Arial Narrow" w:hAnsi="Arial Narrow" w:cs="Arial"/>
            <w:i/>
            <w:sz w:val="20"/>
            <w:szCs w:val="20"/>
          </w:rPr>
          <w:t>la Secretaría</w:t>
        </w:r>
      </w:smartTag>
      <w:r w:rsidRPr="00D36C64">
        <w:rPr>
          <w:rFonts w:ascii="Arial Narrow" w:hAnsi="Arial Narrow" w:cs="Arial"/>
          <w:i/>
          <w:sz w:val="20"/>
          <w:szCs w:val="20"/>
        </w:rPr>
        <w:t>, las cuales para su validez contendrán:</w:t>
      </w:r>
    </w:p>
    <w:p w14:paraId="32F70262" w14:textId="77777777" w:rsidR="00AC32EB" w:rsidRPr="00D36C64" w:rsidRDefault="00AC32EB" w:rsidP="002D37EE">
      <w:pPr>
        <w:numPr>
          <w:ilvl w:val="0"/>
          <w:numId w:val="2"/>
        </w:numPr>
        <w:autoSpaceDE w:val="0"/>
        <w:autoSpaceDN w:val="0"/>
        <w:adjustRightInd w:val="0"/>
        <w:spacing w:line="276" w:lineRule="auto"/>
        <w:ind w:hanging="153"/>
        <w:jc w:val="both"/>
        <w:rPr>
          <w:rFonts w:ascii="Arial Narrow" w:hAnsi="Arial Narrow" w:cs="Arial"/>
          <w:i/>
          <w:sz w:val="20"/>
          <w:szCs w:val="20"/>
        </w:rPr>
      </w:pPr>
      <w:r w:rsidRPr="00D36C64">
        <w:rPr>
          <w:rFonts w:ascii="Arial Narrow" w:hAnsi="Arial Narrow" w:cs="Arial"/>
          <w:i/>
          <w:sz w:val="20"/>
          <w:szCs w:val="20"/>
        </w:rPr>
        <w:t>Fundamento legal: Artículos que prevén la infracción cometida;</w:t>
      </w:r>
    </w:p>
    <w:p w14:paraId="492327F1" w14:textId="77777777" w:rsidR="00AC32EB" w:rsidRPr="00D36C64" w:rsidRDefault="00AC32EB" w:rsidP="002D37EE">
      <w:pPr>
        <w:numPr>
          <w:ilvl w:val="0"/>
          <w:numId w:val="2"/>
        </w:numPr>
        <w:autoSpaceDE w:val="0"/>
        <w:autoSpaceDN w:val="0"/>
        <w:adjustRightInd w:val="0"/>
        <w:spacing w:line="276" w:lineRule="auto"/>
        <w:ind w:hanging="153"/>
        <w:jc w:val="both"/>
        <w:rPr>
          <w:rFonts w:ascii="Arial Narrow" w:hAnsi="Arial Narrow" w:cs="Arial"/>
          <w:i/>
          <w:sz w:val="20"/>
          <w:szCs w:val="20"/>
        </w:rPr>
      </w:pPr>
      <w:r w:rsidRPr="00D36C64">
        <w:rPr>
          <w:rFonts w:ascii="Arial Narrow" w:hAnsi="Arial Narrow" w:cs="Arial"/>
          <w:i/>
          <w:sz w:val="20"/>
          <w:szCs w:val="20"/>
        </w:rPr>
        <w:t>Motivación:</w:t>
      </w:r>
    </w:p>
    <w:p w14:paraId="64C0272F" w14:textId="77777777" w:rsidR="00AC32EB" w:rsidRPr="00D36C64" w:rsidRDefault="00AC32EB" w:rsidP="002D37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36C64">
        <w:rPr>
          <w:rFonts w:ascii="Arial Narrow" w:hAnsi="Arial Narrow" w:cs="Arial"/>
          <w:i/>
          <w:sz w:val="20"/>
          <w:szCs w:val="20"/>
        </w:rPr>
        <w:lastRenderedPageBreak/>
        <w:t>Fecha, hora y lugar en que se cometió la infracción, así como la descripción del hecho que motivo la conducta infractora;</w:t>
      </w:r>
    </w:p>
    <w:p w14:paraId="3AAC1FB9" w14:textId="77777777" w:rsidR="00AC32EB" w:rsidRPr="00D36C64" w:rsidRDefault="00AC32EB" w:rsidP="002D37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36C64">
        <w:rPr>
          <w:rFonts w:ascii="Arial Narrow" w:hAnsi="Arial Narrow" w:cs="Arial"/>
          <w:i/>
          <w:sz w:val="20"/>
          <w:szCs w:val="20"/>
        </w:rPr>
        <w:t>Nombre y domicilio del infractor, salvo que no esté presente o no los proporcione;</w:t>
      </w:r>
    </w:p>
    <w:p w14:paraId="7849DA64" w14:textId="77777777" w:rsidR="00AC32EB" w:rsidRPr="00D36C64" w:rsidRDefault="00AC32EB" w:rsidP="002D37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36C64">
        <w:rPr>
          <w:rFonts w:ascii="Arial Narrow" w:hAnsi="Arial Narrow" w:cs="Arial"/>
          <w:i/>
          <w:sz w:val="20"/>
          <w:szCs w:val="20"/>
        </w:rPr>
        <w:t>Placas de circulación, y en su caso, número del permiso del vehículo para circular; y</w:t>
      </w:r>
    </w:p>
    <w:p w14:paraId="444C1488" w14:textId="77777777" w:rsidR="00AC32EB" w:rsidRPr="00D36C64" w:rsidRDefault="00AC32EB" w:rsidP="002D37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D36C64">
        <w:rPr>
          <w:rFonts w:ascii="Arial Narrow" w:hAnsi="Arial Narrow" w:cs="Arial"/>
          <w:i/>
          <w:sz w:val="20"/>
          <w:szCs w:val="20"/>
        </w:rPr>
        <w:t>En su caso, número y tipo de licencia o permiso de conducir.</w:t>
      </w:r>
    </w:p>
    <w:p w14:paraId="35BC75F5" w14:textId="77777777" w:rsidR="00AC32EB" w:rsidRPr="00D36C64" w:rsidRDefault="00AC32EB" w:rsidP="002D37EE">
      <w:pPr>
        <w:numPr>
          <w:ilvl w:val="0"/>
          <w:numId w:val="2"/>
        </w:numPr>
        <w:spacing w:line="276" w:lineRule="auto"/>
        <w:ind w:hanging="153"/>
        <w:jc w:val="both"/>
        <w:rPr>
          <w:rFonts w:ascii="Arial Narrow" w:hAnsi="Arial Narrow" w:cs="Arial"/>
          <w:i/>
          <w:sz w:val="20"/>
          <w:szCs w:val="20"/>
        </w:rPr>
      </w:pPr>
      <w:r w:rsidRPr="00D36C64">
        <w:rPr>
          <w:rFonts w:ascii="Arial Narrow" w:hAnsi="Arial Narrow" w:cs="Arial"/>
          <w:i/>
          <w:sz w:val="20"/>
          <w:szCs w:val="20"/>
        </w:rPr>
        <w:t xml:space="preserve">Nombre, </w:t>
      </w:r>
      <w:r w:rsidRPr="00D36C64">
        <w:rPr>
          <w:rFonts w:ascii="Arial Narrow" w:hAnsi="Arial Narrow" w:cs="Arial"/>
          <w:b/>
          <w:i/>
          <w:sz w:val="20"/>
          <w:szCs w:val="20"/>
          <w:u w:val="single"/>
        </w:rPr>
        <w:t>número de agente de vialidad,</w:t>
      </w:r>
      <w:r w:rsidRPr="00D36C64">
        <w:rPr>
          <w:rFonts w:ascii="Arial Narrow" w:hAnsi="Arial Narrow" w:cs="Arial"/>
          <w:i/>
          <w:sz w:val="20"/>
          <w:szCs w:val="20"/>
        </w:rPr>
        <w:t xml:space="preserve"> adscripción y </w:t>
      </w:r>
      <w:r w:rsidRPr="00D36C64">
        <w:rPr>
          <w:rFonts w:ascii="Arial Narrow" w:hAnsi="Arial Narrow" w:cs="Arial"/>
          <w:b/>
          <w:i/>
          <w:sz w:val="20"/>
          <w:szCs w:val="20"/>
          <w:u w:val="single"/>
        </w:rPr>
        <w:t>firma del agente de vialidad</w:t>
      </w:r>
      <w:r w:rsidRPr="00D36C64">
        <w:rPr>
          <w:rFonts w:ascii="Arial Narrow" w:hAnsi="Arial Narrow" w:cs="Arial"/>
          <w:i/>
          <w:sz w:val="20"/>
          <w:szCs w:val="20"/>
        </w:rPr>
        <w:t xml:space="preserve"> que elabora el acta de infracción.</w:t>
      </w:r>
    </w:p>
    <w:p w14:paraId="71ABADE5" w14:textId="77777777" w:rsidR="00AC32EB" w:rsidRPr="00D36C64" w:rsidRDefault="00AC32EB" w:rsidP="002D37EE">
      <w:pPr>
        <w:spacing w:line="276" w:lineRule="auto"/>
        <w:ind w:firstLine="567"/>
        <w:jc w:val="both"/>
        <w:rPr>
          <w:rFonts w:ascii="Arial Narrow" w:hAnsi="Arial Narrow" w:cs="Arial"/>
          <w:i/>
          <w:sz w:val="20"/>
          <w:szCs w:val="20"/>
        </w:rPr>
      </w:pPr>
      <w:r w:rsidRPr="00D36C64">
        <w:rPr>
          <w:rFonts w:ascii="Arial Narrow" w:hAnsi="Arial Narrow" w:cs="Arial"/>
          <w:bCs/>
          <w:i/>
          <w:sz w:val="20"/>
          <w:szCs w:val="20"/>
        </w:rPr>
        <w:t xml:space="preserve">Artículo 140.- </w:t>
      </w:r>
      <w:r w:rsidRPr="00D36C64">
        <w:rPr>
          <w:rFonts w:ascii="Arial Narrow" w:hAnsi="Arial Narrow" w:cs="Arial"/>
          <w:i/>
          <w:sz w:val="20"/>
          <w:szCs w:val="20"/>
        </w:rPr>
        <w:t xml:space="preserve">Cuando los conductores de vehículos cometan una infracción a lo dispuesto por este reglamento y demás disposiciones aplicables, </w:t>
      </w:r>
      <w:r w:rsidRPr="00D36C64">
        <w:rPr>
          <w:rFonts w:ascii="Arial Narrow" w:hAnsi="Arial Narrow" w:cs="Arial"/>
          <w:b/>
          <w:sz w:val="20"/>
          <w:szCs w:val="20"/>
          <w:u w:val="single"/>
        </w:rPr>
        <w:t xml:space="preserve">los agentes de vialidad </w:t>
      </w:r>
      <w:r w:rsidRPr="00D36C64">
        <w:rPr>
          <w:rFonts w:ascii="Arial Narrow" w:hAnsi="Arial Narrow" w:cs="Arial"/>
          <w:i/>
          <w:sz w:val="20"/>
          <w:szCs w:val="20"/>
        </w:rPr>
        <w:t>procederán de la siguiente manera:</w:t>
      </w:r>
    </w:p>
    <w:p w14:paraId="623B16B0" w14:textId="77777777" w:rsidR="00AC32EB" w:rsidRPr="00D36C64" w:rsidRDefault="00AC32EB" w:rsidP="002D37EE">
      <w:pPr>
        <w:spacing w:line="276" w:lineRule="auto"/>
        <w:ind w:left="567"/>
        <w:jc w:val="both"/>
        <w:rPr>
          <w:rFonts w:ascii="Arial Narrow" w:hAnsi="Arial Narrow" w:cs="Arial"/>
          <w:i/>
          <w:sz w:val="20"/>
          <w:szCs w:val="20"/>
        </w:rPr>
      </w:pPr>
      <w:r w:rsidRPr="00D36C64">
        <w:rPr>
          <w:rFonts w:ascii="Arial Narrow" w:hAnsi="Arial Narrow" w:cs="Arial"/>
          <w:i/>
          <w:sz w:val="20"/>
          <w:szCs w:val="20"/>
        </w:rPr>
        <w:t>…</w:t>
      </w:r>
    </w:p>
    <w:p w14:paraId="74999DED" w14:textId="77777777" w:rsidR="00AC32EB" w:rsidRPr="00D36C64" w:rsidRDefault="00AC32EB" w:rsidP="002D37EE">
      <w:pPr>
        <w:spacing w:line="276" w:lineRule="auto"/>
        <w:ind w:firstLine="567"/>
        <w:jc w:val="both"/>
        <w:rPr>
          <w:rFonts w:ascii="Arial Narrow" w:hAnsi="Arial Narrow" w:cs="Arial"/>
          <w:i/>
          <w:sz w:val="20"/>
          <w:szCs w:val="20"/>
        </w:rPr>
      </w:pPr>
      <w:r w:rsidRPr="00D36C64">
        <w:rPr>
          <w:rFonts w:ascii="Arial Narrow" w:hAnsi="Arial Narrow" w:cs="Arial"/>
          <w:bCs/>
          <w:i/>
          <w:sz w:val="20"/>
          <w:szCs w:val="20"/>
        </w:rPr>
        <w:t xml:space="preserve">Artículo 142.- </w:t>
      </w:r>
      <w:r w:rsidRPr="00D36C64">
        <w:rPr>
          <w:rFonts w:ascii="Arial Narrow" w:hAnsi="Arial Narrow" w:cs="Arial"/>
          <w:b/>
          <w:i/>
          <w:sz w:val="20"/>
          <w:szCs w:val="20"/>
          <w:u w:val="single"/>
        </w:rPr>
        <w:t>Los agentes de vialidad</w:t>
      </w:r>
      <w:r w:rsidRPr="00D36C64">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48934C2F" w14:textId="77777777" w:rsidR="00AC32EB" w:rsidRPr="00D36C64" w:rsidRDefault="00AC32EB" w:rsidP="002D37EE">
      <w:pPr>
        <w:spacing w:line="276" w:lineRule="auto"/>
        <w:ind w:firstLine="567"/>
        <w:jc w:val="both"/>
        <w:rPr>
          <w:rFonts w:ascii="Arial Narrow" w:hAnsi="Arial Narrow" w:cs="Arial"/>
          <w:i/>
          <w:sz w:val="20"/>
          <w:szCs w:val="20"/>
        </w:rPr>
      </w:pPr>
      <w:r w:rsidRPr="00D36C64">
        <w:rPr>
          <w:rFonts w:ascii="Arial Narrow" w:hAnsi="Arial Narrow" w:cs="Arial"/>
          <w:i/>
          <w:sz w:val="20"/>
          <w:szCs w:val="20"/>
        </w:rPr>
        <w:t xml:space="preserve">En caso de que el conductor no presente para su revisión la tarjeta de circulación o licencia o placas de circulación vigentes, </w:t>
      </w:r>
      <w:r w:rsidRPr="00D36C64">
        <w:rPr>
          <w:rFonts w:ascii="Arial Narrow" w:hAnsi="Arial Narrow" w:cs="Arial"/>
          <w:b/>
          <w:i/>
          <w:sz w:val="20"/>
          <w:szCs w:val="20"/>
          <w:u w:val="single"/>
        </w:rPr>
        <w:t xml:space="preserve">el agente de vialidad </w:t>
      </w:r>
      <w:r w:rsidRPr="00D36C64">
        <w:rPr>
          <w:rFonts w:ascii="Arial Narrow" w:hAnsi="Arial Narrow" w:cs="Arial"/>
          <w:i/>
          <w:sz w:val="20"/>
          <w:szCs w:val="20"/>
        </w:rPr>
        <w:t>procederá a remitir el vehículo a la pensión correspondiente.</w:t>
      </w:r>
    </w:p>
    <w:p w14:paraId="547A3D60" w14:textId="77777777" w:rsidR="00AC32EB" w:rsidRPr="00D36C64" w:rsidRDefault="00AC32EB" w:rsidP="002D37EE">
      <w:pPr>
        <w:spacing w:line="276" w:lineRule="auto"/>
        <w:ind w:firstLine="709"/>
        <w:jc w:val="both"/>
        <w:rPr>
          <w:rFonts w:ascii="Arial Narrow" w:hAnsi="Arial Narrow" w:cs="Arial"/>
          <w:i/>
          <w:sz w:val="20"/>
          <w:szCs w:val="20"/>
        </w:rPr>
      </w:pPr>
      <w:r w:rsidRPr="00D36C64">
        <w:rPr>
          <w:rFonts w:ascii="Arial Narrow" w:hAnsi="Arial Narrow" w:cs="Arial"/>
          <w:i/>
          <w:sz w:val="20"/>
          <w:szCs w:val="20"/>
        </w:rPr>
        <w:t xml:space="preserve">Artículo 143.- Todo vehículo que carezca de placas o calcomanía vigente, podrá ser recogido por </w:t>
      </w:r>
      <w:r w:rsidRPr="00D36C64">
        <w:rPr>
          <w:rFonts w:ascii="Arial Narrow" w:hAnsi="Arial Narrow" w:cs="Arial"/>
          <w:b/>
          <w:i/>
          <w:sz w:val="20"/>
          <w:szCs w:val="20"/>
          <w:u w:val="single"/>
        </w:rPr>
        <w:t>los agentes de vialidad de la Dirección General de Tránsito</w:t>
      </w:r>
      <w:r w:rsidRPr="00D36C64">
        <w:rPr>
          <w:rFonts w:ascii="Arial Narrow" w:hAnsi="Arial Narrow" w:cs="Arial"/>
          <w:i/>
          <w:sz w:val="20"/>
          <w:szCs w:val="20"/>
        </w:rPr>
        <w:t>. En caso de usarse grúa, el propietario o poseedor pagará los gastos de maniobra y la sanción administrativa a la que se haya hecho acreedor.</w:t>
      </w:r>
    </w:p>
    <w:p w14:paraId="1853687D" w14:textId="77777777" w:rsidR="00AC32EB" w:rsidRPr="00D36C64" w:rsidRDefault="00AC32EB" w:rsidP="002D37EE">
      <w:pPr>
        <w:spacing w:line="276" w:lineRule="auto"/>
        <w:ind w:firstLine="709"/>
        <w:jc w:val="both"/>
        <w:rPr>
          <w:rFonts w:ascii="Arial Narrow" w:hAnsi="Arial Narrow" w:cs="Arial"/>
          <w:i/>
          <w:sz w:val="20"/>
          <w:szCs w:val="20"/>
        </w:rPr>
      </w:pPr>
      <w:r w:rsidRPr="00D36C64">
        <w:rPr>
          <w:rFonts w:ascii="Arial Narrow" w:hAnsi="Arial Narrow" w:cs="Arial"/>
          <w:bCs/>
          <w:i/>
          <w:sz w:val="20"/>
          <w:szCs w:val="20"/>
        </w:rPr>
        <w:t>Artículo 147.-</w:t>
      </w:r>
      <w:r w:rsidRPr="00D36C64">
        <w:rPr>
          <w:rFonts w:ascii="Arial Narrow" w:hAnsi="Arial Narrow" w:cs="Arial"/>
          <w:i/>
          <w:sz w:val="20"/>
          <w:szCs w:val="20"/>
        </w:rPr>
        <w:t xml:space="preserve"> </w:t>
      </w:r>
      <w:r w:rsidRPr="00D36C64">
        <w:rPr>
          <w:rFonts w:ascii="Arial Narrow" w:hAnsi="Arial Narrow" w:cs="Arial"/>
          <w:b/>
          <w:i/>
          <w:sz w:val="20"/>
          <w:szCs w:val="20"/>
          <w:u w:val="single"/>
        </w:rPr>
        <w:t>El agente de vialidad</w:t>
      </w:r>
      <w:r w:rsidRPr="00D36C64">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D36C64" w:rsidRDefault="00AC32EB" w:rsidP="002D37EE">
      <w:pPr>
        <w:spacing w:line="276" w:lineRule="auto"/>
        <w:ind w:left="567"/>
        <w:jc w:val="both"/>
        <w:rPr>
          <w:rFonts w:ascii="Arial Narrow" w:hAnsi="Arial Narrow" w:cs="Arial"/>
          <w:i/>
          <w:sz w:val="20"/>
          <w:szCs w:val="20"/>
        </w:rPr>
      </w:pPr>
      <w:r w:rsidRPr="00D36C64">
        <w:rPr>
          <w:rFonts w:ascii="Arial Narrow" w:hAnsi="Arial Narrow" w:cs="Arial"/>
          <w:i/>
          <w:sz w:val="20"/>
          <w:szCs w:val="20"/>
        </w:rPr>
        <w:t>…”</w:t>
      </w:r>
    </w:p>
    <w:p w14:paraId="6474BCAC" w14:textId="77777777" w:rsidR="00AC32EB" w:rsidRPr="00D36C64" w:rsidRDefault="00AC32EB" w:rsidP="002D37EE">
      <w:pPr>
        <w:autoSpaceDE w:val="0"/>
        <w:autoSpaceDN w:val="0"/>
        <w:adjustRightInd w:val="0"/>
        <w:spacing w:line="276" w:lineRule="auto"/>
        <w:ind w:firstLine="709"/>
        <w:jc w:val="both"/>
        <w:rPr>
          <w:rFonts w:ascii="Arial Narrow" w:hAnsi="Arial Narrow"/>
        </w:rPr>
      </w:pPr>
    </w:p>
    <w:p w14:paraId="6D76EF51" w14:textId="0BF01033" w:rsidR="00AC32EB" w:rsidRPr="00D36C64" w:rsidRDefault="00AC32EB" w:rsidP="00AC32EB">
      <w:pPr>
        <w:autoSpaceDE w:val="0"/>
        <w:autoSpaceDN w:val="0"/>
        <w:adjustRightInd w:val="0"/>
        <w:spacing w:line="360" w:lineRule="auto"/>
        <w:ind w:firstLine="709"/>
        <w:jc w:val="both"/>
        <w:rPr>
          <w:rFonts w:ascii="Arial Narrow" w:hAnsi="Arial Narrow"/>
        </w:rPr>
      </w:pPr>
      <w:r w:rsidRPr="00D36C64">
        <w:rPr>
          <w:rFonts w:ascii="Arial Narrow" w:hAnsi="Arial Narrow"/>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w:t>
      </w:r>
      <w:r w:rsidRPr="00D36C64">
        <w:rPr>
          <w:rFonts w:ascii="Arial Narrow" w:hAnsi="Arial Narrow"/>
          <w:b/>
          <w:bCs/>
        </w:rPr>
        <w:t xml:space="preserve"> “Agentes</w:t>
      </w:r>
      <w:r w:rsidR="007E19F6" w:rsidRPr="00D36C64">
        <w:rPr>
          <w:rFonts w:ascii="Arial Narrow" w:hAnsi="Arial Narrow"/>
          <w:b/>
          <w:bCs/>
        </w:rPr>
        <w:t xml:space="preserve"> </w:t>
      </w:r>
      <w:r w:rsidR="002E3646" w:rsidRPr="00D36C64">
        <w:rPr>
          <w:rFonts w:ascii="Arial Narrow" w:hAnsi="Arial Narrow"/>
          <w:b/>
          <w:bCs/>
        </w:rPr>
        <w:t>B</w:t>
      </w:r>
      <w:r w:rsidRPr="00D36C64">
        <w:rPr>
          <w:rFonts w:ascii="Arial Narrow" w:hAnsi="Arial Narrow"/>
          <w:b/>
          <w:bCs/>
        </w:rPr>
        <w:t xml:space="preserve">  de Tránsito”</w:t>
      </w:r>
      <w:r w:rsidRPr="00D36C64">
        <w:rPr>
          <w:rFonts w:ascii="Arial Narrow" w:hAnsi="Arial Narrow"/>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D36C64">
        <w:rPr>
          <w:rFonts w:ascii="Arial Narrow" w:hAnsi="Arial Narrow"/>
        </w:rPr>
        <w:t xml:space="preserve">. . . . . . . . . . . . . . . . </w:t>
      </w:r>
    </w:p>
    <w:p w14:paraId="06C7F8A8" w14:textId="77777777" w:rsidR="00AC32EB" w:rsidRPr="00D36C64" w:rsidRDefault="00AC32EB" w:rsidP="002D37EE">
      <w:pPr>
        <w:autoSpaceDE w:val="0"/>
        <w:autoSpaceDN w:val="0"/>
        <w:adjustRightInd w:val="0"/>
        <w:spacing w:line="276" w:lineRule="auto"/>
        <w:ind w:firstLine="709"/>
        <w:jc w:val="both"/>
        <w:rPr>
          <w:rFonts w:ascii="Arial Narrow" w:hAnsi="Arial Narrow"/>
        </w:rPr>
      </w:pPr>
    </w:p>
    <w:p w14:paraId="409AECD2" w14:textId="77777777" w:rsidR="00AC32EB" w:rsidRPr="00D36C64" w:rsidRDefault="00AC32EB" w:rsidP="002D37EE">
      <w:pPr>
        <w:autoSpaceDE w:val="0"/>
        <w:autoSpaceDN w:val="0"/>
        <w:adjustRightInd w:val="0"/>
        <w:spacing w:line="276" w:lineRule="auto"/>
        <w:ind w:firstLine="709"/>
        <w:jc w:val="both"/>
        <w:rPr>
          <w:rFonts w:ascii="Arial Narrow" w:hAnsi="Arial Narrow"/>
          <w:sz w:val="20"/>
          <w:szCs w:val="20"/>
        </w:rPr>
      </w:pPr>
      <w:r w:rsidRPr="00D36C64">
        <w:rPr>
          <w:rFonts w:ascii="Arial Narrow" w:hAnsi="Arial Narrow"/>
          <w:sz w:val="20"/>
          <w:szCs w:val="20"/>
        </w:rPr>
        <w:t>“Artículo 2.- Para efectos del presente reglamento, se entenderá por:</w:t>
      </w:r>
    </w:p>
    <w:p w14:paraId="127BF914" w14:textId="0C132A93" w:rsidR="00AC32EB" w:rsidRPr="00D36C64" w:rsidRDefault="00AC32EB" w:rsidP="002D37EE">
      <w:pPr>
        <w:numPr>
          <w:ilvl w:val="0"/>
          <w:numId w:val="4"/>
        </w:numPr>
        <w:autoSpaceDE w:val="0"/>
        <w:autoSpaceDN w:val="0"/>
        <w:adjustRightInd w:val="0"/>
        <w:spacing w:line="276" w:lineRule="auto"/>
        <w:jc w:val="both"/>
        <w:rPr>
          <w:rFonts w:ascii="Arial Narrow" w:hAnsi="Arial Narrow"/>
          <w:sz w:val="20"/>
          <w:szCs w:val="20"/>
        </w:rPr>
      </w:pPr>
      <w:r w:rsidRPr="00D36C64">
        <w:rPr>
          <w:rFonts w:ascii="Arial Narrow" w:hAnsi="Arial Narrow"/>
          <w:sz w:val="20"/>
          <w:szCs w:val="20"/>
        </w:rPr>
        <w:t>Agente de vialidad: Personal con funciones operativas de la Dirección General de Tránsito Municipal;”</w:t>
      </w:r>
      <w:r w:rsidR="002E3646" w:rsidRPr="00D36C64">
        <w:rPr>
          <w:rFonts w:ascii="Arial Narrow" w:hAnsi="Arial Narrow"/>
          <w:sz w:val="20"/>
          <w:szCs w:val="20"/>
        </w:rPr>
        <w:t xml:space="preserve"> </w:t>
      </w:r>
      <w:proofErr w:type="gramStart"/>
      <w:r w:rsidR="002E3646" w:rsidRPr="00D36C64">
        <w:rPr>
          <w:rFonts w:ascii="Arial Narrow" w:hAnsi="Arial Narrow"/>
          <w:sz w:val="20"/>
          <w:szCs w:val="20"/>
        </w:rPr>
        <w:t>. . . .</w:t>
      </w:r>
      <w:proofErr w:type="gramEnd"/>
      <w:r w:rsidR="002E3646" w:rsidRPr="00D36C64">
        <w:rPr>
          <w:rFonts w:ascii="Arial Narrow" w:hAnsi="Arial Narrow"/>
          <w:sz w:val="20"/>
          <w:szCs w:val="20"/>
        </w:rPr>
        <w:t xml:space="preserve"> .  . . . . .  . . . .  . . . . . . .  . . . . .  . . . .  . . . . . . . . . . .</w:t>
      </w:r>
      <w:r w:rsidR="00D4559B" w:rsidRPr="00D36C64">
        <w:rPr>
          <w:rFonts w:ascii="Arial Narrow" w:hAnsi="Arial Narrow"/>
          <w:sz w:val="20"/>
          <w:szCs w:val="20"/>
        </w:rPr>
        <w:t xml:space="preserve"> . . . . . . . . . . . . . . . . . . . . . .</w:t>
      </w:r>
    </w:p>
    <w:p w14:paraId="390F1E00" w14:textId="77777777" w:rsidR="00AC32EB" w:rsidRPr="00D36C64" w:rsidRDefault="00AC32EB" w:rsidP="002D37EE">
      <w:pPr>
        <w:autoSpaceDE w:val="0"/>
        <w:autoSpaceDN w:val="0"/>
        <w:adjustRightInd w:val="0"/>
        <w:spacing w:line="276" w:lineRule="auto"/>
        <w:ind w:firstLine="709"/>
        <w:jc w:val="both"/>
        <w:rPr>
          <w:rFonts w:ascii="Arial Narrow" w:hAnsi="Arial Narrow"/>
          <w:sz w:val="20"/>
          <w:szCs w:val="20"/>
        </w:rPr>
      </w:pPr>
    </w:p>
    <w:p w14:paraId="13FEC683" w14:textId="638F62D1" w:rsidR="00AC32EB" w:rsidRPr="00D36C64" w:rsidRDefault="00AC32EB" w:rsidP="00AC32EB">
      <w:pPr>
        <w:autoSpaceDE w:val="0"/>
        <w:autoSpaceDN w:val="0"/>
        <w:adjustRightInd w:val="0"/>
        <w:spacing w:line="360" w:lineRule="auto"/>
        <w:ind w:firstLine="709"/>
        <w:jc w:val="both"/>
        <w:rPr>
          <w:rFonts w:ascii="Arial Narrow" w:hAnsi="Arial Narrow"/>
        </w:rPr>
      </w:pPr>
      <w:r w:rsidRPr="00D36C64">
        <w:rPr>
          <w:rFonts w:ascii="Arial Narrow" w:hAnsi="Arial Narrow"/>
        </w:rPr>
        <w:t xml:space="preserve">En el orden de ideas precisado, si la boleta de infracción </w:t>
      </w:r>
      <w:r w:rsidRPr="00D36C64">
        <w:rPr>
          <w:rFonts w:ascii="Arial Narrow" w:hAnsi="Arial Narrow"/>
          <w:b/>
          <w:bCs/>
        </w:rPr>
        <w:t>T-6</w:t>
      </w:r>
      <w:r w:rsidR="0021111C" w:rsidRPr="00D36C64">
        <w:rPr>
          <w:rFonts w:ascii="Arial Narrow" w:hAnsi="Arial Narrow"/>
          <w:b/>
          <w:bCs/>
        </w:rPr>
        <w:t>1</w:t>
      </w:r>
      <w:r w:rsidR="002E3646" w:rsidRPr="00D36C64">
        <w:rPr>
          <w:rFonts w:ascii="Arial Narrow" w:hAnsi="Arial Narrow"/>
          <w:b/>
          <w:bCs/>
        </w:rPr>
        <w:t>26051</w:t>
      </w:r>
      <w:r w:rsidR="004D707D" w:rsidRPr="00D36C64">
        <w:rPr>
          <w:rFonts w:ascii="Arial Narrow" w:hAnsi="Arial Narrow"/>
        </w:rPr>
        <w:t>,</w:t>
      </w:r>
      <w:r w:rsidRPr="00D36C64">
        <w:rPr>
          <w:rFonts w:ascii="Arial Narrow" w:hAnsi="Arial Narrow"/>
        </w:rPr>
        <w:t xml:space="preserve"> fue emitida por una autoridad diversa al “Agente de Vialidad”, aspecto que no se desprende de los preceptos reglamentarios en que fundó su </w:t>
      </w:r>
      <w:proofErr w:type="gramStart"/>
      <w:r w:rsidRPr="00D36C64">
        <w:rPr>
          <w:rFonts w:ascii="Arial Narrow" w:hAnsi="Arial Narrow"/>
        </w:rPr>
        <w:t>competencia  en</w:t>
      </w:r>
      <w:proofErr w:type="gramEnd"/>
      <w:r w:rsidRPr="00D36C64">
        <w:rPr>
          <w:rFonts w:ascii="Arial Narrow" w:hAnsi="Arial Narrow"/>
        </w:rPr>
        <w:t xml:space="preserve"> el acto controvertido, mucho menos del </w:t>
      </w:r>
      <w:r w:rsidRPr="00D36C64">
        <w:rPr>
          <w:rFonts w:ascii="Arial Narrow" w:hAnsi="Arial Narrow" w:cs="Arial"/>
        </w:rPr>
        <w:t xml:space="preserve">Reglamento de Policía y Vialidad para el Municipio de León, Guanajuato. . . . . . . . . . . . . . . . . . </w:t>
      </w:r>
    </w:p>
    <w:p w14:paraId="30124145" w14:textId="77777777" w:rsidR="00AC32EB" w:rsidRPr="00D36C64" w:rsidRDefault="00AC32EB" w:rsidP="00AC32EB">
      <w:pPr>
        <w:autoSpaceDE w:val="0"/>
        <w:autoSpaceDN w:val="0"/>
        <w:adjustRightInd w:val="0"/>
        <w:spacing w:line="360" w:lineRule="auto"/>
        <w:ind w:firstLine="709"/>
        <w:jc w:val="both"/>
        <w:rPr>
          <w:rFonts w:ascii="Arial Narrow" w:hAnsi="Arial Narrow"/>
        </w:rPr>
      </w:pPr>
    </w:p>
    <w:p w14:paraId="475EB7F4" w14:textId="3036DE2E" w:rsidR="00AC32EB" w:rsidRPr="00D36C64" w:rsidRDefault="00AC32EB" w:rsidP="00AC32EB">
      <w:pPr>
        <w:autoSpaceDE w:val="0"/>
        <w:autoSpaceDN w:val="0"/>
        <w:adjustRightInd w:val="0"/>
        <w:spacing w:line="360" w:lineRule="auto"/>
        <w:ind w:firstLine="709"/>
        <w:jc w:val="both"/>
        <w:rPr>
          <w:rFonts w:ascii="Arial Narrow" w:hAnsi="Arial Narrow"/>
        </w:rPr>
      </w:pPr>
      <w:r w:rsidRPr="00D36C64">
        <w:rPr>
          <w:rFonts w:ascii="Arial Narrow" w:hAnsi="Arial Narrow"/>
        </w:rPr>
        <w:t xml:space="preserve">Luego entonces, </w:t>
      </w:r>
      <w:r w:rsidR="0021111C" w:rsidRPr="00D36C64">
        <w:rPr>
          <w:rFonts w:ascii="Arial Narrow" w:hAnsi="Arial Narrow"/>
        </w:rPr>
        <w:t>el</w:t>
      </w:r>
      <w:r w:rsidRPr="00D36C64">
        <w:rPr>
          <w:rFonts w:ascii="Arial Narrow" w:hAnsi="Arial Narrow"/>
        </w:rPr>
        <w:t xml:space="preserve"> </w:t>
      </w:r>
      <w:r w:rsidRPr="00D36C64">
        <w:rPr>
          <w:rFonts w:ascii="Arial Narrow" w:hAnsi="Arial Narrow"/>
          <w:b/>
          <w:bCs/>
        </w:rPr>
        <w:t>“Agente</w:t>
      </w:r>
      <w:r w:rsidR="007E19F6" w:rsidRPr="00D36C64">
        <w:rPr>
          <w:rFonts w:ascii="Arial Narrow" w:hAnsi="Arial Narrow"/>
          <w:b/>
          <w:bCs/>
        </w:rPr>
        <w:t xml:space="preserve"> </w:t>
      </w:r>
      <w:r w:rsidR="002E3646" w:rsidRPr="00D36C64">
        <w:rPr>
          <w:rFonts w:ascii="Arial Narrow" w:hAnsi="Arial Narrow"/>
          <w:b/>
          <w:bCs/>
        </w:rPr>
        <w:t>B</w:t>
      </w:r>
      <w:r w:rsidRPr="00D36C64">
        <w:rPr>
          <w:rFonts w:ascii="Arial Narrow" w:hAnsi="Arial Narrow"/>
          <w:b/>
          <w:bCs/>
        </w:rPr>
        <w:t xml:space="preserve"> de Tránsito Municipal”</w:t>
      </w:r>
      <w:r w:rsidRPr="00D36C64">
        <w:rPr>
          <w:rFonts w:ascii="Arial Narrow" w:hAnsi="Arial Narrow"/>
        </w:rPr>
        <w:t xml:space="preserve">, que suscribió la boleta de infracción </w:t>
      </w:r>
      <w:r w:rsidRPr="00D36C64">
        <w:rPr>
          <w:rFonts w:ascii="Arial Narrow" w:hAnsi="Arial Narrow"/>
          <w:b/>
          <w:bCs/>
        </w:rPr>
        <w:t>T-</w:t>
      </w:r>
      <w:proofErr w:type="gramStart"/>
      <w:r w:rsidRPr="00D36C64">
        <w:rPr>
          <w:rFonts w:ascii="Arial Narrow" w:hAnsi="Arial Narrow"/>
          <w:b/>
          <w:bCs/>
        </w:rPr>
        <w:t>6</w:t>
      </w:r>
      <w:r w:rsidR="0021111C" w:rsidRPr="00D36C64">
        <w:rPr>
          <w:rFonts w:ascii="Arial Narrow" w:hAnsi="Arial Narrow"/>
          <w:b/>
          <w:bCs/>
        </w:rPr>
        <w:t>12</w:t>
      </w:r>
      <w:r w:rsidR="002E3646" w:rsidRPr="00D36C64">
        <w:rPr>
          <w:rFonts w:ascii="Arial Narrow" w:hAnsi="Arial Narrow"/>
          <w:b/>
          <w:bCs/>
        </w:rPr>
        <w:t>6051</w:t>
      </w:r>
      <w:r w:rsidRPr="00D36C64">
        <w:rPr>
          <w:rFonts w:ascii="Arial Narrow" w:hAnsi="Arial Narrow"/>
        </w:rPr>
        <w:t>,  no</w:t>
      </w:r>
      <w:proofErr w:type="gramEnd"/>
      <w:r w:rsidRPr="00D36C64">
        <w:rPr>
          <w:rFonts w:ascii="Arial Narrow" w:hAnsi="Arial Narrow"/>
        </w:rPr>
        <w:t xml:space="preserve"> es Autoridad de Tránsito Municipal competente para tal efecto, en tanto que de los propios preceptos reglamentarios citados para fundar su competencia es una autoridad diversa a la que corresponde tales facultades. . . . . . </w:t>
      </w:r>
      <w:r w:rsidR="002D37EE" w:rsidRPr="00D36C64">
        <w:rPr>
          <w:rFonts w:ascii="Arial Narrow" w:hAnsi="Arial Narrow"/>
        </w:rPr>
        <w:t xml:space="preserve">. . . . . . . . . . . . . . . . . . . . . . . . . . </w:t>
      </w:r>
    </w:p>
    <w:p w14:paraId="17C3D4D9" w14:textId="77777777" w:rsidR="00AC32EB" w:rsidRPr="00D36C64" w:rsidRDefault="00AC32EB" w:rsidP="00AC32EB">
      <w:pPr>
        <w:autoSpaceDE w:val="0"/>
        <w:autoSpaceDN w:val="0"/>
        <w:adjustRightInd w:val="0"/>
        <w:spacing w:line="360" w:lineRule="auto"/>
        <w:ind w:firstLine="709"/>
        <w:jc w:val="both"/>
        <w:rPr>
          <w:rFonts w:ascii="Arial Narrow" w:hAnsi="Arial Narrow"/>
        </w:rPr>
      </w:pPr>
    </w:p>
    <w:p w14:paraId="4EC94E11" w14:textId="41EAC4B0" w:rsidR="00AC32EB" w:rsidRPr="00D36C64" w:rsidRDefault="00AC32EB" w:rsidP="00AC32EB">
      <w:pPr>
        <w:autoSpaceDE w:val="0"/>
        <w:autoSpaceDN w:val="0"/>
        <w:adjustRightInd w:val="0"/>
        <w:spacing w:line="360" w:lineRule="auto"/>
        <w:ind w:firstLine="709"/>
        <w:jc w:val="both"/>
        <w:rPr>
          <w:rFonts w:ascii="Arial Narrow" w:hAnsi="Arial Narrow"/>
        </w:rPr>
      </w:pPr>
      <w:r w:rsidRPr="00D36C64">
        <w:rPr>
          <w:rFonts w:ascii="Arial Narrow" w:hAnsi="Arial Narrow"/>
        </w:rPr>
        <w:lastRenderedPageBreak/>
        <w:t xml:space="preserve">Aunado a ello, en atención a la jurisprudencia transcrita líneas anteriores correspondía a la autoridad demandada </w:t>
      </w:r>
      <w:r w:rsidRPr="00D36C64">
        <w:rPr>
          <w:rFonts w:ascii="Arial Narrow" w:hAnsi="Arial Narrow"/>
          <w:b/>
          <w:bCs/>
        </w:rPr>
        <w:t xml:space="preserve">“Agente </w:t>
      </w:r>
      <w:r w:rsidR="002E3646" w:rsidRPr="00D36C64">
        <w:rPr>
          <w:rFonts w:ascii="Arial Narrow" w:hAnsi="Arial Narrow"/>
          <w:b/>
          <w:bCs/>
        </w:rPr>
        <w:t>B</w:t>
      </w:r>
      <w:r w:rsidR="007E19F6" w:rsidRPr="00D36C64">
        <w:rPr>
          <w:rFonts w:ascii="Arial Narrow" w:hAnsi="Arial Narrow"/>
          <w:b/>
          <w:bCs/>
        </w:rPr>
        <w:t xml:space="preserve"> </w:t>
      </w:r>
      <w:r w:rsidRPr="00D36C64">
        <w:rPr>
          <w:rFonts w:ascii="Arial Narrow" w:hAnsi="Arial Narrow"/>
          <w:b/>
          <w:bCs/>
        </w:rPr>
        <w:t>de Tránsito Municipal”</w:t>
      </w:r>
      <w:r w:rsidRPr="00D36C64">
        <w:rPr>
          <w:rFonts w:ascii="Arial Narrow" w:hAnsi="Arial Narrow"/>
        </w:rPr>
        <w:t xml:space="preserve">, fundar suficientemente su competencia, para emitir la boleta de infracción </w:t>
      </w:r>
      <w:r w:rsidR="002E3646" w:rsidRPr="00D36C64">
        <w:rPr>
          <w:rFonts w:ascii="Arial Narrow" w:hAnsi="Arial Narrow"/>
          <w:b/>
          <w:bCs/>
        </w:rPr>
        <w:t>T-6126051</w:t>
      </w:r>
      <w:r w:rsidRPr="00D36C64">
        <w:rPr>
          <w:rFonts w:ascii="Arial Narrow" w:hAnsi="Arial Narrow"/>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D36C64">
        <w:rPr>
          <w:rFonts w:ascii="Arial Narrow" w:hAnsi="Arial Narrow"/>
        </w:rPr>
        <w:t>el  Semanario</w:t>
      </w:r>
      <w:proofErr w:type="gramEnd"/>
      <w:r w:rsidRPr="00D36C64">
        <w:rPr>
          <w:rFonts w:ascii="Arial Narrow" w:hAnsi="Arial Narrow"/>
        </w:rPr>
        <w:t xml:space="preserve"> Judicial de la Federación y su Gaceta,  número 77, Mayo de 1994, registro: 205463. Materia(s): Común, página: 12, que reza: . . . . . . . </w:t>
      </w:r>
      <w:r w:rsidR="00075A89" w:rsidRPr="00D36C64">
        <w:rPr>
          <w:rFonts w:ascii="Arial Narrow" w:hAnsi="Arial Narrow"/>
        </w:rPr>
        <w:t>.</w:t>
      </w:r>
      <w:r w:rsidR="00D4559B" w:rsidRPr="00D36C64">
        <w:rPr>
          <w:rFonts w:ascii="Arial Narrow" w:hAnsi="Arial Narrow"/>
        </w:rPr>
        <w:t xml:space="preserve"> . </w:t>
      </w:r>
      <w:proofErr w:type="gramStart"/>
      <w:r w:rsidR="00D4559B" w:rsidRPr="00D36C64">
        <w:rPr>
          <w:rFonts w:ascii="Arial Narrow" w:hAnsi="Arial Narrow"/>
        </w:rPr>
        <w:t>. . . .</w:t>
      </w:r>
      <w:proofErr w:type="gramEnd"/>
      <w:r w:rsidR="00D4559B" w:rsidRPr="00D36C64">
        <w:rPr>
          <w:rFonts w:ascii="Arial Narrow" w:hAnsi="Arial Narrow"/>
        </w:rPr>
        <w:t xml:space="preserve"> </w:t>
      </w:r>
    </w:p>
    <w:p w14:paraId="1BC4B5B9" w14:textId="77777777" w:rsidR="00AC32EB" w:rsidRPr="00D36C64" w:rsidRDefault="00AC32EB" w:rsidP="002D37EE">
      <w:pPr>
        <w:autoSpaceDE w:val="0"/>
        <w:autoSpaceDN w:val="0"/>
        <w:adjustRightInd w:val="0"/>
        <w:spacing w:line="276" w:lineRule="auto"/>
        <w:ind w:firstLine="709"/>
        <w:jc w:val="both"/>
        <w:rPr>
          <w:rFonts w:ascii="Arial Narrow" w:hAnsi="Arial Narrow"/>
          <w:i/>
          <w:sz w:val="20"/>
          <w:szCs w:val="20"/>
        </w:rPr>
      </w:pPr>
    </w:p>
    <w:p w14:paraId="647C41FD" w14:textId="0F70FB05" w:rsidR="00AC32EB" w:rsidRPr="00D36C64" w:rsidRDefault="00AC32EB" w:rsidP="002D37EE">
      <w:pPr>
        <w:spacing w:line="276" w:lineRule="auto"/>
        <w:jc w:val="both"/>
        <w:rPr>
          <w:rFonts w:ascii="Arial Narrow" w:hAnsi="Arial Narrow" w:cs="Calibri"/>
          <w:b/>
          <w:bCs/>
          <w:i/>
          <w:sz w:val="20"/>
          <w:szCs w:val="20"/>
          <w:lang w:val="es-MX" w:eastAsia="es-MX"/>
        </w:rPr>
      </w:pPr>
      <w:r w:rsidRPr="00D36C64">
        <w:rPr>
          <w:rFonts w:ascii="Arial Narrow" w:hAnsi="Arial Narrow" w:cs="Calibri"/>
          <w:b/>
          <w:bCs/>
          <w:i/>
          <w:sz w:val="20"/>
          <w:szCs w:val="20"/>
        </w:rPr>
        <w:t xml:space="preserve">“COMPETENCIA. SU FUNDAMENTACION ES REQUISITO ESENCIAL DEL ACTO DE AUTORIDAD. </w:t>
      </w:r>
      <w:r w:rsidRPr="00D36C64">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2D37EE" w:rsidRPr="00D36C64">
        <w:rPr>
          <w:rFonts w:ascii="Arial Narrow" w:hAnsi="Arial Narrow" w:cs="Calibri"/>
          <w:i/>
          <w:sz w:val="20"/>
          <w:szCs w:val="20"/>
        </w:rPr>
        <w:t>. . . . . . . . . . . . . . . . . . .</w:t>
      </w:r>
    </w:p>
    <w:p w14:paraId="0DFC6134" w14:textId="77777777" w:rsidR="00AC32EB" w:rsidRPr="00D36C64" w:rsidRDefault="00AC32EB" w:rsidP="002D37EE">
      <w:pPr>
        <w:autoSpaceDE w:val="0"/>
        <w:autoSpaceDN w:val="0"/>
        <w:adjustRightInd w:val="0"/>
        <w:spacing w:line="276" w:lineRule="auto"/>
        <w:ind w:firstLine="709"/>
        <w:jc w:val="both"/>
        <w:rPr>
          <w:rFonts w:ascii="Arial Narrow" w:hAnsi="Arial Narrow"/>
          <w:sz w:val="20"/>
          <w:szCs w:val="20"/>
        </w:rPr>
      </w:pPr>
    </w:p>
    <w:p w14:paraId="2629B6A6" w14:textId="027E5965" w:rsidR="00AC32EB" w:rsidRPr="00D36C64" w:rsidRDefault="00AC32EB" w:rsidP="00AC32EB">
      <w:pPr>
        <w:spacing w:line="360" w:lineRule="auto"/>
        <w:ind w:firstLine="708"/>
        <w:jc w:val="both"/>
        <w:rPr>
          <w:rFonts w:ascii="Arial Narrow" w:hAnsi="Arial Narrow" w:cs="Arial Narrow"/>
          <w:bCs/>
        </w:rPr>
      </w:pPr>
      <w:r w:rsidRPr="00D36C64">
        <w:rPr>
          <w:rFonts w:ascii="Arial Narrow" w:hAnsi="Arial Narrow"/>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36C64">
        <w:rPr>
          <w:rFonts w:ascii="Arial Narrow" w:hAnsi="Arial Narrow" w:cs="Arial"/>
        </w:rPr>
        <w:t xml:space="preserve">Reglamento de Policía y Vialidad para el Municipio de León, Guanajuato, de donde la boleta de infracción </w:t>
      </w:r>
      <w:r w:rsidR="00971845" w:rsidRPr="00D36C64">
        <w:rPr>
          <w:rFonts w:ascii="Arial Narrow" w:hAnsi="Arial Narrow"/>
          <w:b/>
          <w:bCs/>
        </w:rPr>
        <w:t>T-6126051</w:t>
      </w:r>
      <w:r w:rsidRPr="00D36C64">
        <w:rPr>
          <w:rFonts w:ascii="Arial Narrow" w:hAnsi="Arial Narrow"/>
        </w:rPr>
        <w:t xml:space="preserve">, carece del elemento de validez exigido por la fracción I del artículo 137 del </w:t>
      </w:r>
      <w:proofErr w:type="spellStart"/>
      <w:r w:rsidRPr="00D36C64">
        <w:rPr>
          <w:rFonts w:ascii="Arial Narrow" w:hAnsi="Arial Narrow"/>
        </w:rPr>
        <w:t>pluricitado</w:t>
      </w:r>
      <w:proofErr w:type="spellEnd"/>
      <w:r w:rsidRPr="00D36C64">
        <w:rPr>
          <w:rFonts w:ascii="Arial Narrow" w:hAnsi="Arial Narrow"/>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36C64">
        <w:rPr>
          <w:rFonts w:ascii="Arial Narrow" w:hAnsi="Arial Narrow" w:cs="Arial Narrow"/>
          <w:bCs/>
        </w:rPr>
        <w:t>la seguridad jurídica protegidos respectivamente por el artículo 16 de la Constitución Política de los Estados Unidos Mexicanos</w:t>
      </w:r>
      <w:r w:rsidRPr="00D36C64">
        <w:rPr>
          <w:rFonts w:ascii="Arial Narrow" w:hAnsi="Arial Narrow" w:cs="Arial"/>
          <w:bCs/>
        </w:rPr>
        <w:t>. . . . . . . . . . . . . . . . . . . . . . . . . . . . . . . . . . . . . . . . . . .</w:t>
      </w:r>
      <w:r w:rsidR="00D4559B" w:rsidRPr="00D36C64">
        <w:rPr>
          <w:rFonts w:ascii="Arial Narrow" w:hAnsi="Arial Narrow" w:cs="Arial"/>
          <w:bCs/>
        </w:rPr>
        <w:t xml:space="preserve"> . . . . . . . . . . . . . . . . . . . . . . . . </w:t>
      </w:r>
    </w:p>
    <w:p w14:paraId="2950BEF8" w14:textId="5F85D6EE" w:rsidR="00AC32EB" w:rsidRPr="00D36C64" w:rsidRDefault="00AC32EB" w:rsidP="00AC32EB">
      <w:pPr>
        <w:spacing w:line="276" w:lineRule="auto"/>
        <w:jc w:val="both"/>
        <w:rPr>
          <w:rFonts w:ascii="Arial Narrow" w:hAnsi="Arial Narrow" w:cs="Arial"/>
          <w:bCs/>
        </w:rPr>
      </w:pPr>
    </w:p>
    <w:p w14:paraId="2B2955B4" w14:textId="3DFC06B5" w:rsidR="003B0E93" w:rsidRPr="00D36C64" w:rsidRDefault="003B0E93" w:rsidP="003B0E93">
      <w:pPr>
        <w:tabs>
          <w:tab w:val="left" w:pos="1252"/>
        </w:tabs>
        <w:spacing w:line="360" w:lineRule="auto"/>
        <w:ind w:firstLine="709"/>
        <w:jc w:val="both"/>
        <w:rPr>
          <w:rFonts w:ascii="Arial Narrow" w:hAnsi="Arial Narrow"/>
        </w:rPr>
      </w:pPr>
      <w:r w:rsidRPr="00D36C64">
        <w:rPr>
          <w:rFonts w:ascii="Arial Narrow" w:hAnsi="Arial Narrow"/>
        </w:rPr>
        <w:t>Luego</w:t>
      </w:r>
      <w:r w:rsidRPr="00D36C64">
        <w:rPr>
          <w:rFonts w:ascii="Arial Narrow" w:hAnsi="Arial Narrow"/>
          <w:lang w:val="es-MX"/>
        </w:rPr>
        <w:t xml:space="preserve">, </w:t>
      </w:r>
      <w:r w:rsidRPr="00D36C64">
        <w:rPr>
          <w:rFonts w:ascii="Arial Narrow" w:hAnsi="Arial Narrow"/>
        </w:rPr>
        <w:t>estimando que el acta de infracción impugnada, no es la respuesta a una petición,</w:t>
      </w:r>
      <w:r w:rsidRPr="00D36C64">
        <w:rPr>
          <w:rFonts w:ascii="Arial Narrow" w:hAnsi="Arial Narrow"/>
          <w:lang w:val="es-MX"/>
        </w:rPr>
        <w:t xml:space="preserve"> entonces con fundamento en el artículo 300, fracción II, del Código de Procedimiento y Justicia Administrativa para el Estado y los Municipios de Guanajuato, lo procedente es declarar la </w:t>
      </w:r>
      <w:r w:rsidRPr="00D36C64">
        <w:rPr>
          <w:rFonts w:ascii="Arial Narrow" w:hAnsi="Arial Narrow"/>
          <w:b/>
          <w:lang w:val="es-MX"/>
        </w:rPr>
        <w:t>NULIDAD TOTAL</w:t>
      </w:r>
      <w:r w:rsidRPr="00D36C64">
        <w:rPr>
          <w:rFonts w:ascii="Arial Narrow" w:hAnsi="Arial Narrow"/>
          <w:lang w:val="es-MX"/>
        </w:rPr>
        <w:t xml:space="preserve"> </w:t>
      </w:r>
      <w:r w:rsidRPr="00D36C64">
        <w:rPr>
          <w:rFonts w:ascii="Arial Narrow" w:hAnsi="Arial Narrow"/>
        </w:rPr>
        <w:t xml:space="preserve">del acta de infracción número </w:t>
      </w:r>
      <w:r w:rsidR="00971845" w:rsidRPr="00D36C64">
        <w:rPr>
          <w:rFonts w:ascii="Arial Narrow" w:hAnsi="Arial Narrow"/>
          <w:b/>
          <w:bCs/>
        </w:rPr>
        <w:t>T-6126051</w:t>
      </w:r>
      <w:r w:rsidR="00971845" w:rsidRPr="00D36C64">
        <w:rPr>
          <w:rFonts w:ascii="Arial Narrow" w:hAnsi="Arial Narrow"/>
        </w:rPr>
        <w:t xml:space="preserve">, levantada el día </w:t>
      </w:r>
      <w:r w:rsidR="00971845" w:rsidRPr="00D36C64">
        <w:rPr>
          <w:rFonts w:ascii="Arial Narrow" w:hAnsi="Arial Narrow"/>
          <w:b/>
          <w:bCs/>
        </w:rPr>
        <w:t>26 veintiséis de noviembre del año 2019 dos mil diecinueve</w:t>
      </w:r>
      <w:r w:rsidR="0021111C" w:rsidRPr="00D36C64">
        <w:rPr>
          <w:rFonts w:ascii="Arial Narrow" w:hAnsi="Arial Narrow" w:cs="Arial"/>
        </w:rPr>
        <w:t>,</w:t>
      </w:r>
      <w:r w:rsidRPr="00D36C64">
        <w:rPr>
          <w:rFonts w:ascii="Arial Narrow" w:hAnsi="Arial Narrow" w:cs="Arial"/>
        </w:rPr>
        <w:t xml:space="preserve"> </w:t>
      </w:r>
      <w:r w:rsidRPr="00D36C64">
        <w:rPr>
          <w:rFonts w:ascii="Arial Narrow" w:hAnsi="Arial Narrow"/>
        </w:rPr>
        <w:t xml:space="preserve">y de su acto consecuente como lo es la calificación de la infracción, que constituye un fruto de una acto viciado </w:t>
      </w:r>
      <w:r w:rsidRPr="00D36C64">
        <w:rPr>
          <w:rFonts w:ascii="Arial Narrow" w:hAnsi="Arial Narrow"/>
          <w:b/>
          <w:i/>
        </w:rPr>
        <w:t>-</w:t>
      </w:r>
      <w:r w:rsidRPr="00D36C64">
        <w:rPr>
          <w:rFonts w:ascii="Arial Narrow" w:hAnsi="Arial Narrow"/>
          <w:i/>
        </w:rPr>
        <w:t xml:space="preserve">acto en donde </w:t>
      </w:r>
      <w:r w:rsidRPr="00D36C64">
        <w:rPr>
          <w:rFonts w:ascii="Arial Narrow" w:hAnsi="Arial Narrow"/>
          <w:i/>
        </w:rPr>
        <w:lastRenderedPageBreak/>
        <w:t xml:space="preserve">se determina la comisión de la falta administrativa y se le impone a la parte actora una multa por la cantidad total  de </w:t>
      </w:r>
      <w:r w:rsidRPr="00D36C64">
        <w:rPr>
          <w:rFonts w:ascii="Arial Narrow" w:hAnsi="Arial Narrow"/>
          <w:b/>
        </w:rPr>
        <w:t>$</w:t>
      </w:r>
      <w:r w:rsidR="00971845" w:rsidRPr="00D36C64">
        <w:rPr>
          <w:rFonts w:ascii="Arial Narrow" w:hAnsi="Arial Narrow"/>
          <w:b/>
        </w:rPr>
        <w:t>3</w:t>
      </w:r>
      <w:r w:rsidRPr="00D36C64">
        <w:rPr>
          <w:rFonts w:ascii="Arial Narrow" w:hAnsi="Arial Narrow"/>
          <w:b/>
        </w:rPr>
        <w:t>,</w:t>
      </w:r>
      <w:r w:rsidR="00971845" w:rsidRPr="00D36C64">
        <w:rPr>
          <w:rFonts w:ascii="Arial Narrow" w:hAnsi="Arial Narrow"/>
          <w:b/>
        </w:rPr>
        <w:t>802.05</w:t>
      </w:r>
      <w:r w:rsidRPr="00D36C64">
        <w:rPr>
          <w:rFonts w:ascii="Arial Narrow" w:hAnsi="Arial Narrow"/>
          <w:b/>
        </w:rPr>
        <w:t xml:space="preserve"> (</w:t>
      </w:r>
      <w:r w:rsidR="002D37EE" w:rsidRPr="00D36C64">
        <w:rPr>
          <w:rFonts w:ascii="Arial Narrow" w:hAnsi="Arial Narrow"/>
          <w:b/>
        </w:rPr>
        <w:t>T</w:t>
      </w:r>
      <w:r w:rsidR="00971845" w:rsidRPr="00D36C64">
        <w:rPr>
          <w:rFonts w:ascii="Arial Narrow" w:hAnsi="Arial Narrow"/>
          <w:b/>
        </w:rPr>
        <w:t>res mil ochocientos dos pesos 05</w:t>
      </w:r>
      <w:r w:rsidRPr="00D36C64">
        <w:rPr>
          <w:rFonts w:ascii="Arial Narrow" w:hAnsi="Arial Narrow"/>
          <w:b/>
        </w:rPr>
        <w:t xml:space="preserve">/100 Moneda Nacional), </w:t>
      </w:r>
      <w:r w:rsidRPr="00D36C64">
        <w:rPr>
          <w:rFonts w:ascii="Arial Narrow" w:hAnsi="Arial Narrow"/>
        </w:rPr>
        <w:t xml:space="preserve">contenida en el recibo </w:t>
      </w:r>
      <w:r w:rsidRPr="00D36C64">
        <w:rPr>
          <w:rFonts w:ascii="Arial Narrow" w:hAnsi="Arial Narrow"/>
          <w:b/>
          <w:bCs/>
        </w:rPr>
        <w:t xml:space="preserve"> AA </w:t>
      </w:r>
      <w:r w:rsidR="000F0C47" w:rsidRPr="00D36C64">
        <w:rPr>
          <w:rFonts w:ascii="Arial Narrow" w:hAnsi="Arial Narrow"/>
          <w:b/>
          <w:bCs/>
        </w:rPr>
        <w:t>903</w:t>
      </w:r>
      <w:r w:rsidR="0087163B" w:rsidRPr="00D36C64">
        <w:rPr>
          <w:rFonts w:ascii="Arial Narrow" w:hAnsi="Arial Narrow"/>
          <w:b/>
          <w:bCs/>
        </w:rPr>
        <w:t>63</w:t>
      </w:r>
      <w:r w:rsidR="000F0C47" w:rsidRPr="00D36C64">
        <w:rPr>
          <w:rFonts w:ascii="Arial Narrow" w:hAnsi="Arial Narrow"/>
          <w:b/>
          <w:bCs/>
        </w:rPr>
        <w:t>8</w:t>
      </w:r>
      <w:r w:rsidR="002D37EE" w:rsidRPr="00D36C64">
        <w:rPr>
          <w:rFonts w:ascii="Arial Narrow" w:hAnsi="Arial Narrow"/>
          <w:b/>
          <w:bCs/>
        </w:rPr>
        <w:t>7</w:t>
      </w:r>
      <w:r w:rsidRPr="00D36C64">
        <w:rPr>
          <w:rFonts w:ascii="Arial Narrow" w:hAnsi="Arial Narrow"/>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14:paraId="6BC99F53" w14:textId="77777777" w:rsidR="003B0E93" w:rsidRPr="00D36C64" w:rsidRDefault="003B0E93" w:rsidP="003B0E93">
      <w:pPr>
        <w:spacing w:line="276" w:lineRule="auto"/>
        <w:jc w:val="both"/>
        <w:rPr>
          <w:rFonts w:ascii="Arial Narrow" w:hAnsi="Arial Narrow" w:cs="Arial"/>
          <w:bCs/>
        </w:rPr>
      </w:pPr>
    </w:p>
    <w:p w14:paraId="30F21130" w14:textId="2067673B" w:rsidR="003B0E93" w:rsidRPr="00D36C64" w:rsidRDefault="003B0E93" w:rsidP="003B0E93">
      <w:pPr>
        <w:autoSpaceDE w:val="0"/>
        <w:autoSpaceDN w:val="0"/>
        <w:adjustRightInd w:val="0"/>
        <w:spacing w:line="360" w:lineRule="auto"/>
        <w:ind w:firstLine="709"/>
        <w:jc w:val="both"/>
        <w:rPr>
          <w:rFonts w:ascii="Arial Narrow" w:hAnsi="Arial Narrow"/>
        </w:rPr>
      </w:pPr>
      <w:r w:rsidRPr="00D36C64">
        <w:rPr>
          <w:rFonts w:ascii="Arial Narrow" w:hAnsi="Arial Narrow"/>
        </w:rPr>
        <w:t xml:space="preserve">Sirve de soporte legal a la declaratoria de nulidad total decreta por este juzgador, la jurisprudencia 2a./J.99/2007, sentada por la Segunda Sala, nuestro máximo tribunal ala </w:t>
      </w:r>
      <w:proofErr w:type="gramStart"/>
      <w:r w:rsidRPr="00D36C64">
        <w:rPr>
          <w:rFonts w:ascii="Arial Narrow" w:hAnsi="Arial Narrow"/>
        </w:rPr>
        <w:t>resolver  la</w:t>
      </w:r>
      <w:proofErr w:type="gramEnd"/>
      <w:r w:rsidRPr="00D36C64">
        <w:rPr>
          <w:rFonts w:ascii="Arial Narrow" w:hAnsi="Arial Narrow"/>
        </w:rPr>
        <w:t xml:space="preserve"> contradicción de tesis 34/2007-SS, visible en el  Semanario Judicial de la Federación y su Gaceta, Tomo XXV, Junio de 2007, Materia(s): Administrativa, página: 287, que reza: . . . . . . . </w:t>
      </w:r>
    </w:p>
    <w:p w14:paraId="518A36C7" w14:textId="77777777" w:rsidR="003B0E93" w:rsidRPr="00D36C64" w:rsidRDefault="003B0E93" w:rsidP="0087163B">
      <w:pPr>
        <w:autoSpaceDE w:val="0"/>
        <w:autoSpaceDN w:val="0"/>
        <w:adjustRightInd w:val="0"/>
        <w:spacing w:line="276" w:lineRule="auto"/>
        <w:ind w:firstLine="709"/>
        <w:jc w:val="both"/>
        <w:rPr>
          <w:rFonts w:ascii="Arial Narrow" w:hAnsi="Arial Narrow"/>
          <w:sz w:val="20"/>
          <w:szCs w:val="20"/>
        </w:rPr>
      </w:pPr>
    </w:p>
    <w:p w14:paraId="3E64500D" w14:textId="4DBA59A8" w:rsidR="003B0E93" w:rsidRPr="00D36C64" w:rsidRDefault="003B0E93" w:rsidP="0087163B">
      <w:pPr>
        <w:autoSpaceDE w:val="0"/>
        <w:autoSpaceDN w:val="0"/>
        <w:adjustRightInd w:val="0"/>
        <w:spacing w:line="276" w:lineRule="auto"/>
        <w:jc w:val="both"/>
        <w:rPr>
          <w:rFonts w:ascii="Arial Narrow" w:hAnsi="Arial Narrow"/>
          <w:i/>
          <w:sz w:val="20"/>
          <w:szCs w:val="20"/>
        </w:rPr>
      </w:pPr>
      <w:r w:rsidRPr="00D36C64">
        <w:rPr>
          <w:rFonts w:ascii="Arial Narrow" w:hAnsi="Arial Narrow"/>
          <w:b/>
          <w:i/>
          <w:sz w:val="20"/>
          <w:szCs w:val="20"/>
        </w:rPr>
        <w:t xml:space="preserve">“NULIDAD. LA DECRETADA POR INSUFICIENCIA EN LA FUNDAMENTACIÓN DE LA COMPETENCIA DE LA AUTORIDAD ADMINISTRATIVA, DEBE SER LISA Y </w:t>
      </w:r>
      <w:proofErr w:type="gramStart"/>
      <w:r w:rsidRPr="00D36C64">
        <w:rPr>
          <w:rFonts w:ascii="Arial Narrow" w:hAnsi="Arial Narrow"/>
          <w:b/>
          <w:i/>
          <w:sz w:val="20"/>
          <w:szCs w:val="20"/>
        </w:rPr>
        <w:t>LLANA.-</w:t>
      </w:r>
      <w:proofErr w:type="gramEnd"/>
      <w:r w:rsidRPr="00D36C64">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36C64">
        <w:rPr>
          <w:rFonts w:ascii="Arial Narrow" w:hAnsi="Arial Narrow"/>
          <w:i/>
          <w:sz w:val="20"/>
          <w:szCs w:val="20"/>
        </w:rPr>
        <w:t>subinciso</w:t>
      </w:r>
      <w:proofErr w:type="spellEnd"/>
      <w:r w:rsidRPr="00D36C64">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295FE1CF" w14:textId="77777777" w:rsidR="003B0E93" w:rsidRPr="00D36C64" w:rsidRDefault="003B0E93" w:rsidP="0087163B">
      <w:pPr>
        <w:tabs>
          <w:tab w:val="left" w:pos="1252"/>
        </w:tabs>
        <w:spacing w:line="276" w:lineRule="auto"/>
        <w:ind w:firstLine="709"/>
        <w:jc w:val="both"/>
        <w:rPr>
          <w:rFonts w:ascii="Arial Narrow" w:hAnsi="Arial Narrow"/>
          <w:sz w:val="20"/>
          <w:szCs w:val="20"/>
        </w:rPr>
      </w:pPr>
    </w:p>
    <w:p w14:paraId="5E6688EE" w14:textId="276C6C0E" w:rsidR="003B0E93" w:rsidRPr="00D36C64" w:rsidRDefault="003B0E93" w:rsidP="003B0E93">
      <w:pPr>
        <w:spacing w:line="360" w:lineRule="auto"/>
        <w:ind w:firstLine="708"/>
        <w:jc w:val="both"/>
        <w:rPr>
          <w:rFonts w:ascii="Arial Narrow" w:hAnsi="Arial Narrow"/>
        </w:rPr>
      </w:pPr>
      <w:r w:rsidRPr="00D36C64">
        <w:rPr>
          <w:rFonts w:ascii="Arial Narrow" w:hAnsi="Arial Narrow"/>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1E9FFE49" w14:textId="77777777" w:rsidR="003B0E93" w:rsidRPr="00D36C64" w:rsidRDefault="003B0E93" w:rsidP="003B0E93">
      <w:pPr>
        <w:spacing w:line="360" w:lineRule="auto"/>
        <w:jc w:val="both"/>
        <w:rPr>
          <w:rFonts w:ascii="Arial Narrow" w:hAnsi="Arial Narrow"/>
          <w:lang w:val="es-MX"/>
        </w:rPr>
      </w:pPr>
    </w:p>
    <w:p w14:paraId="7AEAF89A" w14:textId="791B315B" w:rsidR="003B0E93" w:rsidRPr="00D36C64" w:rsidRDefault="003B0E93" w:rsidP="003B0E93">
      <w:pPr>
        <w:spacing w:line="360" w:lineRule="auto"/>
        <w:ind w:firstLine="708"/>
        <w:jc w:val="both"/>
        <w:rPr>
          <w:rFonts w:ascii="Arial Narrow" w:hAnsi="Arial Narrow"/>
        </w:rPr>
      </w:pPr>
      <w:r w:rsidRPr="00D36C64">
        <w:rPr>
          <w:rFonts w:ascii="Arial Narrow" w:hAnsi="Arial Narrow"/>
        </w:rPr>
        <w:t xml:space="preserve">Por lo que, con fundamento en el artículo 300, fracciones V y VI, del invocado Código de Procedimiento y Justicia Administrativa, se reconoce el derecho que tiene la justiciable a la devolución de la cantidad </w:t>
      </w:r>
      <w:r w:rsidRPr="00D36C64">
        <w:rPr>
          <w:rFonts w:ascii="Arial Narrow" w:hAnsi="Arial Narrow" w:cs="Arial"/>
        </w:rPr>
        <w:t>pagada por concepto de multa,</w:t>
      </w:r>
      <w:r w:rsidRPr="00D36C64">
        <w:rPr>
          <w:rFonts w:ascii="Arial Narrow" w:hAnsi="Arial Narrow"/>
        </w:rPr>
        <w:t xml:space="preserve"> en virtud de haberse ofrecido como prueba el recibió oficial </w:t>
      </w:r>
      <w:r w:rsidRPr="00D36C64">
        <w:rPr>
          <w:rFonts w:ascii="Arial Narrow" w:hAnsi="Arial Narrow"/>
          <w:b/>
          <w:bCs/>
        </w:rPr>
        <w:t>A</w:t>
      </w:r>
      <w:r w:rsidR="000F0C47" w:rsidRPr="00D36C64">
        <w:rPr>
          <w:rFonts w:ascii="Arial Narrow" w:hAnsi="Arial Narrow"/>
          <w:b/>
          <w:bCs/>
        </w:rPr>
        <w:t>A 903</w:t>
      </w:r>
      <w:r w:rsidR="00971845" w:rsidRPr="00D36C64">
        <w:rPr>
          <w:rFonts w:ascii="Arial Narrow" w:hAnsi="Arial Narrow"/>
          <w:b/>
          <w:bCs/>
        </w:rPr>
        <w:t>6387</w:t>
      </w:r>
      <w:r w:rsidRPr="00D36C64">
        <w:rPr>
          <w:rFonts w:ascii="Arial Narrow" w:hAnsi="Arial Narrow"/>
        </w:rPr>
        <w:t xml:space="preserve">  que obra en autos respecto al pago realizado, por ende, </w:t>
      </w:r>
      <w:r w:rsidRPr="00D36C64">
        <w:rPr>
          <w:rFonts w:ascii="Arial Narrow" w:hAnsi="Arial Narrow"/>
          <w:lang w:val="es-MX"/>
        </w:rPr>
        <w:t xml:space="preserve"> se condena a</w:t>
      </w:r>
      <w:r w:rsidR="000F0C47" w:rsidRPr="00D36C64">
        <w:rPr>
          <w:rFonts w:ascii="Arial Narrow" w:hAnsi="Arial Narrow"/>
          <w:lang w:val="es-MX"/>
        </w:rPr>
        <w:t>l</w:t>
      </w:r>
      <w:r w:rsidRPr="00D36C64">
        <w:rPr>
          <w:rFonts w:ascii="Arial Narrow" w:hAnsi="Arial Narrow"/>
          <w:lang w:val="es-MX"/>
        </w:rPr>
        <w:t xml:space="preserve"> Agente  de Tránsito demandado y/o Agente de Vialidad, según copia certificada de gafete que fue anexado su escrito de contestación de demanda, a que realice las gestiones </w:t>
      </w:r>
      <w:r w:rsidRPr="00D36C64">
        <w:rPr>
          <w:rFonts w:ascii="Arial Narrow" w:hAnsi="Arial Narrow"/>
          <w:lang w:val="es-MX"/>
        </w:rPr>
        <w:lastRenderedPageBreak/>
        <w:t xml:space="preserve">necesarias ante la Dirección General de Ingresos de la Tesorería Municipal </w:t>
      </w:r>
      <w:r w:rsidRPr="00D36C64">
        <w:rPr>
          <w:rFonts w:ascii="Arial Narrow" w:hAnsi="Arial Narrow"/>
        </w:rPr>
        <w:t xml:space="preserve">o la Dependencia competente, para que a la  parte actora se le haga la devolución de la cantidad de </w:t>
      </w:r>
      <w:r w:rsidR="00971845" w:rsidRPr="00D36C64">
        <w:rPr>
          <w:rFonts w:ascii="Arial Narrow" w:hAnsi="Arial Narrow"/>
          <w:b/>
        </w:rPr>
        <w:t>$3,802.05 (</w:t>
      </w:r>
      <w:r w:rsidR="0087163B" w:rsidRPr="00D36C64">
        <w:rPr>
          <w:rFonts w:ascii="Arial Narrow" w:hAnsi="Arial Narrow"/>
          <w:b/>
        </w:rPr>
        <w:t>T</w:t>
      </w:r>
      <w:r w:rsidR="00971845" w:rsidRPr="00D36C64">
        <w:rPr>
          <w:rFonts w:ascii="Arial Narrow" w:hAnsi="Arial Narrow"/>
          <w:b/>
        </w:rPr>
        <w:t>res mil ochocientos dos pesos 05/100 Moneda Nacional)</w:t>
      </w:r>
      <w:r w:rsidRPr="00D36C64">
        <w:rPr>
          <w:rFonts w:ascii="Arial Narrow" w:hAnsi="Arial Narrow"/>
          <w:b/>
        </w:rPr>
        <w:t xml:space="preserve">, </w:t>
      </w:r>
      <w:r w:rsidRPr="00D36C64">
        <w:rPr>
          <w:rFonts w:ascii="Arial Narrow" w:hAnsi="Arial Narrow"/>
        </w:rPr>
        <w:t>pagada por concepto de multa y, en su caso, realice  las diligencias indispensables para cumplir con este fallo.</w:t>
      </w:r>
      <w:r w:rsidR="000F0C47" w:rsidRPr="00D36C64">
        <w:rPr>
          <w:rFonts w:ascii="Arial Narrow" w:hAnsi="Arial Narrow"/>
        </w:rPr>
        <w:t xml:space="preserve"> . . . . </w:t>
      </w:r>
      <w:r w:rsidR="00D4559B" w:rsidRPr="00D36C64">
        <w:rPr>
          <w:rFonts w:ascii="Arial Narrow" w:hAnsi="Arial Narrow"/>
        </w:rPr>
        <w:t>. . . . . . . .</w:t>
      </w:r>
    </w:p>
    <w:p w14:paraId="23503418" w14:textId="66DDE3CC" w:rsidR="003B0E93" w:rsidRPr="00D36C64" w:rsidRDefault="003B0E93" w:rsidP="003B0E93">
      <w:pPr>
        <w:spacing w:line="360" w:lineRule="auto"/>
        <w:jc w:val="both"/>
        <w:rPr>
          <w:rFonts w:ascii="Arial Narrow" w:hAnsi="Arial Narrow"/>
        </w:rPr>
      </w:pPr>
    </w:p>
    <w:p w14:paraId="083F7572" w14:textId="1ED5D7DB" w:rsidR="00971845" w:rsidRPr="00D36C64" w:rsidRDefault="00971845" w:rsidP="00971845">
      <w:pPr>
        <w:spacing w:line="360" w:lineRule="auto"/>
        <w:ind w:firstLine="708"/>
        <w:jc w:val="both"/>
        <w:rPr>
          <w:rFonts w:ascii="Arial Narrow" w:hAnsi="Arial Narrow" w:cs="Arial"/>
        </w:rPr>
      </w:pPr>
      <w:r w:rsidRPr="00D36C64">
        <w:rPr>
          <w:rFonts w:ascii="Arial Narrow" w:hAnsi="Arial Narrow"/>
        </w:rPr>
        <w:t xml:space="preserve">Asimismo, el justiciable en su demanda solicita el pago de intereses que se generen hasta la entrega  de la cantidad; sin embargo </w:t>
      </w:r>
      <w:r w:rsidRPr="00D36C64">
        <w:rPr>
          <w:rFonts w:ascii="Arial Narrow" w:hAnsi="Arial Narrow" w:cs="Arial"/>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D36C64">
        <w:rPr>
          <w:rFonts w:ascii="Arial Narrow" w:hAnsi="Arial Narrow"/>
        </w:rPr>
        <w:t>el Juzgador suple la queja deficiente</w:t>
      </w:r>
      <w:r w:rsidRPr="00D36C64">
        <w:rPr>
          <w:rFonts w:ascii="Arial Narrow" w:hAnsi="Arial Narrow" w:cs="Arial"/>
        </w:rPr>
        <w:t xml:space="preserve"> planteada en la demanda, de </w:t>
      </w:r>
      <w:r w:rsidRPr="00D36C64">
        <w:rPr>
          <w:rFonts w:ascii="Arial Narrow" w:hAnsi="Arial Narrow"/>
        </w:rPr>
        <w:t xml:space="preserve">acuerdo a lo señalado en la fracción III del artículo 301 del </w:t>
      </w:r>
      <w:proofErr w:type="spellStart"/>
      <w:r w:rsidRPr="00D36C64">
        <w:rPr>
          <w:rFonts w:ascii="Arial Narrow" w:hAnsi="Arial Narrow"/>
        </w:rPr>
        <w:t>pluricitado</w:t>
      </w:r>
      <w:proofErr w:type="spellEnd"/>
      <w:r w:rsidRPr="00D36C64">
        <w:rPr>
          <w:rFonts w:ascii="Arial Narrow" w:hAnsi="Arial Narrow"/>
        </w:rPr>
        <w:t xml:space="preserve"> Código de Procedimiento y Justicia Administrativa, respecto al pago de intereses a cargo del Fisco Municipal sobre la cantidad de </w:t>
      </w:r>
      <w:r w:rsidRPr="00D36C64">
        <w:rPr>
          <w:rFonts w:ascii="Arial Narrow" w:hAnsi="Arial Narrow"/>
          <w:b/>
        </w:rPr>
        <w:t>$3,802.05 (</w:t>
      </w:r>
      <w:r w:rsidR="0087163B" w:rsidRPr="00D36C64">
        <w:rPr>
          <w:rFonts w:ascii="Arial Narrow" w:hAnsi="Arial Narrow"/>
          <w:b/>
        </w:rPr>
        <w:t>T</w:t>
      </w:r>
      <w:r w:rsidRPr="00D36C64">
        <w:rPr>
          <w:rFonts w:ascii="Arial Narrow" w:hAnsi="Arial Narrow"/>
          <w:b/>
        </w:rPr>
        <w:t>res mil ochocientos dos pesos 05/100 Moneda Nacional)</w:t>
      </w:r>
      <w:r w:rsidRPr="00D36C64">
        <w:rPr>
          <w:rFonts w:ascii="Arial Narrow" w:hAnsi="Arial Narrow" w:cs="Arial"/>
        </w:rPr>
        <w:t xml:space="preserve"> </w:t>
      </w:r>
      <w:r w:rsidRPr="00D36C64">
        <w:rPr>
          <w:rFonts w:ascii="Arial Narrow" w:hAnsi="Arial Narrow"/>
        </w:rPr>
        <w:t xml:space="preserve">pagada indebidamente, </w:t>
      </w:r>
      <w:r w:rsidRPr="00D36C64">
        <w:rPr>
          <w:rFonts w:ascii="Arial Narrow" w:hAnsi="Arial Narrow" w:cs="Arial"/>
        </w:rPr>
        <w:t xml:space="preserve">resulta procedente por las siguientes razones: . . . . . . . . . . . . . . . </w:t>
      </w:r>
      <w:r w:rsidR="00D4559B" w:rsidRPr="00D36C64">
        <w:rPr>
          <w:rFonts w:ascii="Arial Narrow" w:hAnsi="Arial Narrow" w:cs="Arial"/>
        </w:rPr>
        <w:t>. . . . . . . . . . .</w:t>
      </w:r>
      <w:r w:rsidRPr="00D36C64">
        <w:rPr>
          <w:rFonts w:ascii="Arial Narrow" w:hAnsi="Arial Narrow" w:cs="Arial"/>
        </w:rPr>
        <w:t xml:space="preserve"> </w:t>
      </w:r>
    </w:p>
    <w:p w14:paraId="05895D13" w14:textId="77777777" w:rsidR="00971845" w:rsidRPr="00D36C64" w:rsidRDefault="00971845" w:rsidP="00971845">
      <w:pPr>
        <w:spacing w:line="276" w:lineRule="auto"/>
        <w:jc w:val="both"/>
        <w:rPr>
          <w:rFonts w:ascii="Arial Narrow" w:hAnsi="Arial Narrow"/>
        </w:rPr>
      </w:pPr>
    </w:p>
    <w:p w14:paraId="01C46066" w14:textId="34D29CE6" w:rsidR="00971845" w:rsidRPr="00D36C64" w:rsidRDefault="00971845" w:rsidP="00971845">
      <w:pPr>
        <w:spacing w:line="360" w:lineRule="auto"/>
        <w:ind w:firstLine="708"/>
        <w:jc w:val="both"/>
        <w:rPr>
          <w:rFonts w:ascii="Arial Narrow" w:hAnsi="Arial Narrow" w:cs="Arial"/>
        </w:rPr>
      </w:pPr>
      <w:r w:rsidRPr="00D36C64">
        <w:rPr>
          <w:rFonts w:ascii="Arial Narrow" w:hAnsi="Arial Narrow" w:cs="Arial"/>
        </w:rPr>
        <w:t>El artículo 53 de la Ley de Hacienda para los Municipios del Estado de Guanajuato,</w:t>
      </w:r>
      <w:r w:rsidRPr="00D36C64">
        <w:rPr>
          <w:rFonts w:ascii="Arial Narrow" w:hAnsi="Arial Narrow"/>
        </w:rPr>
        <w:t xml:space="preserve"> contempla el pago de intereses a cargo del Fisco Municipal, </w:t>
      </w:r>
      <w:proofErr w:type="gramStart"/>
      <w:r w:rsidRPr="00D36C64">
        <w:rPr>
          <w:rFonts w:ascii="Arial Narrow" w:hAnsi="Arial Narrow"/>
        </w:rPr>
        <w:t xml:space="preserve">cuando </w:t>
      </w:r>
      <w:r w:rsidRPr="00D36C64">
        <w:rPr>
          <w:rFonts w:ascii="Arial Narrow" w:hAnsi="Arial Narrow" w:cs="Arial"/>
        </w:rPr>
        <w:t xml:space="preserve"> dispone</w:t>
      </w:r>
      <w:proofErr w:type="gramEnd"/>
      <w:r w:rsidRPr="00D36C64">
        <w:rPr>
          <w:rFonts w:ascii="Arial Narrow" w:hAnsi="Arial Narrow" w:cs="Arial"/>
        </w:rPr>
        <w:t xml:space="preserve">: . . . . . . . . . . . . . </w:t>
      </w:r>
    </w:p>
    <w:p w14:paraId="65B2C8E6" w14:textId="77777777" w:rsidR="00971845" w:rsidRPr="00D36C64" w:rsidRDefault="00971845" w:rsidP="00971845">
      <w:pPr>
        <w:spacing w:line="276" w:lineRule="auto"/>
        <w:jc w:val="both"/>
        <w:rPr>
          <w:rFonts w:ascii="Arial Narrow" w:hAnsi="Arial Narrow" w:cs="Arial"/>
          <w:sz w:val="20"/>
          <w:szCs w:val="20"/>
        </w:rPr>
      </w:pPr>
    </w:p>
    <w:p w14:paraId="16D200F7" w14:textId="77777777" w:rsidR="00971845" w:rsidRPr="00D36C64" w:rsidRDefault="00971845" w:rsidP="0087163B">
      <w:pPr>
        <w:spacing w:line="276" w:lineRule="auto"/>
        <w:jc w:val="both"/>
        <w:rPr>
          <w:rFonts w:ascii="Arial Narrow" w:hAnsi="Arial Narrow" w:cs="Arial"/>
          <w:i/>
          <w:sz w:val="20"/>
          <w:szCs w:val="20"/>
        </w:rPr>
      </w:pPr>
      <w:r w:rsidRPr="00D36C64">
        <w:rPr>
          <w:rFonts w:ascii="Arial Narrow" w:hAnsi="Arial Narrow" w:cs="Arial"/>
          <w:b/>
          <w:i/>
          <w:sz w:val="20"/>
          <w:szCs w:val="20"/>
        </w:rPr>
        <w:t>“</w:t>
      </w:r>
      <w:r w:rsidRPr="00D36C64">
        <w:rPr>
          <w:rFonts w:ascii="Arial Narrow" w:hAnsi="Arial Narrow" w:cs="Arial"/>
          <w:i/>
          <w:sz w:val="20"/>
          <w:szCs w:val="20"/>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D36C64">
        <w:rPr>
          <w:rFonts w:ascii="Arial Narrow" w:hAnsi="Arial Narrow" w:cs="Arial"/>
          <w:bCs/>
          <w:i/>
          <w:sz w:val="20"/>
          <w:szCs w:val="20"/>
        </w:rPr>
        <w:t>artículo</w:t>
      </w:r>
      <w:r w:rsidRPr="00D36C64">
        <w:rPr>
          <w:rFonts w:ascii="Arial Narrow" w:hAnsi="Arial Narrow" w:cs="Arial"/>
          <w:i/>
          <w:sz w:val="20"/>
          <w:szCs w:val="20"/>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17BD34F" w14:textId="77777777" w:rsidR="00971845" w:rsidRPr="00D36C64" w:rsidRDefault="00971845" w:rsidP="00971845">
      <w:pPr>
        <w:spacing w:line="276" w:lineRule="auto"/>
        <w:jc w:val="both"/>
        <w:rPr>
          <w:rFonts w:ascii="Arial Narrow" w:hAnsi="Arial Narrow" w:cs="Arial"/>
          <w:i/>
          <w:sz w:val="20"/>
          <w:szCs w:val="20"/>
        </w:rPr>
      </w:pPr>
    </w:p>
    <w:p w14:paraId="56662D6D" w14:textId="44EECA31" w:rsidR="00971845" w:rsidRPr="00D36C64" w:rsidRDefault="00971845" w:rsidP="00971845">
      <w:pPr>
        <w:spacing w:line="276" w:lineRule="auto"/>
        <w:ind w:firstLine="708"/>
        <w:jc w:val="both"/>
        <w:rPr>
          <w:rFonts w:ascii="Arial Narrow" w:hAnsi="Arial Narrow" w:cs="Arial"/>
          <w:i/>
          <w:sz w:val="20"/>
          <w:szCs w:val="20"/>
        </w:rPr>
      </w:pPr>
      <w:r w:rsidRPr="00D36C64">
        <w:rPr>
          <w:rFonts w:ascii="Arial Narrow" w:hAnsi="Arial Narrow" w:cs="Arial"/>
          <w:i/>
          <w:sz w:val="20"/>
          <w:szCs w:val="20"/>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D36C64">
        <w:rPr>
          <w:rFonts w:ascii="Arial Narrow" w:hAnsi="Arial Narrow" w:cs="Arial"/>
          <w:b/>
          <w:i/>
          <w:sz w:val="20"/>
          <w:szCs w:val="20"/>
        </w:rPr>
        <w:t xml:space="preserve">” </w:t>
      </w:r>
      <w:r w:rsidR="0087163B" w:rsidRPr="00D36C64">
        <w:rPr>
          <w:rFonts w:ascii="Arial Narrow" w:hAnsi="Arial Narrow" w:cs="Arial"/>
          <w:b/>
          <w:i/>
          <w:sz w:val="20"/>
          <w:szCs w:val="20"/>
        </w:rPr>
        <w:t>. . . . . . . . . . . . . . . . . . . . . . . . . . . . . . . . . . . . . . . . . . . . . . . . . . . . . . . . . . . . . . . . . . . . . . . . . .</w:t>
      </w:r>
    </w:p>
    <w:p w14:paraId="28E9A37D" w14:textId="77777777" w:rsidR="00971845" w:rsidRPr="00D36C64" w:rsidRDefault="00971845" w:rsidP="00971845">
      <w:pPr>
        <w:spacing w:line="276" w:lineRule="auto"/>
        <w:jc w:val="both"/>
        <w:rPr>
          <w:rFonts w:ascii="Arial Narrow" w:hAnsi="Arial Narrow"/>
          <w:sz w:val="22"/>
          <w:szCs w:val="22"/>
        </w:rPr>
      </w:pPr>
    </w:p>
    <w:p w14:paraId="2631B3AD" w14:textId="5230F600" w:rsidR="00971845" w:rsidRPr="00D36C64" w:rsidRDefault="00971845" w:rsidP="00971845">
      <w:pPr>
        <w:spacing w:line="360" w:lineRule="auto"/>
        <w:ind w:firstLine="708"/>
        <w:jc w:val="both"/>
        <w:rPr>
          <w:rFonts w:ascii="Arial Narrow" w:hAnsi="Arial Narrow"/>
          <w:sz w:val="22"/>
          <w:szCs w:val="22"/>
        </w:rPr>
      </w:pPr>
      <w:r w:rsidRPr="00D36C64">
        <w:rPr>
          <w:rFonts w:ascii="Arial Narrow" w:hAnsi="Arial Narrow"/>
          <w:sz w:val="22"/>
          <w:szCs w:val="22"/>
        </w:rPr>
        <w:t xml:space="preserve">Así, de lo anterior transcrito, se contempla la forma </w:t>
      </w:r>
      <w:r w:rsidRPr="00D36C64">
        <w:rPr>
          <w:rFonts w:ascii="Arial Narrow" w:hAnsi="Arial Narrow" w:cs="Arial"/>
          <w:sz w:val="22"/>
          <w:szCs w:val="22"/>
        </w:rPr>
        <w:t xml:space="preserve">de calcular los intereses a cargo del Fisco Municipal tratándose de la devolución de cantidades de dinero que hubieren sido pagadas indebidamente, en </w:t>
      </w:r>
      <w:r w:rsidRPr="00D36C64">
        <w:rPr>
          <w:rFonts w:ascii="Arial Narrow" w:hAnsi="Arial Narrow"/>
          <w:sz w:val="22"/>
          <w:szCs w:val="22"/>
        </w:rPr>
        <w:t xml:space="preserve">dos </w:t>
      </w:r>
      <w:r w:rsidRPr="00D36C64">
        <w:rPr>
          <w:rFonts w:ascii="Arial Narrow" w:hAnsi="Arial Narrow" w:cs="Arial"/>
          <w:sz w:val="22"/>
          <w:szCs w:val="22"/>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00D4559B" w:rsidRPr="00D36C64">
        <w:rPr>
          <w:rFonts w:ascii="Arial Narrow" w:hAnsi="Arial Narrow" w:cs="Arial"/>
          <w:sz w:val="22"/>
          <w:szCs w:val="22"/>
        </w:rPr>
        <w:t xml:space="preserve"> </w:t>
      </w:r>
      <w:r w:rsidRPr="00D36C64">
        <w:rPr>
          <w:rFonts w:ascii="Arial Narrow" w:hAnsi="Arial Narrow" w:cs="Arial"/>
          <w:sz w:val="22"/>
          <w:szCs w:val="22"/>
        </w:rPr>
        <w:t>. .</w:t>
      </w:r>
      <w:r w:rsidR="00D4559B" w:rsidRPr="00D36C64">
        <w:rPr>
          <w:rFonts w:ascii="Arial Narrow" w:hAnsi="Arial Narrow" w:cs="Arial"/>
          <w:sz w:val="22"/>
          <w:szCs w:val="22"/>
        </w:rPr>
        <w:t xml:space="preserve"> . . . . . . . . . . . . . . . . . .</w:t>
      </w:r>
      <w:r w:rsidR="005D2C16" w:rsidRPr="00D36C64">
        <w:rPr>
          <w:rFonts w:ascii="Arial Narrow" w:hAnsi="Arial Narrow" w:cs="Arial"/>
          <w:sz w:val="22"/>
          <w:szCs w:val="22"/>
        </w:rPr>
        <w:t xml:space="preserve"> . . . . . . . . . . . . . . . . . . . . . . . . . . . . . . . . . . . . . . . . . . . . . . . . . </w:t>
      </w:r>
      <w:r w:rsidR="00D4559B" w:rsidRPr="00D36C64">
        <w:rPr>
          <w:rFonts w:ascii="Arial Narrow" w:hAnsi="Arial Narrow" w:cs="Arial"/>
          <w:sz w:val="22"/>
          <w:szCs w:val="22"/>
        </w:rPr>
        <w:t xml:space="preserve"> </w:t>
      </w:r>
      <w:r w:rsidRPr="00D36C64">
        <w:rPr>
          <w:rFonts w:ascii="Arial Narrow" w:hAnsi="Arial Narrow" w:cs="Arial"/>
          <w:sz w:val="22"/>
          <w:szCs w:val="22"/>
        </w:rPr>
        <w:t xml:space="preserve">  </w:t>
      </w:r>
    </w:p>
    <w:p w14:paraId="5BC6AF57" w14:textId="77777777" w:rsidR="00971845" w:rsidRPr="00D36C64" w:rsidRDefault="00971845" w:rsidP="00971845">
      <w:pPr>
        <w:spacing w:line="360" w:lineRule="auto"/>
        <w:ind w:firstLine="708"/>
        <w:jc w:val="both"/>
        <w:rPr>
          <w:rFonts w:ascii="Arial Narrow" w:hAnsi="Arial Narrow"/>
          <w:sz w:val="22"/>
          <w:szCs w:val="22"/>
        </w:rPr>
      </w:pPr>
    </w:p>
    <w:p w14:paraId="70417EFC" w14:textId="00BB86C5" w:rsidR="00971845" w:rsidRPr="00D36C64" w:rsidRDefault="00971845" w:rsidP="00971845">
      <w:pPr>
        <w:spacing w:line="360" w:lineRule="auto"/>
        <w:ind w:firstLine="708"/>
        <w:jc w:val="both"/>
        <w:rPr>
          <w:rFonts w:ascii="Arial Narrow" w:hAnsi="Arial Narrow"/>
          <w:sz w:val="22"/>
          <w:szCs w:val="22"/>
        </w:rPr>
      </w:pPr>
      <w:r w:rsidRPr="00D36C64">
        <w:rPr>
          <w:rFonts w:ascii="Arial Narrow" w:hAnsi="Arial Narrow"/>
          <w:sz w:val="22"/>
          <w:szCs w:val="22"/>
        </w:rPr>
        <w:t xml:space="preserve">Precisado lo anterior, es dable concluir que en la especie, la situación de la parte justiciable encuadra en la hipótesis prevista en </w:t>
      </w:r>
      <w:r w:rsidR="0087163B" w:rsidRPr="00D36C64">
        <w:rPr>
          <w:rFonts w:ascii="Arial Narrow" w:hAnsi="Arial Narrow"/>
          <w:sz w:val="22"/>
          <w:szCs w:val="22"/>
        </w:rPr>
        <w:t>párrafo</w:t>
      </w:r>
      <w:r w:rsidRPr="00D36C64">
        <w:rPr>
          <w:rFonts w:ascii="Arial Narrow" w:hAnsi="Arial Narrow"/>
          <w:sz w:val="22"/>
          <w:szCs w:val="22"/>
        </w:rPr>
        <w:t xml:space="preserve"> segundo del artículo 53 de la citada </w:t>
      </w:r>
      <w:r w:rsidRPr="00D36C64">
        <w:rPr>
          <w:rFonts w:ascii="Arial Narrow" w:hAnsi="Arial Narrow" w:cs="Arial"/>
          <w:sz w:val="22"/>
          <w:szCs w:val="22"/>
        </w:rPr>
        <w:t>Ley de Hacienda para los Municipios, en virtud de que con el recibo oficial de pago</w:t>
      </w:r>
      <w:r w:rsidRPr="00D36C64">
        <w:rPr>
          <w:rFonts w:ascii="Arial Narrow" w:hAnsi="Arial Narrow"/>
          <w:sz w:val="22"/>
          <w:szCs w:val="22"/>
        </w:rPr>
        <w:t xml:space="preserve"> que obra en autos del proceso  </w:t>
      </w:r>
      <w:r w:rsidRPr="00D36C64">
        <w:rPr>
          <w:rFonts w:ascii="Arial Narrow" w:hAnsi="Arial Narrow" w:cs="Arial"/>
          <w:sz w:val="22"/>
          <w:szCs w:val="22"/>
        </w:rPr>
        <w:t>, se advierte que el justici</w:t>
      </w:r>
      <w:r w:rsidRPr="00D36C64">
        <w:rPr>
          <w:rFonts w:ascii="Arial Narrow" w:hAnsi="Arial Narrow"/>
          <w:sz w:val="22"/>
          <w:szCs w:val="22"/>
        </w:rPr>
        <w:t xml:space="preserve">able pago una multa por la cantidad de </w:t>
      </w:r>
      <w:r w:rsidRPr="00D36C64">
        <w:rPr>
          <w:rFonts w:ascii="Arial Narrow" w:hAnsi="Arial Narrow"/>
          <w:b/>
          <w:sz w:val="22"/>
          <w:szCs w:val="22"/>
        </w:rPr>
        <w:t>$3,802.05 (</w:t>
      </w:r>
      <w:r w:rsidR="0087163B" w:rsidRPr="00D36C64">
        <w:rPr>
          <w:rFonts w:ascii="Arial Narrow" w:hAnsi="Arial Narrow"/>
          <w:b/>
          <w:sz w:val="22"/>
          <w:szCs w:val="22"/>
        </w:rPr>
        <w:t>T</w:t>
      </w:r>
      <w:r w:rsidRPr="00D36C64">
        <w:rPr>
          <w:rFonts w:ascii="Arial Narrow" w:hAnsi="Arial Narrow"/>
          <w:b/>
          <w:sz w:val="22"/>
          <w:szCs w:val="22"/>
        </w:rPr>
        <w:t>res mil ochocientos dos pesos 05/100 Moneda Nacional)</w:t>
      </w:r>
      <w:r w:rsidR="0087163B" w:rsidRPr="00D36C64">
        <w:rPr>
          <w:rFonts w:ascii="Arial Narrow" w:hAnsi="Arial Narrow"/>
          <w:sz w:val="22"/>
          <w:szCs w:val="22"/>
        </w:rPr>
        <w:t xml:space="preserve"> . . . . . . . . . . . . . . . . . . . . . . . . . . </w:t>
      </w:r>
      <w:r w:rsidR="005D2C16" w:rsidRPr="00D36C64">
        <w:rPr>
          <w:rFonts w:ascii="Arial Narrow" w:hAnsi="Arial Narrow" w:cs="Arial"/>
          <w:sz w:val="22"/>
          <w:szCs w:val="22"/>
        </w:rPr>
        <w:t>. . . . . . . . . . . . . . . . . . . . . . . . . . . . . . . . . . . . . . . . .</w:t>
      </w:r>
    </w:p>
    <w:p w14:paraId="1BB17658" w14:textId="77777777" w:rsidR="00971845" w:rsidRPr="00D36C64" w:rsidRDefault="00971845" w:rsidP="00971845">
      <w:pPr>
        <w:spacing w:line="276" w:lineRule="auto"/>
        <w:jc w:val="both"/>
        <w:rPr>
          <w:rFonts w:ascii="Arial Narrow" w:hAnsi="Arial Narrow"/>
          <w:sz w:val="22"/>
          <w:szCs w:val="22"/>
        </w:rPr>
      </w:pPr>
    </w:p>
    <w:p w14:paraId="0215DDEC" w14:textId="62509EEC" w:rsidR="00971845" w:rsidRPr="00D36C64" w:rsidRDefault="00971845" w:rsidP="00971845">
      <w:pPr>
        <w:spacing w:line="360" w:lineRule="auto"/>
        <w:ind w:firstLine="708"/>
        <w:jc w:val="both"/>
        <w:rPr>
          <w:rFonts w:ascii="Arial Narrow" w:hAnsi="Arial Narrow" w:cs="Arial"/>
          <w:sz w:val="22"/>
          <w:szCs w:val="22"/>
        </w:rPr>
      </w:pPr>
      <w:r w:rsidRPr="00D36C64">
        <w:rPr>
          <w:rFonts w:ascii="Arial Narrow" w:hAnsi="Arial Narrow" w:cs="Arial"/>
          <w:sz w:val="22"/>
          <w:szCs w:val="22"/>
        </w:rPr>
        <w:t>Lo anterior es así, ya que es el caso, que</w:t>
      </w:r>
      <w:r w:rsidRPr="00D36C64">
        <w:rPr>
          <w:rFonts w:ascii="Arial Narrow" w:hAnsi="Arial Narrow"/>
          <w:sz w:val="22"/>
          <w:szCs w:val="22"/>
        </w:rPr>
        <w:t xml:space="preserve"> se encuentra acreditado el extremo exigidos por  el párrafos segundos del artículo 53, </w:t>
      </w:r>
      <w:r w:rsidRPr="00D36C64">
        <w:rPr>
          <w:rFonts w:ascii="Arial Narrow" w:hAnsi="Arial Narrow" w:cs="Arial"/>
          <w:sz w:val="22"/>
          <w:szCs w:val="22"/>
        </w:rPr>
        <w:t xml:space="preserve">en mérito de que </w:t>
      </w:r>
      <w:r w:rsidRPr="00D36C64">
        <w:rPr>
          <w:rFonts w:ascii="Arial Narrow" w:hAnsi="Arial Narrow"/>
          <w:sz w:val="22"/>
          <w:szCs w:val="22"/>
        </w:rPr>
        <w:t xml:space="preserve">en el sumario </w:t>
      </w:r>
      <w:r w:rsidRPr="00D36C64">
        <w:rPr>
          <w:rFonts w:ascii="Arial Narrow" w:hAnsi="Arial Narrow" w:cs="Arial"/>
          <w:sz w:val="22"/>
          <w:szCs w:val="22"/>
        </w:rPr>
        <w:t>se encuentra acreditado lo siguiente: a).- L</w:t>
      </w:r>
      <w:r w:rsidRPr="00D36C64">
        <w:rPr>
          <w:rFonts w:ascii="Arial Narrow" w:hAnsi="Arial Narrow"/>
          <w:sz w:val="22"/>
          <w:szCs w:val="22"/>
        </w:rPr>
        <w:t>a existencia de</w:t>
      </w:r>
      <w:r w:rsidRPr="00D36C64">
        <w:rPr>
          <w:rFonts w:ascii="Arial Narrow" w:hAnsi="Arial Narrow" w:cs="Arial"/>
          <w:sz w:val="22"/>
          <w:szCs w:val="22"/>
        </w:rPr>
        <w:t xml:space="preserve">l pago de un crédito fiscal, toda vez que la parte actora cubrió la cantidad de </w:t>
      </w:r>
      <w:r w:rsidRPr="00D36C64">
        <w:rPr>
          <w:rFonts w:ascii="Arial Narrow" w:hAnsi="Arial Narrow"/>
          <w:b/>
          <w:sz w:val="22"/>
          <w:szCs w:val="22"/>
        </w:rPr>
        <w:t>$3,802.05 (</w:t>
      </w:r>
      <w:r w:rsidR="0087163B" w:rsidRPr="00D36C64">
        <w:rPr>
          <w:rFonts w:ascii="Arial Narrow" w:hAnsi="Arial Narrow"/>
          <w:b/>
          <w:sz w:val="22"/>
          <w:szCs w:val="22"/>
        </w:rPr>
        <w:t>T</w:t>
      </w:r>
      <w:r w:rsidRPr="00D36C64">
        <w:rPr>
          <w:rFonts w:ascii="Arial Narrow" w:hAnsi="Arial Narrow"/>
          <w:b/>
          <w:sz w:val="22"/>
          <w:szCs w:val="22"/>
        </w:rPr>
        <w:t>res mil ochocientos dos pesos 05/100 Moneda Nacional)</w:t>
      </w:r>
      <w:r w:rsidRPr="00D36C64">
        <w:rPr>
          <w:rFonts w:ascii="Arial Narrow" w:hAnsi="Arial Narrow"/>
          <w:sz w:val="22"/>
          <w:szCs w:val="22"/>
        </w:rPr>
        <w:t xml:space="preserve">, </w:t>
      </w:r>
      <w:r w:rsidRPr="00D36C64">
        <w:rPr>
          <w:rFonts w:ascii="Arial Narrow" w:hAnsi="Arial Narrow" w:cs="Arial"/>
          <w:sz w:val="22"/>
          <w:szCs w:val="22"/>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w:t>
      </w:r>
      <w:r w:rsidR="0087163B" w:rsidRPr="00D36C64">
        <w:rPr>
          <w:rFonts w:ascii="Arial Narrow" w:hAnsi="Arial Narrow"/>
          <w:sz w:val="22"/>
          <w:szCs w:val="22"/>
        </w:rPr>
        <w:t xml:space="preserve">. . . . . . . . . . . . . . . . . </w:t>
      </w:r>
    </w:p>
    <w:p w14:paraId="1BEF52F2" w14:textId="77777777" w:rsidR="00971845" w:rsidRPr="00D36C64" w:rsidRDefault="00971845" w:rsidP="00971845">
      <w:pPr>
        <w:spacing w:line="276" w:lineRule="auto"/>
        <w:jc w:val="both"/>
        <w:rPr>
          <w:rFonts w:ascii="Arial Narrow" w:hAnsi="Arial Narrow" w:cs="Arial"/>
          <w:sz w:val="22"/>
          <w:szCs w:val="22"/>
        </w:rPr>
      </w:pPr>
    </w:p>
    <w:p w14:paraId="0DF836E2" w14:textId="22DFD542" w:rsidR="00971845" w:rsidRPr="00D36C64" w:rsidRDefault="00971845" w:rsidP="0087163B">
      <w:pPr>
        <w:spacing w:line="360" w:lineRule="auto"/>
        <w:ind w:firstLine="708"/>
        <w:jc w:val="both"/>
        <w:rPr>
          <w:rFonts w:ascii="Arial Narrow" w:hAnsi="Arial Narrow"/>
          <w:sz w:val="22"/>
          <w:szCs w:val="22"/>
        </w:rPr>
      </w:pPr>
      <w:r w:rsidRPr="00D36C64">
        <w:rPr>
          <w:rFonts w:ascii="Arial Narrow" w:hAnsi="Arial Narrow" w:cs="Arial"/>
          <w:sz w:val="22"/>
          <w:szCs w:val="22"/>
        </w:rPr>
        <w:t xml:space="preserve">Conforme a lo </w:t>
      </w:r>
      <w:r w:rsidRPr="00D36C64">
        <w:rPr>
          <w:rFonts w:ascii="Arial Narrow" w:hAnsi="Arial Narrow"/>
          <w:sz w:val="22"/>
          <w:szCs w:val="22"/>
        </w:rPr>
        <w:t xml:space="preserve">expuesto con antelación y además conforme a lo dispuesto por el artículo 300, fracción V, del invocado Código de Procedimiento y Justicia Administrativa, </w:t>
      </w:r>
      <w:r w:rsidRPr="00D36C64">
        <w:rPr>
          <w:rFonts w:ascii="Arial Narrow" w:hAnsi="Arial Narrow" w:cs="Arial"/>
          <w:sz w:val="22"/>
          <w:szCs w:val="22"/>
        </w:rPr>
        <w:t>se reconoce el derecho amparado por el  53,</w:t>
      </w:r>
      <w:r w:rsidR="0087163B" w:rsidRPr="00D36C64">
        <w:rPr>
          <w:rFonts w:ascii="Arial Narrow" w:hAnsi="Arial Narrow" w:cs="Arial"/>
          <w:sz w:val="22"/>
          <w:szCs w:val="22"/>
        </w:rPr>
        <w:t xml:space="preserve"> </w:t>
      </w:r>
      <w:r w:rsidRPr="00D36C64">
        <w:rPr>
          <w:rFonts w:ascii="Arial Narrow" w:hAnsi="Arial Narrow" w:cs="Arial"/>
          <w:sz w:val="22"/>
          <w:szCs w:val="22"/>
        </w:rPr>
        <w:t xml:space="preserve">en su párrafo segundo, de la multicitada Ley de Hacienda para los Municipios, que consiste en el pago de intereses generados sobre la cantidad de </w:t>
      </w:r>
      <w:r w:rsidRPr="00D36C64">
        <w:rPr>
          <w:rFonts w:ascii="Arial Narrow" w:hAnsi="Arial Narrow"/>
          <w:b/>
          <w:sz w:val="22"/>
          <w:szCs w:val="22"/>
        </w:rPr>
        <w:t>$3,802.05 (</w:t>
      </w:r>
      <w:r w:rsidR="0087163B" w:rsidRPr="00D36C64">
        <w:rPr>
          <w:rFonts w:ascii="Arial Narrow" w:hAnsi="Arial Narrow"/>
          <w:b/>
          <w:sz w:val="22"/>
          <w:szCs w:val="22"/>
        </w:rPr>
        <w:t>T</w:t>
      </w:r>
      <w:r w:rsidRPr="00D36C64">
        <w:rPr>
          <w:rFonts w:ascii="Arial Narrow" w:hAnsi="Arial Narrow"/>
          <w:b/>
          <w:sz w:val="22"/>
          <w:szCs w:val="22"/>
        </w:rPr>
        <w:t>res mil ochocientos dos pesos 05/100 Moneda Nacional)</w:t>
      </w:r>
      <w:r w:rsidRPr="00D36C64">
        <w:rPr>
          <w:rFonts w:ascii="Arial Narrow" w:hAnsi="Arial Narrow" w:cs="Arial"/>
          <w:sz w:val="22"/>
          <w:szCs w:val="22"/>
        </w:rPr>
        <w:t xml:space="preserve">,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 . . </w:t>
      </w:r>
      <w:r w:rsidR="0087163B" w:rsidRPr="00D36C64">
        <w:rPr>
          <w:rFonts w:ascii="Arial Narrow" w:hAnsi="Arial Narrow"/>
          <w:sz w:val="22"/>
          <w:szCs w:val="22"/>
        </w:rPr>
        <w:t xml:space="preserve">. . . . . . </w:t>
      </w:r>
      <w:r w:rsidR="005D2C16" w:rsidRPr="00D36C64">
        <w:rPr>
          <w:rFonts w:ascii="Arial Narrow" w:hAnsi="Arial Narrow" w:cs="Arial"/>
          <w:sz w:val="22"/>
          <w:szCs w:val="22"/>
        </w:rPr>
        <w:t xml:space="preserve">. . . . . . . . . . . . . . . . . . . . . . . . . . . . . . . . . . . . . . . . . . . . . . . . . . . . . . . </w:t>
      </w:r>
    </w:p>
    <w:p w14:paraId="32CA324C" w14:textId="77777777" w:rsidR="0087163B" w:rsidRPr="00D36C64" w:rsidRDefault="0087163B" w:rsidP="0087163B">
      <w:pPr>
        <w:spacing w:line="276" w:lineRule="auto"/>
        <w:ind w:firstLine="708"/>
        <w:jc w:val="both"/>
        <w:rPr>
          <w:rFonts w:ascii="Arial Narrow" w:hAnsi="Arial Narrow" w:cs="Arial"/>
          <w:sz w:val="20"/>
          <w:szCs w:val="20"/>
        </w:rPr>
      </w:pPr>
    </w:p>
    <w:p w14:paraId="065E434A" w14:textId="77777777" w:rsidR="00971845" w:rsidRPr="00D36C64" w:rsidRDefault="00971845" w:rsidP="0087163B">
      <w:pPr>
        <w:spacing w:line="276" w:lineRule="auto"/>
        <w:ind w:firstLine="708"/>
        <w:jc w:val="both"/>
        <w:rPr>
          <w:rFonts w:ascii="Arial Narrow" w:hAnsi="Arial Narrow" w:cs="Arial"/>
          <w:i/>
          <w:sz w:val="20"/>
          <w:szCs w:val="20"/>
        </w:rPr>
      </w:pPr>
      <w:r w:rsidRPr="00D36C64">
        <w:rPr>
          <w:rFonts w:ascii="Arial Narrow" w:hAnsi="Arial Narrow" w:cs="Arial"/>
          <w:i/>
          <w:sz w:val="20"/>
          <w:szCs w:val="20"/>
        </w:rPr>
        <w:t xml:space="preserve">“Artículo 39.- Cuando no se pague un crédito fiscal en la fecha o dentro del plazo señalado en las disposiciones respectivas, se cobrarán recargos a la tasa del 1.13% mensual. </w:t>
      </w:r>
    </w:p>
    <w:p w14:paraId="6948106C" w14:textId="77777777" w:rsidR="00971845" w:rsidRPr="00D36C64" w:rsidRDefault="00971845" w:rsidP="0087163B">
      <w:pPr>
        <w:spacing w:line="276" w:lineRule="auto"/>
        <w:jc w:val="both"/>
        <w:rPr>
          <w:rFonts w:ascii="Arial Narrow" w:hAnsi="Arial Narrow" w:cs="Arial"/>
          <w:i/>
          <w:sz w:val="20"/>
          <w:szCs w:val="20"/>
        </w:rPr>
      </w:pPr>
    </w:p>
    <w:p w14:paraId="15922ED2" w14:textId="7DC6662F" w:rsidR="00971845" w:rsidRPr="00D36C64" w:rsidRDefault="00971845" w:rsidP="005D2C16">
      <w:pPr>
        <w:spacing w:line="276" w:lineRule="auto"/>
        <w:ind w:firstLine="708"/>
        <w:jc w:val="both"/>
        <w:rPr>
          <w:rFonts w:ascii="Arial Narrow" w:hAnsi="Arial Narrow"/>
          <w:sz w:val="20"/>
          <w:szCs w:val="20"/>
        </w:rPr>
      </w:pPr>
      <w:r w:rsidRPr="00D36C64">
        <w:rPr>
          <w:rFonts w:ascii="Arial Narrow" w:hAnsi="Arial Narrow" w:cs="Arial"/>
          <w:i/>
          <w:sz w:val="20"/>
          <w:szCs w:val="20"/>
        </w:rPr>
        <w:t xml:space="preserve">Los   </w:t>
      </w:r>
      <w:proofErr w:type="gramStart"/>
      <w:r w:rsidRPr="00D36C64">
        <w:rPr>
          <w:rFonts w:ascii="Arial Narrow" w:hAnsi="Arial Narrow" w:cs="Arial"/>
          <w:i/>
          <w:sz w:val="20"/>
          <w:szCs w:val="20"/>
        </w:rPr>
        <w:t>recargos  se</w:t>
      </w:r>
      <w:proofErr w:type="gramEnd"/>
      <w:r w:rsidRPr="00D36C64">
        <w:rPr>
          <w:rFonts w:ascii="Arial Narrow" w:hAnsi="Arial Narrow" w:cs="Arial"/>
          <w:i/>
          <w:sz w:val="20"/>
          <w:szCs w:val="20"/>
        </w:rPr>
        <w:t xml:space="preserv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D36C64">
        <w:rPr>
          <w:rFonts w:ascii="Arial Narrow" w:hAnsi="Arial Narrow"/>
          <w:sz w:val="20"/>
          <w:szCs w:val="20"/>
        </w:rPr>
        <w:t xml:space="preserve"> </w:t>
      </w:r>
      <w:r w:rsidR="0087163B" w:rsidRPr="00D36C64">
        <w:rPr>
          <w:rFonts w:ascii="Arial Narrow" w:hAnsi="Arial Narrow"/>
          <w:sz w:val="20"/>
          <w:szCs w:val="20"/>
        </w:rPr>
        <w:t xml:space="preserve"> . . . . . . . . . . . . . . . . . . . . . . . .</w:t>
      </w:r>
      <w:r w:rsidR="005D2C16" w:rsidRPr="00D36C64">
        <w:rPr>
          <w:rFonts w:ascii="Arial Narrow" w:hAnsi="Arial Narrow"/>
          <w:sz w:val="20"/>
          <w:szCs w:val="20"/>
        </w:rPr>
        <w:t xml:space="preserve"> . . . . . . . . . . . . . .</w:t>
      </w:r>
    </w:p>
    <w:p w14:paraId="241AF493" w14:textId="77777777" w:rsidR="00971845" w:rsidRPr="00D36C64" w:rsidRDefault="00971845" w:rsidP="0087163B">
      <w:pPr>
        <w:spacing w:line="276" w:lineRule="auto"/>
        <w:jc w:val="both"/>
        <w:rPr>
          <w:rFonts w:ascii="Arial Narrow" w:hAnsi="Arial Narrow"/>
          <w:sz w:val="20"/>
          <w:szCs w:val="20"/>
        </w:rPr>
      </w:pPr>
    </w:p>
    <w:p w14:paraId="39256D6A" w14:textId="5F1A7BC4" w:rsidR="00971845" w:rsidRPr="00D36C64" w:rsidRDefault="00971845" w:rsidP="00971845">
      <w:pPr>
        <w:spacing w:line="360" w:lineRule="auto"/>
        <w:ind w:firstLine="708"/>
        <w:jc w:val="both"/>
        <w:rPr>
          <w:rFonts w:ascii="Arial Narrow" w:hAnsi="Arial Narrow" w:cs="Arial"/>
        </w:rPr>
      </w:pPr>
      <w:r w:rsidRPr="00D36C64">
        <w:rPr>
          <w:rFonts w:ascii="Arial Narrow" w:hAnsi="Arial Narrow" w:cs="Arial"/>
        </w:rPr>
        <w:t>Bajo esta tesitura, el pago de intereses sobre la cantidad pagada se cubrirá</w:t>
      </w:r>
      <w:r w:rsidRPr="00D36C64">
        <w:rPr>
          <w:rFonts w:ascii="Arial Narrow" w:hAnsi="Arial Narrow" w:cs="Arial"/>
          <w:i/>
        </w:rPr>
        <w:t xml:space="preserve"> </w:t>
      </w:r>
      <w:r w:rsidRPr="00D36C64">
        <w:rPr>
          <w:rFonts w:ascii="Arial Narrow" w:hAnsi="Arial Narrow" w:cs="Arial"/>
        </w:rPr>
        <w:t xml:space="preserve">por cada mes o fracción que transcurra, hasta el día en que se realice la devolución del monto de la multa y sus respectivos intereses. </w:t>
      </w:r>
      <w:r w:rsidR="0087163B" w:rsidRPr="00D36C64">
        <w:rPr>
          <w:rFonts w:ascii="Arial Narrow" w:hAnsi="Arial Narrow"/>
        </w:rPr>
        <w:t xml:space="preserve">. . . . . . . . . . . . . . . . . . . . . . . . . . . </w:t>
      </w:r>
      <w:r w:rsidR="00D4559B" w:rsidRPr="00D36C64">
        <w:rPr>
          <w:rFonts w:ascii="Arial Narrow" w:hAnsi="Arial Narrow"/>
        </w:rPr>
        <w:t>. . . . . . . . . . . . . . . . . . . . . . . . . .</w:t>
      </w:r>
    </w:p>
    <w:p w14:paraId="6BE35652" w14:textId="77777777" w:rsidR="00971845" w:rsidRPr="00D36C64" w:rsidRDefault="00971845" w:rsidP="00971845">
      <w:pPr>
        <w:spacing w:line="276" w:lineRule="auto"/>
        <w:jc w:val="both"/>
        <w:rPr>
          <w:rFonts w:ascii="Arial Narrow" w:hAnsi="Arial Narrow" w:cs="Arial"/>
        </w:rPr>
      </w:pPr>
    </w:p>
    <w:p w14:paraId="0B736754" w14:textId="42EA1D78" w:rsidR="00971845" w:rsidRPr="00D36C64" w:rsidRDefault="00971845" w:rsidP="00971845">
      <w:pPr>
        <w:spacing w:line="360" w:lineRule="auto"/>
        <w:ind w:firstLine="708"/>
        <w:jc w:val="both"/>
        <w:rPr>
          <w:rFonts w:ascii="Arial Narrow" w:hAnsi="Arial Narrow" w:cs="Arial"/>
        </w:rPr>
      </w:pPr>
      <w:r w:rsidRPr="00D36C64">
        <w:rPr>
          <w:rFonts w:ascii="Arial Narrow" w:hAnsi="Arial Narrow" w:cs="Arial"/>
        </w:rPr>
        <w:t xml:space="preserve">Por último, no se omite mencionar que los ingresos ordinarios que provienen de las multas no fiscales, dan lugar a un crédito fiscal y por disposición expresa del segundo párrafo </w:t>
      </w:r>
      <w:r w:rsidRPr="00D36C64">
        <w:rPr>
          <w:rFonts w:ascii="Arial Narrow" w:hAnsi="Arial Narrow" w:cs="Arial"/>
        </w:rPr>
        <w:lastRenderedPageBreak/>
        <w:t xml:space="preserve">del artículo 134 </w:t>
      </w:r>
      <w:r w:rsidRPr="00D36C64">
        <w:rPr>
          <w:rFonts w:ascii="Arial Narrow" w:hAnsi="Arial Narrow"/>
        </w:rPr>
        <w:t xml:space="preserve">del Código de Procedimiento y Justicia Administrativa para el Estado y los Municipios de Guanajuato, en cuanto a su cobro se aplicarán los preceptos de la </w:t>
      </w:r>
      <w:proofErr w:type="spellStart"/>
      <w:r w:rsidRPr="00D36C64">
        <w:rPr>
          <w:rFonts w:ascii="Arial Narrow" w:hAnsi="Arial Narrow"/>
        </w:rPr>
        <w:t>pluricitada</w:t>
      </w:r>
      <w:proofErr w:type="spellEnd"/>
      <w:r w:rsidRPr="00D36C64">
        <w:rPr>
          <w:rFonts w:ascii="Arial Narrow" w:hAnsi="Arial Narrow"/>
        </w:rPr>
        <w:t xml:space="preserve"> Ley de Hacienda, numeral que en lo conducente dispone:</w:t>
      </w:r>
      <w:r w:rsidRPr="00D36C64">
        <w:rPr>
          <w:rFonts w:ascii="Arial Narrow" w:hAnsi="Arial Narrow" w:cs="Arial"/>
        </w:rPr>
        <w:t xml:space="preserve"> </w:t>
      </w:r>
      <w:r w:rsidR="0087163B" w:rsidRPr="00D36C64">
        <w:rPr>
          <w:rFonts w:ascii="Arial Narrow" w:hAnsi="Arial Narrow"/>
        </w:rPr>
        <w:t xml:space="preserve">. . . . . . . . . . . . . . . . . . . . . . . . . . . . . . . . . </w:t>
      </w:r>
    </w:p>
    <w:p w14:paraId="654FA568" w14:textId="77777777" w:rsidR="00971845" w:rsidRPr="00D36C64" w:rsidRDefault="00971845" w:rsidP="0087163B">
      <w:pPr>
        <w:spacing w:line="276" w:lineRule="auto"/>
        <w:jc w:val="both"/>
        <w:rPr>
          <w:rFonts w:ascii="Arial Narrow" w:hAnsi="Arial Narrow" w:cs="Arial"/>
          <w:sz w:val="20"/>
          <w:szCs w:val="20"/>
        </w:rPr>
      </w:pPr>
    </w:p>
    <w:p w14:paraId="3B8960D8" w14:textId="77777777" w:rsidR="00971845" w:rsidRPr="00D36C64" w:rsidRDefault="00971845" w:rsidP="0087163B">
      <w:pPr>
        <w:spacing w:line="276" w:lineRule="auto"/>
        <w:ind w:firstLine="708"/>
        <w:jc w:val="both"/>
        <w:rPr>
          <w:rFonts w:ascii="Arial Narrow" w:hAnsi="Arial Narrow" w:cs="Arial"/>
          <w:i/>
          <w:sz w:val="20"/>
          <w:szCs w:val="20"/>
        </w:rPr>
      </w:pPr>
      <w:r w:rsidRPr="00D36C64">
        <w:rPr>
          <w:rFonts w:ascii="Arial Narrow" w:hAnsi="Arial Narrow" w:cs="Arial"/>
          <w:i/>
          <w:sz w:val="20"/>
          <w:szCs w:val="20"/>
        </w:rPr>
        <w:t>“artículo 134.-…</w:t>
      </w:r>
    </w:p>
    <w:p w14:paraId="2055250C" w14:textId="77777777" w:rsidR="00971845" w:rsidRPr="00D36C64" w:rsidRDefault="00971845" w:rsidP="0087163B">
      <w:pPr>
        <w:spacing w:line="276" w:lineRule="auto"/>
        <w:ind w:firstLine="708"/>
        <w:jc w:val="both"/>
        <w:rPr>
          <w:rFonts w:ascii="Arial Narrow" w:hAnsi="Arial Narrow" w:cs="Arial"/>
          <w:i/>
          <w:sz w:val="20"/>
          <w:szCs w:val="20"/>
        </w:rPr>
      </w:pPr>
    </w:p>
    <w:p w14:paraId="7D7B0A62" w14:textId="5FF72A2D" w:rsidR="00971845" w:rsidRPr="00D36C64" w:rsidRDefault="00971845" w:rsidP="0087163B">
      <w:pPr>
        <w:spacing w:line="276" w:lineRule="auto"/>
        <w:ind w:firstLine="708"/>
        <w:jc w:val="both"/>
        <w:rPr>
          <w:rFonts w:ascii="Arial Narrow" w:hAnsi="Arial Narrow" w:cs="Arial"/>
          <w:sz w:val="20"/>
          <w:szCs w:val="20"/>
        </w:rPr>
      </w:pPr>
      <w:r w:rsidRPr="00D36C64">
        <w:rPr>
          <w:rFonts w:ascii="Arial Narrow" w:hAnsi="Arial Narrow" w:cs="Arial"/>
          <w:i/>
          <w:sz w:val="20"/>
          <w:szCs w:val="20"/>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D36C64">
        <w:rPr>
          <w:rFonts w:ascii="Arial Narrow" w:hAnsi="Arial Narrow" w:cs="Arial"/>
          <w:i/>
          <w:sz w:val="20"/>
          <w:szCs w:val="20"/>
        </w:rPr>
        <w:t>…”.</w:t>
      </w:r>
      <w:r w:rsidR="0087163B" w:rsidRPr="00D36C64">
        <w:rPr>
          <w:rFonts w:ascii="Arial Narrow" w:hAnsi="Arial Narrow" w:cs="Arial"/>
          <w:i/>
          <w:sz w:val="20"/>
          <w:szCs w:val="20"/>
        </w:rPr>
        <w:t xml:space="preserve"> . .</w:t>
      </w:r>
      <w:proofErr w:type="gramEnd"/>
      <w:r w:rsidR="0087163B" w:rsidRPr="00D36C64">
        <w:rPr>
          <w:rFonts w:ascii="Arial Narrow" w:hAnsi="Arial Narrow" w:cs="Arial"/>
          <w:i/>
          <w:sz w:val="20"/>
          <w:szCs w:val="20"/>
        </w:rPr>
        <w:t xml:space="preserve"> . . . . . . . . . . . . . . . . . . . . . . . . . . . . . . . . . . . . . . . . . . . . . . . . . . . . . . . . . . . . . . . . . . . . . . . .</w:t>
      </w:r>
    </w:p>
    <w:p w14:paraId="744A4750" w14:textId="77777777" w:rsidR="00971845" w:rsidRPr="00D36C64" w:rsidRDefault="00971845" w:rsidP="0087163B">
      <w:pPr>
        <w:spacing w:line="276" w:lineRule="auto"/>
        <w:jc w:val="both"/>
        <w:rPr>
          <w:rFonts w:ascii="Arial Narrow" w:hAnsi="Arial Narrow" w:cs="Arial"/>
          <w:sz w:val="22"/>
          <w:szCs w:val="22"/>
        </w:rPr>
      </w:pPr>
    </w:p>
    <w:p w14:paraId="609EAFB0" w14:textId="0A0E5A9F" w:rsidR="00971845" w:rsidRPr="00D36C64" w:rsidRDefault="00971845" w:rsidP="00971845">
      <w:pPr>
        <w:spacing w:line="360" w:lineRule="auto"/>
        <w:ind w:firstLine="708"/>
        <w:jc w:val="both"/>
        <w:rPr>
          <w:rFonts w:ascii="Arial Narrow" w:hAnsi="Arial Narrow" w:cs="Arial"/>
        </w:rPr>
      </w:pPr>
      <w:r w:rsidRPr="00D36C64">
        <w:rPr>
          <w:rFonts w:ascii="Arial Narrow" w:hAnsi="Arial Narrow" w:cs="Arial"/>
          <w:sz w:val="22"/>
          <w:szCs w:val="22"/>
        </w:rPr>
        <w:t>En ese sentido,</w:t>
      </w:r>
      <w:r w:rsidRPr="00D36C64">
        <w:rPr>
          <w:rFonts w:ascii="Arial Narrow" w:hAnsi="Arial Narrow"/>
          <w:sz w:val="22"/>
          <w:szCs w:val="22"/>
        </w:rPr>
        <w:t xml:space="preserve"> tenemos que </w:t>
      </w:r>
      <w:r w:rsidRPr="00D36C64">
        <w:rPr>
          <w:rFonts w:ascii="Arial Narrow" w:hAnsi="Arial Narrow" w:cs="Arial"/>
          <w:sz w:val="22"/>
          <w:szCs w:val="22"/>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D36C64">
        <w:rPr>
          <w:rFonts w:ascii="Arial Narrow" w:hAnsi="Arial Narrow"/>
          <w:sz w:val="22"/>
          <w:szCs w:val="22"/>
        </w:rPr>
        <w:t>Capítulo Segundo, denominado “Del Procedimiento Administrativo de Ejecución” del Título Tercero</w:t>
      </w:r>
      <w:r w:rsidRPr="00D36C64">
        <w:rPr>
          <w:rFonts w:ascii="Arial Narrow" w:hAnsi="Arial Narrow" w:cs="Arial"/>
          <w:sz w:val="22"/>
          <w:szCs w:val="22"/>
        </w:rPr>
        <w:t xml:space="preserve">  llamado “</w:t>
      </w:r>
      <w:r w:rsidRPr="00D36C64">
        <w:rPr>
          <w:rFonts w:ascii="Arial Narrow" w:hAnsi="Arial Narrow"/>
          <w:sz w:val="22"/>
          <w:szCs w:val="22"/>
        </w:rPr>
        <w:t xml:space="preserve">Del Procedimiento Administrativo”, de la </w:t>
      </w:r>
      <w:proofErr w:type="spellStart"/>
      <w:r w:rsidRPr="00D36C64">
        <w:rPr>
          <w:rFonts w:ascii="Arial Narrow" w:hAnsi="Arial Narrow"/>
          <w:sz w:val="22"/>
          <w:szCs w:val="22"/>
        </w:rPr>
        <w:t>multireferida</w:t>
      </w:r>
      <w:proofErr w:type="spellEnd"/>
      <w:r w:rsidRPr="00D36C64">
        <w:rPr>
          <w:rFonts w:ascii="Arial Narrow" w:hAnsi="Arial Narrow"/>
          <w:sz w:val="22"/>
          <w:szCs w:val="22"/>
        </w:rPr>
        <w:t xml:space="preserve"> </w:t>
      </w:r>
      <w:r w:rsidRPr="00D36C64">
        <w:rPr>
          <w:rFonts w:ascii="Arial Narrow" w:hAnsi="Arial Narrow" w:cs="Arial"/>
          <w:sz w:val="22"/>
          <w:szCs w:val="22"/>
        </w:rPr>
        <w:t>Ley de Hacienda para los Municipios. Respecto al pago de intereses en el proceso administrativo, sirve como criterio orientador, el sostenido por e</w:t>
      </w:r>
      <w:r w:rsidRPr="00D36C64">
        <w:rPr>
          <w:rFonts w:ascii="Arial Narrow" w:hAnsi="Arial Narrow" w:cs="Goudy"/>
          <w:bCs/>
          <w:sz w:val="22"/>
          <w:szCs w:val="22"/>
        </w:rPr>
        <w:t>l Pleno del Tribunal de Justicia Administrativa del Estado de Guanajuato,</w:t>
      </w:r>
      <w:r w:rsidRPr="00D36C64">
        <w:rPr>
          <w:rFonts w:ascii="Arial Narrow" w:hAnsi="Arial Narrow" w:cs="Goudy"/>
          <w:b/>
          <w:bCs/>
          <w:sz w:val="22"/>
          <w:szCs w:val="22"/>
        </w:rPr>
        <w:t xml:space="preserve"> </w:t>
      </w:r>
      <w:r w:rsidRPr="00D36C64">
        <w:rPr>
          <w:rFonts w:ascii="Arial Narrow" w:hAnsi="Arial Narrow" w:cs="Goudy"/>
          <w:bCs/>
          <w:sz w:val="22"/>
          <w:szCs w:val="22"/>
        </w:rPr>
        <w:t xml:space="preserve">visible en la </w:t>
      </w:r>
      <w:r w:rsidRPr="00D36C64">
        <w:rPr>
          <w:rFonts w:ascii="Arial Narrow" w:hAnsi="Arial Narrow"/>
          <w:sz w:val="22"/>
          <w:szCs w:val="22"/>
        </w:rPr>
        <w:t xml:space="preserve">página de internet </w:t>
      </w:r>
      <w:r w:rsidRPr="00D36C64">
        <w:rPr>
          <w:rFonts w:ascii="Arial Narrow" w:hAnsi="Arial Narrow"/>
          <w:i/>
          <w:sz w:val="22"/>
          <w:szCs w:val="22"/>
        </w:rPr>
        <w:t>tcagto.gob.mx</w:t>
      </w:r>
      <w:r w:rsidRPr="00D36C64">
        <w:rPr>
          <w:rFonts w:ascii="Arial Narrow" w:hAnsi="Arial Narrow"/>
          <w:sz w:val="22"/>
          <w:szCs w:val="22"/>
        </w:rPr>
        <w:t xml:space="preserve">, en el recuadro información de valor, apartado </w:t>
      </w:r>
      <w:r w:rsidRPr="00D36C64">
        <w:rPr>
          <w:rFonts w:ascii="Arial Narrow" w:hAnsi="Arial Narrow" w:cs="Goudy"/>
          <w:sz w:val="22"/>
          <w:szCs w:val="22"/>
          <w:lang w:val="es-MX"/>
        </w:rPr>
        <w:t xml:space="preserve">Criterios </w:t>
      </w:r>
      <w:r w:rsidRPr="00D36C64">
        <w:rPr>
          <w:rFonts w:ascii="Arial Narrow" w:hAnsi="Arial Narrow" w:cs="Goudy"/>
          <w:sz w:val="22"/>
          <w:szCs w:val="22"/>
        </w:rPr>
        <w:t xml:space="preserve">Jurídicos </w:t>
      </w:r>
      <w:r w:rsidRPr="00D36C64">
        <w:rPr>
          <w:rFonts w:ascii="Arial Narrow" w:hAnsi="Arial Narrow" w:cs="Goudy"/>
          <w:sz w:val="22"/>
          <w:szCs w:val="22"/>
          <w:lang w:val="es-MX"/>
        </w:rPr>
        <w:t>201</w:t>
      </w:r>
      <w:r w:rsidRPr="00D36C64">
        <w:rPr>
          <w:rFonts w:ascii="Arial Narrow" w:hAnsi="Arial Narrow" w:cs="Goudy"/>
          <w:sz w:val="22"/>
          <w:szCs w:val="22"/>
        </w:rPr>
        <w:t>7</w:t>
      </w:r>
      <w:r w:rsidRPr="00D36C64">
        <w:rPr>
          <w:rFonts w:ascii="Arial Narrow" w:hAnsi="Arial Narrow" w:cs="Goudy"/>
          <w:sz w:val="22"/>
          <w:szCs w:val="22"/>
          <w:lang w:val="es-MX"/>
        </w:rPr>
        <w:t xml:space="preserve">, página </w:t>
      </w:r>
      <w:r w:rsidRPr="00D36C64">
        <w:rPr>
          <w:rFonts w:ascii="Arial Narrow" w:hAnsi="Arial Narrow" w:cs="Goudy"/>
          <w:sz w:val="22"/>
          <w:szCs w:val="22"/>
        </w:rPr>
        <w:t>4</w:t>
      </w:r>
      <w:r w:rsidRPr="00D36C64">
        <w:rPr>
          <w:rFonts w:ascii="Arial Narrow" w:hAnsi="Arial Narrow" w:cs="Goudy"/>
          <w:sz w:val="22"/>
          <w:szCs w:val="22"/>
          <w:lang w:val="es-MX"/>
        </w:rPr>
        <w:t xml:space="preserve">, bajo el rubro siguiente: </w:t>
      </w:r>
      <w:r w:rsidRPr="00D36C64">
        <w:rPr>
          <w:rFonts w:ascii="Arial Narrow" w:hAnsi="Arial Narrow"/>
          <w:sz w:val="22"/>
          <w:szCs w:val="22"/>
        </w:rPr>
        <w:t xml:space="preserve">. </w:t>
      </w:r>
      <w:r w:rsidR="0087163B" w:rsidRPr="00D36C64">
        <w:rPr>
          <w:rFonts w:ascii="Arial Narrow" w:hAnsi="Arial Narrow"/>
          <w:sz w:val="22"/>
          <w:szCs w:val="22"/>
        </w:rPr>
        <w:t>. . . . . . . . . . . . . . . . . . . . . . . . . . . . . . . . . . . . . . . . . . . . . . .</w:t>
      </w:r>
      <w:r w:rsidRPr="00D36C64">
        <w:rPr>
          <w:rFonts w:ascii="Arial Narrow" w:hAnsi="Arial Narrow"/>
          <w:sz w:val="22"/>
          <w:szCs w:val="22"/>
        </w:rPr>
        <w:t xml:space="preserve"> . . . . . . </w:t>
      </w:r>
      <w:r w:rsidR="005D2C16" w:rsidRPr="00D36C64">
        <w:rPr>
          <w:rFonts w:ascii="Arial Narrow" w:hAnsi="Arial Narrow"/>
          <w:sz w:val="22"/>
          <w:szCs w:val="22"/>
        </w:rPr>
        <w:t>.</w:t>
      </w:r>
      <w:r w:rsidRPr="00D36C64">
        <w:rPr>
          <w:rFonts w:ascii="Arial Narrow" w:hAnsi="Arial Narrow"/>
        </w:rPr>
        <w:t xml:space="preserve"> </w:t>
      </w:r>
      <w:r w:rsidR="005D2C16" w:rsidRPr="00D36C64">
        <w:rPr>
          <w:rFonts w:ascii="Arial Narrow" w:hAnsi="Arial Narrow"/>
        </w:rPr>
        <w:t>. . . . . . . .</w:t>
      </w:r>
    </w:p>
    <w:p w14:paraId="42C6D4DE" w14:textId="77777777" w:rsidR="00971845" w:rsidRPr="00D36C64" w:rsidRDefault="00971845" w:rsidP="0087163B">
      <w:pPr>
        <w:spacing w:line="276" w:lineRule="auto"/>
        <w:jc w:val="both"/>
        <w:rPr>
          <w:rFonts w:ascii="Arial Narrow" w:hAnsi="Arial Narrow"/>
          <w:sz w:val="20"/>
          <w:szCs w:val="20"/>
        </w:rPr>
      </w:pPr>
    </w:p>
    <w:p w14:paraId="60E131FF" w14:textId="682B0A4F" w:rsidR="00971845" w:rsidRPr="00D36C64" w:rsidRDefault="00971845" w:rsidP="0087163B">
      <w:pPr>
        <w:spacing w:line="276" w:lineRule="auto"/>
        <w:jc w:val="both"/>
        <w:rPr>
          <w:rFonts w:ascii="Arial Narrow" w:hAnsi="Arial Narrow"/>
          <w:b/>
          <w:i/>
          <w:sz w:val="20"/>
          <w:szCs w:val="20"/>
        </w:rPr>
      </w:pPr>
      <w:r w:rsidRPr="00D36C64">
        <w:rPr>
          <w:rFonts w:ascii="Arial Narrow" w:hAnsi="Arial Narrow"/>
          <w:b/>
          <w:i/>
          <w:sz w:val="20"/>
          <w:szCs w:val="20"/>
        </w:rPr>
        <w:t>“</w:t>
      </w:r>
      <w:proofErr w:type="gramStart"/>
      <w:r w:rsidRPr="00D36C64">
        <w:rPr>
          <w:rFonts w:ascii="Arial Narrow" w:hAnsi="Arial Narrow"/>
          <w:b/>
          <w:i/>
          <w:sz w:val="20"/>
          <w:szCs w:val="20"/>
        </w:rPr>
        <w:t>LA  LEY</w:t>
      </w:r>
      <w:proofErr w:type="gramEnd"/>
      <w:r w:rsidRPr="00D36C64">
        <w:rPr>
          <w:rFonts w:ascii="Arial Narrow" w:hAnsi="Arial Narrow"/>
          <w:b/>
          <w:i/>
          <w:sz w:val="20"/>
          <w:szCs w:val="20"/>
        </w:rPr>
        <w:t xml:space="preserve"> DE HACIENDA PARA LOS MUNICIPIOS DEL ESTADO DE GUANAJUATO, CONSIDERA EL PAGO DE UNA MULTA COMO UN PAGO DE LO INDEBIDO</w:t>
      </w:r>
      <w:r w:rsidRPr="00D36C64">
        <w:rPr>
          <w:rFonts w:ascii="Arial Narrow" w:hAnsi="Arial Narrow"/>
          <w:i/>
          <w:sz w:val="20"/>
          <w:szCs w:val="20"/>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w:t>
      </w:r>
      <w:r w:rsidRPr="00D36C64">
        <w:rPr>
          <w:rFonts w:ascii="Arial Narrow" w:hAnsi="Arial Narrow"/>
          <w:i/>
          <w:sz w:val="20"/>
          <w:szCs w:val="20"/>
        </w:rPr>
        <w:lastRenderedPageBreak/>
        <w:t>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w:t>
      </w:r>
      <w:r w:rsidR="0087163B" w:rsidRPr="00D36C64">
        <w:rPr>
          <w:rFonts w:ascii="Arial Narrow" w:hAnsi="Arial Narrow"/>
          <w:i/>
          <w:sz w:val="20"/>
          <w:szCs w:val="20"/>
        </w:rPr>
        <w:t xml:space="preserve"> . . . . . . . . . . . . . . . . .</w:t>
      </w:r>
      <w:r w:rsidRPr="00D36C64">
        <w:rPr>
          <w:rFonts w:ascii="Arial Narrow" w:hAnsi="Arial Narrow"/>
          <w:i/>
          <w:sz w:val="20"/>
          <w:szCs w:val="20"/>
        </w:rPr>
        <w:t xml:space="preserve"> </w:t>
      </w:r>
    </w:p>
    <w:p w14:paraId="3A47EC50" w14:textId="77777777" w:rsidR="00971845" w:rsidRPr="00D36C64" w:rsidRDefault="00971845" w:rsidP="0087163B">
      <w:pPr>
        <w:spacing w:line="276" w:lineRule="auto"/>
        <w:jc w:val="both"/>
        <w:rPr>
          <w:rFonts w:ascii="Arial Narrow" w:hAnsi="Arial Narrow" w:cs="Arial"/>
          <w:sz w:val="20"/>
          <w:szCs w:val="20"/>
        </w:rPr>
      </w:pPr>
    </w:p>
    <w:p w14:paraId="74418962" w14:textId="4B3107C4" w:rsidR="00971845" w:rsidRPr="00D36C64" w:rsidRDefault="00971845" w:rsidP="00971845">
      <w:pPr>
        <w:spacing w:line="360" w:lineRule="auto"/>
        <w:ind w:firstLine="708"/>
        <w:jc w:val="both"/>
        <w:rPr>
          <w:rFonts w:ascii="Arial Narrow" w:hAnsi="Arial Narrow" w:cs="Arial"/>
          <w:sz w:val="22"/>
          <w:szCs w:val="22"/>
        </w:rPr>
      </w:pPr>
      <w:r w:rsidRPr="00D36C64">
        <w:rPr>
          <w:rFonts w:ascii="Arial Narrow" w:hAnsi="Arial Narrow"/>
          <w:sz w:val="22"/>
          <w:szCs w:val="22"/>
        </w:rPr>
        <w:t>De lo expuesto, se actualiza la hipótesis jurídica contemplada en el artículo 53, segundo párrafo,</w:t>
      </w:r>
      <w:r w:rsidRPr="00D36C64">
        <w:rPr>
          <w:rFonts w:ascii="Arial Narrow" w:hAnsi="Arial Narrow" w:cs="Arial"/>
          <w:sz w:val="22"/>
          <w:szCs w:val="22"/>
        </w:rPr>
        <w:t xml:space="preserve"> de la propia Ley de Hacienda para los Municipios; por tanto, </w:t>
      </w:r>
      <w:r w:rsidRPr="00D36C64">
        <w:rPr>
          <w:rFonts w:ascii="Arial Narrow" w:hAnsi="Arial Narrow"/>
          <w:sz w:val="22"/>
          <w:szCs w:val="22"/>
        </w:rPr>
        <w:t xml:space="preserve">conforme a estipulado en el artículo 300, fracción VI, del aludido Código, </w:t>
      </w:r>
      <w:r w:rsidRPr="00D36C64">
        <w:rPr>
          <w:rFonts w:ascii="Arial Narrow" w:hAnsi="Arial Narrow"/>
          <w:sz w:val="22"/>
          <w:szCs w:val="22"/>
          <w:lang w:val="es-MX"/>
        </w:rPr>
        <w:t xml:space="preserve">se condena al </w:t>
      </w:r>
      <w:r w:rsidRPr="00D36C64">
        <w:rPr>
          <w:rFonts w:ascii="Arial Narrow" w:hAnsi="Arial Narrow"/>
          <w:b/>
          <w:bCs/>
          <w:sz w:val="22"/>
          <w:szCs w:val="22"/>
          <w:lang w:val="es-MX"/>
        </w:rPr>
        <w:t>Agente</w:t>
      </w:r>
      <w:r w:rsidR="005F4FCD" w:rsidRPr="00D36C64">
        <w:rPr>
          <w:rFonts w:ascii="Arial Narrow" w:hAnsi="Arial Narrow"/>
          <w:b/>
          <w:bCs/>
          <w:sz w:val="22"/>
          <w:szCs w:val="22"/>
          <w:lang w:val="es-MX"/>
        </w:rPr>
        <w:t xml:space="preserve"> de Tránsito Municipal y/o Agente de Vialidad</w:t>
      </w:r>
      <w:r w:rsidR="0087163B" w:rsidRPr="00D36C64">
        <w:rPr>
          <w:rFonts w:ascii="Arial Narrow" w:hAnsi="Arial Narrow"/>
          <w:b/>
          <w:bCs/>
          <w:sz w:val="22"/>
          <w:szCs w:val="22"/>
          <w:lang w:val="es-MX"/>
        </w:rPr>
        <w:t xml:space="preserve"> Grado Agente B </w:t>
      </w:r>
      <w:r w:rsidR="0087163B" w:rsidRPr="00D36C64">
        <w:rPr>
          <w:rFonts w:ascii="Arial Narrow" w:hAnsi="Arial Narrow"/>
          <w:sz w:val="22"/>
          <w:szCs w:val="22"/>
          <w:lang w:val="es-MX"/>
        </w:rPr>
        <w:t xml:space="preserve">demandado, </w:t>
      </w:r>
      <w:r w:rsidR="005F4FCD" w:rsidRPr="00D36C64">
        <w:rPr>
          <w:rFonts w:ascii="Arial Narrow" w:hAnsi="Arial Narrow"/>
          <w:sz w:val="22"/>
          <w:szCs w:val="22"/>
          <w:lang w:val="es-MX"/>
        </w:rPr>
        <w:t xml:space="preserve">según documento que anexó a su contestación, </w:t>
      </w:r>
      <w:r w:rsidRPr="00D36C64">
        <w:rPr>
          <w:rFonts w:ascii="Arial Narrow" w:hAnsi="Arial Narrow" w:cs="Arial"/>
          <w:sz w:val="22"/>
          <w:szCs w:val="22"/>
        </w:rPr>
        <w:t xml:space="preserve">a que realice los trámites necesarios </w:t>
      </w:r>
      <w:r w:rsidRPr="00D36C64">
        <w:rPr>
          <w:rFonts w:ascii="Arial Narrow" w:hAnsi="Arial Narrow"/>
          <w:sz w:val="22"/>
          <w:szCs w:val="22"/>
        </w:rPr>
        <w:t>ante la Dirección General de Ingresos de la Tesorería Municipal de León, Guanajuato o la Dependencia competente,</w:t>
      </w:r>
      <w:r w:rsidRPr="00D36C64">
        <w:rPr>
          <w:rFonts w:ascii="Arial Narrow" w:hAnsi="Arial Narrow" w:cs="Arial"/>
          <w:sz w:val="22"/>
          <w:szCs w:val="22"/>
        </w:rPr>
        <w:t xml:space="preserve"> para que a la parte impetrante, se le cubra el pago de intereses en los términos indicados en </w:t>
      </w:r>
      <w:proofErr w:type="spellStart"/>
      <w:r w:rsidRPr="00D36C64">
        <w:rPr>
          <w:rFonts w:ascii="Arial Narrow" w:hAnsi="Arial Narrow" w:cs="Arial"/>
          <w:sz w:val="22"/>
          <w:szCs w:val="22"/>
        </w:rPr>
        <w:t>supralíneas</w:t>
      </w:r>
      <w:proofErr w:type="spellEnd"/>
      <w:r w:rsidR="005F4FCD" w:rsidRPr="00D36C64">
        <w:rPr>
          <w:rFonts w:ascii="Arial Narrow" w:hAnsi="Arial Narrow" w:cs="Arial"/>
          <w:sz w:val="22"/>
          <w:szCs w:val="22"/>
        </w:rPr>
        <w:t xml:space="preserve"> . . . . . . . </w:t>
      </w:r>
      <w:r w:rsidR="005D2C16" w:rsidRPr="00D36C64">
        <w:rPr>
          <w:rFonts w:ascii="Arial Narrow" w:hAnsi="Arial Narrow" w:cs="Arial"/>
          <w:sz w:val="22"/>
          <w:szCs w:val="22"/>
        </w:rPr>
        <w:t xml:space="preserve">. . . . . . . . . . . . . . . . . . . . . . . . . . . . . . . . . . . . . . . . . . . . . . . . </w:t>
      </w:r>
    </w:p>
    <w:p w14:paraId="11406A04" w14:textId="77777777" w:rsidR="00971845" w:rsidRPr="00D36C64" w:rsidRDefault="00971845" w:rsidP="00971845">
      <w:pPr>
        <w:spacing w:line="276" w:lineRule="auto"/>
        <w:jc w:val="both"/>
        <w:rPr>
          <w:rFonts w:ascii="Arial Narrow" w:hAnsi="Arial Narrow" w:cs="Arial"/>
          <w:sz w:val="22"/>
          <w:szCs w:val="22"/>
        </w:rPr>
      </w:pPr>
    </w:p>
    <w:p w14:paraId="6F2FE734" w14:textId="355E0520" w:rsidR="00971845" w:rsidRPr="00D36C64" w:rsidRDefault="00971845" w:rsidP="00971845">
      <w:pPr>
        <w:spacing w:line="360" w:lineRule="auto"/>
        <w:ind w:firstLine="708"/>
        <w:jc w:val="both"/>
        <w:rPr>
          <w:rFonts w:ascii="Arial Narrow" w:hAnsi="Arial Narrow"/>
          <w:sz w:val="22"/>
          <w:szCs w:val="22"/>
        </w:rPr>
      </w:pPr>
      <w:r w:rsidRPr="00D36C64">
        <w:rPr>
          <w:rFonts w:ascii="Arial Narrow" w:hAnsi="Arial Narrow"/>
          <w:sz w:val="22"/>
          <w:szCs w:val="22"/>
        </w:rPr>
        <w:t>En esas condiciones,</w:t>
      </w:r>
      <w:r w:rsidRPr="00D36C64">
        <w:rPr>
          <w:rFonts w:ascii="Arial Narrow" w:hAnsi="Arial Narrow" w:cs="Arial"/>
          <w:sz w:val="22"/>
          <w:szCs w:val="22"/>
        </w:rPr>
        <w:t xml:space="preserve"> l</w:t>
      </w:r>
      <w:r w:rsidRPr="00D36C64">
        <w:rPr>
          <w:rFonts w:ascii="Arial Narrow" w:hAnsi="Arial Narrow"/>
          <w:sz w:val="22"/>
          <w:szCs w:val="22"/>
        </w:rPr>
        <w:t>a devolución de</w:t>
      </w:r>
      <w:r w:rsidRPr="00D36C64">
        <w:rPr>
          <w:rFonts w:ascii="Arial Narrow" w:hAnsi="Arial Narrow" w:cs="Arial"/>
          <w:sz w:val="22"/>
          <w:szCs w:val="22"/>
        </w:rPr>
        <w:t xml:space="preserve"> la cantidad de </w:t>
      </w:r>
      <w:r w:rsidR="005F4FCD" w:rsidRPr="00D36C64">
        <w:rPr>
          <w:rFonts w:ascii="Arial Narrow" w:hAnsi="Arial Narrow"/>
          <w:b/>
          <w:sz w:val="22"/>
          <w:szCs w:val="22"/>
        </w:rPr>
        <w:t>$3,802.05 (</w:t>
      </w:r>
      <w:r w:rsidR="0087163B" w:rsidRPr="00D36C64">
        <w:rPr>
          <w:rFonts w:ascii="Arial Narrow" w:hAnsi="Arial Narrow"/>
          <w:b/>
          <w:sz w:val="22"/>
          <w:szCs w:val="22"/>
        </w:rPr>
        <w:t>T</w:t>
      </w:r>
      <w:r w:rsidR="005F4FCD" w:rsidRPr="00D36C64">
        <w:rPr>
          <w:rFonts w:ascii="Arial Narrow" w:hAnsi="Arial Narrow"/>
          <w:b/>
          <w:sz w:val="22"/>
          <w:szCs w:val="22"/>
        </w:rPr>
        <w:t>res mil ochocientos dos pesos 05/100 Moneda Nacional)</w:t>
      </w:r>
      <w:r w:rsidRPr="00D36C64">
        <w:rPr>
          <w:rFonts w:ascii="Arial Narrow" w:hAnsi="Arial Narrow"/>
          <w:sz w:val="22"/>
          <w:szCs w:val="22"/>
        </w:rPr>
        <w:t xml:space="preserve"> </w:t>
      </w:r>
      <w:r w:rsidRPr="00D36C64">
        <w:rPr>
          <w:rFonts w:ascii="Arial Narrow" w:hAnsi="Arial Narrow" w:cs="Arial"/>
          <w:sz w:val="22"/>
          <w:szCs w:val="22"/>
        </w:rPr>
        <w:t xml:space="preserve"> y el pago de intereses sobre este monto, deberá realzarse dentro de los 15 quince días hábiles siguientes a la declaración de que ha causado ejecutoria esta sentencia, debiendo informar a este Juzgado de forma inmediata </w:t>
      </w:r>
      <w:r w:rsidRPr="00D36C64">
        <w:rPr>
          <w:rFonts w:ascii="Arial Narrow" w:hAnsi="Arial Narrow"/>
          <w:sz w:val="22"/>
          <w:szCs w:val="22"/>
          <w:lang w:val="es-MX"/>
        </w:rPr>
        <w:t>el cumplimiento dado y exhibir las constancias relativas al mismo</w:t>
      </w:r>
      <w:r w:rsidRPr="00D36C64">
        <w:rPr>
          <w:rFonts w:ascii="Arial Narrow" w:hAnsi="Arial Narrow"/>
          <w:sz w:val="22"/>
          <w:szCs w:val="22"/>
        </w:rPr>
        <w:t>. . . . . . . . . . . . . . . . . . . . . . . . . . . . . . . . .</w:t>
      </w:r>
      <w:r w:rsidR="005F4FCD" w:rsidRPr="00D36C64">
        <w:rPr>
          <w:rFonts w:ascii="Arial Narrow" w:hAnsi="Arial Narrow"/>
          <w:sz w:val="22"/>
          <w:szCs w:val="22"/>
        </w:rPr>
        <w:t xml:space="preserve"> . . . .</w:t>
      </w:r>
      <w:r w:rsidR="005D2C16" w:rsidRPr="00D36C64">
        <w:rPr>
          <w:rFonts w:ascii="Arial Narrow" w:hAnsi="Arial Narrow"/>
          <w:sz w:val="22"/>
          <w:szCs w:val="22"/>
        </w:rPr>
        <w:t xml:space="preserve"> </w:t>
      </w:r>
      <w:r w:rsidR="005D2C16" w:rsidRPr="00D36C64">
        <w:rPr>
          <w:rFonts w:ascii="Arial Narrow" w:hAnsi="Arial Narrow" w:cs="Arial"/>
          <w:sz w:val="22"/>
          <w:szCs w:val="22"/>
        </w:rPr>
        <w:t>. . . . . . . . . . . . . . . . . . . . . . . . . . . . . . .</w:t>
      </w:r>
    </w:p>
    <w:p w14:paraId="1BC5A83C" w14:textId="77777777" w:rsidR="00971845" w:rsidRPr="00D36C64" w:rsidRDefault="00971845" w:rsidP="00971845">
      <w:pPr>
        <w:spacing w:line="360" w:lineRule="auto"/>
        <w:ind w:firstLine="708"/>
        <w:jc w:val="both"/>
        <w:rPr>
          <w:rFonts w:ascii="Arial Narrow" w:hAnsi="Arial Narrow"/>
          <w:sz w:val="22"/>
          <w:szCs w:val="22"/>
        </w:rPr>
      </w:pPr>
    </w:p>
    <w:p w14:paraId="08D3C078" w14:textId="77777777" w:rsidR="00971845" w:rsidRPr="00D36C64" w:rsidRDefault="00971845" w:rsidP="00971845">
      <w:pPr>
        <w:spacing w:line="276" w:lineRule="auto"/>
        <w:jc w:val="right"/>
        <w:rPr>
          <w:rFonts w:ascii="Arial Narrow" w:hAnsi="Arial Narrow"/>
          <w:b/>
          <w:i/>
          <w:sz w:val="22"/>
          <w:szCs w:val="22"/>
        </w:rPr>
      </w:pPr>
      <w:r w:rsidRPr="00D36C64">
        <w:rPr>
          <w:rFonts w:ascii="Arial Narrow" w:hAnsi="Arial Narrow"/>
          <w:b/>
          <w:i/>
          <w:sz w:val="22"/>
          <w:szCs w:val="22"/>
        </w:rPr>
        <w:t>Estudio innecesario de los demás conceptos de impugnación.</w:t>
      </w:r>
    </w:p>
    <w:p w14:paraId="3E8B77B0" w14:textId="3B9B3143" w:rsidR="00971845" w:rsidRPr="00D36C64" w:rsidRDefault="00971845" w:rsidP="00971845">
      <w:pPr>
        <w:spacing w:line="360" w:lineRule="auto"/>
        <w:ind w:firstLine="708"/>
        <w:jc w:val="both"/>
        <w:rPr>
          <w:rFonts w:ascii="Arial Narrow" w:hAnsi="Arial Narrow"/>
        </w:rPr>
      </w:pPr>
      <w:r w:rsidRPr="00D36C64">
        <w:rPr>
          <w:rFonts w:ascii="Arial Narrow" w:hAnsi="Arial Narrow"/>
          <w:b/>
          <w:sz w:val="22"/>
          <w:szCs w:val="22"/>
        </w:rPr>
        <w:t>QUINTO.-</w:t>
      </w:r>
      <w:r w:rsidRPr="00D36C64">
        <w:rPr>
          <w:rFonts w:ascii="Arial Narrow" w:hAnsi="Arial Narrow"/>
          <w:sz w:val="22"/>
          <w:szCs w:val="22"/>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D36C64">
        <w:rPr>
          <w:rFonts w:ascii="Arial Narrow" w:hAnsi="Arial Narrow" w:cs="Arial"/>
          <w:sz w:val="22"/>
          <w:szCs w:val="22"/>
          <w:lang w:val="es-MX"/>
        </w:rPr>
        <w:t>l respecto resulta ilustrativo como criterio orientador el sostenido en</w:t>
      </w:r>
      <w:r w:rsidRPr="00D36C64">
        <w:rPr>
          <w:rFonts w:ascii="Arial Narrow" w:hAnsi="Arial Narrow"/>
          <w:sz w:val="22"/>
          <w:szCs w:val="22"/>
        </w:rPr>
        <w:t xml:space="preserve"> la tesis que a la letra dice: </w:t>
      </w:r>
      <w:r w:rsidR="00D4559B" w:rsidRPr="00D36C64">
        <w:rPr>
          <w:rFonts w:ascii="Arial Narrow" w:hAnsi="Arial Narrow"/>
          <w:sz w:val="22"/>
          <w:szCs w:val="22"/>
        </w:rPr>
        <w:t>. . . . . . . . . . . . . . . . . . . . . . .</w:t>
      </w:r>
      <w:r w:rsidR="00D4559B" w:rsidRPr="00D36C64">
        <w:rPr>
          <w:rFonts w:ascii="Arial Narrow" w:hAnsi="Arial Narrow"/>
        </w:rPr>
        <w:t xml:space="preserve"> </w:t>
      </w:r>
      <w:r w:rsidR="005D2C16" w:rsidRPr="00D36C64">
        <w:rPr>
          <w:rFonts w:ascii="Arial Narrow" w:hAnsi="Arial Narrow" w:cs="Arial"/>
          <w:sz w:val="22"/>
          <w:szCs w:val="22"/>
        </w:rPr>
        <w:t xml:space="preserve">. . . . . . . . . . . . . . . . . . . . . . . . . . . . . . . . . . . . . . . . </w:t>
      </w:r>
    </w:p>
    <w:p w14:paraId="199CCF82" w14:textId="77777777" w:rsidR="005D2C16" w:rsidRPr="00D36C64" w:rsidRDefault="005D2C16" w:rsidP="00971845">
      <w:pPr>
        <w:spacing w:line="360" w:lineRule="auto"/>
        <w:ind w:firstLine="708"/>
        <w:jc w:val="both"/>
        <w:rPr>
          <w:rFonts w:ascii="Arial Narrow" w:hAnsi="Arial Narrow"/>
        </w:rPr>
      </w:pPr>
    </w:p>
    <w:p w14:paraId="5CCA7E45" w14:textId="2F502524" w:rsidR="00971845" w:rsidRPr="00D36C64" w:rsidRDefault="00971845" w:rsidP="0087163B">
      <w:pPr>
        <w:spacing w:line="276" w:lineRule="auto"/>
        <w:jc w:val="both"/>
        <w:rPr>
          <w:rFonts w:ascii="Arial Narrow" w:hAnsi="Arial Narrow"/>
          <w:sz w:val="20"/>
          <w:szCs w:val="20"/>
        </w:rPr>
      </w:pPr>
      <w:r w:rsidRPr="00D36C64">
        <w:rPr>
          <w:rFonts w:ascii="Arial Narrow" w:hAnsi="Arial Narrow"/>
          <w:b/>
          <w:bCs/>
          <w:i/>
          <w:sz w:val="20"/>
          <w:szCs w:val="20"/>
        </w:rPr>
        <w:t xml:space="preserve">“CONCEPTOS DE VIOLACIÓN, ESTUDIO INNECESARIO DE </w:t>
      </w:r>
      <w:proofErr w:type="gramStart"/>
      <w:r w:rsidRPr="00D36C64">
        <w:rPr>
          <w:rFonts w:ascii="Arial Narrow" w:hAnsi="Arial Narrow"/>
          <w:b/>
          <w:bCs/>
          <w:i/>
          <w:sz w:val="20"/>
          <w:szCs w:val="20"/>
        </w:rPr>
        <w:t>LOS.-</w:t>
      </w:r>
      <w:proofErr w:type="gramEnd"/>
      <w:r w:rsidRPr="00D36C64">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36C64">
        <w:rPr>
          <w:rFonts w:ascii="Arial Narrow" w:hAnsi="Arial Narrow"/>
          <w:sz w:val="20"/>
          <w:szCs w:val="20"/>
        </w:rPr>
        <w:t xml:space="preserve">Tercera </w:t>
      </w:r>
      <w:proofErr w:type="gramStart"/>
      <w:r w:rsidRPr="00D36C64">
        <w:rPr>
          <w:rFonts w:ascii="Arial Narrow" w:hAnsi="Arial Narrow"/>
          <w:sz w:val="20"/>
          <w:szCs w:val="20"/>
        </w:rPr>
        <w:t xml:space="preserve">Sala, </w:t>
      </w:r>
      <w:r w:rsidR="0087163B" w:rsidRPr="00D36C64">
        <w:rPr>
          <w:rFonts w:ascii="Arial Narrow" w:hAnsi="Arial Narrow"/>
          <w:sz w:val="20"/>
          <w:szCs w:val="20"/>
        </w:rPr>
        <w:t xml:space="preserve"> </w:t>
      </w:r>
      <w:r w:rsidRPr="00D36C64">
        <w:rPr>
          <w:rFonts w:ascii="Arial Narrow" w:hAnsi="Arial Narrow"/>
          <w:sz w:val="20"/>
          <w:szCs w:val="20"/>
        </w:rPr>
        <w:t>Séptima</w:t>
      </w:r>
      <w:proofErr w:type="gramEnd"/>
      <w:r w:rsidRPr="00D36C64">
        <w:rPr>
          <w:rFonts w:ascii="Arial Narrow" w:hAnsi="Arial Narrow"/>
          <w:sz w:val="20"/>
          <w:szCs w:val="20"/>
        </w:rPr>
        <w:t xml:space="preserve"> época, Volumen 157-162. Cuarta Parte, visible a página 32.  . . . . .  . . . </w:t>
      </w:r>
    </w:p>
    <w:p w14:paraId="07AFC7AA" w14:textId="77777777" w:rsidR="005D2C16" w:rsidRPr="00D36C64" w:rsidRDefault="005D2C16" w:rsidP="00971845">
      <w:pPr>
        <w:tabs>
          <w:tab w:val="left" w:pos="1335"/>
        </w:tabs>
        <w:spacing w:line="360" w:lineRule="auto"/>
        <w:ind w:firstLine="709"/>
        <w:jc w:val="both"/>
        <w:rPr>
          <w:rFonts w:ascii="Arial Narrow" w:hAnsi="Arial Narrow"/>
        </w:rPr>
      </w:pPr>
    </w:p>
    <w:p w14:paraId="402F0EE9" w14:textId="71FE1575" w:rsidR="00971845" w:rsidRPr="00D36C64" w:rsidRDefault="00971845" w:rsidP="00971845">
      <w:pPr>
        <w:tabs>
          <w:tab w:val="left" w:pos="1335"/>
        </w:tabs>
        <w:spacing w:line="360" w:lineRule="auto"/>
        <w:ind w:firstLine="709"/>
        <w:jc w:val="both"/>
        <w:rPr>
          <w:rFonts w:ascii="Arial Narrow" w:hAnsi="Arial Narrow"/>
        </w:rPr>
      </w:pPr>
      <w:r w:rsidRPr="00D36C64">
        <w:rPr>
          <w:rFonts w:ascii="Arial Narrow" w:hAnsi="Arial Narrow"/>
        </w:rPr>
        <w:t xml:space="preserve">Por lo expuesto y además con fundamento en los artículos </w:t>
      </w:r>
      <w:r w:rsidRPr="00D36C64">
        <w:rPr>
          <w:rFonts w:ascii="Arial Narrow" w:hAnsi="Arial Narrow" w:cs="Arial"/>
          <w:bCs/>
        </w:rPr>
        <w:t>243</w:t>
      </w:r>
      <w:r w:rsidRPr="00D36C64">
        <w:rPr>
          <w:rFonts w:ascii="Arial Narrow" w:hAnsi="Arial Narrow" w:cs="Arial"/>
        </w:rPr>
        <w:t xml:space="preserve"> </w:t>
      </w:r>
      <w:r w:rsidRPr="00D36C64">
        <w:rPr>
          <w:rFonts w:ascii="Arial Narrow" w:hAnsi="Arial Narrow"/>
        </w:rPr>
        <w:t xml:space="preserve">párrafo segundo y 244 de la Ley Orgánica Municipal para el Estado de Guanajuato; 1 fracción II, 3 párrafo segundo, 261, fracción VI, 262, fracción II, 287, 298, 299, 300 fracciones II, V y VI, y 302 fracción II, del Código de Procedimiento y Justicia Administrativa para el Estado y los Municipios de Guanajuato, se </w:t>
      </w:r>
      <w:r w:rsidRPr="00D36C64">
        <w:rPr>
          <w:rFonts w:ascii="Arial Narrow" w:hAnsi="Arial Narrow"/>
          <w:b/>
        </w:rPr>
        <w:t>RESUELVE:</w:t>
      </w:r>
      <w:r w:rsidRPr="00D36C64">
        <w:rPr>
          <w:rFonts w:ascii="Arial Narrow" w:hAnsi="Arial Narrow"/>
        </w:rPr>
        <w:t xml:space="preserve"> . . . </w:t>
      </w:r>
      <w:r w:rsidR="00D4559B" w:rsidRPr="00D36C64">
        <w:rPr>
          <w:rFonts w:ascii="Arial Narrow" w:hAnsi="Arial Narrow"/>
        </w:rPr>
        <w:t xml:space="preserve">. . . . . . . . . . . . . . . . . </w:t>
      </w:r>
      <w:r w:rsidR="005D2C16" w:rsidRPr="00D36C64">
        <w:rPr>
          <w:rFonts w:ascii="Arial Narrow" w:hAnsi="Arial Narrow"/>
        </w:rPr>
        <w:t xml:space="preserve">. . . . . . . . . . . . . . . . . . . . . . . . . . . . </w:t>
      </w:r>
      <w:proofErr w:type="gramStart"/>
      <w:r w:rsidR="005D2C16" w:rsidRPr="00D36C64">
        <w:rPr>
          <w:rFonts w:ascii="Arial Narrow" w:hAnsi="Arial Narrow"/>
        </w:rPr>
        <w:t>. . . .</w:t>
      </w:r>
      <w:proofErr w:type="gramEnd"/>
      <w:r w:rsidR="005D2C16" w:rsidRPr="00D36C64">
        <w:rPr>
          <w:rFonts w:ascii="Arial Narrow" w:hAnsi="Arial Narrow"/>
        </w:rPr>
        <w:t xml:space="preserve"> </w:t>
      </w:r>
    </w:p>
    <w:p w14:paraId="685BD2C4" w14:textId="77777777" w:rsidR="00971845" w:rsidRPr="00D36C64" w:rsidRDefault="00971845" w:rsidP="00971845">
      <w:pPr>
        <w:tabs>
          <w:tab w:val="left" w:pos="1335"/>
        </w:tabs>
        <w:spacing w:line="360" w:lineRule="auto"/>
        <w:ind w:firstLine="709"/>
        <w:jc w:val="both"/>
        <w:rPr>
          <w:rFonts w:ascii="Arial Narrow" w:hAnsi="Arial Narrow"/>
        </w:rPr>
      </w:pPr>
    </w:p>
    <w:p w14:paraId="25B1860B" w14:textId="484BA912" w:rsidR="00971845" w:rsidRPr="00D36C64" w:rsidRDefault="00971845" w:rsidP="00971845">
      <w:pPr>
        <w:spacing w:line="360" w:lineRule="auto"/>
        <w:ind w:firstLine="708"/>
        <w:jc w:val="both"/>
        <w:rPr>
          <w:rFonts w:ascii="Arial Narrow" w:hAnsi="Arial Narrow"/>
        </w:rPr>
      </w:pPr>
      <w:proofErr w:type="gramStart"/>
      <w:r w:rsidRPr="00D36C64">
        <w:rPr>
          <w:rFonts w:ascii="Arial Narrow" w:hAnsi="Arial Narrow"/>
          <w:b/>
        </w:rPr>
        <w:t>PRIMERO.-</w:t>
      </w:r>
      <w:proofErr w:type="gramEnd"/>
      <w:r w:rsidRPr="00D36C64">
        <w:rPr>
          <w:rFonts w:ascii="Arial Narrow" w:hAnsi="Arial Narrow"/>
        </w:rPr>
        <w:t xml:space="preserve"> Este Juzgado Administrativo Municipal, por razón de turno, resultó competente para tramitar y resolver el presente proceso administrativo. . . . . </w:t>
      </w:r>
      <w:r w:rsidR="005D2C16" w:rsidRPr="00D36C64">
        <w:rPr>
          <w:rFonts w:ascii="Arial Narrow" w:hAnsi="Arial Narrow"/>
        </w:rPr>
        <w:t xml:space="preserve">. . . . . . . . . . . . . . . </w:t>
      </w:r>
      <w:r w:rsidRPr="00D36C64">
        <w:rPr>
          <w:rFonts w:ascii="Arial Narrow" w:hAnsi="Arial Narrow"/>
        </w:rPr>
        <w:t xml:space="preserve"> </w:t>
      </w:r>
    </w:p>
    <w:p w14:paraId="2670097F" w14:textId="77777777" w:rsidR="00971845" w:rsidRPr="00D36C64" w:rsidRDefault="00971845" w:rsidP="00971845">
      <w:pPr>
        <w:spacing w:line="360" w:lineRule="auto"/>
        <w:ind w:firstLine="708"/>
        <w:jc w:val="both"/>
        <w:rPr>
          <w:rFonts w:ascii="Arial Narrow" w:hAnsi="Arial Narrow"/>
          <w:b/>
        </w:rPr>
      </w:pPr>
    </w:p>
    <w:p w14:paraId="33291B23" w14:textId="640EBAB1" w:rsidR="00971845" w:rsidRPr="00D36C64" w:rsidRDefault="00971845" w:rsidP="00971845">
      <w:pPr>
        <w:spacing w:line="360" w:lineRule="auto"/>
        <w:ind w:firstLine="708"/>
        <w:jc w:val="both"/>
        <w:rPr>
          <w:rFonts w:ascii="Arial Narrow" w:hAnsi="Arial Narrow"/>
        </w:rPr>
      </w:pPr>
      <w:proofErr w:type="gramStart"/>
      <w:r w:rsidRPr="00D36C64">
        <w:rPr>
          <w:rFonts w:ascii="Arial Narrow" w:hAnsi="Arial Narrow"/>
          <w:b/>
        </w:rPr>
        <w:lastRenderedPageBreak/>
        <w:t>SEGUNDO.-</w:t>
      </w:r>
      <w:proofErr w:type="gramEnd"/>
      <w:r w:rsidRPr="00D36C64">
        <w:rPr>
          <w:rFonts w:ascii="Arial Narrow" w:hAnsi="Arial Narrow"/>
          <w:b/>
        </w:rPr>
        <w:t xml:space="preserve"> </w:t>
      </w:r>
      <w:r w:rsidRPr="00D36C64">
        <w:rPr>
          <w:rFonts w:ascii="Arial Narrow" w:hAnsi="Arial Narrow"/>
        </w:rPr>
        <w:t>Result</w:t>
      </w:r>
      <w:r w:rsidR="005F4FCD" w:rsidRPr="00D36C64">
        <w:rPr>
          <w:rFonts w:ascii="Arial Narrow" w:hAnsi="Arial Narrow"/>
        </w:rPr>
        <w:t xml:space="preserve">ó </w:t>
      </w:r>
      <w:r w:rsidRPr="00D36C64">
        <w:rPr>
          <w:rFonts w:ascii="Arial Narrow" w:hAnsi="Arial Narrow"/>
        </w:rPr>
        <w:t xml:space="preserve"> </w:t>
      </w:r>
      <w:r w:rsidRPr="00D36C64">
        <w:rPr>
          <w:rFonts w:ascii="Arial Narrow" w:hAnsi="Arial Narrow"/>
          <w:b/>
        </w:rPr>
        <w:t xml:space="preserve"> </w:t>
      </w:r>
      <w:r w:rsidR="00D4559B" w:rsidRPr="00D36C64">
        <w:rPr>
          <w:rFonts w:ascii="Arial Narrow" w:hAnsi="Arial Narrow"/>
          <w:b/>
        </w:rPr>
        <w:t>FUNDADA</w:t>
      </w:r>
      <w:r w:rsidRPr="00D36C64">
        <w:rPr>
          <w:rFonts w:ascii="Arial Narrow" w:hAnsi="Arial Narrow"/>
          <w:b/>
        </w:rPr>
        <w:t xml:space="preserve"> </w:t>
      </w:r>
      <w:r w:rsidRPr="00D36C64">
        <w:rPr>
          <w:rFonts w:ascii="Arial Narrow" w:hAnsi="Arial Narrow"/>
        </w:rPr>
        <w:t xml:space="preserve"> la causal de improcedencia hecha valer por la </w:t>
      </w:r>
      <w:r w:rsidRPr="00D36C64">
        <w:rPr>
          <w:rFonts w:ascii="Arial Narrow" w:hAnsi="Arial Narrow"/>
          <w:b/>
          <w:bCs/>
        </w:rPr>
        <w:t>Directora General de Ingresos</w:t>
      </w:r>
      <w:r w:rsidRPr="00D36C64">
        <w:rPr>
          <w:rFonts w:ascii="Arial Narrow" w:hAnsi="Arial Narrow"/>
        </w:rPr>
        <w:t xml:space="preserve">, por lo que se </w:t>
      </w:r>
      <w:r w:rsidRPr="00D36C64">
        <w:rPr>
          <w:rFonts w:ascii="Arial Narrow" w:hAnsi="Arial Narrow"/>
          <w:b/>
          <w:bCs/>
        </w:rPr>
        <w:t>SOBRESEE</w:t>
      </w:r>
      <w:r w:rsidRPr="00D36C64">
        <w:rPr>
          <w:rFonts w:ascii="Arial Narrow" w:hAnsi="Arial Narrow"/>
        </w:rPr>
        <w:t xml:space="preserve"> el proceso administrativo únicamente en cuanto hace a esa autoridad; atento a lo vertido en el considerando </w:t>
      </w:r>
      <w:r w:rsidRPr="00D36C64">
        <w:rPr>
          <w:rFonts w:ascii="Arial Narrow" w:hAnsi="Arial Narrow"/>
          <w:b/>
        </w:rPr>
        <w:t>tercero</w:t>
      </w:r>
      <w:r w:rsidRPr="00D36C64">
        <w:rPr>
          <w:rFonts w:ascii="Arial Narrow" w:hAnsi="Arial Narrow"/>
        </w:rPr>
        <w:t xml:space="preserve"> de esta resolución.</w:t>
      </w:r>
      <w:r w:rsidR="00D4559B" w:rsidRPr="00D36C64">
        <w:rPr>
          <w:rFonts w:ascii="Arial Narrow" w:hAnsi="Arial Narrow"/>
        </w:rPr>
        <w:t xml:space="preserve"> . . . . . . . . . . . . . . . . . . . . . . . . . . . . . . . . . .</w:t>
      </w:r>
      <w:r w:rsidR="005D2C16" w:rsidRPr="00D36C64">
        <w:rPr>
          <w:rFonts w:ascii="Arial Narrow" w:hAnsi="Arial Narrow"/>
        </w:rPr>
        <w:t xml:space="preserve"> . . . . . . . . . . . . . . . . . . . . . . . . . . . . .</w:t>
      </w:r>
    </w:p>
    <w:p w14:paraId="2D4A55E2" w14:textId="77777777" w:rsidR="00D4559B" w:rsidRPr="00D36C64" w:rsidRDefault="00D4559B" w:rsidP="00971845">
      <w:pPr>
        <w:spacing w:line="360" w:lineRule="auto"/>
        <w:ind w:firstLine="708"/>
        <w:jc w:val="both"/>
        <w:rPr>
          <w:rFonts w:ascii="Arial Narrow" w:hAnsi="Arial Narrow"/>
          <w:b/>
        </w:rPr>
      </w:pPr>
    </w:p>
    <w:p w14:paraId="49FB5E70" w14:textId="3369F336" w:rsidR="00971845" w:rsidRPr="00D36C64" w:rsidRDefault="00971845" w:rsidP="00971845">
      <w:pPr>
        <w:spacing w:line="360" w:lineRule="auto"/>
        <w:ind w:firstLine="708"/>
        <w:jc w:val="both"/>
        <w:rPr>
          <w:rFonts w:ascii="Arial Narrow" w:hAnsi="Arial Narrow"/>
        </w:rPr>
      </w:pPr>
      <w:proofErr w:type="gramStart"/>
      <w:r w:rsidRPr="00D36C64">
        <w:rPr>
          <w:rFonts w:ascii="Arial Narrow" w:hAnsi="Arial Narrow"/>
          <w:b/>
        </w:rPr>
        <w:t>TERCERO.-</w:t>
      </w:r>
      <w:proofErr w:type="gramEnd"/>
      <w:r w:rsidRPr="00D36C64">
        <w:rPr>
          <w:rFonts w:ascii="Arial Narrow" w:hAnsi="Arial Narrow"/>
          <w:b/>
        </w:rPr>
        <w:t xml:space="preserve"> </w:t>
      </w:r>
      <w:r w:rsidRPr="00D36C64">
        <w:rPr>
          <w:rFonts w:ascii="Arial Narrow" w:hAnsi="Arial Narrow"/>
        </w:rPr>
        <w:t xml:space="preserve">Se declara la </w:t>
      </w:r>
      <w:r w:rsidRPr="00D36C64">
        <w:rPr>
          <w:rFonts w:ascii="Arial Narrow" w:hAnsi="Arial Narrow"/>
          <w:b/>
        </w:rPr>
        <w:t xml:space="preserve">NULIDAD TOTAL </w:t>
      </w:r>
      <w:r w:rsidRPr="00D36C64">
        <w:rPr>
          <w:rFonts w:ascii="Arial Narrow" w:hAnsi="Arial Narrow"/>
        </w:rPr>
        <w:t>del acta de infracción</w:t>
      </w:r>
      <w:r w:rsidRPr="00D36C64">
        <w:rPr>
          <w:rFonts w:ascii="Arial Narrow" w:hAnsi="Arial Narrow"/>
          <w:b/>
        </w:rPr>
        <w:t xml:space="preserve"> </w:t>
      </w:r>
      <w:r w:rsidRPr="00D36C64">
        <w:rPr>
          <w:rFonts w:ascii="Arial Narrow" w:hAnsi="Arial Narrow"/>
        </w:rPr>
        <w:t xml:space="preserve">número </w:t>
      </w:r>
      <w:r w:rsidRPr="00D36C64">
        <w:rPr>
          <w:rFonts w:ascii="Arial Narrow" w:hAnsi="Arial Narrow"/>
          <w:b/>
        </w:rPr>
        <w:t>T-6</w:t>
      </w:r>
      <w:r w:rsidR="005F4FCD" w:rsidRPr="00D36C64">
        <w:rPr>
          <w:rFonts w:ascii="Arial Narrow" w:hAnsi="Arial Narrow"/>
          <w:b/>
        </w:rPr>
        <w:t>126051</w:t>
      </w:r>
      <w:r w:rsidRPr="00D36C64">
        <w:rPr>
          <w:rFonts w:ascii="Arial Narrow" w:hAnsi="Arial Narrow"/>
        </w:rPr>
        <w:t xml:space="preserve">, de fecha </w:t>
      </w:r>
      <w:r w:rsidRPr="00D36C64">
        <w:rPr>
          <w:rFonts w:ascii="Arial Narrow" w:hAnsi="Arial Narrow"/>
          <w:b/>
          <w:bCs/>
        </w:rPr>
        <w:t>2</w:t>
      </w:r>
      <w:r w:rsidR="005F4FCD" w:rsidRPr="00D36C64">
        <w:rPr>
          <w:rFonts w:ascii="Arial Narrow" w:hAnsi="Arial Narrow"/>
          <w:b/>
          <w:bCs/>
        </w:rPr>
        <w:t>6 veintiséis de noviembre del año 2019 dos mil diecinueve</w:t>
      </w:r>
      <w:r w:rsidR="005F4FCD" w:rsidRPr="00D36C64">
        <w:rPr>
          <w:rFonts w:ascii="Arial Narrow" w:hAnsi="Arial Narrow"/>
        </w:rPr>
        <w:t xml:space="preserve">, </w:t>
      </w:r>
      <w:r w:rsidRPr="00D36C64">
        <w:rPr>
          <w:rFonts w:ascii="Arial Narrow" w:hAnsi="Arial Narrow"/>
        </w:rPr>
        <w:t xml:space="preserve">y de sus actos consecuentes dentro de los que se encuentra la calificación de la infracción, por las razones lógicas y jurídicas expresadas en el </w:t>
      </w:r>
      <w:r w:rsidRPr="00D36C64">
        <w:rPr>
          <w:rFonts w:ascii="Arial Narrow" w:hAnsi="Arial Narrow"/>
          <w:b/>
        </w:rPr>
        <w:t>cuarto</w:t>
      </w:r>
      <w:r w:rsidRPr="00D36C64">
        <w:rPr>
          <w:rFonts w:ascii="Arial Narrow" w:hAnsi="Arial Narrow"/>
        </w:rPr>
        <w:t xml:space="preserve"> considerando de este fallo.</w:t>
      </w:r>
      <w:r w:rsidR="00D4559B" w:rsidRPr="00D36C64">
        <w:rPr>
          <w:rFonts w:ascii="Arial Narrow" w:hAnsi="Arial Narrow"/>
        </w:rPr>
        <w:t xml:space="preserve"> . . . . . . . . . . . . . . . . . . . </w:t>
      </w:r>
    </w:p>
    <w:p w14:paraId="4B62CE72" w14:textId="77777777" w:rsidR="00971845" w:rsidRPr="00D36C64" w:rsidRDefault="00971845" w:rsidP="00971845">
      <w:pPr>
        <w:spacing w:line="360" w:lineRule="auto"/>
        <w:ind w:firstLine="708"/>
        <w:jc w:val="both"/>
        <w:rPr>
          <w:rFonts w:ascii="Arial Narrow" w:hAnsi="Arial Narrow"/>
        </w:rPr>
      </w:pPr>
    </w:p>
    <w:p w14:paraId="2814B145" w14:textId="7350821B" w:rsidR="005F4FCD" w:rsidRPr="00D36C64" w:rsidRDefault="00971845" w:rsidP="005F4FCD">
      <w:pPr>
        <w:spacing w:line="360" w:lineRule="auto"/>
        <w:ind w:firstLine="708"/>
        <w:jc w:val="both"/>
        <w:rPr>
          <w:rFonts w:ascii="Arial Narrow" w:hAnsi="Arial Narrow"/>
        </w:rPr>
      </w:pPr>
      <w:r w:rsidRPr="00D36C64">
        <w:rPr>
          <w:rFonts w:ascii="Arial Narrow" w:hAnsi="Arial Narrow"/>
          <w:b/>
        </w:rPr>
        <w:t>CUARTO.-</w:t>
      </w:r>
      <w:r w:rsidRPr="00D36C64">
        <w:rPr>
          <w:rFonts w:ascii="Arial Narrow" w:hAnsi="Arial Narrow"/>
        </w:rPr>
        <w:t xml:space="preserve"> Se condena a</w:t>
      </w:r>
      <w:r w:rsidR="0087163B" w:rsidRPr="00D36C64">
        <w:rPr>
          <w:rFonts w:ascii="Arial Narrow" w:hAnsi="Arial Narrow"/>
        </w:rPr>
        <w:t xml:space="preserve">l </w:t>
      </w:r>
      <w:r w:rsidR="0087163B" w:rsidRPr="00D36C64">
        <w:rPr>
          <w:rFonts w:ascii="Arial Narrow" w:hAnsi="Arial Narrow"/>
          <w:b/>
          <w:bCs/>
          <w:lang w:val="es-MX"/>
        </w:rPr>
        <w:t xml:space="preserve">Agente de Tránsito Municipal y/o Agente de Vialidad Grado Agente B </w:t>
      </w:r>
      <w:r w:rsidR="0087163B" w:rsidRPr="00D36C64">
        <w:rPr>
          <w:rFonts w:ascii="Arial Narrow" w:hAnsi="Arial Narrow"/>
          <w:lang w:val="es-MX"/>
        </w:rPr>
        <w:t>demandado</w:t>
      </w:r>
      <w:r w:rsidR="00D4559B" w:rsidRPr="00D36C64">
        <w:rPr>
          <w:rFonts w:ascii="Arial Narrow" w:hAnsi="Arial Narrow"/>
          <w:lang w:val="es-MX"/>
        </w:rPr>
        <w:t>,</w:t>
      </w:r>
      <w:r w:rsidR="0087163B" w:rsidRPr="00D36C64">
        <w:rPr>
          <w:rFonts w:ascii="Arial Narrow" w:hAnsi="Arial Narrow"/>
        </w:rPr>
        <w:t xml:space="preserve"> </w:t>
      </w:r>
      <w:r w:rsidR="005F4FCD" w:rsidRPr="00D36C64">
        <w:rPr>
          <w:rFonts w:ascii="Arial Narrow" w:hAnsi="Arial Narrow"/>
        </w:rPr>
        <w:t>a que realice las gestiones necesarias ante la Dirección General de Ingresos de la Tesorería Municipal o la Dependencia competente para que a la actora se le haga la devolución de la cantidad de</w:t>
      </w:r>
      <w:r w:rsidR="005F4FCD" w:rsidRPr="00D36C64">
        <w:rPr>
          <w:rFonts w:ascii="Arial Narrow" w:hAnsi="Arial Narrow"/>
          <w:b/>
        </w:rPr>
        <w:t xml:space="preserve"> </w:t>
      </w:r>
      <w:r w:rsidR="005F4FCD" w:rsidRPr="00D36C64">
        <w:rPr>
          <w:rFonts w:ascii="Arial Narrow" w:hAnsi="Arial Narrow"/>
        </w:rPr>
        <w:t xml:space="preserve"> </w:t>
      </w:r>
      <w:r w:rsidR="005F4FCD" w:rsidRPr="00D36C64">
        <w:rPr>
          <w:rFonts w:ascii="Arial Narrow" w:hAnsi="Arial Narrow"/>
          <w:b/>
        </w:rPr>
        <w:t xml:space="preserve">$3,802.05 (tres mil ochocientos dos pesos 05/100 Moneda Nacional), </w:t>
      </w:r>
      <w:r w:rsidR="005F4FCD" w:rsidRPr="00D36C64">
        <w:rPr>
          <w:rFonts w:ascii="Arial Narrow" w:hAnsi="Arial Narrow"/>
        </w:rPr>
        <w:t>pagada por concepto de multa, más el pago de intereses que se generen sobre dicha cantidad, desde la fecha en que se realizó el pago hasta la entrega material de dicha cantidad;</w:t>
      </w:r>
      <w:r w:rsidR="005F4FCD" w:rsidRPr="00D36C64">
        <w:rPr>
          <w:rFonts w:ascii="Arial Narrow" w:hAnsi="Arial Narrow"/>
          <w:b/>
        </w:rPr>
        <w:t xml:space="preserve"> </w:t>
      </w:r>
      <w:r w:rsidR="005F4FCD" w:rsidRPr="00D36C64">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5F4FCD" w:rsidRPr="00D36C64">
        <w:rPr>
          <w:rFonts w:ascii="Arial Narrow" w:hAnsi="Arial Narrow"/>
          <w:b/>
        </w:rPr>
        <w:t xml:space="preserve">cuarto </w:t>
      </w:r>
      <w:r w:rsidR="005F4FCD" w:rsidRPr="00D36C64">
        <w:rPr>
          <w:rFonts w:ascii="Arial Narrow" w:hAnsi="Arial Narrow"/>
        </w:rPr>
        <w:t xml:space="preserve">considerando del mismo. . . . . . . . . . . . . </w:t>
      </w:r>
      <w:r w:rsidR="005D2C16" w:rsidRPr="00D36C64">
        <w:rPr>
          <w:rFonts w:ascii="Arial Narrow" w:hAnsi="Arial Narrow"/>
        </w:rPr>
        <w:t>. . . . . . . . . . . . . . . .</w:t>
      </w:r>
      <w:r w:rsidR="005F4FCD" w:rsidRPr="00D36C64">
        <w:rPr>
          <w:rFonts w:ascii="Arial Narrow" w:hAnsi="Arial Narrow"/>
        </w:rPr>
        <w:t xml:space="preserve"> </w:t>
      </w:r>
    </w:p>
    <w:p w14:paraId="20694697" w14:textId="77777777" w:rsidR="005F4FCD" w:rsidRPr="00D36C64" w:rsidRDefault="005F4FCD" w:rsidP="00971845">
      <w:pPr>
        <w:spacing w:line="360" w:lineRule="auto"/>
        <w:ind w:firstLine="708"/>
        <w:jc w:val="both"/>
        <w:rPr>
          <w:rFonts w:ascii="Arial Narrow" w:hAnsi="Arial Narrow"/>
          <w:sz w:val="22"/>
          <w:szCs w:val="22"/>
        </w:rPr>
      </w:pPr>
    </w:p>
    <w:p w14:paraId="1B965E42" w14:textId="03EB12D6" w:rsidR="00971845" w:rsidRPr="00D36C64" w:rsidRDefault="00971845" w:rsidP="00971845">
      <w:pPr>
        <w:spacing w:line="360" w:lineRule="auto"/>
        <w:ind w:firstLine="708"/>
        <w:jc w:val="both"/>
        <w:rPr>
          <w:rFonts w:ascii="Arial Narrow" w:hAnsi="Arial Narrow"/>
          <w:sz w:val="22"/>
          <w:szCs w:val="22"/>
        </w:rPr>
      </w:pPr>
      <w:r w:rsidRPr="00D36C64">
        <w:rPr>
          <w:rFonts w:ascii="Arial Narrow" w:hAnsi="Arial Narrow"/>
          <w:sz w:val="22"/>
          <w:szCs w:val="22"/>
        </w:rPr>
        <w:t xml:space="preserve">En su oportunidad, archívese este expediente, como asunto totalmente concluido y </w:t>
      </w:r>
      <w:proofErr w:type="spellStart"/>
      <w:r w:rsidRPr="00D36C64">
        <w:rPr>
          <w:rFonts w:ascii="Arial Narrow" w:hAnsi="Arial Narrow"/>
          <w:sz w:val="22"/>
          <w:szCs w:val="22"/>
        </w:rPr>
        <w:t>dése</w:t>
      </w:r>
      <w:proofErr w:type="spellEnd"/>
      <w:r w:rsidRPr="00D36C64">
        <w:rPr>
          <w:rFonts w:ascii="Arial Narrow" w:hAnsi="Arial Narrow"/>
          <w:sz w:val="22"/>
          <w:szCs w:val="22"/>
        </w:rPr>
        <w:t xml:space="preserve"> de</w:t>
      </w:r>
      <w:r w:rsidR="005D2C16" w:rsidRPr="00D36C64">
        <w:rPr>
          <w:rFonts w:ascii="Arial Narrow" w:hAnsi="Arial Narrow"/>
          <w:sz w:val="22"/>
          <w:szCs w:val="22"/>
        </w:rPr>
        <w:t xml:space="preserve"> </w:t>
      </w:r>
      <w:r w:rsidRPr="00D36C64">
        <w:rPr>
          <w:rFonts w:ascii="Arial Narrow" w:hAnsi="Arial Narrow"/>
          <w:sz w:val="22"/>
          <w:szCs w:val="22"/>
        </w:rPr>
        <w:t>baja. . . . . . . . . . . . . . . . . . . . . . . . . . . . . . . . . . . . . . . . . .</w:t>
      </w:r>
      <w:r w:rsidR="005D2C16" w:rsidRPr="00D36C64">
        <w:rPr>
          <w:rFonts w:ascii="Arial Narrow" w:hAnsi="Arial Narrow"/>
          <w:sz w:val="22"/>
          <w:szCs w:val="22"/>
        </w:rPr>
        <w:t xml:space="preserve"> </w:t>
      </w:r>
      <w:r w:rsidRPr="00D36C64">
        <w:rPr>
          <w:rFonts w:ascii="Arial Narrow" w:hAnsi="Arial Narrow"/>
          <w:sz w:val="22"/>
          <w:szCs w:val="22"/>
        </w:rPr>
        <w:t xml:space="preserve">. . . . . . </w:t>
      </w:r>
      <w:r w:rsidR="005D2C16" w:rsidRPr="00D36C64">
        <w:rPr>
          <w:rFonts w:ascii="Arial Narrow" w:hAnsi="Arial Narrow"/>
          <w:sz w:val="22"/>
          <w:szCs w:val="22"/>
        </w:rPr>
        <w:t xml:space="preserve">. . . . . . . . . . . . . . . . . . . . . . . . . . . </w:t>
      </w:r>
      <w:proofErr w:type="gramStart"/>
      <w:r w:rsidR="005D2C16" w:rsidRPr="00D36C64">
        <w:rPr>
          <w:rFonts w:ascii="Arial Narrow" w:hAnsi="Arial Narrow"/>
          <w:sz w:val="22"/>
          <w:szCs w:val="22"/>
        </w:rPr>
        <w:t>. . . .</w:t>
      </w:r>
      <w:proofErr w:type="gramEnd"/>
    </w:p>
    <w:p w14:paraId="72AACC10" w14:textId="77777777" w:rsidR="00971845" w:rsidRPr="00D36C64" w:rsidRDefault="00971845" w:rsidP="00971845">
      <w:pPr>
        <w:spacing w:line="276" w:lineRule="auto"/>
        <w:jc w:val="both"/>
        <w:rPr>
          <w:rFonts w:ascii="Arial Narrow" w:hAnsi="Arial Narrow"/>
          <w:sz w:val="22"/>
          <w:szCs w:val="22"/>
        </w:rPr>
      </w:pPr>
    </w:p>
    <w:p w14:paraId="1D636399" w14:textId="6A0DED0E" w:rsidR="00971845" w:rsidRPr="00D36C64" w:rsidRDefault="00971845" w:rsidP="00971845">
      <w:pPr>
        <w:spacing w:line="360" w:lineRule="auto"/>
        <w:ind w:firstLine="708"/>
        <w:jc w:val="both"/>
        <w:rPr>
          <w:rFonts w:ascii="Arial Narrow" w:hAnsi="Arial Narrow"/>
          <w:sz w:val="22"/>
          <w:szCs w:val="22"/>
        </w:rPr>
      </w:pPr>
      <w:r w:rsidRPr="00D36C64">
        <w:rPr>
          <w:rFonts w:ascii="Arial Narrow" w:hAnsi="Arial Narrow"/>
          <w:sz w:val="22"/>
          <w:szCs w:val="22"/>
        </w:rPr>
        <w:t xml:space="preserve">Notifíquese a la autoridad demandada por oficio y a la parte actora personalmente en el domicilio señalado en autos para tal efecto. . . . . . . . . . . . . . . . . </w:t>
      </w:r>
      <w:r w:rsidR="005D2C16" w:rsidRPr="00D36C64">
        <w:rPr>
          <w:rFonts w:ascii="Arial Narrow" w:hAnsi="Arial Narrow"/>
          <w:sz w:val="22"/>
          <w:szCs w:val="22"/>
        </w:rPr>
        <w:t xml:space="preserve">. . . . . . . . . . . . . . . . . . . . . . . . . . . . </w:t>
      </w:r>
      <w:proofErr w:type="gramStart"/>
      <w:r w:rsidR="005D2C16" w:rsidRPr="00D36C64">
        <w:rPr>
          <w:rFonts w:ascii="Arial Narrow" w:hAnsi="Arial Narrow"/>
          <w:sz w:val="22"/>
          <w:szCs w:val="22"/>
        </w:rPr>
        <w:t>. . . .</w:t>
      </w:r>
      <w:proofErr w:type="gramEnd"/>
    </w:p>
    <w:p w14:paraId="44F89DC4" w14:textId="77777777" w:rsidR="005D2C16" w:rsidRPr="00D36C64" w:rsidRDefault="005D2C16" w:rsidP="00971845">
      <w:pPr>
        <w:tabs>
          <w:tab w:val="left" w:pos="3975"/>
        </w:tabs>
        <w:spacing w:line="360" w:lineRule="auto"/>
        <w:ind w:firstLine="709"/>
        <w:jc w:val="both"/>
        <w:rPr>
          <w:rFonts w:ascii="Arial Narrow" w:hAnsi="Arial Narrow"/>
        </w:rPr>
      </w:pPr>
    </w:p>
    <w:p w14:paraId="11458647" w14:textId="19D35888" w:rsidR="00971845" w:rsidRPr="00D36C64" w:rsidRDefault="00971845" w:rsidP="00971845">
      <w:pPr>
        <w:tabs>
          <w:tab w:val="left" w:pos="3975"/>
        </w:tabs>
        <w:spacing w:line="360" w:lineRule="auto"/>
        <w:ind w:firstLine="709"/>
        <w:jc w:val="both"/>
        <w:rPr>
          <w:rFonts w:ascii="Arial Narrow" w:hAnsi="Arial Narrow"/>
          <w:kern w:val="3"/>
          <w:lang w:eastAsia="zh-CN"/>
        </w:rPr>
      </w:pPr>
      <w:r w:rsidRPr="00D36C64">
        <w:rPr>
          <w:rFonts w:ascii="Arial Narrow" w:hAnsi="Arial Narrow"/>
        </w:rPr>
        <w:t xml:space="preserve">Así lo resolvió y firma, en </w:t>
      </w:r>
      <w:proofErr w:type="gramStart"/>
      <w:r w:rsidRPr="00D36C64">
        <w:rPr>
          <w:rFonts w:ascii="Arial Narrow" w:hAnsi="Arial Narrow"/>
        </w:rPr>
        <w:t>0</w:t>
      </w:r>
      <w:r w:rsidR="005F4FCD" w:rsidRPr="00D36C64">
        <w:rPr>
          <w:rFonts w:ascii="Arial Narrow" w:hAnsi="Arial Narrow"/>
        </w:rPr>
        <w:t>5</w:t>
      </w:r>
      <w:r w:rsidRPr="00D36C64">
        <w:rPr>
          <w:rFonts w:ascii="Arial Narrow" w:hAnsi="Arial Narrow"/>
        </w:rPr>
        <w:t xml:space="preserve"> </w:t>
      </w:r>
      <w:r w:rsidR="005F4FCD" w:rsidRPr="00D36C64">
        <w:rPr>
          <w:rFonts w:ascii="Arial Narrow" w:hAnsi="Arial Narrow"/>
        </w:rPr>
        <w:t xml:space="preserve"> cinco</w:t>
      </w:r>
      <w:proofErr w:type="gramEnd"/>
      <w:r w:rsidRPr="00D36C64">
        <w:rPr>
          <w:rFonts w:ascii="Arial Narrow" w:hAnsi="Arial Narrow"/>
        </w:rPr>
        <w:t xml:space="preserve"> tantos,</w:t>
      </w:r>
      <w:r w:rsidRPr="00D36C64">
        <w:rPr>
          <w:rFonts w:ascii="Arial Narrow" w:hAnsi="Arial Narrow"/>
          <w:kern w:val="3"/>
          <w:lang w:eastAsia="zh-CN"/>
        </w:rPr>
        <w:t xml:space="preserve">  el </w:t>
      </w:r>
      <w:r w:rsidRPr="00D36C64">
        <w:rPr>
          <w:rFonts w:ascii="Arial Narrow" w:hAnsi="Arial Narrow"/>
          <w:b/>
          <w:kern w:val="3"/>
          <w:lang w:eastAsia="zh-CN"/>
        </w:rPr>
        <w:t xml:space="preserve">MAESTRO JOSÉ JORGE PÉREZ COLUNGA, </w:t>
      </w:r>
      <w:r w:rsidRPr="00D36C64">
        <w:rPr>
          <w:rFonts w:ascii="Arial Narrow" w:hAnsi="Arial Narrow"/>
          <w:kern w:val="3"/>
          <w:lang w:eastAsia="zh-CN"/>
        </w:rPr>
        <w:t>Juez Titular del Juzgado Primero Administrativo Municipal de León, Guanajuato,</w:t>
      </w:r>
      <w:r w:rsidRPr="00D36C64">
        <w:rPr>
          <w:rFonts w:ascii="Arial Narrow" w:hAnsi="Arial Narrow"/>
        </w:rPr>
        <w:t xml:space="preserve"> quien actúa asistido en forma legal con Secretaria de Estudio y Cuenta</w:t>
      </w:r>
      <w:r w:rsidRPr="00D36C64">
        <w:rPr>
          <w:rFonts w:ascii="Arial Narrow" w:hAnsi="Arial Narrow"/>
          <w:b/>
        </w:rPr>
        <w:t>, Licenciada OFELIA GÓMEZ HERNÁNDEZ,</w:t>
      </w:r>
      <w:r w:rsidRPr="00D36C64">
        <w:rPr>
          <w:rFonts w:ascii="Arial Narrow" w:hAnsi="Arial Narrow"/>
        </w:rPr>
        <w:t xml:space="preserve"> que da fe. . . . . . . . . . . . . . . . . </w:t>
      </w:r>
      <w:r w:rsidR="005D2C16" w:rsidRPr="00D36C64">
        <w:rPr>
          <w:rFonts w:ascii="Arial Narrow" w:hAnsi="Arial Narrow"/>
        </w:rPr>
        <w:t>. . . . . . . . . . . . . . . . . . . . . . . . . . . . . . . .</w:t>
      </w:r>
    </w:p>
    <w:sectPr w:rsidR="00971845" w:rsidRPr="00D36C6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D1B6" w14:textId="77777777" w:rsidR="00A46081" w:rsidRDefault="00A46081" w:rsidP="00AC32EB">
      <w:r>
        <w:separator/>
      </w:r>
    </w:p>
  </w:endnote>
  <w:endnote w:type="continuationSeparator" w:id="0">
    <w:p w14:paraId="330021C6" w14:textId="77777777" w:rsidR="00A46081" w:rsidRDefault="00A46081"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C43C" w14:textId="77777777" w:rsidR="00A46081" w:rsidRDefault="00A46081" w:rsidP="00AC32EB">
      <w:r>
        <w:separator/>
      </w:r>
    </w:p>
  </w:footnote>
  <w:footnote w:type="continuationSeparator" w:id="0">
    <w:p w14:paraId="3A6C22D1" w14:textId="77777777" w:rsidR="00A46081" w:rsidRDefault="00A46081"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B657A9" w:rsidP="00D82EA6">
    <w:pPr>
      <w:pStyle w:val="Encabezado"/>
      <w:framePr w:wrap="around" w:vAnchor="text" w:hAnchor="margin" w:xAlign="center" w:y="1"/>
      <w:rPr>
        <w:rStyle w:val="Nmerodepgina"/>
      </w:rPr>
    </w:pPr>
  </w:p>
  <w:p w14:paraId="3D30F099" w14:textId="77777777" w:rsidR="00B16482" w:rsidRDefault="00B657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1E7AEB0F"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B484E">
      <w:rPr>
        <w:rFonts w:ascii="Arial Narrow" w:hAnsi="Arial Narrow"/>
        <w:sz w:val="16"/>
        <w:szCs w:val="16"/>
      </w:rPr>
      <w:t>0268</w:t>
    </w:r>
    <w:r w:rsidR="00EB484E" w:rsidRPr="00CB24ED">
      <w:rPr>
        <w:rFonts w:ascii="Arial Narrow" w:hAnsi="Arial Narrow"/>
        <w:sz w:val="16"/>
        <w:szCs w:val="16"/>
      </w:rPr>
      <w:t>/</w:t>
    </w:r>
    <w:r w:rsidR="00EB484E">
      <w:rPr>
        <w:rFonts w:ascii="Arial Narrow" w:hAnsi="Arial Narrow"/>
        <w:sz w:val="16"/>
        <w:szCs w:val="16"/>
      </w:rPr>
      <w:t>2020-1ro</w:t>
    </w:r>
    <w:r w:rsidR="00371D62">
      <w:rPr>
        <w:rFonts w:ascii="Arial Narrow" w:hAnsi="Arial Narrow"/>
        <w:sz w:val="16"/>
        <w:szCs w:val="16"/>
      </w:rPr>
      <w:t>.</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B657A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09208BF1"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B484E">
      <w:rPr>
        <w:rFonts w:ascii="Arial Narrow" w:hAnsi="Arial Narrow"/>
        <w:sz w:val="16"/>
        <w:szCs w:val="16"/>
      </w:rPr>
      <w:t>0268</w:t>
    </w:r>
    <w:r w:rsidRPr="00CB24ED">
      <w:rPr>
        <w:rFonts w:ascii="Arial Narrow" w:hAnsi="Arial Narrow"/>
        <w:sz w:val="16"/>
        <w:szCs w:val="16"/>
      </w:rPr>
      <w:t>/</w:t>
    </w:r>
    <w:r w:rsidR="00EB484E">
      <w:rPr>
        <w:rFonts w:ascii="Arial Narrow" w:hAnsi="Arial Narrow"/>
        <w:sz w:val="16"/>
        <w:szCs w:val="16"/>
      </w:rPr>
      <w:t>2020-1ro</w:t>
    </w:r>
    <w:r w:rsidR="00371D62">
      <w:rPr>
        <w:rFonts w:ascii="Arial Narrow" w:hAnsi="Arial Narrow"/>
        <w:sz w:val="16"/>
        <w:szCs w:val="16"/>
      </w:rPr>
      <w:t>.</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B657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12A0"/>
    <w:rsid w:val="00031376"/>
    <w:rsid w:val="00035072"/>
    <w:rsid w:val="00040CA8"/>
    <w:rsid w:val="00075A89"/>
    <w:rsid w:val="000C01FA"/>
    <w:rsid w:val="000F0C47"/>
    <w:rsid w:val="001156FB"/>
    <w:rsid w:val="00147D61"/>
    <w:rsid w:val="00165DC5"/>
    <w:rsid w:val="001B7557"/>
    <w:rsid w:val="0021111C"/>
    <w:rsid w:val="0021445D"/>
    <w:rsid w:val="002267BA"/>
    <w:rsid w:val="00292167"/>
    <w:rsid w:val="002C6A82"/>
    <w:rsid w:val="002D37EE"/>
    <w:rsid w:val="002E3646"/>
    <w:rsid w:val="00371D62"/>
    <w:rsid w:val="0037397B"/>
    <w:rsid w:val="003B0E93"/>
    <w:rsid w:val="003E55DC"/>
    <w:rsid w:val="004166AA"/>
    <w:rsid w:val="004A657B"/>
    <w:rsid w:val="004D5C9A"/>
    <w:rsid w:val="004D707D"/>
    <w:rsid w:val="00503D60"/>
    <w:rsid w:val="0054159F"/>
    <w:rsid w:val="00571187"/>
    <w:rsid w:val="005D2C16"/>
    <w:rsid w:val="005F4FCD"/>
    <w:rsid w:val="005F509C"/>
    <w:rsid w:val="00653EEB"/>
    <w:rsid w:val="006C18FD"/>
    <w:rsid w:val="007917FD"/>
    <w:rsid w:val="007D2E4F"/>
    <w:rsid w:val="007E19F6"/>
    <w:rsid w:val="0087163B"/>
    <w:rsid w:val="00873512"/>
    <w:rsid w:val="00883FC6"/>
    <w:rsid w:val="008D3B52"/>
    <w:rsid w:val="00920846"/>
    <w:rsid w:val="00971845"/>
    <w:rsid w:val="00985096"/>
    <w:rsid w:val="009E1DA1"/>
    <w:rsid w:val="009E4EC7"/>
    <w:rsid w:val="00A34187"/>
    <w:rsid w:val="00A46081"/>
    <w:rsid w:val="00A6610D"/>
    <w:rsid w:val="00A70009"/>
    <w:rsid w:val="00A91B40"/>
    <w:rsid w:val="00A9516A"/>
    <w:rsid w:val="00AA4188"/>
    <w:rsid w:val="00AC32EB"/>
    <w:rsid w:val="00B6679D"/>
    <w:rsid w:val="00BD085B"/>
    <w:rsid w:val="00BE3642"/>
    <w:rsid w:val="00BF385B"/>
    <w:rsid w:val="00CC5F70"/>
    <w:rsid w:val="00CF5B6A"/>
    <w:rsid w:val="00D1791C"/>
    <w:rsid w:val="00D36C64"/>
    <w:rsid w:val="00D4559B"/>
    <w:rsid w:val="00D64616"/>
    <w:rsid w:val="00D8158C"/>
    <w:rsid w:val="00D94539"/>
    <w:rsid w:val="00DA770F"/>
    <w:rsid w:val="00E64D82"/>
    <w:rsid w:val="00EB484E"/>
    <w:rsid w:val="00EE538B"/>
    <w:rsid w:val="00EE55FE"/>
    <w:rsid w:val="00F14577"/>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7521</Words>
  <Characters>41369</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dcterms:created xsi:type="dcterms:W3CDTF">2020-09-24T17:02:00Z</dcterms:created>
  <dcterms:modified xsi:type="dcterms:W3CDTF">2020-10-29T15:53:00Z</dcterms:modified>
</cp:coreProperties>
</file>