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82" w:rsidRPr="00E448DA" w:rsidRDefault="00963382" w:rsidP="00963382">
      <w:pPr>
        <w:spacing w:line="360" w:lineRule="auto"/>
        <w:ind w:firstLine="709"/>
        <w:jc w:val="both"/>
        <w:rPr>
          <w:rFonts w:ascii="Century" w:hAnsi="Century"/>
        </w:rPr>
      </w:pPr>
      <w:bookmarkStart w:id="0" w:name="_GoBack"/>
      <w:bookmarkEnd w:id="0"/>
      <w:r w:rsidRPr="00E448DA">
        <w:rPr>
          <w:rFonts w:ascii="Century" w:hAnsi="Century"/>
        </w:rPr>
        <w:t>León, Guanajuato,</w:t>
      </w:r>
      <w:r w:rsidR="00DC1BAF" w:rsidRPr="00E448DA">
        <w:rPr>
          <w:rFonts w:ascii="Century" w:hAnsi="Century"/>
        </w:rPr>
        <w:t xml:space="preserve"> 18 dieciocho</w:t>
      </w:r>
      <w:r w:rsidR="00003794" w:rsidRPr="00E448DA">
        <w:rPr>
          <w:rFonts w:ascii="Century" w:hAnsi="Century"/>
        </w:rPr>
        <w:t xml:space="preserve"> </w:t>
      </w:r>
      <w:r w:rsidR="00B62B2E" w:rsidRPr="00E448DA">
        <w:rPr>
          <w:rFonts w:ascii="Century" w:hAnsi="Century"/>
        </w:rPr>
        <w:t xml:space="preserve">de </w:t>
      </w:r>
      <w:r w:rsidR="00ED7F20" w:rsidRPr="00E448DA">
        <w:rPr>
          <w:rFonts w:ascii="Century" w:hAnsi="Century"/>
        </w:rPr>
        <w:t>septiembre</w:t>
      </w:r>
      <w:r w:rsidR="00B62B2E" w:rsidRPr="00E448DA">
        <w:rPr>
          <w:rFonts w:ascii="Century" w:hAnsi="Century"/>
        </w:rPr>
        <w:t xml:space="preserve"> del año 2020 dos mil veinte</w:t>
      </w:r>
      <w:r w:rsidRPr="00E448DA">
        <w:rPr>
          <w:rFonts w:ascii="Century" w:hAnsi="Century"/>
        </w:rPr>
        <w:t xml:space="preserve">. </w:t>
      </w:r>
    </w:p>
    <w:p w:rsidR="00963382" w:rsidRPr="00E448DA" w:rsidRDefault="00963382" w:rsidP="00963382">
      <w:pPr>
        <w:tabs>
          <w:tab w:val="left" w:pos="3837"/>
        </w:tabs>
        <w:spacing w:line="360" w:lineRule="auto"/>
        <w:ind w:firstLine="709"/>
        <w:jc w:val="both"/>
        <w:rPr>
          <w:rFonts w:ascii="Century" w:hAnsi="Century"/>
        </w:rPr>
      </w:pPr>
    </w:p>
    <w:p w:rsidR="00963382" w:rsidRPr="00E448DA" w:rsidRDefault="00963382" w:rsidP="00963382">
      <w:pPr>
        <w:pStyle w:val="RESOLUCIONES"/>
      </w:pPr>
      <w:r w:rsidRPr="00E448DA">
        <w:rPr>
          <w:b/>
        </w:rPr>
        <w:t>V I S T O</w:t>
      </w:r>
      <w:r w:rsidRPr="00E448DA">
        <w:t xml:space="preserve"> para resolver el expediente número </w:t>
      </w:r>
      <w:r w:rsidRPr="00E448DA">
        <w:rPr>
          <w:b/>
        </w:rPr>
        <w:t>0</w:t>
      </w:r>
      <w:r w:rsidR="00ED7F20" w:rsidRPr="00E448DA">
        <w:rPr>
          <w:b/>
        </w:rPr>
        <w:t>795</w:t>
      </w:r>
      <w:r w:rsidRPr="00E448DA">
        <w:rPr>
          <w:b/>
        </w:rPr>
        <w:t>/3erJAM/201</w:t>
      </w:r>
      <w:r w:rsidR="00003794" w:rsidRPr="00E448DA">
        <w:rPr>
          <w:b/>
        </w:rPr>
        <w:t>9</w:t>
      </w:r>
      <w:r w:rsidRPr="00E448DA">
        <w:rPr>
          <w:b/>
        </w:rPr>
        <w:t>-JN</w:t>
      </w:r>
      <w:r w:rsidRPr="00E448DA">
        <w:t xml:space="preserve">, que contiene las actuaciones del proceso administrativo iniciado con motivo de la demanda interpuesta </w:t>
      </w:r>
      <w:r w:rsidR="00E448DA" w:rsidRPr="00E448DA">
        <w:rPr>
          <w:rFonts w:ascii="Arial Narrow" w:hAnsi="Arial Narrow"/>
          <w:sz w:val="27"/>
          <w:szCs w:val="27"/>
        </w:rPr>
        <w:t>(…)</w:t>
      </w:r>
      <w:r w:rsidR="00443917" w:rsidRPr="00E448DA">
        <w:rPr>
          <w:b/>
        </w:rPr>
        <w:t>;</w:t>
      </w:r>
      <w:r w:rsidR="00443917" w:rsidRPr="00E448DA">
        <w:t xml:space="preserve"> y -</w:t>
      </w:r>
      <w:r w:rsidR="00B62B2E" w:rsidRPr="00E448DA">
        <w:t>--</w:t>
      </w:r>
      <w:r w:rsidR="00003794" w:rsidRPr="00E448DA">
        <w:t>-----</w:t>
      </w:r>
      <w:r w:rsidR="00B62B2E" w:rsidRPr="00E448DA">
        <w:t>---</w:t>
      </w:r>
    </w:p>
    <w:p w:rsidR="00963382" w:rsidRPr="00E448DA" w:rsidRDefault="00963382" w:rsidP="00963382">
      <w:pPr>
        <w:pStyle w:val="RESOLUCIONES"/>
      </w:pPr>
    </w:p>
    <w:p w:rsidR="00963382" w:rsidRPr="00E448DA" w:rsidRDefault="00963382" w:rsidP="00963382">
      <w:pPr>
        <w:pStyle w:val="RESOLUCIONES"/>
      </w:pPr>
    </w:p>
    <w:p w:rsidR="00963382" w:rsidRPr="00E448DA" w:rsidRDefault="00963382" w:rsidP="00963382">
      <w:pPr>
        <w:pStyle w:val="RESOLUCIONES"/>
        <w:jc w:val="center"/>
        <w:rPr>
          <w:b/>
        </w:rPr>
      </w:pPr>
      <w:r w:rsidRPr="00E448DA">
        <w:rPr>
          <w:b/>
        </w:rPr>
        <w:t xml:space="preserve">R E S U L T A N D </w:t>
      </w:r>
      <w:proofErr w:type="gramStart"/>
      <w:r w:rsidRPr="00E448DA">
        <w:rPr>
          <w:b/>
        </w:rPr>
        <w:t>O :</w:t>
      </w:r>
      <w:proofErr w:type="gramEnd"/>
    </w:p>
    <w:p w:rsidR="00963382" w:rsidRPr="00E448DA" w:rsidRDefault="00963382" w:rsidP="00963382">
      <w:pPr>
        <w:spacing w:line="360" w:lineRule="auto"/>
        <w:jc w:val="both"/>
        <w:rPr>
          <w:rFonts w:ascii="Century" w:hAnsi="Century"/>
        </w:rPr>
      </w:pPr>
    </w:p>
    <w:p w:rsidR="00963382" w:rsidRPr="00E448DA" w:rsidRDefault="00963382" w:rsidP="00963382">
      <w:pPr>
        <w:spacing w:line="360" w:lineRule="auto"/>
        <w:ind w:firstLine="708"/>
        <w:jc w:val="both"/>
        <w:rPr>
          <w:rFonts w:ascii="Century" w:hAnsi="Century"/>
        </w:rPr>
      </w:pPr>
      <w:r w:rsidRPr="00E448DA">
        <w:rPr>
          <w:rFonts w:ascii="Century" w:hAnsi="Century" w:cs="Arial"/>
          <w:b/>
        </w:rPr>
        <w:t xml:space="preserve">PRIMERO. </w:t>
      </w:r>
      <w:r w:rsidRPr="00E448DA">
        <w:rPr>
          <w:rFonts w:ascii="Century" w:hAnsi="Century" w:cs="Arial"/>
        </w:rPr>
        <w:t xml:space="preserve">Mediante escrito presentado </w:t>
      </w:r>
      <w:r w:rsidRPr="00E448DA">
        <w:rPr>
          <w:rFonts w:ascii="Century" w:hAnsi="Century"/>
        </w:rPr>
        <w:t xml:space="preserve">en la Oficialía Común de Partes de los Juzgados Administrativos Municipales de León, Guanajuato, en fecha </w:t>
      </w:r>
      <w:r w:rsidR="00ED7F20" w:rsidRPr="00E448DA">
        <w:rPr>
          <w:rFonts w:ascii="Century" w:hAnsi="Century"/>
        </w:rPr>
        <w:t xml:space="preserve">30 treinta </w:t>
      </w:r>
      <w:r w:rsidR="00443917" w:rsidRPr="00E448DA">
        <w:rPr>
          <w:rFonts w:ascii="Century" w:hAnsi="Century"/>
        </w:rPr>
        <w:t xml:space="preserve">de abril </w:t>
      </w:r>
      <w:r w:rsidRPr="00E448DA">
        <w:rPr>
          <w:rFonts w:ascii="Century" w:hAnsi="Century"/>
        </w:rPr>
        <w:t>del año 201</w:t>
      </w:r>
      <w:r w:rsidR="00B62B2E" w:rsidRPr="00E448DA">
        <w:rPr>
          <w:rFonts w:ascii="Century" w:hAnsi="Century"/>
        </w:rPr>
        <w:t>9 dos mil diecinueve</w:t>
      </w:r>
      <w:r w:rsidRPr="00E448DA">
        <w:rPr>
          <w:rFonts w:ascii="Century" w:hAnsi="Century"/>
        </w:rPr>
        <w:t>, la parte actora presentó demanda de nulidad</w:t>
      </w:r>
      <w:r w:rsidR="00512872" w:rsidRPr="00E448DA">
        <w:rPr>
          <w:rFonts w:ascii="Century" w:hAnsi="Century"/>
        </w:rPr>
        <w:t>. ------------------------------------------------</w:t>
      </w:r>
      <w:r w:rsidR="00DA5315" w:rsidRPr="00E448DA">
        <w:rPr>
          <w:rFonts w:ascii="Century" w:hAnsi="Century"/>
        </w:rPr>
        <w:t>----------</w:t>
      </w:r>
      <w:r w:rsidR="00ED7F20" w:rsidRPr="00E448DA">
        <w:rPr>
          <w:rFonts w:ascii="Century" w:hAnsi="Century"/>
        </w:rPr>
        <w:t>------</w:t>
      </w:r>
    </w:p>
    <w:p w:rsidR="00963382" w:rsidRPr="00E448DA" w:rsidRDefault="00963382" w:rsidP="00963382">
      <w:pPr>
        <w:spacing w:line="360" w:lineRule="auto"/>
        <w:ind w:firstLine="708"/>
        <w:jc w:val="both"/>
        <w:rPr>
          <w:rFonts w:ascii="Century" w:hAnsi="Century"/>
        </w:rPr>
      </w:pPr>
    </w:p>
    <w:p w:rsidR="00512872" w:rsidRPr="00E448DA" w:rsidRDefault="00963382" w:rsidP="00963382">
      <w:pPr>
        <w:spacing w:line="360" w:lineRule="auto"/>
        <w:ind w:firstLine="709"/>
        <w:jc w:val="both"/>
        <w:rPr>
          <w:rFonts w:ascii="Century" w:hAnsi="Century"/>
        </w:rPr>
      </w:pPr>
      <w:r w:rsidRPr="00E448DA">
        <w:rPr>
          <w:rFonts w:ascii="Century" w:hAnsi="Century"/>
          <w:b/>
        </w:rPr>
        <w:t xml:space="preserve">SEGUNDO. </w:t>
      </w:r>
      <w:r w:rsidRPr="00E448DA">
        <w:rPr>
          <w:rFonts w:ascii="Century" w:hAnsi="Century"/>
        </w:rPr>
        <w:t xml:space="preserve">Por auto de fecha </w:t>
      </w:r>
      <w:r w:rsidR="00512872" w:rsidRPr="00E448DA">
        <w:rPr>
          <w:rFonts w:ascii="Century" w:hAnsi="Century"/>
        </w:rPr>
        <w:t>10 diez de mayo</w:t>
      </w:r>
      <w:r w:rsidR="00181702" w:rsidRPr="00E448DA">
        <w:rPr>
          <w:rFonts w:ascii="Century" w:hAnsi="Century"/>
        </w:rPr>
        <w:t xml:space="preserve"> del año 2019 dos mil diecinueve, se </w:t>
      </w:r>
      <w:r w:rsidR="00512872" w:rsidRPr="00E448DA">
        <w:rPr>
          <w:rFonts w:ascii="Century" w:hAnsi="Century"/>
        </w:rPr>
        <w:t>requiere a la parte actora a efecto de que aclare y complete su demanda en los siguientes términos: --------------------------------------------------------</w:t>
      </w:r>
    </w:p>
    <w:p w:rsidR="00512872" w:rsidRPr="00E448DA" w:rsidRDefault="00512872" w:rsidP="00963382">
      <w:pPr>
        <w:spacing w:line="360" w:lineRule="auto"/>
        <w:ind w:firstLine="709"/>
        <w:jc w:val="both"/>
        <w:rPr>
          <w:rFonts w:ascii="Century" w:hAnsi="Century"/>
        </w:rPr>
      </w:pPr>
    </w:p>
    <w:p w:rsidR="00512872" w:rsidRPr="00E448DA" w:rsidRDefault="00512872" w:rsidP="00512872">
      <w:pPr>
        <w:pStyle w:val="Prrafodelista"/>
        <w:numPr>
          <w:ilvl w:val="0"/>
          <w:numId w:val="26"/>
        </w:numPr>
        <w:spacing w:line="360" w:lineRule="auto"/>
        <w:jc w:val="both"/>
        <w:rPr>
          <w:rFonts w:ascii="Century" w:hAnsi="Century"/>
        </w:rPr>
      </w:pPr>
      <w:r w:rsidRPr="00E448DA">
        <w:rPr>
          <w:rFonts w:ascii="Century" w:hAnsi="Century"/>
        </w:rPr>
        <w:t>Aclare y exprese las autoridades que demanda. ----------------------------</w:t>
      </w:r>
    </w:p>
    <w:p w:rsidR="00512872" w:rsidRPr="00E448DA" w:rsidRDefault="00512872" w:rsidP="00512872">
      <w:pPr>
        <w:pStyle w:val="Prrafodelista"/>
        <w:numPr>
          <w:ilvl w:val="0"/>
          <w:numId w:val="26"/>
        </w:numPr>
        <w:spacing w:line="360" w:lineRule="auto"/>
        <w:jc w:val="both"/>
        <w:rPr>
          <w:rFonts w:ascii="Century" w:hAnsi="Century"/>
        </w:rPr>
      </w:pPr>
      <w:r w:rsidRPr="00E448DA">
        <w:rPr>
          <w:rFonts w:ascii="Century" w:hAnsi="Century"/>
        </w:rPr>
        <w:t>Deberá de indicar que actos impugna de dichas autoridades. ----------</w:t>
      </w:r>
    </w:p>
    <w:p w:rsidR="00512872" w:rsidRPr="00E448DA" w:rsidRDefault="00512872" w:rsidP="00512872">
      <w:pPr>
        <w:pStyle w:val="Prrafodelista"/>
        <w:numPr>
          <w:ilvl w:val="0"/>
          <w:numId w:val="26"/>
        </w:numPr>
        <w:spacing w:line="360" w:lineRule="auto"/>
        <w:jc w:val="both"/>
        <w:rPr>
          <w:rFonts w:ascii="Century" w:hAnsi="Century"/>
        </w:rPr>
      </w:pPr>
      <w:r w:rsidRPr="00E448DA">
        <w:rPr>
          <w:rFonts w:ascii="Century" w:hAnsi="Century"/>
        </w:rPr>
        <w:t>Deberá de señalar las pretensiones intentadas. ----------------------------</w:t>
      </w:r>
    </w:p>
    <w:p w:rsidR="00512872" w:rsidRPr="00E448DA" w:rsidRDefault="00512872" w:rsidP="00512872">
      <w:pPr>
        <w:pStyle w:val="Prrafodelista"/>
        <w:numPr>
          <w:ilvl w:val="0"/>
          <w:numId w:val="26"/>
        </w:numPr>
        <w:spacing w:line="360" w:lineRule="auto"/>
        <w:jc w:val="both"/>
        <w:rPr>
          <w:rFonts w:ascii="Century" w:hAnsi="Century"/>
        </w:rPr>
      </w:pPr>
      <w:r w:rsidRPr="00E448DA">
        <w:rPr>
          <w:rFonts w:ascii="Century" w:hAnsi="Century"/>
        </w:rPr>
        <w:t>Expresar los conceptos de impugnación. --------------------------------------</w:t>
      </w:r>
    </w:p>
    <w:p w:rsidR="00512872" w:rsidRPr="00E448DA" w:rsidRDefault="00512872" w:rsidP="00512872">
      <w:pPr>
        <w:pStyle w:val="Prrafodelista"/>
        <w:numPr>
          <w:ilvl w:val="0"/>
          <w:numId w:val="26"/>
        </w:numPr>
        <w:spacing w:line="360" w:lineRule="auto"/>
        <w:jc w:val="both"/>
        <w:rPr>
          <w:rFonts w:ascii="Century" w:hAnsi="Century"/>
        </w:rPr>
      </w:pPr>
      <w:r w:rsidRPr="00E448DA">
        <w:rPr>
          <w:rFonts w:ascii="Century" w:hAnsi="Century"/>
        </w:rPr>
        <w:t>Señalar si hay o no un tercero con un derecho incompatible con su pretensión. ------------------------------------------------------------------------------</w:t>
      </w:r>
    </w:p>
    <w:p w:rsidR="00664719" w:rsidRPr="00E448DA" w:rsidRDefault="00664719" w:rsidP="00512872">
      <w:pPr>
        <w:pStyle w:val="Prrafodelista"/>
        <w:numPr>
          <w:ilvl w:val="0"/>
          <w:numId w:val="26"/>
        </w:numPr>
        <w:spacing w:line="360" w:lineRule="auto"/>
        <w:jc w:val="both"/>
        <w:rPr>
          <w:rFonts w:ascii="Century" w:hAnsi="Century"/>
        </w:rPr>
      </w:pPr>
      <w:r w:rsidRPr="00E448DA">
        <w:rPr>
          <w:rFonts w:ascii="Century" w:hAnsi="Century"/>
        </w:rPr>
        <w:t>Deberá presentar su escrito de aclaración y cumplimiento y sus respectivas copias para las autoridades que señale como responsables. --------------------------------------------------------------------</w:t>
      </w:r>
      <w:r w:rsidR="001A1608" w:rsidRPr="00E448DA">
        <w:rPr>
          <w:rFonts w:ascii="Century" w:hAnsi="Century"/>
        </w:rPr>
        <w:t>-----</w:t>
      </w:r>
    </w:p>
    <w:p w:rsidR="00664719" w:rsidRPr="00E448DA" w:rsidRDefault="00664719" w:rsidP="00664719">
      <w:pPr>
        <w:pStyle w:val="Prrafodelista"/>
        <w:spacing w:line="360" w:lineRule="auto"/>
        <w:ind w:left="1069"/>
        <w:jc w:val="both"/>
        <w:rPr>
          <w:rFonts w:ascii="Century" w:hAnsi="Century"/>
        </w:rPr>
      </w:pPr>
    </w:p>
    <w:p w:rsidR="007A790D" w:rsidRPr="00E448DA" w:rsidRDefault="00664719" w:rsidP="00664719">
      <w:pPr>
        <w:spacing w:line="360" w:lineRule="auto"/>
        <w:ind w:firstLine="708"/>
        <w:jc w:val="both"/>
        <w:rPr>
          <w:rFonts w:ascii="Century" w:hAnsi="Century"/>
        </w:rPr>
      </w:pPr>
      <w:r w:rsidRPr="00E448DA">
        <w:rPr>
          <w:rFonts w:ascii="Century" w:hAnsi="Century"/>
        </w:rPr>
        <w:t>Se le apercibe que en caso de no dar cumplimiento se le tendrá por no presentada su demanda. ----------------</w:t>
      </w:r>
      <w:r w:rsidR="007A790D" w:rsidRPr="00E448DA">
        <w:rPr>
          <w:rFonts w:ascii="Century" w:hAnsi="Century"/>
        </w:rPr>
        <w:t>--------------------------------------</w:t>
      </w:r>
      <w:r w:rsidR="001A1608" w:rsidRPr="00E448DA">
        <w:rPr>
          <w:rFonts w:ascii="Century" w:hAnsi="Century"/>
        </w:rPr>
        <w:t>------------------</w:t>
      </w:r>
    </w:p>
    <w:p w:rsidR="007A790D" w:rsidRPr="00E448DA" w:rsidRDefault="007A790D" w:rsidP="00963382">
      <w:pPr>
        <w:spacing w:line="360" w:lineRule="auto"/>
        <w:ind w:firstLine="709"/>
        <w:jc w:val="both"/>
        <w:rPr>
          <w:rFonts w:ascii="Century" w:hAnsi="Century"/>
        </w:rPr>
      </w:pPr>
    </w:p>
    <w:p w:rsidR="00437766" w:rsidRPr="00E448DA" w:rsidRDefault="007A790D" w:rsidP="00963382">
      <w:pPr>
        <w:spacing w:line="360" w:lineRule="auto"/>
        <w:ind w:firstLine="709"/>
        <w:jc w:val="both"/>
        <w:rPr>
          <w:rFonts w:ascii="Century" w:hAnsi="Century"/>
        </w:rPr>
      </w:pPr>
      <w:r w:rsidRPr="00E448DA">
        <w:rPr>
          <w:rFonts w:ascii="Century" w:hAnsi="Century"/>
          <w:b/>
        </w:rPr>
        <w:lastRenderedPageBreak/>
        <w:t>TERCERO</w:t>
      </w:r>
      <w:r w:rsidR="00963382" w:rsidRPr="00E448DA">
        <w:rPr>
          <w:rFonts w:ascii="Century" w:hAnsi="Century"/>
          <w:b/>
        </w:rPr>
        <w:t>.</w:t>
      </w:r>
      <w:r w:rsidR="00637225" w:rsidRPr="00E448DA">
        <w:rPr>
          <w:rFonts w:ascii="Century" w:hAnsi="Century"/>
        </w:rPr>
        <w:t xml:space="preserve"> Mediante proveído de fecha </w:t>
      </w:r>
      <w:r w:rsidR="00664719" w:rsidRPr="00E448DA">
        <w:rPr>
          <w:rFonts w:ascii="Century" w:hAnsi="Century"/>
        </w:rPr>
        <w:t>27 veintisiete</w:t>
      </w:r>
      <w:r w:rsidRPr="00E448DA">
        <w:rPr>
          <w:rFonts w:ascii="Century" w:hAnsi="Century"/>
        </w:rPr>
        <w:t xml:space="preserve"> de </w:t>
      </w:r>
      <w:r w:rsidR="00637225" w:rsidRPr="00E448DA">
        <w:rPr>
          <w:rFonts w:ascii="Century" w:hAnsi="Century"/>
        </w:rPr>
        <w:t xml:space="preserve">mayo del año 2019 dos mil diecinueve, se </w:t>
      </w:r>
      <w:r w:rsidR="00664719" w:rsidRPr="00E448DA">
        <w:rPr>
          <w:rFonts w:ascii="Century" w:hAnsi="Century"/>
        </w:rPr>
        <w:t xml:space="preserve">admite a trámite la demanda en contra del Tesorero Municipal, Dirección de Impuestos Inmobiliarios y Dirección de Ejecución todos de este Municipio de León, Guanajuato. </w:t>
      </w:r>
      <w:r w:rsidR="00437766" w:rsidRPr="00E448DA">
        <w:rPr>
          <w:rFonts w:ascii="Century" w:hAnsi="Century"/>
        </w:rPr>
        <w:t>Por otro lado, de oficio, se ordena correr traslado con la demanda a la Dirección de Catastro. ---</w:t>
      </w:r>
      <w:r w:rsidR="004F4B5F" w:rsidRPr="00E448DA">
        <w:rPr>
          <w:rFonts w:ascii="Century" w:hAnsi="Century"/>
        </w:rPr>
        <w:t>---------</w:t>
      </w:r>
    </w:p>
    <w:p w:rsidR="00437766" w:rsidRPr="00E448DA" w:rsidRDefault="00437766" w:rsidP="00963382">
      <w:pPr>
        <w:spacing w:line="360" w:lineRule="auto"/>
        <w:ind w:firstLine="709"/>
        <w:jc w:val="both"/>
        <w:rPr>
          <w:rFonts w:ascii="Century" w:hAnsi="Century"/>
        </w:rPr>
      </w:pPr>
    </w:p>
    <w:p w:rsidR="00437766" w:rsidRPr="00E448DA" w:rsidRDefault="00437766" w:rsidP="00963382">
      <w:pPr>
        <w:spacing w:line="360" w:lineRule="auto"/>
        <w:ind w:firstLine="709"/>
        <w:jc w:val="both"/>
        <w:rPr>
          <w:rFonts w:ascii="Century" w:hAnsi="Century"/>
        </w:rPr>
      </w:pPr>
      <w:r w:rsidRPr="00E448DA">
        <w:rPr>
          <w:rFonts w:ascii="Century" w:hAnsi="Century"/>
        </w:rPr>
        <w:t xml:space="preserve">Se tiene </w:t>
      </w:r>
      <w:r w:rsidR="004F4B5F" w:rsidRPr="00E448DA">
        <w:rPr>
          <w:rFonts w:ascii="Century" w:hAnsi="Century"/>
        </w:rPr>
        <w:t xml:space="preserve">por </w:t>
      </w:r>
      <w:r w:rsidRPr="00E448DA">
        <w:rPr>
          <w:rFonts w:ascii="Century" w:hAnsi="Century"/>
        </w:rPr>
        <w:t xml:space="preserve">señalando </w:t>
      </w:r>
      <w:r w:rsidR="004F4B5F" w:rsidRPr="00E448DA">
        <w:rPr>
          <w:rFonts w:ascii="Century" w:hAnsi="Century"/>
        </w:rPr>
        <w:t>al t</w:t>
      </w:r>
      <w:r w:rsidRPr="00E448DA">
        <w:rPr>
          <w:rFonts w:ascii="Century" w:hAnsi="Century"/>
        </w:rPr>
        <w:t xml:space="preserve">ercero con un derecho incompatible y se ordena correr traslado con el escrito de demanda y cumplimiento a la misma. </w:t>
      </w:r>
    </w:p>
    <w:p w:rsidR="00437766" w:rsidRPr="00E448DA" w:rsidRDefault="00437766" w:rsidP="00963382">
      <w:pPr>
        <w:spacing w:line="360" w:lineRule="auto"/>
        <w:ind w:firstLine="709"/>
        <w:jc w:val="both"/>
        <w:rPr>
          <w:rFonts w:ascii="Century" w:hAnsi="Century"/>
        </w:rPr>
      </w:pPr>
    </w:p>
    <w:p w:rsidR="00437766" w:rsidRPr="00E448DA" w:rsidRDefault="00437766" w:rsidP="00963382">
      <w:pPr>
        <w:spacing w:line="360" w:lineRule="auto"/>
        <w:ind w:firstLine="709"/>
        <w:jc w:val="both"/>
        <w:rPr>
          <w:rFonts w:ascii="Century" w:hAnsi="Century"/>
        </w:rPr>
      </w:pPr>
      <w:r w:rsidRPr="00E448DA">
        <w:rPr>
          <w:rFonts w:ascii="Century" w:hAnsi="Century"/>
        </w:rPr>
        <w:t xml:space="preserve">A la parte actora se le admiten como pruebas de su intención las documentales que ofreció en su escrito inicial de demanda, mismas que desde ese momento se tienen por desahogadas. No se admite como prueba la testimonial ni la confesional a cargo de la autoridad </w:t>
      </w:r>
      <w:r w:rsidR="00FC6194" w:rsidRPr="00E448DA">
        <w:rPr>
          <w:rFonts w:ascii="Century" w:hAnsi="Century"/>
        </w:rPr>
        <w:t>administrativa. ------------</w:t>
      </w:r>
    </w:p>
    <w:p w:rsidR="00FC6194" w:rsidRPr="00E448DA" w:rsidRDefault="00FC6194" w:rsidP="00963382">
      <w:pPr>
        <w:spacing w:line="360" w:lineRule="auto"/>
        <w:ind w:firstLine="709"/>
        <w:jc w:val="both"/>
        <w:rPr>
          <w:rFonts w:ascii="Century" w:hAnsi="Century"/>
        </w:rPr>
      </w:pPr>
    </w:p>
    <w:p w:rsidR="00FC6194" w:rsidRPr="00E448DA" w:rsidRDefault="00FC6194" w:rsidP="00963382">
      <w:pPr>
        <w:spacing w:line="360" w:lineRule="auto"/>
        <w:ind w:firstLine="709"/>
        <w:jc w:val="both"/>
        <w:rPr>
          <w:rFonts w:ascii="Century" w:hAnsi="Century"/>
        </w:rPr>
      </w:pPr>
      <w:r w:rsidRPr="00E448DA">
        <w:rPr>
          <w:rFonts w:ascii="Century" w:hAnsi="Century"/>
          <w:b/>
        </w:rPr>
        <w:t>CUARTO.</w:t>
      </w:r>
      <w:r w:rsidRPr="00E448DA">
        <w:rPr>
          <w:rFonts w:ascii="Century" w:hAnsi="Century"/>
        </w:rPr>
        <w:t xml:space="preserve"> Por acuerdo de fecha 07 siete de junio del año 2019 dos mil diecinueve, se ordena la notificación por estrados al ciudadano José Daniel Juárez González. -----------------------------------------------------------------------------------</w:t>
      </w:r>
    </w:p>
    <w:p w:rsidR="00FC6194" w:rsidRPr="00E448DA" w:rsidRDefault="00FC6194" w:rsidP="00963382">
      <w:pPr>
        <w:spacing w:line="360" w:lineRule="auto"/>
        <w:ind w:firstLine="709"/>
        <w:jc w:val="both"/>
        <w:rPr>
          <w:rFonts w:ascii="Century" w:hAnsi="Century"/>
        </w:rPr>
      </w:pPr>
    </w:p>
    <w:p w:rsidR="00FC6194" w:rsidRPr="00E448DA" w:rsidRDefault="00FC6194" w:rsidP="00963382">
      <w:pPr>
        <w:spacing w:line="360" w:lineRule="auto"/>
        <w:ind w:firstLine="709"/>
        <w:jc w:val="both"/>
        <w:rPr>
          <w:rFonts w:ascii="Century" w:hAnsi="Century"/>
        </w:rPr>
      </w:pPr>
      <w:r w:rsidRPr="00E448DA">
        <w:rPr>
          <w:rFonts w:ascii="Century" w:hAnsi="Century"/>
          <w:b/>
        </w:rPr>
        <w:t>QUINTO.</w:t>
      </w:r>
      <w:r w:rsidRPr="00E448DA">
        <w:rPr>
          <w:rFonts w:ascii="Century" w:hAnsi="Century"/>
        </w:rPr>
        <w:t xml:space="preserve"> Por acuerdo de fecha 25 veinticinco de junio del año 2019 dos mil diecinueve, se </w:t>
      </w:r>
      <w:r w:rsidR="004F4B5F" w:rsidRPr="00E448DA">
        <w:rPr>
          <w:rFonts w:ascii="Century" w:hAnsi="Century"/>
        </w:rPr>
        <w:t xml:space="preserve">les tiene </w:t>
      </w:r>
      <w:r w:rsidR="00E626C8" w:rsidRPr="00E448DA">
        <w:rPr>
          <w:rFonts w:ascii="Century" w:hAnsi="Century"/>
        </w:rPr>
        <w:t>por</w:t>
      </w:r>
      <w:r w:rsidRPr="00E448DA">
        <w:rPr>
          <w:rFonts w:ascii="Century" w:hAnsi="Century"/>
        </w:rPr>
        <w:t xml:space="preserve"> contestando en tiempo y forma a las autoridades demandadas, se les admiten como pruebas de su intención las documentales aportadas por la parte actora, as</w:t>
      </w:r>
      <w:r w:rsidR="00E626C8" w:rsidRPr="00E448DA">
        <w:rPr>
          <w:rFonts w:ascii="Century" w:hAnsi="Century"/>
        </w:rPr>
        <w:t>í</w:t>
      </w:r>
      <w:r w:rsidRPr="00E448DA">
        <w:rPr>
          <w:rFonts w:ascii="Century" w:hAnsi="Century"/>
        </w:rPr>
        <w:t xml:space="preserve"> como las que adjuntan a sus escritos de contestación. </w:t>
      </w:r>
      <w:r w:rsidR="006D0B20" w:rsidRPr="00E448DA">
        <w:rPr>
          <w:rFonts w:ascii="Century" w:hAnsi="Century"/>
        </w:rPr>
        <w:t>Se requiere al Director de Ejecución, para que adjunte las documentales que menciona en su escrito de contestación; se concede a la parte actora termino para que amplíe su demanda. ------------------------------------</w:t>
      </w:r>
    </w:p>
    <w:p w:rsidR="00437766" w:rsidRPr="00E448DA" w:rsidRDefault="00437766" w:rsidP="00963382">
      <w:pPr>
        <w:spacing w:line="360" w:lineRule="auto"/>
        <w:ind w:firstLine="709"/>
        <w:jc w:val="both"/>
        <w:rPr>
          <w:rFonts w:ascii="Century" w:hAnsi="Century"/>
        </w:rPr>
      </w:pPr>
    </w:p>
    <w:p w:rsidR="006D0B20" w:rsidRPr="00E448DA" w:rsidRDefault="006D0B20" w:rsidP="00963382">
      <w:pPr>
        <w:spacing w:line="360" w:lineRule="auto"/>
        <w:ind w:firstLine="709"/>
        <w:jc w:val="both"/>
        <w:rPr>
          <w:rFonts w:ascii="Century" w:hAnsi="Century"/>
        </w:rPr>
      </w:pPr>
      <w:r w:rsidRPr="00E448DA">
        <w:rPr>
          <w:rFonts w:ascii="Century" w:hAnsi="Century"/>
          <w:b/>
        </w:rPr>
        <w:t>SEXTO.</w:t>
      </w:r>
      <w:r w:rsidRPr="00E448DA">
        <w:rPr>
          <w:rFonts w:ascii="Century" w:hAnsi="Century"/>
        </w:rPr>
        <w:t xml:space="preserve"> Mediante proveído de fecha 11 once de julio del año 2019 dos mil diecinueve, se tiene a la parte actora por ampliando su demanda, se ordena correr traslado a las demandadas para que den contestación a la ampliación.</w:t>
      </w:r>
    </w:p>
    <w:p w:rsidR="006D0B20" w:rsidRPr="00E448DA" w:rsidRDefault="006D0B20" w:rsidP="00963382">
      <w:pPr>
        <w:spacing w:line="360" w:lineRule="auto"/>
        <w:ind w:firstLine="709"/>
        <w:jc w:val="both"/>
        <w:rPr>
          <w:rFonts w:ascii="Century" w:hAnsi="Century"/>
        </w:rPr>
      </w:pPr>
    </w:p>
    <w:p w:rsidR="006D0B20" w:rsidRPr="00E448DA" w:rsidRDefault="006D0B20" w:rsidP="00963382">
      <w:pPr>
        <w:spacing w:line="360" w:lineRule="auto"/>
        <w:ind w:firstLine="709"/>
        <w:jc w:val="both"/>
        <w:rPr>
          <w:rFonts w:ascii="Century" w:hAnsi="Century"/>
        </w:rPr>
      </w:pPr>
      <w:r w:rsidRPr="00E448DA">
        <w:rPr>
          <w:rFonts w:ascii="Century" w:hAnsi="Century"/>
        </w:rPr>
        <w:t xml:space="preserve">Por otro lado, se tiene al Director de Ejecución por dando cumplimiento con el requerimiento formulado, por lo que se le admiten las pruebas </w:t>
      </w:r>
      <w:r w:rsidRPr="00E448DA">
        <w:rPr>
          <w:rFonts w:ascii="Century" w:hAnsi="Century"/>
        </w:rPr>
        <w:lastRenderedPageBreak/>
        <w:t>documentales que adjunta, así como por desahogadas debido a su propia naturaleza jurídica. -------------------------------------------------------------------------------</w:t>
      </w:r>
    </w:p>
    <w:p w:rsidR="006D0B20" w:rsidRPr="00E448DA" w:rsidRDefault="006D0B20" w:rsidP="00963382">
      <w:pPr>
        <w:spacing w:line="360" w:lineRule="auto"/>
        <w:ind w:firstLine="709"/>
        <w:jc w:val="both"/>
        <w:rPr>
          <w:rFonts w:ascii="Century" w:hAnsi="Century"/>
        </w:rPr>
      </w:pPr>
    </w:p>
    <w:p w:rsidR="007A790D" w:rsidRPr="00E448DA" w:rsidRDefault="00437766" w:rsidP="00E626C8">
      <w:pPr>
        <w:spacing w:line="360" w:lineRule="auto"/>
        <w:ind w:firstLine="709"/>
        <w:jc w:val="both"/>
        <w:rPr>
          <w:rFonts w:ascii="Century" w:hAnsi="Century"/>
        </w:rPr>
      </w:pPr>
      <w:r w:rsidRPr="00E448DA">
        <w:rPr>
          <w:rFonts w:ascii="Century" w:hAnsi="Century"/>
        </w:rPr>
        <w:t xml:space="preserve"> </w:t>
      </w:r>
      <w:r w:rsidR="006D0B20" w:rsidRPr="00E448DA">
        <w:rPr>
          <w:rFonts w:ascii="Century" w:hAnsi="Century"/>
          <w:b/>
        </w:rPr>
        <w:t>SÉPTIMO.</w:t>
      </w:r>
      <w:r w:rsidR="006D0B20" w:rsidRPr="00E448DA">
        <w:rPr>
          <w:rFonts w:ascii="Century" w:hAnsi="Century"/>
        </w:rPr>
        <w:t xml:space="preserve"> </w:t>
      </w:r>
      <w:r w:rsidR="00E626C8" w:rsidRPr="00E448DA">
        <w:rPr>
          <w:rFonts w:ascii="Century" w:hAnsi="Century"/>
        </w:rPr>
        <w:t>Mediante proveído de fecha 12 doce de agosto del año 2019 dos mil diecinueve, se tiene al actor por objetado en cuanto a su alcance y valor probatorio las documentales ofrecidas por el Director de Ejecución; por otro lado, se tiene por contestando en tiempo y forma la ampliación a la demanda a la Directora de Catastro; se señala fecha y hora para la celebración de la audiencia de alegatos. ----------------------------------------------------------------------------</w:t>
      </w:r>
    </w:p>
    <w:p w:rsidR="00E626C8" w:rsidRPr="00E448DA" w:rsidRDefault="00E626C8" w:rsidP="00E626C8">
      <w:pPr>
        <w:spacing w:line="360" w:lineRule="auto"/>
        <w:ind w:firstLine="709"/>
        <w:jc w:val="both"/>
        <w:rPr>
          <w:rFonts w:ascii="Century" w:hAnsi="Century"/>
        </w:rPr>
      </w:pPr>
    </w:p>
    <w:p w:rsidR="00B6007E" w:rsidRPr="00E448DA" w:rsidRDefault="00A744D7" w:rsidP="000E6FD6">
      <w:pPr>
        <w:spacing w:line="360" w:lineRule="auto"/>
        <w:ind w:firstLine="709"/>
        <w:jc w:val="both"/>
        <w:rPr>
          <w:rFonts w:ascii="Century" w:hAnsi="Century"/>
        </w:rPr>
      </w:pPr>
      <w:r w:rsidRPr="00E448DA">
        <w:rPr>
          <w:rFonts w:ascii="Century" w:hAnsi="Century"/>
          <w:b/>
        </w:rPr>
        <w:t>OCTAVO</w:t>
      </w:r>
      <w:r w:rsidR="007A790D" w:rsidRPr="00E448DA">
        <w:rPr>
          <w:rFonts w:ascii="Century" w:hAnsi="Century"/>
          <w:b/>
        </w:rPr>
        <w:t>.</w:t>
      </w:r>
      <w:r w:rsidR="007A790D" w:rsidRPr="00E448DA">
        <w:rPr>
          <w:rFonts w:ascii="Century" w:hAnsi="Century"/>
        </w:rPr>
        <w:t xml:space="preserve"> </w:t>
      </w:r>
      <w:r w:rsidR="00963382" w:rsidRPr="00E448DA">
        <w:rPr>
          <w:rFonts w:ascii="Century" w:hAnsi="Century"/>
        </w:rPr>
        <w:t xml:space="preserve">El </w:t>
      </w:r>
      <w:r w:rsidR="00B6007E" w:rsidRPr="00E448DA">
        <w:rPr>
          <w:rFonts w:ascii="Century" w:hAnsi="Century"/>
        </w:rPr>
        <w:t xml:space="preserve">día </w:t>
      </w:r>
      <w:r w:rsidRPr="00E448DA">
        <w:rPr>
          <w:rFonts w:ascii="Century" w:hAnsi="Century"/>
        </w:rPr>
        <w:t>18 dieciocho de dic</w:t>
      </w:r>
      <w:r w:rsidR="000E6FD6" w:rsidRPr="00E448DA">
        <w:rPr>
          <w:rFonts w:ascii="Century" w:hAnsi="Century"/>
        </w:rPr>
        <w:t>iembre</w:t>
      </w:r>
      <w:r w:rsidR="003E2731" w:rsidRPr="00E448DA">
        <w:rPr>
          <w:rFonts w:ascii="Century" w:hAnsi="Century"/>
        </w:rPr>
        <w:t xml:space="preserve"> del año 2019 dos mil diecinueve</w:t>
      </w:r>
      <w:r w:rsidR="00963382" w:rsidRPr="00E448DA">
        <w:rPr>
          <w:rFonts w:ascii="Century" w:hAnsi="Century"/>
        </w:rPr>
        <w:t>, a las 1</w:t>
      </w:r>
      <w:r w:rsidRPr="00E448DA">
        <w:rPr>
          <w:rFonts w:ascii="Century" w:hAnsi="Century"/>
        </w:rPr>
        <w:t>1</w:t>
      </w:r>
      <w:r w:rsidR="00963382" w:rsidRPr="00E448DA">
        <w:rPr>
          <w:rFonts w:ascii="Century" w:hAnsi="Century"/>
        </w:rPr>
        <w:t>:</w:t>
      </w:r>
      <w:r w:rsidR="00A4617F" w:rsidRPr="00E448DA">
        <w:rPr>
          <w:rFonts w:ascii="Century" w:hAnsi="Century"/>
        </w:rPr>
        <w:t>3</w:t>
      </w:r>
      <w:r w:rsidR="00963382" w:rsidRPr="00E448DA">
        <w:rPr>
          <w:rFonts w:ascii="Century" w:hAnsi="Century"/>
        </w:rPr>
        <w:t xml:space="preserve">0 </w:t>
      </w:r>
      <w:r w:rsidRPr="00E448DA">
        <w:rPr>
          <w:rFonts w:ascii="Century" w:hAnsi="Century"/>
        </w:rPr>
        <w:t>once</w:t>
      </w:r>
      <w:r w:rsidR="00963382" w:rsidRPr="00E448DA">
        <w:rPr>
          <w:rFonts w:ascii="Century" w:hAnsi="Century"/>
        </w:rPr>
        <w:t xml:space="preserve"> horas</w:t>
      </w:r>
      <w:r w:rsidR="00B6007E" w:rsidRPr="00E448DA">
        <w:rPr>
          <w:rFonts w:ascii="Century" w:hAnsi="Century"/>
        </w:rPr>
        <w:t>,</w:t>
      </w:r>
      <w:r w:rsidR="00963382" w:rsidRPr="00E448DA">
        <w:rPr>
          <w:rFonts w:ascii="Century" w:hAnsi="Century"/>
        </w:rPr>
        <w:t xml:space="preserve"> </w:t>
      </w:r>
      <w:r w:rsidR="00A4617F" w:rsidRPr="00E448DA">
        <w:rPr>
          <w:rFonts w:ascii="Century" w:hAnsi="Century"/>
        </w:rPr>
        <w:t xml:space="preserve">con treinta minutos </w:t>
      </w:r>
      <w:r w:rsidR="00963382" w:rsidRPr="00E448DA">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A4617F" w:rsidRPr="00E448DA">
        <w:rPr>
          <w:rFonts w:ascii="Century" w:hAnsi="Century"/>
        </w:rPr>
        <w:t>------------------------</w:t>
      </w:r>
      <w:r w:rsidR="003E2731" w:rsidRPr="00E448DA">
        <w:rPr>
          <w:rFonts w:ascii="Century" w:hAnsi="Century"/>
        </w:rPr>
        <w:t>------------------------</w:t>
      </w:r>
      <w:r w:rsidR="000E6FD6" w:rsidRPr="00E448DA">
        <w:rPr>
          <w:rFonts w:ascii="Century" w:hAnsi="Century"/>
        </w:rPr>
        <w:t>----------------------</w:t>
      </w:r>
    </w:p>
    <w:p w:rsidR="00EF6DD5" w:rsidRPr="00E448DA" w:rsidRDefault="00EF6DD5" w:rsidP="00963382">
      <w:pPr>
        <w:pStyle w:val="Textoindependiente"/>
        <w:spacing w:line="360" w:lineRule="auto"/>
        <w:ind w:firstLine="708"/>
        <w:jc w:val="center"/>
        <w:rPr>
          <w:rFonts w:ascii="Century" w:hAnsi="Century" w:cs="Calibri"/>
          <w:b/>
          <w:bCs/>
          <w:iCs/>
        </w:rPr>
      </w:pPr>
    </w:p>
    <w:p w:rsidR="00A744D7" w:rsidRPr="00E448DA" w:rsidRDefault="00A744D7" w:rsidP="00963382">
      <w:pPr>
        <w:pStyle w:val="Textoindependiente"/>
        <w:spacing w:line="360" w:lineRule="auto"/>
        <w:ind w:firstLine="708"/>
        <w:jc w:val="center"/>
        <w:rPr>
          <w:rFonts w:ascii="Century" w:hAnsi="Century" w:cs="Calibri"/>
          <w:b/>
          <w:bCs/>
          <w:iCs/>
        </w:rPr>
      </w:pPr>
    </w:p>
    <w:p w:rsidR="00963382" w:rsidRPr="00E448DA" w:rsidRDefault="00963382" w:rsidP="00963382">
      <w:pPr>
        <w:pStyle w:val="Textoindependiente"/>
        <w:spacing w:line="360" w:lineRule="auto"/>
        <w:ind w:firstLine="708"/>
        <w:jc w:val="center"/>
        <w:rPr>
          <w:rFonts w:ascii="Century" w:hAnsi="Century" w:cs="Calibri"/>
          <w:b/>
          <w:bCs/>
          <w:iCs/>
        </w:rPr>
      </w:pPr>
      <w:r w:rsidRPr="00E448DA">
        <w:rPr>
          <w:rFonts w:ascii="Century" w:hAnsi="Century" w:cs="Calibri"/>
          <w:b/>
          <w:bCs/>
          <w:iCs/>
        </w:rPr>
        <w:t xml:space="preserve">C O N S I D E R A N D </w:t>
      </w:r>
      <w:proofErr w:type="gramStart"/>
      <w:r w:rsidRPr="00E448DA">
        <w:rPr>
          <w:rFonts w:ascii="Century" w:hAnsi="Century" w:cs="Calibri"/>
          <w:b/>
          <w:bCs/>
          <w:iCs/>
        </w:rPr>
        <w:t>O :</w:t>
      </w:r>
      <w:proofErr w:type="gramEnd"/>
    </w:p>
    <w:p w:rsidR="00963382" w:rsidRPr="00E448DA" w:rsidRDefault="00963382" w:rsidP="00963382">
      <w:pPr>
        <w:pStyle w:val="Textoindependiente"/>
        <w:spacing w:line="360" w:lineRule="auto"/>
        <w:ind w:firstLine="708"/>
        <w:jc w:val="center"/>
        <w:rPr>
          <w:rFonts w:ascii="Century" w:hAnsi="Century" w:cs="Calibri"/>
          <w:b/>
          <w:bCs/>
          <w:iCs/>
        </w:rPr>
      </w:pPr>
    </w:p>
    <w:p w:rsidR="003E2731" w:rsidRPr="00E448DA" w:rsidRDefault="003E2731" w:rsidP="003E2731">
      <w:pPr>
        <w:pStyle w:val="SENTENCIAS"/>
        <w:rPr>
          <w:rFonts w:cs="Calibri"/>
          <w:b/>
          <w:bCs/>
        </w:rPr>
      </w:pPr>
      <w:r w:rsidRPr="00E448DA">
        <w:rPr>
          <w:rStyle w:val="RESOLUCIONESCar"/>
          <w:b/>
        </w:rPr>
        <w:t xml:space="preserve">PRIMERO. </w:t>
      </w:r>
      <w:r w:rsidRPr="00E448DA">
        <w:t xml:space="preserve">Con fundamento en lo dispuesto por los artículos </w:t>
      </w:r>
      <w:r w:rsidRPr="00E448DA">
        <w:rPr>
          <w:rFonts w:cs="Arial"/>
          <w:bCs/>
        </w:rPr>
        <w:t>243</w:t>
      </w:r>
      <w:r w:rsidRPr="00E448DA">
        <w:rPr>
          <w:rFonts w:cs="Arial"/>
        </w:rPr>
        <w:t xml:space="preserve"> </w:t>
      </w:r>
      <w:r w:rsidRPr="00E448DA">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acto</w:t>
      </w:r>
      <w:r w:rsidR="00A744D7" w:rsidRPr="00E448DA">
        <w:t>s</w:t>
      </w:r>
      <w:r w:rsidRPr="00E448DA">
        <w:t xml:space="preserve"> administrativo</w:t>
      </w:r>
      <w:r w:rsidR="00A744D7" w:rsidRPr="00E448DA">
        <w:t>s</w:t>
      </w:r>
      <w:r w:rsidRPr="00E448DA">
        <w:t xml:space="preserve"> emitido</w:t>
      </w:r>
      <w:r w:rsidR="00A744D7" w:rsidRPr="00E448DA">
        <w:t>s</w:t>
      </w:r>
      <w:r w:rsidRPr="00E448DA">
        <w:t xml:space="preserve"> por autoridad</w:t>
      </w:r>
      <w:r w:rsidR="00A744D7" w:rsidRPr="00E448DA">
        <w:t>es</w:t>
      </w:r>
      <w:r w:rsidRPr="00E448DA">
        <w:t xml:space="preserve"> del Municipio de León, Guanajuato. </w:t>
      </w:r>
    </w:p>
    <w:p w:rsidR="003E2731" w:rsidRPr="00E448DA" w:rsidRDefault="003E2731" w:rsidP="003E2731">
      <w:pPr>
        <w:pStyle w:val="SENTENCIAS"/>
        <w:rPr>
          <w:rFonts w:cs="Calibri"/>
          <w:b/>
          <w:bCs/>
        </w:rPr>
      </w:pPr>
    </w:p>
    <w:p w:rsidR="008771E7" w:rsidRPr="00E448DA" w:rsidRDefault="00963382" w:rsidP="00627188">
      <w:pPr>
        <w:pStyle w:val="SENTENCIAS"/>
      </w:pPr>
      <w:r w:rsidRPr="00E448DA">
        <w:rPr>
          <w:b/>
        </w:rPr>
        <w:t xml:space="preserve">SEGUNDO. </w:t>
      </w:r>
      <w:r w:rsidR="00373377" w:rsidRPr="00E448DA">
        <w:t xml:space="preserve">En relación a la existencia de los actos impugnados, </w:t>
      </w:r>
      <w:r w:rsidRPr="00E448DA">
        <w:t xml:space="preserve">el actor señala que impugna </w:t>
      </w:r>
      <w:r w:rsidR="008771E7" w:rsidRPr="00E448DA">
        <w:t>lo siguiente:</w:t>
      </w:r>
      <w:r w:rsidR="00E626C8" w:rsidRPr="00E448DA">
        <w:t xml:space="preserve"> -------------------------------------------------------------</w:t>
      </w:r>
    </w:p>
    <w:p w:rsidR="00A744D7" w:rsidRPr="00E448DA" w:rsidRDefault="00A744D7" w:rsidP="00627188">
      <w:pPr>
        <w:spacing w:line="360" w:lineRule="auto"/>
        <w:ind w:firstLine="708"/>
        <w:jc w:val="both"/>
        <w:rPr>
          <w:rFonts w:ascii="Century" w:hAnsi="Century"/>
          <w:i/>
          <w:sz w:val="22"/>
        </w:rPr>
      </w:pPr>
    </w:p>
    <w:p w:rsidR="00145A59" w:rsidRPr="00E448DA" w:rsidRDefault="00A744D7" w:rsidP="00145A59">
      <w:pPr>
        <w:pStyle w:val="Prrafodelista"/>
        <w:numPr>
          <w:ilvl w:val="0"/>
          <w:numId w:val="27"/>
        </w:numPr>
        <w:spacing w:line="360" w:lineRule="auto"/>
        <w:jc w:val="both"/>
        <w:rPr>
          <w:rFonts w:ascii="Century" w:hAnsi="Century"/>
          <w:i/>
          <w:sz w:val="22"/>
        </w:rPr>
      </w:pPr>
      <w:r w:rsidRPr="00E448DA">
        <w:rPr>
          <w:rFonts w:ascii="Century" w:hAnsi="Century"/>
          <w:i/>
          <w:sz w:val="22"/>
        </w:rPr>
        <w:t xml:space="preserve">[…] DIRECTOR DE EJECUCIÓN, por la nulidad de todo lo actuado en el procedimiento </w:t>
      </w:r>
      <w:r w:rsidR="00145A59" w:rsidRPr="00E448DA">
        <w:rPr>
          <w:rFonts w:ascii="Century" w:hAnsi="Century"/>
          <w:i/>
          <w:sz w:val="22"/>
        </w:rPr>
        <w:t>administrativo</w:t>
      </w:r>
      <w:r w:rsidRPr="00E448DA">
        <w:rPr>
          <w:rFonts w:ascii="Century" w:hAnsi="Century"/>
          <w:i/>
          <w:sz w:val="22"/>
        </w:rPr>
        <w:t xml:space="preserve"> </w:t>
      </w:r>
      <w:r w:rsidR="00145A59" w:rsidRPr="00E448DA">
        <w:rPr>
          <w:rFonts w:ascii="Century" w:hAnsi="Century"/>
          <w:i/>
          <w:sz w:val="22"/>
        </w:rPr>
        <w:t xml:space="preserve">de ejecución, y lo hago en virtud de </w:t>
      </w:r>
      <w:proofErr w:type="gramStart"/>
      <w:r w:rsidR="00145A59" w:rsidRPr="00E448DA">
        <w:rPr>
          <w:rFonts w:ascii="Century" w:hAnsi="Century"/>
          <w:i/>
          <w:sz w:val="22"/>
        </w:rPr>
        <w:t>que</w:t>
      </w:r>
      <w:proofErr w:type="gramEnd"/>
      <w:r w:rsidR="00145A59" w:rsidRPr="00E448DA">
        <w:rPr>
          <w:rFonts w:ascii="Century" w:hAnsi="Century"/>
          <w:i/>
          <w:sz w:val="22"/>
        </w:rPr>
        <w:t xml:space="preserve"> en el </w:t>
      </w:r>
      <w:r w:rsidR="00145A59" w:rsidRPr="00E448DA">
        <w:rPr>
          <w:rFonts w:ascii="Century" w:hAnsi="Century"/>
          <w:i/>
          <w:sz w:val="22"/>
        </w:rPr>
        <w:lastRenderedPageBreak/>
        <w:t>AVALUO, del inmueble de mi propiedad, que anexe a mi escrito de demanda, costa literalmente que es quien solicito dicho avalúo […].</w:t>
      </w:r>
    </w:p>
    <w:p w:rsidR="00145A59" w:rsidRPr="00E448DA" w:rsidRDefault="00145A59" w:rsidP="00145A59">
      <w:pPr>
        <w:pStyle w:val="Prrafodelista"/>
        <w:numPr>
          <w:ilvl w:val="0"/>
          <w:numId w:val="27"/>
        </w:numPr>
        <w:spacing w:line="360" w:lineRule="auto"/>
        <w:jc w:val="both"/>
        <w:rPr>
          <w:rFonts w:ascii="Century" w:hAnsi="Century"/>
          <w:i/>
          <w:sz w:val="22"/>
        </w:rPr>
      </w:pPr>
      <w:r w:rsidRPr="00E448DA">
        <w:rPr>
          <w:rFonts w:ascii="Century" w:hAnsi="Century"/>
          <w:i/>
          <w:sz w:val="22"/>
        </w:rPr>
        <w:t xml:space="preserve">Demando también al C. TESORERO MUNICIPAL, […]  en virtud de que como consta literalmente en su oficio sin número de fecha seis del mes de marzo del año en curso, mediante el cual me dice que no es posible atender mi solicitud de CONVENIO de pago del impuesto predial, ni de que se me cobren solamente cinco años de impuesto, en virtud de que no soy titular de la cuenta predial […] </w:t>
      </w:r>
    </w:p>
    <w:p w:rsidR="00145A59" w:rsidRPr="00E448DA" w:rsidRDefault="00CB64C2" w:rsidP="00145A59">
      <w:pPr>
        <w:pStyle w:val="Prrafodelista"/>
        <w:numPr>
          <w:ilvl w:val="0"/>
          <w:numId w:val="27"/>
        </w:numPr>
        <w:spacing w:line="360" w:lineRule="auto"/>
        <w:jc w:val="both"/>
        <w:rPr>
          <w:rFonts w:ascii="Century" w:hAnsi="Century"/>
          <w:i/>
          <w:sz w:val="22"/>
        </w:rPr>
      </w:pPr>
      <w:r w:rsidRPr="00E448DA">
        <w:rPr>
          <w:rFonts w:ascii="Century" w:hAnsi="Century"/>
          <w:i/>
          <w:sz w:val="22"/>
        </w:rPr>
        <w:t>Además,</w:t>
      </w:r>
      <w:r w:rsidR="00145A59" w:rsidRPr="00E448DA">
        <w:rPr>
          <w:rFonts w:ascii="Century" w:hAnsi="Century"/>
          <w:i/>
          <w:sz w:val="22"/>
        </w:rPr>
        <w:t xml:space="preserve"> demando a la DIRECTORA DE IMPUESTO </w:t>
      </w:r>
      <w:r w:rsidRPr="00E448DA">
        <w:rPr>
          <w:rFonts w:ascii="Century" w:hAnsi="Century"/>
          <w:i/>
          <w:sz w:val="22"/>
        </w:rPr>
        <w:t>INMOBILIARIOS [</w:t>
      </w:r>
      <w:r w:rsidR="00145A59" w:rsidRPr="00E448DA">
        <w:rPr>
          <w:rFonts w:ascii="Century" w:hAnsi="Century"/>
          <w:i/>
          <w:sz w:val="22"/>
        </w:rPr>
        <w:t xml:space="preserve">…] en virtud de que me ha negado por escrito, que resuelva el crédito fiscal en cita, aun no siendo la persona que generó ese adeudo, constando dicha negativa en el oficio número TML/DGI/1441/2019 […] </w:t>
      </w:r>
    </w:p>
    <w:p w:rsidR="00145A59" w:rsidRPr="00E448DA" w:rsidRDefault="00145A59" w:rsidP="00145A59">
      <w:pPr>
        <w:pStyle w:val="Prrafodelista"/>
        <w:spacing w:line="360" w:lineRule="auto"/>
        <w:ind w:left="1068"/>
        <w:jc w:val="both"/>
        <w:rPr>
          <w:rFonts w:ascii="Century" w:hAnsi="Century"/>
          <w:i/>
          <w:sz w:val="22"/>
        </w:rPr>
      </w:pPr>
    </w:p>
    <w:p w:rsidR="00627188" w:rsidRPr="00E448DA" w:rsidRDefault="00627188" w:rsidP="00627188">
      <w:pPr>
        <w:spacing w:line="360" w:lineRule="auto"/>
        <w:ind w:firstLine="708"/>
        <w:jc w:val="both"/>
        <w:rPr>
          <w:rFonts w:ascii="Century" w:hAnsi="Century"/>
          <w:i/>
          <w:sz w:val="22"/>
        </w:rPr>
      </w:pPr>
    </w:p>
    <w:p w:rsidR="00CB64C2" w:rsidRPr="00E448DA" w:rsidRDefault="008771E7" w:rsidP="00693E28">
      <w:pPr>
        <w:pStyle w:val="SENTENCIAS"/>
      </w:pPr>
      <w:r w:rsidRPr="00E448DA">
        <w:t xml:space="preserve">Para acreditar el </w:t>
      </w:r>
      <w:r w:rsidR="00E626C8" w:rsidRPr="00E448DA">
        <w:t xml:space="preserve">o los </w:t>
      </w:r>
      <w:r w:rsidRPr="00E448DA">
        <w:t>acto</w:t>
      </w:r>
      <w:r w:rsidR="00E626C8" w:rsidRPr="00E448DA">
        <w:t>s</w:t>
      </w:r>
      <w:r w:rsidRPr="00E448DA">
        <w:t xml:space="preserve"> impugnado</w:t>
      </w:r>
      <w:r w:rsidR="00E626C8" w:rsidRPr="00E448DA">
        <w:t>s</w:t>
      </w:r>
      <w:r w:rsidRPr="00E448DA">
        <w:t xml:space="preserve"> el actor a</w:t>
      </w:r>
      <w:r w:rsidR="00627188" w:rsidRPr="00E448DA">
        <w:t>djunta a su escrito de demanda los siguientes documentos</w:t>
      </w:r>
      <w:r w:rsidR="00CB64C2" w:rsidRPr="00E448DA">
        <w:t>:</w:t>
      </w:r>
      <w:r w:rsidR="00E51570" w:rsidRPr="00E448DA">
        <w:t xml:space="preserve"> -------------------------------------------------------</w:t>
      </w:r>
    </w:p>
    <w:p w:rsidR="00CB64C2" w:rsidRPr="00E448DA" w:rsidRDefault="00CB64C2" w:rsidP="00CB64C2">
      <w:pPr>
        <w:pStyle w:val="SENTENCIAS"/>
        <w:numPr>
          <w:ilvl w:val="0"/>
          <w:numId w:val="20"/>
        </w:numPr>
      </w:pPr>
      <w:r w:rsidRPr="00E448DA">
        <w:t xml:space="preserve">Copia certificada de la escritura pública </w:t>
      </w:r>
      <w:r w:rsidR="00E51570" w:rsidRPr="00E448DA">
        <w:t>número</w:t>
      </w:r>
      <w:r w:rsidRPr="00E448DA">
        <w:t xml:space="preserve"> 75,970 setenta y cinco mil novecientos setenta, de fecha 30 treinta de noviembre del año 2016 dos mil dieciséis, tirada ante la fe del licenciado José Francisco Fernández Regalado, </w:t>
      </w:r>
      <w:r w:rsidR="00AC4B58" w:rsidRPr="00E448DA">
        <w:t>notario p</w:t>
      </w:r>
      <w:r w:rsidR="00E626C8" w:rsidRPr="00E448DA">
        <w:t>ú</w:t>
      </w:r>
      <w:r w:rsidR="00AC4B58" w:rsidRPr="00E448DA">
        <w:t>blico</w:t>
      </w:r>
      <w:r w:rsidRPr="00E448DA">
        <w:t xml:space="preserve"> </w:t>
      </w:r>
      <w:r w:rsidR="00E51570" w:rsidRPr="00E448DA">
        <w:t>número</w:t>
      </w:r>
      <w:r w:rsidRPr="00E448DA">
        <w:t xml:space="preserve"> 32 treinta y dos en este partido judicial, en la que se hace constar la formalización de la escritura de protocolización de la venta judicial</w:t>
      </w:r>
      <w:r w:rsidR="00E51570" w:rsidRPr="00E448DA">
        <w:t xml:space="preserve"> del inmueble ubicado en calle U</w:t>
      </w:r>
      <w:r w:rsidRPr="00E448DA">
        <w:t>riangato</w:t>
      </w:r>
      <w:r w:rsidR="00E626C8" w:rsidRPr="00E448DA">
        <w:t>,</w:t>
      </w:r>
      <w:r w:rsidRPr="00E448DA">
        <w:t xml:space="preserve"> número 226 doscientos veintiséis, del </w:t>
      </w:r>
      <w:r w:rsidR="00E626C8" w:rsidRPr="00E448DA">
        <w:t>f</w:t>
      </w:r>
      <w:r w:rsidRPr="00E448DA">
        <w:t xml:space="preserve">raccionamiento La </w:t>
      </w:r>
      <w:proofErr w:type="spellStart"/>
      <w:r w:rsidRPr="00E448DA">
        <w:t>Moreña</w:t>
      </w:r>
      <w:proofErr w:type="spellEnd"/>
      <w:r w:rsidRPr="00E448DA">
        <w:t>, de esta ciudad.--------------------------------</w:t>
      </w:r>
      <w:r w:rsidR="00E51570" w:rsidRPr="00E448DA">
        <w:t>-----------------------------------------------</w:t>
      </w:r>
    </w:p>
    <w:p w:rsidR="00CB64C2" w:rsidRPr="00E448DA" w:rsidRDefault="00CB64C2" w:rsidP="00CB64C2">
      <w:pPr>
        <w:pStyle w:val="SENTENCIAS"/>
        <w:numPr>
          <w:ilvl w:val="0"/>
          <w:numId w:val="20"/>
        </w:numPr>
      </w:pPr>
      <w:r w:rsidRPr="00E448DA">
        <w:t xml:space="preserve">Acuerdo de fecha 05 cinco de marzo del año 2019 dos mil diecinueve, emitido por el Tesorero Municipal, en el cual se da tramite a la solicitud de prescripción presentada por el actor, </w:t>
      </w:r>
      <w:r w:rsidR="00E51570" w:rsidRPr="00E448DA">
        <w:t>respecto al inmueble ubicado en</w:t>
      </w:r>
      <w:r w:rsidRPr="00E448DA">
        <w:t xml:space="preserve"> calle </w:t>
      </w:r>
      <w:r w:rsidR="00E51570" w:rsidRPr="00E448DA">
        <w:t>U</w:t>
      </w:r>
      <w:r w:rsidRPr="00E448DA">
        <w:t>riangato</w:t>
      </w:r>
      <w:r w:rsidR="00E626C8" w:rsidRPr="00E448DA">
        <w:t>,</w:t>
      </w:r>
      <w:r w:rsidRPr="00E448DA">
        <w:t xml:space="preserve"> número 226 doscientos veintiséis, del </w:t>
      </w:r>
      <w:r w:rsidR="00E626C8" w:rsidRPr="00E448DA">
        <w:t>f</w:t>
      </w:r>
      <w:r w:rsidRPr="00E448DA">
        <w:t xml:space="preserve">raccionamiento La </w:t>
      </w:r>
      <w:proofErr w:type="spellStart"/>
      <w:r w:rsidRPr="00E448DA">
        <w:t>Moreña</w:t>
      </w:r>
      <w:proofErr w:type="spellEnd"/>
      <w:r w:rsidR="00E51570" w:rsidRPr="00E448DA">
        <w:t>. --------------</w:t>
      </w:r>
    </w:p>
    <w:p w:rsidR="00CB64C2" w:rsidRPr="00E448DA" w:rsidRDefault="00CB64C2" w:rsidP="00CB64C2">
      <w:pPr>
        <w:pStyle w:val="SENTENCIAS"/>
        <w:numPr>
          <w:ilvl w:val="0"/>
          <w:numId w:val="20"/>
        </w:numPr>
      </w:pPr>
      <w:r w:rsidRPr="00E448DA">
        <w:t>Formato de notificación de fecha 14 catorce de marzo del año 2019 dos mil diecinueve (ilegible).</w:t>
      </w:r>
      <w:r w:rsidR="00E51570" w:rsidRPr="00E448DA">
        <w:t xml:space="preserve"> -------------------------------------------------</w:t>
      </w:r>
    </w:p>
    <w:p w:rsidR="00CB64C2" w:rsidRPr="00E448DA" w:rsidRDefault="00CB64C2" w:rsidP="00CB64C2">
      <w:pPr>
        <w:pStyle w:val="SENTENCIAS"/>
        <w:numPr>
          <w:ilvl w:val="0"/>
          <w:numId w:val="20"/>
        </w:numPr>
      </w:pPr>
      <w:r w:rsidRPr="00E448DA">
        <w:t xml:space="preserve">Oficio </w:t>
      </w:r>
      <w:r w:rsidR="00E51570" w:rsidRPr="00E448DA">
        <w:t>número</w:t>
      </w:r>
      <w:r w:rsidRPr="00E448DA">
        <w:t xml:space="preserve"> TML/D.G.I./</w:t>
      </w:r>
      <w:r w:rsidR="00E40004" w:rsidRPr="00E448DA">
        <w:t xml:space="preserve">4441/2019 </w:t>
      </w:r>
      <w:r w:rsidR="00AC4B58" w:rsidRPr="00E448DA">
        <w:t>(Letra</w:t>
      </w:r>
      <w:r w:rsidR="00E626C8" w:rsidRPr="00E448DA">
        <w:t>s</w:t>
      </w:r>
      <w:r w:rsidR="00AC4B58" w:rsidRPr="00E448DA">
        <w:t xml:space="preserve"> T M L diagonal </w:t>
      </w:r>
      <w:r w:rsidR="00E626C8" w:rsidRPr="00E448DA">
        <w:t>l</w:t>
      </w:r>
      <w:r w:rsidR="00AC4B58" w:rsidRPr="00E448DA">
        <w:t xml:space="preserve">etras D G I diagonal cuatro </w:t>
      </w:r>
      <w:proofErr w:type="spellStart"/>
      <w:r w:rsidR="00AC4B58" w:rsidRPr="00E448DA">
        <w:t>cuatro</w:t>
      </w:r>
      <w:proofErr w:type="spellEnd"/>
      <w:r w:rsidR="00AC4B58" w:rsidRPr="00E448DA">
        <w:t xml:space="preserve"> </w:t>
      </w:r>
      <w:proofErr w:type="spellStart"/>
      <w:r w:rsidR="00AC4B58" w:rsidRPr="00E448DA">
        <w:t>cuatro</w:t>
      </w:r>
      <w:proofErr w:type="spellEnd"/>
      <w:r w:rsidR="00AC4B58" w:rsidRPr="00E448DA">
        <w:t xml:space="preserve"> uno diagonal dos mil </w:t>
      </w:r>
      <w:r w:rsidR="00AC4B58" w:rsidRPr="00E448DA">
        <w:lastRenderedPageBreak/>
        <w:t xml:space="preserve">diecinueve), </w:t>
      </w:r>
      <w:r w:rsidR="00E40004" w:rsidRPr="00E448DA">
        <w:t>suscrito por la Directora de Impuestos Inmobiliarios, de fecha 21 veintiuno de marzo del año 2019 dos mil diecinueve.</w:t>
      </w:r>
      <w:r w:rsidR="00AC4B58" w:rsidRPr="00E448DA">
        <w:t xml:space="preserve"> -</w:t>
      </w:r>
    </w:p>
    <w:p w:rsidR="00E40004" w:rsidRPr="00E448DA" w:rsidRDefault="00E40004" w:rsidP="00CB64C2">
      <w:pPr>
        <w:pStyle w:val="SENTENCIAS"/>
        <w:numPr>
          <w:ilvl w:val="0"/>
          <w:numId w:val="20"/>
        </w:numPr>
      </w:pPr>
      <w:r w:rsidRPr="00E448DA">
        <w:t>Formato de estado de cuenta predial</w:t>
      </w:r>
      <w:r w:rsidR="00BC41E4" w:rsidRPr="00E448DA">
        <w:t xml:space="preserve"> de fecha 21 veintiuno de marzo del año 2019 dos mil diecinueve,</w:t>
      </w:r>
      <w:r w:rsidRPr="00E448DA">
        <w:t xml:space="preserve"> del cual se desprenden como datos del contribuyente la ciudadana </w:t>
      </w:r>
      <w:proofErr w:type="spellStart"/>
      <w:r w:rsidRPr="00E448DA">
        <w:t>Virues</w:t>
      </w:r>
      <w:proofErr w:type="spellEnd"/>
      <w:r w:rsidRPr="00E448DA">
        <w:t xml:space="preserve"> </w:t>
      </w:r>
      <w:proofErr w:type="spellStart"/>
      <w:r w:rsidRPr="00E448DA">
        <w:t>Colotl</w:t>
      </w:r>
      <w:proofErr w:type="spellEnd"/>
      <w:r w:rsidRPr="00E448DA">
        <w:t xml:space="preserve"> Rosa Margarita.</w:t>
      </w:r>
      <w:r w:rsidR="00E51570" w:rsidRPr="00E448DA">
        <w:t xml:space="preserve"> -------------------------------------------------------------------------</w:t>
      </w:r>
    </w:p>
    <w:p w:rsidR="00E40004" w:rsidRPr="00E448DA" w:rsidRDefault="00E51570" w:rsidP="00CB64C2">
      <w:pPr>
        <w:pStyle w:val="SENTENCIAS"/>
        <w:numPr>
          <w:ilvl w:val="0"/>
          <w:numId w:val="20"/>
        </w:numPr>
      </w:pPr>
      <w:r w:rsidRPr="00E448DA">
        <w:t>Avalúo</w:t>
      </w:r>
      <w:r w:rsidR="00E40004" w:rsidRPr="00E448DA">
        <w:t xml:space="preserve"> de fecha 14 catorce de marzo del año 2019 dos mil diecinueve, respect</w:t>
      </w:r>
      <w:r w:rsidRPr="00E448DA">
        <w:t>o al inmueble ubicado en calle U</w:t>
      </w:r>
      <w:r w:rsidR="00E40004" w:rsidRPr="00E448DA">
        <w:t>riangato</w:t>
      </w:r>
      <w:r w:rsidR="00BC41E4" w:rsidRPr="00E448DA">
        <w:t>,</w:t>
      </w:r>
      <w:r w:rsidR="00E40004" w:rsidRPr="00E448DA">
        <w:t xml:space="preserve"> número 226 doscientos veintiséis, del </w:t>
      </w:r>
      <w:r w:rsidR="00BC41E4" w:rsidRPr="00E448DA">
        <w:t>f</w:t>
      </w:r>
      <w:r w:rsidR="00E40004" w:rsidRPr="00E448DA">
        <w:t xml:space="preserve">raccionamiento La </w:t>
      </w:r>
      <w:proofErr w:type="spellStart"/>
      <w:r w:rsidR="00E40004" w:rsidRPr="00E448DA">
        <w:t>Moreña</w:t>
      </w:r>
      <w:proofErr w:type="spellEnd"/>
      <w:r w:rsidR="00E40004" w:rsidRPr="00E448DA">
        <w:t>.</w:t>
      </w:r>
      <w:r w:rsidRPr="00E448DA">
        <w:t xml:space="preserve"> ----------------------------------------------------------------------------</w:t>
      </w:r>
    </w:p>
    <w:p w:rsidR="00E40004" w:rsidRPr="00E448DA" w:rsidRDefault="00E40004" w:rsidP="00E40004">
      <w:pPr>
        <w:pStyle w:val="SENTENCIAS"/>
      </w:pPr>
    </w:p>
    <w:p w:rsidR="00E40004" w:rsidRPr="00E448DA" w:rsidRDefault="00BC41E4" w:rsidP="00987057">
      <w:pPr>
        <w:pStyle w:val="SENTENCIAS"/>
      </w:pPr>
      <w:r w:rsidRPr="00E448DA">
        <w:t>R</w:t>
      </w:r>
      <w:r w:rsidR="00E40004" w:rsidRPr="00E448DA">
        <w:t xml:space="preserve">especto al acto impugnado al Director de </w:t>
      </w:r>
      <w:r w:rsidR="00987057" w:rsidRPr="00E448DA">
        <w:t>Ejecución</w:t>
      </w:r>
      <w:r w:rsidR="00E40004" w:rsidRPr="00E448DA">
        <w:t>, esto es el procedimiento administrativo de ejecución, se acredita con las documentales aportadas por el Tesorero y Director</w:t>
      </w:r>
      <w:r w:rsidRPr="00E448DA">
        <w:t>a</w:t>
      </w:r>
      <w:r w:rsidR="00E40004" w:rsidRPr="00E448DA">
        <w:t xml:space="preserve"> de Catastro en </w:t>
      </w:r>
      <w:r w:rsidR="00987057" w:rsidRPr="00E448DA">
        <w:t>copia</w:t>
      </w:r>
      <w:r w:rsidR="00E40004" w:rsidRPr="00E448DA">
        <w:t xml:space="preserve"> </w:t>
      </w:r>
      <w:r w:rsidR="00987057" w:rsidRPr="00E448DA">
        <w:t>certificada, así como con el avalúo aportado por el actor, dichos documentos merecen pleno valor probatorio, conforme a lo previsto por los artículos 117 y 123 del Código de Procedimiento y Justicia Administrativa para el Estado y los Municipios de Guanajuato. ----------------------------------------------------------------</w:t>
      </w:r>
      <w:r w:rsidRPr="00E448DA">
        <w:t>-------------------------</w:t>
      </w:r>
    </w:p>
    <w:p w:rsidR="00987057" w:rsidRPr="00E448DA" w:rsidRDefault="00987057" w:rsidP="00987057">
      <w:pPr>
        <w:pStyle w:val="SENTENCIAS"/>
      </w:pPr>
    </w:p>
    <w:p w:rsidR="00987057" w:rsidRPr="00E448DA" w:rsidRDefault="00987057" w:rsidP="00987057">
      <w:pPr>
        <w:pStyle w:val="SENTENCIAS"/>
      </w:pPr>
      <w:r w:rsidRPr="00E448DA">
        <w:t>Por otro lado,</w:t>
      </w:r>
      <w:r w:rsidR="00920C96" w:rsidRPr="00E448DA">
        <w:t xml:space="preserve"> en su escrito aclaratorio, el actor</w:t>
      </w:r>
      <w:r w:rsidRPr="00E448DA">
        <w:t xml:space="preserve"> demanda al Tesorero Municipal</w:t>
      </w:r>
      <w:r w:rsidR="00920C96" w:rsidRPr="00E448DA">
        <w:t xml:space="preserve"> respecto d</w:t>
      </w:r>
      <w:r w:rsidRPr="00E448DA">
        <w:t xml:space="preserve">el oficio de fecha 06 seis del mes de marzo del año en curso, </w:t>
      </w:r>
      <w:r w:rsidR="00920C96" w:rsidRPr="00E448DA">
        <w:t xml:space="preserve">argumentando que por medio de éste se le </w:t>
      </w:r>
      <w:r w:rsidR="00BC41E4" w:rsidRPr="00E448DA">
        <w:t xml:space="preserve">determina </w:t>
      </w:r>
      <w:r w:rsidRPr="00E448DA">
        <w:t xml:space="preserve">que no posible su solicitud de convenio para pago del </w:t>
      </w:r>
      <w:r w:rsidR="00BC41E4" w:rsidRPr="00E448DA">
        <w:t>Impuesto Predial</w:t>
      </w:r>
      <w:r w:rsidR="00920C96" w:rsidRPr="00E448DA">
        <w:t>, sin aportarlo al presente proceso</w:t>
      </w:r>
      <w:r w:rsidRPr="00E448DA">
        <w:t xml:space="preserve">; sin embargo, anexa a su escrito de demanda el </w:t>
      </w:r>
      <w:r w:rsidRPr="00E448DA">
        <w:rPr>
          <w:i/>
        </w:rPr>
        <w:t>Acuerdo de fecha 05 cinco de marzo del año 2019 dos mil diecinueve</w:t>
      </w:r>
      <w:r w:rsidRPr="00E448DA">
        <w:t xml:space="preserve">, </w:t>
      </w:r>
      <w:r w:rsidR="00BC41E4" w:rsidRPr="00E448DA">
        <w:t>dictado</w:t>
      </w:r>
      <w:r w:rsidRPr="00E448DA">
        <w:t xml:space="preserve"> por el Tesorero Municipal, en el cual se da tramite a la solicitud de prescripción presentada por el actor, respecto</w:t>
      </w:r>
      <w:r w:rsidR="00E51570" w:rsidRPr="00E448DA">
        <w:t xml:space="preserve"> al inmueble ubicado en  calle U</w:t>
      </w:r>
      <w:r w:rsidRPr="00E448DA">
        <w:t>riangato</w:t>
      </w:r>
      <w:r w:rsidR="00BC41E4" w:rsidRPr="00E448DA">
        <w:t>,</w:t>
      </w:r>
      <w:r w:rsidRPr="00E448DA">
        <w:t xml:space="preserve"> número 226 doscientos veintiséis, del </w:t>
      </w:r>
      <w:r w:rsidR="00BC41E4" w:rsidRPr="00E448DA">
        <w:t>f</w:t>
      </w:r>
      <w:r w:rsidRPr="00E448DA">
        <w:t>raccionamien</w:t>
      </w:r>
      <w:r w:rsidR="00920C96" w:rsidRPr="00E448DA">
        <w:t xml:space="preserve">to La </w:t>
      </w:r>
      <w:proofErr w:type="spellStart"/>
      <w:r w:rsidR="00920C96" w:rsidRPr="00E448DA">
        <w:t>Moreña</w:t>
      </w:r>
      <w:proofErr w:type="spellEnd"/>
      <w:r w:rsidR="00920C96" w:rsidRPr="00E448DA">
        <w:t xml:space="preserve">, por lo que dicho </w:t>
      </w:r>
      <w:r w:rsidRPr="00E448DA">
        <w:t xml:space="preserve">acuerdo, </w:t>
      </w:r>
      <w:r w:rsidR="00920C96" w:rsidRPr="00E448DA">
        <w:t xml:space="preserve">al ser la única constancia </w:t>
      </w:r>
      <w:r w:rsidRPr="00E448DA">
        <w:t xml:space="preserve">que obra en autos emitido por el Tesorero Municipal, es el que se le tiene por </w:t>
      </w:r>
      <w:r w:rsidR="00E51570" w:rsidRPr="00E448DA">
        <w:t>impugnando</w:t>
      </w:r>
      <w:r w:rsidRPr="00E448DA">
        <w:t xml:space="preserve">, aunado </w:t>
      </w:r>
      <w:r w:rsidR="00920C96" w:rsidRPr="00E448DA">
        <w:t xml:space="preserve">a </w:t>
      </w:r>
      <w:r w:rsidRPr="00E448DA">
        <w:t>que dicha autoridad niega la emisión del doc</w:t>
      </w:r>
      <w:r w:rsidR="00920C96" w:rsidRPr="00E448DA">
        <w:t xml:space="preserve">umento que el actor le atribuye; en razón de lo anterior, </w:t>
      </w:r>
      <w:r w:rsidRPr="00E448DA">
        <w:t xml:space="preserve">el </w:t>
      </w:r>
      <w:r w:rsidR="00920C96" w:rsidRPr="00E448DA">
        <w:rPr>
          <w:i/>
        </w:rPr>
        <w:t>A</w:t>
      </w:r>
      <w:r w:rsidRPr="00E448DA">
        <w:rPr>
          <w:i/>
        </w:rPr>
        <w:t>cuerdo de fecha 05 cinco de marzo del año 2019 dos mil diecinueve</w:t>
      </w:r>
      <w:r w:rsidR="00920C96" w:rsidRPr="00E448DA">
        <w:t>,</w:t>
      </w:r>
      <w:r w:rsidRPr="00E448DA">
        <w:t xml:space="preserve"> </w:t>
      </w:r>
      <w:r w:rsidR="00920C96" w:rsidRPr="00E448DA">
        <w:t xml:space="preserve">al </w:t>
      </w:r>
      <w:r w:rsidRPr="00E448DA">
        <w:t>obra</w:t>
      </w:r>
      <w:r w:rsidR="00920C96" w:rsidRPr="00E448DA">
        <w:t>r</w:t>
      </w:r>
      <w:r w:rsidRPr="00E448DA">
        <w:t xml:space="preserve"> </w:t>
      </w:r>
      <w:r w:rsidRPr="00E448DA">
        <w:lastRenderedPageBreak/>
        <w:t>en el sumario en original</w:t>
      </w:r>
      <w:r w:rsidR="00920C96" w:rsidRPr="00E448DA">
        <w:t>, es</w:t>
      </w:r>
      <w:r w:rsidRPr="00E448DA">
        <w:t xml:space="preserve"> que merece pleno valor probatorio de acuerdo a los artículos 117 y 121 del Código de la materia.</w:t>
      </w:r>
      <w:r w:rsidR="00E51570" w:rsidRPr="00E448DA">
        <w:t xml:space="preserve"> ------</w:t>
      </w:r>
      <w:r w:rsidR="00AC4B58" w:rsidRPr="00E448DA">
        <w:t>-</w:t>
      </w:r>
      <w:r w:rsidR="00920C96" w:rsidRPr="00E448DA">
        <w:t>---------------------------------</w:t>
      </w:r>
    </w:p>
    <w:p w:rsidR="00987057" w:rsidRPr="00E448DA" w:rsidRDefault="00987057" w:rsidP="00987057">
      <w:pPr>
        <w:pStyle w:val="SENTENCIAS"/>
      </w:pPr>
    </w:p>
    <w:p w:rsidR="00D20A91" w:rsidRPr="00E448DA" w:rsidRDefault="00920C96" w:rsidP="00D20A91">
      <w:pPr>
        <w:pStyle w:val="RESOLUCIONES"/>
      </w:pPr>
      <w:r w:rsidRPr="00E448DA">
        <w:t>En cuanto a</w:t>
      </w:r>
      <w:r w:rsidR="00987057" w:rsidRPr="00E448DA">
        <w:t xml:space="preserve"> la Directora de Impuestos Inmobiliarios, </w:t>
      </w:r>
      <w:r w:rsidR="00D20A91" w:rsidRPr="00E448DA">
        <w:t xml:space="preserve">le impugna el oficio </w:t>
      </w:r>
      <w:r w:rsidR="00987057" w:rsidRPr="00E448DA">
        <w:t>TML/DGI/4</w:t>
      </w:r>
      <w:r w:rsidR="00D20A91" w:rsidRPr="00E448DA">
        <w:t>4</w:t>
      </w:r>
      <w:r w:rsidR="00987057" w:rsidRPr="00E448DA">
        <w:t xml:space="preserve">41/2019 </w:t>
      </w:r>
      <w:r w:rsidR="00D20A91" w:rsidRPr="00E448DA">
        <w:t>(Letra</w:t>
      </w:r>
      <w:r w:rsidR="0042089F" w:rsidRPr="00E448DA">
        <w:t>s</w:t>
      </w:r>
      <w:r w:rsidR="00D20A91" w:rsidRPr="00E448DA">
        <w:t xml:space="preserve"> T M L diagonal </w:t>
      </w:r>
      <w:r w:rsidR="0042089F" w:rsidRPr="00E448DA">
        <w:t>l</w:t>
      </w:r>
      <w:r w:rsidR="00D20A91" w:rsidRPr="00E448DA">
        <w:t xml:space="preserve">etras D G I diagonal cuatro </w:t>
      </w:r>
      <w:proofErr w:type="spellStart"/>
      <w:r w:rsidR="00D20A91" w:rsidRPr="00E448DA">
        <w:t>cuatro</w:t>
      </w:r>
      <w:proofErr w:type="spellEnd"/>
      <w:r w:rsidR="00D20A91" w:rsidRPr="00E448DA">
        <w:t xml:space="preserve"> </w:t>
      </w:r>
      <w:proofErr w:type="spellStart"/>
      <w:r w:rsidR="00D20A91" w:rsidRPr="00E448DA">
        <w:t>cuatro</w:t>
      </w:r>
      <w:proofErr w:type="spellEnd"/>
      <w:r w:rsidR="00D20A91" w:rsidRPr="00E448DA">
        <w:t xml:space="preserve"> uno diagonal dos mil diecinueve), mismo que obra en el sumario en original por lo que merece pleno valor probatorio conforme a lo previsto en los artículos 117 y 121 del Código de Procedimiento y Justicia Administrativa para el Estado y los Municipios de Guanajuato. -----------------------------------------</w:t>
      </w:r>
    </w:p>
    <w:p w:rsidR="00D20A91" w:rsidRPr="00E448DA" w:rsidRDefault="00D20A91" w:rsidP="00D20A91">
      <w:pPr>
        <w:pStyle w:val="RESOLUCIONES"/>
      </w:pPr>
    </w:p>
    <w:p w:rsidR="00963382" w:rsidRPr="00E448DA" w:rsidRDefault="00BA0470" w:rsidP="001A5563">
      <w:pPr>
        <w:pStyle w:val="SENTENCIAS"/>
      </w:pPr>
      <w:r w:rsidRPr="00E448DA">
        <w:t>En ese sentid</w:t>
      </w:r>
      <w:r w:rsidR="00D20A91" w:rsidRPr="00E448DA">
        <w:t xml:space="preserve">o, se acredita la existencia de los actos impugnados en </w:t>
      </w:r>
      <w:r w:rsidR="0042089F" w:rsidRPr="00E448DA">
        <w:t>e</w:t>
      </w:r>
      <w:r w:rsidR="00D20A91" w:rsidRPr="00E448DA">
        <w:t xml:space="preserve">l presente </w:t>
      </w:r>
      <w:r w:rsidR="0042089F" w:rsidRPr="00E448DA">
        <w:t>proceso</w:t>
      </w:r>
      <w:r w:rsidR="00D20A91" w:rsidRPr="00E448DA">
        <w:t xml:space="preserve"> administrativ</w:t>
      </w:r>
      <w:r w:rsidR="0042089F" w:rsidRPr="00E448DA">
        <w:t>o</w:t>
      </w:r>
      <w:r w:rsidR="00D20A91" w:rsidRPr="00E448DA">
        <w:t>. -------------------------------------------------------------</w:t>
      </w:r>
    </w:p>
    <w:p w:rsidR="00963382" w:rsidRPr="00E448DA" w:rsidRDefault="00963382" w:rsidP="00963382">
      <w:pPr>
        <w:pStyle w:val="RESOLUCIONES"/>
        <w:rPr>
          <w:rFonts w:cs="Calibri"/>
          <w:b/>
        </w:rPr>
      </w:pPr>
    </w:p>
    <w:p w:rsidR="00963382" w:rsidRPr="00E448DA" w:rsidRDefault="00BA0470" w:rsidP="00963382">
      <w:pPr>
        <w:pStyle w:val="RESOLUCIONES"/>
        <w:rPr>
          <w:rFonts w:cs="Calibri"/>
          <w:b/>
          <w:bCs/>
          <w:iCs/>
        </w:rPr>
      </w:pPr>
      <w:r w:rsidRPr="00E448DA">
        <w:rPr>
          <w:rFonts w:cs="Calibri"/>
          <w:b/>
        </w:rPr>
        <w:t>TERCERO</w:t>
      </w:r>
      <w:r w:rsidR="00963382" w:rsidRPr="00E448DA">
        <w:rPr>
          <w:rFonts w:cs="Calibri"/>
          <w:b/>
        </w:rPr>
        <w:t xml:space="preserve">. </w:t>
      </w:r>
      <w:r w:rsidR="00BC7E9C" w:rsidRPr="00E448DA">
        <w:rPr>
          <w:rFonts w:cs="Calibri"/>
          <w:bCs/>
          <w:iCs/>
        </w:rPr>
        <w:t>P</w:t>
      </w:r>
      <w:r w:rsidR="00963382" w:rsidRPr="00E448D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E448DA">
        <w:rPr>
          <w:rFonts w:cs="Calibri"/>
        </w:rPr>
        <w:t>. ----------------</w:t>
      </w:r>
      <w:r w:rsidR="00963382" w:rsidRPr="00E448DA">
        <w:rPr>
          <w:rFonts w:cs="Calibri"/>
          <w:b/>
          <w:bCs/>
          <w:iCs/>
        </w:rPr>
        <w:t>-</w:t>
      </w:r>
    </w:p>
    <w:p w:rsidR="00963382" w:rsidRPr="00E448DA" w:rsidRDefault="00963382" w:rsidP="00963382">
      <w:pPr>
        <w:spacing w:line="360" w:lineRule="auto"/>
        <w:ind w:firstLine="708"/>
        <w:jc w:val="both"/>
        <w:rPr>
          <w:rFonts w:ascii="Century" w:hAnsi="Century" w:cs="Calibri"/>
          <w:b/>
          <w:bCs/>
          <w:iCs/>
        </w:rPr>
      </w:pPr>
    </w:p>
    <w:p w:rsidR="00A732B3" w:rsidRPr="00E448DA" w:rsidRDefault="00963382" w:rsidP="00963382">
      <w:pPr>
        <w:pStyle w:val="RESOLUCIONES"/>
      </w:pPr>
      <w:r w:rsidRPr="00E448DA">
        <w:t xml:space="preserve">En tal contexto, </w:t>
      </w:r>
      <w:r w:rsidR="00D20A91" w:rsidRPr="00E448DA">
        <w:t xml:space="preserve">el Director de Ejecución y Directora de </w:t>
      </w:r>
      <w:r w:rsidR="00E51570" w:rsidRPr="00E448DA">
        <w:t xml:space="preserve">Catastro </w:t>
      </w:r>
      <w:r w:rsidR="0042089F" w:rsidRPr="00E448DA">
        <w:t xml:space="preserve">invocan que </w:t>
      </w:r>
      <w:r w:rsidR="00D20A91" w:rsidRPr="00E448DA">
        <w:t>se actualiza</w:t>
      </w:r>
      <w:r w:rsidR="0042089F" w:rsidRPr="00E448DA">
        <w:t>n</w:t>
      </w:r>
      <w:r w:rsidR="00D20A91" w:rsidRPr="00E448DA">
        <w:t xml:space="preserve"> la</w:t>
      </w:r>
      <w:r w:rsidR="0042089F" w:rsidRPr="00E448DA">
        <w:t>s</w:t>
      </w:r>
      <w:r w:rsidR="00D20A91" w:rsidRPr="00E448DA">
        <w:t xml:space="preserve"> causal</w:t>
      </w:r>
      <w:r w:rsidR="0042089F" w:rsidRPr="00E448DA">
        <w:t>es</w:t>
      </w:r>
      <w:r w:rsidR="00D20A91" w:rsidRPr="00E448DA">
        <w:t xml:space="preserve"> de improcedencia prevista</w:t>
      </w:r>
      <w:r w:rsidR="0042089F" w:rsidRPr="00E448DA">
        <w:t>s</w:t>
      </w:r>
      <w:r w:rsidR="00D20A91" w:rsidRPr="00E448DA">
        <w:t xml:space="preserve"> en la fracción I y VI del artículo 261 del Código de </w:t>
      </w:r>
      <w:r w:rsidR="00A732B3" w:rsidRPr="00E448DA">
        <w:t xml:space="preserve">Código de Procedimiento y Justicia Administrativa, ya que </w:t>
      </w:r>
      <w:r w:rsidR="00D20A91" w:rsidRPr="00E448DA">
        <w:t xml:space="preserve">no ha trasgredido de manera alguna las garantías y derechos del actor, derivado que ante dicha autoridad el actor no cuenta con el carácter de obligado o deudor </w:t>
      </w:r>
      <w:r w:rsidR="0042089F" w:rsidRPr="00E448DA">
        <w:t xml:space="preserve">y </w:t>
      </w:r>
      <w:r w:rsidR="00A732B3" w:rsidRPr="00E448DA">
        <w:t>no obra en el sumario alguna declaración unilateral de voluntad de su parte. ------------</w:t>
      </w:r>
      <w:r w:rsidR="00E51570" w:rsidRPr="00E448DA">
        <w:t>-----------------------------------------------</w:t>
      </w:r>
    </w:p>
    <w:p w:rsidR="00A732B3" w:rsidRPr="00E448DA" w:rsidRDefault="00A732B3" w:rsidP="00963382">
      <w:pPr>
        <w:pStyle w:val="RESOLUCIONES"/>
      </w:pPr>
    </w:p>
    <w:p w:rsidR="003621BD" w:rsidRPr="00E448DA" w:rsidRDefault="00FB7D8B" w:rsidP="00963382">
      <w:pPr>
        <w:pStyle w:val="RESOLUCIONES"/>
      </w:pPr>
      <w:r w:rsidRPr="00E448DA">
        <w:t>L</w:t>
      </w:r>
      <w:r w:rsidR="009F2492" w:rsidRPr="00E448DA">
        <w:t xml:space="preserve">a Directora </w:t>
      </w:r>
      <w:r w:rsidR="003621BD" w:rsidRPr="00E448DA">
        <w:t>de Impuestos Inmobiliarios manifiesta</w:t>
      </w:r>
      <w:r w:rsidR="0042089F" w:rsidRPr="00E448DA">
        <w:t xml:space="preserve"> que</w:t>
      </w:r>
      <w:r w:rsidR="003621BD" w:rsidRPr="00E448DA">
        <w:t xml:space="preserve"> se </w:t>
      </w:r>
      <w:r w:rsidR="009F2492" w:rsidRPr="00E448DA">
        <w:t>actualiza la causal de improcedencia prevista en la fracción I del artículo 261 del Código de Procedimiento y Justicia Administrativa, ya que</w:t>
      </w:r>
      <w:r w:rsidR="003621BD" w:rsidRPr="00E448DA">
        <w:t xml:space="preserve"> el oficio </w:t>
      </w:r>
      <w:r w:rsidR="00E51570" w:rsidRPr="00E448DA">
        <w:t>impugnado</w:t>
      </w:r>
      <w:r w:rsidR="003621BD" w:rsidRPr="00E448DA">
        <w:t xml:space="preserve"> se encuentra debidamente fundado y motivado, </w:t>
      </w:r>
      <w:r w:rsidR="0042089F" w:rsidRPr="00E448DA">
        <w:t>pues</w:t>
      </w:r>
      <w:r w:rsidR="003621BD" w:rsidRPr="00E448DA">
        <w:t xml:space="preserve"> la negativa se encuentra apegada a derecho, por no ser titular del bien inmueble. -----------------------------</w:t>
      </w:r>
    </w:p>
    <w:p w:rsidR="003621BD" w:rsidRPr="00E448DA" w:rsidRDefault="003621BD" w:rsidP="00963382">
      <w:pPr>
        <w:pStyle w:val="RESOLUCIONES"/>
      </w:pPr>
    </w:p>
    <w:p w:rsidR="003621BD" w:rsidRPr="00E448DA" w:rsidRDefault="003621BD" w:rsidP="00963382">
      <w:pPr>
        <w:pStyle w:val="RESOLUCIONES"/>
      </w:pPr>
      <w:r w:rsidRPr="00E448DA">
        <w:t xml:space="preserve">Por </w:t>
      </w:r>
      <w:r w:rsidR="00E51570" w:rsidRPr="00E448DA">
        <w:t>último,</w:t>
      </w:r>
      <w:r w:rsidRPr="00E448DA">
        <w:t xml:space="preserve"> el Tesorero Municipal s</w:t>
      </w:r>
      <w:r w:rsidR="0042089F" w:rsidRPr="00E448DA">
        <w:t>ostiene</w:t>
      </w:r>
      <w:r w:rsidRPr="00E448DA">
        <w:t xml:space="preserve"> que resulta aplicable la fracción I del artículo 261 del ya mencionado Código de Procedimiento y Justicia Administrativa ya que no se acredita que la parte actora se encuentre obligada al pago. ---------------------------------------------------------------</w:t>
      </w:r>
      <w:r w:rsidR="00E51570" w:rsidRPr="00E448DA">
        <w:t>--------------------</w:t>
      </w:r>
    </w:p>
    <w:p w:rsidR="003621BD" w:rsidRPr="00E448DA" w:rsidRDefault="003621BD" w:rsidP="00963382">
      <w:pPr>
        <w:pStyle w:val="RESOLUCIONES"/>
      </w:pPr>
    </w:p>
    <w:p w:rsidR="007733E1" w:rsidRPr="00E448DA" w:rsidRDefault="0042089F" w:rsidP="007733E1">
      <w:pPr>
        <w:pStyle w:val="SENTENCIAS"/>
        <w:rPr>
          <w:rFonts w:cs="Calibri"/>
          <w:bCs/>
          <w:iCs/>
        </w:rPr>
      </w:pPr>
      <w:r w:rsidRPr="00E448DA">
        <w:rPr>
          <w:rFonts w:cs="Calibri"/>
          <w:bCs/>
          <w:iCs/>
        </w:rPr>
        <w:t>En razón de lo expuesto, s</w:t>
      </w:r>
      <w:r w:rsidR="007733E1" w:rsidRPr="00E448DA">
        <w:rPr>
          <w:rFonts w:cs="Calibri"/>
          <w:bCs/>
          <w:iCs/>
        </w:rPr>
        <w:t xml:space="preserve">e procede al estudio de la causal de improcedencia prevista en la fracción I del artículo 261, del Código de Procedimiento y Justicia Administrativa para el Estado y los Municipios de Guanajuato, </w:t>
      </w:r>
      <w:r w:rsidRPr="00E448DA">
        <w:rPr>
          <w:rFonts w:cs="Calibri"/>
          <w:bCs/>
          <w:iCs/>
        </w:rPr>
        <w:t xml:space="preserve">misma </w:t>
      </w:r>
      <w:r w:rsidR="007733E1" w:rsidRPr="00E448DA">
        <w:rPr>
          <w:rFonts w:cs="Calibri"/>
          <w:bCs/>
          <w:iCs/>
        </w:rPr>
        <w:t>que dispone: -</w:t>
      </w:r>
      <w:r w:rsidRPr="00E448DA">
        <w:rPr>
          <w:rFonts w:cs="Calibri"/>
          <w:bCs/>
          <w:iCs/>
        </w:rPr>
        <w:t>------------------------------------------------------------</w:t>
      </w:r>
    </w:p>
    <w:p w:rsidR="007733E1" w:rsidRPr="00E448DA" w:rsidRDefault="007733E1" w:rsidP="007733E1">
      <w:pPr>
        <w:pStyle w:val="SENTENCIAS"/>
        <w:rPr>
          <w:rFonts w:cs="Calibri"/>
          <w:bCs/>
          <w:iCs/>
        </w:rPr>
      </w:pPr>
    </w:p>
    <w:p w:rsidR="007733E1" w:rsidRPr="00E448DA" w:rsidRDefault="007733E1" w:rsidP="007733E1">
      <w:pPr>
        <w:pStyle w:val="TESISYJURIS"/>
        <w:rPr>
          <w:sz w:val="22"/>
          <w:szCs w:val="22"/>
          <w:lang w:eastAsia="en-US"/>
        </w:rPr>
      </w:pPr>
      <w:r w:rsidRPr="00E448DA">
        <w:rPr>
          <w:b/>
          <w:sz w:val="22"/>
          <w:szCs w:val="22"/>
          <w:lang w:eastAsia="en-US"/>
        </w:rPr>
        <w:t xml:space="preserve">Artículo 261. </w:t>
      </w:r>
      <w:r w:rsidRPr="00E448DA">
        <w:rPr>
          <w:sz w:val="22"/>
          <w:szCs w:val="22"/>
          <w:lang w:eastAsia="en-US"/>
        </w:rPr>
        <w:t xml:space="preserve">El proceso administrativo es improcedente contra actos o resoluciones: </w:t>
      </w:r>
    </w:p>
    <w:p w:rsidR="00355DC1" w:rsidRPr="00E448DA" w:rsidRDefault="00355DC1" w:rsidP="007733E1">
      <w:pPr>
        <w:pStyle w:val="TESISYJURIS"/>
        <w:rPr>
          <w:b/>
          <w:sz w:val="22"/>
          <w:szCs w:val="22"/>
          <w:lang w:eastAsia="en-US"/>
        </w:rPr>
      </w:pPr>
    </w:p>
    <w:p w:rsidR="007733E1" w:rsidRPr="00E448DA" w:rsidRDefault="007733E1" w:rsidP="007733E1">
      <w:pPr>
        <w:pStyle w:val="TESISYJURIS"/>
        <w:rPr>
          <w:sz w:val="22"/>
          <w:szCs w:val="22"/>
          <w:lang w:eastAsia="en-US"/>
        </w:rPr>
      </w:pPr>
      <w:r w:rsidRPr="00E448DA">
        <w:rPr>
          <w:b/>
          <w:sz w:val="22"/>
          <w:szCs w:val="22"/>
          <w:lang w:eastAsia="en-US"/>
        </w:rPr>
        <w:t xml:space="preserve">I. </w:t>
      </w:r>
      <w:r w:rsidRPr="00E448DA">
        <w:rPr>
          <w:sz w:val="22"/>
          <w:szCs w:val="22"/>
          <w:lang w:eastAsia="en-US"/>
        </w:rPr>
        <w:t xml:space="preserve">Que no afecten los intereses jurídicos del actor; </w:t>
      </w:r>
    </w:p>
    <w:p w:rsidR="007733E1" w:rsidRPr="00E448DA" w:rsidRDefault="007733E1" w:rsidP="007733E1">
      <w:pPr>
        <w:pStyle w:val="TESISYJURIS"/>
        <w:rPr>
          <w:lang w:eastAsia="en-US"/>
        </w:rPr>
      </w:pPr>
    </w:p>
    <w:p w:rsidR="007733E1" w:rsidRPr="00E448DA" w:rsidRDefault="007733E1" w:rsidP="007733E1">
      <w:pPr>
        <w:pStyle w:val="SENTENCIAS"/>
        <w:rPr>
          <w:rFonts w:cs="Calibri"/>
          <w:bCs/>
          <w:iCs/>
        </w:rPr>
      </w:pPr>
    </w:p>
    <w:p w:rsidR="007733E1" w:rsidRPr="00E448DA" w:rsidRDefault="007733E1" w:rsidP="007733E1">
      <w:pPr>
        <w:pStyle w:val="SENTENCIAS"/>
      </w:pPr>
      <w:r w:rsidRPr="00E448DA">
        <w:t xml:space="preserve">El interés jurídico representa uno de los presupuestos básicos para la procedencia del proceso administrativo pues si el acto impugnado no lesiona la esfera jurídica del actor, no existe legitimación para demandar su nulidad, según se desprende del artículo </w:t>
      </w:r>
      <w:r w:rsidR="00DD7BCE" w:rsidRPr="00E448DA">
        <w:t>transcrito</w:t>
      </w:r>
      <w:r w:rsidRPr="00E448DA">
        <w:t>. -</w:t>
      </w:r>
      <w:r w:rsidR="00DD7BCE" w:rsidRPr="00E448DA">
        <w:t>-----------------------------------------</w:t>
      </w:r>
      <w:r w:rsidRPr="00E448DA">
        <w:t>------</w:t>
      </w:r>
    </w:p>
    <w:p w:rsidR="007733E1" w:rsidRPr="00E448DA" w:rsidRDefault="007733E1" w:rsidP="007733E1">
      <w:pPr>
        <w:pStyle w:val="SENTENCIAS"/>
      </w:pPr>
    </w:p>
    <w:p w:rsidR="007733E1" w:rsidRPr="00E448DA" w:rsidRDefault="007733E1" w:rsidP="007733E1">
      <w:pPr>
        <w:pStyle w:val="SENTENCIAS"/>
      </w:pPr>
      <w:r w:rsidRPr="00E448DA">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7733E1" w:rsidRPr="00E448DA" w:rsidRDefault="007733E1" w:rsidP="007733E1">
      <w:pPr>
        <w:pStyle w:val="SENTENCIAS"/>
      </w:pPr>
    </w:p>
    <w:p w:rsidR="003621BD" w:rsidRPr="00E448DA" w:rsidRDefault="003621BD" w:rsidP="003621BD">
      <w:pPr>
        <w:pStyle w:val="SENTENCIAS"/>
      </w:pPr>
      <w:r w:rsidRPr="00E448DA">
        <w:t>Luego entonces</w:t>
      </w:r>
      <w:r w:rsidR="0042089F" w:rsidRPr="00E448DA">
        <w:t>,</w:t>
      </w:r>
      <w:r w:rsidRPr="00E448DA">
        <w:t xml:space="preserve"> respecto al acto impugnado al Tesorero Municipal, consistente en el</w:t>
      </w:r>
      <w:r w:rsidRPr="00E448DA">
        <w:rPr>
          <w:sz w:val="22"/>
        </w:rPr>
        <w:t xml:space="preserve"> </w:t>
      </w:r>
      <w:r w:rsidRPr="00E448DA">
        <w:rPr>
          <w:i/>
        </w:rPr>
        <w:t>Acuerdo de fecha 05 cinco de marzo del año 2019 dos mil diecinueve</w:t>
      </w:r>
      <w:r w:rsidRPr="00E448DA">
        <w:t xml:space="preserve">, en el cual se da tramite a la solicitud de prescripción presentada por el actor, respecto al inmueble ubicado </w:t>
      </w:r>
      <w:r w:rsidR="00E51570" w:rsidRPr="00E448DA">
        <w:t>en calle U</w:t>
      </w:r>
      <w:r w:rsidRPr="00E448DA">
        <w:t>riangato</w:t>
      </w:r>
      <w:r w:rsidR="0042089F" w:rsidRPr="00E448DA">
        <w:t>,</w:t>
      </w:r>
      <w:r w:rsidRPr="00E448DA">
        <w:t xml:space="preserve"> número 226 doscientos veintiséis, del </w:t>
      </w:r>
      <w:r w:rsidR="0042089F" w:rsidRPr="00E448DA">
        <w:t>f</w:t>
      </w:r>
      <w:r w:rsidRPr="00E448DA">
        <w:t xml:space="preserve">raccionamiento La </w:t>
      </w:r>
      <w:proofErr w:type="spellStart"/>
      <w:r w:rsidRPr="00E448DA">
        <w:t>Moreña</w:t>
      </w:r>
      <w:proofErr w:type="spellEnd"/>
      <w:r w:rsidRPr="00E448DA">
        <w:t>, se actualiza la causal de improcedencia prevista en la fracción I de</w:t>
      </w:r>
      <w:r w:rsidR="0042089F" w:rsidRPr="00E448DA">
        <w:t xml:space="preserve"> </w:t>
      </w:r>
      <w:r w:rsidRPr="00E448DA">
        <w:t xml:space="preserve">la artículo 261, del Código de la materia, en </w:t>
      </w:r>
      <w:r w:rsidR="001C1752" w:rsidRPr="00E448DA">
        <w:t>virtud</w:t>
      </w:r>
      <w:r w:rsidRPr="00E448DA">
        <w:t xml:space="preserve"> de que dicho acto no afecta la esfera jurídica del inconforme</w:t>
      </w:r>
      <w:r w:rsidR="00DD7BCE" w:rsidRPr="00E448DA">
        <w:t xml:space="preserve">. </w:t>
      </w:r>
    </w:p>
    <w:p w:rsidR="003621BD" w:rsidRPr="00E448DA" w:rsidRDefault="003621BD" w:rsidP="003621BD">
      <w:pPr>
        <w:pStyle w:val="SENTENCIAS"/>
      </w:pPr>
    </w:p>
    <w:p w:rsidR="003621BD" w:rsidRPr="00E448DA" w:rsidRDefault="0042089F" w:rsidP="0042089F">
      <w:pPr>
        <w:pStyle w:val="SENTENCIAS"/>
      </w:pPr>
      <w:r w:rsidRPr="00E448DA">
        <w:t xml:space="preserve">Lo anterior resulta así, toda vez que el </w:t>
      </w:r>
      <w:r w:rsidR="003621BD" w:rsidRPr="00E448DA">
        <w:t>segundo</w:t>
      </w:r>
      <w:r w:rsidR="001C1752" w:rsidRPr="00E448DA">
        <w:t xml:space="preserve"> </w:t>
      </w:r>
      <w:r w:rsidR="003621BD" w:rsidRPr="00E448DA">
        <w:t xml:space="preserve">párrafo del </w:t>
      </w:r>
      <w:r w:rsidR="001C1752" w:rsidRPr="00E448DA">
        <w:t>artículo</w:t>
      </w:r>
      <w:r w:rsidR="003621BD" w:rsidRPr="00E448DA">
        <w:t xml:space="preserve"> 243 de la Ley Orgánica Municipal para</w:t>
      </w:r>
      <w:r w:rsidR="001C1752" w:rsidRPr="00E448DA">
        <w:t xml:space="preserve"> </w:t>
      </w:r>
      <w:r w:rsidR="003621BD" w:rsidRPr="00E448DA">
        <w:t>el Estado de Guanajuato</w:t>
      </w:r>
      <w:r w:rsidR="001C1752" w:rsidRPr="00E448DA">
        <w:t xml:space="preserve">, </w:t>
      </w:r>
      <w:r w:rsidRPr="00E448DA">
        <w:t>dispone</w:t>
      </w:r>
      <w:r w:rsidR="001C1752" w:rsidRPr="00E448DA">
        <w:t xml:space="preserve">: </w:t>
      </w:r>
      <w:r w:rsidRPr="00E448DA">
        <w:t>---------</w:t>
      </w:r>
    </w:p>
    <w:p w:rsidR="0042089F" w:rsidRPr="00E448DA" w:rsidRDefault="0042089F" w:rsidP="0042089F">
      <w:pPr>
        <w:pStyle w:val="SENTENCIAS"/>
      </w:pPr>
    </w:p>
    <w:p w:rsidR="001C1752" w:rsidRPr="00E448DA" w:rsidRDefault="003621BD" w:rsidP="003621BD">
      <w:pPr>
        <w:pStyle w:val="TESISYJURIS"/>
        <w:rPr>
          <w:sz w:val="22"/>
          <w:szCs w:val="22"/>
        </w:rPr>
      </w:pPr>
      <w:r w:rsidRPr="00E448DA">
        <w:rPr>
          <w:sz w:val="22"/>
          <w:szCs w:val="22"/>
        </w:rPr>
        <w:t xml:space="preserve">Artículo 243. (…) </w:t>
      </w:r>
    </w:p>
    <w:p w:rsidR="001C1752" w:rsidRPr="00E448DA" w:rsidRDefault="001C1752" w:rsidP="003621BD">
      <w:pPr>
        <w:pStyle w:val="TESISYJURIS"/>
        <w:rPr>
          <w:sz w:val="22"/>
          <w:szCs w:val="22"/>
        </w:rPr>
      </w:pPr>
    </w:p>
    <w:p w:rsidR="003621BD" w:rsidRPr="00E448DA" w:rsidRDefault="003621BD" w:rsidP="003621BD">
      <w:pPr>
        <w:pStyle w:val="TESISYJURIS"/>
        <w:rPr>
          <w:sz w:val="22"/>
          <w:szCs w:val="22"/>
        </w:rPr>
      </w:pPr>
      <w:r w:rsidRPr="00E448DA">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rsidR="003621BD" w:rsidRPr="00E448DA" w:rsidRDefault="003621BD" w:rsidP="003621BD">
      <w:pPr>
        <w:pStyle w:val="TESISYJURIS"/>
      </w:pPr>
    </w:p>
    <w:p w:rsidR="001C1752" w:rsidRPr="00E448DA" w:rsidRDefault="001C1752" w:rsidP="003621BD">
      <w:pPr>
        <w:autoSpaceDE w:val="0"/>
        <w:autoSpaceDN w:val="0"/>
        <w:adjustRightInd w:val="0"/>
        <w:rPr>
          <w:rFonts w:eastAsiaTheme="minorHAnsi"/>
          <w:sz w:val="32"/>
          <w:szCs w:val="32"/>
          <w:lang w:eastAsia="en-US"/>
        </w:rPr>
      </w:pPr>
    </w:p>
    <w:p w:rsidR="001C1752" w:rsidRPr="00E448DA" w:rsidRDefault="0042089F" w:rsidP="001C1752">
      <w:pPr>
        <w:pStyle w:val="SENTENCIAS"/>
      </w:pPr>
      <w:r w:rsidRPr="00E448DA">
        <w:t xml:space="preserve">Se determina que </w:t>
      </w:r>
      <w:r w:rsidR="001C1752" w:rsidRPr="00E448DA">
        <w:t xml:space="preserve">el acuerdo impugnado, no afecta la esfera </w:t>
      </w:r>
      <w:r w:rsidR="00D458E8" w:rsidRPr="00E448DA">
        <w:t xml:space="preserve">jurídica </w:t>
      </w:r>
      <w:r w:rsidR="001C1752" w:rsidRPr="00E448DA">
        <w:t>del inconforme</w:t>
      </w:r>
      <w:r w:rsidR="00DD7BCE" w:rsidRPr="00E448DA">
        <w:t>,</w:t>
      </w:r>
      <w:r w:rsidR="001C1752" w:rsidRPr="00E448DA">
        <w:t xml:space="preserve"> en principio, porque el Tesorero Municipal </w:t>
      </w:r>
      <w:r w:rsidR="00D458E8" w:rsidRPr="00E448DA">
        <w:t xml:space="preserve">por medio de éste inicia </w:t>
      </w:r>
      <w:r w:rsidR="001C1752" w:rsidRPr="00E448DA">
        <w:t>el procedimiento administrativo</w:t>
      </w:r>
      <w:r w:rsidR="00D458E8" w:rsidRPr="00E448DA">
        <w:t xml:space="preserve"> por él</w:t>
      </w:r>
      <w:r w:rsidR="001C1752" w:rsidRPr="00E448DA">
        <w:t xml:space="preserve"> solicitad</w:t>
      </w:r>
      <w:r w:rsidR="00DD7BCE" w:rsidRPr="00E448DA">
        <w:t>o</w:t>
      </w:r>
      <w:r w:rsidR="001C1752" w:rsidRPr="00E448DA">
        <w:t xml:space="preserve"> y</w:t>
      </w:r>
      <w:r w:rsidR="00D458E8" w:rsidRPr="00E448DA">
        <w:t>, en segundo término</w:t>
      </w:r>
      <w:r w:rsidR="00BF5178" w:rsidRPr="00E448DA">
        <w:t>,</w:t>
      </w:r>
      <w:r w:rsidR="00D458E8" w:rsidRPr="00E448DA">
        <w:t xml:space="preserve"> p</w:t>
      </w:r>
      <w:r w:rsidR="001C1752" w:rsidRPr="00E448DA">
        <w:t xml:space="preserve">orque forma parte de un procedimiento </w:t>
      </w:r>
      <w:r w:rsidR="00E51570" w:rsidRPr="00E448DA">
        <w:t>administrativo</w:t>
      </w:r>
      <w:r w:rsidR="001C1752" w:rsidRPr="00E448DA">
        <w:t xml:space="preserve">, </w:t>
      </w:r>
      <w:r w:rsidR="00D458E8" w:rsidRPr="00E448DA">
        <w:t xml:space="preserve">y </w:t>
      </w:r>
      <w:r w:rsidR="001C1752" w:rsidRPr="00E448DA">
        <w:t xml:space="preserve">en ese sentido, solo puede cuestionarse </w:t>
      </w:r>
      <w:r w:rsidR="00D458E8" w:rsidRPr="00E448DA">
        <w:t xml:space="preserve">el acuerdo </w:t>
      </w:r>
      <w:r w:rsidR="00DD7BCE" w:rsidRPr="00E448DA">
        <w:t xml:space="preserve">hasta la </w:t>
      </w:r>
      <w:r w:rsidR="001C1752" w:rsidRPr="00E448DA">
        <w:t xml:space="preserve">resolución </w:t>
      </w:r>
      <w:r w:rsidR="00E51570" w:rsidRPr="00E448DA">
        <w:t>definitiva</w:t>
      </w:r>
      <w:r w:rsidR="001C1752" w:rsidRPr="00E448DA">
        <w:t xml:space="preserve">, ya que es hasta ese momento en que puede causar afectación a la esfera jurídica del </w:t>
      </w:r>
      <w:r w:rsidR="00E51570" w:rsidRPr="00E448DA">
        <w:t>inconforme</w:t>
      </w:r>
      <w:r w:rsidR="001C1752" w:rsidRPr="00E448DA">
        <w:t xml:space="preserve">, ya sea por lo resuelto en la propia resolución o por violaciones cometidas </w:t>
      </w:r>
      <w:r w:rsidR="003621BD" w:rsidRPr="00E448DA">
        <w:t>dentro del</w:t>
      </w:r>
      <w:r w:rsidR="001C1752" w:rsidRPr="00E448DA">
        <w:t xml:space="preserve"> </w:t>
      </w:r>
      <w:r w:rsidR="003621BD" w:rsidRPr="00E448DA">
        <w:t>desahogo de cualquiera de las etapas del procedimiento</w:t>
      </w:r>
      <w:r w:rsidR="001C1752" w:rsidRPr="00E448DA">
        <w:t>.</w:t>
      </w:r>
      <w:r w:rsidR="00D458E8" w:rsidRPr="00E448DA">
        <w:t xml:space="preserve"> </w:t>
      </w:r>
      <w:r w:rsidR="00E51570" w:rsidRPr="00E448DA">
        <w:t>--------</w:t>
      </w:r>
      <w:r w:rsidR="00DD7BCE" w:rsidRPr="00E448DA">
        <w:t>----------------</w:t>
      </w:r>
    </w:p>
    <w:p w:rsidR="001C1752" w:rsidRPr="00E448DA" w:rsidRDefault="001C1752" w:rsidP="001C1752">
      <w:pPr>
        <w:pStyle w:val="SENTENCIAS"/>
      </w:pPr>
    </w:p>
    <w:p w:rsidR="003621BD" w:rsidRPr="00E448DA" w:rsidRDefault="00BF5178" w:rsidP="001C1752">
      <w:pPr>
        <w:pStyle w:val="SENTENCIAS"/>
      </w:pPr>
      <w:r w:rsidRPr="00E448DA">
        <w:t xml:space="preserve">A mayor abundamiento, el </w:t>
      </w:r>
      <w:r w:rsidRPr="00E448DA">
        <w:rPr>
          <w:i/>
        </w:rPr>
        <w:t>Acuerdo de fecha 05 cinco de marzo del año 2019 dos mil diecinueve</w:t>
      </w:r>
      <w:r w:rsidR="003621BD" w:rsidRPr="00E448DA">
        <w:t xml:space="preserve">, </w:t>
      </w:r>
      <w:r w:rsidRPr="00E448DA">
        <w:t xml:space="preserve">tiene la naturaleza de un </w:t>
      </w:r>
      <w:r w:rsidR="003621BD" w:rsidRPr="00E448DA">
        <w:t>acto</w:t>
      </w:r>
      <w:r w:rsidR="001C1752" w:rsidRPr="00E448DA">
        <w:t xml:space="preserve"> </w:t>
      </w:r>
      <w:r w:rsidR="003621BD" w:rsidRPr="00E448DA">
        <w:t>intraprocesal</w:t>
      </w:r>
      <w:r w:rsidR="00D458E8" w:rsidRPr="00E448DA">
        <w:t xml:space="preserve">, </w:t>
      </w:r>
      <w:r w:rsidRPr="00E448DA">
        <w:t xml:space="preserve">toda vez que </w:t>
      </w:r>
      <w:r w:rsidR="00D458E8" w:rsidRPr="00E448DA">
        <w:t xml:space="preserve">forma parte de </w:t>
      </w:r>
      <w:r w:rsidRPr="00E448DA">
        <w:t>un</w:t>
      </w:r>
      <w:r w:rsidR="00D458E8" w:rsidRPr="00E448DA">
        <w:t xml:space="preserve"> </w:t>
      </w:r>
      <w:r w:rsidR="003621BD" w:rsidRPr="00E448DA">
        <w:t>procedimiento</w:t>
      </w:r>
      <w:r w:rsidR="001C1752" w:rsidRPr="00E448DA">
        <w:t xml:space="preserve"> </w:t>
      </w:r>
      <w:r w:rsidR="003621BD" w:rsidRPr="00E448DA">
        <w:t>administrativo</w:t>
      </w:r>
      <w:r w:rsidR="00D458E8" w:rsidRPr="00E448DA">
        <w:t xml:space="preserve">, </w:t>
      </w:r>
      <w:r w:rsidRPr="00E448DA">
        <w:t xml:space="preserve">por lo tanto, </w:t>
      </w:r>
      <w:r w:rsidR="003621BD" w:rsidRPr="00E448DA">
        <w:t>no pone fin al mismo</w:t>
      </w:r>
      <w:r w:rsidRPr="00E448DA">
        <w:t>, pues</w:t>
      </w:r>
      <w:r w:rsidR="003621BD" w:rsidRPr="00E448DA">
        <w:t xml:space="preserve"> no</w:t>
      </w:r>
      <w:r w:rsidR="001C1752" w:rsidRPr="00E448DA">
        <w:t xml:space="preserve"> </w:t>
      </w:r>
      <w:r w:rsidR="003621BD" w:rsidRPr="00E448DA">
        <w:t>constituye resoluci</w:t>
      </w:r>
      <w:r w:rsidRPr="00E448DA">
        <w:t>ón</w:t>
      </w:r>
      <w:r w:rsidR="003621BD" w:rsidRPr="00E448DA">
        <w:t xml:space="preserve"> definitiva</w:t>
      </w:r>
      <w:r w:rsidR="00DD7BCE" w:rsidRPr="00E448DA">
        <w:t xml:space="preserve"> </w:t>
      </w:r>
      <w:r w:rsidRPr="00E448DA">
        <w:t>y</w:t>
      </w:r>
      <w:r w:rsidR="00DD7BCE" w:rsidRPr="00E448DA">
        <w:t xml:space="preserve"> </w:t>
      </w:r>
      <w:r w:rsidR="001C1752" w:rsidRPr="00E448DA">
        <w:t xml:space="preserve">el </w:t>
      </w:r>
      <w:r w:rsidR="003621BD" w:rsidRPr="00E448DA">
        <w:t>proceso administrativo sólo opera en contra</w:t>
      </w:r>
      <w:r w:rsidR="001C1752" w:rsidRPr="00E448DA">
        <w:t xml:space="preserve"> </w:t>
      </w:r>
      <w:r w:rsidR="003621BD" w:rsidRPr="00E448DA">
        <w:t>de actos definitivos que afecten al accionante, en el</w:t>
      </w:r>
      <w:r w:rsidR="001C1752" w:rsidRPr="00E448DA">
        <w:t xml:space="preserve"> </w:t>
      </w:r>
      <w:r w:rsidR="003621BD" w:rsidRPr="00E448DA">
        <w:t>entendido de que se podrán reclamar válidamente, en tal</w:t>
      </w:r>
      <w:r w:rsidR="001C1752" w:rsidRPr="00E448DA">
        <w:t xml:space="preserve"> </w:t>
      </w:r>
      <w:r w:rsidR="003621BD" w:rsidRPr="00E448DA">
        <w:t>oportunidad, todas las violaciones cometidas dentro del</w:t>
      </w:r>
      <w:r w:rsidR="001C1752" w:rsidRPr="00E448DA">
        <w:t xml:space="preserve"> </w:t>
      </w:r>
      <w:r w:rsidR="003621BD" w:rsidRPr="00E448DA">
        <w:t>procedimiento del cual emanen.</w:t>
      </w:r>
      <w:r w:rsidR="00E51570" w:rsidRPr="00E448DA">
        <w:t xml:space="preserve"> ------------</w:t>
      </w:r>
    </w:p>
    <w:p w:rsidR="003621BD" w:rsidRPr="00E448DA" w:rsidRDefault="003621BD" w:rsidP="001C1752">
      <w:pPr>
        <w:pStyle w:val="SENTENCIAS"/>
      </w:pPr>
    </w:p>
    <w:p w:rsidR="007733E1" w:rsidRPr="00E448DA" w:rsidRDefault="007733E1" w:rsidP="007733E1">
      <w:pPr>
        <w:pStyle w:val="RESOLUCIONES"/>
      </w:pPr>
      <w:r w:rsidRPr="00E448DA">
        <w:t xml:space="preserve">Apoya el razonamiento anterior, la Jurisprudencia emitida con número de registro 170500, Primera Sala, Novena Época Semanario Judicial de la Federación y su Gaceta, Tomo XXVII, </w:t>
      </w:r>
      <w:proofErr w:type="gramStart"/>
      <w:r w:rsidRPr="00E448DA">
        <w:t>Enero</w:t>
      </w:r>
      <w:proofErr w:type="gramEnd"/>
      <w:r w:rsidRPr="00E448DA">
        <w:t xml:space="preserve"> de 2008. ---------------------------------</w:t>
      </w:r>
    </w:p>
    <w:p w:rsidR="007733E1" w:rsidRPr="00E448DA" w:rsidRDefault="007733E1" w:rsidP="007733E1">
      <w:pPr>
        <w:pStyle w:val="SENTENCIAS"/>
      </w:pPr>
    </w:p>
    <w:p w:rsidR="007733E1" w:rsidRPr="00E448DA" w:rsidRDefault="007733E1" w:rsidP="007733E1">
      <w:pPr>
        <w:pStyle w:val="TESISYJURIS"/>
        <w:rPr>
          <w:sz w:val="22"/>
          <w:szCs w:val="22"/>
          <w:lang w:val="es-MX" w:eastAsia="es-MX"/>
        </w:rPr>
      </w:pPr>
      <w:r w:rsidRPr="00E448DA">
        <w:rPr>
          <w:sz w:val="22"/>
          <w:szCs w:val="22"/>
          <w:lang w:val="es-MX" w:eastAsia="es-MX"/>
        </w:rPr>
        <w:t>INTERÉS JURÍDICO EN EL AMPARO. ELEMENTOS CONSTITUTIVOS.</w:t>
      </w:r>
    </w:p>
    <w:p w:rsidR="007733E1" w:rsidRPr="00E448DA" w:rsidRDefault="007733E1" w:rsidP="007733E1">
      <w:pPr>
        <w:pStyle w:val="TESISYJURIS"/>
        <w:rPr>
          <w:sz w:val="22"/>
          <w:szCs w:val="22"/>
        </w:rPr>
      </w:pPr>
      <w:r w:rsidRPr="00E448DA">
        <w:rPr>
          <w:sz w:val="22"/>
          <w:szCs w:val="22"/>
          <w:shd w:val="clear" w:color="auto" w:fill="FFFFFF"/>
        </w:rPr>
        <w:t xml:space="preserve">El artículo 4o. de la Ley de Amparo contempla, para la procedencia del juicio de garantías, que el acto reclamado cause un perjuicio a la persona física o moral que </w:t>
      </w:r>
      <w:r w:rsidRPr="00E448DA">
        <w:rPr>
          <w:sz w:val="22"/>
          <w:szCs w:val="22"/>
          <w:shd w:val="clear" w:color="auto" w:fill="FFFFFF"/>
        </w:rPr>
        <w:lastRenderedPageBreak/>
        <w:t>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7733E1" w:rsidRPr="00E448DA" w:rsidRDefault="007733E1" w:rsidP="007733E1">
      <w:pPr>
        <w:pStyle w:val="TESISYJURIS"/>
      </w:pPr>
    </w:p>
    <w:p w:rsidR="007733E1" w:rsidRPr="00E448DA" w:rsidRDefault="007733E1" w:rsidP="007733E1">
      <w:pPr>
        <w:pStyle w:val="SENTENCIAS"/>
      </w:pPr>
    </w:p>
    <w:p w:rsidR="001C1752" w:rsidRPr="00E448DA" w:rsidRDefault="00BF5178" w:rsidP="005D6409">
      <w:pPr>
        <w:pStyle w:val="SENTENCIAS"/>
      </w:pPr>
      <w:r w:rsidRPr="00E448DA">
        <w:t xml:space="preserve">Así mismo, la anterior </w:t>
      </w:r>
      <w:r w:rsidR="001C1752" w:rsidRPr="00E448DA">
        <w:t>causal de improcedencia se actualiza respecto al oficio emitido por la Directora de Impuestos Inmobiliarios TML/DGI/4441/2019 (Letra</w:t>
      </w:r>
      <w:r w:rsidRPr="00E448DA">
        <w:t>s</w:t>
      </w:r>
      <w:r w:rsidR="001C1752" w:rsidRPr="00E448DA">
        <w:t xml:space="preserve"> T M L diagonal </w:t>
      </w:r>
      <w:r w:rsidRPr="00E448DA">
        <w:t>l</w:t>
      </w:r>
      <w:r w:rsidR="001C1752" w:rsidRPr="00E448DA">
        <w:t xml:space="preserve">etras D G I diagonal cuatro </w:t>
      </w:r>
      <w:proofErr w:type="spellStart"/>
      <w:r w:rsidR="001C1752" w:rsidRPr="00E448DA">
        <w:t>cuatro</w:t>
      </w:r>
      <w:proofErr w:type="spellEnd"/>
      <w:r w:rsidR="001C1752" w:rsidRPr="00E448DA">
        <w:t xml:space="preserve"> </w:t>
      </w:r>
      <w:proofErr w:type="spellStart"/>
      <w:r w:rsidR="001C1752" w:rsidRPr="00E448DA">
        <w:t>cuatro</w:t>
      </w:r>
      <w:proofErr w:type="spellEnd"/>
      <w:r w:rsidR="001C1752" w:rsidRPr="00E448DA">
        <w:t xml:space="preserve"> uno diagonal dos mil diecinueve), lo anterior considerando que, aunque dicho acto es emitido a nombre del actor, la resolución contenida en</w:t>
      </w:r>
      <w:r w:rsidR="00F96AE2" w:rsidRPr="00E448DA">
        <w:t xml:space="preserve"> éste</w:t>
      </w:r>
      <w:r w:rsidR="001C1752" w:rsidRPr="00E448DA">
        <w:t xml:space="preserve"> </w:t>
      </w:r>
      <w:r w:rsidR="00E51570" w:rsidRPr="00E448DA">
        <w:t>corresponde</w:t>
      </w:r>
      <w:r w:rsidR="001C1752" w:rsidRPr="00E448DA">
        <w:t xml:space="preserve"> al inmueble ubicado en calle Parque Francia</w:t>
      </w:r>
      <w:r w:rsidR="00F96AE2" w:rsidRPr="00E448DA">
        <w:t>,</w:t>
      </w:r>
      <w:r w:rsidR="001C1752" w:rsidRPr="00E448DA">
        <w:t xml:space="preserve"> </w:t>
      </w:r>
      <w:r w:rsidR="00E51570" w:rsidRPr="00E448DA">
        <w:t>número</w:t>
      </w:r>
      <w:r w:rsidR="001C1752" w:rsidRPr="00E448DA">
        <w:t xml:space="preserve"> 109-A </w:t>
      </w:r>
      <w:r w:rsidR="00DD7BCE" w:rsidRPr="00E448DA">
        <w:t xml:space="preserve">ciento nueve </w:t>
      </w:r>
      <w:r w:rsidR="00F96AE2" w:rsidRPr="00E448DA">
        <w:t>l</w:t>
      </w:r>
      <w:r w:rsidR="00DD7BCE" w:rsidRPr="00E448DA">
        <w:t xml:space="preserve">etra A, </w:t>
      </w:r>
      <w:r w:rsidR="001C1752" w:rsidRPr="00E448DA">
        <w:t xml:space="preserve">del </w:t>
      </w:r>
      <w:r w:rsidR="00F96AE2" w:rsidRPr="00E448DA">
        <w:t>f</w:t>
      </w:r>
      <w:r w:rsidR="001C1752" w:rsidRPr="00E448DA">
        <w:t>raccionamiento Parque la Noria de esta ciudad, con cuenta predial 01AB07757059</w:t>
      </w:r>
      <w:r w:rsidR="00DD7BCE" w:rsidRPr="00E448DA">
        <w:t xml:space="preserve"> (cero uno </w:t>
      </w:r>
      <w:r w:rsidR="00F96AE2" w:rsidRPr="00E448DA">
        <w:t>l</w:t>
      </w:r>
      <w:r w:rsidR="00DD7BCE" w:rsidRPr="00E448DA">
        <w:t>etra</w:t>
      </w:r>
      <w:r w:rsidR="00F96AE2" w:rsidRPr="00E448DA">
        <w:t>s</w:t>
      </w:r>
      <w:r w:rsidR="00DD7BCE" w:rsidRPr="00E448DA">
        <w:t xml:space="preserve"> A B cero siete </w:t>
      </w:r>
      <w:proofErr w:type="spellStart"/>
      <w:r w:rsidR="00DD7BCE" w:rsidRPr="00E448DA">
        <w:t>siete</w:t>
      </w:r>
      <w:proofErr w:type="spellEnd"/>
      <w:r w:rsidR="00DD7BCE" w:rsidRPr="00E448DA">
        <w:t xml:space="preserve"> cinco siete cero cinco nueve)</w:t>
      </w:r>
      <w:r w:rsidR="001C1752" w:rsidRPr="00E448DA">
        <w:t xml:space="preserve">, predio del cual el actor, no acredita ser propietario, u ostentar algún derecho sobre dicho inmueble, en ese sentido, no acredita la afectación </w:t>
      </w:r>
      <w:r w:rsidR="00F96AE2" w:rsidRPr="00E448DA">
        <w:t>de derecho alguno</w:t>
      </w:r>
      <w:r w:rsidR="001C1752" w:rsidRPr="00E448DA">
        <w:t>. --------------------------------------</w:t>
      </w:r>
      <w:r w:rsidR="00DD7BCE" w:rsidRPr="00E448DA">
        <w:t>-----</w:t>
      </w:r>
      <w:r w:rsidR="001C1752" w:rsidRPr="00E448DA">
        <w:t>-----------------------</w:t>
      </w:r>
    </w:p>
    <w:p w:rsidR="001C1752" w:rsidRPr="00E448DA" w:rsidRDefault="001C1752" w:rsidP="005D6409">
      <w:pPr>
        <w:pStyle w:val="SENTENCIAS"/>
      </w:pPr>
    </w:p>
    <w:p w:rsidR="001C1752" w:rsidRPr="00E448DA" w:rsidRDefault="00236860" w:rsidP="005D6409">
      <w:pPr>
        <w:pStyle w:val="SENTENCIAS"/>
      </w:pPr>
      <w:r w:rsidRPr="00E448DA">
        <w:t xml:space="preserve">Por último, respecto a la fracción VI del artículo 261 del Código de Procedimiento y Justicia Administrativa que dispone que el proceso administrativo es improcedente en contra de actos y/o resoluciones: -------------- </w:t>
      </w:r>
    </w:p>
    <w:p w:rsidR="00236860" w:rsidRPr="00E448DA" w:rsidRDefault="00236860" w:rsidP="005D6409">
      <w:pPr>
        <w:pStyle w:val="SENTENCIAS"/>
      </w:pPr>
    </w:p>
    <w:p w:rsidR="00236860" w:rsidRPr="00E448DA" w:rsidRDefault="00236860" w:rsidP="00236860">
      <w:pPr>
        <w:pStyle w:val="TESISYJURIS"/>
        <w:rPr>
          <w:sz w:val="22"/>
          <w:szCs w:val="22"/>
          <w:lang w:eastAsia="en-US"/>
        </w:rPr>
      </w:pPr>
      <w:r w:rsidRPr="00E448DA">
        <w:rPr>
          <w:sz w:val="22"/>
          <w:szCs w:val="22"/>
          <w:lang w:eastAsia="en-US"/>
        </w:rPr>
        <w:t xml:space="preserve">VI. Que sean inexistentes, derivada claramente esta circunstancia de las constancias de autos; y </w:t>
      </w:r>
    </w:p>
    <w:p w:rsidR="00236860" w:rsidRPr="00E448DA" w:rsidRDefault="00236860" w:rsidP="00236860">
      <w:pPr>
        <w:pStyle w:val="TESISYJURIS"/>
      </w:pPr>
    </w:p>
    <w:p w:rsidR="001C1752" w:rsidRPr="00E448DA" w:rsidRDefault="001C1752" w:rsidP="005D6409">
      <w:pPr>
        <w:pStyle w:val="SENTENCIAS"/>
      </w:pPr>
    </w:p>
    <w:p w:rsidR="009240D2" w:rsidRPr="00E448DA" w:rsidRDefault="00F96AE2" w:rsidP="00236860">
      <w:pPr>
        <w:pStyle w:val="SENTENCIAS"/>
        <w:rPr>
          <w:lang w:val="es-MX"/>
        </w:rPr>
      </w:pPr>
      <w:r w:rsidRPr="00E448DA">
        <w:rPr>
          <w:lang w:val="es-MX"/>
        </w:rPr>
        <w:t>Causal que n</w:t>
      </w:r>
      <w:r w:rsidR="00236860" w:rsidRPr="00E448DA">
        <w:rPr>
          <w:lang w:val="es-MX"/>
        </w:rPr>
        <w:t>o se actualiza en virtud de que en autos quedó debidamente acreditada la existencia de los actos impugnados, es decir</w:t>
      </w:r>
      <w:r w:rsidRPr="00E448DA">
        <w:rPr>
          <w:lang w:val="es-MX"/>
        </w:rPr>
        <w:t>,</w:t>
      </w:r>
      <w:r w:rsidR="00236860" w:rsidRPr="00E448DA">
        <w:rPr>
          <w:lang w:val="es-MX"/>
        </w:rPr>
        <w:t xml:space="preserve"> el Procedimiento Administrativo de Ejecución por concepto de </w:t>
      </w:r>
      <w:r w:rsidRPr="00E448DA">
        <w:rPr>
          <w:lang w:val="es-MX"/>
        </w:rPr>
        <w:t>Impuesto Predial,</w:t>
      </w:r>
      <w:r w:rsidR="00236860" w:rsidRPr="00E448DA">
        <w:rPr>
          <w:lang w:val="es-MX"/>
        </w:rPr>
        <w:t xml:space="preserve"> respecto </w:t>
      </w:r>
      <w:r w:rsidRPr="00E448DA">
        <w:rPr>
          <w:lang w:val="es-MX"/>
        </w:rPr>
        <w:t>de</w:t>
      </w:r>
      <w:r w:rsidR="00236860" w:rsidRPr="00E448DA">
        <w:rPr>
          <w:lang w:val="es-MX"/>
        </w:rPr>
        <w:t xml:space="preserve">l inmueble ubicado en </w:t>
      </w:r>
      <w:r w:rsidRPr="00E448DA">
        <w:rPr>
          <w:lang w:val="es-MX"/>
        </w:rPr>
        <w:t>c</w:t>
      </w:r>
      <w:r w:rsidR="00236860" w:rsidRPr="00E448DA">
        <w:rPr>
          <w:lang w:val="es-MX"/>
        </w:rPr>
        <w:t>alle Uriangato</w:t>
      </w:r>
      <w:r w:rsidRPr="00E448DA">
        <w:rPr>
          <w:lang w:val="es-MX"/>
        </w:rPr>
        <w:t>,</w:t>
      </w:r>
      <w:r w:rsidR="00236860" w:rsidRPr="00E448DA">
        <w:rPr>
          <w:lang w:val="es-MX"/>
        </w:rPr>
        <w:t xml:space="preserve"> número 226 doscientos veintiséis, del </w:t>
      </w:r>
      <w:r w:rsidRPr="00E448DA">
        <w:rPr>
          <w:lang w:val="es-MX"/>
        </w:rPr>
        <w:t>f</w:t>
      </w:r>
      <w:r w:rsidR="00236860" w:rsidRPr="00E448DA">
        <w:rPr>
          <w:lang w:val="es-MX"/>
        </w:rPr>
        <w:t xml:space="preserve">raccionamiento </w:t>
      </w:r>
      <w:r w:rsidRPr="00E448DA">
        <w:rPr>
          <w:lang w:val="es-MX"/>
        </w:rPr>
        <w:t>L</w:t>
      </w:r>
      <w:r w:rsidR="00236860" w:rsidRPr="00E448DA">
        <w:rPr>
          <w:lang w:val="es-MX"/>
        </w:rPr>
        <w:t xml:space="preserve">a </w:t>
      </w:r>
      <w:proofErr w:type="spellStart"/>
      <w:r w:rsidR="00236860" w:rsidRPr="00E448DA">
        <w:rPr>
          <w:lang w:val="es-MX"/>
        </w:rPr>
        <w:t>Moreña</w:t>
      </w:r>
      <w:proofErr w:type="spellEnd"/>
      <w:r w:rsidR="00236860" w:rsidRPr="00E448DA">
        <w:rPr>
          <w:lang w:val="es-MX"/>
        </w:rPr>
        <w:t>, de esta ciudad. ---------------------------------------------</w:t>
      </w:r>
    </w:p>
    <w:p w:rsidR="009240D2" w:rsidRPr="00E448DA" w:rsidRDefault="009240D2" w:rsidP="009240D2">
      <w:pPr>
        <w:pStyle w:val="RESOLUCIONES"/>
      </w:pPr>
    </w:p>
    <w:p w:rsidR="00963382" w:rsidRPr="00E448DA" w:rsidRDefault="00963382" w:rsidP="00963382">
      <w:pPr>
        <w:pStyle w:val="SENTENCIAS"/>
      </w:pPr>
      <w:r w:rsidRPr="00E448DA">
        <w:t xml:space="preserve">Bajo tal contexto, y considerando que esta autoridad de oficio no determina la actualización de alguna otra causal prevista en el citado artículo 261, pasamos </w:t>
      </w:r>
      <w:r w:rsidR="00F96AE2" w:rsidRPr="00E448DA">
        <w:rPr>
          <w:rFonts w:cs="Calibri"/>
        </w:rPr>
        <w:t>a fijar los puntos controvertidos en el presente proceso administrativo</w:t>
      </w:r>
      <w:r w:rsidRPr="00E448DA">
        <w:t>. -----------------------------------------------------</w:t>
      </w:r>
      <w:r w:rsidR="00236860" w:rsidRPr="00E448DA">
        <w:t>------</w:t>
      </w:r>
      <w:r w:rsidRPr="00E448DA">
        <w:t>--------------------------</w:t>
      </w:r>
    </w:p>
    <w:p w:rsidR="00963382" w:rsidRPr="00E448DA" w:rsidRDefault="00963382" w:rsidP="00963382">
      <w:pPr>
        <w:spacing w:line="360" w:lineRule="auto"/>
        <w:ind w:firstLine="708"/>
        <w:jc w:val="both"/>
        <w:rPr>
          <w:rFonts w:ascii="Century" w:hAnsi="Century" w:cs="Calibri"/>
          <w:b/>
          <w:bCs/>
          <w:iCs/>
        </w:rPr>
      </w:pPr>
    </w:p>
    <w:p w:rsidR="00963382" w:rsidRPr="00E448DA" w:rsidRDefault="00236860" w:rsidP="00963382">
      <w:pPr>
        <w:spacing w:line="360" w:lineRule="auto"/>
        <w:ind w:firstLine="708"/>
        <w:jc w:val="both"/>
        <w:rPr>
          <w:rFonts w:ascii="Century" w:hAnsi="Century" w:cs="Calibri"/>
        </w:rPr>
      </w:pPr>
      <w:r w:rsidRPr="00E448DA">
        <w:rPr>
          <w:rFonts w:ascii="Century" w:hAnsi="Century" w:cs="Calibri"/>
          <w:b/>
          <w:bCs/>
          <w:iCs/>
        </w:rPr>
        <w:t>CUARTO</w:t>
      </w:r>
      <w:r w:rsidR="00963382" w:rsidRPr="00E448DA">
        <w:rPr>
          <w:rFonts w:ascii="Century" w:hAnsi="Century" w:cs="Calibri"/>
          <w:b/>
          <w:bCs/>
          <w:iCs/>
        </w:rPr>
        <w:t xml:space="preserve">. </w:t>
      </w:r>
      <w:r w:rsidR="00963382" w:rsidRPr="00E448DA">
        <w:rPr>
          <w:rFonts w:ascii="Century" w:hAnsi="Century"/>
        </w:rPr>
        <w:t>E</w:t>
      </w:r>
      <w:r w:rsidR="00963382" w:rsidRPr="00E448DA">
        <w:rPr>
          <w:rFonts w:ascii="Century" w:hAnsi="Century" w:cs="Calibri"/>
          <w:bCs/>
          <w:iCs/>
        </w:rPr>
        <w:t>n</w:t>
      </w:r>
      <w:r w:rsidR="00963382" w:rsidRPr="00E448DA">
        <w:rPr>
          <w:rFonts w:ascii="Century" w:hAnsi="Century" w:cs="Calibri"/>
        </w:rPr>
        <w:t xml:space="preserve"> cumplimiento a lo establecido en la fracción I del artículo 299 del Código de Procedimiento y Justicia Administrativa para el Estado y los Municipios de Guanajuato, </w:t>
      </w:r>
      <w:r w:rsidR="00963382" w:rsidRPr="00E448DA">
        <w:rPr>
          <w:rFonts w:ascii="Century" w:hAnsi="Century" w:cs="Calibri"/>
          <w:bCs/>
          <w:iCs/>
        </w:rPr>
        <w:t xml:space="preserve">este Juzgado </w:t>
      </w:r>
      <w:r w:rsidR="00963382" w:rsidRPr="00E448DA">
        <w:rPr>
          <w:rFonts w:ascii="Century" w:hAnsi="Century" w:cs="Calibri"/>
        </w:rPr>
        <w:t xml:space="preserve">procede a fijar </w:t>
      </w:r>
      <w:r w:rsidR="00F96AE2" w:rsidRPr="00E448DA">
        <w:rPr>
          <w:rFonts w:ascii="Century" w:hAnsi="Century" w:cs="Calibri"/>
        </w:rPr>
        <w:t xml:space="preserve">de manera </w:t>
      </w:r>
      <w:r w:rsidR="00963382" w:rsidRPr="00E448DA">
        <w:rPr>
          <w:rFonts w:ascii="Century" w:hAnsi="Century" w:cs="Calibri"/>
        </w:rPr>
        <w:t>clara y precisa los puntos controvertidos en el presente proceso administrativo</w:t>
      </w:r>
      <w:r w:rsidR="00762085" w:rsidRPr="00E448DA">
        <w:rPr>
          <w:rFonts w:ascii="Century" w:hAnsi="Century" w:cs="Calibri"/>
        </w:rPr>
        <w:t xml:space="preserve"> a fin de fijar la litis</w:t>
      </w:r>
      <w:r w:rsidR="00963382" w:rsidRPr="00E448DA">
        <w:rPr>
          <w:rFonts w:ascii="Century" w:hAnsi="Century" w:cs="Calibri"/>
        </w:rPr>
        <w:t xml:space="preserve">. </w:t>
      </w:r>
      <w:r w:rsidR="00F96AE2" w:rsidRPr="00E448DA">
        <w:rPr>
          <w:rFonts w:ascii="Century" w:hAnsi="Century" w:cs="Calibri"/>
        </w:rPr>
        <w:t>-------</w:t>
      </w:r>
      <w:r w:rsidR="00762085" w:rsidRPr="00E448DA">
        <w:rPr>
          <w:rFonts w:ascii="Century" w:hAnsi="Century" w:cs="Calibri"/>
        </w:rPr>
        <w:t>-------------------------------------------------------------------------------</w:t>
      </w:r>
    </w:p>
    <w:p w:rsidR="00963382" w:rsidRPr="00E448DA" w:rsidRDefault="00963382" w:rsidP="00963382">
      <w:pPr>
        <w:spacing w:line="360" w:lineRule="auto"/>
        <w:ind w:firstLine="708"/>
        <w:jc w:val="both"/>
        <w:rPr>
          <w:rFonts w:ascii="Century" w:hAnsi="Century" w:cs="Calibri"/>
        </w:rPr>
      </w:pPr>
    </w:p>
    <w:p w:rsidR="00236860" w:rsidRPr="00E448DA" w:rsidRDefault="00963382" w:rsidP="007150FC">
      <w:pPr>
        <w:pStyle w:val="RESOLUCIONES"/>
      </w:pPr>
      <w:r w:rsidRPr="00E448DA">
        <w:t>De lo expuesto por el actor</w:t>
      </w:r>
      <w:r w:rsidR="00F96AE2" w:rsidRPr="00E448DA">
        <w:t>,</w:t>
      </w:r>
      <w:r w:rsidRPr="00E448DA">
        <w:t xml:space="preserve"> en su </w:t>
      </w:r>
      <w:r w:rsidRPr="00E448DA">
        <w:rPr>
          <w:bCs/>
          <w:iCs/>
        </w:rPr>
        <w:t>escrito</w:t>
      </w:r>
      <w:r w:rsidRPr="00E448DA">
        <w:t xml:space="preserve"> de demanda, </w:t>
      </w:r>
      <w:r w:rsidR="00236860" w:rsidRPr="00E448DA">
        <w:t xml:space="preserve">manifiesta que el día 24 veinticuatro de abril del año 2019 dos mil diecinueve, tiene conocimiento del avalúo realizado al inmueble ubicado en </w:t>
      </w:r>
      <w:r w:rsidR="00F96AE2" w:rsidRPr="00E448DA">
        <w:rPr>
          <w:lang w:val="es-MX"/>
        </w:rPr>
        <w:t>c</w:t>
      </w:r>
      <w:r w:rsidR="00236860" w:rsidRPr="00E448DA">
        <w:rPr>
          <w:lang w:val="es-MX"/>
        </w:rPr>
        <w:t>alle Uriangato</w:t>
      </w:r>
      <w:r w:rsidR="00F96AE2" w:rsidRPr="00E448DA">
        <w:rPr>
          <w:lang w:val="es-MX"/>
        </w:rPr>
        <w:t>,</w:t>
      </w:r>
      <w:r w:rsidR="00236860" w:rsidRPr="00E448DA">
        <w:rPr>
          <w:lang w:val="es-MX"/>
        </w:rPr>
        <w:t xml:space="preserve"> número 226 doscientos veintiséis, del </w:t>
      </w:r>
      <w:r w:rsidR="00F96AE2" w:rsidRPr="00E448DA">
        <w:rPr>
          <w:lang w:val="es-MX"/>
        </w:rPr>
        <w:t>f</w:t>
      </w:r>
      <w:r w:rsidR="00236860" w:rsidRPr="00E448DA">
        <w:rPr>
          <w:lang w:val="es-MX"/>
        </w:rPr>
        <w:t xml:space="preserve">raccionamiento </w:t>
      </w:r>
      <w:r w:rsidR="00F96AE2" w:rsidRPr="00E448DA">
        <w:rPr>
          <w:lang w:val="es-MX"/>
        </w:rPr>
        <w:t>L</w:t>
      </w:r>
      <w:r w:rsidR="00236860" w:rsidRPr="00E448DA">
        <w:rPr>
          <w:lang w:val="es-MX"/>
        </w:rPr>
        <w:t xml:space="preserve">a </w:t>
      </w:r>
      <w:proofErr w:type="spellStart"/>
      <w:r w:rsidR="00236860" w:rsidRPr="00E448DA">
        <w:rPr>
          <w:lang w:val="es-MX"/>
        </w:rPr>
        <w:t>Moreña</w:t>
      </w:r>
      <w:proofErr w:type="spellEnd"/>
      <w:r w:rsidR="00236860" w:rsidRPr="00E448DA">
        <w:rPr>
          <w:lang w:val="es-MX"/>
        </w:rPr>
        <w:t>, de esta ciudad</w:t>
      </w:r>
      <w:r w:rsidR="00F96AE2" w:rsidRPr="00E448DA">
        <w:rPr>
          <w:lang w:val="es-MX"/>
        </w:rPr>
        <w:t xml:space="preserve">, ostentándose </w:t>
      </w:r>
      <w:r w:rsidR="00236860" w:rsidRPr="00E448DA">
        <w:rPr>
          <w:lang w:val="es-MX"/>
        </w:rPr>
        <w:t>como propietario</w:t>
      </w:r>
      <w:r w:rsidR="00236860" w:rsidRPr="00E448DA">
        <w:t xml:space="preserve">, por lo que acude a demandar todo el procedimiento administrativo de ejecución llevado a cabo para el cobro del </w:t>
      </w:r>
      <w:r w:rsidR="00F96AE2" w:rsidRPr="00E448DA">
        <w:t>Impuesto Predial</w:t>
      </w:r>
      <w:r w:rsidR="00236860" w:rsidRPr="00E448DA">
        <w:t xml:space="preserve"> respecto</w:t>
      </w:r>
      <w:r w:rsidR="00F96AE2" w:rsidRPr="00E448DA">
        <w:t xml:space="preserve"> de dicho</w:t>
      </w:r>
      <w:r w:rsidR="00236860" w:rsidRPr="00E448DA">
        <w:t xml:space="preserve"> inmueble. --------------</w:t>
      </w:r>
      <w:r w:rsidR="00A97144" w:rsidRPr="00E448DA">
        <w:t>----</w:t>
      </w:r>
      <w:r w:rsidR="00236860" w:rsidRPr="00E448DA">
        <w:t>------------</w:t>
      </w:r>
      <w:r w:rsidR="00F96AE2" w:rsidRPr="00E448DA">
        <w:t>--------------</w:t>
      </w:r>
    </w:p>
    <w:p w:rsidR="00236860" w:rsidRPr="00E448DA" w:rsidRDefault="00236860" w:rsidP="007150FC">
      <w:pPr>
        <w:pStyle w:val="RESOLUCIONES"/>
      </w:pPr>
    </w:p>
    <w:p w:rsidR="00236860" w:rsidRPr="00E448DA" w:rsidRDefault="009876D4" w:rsidP="005D6409">
      <w:pPr>
        <w:pStyle w:val="SENTENCIAS"/>
      </w:pPr>
      <w:r w:rsidRPr="00E448DA">
        <w:t>Luego entonces</w:t>
      </w:r>
      <w:r w:rsidR="00963382" w:rsidRPr="00E448DA">
        <w:t>, la “litis” planteada se hace consistir en determinar la legalidad o ilegalidad de</w:t>
      </w:r>
      <w:r w:rsidR="00A16B2A" w:rsidRPr="00E448DA">
        <w:t xml:space="preserve">l avalúo </w:t>
      </w:r>
      <w:r w:rsidR="00236860" w:rsidRPr="00E448DA">
        <w:t xml:space="preserve">y </w:t>
      </w:r>
      <w:r w:rsidR="00762085" w:rsidRPr="00E448DA">
        <w:t xml:space="preserve">del </w:t>
      </w:r>
      <w:r w:rsidR="00236860" w:rsidRPr="00E448DA">
        <w:t xml:space="preserve">procedimiento administrativo de ejecución por concepto de </w:t>
      </w:r>
      <w:r w:rsidR="00762085" w:rsidRPr="00E448DA">
        <w:t>Impuesto Predial</w:t>
      </w:r>
      <w:r w:rsidR="00236860" w:rsidRPr="00E448DA">
        <w:t xml:space="preserve">, correspondiente al inmueble ubicado en </w:t>
      </w:r>
      <w:r w:rsidR="00762085" w:rsidRPr="00E448DA">
        <w:t>c</w:t>
      </w:r>
      <w:r w:rsidR="00236860" w:rsidRPr="00E448DA">
        <w:t>alle</w:t>
      </w:r>
      <w:r w:rsidR="00236860" w:rsidRPr="00E448DA">
        <w:rPr>
          <w:lang w:val="es-MX"/>
        </w:rPr>
        <w:t xml:space="preserve"> Uriangato</w:t>
      </w:r>
      <w:r w:rsidR="00762085" w:rsidRPr="00E448DA">
        <w:rPr>
          <w:lang w:val="es-MX"/>
        </w:rPr>
        <w:t>,</w:t>
      </w:r>
      <w:r w:rsidR="00236860" w:rsidRPr="00E448DA">
        <w:rPr>
          <w:lang w:val="es-MX"/>
        </w:rPr>
        <w:t xml:space="preserve"> número 226 doscientos veintiséis, del </w:t>
      </w:r>
      <w:r w:rsidR="00762085" w:rsidRPr="00E448DA">
        <w:rPr>
          <w:lang w:val="es-MX"/>
        </w:rPr>
        <w:t>f</w:t>
      </w:r>
      <w:r w:rsidR="00236860" w:rsidRPr="00E448DA">
        <w:rPr>
          <w:lang w:val="es-MX"/>
        </w:rPr>
        <w:t xml:space="preserve">raccionamiento </w:t>
      </w:r>
      <w:r w:rsidR="00762085" w:rsidRPr="00E448DA">
        <w:rPr>
          <w:lang w:val="es-MX"/>
        </w:rPr>
        <w:t>L</w:t>
      </w:r>
      <w:r w:rsidR="00236860" w:rsidRPr="00E448DA">
        <w:rPr>
          <w:lang w:val="es-MX"/>
        </w:rPr>
        <w:t xml:space="preserve">a </w:t>
      </w:r>
      <w:proofErr w:type="spellStart"/>
      <w:r w:rsidR="00236860" w:rsidRPr="00E448DA">
        <w:rPr>
          <w:lang w:val="es-MX"/>
        </w:rPr>
        <w:t>Moreña</w:t>
      </w:r>
      <w:proofErr w:type="spellEnd"/>
      <w:r w:rsidR="00236860" w:rsidRPr="00E448DA">
        <w:rPr>
          <w:lang w:val="es-MX"/>
        </w:rPr>
        <w:t>, de esta ciudad. ----------------------------------------------</w:t>
      </w:r>
    </w:p>
    <w:p w:rsidR="00236860" w:rsidRPr="00E448DA" w:rsidRDefault="00236860" w:rsidP="005D6409">
      <w:pPr>
        <w:pStyle w:val="SENTENCIAS"/>
      </w:pPr>
    </w:p>
    <w:p w:rsidR="00963382" w:rsidRPr="00E448DA" w:rsidRDefault="00236860" w:rsidP="00963382">
      <w:pPr>
        <w:pStyle w:val="RESOLUCIONES"/>
        <w:rPr>
          <w:rFonts w:cs="Calibri"/>
        </w:rPr>
      </w:pPr>
      <w:r w:rsidRPr="00E448DA">
        <w:rPr>
          <w:rFonts w:cs="Calibri"/>
          <w:b/>
        </w:rPr>
        <w:t>QUINTO</w:t>
      </w:r>
      <w:r w:rsidR="00963382" w:rsidRPr="00E448DA">
        <w:rPr>
          <w:rFonts w:cs="Calibri"/>
          <w:b/>
        </w:rPr>
        <w:t>.</w:t>
      </w:r>
      <w:r w:rsidR="00963382" w:rsidRPr="00E448DA">
        <w:rPr>
          <w:rFonts w:cs="Calibri"/>
        </w:rPr>
        <w:t xml:space="preserve"> Una vez señalada la litis se procede al análisis de los conceptos de impugnación.</w:t>
      </w:r>
      <w:r w:rsidR="009876D4" w:rsidRPr="00E448DA">
        <w:rPr>
          <w:rFonts w:cs="Calibri"/>
        </w:rPr>
        <w:t xml:space="preserve"> </w:t>
      </w:r>
      <w:r w:rsidR="00963382" w:rsidRPr="00E448DA">
        <w:rPr>
          <w:rFonts w:cs="Calibri"/>
        </w:rPr>
        <w:t>-------------------------------------------------</w:t>
      </w:r>
      <w:r w:rsidR="00762085" w:rsidRPr="00E448DA">
        <w:rPr>
          <w:rFonts w:cs="Calibri"/>
        </w:rPr>
        <w:t>---------------------</w:t>
      </w:r>
    </w:p>
    <w:p w:rsidR="00963382" w:rsidRPr="00E448DA" w:rsidRDefault="00963382" w:rsidP="00963382">
      <w:pPr>
        <w:pStyle w:val="SENTENCIAS"/>
      </w:pPr>
    </w:p>
    <w:p w:rsidR="00963382" w:rsidRPr="00E448DA" w:rsidRDefault="00963382" w:rsidP="00963382">
      <w:pPr>
        <w:pStyle w:val="RESOLUCIONES"/>
        <w:rPr>
          <w:rFonts w:ascii="Calibri" w:hAnsi="Calibri"/>
          <w:sz w:val="26"/>
          <w:szCs w:val="26"/>
        </w:rPr>
      </w:pPr>
      <w:r w:rsidRPr="00E448DA">
        <w:t>Est</w:t>
      </w:r>
      <w:r w:rsidR="009876D4" w:rsidRPr="00E448DA">
        <w:t>a</w:t>
      </w:r>
      <w:r w:rsidRPr="00E448DA">
        <w:t xml:space="preserve"> </w:t>
      </w:r>
      <w:r w:rsidR="009876D4" w:rsidRPr="00E448DA">
        <w:t>j</w:t>
      </w:r>
      <w:r w:rsidRPr="00E448DA">
        <w:t>uzgador</w:t>
      </w:r>
      <w:r w:rsidR="009876D4" w:rsidRPr="00E448DA">
        <w:t>a</w:t>
      </w:r>
      <w:r w:rsidRPr="00E448DA">
        <w:t xml:space="preserve"> de manera primordial procederá al análisis de los conceptos de impugnación sin necesidad de transcribirlos en su totalidad, lo anterior, con base en el criterio sostenido por el Segundo Tribunal Colegiado </w:t>
      </w:r>
      <w:r w:rsidRPr="00E448DA">
        <w:lastRenderedPageBreak/>
        <w:t>del Sexto Circuito del Poder Judicial de la Federación, mencionado en la siguiente Jurisprudencia. ----------------------------------------------------------------------</w:t>
      </w:r>
    </w:p>
    <w:p w:rsidR="00963382" w:rsidRPr="00E448DA" w:rsidRDefault="00963382" w:rsidP="00963382">
      <w:pPr>
        <w:pStyle w:val="SENTENCIAS"/>
        <w:rPr>
          <w:lang w:val="es-MX"/>
        </w:rPr>
      </w:pPr>
    </w:p>
    <w:p w:rsidR="00963382" w:rsidRPr="00E448DA" w:rsidRDefault="00963382" w:rsidP="00963382">
      <w:pPr>
        <w:pStyle w:val="TESISYJURIS"/>
        <w:rPr>
          <w:rFonts w:cs="Calibri"/>
          <w:sz w:val="22"/>
          <w:szCs w:val="22"/>
        </w:rPr>
      </w:pPr>
      <w:r w:rsidRPr="00E448DA">
        <w:rPr>
          <w:b/>
          <w:sz w:val="22"/>
          <w:szCs w:val="22"/>
        </w:rPr>
        <w:t xml:space="preserve">“CONCEPTOS DE VIOLACIÓN. EL JUEZ NO ESTÁ OBLIGADO A TRANSCRIBIRLOS. </w:t>
      </w:r>
      <w:r w:rsidRPr="00E448D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448D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448DA">
        <w:rPr>
          <w:rFonts w:cs="Calibri"/>
          <w:sz w:val="22"/>
          <w:szCs w:val="22"/>
        </w:rPr>
        <w:t>Abril</w:t>
      </w:r>
      <w:proofErr w:type="gramEnd"/>
      <w:r w:rsidRPr="00E448DA">
        <w:rPr>
          <w:rFonts w:cs="Calibri"/>
          <w:sz w:val="22"/>
          <w:szCs w:val="22"/>
        </w:rPr>
        <w:t xml:space="preserve"> de 1998, Tesis: VI.2o. J/129. Página: 599”. </w:t>
      </w:r>
    </w:p>
    <w:p w:rsidR="00963382" w:rsidRPr="00E448DA" w:rsidRDefault="00963382" w:rsidP="00963382">
      <w:pPr>
        <w:pStyle w:val="TESISYJURIS"/>
        <w:rPr>
          <w:rFonts w:cs="Calibri"/>
          <w:sz w:val="22"/>
          <w:szCs w:val="22"/>
        </w:rPr>
      </w:pPr>
    </w:p>
    <w:p w:rsidR="00963382" w:rsidRPr="00E448DA" w:rsidRDefault="00963382" w:rsidP="00963382">
      <w:pPr>
        <w:pStyle w:val="TESISYJURIS"/>
        <w:rPr>
          <w:rFonts w:cs="Calibri"/>
        </w:rPr>
      </w:pPr>
    </w:p>
    <w:p w:rsidR="007B4E7C" w:rsidRPr="00E448DA" w:rsidRDefault="00A97144" w:rsidP="00E51570">
      <w:pPr>
        <w:pStyle w:val="SENTENCIAS"/>
        <w:rPr>
          <w:rFonts w:cs="Calibri"/>
        </w:rPr>
      </w:pPr>
      <w:r w:rsidRPr="00E448DA">
        <w:t>Además de lo anterior, r</w:t>
      </w:r>
      <w:r w:rsidR="007B4E7C" w:rsidRPr="00E448DA">
        <w:t>esulta oportuno precisar que este Órgano Jurisdiccional tiene la obligación de realizar el análisis integral de la demanda, asumiendo como un todo el capítulo de</w:t>
      </w:r>
      <w:r w:rsidR="00762085" w:rsidRPr="00E448DA">
        <w:t xml:space="preserve"> pretensiones</w:t>
      </w:r>
      <w:r w:rsidR="007B4E7C" w:rsidRPr="00E448DA">
        <w:t xml:space="preserve"> y de hechos; así como el estudio de los documentos exhibidos, a fin de advertir de manera plena lo realmente planteado, en relación a la causa de pedir.</w:t>
      </w:r>
      <w:r w:rsidR="00762085" w:rsidRPr="00E448DA">
        <w:t xml:space="preserve"> </w:t>
      </w:r>
      <w:r w:rsidR="00E51570" w:rsidRPr="00E448DA">
        <w:t>-----------------</w:t>
      </w:r>
      <w:r w:rsidRPr="00E448DA">
        <w:t>-----------------</w:t>
      </w:r>
    </w:p>
    <w:p w:rsidR="007B4E7C" w:rsidRPr="00E448DA" w:rsidRDefault="007B4E7C" w:rsidP="00963382">
      <w:pPr>
        <w:tabs>
          <w:tab w:val="left" w:pos="3975"/>
        </w:tabs>
        <w:spacing w:line="360" w:lineRule="auto"/>
        <w:ind w:firstLine="709"/>
        <w:jc w:val="both"/>
        <w:rPr>
          <w:rFonts w:ascii="Century" w:hAnsi="Century" w:cs="Calibri"/>
        </w:rPr>
      </w:pPr>
    </w:p>
    <w:p w:rsidR="007B4E7C" w:rsidRPr="00E448DA" w:rsidRDefault="007B4E7C" w:rsidP="007B4E7C">
      <w:pPr>
        <w:pStyle w:val="RESOLUCIONES"/>
      </w:pPr>
      <w:r w:rsidRPr="00E448DA">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762085" w:rsidRPr="00E448DA">
        <w:t>-----</w:t>
      </w:r>
    </w:p>
    <w:p w:rsidR="007B4E7C" w:rsidRPr="00E448DA" w:rsidRDefault="007B4E7C" w:rsidP="007B4E7C">
      <w:pPr>
        <w:pStyle w:val="RESOLUCIONES"/>
      </w:pPr>
    </w:p>
    <w:p w:rsidR="007B4E7C" w:rsidRPr="00E448DA" w:rsidRDefault="007B4E7C" w:rsidP="007B4E7C">
      <w:pPr>
        <w:pStyle w:val="TESISYJURIS"/>
        <w:rPr>
          <w:sz w:val="22"/>
          <w:szCs w:val="22"/>
        </w:rPr>
      </w:pPr>
      <w:r w:rsidRPr="00E448DA">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7B4E7C" w:rsidRPr="00E448DA" w:rsidRDefault="007B4E7C" w:rsidP="007B4E7C">
      <w:pPr>
        <w:pStyle w:val="RESOLUCIONES"/>
      </w:pPr>
    </w:p>
    <w:p w:rsidR="007B4E7C" w:rsidRPr="00E448DA" w:rsidRDefault="007B4E7C" w:rsidP="007B4E7C">
      <w:pPr>
        <w:tabs>
          <w:tab w:val="left" w:pos="3975"/>
        </w:tabs>
        <w:spacing w:line="360" w:lineRule="auto"/>
        <w:ind w:firstLine="709"/>
        <w:jc w:val="both"/>
      </w:pPr>
    </w:p>
    <w:p w:rsidR="007B4E7C" w:rsidRPr="00E448DA" w:rsidRDefault="007B4E7C" w:rsidP="00D07605">
      <w:pPr>
        <w:pStyle w:val="SENTENCIAS"/>
      </w:pPr>
      <w:r w:rsidRPr="00E448DA">
        <w:t xml:space="preserve">En ese sentido, en el escrito inicial de demanda, </w:t>
      </w:r>
      <w:r w:rsidR="00762085" w:rsidRPr="00E448DA">
        <w:t xml:space="preserve">precisamente en el </w:t>
      </w:r>
      <w:r w:rsidR="00D07605" w:rsidRPr="00E448DA">
        <w:t>capítulo</w:t>
      </w:r>
      <w:r w:rsidRPr="00E448DA">
        <w:t xml:space="preserve"> de hechos</w:t>
      </w:r>
      <w:r w:rsidR="00762085" w:rsidRPr="00E448DA">
        <w:t>, en el</w:t>
      </w:r>
      <w:r w:rsidRPr="00E448DA">
        <w:t xml:space="preserve"> punto tres señala:</w:t>
      </w:r>
      <w:r w:rsidR="00A97144" w:rsidRPr="00E448DA">
        <w:t xml:space="preserve"> -----------------------------------------------</w:t>
      </w:r>
    </w:p>
    <w:p w:rsidR="007B4E7C" w:rsidRPr="00E448DA" w:rsidRDefault="007B4E7C" w:rsidP="007B4E7C">
      <w:pPr>
        <w:tabs>
          <w:tab w:val="left" w:pos="3975"/>
        </w:tabs>
        <w:spacing w:line="360" w:lineRule="auto"/>
        <w:ind w:firstLine="709"/>
        <w:jc w:val="both"/>
      </w:pPr>
    </w:p>
    <w:p w:rsidR="009F1B38" w:rsidRPr="00E448DA" w:rsidRDefault="007B4E7C" w:rsidP="00D07605">
      <w:pPr>
        <w:pStyle w:val="RESOLUCIONES"/>
        <w:rPr>
          <w:i/>
          <w:sz w:val="22"/>
          <w:szCs w:val="22"/>
        </w:rPr>
      </w:pPr>
      <w:r w:rsidRPr="00E448DA">
        <w:rPr>
          <w:i/>
          <w:sz w:val="22"/>
          <w:szCs w:val="22"/>
        </w:rPr>
        <w:t xml:space="preserve">[…] </w:t>
      </w:r>
      <w:r w:rsidR="009F1B38" w:rsidRPr="00E448DA">
        <w:rPr>
          <w:i/>
          <w:sz w:val="22"/>
          <w:szCs w:val="22"/>
        </w:rPr>
        <w:t xml:space="preserve">el </w:t>
      </w:r>
      <w:r w:rsidR="00F529D5" w:rsidRPr="00E448DA">
        <w:rPr>
          <w:i/>
          <w:sz w:val="22"/>
          <w:szCs w:val="22"/>
        </w:rPr>
        <w:t>avalúo</w:t>
      </w:r>
      <w:r w:rsidR="009F1B38" w:rsidRPr="00E448DA">
        <w:rPr>
          <w:i/>
          <w:sz w:val="22"/>
          <w:szCs w:val="22"/>
        </w:rPr>
        <w:t xml:space="preserve"> del inmueble de mi propiedad y posesión, QUE CONTIENE UNA FOTOGRAFIA DE LA PARTE EXTERIOR DE LA FINCA, SIN QUE EL PERITO QUE LO PRACTICO, HAYA ACREDITADO QUE SE HAYA INTRODUCIOD AL INTERIOR DEL INMUEBLE PARA PRATICARLO, POR NO EXISTIR FOTOS INTERIORES, AV</w:t>
      </w:r>
      <w:r w:rsidR="00A5128D" w:rsidRPr="00E448DA">
        <w:rPr>
          <w:i/>
          <w:sz w:val="22"/>
          <w:szCs w:val="22"/>
        </w:rPr>
        <w:t>A</w:t>
      </w:r>
      <w:r w:rsidR="009F1B38" w:rsidRPr="00E448DA">
        <w:rPr>
          <w:i/>
          <w:sz w:val="22"/>
          <w:szCs w:val="22"/>
        </w:rPr>
        <w:t xml:space="preserve">LUO en el </w:t>
      </w:r>
      <w:r w:rsidR="00F529D5" w:rsidRPr="00E448DA">
        <w:rPr>
          <w:i/>
          <w:sz w:val="22"/>
          <w:szCs w:val="22"/>
        </w:rPr>
        <w:t>cual</w:t>
      </w:r>
      <w:r w:rsidR="009F1B38" w:rsidRPr="00E448DA">
        <w:rPr>
          <w:i/>
          <w:sz w:val="22"/>
          <w:szCs w:val="22"/>
        </w:rPr>
        <w:t xml:space="preserve"> </w:t>
      </w:r>
      <w:r w:rsidR="00F529D5" w:rsidRPr="00E448DA">
        <w:rPr>
          <w:i/>
          <w:sz w:val="22"/>
          <w:szCs w:val="22"/>
        </w:rPr>
        <w:t>consta</w:t>
      </w:r>
      <w:r w:rsidR="009F1B38" w:rsidRPr="00E448DA">
        <w:rPr>
          <w:i/>
          <w:sz w:val="22"/>
          <w:szCs w:val="22"/>
        </w:rPr>
        <w:t xml:space="preserve"> que en fecha 14 de marzo del año en curso, fue practicado este </w:t>
      </w:r>
      <w:r w:rsidR="00F529D5" w:rsidRPr="00E448DA">
        <w:rPr>
          <w:i/>
          <w:sz w:val="22"/>
          <w:szCs w:val="22"/>
        </w:rPr>
        <w:t>avalúo</w:t>
      </w:r>
      <w:r w:rsidR="009F1B38" w:rsidRPr="00E448DA">
        <w:rPr>
          <w:i/>
          <w:sz w:val="22"/>
          <w:szCs w:val="22"/>
        </w:rPr>
        <w:t xml:space="preserve"> con la </w:t>
      </w:r>
      <w:r w:rsidR="00F529D5" w:rsidRPr="00E448DA">
        <w:rPr>
          <w:i/>
          <w:sz w:val="22"/>
          <w:szCs w:val="22"/>
        </w:rPr>
        <w:t>finalidad</w:t>
      </w:r>
      <w:r w:rsidR="009F1B38" w:rsidRPr="00E448DA">
        <w:rPr>
          <w:i/>
          <w:sz w:val="22"/>
          <w:szCs w:val="22"/>
        </w:rPr>
        <w:t xml:space="preserve"> de REMATAR  el inmueble de mi propiedad […] sin que se haya llevado a cabo en mi contra PROCEDIMIENTO O JUICIO LEGAL ALGUNO, siendo </w:t>
      </w:r>
      <w:r w:rsidR="00F529D5" w:rsidRPr="00E448DA">
        <w:rPr>
          <w:i/>
          <w:sz w:val="22"/>
          <w:szCs w:val="22"/>
        </w:rPr>
        <w:t>totalmente</w:t>
      </w:r>
      <w:r w:rsidR="009F1B38" w:rsidRPr="00E448DA">
        <w:rPr>
          <w:i/>
          <w:sz w:val="22"/>
          <w:szCs w:val="22"/>
        </w:rPr>
        <w:t xml:space="preserve"> ajeno al procedimiento </w:t>
      </w:r>
      <w:r w:rsidR="00F529D5" w:rsidRPr="00E448DA">
        <w:rPr>
          <w:i/>
          <w:sz w:val="22"/>
          <w:szCs w:val="22"/>
        </w:rPr>
        <w:t>administrativo</w:t>
      </w:r>
      <w:r w:rsidR="009F1B38" w:rsidRPr="00E448DA">
        <w:rPr>
          <w:i/>
          <w:sz w:val="22"/>
          <w:szCs w:val="22"/>
        </w:rPr>
        <w:t xml:space="preserve"> de </w:t>
      </w:r>
      <w:r w:rsidR="00F529D5" w:rsidRPr="00E448DA">
        <w:rPr>
          <w:i/>
          <w:sz w:val="22"/>
          <w:szCs w:val="22"/>
        </w:rPr>
        <w:t>ejecución</w:t>
      </w:r>
      <w:r w:rsidR="009F1B38" w:rsidRPr="00E448DA">
        <w:rPr>
          <w:i/>
          <w:sz w:val="22"/>
          <w:szCs w:val="22"/>
        </w:rPr>
        <w:t xml:space="preserve"> ya referido, ignorando si este procedimiento se haya </w:t>
      </w:r>
      <w:r w:rsidR="00F529D5" w:rsidRPr="00E448DA">
        <w:rPr>
          <w:i/>
          <w:sz w:val="22"/>
          <w:szCs w:val="22"/>
        </w:rPr>
        <w:t>llevado</w:t>
      </w:r>
      <w:r w:rsidR="009F1B38" w:rsidRPr="00E448DA">
        <w:rPr>
          <w:i/>
          <w:sz w:val="22"/>
          <w:szCs w:val="22"/>
        </w:rPr>
        <w:t xml:space="preserve"> a cabo en la persona que adeuda el crédito fiscal, […] es dicha persona quien debe cubrir el crédito fiscal, con bienes de su propiedad, no con lo que es </w:t>
      </w:r>
      <w:r w:rsidR="00F529D5" w:rsidRPr="00E448DA">
        <w:rPr>
          <w:i/>
          <w:sz w:val="22"/>
          <w:szCs w:val="22"/>
        </w:rPr>
        <w:t>mío</w:t>
      </w:r>
      <w:r w:rsidR="009F1B38" w:rsidRPr="00E448DA">
        <w:rPr>
          <w:i/>
          <w:sz w:val="22"/>
          <w:szCs w:val="22"/>
        </w:rPr>
        <w:t xml:space="preserve">, soy el nuevo </w:t>
      </w:r>
      <w:r w:rsidR="00F529D5" w:rsidRPr="00E448DA">
        <w:rPr>
          <w:i/>
          <w:sz w:val="22"/>
          <w:szCs w:val="22"/>
        </w:rPr>
        <w:t>propietario</w:t>
      </w:r>
      <w:r w:rsidR="009F1B38" w:rsidRPr="00E448DA">
        <w:rPr>
          <w:i/>
          <w:sz w:val="22"/>
          <w:szCs w:val="22"/>
        </w:rPr>
        <w:t xml:space="preserve"> </w:t>
      </w:r>
      <w:r w:rsidR="00A5128D" w:rsidRPr="00E448DA">
        <w:rPr>
          <w:i/>
          <w:sz w:val="22"/>
          <w:szCs w:val="22"/>
        </w:rPr>
        <w:t xml:space="preserve">[…] </w:t>
      </w:r>
      <w:r w:rsidR="009F1B38" w:rsidRPr="00E448DA">
        <w:rPr>
          <w:i/>
          <w:sz w:val="22"/>
          <w:szCs w:val="22"/>
        </w:rPr>
        <w:t xml:space="preserve">y en todo caso es obvio que </w:t>
      </w:r>
      <w:r w:rsidR="00F529D5" w:rsidRPr="00E448DA">
        <w:rPr>
          <w:i/>
          <w:sz w:val="22"/>
          <w:szCs w:val="22"/>
        </w:rPr>
        <w:t>estoy</w:t>
      </w:r>
      <w:r w:rsidR="009F1B38" w:rsidRPr="00E448DA">
        <w:rPr>
          <w:i/>
          <w:sz w:val="22"/>
          <w:szCs w:val="22"/>
        </w:rPr>
        <w:t xml:space="preserve"> dispuesto a cubrir el </w:t>
      </w:r>
      <w:r w:rsidR="00F529D5" w:rsidRPr="00E448DA">
        <w:rPr>
          <w:i/>
          <w:sz w:val="22"/>
          <w:szCs w:val="22"/>
        </w:rPr>
        <w:t>adeudo</w:t>
      </w:r>
      <w:r w:rsidR="009F1B38" w:rsidRPr="00E448DA">
        <w:rPr>
          <w:i/>
          <w:sz w:val="22"/>
          <w:szCs w:val="22"/>
        </w:rPr>
        <w:t xml:space="preserve"> fiscal desde esa fecha</w:t>
      </w:r>
      <w:r w:rsidR="00F529D5" w:rsidRPr="00E448DA">
        <w:rPr>
          <w:i/>
          <w:sz w:val="22"/>
          <w:szCs w:val="22"/>
        </w:rPr>
        <w:t xml:space="preserve"> […] razón por la cual demando la NULIDAD de todo el procedimiento ADMINI</w:t>
      </w:r>
      <w:r w:rsidR="00A5128D" w:rsidRPr="00E448DA">
        <w:rPr>
          <w:i/>
          <w:sz w:val="22"/>
          <w:szCs w:val="22"/>
        </w:rPr>
        <w:t>S</w:t>
      </w:r>
      <w:r w:rsidR="00F529D5" w:rsidRPr="00E448DA">
        <w:rPr>
          <w:i/>
          <w:sz w:val="22"/>
          <w:szCs w:val="22"/>
        </w:rPr>
        <w:t>TRATIVO DE EJECU</w:t>
      </w:r>
      <w:r w:rsidR="00A5128D" w:rsidRPr="00E448DA">
        <w:rPr>
          <w:i/>
          <w:sz w:val="22"/>
          <w:szCs w:val="22"/>
        </w:rPr>
        <w:t>C</w:t>
      </w:r>
      <w:r w:rsidR="00F529D5" w:rsidRPr="00E448DA">
        <w:rPr>
          <w:i/>
          <w:sz w:val="22"/>
          <w:szCs w:val="22"/>
        </w:rPr>
        <w:t>ION, en virtud de que el inmueble de mi propiedad legalmente no puede ni debe responder de adeudos ajenos al suscrito, estando seguro de que con el ilegal acto de ejecución en contra de bienes de mi propiedad […]</w:t>
      </w:r>
      <w:r w:rsidR="00A5128D" w:rsidRPr="00E448DA">
        <w:rPr>
          <w:i/>
          <w:sz w:val="22"/>
          <w:szCs w:val="22"/>
        </w:rPr>
        <w:t>”.</w:t>
      </w:r>
    </w:p>
    <w:p w:rsidR="009F1B38" w:rsidRPr="00E448DA" w:rsidRDefault="009F1B38" w:rsidP="007B4E7C">
      <w:pPr>
        <w:tabs>
          <w:tab w:val="left" w:pos="3975"/>
        </w:tabs>
        <w:spacing w:line="360" w:lineRule="auto"/>
        <w:ind w:firstLine="709"/>
        <w:jc w:val="both"/>
      </w:pPr>
    </w:p>
    <w:p w:rsidR="00762085" w:rsidRPr="00E448DA" w:rsidRDefault="00762085" w:rsidP="007B4E7C">
      <w:pPr>
        <w:tabs>
          <w:tab w:val="left" w:pos="3975"/>
        </w:tabs>
        <w:spacing w:line="360" w:lineRule="auto"/>
        <w:ind w:firstLine="709"/>
        <w:jc w:val="both"/>
      </w:pPr>
    </w:p>
    <w:p w:rsidR="007B4E7C" w:rsidRPr="00E448DA" w:rsidRDefault="00F529D5" w:rsidP="00D07605">
      <w:pPr>
        <w:pStyle w:val="SENTENCIAS"/>
      </w:pPr>
      <w:r w:rsidRPr="00E448DA">
        <w:t xml:space="preserve">Ahora bien, </w:t>
      </w:r>
      <w:r w:rsidR="00A5128D" w:rsidRPr="00E448DA">
        <w:t xml:space="preserve">el actor </w:t>
      </w:r>
      <w:r w:rsidRPr="00E448DA">
        <w:t>en su escrito de aclaración a la demanda</w:t>
      </w:r>
      <w:r w:rsidR="00A5128D" w:rsidRPr="00E448DA">
        <w:t xml:space="preserve">, </w:t>
      </w:r>
      <w:r w:rsidRPr="00E448DA">
        <w:t>e</w:t>
      </w:r>
      <w:r w:rsidR="00A5128D" w:rsidRPr="00E448DA">
        <w:t>n</w:t>
      </w:r>
      <w:r w:rsidRPr="00E448DA">
        <w:t xml:space="preserve"> los conceptos de impugnación no se desprende que vayan dirigidos a los actos impugnados, materia de estudio en la presente causa.</w:t>
      </w:r>
      <w:r w:rsidR="00D07605" w:rsidRPr="00E448DA">
        <w:t xml:space="preserve"> -------------------</w:t>
      </w:r>
      <w:r w:rsidR="00A5128D" w:rsidRPr="00E448DA">
        <w:t>-------------</w:t>
      </w:r>
    </w:p>
    <w:p w:rsidR="00F529D5" w:rsidRPr="00E448DA" w:rsidRDefault="00F529D5" w:rsidP="00F529D5">
      <w:pPr>
        <w:tabs>
          <w:tab w:val="left" w:pos="3975"/>
        </w:tabs>
        <w:spacing w:line="360" w:lineRule="auto"/>
        <w:ind w:firstLine="709"/>
        <w:jc w:val="both"/>
      </w:pPr>
    </w:p>
    <w:p w:rsidR="00F529D5" w:rsidRPr="00E448DA" w:rsidRDefault="00F529D5" w:rsidP="00D07605">
      <w:pPr>
        <w:pStyle w:val="SENTENCIAS"/>
      </w:pPr>
      <w:r w:rsidRPr="00E448DA">
        <w:t xml:space="preserve">Por su parte, el Director de </w:t>
      </w:r>
      <w:r w:rsidR="000F2B0E" w:rsidRPr="00E448DA">
        <w:t>Ejecución</w:t>
      </w:r>
      <w:r w:rsidR="00A5128D" w:rsidRPr="00E448DA">
        <w:t>,</w:t>
      </w:r>
      <w:r w:rsidRPr="00E448DA">
        <w:t xml:space="preserve"> en </w:t>
      </w:r>
      <w:r w:rsidR="00A5128D" w:rsidRPr="00E448DA">
        <w:t>su</w:t>
      </w:r>
      <w:r w:rsidRPr="00E448DA">
        <w:t xml:space="preserve"> contestación a la demanda</w:t>
      </w:r>
      <w:r w:rsidR="00A5128D" w:rsidRPr="00E448DA">
        <w:t>,</w:t>
      </w:r>
      <w:r w:rsidRPr="00E448DA">
        <w:t xml:space="preserve"> </w:t>
      </w:r>
      <w:r w:rsidR="000F2B0E" w:rsidRPr="00E448DA">
        <w:t>señala</w:t>
      </w:r>
      <w:r w:rsidRPr="00E448DA">
        <w:t xml:space="preserve"> que el proceso es improcedente ante la </w:t>
      </w:r>
      <w:r w:rsidR="00A5128D" w:rsidRPr="00E448DA">
        <w:t>in</w:t>
      </w:r>
      <w:r w:rsidRPr="00E448DA">
        <w:t>existencia de un acto administrativo que vulnere algún derecho sobre el actor</w:t>
      </w:r>
      <w:r w:rsidR="000F2B0E" w:rsidRPr="00E448DA">
        <w:t xml:space="preserve">, que el Procedimiento Administrativo de Ejecución por concepto de </w:t>
      </w:r>
      <w:r w:rsidR="00176BDD" w:rsidRPr="00E448DA">
        <w:t>Impuesto Predial</w:t>
      </w:r>
      <w:r w:rsidR="000F2B0E" w:rsidRPr="00E448DA">
        <w:t xml:space="preserve"> fue llevado a cabo con el ciudadano JOSE DANIEL JU</w:t>
      </w:r>
      <w:r w:rsidR="00176BDD" w:rsidRPr="00E448DA">
        <w:t>Á</w:t>
      </w:r>
      <w:r w:rsidR="000F2B0E" w:rsidRPr="00E448DA">
        <w:t>REZ G</w:t>
      </w:r>
      <w:r w:rsidR="00176BDD" w:rsidRPr="00E448DA">
        <w:t>Ó</w:t>
      </w:r>
      <w:r w:rsidR="000F2B0E" w:rsidRPr="00E448DA">
        <w:t>NZALE</w:t>
      </w:r>
      <w:r w:rsidR="00176BDD" w:rsidRPr="00E448DA">
        <w:t>Z</w:t>
      </w:r>
      <w:r w:rsidR="000F2B0E" w:rsidRPr="00E448DA">
        <w:t xml:space="preserve">, por lo que </w:t>
      </w:r>
      <w:r w:rsidR="00176BDD" w:rsidRPr="00E448DA">
        <w:t xml:space="preserve">el ahora actor </w:t>
      </w:r>
      <w:r w:rsidR="000F2B0E" w:rsidRPr="00E448DA">
        <w:t xml:space="preserve">no cuenta con legitimación para impugnar dicho procedimiento, </w:t>
      </w:r>
      <w:r w:rsidR="00176BDD" w:rsidRPr="00E448DA">
        <w:t xml:space="preserve">ya </w:t>
      </w:r>
      <w:r w:rsidR="000F2B0E" w:rsidRPr="00E448DA">
        <w:t xml:space="preserve">que antes de </w:t>
      </w:r>
      <w:r w:rsidR="003D3B1B" w:rsidRPr="00E448DA">
        <w:t>efectuar</w:t>
      </w:r>
      <w:r w:rsidR="000F2B0E" w:rsidRPr="00E448DA">
        <w:t xml:space="preserve"> la compra </w:t>
      </w:r>
      <w:r w:rsidR="00D07605" w:rsidRPr="00E448DA">
        <w:t>debió</w:t>
      </w:r>
      <w:r w:rsidR="000F2B0E" w:rsidRPr="00E448DA">
        <w:t xml:space="preserve"> </w:t>
      </w:r>
      <w:r w:rsidR="00D07605" w:rsidRPr="00E448DA">
        <w:t>haber</w:t>
      </w:r>
      <w:r w:rsidR="000F2B0E" w:rsidRPr="00E448DA">
        <w:t xml:space="preserve"> realizado la comprobación fiscal, es decir</w:t>
      </w:r>
      <w:r w:rsidR="00176BDD" w:rsidRPr="00E448DA">
        <w:t>,</w:t>
      </w:r>
      <w:r w:rsidR="000F2B0E" w:rsidRPr="00E448DA">
        <w:t xml:space="preserve"> corroborar que el vendedor estuviera al </w:t>
      </w:r>
      <w:r w:rsidR="00D07605" w:rsidRPr="00E448DA">
        <w:t>corriente</w:t>
      </w:r>
      <w:r w:rsidR="000F2B0E" w:rsidRPr="00E448DA">
        <w:t xml:space="preserve"> del pago por predial.</w:t>
      </w:r>
      <w:r w:rsidR="00176BDD" w:rsidRPr="00E448DA">
        <w:t xml:space="preserve"> </w:t>
      </w:r>
    </w:p>
    <w:p w:rsidR="000F2B0E" w:rsidRPr="00E448DA" w:rsidRDefault="000F2B0E" w:rsidP="00F529D5">
      <w:pPr>
        <w:tabs>
          <w:tab w:val="left" w:pos="3975"/>
        </w:tabs>
        <w:spacing w:line="360" w:lineRule="auto"/>
        <w:ind w:firstLine="709"/>
        <w:jc w:val="both"/>
      </w:pPr>
    </w:p>
    <w:p w:rsidR="000F2B0E" w:rsidRPr="00E448DA" w:rsidRDefault="000F2B0E" w:rsidP="00D07605">
      <w:pPr>
        <w:pStyle w:val="SENTENCIAS"/>
      </w:pPr>
      <w:r w:rsidRPr="00E448DA">
        <w:t xml:space="preserve">La Directora de Catastro menciona lo mismo que el Director de </w:t>
      </w:r>
      <w:r w:rsidR="00D07605" w:rsidRPr="00E448DA">
        <w:t>Ejecución</w:t>
      </w:r>
      <w:r w:rsidRPr="00E448DA">
        <w:t xml:space="preserve"> y señala que el acto emitido no ha sido en contra del </w:t>
      </w:r>
      <w:r w:rsidR="00176BDD" w:rsidRPr="00E448DA">
        <w:t xml:space="preserve">ahora </w:t>
      </w:r>
      <w:r w:rsidRPr="00E448DA">
        <w:t>actor y defiende la totalidad</w:t>
      </w:r>
      <w:r w:rsidR="00176BDD" w:rsidRPr="00E448DA">
        <w:t xml:space="preserve"> </w:t>
      </w:r>
      <w:r w:rsidRPr="00E448DA">
        <w:t xml:space="preserve">del </w:t>
      </w:r>
      <w:r w:rsidR="00D07605" w:rsidRPr="00E448DA">
        <w:t>avalúo</w:t>
      </w:r>
      <w:r w:rsidRPr="00E448DA">
        <w:t>.</w:t>
      </w:r>
      <w:r w:rsidR="00D07605" w:rsidRPr="00E448DA">
        <w:t xml:space="preserve"> --------------------------------------------------------------</w:t>
      </w:r>
    </w:p>
    <w:p w:rsidR="000F2B0E" w:rsidRPr="00E448DA" w:rsidRDefault="000F2B0E" w:rsidP="00F529D5">
      <w:pPr>
        <w:tabs>
          <w:tab w:val="left" w:pos="3975"/>
        </w:tabs>
        <w:spacing w:line="360" w:lineRule="auto"/>
        <w:ind w:firstLine="709"/>
        <w:jc w:val="both"/>
      </w:pPr>
    </w:p>
    <w:p w:rsidR="000F2B0E" w:rsidRPr="00E448DA" w:rsidRDefault="000F2B0E" w:rsidP="00D07605">
      <w:pPr>
        <w:pStyle w:val="SENTENCIAS"/>
      </w:pPr>
      <w:r w:rsidRPr="00E448DA">
        <w:t xml:space="preserve">En ese sentido, la parte actora en su ampliación a la demandada, no </w:t>
      </w:r>
      <w:r w:rsidR="00176BDD" w:rsidRPr="00E448DA">
        <w:t xml:space="preserve">contiene </w:t>
      </w:r>
      <w:r w:rsidRPr="00E448DA">
        <w:t xml:space="preserve">un </w:t>
      </w:r>
      <w:r w:rsidR="00D07605" w:rsidRPr="00E448DA">
        <w:t>capítulo</w:t>
      </w:r>
      <w:r w:rsidRPr="00E448DA">
        <w:t xml:space="preserve"> de Conceptos de Impugnación, pero </w:t>
      </w:r>
      <w:r w:rsidR="00176BDD" w:rsidRPr="00E448DA">
        <w:t>si un</w:t>
      </w:r>
      <w:r w:rsidRPr="00E448DA">
        <w:t xml:space="preserve"> capítulo de HECHOS</w:t>
      </w:r>
      <w:r w:rsidR="00176BDD" w:rsidRPr="00E448DA">
        <w:t>, en el que</w:t>
      </w:r>
      <w:r w:rsidRPr="00E448DA">
        <w:t xml:space="preserve"> refiere lo siguiente:</w:t>
      </w:r>
      <w:r w:rsidR="00176BDD" w:rsidRPr="00E448DA">
        <w:t xml:space="preserve"> </w:t>
      </w:r>
      <w:r w:rsidR="00A97144" w:rsidRPr="00E448DA">
        <w:t>---------------------------------------------------</w:t>
      </w:r>
    </w:p>
    <w:p w:rsidR="000F2B0E" w:rsidRPr="00E448DA" w:rsidRDefault="000F2B0E" w:rsidP="00F529D5">
      <w:pPr>
        <w:tabs>
          <w:tab w:val="left" w:pos="3975"/>
        </w:tabs>
        <w:spacing w:line="360" w:lineRule="auto"/>
        <w:ind w:firstLine="709"/>
        <w:jc w:val="both"/>
      </w:pPr>
    </w:p>
    <w:p w:rsidR="000F2B0E" w:rsidRPr="00E448DA" w:rsidRDefault="000F2B0E" w:rsidP="000F2B0E">
      <w:pPr>
        <w:pStyle w:val="Prrafodelista"/>
        <w:numPr>
          <w:ilvl w:val="0"/>
          <w:numId w:val="30"/>
        </w:numPr>
        <w:tabs>
          <w:tab w:val="left" w:pos="3975"/>
        </w:tabs>
        <w:spacing w:line="360" w:lineRule="auto"/>
        <w:jc w:val="both"/>
        <w:rPr>
          <w:rFonts w:ascii="Century" w:hAnsi="Century"/>
          <w:i/>
          <w:sz w:val="22"/>
          <w:szCs w:val="22"/>
        </w:rPr>
      </w:pPr>
      <w:r w:rsidRPr="00E448DA">
        <w:rPr>
          <w:rFonts w:ascii="Century" w:hAnsi="Century"/>
          <w:i/>
          <w:sz w:val="22"/>
          <w:szCs w:val="22"/>
        </w:rPr>
        <w:t xml:space="preserve">[…] DIRECTORA DE CATASTRO […] que ella NO TIENE, NI LE ASISTE DERECHO ALGUNO, a ordenar se haya practicado el AVALUO referido, porque la persona que adeuda el impuesto predial del inmueble ubicado en […] es el señor […] QUE FUE PROPIETARIO DE DICHO INMUEBLE, ACTUALMENTE YA NO LO ES, siendo falso que el AVALUO, se haya </w:t>
      </w:r>
      <w:r w:rsidR="00D07605" w:rsidRPr="00E448DA">
        <w:rPr>
          <w:rFonts w:ascii="Century" w:hAnsi="Century"/>
          <w:i/>
          <w:sz w:val="22"/>
          <w:szCs w:val="22"/>
        </w:rPr>
        <w:t>llevado</w:t>
      </w:r>
      <w:r w:rsidRPr="00E448DA">
        <w:rPr>
          <w:rFonts w:ascii="Century" w:hAnsi="Century"/>
          <w:i/>
          <w:sz w:val="22"/>
          <w:szCs w:val="22"/>
        </w:rPr>
        <w:t xml:space="preserve"> de manera adecuado y de acuerdo a las características del </w:t>
      </w:r>
      <w:r w:rsidR="00D07605" w:rsidRPr="00E448DA">
        <w:rPr>
          <w:rFonts w:ascii="Century" w:hAnsi="Century"/>
          <w:i/>
          <w:sz w:val="22"/>
          <w:szCs w:val="22"/>
        </w:rPr>
        <w:t>inmueble</w:t>
      </w:r>
      <w:r w:rsidRPr="00E448DA">
        <w:rPr>
          <w:rFonts w:ascii="Century" w:hAnsi="Century"/>
          <w:i/>
          <w:sz w:val="22"/>
          <w:szCs w:val="22"/>
        </w:rPr>
        <w:t xml:space="preserve"> en cita, JAMAS HEMOS PERMITIDO QUE EL VALUADOR , SE HAYA INTRO</w:t>
      </w:r>
      <w:r w:rsidR="00176BDD" w:rsidRPr="00E448DA">
        <w:rPr>
          <w:rFonts w:ascii="Century" w:hAnsi="Century"/>
          <w:i/>
          <w:sz w:val="22"/>
          <w:szCs w:val="22"/>
        </w:rPr>
        <w:t>D</w:t>
      </w:r>
      <w:r w:rsidRPr="00E448DA">
        <w:rPr>
          <w:rFonts w:ascii="Century" w:hAnsi="Century"/>
          <w:i/>
          <w:sz w:val="22"/>
          <w:szCs w:val="22"/>
        </w:rPr>
        <w:t>UCIDO AL INTERIOR DEL INMUEBLE, por tanto dicha persona carece de los elementos necesarios para practicar AVALUO […]</w:t>
      </w:r>
    </w:p>
    <w:p w:rsidR="000F2B0E" w:rsidRPr="00E448DA" w:rsidRDefault="000F2B0E" w:rsidP="00F529D5">
      <w:pPr>
        <w:tabs>
          <w:tab w:val="left" w:pos="3975"/>
        </w:tabs>
        <w:spacing w:line="360" w:lineRule="auto"/>
        <w:ind w:firstLine="709"/>
        <w:jc w:val="both"/>
        <w:rPr>
          <w:rFonts w:ascii="Century" w:hAnsi="Century"/>
          <w:i/>
          <w:sz w:val="22"/>
          <w:szCs w:val="22"/>
        </w:rPr>
      </w:pPr>
    </w:p>
    <w:p w:rsidR="000F2B0E" w:rsidRPr="00E448DA" w:rsidRDefault="000F2B0E" w:rsidP="00335E2C">
      <w:pPr>
        <w:pStyle w:val="Prrafodelista"/>
        <w:numPr>
          <w:ilvl w:val="0"/>
          <w:numId w:val="30"/>
        </w:numPr>
        <w:tabs>
          <w:tab w:val="left" w:pos="3975"/>
        </w:tabs>
        <w:spacing w:line="360" w:lineRule="auto"/>
        <w:jc w:val="both"/>
        <w:rPr>
          <w:rFonts w:ascii="Century" w:hAnsi="Century"/>
          <w:i/>
          <w:sz w:val="22"/>
          <w:szCs w:val="22"/>
        </w:rPr>
      </w:pPr>
      <w:r w:rsidRPr="00E448DA">
        <w:rPr>
          <w:rFonts w:ascii="Century" w:hAnsi="Century"/>
          <w:i/>
          <w:sz w:val="22"/>
          <w:szCs w:val="22"/>
        </w:rPr>
        <w:t xml:space="preserve">Por otra parte es obvio que la Directora de Catastro haya </w:t>
      </w:r>
      <w:r w:rsidR="00D07605" w:rsidRPr="00E448DA">
        <w:rPr>
          <w:rFonts w:ascii="Century" w:hAnsi="Century"/>
          <w:i/>
          <w:sz w:val="22"/>
          <w:szCs w:val="22"/>
        </w:rPr>
        <w:t>actuado</w:t>
      </w:r>
      <w:r w:rsidRPr="00E448DA">
        <w:rPr>
          <w:rFonts w:ascii="Century" w:hAnsi="Century"/>
          <w:i/>
          <w:sz w:val="22"/>
          <w:szCs w:val="22"/>
        </w:rPr>
        <w:t xml:space="preserve"> con apego a derecho, de acuerdo a las facultades que le otorga la ley, para valuar un inmueble, de mi exclusiva propiedad,, sin que tenga adeudo alguno el suscrito con la Dependencia a su cargo […] EL SUSCRITO NO COMPRO EL INMUEBLE A SU ANTERIOR PROPIETARIO […] sino que lo adquirí en remate llevado a cabo por el Juez […]</w:t>
      </w:r>
      <w:r w:rsidR="00335E2C" w:rsidRPr="00E448DA">
        <w:rPr>
          <w:rFonts w:ascii="Century" w:hAnsi="Century"/>
          <w:i/>
          <w:sz w:val="22"/>
          <w:szCs w:val="22"/>
        </w:rPr>
        <w:t xml:space="preserve"> reiterando que la demandada DIRECTORA DE CATASTRO tiene mucha responsabilidad en que el anterior propietario del inmueble NO HAYA CUBIERTO LOS IMPUESTOS DE LA FINCA […]</w:t>
      </w:r>
    </w:p>
    <w:p w:rsidR="000F2B0E" w:rsidRPr="00E448DA" w:rsidRDefault="000F2B0E" w:rsidP="00F529D5">
      <w:pPr>
        <w:tabs>
          <w:tab w:val="left" w:pos="3975"/>
        </w:tabs>
        <w:spacing w:line="360" w:lineRule="auto"/>
        <w:ind w:firstLine="709"/>
        <w:jc w:val="both"/>
        <w:rPr>
          <w:rFonts w:ascii="Century" w:hAnsi="Century"/>
          <w:i/>
          <w:sz w:val="22"/>
          <w:szCs w:val="22"/>
        </w:rPr>
      </w:pPr>
    </w:p>
    <w:p w:rsidR="00335E2C" w:rsidRPr="00E448DA" w:rsidRDefault="00335E2C" w:rsidP="00335E2C">
      <w:pPr>
        <w:pStyle w:val="Prrafodelista"/>
        <w:numPr>
          <w:ilvl w:val="0"/>
          <w:numId w:val="30"/>
        </w:numPr>
        <w:tabs>
          <w:tab w:val="left" w:pos="3975"/>
        </w:tabs>
        <w:spacing w:line="360" w:lineRule="auto"/>
        <w:jc w:val="both"/>
        <w:rPr>
          <w:rFonts w:ascii="Century" w:hAnsi="Century"/>
          <w:i/>
          <w:sz w:val="22"/>
          <w:szCs w:val="22"/>
        </w:rPr>
      </w:pPr>
      <w:r w:rsidRPr="00E448DA">
        <w:rPr>
          <w:rFonts w:ascii="Century" w:hAnsi="Century"/>
          <w:i/>
          <w:sz w:val="22"/>
          <w:szCs w:val="22"/>
        </w:rPr>
        <w:t xml:space="preserve">La Directora de Catastro, no tiene ni le </w:t>
      </w:r>
      <w:r w:rsidR="00D07605" w:rsidRPr="00E448DA">
        <w:rPr>
          <w:rFonts w:ascii="Century" w:hAnsi="Century"/>
          <w:i/>
          <w:sz w:val="22"/>
          <w:szCs w:val="22"/>
        </w:rPr>
        <w:t>asiste</w:t>
      </w:r>
      <w:r w:rsidRPr="00E448DA">
        <w:rPr>
          <w:rFonts w:ascii="Century" w:hAnsi="Century"/>
          <w:i/>
          <w:sz w:val="22"/>
          <w:szCs w:val="22"/>
        </w:rPr>
        <w:t xml:space="preserve"> razón, ni derecho a afirmar que no se me puede reconocer como nuevo propietario […]</w:t>
      </w:r>
    </w:p>
    <w:p w:rsidR="000F2B0E" w:rsidRPr="00E448DA" w:rsidRDefault="000F2B0E" w:rsidP="00F529D5">
      <w:pPr>
        <w:tabs>
          <w:tab w:val="left" w:pos="3975"/>
        </w:tabs>
        <w:spacing w:line="360" w:lineRule="auto"/>
        <w:ind w:firstLine="709"/>
        <w:jc w:val="both"/>
      </w:pPr>
    </w:p>
    <w:p w:rsidR="00D07605" w:rsidRPr="00E448DA" w:rsidRDefault="00D07605" w:rsidP="00F529D5">
      <w:pPr>
        <w:tabs>
          <w:tab w:val="left" w:pos="3975"/>
        </w:tabs>
        <w:spacing w:line="360" w:lineRule="auto"/>
        <w:ind w:firstLine="709"/>
        <w:jc w:val="both"/>
      </w:pPr>
    </w:p>
    <w:p w:rsidR="00335E2C" w:rsidRPr="00E448DA" w:rsidRDefault="00335E2C" w:rsidP="00D07605">
      <w:pPr>
        <w:pStyle w:val="SENTENCIAS"/>
      </w:pPr>
      <w:r w:rsidRPr="00E448DA">
        <w:t>La Directora de Catastro</w:t>
      </w:r>
      <w:r w:rsidR="00176BDD" w:rsidRPr="00E448DA">
        <w:t>,</w:t>
      </w:r>
      <w:r w:rsidRPr="00E448DA">
        <w:t xml:space="preserve"> en su ampliación a la contestación a la demanda</w:t>
      </w:r>
      <w:r w:rsidR="00176BDD" w:rsidRPr="00E448DA">
        <w:t>,</w:t>
      </w:r>
      <w:r w:rsidRPr="00E448DA">
        <w:t xml:space="preserve"> señala que la</w:t>
      </w:r>
      <w:r w:rsidR="00176BDD" w:rsidRPr="00E448DA">
        <w:t xml:space="preserve"> parte</w:t>
      </w:r>
      <w:r w:rsidRPr="00E448DA">
        <w:t xml:space="preserve"> actora no realizo </w:t>
      </w:r>
      <w:r w:rsidR="00176BDD" w:rsidRPr="00E448DA">
        <w:t>conceptos de impugnación. ----</w:t>
      </w:r>
    </w:p>
    <w:p w:rsidR="00335E2C" w:rsidRPr="00E448DA" w:rsidRDefault="00335E2C" w:rsidP="00F529D5">
      <w:pPr>
        <w:tabs>
          <w:tab w:val="left" w:pos="3975"/>
        </w:tabs>
        <w:spacing w:line="360" w:lineRule="auto"/>
        <w:ind w:firstLine="709"/>
        <w:jc w:val="both"/>
      </w:pPr>
    </w:p>
    <w:p w:rsidR="00963382" w:rsidRPr="00E448DA" w:rsidRDefault="00963382" w:rsidP="00D07605">
      <w:pPr>
        <w:pStyle w:val="SENTENCIAS"/>
      </w:pPr>
      <w:r w:rsidRPr="00E448DA">
        <w:t xml:space="preserve">De acuerdo con lo anteriormente expuesto, quien resuelve determina que </w:t>
      </w:r>
      <w:r w:rsidR="00D07605" w:rsidRPr="00E448DA">
        <w:t xml:space="preserve">los agravios hechos </w:t>
      </w:r>
      <w:r w:rsidR="008616A4" w:rsidRPr="00E448DA">
        <w:t xml:space="preserve">valer por la </w:t>
      </w:r>
      <w:r w:rsidR="00A97144" w:rsidRPr="00E448DA">
        <w:t xml:space="preserve">parte </w:t>
      </w:r>
      <w:r w:rsidR="008616A4" w:rsidRPr="00E448DA">
        <w:t xml:space="preserve">actora </w:t>
      </w:r>
      <w:r w:rsidRPr="00E448DA">
        <w:t xml:space="preserve">resulta </w:t>
      </w:r>
      <w:r w:rsidR="00D07605" w:rsidRPr="00E448DA">
        <w:rPr>
          <w:b/>
        </w:rPr>
        <w:t>IN</w:t>
      </w:r>
      <w:r w:rsidRPr="00E448DA">
        <w:rPr>
          <w:b/>
        </w:rPr>
        <w:t>FUNDADO</w:t>
      </w:r>
      <w:r w:rsidR="00D07605" w:rsidRPr="00E448DA">
        <w:t xml:space="preserve">S </w:t>
      </w:r>
      <w:r w:rsidRPr="00E448DA">
        <w:t xml:space="preserve">para decretar la nulidad total de los actos impugnados, en atención a los siguientes razonamientos: </w:t>
      </w:r>
      <w:r w:rsidR="00DF7804" w:rsidRPr="00E448DA">
        <w:t>-------------------</w:t>
      </w:r>
      <w:r w:rsidR="008616A4" w:rsidRPr="00E448DA">
        <w:t>------------------------</w:t>
      </w:r>
      <w:r w:rsidR="00DF7804" w:rsidRPr="00E448DA">
        <w:t>-----------</w:t>
      </w:r>
      <w:r w:rsidR="008616A4" w:rsidRPr="00E448DA">
        <w:t>-------------------------------</w:t>
      </w:r>
    </w:p>
    <w:p w:rsidR="00963382" w:rsidRPr="00E448DA" w:rsidRDefault="00963382" w:rsidP="00963382">
      <w:pPr>
        <w:tabs>
          <w:tab w:val="left" w:pos="3975"/>
        </w:tabs>
        <w:spacing w:line="360" w:lineRule="auto"/>
        <w:ind w:firstLine="709"/>
        <w:jc w:val="both"/>
        <w:rPr>
          <w:rFonts w:ascii="Century" w:hAnsi="Century" w:cs="Calibri"/>
        </w:rPr>
      </w:pPr>
    </w:p>
    <w:p w:rsidR="00753D51" w:rsidRPr="00E448DA" w:rsidRDefault="00753D51" w:rsidP="00753D51">
      <w:pPr>
        <w:pStyle w:val="RESOLUCIONES"/>
      </w:pPr>
      <w:r w:rsidRPr="00E448DA">
        <w:t xml:space="preserve">El actor se duele del avalúo de fecha 14 de marzo del año 2019 dos mil diecinueve, </w:t>
      </w:r>
      <w:r w:rsidR="00A97144" w:rsidRPr="00E448DA">
        <w:t xml:space="preserve">mismo que fue </w:t>
      </w:r>
      <w:r w:rsidRPr="00E448DA">
        <w:t xml:space="preserve">realizado con la finalidad de remate y señala se llevó a cabo sin procedimiento o juicio alguno, que es ajeno al Procedimiento Administrativo de Ejecución, que otra persona es quien adeuda y debe cubrir el crédito fiscal, que está dispuesto a cubrir el </w:t>
      </w:r>
      <w:r w:rsidR="00176BDD" w:rsidRPr="00E448DA">
        <w:t>Impuesto Predial</w:t>
      </w:r>
      <w:r w:rsidRPr="00E448DA">
        <w:t xml:space="preserve"> desde que es propietario del inmueble. ------------------------------------------------------------------------</w:t>
      </w:r>
    </w:p>
    <w:p w:rsidR="00753D51" w:rsidRPr="00E448DA" w:rsidRDefault="00753D51" w:rsidP="00753D51">
      <w:pPr>
        <w:pStyle w:val="RESOLUCIONES"/>
      </w:pPr>
    </w:p>
    <w:p w:rsidR="00753D51" w:rsidRPr="00E448DA" w:rsidRDefault="00753D51" w:rsidP="00753D51">
      <w:pPr>
        <w:pStyle w:val="RESOLUCIONES"/>
      </w:pPr>
      <w:r w:rsidRPr="00E448DA">
        <w:t>Continúa señalando</w:t>
      </w:r>
      <w:r w:rsidR="00176BDD" w:rsidRPr="00E448DA">
        <w:t>,</w:t>
      </w:r>
      <w:r w:rsidRPr="00E448DA">
        <w:t xml:space="preserve"> que el avalúo </w:t>
      </w:r>
      <w:r w:rsidR="00A97144" w:rsidRPr="00E448DA">
        <w:t xml:space="preserve">no </w:t>
      </w:r>
      <w:r w:rsidRPr="00E448DA">
        <w:t>se llevó a cabo de manera adecuada, y que jamás ha permitido a los peritos introducirse a su domicilio, que es responsabilidad de la demandada que el anterior propietario no haya cubierto el pago por concepto de predial. -------------------------------</w:t>
      </w:r>
      <w:r w:rsidR="00A97144" w:rsidRPr="00E448DA">
        <w:t>--------------------</w:t>
      </w:r>
    </w:p>
    <w:p w:rsidR="00753D51" w:rsidRPr="00E448DA" w:rsidRDefault="00753D51" w:rsidP="00963382">
      <w:pPr>
        <w:tabs>
          <w:tab w:val="left" w:pos="3975"/>
        </w:tabs>
        <w:spacing w:line="360" w:lineRule="auto"/>
        <w:ind w:firstLine="709"/>
        <w:jc w:val="both"/>
        <w:rPr>
          <w:rFonts w:ascii="Century" w:hAnsi="Century" w:cs="Calibri"/>
        </w:rPr>
      </w:pPr>
    </w:p>
    <w:p w:rsidR="00335E2C" w:rsidRPr="00E448DA" w:rsidRDefault="00176BDD" w:rsidP="00963382">
      <w:pPr>
        <w:tabs>
          <w:tab w:val="left" w:pos="3975"/>
        </w:tabs>
        <w:spacing w:line="360" w:lineRule="auto"/>
        <w:ind w:firstLine="709"/>
        <w:jc w:val="both"/>
        <w:rPr>
          <w:rFonts w:ascii="Century" w:hAnsi="Century" w:cs="Calibri"/>
        </w:rPr>
      </w:pPr>
      <w:r w:rsidRPr="00E448DA">
        <w:rPr>
          <w:rFonts w:ascii="Century" w:hAnsi="Century" w:cs="Calibri"/>
        </w:rPr>
        <w:t>Respecto de lo anterior</w:t>
      </w:r>
      <w:r w:rsidR="00A97144" w:rsidRPr="00E448DA">
        <w:rPr>
          <w:rFonts w:ascii="Century" w:hAnsi="Century" w:cs="Calibri"/>
        </w:rPr>
        <w:t xml:space="preserve">, </w:t>
      </w:r>
      <w:r w:rsidR="00335E2C" w:rsidRPr="00E448DA">
        <w:rPr>
          <w:rFonts w:ascii="Century" w:hAnsi="Century" w:cs="Calibri"/>
        </w:rPr>
        <w:t xml:space="preserve">resulta conveniente </w:t>
      </w:r>
      <w:r w:rsidR="00753D51" w:rsidRPr="00E448DA">
        <w:rPr>
          <w:rFonts w:ascii="Century" w:hAnsi="Century" w:cs="Calibri"/>
        </w:rPr>
        <w:t xml:space="preserve">precisar quién es el </w:t>
      </w:r>
      <w:r w:rsidR="00335E2C" w:rsidRPr="00E448DA">
        <w:rPr>
          <w:rFonts w:ascii="Century" w:hAnsi="Century" w:cs="Calibri"/>
        </w:rPr>
        <w:t xml:space="preserve">sujeto pasivo del </w:t>
      </w:r>
      <w:r w:rsidRPr="00E448DA">
        <w:rPr>
          <w:rFonts w:ascii="Century" w:hAnsi="Century" w:cs="Calibri"/>
        </w:rPr>
        <w:t>Impuesto Predial</w:t>
      </w:r>
      <w:r w:rsidR="00335E2C" w:rsidRPr="00E448DA">
        <w:rPr>
          <w:rFonts w:ascii="Century" w:hAnsi="Century" w:cs="Calibri"/>
        </w:rPr>
        <w:t xml:space="preserve">, </w:t>
      </w:r>
      <w:r w:rsidRPr="00E448DA">
        <w:rPr>
          <w:rFonts w:ascii="Century" w:hAnsi="Century" w:cs="Calibri"/>
        </w:rPr>
        <w:t xml:space="preserve">en razón de lo dispuesto </w:t>
      </w:r>
      <w:r w:rsidR="00A97144" w:rsidRPr="00E448DA">
        <w:rPr>
          <w:rFonts w:ascii="Century" w:hAnsi="Century" w:cs="Calibri"/>
        </w:rPr>
        <w:t>por el</w:t>
      </w:r>
      <w:r w:rsidR="00335E2C" w:rsidRPr="00E448DA">
        <w:rPr>
          <w:rFonts w:ascii="Century" w:hAnsi="Century" w:cs="Calibri"/>
        </w:rPr>
        <w:t xml:space="preserve"> </w:t>
      </w:r>
      <w:r w:rsidR="00753D51" w:rsidRPr="00E448DA">
        <w:rPr>
          <w:rFonts w:ascii="Century" w:hAnsi="Century" w:cs="Calibri"/>
        </w:rPr>
        <w:t>artículo</w:t>
      </w:r>
      <w:r w:rsidR="00335E2C" w:rsidRPr="00E448DA">
        <w:rPr>
          <w:rFonts w:ascii="Century" w:hAnsi="Century" w:cs="Calibri"/>
        </w:rPr>
        <w:t xml:space="preserve"> 161 de la Ley de Hacienda para los Municipios del Estado de Guanajuato:</w:t>
      </w:r>
      <w:r w:rsidR="00753D51" w:rsidRPr="00E448DA">
        <w:rPr>
          <w:rFonts w:ascii="Century" w:hAnsi="Century" w:cs="Calibri"/>
        </w:rPr>
        <w:t xml:space="preserve"> ------------------</w:t>
      </w:r>
    </w:p>
    <w:p w:rsidR="00335E2C" w:rsidRPr="00E448DA" w:rsidRDefault="00335E2C" w:rsidP="00963382">
      <w:pPr>
        <w:tabs>
          <w:tab w:val="left" w:pos="3975"/>
        </w:tabs>
        <w:spacing w:line="360" w:lineRule="auto"/>
        <w:ind w:firstLine="709"/>
        <w:jc w:val="both"/>
        <w:rPr>
          <w:rFonts w:ascii="Century" w:hAnsi="Century" w:cs="Calibri"/>
        </w:rPr>
      </w:pPr>
    </w:p>
    <w:p w:rsidR="00335E2C" w:rsidRPr="00E448DA" w:rsidRDefault="00335E2C" w:rsidP="00335E2C">
      <w:pPr>
        <w:pStyle w:val="TESISYJURIS"/>
        <w:rPr>
          <w:sz w:val="22"/>
          <w:szCs w:val="22"/>
        </w:rPr>
      </w:pPr>
      <w:r w:rsidRPr="00E448DA">
        <w:rPr>
          <w:sz w:val="22"/>
          <w:szCs w:val="22"/>
        </w:rPr>
        <w:t xml:space="preserve">Artículo 161. Están obligados al pago de este impuesto las personas físicas o morales que sean propietarias o poseedoras de inmuebles por cualquier título. Los inmuebles del régimen ejidal y comunal, cuyo derecho de propiedad se confiere a sus titulares dentro del programa de certificación de derechos ejidales y titulación de solares urbanos, tributarán a partir de la fecha de inscripción del título respectivo en el Registro Público de la Propiedad. </w:t>
      </w:r>
    </w:p>
    <w:p w:rsidR="00335E2C" w:rsidRPr="00E448DA" w:rsidRDefault="00335E2C" w:rsidP="00335E2C">
      <w:pPr>
        <w:pStyle w:val="TESISYJURIS"/>
        <w:rPr>
          <w:sz w:val="22"/>
          <w:szCs w:val="22"/>
        </w:rPr>
      </w:pPr>
    </w:p>
    <w:p w:rsidR="00176BDD" w:rsidRPr="00E448DA" w:rsidRDefault="00176BDD" w:rsidP="00335E2C">
      <w:pPr>
        <w:pStyle w:val="TESISYJURIS"/>
        <w:rPr>
          <w:sz w:val="22"/>
          <w:szCs w:val="22"/>
        </w:rPr>
      </w:pPr>
      <w:r w:rsidRPr="00E448DA">
        <w:rPr>
          <w:sz w:val="22"/>
          <w:szCs w:val="22"/>
        </w:rPr>
        <w:t>…</w:t>
      </w:r>
    </w:p>
    <w:p w:rsidR="00335E2C" w:rsidRPr="00E448DA" w:rsidRDefault="00335E2C" w:rsidP="00115B9B">
      <w:pPr>
        <w:pStyle w:val="SENTENCIAS"/>
      </w:pPr>
    </w:p>
    <w:p w:rsidR="00176BDD" w:rsidRPr="00E448DA" w:rsidRDefault="00176BDD" w:rsidP="00115B9B">
      <w:pPr>
        <w:pStyle w:val="SENTENCIAS"/>
      </w:pPr>
    </w:p>
    <w:p w:rsidR="00753D51" w:rsidRPr="00E448DA" w:rsidRDefault="00335E2C" w:rsidP="00115B9B">
      <w:pPr>
        <w:pStyle w:val="SENTENCIAS"/>
      </w:pPr>
      <w:r w:rsidRPr="00E448DA">
        <w:t xml:space="preserve">De </w:t>
      </w:r>
      <w:r w:rsidR="00176BDD" w:rsidRPr="00E448DA">
        <w:t>acuerdo con el artículo transcrito</w:t>
      </w:r>
      <w:r w:rsidRPr="00E448DA">
        <w:t>, se desprende que es sujeto pasivo de</w:t>
      </w:r>
      <w:r w:rsidR="00AC4509" w:rsidRPr="00E448DA">
        <w:t>l</w:t>
      </w:r>
      <w:r w:rsidRPr="00E448DA">
        <w:t xml:space="preserve"> </w:t>
      </w:r>
      <w:r w:rsidR="00AC4509" w:rsidRPr="00E448DA">
        <w:t>Impuesto Predial</w:t>
      </w:r>
      <w:r w:rsidRPr="00E448DA">
        <w:t xml:space="preserve"> </w:t>
      </w:r>
      <w:r w:rsidR="00753D51" w:rsidRPr="00E448DA">
        <w:t>las personas</w:t>
      </w:r>
      <w:r w:rsidRPr="00E448DA">
        <w:t xml:space="preserve"> físicas o morales que sean propietarias o poseedoras de inmuebles por cualquier título</w:t>
      </w:r>
      <w:r w:rsidR="00753D51" w:rsidRPr="00E448DA">
        <w:t xml:space="preserve">, </w:t>
      </w:r>
      <w:r w:rsidR="00A97144" w:rsidRPr="00E448DA">
        <w:t xml:space="preserve">por lo que </w:t>
      </w:r>
      <w:r w:rsidR="00753D51" w:rsidRPr="00E448DA">
        <w:t>el actor al ostentar la propiedad del inmueble ubicado en calle Uriangato</w:t>
      </w:r>
      <w:r w:rsidR="00AC4509" w:rsidRPr="00E448DA">
        <w:t>,</w:t>
      </w:r>
      <w:r w:rsidR="00753D51" w:rsidRPr="00E448DA">
        <w:t xml:space="preserve"> número 226 doscientos </w:t>
      </w:r>
      <w:r w:rsidR="00753D51" w:rsidRPr="00E448DA">
        <w:lastRenderedPageBreak/>
        <w:t xml:space="preserve">veintiséis, del </w:t>
      </w:r>
      <w:r w:rsidR="00AC4509" w:rsidRPr="00E448DA">
        <w:t>f</w:t>
      </w:r>
      <w:r w:rsidR="00753D51" w:rsidRPr="00E448DA">
        <w:t xml:space="preserve">raccionamiento La </w:t>
      </w:r>
      <w:proofErr w:type="spellStart"/>
      <w:r w:rsidR="00753D51" w:rsidRPr="00E448DA">
        <w:t>Moreña</w:t>
      </w:r>
      <w:proofErr w:type="spellEnd"/>
      <w:r w:rsidR="00753D51" w:rsidRPr="00E448DA">
        <w:t xml:space="preserve">, resulta ser el sujeto pasivo del pago del </w:t>
      </w:r>
      <w:r w:rsidR="00AC4509" w:rsidRPr="00E448DA">
        <w:t>Impuesto Predial</w:t>
      </w:r>
      <w:r w:rsidR="00753D51" w:rsidRPr="00E448DA">
        <w:t xml:space="preserve"> de dicho inmueble. ---------------------------------------------------</w:t>
      </w:r>
    </w:p>
    <w:p w:rsidR="00753D51" w:rsidRPr="00E448DA" w:rsidRDefault="00753D51" w:rsidP="00115B9B">
      <w:pPr>
        <w:pStyle w:val="SENTENCIAS"/>
      </w:pPr>
    </w:p>
    <w:p w:rsidR="00AC4509" w:rsidRPr="00E448DA" w:rsidRDefault="00335E2C" w:rsidP="00115B9B">
      <w:pPr>
        <w:pStyle w:val="SENTENCIAS"/>
      </w:pPr>
      <w:r w:rsidRPr="00E448DA">
        <w:t xml:space="preserve">Ahora bien, </w:t>
      </w:r>
      <w:r w:rsidR="00753D51" w:rsidRPr="00E448DA">
        <w:t xml:space="preserve">el actor menciona que solo le corresponde el pago del </w:t>
      </w:r>
      <w:r w:rsidR="00AC4509" w:rsidRPr="00E448DA">
        <w:t>Impuesto Predial</w:t>
      </w:r>
      <w:r w:rsidR="00753D51" w:rsidRPr="00E448DA">
        <w:t xml:space="preserve"> a partir de que le fue </w:t>
      </w:r>
      <w:r w:rsidR="00A97144" w:rsidRPr="00E448DA">
        <w:t>protocolizada la venta judicial</w:t>
      </w:r>
      <w:r w:rsidR="00753D51" w:rsidRPr="00E448DA">
        <w:t xml:space="preserve">, esto es, </w:t>
      </w:r>
      <w:r w:rsidR="00AC4509" w:rsidRPr="00E448DA">
        <w:t>a partir d</w:t>
      </w:r>
      <w:r w:rsidR="00753D51" w:rsidRPr="00E448DA">
        <w:t>el día 30 treinta de noviembre del año 2006 dos mil seis</w:t>
      </w:r>
      <w:r w:rsidR="00AC4509" w:rsidRPr="00E448DA">
        <w:t>. ----------------</w:t>
      </w:r>
    </w:p>
    <w:p w:rsidR="00AC4509" w:rsidRPr="00E448DA" w:rsidRDefault="00AC4509" w:rsidP="00115B9B">
      <w:pPr>
        <w:pStyle w:val="SENTENCIAS"/>
      </w:pPr>
    </w:p>
    <w:p w:rsidR="00753D51" w:rsidRPr="00E448DA" w:rsidRDefault="00AC4509" w:rsidP="00115B9B">
      <w:pPr>
        <w:pStyle w:val="SENTENCIAS"/>
      </w:pPr>
      <w:r w:rsidRPr="00E448DA">
        <w:t xml:space="preserve">Respecto de lo anterior, </w:t>
      </w:r>
      <w:r w:rsidR="00753D51" w:rsidRPr="00E448DA">
        <w:t>no le asiste la razón</w:t>
      </w:r>
      <w:r w:rsidRPr="00E448DA">
        <w:t xml:space="preserve"> al actor</w:t>
      </w:r>
      <w:r w:rsidR="00753D51" w:rsidRPr="00E448DA">
        <w:t>, con base en lo siguiente: ----------------------------------------------</w:t>
      </w:r>
      <w:r w:rsidR="00A97144" w:rsidRPr="00E448DA">
        <w:t>--------------------------</w:t>
      </w:r>
      <w:r w:rsidRPr="00E448DA">
        <w:t>---------------------</w:t>
      </w:r>
    </w:p>
    <w:p w:rsidR="00753D51" w:rsidRPr="00E448DA" w:rsidRDefault="00753D51" w:rsidP="00115B9B">
      <w:pPr>
        <w:pStyle w:val="SENTENCIAS"/>
      </w:pPr>
    </w:p>
    <w:p w:rsidR="00E96E56" w:rsidRPr="00E448DA" w:rsidRDefault="00753D51" w:rsidP="00115B9B">
      <w:pPr>
        <w:pStyle w:val="SENTENCIAS"/>
        <w:rPr>
          <w:rFonts w:ascii="Calibri" w:hAnsi="Calibri" w:cs="Calibri"/>
          <w:sz w:val="26"/>
          <w:szCs w:val="26"/>
        </w:rPr>
      </w:pPr>
      <w:r w:rsidRPr="00E448DA">
        <w:t>E</w:t>
      </w:r>
      <w:r w:rsidR="00E96E56" w:rsidRPr="00E448DA">
        <w:t>l</w:t>
      </w:r>
      <w:r w:rsidR="00AC4509" w:rsidRPr="00E448DA">
        <w:t xml:space="preserve"> I</w:t>
      </w:r>
      <w:r w:rsidR="00E96E56" w:rsidRPr="00E448DA">
        <w:t>mpuesto</w:t>
      </w:r>
      <w:r w:rsidR="00AC4509" w:rsidRPr="00E448DA">
        <w:t xml:space="preserve"> P</w:t>
      </w:r>
      <w:r w:rsidR="00E96E56" w:rsidRPr="00E448DA">
        <w:t>redial</w:t>
      </w:r>
      <w:r w:rsidR="00AC4509" w:rsidRPr="00E448DA">
        <w:t xml:space="preserve"> </w:t>
      </w:r>
      <w:r w:rsidR="00E96E56" w:rsidRPr="00E448DA">
        <w:t>ha sido clasificado como un gravamen directo</w:t>
      </w:r>
      <w:r w:rsidRPr="00E448DA">
        <w:t xml:space="preserve"> (propietario o poseedor)</w:t>
      </w:r>
      <w:r w:rsidR="00E96E56" w:rsidRPr="00E448DA">
        <w:t xml:space="preserve">, </w:t>
      </w:r>
      <w:r w:rsidRPr="00E448DA">
        <w:t>y no puede trasladarse a otras personas</w:t>
      </w:r>
      <w:r w:rsidR="00E96E56" w:rsidRPr="00E448DA">
        <w:t>; as</w:t>
      </w:r>
      <w:r w:rsidR="003D3B1B" w:rsidRPr="00E448DA">
        <w:t xml:space="preserve">í </w:t>
      </w:r>
      <w:r w:rsidR="00E96E56" w:rsidRPr="00E448DA">
        <w:t xml:space="preserve">mismo, </w:t>
      </w:r>
      <w:r w:rsidR="0014300E" w:rsidRPr="00E448DA">
        <w:t>se considera</w:t>
      </w:r>
      <w:r w:rsidR="00AC4509" w:rsidRPr="00E448DA">
        <w:t xml:space="preserve"> </w:t>
      </w:r>
      <w:r w:rsidR="00E96E56" w:rsidRPr="00E448DA">
        <w:t>real, ya que grava valores económicos originados en la relación jurídica que existe entre una persona y un bien</w:t>
      </w:r>
      <w:r w:rsidR="003E1909" w:rsidRPr="00E448DA">
        <w:t xml:space="preserve"> inmueble</w:t>
      </w:r>
      <w:r w:rsidR="00E96E56" w:rsidRPr="00E448DA">
        <w:t xml:space="preserve">, por lo que atento a su naturaleza y objeto, sólo puede estimarse como sujeto pasivo del tributo al poseedor a título de </w:t>
      </w:r>
      <w:r w:rsidR="00A97144" w:rsidRPr="00E448DA">
        <w:t>dueño.</w:t>
      </w:r>
      <w:r w:rsidR="00A97144" w:rsidRPr="00E448DA">
        <w:rPr>
          <w:rFonts w:ascii="Calibri" w:hAnsi="Calibri" w:cs="Calibri"/>
          <w:sz w:val="26"/>
          <w:szCs w:val="26"/>
        </w:rPr>
        <w:t xml:space="preserve"> ----------------------------------------------------------------------</w:t>
      </w:r>
    </w:p>
    <w:p w:rsidR="00E96E56" w:rsidRPr="00E448DA" w:rsidRDefault="00E96E56" w:rsidP="00115B9B">
      <w:pPr>
        <w:pStyle w:val="SENTENCIAS"/>
        <w:rPr>
          <w:rFonts w:ascii="Calibri" w:hAnsi="Calibri" w:cs="Calibri"/>
          <w:sz w:val="26"/>
          <w:szCs w:val="26"/>
        </w:rPr>
      </w:pPr>
    </w:p>
    <w:p w:rsidR="00E96E56" w:rsidRPr="00E448DA" w:rsidRDefault="003E1909" w:rsidP="003E1909">
      <w:pPr>
        <w:pStyle w:val="SENTENCIAS"/>
      </w:pPr>
      <w:r w:rsidRPr="00E448DA">
        <w:t xml:space="preserve">En ese sentido, </w:t>
      </w:r>
      <w:r w:rsidR="00E96E56" w:rsidRPr="00E448DA">
        <w:t xml:space="preserve">los </w:t>
      </w:r>
      <w:r w:rsidR="00965993" w:rsidRPr="00E448DA">
        <w:t>que adquiere</w:t>
      </w:r>
      <w:r w:rsidR="00E96E56" w:rsidRPr="00E448DA">
        <w:t xml:space="preserve"> por cualquier título predios urbanos, suburbanos y rústicos, son responsables de los adeudos que el i</w:t>
      </w:r>
      <w:r w:rsidR="00AC4509" w:rsidRPr="00E448DA">
        <w:t xml:space="preserve">nmueble reporte por concepto de </w:t>
      </w:r>
      <w:r w:rsidR="00AC4509" w:rsidRPr="00E448DA">
        <w:rPr>
          <w:rStyle w:val="red"/>
        </w:rPr>
        <w:t>Impuesto Predial</w:t>
      </w:r>
      <w:r w:rsidRPr="00E448DA">
        <w:rPr>
          <w:rStyle w:val="red"/>
        </w:rPr>
        <w:t xml:space="preserve">, </w:t>
      </w:r>
      <w:r w:rsidR="00965993" w:rsidRPr="00E448DA">
        <w:rPr>
          <w:rStyle w:val="red"/>
        </w:rPr>
        <w:t xml:space="preserve">sobre el particular </w:t>
      </w:r>
      <w:r w:rsidRPr="00E448DA">
        <w:rPr>
          <w:rStyle w:val="red"/>
        </w:rPr>
        <w:t xml:space="preserve">el artículo 8 de la Ley de Hacienda para los Municipios del Estado de Guanajuato </w:t>
      </w:r>
      <w:r w:rsidR="00965993" w:rsidRPr="00E448DA">
        <w:rPr>
          <w:rStyle w:val="red"/>
        </w:rPr>
        <w:t>dispone</w:t>
      </w:r>
      <w:r w:rsidRPr="00E448DA">
        <w:rPr>
          <w:rStyle w:val="red"/>
        </w:rPr>
        <w:t>:</w:t>
      </w:r>
      <w:r w:rsidR="00965993" w:rsidRPr="00E448DA">
        <w:rPr>
          <w:rStyle w:val="red"/>
        </w:rPr>
        <w:t xml:space="preserve"> ---------------</w:t>
      </w:r>
      <w:r w:rsidRPr="00E448DA">
        <w:rPr>
          <w:rStyle w:val="red"/>
        </w:rPr>
        <w:t xml:space="preserve"> </w:t>
      </w:r>
      <w:r w:rsidR="00E96E56" w:rsidRPr="00E448DA">
        <w:t xml:space="preserve"> </w:t>
      </w:r>
    </w:p>
    <w:p w:rsidR="00E96E56" w:rsidRPr="00E448DA" w:rsidRDefault="00E96E56" w:rsidP="00115B9B">
      <w:pPr>
        <w:pStyle w:val="SENTENCIAS"/>
        <w:rPr>
          <w:rFonts w:ascii="Calibri" w:hAnsi="Calibri" w:cs="Calibri"/>
          <w:sz w:val="26"/>
          <w:szCs w:val="26"/>
        </w:rPr>
      </w:pPr>
    </w:p>
    <w:p w:rsidR="00335E2C" w:rsidRPr="00E448DA" w:rsidRDefault="00E96E56" w:rsidP="00E96E56">
      <w:pPr>
        <w:pStyle w:val="TESISYJURIS"/>
        <w:rPr>
          <w:sz w:val="22"/>
          <w:szCs w:val="22"/>
        </w:rPr>
      </w:pPr>
      <w:r w:rsidRPr="00E448DA">
        <w:rPr>
          <w:sz w:val="22"/>
          <w:szCs w:val="22"/>
        </w:rPr>
        <w:t>Artículo 8. Son responsables solidarios:</w:t>
      </w:r>
    </w:p>
    <w:p w:rsidR="00E96E56" w:rsidRPr="00E448DA" w:rsidRDefault="00AC4509" w:rsidP="00E96E56">
      <w:pPr>
        <w:pStyle w:val="TESISYJURIS"/>
        <w:rPr>
          <w:sz w:val="22"/>
          <w:szCs w:val="22"/>
        </w:rPr>
      </w:pPr>
      <w:r w:rsidRPr="00E448DA">
        <w:rPr>
          <w:sz w:val="22"/>
          <w:szCs w:val="22"/>
        </w:rPr>
        <w:t>…</w:t>
      </w:r>
    </w:p>
    <w:p w:rsidR="00E96E56" w:rsidRPr="00E448DA" w:rsidRDefault="00E96E56" w:rsidP="00E96E56">
      <w:pPr>
        <w:pStyle w:val="TESISYJURIS"/>
        <w:rPr>
          <w:sz w:val="22"/>
          <w:szCs w:val="22"/>
        </w:rPr>
      </w:pPr>
      <w:r w:rsidRPr="00E448DA">
        <w:rPr>
          <w:sz w:val="22"/>
          <w:szCs w:val="22"/>
        </w:rPr>
        <w:t xml:space="preserve">VI. Respecto del pago de contribuciones derivadas de la propiedad o posesión de bienes inmuebles o muebles o de operaciones de cualquier naturaleza relativas a los mismos: </w:t>
      </w:r>
    </w:p>
    <w:p w:rsidR="00E96E56" w:rsidRPr="00E448DA" w:rsidRDefault="00E96E56" w:rsidP="00E96E56">
      <w:pPr>
        <w:pStyle w:val="TESISYJURIS"/>
        <w:rPr>
          <w:sz w:val="22"/>
          <w:szCs w:val="22"/>
        </w:rPr>
      </w:pPr>
      <w:r w:rsidRPr="00E448DA">
        <w:rPr>
          <w:sz w:val="22"/>
          <w:szCs w:val="22"/>
        </w:rPr>
        <w:t xml:space="preserve">a) El deudor, el transmitente, el adquirente, y el comisionista. </w:t>
      </w:r>
    </w:p>
    <w:p w:rsidR="00E96E56" w:rsidRPr="00E448DA" w:rsidRDefault="00E96E56" w:rsidP="00E96E56">
      <w:pPr>
        <w:pStyle w:val="TESISYJURIS"/>
        <w:rPr>
          <w:sz w:val="22"/>
          <w:szCs w:val="22"/>
        </w:rPr>
      </w:pPr>
      <w:r w:rsidRPr="00E448DA">
        <w:rPr>
          <w:sz w:val="22"/>
          <w:szCs w:val="22"/>
        </w:rPr>
        <w:t xml:space="preserve">b) Los promitentes vendedores, así como quienes realicen la venta con reserva de dominio, o sujeta a condición o a plazos. </w:t>
      </w:r>
    </w:p>
    <w:p w:rsidR="00E96E56" w:rsidRPr="00E448DA" w:rsidRDefault="00E96E56" w:rsidP="00E96E56">
      <w:pPr>
        <w:pStyle w:val="TESISYJURIS"/>
        <w:rPr>
          <w:sz w:val="22"/>
          <w:szCs w:val="22"/>
        </w:rPr>
      </w:pPr>
      <w:r w:rsidRPr="00E448DA">
        <w:rPr>
          <w:sz w:val="22"/>
          <w:szCs w:val="22"/>
        </w:rPr>
        <w:t xml:space="preserve">c) Los </w:t>
      </w:r>
      <w:proofErr w:type="gramStart"/>
      <w:r w:rsidRPr="00E448DA">
        <w:rPr>
          <w:sz w:val="22"/>
          <w:szCs w:val="22"/>
        </w:rPr>
        <w:t>nudo propietarios</w:t>
      </w:r>
      <w:proofErr w:type="gramEnd"/>
      <w:r w:rsidRPr="00E448DA">
        <w:rPr>
          <w:sz w:val="22"/>
          <w:szCs w:val="22"/>
        </w:rPr>
        <w:t xml:space="preserve">. </w:t>
      </w:r>
    </w:p>
    <w:p w:rsidR="00E96E56" w:rsidRPr="00E448DA" w:rsidRDefault="00E96E56" w:rsidP="00E96E56">
      <w:pPr>
        <w:pStyle w:val="TESISYJURIS"/>
        <w:rPr>
          <w:sz w:val="22"/>
          <w:szCs w:val="22"/>
        </w:rPr>
      </w:pPr>
      <w:r w:rsidRPr="00E448DA">
        <w:rPr>
          <w:sz w:val="22"/>
          <w:szCs w:val="22"/>
        </w:rPr>
        <w:t>d) Los fiduciarios.</w:t>
      </w:r>
    </w:p>
    <w:p w:rsidR="00335E2C" w:rsidRPr="00E448DA" w:rsidRDefault="00335E2C" w:rsidP="00115B9B">
      <w:pPr>
        <w:pStyle w:val="SENTENCIAS"/>
      </w:pPr>
    </w:p>
    <w:p w:rsidR="003E1909" w:rsidRPr="00E448DA" w:rsidRDefault="003E1909" w:rsidP="00115B9B">
      <w:pPr>
        <w:pStyle w:val="SENTENCIAS"/>
      </w:pPr>
    </w:p>
    <w:p w:rsidR="003E1909" w:rsidRPr="00E448DA" w:rsidRDefault="00355DC1" w:rsidP="0014300E">
      <w:pPr>
        <w:pStyle w:val="RESOLUCIONES"/>
      </w:pPr>
      <w:r w:rsidRPr="00E448DA">
        <w:t xml:space="preserve">Por lo anterior, </w:t>
      </w:r>
      <w:r w:rsidR="00AC4509" w:rsidRPr="00E448DA">
        <w:t xml:space="preserve">el actor </w:t>
      </w:r>
      <w:r w:rsidR="003E1909" w:rsidRPr="00E448DA">
        <w:t xml:space="preserve">al haber adquirido (independientemente del acto </w:t>
      </w:r>
      <w:r w:rsidR="00AC4509" w:rsidRPr="00E448DA">
        <w:t>jurídico por el cual lo adquirió</w:t>
      </w:r>
      <w:r w:rsidR="003E1909" w:rsidRPr="00E448DA">
        <w:t>), el inmueble ubicado</w:t>
      </w:r>
      <w:r w:rsidR="00965993" w:rsidRPr="00E448DA">
        <w:t xml:space="preserve"> en</w:t>
      </w:r>
      <w:r w:rsidR="003E1909" w:rsidRPr="00E448DA">
        <w:t xml:space="preserve"> calle Uriangato</w:t>
      </w:r>
      <w:r w:rsidR="00AC4509" w:rsidRPr="00E448DA">
        <w:t>,</w:t>
      </w:r>
      <w:r w:rsidR="003E1909" w:rsidRPr="00E448DA">
        <w:t xml:space="preserve"> </w:t>
      </w:r>
      <w:r w:rsidR="003E1909" w:rsidRPr="00E448DA">
        <w:lastRenderedPageBreak/>
        <w:t xml:space="preserve">número 226 doscientos veintiséis, del </w:t>
      </w:r>
      <w:r w:rsidR="00D83AD3" w:rsidRPr="00E448DA">
        <w:t>f</w:t>
      </w:r>
      <w:r w:rsidR="003E1909" w:rsidRPr="00E448DA">
        <w:t xml:space="preserve">raccionamiento La </w:t>
      </w:r>
      <w:proofErr w:type="spellStart"/>
      <w:r w:rsidR="003E1909" w:rsidRPr="00E448DA">
        <w:t>Moreña</w:t>
      </w:r>
      <w:proofErr w:type="spellEnd"/>
      <w:r w:rsidR="003E1909" w:rsidRPr="00E448DA">
        <w:t xml:space="preserve"> de esta ciudad, </w:t>
      </w:r>
      <w:r w:rsidR="00965993" w:rsidRPr="00E448DA">
        <w:t xml:space="preserve">se convierte en </w:t>
      </w:r>
      <w:r w:rsidR="003E1909" w:rsidRPr="00E448DA">
        <w:t>responsable solidario</w:t>
      </w:r>
      <w:r w:rsidR="00965993" w:rsidRPr="00E448DA">
        <w:t xml:space="preserve"> respecto </w:t>
      </w:r>
      <w:r w:rsidR="00D83AD3" w:rsidRPr="00E448DA">
        <w:t>del</w:t>
      </w:r>
      <w:r w:rsidR="00965993" w:rsidRPr="00E448DA">
        <w:t xml:space="preserve"> </w:t>
      </w:r>
      <w:r w:rsidR="00D83AD3" w:rsidRPr="00E448DA">
        <w:t xml:space="preserve">Impuesto Predial </w:t>
      </w:r>
      <w:r w:rsidR="00965993" w:rsidRPr="00E448DA">
        <w:t>generado</w:t>
      </w:r>
      <w:r w:rsidR="003E1909" w:rsidRPr="00E448DA">
        <w:t xml:space="preserve">, esto es, sin ser </w:t>
      </w:r>
      <w:r w:rsidR="0014300E" w:rsidRPr="00E448DA">
        <w:t>el contribuyente</w:t>
      </w:r>
      <w:r w:rsidR="003E1909" w:rsidRPr="00E448DA">
        <w:t xml:space="preserve"> que causó el tributo</w:t>
      </w:r>
      <w:r w:rsidR="008C67C2" w:rsidRPr="00E448DA">
        <w:t>,</w:t>
      </w:r>
      <w:r w:rsidR="003E1909" w:rsidRPr="00E448DA">
        <w:t xml:space="preserve"> </w:t>
      </w:r>
      <w:r w:rsidR="008C67C2" w:rsidRPr="00E448DA">
        <w:t xml:space="preserve">toda vez que se constituyó en el sujeto al que </w:t>
      </w:r>
      <w:r w:rsidR="0014300E" w:rsidRPr="00E448DA">
        <w:t>se</w:t>
      </w:r>
      <w:r w:rsidR="003D3B1B" w:rsidRPr="00E448DA">
        <w:t xml:space="preserve"> le</w:t>
      </w:r>
      <w:r w:rsidR="0014300E" w:rsidRPr="00E448DA">
        <w:t xml:space="preserve"> impone la obligación de </w:t>
      </w:r>
      <w:r w:rsidR="003E1909" w:rsidRPr="00E448DA">
        <w:t>garantiza</w:t>
      </w:r>
      <w:r w:rsidR="0014300E" w:rsidRPr="00E448DA">
        <w:t>r</w:t>
      </w:r>
      <w:r w:rsidR="003E1909" w:rsidRPr="00E448DA">
        <w:t xml:space="preserve"> el cumplimiento de la </w:t>
      </w:r>
      <w:r w:rsidR="00F05E3A" w:rsidRPr="00E448DA">
        <w:t>misma</w:t>
      </w:r>
      <w:r w:rsidR="008C67C2" w:rsidRPr="00E448DA">
        <w:t xml:space="preserve">, es decir, a partir de la protocolización de la escritura pública número 75,970 setenta y cinco mil novecientos setenta, de fecha 30 treinta de noviembre del año 2016 dos mil dieciséis, se convirtió en el </w:t>
      </w:r>
      <w:r w:rsidR="00F05E3A" w:rsidRPr="00E448DA">
        <w:t>responsable solidario del Impuesto Predial, al constituirse como el sujeto al que se le impuso la obligación del cumplimiento de la misma</w:t>
      </w:r>
      <w:r w:rsidR="0014300E" w:rsidRPr="00E448DA">
        <w:t>. ------</w:t>
      </w:r>
      <w:r w:rsidR="00965993" w:rsidRPr="00E448DA">
        <w:t>----------------</w:t>
      </w:r>
    </w:p>
    <w:p w:rsidR="003E1909" w:rsidRPr="00E448DA" w:rsidRDefault="003E1909" w:rsidP="00115B9B">
      <w:pPr>
        <w:pStyle w:val="SENTENCIAS"/>
        <w:rPr>
          <w:rFonts w:ascii="Calibri" w:hAnsi="Calibri" w:cs="Calibri"/>
          <w:sz w:val="26"/>
          <w:szCs w:val="26"/>
        </w:rPr>
      </w:pPr>
    </w:p>
    <w:p w:rsidR="003E1909" w:rsidRPr="00E448DA" w:rsidRDefault="0014300E" w:rsidP="0014300E">
      <w:pPr>
        <w:pStyle w:val="SENTENCIAS"/>
      </w:pPr>
      <w:r w:rsidRPr="00E448DA">
        <w:rPr>
          <w:rStyle w:val="lbl-encabezado-negro"/>
        </w:rPr>
        <w:t xml:space="preserve">Lo anterior, en lo aplicable la </w:t>
      </w:r>
      <w:r w:rsidR="003E1909" w:rsidRPr="00E448DA">
        <w:rPr>
          <w:rStyle w:val="lbl-encabezado-negro"/>
        </w:rPr>
        <w:t xml:space="preserve">Tesis: 1a. IX/2010, </w:t>
      </w:r>
      <w:r w:rsidR="003E1909" w:rsidRPr="00E448DA">
        <w:t xml:space="preserve">Semanario Judicial de la Federación y su Gaceta, Novena Época, Primera Sala, Tomo XXXI, Febrero de 2010, Tesis </w:t>
      </w:r>
      <w:proofErr w:type="gramStart"/>
      <w:r w:rsidR="003E1909" w:rsidRPr="00E448DA">
        <w:t>Aislada(</w:t>
      </w:r>
      <w:proofErr w:type="gramEnd"/>
      <w:r w:rsidR="003E1909" w:rsidRPr="00E448DA">
        <w:t>Administrativa)</w:t>
      </w:r>
      <w:r w:rsidRPr="00E448DA">
        <w:t>. ----------------------------------------------------</w:t>
      </w:r>
    </w:p>
    <w:p w:rsidR="00D83AD3" w:rsidRPr="00E448DA" w:rsidRDefault="00D83AD3" w:rsidP="0014300E">
      <w:pPr>
        <w:pStyle w:val="SENTENCIAS"/>
      </w:pPr>
    </w:p>
    <w:p w:rsidR="003E1909" w:rsidRPr="00E448DA" w:rsidRDefault="0014300E" w:rsidP="0014300E">
      <w:pPr>
        <w:pStyle w:val="TESISYJURIS"/>
        <w:rPr>
          <w:sz w:val="22"/>
          <w:szCs w:val="22"/>
        </w:rPr>
      </w:pPr>
      <w:r w:rsidRPr="00E448DA">
        <w:rPr>
          <w:rStyle w:val="red"/>
          <w:sz w:val="22"/>
          <w:szCs w:val="22"/>
        </w:rPr>
        <w:t>R</w:t>
      </w:r>
      <w:r w:rsidR="003E1909" w:rsidRPr="00E448DA">
        <w:rPr>
          <w:rStyle w:val="red"/>
          <w:sz w:val="22"/>
          <w:szCs w:val="22"/>
        </w:rPr>
        <w:t>ESPONSABLE SOLIDARIO</w:t>
      </w:r>
      <w:r w:rsidR="003E1909" w:rsidRPr="00E448DA">
        <w:rPr>
          <w:sz w:val="22"/>
          <w:szCs w:val="22"/>
        </w:rPr>
        <w:t> EN TÉRMINOS DEL ARTÍCULO </w:t>
      </w:r>
      <w:hyperlink r:id="rId8" w:history="1">
        <w:r w:rsidR="003E1909" w:rsidRPr="00E448DA">
          <w:rPr>
            <w:rStyle w:val="Hipervnculo"/>
            <w:color w:val="auto"/>
            <w:sz w:val="22"/>
            <w:szCs w:val="22"/>
            <w:u w:val="none"/>
          </w:rPr>
          <w:t>26, FRACCIÓN III, TERCER PÁRRAFO, INCISO B, DEL CÓDIGO FISCAL DE LA FEDERACIÓN</w:t>
        </w:r>
      </w:hyperlink>
      <w:r w:rsidR="003E1909" w:rsidRPr="00E448DA">
        <w:rPr>
          <w:sz w:val="22"/>
          <w:szCs w:val="22"/>
        </w:rPr>
        <w:t>. SON INOPERANTES LOS CONCEPTOS DE VIOLACIÓN EN LOS QUE ADUCE LA INCONSTITUCIONALIDAD DE UNA NORMA QUE PREVÉ UN TRIBUTO QUE NO CAUSÓ.</w:t>
      </w:r>
    </w:p>
    <w:p w:rsidR="003E1909" w:rsidRPr="00E448DA" w:rsidRDefault="003E1909" w:rsidP="0014300E">
      <w:pPr>
        <w:pStyle w:val="TESISYJURIS"/>
        <w:rPr>
          <w:sz w:val="22"/>
          <w:szCs w:val="22"/>
        </w:rPr>
      </w:pPr>
      <w:r w:rsidRPr="00E448DA">
        <w:rPr>
          <w:sz w:val="22"/>
          <w:szCs w:val="22"/>
        </w:rPr>
        <w:t>Si se tiene en cuenta que por virtud de actualizarse el supuesto previsto en el citado precepto, el </w:t>
      </w:r>
      <w:r w:rsidRPr="00E448DA">
        <w:rPr>
          <w:rStyle w:val="red"/>
          <w:sz w:val="22"/>
          <w:szCs w:val="22"/>
        </w:rPr>
        <w:t>responsable solidario</w:t>
      </w:r>
      <w:r w:rsidRPr="00E448DA">
        <w:rPr>
          <w:sz w:val="22"/>
          <w:szCs w:val="22"/>
        </w:rPr>
        <w:t> es un deudor con bienes que permiten asegurar el pago de las contribuciones causadas y sus accesorios, constituyéndose en un sujeto que garantiza el cumplimiento de la obligación, sin que por ello se convierta en el contribuyente que causó el tributo, es indudable que los conceptos de violación en los que aduce la inconstitucionalidad de una norma que prevé la hipótesis de causación, son inoperantes en tanto no le causa perjuicio alguno, ya que la vinculación al pago del crédito fiscal no deriva de la causación sino de la responsabilidad solidaria.</w:t>
      </w:r>
    </w:p>
    <w:p w:rsidR="003E1909" w:rsidRPr="00E448DA" w:rsidRDefault="003E1909" w:rsidP="0014300E">
      <w:pPr>
        <w:pStyle w:val="TESISYJURIS"/>
      </w:pPr>
    </w:p>
    <w:p w:rsidR="003E1909" w:rsidRPr="00E448DA" w:rsidRDefault="003E1909" w:rsidP="00115B9B">
      <w:pPr>
        <w:pStyle w:val="SENTENCIAS"/>
      </w:pPr>
    </w:p>
    <w:p w:rsidR="008C67C2" w:rsidRPr="00E448DA" w:rsidRDefault="0014300E" w:rsidP="00115B9B">
      <w:pPr>
        <w:pStyle w:val="SENTENCIAS"/>
      </w:pPr>
      <w:r w:rsidRPr="00E448DA">
        <w:t>Por otro lado, en cuanto al Procedimiento</w:t>
      </w:r>
      <w:r w:rsidR="00720E17" w:rsidRPr="00E448DA">
        <w:t xml:space="preserve"> </w:t>
      </w:r>
      <w:r w:rsidRPr="00E448DA">
        <w:t>Administrativo</w:t>
      </w:r>
      <w:r w:rsidR="00720E17" w:rsidRPr="00E448DA">
        <w:t xml:space="preserve"> de </w:t>
      </w:r>
      <w:r w:rsidRPr="00E448DA">
        <w:t>Ejecución</w:t>
      </w:r>
      <w:r w:rsidR="00720E17" w:rsidRPr="00E448DA">
        <w:t xml:space="preserve">, </w:t>
      </w:r>
      <w:r w:rsidRPr="00E448DA">
        <w:t>la parte actora señala que se llevó a cabo sin procedimiento o juicio alguno y que es ajeno al mismo, al respecto obra en el sumario copia certificada de la escritura pública número 75,970 setenta y cinco mil novecientos setenta, de fecha 30 treinta de noviembre del año 2016 dos mil dieciséis, tirada ante la fe del licenciado José Francisco Fernández Regalado, notario p</w:t>
      </w:r>
      <w:r w:rsidR="008C67C2" w:rsidRPr="00E448DA">
        <w:t>ú</w:t>
      </w:r>
      <w:r w:rsidRPr="00E448DA">
        <w:t>blic</w:t>
      </w:r>
      <w:r w:rsidR="008C67C2" w:rsidRPr="00E448DA">
        <w:t>o</w:t>
      </w:r>
      <w:r w:rsidRPr="00E448DA">
        <w:t xml:space="preserve"> número 32 treinta y dos en este partido judicial, en la que se hace constar la formalización de la escritura de protocolización de la venta judicial del inmueble ubicado en </w:t>
      </w:r>
      <w:r w:rsidRPr="00E448DA">
        <w:lastRenderedPageBreak/>
        <w:t>calle Uriangato</w:t>
      </w:r>
      <w:r w:rsidR="008C67C2" w:rsidRPr="00E448DA">
        <w:t>,</w:t>
      </w:r>
      <w:r w:rsidRPr="00E448DA">
        <w:t xml:space="preserve"> número 226 doscientos veintiséis, del </w:t>
      </w:r>
      <w:r w:rsidR="008C67C2" w:rsidRPr="00E448DA">
        <w:t>f</w:t>
      </w:r>
      <w:r w:rsidRPr="00E448DA">
        <w:t xml:space="preserve">raccionamiento La </w:t>
      </w:r>
      <w:proofErr w:type="spellStart"/>
      <w:r w:rsidRPr="00E448DA">
        <w:t>Moreña</w:t>
      </w:r>
      <w:proofErr w:type="spellEnd"/>
      <w:r w:rsidRPr="00E448DA">
        <w:t>, de esta ciudad</w:t>
      </w:r>
      <w:r w:rsidR="008C67C2" w:rsidRPr="00E448DA">
        <w:t>. --------------------------------------------------------------------------</w:t>
      </w:r>
    </w:p>
    <w:p w:rsidR="008C67C2" w:rsidRPr="00E448DA" w:rsidRDefault="008C67C2" w:rsidP="00115B9B">
      <w:pPr>
        <w:pStyle w:val="SENTENCIAS"/>
      </w:pPr>
    </w:p>
    <w:p w:rsidR="0014300E" w:rsidRPr="00E448DA" w:rsidRDefault="008C67C2" w:rsidP="00115B9B">
      <w:pPr>
        <w:pStyle w:val="SENTENCIAS"/>
      </w:pPr>
      <w:r w:rsidRPr="00E448DA">
        <w:t xml:space="preserve">Respecto de lo anterior, </w:t>
      </w:r>
      <w:r w:rsidR="00F05E3A" w:rsidRPr="00E448DA">
        <w:t>es de considerar qu</w:t>
      </w:r>
      <w:r w:rsidRPr="00E448DA">
        <w:t xml:space="preserve">e </w:t>
      </w:r>
      <w:r w:rsidR="0014300E" w:rsidRPr="00E448DA">
        <w:t xml:space="preserve">es a partir de este momento en que </w:t>
      </w:r>
      <w:r w:rsidRPr="00E448DA">
        <w:t>la parte actora</w:t>
      </w:r>
      <w:r w:rsidR="0014300E" w:rsidRPr="00E448DA">
        <w:t xml:space="preserve"> se convierte en sujeto pasivo del </w:t>
      </w:r>
      <w:r w:rsidR="00F05E3A" w:rsidRPr="00E448DA">
        <w:t>Impuesto Predial</w:t>
      </w:r>
      <w:r w:rsidR="0014300E" w:rsidRPr="00E448DA">
        <w:t xml:space="preserve">, sin embargo, tanto el Director de </w:t>
      </w:r>
      <w:r w:rsidR="00011634" w:rsidRPr="00E448DA">
        <w:t>Ejecución</w:t>
      </w:r>
      <w:r w:rsidR="0014300E" w:rsidRPr="00E448DA">
        <w:t xml:space="preserve">, </w:t>
      </w:r>
      <w:r w:rsidR="00011634" w:rsidRPr="00E448DA">
        <w:t>así</w:t>
      </w:r>
      <w:r w:rsidR="0014300E" w:rsidRPr="00E448DA">
        <w:t xml:space="preserve"> como la Directora de Catastro </w:t>
      </w:r>
      <w:r w:rsidR="00011634" w:rsidRPr="00E448DA">
        <w:t xml:space="preserve">niegan tener conocimiento de que el ciudadano </w:t>
      </w:r>
      <w:r w:rsidR="00E448DA" w:rsidRPr="00E448DA">
        <w:rPr>
          <w:rFonts w:ascii="Arial Narrow" w:hAnsi="Arial Narrow"/>
          <w:sz w:val="27"/>
          <w:szCs w:val="27"/>
        </w:rPr>
        <w:t>(…)</w:t>
      </w:r>
      <w:r w:rsidR="00E448DA" w:rsidRPr="00E448DA">
        <w:rPr>
          <w:rFonts w:ascii="Arial Narrow" w:hAnsi="Arial Narrow"/>
          <w:sz w:val="27"/>
          <w:szCs w:val="27"/>
        </w:rPr>
        <w:t xml:space="preserve"> </w:t>
      </w:r>
      <w:r w:rsidR="00011634" w:rsidRPr="00E448DA">
        <w:t xml:space="preserve">fuera el propietario del bien inmueble que genera el </w:t>
      </w:r>
      <w:r w:rsidR="00F05E3A" w:rsidRPr="00E448DA">
        <w:t xml:space="preserve">Impuesto Predial </w:t>
      </w:r>
      <w:r w:rsidR="00011634" w:rsidRPr="00E448DA">
        <w:t xml:space="preserve">y </w:t>
      </w:r>
      <w:r w:rsidR="00F05E3A" w:rsidRPr="00E448DA">
        <w:t xml:space="preserve">que por ello </w:t>
      </w:r>
      <w:r w:rsidR="00011634" w:rsidRPr="00E448DA">
        <w:t xml:space="preserve">se inició el Procedimiento Administrativo de Ejecución. ------------------------------ </w:t>
      </w:r>
    </w:p>
    <w:p w:rsidR="0014300E" w:rsidRPr="00E448DA" w:rsidRDefault="0014300E" w:rsidP="00115B9B">
      <w:pPr>
        <w:pStyle w:val="SENTENCIAS"/>
      </w:pPr>
    </w:p>
    <w:p w:rsidR="00975B63" w:rsidRPr="00E448DA" w:rsidRDefault="00355DC1" w:rsidP="00115B9B">
      <w:pPr>
        <w:pStyle w:val="SENTENCIAS"/>
      </w:pPr>
      <w:r w:rsidRPr="00E448DA">
        <w:t>Así las cosas</w:t>
      </w:r>
      <w:r w:rsidR="00011634" w:rsidRPr="00E448DA">
        <w:t xml:space="preserve">, y considerando la presunción de legalidad de que gozan los actos administrativos resultaba necesario que el actor acreditara que tanto el Director de Ejecución, así como la Directora de Catastro tenían conocimiento de </w:t>
      </w:r>
      <w:r w:rsidR="00975B63" w:rsidRPr="00E448DA">
        <w:t>que ostentaba</w:t>
      </w:r>
      <w:r w:rsidR="00011634" w:rsidRPr="00E448DA">
        <w:t xml:space="preserve"> la propiedad del predio mencionado, y que era a él a quien deberían de haber notificado e instaurado el Procedimiento Administrativo de Ejecución</w:t>
      </w:r>
      <w:r w:rsidR="00975B63" w:rsidRPr="00E448DA">
        <w:t>. --------------------------------------------------------------------------------------------</w:t>
      </w:r>
    </w:p>
    <w:p w:rsidR="00975B63" w:rsidRPr="00E448DA" w:rsidRDefault="00975B63" w:rsidP="00115B9B">
      <w:pPr>
        <w:pStyle w:val="SENTENCIAS"/>
      </w:pPr>
    </w:p>
    <w:p w:rsidR="00011634" w:rsidRPr="00E448DA" w:rsidRDefault="00F05E3A" w:rsidP="00115B9B">
      <w:pPr>
        <w:pStyle w:val="SENTENCIAS"/>
      </w:pPr>
      <w:r w:rsidRPr="00E448DA">
        <w:t xml:space="preserve">Lo anterior resulta así, toda vez que </w:t>
      </w:r>
      <w:r w:rsidR="00975B63" w:rsidRPr="00E448DA">
        <w:t xml:space="preserve">no es suficiente que el actor </w:t>
      </w:r>
      <w:r w:rsidRPr="00E448DA">
        <w:t xml:space="preserve">refiera </w:t>
      </w:r>
      <w:r w:rsidR="00975B63" w:rsidRPr="00E448DA">
        <w:t>ostenta</w:t>
      </w:r>
      <w:r w:rsidRPr="00E448DA">
        <w:t>r</w:t>
      </w:r>
      <w:r w:rsidR="00975B63" w:rsidRPr="00E448DA">
        <w:t xml:space="preserve"> la propiedad del bien inmueble, sino que es necesario hacerlo del conocimiento de las autoridades fiscales, esto a efecto de determinar el sujeto pasivo</w:t>
      </w:r>
      <w:r w:rsidR="000874C8" w:rsidRPr="00E448DA">
        <w:t>,</w:t>
      </w:r>
      <w:r w:rsidR="00975B63" w:rsidRPr="00E448DA">
        <w:t xml:space="preserve"> en el caso en pa</w:t>
      </w:r>
      <w:r w:rsidRPr="00E448DA">
        <w:t xml:space="preserve">rticular del </w:t>
      </w:r>
      <w:r w:rsidR="00B87F97" w:rsidRPr="00E448DA">
        <w:t>Impuesto Predial</w:t>
      </w:r>
      <w:r w:rsidRPr="00E448DA">
        <w:t xml:space="preserve">, considerando que </w:t>
      </w:r>
      <w:r w:rsidR="00011634" w:rsidRPr="00E448DA">
        <w:t xml:space="preserve">de las pruebas que obran en el expediente en que se actúa no se desprende </w:t>
      </w:r>
      <w:r w:rsidR="00975B63" w:rsidRPr="00E448DA">
        <w:t>que las demandadas, Director</w:t>
      </w:r>
      <w:r w:rsidRPr="00E448DA">
        <w:t>es</w:t>
      </w:r>
      <w:r w:rsidR="00975B63" w:rsidRPr="00E448DA">
        <w:t xml:space="preserve"> de Ejecución y </w:t>
      </w:r>
      <w:r w:rsidRPr="00E448DA">
        <w:t xml:space="preserve">de </w:t>
      </w:r>
      <w:r w:rsidR="00975B63" w:rsidRPr="00E448DA">
        <w:t xml:space="preserve">Catastro, hubieran tenido conocimiento de dicha situación; no pasa desapercibido para quien resuelve </w:t>
      </w:r>
      <w:r w:rsidRPr="00E448DA">
        <w:t>q</w:t>
      </w:r>
      <w:r w:rsidR="00975B63" w:rsidRPr="00E448DA">
        <w:t>ue el actor señala que fue la autoridad quien no le permitió llevar a cabo tal trámite, sin embargo resultaba necesario que hiciera llegar las pruebas que acreditaran tal hech</w:t>
      </w:r>
      <w:r w:rsidR="00456033" w:rsidRPr="00E448DA">
        <w:t xml:space="preserve">o; </w:t>
      </w:r>
      <w:r w:rsidR="00355DC1" w:rsidRPr="00E448DA">
        <w:t>por lo que</w:t>
      </w:r>
      <w:r w:rsidR="000874C8" w:rsidRPr="00E448DA">
        <w:t xml:space="preserve"> </w:t>
      </w:r>
      <w:r w:rsidR="00456033" w:rsidRPr="00E448DA">
        <w:t>resultan insuficientes sus argumentos en contra del Procedimiento Administrativo de Ejecución. ----</w:t>
      </w:r>
      <w:r w:rsidR="00355DC1" w:rsidRPr="00E448DA">
        <w:t>---------------------</w:t>
      </w:r>
      <w:r w:rsidR="00456033" w:rsidRPr="00E448DA">
        <w:t>------</w:t>
      </w:r>
    </w:p>
    <w:p w:rsidR="00011634" w:rsidRPr="00E448DA" w:rsidRDefault="00011634" w:rsidP="00115B9B">
      <w:pPr>
        <w:pStyle w:val="SENTENCIAS"/>
      </w:pPr>
    </w:p>
    <w:p w:rsidR="00965993" w:rsidRPr="00E448DA" w:rsidRDefault="00965993" w:rsidP="00975B63">
      <w:pPr>
        <w:pStyle w:val="RESOLUCIONES"/>
      </w:pPr>
      <w:r w:rsidRPr="00E448DA">
        <w:t xml:space="preserve">Por último y </w:t>
      </w:r>
      <w:r w:rsidR="00975B63" w:rsidRPr="00E448DA">
        <w:t>con respecto al avalúo de fecha 14 catorce de marzo del año 2019 dos mil diecinueve, del cual señala no se llevó a cabo de manera adecuada, y que jamás ha permitido a los peritos introducirse a su domicilio</w:t>
      </w:r>
      <w:r w:rsidR="000874C8" w:rsidRPr="00E448DA">
        <w:t xml:space="preserve">, es importante considerar </w:t>
      </w:r>
      <w:r w:rsidRPr="00E448DA">
        <w:t xml:space="preserve">que </w:t>
      </w:r>
      <w:r w:rsidR="00975B63" w:rsidRPr="00E448DA">
        <w:t xml:space="preserve">en </w:t>
      </w:r>
      <w:r w:rsidR="000874C8" w:rsidRPr="00E448DA">
        <w:t>e</w:t>
      </w:r>
      <w:r w:rsidR="00975B63" w:rsidRPr="00E448DA">
        <w:t xml:space="preserve">l presente </w:t>
      </w:r>
      <w:r w:rsidR="000874C8" w:rsidRPr="00E448DA">
        <w:t>proceso</w:t>
      </w:r>
      <w:r w:rsidR="00975B63" w:rsidRPr="00E448DA">
        <w:t xml:space="preserve"> el actor acredita ser </w:t>
      </w:r>
      <w:r w:rsidR="00975B63" w:rsidRPr="00E448DA">
        <w:lastRenderedPageBreak/>
        <w:t xml:space="preserve">propietario del bien inmueble al que se practicó el avalúo </w:t>
      </w:r>
      <w:r w:rsidRPr="00E448DA">
        <w:t xml:space="preserve">y </w:t>
      </w:r>
      <w:r w:rsidR="000874C8" w:rsidRPr="00E448DA">
        <w:t xml:space="preserve">que </w:t>
      </w:r>
      <w:r w:rsidRPr="00E448DA">
        <w:t xml:space="preserve">de dicho </w:t>
      </w:r>
      <w:r w:rsidR="00456033" w:rsidRPr="00E448DA">
        <w:t>avalúo</w:t>
      </w:r>
      <w:r w:rsidRPr="00E448DA">
        <w:t xml:space="preserve"> se </w:t>
      </w:r>
      <w:r w:rsidR="00975B63" w:rsidRPr="00E448DA">
        <w:t xml:space="preserve">ostenta sabedor en la misma fecha de su emisión, </w:t>
      </w:r>
      <w:r w:rsidRPr="00E448DA">
        <w:t>esto es el día 14 catorce de marzo del año 2019 dos mil diecinueve. ----------------------------------</w:t>
      </w:r>
      <w:r w:rsidR="00456033" w:rsidRPr="00E448DA">
        <w:t>----</w:t>
      </w:r>
      <w:r w:rsidRPr="00E448DA">
        <w:t>----------</w:t>
      </w:r>
    </w:p>
    <w:p w:rsidR="00965993" w:rsidRPr="00E448DA" w:rsidRDefault="00965993" w:rsidP="00975B63">
      <w:pPr>
        <w:pStyle w:val="RESOLUCIONES"/>
      </w:pPr>
    </w:p>
    <w:p w:rsidR="00720E17" w:rsidRPr="00E448DA" w:rsidRDefault="000874C8" w:rsidP="00115B9B">
      <w:pPr>
        <w:pStyle w:val="SENTENCIAS"/>
      </w:pPr>
      <w:r w:rsidRPr="00E448DA">
        <w:t xml:space="preserve">Bajo tal contexto, se precisa que </w:t>
      </w:r>
      <w:r w:rsidR="00965993" w:rsidRPr="00E448DA">
        <w:t xml:space="preserve">el avalúo forma parte del Procedimiento Administrativo de Ejecución, </w:t>
      </w:r>
      <w:r w:rsidRPr="00E448DA">
        <w:t xml:space="preserve">de acuerdo con lo dispuesto por </w:t>
      </w:r>
      <w:r w:rsidR="00965993" w:rsidRPr="00E448DA">
        <w:t>l</w:t>
      </w:r>
      <w:r w:rsidRPr="00E448DA">
        <w:t>os siguientes artículos de l</w:t>
      </w:r>
      <w:r w:rsidR="00965993" w:rsidRPr="00E448DA">
        <w:t xml:space="preserve">a </w:t>
      </w:r>
      <w:r w:rsidR="00975B63" w:rsidRPr="00E448DA">
        <w:t>Ley de Hacienda para los Municipios del Estado de Guanajuato</w:t>
      </w:r>
      <w:r w:rsidR="00DB656A" w:rsidRPr="00E448DA">
        <w:t xml:space="preserve">: </w:t>
      </w:r>
    </w:p>
    <w:p w:rsidR="00720E17" w:rsidRPr="00E448DA" w:rsidRDefault="00720E17" w:rsidP="00115B9B">
      <w:pPr>
        <w:pStyle w:val="SENTENCIAS"/>
      </w:pPr>
    </w:p>
    <w:p w:rsidR="00965993" w:rsidRPr="00E448DA" w:rsidRDefault="00965993" w:rsidP="00965993">
      <w:pPr>
        <w:pStyle w:val="TESISYJURIS"/>
        <w:rPr>
          <w:sz w:val="22"/>
          <w:szCs w:val="22"/>
        </w:rPr>
      </w:pPr>
      <w:r w:rsidRPr="00E448DA">
        <w:rPr>
          <w:sz w:val="22"/>
          <w:szCs w:val="22"/>
        </w:rPr>
        <w:t xml:space="preserve">Artículo 93. Las autoridades fiscales, para hacer efectivo un crédito fiscal exigible y el importe de sus accesorios legales, requerirán al deudor, para que efectúe el pago dentro de los seis días siguientes a la notificación de dicho requerimiento y se le apercibirá </w:t>
      </w:r>
      <w:proofErr w:type="gramStart"/>
      <w:r w:rsidRPr="00E448DA">
        <w:rPr>
          <w:sz w:val="22"/>
          <w:szCs w:val="22"/>
        </w:rPr>
        <w:t>que</w:t>
      </w:r>
      <w:proofErr w:type="gramEnd"/>
      <w:r w:rsidRPr="00E448DA">
        <w:rPr>
          <w:sz w:val="22"/>
          <w:szCs w:val="22"/>
        </w:rPr>
        <w:t xml:space="preserve"> de no hacerlo, se le embargarán bienes suficientes para hacer efectivo el crédito fiscal y sus accesorios. </w:t>
      </w:r>
    </w:p>
    <w:p w:rsidR="00965993" w:rsidRPr="00E448DA" w:rsidRDefault="00965993" w:rsidP="00965993">
      <w:pPr>
        <w:pStyle w:val="TESISYJURIS"/>
        <w:rPr>
          <w:sz w:val="22"/>
          <w:szCs w:val="22"/>
        </w:rPr>
      </w:pPr>
    </w:p>
    <w:p w:rsidR="00965993" w:rsidRPr="00E448DA" w:rsidRDefault="00965993" w:rsidP="00965993">
      <w:pPr>
        <w:pStyle w:val="TESISYJURIS"/>
        <w:rPr>
          <w:sz w:val="22"/>
          <w:szCs w:val="22"/>
        </w:rPr>
      </w:pPr>
    </w:p>
    <w:p w:rsidR="00965993" w:rsidRPr="00E448DA" w:rsidRDefault="00965993" w:rsidP="00965993">
      <w:pPr>
        <w:pStyle w:val="TESISYJURIS"/>
        <w:rPr>
          <w:sz w:val="22"/>
          <w:szCs w:val="22"/>
        </w:rPr>
      </w:pPr>
      <w:r w:rsidRPr="00E448DA">
        <w:rPr>
          <w:sz w:val="22"/>
          <w:szCs w:val="22"/>
        </w:rPr>
        <w:t xml:space="preserve">Artículo 94. Una vez transcurrido el plazo de seis días a que se refiere el artículo anterior, si el deudor no ha cubierto totalmente el crédito a su cargo, las autoridades fiscales procederán como sigue: </w:t>
      </w:r>
    </w:p>
    <w:p w:rsidR="00965993" w:rsidRPr="00E448DA" w:rsidRDefault="00965993" w:rsidP="00965993">
      <w:pPr>
        <w:pStyle w:val="TESISYJURIS"/>
        <w:rPr>
          <w:sz w:val="22"/>
          <w:szCs w:val="22"/>
        </w:rPr>
      </w:pPr>
    </w:p>
    <w:p w:rsidR="00965993" w:rsidRPr="00E448DA" w:rsidRDefault="00965993" w:rsidP="00965993">
      <w:pPr>
        <w:pStyle w:val="TESISYJURIS"/>
        <w:numPr>
          <w:ilvl w:val="0"/>
          <w:numId w:val="31"/>
        </w:numPr>
        <w:rPr>
          <w:sz w:val="22"/>
          <w:szCs w:val="22"/>
        </w:rPr>
      </w:pPr>
      <w:r w:rsidRPr="00E448DA">
        <w:rPr>
          <w:sz w:val="22"/>
          <w:szCs w:val="22"/>
        </w:rPr>
        <w:t>A embargar bienes suficientes para, en su caso, rematarlos, enajenarlos fuera de subasta o adjudicarlos en favor del fisco.</w:t>
      </w:r>
    </w:p>
    <w:p w:rsidR="00965993" w:rsidRPr="00E448DA" w:rsidRDefault="00965993" w:rsidP="00965993">
      <w:pPr>
        <w:pStyle w:val="TESISYJURIS"/>
        <w:numPr>
          <w:ilvl w:val="0"/>
          <w:numId w:val="31"/>
        </w:numPr>
        <w:rPr>
          <w:sz w:val="22"/>
          <w:szCs w:val="22"/>
        </w:rPr>
      </w:pPr>
      <w:r w:rsidRPr="00E448DA">
        <w:rPr>
          <w:sz w:val="22"/>
          <w:szCs w:val="22"/>
        </w:rPr>
        <w:t xml:space="preserve"> A embargar negociaciones con todo lo que de hecho y por derecho les corresponda, a fin de obtener, mediante la intervención de ellas, los ingresos necesarios que permitan satisfacer el crédito fiscal y sus accesorios legales. </w:t>
      </w:r>
    </w:p>
    <w:p w:rsidR="00965993" w:rsidRPr="00E448DA" w:rsidRDefault="00965993" w:rsidP="00965993">
      <w:pPr>
        <w:pStyle w:val="TESISYJURIS"/>
        <w:ind w:left="1429" w:firstLine="0"/>
        <w:rPr>
          <w:sz w:val="22"/>
          <w:szCs w:val="22"/>
        </w:rPr>
      </w:pPr>
    </w:p>
    <w:p w:rsidR="00965993" w:rsidRPr="00E448DA" w:rsidRDefault="00965993" w:rsidP="00965993">
      <w:pPr>
        <w:pStyle w:val="TESISYJURIS"/>
        <w:ind w:left="1429" w:firstLine="0"/>
        <w:rPr>
          <w:sz w:val="22"/>
          <w:szCs w:val="22"/>
        </w:rPr>
      </w:pPr>
      <w:r w:rsidRPr="00E448DA">
        <w:rPr>
          <w:sz w:val="22"/>
          <w:szCs w:val="22"/>
        </w:rPr>
        <w:t xml:space="preserve">El embargo de bienes raíces, de derechos o de negociaciones de cualquier género, se inscribirá en el Registro Público que corresponda en atención a la naturaleza de los bienes de que se trate. </w:t>
      </w:r>
    </w:p>
    <w:p w:rsidR="00965993" w:rsidRPr="00E448DA" w:rsidRDefault="00965993" w:rsidP="00965993">
      <w:pPr>
        <w:pStyle w:val="TESISYJURIS"/>
        <w:ind w:left="1429" w:firstLine="0"/>
        <w:rPr>
          <w:sz w:val="22"/>
          <w:szCs w:val="22"/>
        </w:rPr>
      </w:pPr>
    </w:p>
    <w:p w:rsidR="00965993" w:rsidRPr="00E448DA" w:rsidRDefault="00965993" w:rsidP="00965993">
      <w:pPr>
        <w:pStyle w:val="TESISYJURIS"/>
        <w:ind w:left="1429" w:firstLine="0"/>
        <w:rPr>
          <w:sz w:val="22"/>
          <w:szCs w:val="22"/>
        </w:rPr>
      </w:pPr>
      <w:r w:rsidRPr="00E448DA">
        <w:rPr>
          <w:sz w:val="22"/>
          <w:szCs w:val="22"/>
        </w:rPr>
        <w:t>Cuando los bienes raíces, derechos reales o negociaciones queden comprendidos en la jurisdicción de dos o más oficinas del Registro Público que corresponda, en todas ellas se inscribirá el embargo.</w:t>
      </w:r>
    </w:p>
    <w:p w:rsidR="00965993" w:rsidRPr="00E448DA" w:rsidRDefault="00965993" w:rsidP="00965993">
      <w:pPr>
        <w:pStyle w:val="TESISYJURIS"/>
        <w:rPr>
          <w:sz w:val="22"/>
          <w:szCs w:val="22"/>
        </w:rPr>
      </w:pPr>
    </w:p>
    <w:p w:rsidR="00965993" w:rsidRPr="00E448DA" w:rsidRDefault="00965993" w:rsidP="00965993">
      <w:pPr>
        <w:pStyle w:val="TESISYJURIS"/>
        <w:rPr>
          <w:sz w:val="22"/>
          <w:szCs w:val="22"/>
        </w:rPr>
      </w:pPr>
    </w:p>
    <w:p w:rsidR="00965993" w:rsidRPr="00E448DA" w:rsidRDefault="00965993" w:rsidP="00965993">
      <w:pPr>
        <w:pStyle w:val="TESISYJURIS"/>
        <w:rPr>
          <w:sz w:val="22"/>
          <w:szCs w:val="22"/>
        </w:rPr>
      </w:pPr>
      <w:r w:rsidRPr="00E448DA">
        <w:rPr>
          <w:sz w:val="22"/>
          <w:szCs w:val="22"/>
        </w:rPr>
        <w:t xml:space="preserve">Artículo 118. Salvo los casos que esta Ley autoriza, toda enajenación se hará en subasta pública que se celebrará en el local de la Tesorería Municipal. </w:t>
      </w:r>
    </w:p>
    <w:p w:rsidR="00965993" w:rsidRPr="00E448DA" w:rsidRDefault="00965993" w:rsidP="00965993">
      <w:pPr>
        <w:pStyle w:val="TESISYJURIS"/>
        <w:rPr>
          <w:sz w:val="22"/>
          <w:szCs w:val="22"/>
        </w:rPr>
      </w:pPr>
    </w:p>
    <w:p w:rsidR="00965993" w:rsidRPr="00E448DA" w:rsidRDefault="00965993" w:rsidP="00965993">
      <w:pPr>
        <w:pStyle w:val="TESISYJURIS"/>
        <w:rPr>
          <w:sz w:val="22"/>
          <w:szCs w:val="22"/>
        </w:rPr>
      </w:pPr>
      <w:r w:rsidRPr="00E448DA">
        <w:rPr>
          <w:sz w:val="22"/>
          <w:szCs w:val="22"/>
        </w:rPr>
        <w:t>La autoridad podrá designar otro lugar para la venta u ordenar que los bienes embargados se vendan en lotes o piezas sueltas.</w:t>
      </w:r>
    </w:p>
    <w:p w:rsidR="00185110" w:rsidRPr="00E448DA" w:rsidRDefault="00185110" w:rsidP="00965993">
      <w:pPr>
        <w:pStyle w:val="TESISYJURIS"/>
        <w:rPr>
          <w:sz w:val="22"/>
          <w:szCs w:val="22"/>
        </w:rPr>
      </w:pPr>
    </w:p>
    <w:p w:rsidR="00185110" w:rsidRPr="00E448DA" w:rsidRDefault="00185110" w:rsidP="00965993">
      <w:pPr>
        <w:pStyle w:val="TESISYJURIS"/>
        <w:rPr>
          <w:sz w:val="22"/>
          <w:szCs w:val="22"/>
        </w:rPr>
      </w:pPr>
    </w:p>
    <w:p w:rsidR="00DB656A" w:rsidRPr="00E448DA" w:rsidRDefault="00720E17" w:rsidP="00DB656A">
      <w:pPr>
        <w:pStyle w:val="TESISYJURIS"/>
        <w:rPr>
          <w:sz w:val="22"/>
          <w:szCs w:val="22"/>
        </w:rPr>
      </w:pPr>
      <w:r w:rsidRPr="00E448DA">
        <w:rPr>
          <w:sz w:val="22"/>
          <w:szCs w:val="22"/>
        </w:rPr>
        <w:t xml:space="preserve">Artículo 120. La base para la enajenación de los bienes embargados, será la que resulte del avalúo pericial, que será practicado por el perito autorizado por la Tesorería Municipal y deberá ser notificado personalmente al embargado o terceros acreedores. </w:t>
      </w:r>
    </w:p>
    <w:p w:rsidR="00DB656A" w:rsidRPr="00E448DA" w:rsidRDefault="00DB656A" w:rsidP="00DB656A">
      <w:pPr>
        <w:pStyle w:val="TESISYJURIS"/>
        <w:rPr>
          <w:sz w:val="22"/>
          <w:szCs w:val="22"/>
        </w:rPr>
      </w:pPr>
    </w:p>
    <w:p w:rsidR="00DB656A" w:rsidRPr="00E448DA" w:rsidRDefault="00720E17" w:rsidP="00DB656A">
      <w:pPr>
        <w:pStyle w:val="TESISYJURIS"/>
        <w:rPr>
          <w:sz w:val="22"/>
          <w:szCs w:val="22"/>
        </w:rPr>
      </w:pPr>
      <w:r w:rsidRPr="00E448DA">
        <w:rPr>
          <w:sz w:val="22"/>
          <w:szCs w:val="22"/>
        </w:rPr>
        <w:lastRenderedPageBreak/>
        <w:t xml:space="preserve">El embargado o terceros acreedores que no estén conformes con la valuación hecha, podrán expresar su inconformidad, dentro del término de tres días siguientes al en que surta efectos la notificación, debiendo designar perito de su parte. </w:t>
      </w:r>
    </w:p>
    <w:p w:rsidR="00DB656A" w:rsidRPr="00E448DA" w:rsidRDefault="00DB656A" w:rsidP="00DB656A">
      <w:pPr>
        <w:pStyle w:val="TESISYJURIS"/>
        <w:rPr>
          <w:sz w:val="22"/>
          <w:szCs w:val="22"/>
        </w:rPr>
      </w:pPr>
    </w:p>
    <w:p w:rsidR="00720E17" w:rsidRPr="00E448DA" w:rsidRDefault="00720E17" w:rsidP="00DB656A">
      <w:pPr>
        <w:pStyle w:val="TESISYJURIS"/>
        <w:rPr>
          <w:sz w:val="22"/>
          <w:szCs w:val="22"/>
        </w:rPr>
      </w:pPr>
      <w:r w:rsidRPr="00E448DA">
        <w:rPr>
          <w:sz w:val="22"/>
          <w:szCs w:val="22"/>
        </w:rPr>
        <w:t>En caso de discrepancia en los avalúos practicados por los dos peritos, la Tesorería Municipal, hará el nombramiento de un tercero y el avalúo practicado por este, será la base para el remate.</w:t>
      </w:r>
    </w:p>
    <w:p w:rsidR="00720E17" w:rsidRPr="00E448DA" w:rsidRDefault="00720E17" w:rsidP="00115B9B">
      <w:pPr>
        <w:pStyle w:val="SENTENCIAS"/>
      </w:pPr>
    </w:p>
    <w:p w:rsidR="00720E17" w:rsidRPr="00E448DA" w:rsidRDefault="00720E17" w:rsidP="00115B9B">
      <w:pPr>
        <w:pStyle w:val="SENTENCIAS"/>
      </w:pPr>
    </w:p>
    <w:p w:rsidR="00456033" w:rsidRPr="00E448DA" w:rsidRDefault="00DB656A" w:rsidP="00991CE2">
      <w:pPr>
        <w:pStyle w:val="RESOLUCIONES"/>
      </w:pPr>
      <w:r w:rsidRPr="00E448DA">
        <w:t xml:space="preserve">En ese sentido, el </w:t>
      </w:r>
      <w:r w:rsidR="00991CE2" w:rsidRPr="00E448DA">
        <w:t>avalúo</w:t>
      </w:r>
      <w:r w:rsidRPr="00E448DA">
        <w:t xml:space="preserve"> de fecha </w:t>
      </w:r>
      <w:r w:rsidR="00991CE2" w:rsidRPr="00E448DA">
        <w:t>14 catorce de marzo del año 2019 dos mil diecinueve, practicado al inmueble ubicado en calle Uriangato</w:t>
      </w:r>
      <w:r w:rsidR="00185110" w:rsidRPr="00E448DA">
        <w:t>,</w:t>
      </w:r>
      <w:r w:rsidR="00991CE2" w:rsidRPr="00E448DA">
        <w:t xml:space="preserve"> número 226 doscientos veintiséis</w:t>
      </w:r>
      <w:r w:rsidR="00185110" w:rsidRPr="00E448DA">
        <w:t>,</w:t>
      </w:r>
      <w:r w:rsidR="00991CE2" w:rsidRPr="00E448DA">
        <w:t xml:space="preserve"> del </w:t>
      </w:r>
      <w:r w:rsidR="00185110" w:rsidRPr="00E448DA">
        <w:t>f</w:t>
      </w:r>
      <w:r w:rsidR="00991CE2" w:rsidRPr="00E448DA">
        <w:t xml:space="preserve">raccionamiento La </w:t>
      </w:r>
      <w:proofErr w:type="spellStart"/>
      <w:r w:rsidR="00991CE2" w:rsidRPr="00E448DA">
        <w:t>Moreña</w:t>
      </w:r>
      <w:proofErr w:type="spellEnd"/>
      <w:r w:rsidR="00991CE2" w:rsidRPr="00E448DA">
        <w:t xml:space="preserve"> de esta ciudad, tiene como objeto estimar el valor comercial del inmueble y como destino </w:t>
      </w:r>
      <w:r w:rsidR="00965993" w:rsidRPr="00E448DA">
        <w:t xml:space="preserve">su </w:t>
      </w:r>
      <w:r w:rsidR="00991CE2" w:rsidRPr="00E448DA">
        <w:t xml:space="preserve">remate, </w:t>
      </w:r>
      <w:r w:rsidR="00185110" w:rsidRPr="00E448DA">
        <w:t xml:space="preserve">por lo tanto, </w:t>
      </w:r>
      <w:r w:rsidR="00456033" w:rsidRPr="00E448DA">
        <w:t>el propietario solo puede inconformarse con la base tomada para enajenar, y para esto así lo debe expresar</w:t>
      </w:r>
      <w:r w:rsidR="009037AF" w:rsidRPr="00E448DA">
        <w:t xml:space="preserve"> y designar </w:t>
      </w:r>
      <w:r w:rsidR="00DD737F" w:rsidRPr="00E448DA">
        <w:t>perito de su parte, lo que no aconteció en la pr</w:t>
      </w:r>
      <w:r w:rsidR="00965993" w:rsidRPr="00E448DA">
        <w:t>esente causa</w:t>
      </w:r>
      <w:r w:rsidR="00456033" w:rsidRPr="00E448DA">
        <w:t>. -----------------------------------------</w:t>
      </w:r>
      <w:r w:rsidR="009037AF" w:rsidRPr="00E448DA">
        <w:t>------------------</w:t>
      </w:r>
    </w:p>
    <w:p w:rsidR="00DD737F" w:rsidRPr="00E448DA" w:rsidRDefault="00DD737F" w:rsidP="00991CE2">
      <w:pPr>
        <w:pStyle w:val="RESOLUCIONES"/>
      </w:pPr>
    </w:p>
    <w:p w:rsidR="00CC4188" w:rsidRPr="00E448DA" w:rsidRDefault="00CC4188" w:rsidP="00CC4188">
      <w:pPr>
        <w:pStyle w:val="SENTENCIAS"/>
      </w:pPr>
      <w:r w:rsidRPr="00E448DA">
        <w:t xml:space="preserve">Por todo lo antes expuesto, esta resolutora concluye que resulta procedente reconocer la validez del </w:t>
      </w:r>
      <w:r w:rsidR="000C21EB" w:rsidRPr="00E448DA">
        <w:t xml:space="preserve">Procedimiento Administrativo de Ejecución por concepto de </w:t>
      </w:r>
      <w:r w:rsidR="009037AF" w:rsidRPr="00E448DA">
        <w:t>Impuesto Predial</w:t>
      </w:r>
      <w:r w:rsidR="000C21EB" w:rsidRPr="00E448DA">
        <w:t xml:space="preserve"> respecto al inmueble ubicado en calle Uriangato</w:t>
      </w:r>
      <w:r w:rsidR="009037AF" w:rsidRPr="00E448DA">
        <w:t>,</w:t>
      </w:r>
      <w:r w:rsidR="000C21EB" w:rsidRPr="00E448DA">
        <w:t xml:space="preserve"> número 226 doscientos veintiséis</w:t>
      </w:r>
      <w:r w:rsidR="009037AF" w:rsidRPr="00E448DA">
        <w:t>,</w:t>
      </w:r>
      <w:r w:rsidR="000C21EB" w:rsidRPr="00E448DA">
        <w:t xml:space="preserve"> del </w:t>
      </w:r>
      <w:r w:rsidR="009037AF" w:rsidRPr="00E448DA">
        <w:t>f</w:t>
      </w:r>
      <w:r w:rsidR="000C21EB" w:rsidRPr="00E448DA">
        <w:t xml:space="preserve">raccionamiento La </w:t>
      </w:r>
      <w:proofErr w:type="spellStart"/>
      <w:r w:rsidR="000C21EB" w:rsidRPr="00E448DA">
        <w:t>Moreña</w:t>
      </w:r>
      <w:proofErr w:type="spellEnd"/>
      <w:r w:rsidR="009922FB" w:rsidRPr="00E448DA">
        <w:t xml:space="preserve">, en el que se incluye el avalúo de fecha 14 catorce de marzo del año 2019 dos mil diecinueve. </w:t>
      </w:r>
      <w:r w:rsidRPr="00E448DA">
        <w:t>Lo anterior, de conformidad con lo dispuesto por el artículo 300, fracción I, del Código de Procedimiento y Justicia Administrativa para el Estado y los Municipios de Guanajuato. -----------------------------------------------</w:t>
      </w:r>
      <w:r w:rsidR="009922FB" w:rsidRPr="00E448DA">
        <w:t>-----</w:t>
      </w:r>
    </w:p>
    <w:p w:rsidR="009037AF" w:rsidRPr="00E448DA" w:rsidRDefault="009037AF" w:rsidP="00CC4188">
      <w:pPr>
        <w:pStyle w:val="SENTENCIAS"/>
        <w:rPr>
          <w:sz w:val="23"/>
          <w:szCs w:val="23"/>
        </w:rPr>
      </w:pPr>
    </w:p>
    <w:p w:rsidR="00CC4188" w:rsidRPr="00E448DA" w:rsidRDefault="00CC4188" w:rsidP="00CC4188">
      <w:pPr>
        <w:pStyle w:val="SENTENCIAS"/>
      </w:pPr>
      <w:r w:rsidRPr="00E448DA">
        <w:rPr>
          <w:b/>
          <w:bCs/>
        </w:rPr>
        <w:t xml:space="preserve">SEXTO. </w:t>
      </w:r>
      <w:r w:rsidRPr="00E448DA">
        <w:t>Por lo que res</w:t>
      </w:r>
      <w:r w:rsidR="009922FB" w:rsidRPr="00E448DA">
        <w:t xml:space="preserve">pecta a la pretensión del actor, </w:t>
      </w:r>
      <w:r w:rsidRPr="00E448DA">
        <w:t>en virtud de que se reconoció la legalidad y validez del acto combatido, no ha lugar a dicha pretensión. -------</w:t>
      </w:r>
      <w:r w:rsidR="009922FB" w:rsidRPr="00E448DA">
        <w:t>---------------------------------------------------------------------------------</w:t>
      </w:r>
      <w:r w:rsidRPr="00E448DA">
        <w:t>---</w:t>
      </w:r>
    </w:p>
    <w:p w:rsidR="00CC4188" w:rsidRPr="00E448DA" w:rsidRDefault="00CC4188" w:rsidP="00CC4188">
      <w:pPr>
        <w:pStyle w:val="SENTENCIAS"/>
      </w:pPr>
    </w:p>
    <w:p w:rsidR="00CC4188" w:rsidRPr="00E448DA" w:rsidRDefault="00CC4188" w:rsidP="00CC4188">
      <w:pPr>
        <w:pStyle w:val="SENTENCIAS"/>
      </w:pPr>
      <w:r w:rsidRPr="00E448DA">
        <w:t>Por todo lo antes expuesto y ante lo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rsidR="00CC4188" w:rsidRPr="00E448DA" w:rsidRDefault="00CC4188" w:rsidP="00CC4188">
      <w:pPr>
        <w:pStyle w:val="Textoindependiente"/>
        <w:jc w:val="center"/>
        <w:rPr>
          <w:rFonts w:ascii="Century" w:hAnsi="Century" w:cs="Calibri"/>
          <w:b/>
          <w:iCs/>
        </w:rPr>
      </w:pPr>
    </w:p>
    <w:p w:rsidR="00CC4188" w:rsidRPr="00E448DA" w:rsidRDefault="00CC4188" w:rsidP="00CC4188">
      <w:pPr>
        <w:pStyle w:val="Textoindependiente"/>
        <w:jc w:val="center"/>
        <w:rPr>
          <w:rFonts w:ascii="Century" w:hAnsi="Century" w:cs="Calibri"/>
          <w:iCs/>
        </w:rPr>
      </w:pPr>
      <w:r w:rsidRPr="00E448DA">
        <w:rPr>
          <w:rFonts w:ascii="Century" w:hAnsi="Century" w:cs="Calibri"/>
          <w:b/>
          <w:iCs/>
        </w:rPr>
        <w:t xml:space="preserve">R E S U E L V </w:t>
      </w:r>
      <w:proofErr w:type="gramStart"/>
      <w:r w:rsidRPr="00E448DA">
        <w:rPr>
          <w:rFonts w:ascii="Century" w:hAnsi="Century" w:cs="Calibri"/>
          <w:b/>
          <w:iCs/>
        </w:rPr>
        <w:t xml:space="preserve">E </w:t>
      </w:r>
      <w:r w:rsidRPr="00E448DA">
        <w:rPr>
          <w:rFonts w:ascii="Century" w:hAnsi="Century" w:cs="Calibri"/>
          <w:iCs/>
        </w:rPr>
        <w:t>:</w:t>
      </w:r>
      <w:proofErr w:type="gramEnd"/>
    </w:p>
    <w:p w:rsidR="00CC4188" w:rsidRPr="00E448DA" w:rsidRDefault="00CC4188" w:rsidP="00CC4188">
      <w:pPr>
        <w:pStyle w:val="Textoindependiente"/>
        <w:jc w:val="center"/>
        <w:rPr>
          <w:rFonts w:ascii="Century" w:hAnsi="Century" w:cs="Calibri"/>
          <w:iCs/>
        </w:rPr>
      </w:pPr>
    </w:p>
    <w:p w:rsidR="00CC4188" w:rsidRPr="00E448DA" w:rsidRDefault="00CC4188" w:rsidP="00CC4188">
      <w:pPr>
        <w:pStyle w:val="RESOLUCIONES"/>
      </w:pPr>
      <w:r w:rsidRPr="00E448DA">
        <w:rPr>
          <w:b/>
        </w:rPr>
        <w:t>PRIMERO.</w:t>
      </w:r>
      <w:r w:rsidRPr="00E448DA">
        <w:t xml:space="preserve"> Este Juzgado Tercero Administrativo Municipal resultó competente para conocer y resolver del presente proceso administrativo. -------</w:t>
      </w:r>
    </w:p>
    <w:p w:rsidR="00CC4188" w:rsidRPr="00E448DA" w:rsidRDefault="00CC4188" w:rsidP="00CC4188">
      <w:pPr>
        <w:pStyle w:val="RESOLUCIONES"/>
        <w:rPr>
          <w:sz w:val="20"/>
          <w:szCs w:val="20"/>
        </w:rPr>
      </w:pPr>
    </w:p>
    <w:p w:rsidR="00CC4188" w:rsidRPr="00E448DA" w:rsidRDefault="00CC4188" w:rsidP="00CC4188">
      <w:pPr>
        <w:pStyle w:val="RESOLUCIONES"/>
      </w:pPr>
      <w:r w:rsidRPr="00E448DA">
        <w:rPr>
          <w:b/>
        </w:rPr>
        <w:t>SEGUNDO</w:t>
      </w:r>
      <w:r w:rsidRPr="00E448DA">
        <w:t xml:space="preserve">. </w:t>
      </w:r>
      <w:r w:rsidRPr="00E448DA">
        <w:rPr>
          <w:rFonts w:cs="Calibri"/>
        </w:rPr>
        <w:t>Resultó procedente el proceso administrativo promovido por el justiciable, en contra de acto impugnado. -------------------------------</w:t>
      </w:r>
      <w:r w:rsidRPr="00E448DA">
        <w:t>---------</w:t>
      </w:r>
    </w:p>
    <w:p w:rsidR="00CC4188" w:rsidRPr="00E448DA" w:rsidRDefault="00CC4188" w:rsidP="00CC4188">
      <w:pPr>
        <w:pStyle w:val="RESOLUCIONES"/>
        <w:rPr>
          <w:sz w:val="20"/>
          <w:szCs w:val="20"/>
        </w:rPr>
      </w:pPr>
    </w:p>
    <w:p w:rsidR="009922FB" w:rsidRPr="00E448DA" w:rsidRDefault="00CC4188" w:rsidP="00CC4188">
      <w:pPr>
        <w:pStyle w:val="RESOLUCIONES"/>
      </w:pPr>
      <w:r w:rsidRPr="00E448DA">
        <w:rPr>
          <w:b/>
        </w:rPr>
        <w:t>TERCERO.</w:t>
      </w:r>
      <w:r w:rsidRPr="00E448DA">
        <w:t xml:space="preserve"> </w:t>
      </w:r>
      <w:r w:rsidR="009922FB" w:rsidRPr="00E448DA">
        <w:t>Se decreta el sobreseimiento respecto de</w:t>
      </w:r>
      <w:r w:rsidR="00456033" w:rsidRPr="00E448DA">
        <w:t>l</w:t>
      </w:r>
      <w:r w:rsidR="009922FB" w:rsidRPr="00E448DA">
        <w:t xml:space="preserve"> Acuerdo de fecha 05 cinco de marzo del año 2019 dos mil diecinueve, emitido por el Tesorero Municipal, así como del oficio TML/DGI/4441/2019 (Letra T M L diagonal Letras D G I diagonal cuatro </w:t>
      </w:r>
      <w:proofErr w:type="spellStart"/>
      <w:r w:rsidR="009922FB" w:rsidRPr="00E448DA">
        <w:t>cuatro</w:t>
      </w:r>
      <w:proofErr w:type="spellEnd"/>
      <w:r w:rsidR="009922FB" w:rsidRPr="00E448DA">
        <w:t xml:space="preserve"> </w:t>
      </w:r>
      <w:proofErr w:type="spellStart"/>
      <w:r w:rsidR="009922FB" w:rsidRPr="00E448DA">
        <w:t>cuatro</w:t>
      </w:r>
      <w:proofErr w:type="spellEnd"/>
      <w:r w:rsidR="009922FB" w:rsidRPr="00E448DA">
        <w:t xml:space="preserve"> uno diagonal dos mil diecinueve), </w:t>
      </w:r>
      <w:r w:rsidR="00456033" w:rsidRPr="00E448DA">
        <w:t xml:space="preserve">emitido por la Directora de Impuestos Inmobiliarios; </w:t>
      </w:r>
      <w:r w:rsidR="009922FB" w:rsidRPr="00E448DA">
        <w:t xml:space="preserve">lo anterior, con base en lo expuesto y fundado en el Considerando Tercero de la presente resolución. </w:t>
      </w:r>
      <w:r w:rsidR="00456033" w:rsidRPr="00E448DA">
        <w:t>--</w:t>
      </w:r>
    </w:p>
    <w:p w:rsidR="009922FB" w:rsidRPr="00E448DA" w:rsidRDefault="009922FB" w:rsidP="00CC4188">
      <w:pPr>
        <w:pStyle w:val="RESOLUCIONES"/>
        <w:rPr>
          <w:sz w:val="20"/>
          <w:szCs w:val="20"/>
        </w:rPr>
      </w:pPr>
    </w:p>
    <w:p w:rsidR="00CC4188" w:rsidRPr="00E448DA" w:rsidRDefault="009922FB" w:rsidP="00CC4188">
      <w:pPr>
        <w:pStyle w:val="RESOLUCIONES"/>
      </w:pPr>
      <w:r w:rsidRPr="00E448DA">
        <w:rPr>
          <w:b/>
        </w:rPr>
        <w:t>CUARTO.</w:t>
      </w:r>
      <w:r w:rsidRPr="00E448DA">
        <w:t xml:space="preserve"> </w:t>
      </w:r>
      <w:r w:rsidR="00CC4188" w:rsidRPr="00E448DA">
        <w:t xml:space="preserve">Se reconoce la </w:t>
      </w:r>
      <w:r w:rsidR="009037AF" w:rsidRPr="00E448DA">
        <w:t>v</w:t>
      </w:r>
      <w:r w:rsidR="00CC4188" w:rsidRPr="00E448DA">
        <w:t xml:space="preserve">alidez del </w:t>
      </w:r>
      <w:r w:rsidRPr="00E448DA">
        <w:t xml:space="preserve">Procedimiento Administrativo de Ejecución por concepto de </w:t>
      </w:r>
      <w:r w:rsidR="009037AF" w:rsidRPr="00E448DA">
        <w:t xml:space="preserve">Impuesto Predial </w:t>
      </w:r>
      <w:r w:rsidRPr="00E448DA">
        <w:t>respecto al inmueble ubicado en calle Uriangato</w:t>
      </w:r>
      <w:r w:rsidR="009037AF" w:rsidRPr="00E448DA">
        <w:t>,</w:t>
      </w:r>
      <w:r w:rsidRPr="00E448DA">
        <w:t xml:space="preserve"> número 226 doscientos veintiséis</w:t>
      </w:r>
      <w:r w:rsidR="009037AF" w:rsidRPr="00E448DA">
        <w:t>,</w:t>
      </w:r>
      <w:r w:rsidRPr="00E448DA">
        <w:t xml:space="preserve"> del </w:t>
      </w:r>
      <w:r w:rsidR="009037AF" w:rsidRPr="00E448DA">
        <w:t>f</w:t>
      </w:r>
      <w:r w:rsidRPr="00E448DA">
        <w:t xml:space="preserve">raccionamiento La </w:t>
      </w:r>
      <w:proofErr w:type="spellStart"/>
      <w:r w:rsidRPr="00E448DA">
        <w:t>Moreña</w:t>
      </w:r>
      <w:proofErr w:type="spellEnd"/>
      <w:r w:rsidRPr="00E448DA">
        <w:t>, en el que se incluye el avalúo de fecha 14 catorce de marzo del año 2019 dos mil diecinueve</w:t>
      </w:r>
      <w:r w:rsidR="00CC4188" w:rsidRPr="00E448DA">
        <w:t>, conforme a lo señalado en el Considerando Quinto</w:t>
      </w:r>
      <w:r w:rsidRPr="00E448DA">
        <w:t>. --</w:t>
      </w:r>
    </w:p>
    <w:p w:rsidR="00CC4188" w:rsidRPr="00E448DA" w:rsidRDefault="00CC4188" w:rsidP="00CC4188">
      <w:pPr>
        <w:pStyle w:val="RESOLUCIONES"/>
        <w:rPr>
          <w:rFonts w:cs="Calibri"/>
          <w:sz w:val="18"/>
        </w:rPr>
      </w:pPr>
    </w:p>
    <w:p w:rsidR="00CC4188" w:rsidRPr="00E448DA" w:rsidRDefault="00CC4188" w:rsidP="00CC4188">
      <w:pPr>
        <w:pStyle w:val="Textoindependiente"/>
        <w:spacing w:line="360" w:lineRule="auto"/>
        <w:ind w:firstLine="708"/>
        <w:rPr>
          <w:rFonts w:ascii="Century" w:hAnsi="Century" w:cs="Calibri"/>
        </w:rPr>
      </w:pPr>
      <w:r w:rsidRPr="00E448DA">
        <w:rPr>
          <w:rFonts w:ascii="Century" w:hAnsi="Century" w:cs="Calibri"/>
          <w:b/>
        </w:rPr>
        <w:t>Notifíquese a la autoridad demandada por oficio y correo electrónico y a la parte actora personalmente</w:t>
      </w:r>
      <w:r w:rsidR="00456033" w:rsidRPr="00E448DA">
        <w:rPr>
          <w:rFonts w:ascii="Century" w:hAnsi="Century" w:cs="Calibri"/>
          <w:b/>
        </w:rPr>
        <w:t>, al Tercero con un derecho incompatible por estrados</w:t>
      </w:r>
      <w:r w:rsidRPr="00E448DA">
        <w:rPr>
          <w:rFonts w:ascii="Century" w:hAnsi="Century" w:cs="Calibri"/>
          <w:b/>
        </w:rPr>
        <w:t xml:space="preserve">. </w:t>
      </w:r>
      <w:r w:rsidR="00456033" w:rsidRPr="00E448DA">
        <w:rPr>
          <w:rFonts w:ascii="Century" w:hAnsi="Century" w:cs="Calibri"/>
          <w:b/>
        </w:rPr>
        <w:t>-----------------------------</w:t>
      </w:r>
      <w:r w:rsidRPr="00E448DA">
        <w:rPr>
          <w:rFonts w:ascii="Century" w:hAnsi="Century" w:cs="Calibri"/>
          <w:b/>
        </w:rPr>
        <w:t>--------------------------------------------</w:t>
      </w:r>
      <w:r w:rsidRPr="00E448DA">
        <w:rPr>
          <w:rFonts w:ascii="Century" w:hAnsi="Century" w:cs="Calibri"/>
        </w:rPr>
        <w:t xml:space="preserve">-------------------- </w:t>
      </w:r>
    </w:p>
    <w:p w:rsidR="00CC4188" w:rsidRPr="00E448DA" w:rsidRDefault="00CC4188" w:rsidP="00CC4188">
      <w:pPr>
        <w:spacing w:line="360" w:lineRule="auto"/>
        <w:jc w:val="both"/>
        <w:rPr>
          <w:rFonts w:ascii="Century" w:hAnsi="Century" w:cs="Calibri"/>
          <w:sz w:val="18"/>
          <w:lang w:val="es-MX"/>
        </w:rPr>
      </w:pPr>
    </w:p>
    <w:p w:rsidR="00CC4188" w:rsidRPr="00E448DA" w:rsidRDefault="00CC4188" w:rsidP="00CC4188">
      <w:pPr>
        <w:pStyle w:val="Textoindependiente"/>
        <w:spacing w:line="360" w:lineRule="auto"/>
        <w:ind w:firstLine="708"/>
        <w:rPr>
          <w:rFonts w:ascii="Century" w:hAnsi="Century" w:cs="Calibri"/>
        </w:rPr>
      </w:pPr>
      <w:r w:rsidRPr="00E448D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CC4188" w:rsidRPr="00E448DA" w:rsidRDefault="00CC4188" w:rsidP="00CC4188">
      <w:pPr>
        <w:tabs>
          <w:tab w:val="left" w:pos="1252"/>
        </w:tabs>
        <w:spacing w:line="360" w:lineRule="auto"/>
        <w:ind w:firstLine="709"/>
        <w:jc w:val="both"/>
        <w:rPr>
          <w:rFonts w:ascii="Century" w:hAnsi="Century" w:cs="Calibri"/>
          <w:sz w:val="20"/>
          <w:szCs w:val="20"/>
        </w:rPr>
      </w:pPr>
    </w:p>
    <w:p w:rsidR="00CC4188" w:rsidRPr="00E448DA" w:rsidRDefault="00CC4188" w:rsidP="00CC4188">
      <w:pPr>
        <w:tabs>
          <w:tab w:val="left" w:pos="1252"/>
        </w:tabs>
        <w:spacing w:line="360" w:lineRule="auto"/>
        <w:ind w:firstLine="709"/>
        <w:jc w:val="both"/>
      </w:pPr>
      <w:r w:rsidRPr="00E448DA">
        <w:rPr>
          <w:rFonts w:ascii="Century" w:hAnsi="Century" w:cs="Calibri"/>
        </w:rPr>
        <w:t xml:space="preserve">Así lo resolvió y firma la Jueza del Juzgado Tercero Administrativo Municipal de León, Guanajuato, licenciada </w:t>
      </w:r>
      <w:r w:rsidRPr="00E448DA">
        <w:rPr>
          <w:rFonts w:ascii="Century" w:hAnsi="Century" w:cs="Calibri"/>
          <w:b/>
          <w:bCs/>
        </w:rPr>
        <w:t>María Guadalupe Garza Lozornio</w:t>
      </w:r>
      <w:r w:rsidRPr="00E448DA">
        <w:rPr>
          <w:rFonts w:ascii="Century" w:hAnsi="Century" w:cs="Calibri"/>
        </w:rPr>
        <w:t xml:space="preserve">, quien actúa asistida en forma legal con Secretario de Estudio y Cuenta, licenciado </w:t>
      </w:r>
      <w:r w:rsidRPr="00E448DA">
        <w:rPr>
          <w:rFonts w:ascii="Century" w:hAnsi="Century" w:cs="Calibri"/>
          <w:b/>
          <w:bCs/>
        </w:rPr>
        <w:t>Christian Helmut Emmanuel Schonwald Escalante</w:t>
      </w:r>
      <w:r w:rsidRPr="00E448DA">
        <w:rPr>
          <w:rFonts w:ascii="Century" w:hAnsi="Century" w:cs="Calibri"/>
          <w:bCs/>
        </w:rPr>
        <w:t>,</w:t>
      </w:r>
      <w:r w:rsidRPr="00E448DA">
        <w:rPr>
          <w:rFonts w:ascii="Century" w:hAnsi="Century" w:cs="Calibri"/>
          <w:b/>
          <w:bCs/>
        </w:rPr>
        <w:t xml:space="preserve"> </w:t>
      </w:r>
      <w:r w:rsidRPr="00E448DA">
        <w:rPr>
          <w:rFonts w:ascii="Century" w:hAnsi="Century" w:cs="Calibri"/>
        </w:rPr>
        <w:t>quien da fe. ---</w:t>
      </w:r>
    </w:p>
    <w:sectPr w:rsidR="00CC4188" w:rsidRPr="00E448DA" w:rsidSect="00034F34">
      <w:headerReference w:type="even" r:id="rId9"/>
      <w:headerReference w:type="default" r:id="rId10"/>
      <w:footerReference w:type="even" r:id="rId11"/>
      <w:footerReference w:type="default" r:id="rId12"/>
      <w:headerReference w:type="first" r:id="rId13"/>
      <w:footerReference w:type="first" r:id="rId14"/>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0CD" w:rsidRDefault="00F520CD" w:rsidP="0047729E">
      <w:r>
        <w:separator/>
      </w:r>
    </w:p>
  </w:endnote>
  <w:endnote w:type="continuationSeparator" w:id="0">
    <w:p w:rsidR="00F520CD" w:rsidRDefault="00F520CD"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011634" w:rsidRPr="006C0FD6" w:rsidRDefault="00011634">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CA33DB">
              <w:rPr>
                <w:rFonts w:ascii="Century" w:hAnsi="Century"/>
                <w:b/>
                <w:bCs/>
                <w:noProof/>
                <w:sz w:val="14"/>
                <w:szCs w:val="14"/>
              </w:rPr>
              <w:t>20</w:t>
            </w:r>
            <w:r w:rsidRPr="006C0FD6">
              <w:rPr>
                <w:rFonts w:ascii="Century" w:hAnsi="Century"/>
                <w:b/>
                <w:bCs/>
                <w:sz w:val="14"/>
                <w:szCs w:val="14"/>
              </w:rPr>
              <w:fldChar w:fldCharType="end"/>
            </w:r>
          </w:p>
        </w:sdtContent>
      </w:sdt>
    </w:sdtContent>
  </w:sdt>
  <w:p w:rsidR="00011634" w:rsidRDefault="000116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011634" w:rsidRPr="006C0FD6" w:rsidRDefault="00011634"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A33DB">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A33DB">
              <w:rPr>
                <w:rFonts w:ascii="Century" w:hAnsi="Century"/>
                <w:bCs/>
                <w:noProof/>
                <w:sz w:val="14"/>
                <w:szCs w:val="14"/>
              </w:rPr>
              <w:t>20</w:t>
            </w:r>
            <w:r w:rsidRPr="006C0FD6">
              <w:rPr>
                <w:rFonts w:ascii="Century" w:hAnsi="Century"/>
                <w:bCs/>
                <w:sz w:val="14"/>
                <w:szCs w:val="14"/>
              </w:rPr>
              <w:fldChar w:fldCharType="end"/>
            </w:r>
          </w:p>
        </w:sdtContent>
      </w:sdt>
    </w:sdtContent>
  </w:sdt>
  <w:p w:rsidR="00011634" w:rsidRPr="006C0FD6" w:rsidRDefault="00011634">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34" w:rsidRDefault="00011634" w:rsidP="00E15B7F">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0CD" w:rsidRDefault="00F520CD" w:rsidP="0047729E">
      <w:r>
        <w:separator/>
      </w:r>
    </w:p>
  </w:footnote>
  <w:footnote w:type="continuationSeparator" w:id="0">
    <w:p w:rsidR="00F520CD" w:rsidRDefault="00F520CD" w:rsidP="0047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34" w:rsidRDefault="00011634">
    <w:pPr>
      <w:pStyle w:val="Encabezado"/>
      <w:framePr w:wrap="around" w:vAnchor="text" w:hAnchor="margin" w:xAlign="center" w:y="1"/>
      <w:rPr>
        <w:rStyle w:val="Nmerodepgina"/>
      </w:rPr>
    </w:pPr>
  </w:p>
  <w:p w:rsidR="00011634" w:rsidRDefault="000116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34" w:rsidRDefault="00011634" w:rsidP="00E15B7F">
    <w:pPr>
      <w:pStyle w:val="RESOLUCIONES"/>
      <w:jc w:val="right"/>
      <w:rPr>
        <w:rFonts w:cs="Times New Roman"/>
      </w:rPr>
    </w:pPr>
  </w:p>
  <w:p w:rsidR="00011634" w:rsidRPr="00DD19BA" w:rsidRDefault="00011634" w:rsidP="00E15B7F">
    <w:pPr>
      <w:pStyle w:val="RESOLUCIONES"/>
      <w:jc w:val="right"/>
      <w:rPr>
        <w:rFonts w:cs="Times New Roman"/>
      </w:rPr>
    </w:pPr>
    <w:r w:rsidRPr="00DD19BA">
      <w:rPr>
        <w:rFonts w:cs="Times New Roman"/>
      </w:rPr>
      <w:t>Expediente número 0</w:t>
    </w:r>
    <w:r>
      <w:rPr>
        <w:rFonts w:cs="Times New Roman"/>
      </w:rPr>
      <w:t>795</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rsidR="00011634" w:rsidRPr="000254C7" w:rsidRDefault="00011634" w:rsidP="00E15B7F">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011634" w:rsidRDefault="00011634">
        <w:pPr>
          <w:pStyle w:val="Encabezado"/>
          <w:jc w:val="right"/>
          <w:rPr>
            <w:color w:val="7F7F7F" w:themeColor="text1" w:themeTint="80"/>
          </w:rPr>
        </w:pPr>
        <w:r>
          <w:rPr>
            <w:lang w:val="es-ES"/>
          </w:rPr>
          <w:t>[Escriba aquí]</w:t>
        </w:r>
      </w:p>
    </w:sdtContent>
  </w:sdt>
  <w:p w:rsidR="00011634" w:rsidRPr="00BE7021" w:rsidRDefault="00011634">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F21117"/>
    <w:multiLevelType w:val="hybridMultilevel"/>
    <w:tmpl w:val="4A2045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4CA45F5"/>
    <w:multiLevelType w:val="hybridMultilevel"/>
    <w:tmpl w:val="69461678"/>
    <w:lvl w:ilvl="0" w:tplc="E8FC944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3A4D4A18"/>
    <w:multiLevelType w:val="hybridMultilevel"/>
    <w:tmpl w:val="2F82113A"/>
    <w:lvl w:ilvl="0" w:tplc="B96263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C8C7B8A"/>
    <w:multiLevelType w:val="hybridMultilevel"/>
    <w:tmpl w:val="39B65B46"/>
    <w:lvl w:ilvl="0" w:tplc="EFEE2B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2F03D7E"/>
    <w:multiLevelType w:val="hybridMultilevel"/>
    <w:tmpl w:val="B9800434"/>
    <w:lvl w:ilvl="0" w:tplc="3468D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5E17E69"/>
    <w:multiLevelType w:val="hybridMultilevel"/>
    <w:tmpl w:val="D78A61D0"/>
    <w:lvl w:ilvl="0" w:tplc="B0BEFC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4B61F86"/>
    <w:multiLevelType w:val="hybridMultilevel"/>
    <w:tmpl w:val="07CC6BA0"/>
    <w:lvl w:ilvl="0" w:tplc="1DF6A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52E0ABF"/>
    <w:multiLevelType w:val="hybridMultilevel"/>
    <w:tmpl w:val="0038CB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FCB26D9"/>
    <w:multiLevelType w:val="hybridMultilevel"/>
    <w:tmpl w:val="891A3BE6"/>
    <w:lvl w:ilvl="0" w:tplc="A1C8D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04D37C4"/>
    <w:multiLevelType w:val="hybridMultilevel"/>
    <w:tmpl w:val="AD3203BE"/>
    <w:lvl w:ilvl="0" w:tplc="6994D5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0430680"/>
    <w:multiLevelType w:val="hybridMultilevel"/>
    <w:tmpl w:val="7A1E6D44"/>
    <w:lvl w:ilvl="0" w:tplc="1B48DAC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762B2047"/>
    <w:multiLevelType w:val="hybridMultilevel"/>
    <w:tmpl w:val="D96A4FE0"/>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5"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77FE2E2D"/>
    <w:multiLevelType w:val="hybridMultilevel"/>
    <w:tmpl w:val="2BF269C8"/>
    <w:lvl w:ilvl="0" w:tplc="49BE7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DF20839"/>
    <w:multiLevelType w:val="hybridMultilevel"/>
    <w:tmpl w:val="D78A61D0"/>
    <w:lvl w:ilvl="0" w:tplc="B0BEFC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2"/>
  </w:num>
  <w:num w:numId="2">
    <w:abstractNumId w:val="14"/>
  </w:num>
  <w:num w:numId="3">
    <w:abstractNumId w:val="6"/>
  </w:num>
  <w:num w:numId="4">
    <w:abstractNumId w:val="5"/>
  </w:num>
  <w:num w:numId="5">
    <w:abstractNumId w:val="8"/>
  </w:num>
  <w:num w:numId="6">
    <w:abstractNumId w:val="2"/>
  </w:num>
  <w:num w:numId="7">
    <w:abstractNumId w:val="1"/>
  </w:num>
  <w:num w:numId="8">
    <w:abstractNumId w:val="2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17"/>
  </w:num>
  <w:num w:numId="13">
    <w:abstractNumId w:val="7"/>
  </w:num>
  <w:num w:numId="14">
    <w:abstractNumId w:val="0"/>
  </w:num>
  <w:num w:numId="15">
    <w:abstractNumId w:val="13"/>
  </w:num>
  <w:num w:numId="16">
    <w:abstractNumId w:val="15"/>
  </w:num>
  <w:num w:numId="17">
    <w:abstractNumId w:val="21"/>
  </w:num>
  <w:num w:numId="18">
    <w:abstractNumId w:val="29"/>
  </w:num>
  <w:num w:numId="19">
    <w:abstractNumId w:val="11"/>
  </w:num>
  <w:num w:numId="20">
    <w:abstractNumId w:val="3"/>
  </w:num>
  <w:num w:numId="21">
    <w:abstractNumId w:val="16"/>
  </w:num>
  <w:num w:numId="22">
    <w:abstractNumId w:val="9"/>
  </w:num>
  <w:num w:numId="23">
    <w:abstractNumId w:val="10"/>
  </w:num>
  <w:num w:numId="24">
    <w:abstractNumId w:val="23"/>
  </w:num>
  <w:num w:numId="25">
    <w:abstractNumId w:val="24"/>
  </w:num>
  <w:num w:numId="26">
    <w:abstractNumId w:val="19"/>
  </w:num>
  <w:num w:numId="27">
    <w:abstractNumId w:val="20"/>
  </w:num>
  <w:num w:numId="28">
    <w:abstractNumId w:val="28"/>
  </w:num>
  <w:num w:numId="29">
    <w:abstractNumId w:val="12"/>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9E"/>
    <w:rsid w:val="00003794"/>
    <w:rsid w:val="000079C9"/>
    <w:rsid w:val="00011634"/>
    <w:rsid w:val="00026FF5"/>
    <w:rsid w:val="00034F34"/>
    <w:rsid w:val="000505CF"/>
    <w:rsid w:val="00072E4C"/>
    <w:rsid w:val="000800F7"/>
    <w:rsid w:val="000814ED"/>
    <w:rsid w:val="000844B2"/>
    <w:rsid w:val="00085A61"/>
    <w:rsid w:val="00086FA7"/>
    <w:rsid w:val="000874C8"/>
    <w:rsid w:val="00091E3F"/>
    <w:rsid w:val="000A5009"/>
    <w:rsid w:val="000C21EB"/>
    <w:rsid w:val="000C2DEA"/>
    <w:rsid w:val="000C6397"/>
    <w:rsid w:val="000E6FD6"/>
    <w:rsid w:val="000F20B8"/>
    <w:rsid w:val="000F2B0E"/>
    <w:rsid w:val="0010155D"/>
    <w:rsid w:val="00103E01"/>
    <w:rsid w:val="00111B4D"/>
    <w:rsid w:val="001122ED"/>
    <w:rsid w:val="00114906"/>
    <w:rsid w:val="00115B9B"/>
    <w:rsid w:val="00120F45"/>
    <w:rsid w:val="00123D79"/>
    <w:rsid w:val="0012424C"/>
    <w:rsid w:val="00142494"/>
    <w:rsid w:val="0014300E"/>
    <w:rsid w:val="00145A59"/>
    <w:rsid w:val="001526F2"/>
    <w:rsid w:val="00173E4A"/>
    <w:rsid w:val="001763BA"/>
    <w:rsid w:val="00176BDD"/>
    <w:rsid w:val="00181702"/>
    <w:rsid w:val="00183B9D"/>
    <w:rsid w:val="00185110"/>
    <w:rsid w:val="00187DC6"/>
    <w:rsid w:val="001A1608"/>
    <w:rsid w:val="001A28AA"/>
    <w:rsid w:val="001A5563"/>
    <w:rsid w:val="001B4D07"/>
    <w:rsid w:val="001B5AE5"/>
    <w:rsid w:val="001C0153"/>
    <w:rsid w:val="001C1752"/>
    <w:rsid w:val="001D072C"/>
    <w:rsid w:val="001E11B1"/>
    <w:rsid w:val="001F2111"/>
    <w:rsid w:val="002121B5"/>
    <w:rsid w:val="0021387A"/>
    <w:rsid w:val="002156DB"/>
    <w:rsid w:val="0023538B"/>
    <w:rsid w:val="00236860"/>
    <w:rsid w:val="0024700E"/>
    <w:rsid w:val="00253698"/>
    <w:rsid w:val="00256BC6"/>
    <w:rsid w:val="00257712"/>
    <w:rsid w:val="002670E2"/>
    <w:rsid w:val="00274F77"/>
    <w:rsid w:val="00290D1E"/>
    <w:rsid w:val="002B0BCC"/>
    <w:rsid w:val="002C12DB"/>
    <w:rsid w:val="002D28B9"/>
    <w:rsid w:val="00303FF3"/>
    <w:rsid w:val="00312DBB"/>
    <w:rsid w:val="00314459"/>
    <w:rsid w:val="00335E2C"/>
    <w:rsid w:val="00344E34"/>
    <w:rsid w:val="00355DC1"/>
    <w:rsid w:val="003621BD"/>
    <w:rsid w:val="00370CFA"/>
    <w:rsid w:val="00373377"/>
    <w:rsid w:val="003875A2"/>
    <w:rsid w:val="00387A97"/>
    <w:rsid w:val="00387F2E"/>
    <w:rsid w:val="00395B24"/>
    <w:rsid w:val="003C4F07"/>
    <w:rsid w:val="003D3B1B"/>
    <w:rsid w:val="003D4B55"/>
    <w:rsid w:val="003E1909"/>
    <w:rsid w:val="003E2731"/>
    <w:rsid w:val="003F0A10"/>
    <w:rsid w:val="003F5786"/>
    <w:rsid w:val="00407B95"/>
    <w:rsid w:val="00412479"/>
    <w:rsid w:val="00414190"/>
    <w:rsid w:val="00415CA2"/>
    <w:rsid w:val="0042089F"/>
    <w:rsid w:val="00435A64"/>
    <w:rsid w:val="00437766"/>
    <w:rsid w:val="00443917"/>
    <w:rsid w:val="00452EF2"/>
    <w:rsid w:val="00453321"/>
    <w:rsid w:val="00456033"/>
    <w:rsid w:val="00461430"/>
    <w:rsid w:val="00463BD2"/>
    <w:rsid w:val="00470310"/>
    <w:rsid w:val="0047729E"/>
    <w:rsid w:val="00496785"/>
    <w:rsid w:val="00496A74"/>
    <w:rsid w:val="004A30CD"/>
    <w:rsid w:val="004A59BE"/>
    <w:rsid w:val="004E0213"/>
    <w:rsid w:val="004E14A6"/>
    <w:rsid w:val="004E23AF"/>
    <w:rsid w:val="004F100C"/>
    <w:rsid w:val="004F4B5F"/>
    <w:rsid w:val="00500C91"/>
    <w:rsid w:val="00503922"/>
    <w:rsid w:val="00505125"/>
    <w:rsid w:val="00512872"/>
    <w:rsid w:val="00512C30"/>
    <w:rsid w:val="00517060"/>
    <w:rsid w:val="005204AF"/>
    <w:rsid w:val="0052224B"/>
    <w:rsid w:val="005443D9"/>
    <w:rsid w:val="005478C3"/>
    <w:rsid w:val="00555CF0"/>
    <w:rsid w:val="00556CF0"/>
    <w:rsid w:val="00557679"/>
    <w:rsid w:val="00557F14"/>
    <w:rsid w:val="00565E1E"/>
    <w:rsid w:val="005758BC"/>
    <w:rsid w:val="00577391"/>
    <w:rsid w:val="00594BD6"/>
    <w:rsid w:val="005951DE"/>
    <w:rsid w:val="005A1D23"/>
    <w:rsid w:val="005D271F"/>
    <w:rsid w:val="005D6409"/>
    <w:rsid w:val="005F1B88"/>
    <w:rsid w:val="0060774A"/>
    <w:rsid w:val="00627188"/>
    <w:rsid w:val="0063079D"/>
    <w:rsid w:val="00637076"/>
    <w:rsid w:val="00637225"/>
    <w:rsid w:val="00643027"/>
    <w:rsid w:val="006506F1"/>
    <w:rsid w:val="00651434"/>
    <w:rsid w:val="006547F0"/>
    <w:rsid w:val="00664719"/>
    <w:rsid w:val="006828F7"/>
    <w:rsid w:val="00693E28"/>
    <w:rsid w:val="006948CC"/>
    <w:rsid w:val="006B3B59"/>
    <w:rsid w:val="006D0B20"/>
    <w:rsid w:val="006D0C1A"/>
    <w:rsid w:val="006D162A"/>
    <w:rsid w:val="006E3031"/>
    <w:rsid w:val="007035A4"/>
    <w:rsid w:val="007150FC"/>
    <w:rsid w:val="00720E17"/>
    <w:rsid w:val="00745B74"/>
    <w:rsid w:val="00753D51"/>
    <w:rsid w:val="007574A3"/>
    <w:rsid w:val="00762085"/>
    <w:rsid w:val="007733E1"/>
    <w:rsid w:val="007968B2"/>
    <w:rsid w:val="007A790D"/>
    <w:rsid w:val="007B4E7C"/>
    <w:rsid w:val="007B6CFB"/>
    <w:rsid w:val="007D699A"/>
    <w:rsid w:val="007E6C00"/>
    <w:rsid w:val="007F65E7"/>
    <w:rsid w:val="00840BE2"/>
    <w:rsid w:val="00845EDF"/>
    <w:rsid w:val="008549CC"/>
    <w:rsid w:val="008616A4"/>
    <w:rsid w:val="008645F7"/>
    <w:rsid w:val="008771E7"/>
    <w:rsid w:val="00877493"/>
    <w:rsid w:val="00877BF9"/>
    <w:rsid w:val="008838CD"/>
    <w:rsid w:val="008942A7"/>
    <w:rsid w:val="008A151D"/>
    <w:rsid w:val="008A1D8F"/>
    <w:rsid w:val="008C67C2"/>
    <w:rsid w:val="008D0B17"/>
    <w:rsid w:val="008E5BEA"/>
    <w:rsid w:val="009037AF"/>
    <w:rsid w:val="00910CF5"/>
    <w:rsid w:val="0091651F"/>
    <w:rsid w:val="00920C96"/>
    <w:rsid w:val="009240D2"/>
    <w:rsid w:val="009319E3"/>
    <w:rsid w:val="00935608"/>
    <w:rsid w:val="00935AE0"/>
    <w:rsid w:val="00951CF0"/>
    <w:rsid w:val="00963382"/>
    <w:rsid w:val="00965993"/>
    <w:rsid w:val="00975A93"/>
    <w:rsid w:val="00975B63"/>
    <w:rsid w:val="00976672"/>
    <w:rsid w:val="009831BF"/>
    <w:rsid w:val="00986EC8"/>
    <w:rsid w:val="00987057"/>
    <w:rsid w:val="009876D4"/>
    <w:rsid w:val="00991C0E"/>
    <w:rsid w:val="00991CE2"/>
    <w:rsid w:val="009922FB"/>
    <w:rsid w:val="009946F5"/>
    <w:rsid w:val="00995FBD"/>
    <w:rsid w:val="009A06EC"/>
    <w:rsid w:val="009C2054"/>
    <w:rsid w:val="009C7222"/>
    <w:rsid w:val="009D7CB4"/>
    <w:rsid w:val="009E351D"/>
    <w:rsid w:val="009F1B38"/>
    <w:rsid w:val="009F2492"/>
    <w:rsid w:val="00A07A9F"/>
    <w:rsid w:val="00A118AC"/>
    <w:rsid w:val="00A15C18"/>
    <w:rsid w:val="00A16B2A"/>
    <w:rsid w:val="00A17383"/>
    <w:rsid w:val="00A2407E"/>
    <w:rsid w:val="00A2547B"/>
    <w:rsid w:val="00A3343A"/>
    <w:rsid w:val="00A33639"/>
    <w:rsid w:val="00A40ED9"/>
    <w:rsid w:val="00A45CE4"/>
    <w:rsid w:val="00A4617F"/>
    <w:rsid w:val="00A5044E"/>
    <w:rsid w:val="00A5128D"/>
    <w:rsid w:val="00A52D25"/>
    <w:rsid w:val="00A5669F"/>
    <w:rsid w:val="00A670C9"/>
    <w:rsid w:val="00A732B3"/>
    <w:rsid w:val="00A744D7"/>
    <w:rsid w:val="00A913D3"/>
    <w:rsid w:val="00A97144"/>
    <w:rsid w:val="00AA1683"/>
    <w:rsid w:val="00AA44B2"/>
    <w:rsid w:val="00AA7F10"/>
    <w:rsid w:val="00AB2F22"/>
    <w:rsid w:val="00AC4138"/>
    <w:rsid w:val="00AC4509"/>
    <w:rsid w:val="00AC4B58"/>
    <w:rsid w:val="00AC512C"/>
    <w:rsid w:val="00AC5CBC"/>
    <w:rsid w:val="00AF1B45"/>
    <w:rsid w:val="00B00FD5"/>
    <w:rsid w:val="00B01B3E"/>
    <w:rsid w:val="00B118C5"/>
    <w:rsid w:val="00B2665B"/>
    <w:rsid w:val="00B304DA"/>
    <w:rsid w:val="00B34E78"/>
    <w:rsid w:val="00B568C5"/>
    <w:rsid w:val="00B6007E"/>
    <w:rsid w:val="00B62B2E"/>
    <w:rsid w:val="00B83FDA"/>
    <w:rsid w:val="00B87F97"/>
    <w:rsid w:val="00BA0470"/>
    <w:rsid w:val="00BA29A7"/>
    <w:rsid w:val="00BA452F"/>
    <w:rsid w:val="00BA7A97"/>
    <w:rsid w:val="00BB170B"/>
    <w:rsid w:val="00BC41E4"/>
    <w:rsid w:val="00BC6BBF"/>
    <w:rsid w:val="00BC7E9C"/>
    <w:rsid w:val="00BD169E"/>
    <w:rsid w:val="00BD3EDB"/>
    <w:rsid w:val="00BD41EA"/>
    <w:rsid w:val="00BE2C6F"/>
    <w:rsid w:val="00BF5178"/>
    <w:rsid w:val="00C046CC"/>
    <w:rsid w:val="00C13F68"/>
    <w:rsid w:val="00C163B6"/>
    <w:rsid w:val="00C6191C"/>
    <w:rsid w:val="00C64310"/>
    <w:rsid w:val="00C75AE6"/>
    <w:rsid w:val="00CA33DB"/>
    <w:rsid w:val="00CB5D93"/>
    <w:rsid w:val="00CB64C2"/>
    <w:rsid w:val="00CB7EE2"/>
    <w:rsid w:val="00CC4188"/>
    <w:rsid w:val="00CC4B36"/>
    <w:rsid w:val="00CC7F8B"/>
    <w:rsid w:val="00CE1327"/>
    <w:rsid w:val="00CE23D1"/>
    <w:rsid w:val="00CE4E04"/>
    <w:rsid w:val="00CE6E15"/>
    <w:rsid w:val="00D05047"/>
    <w:rsid w:val="00D07605"/>
    <w:rsid w:val="00D20A91"/>
    <w:rsid w:val="00D23F7D"/>
    <w:rsid w:val="00D35819"/>
    <w:rsid w:val="00D43ADD"/>
    <w:rsid w:val="00D440B2"/>
    <w:rsid w:val="00D458E8"/>
    <w:rsid w:val="00D834FF"/>
    <w:rsid w:val="00D83AD3"/>
    <w:rsid w:val="00D9529D"/>
    <w:rsid w:val="00DA1289"/>
    <w:rsid w:val="00DA5315"/>
    <w:rsid w:val="00DB5FEF"/>
    <w:rsid w:val="00DB643F"/>
    <w:rsid w:val="00DB656A"/>
    <w:rsid w:val="00DC1BAF"/>
    <w:rsid w:val="00DC7800"/>
    <w:rsid w:val="00DD737F"/>
    <w:rsid w:val="00DD7BCE"/>
    <w:rsid w:val="00DE2510"/>
    <w:rsid w:val="00DF32EF"/>
    <w:rsid w:val="00DF7804"/>
    <w:rsid w:val="00E00C37"/>
    <w:rsid w:val="00E04B5A"/>
    <w:rsid w:val="00E11CA6"/>
    <w:rsid w:val="00E15B7F"/>
    <w:rsid w:val="00E178AD"/>
    <w:rsid w:val="00E26301"/>
    <w:rsid w:val="00E31E61"/>
    <w:rsid w:val="00E3269B"/>
    <w:rsid w:val="00E40004"/>
    <w:rsid w:val="00E40ADF"/>
    <w:rsid w:val="00E415E4"/>
    <w:rsid w:val="00E448DA"/>
    <w:rsid w:val="00E51348"/>
    <w:rsid w:val="00E51570"/>
    <w:rsid w:val="00E56E61"/>
    <w:rsid w:val="00E626C8"/>
    <w:rsid w:val="00E66DBA"/>
    <w:rsid w:val="00E76BFC"/>
    <w:rsid w:val="00E929FF"/>
    <w:rsid w:val="00E96E56"/>
    <w:rsid w:val="00EA68A4"/>
    <w:rsid w:val="00EB05A1"/>
    <w:rsid w:val="00EB2C72"/>
    <w:rsid w:val="00ED465C"/>
    <w:rsid w:val="00ED767A"/>
    <w:rsid w:val="00ED7F20"/>
    <w:rsid w:val="00EE21F7"/>
    <w:rsid w:val="00EF12FF"/>
    <w:rsid w:val="00EF6DD5"/>
    <w:rsid w:val="00F0318F"/>
    <w:rsid w:val="00F05E3A"/>
    <w:rsid w:val="00F12832"/>
    <w:rsid w:val="00F15120"/>
    <w:rsid w:val="00F43D93"/>
    <w:rsid w:val="00F520CD"/>
    <w:rsid w:val="00F529D5"/>
    <w:rsid w:val="00F615C9"/>
    <w:rsid w:val="00F7250E"/>
    <w:rsid w:val="00F76CD0"/>
    <w:rsid w:val="00F822A3"/>
    <w:rsid w:val="00F827DA"/>
    <w:rsid w:val="00F96AE2"/>
    <w:rsid w:val="00FA6D19"/>
    <w:rsid w:val="00FB7D8B"/>
    <w:rsid w:val="00FC6194"/>
    <w:rsid w:val="00FD6386"/>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BD08"/>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character" w:customStyle="1" w:styleId="red">
    <w:name w:val="red"/>
    <w:basedOn w:val="Fuentedeprrafopredeter"/>
    <w:rsid w:val="00DC7800"/>
  </w:style>
  <w:style w:type="paragraph" w:customStyle="1" w:styleId="Default">
    <w:name w:val="Default"/>
    <w:rsid w:val="00111B4D"/>
    <w:pPr>
      <w:autoSpaceDE w:val="0"/>
      <w:autoSpaceDN w:val="0"/>
      <w:adjustRightInd w:val="0"/>
      <w:spacing w:after="0" w:line="240" w:lineRule="auto"/>
    </w:pPr>
    <w:rPr>
      <w:rFonts w:ascii="Verdana" w:hAnsi="Verdana" w:cs="Verdana"/>
      <w:color w:val="000000"/>
      <w:sz w:val="24"/>
      <w:szCs w:val="24"/>
      <w:lang w:val="en-US"/>
    </w:rPr>
  </w:style>
  <w:style w:type="character" w:customStyle="1" w:styleId="detallearticulo">
    <w:name w:val="detallearticulo"/>
    <w:basedOn w:val="Fuentedeprrafopredeter"/>
    <w:rsid w:val="008E5BEA"/>
  </w:style>
  <w:style w:type="character" w:customStyle="1" w:styleId="labesdetalle">
    <w:name w:val="labesdetalle"/>
    <w:basedOn w:val="Fuentedeprrafopredeter"/>
    <w:rsid w:val="008E5BEA"/>
  </w:style>
  <w:style w:type="paragraph" w:styleId="NormalWeb">
    <w:name w:val="Normal (Web)"/>
    <w:basedOn w:val="Normal"/>
    <w:uiPriority w:val="99"/>
    <w:semiHidden/>
    <w:unhideWhenUsed/>
    <w:rsid w:val="008E5BEA"/>
    <w:pPr>
      <w:spacing w:before="100" w:beforeAutospacing="1" w:after="100" w:afterAutospacing="1"/>
    </w:pPr>
    <w:rPr>
      <w:rFonts w:eastAsia="Times New Roman"/>
      <w:lang w:val="en-US" w:eastAsia="en-US"/>
    </w:rPr>
  </w:style>
  <w:style w:type="character" w:styleId="Hipervnculo">
    <w:name w:val="Hyperlink"/>
    <w:basedOn w:val="Fuentedeprrafopredeter"/>
    <w:uiPriority w:val="99"/>
    <w:semiHidden/>
    <w:unhideWhenUsed/>
    <w:rsid w:val="008E5BEA"/>
    <w:rPr>
      <w:color w:val="0000FF"/>
      <w:u w:val="single"/>
    </w:rPr>
  </w:style>
  <w:style w:type="character" w:customStyle="1" w:styleId="lbl-encabezado-negro">
    <w:name w:val="lbl-encabezado-negro"/>
    <w:basedOn w:val="Fuentedeprrafopredeter"/>
    <w:rsid w:val="00072E4C"/>
  </w:style>
  <w:style w:type="paragraph" w:styleId="Textodeglobo">
    <w:name w:val="Balloon Text"/>
    <w:basedOn w:val="Normal"/>
    <w:link w:val="TextodegloboCar"/>
    <w:uiPriority w:val="99"/>
    <w:semiHidden/>
    <w:unhideWhenUsed/>
    <w:rsid w:val="00355D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DC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299">
      <w:bodyDiv w:val="1"/>
      <w:marLeft w:val="0"/>
      <w:marRight w:val="0"/>
      <w:marTop w:val="0"/>
      <w:marBottom w:val="0"/>
      <w:divBdr>
        <w:top w:val="none" w:sz="0" w:space="0" w:color="auto"/>
        <w:left w:val="none" w:sz="0" w:space="0" w:color="auto"/>
        <w:bottom w:val="none" w:sz="0" w:space="0" w:color="auto"/>
        <w:right w:val="none" w:sz="0" w:space="0" w:color="auto"/>
      </w:divBdr>
    </w:div>
    <w:div w:id="622004463">
      <w:bodyDiv w:val="1"/>
      <w:marLeft w:val="0"/>
      <w:marRight w:val="0"/>
      <w:marTop w:val="0"/>
      <w:marBottom w:val="0"/>
      <w:divBdr>
        <w:top w:val="none" w:sz="0" w:space="0" w:color="auto"/>
        <w:left w:val="none" w:sz="0" w:space="0" w:color="auto"/>
        <w:bottom w:val="none" w:sz="0" w:space="0" w:color="auto"/>
        <w:right w:val="none" w:sz="0" w:space="0" w:color="auto"/>
      </w:divBdr>
      <w:divsChild>
        <w:div w:id="1652490354">
          <w:marLeft w:val="0"/>
          <w:marRight w:val="0"/>
          <w:marTop w:val="0"/>
          <w:marBottom w:val="0"/>
          <w:divBdr>
            <w:top w:val="none" w:sz="0" w:space="0" w:color="auto"/>
            <w:left w:val="none" w:sz="0" w:space="0" w:color="auto"/>
            <w:bottom w:val="none" w:sz="0" w:space="0" w:color="auto"/>
            <w:right w:val="none" w:sz="0" w:space="0" w:color="auto"/>
          </w:divBdr>
        </w:div>
      </w:divsChild>
    </w:div>
    <w:div w:id="1134063090">
      <w:bodyDiv w:val="1"/>
      <w:marLeft w:val="0"/>
      <w:marRight w:val="0"/>
      <w:marTop w:val="0"/>
      <w:marBottom w:val="0"/>
      <w:divBdr>
        <w:top w:val="none" w:sz="0" w:space="0" w:color="auto"/>
        <w:left w:val="none" w:sz="0" w:space="0" w:color="auto"/>
        <w:bottom w:val="none" w:sz="0" w:space="0" w:color="auto"/>
        <w:right w:val="none" w:sz="0" w:space="0" w:color="auto"/>
      </w:divBdr>
      <w:divsChild>
        <w:div w:id="312608440">
          <w:marLeft w:val="0"/>
          <w:marRight w:val="0"/>
          <w:marTop w:val="0"/>
          <w:marBottom w:val="0"/>
          <w:divBdr>
            <w:top w:val="none" w:sz="0" w:space="0" w:color="auto"/>
            <w:left w:val="none" w:sz="0" w:space="0" w:color="auto"/>
            <w:bottom w:val="none" w:sz="0" w:space="0" w:color="auto"/>
            <w:right w:val="none" w:sz="0" w:space="0" w:color="auto"/>
          </w:divBdr>
        </w:div>
      </w:divsChild>
    </w:div>
    <w:div w:id="1157305157">
      <w:bodyDiv w:val="1"/>
      <w:marLeft w:val="0"/>
      <w:marRight w:val="0"/>
      <w:marTop w:val="0"/>
      <w:marBottom w:val="0"/>
      <w:divBdr>
        <w:top w:val="none" w:sz="0" w:space="0" w:color="auto"/>
        <w:left w:val="none" w:sz="0" w:space="0" w:color="auto"/>
        <w:bottom w:val="none" w:sz="0" w:space="0" w:color="auto"/>
        <w:right w:val="none" w:sz="0" w:space="0" w:color="auto"/>
      </w:divBdr>
    </w:div>
    <w:div w:id="1582450374">
      <w:bodyDiv w:val="1"/>
      <w:marLeft w:val="0"/>
      <w:marRight w:val="0"/>
      <w:marTop w:val="0"/>
      <w:marBottom w:val="0"/>
      <w:divBdr>
        <w:top w:val="none" w:sz="0" w:space="0" w:color="auto"/>
        <w:left w:val="none" w:sz="0" w:space="0" w:color="auto"/>
        <w:bottom w:val="none" w:sz="0" w:space="0" w:color="auto"/>
        <w:right w:val="none" w:sz="0" w:space="0" w:color="auto"/>
      </w:divBdr>
      <w:divsChild>
        <w:div w:id="1576208129">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0"/>
              <w:marRight w:val="0"/>
              <w:marTop w:val="0"/>
              <w:marBottom w:val="0"/>
              <w:divBdr>
                <w:top w:val="none" w:sz="0" w:space="0" w:color="auto"/>
                <w:left w:val="none" w:sz="0" w:space="0" w:color="auto"/>
                <w:bottom w:val="none" w:sz="0" w:space="0" w:color="auto"/>
                <w:right w:val="none" w:sz="0" w:space="0" w:color="auto"/>
              </w:divBdr>
            </w:div>
          </w:divsChild>
        </w:div>
        <w:div w:id="113058103">
          <w:marLeft w:val="0"/>
          <w:marRight w:val="0"/>
          <w:marTop w:val="0"/>
          <w:marBottom w:val="0"/>
          <w:divBdr>
            <w:top w:val="none" w:sz="0" w:space="0" w:color="auto"/>
            <w:left w:val="none" w:sz="0" w:space="0" w:color="auto"/>
            <w:bottom w:val="none" w:sz="0" w:space="0" w:color="auto"/>
            <w:right w:val="none" w:sz="0" w:space="0" w:color="auto"/>
          </w:divBdr>
          <w:divsChild>
            <w:div w:id="1714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4445">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A655-9532-4566-A65B-F8E2365C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6608</Words>
  <Characters>36350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8</cp:revision>
  <cp:lastPrinted>2020-09-15T15:32:00Z</cp:lastPrinted>
  <dcterms:created xsi:type="dcterms:W3CDTF">2020-09-15T15:06:00Z</dcterms:created>
  <dcterms:modified xsi:type="dcterms:W3CDTF">2020-10-29T18:17:00Z</dcterms:modified>
</cp:coreProperties>
</file>