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CC" w:rsidRPr="001B1665" w:rsidRDefault="009735CC" w:rsidP="009735CC">
      <w:pPr>
        <w:pStyle w:val="Ttulo1"/>
        <w:ind w:firstLine="708"/>
        <w:jc w:val="both"/>
        <w:rPr>
          <w:rFonts w:ascii="Calibri" w:hAnsi="Calibri"/>
          <w:b w:val="0"/>
          <w:i w:val="0"/>
          <w:sz w:val="26"/>
          <w:szCs w:val="27"/>
        </w:rPr>
      </w:pPr>
      <w:bookmarkStart w:id="0" w:name="_GoBack"/>
      <w:bookmarkEnd w:id="0"/>
      <w:r w:rsidRPr="001B1665">
        <w:rPr>
          <w:rFonts w:ascii="Calibri" w:hAnsi="Calibri"/>
          <w:i w:val="0"/>
          <w:sz w:val="26"/>
          <w:szCs w:val="27"/>
        </w:rPr>
        <w:t xml:space="preserve">León, Guanajuato, a </w:t>
      </w:r>
      <w:r w:rsidR="00515559" w:rsidRPr="001B1665">
        <w:rPr>
          <w:rFonts w:ascii="Calibri" w:hAnsi="Calibri"/>
          <w:i w:val="0"/>
          <w:sz w:val="26"/>
          <w:szCs w:val="27"/>
        </w:rPr>
        <w:t>28 veintiocho de agosto</w:t>
      </w:r>
      <w:r w:rsidRPr="001B1665">
        <w:rPr>
          <w:rFonts w:ascii="Calibri" w:hAnsi="Calibri"/>
          <w:i w:val="0"/>
          <w:sz w:val="26"/>
          <w:szCs w:val="27"/>
        </w:rPr>
        <w:t xml:space="preserve"> del año 20</w:t>
      </w:r>
      <w:r w:rsidR="00515559" w:rsidRPr="001B1665">
        <w:rPr>
          <w:rFonts w:ascii="Calibri" w:hAnsi="Calibri"/>
          <w:i w:val="0"/>
          <w:sz w:val="26"/>
          <w:szCs w:val="27"/>
        </w:rPr>
        <w:t>20</w:t>
      </w:r>
      <w:r w:rsidRPr="001B1665">
        <w:rPr>
          <w:rFonts w:ascii="Calibri" w:hAnsi="Calibri"/>
          <w:i w:val="0"/>
          <w:sz w:val="26"/>
          <w:szCs w:val="27"/>
        </w:rPr>
        <w:t xml:space="preserve"> dos mil </w:t>
      </w:r>
      <w:r w:rsidR="00515559" w:rsidRPr="001B1665">
        <w:rPr>
          <w:rFonts w:ascii="Calibri" w:hAnsi="Calibri"/>
          <w:i w:val="0"/>
          <w:sz w:val="26"/>
          <w:szCs w:val="27"/>
        </w:rPr>
        <w:t>veinte</w:t>
      </w:r>
      <w:r w:rsidRPr="001B1665">
        <w:rPr>
          <w:rFonts w:ascii="Calibri" w:hAnsi="Calibri"/>
          <w:b w:val="0"/>
          <w:bCs w:val="0"/>
          <w:i w:val="0"/>
          <w:iCs w:val="0"/>
          <w:sz w:val="26"/>
          <w:szCs w:val="27"/>
        </w:rPr>
        <w:t xml:space="preserve">.  </w:t>
      </w:r>
    </w:p>
    <w:p w:rsidR="009735CC" w:rsidRPr="001B1665" w:rsidRDefault="009735CC" w:rsidP="009735CC">
      <w:pPr>
        <w:rPr>
          <w:rFonts w:ascii="Calibri" w:hAnsi="Calibri"/>
          <w:sz w:val="22"/>
          <w:szCs w:val="27"/>
          <w:lang w:val="es-MX"/>
        </w:rPr>
      </w:pPr>
    </w:p>
    <w:p w:rsidR="009735CC" w:rsidRPr="001B1665" w:rsidRDefault="009735CC" w:rsidP="009735CC">
      <w:pPr>
        <w:pStyle w:val="Ttulo1"/>
        <w:ind w:firstLine="708"/>
        <w:jc w:val="both"/>
        <w:rPr>
          <w:rFonts w:ascii="Calibri" w:hAnsi="Calibri"/>
          <w:b w:val="0"/>
          <w:i w:val="0"/>
          <w:sz w:val="26"/>
          <w:szCs w:val="27"/>
        </w:rPr>
      </w:pPr>
      <w:r w:rsidRPr="001B1665">
        <w:rPr>
          <w:rFonts w:ascii="Calibri" w:hAnsi="Calibri" w:cs="Arial"/>
          <w:sz w:val="26"/>
          <w:szCs w:val="27"/>
        </w:rPr>
        <w:t xml:space="preserve">V I S T O S </w:t>
      </w:r>
      <w:r w:rsidRPr="001B1665">
        <w:rPr>
          <w:rFonts w:ascii="Calibri" w:hAnsi="Calibri" w:cs="Arial"/>
          <w:b w:val="0"/>
          <w:i w:val="0"/>
          <w:sz w:val="26"/>
          <w:szCs w:val="27"/>
        </w:rPr>
        <w:t xml:space="preserve">para dictar sentencia definitiva, los autos del proceso administrativo identificado con el número </w:t>
      </w:r>
      <w:r w:rsidRPr="001B1665">
        <w:rPr>
          <w:rFonts w:ascii="Calibri" w:hAnsi="Calibri" w:cs="Arial"/>
          <w:i w:val="0"/>
          <w:sz w:val="26"/>
          <w:szCs w:val="27"/>
        </w:rPr>
        <w:t>1757/2doJAM/2018-JN</w:t>
      </w:r>
      <w:r w:rsidRPr="001B1665">
        <w:rPr>
          <w:rFonts w:ascii="Calibri" w:hAnsi="Calibri" w:cs="Arial"/>
          <w:b w:val="0"/>
          <w:i w:val="0"/>
          <w:sz w:val="26"/>
          <w:szCs w:val="27"/>
        </w:rPr>
        <w:t xml:space="preserve">, promovido por la ciudadana </w:t>
      </w:r>
      <w:r w:rsidR="001B1665" w:rsidRPr="001B1665">
        <w:rPr>
          <w:rFonts w:ascii="Calibri" w:eastAsia="Calibri" w:hAnsi="Calibri" w:cs="Calibri"/>
          <w:sz w:val="26"/>
          <w:szCs w:val="26"/>
        </w:rPr>
        <w:t>(…)</w:t>
      </w:r>
      <w:r w:rsidRPr="001B1665">
        <w:rPr>
          <w:rFonts w:ascii="Calibri" w:hAnsi="Calibri" w:cs="Arial"/>
          <w:b w:val="0"/>
          <w:i w:val="0"/>
          <w:sz w:val="26"/>
          <w:szCs w:val="27"/>
        </w:rPr>
        <w:t>; y</w:t>
      </w:r>
      <w:proofErr w:type="gramStart"/>
      <w:r w:rsidRPr="001B1665">
        <w:rPr>
          <w:rFonts w:ascii="Calibri" w:hAnsi="Calibri" w:cs="Arial"/>
          <w:b w:val="0"/>
          <w:i w:val="0"/>
          <w:sz w:val="26"/>
          <w:szCs w:val="27"/>
        </w:rPr>
        <w:t xml:space="preserve">, </w:t>
      </w:r>
      <w:r w:rsidRPr="001B1665">
        <w:rPr>
          <w:rFonts w:ascii="Calibri" w:hAnsi="Calibri"/>
          <w:b w:val="0"/>
          <w:bCs w:val="0"/>
          <w:i w:val="0"/>
          <w:iCs w:val="0"/>
          <w:sz w:val="26"/>
          <w:szCs w:val="27"/>
        </w:rPr>
        <w:t>.</w:t>
      </w:r>
      <w:proofErr w:type="gramEnd"/>
      <w:r w:rsidRPr="001B1665">
        <w:rPr>
          <w:rFonts w:ascii="Calibri" w:hAnsi="Calibri"/>
          <w:b w:val="0"/>
          <w:bCs w:val="0"/>
          <w:i w:val="0"/>
          <w:iCs w:val="0"/>
          <w:sz w:val="26"/>
          <w:szCs w:val="27"/>
        </w:rPr>
        <w:t xml:space="preserve"> . . . . . . . . . . . . . . . . . . . . . . . . . . . . . . . . . . . . . . . . . . . . . . . . . . .</w:t>
      </w:r>
    </w:p>
    <w:p w:rsidR="009735CC" w:rsidRPr="001B1665" w:rsidRDefault="009735CC" w:rsidP="00206CC2">
      <w:pPr>
        <w:pStyle w:val="Ttulo1"/>
        <w:ind w:firstLine="708"/>
        <w:jc w:val="both"/>
        <w:rPr>
          <w:rFonts w:ascii="Calibri" w:hAnsi="Calibri" w:cs="Arial"/>
          <w:b w:val="0"/>
          <w:i w:val="0"/>
          <w:sz w:val="26"/>
          <w:szCs w:val="27"/>
        </w:rPr>
      </w:pPr>
      <w:r w:rsidRPr="001B1665">
        <w:rPr>
          <w:rFonts w:ascii="Calibri" w:hAnsi="Calibri" w:cs="Arial"/>
          <w:sz w:val="26"/>
          <w:szCs w:val="27"/>
        </w:rPr>
        <w:t xml:space="preserve">  </w:t>
      </w:r>
    </w:p>
    <w:p w:rsidR="009735CC" w:rsidRPr="001B1665" w:rsidRDefault="009735CC" w:rsidP="009735CC">
      <w:pPr>
        <w:pStyle w:val="Textoindependiente"/>
        <w:ind w:firstLine="708"/>
        <w:jc w:val="center"/>
        <w:rPr>
          <w:rFonts w:ascii="Calibri" w:hAnsi="Calibri" w:cs="Arial"/>
          <w:b/>
          <w:bCs/>
          <w:i/>
          <w:iCs/>
          <w:sz w:val="26"/>
          <w:szCs w:val="27"/>
        </w:rPr>
      </w:pPr>
      <w:r w:rsidRPr="001B1665">
        <w:rPr>
          <w:rFonts w:ascii="Calibri" w:hAnsi="Calibri" w:cs="Arial"/>
          <w:b/>
          <w:bCs/>
          <w:i/>
          <w:iCs/>
          <w:sz w:val="26"/>
          <w:szCs w:val="27"/>
        </w:rPr>
        <w:t xml:space="preserve">R E S U L T A N D </w:t>
      </w:r>
      <w:proofErr w:type="gramStart"/>
      <w:r w:rsidRPr="001B1665">
        <w:rPr>
          <w:rFonts w:ascii="Calibri" w:hAnsi="Calibri" w:cs="Arial"/>
          <w:b/>
          <w:bCs/>
          <w:i/>
          <w:iCs/>
          <w:sz w:val="26"/>
          <w:szCs w:val="27"/>
        </w:rPr>
        <w:t>O :</w:t>
      </w:r>
      <w:proofErr w:type="gramEnd"/>
    </w:p>
    <w:p w:rsidR="009735CC" w:rsidRPr="001B1665" w:rsidRDefault="009735CC" w:rsidP="009735CC">
      <w:pPr>
        <w:pStyle w:val="Textoindependiente"/>
        <w:rPr>
          <w:rFonts w:ascii="Calibri" w:hAnsi="Calibri" w:cs="Arial"/>
          <w:b/>
          <w:bCs/>
          <w:sz w:val="22"/>
          <w:szCs w:val="27"/>
        </w:rPr>
      </w:pPr>
    </w:p>
    <w:p w:rsidR="009735CC" w:rsidRPr="001B1665" w:rsidRDefault="009735CC" w:rsidP="009735CC">
      <w:pPr>
        <w:ind w:firstLine="708"/>
        <w:jc w:val="both"/>
        <w:rPr>
          <w:rFonts w:ascii="Calibri" w:hAnsi="Calibri"/>
          <w:sz w:val="26"/>
          <w:szCs w:val="27"/>
        </w:rPr>
      </w:pPr>
      <w:r w:rsidRPr="001B1665">
        <w:rPr>
          <w:rFonts w:ascii="Calibri" w:hAnsi="Calibri" w:cs="Arial"/>
          <w:b/>
          <w:bCs/>
          <w:i/>
          <w:iCs/>
          <w:sz w:val="26"/>
          <w:szCs w:val="27"/>
        </w:rPr>
        <w:t xml:space="preserve">PRIMERO.- </w:t>
      </w:r>
      <w:r w:rsidRPr="001B1665">
        <w:rPr>
          <w:rFonts w:ascii="Calibri" w:hAnsi="Calibri"/>
          <w:sz w:val="26"/>
          <w:szCs w:val="26"/>
        </w:rPr>
        <w:t xml:space="preserve">Mediante escrito de demanda administrativa, presentado el día </w:t>
      </w:r>
      <w:r w:rsidR="00927D7A" w:rsidRPr="001B1665">
        <w:rPr>
          <w:rFonts w:ascii="Calibri" w:hAnsi="Calibri"/>
          <w:sz w:val="26"/>
          <w:szCs w:val="26"/>
        </w:rPr>
        <w:t>17</w:t>
      </w:r>
      <w:r w:rsidRPr="001B1665">
        <w:rPr>
          <w:rFonts w:ascii="Calibri" w:hAnsi="Calibri"/>
          <w:sz w:val="26"/>
          <w:szCs w:val="26"/>
        </w:rPr>
        <w:t xml:space="preserve"> </w:t>
      </w:r>
      <w:r w:rsidR="00927D7A" w:rsidRPr="001B1665">
        <w:rPr>
          <w:rFonts w:ascii="Calibri" w:hAnsi="Calibri"/>
          <w:sz w:val="26"/>
          <w:szCs w:val="26"/>
        </w:rPr>
        <w:t xml:space="preserve">diecisiete </w:t>
      </w:r>
      <w:r w:rsidRPr="001B1665">
        <w:rPr>
          <w:rFonts w:ascii="Calibri" w:hAnsi="Calibri"/>
          <w:sz w:val="26"/>
          <w:szCs w:val="26"/>
        </w:rPr>
        <w:t xml:space="preserve">de </w:t>
      </w:r>
      <w:r w:rsidR="00927D7A" w:rsidRPr="001B1665">
        <w:rPr>
          <w:rFonts w:ascii="Calibri" w:hAnsi="Calibri"/>
          <w:sz w:val="26"/>
          <w:szCs w:val="26"/>
        </w:rPr>
        <w:t>diciembre</w:t>
      </w:r>
      <w:r w:rsidRPr="001B1665">
        <w:rPr>
          <w:rFonts w:ascii="Calibri" w:hAnsi="Calibri"/>
          <w:sz w:val="26"/>
          <w:szCs w:val="26"/>
        </w:rPr>
        <w:t xml:space="preserve"> del año 2018 dos mil dieciocho, en la Oficialía Común de Partes de los Juzgados Admi</w:t>
      </w:r>
      <w:r w:rsidR="00927D7A" w:rsidRPr="001B1665">
        <w:rPr>
          <w:rFonts w:ascii="Calibri" w:hAnsi="Calibri"/>
          <w:sz w:val="26"/>
          <w:szCs w:val="26"/>
        </w:rPr>
        <w:t xml:space="preserve">nistrativos de este Municipio, </w:t>
      </w:r>
      <w:r w:rsidR="00927D7A" w:rsidRPr="001B1665">
        <w:rPr>
          <w:rFonts w:ascii="Calibri" w:hAnsi="Calibri" w:cs="Arial"/>
          <w:sz w:val="26"/>
          <w:szCs w:val="27"/>
        </w:rPr>
        <w:t>la ciudadana</w:t>
      </w:r>
      <w:r w:rsidR="001B1665" w:rsidRPr="001B1665">
        <w:rPr>
          <w:rFonts w:ascii="Calibri" w:eastAsia="Calibri" w:hAnsi="Calibri" w:cs="Calibri"/>
          <w:sz w:val="26"/>
          <w:szCs w:val="26"/>
        </w:rPr>
        <w:t>(…)</w:t>
      </w:r>
      <w:r w:rsidRPr="001B1665">
        <w:rPr>
          <w:rFonts w:ascii="Calibri" w:hAnsi="Calibri"/>
          <w:b/>
          <w:sz w:val="26"/>
          <w:szCs w:val="26"/>
        </w:rPr>
        <w:t>,</w:t>
      </w:r>
      <w:r w:rsidRPr="001B1665">
        <w:rPr>
          <w:rFonts w:ascii="Calibri" w:hAnsi="Calibri"/>
          <w:sz w:val="26"/>
          <w:szCs w:val="26"/>
        </w:rPr>
        <w:t xml:space="preserve"> con la representación que ostenta; promovió proceso administrativo</w:t>
      </w:r>
      <w:r w:rsidRPr="001B1665">
        <w:rPr>
          <w:rFonts w:ascii="Calibri" w:hAnsi="Calibri" w:cs="Arial"/>
          <w:sz w:val="26"/>
          <w:szCs w:val="26"/>
        </w:rPr>
        <w:t>, en el que señaló como</w:t>
      </w:r>
      <w:r w:rsidRPr="001B1665">
        <w:rPr>
          <w:rFonts w:ascii="Calibri" w:hAnsi="Calibri"/>
          <w:sz w:val="26"/>
          <w:szCs w:val="26"/>
        </w:rPr>
        <w:t xml:space="preserve">: </w:t>
      </w:r>
      <w:r w:rsidRPr="001B1665">
        <w:rPr>
          <w:rFonts w:ascii="Calibri" w:hAnsi="Calibri" w:cs="Arial"/>
          <w:sz w:val="26"/>
          <w:szCs w:val="27"/>
        </w:rPr>
        <w:t xml:space="preserve">. . . . . . . . . . . . . . . . . . . . . . . . . . . . . . . . . . </w:t>
      </w:r>
      <w:r w:rsidR="00927D7A" w:rsidRPr="001B1665">
        <w:rPr>
          <w:rFonts w:ascii="Calibri" w:hAnsi="Calibri" w:cs="Arial"/>
          <w:sz w:val="26"/>
          <w:szCs w:val="27"/>
        </w:rPr>
        <w:t xml:space="preserve">. . </w:t>
      </w:r>
    </w:p>
    <w:p w:rsidR="009735CC" w:rsidRPr="001B1665" w:rsidRDefault="009735CC" w:rsidP="009735CC">
      <w:pPr>
        <w:ind w:firstLine="708"/>
        <w:jc w:val="both"/>
        <w:rPr>
          <w:rFonts w:ascii="Calibri" w:hAnsi="Calibri"/>
          <w:b/>
          <w:bCs/>
          <w:sz w:val="26"/>
          <w:szCs w:val="27"/>
        </w:rPr>
      </w:pPr>
    </w:p>
    <w:p w:rsidR="009735CC" w:rsidRPr="001B1665" w:rsidRDefault="009735CC" w:rsidP="00291F56">
      <w:pPr>
        <w:pStyle w:val="Ttulo1"/>
        <w:ind w:firstLine="708"/>
        <w:jc w:val="both"/>
        <w:rPr>
          <w:rFonts w:ascii="Calibri" w:hAnsi="Calibri"/>
          <w:b w:val="0"/>
          <w:bCs w:val="0"/>
          <w:i w:val="0"/>
          <w:sz w:val="26"/>
          <w:szCs w:val="27"/>
        </w:rPr>
      </w:pPr>
      <w:r w:rsidRPr="001B1665">
        <w:rPr>
          <w:rFonts w:ascii="Calibri" w:hAnsi="Calibri"/>
          <w:i w:val="0"/>
          <w:sz w:val="26"/>
          <w:szCs w:val="27"/>
        </w:rPr>
        <w:t>a).-</w:t>
      </w:r>
      <w:r w:rsidRPr="001B1665">
        <w:rPr>
          <w:rFonts w:ascii="Calibri" w:hAnsi="Calibri"/>
          <w:b w:val="0"/>
          <w:i w:val="0"/>
          <w:sz w:val="26"/>
          <w:szCs w:val="27"/>
        </w:rPr>
        <w:t xml:space="preserve"> </w:t>
      </w:r>
      <w:r w:rsidRPr="001B1665">
        <w:rPr>
          <w:rFonts w:ascii="Calibri" w:hAnsi="Calibri"/>
          <w:i w:val="0"/>
          <w:sz w:val="26"/>
          <w:szCs w:val="27"/>
        </w:rPr>
        <w:t>Acto impugnado</w:t>
      </w:r>
      <w:r w:rsidRPr="001B1665">
        <w:rPr>
          <w:rFonts w:ascii="Calibri" w:hAnsi="Calibri"/>
          <w:b w:val="0"/>
          <w:i w:val="0"/>
          <w:sz w:val="26"/>
          <w:szCs w:val="27"/>
        </w:rPr>
        <w:t xml:space="preserve">: El </w:t>
      </w:r>
      <w:r w:rsidR="002240D2" w:rsidRPr="001B1665">
        <w:rPr>
          <w:rFonts w:ascii="Calibri" w:hAnsi="Calibri"/>
          <w:b w:val="0"/>
          <w:i w:val="0"/>
          <w:sz w:val="26"/>
          <w:szCs w:val="27"/>
        </w:rPr>
        <w:t xml:space="preserve">fallo de la Licitación Pública Nacional </w:t>
      </w:r>
      <w:r w:rsidR="0036583E" w:rsidRPr="001B1665">
        <w:rPr>
          <w:rFonts w:ascii="Calibri" w:hAnsi="Calibri"/>
          <w:b w:val="0"/>
          <w:i w:val="0"/>
          <w:sz w:val="26"/>
          <w:szCs w:val="27"/>
        </w:rPr>
        <w:t xml:space="preserve">presencial número LPN-019/2018 para la adquisición de vehículos diversos, y motocicletas para varias dependencias del Municipio de León, Guanajuato; correspondiente a la partida </w:t>
      </w:r>
      <w:r w:rsidR="00291F56" w:rsidRPr="001B1665">
        <w:rPr>
          <w:rFonts w:ascii="Calibri" w:hAnsi="Calibri"/>
          <w:b w:val="0"/>
          <w:i w:val="0"/>
          <w:sz w:val="26"/>
          <w:szCs w:val="27"/>
        </w:rPr>
        <w:t xml:space="preserve">número </w:t>
      </w:r>
      <w:r w:rsidR="0036583E" w:rsidRPr="001B1665">
        <w:rPr>
          <w:rFonts w:ascii="Calibri" w:hAnsi="Calibri"/>
          <w:b w:val="0"/>
          <w:i w:val="0"/>
          <w:sz w:val="26"/>
          <w:szCs w:val="27"/>
        </w:rPr>
        <w:t>5410100001</w:t>
      </w:r>
      <w:r w:rsidRPr="001B1665">
        <w:rPr>
          <w:rFonts w:ascii="Calibri" w:hAnsi="Calibri"/>
          <w:b w:val="0"/>
          <w:bCs w:val="0"/>
          <w:i w:val="0"/>
          <w:sz w:val="26"/>
          <w:szCs w:val="27"/>
        </w:rPr>
        <w:t xml:space="preserve">. . . . . . . . . . . . . . . . . . </w:t>
      </w:r>
      <w:proofErr w:type="gramStart"/>
      <w:r w:rsidRPr="001B1665">
        <w:rPr>
          <w:rFonts w:ascii="Calibri" w:hAnsi="Calibri"/>
          <w:b w:val="0"/>
          <w:bCs w:val="0"/>
          <w:i w:val="0"/>
          <w:sz w:val="26"/>
          <w:szCs w:val="27"/>
        </w:rPr>
        <w:t xml:space="preserve">.  </w:t>
      </w:r>
      <w:proofErr w:type="gramEnd"/>
      <w:r w:rsidRPr="001B1665">
        <w:rPr>
          <w:rFonts w:ascii="Calibri" w:hAnsi="Calibri"/>
          <w:b w:val="0"/>
          <w:bCs w:val="0"/>
          <w:i w:val="0"/>
          <w:sz w:val="26"/>
          <w:szCs w:val="27"/>
        </w:rPr>
        <w:t>. . . . . . . . . . . . . . . . . .</w:t>
      </w:r>
      <w:r w:rsidR="00291F56" w:rsidRPr="001B1665">
        <w:rPr>
          <w:rFonts w:ascii="Calibri" w:hAnsi="Calibri"/>
          <w:b w:val="0"/>
          <w:bCs w:val="0"/>
          <w:i w:val="0"/>
          <w:sz w:val="26"/>
          <w:szCs w:val="27"/>
        </w:rPr>
        <w:t xml:space="preserve"> . . . . . . </w:t>
      </w:r>
    </w:p>
    <w:p w:rsidR="00291F56" w:rsidRPr="001B1665" w:rsidRDefault="00291F56" w:rsidP="00291F56">
      <w:pPr>
        <w:rPr>
          <w:lang w:val="es-MX"/>
        </w:rPr>
      </w:pPr>
    </w:p>
    <w:p w:rsidR="009735CC" w:rsidRPr="001B1665" w:rsidRDefault="009735CC" w:rsidP="009735CC">
      <w:pPr>
        <w:ind w:firstLine="708"/>
        <w:jc w:val="both"/>
        <w:rPr>
          <w:rFonts w:ascii="Calibri" w:hAnsi="Calibri"/>
          <w:sz w:val="26"/>
          <w:szCs w:val="27"/>
        </w:rPr>
      </w:pPr>
      <w:r w:rsidRPr="001B1665">
        <w:rPr>
          <w:rFonts w:ascii="Calibri" w:hAnsi="Calibri"/>
          <w:b/>
          <w:bCs/>
          <w:sz w:val="26"/>
          <w:szCs w:val="27"/>
        </w:rPr>
        <w:t>b).- Autoridades demandadas</w:t>
      </w:r>
      <w:r w:rsidR="00340990" w:rsidRPr="001B1665">
        <w:rPr>
          <w:rFonts w:ascii="Calibri" w:hAnsi="Calibri"/>
          <w:sz w:val="26"/>
          <w:szCs w:val="27"/>
        </w:rPr>
        <w:t xml:space="preserve">: La </w:t>
      </w:r>
      <w:r w:rsidRPr="001B1665">
        <w:rPr>
          <w:rFonts w:ascii="Calibri" w:hAnsi="Calibri"/>
          <w:sz w:val="26"/>
          <w:szCs w:val="27"/>
        </w:rPr>
        <w:t>Tesorer</w:t>
      </w:r>
      <w:r w:rsidR="00340990" w:rsidRPr="001B1665">
        <w:rPr>
          <w:rFonts w:ascii="Calibri" w:hAnsi="Calibri"/>
          <w:sz w:val="26"/>
          <w:szCs w:val="27"/>
        </w:rPr>
        <w:t>ía</w:t>
      </w:r>
      <w:r w:rsidRPr="001B1665">
        <w:rPr>
          <w:rFonts w:ascii="Calibri" w:hAnsi="Calibri"/>
          <w:sz w:val="26"/>
          <w:szCs w:val="27"/>
        </w:rPr>
        <w:t xml:space="preserve"> </w:t>
      </w:r>
      <w:r w:rsidRPr="001B1665">
        <w:rPr>
          <w:rFonts w:ascii="Calibri" w:hAnsi="Calibri" w:cs="Arial"/>
          <w:sz w:val="26"/>
          <w:szCs w:val="27"/>
        </w:rPr>
        <w:t xml:space="preserve">Municipal; </w:t>
      </w:r>
      <w:r w:rsidR="00340990" w:rsidRPr="001B1665">
        <w:rPr>
          <w:rFonts w:ascii="Calibri" w:hAnsi="Calibri" w:cs="Arial"/>
          <w:sz w:val="26"/>
          <w:szCs w:val="27"/>
        </w:rPr>
        <w:t xml:space="preserve">y </w:t>
      </w:r>
      <w:r w:rsidRPr="001B1665">
        <w:rPr>
          <w:rFonts w:ascii="Calibri" w:hAnsi="Calibri" w:cs="Arial"/>
          <w:sz w:val="26"/>
          <w:szCs w:val="27"/>
        </w:rPr>
        <w:t xml:space="preserve">el </w:t>
      </w:r>
      <w:r w:rsidR="00340990" w:rsidRPr="001B1665">
        <w:rPr>
          <w:rFonts w:ascii="Calibri" w:hAnsi="Calibri" w:cs="Arial"/>
          <w:sz w:val="26"/>
          <w:szCs w:val="27"/>
        </w:rPr>
        <w:t xml:space="preserve">Comité de Adquisiciones, </w:t>
      </w:r>
      <w:r w:rsidR="00FD59F5" w:rsidRPr="001B1665">
        <w:rPr>
          <w:rFonts w:ascii="Calibri" w:hAnsi="Calibri" w:cs="Arial"/>
          <w:sz w:val="26"/>
          <w:szCs w:val="27"/>
        </w:rPr>
        <w:t xml:space="preserve">Enajenaciones, Arrendamientos, Comodatos Y Contratación </w:t>
      </w:r>
      <w:r w:rsidR="00340990" w:rsidRPr="001B1665">
        <w:rPr>
          <w:rFonts w:ascii="Calibri" w:hAnsi="Calibri" w:cs="Arial"/>
          <w:sz w:val="26"/>
          <w:szCs w:val="27"/>
        </w:rPr>
        <w:t xml:space="preserve">de </w:t>
      </w:r>
      <w:r w:rsidR="00FD59F5" w:rsidRPr="001B1665">
        <w:rPr>
          <w:rFonts w:ascii="Calibri" w:hAnsi="Calibri" w:cs="Arial"/>
          <w:sz w:val="26"/>
          <w:szCs w:val="27"/>
        </w:rPr>
        <w:t>Servicios</w:t>
      </w:r>
      <w:r w:rsidR="00340990" w:rsidRPr="001B1665">
        <w:rPr>
          <w:rFonts w:ascii="Calibri" w:hAnsi="Calibri" w:cs="Arial"/>
          <w:sz w:val="26"/>
          <w:szCs w:val="27"/>
        </w:rPr>
        <w:t xml:space="preserve"> para el Municipio de León, </w:t>
      </w:r>
      <w:r w:rsidR="00FD59F5" w:rsidRPr="001B1665">
        <w:rPr>
          <w:rFonts w:ascii="Calibri" w:hAnsi="Calibri" w:cs="Arial"/>
          <w:sz w:val="26"/>
          <w:szCs w:val="27"/>
        </w:rPr>
        <w:t>Guanajuato.</w:t>
      </w:r>
      <w:r w:rsidRPr="001B1665">
        <w:rPr>
          <w:rFonts w:ascii="Calibri" w:hAnsi="Calibri" w:cs="Arial"/>
          <w:sz w:val="26"/>
          <w:szCs w:val="27"/>
        </w:rPr>
        <w:t xml:space="preserve"> . . . . . . . . . . . . . . . . . . . . . . . . . . .</w:t>
      </w:r>
      <w:r w:rsidR="00340990" w:rsidRPr="001B1665">
        <w:rPr>
          <w:rFonts w:ascii="Calibri" w:hAnsi="Calibri" w:cs="Arial"/>
          <w:sz w:val="26"/>
          <w:szCs w:val="27"/>
        </w:rPr>
        <w:t xml:space="preserve"> </w:t>
      </w:r>
    </w:p>
    <w:p w:rsidR="009735CC" w:rsidRPr="001B1665" w:rsidRDefault="009735CC" w:rsidP="009735CC">
      <w:pPr>
        <w:jc w:val="both"/>
        <w:rPr>
          <w:rFonts w:ascii="Calibri" w:hAnsi="Calibri"/>
          <w:sz w:val="22"/>
          <w:szCs w:val="27"/>
        </w:rPr>
      </w:pPr>
    </w:p>
    <w:p w:rsidR="009735CC" w:rsidRPr="001B1665" w:rsidRDefault="009735CC" w:rsidP="009735CC">
      <w:pPr>
        <w:ind w:firstLine="708"/>
        <w:jc w:val="both"/>
        <w:rPr>
          <w:rFonts w:ascii="Calibri" w:hAnsi="Calibri"/>
          <w:sz w:val="26"/>
          <w:szCs w:val="27"/>
        </w:rPr>
      </w:pPr>
      <w:proofErr w:type="gramStart"/>
      <w:r w:rsidRPr="001B1665">
        <w:rPr>
          <w:rFonts w:ascii="Calibri" w:hAnsi="Calibri"/>
          <w:b/>
          <w:bCs/>
          <w:sz w:val="26"/>
          <w:szCs w:val="27"/>
        </w:rPr>
        <w:t>c).-</w:t>
      </w:r>
      <w:proofErr w:type="gramEnd"/>
      <w:r w:rsidRPr="001B1665">
        <w:rPr>
          <w:rFonts w:ascii="Calibri" w:hAnsi="Calibri"/>
          <w:b/>
          <w:bCs/>
          <w:sz w:val="26"/>
          <w:szCs w:val="27"/>
        </w:rPr>
        <w:t xml:space="preserve"> Pretensión: </w:t>
      </w:r>
      <w:r w:rsidRPr="001B1665">
        <w:rPr>
          <w:rFonts w:ascii="Calibri" w:hAnsi="Calibri"/>
          <w:bCs/>
          <w:sz w:val="26"/>
          <w:szCs w:val="27"/>
        </w:rPr>
        <w:t xml:space="preserve">La </w:t>
      </w:r>
      <w:r w:rsidRPr="001B1665">
        <w:rPr>
          <w:rFonts w:ascii="Calibri" w:hAnsi="Calibri"/>
          <w:sz w:val="26"/>
          <w:szCs w:val="27"/>
        </w:rPr>
        <w:t xml:space="preserve">nulidad total del acto impugnado. . . . . . . . . . . . . . . . . . . .  </w:t>
      </w:r>
    </w:p>
    <w:p w:rsidR="009735CC" w:rsidRPr="001B1665" w:rsidRDefault="009735CC" w:rsidP="009735CC">
      <w:pPr>
        <w:ind w:firstLine="708"/>
        <w:jc w:val="both"/>
        <w:rPr>
          <w:rFonts w:ascii="Calibri" w:hAnsi="Calibri"/>
          <w:sz w:val="22"/>
          <w:szCs w:val="27"/>
        </w:rPr>
      </w:pPr>
    </w:p>
    <w:p w:rsidR="009735CC" w:rsidRPr="001B1665" w:rsidRDefault="009735CC" w:rsidP="009735CC">
      <w:pPr>
        <w:ind w:firstLine="708"/>
        <w:jc w:val="both"/>
        <w:rPr>
          <w:rFonts w:ascii="Calibri" w:hAnsi="Calibri"/>
          <w:sz w:val="26"/>
          <w:szCs w:val="27"/>
        </w:rPr>
      </w:pPr>
      <w:r w:rsidRPr="001B1665">
        <w:rPr>
          <w:rFonts w:ascii="Calibri" w:hAnsi="Calibri" w:cs="Calibri"/>
          <w:b/>
          <w:bCs/>
          <w:i/>
          <w:iCs/>
          <w:sz w:val="26"/>
          <w:szCs w:val="26"/>
        </w:rPr>
        <w:t>SEGUNDO</w:t>
      </w:r>
      <w:r w:rsidRPr="001B1665">
        <w:rPr>
          <w:rFonts w:ascii="Calibri" w:hAnsi="Calibri"/>
          <w:b/>
          <w:bCs/>
          <w:i/>
          <w:iCs/>
          <w:sz w:val="26"/>
          <w:szCs w:val="26"/>
        </w:rPr>
        <w:t xml:space="preserve">.- </w:t>
      </w:r>
      <w:r w:rsidRPr="001B1665">
        <w:rPr>
          <w:rFonts w:ascii="Calibri" w:hAnsi="Calibri"/>
          <w:sz w:val="26"/>
          <w:szCs w:val="26"/>
        </w:rPr>
        <w:t xml:space="preserve">Por razón de turno, correspondió a este Juzgado Segundo Administrativo, el conocimiento del presente proceso, por lo que por auto </w:t>
      </w:r>
      <w:r w:rsidRPr="001B1665">
        <w:rPr>
          <w:rFonts w:ascii="Calibri" w:hAnsi="Calibri" w:cs="Calibri"/>
          <w:sz w:val="26"/>
          <w:szCs w:val="26"/>
        </w:rPr>
        <w:t xml:space="preserve">de fecha </w:t>
      </w:r>
      <w:r w:rsidR="00DE4792" w:rsidRPr="001B1665">
        <w:rPr>
          <w:rFonts w:ascii="Calibri" w:hAnsi="Calibri" w:cs="Calibri"/>
          <w:sz w:val="26"/>
          <w:szCs w:val="26"/>
        </w:rPr>
        <w:t xml:space="preserve">19 diecinueve de diciembre del </w:t>
      </w:r>
      <w:r w:rsidRPr="001B1665">
        <w:rPr>
          <w:rFonts w:ascii="Calibri" w:hAnsi="Calibri" w:cs="Calibri"/>
          <w:sz w:val="26"/>
          <w:szCs w:val="26"/>
        </w:rPr>
        <w:t xml:space="preserve">año 2018 dos mil dieciocho, se </w:t>
      </w:r>
      <w:r w:rsidRPr="001B1665">
        <w:rPr>
          <w:rFonts w:ascii="Calibri" w:hAnsi="Calibri"/>
          <w:sz w:val="26"/>
          <w:szCs w:val="26"/>
        </w:rPr>
        <w:t xml:space="preserve">admitió a trámite la demanda en contra de las autoridades señaladas como demandadas; teniéndose </w:t>
      </w:r>
      <w:r w:rsidRPr="001B1665">
        <w:rPr>
          <w:rFonts w:ascii="Calibri" w:hAnsi="Calibri"/>
          <w:sz w:val="26"/>
          <w:szCs w:val="27"/>
        </w:rPr>
        <w:t xml:space="preserve">a la parte actora por ofreciendo como pruebas de su intención, y admitidas, las documentales que </w:t>
      </w:r>
      <w:r w:rsidR="00DE4792" w:rsidRPr="001B1665">
        <w:rPr>
          <w:rFonts w:ascii="Calibri" w:hAnsi="Calibri"/>
          <w:sz w:val="26"/>
          <w:szCs w:val="27"/>
        </w:rPr>
        <w:t>adjuntó a su escrito de demanda;</w:t>
      </w:r>
      <w:r w:rsidRPr="001B1665">
        <w:rPr>
          <w:rFonts w:ascii="Calibri" w:hAnsi="Calibri"/>
          <w:sz w:val="26"/>
          <w:szCs w:val="27"/>
        </w:rPr>
        <w:t xml:space="preserve"> los que adjuntó a su escrito de demanda y, que en ese momento, dada su propia naturaleza, se tuvieron por desahogadas-; y, la </w:t>
      </w:r>
      <w:proofErr w:type="spellStart"/>
      <w:r w:rsidRPr="001B1665">
        <w:rPr>
          <w:rFonts w:ascii="Calibri" w:hAnsi="Calibri"/>
          <w:sz w:val="26"/>
          <w:szCs w:val="27"/>
        </w:rPr>
        <w:t>presuncional</w:t>
      </w:r>
      <w:proofErr w:type="spellEnd"/>
      <w:r w:rsidRPr="001B1665">
        <w:rPr>
          <w:rFonts w:ascii="Calibri" w:hAnsi="Calibri"/>
          <w:sz w:val="26"/>
          <w:szCs w:val="27"/>
        </w:rPr>
        <w:t xml:space="preserve"> legal</w:t>
      </w:r>
      <w:r w:rsidR="00DE4792" w:rsidRPr="001B1665">
        <w:rPr>
          <w:rFonts w:ascii="Calibri" w:hAnsi="Calibri"/>
          <w:sz w:val="26"/>
          <w:szCs w:val="27"/>
        </w:rPr>
        <w:t xml:space="preserve"> y humana en lo que beneficie a</w:t>
      </w:r>
      <w:r w:rsidRPr="001B1665">
        <w:rPr>
          <w:rFonts w:ascii="Calibri" w:hAnsi="Calibri"/>
          <w:sz w:val="26"/>
          <w:szCs w:val="27"/>
        </w:rPr>
        <w:t xml:space="preserve">l oferente. </w:t>
      </w:r>
      <w:r w:rsidR="00DE4792" w:rsidRPr="001B1665">
        <w:rPr>
          <w:rFonts w:ascii="Calibri" w:hAnsi="Calibri"/>
          <w:sz w:val="26"/>
          <w:szCs w:val="27"/>
        </w:rPr>
        <w:t xml:space="preserve">. </w:t>
      </w:r>
      <w:r w:rsidRPr="001B1665">
        <w:rPr>
          <w:rFonts w:ascii="Calibri" w:hAnsi="Calibri"/>
          <w:sz w:val="26"/>
          <w:szCs w:val="27"/>
        </w:rPr>
        <w:t>. . . . . . . . . . . . . . . . . . . . . . . . . . . . . . . . . . . . . . . . . . . .  . . . . . . . . . . . . .</w:t>
      </w:r>
      <w:r w:rsidR="00DE4792" w:rsidRPr="001B1665">
        <w:rPr>
          <w:rFonts w:ascii="Calibri" w:hAnsi="Calibri"/>
          <w:sz w:val="26"/>
          <w:szCs w:val="27"/>
        </w:rPr>
        <w:t xml:space="preserve"> .</w:t>
      </w:r>
      <w:r w:rsidRPr="001B1665">
        <w:rPr>
          <w:rFonts w:ascii="Calibri" w:hAnsi="Calibri"/>
          <w:sz w:val="26"/>
          <w:szCs w:val="27"/>
        </w:rPr>
        <w:t xml:space="preserve"> </w:t>
      </w:r>
    </w:p>
    <w:p w:rsidR="009735CC" w:rsidRPr="001B1665" w:rsidRDefault="009735CC" w:rsidP="009735CC">
      <w:pPr>
        <w:pStyle w:val="Sangra3detindependiente"/>
        <w:ind w:firstLine="0"/>
      </w:pPr>
    </w:p>
    <w:p w:rsidR="00D46F69" w:rsidRPr="001B1665" w:rsidRDefault="00D46F69" w:rsidP="009735CC">
      <w:pPr>
        <w:pStyle w:val="Sangra3detindependiente"/>
        <w:ind w:firstLine="0"/>
      </w:pPr>
      <w:r w:rsidRPr="001B1665">
        <w:tab/>
        <w:t xml:space="preserve">Respecto de la suspensión solicitada, se ordenó </w:t>
      </w:r>
      <w:r w:rsidR="00536C1E" w:rsidRPr="001B1665">
        <w:t>requerir a las autoridades demandadas rindieran un informe en el que especificaran la situación actual del fallo de la licitación pública nacional presencial, número LPN-019/2018 para la adquisición de vehículos diversos y motocicletas, para varias dependencias del Municipio de León, Guanajuato (partida 5410100001</w:t>
      </w:r>
      <w:r w:rsidR="00A55E86" w:rsidRPr="001B1665">
        <w:t xml:space="preserve">, </w:t>
      </w:r>
      <w:r w:rsidR="00536C1E" w:rsidRPr="001B1665">
        <w:t>Ambulancia tipo II)</w:t>
      </w:r>
      <w:proofErr w:type="gramStart"/>
      <w:r w:rsidR="003F20E8" w:rsidRPr="001B1665">
        <w:t>. . . . . . . .</w:t>
      </w:r>
      <w:proofErr w:type="gramEnd"/>
    </w:p>
    <w:p w:rsidR="00D46F69" w:rsidRPr="001B1665" w:rsidRDefault="00D46F69" w:rsidP="009735CC">
      <w:pPr>
        <w:pStyle w:val="Sangra3detindependiente"/>
        <w:ind w:firstLine="0"/>
      </w:pPr>
    </w:p>
    <w:p w:rsidR="009735CC" w:rsidRPr="001B1665" w:rsidRDefault="009735CC" w:rsidP="009735CC">
      <w:pPr>
        <w:pStyle w:val="Textoindependiente"/>
        <w:ind w:firstLine="708"/>
        <w:rPr>
          <w:rFonts w:ascii="Calibri" w:hAnsi="Calibri" w:cs="Calibri"/>
          <w:sz w:val="26"/>
          <w:szCs w:val="26"/>
        </w:rPr>
      </w:pPr>
      <w:r w:rsidRPr="001B1665">
        <w:rPr>
          <w:rFonts w:ascii="Calibri" w:hAnsi="Calibri" w:cs="Calibri"/>
          <w:sz w:val="26"/>
          <w:szCs w:val="26"/>
        </w:rPr>
        <w:t xml:space="preserve">Asimismo se ordenó emplazar y correr traslado a las autoridades señaladas como demandadas, para que dieran contestación a la demanda; lo que hicieron el Tesorero Municipal, el Contador Público </w:t>
      </w:r>
      <w:r w:rsidR="000E411C" w:rsidRPr="001B1665">
        <w:rPr>
          <w:rFonts w:ascii="Calibri" w:hAnsi="Calibri" w:cs="Calibri"/>
          <w:sz w:val="26"/>
          <w:szCs w:val="26"/>
        </w:rPr>
        <w:t>Enrique Rodrigo Sosa Campos</w:t>
      </w:r>
      <w:r w:rsidRPr="001B1665">
        <w:rPr>
          <w:rFonts w:ascii="Calibri" w:hAnsi="Calibri" w:cs="Calibri"/>
          <w:sz w:val="26"/>
          <w:szCs w:val="26"/>
        </w:rPr>
        <w:t xml:space="preserve">, </w:t>
      </w:r>
      <w:r w:rsidR="000E411C" w:rsidRPr="001B1665">
        <w:rPr>
          <w:rFonts w:ascii="Calibri" w:hAnsi="Calibri" w:cs="Calibri"/>
          <w:sz w:val="26"/>
          <w:szCs w:val="26"/>
        </w:rPr>
        <w:t xml:space="preserve">y la Maestra Leticia Villegas Nava, Presidenta y Representante Legal del </w:t>
      </w:r>
      <w:r w:rsidR="0070070E" w:rsidRPr="001B1665">
        <w:rPr>
          <w:rFonts w:ascii="Calibri" w:hAnsi="Calibri" w:cs="Calibri"/>
          <w:sz w:val="26"/>
          <w:szCs w:val="26"/>
        </w:rPr>
        <w:t xml:space="preserve">Comité de </w:t>
      </w:r>
      <w:r w:rsidR="000E411C" w:rsidRPr="001B1665">
        <w:rPr>
          <w:rFonts w:ascii="Calibri" w:hAnsi="Calibri" w:cs="Calibri"/>
          <w:sz w:val="26"/>
          <w:szCs w:val="26"/>
        </w:rPr>
        <w:t xml:space="preserve">Adquisiciones, enajenaciones, arrendamientos, </w:t>
      </w:r>
      <w:r w:rsidR="009634BC" w:rsidRPr="001B1665">
        <w:rPr>
          <w:rFonts w:ascii="Calibri" w:hAnsi="Calibri" w:cs="Calibri"/>
          <w:sz w:val="26"/>
          <w:szCs w:val="26"/>
        </w:rPr>
        <w:t>comodatos y contrataciones de servicios para el Municipio de León, Guanajuato;</w:t>
      </w:r>
      <w:r w:rsidRPr="001B1665">
        <w:rPr>
          <w:rFonts w:ascii="Calibri" w:hAnsi="Calibri" w:cs="Calibri"/>
          <w:sz w:val="26"/>
          <w:szCs w:val="26"/>
        </w:rPr>
        <w:t xml:space="preserve"> p</w:t>
      </w:r>
      <w:r w:rsidR="009634BC" w:rsidRPr="001B1665">
        <w:rPr>
          <w:rFonts w:ascii="Calibri" w:hAnsi="Calibri" w:cs="Calibri"/>
          <w:sz w:val="26"/>
          <w:szCs w:val="26"/>
        </w:rPr>
        <w:t>or escritos presentados l</w:t>
      </w:r>
      <w:r w:rsidR="001B1803" w:rsidRPr="001B1665">
        <w:rPr>
          <w:rFonts w:ascii="Calibri" w:hAnsi="Calibri" w:cs="Calibri"/>
          <w:sz w:val="26"/>
          <w:szCs w:val="26"/>
        </w:rPr>
        <w:t>os</w:t>
      </w:r>
      <w:r w:rsidR="009634BC" w:rsidRPr="001B1665">
        <w:rPr>
          <w:rFonts w:ascii="Calibri" w:hAnsi="Calibri" w:cs="Calibri"/>
          <w:sz w:val="26"/>
          <w:szCs w:val="26"/>
        </w:rPr>
        <w:t xml:space="preserve"> día</w:t>
      </w:r>
      <w:r w:rsidR="001B1803" w:rsidRPr="001B1665">
        <w:rPr>
          <w:rFonts w:ascii="Calibri" w:hAnsi="Calibri" w:cs="Calibri"/>
          <w:sz w:val="26"/>
          <w:szCs w:val="26"/>
        </w:rPr>
        <w:t>s</w:t>
      </w:r>
      <w:r w:rsidR="009634BC" w:rsidRPr="001B1665">
        <w:rPr>
          <w:rFonts w:ascii="Calibri" w:hAnsi="Calibri" w:cs="Calibri"/>
          <w:sz w:val="26"/>
          <w:szCs w:val="26"/>
        </w:rPr>
        <w:t xml:space="preserve"> 2</w:t>
      </w:r>
      <w:r w:rsidRPr="001B1665">
        <w:rPr>
          <w:rFonts w:ascii="Calibri" w:hAnsi="Calibri" w:cs="Calibri"/>
          <w:sz w:val="26"/>
          <w:szCs w:val="26"/>
        </w:rPr>
        <w:t xml:space="preserve">3 </w:t>
      </w:r>
      <w:r w:rsidR="009634BC" w:rsidRPr="001B1665">
        <w:rPr>
          <w:rFonts w:ascii="Calibri" w:hAnsi="Calibri" w:cs="Calibri"/>
          <w:sz w:val="26"/>
          <w:szCs w:val="26"/>
        </w:rPr>
        <w:t>veintitrés</w:t>
      </w:r>
      <w:r w:rsidRPr="001B1665">
        <w:rPr>
          <w:rFonts w:ascii="Calibri" w:hAnsi="Calibri" w:cs="Calibri"/>
          <w:sz w:val="26"/>
          <w:szCs w:val="26"/>
        </w:rPr>
        <w:t xml:space="preserve"> </w:t>
      </w:r>
      <w:r w:rsidR="001B1803" w:rsidRPr="001B1665">
        <w:rPr>
          <w:rFonts w:ascii="Calibri" w:hAnsi="Calibri" w:cs="Calibri"/>
          <w:sz w:val="26"/>
          <w:szCs w:val="26"/>
        </w:rPr>
        <w:t xml:space="preserve">y 24 veinticuatro </w:t>
      </w:r>
      <w:r w:rsidRPr="001B1665">
        <w:rPr>
          <w:rFonts w:ascii="Calibri" w:hAnsi="Calibri" w:cs="Calibri"/>
          <w:sz w:val="26"/>
          <w:szCs w:val="26"/>
        </w:rPr>
        <w:t xml:space="preserve">de </w:t>
      </w:r>
      <w:r w:rsidR="009634BC" w:rsidRPr="001B1665">
        <w:rPr>
          <w:rFonts w:ascii="Calibri" w:hAnsi="Calibri" w:cs="Calibri"/>
          <w:sz w:val="26"/>
          <w:szCs w:val="26"/>
        </w:rPr>
        <w:t>ener</w:t>
      </w:r>
      <w:r w:rsidR="001B1803" w:rsidRPr="001B1665">
        <w:rPr>
          <w:rFonts w:ascii="Calibri" w:hAnsi="Calibri" w:cs="Calibri"/>
          <w:sz w:val="26"/>
          <w:szCs w:val="26"/>
        </w:rPr>
        <w:t xml:space="preserve">o del año </w:t>
      </w:r>
      <w:r w:rsidRPr="001B1665">
        <w:rPr>
          <w:rFonts w:ascii="Calibri" w:hAnsi="Calibri" w:cs="Calibri"/>
          <w:sz w:val="26"/>
          <w:szCs w:val="26"/>
        </w:rPr>
        <w:t>dos mil dieci</w:t>
      </w:r>
      <w:r w:rsidR="001B1803" w:rsidRPr="001B1665">
        <w:rPr>
          <w:rFonts w:ascii="Calibri" w:hAnsi="Calibri" w:cs="Calibri"/>
          <w:sz w:val="26"/>
          <w:szCs w:val="26"/>
        </w:rPr>
        <w:t>nueve</w:t>
      </w:r>
      <w:r w:rsidRPr="001B1665">
        <w:rPr>
          <w:rFonts w:ascii="Calibri" w:hAnsi="Calibri" w:cs="Calibri"/>
          <w:sz w:val="26"/>
          <w:szCs w:val="26"/>
        </w:rPr>
        <w:t xml:space="preserve">; en los que </w:t>
      </w:r>
      <w:r w:rsidRPr="001B1665">
        <w:rPr>
          <w:rFonts w:ascii="Calibri" w:hAnsi="Calibri" w:cs="Calibri"/>
          <w:sz w:val="26"/>
          <w:szCs w:val="26"/>
        </w:rPr>
        <w:lastRenderedPageBreak/>
        <w:t xml:space="preserve">plantearon causales de improcedencia, dieron contestación a los hechos y a los conceptos de impugnación, y sostuvieron la legalidad del acto impugnado y del procedimiento de </w:t>
      </w:r>
      <w:r w:rsidR="00C425CB" w:rsidRPr="001B1665">
        <w:rPr>
          <w:rFonts w:ascii="Calibri" w:hAnsi="Calibri" w:cs="Calibri"/>
          <w:sz w:val="26"/>
          <w:szCs w:val="26"/>
        </w:rPr>
        <w:t xml:space="preserve">licitación </w:t>
      </w:r>
      <w:r w:rsidRPr="001B1665">
        <w:rPr>
          <w:rFonts w:ascii="Calibri" w:hAnsi="Calibri" w:cs="Calibri"/>
          <w:sz w:val="26"/>
          <w:szCs w:val="26"/>
        </w:rPr>
        <w:t>realizado</w:t>
      </w:r>
      <w:r w:rsidR="00C425CB" w:rsidRPr="001B1665">
        <w:rPr>
          <w:rFonts w:ascii="Calibri" w:hAnsi="Calibri" w:cs="Calibri"/>
          <w:sz w:val="26"/>
          <w:szCs w:val="26"/>
        </w:rPr>
        <w:t xml:space="preserve"> y su fallo</w:t>
      </w:r>
      <w:r w:rsidRPr="001B1665">
        <w:rPr>
          <w:rFonts w:ascii="Calibri" w:hAnsi="Calibri" w:cs="Calibri"/>
          <w:sz w:val="26"/>
          <w:szCs w:val="26"/>
        </w:rPr>
        <w:t>. . . .</w:t>
      </w:r>
      <w:r w:rsidR="00D5689E" w:rsidRPr="001B1665">
        <w:rPr>
          <w:rFonts w:ascii="Calibri" w:hAnsi="Calibri" w:cs="Calibri"/>
          <w:sz w:val="26"/>
          <w:szCs w:val="26"/>
        </w:rPr>
        <w:t xml:space="preserve"> </w:t>
      </w:r>
      <w:r w:rsidRPr="001B1665">
        <w:rPr>
          <w:rFonts w:ascii="Calibri" w:hAnsi="Calibri" w:cs="Calibri"/>
          <w:sz w:val="26"/>
          <w:szCs w:val="26"/>
        </w:rPr>
        <w:t xml:space="preserve">  . . . . . . . . . . . . . .</w:t>
      </w:r>
      <w:r w:rsidR="00DF1945" w:rsidRPr="001B1665">
        <w:rPr>
          <w:rFonts w:ascii="Calibri" w:hAnsi="Calibri" w:cs="Calibri"/>
          <w:sz w:val="26"/>
          <w:szCs w:val="26"/>
        </w:rPr>
        <w:t xml:space="preserve"> . . . . .</w:t>
      </w:r>
      <w:r w:rsidRPr="001B1665">
        <w:rPr>
          <w:rFonts w:ascii="Calibri" w:hAnsi="Calibri" w:cs="Calibri"/>
          <w:sz w:val="26"/>
          <w:szCs w:val="26"/>
        </w:rPr>
        <w:t xml:space="preserve"> . . . .</w:t>
      </w:r>
      <w:r w:rsidR="00D5689E" w:rsidRPr="001B1665">
        <w:rPr>
          <w:rFonts w:ascii="Calibri" w:hAnsi="Calibri" w:cs="Calibri"/>
          <w:sz w:val="26"/>
          <w:szCs w:val="26"/>
        </w:rPr>
        <w:t xml:space="preserve"> . . </w:t>
      </w:r>
      <w:r w:rsidRPr="001B1665">
        <w:rPr>
          <w:rFonts w:ascii="Calibri" w:hAnsi="Calibri" w:cs="Calibri"/>
          <w:sz w:val="26"/>
          <w:szCs w:val="26"/>
        </w:rPr>
        <w:t xml:space="preserve"> </w:t>
      </w:r>
    </w:p>
    <w:p w:rsidR="009735CC" w:rsidRPr="001B1665" w:rsidRDefault="009735CC" w:rsidP="009735CC">
      <w:pPr>
        <w:pStyle w:val="Textoindependiente"/>
        <w:ind w:firstLine="708"/>
        <w:rPr>
          <w:rFonts w:ascii="Calibri" w:hAnsi="Calibri" w:cs="Arial"/>
          <w:sz w:val="22"/>
          <w:szCs w:val="27"/>
        </w:rPr>
      </w:pPr>
    </w:p>
    <w:p w:rsidR="00D5689E" w:rsidRPr="001B1665" w:rsidRDefault="009735CC" w:rsidP="009735CC">
      <w:pPr>
        <w:pStyle w:val="Textoindependiente"/>
        <w:ind w:firstLine="708"/>
        <w:rPr>
          <w:rFonts w:ascii="Calibri" w:hAnsi="Calibri" w:cs="Calibri"/>
          <w:b/>
          <w:bCs/>
          <w:sz w:val="26"/>
          <w:szCs w:val="26"/>
        </w:rPr>
      </w:pPr>
      <w:r w:rsidRPr="001B1665">
        <w:rPr>
          <w:rFonts w:ascii="Calibri" w:hAnsi="Calibri" w:cs="Calibri"/>
          <w:b/>
          <w:bCs/>
          <w:i/>
          <w:iCs/>
          <w:sz w:val="26"/>
          <w:szCs w:val="26"/>
        </w:rPr>
        <w:t>TERCERO</w:t>
      </w:r>
      <w:r w:rsidRPr="001B1665">
        <w:rPr>
          <w:rFonts w:ascii="Calibri" w:hAnsi="Calibri" w:cs="Calibri"/>
          <w:b/>
          <w:bCs/>
          <w:sz w:val="26"/>
          <w:szCs w:val="26"/>
        </w:rPr>
        <w:t>.-</w:t>
      </w:r>
      <w:r w:rsidR="00D5689E" w:rsidRPr="001B1665">
        <w:rPr>
          <w:rFonts w:ascii="Calibri" w:hAnsi="Calibri" w:cs="Calibri"/>
          <w:b/>
          <w:bCs/>
          <w:sz w:val="26"/>
          <w:szCs w:val="26"/>
        </w:rPr>
        <w:t xml:space="preserve"> </w:t>
      </w:r>
      <w:r w:rsidR="00D5689E" w:rsidRPr="001B1665">
        <w:rPr>
          <w:rFonts w:ascii="Calibri" w:hAnsi="Calibri" w:cs="Calibri"/>
          <w:bCs/>
          <w:sz w:val="26"/>
          <w:szCs w:val="26"/>
        </w:rPr>
        <w:t>Por escritos de fecha</w:t>
      </w:r>
      <w:r w:rsidR="0070070E" w:rsidRPr="001B1665">
        <w:rPr>
          <w:rFonts w:ascii="Calibri" w:hAnsi="Calibri" w:cs="Calibri"/>
          <w:bCs/>
          <w:sz w:val="26"/>
          <w:szCs w:val="26"/>
        </w:rPr>
        <w:t>s</w:t>
      </w:r>
      <w:r w:rsidR="00D5689E" w:rsidRPr="001B1665">
        <w:rPr>
          <w:rFonts w:ascii="Calibri" w:hAnsi="Calibri" w:cs="Calibri"/>
          <w:b/>
          <w:bCs/>
          <w:sz w:val="26"/>
          <w:szCs w:val="26"/>
        </w:rPr>
        <w:t xml:space="preserve"> </w:t>
      </w:r>
      <w:r w:rsidRPr="001B1665">
        <w:rPr>
          <w:rFonts w:ascii="Calibri" w:hAnsi="Calibri" w:cs="Calibri"/>
          <w:b/>
          <w:bCs/>
          <w:sz w:val="26"/>
          <w:szCs w:val="26"/>
        </w:rPr>
        <w:t xml:space="preserve"> </w:t>
      </w:r>
      <w:r w:rsidR="006B655B" w:rsidRPr="001B1665">
        <w:rPr>
          <w:rFonts w:ascii="Calibri" w:hAnsi="Calibri" w:cs="Calibri"/>
          <w:bCs/>
          <w:sz w:val="26"/>
          <w:szCs w:val="26"/>
        </w:rPr>
        <w:t>14 y 16 dieciséis de enero del año que transcurre,</w:t>
      </w:r>
      <w:r w:rsidR="006B655B" w:rsidRPr="001B1665">
        <w:rPr>
          <w:rFonts w:ascii="Calibri" w:hAnsi="Calibri" w:cs="Calibri"/>
          <w:b/>
          <w:bCs/>
          <w:sz w:val="26"/>
          <w:szCs w:val="26"/>
        </w:rPr>
        <w:t xml:space="preserve"> </w:t>
      </w:r>
      <w:r w:rsidR="006B655B" w:rsidRPr="001B1665">
        <w:rPr>
          <w:rFonts w:ascii="Calibri" w:hAnsi="Calibri" w:cs="Calibri"/>
          <w:bCs/>
          <w:sz w:val="26"/>
          <w:szCs w:val="26"/>
        </w:rPr>
        <w:t>el Tesorero Municipal y la Presidenta y Representante Legal del Comité de Adquisiciones demandado, respectivamente, rindieron el informe que se les solicit</w:t>
      </w:r>
      <w:r w:rsidR="00635185" w:rsidRPr="001B1665">
        <w:rPr>
          <w:rFonts w:ascii="Calibri" w:hAnsi="Calibri" w:cs="Calibri"/>
          <w:bCs/>
          <w:sz w:val="26"/>
          <w:szCs w:val="26"/>
        </w:rPr>
        <w:t>ó para mejor proveer a cerca de la suspensión solicitada;</w:t>
      </w:r>
      <w:r w:rsidR="00D02C97" w:rsidRPr="001B1665">
        <w:rPr>
          <w:rFonts w:ascii="Calibri" w:hAnsi="Calibri" w:cs="Calibri"/>
          <w:bCs/>
          <w:sz w:val="26"/>
          <w:szCs w:val="26"/>
        </w:rPr>
        <w:t xml:space="preserve"> y por auto del 17 diecisiete de enero de</w:t>
      </w:r>
      <w:r w:rsidR="00C80666" w:rsidRPr="001B1665">
        <w:rPr>
          <w:rFonts w:ascii="Calibri" w:hAnsi="Calibri" w:cs="Calibri"/>
          <w:bCs/>
          <w:sz w:val="26"/>
          <w:szCs w:val="26"/>
        </w:rPr>
        <w:t>l mismo año,</w:t>
      </w:r>
      <w:r w:rsidR="00D02C97" w:rsidRPr="001B1665">
        <w:rPr>
          <w:rFonts w:ascii="Calibri" w:hAnsi="Calibri" w:cs="Calibri"/>
          <w:bCs/>
          <w:sz w:val="26"/>
          <w:szCs w:val="26"/>
        </w:rPr>
        <w:t xml:space="preserve"> se les tuvo por rindiendo el informe señalado; </w:t>
      </w:r>
      <w:r w:rsidR="00D02C97" w:rsidRPr="001B1665">
        <w:rPr>
          <w:rFonts w:ascii="Calibri" w:hAnsi="Calibri" w:cs="Calibri"/>
          <w:b/>
          <w:bCs/>
          <w:sz w:val="26"/>
          <w:szCs w:val="26"/>
        </w:rPr>
        <w:t>concediéndose la suspensión</w:t>
      </w:r>
      <w:r w:rsidR="00D02C97" w:rsidRPr="001B1665">
        <w:rPr>
          <w:rFonts w:ascii="Calibri" w:hAnsi="Calibri" w:cs="Calibri"/>
          <w:bCs/>
          <w:sz w:val="26"/>
          <w:szCs w:val="26"/>
        </w:rPr>
        <w:t xml:space="preserve"> solicitada, a efecto de que se mantuvieran las cosas en el estado en el que se encontraban y hasta el dictado de  la resolución definitiva. </w:t>
      </w:r>
      <w:r w:rsidR="00635185" w:rsidRPr="001B1665">
        <w:rPr>
          <w:rFonts w:ascii="Calibri" w:hAnsi="Calibri" w:cs="Calibri"/>
          <w:bCs/>
          <w:sz w:val="26"/>
          <w:szCs w:val="26"/>
        </w:rPr>
        <w:t xml:space="preserve"> </w:t>
      </w:r>
      <w:r w:rsidR="006B655B" w:rsidRPr="001B1665">
        <w:rPr>
          <w:rFonts w:ascii="Calibri" w:hAnsi="Calibri" w:cs="Calibri"/>
          <w:bCs/>
          <w:sz w:val="26"/>
          <w:szCs w:val="26"/>
        </w:rPr>
        <w:t xml:space="preserve"> </w:t>
      </w:r>
    </w:p>
    <w:p w:rsidR="00D5689E" w:rsidRPr="001B1665" w:rsidRDefault="00D5689E" w:rsidP="009735CC">
      <w:pPr>
        <w:pStyle w:val="Textoindependiente"/>
        <w:ind w:firstLine="708"/>
        <w:rPr>
          <w:rFonts w:ascii="Calibri" w:hAnsi="Calibri" w:cs="Calibri"/>
          <w:b/>
          <w:bCs/>
          <w:sz w:val="26"/>
          <w:szCs w:val="26"/>
        </w:rPr>
      </w:pPr>
    </w:p>
    <w:p w:rsidR="009735CC" w:rsidRPr="001B1665" w:rsidRDefault="00D5689E" w:rsidP="009735CC">
      <w:pPr>
        <w:pStyle w:val="Textoindependiente"/>
        <w:ind w:firstLine="708"/>
        <w:rPr>
          <w:rFonts w:ascii="Calibri" w:hAnsi="Calibri" w:cs="Calibri"/>
          <w:sz w:val="26"/>
          <w:szCs w:val="26"/>
        </w:rPr>
      </w:pPr>
      <w:r w:rsidRPr="001B1665">
        <w:rPr>
          <w:rFonts w:ascii="Calibri" w:hAnsi="Calibri" w:cs="Calibri"/>
          <w:b/>
          <w:bCs/>
          <w:sz w:val="26"/>
          <w:szCs w:val="26"/>
        </w:rPr>
        <w:t xml:space="preserve">CUARTO.- </w:t>
      </w:r>
      <w:r w:rsidR="009735CC" w:rsidRPr="001B1665">
        <w:rPr>
          <w:rFonts w:ascii="Calibri" w:hAnsi="Calibri" w:cs="Calibri"/>
          <w:sz w:val="26"/>
          <w:szCs w:val="26"/>
        </w:rPr>
        <w:t xml:space="preserve">Por proveído de fecha </w:t>
      </w:r>
      <w:r w:rsidR="004341BF" w:rsidRPr="001B1665">
        <w:rPr>
          <w:rFonts w:ascii="Calibri" w:hAnsi="Calibri" w:cs="Calibri"/>
          <w:sz w:val="26"/>
          <w:szCs w:val="26"/>
        </w:rPr>
        <w:t>28</w:t>
      </w:r>
      <w:r w:rsidR="009735CC" w:rsidRPr="001B1665">
        <w:rPr>
          <w:rFonts w:ascii="Calibri" w:hAnsi="Calibri" w:cs="Calibri"/>
          <w:sz w:val="26"/>
          <w:szCs w:val="26"/>
        </w:rPr>
        <w:t xml:space="preserve"> </w:t>
      </w:r>
      <w:r w:rsidR="004341BF" w:rsidRPr="001B1665">
        <w:rPr>
          <w:rFonts w:ascii="Calibri" w:hAnsi="Calibri" w:cs="Calibri"/>
          <w:sz w:val="26"/>
          <w:szCs w:val="26"/>
        </w:rPr>
        <w:t>veintiocho</w:t>
      </w:r>
      <w:r w:rsidR="009735CC" w:rsidRPr="001B1665">
        <w:rPr>
          <w:rFonts w:ascii="Calibri" w:hAnsi="Calibri" w:cs="Calibri"/>
          <w:sz w:val="26"/>
          <w:szCs w:val="26"/>
        </w:rPr>
        <w:t xml:space="preserve"> de </w:t>
      </w:r>
      <w:r w:rsidR="004341BF" w:rsidRPr="001B1665">
        <w:rPr>
          <w:rFonts w:ascii="Calibri" w:hAnsi="Calibri" w:cs="Calibri"/>
          <w:sz w:val="26"/>
          <w:szCs w:val="26"/>
        </w:rPr>
        <w:t>enero</w:t>
      </w:r>
      <w:r w:rsidR="009735CC" w:rsidRPr="001B1665">
        <w:rPr>
          <w:rFonts w:ascii="Calibri" w:hAnsi="Calibri" w:cs="Calibri"/>
          <w:sz w:val="26"/>
          <w:szCs w:val="26"/>
        </w:rPr>
        <w:t xml:space="preserve"> del año 201</w:t>
      </w:r>
      <w:r w:rsidR="004341BF" w:rsidRPr="001B1665">
        <w:rPr>
          <w:rFonts w:ascii="Calibri" w:hAnsi="Calibri" w:cs="Calibri"/>
          <w:sz w:val="26"/>
          <w:szCs w:val="26"/>
        </w:rPr>
        <w:t>9</w:t>
      </w:r>
      <w:r w:rsidR="009735CC" w:rsidRPr="001B1665">
        <w:rPr>
          <w:rFonts w:ascii="Calibri" w:hAnsi="Calibri" w:cs="Calibri"/>
          <w:sz w:val="26"/>
          <w:szCs w:val="26"/>
        </w:rPr>
        <w:t xml:space="preserve"> dos mil dieci</w:t>
      </w:r>
      <w:r w:rsidR="004341BF" w:rsidRPr="001B1665">
        <w:rPr>
          <w:rFonts w:ascii="Calibri" w:hAnsi="Calibri" w:cs="Calibri"/>
          <w:sz w:val="26"/>
          <w:szCs w:val="26"/>
        </w:rPr>
        <w:t>nueve</w:t>
      </w:r>
      <w:r w:rsidR="009735CC" w:rsidRPr="001B1665">
        <w:rPr>
          <w:rFonts w:ascii="Calibri" w:hAnsi="Calibri" w:cs="Calibri"/>
          <w:sz w:val="26"/>
          <w:szCs w:val="26"/>
        </w:rPr>
        <w:t xml:space="preserve">, se tuvo a las autoridades demandadas, por </w:t>
      </w:r>
      <w:r w:rsidR="009735CC" w:rsidRPr="001B1665">
        <w:rPr>
          <w:rFonts w:ascii="Calibri" w:hAnsi="Calibri" w:cs="Calibri"/>
          <w:b/>
          <w:sz w:val="26"/>
          <w:szCs w:val="26"/>
        </w:rPr>
        <w:t>contestando</w:t>
      </w:r>
      <w:r w:rsidR="009735CC" w:rsidRPr="001B1665">
        <w:rPr>
          <w:rFonts w:ascii="Calibri" w:hAnsi="Calibri" w:cs="Calibri"/>
          <w:sz w:val="26"/>
          <w:szCs w:val="26"/>
        </w:rPr>
        <w:t xml:space="preserve"> en tiempo y forma, la demanda promovida en su contra; admitiéndole</w:t>
      </w:r>
      <w:r w:rsidR="0070070E" w:rsidRPr="001B1665">
        <w:rPr>
          <w:rFonts w:ascii="Calibri" w:hAnsi="Calibri" w:cs="Calibri"/>
          <w:sz w:val="26"/>
          <w:szCs w:val="26"/>
        </w:rPr>
        <w:t>s</w:t>
      </w:r>
      <w:r w:rsidR="009735CC" w:rsidRPr="001B1665">
        <w:rPr>
          <w:rFonts w:ascii="Calibri" w:hAnsi="Calibri" w:cs="Calibri"/>
          <w:sz w:val="26"/>
          <w:szCs w:val="26"/>
        </w:rPr>
        <w:t xml:space="preserve"> como pruebas de su intención, las documentales </w:t>
      </w:r>
      <w:r w:rsidR="004341BF" w:rsidRPr="001B1665">
        <w:rPr>
          <w:rFonts w:ascii="Calibri" w:hAnsi="Calibri" w:cs="Calibri"/>
          <w:sz w:val="26"/>
          <w:szCs w:val="26"/>
        </w:rPr>
        <w:t xml:space="preserve">admitidas a la parte actora, así como las </w:t>
      </w:r>
      <w:r w:rsidR="009735CC" w:rsidRPr="001B1665">
        <w:rPr>
          <w:rFonts w:ascii="Calibri" w:hAnsi="Calibri" w:cs="Calibri"/>
          <w:sz w:val="26"/>
          <w:szCs w:val="26"/>
        </w:rPr>
        <w:t xml:space="preserve">que adjuntaron a </w:t>
      </w:r>
      <w:r w:rsidR="004341BF" w:rsidRPr="001B1665">
        <w:rPr>
          <w:rFonts w:ascii="Calibri" w:hAnsi="Calibri" w:cs="Calibri"/>
          <w:sz w:val="26"/>
          <w:szCs w:val="26"/>
        </w:rPr>
        <w:t xml:space="preserve">sus </w:t>
      </w:r>
      <w:r w:rsidR="009735CC" w:rsidRPr="001B1665">
        <w:rPr>
          <w:rFonts w:ascii="Calibri" w:hAnsi="Calibri" w:cs="Calibri"/>
          <w:sz w:val="26"/>
          <w:szCs w:val="26"/>
        </w:rPr>
        <w:t>respectivos escritos de contestación,</w:t>
      </w:r>
      <w:r w:rsidR="004903FE" w:rsidRPr="001B1665">
        <w:rPr>
          <w:rFonts w:ascii="Calibri" w:hAnsi="Calibri" w:cs="Calibri"/>
          <w:sz w:val="26"/>
          <w:szCs w:val="26"/>
        </w:rPr>
        <w:t xml:space="preserve"> con los números 1 uno al 9 nueve, </w:t>
      </w:r>
      <w:r w:rsidR="009735CC" w:rsidRPr="001B1665">
        <w:rPr>
          <w:rFonts w:ascii="Calibri" w:hAnsi="Calibri" w:cs="Calibri"/>
          <w:sz w:val="26"/>
          <w:szCs w:val="26"/>
        </w:rPr>
        <w:t xml:space="preserve"> </w:t>
      </w:r>
      <w:r w:rsidR="004903FE" w:rsidRPr="001B1665">
        <w:rPr>
          <w:rFonts w:ascii="Calibri" w:hAnsi="Calibri" w:cs="Calibri"/>
          <w:sz w:val="26"/>
          <w:szCs w:val="26"/>
        </w:rPr>
        <w:t xml:space="preserve">de sus escritos; </w:t>
      </w:r>
      <w:r w:rsidR="009735CC" w:rsidRPr="001B1665">
        <w:rPr>
          <w:rFonts w:ascii="Calibri" w:hAnsi="Calibri" w:cs="Calibri"/>
          <w:sz w:val="26"/>
          <w:szCs w:val="26"/>
        </w:rPr>
        <w:t>pruebas que se tuvieron por desahogadas desde ese momento;</w:t>
      </w:r>
      <w:r w:rsidR="009735CC" w:rsidRPr="001B1665">
        <w:rPr>
          <w:rFonts w:asciiTheme="minorHAnsi" w:hAnsiTheme="minorHAnsi" w:cstheme="minorHAnsi"/>
          <w:sz w:val="26"/>
          <w:szCs w:val="26"/>
        </w:rPr>
        <w:t xml:space="preserve"> y, la </w:t>
      </w:r>
      <w:proofErr w:type="spellStart"/>
      <w:r w:rsidR="009735CC" w:rsidRPr="001B1665">
        <w:rPr>
          <w:rFonts w:asciiTheme="minorHAnsi" w:hAnsiTheme="minorHAnsi" w:cstheme="minorHAnsi"/>
          <w:sz w:val="26"/>
          <w:szCs w:val="26"/>
        </w:rPr>
        <w:t>presuncional</w:t>
      </w:r>
      <w:proofErr w:type="spellEnd"/>
      <w:r w:rsidR="009735CC" w:rsidRPr="001B1665">
        <w:rPr>
          <w:rFonts w:asciiTheme="minorHAnsi" w:hAnsiTheme="minorHAnsi" w:cstheme="minorHAnsi"/>
          <w:sz w:val="26"/>
          <w:szCs w:val="26"/>
        </w:rPr>
        <w:t>, en su doble aspecto</w:t>
      </w:r>
      <w:r w:rsidR="009735CC" w:rsidRPr="001B1665">
        <w:rPr>
          <w:rFonts w:ascii="Calibri" w:hAnsi="Calibri" w:cs="Calibri"/>
          <w:sz w:val="26"/>
          <w:szCs w:val="26"/>
        </w:rPr>
        <w:t xml:space="preserve">. . . . . . . . . . . . . . . . . . . . . . . . . . . </w:t>
      </w:r>
    </w:p>
    <w:p w:rsidR="004903FE" w:rsidRPr="001B1665" w:rsidRDefault="004903FE" w:rsidP="009735CC">
      <w:pPr>
        <w:pStyle w:val="Textoindependiente"/>
        <w:ind w:firstLine="708"/>
        <w:rPr>
          <w:rFonts w:ascii="Calibri" w:hAnsi="Calibri"/>
          <w:sz w:val="26"/>
          <w:szCs w:val="26"/>
        </w:rPr>
      </w:pPr>
    </w:p>
    <w:p w:rsidR="009735CC" w:rsidRPr="001B1665" w:rsidRDefault="009735CC" w:rsidP="009735CC">
      <w:pPr>
        <w:pStyle w:val="Textoindependiente"/>
        <w:ind w:firstLine="708"/>
        <w:rPr>
          <w:rFonts w:ascii="Calibri" w:hAnsi="Calibri" w:cs="Calibri"/>
          <w:sz w:val="26"/>
          <w:szCs w:val="26"/>
        </w:rPr>
      </w:pPr>
      <w:r w:rsidRPr="001B1665">
        <w:rPr>
          <w:rFonts w:ascii="Calibri" w:hAnsi="Calibri"/>
          <w:sz w:val="26"/>
          <w:szCs w:val="26"/>
        </w:rPr>
        <w:t xml:space="preserve">De este modo, por ser el momento procesal oportuno, se ordenó citar a las partes a la </w:t>
      </w:r>
      <w:r w:rsidRPr="001B1665">
        <w:rPr>
          <w:rFonts w:ascii="Calibri" w:hAnsi="Calibri"/>
          <w:b/>
          <w:sz w:val="26"/>
          <w:szCs w:val="26"/>
        </w:rPr>
        <w:t>Audiencia</w:t>
      </w:r>
      <w:r w:rsidRPr="001B1665">
        <w:rPr>
          <w:rFonts w:ascii="Calibri" w:hAnsi="Calibri"/>
          <w:sz w:val="26"/>
          <w:szCs w:val="26"/>
        </w:rPr>
        <w:t xml:space="preserve"> de </w:t>
      </w:r>
      <w:r w:rsidRPr="001B1665">
        <w:rPr>
          <w:rFonts w:ascii="Calibri" w:hAnsi="Calibri"/>
          <w:b/>
          <w:sz w:val="26"/>
          <w:szCs w:val="26"/>
        </w:rPr>
        <w:t>Alegatos</w:t>
      </w:r>
      <w:r w:rsidRPr="001B1665">
        <w:rPr>
          <w:rFonts w:ascii="Calibri" w:hAnsi="Calibri"/>
          <w:sz w:val="26"/>
          <w:szCs w:val="26"/>
        </w:rPr>
        <w:t>; a celebrarse el día</w:t>
      </w:r>
      <w:r w:rsidRPr="001B1665">
        <w:rPr>
          <w:rFonts w:ascii="Calibri" w:hAnsi="Calibri"/>
          <w:b/>
          <w:sz w:val="26"/>
          <w:szCs w:val="26"/>
        </w:rPr>
        <w:t xml:space="preserve"> </w:t>
      </w:r>
      <w:r w:rsidR="004903FE" w:rsidRPr="001B1665">
        <w:rPr>
          <w:rFonts w:ascii="Calibri" w:hAnsi="Calibri"/>
          <w:b/>
          <w:sz w:val="26"/>
          <w:szCs w:val="26"/>
        </w:rPr>
        <w:t>2</w:t>
      </w:r>
      <w:r w:rsidRPr="001B1665">
        <w:rPr>
          <w:rFonts w:ascii="Calibri" w:hAnsi="Calibri"/>
          <w:b/>
          <w:sz w:val="26"/>
          <w:szCs w:val="26"/>
        </w:rPr>
        <w:t xml:space="preserve">6 </w:t>
      </w:r>
      <w:r w:rsidR="004903FE" w:rsidRPr="001B1665">
        <w:rPr>
          <w:rFonts w:ascii="Calibri" w:hAnsi="Calibri"/>
          <w:sz w:val="26"/>
          <w:szCs w:val="26"/>
        </w:rPr>
        <w:t>veintisé</w:t>
      </w:r>
      <w:r w:rsidRPr="001B1665">
        <w:rPr>
          <w:rFonts w:ascii="Calibri" w:hAnsi="Calibri"/>
          <w:sz w:val="26"/>
          <w:szCs w:val="26"/>
        </w:rPr>
        <w:t>is de</w:t>
      </w:r>
      <w:r w:rsidRPr="001B1665">
        <w:rPr>
          <w:rFonts w:ascii="Calibri" w:hAnsi="Calibri"/>
          <w:b/>
          <w:sz w:val="26"/>
          <w:szCs w:val="26"/>
        </w:rPr>
        <w:t xml:space="preserve"> </w:t>
      </w:r>
      <w:r w:rsidR="004903FE" w:rsidRPr="001B1665">
        <w:rPr>
          <w:rFonts w:ascii="Calibri" w:hAnsi="Calibri"/>
          <w:b/>
          <w:sz w:val="26"/>
          <w:szCs w:val="26"/>
        </w:rPr>
        <w:t>fe</w:t>
      </w:r>
      <w:r w:rsidRPr="001B1665">
        <w:rPr>
          <w:rFonts w:ascii="Calibri" w:hAnsi="Calibri"/>
          <w:b/>
          <w:sz w:val="26"/>
          <w:szCs w:val="26"/>
        </w:rPr>
        <w:t>bre</w:t>
      </w:r>
      <w:r w:rsidR="004903FE" w:rsidRPr="001B1665">
        <w:rPr>
          <w:rFonts w:ascii="Calibri" w:hAnsi="Calibri"/>
          <w:b/>
          <w:sz w:val="26"/>
          <w:szCs w:val="26"/>
        </w:rPr>
        <w:t>ro</w:t>
      </w:r>
      <w:r w:rsidRPr="001B1665">
        <w:rPr>
          <w:rFonts w:ascii="Calibri" w:hAnsi="Calibri"/>
          <w:b/>
          <w:sz w:val="26"/>
          <w:szCs w:val="26"/>
        </w:rPr>
        <w:t xml:space="preserve"> </w:t>
      </w:r>
      <w:r w:rsidR="00C9399B" w:rsidRPr="001B1665">
        <w:rPr>
          <w:rFonts w:ascii="Calibri" w:hAnsi="Calibri"/>
          <w:sz w:val="26"/>
          <w:szCs w:val="26"/>
        </w:rPr>
        <w:t>de</w:t>
      </w:r>
      <w:r w:rsidRPr="001B1665">
        <w:rPr>
          <w:rFonts w:ascii="Calibri" w:hAnsi="Calibri"/>
          <w:b/>
          <w:sz w:val="26"/>
          <w:szCs w:val="26"/>
        </w:rPr>
        <w:t xml:space="preserve"> </w:t>
      </w:r>
      <w:r w:rsidR="00C9399B" w:rsidRPr="001B1665">
        <w:rPr>
          <w:rFonts w:ascii="Calibri" w:hAnsi="Calibri"/>
          <w:sz w:val="26"/>
          <w:szCs w:val="26"/>
        </w:rPr>
        <w:t xml:space="preserve">ese </w:t>
      </w:r>
      <w:r w:rsidR="004903FE" w:rsidRPr="001B1665">
        <w:rPr>
          <w:rFonts w:ascii="Calibri" w:hAnsi="Calibri"/>
          <w:sz w:val="26"/>
          <w:szCs w:val="26"/>
        </w:rPr>
        <w:t>año</w:t>
      </w:r>
      <w:r w:rsidR="00C9399B" w:rsidRPr="001B1665">
        <w:rPr>
          <w:rFonts w:ascii="Calibri" w:hAnsi="Calibri"/>
          <w:sz w:val="26"/>
          <w:szCs w:val="26"/>
        </w:rPr>
        <w:t xml:space="preserve"> 2019 dos mil diecinueve</w:t>
      </w:r>
      <w:r w:rsidRPr="001B1665">
        <w:rPr>
          <w:rFonts w:ascii="Calibri" w:hAnsi="Calibri"/>
          <w:b/>
          <w:sz w:val="26"/>
          <w:szCs w:val="26"/>
        </w:rPr>
        <w:t xml:space="preserve">, </w:t>
      </w:r>
      <w:r w:rsidRPr="001B1665">
        <w:rPr>
          <w:rFonts w:ascii="Calibri" w:hAnsi="Calibri"/>
          <w:sz w:val="26"/>
          <w:szCs w:val="26"/>
        </w:rPr>
        <w:t xml:space="preserve">a las </w:t>
      </w:r>
      <w:r w:rsidR="004903FE" w:rsidRPr="001B1665">
        <w:rPr>
          <w:rFonts w:ascii="Calibri" w:hAnsi="Calibri"/>
          <w:b/>
          <w:sz w:val="26"/>
          <w:szCs w:val="26"/>
        </w:rPr>
        <w:t>10:0</w:t>
      </w:r>
      <w:r w:rsidRPr="001B1665">
        <w:rPr>
          <w:rFonts w:ascii="Calibri" w:hAnsi="Calibri"/>
          <w:b/>
          <w:sz w:val="26"/>
          <w:szCs w:val="26"/>
        </w:rPr>
        <w:t>0</w:t>
      </w:r>
      <w:r w:rsidRPr="001B1665">
        <w:rPr>
          <w:rFonts w:ascii="Calibri" w:hAnsi="Calibri"/>
          <w:sz w:val="26"/>
          <w:szCs w:val="26"/>
        </w:rPr>
        <w:t xml:space="preserve"> </w:t>
      </w:r>
      <w:r w:rsidR="004903FE" w:rsidRPr="001B1665">
        <w:rPr>
          <w:rFonts w:ascii="Calibri" w:hAnsi="Calibri"/>
          <w:sz w:val="26"/>
          <w:szCs w:val="26"/>
        </w:rPr>
        <w:t>diez horas</w:t>
      </w:r>
      <w:r w:rsidRPr="001B1665">
        <w:rPr>
          <w:rFonts w:ascii="Calibri" w:hAnsi="Calibri"/>
          <w:sz w:val="26"/>
          <w:szCs w:val="26"/>
        </w:rPr>
        <w:t>, en el recinto de este Juzgado</w:t>
      </w:r>
      <w:r w:rsidRPr="001B1665">
        <w:rPr>
          <w:rFonts w:ascii="Calibri" w:hAnsi="Calibri" w:cs="Calibri"/>
          <w:sz w:val="26"/>
          <w:szCs w:val="26"/>
        </w:rPr>
        <w:t>.</w:t>
      </w:r>
      <w:r w:rsidR="004903FE" w:rsidRPr="001B1665">
        <w:rPr>
          <w:rFonts w:ascii="Calibri" w:hAnsi="Calibri" w:cs="Calibri"/>
          <w:sz w:val="26"/>
          <w:szCs w:val="26"/>
        </w:rPr>
        <w:t xml:space="preserve"> . . . . . . . . . . . . </w:t>
      </w:r>
      <w:r w:rsidR="0070070E" w:rsidRPr="001B1665">
        <w:rPr>
          <w:rFonts w:ascii="Calibri" w:hAnsi="Calibri" w:cs="Calibri"/>
          <w:sz w:val="26"/>
          <w:szCs w:val="26"/>
        </w:rPr>
        <w:t xml:space="preserve">. . . . . . . . . . . . . . . . . . . . . . . . . . . . . . . . . . . . . . . . . . . . . . . . . . </w:t>
      </w:r>
      <w:r w:rsidRPr="001B1665">
        <w:rPr>
          <w:rFonts w:ascii="Calibri" w:hAnsi="Calibri" w:cs="Calibri"/>
          <w:sz w:val="26"/>
          <w:szCs w:val="26"/>
        </w:rPr>
        <w:t xml:space="preserve"> </w:t>
      </w:r>
    </w:p>
    <w:p w:rsidR="009735CC" w:rsidRPr="001B1665" w:rsidRDefault="009735CC" w:rsidP="009735CC">
      <w:pPr>
        <w:jc w:val="both"/>
        <w:rPr>
          <w:rFonts w:ascii="Calibri" w:hAnsi="Calibri"/>
          <w:b/>
          <w:i/>
          <w:sz w:val="26"/>
        </w:rPr>
      </w:pPr>
    </w:p>
    <w:p w:rsidR="009735CC" w:rsidRPr="001B1665" w:rsidRDefault="009735CC" w:rsidP="009735CC">
      <w:pPr>
        <w:ind w:firstLine="708"/>
        <w:jc w:val="both"/>
        <w:rPr>
          <w:rFonts w:ascii="Calibri" w:hAnsi="Calibri"/>
          <w:sz w:val="26"/>
        </w:rPr>
      </w:pPr>
      <w:r w:rsidRPr="001B1665">
        <w:rPr>
          <w:rFonts w:ascii="Calibri" w:hAnsi="Calibri"/>
          <w:b/>
          <w:i/>
          <w:sz w:val="26"/>
        </w:rPr>
        <w:t>QUINTO.-</w:t>
      </w:r>
      <w:r w:rsidRPr="001B1665">
        <w:rPr>
          <w:rFonts w:ascii="Calibri" w:hAnsi="Calibri"/>
          <w:sz w:val="26"/>
        </w:rPr>
        <w:t xml:space="preserve"> En la fecha y hora señaladas en el resultando anterior, </w:t>
      </w:r>
      <w:r w:rsidRPr="001B1665">
        <w:rPr>
          <w:rFonts w:ascii="Calibri" w:hAnsi="Calibri" w:cs="Arial"/>
          <w:sz w:val="26"/>
        </w:rPr>
        <w:t xml:space="preserve">se llevó a cabo la Audiencia de alegatos, en la que, una vez declarada abierta, se hizo constar la inasistencia de las partes y que </w:t>
      </w:r>
      <w:r w:rsidR="00EA2830" w:rsidRPr="001B1665">
        <w:rPr>
          <w:rFonts w:ascii="Calibri" w:hAnsi="Calibri" w:cs="Arial"/>
          <w:sz w:val="26"/>
        </w:rPr>
        <w:t>la representante legal de la parte actora</w:t>
      </w:r>
      <w:r w:rsidRPr="001B1665">
        <w:rPr>
          <w:rFonts w:ascii="Calibri" w:hAnsi="Calibri" w:cs="Arial"/>
          <w:sz w:val="26"/>
        </w:rPr>
        <w:t xml:space="preserve">, </w:t>
      </w:r>
      <w:r w:rsidR="00EA2830" w:rsidRPr="001B1665">
        <w:rPr>
          <w:rFonts w:ascii="Calibri" w:hAnsi="Calibri" w:cs="Arial"/>
          <w:sz w:val="26"/>
        </w:rPr>
        <w:t xml:space="preserve">sí </w:t>
      </w:r>
      <w:r w:rsidRPr="001B1665">
        <w:rPr>
          <w:rFonts w:ascii="Calibri" w:hAnsi="Calibri" w:cs="Arial"/>
          <w:sz w:val="26"/>
        </w:rPr>
        <w:t>formul</w:t>
      </w:r>
      <w:r w:rsidR="00EA2830" w:rsidRPr="001B1665">
        <w:rPr>
          <w:rFonts w:ascii="Calibri" w:hAnsi="Calibri" w:cs="Arial"/>
          <w:sz w:val="26"/>
        </w:rPr>
        <w:t>ó</w:t>
      </w:r>
      <w:r w:rsidRPr="001B1665">
        <w:rPr>
          <w:rFonts w:ascii="Calibri" w:hAnsi="Calibri" w:cs="Arial"/>
          <w:sz w:val="26"/>
        </w:rPr>
        <w:t xml:space="preserve"> alegatos por escrito, los que se ordenó agregar a los autos para que surtieran los efectos legales pertinentes</w:t>
      </w:r>
      <w:r w:rsidRPr="001B1665">
        <w:rPr>
          <w:rFonts w:ascii="Calibri" w:hAnsi="Calibri"/>
          <w:sz w:val="26"/>
        </w:rPr>
        <w:t xml:space="preserve">; turnándose el expediente para el dictado de la sentencia que en derecho proceda. </w:t>
      </w:r>
      <w:r w:rsidR="00EA2830" w:rsidRPr="001B1665">
        <w:rPr>
          <w:rFonts w:ascii="Calibri" w:hAnsi="Calibri"/>
          <w:sz w:val="26"/>
        </w:rPr>
        <w:t>. . . . . . . . . . . . . . . . . . . . . . . . . . . . . . . . . . .</w:t>
      </w:r>
    </w:p>
    <w:p w:rsidR="009735CC" w:rsidRPr="001B1665" w:rsidRDefault="009735CC" w:rsidP="009735CC">
      <w:pPr>
        <w:ind w:firstLine="708"/>
        <w:jc w:val="both"/>
        <w:rPr>
          <w:rFonts w:ascii="Calibri" w:hAnsi="Calibri" w:cs="Arial"/>
          <w:sz w:val="22"/>
          <w:szCs w:val="27"/>
        </w:rPr>
      </w:pPr>
    </w:p>
    <w:p w:rsidR="009735CC" w:rsidRPr="001B1665" w:rsidRDefault="009735CC" w:rsidP="009735CC">
      <w:pPr>
        <w:pStyle w:val="Textoindependiente"/>
        <w:ind w:firstLine="708"/>
        <w:jc w:val="center"/>
        <w:rPr>
          <w:rFonts w:ascii="Calibri" w:hAnsi="Calibri" w:cs="Arial"/>
          <w:b/>
          <w:bCs/>
          <w:i/>
          <w:iCs/>
          <w:sz w:val="26"/>
          <w:szCs w:val="27"/>
        </w:rPr>
      </w:pPr>
      <w:r w:rsidRPr="001B1665">
        <w:rPr>
          <w:rFonts w:ascii="Calibri" w:hAnsi="Calibri" w:cs="Arial"/>
          <w:b/>
          <w:bCs/>
          <w:i/>
          <w:iCs/>
          <w:sz w:val="26"/>
          <w:szCs w:val="27"/>
        </w:rPr>
        <w:t xml:space="preserve">C O N S I D E R A N D </w:t>
      </w:r>
      <w:proofErr w:type="gramStart"/>
      <w:r w:rsidRPr="001B1665">
        <w:rPr>
          <w:rFonts w:ascii="Calibri" w:hAnsi="Calibri" w:cs="Arial"/>
          <w:b/>
          <w:bCs/>
          <w:i/>
          <w:iCs/>
          <w:sz w:val="26"/>
          <w:szCs w:val="27"/>
        </w:rPr>
        <w:t>O :</w:t>
      </w:r>
      <w:proofErr w:type="gramEnd"/>
    </w:p>
    <w:p w:rsidR="009735CC" w:rsidRPr="001B1665" w:rsidRDefault="009735CC" w:rsidP="009735CC">
      <w:pPr>
        <w:pStyle w:val="Textoindependiente"/>
        <w:ind w:firstLine="708"/>
        <w:jc w:val="center"/>
        <w:rPr>
          <w:rFonts w:ascii="Calibri" w:hAnsi="Calibri" w:cs="Arial"/>
          <w:b/>
          <w:bCs/>
          <w:sz w:val="22"/>
          <w:szCs w:val="27"/>
        </w:rPr>
      </w:pPr>
    </w:p>
    <w:p w:rsidR="009735CC" w:rsidRPr="001B1665" w:rsidRDefault="009735CC" w:rsidP="009735CC">
      <w:pPr>
        <w:pStyle w:val="Textoindependiente"/>
        <w:ind w:firstLine="708"/>
        <w:rPr>
          <w:rFonts w:ascii="Calibri" w:hAnsi="Calibri" w:cs="Arial"/>
          <w:sz w:val="26"/>
        </w:rPr>
      </w:pPr>
      <w:r w:rsidRPr="001B1665">
        <w:rPr>
          <w:rFonts w:ascii="Calibri" w:hAnsi="Calibri" w:cs="Arial"/>
          <w:b/>
          <w:bCs/>
          <w:i/>
          <w:iCs/>
          <w:sz w:val="26"/>
          <w:szCs w:val="27"/>
        </w:rPr>
        <w:t>PRIMERO</w:t>
      </w:r>
      <w:r w:rsidRPr="001B1665">
        <w:rPr>
          <w:rFonts w:ascii="Calibri" w:hAnsi="Calibri" w:cs="Arial"/>
          <w:b/>
          <w:bCs/>
          <w:sz w:val="26"/>
          <w:szCs w:val="27"/>
        </w:rPr>
        <w:t xml:space="preserve">.- </w:t>
      </w:r>
      <w:r w:rsidRPr="001B1665">
        <w:rPr>
          <w:rFonts w:ascii="Calibri" w:hAnsi="Calibri" w:cs="Arial"/>
          <w:sz w:val="26"/>
          <w:szCs w:val="27"/>
        </w:rPr>
        <w:t xml:space="preserve">Este Juzgado Segundo Administrativo Municipal es competente para conocer y resolver el presente proceso administrativo </w:t>
      </w:r>
      <w:r w:rsidRPr="001B1665">
        <w:rPr>
          <w:rFonts w:ascii="Calibri" w:hAnsi="Calibri" w:cs="Arial"/>
          <w:sz w:val="26"/>
        </w:rPr>
        <w:t xml:space="preserve">en base a lo previsto por los artículos 241, 243, párrafo segundo y 244 de la Ley Orgánica Municipal para el Estado de Guanajuato; y, </w:t>
      </w:r>
      <w:r w:rsidRPr="001B1665">
        <w:rPr>
          <w:rFonts w:ascii="Calibri" w:hAnsi="Calibri" w:cs="Arial"/>
          <w:sz w:val="26"/>
          <w:szCs w:val="27"/>
        </w:rPr>
        <w:t xml:space="preserve">1, fracción II, y 3, párrafo segundo, del Código de Procedimiento y Justicia Administrativa para el Estado y los Municipios de Guanajuato; toda vez que se impugna el acto administrativo consistente en </w:t>
      </w:r>
      <w:r w:rsidR="00291F56" w:rsidRPr="001B1665">
        <w:rPr>
          <w:rFonts w:ascii="Calibri" w:hAnsi="Calibri" w:cs="Arial"/>
          <w:sz w:val="26"/>
          <w:szCs w:val="27"/>
        </w:rPr>
        <w:t>e</w:t>
      </w:r>
      <w:r w:rsidRPr="001B1665">
        <w:rPr>
          <w:rFonts w:ascii="Calibri" w:hAnsi="Calibri" w:cs="Arial"/>
          <w:sz w:val="26"/>
          <w:szCs w:val="27"/>
        </w:rPr>
        <w:t>l</w:t>
      </w:r>
      <w:r w:rsidR="00291F56" w:rsidRPr="001B1665">
        <w:rPr>
          <w:rFonts w:ascii="Calibri" w:hAnsi="Calibri" w:cs="Arial"/>
          <w:sz w:val="26"/>
          <w:szCs w:val="27"/>
        </w:rPr>
        <w:t xml:space="preserve"> fallo de la licitación pública </w:t>
      </w:r>
      <w:r w:rsidR="00291F56" w:rsidRPr="001B1665">
        <w:rPr>
          <w:rFonts w:ascii="Calibri" w:hAnsi="Calibri"/>
          <w:sz w:val="26"/>
          <w:szCs w:val="27"/>
        </w:rPr>
        <w:t>Nacional presencial número LPN-019/2018 para la adquisición de vehículos diversos, y motocicletas para varias dependencias del Municipio de León, Guanajuato; correspondiente a la partida con número 5410100001</w:t>
      </w:r>
      <w:r w:rsidRPr="001B1665">
        <w:rPr>
          <w:rFonts w:ascii="Calibri" w:hAnsi="Calibri"/>
          <w:sz w:val="26"/>
          <w:szCs w:val="27"/>
        </w:rPr>
        <w:t>, q</w:t>
      </w:r>
      <w:r w:rsidRPr="001B1665">
        <w:rPr>
          <w:rFonts w:ascii="Calibri" w:hAnsi="Calibri" w:cs="Arial"/>
          <w:sz w:val="26"/>
          <w:szCs w:val="27"/>
        </w:rPr>
        <w:t xml:space="preserve">ue atribuye a las autoridades demandadas, </w:t>
      </w:r>
      <w:r w:rsidR="00291F56" w:rsidRPr="001B1665">
        <w:rPr>
          <w:rFonts w:ascii="Calibri" w:hAnsi="Calibri" w:cs="Arial"/>
          <w:sz w:val="26"/>
          <w:szCs w:val="27"/>
        </w:rPr>
        <w:t xml:space="preserve">las que </w:t>
      </w:r>
      <w:r w:rsidRPr="001B1665">
        <w:rPr>
          <w:rFonts w:ascii="Calibri" w:hAnsi="Calibri" w:cs="Arial"/>
          <w:sz w:val="26"/>
          <w:szCs w:val="27"/>
        </w:rPr>
        <w:t xml:space="preserve"> forman parte de la Administración Pública Municipal de León, Guanajuato. . . . . . . . . . .</w:t>
      </w:r>
      <w:r w:rsidR="00291F56" w:rsidRPr="001B1665">
        <w:rPr>
          <w:rFonts w:ascii="Calibri" w:hAnsi="Calibri" w:cs="Arial"/>
          <w:sz w:val="26"/>
          <w:szCs w:val="27"/>
        </w:rPr>
        <w:t xml:space="preserve"> . . . . . . . . </w:t>
      </w:r>
      <w:r w:rsidRPr="001B1665">
        <w:rPr>
          <w:rFonts w:ascii="Calibri" w:hAnsi="Calibri" w:cs="Arial"/>
          <w:sz w:val="26"/>
          <w:szCs w:val="27"/>
        </w:rPr>
        <w:t xml:space="preserve"> </w:t>
      </w:r>
    </w:p>
    <w:p w:rsidR="00F65F6B" w:rsidRPr="001B1665" w:rsidRDefault="00F65F6B" w:rsidP="00C038DA">
      <w:pPr>
        <w:pStyle w:val="Textoindependiente"/>
        <w:rPr>
          <w:rFonts w:ascii="Calibri" w:hAnsi="Calibri" w:cs="Arial"/>
          <w:b/>
          <w:bCs/>
          <w:sz w:val="26"/>
          <w:szCs w:val="27"/>
        </w:rPr>
      </w:pPr>
    </w:p>
    <w:p w:rsidR="007C0FEC" w:rsidRPr="001B1665" w:rsidRDefault="007C0FEC" w:rsidP="007C0FEC">
      <w:pPr>
        <w:ind w:firstLine="708"/>
        <w:jc w:val="right"/>
        <w:rPr>
          <w:rFonts w:ascii="Calibri" w:hAnsi="Calibri" w:cs="Calibri"/>
          <w:b/>
          <w:bCs/>
          <w:iCs/>
          <w:sz w:val="26"/>
          <w:szCs w:val="26"/>
          <w:lang w:val="es-MX"/>
        </w:rPr>
      </w:pPr>
      <w:r w:rsidRPr="001B1665">
        <w:rPr>
          <w:rFonts w:ascii="Calibri" w:hAnsi="Calibri" w:cs="Calibri"/>
          <w:b/>
          <w:bCs/>
          <w:iCs/>
          <w:sz w:val="26"/>
          <w:szCs w:val="26"/>
        </w:rPr>
        <w:t>Expediente número 1757/2doJAM/2018-JN</w:t>
      </w:r>
    </w:p>
    <w:p w:rsidR="007C0FEC" w:rsidRPr="001B1665" w:rsidRDefault="007C0FEC" w:rsidP="00C038DA">
      <w:pPr>
        <w:pStyle w:val="Textoindependiente"/>
        <w:rPr>
          <w:rFonts w:ascii="Calibri" w:hAnsi="Calibri" w:cs="Arial"/>
          <w:b/>
          <w:bCs/>
          <w:sz w:val="26"/>
          <w:szCs w:val="27"/>
        </w:rPr>
      </w:pPr>
    </w:p>
    <w:p w:rsidR="009735CC" w:rsidRPr="001B1665" w:rsidRDefault="009735CC" w:rsidP="007C0FEC">
      <w:pPr>
        <w:pStyle w:val="Textoindependiente"/>
        <w:ind w:firstLine="708"/>
        <w:rPr>
          <w:rFonts w:ascii="Calibri" w:hAnsi="Calibri" w:cs="Arial"/>
          <w:sz w:val="26"/>
          <w:szCs w:val="27"/>
        </w:rPr>
      </w:pPr>
      <w:r w:rsidRPr="001B1665">
        <w:rPr>
          <w:rFonts w:ascii="Calibri" w:hAnsi="Calibri" w:cs="Arial"/>
          <w:b/>
          <w:bCs/>
          <w:i/>
          <w:iCs/>
          <w:sz w:val="26"/>
          <w:szCs w:val="27"/>
        </w:rPr>
        <w:lastRenderedPageBreak/>
        <w:t>SEGUNDO</w:t>
      </w:r>
      <w:r w:rsidRPr="001B1665">
        <w:rPr>
          <w:rFonts w:ascii="Calibri" w:hAnsi="Calibri" w:cs="Arial"/>
          <w:b/>
          <w:bCs/>
          <w:sz w:val="26"/>
          <w:szCs w:val="27"/>
        </w:rPr>
        <w:t xml:space="preserve">.- </w:t>
      </w:r>
      <w:r w:rsidRPr="001B1665">
        <w:rPr>
          <w:rFonts w:ascii="Calibri" w:hAnsi="Calibri" w:cs="Arial"/>
          <w:sz w:val="26"/>
          <w:szCs w:val="27"/>
        </w:rPr>
        <w:t>El presente proceso fue promovido oportunamente, toda vez que la demanda fue presentada dentro de los 30 treinta días hábiles siguientes a</w:t>
      </w:r>
      <w:r w:rsidR="00F65F6B" w:rsidRPr="001B1665">
        <w:rPr>
          <w:rFonts w:ascii="Calibri" w:hAnsi="Calibri" w:cs="Arial"/>
          <w:sz w:val="26"/>
          <w:szCs w:val="27"/>
        </w:rPr>
        <w:t xml:space="preserve"> </w:t>
      </w:r>
      <w:r w:rsidRPr="001B1665">
        <w:rPr>
          <w:rFonts w:ascii="Calibri" w:hAnsi="Calibri" w:cs="Arial"/>
          <w:sz w:val="26"/>
          <w:szCs w:val="27"/>
        </w:rPr>
        <w:t>aquél en que l</w:t>
      </w:r>
      <w:r w:rsidR="007D60D9" w:rsidRPr="001B1665">
        <w:rPr>
          <w:rFonts w:ascii="Calibri" w:hAnsi="Calibri" w:cs="Arial"/>
          <w:sz w:val="26"/>
          <w:szCs w:val="27"/>
        </w:rPr>
        <w:t>a</w:t>
      </w:r>
      <w:r w:rsidRPr="001B1665">
        <w:rPr>
          <w:rFonts w:ascii="Calibri" w:hAnsi="Calibri" w:cs="Arial"/>
          <w:sz w:val="26"/>
          <w:szCs w:val="27"/>
        </w:rPr>
        <w:t xml:space="preserve"> </w:t>
      </w:r>
      <w:r w:rsidR="007D60D9" w:rsidRPr="001B1665">
        <w:rPr>
          <w:rFonts w:ascii="Calibri" w:hAnsi="Calibri" w:cs="Arial"/>
          <w:sz w:val="26"/>
          <w:szCs w:val="27"/>
        </w:rPr>
        <w:t xml:space="preserve">parte </w:t>
      </w:r>
      <w:r w:rsidRPr="001B1665">
        <w:rPr>
          <w:rFonts w:ascii="Calibri" w:hAnsi="Calibri" w:cs="Arial"/>
          <w:sz w:val="26"/>
          <w:szCs w:val="27"/>
        </w:rPr>
        <w:t>actora se ostentó sabedor</w:t>
      </w:r>
      <w:r w:rsidR="007D60D9" w:rsidRPr="001B1665">
        <w:rPr>
          <w:rFonts w:ascii="Calibri" w:hAnsi="Calibri" w:cs="Arial"/>
          <w:sz w:val="26"/>
          <w:szCs w:val="27"/>
        </w:rPr>
        <w:t>a</w:t>
      </w:r>
      <w:r w:rsidRPr="001B1665">
        <w:rPr>
          <w:rFonts w:ascii="Calibri" w:hAnsi="Calibri" w:cs="Arial"/>
          <w:sz w:val="26"/>
          <w:szCs w:val="27"/>
        </w:rPr>
        <w:t xml:space="preserve"> del acto impugnado, lo que refirió fue el día 1</w:t>
      </w:r>
      <w:r w:rsidR="007D60D9" w:rsidRPr="001B1665">
        <w:rPr>
          <w:rFonts w:ascii="Calibri" w:hAnsi="Calibri" w:cs="Arial"/>
          <w:sz w:val="26"/>
          <w:szCs w:val="27"/>
        </w:rPr>
        <w:t>3</w:t>
      </w:r>
      <w:r w:rsidRPr="001B1665">
        <w:rPr>
          <w:rFonts w:ascii="Calibri" w:hAnsi="Calibri" w:cs="Arial"/>
          <w:sz w:val="26"/>
          <w:szCs w:val="27"/>
        </w:rPr>
        <w:t xml:space="preserve"> </w:t>
      </w:r>
      <w:r w:rsidR="007D60D9" w:rsidRPr="001B1665">
        <w:rPr>
          <w:rFonts w:ascii="Calibri" w:hAnsi="Calibri" w:cs="Arial"/>
          <w:sz w:val="26"/>
          <w:szCs w:val="27"/>
        </w:rPr>
        <w:t>trece</w:t>
      </w:r>
      <w:r w:rsidRPr="001B1665">
        <w:rPr>
          <w:rFonts w:ascii="Calibri" w:hAnsi="Calibri" w:cs="Arial"/>
          <w:sz w:val="26"/>
          <w:szCs w:val="27"/>
        </w:rPr>
        <w:t xml:space="preserve"> de </w:t>
      </w:r>
      <w:r w:rsidR="00F90F60" w:rsidRPr="001B1665">
        <w:rPr>
          <w:rFonts w:ascii="Calibri" w:hAnsi="Calibri" w:cs="Arial"/>
          <w:sz w:val="26"/>
          <w:szCs w:val="27"/>
        </w:rPr>
        <w:t>diciembre</w:t>
      </w:r>
      <w:r w:rsidRPr="001B1665">
        <w:rPr>
          <w:rFonts w:ascii="Calibri" w:hAnsi="Calibri" w:cs="Arial"/>
          <w:sz w:val="26"/>
          <w:szCs w:val="27"/>
        </w:rPr>
        <w:t xml:space="preserve"> del año </w:t>
      </w:r>
      <w:r w:rsidR="00C9399B" w:rsidRPr="001B1665">
        <w:rPr>
          <w:rFonts w:ascii="Calibri" w:hAnsi="Calibri" w:cs="Arial"/>
          <w:sz w:val="26"/>
          <w:szCs w:val="27"/>
        </w:rPr>
        <w:t>2018 dos mil dieciocho</w:t>
      </w:r>
      <w:r w:rsidRPr="001B1665">
        <w:rPr>
          <w:rFonts w:ascii="Calibri" w:hAnsi="Calibri" w:cs="Arial"/>
          <w:sz w:val="26"/>
          <w:szCs w:val="27"/>
        </w:rPr>
        <w:t>, sin que de</w:t>
      </w:r>
      <w:r w:rsidR="007C0FEC" w:rsidRPr="001B1665">
        <w:rPr>
          <w:rFonts w:ascii="Calibri" w:hAnsi="Calibri" w:cs="Arial"/>
          <w:sz w:val="26"/>
          <w:szCs w:val="27"/>
        </w:rPr>
        <w:t xml:space="preserve"> </w:t>
      </w:r>
      <w:r w:rsidRPr="001B1665">
        <w:rPr>
          <w:rFonts w:ascii="Calibri" w:hAnsi="Calibri" w:cs="Arial"/>
          <w:sz w:val="26"/>
          <w:szCs w:val="27"/>
        </w:rPr>
        <w:t>las constancias del presente expediente se desprenda lo contrario</w:t>
      </w:r>
      <w:r w:rsidRPr="001B1665">
        <w:rPr>
          <w:rFonts w:ascii="Calibri" w:hAnsi="Calibri"/>
          <w:sz w:val="26"/>
          <w:szCs w:val="27"/>
        </w:rPr>
        <w:t>. . . . . . . . . . .</w:t>
      </w:r>
      <w:r w:rsidR="00C038DA" w:rsidRPr="001B1665">
        <w:rPr>
          <w:rFonts w:ascii="Calibri" w:hAnsi="Calibri"/>
          <w:sz w:val="26"/>
          <w:szCs w:val="27"/>
        </w:rPr>
        <w:t xml:space="preserve"> . . . </w:t>
      </w:r>
      <w:r w:rsidR="00F90F60" w:rsidRPr="001B1665">
        <w:rPr>
          <w:rFonts w:ascii="Calibri" w:hAnsi="Calibri"/>
          <w:sz w:val="26"/>
          <w:szCs w:val="27"/>
        </w:rPr>
        <w:t xml:space="preserve"> </w:t>
      </w:r>
      <w:r w:rsidRPr="001B1665">
        <w:rPr>
          <w:rFonts w:ascii="Calibri" w:hAnsi="Calibri"/>
          <w:sz w:val="26"/>
          <w:szCs w:val="27"/>
        </w:rPr>
        <w:t xml:space="preserve"> </w:t>
      </w:r>
    </w:p>
    <w:p w:rsidR="009735CC" w:rsidRPr="001B1665" w:rsidRDefault="009735CC" w:rsidP="009735CC">
      <w:pPr>
        <w:jc w:val="both"/>
        <w:rPr>
          <w:rFonts w:ascii="Calibri" w:hAnsi="Calibri"/>
          <w:b/>
          <w:iCs/>
          <w:sz w:val="26"/>
          <w:szCs w:val="27"/>
          <w:lang w:val="es-MX"/>
        </w:rPr>
      </w:pPr>
    </w:p>
    <w:p w:rsidR="009735CC" w:rsidRPr="001B1665" w:rsidRDefault="009735CC" w:rsidP="009735CC">
      <w:pPr>
        <w:pStyle w:val="Textoindependiente"/>
        <w:ind w:firstLine="708"/>
        <w:rPr>
          <w:rFonts w:ascii="Calibri" w:hAnsi="Calibri"/>
          <w:bCs/>
          <w:sz w:val="26"/>
          <w:szCs w:val="27"/>
        </w:rPr>
      </w:pPr>
      <w:r w:rsidRPr="001B1665">
        <w:rPr>
          <w:rFonts w:ascii="Calibri" w:hAnsi="Calibri"/>
          <w:b/>
          <w:i/>
          <w:iCs/>
          <w:sz w:val="26"/>
          <w:szCs w:val="27"/>
        </w:rPr>
        <w:t xml:space="preserve">TERCERO.- </w:t>
      </w:r>
      <w:r w:rsidRPr="001B1665">
        <w:rPr>
          <w:rFonts w:ascii="Calibri" w:hAnsi="Calibri"/>
          <w:sz w:val="26"/>
          <w:szCs w:val="27"/>
        </w:rPr>
        <w:t xml:space="preserve">La existencia del acto impugnado en la presente causa administrativa, consistente en </w:t>
      </w:r>
      <w:r w:rsidR="00E375A7" w:rsidRPr="001B1665">
        <w:rPr>
          <w:rFonts w:ascii="Calibri" w:hAnsi="Calibri"/>
          <w:sz w:val="26"/>
          <w:szCs w:val="27"/>
        </w:rPr>
        <w:t>la notificación d</w:t>
      </w:r>
      <w:r w:rsidRPr="001B1665">
        <w:rPr>
          <w:rFonts w:ascii="Calibri" w:hAnsi="Calibri"/>
          <w:sz w:val="26"/>
          <w:szCs w:val="27"/>
        </w:rPr>
        <w:t xml:space="preserve">el </w:t>
      </w:r>
      <w:r w:rsidR="00E53A03" w:rsidRPr="001B1665">
        <w:rPr>
          <w:rFonts w:ascii="Calibri" w:hAnsi="Calibri"/>
          <w:sz w:val="26"/>
          <w:szCs w:val="27"/>
        </w:rPr>
        <w:t>fallo de la Licitación Pública Nacional presencial número LPN-019/2018 para la adquisición de vehículos diversos, y motocicletas para varias dependencias del Municipio de León, Guanajuato; correspondiente a la partida número 5410100001</w:t>
      </w:r>
      <w:r w:rsidRPr="001B1665">
        <w:rPr>
          <w:rFonts w:ascii="Calibri" w:hAnsi="Calibri"/>
          <w:sz w:val="26"/>
          <w:szCs w:val="27"/>
        </w:rPr>
        <w:t xml:space="preserve">; </w:t>
      </w:r>
      <w:r w:rsidRPr="001B1665">
        <w:rPr>
          <w:rFonts w:ascii="Calibri" w:hAnsi="Calibri"/>
          <w:bCs/>
          <w:sz w:val="26"/>
          <w:szCs w:val="27"/>
        </w:rPr>
        <w:t>se encuentra acreditad</w:t>
      </w:r>
      <w:r w:rsidR="00E53A03" w:rsidRPr="001B1665">
        <w:rPr>
          <w:rFonts w:ascii="Calibri" w:hAnsi="Calibri"/>
          <w:bCs/>
          <w:sz w:val="26"/>
          <w:szCs w:val="27"/>
        </w:rPr>
        <w:t>o</w:t>
      </w:r>
      <w:r w:rsidRPr="001B1665">
        <w:rPr>
          <w:rFonts w:ascii="Calibri" w:hAnsi="Calibri"/>
          <w:bCs/>
          <w:sz w:val="26"/>
          <w:szCs w:val="27"/>
        </w:rPr>
        <w:t xml:space="preserve"> en autos, con el original del señalado </w:t>
      </w:r>
      <w:r w:rsidR="00C038DA" w:rsidRPr="001B1665">
        <w:rPr>
          <w:rFonts w:ascii="Calibri" w:hAnsi="Calibri"/>
          <w:bCs/>
          <w:sz w:val="26"/>
          <w:szCs w:val="27"/>
        </w:rPr>
        <w:t>f</w:t>
      </w:r>
      <w:r w:rsidRPr="001B1665">
        <w:rPr>
          <w:rFonts w:ascii="Calibri" w:hAnsi="Calibri"/>
          <w:bCs/>
          <w:sz w:val="26"/>
          <w:szCs w:val="27"/>
        </w:rPr>
        <w:t>a</w:t>
      </w:r>
      <w:r w:rsidR="00C038DA" w:rsidRPr="001B1665">
        <w:rPr>
          <w:rFonts w:ascii="Calibri" w:hAnsi="Calibri"/>
          <w:bCs/>
          <w:sz w:val="26"/>
          <w:szCs w:val="27"/>
        </w:rPr>
        <w:t>ll</w:t>
      </w:r>
      <w:r w:rsidRPr="001B1665">
        <w:rPr>
          <w:rFonts w:ascii="Calibri" w:hAnsi="Calibri"/>
          <w:bCs/>
          <w:sz w:val="26"/>
          <w:szCs w:val="27"/>
        </w:rPr>
        <w:t xml:space="preserve">o, el cual es visible a fojas </w:t>
      </w:r>
      <w:r w:rsidR="00E53A03" w:rsidRPr="001B1665">
        <w:rPr>
          <w:rFonts w:ascii="Calibri" w:hAnsi="Calibri"/>
          <w:bCs/>
          <w:sz w:val="26"/>
          <w:szCs w:val="27"/>
        </w:rPr>
        <w:t xml:space="preserve">23 veintitrés a la 31 treinta y uno </w:t>
      </w:r>
      <w:r w:rsidRPr="001B1665">
        <w:rPr>
          <w:rFonts w:ascii="Calibri" w:hAnsi="Calibri"/>
          <w:bCs/>
          <w:sz w:val="26"/>
          <w:szCs w:val="27"/>
        </w:rPr>
        <w:t xml:space="preserve">del expediente; </w:t>
      </w:r>
      <w:r w:rsidR="003730AD" w:rsidRPr="001B1665">
        <w:rPr>
          <w:rFonts w:ascii="Calibri" w:hAnsi="Calibri"/>
          <w:bCs/>
          <w:sz w:val="26"/>
          <w:szCs w:val="27"/>
        </w:rPr>
        <w:t xml:space="preserve">y que fue aportado por la parte </w:t>
      </w:r>
      <w:r w:rsidR="00D44170" w:rsidRPr="001B1665">
        <w:rPr>
          <w:rFonts w:ascii="Calibri" w:hAnsi="Calibri"/>
          <w:bCs/>
          <w:sz w:val="26"/>
          <w:szCs w:val="27"/>
        </w:rPr>
        <w:t>actora,</w:t>
      </w:r>
      <w:r w:rsidR="003730AD" w:rsidRPr="001B1665">
        <w:rPr>
          <w:rFonts w:ascii="Calibri" w:hAnsi="Calibri"/>
          <w:bCs/>
          <w:sz w:val="26"/>
          <w:szCs w:val="27"/>
        </w:rPr>
        <w:t xml:space="preserve"> </w:t>
      </w:r>
      <w:r w:rsidRPr="001B1665">
        <w:rPr>
          <w:rFonts w:ascii="Calibri" w:hAnsi="Calibri"/>
          <w:bCs/>
          <w:sz w:val="26"/>
          <w:szCs w:val="27"/>
        </w:rPr>
        <w:t>en el presente proc</w:t>
      </w:r>
      <w:r w:rsidR="00D44170" w:rsidRPr="001B1665">
        <w:rPr>
          <w:rFonts w:ascii="Calibri" w:hAnsi="Calibri"/>
          <w:bCs/>
          <w:sz w:val="26"/>
          <w:szCs w:val="27"/>
        </w:rPr>
        <w:t xml:space="preserve">eso. . . . . . </w:t>
      </w:r>
      <w:r w:rsidR="00E375A7" w:rsidRPr="001B1665">
        <w:rPr>
          <w:rFonts w:ascii="Calibri" w:hAnsi="Calibri"/>
          <w:bCs/>
          <w:sz w:val="26"/>
          <w:szCs w:val="27"/>
        </w:rPr>
        <w:t xml:space="preserve">. . . . . . . . . . . . . . . . . . . . . . . . . . . . . . . . . . . . . . </w:t>
      </w:r>
      <w:r w:rsidRPr="001B1665">
        <w:rPr>
          <w:rFonts w:ascii="Calibri" w:hAnsi="Calibri"/>
          <w:bCs/>
          <w:sz w:val="26"/>
          <w:szCs w:val="27"/>
        </w:rPr>
        <w:t xml:space="preserve"> </w:t>
      </w:r>
    </w:p>
    <w:p w:rsidR="009735CC" w:rsidRPr="001B1665" w:rsidRDefault="009735CC" w:rsidP="009735CC">
      <w:pPr>
        <w:jc w:val="both"/>
        <w:rPr>
          <w:rFonts w:ascii="Calibri" w:hAnsi="Calibri"/>
          <w:sz w:val="26"/>
          <w:szCs w:val="27"/>
          <w:lang w:val="es-MX"/>
        </w:rPr>
      </w:pPr>
    </w:p>
    <w:p w:rsidR="009735CC" w:rsidRPr="001B1665" w:rsidRDefault="009735CC" w:rsidP="009735CC">
      <w:pPr>
        <w:ind w:firstLine="708"/>
        <w:jc w:val="both"/>
        <w:rPr>
          <w:rFonts w:ascii="Calibri" w:hAnsi="Calibri"/>
          <w:i/>
          <w:sz w:val="26"/>
          <w:szCs w:val="27"/>
        </w:rPr>
      </w:pPr>
      <w:r w:rsidRPr="001B1665">
        <w:rPr>
          <w:rFonts w:ascii="Calibri" w:hAnsi="Calibri"/>
          <w:sz w:val="26"/>
          <w:szCs w:val="27"/>
        </w:rPr>
        <w:t xml:space="preserve">Documento que merecen pleno valor probatorio, </w:t>
      </w:r>
      <w:r w:rsidRPr="001B1665">
        <w:rPr>
          <w:rFonts w:ascii="Calibri" w:hAnsi="Calibri" w:cs="Arial"/>
          <w:sz w:val="26"/>
          <w:szCs w:val="27"/>
        </w:rPr>
        <w:t xml:space="preserve">conforme a lo dispuesto en los artículos </w:t>
      </w:r>
      <w:r w:rsidRPr="001B1665">
        <w:rPr>
          <w:rFonts w:ascii="Calibri" w:hAnsi="Calibri"/>
          <w:sz w:val="26"/>
          <w:szCs w:val="27"/>
        </w:rPr>
        <w:t xml:space="preserve">78, 117, 118, 121 y 123 del Código de Procedimiento y Justicia Administrativa para el Estado y los Municipios de Guanajuato; toda vez que se trata de </w:t>
      </w:r>
      <w:r w:rsidR="00E375A7" w:rsidRPr="001B1665">
        <w:rPr>
          <w:rFonts w:ascii="Calibri" w:hAnsi="Calibri"/>
          <w:sz w:val="26"/>
          <w:szCs w:val="27"/>
        </w:rPr>
        <w:t xml:space="preserve">la notificación del fallo impugnado, y que fue realizada por la designada por el Secretario Ejecutivo, la Directora de Adquisiciones y la analista de compras </w:t>
      </w:r>
      <w:r w:rsidR="001B1665" w:rsidRPr="001B1665">
        <w:rPr>
          <w:rFonts w:ascii="Calibri" w:eastAsia="Calibri" w:hAnsi="Calibri" w:cs="Calibri"/>
          <w:sz w:val="26"/>
          <w:szCs w:val="26"/>
        </w:rPr>
        <w:t>(…)</w:t>
      </w:r>
      <w:r w:rsidR="00E375A7" w:rsidRPr="001B1665">
        <w:rPr>
          <w:rFonts w:ascii="Calibri" w:hAnsi="Calibri"/>
          <w:sz w:val="26"/>
          <w:szCs w:val="27"/>
        </w:rPr>
        <w:t xml:space="preserve">, </w:t>
      </w:r>
      <w:r w:rsidRPr="001B1665">
        <w:rPr>
          <w:rFonts w:ascii="Calibri" w:hAnsi="Calibri"/>
          <w:sz w:val="26"/>
          <w:szCs w:val="27"/>
        </w:rPr>
        <w:t xml:space="preserve">lo que realizaron en el ejercicio de sus atribuciones; aunada la circunstancia de que las </w:t>
      </w:r>
      <w:r w:rsidR="00262BB6" w:rsidRPr="001B1665">
        <w:rPr>
          <w:rFonts w:ascii="Calibri" w:hAnsi="Calibri"/>
          <w:sz w:val="26"/>
          <w:szCs w:val="27"/>
        </w:rPr>
        <w:t xml:space="preserve">autoridades </w:t>
      </w:r>
      <w:r w:rsidRPr="001B1665">
        <w:rPr>
          <w:rFonts w:ascii="Calibri" w:hAnsi="Calibri"/>
          <w:sz w:val="26"/>
          <w:szCs w:val="27"/>
        </w:rPr>
        <w:t>demandadas, Tesorero</w:t>
      </w:r>
      <w:r w:rsidR="00262BB6" w:rsidRPr="001B1665">
        <w:rPr>
          <w:rFonts w:ascii="Calibri" w:hAnsi="Calibri"/>
          <w:sz w:val="26"/>
          <w:szCs w:val="27"/>
        </w:rPr>
        <w:t xml:space="preserve"> Municipal y </w:t>
      </w:r>
      <w:r w:rsidR="00C038DA" w:rsidRPr="001B1665">
        <w:rPr>
          <w:rFonts w:ascii="Calibri" w:hAnsi="Calibri"/>
          <w:sz w:val="26"/>
          <w:szCs w:val="27"/>
        </w:rPr>
        <w:t xml:space="preserve">el </w:t>
      </w:r>
      <w:r w:rsidR="00262BB6" w:rsidRPr="001B1665">
        <w:rPr>
          <w:rFonts w:ascii="Calibri" w:hAnsi="Calibri"/>
          <w:sz w:val="26"/>
          <w:szCs w:val="27"/>
        </w:rPr>
        <w:t xml:space="preserve">Comité de Adquisiciones, </w:t>
      </w:r>
      <w:r w:rsidRPr="001B1665">
        <w:rPr>
          <w:rFonts w:ascii="Calibri" w:hAnsi="Calibri"/>
          <w:sz w:val="26"/>
          <w:szCs w:val="27"/>
        </w:rPr>
        <w:t xml:space="preserve">sostuvieron la legalidad del </w:t>
      </w:r>
      <w:r w:rsidR="00262BB6" w:rsidRPr="001B1665">
        <w:rPr>
          <w:rFonts w:ascii="Calibri" w:hAnsi="Calibri"/>
          <w:sz w:val="26"/>
          <w:szCs w:val="27"/>
        </w:rPr>
        <w:t xml:space="preserve">fallo realizado, que los miembros del comité no asistieron a la Junta de aclaraciones de la licitación pública mencionada, celebrada el 21 veintiuno de noviembre del año </w:t>
      </w:r>
      <w:r w:rsidR="00C9399B" w:rsidRPr="001B1665">
        <w:rPr>
          <w:rFonts w:ascii="Calibri" w:hAnsi="Calibri"/>
          <w:sz w:val="26"/>
          <w:szCs w:val="27"/>
        </w:rPr>
        <w:t xml:space="preserve">2018 dos mil dieciocho </w:t>
      </w:r>
      <w:r w:rsidR="00262BB6" w:rsidRPr="001B1665">
        <w:rPr>
          <w:rFonts w:ascii="Calibri" w:hAnsi="Calibri"/>
          <w:sz w:val="26"/>
          <w:szCs w:val="27"/>
        </w:rPr>
        <w:t xml:space="preserve">y que el fallo se basó a la información que se les presentó contenida en </w:t>
      </w:r>
      <w:r w:rsidR="00A01CCE" w:rsidRPr="001B1665">
        <w:rPr>
          <w:rFonts w:ascii="Calibri" w:hAnsi="Calibri"/>
          <w:sz w:val="26"/>
          <w:szCs w:val="27"/>
        </w:rPr>
        <w:t>las tablas comparativas emitidas por la dependencia responsable de la contratación (Secretaría de Seguridad Pública);</w:t>
      </w:r>
      <w:r w:rsidRPr="001B1665">
        <w:rPr>
          <w:rFonts w:ascii="Calibri" w:hAnsi="Calibri"/>
          <w:sz w:val="26"/>
          <w:szCs w:val="27"/>
        </w:rPr>
        <w:t xml:space="preserve"> lo que sin duda constituye una </w:t>
      </w:r>
      <w:r w:rsidRPr="001B1665">
        <w:rPr>
          <w:rFonts w:ascii="Calibri" w:hAnsi="Calibri"/>
          <w:b/>
          <w:sz w:val="26"/>
          <w:szCs w:val="27"/>
        </w:rPr>
        <w:t>confesión expresa</w:t>
      </w:r>
      <w:r w:rsidRPr="001B1665">
        <w:rPr>
          <w:rFonts w:ascii="Calibri" w:hAnsi="Calibri"/>
          <w:sz w:val="26"/>
          <w:szCs w:val="27"/>
        </w:rPr>
        <w:t xml:space="preserve"> de su emisión, por lo que no existe duda alguna sobre su existencia. . </w:t>
      </w:r>
      <w:r w:rsidR="00A01CCE" w:rsidRPr="001B1665">
        <w:rPr>
          <w:rFonts w:ascii="Calibri" w:hAnsi="Calibri"/>
          <w:sz w:val="26"/>
          <w:szCs w:val="26"/>
        </w:rPr>
        <w:t>. . .</w:t>
      </w:r>
      <w:r w:rsidR="00C038DA" w:rsidRPr="001B1665">
        <w:rPr>
          <w:rFonts w:ascii="Calibri" w:hAnsi="Calibri"/>
          <w:sz w:val="26"/>
          <w:szCs w:val="26"/>
        </w:rPr>
        <w:t xml:space="preserve"> . . . . . . . . . . . . . . . . . . . . . . . . . . . . . . . . . . . . . . . . . . . . . . . . . . . . . . . . </w:t>
      </w:r>
    </w:p>
    <w:p w:rsidR="009735CC" w:rsidRPr="001B1665" w:rsidRDefault="009735CC" w:rsidP="009735CC">
      <w:pPr>
        <w:jc w:val="both"/>
        <w:rPr>
          <w:rFonts w:ascii="Calibri" w:hAnsi="Calibri"/>
          <w:b/>
          <w:bCs/>
          <w:i/>
          <w:iCs/>
          <w:sz w:val="26"/>
          <w:szCs w:val="27"/>
        </w:rPr>
      </w:pPr>
    </w:p>
    <w:p w:rsidR="009735CC" w:rsidRPr="001B1665" w:rsidRDefault="009735CC" w:rsidP="009735CC">
      <w:pPr>
        <w:ind w:firstLine="708"/>
        <w:jc w:val="both"/>
        <w:rPr>
          <w:rFonts w:ascii="Calibri" w:hAnsi="Calibri" w:cs="Calibri"/>
          <w:sz w:val="26"/>
          <w:szCs w:val="26"/>
        </w:rPr>
      </w:pPr>
      <w:r w:rsidRPr="001B1665">
        <w:rPr>
          <w:rFonts w:ascii="Calibri" w:hAnsi="Calibri"/>
          <w:b/>
          <w:bCs/>
          <w:i/>
          <w:iCs/>
          <w:sz w:val="26"/>
          <w:szCs w:val="27"/>
        </w:rPr>
        <w:t xml:space="preserve">CUARTO.- </w:t>
      </w:r>
      <w:r w:rsidRPr="001B1665">
        <w:rPr>
          <w:rFonts w:ascii="Calibri" w:hAnsi="Calibri" w:cs="Calibri"/>
          <w:sz w:val="26"/>
          <w:szCs w:val="26"/>
        </w:rPr>
        <w:t xml:space="preserve">Por ser de </w:t>
      </w:r>
      <w:r w:rsidRPr="001B1665">
        <w:rPr>
          <w:rFonts w:ascii="Calibri" w:hAnsi="Calibri" w:cs="Calibri"/>
          <w:b/>
          <w:sz w:val="26"/>
          <w:szCs w:val="26"/>
        </w:rPr>
        <w:t>Orden Público</w:t>
      </w:r>
      <w:r w:rsidRPr="001B1665">
        <w:rPr>
          <w:rFonts w:ascii="Calibri" w:hAnsi="Calibri" w:cs="Calibri"/>
          <w:sz w:val="26"/>
          <w:szCs w:val="26"/>
        </w:rPr>
        <w:t xml:space="preserve"> y, por ende de examen de oficio, ya que constituye un presupuesto procesal, este Juzgador procede a analizar la personalidad con la que concurre </w:t>
      </w:r>
      <w:r w:rsidR="00564DC9" w:rsidRPr="001B1665">
        <w:rPr>
          <w:rFonts w:ascii="Calibri" w:hAnsi="Calibri" w:cs="Arial"/>
          <w:sz w:val="26"/>
          <w:szCs w:val="27"/>
        </w:rPr>
        <w:t xml:space="preserve">la ciudadana </w:t>
      </w:r>
      <w:r w:rsidR="001B1665" w:rsidRPr="001B1665">
        <w:rPr>
          <w:rFonts w:ascii="Calibri" w:eastAsia="Calibri" w:hAnsi="Calibri" w:cs="Calibri"/>
          <w:sz w:val="26"/>
          <w:szCs w:val="26"/>
        </w:rPr>
        <w:t>(…)</w:t>
      </w:r>
      <w:r w:rsidRPr="001B1665">
        <w:rPr>
          <w:rFonts w:ascii="Calibri" w:hAnsi="Calibri" w:cs="Arial"/>
          <w:sz w:val="26"/>
          <w:szCs w:val="27"/>
        </w:rPr>
        <w:t xml:space="preserve"> </w:t>
      </w:r>
      <w:r w:rsidR="00564DC9" w:rsidRPr="001B1665">
        <w:rPr>
          <w:rFonts w:ascii="Calibri" w:hAnsi="Calibri" w:cs="Arial"/>
          <w:sz w:val="26"/>
          <w:szCs w:val="27"/>
        </w:rPr>
        <w:t>Representante legal de</w:t>
      </w:r>
      <w:r w:rsidRPr="001B1665">
        <w:rPr>
          <w:rFonts w:ascii="Calibri" w:hAnsi="Calibri" w:cs="Arial"/>
          <w:sz w:val="26"/>
          <w:szCs w:val="27"/>
        </w:rPr>
        <w:t xml:space="preserve"> la persona moral </w:t>
      </w:r>
      <w:r w:rsidR="001B1665" w:rsidRPr="001B1665">
        <w:rPr>
          <w:rFonts w:ascii="Calibri" w:eastAsia="Calibri" w:hAnsi="Calibri" w:cs="Calibri"/>
          <w:sz w:val="26"/>
          <w:szCs w:val="26"/>
        </w:rPr>
        <w:t>(…)</w:t>
      </w:r>
      <w:r w:rsidRPr="001B1665">
        <w:rPr>
          <w:rFonts w:ascii="Calibri" w:hAnsi="Calibri" w:cs="Arial"/>
          <w:i/>
          <w:sz w:val="26"/>
          <w:szCs w:val="27"/>
        </w:rPr>
        <w:t>;</w:t>
      </w:r>
      <w:r w:rsidRPr="001B1665">
        <w:rPr>
          <w:rFonts w:ascii="Calibri" w:hAnsi="Calibri" w:cs="Calibri"/>
          <w:i/>
          <w:sz w:val="26"/>
          <w:szCs w:val="26"/>
        </w:rPr>
        <w:t xml:space="preserve"> </w:t>
      </w:r>
      <w:r w:rsidRPr="001B1665">
        <w:rPr>
          <w:rFonts w:ascii="Calibri" w:hAnsi="Calibri" w:cs="Calibri"/>
          <w:sz w:val="26"/>
          <w:szCs w:val="26"/>
        </w:rPr>
        <w:t xml:space="preserve">en la presente causa administrativa. . . . . . . . . . . . . </w:t>
      </w:r>
      <w:r w:rsidR="00564DC9" w:rsidRPr="001B1665">
        <w:rPr>
          <w:rFonts w:ascii="Calibri" w:hAnsi="Calibri" w:cs="Calibri"/>
          <w:sz w:val="26"/>
          <w:szCs w:val="26"/>
        </w:rPr>
        <w:t>. . . . . . . . . . . . . . . . . . . . . . . . . . . . . . . . . . . . . . . . . . . .</w:t>
      </w:r>
      <w:r w:rsidRPr="001B1665">
        <w:rPr>
          <w:rFonts w:ascii="Calibri" w:hAnsi="Calibri" w:cs="Calibri"/>
          <w:sz w:val="26"/>
          <w:szCs w:val="26"/>
        </w:rPr>
        <w:t xml:space="preserve">  </w:t>
      </w:r>
    </w:p>
    <w:p w:rsidR="009735CC" w:rsidRPr="001B1665" w:rsidRDefault="009735CC" w:rsidP="009735CC">
      <w:pPr>
        <w:jc w:val="both"/>
        <w:rPr>
          <w:rFonts w:ascii="Calibri" w:hAnsi="Calibri" w:cs="Calibri"/>
          <w:sz w:val="26"/>
          <w:szCs w:val="26"/>
        </w:rPr>
      </w:pPr>
    </w:p>
    <w:p w:rsidR="009735CC" w:rsidRPr="001B1665" w:rsidRDefault="00EA20D3" w:rsidP="001B1665">
      <w:pPr>
        <w:ind w:firstLine="708"/>
        <w:jc w:val="both"/>
        <w:rPr>
          <w:rFonts w:ascii="Calibri" w:hAnsi="Calibri" w:cs="Calibri"/>
          <w:sz w:val="26"/>
          <w:szCs w:val="26"/>
        </w:rPr>
      </w:pPr>
      <w:r w:rsidRPr="001B1665">
        <w:rPr>
          <w:rFonts w:ascii="Calibri" w:hAnsi="Calibri" w:cs="Arial"/>
          <w:sz w:val="26"/>
          <w:szCs w:val="27"/>
        </w:rPr>
        <w:t>L</w:t>
      </w:r>
      <w:r w:rsidR="00564DC9" w:rsidRPr="001B1665">
        <w:rPr>
          <w:rFonts w:ascii="Calibri" w:hAnsi="Calibri" w:cs="Arial"/>
          <w:sz w:val="26"/>
          <w:szCs w:val="27"/>
        </w:rPr>
        <w:t xml:space="preserve">a ciudadana </w:t>
      </w:r>
      <w:r w:rsidR="001B1665" w:rsidRPr="001B1665">
        <w:rPr>
          <w:rFonts w:ascii="Calibri" w:eastAsia="Calibri" w:hAnsi="Calibri" w:cs="Calibri"/>
          <w:sz w:val="26"/>
          <w:szCs w:val="26"/>
        </w:rPr>
        <w:t>(…)</w:t>
      </w:r>
      <w:r w:rsidR="00564DC9" w:rsidRPr="001B1665">
        <w:rPr>
          <w:rFonts w:ascii="Calibri" w:hAnsi="Calibri" w:cs="Arial"/>
          <w:sz w:val="26"/>
          <w:szCs w:val="27"/>
        </w:rPr>
        <w:t xml:space="preserve">, promovió el presente proceso como Representante Legal </w:t>
      </w:r>
      <w:r w:rsidR="001B1665" w:rsidRPr="001B1665">
        <w:rPr>
          <w:rFonts w:ascii="Calibri" w:eastAsia="Calibri" w:hAnsi="Calibri" w:cs="Calibri"/>
          <w:sz w:val="26"/>
          <w:szCs w:val="26"/>
        </w:rPr>
        <w:t>(…)</w:t>
      </w:r>
      <w:r w:rsidR="009735CC" w:rsidRPr="001B1665">
        <w:rPr>
          <w:rFonts w:ascii="Calibri" w:hAnsi="Calibri" w:cs="Calibri"/>
          <w:i/>
          <w:sz w:val="26"/>
          <w:szCs w:val="26"/>
        </w:rPr>
        <w:t>;</w:t>
      </w:r>
      <w:r w:rsidR="009735CC" w:rsidRPr="001B1665">
        <w:rPr>
          <w:rFonts w:ascii="Calibri" w:hAnsi="Calibri" w:cs="Calibri"/>
          <w:sz w:val="26"/>
          <w:szCs w:val="26"/>
        </w:rPr>
        <w:t xml:space="preserve"> exhibiendo, para acreditarlo, l</w:t>
      </w:r>
      <w:r w:rsidR="00564DC9" w:rsidRPr="001B1665">
        <w:rPr>
          <w:rFonts w:ascii="Calibri" w:hAnsi="Calibri" w:cs="Calibri"/>
          <w:sz w:val="26"/>
          <w:szCs w:val="26"/>
        </w:rPr>
        <w:t xml:space="preserve">a Escritura Pública </w:t>
      </w:r>
      <w:r w:rsidR="001B1665" w:rsidRPr="001B1665">
        <w:rPr>
          <w:rFonts w:ascii="Calibri" w:eastAsia="Calibri" w:hAnsi="Calibri" w:cs="Calibri"/>
          <w:sz w:val="26"/>
          <w:szCs w:val="26"/>
        </w:rPr>
        <w:t>(…</w:t>
      </w:r>
      <w:proofErr w:type="gramStart"/>
      <w:r w:rsidR="001B1665" w:rsidRPr="001B1665">
        <w:rPr>
          <w:rFonts w:ascii="Calibri" w:eastAsia="Calibri" w:hAnsi="Calibri" w:cs="Calibri"/>
          <w:sz w:val="26"/>
          <w:szCs w:val="26"/>
        </w:rPr>
        <w:t>)</w:t>
      </w:r>
      <w:r w:rsidR="009735CC" w:rsidRPr="001B1665">
        <w:rPr>
          <w:rFonts w:ascii="Calibri" w:hAnsi="Calibri"/>
          <w:bCs/>
          <w:iCs/>
          <w:sz w:val="26"/>
          <w:szCs w:val="26"/>
        </w:rPr>
        <w:t xml:space="preserve"> .</w:t>
      </w:r>
      <w:proofErr w:type="gramEnd"/>
      <w:r w:rsidR="009735CC" w:rsidRPr="001B1665">
        <w:rPr>
          <w:rFonts w:ascii="Calibri" w:hAnsi="Calibri"/>
          <w:bCs/>
          <w:iCs/>
          <w:sz w:val="26"/>
          <w:szCs w:val="26"/>
        </w:rPr>
        <w:t xml:space="preserve"> . . . . . . . . </w:t>
      </w:r>
      <w:r w:rsidR="004C5BB1" w:rsidRPr="001B1665">
        <w:rPr>
          <w:rFonts w:ascii="Calibri" w:hAnsi="Calibri" w:cs="Calibri"/>
          <w:sz w:val="26"/>
          <w:szCs w:val="26"/>
        </w:rPr>
        <w:t xml:space="preserve">. . . . </w:t>
      </w:r>
    </w:p>
    <w:p w:rsidR="009735CC" w:rsidRPr="001B1665" w:rsidRDefault="009735CC" w:rsidP="009735CC">
      <w:pPr>
        <w:jc w:val="both"/>
        <w:rPr>
          <w:rFonts w:ascii="Calibri" w:hAnsi="Calibri"/>
          <w:b/>
          <w:bCs/>
          <w:i/>
          <w:iCs/>
          <w:sz w:val="26"/>
          <w:szCs w:val="27"/>
          <w:lang w:val="es-MX"/>
        </w:rPr>
      </w:pPr>
    </w:p>
    <w:p w:rsidR="009735CC" w:rsidRPr="001B1665" w:rsidRDefault="009735CC" w:rsidP="009735CC">
      <w:pPr>
        <w:ind w:firstLine="708"/>
        <w:jc w:val="both"/>
        <w:rPr>
          <w:rFonts w:ascii="Calibri" w:hAnsi="Calibri"/>
          <w:bCs/>
          <w:iCs/>
          <w:sz w:val="26"/>
          <w:szCs w:val="26"/>
        </w:rPr>
      </w:pPr>
      <w:r w:rsidRPr="001B1665">
        <w:rPr>
          <w:rFonts w:ascii="Calibri" w:hAnsi="Calibri"/>
          <w:b/>
          <w:bCs/>
          <w:i/>
          <w:iCs/>
          <w:sz w:val="26"/>
          <w:szCs w:val="27"/>
        </w:rPr>
        <w:t xml:space="preserve">QUINTO.- </w:t>
      </w:r>
      <w:r w:rsidRPr="001B1665">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B1665">
        <w:rPr>
          <w:rFonts w:ascii="Calibri" w:hAnsi="Calibri"/>
          <w:bCs/>
          <w:iCs/>
          <w:sz w:val="26"/>
          <w:szCs w:val="26"/>
        </w:rPr>
        <w:t>Administrativa  para</w:t>
      </w:r>
      <w:proofErr w:type="gramEnd"/>
      <w:r w:rsidRPr="001B1665">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9735CC" w:rsidRPr="001B1665" w:rsidRDefault="009735CC" w:rsidP="009735CC">
      <w:pPr>
        <w:jc w:val="both"/>
        <w:rPr>
          <w:rFonts w:ascii="Calibri" w:hAnsi="Calibri"/>
          <w:bCs/>
          <w:iCs/>
          <w:sz w:val="26"/>
          <w:szCs w:val="26"/>
        </w:rPr>
      </w:pPr>
    </w:p>
    <w:p w:rsidR="009735CC" w:rsidRPr="001B1665" w:rsidRDefault="009735CC" w:rsidP="009735CC">
      <w:pPr>
        <w:pStyle w:val="Sangradetextonormal"/>
        <w:ind w:left="0" w:firstLine="708"/>
        <w:jc w:val="both"/>
        <w:rPr>
          <w:rFonts w:ascii="Calibri" w:hAnsi="Calibri" w:cs="Calibri"/>
          <w:bCs/>
          <w:iCs/>
          <w:sz w:val="26"/>
          <w:szCs w:val="26"/>
        </w:rPr>
      </w:pPr>
      <w:r w:rsidRPr="001B1665">
        <w:rPr>
          <w:rFonts w:ascii="Calibri" w:hAnsi="Calibri" w:cs="Calibri"/>
          <w:bCs/>
          <w:iCs/>
          <w:sz w:val="26"/>
          <w:szCs w:val="26"/>
        </w:rPr>
        <w:lastRenderedPageBreak/>
        <w:t>Sentado lo anterior, se advierte que en el presente proceso, las autoridades demandadas Tesorero</w:t>
      </w:r>
      <w:r w:rsidR="00B47D6E" w:rsidRPr="001B1665">
        <w:rPr>
          <w:rFonts w:ascii="Calibri" w:hAnsi="Calibri" w:cs="Calibri"/>
          <w:bCs/>
          <w:iCs/>
          <w:sz w:val="26"/>
          <w:szCs w:val="26"/>
        </w:rPr>
        <w:t xml:space="preserve"> Municipal y el Comité de Adquisiciones</w:t>
      </w:r>
      <w:r w:rsidRPr="001B1665">
        <w:rPr>
          <w:rFonts w:ascii="Calibri" w:hAnsi="Calibri" w:cs="Calibri"/>
          <w:bCs/>
          <w:iCs/>
          <w:sz w:val="26"/>
          <w:szCs w:val="26"/>
        </w:rPr>
        <w:t>,</w:t>
      </w:r>
      <w:r w:rsidR="00B47D6E" w:rsidRPr="001B1665">
        <w:rPr>
          <w:rFonts w:ascii="Calibri" w:hAnsi="Calibri" w:cs="Calibri"/>
          <w:bCs/>
          <w:iCs/>
          <w:sz w:val="26"/>
          <w:szCs w:val="26"/>
        </w:rPr>
        <w:t xml:space="preserve"> enajenaciones, arrendamientos, comodatos, y contratación de servicios para el Municipio de León, Guanajuato;</w:t>
      </w:r>
      <w:r w:rsidRPr="001B1665">
        <w:rPr>
          <w:rFonts w:ascii="Calibri" w:hAnsi="Calibri" w:cs="Calibri"/>
          <w:bCs/>
          <w:iCs/>
          <w:sz w:val="26"/>
          <w:szCs w:val="26"/>
        </w:rPr>
        <w:t xml:space="preserve"> exteriorizaron que se actualiza en el presente asunto la causal de improcedencia prevista en la fracción VI del artículo 261</w:t>
      </w:r>
      <w:r w:rsidRPr="001B1665">
        <w:rPr>
          <w:rFonts w:ascii="Calibri" w:hAnsi="Calibri" w:cs="Calibri"/>
          <w:b/>
          <w:bCs/>
          <w:iCs/>
          <w:sz w:val="26"/>
          <w:szCs w:val="26"/>
        </w:rPr>
        <w:t xml:space="preserve"> </w:t>
      </w:r>
      <w:r w:rsidRPr="001B1665">
        <w:rPr>
          <w:rFonts w:ascii="Calibri" w:hAnsi="Calibri" w:cs="Calibri"/>
          <w:bCs/>
          <w:iCs/>
          <w:sz w:val="26"/>
          <w:szCs w:val="26"/>
        </w:rPr>
        <w:t xml:space="preserve">del Código de Procedimiento y Justicia Administrativa, </w:t>
      </w:r>
      <w:r w:rsidR="00EF770D" w:rsidRPr="001B1665">
        <w:rPr>
          <w:rFonts w:ascii="Calibri" w:hAnsi="Calibri" w:cs="Calibri"/>
          <w:bCs/>
          <w:iCs/>
          <w:sz w:val="26"/>
          <w:szCs w:val="26"/>
        </w:rPr>
        <w:t xml:space="preserve">ya que negaron que exista algún acto que no haya sido emitido en uso de sus atribuciones </w:t>
      </w:r>
      <w:r w:rsidRPr="001B1665">
        <w:rPr>
          <w:rFonts w:ascii="Calibri" w:hAnsi="Calibri" w:cs="Calibri"/>
          <w:bCs/>
          <w:iCs/>
          <w:sz w:val="26"/>
          <w:szCs w:val="26"/>
        </w:rPr>
        <w:t>. . . . . . . . . . . . . . . . . . . .</w:t>
      </w:r>
      <w:r w:rsidR="00EF770D" w:rsidRPr="001B1665">
        <w:rPr>
          <w:rFonts w:ascii="Calibri" w:hAnsi="Calibri" w:cs="Calibri"/>
          <w:bCs/>
          <w:iCs/>
          <w:sz w:val="26"/>
          <w:szCs w:val="26"/>
        </w:rPr>
        <w:t xml:space="preserve"> . . . . . . . .</w:t>
      </w:r>
    </w:p>
    <w:p w:rsidR="009735CC" w:rsidRPr="001B1665" w:rsidRDefault="009735CC" w:rsidP="009735CC">
      <w:pPr>
        <w:pStyle w:val="Sangradetextonormal"/>
        <w:ind w:left="0" w:firstLine="708"/>
        <w:jc w:val="both"/>
        <w:rPr>
          <w:rFonts w:ascii="Calibri" w:hAnsi="Calibri" w:cs="Calibri"/>
          <w:bCs/>
          <w:iCs/>
          <w:sz w:val="26"/>
          <w:szCs w:val="26"/>
        </w:rPr>
      </w:pPr>
    </w:p>
    <w:p w:rsidR="007E67D1" w:rsidRPr="001B1665" w:rsidRDefault="009735CC" w:rsidP="007E67D1">
      <w:pPr>
        <w:pStyle w:val="Sangradetextonormal"/>
        <w:ind w:left="0" w:firstLine="708"/>
        <w:jc w:val="both"/>
        <w:rPr>
          <w:rFonts w:ascii="Calibri" w:hAnsi="Calibri" w:cs="Calibri"/>
          <w:bCs/>
          <w:iCs/>
          <w:sz w:val="26"/>
          <w:szCs w:val="26"/>
        </w:rPr>
      </w:pPr>
      <w:r w:rsidRPr="001B1665">
        <w:rPr>
          <w:rFonts w:ascii="Calibri" w:hAnsi="Calibri" w:cs="Calibri"/>
          <w:b/>
          <w:bCs/>
          <w:iCs/>
          <w:sz w:val="26"/>
          <w:szCs w:val="26"/>
        </w:rPr>
        <w:t>No se actualiza</w:t>
      </w:r>
      <w:r w:rsidRPr="001B1665">
        <w:rPr>
          <w:rFonts w:ascii="Calibri" w:hAnsi="Calibri" w:cs="Calibri"/>
          <w:bCs/>
          <w:iCs/>
          <w:sz w:val="26"/>
          <w:szCs w:val="26"/>
        </w:rPr>
        <w:t xml:space="preserve"> la causal anotada, toda vez que es evidente que el acto impugnado, el </w:t>
      </w:r>
      <w:r w:rsidR="005B44DA" w:rsidRPr="001B1665">
        <w:rPr>
          <w:rFonts w:ascii="Calibri" w:hAnsi="Calibri" w:cs="Calibri"/>
          <w:bCs/>
          <w:iCs/>
          <w:sz w:val="26"/>
          <w:szCs w:val="26"/>
        </w:rPr>
        <w:t xml:space="preserve">fallo combatido </w:t>
      </w:r>
      <w:r w:rsidRPr="001B1665">
        <w:rPr>
          <w:rFonts w:ascii="Calibri" w:hAnsi="Calibri" w:cs="Calibri"/>
          <w:bCs/>
          <w:iCs/>
          <w:sz w:val="26"/>
          <w:szCs w:val="26"/>
        </w:rPr>
        <w:t>sí existe y sí afecta el inte</w:t>
      </w:r>
      <w:r w:rsidR="005B44DA" w:rsidRPr="001B1665">
        <w:rPr>
          <w:rFonts w:ascii="Calibri" w:hAnsi="Calibri" w:cs="Calibri"/>
          <w:bCs/>
          <w:iCs/>
          <w:sz w:val="26"/>
          <w:szCs w:val="26"/>
        </w:rPr>
        <w:t>rés jurídico de la parte actora;</w:t>
      </w:r>
      <w:r w:rsidRPr="001B1665">
        <w:rPr>
          <w:rFonts w:ascii="Calibri" w:hAnsi="Calibri" w:cs="Calibri"/>
          <w:bCs/>
          <w:iCs/>
          <w:sz w:val="26"/>
          <w:szCs w:val="26"/>
        </w:rPr>
        <w:t xml:space="preserve"> pues en </w:t>
      </w:r>
      <w:r w:rsidR="005B44DA" w:rsidRPr="001B1665">
        <w:rPr>
          <w:rFonts w:ascii="Calibri" w:hAnsi="Calibri" w:cs="Calibri"/>
          <w:bCs/>
          <w:iCs/>
          <w:sz w:val="26"/>
          <w:szCs w:val="26"/>
        </w:rPr>
        <w:t xml:space="preserve">dicho fallo, y en relación a los vehículos ofertados por la licitante, </w:t>
      </w:r>
      <w:r w:rsidRPr="001B1665">
        <w:rPr>
          <w:rFonts w:ascii="Calibri" w:hAnsi="Calibri" w:cs="Calibri"/>
          <w:bCs/>
          <w:iCs/>
          <w:sz w:val="26"/>
          <w:szCs w:val="26"/>
        </w:rPr>
        <w:t xml:space="preserve">se </w:t>
      </w:r>
      <w:r w:rsidR="005B44DA" w:rsidRPr="001B1665">
        <w:rPr>
          <w:rFonts w:ascii="Calibri" w:hAnsi="Calibri" w:cs="Calibri"/>
          <w:bCs/>
          <w:iCs/>
          <w:sz w:val="26"/>
          <w:szCs w:val="26"/>
        </w:rPr>
        <w:t>declaró desierta al no cumplir con las características del vehículo contenidas en las bases; por lo que sí existe el acto</w:t>
      </w:r>
      <w:r w:rsidRPr="001B1665">
        <w:rPr>
          <w:rFonts w:ascii="Calibri" w:hAnsi="Calibri" w:cs="Calibri"/>
          <w:bCs/>
          <w:iCs/>
          <w:sz w:val="26"/>
          <w:szCs w:val="26"/>
        </w:rPr>
        <w:t xml:space="preserve"> </w:t>
      </w:r>
      <w:r w:rsidR="005B44DA" w:rsidRPr="001B1665">
        <w:rPr>
          <w:rFonts w:ascii="Calibri" w:hAnsi="Calibri" w:cs="Calibri"/>
          <w:bCs/>
          <w:iCs/>
          <w:sz w:val="26"/>
          <w:szCs w:val="26"/>
        </w:rPr>
        <w:t>independientemente de que refieran que el fallo se emitió en uso de sus atribuciones contenidas en el reglamento de la materia</w:t>
      </w:r>
      <w:r w:rsidRPr="001B1665">
        <w:rPr>
          <w:rFonts w:ascii="Calibri" w:hAnsi="Calibri" w:cs="Calibri"/>
          <w:bCs/>
          <w:iCs/>
          <w:sz w:val="26"/>
          <w:szCs w:val="26"/>
        </w:rPr>
        <w:t>. . . . . . . . . . . . . . . . .</w:t>
      </w:r>
      <w:r w:rsidRPr="001B1665">
        <w:rPr>
          <w:rFonts w:ascii="Calibri" w:hAnsi="Calibri"/>
          <w:sz w:val="26"/>
          <w:szCs w:val="27"/>
        </w:rPr>
        <w:t xml:space="preserve"> . . . . . .</w:t>
      </w:r>
      <w:r w:rsidR="005B44DA" w:rsidRPr="001B1665">
        <w:rPr>
          <w:rFonts w:ascii="Calibri" w:hAnsi="Calibri"/>
          <w:sz w:val="26"/>
          <w:szCs w:val="27"/>
        </w:rPr>
        <w:t xml:space="preserve"> . . . . . . . . . . . . . . . . . . . .  . . . .</w:t>
      </w:r>
      <w:r w:rsidR="007E67D1" w:rsidRPr="001B1665">
        <w:rPr>
          <w:rFonts w:ascii="Calibri" w:hAnsi="Calibri"/>
          <w:sz w:val="26"/>
          <w:szCs w:val="27"/>
        </w:rPr>
        <w:t xml:space="preserve"> . . . . . . . . . . . . . . .</w:t>
      </w:r>
      <w:r w:rsidRPr="001B1665">
        <w:rPr>
          <w:rFonts w:ascii="Calibri" w:hAnsi="Calibri" w:cs="Calibri"/>
          <w:bCs/>
          <w:iCs/>
          <w:sz w:val="26"/>
          <w:szCs w:val="26"/>
        </w:rPr>
        <w:t xml:space="preserve"> </w:t>
      </w:r>
    </w:p>
    <w:p w:rsidR="007E67D1" w:rsidRPr="001B1665" w:rsidRDefault="007E67D1" w:rsidP="007E67D1">
      <w:pPr>
        <w:pStyle w:val="Sangradetextonormal"/>
        <w:ind w:left="0" w:firstLine="708"/>
        <w:jc w:val="both"/>
        <w:rPr>
          <w:rFonts w:ascii="Calibri" w:hAnsi="Calibri" w:cs="Calibri"/>
          <w:bCs/>
          <w:iCs/>
          <w:sz w:val="26"/>
          <w:szCs w:val="26"/>
        </w:rPr>
      </w:pPr>
    </w:p>
    <w:p w:rsidR="007C0FEC" w:rsidRPr="001B1665" w:rsidRDefault="005B44DA" w:rsidP="007E67D1">
      <w:pPr>
        <w:pStyle w:val="Sangradetextonormal"/>
        <w:ind w:left="0" w:firstLine="708"/>
        <w:jc w:val="both"/>
        <w:rPr>
          <w:rFonts w:ascii="Calibri" w:hAnsi="Calibri" w:cs="Calibri"/>
          <w:bCs/>
          <w:iCs/>
          <w:sz w:val="26"/>
          <w:szCs w:val="26"/>
        </w:rPr>
      </w:pPr>
      <w:r w:rsidRPr="001B1665">
        <w:rPr>
          <w:rFonts w:ascii="Calibri" w:hAnsi="Calibri" w:cs="Calibri"/>
          <w:bCs/>
          <w:iCs/>
          <w:sz w:val="26"/>
          <w:szCs w:val="26"/>
        </w:rPr>
        <w:t xml:space="preserve">No obstante, respecto del Tesorero Municipal sí se actualiza </w:t>
      </w:r>
      <w:r w:rsidR="00D8144E" w:rsidRPr="001B1665">
        <w:rPr>
          <w:rFonts w:ascii="Calibri" w:hAnsi="Calibri" w:cs="Calibri"/>
          <w:bCs/>
          <w:iCs/>
          <w:sz w:val="26"/>
          <w:szCs w:val="26"/>
        </w:rPr>
        <w:t xml:space="preserve">la causal de improcedencia aludida, toda vez </w:t>
      </w:r>
      <w:r w:rsidR="006A5095" w:rsidRPr="001B1665">
        <w:rPr>
          <w:rFonts w:ascii="Calibri" w:hAnsi="Calibri" w:cs="Calibri"/>
          <w:bCs/>
          <w:iCs/>
          <w:sz w:val="26"/>
          <w:szCs w:val="26"/>
        </w:rPr>
        <w:t xml:space="preserve">que dicha autoridad no emitió el fallo impugnado, </w:t>
      </w:r>
    </w:p>
    <w:p w:rsidR="007C0FEC" w:rsidRPr="001B1665" w:rsidRDefault="007C0FEC" w:rsidP="007C0FEC">
      <w:pPr>
        <w:ind w:firstLine="708"/>
        <w:jc w:val="right"/>
        <w:rPr>
          <w:rFonts w:ascii="Calibri" w:hAnsi="Calibri" w:cs="Calibri"/>
          <w:b/>
          <w:bCs/>
          <w:iCs/>
          <w:sz w:val="26"/>
          <w:szCs w:val="26"/>
          <w:lang w:val="es-MX"/>
        </w:rPr>
      </w:pPr>
      <w:r w:rsidRPr="001B1665">
        <w:rPr>
          <w:rFonts w:ascii="Calibri" w:hAnsi="Calibri" w:cs="Calibri"/>
          <w:b/>
          <w:bCs/>
          <w:iCs/>
          <w:sz w:val="26"/>
          <w:szCs w:val="26"/>
        </w:rPr>
        <w:t>Expediente número 1757/2doJAM/2018-JN</w:t>
      </w:r>
    </w:p>
    <w:p w:rsidR="007C0FEC" w:rsidRPr="001B1665" w:rsidRDefault="007C0FEC" w:rsidP="007E67D1">
      <w:pPr>
        <w:pStyle w:val="Sangradetextonormal"/>
        <w:ind w:left="0" w:firstLine="708"/>
        <w:jc w:val="both"/>
        <w:rPr>
          <w:rFonts w:ascii="Calibri" w:hAnsi="Calibri" w:cs="Calibri"/>
          <w:bCs/>
          <w:iCs/>
          <w:sz w:val="26"/>
          <w:szCs w:val="26"/>
        </w:rPr>
      </w:pPr>
    </w:p>
    <w:p w:rsidR="006A5095" w:rsidRPr="001B1665" w:rsidRDefault="006A5095" w:rsidP="007C0FEC">
      <w:pPr>
        <w:pStyle w:val="Sangradetextonormal"/>
        <w:ind w:left="0"/>
        <w:jc w:val="both"/>
        <w:rPr>
          <w:rFonts w:ascii="Calibri" w:hAnsi="Calibri" w:cs="Calibri"/>
          <w:bCs/>
          <w:iCs/>
          <w:sz w:val="26"/>
          <w:szCs w:val="26"/>
        </w:rPr>
      </w:pPr>
      <w:r w:rsidRPr="001B1665">
        <w:rPr>
          <w:rFonts w:ascii="Calibri" w:hAnsi="Calibri" w:cs="Calibri"/>
          <w:bCs/>
          <w:iCs/>
          <w:sz w:val="26"/>
          <w:szCs w:val="26"/>
        </w:rPr>
        <w:t>sino que el mismo fue e</w:t>
      </w:r>
      <w:r w:rsidR="007C0FEC" w:rsidRPr="001B1665">
        <w:rPr>
          <w:rFonts w:ascii="Calibri" w:hAnsi="Calibri" w:cs="Calibri"/>
          <w:bCs/>
          <w:iCs/>
          <w:sz w:val="26"/>
          <w:szCs w:val="26"/>
        </w:rPr>
        <w:t>miti</w:t>
      </w:r>
      <w:r w:rsidRPr="001B1665">
        <w:rPr>
          <w:rFonts w:ascii="Calibri" w:hAnsi="Calibri" w:cs="Calibri"/>
          <w:bCs/>
          <w:iCs/>
          <w:sz w:val="26"/>
          <w:szCs w:val="26"/>
        </w:rPr>
        <w:t>do por el Comité de Adquisiciones</w:t>
      </w:r>
      <w:r w:rsidR="007E67D1" w:rsidRPr="001B1665">
        <w:rPr>
          <w:rFonts w:ascii="Calibri" w:hAnsi="Calibri" w:cs="Calibri"/>
          <w:bCs/>
          <w:iCs/>
          <w:sz w:val="26"/>
          <w:szCs w:val="26"/>
        </w:rPr>
        <w:t>, Enajenaciones, Arrendamientos, Comodatos</w:t>
      </w:r>
      <w:r w:rsidRPr="001B1665">
        <w:rPr>
          <w:rFonts w:ascii="Calibri" w:hAnsi="Calibri" w:cs="Calibri"/>
          <w:bCs/>
          <w:iCs/>
          <w:sz w:val="26"/>
          <w:szCs w:val="26"/>
        </w:rPr>
        <w:t xml:space="preserve">, y </w:t>
      </w:r>
      <w:r w:rsidR="007E67D1" w:rsidRPr="001B1665">
        <w:rPr>
          <w:rFonts w:ascii="Calibri" w:hAnsi="Calibri" w:cs="Calibri"/>
          <w:bCs/>
          <w:iCs/>
          <w:sz w:val="26"/>
          <w:szCs w:val="26"/>
        </w:rPr>
        <w:t>Contratación</w:t>
      </w:r>
      <w:r w:rsidRPr="001B1665">
        <w:rPr>
          <w:rFonts w:ascii="Calibri" w:hAnsi="Calibri" w:cs="Calibri"/>
          <w:bCs/>
          <w:iCs/>
          <w:sz w:val="26"/>
          <w:szCs w:val="26"/>
        </w:rPr>
        <w:t xml:space="preserve"> de </w:t>
      </w:r>
      <w:r w:rsidR="007E67D1" w:rsidRPr="001B1665">
        <w:rPr>
          <w:rFonts w:ascii="Calibri" w:hAnsi="Calibri" w:cs="Calibri"/>
          <w:bCs/>
          <w:iCs/>
          <w:sz w:val="26"/>
          <w:szCs w:val="26"/>
        </w:rPr>
        <w:t>Servicios</w:t>
      </w:r>
      <w:r w:rsidRPr="001B1665">
        <w:rPr>
          <w:rFonts w:ascii="Calibri" w:hAnsi="Calibri" w:cs="Calibri"/>
          <w:bCs/>
          <w:iCs/>
          <w:sz w:val="26"/>
          <w:szCs w:val="26"/>
        </w:rPr>
        <w:t xml:space="preserve"> para el Municipio de León, Guanajuato; y aunque es cierto que el Tesorero forma parte de dicho Comité como Secretario técnico, también lo es el fallo es producido por el Comité y todos los miembros que lo conforman. . . . . . . . . . . . . . . . . . . . . . . . . . . . . . . . . . . . . . . . . .</w:t>
      </w:r>
    </w:p>
    <w:p w:rsidR="006A5095" w:rsidRPr="001B1665" w:rsidRDefault="006A5095" w:rsidP="006A5095">
      <w:pPr>
        <w:pStyle w:val="Sangradetextonormal"/>
        <w:ind w:left="0"/>
        <w:jc w:val="both"/>
        <w:rPr>
          <w:rFonts w:ascii="Calibri" w:hAnsi="Calibri" w:cs="Calibri"/>
          <w:bCs/>
          <w:iCs/>
          <w:sz w:val="26"/>
          <w:szCs w:val="26"/>
        </w:rPr>
      </w:pPr>
    </w:p>
    <w:p w:rsidR="001E4E77" w:rsidRPr="001B1665" w:rsidRDefault="006A5095" w:rsidP="001E4E77">
      <w:pPr>
        <w:pStyle w:val="Sangradetextonormal"/>
        <w:ind w:left="0" w:firstLine="708"/>
        <w:jc w:val="both"/>
        <w:rPr>
          <w:rFonts w:ascii="Calibri" w:hAnsi="Calibri" w:cs="Calibri"/>
          <w:bCs/>
          <w:iCs/>
          <w:sz w:val="26"/>
          <w:szCs w:val="26"/>
        </w:rPr>
      </w:pPr>
      <w:r w:rsidRPr="001B1665">
        <w:rPr>
          <w:rFonts w:ascii="Calibri" w:hAnsi="Calibri" w:cs="Calibri"/>
          <w:bCs/>
          <w:iCs/>
          <w:sz w:val="26"/>
          <w:szCs w:val="26"/>
        </w:rPr>
        <w:t xml:space="preserve">De ahí que </w:t>
      </w:r>
      <w:r w:rsidR="00907026" w:rsidRPr="001B1665">
        <w:rPr>
          <w:rFonts w:ascii="Calibri" w:hAnsi="Calibri" w:cs="Calibri"/>
          <w:bCs/>
          <w:iCs/>
          <w:sz w:val="26"/>
          <w:szCs w:val="26"/>
        </w:rPr>
        <w:t xml:space="preserve">al ser inexistente el fallo impugnado respecto del Tesorero Municipal, </w:t>
      </w:r>
      <w:r w:rsidR="00907026" w:rsidRPr="001B1665">
        <w:rPr>
          <w:rFonts w:ascii="Calibri" w:hAnsi="Calibri" w:cs="Calibri"/>
          <w:b/>
          <w:bCs/>
          <w:iCs/>
          <w:sz w:val="26"/>
          <w:szCs w:val="26"/>
        </w:rPr>
        <w:t>se actualiza la causal de improcedencia</w:t>
      </w:r>
      <w:r w:rsidR="00907026" w:rsidRPr="001B1665">
        <w:rPr>
          <w:rFonts w:ascii="Calibri" w:hAnsi="Calibri" w:cs="Calibri"/>
          <w:bCs/>
          <w:iCs/>
          <w:sz w:val="26"/>
          <w:szCs w:val="26"/>
        </w:rPr>
        <w:t xml:space="preserve"> prevista en la fracción VI del artículo 261 del Código de Procedimiento y Justicia Administrativa para el Estado y los Municipios de Guanajuato, por lo que con sustento en el artículo 262 fracción II, del mismo código, respecto de tal autoridad, </w:t>
      </w:r>
      <w:r w:rsidR="00907026" w:rsidRPr="001B1665">
        <w:rPr>
          <w:rFonts w:ascii="Calibri" w:hAnsi="Calibri" w:cs="Calibri"/>
          <w:b/>
          <w:bCs/>
          <w:iCs/>
          <w:sz w:val="26"/>
          <w:szCs w:val="26"/>
        </w:rPr>
        <w:t xml:space="preserve">se sobresee </w:t>
      </w:r>
      <w:r w:rsidR="00907026" w:rsidRPr="001B1665">
        <w:rPr>
          <w:rFonts w:ascii="Calibri" w:hAnsi="Calibri" w:cs="Calibri"/>
          <w:bCs/>
          <w:iCs/>
          <w:sz w:val="26"/>
          <w:szCs w:val="26"/>
        </w:rPr>
        <w:t xml:space="preserve">el presente proceso. . </w:t>
      </w:r>
    </w:p>
    <w:p w:rsidR="009735CC" w:rsidRPr="001B1665" w:rsidRDefault="009735CC" w:rsidP="001E4E77">
      <w:pPr>
        <w:pStyle w:val="Sangradetextonormal"/>
        <w:ind w:left="0" w:firstLine="708"/>
        <w:jc w:val="both"/>
        <w:rPr>
          <w:rFonts w:ascii="Calibri" w:hAnsi="Calibri" w:cs="Calibri"/>
          <w:bCs/>
          <w:iCs/>
          <w:sz w:val="26"/>
          <w:szCs w:val="26"/>
        </w:rPr>
      </w:pPr>
      <w:r w:rsidRPr="001B1665">
        <w:rPr>
          <w:rFonts w:ascii="Calibri" w:hAnsi="Calibri" w:cs="Calibri"/>
          <w:bCs/>
          <w:iCs/>
          <w:sz w:val="26"/>
          <w:szCs w:val="26"/>
        </w:rPr>
        <w:t xml:space="preserve">  </w:t>
      </w:r>
      <w:r w:rsidRPr="001B1665">
        <w:rPr>
          <w:rFonts w:ascii="Calibri" w:hAnsi="Calibri" w:cs="Calibri"/>
          <w:sz w:val="20"/>
          <w:szCs w:val="20"/>
        </w:rPr>
        <w:t xml:space="preserve">  </w:t>
      </w:r>
    </w:p>
    <w:p w:rsidR="009735CC" w:rsidRPr="001B1665" w:rsidRDefault="009735CC" w:rsidP="009735CC">
      <w:pPr>
        <w:pStyle w:val="Sangra3detindependiente"/>
        <w:rPr>
          <w:szCs w:val="24"/>
        </w:rPr>
      </w:pPr>
      <w:r w:rsidRPr="001B1665">
        <w:t xml:space="preserve">Por último, este Juzgador </w:t>
      </w:r>
      <w:r w:rsidRPr="001B1665">
        <w:rPr>
          <w:b/>
        </w:rPr>
        <w:t>no advierte</w:t>
      </w:r>
      <w:r w:rsidRPr="001B1665">
        <w:t xml:space="preserve"> que, en el caso concreto, se actualice alguna otra causa de improcedencia o sobreseimiento del presente proceso, en cuanto al</w:t>
      </w:r>
      <w:r w:rsidR="001E4E77" w:rsidRPr="001B1665">
        <w:t xml:space="preserve"> fallo impugnado emitido por el Comité de</w:t>
      </w:r>
      <w:r w:rsidRPr="001B1665">
        <w:t>mandad</w:t>
      </w:r>
      <w:r w:rsidR="001E4E77" w:rsidRPr="001B1665">
        <w:t>o</w:t>
      </w:r>
      <w:r w:rsidRPr="001B1665">
        <w:rPr>
          <w:rFonts w:cs="Calibri"/>
          <w:bCs/>
          <w:iCs/>
        </w:rPr>
        <w:t>. . . . . . . . . . . . . . . . .</w:t>
      </w:r>
      <w:r w:rsidR="001E4E77" w:rsidRPr="001B1665">
        <w:rPr>
          <w:rFonts w:cs="Calibri"/>
          <w:bCs/>
          <w:iCs/>
        </w:rPr>
        <w:t xml:space="preserve"> . </w:t>
      </w:r>
      <w:r w:rsidRPr="001B1665">
        <w:rPr>
          <w:rFonts w:cs="Calibri"/>
          <w:bCs/>
          <w:iCs/>
        </w:rPr>
        <w:t xml:space="preserve"> </w:t>
      </w:r>
    </w:p>
    <w:p w:rsidR="009735CC" w:rsidRPr="001B1665" w:rsidRDefault="009735CC" w:rsidP="009735CC">
      <w:pPr>
        <w:jc w:val="both"/>
        <w:rPr>
          <w:rFonts w:ascii="Calibri" w:hAnsi="Calibri" w:cs="Calibri"/>
          <w:sz w:val="26"/>
          <w:szCs w:val="26"/>
        </w:rPr>
      </w:pPr>
    </w:p>
    <w:p w:rsidR="009735CC" w:rsidRPr="001B1665" w:rsidRDefault="009735CC" w:rsidP="009735CC">
      <w:pPr>
        <w:ind w:firstLine="708"/>
        <w:jc w:val="both"/>
        <w:rPr>
          <w:rFonts w:ascii="Calibri" w:hAnsi="Calibri" w:cs="Calibri"/>
          <w:sz w:val="26"/>
          <w:szCs w:val="26"/>
        </w:rPr>
      </w:pPr>
      <w:r w:rsidRPr="001B1665">
        <w:rPr>
          <w:rFonts w:ascii="Calibri" w:hAnsi="Calibri" w:cs="Calibri"/>
          <w:b/>
          <w:bCs/>
          <w:i/>
          <w:iCs/>
          <w:sz w:val="26"/>
          <w:szCs w:val="26"/>
        </w:rPr>
        <w:t xml:space="preserve">SEXTO.- </w:t>
      </w:r>
      <w:r w:rsidRPr="001B1665">
        <w:rPr>
          <w:rFonts w:ascii="Calibri" w:hAnsi="Calibri" w:cs="Calibri"/>
          <w:bCs/>
          <w:iCs/>
          <w:sz w:val="26"/>
          <w:szCs w:val="26"/>
        </w:rPr>
        <w:t>Previamente al análisis del planteamiento de fondo formulado por el impetrante, es</w:t>
      </w:r>
      <w:r w:rsidRPr="001B1665">
        <w:rPr>
          <w:rFonts w:ascii="Calibri" w:hAnsi="Calibri" w:cs="Calibri"/>
          <w:sz w:val="26"/>
          <w:szCs w:val="26"/>
        </w:rPr>
        <w:t>te Juzgador, en cumplimiento a lo establecido en la fracción I del artículo 299 del Código de Procedimiento y Justicia Administrativa para el Estado</w:t>
      </w:r>
    </w:p>
    <w:p w:rsidR="009735CC" w:rsidRPr="001B1665" w:rsidRDefault="009735CC" w:rsidP="009735CC">
      <w:pPr>
        <w:jc w:val="both"/>
        <w:rPr>
          <w:rFonts w:ascii="Calibri" w:hAnsi="Calibri" w:cs="Calibri"/>
          <w:sz w:val="26"/>
          <w:szCs w:val="26"/>
        </w:rPr>
      </w:pPr>
      <w:proofErr w:type="gramStart"/>
      <w:r w:rsidRPr="001B1665">
        <w:rPr>
          <w:rFonts w:ascii="Calibri" w:hAnsi="Calibri" w:cs="Calibri"/>
          <w:sz w:val="26"/>
          <w:szCs w:val="26"/>
        </w:rPr>
        <w:t>y</w:t>
      </w:r>
      <w:proofErr w:type="gramEnd"/>
      <w:r w:rsidRPr="001B1665">
        <w:rPr>
          <w:rFonts w:ascii="Calibri" w:hAnsi="Calibri" w:cs="Calibri"/>
          <w:sz w:val="26"/>
          <w:szCs w:val="26"/>
        </w:rPr>
        <w:t xml:space="preserve"> los Municipios de Guanajuato, procede a fijar clara y precisamente los puntos controvertidos en el presente proceso administrativo. . . . . . . . . . . . . . . . . . . . . . . . </w:t>
      </w:r>
    </w:p>
    <w:p w:rsidR="009735CC" w:rsidRPr="001B1665" w:rsidRDefault="009735CC" w:rsidP="009735CC">
      <w:pPr>
        <w:jc w:val="both"/>
        <w:rPr>
          <w:rFonts w:ascii="Calibri" w:hAnsi="Calibri"/>
          <w:sz w:val="22"/>
          <w:szCs w:val="27"/>
        </w:rPr>
      </w:pPr>
    </w:p>
    <w:p w:rsidR="009735CC" w:rsidRPr="001B1665" w:rsidRDefault="009735CC" w:rsidP="009735CC">
      <w:pPr>
        <w:pStyle w:val="Sangra2detindependiente"/>
        <w:rPr>
          <w:rFonts w:ascii="Calibri" w:hAnsi="Calibri"/>
          <w:color w:val="auto"/>
          <w:sz w:val="26"/>
        </w:rPr>
      </w:pPr>
      <w:r w:rsidRPr="001B1665">
        <w:rPr>
          <w:rFonts w:ascii="Calibri" w:hAnsi="Calibri"/>
          <w:color w:val="auto"/>
          <w:sz w:val="26"/>
        </w:rPr>
        <w:t xml:space="preserve">De lo expuesto en el escrito de demanda, así como de las constancias que integran la presente causa administrativa, se desprende lo siguiente: . . . . . . . . . . </w:t>
      </w:r>
      <w:r w:rsidR="007C6AB9" w:rsidRPr="001B1665">
        <w:rPr>
          <w:rFonts w:ascii="Calibri" w:hAnsi="Calibri"/>
          <w:color w:val="auto"/>
          <w:sz w:val="26"/>
        </w:rPr>
        <w:t>.</w:t>
      </w:r>
    </w:p>
    <w:p w:rsidR="009735CC" w:rsidRPr="001B1665" w:rsidRDefault="009735CC" w:rsidP="009735CC">
      <w:pPr>
        <w:pStyle w:val="Sangra2detindependiente"/>
        <w:rPr>
          <w:rFonts w:ascii="Calibri" w:hAnsi="Calibri"/>
          <w:color w:val="auto"/>
          <w:sz w:val="26"/>
        </w:rPr>
      </w:pPr>
    </w:p>
    <w:p w:rsidR="004A7C6D" w:rsidRPr="001B1665" w:rsidRDefault="009735CC" w:rsidP="009735CC">
      <w:pPr>
        <w:pStyle w:val="Sangra2detindependiente"/>
        <w:numPr>
          <w:ilvl w:val="0"/>
          <w:numId w:val="1"/>
        </w:numPr>
        <w:rPr>
          <w:rFonts w:ascii="Calibri" w:hAnsi="Calibri"/>
          <w:color w:val="auto"/>
          <w:sz w:val="26"/>
        </w:rPr>
      </w:pPr>
      <w:r w:rsidRPr="001B1665">
        <w:rPr>
          <w:rFonts w:ascii="Calibri" w:hAnsi="Calibri"/>
          <w:color w:val="auto"/>
          <w:sz w:val="26"/>
        </w:rPr>
        <w:t xml:space="preserve">Que la persona moral denominada: </w:t>
      </w:r>
      <w:r w:rsidR="001B1665" w:rsidRPr="001B1665">
        <w:rPr>
          <w:rFonts w:ascii="Calibri" w:eastAsia="Calibri" w:hAnsi="Calibri" w:cs="Calibri"/>
          <w:color w:val="auto"/>
          <w:sz w:val="26"/>
          <w:szCs w:val="26"/>
        </w:rPr>
        <w:t>(…)</w:t>
      </w:r>
      <w:r w:rsidRPr="001B1665">
        <w:rPr>
          <w:rFonts w:ascii="Calibri" w:hAnsi="Calibri" w:cs="Calibri"/>
          <w:bCs/>
          <w:i/>
          <w:iCs/>
          <w:color w:val="auto"/>
          <w:sz w:val="26"/>
          <w:szCs w:val="26"/>
        </w:rPr>
        <w:t xml:space="preserve"> </w:t>
      </w:r>
      <w:r w:rsidR="001E4E77" w:rsidRPr="001B1665">
        <w:rPr>
          <w:rFonts w:ascii="Calibri" w:hAnsi="Calibri" w:cs="Calibri"/>
          <w:bCs/>
          <w:iCs/>
          <w:color w:val="auto"/>
          <w:sz w:val="26"/>
          <w:szCs w:val="26"/>
        </w:rPr>
        <w:t>participó en la licitación pública nacional presencial, número DGRMYSG-LPN-019/2018 para la adquisición de vehículos diversos y motocicletas para varias dependencias del Municipio de León, Guanajuato</w:t>
      </w:r>
      <w:r w:rsidR="004A7C6D" w:rsidRPr="001B1665">
        <w:rPr>
          <w:rFonts w:ascii="Calibri" w:hAnsi="Calibri" w:cs="Calibri"/>
          <w:bCs/>
          <w:iCs/>
          <w:color w:val="auto"/>
          <w:sz w:val="26"/>
          <w:szCs w:val="26"/>
        </w:rPr>
        <w:t>; lo que realizó específicamente para la adquisición de ambulancias; para ello presentó su propuesta</w:t>
      </w:r>
      <w:r w:rsidRPr="001B1665">
        <w:rPr>
          <w:rFonts w:ascii="Calibri" w:hAnsi="Calibri"/>
          <w:color w:val="auto"/>
          <w:sz w:val="26"/>
        </w:rPr>
        <w:t>. . . . . . . .</w:t>
      </w:r>
      <w:r w:rsidR="004A7C6D" w:rsidRPr="001B1665">
        <w:rPr>
          <w:rFonts w:ascii="Calibri" w:hAnsi="Calibri"/>
          <w:color w:val="auto"/>
          <w:sz w:val="26"/>
        </w:rPr>
        <w:t xml:space="preserve"> . .</w:t>
      </w:r>
    </w:p>
    <w:p w:rsidR="009735CC" w:rsidRPr="001B1665" w:rsidRDefault="004A7C6D" w:rsidP="004A7C6D">
      <w:pPr>
        <w:pStyle w:val="Sangra2detindependiente"/>
        <w:ind w:left="1068" w:firstLine="0"/>
        <w:rPr>
          <w:rFonts w:ascii="Calibri" w:hAnsi="Calibri"/>
          <w:color w:val="auto"/>
          <w:sz w:val="26"/>
        </w:rPr>
      </w:pPr>
      <w:r w:rsidRPr="001B1665">
        <w:rPr>
          <w:rFonts w:ascii="Calibri" w:hAnsi="Calibri"/>
          <w:color w:val="auto"/>
          <w:sz w:val="26"/>
        </w:rPr>
        <w:t xml:space="preserve"> </w:t>
      </w:r>
    </w:p>
    <w:p w:rsidR="00E50DCC" w:rsidRPr="001B1665" w:rsidRDefault="004A7C6D" w:rsidP="007E67D1">
      <w:pPr>
        <w:pStyle w:val="Sangra2detindependiente"/>
        <w:numPr>
          <w:ilvl w:val="0"/>
          <w:numId w:val="1"/>
        </w:numPr>
        <w:rPr>
          <w:rFonts w:ascii="Calibri" w:hAnsi="Calibri"/>
          <w:color w:val="auto"/>
          <w:sz w:val="26"/>
        </w:rPr>
      </w:pPr>
      <w:r w:rsidRPr="001B1665">
        <w:rPr>
          <w:rFonts w:ascii="Calibri" w:hAnsi="Calibri"/>
          <w:color w:val="auto"/>
          <w:sz w:val="26"/>
        </w:rPr>
        <w:t xml:space="preserve">En la Junta de aclaraciones de fecha </w:t>
      </w:r>
      <w:r w:rsidR="007C6AB9" w:rsidRPr="001B1665">
        <w:rPr>
          <w:rFonts w:ascii="Calibri" w:hAnsi="Calibri"/>
          <w:color w:val="auto"/>
          <w:sz w:val="26"/>
        </w:rPr>
        <w:t>21 veintiuno de noviembre del 2018 dos mil dieciocho, ante los funcionarios municipales que presidieron la reunión, el representante de la parte actora, ofertó en lugar de un vehículo revestido de fibra de vidrio, co</w:t>
      </w:r>
      <w:r w:rsidR="00E50DCC" w:rsidRPr="001B1665">
        <w:rPr>
          <w:rFonts w:ascii="Calibri" w:hAnsi="Calibri"/>
          <w:color w:val="auto"/>
          <w:sz w:val="26"/>
        </w:rPr>
        <w:t xml:space="preserve">mo se señalaba en las bases, un vehículo con mampara divisoria, muebles interiores, </w:t>
      </w:r>
      <w:proofErr w:type="spellStart"/>
      <w:r w:rsidR="00E50DCC" w:rsidRPr="001B1665">
        <w:rPr>
          <w:rFonts w:ascii="Calibri" w:hAnsi="Calibri"/>
          <w:color w:val="auto"/>
          <w:sz w:val="26"/>
        </w:rPr>
        <w:t>chase</w:t>
      </w:r>
      <w:proofErr w:type="spellEnd"/>
      <w:r w:rsidR="00E50DCC" w:rsidRPr="001B1665">
        <w:rPr>
          <w:rFonts w:ascii="Calibri" w:hAnsi="Calibri"/>
          <w:color w:val="auto"/>
          <w:sz w:val="26"/>
        </w:rPr>
        <w:t xml:space="preserve"> </w:t>
      </w:r>
      <w:proofErr w:type="spellStart"/>
      <w:r w:rsidR="00E50DCC" w:rsidRPr="001B1665">
        <w:rPr>
          <w:rFonts w:ascii="Calibri" w:hAnsi="Calibri"/>
          <w:color w:val="auto"/>
          <w:sz w:val="26"/>
        </w:rPr>
        <w:t>long</w:t>
      </w:r>
      <w:proofErr w:type="spellEnd"/>
      <w:r w:rsidR="00E50DCC" w:rsidRPr="001B1665">
        <w:rPr>
          <w:rFonts w:ascii="Calibri" w:hAnsi="Calibri"/>
          <w:color w:val="auto"/>
          <w:sz w:val="26"/>
        </w:rPr>
        <w:t>, compartimento para tanque de oxígeno, y forros de paredes y techo de madera  tratada contr</w:t>
      </w:r>
      <w:r w:rsidR="007C0FEC" w:rsidRPr="001B1665">
        <w:rPr>
          <w:rFonts w:ascii="Calibri" w:hAnsi="Calibri"/>
          <w:color w:val="auto"/>
          <w:sz w:val="26"/>
        </w:rPr>
        <w:t xml:space="preserve">a humedad y forrada en </w:t>
      </w:r>
      <w:proofErr w:type="spellStart"/>
      <w:r w:rsidR="007C0FEC" w:rsidRPr="001B1665">
        <w:rPr>
          <w:rFonts w:ascii="Calibri" w:hAnsi="Calibri"/>
          <w:color w:val="auto"/>
          <w:sz w:val="26"/>
        </w:rPr>
        <w:t>formaica</w:t>
      </w:r>
      <w:proofErr w:type="spellEnd"/>
      <w:r w:rsidR="007C0FEC" w:rsidRPr="001B1665">
        <w:rPr>
          <w:rFonts w:ascii="Calibri" w:hAnsi="Calibri"/>
          <w:color w:val="auto"/>
          <w:sz w:val="26"/>
        </w:rPr>
        <w:t>;</w:t>
      </w:r>
      <w:r w:rsidR="00E50DCC" w:rsidRPr="001B1665">
        <w:rPr>
          <w:rFonts w:ascii="Calibri" w:hAnsi="Calibri"/>
          <w:color w:val="auto"/>
          <w:sz w:val="26"/>
        </w:rPr>
        <w:t xml:space="preserve"> preguntando si se aceptaba la solicitud; a lo que se les respondió que sí, sin ser obligatoria para los demás participantes. . . . . . . . . . . . . . . . . . . . . . . . . . .</w:t>
      </w:r>
    </w:p>
    <w:p w:rsidR="007C0FEC" w:rsidRPr="001B1665" w:rsidRDefault="007C0FEC" w:rsidP="007C0FEC">
      <w:pPr>
        <w:pStyle w:val="Prrafodelista"/>
        <w:rPr>
          <w:rFonts w:ascii="Calibri" w:hAnsi="Calibri"/>
          <w:sz w:val="26"/>
        </w:rPr>
      </w:pPr>
    </w:p>
    <w:p w:rsidR="00E50DCC" w:rsidRPr="001B1665" w:rsidRDefault="00E50DCC" w:rsidP="007C0FEC">
      <w:pPr>
        <w:pStyle w:val="Sangra2detindependiente"/>
        <w:numPr>
          <w:ilvl w:val="0"/>
          <w:numId w:val="1"/>
        </w:numPr>
        <w:rPr>
          <w:rFonts w:ascii="Calibri" w:hAnsi="Calibri"/>
          <w:color w:val="auto"/>
          <w:sz w:val="26"/>
        </w:rPr>
      </w:pPr>
      <w:r w:rsidRPr="001B1665">
        <w:rPr>
          <w:rFonts w:ascii="Calibri" w:hAnsi="Calibri"/>
          <w:color w:val="auto"/>
          <w:sz w:val="26"/>
          <w:lang w:val="es-ES"/>
        </w:rPr>
        <w:t>Para finalmente</w:t>
      </w:r>
      <w:r w:rsidR="007C0FEC" w:rsidRPr="001B1665">
        <w:rPr>
          <w:rFonts w:ascii="Calibri" w:hAnsi="Calibri"/>
          <w:color w:val="auto"/>
          <w:sz w:val="26"/>
          <w:lang w:val="es-ES"/>
        </w:rPr>
        <w:t>,</w:t>
      </w:r>
      <w:r w:rsidRPr="001B1665">
        <w:rPr>
          <w:rFonts w:ascii="Calibri" w:hAnsi="Calibri"/>
          <w:color w:val="auto"/>
          <w:sz w:val="26"/>
          <w:lang w:val="es-ES"/>
        </w:rPr>
        <w:t xml:space="preserve"> en el fallo </w:t>
      </w:r>
      <w:r w:rsidRPr="001B1665">
        <w:rPr>
          <w:rFonts w:ascii="Calibri" w:hAnsi="Calibri"/>
          <w:color w:val="auto"/>
          <w:sz w:val="26"/>
        </w:rPr>
        <w:t xml:space="preserve">de la Licitación Pública Nacional presencial número LPN-019/2018 para la adquisición de vehículos diversos, y motocicletas para varias dependencias del Municipio de León, Guanajuato; correspondiente a la partida número 5410100001 (Ambulancia tipo II), </w:t>
      </w:r>
      <w:r w:rsidR="007C0FEC" w:rsidRPr="001B1665">
        <w:rPr>
          <w:rFonts w:ascii="Calibri" w:hAnsi="Calibri"/>
          <w:color w:val="auto"/>
          <w:sz w:val="26"/>
        </w:rPr>
        <w:t xml:space="preserve">el Comité resolvió </w:t>
      </w:r>
      <w:r w:rsidR="00ED0E9C" w:rsidRPr="001B1665">
        <w:rPr>
          <w:rFonts w:ascii="Calibri" w:hAnsi="Calibri"/>
          <w:color w:val="auto"/>
          <w:sz w:val="26"/>
        </w:rPr>
        <w:t>que se declaraba desierta la oferta, porque la licitante no cumplió con las bases, específicamente en que el vehículo no contaba con compartimientos en fibra de vidrio, sino que lo ofertaba en madera con tratamiento antihumedad. . . . . . . . . .</w:t>
      </w:r>
      <w:r w:rsidR="007C0FEC" w:rsidRPr="001B1665">
        <w:rPr>
          <w:rFonts w:ascii="Calibri" w:hAnsi="Calibri"/>
          <w:color w:val="auto"/>
          <w:sz w:val="26"/>
        </w:rPr>
        <w:t xml:space="preserve"> . . </w:t>
      </w:r>
    </w:p>
    <w:p w:rsidR="009735CC" w:rsidRPr="001B1665" w:rsidRDefault="009735CC" w:rsidP="009735CC">
      <w:pPr>
        <w:pStyle w:val="Sangra2detindependiente"/>
        <w:ind w:firstLine="0"/>
        <w:rPr>
          <w:rFonts w:ascii="Calibri" w:hAnsi="Calibri"/>
          <w:color w:val="auto"/>
          <w:sz w:val="26"/>
        </w:rPr>
      </w:pPr>
    </w:p>
    <w:p w:rsidR="009735CC" w:rsidRPr="001B1665" w:rsidRDefault="009735CC" w:rsidP="002C7309">
      <w:pPr>
        <w:pStyle w:val="Sangra2detindependiente"/>
        <w:rPr>
          <w:rFonts w:ascii="Calibri" w:hAnsi="Calibri"/>
          <w:color w:val="auto"/>
          <w:sz w:val="26"/>
        </w:rPr>
      </w:pPr>
      <w:r w:rsidRPr="001B1665">
        <w:rPr>
          <w:rFonts w:ascii="Calibri" w:hAnsi="Calibri"/>
          <w:color w:val="auto"/>
          <w:sz w:val="26"/>
        </w:rPr>
        <w:t xml:space="preserve">Así las cosas, la parte actora, asevera que tal resolución es ilegal porque </w:t>
      </w:r>
      <w:r w:rsidR="002C7309" w:rsidRPr="001B1665">
        <w:rPr>
          <w:rFonts w:ascii="Calibri" w:hAnsi="Calibri"/>
          <w:color w:val="auto"/>
          <w:sz w:val="26"/>
        </w:rPr>
        <w:t>se le descalificó por que ofertó un vehículo con características no contempladas en bases, sin embargo, dichas características sí fueron aceptadas en la Junta de aclaraciones. . . . . . . . . . . . . . . . . . . . . . . . . . . . . . . . . . .  . . . . . . . . . . . . . . . . . . . . . . . .</w:t>
      </w:r>
    </w:p>
    <w:p w:rsidR="009735CC" w:rsidRPr="001B1665" w:rsidRDefault="009735CC" w:rsidP="009735CC">
      <w:pPr>
        <w:pStyle w:val="Sangra2detindependiente"/>
        <w:ind w:firstLine="0"/>
        <w:rPr>
          <w:rFonts w:ascii="Calibri" w:hAnsi="Calibri"/>
          <w:color w:val="auto"/>
          <w:sz w:val="26"/>
        </w:rPr>
      </w:pPr>
    </w:p>
    <w:p w:rsidR="009735CC" w:rsidRPr="001B1665" w:rsidRDefault="001C31BB" w:rsidP="009735CC">
      <w:pPr>
        <w:pStyle w:val="Sangra2detindependiente"/>
        <w:ind w:firstLine="0"/>
        <w:rPr>
          <w:rFonts w:ascii="Calibri" w:hAnsi="Calibri"/>
          <w:color w:val="auto"/>
          <w:sz w:val="26"/>
        </w:rPr>
      </w:pPr>
      <w:r w:rsidRPr="001B1665">
        <w:rPr>
          <w:rFonts w:ascii="Calibri" w:hAnsi="Calibri"/>
          <w:color w:val="auto"/>
          <w:sz w:val="26"/>
        </w:rPr>
        <w:tab/>
        <w:t xml:space="preserve">A lo expresado por </w:t>
      </w:r>
      <w:r w:rsidR="009735CC" w:rsidRPr="001B1665">
        <w:rPr>
          <w:rFonts w:ascii="Calibri" w:hAnsi="Calibri"/>
          <w:color w:val="auto"/>
          <w:sz w:val="26"/>
        </w:rPr>
        <w:t>l</w:t>
      </w:r>
      <w:r w:rsidRPr="001B1665">
        <w:rPr>
          <w:rFonts w:ascii="Calibri" w:hAnsi="Calibri"/>
          <w:color w:val="auto"/>
          <w:sz w:val="26"/>
        </w:rPr>
        <w:t>a</w:t>
      </w:r>
      <w:r w:rsidR="009735CC" w:rsidRPr="001B1665">
        <w:rPr>
          <w:rFonts w:ascii="Calibri" w:hAnsi="Calibri"/>
          <w:color w:val="auto"/>
          <w:sz w:val="26"/>
        </w:rPr>
        <w:t xml:space="preserve"> justiciable, la autoridad demandada </w:t>
      </w:r>
      <w:r w:rsidRPr="001B1665">
        <w:rPr>
          <w:rFonts w:ascii="Calibri" w:hAnsi="Calibri"/>
          <w:color w:val="auto"/>
          <w:sz w:val="26"/>
        </w:rPr>
        <w:t xml:space="preserve">Comité </w:t>
      </w:r>
      <w:r w:rsidRPr="001B1665">
        <w:rPr>
          <w:rFonts w:ascii="Calibri" w:hAnsi="Calibri" w:cs="Calibri"/>
          <w:bCs/>
          <w:iCs/>
          <w:color w:val="auto"/>
          <w:sz w:val="26"/>
          <w:szCs w:val="26"/>
        </w:rPr>
        <w:t xml:space="preserve">de Adquisiciones, enajenaciones, arrendamientos, comodatos, y contratación de servicios para el Municipio de León, Guanajuato; a través de su Presidenta, </w:t>
      </w:r>
      <w:r w:rsidR="009735CC" w:rsidRPr="001B1665">
        <w:rPr>
          <w:rFonts w:ascii="Calibri" w:hAnsi="Calibri"/>
          <w:color w:val="auto"/>
          <w:sz w:val="26"/>
        </w:rPr>
        <w:t>argument</w:t>
      </w:r>
      <w:r w:rsidR="004A648B" w:rsidRPr="001B1665">
        <w:rPr>
          <w:rFonts w:ascii="Calibri" w:hAnsi="Calibri"/>
          <w:color w:val="auto"/>
          <w:sz w:val="26"/>
        </w:rPr>
        <w:t xml:space="preserve">ó </w:t>
      </w:r>
      <w:r w:rsidR="009735CC" w:rsidRPr="001B1665">
        <w:rPr>
          <w:rFonts w:ascii="Calibri" w:hAnsi="Calibri"/>
          <w:color w:val="auto"/>
          <w:sz w:val="26"/>
        </w:rPr>
        <w:t xml:space="preserve">que </w:t>
      </w:r>
      <w:r w:rsidR="004A648B" w:rsidRPr="001B1665">
        <w:rPr>
          <w:rFonts w:ascii="Calibri" w:hAnsi="Calibri"/>
          <w:color w:val="auto"/>
          <w:sz w:val="26"/>
        </w:rPr>
        <w:t xml:space="preserve">actuó legalmente en la emisión del fallo señalado; </w:t>
      </w:r>
      <w:r w:rsidR="00EE240C" w:rsidRPr="001B1665">
        <w:rPr>
          <w:rFonts w:ascii="Calibri" w:hAnsi="Calibri"/>
          <w:color w:val="auto"/>
          <w:sz w:val="26"/>
        </w:rPr>
        <w:t xml:space="preserve">que los miembros del comité no asistieron a la Junta de aclaraciones de la licitación pública mencionada, celebrada el 21 veintiuno de noviembre del año </w:t>
      </w:r>
      <w:r w:rsidR="00C9399B" w:rsidRPr="001B1665">
        <w:rPr>
          <w:rFonts w:ascii="Calibri" w:hAnsi="Calibri"/>
          <w:color w:val="auto"/>
          <w:sz w:val="26"/>
        </w:rPr>
        <w:t>2018 dos mil dieciocho</w:t>
      </w:r>
      <w:r w:rsidR="00EE240C" w:rsidRPr="001B1665">
        <w:rPr>
          <w:rFonts w:ascii="Calibri" w:hAnsi="Calibri"/>
          <w:color w:val="auto"/>
          <w:sz w:val="26"/>
        </w:rPr>
        <w:t xml:space="preserve"> y que el fallo se basó a la información que se les presentó contenida en las tablas comparativas</w:t>
      </w:r>
      <w:r w:rsidR="00695FCF" w:rsidRPr="001B1665">
        <w:rPr>
          <w:rFonts w:ascii="Calibri" w:hAnsi="Calibri"/>
          <w:color w:val="auto"/>
          <w:sz w:val="26"/>
        </w:rPr>
        <w:t xml:space="preserve"> o fichas técnicas,</w:t>
      </w:r>
      <w:r w:rsidR="00EE240C" w:rsidRPr="001B1665">
        <w:rPr>
          <w:rFonts w:ascii="Calibri" w:hAnsi="Calibri"/>
          <w:color w:val="auto"/>
          <w:sz w:val="26"/>
        </w:rPr>
        <w:t xml:space="preserve"> emitidas por la dependencia responsable de la contratación (Secretaría de Seguridad Pública)</w:t>
      </w:r>
      <w:r w:rsidR="009735CC" w:rsidRPr="001B1665">
        <w:rPr>
          <w:rFonts w:ascii="Calibri" w:hAnsi="Calibri"/>
          <w:color w:val="auto"/>
          <w:sz w:val="26"/>
        </w:rPr>
        <w:t xml:space="preserve">. . . . . . . . . . </w:t>
      </w:r>
      <w:r w:rsidR="009735CC" w:rsidRPr="001B1665">
        <w:rPr>
          <w:rFonts w:ascii="Calibri" w:hAnsi="Calibri" w:cs="Calibri"/>
          <w:color w:val="auto"/>
          <w:sz w:val="26"/>
          <w:szCs w:val="26"/>
        </w:rPr>
        <w:t>.  . . . . . . . . . . .</w:t>
      </w:r>
      <w:r w:rsidR="007C0FEC" w:rsidRPr="001B1665">
        <w:rPr>
          <w:rFonts w:ascii="Calibri" w:hAnsi="Calibri" w:cs="Calibri"/>
          <w:color w:val="auto"/>
          <w:sz w:val="26"/>
          <w:szCs w:val="26"/>
        </w:rPr>
        <w:t xml:space="preserve"> . . . </w:t>
      </w:r>
    </w:p>
    <w:p w:rsidR="009735CC" w:rsidRPr="001B1665" w:rsidRDefault="009735CC" w:rsidP="009735CC">
      <w:pPr>
        <w:pStyle w:val="Sangra2detindependiente"/>
        <w:ind w:firstLine="0"/>
        <w:rPr>
          <w:rFonts w:ascii="Calibri" w:hAnsi="Calibri"/>
          <w:color w:val="auto"/>
          <w:sz w:val="26"/>
        </w:rPr>
      </w:pPr>
    </w:p>
    <w:p w:rsidR="00695FCF" w:rsidRPr="001B1665" w:rsidRDefault="009735CC" w:rsidP="00695FCF">
      <w:pPr>
        <w:pStyle w:val="Sangra2detindependiente"/>
        <w:rPr>
          <w:rFonts w:ascii="Calibri" w:hAnsi="Calibri" w:cs="Calibri"/>
          <w:color w:val="auto"/>
          <w:sz w:val="26"/>
          <w:szCs w:val="26"/>
        </w:rPr>
      </w:pPr>
      <w:r w:rsidRPr="001B1665">
        <w:rPr>
          <w:rFonts w:ascii="Calibri" w:hAnsi="Calibri" w:cs="Calibri"/>
          <w:color w:val="auto"/>
          <w:sz w:val="26"/>
          <w:szCs w:val="26"/>
        </w:rPr>
        <w:t xml:space="preserve">Así las cosas, la </w:t>
      </w:r>
      <w:r w:rsidRPr="001B1665">
        <w:rPr>
          <w:rFonts w:ascii="Calibri" w:hAnsi="Calibri" w:cs="Calibri"/>
          <w:i/>
          <w:color w:val="auto"/>
          <w:sz w:val="26"/>
          <w:szCs w:val="26"/>
        </w:rPr>
        <w:t>“</w:t>
      </w:r>
      <w:proofErr w:type="spellStart"/>
      <w:r w:rsidRPr="001B1665">
        <w:rPr>
          <w:rFonts w:ascii="Calibri" w:hAnsi="Calibri" w:cs="Calibri"/>
          <w:i/>
          <w:color w:val="auto"/>
          <w:sz w:val="26"/>
          <w:szCs w:val="26"/>
        </w:rPr>
        <w:t>litis</w:t>
      </w:r>
      <w:proofErr w:type="spellEnd"/>
      <w:r w:rsidRPr="001B1665">
        <w:rPr>
          <w:rFonts w:ascii="Calibri" w:hAnsi="Calibri" w:cs="Calibri"/>
          <w:i/>
          <w:color w:val="auto"/>
          <w:sz w:val="26"/>
          <w:szCs w:val="26"/>
        </w:rPr>
        <w:t>”</w:t>
      </w:r>
      <w:r w:rsidRPr="001B1665">
        <w:rPr>
          <w:rFonts w:ascii="Calibri" w:hAnsi="Calibri" w:cs="Calibri"/>
          <w:color w:val="auto"/>
          <w:sz w:val="26"/>
          <w:szCs w:val="26"/>
        </w:rPr>
        <w:t xml:space="preserve"> planteada se hace consistir en determinar la legalidad o ilegalidad del</w:t>
      </w:r>
      <w:r w:rsidR="00695FCF" w:rsidRPr="001B1665">
        <w:rPr>
          <w:rFonts w:ascii="Calibri" w:hAnsi="Calibri" w:cs="Calibri"/>
          <w:color w:val="auto"/>
          <w:sz w:val="26"/>
          <w:szCs w:val="26"/>
        </w:rPr>
        <w:t xml:space="preserve"> </w:t>
      </w:r>
      <w:r w:rsidR="00695FCF" w:rsidRPr="001B1665">
        <w:rPr>
          <w:rFonts w:ascii="Calibri" w:hAnsi="Calibri"/>
          <w:color w:val="auto"/>
          <w:sz w:val="26"/>
        </w:rPr>
        <w:t xml:space="preserve">fallo de la Licitación Pública Nacional presencial número LPN-019/2018 para la adquisición de vehículos diversos, y motocicletas para varias dependencias del Municipio de León, Guanajuato; correspondiente a la partida número 5410100001. . . . . . . . . . . . . . . . . . . . . . </w:t>
      </w:r>
      <w:proofErr w:type="gramStart"/>
      <w:r w:rsidR="00695FCF" w:rsidRPr="001B1665">
        <w:rPr>
          <w:rFonts w:ascii="Calibri" w:hAnsi="Calibri"/>
          <w:color w:val="auto"/>
          <w:sz w:val="26"/>
        </w:rPr>
        <w:t xml:space="preserve">.  </w:t>
      </w:r>
      <w:proofErr w:type="gramEnd"/>
      <w:r w:rsidR="00695FCF" w:rsidRPr="001B1665">
        <w:rPr>
          <w:rFonts w:ascii="Calibri" w:hAnsi="Calibri"/>
          <w:color w:val="auto"/>
          <w:sz w:val="26"/>
        </w:rPr>
        <w:t>. . . . . . . . . . . . . . . . . . . . . . . . . . . .</w:t>
      </w:r>
    </w:p>
    <w:p w:rsidR="009735CC" w:rsidRPr="001B1665" w:rsidRDefault="009735CC" w:rsidP="009735CC">
      <w:pPr>
        <w:pStyle w:val="Textoindependiente"/>
        <w:rPr>
          <w:rFonts w:ascii="Calibri" w:hAnsi="Calibri"/>
          <w:sz w:val="26"/>
        </w:rPr>
      </w:pPr>
    </w:p>
    <w:p w:rsidR="009735CC" w:rsidRPr="001B1665" w:rsidRDefault="009735CC" w:rsidP="009735CC">
      <w:pPr>
        <w:pStyle w:val="Textoindependiente"/>
        <w:ind w:firstLine="708"/>
        <w:rPr>
          <w:rFonts w:ascii="Calibri" w:hAnsi="Calibri"/>
          <w:sz w:val="26"/>
        </w:rPr>
      </w:pPr>
      <w:r w:rsidRPr="001B1665">
        <w:rPr>
          <w:rFonts w:ascii="Calibri" w:hAnsi="Calibri"/>
          <w:b/>
          <w:bCs/>
          <w:i/>
          <w:iCs/>
          <w:sz w:val="26"/>
        </w:rPr>
        <w:t>SEPTIMO.-</w:t>
      </w:r>
      <w:r w:rsidRPr="001B1665">
        <w:rPr>
          <w:rFonts w:ascii="Calibri" w:hAnsi="Calibri"/>
          <w:sz w:val="26"/>
        </w:rPr>
        <w:t xml:space="preserve"> </w:t>
      </w:r>
      <w:r w:rsidR="00C9399B" w:rsidRPr="001B1665">
        <w:rPr>
          <w:rFonts w:ascii="Calibri" w:hAnsi="Calibri" w:cs="Calibri"/>
          <w:bCs/>
          <w:iCs/>
          <w:sz w:val="26"/>
          <w:szCs w:val="26"/>
        </w:rPr>
        <w:t xml:space="preserve">No existiendo impedimento legal, </w:t>
      </w:r>
      <w:r w:rsidR="0071048C" w:rsidRPr="001B1665">
        <w:rPr>
          <w:rFonts w:ascii="Calibri" w:hAnsi="Calibri" w:cs="Calibri"/>
          <w:bCs/>
          <w:iCs/>
          <w:sz w:val="26"/>
          <w:szCs w:val="26"/>
        </w:rPr>
        <w:t>se procede al estudio de</w:t>
      </w:r>
      <w:r w:rsidRPr="001B1665">
        <w:rPr>
          <w:rFonts w:ascii="Calibri" w:hAnsi="Calibri" w:cs="Calibri"/>
          <w:bCs/>
          <w:iCs/>
          <w:sz w:val="26"/>
          <w:szCs w:val="26"/>
        </w:rPr>
        <w:t>l</w:t>
      </w:r>
      <w:r w:rsidR="0071048C" w:rsidRPr="001B1665">
        <w:rPr>
          <w:rFonts w:ascii="Calibri" w:hAnsi="Calibri" w:cs="Calibri"/>
          <w:bCs/>
          <w:iCs/>
          <w:sz w:val="26"/>
          <w:szCs w:val="26"/>
        </w:rPr>
        <w:t xml:space="preserve"> concepto</w:t>
      </w:r>
      <w:r w:rsidRPr="001B1665">
        <w:rPr>
          <w:rFonts w:ascii="Calibri" w:hAnsi="Calibri" w:cs="Calibri"/>
          <w:bCs/>
          <w:iCs/>
          <w:sz w:val="26"/>
          <w:szCs w:val="26"/>
        </w:rPr>
        <w:t xml:space="preserve"> de impugnación hechos valer en contra del acto impugnado; </w:t>
      </w:r>
      <w:r w:rsidRPr="001B1665">
        <w:rPr>
          <w:rFonts w:ascii="Calibri" w:hAnsi="Calibri" w:cs="Calibri"/>
          <w:sz w:val="26"/>
          <w:szCs w:val="26"/>
        </w:rPr>
        <w:t>a</w:t>
      </w:r>
      <w:r w:rsidRPr="001B1665">
        <w:rPr>
          <w:rFonts w:ascii="Calibri" w:hAnsi="Calibri"/>
          <w:sz w:val="26"/>
        </w:rPr>
        <w:t xml:space="preserve">plicando para ello, el principio de congruencia y exhaustividad que debe regir en toda sentencia; por lo que se analiza el </w:t>
      </w:r>
      <w:r w:rsidR="00852280" w:rsidRPr="001B1665">
        <w:rPr>
          <w:rFonts w:ascii="Calibri" w:hAnsi="Calibri"/>
          <w:b/>
          <w:sz w:val="26"/>
        </w:rPr>
        <w:t>único</w:t>
      </w:r>
      <w:r w:rsidRPr="001B1665">
        <w:rPr>
          <w:rFonts w:ascii="Calibri" w:hAnsi="Calibri"/>
          <w:b/>
          <w:sz w:val="26"/>
        </w:rPr>
        <w:t xml:space="preserve"> </w:t>
      </w:r>
      <w:r w:rsidRPr="001B1665">
        <w:rPr>
          <w:rFonts w:ascii="Calibri" w:hAnsi="Calibri"/>
          <w:sz w:val="26"/>
        </w:rPr>
        <w:t>concepto de impugnación de su escrito de demanda, sin necesidad d</w:t>
      </w:r>
      <w:r w:rsidR="00852280" w:rsidRPr="001B1665">
        <w:rPr>
          <w:rFonts w:ascii="Calibri" w:hAnsi="Calibri"/>
          <w:sz w:val="26"/>
        </w:rPr>
        <w:t>e transcribirlo en su totalidad</w:t>
      </w:r>
      <w:r w:rsidRPr="001B1665">
        <w:rPr>
          <w:rFonts w:ascii="Calibri" w:hAnsi="Calibri"/>
          <w:sz w:val="26"/>
        </w:rPr>
        <w:t>; sirviendo para ello el criterio sostenido por el Tribunal Colegiado del Circuito del Poder Judicial de la Federación que se menciona en la siguiente Jurisprudencia: . .</w:t>
      </w:r>
      <w:r w:rsidR="00852280" w:rsidRPr="001B1665">
        <w:rPr>
          <w:rFonts w:ascii="Calibri" w:hAnsi="Calibri"/>
          <w:sz w:val="26"/>
        </w:rPr>
        <w:t xml:space="preserve"> .</w:t>
      </w:r>
      <w:r w:rsidR="0071048C" w:rsidRPr="001B1665">
        <w:rPr>
          <w:rFonts w:ascii="Calibri" w:hAnsi="Calibri"/>
          <w:sz w:val="26"/>
        </w:rPr>
        <w:t xml:space="preserve"> . . . . . . . . . . . . . . .</w:t>
      </w:r>
    </w:p>
    <w:p w:rsidR="009735CC" w:rsidRPr="001B1665" w:rsidRDefault="009735CC" w:rsidP="009735CC">
      <w:pPr>
        <w:ind w:firstLine="708"/>
        <w:jc w:val="both"/>
        <w:rPr>
          <w:rFonts w:ascii="Calibri" w:hAnsi="Calibri"/>
          <w:sz w:val="26"/>
          <w:lang w:val="es-MX"/>
        </w:rPr>
      </w:pPr>
    </w:p>
    <w:p w:rsidR="009735CC" w:rsidRPr="001B1665" w:rsidRDefault="009735CC" w:rsidP="009735CC">
      <w:pPr>
        <w:ind w:firstLine="708"/>
        <w:jc w:val="both"/>
        <w:rPr>
          <w:rFonts w:ascii="Calibri" w:hAnsi="Calibri"/>
          <w:i/>
          <w:iCs/>
          <w:sz w:val="26"/>
          <w:szCs w:val="26"/>
        </w:rPr>
      </w:pPr>
      <w:r w:rsidRPr="001B1665">
        <w:rPr>
          <w:rFonts w:ascii="Calibri" w:hAnsi="Calibri"/>
          <w:b/>
          <w:i/>
          <w:iCs/>
          <w:sz w:val="26"/>
          <w:szCs w:val="26"/>
        </w:rPr>
        <w:t>“CONCEPTOS DE VIOLACIÓN. EL JUEZ NO ESTÁ OBLIGADO A TRANSCRIBIRLOS.</w:t>
      </w:r>
      <w:r w:rsidRPr="001B1665">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1B1665">
        <w:rPr>
          <w:rFonts w:ascii="Calibri" w:hAnsi="Calibri"/>
          <w:i/>
          <w:iCs/>
          <w:szCs w:val="27"/>
        </w:rPr>
        <w:t xml:space="preserve"> </w:t>
      </w:r>
      <w:r w:rsidRPr="001B1665">
        <w:rPr>
          <w:rFonts w:ascii="Calibri" w:hAnsi="Calibri"/>
          <w:i/>
          <w:iCs/>
          <w:sz w:val="20"/>
          <w:szCs w:val="20"/>
        </w:rPr>
        <w:t>S</w:t>
      </w:r>
      <w:r w:rsidRPr="001B1665">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1B1665">
        <w:rPr>
          <w:rFonts w:ascii="Calibri" w:hAnsi="Calibri" w:cs="David Transparent"/>
          <w:sz w:val="20"/>
          <w:szCs w:val="20"/>
        </w:rPr>
        <w:t>Federación</w:t>
      </w:r>
      <w:r w:rsidRPr="001B1665">
        <w:rPr>
          <w:rFonts w:ascii="Calibri" w:hAnsi="Calibri"/>
          <w:sz w:val="20"/>
          <w:szCs w:val="20"/>
        </w:rPr>
        <w:t xml:space="preserve"> y su Gaceta. VII, </w:t>
      </w:r>
      <w:proofErr w:type="gramStart"/>
      <w:r w:rsidRPr="001B1665">
        <w:rPr>
          <w:rFonts w:ascii="Calibri" w:hAnsi="Calibri"/>
          <w:sz w:val="20"/>
          <w:szCs w:val="20"/>
        </w:rPr>
        <w:t>Abril</w:t>
      </w:r>
      <w:proofErr w:type="gramEnd"/>
      <w:r w:rsidRPr="001B1665">
        <w:rPr>
          <w:rFonts w:ascii="Calibri" w:hAnsi="Calibri"/>
          <w:sz w:val="20"/>
          <w:szCs w:val="20"/>
        </w:rPr>
        <w:t xml:space="preserve"> de 1998, Tesis: VI.2o. J/129. Página: 599</w:t>
      </w:r>
      <w:r w:rsidRPr="001B1665">
        <w:rPr>
          <w:rFonts w:ascii="Calibri" w:hAnsi="Calibri"/>
          <w:szCs w:val="27"/>
        </w:rPr>
        <w:t xml:space="preserve">. . . . . . . . . . . . . . . . . . . . . . . . . . . . . . . . </w:t>
      </w:r>
    </w:p>
    <w:p w:rsidR="00852280" w:rsidRPr="001B1665" w:rsidRDefault="00852280" w:rsidP="009735CC">
      <w:pPr>
        <w:pStyle w:val="Textoindependiente"/>
        <w:rPr>
          <w:rFonts w:ascii="Calibri" w:hAnsi="Calibri"/>
          <w:sz w:val="26"/>
          <w:szCs w:val="27"/>
        </w:rPr>
      </w:pPr>
    </w:p>
    <w:p w:rsidR="00852280" w:rsidRPr="001B1665" w:rsidRDefault="00852280" w:rsidP="00852280">
      <w:pPr>
        <w:ind w:firstLine="708"/>
        <w:jc w:val="right"/>
        <w:rPr>
          <w:rFonts w:ascii="Calibri" w:hAnsi="Calibri" w:cs="Calibri"/>
          <w:b/>
          <w:bCs/>
          <w:iCs/>
          <w:sz w:val="26"/>
          <w:szCs w:val="26"/>
          <w:lang w:val="es-MX"/>
        </w:rPr>
      </w:pPr>
      <w:r w:rsidRPr="001B1665">
        <w:rPr>
          <w:rFonts w:ascii="Calibri" w:hAnsi="Calibri" w:cs="Calibri"/>
          <w:b/>
          <w:bCs/>
          <w:iCs/>
          <w:sz w:val="26"/>
          <w:szCs w:val="26"/>
        </w:rPr>
        <w:t>Expediente número 1757/2doJAM/2018-JN</w:t>
      </w:r>
    </w:p>
    <w:p w:rsidR="00852280" w:rsidRPr="001B1665" w:rsidRDefault="00852280" w:rsidP="009735CC">
      <w:pPr>
        <w:pStyle w:val="Textoindependiente"/>
        <w:rPr>
          <w:rFonts w:ascii="Calibri" w:hAnsi="Calibri"/>
          <w:sz w:val="26"/>
          <w:szCs w:val="27"/>
        </w:rPr>
      </w:pPr>
    </w:p>
    <w:p w:rsidR="00AC5879" w:rsidRPr="001B1665" w:rsidRDefault="00C9399B" w:rsidP="00E14C21">
      <w:pPr>
        <w:pStyle w:val="Sangra2detindependiente"/>
        <w:rPr>
          <w:rFonts w:ascii="Calibri" w:hAnsi="Calibri"/>
          <w:color w:val="auto"/>
          <w:sz w:val="26"/>
        </w:rPr>
      </w:pPr>
      <w:r w:rsidRPr="001B1665">
        <w:rPr>
          <w:rFonts w:ascii="Calibri" w:hAnsi="Calibri"/>
          <w:color w:val="auto"/>
          <w:sz w:val="26"/>
        </w:rPr>
        <w:t>En</w:t>
      </w:r>
      <w:r w:rsidR="009735CC" w:rsidRPr="001B1665">
        <w:rPr>
          <w:rFonts w:ascii="Calibri" w:hAnsi="Calibri"/>
          <w:color w:val="auto"/>
          <w:sz w:val="26"/>
        </w:rPr>
        <w:t xml:space="preserve"> el señalado concepto de impugnación contenido en el escrito de demanda (palpable a fojas </w:t>
      </w:r>
      <w:r w:rsidR="00852280" w:rsidRPr="001B1665">
        <w:rPr>
          <w:rFonts w:ascii="Calibri" w:hAnsi="Calibri"/>
          <w:color w:val="auto"/>
          <w:sz w:val="26"/>
        </w:rPr>
        <w:t>4 cuatro a la 12 doce</w:t>
      </w:r>
      <w:r w:rsidR="00AC5879" w:rsidRPr="001B1665">
        <w:rPr>
          <w:rFonts w:ascii="Calibri" w:hAnsi="Calibri"/>
          <w:color w:val="auto"/>
          <w:sz w:val="26"/>
        </w:rPr>
        <w:t xml:space="preserve">); </w:t>
      </w:r>
      <w:r w:rsidR="009735CC" w:rsidRPr="001B1665">
        <w:rPr>
          <w:rFonts w:ascii="Calibri" w:hAnsi="Calibri"/>
          <w:color w:val="auto"/>
          <w:sz w:val="26"/>
        </w:rPr>
        <w:t>l</w:t>
      </w:r>
      <w:r w:rsidR="00AC5879" w:rsidRPr="001B1665">
        <w:rPr>
          <w:rFonts w:ascii="Calibri" w:hAnsi="Calibri"/>
          <w:color w:val="auto"/>
          <w:sz w:val="26"/>
        </w:rPr>
        <w:t>a</w:t>
      </w:r>
      <w:r w:rsidR="009735CC" w:rsidRPr="001B1665">
        <w:rPr>
          <w:rFonts w:ascii="Calibri" w:hAnsi="Calibri"/>
          <w:color w:val="auto"/>
          <w:sz w:val="26"/>
        </w:rPr>
        <w:t xml:space="preserve"> </w:t>
      </w:r>
      <w:r w:rsidR="0071048C" w:rsidRPr="001B1665">
        <w:rPr>
          <w:rFonts w:ascii="Calibri" w:hAnsi="Calibri"/>
          <w:color w:val="auto"/>
          <w:sz w:val="26"/>
        </w:rPr>
        <w:t xml:space="preserve">parte </w:t>
      </w:r>
      <w:r w:rsidR="009735CC" w:rsidRPr="001B1665">
        <w:rPr>
          <w:rFonts w:ascii="Calibri" w:hAnsi="Calibri"/>
          <w:color w:val="auto"/>
          <w:sz w:val="26"/>
        </w:rPr>
        <w:t>actor</w:t>
      </w:r>
      <w:r w:rsidR="00AC5879" w:rsidRPr="001B1665">
        <w:rPr>
          <w:rFonts w:ascii="Calibri" w:hAnsi="Calibri"/>
          <w:color w:val="auto"/>
          <w:sz w:val="26"/>
        </w:rPr>
        <w:t>a</w:t>
      </w:r>
      <w:r w:rsidR="009735CC" w:rsidRPr="001B1665">
        <w:rPr>
          <w:rFonts w:ascii="Calibri" w:hAnsi="Calibri"/>
          <w:color w:val="auto"/>
          <w:sz w:val="26"/>
        </w:rPr>
        <w:t xml:space="preserve">, </w:t>
      </w:r>
      <w:r w:rsidR="009735CC" w:rsidRPr="001B1665">
        <w:rPr>
          <w:rFonts w:ascii="Calibri" w:hAnsi="Calibri"/>
          <w:i/>
          <w:color w:val="auto"/>
          <w:sz w:val="26"/>
        </w:rPr>
        <w:t>“grosso modo”</w:t>
      </w:r>
      <w:r w:rsidR="009735CC" w:rsidRPr="001B1665">
        <w:rPr>
          <w:rFonts w:ascii="Calibri" w:hAnsi="Calibri"/>
          <w:color w:val="auto"/>
          <w:sz w:val="26"/>
        </w:rPr>
        <w:t xml:space="preserve">, argumentó que la resolución que se impugna es ilegal </w:t>
      </w:r>
      <w:r w:rsidR="00AC5879" w:rsidRPr="001B1665">
        <w:rPr>
          <w:rFonts w:ascii="Calibri" w:hAnsi="Calibri"/>
          <w:color w:val="auto"/>
          <w:sz w:val="26"/>
        </w:rPr>
        <w:t xml:space="preserve">porque se vulneran los preceptos del Reglamento </w:t>
      </w:r>
      <w:r w:rsidR="00AC5879" w:rsidRPr="001B1665">
        <w:rPr>
          <w:rFonts w:ascii="Calibri" w:hAnsi="Calibri" w:cs="Calibri"/>
          <w:bCs/>
          <w:iCs/>
          <w:color w:val="auto"/>
          <w:sz w:val="26"/>
          <w:szCs w:val="26"/>
        </w:rPr>
        <w:t>de Adquisiciones, enajenaciones, arrendamientos, comodatos, y contratación de servicios, relacionados con bienes muebles e inmuebles para el Municipio de León, Guanajuato</w:t>
      </w:r>
      <w:r w:rsidR="002D5446" w:rsidRPr="001B1665">
        <w:rPr>
          <w:rFonts w:ascii="Calibri" w:hAnsi="Calibri" w:cs="Calibri"/>
          <w:bCs/>
          <w:iCs/>
          <w:color w:val="auto"/>
          <w:sz w:val="26"/>
          <w:szCs w:val="26"/>
        </w:rPr>
        <w:t>, ya que en la junta de aclaraciones se aceptó su propuesta de ofertar</w:t>
      </w:r>
      <w:r w:rsidR="00E14C21" w:rsidRPr="001B1665">
        <w:rPr>
          <w:rFonts w:ascii="Calibri" w:hAnsi="Calibri" w:cs="Calibri"/>
          <w:bCs/>
          <w:iCs/>
          <w:color w:val="auto"/>
          <w:sz w:val="26"/>
          <w:szCs w:val="26"/>
        </w:rPr>
        <w:t xml:space="preserve"> </w:t>
      </w:r>
      <w:r w:rsidR="00E14C21" w:rsidRPr="001B1665">
        <w:rPr>
          <w:rFonts w:ascii="Calibri" w:hAnsi="Calibri"/>
          <w:color w:val="auto"/>
          <w:sz w:val="26"/>
        </w:rPr>
        <w:t xml:space="preserve">en lugar de un vehículo revestido de fibra de vidrio, como se señalaba en las bases, un vehículo con mampara divisoria, muebles interiores, </w:t>
      </w:r>
      <w:proofErr w:type="spellStart"/>
      <w:r w:rsidR="00E14C21" w:rsidRPr="001B1665">
        <w:rPr>
          <w:rFonts w:ascii="Calibri" w:hAnsi="Calibri"/>
          <w:color w:val="auto"/>
          <w:sz w:val="26"/>
        </w:rPr>
        <w:t>chase</w:t>
      </w:r>
      <w:proofErr w:type="spellEnd"/>
      <w:r w:rsidR="00E14C21" w:rsidRPr="001B1665">
        <w:rPr>
          <w:rFonts w:ascii="Calibri" w:hAnsi="Calibri"/>
          <w:color w:val="auto"/>
          <w:sz w:val="26"/>
        </w:rPr>
        <w:t xml:space="preserve"> </w:t>
      </w:r>
      <w:proofErr w:type="spellStart"/>
      <w:r w:rsidR="00E14C21" w:rsidRPr="001B1665">
        <w:rPr>
          <w:rFonts w:ascii="Calibri" w:hAnsi="Calibri"/>
          <w:color w:val="auto"/>
          <w:sz w:val="26"/>
        </w:rPr>
        <w:t>long</w:t>
      </w:r>
      <w:proofErr w:type="spellEnd"/>
      <w:r w:rsidR="00E14C21" w:rsidRPr="001B1665">
        <w:rPr>
          <w:rFonts w:ascii="Calibri" w:hAnsi="Calibri"/>
          <w:color w:val="auto"/>
          <w:sz w:val="26"/>
        </w:rPr>
        <w:t>, compartimento para tanque de oxígeno, y forros de paredes y techo de madera  tratada contr</w:t>
      </w:r>
      <w:r w:rsidR="0071048C" w:rsidRPr="001B1665">
        <w:rPr>
          <w:rFonts w:ascii="Calibri" w:hAnsi="Calibri"/>
          <w:color w:val="auto"/>
          <w:sz w:val="26"/>
        </w:rPr>
        <w:t xml:space="preserve">a humedad y forrada en </w:t>
      </w:r>
      <w:proofErr w:type="spellStart"/>
      <w:r w:rsidR="0071048C" w:rsidRPr="001B1665">
        <w:rPr>
          <w:rFonts w:ascii="Calibri" w:hAnsi="Calibri"/>
          <w:color w:val="auto"/>
          <w:sz w:val="26"/>
        </w:rPr>
        <w:t>formaica</w:t>
      </w:r>
      <w:proofErr w:type="spellEnd"/>
      <w:r w:rsidR="0071048C" w:rsidRPr="001B1665">
        <w:rPr>
          <w:rFonts w:ascii="Calibri" w:hAnsi="Calibri"/>
          <w:color w:val="auto"/>
          <w:sz w:val="26"/>
        </w:rPr>
        <w:t>;</w:t>
      </w:r>
      <w:r w:rsidR="00E14C21" w:rsidRPr="001B1665">
        <w:rPr>
          <w:rFonts w:ascii="Calibri" w:hAnsi="Calibri"/>
          <w:color w:val="auto"/>
          <w:sz w:val="26"/>
        </w:rPr>
        <w:t xml:space="preserve"> propuesta que sí fue aceptada</w:t>
      </w:r>
      <w:r w:rsidR="00A96229" w:rsidRPr="001B1665">
        <w:rPr>
          <w:rFonts w:ascii="Calibri" w:hAnsi="Calibri"/>
          <w:color w:val="auto"/>
          <w:sz w:val="26"/>
        </w:rPr>
        <w:t xml:space="preserve">; </w:t>
      </w:r>
      <w:r w:rsidR="00E14C21" w:rsidRPr="001B1665">
        <w:rPr>
          <w:rFonts w:ascii="Calibri" w:hAnsi="Calibri"/>
          <w:color w:val="auto"/>
          <w:sz w:val="26"/>
        </w:rPr>
        <w:t>para de manera contradictoria, resolver</w:t>
      </w:r>
      <w:r w:rsidR="00E14C21" w:rsidRPr="001B1665">
        <w:rPr>
          <w:rFonts w:ascii="Calibri" w:hAnsi="Calibri"/>
          <w:color w:val="auto"/>
          <w:sz w:val="26"/>
          <w:lang w:val="es-ES"/>
        </w:rPr>
        <w:t xml:space="preserve"> el fallo </w:t>
      </w:r>
      <w:r w:rsidR="00E14C21" w:rsidRPr="001B1665">
        <w:rPr>
          <w:rFonts w:ascii="Calibri" w:hAnsi="Calibri"/>
          <w:color w:val="auto"/>
          <w:sz w:val="26"/>
        </w:rPr>
        <w:t>de la Licitación Pública Nacional presencial número LPN-019/2018 para la adquisición de vehículos diversos, y motocicletas para varias dependencias del Municipio de León, Guanajuato; correspondiente a la partida número 5410100001 (Ambulancia tipo II), que se declaraba desierta la oferta, porque la licitante no cumplió con las bases, específicamente en que el vehículo no contaba con compartimientos en fibra de vidrio, sino que lo ofertaba en madera con tratamiento antihumedad</w:t>
      </w:r>
      <w:r w:rsidR="008E20DF" w:rsidRPr="001B1665">
        <w:rPr>
          <w:rFonts w:ascii="Calibri" w:hAnsi="Calibri" w:cs="Calibri"/>
          <w:bCs/>
          <w:iCs/>
          <w:color w:val="auto"/>
          <w:sz w:val="26"/>
          <w:szCs w:val="26"/>
        </w:rPr>
        <w:t>. . . . . . . . . . . . . . . . . . . . . . . . . . .</w:t>
      </w:r>
      <w:r w:rsidR="008E20DF" w:rsidRPr="001B1665">
        <w:rPr>
          <w:rFonts w:ascii="Calibri" w:hAnsi="Calibri"/>
          <w:color w:val="auto"/>
          <w:sz w:val="26"/>
        </w:rPr>
        <w:t xml:space="preserve"> . . . . . . . . . . . . . . . . . . . .</w:t>
      </w:r>
      <w:r w:rsidR="002D5446" w:rsidRPr="001B1665">
        <w:rPr>
          <w:rFonts w:ascii="Calibri" w:hAnsi="Calibri" w:cs="Calibri"/>
          <w:bCs/>
          <w:iCs/>
          <w:color w:val="auto"/>
          <w:sz w:val="26"/>
          <w:szCs w:val="26"/>
        </w:rPr>
        <w:t xml:space="preserve"> </w:t>
      </w:r>
    </w:p>
    <w:p w:rsidR="00BC1E58" w:rsidRPr="001B1665" w:rsidRDefault="00BC1E58" w:rsidP="00E14C21">
      <w:pPr>
        <w:pStyle w:val="Sangra2detindependiente"/>
        <w:rPr>
          <w:rFonts w:ascii="Calibri" w:hAnsi="Calibri"/>
          <w:color w:val="auto"/>
          <w:sz w:val="26"/>
        </w:rPr>
      </w:pPr>
    </w:p>
    <w:p w:rsidR="00BC1E58" w:rsidRPr="001B1665" w:rsidRDefault="00BC1E58" w:rsidP="00E14C21">
      <w:pPr>
        <w:pStyle w:val="Sangra2detindependiente"/>
        <w:rPr>
          <w:rFonts w:ascii="Calibri" w:hAnsi="Calibri"/>
          <w:color w:val="auto"/>
          <w:sz w:val="26"/>
        </w:rPr>
      </w:pPr>
      <w:r w:rsidRPr="001B1665">
        <w:rPr>
          <w:rFonts w:ascii="Calibri" w:hAnsi="Calibri"/>
          <w:color w:val="auto"/>
          <w:sz w:val="26"/>
        </w:rPr>
        <w:t xml:space="preserve">Por su parte, la Presidenta del Comité </w:t>
      </w:r>
      <w:r w:rsidRPr="001B1665">
        <w:rPr>
          <w:rFonts w:ascii="Calibri" w:hAnsi="Calibri" w:cs="Calibri"/>
          <w:bCs/>
          <w:iCs/>
          <w:color w:val="auto"/>
          <w:sz w:val="26"/>
          <w:szCs w:val="26"/>
        </w:rPr>
        <w:t xml:space="preserve">de Adquisiciones, </w:t>
      </w:r>
      <w:r w:rsidR="00B65649" w:rsidRPr="001B1665">
        <w:rPr>
          <w:rFonts w:ascii="Calibri" w:hAnsi="Calibri" w:cs="Calibri"/>
          <w:bCs/>
          <w:iCs/>
          <w:color w:val="auto"/>
          <w:sz w:val="26"/>
          <w:szCs w:val="26"/>
        </w:rPr>
        <w:t>Enajenaciones, Arrendamientos, Comodatos</w:t>
      </w:r>
      <w:r w:rsidRPr="001B1665">
        <w:rPr>
          <w:rFonts w:ascii="Calibri" w:hAnsi="Calibri" w:cs="Calibri"/>
          <w:bCs/>
          <w:iCs/>
          <w:color w:val="auto"/>
          <w:sz w:val="26"/>
          <w:szCs w:val="26"/>
        </w:rPr>
        <w:t xml:space="preserve">, y </w:t>
      </w:r>
      <w:r w:rsidR="00B65649" w:rsidRPr="001B1665">
        <w:rPr>
          <w:rFonts w:ascii="Calibri" w:hAnsi="Calibri" w:cs="Calibri"/>
          <w:bCs/>
          <w:iCs/>
          <w:color w:val="auto"/>
          <w:sz w:val="26"/>
          <w:szCs w:val="26"/>
        </w:rPr>
        <w:t>Contratación</w:t>
      </w:r>
      <w:r w:rsidRPr="001B1665">
        <w:rPr>
          <w:rFonts w:ascii="Calibri" w:hAnsi="Calibri" w:cs="Calibri"/>
          <w:bCs/>
          <w:iCs/>
          <w:color w:val="auto"/>
          <w:sz w:val="26"/>
          <w:szCs w:val="26"/>
        </w:rPr>
        <w:t xml:space="preserve"> de </w:t>
      </w:r>
      <w:r w:rsidR="00B65649" w:rsidRPr="001B1665">
        <w:rPr>
          <w:rFonts w:ascii="Calibri" w:hAnsi="Calibri" w:cs="Calibri"/>
          <w:bCs/>
          <w:iCs/>
          <w:color w:val="auto"/>
          <w:sz w:val="26"/>
          <w:szCs w:val="26"/>
        </w:rPr>
        <w:t>Servicios</w:t>
      </w:r>
      <w:r w:rsidRPr="001B1665">
        <w:rPr>
          <w:rFonts w:ascii="Calibri" w:hAnsi="Calibri" w:cs="Calibri"/>
          <w:bCs/>
          <w:iCs/>
          <w:color w:val="auto"/>
          <w:sz w:val="26"/>
          <w:szCs w:val="26"/>
        </w:rPr>
        <w:t xml:space="preserve"> para el Municipio de León, Guanajuato; </w:t>
      </w:r>
      <w:r w:rsidRPr="001B1665">
        <w:rPr>
          <w:rFonts w:ascii="Calibri" w:hAnsi="Calibri"/>
          <w:color w:val="auto"/>
          <w:sz w:val="26"/>
        </w:rPr>
        <w:t xml:space="preserve"> </w:t>
      </w:r>
      <w:r w:rsidR="003B4155" w:rsidRPr="001B1665">
        <w:rPr>
          <w:rFonts w:ascii="Calibri" w:hAnsi="Calibri"/>
          <w:color w:val="auto"/>
          <w:sz w:val="26"/>
        </w:rPr>
        <w:t xml:space="preserve">en su contestación de demanda, sostuvo la legalidad de la resolución impugnada, </w:t>
      </w:r>
      <w:r w:rsidR="00206996" w:rsidRPr="001B1665">
        <w:rPr>
          <w:rFonts w:ascii="Calibri" w:hAnsi="Calibri"/>
          <w:color w:val="auto"/>
          <w:sz w:val="26"/>
        </w:rPr>
        <w:t xml:space="preserve">que los miembros del comité no asistieron a la Junta de aclaraciones de la licitación pública mencionada, celebrada el 21 veintiuno de noviembre del año </w:t>
      </w:r>
      <w:r w:rsidR="00B65649" w:rsidRPr="001B1665">
        <w:rPr>
          <w:rFonts w:ascii="Calibri" w:hAnsi="Calibri"/>
          <w:color w:val="auto"/>
          <w:sz w:val="26"/>
        </w:rPr>
        <w:t>2018 dos mil dieciocho</w:t>
      </w:r>
      <w:r w:rsidR="00206996" w:rsidRPr="001B1665">
        <w:rPr>
          <w:rFonts w:ascii="Calibri" w:hAnsi="Calibri"/>
          <w:color w:val="auto"/>
          <w:sz w:val="26"/>
        </w:rPr>
        <w:t xml:space="preserve"> y que el fallo se basó a la información </w:t>
      </w:r>
      <w:r w:rsidR="00206996" w:rsidRPr="001B1665">
        <w:rPr>
          <w:rFonts w:ascii="Calibri" w:hAnsi="Calibri"/>
          <w:color w:val="auto"/>
          <w:sz w:val="26"/>
        </w:rPr>
        <w:lastRenderedPageBreak/>
        <w:t xml:space="preserve">que se les presentó contenida en las tablas comparativas </w:t>
      </w:r>
      <w:r w:rsidR="00D964E3" w:rsidRPr="001B1665">
        <w:rPr>
          <w:rFonts w:ascii="Calibri" w:hAnsi="Calibri"/>
          <w:color w:val="auto"/>
          <w:sz w:val="26"/>
        </w:rPr>
        <w:t xml:space="preserve">o fichas técnicas </w:t>
      </w:r>
      <w:r w:rsidR="00206996" w:rsidRPr="001B1665">
        <w:rPr>
          <w:rFonts w:ascii="Calibri" w:hAnsi="Calibri"/>
          <w:color w:val="auto"/>
          <w:sz w:val="26"/>
        </w:rPr>
        <w:t>emitidas por la dependencia responsable de la contratación (Secretaría de Seguridad Pública)</w:t>
      </w:r>
      <w:r w:rsidR="00D964E3" w:rsidRPr="001B1665">
        <w:rPr>
          <w:rFonts w:ascii="Calibri" w:hAnsi="Calibri"/>
          <w:color w:val="auto"/>
          <w:sz w:val="26"/>
        </w:rPr>
        <w:t>. . . .</w:t>
      </w:r>
      <w:r w:rsidR="00206996" w:rsidRPr="001B1665">
        <w:rPr>
          <w:rFonts w:ascii="Calibri" w:hAnsi="Calibri"/>
          <w:color w:val="auto"/>
          <w:sz w:val="26"/>
        </w:rPr>
        <w:t xml:space="preserve"> </w:t>
      </w:r>
      <w:r w:rsidR="0071048C" w:rsidRPr="001B1665">
        <w:rPr>
          <w:rFonts w:ascii="Calibri" w:hAnsi="Calibri" w:cs="Calibri"/>
          <w:bCs/>
          <w:iCs/>
          <w:color w:val="auto"/>
          <w:sz w:val="26"/>
          <w:szCs w:val="26"/>
        </w:rPr>
        <w:t>. . . . . . . . . . . . . . . . . . . . . . . . . . .</w:t>
      </w:r>
      <w:r w:rsidR="0071048C" w:rsidRPr="001B1665">
        <w:rPr>
          <w:rFonts w:ascii="Calibri" w:hAnsi="Calibri"/>
          <w:color w:val="auto"/>
          <w:sz w:val="26"/>
        </w:rPr>
        <w:t xml:space="preserve"> . . . . . . . . . . . . . . . . . . . . . . . . . . . . . . . .</w:t>
      </w:r>
    </w:p>
    <w:p w:rsidR="009735CC" w:rsidRPr="001B1665" w:rsidRDefault="009735CC" w:rsidP="009735CC">
      <w:pPr>
        <w:pStyle w:val="Textoindependiente"/>
        <w:rPr>
          <w:rFonts w:ascii="Calibri" w:hAnsi="Calibri" w:cs="Arial"/>
          <w:sz w:val="26"/>
          <w:szCs w:val="26"/>
        </w:rPr>
      </w:pPr>
    </w:p>
    <w:p w:rsidR="00282F45" w:rsidRPr="001B1665" w:rsidRDefault="009735CC" w:rsidP="00282F45">
      <w:pPr>
        <w:pStyle w:val="Sangra2detindependiente"/>
        <w:rPr>
          <w:rFonts w:ascii="Calibri" w:hAnsi="Calibri"/>
          <w:color w:val="auto"/>
          <w:sz w:val="26"/>
        </w:rPr>
      </w:pPr>
      <w:r w:rsidRPr="001B1665">
        <w:rPr>
          <w:rFonts w:ascii="Calibri" w:hAnsi="Calibri" w:cs="Arial"/>
          <w:color w:val="auto"/>
          <w:sz w:val="26"/>
          <w:szCs w:val="26"/>
        </w:rPr>
        <w:t xml:space="preserve">Analizado lo expresado por las partes, así como el contenido de los actos realizados dentro del procedimiento de valuación presentados por las autoridades demandadas, este Juzgador considera que es </w:t>
      </w:r>
      <w:r w:rsidRPr="001B1665">
        <w:rPr>
          <w:rFonts w:ascii="Calibri" w:hAnsi="Calibri" w:cs="Arial"/>
          <w:b/>
          <w:bCs/>
          <w:color w:val="auto"/>
          <w:sz w:val="26"/>
          <w:szCs w:val="26"/>
        </w:rPr>
        <w:t>fundado</w:t>
      </w:r>
      <w:r w:rsidRPr="001B1665">
        <w:rPr>
          <w:rFonts w:ascii="Calibri" w:hAnsi="Calibri" w:cs="Arial"/>
          <w:color w:val="auto"/>
          <w:sz w:val="26"/>
          <w:szCs w:val="26"/>
        </w:rPr>
        <w:t xml:space="preserve"> el concept</w:t>
      </w:r>
      <w:r w:rsidR="0071048C" w:rsidRPr="001B1665">
        <w:rPr>
          <w:rFonts w:ascii="Calibri" w:hAnsi="Calibri" w:cs="Arial"/>
          <w:color w:val="auto"/>
          <w:sz w:val="26"/>
          <w:szCs w:val="26"/>
        </w:rPr>
        <w:t>o de impugnación que se examina;</w:t>
      </w:r>
      <w:r w:rsidRPr="001B1665">
        <w:rPr>
          <w:rFonts w:ascii="Calibri" w:hAnsi="Calibri" w:cs="Arial"/>
          <w:color w:val="auto"/>
          <w:sz w:val="26"/>
          <w:szCs w:val="26"/>
        </w:rPr>
        <w:t xml:space="preserve"> toda vez que </w:t>
      </w:r>
      <w:r w:rsidR="00282F45" w:rsidRPr="001B1665">
        <w:rPr>
          <w:rFonts w:ascii="Calibri" w:hAnsi="Calibri" w:cs="Arial"/>
          <w:color w:val="auto"/>
          <w:sz w:val="26"/>
          <w:szCs w:val="26"/>
        </w:rPr>
        <w:t xml:space="preserve">la resolución impugnada es en efecto ilegal, </w:t>
      </w:r>
      <w:r w:rsidR="00282F45" w:rsidRPr="001B1665">
        <w:rPr>
          <w:rFonts w:ascii="Calibri" w:hAnsi="Calibri" w:cs="Arial"/>
          <w:color w:val="auto"/>
          <w:sz w:val="26"/>
          <w:szCs w:val="26"/>
          <w:u w:val="single"/>
        </w:rPr>
        <w:t xml:space="preserve">toda vez que </w:t>
      </w:r>
      <w:r w:rsidR="0071048C" w:rsidRPr="001B1665">
        <w:rPr>
          <w:rFonts w:ascii="Calibri" w:hAnsi="Calibri" w:cs="Arial"/>
          <w:color w:val="auto"/>
          <w:sz w:val="26"/>
          <w:szCs w:val="26"/>
          <w:u w:val="single"/>
        </w:rPr>
        <w:t xml:space="preserve">se </w:t>
      </w:r>
      <w:r w:rsidR="00282F45" w:rsidRPr="001B1665">
        <w:rPr>
          <w:rFonts w:ascii="Calibri" w:hAnsi="Calibri" w:cs="Arial"/>
          <w:color w:val="auto"/>
          <w:sz w:val="26"/>
          <w:szCs w:val="26"/>
          <w:u w:val="single"/>
        </w:rPr>
        <w:t>desconoc</w:t>
      </w:r>
      <w:r w:rsidR="0071048C" w:rsidRPr="001B1665">
        <w:rPr>
          <w:rFonts w:ascii="Calibri" w:hAnsi="Calibri" w:cs="Arial"/>
          <w:color w:val="auto"/>
          <w:sz w:val="26"/>
          <w:szCs w:val="26"/>
          <w:u w:val="single"/>
        </w:rPr>
        <w:t>ió</w:t>
      </w:r>
      <w:r w:rsidR="00282F45" w:rsidRPr="001B1665">
        <w:rPr>
          <w:rFonts w:ascii="Calibri" w:hAnsi="Calibri" w:cs="Arial"/>
          <w:color w:val="auto"/>
          <w:sz w:val="26"/>
          <w:szCs w:val="26"/>
          <w:u w:val="single"/>
        </w:rPr>
        <w:t xml:space="preserve"> un acuerdo tomado en la Junta de </w:t>
      </w:r>
      <w:r w:rsidR="007E67D1" w:rsidRPr="001B1665">
        <w:rPr>
          <w:rFonts w:ascii="Calibri" w:hAnsi="Calibri" w:cs="Arial"/>
          <w:color w:val="auto"/>
          <w:sz w:val="26"/>
          <w:szCs w:val="26"/>
          <w:u w:val="single"/>
        </w:rPr>
        <w:t>Aclaraciones</w:t>
      </w:r>
      <w:r w:rsidR="00282F45" w:rsidRPr="001B1665">
        <w:rPr>
          <w:rFonts w:ascii="Calibri" w:hAnsi="Calibri" w:cs="Arial"/>
          <w:color w:val="auto"/>
          <w:sz w:val="26"/>
          <w:szCs w:val="26"/>
        </w:rPr>
        <w:t xml:space="preserve"> y que era la aceptación de </w:t>
      </w:r>
      <w:r w:rsidR="00282F45" w:rsidRPr="001B1665">
        <w:rPr>
          <w:rFonts w:ascii="Calibri" w:hAnsi="Calibri"/>
          <w:color w:val="auto"/>
          <w:sz w:val="26"/>
        </w:rPr>
        <w:t xml:space="preserve">en lugar de un vehículo revestido de fibra de vidrio, como se señalaba en las bases, se ofertara un vehículo con mampara divisoria, muebles interiores, </w:t>
      </w:r>
      <w:proofErr w:type="spellStart"/>
      <w:r w:rsidR="00282F45" w:rsidRPr="001B1665">
        <w:rPr>
          <w:rFonts w:ascii="Calibri" w:hAnsi="Calibri"/>
          <w:color w:val="auto"/>
          <w:sz w:val="26"/>
        </w:rPr>
        <w:t>chase</w:t>
      </w:r>
      <w:proofErr w:type="spellEnd"/>
      <w:r w:rsidR="00282F45" w:rsidRPr="001B1665">
        <w:rPr>
          <w:rFonts w:ascii="Calibri" w:hAnsi="Calibri"/>
          <w:color w:val="auto"/>
          <w:sz w:val="26"/>
        </w:rPr>
        <w:t xml:space="preserve"> </w:t>
      </w:r>
      <w:proofErr w:type="spellStart"/>
      <w:r w:rsidR="00282F45" w:rsidRPr="001B1665">
        <w:rPr>
          <w:rFonts w:ascii="Calibri" w:hAnsi="Calibri"/>
          <w:color w:val="auto"/>
          <w:sz w:val="26"/>
        </w:rPr>
        <w:t>long</w:t>
      </w:r>
      <w:proofErr w:type="spellEnd"/>
      <w:r w:rsidR="00282F45" w:rsidRPr="001B1665">
        <w:rPr>
          <w:rFonts w:ascii="Calibri" w:hAnsi="Calibri"/>
          <w:color w:val="auto"/>
          <w:sz w:val="26"/>
        </w:rPr>
        <w:t>, compartimento para tanque de oxígeno, y forros de paredes y techo de madera  tratada contr</w:t>
      </w:r>
      <w:r w:rsidR="008E31E2" w:rsidRPr="001B1665">
        <w:rPr>
          <w:rFonts w:ascii="Calibri" w:hAnsi="Calibri"/>
          <w:color w:val="auto"/>
          <w:sz w:val="26"/>
        </w:rPr>
        <w:t xml:space="preserve">a humedad y forrada en </w:t>
      </w:r>
      <w:proofErr w:type="spellStart"/>
      <w:r w:rsidR="008E31E2" w:rsidRPr="001B1665">
        <w:rPr>
          <w:rFonts w:ascii="Calibri" w:hAnsi="Calibri"/>
          <w:color w:val="auto"/>
          <w:sz w:val="26"/>
        </w:rPr>
        <w:t>formaica</w:t>
      </w:r>
      <w:proofErr w:type="spellEnd"/>
      <w:r w:rsidR="008E31E2" w:rsidRPr="001B1665">
        <w:rPr>
          <w:rFonts w:ascii="Calibri" w:hAnsi="Calibri"/>
          <w:color w:val="auto"/>
          <w:sz w:val="26"/>
        </w:rPr>
        <w:t>;</w:t>
      </w:r>
      <w:r w:rsidR="00282F45" w:rsidRPr="001B1665">
        <w:rPr>
          <w:rFonts w:ascii="Calibri" w:hAnsi="Calibri"/>
          <w:color w:val="auto"/>
          <w:sz w:val="26"/>
        </w:rPr>
        <w:t xml:space="preserve"> acuerdo contenido en dicha junta </w:t>
      </w:r>
      <w:r w:rsidR="008E31E2" w:rsidRPr="001B1665">
        <w:rPr>
          <w:rFonts w:ascii="Calibri" w:hAnsi="Calibri"/>
          <w:color w:val="auto"/>
          <w:sz w:val="26"/>
        </w:rPr>
        <w:t xml:space="preserve">(visible a en el expediente a foja 72 setenta y dos del expediente </w:t>
      </w:r>
      <w:r w:rsidR="00282F45" w:rsidRPr="001B1665">
        <w:rPr>
          <w:rFonts w:ascii="Calibri" w:hAnsi="Calibri"/>
          <w:color w:val="auto"/>
          <w:sz w:val="26"/>
        </w:rPr>
        <w:t xml:space="preserve">y que entonces constituía una modificación de las bases en ese aspecto, lo que fue desconocido en el fallo, al indicarse en su apartado correspondiente que la </w:t>
      </w:r>
      <w:r w:rsidR="007476B7" w:rsidRPr="001B1665">
        <w:rPr>
          <w:rFonts w:ascii="Calibri" w:hAnsi="Calibri"/>
          <w:color w:val="auto"/>
          <w:sz w:val="26"/>
        </w:rPr>
        <w:t xml:space="preserve">parte </w:t>
      </w:r>
      <w:r w:rsidR="00282F45" w:rsidRPr="001B1665">
        <w:rPr>
          <w:rFonts w:ascii="Calibri" w:hAnsi="Calibri"/>
          <w:color w:val="auto"/>
          <w:sz w:val="26"/>
        </w:rPr>
        <w:t xml:space="preserve">actora </w:t>
      </w:r>
      <w:r w:rsidR="001B1665" w:rsidRPr="001B1665">
        <w:rPr>
          <w:rFonts w:ascii="Calibri" w:eastAsia="Calibri" w:hAnsi="Calibri" w:cs="Calibri"/>
          <w:color w:val="auto"/>
          <w:sz w:val="26"/>
          <w:szCs w:val="26"/>
        </w:rPr>
        <w:t>(…)</w:t>
      </w:r>
      <w:r w:rsidR="007476B7" w:rsidRPr="001B1665">
        <w:rPr>
          <w:rFonts w:ascii="Calibri" w:hAnsi="Calibri" w:cs="Calibri"/>
          <w:b/>
          <w:i/>
          <w:color w:val="auto"/>
          <w:sz w:val="26"/>
          <w:szCs w:val="26"/>
        </w:rPr>
        <w:t>,</w:t>
      </w:r>
      <w:r w:rsidR="00282F45" w:rsidRPr="001B1665">
        <w:rPr>
          <w:rFonts w:ascii="Calibri" w:hAnsi="Calibri" w:cs="Calibri"/>
          <w:bCs/>
          <w:i/>
          <w:iCs/>
          <w:color w:val="auto"/>
          <w:sz w:val="26"/>
          <w:szCs w:val="26"/>
        </w:rPr>
        <w:t xml:space="preserve"> </w:t>
      </w:r>
      <w:r w:rsidR="00282F45" w:rsidRPr="001B1665">
        <w:rPr>
          <w:rFonts w:ascii="Calibri" w:hAnsi="Calibri"/>
          <w:color w:val="auto"/>
          <w:sz w:val="26"/>
        </w:rPr>
        <w:t xml:space="preserve">no cumplía con las bases, en las que se señalaron que tales características del interior de la unidad, debían estar elaboradas en fibra de vidrio. </w:t>
      </w:r>
    </w:p>
    <w:p w:rsidR="00282F45" w:rsidRPr="001B1665" w:rsidRDefault="00282F45" w:rsidP="00282F45">
      <w:pPr>
        <w:pStyle w:val="Sangra2detindependiente"/>
        <w:rPr>
          <w:rFonts w:ascii="Calibri" w:hAnsi="Calibri"/>
          <w:color w:val="auto"/>
          <w:sz w:val="26"/>
        </w:rPr>
      </w:pPr>
    </w:p>
    <w:p w:rsidR="00282F45" w:rsidRPr="001B1665" w:rsidRDefault="00282F45" w:rsidP="008E31E2">
      <w:pPr>
        <w:pStyle w:val="Sangra2detindependiente"/>
        <w:rPr>
          <w:rFonts w:ascii="Calibri" w:hAnsi="Calibri"/>
          <w:color w:val="auto"/>
          <w:sz w:val="26"/>
        </w:rPr>
      </w:pPr>
      <w:r w:rsidRPr="001B1665">
        <w:rPr>
          <w:rFonts w:ascii="Calibri" w:hAnsi="Calibri"/>
          <w:color w:val="auto"/>
          <w:sz w:val="26"/>
        </w:rPr>
        <w:t>Lo anterior constituye una violación a lo dispuesto</w:t>
      </w:r>
      <w:r w:rsidR="00BF25D5" w:rsidRPr="001B1665">
        <w:rPr>
          <w:rFonts w:ascii="Calibri" w:hAnsi="Calibri"/>
          <w:color w:val="auto"/>
          <w:sz w:val="26"/>
        </w:rPr>
        <w:t xml:space="preserve"> </w:t>
      </w:r>
      <w:r w:rsidR="008E31E2" w:rsidRPr="001B1665">
        <w:rPr>
          <w:rFonts w:ascii="Calibri" w:hAnsi="Calibri"/>
          <w:color w:val="auto"/>
          <w:sz w:val="26"/>
        </w:rPr>
        <w:t xml:space="preserve">en el artículo 83 del </w:t>
      </w:r>
      <w:r w:rsidR="006E4721" w:rsidRPr="001B1665">
        <w:rPr>
          <w:rFonts w:ascii="Calibri" w:hAnsi="Calibri"/>
          <w:color w:val="auto"/>
          <w:sz w:val="26"/>
        </w:rPr>
        <w:t xml:space="preserve">actual </w:t>
      </w:r>
      <w:r w:rsidR="008E31E2" w:rsidRPr="001B1665">
        <w:rPr>
          <w:rFonts w:ascii="Calibri" w:hAnsi="Calibri"/>
          <w:color w:val="auto"/>
          <w:sz w:val="26"/>
        </w:rPr>
        <w:t xml:space="preserve">Reglamento de </w:t>
      </w:r>
      <w:r w:rsidR="008E31E2" w:rsidRPr="001B1665">
        <w:rPr>
          <w:rFonts w:ascii="Calibri" w:hAnsi="Calibri" w:cs="Calibri"/>
          <w:bCs/>
          <w:iCs/>
          <w:color w:val="auto"/>
          <w:sz w:val="26"/>
          <w:szCs w:val="26"/>
        </w:rPr>
        <w:t>Adquisiciones, enajenaciones, arrendamientos, comodatos, y contratación de servicios</w:t>
      </w:r>
      <w:r w:rsidR="008E20DF" w:rsidRPr="001B1665">
        <w:rPr>
          <w:rFonts w:ascii="Calibri" w:hAnsi="Calibri" w:cs="Calibri"/>
          <w:bCs/>
          <w:iCs/>
          <w:color w:val="auto"/>
          <w:sz w:val="26"/>
          <w:szCs w:val="26"/>
        </w:rPr>
        <w:t xml:space="preserve"> </w:t>
      </w:r>
      <w:r w:rsidR="008E31E2" w:rsidRPr="001B1665">
        <w:rPr>
          <w:rFonts w:ascii="Calibri" w:hAnsi="Calibri" w:cs="Calibri"/>
          <w:bCs/>
          <w:iCs/>
          <w:color w:val="auto"/>
          <w:sz w:val="26"/>
          <w:szCs w:val="26"/>
        </w:rPr>
        <w:t>para el Municipio de León, Guanajuato; mismo que establece: . . . . . . . . . . . . . . . . . . . . . . .</w:t>
      </w:r>
      <w:r w:rsidR="008E20DF" w:rsidRPr="001B1665">
        <w:rPr>
          <w:rFonts w:ascii="Calibri" w:hAnsi="Calibri" w:cs="Calibri"/>
          <w:bCs/>
          <w:iCs/>
          <w:color w:val="auto"/>
          <w:sz w:val="26"/>
          <w:szCs w:val="26"/>
        </w:rPr>
        <w:t xml:space="preserve"> . . . . . . . . . . . . . . . . . . . . . . . . . . . . . . . . . . . . . </w:t>
      </w:r>
    </w:p>
    <w:p w:rsidR="00282F45" w:rsidRPr="001B1665" w:rsidRDefault="00282F45" w:rsidP="00E33B37">
      <w:pPr>
        <w:pStyle w:val="Textoindependiente"/>
        <w:rPr>
          <w:rFonts w:ascii="Calibri" w:hAnsi="Calibri" w:cs="Arial"/>
          <w:sz w:val="26"/>
          <w:szCs w:val="26"/>
        </w:rPr>
      </w:pPr>
    </w:p>
    <w:p w:rsidR="00282F45" w:rsidRPr="001B1665" w:rsidRDefault="00E33B37" w:rsidP="00282F45">
      <w:pPr>
        <w:ind w:firstLine="709"/>
        <w:jc w:val="both"/>
        <w:rPr>
          <w:rFonts w:asciiTheme="minorHAnsi" w:hAnsiTheme="minorHAnsi" w:cstheme="minorHAnsi"/>
          <w:i/>
          <w:sz w:val="26"/>
          <w:szCs w:val="26"/>
        </w:rPr>
      </w:pPr>
      <w:r w:rsidRPr="001B1665">
        <w:rPr>
          <w:rFonts w:asciiTheme="minorHAnsi" w:hAnsiTheme="minorHAnsi" w:cstheme="minorHAnsi"/>
          <w:b/>
          <w:i/>
          <w:sz w:val="26"/>
          <w:szCs w:val="26"/>
        </w:rPr>
        <w:t>“</w:t>
      </w:r>
      <w:r w:rsidR="00282F45" w:rsidRPr="001B1665">
        <w:rPr>
          <w:rFonts w:asciiTheme="minorHAnsi" w:hAnsiTheme="minorHAnsi" w:cstheme="minorHAnsi"/>
          <w:b/>
          <w:i/>
          <w:sz w:val="26"/>
          <w:szCs w:val="26"/>
        </w:rPr>
        <w:t xml:space="preserve">Artículo 83. </w:t>
      </w:r>
      <w:r w:rsidR="00282F45" w:rsidRPr="001B1665">
        <w:rPr>
          <w:rFonts w:asciiTheme="minorHAnsi" w:hAnsiTheme="minorHAnsi" w:cstheme="minorHAnsi"/>
          <w:i/>
          <w:sz w:val="26"/>
          <w:szCs w:val="26"/>
        </w:rPr>
        <w:t>La asistencia a la junta de aclaraciones es un derecho del Licitante y lo acordado en la misma obliga al ausente, quien podrá solicitar el acta correspondiente al Secretario Ejecutivo. Los acuerdos tomados en la junta de aclaraciones, se consideran como parte de las bases de licitación.</w:t>
      </w:r>
      <w:proofErr w:type="gramStart"/>
      <w:r w:rsidRPr="001B1665">
        <w:rPr>
          <w:rFonts w:asciiTheme="minorHAnsi" w:hAnsiTheme="minorHAnsi" w:cstheme="minorHAnsi"/>
          <w:i/>
          <w:sz w:val="26"/>
          <w:szCs w:val="26"/>
        </w:rPr>
        <w:t>”</w:t>
      </w:r>
      <w:proofErr w:type="gramEnd"/>
      <w:r w:rsidRPr="001B1665">
        <w:rPr>
          <w:rFonts w:asciiTheme="minorHAnsi" w:hAnsiTheme="minorHAnsi" w:cstheme="minorHAnsi"/>
          <w:i/>
          <w:sz w:val="26"/>
          <w:szCs w:val="26"/>
        </w:rPr>
        <w:t>. . . . . . . . . . . . . .</w:t>
      </w:r>
    </w:p>
    <w:p w:rsidR="008E20DF" w:rsidRPr="001B1665" w:rsidRDefault="008E20DF" w:rsidP="008E20DF">
      <w:pPr>
        <w:jc w:val="both"/>
        <w:rPr>
          <w:rFonts w:asciiTheme="minorHAnsi" w:hAnsiTheme="minorHAnsi" w:cstheme="minorHAnsi"/>
          <w:i/>
          <w:sz w:val="26"/>
          <w:szCs w:val="26"/>
        </w:rPr>
      </w:pPr>
    </w:p>
    <w:p w:rsidR="00E33B37" w:rsidRPr="001B1665" w:rsidRDefault="00E33B37" w:rsidP="00CB20C8">
      <w:pPr>
        <w:ind w:firstLine="709"/>
        <w:jc w:val="both"/>
        <w:rPr>
          <w:rFonts w:asciiTheme="minorHAnsi" w:hAnsiTheme="minorHAnsi" w:cstheme="minorHAnsi"/>
          <w:sz w:val="26"/>
          <w:szCs w:val="26"/>
        </w:rPr>
      </w:pPr>
      <w:r w:rsidRPr="001B1665">
        <w:rPr>
          <w:rFonts w:asciiTheme="minorHAnsi" w:hAnsiTheme="minorHAnsi" w:cstheme="minorHAnsi"/>
          <w:sz w:val="26"/>
          <w:szCs w:val="26"/>
        </w:rPr>
        <w:t xml:space="preserve">Acuerdo que fue tomado en la </w:t>
      </w:r>
      <w:r w:rsidR="007E67D1" w:rsidRPr="001B1665">
        <w:rPr>
          <w:rFonts w:asciiTheme="minorHAnsi" w:hAnsiTheme="minorHAnsi" w:cstheme="minorHAnsi"/>
          <w:sz w:val="26"/>
          <w:szCs w:val="26"/>
        </w:rPr>
        <w:t>Junta</w:t>
      </w:r>
      <w:r w:rsidRPr="001B1665">
        <w:rPr>
          <w:rFonts w:asciiTheme="minorHAnsi" w:hAnsiTheme="minorHAnsi" w:cstheme="minorHAnsi"/>
          <w:sz w:val="26"/>
          <w:szCs w:val="26"/>
        </w:rPr>
        <w:t xml:space="preserve"> de </w:t>
      </w:r>
      <w:r w:rsidR="007E67D1" w:rsidRPr="001B1665">
        <w:rPr>
          <w:rFonts w:asciiTheme="minorHAnsi" w:hAnsiTheme="minorHAnsi" w:cstheme="minorHAnsi"/>
          <w:sz w:val="26"/>
          <w:szCs w:val="26"/>
        </w:rPr>
        <w:t>Aclaraciones</w:t>
      </w:r>
      <w:r w:rsidRPr="001B1665">
        <w:rPr>
          <w:rFonts w:asciiTheme="minorHAnsi" w:hAnsiTheme="minorHAnsi" w:cstheme="minorHAnsi"/>
          <w:sz w:val="26"/>
          <w:szCs w:val="26"/>
        </w:rPr>
        <w:t xml:space="preserve"> celebrada en la fecha ya mencionada, </w:t>
      </w:r>
      <w:r w:rsidR="00CB20C8" w:rsidRPr="001B1665">
        <w:rPr>
          <w:rFonts w:asciiTheme="minorHAnsi" w:hAnsiTheme="minorHAnsi" w:cstheme="minorHAnsi"/>
          <w:sz w:val="26"/>
          <w:szCs w:val="26"/>
        </w:rPr>
        <w:t xml:space="preserve">y cuya obligatoriedad está confirmada al final del documento emitido en la junta de aclaraciones respectiva, (foja 81 ochenta y una del expediente), en la que se señaló en su penúltimo párrafo: </w:t>
      </w:r>
      <w:r w:rsidR="00CB20C8" w:rsidRPr="001B1665">
        <w:rPr>
          <w:rFonts w:asciiTheme="minorHAnsi" w:hAnsiTheme="minorHAnsi" w:cstheme="minorHAnsi"/>
          <w:b/>
          <w:i/>
          <w:sz w:val="26"/>
          <w:szCs w:val="26"/>
        </w:rPr>
        <w:t>“Los acuerdos tomados en la presente junta de aclaraciones, forman parte integral de las bases  y obligan…..</w:t>
      </w:r>
      <w:proofErr w:type="gramStart"/>
      <w:r w:rsidR="00CB20C8" w:rsidRPr="001B1665">
        <w:rPr>
          <w:rFonts w:asciiTheme="minorHAnsi" w:hAnsiTheme="minorHAnsi" w:cstheme="minorHAnsi"/>
          <w:b/>
          <w:i/>
          <w:sz w:val="26"/>
          <w:szCs w:val="26"/>
        </w:rPr>
        <w:t>”</w:t>
      </w:r>
      <w:proofErr w:type="gramEnd"/>
      <w:r w:rsidR="00CB20C8" w:rsidRPr="001B1665">
        <w:rPr>
          <w:rFonts w:asciiTheme="minorHAnsi" w:hAnsiTheme="minorHAnsi" w:cstheme="minorHAnsi"/>
          <w:b/>
          <w:i/>
          <w:sz w:val="26"/>
          <w:szCs w:val="26"/>
        </w:rPr>
        <w:t xml:space="preserve">. </w:t>
      </w:r>
      <w:r w:rsidR="00CB20C8" w:rsidRPr="001B1665">
        <w:rPr>
          <w:rFonts w:asciiTheme="minorHAnsi" w:hAnsiTheme="minorHAnsi" w:cstheme="minorHAnsi"/>
          <w:sz w:val="26"/>
          <w:szCs w:val="26"/>
        </w:rPr>
        <w:t xml:space="preserve">Luego entonces es indudable que la aceptación de la propuesta contenida en la Junta de aclaraciones antes mencionada, constituye un acuerdo que forma parte de las bases, por lo que resulta ilegal que en el fallo se haya precisado que la persona moral denominada: </w:t>
      </w:r>
      <w:r w:rsidR="001B1665" w:rsidRPr="001B1665">
        <w:rPr>
          <w:rFonts w:ascii="Calibri" w:eastAsia="Calibri" w:hAnsi="Calibri" w:cs="Calibri"/>
          <w:sz w:val="26"/>
          <w:szCs w:val="26"/>
        </w:rPr>
        <w:t>(…)</w:t>
      </w:r>
      <w:r w:rsidR="00CB20C8" w:rsidRPr="001B1665">
        <w:rPr>
          <w:rFonts w:asciiTheme="minorHAnsi" w:hAnsiTheme="minorHAnsi" w:cstheme="minorHAnsi"/>
          <w:sz w:val="26"/>
          <w:szCs w:val="26"/>
        </w:rPr>
        <w:t xml:space="preserve">, incumplió en ese aspecto. </w:t>
      </w:r>
      <w:r w:rsidR="00CB20C8" w:rsidRPr="001B1665">
        <w:rPr>
          <w:rFonts w:ascii="Calibri" w:hAnsi="Calibri"/>
          <w:sz w:val="26"/>
          <w:szCs w:val="27"/>
        </w:rPr>
        <w:t xml:space="preserve">. . . . . . . . . . . . . . . . . . </w:t>
      </w:r>
      <w:proofErr w:type="gramStart"/>
      <w:r w:rsidR="00CB20C8" w:rsidRPr="001B1665">
        <w:rPr>
          <w:rFonts w:ascii="Calibri" w:hAnsi="Calibri"/>
          <w:sz w:val="26"/>
          <w:szCs w:val="27"/>
        </w:rPr>
        <w:t xml:space="preserve">.  </w:t>
      </w:r>
      <w:proofErr w:type="gramEnd"/>
      <w:r w:rsidR="00CB20C8" w:rsidRPr="001B1665">
        <w:rPr>
          <w:rFonts w:ascii="Calibri" w:hAnsi="Calibri"/>
          <w:sz w:val="26"/>
          <w:szCs w:val="27"/>
        </w:rPr>
        <w:t>. . . . . . . . .</w:t>
      </w:r>
    </w:p>
    <w:p w:rsidR="00282F45" w:rsidRPr="001B1665" w:rsidRDefault="00282F45" w:rsidP="009C4691">
      <w:pPr>
        <w:pStyle w:val="Textoindependiente"/>
        <w:ind w:firstLine="708"/>
        <w:rPr>
          <w:rFonts w:ascii="Calibri" w:hAnsi="Calibri" w:cs="Arial"/>
          <w:sz w:val="26"/>
          <w:szCs w:val="26"/>
          <w:lang w:val="es-ES"/>
        </w:rPr>
      </w:pPr>
    </w:p>
    <w:p w:rsidR="00714078" w:rsidRPr="001B1665" w:rsidRDefault="00714078" w:rsidP="00714078">
      <w:pPr>
        <w:pStyle w:val="Textoindependiente"/>
        <w:ind w:firstLine="708"/>
        <w:rPr>
          <w:rFonts w:ascii="Calibri" w:hAnsi="Calibri" w:cs="Calibri"/>
          <w:bCs/>
          <w:iCs/>
          <w:sz w:val="26"/>
          <w:szCs w:val="26"/>
        </w:rPr>
      </w:pPr>
      <w:r w:rsidRPr="001B1665">
        <w:rPr>
          <w:rFonts w:ascii="Calibri" w:hAnsi="Calibri" w:cs="Arial"/>
          <w:sz w:val="26"/>
          <w:szCs w:val="26"/>
        </w:rPr>
        <w:t xml:space="preserve">A mayor abundamiento, en su contestación de demanda, la Presidenta del Comité </w:t>
      </w:r>
      <w:r w:rsidRPr="001B1665">
        <w:rPr>
          <w:rFonts w:ascii="Calibri" w:hAnsi="Calibri" w:cs="Calibri"/>
          <w:bCs/>
          <w:iCs/>
          <w:sz w:val="26"/>
          <w:szCs w:val="26"/>
        </w:rPr>
        <w:t>de Adquisiciones, enajenaciones, arrendamientos, comodatos, y contratación de servicios para el Municipio de León, Guanajuato; reconoció haber basado su fallo en un documento elaborado por la Secretaría de Seguridad Pública</w:t>
      </w:r>
      <w:r w:rsidR="00570E60" w:rsidRPr="001B1665">
        <w:rPr>
          <w:rFonts w:ascii="Calibri" w:hAnsi="Calibri" w:cs="Calibri"/>
          <w:bCs/>
          <w:iCs/>
          <w:sz w:val="26"/>
          <w:szCs w:val="26"/>
        </w:rPr>
        <w:t xml:space="preserve"> (dependencia responsable de la contratación)</w:t>
      </w:r>
      <w:r w:rsidRPr="001B1665">
        <w:rPr>
          <w:rFonts w:ascii="Calibri" w:hAnsi="Calibri" w:cs="Calibri"/>
          <w:bCs/>
          <w:iCs/>
          <w:sz w:val="26"/>
          <w:szCs w:val="26"/>
        </w:rPr>
        <w:t>, al que denominó como</w:t>
      </w:r>
      <w:r w:rsidR="00570E60" w:rsidRPr="001B1665">
        <w:rPr>
          <w:rFonts w:ascii="Calibri" w:hAnsi="Calibri" w:cs="Calibri"/>
          <w:bCs/>
          <w:iCs/>
          <w:sz w:val="26"/>
          <w:szCs w:val="26"/>
        </w:rPr>
        <w:t xml:space="preserve">: </w:t>
      </w:r>
      <w:r w:rsidR="00570E60" w:rsidRPr="001B1665">
        <w:rPr>
          <w:rFonts w:ascii="Calibri" w:hAnsi="Calibri"/>
          <w:sz w:val="26"/>
          <w:szCs w:val="27"/>
        </w:rPr>
        <w:t>tablas comparativas</w:t>
      </w:r>
      <w:r w:rsidR="00570E60" w:rsidRPr="001B1665">
        <w:rPr>
          <w:rFonts w:ascii="Calibri" w:hAnsi="Calibri"/>
          <w:sz w:val="26"/>
        </w:rPr>
        <w:t xml:space="preserve"> o fichas técnicas; pero sin tomar en cuenta los acuerdos tomados en </w:t>
      </w:r>
      <w:r w:rsidR="00570E60" w:rsidRPr="001B1665">
        <w:rPr>
          <w:rFonts w:ascii="Calibri" w:hAnsi="Calibri"/>
          <w:sz w:val="26"/>
        </w:rPr>
        <w:lastRenderedPageBreak/>
        <w:t xml:space="preserve">la Junta de Aclaraciones respectiva; </w:t>
      </w:r>
      <w:r w:rsidR="00951D54" w:rsidRPr="001B1665">
        <w:rPr>
          <w:rFonts w:ascii="Calibri" w:hAnsi="Calibri"/>
          <w:sz w:val="26"/>
        </w:rPr>
        <w:t xml:space="preserve">esto es, si se acordó por la autoridad municipal las propuesta hecha por el licitante, entonces, ello debía haberse reflejado también en la tabla comparativa a que se refiere el artículo 87 del reglamento mencionado; lo cual, al no haberse hecho así, se incurrió en un vicio de procedimiento que </w:t>
      </w:r>
      <w:r w:rsidR="00071AA6" w:rsidRPr="001B1665">
        <w:rPr>
          <w:rFonts w:ascii="Calibri" w:hAnsi="Calibri"/>
          <w:sz w:val="26"/>
        </w:rPr>
        <w:t xml:space="preserve">afectó la defensa del particular, y que </w:t>
      </w:r>
      <w:r w:rsidR="00951D54" w:rsidRPr="001B1665">
        <w:rPr>
          <w:rFonts w:ascii="Calibri" w:hAnsi="Calibri"/>
          <w:sz w:val="26"/>
        </w:rPr>
        <w:t>acarrea como consecuencia la nulidad de la resolución impugnada</w:t>
      </w:r>
      <w:r w:rsidR="002002C1" w:rsidRPr="001B1665">
        <w:rPr>
          <w:rFonts w:ascii="Calibri" w:hAnsi="Calibri"/>
          <w:sz w:val="26"/>
        </w:rPr>
        <w:t>, por encontrarse también deficientemente fundada y motivada</w:t>
      </w:r>
      <w:r w:rsidR="00951D54" w:rsidRPr="001B1665">
        <w:rPr>
          <w:rFonts w:ascii="Calibri" w:hAnsi="Calibri"/>
          <w:sz w:val="26"/>
        </w:rPr>
        <w:t>.</w:t>
      </w:r>
      <w:r w:rsidR="00570E60" w:rsidRPr="001B1665">
        <w:rPr>
          <w:rFonts w:ascii="Calibri" w:hAnsi="Calibri"/>
          <w:sz w:val="26"/>
          <w:szCs w:val="27"/>
        </w:rPr>
        <w:t xml:space="preserve"> </w:t>
      </w:r>
      <w:r w:rsidR="00071AA6" w:rsidRPr="001B1665">
        <w:rPr>
          <w:rFonts w:ascii="Calibri" w:hAnsi="Calibri"/>
          <w:sz w:val="26"/>
          <w:szCs w:val="27"/>
        </w:rPr>
        <w:t>. . . . . . . . . . . . . . . . . . . . . . . .</w:t>
      </w:r>
      <w:r w:rsidR="002002C1" w:rsidRPr="001B1665">
        <w:rPr>
          <w:rFonts w:ascii="Calibri" w:hAnsi="Calibri"/>
          <w:sz w:val="26"/>
          <w:szCs w:val="27"/>
        </w:rPr>
        <w:t xml:space="preserve"> . . . . . . . . . . . .</w:t>
      </w:r>
      <w:r w:rsidRPr="001B1665">
        <w:rPr>
          <w:rFonts w:ascii="Calibri" w:hAnsi="Calibri" w:cs="Calibri"/>
          <w:bCs/>
          <w:iCs/>
          <w:sz w:val="26"/>
          <w:szCs w:val="26"/>
        </w:rPr>
        <w:t xml:space="preserve"> </w:t>
      </w:r>
    </w:p>
    <w:p w:rsidR="009735CC" w:rsidRPr="001B1665" w:rsidRDefault="00714078" w:rsidP="002002C1">
      <w:pPr>
        <w:pStyle w:val="Textoindependiente"/>
        <w:ind w:firstLine="708"/>
        <w:rPr>
          <w:rFonts w:ascii="Calibri" w:hAnsi="Calibri" w:cs="Arial"/>
          <w:sz w:val="26"/>
          <w:szCs w:val="26"/>
        </w:rPr>
      </w:pPr>
      <w:r w:rsidRPr="001B1665">
        <w:rPr>
          <w:rFonts w:ascii="Calibri" w:hAnsi="Calibri" w:cs="Calibri"/>
          <w:bCs/>
          <w:iCs/>
          <w:sz w:val="26"/>
          <w:szCs w:val="26"/>
        </w:rPr>
        <w:t xml:space="preserve"> </w:t>
      </w:r>
    </w:p>
    <w:p w:rsidR="009735CC" w:rsidRPr="001B1665" w:rsidRDefault="009735CC" w:rsidP="009735CC">
      <w:pPr>
        <w:ind w:firstLine="708"/>
        <w:jc w:val="both"/>
        <w:rPr>
          <w:rFonts w:asciiTheme="minorHAnsi" w:hAnsiTheme="minorHAnsi" w:cstheme="minorHAnsi"/>
          <w:sz w:val="26"/>
          <w:szCs w:val="26"/>
        </w:rPr>
      </w:pPr>
      <w:r w:rsidRPr="001B1665">
        <w:rPr>
          <w:rFonts w:asciiTheme="minorHAnsi" w:hAnsiTheme="minorHAnsi" w:cstheme="minorHAnsi"/>
          <w:sz w:val="26"/>
          <w:szCs w:val="26"/>
        </w:rPr>
        <w:t xml:space="preserve">Lo anterior se traduce en que </w:t>
      </w:r>
      <w:r w:rsidRPr="001B1665">
        <w:rPr>
          <w:rFonts w:asciiTheme="minorHAnsi" w:hAnsiTheme="minorHAnsi" w:cstheme="minorHAnsi"/>
          <w:b/>
          <w:sz w:val="26"/>
          <w:szCs w:val="26"/>
        </w:rPr>
        <w:t>no se encuentran</w:t>
      </w:r>
      <w:r w:rsidRPr="001B1665">
        <w:rPr>
          <w:rFonts w:asciiTheme="minorHAnsi" w:hAnsiTheme="minorHAnsi" w:cstheme="minorHAnsi"/>
          <w:sz w:val="26"/>
          <w:szCs w:val="26"/>
        </w:rPr>
        <w:t xml:space="preserve"> satisfechos los requisitos formales establecidos en la ley, por lo que también se encuentra indebidamente fundado y motivado el procedimiento </w:t>
      </w:r>
      <w:r w:rsidR="002002C1" w:rsidRPr="001B1665">
        <w:rPr>
          <w:rFonts w:asciiTheme="minorHAnsi" w:hAnsiTheme="minorHAnsi" w:cstheme="minorHAnsi"/>
          <w:sz w:val="26"/>
          <w:szCs w:val="26"/>
        </w:rPr>
        <w:t>seguido para llegar al fallo de la licitación</w:t>
      </w:r>
      <w:r w:rsidR="002002C1" w:rsidRPr="001B1665">
        <w:rPr>
          <w:rFonts w:asciiTheme="minorHAnsi" w:hAnsiTheme="minorHAnsi"/>
          <w:sz w:val="26"/>
          <w:szCs w:val="26"/>
        </w:rPr>
        <w:t xml:space="preserve">. . </w:t>
      </w:r>
    </w:p>
    <w:p w:rsidR="009735CC" w:rsidRPr="001B1665" w:rsidRDefault="009735CC" w:rsidP="009735CC">
      <w:pPr>
        <w:ind w:firstLine="708"/>
        <w:jc w:val="both"/>
        <w:rPr>
          <w:rFonts w:asciiTheme="minorHAnsi" w:hAnsiTheme="minorHAnsi"/>
          <w:sz w:val="26"/>
          <w:szCs w:val="26"/>
        </w:rPr>
      </w:pPr>
    </w:p>
    <w:p w:rsidR="00F35F6F" w:rsidRPr="001B1665" w:rsidRDefault="009735CC" w:rsidP="009735CC">
      <w:pPr>
        <w:ind w:firstLine="708"/>
        <w:jc w:val="both"/>
        <w:rPr>
          <w:rFonts w:ascii="Calibri" w:hAnsi="Calibri" w:cs="Calibri"/>
          <w:sz w:val="26"/>
          <w:szCs w:val="26"/>
        </w:rPr>
      </w:pPr>
      <w:r w:rsidRPr="001B1665">
        <w:rPr>
          <w:rFonts w:ascii="Calibri" w:hAnsi="Calibri" w:cs="Arial"/>
          <w:iCs/>
          <w:sz w:val="26"/>
          <w:szCs w:val="26"/>
        </w:rPr>
        <w:t>Así pues,</w:t>
      </w:r>
      <w:r w:rsidRPr="001B1665">
        <w:rPr>
          <w:rFonts w:ascii="Calibri" w:hAnsi="Calibri" w:cs="Calibri"/>
          <w:sz w:val="26"/>
          <w:szCs w:val="26"/>
        </w:rPr>
        <w:t xml:space="preserve"> al consistir la fundamentación en: </w:t>
      </w:r>
      <w:r w:rsidRPr="001B1665">
        <w:rPr>
          <w:rFonts w:ascii="Calibri" w:hAnsi="Calibri" w:cs="Calibri"/>
          <w:i/>
          <w:iCs/>
          <w:sz w:val="26"/>
          <w:szCs w:val="26"/>
        </w:rPr>
        <w:t>la expresión del precepto legal aplicable al caso concreto, señalando asimismo la fracción, inciso o párrafo en la que se encuentre contenida dicha norma</w:t>
      </w:r>
      <w:r w:rsidRPr="001B1665">
        <w:rPr>
          <w:rFonts w:ascii="Calibri" w:hAnsi="Calibri" w:cs="Calibri"/>
          <w:sz w:val="26"/>
          <w:szCs w:val="26"/>
        </w:rPr>
        <w:t xml:space="preserve">; y la motivación en: </w:t>
      </w:r>
      <w:r w:rsidRPr="001B1665">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B1665">
        <w:rPr>
          <w:rFonts w:ascii="Calibri" w:hAnsi="Calibri" w:cs="Calibri"/>
          <w:sz w:val="26"/>
          <w:szCs w:val="26"/>
        </w:rPr>
        <w:t xml:space="preserve">luego entonces; en el caso que nos ocupa, a efecto de encontrarse el </w:t>
      </w:r>
      <w:r w:rsidR="00985655" w:rsidRPr="001B1665">
        <w:rPr>
          <w:rFonts w:ascii="Calibri" w:hAnsi="Calibri" w:cs="Calibri"/>
          <w:sz w:val="26"/>
          <w:szCs w:val="26"/>
        </w:rPr>
        <w:t>fallo</w:t>
      </w:r>
      <w:r w:rsidRPr="001B1665">
        <w:rPr>
          <w:rFonts w:ascii="Calibri" w:hAnsi="Calibri" w:cs="Calibri"/>
          <w:sz w:val="26"/>
          <w:szCs w:val="26"/>
        </w:rPr>
        <w:t xml:space="preserve">, cumpliendo con los requisitos formales, </w:t>
      </w:r>
      <w:r w:rsidR="00985655" w:rsidRPr="001B1665">
        <w:rPr>
          <w:rFonts w:ascii="Calibri" w:hAnsi="Calibri" w:cs="Calibri"/>
          <w:sz w:val="26"/>
          <w:szCs w:val="26"/>
        </w:rPr>
        <w:t xml:space="preserve">y encontrarse debidamente fundada y motivada; </w:t>
      </w:r>
      <w:r w:rsidRPr="001B1665">
        <w:rPr>
          <w:rFonts w:ascii="Calibri" w:hAnsi="Calibri" w:cs="Calibri"/>
          <w:sz w:val="26"/>
          <w:szCs w:val="26"/>
        </w:rPr>
        <w:t>debió</w:t>
      </w:r>
      <w:r w:rsidR="00985655" w:rsidRPr="001B1665">
        <w:rPr>
          <w:rFonts w:ascii="Calibri" w:hAnsi="Calibri" w:cs="Calibri"/>
          <w:sz w:val="26"/>
          <w:szCs w:val="26"/>
        </w:rPr>
        <w:t xml:space="preserve"> la</w:t>
      </w:r>
    </w:p>
    <w:p w:rsidR="00F35F6F" w:rsidRPr="001B1665" w:rsidRDefault="00F35F6F" w:rsidP="00F35F6F">
      <w:pPr>
        <w:ind w:firstLine="708"/>
        <w:jc w:val="right"/>
        <w:rPr>
          <w:rFonts w:ascii="Calibri" w:hAnsi="Calibri" w:cs="Calibri"/>
          <w:b/>
          <w:bCs/>
          <w:iCs/>
          <w:sz w:val="26"/>
          <w:szCs w:val="26"/>
          <w:lang w:val="es-MX"/>
        </w:rPr>
      </w:pPr>
      <w:r w:rsidRPr="001B1665">
        <w:rPr>
          <w:rFonts w:ascii="Calibri" w:hAnsi="Calibri" w:cs="Calibri"/>
          <w:b/>
          <w:bCs/>
          <w:iCs/>
          <w:sz w:val="26"/>
          <w:szCs w:val="26"/>
        </w:rPr>
        <w:t>Expediente número 1757/2doJAM/2018-JN</w:t>
      </w:r>
    </w:p>
    <w:p w:rsidR="00F35F6F" w:rsidRPr="001B1665" w:rsidRDefault="00F35F6F" w:rsidP="009735CC">
      <w:pPr>
        <w:ind w:firstLine="708"/>
        <w:jc w:val="both"/>
        <w:rPr>
          <w:rFonts w:ascii="Calibri" w:hAnsi="Calibri" w:cs="Calibri"/>
          <w:sz w:val="26"/>
          <w:szCs w:val="26"/>
        </w:rPr>
      </w:pPr>
    </w:p>
    <w:p w:rsidR="009735CC" w:rsidRPr="001B1665" w:rsidRDefault="00985655" w:rsidP="00F35F6F">
      <w:pPr>
        <w:jc w:val="both"/>
        <w:rPr>
          <w:rFonts w:ascii="Calibri" w:hAnsi="Calibri"/>
          <w:sz w:val="26"/>
          <w:szCs w:val="26"/>
        </w:rPr>
      </w:pPr>
      <w:r w:rsidRPr="001B1665">
        <w:rPr>
          <w:rFonts w:ascii="Calibri" w:hAnsi="Calibri" w:cs="Calibri"/>
          <w:sz w:val="26"/>
          <w:szCs w:val="26"/>
        </w:rPr>
        <w:t xml:space="preserve"> </w:t>
      </w:r>
      <w:proofErr w:type="gramStart"/>
      <w:r w:rsidRPr="001B1665">
        <w:rPr>
          <w:rFonts w:ascii="Calibri" w:hAnsi="Calibri" w:cs="Calibri"/>
          <w:sz w:val="26"/>
          <w:szCs w:val="26"/>
        </w:rPr>
        <w:t>autoridad</w:t>
      </w:r>
      <w:proofErr w:type="gramEnd"/>
      <w:r w:rsidRPr="001B1665">
        <w:rPr>
          <w:rFonts w:ascii="Calibri" w:hAnsi="Calibri" w:cs="Calibri"/>
          <w:sz w:val="26"/>
          <w:szCs w:val="26"/>
        </w:rPr>
        <w:t xml:space="preserve"> demandada</w:t>
      </w:r>
      <w:r w:rsidR="009735CC" w:rsidRPr="001B1665">
        <w:rPr>
          <w:rFonts w:ascii="Calibri" w:hAnsi="Calibri" w:cs="Calibri"/>
          <w:sz w:val="26"/>
          <w:szCs w:val="26"/>
        </w:rPr>
        <w:t>,</w:t>
      </w:r>
      <w:r w:rsidRPr="001B1665">
        <w:rPr>
          <w:rFonts w:ascii="Calibri" w:hAnsi="Calibri" w:cs="Calibri"/>
          <w:sz w:val="26"/>
          <w:szCs w:val="26"/>
        </w:rPr>
        <w:t xml:space="preserve"> </w:t>
      </w:r>
      <w:r w:rsidR="00F35F6F" w:rsidRPr="001B1665">
        <w:rPr>
          <w:rFonts w:ascii="Calibri" w:hAnsi="Calibri" w:cs="Calibri"/>
          <w:sz w:val="26"/>
          <w:szCs w:val="26"/>
        </w:rPr>
        <w:t xml:space="preserve">cerciorarse de que dicha resolución sea </w:t>
      </w:r>
      <w:r w:rsidRPr="001B1665">
        <w:rPr>
          <w:rFonts w:ascii="Calibri" w:hAnsi="Calibri" w:cs="Calibri"/>
          <w:sz w:val="26"/>
          <w:szCs w:val="26"/>
        </w:rPr>
        <w:t xml:space="preserve">congruente con lo acordado en la junta de aclaraciones, y así debió haberse plasmado en la elaboración de </w:t>
      </w:r>
      <w:r w:rsidR="00F35F6F" w:rsidRPr="001B1665">
        <w:rPr>
          <w:rFonts w:ascii="Calibri" w:hAnsi="Calibri" w:cs="Calibri"/>
          <w:sz w:val="26"/>
          <w:szCs w:val="26"/>
        </w:rPr>
        <w:t>las tablas comparativas</w:t>
      </w:r>
      <w:r w:rsidRPr="001B1665">
        <w:rPr>
          <w:rFonts w:ascii="Calibri" w:hAnsi="Calibri" w:cs="Calibri"/>
          <w:sz w:val="26"/>
          <w:szCs w:val="26"/>
        </w:rPr>
        <w:t xml:space="preserve"> </w:t>
      </w:r>
      <w:r w:rsidR="009735CC" w:rsidRPr="001B1665">
        <w:rPr>
          <w:rFonts w:ascii="Calibri" w:hAnsi="Calibri" w:cs="Arial"/>
          <w:iCs/>
          <w:sz w:val="26"/>
          <w:szCs w:val="22"/>
          <w:lang w:val="es-MX"/>
        </w:rPr>
        <w:t xml:space="preserve">. . . . . </w:t>
      </w:r>
      <w:r w:rsidR="009735CC" w:rsidRPr="001B1665">
        <w:rPr>
          <w:rFonts w:ascii="Calibri" w:hAnsi="Calibri"/>
          <w:sz w:val="26"/>
          <w:szCs w:val="26"/>
        </w:rPr>
        <w:t>. . . . . . . . . . . . . . . . . . . . . . . .</w:t>
      </w:r>
      <w:r w:rsidR="00F35F6F" w:rsidRPr="001B1665">
        <w:rPr>
          <w:rFonts w:ascii="Calibri" w:hAnsi="Calibri"/>
          <w:sz w:val="26"/>
          <w:szCs w:val="26"/>
        </w:rPr>
        <w:t xml:space="preserve"> . . . . . . . </w:t>
      </w:r>
    </w:p>
    <w:p w:rsidR="009735CC" w:rsidRPr="001B1665" w:rsidRDefault="009735CC" w:rsidP="009735CC">
      <w:pPr>
        <w:ind w:firstLine="708"/>
        <w:jc w:val="both"/>
        <w:rPr>
          <w:rFonts w:ascii="Calibri" w:hAnsi="Calibri"/>
          <w:sz w:val="26"/>
        </w:rPr>
      </w:pPr>
    </w:p>
    <w:p w:rsidR="009735CC" w:rsidRPr="001B1665" w:rsidRDefault="009735CC" w:rsidP="009735CC">
      <w:pPr>
        <w:ind w:firstLine="708"/>
        <w:jc w:val="both"/>
        <w:rPr>
          <w:rFonts w:ascii="Calibri" w:hAnsi="Calibri" w:cs="Courier New"/>
          <w:sz w:val="26"/>
          <w:szCs w:val="27"/>
        </w:rPr>
      </w:pPr>
      <w:r w:rsidRPr="001B1665">
        <w:rPr>
          <w:rFonts w:ascii="Calibri" w:hAnsi="Calibri" w:cs="Courier New"/>
          <w:sz w:val="26"/>
          <w:szCs w:val="27"/>
        </w:rPr>
        <w:t>Al caso resulta adaptable la tesis de Jurisprudencia siguiente: . . . . . . . . . . . .</w:t>
      </w:r>
    </w:p>
    <w:p w:rsidR="009735CC" w:rsidRPr="001B1665" w:rsidRDefault="009735CC" w:rsidP="009735CC">
      <w:pPr>
        <w:jc w:val="both"/>
        <w:rPr>
          <w:rFonts w:ascii="Calibri" w:hAnsi="Calibri"/>
          <w:sz w:val="26"/>
          <w:szCs w:val="27"/>
        </w:rPr>
      </w:pPr>
    </w:p>
    <w:p w:rsidR="009735CC" w:rsidRPr="001B1665" w:rsidRDefault="009735CC" w:rsidP="009735CC">
      <w:pPr>
        <w:ind w:firstLine="708"/>
        <w:jc w:val="both"/>
        <w:rPr>
          <w:rFonts w:ascii="Calibri" w:hAnsi="Calibri"/>
          <w:sz w:val="22"/>
          <w:szCs w:val="22"/>
        </w:rPr>
      </w:pPr>
      <w:r w:rsidRPr="001B1665">
        <w:rPr>
          <w:rFonts w:ascii="Calibri" w:hAnsi="Calibri"/>
          <w:b/>
          <w:bCs/>
          <w:i/>
          <w:iCs/>
          <w:sz w:val="26"/>
          <w:szCs w:val="27"/>
        </w:rPr>
        <w:t>“FUNDAMENTACION Y MOTIVACION</w:t>
      </w:r>
      <w:r w:rsidRPr="001B1665">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B1665">
        <w:rPr>
          <w:rFonts w:ascii="Calibri" w:hAnsi="Calibri"/>
          <w:i/>
          <w:iCs/>
          <w:sz w:val="22"/>
          <w:szCs w:val="22"/>
        </w:rPr>
        <w:t>N</w:t>
      </w:r>
      <w:r w:rsidRPr="001B1665">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1B1665">
        <w:rPr>
          <w:rFonts w:ascii="Calibri" w:hAnsi="Calibri"/>
          <w:sz w:val="26"/>
          <w:szCs w:val="27"/>
        </w:rPr>
        <w:t>. . . . . . . . . . . . . . . . . . . . . . . . . . . . . . . . . . . . . . . . . . . . . . . . . . . .</w:t>
      </w:r>
    </w:p>
    <w:p w:rsidR="009735CC" w:rsidRPr="001B1665" w:rsidRDefault="009735CC" w:rsidP="0029062E">
      <w:pPr>
        <w:pStyle w:val="Textoindependiente"/>
        <w:rPr>
          <w:rFonts w:ascii="Calibri" w:hAnsi="Calibri" w:cs="Arial"/>
          <w:b/>
          <w:sz w:val="26"/>
          <w:szCs w:val="27"/>
        </w:rPr>
      </w:pPr>
    </w:p>
    <w:p w:rsidR="009735CC" w:rsidRPr="001B1665" w:rsidRDefault="0029062E" w:rsidP="0029062E">
      <w:pPr>
        <w:pStyle w:val="Textoindependiente"/>
        <w:ind w:firstLine="708"/>
        <w:rPr>
          <w:rFonts w:ascii="Calibri" w:hAnsi="Calibri" w:cs="Arial"/>
          <w:sz w:val="26"/>
          <w:szCs w:val="26"/>
        </w:rPr>
      </w:pPr>
      <w:r w:rsidRPr="001B1665">
        <w:rPr>
          <w:rFonts w:ascii="Calibri" w:hAnsi="Calibri" w:cs="Arial"/>
          <w:sz w:val="26"/>
          <w:szCs w:val="26"/>
        </w:rPr>
        <w:t>E</w:t>
      </w:r>
      <w:r w:rsidR="009735CC" w:rsidRPr="001B1665">
        <w:rPr>
          <w:rFonts w:ascii="Calibri" w:hAnsi="Calibri" w:cs="Arial"/>
          <w:sz w:val="26"/>
          <w:szCs w:val="26"/>
        </w:rPr>
        <w:t xml:space="preserve">s por todo lo antes razonado y sustentado, que se considera </w:t>
      </w:r>
      <w:r w:rsidR="009735CC" w:rsidRPr="001B1665">
        <w:rPr>
          <w:rFonts w:ascii="Calibri" w:hAnsi="Calibri" w:cs="Arial"/>
          <w:b/>
          <w:sz w:val="26"/>
          <w:szCs w:val="26"/>
        </w:rPr>
        <w:t>fu</w:t>
      </w:r>
      <w:r w:rsidR="009735CC" w:rsidRPr="001B1665">
        <w:rPr>
          <w:rFonts w:ascii="Calibri" w:hAnsi="Calibri" w:cs="Arial"/>
          <w:b/>
          <w:bCs/>
          <w:sz w:val="26"/>
          <w:szCs w:val="26"/>
        </w:rPr>
        <w:t>ndado</w:t>
      </w:r>
      <w:r w:rsidR="009735CC" w:rsidRPr="001B1665">
        <w:rPr>
          <w:rFonts w:ascii="Calibri" w:hAnsi="Calibri" w:cs="Arial"/>
          <w:bCs/>
          <w:sz w:val="26"/>
          <w:szCs w:val="26"/>
        </w:rPr>
        <w:t xml:space="preserve"> </w:t>
      </w:r>
      <w:r w:rsidR="009735CC" w:rsidRPr="001B1665">
        <w:rPr>
          <w:rFonts w:ascii="Calibri" w:hAnsi="Calibri" w:cs="Arial"/>
          <w:sz w:val="26"/>
          <w:szCs w:val="26"/>
        </w:rPr>
        <w:t>lo argumentado por la parte actora en el concepto de impugnación en examen; por lo que se concluye que el</w:t>
      </w:r>
      <w:r w:rsidR="008539DA" w:rsidRPr="001B1665">
        <w:rPr>
          <w:rFonts w:ascii="Calibri" w:hAnsi="Calibri" w:cs="Arial"/>
          <w:sz w:val="26"/>
          <w:szCs w:val="26"/>
        </w:rPr>
        <w:t xml:space="preserve"> </w:t>
      </w:r>
      <w:r w:rsidR="008539DA" w:rsidRPr="001B1665">
        <w:rPr>
          <w:rFonts w:ascii="Calibri" w:hAnsi="Calibri"/>
          <w:sz w:val="26"/>
          <w:szCs w:val="27"/>
        </w:rPr>
        <w:t>fallo</w:t>
      </w:r>
      <w:r w:rsidR="00E82B5A" w:rsidRPr="001B1665">
        <w:rPr>
          <w:rFonts w:ascii="Calibri" w:hAnsi="Calibri"/>
          <w:sz w:val="26"/>
          <w:szCs w:val="27"/>
        </w:rPr>
        <w:t xml:space="preserve"> impugnado</w:t>
      </w:r>
      <w:r w:rsidR="009735CC" w:rsidRPr="001B1665">
        <w:rPr>
          <w:rFonts w:ascii="Calibri" w:hAnsi="Calibri"/>
          <w:sz w:val="26"/>
          <w:szCs w:val="27"/>
        </w:rPr>
        <w:t xml:space="preserve"> es ilegal, porque no reúne </w:t>
      </w:r>
      <w:r w:rsidR="009735CC" w:rsidRPr="001B1665">
        <w:rPr>
          <w:rFonts w:ascii="Calibri" w:hAnsi="Calibri" w:cs="Arial"/>
          <w:sz w:val="26"/>
          <w:szCs w:val="26"/>
        </w:rPr>
        <w:t>los elementos de validez cont</w:t>
      </w:r>
      <w:r w:rsidR="008539DA" w:rsidRPr="001B1665">
        <w:rPr>
          <w:rFonts w:ascii="Calibri" w:hAnsi="Calibri" w:cs="Arial"/>
          <w:sz w:val="26"/>
          <w:szCs w:val="26"/>
        </w:rPr>
        <w:t xml:space="preserve">enidos en las fracciones VI, </w:t>
      </w:r>
      <w:r w:rsidR="009735CC" w:rsidRPr="001B1665">
        <w:rPr>
          <w:rFonts w:ascii="Calibri" w:hAnsi="Calibri" w:cs="Arial"/>
          <w:sz w:val="26"/>
          <w:szCs w:val="26"/>
        </w:rPr>
        <w:t xml:space="preserve"> VIII</w:t>
      </w:r>
      <w:r w:rsidR="008539DA" w:rsidRPr="001B1665">
        <w:rPr>
          <w:rFonts w:ascii="Calibri" w:hAnsi="Calibri" w:cs="Arial"/>
          <w:sz w:val="26"/>
          <w:szCs w:val="26"/>
        </w:rPr>
        <w:t xml:space="preserve"> y IX</w:t>
      </w:r>
      <w:r w:rsidR="009735CC" w:rsidRPr="001B1665">
        <w:rPr>
          <w:rFonts w:ascii="Calibri" w:hAnsi="Calibri" w:cs="Arial"/>
          <w:sz w:val="26"/>
          <w:szCs w:val="26"/>
        </w:rPr>
        <w:t xml:space="preserve"> del artículo 137 del Código de Procedimiento y Justicia Administrativa en vigor en el Estado; lo que se tradu</w:t>
      </w:r>
      <w:r w:rsidR="00E82B5A" w:rsidRPr="001B1665">
        <w:rPr>
          <w:rFonts w:ascii="Calibri" w:hAnsi="Calibri" w:cs="Arial"/>
          <w:sz w:val="26"/>
          <w:szCs w:val="26"/>
        </w:rPr>
        <w:t>ce en que el fallo</w:t>
      </w:r>
      <w:r w:rsidR="009735CC" w:rsidRPr="001B1665">
        <w:rPr>
          <w:rFonts w:ascii="Calibri" w:hAnsi="Calibri" w:cs="Arial"/>
          <w:sz w:val="26"/>
          <w:szCs w:val="26"/>
        </w:rPr>
        <w:t xml:space="preserve"> </w:t>
      </w:r>
      <w:r w:rsidR="00E82B5A" w:rsidRPr="001B1665">
        <w:rPr>
          <w:rFonts w:ascii="Calibri" w:hAnsi="Calibri" w:cs="Arial"/>
          <w:sz w:val="26"/>
          <w:szCs w:val="26"/>
        </w:rPr>
        <w:t>se encuentre insuficientemente fundado y motivado aunado a que se emitió con vicios que afectan la defensa de la parte actora;</w:t>
      </w:r>
      <w:r w:rsidR="009735CC" w:rsidRPr="001B1665">
        <w:rPr>
          <w:rFonts w:ascii="Calibri" w:hAnsi="Calibri" w:cs="Arial"/>
          <w:sz w:val="26"/>
          <w:szCs w:val="26"/>
        </w:rPr>
        <w:t xml:space="preserve"> por lo que con fundamento en las fracciones II y III del artículo 302 del</w:t>
      </w:r>
      <w:r w:rsidR="009735CC" w:rsidRPr="001B1665">
        <w:rPr>
          <w:rFonts w:ascii="Calibri" w:hAnsi="Calibri" w:cs="Arial"/>
          <w:b/>
          <w:sz w:val="26"/>
          <w:szCs w:val="26"/>
        </w:rPr>
        <w:t xml:space="preserve"> </w:t>
      </w:r>
      <w:r w:rsidR="009735CC" w:rsidRPr="001B1665">
        <w:rPr>
          <w:rFonts w:ascii="Calibri" w:hAnsi="Calibri" w:cs="Arial"/>
          <w:sz w:val="26"/>
          <w:szCs w:val="26"/>
        </w:rPr>
        <w:t>Código de Procedimiento y Justicia Administrativa para el Estado y los Municipios de Guanajuato, y en los términos de las fracciones II, V y VI del artículo 300 del citado Código, se</w:t>
      </w:r>
      <w:r w:rsidR="009735CC" w:rsidRPr="001B1665">
        <w:rPr>
          <w:rFonts w:ascii="Calibri" w:hAnsi="Calibri" w:cs="Arial"/>
          <w:b/>
          <w:sz w:val="26"/>
          <w:szCs w:val="26"/>
        </w:rPr>
        <w:t xml:space="preserve"> DECRETA LA NULIDAD TOTAL</w:t>
      </w:r>
      <w:r w:rsidR="009735CC" w:rsidRPr="001B1665">
        <w:rPr>
          <w:rFonts w:ascii="Calibri" w:hAnsi="Calibri"/>
          <w:sz w:val="26"/>
          <w:szCs w:val="26"/>
        </w:rPr>
        <w:t xml:space="preserve"> </w:t>
      </w:r>
      <w:r w:rsidR="009735CC" w:rsidRPr="001B1665">
        <w:rPr>
          <w:rFonts w:ascii="Calibri" w:hAnsi="Calibri" w:cs="Arial"/>
          <w:sz w:val="26"/>
          <w:szCs w:val="26"/>
        </w:rPr>
        <w:t xml:space="preserve">del </w:t>
      </w:r>
      <w:r w:rsidR="00E82B5A" w:rsidRPr="001B1665">
        <w:rPr>
          <w:rFonts w:ascii="Calibri" w:hAnsi="Calibri" w:cs="Arial"/>
          <w:sz w:val="26"/>
          <w:szCs w:val="26"/>
        </w:rPr>
        <w:t xml:space="preserve">señalado </w:t>
      </w:r>
      <w:r w:rsidR="007E67D1" w:rsidRPr="001B1665">
        <w:rPr>
          <w:rFonts w:ascii="Calibri" w:hAnsi="Calibri"/>
          <w:b/>
          <w:sz w:val="26"/>
          <w:szCs w:val="27"/>
        </w:rPr>
        <w:t>Fallo</w:t>
      </w:r>
      <w:r w:rsidR="00E82B5A" w:rsidRPr="001B1665">
        <w:rPr>
          <w:rFonts w:ascii="Calibri" w:hAnsi="Calibri"/>
          <w:sz w:val="26"/>
          <w:szCs w:val="27"/>
        </w:rPr>
        <w:t xml:space="preserve"> de la Licitación Pública Nacional presencial </w:t>
      </w:r>
      <w:r w:rsidR="00E82B5A" w:rsidRPr="001B1665">
        <w:rPr>
          <w:rFonts w:ascii="Calibri" w:hAnsi="Calibri"/>
          <w:sz w:val="26"/>
          <w:szCs w:val="27"/>
        </w:rPr>
        <w:lastRenderedPageBreak/>
        <w:t xml:space="preserve">número LPN-019/2018 para la adquisición de vehículos diversos, y motocicletas para varias dependencias del Municipio de León, Guanajuato; correspondiente a la partida número </w:t>
      </w:r>
      <w:r w:rsidR="00E82B5A" w:rsidRPr="001B1665">
        <w:rPr>
          <w:rFonts w:ascii="Calibri" w:hAnsi="Calibri"/>
          <w:b/>
          <w:sz w:val="26"/>
          <w:szCs w:val="27"/>
        </w:rPr>
        <w:t>5410100001</w:t>
      </w:r>
      <w:r w:rsidR="00E82B5A" w:rsidRPr="001B1665">
        <w:rPr>
          <w:rFonts w:ascii="Calibri" w:hAnsi="Calibri" w:cs="Calibri"/>
          <w:b/>
          <w:i/>
          <w:sz w:val="26"/>
          <w:szCs w:val="26"/>
        </w:rPr>
        <w:t>;</w:t>
      </w:r>
      <w:r w:rsidR="009735CC" w:rsidRPr="001B1665">
        <w:rPr>
          <w:rFonts w:ascii="Calibri" w:hAnsi="Calibri"/>
          <w:sz w:val="26"/>
          <w:szCs w:val="27"/>
        </w:rPr>
        <w:t xml:space="preserve"> </w:t>
      </w:r>
      <w:r w:rsidR="009735CC" w:rsidRPr="001B1665">
        <w:rPr>
          <w:rFonts w:ascii="Calibri" w:hAnsi="Calibri"/>
          <w:b/>
          <w:sz w:val="26"/>
        </w:rPr>
        <w:t>con la consecuencia</w:t>
      </w:r>
      <w:r w:rsidR="009735CC" w:rsidRPr="001B1665">
        <w:rPr>
          <w:rFonts w:ascii="Calibri" w:hAnsi="Calibri"/>
          <w:sz w:val="26"/>
        </w:rPr>
        <w:t xml:space="preserve"> de que</w:t>
      </w:r>
      <w:r w:rsidR="00937E2F" w:rsidRPr="001B1665">
        <w:rPr>
          <w:rFonts w:ascii="Calibri" w:hAnsi="Calibri"/>
          <w:sz w:val="26"/>
        </w:rPr>
        <w:t>,</w:t>
      </w:r>
      <w:r w:rsidR="009735CC" w:rsidRPr="001B1665">
        <w:rPr>
          <w:rFonts w:ascii="Calibri" w:hAnsi="Calibri"/>
          <w:sz w:val="26"/>
        </w:rPr>
        <w:t xml:space="preserve"> </w:t>
      </w:r>
      <w:r w:rsidR="00E82B5A" w:rsidRPr="001B1665">
        <w:rPr>
          <w:rFonts w:ascii="Calibri" w:hAnsi="Calibri"/>
          <w:b/>
          <w:sz w:val="26"/>
        </w:rPr>
        <w:t>únicamente</w:t>
      </w:r>
      <w:r w:rsidR="00E82B5A" w:rsidRPr="001B1665">
        <w:rPr>
          <w:rFonts w:ascii="Calibri" w:hAnsi="Calibri"/>
          <w:sz w:val="26"/>
        </w:rPr>
        <w:t xml:space="preserve"> y respecto de la oferta realizada por la parte actora</w:t>
      </w:r>
      <w:r w:rsidR="00285C20" w:rsidRPr="001B1665">
        <w:rPr>
          <w:rFonts w:ascii="Calibri" w:hAnsi="Calibri"/>
          <w:sz w:val="26"/>
        </w:rPr>
        <w:t xml:space="preserve"> (Ambulancia tipo II)</w:t>
      </w:r>
      <w:r w:rsidR="00E82B5A" w:rsidRPr="001B1665">
        <w:rPr>
          <w:rFonts w:ascii="Calibri" w:hAnsi="Calibri"/>
          <w:sz w:val="26"/>
        </w:rPr>
        <w:t>,</w:t>
      </w:r>
      <w:r w:rsidR="00285C20" w:rsidRPr="001B1665">
        <w:rPr>
          <w:rFonts w:ascii="Calibri" w:hAnsi="Calibri"/>
          <w:sz w:val="26"/>
        </w:rPr>
        <w:t xml:space="preserve"> se deje sin efecto dicha resolución y</w:t>
      </w:r>
      <w:r w:rsidR="00E82B5A" w:rsidRPr="001B1665">
        <w:rPr>
          <w:rFonts w:ascii="Calibri" w:hAnsi="Calibri"/>
          <w:sz w:val="26"/>
        </w:rPr>
        <w:t xml:space="preserve"> el Comité demandado </w:t>
      </w:r>
      <w:r w:rsidR="00357D31" w:rsidRPr="001B1665">
        <w:rPr>
          <w:rFonts w:ascii="Calibri" w:hAnsi="Calibri"/>
          <w:sz w:val="26"/>
        </w:rPr>
        <w:t>y su Secretario Ejecutiv</w:t>
      </w:r>
      <w:r w:rsidR="00E82B5A" w:rsidRPr="001B1665">
        <w:rPr>
          <w:rFonts w:ascii="Calibri" w:hAnsi="Calibri"/>
          <w:sz w:val="26"/>
        </w:rPr>
        <w:t xml:space="preserve">o, </w:t>
      </w:r>
      <w:r w:rsidR="00357D31" w:rsidRPr="001B1665">
        <w:rPr>
          <w:rFonts w:ascii="Calibri" w:hAnsi="Calibri"/>
          <w:sz w:val="26"/>
        </w:rPr>
        <w:t xml:space="preserve">tomen en cuenta el acuerdo tomado en la </w:t>
      </w:r>
      <w:r w:rsidR="007E67D1" w:rsidRPr="001B1665">
        <w:rPr>
          <w:rFonts w:ascii="Calibri" w:hAnsi="Calibri"/>
          <w:sz w:val="26"/>
        </w:rPr>
        <w:t>Junta</w:t>
      </w:r>
      <w:r w:rsidR="00357D31" w:rsidRPr="001B1665">
        <w:rPr>
          <w:rFonts w:ascii="Calibri" w:hAnsi="Calibri"/>
          <w:sz w:val="26"/>
        </w:rPr>
        <w:t xml:space="preserve"> de </w:t>
      </w:r>
      <w:r w:rsidR="007E67D1" w:rsidRPr="001B1665">
        <w:rPr>
          <w:rFonts w:ascii="Calibri" w:hAnsi="Calibri"/>
          <w:sz w:val="26"/>
        </w:rPr>
        <w:t>Aclaraciones</w:t>
      </w:r>
      <w:r w:rsidR="00357D31" w:rsidRPr="001B1665">
        <w:rPr>
          <w:rFonts w:ascii="Calibri" w:hAnsi="Calibri"/>
          <w:sz w:val="26"/>
        </w:rPr>
        <w:t xml:space="preserve"> de fecha 21 veintiuno de noviembre del año </w:t>
      </w:r>
      <w:r w:rsidR="007E67D1" w:rsidRPr="001B1665">
        <w:rPr>
          <w:rFonts w:ascii="Calibri" w:hAnsi="Calibri"/>
          <w:sz w:val="26"/>
        </w:rPr>
        <w:t>2018 dos mil dieciocho</w:t>
      </w:r>
      <w:r w:rsidR="00357D31" w:rsidRPr="001B1665">
        <w:rPr>
          <w:rFonts w:ascii="Calibri" w:hAnsi="Calibri"/>
          <w:sz w:val="26"/>
        </w:rPr>
        <w:t>, y seguido el procedimiento respectivo se dicte el fallo que corresponda</w:t>
      </w:r>
      <w:r w:rsidR="00285C20" w:rsidRPr="001B1665">
        <w:rPr>
          <w:rFonts w:ascii="Calibri" w:hAnsi="Calibri"/>
          <w:sz w:val="26"/>
        </w:rPr>
        <w:t xml:space="preserve"> únicamente respecto del bien ofertado por la persona moral actora</w:t>
      </w:r>
      <w:r w:rsidR="00357D31" w:rsidRPr="001B1665">
        <w:rPr>
          <w:rFonts w:ascii="Calibri" w:hAnsi="Calibri"/>
          <w:sz w:val="26"/>
        </w:rPr>
        <w:t xml:space="preserve">. </w:t>
      </w:r>
      <w:proofErr w:type="gramStart"/>
      <w:r w:rsidR="009735CC" w:rsidRPr="001B1665">
        <w:rPr>
          <w:rFonts w:ascii="Calibri" w:hAnsi="Calibri"/>
          <w:sz w:val="26"/>
        </w:rPr>
        <w:t xml:space="preserve">. </w:t>
      </w:r>
      <w:r w:rsidR="009735CC" w:rsidRPr="001B1665">
        <w:rPr>
          <w:rFonts w:ascii="Calibri" w:hAnsi="Calibri"/>
          <w:bCs/>
          <w:sz w:val="26"/>
          <w:szCs w:val="27"/>
        </w:rPr>
        <w:t xml:space="preserve"> </w:t>
      </w:r>
      <w:proofErr w:type="gramEnd"/>
      <w:r w:rsidR="0071048C" w:rsidRPr="001B1665">
        <w:rPr>
          <w:rFonts w:ascii="Calibri" w:hAnsi="Calibri" w:cs="Arial"/>
          <w:sz w:val="26"/>
          <w:szCs w:val="27"/>
        </w:rPr>
        <w:t>. . . . . .</w:t>
      </w:r>
      <w:r w:rsidR="00285C20" w:rsidRPr="001B1665">
        <w:rPr>
          <w:rFonts w:ascii="Calibri" w:hAnsi="Calibri" w:cs="Arial"/>
          <w:sz w:val="26"/>
          <w:szCs w:val="27"/>
        </w:rPr>
        <w:t xml:space="preserve"> .</w:t>
      </w:r>
      <w:r w:rsidR="00285C20" w:rsidRPr="001B1665">
        <w:rPr>
          <w:rFonts w:ascii="Calibri" w:hAnsi="Calibri" w:cs="Calibri"/>
          <w:bCs/>
          <w:iCs/>
          <w:sz w:val="26"/>
          <w:szCs w:val="26"/>
        </w:rPr>
        <w:t xml:space="preserve"> . . . . . . . . . . . . . . . . . . . . . . . . . . .</w:t>
      </w:r>
      <w:r w:rsidR="00285C20" w:rsidRPr="001B1665">
        <w:rPr>
          <w:rFonts w:ascii="Calibri" w:hAnsi="Calibri"/>
          <w:sz w:val="26"/>
        </w:rPr>
        <w:t xml:space="preserve"> . . . . . . . . . . . . . . . </w:t>
      </w:r>
    </w:p>
    <w:p w:rsidR="009735CC" w:rsidRPr="001B1665" w:rsidRDefault="009735CC" w:rsidP="009735CC">
      <w:pPr>
        <w:pStyle w:val="Textoindependiente"/>
        <w:rPr>
          <w:rFonts w:ascii="Calibri" w:hAnsi="Calibri" w:cs="Arial"/>
          <w:sz w:val="26"/>
          <w:szCs w:val="26"/>
        </w:rPr>
      </w:pPr>
    </w:p>
    <w:p w:rsidR="009735CC" w:rsidRPr="001B1665" w:rsidRDefault="009735CC" w:rsidP="009735CC">
      <w:pPr>
        <w:pStyle w:val="Textoindependiente"/>
        <w:ind w:firstLine="708"/>
        <w:rPr>
          <w:rFonts w:ascii="Calibri" w:hAnsi="Calibri" w:cs="Arial"/>
          <w:sz w:val="26"/>
          <w:szCs w:val="26"/>
        </w:rPr>
      </w:pPr>
      <w:r w:rsidRPr="001B1665">
        <w:rPr>
          <w:rFonts w:ascii="Calibri" w:hAnsi="Calibri" w:cs="Arial"/>
          <w:sz w:val="26"/>
          <w:szCs w:val="26"/>
        </w:rPr>
        <w:t xml:space="preserve">Por lo anteriormente expuesto, y con fundamento además en lo dispuesto en los artículos 246, fracción I, de la Ley Orgánica Municipal para el Estado de Guanajuato; </w:t>
      </w:r>
      <w:r w:rsidR="00357D31" w:rsidRPr="001B1665">
        <w:rPr>
          <w:rFonts w:ascii="Calibri" w:hAnsi="Calibri" w:cs="Arial"/>
          <w:sz w:val="26"/>
          <w:szCs w:val="26"/>
        </w:rPr>
        <w:t>249, 287, 298, 299, 300, fracción</w:t>
      </w:r>
      <w:r w:rsidRPr="001B1665">
        <w:rPr>
          <w:rFonts w:ascii="Calibri" w:hAnsi="Calibri" w:cs="Arial"/>
          <w:sz w:val="26"/>
          <w:szCs w:val="26"/>
        </w:rPr>
        <w:t xml:space="preserve"> II</w:t>
      </w:r>
      <w:r w:rsidR="00357D31" w:rsidRPr="001B1665">
        <w:rPr>
          <w:rFonts w:ascii="Calibri" w:hAnsi="Calibri" w:cs="Arial"/>
          <w:sz w:val="26"/>
          <w:szCs w:val="26"/>
        </w:rPr>
        <w:t>I</w:t>
      </w:r>
      <w:r w:rsidRPr="001B1665">
        <w:rPr>
          <w:rFonts w:ascii="Calibri" w:hAnsi="Calibri" w:cs="Arial"/>
          <w:sz w:val="26"/>
          <w:szCs w:val="26"/>
        </w:rPr>
        <w:t xml:space="preserve">; y, 302, fracciones  II y III, del </w:t>
      </w:r>
      <w:r w:rsidRPr="001B1665">
        <w:rPr>
          <w:rFonts w:ascii="Calibri" w:hAnsi="Calibri"/>
          <w:sz w:val="26"/>
          <w:szCs w:val="26"/>
        </w:rPr>
        <w:t>Código de Procedimiento y Justicia Administrativa para el Estado y los Municipios de Guanajuato,</w:t>
      </w:r>
      <w:r w:rsidRPr="001B1665">
        <w:rPr>
          <w:rFonts w:ascii="Calibri" w:hAnsi="Calibri" w:cs="Arial"/>
          <w:sz w:val="26"/>
          <w:szCs w:val="26"/>
        </w:rPr>
        <w:t xml:space="preserve"> es de resolverse y se. </w:t>
      </w:r>
      <w:r w:rsidRPr="001B1665">
        <w:rPr>
          <w:rFonts w:ascii="Calibri" w:hAnsi="Calibri"/>
          <w:sz w:val="26"/>
          <w:szCs w:val="26"/>
        </w:rPr>
        <w:t xml:space="preserve">. </w:t>
      </w:r>
      <w:r w:rsidRPr="001B1665">
        <w:rPr>
          <w:rFonts w:ascii="Calibri" w:hAnsi="Calibri" w:cs="Arial"/>
          <w:sz w:val="26"/>
          <w:szCs w:val="26"/>
        </w:rPr>
        <w:t xml:space="preserve">. . . . . . . . . . . . . . . . . . . . . . . . . . . </w:t>
      </w:r>
      <w:r w:rsidR="00357D31" w:rsidRPr="001B1665">
        <w:rPr>
          <w:rFonts w:ascii="Calibri" w:hAnsi="Calibri" w:cs="Arial"/>
          <w:sz w:val="26"/>
          <w:szCs w:val="26"/>
        </w:rPr>
        <w:t>. . . . . . . . . .</w:t>
      </w:r>
    </w:p>
    <w:p w:rsidR="009735CC" w:rsidRPr="001B1665" w:rsidRDefault="009735CC" w:rsidP="009735CC">
      <w:pPr>
        <w:pStyle w:val="Textoindependiente"/>
        <w:ind w:firstLine="708"/>
        <w:rPr>
          <w:rFonts w:ascii="Calibri" w:hAnsi="Calibri" w:cs="Arial"/>
          <w:sz w:val="26"/>
          <w:szCs w:val="26"/>
        </w:rPr>
      </w:pPr>
      <w:r w:rsidRPr="001B1665">
        <w:rPr>
          <w:rFonts w:ascii="Calibri" w:hAnsi="Calibri" w:cs="Arial"/>
          <w:sz w:val="26"/>
          <w:szCs w:val="26"/>
        </w:rPr>
        <w:t xml:space="preserve"> </w:t>
      </w:r>
    </w:p>
    <w:p w:rsidR="009735CC" w:rsidRPr="001B1665" w:rsidRDefault="009735CC" w:rsidP="009735CC">
      <w:pPr>
        <w:pStyle w:val="Textoindependiente"/>
        <w:jc w:val="center"/>
        <w:rPr>
          <w:rFonts w:ascii="Calibri" w:hAnsi="Calibri" w:cs="Arial"/>
          <w:i/>
          <w:iCs/>
          <w:sz w:val="26"/>
          <w:szCs w:val="26"/>
        </w:rPr>
      </w:pPr>
      <w:r w:rsidRPr="001B1665">
        <w:rPr>
          <w:rFonts w:ascii="Calibri" w:hAnsi="Calibri" w:cs="Arial"/>
          <w:b/>
          <w:i/>
          <w:iCs/>
          <w:sz w:val="26"/>
          <w:szCs w:val="26"/>
        </w:rPr>
        <w:t xml:space="preserve">R E S U E L V </w:t>
      </w:r>
      <w:proofErr w:type="gramStart"/>
      <w:r w:rsidRPr="001B1665">
        <w:rPr>
          <w:rFonts w:ascii="Calibri" w:hAnsi="Calibri" w:cs="Arial"/>
          <w:b/>
          <w:i/>
          <w:iCs/>
          <w:sz w:val="26"/>
          <w:szCs w:val="26"/>
        </w:rPr>
        <w:t xml:space="preserve">E </w:t>
      </w:r>
      <w:r w:rsidRPr="001B1665">
        <w:rPr>
          <w:rFonts w:ascii="Calibri" w:hAnsi="Calibri" w:cs="Arial"/>
          <w:i/>
          <w:iCs/>
          <w:sz w:val="26"/>
          <w:szCs w:val="26"/>
        </w:rPr>
        <w:t>:</w:t>
      </w:r>
      <w:proofErr w:type="gramEnd"/>
    </w:p>
    <w:p w:rsidR="009735CC" w:rsidRPr="001B1665" w:rsidRDefault="009735CC" w:rsidP="009735CC">
      <w:pPr>
        <w:pStyle w:val="Textoindependiente"/>
        <w:rPr>
          <w:rFonts w:ascii="Calibri" w:hAnsi="Calibri" w:cs="Arial"/>
          <w:b/>
          <w:bCs/>
          <w:i/>
          <w:iCs/>
          <w:sz w:val="26"/>
          <w:szCs w:val="26"/>
        </w:rPr>
      </w:pPr>
    </w:p>
    <w:p w:rsidR="009735CC" w:rsidRPr="001B1665" w:rsidRDefault="009735CC" w:rsidP="009735CC">
      <w:pPr>
        <w:pStyle w:val="Textoindependiente"/>
        <w:ind w:firstLine="708"/>
        <w:rPr>
          <w:rFonts w:ascii="Calibri" w:hAnsi="Calibri" w:cs="Arial"/>
          <w:sz w:val="26"/>
          <w:szCs w:val="26"/>
        </w:rPr>
      </w:pPr>
      <w:r w:rsidRPr="001B1665">
        <w:rPr>
          <w:rFonts w:ascii="Calibri" w:hAnsi="Calibri" w:cs="Arial"/>
          <w:b/>
          <w:bCs/>
          <w:i/>
          <w:iCs/>
          <w:sz w:val="26"/>
          <w:szCs w:val="26"/>
        </w:rPr>
        <w:t>PRIMERO</w:t>
      </w:r>
      <w:r w:rsidRPr="001B1665">
        <w:rPr>
          <w:rFonts w:ascii="Calibri" w:hAnsi="Calibri" w:cs="Arial"/>
          <w:sz w:val="26"/>
          <w:szCs w:val="26"/>
        </w:rPr>
        <w:t xml:space="preserve">.- Este Juzgado Segundo Administrativo Municipal es </w:t>
      </w:r>
      <w:r w:rsidRPr="001B1665">
        <w:rPr>
          <w:rFonts w:ascii="Calibri" w:hAnsi="Calibri" w:cs="Arial"/>
          <w:b/>
          <w:sz w:val="26"/>
          <w:szCs w:val="26"/>
        </w:rPr>
        <w:t>competente</w:t>
      </w:r>
      <w:r w:rsidRPr="001B1665">
        <w:rPr>
          <w:rFonts w:ascii="Calibri" w:hAnsi="Calibri" w:cs="Arial"/>
          <w:sz w:val="26"/>
          <w:szCs w:val="26"/>
        </w:rPr>
        <w:t xml:space="preserve"> para conocer y resolver del presente proceso administrativo. . . . . . . . . . . . . . . . . .</w:t>
      </w:r>
    </w:p>
    <w:p w:rsidR="009735CC" w:rsidRPr="001B1665" w:rsidRDefault="009735CC" w:rsidP="009735CC">
      <w:pPr>
        <w:pStyle w:val="Textoindependiente"/>
        <w:ind w:firstLine="708"/>
        <w:rPr>
          <w:rFonts w:ascii="Calibri" w:hAnsi="Calibri" w:cs="Arial"/>
          <w:sz w:val="26"/>
          <w:szCs w:val="26"/>
        </w:rPr>
      </w:pPr>
      <w:r w:rsidRPr="001B1665">
        <w:rPr>
          <w:rFonts w:ascii="Calibri" w:hAnsi="Calibri" w:cs="Arial"/>
          <w:sz w:val="26"/>
          <w:szCs w:val="26"/>
        </w:rPr>
        <w:t xml:space="preserve"> </w:t>
      </w:r>
    </w:p>
    <w:p w:rsidR="00357D31" w:rsidRPr="001B1665" w:rsidRDefault="009735CC" w:rsidP="009735CC">
      <w:pPr>
        <w:ind w:firstLine="708"/>
        <w:jc w:val="both"/>
        <w:rPr>
          <w:rFonts w:ascii="Calibri" w:hAnsi="Calibri" w:cs="Arial"/>
          <w:bCs/>
          <w:iCs/>
          <w:sz w:val="26"/>
        </w:rPr>
      </w:pPr>
      <w:r w:rsidRPr="001B1665">
        <w:rPr>
          <w:rFonts w:ascii="Calibri" w:hAnsi="Calibri" w:cs="Arial"/>
          <w:b/>
          <w:bCs/>
          <w:i/>
          <w:iCs/>
          <w:sz w:val="26"/>
        </w:rPr>
        <w:t xml:space="preserve">SEGUNDO.- </w:t>
      </w:r>
      <w:r w:rsidR="00357D31" w:rsidRPr="001B1665">
        <w:rPr>
          <w:rFonts w:ascii="Calibri" w:hAnsi="Calibri" w:cs="Arial"/>
          <w:b/>
          <w:bCs/>
          <w:iCs/>
          <w:sz w:val="26"/>
        </w:rPr>
        <w:t xml:space="preserve">Se sobresee </w:t>
      </w:r>
      <w:r w:rsidR="00357D31" w:rsidRPr="001B1665">
        <w:rPr>
          <w:rFonts w:ascii="Calibri" w:hAnsi="Calibri" w:cs="Arial"/>
          <w:bCs/>
          <w:iCs/>
          <w:sz w:val="26"/>
        </w:rPr>
        <w:t xml:space="preserve">el presente proceso, respecto del Tesorero Municipal demandado, en base a las consideraciones técnicas y jurídicas contenidas en el Considerando Quinto de la presente resolución. . . . . . . . . . . . . . . </w:t>
      </w:r>
    </w:p>
    <w:p w:rsidR="00357D31" w:rsidRPr="001B1665" w:rsidRDefault="00357D31" w:rsidP="009735CC">
      <w:pPr>
        <w:ind w:firstLine="708"/>
        <w:jc w:val="both"/>
        <w:rPr>
          <w:rFonts w:ascii="Calibri" w:hAnsi="Calibri" w:cs="Arial"/>
          <w:b/>
          <w:bCs/>
          <w:i/>
          <w:iCs/>
          <w:sz w:val="26"/>
        </w:rPr>
      </w:pPr>
    </w:p>
    <w:p w:rsidR="009735CC" w:rsidRPr="001B1665" w:rsidRDefault="00357D31" w:rsidP="009735CC">
      <w:pPr>
        <w:ind w:firstLine="708"/>
        <w:jc w:val="both"/>
        <w:rPr>
          <w:rFonts w:ascii="Calibri" w:hAnsi="Calibri"/>
          <w:sz w:val="26"/>
          <w:szCs w:val="27"/>
        </w:rPr>
      </w:pPr>
      <w:r w:rsidRPr="001B1665">
        <w:rPr>
          <w:rFonts w:ascii="Calibri" w:hAnsi="Calibri" w:cs="Arial"/>
          <w:b/>
          <w:bCs/>
          <w:i/>
          <w:iCs/>
          <w:sz w:val="26"/>
        </w:rPr>
        <w:t>TERCERO.</w:t>
      </w:r>
      <w:proofErr w:type="gramStart"/>
      <w:r w:rsidRPr="001B1665">
        <w:rPr>
          <w:rFonts w:ascii="Calibri" w:hAnsi="Calibri" w:cs="Arial"/>
          <w:b/>
          <w:bCs/>
          <w:i/>
          <w:iCs/>
          <w:sz w:val="26"/>
        </w:rPr>
        <w:t xml:space="preserve">- </w:t>
      </w:r>
      <w:r w:rsidR="009735CC" w:rsidRPr="001B1665">
        <w:rPr>
          <w:rFonts w:ascii="Calibri" w:hAnsi="Calibri" w:cs="Arial"/>
          <w:b/>
          <w:bCs/>
          <w:i/>
          <w:iCs/>
          <w:sz w:val="26"/>
          <w:szCs w:val="26"/>
        </w:rPr>
        <w:t xml:space="preserve"> </w:t>
      </w:r>
      <w:r w:rsidR="009735CC" w:rsidRPr="001B1665">
        <w:rPr>
          <w:rFonts w:ascii="Calibri" w:hAnsi="Calibri" w:cs="Arial"/>
          <w:sz w:val="26"/>
          <w:szCs w:val="26"/>
        </w:rPr>
        <w:t>Resultó</w:t>
      </w:r>
      <w:proofErr w:type="gramEnd"/>
      <w:r w:rsidR="009735CC" w:rsidRPr="001B1665">
        <w:rPr>
          <w:rFonts w:ascii="Calibri" w:hAnsi="Calibri" w:cs="Arial"/>
          <w:sz w:val="26"/>
          <w:szCs w:val="26"/>
        </w:rPr>
        <w:t xml:space="preserve"> </w:t>
      </w:r>
      <w:r w:rsidR="009735CC" w:rsidRPr="001B1665">
        <w:rPr>
          <w:rFonts w:ascii="Calibri" w:hAnsi="Calibri" w:cs="Arial"/>
          <w:b/>
          <w:sz w:val="26"/>
          <w:szCs w:val="26"/>
        </w:rPr>
        <w:t>procedente</w:t>
      </w:r>
      <w:r w:rsidR="009735CC" w:rsidRPr="001B1665">
        <w:rPr>
          <w:rFonts w:ascii="Calibri" w:hAnsi="Calibri" w:cs="Arial"/>
          <w:sz w:val="26"/>
          <w:szCs w:val="26"/>
        </w:rPr>
        <w:t xml:space="preserve"> el proceso administrativo promovido por</w:t>
      </w:r>
      <w:r w:rsidRPr="001B1665">
        <w:rPr>
          <w:rFonts w:ascii="Calibri" w:hAnsi="Calibri" w:cs="Arial"/>
          <w:sz w:val="26"/>
          <w:szCs w:val="26"/>
        </w:rPr>
        <w:t xml:space="preserve"> la </w:t>
      </w:r>
      <w:r w:rsidRPr="001B1665">
        <w:rPr>
          <w:rFonts w:ascii="Calibri" w:hAnsi="Calibri" w:cs="Arial"/>
          <w:sz w:val="26"/>
          <w:szCs w:val="27"/>
        </w:rPr>
        <w:t xml:space="preserve">ciudadana </w:t>
      </w:r>
      <w:r w:rsidR="001B1665" w:rsidRPr="001B1665">
        <w:rPr>
          <w:rFonts w:ascii="Calibri" w:eastAsia="Calibri" w:hAnsi="Calibri" w:cs="Calibri"/>
          <w:sz w:val="26"/>
          <w:szCs w:val="26"/>
        </w:rPr>
        <w:t>(…)</w:t>
      </w:r>
      <w:r w:rsidR="009735CC" w:rsidRPr="001B1665">
        <w:rPr>
          <w:rFonts w:ascii="Calibri" w:hAnsi="Calibri" w:cs="Arial"/>
          <w:sz w:val="26"/>
          <w:szCs w:val="26"/>
        </w:rPr>
        <w:t xml:space="preserve">en contra del </w:t>
      </w:r>
      <w:r w:rsidRPr="001B1665">
        <w:rPr>
          <w:rFonts w:ascii="Calibri" w:hAnsi="Calibri" w:cs="Arial"/>
          <w:sz w:val="26"/>
          <w:szCs w:val="26"/>
        </w:rPr>
        <w:t xml:space="preserve">fallo </w:t>
      </w:r>
      <w:r w:rsidR="009735CC" w:rsidRPr="001B1665">
        <w:rPr>
          <w:rFonts w:ascii="Calibri" w:hAnsi="Calibri" w:cs="Arial"/>
          <w:sz w:val="26"/>
          <w:szCs w:val="26"/>
        </w:rPr>
        <w:t>impugnado</w:t>
      </w:r>
      <w:r w:rsidR="009735CC" w:rsidRPr="001B1665">
        <w:rPr>
          <w:rFonts w:ascii="Calibri" w:hAnsi="Calibri"/>
          <w:sz w:val="26"/>
          <w:szCs w:val="26"/>
        </w:rPr>
        <w:t>. . . . . . . . .</w:t>
      </w:r>
      <w:r w:rsidRPr="001B1665">
        <w:rPr>
          <w:rFonts w:ascii="Calibri" w:hAnsi="Calibri"/>
          <w:sz w:val="26"/>
          <w:szCs w:val="26"/>
        </w:rPr>
        <w:t xml:space="preserve"> . . . . . . . . . . . . . . . . . . . . . . . . . . . . . . . . . . . . . . . . . . . .</w:t>
      </w:r>
      <w:r w:rsidR="009735CC" w:rsidRPr="001B1665">
        <w:rPr>
          <w:rFonts w:ascii="Calibri" w:hAnsi="Calibri"/>
          <w:sz w:val="26"/>
          <w:szCs w:val="26"/>
        </w:rPr>
        <w:t xml:space="preserve"> </w:t>
      </w:r>
    </w:p>
    <w:p w:rsidR="009735CC" w:rsidRPr="001B1665" w:rsidRDefault="009735CC" w:rsidP="009735CC">
      <w:pPr>
        <w:ind w:firstLine="708"/>
        <w:jc w:val="both"/>
        <w:rPr>
          <w:rFonts w:ascii="Calibri" w:hAnsi="Calibri" w:cs="Arial"/>
          <w:sz w:val="26"/>
          <w:szCs w:val="26"/>
        </w:rPr>
      </w:pPr>
    </w:p>
    <w:p w:rsidR="009735CC" w:rsidRPr="001B1665" w:rsidRDefault="00264494" w:rsidP="009735CC">
      <w:pPr>
        <w:ind w:firstLine="708"/>
        <w:jc w:val="both"/>
        <w:rPr>
          <w:rFonts w:asciiTheme="minorHAnsi" w:hAnsiTheme="minorHAnsi" w:cstheme="minorHAnsi"/>
          <w:b/>
          <w:bCs/>
          <w:sz w:val="26"/>
          <w:szCs w:val="26"/>
        </w:rPr>
      </w:pPr>
      <w:r w:rsidRPr="001B1665">
        <w:rPr>
          <w:rFonts w:asciiTheme="minorHAnsi" w:hAnsiTheme="minorHAnsi" w:cstheme="minorHAnsi"/>
          <w:b/>
          <w:i/>
          <w:sz w:val="26"/>
          <w:szCs w:val="26"/>
        </w:rPr>
        <w:t>CUART</w:t>
      </w:r>
      <w:r w:rsidR="009735CC" w:rsidRPr="001B1665">
        <w:rPr>
          <w:rFonts w:asciiTheme="minorHAnsi" w:hAnsiTheme="minorHAnsi" w:cstheme="minorHAnsi"/>
          <w:b/>
          <w:i/>
          <w:sz w:val="26"/>
          <w:szCs w:val="26"/>
        </w:rPr>
        <w:t>O.-</w:t>
      </w:r>
      <w:r w:rsidR="009735CC" w:rsidRPr="001B1665">
        <w:rPr>
          <w:rFonts w:asciiTheme="minorHAnsi" w:hAnsiTheme="minorHAnsi" w:cstheme="minorHAnsi"/>
          <w:sz w:val="26"/>
          <w:szCs w:val="26"/>
        </w:rPr>
        <w:t xml:space="preserve"> </w:t>
      </w:r>
      <w:r w:rsidR="009735CC" w:rsidRPr="001B1665">
        <w:rPr>
          <w:rFonts w:asciiTheme="minorHAnsi" w:hAnsiTheme="minorHAnsi" w:cstheme="minorHAnsi"/>
          <w:b/>
          <w:sz w:val="26"/>
          <w:szCs w:val="26"/>
        </w:rPr>
        <w:t xml:space="preserve">Se decreta </w:t>
      </w:r>
      <w:r w:rsidR="009735CC" w:rsidRPr="001B1665">
        <w:rPr>
          <w:rFonts w:asciiTheme="minorHAnsi" w:hAnsiTheme="minorHAnsi" w:cstheme="minorHAnsi"/>
          <w:bCs/>
          <w:sz w:val="26"/>
          <w:szCs w:val="26"/>
        </w:rPr>
        <w:t>la</w:t>
      </w:r>
      <w:r w:rsidR="009735CC" w:rsidRPr="001B1665">
        <w:rPr>
          <w:rFonts w:asciiTheme="minorHAnsi" w:hAnsiTheme="minorHAnsi" w:cstheme="minorHAnsi"/>
          <w:b/>
          <w:bCs/>
          <w:sz w:val="26"/>
          <w:szCs w:val="26"/>
        </w:rPr>
        <w:t xml:space="preserve"> NULIDAD TOTAL </w:t>
      </w:r>
      <w:r w:rsidR="009735CC" w:rsidRPr="001B1665">
        <w:rPr>
          <w:rFonts w:asciiTheme="minorHAnsi" w:hAnsiTheme="minorHAnsi" w:cstheme="minorHAnsi"/>
          <w:bCs/>
          <w:sz w:val="26"/>
          <w:szCs w:val="26"/>
        </w:rPr>
        <w:t>del</w:t>
      </w:r>
      <w:r w:rsidRPr="001B1665">
        <w:rPr>
          <w:rFonts w:asciiTheme="minorHAnsi" w:hAnsiTheme="minorHAnsi" w:cstheme="minorHAnsi"/>
          <w:b/>
          <w:bCs/>
          <w:sz w:val="26"/>
          <w:szCs w:val="26"/>
        </w:rPr>
        <w:t xml:space="preserve"> </w:t>
      </w:r>
      <w:r w:rsidR="00937E2F" w:rsidRPr="001B1665">
        <w:rPr>
          <w:rFonts w:ascii="Calibri" w:hAnsi="Calibri"/>
          <w:b/>
          <w:sz w:val="26"/>
          <w:szCs w:val="27"/>
        </w:rPr>
        <w:t>Fallo</w:t>
      </w:r>
      <w:r w:rsidRPr="001B1665">
        <w:rPr>
          <w:rFonts w:ascii="Calibri" w:hAnsi="Calibri"/>
          <w:sz w:val="26"/>
          <w:szCs w:val="27"/>
        </w:rPr>
        <w:t xml:space="preserve"> de la </w:t>
      </w:r>
      <w:r w:rsidRPr="001B1665">
        <w:rPr>
          <w:rFonts w:ascii="Calibri" w:hAnsi="Calibri"/>
          <w:b/>
          <w:sz w:val="26"/>
          <w:szCs w:val="27"/>
        </w:rPr>
        <w:t>Licitación Pública Nacional</w:t>
      </w:r>
      <w:r w:rsidRPr="001B1665">
        <w:rPr>
          <w:rFonts w:ascii="Calibri" w:hAnsi="Calibri"/>
          <w:sz w:val="26"/>
          <w:szCs w:val="27"/>
        </w:rPr>
        <w:t xml:space="preserve"> presencial número </w:t>
      </w:r>
      <w:r w:rsidRPr="001B1665">
        <w:rPr>
          <w:rFonts w:ascii="Calibri" w:hAnsi="Calibri"/>
          <w:b/>
          <w:sz w:val="26"/>
          <w:szCs w:val="27"/>
        </w:rPr>
        <w:t>LPN-019/2018</w:t>
      </w:r>
      <w:r w:rsidRPr="001B1665">
        <w:rPr>
          <w:rFonts w:ascii="Calibri" w:hAnsi="Calibri"/>
          <w:sz w:val="26"/>
          <w:szCs w:val="27"/>
        </w:rPr>
        <w:t xml:space="preserve"> para la adquisición de vehículos diversos, y motocicletas para varias dependencias del Municipio de León, Guanajuato; correspondiente a la partida número </w:t>
      </w:r>
      <w:r w:rsidRPr="001B1665">
        <w:rPr>
          <w:rFonts w:ascii="Calibri" w:hAnsi="Calibri"/>
          <w:b/>
          <w:sz w:val="26"/>
          <w:szCs w:val="27"/>
        </w:rPr>
        <w:t>5410100001</w:t>
      </w:r>
      <w:r w:rsidR="007E67D1" w:rsidRPr="001B1665">
        <w:rPr>
          <w:rFonts w:ascii="Calibri" w:hAnsi="Calibri"/>
          <w:b/>
          <w:sz w:val="26"/>
          <w:szCs w:val="27"/>
        </w:rPr>
        <w:t xml:space="preserve"> (cinco-cuatro-uno-cero-uno-cero-cero-cero-cero-uno)</w:t>
      </w:r>
      <w:r w:rsidRPr="001B1665">
        <w:rPr>
          <w:rFonts w:ascii="Calibri" w:hAnsi="Calibri" w:cs="Calibri"/>
          <w:b/>
          <w:i/>
          <w:sz w:val="26"/>
          <w:szCs w:val="26"/>
        </w:rPr>
        <w:t>;</w:t>
      </w:r>
      <w:r w:rsidRPr="001B1665">
        <w:rPr>
          <w:rFonts w:ascii="Calibri" w:hAnsi="Calibri"/>
          <w:sz w:val="26"/>
          <w:szCs w:val="27"/>
        </w:rPr>
        <w:t xml:space="preserve"> </w:t>
      </w:r>
      <w:r w:rsidRPr="001B1665">
        <w:rPr>
          <w:rFonts w:ascii="Calibri" w:hAnsi="Calibri"/>
          <w:b/>
          <w:sz w:val="26"/>
        </w:rPr>
        <w:t>con la consecuencia</w:t>
      </w:r>
      <w:r w:rsidRPr="001B1665">
        <w:rPr>
          <w:rFonts w:ascii="Calibri" w:hAnsi="Calibri"/>
          <w:sz w:val="26"/>
        </w:rPr>
        <w:t xml:space="preserve"> de </w:t>
      </w:r>
      <w:r w:rsidR="007E67D1" w:rsidRPr="001B1665">
        <w:rPr>
          <w:rFonts w:ascii="Calibri" w:hAnsi="Calibri"/>
          <w:sz w:val="26"/>
        </w:rPr>
        <w:t xml:space="preserve">que, </w:t>
      </w:r>
      <w:r w:rsidRPr="001B1665">
        <w:rPr>
          <w:rFonts w:ascii="Calibri" w:hAnsi="Calibri"/>
          <w:sz w:val="26"/>
        </w:rPr>
        <w:t>dejando sin efectos</w:t>
      </w:r>
      <w:r w:rsidR="007E67D1" w:rsidRPr="001B1665">
        <w:rPr>
          <w:rFonts w:ascii="Calibri" w:hAnsi="Calibri"/>
          <w:sz w:val="26"/>
        </w:rPr>
        <w:t xml:space="preserve"> la resolución impugnada, </w:t>
      </w:r>
      <w:r w:rsidRPr="001B1665">
        <w:rPr>
          <w:rFonts w:ascii="Calibri" w:hAnsi="Calibri"/>
          <w:sz w:val="26"/>
        </w:rPr>
        <w:t>únicamente respecto de la oferta realizada por la parte actora</w:t>
      </w:r>
      <w:r w:rsidR="006D7047" w:rsidRPr="001B1665">
        <w:rPr>
          <w:rFonts w:ascii="Calibri" w:hAnsi="Calibri"/>
          <w:sz w:val="26"/>
        </w:rPr>
        <w:t xml:space="preserve"> (Ambulancia tipo II)</w:t>
      </w:r>
      <w:r w:rsidRPr="001B1665">
        <w:rPr>
          <w:rFonts w:ascii="Calibri" w:hAnsi="Calibri"/>
          <w:sz w:val="26"/>
        </w:rPr>
        <w:t xml:space="preserve">, el Comité demandado y su Secretario Ejecutivo, tomen en cuenta el acuerdo tomado en la </w:t>
      </w:r>
      <w:r w:rsidR="006D7047" w:rsidRPr="001B1665">
        <w:rPr>
          <w:rFonts w:ascii="Calibri" w:hAnsi="Calibri"/>
          <w:sz w:val="26"/>
        </w:rPr>
        <w:t>Junta</w:t>
      </w:r>
      <w:r w:rsidRPr="001B1665">
        <w:rPr>
          <w:rFonts w:ascii="Calibri" w:hAnsi="Calibri"/>
          <w:sz w:val="26"/>
        </w:rPr>
        <w:t xml:space="preserve"> de </w:t>
      </w:r>
      <w:r w:rsidR="006D7047" w:rsidRPr="001B1665">
        <w:rPr>
          <w:rFonts w:ascii="Calibri" w:hAnsi="Calibri"/>
          <w:sz w:val="26"/>
        </w:rPr>
        <w:t xml:space="preserve">Aclaraciones </w:t>
      </w:r>
      <w:r w:rsidRPr="001B1665">
        <w:rPr>
          <w:rFonts w:ascii="Calibri" w:hAnsi="Calibri"/>
          <w:sz w:val="26"/>
        </w:rPr>
        <w:t xml:space="preserve">de fecha 21 veintiuno de noviembre del año </w:t>
      </w:r>
      <w:r w:rsidR="007E67D1" w:rsidRPr="001B1665">
        <w:rPr>
          <w:rFonts w:ascii="Calibri" w:hAnsi="Calibri"/>
          <w:sz w:val="26"/>
        </w:rPr>
        <w:t>2018 dos mil dieciocho</w:t>
      </w:r>
      <w:r w:rsidRPr="001B1665">
        <w:rPr>
          <w:rFonts w:ascii="Calibri" w:hAnsi="Calibri"/>
          <w:sz w:val="26"/>
        </w:rPr>
        <w:t xml:space="preserve">, y seguido el procedimiento respectivo se dicte el fallo que corresponda. </w:t>
      </w:r>
      <w:proofErr w:type="gramStart"/>
      <w:r w:rsidRPr="001B1665">
        <w:rPr>
          <w:rFonts w:ascii="Calibri" w:hAnsi="Calibri"/>
          <w:sz w:val="26"/>
        </w:rPr>
        <w:t xml:space="preserve">. </w:t>
      </w:r>
      <w:r w:rsidRPr="001B1665">
        <w:rPr>
          <w:rFonts w:ascii="Calibri" w:hAnsi="Calibri"/>
          <w:bCs/>
          <w:sz w:val="26"/>
          <w:szCs w:val="27"/>
        </w:rPr>
        <w:t xml:space="preserve"> </w:t>
      </w:r>
      <w:proofErr w:type="gramEnd"/>
      <w:r w:rsidRPr="001B1665">
        <w:rPr>
          <w:rFonts w:ascii="Calibri" w:hAnsi="Calibri" w:cs="Arial"/>
          <w:sz w:val="26"/>
          <w:szCs w:val="27"/>
        </w:rPr>
        <w:t>. . . . . . . . . . . . . . . . .</w:t>
      </w:r>
    </w:p>
    <w:p w:rsidR="009735CC" w:rsidRPr="001B1665" w:rsidRDefault="009735CC" w:rsidP="009735CC">
      <w:pPr>
        <w:pStyle w:val="Textoindependiente"/>
        <w:rPr>
          <w:rFonts w:ascii="Calibri" w:hAnsi="Calibri" w:cs="Arial"/>
          <w:b/>
          <w:bCs/>
          <w:i/>
          <w:iCs/>
          <w:sz w:val="22"/>
          <w:szCs w:val="26"/>
          <w:lang w:val="es-ES"/>
        </w:rPr>
      </w:pPr>
    </w:p>
    <w:p w:rsidR="009735CC" w:rsidRPr="001B1665" w:rsidRDefault="009735CC" w:rsidP="009735CC">
      <w:pPr>
        <w:pStyle w:val="Textoindependiente"/>
        <w:ind w:firstLine="708"/>
        <w:rPr>
          <w:rFonts w:ascii="Calibri" w:hAnsi="Calibri"/>
          <w:sz w:val="26"/>
        </w:rPr>
      </w:pPr>
      <w:r w:rsidRPr="001B1665">
        <w:rPr>
          <w:rFonts w:ascii="Calibri" w:hAnsi="Calibri"/>
          <w:sz w:val="26"/>
        </w:rPr>
        <w:t xml:space="preserve">Lo que, </w:t>
      </w:r>
      <w:r w:rsidRPr="001B1665">
        <w:rPr>
          <w:rFonts w:ascii="Calibri" w:hAnsi="Calibri" w:cs="Calibri"/>
          <w:sz w:val="26"/>
          <w:szCs w:val="26"/>
        </w:rPr>
        <w:t>de acuerdo a la interpretación funcional del artículo 322 del Código de Procedimiento y Justicia Administrativa para el Estado y los Municipios de Guanajuato,</w:t>
      </w:r>
      <w:r w:rsidRPr="001B1665">
        <w:rPr>
          <w:rFonts w:ascii="Calibri" w:hAnsi="Calibri"/>
          <w:sz w:val="26"/>
        </w:rPr>
        <w:t xml:space="preserve"> tendrán que hacer dentro de los 15 quince días siguientes a que cause ejecutoria la presente resolución, debiendo </w:t>
      </w:r>
      <w:r w:rsidRPr="001B1665">
        <w:rPr>
          <w:rFonts w:ascii="Calibri" w:hAnsi="Calibri"/>
          <w:b/>
          <w:sz w:val="26"/>
        </w:rPr>
        <w:t>informar</w:t>
      </w:r>
      <w:r w:rsidRPr="001B1665">
        <w:rPr>
          <w:rFonts w:ascii="Calibri" w:hAnsi="Calibri"/>
          <w:sz w:val="26"/>
        </w:rPr>
        <w:t xml:space="preserve"> a este Juzgado el debido cumplimiento. . . . . . . . . . . . . . . . . . . . . . . . . . . . . . . . . . . . . . . . . . . . . . . . . . . . . . . . . .  </w:t>
      </w:r>
    </w:p>
    <w:p w:rsidR="009735CC" w:rsidRPr="001B1665" w:rsidRDefault="009735CC" w:rsidP="009735CC">
      <w:pPr>
        <w:jc w:val="both"/>
        <w:rPr>
          <w:rFonts w:ascii="Calibri" w:hAnsi="Calibri" w:cs="Arial"/>
          <w:sz w:val="26"/>
          <w:szCs w:val="26"/>
          <w:lang w:val="es-MX"/>
        </w:rPr>
      </w:pPr>
    </w:p>
    <w:p w:rsidR="009735CC" w:rsidRPr="001B1665" w:rsidRDefault="009735CC" w:rsidP="009735CC">
      <w:pPr>
        <w:pStyle w:val="Textoindependiente"/>
        <w:ind w:firstLine="708"/>
        <w:rPr>
          <w:rFonts w:ascii="Calibri" w:hAnsi="Calibri"/>
          <w:sz w:val="26"/>
          <w:szCs w:val="27"/>
        </w:rPr>
      </w:pPr>
      <w:r w:rsidRPr="001B1665">
        <w:rPr>
          <w:rFonts w:ascii="Calibri" w:hAnsi="Calibri" w:cs="Arial"/>
          <w:bCs/>
          <w:sz w:val="26"/>
        </w:rPr>
        <w:lastRenderedPageBreak/>
        <w:t>L</w:t>
      </w:r>
      <w:r w:rsidRPr="001B1665">
        <w:rPr>
          <w:rFonts w:ascii="Calibri" w:hAnsi="Calibri"/>
          <w:sz w:val="26"/>
          <w:szCs w:val="27"/>
        </w:rPr>
        <w:t xml:space="preserve">o anterior </w:t>
      </w:r>
      <w:r w:rsidRPr="001B1665">
        <w:rPr>
          <w:rFonts w:ascii="Calibri" w:hAnsi="Calibri" w:cs="Arial"/>
          <w:sz w:val="26"/>
        </w:rPr>
        <w:t xml:space="preserve">de conformidad con las Consideraciones lógicas y jurídicas expuestas en el Considerando Séptimo de la presente sentencia. . . . . . . . . . . . . . . </w:t>
      </w:r>
    </w:p>
    <w:p w:rsidR="009735CC" w:rsidRPr="001B1665" w:rsidRDefault="009735CC" w:rsidP="009735CC">
      <w:pPr>
        <w:pStyle w:val="Textoindependiente"/>
        <w:rPr>
          <w:rFonts w:ascii="Calibri" w:hAnsi="Calibri"/>
          <w:sz w:val="22"/>
          <w:szCs w:val="26"/>
        </w:rPr>
      </w:pPr>
    </w:p>
    <w:p w:rsidR="009735CC" w:rsidRPr="001B1665" w:rsidRDefault="009735CC" w:rsidP="009735CC">
      <w:pPr>
        <w:pStyle w:val="Textoindependiente"/>
        <w:ind w:firstLine="708"/>
        <w:rPr>
          <w:rFonts w:ascii="Calibri" w:hAnsi="Calibri" w:cs="Arial"/>
          <w:sz w:val="26"/>
          <w:szCs w:val="26"/>
        </w:rPr>
      </w:pPr>
      <w:r w:rsidRPr="001B1665">
        <w:rPr>
          <w:rFonts w:ascii="Calibri" w:hAnsi="Calibri" w:cs="Arial"/>
          <w:sz w:val="26"/>
          <w:szCs w:val="26"/>
        </w:rPr>
        <w:t>Notifíquese a las autoridades demandadas por oficio; y a la parte actora personalmente. . . . . . . . . . . . . . . . . . . . . . . . . . . . . . . . . . . . . . . . . . . . . . . . . . . . . . . . .</w:t>
      </w:r>
    </w:p>
    <w:p w:rsidR="009735CC" w:rsidRPr="001B1665" w:rsidRDefault="009735CC" w:rsidP="009735CC">
      <w:pPr>
        <w:pStyle w:val="Textoindependiente"/>
        <w:rPr>
          <w:rFonts w:ascii="Calibri" w:hAnsi="Calibri" w:cs="Arial"/>
          <w:sz w:val="22"/>
          <w:szCs w:val="26"/>
        </w:rPr>
      </w:pPr>
    </w:p>
    <w:p w:rsidR="009735CC" w:rsidRPr="001B1665" w:rsidRDefault="009735CC" w:rsidP="009735CC">
      <w:pPr>
        <w:pStyle w:val="Textoindependiente"/>
        <w:rPr>
          <w:rFonts w:ascii="Calibri" w:hAnsi="Calibri" w:cs="Arial"/>
          <w:b/>
          <w:bCs/>
          <w:sz w:val="26"/>
          <w:szCs w:val="26"/>
        </w:rPr>
      </w:pPr>
      <w:r w:rsidRPr="001B1665">
        <w:rPr>
          <w:rFonts w:ascii="Calibri" w:hAnsi="Calibri" w:cs="Arial"/>
          <w:sz w:val="26"/>
          <w:szCs w:val="26"/>
        </w:rPr>
        <w:tab/>
        <w:t>En su oportunidad, archívese este expediente, como asunto totalmente concluido y dese de baja en el Libro de Registros que se lleva para tal efecto</w:t>
      </w:r>
      <w:proofErr w:type="gramStart"/>
      <w:r w:rsidRPr="001B1665">
        <w:rPr>
          <w:rFonts w:ascii="Calibri" w:hAnsi="Calibri" w:cs="Arial"/>
          <w:sz w:val="26"/>
          <w:szCs w:val="26"/>
        </w:rPr>
        <w:t>. . . . .</w:t>
      </w:r>
      <w:proofErr w:type="gramEnd"/>
      <w:r w:rsidRPr="001B1665">
        <w:rPr>
          <w:rFonts w:ascii="Calibri" w:hAnsi="Calibri" w:cs="Arial"/>
          <w:sz w:val="26"/>
          <w:szCs w:val="26"/>
        </w:rPr>
        <w:t xml:space="preserve"> </w:t>
      </w:r>
    </w:p>
    <w:p w:rsidR="009735CC" w:rsidRPr="001B1665" w:rsidRDefault="009735CC" w:rsidP="009735CC">
      <w:pPr>
        <w:pStyle w:val="Textoindependiente"/>
        <w:rPr>
          <w:rFonts w:ascii="Calibri" w:hAnsi="Calibri" w:cs="Arial"/>
          <w:sz w:val="22"/>
          <w:szCs w:val="26"/>
        </w:rPr>
      </w:pPr>
    </w:p>
    <w:p w:rsidR="00BA1D46" w:rsidRPr="001B1665" w:rsidRDefault="009735CC" w:rsidP="007E67D1">
      <w:pPr>
        <w:pStyle w:val="Textoindependiente"/>
        <w:ind w:firstLine="708"/>
        <w:rPr>
          <w:rFonts w:ascii="Calibri" w:hAnsi="Calibri"/>
          <w:sz w:val="26"/>
        </w:rPr>
      </w:pPr>
      <w:r w:rsidRPr="001B1665">
        <w:rPr>
          <w:rFonts w:ascii="Calibri" w:hAnsi="Calibri"/>
          <w:sz w:val="26"/>
        </w:rPr>
        <w:t xml:space="preserve">Así lo resolvió y firma el Licenciado </w:t>
      </w:r>
      <w:r w:rsidRPr="001B1665">
        <w:rPr>
          <w:rFonts w:ascii="Calibri" w:hAnsi="Calibri"/>
          <w:b/>
          <w:bCs/>
          <w:sz w:val="26"/>
        </w:rPr>
        <w:t>Ernesto Alejandro Mora Álvarez</w:t>
      </w:r>
      <w:r w:rsidRPr="001B1665">
        <w:rPr>
          <w:rFonts w:ascii="Calibri" w:hAnsi="Calibri"/>
          <w:sz w:val="26"/>
        </w:rPr>
        <w:t xml:space="preserve">, Juez Segundo Administrativo Municipal de León, Guanajuato, quien actúa asistido en forma legal con Secretaria de Estudio y Cuenta, Licenciada </w:t>
      </w:r>
      <w:r w:rsidRPr="001B1665">
        <w:rPr>
          <w:rFonts w:ascii="Calibri" w:hAnsi="Calibri"/>
          <w:b/>
          <w:bCs/>
          <w:sz w:val="26"/>
        </w:rPr>
        <w:t>María del Rocío Villanueva Sánchez</w:t>
      </w:r>
      <w:r w:rsidRPr="001B1665">
        <w:rPr>
          <w:rFonts w:ascii="Calibri" w:hAnsi="Calibri"/>
          <w:sz w:val="26"/>
        </w:rPr>
        <w:t>, quien da fe. . . . . . . . . . . . . . . . . . . . . . . . . .</w:t>
      </w:r>
      <w:r w:rsidR="007E67D1" w:rsidRPr="001B1665">
        <w:rPr>
          <w:rFonts w:ascii="Calibri" w:hAnsi="Calibri"/>
          <w:sz w:val="26"/>
        </w:rPr>
        <w:t xml:space="preserve"> . . . . . . . . . . . . . . . </w:t>
      </w:r>
    </w:p>
    <w:p w:rsidR="006822C2" w:rsidRPr="001B1665" w:rsidRDefault="006822C2" w:rsidP="00BA1D46">
      <w:pPr>
        <w:jc w:val="both"/>
      </w:pPr>
    </w:p>
    <w:sectPr w:rsidR="006822C2" w:rsidRPr="001B1665" w:rsidSect="007C0FEC">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A1" w:rsidRDefault="00F13AA1">
      <w:r>
        <w:separator/>
      </w:r>
    </w:p>
  </w:endnote>
  <w:endnote w:type="continuationSeparator" w:id="0">
    <w:p w:rsidR="00F13AA1" w:rsidRDefault="00F1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A1" w:rsidRDefault="00F13AA1">
      <w:r>
        <w:separator/>
      </w:r>
    </w:p>
  </w:footnote>
  <w:footnote w:type="continuationSeparator" w:id="0">
    <w:p w:rsidR="00F13AA1" w:rsidRDefault="00F1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EE" w:rsidRDefault="00DE47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625EE" w:rsidRDefault="00F13A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5EE" w:rsidRDefault="00DE47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1665">
      <w:rPr>
        <w:rStyle w:val="Nmerodepgina"/>
        <w:noProof/>
      </w:rPr>
      <w:t>10</w:t>
    </w:r>
    <w:r>
      <w:rPr>
        <w:rStyle w:val="Nmerodepgina"/>
      </w:rPr>
      <w:fldChar w:fldCharType="end"/>
    </w:r>
  </w:p>
  <w:p w:rsidR="00D625EE" w:rsidRDefault="00F13A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CC"/>
    <w:rsid w:val="00057CFF"/>
    <w:rsid w:val="0007121E"/>
    <w:rsid w:val="00071AA6"/>
    <w:rsid w:val="000B755A"/>
    <w:rsid w:val="000E411C"/>
    <w:rsid w:val="00133052"/>
    <w:rsid w:val="00156E11"/>
    <w:rsid w:val="001918C3"/>
    <w:rsid w:val="001B1665"/>
    <w:rsid w:val="001B1803"/>
    <w:rsid w:val="001C31BB"/>
    <w:rsid w:val="001E4E77"/>
    <w:rsid w:val="002002C1"/>
    <w:rsid w:val="00206996"/>
    <w:rsid w:val="00206CC2"/>
    <w:rsid w:val="002240D2"/>
    <w:rsid w:val="00251F3A"/>
    <w:rsid w:val="00262BB6"/>
    <w:rsid w:val="00264494"/>
    <w:rsid w:val="00282F45"/>
    <w:rsid w:val="00285C20"/>
    <w:rsid w:val="0029062E"/>
    <w:rsid w:val="002908B4"/>
    <w:rsid w:val="00291F56"/>
    <w:rsid w:val="002C7309"/>
    <w:rsid w:val="002D5446"/>
    <w:rsid w:val="002E51FB"/>
    <w:rsid w:val="00340990"/>
    <w:rsid w:val="00357D31"/>
    <w:rsid w:val="0036583E"/>
    <w:rsid w:val="003730AD"/>
    <w:rsid w:val="0039662F"/>
    <w:rsid w:val="003B4155"/>
    <w:rsid w:val="003C21F9"/>
    <w:rsid w:val="003F20E8"/>
    <w:rsid w:val="003F2563"/>
    <w:rsid w:val="003F475E"/>
    <w:rsid w:val="00415CC3"/>
    <w:rsid w:val="004341BF"/>
    <w:rsid w:val="00465409"/>
    <w:rsid w:val="00467B12"/>
    <w:rsid w:val="004903FE"/>
    <w:rsid w:val="004A648B"/>
    <w:rsid w:val="004A7C6D"/>
    <w:rsid w:val="004B479C"/>
    <w:rsid w:val="004C5BB1"/>
    <w:rsid w:val="004E1F7F"/>
    <w:rsid w:val="004F13B8"/>
    <w:rsid w:val="00515559"/>
    <w:rsid w:val="00516F33"/>
    <w:rsid w:val="0051721D"/>
    <w:rsid w:val="005257A7"/>
    <w:rsid w:val="00536C1E"/>
    <w:rsid w:val="005435B8"/>
    <w:rsid w:val="00564DC9"/>
    <w:rsid w:val="00570E60"/>
    <w:rsid w:val="005766F8"/>
    <w:rsid w:val="005A11C4"/>
    <w:rsid w:val="005B44DA"/>
    <w:rsid w:val="006237D5"/>
    <w:rsid w:val="00635185"/>
    <w:rsid w:val="00636262"/>
    <w:rsid w:val="00647F25"/>
    <w:rsid w:val="00680710"/>
    <w:rsid w:val="006822C2"/>
    <w:rsid w:val="00695FCF"/>
    <w:rsid w:val="006A0AE2"/>
    <w:rsid w:val="006A5095"/>
    <w:rsid w:val="006B655B"/>
    <w:rsid w:val="006C6596"/>
    <w:rsid w:val="006D7047"/>
    <w:rsid w:val="006E4721"/>
    <w:rsid w:val="0070070E"/>
    <w:rsid w:val="0071048C"/>
    <w:rsid w:val="00714078"/>
    <w:rsid w:val="007476B7"/>
    <w:rsid w:val="00753322"/>
    <w:rsid w:val="00791225"/>
    <w:rsid w:val="007C0FEC"/>
    <w:rsid w:val="007C6AB9"/>
    <w:rsid w:val="007D110D"/>
    <w:rsid w:val="007D60D9"/>
    <w:rsid w:val="007E67D1"/>
    <w:rsid w:val="007F52A7"/>
    <w:rsid w:val="00806B3C"/>
    <w:rsid w:val="00852280"/>
    <w:rsid w:val="008539DA"/>
    <w:rsid w:val="008B32FF"/>
    <w:rsid w:val="008C3BD9"/>
    <w:rsid w:val="008E20DF"/>
    <w:rsid w:val="008E31E2"/>
    <w:rsid w:val="00907026"/>
    <w:rsid w:val="00927D7A"/>
    <w:rsid w:val="009306C4"/>
    <w:rsid w:val="009336D0"/>
    <w:rsid w:val="00937E2F"/>
    <w:rsid w:val="00944EC4"/>
    <w:rsid w:val="00951D54"/>
    <w:rsid w:val="009634BC"/>
    <w:rsid w:val="009729E2"/>
    <w:rsid w:val="009735CC"/>
    <w:rsid w:val="00985655"/>
    <w:rsid w:val="009C4691"/>
    <w:rsid w:val="00A01CCE"/>
    <w:rsid w:val="00A22254"/>
    <w:rsid w:val="00A55E86"/>
    <w:rsid w:val="00A96229"/>
    <w:rsid w:val="00AC5879"/>
    <w:rsid w:val="00B11502"/>
    <w:rsid w:val="00B47D6E"/>
    <w:rsid w:val="00B654B2"/>
    <w:rsid w:val="00B65649"/>
    <w:rsid w:val="00BA1D46"/>
    <w:rsid w:val="00BA435C"/>
    <w:rsid w:val="00BC1E58"/>
    <w:rsid w:val="00BD2ABC"/>
    <w:rsid w:val="00BF25D5"/>
    <w:rsid w:val="00C038DA"/>
    <w:rsid w:val="00C15627"/>
    <w:rsid w:val="00C425CB"/>
    <w:rsid w:val="00C75D24"/>
    <w:rsid w:val="00C80666"/>
    <w:rsid w:val="00C9399B"/>
    <w:rsid w:val="00CB20C8"/>
    <w:rsid w:val="00CC2BC4"/>
    <w:rsid w:val="00CC2CAE"/>
    <w:rsid w:val="00D02C97"/>
    <w:rsid w:val="00D44170"/>
    <w:rsid w:val="00D46F69"/>
    <w:rsid w:val="00D5689E"/>
    <w:rsid w:val="00D77CBB"/>
    <w:rsid w:val="00D8144E"/>
    <w:rsid w:val="00D81878"/>
    <w:rsid w:val="00D964E3"/>
    <w:rsid w:val="00DE2F77"/>
    <w:rsid w:val="00DE4792"/>
    <w:rsid w:val="00DF1945"/>
    <w:rsid w:val="00DF296C"/>
    <w:rsid w:val="00E07EF7"/>
    <w:rsid w:val="00E14C21"/>
    <w:rsid w:val="00E33B37"/>
    <w:rsid w:val="00E375A7"/>
    <w:rsid w:val="00E50DCC"/>
    <w:rsid w:val="00E53A03"/>
    <w:rsid w:val="00E56D3C"/>
    <w:rsid w:val="00E82B5A"/>
    <w:rsid w:val="00E95AB1"/>
    <w:rsid w:val="00EA20D3"/>
    <w:rsid w:val="00EA2830"/>
    <w:rsid w:val="00EA7723"/>
    <w:rsid w:val="00ED0E9C"/>
    <w:rsid w:val="00EE240C"/>
    <w:rsid w:val="00EF770D"/>
    <w:rsid w:val="00F13AA1"/>
    <w:rsid w:val="00F35F6F"/>
    <w:rsid w:val="00F65F6B"/>
    <w:rsid w:val="00F90F60"/>
    <w:rsid w:val="00FD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B589C-E094-4775-B4D8-45F7B4A7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5C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735C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35C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735CC"/>
    <w:pPr>
      <w:jc w:val="both"/>
    </w:pPr>
    <w:rPr>
      <w:lang w:val="es-MX"/>
    </w:rPr>
  </w:style>
  <w:style w:type="character" w:customStyle="1" w:styleId="TextoindependienteCar">
    <w:name w:val="Texto independiente Car"/>
    <w:basedOn w:val="Fuentedeprrafopredeter"/>
    <w:link w:val="Textoindependiente"/>
    <w:rsid w:val="009735CC"/>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9735C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9735C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9735C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9735CC"/>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9735CC"/>
  </w:style>
  <w:style w:type="paragraph" w:styleId="Encabezado">
    <w:name w:val="header"/>
    <w:basedOn w:val="Normal"/>
    <w:link w:val="EncabezadoCar"/>
    <w:semiHidden/>
    <w:rsid w:val="009735CC"/>
    <w:pPr>
      <w:tabs>
        <w:tab w:val="center" w:pos="4419"/>
        <w:tab w:val="right" w:pos="8838"/>
      </w:tabs>
    </w:pPr>
    <w:rPr>
      <w:lang w:val="es-MX"/>
    </w:rPr>
  </w:style>
  <w:style w:type="character" w:customStyle="1" w:styleId="EncabezadoCar">
    <w:name w:val="Encabezado Car"/>
    <w:basedOn w:val="Fuentedeprrafopredeter"/>
    <w:link w:val="Encabezado"/>
    <w:semiHidden/>
    <w:rsid w:val="009735CC"/>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nhideWhenUsed/>
    <w:rsid w:val="009735CC"/>
    <w:pPr>
      <w:spacing w:after="120"/>
      <w:ind w:left="283"/>
    </w:pPr>
    <w:rPr>
      <w:lang w:val="es-MX"/>
    </w:rPr>
  </w:style>
  <w:style w:type="character" w:customStyle="1" w:styleId="SangradetextonormalCar">
    <w:name w:val="Sangría de texto normal Car"/>
    <w:basedOn w:val="Fuentedeprrafopredeter"/>
    <w:link w:val="Sangradetextonormal"/>
    <w:rsid w:val="009735CC"/>
    <w:rPr>
      <w:rFonts w:ascii="Times New Roman" w:eastAsia="Times New Roman" w:hAnsi="Times New Roman" w:cs="Times New Roman"/>
      <w:sz w:val="24"/>
      <w:szCs w:val="24"/>
      <w:lang w:val="es-MX" w:eastAsia="es-ES"/>
    </w:rPr>
  </w:style>
  <w:style w:type="paragraph" w:styleId="Prrafodelista">
    <w:name w:val="List Paragraph"/>
    <w:basedOn w:val="Normal"/>
    <w:uiPriority w:val="34"/>
    <w:qFormat/>
    <w:rsid w:val="00E50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1466">
      <w:bodyDiv w:val="1"/>
      <w:marLeft w:val="0"/>
      <w:marRight w:val="0"/>
      <w:marTop w:val="0"/>
      <w:marBottom w:val="0"/>
      <w:divBdr>
        <w:top w:val="none" w:sz="0" w:space="0" w:color="auto"/>
        <w:left w:val="none" w:sz="0" w:space="0" w:color="auto"/>
        <w:bottom w:val="none" w:sz="0" w:space="0" w:color="auto"/>
        <w:right w:val="none" w:sz="0" w:space="0" w:color="auto"/>
      </w:divBdr>
    </w:div>
    <w:div w:id="528682667">
      <w:bodyDiv w:val="1"/>
      <w:marLeft w:val="0"/>
      <w:marRight w:val="0"/>
      <w:marTop w:val="0"/>
      <w:marBottom w:val="0"/>
      <w:divBdr>
        <w:top w:val="none" w:sz="0" w:space="0" w:color="auto"/>
        <w:left w:val="none" w:sz="0" w:space="0" w:color="auto"/>
        <w:bottom w:val="none" w:sz="0" w:space="0" w:color="auto"/>
        <w:right w:val="none" w:sz="0" w:space="0" w:color="auto"/>
      </w:divBdr>
    </w:div>
    <w:div w:id="800154913">
      <w:bodyDiv w:val="1"/>
      <w:marLeft w:val="0"/>
      <w:marRight w:val="0"/>
      <w:marTop w:val="0"/>
      <w:marBottom w:val="0"/>
      <w:divBdr>
        <w:top w:val="none" w:sz="0" w:space="0" w:color="auto"/>
        <w:left w:val="none" w:sz="0" w:space="0" w:color="auto"/>
        <w:bottom w:val="none" w:sz="0" w:space="0" w:color="auto"/>
        <w:right w:val="none" w:sz="0" w:space="0" w:color="auto"/>
      </w:divBdr>
    </w:div>
    <w:div w:id="1163352738">
      <w:bodyDiv w:val="1"/>
      <w:marLeft w:val="0"/>
      <w:marRight w:val="0"/>
      <w:marTop w:val="0"/>
      <w:marBottom w:val="0"/>
      <w:divBdr>
        <w:top w:val="none" w:sz="0" w:space="0" w:color="auto"/>
        <w:left w:val="none" w:sz="0" w:space="0" w:color="auto"/>
        <w:bottom w:val="none" w:sz="0" w:space="0" w:color="auto"/>
        <w:right w:val="none" w:sz="0" w:space="0" w:color="auto"/>
      </w:divBdr>
    </w:div>
    <w:div w:id="1387029611">
      <w:bodyDiv w:val="1"/>
      <w:marLeft w:val="0"/>
      <w:marRight w:val="0"/>
      <w:marTop w:val="0"/>
      <w:marBottom w:val="0"/>
      <w:divBdr>
        <w:top w:val="none" w:sz="0" w:space="0" w:color="auto"/>
        <w:left w:val="none" w:sz="0" w:space="0" w:color="auto"/>
        <w:bottom w:val="none" w:sz="0" w:space="0" w:color="auto"/>
        <w:right w:val="none" w:sz="0" w:space="0" w:color="auto"/>
      </w:divBdr>
    </w:div>
    <w:div w:id="1648897980">
      <w:bodyDiv w:val="1"/>
      <w:marLeft w:val="0"/>
      <w:marRight w:val="0"/>
      <w:marTop w:val="0"/>
      <w:marBottom w:val="0"/>
      <w:divBdr>
        <w:top w:val="none" w:sz="0" w:space="0" w:color="auto"/>
        <w:left w:val="none" w:sz="0" w:space="0" w:color="auto"/>
        <w:bottom w:val="none" w:sz="0" w:space="0" w:color="auto"/>
        <w:right w:val="none" w:sz="0" w:space="0" w:color="auto"/>
      </w:divBdr>
    </w:div>
    <w:div w:id="1889222387">
      <w:bodyDiv w:val="1"/>
      <w:marLeft w:val="0"/>
      <w:marRight w:val="0"/>
      <w:marTop w:val="0"/>
      <w:marBottom w:val="0"/>
      <w:divBdr>
        <w:top w:val="none" w:sz="0" w:space="0" w:color="auto"/>
        <w:left w:val="none" w:sz="0" w:space="0" w:color="auto"/>
        <w:bottom w:val="none" w:sz="0" w:space="0" w:color="auto"/>
        <w:right w:val="none" w:sz="0" w:space="0" w:color="auto"/>
      </w:divBdr>
    </w:div>
    <w:div w:id="2011177307">
      <w:bodyDiv w:val="1"/>
      <w:marLeft w:val="0"/>
      <w:marRight w:val="0"/>
      <w:marTop w:val="0"/>
      <w:marBottom w:val="0"/>
      <w:divBdr>
        <w:top w:val="none" w:sz="0" w:space="0" w:color="auto"/>
        <w:left w:val="none" w:sz="0" w:space="0" w:color="auto"/>
        <w:bottom w:val="none" w:sz="0" w:space="0" w:color="auto"/>
        <w:right w:val="none" w:sz="0" w:space="0" w:color="auto"/>
      </w:divBdr>
    </w:div>
    <w:div w:id="20895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535C-BEAE-42CE-815E-14AEA9E0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4607</Words>
  <Characters>25339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2020-09-28T14:34:00Z</dcterms:created>
  <dcterms:modified xsi:type="dcterms:W3CDTF">2020-10-30T18:01:00Z</dcterms:modified>
</cp:coreProperties>
</file>