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3F11EB"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3F11EB">
        <w:rPr>
          <w:rFonts w:asciiTheme="minorHAnsi" w:hAnsiTheme="minorHAnsi" w:cs="Calibri"/>
          <w:i w:val="0"/>
          <w:sz w:val="26"/>
          <w:szCs w:val="26"/>
        </w:rPr>
        <w:t xml:space="preserve">León, Guanajuato, a </w:t>
      </w:r>
      <w:r w:rsidR="002A06A2" w:rsidRPr="003F11EB">
        <w:rPr>
          <w:rFonts w:asciiTheme="minorHAnsi" w:hAnsiTheme="minorHAnsi" w:cs="Calibri"/>
          <w:i w:val="0"/>
          <w:sz w:val="26"/>
          <w:szCs w:val="26"/>
        </w:rPr>
        <w:t>20 vein</w:t>
      </w:r>
      <w:r w:rsidR="00712524" w:rsidRPr="003F11EB">
        <w:rPr>
          <w:rFonts w:asciiTheme="minorHAnsi" w:hAnsiTheme="minorHAnsi" w:cs="Calibri"/>
          <w:i w:val="0"/>
          <w:sz w:val="26"/>
          <w:szCs w:val="26"/>
        </w:rPr>
        <w:t>te</w:t>
      </w:r>
      <w:r w:rsidR="00744B8C" w:rsidRPr="003F11EB">
        <w:rPr>
          <w:rFonts w:asciiTheme="minorHAnsi" w:hAnsiTheme="minorHAnsi" w:cs="Calibri"/>
          <w:i w:val="0"/>
          <w:sz w:val="26"/>
          <w:szCs w:val="26"/>
        </w:rPr>
        <w:t xml:space="preserve"> de agosto </w:t>
      </w:r>
      <w:r w:rsidR="00E45C31" w:rsidRPr="003F11EB">
        <w:rPr>
          <w:rFonts w:asciiTheme="minorHAnsi" w:hAnsiTheme="minorHAnsi" w:cs="Calibri"/>
          <w:i w:val="0"/>
          <w:sz w:val="26"/>
          <w:szCs w:val="26"/>
        </w:rPr>
        <w:t>del año 20</w:t>
      </w:r>
      <w:r w:rsidR="008D3869" w:rsidRPr="003F11EB">
        <w:rPr>
          <w:rFonts w:asciiTheme="minorHAnsi" w:hAnsiTheme="minorHAnsi" w:cs="Calibri"/>
          <w:i w:val="0"/>
          <w:sz w:val="26"/>
          <w:szCs w:val="26"/>
        </w:rPr>
        <w:t>20</w:t>
      </w:r>
      <w:r w:rsidR="00E45C31" w:rsidRPr="003F11EB">
        <w:rPr>
          <w:rFonts w:asciiTheme="minorHAnsi" w:hAnsiTheme="minorHAnsi" w:cs="Calibri"/>
          <w:i w:val="0"/>
          <w:sz w:val="26"/>
          <w:szCs w:val="26"/>
        </w:rPr>
        <w:t xml:space="preserve"> dos mil </w:t>
      </w:r>
      <w:r w:rsidR="008D3869" w:rsidRPr="003F11EB">
        <w:rPr>
          <w:rFonts w:asciiTheme="minorHAnsi" w:hAnsiTheme="minorHAnsi" w:cs="Calibri"/>
          <w:i w:val="0"/>
          <w:sz w:val="26"/>
          <w:szCs w:val="26"/>
        </w:rPr>
        <w:t>veinte</w:t>
      </w:r>
      <w:proofErr w:type="gramStart"/>
      <w:r w:rsidR="00E45C31" w:rsidRPr="003F11EB">
        <w:rPr>
          <w:rFonts w:asciiTheme="minorHAnsi" w:hAnsiTheme="minorHAnsi" w:cs="Calibri"/>
          <w:i w:val="0"/>
          <w:sz w:val="26"/>
          <w:szCs w:val="26"/>
        </w:rPr>
        <w:t>.</w:t>
      </w:r>
      <w:r w:rsidR="00564A20" w:rsidRPr="003F11EB">
        <w:rPr>
          <w:rFonts w:asciiTheme="minorHAnsi" w:hAnsiTheme="minorHAnsi" w:cs="Calibri"/>
          <w:i w:val="0"/>
          <w:sz w:val="26"/>
          <w:szCs w:val="26"/>
        </w:rPr>
        <w:t xml:space="preserve"> </w:t>
      </w:r>
      <w:r w:rsidR="00712524" w:rsidRPr="003F11EB">
        <w:rPr>
          <w:rFonts w:asciiTheme="minorHAnsi" w:hAnsiTheme="minorHAnsi" w:cs="Calibri"/>
          <w:i w:val="0"/>
          <w:sz w:val="26"/>
          <w:szCs w:val="26"/>
        </w:rPr>
        <w:t>.</w:t>
      </w:r>
      <w:r w:rsidR="002A06A2" w:rsidRPr="003F11EB">
        <w:rPr>
          <w:rFonts w:asciiTheme="minorHAnsi" w:hAnsiTheme="minorHAnsi" w:cs="Calibri"/>
          <w:i w:val="0"/>
          <w:sz w:val="26"/>
          <w:szCs w:val="26"/>
        </w:rPr>
        <w:t xml:space="preserve"> . .</w:t>
      </w:r>
      <w:proofErr w:type="gramEnd"/>
      <w:r w:rsidR="002A06A2" w:rsidRPr="003F11EB">
        <w:rPr>
          <w:rFonts w:asciiTheme="minorHAnsi" w:hAnsiTheme="minorHAnsi" w:cs="Calibri"/>
          <w:i w:val="0"/>
          <w:sz w:val="26"/>
          <w:szCs w:val="26"/>
        </w:rPr>
        <w:t xml:space="preserve"> .</w:t>
      </w:r>
      <w:r w:rsidR="00712524" w:rsidRPr="003F11EB">
        <w:rPr>
          <w:rFonts w:asciiTheme="minorHAnsi" w:hAnsiTheme="minorHAnsi" w:cs="Calibri"/>
          <w:i w:val="0"/>
          <w:sz w:val="26"/>
          <w:szCs w:val="26"/>
        </w:rPr>
        <w:t xml:space="preserve"> </w:t>
      </w:r>
      <w:r w:rsidR="00C06CEE" w:rsidRPr="003F11EB">
        <w:rPr>
          <w:rFonts w:asciiTheme="minorHAnsi" w:hAnsiTheme="minorHAnsi" w:cs="Calibri"/>
          <w:i w:val="0"/>
          <w:sz w:val="26"/>
          <w:szCs w:val="26"/>
        </w:rPr>
        <w:t xml:space="preserve"> </w:t>
      </w:r>
    </w:p>
    <w:bookmarkEnd w:id="0"/>
    <w:p w:rsidR="00E45C31" w:rsidRPr="003F11EB" w:rsidRDefault="00E45C31" w:rsidP="00483267">
      <w:pPr>
        <w:contextualSpacing/>
        <w:rPr>
          <w:rFonts w:asciiTheme="minorHAnsi" w:hAnsiTheme="minorHAnsi" w:cs="Calibri"/>
          <w:sz w:val="26"/>
          <w:szCs w:val="26"/>
        </w:rPr>
      </w:pPr>
    </w:p>
    <w:p w:rsidR="00AA34ED" w:rsidRPr="003F11EB" w:rsidRDefault="00E45C31" w:rsidP="00483267">
      <w:pPr>
        <w:pStyle w:val="Textoindependiente"/>
        <w:contextualSpacing/>
        <w:rPr>
          <w:rFonts w:asciiTheme="minorHAnsi" w:hAnsiTheme="minorHAnsi" w:cs="Calibri"/>
          <w:sz w:val="26"/>
          <w:szCs w:val="26"/>
        </w:rPr>
      </w:pPr>
      <w:r w:rsidRPr="003F11EB">
        <w:rPr>
          <w:rFonts w:asciiTheme="minorHAnsi" w:hAnsiTheme="minorHAnsi" w:cs="Calibri"/>
          <w:b/>
          <w:bCs/>
          <w:i/>
          <w:iCs/>
          <w:sz w:val="26"/>
          <w:szCs w:val="26"/>
          <w:lang w:val="es-ES"/>
        </w:rPr>
        <w:t>V I S T O S</w:t>
      </w:r>
      <w:r w:rsidRPr="003F11EB">
        <w:rPr>
          <w:rFonts w:asciiTheme="minorHAnsi" w:hAnsiTheme="minorHAnsi" w:cs="Calibri"/>
          <w:bCs/>
          <w:iCs/>
          <w:sz w:val="26"/>
          <w:szCs w:val="26"/>
          <w:lang w:val="es-ES"/>
        </w:rPr>
        <w:t xml:space="preserve">, </w:t>
      </w:r>
      <w:r w:rsidRPr="003F11EB">
        <w:rPr>
          <w:rFonts w:asciiTheme="minorHAnsi" w:hAnsiTheme="minorHAnsi" w:cs="Calibri"/>
          <w:bCs/>
          <w:iCs/>
          <w:sz w:val="26"/>
          <w:szCs w:val="26"/>
        </w:rPr>
        <w:t>para dictar sentencia definitiva,</w:t>
      </w:r>
      <w:r w:rsidRPr="003F11EB">
        <w:rPr>
          <w:rFonts w:asciiTheme="minorHAnsi" w:hAnsiTheme="minorHAnsi" w:cs="Calibri"/>
          <w:sz w:val="26"/>
          <w:szCs w:val="26"/>
        </w:rPr>
        <w:t xml:space="preserve"> los autos del proceso administrativo identificado con el número </w:t>
      </w:r>
      <w:r w:rsidR="00924FCD" w:rsidRPr="003F11EB">
        <w:rPr>
          <w:rFonts w:asciiTheme="minorHAnsi" w:hAnsiTheme="minorHAnsi" w:cs="Calibri"/>
          <w:b/>
          <w:sz w:val="26"/>
          <w:szCs w:val="26"/>
        </w:rPr>
        <w:t>2</w:t>
      </w:r>
      <w:r w:rsidR="00F21E1F" w:rsidRPr="003F11EB">
        <w:rPr>
          <w:rFonts w:asciiTheme="minorHAnsi" w:hAnsiTheme="minorHAnsi" w:cs="Calibri"/>
          <w:b/>
          <w:sz w:val="26"/>
          <w:szCs w:val="26"/>
        </w:rPr>
        <w:t>504</w:t>
      </w:r>
      <w:r w:rsidRPr="003F11EB">
        <w:rPr>
          <w:rFonts w:asciiTheme="minorHAnsi" w:hAnsiTheme="minorHAnsi" w:cs="Calibri"/>
          <w:b/>
          <w:sz w:val="26"/>
          <w:szCs w:val="26"/>
        </w:rPr>
        <w:t>/2doJAM/2019-JN</w:t>
      </w:r>
      <w:r w:rsidRPr="003F11EB">
        <w:rPr>
          <w:rFonts w:asciiTheme="minorHAnsi" w:hAnsiTheme="minorHAnsi" w:cs="Calibri"/>
          <w:sz w:val="26"/>
          <w:szCs w:val="26"/>
        </w:rPr>
        <w:t xml:space="preserve">, </w:t>
      </w:r>
      <w:r w:rsidR="003F11EB" w:rsidRPr="003F11EB">
        <w:rPr>
          <w:rFonts w:asciiTheme="minorHAnsi" w:hAnsiTheme="minorHAnsi" w:cs="Calibri"/>
          <w:sz w:val="26"/>
          <w:szCs w:val="26"/>
        </w:rPr>
        <w:t>(…)</w:t>
      </w:r>
      <w:r w:rsidRPr="003F11EB">
        <w:rPr>
          <w:rFonts w:asciiTheme="minorHAnsi" w:hAnsiTheme="minorHAnsi" w:cs="Calibri"/>
          <w:b/>
          <w:bCs/>
          <w:iCs/>
          <w:sz w:val="26"/>
          <w:szCs w:val="26"/>
        </w:rPr>
        <w:t xml:space="preserve">; </w:t>
      </w:r>
      <w:proofErr w:type="gramStart"/>
      <w:r w:rsidRPr="003F11EB">
        <w:rPr>
          <w:rFonts w:asciiTheme="minorHAnsi" w:hAnsiTheme="minorHAnsi" w:cs="Calibri"/>
          <w:bCs/>
          <w:iCs/>
          <w:sz w:val="26"/>
          <w:szCs w:val="26"/>
        </w:rPr>
        <w:t>y</w:t>
      </w:r>
      <w:r w:rsidR="00E47A20" w:rsidRPr="003F11EB">
        <w:rPr>
          <w:rFonts w:asciiTheme="minorHAnsi" w:hAnsiTheme="minorHAnsi" w:cs="Calibri"/>
          <w:bCs/>
          <w:iCs/>
          <w:sz w:val="26"/>
          <w:szCs w:val="26"/>
        </w:rPr>
        <w:t>,.</w:t>
      </w:r>
      <w:r w:rsidRPr="003F11EB">
        <w:rPr>
          <w:rFonts w:asciiTheme="minorHAnsi" w:hAnsiTheme="minorHAnsi" w:cs="Calibri"/>
          <w:bCs/>
          <w:iCs/>
          <w:sz w:val="26"/>
          <w:szCs w:val="26"/>
        </w:rPr>
        <w:t xml:space="preserve"> . .</w:t>
      </w:r>
      <w:proofErr w:type="gramEnd"/>
      <w:r w:rsidRPr="003F11EB">
        <w:rPr>
          <w:rFonts w:asciiTheme="minorHAnsi" w:hAnsiTheme="minorHAnsi" w:cs="Calibri"/>
          <w:bCs/>
          <w:iCs/>
          <w:sz w:val="26"/>
          <w:szCs w:val="26"/>
        </w:rPr>
        <w:t xml:space="preserve"> . . . .</w:t>
      </w:r>
      <w:r w:rsidRPr="003F11EB">
        <w:rPr>
          <w:rFonts w:asciiTheme="minorHAnsi" w:hAnsiTheme="minorHAnsi" w:cs="Calibri"/>
          <w:sz w:val="26"/>
          <w:szCs w:val="26"/>
        </w:rPr>
        <w:t xml:space="preserve"> . . . . . . . . . . </w:t>
      </w:r>
      <w:r w:rsidR="003C116D" w:rsidRPr="003F11EB">
        <w:rPr>
          <w:rFonts w:asciiTheme="minorHAnsi" w:hAnsiTheme="minorHAnsi" w:cs="Calibri"/>
          <w:sz w:val="26"/>
          <w:szCs w:val="26"/>
        </w:rPr>
        <w:t xml:space="preserve">. . . . . . . </w:t>
      </w:r>
      <w:r w:rsidR="00AE510A" w:rsidRPr="003F11EB">
        <w:rPr>
          <w:rFonts w:asciiTheme="minorHAnsi" w:hAnsiTheme="minorHAnsi" w:cs="Calibri"/>
          <w:sz w:val="26"/>
          <w:szCs w:val="26"/>
        </w:rPr>
        <w:t xml:space="preserve">. </w:t>
      </w:r>
      <w:r w:rsidR="00653251" w:rsidRPr="003F11EB">
        <w:rPr>
          <w:rFonts w:asciiTheme="minorHAnsi" w:hAnsiTheme="minorHAnsi" w:cs="Calibri"/>
          <w:sz w:val="26"/>
          <w:szCs w:val="26"/>
        </w:rPr>
        <w:t xml:space="preserve">. . </w:t>
      </w:r>
      <w:r w:rsidR="00CF5C15" w:rsidRPr="003F11EB">
        <w:rPr>
          <w:rFonts w:asciiTheme="minorHAnsi" w:hAnsiTheme="minorHAnsi" w:cs="Calibri"/>
          <w:sz w:val="26"/>
          <w:szCs w:val="26"/>
        </w:rPr>
        <w:t xml:space="preserve">. . </w:t>
      </w:r>
      <w:r w:rsidR="00FB7FAF" w:rsidRPr="003F11EB">
        <w:rPr>
          <w:rFonts w:asciiTheme="minorHAnsi" w:hAnsiTheme="minorHAnsi" w:cs="Calibri"/>
          <w:sz w:val="26"/>
          <w:szCs w:val="26"/>
        </w:rPr>
        <w:t xml:space="preserve">. . </w:t>
      </w:r>
      <w:r w:rsidR="002A06A2" w:rsidRPr="003F11EB">
        <w:rPr>
          <w:rFonts w:asciiTheme="minorHAnsi" w:hAnsiTheme="minorHAnsi" w:cs="Calibri"/>
          <w:sz w:val="26"/>
          <w:szCs w:val="26"/>
        </w:rPr>
        <w:t xml:space="preserve">. </w:t>
      </w:r>
    </w:p>
    <w:p w:rsidR="00C05AA3" w:rsidRPr="003F11EB" w:rsidRDefault="00C05AA3" w:rsidP="00483267">
      <w:pPr>
        <w:pStyle w:val="Textoindependiente"/>
        <w:contextualSpacing/>
        <w:rPr>
          <w:rFonts w:asciiTheme="minorHAnsi" w:hAnsiTheme="minorHAnsi" w:cs="Calibri"/>
          <w:sz w:val="26"/>
          <w:szCs w:val="26"/>
        </w:rPr>
      </w:pPr>
    </w:p>
    <w:p w:rsidR="00C05AA3" w:rsidRPr="003F11EB" w:rsidRDefault="00E45C31" w:rsidP="00483267">
      <w:pPr>
        <w:pStyle w:val="Textoindependiente"/>
        <w:contextualSpacing/>
        <w:jc w:val="center"/>
        <w:rPr>
          <w:rFonts w:asciiTheme="minorHAnsi" w:hAnsiTheme="minorHAnsi" w:cs="Calibri"/>
          <w:b/>
          <w:bCs/>
          <w:i/>
          <w:iCs/>
          <w:sz w:val="26"/>
          <w:szCs w:val="26"/>
        </w:rPr>
      </w:pPr>
      <w:r w:rsidRPr="003F11EB">
        <w:rPr>
          <w:rFonts w:asciiTheme="minorHAnsi" w:hAnsiTheme="minorHAnsi" w:cs="Calibri"/>
          <w:b/>
          <w:bCs/>
          <w:i/>
          <w:iCs/>
          <w:sz w:val="26"/>
          <w:szCs w:val="26"/>
        </w:rPr>
        <w:t>R E S U L T A N D O:</w:t>
      </w:r>
    </w:p>
    <w:p w:rsidR="00A138F5" w:rsidRPr="003F11EB" w:rsidRDefault="00A138F5" w:rsidP="00483267">
      <w:pPr>
        <w:pStyle w:val="Textoindependiente"/>
        <w:contextualSpacing/>
        <w:rPr>
          <w:rFonts w:asciiTheme="minorHAnsi" w:hAnsiTheme="minorHAnsi" w:cs="Calibri"/>
          <w:b/>
          <w:bCs/>
          <w:sz w:val="26"/>
          <w:szCs w:val="26"/>
        </w:rPr>
      </w:pPr>
    </w:p>
    <w:p w:rsidR="00E45C31" w:rsidRPr="003F11EB" w:rsidRDefault="00E45C31" w:rsidP="00483267">
      <w:pPr>
        <w:contextualSpacing/>
        <w:rPr>
          <w:rFonts w:asciiTheme="minorHAnsi" w:hAnsiTheme="minorHAnsi" w:cs="Calibri"/>
          <w:sz w:val="26"/>
          <w:szCs w:val="26"/>
        </w:rPr>
      </w:pPr>
      <w:proofErr w:type="gramStart"/>
      <w:r w:rsidRPr="003F11EB">
        <w:rPr>
          <w:rFonts w:asciiTheme="minorHAnsi" w:hAnsiTheme="minorHAnsi" w:cs="Calibri"/>
          <w:b/>
          <w:bCs/>
          <w:i/>
          <w:iCs/>
          <w:sz w:val="26"/>
          <w:szCs w:val="26"/>
        </w:rPr>
        <w:t>PRIMERO.-</w:t>
      </w:r>
      <w:proofErr w:type="gramEnd"/>
      <w:r w:rsidRPr="003F11EB">
        <w:rPr>
          <w:rFonts w:asciiTheme="minorHAnsi" w:hAnsiTheme="minorHAnsi" w:cs="Calibri"/>
          <w:b/>
          <w:bCs/>
          <w:i/>
          <w:iCs/>
          <w:sz w:val="26"/>
          <w:szCs w:val="26"/>
        </w:rPr>
        <w:t xml:space="preserve"> </w:t>
      </w:r>
      <w:r w:rsidRPr="003F11EB">
        <w:rPr>
          <w:rFonts w:asciiTheme="minorHAnsi" w:hAnsiTheme="minorHAnsi" w:cs="Calibri"/>
          <w:sz w:val="26"/>
          <w:szCs w:val="26"/>
        </w:rPr>
        <w:t xml:space="preserve">Por escrito de demanda presentado el día </w:t>
      </w:r>
      <w:r w:rsidR="00F21E1F" w:rsidRPr="003F11EB">
        <w:rPr>
          <w:rFonts w:asciiTheme="minorHAnsi" w:hAnsiTheme="minorHAnsi" w:cs="Calibri"/>
          <w:b/>
          <w:bCs/>
          <w:sz w:val="26"/>
          <w:szCs w:val="26"/>
        </w:rPr>
        <w:t xml:space="preserve">29 </w:t>
      </w:r>
      <w:r w:rsidR="00F21E1F" w:rsidRPr="003F11EB">
        <w:rPr>
          <w:rFonts w:asciiTheme="minorHAnsi" w:hAnsiTheme="minorHAnsi" w:cs="Calibri"/>
          <w:bCs/>
          <w:sz w:val="26"/>
          <w:szCs w:val="26"/>
        </w:rPr>
        <w:t xml:space="preserve">veintinueve de </w:t>
      </w:r>
      <w:r w:rsidR="00F21E1F" w:rsidRPr="003F11EB">
        <w:rPr>
          <w:rFonts w:asciiTheme="minorHAnsi" w:hAnsiTheme="minorHAnsi" w:cs="Calibri"/>
          <w:b/>
          <w:bCs/>
          <w:sz w:val="26"/>
          <w:szCs w:val="26"/>
        </w:rPr>
        <w:t xml:space="preserve">octubre </w:t>
      </w:r>
      <w:r w:rsidRPr="003F11EB">
        <w:rPr>
          <w:rFonts w:asciiTheme="minorHAnsi" w:hAnsiTheme="minorHAnsi" w:cs="Calibri"/>
          <w:sz w:val="26"/>
          <w:szCs w:val="26"/>
        </w:rPr>
        <w:t xml:space="preserve">del año </w:t>
      </w:r>
      <w:r w:rsidRPr="003F11EB">
        <w:rPr>
          <w:rFonts w:asciiTheme="minorHAnsi" w:hAnsiTheme="minorHAnsi" w:cs="Calibri"/>
          <w:b/>
          <w:bCs/>
          <w:sz w:val="26"/>
          <w:szCs w:val="26"/>
        </w:rPr>
        <w:t>2019</w:t>
      </w:r>
      <w:r w:rsidRPr="003F11EB">
        <w:rPr>
          <w:rFonts w:asciiTheme="minorHAnsi" w:hAnsiTheme="minorHAnsi" w:cs="Calibri"/>
          <w:sz w:val="26"/>
          <w:szCs w:val="26"/>
        </w:rPr>
        <w:t xml:space="preserve"> dos mil diecinueve, en la Oficialía Común de Partes de los Juzgados Administrativos Municipales, </w:t>
      </w:r>
      <w:r w:rsidR="008F2C78" w:rsidRPr="003F11EB">
        <w:rPr>
          <w:rFonts w:asciiTheme="minorHAnsi" w:hAnsiTheme="minorHAnsi" w:cs="Calibri"/>
          <w:sz w:val="26"/>
          <w:szCs w:val="26"/>
        </w:rPr>
        <w:t>el</w:t>
      </w:r>
      <w:r w:rsidR="00B606BD" w:rsidRPr="003F11EB">
        <w:rPr>
          <w:rFonts w:asciiTheme="minorHAnsi" w:hAnsiTheme="minorHAnsi" w:cs="Calibri"/>
          <w:sz w:val="26"/>
          <w:szCs w:val="26"/>
        </w:rPr>
        <w:t xml:space="preserve"> </w:t>
      </w:r>
      <w:r w:rsidR="00924FCD" w:rsidRPr="003F11EB">
        <w:rPr>
          <w:rFonts w:asciiTheme="minorHAnsi" w:hAnsiTheme="minorHAnsi" w:cs="Calibri"/>
          <w:sz w:val="26"/>
          <w:szCs w:val="26"/>
        </w:rPr>
        <w:t>ciudadano</w:t>
      </w:r>
      <w:r w:rsidR="00957315" w:rsidRPr="003F11EB">
        <w:rPr>
          <w:rFonts w:asciiTheme="minorHAnsi" w:hAnsiTheme="minorHAnsi" w:cs="Calibri"/>
          <w:sz w:val="26"/>
          <w:szCs w:val="26"/>
        </w:rPr>
        <w:t xml:space="preserve"> </w:t>
      </w:r>
      <w:r w:rsidR="003F11EB" w:rsidRPr="003F11EB">
        <w:rPr>
          <w:rFonts w:asciiTheme="minorHAnsi" w:hAnsiTheme="minorHAnsi" w:cs="Calibri"/>
          <w:sz w:val="26"/>
          <w:szCs w:val="26"/>
        </w:rPr>
        <w:t>(…)</w:t>
      </w:r>
      <w:r w:rsidR="002B17DE" w:rsidRPr="003F11EB">
        <w:rPr>
          <w:rFonts w:asciiTheme="minorHAnsi" w:hAnsiTheme="minorHAnsi" w:cs="Calibri"/>
          <w:sz w:val="26"/>
          <w:szCs w:val="26"/>
        </w:rPr>
        <w:t>,</w:t>
      </w:r>
      <w:r w:rsidRPr="003F11EB">
        <w:rPr>
          <w:rFonts w:asciiTheme="minorHAnsi" w:hAnsiTheme="minorHAnsi" w:cs="Calibri"/>
          <w:sz w:val="26"/>
          <w:szCs w:val="26"/>
        </w:rPr>
        <w:t xml:space="preserve"> por su propio derecho, promovió proceso administrativo, en el que señaló como:</w:t>
      </w:r>
      <w:r w:rsidR="003B201F" w:rsidRPr="003F11EB">
        <w:rPr>
          <w:rFonts w:asciiTheme="minorHAnsi" w:hAnsiTheme="minorHAnsi" w:cs="Calibri"/>
          <w:sz w:val="26"/>
          <w:szCs w:val="26"/>
        </w:rPr>
        <w:t xml:space="preserve"> </w:t>
      </w:r>
    </w:p>
    <w:p w:rsidR="007B0111" w:rsidRPr="003F11EB" w:rsidRDefault="007B0111" w:rsidP="00483267">
      <w:pPr>
        <w:contextualSpacing/>
        <w:rPr>
          <w:rFonts w:asciiTheme="minorHAnsi" w:hAnsiTheme="minorHAnsi" w:cs="Calibri"/>
          <w:b/>
          <w:bCs/>
          <w:sz w:val="26"/>
          <w:szCs w:val="26"/>
        </w:rPr>
      </w:pPr>
    </w:p>
    <w:p w:rsidR="00841AF4" w:rsidRPr="003F11EB" w:rsidRDefault="00E45C31" w:rsidP="00483267">
      <w:pPr>
        <w:contextualSpacing/>
        <w:rPr>
          <w:rFonts w:asciiTheme="minorHAnsi" w:hAnsiTheme="minorHAnsi" w:cs="Calibri"/>
          <w:sz w:val="26"/>
          <w:szCs w:val="26"/>
        </w:rPr>
      </w:pPr>
      <w:r w:rsidRPr="003F11EB">
        <w:rPr>
          <w:rFonts w:asciiTheme="minorHAnsi" w:hAnsiTheme="minorHAnsi" w:cs="Calibri"/>
          <w:b/>
          <w:bCs/>
          <w:sz w:val="26"/>
          <w:szCs w:val="26"/>
        </w:rPr>
        <w:t>a</w:t>
      </w:r>
      <w:proofErr w:type="gramStart"/>
      <w:r w:rsidRPr="003F11EB">
        <w:rPr>
          <w:rFonts w:asciiTheme="minorHAnsi" w:hAnsiTheme="minorHAnsi" w:cs="Calibri"/>
          <w:b/>
          <w:bCs/>
          <w:sz w:val="26"/>
          <w:szCs w:val="26"/>
        </w:rPr>
        <w:t>).-</w:t>
      </w:r>
      <w:proofErr w:type="gramEnd"/>
      <w:r w:rsidRPr="003F11EB">
        <w:rPr>
          <w:rFonts w:asciiTheme="minorHAnsi" w:hAnsiTheme="minorHAnsi" w:cs="Calibri"/>
          <w:b/>
          <w:bCs/>
          <w:sz w:val="26"/>
          <w:szCs w:val="26"/>
        </w:rPr>
        <w:t xml:space="preserve"> Acto impugnado: </w:t>
      </w:r>
      <w:r w:rsidRPr="003F11EB">
        <w:rPr>
          <w:rFonts w:asciiTheme="minorHAnsi" w:hAnsiTheme="minorHAnsi" w:cs="Calibri"/>
          <w:sz w:val="26"/>
          <w:szCs w:val="26"/>
        </w:rPr>
        <w:t xml:space="preserve">El acta de infracción con número de </w:t>
      </w:r>
      <w:r w:rsidR="001929C0" w:rsidRPr="003F11EB">
        <w:rPr>
          <w:rFonts w:asciiTheme="minorHAnsi" w:hAnsiTheme="minorHAnsi" w:cs="Calibri"/>
          <w:sz w:val="26"/>
          <w:szCs w:val="26"/>
        </w:rPr>
        <w:t xml:space="preserve">folio </w:t>
      </w:r>
      <w:r w:rsidR="00F21E1F" w:rsidRPr="003F11EB">
        <w:rPr>
          <w:rFonts w:asciiTheme="minorHAnsi" w:hAnsiTheme="minorHAnsi" w:cs="Calibri"/>
          <w:b/>
          <w:sz w:val="26"/>
          <w:szCs w:val="26"/>
        </w:rPr>
        <w:t>T-6028166 (T guion seis-cero-dos-ocho-uno-seis-seis)</w:t>
      </w:r>
      <w:r w:rsidR="00EC2787" w:rsidRPr="003F11EB">
        <w:rPr>
          <w:rFonts w:asciiTheme="minorHAnsi" w:hAnsiTheme="minorHAnsi" w:cs="Calibri"/>
          <w:b/>
          <w:sz w:val="26"/>
          <w:szCs w:val="26"/>
        </w:rPr>
        <w:t>,</w:t>
      </w:r>
      <w:r w:rsidRPr="003F11EB">
        <w:rPr>
          <w:rFonts w:asciiTheme="minorHAnsi" w:hAnsiTheme="minorHAnsi" w:cs="Calibri"/>
          <w:sz w:val="26"/>
          <w:szCs w:val="26"/>
        </w:rPr>
        <w:t xml:space="preserve"> de fecha </w:t>
      </w:r>
      <w:r w:rsidR="00F21E1F" w:rsidRPr="003F11EB">
        <w:rPr>
          <w:rFonts w:asciiTheme="minorHAnsi" w:hAnsiTheme="minorHAnsi" w:cs="Calibri"/>
          <w:b/>
          <w:sz w:val="26"/>
          <w:szCs w:val="26"/>
        </w:rPr>
        <w:t xml:space="preserve">29 </w:t>
      </w:r>
      <w:r w:rsidR="00F21E1F" w:rsidRPr="003F11EB">
        <w:rPr>
          <w:rFonts w:asciiTheme="minorHAnsi" w:hAnsiTheme="minorHAnsi" w:cs="Calibri"/>
          <w:sz w:val="26"/>
          <w:szCs w:val="26"/>
        </w:rPr>
        <w:t>veintinueve de</w:t>
      </w:r>
      <w:r w:rsidR="00F21E1F" w:rsidRPr="003F11EB">
        <w:rPr>
          <w:rFonts w:asciiTheme="minorHAnsi" w:hAnsiTheme="minorHAnsi" w:cs="Calibri"/>
          <w:b/>
          <w:sz w:val="26"/>
          <w:szCs w:val="26"/>
        </w:rPr>
        <w:t xml:space="preserve"> mayo</w:t>
      </w:r>
      <w:r w:rsidRPr="003F11EB">
        <w:rPr>
          <w:rFonts w:asciiTheme="minorHAnsi" w:hAnsiTheme="minorHAnsi" w:cs="Calibri"/>
          <w:sz w:val="26"/>
          <w:szCs w:val="26"/>
        </w:rPr>
        <w:t xml:space="preserve"> del año </w:t>
      </w:r>
      <w:r w:rsidRPr="003F11EB">
        <w:rPr>
          <w:rFonts w:asciiTheme="minorHAnsi" w:hAnsiTheme="minorHAnsi" w:cs="Calibri"/>
          <w:b/>
          <w:sz w:val="26"/>
          <w:szCs w:val="26"/>
        </w:rPr>
        <w:t>2019</w:t>
      </w:r>
      <w:r w:rsidRPr="003F11EB">
        <w:rPr>
          <w:rFonts w:asciiTheme="minorHAnsi" w:hAnsiTheme="minorHAnsi" w:cs="Calibri"/>
          <w:sz w:val="26"/>
          <w:szCs w:val="26"/>
        </w:rPr>
        <w:t xml:space="preserve"> dos mil diecinueve. . . . . . . . . . . . . . . . . . . . . . . </w:t>
      </w:r>
      <w:r w:rsidR="00FB7FAF" w:rsidRPr="003F11EB">
        <w:rPr>
          <w:rFonts w:asciiTheme="minorHAnsi" w:hAnsiTheme="minorHAnsi" w:cs="Calibri"/>
          <w:sz w:val="26"/>
          <w:szCs w:val="26"/>
        </w:rPr>
        <w:t xml:space="preserve">. . . . . . </w:t>
      </w:r>
      <w:r w:rsidR="00954FD1" w:rsidRPr="003F11EB">
        <w:rPr>
          <w:rFonts w:asciiTheme="minorHAnsi" w:hAnsiTheme="minorHAnsi" w:cs="Calibri"/>
          <w:sz w:val="26"/>
          <w:szCs w:val="26"/>
        </w:rPr>
        <w:t xml:space="preserve">. . . . . . . . </w:t>
      </w:r>
      <w:r w:rsidR="002A06A2" w:rsidRPr="003F11EB">
        <w:rPr>
          <w:rFonts w:asciiTheme="minorHAnsi" w:hAnsiTheme="minorHAnsi" w:cs="Calibri"/>
          <w:sz w:val="26"/>
          <w:szCs w:val="26"/>
        </w:rPr>
        <w:t xml:space="preserve">. . . . . . . . </w:t>
      </w:r>
    </w:p>
    <w:p w:rsidR="00CF5C15" w:rsidRPr="003F11EB" w:rsidRDefault="00CF5C15" w:rsidP="00483267">
      <w:pPr>
        <w:contextualSpacing/>
        <w:rPr>
          <w:rFonts w:asciiTheme="minorHAnsi" w:hAnsiTheme="minorHAnsi" w:cs="Calibri"/>
          <w:sz w:val="26"/>
          <w:szCs w:val="26"/>
        </w:rPr>
      </w:pPr>
    </w:p>
    <w:p w:rsidR="00E45C31" w:rsidRPr="003F11EB" w:rsidRDefault="00E45C31" w:rsidP="00483267">
      <w:pPr>
        <w:contextualSpacing/>
        <w:rPr>
          <w:rFonts w:asciiTheme="minorHAnsi" w:hAnsiTheme="minorHAnsi" w:cs="Calibri"/>
          <w:sz w:val="26"/>
          <w:szCs w:val="26"/>
        </w:rPr>
      </w:pPr>
      <w:r w:rsidRPr="003F11EB">
        <w:rPr>
          <w:rFonts w:asciiTheme="minorHAnsi" w:hAnsiTheme="minorHAnsi" w:cs="Calibri"/>
          <w:b/>
          <w:bCs/>
          <w:sz w:val="26"/>
          <w:szCs w:val="26"/>
        </w:rPr>
        <w:t>b</w:t>
      </w:r>
      <w:proofErr w:type="gramStart"/>
      <w:r w:rsidRPr="003F11EB">
        <w:rPr>
          <w:rFonts w:asciiTheme="minorHAnsi" w:hAnsiTheme="minorHAnsi" w:cs="Calibri"/>
          <w:b/>
          <w:bCs/>
          <w:sz w:val="26"/>
          <w:szCs w:val="26"/>
        </w:rPr>
        <w:t>).-</w:t>
      </w:r>
      <w:proofErr w:type="gramEnd"/>
      <w:r w:rsidRPr="003F11EB">
        <w:rPr>
          <w:rFonts w:asciiTheme="minorHAnsi" w:hAnsiTheme="minorHAnsi" w:cs="Calibri"/>
          <w:b/>
          <w:bCs/>
          <w:sz w:val="26"/>
          <w:szCs w:val="26"/>
        </w:rPr>
        <w:t xml:space="preserve"> Autoridad demandada: </w:t>
      </w:r>
      <w:r w:rsidR="00C40A49" w:rsidRPr="003F11EB">
        <w:rPr>
          <w:rFonts w:asciiTheme="minorHAnsi" w:hAnsiTheme="minorHAnsi" w:cs="Calibri"/>
          <w:bCs/>
          <w:sz w:val="26"/>
          <w:szCs w:val="26"/>
        </w:rPr>
        <w:t>El</w:t>
      </w:r>
      <w:r w:rsidR="00AF6D30" w:rsidRPr="003F11EB">
        <w:rPr>
          <w:rFonts w:asciiTheme="minorHAnsi" w:hAnsiTheme="minorHAnsi" w:cs="Calibri"/>
          <w:bCs/>
          <w:sz w:val="26"/>
          <w:szCs w:val="26"/>
        </w:rPr>
        <w:t xml:space="preserve"> </w:t>
      </w:r>
      <w:r w:rsidR="00430205" w:rsidRPr="003F11EB">
        <w:rPr>
          <w:rFonts w:asciiTheme="minorHAnsi" w:hAnsiTheme="minorHAnsi" w:cs="Calibri"/>
          <w:bCs/>
          <w:sz w:val="26"/>
          <w:szCs w:val="26"/>
        </w:rPr>
        <w:t>servidor públic</w:t>
      </w:r>
      <w:r w:rsidR="00C40A49" w:rsidRPr="003F11EB">
        <w:rPr>
          <w:rFonts w:asciiTheme="minorHAnsi" w:hAnsiTheme="minorHAnsi" w:cs="Calibri"/>
          <w:bCs/>
          <w:sz w:val="26"/>
          <w:szCs w:val="26"/>
        </w:rPr>
        <w:t>o</w:t>
      </w:r>
      <w:r w:rsidR="00AF6D30" w:rsidRPr="003F11EB">
        <w:rPr>
          <w:rFonts w:asciiTheme="minorHAnsi" w:hAnsiTheme="minorHAnsi" w:cs="Calibri"/>
          <w:bCs/>
          <w:sz w:val="26"/>
          <w:szCs w:val="26"/>
        </w:rPr>
        <w:t xml:space="preserve"> </w:t>
      </w:r>
      <w:r w:rsidR="00BD3BA4" w:rsidRPr="003F11EB">
        <w:rPr>
          <w:rFonts w:asciiTheme="minorHAnsi" w:hAnsiTheme="minorHAnsi" w:cs="Calibri"/>
          <w:sz w:val="26"/>
          <w:szCs w:val="26"/>
        </w:rPr>
        <w:t xml:space="preserve">de </w:t>
      </w:r>
      <w:r w:rsidR="003F11EB" w:rsidRPr="003F11EB">
        <w:rPr>
          <w:rFonts w:asciiTheme="minorHAnsi" w:hAnsiTheme="minorHAnsi" w:cs="Calibri"/>
          <w:sz w:val="26"/>
          <w:szCs w:val="26"/>
        </w:rPr>
        <w:t>(…)</w:t>
      </w:r>
      <w:r w:rsidR="00160112" w:rsidRPr="003F11EB">
        <w:rPr>
          <w:rFonts w:asciiTheme="minorHAnsi" w:hAnsiTheme="minorHAnsi" w:cs="Calibri"/>
          <w:sz w:val="26"/>
          <w:szCs w:val="26"/>
        </w:rPr>
        <w:t>,</w:t>
      </w:r>
      <w:r w:rsidR="00AF6D30" w:rsidRPr="003F11EB">
        <w:rPr>
          <w:rFonts w:asciiTheme="minorHAnsi" w:hAnsiTheme="minorHAnsi" w:cs="Calibri"/>
          <w:sz w:val="26"/>
          <w:szCs w:val="26"/>
        </w:rPr>
        <w:t xml:space="preserve"> quien emitió el acta </w:t>
      </w:r>
      <w:r w:rsidR="00DA0165" w:rsidRPr="003F11EB">
        <w:rPr>
          <w:rFonts w:asciiTheme="minorHAnsi" w:hAnsiTheme="minorHAnsi" w:cs="Calibri"/>
          <w:sz w:val="26"/>
          <w:szCs w:val="26"/>
        </w:rPr>
        <w:t>controvertida.</w:t>
      </w:r>
      <w:r w:rsidR="007B0111" w:rsidRPr="003F11EB">
        <w:rPr>
          <w:rFonts w:asciiTheme="minorHAnsi" w:hAnsiTheme="minorHAnsi" w:cs="Calibri"/>
          <w:sz w:val="26"/>
          <w:szCs w:val="26"/>
        </w:rPr>
        <w:t xml:space="preserve"> . . . . .</w:t>
      </w:r>
      <w:r w:rsidR="00360A80" w:rsidRPr="003F11EB">
        <w:rPr>
          <w:rFonts w:asciiTheme="minorHAnsi" w:hAnsiTheme="minorHAnsi" w:cs="Calibri"/>
          <w:sz w:val="26"/>
          <w:szCs w:val="26"/>
        </w:rPr>
        <w:t xml:space="preserve"> </w:t>
      </w:r>
      <w:r w:rsidRPr="003F11EB">
        <w:rPr>
          <w:rFonts w:asciiTheme="minorHAnsi" w:hAnsiTheme="minorHAnsi" w:cs="Calibri"/>
          <w:sz w:val="26"/>
          <w:szCs w:val="26"/>
        </w:rPr>
        <w:t>.</w:t>
      </w:r>
      <w:r w:rsidR="003B201F" w:rsidRPr="003F11EB">
        <w:rPr>
          <w:rFonts w:asciiTheme="minorHAnsi" w:hAnsiTheme="minorHAnsi" w:cs="Calibri"/>
          <w:sz w:val="26"/>
          <w:szCs w:val="26"/>
        </w:rPr>
        <w:t xml:space="preserve"> . . . . . . </w:t>
      </w:r>
      <w:r w:rsidR="003C116D" w:rsidRPr="003F11EB">
        <w:rPr>
          <w:rFonts w:asciiTheme="minorHAnsi" w:hAnsiTheme="minorHAnsi" w:cs="Calibri"/>
          <w:sz w:val="26"/>
          <w:szCs w:val="26"/>
        </w:rPr>
        <w:t xml:space="preserve">. . . . . . . . . </w:t>
      </w:r>
      <w:r w:rsidR="002A06A2" w:rsidRPr="003F11EB">
        <w:rPr>
          <w:rFonts w:asciiTheme="minorHAnsi" w:hAnsiTheme="minorHAnsi" w:cs="Calibri"/>
          <w:sz w:val="26"/>
          <w:szCs w:val="26"/>
        </w:rPr>
        <w:t xml:space="preserve">. . </w:t>
      </w:r>
    </w:p>
    <w:p w:rsidR="00E45C31" w:rsidRPr="003F11EB" w:rsidRDefault="00E45C31" w:rsidP="00483267">
      <w:pPr>
        <w:contextualSpacing/>
        <w:rPr>
          <w:rFonts w:asciiTheme="minorHAnsi" w:hAnsiTheme="minorHAnsi" w:cs="Calibri"/>
          <w:sz w:val="26"/>
          <w:szCs w:val="26"/>
        </w:rPr>
      </w:pPr>
    </w:p>
    <w:p w:rsidR="00E45C31" w:rsidRPr="003F11EB" w:rsidRDefault="003B201F" w:rsidP="002A06A2">
      <w:pPr>
        <w:contextualSpacing/>
        <w:rPr>
          <w:rFonts w:asciiTheme="minorHAnsi" w:hAnsiTheme="minorHAnsi"/>
          <w:bCs/>
          <w:sz w:val="26"/>
          <w:szCs w:val="26"/>
        </w:rPr>
      </w:pPr>
      <w:proofErr w:type="gramStart"/>
      <w:r w:rsidRPr="003F11EB">
        <w:rPr>
          <w:rFonts w:asciiTheme="minorHAnsi" w:hAnsiTheme="minorHAnsi" w:cs="Calibri"/>
          <w:b/>
          <w:bCs/>
          <w:sz w:val="26"/>
          <w:szCs w:val="26"/>
        </w:rPr>
        <w:t>c).-</w:t>
      </w:r>
      <w:proofErr w:type="gramEnd"/>
      <w:r w:rsidRPr="003F11EB">
        <w:rPr>
          <w:rFonts w:asciiTheme="minorHAnsi" w:hAnsiTheme="minorHAnsi" w:cs="Calibri"/>
          <w:b/>
          <w:bCs/>
          <w:sz w:val="26"/>
          <w:szCs w:val="26"/>
        </w:rPr>
        <w:t xml:space="preserve"> Pretensió</w:t>
      </w:r>
      <w:r w:rsidR="00E45C31" w:rsidRPr="003F11EB">
        <w:rPr>
          <w:rFonts w:asciiTheme="minorHAnsi" w:hAnsiTheme="minorHAnsi" w:cs="Calibri"/>
          <w:b/>
          <w:bCs/>
          <w:sz w:val="26"/>
          <w:szCs w:val="26"/>
        </w:rPr>
        <w:t xml:space="preserve">n: </w:t>
      </w:r>
      <w:r w:rsidR="00E45C31" w:rsidRPr="003F11EB">
        <w:rPr>
          <w:rFonts w:asciiTheme="minorHAnsi" w:hAnsiTheme="minorHAnsi" w:cs="Calibri"/>
          <w:bCs/>
          <w:sz w:val="26"/>
          <w:szCs w:val="26"/>
        </w:rPr>
        <w:t xml:space="preserve">La </w:t>
      </w:r>
      <w:r w:rsidR="00954FD1" w:rsidRPr="003F11EB">
        <w:rPr>
          <w:rFonts w:asciiTheme="minorHAnsi" w:hAnsiTheme="minorHAnsi" w:cs="Calibri"/>
          <w:bCs/>
          <w:sz w:val="26"/>
          <w:szCs w:val="26"/>
        </w:rPr>
        <w:t>nulidad de la acta de infracción</w:t>
      </w:r>
      <w:r w:rsidR="00801466" w:rsidRPr="003F11EB">
        <w:rPr>
          <w:rFonts w:asciiTheme="minorHAnsi" w:hAnsiTheme="minorHAnsi" w:cs="Calibri"/>
          <w:bCs/>
          <w:sz w:val="26"/>
          <w:szCs w:val="26"/>
        </w:rPr>
        <w:t xml:space="preserve"> y la devolución </w:t>
      </w:r>
      <w:r w:rsidR="00E47A20" w:rsidRPr="003F11EB">
        <w:rPr>
          <w:rFonts w:asciiTheme="minorHAnsi" w:hAnsiTheme="minorHAnsi" w:cs="Calibri"/>
          <w:bCs/>
          <w:sz w:val="26"/>
          <w:szCs w:val="26"/>
        </w:rPr>
        <w:t xml:space="preserve">de la </w:t>
      </w:r>
      <w:r w:rsidR="00EC2787" w:rsidRPr="003F11EB">
        <w:rPr>
          <w:rFonts w:asciiTheme="minorHAnsi" w:hAnsiTheme="minorHAnsi" w:cs="Calibri"/>
          <w:bCs/>
          <w:sz w:val="26"/>
          <w:szCs w:val="26"/>
        </w:rPr>
        <w:t>tarjeta de circulación</w:t>
      </w:r>
      <w:r w:rsidR="00E47A20" w:rsidRPr="003F11EB">
        <w:rPr>
          <w:rFonts w:asciiTheme="minorHAnsi" w:hAnsiTheme="minorHAnsi" w:cs="Calibri"/>
          <w:bCs/>
          <w:sz w:val="26"/>
          <w:szCs w:val="26"/>
        </w:rPr>
        <w:t>, retenida en garantía</w:t>
      </w:r>
      <w:r w:rsidR="00F64E65" w:rsidRPr="003F11EB">
        <w:rPr>
          <w:rFonts w:asciiTheme="minorHAnsi" w:hAnsiTheme="minorHAnsi"/>
          <w:bCs/>
          <w:sz w:val="26"/>
          <w:szCs w:val="26"/>
        </w:rPr>
        <w:t xml:space="preserve">. . . . . . . . . . . . </w:t>
      </w:r>
      <w:r w:rsidR="002A06A2" w:rsidRPr="003F11EB">
        <w:rPr>
          <w:rFonts w:asciiTheme="minorHAnsi" w:hAnsiTheme="minorHAnsi"/>
          <w:bCs/>
          <w:sz w:val="26"/>
          <w:szCs w:val="26"/>
        </w:rPr>
        <w:t xml:space="preserve">. . . . . . . . . . . . . . . . . . . . . </w:t>
      </w:r>
    </w:p>
    <w:p w:rsidR="002A06A2" w:rsidRPr="003F11EB" w:rsidRDefault="002A06A2" w:rsidP="002A06A2">
      <w:pPr>
        <w:contextualSpacing/>
        <w:rPr>
          <w:rFonts w:asciiTheme="minorHAnsi" w:hAnsiTheme="minorHAnsi"/>
          <w:bCs/>
          <w:sz w:val="26"/>
          <w:szCs w:val="26"/>
        </w:rPr>
      </w:pPr>
    </w:p>
    <w:p w:rsidR="00A8136F" w:rsidRPr="003F11EB" w:rsidRDefault="0020111B" w:rsidP="00954FD1">
      <w:pPr>
        <w:contextualSpacing/>
        <w:rPr>
          <w:rFonts w:asciiTheme="minorHAnsi" w:hAnsiTheme="minorHAnsi" w:cs="Calibri"/>
          <w:sz w:val="26"/>
          <w:szCs w:val="26"/>
        </w:rPr>
      </w:pPr>
      <w:r w:rsidRPr="003F11EB">
        <w:rPr>
          <w:rFonts w:asciiTheme="minorHAnsi" w:hAnsiTheme="minorHAnsi" w:cs="Calibri"/>
          <w:b/>
          <w:sz w:val="26"/>
          <w:szCs w:val="26"/>
        </w:rPr>
        <w:t xml:space="preserve">SEGUNDO. </w:t>
      </w:r>
      <w:r w:rsidR="00112AC8" w:rsidRPr="003F11EB">
        <w:rPr>
          <w:rFonts w:asciiTheme="minorHAnsi" w:hAnsiTheme="minorHAnsi" w:cs="Calibri"/>
          <w:b/>
          <w:sz w:val="26"/>
          <w:szCs w:val="26"/>
        </w:rPr>
        <w:t>–</w:t>
      </w:r>
      <w:r w:rsidRPr="003F11EB">
        <w:rPr>
          <w:rFonts w:asciiTheme="minorHAnsi" w:hAnsiTheme="minorHAnsi" w:cs="Calibri"/>
          <w:b/>
          <w:sz w:val="26"/>
          <w:szCs w:val="26"/>
        </w:rPr>
        <w:t xml:space="preserve"> </w:t>
      </w:r>
      <w:r w:rsidR="00112AC8" w:rsidRPr="003F11EB">
        <w:rPr>
          <w:rFonts w:asciiTheme="minorHAnsi" w:hAnsiTheme="minorHAnsi" w:cs="Calibri"/>
          <w:sz w:val="26"/>
          <w:szCs w:val="26"/>
        </w:rPr>
        <w:t>Por razón de turno, este Juzgado Segundo Administrativo tuvo conocimiento del presente proceso; por lo que por auto del día</w:t>
      </w:r>
      <w:r w:rsidR="00112AC8" w:rsidRPr="003F11EB">
        <w:rPr>
          <w:rFonts w:asciiTheme="minorHAnsi" w:hAnsiTheme="minorHAnsi" w:cs="Calibri"/>
          <w:bCs/>
          <w:sz w:val="26"/>
          <w:szCs w:val="26"/>
        </w:rPr>
        <w:t xml:space="preserve"> </w:t>
      </w:r>
      <w:r w:rsidR="00BB26DE" w:rsidRPr="003F11EB">
        <w:rPr>
          <w:rFonts w:asciiTheme="minorHAnsi" w:hAnsiTheme="minorHAnsi" w:cs="Calibri"/>
          <w:b/>
          <w:sz w:val="26"/>
          <w:szCs w:val="26"/>
        </w:rPr>
        <w:t>31</w:t>
      </w:r>
      <w:r w:rsidR="00C40A49" w:rsidRPr="003F11EB">
        <w:rPr>
          <w:rFonts w:asciiTheme="minorHAnsi" w:hAnsiTheme="minorHAnsi" w:cs="Calibri"/>
          <w:b/>
          <w:sz w:val="26"/>
          <w:szCs w:val="26"/>
        </w:rPr>
        <w:t xml:space="preserve"> </w:t>
      </w:r>
      <w:r w:rsidR="00BB26DE" w:rsidRPr="003F11EB">
        <w:rPr>
          <w:rFonts w:asciiTheme="minorHAnsi" w:hAnsiTheme="minorHAnsi" w:cs="Calibri"/>
          <w:sz w:val="26"/>
          <w:szCs w:val="26"/>
        </w:rPr>
        <w:t>treinta y uno</w:t>
      </w:r>
      <w:r w:rsidR="00C40A49" w:rsidRPr="003F11EB">
        <w:rPr>
          <w:rFonts w:asciiTheme="minorHAnsi" w:hAnsiTheme="minorHAnsi" w:cs="Calibri"/>
          <w:sz w:val="26"/>
          <w:szCs w:val="26"/>
        </w:rPr>
        <w:t xml:space="preserve"> de</w:t>
      </w:r>
      <w:r w:rsidR="00C40A49" w:rsidRPr="003F11EB">
        <w:rPr>
          <w:rFonts w:asciiTheme="minorHAnsi" w:hAnsiTheme="minorHAnsi" w:cs="Calibri"/>
          <w:b/>
          <w:sz w:val="26"/>
          <w:szCs w:val="26"/>
        </w:rPr>
        <w:t xml:space="preserve"> </w:t>
      </w:r>
      <w:r w:rsidR="00BB26DE" w:rsidRPr="003F11EB">
        <w:rPr>
          <w:rFonts w:asciiTheme="minorHAnsi" w:hAnsiTheme="minorHAnsi" w:cs="Calibri"/>
          <w:b/>
          <w:sz w:val="26"/>
          <w:szCs w:val="26"/>
        </w:rPr>
        <w:t>octubre</w:t>
      </w:r>
      <w:r w:rsidR="00801466" w:rsidRPr="003F11EB">
        <w:rPr>
          <w:rFonts w:asciiTheme="minorHAnsi" w:hAnsiTheme="minorHAnsi" w:cs="Calibri"/>
          <w:b/>
          <w:sz w:val="26"/>
          <w:szCs w:val="26"/>
        </w:rPr>
        <w:t xml:space="preserve"> </w:t>
      </w:r>
      <w:r w:rsidR="00112AC8" w:rsidRPr="003F11EB">
        <w:rPr>
          <w:rFonts w:asciiTheme="minorHAnsi" w:hAnsiTheme="minorHAnsi" w:cs="Calibri"/>
          <w:bCs/>
          <w:sz w:val="26"/>
          <w:szCs w:val="26"/>
        </w:rPr>
        <w:t xml:space="preserve">de </w:t>
      </w:r>
      <w:r w:rsidR="00112AC8" w:rsidRPr="003F11EB">
        <w:rPr>
          <w:rFonts w:asciiTheme="minorHAnsi" w:hAnsiTheme="minorHAnsi" w:cs="Calibri"/>
          <w:b/>
          <w:sz w:val="26"/>
          <w:szCs w:val="26"/>
        </w:rPr>
        <w:t>2019</w:t>
      </w:r>
      <w:r w:rsidR="00112AC8" w:rsidRPr="003F11EB">
        <w:rPr>
          <w:rFonts w:asciiTheme="minorHAnsi" w:hAnsiTheme="minorHAnsi" w:cs="Calibri"/>
          <w:bCs/>
          <w:sz w:val="26"/>
          <w:szCs w:val="26"/>
        </w:rPr>
        <w:t xml:space="preserve"> dos mil diecinueve</w:t>
      </w:r>
      <w:r w:rsidR="00954FD1" w:rsidRPr="003F11EB">
        <w:rPr>
          <w:rFonts w:asciiTheme="minorHAnsi" w:hAnsiTheme="minorHAnsi" w:cs="Calibri"/>
          <w:bCs/>
          <w:sz w:val="26"/>
          <w:szCs w:val="26"/>
        </w:rPr>
        <w:t>,</w:t>
      </w:r>
      <w:r w:rsidR="00112AC8" w:rsidRPr="003F11EB">
        <w:rPr>
          <w:rFonts w:asciiTheme="minorHAnsi" w:hAnsiTheme="minorHAnsi" w:cs="Calibri"/>
          <w:sz w:val="26"/>
          <w:szCs w:val="26"/>
        </w:rPr>
        <w:t xml:space="preserve"> se </w:t>
      </w:r>
      <w:r w:rsidR="00C3270F" w:rsidRPr="003F11EB">
        <w:rPr>
          <w:rFonts w:asciiTheme="minorHAnsi" w:hAnsiTheme="minorHAnsi" w:cs="Calibri"/>
          <w:sz w:val="26"/>
          <w:szCs w:val="26"/>
        </w:rPr>
        <w:t>admitió a trámite la demanda</w:t>
      </w:r>
      <w:r w:rsidR="007C280C" w:rsidRPr="003F11EB">
        <w:rPr>
          <w:rFonts w:asciiTheme="minorHAnsi" w:hAnsiTheme="minorHAnsi" w:cs="Calibri"/>
          <w:sz w:val="26"/>
          <w:szCs w:val="26"/>
        </w:rPr>
        <w:t>;</w:t>
      </w:r>
      <w:r w:rsidR="00C3270F" w:rsidRPr="003F11EB">
        <w:rPr>
          <w:rFonts w:asciiTheme="minorHAnsi" w:hAnsiTheme="minorHAnsi" w:cs="Calibri"/>
          <w:sz w:val="26"/>
          <w:szCs w:val="26"/>
        </w:rPr>
        <w:t xml:space="preserve"> </w:t>
      </w:r>
      <w:r w:rsidR="00954FD1" w:rsidRPr="003F11EB">
        <w:rPr>
          <w:rFonts w:asciiTheme="minorHAnsi" w:hAnsiTheme="minorHAnsi" w:cs="Calibri"/>
          <w:sz w:val="26"/>
          <w:szCs w:val="26"/>
        </w:rPr>
        <w:t xml:space="preserve">teniéndose </w:t>
      </w:r>
      <w:r w:rsidR="002B17DE" w:rsidRPr="003F11EB">
        <w:rPr>
          <w:rFonts w:asciiTheme="minorHAnsi" w:hAnsiTheme="minorHAnsi" w:cs="Calibri"/>
          <w:sz w:val="26"/>
          <w:szCs w:val="26"/>
        </w:rPr>
        <w:t>a la parte actora</w:t>
      </w:r>
      <w:r w:rsidR="00954FD1" w:rsidRPr="003F11EB">
        <w:rPr>
          <w:rFonts w:asciiTheme="minorHAnsi" w:hAnsiTheme="minorHAnsi" w:cs="Calibri"/>
          <w:sz w:val="26"/>
          <w:szCs w:val="26"/>
        </w:rPr>
        <w:t>, por ofrecida y admitida como prueba</w:t>
      </w:r>
      <w:r w:rsidR="00107C54" w:rsidRPr="003F11EB">
        <w:rPr>
          <w:rFonts w:asciiTheme="minorHAnsi" w:hAnsiTheme="minorHAnsi" w:cs="Calibri"/>
          <w:sz w:val="26"/>
          <w:szCs w:val="26"/>
        </w:rPr>
        <w:t>s</w:t>
      </w:r>
      <w:r w:rsidR="00954FD1" w:rsidRPr="003F11EB">
        <w:rPr>
          <w:rFonts w:asciiTheme="minorHAnsi" w:hAnsiTheme="minorHAnsi" w:cs="Calibri"/>
          <w:sz w:val="26"/>
          <w:szCs w:val="26"/>
        </w:rPr>
        <w:t>, la documental consistente en la boleta de infracción</w:t>
      </w:r>
      <w:r w:rsidR="00160112" w:rsidRPr="003F11EB">
        <w:rPr>
          <w:rFonts w:asciiTheme="minorHAnsi" w:hAnsiTheme="minorHAnsi" w:cs="Calibri"/>
          <w:sz w:val="26"/>
          <w:szCs w:val="26"/>
        </w:rPr>
        <w:t xml:space="preserve">, </w:t>
      </w:r>
      <w:r w:rsidR="00954FD1" w:rsidRPr="003F11EB">
        <w:rPr>
          <w:rFonts w:asciiTheme="minorHAnsi" w:hAnsiTheme="minorHAnsi" w:cs="Calibri"/>
          <w:sz w:val="26"/>
          <w:szCs w:val="26"/>
        </w:rPr>
        <w:t>la que se tuv</w:t>
      </w:r>
      <w:r w:rsidR="005F0A69" w:rsidRPr="003F11EB">
        <w:rPr>
          <w:rFonts w:asciiTheme="minorHAnsi" w:hAnsiTheme="minorHAnsi" w:cs="Calibri"/>
          <w:sz w:val="26"/>
          <w:szCs w:val="26"/>
        </w:rPr>
        <w:t>o</w:t>
      </w:r>
      <w:r w:rsidR="003D44A8" w:rsidRPr="003F11EB">
        <w:rPr>
          <w:rFonts w:asciiTheme="minorHAnsi" w:hAnsiTheme="minorHAnsi" w:cs="Calibri"/>
          <w:sz w:val="26"/>
          <w:szCs w:val="26"/>
        </w:rPr>
        <w:t xml:space="preserve"> </w:t>
      </w:r>
      <w:r w:rsidR="00954FD1" w:rsidRPr="003F11EB">
        <w:rPr>
          <w:rFonts w:asciiTheme="minorHAnsi" w:hAnsiTheme="minorHAnsi" w:cs="Calibri"/>
          <w:sz w:val="26"/>
          <w:szCs w:val="26"/>
        </w:rPr>
        <w:t>por desahogada desde ese momento, dada su propia naturaleza</w:t>
      </w:r>
      <w:r w:rsidR="00874A01" w:rsidRPr="003F11EB">
        <w:rPr>
          <w:rFonts w:asciiTheme="minorHAnsi" w:hAnsiTheme="minorHAnsi" w:cs="Calibri"/>
          <w:sz w:val="26"/>
          <w:szCs w:val="26"/>
        </w:rPr>
        <w:t>.</w:t>
      </w:r>
      <w:r w:rsidR="00954FD1" w:rsidRPr="003F11EB">
        <w:rPr>
          <w:rFonts w:asciiTheme="minorHAnsi" w:hAnsiTheme="minorHAnsi" w:cs="Calibri"/>
          <w:sz w:val="26"/>
          <w:szCs w:val="26"/>
        </w:rPr>
        <w:t xml:space="preserve"> . . .</w:t>
      </w:r>
      <w:r w:rsidR="001168D0" w:rsidRPr="003F11EB">
        <w:rPr>
          <w:rFonts w:asciiTheme="minorHAnsi" w:hAnsiTheme="minorHAnsi" w:cs="Calibri"/>
          <w:sz w:val="26"/>
          <w:szCs w:val="26"/>
        </w:rPr>
        <w:t xml:space="preserve"> </w:t>
      </w:r>
      <w:r w:rsidR="00954FD1" w:rsidRPr="003F11EB">
        <w:rPr>
          <w:rFonts w:asciiTheme="minorHAnsi" w:hAnsiTheme="minorHAnsi" w:cs="Calibri"/>
          <w:sz w:val="26"/>
          <w:szCs w:val="26"/>
        </w:rPr>
        <w:t>. . . . . .</w:t>
      </w:r>
      <w:r w:rsidR="002A06A2" w:rsidRPr="003F11EB">
        <w:rPr>
          <w:rFonts w:asciiTheme="minorHAnsi" w:hAnsiTheme="minorHAnsi" w:cs="Calibri"/>
          <w:sz w:val="26"/>
          <w:szCs w:val="26"/>
        </w:rPr>
        <w:t xml:space="preserve"> . . . . . . . . . . . . . . . . . . . . . . . </w:t>
      </w:r>
      <w:proofErr w:type="gramStart"/>
      <w:r w:rsidR="002A06A2" w:rsidRPr="003F11EB">
        <w:rPr>
          <w:rFonts w:asciiTheme="minorHAnsi" w:hAnsiTheme="minorHAnsi" w:cs="Calibri"/>
          <w:sz w:val="26"/>
          <w:szCs w:val="26"/>
        </w:rPr>
        <w:t>. . . .</w:t>
      </w:r>
      <w:proofErr w:type="gramEnd"/>
      <w:r w:rsidR="002A06A2" w:rsidRPr="003F11EB">
        <w:rPr>
          <w:rFonts w:asciiTheme="minorHAnsi" w:hAnsiTheme="minorHAnsi" w:cs="Calibri"/>
          <w:sz w:val="26"/>
          <w:szCs w:val="26"/>
        </w:rPr>
        <w:t xml:space="preserve"> .</w:t>
      </w:r>
    </w:p>
    <w:p w:rsidR="00A8136F" w:rsidRPr="003F11EB" w:rsidRDefault="00A8136F" w:rsidP="00954FD1">
      <w:pPr>
        <w:contextualSpacing/>
        <w:rPr>
          <w:rFonts w:asciiTheme="minorHAnsi" w:hAnsiTheme="minorHAnsi" w:cs="Calibri"/>
          <w:sz w:val="26"/>
          <w:szCs w:val="26"/>
        </w:rPr>
      </w:pPr>
    </w:p>
    <w:p w:rsidR="00954FD1" w:rsidRPr="003F11EB" w:rsidRDefault="00A8136F" w:rsidP="00954FD1">
      <w:pPr>
        <w:contextualSpacing/>
        <w:rPr>
          <w:rFonts w:asciiTheme="minorHAnsi" w:hAnsiTheme="minorHAnsi" w:cs="Calibri"/>
          <w:sz w:val="26"/>
          <w:szCs w:val="26"/>
        </w:rPr>
      </w:pPr>
      <w:r w:rsidRPr="003F11EB">
        <w:rPr>
          <w:rFonts w:asciiTheme="minorHAnsi" w:hAnsiTheme="minorHAnsi" w:cs="Calibri"/>
          <w:sz w:val="26"/>
          <w:szCs w:val="26"/>
        </w:rPr>
        <w:t xml:space="preserve">Respecto de la suspensión del acto impugnado, </w:t>
      </w:r>
      <w:r w:rsidRPr="003F11EB">
        <w:rPr>
          <w:rFonts w:asciiTheme="minorHAnsi" w:hAnsiTheme="minorHAnsi" w:cs="Calibri"/>
          <w:b/>
          <w:sz w:val="26"/>
          <w:szCs w:val="26"/>
        </w:rPr>
        <w:t>se concedió</w:t>
      </w:r>
      <w:r w:rsidRPr="003F11EB">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3F11EB">
        <w:rPr>
          <w:rFonts w:asciiTheme="minorHAnsi" w:hAnsiTheme="minorHAnsi" w:cs="Calibri"/>
          <w:sz w:val="26"/>
          <w:szCs w:val="26"/>
        </w:rPr>
        <w:t>. . . .</w:t>
      </w:r>
      <w:proofErr w:type="gramEnd"/>
      <w:r w:rsidRPr="003F11EB">
        <w:rPr>
          <w:rFonts w:asciiTheme="minorHAnsi" w:hAnsiTheme="minorHAnsi" w:cs="Calibri"/>
          <w:sz w:val="26"/>
          <w:szCs w:val="26"/>
        </w:rPr>
        <w:t xml:space="preserve"> .</w:t>
      </w:r>
      <w:r w:rsidR="00954FD1" w:rsidRPr="003F11EB">
        <w:rPr>
          <w:rFonts w:asciiTheme="minorHAnsi" w:hAnsiTheme="minorHAnsi" w:cs="Calibri"/>
          <w:sz w:val="26"/>
          <w:szCs w:val="26"/>
        </w:rPr>
        <w:t xml:space="preserve"> </w:t>
      </w:r>
    </w:p>
    <w:p w:rsidR="006C203B" w:rsidRPr="003F11EB" w:rsidRDefault="006C203B" w:rsidP="00D44CEB">
      <w:pPr>
        <w:ind w:firstLine="0"/>
        <w:contextualSpacing/>
        <w:rPr>
          <w:rFonts w:asciiTheme="minorHAnsi" w:hAnsiTheme="minorHAnsi" w:cs="Calibri"/>
          <w:sz w:val="26"/>
          <w:szCs w:val="26"/>
        </w:rPr>
      </w:pPr>
    </w:p>
    <w:p w:rsidR="00F25520" w:rsidRPr="003F11EB" w:rsidRDefault="00DD3F89" w:rsidP="00483267">
      <w:pPr>
        <w:contextualSpacing/>
        <w:rPr>
          <w:rFonts w:asciiTheme="minorHAnsi" w:hAnsiTheme="minorHAnsi" w:cs="Calibri"/>
          <w:sz w:val="26"/>
          <w:szCs w:val="26"/>
        </w:rPr>
      </w:pPr>
      <w:r w:rsidRPr="003F11EB">
        <w:rPr>
          <w:rFonts w:asciiTheme="minorHAnsi" w:hAnsiTheme="minorHAnsi" w:cs="Calibri"/>
          <w:sz w:val="26"/>
          <w:szCs w:val="26"/>
        </w:rPr>
        <w:t xml:space="preserve">Asimismo, se ordenó correr traslado a la autoridad demandada para que diera contestación a la demanda instaurada en su contra, lo que realizó </w:t>
      </w:r>
      <w:r w:rsidR="00B750C7" w:rsidRPr="003F11EB">
        <w:rPr>
          <w:rFonts w:asciiTheme="minorHAnsi" w:hAnsiTheme="minorHAnsi" w:cs="Calibri"/>
          <w:sz w:val="26"/>
          <w:szCs w:val="26"/>
        </w:rPr>
        <w:t>el</w:t>
      </w:r>
      <w:r w:rsidR="000D060F" w:rsidRPr="003F11EB">
        <w:rPr>
          <w:rFonts w:asciiTheme="minorHAnsi" w:hAnsiTheme="minorHAnsi" w:cs="Calibri"/>
          <w:sz w:val="26"/>
          <w:szCs w:val="26"/>
        </w:rPr>
        <w:t xml:space="preserve"> </w:t>
      </w:r>
      <w:r w:rsidR="00430205" w:rsidRPr="003F11EB">
        <w:rPr>
          <w:rFonts w:asciiTheme="minorHAnsi" w:hAnsiTheme="minorHAnsi" w:cs="Calibri"/>
          <w:sz w:val="26"/>
          <w:szCs w:val="26"/>
        </w:rPr>
        <w:t>servidor públic</w:t>
      </w:r>
      <w:r w:rsidR="00B750C7" w:rsidRPr="003F11EB">
        <w:rPr>
          <w:rFonts w:asciiTheme="minorHAnsi" w:hAnsiTheme="minorHAnsi" w:cs="Calibri"/>
          <w:sz w:val="26"/>
          <w:szCs w:val="26"/>
        </w:rPr>
        <w:t>o</w:t>
      </w:r>
      <w:r w:rsidR="00353E1B" w:rsidRPr="003F11EB">
        <w:rPr>
          <w:rFonts w:asciiTheme="minorHAnsi" w:hAnsiTheme="minorHAnsi" w:cs="Calibri"/>
          <w:sz w:val="26"/>
          <w:szCs w:val="26"/>
        </w:rPr>
        <w:t xml:space="preserve"> </w:t>
      </w:r>
      <w:r w:rsidRPr="003F11EB">
        <w:rPr>
          <w:rFonts w:asciiTheme="minorHAnsi" w:hAnsiTheme="minorHAnsi" w:cs="Calibri"/>
          <w:sz w:val="26"/>
          <w:szCs w:val="26"/>
        </w:rPr>
        <w:t xml:space="preserve">de nombre </w:t>
      </w:r>
      <w:r w:rsidR="003F11EB" w:rsidRPr="003F11EB">
        <w:rPr>
          <w:rFonts w:asciiTheme="minorHAnsi" w:hAnsiTheme="minorHAnsi" w:cs="Calibri"/>
          <w:sz w:val="26"/>
          <w:szCs w:val="26"/>
        </w:rPr>
        <w:t>(…)</w:t>
      </w:r>
      <w:r w:rsidR="00160112" w:rsidRPr="003F11EB">
        <w:rPr>
          <w:rFonts w:asciiTheme="minorHAnsi" w:hAnsiTheme="minorHAnsi" w:cs="Calibri"/>
          <w:b/>
          <w:bCs/>
          <w:sz w:val="26"/>
          <w:szCs w:val="26"/>
        </w:rPr>
        <w:t>,</w:t>
      </w:r>
      <w:r w:rsidRPr="003F11EB">
        <w:rPr>
          <w:rFonts w:asciiTheme="minorHAnsi" w:hAnsiTheme="minorHAnsi" w:cs="Calibri"/>
          <w:b/>
          <w:sz w:val="26"/>
          <w:szCs w:val="26"/>
        </w:rPr>
        <w:t xml:space="preserve"> </w:t>
      </w:r>
      <w:r w:rsidRPr="003F11EB">
        <w:rPr>
          <w:rFonts w:asciiTheme="minorHAnsi" w:hAnsiTheme="minorHAnsi" w:cs="Calibri"/>
          <w:sz w:val="26"/>
          <w:szCs w:val="26"/>
        </w:rPr>
        <w:t xml:space="preserve">por escrito presentado el día </w:t>
      </w:r>
      <w:r w:rsidR="00BB26DE" w:rsidRPr="003F11EB">
        <w:rPr>
          <w:rFonts w:asciiTheme="minorHAnsi" w:hAnsiTheme="minorHAnsi" w:cs="Calibri"/>
          <w:b/>
          <w:bCs/>
          <w:sz w:val="26"/>
          <w:szCs w:val="26"/>
        </w:rPr>
        <w:t>3</w:t>
      </w:r>
      <w:r w:rsidR="003A56B9" w:rsidRPr="003F11EB">
        <w:rPr>
          <w:rFonts w:asciiTheme="minorHAnsi" w:hAnsiTheme="minorHAnsi" w:cs="Calibri"/>
          <w:b/>
          <w:bCs/>
          <w:sz w:val="26"/>
          <w:szCs w:val="26"/>
        </w:rPr>
        <w:t xml:space="preserve"> </w:t>
      </w:r>
      <w:r w:rsidR="00BB26DE" w:rsidRPr="003F11EB">
        <w:rPr>
          <w:rFonts w:asciiTheme="minorHAnsi" w:hAnsiTheme="minorHAnsi" w:cs="Calibri"/>
          <w:bCs/>
          <w:sz w:val="26"/>
          <w:szCs w:val="26"/>
        </w:rPr>
        <w:t>tres</w:t>
      </w:r>
      <w:r w:rsidR="00C40A49" w:rsidRPr="003F11EB">
        <w:rPr>
          <w:rFonts w:asciiTheme="minorHAnsi" w:hAnsiTheme="minorHAnsi" w:cs="Calibri"/>
          <w:bCs/>
          <w:sz w:val="26"/>
          <w:szCs w:val="26"/>
        </w:rPr>
        <w:t xml:space="preserve"> </w:t>
      </w:r>
      <w:r w:rsidR="005E0516" w:rsidRPr="003F11EB">
        <w:rPr>
          <w:rFonts w:asciiTheme="minorHAnsi" w:hAnsiTheme="minorHAnsi" w:cs="Calibri"/>
          <w:bCs/>
          <w:sz w:val="26"/>
          <w:szCs w:val="26"/>
        </w:rPr>
        <w:t>de</w:t>
      </w:r>
      <w:r w:rsidR="005E0516" w:rsidRPr="003F11EB">
        <w:rPr>
          <w:rFonts w:asciiTheme="minorHAnsi" w:hAnsiTheme="minorHAnsi" w:cs="Calibri"/>
          <w:b/>
          <w:bCs/>
          <w:sz w:val="26"/>
          <w:szCs w:val="26"/>
        </w:rPr>
        <w:t xml:space="preserve"> </w:t>
      </w:r>
      <w:r w:rsidR="00BB26DE" w:rsidRPr="003F11EB">
        <w:rPr>
          <w:rFonts w:asciiTheme="minorHAnsi" w:hAnsiTheme="minorHAnsi" w:cs="Calibri"/>
          <w:b/>
          <w:bCs/>
          <w:sz w:val="26"/>
          <w:szCs w:val="26"/>
        </w:rPr>
        <w:t>diciembre</w:t>
      </w:r>
      <w:r w:rsidR="00CF7E33" w:rsidRPr="003F11EB">
        <w:rPr>
          <w:rFonts w:asciiTheme="minorHAnsi" w:hAnsiTheme="minorHAnsi" w:cs="Calibri"/>
          <w:b/>
          <w:bCs/>
          <w:sz w:val="26"/>
          <w:szCs w:val="26"/>
        </w:rPr>
        <w:t xml:space="preserve"> </w:t>
      </w:r>
      <w:r w:rsidRPr="003F11EB">
        <w:rPr>
          <w:rFonts w:asciiTheme="minorHAnsi" w:hAnsiTheme="minorHAnsi" w:cs="Calibri"/>
          <w:sz w:val="26"/>
          <w:szCs w:val="26"/>
        </w:rPr>
        <w:t xml:space="preserve">del año </w:t>
      </w:r>
      <w:r w:rsidRPr="003F11EB">
        <w:rPr>
          <w:rFonts w:asciiTheme="minorHAnsi" w:hAnsiTheme="minorHAnsi" w:cs="Calibri"/>
          <w:b/>
          <w:bCs/>
          <w:sz w:val="26"/>
          <w:szCs w:val="26"/>
        </w:rPr>
        <w:t>20</w:t>
      </w:r>
      <w:r w:rsidR="00BB26DE" w:rsidRPr="003F11EB">
        <w:rPr>
          <w:rFonts w:asciiTheme="minorHAnsi" w:hAnsiTheme="minorHAnsi" w:cs="Calibri"/>
          <w:b/>
          <w:bCs/>
          <w:sz w:val="26"/>
          <w:szCs w:val="26"/>
        </w:rPr>
        <w:t>19</w:t>
      </w:r>
      <w:r w:rsidRPr="003F11EB">
        <w:rPr>
          <w:rFonts w:asciiTheme="minorHAnsi" w:hAnsiTheme="minorHAnsi" w:cs="Calibri"/>
          <w:sz w:val="26"/>
          <w:szCs w:val="26"/>
        </w:rPr>
        <w:t xml:space="preserve"> dos mil </w:t>
      </w:r>
      <w:r w:rsidR="00BB26DE" w:rsidRPr="003F11EB">
        <w:rPr>
          <w:rFonts w:asciiTheme="minorHAnsi" w:hAnsiTheme="minorHAnsi" w:cs="Calibri"/>
          <w:sz w:val="26"/>
          <w:szCs w:val="26"/>
        </w:rPr>
        <w:t>diecinueve</w:t>
      </w:r>
      <w:r w:rsidR="005E0516" w:rsidRPr="003F11EB">
        <w:rPr>
          <w:rFonts w:asciiTheme="minorHAnsi" w:hAnsiTheme="minorHAnsi" w:cs="Calibri"/>
          <w:sz w:val="26"/>
          <w:szCs w:val="26"/>
        </w:rPr>
        <w:t xml:space="preserve">; dio contestación a los hechos </w:t>
      </w:r>
      <w:r w:rsidR="004E4BB9" w:rsidRPr="003F11EB">
        <w:rPr>
          <w:rFonts w:asciiTheme="minorHAnsi" w:hAnsiTheme="minorHAnsi" w:cs="Calibri"/>
          <w:sz w:val="26"/>
          <w:szCs w:val="26"/>
        </w:rPr>
        <w:t xml:space="preserve">y respecto a los agravios argumento que </w:t>
      </w:r>
      <w:r w:rsidR="00B750C7" w:rsidRPr="003F11EB">
        <w:rPr>
          <w:rFonts w:asciiTheme="minorHAnsi" w:hAnsiTheme="minorHAnsi" w:cs="Calibri"/>
          <w:sz w:val="26"/>
          <w:szCs w:val="26"/>
        </w:rPr>
        <w:t>son infundados</w:t>
      </w:r>
      <w:r w:rsidR="006A1A20" w:rsidRPr="003F11EB">
        <w:rPr>
          <w:rFonts w:asciiTheme="minorHAnsi" w:hAnsiTheme="minorHAnsi" w:cs="Calibri"/>
          <w:sz w:val="26"/>
          <w:szCs w:val="26"/>
        </w:rPr>
        <w:t xml:space="preserve">. </w:t>
      </w:r>
      <w:r w:rsidR="002A06A2" w:rsidRPr="003F11EB">
        <w:rPr>
          <w:rFonts w:asciiTheme="minorHAnsi" w:hAnsiTheme="minorHAnsi" w:cs="Calibri"/>
          <w:sz w:val="26"/>
          <w:szCs w:val="26"/>
        </w:rPr>
        <w:t>. . . . . . . . . . . . . .</w:t>
      </w:r>
    </w:p>
    <w:p w:rsidR="008538B2" w:rsidRPr="003F11EB" w:rsidRDefault="008538B2" w:rsidP="00483267">
      <w:pPr>
        <w:contextualSpacing/>
        <w:rPr>
          <w:rFonts w:asciiTheme="minorHAnsi" w:hAnsiTheme="minorHAnsi" w:cs="Calibri"/>
          <w:sz w:val="26"/>
          <w:szCs w:val="26"/>
        </w:rPr>
      </w:pPr>
    </w:p>
    <w:p w:rsidR="003F434C" w:rsidRPr="003F11EB" w:rsidRDefault="00954FD1" w:rsidP="00483267">
      <w:pPr>
        <w:pStyle w:val="Textoindependiente"/>
        <w:rPr>
          <w:rFonts w:asciiTheme="minorHAnsi" w:hAnsiTheme="minorHAnsi" w:cs="Calibri"/>
          <w:b/>
          <w:bCs/>
          <w:i/>
          <w:iCs/>
          <w:sz w:val="26"/>
          <w:szCs w:val="26"/>
        </w:rPr>
      </w:pPr>
      <w:proofErr w:type="gramStart"/>
      <w:r w:rsidRPr="003F11EB">
        <w:rPr>
          <w:rFonts w:asciiTheme="minorHAnsi" w:hAnsiTheme="minorHAnsi" w:cs="Calibri"/>
          <w:b/>
          <w:bCs/>
          <w:i/>
          <w:iCs/>
          <w:sz w:val="26"/>
          <w:szCs w:val="26"/>
        </w:rPr>
        <w:t>TERCERO</w:t>
      </w:r>
      <w:r w:rsidRPr="003F11EB">
        <w:rPr>
          <w:rFonts w:asciiTheme="minorHAnsi" w:hAnsiTheme="minorHAnsi" w:cs="Calibri"/>
          <w:b/>
          <w:bCs/>
          <w:sz w:val="26"/>
          <w:szCs w:val="26"/>
        </w:rPr>
        <w:t>.-</w:t>
      </w:r>
      <w:proofErr w:type="gramEnd"/>
      <w:r w:rsidRPr="003F11EB">
        <w:rPr>
          <w:rFonts w:asciiTheme="minorHAnsi" w:hAnsiTheme="minorHAnsi" w:cs="Calibri"/>
          <w:sz w:val="26"/>
          <w:szCs w:val="26"/>
        </w:rPr>
        <w:t xml:space="preserve"> </w:t>
      </w:r>
      <w:r w:rsidR="004E4BB9" w:rsidRPr="003F11EB">
        <w:rPr>
          <w:rFonts w:ascii="Calibri" w:hAnsi="Calibri" w:cs="Calibri"/>
          <w:sz w:val="26"/>
          <w:szCs w:val="26"/>
        </w:rPr>
        <w:t xml:space="preserve">Por proveído de fecha </w:t>
      </w:r>
      <w:r w:rsidR="00BB26DE" w:rsidRPr="003F11EB">
        <w:rPr>
          <w:rFonts w:ascii="Calibri" w:hAnsi="Calibri" w:cs="Calibri"/>
          <w:b/>
          <w:sz w:val="26"/>
          <w:szCs w:val="26"/>
        </w:rPr>
        <w:t>5</w:t>
      </w:r>
      <w:r w:rsidR="003D44A8" w:rsidRPr="003F11EB">
        <w:rPr>
          <w:rFonts w:ascii="Calibri" w:hAnsi="Calibri" w:cs="Calibri"/>
          <w:b/>
          <w:sz w:val="26"/>
          <w:szCs w:val="26"/>
        </w:rPr>
        <w:t xml:space="preserve"> </w:t>
      </w:r>
      <w:r w:rsidR="00BB26DE" w:rsidRPr="003F11EB">
        <w:rPr>
          <w:rFonts w:ascii="Calibri" w:hAnsi="Calibri" w:cs="Calibri"/>
          <w:sz w:val="26"/>
          <w:szCs w:val="26"/>
        </w:rPr>
        <w:t>cinco</w:t>
      </w:r>
      <w:r w:rsidR="00B750C7" w:rsidRPr="003F11EB">
        <w:rPr>
          <w:rFonts w:ascii="Calibri" w:hAnsi="Calibri" w:cs="Calibri"/>
          <w:sz w:val="26"/>
          <w:szCs w:val="26"/>
        </w:rPr>
        <w:t xml:space="preserve"> de</w:t>
      </w:r>
      <w:r w:rsidR="00B750C7" w:rsidRPr="003F11EB">
        <w:rPr>
          <w:rFonts w:ascii="Calibri" w:hAnsi="Calibri" w:cs="Calibri"/>
          <w:b/>
          <w:sz w:val="26"/>
          <w:szCs w:val="26"/>
        </w:rPr>
        <w:t xml:space="preserve"> </w:t>
      </w:r>
      <w:r w:rsidR="00BB26DE" w:rsidRPr="003F11EB">
        <w:rPr>
          <w:rFonts w:ascii="Calibri" w:hAnsi="Calibri" w:cs="Calibri"/>
          <w:b/>
          <w:sz w:val="26"/>
          <w:szCs w:val="26"/>
        </w:rPr>
        <w:t>diciembre</w:t>
      </w:r>
      <w:r w:rsidR="005E0516" w:rsidRPr="003F11EB">
        <w:rPr>
          <w:rFonts w:ascii="Calibri" w:hAnsi="Calibri" w:cs="Calibri"/>
          <w:b/>
          <w:bCs/>
          <w:sz w:val="26"/>
          <w:szCs w:val="26"/>
        </w:rPr>
        <w:t xml:space="preserve"> </w:t>
      </w:r>
      <w:r w:rsidR="004E4BB9" w:rsidRPr="003F11EB">
        <w:rPr>
          <w:rFonts w:ascii="Calibri" w:hAnsi="Calibri" w:cs="Calibri"/>
          <w:sz w:val="26"/>
          <w:szCs w:val="26"/>
        </w:rPr>
        <w:t xml:space="preserve">del año </w:t>
      </w:r>
      <w:r w:rsidR="004E4BB9" w:rsidRPr="003F11EB">
        <w:rPr>
          <w:rFonts w:ascii="Calibri" w:hAnsi="Calibri" w:cs="Calibri"/>
          <w:b/>
          <w:bCs/>
          <w:sz w:val="26"/>
          <w:szCs w:val="26"/>
        </w:rPr>
        <w:t>20</w:t>
      </w:r>
      <w:r w:rsidR="00BB26DE" w:rsidRPr="003F11EB">
        <w:rPr>
          <w:rFonts w:ascii="Calibri" w:hAnsi="Calibri" w:cs="Calibri"/>
          <w:b/>
          <w:bCs/>
          <w:sz w:val="26"/>
          <w:szCs w:val="26"/>
        </w:rPr>
        <w:t>19</w:t>
      </w:r>
      <w:r w:rsidR="004E4BB9" w:rsidRPr="003F11EB">
        <w:rPr>
          <w:rFonts w:ascii="Calibri" w:hAnsi="Calibri" w:cs="Calibri"/>
          <w:sz w:val="26"/>
          <w:szCs w:val="26"/>
        </w:rPr>
        <w:t xml:space="preserve"> dos mil </w:t>
      </w:r>
      <w:r w:rsidR="00BB26DE" w:rsidRPr="003F11EB">
        <w:rPr>
          <w:rFonts w:ascii="Calibri" w:hAnsi="Calibri" w:cs="Calibri"/>
          <w:sz w:val="26"/>
          <w:szCs w:val="26"/>
        </w:rPr>
        <w:t>diecinueve</w:t>
      </w:r>
      <w:r w:rsidR="004E4BB9" w:rsidRPr="003F11EB">
        <w:rPr>
          <w:rFonts w:ascii="Calibri" w:hAnsi="Calibri" w:cs="Calibri"/>
          <w:sz w:val="26"/>
          <w:szCs w:val="26"/>
        </w:rPr>
        <w:t xml:space="preserve">, </w:t>
      </w:r>
      <w:r w:rsidR="004E4BB9" w:rsidRPr="003F11EB">
        <w:rPr>
          <w:rFonts w:ascii="Calibri" w:hAnsi="Calibri"/>
          <w:sz w:val="26"/>
          <w:szCs w:val="26"/>
        </w:rPr>
        <w:t xml:space="preserve">se tuvo </w:t>
      </w:r>
      <w:r w:rsidR="007629E5" w:rsidRPr="003F11EB">
        <w:rPr>
          <w:rFonts w:ascii="Calibri" w:hAnsi="Calibri"/>
          <w:sz w:val="26"/>
          <w:szCs w:val="26"/>
        </w:rPr>
        <w:t>a la parte enjuiciada</w:t>
      </w:r>
      <w:r w:rsidR="004E4BB9" w:rsidRPr="003F11EB">
        <w:rPr>
          <w:rFonts w:ascii="Calibri" w:hAnsi="Calibri" w:cs="Calibri"/>
          <w:sz w:val="26"/>
          <w:szCs w:val="26"/>
        </w:rPr>
        <w:t xml:space="preserve"> </w:t>
      </w:r>
      <w:r w:rsidR="004E4BB9" w:rsidRPr="003F11EB">
        <w:rPr>
          <w:rFonts w:ascii="Calibri" w:hAnsi="Calibri"/>
          <w:sz w:val="26"/>
          <w:szCs w:val="26"/>
        </w:rPr>
        <w:t xml:space="preserve">por </w:t>
      </w:r>
      <w:r w:rsidR="004E4BB9" w:rsidRPr="003F11EB">
        <w:rPr>
          <w:rFonts w:ascii="Calibri" w:hAnsi="Calibri"/>
          <w:b/>
          <w:sz w:val="26"/>
          <w:szCs w:val="26"/>
        </w:rPr>
        <w:t>contestando</w:t>
      </w:r>
      <w:r w:rsidR="00806052" w:rsidRPr="003F11EB">
        <w:rPr>
          <w:rFonts w:ascii="Calibri" w:hAnsi="Calibri"/>
          <w:sz w:val="26"/>
          <w:szCs w:val="26"/>
        </w:rPr>
        <w:t>,</w:t>
      </w:r>
      <w:r w:rsidR="004E4BB9" w:rsidRPr="003F11EB">
        <w:rPr>
          <w:rFonts w:ascii="Calibri" w:hAnsi="Calibri"/>
          <w:sz w:val="26"/>
          <w:szCs w:val="26"/>
        </w:rPr>
        <w:t xml:space="preserve"> </w:t>
      </w:r>
      <w:r w:rsidR="00806052" w:rsidRPr="003F11EB">
        <w:rPr>
          <w:rFonts w:ascii="Calibri" w:hAnsi="Calibri"/>
          <w:sz w:val="26"/>
          <w:szCs w:val="26"/>
        </w:rPr>
        <w:t xml:space="preserve">en tiempo y forma, </w:t>
      </w:r>
      <w:r w:rsidR="004E4BB9" w:rsidRPr="003F11EB">
        <w:rPr>
          <w:rFonts w:ascii="Calibri" w:hAnsi="Calibri"/>
          <w:sz w:val="26"/>
          <w:szCs w:val="26"/>
        </w:rPr>
        <w:t>la demanda,. . . . . . . . . . . . . . . . . . . . . . . .</w:t>
      </w:r>
      <w:r w:rsidR="002E1166" w:rsidRPr="003F11EB">
        <w:rPr>
          <w:rFonts w:ascii="Calibri" w:hAnsi="Calibri"/>
          <w:sz w:val="26"/>
          <w:szCs w:val="26"/>
        </w:rPr>
        <w:t xml:space="preserve"> . . . . . . . . . </w:t>
      </w:r>
      <w:r w:rsidR="002A06A2" w:rsidRPr="003F11EB">
        <w:rPr>
          <w:rFonts w:ascii="Calibri" w:hAnsi="Calibri"/>
          <w:sz w:val="26"/>
          <w:szCs w:val="26"/>
        </w:rPr>
        <w:t>. . . . . . . . . . . . . . . . . . . . . . . . . . . .</w:t>
      </w:r>
    </w:p>
    <w:p w:rsidR="004E4BB9" w:rsidRPr="003F11EB" w:rsidRDefault="004E4BB9" w:rsidP="003F434C">
      <w:pPr>
        <w:pStyle w:val="Textoindependiente"/>
        <w:contextualSpacing/>
        <w:rPr>
          <w:rFonts w:asciiTheme="minorHAnsi" w:hAnsiTheme="minorHAnsi" w:cs="Calibri"/>
          <w:b/>
          <w:bCs/>
          <w:i/>
          <w:iCs/>
          <w:sz w:val="26"/>
          <w:szCs w:val="26"/>
        </w:rPr>
      </w:pPr>
    </w:p>
    <w:p w:rsidR="004E4BB9" w:rsidRPr="003F11EB" w:rsidRDefault="004E4BB9" w:rsidP="004E4BB9">
      <w:pPr>
        <w:pStyle w:val="Textoindependiente"/>
        <w:ind w:firstLine="708"/>
        <w:rPr>
          <w:rFonts w:ascii="Calibri" w:hAnsi="Calibri" w:cs="Calibri"/>
          <w:sz w:val="26"/>
          <w:szCs w:val="26"/>
        </w:rPr>
      </w:pPr>
      <w:r w:rsidRPr="003F11EB">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B750C7" w:rsidRPr="003F11EB">
        <w:rPr>
          <w:rFonts w:ascii="Calibri" w:hAnsi="Calibri"/>
          <w:sz w:val="26"/>
          <w:szCs w:val="26"/>
        </w:rPr>
        <w:t>2</w:t>
      </w:r>
      <w:r w:rsidR="00BB26DE" w:rsidRPr="003F11EB">
        <w:rPr>
          <w:rFonts w:ascii="Calibri" w:hAnsi="Calibri"/>
          <w:sz w:val="26"/>
          <w:szCs w:val="26"/>
        </w:rPr>
        <w:t>2</w:t>
      </w:r>
      <w:r w:rsidR="00B750C7" w:rsidRPr="003F11EB">
        <w:rPr>
          <w:rFonts w:ascii="Calibri" w:hAnsi="Calibri"/>
          <w:sz w:val="26"/>
          <w:szCs w:val="26"/>
        </w:rPr>
        <w:t xml:space="preserve"> </w:t>
      </w:r>
      <w:r w:rsidR="00EC2787" w:rsidRPr="003F11EB">
        <w:rPr>
          <w:rFonts w:ascii="Calibri" w:hAnsi="Calibri"/>
          <w:sz w:val="26"/>
          <w:szCs w:val="26"/>
        </w:rPr>
        <w:t>veinti</w:t>
      </w:r>
      <w:r w:rsidR="00BB26DE" w:rsidRPr="003F11EB">
        <w:rPr>
          <w:rFonts w:ascii="Calibri" w:hAnsi="Calibri"/>
          <w:sz w:val="26"/>
          <w:szCs w:val="26"/>
        </w:rPr>
        <w:t>dós</w:t>
      </w:r>
      <w:r w:rsidR="00A8136F" w:rsidRPr="003F11EB">
        <w:rPr>
          <w:rFonts w:ascii="Calibri" w:hAnsi="Calibri"/>
          <w:sz w:val="26"/>
          <w:szCs w:val="26"/>
        </w:rPr>
        <w:t>)</w:t>
      </w:r>
      <w:r w:rsidRPr="003F11EB">
        <w:rPr>
          <w:rFonts w:ascii="Calibri" w:hAnsi="Calibri"/>
          <w:sz w:val="26"/>
          <w:szCs w:val="26"/>
        </w:rPr>
        <w:t xml:space="preserve">; </w:t>
      </w:r>
      <w:r w:rsidRPr="003F11EB">
        <w:rPr>
          <w:rFonts w:ascii="Calibri" w:hAnsi="Calibri"/>
          <w:sz w:val="26"/>
          <w:szCs w:val="26"/>
        </w:rPr>
        <w:lastRenderedPageBreak/>
        <w:t>pruebas que dada su naturaleza se tuvieron en ese momento por desahogadas, así como la presunci</w:t>
      </w:r>
      <w:r w:rsidR="00B750C7" w:rsidRPr="003F11EB">
        <w:rPr>
          <w:rFonts w:ascii="Calibri" w:hAnsi="Calibri"/>
          <w:sz w:val="26"/>
          <w:szCs w:val="26"/>
        </w:rPr>
        <w:t xml:space="preserve">ón, en su doble aspecto, </w:t>
      </w:r>
      <w:r w:rsidRPr="003F11EB">
        <w:rPr>
          <w:rFonts w:ascii="Calibri" w:hAnsi="Calibri"/>
          <w:sz w:val="26"/>
          <w:szCs w:val="26"/>
        </w:rPr>
        <w:t>legal y humana</w:t>
      </w:r>
      <w:r w:rsidRPr="003F11EB">
        <w:rPr>
          <w:rFonts w:ascii="Calibri" w:hAnsi="Calibri" w:cs="Calibri"/>
          <w:sz w:val="26"/>
          <w:szCs w:val="26"/>
        </w:rPr>
        <w:t xml:space="preserve">. . </w:t>
      </w:r>
      <w:r w:rsidR="00032B70" w:rsidRPr="003F11EB">
        <w:rPr>
          <w:rFonts w:ascii="Calibri" w:hAnsi="Calibri" w:cs="Calibri"/>
          <w:sz w:val="26"/>
          <w:szCs w:val="26"/>
        </w:rPr>
        <w:t xml:space="preserve">. . . . . . . . . . . . . . </w:t>
      </w:r>
      <w:r w:rsidR="00AB1076" w:rsidRPr="003F11EB">
        <w:rPr>
          <w:rFonts w:ascii="Calibri" w:hAnsi="Calibri" w:cs="Calibri"/>
          <w:sz w:val="26"/>
          <w:szCs w:val="26"/>
        </w:rPr>
        <w:t>. . . . .</w:t>
      </w:r>
    </w:p>
    <w:p w:rsidR="003F434C" w:rsidRPr="003F11EB" w:rsidRDefault="003F434C" w:rsidP="003F434C">
      <w:pPr>
        <w:pStyle w:val="Textoindependiente"/>
        <w:contextualSpacing/>
        <w:rPr>
          <w:rFonts w:asciiTheme="minorHAnsi" w:hAnsiTheme="minorHAnsi" w:cs="Calibri"/>
          <w:sz w:val="26"/>
          <w:szCs w:val="26"/>
        </w:rPr>
      </w:pPr>
    </w:p>
    <w:p w:rsidR="00E45C31" w:rsidRPr="003F11EB" w:rsidRDefault="00E45C31" w:rsidP="00483267">
      <w:pPr>
        <w:pStyle w:val="Textoindependiente"/>
        <w:contextualSpacing/>
        <w:rPr>
          <w:rFonts w:asciiTheme="minorHAnsi" w:hAnsiTheme="minorHAnsi" w:cs="Calibri"/>
          <w:sz w:val="26"/>
          <w:szCs w:val="26"/>
        </w:rPr>
      </w:pPr>
      <w:r w:rsidRPr="003F11EB">
        <w:rPr>
          <w:rFonts w:asciiTheme="minorHAnsi" w:hAnsiTheme="minorHAnsi" w:cs="Calibri"/>
          <w:sz w:val="26"/>
          <w:szCs w:val="26"/>
        </w:rPr>
        <w:t xml:space="preserve">De esta manera, por ser el momento procesal oportuno, al no existir pruebas pendientes de desahogo, </w:t>
      </w:r>
      <w:r w:rsidR="00B750C7" w:rsidRPr="003F11EB">
        <w:rPr>
          <w:rFonts w:asciiTheme="minorHAnsi" w:hAnsiTheme="minorHAnsi" w:cs="Calibri"/>
          <w:sz w:val="26"/>
          <w:szCs w:val="26"/>
        </w:rPr>
        <w:t xml:space="preserve">por proveído del </w:t>
      </w:r>
      <w:r w:rsidR="00BB26DE" w:rsidRPr="003F11EB">
        <w:rPr>
          <w:rFonts w:asciiTheme="minorHAnsi" w:hAnsiTheme="minorHAnsi" w:cs="Calibri"/>
          <w:sz w:val="26"/>
          <w:szCs w:val="26"/>
        </w:rPr>
        <w:t>3 tres</w:t>
      </w:r>
      <w:r w:rsidR="00B750C7" w:rsidRPr="003F11EB">
        <w:rPr>
          <w:rFonts w:asciiTheme="minorHAnsi" w:hAnsiTheme="minorHAnsi" w:cs="Calibri"/>
          <w:sz w:val="26"/>
          <w:szCs w:val="26"/>
        </w:rPr>
        <w:t xml:space="preserve"> de julio del año en curso, </w:t>
      </w:r>
      <w:r w:rsidRPr="003F11EB">
        <w:rPr>
          <w:rFonts w:asciiTheme="minorHAnsi" w:hAnsiTheme="minorHAnsi" w:cs="Calibri"/>
          <w:sz w:val="26"/>
          <w:szCs w:val="26"/>
        </w:rPr>
        <w:t xml:space="preserve">se citó a las partes a la </w:t>
      </w:r>
      <w:r w:rsidRPr="003F11EB">
        <w:rPr>
          <w:rFonts w:asciiTheme="minorHAnsi" w:hAnsiTheme="minorHAnsi" w:cs="Calibri"/>
          <w:b/>
          <w:sz w:val="26"/>
          <w:szCs w:val="26"/>
        </w:rPr>
        <w:t>Audiencia</w:t>
      </w:r>
      <w:r w:rsidRPr="003F11EB">
        <w:rPr>
          <w:rFonts w:asciiTheme="minorHAnsi" w:hAnsiTheme="minorHAnsi" w:cs="Calibri"/>
          <w:sz w:val="26"/>
          <w:szCs w:val="26"/>
        </w:rPr>
        <w:t xml:space="preserve"> de </w:t>
      </w:r>
      <w:r w:rsidRPr="003F11EB">
        <w:rPr>
          <w:rFonts w:asciiTheme="minorHAnsi" w:hAnsiTheme="minorHAnsi" w:cs="Calibri"/>
          <w:b/>
          <w:sz w:val="26"/>
          <w:szCs w:val="26"/>
        </w:rPr>
        <w:t>Alegatos</w:t>
      </w:r>
      <w:r w:rsidR="00CD4AD3" w:rsidRPr="003F11EB">
        <w:rPr>
          <w:rFonts w:asciiTheme="minorHAnsi" w:hAnsiTheme="minorHAnsi" w:cs="Calibri"/>
          <w:sz w:val="26"/>
          <w:szCs w:val="26"/>
        </w:rPr>
        <w:t xml:space="preserve">, </w:t>
      </w:r>
      <w:r w:rsidRPr="003F11EB">
        <w:rPr>
          <w:rFonts w:asciiTheme="minorHAnsi" w:hAnsiTheme="minorHAnsi" w:cs="Calibri"/>
          <w:sz w:val="26"/>
          <w:szCs w:val="26"/>
        </w:rPr>
        <w:t xml:space="preserve">a celebrarse el día </w:t>
      </w:r>
      <w:proofErr w:type="gramStart"/>
      <w:r w:rsidR="00BB26DE" w:rsidRPr="003F11EB">
        <w:rPr>
          <w:rFonts w:asciiTheme="minorHAnsi" w:hAnsiTheme="minorHAnsi" w:cs="Calibri"/>
          <w:b/>
          <w:sz w:val="26"/>
          <w:szCs w:val="26"/>
        </w:rPr>
        <w:t>17</w:t>
      </w:r>
      <w:r w:rsidR="00CD4AD3" w:rsidRPr="003F11EB">
        <w:rPr>
          <w:rFonts w:asciiTheme="minorHAnsi" w:hAnsiTheme="minorHAnsi" w:cs="Calibri"/>
          <w:b/>
          <w:sz w:val="26"/>
          <w:szCs w:val="26"/>
        </w:rPr>
        <w:t xml:space="preserve"> </w:t>
      </w:r>
      <w:r w:rsidR="00DA0165" w:rsidRPr="003F11EB">
        <w:rPr>
          <w:rFonts w:asciiTheme="minorHAnsi" w:hAnsiTheme="minorHAnsi" w:cs="Calibri"/>
          <w:b/>
          <w:sz w:val="26"/>
          <w:szCs w:val="26"/>
        </w:rPr>
        <w:t xml:space="preserve"> </w:t>
      </w:r>
      <w:r w:rsidR="00BB26DE" w:rsidRPr="003F11EB">
        <w:rPr>
          <w:rFonts w:asciiTheme="minorHAnsi" w:hAnsiTheme="minorHAnsi" w:cs="Calibri"/>
          <w:sz w:val="26"/>
          <w:szCs w:val="26"/>
        </w:rPr>
        <w:t>diecisiete</w:t>
      </w:r>
      <w:proofErr w:type="gramEnd"/>
      <w:r w:rsidR="00DA0165" w:rsidRPr="003F11EB">
        <w:rPr>
          <w:rFonts w:asciiTheme="minorHAnsi" w:hAnsiTheme="minorHAnsi" w:cs="Calibri"/>
          <w:sz w:val="26"/>
          <w:szCs w:val="26"/>
        </w:rPr>
        <w:t xml:space="preserve"> de</w:t>
      </w:r>
      <w:r w:rsidR="00DA0165" w:rsidRPr="003F11EB">
        <w:rPr>
          <w:rFonts w:asciiTheme="minorHAnsi" w:hAnsiTheme="minorHAnsi" w:cs="Calibri"/>
          <w:b/>
          <w:sz w:val="26"/>
          <w:szCs w:val="26"/>
        </w:rPr>
        <w:t xml:space="preserve"> </w:t>
      </w:r>
      <w:r w:rsidR="00B750C7" w:rsidRPr="003F11EB">
        <w:rPr>
          <w:rFonts w:asciiTheme="minorHAnsi" w:hAnsiTheme="minorHAnsi" w:cs="Calibri"/>
          <w:b/>
          <w:sz w:val="26"/>
          <w:szCs w:val="26"/>
        </w:rPr>
        <w:t>julio</w:t>
      </w:r>
      <w:r w:rsidR="00FB16CC" w:rsidRPr="003F11EB">
        <w:rPr>
          <w:rFonts w:asciiTheme="minorHAnsi" w:hAnsiTheme="minorHAnsi" w:cs="Calibri"/>
          <w:b/>
          <w:sz w:val="26"/>
          <w:szCs w:val="26"/>
        </w:rPr>
        <w:t xml:space="preserve"> </w:t>
      </w:r>
      <w:r w:rsidRPr="003F11EB">
        <w:rPr>
          <w:rFonts w:asciiTheme="minorHAnsi" w:hAnsiTheme="minorHAnsi" w:cs="Calibri"/>
          <w:sz w:val="26"/>
          <w:szCs w:val="26"/>
        </w:rPr>
        <w:t>de</w:t>
      </w:r>
      <w:r w:rsidR="00FB16CC" w:rsidRPr="003F11EB">
        <w:rPr>
          <w:rFonts w:asciiTheme="minorHAnsi" w:hAnsiTheme="minorHAnsi" w:cs="Calibri"/>
          <w:sz w:val="26"/>
          <w:szCs w:val="26"/>
        </w:rPr>
        <w:t>l</w:t>
      </w:r>
      <w:r w:rsidRPr="003F11EB">
        <w:rPr>
          <w:rFonts w:asciiTheme="minorHAnsi" w:hAnsiTheme="minorHAnsi" w:cs="Calibri"/>
          <w:sz w:val="26"/>
          <w:szCs w:val="26"/>
        </w:rPr>
        <w:t xml:space="preserve"> año </w:t>
      </w:r>
      <w:r w:rsidRPr="003F11EB">
        <w:rPr>
          <w:rFonts w:asciiTheme="minorHAnsi" w:hAnsiTheme="minorHAnsi" w:cs="Calibri"/>
          <w:b/>
          <w:sz w:val="26"/>
          <w:szCs w:val="26"/>
        </w:rPr>
        <w:t>20</w:t>
      </w:r>
      <w:r w:rsidR="00DA0165" w:rsidRPr="003F11EB">
        <w:rPr>
          <w:rFonts w:asciiTheme="minorHAnsi" w:hAnsiTheme="minorHAnsi" w:cs="Calibri"/>
          <w:b/>
          <w:sz w:val="26"/>
          <w:szCs w:val="26"/>
        </w:rPr>
        <w:t>20</w:t>
      </w:r>
      <w:r w:rsidRPr="003F11EB">
        <w:rPr>
          <w:rFonts w:asciiTheme="minorHAnsi" w:hAnsiTheme="minorHAnsi" w:cs="Calibri"/>
          <w:sz w:val="26"/>
          <w:szCs w:val="26"/>
        </w:rPr>
        <w:t xml:space="preserve"> dos mil </w:t>
      </w:r>
      <w:r w:rsidR="00DA0165" w:rsidRPr="003F11EB">
        <w:rPr>
          <w:rFonts w:asciiTheme="minorHAnsi" w:hAnsiTheme="minorHAnsi" w:cs="Calibri"/>
          <w:sz w:val="26"/>
          <w:szCs w:val="26"/>
        </w:rPr>
        <w:t>veinte</w:t>
      </w:r>
      <w:r w:rsidRPr="003F11EB">
        <w:rPr>
          <w:rFonts w:asciiTheme="minorHAnsi" w:hAnsiTheme="minorHAnsi" w:cs="Calibri"/>
          <w:sz w:val="26"/>
          <w:szCs w:val="26"/>
        </w:rPr>
        <w:t xml:space="preserve">, a las </w:t>
      </w:r>
      <w:r w:rsidR="00EC2787" w:rsidRPr="003F11EB">
        <w:rPr>
          <w:rFonts w:asciiTheme="minorHAnsi" w:hAnsiTheme="minorHAnsi" w:cs="Calibri"/>
          <w:b/>
          <w:sz w:val="26"/>
          <w:szCs w:val="26"/>
        </w:rPr>
        <w:t>1</w:t>
      </w:r>
      <w:r w:rsidR="00BB26DE" w:rsidRPr="003F11EB">
        <w:rPr>
          <w:rFonts w:asciiTheme="minorHAnsi" w:hAnsiTheme="minorHAnsi" w:cs="Calibri"/>
          <w:b/>
          <w:sz w:val="26"/>
          <w:szCs w:val="26"/>
        </w:rPr>
        <w:t>0</w:t>
      </w:r>
      <w:r w:rsidRPr="003F11EB">
        <w:rPr>
          <w:rFonts w:asciiTheme="minorHAnsi" w:hAnsiTheme="minorHAnsi" w:cs="Calibri"/>
          <w:b/>
          <w:sz w:val="26"/>
          <w:szCs w:val="26"/>
        </w:rPr>
        <w:t>:</w:t>
      </w:r>
      <w:r w:rsidR="00BB26DE" w:rsidRPr="003F11EB">
        <w:rPr>
          <w:rFonts w:asciiTheme="minorHAnsi" w:hAnsiTheme="minorHAnsi" w:cs="Calibri"/>
          <w:b/>
          <w:sz w:val="26"/>
          <w:szCs w:val="26"/>
        </w:rPr>
        <w:t>3</w:t>
      </w:r>
      <w:r w:rsidR="0074751C" w:rsidRPr="003F11EB">
        <w:rPr>
          <w:rFonts w:asciiTheme="minorHAnsi" w:hAnsiTheme="minorHAnsi" w:cs="Calibri"/>
          <w:b/>
          <w:sz w:val="26"/>
          <w:szCs w:val="26"/>
        </w:rPr>
        <w:t>0</w:t>
      </w:r>
      <w:r w:rsidRPr="003F11EB">
        <w:rPr>
          <w:rFonts w:asciiTheme="minorHAnsi" w:hAnsiTheme="minorHAnsi" w:cs="Calibri"/>
          <w:sz w:val="26"/>
          <w:szCs w:val="26"/>
        </w:rPr>
        <w:t xml:space="preserve"> </w:t>
      </w:r>
      <w:r w:rsidR="00BB26DE" w:rsidRPr="003F11EB">
        <w:rPr>
          <w:rFonts w:asciiTheme="minorHAnsi" w:hAnsiTheme="minorHAnsi" w:cs="Calibri"/>
          <w:sz w:val="26"/>
          <w:szCs w:val="26"/>
        </w:rPr>
        <w:t>diez</w:t>
      </w:r>
      <w:r w:rsidR="00C45A84" w:rsidRPr="003F11EB">
        <w:rPr>
          <w:rFonts w:asciiTheme="minorHAnsi" w:hAnsiTheme="minorHAnsi" w:cs="Calibri"/>
          <w:sz w:val="26"/>
          <w:szCs w:val="26"/>
        </w:rPr>
        <w:t xml:space="preserve"> horas</w:t>
      </w:r>
      <w:r w:rsidR="00BB26DE" w:rsidRPr="003F11EB">
        <w:rPr>
          <w:rFonts w:asciiTheme="minorHAnsi" w:hAnsiTheme="minorHAnsi" w:cs="Calibri"/>
          <w:sz w:val="26"/>
          <w:szCs w:val="26"/>
        </w:rPr>
        <w:t xml:space="preserve"> con treinta minutos</w:t>
      </w:r>
      <w:r w:rsidR="00806052" w:rsidRPr="003F11EB">
        <w:rPr>
          <w:rFonts w:asciiTheme="minorHAnsi" w:hAnsiTheme="minorHAnsi" w:cs="Calibri"/>
          <w:sz w:val="26"/>
          <w:szCs w:val="26"/>
        </w:rPr>
        <w:t xml:space="preserve">, </w:t>
      </w:r>
      <w:r w:rsidRPr="003F11EB">
        <w:rPr>
          <w:rFonts w:asciiTheme="minorHAnsi" w:hAnsiTheme="minorHAnsi" w:cs="Calibri"/>
          <w:sz w:val="26"/>
          <w:szCs w:val="26"/>
        </w:rPr>
        <w:t xml:space="preserve">en la sede de este Juzgado. . . . . . . . . . . </w:t>
      </w:r>
      <w:r w:rsidR="00893DA1" w:rsidRPr="003F11EB">
        <w:rPr>
          <w:rFonts w:asciiTheme="minorHAnsi" w:hAnsiTheme="minorHAnsi" w:cs="Calibri"/>
          <w:sz w:val="26"/>
          <w:szCs w:val="26"/>
        </w:rPr>
        <w:t xml:space="preserve">. . . . . . </w:t>
      </w:r>
      <w:r w:rsidR="00FF28F9" w:rsidRPr="003F11EB">
        <w:rPr>
          <w:rFonts w:asciiTheme="minorHAnsi" w:hAnsiTheme="minorHAnsi" w:cs="Calibri"/>
          <w:sz w:val="26"/>
          <w:szCs w:val="26"/>
        </w:rPr>
        <w:t xml:space="preserve">. . . . . . . . . </w:t>
      </w:r>
      <w:r w:rsidR="00AB1076" w:rsidRPr="003F11EB">
        <w:rPr>
          <w:rFonts w:asciiTheme="minorHAnsi" w:hAnsiTheme="minorHAnsi" w:cs="Calibri"/>
          <w:sz w:val="26"/>
          <w:szCs w:val="26"/>
        </w:rPr>
        <w:t>. . . . . . . . . . . . . . . . . . . . . . . . .</w:t>
      </w:r>
    </w:p>
    <w:p w:rsidR="00E45C31" w:rsidRPr="003F11EB" w:rsidRDefault="00E45C31" w:rsidP="00483267">
      <w:pPr>
        <w:pStyle w:val="Textoindependiente"/>
        <w:contextualSpacing/>
        <w:rPr>
          <w:rFonts w:asciiTheme="minorHAnsi" w:hAnsiTheme="minorHAnsi" w:cs="Calibri"/>
          <w:b/>
          <w:bCs/>
          <w:i/>
          <w:iCs/>
          <w:sz w:val="26"/>
          <w:szCs w:val="26"/>
        </w:rPr>
      </w:pPr>
    </w:p>
    <w:p w:rsidR="00E45C31" w:rsidRPr="003F11EB" w:rsidRDefault="00954FD1" w:rsidP="00483267">
      <w:pPr>
        <w:pStyle w:val="Textoindependiente"/>
        <w:contextualSpacing/>
        <w:rPr>
          <w:rFonts w:asciiTheme="minorHAnsi" w:hAnsiTheme="minorHAnsi" w:cs="Calibri"/>
          <w:sz w:val="26"/>
          <w:szCs w:val="26"/>
        </w:rPr>
      </w:pPr>
      <w:proofErr w:type="gramStart"/>
      <w:r w:rsidRPr="003F11EB">
        <w:rPr>
          <w:rFonts w:asciiTheme="minorHAnsi" w:hAnsiTheme="minorHAnsi" w:cs="Calibri"/>
          <w:b/>
          <w:bCs/>
          <w:i/>
          <w:iCs/>
          <w:sz w:val="26"/>
          <w:szCs w:val="26"/>
        </w:rPr>
        <w:t>CUARTO.-</w:t>
      </w:r>
      <w:proofErr w:type="gramEnd"/>
      <w:r w:rsidRPr="003F11EB">
        <w:rPr>
          <w:rFonts w:asciiTheme="minorHAnsi" w:hAnsiTheme="minorHAnsi" w:cs="Calibri"/>
          <w:sz w:val="26"/>
          <w:szCs w:val="26"/>
        </w:rPr>
        <w:t xml:space="preserve"> </w:t>
      </w:r>
      <w:r w:rsidR="001D7F2C" w:rsidRPr="003F11EB">
        <w:rPr>
          <w:rFonts w:ascii="Calibri" w:hAnsi="Calibri"/>
          <w:sz w:val="26"/>
        </w:rPr>
        <w:t xml:space="preserve">En la fecha y hora señaladas en el resultando anterior, se llevó a cabo la audiencia de alegatos; en la que, una vez declarada abierta, se hizo constar la </w:t>
      </w:r>
      <w:r w:rsidR="001D7F2C" w:rsidRPr="003F11EB">
        <w:rPr>
          <w:rFonts w:ascii="Calibri" w:hAnsi="Calibri"/>
          <w:b/>
          <w:sz w:val="26"/>
        </w:rPr>
        <w:t>inasistencia</w:t>
      </w:r>
      <w:r w:rsidR="001D7F2C" w:rsidRPr="003F11EB">
        <w:rPr>
          <w:rFonts w:ascii="Calibri" w:hAnsi="Calibri"/>
          <w:sz w:val="26"/>
        </w:rPr>
        <w:t xml:space="preserve"> de las partes y que ninguna de éstas formuló alegatos; turnándose los autos para el dictado de la sentencia que en derecho proceda. . . . </w:t>
      </w:r>
      <w:r w:rsidR="001D7F2C" w:rsidRPr="003F11EB">
        <w:rPr>
          <w:rFonts w:ascii="Calibri" w:hAnsi="Calibri" w:cs="Calibri"/>
          <w:sz w:val="26"/>
          <w:szCs w:val="26"/>
        </w:rPr>
        <w:t>. . . . . . . . . .</w:t>
      </w:r>
    </w:p>
    <w:p w:rsidR="001841E1" w:rsidRPr="003F11EB" w:rsidRDefault="001841E1" w:rsidP="00483267">
      <w:pPr>
        <w:pStyle w:val="Textoindependiente"/>
        <w:contextualSpacing/>
        <w:rPr>
          <w:rFonts w:asciiTheme="minorHAnsi" w:hAnsiTheme="minorHAnsi" w:cs="Calibri"/>
          <w:sz w:val="26"/>
          <w:szCs w:val="26"/>
        </w:rPr>
      </w:pPr>
    </w:p>
    <w:p w:rsidR="00E45C31" w:rsidRPr="003F11EB" w:rsidRDefault="00E45C31" w:rsidP="00483267">
      <w:pPr>
        <w:pStyle w:val="Textoindependiente"/>
        <w:contextualSpacing/>
        <w:jc w:val="center"/>
        <w:rPr>
          <w:rFonts w:asciiTheme="minorHAnsi" w:hAnsiTheme="minorHAnsi" w:cs="Calibri"/>
          <w:b/>
          <w:bCs/>
          <w:i/>
          <w:iCs/>
          <w:sz w:val="26"/>
          <w:szCs w:val="26"/>
        </w:rPr>
      </w:pPr>
      <w:r w:rsidRPr="003F11EB">
        <w:rPr>
          <w:rFonts w:asciiTheme="minorHAnsi" w:hAnsiTheme="minorHAnsi" w:cs="Calibri"/>
          <w:b/>
          <w:bCs/>
          <w:i/>
          <w:iCs/>
          <w:sz w:val="26"/>
          <w:szCs w:val="26"/>
        </w:rPr>
        <w:t xml:space="preserve">C O N S I D E R A N D </w:t>
      </w:r>
      <w:proofErr w:type="gramStart"/>
      <w:r w:rsidRPr="003F11EB">
        <w:rPr>
          <w:rFonts w:asciiTheme="minorHAnsi" w:hAnsiTheme="minorHAnsi" w:cs="Calibri"/>
          <w:b/>
          <w:bCs/>
          <w:i/>
          <w:iCs/>
          <w:sz w:val="26"/>
          <w:szCs w:val="26"/>
        </w:rPr>
        <w:t>O :</w:t>
      </w:r>
      <w:proofErr w:type="gramEnd"/>
    </w:p>
    <w:p w:rsidR="001841E1" w:rsidRPr="003F11EB" w:rsidRDefault="001841E1" w:rsidP="00483267">
      <w:pPr>
        <w:pStyle w:val="Textoindependiente"/>
        <w:contextualSpacing/>
        <w:jc w:val="center"/>
        <w:rPr>
          <w:rFonts w:asciiTheme="minorHAnsi" w:hAnsiTheme="minorHAnsi" w:cs="Calibri"/>
          <w:b/>
          <w:bCs/>
          <w:sz w:val="26"/>
          <w:szCs w:val="26"/>
        </w:rPr>
      </w:pPr>
    </w:p>
    <w:p w:rsidR="00E45C31" w:rsidRPr="003F11EB" w:rsidRDefault="00E45C31" w:rsidP="00483267">
      <w:pPr>
        <w:pStyle w:val="Textoindependiente"/>
        <w:contextualSpacing/>
        <w:rPr>
          <w:rFonts w:asciiTheme="minorHAnsi" w:hAnsiTheme="minorHAnsi" w:cs="Calibri"/>
          <w:sz w:val="26"/>
          <w:szCs w:val="26"/>
        </w:rPr>
      </w:pPr>
      <w:r w:rsidRPr="003F11EB">
        <w:rPr>
          <w:rFonts w:asciiTheme="minorHAnsi" w:hAnsiTheme="minorHAnsi" w:cs="Calibri"/>
          <w:b/>
          <w:bCs/>
          <w:i/>
          <w:iCs/>
          <w:sz w:val="26"/>
          <w:szCs w:val="26"/>
        </w:rPr>
        <w:t>PRIMERO</w:t>
      </w:r>
      <w:r w:rsidRPr="003F11EB">
        <w:rPr>
          <w:rFonts w:asciiTheme="minorHAnsi" w:hAnsiTheme="minorHAnsi" w:cs="Calibri"/>
          <w:b/>
          <w:bCs/>
          <w:sz w:val="26"/>
          <w:szCs w:val="26"/>
        </w:rPr>
        <w:t xml:space="preserve">.- </w:t>
      </w:r>
      <w:r w:rsidRPr="003F11EB">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3F11EB">
        <w:rPr>
          <w:rFonts w:asciiTheme="minorHAnsi" w:hAnsiTheme="minorHAnsi" w:cs="Calibri"/>
          <w:sz w:val="26"/>
          <w:szCs w:val="26"/>
        </w:rPr>
        <w:t xml:space="preserve">Agente </w:t>
      </w:r>
      <w:r w:rsidRPr="003F11EB">
        <w:rPr>
          <w:rFonts w:asciiTheme="minorHAnsi" w:hAnsiTheme="minorHAnsi" w:cs="Calibri"/>
          <w:sz w:val="26"/>
          <w:szCs w:val="26"/>
        </w:rPr>
        <w:t>de Tránsito adscrit</w:t>
      </w:r>
      <w:r w:rsidR="00B750C7" w:rsidRPr="003F11EB">
        <w:rPr>
          <w:rFonts w:asciiTheme="minorHAnsi" w:hAnsiTheme="minorHAnsi" w:cs="Calibri"/>
          <w:sz w:val="26"/>
          <w:szCs w:val="26"/>
        </w:rPr>
        <w:t>o</w:t>
      </w:r>
      <w:r w:rsidRPr="003F11EB">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3F11EB">
        <w:rPr>
          <w:rFonts w:asciiTheme="minorHAnsi" w:hAnsiTheme="minorHAnsi" w:cs="Calibri"/>
          <w:sz w:val="26"/>
          <w:szCs w:val="26"/>
        </w:rPr>
        <w:t xml:space="preserve"> . . . . . </w:t>
      </w:r>
      <w:r w:rsidR="00AB2BAE" w:rsidRPr="003F11EB">
        <w:rPr>
          <w:rFonts w:asciiTheme="minorHAnsi" w:hAnsiTheme="minorHAnsi" w:cs="Calibri"/>
          <w:sz w:val="26"/>
          <w:szCs w:val="26"/>
        </w:rPr>
        <w:t xml:space="preserve">. . . . . . . . . . . </w:t>
      </w:r>
    </w:p>
    <w:p w:rsidR="00E45C31" w:rsidRPr="003F11EB" w:rsidRDefault="00E45C31" w:rsidP="00483267">
      <w:pPr>
        <w:pStyle w:val="Textoindependiente"/>
        <w:contextualSpacing/>
        <w:rPr>
          <w:rFonts w:asciiTheme="minorHAnsi" w:hAnsiTheme="minorHAnsi" w:cs="Calibri"/>
          <w:sz w:val="26"/>
          <w:szCs w:val="26"/>
        </w:rPr>
      </w:pPr>
    </w:p>
    <w:p w:rsidR="00E45C31" w:rsidRPr="003F11EB" w:rsidRDefault="00E45C31" w:rsidP="00483267">
      <w:pPr>
        <w:pStyle w:val="Textoindependiente"/>
        <w:contextualSpacing/>
        <w:rPr>
          <w:rFonts w:asciiTheme="minorHAnsi" w:hAnsiTheme="minorHAnsi" w:cs="Calibri"/>
          <w:sz w:val="26"/>
          <w:szCs w:val="26"/>
        </w:rPr>
      </w:pPr>
      <w:r w:rsidRPr="003F11EB">
        <w:rPr>
          <w:rFonts w:asciiTheme="minorHAnsi" w:hAnsiTheme="minorHAnsi" w:cs="Calibri"/>
          <w:b/>
          <w:bCs/>
          <w:i/>
          <w:iCs/>
          <w:sz w:val="26"/>
          <w:szCs w:val="26"/>
        </w:rPr>
        <w:t>SEGUNDO</w:t>
      </w:r>
      <w:r w:rsidRPr="003F11EB">
        <w:rPr>
          <w:rFonts w:asciiTheme="minorHAnsi" w:hAnsiTheme="minorHAnsi" w:cs="Calibri"/>
          <w:b/>
          <w:bCs/>
          <w:sz w:val="26"/>
          <w:szCs w:val="26"/>
        </w:rPr>
        <w:t xml:space="preserve">.- </w:t>
      </w:r>
      <w:r w:rsidRPr="003F11EB">
        <w:rPr>
          <w:rFonts w:asciiTheme="minorHAnsi" w:hAnsiTheme="minorHAnsi" w:cs="Calibri"/>
          <w:sz w:val="26"/>
          <w:szCs w:val="26"/>
        </w:rPr>
        <w:t xml:space="preserve">La demanda </w:t>
      </w:r>
      <w:r w:rsidR="00BB26DE" w:rsidRPr="003F11EB">
        <w:rPr>
          <w:rFonts w:asciiTheme="minorHAnsi" w:hAnsiTheme="minorHAnsi" w:cs="Calibri"/>
          <w:b/>
          <w:sz w:val="26"/>
          <w:szCs w:val="26"/>
        </w:rPr>
        <w:t>no</w:t>
      </w:r>
      <w:r w:rsidR="00BB26DE" w:rsidRPr="003F11EB">
        <w:rPr>
          <w:rFonts w:asciiTheme="minorHAnsi" w:hAnsiTheme="minorHAnsi" w:cs="Calibri"/>
          <w:sz w:val="26"/>
          <w:szCs w:val="26"/>
        </w:rPr>
        <w:t xml:space="preserve"> </w:t>
      </w:r>
      <w:r w:rsidRPr="003F11EB">
        <w:rPr>
          <w:rFonts w:asciiTheme="minorHAnsi" w:hAnsiTheme="minorHAnsi" w:cs="Calibri"/>
          <w:sz w:val="26"/>
          <w:szCs w:val="26"/>
        </w:rPr>
        <w:t xml:space="preserve">fue presentada oportunamente, conforme a lo establecido en el artículo 263 del Código de Procedimiento y Justicia Administrativa para el Estado y los Municipios de Guanajuato, dentro de los 30 treinta días hábiles siguientes a aquél </w:t>
      </w:r>
      <w:r w:rsidR="005E0516" w:rsidRPr="003F11EB">
        <w:rPr>
          <w:rFonts w:asciiTheme="minorHAnsi" w:hAnsiTheme="minorHAnsi" w:cs="Calibri"/>
          <w:sz w:val="26"/>
          <w:szCs w:val="26"/>
        </w:rPr>
        <w:t>al de la fecha de expedición d</w:t>
      </w:r>
      <w:r w:rsidRPr="003F11EB">
        <w:rPr>
          <w:rFonts w:asciiTheme="minorHAnsi" w:hAnsiTheme="minorHAnsi" w:cs="Calibri"/>
          <w:sz w:val="26"/>
          <w:szCs w:val="26"/>
        </w:rPr>
        <w:t xml:space="preserve">el acta de infracción, lo que fue el día </w:t>
      </w:r>
      <w:r w:rsidR="00F21E1F" w:rsidRPr="003F11EB">
        <w:rPr>
          <w:rFonts w:asciiTheme="minorHAnsi" w:hAnsiTheme="minorHAnsi" w:cs="Calibri"/>
          <w:b/>
          <w:sz w:val="26"/>
          <w:szCs w:val="26"/>
        </w:rPr>
        <w:t xml:space="preserve">29 </w:t>
      </w:r>
      <w:r w:rsidR="00F21E1F" w:rsidRPr="003F11EB">
        <w:rPr>
          <w:rFonts w:asciiTheme="minorHAnsi" w:hAnsiTheme="minorHAnsi" w:cs="Calibri"/>
          <w:sz w:val="26"/>
          <w:szCs w:val="26"/>
        </w:rPr>
        <w:t>veintinueve de</w:t>
      </w:r>
      <w:r w:rsidR="00F21E1F" w:rsidRPr="003F11EB">
        <w:rPr>
          <w:rFonts w:asciiTheme="minorHAnsi" w:hAnsiTheme="minorHAnsi" w:cs="Calibri"/>
          <w:b/>
          <w:sz w:val="26"/>
          <w:szCs w:val="26"/>
        </w:rPr>
        <w:t xml:space="preserve"> mayo</w:t>
      </w:r>
      <w:r w:rsidR="00C12A08" w:rsidRPr="003F11EB">
        <w:rPr>
          <w:rFonts w:asciiTheme="minorHAnsi" w:hAnsiTheme="minorHAnsi" w:cs="Calibri"/>
          <w:sz w:val="26"/>
          <w:szCs w:val="26"/>
        </w:rPr>
        <w:t xml:space="preserve"> </w:t>
      </w:r>
      <w:r w:rsidR="003C116D" w:rsidRPr="003F11EB">
        <w:rPr>
          <w:rFonts w:asciiTheme="minorHAnsi" w:hAnsiTheme="minorHAnsi" w:cs="Calibri"/>
          <w:sz w:val="26"/>
          <w:szCs w:val="26"/>
        </w:rPr>
        <w:t xml:space="preserve">del año </w:t>
      </w:r>
      <w:r w:rsidR="003C116D" w:rsidRPr="003F11EB">
        <w:rPr>
          <w:rFonts w:asciiTheme="minorHAnsi" w:hAnsiTheme="minorHAnsi" w:cs="Calibri"/>
          <w:b/>
          <w:sz w:val="26"/>
          <w:szCs w:val="26"/>
        </w:rPr>
        <w:t>2019</w:t>
      </w:r>
      <w:r w:rsidR="003C116D" w:rsidRPr="003F11EB">
        <w:rPr>
          <w:rFonts w:asciiTheme="minorHAnsi" w:hAnsiTheme="minorHAnsi" w:cs="Calibri"/>
          <w:sz w:val="26"/>
          <w:szCs w:val="26"/>
        </w:rPr>
        <w:t xml:space="preserve"> dos mil diecinueve</w:t>
      </w:r>
      <w:r w:rsidRPr="003F11EB">
        <w:rPr>
          <w:rFonts w:asciiTheme="minorHAnsi" w:hAnsiTheme="minorHAnsi" w:cs="Calibri"/>
          <w:sz w:val="26"/>
          <w:szCs w:val="26"/>
        </w:rPr>
        <w:t xml:space="preserve">. . . . . . . . . . . . . . . . . . . . . . . . . . . . . . . . . . . . . . . . . . . . . </w:t>
      </w:r>
      <w:r w:rsidR="00AB1076" w:rsidRPr="003F11EB">
        <w:rPr>
          <w:rFonts w:asciiTheme="minorHAnsi" w:hAnsiTheme="minorHAnsi" w:cs="Calibri"/>
          <w:sz w:val="26"/>
          <w:szCs w:val="26"/>
        </w:rPr>
        <w:t xml:space="preserve">. . . . . . . . . . . . . . . </w:t>
      </w:r>
    </w:p>
    <w:p w:rsidR="00E45C31" w:rsidRPr="003F11EB" w:rsidRDefault="00E45C31" w:rsidP="00483267">
      <w:pPr>
        <w:pStyle w:val="Textoindependiente"/>
        <w:contextualSpacing/>
        <w:rPr>
          <w:rFonts w:asciiTheme="minorHAnsi" w:hAnsiTheme="minorHAnsi" w:cs="Calibri"/>
          <w:b/>
          <w:bCs/>
          <w:sz w:val="26"/>
          <w:szCs w:val="26"/>
        </w:rPr>
      </w:pPr>
    </w:p>
    <w:p w:rsidR="00B97E66" w:rsidRPr="003F11EB" w:rsidRDefault="00E45C31" w:rsidP="00483267">
      <w:pPr>
        <w:contextualSpacing/>
        <w:rPr>
          <w:rFonts w:asciiTheme="minorHAnsi" w:hAnsiTheme="minorHAnsi" w:cs="Calibri"/>
          <w:sz w:val="26"/>
          <w:szCs w:val="26"/>
        </w:rPr>
      </w:pPr>
      <w:r w:rsidRPr="003F11EB">
        <w:rPr>
          <w:rFonts w:asciiTheme="minorHAnsi" w:hAnsiTheme="minorHAnsi" w:cs="Calibri"/>
          <w:b/>
          <w:i/>
          <w:iCs/>
          <w:sz w:val="26"/>
          <w:szCs w:val="26"/>
        </w:rPr>
        <w:t xml:space="preserve">TERCERO.- </w:t>
      </w:r>
      <w:r w:rsidRPr="003F11EB">
        <w:rPr>
          <w:rFonts w:asciiTheme="minorHAnsi" w:hAnsiTheme="minorHAnsi" w:cs="Calibri"/>
          <w:sz w:val="26"/>
          <w:szCs w:val="26"/>
        </w:rPr>
        <w:t>La existencia del acto impugnado,</w:t>
      </w:r>
      <w:r w:rsidR="00B97E66" w:rsidRPr="003F11EB">
        <w:rPr>
          <w:rFonts w:asciiTheme="minorHAnsi" w:hAnsiTheme="minorHAnsi" w:cs="Calibri"/>
          <w:sz w:val="26"/>
          <w:szCs w:val="26"/>
        </w:rPr>
        <w:t xml:space="preserve"> se encuentra documentada en autos con </w:t>
      </w:r>
      <w:r w:rsidR="009E7093" w:rsidRPr="003F11EB">
        <w:rPr>
          <w:rFonts w:asciiTheme="minorHAnsi" w:hAnsiTheme="minorHAnsi" w:cs="Calibri"/>
          <w:sz w:val="26"/>
          <w:szCs w:val="26"/>
        </w:rPr>
        <w:t>original</w:t>
      </w:r>
      <w:r w:rsidR="00B97E66" w:rsidRPr="003F11EB">
        <w:rPr>
          <w:rFonts w:asciiTheme="minorHAnsi" w:hAnsiTheme="minorHAnsi" w:cs="Calibri"/>
          <w:sz w:val="26"/>
          <w:szCs w:val="26"/>
        </w:rPr>
        <w:t xml:space="preserve"> del acta con folio número </w:t>
      </w:r>
      <w:r w:rsidR="00F21E1F" w:rsidRPr="003F11EB">
        <w:rPr>
          <w:rFonts w:asciiTheme="minorHAnsi" w:hAnsiTheme="minorHAnsi" w:cs="Calibri"/>
          <w:b/>
          <w:sz w:val="26"/>
          <w:szCs w:val="26"/>
        </w:rPr>
        <w:t>T-6028166 (T guion seis-cero-dos-ocho-uno-seis-seis)</w:t>
      </w:r>
      <w:r w:rsidR="001B2924" w:rsidRPr="003F11EB">
        <w:rPr>
          <w:rFonts w:asciiTheme="minorHAnsi" w:hAnsiTheme="minorHAnsi" w:cs="Calibri"/>
          <w:sz w:val="26"/>
          <w:szCs w:val="26"/>
        </w:rPr>
        <w:t xml:space="preserve">, de fecha </w:t>
      </w:r>
      <w:r w:rsidR="00F21E1F" w:rsidRPr="003F11EB">
        <w:rPr>
          <w:rFonts w:asciiTheme="minorHAnsi" w:hAnsiTheme="minorHAnsi" w:cs="Calibri"/>
          <w:b/>
          <w:sz w:val="26"/>
          <w:szCs w:val="26"/>
        </w:rPr>
        <w:t xml:space="preserve">29 </w:t>
      </w:r>
      <w:r w:rsidR="00F21E1F" w:rsidRPr="003F11EB">
        <w:rPr>
          <w:rFonts w:asciiTheme="minorHAnsi" w:hAnsiTheme="minorHAnsi" w:cs="Calibri"/>
          <w:sz w:val="26"/>
          <w:szCs w:val="26"/>
        </w:rPr>
        <w:t>veintinueve de</w:t>
      </w:r>
      <w:r w:rsidR="00F21E1F" w:rsidRPr="003F11EB">
        <w:rPr>
          <w:rFonts w:asciiTheme="minorHAnsi" w:hAnsiTheme="minorHAnsi" w:cs="Calibri"/>
          <w:b/>
          <w:sz w:val="26"/>
          <w:szCs w:val="26"/>
        </w:rPr>
        <w:t xml:space="preserve"> mayo</w:t>
      </w:r>
      <w:r w:rsidR="00C12A08" w:rsidRPr="003F11EB">
        <w:rPr>
          <w:rFonts w:asciiTheme="minorHAnsi" w:hAnsiTheme="minorHAnsi" w:cs="Calibri"/>
          <w:sz w:val="26"/>
          <w:szCs w:val="26"/>
        </w:rPr>
        <w:t xml:space="preserve"> </w:t>
      </w:r>
      <w:r w:rsidR="003C116D" w:rsidRPr="003F11EB">
        <w:rPr>
          <w:rFonts w:asciiTheme="minorHAnsi" w:hAnsiTheme="minorHAnsi" w:cs="Calibri"/>
          <w:sz w:val="26"/>
          <w:szCs w:val="26"/>
        </w:rPr>
        <w:t xml:space="preserve">del año </w:t>
      </w:r>
      <w:r w:rsidR="003C116D" w:rsidRPr="003F11EB">
        <w:rPr>
          <w:rFonts w:asciiTheme="minorHAnsi" w:hAnsiTheme="minorHAnsi" w:cs="Calibri"/>
          <w:b/>
          <w:sz w:val="26"/>
          <w:szCs w:val="26"/>
        </w:rPr>
        <w:t>2019</w:t>
      </w:r>
      <w:r w:rsidR="003C116D" w:rsidRPr="003F11EB">
        <w:rPr>
          <w:rFonts w:asciiTheme="minorHAnsi" w:hAnsiTheme="minorHAnsi" w:cs="Calibri"/>
          <w:sz w:val="26"/>
          <w:szCs w:val="26"/>
        </w:rPr>
        <w:t xml:space="preserve"> dos mil diecinueve</w:t>
      </w:r>
      <w:r w:rsidR="00B97E66" w:rsidRPr="003F11EB">
        <w:rPr>
          <w:rFonts w:asciiTheme="minorHAnsi" w:hAnsiTheme="minorHAnsi" w:cs="Calibri"/>
          <w:sz w:val="26"/>
          <w:szCs w:val="26"/>
        </w:rPr>
        <w:t xml:space="preserve">; que </w:t>
      </w:r>
      <w:r w:rsidR="00E269EC" w:rsidRPr="003F11EB">
        <w:rPr>
          <w:rFonts w:asciiTheme="minorHAnsi" w:hAnsiTheme="minorHAnsi" w:cs="Calibri"/>
          <w:sz w:val="26"/>
          <w:szCs w:val="26"/>
        </w:rPr>
        <w:t xml:space="preserve">obra en el secreto de este juzgado </w:t>
      </w:r>
      <w:r w:rsidR="00080B98" w:rsidRPr="003F11EB">
        <w:rPr>
          <w:rFonts w:asciiTheme="minorHAnsi" w:hAnsiTheme="minorHAnsi" w:cs="Calibri"/>
          <w:sz w:val="26"/>
          <w:szCs w:val="26"/>
        </w:rPr>
        <w:t>(visible</w:t>
      </w:r>
      <w:r w:rsidR="00EA5994" w:rsidRPr="003F11EB">
        <w:rPr>
          <w:rFonts w:asciiTheme="minorHAnsi" w:hAnsiTheme="minorHAnsi" w:cs="Calibri"/>
          <w:sz w:val="26"/>
          <w:szCs w:val="26"/>
        </w:rPr>
        <w:t>,</w:t>
      </w:r>
      <w:r w:rsidR="00080B98" w:rsidRPr="003F11EB">
        <w:rPr>
          <w:rFonts w:asciiTheme="minorHAnsi" w:hAnsiTheme="minorHAnsi" w:cs="Calibri"/>
          <w:sz w:val="26"/>
          <w:szCs w:val="26"/>
        </w:rPr>
        <w:t xml:space="preserve"> e</w:t>
      </w:r>
      <w:r w:rsidR="00E269EC" w:rsidRPr="003F11EB">
        <w:rPr>
          <w:rFonts w:asciiTheme="minorHAnsi" w:hAnsiTheme="minorHAnsi" w:cs="Calibri"/>
          <w:sz w:val="26"/>
          <w:szCs w:val="26"/>
        </w:rPr>
        <w:t>n copia certificada</w:t>
      </w:r>
      <w:r w:rsidR="00080B98" w:rsidRPr="003F11EB">
        <w:rPr>
          <w:rFonts w:asciiTheme="minorHAnsi" w:hAnsiTheme="minorHAnsi" w:cs="Calibri"/>
          <w:sz w:val="26"/>
          <w:szCs w:val="26"/>
        </w:rPr>
        <w:t xml:space="preserve">, a foja </w:t>
      </w:r>
      <w:r w:rsidR="00BB26DE" w:rsidRPr="003F11EB">
        <w:rPr>
          <w:rFonts w:asciiTheme="minorHAnsi" w:hAnsiTheme="minorHAnsi" w:cs="Calibri"/>
          <w:sz w:val="26"/>
          <w:szCs w:val="26"/>
        </w:rPr>
        <w:t>4 cuatro</w:t>
      </w:r>
      <w:r w:rsidR="00080B98" w:rsidRPr="003F11EB">
        <w:rPr>
          <w:rFonts w:asciiTheme="minorHAnsi" w:hAnsiTheme="minorHAnsi" w:cs="Calibri"/>
          <w:sz w:val="26"/>
          <w:szCs w:val="26"/>
        </w:rPr>
        <w:t xml:space="preserve">), </w:t>
      </w:r>
      <w:r w:rsidR="00EA5994" w:rsidRPr="003F11EB">
        <w:rPr>
          <w:rFonts w:asciiTheme="minorHAnsi" w:hAnsiTheme="minorHAnsi" w:cs="Calibri"/>
          <w:sz w:val="26"/>
          <w:szCs w:val="26"/>
        </w:rPr>
        <w:t xml:space="preserve">mismo </w:t>
      </w:r>
      <w:r w:rsidR="00080B98" w:rsidRPr="003F11EB">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3F11EB">
        <w:rPr>
          <w:rFonts w:asciiTheme="minorHAnsi" w:hAnsiTheme="minorHAnsi" w:cs="Calibri"/>
          <w:sz w:val="26"/>
          <w:szCs w:val="26"/>
        </w:rPr>
        <w:t>toda vez que se trata de un documento público, expedido por un</w:t>
      </w:r>
      <w:r w:rsidR="00430205" w:rsidRPr="003F11EB">
        <w:rPr>
          <w:rFonts w:asciiTheme="minorHAnsi" w:hAnsiTheme="minorHAnsi" w:cs="Calibri"/>
          <w:sz w:val="26"/>
          <w:szCs w:val="26"/>
        </w:rPr>
        <w:t xml:space="preserve"> servidor públic</w:t>
      </w:r>
      <w:r w:rsidR="00B750C7" w:rsidRPr="003F11EB">
        <w:rPr>
          <w:rFonts w:asciiTheme="minorHAnsi" w:hAnsiTheme="minorHAnsi" w:cs="Calibri"/>
          <w:sz w:val="26"/>
          <w:szCs w:val="26"/>
        </w:rPr>
        <w:t>o</w:t>
      </w:r>
      <w:r w:rsidR="00EE7B10" w:rsidRPr="003F11EB">
        <w:rPr>
          <w:rFonts w:asciiTheme="minorHAnsi" w:hAnsiTheme="minorHAnsi" w:cs="Calibri"/>
          <w:sz w:val="26"/>
          <w:szCs w:val="26"/>
        </w:rPr>
        <w:t>, en el ejercicio de sus funciones</w:t>
      </w:r>
      <w:r w:rsidR="00B97E66" w:rsidRPr="003F11EB">
        <w:rPr>
          <w:rFonts w:asciiTheme="minorHAnsi" w:hAnsiTheme="minorHAnsi" w:cs="Calibri"/>
          <w:sz w:val="26"/>
          <w:szCs w:val="26"/>
        </w:rPr>
        <w:t xml:space="preserve">. . . . . . . </w:t>
      </w:r>
      <w:r w:rsidR="00FF28F9" w:rsidRPr="003F11EB">
        <w:rPr>
          <w:rFonts w:asciiTheme="minorHAnsi" w:hAnsiTheme="minorHAnsi" w:cs="Calibri"/>
          <w:sz w:val="26"/>
          <w:szCs w:val="26"/>
        </w:rPr>
        <w:t xml:space="preserve">. . . . . . . . . . . . . . . . . . . . . . . . . . . . . . . . . . . . . . . . . . . . . . . . . </w:t>
      </w:r>
    </w:p>
    <w:p w:rsidR="00D531D3" w:rsidRPr="003F11EB" w:rsidRDefault="00D531D3" w:rsidP="00483267">
      <w:pPr>
        <w:contextualSpacing/>
        <w:rPr>
          <w:rFonts w:asciiTheme="minorHAnsi" w:hAnsiTheme="minorHAnsi" w:cs="Calibri"/>
          <w:sz w:val="26"/>
          <w:szCs w:val="26"/>
        </w:rPr>
      </w:pPr>
    </w:p>
    <w:p w:rsidR="00B97E66" w:rsidRPr="003F11EB" w:rsidRDefault="00B97E66" w:rsidP="00483267">
      <w:pPr>
        <w:contextualSpacing/>
        <w:rPr>
          <w:rFonts w:asciiTheme="minorHAnsi" w:hAnsiTheme="minorHAnsi"/>
          <w:sz w:val="26"/>
          <w:szCs w:val="26"/>
        </w:rPr>
      </w:pPr>
      <w:r w:rsidRPr="003F11EB">
        <w:rPr>
          <w:rFonts w:asciiTheme="minorHAnsi" w:hAnsiTheme="minorHAnsi"/>
          <w:sz w:val="26"/>
          <w:szCs w:val="26"/>
        </w:rPr>
        <w:t xml:space="preserve">En razón de lo anterior, se tiene por </w:t>
      </w:r>
      <w:r w:rsidRPr="003F11EB">
        <w:rPr>
          <w:rFonts w:asciiTheme="minorHAnsi" w:hAnsiTheme="minorHAnsi"/>
          <w:b/>
          <w:sz w:val="26"/>
          <w:szCs w:val="26"/>
        </w:rPr>
        <w:t>debidamente acreditada</w:t>
      </w:r>
      <w:r w:rsidRPr="003F11EB">
        <w:rPr>
          <w:rFonts w:asciiTheme="minorHAnsi" w:hAnsiTheme="minorHAnsi"/>
          <w:sz w:val="26"/>
          <w:szCs w:val="26"/>
        </w:rPr>
        <w:t xml:space="preserve"> la existencia del acto impugnado. . . . . . . . . . . . . . . . . . . . . . . . . . . . . . . . . . . . . . . . . . . . . . . . </w:t>
      </w:r>
      <w:proofErr w:type="gramStart"/>
      <w:r w:rsidRPr="003F11EB">
        <w:rPr>
          <w:rFonts w:asciiTheme="minorHAnsi" w:hAnsiTheme="minorHAnsi"/>
          <w:sz w:val="26"/>
          <w:szCs w:val="26"/>
        </w:rPr>
        <w:t>. . . .</w:t>
      </w:r>
      <w:proofErr w:type="gramEnd"/>
      <w:r w:rsidRPr="003F11EB">
        <w:rPr>
          <w:rFonts w:asciiTheme="minorHAnsi" w:hAnsiTheme="minorHAnsi"/>
          <w:sz w:val="26"/>
          <w:szCs w:val="26"/>
        </w:rPr>
        <w:t xml:space="preserve"> </w:t>
      </w:r>
    </w:p>
    <w:p w:rsidR="00937184" w:rsidRPr="003F11EB" w:rsidRDefault="00937184" w:rsidP="00483267">
      <w:pPr>
        <w:contextualSpacing/>
        <w:jc w:val="right"/>
        <w:rPr>
          <w:rFonts w:asciiTheme="minorHAnsi" w:hAnsiTheme="minorHAnsi" w:cs="Calibri"/>
          <w:b/>
          <w:bCs/>
          <w:iCs/>
          <w:sz w:val="26"/>
          <w:szCs w:val="26"/>
        </w:rPr>
      </w:pPr>
    </w:p>
    <w:p w:rsidR="00E45C31" w:rsidRPr="003F11EB" w:rsidRDefault="00E45C31" w:rsidP="00483267">
      <w:pPr>
        <w:contextualSpacing/>
        <w:rPr>
          <w:rFonts w:asciiTheme="minorHAnsi" w:hAnsiTheme="minorHAnsi" w:cs="Calibri"/>
          <w:bCs/>
          <w:iCs/>
          <w:sz w:val="26"/>
          <w:szCs w:val="26"/>
        </w:rPr>
      </w:pPr>
      <w:proofErr w:type="gramStart"/>
      <w:r w:rsidRPr="003F11EB">
        <w:rPr>
          <w:rFonts w:asciiTheme="minorHAnsi" w:hAnsiTheme="minorHAnsi" w:cs="Calibri"/>
          <w:b/>
          <w:bCs/>
          <w:i/>
          <w:iCs/>
          <w:sz w:val="26"/>
          <w:szCs w:val="26"/>
        </w:rPr>
        <w:t>CUARTO.-</w:t>
      </w:r>
      <w:proofErr w:type="gramEnd"/>
      <w:r w:rsidRPr="003F11EB">
        <w:rPr>
          <w:rFonts w:asciiTheme="minorHAnsi" w:hAnsiTheme="minorHAnsi" w:cs="Calibri"/>
          <w:b/>
          <w:bCs/>
          <w:i/>
          <w:iCs/>
          <w:sz w:val="26"/>
          <w:szCs w:val="26"/>
        </w:rPr>
        <w:t xml:space="preserve"> </w:t>
      </w:r>
      <w:r w:rsidRPr="003F11EB">
        <w:rPr>
          <w:rFonts w:asciiTheme="minorHAnsi" w:hAnsiTheme="minorHAnsi" w:cs="Calibri"/>
          <w:bCs/>
          <w:iCs/>
          <w:sz w:val="26"/>
          <w:szCs w:val="26"/>
        </w:rPr>
        <w:t xml:space="preserve">Por ser su examen preferente y de orden público, se analiza en principio, si en la especie, se actualiza alguna de las causales de improcedencia o </w:t>
      </w:r>
      <w:r w:rsidRPr="003F11EB">
        <w:rPr>
          <w:rFonts w:asciiTheme="minorHAnsi" w:hAnsiTheme="minorHAnsi" w:cs="Calibri"/>
          <w:bCs/>
          <w:iCs/>
          <w:sz w:val="26"/>
          <w:szCs w:val="26"/>
        </w:rPr>
        <w:lastRenderedPageBreak/>
        <w:t>sobreseimiento previstas en los artículos 261 y 262 del Código de Procedimiento</w:t>
      </w:r>
      <w:r w:rsidR="00CD7DAB" w:rsidRPr="003F11EB">
        <w:rPr>
          <w:rFonts w:asciiTheme="minorHAnsi" w:hAnsiTheme="minorHAnsi" w:cs="Calibri"/>
          <w:bCs/>
          <w:iCs/>
          <w:sz w:val="26"/>
          <w:szCs w:val="26"/>
        </w:rPr>
        <w:t xml:space="preserve"> </w:t>
      </w:r>
      <w:r w:rsidRPr="003F11EB">
        <w:rPr>
          <w:rFonts w:asciiTheme="minorHAnsi" w:hAnsiTheme="minorHAnsi" w:cs="Calibri"/>
          <w:bCs/>
          <w:iCs/>
          <w:sz w:val="26"/>
          <w:szCs w:val="26"/>
        </w:rPr>
        <w:t>y</w:t>
      </w:r>
      <w:r w:rsidR="00CD7DAB" w:rsidRPr="003F11EB">
        <w:rPr>
          <w:rFonts w:asciiTheme="minorHAnsi" w:hAnsiTheme="minorHAnsi" w:cs="Calibri"/>
          <w:bCs/>
          <w:iCs/>
          <w:sz w:val="26"/>
          <w:szCs w:val="26"/>
        </w:rPr>
        <w:t xml:space="preserve"> </w:t>
      </w:r>
      <w:r w:rsidRPr="003F11EB">
        <w:rPr>
          <w:rFonts w:asciiTheme="minorHAnsi" w:hAnsiTheme="minorHAnsi" w:cs="Calibri"/>
          <w:bCs/>
          <w:iCs/>
          <w:sz w:val="26"/>
          <w:szCs w:val="26"/>
        </w:rPr>
        <w:t xml:space="preserve">Justicia </w:t>
      </w:r>
      <w:r w:rsidR="00D57A22" w:rsidRPr="003F11EB">
        <w:rPr>
          <w:rFonts w:asciiTheme="minorHAnsi" w:hAnsiTheme="minorHAnsi" w:cs="Calibri"/>
          <w:bCs/>
          <w:iCs/>
          <w:sz w:val="26"/>
          <w:szCs w:val="26"/>
        </w:rPr>
        <w:t>Administrativa para</w:t>
      </w:r>
      <w:r w:rsidRPr="003F11EB">
        <w:rPr>
          <w:rFonts w:asciiTheme="minorHAnsi" w:hAnsiTheme="minorHAnsi" w:cs="Calibri"/>
          <w:bCs/>
          <w:iCs/>
          <w:sz w:val="26"/>
          <w:szCs w:val="26"/>
        </w:rPr>
        <w:t xml:space="preserve"> el Estado y los Municipios </w:t>
      </w:r>
      <w:r w:rsidR="00D57A22" w:rsidRPr="003F11EB">
        <w:rPr>
          <w:rFonts w:asciiTheme="minorHAnsi" w:hAnsiTheme="minorHAnsi" w:cs="Calibri"/>
          <w:bCs/>
          <w:iCs/>
          <w:sz w:val="26"/>
          <w:szCs w:val="26"/>
        </w:rPr>
        <w:t>de Guanajuato</w:t>
      </w:r>
      <w:r w:rsidRPr="003F11EB">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3F11EB">
        <w:rPr>
          <w:rFonts w:asciiTheme="minorHAnsi" w:hAnsiTheme="minorHAnsi" w:cs="Calibri"/>
          <w:sz w:val="26"/>
          <w:szCs w:val="26"/>
        </w:rPr>
        <w:t xml:space="preserve">. . . . . . . . . . . . . . </w:t>
      </w:r>
    </w:p>
    <w:p w:rsidR="00D531D3" w:rsidRPr="003F11EB" w:rsidRDefault="00D531D3" w:rsidP="00483267">
      <w:pPr>
        <w:contextualSpacing/>
        <w:rPr>
          <w:rFonts w:asciiTheme="minorHAnsi" w:hAnsiTheme="minorHAnsi" w:cs="Calibri"/>
          <w:bCs/>
          <w:iCs/>
          <w:sz w:val="26"/>
          <w:szCs w:val="26"/>
        </w:rPr>
      </w:pPr>
    </w:p>
    <w:p w:rsidR="00F1107C" w:rsidRPr="003F11EB" w:rsidRDefault="00F1107C" w:rsidP="00F1107C">
      <w:pPr>
        <w:rPr>
          <w:rFonts w:asciiTheme="minorHAnsi" w:eastAsia="Calibri" w:hAnsiTheme="minorHAnsi" w:cs="Calibri"/>
          <w:bCs/>
          <w:iCs/>
          <w:sz w:val="26"/>
          <w:szCs w:val="26"/>
          <w:lang w:val="es-ES"/>
        </w:rPr>
      </w:pPr>
      <w:r w:rsidRPr="003F11EB">
        <w:rPr>
          <w:rFonts w:asciiTheme="minorHAnsi" w:eastAsia="Calibri" w:hAnsiTheme="minorHAnsi" w:cs="Calibri"/>
          <w:bCs/>
          <w:iCs/>
          <w:sz w:val="26"/>
          <w:szCs w:val="26"/>
          <w:lang w:val="es-ES"/>
        </w:rPr>
        <w:t>Sentado lo anterior</w:t>
      </w:r>
      <w:r w:rsidRPr="003F11EB">
        <w:rPr>
          <w:rFonts w:asciiTheme="minorHAnsi" w:hAnsiTheme="minorHAnsi" w:cs="Calibri"/>
          <w:bCs/>
          <w:iCs/>
          <w:sz w:val="26"/>
          <w:szCs w:val="26"/>
        </w:rPr>
        <w:t xml:space="preserve">, </w:t>
      </w:r>
      <w:r w:rsidRPr="003F11EB">
        <w:rPr>
          <w:rFonts w:ascii="Calibri" w:hAnsi="Calibri"/>
          <w:sz w:val="26"/>
          <w:szCs w:val="27"/>
        </w:rPr>
        <w:t xml:space="preserve">de </w:t>
      </w:r>
      <w:r w:rsidRPr="003F11EB">
        <w:rPr>
          <w:rFonts w:ascii="Calibri" w:hAnsi="Calibri"/>
          <w:b/>
          <w:sz w:val="26"/>
          <w:szCs w:val="27"/>
        </w:rPr>
        <w:t>oficio</w:t>
      </w:r>
      <w:r w:rsidRPr="003F11EB">
        <w:rPr>
          <w:rFonts w:ascii="Calibri" w:hAnsi="Calibri"/>
          <w:sz w:val="26"/>
          <w:szCs w:val="27"/>
        </w:rPr>
        <w:t xml:space="preserve">, por tratarse de una cuestión de orden público, este Juzgador, considera que en el presente asunto </w:t>
      </w:r>
      <w:r w:rsidRPr="003F11EB">
        <w:rPr>
          <w:rFonts w:ascii="Calibri" w:hAnsi="Calibri"/>
          <w:b/>
          <w:sz w:val="26"/>
          <w:szCs w:val="27"/>
        </w:rPr>
        <w:t>se actualiza la causal</w:t>
      </w:r>
      <w:r w:rsidRPr="003F11EB">
        <w:rPr>
          <w:rFonts w:ascii="Calibri" w:hAnsi="Calibri"/>
          <w:sz w:val="26"/>
          <w:szCs w:val="27"/>
        </w:rPr>
        <w:t xml:space="preserve"> de improcedencia prevista en </w:t>
      </w:r>
      <w:r w:rsidRPr="003F11EB">
        <w:rPr>
          <w:rFonts w:ascii="Calibri" w:hAnsi="Calibri" w:cs="Calibri"/>
          <w:sz w:val="26"/>
          <w:szCs w:val="26"/>
        </w:rPr>
        <w:t xml:space="preserve">la fracción IV del artículo 261 del Código de Procedimiento y Justicia Administrativa para el Estado y los Municipios de Guanajuato; toda vez que </w:t>
      </w:r>
      <w:r w:rsidRPr="003F11EB">
        <w:rPr>
          <w:rFonts w:ascii="Calibri" w:hAnsi="Calibri" w:cs="Calibri"/>
          <w:bCs/>
          <w:iCs/>
          <w:sz w:val="26"/>
          <w:szCs w:val="26"/>
        </w:rPr>
        <w:t xml:space="preserve">la interposición del presente proceso el día </w:t>
      </w:r>
      <w:r w:rsidR="002A7C4E" w:rsidRPr="003F11EB">
        <w:rPr>
          <w:rFonts w:ascii="Calibri" w:hAnsi="Calibri" w:cs="Calibri"/>
          <w:bCs/>
          <w:iCs/>
          <w:sz w:val="26"/>
          <w:szCs w:val="26"/>
        </w:rPr>
        <w:t>29</w:t>
      </w:r>
      <w:r w:rsidRPr="003F11EB">
        <w:rPr>
          <w:rFonts w:ascii="Calibri" w:hAnsi="Calibri" w:cs="Calibri"/>
          <w:bCs/>
          <w:iCs/>
          <w:sz w:val="26"/>
          <w:szCs w:val="26"/>
        </w:rPr>
        <w:t xml:space="preserve"> </w:t>
      </w:r>
      <w:r w:rsidR="002A7C4E" w:rsidRPr="003F11EB">
        <w:rPr>
          <w:rFonts w:ascii="Calibri" w:hAnsi="Calibri" w:cs="Calibri"/>
          <w:bCs/>
          <w:iCs/>
          <w:sz w:val="26"/>
          <w:szCs w:val="26"/>
        </w:rPr>
        <w:t>veintinueve</w:t>
      </w:r>
      <w:r w:rsidRPr="003F11EB">
        <w:rPr>
          <w:rFonts w:ascii="Calibri" w:hAnsi="Calibri" w:cs="Calibri"/>
          <w:bCs/>
          <w:iCs/>
          <w:sz w:val="26"/>
          <w:szCs w:val="26"/>
        </w:rPr>
        <w:t xml:space="preserve"> de </w:t>
      </w:r>
      <w:r w:rsidR="002A7C4E" w:rsidRPr="003F11EB">
        <w:rPr>
          <w:rFonts w:ascii="Calibri" w:hAnsi="Calibri" w:cs="Calibri"/>
          <w:bCs/>
          <w:iCs/>
          <w:sz w:val="26"/>
          <w:szCs w:val="26"/>
        </w:rPr>
        <w:t>octubre</w:t>
      </w:r>
      <w:r w:rsidRPr="003F11EB">
        <w:rPr>
          <w:rFonts w:ascii="Calibri" w:hAnsi="Calibri" w:cs="Calibri"/>
          <w:bCs/>
          <w:iCs/>
          <w:sz w:val="26"/>
          <w:szCs w:val="26"/>
        </w:rPr>
        <w:t xml:space="preserve"> del año 2019 dos mil diecinueve, resulta </w:t>
      </w:r>
      <w:r w:rsidRPr="003F11EB">
        <w:rPr>
          <w:rFonts w:ascii="Calibri" w:hAnsi="Calibri" w:cs="Calibri"/>
          <w:b/>
          <w:bCs/>
          <w:iCs/>
          <w:sz w:val="26"/>
          <w:szCs w:val="26"/>
        </w:rPr>
        <w:t>extemporánea</w:t>
      </w:r>
      <w:r w:rsidRPr="003F11EB">
        <w:rPr>
          <w:rFonts w:ascii="Calibri" w:hAnsi="Calibri" w:cs="Calibri"/>
          <w:bCs/>
          <w:iCs/>
          <w:sz w:val="26"/>
          <w:szCs w:val="26"/>
        </w:rPr>
        <w:t xml:space="preserve"> pues transcurrió el termino de 30 treinta días hábiles con que contaba </w:t>
      </w:r>
      <w:r w:rsidR="002A7C4E" w:rsidRPr="003F11EB">
        <w:rPr>
          <w:rFonts w:ascii="Calibri" w:hAnsi="Calibri" w:cs="Calibri"/>
          <w:bCs/>
          <w:iCs/>
          <w:sz w:val="26"/>
          <w:szCs w:val="26"/>
        </w:rPr>
        <w:t>el</w:t>
      </w:r>
      <w:r w:rsidRPr="003F11EB">
        <w:rPr>
          <w:rFonts w:ascii="Calibri" w:hAnsi="Calibri" w:cs="Calibri"/>
          <w:bCs/>
          <w:iCs/>
          <w:sz w:val="26"/>
          <w:szCs w:val="26"/>
        </w:rPr>
        <w:t xml:space="preserve"> gobernad</w:t>
      </w:r>
      <w:r w:rsidR="002A7C4E" w:rsidRPr="003F11EB">
        <w:rPr>
          <w:rFonts w:ascii="Calibri" w:hAnsi="Calibri" w:cs="Calibri"/>
          <w:bCs/>
          <w:iCs/>
          <w:sz w:val="26"/>
          <w:szCs w:val="26"/>
        </w:rPr>
        <w:t>o</w:t>
      </w:r>
      <w:r w:rsidRPr="003F11EB">
        <w:rPr>
          <w:rFonts w:ascii="Calibri" w:hAnsi="Calibri" w:cs="Calibri"/>
          <w:bCs/>
          <w:iCs/>
          <w:sz w:val="26"/>
          <w:szCs w:val="26"/>
        </w:rPr>
        <w:t xml:space="preserve"> para impugnar </w:t>
      </w:r>
      <w:r w:rsidR="00214021" w:rsidRPr="003F11EB">
        <w:rPr>
          <w:rFonts w:ascii="Calibri" w:hAnsi="Calibri" w:cs="Calibri"/>
          <w:bCs/>
          <w:iCs/>
          <w:sz w:val="26"/>
          <w:szCs w:val="26"/>
        </w:rPr>
        <w:t>el Acta de Infracción combatida</w:t>
      </w:r>
      <w:r w:rsidRPr="003F11EB">
        <w:rPr>
          <w:rFonts w:ascii="Calibri" w:hAnsi="Calibri" w:cs="Calibri"/>
          <w:bCs/>
          <w:iCs/>
          <w:sz w:val="26"/>
          <w:szCs w:val="26"/>
        </w:rPr>
        <w:t xml:space="preserve">; pues no </w:t>
      </w:r>
      <w:r w:rsidR="002A7C4E" w:rsidRPr="003F11EB">
        <w:rPr>
          <w:rFonts w:ascii="Calibri" w:hAnsi="Calibri" w:cs="Calibri"/>
          <w:bCs/>
          <w:iCs/>
          <w:sz w:val="26"/>
          <w:szCs w:val="26"/>
        </w:rPr>
        <w:t xml:space="preserve">pasa desapercibido que </w:t>
      </w:r>
      <w:r w:rsidR="00214021" w:rsidRPr="003F11EB">
        <w:rPr>
          <w:rFonts w:ascii="Calibri" w:hAnsi="Calibri" w:cs="Calibri"/>
          <w:bCs/>
          <w:iCs/>
          <w:sz w:val="26"/>
          <w:szCs w:val="26"/>
        </w:rPr>
        <w:t>la misma</w:t>
      </w:r>
      <w:r w:rsidR="002A7C4E" w:rsidRPr="003F11EB">
        <w:rPr>
          <w:rFonts w:ascii="Calibri" w:hAnsi="Calibri" w:cs="Calibri"/>
          <w:bCs/>
          <w:iCs/>
          <w:sz w:val="26"/>
          <w:szCs w:val="26"/>
        </w:rPr>
        <w:t xml:space="preserve"> fue emitida </w:t>
      </w:r>
      <w:r w:rsidRPr="003F11EB">
        <w:rPr>
          <w:rFonts w:ascii="Calibri" w:hAnsi="Calibri" w:cs="Calibri"/>
          <w:bCs/>
          <w:iCs/>
          <w:sz w:val="26"/>
          <w:szCs w:val="26"/>
        </w:rPr>
        <w:t xml:space="preserve">el día </w:t>
      </w:r>
      <w:r w:rsidR="00F21E1F" w:rsidRPr="003F11EB">
        <w:rPr>
          <w:rFonts w:ascii="Calibri" w:hAnsi="Calibri" w:cs="Calibri"/>
          <w:bCs/>
          <w:iCs/>
          <w:sz w:val="26"/>
          <w:szCs w:val="26"/>
        </w:rPr>
        <w:t>29 veintinueve de mayo</w:t>
      </w:r>
      <w:r w:rsidRPr="003F11EB">
        <w:rPr>
          <w:rFonts w:ascii="Calibri" w:hAnsi="Calibri" w:cs="Calibri"/>
          <w:bCs/>
          <w:iCs/>
          <w:sz w:val="26"/>
          <w:szCs w:val="26"/>
        </w:rPr>
        <w:t xml:space="preserve"> del 201</w:t>
      </w:r>
      <w:r w:rsidR="00214021" w:rsidRPr="003F11EB">
        <w:rPr>
          <w:rFonts w:ascii="Calibri" w:hAnsi="Calibri" w:cs="Calibri"/>
          <w:bCs/>
          <w:iCs/>
          <w:sz w:val="26"/>
          <w:szCs w:val="26"/>
        </w:rPr>
        <w:t>9</w:t>
      </w:r>
      <w:r w:rsidRPr="003F11EB">
        <w:rPr>
          <w:rFonts w:ascii="Calibri" w:hAnsi="Calibri" w:cs="Calibri"/>
          <w:bCs/>
          <w:iCs/>
          <w:sz w:val="26"/>
          <w:szCs w:val="26"/>
        </w:rPr>
        <w:t xml:space="preserve"> dos mil dieci</w:t>
      </w:r>
      <w:r w:rsidR="00214021" w:rsidRPr="003F11EB">
        <w:rPr>
          <w:rFonts w:ascii="Calibri" w:hAnsi="Calibri" w:cs="Calibri"/>
          <w:bCs/>
          <w:iCs/>
          <w:sz w:val="26"/>
          <w:szCs w:val="26"/>
        </w:rPr>
        <w:t>nueve</w:t>
      </w:r>
      <w:r w:rsidR="002A7C4E" w:rsidRPr="003F11EB">
        <w:rPr>
          <w:rFonts w:ascii="Calibri" w:hAnsi="Calibri" w:cs="Calibri"/>
          <w:bCs/>
          <w:iCs/>
          <w:sz w:val="26"/>
          <w:szCs w:val="26"/>
        </w:rPr>
        <w:t>, tal como consta en dicha infracción</w:t>
      </w:r>
      <w:r w:rsidRPr="003F11EB">
        <w:rPr>
          <w:rFonts w:ascii="Calibri" w:hAnsi="Calibri" w:cs="Calibri"/>
          <w:bCs/>
          <w:iCs/>
          <w:sz w:val="26"/>
          <w:szCs w:val="26"/>
        </w:rPr>
        <w:t xml:space="preserve">; de ahí que resulte extemporáneo el proceso, de acuerdo al siguiente cómputo: . . . . . . . . . . . . </w:t>
      </w:r>
      <w:r w:rsidR="00AB1076" w:rsidRPr="003F11EB">
        <w:rPr>
          <w:rFonts w:ascii="Calibri" w:hAnsi="Calibri" w:cs="Calibri"/>
          <w:bCs/>
          <w:iCs/>
          <w:sz w:val="26"/>
          <w:szCs w:val="26"/>
        </w:rPr>
        <w:t>. . . . . .</w:t>
      </w:r>
    </w:p>
    <w:p w:rsidR="00F1107C" w:rsidRPr="003F11EB" w:rsidRDefault="00F1107C" w:rsidP="00F1107C">
      <w:pPr>
        <w:pStyle w:val="Normal0"/>
        <w:ind w:firstLine="708"/>
        <w:jc w:val="both"/>
        <w:rPr>
          <w:rFonts w:ascii="Calibri" w:hAnsi="Calibri"/>
          <w:b/>
          <w:sz w:val="20"/>
          <w:szCs w:val="20"/>
        </w:rPr>
      </w:pPr>
    </w:p>
    <w:p w:rsidR="00F1107C" w:rsidRPr="003F11EB" w:rsidRDefault="00F1107C" w:rsidP="00AB1076">
      <w:pPr>
        <w:pStyle w:val="Normal0"/>
        <w:ind w:firstLine="708"/>
        <w:jc w:val="both"/>
        <w:rPr>
          <w:rFonts w:ascii="Calibri" w:hAnsi="Calibri"/>
          <w:sz w:val="26"/>
        </w:rPr>
      </w:pPr>
      <w:r w:rsidRPr="003F11EB">
        <w:rPr>
          <w:rFonts w:ascii="Calibri" w:hAnsi="Calibri"/>
          <w:b/>
          <w:sz w:val="26"/>
        </w:rPr>
        <w:t>a).-</w:t>
      </w:r>
      <w:r w:rsidRPr="003F11EB">
        <w:rPr>
          <w:rFonts w:ascii="Calibri" w:hAnsi="Calibri"/>
          <w:sz w:val="26"/>
        </w:rPr>
        <w:t xml:space="preserve"> Como </w:t>
      </w:r>
      <w:r w:rsidRPr="003F11EB">
        <w:rPr>
          <w:rFonts w:ascii="Calibri" w:hAnsi="Calibri"/>
          <w:b/>
          <w:sz w:val="26"/>
        </w:rPr>
        <w:t>días hábiles</w:t>
      </w:r>
      <w:r w:rsidRPr="003F11EB">
        <w:rPr>
          <w:rFonts w:ascii="Calibri" w:hAnsi="Calibri"/>
          <w:sz w:val="26"/>
        </w:rPr>
        <w:t xml:space="preserve"> a partir de esa última fecha señalada, se consideran los días: viernes </w:t>
      </w:r>
      <w:r w:rsidR="002A7C4E" w:rsidRPr="003F11EB">
        <w:rPr>
          <w:rFonts w:ascii="Calibri" w:hAnsi="Calibri"/>
          <w:sz w:val="26"/>
        </w:rPr>
        <w:t>31 treinta y uno de mayo (pues el día jueves 30 treinta surtió efectos la notificación);</w:t>
      </w:r>
      <w:r w:rsidRPr="003F11EB">
        <w:rPr>
          <w:rFonts w:ascii="Calibri" w:hAnsi="Calibri"/>
          <w:sz w:val="26"/>
        </w:rPr>
        <w:t xml:space="preserve"> lunes </w:t>
      </w:r>
      <w:r w:rsidR="00214021" w:rsidRPr="003F11EB">
        <w:rPr>
          <w:rFonts w:ascii="Calibri" w:hAnsi="Calibri"/>
          <w:sz w:val="26"/>
        </w:rPr>
        <w:t>3 tre</w:t>
      </w:r>
      <w:r w:rsidR="002A7C4E" w:rsidRPr="003F11EB">
        <w:rPr>
          <w:rFonts w:ascii="Calibri" w:hAnsi="Calibri"/>
          <w:sz w:val="26"/>
        </w:rPr>
        <w:t>s,</w:t>
      </w:r>
      <w:r w:rsidR="00CC2B70" w:rsidRPr="003F11EB">
        <w:rPr>
          <w:rFonts w:ascii="Calibri" w:hAnsi="Calibri"/>
          <w:sz w:val="26"/>
        </w:rPr>
        <w:t xml:space="preserve"> martes </w:t>
      </w:r>
      <w:r w:rsidR="002A7C4E" w:rsidRPr="003F11EB">
        <w:rPr>
          <w:rFonts w:ascii="Calibri" w:hAnsi="Calibri"/>
          <w:sz w:val="26"/>
        </w:rPr>
        <w:t>4 cuatro</w:t>
      </w:r>
      <w:r w:rsidRPr="003F11EB">
        <w:rPr>
          <w:rFonts w:ascii="Calibri" w:hAnsi="Calibri"/>
          <w:sz w:val="26"/>
        </w:rPr>
        <w:t xml:space="preserve">, </w:t>
      </w:r>
      <w:r w:rsidR="00CC2B70" w:rsidRPr="003F11EB">
        <w:rPr>
          <w:rFonts w:ascii="Calibri" w:hAnsi="Calibri"/>
          <w:sz w:val="26"/>
        </w:rPr>
        <w:t xml:space="preserve">jueves </w:t>
      </w:r>
      <w:r w:rsidR="002A7C4E" w:rsidRPr="003F11EB">
        <w:rPr>
          <w:rFonts w:ascii="Calibri" w:hAnsi="Calibri"/>
          <w:sz w:val="26"/>
        </w:rPr>
        <w:t>6 seis</w:t>
      </w:r>
      <w:r w:rsidR="00CC2B70" w:rsidRPr="003F11EB">
        <w:rPr>
          <w:rFonts w:ascii="Calibri" w:hAnsi="Calibri"/>
          <w:sz w:val="26"/>
        </w:rPr>
        <w:t xml:space="preserve">, viernes </w:t>
      </w:r>
      <w:r w:rsidR="002A7C4E" w:rsidRPr="003F11EB">
        <w:rPr>
          <w:rFonts w:ascii="Calibri" w:hAnsi="Calibri"/>
          <w:sz w:val="26"/>
        </w:rPr>
        <w:t>7 siete</w:t>
      </w:r>
      <w:r w:rsidR="00CC2B70" w:rsidRPr="003F11EB">
        <w:rPr>
          <w:rFonts w:ascii="Calibri" w:hAnsi="Calibri"/>
          <w:sz w:val="26"/>
        </w:rPr>
        <w:t xml:space="preserve">, lunes </w:t>
      </w:r>
      <w:r w:rsidR="002A7C4E" w:rsidRPr="003F11EB">
        <w:rPr>
          <w:rFonts w:ascii="Calibri" w:hAnsi="Calibri"/>
          <w:sz w:val="26"/>
        </w:rPr>
        <w:t>10 diez</w:t>
      </w:r>
      <w:r w:rsidRPr="003F11EB">
        <w:rPr>
          <w:rFonts w:ascii="Calibri" w:hAnsi="Calibri"/>
          <w:sz w:val="26"/>
        </w:rPr>
        <w:t xml:space="preserve">, </w:t>
      </w:r>
      <w:r w:rsidR="00CC2B70" w:rsidRPr="003F11EB">
        <w:rPr>
          <w:rFonts w:ascii="Calibri" w:hAnsi="Calibri"/>
          <w:sz w:val="26"/>
        </w:rPr>
        <w:t>martes</w:t>
      </w:r>
      <w:r w:rsidRPr="003F11EB">
        <w:rPr>
          <w:rFonts w:ascii="Calibri" w:hAnsi="Calibri"/>
          <w:sz w:val="26"/>
        </w:rPr>
        <w:t xml:space="preserve"> </w:t>
      </w:r>
      <w:r w:rsidR="002A7C4E" w:rsidRPr="003F11EB">
        <w:rPr>
          <w:rFonts w:ascii="Calibri" w:hAnsi="Calibri"/>
          <w:sz w:val="26"/>
        </w:rPr>
        <w:t>11 once</w:t>
      </w:r>
      <w:r w:rsidRPr="003F11EB">
        <w:rPr>
          <w:rFonts w:ascii="Calibri" w:hAnsi="Calibri"/>
          <w:sz w:val="26"/>
        </w:rPr>
        <w:t xml:space="preserve">, </w:t>
      </w:r>
      <w:r w:rsidR="00CC2B70" w:rsidRPr="003F11EB">
        <w:rPr>
          <w:rFonts w:ascii="Calibri" w:hAnsi="Calibri"/>
          <w:sz w:val="26"/>
        </w:rPr>
        <w:t xml:space="preserve">miércoles </w:t>
      </w:r>
      <w:r w:rsidR="00421760" w:rsidRPr="003F11EB">
        <w:rPr>
          <w:rFonts w:ascii="Calibri" w:hAnsi="Calibri"/>
          <w:sz w:val="26"/>
        </w:rPr>
        <w:t>12 doce</w:t>
      </w:r>
      <w:r w:rsidR="00CC2B70" w:rsidRPr="003F11EB">
        <w:rPr>
          <w:rFonts w:ascii="Calibri" w:hAnsi="Calibri"/>
          <w:sz w:val="26"/>
        </w:rPr>
        <w:t xml:space="preserve">, jueves </w:t>
      </w:r>
      <w:r w:rsidR="00421760" w:rsidRPr="003F11EB">
        <w:rPr>
          <w:rFonts w:ascii="Calibri" w:hAnsi="Calibri"/>
          <w:sz w:val="26"/>
        </w:rPr>
        <w:t>13</w:t>
      </w:r>
      <w:r w:rsidR="00CC2B70" w:rsidRPr="003F11EB">
        <w:rPr>
          <w:rFonts w:ascii="Calibri" w:hAnsi="Calibri"/>
          <w:sz w:val="26"/>
        </w:rPr>
        <w:t xml:space="preserve"> </w:t>
      </w:r>
      <w:r w:rsidR="00421760" w:rsidRPr="003F11EB">
        <w:rPr>
          <w:rFonts w:ascii="Calibri" w:hAnsi="Calibri"/>
          <w:sz w:val="26"/>
        </w:rPr>
        <w:t>trece</w:t>
      </w:r>
      <w:r w:rsidR="00CC2B70" w:rsidRPr="003F11EB">
        <w:rPr>
          <w:rFonts w:ascii="Calibri" w:hAnsi="Calibri"/>
          <w:sz w:val="26"/>
        </w:rPr>
        <w:t>, viernes 1</w:t>
      </w:r>
      <w:r w:rsidR="00421760" w:rsidRPr="003F11EB">
        <w:rPr>
          <w:rFonts w:ascii="Calibri" w:hAnsi="Calibri"/>
          <w:sz w:val="26"/>
        </w:rPr>
        <w:t>4</w:t>
      </w:r>
      <w:r w:rsidR="00CC2B70" w:rsidRPr="003F11EB">
        <w:rPr>
          <w:rFonts w:ascii="Calibri" w:hAnsi="Calibri"/>
          <w:sz w:val="26"/>
        </w:rPr>
        <w:t xml:space="preserve"> </w:t>
      </w:r>
      <w:r w:rsidR="00421760" w:rsidRPr="003F11EB">
        <w:rPr>
          <w:rFonts w:ascii="Calibri" w:hAnsi="Calibri"/>
          <w:sz w:val="26"/>
        </w:rPr>
        <w:t>catorce</w:t>
      </w:r>
      <w:r w:rsidR="00CC2B70" w:rsidRPr="003F11EB">
        <w:rPr>
          <w:rFonts w:ascii="Calibri" w:hAnsi="Calibri"/>
          <w:sz w:val="26"/>
        </w:rPr>
        <w:t xml:space="preserve">, </w:t>
      </w:r>
      <w:r w:rsidRPr="003F11EB">
        <w:rPr>
          <w:rFonts w:ascii="Calibri" w:hAnsi="Calibri"/>
          <w:sz w:val="26"/>
        </w:rPr>
        <w:t>lunes 1</w:t>
      </w:r>
      <w:r w:rsidR="00421760" w:rsidRPr="003F11EB">
        <w:rPr>
          <w:rFonts w:ascii="Calibri" w:hAnsi="Calibri"/>
          <w:sz w:val="26"/>
        </w:rPr>
        <w:t>7 diecisiete</w:t>
      </w:r>
      <w:r w:rsidRPr="003F11EB">
        <w:rPr>
          <w:rFonts w:ascii="Calibri" w:hAnsi="Calibri"/>
          <w:sz w:val="26"/>
        </w:rPr>
        <w:t>, martes 1</w:t>
      </w:r>
      <w:r w:rsidR="00421760" w:rsidRPr="003F11EB">
        <w:rPr>
          <w:rFonts w:ascii="Calibri" w:hAnsi="Calibri"/>
          <w:sz w:val="26"/>
        </w:rPr>
        <w:t>8</w:t>
      </w:r>
      <w:r w:rsidRPr="003F11EB">
        <w:rPr>
          <w:rFonts w:ascii="Calibri" w:hAnsi="Calibri"/>
          <w:sz w:val="26"/>
        </w:rPr>
        <w:t xml:space="preserve"> </w:t>
      </w:r>
      <w:r w:rsidR="00421760" w:rsidRPr="003F11EB">
        <w:rPr>
          <w:rFonts w:ascii="Calibri" w:hAnsi="Calibri"/>
          <w:sz w:val="26"/>
        </w:rPr>
        <w:t>dieciocho</w:t>
      </w:r>
      <w:r w:rsidRPr="003F11EB">
        <w:rPr>
          <w:rFonts w:ascii="Calibri" w:hAnsi="Calibri"/>
          <w:sz w:val="26"/>
        </w:rPr>
        <w:t>, miércoles 1</w:t>
      </w:r>
      <w:r w:rsidR="00421760" w:rsidRPr="003F11EB">
        <w:rPr>
          <w:rFonts w:ascii="Calibri" w:hAnsi="Calibri"/>
          <w:sz w:val="26"/>
        </w:rPr>
        <w:t>9</w:t>
      </w:r>
      <w:r w:rsidRPr="003F11EB">
        <w:rPr>
          <w:rFonts w:ascii="Calibri" w:hAnsi="Calibri"/>
          <w:sz w:val="26"/>
        </w:rPr>
        <w:t xml:space="preserve"> </w:t>
      </w:r>
      <w:r w:rsidR="00CC2B70" w:rsidRPr="003F11EB">
        <w:rPr>
          <w:rFonts w:ascii="Calibri" w:hAnsi="Calibri"/>
          <w:sz w:val="26"/>
        </w:rPr>
        <w:t>dieci</w:t>
      </w:r>
      <w:r w:rsidR="00421760" w:rsidRPr="003F11EB">
        <w:rPr>
          <w:rFonts w:ascii="Calibri" w:hAnsi="Calibri"/>
          <w:sz w:val="26"/>
        </w:rPr>
        <w:t>nueve</w:t>
      </w:r>
      <w:r w:rsidRPr="003F11EB">
        <w:rPr>
          <w:rFonts w:ascii="Calibri" w:hAnsi="Calibri"/>
          <w:sz w:val="26"/>
        </w:rPr>
        <w:t xml:space="preserve">, jueves </w:t>
      </w:r>
      <w:r w:rsidR="00421760" w:rsidRPr="003F11EB">
        <w:rPr>
          <w:rFonts w:ascii="Calibri" w:hAnsi="Calibri"/>
          <w:sz w:val="26"/>
        </w:rPr>
        <w:t>20 veinte</w:t>
      </w:r>
      <w:r w:rsidRPr="003F11EB">
        <w:rPr>
          <w:rFonts w:ascii="Calibri" w:hAnsi="Calibri"/>
          <w:sz w:val="26"/>
        </w:rPr>
        <w:t xml:space="preserve">, viernes </w:t>
      </w:r>
      <w:r w:rsidR="00421760" w:rsidRPr="003F11EB">
        <w:rPr>
          <w:rFonts w:ascii="Calibri" w:hAnsi="Calibri"/>
          <w:sz w:val="26"/>
        </w:rPr>
        <w:t>21 veintiuno</w:t>
      </w:r>
      <w:r w:rsidRPr="003F11EB">
        <w:rPr>
          <w:rFonts w:ascii="Calibri" w:hAnsi="Calibri"/>
          <w:sz w:val="26"/>
        </w:rPr>
        <w:t xml:space="preserve">, lunes </w:t>
      </w:r>
      <w:r w:rsidR="00CC2B70" w:rsidRPr="003F11EB">
        <w:rPr>
          <w:rFonts w:ascii="Calibri" w:hAnsi="Calibri"/>
          <w:sz w:val="26"/>
        </w:rPr>
        <w:t>2</w:t>
      </w:r>
      <w:r w:rsidR="00421760" w:rsidRPr="003F11EB">
        <w:rPr>
          <w:rFonts w:ascii="Calibri" w:hAnsi="Calibri"/>
          <w:sz w:val="26"/>
        </w:rPr>
        <w:t>4</w:t>
      </w:r>
      <w:r w:rsidR="00CC2B70" w:rsidRPr="003F11EB">
        <w:rPr>
          <w:rFonts w:ascii="Calibri" w:hAnsi="Calibri"/>
          <w:sz w:val="26"/>
        </w:rPr>
        <w:t xml:space="preserve"> veinti</w:t>
      </w:r>
      <w:r w:rsidR="00421760" w:rsidRPr="003F11EB">
        <w:rPr>
          <w:rFonts w:ascii="Calibri" w:hAnsi="Calibri"/>
          <w:sz w:val="26"/>
        </w:rPr>
        <w:t>cuatro</w:t>
      </w:r>
      <w:r w:rsidRPr="003F11EB">
        <w:rPr>
          <w:rFonts w:ascii="Calibri" w:hAnsi="Calibri"/>
          <w:sz w:val="26"/>
        </w:rPr>
        <w:t>, martes 2</w:t>
      </w:r>
      <w:r w:rsidR="00421760" w:rsidRPr="003F11EB">
        <w:rPr>
          <w:rFonts w:ascii="Calibri" w:hAnsi="Calibri"/>
          <w:sz w:val="26"/>
        </w:rPr>
        <w:t>5</w:t>
      </w:r>
      <w:r w:rsidRPr="003F11EB">
        <w:rPr>
          <w:rFonts w:ascii="Calibri" w:hAnsi="Calibri"/>
          <w:sz w:val="26"/>
        </w:rPr>
        <w:t xml:space="preserve"> veint</w:t>
      </w:r>
      <w:r w:rsidR="00CC2B70" w:rsidRPr="003F11EB">
        <w:rPr>
          <w:rFonts w:ascii="Calibri" w:hAnsi="Calibri"/>
          <w:sz w:val="26"/>
        </w:rPr>
        <w:t>i</w:t>
      </w:r>
      <w:r w:rsidR="00421760" w:rsidRPr="003F11EB">
        <w:rPr>
          <w:rFonts w:ascii="Calibri" w:hAnsi="Calibri"/>
          <w:sz w:val="26"/>
        </w:rPr>
        <w:t>cinco</w:t>
      </w:r>
      <w:r w:rsidR="00CC2B70" w:rsidRPr="003F11EB">
        <w:rPr>
          <w:rFonts w:ascii="Calibri" w:hAnsi="Calibri"/>
          <w:sz w:val="26"/>
        </w:rPr>
        <w:t>, miércoles 2</w:t>
      </w:r>
      <w:r w:rsidR="00421760" w:rsidRPr="003F11EB">
        <w:rPr>
          <w:rFonts w:ascii="Calibri" w:hAnsi="Calibri"/>
          <w:sz w:val="26"/>
        </w:rPr>
        <w:t>6</w:t>
      </w:r>
      <w:r w:rsidRPr="003F11EB">
        <w:rPr>
          <w:rFonts w:ascii="Calibri" w:hAnsi="Calibri"/>
          <w:sz w:val="26"/>
        </w:rPr>
        <w:t xml:space="preserve"> veinti</w:t>
      </w:r>
      <w:r w:rsidR="00421760" w:rsidRPr="003F11EB">
        <w:rPr>
          <w:rFonts w:ascii="Calibri" w:hAnsi="Calibri"/>
          <w:sz w:val="26"/>
        </w:rPr>
        <w:t>séis</w:t>
      </w:r>
      <w:r w:rsidRPr="003F11EB">
        <w:rPr>
          <w:rFonts w:ascii="Calibri" w:hAnsi="Calibri"/>
          <w:sz w:val="26"/>
        </w:rPr>
        <w:t>, jueves 2</w:t>
      </w:r>
      <w:r w:rsidR="00421760" w:rsidRPr="003F11EB">
        <w:rPr>
          <w:rFonts w:ascii="Calibri" w:hAnsi="Calibri"/>
          <w:sz w:val="26"/>
        </w:rPr>
        <w:t>7</w:t>
      </w:r>
      <w:r w:rsidRPr="003F11EB">
        <w:rPr>
          <w:rFonts w:ascii="Calibri" w:hAnsi="Calibri"/>
          <w:sz w:val="26"/>
        </w:rPr>
        <w:t xml:space="preserve"> veinti</w:t>
      </w:r>
      <w:r w:rsidR="00421760" w:rsidRPr="003F11EB">
        <w:rPr>
          <w:rFonts w:ascii="Calibri" w:hAnsi="Calibri"/>
          <w:sz w:val="26"/>
        </w:rPr>
        <w:t>siete</w:t>
      </w:r>
      <w:r w:rsidRPr="003F11EB">
        <w:rPr>
          <w:rFonts w:ascii="Calibri" w:hAnsi="Calibri"/>
          <w:sz w:val="26"/>
        </w:rPr>
        <w:t>, viernes 2</w:t>
      </w:r>
      <w:r w:rsidR="00421760" w:rsidRPr="003F11EB">
        <w:rPr>
          <w:rFonts w:ascii="Calibri" w:hAnsi="Calibri"/>
          <w:sz w:val="26"/>
        </w:rPr>
        <w:t>8</w:t>
      </w:r>
      <w:r w:rsidRPr="003F11EB">
        <w:rPr>
          <w:rFonts w:ascii="Calibri" w:hAnsi="Calibri"/>
          <w:sz w:val="26"/>
        </w:rPr>
        <w:t xml:space="preserve"> veinti</w:t>
      </w:r>
      <w:r w:rsidR="00421760" w:rsidRPr="003F11EB">
        <w:rPr>
          <w:rFonts w:ascii="Calibri" w:hAnsi="Calibri"/>
          <w:sz w:val="26"/>
        </w:rPr>
        <w:t xml:space="preserve">ocho de junio; </w:t>
      </w:r>
      <w:r w:rsidR="00CC2B70" w:rsidRPr="003F11EB">
        <w:rPr>
          <w:rFonts w:ascii="Calibri" w:hAnsi="Calibri"/>
          <w:sz w:val="26"/>
        </w:rPr>
        <w:t xml:space="preserve">lunes </w:t>
      </w:r>
      <w:r w:rsidR="00421760" w:rsidRPr="003F11EB">
        <w:rPr>
          <w:rFonts w:ascii="Calibri" w:hAnsi="Calibri"/>
          <w:sz w:val="26"/>
        </w:rPr>
        <w:t>1 uno</w:t>
      </w:r>
      <w:r w:rsidR="00CC2B70" w:rsidRPr="003F11EB">
        <w:rPr>
          <w:rFonts w:ascii="Calibri" w:hAnsi="Calibri"/>
          <w:sz w:val="26"/>
        </w:rPr>
        <w:t xml:space="preserve">, martes 2 </w:t>
      </w:r>
      <w:r w:rsidR="00421760" w:rsidRPr="003F11EB">
        <w:rPr>
          <w:rFonts w:ascii="Calibri" w:hAnsi="Calibri"/>
          <w:sz w:val="26"/>
        </w:rPr>
        <w:t>dos</w:t>
      </w:r>
      <w:r w:rsidR="00CC2B70" w:rsidRPr="003F11EB">
        <w:rPr>
          <w:rFonts w:ascii="Calibri" w:hAnsi="Calibri"/>
          <w:sz w:val="26"/>
        </w:rPr>
        <w:t>, miércoles 3 tre</w:t>
      </w:r>
      <w:r w:rsidR="00421760" w:rsidRPr="003F11EB">
        <w:rPr>
          <w:rFonts w:ascii="Calibri" w:hAnsi="Calibri"/>
          <w:sz w:val="26"/>
        </w:rPr>
        <w:t xml:space="preserve">s, </w:t>
      </w:r>
      <w:r w:rsidR="00CC2B70" w:rsidRPr="003F11EB">
        <w:rPr>
          <w:rFonts w:ascii="Calibri" w:hAnsi="Calibri"/>
          <w:sz w:val="26"/>
        </w:rPr>
        <w:t xml:space="preserve">jueves </w:t>
      </w:r>
      <w:r w:rsidR="00421760" w:rsidRPr="003F11EB">
        <w:rPr>
          <w:rFonts w:ascii="Calibri" w:hAnsi="Calibri"/>
          <w:sz w:val="26"/>
        </w:rPr>
        <w:t>4 cuatro, viernes 5 cinco, lunes 8 ocho</w:t>
      </w:r>
      <w:r w:rsidR="00AB1076" w:rsidRPr="003F11EB">
        <w:rPr>
          <w:rFonts w:ascii="Calibri" w:hAnsi="Calibri"/>
          <w:sz w:val="26"/>
        </w:rPr>
        <w:t>, martes 9 nueve, miércoles 10,</w:t>
      </w:r>
      <w:r w:rsidR="00421760" w:rsidRPr="003F11EB">
        <w:rPr>
          <w:rFonts w:ascii="Calibri" w:hAnsi="Calibri"/>
          <w:sz w:val="26"/>
        </w:rPr>
        <w:t xml:space="preserve"> jueves 11 once </w:t>
      </w:r>
      <w:r w:rsidR="00AB1076" w:rsidRPr="003F11EB">
        <w:rPr>
          <w:rFonts w:ascii="Calibri" w:hAnsi="Calibri"/>
          <w:sz w:val="26"/>
        </w:rPr>
        <w:t xml:space="preserve">y viernes 12 doce </w:t>
      </w:r>
      <w:r w:rsidR="00CC2B70" w:rsidRPr="003F11EB">
        <w:rPr>
          <w:rFonts w:ascii="Calibri" w:hAnsi="Calibri"/>
          <w:sz w:val="26"/>
        </w:rPr>
        <w:t xml:space="preserve">de </w:t>
      </w:r>
      <w:r w:rsidR="00421760" w:rsidRPr="003F11EB">
        <w:rPr>
          <w:rFonts w:ascii="Calibri" w:hAnsi="Calibri"/>
          <w:sz w:val="26"/>
        </w:rPr>
        <w:t xml:space="preserve">julio </w:t>
      </w:r>
      <w:r w:rsidRPr="003F11EB">
        <w:rPr>
          <w:rFonts w:ascii="Calibri" w:hAnsi="Calibri"/>
          <w:sz w:val="26"/>
        </w:rPr>
        <w:t>del año 201</w:t>
      </w:r>
      <w:r w:rsidR="00CC2B70" w:rsidRPr="003F11EB">
        <w:rPr>
          <w:rFonts w:ascii="Calibri" w:hAnsi="Calibri"/>
          <w:sz w:val="26"/>
        </w:rPr>
        <w:t>9</w:t>
      </w:r>
      <w:r w:rsidRPr="003F11EB">
        <w:rPr>
          <w:rFonts w:ascii="Calibri" w:hAnsi="Calibri"/>
          <w:sz w:val="26"/>
        </w:rPr>
        <w:t xml:space="preserve"> dos mil dieci</w:t>
      </w:r>
      <w:r w:rsidR="00CC2B70" w:rsidRPr="003F11EB">
        <w:rPr>
          <w:rFonts w:ascii="Calibri" w:hAnsi="Calibri"/>
          <w:sz w:val="26"/>
        </w:rPr>
        <w:t>nueve</w:t>
      </w:r>
      <w:r w:rsidRPr="003F11EB">
        <w:rPr>
          <w:rFonts w:ascii="Calibri" w:hAnsi="Calibri"/>
          <w:sz w:val="26"/>
        </w:rPr>
        <w:t xml:space="preserve">. . . . . . . </w:t>
      </w:r>
      <w:r w:rsidR="00AB1076" w:rsidRPr="003F11EB">
        <w:rPr>
          <w:rFonts w:ascii="Calibri" w:hAnsi="Calibri"/>
          <w:sz w:val="26"/>
        </w:rPr>
        <w:t xml:space="preserve">. </w:t>
      </w:r>
      <w:r w:rsidR="00AB1076" w:rsidRPr="003F11EB">
        <w:rPr>
          <w:rFonts w:asciiTheme="minorHAnsi" w:hAnsiTheme="minorHAnsi" w:cs="Calibri"/>
          <w:sz w:val="26"/>
          <w:szCs w:val="26"/>
        </w:rPr>
        <w:t xml:space="preserve">. . . . . . . . . . . . . . . . . . . . . . . . . . . . . . . . . . . . . </w:t>
      </w:r>
    </w:p>
    <w:p w:rsidR="00F1107C" w:rsidRPr="003F11EB" w:rsidRDefault="00F1107C" w:rsidP="00F1107C">
      <w:pPr>
        <w:ind w:firstLine="708"/>
        <w:rPr>
          <w:rFonts w:ascii="Calibri" w:hAnsi="Calibri"/>
          <w:b/>
          <w:sz w:val="26"/>
          <w:lang w:val="es-ES"/>
        </w:rPr>
      </w:pPr>
    </w:p>
    <w:p w:rsidR="00F1107C" w:rsidRPr="003F11EB" w:rsidRDefault="00F1107C" w:rsidP="00F1107C">
      <w:pPr>
        <w:ind w:firstLine="708"/>
        <w:rPr>
          <w:rFonts w:ascii="Calibri" w:hAnsi="Calibri"/>
          <w:sz w:val="26"/>
          <w:szCs w:val="26"/>
        </w:rPr>
      </w:pPr>
      <w:r w:rsidRPr="003F11EB">
        <w:rPr>
          <w:rFonts w:ascii="Calibri" w:hAnsi="Calibri"/>
          <w:b/>
          <w:sz w:val="26"/>
        </w:rPr>
        <w:t>b</w:t>
      </w:r>
      <w:proofErr w:type="gramStart"/>
      <w:r w:rsidRPr="003F11EB">
        <w:rPr>
          <w:rFonts w:ascii="Calibri" w:hAnsi="Calibri"/>
          <w:b/>
          <w:sz w:val="26"/>
        </w:rPr>
        <w:t>).-</w:t>
      </w:r>
      <w:proofErr w:type="gramEnd"/>
      <w:r w:rsidRPr="003F11EB">
        <w:rPr>
          <w:rFonts w:ascii="Calibri" w:hAnsi="Calibri"/>
          <w:sz w:val="26"/>
        </w:rPr>
        <w:t xml:space="preserve"> Como </w:t>
      </w:r>
      <w:r w:rsidRPr="003F11EB">
        <w:rPr>
          <w:rFonts w:ascii="Calibri" w:hAnsi="Calibri"/>
          <w:b/>
          <w:sz w:val="26"/>
        </w:rPr>
        <w:t>días inhábiles</w:t>
      </w:r>
      <w:r w:rsidRPr="003F11EB">
        <w:rPr>
          <w:rFonts w:ascii="Calibri" w:hAnsi="Calibri"/>
          <w:sz w:val="26"/>
        </w:rPr>
        <w:t xml:space="preserve"> por ser sábados y domingos, los días: sábado </w:t>
      </w:r>
      <w:r w:rsidR="003D7BEF" w:rsidRPr="003F11EB">
        <w:rPr>
          <w:rFonts w:ascii="Calibri" w:hAnsi="Calibri"/>
          <w:sz w:val="26"/>
        </w:rPr>
        <w:t>1</w:t>
      </w:r>
      <w:r w:rsidR="00421760" w:rsidRPr="003F11EB">
        <w:rPr>
          <w:rFonts w:ascii="Calibri" w:hAnsi="Calibri"/>
          <w:sz w:val="26"/>
        </w:rPr>
        <w:t xml:space="preserve"> uno, domingo 2 dos, </w:t>
      </w:r>
      <w:r w:rsidR="00AB1076" w:rsidRPr="003F11EB">
        <w:rPr>
          <w:rFonts w:ascii="Calibri" w:hAnsi="Calibri"/>
          <w:sz w:val="26"/>
        </w:rPr>
        <w:t xml:space="preserve">miércoles 5 cinco, </w:t>
      </w:r>
      <w:r w:rsidR="00421760" w:rsidRPr="003F11EB">
        <w:rPr>
          <w:rFonts w:ascii="Calibri" w:hAnsi="Calibri"/>
          <w:sz w:val="26"/>
        </w:rPr>
        <w:t>sábado 8 ocho</w:t>
      </w:r>
      <w:r w:rsidRPr="003F11EB">
        <w:rPr>
          <w:rFonts w:ascii="Calibri" w:hAnsi="Calibri"/>
          <w:sz w:val="26"/>
        </w:rPr>
        <w:t xml:space="preserve">,  domingo </w:t>
      </w:r>
      <w:r w:rsidR="00421760" w:rsidRPr="003F11EB">
        <w:rPr>
          <w:rFonts w:ascii="Calibri" w:hAnsi="Calibri"/>
          <w:sz w:val="26"/>
        </w:rPr>
        <w:t>9 nueve</w:t>
      </w:r>
      <w:r w:rsidRPr="003F11EB">
        <w:rPr>
          <w:rFonts w:ascii="Calibri" w:hAnsi="Calibri"/>
          <w:sz w:val="26"/>
        </w:rPr>
        <w:t>,</w:t>
      </w:r>
      <w:r w:rsidR="00421760" w:rsidRPr="003F11EB">
        <w:rPr>
          <w:rFonts w:ascii="Calibri" w:hAnsi="Calibri"/>
          <w:sz w:val="26"/>
        </w:rPr>
        <w:t xml:space="preserve"> sábado 15 quince, domingo 16 dieciséis, sábado 22 veintidós, domingo 23 veintitrés, </w:t>
      </w:r>
      <w:r w:rsidRPr="003F11EB">
        <w:rPr>
          <w:rFonts w:ascii="Calibri" w:hAnsi="Calibri"/>
          <w:sz w:val="26"/>
        </w:rPr>
        <w:t xml:space="preserve">sábado </w:t>
      </w:r>
      <w:r w:rsidR="003D7BEF" w:rsidRPr="003F11EB">
        <w:rPr>
          <w:rFonts w:ascii="Calibri" w:hAnsi="Calibri"/>
          <w:sz w:val="26"/>
        </w:rPr>
        <w:t>2</w:t>
      </w:r>
      <w:r w:rsidR="00421760" w:rsidRPr="003F11EB">
        <w:rPr>
          <w:rFonts w:ascii="Calibri" w:hAnsi="Calibri"/>
          <w:sz w:val="26"/>
        </w:rPr>
        <w:t>9 veintinueve</w:t>
      </w:r>
      <w:r w:rsidR="003D7BEF" w:rsidRPr="003F11EB">
        <w:rPr>
          <w:rFonts w:ascii="Calibri" w:hAnsi="Calibri"/>
          <w:sz w:val="26"/>
        </w:rPr>
        <w:t xml:space="preserve"> y</w:t>
      </w:r>
      <w:r w:rsidRPr="003F11EB">
        <w:rPr>
          <w:rFonts w:ascii="Calibri" w:hAnsi="Calibri"/>
          <w:sz w:val="26"/>
        </w:rPr>
        <w:t xml:space="preserve"> domingo </w:t>
      </w:r>
      <w:r w:rsidR="00421760" w:rsidRPr="003F11EB">
        <w:rPr>
          <w:rFonts w:ascii="Calibri" w:hAnsi="Calibri"/>
          <w:sz w:val="26"/>
        </w:rPr>
        <w:t xml:space="preserve">30 treinta </w:t>
      </w:r>
      <w:r w:rsidR="003D7BEF" w:rsidRPr="003F11EB">
        <w:rPr>
          <w:rFonts w:ascii="Calibri" w:hAnsi="Calibri"/>
          <w:sz w:val="26"/>
        </w:rPr>
        <w:t xml:space="preserve">de </w:t>
      </w:r>
      <w:r w:rsidR="00421760" w:rsidRPr="003F11EB">
        <w:rPr>
          <w:rFonts w:ascii="Calibri" w:hAnsi="Calibri"/>
          <w:sz w:val="26"/>
        </w:rPr>
        <w:t>junio</w:t>
      </w:r>
      <w:r w:rsidRPr="003F11EB">
        <w:rPr>
          <w:rFonts w:ascii="Calibri" w:hAnsi="Calibri"/>
          <w:sz w:val="26"/>
        </w:rPr>
        <w:t xml:space="preserve">; sábado </w:t>
      </w:r>
      <w:r w:rsidR="00421760" w:rsidRPr="003F11EB">
        <w:rPr>
          <w:rFonts w:ascii="Calibri" w:hAnsi="Calibri"/>
          <w:sz w:val="26"/>
        </w:rPr>
        <w:t xml:space="preserve">6 seis y </w:t>
      </w:r>
      <w:r w:rsidRPr="003F11EB">
        <w:rPr>
          <w:rFonts w:ascii="Calibri" w:hAnsi="Calibri"/>
          <w:sz w:val="26"/>
        </w:rPr>
        <w:t xml:space="preserve">domingo </w:t>
      </w:r>
      <w:r w:rsidR="00421760" w:rsidRPr="003F11EB">
        <w:rPr>
          <w:rFonts w:ascii="Calibri" w:hAnsi="Calibri"/>
          <w:sz w:val="26"/>
        </w:rPr>
        <w:t xml:space="preserve">7 siete </w:t>
      </w:r>
      <w:r w:rsidRPr="003F11EB">
        <w:rPr>
          <w:rFonts w:ascii="Calibri" w:hAnsi="Calibri"/>
          <w:sz w:val="26"/>
        </w:rPr>
        <w:t xml:space="preserve">de </w:t>
      </w:r>
      <w:r w:rsidR="00421760" w:rsidRPr="003F11EB">
        <w:rPr>
          <w:rFonts w:ascii="Calibri" w:hAnsi="Calibri"/>
          <w:sz w:val="26"/>
        </w:rPr>
        <w:t>julio</w:t>
      </w:r>
      <w:r w:rsidRPr="003F11EB">
        <w:rPr>
          <w:rFonts w:ascii="Calibri" w:hAnsi="Calibri"/>
          <w:sz w:val="26"/>
        </w:rPr>
        <w:t xml:space="preserve"> de ese mismo año</w:t>
      </w:r>
      <w:r w:rsidR="003D7BEF" w:rsidRPr="003F11EB">
        <w:rPr>
          <w:rFonts w:ascii="Calibri" w:hAnsi="Calibri"/>
          <w:sz w:val="26"/>
        </w:rPr>
        <w:t xml:space="preserve"> 2019 dos mil diecinueve</w:t>
      </w:r>
      <w:r w:rsidRPr="003F11EB">
        <w:rPr>
          <w:rFonts w:ascii="Calibri" w:hAnsi="Calibri"/>
          <w:sz w:val="26"/>
        </w:rPr>
        <w:t xml:space="preserve">. . . . . . . . . . . . . . . . </w:t>
      </w:r>
      <w:r w:rsidR="003D7BEF" w:rsidRPr="003F11EB">
        <w:rPr>
          <w:rFonts w:ascii="Calibri" w:hAnsi="Calibri"/>
          <w:bCs/>
          <w:sz w:val="26"/>
          <w:szCs w:val="27"/>
        </w:rPr>
        <w:t>. . . . .</w:t>
      </w:r>
      <w:r w:rsidR="00AB1076" w:rsidRPr="003F11EB">
        <w:rPr>
          <w:rFonts w:ascii="Calibri" w:hAnsi="Calibri"/>
          <w:bCs/>
          <w:sz w:val="26"/>
          <w:szCs w:val="27"/>
        </w:rPr>
        <w:t xml:space="preserve"> . . . . . . . .</w:t>
      </w:r>
      <w:r w:rsidR="003D7BEF" w:rsidRPr="003F11EB">
        <w:rPr>
          <w:rFonts w:ascii="Calibri" w:hAnsi="Calibri"/>
          <w:bCs/>
          <w:sz w:val="26"/>
          <w:szCs w:val="27"/>
        </w:rPr>
        <w:t xml:space="preserve"> </w:t>
      </w:r>
      <w:r w:rsidRPr="003F11EB">
        <w:rPr>
          <w:rFonts w:ascii="Calibri" w:hAnsi="Calibri"/>
          <w:bCs/>
          <w:sz w:val="26"/>
          <w:szCs w:val="27"/>
        </w:rPr>
        <w:t xml:space="preserve"> </w:t>
      </w:r>
    </w:p>
    <w:p w:rsidR="00F1107C" w:rsidRPr="003F11EB" w:rsidRDefault="00F1107C" w:rsidP="00F1107C">
      <w:pPr>
        <w:rPr>
          <w:rFonts w:ascii="Calibri" w:hAnsi="Calibri"/>
          <w:sz w:val="26"/>
        </w:rPr>
      </w:pPr>
    </w:p>
    <w:p w:rsidR="00AB1076" w:rsidRPr="003F11EB" w:rsidRDefault="00F1107C" w:rsidP="00F1107C">
      <w:pPr>
        <w:ind w:firstLine="708"/>
        <w:rPr>
          <w:rFonts w:asciiTheme="minorHAnsi" w:hAnsiTheme="minorHAnsi" w:cstheme="minorHAnsi"/>
          <w:sz w:val="26"/>
          <w:szCs w:val="26"/>
        </w:rPr>
      </w:pPr>
      <w:r w:rsidRPr="003F11EB">
        <w:rPr>
          <w:rFonts w:ascii="Calibri" w:hAnsi="Calibri"/>
          <w:sz w:val="26"/>
          <w:szCs w:val="26"/>
        </w:rPr>
        <w:t xml:space="preserve">Es por lo antes indicado, que al haber interpuesto </w:t>
      </w:r>
      <w:r w:rsidR="00421760" w:rsidRPr="003F11EB">
        <w:rPr>
          <w:rFonts w:ascii="Calibri" w:hAnsi="Calibri"/>
          <w:sz w:val="26"/>
          <w:szCs w:val="26"/>
        </w:rPr>
        <w:t>el justiciable</w:t>
      </w:r>
      <w:r w:rsidRPr="003F11EB">
        <w:rPr>
          <w:rFonts w:ascii="Calibri" w:hAnsi="Calibri"/>
          <w:sz w:val="26"/>
          <w:szCs w:val="26"/>
        </w:rPr>
        <w:t xml:space="preserve"> el proceso administrativo hasta el día </w:t>
      </w:r>
      <w:r w:rsidR="002A7C4E" w:rsidRPr="003F11EB">
        <w:rPr>
          <w:rFonts w:ascii="Calibri" w:hAnsi="Calibri"/>
          <w:sz w:val="26"/>
          <w:szCs w:val="26"/>
        </w:rPr>
        <w:t>29 veintinueve de octubre</w:t>
      </w:r>
      <w:r w:rsidRPr="003F11EB">
        <w:rPr>
          <w:rFonts w:ascii="Calibri" w:hAnsi="Calibri"/>
          <w:sz w:val="26"/>
          <w:szCs w:val="26"/>
        </w:rPr>
        <w:t xml:space="preserve"> del año 201</w:t>
      </w:r>
      <w:r w:rsidR="003D7BEF" w:rsidRPr="003F11EB">
        <w:rPr>
          <w:rFonts w:ascii="Calibri" w:hAnsi="Calibri"/>
          <w:sz w:val="26"/>
          <w:szCs w:val="26"/>
        </w:rPr>
        <w:t>9</w:t>
      </w:r>
      <w:r w:rsidRPr="003F11EB">
        <w:rPr>
          <w:rFonts w:ascii="Calibri" w:hAnsi="Calibri"/>
          <w:sz w:val="26"/>
          <w:szCs w:val="26"/>
        </w:rPr>
        <w:t xml:space="preserve"> dos mil dieci</w:t>
      </w:r>
      <w:r w:rsidR="003D7BEF" w:rsidRPr="003F11EB">
        <w:rPr>
          <w:rFonts w:ascii="Calibri" w:hAnsi="Calibri"/>
          <w:sz w:val="26"/>
          <w:szCs w:val="26"/>
        </w:rPr>
        <w:t>nueve</w:t>
      </w:r>
      <w:r w:rsidRPr="003F11EB">
        <w:rPr>
          <w:rFonts w:ascii="Calibri" w:hAnsi="Calibri"/>
          <w:sz w:val="26"/>
          <w:szCs w:val="26"/>
        </w:rPr>
        <w:t xml:space="preserve">; según se advierte del sello de recibido del Oficial Común de Partes de los Juzgados Administrativos Municipales; se presentó la demanda evidentemente, </w:t>
      </w:r>
      <w:r w:rsidRPr="003F11EB">
        <w:rPr>
          <w:rFonts w:ascii="Calibri" w:hAnsi="Calibri"/>
          <w:b/>
          <w:sz w:val="26"/>
          <w:szCs w:val="26"/>
          <w:u w:val="single"/>
        </w:rPr>
        <w:t xml:space="preserve">fuera del término </w:t>
      </w:r>
      <w:r w:rsidRPr="003F11EB">
        <w:rPr>
          <w:rFonts w:ascii="Calibri" w:hAnsi="Calibri"/>
          <w:sz w:val="26"/>
          <w:szCs w:val="26"/>
        </w:rPr>
        <w:t xml:space="preserve">establecido en el Código de Procedimiento y Justicia Administrativa para el Estado y los Municipios de Guanajuato, toda vez que el último día para presentar la demanda, conforme al cómputo antes realizado, lo era el día </w:t>
      </w:r>
      <w:r w:rsidR="002A7C4E" w:rsidRPr="003F11EB">
        <w:rPr>
          <w:rFonts w:ascii="Calibri" w:hAnsi="Calibri"/>
          <w:b/>
          <w:sz w:val="26"/>
          <w:szCs w:val="26"/>
        </w:rPr>
        <w:t>1</w:t>
      </w:r>
      <w:r w:rsidR="00AB1076" w:rsidRPr="003F11EB">
        <w:rPr>
          <w:rFonts w:ascii="Calibri" w:hAnsi="Calibri"/>
          <w:b/>
          <w:sz w:val="26"/>
          <w:szCs w:val="26"/>
        </w:rPr>
        <w:t>2</w:t>
      </w:r>
      <w:r w:rsidR="002A7C4E" w:rsidRPr="003F11EB">
        <w:rPr>
          <w:rFonts w:ascii="Calibri" w:hAnsi="Calibri"/>
          <w:b/>
          <w:sz w:val="26"/>
          <w:szCs w:val="26"/>
        </w:rPr>
        <w:t xml:space="preserve"> </w:t>
      </w:r>
      <w:r w:rsidR="00AB1076" w:rsidRPr="003F11EB">
        <w:rPr>
          <w:rFonts w:ascii="Calibri" w:hAnsi="Calibri"/>
          <w:b/>
          <w:sz w:val="26"/>
          <w:szCs w:val="26"/>
        </w:rPr>
        <w:t>do</w:t>
      </w:r>
      <w:r w:rsidR="002A7C4E" w:rsidRPr="003F11EB">
        <w:rPr>
          <w:rFonts w:ascii="Calibri" w:hAnsi="Calibri"/>
          <w:b/>
          <w:sz w:val="26"/>
          <w:szCs w:val="26"/>
        </w:rPr>
        <w:t>ce de julio</w:t>
      </w:r>
      <w:r w:rsidR="003D7BEF" w:rsidRPr="003F11EB">
        <w:rPr>
          <w:rFonts w:ascii="Calibri" w:hAnsi="Calibri"/>
          <w:b/>
          <w:sz w:val="26"/>
          <w:szCs w:val="26"/>
        </w:rPr>
        <w:t xml:space="preserve"> del año 2019 dos mil diecinueve</w:t>
      </w:r>
      <w:r w:rsidRPr="003F11EB">
        <w:rPr>
          <w:rFonts w:ascii="Calibri" w:hAnsi="Calibri"/>
          <w:sz w:val="26"/>
          <w:szCs w:val="26"/>
        </w:rPr>
        <w:t xml:space="preserve">, lo que se traduce en que exista </w:t>
      </w:r>
      <w:r w:rsidRPr="003F11EB">
        <w:rPr>
          <w:rFonts w:ascii="Calibri" w:hAnsi="Calibri"/>
          <w:b/>
          <w:bCs/>
          <w:sz w:val="26"/>
          <w:szCs w:val="26"/>
        </w:rPr>
        <w:t xml:space="preserve">consentimiento tácito </w:t>
      </w:r>
      <w:r w:rsidRPr="003F11EB">
        <w:rPr>
          <w:rFonts w:ascii="Calibri" w:hAnsi="Calibri"/>
          <w:bCs/>
          <w:sz w:val="26"/>
          <w:szCs w:val="26"/>
        </w:rPr>
        <w:t>de</w:t>
      </w:r>
      <w:r w:rsidR="003D7BEF" w:rsidRPr="003F11EB">
        <w:rPr>
          <w:rFonts w:ascii="Calibri" w:hAnsi="Calibri"/>
          <w:bCs/>
          <w:sz w:val="26"/>
          <w:szCs w:val="26"/>
        </w:rPr>
        <w:t>l</w:t>
      </w:r>
      <w:r w:rsidRPr="003F11EB">
        <w:rPr>
          <w:rFonts w:ascii="Calibri" w:hAnsi="Calibri"/>
          <w:bCs/>
          <w:sz w:val="26"/>
          <w:szCs w:val="26"/>
        </w:rPr>
        <w:t xml:space="preserve"> acto impugnado</w:t>
      </w:r>
      <w:r w:rsidRPr="003F11EB">
        <w:rPr>
          <w:rFonts w:ascii="Calibri" w:hAnsi="Calibri"/>
          <w:sz w:val="26"/>
          <w:szCs w:val="26"/>
        </w:rPr>
        <w:t xml:space="preserve">. . . . </w:t>
      </w:r>
      <w:r w:rsidRPr="003F11EB">
        <w:rPr>
          <w:rFonts w:ascii="Calibri" w:hAnsi="Calibri"/>
          <w:bCs/>
          <w:sz w:val="26"/>
          <w:szCs w:val="27"/>
        </w:rPr>
        <w:t xml:space="preserve">. . . </w:t>
      </w:r>
      <w:r w:rsidRPr="003F11EB">
        <w:rPr>
          <w:rFonts w:ascii="Calibri" w:hAnsi="Calibri" w:cs="Calibri"/>
          <w:sz w:val="26"/>
          <w:szCs w:val="26"/>
        </w:rPr>
        <w:t xml:space="preserve">. . . . . . . </w:t>
      </w:r>
      <w:r w:rsidRPr="003F11EB">
        <w:rPr>
          <w:rFonts w:asciiTheme="minorHAnsi" w:hAnsiTheme="minorHAnsi" w:cstheme="minorHAnsi"/>
          <w:sz w:val="26"/>
          <w:szCs w:val="26"/>
        </w:rPr>
        <w:t>. . . . . . . . . .</w:t>
      </w:r>
      <w:r w:rsidR="00AB1076" w:rsidRPr="003F11EB">
        <w:rPr>
          <w:rFonts w:asciiTheme="minorHAnsi" w:hAnsiTheme="minorHAnsi" w:cstheme="minorHAnsi"/>
          <w:sz w:val="26"/>
          <w:szCs w:val="26"/>
        </w:rPr>
        <w:t xml:space="preserve"> </w:t>
      </w:r>
    </w:p>
    <w:p w:rsidR="00F1107C" w:rsidRPr="003F11EB" w:rsidRDefault="00AB1076" w:rsidP="00F1107C">
      <w:pPr>
        <w:ind w:firstLine="708"/>
        <w:rPr>
          <w:rFonts w:ascii="Calibri" w:hAnsi="Calibri"/>
          <w:sz w:val="26"/>
          <w:szCs w:val="26"/>
        </w:rPr>
      </w:pPr>
      <w:r w:rsidRPr="003F11EB">
        <w:rPr>
          <w:rFonts w:ascii="Calibri" w:hAnsi="Calibri"/>
          <w:sz w:val="26"/>
          <w:szCs w:val="26"/>
        </w:rPr>
        <w:t xml:space="preserve"> </w:t>
      </w:r>
    </w:p>
    <w:p w:rsidR="00F1107C" w:rsidRPr="003F11EB" w:rsidRDefault="00F1107C" w:rsidP="00F1107C">
      <w:pPr>
        <w:ind w:firstLine="708"/>
        <w:rPr>
          <w:rFonts w:ascii="Calibri" w:hAnsi="Calibri"/>
          <w:sz w:val="26"/>
          <w:szCs w:val="26"/>
        </w:rPr>
      </w:pPr>
      <w:r w:rsidRPr="003F11EB">
        <w:rPr>
          <w:rFonts w:ascii="Calibri" w:hAnsi="Calibri"/>
          <w:sz w:val="26"/>
          <w:szCs w:val="26"/>
        </w:rPr>
        <w:t xml:space="preserve">Sirve de apoyo a lo antes razonado, el Criterio siguiente, sostenido por el Pleno del Tribunal de Justicia Administrativa del Estado: . . . . . . . . . . . . . . . . . . </w:t>
      </w:r>
      <w:proofErr w:type="gramStart"/>
      <w:r w:rsidRPr="003F11EB">
        <w:rPr>
          <w:rFonts w:ascii="Calibri" w:hAnsi="Calibri"/>
          <w:sz w:val="26"/>
          <w:szCs w:val="26"/>
        </w:rPr>
        <w:t>. . . .</w:t>
      </w:r>
      <w:proofErr w:type="gramEnd"/>
      <w:r w:rsidRPr="003F11EB">
        <w:rPr>
          <w:rFonts w:ascii="Calibri" w:hAnsi="Calibri"/>
          <w:sz w:val="26"/>
          <w:szCs w:val="26"/>
        </w:rPr>
        <w:t xml:space="preserve"> </w:t>
      </w:r>
    </w:p>
    <w:p w:rsidR="00F1107C" w:rsidRPr="003F11EB" w:rsidRDefault="00F1107C" w:rsidP="00F1107C">
      <w:pPr>
        <w:rPr>
          <w:rFonts w:ascii="Calibri" w:hAnsi="Calibri"/>
          <w:sz w:val="26"/>
          <w:szCs w:val="26"/>
        </w:rPr>
      </w:pPr>
    </w:p>
    <w:p w:rsidR="00F1107C" w:rsidRPr="003F11EB" w:rsidRDefault="00F1107C" w:rsidP="00F1107C">
      <w:pPr>
        <w:ind w:firstLine="708"/>
        <w:rPr>
          <w:rFonts w:ascii="Calibri" w:hAnsi="Calibri"/>
          <w:i/>
          <w:sz w:val="26"/>
          <w:szCs w:val="26"/>
        </w:rPr>
      </w:pPr>
      <w:r w:rsidRPr="003F11EB">
        <w:rPr>
          <w:rFonts w:ascii="Calibri" w:hAnsi="Calibri"/>
          <w:b/>
          <w:i/>
          <w:sz w:val="26"/>
          <w:szCs w:val="26"/>
        </w:rPr>
        <w:lastRenderedPageBreak/>
        <w:t xml:space="preserve">“DEMANDA. TÉRMINO PARA </w:t>
      </w:r>
      <w:proofErr w:type="gramStart"/>
      <w:r w:rsidRPr="003F11EB">
        <w:rPr>
          <w:rFonts w:ascii="Calibri" w:hAnsi="Calibri"/>
          <w:b/>
          <w:i/>
          <w:sz w:val="26"/>
          <w:szCs w:val="26"/>
        </w:rPr>
        <w:t>PRESENTARLA.-</w:t>
      </w:r>
      <w:proofErr w:type="gramEnd"/>
      <w:r w:rsidRPr="003F11EB">
        <w:rPr>
          <w:rFonts w:ascii="Calibri" w:hAnsi="Calibri"/>
          <w:i/>
          <w:sz w:val="26"/>
          <w:szCs w:val="26"/>
        </w:rPr>
        <w:t xml:space="preserve"> Si la autoridad emisora del acto impugnado lo da a conocer a su destinatario en forma directa, nos encontramos en presencia de su notificación y no de que se haya tenido conocimiento de él, pues este último supuesto debe entenderse como la información que el particular obtiene del acto administrativo por medios fehacientes diversos a los empleados por la administración para dar a conocer su voluntad. La precisión anterior es importante, porque si el acto impugnado fue notificado, el cómputo del término para interponer la demanda comenzará a correr al día siguiente hábil a aquel en que haya surtido sus efectos la notificación. Conforme a lo dispuesto por el artículo 64 de la Ley de Justicia Administrativa del Estado de Guanajuato. </w:t>
      </w:r>
      <w:r w:rsidRPr="003F11EB">
        <w:rPr>
          <w:rFonts w:ascii="Calibri" w:hAnsi="Calibri"/>
          <w:i/>
          <w:sz w:val="22"/>
          <w:szCs w:val="26"/>
        </w:rPr>
        <w:t>(Toca 18/07. Recurso de Reclamación interpuesto por René Cuitláhuac Ángel Rodríguez, autorizado de la Dirección General de Tránsito y Transporte del Estado de Guanajuato. Resolución de fecha 16 de mayo de 2007.</w:t>
      </w:r>
      <w:proofErr w:type="gramStart"/>
      <w:r w:rsidRPr="003F11EB">
        <w:rPr>
          <w:rFonts w:ascii="Calibri" w:hAnsi="Calibri"/>
          <w:i/>
          <w:sz w:val="22"/>
          <w:szCs w:val="26"/>
        </w:rPr>
        <w:t>)</w:t>
      </w:r>
      <w:r w:rsidRPr="003F11EB">
        <w:rPr>
          <w:rFonts w:ascii="Calibri" w:hAnsi="Calibri"/>
          <w:b/>
          <w:i/>
          <w:sz w:val="22"/>
          <w:szCs w:val="26"/>
        </w:rPr>
        <w:t>”</w:t>
      </w:r>
      <w:r w:rsidRPr="003F11EB">
        <w:rPr>
          <w:rFonts w:ascii="Calibri" w:hAnsi="Calibri"/>
          <w:sz w:val="26"/>
          <w:szCs w:val="26"/>
        </w:rPr>
        <w:t>. . .</w:t>
      </w:r>
      <w:proofErr w:type="gramEnd"/>
      <w:r w:rsidRPr="003F11EB">
        <w:rPr>
          <w:rFonts w:ascii="Calibri" w:hAnsi="Calibri"/>
          <w:sz w:val="26"/>
          <w:szCs w:val="26"/>
        </w:rPr>
        <w:t xml:space="preserve"> . . . . . . . . . . . . . . . . . . . . . . . . . . </w:t>
      </w:r>
    </w:p>
    <w:p w:rsidR="00F1107C" w:rsidRPr="003F11EB" w:rsidRDefault="00F1107C" w:rsidP="00F1107C">
      <w:pPr>
        <w:rPr>
          <w:rFonts w:ascii="Calibri" w:hAnsi="Calibri"/>
          <w:sz w:val="26"/>
          <w:szCs w:val="26"/>
        </w:rPr>
      </w:pPr>
    </w:p>
    <w:p w:rsidR="00F1107C" w:rsidRPr="003F11EB" w:rsidRDefault="00F1107C" w:rsidP="00F1107C">
      <w:pPr>
        <w:ind w:firstLine="708"/>
        <w:rPr>
          <w:rFonts w:asciiTheme="minorHAnsi" w:hAnsiTheme="minorHAnsi" w:cstheme="minorHAnsi"/>
          <w:sz w:val="26"/>
          <w:szCs w:val="26"/>
        </w:rPr>
      </w:pPr>
      <w:r w:rsidRPr="003F11EB">
        <w:rPr>
          <w:rFonts w:asciiTheme="minorHAnsi" w:hAnsiTheme="minorHAnsi" w:cstheme="minorHAnsi"/>
          <w:sz w:val="26"/>
          <w:szCs w:val="26"/>
        </w:rPr>
        <w:t>Por lo que al quedar determinado que la demanda en contra de los actos impugnados</w:t>
      </w:r>
      <w:r w:rsidRPr="003F11EB">
        <w:rPr>
          <w:rFonts w:ascii="Calibri" w:hAnsi="Calibri"/>
          <w:bCs/>
          <w:sz w:val="26"/>
          <w:szCs w:val="27"/>
        </w:rPr>
        <w:t xml:space="preserve">, </w:t>
      </w:r>
      <w:r w:rsidRPr="003F11EB">
        <w:rPr>
          <w:rFonts w:asciiTheme="minorHAnsi" w:hAnsiTheme="minorHAnsi" w:cstheme="minorHAnsi"/>
          <w:sz w:val="26"/>
          <w:szCs w:val="26"/>
        </w:rPr>
        <w:t xml:space="preserve">no fue presentada en el término legal, por las razones y el cómputo expuesto; se actualiza la hipótesis de improcedencia prevista en la fracción IV, del artículo 261 del Código de Procedimiento y Justicia Administrativa antes citado; por lo que es procedente </w:t>
      </w:r>
      <w:r w:rsidRPr="003F11EB">
        <w:rPr>
          <w:rFonts w:asciiTheme="minorHAnsi" w:hAnsiTheme="minorHAnsi" w:cstheme="minorHAnsi"/>
          <w:b/>
          <w:sz w:val="26"/>
          <w:szCs w:val="26"/>
        </w:rPr>
        <w:t>SOBRESEER</w:t>
      </w:r>
      <w:r w:rsidRPr="003F11EB">
        <w:rPr>
          <w:rFonts w:asciiTheme="minorHAnsi" w:hAnsiTheme="minorHAnsi" w:cstheme="minorHAnsi"/>
          <w:sz w:val="26"/>
          <w:szCs w:val="26"/>
        </w:rPr>
        <w:t xml:space="preserve"> el presente proceso administrativo, con sustento en lo establecido por el artículo 262, fracción II, del Código de Procedimiento y Justicia Administrativa para el Estado y los Municipios de Guanajuato. . . . . . . . . . . . . . . . . . . . . . . . . . . . . . . . . . . . . . . . . . . . . . . . . . . . . . . . . . . .</w:t>
      </w:r>
    </w:p>
    <w:p w:rsidR="00F1107C" w:rsidRPr="003F11EB" w:rsidRDefault="00F1107C" w:rsidP="00B750C7">
      <w:pPr>
        <w:rPr>
          <w:rFonts w:asciiTheme="minorHAnsi" w:eastAsia="Calibri" w:hAnsiTheme="minorHAnsi" w:cs="Calibri"/>
          <w:bCs/>
          <w:iCs/>
          <w:sz w:val="26"/>
          <w:szCs w:val="26"/>
          <w:lang w:val="es-ES"/>
        </w:rPr>
      </w:pPr>
    </w:p>
    <w:p w:rsidR="006C76B1" w:rsidRPr="003F11EB" w:rsidRDefault="006C76B1" w:rsidP="00870760">
      <w:pPr>
        <w:pStyle w:val="Sangra3detindependiente"/>
        <w:ind w:left="0" w:firstLine="708"/>
        <w:rPr>
          <w:rFonts w:ascii="Calibri" w:hAnsi="Calibri"/>
          <w:sz w:val="26"/>
          <w:szCs w:val="26"/>
        </w:rPr>
      </w:pPr>
      <w:r w:rsidRPr="003F11EB">
        <w:rPr>
          <w:rFonts w:ascii="Calibri" w:hAnsi="Calibri"/>
          <w:b/>
          <w:bCs/>
          <w:i/>
          <w:iCs/>
          <w:sz w:val="26"/>
          <w:szCs w:val="26"/>
        </w:rPr>
        <w:t xml:space="preserve">QUINTO.- </w:t>
      </w:r>
      <w:r w:rsidRPr="003F11EB">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la parte promovente, ni de sus pretensiones, pues el sobreseimiento del proceso, impide conocer respecto del fondo del asunto. . . . . . . . . . . . . . . . . . . . . . . . . . . . . . . . . . . . </w:t>
      </w:r>
    </w:p>
    <w:p w:rsidR="006C76B1" w:rsidRPr="003F11EB" w:rsidRDefault="006C76B1" w:rsidP="006C76B1">
      <w:pPr>
        <w:rPr>
          <w:rFonts w:ascii="Calibri" w:hAnsi="Calibri"/>
          <w:sz w:val="20"/>
          <w:szCs w:val="20"/>
        </w:rPr>
      </w:pPr>
    </w:p>
    <w:p w:rsidR="006C76B1" w:rsidRPr="003F11EB" w:rsidRDefault="006C76B1" w:rsidP="006C76B1">
      <w:pPr>
        <w:pStyle w:val="Textoindependiente"/>
        <w:ind w:firstLine="708"/>
        <w:rPr>
          <w:rFonts w:ascii="Calibri" w:hAnsi="Calibri" w:cs="Calibri"/>
          <w:sz w:val="26"/>
          <w:szCs w:val="26"/>
        </w:rPr>
      </w:pPr>
      <w:r w:rsidRPr="003F11EB">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Pr="003F11EB">
        <w:rPr>
          <w:rFonts w:ascii="Calibri" w:hAnsi="Calibri" w:cs="Arial"/>
          <w:sz w:val="26"/>
          <w:szCs w:val="26"/>
        </w:rPr>
        <w:t>261, fracción I</w:t>
      </w:r>
      <w:r w:rsidR="00AB1076" w:rsidRPr="003F11EB">
        <w:rPr>
          <w:rFonts w:ascii="Calibri" w:hAnsi="Calibri" w:cs="Arial"/>
          <w:sz w:val="26"/>
          <w:szCs w:val="26"/>
        </w:rPr>
        <w:t>V</w:t>
      </w:r>
      <w:r w:rsidRPr="003F11EB">
        <w:rPr>
          <w:rFonts w:ascii="Calibri" w:hAnsi="Calibri" w:cs="Arial"/>
          <w:sz w:val="26"/>
          <w:szCs w:val="26"/>
        </w:rPr>
        <w:t xml:space="preserve">, 262, fracción II; 287, 298 y 299 </w:t>
      </w:r>
      <w:r w:rsidRPr="003F11EB">
        <w:rPr>
          <w:rFonts w:ascii="Calibri" w:hAnsi="Calibri" w:cs="Calibri"/>
          <w:sz w:val="26"/>
          <w:szCs w:val="26"/>
        </w:rPr>
        <w:t xml:space="preserve">del Código de Procedimiento y Justicia Administrativa para el Estado y los Municipios de Guanajuato, es de resolverse y se. . . . . . . . . . . . . . . . . . . . . . . . . . . . . . . . . . . . </w:t>
      </w:r>
      <w:proofErr w:type="gramStart"/>
      <w:r w:rsidRPr="003F11EB">
        <w:rPr>
          <w:rFonts w:ascii="Calibri" w:hAnsi="Calibri" w:cs="Calibri"/>
          <w:sz w:val="26"/>
          <w:szCs w:val="26"/>
        </w:rPr>
        <w:t>. . . .</w:t>
      </w:r>
      <w:proofErr w:type="gramEnd"/>
      <w:r w:rsidRPr="003F11EB">
        <w:rPr>
          <w:rFonts w:ascii="Calibri" w:hAnsi="Calibri" w:cs="Calibri"/>
          <w:sz w:val="26"/>
          <w:szCs w:val="26"/>
        </w:rPr>
        <w:t xml:space="preserve"> . </w:t>
      </w:r>
    </w:p>
    <w:p w:rsidR="001841E1" w:rsidRPr="003F11EB" w:rsidRDefault="001841E1" w:rsidP="00AB1076">
      <w:pPr>
        <w:pStyle w:val="Textoindependiente"/>
        <w:ind w:firstLine="0"/>
        <w:rPr>
          <w:rFonts w:ascii="Calibri" w:hAnsi="Calibri" w:cs="Arial"/>
          <w:b/>
          <w:i/>
          <w:iCs/>
          <w:sz w:val="26"/>
          <w:szCs w:val="26"/>
        </w:rPr>
      </w:pPr>
    </w:p>
    <w:p w:rsidR="00CA2EDF" w:rsidRPr="003F11EB" w:rsidRDefault="00CA2EDF" w:rsidP="00CA2EDF">
      <w:pPr>
        <w:pStyle w:val="Textoindependiente"/>
        <w:jc w:val="center"/>
        <w:rPr>
          <w:rFonts w:ascii="Calibri" w:hAnsi="Calibri" w:cs="Arial"/>
          <w:i/>
          <w:iCs/>
          <w:sz w:val="26"/>
          <w:szCs w:val="26"/>
        </w:rPr>
      </w:pPr>
      <w:r w:rsidRPr="003F11EB">
        <w:rPr>
          <w:rFonts w:ascii="Calibri" w:hAnsi="Calibri" w:cs="Arial"/>
          <w:b/>
          <w:i/>
          <w:iCs/>
          <w:sz w:val="26"/>
          <w:szCs w:val="26"/>
        </w:rPr>
        <w:t xml:space="preserve">R E S U E L V </w:t>
      </w:r>
      <w:proofErr w:type="gramStart"/>
      <w:r w:rsidRPr="003F11EB">
        <w:rPr>
          <w:rFonts w:ascii="Calibri" w:hAnsi="Calibri" w:cs="Arial"/>
          <w:b/>
          <w:i/>
          <w:iCs/>
          <w:sz w:val="26"/>
          <w:szCs w:val="26"/>
        </w:rPr>
        <w:t xml:space="preserve">E </w:t>
      </w:r>
      <w:r w:rsidRPr="003F11EB">
        <w:rPr>
          <w:rFonts w:ascii="Calibri" w:hAnsi="Calibri" w:cs="Arial"/>
          <w:i/>
          <w:iCs/>
          <w:sz w:val="26"/>
          <w:szCs w:val="26"/>
        </w:rPr>
        <w:t>:</w:t>
      </w:r>
      <w:proofErr w:type="gramEnd"/>
    </w:p>
    <w:p w:rsidR="001841E1" w:rsidRPr="003F11EB" w:rsidRDefault="001841E1" w:rsidP="00CA2EDF">
      <w:pPr>
        <w:pStyle w:val="Textoindependiente"/>
        <w:rPr>
          <w:rFonts w:ascii="Calibri" w:hAnsi="Calibri" w:cs="Arial"/>
          <w:sz w:val="26"/>
          <w:szCs w:val="26"/>
        </w:rPr>
      </w:pPr>
    </w:p>
    <w:p w:rsidR="00980E37" w:rsidRPr="003F11EB" w:rsidRDefault="00980E37" w:rsidP="00980E37">
      <w:pPr>
        <w:rPr>
          <w:rFonts w:ascii="Calibri" w:eastAsia="Calibri" w:hAnsi="Calibri" w:cs="Calibri"/>
          <w:sz w:val="26"/>
          <w:szCs w:val="26"/>
        </w:rPr>
      </w:pPr>
      <w:proofErr w:type="gramStart"/>
      <w:r w:rsidRPr="003F11EB">
        <w:rPr>
          <w:rFonts w:ascii="Calibri" w:eastAsia="Calibri" w:hAnsi="Calibri" w:cs="Calibri"/>
          <w:b/>
          <w:bCs/>
          <w:i/>
          <w:iCs/>
          <w:sz w:val="26"/>
          <w:szCs w:val="26"/>
        </w:rPr>
        <w:t>PRIMERO</w:t>
      </w:r>
      <w:r w:rsidRPr="003F11EB">
        <w:rPr>
          <w:rFonts w:ascii="Calibri" w:eastAsia="Calibri" w:hAnsi="Calibri" w:cs="Calibri"/>
          <w:sz w:val="26"/>
          <w:szCs w:val="26"/>
        </w:rPr>
        <w:t>.-</w:t>
      </w:r>
      <w:proofErr w:type="gramEnd"/>
      <w:r w:rsidRPr="003F11EB">
        <w:rPr>
          <w:rFonts w:ascii="Calibri" w:eastAsia="Calibri" w:hAnsi="Calibri" w:cs="Calibri"/>
          <w:sz w:val="26"/>
          <w:szCs w:val="26"/>
        </w:rPr>
        <w:t xml:space="preserve"> Este Juzgado Segundo Administrativo Municipal es </w:t>
      </w:r>
      <w:r w:rsidRPr="003F11EB">
        <w:rPr>
          <w:rFonts w:ascii="Calibri" w:eastAsia="Calibri" w:hAnsi="Calibri" w:cs="Calibri"/>
          <w:b/>
          <w:sz w:val="26"/>
          <w:szCs w:val="26"/>
        </w:rPr>
        <w:t>competente</w:t>
      </w:r>
      <w:r w:rsidRPr="003F11EB">
        <w:rPr>
          <w:rFonts w:ascii="Calibri" w:eastAsia="Calibri" w:hAnsi="Calibri" w:cs="Calibri"/>
          <w:sz w:val="26"/>
          <w:szCs w:val="26"/>
        </w:rPr>
        <w:t xml:space="preserve"> para conocer y resolver del presente proceso administrativo. . . . . . . . . . . . . . . . . . </w:t>
      </w:r>
    </w:p>
    <w:p w:rsidR="00980E37" w:rsidRPr="003F11EB" w:rsidRDefault="00980E37" w:rsidP="00980E37">
      <w:pPr>
        <w:rPr>
          <w:rFonts w:ascii="Calibri" w:eastAsia="Calibri" w:hAnsi="Calibri" w:cs="Calibri"/>
          <w:sz w:val="26"/>
          <w:szCs w:val="26"/>
        </w:rPr>
      </w:pPr>
    </w:p>
    <w:p w:rsidR="00870760" w:rsidRPr="003F11EB" w:rsidRDefault="00870760" w:rsidP="00870760">
      <w:pPr>
        <w:pStyle w:val="Textoindependiente"/>
        <w:ind w:firstLine="708"/>
        <w:rPr>
          <w:rFonts w:ascii="Calibri" w:hAnsi="Calibri" w:cs="Arial"/>
          <w:sz w:val="26"/>
          <w:szCs w:val="26"/>
        </w:rPr>
      </w:pPr>
      <w:proofErr w:type="gramStart"/>
      <w:r w:rsidRPr="003F11EB">
        <w:rPr>
          <w:rFonts w:ascii="Calibri" w:hAnsi="Calibri" w:cs="Arial"/>
          <w:b/>
          <w:bCs/>
          <w:i/>
          <w:iCs/>
          <w:sz w:val="26"/>
          <w:szCs w:val="26"/>
        </w:rPr>
        <w:t>SEGUNDO.-</w:t>
      </w:r>
      <w:proofErr w:type="gramEnd"/>
      <w:r w:rsidRPr="003F11EB">
        <w:rPr>
          <w:rFonts w:ascii="Calibri" w:hAnsi="Calibri" w:cs="Arial"/>
          <w:b/>
          <w:bCs/>
          <w:i/>
          <w:iCs/>
          <w:sz w:val="26"/>
          <w:szCs w:val="26"/>
        </w:rPr>
        <w:t xml:space="preserve"> </w:t>
      </w:r>
      <w:r w:rsidRPr="003F11EB">
        <w:rPr>
          <w:rFonts w:ascii="Calibri" w:hAnsi="Calibri" w:cs="Arial"/>
          <w:bCs/>
          <w:sz w:val="26"/>
          <w:szCs w:val="26"/>
        </w:rPr>
        <w:t>Se</w:t>
      </w:r>
      <w:r w:rsidRPr="003F11EB">
        <w:rPr>
          <w:rFonts w:ascii="Calibri" w:hAnsi="Calibri" w:cs="Arial"/>
          <w:b/>
          <w:bCs/>
          <w:sz w:val="26"/>
          <w:szCs w:val="26"/>
        </w:rPr>
        <w:t xml:space="preserve"> </w:t>
      </w:r>
      <w:r w:rsidRPr="003F11EB">
        <w:rPr>
          <w:rFonts w:ascii="Calibri" w:hAnsi="Calibri" w:cs="Arial"/>
          <w:b/>
          <w:sz w:val="26"/>
          <w:szCs w:val="26"/>
        </w:rPr>
        <w:t xml:space="preserve">SOBRESEE </w:t>
      </w:r>
      <w:r w:rsidRPr="003F11EB">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 </w:t>
      </w:r>
    </w:p>
    <w:p w:rsidR="00870760" w:rsidRPr="003F11EB" w:rsidRDefault="00870760" w:rsidP="00870760">
      <w:pPr>
        <w:pStyle w:val="Textoindependiente"/>
        <w:ind w:firstLine="708"/>
        <w:rPr>
          <w:rFonts w:ascii="Calibri" w:hAnsi="Calibri" w:cs="Arial"/>
          <w:sz w:val="26"/>
          <w:szCs w:val="26"/>
        </w:rPr>
      </w:pPr>
    </w:p>
    <w:p w:rsidR="00870760" w:rsidRPr="003F11EB" w:rsidRDefault="00870760" w:rsidP="00870760">
      <w:pPr>
        <w:pStyle w:val="Textoindependiente"/>
        <w:ind w:firstLine="708"/>
        <w:rPr>
          <w:rFonts w:ascii="Calibri" w:hAnsi="Calibri" w:cs="Arial"/>
          <w:sz w:val="26"/>
          <w:szCs w:val="26"/>
        </w:rPr>
      </w:pPr>
      <w:proofErr w:type="gramStart"/>
      <w:r w:rsidRPr="003F11EB">
        <w:rPr>
          <w:rFonts w:ascii="Calibri" w:hAnsi="Calibri" w:cs="Arial"/>
          <w:b/>
          <w:i/>
          <w:sz w:val="26"/>
          <w:szCs w:val="26"/>
        </w:rPr>
        <w:lastRenderedPageBreak/>
        <w:t>TERCERO.-</w:t>
      </w:r>
      <w:proofErr w:type="gramEnd"/>
      <w:r w:rsidRPr="003F11EB">
        <w:rPr>
          <w:rFonts w:ascii="Calibri" w:hAnsi="Calibri" w:cs="Arial"/>
          <w:b/>
          <w:i/>
          <w:sz w:val="26"/>
          <w:szCs w:val="26"/>
        </w:rPr>
        <w:t xml:space="preserve"> </w:t>
      </w:r>
      <w:r w:rsidRPr="003F11EB">
        <w:rPr>
          <w:rFonts w:ascii="Calibri" w:hAnsi="Calibri" w:cs="Arial"/>
          <w:sz w:val="26"/>
          <w:szCs w:val="26"/>
        </w:rPr>
        <w:t xml:space="preserve">Se </w:t>
      </w:r>
      <w:r w:rsidRPr="003F11EB">
        <w:rPr>
          <w:rFonts w:ascii="Calibri" w:hAnsi="Calibri" w:cs="Arial"/>
          <w:b/>
          <w:sz w:val="26"/>
          <w:szCs w:val="26"/>
        </w:rPr>
        <w:t xml:space="preserve">levanta </w:t>
      </w:r>
      <w:r w:rsidRPr="003F11EB">
        <w:rPr>
          <w:rFonts w:ascii="Calibri" w:hAnsi="Calibri" w:cs="Arial"/>
          <w:sz w:val="26"/>
          <w:szCs w:val="26"/>
        </w:rPr>
        <w:t xml:space="preserve">la </w:t>
      </w:r>
      <w:r w:rsidRPr="003F11EB">
        <w:rPr>
          <w:rFonts w:ascii="Calibri" w:hAnsi="Calibri" w:cs="Arial"/>
          <w:b/>
          <w:sz w:val="26"/>
          <w:szCs w:val="26"/>
        </w:rPr>
        <w:t xml:space="preserve">suspensión </w:t>
      </w:r>
      <w:r w:rsidRPr="003F11EB">
        <w:rPr>
          <w:rFonts w:ascii="Calibri" w:hAnsi="Calibri" w:cs="Arial"/>
          <w:sz w:val="26"/>
          <w:szCs w:val="26"/>
        </w:rPr>
        <w:t xml:space="preserve">concedida en el presente proceso. . . . </w:t>
      </w:r>
    </w:p>
    <w:p w:rsidR="00980E37" w:rsidRPr="003F11EB" w:rsidRDefault="00980E37" w:rsidP="00870760">
      <w:pPr>
        <w:ind w:firstLine="0"/>
        <w:rPr>
          <w:rFonts w:ascii="Calibri" w:eastAsia="Calibri" w:hAnsi="Calibri" w:cs="Calibri"/>
          <w:sz w:val="20"/>
          <w:szCs w:val="20"/>
        </w:rPr>
      </w:pPr>
    </w:p>
    <w:p w:rsidR="00980E37" w:rsidRPr="003F11EB" w:rsidRDefault="00980E37" w:rsidP="00AB1076">
      <w:pPr>
        <w:rPr>
          <w:rFonts w:ascii="Calibri" w:eastAsia="Calibri" w:hAnsi="Calibri" w:cs="Calibri"/>
          <w:sz w:val="26"/>
          <w:szCs w:val="26"/>
        </w:rPr>
      </w:pPr>
      <w:r w:rsidRPr="003F11EB">
        <w:rPr>
          <w:rFonts w:ascii="Calibri" w:eastAsia="Calibri" w:hAnsi="Calibri" w:cs="Calibri"/>
          <w:sz w:val="26"/>
          <w:szCs w:val="26"/>
        </w:rPr>
        <w:t>Notifíquese a la autoridad demandada por oficio; y a la parte actora personalmente</w:t>
      </w:r>
      <w:r w:rsidR="001F5B47" w:rsidRPr="003F11EB">
        <w:rPr>
          <w:rFonts w:ascii="Calibri" w:eastAsia="Calibri" w:hAnsi="Calibri" w:cs="Calibri"/>
          <w:sz w:val="26"/>
          <w:szCs w:val="26"/>
        </w:rPr>
        <w:t>.</w:t>
      </w:r>
      <w:r w:rsidRPr="003F11EB">
        <w:rPr>
          <w:rFonts w:ascii="Calibri" w:eastAsia="Calibri" w:hAnsi="Calibri" w:cs="Calibri"/>
          <w:sz w:val="26"/>
          <w:szCs w:val="26"/>
        </w:rPr>
        <w:t xml:space="preserve"> </w:t>
      </w:r>
      <w:r w:rsidRPr="003F11EB">
        <w:rPr>
          <w:rFonts w:ascii="Calibri" w:eastAsia="Calibri" w:hAnsi="Calibri"/>
          <w:sz w:val="26"/>
          <w:szCs w:val="26"/>
        </w:rPr>
        <w:t xml:space="preserve">. . . . </w:t>
      </w:r>
      <w:r w:rsidR="00AB1076" w:rsidRPr="003F11EB">
        <w:rPr>
          <w:rFonts w:asciiTheme="minorHAnsi" w:hAnsiTheme="minorHAnsi" w:cs="Calibri"/>
          <w:sz w:val="26"/>
          <w:szCs w:val="26"/>
        </w:rPr>
        <w:t>. . . . . . . . . . . . . . . . . . . . . . . . . . . . . . . . . . . . . . . . . . . . . . . . . . . .</w:t>
      </w:r>
    </w:p>
    <w:p w:rsidR="00980E37" w:rsidRPr="003F11EB" w:rsidRDefault="00980E37" w:rsidP="00980E37">
      <w:pPr>
        <w:rPr>
          <w:rFonts w:ascii="Calibri" w:eastAsia="Calibri" w:hAnsi="Calibri" w:cs="Calibri"/>
          <w:sz w:val="20"/>
          <w:szCs w:val="20"/>
        </w:rPr>
      </w:pPr>
    </w:p>
    <w:p w:rsidR="00980E37" w:rsidRPr="003F11EB" w:rsidRDefault="00980E37" w:rsidP="00AB1076">
      <w:pPr>
        <w:rPr>
          <w:rFonts w:ascii="Calibri" w:eastAsia="Calibri" w:hAnsi="Calibri" w:cs="Calibri"/>
          <w:b/>
          <w:bCs/>
          <w:sz w:val="26"/>
          <w:szCs w:val="26"/>
        </w:rPr>
      </w:pPr>
      <w:r w:rsidRPr="003F11EB">
        <w:rPr>
          <w:rFonts w:ascii="Calibri" w:eastAsia="Calibri" w:hAnsi="Calibri" w:cs="Calibri"/>
          <w:sz w:val="26"/>
          <w:szCs w:val="26"/>
        </w:rPr>
        <w:t xml:space="preserve">En su oportunidad, archívese este expediente, como asunto totalmente concluido y dese de baja en el </w:t>
      </w:r>
      <w:r w:rsidR="007F7EC6" w:rsidRPr="003F11EB">
        <w:rPr>
          <w:rFonts w:asciiTheme="minorHAnsi" w:hAnsiTheme="minorHAnsi" w:cs="Calibri"/>
          <w:sz w:val="26"/>
          <w:szCs w:val="26"/>
        </w:rPr>
        <w:t>Sistema de Control de Expedientes de los Juzgados Administrativos Municipales.</w:t>
      </w:r>
      <w:r w:rsidR="00C673A3" w:rsidRPr="003F11EB">
        <w:rPr>
          <w:rFonts w:asciiTheme="minorHAnsi" w:hAnsiTheme="minorHAnsi" w:cs="Calibri"/>
          <w:sz w:val="26"/>
          <w:szCs w:val="26"/>
        </w:rPr>
        <w:t xml:space="preserve"> </w:t>
      </w:r>
      <w:r w:rsidRPr="003F11EB">
        <w:rPr>
          <w:rFonts w:ascii="Calibri" w:eastAsia="Calibri" w:hAnsi="Calibri" w:cs="Calibri"/>
          <w:sz w:val="26"/>
          <w:szCs w:val="26"/>
        </w:rPr>
        <w:t>. . . . .</w:t>
      </w:r>
      <w:r w:rsidR="00AB1076" w:rsidRPr="003F11EB">
        <w:rPr>
          <w:rFonts w:ascii="Calibri" w:eastAsia="Calibri" w:hAnsi="Calibri" w:cs="Calibri"/>
          <w:sz w:val="26"/>
          <w:szCs w:val="26"/>
        </w:rPr>
        <w:t xml:space="preserve"> </w:t>
      </w:r>
      <w:r w:rsidR="00AB1076" w:rsidRPr="003F11EB">
        <w:rPr>
          <w:rFonts w:asciiTheme="minorHAnsi" w:hAnsiTheme="minorHAnsi" w:cs="Calibri"/>
          <w:sz w:val="26"/>
          <w:szCs w:val="26"/>
        </w:rPr>
        <w:t xml:space="preserve">. . . . . . . . . . . . . . . . . . . . . . . . . . . . . . . . . . . . </w:t>
      </w:r>
      <w:proofErr w:type="gramStart"/>
      <w:r w:rsidR="00AB1076" w:rsidRPr="003F11EB">
        <w:rPr>
          <w:rFonts w:asciiTheme="minorHAnsi" w:hAnsiTheme="minorHAnsi" w:cs="Calibri"/>
          <w:sz w:val="26"/>
          <w:szCs w:val="26"/>
        </w:rPr>
        <w:t>. . . .</w:t>
      </w:r>
      <w:proofErr w:type="gramEnd"/>
      <w:r w:rsidR="00AB1076" w:rsidRPr="003F11EB">
        <w:rPr>
          <w:rFonts w:asciiTheme="minorHAnsi" w:hAnsiTheme="minorHAnsi" w:cs="Calibri"/>
          <w:sz w:val="26"/>
          <w:szCs w:val="26"/>
        </w:rPr>
        <w:t xml:space="preserve"> </w:t>
      </w:r>
    </w:p>
    <w:p w:rsidR="00980E37" w:rsidRPr="003F11EB" w:rsidRDefault="00980E37" w:rsidP="00980E37">
      <w:pPr>
        <w:rPr>
          <w:rFonts w:ascii="Calibri" w:eastAsia="Calibri" w:hAnsi="Calibri" w:cs="Calibri"/>
          <w:sz w:val="20"/>
          <w:szCs w:val="20"/>
        </w:rPr>
      </w:pPr>
    </w:p>
    <w:p w:rsidR="009E7093" w:rsidRPr="003F11EB" w:rsidRDefault="00980E37" w:rsidP="0003694A">
      <w:pPr>
        <w:contextualSpacing/>
        <w:rPr>
          <w:rFonts w:ascii="Calibri" w:eastAsia="Calibri" w:hAnsi="Calibri" w:cs="Calibri"/>
          <w:sz w:val="26"/>
          <w:szCs w:val="26"/>
        </w:rPr>
      </w:pPr>
      <w:r w:rsidRPr="003F11EB">
        <w:rPr>
          <w:rFonts w:ascii="Calibri" w:eastAsia="Calibri" w:hAnsi="Calibri" w:cs="Calibri"/>
          <w:sz w:val="26"/>
          <w:szCs w:val="26"/>
        </w:rPr>
        <w:t xml:space="preserve">Así lo resolvió y firma el Licenciado </w:t>
      </w:r>
      <w:r w:rsidRPr="003F11EB">
        <w:rPr>
          <w:rFonts w:ascii="Calibri" w:eastAsia="Calibri" w:hAnsi="Calibri" w:cs="Calibri"/>
          <w:b/>
          <w:bCs/>
          <w:sz w:val="26"/>
          <w:szCs w:val="26"/>
        </w:rPr>
        <w:t>Ernesto Alejandro Mora Álvarez</w:t>
      </w:r>
      <w:r w:rsidRPr="003F11EB">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3F11EB">
        <w:rPr>
          <w:rFonts w:ascii="Calibri" w:eastAsia="Calibri" w:hAnsi="Calibri" w:cs="Calibri"/>
          <w:b/>
          <w:bCs/>
          <w:sz w:val="26"/>
          <w:szCs w:val="26"/>
        </w:rPr>
        <w:t>María del Rocío Villanueva Sánchez</w:t>
      </w:r>
      <w:r w:rsidRPr="003F11EB">
        <w:rPr>
          <w:rFonts w:ascii="Calibri" w:eastAsia="Calibri" w:hAnsi="Calibri" w:cs="Calibri"/>
          <w:sz w:val="26"/>
          <w:szCs w:val="26"/>
        </w:rPr>
        <w:t xml:space="preserve">, quien da fe. . . . . . . . . . . . . . . . . . . . . . . . . . . . . . . . . . . . . . . . . . </w:t>
      </w:r>
    </w:p>
    <w:p w:rsidR="00AB1076" w:rsidRPr="003F11EB" w:rsidRDefault="00AB1076" w:rsidP="0003694A">
      <w:pPr>
        <w:contextualSpacing/>
        <w:rPr>
          <w:rFonts w:ascii="Calibri" w:eastAsia="Calibri" w:hAnsi="Calibri" w:cs="Calibri"/>
          <w:sz w:val="26"/>
          <w:szCs w:val="26"/>
        </w:rPr>
      </w:pPr>
    </w:p>
    <w:p w:rsidR="00AB1076" w:rsidRPr="003F11EB" w:rsidRDefault="00AB1076" w:rsidP="0003694A">
      <w:pPr>
        <w:contextualSpacing/>
        <w:rPr>
          <w:rFonts w:ascii="Calibri" w:eastAsia="Calibri" w:hAnsi="Calibri" w:cs="Calibri"/>
          <w:sz w:val="26"/>
          <w:szCs w:val="26"/>
        </w:rPr>
      </w:pPr>
    </w:p>
    <w:p w:rsidR="00AB1076" w:rsidRPr="003F11EB" w:rsidRDefault="00AB1076" w:rsidP="0003694A">
      <w:pPr>
        <w:contextualSpacing/>
        <w:rPr>
          <w:rFonts w:ascii="Calibri" w:eastAsia="Calibri" w:hAnsi="Calibri" w:cs="Calibri"/>
          <w:sz w:val="26"/>
          <w:szCs w:val="26"/>
        </w:rPr>
      </w:pPr>
    </w:p>
    <w:p w:rsidR="00AB1076" w:rsidRPr="003F11EB" w:rsidRDefault="00AB1076" w:rsidP="0003694A">
      <w:pPr>
        <w:contextualSpacing/>
        <w:rPr>
          <w:rFonts w:ascii="Calibri" w:eastAsia="Calibri" w:hAnsi="Calibri" w:cs="Calibri"/>
          <w:sz w:val="26"/>
          <w:szCs w:val="26"/>
        </w:rPr>
      </w:pPr>
    </w:p>
    <w:p w:rsidR="00AB1076" w:rsidRPr="003F11EB" w:rsidRDefault="00AB1076" w:rsidP="0003694A">
      <w:pPr>
        <w:contextualSpacing/>
        <w:rPr>
          <w:rFonts w:ascii="Calibri" w:eastAsia="Calibri" w:hAnsi="Calibri" w:cs="Calibri"/>
          <w:sz w:val="26"/>
          <w:szCs w:val="26"/>
        </w:rPr>
      </w:pPr>
    </w:p>
    <w:p w:rsidR="00AB1076" w:rsidRPr="003F11EB" w:rsidRDefault="00AB1076" w:rsidP="0003694A">
      <w:pPr>
        <w:contextualSpacing/>
        <w:rPr>
          <w:rFonts w:ascii="Calibri" w:eastAsia="Calibri" w:hAnsi="Calibri" w:cs="Calibri"/>
          <w:sz w:val="26"/>
          <w:szCs w:val="26"/>
        </w:rPr>
      </w:pPr>
    </w:p>
    <w:p w:rsidR="00AB1076" w:rsidRPr="003F11EB" w:rsidRDefault="00AB1076" w:rsidP="0003694A">
      <w:pPr>
        <w:contextualSpacing/>
        <w:rPr>
          <w:rFonts w:ascii="Calibri" w:eastAsia="Calibri" w:hAnsi="Calibri" w:cs="Calibri"/>
          <w:sz w:val="26"/>
          <w:szCs w:val="26"/>
        </w:rPr>
      </w:pPr>
    </w:p>
    <w:p w:rsidR="00AB1076" w:rsidRPr="003F11EB" w:rsidRDefault="00AB1076" w:rsidP="0003694A">
      <w:pPr>
        <w:contextualSpacing/>
        <w:rPr>
          <w:rFonts w:ascii="Calibri" w:eastAsia="Calibri" w:hAnsi="Calibri" w:cs="Calibri"/>
          <w:sz w:val="26"/>
          <w:szCs w:val="26"/>
        </w:rPr>
      </w:pPr>
    </w:p>
    <w:p w:rsidR="00AB1076" w:rsidRPr="003F11EB" w:rsidRDefault="00AB1076" w:rsidP="0003694A">
      <w:pPr>
        <w:contextualSpacing/>
        <w:rPr>
          <w:rFonts w:ascii="Calibri" w:eastAsia="Calibri" w:hAnsi="Calibri" w:cs="Calibri"/>
          <w:sz w:val="26"/>
          <w:szCs w:val="26"/>
        </w:rPr>
      </w:pPr>
    </w:p>
    <w:p w:rsidR="00AB1076" w:rsidRPr="003F11EB" w:rsidRDefault="00AB1076" w:rsidP="0003694A">
      <w:pPr>
        <w:contextualSpacing/>
        <w:rPr>
          <w:rFonts w:ascii="Calibri" w:eastAsia="Calibri" w:hAnsi="Calibri" w:cs="Calibri"/>
          <w:sz w:val="26"/>
          <w:szCs w:val="26"/>
        </w:rPr>
      </w:pPr>
    </w:p>
    <w:p w:rsidR="00AB1076" w:rsidRPr="003F11EB" w:rsidRDefault="00AB1076" w:rsidP="0003694A">
      <w:pPr>
        <w:contextualSpacing/>
        <w:rPr>
          <w:rFonts w:ascii="Calibri" w:eastAsia="Calibri" w:hAnsi="Calibri" w:cs="Calibri"/>
          <w:sz w:val="26"/>
          <w:szCs w:val="26"/>
        </w:rPr>
      </w:pPr>
    </w:p>
    <w:p w:rsidR="00AB1076" w:rsidRPr="003F11EB" w:rsidRDefault="00AB1076" w:rsidP="0003694A">
      <w:pPr>
        <w:contextualSpacing/>
        <w:rPr>
          <w:rFonts w:ascii="Calibri" w:eastAsia="Calibri" w:hAnsi="Calibri" w:cs="Calibri"/>
          <w:sz w:val="26"/>
          <w:szCs w:val="26"/>
        </w:rPr>
      </w:pPr>
    </w:p>
    <w:p w:rsidR="00AB1076" w:rsidRPr="003F11EB" w:rsidRDefault="00AB1076" w:rsidP="0003694A">
      <w:pPr>
        <w:contextualSpacing/>
        <w:rPr>
          <w:rFonts w:ascii="Calibri" w:eastAsia="Calibri" w:hAnsi="Calibri" w:cs="Calibri"/>
          <w:sz w:val="26"/>
          <w:szCs w:val="26"/>
        </w:rPr>
      </w:pPr>
    </w:p>
    <w:p w:rsidR="00AB1076" w:rsidRPr="003F11EB" w:rsidRDefault="00AB1076" w:rsidP="0003694A">
      <w:pPr>
        <w:contextualSpacing/>
        <w:rPr>
          <w:rFonts w:ascii="Calibri" w:eastAsia="Calibri" w:hAnsi="Calibri" w:cs="Calibri"/>
          <w:sz w:val="26"/>
          <w:szCs w:val="26"/>
        </w:rPr>
      </w:pPr>
    </w:p>
    <w:p w:rsidR="00AB1076" w:rsidRPr="003F11EB" w:rsidRDefault="00AB1076" w:rsidP="0003694A">
      <w:pPr>
        <w:contextualSpacing/>
        <w:rPr>
          <w:rFonts w:ascii="Calibri" w:eastAsia="Calibri" w:hAnsi="Calibri" w:cs="Calibri"/>
          <w:sz w:val="26"/>
          <w:szCs w:val="26"/>
        </w:rPr>
      </w:pPr>
    </w:p>
    <w:p w:rsidR="00AB1076" w:rsidRPr="003F11EB" w:rsidRDefault="00AB1076" w:rsidP="0003694A">
      <w:pPr>
        <w:contextualSpacing/>
        <w:rPr>
          <w:rFonts w:ascii="Calibri" w:eastAsia="Calibri" w:hAnsi="Calibri" w:cs="Calibri"/>
          <w:sz w:val="26"/>
          <w:szCs w:val="26"/>
        </w:rPr>
      </w:pPr>
    </w:p>
    <w:p w:rsidR="00AB1076" w:rsidRPr="003F11EB" w:rsidRDefault="00AB1076" w:rsidP="0003694A">
      <w:pPr>
        <w:contextualSpacing/>
        <w:rPr>
          <w:rFonts w:ascii="Calibri" w:eastAsia="Calibri" w:hAnsi="Calibri" w:cs="Calibri"/>
          <w:sz w:val="26"/>
          <w:szCs w:val="26"/>
        </w:rPr>
      </w:pPr>
    </w:p>
    <w:p w:rsidR="00AB1076" w:rsidRPr="003F11EB" w:rsidRDefault="00AB1076" w:rsidP="0003694A">
      <w:pPr>
        <w:contextualSpacing/>
        <w:rPr>
          <w:rFonts w:ascii="Calibri" w:eastAsia="Calibri" w:hAnsi="Calibri" w:cs="Calibri"/>
          <w:sz w:val="26"/>
          <w:szCs w:val="26"/>
        </w:rPr>
      </w:pPr>
    </w:p>
    <w:p w:rsidR="00AB1076" w:rsidRPr="003F11EB" w:rsidRDefault="00AB1076" w:rsidP="0003694A">
      <w:pPr>
        <w:contextualSpacing/>
        <w:rPr>
          <w:rFonts w:ascii="Calibri" w:eastAsia="Calibri" w:hAnsi="Calibri" w:cs="Calibri"/>
          <w:sz w:val="26"/>
          <w:szCs w:val="26"/>
        </w:rPr>
      </w:pPr>
    </w:p>
    <w:p w:rsidR="00AB1076" w:rsidRPr="003F11EB" w:rsidRDefault="00AB1076" w:rsidP="0003694A">
      <w:pPr>
        <w:contextualSpacing/>
        <w:rPr>
          <w:rFonts w:ascii="Calibri" w:eastAsia="Calibri" w:hAnsi="Calibri" w:cs="Calibri"/>
          <w:sz w:val="26"/>
          <w:szCs w:val="26"/>
        </w:rPr>
      </w:pPr>
    </w:p>
    <w:p w:rsidR="00AB1076" w:rsidRPr="003F11EB" w:rsidRDefault="00AB1076" w:rsidP="0003694A">
      <w:pPr>
        <w:contextualSpacing/>
        <w:rPr>
          <w:rFonts w:ascii="Calibri" w:eastAsia="Calibri" w:hAnsi="Calibri" w:cs="Calibri"/>
          <w:sz w:val="26"/>
          <w:szCs w:val="26"/>
        </w:rPr>
      </w:pPr>
    </w:p>
    <w:p w:rsidR="00AB1076" w:rsidRPr="003F11EB" w:rsidRDefault="00AB1076" w:rsidP="0003694A">
      <w:pPr>
        <w:contextualSpacing/>
        <w:rPr>
          <w:rFonts w:ascii="Calibri" w:eastAsia="Calibri" w:hAnsi="Calibri" w:cs="Calibri"/>
          <w:sz w:val="26"/>
          <w:szCs w:val="26"/>
        </w:rPr>
      </w:pPr>
    </w:p>
    <w:p w:rsidR="00AB1076" w:rsidRPr="003F11EB" w:rsidRDefault="00AB1076" w:rsidP="0003694A">
      <w:pPr>
        <w:contextualSpacing/>
        <w:rPr>
          <w:rFonts w:ascii="Calibri" w:eastAsia="Calibri" w:hAnsi="Calibri" w:cs="Calibri"/>
          <w:sz w:val="26"/>
          <w:szCs w:val="26"/>
        </w:rPr>
      </w:pPr>
    </w:p>
    <w:p w:rsidR="00AB1076" w:rsidRPr="003F11EB" w:rsidRDefault="00AB1076" w:rsidP="0003694A">
      <w:pPr>
        <w:contextualSpacing/>
        <w:rPr>
          <w:rFonts w:ascii="Calibri" w:eastAsia="Calibri" w:hAnsi="Calibri" w:cs="Calibri"/>
          <w:sz w:val="26"/>
          <w:szCs w:val="26"/>
        </w:rPr>
      </w:pPr>
    </w:p>
    <w:p w:rsidR="00AB1076" w:rsidRPr="003F11EB" w:rsidRDefault="00AB1076" w:rsidP="0003694A">
      <w:pPr>
        <w:contextualSpacing/>
        <w:rPr>
          <w:rFonts w:ascii="Calibri" w:eastAsia="Calibri" w:hAnsi="Calibri" w:cs="Calibri"/>
          <w:sz w:val="26"/>
          <w:szCs w:val="26"/>
        </w:rPr>
      </w:pPr>
    </w:p>
    <w:p w:rsidR="00AB1076" w:rsidRPr="003F11EB" w:rsidRDefault="00AB1076" w:rsidP="0003694A">
      <w:pPr>
        <w:contextualSpacing/>
        <w:rPr>
          <w:rFonts w:ascii="Calibri" w:eastAsia="Calibri" w:hAnsi="Calibri" w:cs="Calibri"/>
          <w:sz w:val="26"/>
          <w:szCs w:val="26"/>
        </w:rPr>
      </w:pPr>
    </w:p>
    <w:p w:rsidR="00AB1076" w:rsidRPr="003F11EB" w:rsidRDefault="00AB1076" w:rsidP="0003694A">
      <w:pPr>
        <w:contextualSpacing/>
        <w:rPr>
          <w:rFonts w:ascii="Calibri" w:eastAsia="Calibri" w:hAnsi="Calibri" w:cs="Calibri"/>
          <w:sz w:val="26"/>
          <w:szCs w:val="26"/>
        </w:rPr>
      </w:pPr>
    </w:p>
    <w:p w:rsidR="00AB1076" w:rsidRPr="003F11EB" w:rsidRDefault="00AB1076" w:rsidP="0003694A">
      <w:pPr>
        <w:contextualSpacing/>
        <w:rPr>
          <w:rFonts w:ascii="Calibri" w:eastAsia="Calibri" w:hAnsi="Calibri" w:cs="Calibri"/>
          <w:sz w:val="26"/>
          <w:szCs w:val="26"/>
        </w:rPr>
      </w:pPr>
    </w:p>
    <w:p w:rsidR="00AB1076" w:rsidRPr="003F11EB" w:rsidRDefault="00AB1076" w:rsidP="0003694A">
      <w:pPr>
        <w:contextualSpacing/>
        <w:rPr>
          <w:rFonts w:ascii="Calibri" w:eastAsia="Calibri" w:hAnsi="Calibri" w:cs="Calibri"/>
          <w:sz w:val="26"/>
          <w:szCs w:val="26"/>
        </w:rPr>
      </w:pPr>
    </w:p>
    <w:p w:rsidR="00AB1076" w:rsidRPr="003F11EB" w:rsidRDefault="00AB1076" w:rsidP="0003694A">
      <w:pPr>
        <w:contextualSpacing/>
        <w:rPr>
          <w:rFonts w:ascii="Calibri" w:eastAsia="Calibri" w:hAnsi="Calibri" w:cs="Calibri"/>
          <w:sz w:val="26"/>
          <w:szCs w:val="26"/>
        </w:rPr>
      </w:pPr>
    </w:p>
    <w:p w:rsidR="00AB1076" w:rsidRPr="003F11EB" w:rsidRDefault="00AB1076" w:rsidP="0003694A">
      <w:pPr>
        <w:contextualSpacing/>
        <w:rPr>
          <w:rFonts w:ascii="Calibri" w:eastAsia="Calibri" w:hAnsi="Calibri" w:cs="Calibri"/>
          <w:sz w:val="26"/>
          <w:szCs w:val="26"/>
        </w:rPr>
      </w:pPr>
    </w:p>
    <w:p w:rsidR="00AB1076" w:rsidRPr="003F11EB" w:rsidRDefault="00AB1076" w:rsidP="0003694A">
      <w:pPr>
        <w:contextualSpacing/>
        <w:rPr>
          <w:b/>
        </w:rPr>
      </w:pPr>
      <w:r w:rsidRPr="003F11EB">
        <w:rPr>
          <w:rFonts w:ascii="Calibri" w:eastAsia="Calibri" w:hAnsi="Calibri" w:cs="Calibri"/>
          <w:b/>
        </w:rPr>
        <w:t xml:space="preserve">LA PRESENTE FOJA FORMA PARTE DE LA SENTENCIA DICTADA EL DÍA 20 VEINTE DE AGOSTO DEL AÑO 2020 DOS MIL VEINTE, EN EL PROCESO ADMINISTRATIVO CON NÚMERO DE EXPEDIENTE 2504/2doJAM/2019-JN. . . . . . . . . . . . . . . . . . . . . . . . . . . . </w:t>
      </w:r>
      <w:proofErr w:type="gramStart"/>
      <w:r w:rsidRPr="003F11EB">
        <w:rPr>
          <w:rFonts w:ascii="Calibri" w:eastAsia="Calibri" w:hAnsi="Calibri" w:cs="Calibri"/>
          <w:b/>
        </w:rPr>
        <w:t>. . . .</w:t>
      </w:r>
      <w:proofErr w:type="gramEnd"/>
      <w:r w:rsidRPr="003F11EB">
        <w:rPr>
          <w:rFonts w:ascii="Calibri" w:eastAsia="Calibri" w:hAnsi="Calibri" w:cs="Calibri"/>
          <w:b/>
        </w:rPr>
        <w:t xml:space="preserve"> </w:t>
      </w:r>
    </w:p>
    <w:sectPr w:rsidR="00AB1076" w:rsidRPr="003F11EB"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E44" w:rsidRDefault="00025E44">
      <w:r>
        <w:separator/>
      </w:r>
    </w:p>
  </w:endnote>
  <w:endnote w:type="continuationSeparator" w:id="0">
    <w:p w:rsidR="00025E44" w:rsidRDefault="00025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E44" w:rsidRDefault="00025E44">
      <w:r>
        <w:separator/>
      </w:r>
    </w:p>
  </w:footnote>
  <w:footnote w:type="continuationSeparator" w:id="0">
    <w:p w:rsidR="00025E44" w:rsidRDefault="00025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3F11E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B1076">
      <w:rPr>
        <w:rStyle w:val="Nmerodepgina"/>
        <w:noProof/>
      </w:rPr>
      <w:t>5</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82244">
      <w:rPr>
        <w:rFonts w:ascii="Calibri" w:hAnsi="Calibri" w:cs="Calibri"/>
        <w:b/>
        <w:bCs/>
        <w:iCs/>
        <w:color w:val="767171" w:themeColor="background2" w:themeShade="80"/>
        <w:sz w:val="26"/>
        <w:szCs w:val="26"/>
      </w:rPr>
      <w:t>2</w:t>
    </w:r>
    <w:r w:rsidR="00F21E1F">
      <w:rPr>
        <w:rFonts w:ascii="Calibri" w:hAnsi="Calibri" w:cs="Calibri"/>
        <w:b/>
        <w:bCs/>
        <w:iCs/>
        <w:color w:val="767171" w:themeColor="background2" w:themeShade="80"/>
        <w:sz w:val="26"/>
        <w:szCs w:val="26"/>
      </w:rPr>
      <w:t>504</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3F11E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44"/>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72326"/>
    <w:rsid w:val="00080B98"/>
    <w:rsid w:val="000842E2"/>
    <w:rsid w:val="0008658A"/>
    <w:rsid w:val="00094740"/>
    <w:rsid w:val="000972DE"/>
    <w:rsid w:val="000972EB"/>
    <w:rsid w:val="000A2DE7"/>
    <w:rsid w:val="000A7E46"/>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B0023"/>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14021"/>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97221"/>
    <w:rsid w:val="002A06A2"/>
    <w:rsid w:val="002A122F"/>
    <w:rsid w:val="002A7C4E"/>
    <w:rsid w:val="002B14A6"/>
    <w:rsid w:val="002B17DE"/>
    <w:rsid w:val="002B1F62"/>
    <w:rsid w:val="002B6D85"/>
    <w:rsid w:val="002C63AB"/>
    <w:rsid w:val="002C7042"/>
    <w:rsid w:val="002D1FC3"/>
    <w:rsid w:val="002D710F"/>
    <w:rsid w:val="002E1166"/>
    <w:rsid w:val="002E5375"/>
    <w:rsid w:val="002F44BC"/>
    <w:rsid w:val="0030484E"/>
    <w:rsid w:val="00311591"/>
    <w:rsid w:val="00312608"/>
    <w:rsid w:val="00320A1A"/>
    <w:rsid w:val="0032277B"/>
    <w:rsid w:val="003265D7"/>
    <w:rsid w:val="003274BB"/>
    <w:rsid w:val="00340BF8"/>
    <w:rsid w:val="003475DC"/>
    <w:rsid w:val="00350F42"/>
    <w:rsid w:val="00353E1B"/>
    <w:rsid w:val="00360A80"/>
    <w:rsid w:val="00374213"/>
    <w:rsid w:val="00384173"/>
    <w:rsid w:val="00385E87"/>
    <w:rsid w:val="003A33A0"/>
    <w:rsid w:val="003A3438"/>
    <w:rsid w:val="003A56B9"/>
    <w:rsid w:val="003A7F8B"/>
    <w:rsid w:val="003B201F"/>
    <w:rsid w:val="003B307F"/>
    <w:rsid w:val="003C116D"/>
    <w:rsid w:val="003C7BE7"/>
    <w:rsid w:val="003D2B88"/>
    <w:rsid w:val="003D2F1C"/>
    <w:rsid w:val="003D4062"/>
    <w:rsid w:val="003D44A8"/>
    <w:rsid w:val="003D56E2"/>
    <w:rsid w:val="003D7BEF"/>
    <w:rsid w:val="003E1F24"/>
    <w:rsid w:val="003F11EB"/>
    <w:rsid w:val="003F434C"/>
    <w:rsid w:val="003F76FF"/>
    <w:rsid w:val="004044C9"/>
    <w:rsid w:val="00413A23"/>
    <w:rsid w:val="0041752A"/>
    <w:rsid w:val="00421760"/>
    <w:rsid w:val="00424A46"/>
    <w:rsid w:val="00427926"/>
    <w:rsid w:val="00430205"/>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B7B48"/>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7A4"/>
    <w:rsid w:val="00552E18"/>
    <w:rsid w:val="00564A20"/>
    <w:rsid w:val="005652E8"/>
    <w:rsid w:val="00567562"/>
    <w:rsid w:val="00571F65"/>
    <w:rsid w:val="0057796D"/>
    <w:rsid w:val="00582F83"/>
    <w:rsid w:val="00587960"/>
    <w:rsid w:val="00597894"/>
    <w:rsid w:val="005B7AA7"/>
    <w:rsid w:val="005C27F6"/>
    <w:rsid w:val="005C6189"/>
    <w:rsid w:val="005C6A19"/>
    <w:rsid w:val="005D0033"/>
    <w:rsid w:val="005D5A7D"/>
    <w:rsid w:val="005E010B"/>
    <w:rsid w:val="005E0516"/>
    <w:rsid w:val="005E2E0B"/>
    <w:rsid w:val="005E380E"/>
    <w:rsid w:val="005F0A69"/>
    <w:rsid w:val="005F7064"/>
    <w:rsid w:val="006076AB"/>
    <w:rsid w:val="006200CC"/>
    <w:rsid w:val="00627AB9"/>
    <w:rsid w:val="00631724"/>
    <w:rsid w:val="0063211A"/>
    <w:rsid w:val="00633E92"/>
    <w:rsid w:val="00634963"/>
    <w:rsid w:val="00635103"/>
    <w:rsid w:val="00640AB7"/>
    <w:rsid w:val="00641653"/>
    <w:rsid w:val="00650C81"/>
    <w:rsid w:val="0065111E"/>
    <w:rsid w:val="00653251"/>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C76B1"/>
    <w:rsid w:val="006D04CC"/>
    <w:rsid w:val="006D4C2F"/>
    <w:rsid w:val="006D5AB8"/>
    <w:rsid w:val="006D5CC5"/>
    <w:rsid w:val="006E1EF0"/>
    <w:rsid w:val="006E2242"/>
    <w:rsid w:val="006E282D"/>
    <w:rsid w:val="00705C0D"/>
    <w:rsid w:val="00712524"/>
    <w:rsid w:val="0072311E"/>
    <w:rsid w:val="007255C4"/>
    <w:rsid w:val="00726BD2"/>
    <w:rsid w:val="00730B12"/>
    <w:rsid w:val="00737C3A"/>
    <w:rsid w:val="007447B9"/>
    <w:rsid w:val="00744B8C"/>
    <w:rsid w:val="00746012"/>
    <w:rsid w:val="0074751C"/>
    <w:rsid w:val="00747F10"/>
    <w:rsid w:val="0076170D"/>
    <w:rsid w:val="007629E5"/>
    <w:rsid w:val="00762BAC"/>
    <w:rsid w:val="007650D4"/>
    <w:rsid w:val="0078401D"/>
    <w:rsid w:val="00784F8D"/>
    <w:rsid w:val="007907ED"/>
    <w:rsid w:val="00795B39"/>
    <w:rsid w:val="007A4A87"/>
    <w:rsid w:val="007A734D"/>
    <w:rsid w:val="007B0111"/>
    <w:rsid w:val="007B2744"/>
    <w:rsid w:val="007B7381"/>
    <w:rsid w:val="007C280C"/>
    <w:rsid w:val="007C4C0E"/>
    <w:rsid w:val="007D3CE7"/>
    <w:rsid w:val="007E0BE5"/>
    <w:rsid w:val="007E1660"/>
    <w:rsid w:val="007E3B16"/>
    <w:rsid w:val="007F30B2"/>
    <w:rsid w:val="007F7EC6"/>
    <w:rsid w:val="007F7FD0"/>
    <w:rsid w:val="00800AC5"/>
    <w:rsid w:val="00801208"/>
    <w:rsid w:val="00801466"/>
    <w:rsid w:val="00805E5D"/>
    <w:rsid w:val="00806052"/>
    <w:rsid w:val="00816E90"/>
    <w:rsid w:val="00817CB1"/>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0760"/>
    <w:rsid w:val="00874A01"/>
    <w:rsid w:val="00886D34"/>
    <w:rsid w:val="00893DA1"/>
    <w:rsid w:val="0089701E"/>
    <w:rsid w:val="008A0563"/>
    <w:rsid w:val="008A25E8"/>
    <w:rsid w:val="008B3304"/>
    <w:rsid w:val="008B7572"/>
    <w:rsid w:val="008C3264"/>
    <w:rsid w:val="008C36C1"/>
    <w:rsid w:val="008C669A"/>
    <w:rsid w:val="008C6A92"/>
    <w:rsid w:val="008D3869"/>
    <w:rsid w:val="008E51B9"/>
    <w:rsid w:val="008F079F"/>
    <w:rsid w:val="008F2C78"/>
    <w:rsid w:val="008F3FD2"/>
    <w:rsid w:val="008F5666"/>
    <w:rsid w:val="0090004E"/>
    <w:rsid w:val="0091083E"/>
    <w:rsid w:val="0091786D"/>
    <w:rsid w:val="00924FCD"/>
    <w:rsid w:val="0092547E"/>
    <w:rsid w:val="00937184"/>
    <w:rsid w:val="0095037D"/>
    <w:rsid w:val="009503CD"/>
    <w:rsid w:val="00954D7C"/>
    <w:rsid w:val="00954FD1"/>
    <w:rsid w:val="00957315"/>
    <w:rsid w:val="0095776A"/>
    <w:rsid w:val="009637FA"/>
    <w:rsid w:val="00965349"/>
    <w:rsid w:val="00980E37"/>
    <w:rsid w:val="00994DA7"/>
    <w:rsid w:val="009A1822"/>
    <w:rsid w:val="009A1E2B"/>
    <w:rsid w:val="009B6699"/>
    <w:rsid w:val="009C1F02"/>
    <w:rsid w:val="009C3AB5"/>
    <w:rsid w:val="009D06FE"/>
    <w:rsid w:val="009D12BD"/>
    <w:rsid w:val="009D3F3C"/>
    <w:rsid w:val="009D409E"/>
    <w:rsid w:val="009D420E"/>
    <w:rsid w:val="009D5486"/>
    <w:rsid w:val="009D6D2B"/>
    <w:rsid w:val="009D7562"/>
    <w:rsid w:val="009E7093"/>
    <w:rsid w:val="009E772F"/>
    <w:rsid w:val="009F1146"/>
    <w:rsid w:val="00A03544"/>
    <w:rsid w:val="00A138F5"/>
    <w:rsid w:val="00A22488"/>
    <w:rsid w:val="00A31E67"/>
    <w:rsid w:val="00A37106"/>
    <w:rsid w:val="00A53BB3"/>
    <w:rsid w:val="00A54F62"/>
    <w:rsid w:val="00A57FE8"/>
    <w:rsid w:val="00A720B4"/>
    <w:rsid w:val="00A75C16"/>
    <w:rsid w:val="00A8136F"/>
    <w:rsid w:val="00A82B62"/>
    <w:rsid w:val="00A82C55"/>
    <w:rsid w:val="00A8474F"/>
    <w:rsid w:val="00A979FA"/>
    <w:rsid w:val="00AA34ED"/>
    <w:rsid w:val="00AA5D01"/>
    <w:rsid w:val="00AB1076"/>
    <w:rsid w:val="00AB2BAE"/>
    <w:rsid w:val="00AB2F3B"/>
    <w:rsid w:val="00AB79A4"/>
    <w:rsid w:val="00AC0DFB"/>
    <w:rsid w:val="00AC6C5D"/>
    <w:rsid w:val="00AC718F"/>
    <w:rsid w:val="00AD16E6"/>
    <w:rsid w:val="00AD280C"/>
    <w:rsid w:val="00AD4C98"/>
    <w:rsid w:val="00AD6DE1"/>
    <w:rsid w:val="00AE24D4"/>
    <w:rsid w:val="00AE510A"/>
    <w:rsid w:val="00AF04CE"/>
    <w:rsid w:val="00AF6591"/>
    <w:rsid w:val="00AF6D30"/>
    <w:rsid w:val="00B00F78"/>
    <w:rsid w:val="00B013DE"/>
    <w:rsid w:val="00B113BB"/>
    <w:rsid w:val="00B41503"/>
    <w:rsid w:val="00B521FF"/>
    <w:rsid w:val="00B53D75"/>
    <w:rsid w:val="00B548B7"/>
    <w:rsid w:val="00B557E6"/>
    <w:rsid w:val="00B55DE9"/>
    <w:rsid w:val="00B567AA"/>
    <w:rsid w:val="00B606BD"/>
    <w:rsid w:val="00B662D5"/>
    <w:rsid w:val="00B66FDF"/>
    <w:rsid w:val="00B750C7"/>
    <w:rsid w:val="00B77168"/>
    <w:rsid w:val="00B77BCE"/>
    <w:rsid w:val="00B8079C"/>
    <w:rsid w:val="00B86F42"/>
    <w:rsid w:val="00B87B8B"/>
    <w:rsid w:val="00B97E66"/>
    <w:rsid w:val="00B97F6F"/>
    <w:rsid w:val="00BA4590"/>
    <w:rsid w:val="00BA4DD1"/>
    <w:rsid w:val="00BA772F"/>
    <w:rsid w:val="00BB26DE"/>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4594"/>
    <w:rsid w:val="00C86786"/>
    <w:rsid w:val="00C87779"/>
    <w:rsid w:val="00C96C78"/>
    <w:rsid w:val="00CA2EDF"/>
    <w:rsid w:val="00CB028E"/>
    <w:rsid w:val="00CB28AB"/>
    <w:rsid w:val="00CC2B70"/>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42E8"/>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A22"/>
    <w:rsid w:val="00D7342E"/>
    <w:rsid w:val="00D91E0E"/>
    <w:rsid w:val="00D9433D"/>
    <w:rsid w:val="00D95B55"/>
    <w:rsid w:val="00D96B80"/>
    <w:rsid w:val="00D96B9E"/>
    <w:rsid w:val="00DA0165"/>
    <w:rsid w:val="00DB3C08"/>
    <w:rsid w:val="00DB4D58"/>
    <w:rsid w:val="00DB5771"/>
    <w:rsid w:val="00DB5F61"/>
    <w:rsid w:val="00DC3AAF"/>
    <w:rsid w:val="00DD01B9"/>
    <w:rsid w:val="00DD3F6D"/>
    <w:rsid w:val="00DD3F89"/>
    <w:rsid w:val="00DE0D2B"/>
    <w:rsid w:val="00DE65BA"/>
    <w:rsid w:val="00DF0C53"/>
    <w:rsid w:val="00DF37B8"/>
    <w:rsid w:val="00DF4D08"/>
    <w:rsid w:val="00E00B9C"/>
    <w:rsid w:val="00E171D2"/>
    <w:rsid w:val="00E269EC"/>
    <w:rsid w:val="00E351A5"/>
    <w:rsid w:val="00E35E38"/>
    <w:rsid w:val="00E45C31"/>
    <w:rsid w:val="00E47A20"/>
    <w:rsid w:val="00E56EF6"/>
    <w:rsid w:val="00E57940"/>
    <w:rsid w:val="00E81E9D"/>
    <w:rsid w:val="00E969A8"/>
    <w:rsid w:val="00EA0B76"/>
    <w:rsid w:val="00EA53C1"/>
    <w:rsid w:val="00EA5994"/>
    <w:rsid w:val="00EA6829"/>
    <w:rsid w:val="00EB1182"/>
    <w:rsid w:val="00EC2787"/>
    <w:rsid w:val="00EC3843"/>
    <w:rsid w:val="00ED4146"/>
    <w:rsid w:val="00ED457A"/>
    <w:rsid w:val="00ED7597"/>
    <w:rsid w:val="00EE1F2A"/>
    <w:rsid w:val="00EE361C"/>
    <w:rsid w:val="00EE7B10"/>
    <w:rsid w:val="00EE7E89"/>
    <w:rsid w:val="00EF389E"/>
    <w:rsid w:val="00EF5ED9"/>
    <w:rsid w:val="00F1107C"/>
    <w:rsid w:val="00F1244C"/>
    <w:rsid w:val="00F13D7C"/>
    <w:rsid w:val="00F20DE0"/>
    <w:rsid w:val="00F21E1F"/>
    <w:rsid w:val="00F23FD5"/>
    <w:rsid w:val="00F25093"/>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10FC"/>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paragraph" w:customStyle="1" w:styleId="Normal0">
    <w:name w:val="[Normal]"/>
    <w:rsid w:val="00F1107C"/>
    <w:pPr>
      <w:autoSpaceDE w:val="0"/>
      <w:autoSpaceDN w:val="0"/>
      <w:adjustRightInd w:val="0"/>
      <w:ind w:firstLine="0"/>
      <w:jc w:val="left"/>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10426-1C5D-4B43-8B35-B7061F831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2138</Words>
  <Characters>11760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5</cp:revision>
  <cp:lastPrinted>2019-10-18T19:25:00Z</cp:lastPrinted>
  <dcterms:created xsi:type="dcterms:W3CDTF">2020-08-14T15:34:00Z</dcterms:created>
  <dcterms:modified xsi:type="dcterms:W3CDTF">2020-09-29T15:09:00Z</dcterms:modified>
</cp:coreProperties>
</file>