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71F" w:rsidRPr="008937E3" w:rsidRDefault="008C371F" w:rsidP="008C371F">
      <w:pPr>
        <w:pStyle w:val="Ttulo1"/>
        <w:ind w:firstLine="708"/>
        <w:jc w:val="both"/>
        <w:rPr>
          <w:rFonts w:ascii="Calibri" w:hAnsi="Calibri"/>
          <w:b w:val="0"/>
          <w:bCs w:val="0"/>
          <w:i w:val="0"/>
          <w:iCs w:val="0"/>
          <w:sz w:val="26"/>
          <w:szCs w:val="27"/>
        </w:rPr>
      </w:pPr>
      <w:bookmarkStart w:id="0" w:name="_GoBack"/>
      <w:bookmarkEnd w:id="0"/>
      <w:r w:rsidRPr="008937E3">
        <w:rPr>
          <w:rFonts w:ascii="Calibri" w:hAnsi="Calibri"/>
          <w:i w:val="0"/>
          <w:sz w:val="26"/>
          <w:szCs w:val="27"/>
        </w:rPr>
        <w:t xml:space="preserve">León, Guanajuato, </w:t>
      </w:r>
      <w:r w:rsidR="0018095D" w:rsidRPr="008937E3">
        <w:rPr>
          <w:rFonts w:ascii="Calibri" w:hAnsi="Calibri"/>
          <w:i w:val="0"/>
          <w:sz w:val="26"/>
          <w:szCs w:val="27"/>
        </w:rPr>
        <w:t>13</w:t>
      </w:r>
      <w:r w:rsidR="00FD68B7" w:rsidRPr="008937E3">
        <w:rPr>
          <w:rFonts w:ascii="Calibri" w:hAnsi="Calibri"/>
          <w:i w:val="0"/>
          <w:sz w:val="26"/>
          <w:szCs w:val="27"/>
        </w:rPr>
        <w:t xml:space="preserve"> </w:t>
      </w:r>
      <w:r w:rsidR="0018095D" w:rsidRPr="008937E3">
        <w:rPr>
          <w:rFonts w:ascii="Calibri" w:hAnsi="Calibri"/>
          <w:i w:val="0"/>
          <w:sz w:val="26"/>
          <w:szCs w:val="27"/>
        </w:rPr>
        <w:t>trece</w:t>
      </w:r>
      <w:r w:rsidRPr="008937E3">
        <w:rPr>
          <w:rFonts w:ascii="Calibri" w:hAnsi="Calibri"/>
          <w:i w:val="0"/>
          <w:sz w:val="26"/>
          <w:szCs w:val="27"/>
        </w:rPr>
        <w:t xml:space="preserve"> de julio del año 2020 dos mil veinte</w:t>
      </w:r>
      <w:r w:rsidRPr="008937E3">
        <w:rPr>
          <w:rFonts w:ascii="Calibri" w:hAnsi="Calibri"/>
          <w:b w:val="0"/>
          <w:bCs w:val="0"/>
          <w:i w:val="0"/>
          <w:iCs w:val="0"/>
          <w:sz w:val="26"/>
          <w:szCs w:val="27"/>
        </w:rPr>
        <w:t xml:space="preserve">. . . . . . . . . </w:t>
      </w:r>
    </w:p>
    <w:p w:rsidR="008C371F" w:rsidRPr="008937E3" w:rsidRDefault="008C371F" w:rsidP="008C371F">
      <w:pPr>
        <w:pStyle w:val="NormalWeb"/>
        <w:ind w:firstLine="708"/>
        <w:jc w:val="both"/>
        <w:rPr>
          <w:rFonts w:ascii="Calibri" w:hAnsi="Calibri"/>
          <w:sz w:val="26"/>
          <w:szCs w:val="27"/>
        </w:rPr>
      </w:pPr>
      <w:r w:rsidRPr="008937E3">
        <w:rPr>
          <w:rFonts w:ascii="Calibri" w:hAnsi="Calibri"/>
          <w:b/>
          <w:bCs/>
          <w:i/>
          <w:iCs/>
          <w:sz w:val="26"/>
          <w:szCs w:val="27"/>
        </w:rPr>
        <w:t xml:space="preserve">V I S T O S </w:t>
      </w:r>
      <w:r w:rsidRPr="008937E3">
        <w:rPr>
          <w:rFonts w:ascii="Calibri" w:hAnsi="Calibri"/>
          <w:bCs/>
          <w:sz w:val="26"/>
        </w:rPr>
        <w:t xml:space="preserve">para dictar sentencia definitiva, </w:t>
      </w:r>
      <w:r w:rsidRPr="008937E3">
        <w:rPr>
          <w:rFonts w:ascii="Calibri" w:hAnsi="Calibri"/>
          <w:iCs/>
          <w:sz w:val="26"/>
          <w:szCs w:val="27"/>
        </w:rPr>
        <w:t xml:space="preserve">los autos del proceso administrativo identificado con el </w:t>
      </w:r>
      <w:r w:rsidRPr="008937E3">
        <w:rPr>
          <w:rFonts w:ascii="Calibri" w:hAnsi="Calibri"/>
          <w:sz w:val="26"/>
          <w:szCs w:val="27"/>
        </w:rPr>
        <w:t xml:space="preserve">número </w:t>
      </w:r>
      <w:r w:rsidRPr="008937E3">
        <w:rPr>
          <w:rFonts w:ascii="Calibri" w:hAnsi="Calibri"/>
          <w:b/>
          <w:sz w:val="26"/>
          <w:szCs w:val="27"/>
        </w:rPr>
        <w:t>1376</w:t>
      </w:r>
      <w:r w:rsidRPr="008937E3">
        <w:rPr>
          <w:rFonts w:ascii="Calibri" w:hAnsi="Calibri"/>
          <w:b/>
          <w:bCs/>
          <w:iCs/>
          <w:sz w:val="26"/>
          <w:szCs w:val="27"/>
        </w:rPr>
        <w:t>/</w:t>
      </w:r>
      <w:r w:rsidRPr="008937E3">
        <w:rPr>
          <w:rFonts w:ascii="Calibri" w:hAnsi="Calibri"/>
          <w:b/>
          <w:iCs/>
          <w:sz w:val="26"/>
          <w:szCs w:val="27"/>
        </w:rPr>
        <w:t>2doJAM/2019-JN</w:t>
      </w:r>
      <w:r w:rsidRPr="008937E3">
        <w:rPr>
          <w:rFonts w:ascii="Calibri" w:hAnsi="Calibri"/>
          <w:b/>
          <w:i/>
          <w:iCs/>
          <w:sz w:val="26"/>
          <w:szCs w:val="27"/>
        </w:rPr>
        <w:t>,</w:t>
      </w:r>
      <w:r w:rsidRPr="008937E3">
        <w:rPr>
          <w:rFonts w:ascii="Calibri" w:hAnsi="Calibri"/>
          <w:sz w:val="26"/>
          <w:szCs w:val="27"/>
        </w:rPr>
        <w:t xml:space="preserve"> promovido por la ciudadana </w:t>
      </w:r>
      <w:r w:rsidR="008937E3" w:rsidRPr="008937E3">
        <w:rPr>
          <w:rFonts w:asciiTheme="minorHAnsi" w:hAnsiTheme="minorHAnsi" w:cs="Calibri"/>
          <w:sz w:val="26"/>
          <w:szCs w:val="26"/>
        </w:rPr>
        <w:t>(…)</w:t>
      </w:r>
      <w:r w:rsidRPr="008937E3">
        <w:rPr>
          <w:rFonts w:ascii="Calibri" w:hAnsi="Calibri"/>
          <w:bCs/>
          <w:sz w:val="26"/>
          <w:szCs w:val="27"/>
        </w:rPr>
        <w:t>;</w:t>
      </w:r>
      <w:r w:rsidRPr="008937E3">
        <w:rPr>
          <w:rFonts w:ascii="Calibri" w:hAnsi="Calibri"/>
          <w:sz w:val="26"/>
          <w:szCs w:val="27"/>
        </w:rPr>
        <w:t xml:space="preserve"> y, . . . . . . . . . . . . . . . . . . . . . . . . . . . . . . . . . </w:t>
      </w:r>
      <w:proofErr w:type="gramStart"/>
      <w:r w:rsidRPr="008937E3">
        <w:rPr>
          <w:rFonts w:ascii="Calibri" w:hAnsi="Calibri"/>
          <w:sz w:val="26"/>
          <w:szCs w:val="27"/>
        </w:rPr>
        <w:t>. . . .</w:t>
      </w:r>
      <w:proofErr w:type="gramEnd"/>
      <w:r w:rsidRPr="008937E3">
        <w:rPr>
          <w:rFonts w:ascii="Calibri" w:hAnsi="Calibri"/>
          <w:sz w:val="26"/>
          <w:szCs w:val="27"/>
        </w:rPr>
        <w:t xml:space="preserve"> </w:t>
      </w:r>
    </w:p>
    <w:p w:rsidR="008C371F" w:rsidRPr="008937E3" w:rsidRDefault="008C371F" w:rsidP="008C371F">
      <w:pPr>
        <w:pStyle w:val="NormalWeb"/>
        <w:ind w:firstLine="708"/>
        <w:jc w:val="center"/>
        <w:rPr>
          <w:rFonts w:ascii="Calibri" w:hAnsi="Calibri"/>
          <w:b/>
          <w:bCs/>
          <w:i/>
          <w:iCs/>
          <w:sz w:val="26"/>
          <w:szCs w:val="27"/>
        </w:rPr>
      </w:pPr>
      <w:r w:rsidRPr="008937E3">
        <w:rPr>
          <w:rFonts w:ascii="Calibri" w:hAnsi="Calibri"/>
          <w:b/>
          <w:bCs/>
          <w:i/>
          <w:iCs/>
          <w:sz w:val="26"/>
          <w:szCs w:val="27"/>
        </w:rPr>
        <w:t xml:space="preserve">R E S U L T A N D </w:t>
      </w:r>
      <w:proofErr w:type="gramStart"/>
      <w:r w:rsidRPr="008937E3">
        <w:rPr>
          <w:rFonts w:ascii="Calibri" w:hAnsi="Calibri"/>
          <w:b/>
          <w:bCs/>
          <w:i/>
          <w:iCs/>
          <w:sz w:val="26"/>
          <w:szCs w:val="27"/>
        </w:rPr>
        <w:t>O :</w:t>
      </w:r>
      <w:proofErr w:type="gramEnd"/>
    </w:p>
    <w:p w:rsidR="008C371F" w:rsidRPr="008937E3" w:rsidRDefault="008C371F" w:rsidP="008C371F">
      <w:pPr>
        <w:ind w:firstLine="708"/>
        <w:jc w:val="both"/>
        <w:rPr>
          <w:rFonts w:ascii="Calibri" w:hAnsi="Calibri"/>
          <w:sz w:val="26"/>
          <w:szCs w:val="27"/>
        </w:rPr>
      </w:pPr>
      <w:proofErr w:type="gramStart"/>
      <w:r w:rsidRPr="008937E3">
        <w:rPr>
          <w:rFonts w:ascii="Calibri" w:hAnsi="Calibri" w:cs="Arial"/>
          <w:b/>
          <w:bCs/>
          <w:i/>
          <w:iCs/>
          <w:sz w:val="26"/>
          <w:szCs w:val="27"/>
        </w:rPr>
        <w:t>PRIMERO.-</w:t>
      </w:r>
      <w:proofErr w:type="gramEnd"/>
      <w:r w:rsidRPr="008937E3">
        <w:rPr>
          <w:rFonts w:ascii="Calibri" w:hAnsi="Calibri" w:cs="Arial"/>
          <w:b/>
          <w:bCs/>
          <w:i/>
          <w:iCs/>
          <w:sz w:val="26"/>
          <w:szCs w:val="27"/>
        </w:rPr>
        <w:t xml:space="preserve"> </w:t>
      </w:r>
      <w:r w:rsidRPr="008937E3">
        <w:rPr>
          <w:rFonts w:ascii="Calibri" w:hAnsi="Calibri"/>
          <w:sz w:val="26"/>
          <w:szCs w:val="27"/>
        </w:rPr>
        <w:t>Mediante escrito de demanda administrativa, presentado en fecha 2</w:t>
      </w:r>
      <w:r w:rsidR="0099306F" w:rsidRPr="008937E3">
        <w:rPr>
          <w:rFonts w:ascii="Calibri" w:hAnsi="Calibri"/>
          <w:sz w:val="26"/>
          <w:szCs w:val="27"/>
        </w:rPr>
        <w:t>5 veinticinco</w:t>
      </w:r>
      <w:r w:rsidRPr="008937E3">
        <w:rPr>
          <w:rFonts w:ascii="Calibri" w:hAnsi="Calibri"/>
          <w:sz w:val="26"/>
          <w:szCs w:val="27"/>
        </w:rPr>
        <w:t xml:space="preserve"> de </w:t>
      </w:r>
      <w:r w:rsidR="0099306F" w:rsidRPr="008937E3">
        <w:rPr>
          <w:rFonts w:ascii="Calibri" w:hAnsi="Calibri"/>
          <w:sz w:val="26"/>
          <w:szCs w:val="27"/>
        </w:rPr>
        <w:t>juni</w:t>
      </w:r>
      <w:r w:rsidRPr="008937E3">
        <w:rPr>
          <w:rFonts w:ascii="Calibri" w:hAnsi="Calibri"/>
          <w:sz w:val="26"/>
          <w:szCs w:val="27"/>
        </w:rPr>
        <w:t>o del año 201</w:t>
      </w:r>
      <w:r w:rsidR="0099306F" w:rsidRPr="008937E3">
        <w:rPr>
          <w:rFonts w:ascii="Calibri" w:hAnsi="Calibri"/>
          <w:sz w:val="26"/>
          <w:szCs w:val="27"/>
        </w:rPr>
        <w:t>9</w:t>
      </w:r>
      <w:r w:rsidRPr="008937E3">
        <w:rPr>
          <w:rFonts w:ascii="Calibri" w:hAnsi="Calibri"/>
          <w:sz w:val="26"/>
          <w:szCs w:val="27"/>
        </w:rPr>
        <w:t xml:space="preserve"> dos mil dieci</w:t>
      </w:r>
      <w:r w:rsidR="0099306F" w:rsidRPr="008937E3">
        <w:rPr>
          <w:rFonts w:ascii="Calibri" w:hAnsi="Calibri"/>
          <w:sz w:val="26"/>
          <w:szCs w:val="27"/>
        </w:rPr>
        <w:t>nueve</w:t>
      </w:r>
      <w:r w:rsidRPr="008937E3">
        <w:rPr>
          <w:rFonts w:ascii="Calibri" w:hAnsi="Calibri"/>
          <w:sz w:val="26"/>
          <w:szCs w:val="27"/>
        </w:rPr>
        <w:t>, ante la Oficialía Común de Partes de los Juzgados Administrativos de este Municipio, l</w:t>
      </w:r>
      <w:r w:rsidR="0099306F" w:rsidRPr="008937E3">
        <w:rPr>
          <w:rFonts w:ascii="Calibri" w:hAnsi="Calibri"/>
          <w:sz w:val="26"/>
          <w:szCs w:val="27"/>
        </w:rPr>
        <w:t>a ciudadana</w:t>
      </w:r>
      <w:r w:rsidR="0099306F" w:rsidRPr="008937E3">
        <w:rPr>
          <w:rFonts w:ascii="Calibri" w:hAnsi="Calibri"/>
          <w:b/>
          <w:sz w:val="26"/>
          <w:szCs w:val="27"/>
        </w:rPr>
        <w:t xml:space="preserve"> </w:t>
      </w:r>
      <w:r w:rsidR="008937E3" w:rsidRPr="008937E3">
        <w:rPr>
          <w:rFonts w:asciiTheme="minorHAnsi" w:hAnsiTheme="minorHAnsi" w:cs="Calibri"/>
          <w:sz w:val="26"/>
          <w:szCs w:val="26"/>
        </w:rPr>
        <w:t>(…)</w:t>
      </w:r>
      <w:r w:rsidRPr="008937E3">
        <w:rPr>
          <w:rFonts w:ascii="Calibri" w:hAnsi="Calibri"/>
          <w:sz w:val="26"/>
          <w:szCs w:val="27"/>
        </w:rPr>
        <w:t xml:space="preserve">, </w:t>
      </w:r>
      <w:r w:rsidR="00FD68B7" w:rsidRPr="008937E3">
        <w:rPr>
          <w:rFonts w:ascii="Calibri" w:hAnsi="Calibri"/>
          <w:sz w:val="26"/>
          <w:szCs w:val="27"/>
        </w:rPr>
        <w:t xml:space="preserve">por su propio derecho, </w:t>
      </w:r>
      <w:r w:rsidRPr="008937E3">
        <w:rPr>
          <w:rFonts w:ascii="Calibri" w:hAnsi="Calibri"/>
          <w:sz w:val="26"/>
          <w:szCs w:val="27"/>
        </w:rPr>
        <w:t>promovió proceso administrativo e</w:t>
      </w:r>
      <w:r w:rsidR="0099306F" w:rsidRPr="008937E3">
        <w:rPr>
          <w:rFonts w:ascii="Calibri" w:hAnsi="Calibri"/>
          <w:sz w:val="26"/>
          <w:szCs w:val="27"/>
        </w:rPr>
        <w:t xml:space="preserve">n el que señaló como: . . </w:t>
      </w:r>
      <w:r w:rsidR="00074960" w:rsidRPr="008937E3">
        <w:rPr>
          <w:rFonts w:ascii="Calibri" w:hAnsi="Calibri"/>
          <w:sz w:val="26"/>
          <w:szCs w:val="27"/>
        </w:rPr>
        <w:t>. . . . . . . . . . . . . . . . . . . . . . . . . . . . . . . . . . . . . . . . . . . . . . . . . .</w:t>
      </w:r>
    </w:p>
    <w:p w:rsidR="008C371F" w:rsidRPr="008937E3" w:rsidRDefault="008C371F" w:rsidP="008C371F">
      <w:pPr>
        <w:jc w:val="both"/>
        <w:rPr>
          <w:rFonts w:ascii="Calibri" w:hAnsi="Calibri"/>
          <w:sz w:val="26"/>
          <w:szCs w:val="27"/>
        </w:rPr>
      </w:pPr>
    </w:p>
    <w:p w:rsidR="008C371F" w:rsidRPr="008937E3" w:rsidRDefault="008C371F" w:rsidP="008C371F">
      <w:pPr>
        <w:ind w:firstLine="708"/>
        <w:jc w:val="both"/>
        <w:rPr>
          <w:rFonts w:ascii="Calibri" w:hAnsi="Calibri"/>
          <w:sz w:val="26"/>
          <w:szCs w:val="27"/>
        </w:rPr>
      </w:pPr>
      <w:r w:rsidRPr="008937E3">
        <w:rPr>
          <w:rFonts w:ascii="Calibri" w:hAnsi="Calibri"/>
          <w:b/>
          <w:bCs/>
          <w:sz w:val="26"/>
          <w:szCs w:val="27"/>
        </w:rPr>
        <w:t>a</w:t>
      </w:r>
      <w:proofErr w:type="gramStart"/>
      <w:r w:rsidRPr="008937E3">
        <w:rPr>
          <w:rFonts w:ascii="Calibri" w:hAnsi="Calibri"/>
          <w:b/>
          <w:bCs/>
          <w:sz w:val="26"/>
          <w:szCs w:val="27"/>
        </w:rPr>
        <w:t>).-</w:t>
      </w:r>
      <w:proofErr w:type="gramEnd"/>
      <w:r w:rsidRPr="008937E3">
        <w:rPr>
          <w:rFonts w:ascii="Calibri" w:hAnsi="Calibri"/>
          <w:b/>
          <w:bCs/>
          <w:sz w:val="26"/>
          <w:szCs w:val="27"/>
        </w:rPr>
        <w:t xml:space="preserve"> Acto impugnado: </w:t>
      </w:r>
      <w:r w:rsidRPr="008937E3">
        <w:rPr>
          <w:rFonts w:ascii="Calibri" w:hAnsi="Calibri"/>
          <w:sz w:val="26"/>
          <w:szCs w:val="27"/>
        </w:rPr>
        <w:t xml:space="preserve">La resolución emitida el día </w:t>
      </w:r>
      <w:r w:rsidR="00407C25" w:rsidRPr="008937E3">
        <w:rPr>
          <w:rFonts w:ascii="Calibri" w:hAnsi="Calibri"/>
          <w:sz w:val="26"/>
          <w:szCs w:val="27"/>
        </w:rPr>
        <w:t>20</w:t>
      </w:r>
      <w:r w:rsidRPr="008937E3">
        <w:rPr>
          <w:rFonts w:ascii="Calibri" w:hAnsi="Calibri"/>
          <w:sz w:val="26"/>
          <w:szCs w:val="27"/>
        </w:rPr>
        <w:t xml:space="preserve"> </w:t>
      </w:r>
      <w:r w:rsidR="00407C25" w:rsidRPr="008937E3">
        <w:rPr>
          <w:rFonts w:ascii="Calibri" w:hAnsi="Calibri"/>
          <w:sz w:val="26"/>
          <w:szCs w:val="27"/>
        </w:rPr>
        <w:t>veinte</w:t>
      </w:r>
      <w:r w:rsidRPr="008937E3">
        <w:rPr>
          <w:rFonts w:ascii="Calibri" w:hAnsi="Calibri"/>
          <w:sz w:val="26"/>
          <w:szCs w:val="27"/>
        </w:rPr>
        <w:t xml:space="preserve"> de </w:t>
      </w:r>
      <w:r w:rsidR="00407C25" w:rsidRPr="008937E3">
        <w:rPr>
          <w:rFonts w:ascii="Calibri" w:hAnsi="Calibri"/>
          <w:sz w:val="26"/>
          <w:szCs w:val="27"/>
        </w:rPr>
        <w:t>mayo</w:t>
      </w:r>
      <w:r w:rsidRPr="008937E3">
        <w:rPr>
          <w:rFonts w:ascii="Calibri" w:hAnsi="Calibri"/>
          <w:sz w:val="26"/>
          <w:szCs w:val="27"/>
        </w:rPr>
        <w:t xml:space="preserve"> del año 201</w:t>
      </w:r>
      <w:r w:rsidR="00407C25" w:rsidRPr="008937E3">
        <w:rPr>
          <w:rFonts w:ascii="Calibri" w:hAnsi="Calibri"/>
          <w:sz w:val="26"/>
          <w:szCs w:val="27"/>
        </w:rPr>
        <w:t>9</w:t>
      </w:r>
      <w:r w:rsidRPr="008937E3">
        <w:rPr>
          <w:rFonts w:ascii="Calibri" w:hAnsi="Calibri"/>
          <w:sz w:val="26"/>
          <w:szCs w:val="27"/>
        </w:rPr>
        <w:t xml:space="preserve"> dos mil dieci</w:t>
      </w:r>
      <w:r w:rsidR="00407C25" w:rsidRPr="008937E3">
        <w:rPr>
          <w:rFonts w:ascii="Calibri" w:hAnsi="Calibri"/>
          <w:sz w:val="26"/>
          <w:szCs w:val="27"/>
        </w:rPr>
        <w:t>nueve</w:t>
      </w:r>
      <w:r w:rsidRPr="008937E3">
        <w:rPr>
          <w:rFonts w:ascii="Calibri" w:hAnsi="Calibri"/>
          <w:sz w:val="26"/>
          <w:szCs w:val="27"/>
        </w:rPr>
        <w:t>, recaída al expediente con número DGDU/00</w:t>
      </w:r>
      <w:r w:rsidR="00407C25" w:rsidRPr="008937E3">
        <w:rPr>
          <w:rFonts w:ascii="Calibri" w:hAnsi="Calibri"/>
          <w:sz w:val="26"/>
          <w:szCs w:val="27"/>
        </w:rPr>
        <w:t>4</w:t>
      </w:r>
      <w:r w:rsidRPr="008937E3">
        <w:rPr>
          <w:rFonts w:ascii="Calibri" w:hAnsi="Calibri"/>
          <w:sz w:val="26"/>
          <w:szCs w:val="27"/>
        </w:rPr>
        <w:t>/201</w:t>
      </w:r>
      <w:r w:rsidR="00407C25" w:rsidRPr="008937E3">
        <w:rPr>
          <w:rFonts w:ascii="Calibri" w:hAnsi="Calibri"/>
          <w:sz w:val="26"/>
          <w:szCs w:val="27"/>
        </w:rPr>
        <w:t>9</w:t>
      </w:r>
      <w:r w:rsidRPr="008937E3">
        <w:rPr>
          <w:rFonts w:ascii="Calibri" w:hAnsi="Calibri"/>
          <w:sz w:val="26"/>
          <w:szCs w:val="27"/>
        </w:rPr>
        <w:t>-RI</w:t>
      </w:r>
      <w:r w:rsidR="00407C25" w:rsidRPr="008937E3">
        <w:rPr>
          <w:rFonts w:ascii="Calibri" w:hAnsi="Calibri"/>
          <w:sz w:val="26"/>
          <w:szCs w:val="27"/>
        </w:rPr>
        <w:t>-DU,</w:t>
      </w:r>
      <w:r w:rsidRPr="008937E3">
        <w:rPr>
          <w:rFonts w:ascii="Calibri" w:hAnsi="Calibri"/>
          <w:sz w:val="26"/>
          <w:szCs w:val="27"/>
        </w:rPr>
        <w:t xml:space="preserve"> emitida por la Direc</w:t>
      </w:r>
      <w:r w:rsidR="00407C25" w:rsidRPr="008937E3">
        <w:rPr>
          <w:rFonts w:ascii="Calibri" w:hAnsi="Calibri"/>
          <w:sz w:val="26"/>
          <w:szCs w:val="27"/>
        </w:rPr>
        <w:t>tora General de Desarrollo Urbano</w:t>
      </w:r>
      <w:r w:rsidRPr="008937E3">
        <w:rPr>
          <w:rFonts w:ascii="Calibri" w:hAnsi="Calibri"/>
          <w:sz w:val="26"/>
          <w:szCs w:val="27"/>
        </w:rPr>
        <w:t xml:space="preserve">. . . . . . . . . . . . . . . . . . </w:t>
      </w:r>
      <w:r w:rsidR="00407C25" w:rsidRPr="008937E3">
        <w:rPr>
          <w:rFonts w:ascii="Calibri" w:hAnsi="Calibri"/>
          <w:sz w:val="26"/>
          <w:szCs w:val="27"/>
        </w:rPr>
        <w:t xml:space="preserve">. . </w:t>
      </w:r>
    </w:p>
    <w:p w:rsidR="008C371F" w:rsidRPr="008937E3" w:rsidRDefault="008C371F" w:rsidP="008C371F">
      <w:pPr>
        <w:jc w:val="both"/>
        <w:rPr>
          <w:rFonts w:ascii="Calibri" w:hAnsi="Calibri"/>
          <w:sz w:val="26"/>
          <w:szCs w:val="27"/>
        </w:rPr>
      </w:pPr>
    </w:p>
    <w:p w:rsidR="008C371F" w:rsidRPr="008937E3" w:rsidRDefault="008C371F" w:rsidP="008C371F">
      <w:pPr>
        <w:ind w:firstLine="708"/>
        <w:jc w:val="both"/>
        <w:rPr>
          <w:rFonts w:ascii="Calibri" w:hAnsi="Calibri"/>
          <w:sz w:val="26"/>
          <w:szCs w:val="26"/>
        </w:rPr>
      </w:pPr>
      <w:r w:rsidRPr="008937E3">
        <w:rPr>
          <w:rFonts w:ascii="Calibri" w:hAnsi="Calibri"/>
          <w:b/>
          <w:bCs/>
          <w:sz w:val="26"/>
          <w:szCs w:val="26"/>
        </w:rPr>
        <w:t>b</w:t>
      </w:r>
      <w:proofErr w:type="gramStart"/>
      <w:r w:rsidRPr="008937E3">
        <w:rPr>
          <w:rFonts w:ascii="Calibri" w:hAnsi="Calibri"/>
          <w:b/>
          <w:bCs/>
          <w:sz w:val="26"/>
          <w:szCs w:val="26"/>
        </w:rPr>
        <w:t>).-</w:t>
      </w:r>
      <w:proofErr w:type="gramEnd"/>
      <w:r w:rsidRPr="008937E3">
        <w:rPr>
          <w:rFonts w:ascii="Calibri" w:hAnsi="Calibri"/>
          <w:b/>
          <w:bCs/>
          <w:sz w:val="26"/>
          <w:szCs w:val="26"/>
        </w:rPr>
        <w:t xml:space="preserve"> Autoridad demandada.- </w:t>
      </w:r>
      <w:bookmarkStart w:id="1" w:name="OLE_LINK1"/>
      <w:bookmarkStart w:id="2" w:name="OLE_LINK2"/>
      <w:r w:rsidRPr="008937E3">
        <w:rPr>
          <w:rFonts w:ascii="Calibri" w:hAnsi="Calibri"/>
          <w:bCs/>
          <w:sz w:val="26"/>
          <w:szCs w:val="26"/>
        </w:rPr>
        <w:t>La</w:t>
      </w:r>
      <w:r w:rsidRPr="008937E3">
        <w:rPr>
          <w:rFonts w:ascii="Calibri" w:hAnsi="Calibri"/>
          <w:b/>
          <w:bCs/>
          <w:sz w:val="26"/>
          <w:szCs w:val="26"/>
        </w:rPr>
        <w:t xml:space="preserve"> </w:t>
      </w:r>
      <w:bookmarkEnd w:id="1"/>
      <w:bookmarkEnd w:id="2"/>
      <w:r w:rsidRPr="008937E3">
        <w:rPr>
          <w:rFonts w:ascii="Calibri" w:hAnsi="Calibri"/>
          <w:bCs/>
          <w:sz w:val="26"/>
          <w:szCs w:val="26"/>
        </w:rPr>
        <w:t>Direc</w:t>
      </w:r>
      <w:r w:rsidR="0020013E" w:rsidRPr="008937E3">
        <w:rPr>
          <w:rFonts w:ascii="Calibri" w:hAnsi="Calibri"/>
          <w:bCs/>
          <w:sz w:val="26"/>
          <w:szCs w:val="26"/>
        </w:rPr>
        <w:t>tora</w:t>
      </w:r>
      <w:r w:rsidRPr="008937E3">
        <w:rPr>
          <w:rFonts w:ascii="Calibri" w:hAnsi="Calibri"/>
          <w:bCs/>
          <w:sz w:val="26"/>
          <w:szCs w:val="26"/>
        </w:rPr>
        <w:t xml:space="preserve"> General de Desarrollo Urbano de León, Guanajuato</w:t>
      </w:r>
      <w:r w:rsidRPr="008937E3">
        <w:rPr>
          <w:rFonts w:ascii="Calibri" w:hAnsi="Calibri" w:cs="Arial"/>
          <w:sz w:val="26"/>
        </w:rPr>
        <w:t xml:space="preserve">. . . . . . . . . . . . . . . . . . . . . . . . . . . . . . . . . . . . . . . . . . . . . . . . . . . . . . </w:t>
      </w:r>
    </w:p>
    <w:p w:rsidR="008C371F" w:rsidRPr="008937E3" w:rsidRDefault="008C371F" w:rsidP="008C371F">
      <w:pPr>
        <w:jc w:val="both"/>
        <w:rPr>
          <w:rFonts w:ascii="Calibri" w:hAnsi="Calibri"/>
          <w:sz w:val="26"/>
          <w:szCs w:val="26"/>
        </w:rPr>
      </w:pPr>
    </w:p>
    <w:p w:rsidR="008C371F" w:rsidRPr="008937E3" w:rsidRDefault="008C371F" w:rsidP="008C371F">
      <w:pPr>
        <w:ind w:firstLine="708"/>
        <w:jc w:val="both"/>
        <w:rPr>
          <w:rFonts w:ascii="Calibri" w:hAnsi="Calibri"/>
          <w:sz w:val="26"/>
          <w:szCs w:val="22"/>
        </w:rPr>
      </w:pPr>
      <w:proofErr w:type="gramStart"/>
      <w:r w:rsidRPr="008937E3">
        <w:rPr>
          <w:rFonts w:ascii="Calibri" w:hAnsi="Calibri"/>
          <w:b/>
          <w:bCs/>
          <w:sz w:val="26"/>
          <w:szCs w:val="26"/>
        </w:rPr>
        <w:t>c).-</w:t>
      </w:r>
      <w:proofErr w:type="gramEnd"/>
      <w:r w:rsidRPr="008937E3">
        <w:rPr>
          <w:rFonts w:ascii="Calibri" w:hAnsi="Calibri"/>
          <w:b/>
          <w:bCs/>
          <w:sz w:val="26"/>
          <w:szCs w:val="26"/>
        </w:rPr>
        <w:t xml:space="preserve"> Pretensiones: </w:t>
      </w:r>
      <w:r w:rsidRPr="008937E3">
        <w:rPr>
          <w:rFonts w:ascii="Calibri" w:hAnsi="Calibri"/>
          <w:bCs/>
          <w:sz w:val="26"/>
          <w:szCs w:val="26"/>
        </w:rPr>
        <w:t xml:space="preserve">La </w:t>
      </w:r>
      <w:r w:rsidRPr="008937E3">
        <w:rPr>
          <w:rFonts w:ascii="Calibri" w:hAnsi="Calibri"/>
          <w:sz w:val="26"/>
          <w:szCs w:val="26"/>
        </w:rPr>
        <w:t xml:space="preserve">nulidad de la resolución impugnada. . . . . . . . . . . . . . . . </w:t>
      </w:r>
    </w:p>
    <w:p w:rsidR="008C371F" w:rsidRPr="008937E3" w:rsidRDefault="008C371F" w:rsidP="008C371F">
      <w:pPr>
        <w:jc w:val="both"/>
        <w:rPr>
          <w:rFonts w:ascii="Calibri" w:hAnsi="Calibri"/>
          <w:sz w:val="26"/>
          <w:szCs w:val="26"/>
        </w:rPr>
      </w:pPr>
    </w:p>
    <w:p w:rsidR="008C371F" w:rsidRPr="008937E3" w:rsidRDefault="008C371F" w:rsidP="008C371F">
      <w:pPr>
        <w:ind w:firstLine="708"/>
        <w:jc w:val="both"/>
        <w:rPr>
          <w:rFonts w:ascii="Calibri" w:hAnsi="Calibri"/>
          <w:sz w:val="26"/>
          <w:szCs w:val="26"/>
        </w:rPr>
      </w:pPr>
      <w:r w:rsidRPr="008937E3">
        <w:rPr>
          <w:rFonts w:ascii="Calibri" w:hAnsi="Calibri"/>
          <w:b/>
          <w:i/>
          <w:iCs/>
          <w:sz w:val="26"/>
          <w:szCs w:val="26"/>
        </w:rPr>
        <w:t xml:space="preserve">SEGUNDO.- </w:t>
      </w:r>
      <w:r w:rsidRPr="008937E3">
        <w:rPr>
          <w:rFonts w:ascii="Calibri" w:hAnsi="Calibri" w:cs="Arial"/>
          <w:sz w:val="26"/>
        </w:rPr>
        <w:t xml:space="preserve">Por razón de turno correspondió conocer del proceso a este Juzgado; por lo que mediante auto de </w:t>
      </w:r>
      <w:r w:rsidRPr="008937E3">
        <w:rPr>
          <w:rFonts w:ascii="Calibri" w:hAnsi="Calibri"/>
          <w:sz w:val="26"/>
          <w:szCs w:val="26"/>
        </w:rPr>
        <w:t xml:space="preserve">fecha </w:t>
      </w:r>
      <w:r w:rsidR="00CC790D" w:rsidRPr="008937E3">
        <w:rPr>
          <w:rFonts w:ascii="Calibri" w:hAnsi="Calibri"/>
          <w:sz w:val="26"/>
          <w:szCs w:val="26"/>
        </w:rPr>
        <w:t xml:space="preserve">8 </w:t>
      </w:r>
      <w:r w:rsidR="009A412A" w:rsidRPr="008937E3">
        <w:rPr>
          <w:rFonts w:ascii="Calibri" w:hAnsi="Calibri"/>
          <w:sz w:val="26"/>
          <w:szCs w:val="26"/>
        </w:rPr>
        <w:t>ocho</w:t>
      </w:r>
      <w:r w:rsidRPr="008937E3">
        <w:rPr>
          <w:rFonts w:ascii="Calibri" w:hAnsi="Calibri"/>
          <w:sz w:val="26"/>
          <w:szCs w:val="26"/>
        </w:rPr>
        <w:t xml:space="preserve"> de </w:t>
      </w:r>
      <w:r w:rsidR="00CC790D" w:rsidRPr="008937E3">
        <w:rPr>
          <w:rFonts w:ascii="Calibri" w:hAnsi="Calibri"/>
          <w:sz w:val="26"/>
          <w:szCs w:val="26"/>
        </w:rPr>
        <w:t>ju</w:t>
      </w:r>
      <w:r w:rsidR="009A412A" w:rsidRPr="008937E3">
        <w:rPr>
          <w:rFonts w:ascii="Calibri" w:hAnsi="Calibri"/>
          <w:sz w:val="26"/>
          <w:szCs w:val="26"/>
        </w:rPr>
        <w:t>l</w:t>
      </w:r>
      <w:r w:rsidR="00CC790D" w:rsidRPr="008937E3">
        <w:rPr>
          <w:rFonts w:ascii="Calibri" w:hAnsi="Calibri"/>
          <w:sz w:val="26"/>
          <w:szCs w:val="26"/>
        </w:rPr>
        <w:t>i</w:t>
      </w:r>
      <w:r w:rsidRPr="008937E3">
        <w:rPr>
          <w:rFonts w:ascii="Calibri" w:hAnsi="Calibri"/>
          <w:sz w:val="26"/>
          <w:szCs w:val="26"/>
        </w:rPr>
        <w:t>o del año 201</w:t>
      </w:r>
      <w:r w:rsidR="00CC790D" w:rsidRPr="008937E3">
        <w:rPr>
          <w:rFonts w:ascii="Calibri" w:hAnsi="Calibri"/>
          <w:sz w:val="26"/>
          <w:szCs w:val="26"/>
        </w:rPr>
        <w:t>9</w:t>
      </w:r>
      <w:r w:rsidRPr="008937E3">
        <w:rPr>
          <w:rFonts w:ascii="Calibri" w:hAnsi="Calibri"/>
          <w:sz w:val="26"/>
          <w:szCs w:val="26"/>
        </w:rPr>
        <w:t xml:space="preserve"> dos mil dieci</w:t>
      </w:r>
      <w:r w:rsidR="00CC790D" w:rsidRPr="008937E3">
        <w:rPr>
          <w:rFonts w:ascii="Calibri" w:hAnsi="Calibri"/>
          <w:sz w:val="26"/>
          <w:szCs w:val="26"/>
        </w:rPr>
        <w:t>nueve</w:t>
      </w:r>
      <w:r w:rsidRPr="008937E3">
        <w:rPr>
          <w:rFonts w:ascii="Calibri" w:hAnsi="Calibri"/>
          <w:sz w:val="26"/>
          <w:szCs w:val="26"/>
        </w:rPr>
        <w:t>,</w:t>
      </w:r>
      <w:r w:rsidR="009A412A" w:rsidRPr="008937E3">
        <w:rPr>
          <w:rFonts w:ascii="Calibri" w:hAnsi="Calibri"/>
          <w:sz w:val="26"/>
          <w:szCs w:val="26"/>
        </w:rPr>
        <w:t xml:space="preserve"> previo cumplimiento al requerimiento formulado,</w:t>
      </w:r>
      <w:r w:rsidRPr="008937E3">
        <w:rPr>
          <w:rFonts w:ascii="Calibri" w:hAnsi="Calibri"/>
          <w:sz w:val="26"/>
          <w:szCs w:val="26"/>
        </w:rPr>
        <w:t xml:space="preserve"> se admitió a trámite la demanda en contra de la Direc</w:t>
      </w:r>
      <w:r w:rsidR="00C34080" w:rsidRPr="008937E3">
        <w:rPr>
          <w:rFonts w:ascii="Calibri" w:hAnsi="Calibri"/>
          <w:sz w:val="26"/>
          <w:szCs w:val="26"/>
        </w:rPr>
        <w:t>tora</w:t>
      </w:r>
      <w:r w:rsidRPr="008937E3">
        <w:rPr>
          <w:rFonts w:ascii="Calibri" w:hAnsi="Calibri"/>
          <w:sz w:val="26"/>
          <w:szCs w:val="26"/>
        </w:rPr>
        <w:t xml:space="preserve"> General de Desarrollo Urbano;</w:t>
      </w:r>
      <w:r w:rsidR="002A4D4E" w:rsidRPr="008937E3">
        <w:rPr>
          <w:rFonts w:ascii="Calibri" w:hAnsi="Calibri"/>
          <w:sz w:val="26"/>
          <w:szCs w:val="26"/>
        </w:rPr>
        <w:t xml:space="preserve"> y </w:t>
      </w:r>
      <w:r w:rsidR="00663B1E" w:rsidRPr="008937E3">
        <w:rPr>
          <w:rFonts w:ascii="Calibri" w:hAnsi="Calibri"/>
          <w:sz w:val="26"/>
          <w:szCs w:val="26"/>
        </w:rPr>
        <w:t xml:space="preserve">se tuvo </w:t>
      </w:r>
      <w:r w:rsidR="002A4D4E" w:rsidRPr="008937E3">
        <w:rPr>
          <w:rFonts w:ascii="Calibri" w:hAnsi="Calibri"/>
          <w:sz w:val="26"/>
          <w:szCs w:val="26"/>
        </w:rPr>
        <w:t xml:space="preserve">como tercero a la persona moral </w:t>
      </w:r>
      <w:r w:rsidR="008937E3" w:rsidRPr="008937E3">
        <w:rPr>
          <w:rFonts w:asciiTheme="minorHAnsi" w:hAnsiTheme="minorHAnsi" w:cs="Calibri"/>
          <w:sz w:val="26"/>
          <w:szCs w:val="26"/>
        </w:rPr>
        <w:t>(…)</w:t>
      </w:r>
      <w:r w:rsidR="002A4D4E" w:rsidRPr="008937E3">
        <w:rPr>
          <w:rFonts w:ascii="Calibri" w:hAnsi="Calibri"/>
          <w:sz w:val="26"/>
          <w:szCs w:val="26"/>
        </w:rPr>
        <w:t xml:space="preserve">; </w:t>
      </w:r>
      <w:r w:rsidRPr="008937E3">
        <w:rPr>
          <w:rFonts w:ascii="Calibri" w:hAnsi="Calibri"/>
          <w:sz w:val="26"/>
          <w:szCs w:val="26"/>
        </w:rPr>
        <w:t>teniéndose a la parte actora por ofrecidas y admitidas l</w:t>
      </w:r>
      <w:r w:rsidR="00C34080" w:rsidRPr="008937E3">
        <w:rPr>
          <w:rFonts w:ascii="Calibri" w:hAnsi="Calibri"/>
          <w:sz w:val="26"/>
          <w:szCs w:val="26"/>
        </w:rPr>
        <w:t>a prueba documental descrita con los incisos señalados con los incisos a) al e), d</w:t>
      </w:r>
      <w:r w:rsidRPr="008937E3">
        <w:rPr>
          <w:rFonts w:ascii="Calibri" w:hAnsi="Calibri"/>
          <w:sz w:val="26"/>
          <w:szCs w:val="26"/>
        </w:rPr>
        <w:t>el capítulo de pruebas de su escrito de demanda; la</w:t>
      </w:r>
      <w:r w:rsidR="00C34080" w:rsidRPr="008937E3">
        <w:rPr>
          <w:rFonts w:ascii="Calibri" w:hAnsi="Calibri"/>
          <w:sz w:val="26"/>
          <w:szCs w:val="26"/>
        </w:rPr>
        <w:t>s</w:t>
      </w:r>
      <w:r w:rsidRPr="008937E3">
        <w:rPr>
          <w:rFonts w:ascii="Calibri" w:hAnsi="Calibri"/>
          <w:sz w:val="26"/>
          <w:szCs w:val="26"/>
        </w:rPr>
        <w:t xml:space="preserve"> que se tuv</w:t>
      </w:r>
      <w:r w:rsidR="00C34080" w:rsidRPr="008937E3">
        <w:rPr>
          <w:rFonts w:ascii="Calibri" w:hAnsi="Calibri"/>
          <w:sz w:val="26"/>
          <w:szCs w:val="26"/>
        </w:rPr>
        <w:t>ier</w:t>
      </w:r>
      <w:r w:rsidRPr="008937E3">
        <w:rPr>
          <w:rFonts w:ascii="Calibri" w:hAnsi="Calibri"/>
          <w:sz w:val="26"/>
          <w:szCs w:val="26"/>
        </w:rPr>
        <w:t>o</w:t>
      </w:r>
      <w:r w:rsidR="00C34080" w:rsidRPr="008937E3">
        <w:rPr>
          <w:rFonts w:ascii="Calibri" w:hAnsi="Calibri"/>
          <w:sz w:val="26"/>
          <w:szCs w:val="26"/>
        </w:rPr>
        <w:t>n</w:t>
      </w:r>
      <w:r w:rsidRPr="008937E3">
        <w:rPr>
          <w:rFonts w:ascii="Calibri" w:hAnsi="Calibri"/>
          <w:sz w:val="26"/>
          <w:szCs w:val="26"/>
        </w:rPr>
        <w:t xml:space="preserve"> por desahogada</w:t>
      </w:r>
      <w:r w:rsidR="00C34080" w:rsidRPr="008937E3">
        <w:rPr>
          <w:rFonts w:ascii="Calibri" w:hAnsi="Calibri"/>
          <w:sz w:val="26"/>
          <w:szCs w:val="26"/>
        </w:rPr>
        <w:t>s</w:t>
      </w:r>
      <w:r w:rsidRPr="008937E3">
        <w:rPr>
          <w:rFonts w:ascii="Calibri" w:hAnsi="Calibri"/>
          <w:sz w:val="26"/>
          <w:szCs w:val="26"/>
        </w:rPr>
        <w:t xml:space="preserve"> en ese momento, dada su propia naturaleza; y, los informes de la autoridad, sobre los hechos que las autoridades tengan conocimiento acerca del acto impugnado. . . . . . . . . . . . . . . . . . . . . . . . . . .</w:t>
      </w:r>
      <w:r w:rsidR="00C34080" w:rsidRPr="008937E3">
        <w:rPr>
          <w:rFonts w:ascii="Calibri" w:hAnsi="Calibri"/>
          <w:sz w:val="26"/>
          <w:szCs w:val="26"/>
        </w:rPr>
        <w:t xml:space="preserve"> .</w:t>
      </w:r>
      <w:r w:rsidR="00663B1E" w:rsidRPr="008937E3">
        <w:rPr>
          <w:rFonts w:ascii="Calibri" w:hAnsi="Calibri"/>
          <w:sz w:val="26"/>
          <w:szCs w:val="26"/>
        </w:rPr>
        <w:t xml:space="preserve"> . . . . . . .</w:t>
      </w:r>
    </w:p>
    <w:p w:rsidR="008C371F" w:rsidRPr="008937E3" w:rsidRDefault="008C371F" w:rsidP="008C371F">
      <w:pPr>
        <w:jc w:val="both"/>
        <w:rPr>
          <w:rFonts w:ascii="Calibri" w:hAnsi="Calibri"/>
          <w:sz w:val="26"/>
          <w:szCs w:val="26"/>
        </w:rPr>
      </w:pPr>
    </w:p>
    <w:p w:rsidR="008C371F" w:rsidRPr="008937E3" w:rsidRDefault="008C371F" w:rsidP="008C371F">
      <w:pPr>
        <w:ind w:firstLine="708"/>
        <w:jc w:val="both"/>
        <w:rPr>
          <w:rFonts w:ascii="Calibri" w:hAnsi="Calibri"/>
          <w:sz w:val="26"/>
          <w:szCs w:val="26"/>
        </w:rPr>
      </w:pPr>
      <w:r w:rsidRPr="008937E3">
        <w:rPr>
          <w:rFonts w:ascii="Calibri" w:hAnsi="Calibri"/>
          <w:sz w:val="26"/>
          <w:szCs w:val="26"/>
        </w:rPr>
        <w:t>Por lo que respecta a la suspensión, del acto impugnado, solicitada,</w:t>
      </w:r>
      <w:r w:rsidRPr="008937E3">
        <w:rPr>
          <w:rFonts w:ascii="Calibri" w:hAnsi="Calibri"/>
          <w:b/>
          <w:sz w:val="26"/>
          <w:szCs w:val="26"/>
        </w:rPr>
        <w:t xml:space="preserve"> se concedió</w:t>
      </w:r>
      <w:r w:rsidRPr="008937E3">
        <w:rPr>
          <w:rFonts w:ascii="Calibri" w:hAnsi="Calibri"/>
          <w:sz w:val="26"/>
          <w:szCs w:val="26"/>
        </w:rPr>
        <w:t xml:space="preserve"> dicha medida cautelar, para el efecto de que se mantuvieran las cosas en el estado en que se encontraban y hasta el dictado de la resolución que en derecho procediera. . . . . . . . . . . . . . . . . . . . . . . . . . . . . . . . . . . . . . . . . . . . . . . . </w:t>
      </w:r>
      <w:proofErr w:type="gramStart"/>
      <w:r w:rsidRPr="008937E3">
        <w:rPr>
          <w:rFonts w:ascii="Calibri" w:hAnsi="Calibri"/>
          <w:sz w:val="26"/>
          <w:szCs w:val="26"/>
        </w:rPr>
        <w:t>. . . .</w:t>
      </w:r>
      <w:proofErr w:type="gramEnd"/>
      <w:r w:rsidRPr="008937E3">
        <w:rPr>
          <w:rFonts w:ascii="Calibri" w:hAnsi="Calibri"/>
          <w:sz w:val="26"/>
          <w:szCs w:val="26"/>
        </w:rPr>
        <w:t xml:space="preserve"> . </w:t>
      </w:r>
    </w:p>
    <w:p w:rsidR="008C371F" w:rsidRPr="008937E3" w:rsidRDefault="008C371F" w:rsidP="008C371F">
      <w:pPr>
        <w:ind w:firstLine="708"/>
        <w:jc w:val="both"/>
        <w:rPr>
          <w:rFonts w:ascii="Calibri" w:hAnsi="Calibri"/>
          <w:sz w:val="26"/>
          <w:szCs w:val="26"/>
        </w:rPr>
      </w:pPr>
    </w:p>
    <w:p w:rsidR="008C371F" w:rsidRPr="008937E3" w:rsidRDefault="008C371F" w:rsidP="008C371F">
      <w:pPr>
        <w:ind w:firstLine="708"/>
        <w:jc w:val="both"/>
        <w:rPr>
          <w:rFonts w:ascii="Calibri" w:hAnsi="Calibri"/>
          <w:sz w:val="26"/>
          <w:szCs w:val="26"/>
        </w:rPr>
      </w:pPr>
      <w:r w:rsidRPr="008937E3">
        <w:rPr>
          <w:rFonts w:ascii="Calibri" w:hAnsi="Calibri"/>
          <w:sz w:val="26"/>
          <w:szCs w:val="26"/>
        </w:rPr>
        <w:t>Asimismo, se ordenó emplazar y correr traslado a la autoridad señalada como demandada</w:t>
      </w:r>
      <w:r w:rsidR="00663B1E" w:rsidRPr="008937E3">
        <w:rPr>
          <w:rFonts w:ascii="Calibri" w:hAnsi="Calibri"/>
          <w:sz w:val="26"/>
          <w:szCs w:val="26"/>
        </w:rPr>
        <w:t xml:space="preserve"> y a</w:t>
      </w:r>
      <w:r w:rsidR="00301D86" w:rsidRPr="008937E3">
        <w:rPr>
          <w:rFonts w:ascii="Calibri" w:hAnsi="Calibri"/>
          <w:sz w:val="26"/>
          <w:szCs w:val="26"/>
        </w:rPr>
        <w:t>l tercer</w:t>
      </w:r>
      <w:r w:rsidR="00663B1E" w:rsidRPr="008937E3">
        <w:rPr>
          <w:rFonts w:ascii="Calibri" w:hAnsi="Calibri"/>
          <w:sz w:val="26"/>
          <w:szCs w:val="26"/>
        </w:rPr>
        <w:t>o</w:t>
      </w:r>
      <w:r w:rsidR="00301D86" w:rsidRPr="008937E3">
        <w:rPr>
          <w:rFonts w:ascii="Calibri" w:hAnsi="Calibri"/>
          <w:sz w:val="26"/>
          <w:szCs w:val="26"/>
        </w:rPr>
        <w:t xml:space="preserve"> </w:t>
      </w:r>
      <w:r w:rsidR="00663B1E" w:rsidRPr="008937E3">
        <w:rPr>
          <w:rFonts w:ascii="Calibri" w:hAnsi="Calibri"/>
          <w:sz w:val="26"/>
          <w:szCs w:val="26"/>
        </w:rPr>
        <w:t>con un derecho incompatible</w:t>
      </w:r>
      <w:r w:rsidR="00301D86" w:rsidRPr="008937E3">
        <w:rPr>
          <w:rFonts w:ascii="Calibri" w:hAnsi="Calibri"/>
          <w:sz w:val="26"/>
          <w:szCs w:val="26"/>
        </w:rPr>
        <w:t>,</w:t>
      </w:r>
      <w:r w:rsidRPr="008937E3">
        <w:rPr>
          <w:rFonts w:ascii="Calibri" w:hAnsi="Calibri"/>
          <w:sz w:val="26"/>
          <w:szCs w:val="26"/>
        </w:rPr>
        <w:t xml:space="preserve"> para que diera</w:t>
      </w:r>
      <w:r w:rsidR="00301D86" w:rsidRPr="008937E3">
        <w:rPr>
          <w:rFonts w:ascii="Calibri" w:hAnsi="Calibri"/>
          <w:sz w:val="26"/>
          <w:szCs w:val="26"/>
        </w:rPr>
        <w:t>n</w:t>
      </w:r>
      <w:r w:rsidRPr="008937E3">
        <w:rPr>
          <w:rFonts w:ascii="Calibri" w:hAnsi="Calibri"/>
          <w:sz w:val="26"/>
          <w:szCs w:val="26"/>
        </w:rPr>
        <w:t xml:space="preserve"> contestación a la demanda; lo que en el caso en concreto, sí realizó </w:t>
      </w:r>
      <w:r w:rsidR="008937E3" w:rsidRPr="008937E3">
        <w:rPr>
          <w:rFonts w:asciiTheme="minorHAnsi" w:hAnsiTheme="minorHAnsi" w:cs="Calibri"/>
          <w:sz w:val="26"/>
          <w:szCs w:val="26"/>
        </w:rPr>
        <w:t>(…)</w:t>
      </w:r>
      <w:r w:rsidRPr="008937E3">
        <w:rPr>
          <w:rFonts w:ascii="Calibri" w:hAnsi="Calibri"/>
          <w:sz w:val="26"/>
          <w:szCs w:val="26"/>
        </w:rPr>
        <w:t>, Directora General de Desarrollo Urbano</w:t>
      </w:r>
      <w:r w:rsidR="00FC0A64" w:rsidRPr="008937E3">
        <w:rPr>
          <w:rFonts w:ascii="Calibri" w:hAnsi="Calibri"/>
          <w:sz w:val="26"/>
          <w:szCs w:val="26"/>
        </w:rPr>
        <w:t xml:space="preserve"> de León, Guanajuato</w:t>
      </w:r>
      <w:r w:rsidRPr="008937E3">
        <w:rPr>
          <w:rFonts w:ascii="Calibri" w:hAnsi="Calibri"/>
          <w:sz w:val="26"/>
          <w:szCs w:val="26"/>
        </w:rPr>
        <w:t xml:space="preserve">,  </w:t>
      </w:r>
      <w:r w:rsidR="00880D13" w:rsidRPr="008937E3">
        <w:rPr>
          <w:rFonts w:ascii="Calibri" w:hAnsi="Calibri"/>
          <w:sz w:val="26"/>
          <w:szCs w:val="26"/>
        </w:rPr>
        <w:t xml:space="preserve">por escrito que presentó </w:t>
      </w:r>
      <w:r w:rsidRPr="008937E3">
        <w:rPr>
          <w:rFonts w:ascii="Calibri" w:hAnsi="Calibri"/>
          <w:sz w:val="26"/>
          <w:szCs w:val="26"/>
        </w:rPr>
        <w:t xml:space="preserve">el </w:t>
      </w:r>
      <w:r w:rsidR="00880D13" w:rsidRPr="008937E3">
        <w:rPr>
          <w:rFonts w:ascii="Calibri" w:hAnsi="Calibri"/>
          <w:sz w:val="26"/>
          <w:szCs w:val="26"/>
        </w:rPr>
        <w:t>día 5 cinco de agosto d</w:t>
      </w:r>
      <w:r w:rsidRPr="008937E3">
        <w:rPr>
          <w:rFonts w:ascii="Calibri" w:hAnsi="Calibri"/>
          <w:sz w:val="26"/>
          <w:szCs w:val="26"/>
        </w:rPr>
        <w:t>e</w:t>
      </w:r>
      <w:r w:rsidR="00880D13" w:rsidRPr="008937E3">
        <w:rPr>
          <w:rFonts w:ascii="Calibri" w:hAnsi="Calibri"/>
          <w:sz w:val="26"/>
          <w:szCs w:val="26"/>
        </w:rPr>
        <w:t>l</w:t>
      </w:r>
      <w:r w:rsidRPr="008937E3">
        <w:rPr>
          <w:rFonts w:ascii="Calibri" w:hAnsi="Calibri"/>
          <w:sz w:val="26"/>
          <w:szCs w:val="26"/>
        </w:rPr>
        <w:t xml:space="preserve"> año</w:t>
      </w:r>
      <w:r w:rsidR="00880D13" w:rsidRPr="008937E3">
        <w:rPr>
          <w:rFonts w:ascii="Calibri" w:hAnsi="Calibri"/>
          <w:sz w:val="26"/>
          <w:szCs w:val="26"/>
        </w:rPr>
        <w:t xml:space="preserve"> 2019 dos mil diecinueve</w:t>
      </w:r>
      <w:r w:rsidRPr="008937E3">
        <w:rPr>
          <w:rFonts w:ascii="Calibri" w:hAnsi="Calibri"/>
          <w:sz w:val="26"/>
          <w:szCs w:val="26"/>
        </w:rPr>
        <w:t xml:space="preserve">; en </w:t>
      </w:r>
      <w:r w:rsidR="00880D13" w:rsidRPr="008937E3">
        <w:rPr>
          <w:rFonts w:ascii="Calibri" w:hAnsi="Calibri"/>
          <w:sz w:val="26"/>
          <w:szCs w:val="26"/>
        </w:rPr>
        <w:t>e</w:t>
      </w:r>
      <w:r w:rsidRPr="008937E3">
        <w:rPr>
          <w:rFonts w:ascii="Calibri" w:hAnsi="Calibri"/>
          <w:sz w:val="26"/>
          <w:szCs w:val="26"/>
        </w:rPr>
        <w:t>l que hi</w:t>
      </w:r>
      <w:r w:rsidR="00880D13" w:rsidRPr="008937E3">
        <w:rPr>
          <w:rFonts w:ascii="Calibri" w:hAnsi="Calibri"/>
          <w:sz w:val="26"/>
          <w:szCs w:val="26"/>
        </w:rPr>
        <w:t>zo</w:t>
      </w:r>
      <w:r w:rsidRPr="008937E3">
        <w:rPr>
          <w:rFonts w:ascii="Calibri" w:hAnsi="Calibri"/>
          <w:sz w:val="26"/>
          <w:szCs w:val="26"/>
        </w:rPr>
        <w:t xml:space="preserve"> valer causales de improcedencia, dio contestación a los hechos y a los agravios, de los que manifest</w:t>
      </w:r>
      <w:r w:rsidR="00880D13" w:rsidRPr="008937E3">
        <w:rPr>
          <w:rFonts w:ascii="Calibri" w:hAnsi="Calibri"/>
          <w:sz w:val="26"/>
          <w:szCs w:val="26"/>
        </w:rPr>
        <w:t>ó</w:t>
      </w:r>
      <w:r w:rsidRPr="008937E3">
        <w:rPr>
          <w:rFonts w:ascii="Calibri" w:hAnsi="Calibri"/>
          <w:sz w:val="26"/>
          <w:szCs w:val="26"/>
        </w:rPr>
        <w:t xml:space="preserve"> eran infundados</w:t>
      </w:r>
      <w:r w:rsidR="00663B1E" w:rsidRPr="008937E3">
        <w:rPr>
          <w:rFonts w:ascii="Calibri" w:hAnsi="Calibri"/>
          <w:sz w:val="26"/>
          <w:szCs w:val="26"/>
        </w:rPr>
        <w:t xml:space="preserve">. </w:t>
      </w:r>
    </w:p>
    <w:p w:rsidR="008C371F" w:rsidRPr="008937E3" w:rsidRDefault="008C371F" w:rsidP="008C371F">
      <w:pPr>
        <w:pStyle w:val="Textoindependiente"/>
        <w:rPr>
          <w:rFonts w:ascii="Calibri" w:hAnsi="Calibri" w:cs="Arial"/>
          <w:sz w:val="26"/>
        </w:rPr>
      </w:pPr>
    </w:p>
    <w:p w:rsidR="008C371F" w:rsidRPr="008937E3" w:rsidRDefault="008C371F" w:rsidP="008C371F">
      <w:pPr>
        <w:pStyle w:val="Textoindependiente"/>
        <w:ind w:firstLine="708"/>
        <w:rPr>
          <w:rFonts w:ascii="Calibri" w:hAnsi="Calibri"/>
          <w:sz w:val="26"/>
        </w:rPr>
      </w:pPr>
      <w:r w:rsidRPr="008937E3">
        <w:rPr>
          <w:rFonts w:ascii="Calibri" w:hAnsi="Calibri" w:cs="Arial"/>
          <w:b/>
          <w:bCs/>
          <w:i/>
          <w:iCs/>
          <w:sz w:val="26"/>
        </w:rPr>
        <w:lastRenderedPageBreak/>
        <w:t>TERCERO</w:t>
      </w:r>
      <w:r w:rsidRPr="008937E3">
        <w:rPr>
          <w:rFonts w:ascii="Calibri" w:hAnsi="Calibri" w:cs="Arial"/>
          <w:b/>
          <w:bCs/>
          <w:sz w:val="26"/>
        </w:rPr>
        <w:t xml:space="preserve">.- </w:t>
      </w:r>
      <w:r w:rsidRPr="008937E3">
        <w:rPr>
          <w:rFonts w:ascii="Calibri" w:hAnsi="Calibri" w:cs="Arial"/>
          <w:sz w:val="26"/>
        </w:rPr>
        <w:t xml:space="preserve">Por </w:t>
      </w:r>
      <w:r w:rsidRPr="008937E3">
        <w:rPr>
          <w:rFonts w:ascii="Calibri" w:hAnsi="Calibri"/>
          <w:sz w:val="26"/>
        </w:rPr>
        <w:t xml:space="preserve">proveído de fecha </w:t>
      </w:r>
      <w:r w:rsidR="00880D13" w:rsidRPr="008937E3">
        <w:rPr>
          <w:rFonts w:ascii="Calibri" w:hAnsi="Calibri"/>
          <w:sz w:val="26"/>
        </w:rPr>
        <w:t>29 veintinueve</w:t>
      </w:r>
      <w:r w:rsidRPr="008937E3">
        <w:rPr>
          <w:rFonts w:ascii="Calibri" w:hAnsi="Calibri"/>
          <w:sz w:val="26"/>
        </w:rPr>
        <w:t xml:space="preserve"> de </w:t>
      </w:r>
      <w:r w:rsidR="00880D13" w:rsidRPr="008937E3">
        <w:rPr>
          <w:rFonts w:ascii="Calibri" w:hAnsi="Calibri"/>
          <w:sz w:val="26"/>
        </w:rPr>
        <w:t>agosto</w:t>
      </w:r>
      <w:r w:rsidRPr="008937E3">
        <w:rPr>
          <w:rFonts w:ascii="Calibri" w:hAnsi="Calibri"/>
          <w:sz w:val="26"/>
        </w:rPr>
        <w:t xml:space="preserve"> del año 2017 dos mil diecisiete, se tuvo a</w:t>
      </w:r>
      <w:r w:rsidR="001E7808" w:rsidRPr="008937E3">
        <w:rPr>
          <w:rFonts w:ascii="Calibri" w:hAnsi="Calibri"/>
          <w:sz w:val="26"/>
        </w:rPr>
        <w:t xml:space="preserve"> </w:t>
      </w:r>
      <w:r w:rsidRPr="008937E3">
        <w:rPr>
          <w:rFonts w:ascii="Calibri" w:hAnsi="Calibri"/>
          <w:sz w:val="26"/>
        </w:rPr>
        <w:t>l</w:t>
      </w:r>
      <w:r w:rsidR="001E7808" w:rsidRPr="008937E3">
        <w:rPr>
          <w:rFonts w:ascii="Calibri" w:hAnsi="Calibri"/>
          <w:sz w:val="26"/>
        </w:rPr>
        <w:t>a</w:t>
      </w:r>
      <w:r w:rsidRPr="008937E3">
        <w:rPr>
          <w:rFonts w:ascii="Calibri" w:hAnsi="Calibri"/>
          <w:sz w:val="26"/>
        </w:rPr>
        <w:t xml:space="preserve"> Director</w:t>
      </w:r>
      <w:r w:rsidR="001E7808" w:rsidRPr="008937E3">
        <w:rPr>
          <w:rFonts w:ascii="Calibri" w:hAnsi="Calibri"/>
          <w:sz w:val="26"/>
        </w:rPr>
        <w:t>a</w:t>
      </w:r>
      <w:r w:rsidRPr="008937E3">
        <w:rPr>
          <w:rFonts w:ascii="Calibri" w:hAnsi="Calibri"/>
          <w:sz w:val="26"/>
        </w:rPr>
        <w:t xml:space="preserve"> </w:t>
      </w:r>
      <w:r w:rsidR="001E7808" w:rsidRPr="008937E3">
        <w:rPr>
          <w:rFonts w:ascii="Calibri" w:hAnsi="Calibri"/>
          <w:sz w:val="26"/>
        </w:rPr>
        <w:t xml:space="preserve">General de Desarrollo Urbano </w:t>
      </w:r>
      <w:r w:rsidRPr="008937E3">
        <w:rPr>
          <w:rFonts w:ascii="Calibri" w:hAnsi="Calibri"/>
          <w:sz w:val="26"/>
        </w:rPr>
        <w:t>por contestando, en tiempo y forma, la demanda</w:t>
      </w:r>
      <w:r w:rsidR="001E7808" w:rsidRPr="008937E3">
        <w:rPr>
          <w:rFonts w:ascii="Calibri" w:hAnsi="Calibri"/>
          <w:sz w:val="26"/>
        </w:rPr>
        <w:t xml:space="preserve"> interpuesta</w:t>
      </w:r>
      <w:r w:rsidRPr="008937E3">
        <w:rPr>
          <w:rFonts w:ascii="Calibri" w:hAnsi="Calibri"/>
          <w:sz w:val="26"/>
        </w:rPr>
        <w:t>; y por admitidas, como pruebas de su intención, la documental aceptada a</w:t>
      </w:r>
      <w:r w:rsidR="007E1C1D" w:rsidRPr="008937E3">
        <w:rPr>
          <w:rFonts w:ascii="Calibri" w:hAnsi="Calibri"/>
          <w:sz w:val="26"/>
        </w:rPr>
        <w:t xml:space="preserve"> </w:t>
      </w:r>
      <w:r w:rsidRPr="008937E3">
        <w:rPr>
          <w:rFonts w:ascii="Calibri" w:hAnsi="Calibri"/>
          <w:sz w:val="26"/>
        </w:rPr>
        <w:t>l</w:t>
      </w:r>
      <w:r w:rsidR="007E1C1D" w:rsidRPr="008937E3">
        <w:rPr>
          <w:rFonts w:ascii="Calibri" w:hAnsi="Calibri"/>
          <w:sz w:val="26"/>
        </w:rPr>
        <w:t>a</w:t>
      </w:r>
      <w:r w:rsidRPr="008937E3">
        <w:rPr>
          <w:rFonts w:ascii="Calibri" w:hAnsi="Calibri"/>
          <w:sz w:val="26"/>
        </w:rPr>
        <w:t xml:space="preserve"> actor</w:t>
      </w:r>
      <w:r w:rsidR="007E1C1D" w:rsidRPr="008937E3">
        <w:rPr>
          <w:rFonts w:ascii="Calibri" w:hAnsi="Calibri"/>
          <w:sz w:val="26"/>
        </w:rPr>
        <w:t>a</w:t>
      </w:r>
      <w:r w:rsidRPr="008937E3">
        <w:rPr>
          <w:rFonts w:ascii="Calibri" w:hAnsi="Calibri"/>
          <w:sz w:val="26"/>
        </w:rPr>
        <w:t xml:space="preserve"> y la descrita en el capítulo de pruebas de su escrito de contestación, mismas que adjuntó; pruebas que dada su naturaleza, se tuvieron por desahogadas; así como la </w:t>
      </w:r>
      <w:proofErr w:type="spellStart"/>
      <w:r w:rsidRPr="008937E3">
        <w:rPr>
          <w:rFonts w:ascii="Calibri" w:hAnsi="Calibri"/>
          <w:sz w:val="26"/>
        </w:rPr>
        <w:t>presuncional</w:t>
      </w:r>
      <w:proofErr w:type="spellEnd"/>
      <w:r w:rsidRPr="008937E3">
        <w:rPr>
          <w:rFonts w:ascii="Calibri" w:hAnsi="Calibri"/>
          <w:sz w:val="26"/>
        </w:rPr>
        <w:t xml:space="preserve"> en su doble aspecto. . . . . . . . . . . . . . . . . . . . . . . . . . . . .  . . . . . . . . . . . . . . . . . </w:t>
      </w:r>
      <w:r w:rsidR="00B162A3" w:rsidRPr="008937E3">
        <w:rPr>
          <w:rFonts w:ascii="Calibri" w:hAnsi="Calibri"/>
          <w:sz w:val="26"/>
        </w:rPr>
        <w:t xml:space="preserve">. . . . . . . . . </w:t>
      </w:r>
    </w:p>
    <w:p w:rsidR="008C371F" w:rsidRPr="008937E3" w:rsidRDefault="008C371F" w:rsidP="008C371F">
      <w:pPr>
        <w:pStyle w:val="Textoindependiente"/>
        <w:rPr>
          <w:rFonts w:ascii="Calibri" w:hAnsi="Calibri"/>
          <w:sz w:val="26"/>
        </w:rPr>
      </w:pPr>
    </w:p>
    <w:p w:rsidR="008C371F" w:rsidRPr="008937E3" w:rsidRDefault="008C371F" w:rsidP="007553F1">
      <w:pPr>
        <w:pStyle w:val="Textoindependiente"/>
        <w:ind w:firstLine="708"/>
        <w:rPr>
          <w:rFonts w:ascii="Calibri" w:hAnsi="Calibri"/>
          <w:sz w:val="26"/>
        </w:rPr>
      </w:pPr>
      <w:proofErr w:type="gramStart"/>
      <w:r w:rsidRPr="008937E3">
        <w:rPr>
          <w:rFonts w:ascii="Calibri" w:hAnsi="Calibri"/>
          <w:b/>
          <w:i/>
          <w:sz w:val="26"/>
        </w:rPr>
        <w:t>CUARTO.-</w:t>
      </w:r>
      <w:proofErr w:type="gramEnd"/>
      <w:r w:rsidRPr="008937E3">
        <w:rPr>
          <w:rFonts w:ascii="Calibri" w:hAnsi="Calibri"/>
          <w:sz w:val="26"/>
        </w:rPr>
        <w:t xml:space="preserve"> Por auto de</w:t>
      </w:r>
      <w:r w:rsidR="007553F1" w:rsidRPr="008937E3">
        <w:rPr>
          <w:rFonts w:ascii="Calibri" w:hAnsi="Calibri"/>
          <w:sz w:val="26"/>
        </w:rPr>
        <w:t xml:space="preserve"> fecha 20 veinte de septiembre </w:t>
      </w:r>
      <w:r w:rsidRPr="008937E3">
        <w:rPr>
          <w:rFonts w:ascii="Calibri" w:hAnsi="Calibri"/>
          <w:sz w:val="26"/>
        </w:rPr>
        <w:t>del año 201</w:t>
      </w:r>
      <w:r w:rsidR="007553F1" w:rsidRPr="008937E3">
        <w:rPr>
          <w:rFonts w:ascii="Calibri" w:hAnsi="Calibri"/>
          <w:sz w:val="26"/>
        </w:rPr>
        <w:t>9</w:t>
      </w:r>
      <w:r w:rsidRPr="008937E3">
        <w:rPr>
          <w:rFonts w:ascii="Calibri" w:hAnsi="Calibri"/>
          <w:sz w:val="26"/>
        </w:rPr>
        <w:t xml:space="preserve"> dos mil dieci</w:t>
      </w:r>
      <w:r w:rsidR="007553F1" w:rsidRPr="008937E3">
        <w:rPr>
          <w:rFonts w:ascii="Calibri" w:hAnsi="Calibri"/>
          <w:sz w:val="26"/>
        </w:rPr>
        <w:t>nueve</w:t>
      </w:r>
      <w:r w:rsidRPr="008937E3">
        <w:rPr>
          <w:rFonts w:ascii="Calibri" w:hAnsi="Calibri"/>
          <w:sz w:val="26"/>
        </w:rPr>
        <w:t xml:space="preserve">, se tuvo a la </w:t>
      </w:r>
      <w:r w:rsidR="007553F1" w:rsidRPr="008937E3">
        <w:rPr>
          <w:rFonts w:ascii="Calibri" w:hAnsi="Calibri"/>
          <w:sz w:val="26"/>
        </w:rPr>
        <w:t xml:space="preserve">persona moral </w:t>
      </w:r>
      <w:r w:rsidR="008937E3" w:rsidRPr="008937E3">
        <w:rPr>
          <w:rFonts w:asciiTheme="minorHAnsi" w:hAnsiTheme="minorHAnsi" w:cs="Calibri"/>
          <w:sz w:val="26"/>
          <w:szCs w:val="26"/>
        </w:rPr>
        <w:t>(…)</w:t>
      </w:r>
      <w:r w:rsidR="007553F1" w:rsidRPr="008937E3">
        <w:rPr>
          <w:rFonts w:ascii="Calibri" w:hAnsi="Calibri"/>
          <w:sz w:val="26"/>
        </w:rPr>
        <w:t xml:space="preserve"> por no compareciendo en el presente proceso, conforme al </w:t>
      </w:r>
      <w:r w:rsidR="007D6CA7" w:rsidRPr="008937E3">
        <w:rPr>
          <w:rFonts w:ascii="Calibri" w:hAnsi="Calibri"/>
          <w:sz w:val="26"/>
        </w:rPr>
        <w:t>cómputo</w:t>
      </w:r>
      <w:r w:rsidR="007553F1" w:rsidRPr="008937E3">
        <w:rPr>
          <w:rFonts w:ascii="Calibri" w:hAnsi="Calibri"/>
          <w:sz w:val="26"/>
        </w:rPr>
        <w:t xml:space="preserve"> realizado</w:t>
      </w:r>
      <w:r w:rsidRPr="008937E3">
        <w:rPr>
          <w:rFonts w:ascii="Calibri" w:hAnsi="Calibri"/>
          <w:sz w:val="26"/>
        </w:rPr>
        <w:t>. . . . . . . . .</w:t>
      </w:r>
      <w:r w:rsidR="007553F1" w:rsidRPr="008937E3">
        <w:rPr>
          <w:rFonts w:ascii="Calibri" w:hAnsi="Calibri"/>
          <w:sz w:val="26"/>
        </w:rPr>
        <w:t xml:space="preserve"> </w:t>
      </w:r>
      <w:r w:rsidR="007553F1" w:rsidRPr="008937E3">
        <w:rPr>
          <w:rFonts w:asciiTheme="minorHAnsi" w:hAnsiTheme="minorHAnsi" w:cs="Arial"/>
          <w:sz w:val="26"/>
        </w:rPr>
        <w:t>. . . . . . . . . . . . . . . . . . . . . . . . . .</w:t>
      </w:r>
    </w:p>
    <w:p w:rsidR="008C371F" w:rsidRPr="008937E3" w:rsidRDefault="008C371F" w:rsidP="008C371F">
      <w:pPr>
        <w:pStyle w:val="Textoindependiente"/>
        <w:ind w:firstLine="708"/>
        <w:rPr>
          <w:rFonts w:ascii="Calibri" w:hAnsi="Calibri"/>
          <w:sz w:val="26"/>
        </w:rPr>
      </w:pPr>
    </w:p>
    <w:p w:rsidR="008C371F" w:rsidRPr="008937E3" w:rsidRDefault="008C371F" w:rsidP="008C371F">
      <w:pPr>
        <w:pStyle w:val="Textoindependiente"/>
        <w:ind w:firstLine="708"/>
        <w:rPr>
          <w:rFonts w:ascii="Calibri" w:hAnsi="Calibri"/>
          <w:sz w:val="26"/>
        </w:rPr>
      </w:pPr>
      <w:r w:rsidRPr="008937E3">
        <w:rPr>
          <w:rFonts w:ascii="Calibri" w:hAnsi="Calibri"/>
          <w:sz w:val="26"/>
        </w:rPr>
        <w:t xml:space="preserve">De esta manera, por ser el momento procesal oportuno, se citó a las partes a la </w:t>
      </w:r>
      <w:r w:rsidRPr="008937E3">
        <w:rPr>
          <w:rFonts w:ascii="Calibri" w:hAnsi="Calibri"/>
          <w:b/>
          <w:sz w:val="26"/>
        </w:rPr>
        <w:t>Audiencia de Alegatos</w:t>
      </w:r>
      <w:r w:rsidRPr="008937E3">
        <w:rPr>
          <w:rFonts w:ascii="Calibri" w:hAnsi="Calibri"/>
          <w:sz w:val="26"/>
        </w:rPr>
        <w:t xml:space="preserve">, a celebrarse el día </w:t>
      </w:r>
      <w:r w:rsidR="007553F1" w:rsidRPr="008937E3">
        <w:rPr>
          <w:rFonts w:ascii="Calibri" w:hAnsi="Calibri"/>
          <w:b/>
          <w:sz w:val="26"/>
        </w:rPr>
        <w:t>26</w:t>
      </w:r>
      <w:r w:rsidR="007553F1" w:rsidRPr="008937E3">
        <w:rPr>
          <w:rFonts w:ascii="Calibri" w:hAnsi="Calibri"/>
          <w:sz w:val="26"/>
        </w:rPr>
        <w:t xml:space="preserve"> veintiséis</w:t>
      </w:r>
      <w:r w:rsidRPr="008937E3">
        <w:rPr>
          <w:rFonts w:ascii="Calibri" w:hAnsi="Calibri"/>
          <w:sz w:val="26"/>
        </w:rPr>
        <w:t xml:space="preserve"> de </w:t>
      </w:r>
      <w:r w:rsidRPr="008937E3">
        <w:rPr>
          <w:rFonts w:ascii="Calibri" w:hAnsi="Calibri"/>
          <w:b/>
          <w:sz w:val="26"/>
        </w:rPr>
        <w:t>febrero</w:t>
      </w:r>
      <w:r w:rsidRPr="008937E3">
        <w:rPr>
          <w:rFonts w:ascii="Calibri" w:hAnsi="Calibri"/>
          <w:sz w:val="26"/>
        </w:rPr>
        <w:t xml:space="preserve"> del año </w:t>
      </w:r>
      <w:r w:rsidRPr="008937E3">
        <w:rPr>
          <w:rFonts w:ascii="Calibri" w:hAnsi="Calibri"/>
          <w:b/>
          <w:sz w:val="26"/>
        </w:rPr>
        <w:t>20</w:t>
      </w:r>
      <w:r w:rsidR="007553F1" w:rsidRPr="008937E3">
        <w:rPr>
          <w:rFonts w:ascii="Calibri" w:hAnsi="Calibri"/>
          <w:b/>
          <w:sz w:val="26"/>
        </w:rPr>
        <w:t xml:space="preserve">20 </w:t>
      </w:r>
      <w:r w:rsidRPr="008937E3">
        <w:rPr>
          <w:rFonts w:ascii="Calibri" w:hAnsi="Calibri"/>
          <w:sz w:val="26"/>
        </w:rPr>
        <w:t xml:space="preserve">dos mil </w:t>
      </w:r>
      <w:r w:rsidR="007553F1" w:rsidRPr="008937E3">
        <w:rPr>
          <w:rFonts w:ascii="Calibri" w:hAnsi="Calibri"/>
          <w:sz w:val="26"/>
        </w:rPr>
        <w:t>v</w:t>
      </w:r>
      <w:r w:rsidRPr="008937E3">
        <w:rPr>
          <w:rFonts w:ascii="Calibri" w:hAnsi="Calibri"/>
          <w:sz w:val="26"/>
        </w:rPr>
        <w:t>ei</w:t>
      </w:r>
      <w:r w:rsidR="007553F1" w:rsidRPr="008937E3">
        <w:rPr>
          <w:rFonts w:ascii="Calibri" w:hAnsi="Calibri"/>
          <w:sz w:val="26"/>
        </w:rPr>
        <w:t>nte</w:t>
      </w:r>
      <w:r w:rsidRPr="008937E3">
        <w:rPr>
          <w:rFonts w:ascii="Calibri" w:hAnsi="Calibri"/>
          <w:sz w:val="26"/>
        </w:rPr>
        <w:t xml:space="preserve">, a las </w:t>
      </w:r>
      <w:r w:rsidRPr="008937E3">
        <w:rPr>
          <w:rFonts w:ascii="Calibri" w:hAnsi="Calibri"/>
          <w:b/>
          <w:sz w:val="26"/>
        </w:rPr>
        <w:t xml:space="preserve">10:00 </w:t>
      </w:r>
      <w:r w:rsidRPr="008937E3">
        <w:rPr>
          <w:rFonts w:ascii="Calibri" w:hAnsi="Calibri"/>
          <w:sz w:val="26"/>
        </w:rPr>
        <w:t xml:space="preserve">diez horas, en el despacho de este Juzgado. . </w:t>
      </w:r>
      <w:r w:rsidR="007553F1" w:rsidRPr="008937E3">
        <w:rPr>
          <w:rFonts w:ascii="Calibri" w:hAnsi="Calibri"/>
          <w:sz w:val="26"/>
        </w:rPr>
        <w:t xml:space="preserve">. . . . </w:t>
      </w:r>
    </w:p>
    <w:p w:rsidR="008C371F" w:rsidRPr="008937E3" w:rsidRDefault="008C371F" w:rsidP="008C371F">
      <w:pPr>
        <w:pStyle w:val="Textoindependiente"/>
        <w:ind w:firstLine="708"/>
        <w:rPr>
          <w:rFonts w:ascii="Calibri" w:hAnsi="Calibri"/>
          <w:sz w:val="26"/>
        </w:rPr>
      </w:pPr>
      <w:r w:rsidRPr="008937E3">
        <w:rPr>
          <w:rFonts w:ascii="Calibri" w:hAnsi="Calibri"/>
          <w:sz w:val="26"/>
        </w:rPr>
        <w:t xml:space="preserve"> </w:t>
      </w:r>
    </w:p>
    <w:p w:rsidR="008C371F" w:rsidRPr="008937E3" w:rsidRDefault="008C371F" w:rsidP="008C371F">
      <w:pPr>
        <w:pStyle w:val="Textoindependiente"/>
        <w:ind w:firstLine="708"/>
        <w:rPr>
          <w:rFonts w:ascii="Calibri" w:hAnsi="Calibri" w:cs="Arial"/>
          <w:sz w:val="26"/>
        </w:rPr>
      </w:pPr>
      <w:proofErr w:type="gramStart"/>
      <w:r w:rsidRPr="008937E3">
        <w:rPr>
          <w:rFonts w:ascii="Calibri" w:hAnsi="Calibri"/>
          <w:b/>
          <w:i/>
          <w:sz w:val="26"/>
        </w:rPr>
        <w:t>QUINTO.-</w:t>
      </w:r>
      <w:proofErr w:type="gramEnd"/>
      <w:r w:rsidRPr="008937E3">
        <w:rPr>
          <w:rFonts w:ascii="Calibri" w:hAnsi="Calibri"/>
          <w:sz w:val="26"/>
        </w:rPr>
        <w:t xml:space="preserve"> En la fecha y hora señaladas en el resultando anterior, </w:t>
      </w:r>
      <w:r w:rsidRPr="008937E3">
        <w:rPr>
          <w:rFonts w:ascii="Calibri" w:hAnsi="Calibri" w:cs="Arial"/>
          <w:sz w:val="26"/>
        </w:rPr>
        <w:t xml:space="preserve">se llevó a cabo la Audiencia de Alegatos en la que, una vez declarada abierta y sin la asistencia de las partes, se hizo constar que </w:t>
      </w:r>
      <w:r w:rsidR="007553F1" w:rsidRPr="008937E3">
        <w:rPr>
          <w:rFonts w:ascii="Calibri" w:hAnsi="Calibri" w:cs="Arial"/>
          <w:sz w:val="26"/>
        </w:rPr>
        <w:t xml:space="preserve">el autorizado de la autoridad demandada Licenciado José Misael García López sí </w:t>
      </w:r>
      <w:r w:rsidRPr="008937E3">
        <w:rPr>
          <w:rFonts w:ascii="Calibri" w:hAnsi="Calibri" w:cs="Arial"/>
          <w:sz w:val="26"/>
        </w:rPr>
        <w:t xml:space="preserve">presentó </w:t>
      </w:r>
      <w:r w:rsidR="007553F1" w:rsidRPr="008937E3">
        <w:rPr>
          <w:rFonts w:ascii="Calibri" w:hAnsi="Calibri" w:cs="Arial"/>
          <w:sz w:val="26"/>
        </w:rPr>
        <w:t xml:space="preserve">escrito de </w:t>
      </w:r>
      <w:r w:rsidRPr="008937E3">
        <w:rPr>
          <w:rFonts w:ascii="Calibri" w:hAnsi="Calibri" w:cs="Arial"/>
          <w:sz w:val="26"/>
        </w:rPr>
        <w:t>alegatos</w:t>
      </w:r>
      <w:r w:rsidR="007553F1" w:rsidRPr="008937E3">
        <w:rPr>
          <w:rFonts w:ascii="Calibri" w:hAnsi="Calibri" w:cs="Arial"/>
          <w:sz w:val="26"/>
        </w:rPr>
        <w:t>, el que se ordenó agregar a los autos para que surtiera los efectos respectivos</w:t>
      </w:r>
      <w:r w:rsidRPr="008937E3">
        <w:rPr>
          <w:rFonts w:ascii="Calibri" w:hAnsi="Calibri" w:cs="Arial"/>
          <w:sz w:val="26"/>
        </w:rPr>
        <w:t>; turnándose los autos para el dictado de la resolución que en derecho proceda</w:t>
      </w:r>
      <w:r w:rsidR="007553F1" w:rsidRPr="008937E3">
        <w:rPr>
          <w:rFonts w:ascii="Calibri" w:hAnsi="Calibri" w:cs="Arial"/>
          <w:sz w:val="26"/>
          <w:szCs w:val="26"/>
        </w:rPr>
        <w:t xml:space="preserve">. . . . </w:t>
      </w:r>
    </w:p>
    <w:p w:rsidR="008C371F" w:rsidRPr="008937E3" w:rsidRDefault="008C371F" w:rsidP="008C371F">
      <w:pPr>
        <w:pStyle w:val="Textoindependiente"/>
        <w:rPr>
          <w:rFonts w:ascii="Calibri" w:hAnsi="Calibri" w:cs="Arial"/>
          <w:sz w:val="26"/>
        </w:rPr>
      </w:pPr>
    </w:p>
    <w:p w:rsidR="008C371F" w:rsidRPr="008937E3" w:rsidRDefault="008C371F" w:rsidP="008C371F">
      <w:pPr>
        <w:pStyle w:val="Textoindependiente"/>
        <w:ind w:firstLine="708"/>
        <w:jc w:val="center"/>
        <w:rPr>
          <w:rFonts w:ascii="Calibri" w:hAnsi="Calibri" w:cs="Arial"/>
          <w:b/>
          <w:bCs/>
          <w:i/>
          <w:iCs/>
          <w:sz w:val="26"/>
        </w:rPr>
      </w:pPr>
      <w:r w:rsidRPr="008937E3">
        <w:rPr>
          <w:rFonts w:ascii="Calibri" w:hAnsi="Calibri" w:cs="Arial"/>
          <w:b/>
          <w:bCs/>
          <w:i/>
          <w:iCs/>
          <w:sz w:val="26"/>
        </w:rPr>
        <w:t xml:space="preserve">C O N S I D E R A N D </w:t>
      </w:r>
      <w:proofErr w:type="gramStart"/>
      <w:r w:rsidRPr="008937E3">
        <w:rPr>
          <w:rFonts w:ascii="Calibri" w:hAnsi="Calibri" w:cs="Arial"/>
          <w:b/>
          <w:bCs/>
          <w:i/>
          <w:iCs/>
          <w:sz w:val="26"/>
        </w:rPr>
        <w:t>O :</w:t>
      </w:r>
      <w:proofErr w:type="gramEnd"/>
    </w:p>
    <w:p w:rsidR="008C371F" w:rsidRPr="008937E3" w:rsidRDefault="008C371F" w:rsidP="008C371F">
      <w:pPr>
        <w:pStyle w:val="Textoindependiente"/>
        <w:ind w:firstLine="708"/>
        <w:jc w:val="center"/>
        <w:rPr>
          <w:rFonts w:ascii="Calibri" w:hAnsi="Calibri" w:cs="Arial"/>
          <w:b/>
          <w:bCs/>
          <w:sz w:val="26"/>
        </w:rPr>
      </w:pPr>
    </w:p>
    <w:p w:rsidR="008C371F" w:rsidRPr="008937E3" w:rsidRDefault="008C371F" w:rsidP="008C371F">
      <w:pPr>
        <w:pStyle w:val="Textoindependiente"/>
        <w:ind w:firstLine="708"/>
        <w:rPr>
          <w:rFonts w:ascii="Calibri" w:hAnsi="Calibri" w:cs="Arial"/>
          <w:sz w:val="26"/>
        </w:rPr>
      </w:pPr>
      <w:r w:rsidRPr="008937E3">
        <w:rPr>
          <w:rFonts w:ascii="Calibri" w:hAnsi="Calibri" w:cs="Arial"/>
          <w:b/>
          <w:bCs/>
          <w:i/>
          <w:iCs/>
          <w:sz w:val="26"/>
        </w:rPr>
        <w:t>PRIMERO</w:t>
      </w:r>
      <w:r w:rsidRPr="008937E3">
        <w:rPr>
          <w:rFonts w:ascii="Calibri" w:hAnsi="Calibri" w:cs="Arial"/>
          <w:b/>
          <w:bCs/>
          <w:sz w:val="26"/>
        </w:rPr>
        <w:t xml:space="preserve">.- </w:t>
      </w:r>
      <w:r w:rsidRPr="008937E3">
        <w:rPr>
          <w:rFonts w:ascii="Calibri" w:hAnsi="Calibri" w:cs="Arial"/>
          <w:sz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8937E3">
        <w:rPr>
          <w:rFonts w:ascii="Calibri" w:hAnsi="Calibri" w:cs="Arial"/>
          <w:sz w:val="26"/>
          <w:szCs w:val="27"/>
        </w:rPr>
        <w:t xml:space="preserve"> del Código de Procedimiento y Justicia Administrativa para el Estado y los Municipios de Guanajuato; </w:t>
      </w:r>
      <w:r w:rsidRPr="008937E3">
        <w:rPr>
          <w:rFonts w:ascii="Calibri" w:hAnsi="Calibri" w:cs="Arial"/>
          <w:sz w:val="26"/>
        </w:rPr>
        <w:t>toda vez que se impugna</w:t>
      </w:r>
      <w:r w:rsidR="000F58E4" w:rsidRPr="008937E3">
        <w:rPr>
          <w:rFonts w:ascii="Calibri" w:hAnsi="Calibri" w:cs="Arial"/>
          <w:sz w:val="26"/>
        </w:rPr>
        <w:t xml:space="preserve"> u</w:t>
      </w:r>
      <w:r w:rsidRPr="008937E3">
        <w:rPr>
          <w:rFonts w:ascii="Calibri" w:hAnsi="Calibri" w:cs="Arial"/>
          <w:sz w:val="26"/>
        </w:rPr>
        <w:t>n</w:t>
      </w:r>
      <w:r w:rsidR="000F58E4" w:rsidRPr="008937E3">
        <w:rPr>
          <w:rFonts w:ascii="Calibri" w:hAnsi="Calibri" w:cs="Arial"/>
          <w:sz w:val="26"/>
        </w:rPr>
        <w:t>a</w:t>
      </w:r>
      <w:r w:rsidRPr="008937E3">
        <w:rPr>
          <w:rFonts w:ascii="Calibri" w:hAnsi="Calibri" w:cs="Arial"/>
          <w:sz w:val="26"/>
        </w:rPr>
        <w:t xml:space="preserve"> </w:t>
      </w:r>
      <w:r w:rsidR="000F58E4" w:rsidRPr="008937E3">
        <w:rPr>
          <w:rFonts w:ascii="Calibri" w:hAnsi="Calibri" w:cs="Arial"/>
          <w:sz w:val="26"/>
        </w:rPr>
        <w:t>resolución emitida por</w:t>
      </w:r>
      <w:r w:rsidRPr="008937E3">
        <w:rPr>
          <w:rFonts w:ascii="Calibri" w:hAnsi="Calibri" w:cs="Arial"/>
          <w:sz w:val="26"/>
        </w:rPr>
        <w:t xml:space="preserve"> la Directora</w:t>
      </w:r>
      <w:r w:rsidR="000F58E4" w:rsidRPr="008937E3">
        <w:rPr>
          <w:rFonts w:ascii="Calibri" w:hAnsi="Calibri" w:cs="Arial"/>
          <w:sz w:val="26"/>
        </w:rPr>
        <w:t xml:space="preserve"> General de Desarrollo Urbano</w:t>
      </w:r>
      <w:r w:rsidRPr="008937E3">
        <w:rPr>
          <w:rFonts w:ascii="Calibri" w:hAnsi="Calibri" w:cs="Arial"/>
          <w:sz w:val="26"/>
        </w:rPr>
        <w:t>, autoridad</w:t>
      </w:r>
      <w:r w:rsidR="000F58E4" w:rsidRPr="008937E3">
        <w:rPr>
          <w:rFonts w:ascii="Calibri" w:hAnsi="Calibri" w:cs="Arial"/>
          <w:sz w:val="26"/>
        </w:rPr>
        <w:t xml:space="preserve"> que forma</w:t>
      </w:r>
      <w:r w:rsidRPr="008937E3">
        <w:rPr>
          <w:rFonts w:ascii="Calibri" w:hAnsi="Calibri" w:cs="Arial"/>
          <w:sz w:val="26"/>
        </w:rPr>
        <w:t xml:space="preserve"> parte de la administración centralizada de León, Guanajuato. </w:t>
      </w:r>
      <w:r w:rsidRPr="008937E3">
        <w:rPr>
          <w:rFonts w:ascii="Calibri" w:hAnsi="Calibri"/>
          <w:sz w:val="26"/>
          <w:szCs w:val="27"/>
        </w:rPr>
        <w:t>. . . . . . .</w:t>
      </w:r>
      <w:r w:rsidR="000F58E4" w:rsidRPr="008937E3">
        <w:rPr>
          <w:rFonts w:ascii="Calibri" w:hAnsi="Calibri"/>
          <w:sz w:val="26"/>
          <w:szCs w:val="27"/>
        </w:rPr>
        <w:t xml:space="preserve"> . . . . . . . . . . . . . . . . . . . . . . . . . . . . . . . . .</w:t>
      </w:r>
    </w:p>
    <w:p w:rsidR="008C371F" w:rsidRPr="008937E3" w:rsidRDefault="008C371F" w:rsidP="008C371F">
      <w:pPr>
        <w:pStyle w:val="Textoindependiente"/>
        <w:ind w:firstLine="708"/>
        <w:rPr>
          <w:rFonts w:ascii="Calibri" w:hAnsi="Calibri" w:cs="Arial"/>
          <w:b/>
          <w:bCs/>
          <w:sz w:val="26"/>
        </w:rPr>
      </w:pPr>
    </w:p>
    <w:p w:rsidR="008C371F" w:rsidRPr="008937E3" w:rsidRDefault="008C371F" w:rsidP="00CA7093">
      <w:pPr>
        <w:pStyle w:val="Textoindependiente"/>
        <w:ind w:firstLine="708"/>
        <w:rPr>
          <w:rFonts w:ascii="Calibri" w:hAnsi="Calibri" w:cs="Arial"/>
          <w:sz w:val="26"/>
        </w:rPr>
      </w:pPr>
      <w:proofErr w:type="gramStart"/>
      <w:r w:rsidRPr="008937E3">
        <w:rPr>
          <w:rFonts w:ascii="Calibri" w:hAnsi="Calibri" w:cs="Arial"/>
          <w:b/>
          <w:bCs/>
          <w:i/>
          <w:sz w:val="26"/>
        </w:rPr>
        <w:t>SEGUNDO</w:t>
      </w:r>
      <w:r w:rsidRPr="008937E3">
        <w:rPr>
          <w:rFonts w:ascii="Calibri" w:hAnsi="Calibri" w:cs="Arial"/>
          <w:b/>
          <w:bCs/>
          <w:sz w:val="26"/>
        </w:rPr>
        <w:t>.-</w:t>
      </w:r>
      <w:proofErr w:type="gramEnd"/>
      <w:r w:rsidRPr="008937E3">
        <w:rPr>
          <w:rFonts w:ascii="Calibri" w:hAnsi="Calibri" w:cs="Arial"/>
          <w:b/>
          <w:bCs/>
          <w:sz w:val="26"/>
        </w:rPr>
        <w:t xml:space="preserve"> </w:t>
      </w:r>
      <w:r w:rsidRPr="008937E3">
        <w:rPr>
          <w:rFonts w:ascii="Calibri" w:hAnsi="Calibri" w:cs="Arial"/>
          <w:sz w:val="26"/>
        </w:rPr>
        <w:t>El proceso administrativo sí</w:t>
      </w:r>
      <w:r w:rsidRPr="008937E3">
        <w:rPr>
          <w:rFonts w:ascii="Calibri" w:hAnsi="Calibri" w:cs="Arial"/>
          <w:b/>
          <w:sz w:val="26"/>
        </w:rPr>
        <w:t xml:space="preserve"> fue</w:t>
      </w:r>
      <w:r w:rsidRPr="008937E3">
        <w:rPr>
          <w:rFonts w:ascii="Calibri" w:hAnsi="Calibri" w:cs="Arial"/>
          <w:sz w:val="26"/>
        </w:rPr>
        <w:t xml:space="preserve"> presentado oportunamente dentro de los 30 treinta días hábiles siguientes a la fecha en que la parte actora manifestó le fue notificada la resol</w:t>
      </w:r>
      <w:r w:rsidR="00CA7093" w:rsidRPr="008937E3">
        <w:rPr>
          <w:rFonts w:ascii="Calibri" w:hAnsi="Calibri" w:cs="Arial"/>
          <w:sz w:val="26"/>
        </w:rPr>
        <w:t xml:space="preserve">ución impugnada, lo que fue el </w:t>
      </w:r>
      <w:r w:rsidRPr="008937E3">
        <w:rPr>
          <w:rFonts w:ascii="Calibri" w:hAnsi="Calibri" w:cs="Arial"/>
          <w:sz w:val="26"/>
        </w:rPr>
        <w:t>2</w:t>
      </w:r>
      <w:r w:rsidR="00CA7093" w:rsidRPr="008937E3">
        <w:rPr>
          <w:rFonts w:ascii="Calibri" w:hAnsi="Calibri" w:cs="Arial"/>
          <w:sz w:val="26"/>
        </w:rPr>
        <w:t>7</w:t>
      </w:r>
      <w:r w:rsidRPr="008937E3">
        <w:rPr>
          <w:rFonts w:ascii="Calibri" w:hAnsi="Calibri" w:cs="Arial"/>
          <w:sz w:val="26"/>
        </w:rPr>
        <w:t xml:space="preserve"> </w:t>
      </w:r>
      <w:r w:rsidR="00CA7093" w:rsidRPr="008937E3">
        <w:rPr>
          <w:rFonts w:ascii="Calibri" w:hAnsi="Calibri" w:cs="Arial"/>
          <w:sz w:val="26"/>
        </w:rPr>
        <w:t>veintisiete</w:t>
      </w:r>
      <w:r w:rsidRPr="008937E3">
        <w:rPr>
          <w:rFonts w:ascii="Calibri" w:hAnsi="Calibri" w:cs="Arial"/>
          <w:sz w:val="26"/>
        </w:rPr>
        <w:t xml:space="preserve"> de </w:t>
      </w:r>
      <w:r w:rsidR="00CA7093" w:rsidRPr="008937E3">
        <w:rPr>
          <w:rFonts w:ascii="Calibri" w:hAnsi="Calibri" w:cs="Arial"/>
          <w:sz w:val="26"/>
        </w:rPr>
        <w:t>mayo</w:t>
      </w:r>
      <w:r w:rsidRPr="008937E3">
        <w:rPr>
          <w:rFonts w:ascii="Calibri" w:hAnsi="Calibri" w:cs="Arial"/>
          <w:sz w:val="26"/>
        </w:rPr>
        <w:t xml:space="preserve"> del año 201</w:t>
      </w:r>
      <w:r w:rsidR="00CA7093" w:rsidRPr="008937E3">
        <w:rPr>
          <w:rFonts w:ascii="Calibri" w:hAnsi="Calibri" w:cs="Arial"/>
          <w:sz w:val="26"/>
        </w:rPr>
        <w:t>9</w:t>
      </w:r>
      <w:r w:rsidRPr="008937E3">
        <w:rPr>
          <w:rFonts w:ascii="Calibri" w:hAnsi="Calibri" w:cs="Arial"/>
          <w:sz w:val="26"/>
        </w:rPr>
        <w:t xml:space="preserve"> dos mil dieci</w:t>
      </w:r>
      <w:r w:rsidR="00CA7093" w:rsidRPr="008937E3">
        <w:rPr>
          <w:rFonts w:ascii="Calibri" w:hAnsi="Calibri" w:cs="Arial"/>
          <w:sz w:val="26"/>
        </w:rPr>
        <w:t>nueve</w:t>
      </w:r>
      <w:r w:rsidRPr="008937E3">
        <w:rPr>
          <w:rFonts w:ascii="Calibri" w:hAnsi="Calibri" w:cs="Arial"/>
          <w:sz w:val="26"/>
        </w:rPr>
        <w:t xml:space="preserve">, </w:t>
      </w:r>
      <w:r w:rsidRPr="008937E3">
        <w:rPr>
          <w:rFonts w:ascii="Calibri" w:hAnsi="Calibri"/>
          <w:sz w:val="26"/>
        </w:rPr>
        <w:t>sin que de las constancias de la presente causa administrativa se desprenda lo contrario</w:t>
      </w:r>
      <w:r w:rsidRPr="008937E3">
        <w:rPr>
          <w:rFonts w:ascii="Calibri" w:hAnsi="Calibri"/>
          <w:sz w:val="26"/>
          <w:szCs w:val="26"/>
        </w:rPr>
        <w:t xml:space="preserve">. </w:t>
      </w:r>
      <w:r w:rsidRPr="008937E3">
        <w:rPr>
          <w:rFonts w:ascii="Calibri" w:hAnsi="Calibri" w:cs="Arial"/>
          <w:sz w:val="26"/>
        </w:rPr>
        <w:t xml:space="preserve">. </w:t>
      </w:r>
      <w:r w:rsidRPr="008937E3">
        <w:rPr>
          <w:rFonts w:ascii="Calibri" w:hAnsi="Calibri"/>
          <w:sz w:val="26"/>
        </w:rPr>
        <w:t xml:space="preserve">. . </w:t>
      </w:r>
      <w:r w:rsidRPr="008937E3">
        <w:rPr>
          <w:rFonts w:ascii="Calibri" w:hAnsi="Calibri"/>
          <w:sz w:val="26"/>
          <w:szCs w:val="27"/>
        </w:rPr>
        <w:t>. . . . . . . . . . . . . . . . . . . . . . . . . .</w:t>
      </w:r>
      <w:r w:rsidR="00CA7093" w:rsidRPr="008937E3">
        <w:rPr>
          <w:rFonts w:ascii="Calibri" w:hAnsi="Calibri"/>
          <w:sz w:val="26"/>
          <w:szCs w:val="27"/>
        </w:rPr>
        <w:t xml:space="preserve"> </w:t>
      </w:r>
    </w:p>
    <w:p w:rsidR="008C371F" w:rsidRPr="008937E3" w:rsidRDefault="008C371F" w:rsidP="008C371F">
      <w:pPr>
        <w:jc w:val="both"/>
        <w:rPr>
          <w:rFonts w:ascii="Calibri" w:hAnsi="Calibri"/>
          <w:b/>
          <w:i/>
          <w:iCs/>
          <w:sz w:val="26"/>
        </w:rPr>
      </w:pPr>
    </w:p>
    <w:p w:rsidR="00D5651B" w:rsidRPr="008937E3" w:rsidRDefault="008C371F" w:rsidP="00D5651B">
      <w:pPr>
        <w:ind w:firstLine="708"/>
        <w:jc w:val="both"/>
        <w:rPr>
          <w:rFonts w:ascii="Calibri" w:hAnsi="Calibri"/>
          <w:sz w:val="26"/>
          <w:szCs w:val="27"/>
        </w:rPr>
      </w:pPr>
      <w:proofErr w:type="gramStart"/>
      <w:r w:rsidRPr="008937E3">
        <w:rPr>
          <w:rFonts w:ascii="Calibri" w:hAnsi="Calibri"/>
          <w:b/>
          <w:i/>
          <w:iCs/>
          <w:sz w:val="26"/>
        </w:rPr>
        <w:t>TERCERO.-</w:t>
      </w:r>
      <w:proofErr w:type="gramEnd"/>
      <w:r w:rsidRPr="008937E3">
        <w:rPr>
          <w:rFonts w:ascii="Calibri" w:hAnsi="Calibri"/>
          <w:b/>
          <w:i/>
          <w:iCs/>
          <w:sz w:val="26"/>
        </w:rPr>
        <w:t xml:space="preserve"> </w:t>
      </w:r>
      <w:r w:rsidRPr="008937E3">
        <w:rPr>
          <w:rFonts w:ascii="Calibri" w:hAnsi="Calibri"/>
          <w:sz w:val="26"/>
          <w:szCs w:val="22"/>
        </w:rPr>
        <w:t>La existencia de la resolución impugnad</w:t>
      </w:r>
      <w:r w:rsidR="00CA7093" w:rsidRPr="008937E3">
        <w:rPr>
          <w:rFonts w:ascii="Calibri" w:hAnsi="Calibri"/>
          <w:sz w:val="26"/>
          <w:szCs w:val="22"/>
        </w:rPr>
        <w:t>a</w:t>
      </w:r>
      <w:r w:rsidRPr="008937E3">
        <w:rPr>
          <w:rFonts w:ascii="Calibri" w:hAnsi="Calibri"/>
          <w:sz w:val="26"/>
          <w:szCs w:val="22"/>
        </w:rPr>
        <w:t xml:space="preserve"> en la presente causa administrativa, se encuentra documentada, en autos, con la resolución, </w:t>
      </w:r>
      <w:r w:rsidRPr="008937E3">
        <w:rPr>
          <w:rFonts w:ascii="Calibri" w:hAnsi="Calibri"/>
          <w:sz w:val="26"/>
          <w:szCs w:val="27"/>
        </w:rPr>
        <w:t xml:space="preserve">emitida el día </w:t>
      </w:r>
      <w:r w:rsidR="00CA7093" w:rsidRPr="008937E3">
        <w:rPr>
          <w:rFonts w:ascii="Calibri" w:hAnsi="Calibri"/>
          <w:sz w:val="26"/>
          <w:szCs w:val="27"/>
        </w:rPr>
        <w:t>20 veinte de mayo</w:t>
      </w:r>
      <w:r w:rsidRPr="008937E3">
        <w:rPr>
          <w:rFonts w:ascii="Calibri" w:hAnsi="Calibri"/>
          <w:sz w:val="26"/>
          <w:szCs w:val="27"/>
        </w:rPr>
        <w:t xml:space="preserve"> del año </w:t>
      </w:r>
      <w:r w:rsidR="00CA7093" w:rsidRPr="008937E3">
        <w:rPr>
          <w:rFonts w:ascii="Calibri" w:hAnsi="Calibri"/>
          <w:sz w:val="26"/>
          <w:szCs w:val="27"/>
        </w:rPr>
        <w:t>pasado</w:t>
      </w:r>
      <w:r w:rsidRPr="008937E3">
        <w:rPr>
          <w:rFonts w:ascii="Calibri" w:hAnsi="Calibri"/>
          <w:sz w:val="26"/>
          <w:szCs w:val="27"/>
        </w:rPr>
        <w:t>, dentro del expediente número DGDU/00</w:t>
      </w:r>
      <w:r w:rsidR="00CA7093" w:rsidRPr="008937E3">
        <w:rPr>
          <w:rFonts w:ascii="Calibri" w:hAnsi="Calibri"/>
          <w:sz w:val="26"/>
          <w:szCs w:val="27"/>
        </w:rPr>
        <w:t>4</w:t>
      </w:r>
      <w:r w:rsidRPr="008937E3">
        <w:rPr>
          <w:rFonts w:ascii="Calibri" w:hAnsi="Calibri"/>
          <w:sz w:val="26"/>
          <w:szCs w:val="27"/>
        </w:rPr>
        <w:t>/201</w:t>
      </w:r>
      <w:r w:rsidR="00CA7093" w:rsidRPr="008937E3">
        <w:rPr>
          <w:rFonts w:ascii="Calibri" w:hAnsi="Calibri"/>
          <w:sz w:val="26"/>
          <w:szCs w:val="27"/>
        </w:rPr>
        <w:t>9</w:t>
      </w:r>
      <w:r w:rsidRPr="008937E3">
        <w:rPr>
          <w:rFonts w:ascii="Calibri" w:hAnsi="Calibri"/>
          <w:sz w:val="26"/>
          <w:szCs w:val="27"/>
        </w:rPr>
        <w:t xml:space="preserve">/RI-DU, en la cual se </w:t>
      </w:r>
      <w:r w:rsidR="00CA7093" w:rsidRPr="008937E3">
        <w:rPr>
          <w:rFonts w:ascii="Calibri" w:hAnsi="Calibri"/>
          <w:sz w:val="26"/>
          <w:szCs w:val="27"/>
        </w:rPr>
        <w:t xml:space="preserve">desechó el </w:t>
      </w:r>
      <w:r w:rsidR="007D6CA7" w:rsidRPr="008937E3">
        <w:rPr>
          <w:rFonts w:ascii="Calibri" w:hAnsi="Calibri"/>
          <w:sz w:val="26"/>
          <w:szCs w:val="27"/>
        </w:rPr>
        <w:t>Recurso</w:t>
      </w:r>
      <w:r w:rsidR="00CA7093" w:rsidRPr="008937E3">
        <w:rPr>
          <w:rFonts w:ascii="Calibri" w:hAnsi="Calibri"/>
          <w:sz w:val="26"/>
          <w:szCs w:val="27"/>
        </w:rPr>
        <w:t xml:space="preserve"> de </w:t>
      </w:r>
      <w:r w:rsidR="007D6CA7" w:rsidRPr="008937E3">
        <w:rPr>
          <w:rFonts w:ascii="Calibri" w:hAnsi="Calibri"/>
          <w:sz w:val="26"/>
          <w:szCs w:val="27"/>
        </w:rPr>
        <w:t>Inconformidad</w:t>
      </w:r>
      <w:r w:rsidR="00CA7093" w:rsidRPr="008937E3">
        <w:rPr>
          <w:rFonts w:ascii="Calibri" w:hAnsi="Calibri"/>
          <w:sz w:val="26"/>
          <w:szCs w:val="27"/>
        </w:rPr>
        <w:t xml:space="preserve"> promovido por la actora en contra de </w:t>
      </w:r>
      <w:r w:rsidRPr="008937E3">
        <w:rPr>
          <w:rFonts w:ascii="Calibri" w:hAnsi="Calibri"/>
          <w:sz w:val="26"/>
          <w:szCs w:val="27"/>
        </w:rPr>
        <w:t xml:space="preserve">la resolución que </w:t>
      </w:r>
      <w:r w:rsidR="00CA7093" w:rsidRPr="008937E3">
        <w:rPr>
          <w:rFonts w:ascii="Calibri" w:hAnsi="Calibri"/>
          <w:sz w:val="26"/>
          <w:szCs w:val="27"/>
        </w:rPr>
        <w:t xml:space="preserve">emitió </w:t>
      </w:r>
      <w:r w:rsidR="008937E3" w:rsidRPr="008937E3">
        <w:rPr>
          <w:rFonts w:asciiTheme="minorHAnsi" w:hAnsiTheme="minorHAnsi" w:cs="Calibri"/>
          <w:sz w:val="26"/>
          <w:szCs w:val="26"/>
        </w:rPr>
        <w:t>(…)</w:t>
      </w:r>
      <w:r w:rsidR="00CA7093" w:rsidRPr="008937E3">
        <w:rPr>
          <w:rFonts w:ascii="Calibri" w:hAnsi="Calibri"/>
          <w:sz w:val="26"/>
          <w:szCs w:val="27"/>
        </w:rPr>
        <w:t xml:space="preserve">, Director de </w:t>
      </w:r>
      <w:r w:rsidR="007D6CA7" w:rsidRPr="008937E3">
        <w:rPr>
          <w:rFonts w:ascii="Calibri" w:hAnsi="Calibri"/>
          <w:sz w:val="26"/>
          <w:szCs w:val="27"/>
        </w:rPr>
        <w:t>Zona</w:t>
      </w:r>
      <w:r w:rsidR="00CA7093" w:rsidRPr="008937E3">
        <w:rPr>
          <w:rFonts w:ascii="Calibri" w:hAnsi="Calibri"/>
          <w:sz w:val="26"/>
          <w:szCs w:val="27"/>
        </w:rPr>
        <w:t xml:space="preserve"> de la</w:t>
      </w:r>
      <w:r w:rsidR="00D5651B" w:rsidRPr="008937E3">
        <w:rPr>
          <w:rFonts w:ascii="Calibri" w:hAnsi="Calibri"/>
          <w:sz w:val="26"/>
          <w:szCs w:val="27"/>
        </w:rPr>
        <w:t xml:space="preserve"> </w:t>
      </w:r>
      <w:r w:rsidR="00CA7093" w:rsidRPr="008937E3">
        <w:rPr>
          <w:rFonts w:ascii="Calibri" w:hAnsi="Calibri"/>
          <w:sz w:val="26"/>
          <w:szCs w:val="27"/>
        </w:rPr>
        <w:t>dependencia señalada, en el</w:t>
      </w:r>
    </w:p>
    <w:p w:rsidR="00D5651B" w:rsidRPr="008937E3" w:rsidRDefault="00D5651B" w:rsidP="00D5651B">
      <w:pPr>
        <w:pStyle w:val="Textoindependiente"/>
        <w:ind w:firstLine="708"/>
        <w:jc w:val="right"/>
        <w:rPr>
          <w:rFonts w:ascii="Calibri" w:hAnsi="Calibri"/>
          <w:b/>
          <w:sz w:val="26"/>
        </w:rPr>
      </w:pPr>
      <w:r w:rsidRPr="008937E3">
        <w:rPr>
          <w:rFonts w:ascii="Calibri" w:hAnsi="Calibri"/>
          <w:b/>
          <w:sz w:val="26"/>
        </w:rPr>
        <w:t>Expediente número 1376/2doJAM/2019-JN</w:t>
      </w:r>
    </w:p>
    <w:p w:rsidR="00D5651B" w:rsidRPr="008937E3" w:rsidRDefault="00D5651B" w:rsidP="00D5651B">
      <w:pPr>
        <w:ind w:firstLine="708"/>
        <w:jc w:val="both"/>
        <w:rPr>
          <w:rFonts w:ascii="Calibri" w:hAnsi="Calibri"/>
          <w:sz w:val="26"/>
          <w:szCs w:val="27"/>
        </w:rPr>
      </w:pPr>
    </w:p>
    <w:p w:rsidR="008C371F" w:rsidRPr="008937E3" w:rsidRDefault="00CA7093" w:rsidP="00D5651B">
      <w:pPr>
        <w:jc w:val="both"/>
        <w:rPr>
          <w:rFonts w:ascii="Calibri" w:hAnsi="Calibri"/>
          <w:sz w:val="26"/>
          <w:szCs w:val="27"/>
        </w:rPr>
      </w:pPr>
      <w:r w:rsidRPr="008937E3">
        <w:rPr>
          <w:rFonts w:ascii="Calibri" w:hAnsi="Calibri"/>
          <w:sz w:val="26"/>
          <w:szCs w:val="27"/>
        </w:rPr>
        <w:t xml:space="preserve"> oficio número 44-13391 de fecha 19 diecinueve de marzo del 2019 dos mil diecinueve, por el que </w:t>
      </w:r>
      <w:r w:rsidR="007212E2" w:rsidRPr="008937E3">
        <w:rPr>
          <w:rFonts w:ascii="Calibri" w:hAnsi="Calibri"/>
          <w:sz w:val="26"/>
          <w:szCs w:val="27"/>
        </w:rPr>
        <w:t xml:space="preserve">se le </w:t>
      </w:r>
      <w:r w:rsidR="006E1E7C" w:rsidRPr="008937E3">
        <w:rPr>
          <w:rFonts w:ascii="Calibri" w:hAnsi="Calibri"/>
          <w:sz w:val="26"/>
          <w:szCs w:val="27"/>
        </w:rPr>
        <w:t>informó</w:t>
      </w:r>
      <w:r w:rsidR="007212E2" w:rsidRPr="008937E3">
        <w:rPr>
          <w:rFonts w:ascii="Calibri" w:hAnsi="Calibri"/>
          <w:sz w:val="26"/>
          <w:szCs w:val="27"/>
        </w:rPr>
        <w:t xml:space="preserve"> </w:t>
      </w:r>
      <w:r w:rsidR="00D5651B" w:rsidRPr="008937E3">
        <w:rPr>
          <w:rFonts w:ascii="Calibri" w:hAnsi="Calibri"/>
          <w:sz w:val="26"/>
          <w:szCs w:val="27"/>
        </w:rPr>
        <w:t xml:space="preserve">a la gobernada </w:t>
      </w:r>
      <w:r w:rsidR="007212E2" w:rsidRPr="008937E3">
        <w:rPr>
          <w:rFonts w:ascii="Calibri" w:hAnsi="Calibri"/>
          <w:sz w:val="26"/>
          <w:szCs w:val="27"/>
        </w:rPr>
        <w:t>que esa dependencia no estaba en posibilidad de actualizar los datos del permiso de anuncio toda vez que fueron modificadas las características del mencionado permiso, al habérsele restado al inmueble una superficie de 50 m</w:t>
      </w:r>
      <w:r w:rsidR="007212E2" w:rsidRPr="008937E3">
        <w:rPr>
          <w:rFonts w:ascii="Calibri" w:hAnsi="Calibri"/>
          <w:sz w:val="26"/>
          <w:szCs w:val="27"/>
          <w:vertAlign w:val="superscript"/>
        </w:rPr>
        <w:t>2</w:t>
      </w:r>
      <w:r w:rsidR="007212E2" w:rsidRPr="008937E3">
        <w:rPr>
          <w:rFonts w:ascii="Calibri" w:hAnsi="Calibri"/>
          <w:sz w:val="26"/>
          <w:szCs w:val="27"/>
        </w:rPr>
        <w:t xml:space="preserve"> cincuenta metros cuadrados, </w:t>
      </w:r>
      <w:r w:rsidR="004A56FC" w:rsidRPr="008937E3">
        <w:rPr>
          <w:rFonts w:ascii="Calibri" w:hAnsi="Calibri"/>
          <w:sz w:val="26"/>
          <w:szCs w:val="27"/>
        </w:rPr>
        <w:t>según la resolución que autorizó la división, de fecha 16 dieciséis de julio del 2018 dos mil dieciocho, y número de control DGDU/DFYEU33-56306/2018; por lo que no se cumplía</w:t>
      </w:r>
      <w:r w:rsidR="007212E2" w:rsidRPr="008937E3">
        <w:rPr>
          <w:rFonts w:ascii="Calibri" w:hAnsi="Calibri"/>
          <w:sz w:val="26"/>
          <w:szCs w:val="27"/>
        </w:rPr>
        <w:t xml:space="preserve"> con la superficie mínima de</w:t>
      </w:r>
      <w:r w:rsidR="004A56FC" w:rsidRPr="008937E3">
        <w:rPr>
          <w:rFonts w:ascii="Calibri" w:hAnsi="Calibri"/>
          <w:sz w:val="26"/>
          <w:szCs w:val="27"/>
        </w:rPr>
        <w:t>l inmueble de</w:t>
      </w:r>
      <w:r w:rsidR="007212E2" w:rsidRPr="008937E3">
        <w:rPr>
          <w:rFonts w:ascii="Calibri" w:hAnsi="Calibri"/>
          <w:sz w:val="26"/>
          <w:szCs w:val="27"/>
        </w:rPr>
        <w:t xml:space="preserve"> 250 m2 doscientos cincuenta metros cuadrados, para la instalación de anuncios en azoteas</w:t>
      </w:r>
      <w:r w:rsidR="006E1E7C" w:rsidRPr="008937E3">
        <w:rPr>
          <w:rFonts w:ascii="Calibri" w:hAnsi="Calibri"/>
          <w:sz w:val="26"/>
          <w:szCs w:val="27"/>
        </w:rPr>
        <w:t>, que establec</w:t>
      </w:r>
      <w:r w:rsidR="00D5651B" w:rsidRPr="008937E3">
        <w:rPr>
          <w:rFonts w:ascii="Calibri" w:hAnsi="Calibri"/>
          <w:sz w:val="26"/>
          <w:szCs w:val="27"/>
        </w:rPr>
        <w:t xml:space="preserve">ía </w:t>
      </w:r>
      <w:r w:rsidR="006E1E7C" w:rsidRPr="008937E3">
        <w:rPr>
          <w:rFonts w:ascii="Calibri" w:hAnsi="Calibri"/>
          <w:sz w:val="26"/>
          <w:szCs w:val="27"/>
        </w:rPr>
        <w:t>el artículo 397 del Código Reglamentario de Desarrollo Urbano para el Municipio de León, Guanajuato</w:t>
      </w:r>
      <w:r w:rsidR="007212E2" w:rsidRPr="008937E3">
        <w:rPr>
          <w:rFonts w:ascii="Calibri" w:hAnsi="Calibri"/>
          <w:sz w:val="26"/>
          <w:szCs w:val="27"/>
        </w:rPr>
        <w:t xml:space="preserve">. </w:t>
      </w:r>
      <w:r w:rsidR="008C371F" w:rsidRPr="008937E3">
        <w:rPr>
          <w:rFonts w:ascii="Calibri" w:hAnsi="Calibri"/>
          <w:bCs/>
          <w:sz w:val="26"/>
          <w:szCs w:val="26"/>
        </w:rPr>
        <w:t xml:space="preserve">. . </w:t>
      </w:r>
      <w:r w:rsidR="008C371F" w:rsidRPr="008937E3">
        <w:rPr>
          <w:rFonts w:ascii="Calibri" w:hAnsi="Calibri"/>
          <w:sz w:val="26"/>
          <w:szCs w:val="27"/>
        </w:rPr>
        <w:t>. . . .</w:t>
      </w:r>
      <w:r w:rsidR="004A56FC" w:rsidRPr="008937E3">
        <w:rPr>
          <w:rFonts w:ascii="Calibri" w:hAnsi="Calibri"/>
          <w:sz w:val="26"/>
          <w:szCs w:val="27"/>
        </w:rPr>
        <w:t xml:space="preserve"> . . . . . . . .</w:t>
      </w:r>
      <w:r w:rsidR="006E1E7C" w:rsidRPr="008937E3">
        <w:rPr>
          <w:rFonts w:ascii="Calibri" w:hAnsi="Calibri"/>
          <w:sz w:val="26"/>
          <w:szCs w:val="27"/>
        </w:rPr>
        <w:t xml:space="preserve"> . . . . . . . . . . . . . . . . . . . . . . . . . . . . . . . . . . . . . . . .</w:t>
      </w:r>
      <w:r w:rsidR="00D5651B" w:rsidRPr="008937E3">
        <w:rPr>
          <w:rFonts w:ascii="Calibri" w:hAnsi="Calibri"/>
          <w:sz w:val="26"/>
          <w:szCs w:val="27"/>
        </w:rPr>
        <w:t xml:space="preserve"> . . . .</w:t>
      </w:r>
      <w:r w:rsidR="004A56FC" w:rsidRPr="008937E3">
        <w:rPr>
          <w:rFonts w:ascii="Calibri" w:hAnsi="Calibri"/>
          <w:sz w:val="26"/>
          <w:szCs w:val="27"/>
        </w:rPr>
        <w:t xml:space="preserve"> </w:t>
      </w:r>
    </w:p>
    <w:p w:rsidR="008C371F" w:rsidRPr="008937E3" w:rsidRDefault="008C371F" w:rsidP="008C371F">
      <w:pPr>
        <w:rPr>
          <w:rFonts w:ascii="Calibri" w:hAnsi="Calibri"/>
          <w:b/>
          <w:sz w:val="26"/>
          <w:szCs w:val="22"/>
        </w:rPr>
      </w:pPr>
    </w:p>
    <w:p w:rsidR="008C371F" w:rsidRPr="008937E3" w:rsidRDefault="008C371F" w:rsidP="008C371F">
      <w:pPr>
        <w:ind w:firstLine="708"/>
        <w:jc w:val="both"/>
        <w:rPr>
          <w:rFonts w:ascii="Calibri" w:hAnsi="Calibri"/>
          <w:sz w:val="26"/>
        </w:rPr>
      </w:pPr>
      <w:r w:rsidRPr="008937E3">
        <w:rPr>
          <w:rFonts w:ascii="Calibri" w:hAnsi="Calibri"/>
          <w:sz w:val="26"/>
          <w:szCs w:val="22"/>
        </w:rPr>
        <w:t xml:space="preserve">Documentales que ofrecidas y admitidas como prueba a la parte actora, obran en el expediente a fojas </w:t>
      </w:r>
      <w:r w:rsidR="004A56FC" w:rsidRPr="008937E3">
        <w:rPr>
          <w:rFonts w:ascii="Calibri" w:hAnsi="Calibri"/>
          <w:sz w:val="26"/>
          <w:szCs w:val="22"/>
        </w:rPr>
        <w:t xml:space="preserve">5 cinco a la </w:t>
      </w:r>
      <w:r w:rsidRPr="008937E3">
        <w:rPr>
          <w:rFonts w:ascii="Calibri" w:hAnsi="Calibri"/>
          <w:sz w:val="26"/>
          <w:szCs w:val="22"/>
        </w:rPr>
        <w:t xml:space="preserve">7 siete </w:t>
      </w:r>
      <w:r w:rsidR="004A56FC" w:rsidRPr="008937E3">
        <w:rPr>
          <w:rFonts w:ascii="Calibri" w:hAnsi="Calibri"/>
          <w:sz w:val="26"/>
          <w:szCs w:val="22"/>
        </w:rPr>
        <w:t xml:space="preserve">y 21 veintiuno, las que </w:t>
      </w:r>
      <w:r w:rsidRPr="008937E3">
        <w:rPr>
          <w:rFonts w:ascii="Calibri" w:hAnsi="Calibri"/>
          <w:sz w:val="26"/>
          <w:szCs w:val="22"/>
        </w:rPr>
        <w:t xml:space="preserve">merecen pleno valor probatorio, </w:t>
      </w:r>
      <w:r w:rsidRPr="008937E3">
        <w:rPr>
          <w:rFonts w:ascii="Calibri" w:hAnsi="Calibri"/>
          <w:sz w:val="26"/>
        </w:rPr>
        <w:t>conforme lo dispuesto en los artículos 78, 117, 121 y 131 del Código de Procedimiento y Justicia Administrativa para el Estado y los Municipios de Guanajuato; toda vez que se trata de documentales públicas expedidas por servidores públicos en ejercicio de sus funciones</w:t>
      </w:r>
      <w:r w:rsidRPr="008937E3">
        <w:rPr>
          <w:rFonts w:ascii="Calibri" w:hAnsi="Calibri"/>
          <w:sz w:val="26"/>
          <w:szCs w:val="22"/>
        </w:rPr>
        <w:t xml:space="preserve"> . . . . . . . . . . . . </w:t>
      </w:r>
      <w:proofErr w:type="gramStart"/>
      <w:r w:rsidRPr="008937E3">
        <w:rPr>
          <w:rFonts w:ascii="Calibri" w:hAnsi="Calibri"/>
          <w:sz w:val="26"/>
          <w:szCs w:val="22"/>
        </w:rPr>
        <w:t xml:space="preserve">. . </w:t>
      </w:r>
      <w:r w:rsidR="004A56FC" w:rsidRPr="008937E3">
        <w:rPr>
          <w:rFonts w:ascii="Calibri" w:hAnsi="Calibri"/>
          <w:sz w:val="26"/>
          <w:szCs w:val="22"/>
        </w:rPr>
        <w:t>. .</w:t>
      </w:r>
      <w:proofErr w:type="gramEnd"/>
      <w:r w:rsidR="004A56FC" w:rsidRPr="008937E3">
        <w:rPr>
          <w:rFonts w:ascii="Calibri" w:hAnsi="Calibri"/>
          <w:sz w:val="26"/>
          <w:szCs w:val="22"/>
        </w:rPr>
        <w:t xml:space="preserve"> </w:t>
      </w:r>
    </w:p>
    <w:p w:rsidR="008C371F" w:rsidRPr="008937E3" w:rsidRDefault="008C371F" w:rsidP="008C371F">
      <w:pPr>
        <w:ind w:firstLine="708"/>
        <w:jc w:val="center"/>
        <w:rPr>
          <w:rFonts w:ascii="Calibri" w:hAnsi="Calibri"/>
          <w:b/>
          <w:sz w:val="26"/>
          <w:szCs w:val="22"/>
        </w:rPr>
      </w:pPr>
      <w:r w:rsidRPr="008937E3">
        <w:rPr>
          <w:rFonts w:ascii="Calibri" w:hAnsi="Calibri"/>
          <w:b/>
          <w:sz w:val="26"/>
          <w:szCs w:val="22"/>
        </w:rPr>
        <w:t xml:space="preserve"> </w:t>
      </w:r>
    </w:p>
    <w:p w:rsidR="008C371F" w:rsidRPr="008937E3" w:rsidRDefault="008C371F" w:rsidP="008C371F">
      <w:pPr>
        <w:ind w:firstLine="708"/>
        <w:jc w:val="both"/>
        <w:rPr>
          <w:rFonts w:ascii="Calibri" w:hAnsi="Calibri" w:cs="Arial"/>
          <w:sz w:val="26"/>
        </w:rPr>
      </w:pPr>
      <w:r w:rsidRPr="008937E3">
        <w:rPr>
          <w:rFonts w:ascii="Calibri" w:hAnsi="Calibri"/>
          <w:sz w:val="26"/>
          <w:szCs w:val="22"/>
        </w:rPr>
        <w:t>En razón de lo anterior, no existe duda alguna sobre la existencia de la resolución impugnad</w:t>
      </w:r>
      <w:r w:rsidR="004A56FC" w:rsidRPr="008937E3">
        <w:rPr>
          <w:rFonts w:ascii="Calibri" w:hAnsi="Calibri"/>
          <w:sz w:val="26"/>
          <w:szCs w:val="22"/>
        </w:rPr>
        <w:t>a</w:t>
      </w:r>
      <w:r w:rsidRPr="008937E3">
        <w:rPr>
          <w:rFonts w:ascii="Calibri" w:hAnsi="Calibri"/>
          <w:sz w:val="26"/>
          <w:szCs w:val="22"/>
        </w:rPr>
        <w:t>.</w:t>
      </w:r>
      <w:r w:rsidR="004A56FC" w:rsidRPr="008937E3">
        <w:rPr>
          <w:rFonts w:ascii="Calibri" w:hAnsi="Calibri"/>
          <w:sz w:val="26"/>
          <w:szCs w:val="22"/>
        </w:rPr>
        <w:t xml:space="preserve"> . . . . . . . . . . . . . . .</w:t>
      </w:r>
      <w:r w:rsidRPr="008937E3">
        <w:rPr>
          <w:rFonts w:ascii="Calibri" w:hAnsi="Calibri"/>
          <w:sz w:val="26"/>
          <w:szCs w:val="22"/>
        </w:rPr>
        <w:t xml:space="preserve"> . . . . . . . . . . . . . . . . . . . . . . . . . . . . . . . . . . . </w:t>
      </w:r>
    </w:p>
    <w:p w:rsidR="008C371F" w:rsidRPr="008937E3" w:rsidRDefault="008C371F" w:rsidP="008C371F">
      <w:pPr>
        <w:ind w:firstLine="708"/>
        <w:jc w:val="both"/>
        <w:rPr>
          <w:rFonts w:ascii="Calibri" w:hAnsi="Calibri"/>
          <w:b/>
          <w:i/>
          <w:sz w:val="26"/>
        </w:rPr>
      </w:pPr>
    </w:p>
    <w:p w:rsidR="008C371F" w:rsidRPr="008937E3" w:rsidRDefault="008C371F" w:rsidP="008C371F">
      <w:pPr>
        <w:ind w:firstLine="708"/>
        <w:jc w:val="both"/>
        <w:rPr>
          <w:rFonts w:ascii="Calibri" w:hAnsi="Calibri"/>
          <w:bCs/>
          <w:iCs/>
          <w:sz w:val="26"/>
          <w:szCs w:val="26"/>
          <w:lang w:val="es-MX"/>
        </w:rPr>
      </w:pPr>
      <w:r w:rsidRPr="008937E3">
        <w:rPr>
          <w:rFonts w:ascii="Calibri" w:hAnsi="Calibri"/>
          <w:b/>
          <w:i/>
          <w:sz w:val="26"/>
        </w:rPr>
        <w:t xml:space="preserve"> </w:t>
      </w:r>
      <w:proofErr w:type="gramStart"/>
      <w:r w:rsidRPr="008937E3">
        <w:rPr>
          <w:rFonts w:ascii="Calibri" w:hAnsi="Calibri"/>
          <w:b/>
          <w:i/>
          <w:sz w:val="26"/>
        </w:rPr>
        <w:t>CUARTO.-</w:t>
      </w:r>
      <w:proofErr w:type="gramEnd"/>
      <w:r w:rsidRPr="008937E3">
        <w:rPr>
          <w:rFonts w:ascii="Calibri" w:hAnsi="Calibri"/>
          <w:b/>
          <w:i/>
          <w:sz w:val="26"/>
        </w:rPr>
        <w:t xml:space="preserve"> </w:t>
      </w:r>
      <w:r w:rsidRPr="008937E3">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937E3">
        <w:rPr>
          <w:rFonts w:ascii="Calibri" w:hAnsi="Calibri" w:cs="Calibri"/>
          <w:sz w:val="26"/>
          <w:szCs w:val="26"/>
        </w:rPr>
        <w:t>. . . . . . . . . . . . . .</w:t>
      </w:r>
    </w:p>
    <w:p w:rsidR="008C371F" w:rsidRPr="008937E3" w:rsidRDefault="008C371F" w:rsidP="008C371F">
      <w:pPr>
        <w:pStyle w:val="Textoindependiente"/>
        <w:rPr>
          <w:rFonts w:ascii="Calibri" w:hAnsi="Calibri" w:cs="Calibri"/>
          <w:sz w:val="26"/>
        </w:rPr>
      </w:pPr>
    </w:p>
    <w:p w:rsidR="008C371F" w:rsidRPr="008937E3" w:rsidRDefault="008C371F" w:rsidP="008C371F">
      <w:pPr>
        <w:ind w:firstLine="708"/>
        <w:jc w:val="both"/>
        <w:rPr>
          <w:rFonts w:ascii="Calibri" w:hAnsi="Calibri" w:cs="Arial"/>
          <w:bCs/>
          <w:iCs/>
          <w:sz w:val="26"/>
          <w:szCs w:val="26"/>
        </w:rPr>
      </w:pPr>
      <w:r w:rsidRPr="008937E3">
        <w:rPr>
          <w:rFonts w:ascii="Calibri" w:hAnsi="Calibri" w:cs="Arial"/>
          <w:bCs/>
          <w:iCs/>
          <w:sz w:val="26"/>
          <w:szCs w:val="26"/>
        </w:rPr>
        <w:t xml:space="preserve">En el presente asunto, la autoridad enjuiciada, Directora General de Desarrollo Urbano  planteó la causal de improcedencia prevista en la fracción I, del artículo 261 del Código de Procedimiento y Justicia Administrativa para el Estado y los Municipios de Guanajuato; consistente en que no se afectan los intereses jurídicos de la parte actora porque no </w:t>
      </w:r>
      <w:r w:rsidR="00A4315B" w:rsidRPr="008937E3">
        <w:rPr>
          <w:rFonts w:ascii="Calibri" w:hAnsi="Calibri" w:cs="Arial"/>
          <w:bCs/>
          <w:iCs/>
          <w:sz w:val="26"/>
          <w:szCs w:val="26"/>
        </w:rPr>
        <w:t xml:space="preserve">es la titular del permiso de anuncio que se otorgó en su caso a la persona </w:t>
      </w:r>
      <w:r w:rsidR="008937E3" w:rsidRPr="008937E3">
        <w:rPr>
          <w:rFonts w:asciiTheme="minorHAnsi" w:hAnsiTheme="minorHAnsi" w:cs="Calibri"/>
          <w:sz w:val="26"/>
          <w:szCs w:val="26"/>
        </w:rPr>
        <w:t>(…)</w:t>
      </w:r>
      <w:r w:rsidR="008937E3" w:rsidRPr="008937E3">
        <w:rPr>
          <w:rFonts w:asciiTheme="minorHAnsi" w:hAnsiTheme="minorHAnsi" w:cs="Calibri"/>
          <w:sz w:val="26"/>
          <w:szCs w:val="26"/>
        </w:rPr>
        <w:t xml:space="preserve"> </w:t>
      </w:r>
      <w:r w:rsidR="00A4315B" w:rsidRPr="008937E3">
        <w:rPr>
          <w:rFonts w:ascii="Calibri" w:hAnsi="Calibri"/>
          <w:sz w:val="26"/>
          <w:szCs w:val="26"/>
        </w:rPr>
        <w:t xml:space="preserve">y que se instaló según se refiere por la autoridad demandada en el inmueble ubicado en Bulevar Paseo de los Insurgentes número 704-B setecientos cuatro letra “B” de la colonia Jardines del Moral de esta ciudad, </w:t>
      </w:r>
      <w:r w:rsidR="00551528" w:rsidRPr="008937E3">
        <w:rPr>
          <w:rFonts w:ascii="Calibri" w:hAnsi="Calibri"/>
          <w:sz w:val="26"/>
          <w:szCs w:val="26"/>
        </w:rPr>
        <w:t xml:space="preserve">y </w:t>
      </w:r>
      <w:r w:rsidR="00A4315B" w:rsidRPr="008937E3">
        <w:rPr>
          <w:rFonts w:ascii="Calibri" w:hAnsi="Calibri"/>
          <w:sz w:val="26"/>
          <w:szCs w:val="26"/>
        </w:rPr>
        <w:t xml:space="preserve"> </w:t>
      </w:r>
      <w:r w:rsidR="00551528" w:rsidRPr="008937E3">
        <w:rPr>
          <w:rFonts w:ascii="Calibri" w:hAnsi="Calibri"/>
          <w:sz w:val="26"/>
          <w:szCs w:val="26"/>
        </w:rPr>
        <w:t>según por la parte actora en el número 706 setecientos seis de dicha vialidad</w:t>
      </w:r>
      <w:r w:rsidRPr="008937E3">
        <w:rPr>
          <w:rFonts w:ascii="Calibri" w:hAnsi="Calibri" w:cs="Arial"/>
          <w:bCs/>
          <w:iCs/>
          <w:sz w:val="26"/>
          <w:szCs w:val="26"/>
        </w:rPr>
        <w:t>.</w:t>
      </w:r>
      <w:r w:rsidR="00551528" w:rsidRPr="008937E3">
        <w:rPr>
          <w:rFonts w:ascii="Calibri" w:hAnsi="Calibri" w:cs="Arial"/>
          <w:bCs/>
          <w:iCs/>
          <w:sz w:val="26"/>
          <w:szCs w:val="26"/>
        </w:rPr>
        <w:t xml:space="preserve"> . </w:t>
      </w:r>
    </w:p>
    <w:p w:rsidR="008C371F" w:rsidRPr="008937E3" w:rsidRDefault="008C371F" w:rsidP="00551528">
      <w:pPr>
        <w:jc w:val="both"/>
        <w:rPr>
          <w:rFonts w:ascii="Calibri" w:hAnsi="Calibri" w:cs="Arial"/>
          <w:bCs/>
          <w:iCs/>
          <w:sz w:val="26"/>
          <w:szCs w:val="26"/>
        </w:rPr>
      </w:pPr>
    </w:p>
    <w:p w:rsidR="008C371F" w:rsidRPr="008937E3" w:rsidRDefault="008C371F" w:rsidP="008C371F">
      <w:pPr>
        <w:ind w:firstLine="708"/>
        <w:jc w:val="both"/>
        <w:rPr>
          <w:rFonts w:ascii="Calibri" w:hAnsi="Calibri" w:cs="Arial"/>
          <w:bCs/>
          <w:iCs/>
          <w:sz w:val="26"/>
          <w:szCs w:val="26"/>
        </w:rPr>
      </w:pPr>
      <w:r w:rsidRPr="008937E3">
        <w:rPr>
          <w:rFonts w:ascii="Calibri" w:hAnsi="Calibri" w:cs="Arial"/>
          <w:b/>
          <w:bCs/>
          <w:iCs/>
          <w:sz w:val="26"/>
          <w:szCs w:val="26"/>
        </w:rPr>
        <w:t>Causal de Improcedencia que no se actualiza</w:t>
      </w:r>
      <w:r w:rsidRPr="008937E3">
        <w:rPr>
          <w:rFonts w:ascii="Calibri" w:hAnsi="Calibri" w:cs="Arial"/>
          <w:bCs/>
          <w:iCs/>
          <w:sz w:val="26"/>
          <w:szCs w:val="26"/>
        </w:rPr>
        <w:t xml:space="preserve"> en el presente asunto; toda vez que es evidente que </w:t>
      </w:r>
      <w:r w:rsidRPr="008937E3">
        <w:rPr>
          <w:rFonts w:ascii="Calibri" w:hAnsi="Calibri" w:cs="Arial"/>
          <w:b/>
          <w:bCs/>
          <w:iCs/>
          <w:sz w:val="26"/>
          <w:szCs w:val="26"/>
        </w:rPr>
        <w:t xml:space="preserve">sí </w:t>
      </w:r>
      <w:r w:rsidRPr="008937E3">
        <w:rPr>
          <w:rFonts w:ascii="Calibri" w:hAnsi="Calibri" w:cs="Arial"/>
          <w:bCs/>
          <w:iCs/>
          <w:sz w:val="26"/>
          <w:szCs w:val="26"/>
        </w:rPr>
        <w:t>hay afectación al interés jurídico de</w:t>
      </w:r>
      <w:r w:rsidR="00551528" w:rsidRPr="008937E3">
        <w:rPr>
          <w:rFonts w:ascii="Calibri" w:hAnsi="Calibri" w:cs="Arial"/>
          <w:bCs/>
          <w:iCs/>
          <w:sz w:val="26"/>
          <w:szCs w:val="26"/>
        </w:rPr>
        <w:t xml:space="preserve"> </w:t>
      </w:r>
      <w:r w:rsidRPr="008937E3">
        <w:rPr>
          <w:rFonts w:ascii="Calibri" w:hAnsi="Calibri" w:cs="Arial"/>
          <w:bCs/>
          <w:iCs/>
          <w:sz w:val="26"/>
          <w:szCs w:val="26"/>
        </w:rPr>
        <w:t>l</w:t>
      </w:r>
      <w:r w:rsidR="00551528" w:rsidRPr="008937E3">
        <w:rPr>
          <w:rFonts w:ascii="Calibri" w:hAnsi="Calibri" w:cs="Arial"/>
          <w:bCs/>
          <w:iCs/>
          <w:sz w:val="26"/>
          <w:szCs w:val="26"/>
        </w:rPr>
        <w:t>a</w:t>
      </w:r>
      <w:r w:rsidRPr="008937E3">
        <w:rPr>
          <w:rFonts w:ascii="Calibri" w:hAnsi="Calibri" w:cs="Arial"/>
          <w:bCs/>
          <w:iCs/>
          <w:sz w:val="26"/>
          <w:szCs w:val="26"/>
        </w:rPr>
        <w:t xml:space="preserve"> impetrante</w:t>
      </w:r>
      <w:r w:rsidR="00D5651B" w:rsidRPr="008937E3">
        <w:rPr>
          <w:rFonts w:ascii="Calibri" w:hAnsi="Calibri" w:cs="Arial"/>
          <w:bCs/>
          <w:iCs/>
          <w:sz w:val="26"/>
          <w:szCs w:val="26"/>
        </w:rPr>
        <w:t>;</w:t>
      </w:r>
      <w:r w:rsidR="00551528" w:rsidRPr="008937E3">
        <w:rPr>
          <w:rFonts w:ascii="Calibri" w:hAnsi="Calibri" w:cs="Arial"/>
          <w:bCs/>
          <w:iCs/>
          <w:sz w:val="26"/>
          <w:szCs w:val="26"/>
        </w:rPr>
        <w:t xml:space="preserve"> pues su interés jurídico para interponer el </w:t>
      </w:r>
      <w:r w:rsidR="007D6CA7" w:rsidRPr="008937E3">
        <w:rPr>
          <w:rFonts w:ascii="Calibri" w:hAnsi="Calibri" w:cs="Arial"/>
          <w:bCs/>
          <w:iCs/>
          <w:sz w:val="26"/>
          <w:szCs w:val="26"/>
        </w:rPr>
        <w:t>Recurso</w:t>
      </w:r>
      <w:r w:rsidR="00551528" w:rsidRPr="008937E3">
        <w:rPr>
          <w:rFonts w:ascii="Calibri" w:hAnsi="Calibri" w:cs="Arial"/>
          <w:bCs/>
          <w:iCs/>
          <w:sz w:val="26"/>
          <w:szCs w:val="26"/>
        </w:rPr>
        <w:t xml:space="preserve"> de </w:t>
      </w:r>
      <w:r w:rsidR="007D6CA7" w:rsidRPr="008937E3">
        <w:rPr>
          <w:rFonts w:ascii="Calibri" w:hAnsi="Calibri" w:cs="Arial"/>
          <w:bCs/>
          <w:iCs/>
          <w:sz w:val="26"/>
          <w:szCs w:val="26"/>
        </w:rPr>
        <w:t>Inconformidad</w:t>
      </w:r>
      <w:r w:rsidR="00551528" w:rsidRPr="008937E3">
        <w:rPr>
          <w:rFonts w:ascii="Calibri" w:hAnsi="Calibri" w:cs="Arial"/>
          <w:bCs/>
          <w:iCs/>
          <w:sz w:val="26"/>
          <w:szCs w:val="26"/>
        </w:rPr>
        <w:t xml:space="preserve"> provino de la respuesta en sentido negativo a su solicitud</w:t>
      </w:r>
      <w:r w:rsidR="000C15F3" w:rsidRPr="008937E3">
        <w:rPr>
          <w:rFonts w:ascii="Calibri" w:hAnsi="Calibri" w:cs="Arial"/>
          <w:bCs/>
          <w:iCs/>
          <w:sz w:val="26"/>
          <w:szCs w:val="26"/>
        </w:rPr>
        <w:t xml:space="preserve">, de fecha 19 diecinueve de marzo del año 2019 dos mil diecinueve, que emitió </w:t>
      </w:r>
      <w:r w:rsidR="00551528" w:rsidRPr="008937E3">
        <w:rPr>
          <w:rFonts w:ascii="Calibri" w:hAnsi="Calibri" w:cs="Arial"/>
          <w:bCs/>
          <w:iCs/>
          <w:sz w:val="26"/>
          <w:szCs w:val="26"/>
        </w:rPr>
        <w:t>el Director de Zona de la Dirección General de Desarrollo Urbano</w:t>
      </w:r>
      <w:r w:rsidR="000C15F3" w:rsidRPr="008937E3">
        <w:rPr>
          <w:rFonts w:ascii="Calibri" w:hAnsi="Calibri" w:cs="Arial"/>
          <w:bCs/>
          <w:iCs/>
          <w:sz w:val="26"/>
          <w:szCs w:val="26"/>
        </w:rPr>
        <w:t xml:space="preserve"> a su solicitud</w:t>
      </w:r>
      <w:r w:rsidRPr="008937E3">
        <w:rPr>
          <w:rFonts w:ascii="Calibri" w:hAnsi="Calibri" w:cs="Arial"/>
          <w:bCs/>
          <w:iCs/>
          <w:sz w:val="26"/>
          <w:szCs w:val="26"/>
        </w:rPr>
        <w:t xml:space="preserve">; </w:t>
      </w:r>
      <w:r w:rsidR="000C15F3" w:rsidRPr="008937E3">
        <w:rPr>
          <w:rFonts w:ascii="Calibri" w:hAnsi="Calibri" w:cs="Arial"/>
          <w:bCs/>
          <w:iCs/>
          <w:sz w:val="26"/>
          <w:szCs w:val="26"/>
        </w:rPr>
        <w:t xml:space="preserve">y en ese sentido sí contaba con interés jurídico para controvertir el sentido de la respuesta otorgada, </w:t>
      </w:r>
      <w:r w:rsidR="000C15F3" w:rsidRPr="008937E3">
        <w:rPr>
          <w:rFonts w:ascii="Calibri" w:hAnsi="Calibri" w:cs="Arial"/>
          <w:bCs/>
          <w:iCs/>
          <w:sz w:val="26"/>
          <w:szCs w:val="26"/>
        </w:rPr>
        <w:lastRenderedPageBreak/>
        <w:t>independientemente de la titularidad del permiso de anuncio, lo que debía ser el fondo de la cuestión</w:t>
      </w:r>
      <w:r w:rsidRPr="008937E3">
        <w:rPr>
          <w:rFonts w:ascii="Calibri" w:hAnsi="Calibri" w:cs="Arial"/>
          <w:bCs/>
          <w:iCs/>
          <w:sz w:val="26"/>
          <w:szCs w:val="26"/>
        </w:rPr>
        <w:t xml:space="preserve">. . </w:t>
      </w:r>
      <w:r w:rsidRPr="008937E3">
        <w:rPr>
          <w:rFonts w:ascii="Calibri" w:hAnsi="Calibri"/>
          <w:sz w:val="26"/>
          <w:szCs w:val="26"/>
        </w:rPr>
        <w:t>. . . . . . . . . . . . . . . . . . . . . . . . . . . . . . . . . . . . . . . . . . . . . . .</w:t>
      </w:r>
      <w:r w:rsidR="000C15F3" w:rsidRPr="008937E3">
        <w:rPr>
          <w:rFonts w:ascii="Calibri" w:hAnsi="Calibri"/>
          <w:sz w:val="26"/>
          <w:szCs w:val="26"/>
        </w:rPr>
        <w:t xml:space="preserve"> . . . </w:t>
      </w:r>
    </w:p>
    <w:p w:rsidR="008C371F" w:rsidRPr="008937E3" w:rsidRDefault="008C371F" w:rsidP="008C371F">
      <w:pPr>
        <w:jc w:val="both"/>
        <w:rPr>
          <w:rFonts w:ascii="Calibri" w:hAnsi="Calibri" w:cs="Arial"/>
          <w:bCs/>
          <w:iCs/>
          <w:sz w:val="26"/>
          <w:szCs w:val="26"/>
        </w:rPr>
      </w:pPr>
    </w:p>
    <w:p w:rsidR="008C371F" w:rsidRPr="008937E3" w:rsidRDefault="008C371F" w:rsidP="008C371F">
      <w:pPr>
        <w:ind w:firstLine="708"/>
        <w:jc w:val="both"/>
        <w:rPr>
          <w:rFonts w:ascii="Calibri" w:hAnsi="Calibri" w:cs="Arial"/>
          <w:bCs/>
          <w:iCs/>
          <w:sz w:val="26"/>
          <w:szCs w:val="26"/>
        </w:rPr>
      </w:pPr>
      <w:r w:rsidRPr="008937E3">
        <w:rPr>
          <w:rFonts w:ascii="Calibri" w:hAnsi="Calibri" w:cs="Arial"/>
          <w:bCs/>
          <w:iCs/>
          <w:sz w:val="26"/>
          <w:szCs w:val="26"/>
        </w:rPr>
        <w:t xml:space="preserve">Así, al no haber procedido la causal de improcedencia señalada, y de oficio, al no advertirse otras causales de las previstas en los artículos 261 y 262 del Código de Procedimiento y Justicia Administrativa para el Estado y los Municipios de Guanajuato, </w:t>
      </w:r>
      <w:r w:rsidRPr="008937E3">
        <w:rPr>
          <w:rFonts w:ascii="Calibri" w:hAnsi="Calibri"/>
          <w:sz w:val="26"/>
          <w:szCs w:val="27"/>
        </w:rPr>
        <w:t>que impidan el estudio de fondo de la presente causa administrativa</w:t>
      </w:r>
      <w:r w:rsidRPr="008937E3">
        <w:rPr>
          <w:rFonts w:ascii="Calibri" w:hAnsi="Calibri" w:cs="Calibri"/>
          <w:bCs/>
          <w:iCs/>
          <w:sz w:val="26"/>
          <w:szCs w:val="26"/>
        </w:rPr>
        <w:t>; por lo que en corolario, es procedente el presente proceso en contra de la resolución debatida</w:t>
      </w:r>
      <w:r w:rsidRPr="008937E3">
        <w:rPr>
          <w:rFonts w:ascii="Calibri" w:hAnsi="Calibri"/>
          <w:sz w:val="26"/>
          <w:szCs w:val="27"/>
        </w:rPr>
        <w:t>. . . . . . . . . . . . . . . . . . . . . . . . . . . . . . . . . . . . . . . . . . . . . . . . . . . . .</w:t>
      </w:r>
    </w:p>
    <w:p w:rsidR="008C371F" w:rsidRPr="008937E3" w:rsidRDefault="008C371F" w:rsidP="008C371F">
      <w:pPr>
        <w:jc w:val="both"/>
        <w:rPr>
          <w:rFonts w:ascii="Calibri" w:hAnsi="Calibri" w:cs="Arial"/>
          <w:sz w:val="26"/>
          <w:szCs w:val="26"/>
        </w:rPr>
      </w:pPr>
    </w:p>
    <w:p w:rsidR="008C371F" w:rsidRPr="008937E3" w:rsidRDefault="008C371F" w:rsidP="008C371F">
      <w:pPr>
        <w:pStyle w:val="Normal0"/>
        <w:ind w:firstLine="708"/>
        <w:jc w:val="both"/>
        <w:rPr>
          <w:rFonts w:ascii="Calibri" w:hAnsi="Calibri"/>
          <w:sz w:val="26"/>
        </w:rPr>
      </w:pPr>
      <w:proofErr w:type="gramStart"/>
      <w:r w:rsidRPr="008937E3">
        <w:rPr>
          <w:rFonts w:ascii="Calibri" w:hAnsi="Calibri"/>
          <w:b/>
          <w:bCs/>
          <w:i/>
          <w:iCs/>
          <w:sz w:val="26"/>
        </w:rPr>
        <w:t>QUINTO.-</w:t>
      </w:r>
      <w:proofErr w:type="gramEnd"/>
      <w:r w:rsidRPr="008937E3">
        <w:rPr>
          <w:rFonts w:ascii="Calibri" w:hAnsi="Calibri"/>
          <w:sz w:val="26"/>
        </w:rPr>
        <w:t xml:space="preserve"> 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8C371F" w:rsidRPr="008937E3" w:rsidRDefault="008C371F" w:rsidP="008C371F">
      <w:pPr>
        <w:pStyle w:val="Normal0"/>
        <w:jc w:val="both"/>
        <w:rPr>
          <w:rFonts w:ascii="Calibri" w:hAnsi="Calibri"/>
          <w:sz w:val="26"/>
          <w:szCs w:val="27"/>
        </w:rPr>
      </w:pPr>
    </w:p>
    <w:p w:rsidR="008C371F" w:rsidRPr="008937E3" w:rsidRDefault="008C371F" w:rsidP="008C371F">
      <w:pPr>
        <w:pStyle w:val="Normal0"/>
        <w:ind w:firstLine="708"/>
        <w:jc w:val="both"/>
        <w:rPr>
          <w:rFonts w:ascii="Calibri" w:hAnsi="Calibri"/>
          <w:sz w:val="26"/>
          <w:szCs w:val="27"/>
        </w:rPr>
      </w:pPr>
      <w:r w:rsidRPr="008937E3">
        <w:rPr>
          <w:rFonts w:ascii="Calibri" w:hAnsi="Calibri"/>
          <w:sz w:val="26"/>
          <w:szCs w:val="27"/>
        </w:rPr>
        <w:t xml:space="preserve">Del escrito de demanda, de la contestación a la misma, así como de las constancias que integran el presente expediente, se desprende lo siguiente: </w:t>
      </w:r>
      <w:proofErr w:type="gramStart"/>
      <w:r w:rsidRPr="008937E3">
        <w:rPr>
          <w:rFonts w:ascii="Calibri" w:hAnsi="Calibri"/>
          <w:sz w:val="26"/>
          <w:szCs w:val="27"/>
        </w:rPr>
        <w:t>. . . .</w:t>
      </w:r>
      <w:proofErr w:type="gramEnd"/>
      <w:r w:rsidRPr="008937E3">
        <w:rPr>
          <w:rFonts w:ascii="Calibri" w:hAnsi="Calibri"/>
          <w:sz w:val="26"/>
          <w:szCs w:val="27"/>
        </w:rPr>
        <w:t xml:space="preserve"> </w:t>
      </w:r>
    </w:p>
    <w:p w:rsidR="008C371F" w:rsidRPr="008937E3" w:rsidRDefault="008C371F" w:rsidP="008C371F">
      <w:pPr>
        <w:pStyle w:val="Normal0"/>
        <w:ind w:firstLine="708"/>
        <w:jc w:val="both"/>
        <w:rPr>
          <w:rFonts w:ascii="Calibri" w:hAnsi="Calibri"/>
          <w:sz w:val="26"/>
          <w:szCs w:val="27"/>
        </w:rPr>
      </w:pPr>
    </w:p>
    <w:p w:rsidR="0079404E" w:rsidRPr="008937E3" w:rsidRDefault="008C371F" w:rsidP="008C371F">
      <w:pPr>
        <w:pStyle w:val="Normal0"/>
        <w:ind w:firstLine="708"/>
        <w:jc w:val="both"/>
        <w:rPr>
          <w:rFonts w:ascii="Calibri" w:hAnsi="Calibri"/>
          <w:sz w:val="26"/>
          <w:szCs w:val="27"/>
        </w:rPr>
      </w:pPr>
      <w:r w:rsidRPr="008937E3">
        <w:rPr>
          <w:rFonts w:ascii="Calibri" w:hAnsi="Calibri"/>
          <w:sz w:val="26"/>
          <w:szCs w:val="27"/>
        </w:rPr>
        <w:t xml:space="preserve">a).- Que la </w:t>
      </w:r>
      <w:r w:rsidR="0079404E" w:rsidRPr="008937E3">
        <w:rPr>
          <w:rFonts w:ascii="Calibri" w:hAnsi="Calibri"/>
          <w:sz w:val="26"/>
          <w:szCs w:val="27"/>
        </w:rPr>
        <w:t xml:space="preserve">ciudadana </w:t>
      </w:r>
      <w:r w:rsidR="008937E3" w:rsidRPr="008937E3">
        <w:rPr>
          <w:rFonts w:asciiTheme="minorHAnsi" w:hAnsiTheme="minorHAnsi" w:cs="Calibri"/>
          <w:sz w:val="26"/>
          <w:szCs w:val="26"/>
        </w:rPr>
        <w:t>(…)</w:t>
      </w:r>
      <w:r w:rsidR="0079404E" w:rsidRPr="008937E3">
        <w:rPr>
          <w:rFonts w:ascii="Calibri" w:hAnsi="Calibri"/>
          <w:sz w:val="26"/>
          <w:szCs w:val="27"/>
        </w:rPr>
        <w:t xml:space="preserve">con fecha 26 veintiséis de febrero del año pasado, solicitó al Director de Zona de la dependencia demandada, que se </w:t>
      </w:r>
      <w:r w:rsidR="007D6CA7" w:rsidRPr="008937E3">
        <w:rPr>
          <w:rFonts w:ascii="Calibri" w:hAnsi="Calibri"/>
          <w:sz w:val="26"/>
          <w:szCs w:val="27"/>
        </w:rPr>
        <w:t>actualizarán</w:t>
      </w:r>
      <w:r w:rsidR="0079404E" w:rsidRPr="008937E3">
        <w:rPr>
          <w:rFonts w:ascii="Calibri" w:hAnsi="Calibri"/>
          <w:sz w:val="26"/>
          <w:szCs w:val="27"/>
        </w:rPr>
        <w:t xml:space="preserve"> los datos del nuevo propietario y número correcto del inmueble respecto del permiso de anuncio en azotea con número de control 44-10029, que corresponde al inmueble de su propiedad, adquirido el 24 veinticuatro de julio del año 2018 dos mil dieciocho, ubicado en bulevar Paseo de los Insurgentes número 706 setecientos seis de la colonia Jardines del Moral de esta ciudad y que cuenta con una superficie de 200 m2 doscientos metros cuadrados. </w:t>
      </w:r>
    </w:p>
    <w:p w:rsidR="0079404E" w:rsidRPr="008937E3" w:rsidRDefault="0079404E" w:rsidP="008C371F">
      <w:pPr>
        <w:pStyle w:val="Normal0"/>
        <w:ind w:firstLine="708"/>
        <w:jc w:val="both"/>
        <w:rPr>
          <w:rFonts w:ascii="Calibri" w:hAnsi="Calibri"/>
          <w:sz w:val="26"/>
          <w:szCs w:val="27"/>
        </w:rPr>
      </w:pPr>
    </w:p>
    <w:p w:rsidR="0079404E" w:rsidRPr="008937E3" w:rsidRDefault="0079404E" w:rsidP="008C371F">
      <w:pPr>
        <w:pStyle w:val="Normal0"/>
        <w:ind w:firstLine="708"/>
        <w:jc w:val="both"/>
        <w:rPr>
          <w:rFonts w:ascii="Calibri" w:hAnsi="Calibri"/>
          <w:sz w:val="26"/>
          <w:szCs w:val="27"/>
        </w:rPr>
      </w:pPr>
      <w:r w:rsidRPr="008937E3">
        <w:rPr>
          <w:rFonts w:ascii="Calibri" w:hAnsi="Calibri"/>
          <w:sz w:val="26"/>
          <w:szCs w:val="27"/>
        </w:rPr>
        <w:t xml:space="preserve">b).- En respuesta a lo anterior, dicho funcionario emitió el oficio de fecha 19 diecinueve de marzo del año 2019 dos mil diecinueve, en el que resolvió no estar en posibilidad de actualizar los datos del permiso de anuncio, toda vez que el inmueble no cumple con la superficie mínima requerida para la instalación de un anuncio de tales características, que es de 250 m2 doscientos cincuenta metros cuadrados de acuerdo a lo plasmado en el artículo 397 del </w:t>
      </w:r>
      <w:r w:rsidR="00D5651B" w:rsidRPr="008937E3">
        <w:rPr>
          <w:rFonts w:ascii="Calibri" w:hAnsi="Calibri"/>
          <w:sz w:val="26"/>
          <w:szCs w:val="27"/>
        </w:rPr>
        <w:t xml:space="preserve">anterior </w:t>
      </w:r>
      <w:r w:rsidRPr="008937E3">
        <w:rPr>
          <w:rFonts w:ascii="Calibri" w:hAnsi="Calibri"/>
          <w:sz w:val="26"/>
          <w:szCs w:val="27"/>
        </w:rPr>
        <w:t xml:space="preserve">Código Reglamentario de Desarrollo Urbano y que el artículo 396 fracción VI del </w:t>
      </w:r>
      <w:r w:rsidR="00D5651B" w:rsidRPr="008937E3">
        <w:rPr>
          <w:rFonts w:ascii="Calibri" w:hAnsi="Calibri"/>
          <w:sz w:val="26"/>
          <w:szCs w:val="27"/>
        </w:rPr>
        <w:t xml:space="preserve">vigente  ordenamiento </w:t>
      </w:r>
      <w:r w:rsidRPr="008937E3">
        <w:rPr>
          <w:rFonts w:ascii="Calibri" w:hAnsi="Calibri"/>
          <w:sz w:val="26"/>
          <w:szCs w:val="27"/>
        </w:rPr>
        <w:t xml:space="preserve">establece que no se permite instalar anuncios en las azoteas de los inmuebles. . . </w:t>
      </w:r>
      <w:r w:rsidR="00D5651B" w:rsidRPr="008937E3">
        <w:rPr>
          <w:rFonts w:ascii="Calibri" w:hAnsi="Calibri"/>
          <w:sz w:val="26"/>
          <w:szCs w:val="27"/>
        </w:rPr>
        <w:t>. . . . . . . . . . . . . . . . . . . . . . . . . . . . . . . . . . . . . . . . . . . . . . . . . . . . . . . . . .</w:t>
      </w:r>
    </w:p>
    <w:p w:rsidR="0079404E" w:rsidRPr="008937E3" w:rsidRDefault="0079404E" w:rsidP="008C371F">
      <w:pPr>
        <w:pStyle w:val="Normal0"/>
        <w:ind w:firstLine="708"/>
        <w:jc w:val="both"/>
        <w:rPr>
          <w:rFonts w:ascii="Calibri" w:hAnsi="Calibri"/>
          <w:sz w:val="26"/>
          <w:szCs w:val="27"/>
        </w:rPr>
      </w:pPr>
    </w:p>
    <w:p w:rsidR="009223C6" w:rsidRPr="008937E3" w:rsidRDefault="00A311B1" w:rsidP="008C371F">
      <w:pPr>
        <w:pStyle w:val="Normal0"/>
        <w:ind w:firstLine="708"/>
        <w:jc w:val="both"/>
        <w:rPr>
          <w:rFonts w:ascii="Calibri" w:hAnsi="Calibri"/>
          <w:sz w:val="26"/>
          <w:szCs w:val="27"/>
        </w:rPr>
      </w:pPr>
      <w:proofErr w:type="gramStart"/>
      <w:r w:rsidRPr="008937E3">
        <w:rPr>
          <w:rFonts w:ascii="Calibri" w:hAnsi="Calibri"/>
          <w:sz w:val="26"/>
          <w:szCs w:val="27"/>
        </w:rPr>
        <w:t>c).-</w:t>
      </w:r>
      <w:proofErr w:type="gramEnd"/>
      <w:r w:rsidRPr="008937E3">
        <w:rPr>
          <w:rFonts w:ascii="Calibri" w:hAnsi="Calibri"/>
          <w:sz w:val="26"/>
          <w:szCs w:val="27"/>
        </w:rPr>
        <w:t xml:space="preserve"> Inconforme con tal decisión, la ciudadana actora </w:t>
      </w:r>
      <w:r w:rsidR="00101798" w:rsidRPr="008937E3">
        <w:rPr>
          <w:rFonts w:ascii="Calibri" w:hAnsi="Calibri"/>
          <w:sz w:val="26"/>
          <w:szCs w:val="27"/>
        </w:rPr>
        <w:t>promovió el recurso de inconformidad ante la superior jer</w:t>
      </w:r>
      <w:r w:rsidR="00031CD5" w:rsidRPr="008937E3">
        <w:rPr>
          <w:rFonts w:ascii="Calibri" w:hAnsi="Calibri"/>
          <w:sz w:val="26"/>
          <w:szCs w:val="27"/>
        </w:rPr>
        <w:t xml:space="preserve">árquico del funcionario emisor; autoridad </w:t>
      </w:r>
      <w:r w:rsidR="00101798" w:rsidRPr="008937E3">
        <w:rPr>
          <w:rFonts w:ascii="Calibri" w:hAnsi="Calibri"/>
          <w:sz w:val="26"/>
          <w:szCs w:val="27"/>
        </w:rPr>
        <w:t xml:space="preserve">que con fecha 20 veinte de mayo del año pasado, </w:t>
      </w:r>
      <w:r w:rsidR="006B11E7" w:rsidRPr="008937E3">
        <w:rPr>
          <w:rFonts w:ascii="Calibri" w:hAnsi="Calibri"/>
          <w:sz w:val="26"/>
          <w:szCs w:val="27"/>
        </w:rPr>
        <w:t>resolvió desechar de plano el recurso, en razón de que la ciudadana promovente del recurso no acreditó tener un interés jurídico porque no era titular de los derechos consignados en el permiso, ni de la estructura del anuncio. . . . . . . . . . . . . . . . . . . . . . . . . . . . . . . . . .</w:t>
      </w:r>
      <w:r w:rsidR="00031CD5" w:rsidRPr="008937E3">
        <w:rPr>
          <w:rFonts w:ascii="Calibri" w:hAnsi="Calibri"/>
          <w:sz w:val="26"/>
          <w:szCs w:val="27"/>
        </w:rPr>
        <w:t xml:space="preserve"> . . </w:t>
      </w:r>
    </w:p>
    <w:p w:rsidR="009223C6" w:rsidRPr="008937E3" w:rsidRDefault="009223C6" w:rsidP="008C371F">
      <w:pPr>
        <w:pStyle w:val="Normal0"/>
        <w:ind w:firstLine="708"/>
        <w:jc w:val="both"/>
        <w:rPr>
          <w:rFonts w:ascii="Calibri" w:hAnsi="Calibri"/>
          <w:sz w:val="26"/>
          <w:szCs w:val="27"/>
        </w:rPr>
      </w:pPr>
    </w:p>
    <w:p w:rsidR="009223C6" w:rsidRPr="008937E3" w:rsidRDefault="009223C6" w:rsidP="00031CD5">
      <w:pPr>
        <w:pStyle w:val="Normal0"/>
        <w:jc w:val="both"/>
        <w:rPr>
          <w:rFonts w:ascii="Calibri" w:hAnsi="Calibri"/>
          <w:sz w:val="26"/>
          <w:szCs w:val="27"/>
        </w:rPr>
      </w:pPr>
    </w:p>
    <w:p w:rsidR="009223C6" w:rsidRPr="008937E3" w:rsidRDefault="009223C6" w:rsidP="009223C6">
      <w:pPr>
        <w:pStyle w:val="Textoindependiente"/>
        <w:ind w:firstLine="708"/>
        <w:jc w:val="right"/>
        <w:rPr>
          <w:rFonts w:ascii="Calibri" w:hAnsi="Calibri"/>
          <w:b/>
          <w:sz w:val="26"/>
        </w:rPr>
      </w:pPr>
      <w:r w:rsidRPr="008937E3">
        <w:rPr>
          <w:rFonts w:ascii="Calibri" w:hAnsi="Calibri"/>
          <w:b/>
          <w:sz w:val="26"/>
        </w:rPr>
        <w:t>Expediente número 1376/2doJAM/2019-JN</w:t>
      </w:r>
    </w:p>
    <w:p w:rsidR="006B11E7" w:rsidRPr="008937E3" w:rsidRDefault="006B11E7" w:rsidP="00031CD5">
      <w:pPr>
        <w:pStyle w:val="Normal0"/>
        <w:ind w:firstLine="708"/>
        <w:jc w:val="both"/>
        <w:rPr>
          <w:rFonts w:ascii="Calibri" w:hAnsi="Calibri"/>
          <w:sz w:val="26"/>
          <w:szCs w:val="27"/>
        </w:rPr>
      </w:pPr>
      <w:r w:rsidRPr="008937E3">
        <w:rPr>
          <w:rFonts w:ascii="Calibri" w:hAnsi="Calibri"/>
          <w:sz w:val="26"/>
          <w:szCs w:val="27"/>
        </w:rPr>
        <w:t xml:space="preserve">  </w:t>
      </w:r>
    </w:p>
    <w:p w:rsidR="00A311B1" w:rsidRPr="008937E3" w:rsidRDefault="006B11E7" w:rsidP="008C371F">
      <w:pPr>
        <w:pStyle w:val="Normal0"/>
        <w:ind w:firstLine="708"/>
        <w:jc w:val="both"/>
        <w:rPr>
          <w:rFonts w:ascii="Calibri" w:hAnsi="Calibri"/>
          <w:sz w:val="26"/>
          <w:szCs w:val="27"/>
        </w:rPr>
      </w:pPr>
      <w:r w:rsidRPr="008937E3">
        <w:rPr>
          <w:rFonts w:ascii="Calibri" w:hAnsi="Calibri"/>
          <w:sz w:val="26"/>
          <w:szCs w:val="27"/>
        </w:rPr>
        <w:lastRenderedPageBreak/>
        <w:t>De esta forma, la parte actora estima que es ilegal la re</w:t>
      </w:r>
      <w:r w:rsidR="00863388" w:rsidRPr="008937E3">
        <w:rPr>
          <w:rFonts w:ascii="Calibri" w:hAnsi="Calibri"/>
          <w:sz w:val="26"/>
          <w:szCs w:val="27"/>
        </w:rPr>
        <w:t>s</w:t>
      </w:r>
      <w:r w:rsidRPr="008937E3">
        <w:rPr>
          <w:rFonts w:ascii="Calibri" w:hAnsi="Calibri"/>
          <w:sz w:val="26"/>
          <w:szCs w:val="27"/>
        </w:rPr>
        <w:t>olución que</w:t>
      </w:r>
      <w:r w:rsidR="0091188B" w:rsidRPr="008937E3">
        <w:rPr>
          <w:rFonts w:ascii="Calibri" w:hAnsi="Calibri"/>
          <w:sz w:val="26"/>
          <w:szCs w:val="27"/>
        </w:rPr>
        <w:t xml:space="preserve"> </w:t>
      </w:r>
      <w:r w:rsidR="0014013D" w:rsidRPr="008937E3">
        <w:rPr>
          <w:rFonts w:ascii="Calibri" w:hAnsi="Calibri"/>
          <w:sz w:val="26"/>
          <w:szCs w:val="27"/>
        </w:rPr>
        <w:t xml:space="preserve">desechó el recurso, porque no tomó en cuenta </w:t>
      </w:r>
      <w:r w:rsidR="009223C6" w:rsidRPr="008937E3">
        <w:rPr>
          <w:rFonts w:ascii="Calibri" w:hAnsi="Calibri"/>
          <w:sz w:val="26"/>
          <w:szCs w:val="27"/>
        </w:rPr>
        <w:t xml:space="preserve">que es la propietaria del inmueble y que incluso ordenó el retiro de la estructura del anuncio. . . . . . . . . . . . . . . . . . . . . </w:t>
      </w:r>
      <w:proofErr w:type="gramStart"/>
      <w:r w:rsidR="009223C6" w:rsidRPr="008937E3">
        <w:rPr>
          <w:rFonts w:ascii="Calibri" w:hAnsi="Calibri"/>
          <w:sz w:val="26"/>
          <w:szCs w:val="27"/>
        </w:rPr>
        <w:t>. . . .</w:t>
      </w:r>
      <w:proofErr w:type="gramEnd"/>
      <w:r w:rsidR="009223C6" w:rsidRPr="008937E3">
        <w:rPr>
          <w:rFonts w:ascii="Calibri" w:hAnsi="Calibri"/>
          <w:sz w:val="26"/>
          <w:szCs w:val="27"/>
        </w:rPr>
        <w:t xml:space="preserve"> .</w:t>
      </w:r>
      <w:r w:rsidR="00863388" w:rsidRPr="008937E3">
        <w:rPr>
          <w:rFonts w:ascii="Calibri" w:hAnsi="Calibri"/>
          <w:sz w:val="26"/>
          <w:szCs w:val="27"/>
        </w:rPr>
        <w:t xml:space="preserve"> </w:t>
      </w:r>
      <w:r w:rsidRPr="008937E3">
        <w:rPr>
          <w:rFonts w:ascii="Calibri" w:hAnsi="Calibri"/>
          <w:sz w:val="26"/>
          <w:szCs w:val="27"/>
        </w:rPr>
        <w:t xml:space="preserve">  </w:t>
      </w:r>
      <w:r w:rsidR="00101798" w:rsidRPr="008937E3">
        <w:rPr>
          <w:rFonts w:ascii="Calibri" w:hAnsi="Calibri"/>
          <w:sz w:val="26"/>
          <w:szCs w:val="27"/>
        </w:rPr>
        <w:t xml:space="preserve">  </w:t>
      </w:r>
    </w:p>
    <w:p w:rsidR="009223C6" w:rsidRPr="008937E3" w:rsidRDefault="009223C6" w:rsidP="008C371F">
      <w:pPr>
        <w:pStyle w:val="Normal0"/>
        <w:ind w:firstLine="708"/>
        <w:jc w:val="both"/>
        <w:rPr>
          <w:rFonts w:ascii="Calibri" w:hAnsi="Calibri"/>
          <w:sz w:val="26"/>
          <w:szCs w:val="27"/>
        </w:rPr>
      </w:pPr>
    </w:p>
    <w:p w:rsidR="00A311B1" w:rsidRPr="008937E3" w:rsidRDefault="009223C6" w:rsidP="008C371F">
      <w:pPr>
        <w:pStyle w:val="Normal0"/>
        <w:ind w:firstLine="708"/>
        <w:jc w:val="both"/>
        <w:rPr>
          <w:rFonts w:ascii="Calibri" w:hAnsi="Calibri"/>
          <w:sz w:val="26"/>
          <w:szCs w:val="27"/>
        </w:rPr>
      </w:pPr>
      <w:r w:rsidRPr="008937E3">
        <w:rPr>
          <w:rFonts w:ascii="Calibri" w:hAnsi="Calibri"/>
          <w:sz w:val="26"/>
          <w:szCs w:val="27"/>
        </w:rPr>
        <w:tab/>
        <w:t>La autoridad demandada por su parte, sostuvo el sentido de su resoluci</w:t>
      </w:r>
      <w:r w:rsidR="00F020E1" w:rsidRPr="008937E3">
        <w:rPr>
          <w:rFonts w:ascii="Calibri" w:hAnsi="Calibri"/>
          <w:sz w:val="26"/>
          <w:szCs w:val="27"/>
        </w:rPr>
        <w:t>ón, de desechar de plano el recurso. . . . . . . . . . . . . . . . . . . . . . . . . . . . . . . . . . . . . . . . . .</w:t>
      </w:r>
      <w:r w:rsidRPr="008937E3">
        <w:rPr>
          <w:rFonts w:ascii="Calibri" w:hAnsi="Calibri"/>
          <w:sz w:val="26"/>
          <w:szCs w:val="27"/>
        </w:rPr>
        <w:t xml:space="preserve"> </w:t>
      </w:r>
      <w:r w:rsidR="00A311B1" w:rsidRPr="008937E3">
        <w:rPr>
          <w:rFonts w:ascii="Calibri" w:hAnsi="Calibri"/>
          <w:sz w:val="26"/>
          <w:szCs w:val="27"/>
        </w:rPr>
        <w:t xml:space="preserve"> </w:t>
      </w:r>
    </w:p>
    <w:p w:rsidR="008C371F" w:rsidRPr="008937E3" w:rsidRDefault="008C371F" w:rsidP="008C371F">
      <w:pPr>
        <w:jc w:val="both"/>
      </w:pPr>
    </w:p>
    <w:p w:rsidR="008C371F" w:rsidRPr="008937E3" w:rsidRDefault="008C371F" w:rsidP="008C371F">
      <w:pPr>
        <w:ind w:firstLine="708"/>
        <w:jc w:val="both"/>
        <w:rPr>
          <w:rFonts w:ascii="Calibri" w:hAnsi="Calibri"/>
          <w:bCs/>
          <w:sz w:val="26"/>
          <w:szCs w:val="26"/>
        </w:rPr>
      </w:pPr>
      <w:r w:rsidRPr="008937E3">
        <w:rPr>
          <w:rFonts w:ascii="Calibri" w:hAnsi="Calibri"/>
          <w:sz w:val="26"/>
        </w:rPr>
        <w:t xml:space="preserve">Así las cosas, la “litis” planteada en la presente causa administrativa, se hace consistir en determinar la legalidad o ilegalidad de la </w:t>
      </w:r>
      <w:r w:rsidRPr="008937E3">
        <w:rPr>
          <w:rFonts w:ascii="Calibri" w:hAnsi="Calibri"/>
          <w:sz w:val="26"/>
          <w:szCs w:val="27"/>
        </w:rPr>
        <w:t xml:space="preserve">resolución emitida </w:t>
      </w:r>
      <w:r w:rsidR="00F020E1" w:rsidRPr="008937E3">
        <w:rPr>
          <w:rFonts w:ascii="Calibri" w:hAnsi="Calibri"/>
          <w:sz w:val="26"/>
          <w:szCs w:val="27"/>
        </w:rPr>
        <w:t xml:space="preserve">el día 20 veinte de mayo del año pasado, dentro del expediente número DGDU/004/2019/RI-DU, en la cual se desechó el </w:t>
      </w:r>
      <w:r w:rsidR="007D6CA7" w:rsidRPr="008937E3">
        <w:rPr>
          <w:rFonts w:ascii="Calibri" w:hAnsi="Calibri"/>
          <w:sz w:val="26"/>
          <w:szCs w:val="27"/>
        </w:rPr>
        <w:t>Recurso</w:t>
      </w:r>
      <w:r w:rsidR="00F020E1" w:rsidRPr="008937E3">
        <w:rPr>
          <w:rFonts w:ascii="Calibri" w:hAnsi="Calibri"/>
          <w:sz w:val="26"/>
          <w:szCs w:val="27"/>
        </w:rPr>
        <w:t xml:space="preserve"> de </w:t>
      </w:r>
      <w:r w:rsidR="007D6CA7" w:rsidRPr="008937E3">
        <w:rPr>
          <w:rFonts w:ascii="Calibri" w:hAnsi="Calibri"/>
          <w:sz w:val="26"/>
          <w:szCs w:val="27"/>
        </w:rPr>
        <w:t>Inconformidad</w:t>
      </w:r>
      <w:r w:rsidR="00F020E1" w:rsidRPr="008937E3">
        <w:rPr>
          <w:rFonts w:ascii="Calibri" w:hAnsi="Calibri"/>
          <w:sz w:val="26"/>
          <w:szCs w:val="27"/>
        </w:rPr>
        <w:t xml:space="preserve"> promovido por la actora en contra de la resolución que en su caso emitió el </w:t>
      </w:r>
      <w:r w:rsidR="008937E3" w:rsidRPr="008937E3">
        <w:rPr>
          <w:rFonts w:asciiTheme="minorHAnsi" w:hAnsiTheme="minorHAnsi" w:cs="Calibri"/>
          <w:sz w:val="26"/>
          <w:szCs w:val="26"/>
        </w:rPr>
        <w:t>(…)</w:t>
      </w:r>
      <w:r w:rsidR="00F020E1" w:rsidRPr="008937E3">
        <w:rPr>
          <w:rFonts w:ascii="Calibri" w:hAnsi="Calibri"/>
          <w:sz w:val="26"/>
          <w:szCs w:val="27"/>
        </w:rPr>
        <w:t>, Director de zona de la</w:t>
      </w:r>
      <w:r w:rsidR="0023564F" w:rsidRPr="008937E3">
        <w:rPr>
          <w:rFonts w:ascii="Calibri" w:hAnsi="Calibri"/>
          <w:sz w:val="26"/>
          <w:szCs w:val="27"/>
        </w:rPr>
        <w:t xml:space="preserve"> dependencia señalada, en el oficio número 44-13391 de fecha 19 diecinueve de marzo del 2019 dos mil diecinueve, por el que se le dijo que esa dependencia no estaba en posibilidad de actualizar los datos del permiso de anuncio. . . . . . . . . . . .</w:t>
      </w:r>
    </w:p>
    <w:p w:rsidR="008C371F" w:rsidRPr="008937E3" w:rsidRDefault="008C371F" w:rsidP="008C371F">
      <w:pPr>
        <w:pStyle w:val="Textoindependiente"/>
        <w:ind w:firstLine="708"/>
        <w:rPr>
          <w:rFonts w:ascii="Calibri" w:hAnsi="Calibri" w:cs="Arial"/>
          <w:b/>
          <w:bCs/>
          <w:i/>
          <w:iCs/>
          <w:sz w:val="26"/>
        </w:rPr>
      </w:pPr>
    </w:p>
    <w:p w:rsidR="00E571FE" w:rsidRPr="008937E3" w:rsidRDefault="008C371F" w:rsidP="00E571FE">
      <w:pPr>
        <w:pStyle w:val="Textoindependiente"/>
        <w:ind w:firstLine="708"/>
        <w:rPr>
          <w:rFonts w:ascii="Calibri" w:hAnsi="Calibri" w:cs="Calibri"/>
          <w:sz w:val="26"/>
          <w:szCs w:val="26"/>
        </w:rPr>
      </w:pPr>
      <w:r w:rsidRPr="008937E3">
        <w:rPr>
          <w:rFonts w:ascii="Calibri" w:hAnsi="Calibri" w:cs="Arial"/>
          <w:b/>
          <w:bCs/>
          <w:i/>
          <w:iCs/>
          <w:sz w:val="26"/>
        </w:rPr>
        <w:t>SEXTO.-</w:t>
      </w:r>
      <w:r w:rsidRPr="008937E3">
        <w:rPr>
          <w:rFonts w:ascii="Calibri" w:hAnsi="Calibri" w:cs="Arial"/>
          <w:sz w:val="26"/>
        </w:rPr>
        <w:t xml:space="preserve"> </w:t>
      </w:r>
      <w:r w:rsidR="00E571FE" w:rsidRPr="008937E3">
        <w:rPr>
          <w:rFonts w:ascii="Calibri" w:hAnsi="Calibri" w:cs="Calibri"/>
          <w:sz w:val="26"/>
          <w:szCs w:val="26"/>
        </w:rPr>
        <w:t>No existiendo impedimento legal</w:t>
      </w:r>
      <w:r w:rsidRPr="008937E3">
        <w:rPr>
          <w:rFonts w:ascii="Calibri" w:hAnsi="Calibri" w:cs="Calibri"/>
          <w:sz w:val="26"/>
          <w:szCs w:val="26"/>
        </w:rPr>
        <w:t xml:space="preserve">, este Juzgador </w:t>
      </w:r>
      <w:r w:rsidR="00280467" w:rsidRPr="008937E3">
        <w:rPr>
          <w:rFonts w:ascii="Calibri" w:hAnsi="Calibri" w:cs="Calibri"/>
          <w:sz w:val="26"/>
          <w:szCs w:val="26"/>
        </w:rPr>
        <w:t xml:space="preserve">no analizará </w:t>
      </w:r>
      <w:r w:rsidRPr="008937E3">
        <w:rPr>
          <w:rFonts w:ascii="Calibri" w:hAnsi="Calibri"/>
          <w:sz w:val="26"/>
          <w:szCs w:val="26"/>
        </w:rPr>
        <w:t xml:space="preserve">el </w:t>
      </w:r>
      <w:r w:rsidR="00B21FD4" w:rsidRPr="008937E3">
        <w:rPr>
          <w:rFonts w:ascii="Calibri" w:hAnsi="Calibri"/>
          <w:sz w:val="26"/>
          <w:szCs w:val="26"/>
        </w:rPr>
        <w:t xml:space="preserve">único </w:t>
      </w:r>
      <w:r w:rsidRPr="008937E3">
        <w:rPr>
          <w:rFonts w:ascii="Calibri" w:hAnsi="Calibri"/>
          <w:sz w:val="26"/>
          <w:szCs w:val="26"/>
        </w:rPr>
        <w:t xml:space="preserve">concepto de impugnación hecho valer por la parte actora, </w:t>
      </w:r>
      <w:r w:rsidR="00280467" w:rsidRPr="008937E3">
        <w:rPr>
          <w:rFonts w:ascii="Calibri" w:hAnsi="Calibri"/>
          <w:sz w:val="26"/>
          <w:szCs w:val="26"/>
        </w:rPr>
        <w:t>referido a que no se tomó en cuenta la propiedad de la actora respecto del inm</w:t>
      </w:r>
      <w:r w:rsidR="000B4836" w:rsidRPr="008937E3">
        <w:rPr>
          <w:rFonts w:ascii="Calibri" w:hAnsi="Calibri"/>
          <w:sz w:val="26"/>
          <w:szCs w:val="26"/>
        </w:rPr>
        <w:t xml:space="preserve">ueble donde se ubica el anuncio; </w:t>
      </w:r>
      <w:r w:rsidR="006732E1" w:rsidRPr="008937E3">
        <w:rPr>
          <w:rFonts w:ascii="Calibri" w:hAnsi="Calibri"/>
          <w:sz w:val="26"/>
          <w:szCs w:val="26"/>
        </w:rPr>
        <w:t xml:space="preserve"> </w:t>
      </w:r>
      <w:r w:rsidR="000B4836" w:rsidRPr="008937E3">
        <w:rPr>
          <w:rFonts w:ascii="Calibri" w:hAnsi="Calibri"/>
          <w:sz w:val="26"/>
          <w:szCs w:val="26"/>
        </w:rPr>
        <w:t xml:space="preserve">toda vez que </w:t>
      </w:r>
      <w:r w:rsidR="00E571FE" w:rsidRPr="008937E3">
        <w:rPr>
          <w:rFonts w:ascii="Calibri" w:hAnsi="Calibri" w:cs="Calibri"/>
          <w:sz w:val="26"/>
          <w:szCs w:val="26"/>
        </w:rPr>
        <w:t xml:space="preserve">este juzgador procede a </w:t>
      </w:r>
      <w:r w:rsidR="00E571FE" w:rsidRPr="008937E3">
        <w:rPr>
          <w:rFonts w:ascii="Calibri" w:hAnsi="Calibri" w:cs="Calibri"/>
          <w:b/>
          <w:sz w:val="26"/>
          <w:szCs w:val="26"/>
        </w:rPr>
        <w:t>hacer valer de oficio,</w:t>
      </w:r>
      <w:r w:rsidR="00E571FE" w:rsidRPr="008937E3">
        <w:rPr>
          <w:rFonts w:ascii="Calibri" w:hAnsi="Calibri" w:cs="Calibri"/>
          <w:sz w:val="26"/>
          <w:szCs w:val="26"/>
        </w:rPr>
        <w:t xml:space="preserve"> por ser de orden público, la ausencia total de fundamentación y motivación de la resolución impugnada; de conformidad con lo dispuesto en el artículo 302 último párrafo, del Código de Procedimiento y Justicia Administrativa para el Estado y los Municipios de Guanajuato. . . . . . . . . . . . . . . . . . . . . . . . . . . .  . . . . . . . . . . . . . . . . . . . . . . . . . . . . .</w:t>
      </w:r>
    </w:p>
    <w:p w:rsidR="00E571FE" w:rsidRPr="008937E3" w:rsidRDefault="00E571FE" w:rsidP="00E571FE">
      <w:pPr>
        <w:pStyle w:val="Textoindependiente"/>
        <w:ind w:firstLine="708"/>
        <w:rPr>
          <w:rFonts w:ascii="Calibri" w:hAnsi="Calibri" w:cs="Calibri"/>
          <w:sz w:val="26"/>
          <w:szCs w:val="26"/>
        </w:rPr>
      </w:pPr>
    </w:p>
    <w:p w:rsidR="008C371F" w:rsidRPr="008937E3" w:rsidRDefault="00E571FE" w:rsidP="008C1A0E">
      <w:pPr>
        <w:pStyle w:val="Textoindependiente"/>
        <w:ind w:firstLine="708"/>
        <w:rPr>
          <w:rFonts w:ascii="Calibri" w:hAnsi="Calibri" w:cs="Calibri"/>
          <w:sz w:val="26"/>
          <w:szCs w:val="26"/>
        </w:rPr>
      </w:pPr>
      <w:r w:rsidRPr="008937E3">
        <w:rPr>
          <w:rFonts w:ascii="Calibri" w:hAnsi="Calibri" w:cs="Calibri"/>
          <w:sz w:val="26"/>
          <w:szCs w:val="26"/>
        </w:rPr>
        <w:t xml:space="preserve">Lo anterior es así toda vez que </w:t>
      </w:r>
      <w:r w:rsidR="0046188D" w:rsidRPr="008937E3">
        <w:rPr>
          <w:rFonts w:ascii="Calibri" w:hAnsi="Calibri" w:cs="Calibri"/>
          <w:sz w:val="26"/>
          <w:szCs w:val="26"/>
        </w:rPr>
        <w:t>la resolución que desechó de plano el recurso de inconformidad porque no se acredit</w:t>
      </w:r>
      <w:r w:rsidR="007829D8" w:rsidRPr="008937E3">
        <w:rPr>
          <w:rFonts w:ascii="Calibri" w:hAnsi="Calibri" w:cs="Calibri"/>
          <w:sz w:val="26"/>
          <w:szCs w:val="26"/>
        </w:rPr>
        <w:t>ó el</w:t>
      </w:r>
      <w:r w:rsidR="0046188D" w:rsidRPr="008937E3">
        <w:rPr>
          <w:rFonts w:ascii="Calibri" w:hAnsi="Calibri" w:cs="Calibri"/>
          <w:sz w:val="26"/>
          <w:szCs w:val="26"/>
        </w:rPr>
        <w:t xml:space="preserve"> interés jurídico</w:t>
      </w:r>
      <w:r w:rsidR="007829D8" w:rsidRPr="008937E3">
        <w:rPr>
          <w:rFonts w:ascii="Calibri" w:hAnsi="Calibri" w:cs="Calibri"/>
          <w:sz w:val="26"/>
          <w:szCs w:val="26"/>
        </w:rPr>
        <w:t xml:space="preserve"> de la ciudadana </w:t>
      </w:r>
      <w:r w:rsidR="008937E3" w:rsidRPr="008937E3">
        <w:rPr>
          <w:rFonts w:asciiTheme="minorHAnsi" w:hAnsiTheme="minorHAnsi" w:cs="Calibri"/>
          <w:sz w:val="26"/>
          <w:szCs w:val="26"/>
        </w:rPr>
        <w:t>(…)</w:t>
      </w:r>
      <w:r w:rsidR="007829D8" w:rsidRPr="008937E3">
        <w:rPr>
          <w:rFonts w:ascii="Calibri" w:hAnsi="Calibri" w:cs="Calibri"/>
          <w:sz w:val="26"/>
          <w:szCs w:val="26"/>
        </w:rPr>
        <w:t>,</w:t>
      </w:r>
      <w:r w:rsidR="0046188D" w:rsidRPr="008937E3">
        <w:rPr>
          <w:rFonts w:ascii="Calibri" w:hAnsi="Calibri" w:cs="Calibri"/>
          <w:sz w:val="26"/>
          <w:szCs w:val="26"/>
        </w:rPr>
        <w:t xml:space="preserve"> </w:t>
      </w:r>
      <w:r w:rsidR="007829D8" w:rsidRPr="008937E3">
        <w:rPr>
          <w:rFonts w:ascii="Calibri" w:hAnsi="Calibri" w:cs="Calibri"/>
          <w:sz w:val="26"/>
          <w:szCs w:val="26"/>
        </w:rPr>
        <w:t>r</w:t>
      </w:r>
      <w:r w:rsidR="0046188D" w:rsidRPr="008937E3">
        <w:rPr>
          <w:rFonts w:ascii="Calibri" w:hAnsi="Calibri" w:cs="Calibri"/>
          <w:sz w:val="26"/>
          <w:szCs w:val="26"/>
        </w:rPr>
        <w:t>es</w:t>
      </w:r>
      <w:r w:rsidR="007829D8" w:rsidRPr="008937E3">
        <w:rPr>
          <w:rFonts w:ascii="Calibri" w:hAnsi="Calibri" w:cs="Calibri"/>
          <w:sz w:val="26"/>
          <w:szCs w:val="26"/>
        </w:rPr>
        <w:t>ulta</w:t>
      </w:r>
      <w:r w:rsidR="0046188D" w:rsidRPr="008937E3">
        <w:rPr>
          <w:rFonts w:ascii="Calibri" w:hAnsi="Calibri" w:cs="Calibri"/>
          <w:sz w:val="26"/>
          <w:szCs w:val="26"/>
        </w:rPr>
        <w:t xml:space="preserve"> ilegal y no </w:t>
      </w:r>
      <w:r w:rsidR="00026586" w:rsidRPr="008937E3">
        <w:rPr>
          <w:rFonts w:ascii="Calibri" w:hAnsi="Calibri" w:cs="Calibri"/>
          <w:sz w:val="26"/>
          <w:szCs w:val="26"/>
        </w:rPr>
        <w:t>cuenta con fundamento ni motivo;</w:t>
      </w:r>
      <w:r w:rsidR="0046188D" w:rsidRPr="008937E3">
        <w:rPr>
          <w:rFonts w:ascii="Calibri" w:hAnsi="Calibri" w:cs="Calibri"/>
          <w:sz w:val="26"/>
          <w:szCs w:val="26"/>
        </w:rPr>
        <w:t xml:space="preserve"> pues </w:t>
      </w:r>
      <w:r w:rsidR="005B542E" w:rsidRPr="008937E3">
        <w:rPr>
          <w:rFonts w:ascii="Calibri" w:hAnsi="Calibri" w:cs="Calibri"/>
          <w:sz w:val="26"/>
          <w:szCs w:val="26"/>
        </w:rPr>
        <w:t xml:space="preserve">no podía aplicarse al caso </w:t>
      </w:r>
      <w:r w:rsidR="000B4836" w:rsidRPr="008937E3">
        <w:rPr>
          <w:rFonts w:ascii="Calibri" w:hAnsi="Calibri" w:cs="Calibri"/>
          <w:sz w:val="26"/>
          <w:szCs w:val="26"/>
        </w:rPr>
        <w:t xml:space="preserve">concreto </w:t>
      </w:r>
      <w:r w:rsidR="005B542E" w:rsidRPr="008937E3">
        <w:rPr>
          <w:rFonts w:ascii="Calibri" w:hAnsi="Calibri" w:cs="Calibri"/>
          <w:sz w:val="26"/>
          <w:szCs w:val="26"/>
        </w:rPr>
        <w:t xml:space="preserve">lo dispuesto en los artículos 233 y 241 fracción II del código de la materia, </w:t>
      </w:r>
      <w:r w:rsidR="008C1A0E" w:rsidRPr="008937E3">
        <w:rPr>
          <w:rFonts w:ascii="Calibri" w:hAnsi="Calibri" w:cs="Calibri"/>
          <w:sz w:val="26"/>
          <w:szCs w:val="26"/>
        </w:rPr>
        <w:t>los que f</w:t>
      </w:r>
      <w:r w:rsidR="000B4836" w:rsidRPr="008937E3">
        <w:rPr>
          <w:rFonts w:ascii="Calibri" w:hAnsi="Calibri" w:cs="Calibri"/>
          <w:sz w:val="26"/>
          <w:szCs w:val="26"/>
        </w:rPr>
        <w:t>ueron incorrectamente aplicados;</w:t>
      </w:r>
      <w:r w:rsidR="008C1A0E" w:rsidRPr="008937E3">
        <w:rPr>
          <w:rFonts w:ascii="Calibri" w:hAnsi="Calibri" w:cs="Calibri"/>
          <w:sz w:val="26"/>
          <w:szCs w:val="26"/>
        </w:rPr>
        <w:t xml:space="preserve"> pues era evidente que su interés jurídico se acreditaba con la petición que hizo como propietaria del inmueble </w:t>
      </w:r>
      <w:r w:rsidR="00026586" w:rsidRPr="008937E3">
        <w:rPr>
          <w:rFonts w:ascii="Calibri" w:hAnsi="Calibri" w:cs="Calibri"/>
          <w:sz w:val="26"/>
          <w:szCs w:val="26"/>
        </w:rPr>
        <w:t xml:space="preserve">donde se ubica el anuncio </w:t>
      </w:r>
      <w:r w:rsidR="008C1A0E" w:rsidRPr="008937E3">
        <w:rPr>
          <w:rFonts w:ascii="Calibri" w:hAnsi="Calibri" w:cs="Calibri"/>
          <w:sz w:val="26"/>
          <w:szCs w:val="26"/>
        </w:rPr>
        <w:t>y con la respuesta del Director de Zona que negó su petición; luego entonces fue incorrecto que se haya desechado el recurso</w:t>
      </w:r>
      <w:r w:rsidR="00026586" w:rsidRPr="008937E3">
        <w:rPr>
          <w:rFonts w:ascii="Calibri" w:hAnsi="Calibri" w:cs="Calibri"/>
          <w:sz w:val="26"/>
          <w:szCs w:val="26"/>
        </w:rPr>
        <w:t xml:space="preserve">  si contaba con la acreditación suficiente para interponer el mismo, resultando </w:t>
      </w:r>
      <w:r w:rsidR="000B4836" w:rsidRPr="008937E3">
        <w:rPr>
          <w:rFonts w:ascii="Calibri" w:hAnsi="Calibri" w:cs="Calibri"/>
          <w:sz w:val="26"/>
          <w:szCs w:val="26"/>
        </w:rPr>
        <w:t xml:space="preserve">que </w:t>
      </w:r>
      <w:r w:rsidR="00026586" w:rsidRPr="008937E3">
        <w:rPr>
          <w:rFonts w:ascii="Calibri" w:hAnsi="Calibri" w:cs="Calibri"/>
          <w:sz w:val="26"/>
          <w:szCs w:val="26"/>
        </w:rPr>
        <w:t xml:space="preserve">lo procedente </w:t>
      </w:r>
      <w:r w:rsidR="000B4836" w:rsidRPr="008937E3">
        <w:rPr>
          <w:rFonts w:ascii="Calibri" w:hAnsi="Calibri" w:cs="Calibri"/>
          <w:sz w:val="26"/>
          <w:szCs w:val="26"/>
        </w:rPr>
        <w:t xml:space="preserve">era </w:t>
      </w:r>
      <w:r w:rsidR="00026586" w:rsidRPr="008937E3">
        <w:rPr>
          <w:rFonts w:ascii="Calibri" w:hAnsi="Calibri" w:cs="Calibri"/>
          <w:sz w:val="26"/>
          <w:szCs w:val="26"/>
        </w:rPr>
        <w:t xml:space="preserve">admitir a trámite el recurso, darle el seguimiento correspondiente y en su momento procesal oportuno resolver lo conducente, </w:t>
      </w:r>
      <w:r w:rsidR="00AD28F4" w:rsidRPr="008937E3">
        <w:rPr>
          <w:rFonts w:ascii="Calibri" w:hAnsi="Calibri" w:cs="Calibri"/>
          <w:sz w:val="26"/>
          <w:szCs w:val="26"/>
        </w:rPr>
        <w:t xml:space="preserve">tomando en cuenta lo resuelto por el Director de Zona en su resolución recurrida, acerca de la superficie del inmueble y lo señalado por los </w:t>
      </w:r>
      <w:r w:rsidR="00174FDD" w:rsidRPr="008937E3">
        <w:rPr>
          <w:rFonts w:ascii="Calibri" w:hAnsi="Calibri" w:cs="Calibri"/>
          <w:sz w:val="26"/>
          <w:szCs w:val="26"/>
        </w:rPr>
        <w:t xml:space="preserve">artículos </w:t>
      </w:r>
      <w:r w:rsidR="00AD28F4" w:rsidRPr="008937E3">
        <w:rPr>
          <w:rFonts w:ascii="Calibri" w:hAnsi="Calibri" w:cs="Calibri"/>
          <w:sz w:val="26"/>
          <w:szCs w:val="26"/>
        </w:rPr>
        <w:t xml:space="preserve">396 fracción VI del </w:t>
      </w:r>
      <w:r w:rsidR="00174FDD" w:rsidRPr="008937E3">
        <w:rPr>
          <w:rFonts w:ascii="Calibri" w:hAnsi="Calibri" w:cs="Calibri"/>
          <w:sz w:val="26"/>
          <w:szCs w:val="26"/>
        </w:rPr>
        <w:t xml:space="preserve">actual </w:t>
      </w:r>
      <w:r w:rsidR="00AD28F4" w:rsidRPr="008937E3">
        <w:rPr>
          <w:rFonts w:ascii="Calibri" w:hAnsi="Calibri" w:cs="Calibri"/>
          <w:sz w:val="26"/>
          <w:szCs w:val="26"/>
        </w:rPr>
        <w:t>Código Reglamentario de Desarrollo Urbano para el Municipio de León, Guanajuato</w:t>
      </w:r>
      <w:r w:rsidR="00174FDD" w:rsidRPr="008937E3">
        <w:rPr>
          <w:rFonts w:ascii="Calibri" w:hAnsi="Calibri" w:cs="Calibri"/>
          <w:sz w:val="26"/>
          <w:szCs w:val="26"/>
        </w:rPr>
        <w:t xml:space="preserve"> y el artículo 397 fracción II,</w:t>
      </w:r>
      <w:r w:rsidR="0048109B" w:rsidRPr="008937E3">
        <w:rPr>
          <w:rFonts w:ascii="Calibri" w:hAnsi="Calibri" w:cs="Calibri"/>
          <w:sz w:val="26"/>
          <w:szCs w:val="26"/>
        </w:rPr>
        <w:t xml:space="preserve"> </w:t>
      </w:r>
      <w:r w:rsidR="000B4836" w:rsidRPr="008937E3">
        <w:rPr>
          <w:rFonts w:ascii="Calibri" w:hAnsi="Calibri" w:cs="Calibri"/>
          <w:sz w:val="26"/>
          <w:szCs w:val="26"/>
        </w:rPr>
        <w:t xml:space="preserve">de ese código, </w:t>
      </w:r>
      <w:r w:rsidR="0048109B" w:rsidRPr="008937E3">
        <w:rPr>
          <w:rFonts w:ascii="Calibri" w:hAnsi="Calibri" w:cs="Calibri"/>
          <w:sz w:val="26"/>
          <w:szCs w:val="26"/>
        </w:rPr>
        <w:t xml:space="preserve">que se encontraba vigente al otorgamiento del permiso, </w:t>
      </w:r>
      <w:r w:rsidR="000B4836" w:rsidRPr="008937E3">
        <w:rPr>
          <w:rFonts w:ascii="Calibri" w:hAnsi="Calibri" w:cs="Calibri"/>
          <w:sz w:val="26"/>
          <w:szCs w:val="26"/>
        </w:rPr>
        <w:t>ello previo a la reforma del C</w:t>
      </w:r>
      <w:r w:rsidR="0048109B" w:rsidRPr="008937E3">
        <w:rPr>
          <w:rFonts w:ascii="Calibri" w:hAnsi="Calibri" w:cs="Calibri"/>
          <w:sz w:val="26"/>
          <w:szCs w:val="26"/>
        </w:rPr>
        <w:t>ódigo</w:t>
      </w:r>
      <w:r w:rsidR="000B4836" w:rsidRPr="008937E3">
        <w:rPr>
          <w:rFonts w:ascii="Calibri" w:hAnsi="Calibri" w:cs="Calibri"/>
          <w:sz w:val="26"/>
          <w:szCs w:val="26"/>
        </w:rPr>
        <w:t xml:space="preserve"> Reglamentario de Desarrollo Urbano,</w:t>
      </w:r>
      <w:r w:rsidR="0048109B" w:rsidRPr="008937E3">
        <w:rPr>
          <w:rFonts w:ascii="Calibri" w:hAnsi="Calibri" w:cs="Calibri"/>
          <w:sz w:val="26"/>
          <w:szCs w:val="26"/>
        </w:rPr>
        <w:t xml:space="preserve"> publicada el día 9 de abril del 2018 dos mil dieciocho.</w:t>
      </w:r>
      <w:r w:rsidR="00AD28F4" w:rsidRPr="008937E3">
        <w:rPr>
          <w:rFonts w:ascii="Calibri" w:hAnsi="Calibri" w:cs="Calibri"/>
          <w:sz w:val="26"/>
          <w:szCs w:val="26"/>
        </w:rPr>
        <w:t xml:space="preserve"> </w:t>
      </w:r>
      <w:r w:rsidR="000B4836" w:rsidRPr="008937E3">
        <w:rPr>
          <w:rFonts w:ascii="Calibri" w:hAnsi="Calibri" w:cs="Calibri"/>
          <w:sz w:val="26"/>
          <w:szCs w:val="26"/>
        </w:rPr>
        <w:t xml:space="preserve">. . . . . . . . . . . . . . . . . . . . . . . . . . . . . . . . . . . . . . . . . . . . . . . . . </w:t>
      </w:r>
    </w:p>
    <w:p w:rsidR="003C45F5" w:rsidRPr="008937E3" w:rsidRDefault="003C45F5" w:rsidP="008C1A0E">
      <w:pPr>
        <w:pStyle w:val="Textoindependiente"/>
        <w:ind w:firstLine="708"/>
        <w:rPr>
          <w:rFonts w:ascii="Calibri" w:hAnsi="Calibri" w:cs="Calibri"/>
          <w:sz w:val="26"/>
          <w:szCs w:val="26"/>
        </w:rPr>
      </w:pPr>
    </w:p>
    <w:p w:rsidR="003C45F5" w:rsidRPr="008937E3" w:rsidRDefault="003C45F5" w:rsidP="008C1A0E">
      <w:pPr>
        <w:pStyle w:val="Textoindependiente"/>
        <w:ind w:firstLine="708"/>
        <w:rPr>
          <w:rFonts w:ascii="Calibri" w:hAnsi="Calibri"/>
          <w:sz w:val="26"/>
          <w:szCs w:val="27"/>
        </w:rPr>
      </w:pPr>
      <w:r w:rsidRPr="008937E3">
        <w:rPr>
          <w:rFonts w:ascii="Calibri" w:hAnsi="Calibri" w:cs="Calibri"/>
          <w:sz w:val="26"/>
          <w:szCs w:val="26"/>
        </w:rPr>
        <w:t xml:space="preserve">Así las cosas, no podía desecharse de plano la interposición del recurso, </w:t>
      </w:r>
      <w:r w:rsidR="00516FBF" w:rsidRPr="008937E3">
        <w:rPr>
          <w:rFonts w:ascii="Calibri" w:hAnsi="Calibri" w:cs="Calibri"/>
          <w:sz w:val="26"/>
          <w:szCs w:val="26"/>
        </w:rPr>
        <w:t>bajo el pretexto de</w:t>
      </w:r>
      <w:r w:rsidRPr="008937E3">
        <w:rPr>
          <w:rFonts w:ascii="Calibri" w:hAnsi="Calibri" w:cs="Calibri"/>
          <w:sz w:val="26"/>
          <w:szCs w:val="26"/>
        </w:rPr>
        <w:t xml:space="preserve"> que no acreditó su interés jurídico; interés jurídico que quedaba </w:t>
      </w:r>
      <w:r w:rsidRPr="008937E3">
        <w:rPr>
          <w:rFonts w:ascii="Calibri" w:hAnsi="Calibri" w:cs="Calibri"/>
          <w:sz w:val="26"/>
          <w:szCs w:val="26"/>
        </w:rPr>
        <w:lastRenderedPageBreak/>
        <w:t xml:space="preserve">debidamente sustentado </w:t>
      </w:r>
      <w:r w:rsidR="00516FBF" w:rsidRPr="008937E3">
        <w:rPr>
          <w:rFonts w:ascii="Calibri" w:hAnsi="Calibri" w:cs="Calibri"/>
          <w:sz w:val="26"/>
          <w:szCs w:val="26"/>
        </w:rPr>
        <w:t>porque</w:t>
      </w:r>
      <w:r w:rsidRPr="008937E3">
        <w:rPr>
          <w:rFonts w:ascii="Calibri" w:hAnsi="Calibri" w:cs="Calibri"/>
          <w:sz w:val="26"/>
          <w:szCs w:val="26"/>
        </w:rPr>
        <w:t xml:space="preserve"> la ciudadana</w:t>
      </w:r>
      <w:r w:rsidRPr="008937E3">
        <w:rPr>
          <w:rFonts w:ascii="Calibri" w:hAnsi="Calibri"/>
          <w:sz w:val="26"/>
          <w:szCs w:val="27"/>
        </w:rPr>
        <w:t xml:space="preserve"> </w:t>
      </w:r>
      <w:r w:rsidR="008937E3" w:rsidRPr="008937E3">
        <w:rPr>
          <w:rFonts w:asciiTheme="minorHAnsi" w:hAnsiTheme="minorHAnsi" w:cs="Calibri"/>
          <w:sz w:val="26"/>
          <w:szCs w:val="26"/>
        </w:rPr>
        <w:t>(…)</w:t>
      </w:r>
      <w:r w:rsidR="008937E3" w:rsidRPr="008937E3">
        <w:rPr>
          <w:rFonts w:asciiTheme="minorHAnsi" w:hAnsiTheme="minorHAnsi" w:cs="Calibri"/>
          <w:sz w:val="26"/>
          <w:szCs w:val="26"/>
        </w:rPr>
        <w:t xml:space="preserve"> </w:t>
      </w:r>
      <w:r w:rsidRPr="008937E3">
        <w:rPr>
          <w:rFonts w:ascii="Calibri" w:hAnsi="Calibri"/>
          <w:sz w:val="26"/>
          <w:szCs w:val="27"/>
        </w:rPr>
        <w:t xml:space="preserve">recibió una respuesta a su petición, por parte del Director de Zona </w:t>
      </w:r>
      <w:r w:rsidR="008937E3" w:rsidRPr="008937E3">
        <w:rPr>
          <w:rFonts w:asciiTheme="minorHAnsi" w:hAnsiTheme="minorHAnsi" w:cs="Calibri"/>
          <w:sz w:val="26"/>
          <w:szCs w:val="26"/>
        </w:rPr>
        <w:t>(…)</w:t>
      </w:r>
      <w:r w:rsidRPr="008937E3">
        <w:rPr>
          <w:rFonts w:ascii="Calibri" w:hAnsi="Calibri"/>
          <w:sz w:val="26"/>
          <w:szCs w:val="27"/>
        </w:rPr>
        <w:t xml:space="preserve">; documento también suscrito por la Jefe de zona norte y del arquitecto </w:t>
      </w:r>
      <w:r w:rsidR="008937E3" w:rsidRPr="008937E3">
        <w:rPr>
          <w:rFonts w:asciiTheme="minorHAnsi" w:hAnsiTheme="minorHAnsi" w:cs="Calibri"/>
          <w:sz w:val="26"/>
          <w:szCs w:val="26"/>
        </w:rPr>
        <w:t>(</w:t>
      </w:r>
      <w:proofErr w:type="gramStart"/>
      <w:r w:rsidR="008937E3" w:rsidRPr="008937E3">
        <w:rPr>
          <w:rFonts w:asciiTheme="minorHAnsi" w:hAnsiTheme="minorHAnsi" w:cs="Calibri"/>
          <w:sz w:val="26"/>
          <w:szCs w:val="26"/>
        </w:rPr>
        <w:t>…)</w:t>
      </w:r>
      <w:r w:rsidRPr="008937E3">
        <w:rPr>
          <w:rFonts w:ascii="Calibri" w:hAnsi="Calibri"/>
          <w:sz w:val="26"/>
          <w:szCs w:val="27"/>
        </w:rPr>
        <w:t>. . .</w:t>
      </w:r>
      <w:proofErr w:type="gramEnd"/>
      <w:r w:rsidRPr="008937E3">
        <w:rPr>
          <w:rFonts w:ascii="Calibri" w:hAnsi="Calibri"/>
          <w:sz w:val="26"/>
          <w:szCs w:val="27"/>
        </w:rPr>
        <w:t xml:space="preserve"> . . . . . . . . . . . . . . . . . . . . . . . . . . . . .</w:t>
      </w:r>
    </w:p>
    <w:p w:rsidR="003C45F5" w:rsidRPr="008937E3" w:rsidRDefault="003C45F5" w:rsidP="008C1A0E">
      <w:pPr>
        <w:pStyle w:val="Textoindependiente"/>
        <w:ind w:firstLine="708"/>
        <w:rPr>
          <w:rFonts w:ascii="Calibri" w:hAnsi="Calibri"/>
          <w:sz w:val="26"/>
          <w:szCs w:val="27"/>
        </w:rPr>
      </w:pPr>
    </w:p>
    <w:p w:rsidR="003C45F5" w:rsidRPr="008937E3" w:rsidRDefault="003C45F5" w:rsidP="008C1A0E">
      <w:pPr>
        <w:pStyle w:val="Textoindependiente"/>
        <w:ind w:firstLine="708"/>
        <w:rPr>
          <w:rFonts w:ascii="Calibri" w:hAnsi="Calibri" w:cs="Calibri"/>
          <w:sz w:val="26"/>
          <w:szCs w:val="26"/>
          <w:lang w:val="es-MX"/>
        </w:rPr>
      </w:pPr>
      <w:r w:rsidRPr="008937E3">
        <w:rPr>
          <w:rFonts w:ascii="Calibri" w:hAnsi="Calibri"/>
          <w:sz w:val="26"/>
          <w:szCs w:val="27"/>
        </w:rPr>
        <w:t xml:space="preserve">En este sentido la resolución del recurso de inconformidad debió ser de fondo, ya sea confirmando o revocando el sentido de dicha respuesta otorgada. </w:t>
      </w:r>
      <w:r w:rsidRPr="008937E3">
        <w:rPr>
          <w:rFonts w:ascii="Calibri" w:hAnsi="Calibri"/>
          <w:b/>
          <w:sz w:val="26"/>
          <w:szCs w:val="27"/>
        </w:rPr>
        <w:t xml:space="preserve"> </w:t>
      </w:r>
    </w:p>
    <w:p w:rsidR="008C371F" w:rsidRPr="008937E3" w:rsidRDefault="008C371F" w:rsidP="008C371F">
      <w:pPr>
        <w:pStyle w:val="Normal0"/>
        <w:jc w:val="both"/>
        <w:rPr>
          <w:rFonts w:ascii="Calibri" w:hAnsi="Calibri" w:cs="Calibri"/>
          <w:sz w:val="26"/>
          <w:szCs w:val="26"/>
        </w:rPr>
      </w:pPr>
    </w:p>
    <w:p w:rsidR="008C371F" w:rsidRPr="008937E3" w:rsidRDefault="008C371F" w:rsidP="00E05AD1">
      <w:pPr>
        <w:pStyle w:val="Normal0"/>
        <w:ind w:firstLine="708"/>
        <w:jc w:val="both"/>
        <w:rPr>
          <w:rFonts w:ascii="Calibri" w:hAnsi="Calibri" w:cs="Calibri"/>
          <w:bCs/>
          <w:sz w:val="26"/>
          <w:szCs w:val="26"/>
        </w:rPr>
      </w:pPr>
      <w:r w:rsidRPr="008937E3">
        <w:rPr>
          <w:rFonts w:ascii="Calibri" w:hAnsi="Calibri" w:cs="Calibri"/>
          <w:sz w:val="26"/>
          <w:szCs w:val="26"/>
        </w:rPr>
        <w:t xml:space="preserve">Así las cosas, </w:t>
      </w:r>
      <w:r w:rsidRPr="008937E3">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del caso particular, en el supuesto jurídico establecido por la norma; luego entonces, </w:t>
      </w:r>
      <w:r w:rsidR="00716C19" w:rsidRPr="008937E3">
        <w:rPr>
          <w:rFonts w:ascii="Calibri" w:hAnsi="Calibri" w:cs="Calibri"/>
          <w:bCs/>
          <w:sz w:val="26"/>
          <w:szCs w:val="26"/>
        </w:rPr>
        <w:t xml:space="preserve">la resolución de </w:t>
      </w:r>
      <w:proofErr w:type="spellStart"/>
      <w:r w:rsidR="00716C19" w:rsidRPr="008937E3">
        <w:rPr>
          <w:rFonts w:ascii="Calibri" w:hAnsi="Calibri" w:cs="Calibri"/>
          <w:bCs/>
          <w:sz w:val="26"/>
          <w:szCs w:val="26"/>
        </w:rPr>
        <w:t>desechamiento</w:t>
      </w:r>
      <w:proofErr w:type="spellEnd"/>
      <w:r w:rsidR="00716C19" w:rsidRPr="008937E3">
        <w:rPr>
          <w:rFonts w:ascii="Calibri" w:hAnsi="Calibri" w:cs="Calibri"/>
          <w:bCs/>
          <w:sz w:val="26"/>
          <w:szCs w:val="26"/>
        </w:rPr>
        <w:t xml:space="preserve"> de plano, no se encuentra fundada y motivada, pues se aplicaron los preceptos relativos erróneamente, al no presentarse en el caso concreto, la causal de improcedencia derivada de la no afectación a los intereses jurídicos de la parte actora; </w:t>
      </w:r>
      <w:r w:rsidRPr="008937E3">
        <w:rPr>
          <w:rFonts w:ascii="Calibri" w:hAnsi="Calibri" w:cs="Calibri"/>
          <w:bCs/>
          <w:sz w:val="26"/>
          <w:szCs w:val="26"/>
        </w:rPr>
        <w:t xml:space="preserve"> </w:t>
      </w:r>
      <w:r w:rsidRPr="008937E3">
        <w:rPr>
          <w:rFonts w:ascii="Calibri" w:hAnsi="Calibri" w:cs="Calibri"/>
          <w:sz w:val="26"/>
          <w:szCs w:val="26"/>
        </w:rPr>
        <w:t xml:space="preserve">. . . . . . . . </w:t>
      </w:r>
    </w:p>
    <w:p w:rsidR="008C371F" w:rsidRPr="008937E3" w:rsidRDefault="008C371F" w:rsidP="008C371F">
      <w:pPr>
        <w:pStyle w:val="Textoindependiente"/>
        <w:ind w:firstLine="708"/>
        <w:rPr>
          <w:rFonts w:ascii="Calibri" w:hAnsi="Calibri" w:cs="Calibri"/>
          <w:sz w:val="26"/>
          <w:szCs w:val="26"/>
        </w:rPr>
      </w:pPr>
    </w:p>
    <w:p w:rsidR="008C371F" w:rsidRPr="008937E3" w:rsidRDefault="008C371F" w:rsidP="00265CCB">
      <w:pPr>
        <w:pStyle w:val="Textoindependiente"/>
        <w:ind w:firstLine="708"/>
        <w:rPr>
          <w:rFonts w:ascii="Calibri" w:hAnsi="Calibri" w:cs="Calibri"/>
          <w:sz w:val="26"/>
          <w:szCs w:val="26"/>
        </w:rPr>
      </w:pPr>
      <w:r w:rsidRPr="008937E3">
        <w:rPr>
          <w:rFonts w:ascii="Calibri" w:hAnsi="Calibri" w:cs="Calibri"/>
          <w:sz w:val="26"/>
          <w:szCs w:val="26"/>
        </w:rPr>
        <w:t xml:space="preserve">Luego entonces, al haber dictado la Directora General de Desarrollo Urbano, la resolución por la cual </w:t>
      </w:r>
      <w:r w:rsidR="006F54EE" w:rsidRPr="008937E3">
        <w:rPr>
          <w:rFonts w:ascii="Calibri" w:hAnsi="Calibri" w:cs="Calibri"/>
          <w:sz w:val="26"/>
          <w:szCs w:val="26"/>
        </w:rPr>
        <w:t xml:space="preserve">desechó de plano el recurso interpuesto, </w:t>
      </w:r>
      <w:r w:rsidRPr="008937E3">
        <w:rPr>
          <w:rFonts w:ascii="Calibri" w:hAnsi="Calibri" w:cs="Calibri"/>
          <w:sz w:val="26"/>
          <w:szCs w:val="26"/>
        </w:rPr>
        <w:t xml:space="preserve"> </w:t>
      </w:r>
      <w:r w:rsidRPr="008937E3">
        <w:rPr>
          <w:rFonts w:ascii="Calibri" w:hAnsi="Calibri" w:cs="Calibri"/>
          <w:b/>
          <w:sz w:val="26"/>
          <w:szCs w:val="26"/>
        </w:rPr>
        <w:t>ignorando</w:t>
      </w:r>
      <w:r w:rsidRPr="008937E3">
        <w:rPr>
          <w:rFonts w:ascii="Calibri" w:hAnsi="Calibri" w:cs="Calibri"/>
          <w:sz w:val="26"/>
          <w:szCs w:val="26"/>
        </w:rPr>
        <w:t xml:space="preserve"> </w:t>
      </w:r>
      <w:r w:rsidR="006F54EE" w:rsidRPr="008937E3">
        <w:rPr>
          <w:rFonts w:ascii="Calibri" w:hAnsi="Calibri" w:cs="Calibri"/>
          <w:sz w:val="26"/>
          <w:szCs w:val="26"/>
        </w:rPr>
        <w:t xml:space="preserve">que </w:t>
      </w:r>
      <w:r w:rsidR="00516FBF" w:rsidRPr="008937E3">
        <w:rPr>
          <w:rFonts w:ascii="Calibri" w:hAnsi="Calibri" w:cs="Calibri"/>
          <w:sz w:val="26"/>
          <w:szCs w:val="26"/>
        </w:rPr>
        <w:t>el</w:t>
      </w:r>
      <w:r w:rsidR="006F54EE" w:rsidRPr="008937E3">
        <w:rPr>
          <w:rFonts w:ascii="Calibri" w:hAnsi="Calibri" w:cs="Calibri"/>
          <w:sz w:val="26"/>
          <w:szCs w:val="26"/>
        </w:rPr>
        <w:t xml:space="preserve"> interés </w:t>
      </w:r>
      <w:r w:rsidR="00516FBF" w:rsidRPr="008937E3">
        <w:rPr>
          <w:rFonts w:ascii="Calibri" w:hAnsi="Calibri" w:cs="Calibri"/>
          <w:sz w:val="26"/>
          <w:szCs w:val="26"/>
        </w:rPr>
        <w:t xml:space="preserve">de la impetrante </w:t>
      </w:r>
      <w:r w:rsidR="006F54EE" w:rsidRPr="008937E3">
        <w:rPr>
          <w:rFonts w:ascii="Calibri" w:hAnsi="Calibri" w:cs="Calibri"/>
          <w:sz w:val="26"/>
          <w:szCs w:val="26"/>
        </w:rPr>
        <w:t>derivaba de la respuesta negativa dada por su funcionario inferior jerárqui</w:t>
      </w:r>
      <w:r w:rsidR="009F63DB" w:rsidRPr="008937E3">
        <w:rPr>
          <w:rFonts w:ascii="Calibri" w:hAnsi="Calibri" w:cs="Calibri"/>
          <w:sz w:val="26"/>
          <w:szCs w:val="26"/>
        </w:rPr>
        <w:t>co</w:t>
      </w:r>
      <w:r w:rsidRPr="008937E3">
        <w:rPr>
          <w:rFonts w:ascii="Calibri" w:hAnsi="Calibri" w:cs="Calibri"/>
          <w:sz w:val="26"/>
          <w:szCs w:val="26"/>
        </w:rPr>
        <w:t xml:space="preserve">; se considera que </w:t>
      </w:r>
      <w:r w:rsidR="00265CCB" w:rsidRPr="008937E3">
        <w:rPr>
          <w:rFonts w:ascii="Calibri" w:hAnsi="Calibri" w:cs="Calibri"/>
          <w:sz w:val="26"/>
          <w:szCs w:val="26"/>
        </w:rPr>
        <w:t>tal</w:t>
      </w:r>
      <w:r w:rsidRPr="008937E3">
        <w:rPr>
          <w:rFonts w:ascii="Calibri" w:hAnsi="Calibri" w:cs="Calibri"/>
          <w:sz w:val="26"/>
          <w:szCs w:val="26"/>
        </w:rPr>
        <w:t xml:space="preserve"> resolución </w:t>
      </w:r>
      <w:r w:rsidR="00265CCB" w:rsidRPr="008937E3">
        <w:rPr>
          <w:rFonts w:ascii="Calibri" w:hAnsi="Calibri" w:cs="Calibri"/>
          <w:sz w:val="26"/>
          <w:szCs w:val="26"/>
        </w:rPr>
        <w:t xml:space="preserve">es ilegal, </w:t>
      </w:r>
      <w:r w:rsidRPr="008937E3">
        <w:rPr>
          <w:rFonts w:ascii="Calibri" w:hAnsi="Calibri" w:cs="Calibri"/>
          <w:sz w:val="26"/>
          <w:szCs w:val="26"/>
        </w:rPr>
        <w:t>al actualizarse la</w:t>
      </w:r>
      <w:r w:rsidR="00265CCB" w:rsidRPr="008937E3">
        <w:rPr>
          <w:rFonts w:ascii="Calibri" w:hAnsi="Calibri" w:cs="Calibri"/>
          <w:sz w:val="26"/>
          <w:szCs w:val="26"/>
        </w:rPr>
        <w:t>s causas</w:t>
      </w:r>
      <w:r w:rsidRPr="008937E3">
        <w:rPr>
          <w:rFonts w:ascii="Calibri" w:hAnsi="Calibri" w:cs="Calibri"/>
          <w:sz w:val="26"/>
          <w:szCs w:val="26"/>
        </w:rPr>
        <w:t xml:space="preserve"> de nulidad prevista</w:t>
      </w:r>
      <w:r w:rsidR="00265CCB" w:rsidRPr="008937E3">
        <w:rPr>
          <w:rFonts w:ascii="Calibri" w:hAnsi="Calibri" w:cs="Calibri"/>
          <w:sz w:val="26"/>
          <w:szCs w:val="26"/>
        </w:rPr>
        <w:t xml:space="preserve">s en </w:t>
      </w:r>
      <w:r w:rsidRPr="008937E3">
        <w:rPr>
          <w:rFonts w:ascii="Calibri" w:hAnsi="Calibri" w:cs="Calibri"/>
          <w:sz w:val="26"/>
          <w:szCs w:val="26"/>
        </w:rPr>
        <w:t>l</w:t>
      </w:r>
      <w:r w:rsidR="00265CCB" w:rsidRPr="008937E3">
        <w:rPr>
          <w:rFonts w:ascii="Calibri" w:hAnsi="Calibri" w:cs="Calibri"/>
          <w:sz w:val="26"/>
          <w:szCs w:val="26"/>
        </w:rPr>
        <w:t>os</w:t>
      </w:r>
      <w:r w:rsidRPr="008937E3">
        <w:rPr>
          <w:rFonts w:ascii="Calibri" w:hAnsi="Calibri" w:cs="Calibri"/>
          <w:sz w:val="26"/>
          <w:szCs w:val="26"/>
        </w:rPr>
        <w:t xml:space="preserve"> artículo</w:t>
      </w:r>
      <w:r w:rsidR="00265CCB" w:rsidRPr="008937E3">
        <w:rPr>
          <w:rFonts w:ascii="Calibri" w:hAnsi="Calibri" w:cs="Calibri"/>
          <w:sz w:val="26"/>
          <w:szCs w:val="26"/>
        </w:rPr>
        <w:t>s 302, fraccio</w:t>
      </w:r>
      <w:r w:rsidRPr="008937E3">
        <w:rPr>
          <w:rFonts w:ascii="Calibri" w:hAnsi="Calibri" w:cs="Calibri"/>
          <w:sz w:val="26"/>
          <w:szCs w:val="26"/>
        </w:rPr>
        <w:t>n</w:t>
      </w:r>
      <w:r w:rsidR="00265CCB" w:rsidRPr="008937E3">
        <w:rPr>
          <w:rFonts w:ascii="Calibri" w:hAnsi="Calibri" w:cs="Calibri"/>
          <w:sz w:val="26"/>
          <w:szCs w:val="26"/>
        </w:rPr>
        <w:t>es</w:t>
      </w:r>
      <w:r w:rsidRPr="008937E3">
        <w:rPr>
          <w:rFonts w:ascii="Calibri" w:hAnsi="Calibri" w:cs="Calibri"/>
          <w:sz w:val="26"/>
          <w:szCs w:val="26"/>
        </w:rPr>
        <w:t xml:space="preserve"> II</w:t>
      </w:r>
      <w:r w:rsidR="00265CCB" w:rsidRPr="008937E3">
        <w:rPr>
          <w:rFonts w:ascii="Calibri" w:hAnsi="Calibri" w:cs="Calibri"/>
          <w:sz w:val="26"/>
          <w:szCs w:val="26"/>
        </w:rPr>
        <w:t xml:space="preserve"> y V</w:t>
      </w:r>
      <w:r w:rsidRPr="008937E3">
        <w:rPr>
          <w:rFonts w:ascii="Calibri" w:hAnsi="Calibri" w:cs="Calibri"/>
          <w:sz w:val="26"/>
          <w:szCs w:val="26"/>
        </w:rPr>
        <w:t xml:space="preserve"> del Código de Procedimiento y Justicia Administrativa para el Estado y los Municipios de Guanajuato; por lo que con fundamento en lo dispuest</w:t>
      </w:r>
      <w:r w:rsidR="0058619F" w:rsidRPr="008937E3">
        <w:rPr>
          <w:rFonts w:ascii="Calibri" w:hAnsi="Calibri" w:cs="Calibri"/>
          <w:sz w:val="26"/>
          <w:szCs w:val="26"/>
        </w:rPr>
        <w:t>o en el artículo 300 fracción III</w:t>
      </w:r>
      <w:r w:rsidRPr="008937E3">
        <w:rPr>
          <w:rFonts w:ascii="Calibri" w:hAnsi="Calibri" w:cs="Calibri"/>
          <w:sz w:val="26"/>
          <w:szCs w:val="26"/>
        </w:rPr>
        <w:t xml:space="preserve"> del mismo Código, es procedente </w:t>
      </w:r>
      <w:r w:rsidR="0058619F" w:rsidRPr="008937E3">
        <w:rPr>
          <w:rFonts w:ascii="Calibri" w:hAnsi="Calibri" w:cs="Calibri"/>
          <w:b/>
          <w:sz w:val="26"/>
          <w:szCs w:val="26"/>
        </w:rPr>
        <w:t>decretar la nulidad</w:t>
      </w:r>
      <w:r w:rsidRPr="008937E3">
        <w:rPr>
          <w:rFonts w:ascii="Calibri" w:hAnsi="Calibri" w:cs="Calibri"/>
          <w:sz w:val="26"/>
          <w:szCs w:val="26"/>
        </w:rPr>
        <w:t xml:space="preserve"> </w:t>
      </w:r>
      <w:r w:rsidR="0058619F" w:rsidRPr="008937E3">
        <w:rPr>
          <w:rFonts w:ascii="Calibri" w:hAnsi="Calibri" w:cs="Calibri"/>
          <w:sz w:val="26"/>
          <w:szCs w:val="26"/>
        </w:rPr>
        <w:t xml:space="preserve">de </w:t>
      </w:r>
      <w:r w:rsidRPr="008937E3">
        <w:rPr>
          <w:rFonts w:ascii="Calibri" w:hAnsi="Calibri" w:cs="Calibri"/>
          <w:sz w:val="26"/>
          <w:szCs w:val="26"/>
        </w:rPr>
        <w:t xml:space="preserve">la </w:t>
      </w:r>
      <w:r w:rsidRPr="008937E3">
        <w:rPr>
          <w:rFonts w:ascii="Calibri" w:hAnsi="Calibri" w:cs="Calibri"/>
          <w:b/>
          <w:sz w:val="26"/>
          <w:szCs w:val="26"/>
        </w:rPr>
        <w:t>Resolución</w:t>
      </w:r>
      <w:r w:rsidRPr="008937E3">
        <w:rPr>
          <w:rFonts w:ascii="Calibri" w:hAnsi="Calibri" w:cs="Calibri"/>
          <w:sz w:val="26"/>
          <w:szCs w:val="26"/>
        </w:rPr>
        <w:t xml:space="preserve"> dictada el </w:t>
      </w:r>
      <w:r w:rsidR="0058619F" w:rsidRPr="008937E3">
        <w:rPr>
          <w:rFonts w:ascii="Calibri" w:hAnsi="Calibri" w:cs="Calibri"/>
          <w:sz w:val="26"/>
          <w:szCs w:val="26"/>
        </w:rPr>
        <w:t>día 20 veinte de mayo del año 2019 dos mil diecinueve</w:t>
      </w:r>
      <w:r w:rsidRPr="008937E3">
        <w:rPr>
          <w:rFonts w:ascii="Calibri" w:hAnsi="Calibri" w:cs="Calibri"/>
          <w:sz w:val="26"/>
          <w:szCs w:val="26"/>
        </w:rPr>
        <w:t xml:space="preserve">, por la Directora General de Desarrollo Urbano, dentro del Recurso de Inconformidad número de expediente </w:t>
      </w:r>
      <w:r w:rsidRPr="008937E3">
        <w:rPr>
          <w:rFonts w:ascii="Calibri" w:hAnsi="Calibri" w:cs="Calibri"/>
          <w:b/>
          <w:sz w:val="26"/>
          <w:szCs w:val="26"/>
        </w:rPr>
        <w:t>DGDU/00</w:t>
      </w:r>
      <w:r w:rsidR="00733789" w:rsidRPr="008937E3">
        <w:rPr>
          <w:rFonts w:ascii="Calibri" w:hAnsi="Calibri" w:cs="Calibri"/>
          <w:b/>
          <w:sz w:val="26"/>
          <w:szCs w:val="26"/>
        </w:rPr>
        <w:t>4</w:t>
      </w:r>
      <w:r w:rsidRPr="008937E3">
        <w:rPr>
          <w:rFonts w:ascii="Calibri" w:hAnsi="Calibri" w:cs="Calibri"/>
          <w:b/>
          <w:sz w:val="26"/>
          <w:szCs w:val="26"/>
        </w:rPr>
        <w:t>/201</w:t>
      </w:r>
      <w:r w:rsidR="00733789" w:rsidRPr="008937E3">
        <w:rPr>
          <w:rFonts w:ascii="Calibri" w:hAnsi="Calibri" w:cs="Calibri"/>
          <w:b/>
          <w:sz w:val="26"/>
          <w:szCs w:val="26"/>
        </w:rPr>
        <w:t>9</w:t>
      </w:r>
      <w:r w:rsidRPr="008937E3">
        <w:rPr>
          <w:rFonts w:ascii="Calibri" w:hAnsi="Calibri" w:cs="Calibri"/>
          <w:b/>
          <w:sz w:val="26"/>
          <w:szCs w:val="26"/>
        </w:rPr>
        <w:t>-RI-DU</w:t>
      </w:r>
      <w:r w:rsidRPr="008937E3">
        <w:rPr>
          <w:rFonts w:ascii="Calibri" w:hAnsi="Calibri" w:cs="Calibri"/>
          <w:sz w:val="26"/>
          <w:szCs w:val="26"/>
        </w:rPr>
        <w:t xml:space="preserve">, </w:t>
      </w:r>
      <w:r w:rsidR="00733789" w:rsidRPr="008937E3">
        <w:rPr>
          <w:rFonts w:ascii="Calibri" w:hAnsi="Calibri" w:cs="Calibri"/>
          <w:sz w:val="26"/>
          <w:szCs w:val="26"/>
        </w:rPr>
        <w:t>mediante la que se desechó el recurso interpuesto</w:t>
      </w:r>
      <w:r w:rsidRPr="008937E3">
        <w:rPr>
          <w:rFonts w:ascii="Calibri" w:hAnsi="Calibri" w:cs="Calibri"/>
          <w:sz w:val="26"/>
          <w:szCs w:val="26"/>
        </w:rPr>
        <w:t xml:space="preserve">. . . . . . . </w:t>
      </w:r>
      <w:r w:rsidR="00733789" w:rsidRPr="008937E3">
        <w:rPr>
          <w:rFonts w:ascii="Calibri" w:hAnsi="Calibri"/>
          <w:sz w:val="26"/>
          <w:szCs w:val="27"/>
        </w:rPr>
        <w:t xml:space="preserve">. </w:t>
      </w:r>
      <w:r w:rsidR="00733789" w:rsidRPr="008937E3">
        <w:rPr>
          <w:rFonts w:ascii="Calibri" w:hAnsi="Calibri"/>
          <w:bCs/>
          <w:sz w:val="26"/>
          <w:szCs w:val="26"/>
        </w:rPr>
        <w:t xml:space="preserve">. . </w:t>
      </w:r>
      <w:r w:rsidR="00733789" w:rsidRPr="008937E3">
        <w:rPr>
          <w:rFonts w:ascii="Calibri" w:hAnsi="Calibri"/>
          <w:sz w:val="26"/>
          <w:szCs w:val="27"/>
        </w:rPr>
        <w:t xml:space="preserve">. . . . . . . . . . . . . . . . . . . . . . . . . . . . . . . . . . . . . . . . . . . </w:t>
      </w:r>
    </w:p>
    <w:p w:rsidR="008C371F" w:rsidRPr="008937E3" w:rsidRDefault="008C371F" w:rsidP="008C371F">
      <w:pPr>
        <w:pStyle w:val="Textoindependiente"/>
        <w:rPr>
          <w:rFonts w:ascii="Calibri" w:hAnsi="Calibri" w:cs="Arial"/>
          <w:sz w:val="26"/>
        </w:rPr>
      </w:pPr>
    </w:p>
    <w:p w:rsidR="00E81CB9" w:rsidRPr="008937E3" w:rsidRDefault="00E81CB9" w:rsidP="008C371F">
      <w:pPr>
        <w:pStyle w:val="Textoindependiente"/>
        <w:rPr>
          <w:rFonts w:ascii="Calibri" w:hAnsi="Calibri" w:cs="Arial"/>
          <w:sz w:val="26"/>
        </w:rPr>
      </w:pPr>
      <w:r w:rsidRPr="008937E3">
        <w:rPr>
          <w:rFonts w:ascii="Calibri" w:hAnsi="Calibri" w:cs="Arial"/>
          <w:sz w:val="26"/>
        </w:rPr>
        <w:tab/>
        <w:t xml:space="preserve">Lo anterior </w:t>
      </w:r>
      <w:r w:rsidRPr="008937E3">
        <w:rPr>
          <w:rFonts w:ascii="Calibri" w:hAnsi="Calibri" w:cs="Arial"/>
          <w:b/>
          <w:sz w:val="26"/>
        </w:rPr>
        <w:t>para el efecto</w:t>
      </w:r>
      <w:r w:rsidRPr="008937E3">
        <w:rPr>
          <w:rFonts w:ascii="Calibri" w:hAnsi="Calibri" w:cs="Arial"/>
          <w:sz w:val="26"/>
        </w:rPr>
        <w:t xml:space="preserve"> de que</w:t>
      </w:r>
      <w:r w:rsidR="009937F5" w:rsidRPr="008937E3">
        <w:rPr>
          <w:rFonts w:ascii="Calibri" w:hAnsi="Calibri" w:cs="Arial"/>
          <w:sz w:val="26"/>
        </w:rPr>
        <w:t>, una vez cumplidos los requisitos señalados en la ley</w:t>
      </w:r>
      <w:r w:rsidR="00516FBF" w:rsidRPr="008937E3">
        <w:rPr>
          <w:rFonts w:ascii="Calibri" w:hAnsi="Calibri" w:cs="Arial"/>
          <w:sz w:val="26"/>
        </w:rPr>
        <w:t xml:space="preserve"> en su caso</w:t>
      </w:r>
      <w:r w:rsidR="009937F5" w:rsidRPr="008937E3">
        <w:rPr>
          <w:rFonts w:ascii="Calibri" w:hAnsi="Calibri" w:cs="Arial"/>
          <w:sz w:val="26"/>
        </w:rPr>
        <w:t>,</w:t>
      </w:r>
      <w:r w:rsidRPr="008937E3">
        <w:rPr>
          <w:rFonts w:ascii="Calibri" w:hAnsi="Calibri" w:cs="Arial"/>
          <w:sz w:val="26"/>
        </w:rPr>
        <w:t xml:space="preserve"> </w:t>
      </w:r>
      <w:r w:rsidR="009937F5" w:rsidRPr="008937E3">
        <w:rPr>
          <w:rFonts w:ascii="Calibri" w:hAnsi="Calibri" w:cs="Arial"/>
          <w:b/>
          <w:sz w:val="26"/>
        </w:rPr>
        <w:t>se admita</w:t>
      </w:r>
      <w:r w:rsidR="009937F5" w:rsidRPr="008937E3">
        <w:rPr>
          <w:rFonts w:ascii="Calibri" w:hAnsi="Calibri" w:cs="Arial"/>
          <w:sz w:val="26"/>
        </w:rPr>
        <w:t xml:space="preserve"> a </w:t>
      </w:r>
      <w:r w:rsidR="007D6CA7" w:rsidRPr="008937E3">
        <w:rPr>
          <w:rFonts w:ascii="Calibri" w:hAnsi="Calibri" w:cs="Arial"/>
          <w:sz w:val="26"/>
        </w:rPr>
        <w:t>trámite</w:t>
      </w:r>
      <w:r w:rsidR="009937F5" w:rsidRPr="008937E3">
        <w:rPr>
          <w:rFonts w:ascii="Calibri" w:hAnsi="Calibri" w:cs="Arial"/>
          <w:sz w:val="26"/>
        </w:rPr>
        <w:t xml:space="preserve"> el </w:t>
      </w:r>
      <w:r w:rsidR="007D6CA7" w:rsidRPr="008937E3">
        <w:rPr>
          <w:rFonts w:ascii="Calibri" w:hAnsi="Calibri" w:cs="Arial"/>
          <w:sz w:val="26"/>
        </w:rPr>
        <w:t xml:space="preserve">Recurso de Inconformidad </w:t>
      </w:r>
      <w:r w:rsidR="009937F5" w:rsidRPr="008937E3">
        <w:rPr>
          <w:rFonts w:ascii="Calibri" w:hAnsi="Calibri" w:cs="Arial"/>
          <w:sz w:val="26"/>
        </w:rPr>
        <w:t xml:space="preserve">interpuesto por la recurrente y en su momento procesal oportuno se resuelva lo conducente. </w:t>
      </w:r>
      <w:r w:rsidR="00516FBF" w:rsidRPr="008937E3">
        <w:rPr>
          <w:rFonts w:ascii="Calibri" w:hAnsi="Calibri"/>
          <w:sz w:val="26"/>
          <w:szCs w:val="27"/>
        </w:rPr>
        <w:t>. . . . . . . . . . . . . . . . . . . . . . . . . . . . . . . . . . . . . . . . . . . . . . . . . . . . . . . . . . .</w:t>
      </w:r>
    </w:p>
    <w:p w:rsidR="00E81CB9" w:rsidRPr="008937E3" w:rsidRDefault="00E81CB9" w:rsidP="008C371F">
      <w:pPr>
        <w:pStyle w:val="Textoindependiente"/>
        <w:rPr>
          <w:rFonts w:ascii="Calibri" w:hAnsi="Calibri" w:cs="Arial"/>
          <w:sz w:val="26"/>
        </w:rPr>
      </w:pPr>
    </w:p>
    <w:p w:rsidR="008C371F" w:rsidRPr="008937E3" w:rsidRDefault="008C371F" w:rsidP="008C371F">
      <w:pPr>
        <w:pStyle w:val="Textoindependiente"/>
        <w:ind w:firstLine="708"/>
        <w:rPr>
          <w:rFonts w:asciiTheme="minorHAnsi" w:hAnsiTheme="minorHAnsi" w:cstheme="minorHAnsi"/>
          <w:sz w:val="26"/>
          <w:szCs w:val="26"/>
        </w:rPr>
      </w:pPr>
      <w:proofErr w:type="gramStart"/>
      <w:r w:rsidRPr="008937E3">
        <w:rPr>
          <w:rFonts w:asciiTheme="minorHAnsi" w:hAnsiTheme="minorHAnsi" w:cstheme="minorHAnsi"/>
          <w:b/>
          <w:bCs/>
          <w:i/>
          <w:iCs/>
          <w:sz w:val="26"/>
          <w:szCs w:val="26"/>
        </w:rPr>
        <w:t>SÉPTIMO.-</w:t>
      </w:r>
      <w:proofErr w:type="gramEnd"/>
      <w:r w:rsidRPr="008937E3">
        <w:rPr>
          <w:rFonts w:asciiTheme="minorHAnsi" w:hAnsiTheme="minorHAnsi" w:cstheme="minorHAnsi"/>
          <w:b/>
          <w:bCs/>
          <w:i/>
          <w:iCs/>
          <w:sz w:val="26"/>
          <w:szCs w:val="26"/>
        </w:rPr>
        <w:t xml:space="preserve"> </w:t>
      </w:r>
      <w:r w:rsidRPr="008937E3">
        <w:rPr>
          <w:rFonts w:asciiTheme="minorHAnsi" w:hAnsiTheme="minorHAnsi" w:cstheme="minorHAnsi"/>
          <w:sz w:val="26"/>
          <w:szCs w:val="26"/>
        </w:rPr>
        <w:t xml:space="preserve">En virtud de que </w:t>
      </w:r>
      <w:r w:rsidR="00D36394" w:rsidRPr="008937E3">
        <w:rPr>
          <w:rFonts w:asciiTheme="minorHAnsi" w:hAnsiTheme="minorHAnsi" w:cstheme="minorHAnsi"/>
          <w:sz w:val="26"/>
          <w:szCs w:val="26"/>
        </w:rPr>
        <w:t xml:space="preserve">de oficio se determinó la ilegalidad de la resolución impugnada </w:t>
      </w:r>
      <w:r w:rsidRPr="008937E3">
        <w:rPr>
          <w:rFonts w:asciiTheme="minorHAnsi" w:hAnsiTheme="minorHAnsi" w:cstheme="minorHAnsi"/>
          <w:sz w:val="26"/>
          <w:szCs w:val="26"/>
        </w:rPr>
        <w:t>y es suficiente para decretar la nulidad total del acto impugnado; re</w:t>
      </w:r>
      <w:r w:rsidR="00D36394" w:rsidRPr="008937E3">
        <w:rPr>
          <w:rFonts w:asciiTheme="minorHAnsi" w:hAnsiTheme="minorHAnsi" w:cstheme="minorHAnsi"/>
          <w:sz w:val="26"/>
          <w:szCs w:val="26"/>
        </w:rPr>
        <w:t>sulta innecesario el estudio de</w:t>
      </w:r>
      <w:r w:rsidRPr="008937E3">
        <w:rPr>
          <w:rFonts w:asciiTheme="minorHAnsi" w:hAnsiTheme="minorHAnsi" w:cstheme="minorHAnsi"/>
          <w:sz w:val="26"/>
          <w:szCs w:val="26"/>
        </w:rPr>
        <w:t xml:space="preserve">l </w:t>
      </w:r>
      <w:r w:rsidR="00D36394" w:rsidRPr="008937E3">
        <w:rPr>
          <w:rFonts w:asciiTheme="minorHAnsi" w:hAnsiTheme="minorHAnsi" w:cstheme="minorHAnsi"/>
          <w:sz w:val="26"/>
          <w:szCs w:val="26"/>
        </w:rPr>
        <w:t>concepto de impugnación esgrimido por la parte actora</w:t>
      </w:r>
      <w:r w:rsidRPr="008937E3">
        <w:rPr>
          <w:rFonts w:asciiTheme="minorHAnsi" w:hAnsiTheme="minorHAnsi" w:cstheme="minorHAnsi"/>
          <w:sz w:val="26"/>
          <w:szCs w:val="26"/>
        </w:rPr>
        <w:t xml:space="preserve">, ya que ello no cambiaría, ni afectaría el sentido de esta resolución. . . . . </w:t>
      </w:r>
      <w:r w:rsidR="00D36394" w:rsidRPr="008937E3">
        <w:rPr>
          <w:rFonts w:asciiTheme="minorHAnsi" w:hAnsiTheme="minorHAnsi" w:cstheme="minorHAnsi"/>
          <w:sz w:val="26"/>
          <w:szCs w:val="26"/>
        </w:rPr>
        <w:t>.</w:t>
      </w:r>
      <w:r w:rsidR="00D36394" w:rsidRPr="008937E3">
        <w:rPr>
          <w:rFonts w:ascii="Calibri" w:hAnsi="Calibri"/>
          <w:sz w:val="26"/>
          <w:szCs w:val="27"/>
        </w:rPr>
        <w:t xml:space="preserve"> . </w:t>
      </w:r>
      <w:r w:rsidR="00D36394" w:rsidRPr="008937E3">
        <w:rPr>
          <w:rFonts w:ascii="Calibri" w:hAnsi="Calibri"/>
          <w:bCs/>
          <w:sz w:val="26"/>
          <w:szCs w:val="26"/>
        </w:rPr>
        <w:t xml:space="preserve">. . </w:t>
      </w:r>
      <w:r w:rsidR="00D36394" w:rsidRPr="008937E3">
        <w:rPr>
          <w:rFonts w:ascii="Calibri" w:hAnsi="Calibri"/>
          <w:sz w:val="26"/>
          <w:szCs w:val="27"/>
        </w:rPr>
        <w:t>. . . . . . . . . . . . . . . . . . . . . . . . . . . . . . . . . . . . . . . . . . . . . . . . . . . .</w:t>
      </w:r>
    </w:p>
    <w:p w:rsidR="008C371F" w:rsidRPr="008937E3" w:rsidRDefault="008C371F" w:rsidP="008C371F">
      <w:pPr>
        <w:pStyle w:val="Textoindependiente"/>
        <w:ind w:firstLine="708"/>
        <w:rPr>
          <w:rFonts w:asciiTheme="minorHAnsi" w:hAnsiTheme="minorHAnsi" w:cstheme="minorHAnsi"/>
          <w:sz w:val="20"/>
          <w:szCs w:val="20"/>
        </w:rPr>
      </w:pPr>
    </w:p>
    <w:p w:rsidR="008C371F" w:rsidRPr="008937E3" w:rsidRDefault="008C371F" w:rsidP="008C371F">
      <w:pPr>
        <w:pStyle w:val="Textoindependiente"/>
        <w:ind w:firstLine="708"/>
        <w:rPr>
          <w:rFonts w:asciiTheme="minorHAnsi" w:hAnsiTheme="minorHAnsi" w:cstheme="minorHAnsi"/>
          <w:sz w:val="26"/>
          <w:szCs w:val="26"/>
        </w:rPr>
      </w:pPr>
      <w:r w:rsidRPr="008937E3">
        <w:rPr>
          <w:rFonts w:asciiTheme="minorHAnsi" w:hAnsiTheme="minorHAnsi" w:cstheme="minorHAnsi"/>
          <w:sz w:val="26"/>
          <w:szCs w:val="26"/>
        </w:rPr>
        <w:t xml:space="preserve">Vale de sustento a lo anterior, la tesis de jurisprudencia que a la letra señala: </w:t>
      </w:r>
    </w:p>
    <w:p w:rsidR="008C371F" w:rsidRPr="008937E3" w:rsidRDefault="008C371F" w:rsidP="008C371F">
      <w:pPr>
        <w:pStyle w:val="Textoindependiente"/>
        <w:ind w:firstLine="708"/>
        <w:rPr>
          <w:rFonts w:asciiTheme="minorHAnsi" w:hAnsiTheme="minorHAnsi" w:cstheme="minorHAnsi"/>
          <w:b/>
          <w:bCs/>
          <w:i/>
          <w:iCs/>
          <w:sz w:val="20"/>
          <w:szCs w:val="20"/>
        </w:rPr>
      </w:pPr>
      <w:r w:rsidRPr="008937E3">
        <w:rPr>
          <w:rFonts w:asciiTheme="minorHAnsi" w:hAnsiTheme="minorHAnsi" w:cstheme="minorHAnsi"/>
          <w:b/>
          <w:bCs/>
          <w:i/>
          <w:iCs/>
          <w:sz w:val="20"/>
          <w:szCs w:val="20"/>
        </w:rPr>
        <w:t xml:space="preserve"> </w:t>
      </w:r>
    </w:p>
    <w:p w:rsidR="00516FBF" w:rsidRPr="008937E3" w:rsidRDefault="00516FBF" w:rsidP="008C371F">
      <w:pPr>
        <w:pStyle w:val="Textoindependiente"/>
        <w:ind w:firstLine="708"/>
        <w:rPr>
          <w:rFonts w:asciiTheme="minorHAnsi" w:hAnsiTheme="minorHAnsi" w:cstheme="minorHAnsi"/>
          <w:b/>
          <w:bCs/>
          <w:i/>
          <w:iCs/>
          <w:sz w:val="26"/>
          <w:szCs w:val="26"/>
        </w:rPr>
      </w:pPr>
    </w:p>
    <w:p w:rsidR="00516FBF" w:rsidRPr="008937E3" w:rsidRDefault="00516FBF" w:rsidP="008C371F">
      <w:pPr>
        <w:pStyle w:val="Textoindependiente"/>
        <w:ind w:firstLine="708"/>
        <w:rPr>
          <w:rFonts w:asciiTheme="minorHAnsi" w:hAnsiTheme="minorHAnsi" w:cstheme="minorHAnsi"/>
          <w:b/>
          <w:bCs/>
          <w:i/>
          <w:iCs/>
          <w:sz w:val="26"/>
          <w:szCs w:val="26"/>
        </w:rPr>
      </w:pPr>
    </w:p>
    <w:p w:rsidR="00516FBF" w:rsidRPr="008937E3" w:rsidRDefault="00516FBF" w:rsidP="00516FBF">
      <w:pPr>
        <w:pStyle w:val="Textoindependiente"/>
        <w:ind w:firstLine="708"/>
        <w:jc w:val="right"/>
        <w:rPr>
          <w:rFonts w:ascii="Calibri" w:hAnsi="Calibri"/>
          <w:b/>
          <w:sz w:val="26"/>
        </w:rPr>
      </w:pPr>
      <w:r w:rsidRPr="008937E3">
        <w:rPr>
          <w:rFonts w:ascii="Calibri" w:hAnsi="Calibri"/>
          <w:b/>
          <w:sz w:val="26"/>
        </w:rPr>
        <w:t>Expediente número 1376/2doJAM/2019-JN</w:t>
      </w:r>
    </w:p>
    <w:p w:rsidR="00516FBF" w:rsidRPr="008937E3" w:rsidRDefault="00516FBF" w:rsidP="008C371F">
      <w:pPr>
        <w:pStyle w:val="Textoindependiente"/>
        <w:ind w:firstLine="708"/>
        <w:rPr>
          <w:rFonts w:asciiTheme="minorHAnsi" w:hAnsiTheme="minorHAnsi" w:cstheme="minorHAnsi"/>
          <w:b/>
          <w:bCs/>
          <w:i/>
          <w:iCs/>
          <w:sz w:val="26"/>
          <w:szCs w:val="26"/>
        </w:rPr>
      </w:pPr>
    </w:p>
    <w:p w:rsidR="008C371F" w:rsidRPr="008937E3" w:rsidRDefault="008C371F" w:rsidP="00516FBF">
      <w:pPr>
        <w:pStyle w:val="Textoindependiente"/>
        <w:ind w:firstLine="708"/>
        <w:rPr>
          <w:rFonts w:asciiTheme="minorHAnsi" w:hAnsiTheme="minorHAnsi" w:cstheme="minorHAnsi"/>
          <w:i/>
          <w:iCs/>
          <w:sz w:val="26"/>
          <w:szCs w:val="26"/>
        </w:rPr>
      </w:pPr>
      <w:r w:rsidRPr="008937E3">
        <w:rPr>
          <w:rFonts w:asciiTheme="minorHAnsi" w:hAnsiTheme="minorHAnsi" w:cstheme="minorHAnsi"/>
          <w:b/>
          <w:bCs/>
          <w:i/>
          <w:iCs/>
          <w:sz w:val="26"/>
          <w:szCs w:val="26"/>
        </w:rPr>
        <w:lastRenderedPageBreak/>
        <w:t xml:space="preserve">“CONCEPTOS DE VIOLACION. CUANDO SU ESTUDIO ES INNECESARIO. </w:t>
      </w:r>
      <w:r w:rsidRPr="008937E3">
        <w:rPr>
          <w:rFonts w:asciiTheme="minorHAnsi" w:hAnsiTheme="minorHAnsi" w:cstheme="minorHAnsi"/>
          <w:i/>
          <w:iCs/>
          <w:sz w:val="26"/>
          <w:szCs w:val="26"/>
        </w:rPr>
        <w:t>Si al considerarse fundado un concepto de violación ello trae como consecuencia la concesión del amparo, es innecesario analizar los restantes, ya que cualquiera que</w:t>
      </w:r>
      <w:r w:rsidR="00516FBF" w:rsidRPr="008937E3">
        <w:rPr>
          <w:rFonts w:asciiTheme="minorHAnsi" w:hAnsiTheme="minorHAnsi" w:cstheme="minorHAnsi"/>
          <w:i/>
          <w:iCs/>
          <w:sz w:val="26"/>
          <w:szCs w:val="26"/>
        </w:rPr>
        <w:t xml:space="preserve"> </w:t>
      </w:r>
      <w:r w:rsidRPr="008937E3">
        <w:rPr>
          <w:rFonts w:asciiTheme="minorHAnsi" w:hAnsiTheme="minorHAnsi" w:cstheme="minorHAnsi"/>
          <w:i/>
          <w:iCs/>
          <w:sz w:val="26"/>
          <w:szCs w:val="26"/>
        </w:rPr>
        <w:t xml:space="preserve">fuera el resultado de ese estudio, en nada variaría el sentido de la sentencia.” </w:t>
      </w:r>
      <w:r w:rsidRPr="008937E3">
        <w:rPr>
          <w:rFonts w:asciiTheme="minorHAnsi" w:hAnsiTheme="minorHAnsi" w:cstheme="minorHAnsi"/>
          <w:sz w:val="22"/>
          <w:szCs w:val="22"/>
        </w:rPr>
        <w:t xml:space="preserve">Segundo Tribunal Colegiado Del Quinto Circuito. No. Registro: 223,103. Jurisprudencia. Materia(s): Común. Octava Época. Instancia: Tribunales Colegiados de Circuito. Fuente: Semanario Judicial de la Federación. I, </w:t>
      </w:r>
      <w:proofErr w:type="gramStart"/>
      <w:r w:rsidRPr="008937E3">
        <w:rPr>
          <w:rFonts w:asciiTheme="minorHAnsi" w:hAnsiTheme="minorHAnsi" w:cstheme="minorHAnsi"/>
          <w:sz w:val="22"/>
          <w:szCs w:val="22"/>
        </w:rPr>
        <w:t>Abril</w:t>
      </w:r>
      <w:proofErr w:type="gramEnd"/>
      <w:r w:rsidRPr="008937E3">
        <w:rPr>
          <w:rFonts w:asciiTheme="minorHAnsi" w:hAnsiTheme="minorHAnsi" w:cstheme="minorHAnsi"/>
          <w:sz w:val="22"/>
          <w:szCs w:val="22"/>
        </w:rPr>
        <w:t xml:space="preserve"> de 1991. Tesis: V.2o. J/7. Página: 86. Genealogía: Gaceta número 40, Abril de 1991, página 125</w:t>
      </w:r>
      <w:r w:rsidRPr="008937E3">
        <w:rPr>
          <w:rFonts w:asciiTheme="minorHAnsi" w:hAnsiTheme="minorHAnsi" w:cstheme="minorHAnsi"/>
          <w:sz w:val="26"/>
          <w:szCs w:val="26"/>
        </w:rPr>
        <w:t xml:space="preserve">. . . . . . . . . . . . . . . . . . . . . . . . . . . . . . . . . </w:t>
      </w:r>
      <w:proofErr w:type="gramStart"/>
      <w:r w:rsidRPr="008937E3">
        <w:rPr>
          <w:rFonts w:asciiTheme="minorHAnsi" w:hAnsiTheme="minorHAnsi" w:cstheme="minorHAnsi"/>
          <w:sz w:val="26"/>
          <w:szCs w:val="26"/>
        </w:rPr>
        <w:t>. . . .</w:t>
      </w:r>
      <w:proofErr w:type="gramEnd"/>
      <w:r w:rsidRPr="008937E3">
        <w:rPr>
          <w:rFonts w:asciiTheme="minorHAnsi" w:hAnsiTheme="minorHAnsi" w:cstheme="minorHAnsi"/>
          <w:sz w:val="26"/>
          <w:szCs w:val="26"/>
        </w:rPr>
        <w:t xml:space="preserve"> </w:t>
      </w:r>
    </w:p>
    <w:p w:rsidR="008C371F" w:rsidRPr="008937E3" w:rsidRDefault="008C371F" w:rsidP="008C371F">
      <w:pPr>
        <w:pStyle w:val="Textoindependiente"/>
        <w:rPr>
          <w:rFonts w:ascii="Calibri" w:hAnsi="Calibri" w:cs="Arial"/>
          <w:sz w:val="26"/>
        </w:rPr>
      </w:pPr>
    </w:p>
    <w:p w:rsidR="008C371F" w:rsidRPr="008937E3" w:rsidRDefault="008C371F" w:rsidP="008C371F">
      <w:pPr>
        <w:pStyle w:val="Textoindependiente"/>
        <w:ind w:firstLine="708"/>
        <w:rPr>
          <w:rFonts w:ascii="Calibri" w:hAnsi="Calibri"/>
          <w:sz w:val="26"/>
        </w:rPr>
      </w:pPr>
      <w:r w:rsidRPr="008937E3">
        <w:rPr>
          <w:rFonts w:ascii="Calibri" w:hAnsi="Calibri" w:cs="Arial"/>
          <w:sz w:val="26"/>
        </w:rPr>
        <w:t>Por lo expuesto, y con fundamento además en lo dispuesto en los artículos 246, fracción I, de la Ley Orgánica Municipal para el Estado de Guanajuato; 245, fracción III; 249, 287, 298, 299, 300, fracción I</w:t>
      </w:r>
      <w:r w:rsidR="00D36394" w:rsidRPr="008937E3">
        <w:rPr>
          <w:rFonts w:ascii="Calibri" w:hAnsi="Calibri" w:cs="Arial"/>
          <w:sz w:val="26"/>
        </w:rPr>
        <w:t>II, y 302, fraccio</w:t>
      </w:r>
      <w:r w:rsidRPr="008937E3">
        <w:rPr>
          <w:rFonts w:ascii="Calibri" w:hAnsi="Calibri" w:cs="Arial"/>
          <w:sz w:val="26"/>
        </w:rPr>
        <w:t>n</w:t>
      </w:r>
      <w:r w:rsidR="00D36394" w:rsidRPr="008937E3">
        <w:rPr>
          <w:rFonts w:ascii="Calibri" w:hAnsi="Calibri" w:cs="Arial"/>
          <w:sz w:val="26"/>
        </w:rPr>
        <w:t>es</w:t>
      </w:r>
      <w:r w:rsidRPr="008937E3">
        <w:rPr>
          <w:rFonts w:ascii="Calibri" w:hAnsi="Calibri" w:cs="Arial"/>
          <w:sz w:val="26"/>
        </w:rPr>
        <w:t xml:space="preserve"> II,</w:t>
      </w:r>
      <w:r w:rsidR="00D36394" w:rsidRPr="008937E3">
        <w:rPr>
          <w:rFonts w:ascii="Calibri" w:hAnsi="Calibri" w:cs="Arial"/>
          <w:sz w:val="26"/>
        </w:rPr>
        <w:t xml:space="preserve"> V y último párrafo</w:t>
      </w:r>
      <w:r w:rsidRPr="008937E3">
        <w:rPr>
          <w:rFonts w:ascii="Calibri" w:hAnsi="Calibri" w:cs="Arial"/>
          <w:sz w:val="26"/>
        </w:rPr>
        <w:t xml:space="preserve"> del </w:t>
      </w:r>
      <w:r w:rsidRPr="008937E3">
        <w:rPr>
          <w:rFonts w:ascii="Calibri" w:hAnsi="Calibri"/>
          <w:sz w:val="26"/>
        </w:rPr>
        <w:t>Código de Procedimiento y Justicia Administrativa para el Estado y los Municipios de Guanajuato,</w:t>
      </w:r>
      <w:r w:rsidRPr="008937E3">
        <w:rPr>
          <w:rFonts w:ascii="Calibri" w:hAnsi="Calibri" w:cs="Arial"/>
          <w:sz w:val="26"/>
        </w:rPr>
        <w:t xml:space="preserve"> es de resolverse y se: . . . . . . . . . . . . . . . . . . . . . . . .</w:t>
      </w:r>
      <w:r w:rsidR="00D36394" w:rsidRPr="008937E3">
        <w:rPr>
          <w:rFonts w:ascii="Calibri" w:hAnsi="Calibri" w:cs="Arial"/>
          <w:sz w:val="26"/>
        </w:rPr>
        <w:t xml:space="preserve"> </w:t>
      </w:r>
      <w:proofErr w:type="gramStart"/>
      <w:r w:rsidR="00D36394" w:rsidRPr="008937E3">
        <w:rPr>
          <w:rFonts w:ascii="Calibri" w:hAnsi="Calibri" w:cs="Arial"/>
          <w:sz w:val="26"/>
        </w:rPr>
        <w:t>. . . .</w:t>
      </w:r>
      <w:proofErr w:type="gramEnd"/>
      <w:r w:rsidR="00D36394" w:rsidRPr="008937E3">
        <w:rPr>
          <w:rFonts w:ascii="Calibri" w:hAnsi="Calibri" w:cs="Arial"/>
          <w:sz w:val="26"/>
        </w:rPr>
        <w:t xml:space="preserve"> </w:t>
      </w:r>
      <w:r w:rsidRPr="008937E3">
        <w:rPr>
          <w:rFonts w:ascii="Calibri" w:hAnsi="Calibri" w:cs="Arial"/>
          <w:sz w:val="26"/>
        </w:rPr>
        <w:t xml:space="preserve"> </w:t>
      </w:r>
    </w:p>
    <w:p w:rsidR="008C371F" w:rsidRPr="008937E3" w:rsidRDefault="008C371F" w:rsidP="008C371F">
      <w:pPr>
        <w:ind w:firstLine="708"/>
        <w:jc w:val="both"/>
        <w:rPr>
          <w:rFonts w:ascii="Calibri" w:hAnsi="Calibri"/>
          <w:sz w:val="26"/>
        </w:rPr>
      </w:pPr>
    </w:p>
    <w:p w:rsidR="008C371F" w:rsidRPr="008937E3" w:rsidRDefault="008C371F" w:rsidP="008C371F">
      <w:pPr>
        <w:jc w:val="center"/>
        <w:rPr>
          <w:rFonts w:ascii="Calibri" w:hAnsi="Calibri"/>
          <w:i/>
          <w:iCs/>
          <w:sz w:val="26"/>
        </w:rPr>
      </w:pPr>
      <w:r w:rsidRPr="008937E3">
        <w:rPr>
          <w:rFonts w:ascii="Calibri" w:hAnsi="Calibri"/>
          <w:b/>
          <w:i/>
          <w:iCs/>
          <w:sz w:val="26"/>
        </w:rPr>
        <w:t xml:space="preserve">R E S U E L V </w:t>
      </w:r>
      <w:proofErr w:type="gramStart"/>
      <w:r w:rsidRPr="008937E3">
        <w:rPr>
          <w:rFonts w:ascii="Calibri" w:hAnsi="Calibri"/>
          <w:b/>
          <w:i/>
          <w:iCs/>
          <w:sz w:val="26"/>
        </w:rPr>
        <w:t>E :</w:t>
      </w:r>
      <w:proofErr w:type="gramEnd"/>
    </w:p>
    <w:p w:rsidR="008C371F" w:rsidRPr="008937E3" w:rsidRDefault="008C371F" w:rsidP="008C371F">
      <w:pPr>
        <w:jc w:val="both"/>
        <w:rPr>
          <w:rFonts w:ascii="Calibri" w:hAnsi="Calibri"/>
          <w:sz w:val="26"/>
        </w:rPr>
      </w:pPr>
    </w:p>
    <w:p w:rsidR="008C371F" w:rsidRPr="008937E3" w:rsidRDefault="008C371F" w:rsidP="008C371F">
      <w:pPr>
        <w:ind w:firstLine="708"/>
        <w:jc w:val="both"/>
        <w:rPr>
          <w:rFonts w:ascii="Calibri" w:hAnsi="Calibri"/>
          <w:sz w:val="26"/>
        </w:rPr>
      </w:pPr>
      <w:proofErr w:type="gramStart"/>
      <w:r w:rsidRPr="008937E3">
        <w:rPr>
          <w:rFonts w:ascii="Calibri" w:hAnsi="Calibri"/>
          <w:b/>
          <w:i/>
          <w:iCs/>
          <w:sz w:val="26"/>
        </w:rPr>
        <w:t>PRIMERO</w:t>
      </w:r>
      <w:r w:rsidRPr="008937E3">
        <w:rPr>
          <w:rFonts w:ascii="Calibri" w:hAnsi="Calibri"/>
          <w:b/>
          <w:sz w:val="26"/>
        </w:rPr>
        <w:t>.-</w:t>
      </w:r>
      <w:proofErr w:type="gramEnd"/>
      <w:r w:rsidRPr="008937E3">
        <w:rPr>
          <w:rFonts w:ascii="Calibri" w:hAnsi="Calibri"/>
          <w:sz w:val="26"/>
        </w:rPr>
        <w:t xml:space="preserve"> Este Juzgado Segundo Administrativo Municipal resultó </w:t>
      </w:r>
      <w:r w:rsidRPr="008937E3">
        <w:rPr>
          <w:rFonts w:ascii="Calibri" w:hAnsi="Calibri"/>
          <w:b/>
          <w:sz w:val="26"/>
        </w:rPr>
        <w:t>competente</w:t>
      </w:r>
      <w:r w:rsidRPr="008937E3">
        <w:rPr>
          <w:rFonts w:ascii="Calibri" w:hAnsi="Calibri"/>
          <w:sz w:val="26"/>
        </w:rPr>
        <w:t xml:space="preserve"> para conocer y resolver el presente proceso administrativo. . . . . . . . </w:t>
      </w:r>
    </w:p>
    <w:p w:rsidR="008C371F" w:rsidRPr="008937E3" w:rsidRDefault="008C371F" w:rsidP="008C371F">
      <w:pPr>
        <w:jc w:val="both"/>
        <w:rPr>
          <w:rFonts w:ascii="Calibri" w:hAnsi="Calibri"/>
          <w:sz w:val="26"/>
        </w:rPr>
      </w:pPr>
    </w:p>
    <w:p w:rsidR="008C371F" w:rsidRPr="008937E3" w:rsidRDefault="008C371F" w:rsidP="008C371F">
      <w:pPr>
        <w:ind w:firstLine="708"/>
        <w:jc w:val="both"/>
        <w:rPr>
          <w:rFonts w:ascii="Calibri" w:hAnsi="Calibri" w:cs="Arial"/>
          <w:sz w:val="26"/>
        </w:rPr>
      </w:pPr>
      <w:proofErr w:type="gramStart"/>
      <w:r w:rsidRPr="008937E3">
        <w:rPr>
          <w:rFonts w:ascii="Calibri" w:hAnsi="Calibri"/>
          <w:b/>
          <w:i/>
          <w:iCs/>
          <w:sz w:val="26"/>
        </w:rPr>
        <w:t>SEGUNDO</w:t>
      </w:r>
      <w:r w:rsidRPr="008937E3">
        <w:rPr>
          <w:rFonts w:ascii="Calibri" w:hAnsi="Calibri"/>
          <w:b/>
          <w:sz w:val="26"/>
        </w:rPr>
        <w:t>.-</w:t>
      </w:r>
      <w:proofErr w:type="gramEnd"/>
      <w:r w:rsidRPr="008937E3">
        <w:rPr>
          <w:rFonts w:ascii="Calibri" w:hAnsi="Calibri"/>
          <w:b/>
          <w:sz w:val="26"/>
        </w:rPr>
        <w:t xml:space="preserve"> </w:t>
      </w:r>
      <w:r w:rsidRPr="008937E3">
        <w:rPr>
          <w:rFonts w:ascii="Calibri" w:hAnsi="Calibri"/>
          <w:bCs/>
          <w:sz w:val="26"/>
        </w:rPr>
        <w:t xml:space="preserve">Procedió el proceso administrativo interpuesto por </w:t>
      </w:r>
      <w:r w:rsidR="00D36394" w:rsidRPr="008937E3">
        <w:rPr>
          <w:rFonts w:ascii="Calibri" w:hAnsi="Calibri"/>
          <w:sz w:val="26"/>
          <w:szCs w:val="27"/>
        </w:rPr>
        <w:t xml:space="preserve">la ciudadana </w:t>
      </w:r>
      <w:r w:rsidR="008937E3" w:rsidRPr="008937E3">
        <w:rPr>
          <w:rFonts w:asciiTheme="minorHAnsi" w:hAnsiTheme="minorHAnsi" w:cs="Calibri"/>
          <w:sz w:val="26"/>
          <w:szCs w:val="26"/>
        </w:rPr>
        <w:t>(…)</w:t>
      </w:r>
      <w:r w:rsidRPr="008937E3">
        <w:rPr>
          <w:rFonts w:ascii="Calibri" w:hAnsi="Calibri" w:cs="Arial"/>
          <w:sz w:val="26"/>
        </w:rPr>
        <w:t>. . . . . . . . . . . . . . . . . . . . . . . . . . . . . . . . . . . . . . . . . .</w:t>
      </w:r>
    </w:p>
    <w:p w:rsidR="008C371F" w:rsidRPr="008937E3" w:rsidRDefault="008C371F" w:rsidP="008C371F">
      <w:pPr>
        <w:ind w:firstLine="708"/>
        <w:jc w:val="both"/>
        <w:rPr>
          <w:rFonts w:ascii="Calibri" w:hAnsi="Calibri" w:cs="Arial"/>
          <w:sz w:val="26"/>
        </w:rPr>
      </w:pPr>
    </w:p>
    <w:p w:rsidR="008C371F" w:rsidRPr="008937E3" w:rsidRDefault="008C371F" w:rsidP="00D36394">
      <w:pPr>
        <w:pStyle w:val="Textoindependiente"/>
        <w:ind w:firstLine="708"/>
        <w:rPr>
          <w:rFonts w:ascii="Calibri" w:hAnsi="Calibri" w:cs="Calibri"/>
          <w:sz w:val="26"/>
          <w:szCs w:val="26"/>
        </w:rPr>
      </w:pPr>
      <w:r w:rsidRPr="008937E3">
        <w:rPr>
          <w:rFonts w:ascii="Calibri" w:hAnsi="Calibri"/>
          <w:b/>
          <w:i/>
          <w:sz w:val="26"/>
        </w:rPr>
        <w:t>TERCERO.-</w:t>
      </w:r>
      <w:r w:rsidRPr="008937E3">
        <w:rPr>
          <w:rFonts w:ascii="Calibri" w:hAnsi="Calibri"/>
          <w:sz w:val="26"/>
        </w:rPr>
        <w:t xml:space="preserve"> </w:t>
      </w:r>
      <w:r w:rsidR="00D36394" w:rsidRPr="008937E3">
        <w:rPr>
          <w:rFonts w:ascii="Calibri" w:hAnsi="Calibri"/>
          <w:sz w:val="26"/>
        </w:rPr>
        <w:t xml:space="preserve">Se </w:t>
      </w:r>
      <w:r w:rsidR="00D36394" w:rsidRPr="008937E3">
        <w:rPr>
          <w:rFonts w:ascii="Calibri" w:hAnsi="Calibri" w:cs="Calibri"/>
          <w:b/>
          <w:sz w:val="26"/>
          <w:szCs w:val="26"/>
        </w:rPr>
        <w:t>decreta la nulidad</w:t>
      </w:r>
      <w:r w:rsidR="00D36394" w:rsidRPr="008937E3">
        <w:rPr>
          <w:rFonts w:ascii="Calibri" w:hAnsi="Calibri" w:cs="Calibri"/>
          <w:sz w:val="26"/>
          <w:szCs w:val="26"/>
        </w:rPr>
        <w:t xml:space="preserve"> de la </w:t>
      </w:r>
      <w:r w:rsidR="00D36394" w:rsidRPr="008937E3">
        <w:rPr>
          <w:rFonts w:ascii="Calibri" w:hAnsi="Calibri" w:cs="Calibri"/>
          <w:b/>
          <w:sz w:val="26"/>
          <w:szCs w:val="26"/>
        </w:rPr>
        <w:t>Resolución</w:t>
      </w:r>
      <w:r w:rsidR="00D36394" w:rsidRPr="008937E3">
        <w:rPr>
          <w:rFonts w:ascii="Calibri" w:hAnsi="Calibri" w:cs="Calibri"/>
          <w:sz w:val="26"/>
          <w:szCs w:val="26"/>
        </w:rPr>
        <w:t xml:space="preserve"> dictada el día </w:t>
      </w:r>
      <w:r w:rsidR="00D36394" w:rsidRPr="008937E3">
        <w:rPr>
          <w:rFonts w:ascii="Calibri" w:hAnsi="Calibri" w:cs="Calibri"/>
          <w:b/>
          <w:sz w:val="26"/>
          <w:szCs w:val="26"/>
        </w:rPr>
        <w:t>20</w:t>
      </w:r>
      <w:r w:rsidR="00D36394" w:rsidRPr="008937E3">
        <w:rPr>
          <w:rFonts w:ascii="Calibri" w:hAnsi="Calibri" w:cs="Calibri"/>
          <w:sz w:val="26"/>
          <w:szCs w:val="26"/>
        </w:rPr>
        <w:t xml:space="preserve"> veinte de </w:t>
      </w:r>
      <w:r w:rsidR="00D36394" w:rsidRPr="008937E3">
        <w:rPr>
          <w:rFonts w:ascii="Calibri" w:hAnsi="Calibri" w:cs="Calibri"/>
          <w:b/>
          <w:sz w:val="26"/>
          <w:szCs w:val="26"/>
        </w:rPr>
        <w:t>mayo</w:t>
      </w:r>
      <w:r w:rsidR="00D36394" w:rsidRPr="008937E3">
        <w:rPr>
          <w:rFonts w:ascii="Calibri" w:hAnsi="Calibri" w:cs="Calibri"/>
          <w:sz w:val="26"/>
          <w:szCs w:val="26"/>
        </w:rPr>
        <w:t xml:space="preserve"> del año </w:t>
      </w:r>
      <w:r w:rsidR="00D36394" w:rsidRPr="008937E3">
        <w:rPr>
          <w:rFonts w:ascii="Calibri" w:hAnsi="Calibri" w:cs="Calibri"/>
          <w:b/>
          <w:sz w:val="26"/>
          <w:szCs w:val="26"/>
        </w:rPr>
        <w:t>2019</w:t>
      </w:r>
      <w:r w:rsidR="00D36394" w:rsidRPr="008937E3">
        <w:rPr>
          <w:rFonts w:ascii="Calibri" w:hAnsi="Calibri" w:cs="Calibri"/>
          <w:sz w:val="26"/>
          <w:szCs w:val="26"/>
        </w:rPr>
        <w:t xml:space="preserve"> dos mil diecinueve, por la Directora General de Desarrollo Urbano, dentro del Recurso de Inconformidad número de expediente </w:t>
      </w:r>
      <w:r w:rsidR="00D36394" w:rsidRPr="008937E3">
        <w:rPr>
          <w:rFonts w:ascii="Calibri" w:hAnsi="Calibri" w:cs="Calibri"/>
          <w:b/>
          <w:sz w:val="26"/>
          <w:szCs w:val="26"/>
        </w:rPr>
        <w:t>DGDU/004/2019-RI-DU</w:t>
      </w:r>
      <w:r w:rsidR="00D36394" w:rsidRPr="008937E3">
        <w:rPr>
          <w:rFonts w:ascii="Calibri" w:hAnsi="Calibri" w:cs="Calibri"/>
          <w:sz w:val="26"/>
          <w:szCs w:val="26"/>
        </w:rPr>
        <w:t xml:space="preserve">, mediante la que se desechó el recurso interpuesto; </w:t>
      </w:r>
      <w:r w:rsidR="00D36394" w:rsidRPr="008937E3">
        <w:rPr>
          <w:rFonts w:ascii="Calibri" w:hAnsi="Calibri"/>
          <w:sz w:val="26"/>
          <w:szCs w:val="27"/>
        </w:rPr>
        <w:t xml:space="preserve"> </w:t>
      </w:r>
      <w:r w:rsidR="00D36394" w:rsidRPr="008937E3">
        <w:rPr>
          <w:rFonts w:ascii="Calibri" w:hAnsi="Calibri" w:cs="Arial"/>
          <w:b/>
          <w:sz w:val="26"/>
        </w:rPr>
        <w:t>para el efecto</w:t>
      </w:r>
      <w:r w:rsidR="00D36394" w:rsidRPr="008937E3">
        <w:rPr>
          <w:rFonts w:ascii="Calibri" w:hAnsi="Calibri" w:cs="Arial"/>
          <w:sz w:val="26"/>
        </w:rPr>
        <w:t xml:space="preserve"> de que, una vez cumplidos los requisitos señalados en la ley, </w:t>
      </w:r>
      <w:r w:rsidR="007D6CA7" w:rsidRPr="008937E3">
        <w:rPr>
          <w:rFonts w:ascii="Calibri" w:hAnsi="Calibri" w:cs="Arial"/>
          <w:sz w:val="26"/>
        </w:rPr>
        <w:t>la autoridad demanda</w:t>
      </w:r>
      <w:r w:rsidR="0047651C" w:rsidRPr="008937E3">
        <w:rPr>
          <w:rFonts w:ascii="Calibri" w:hAnsi="Calibri" w:cs="Arial"/>
          <w:sz w:val="26"/>
        </w:rPr>
        <w:t>da</w:t>
      </w:r>
      <w:r w:rsidR="007D6CA7" w:rsidRPr="008937E3">
        <w:rPr>
          <w:rFonts w:ascii="Calibri" w:hAnsi="Calibri" w:cs="Arial"/>
          <w:sz w:val="26"/>
        </w:rPr>
        <w:t xml:space="preserve"> </w:t>
      </w:r>
      <w:r w:rsidR="00D36394" w:rsidRPr="008937E3">
        <w:rPr>
          <w:rFonts w:ascii="Calibri" w:hAnsi="Calibri" w:cs="Arial"/>
          <w:b/>
          <w:sz w:val="26"/>
        </w:rPr>
        <w:t>admita</w:t>
      </w:r>
      <w:r w:rsidR="00D36394" w:rsidRPr="008937E3">
        <w:rPr>
          <w:rFonts w:ascii="Calibri" w:hAnsi="Calibri" w:cs="Arial"/>
          <w:sz w:val="26"/>
        </w:rPr>
        <w:t xml:space="preserve"> a </w:t>
      </w:r>
      <w:r w:rsidR="007D6CA7" w:rsidRPr="008937E3">
        <w:rPr>
          <w:rFonts w:ascii="Calibri" w:hAnsi="Calibri" w:cs="Arial"/>
          <w:sz w:val="26"/>
        </w:rPr>
        <w:t>trámite</w:t>
      </w:r>
      <w:r w:rsidR="00D36394" w:rsidRPr="008937E3">
        <w:rPr>
          <w:rFonts w:ascii="Calibri" w:hAnsi="Calibri" w:cs="Arial"/>
          <w:sz w:val="26"/>
        </w:rPr>
        <w:t xml:space="preserve"> el </w:t>
      </w:r>
      <w:r w:rsidR="007D6CA7" w:rsidRPr="008937E3">
        <w:rPr>
          <w:rFonts w:ascii="Calibri" w:hAnsi="Calibri" w:cs="Arial"/>
          <w:b/>
          <w:sz w:val="26"/>
        </w:rPr>
        <w:t>Recurso</w:t>
      </w:r>
      <w:r w:rsidR="00D36394" w:rsidRPr="008937E3">
        <w:rPr>
          <w:rFonts w:ascii="Calibri" w:hAnsi="Calibri" w:cs="Arial"/>
          <w:b/>
          <w:sz w:val="26"/>
        </w:rPr>
        <w:t xml:space="preserve"> de </w:t>
      </w:r>
      <w:r w:rsidR="007D6CA7" w:rsidRPr="008937E3">
        <w:rPr>
          <w:rFonts w:ascii="Calibri" w:hAnsi="Calibri" w:cs="Arial"/>
          <w:b/>
          <w:sz w:val="26"/>
        </w:rPr>
        <w:t>Inconformidad</w:t>
      </w:r>
      <w:r w:rsidR="00D36394" w:rsidRPr="008937E3">
        <w:rPr>
          <w:rFonts w:ascii="Calibri" w:hAnsi="Calibri" w:cs="Arial"/>
          <w:sz w:val="26"/>
        </w:rPr>
        <w:t xml:space="preserve"> interpuesto por la recurrente y en su momento procesal oportuno resuelva lo </w:t>
      </w:r>
      <w:r w:rsidR="007D6CA7" w:rsidRPr="008937E3">
        <w:rPr>
          <w:rFonts w:ascii="Calibri" w:hAnsi="Calibri" w:cs="Arial"/>
          <w:sz w:val="26"/>
        </w:rPr>
        <w:t>que en derecho proceda</w:t>
      </w:r>
      <w:r w:rsidR="00D36394" w:rsidRPr="008937E3">
        <w:rPr>
          <w:rFonts w:ascii="Calibri" w:hAnsi="Calibri" w:cs="Arial"/>
          <w:sz w:val="26"/>
        </w:rPr>
        <w:t>. . . . . . . . . . . . . . . . . . . . . . .</w:t>
      </w:r>
      <w:r w:rsidR="0047651C" w:rsidRPr="008937E3">
        <w:rPr>
          <w:rFonts w:ascii="Calibri" w:hAnsi="Calibri"/>
          <w:sz w:val="26"/>
          <w:szCs w:val="27"/>
        </w:rPr>
        <w:t xml:space="preserve"> . . . . . . . . . . . . . . . . . . . . . . . . . . . . . . . . . . . . . . . . </w:t>
      </w:r>
    </w:p>
    <w:p w:rsidR="008C371F" w:rsidRPr="008937E3" w:rsidRDefault="008C371F" w:rsidP="008C371F">
      <w:pPr>
        <w:jc w:val="both"/>
        <w:rPr>
          <w:rFonts w:ascii="Calibri" w:hAnsi="Calibri" w:cs="Calibri"/>
          <w:bCs/>
          <w:iCs/>
          <w:sz w:val="26"/>
          <w:szCs w:val="26"/>
        </w:rPr>
      </w:pPr>
    </w:p>
    <w:p w:rsidR="008C371F" w:rsidRPr="008937E3" w:rsidRDefault="008C371F" w:rsidP="008C371F">
      <w:pPr>
        <w:pStyle w:val="Normal0"/>
        <w:ind w:firstLine="708"/>
        <w:jc w:val="both"/>
        <w:rPr>
          <w:rFonts w:ascii="Calibri" w:hAnsi="Calibri" w:cs="Calibri"/>
          <w:bCs/>
          <w:iCs/>
          <w:sz w:val="26"/>
          <w:szCs w:val="26"/>
        </w:rPr>
      </w:pPr>
      <w:r w:rsidRPr="008937E3">
        <w:rPr>
          <w:rFonts w:ascii="Calibri" w:hAnsi="Calibri"/>
          <w:sz w:val="26"/>
        </w:rPr>
        <w:t xml:space="preserve"> Ello de acuerdo a las consideraciones lógicas y jurídicas expresadas en el Considerando Sexto de la presente sentencia</w:t>
      </w:r>
      <w:r w:rsidRPr="008937E3">
        <w:rPr>
          <w:rFonts w:ascii="Calibri" w:hAnsi="Calibri"/>
          <w:bCs/>
          <w:sz w:val="26"/>
          <w:szCs w:val="26"/>
        </w:rPr>
        <w:t xml:space="preserve">. . . . . . . . . . . . . . . . . . . . . . . . . . . </w:t>
      </w:r>
      <w:proofErr w:type="gramStart"/>
      <w:r w:rsidRPr="008937E3">
        <w:rPr>
          <w:rFonts w:ascii="Calibri" w:hAnsi="Calibri"/>
          <w:bCs/>
          <w:sz w:val="26"/>
          <w:szCs w:val="26"/>
        </w:rPr>
        <w:t>. . . .</w:t>
      </w:r>
      <w:proofErr w:type="gramEnd"/>
      <w:r w:rsidRPr="008937E3">
        <w:rPr>
          <w:rFonts w:ascii="Calibri" w:hAnsi="Calibri"/>
          <w:bCs/>
          <w:sz w:val="26"/>
          <w:szCs w:val="26"/>
        </w:rPr>
        <w:t xml:space="preserve"> </w:t>
      </w:r>
    </w:p>
    <w:p w:rsidR="008C371F" w:rsidRPr="008937E3" w:rsidRDefault="008C371F" w:rsidP="008C371F">
      <w:pPr>
        <w:pStyle w:val="Textoindependiente"/>
        <w:tabs>
          <w:tab w:val="left" w:pos="5409"/>
        </w:tabs>
        <w:rPr>
          <w:rFonts w:ascii="Calibri" w:hAnsi="Calibri" w:cs="Arial"/>
          <w:sz w:val="22"/>
          <w:szCs w:val="27"/>
        </w:rPr>
      </w:pPr>
      <w:r w:rsidRPr="008937E3">
        <w:rPr>
          <w:rFonts w:ascii="Calibri" w:hAnsi="Calibri" w:cs="Arial"/>
          <w:sz w:val="22"/>
          <w:szCs w:val="27"/>
        </w:rPr>
        <w:tab/>
      </w:r>
    </w:p>
    <w:p w:rsidR="008C371F" w:rsidRPr="008937E3" w:rsidRDefault="00D36394" w:rsidP="008C371F">
      <w:pPr>
        <w:pStyle w:val="Textoindependiente"/>
        <w:ind w:firstLine="708"/>
        <w:rPr>
          <w:rFonts w:ascii="Calibri" w:hAnsi="Calibri" w:cs="Arial"/>
          <w:sz w:val="26"/>
        </w:rPr>
      </w:pPr>
      <w:r w:rsidRPr="008937E3">
        <w:rPr>
          <w:rFonts w:ascii="Calibri" w:hAnsi="Calibri" w:cs="Arial"/>
          <w:sz w:val="26"/>
        </w:rPr>
        <w:t>Notifíquese a la</w:t>
      </w:r>
      <w:r w:rsidR="008C371F" w:rsidRPr="008937E3">
        <w:rPr>
          <w:rFonts w:ascii="Calibri" w:hAnsi="Calibri" w:cs="Arial"/>
          <w:sz w:val="26"/>
        </w:rPr>
        <w:t xml:space="preserve"> autoridad</w:t>
      </w:r>
      <w:r w:rsidRPr="008937E3">
        <w:rPr>
          <w:rFonts w:ascii="Calibri" w:hAnsi="Calibri" w:cs="Arial"/>
          <w:sz w:val="26"/>
        </w:rPr>
        <w:t xml:space="preserve"> demandada</w:t>
      </w:r>
      <w:r w:rsidR="008C371F" w:rsidRPr="008937E3">
        <w:rPr>
          <w:rFonts w:ascii="Calibri" w:hAnsi="Calibri" w:cs="Arial"/>
          <w:sz w:val="26"/>
        </w:rPr>
        <w:t xml:space="preserve"> por oficio, y a la parte actora personalmente en el domicilio señalado al efecto. . . . . . . . . . . . . . . . . . . . . . . . </w:t>
      </w:r>
      <w:proofErr w:type="gramStart"/>
      <w:r w:rsidR="008C371F" w:rsidRPr="008937E3">
        <w:rPr>
          <w:rFonts w:ascii="Calibri" w:hAnsi="Calibri" w:cs="Arial"/>
          <w:sz w:val="26"/>
        </w:rPr>
        <w:t>. . . .</w:t>
      </w:r>
      <w:proofErr w:type="gramEnd"/>
      <w:r w:rsidR="008C371F" w:rsidRPr="008937E3">
        <w:rPr>
          <w:rFonts w:ascii="Calibri" w:hAnsi="Calibri" w:cs="Arial"/>
          <w:sz w:val="26"/>
        </w:rPr>
        <w:t xml:space="preserve"> </w:t>
      </w:r>
    </w:p>
    <w:p w:rsidR="008C371F" w:rsidRPr="008937E3" w:rsidRDefault="008C371F" w:rsidP="008C371F">
      <w:pPr>
        <w:ind w:firstLine="708"/>
        <w:jc w:val="both"/>
        <w:rPr>
          <w:rFonts w:ascii="Calibri" w:hAnsi="Calibri"/>
          <w:sz w:val="26"/>
        </w:rPr>
      </w:pPr>
    </w:p>
    <w:p w:rsidR="008C371F" w:rsidRPr="008937E3" w:rsidRDefault="008C371F" w:rsidP="008C371F">
      <w:pPr>
        <w:ind w:firstLine="708"/>
        <w:jc w:val="both"/>
        <w:rPr>
          <w:rFonts w:ascii="Calibri" w:hAnsi="Calibri"/>
          <w:sz w:val="26"/>
        </w:rPr>
      </w:pPr>
      <w:r w:rsidRPr="008937E3">
        <w:rPr>
          <w:rFonts w:ascii="Calibri" w:hAnsi="Calibri"/>
          <w:sz w:val="26"/>
        </w:rPr>
        <w:t xml:space="preserve">En su oportunidad archívese éste expediente como asunto totalmente concluido y regístrese en el Sistema de Control de Expedientes de los Juzgados Administrativos Municipales. . . . . . . . . . . . . . . . . . . . . . . . . . . . . . . . . . . . . . . . . . </w:t>
      </w:r>
      <w:proofErr w:type="gramStart"/>
      <w:r w:rsidRPr="008937E3">
        <w:rPr>
          <w:rFonts w:ascii="Calibri" w:hAnsi="Calibri"/>
          <w:sz w:val="26"/>
        </w:rPr>
        <w:t>. . . .</w:t>
      </w:r>
      <w:proofErr w:type="gramEnd"/>
      <w:r w:rsidRPr="008937E3">
        <w:rPr>
          <w:rFonts w:ascii="Calibri" w:hAnsi="Calibri"/>
          <w:sz w:val="26"/>
        </w:rPr>
        <w:t xml:space="preserve"> </w:t>
      </w:r>
    </w:p>
    <w:p w:rsidR="008C371F" w:rsidRPr="008937E3" w:rsidRDefault="008C371F" w:rsidP="008C371F">
      <w:pPr>
        <w:ind w:firstLine="708"/>
        <w:jc w:val="both"/>
        <w:rPr>
          <w:rFonts w:ascii="Calibri" w:hAnsi="Calibri"/>
          <w:sz w:val="22"/>
        </w:rPr>
      </w:pPr>
    </w:p>
    <w:p w:rsidR="008C371F" w:rsidRPr="008937E3" w:rsidRDefault="008C371F" w:rsidP="008C371F">
      <w:pPr>
        <w:pStyle w:val="Sangradetextonormal"/>
        <w:ind w:left="0" w:firstLine="708"/>
        <w:jc w:val="both"/>
        <w:rPr>
          <w:rFonts w:ascii="Calibri" w:eastAsia="BatangChe" w:hAnsi="Calibri" w:cs="Arial"/>
          <w:sz w:val="26"/>
        </w:rPr>
      </w:pPr>
      <w:r w:rsidRPr="008937E3">
        <w:rPr>
          <w:rFonts w:ascii="Calibri" w:hAnsi="Calibri" w:cs="Arial"/>
          <w:sz w:val="26"/>
        </w:rPr>
        <w:t xml:space="preserve">Así lo resolvió y firma el </w:t>
      </w:r>
      <w:r w:rsidRPr="008937E3">
        <w:rPr>
          <w:rFonts w:ascii="Calibri" w:eastAsia="BatangChe" w:hAnsi="Calibri" w:cs="Arial"/>
          <w:b/>
          <w:bCs/>
          <w:sz w:val="26"/>
        </w:rPr>
        <w:t>Licenciado Ernesto Alejandro Mora Álvarez,</w:t>
      </w:r>
      <w:r w:rsidRPr="008937E3">
        <w:rPr>
          <w:rFonts w:ascii="Calibri" w:eastAsia="BatangChe" w:hAnsi="Calibri" w:cs="Arial"/>
          <w:sz w:val="26"/>
        </w:rPr>
        <w:t xml:space="preserve"> Juez Segundo Administrativo Municipal, quien actúa asistido en forma legal con Secretaria de Estudio y Cuenta, la </w:t>
      </w:r>
      <w:r w:rsidRPr="008937E3">
        <w:rPr>
          <w:rFonts w:ascii="Calibri" w:eastAsia="BatangChe" w:hAnsi="Calibri" w:cs="Arial"/>
          <w:b/>
          <w:bCs/>
          <w:sz w:val="26"/>
        </w:rPr>
        <w:t>Licenciada María del Rocío Villanueva Sánchez</w:t>
      </w:r>
      <w:r w:rsidRPr="008937E3">
        <w:rPr>
          <w:rFonts w:ascii="Calibri" w:eastAsia="BatangChe" w:hAnsi="Calibri" w:cs="Arial"/>
          <w:sz w:val="26"/>
        </w:rPr>
        <w:t>, quien da fe. . . . . . . . . . . . . . . . . . . . . . . . . . . . . . . . . . . . . . . . . . . . . . . . . . . . . . . . . . . .</w:t>
      </w:r>
    </w:p>
    <w:sectPr w:rsidR="008C371F" w:rsidRPr="008937E3" w:rsidSect="00275CC5">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33A" w:rsidRDefault="007E433A">
      <w:r>
        <w:separator/>
      </w:r>
    </w:p>
  </w:endnote>
  <w:endnote w:type="continuationSeparator" w:id="0">
    <w:p w:rsidR="007E433A" w:rsidRDefault="007E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33A" w:rsidRDefault="007E433A">
      <w:r>
        <w:separator/>
      </w:r>
    </w:p>
  </w:footnote>
  <w:footnote w:type="continuationSeparator" w:id="0">
    <w:p w:rsidR="007E433A" w:rsidRDefault="007E4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A41" w:rsidRDefault="004A56F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34A41" w:rsidRDefault="00C942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A41" w:rsidRDefault="004A56F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C254A">
      <w:rPr>
        <w:rStyle w:val="Nmerodepgina"/>
        <w:noProof/>
      </w:rPr>
      <w:t>7</w:t>
    </w:r>
    <w:r>
      <w:rPr>
        <w:rStyle w:val="Nmerodepgina"/>
      </w:rPr>
      <w:fldChar w:fldCharType="end"/>
    </w:r>
  </w:p>
  <w:p w:rsidR="00634A41" w:rsidRDefault="00C942F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1F"/>
    <w:rsid w:val="00000CB3"/>
    <w:rsid w:val="00026586"/>
    <w:rsid w:val="00031CD5"/>
    <w:rsid w:val="00053CBA"/>
    <w:rsid w:val="00074960"/>
    <w:rsid w:val="000B4836"/>
    <w:rsid w:val="000C15F3"/>
    <w:rsid w:val="000F3095"/>
    <w:rsid w:val="000F58E4"/>
    <w:rsid w:val="00101798"/>
    <w:rsid w:val="001045B2"/>
    <w:rsid w:val="001377DC"/>
    <w:rsid w:val="0014013D"/>
    <w:rsid w:val="00155D85"/>
    <w:rsid w:val="00160478"/>
    <w:rsid w:val="00174FDD"/>
    <w:rsid w:val="00176D4B"/>
    <w:rsid w:val="0018095D"/>
    <w:rsid w:val="001D5D4A"/>
    <w:rsid w:val="001E3703"/>
    <w:rsid w:val="001E7808"/>
    <w:rsid w:val="0020013E"/>
    <w:rsid w:val="0023564F"/>
    <w:rsid w:val="00265CCB"/>
    <w:rsid w:val="00280467"/>
    <w:rsid w:val="002845DF"/>
    <w:rsid w:val="002A4D4E"/>
    <w:rsid w:val="00301D86"/>
    <w:rsid w:val="003074E0"/>
    <w:rsid w:val="00311343"/>
    <w:rsid w:val="00347AE0"/>
    <w:rsid w:val="003576DA"/>
    <w:rsid w:val="003C45F5"/>
    <w:rsid w:val="003F1913"/>
    <w:rsid w:val="00407C25"/>
    <w:rsid w:val="0046188D"/>
    <w:rsid w:val="0047651C"/>
    <w:rsid w:val="0048109B"/>
    <w:rsid w:val="0048589E"/>
    <w:rsid w:val="004A4935"/>
    <w:rsid w:val="004A56FC"/>
    <w:rsid w:val="004A580E"/>
    <w:rsid w:val="004C254A"/>
    <w:rsid w:val="00516FBF"/>
    <w:rsid w:val="00551528"/>
    <w:rsid w:val="005669AD"/>
    <w:rsid w:val="00574791"/>
    <w:rsid w:val="0058619F"/>
    <w:rsid w:val="005979E5"/>
    <w:rsid w:val="005B542E"/>
    <w:rsid w:val="00663B1E"/>
    <w:rsid w:val="00671510"/>
    <w:rsid w:val="00671C11"/>
    <w:rsid w:val="006732E1"/>
    <w:rsid w:val="006B11E7"/>
    <w:rsid w:val="006E1E7C"/>
    <w:rsid w:val="006F54EE"/>
    <w:rsid w:val="00716C19"/>
    <w:rsid w:val="007212E2"/>
    <w:rsid w:val="00733789"/>
    <w:rsid w:val="007553F1"/>
    <w:rsid w:val="007829D8"/>
    <w:rsid w:val="0079404E"/>
    <w:rsid w:val="007D6CA7"/>
    <w:rsid w:val="007E1C1D"/>
    <w:rsid w:val="007E433A"/>
    <w:rsid w:val="007F481D"/>
    <w:rsid w:val="00822170"/>
    <w:rsid w:val="00840EFE"/>
    <w:rsid w:val="00863388"/>
    <w:rsid w:val="00880D13"/>
    <w:rsid w:val="008937E3"/>
    <w:rsid w:val="008B31D5"/>
    <w:rsid w:val="008C1A0E"/>
    <w:rsid w:val="008C3348"/>
    <w:rsid w:val="008C371F"/>
    <w:rsid w:val="008D161C"/>
    <w:rsid w:val="008D48B4"/>
    <w:rsid w:val="008D5C34"/>
    <w:rsid w:val="0091188B"/>
    <w:rsid w:val="009223C6"/>
    <w:rsid w:val="00931537"/>
    <w:rsid w:val="00943F49"/>
    <w:rsid w:val="0099306F"/>
    <w:rsid w:val="009937F5"/>
    <w:rsid w:val="009A412A"/>
    <w:rsid w:val="009F63DB"/>
    <w:rsid w:val="00A311B1"/>
    <w:rsid w:val="00A4315B"/>
    <w:rsid w:val="00AD28F4"/>
    <w:rsid w:val="00B162A3"/>
    <w:rsid w:val="00B21FD4"/>
    <w:rsid w:val="00B4483E"/>
    <w:rsid w:val="00C34080"/>
    <w:rsid w:val="00C940CF"/>
    <w:rsid w:val="00CA7093"/>
    <w:rsid w:val="00CC790D"/>
    <w:rsid w:val="00D01E75"/>
    <w:rsid w:val="00D36394"/>
    <w:rsid w:val="00D5651B"/>
    <w:rsid w:val="00E05AD1"/>
    <w:rsid w:val="00E3767D"/>
    <w:rsid w:val="00E571FE"/>
    <w:rsid w:val="00E81CB9"/>
    <w:rsid w:val="00ED05A8"/>
    <w:rsid w:val="00ED11EA"/>
    <w:rsid w:val="00F020E1"/>
    <w:rsid w:val="00FA7058"/>
    <w:rsid w:val="00FC0A64"/>
    <w:rsid w:val="00FC5256"/>
    <w:rsid w:val="00FD5B04"/>
    <w:rsid w:val="00FD68B7"/>
    <w:rsid w:val="00FD6AA1"/>
    <w:rsid w:val="00FD7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D11C"/>
  <w15:chartTrackingRefBased/>
  <w15:docId w15:val="{F5E7A539-5038-4BDF-9866-A9B16ADB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39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C371F"/>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C371F"/>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8C371F"/>
    <w:pPr>
      <w:spacing w:before="100" w:beforeAutospacing="1" w:after="100" w:afterAutospacing="1"/>
    </w:pPr>
  </w:style>
  <w:style w:type="paragraph" w:styleId="Textoindependiente">
    <w:name w:val="Body Text"/>
    <w:basedOn w:val="Normal"/>
    <w:link w:val="TextoindependienteCar"/>
    <w:rsid w:val="008C371F"/>
    <w:pPr>
      <w:jc w:val="both"/>
    </w:pPr>
  </w:style>
  <w:style w:type="character" w:customStyle="1" w:styleId="TextoindependienteCar">
    <w:name w:val="Texto independiente Car"/>
    <w:basedOn w:val="Fuentedeprrafopredeter"/>
    <w:link w:val="Textoindependiente"/>
    <w:rsid w:val="008C371F"/>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8C371F"/>
  </w:style>
  <w:style w:type="paragraph" w:styleId="Encabezado">
    <w:name w:val="header"/>
    <w:basedOn w:val="Normal"/>
    <w:link w:val="EncabezadoCar"/>
    <w:semiHidden/>
    <w:rsid w:val="008C371F"/>
    <w:pPr>
      <w:tabs>
        <w:tab w:val="center" w:pos="4419"/>
        <w:tab w:val="right" w:pos="8838"/>
      </w:tabs>
    </w:pPr>
  </w:style>
  <w:style w:type="character" w:customStyle="1" w:styleId="EncabezadoCar">
    <w:name w:val="Encabezado Car"/>
    <w:basedOn w:val="Fuentedeprrafopredeter"/>
    <w:link w:val="Encabezado"/>
    <w:semiHidden/>
    <w:rsid w:val="008C371F"/>
    <w:rPr>
      <w:rFonts w:ascii="Times New Roman" w:eastAsia="Times New Roman" w:hAnsi="Times New Roman" w:cs="Times New Roman"/>
      <w:sz w:val="24"/>
      <w:szCs w:val="24"/>
      <w:lang w:val="es-ES" w:eastAsia="es-ES"/>
    </w:rPr>
  </w:style>
  <w:style w:type="paragraph" w:customStyle="1" w:styleId="Normal0">
    <w:name w:val="[Normal]"/>
    <w:rsid w:val="008C371F"/>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uiPriority w:val="99"/>
    <w:semiHidden/>
    <w:unhideWhenUsed/>
    <w:rsid w:val="008C371F"/>
    <w:pPr>
      <w:spacing w:after="120"/>
      <w:ind w:left="283"/>
    </w:pPr>
  </w:style>
  <w:style w:type="character" w:customStyle="1" w:styleId="SangradetextonormalCar">
    <w:name w:val="Sangría de texto normal Car"/>
    <w:basedOn w:val="Fuentedeprrafopredeter"/>
    <w:link w:val="Sangradetextonormal"/>
    <w:uiPriority w:val="99"/>
    <w:semiHidden/>
    <w:rsid w:val="008C371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1803">
      <w:bodyDiv w:val="1"/>
      <w:marLeft w:val="0"/>
      <w:marRight w:val="0"/>
      <w:marTop w:val="0"/>
      <w:marBottom w:val="0"/>
      <w:divBdr>
        <w:top w:val="none" w:sz="0" w:space="0" w:color="auto"/>
        <w:left w:val="none" w:sz="0" w:space="0" w:color="auto"/>
        <w:bottom w:val="none" w:sz="0" w:space="0" w:color="auto"/>
        <w:right w:val="none" w:sz="0" w:space="0" w:color="auto"/>
      </w:divBdr>
    </w:div>
    <w:div w:id="1282306071">
      <w:bodyDiv w:val="1"/>
      <w:marLeft w:val="0"/>
      <w:marRight w:val="0"/>
      <w:marTop w:val="0"/>
      <w:marBottom w:val="0"/>
      <w:divBdr>
        <w:top w:val="none" w:sz="0" w:space="0" w:color="auto"/>
        <w:left w:val="none" w:sz="0" w:space="0" w:color="auto"/>
        <w:bottom w:val="none" w:sz="0" w:space="0" w:color="auto"/>
        <w:right w:val="none" w:sz="0" w:space="0" w:color="auto"/>
      </w:divBdr>
    </w:div>
    <w:div w:id="1510176524">
      <w:bodyDiv w:val="1"/>
      <w:marLeft w:val="0"/>
      <w:marRight w:val="0"/>
      <w:marTop w:val="0"/>
      <w:marBottom w:val="0"/>
      <w:divBdr>
        <w:top w:val="none" w:sz="0" w:space="0" w:color="auto"/>
        <w:left w:val="none" w:sz="0" w:space="0" w:color="auto"/>
        <w:bottom w:val="none" w:sz="0" w:space="0" w:color="auto"/>
        <w:right w:val="none" w:sz="0" w:space="0" w:color="auto"/>
      </w:divBdr>
    </w:div>
    <w:div w:id="1769694638">
      <w:bodyDiv w:val="1"/>
      <w:marLeft w:val="0"/>
      <w:marRight w:val="0"/>
      <w:marTop w:val="0"/>
      <w:marBottom w:val="0"/>
      <w:divBdr>
        <w:top w:val="none" w:sz="0" w:space="0" w:color="auto"/>
        <w:left w:val="none" w:sz="0" w:space="0" w:color="auto"/>
        <w:bottom w:val="none" w:sz="0" w:space="0" w:color="auto"/>
        <w:right w:val="none" w:sz="0" w:space="0" w:color="auto"/>
      </w:divBdr>
    </w:div>
    <w:div w:id="194514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3405</Words>
  <Characters>18733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5</cp:revision>
  <dcterms:created xsi:type="dcterms:W3CDTF">2020-07-28T19:17:00Z</dcterms:created>
  <dcterms:modified xsi:type="dcterms:W3CDTF">2020-09-29T14:32:00Z</dcterms:modified>
</cp:coreProperties>
</file>