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246" w:rsidRPr="005C7DB8" w:rsidRDefault="00C30246" w:rsidP="00C30246">
      <w:pPr>
        <w:pStyle w:val="NormalWeb"/>
        <w:jc w:val="both"/>
        <w:rPr>
          <w:rFonts w:ascii="Calibri" w:hAnsi="Calibri" w:cs="Calibri"/>
          <w:bCs/>
          <w:iCs/>
          <w:sz w:val="26"/>
          <w:szCs w:val="26"/>
        </w:rPr>
      </w:pPr>
      <w:bookmarkStart w:id="0" w:name="_GoBack"/>
      <w:bookmarkEnd w:id="0"/>
      <w:r w:rsidRPr="005C7DB8">
        <w:rPr>
          <w:rFonts w:ascii="Calibri" w:hAnsi="Calibri" w:cs="Calibri"/>
          <w:b/>
          <w:bCs/>
          <w:iCs/>
          <w:sz w:val="26"/>
          <w:szCs w:val="26"/>
        </w:rPr>
        <w:tab/>
        <w:t xml:space="preserve">León, Guanajuato, a </w:t>
      </w:r>
      <w:r w:rsidR="00F21450" w:rsidRPr="005C7DB8">
        <w:rPr>
          <w:rFonts w:ascii="Calibri" w:hAnsi="Calibri" w:cs="Calibri"/>
          <w:b/>
          <w:bCs/>
          <w:iCs/>
          <w:sz w:val="26"/>
          <w:szCs w:val="26"/>
        </w:rPr>
        <w:t>17 diecisiete de junio</w:t>
      </w:r>
      <w:r w:rsidRPr="005C7DB8">
        <w:rPr>
          <w:rFonts w:ascii="Calibri" w:hAnsi="Calibri" w:cs="Calibri"/>
          <w:b/>
          <w:bCs/>
          <w:iCs/>
          <w:sz w:val="26"/>
          <w:szCs w:val="26"/>
        </w:rPr>
        <w:t xml:space="preserve"> del año 2020 dos mil veinte</w:t>
      </w:r>
      <w:r w:rsidRPr="005C7DB8">
        <w:rPr>
          <w:rFonts w:ascii="Calibri" w:hAnsi="Calibri" w:cs="Calibri"/>
          <w:bCs/>
          <w:iCs/>
          <w:sz w:val="26"/>
          <w:szCs w:val="26"/>
        </w:rPr>
        <w:t xml:space="preserve">. . . </w:t>
      </w:r>
    </w:p>
    <w:p w:rsidR="00C30246" w:rsidRPr="005C7DB8" w:rsidRDefault="00C30246" w:rsidP="00C30246">
      <w:pPr>
        <w:pStyle w:val="NormalWeb"/>
        <w:ind w:firstLine="708"/>
        <w:jc w:val="both"/>
        <w:rPr>
          <w:rFonts w:ascii="Calibri" w:hAnsi="Calibri" w:cs="Calibri"/>
          <w:sz w:val="26"/>
          <w:szCs w:val="26"/>
        </w:rPr>
      </w:pPr>
      <w:r w:rsidRPr="005C7DB8">
        <w:rPr>
          <w:rFonts w:ascii="Calibri" w:hAnsi="Calibri" w:cs="Calibri"/>
          <w:b/>
          <w:i/>
          <w:iCs/>
          <w:sz w:val="26"/>
          <w:szCs w:val="26"/>
        </w:rPr>
        <w:t xml:space="preserve">V I S T O S </w:t>
      </w:r>
      <w:r w:rsidRPr="005C7DB8">
        <w:rPr>
          <w:rFonts w:ascii="Calibri" w:hAnsi="Calibri" w:cs="Calibri"/>
          <w:iCs/>
          <w:sz w:val="26"/>
          <w:szCs w:val="26"/>
        </w:rPr>
        <w:t xml:space="preserve">para dictar sentencia definitiva, </w:t>
      </w:r>
      <w:r w:rsidRPr="005C7DB8">
        <w:rPr>
          <w:rFonts w:ascii="Calibri" w:hAnsi="Calibri" w:cs="Calibri"/>
          <w:sz w:val="26"/>
          <w:szCs w:val="26"/>
        </w:rPr>
        <w:t xml:space="preserve">los autos del proceso administrativo identificado con el expediente número </w:t>
      </w:r>
      <w:r w:rsidRPr="005C7DB8">
        <w:rPr>
          <w:rFonts w:ascii="Calibri" w:hAnsi="Calibri" w:cs="Calibri"/>
          <w:b/>
          <w:sz w:val="26"/>
          <w:szCs w:val="26"/>
        </w:rPr>
        <w:t>1928/2doJAM/2019-JN</w:t>
      </w:r>
      <w:r w:rsidRPr="005C7DB8">
        <w:rPr>
          <w:rFonts w:ascii="Calibri" w:hAnsi="Calibri" w:cs="Calibri"/>
          <w:sz w:val="26"/>
          <w:szCs w:val="26"/>
        </w:rPr>
        <w:t xml:space="preserve">, promovido </w:t>
      </w:r>
      <w:r w:rsidR="005C7DB8" w:rsidRPr="005C7DB8">
        <w:rPr>
          <w:sz w:val="26"/>
          <w:szCs w:val="26"/>
        </w:rPr>
        <w:t>(…)</w:t>
      </w:r>
      <w:r w:rsidRPr="005C7DB8">
        <w:rPr>
          <w:rFonts w:ascii="Calibri" w:hAnsi="Calibri" w:cs="Calibri"/>
          <w:b/>
          <w:bCs/>
          <w:i/>
          <w:iCs/>
          <w:sz w:val="26"/>
          <w:szCs w:val="26"/>
        </w:rPr>
        <w:t xml:space="preserve">; </w:t>
      </w:r>
      <w:r w:rsidRPr="005C7DB8">
        <w:rPr>
          <w:rFonts w:ascii="Calibri" w:hAnsi="Calibri" w:cs="Calibri"/>
          <w:sz w:val="26"/>
          <w:szCs w:val="26"/>
        </w:rPr>
        <w:t xml:space="preserve">y, . . . . . . . . . . . . . . . </w:t>
      </w:r>
      <w:proofErr w:type="gramStart"/>
      <w:r w:rsidRPr="005C7DB8">
        <w:rPr>
          <w:rFonts w:ascii="Calibri" w:hAnsi="Calibri" w:cs="Calibri"/>
          <w:sz w:val="26"/>
          <w:szCs w:val="26"/>
        </w:rPr>
        <w:t>. . . .</w:t>
      </w:r>
      <w:proofErr w:type="gramEnd"/>
      <w:r w:rsidRPr="005C7DB8">
        <w:rPr>
          <w:rFonts w:ascii="Calibri" w:hAnsi="Calibri" w:cs="Calibri"/>
          <w:sz w:val="26"/>
          <w:szCs w:val="26"/>
        </w:rPr>
        <w:t xml:space="preserve"> </w:t>
      </w:r>
    </w:p>
    <w:p w:rsidR="00C30246" w:rsidRPr="005C7DB8" w:rsidRDefault="00C30246" w:rsidP="00C30246">
      <w:pPr>
        <w:pStyle w:val="NormalWeb"/>
        <w:jc w:val="center"/>
        <w:rPr>
          <w:rFonts w:ascii="Calibri" w:hAnsi="Calibri" w:cs="Calibri"/>
          <w:b/>
          <w:bCs/>
          <w:i/>
          <w:iCs/>
          <w:sz w:val="26"/>
          <w:szCs w:val="26"/>
        </w:rPr>
      </w:pPr>
      <w:r w:rsidRPr="005C7DB8">
        <w:rPr>
          <w:rFonts w:ascii="Calibri" w:hAnsi="Calibri" w:cs="Calibri"/>
          <w:b/>
          <w:bCs/>
          <w:i/>
          <w:iCs/>
          <w:sz w:val="26"/>
          <w:szCs w:val="26"/>
        </w:rPr>
        <w:t xml:space="preserve">R E S U L T A N D </w:t>
      </w:r>
      <w:proofErr w:type="gramStart"/>
      <w:r w:rsidRPr="005C7DB8">
        <w:rPr>
          <w:rFonts w:ascii="Calibri" w:hAnsi="Calibri" w:cs="Calibri"/>
          <w:b/>
          <w:bCs/>
          <w:i/>
          <w:iCs/>
          <w:sz w:val="26"/>
          <w:szCs w:val="26"/>
        </w:rPr>
        <w:t>O :</w:t>
      </w:r>
      <w:proofErr w:type="gramEnd"/>
    </w:p>
    <w:p w:rsidR="00C30246" w:rsidRPr="005C7DB8" w:rsidRDefault="00C30246" w:rsidP="00C30246">
      <w:pPr>
        <w:ind w:firstLine="708"/>
        <w:jc w:val="both"/>
        <w:rPr>
          <w:rFonts w:ascii="Calibri" w:hAnsi="Calibri" w:cs="Calibri"/>
          <w:sz w:val="26"/>
          <w:szCs w:val="26"/>
        </w:rPr>
      </w:pPr>
      <w:proofErr w:type="gramStart"/>
      <w:r w:rsidRPr="005C7DB8">
        <w:rPr>
          <w:rFonts w:ascii="Calibri" w:hAnsi="Calibri" w:cs="Calibri"/>
          <w:b/>
          <w:i/>
          <w:iCs/>
          <w:sz w:val="26"/>
          <w:szCs w:val="26"/>
        </w:rPr>
        <w:t>PRIMERO.-</w:t>
      </w:r>
      <w:proofErr w:type="gramEnd"/>
      <w:r w:rsidRPr="005C7DB8">
        <w:rPr>
          <w:rFonts w:ascii="Calibri" w:hAnsi="Calibri" w:cs="Calibri"/>
          <w:sz w:val="26"/>
          <w:szCs w:val="26"/>
        </w:rPr>
        <w:t xml:space="preserve">  Por escrito de demanda presentado en la Oficialía Común de los Juzgados Administrativos Municipales de León, Guanajuato, en fecha </w:t>
      </w:r>
      <w:r w:rsidR="008665C3" w:rsidRPr="005C7DB8">
        <w:rPr>
          <w:rFonts w:ascii="Calibri" w:hAnsi="Calibri" w:cs="Calibri"/>
          <w:sz w:val="26"/>
          <w:szCs w:val="26"/>
        </w:rPr>
        <w:t>2</w:t>
      </w:r>
      <w:r w:rsidRPr="005C7DB8">
        <w:rPr>
          <w:rFonts w:ascii="Calibri" w:hAnsi="Calibri" w:cs="Calibri"/>
          <w:sz w:val="26"/>
          <w:szCs w:val="26"/>
        </w:rPr>
        <w:t xml:space="preserve"> d</w:t>
      </w:r>
      <w:r w:rsidR="008665C3" w:rsidRPr="005C7DB8">
        <w:rPr>
          <w:rFonts w:ascii="Calibri" w:hAnsi="Calibri" w:cs="Calibri"/>
          <w:sz w:val="26"/>
          <w:szCs w:val="26"/>
        </w:rPr>
        <w:t xml:space="preserve">os </w:t>
      </w:r>
      <w:r w:rsidRPr="005C7DB8">
        <w:rPr>
          <w:rFonts w:ascii="Calibri" w:hAnsi="Calibri" w:cs="Calibri"/>
          <w:sz w:val="26"/>
          <w:szCs w:val="26"/>
        </w:rPr>
        <w:t xml:space="preserve">de </w:t>
      </w:r>
      <w:r w:rsidR="008665C3" w:rsidRPr="005C7DB8">
        <w:rPr>
          <w:rFonts w:ascii="Calibri" w:hAnsi="Calibri" w:cs="Calibri"/>
          <w:sz w:val="26"/>
          <w:szCs w:val="26"/>
        </w:rPr>
        <w:t>s</w:t>
      </w:r>
      <w:r w:rsidRPr="005C7DB8">
        <w:rPr>
          <w:rFonts w:ascii="Calibri" w:hAnsi="Calibri" w:cs="Calibri"/>
          <w:sz w:val="26"/>
          <w:szCs w:val="26"/>
        </w:rPr>
        <w:t>e</w:t>
      </w:r>
      <w:r w:rsidR="008665C3" w:rsidRPr="005C7DB8">
        <w:rPr>
          <w:rFonts w:ascii="Calibri" w:hAnsi="Calibri" w:cs="Calibri"/>
          <w:sz w:val="26"/>
          <w:szCs w:val="26"/>
        </w:rPr>
        <w:t>ptiembre del</w:t>
      </w:r>
      <w:r w:rsidRPr="005C7DB8">
        <w:rPr>
          <w:rFonts w:ascii="Calibri" w:hAnsi="Calibri" w:cs="Calibri"/>
          <w:sz w:val="26"/>
          <w:szCs w:val="26"/>
        </w:rPr>
        <w:t xml:space="preserve"> año 2019 dos mil diecinueve, el ciudadano</w:t>
      </w:r>
      <w:r w:rsidR="008665C3" w:rsidRPr="005C7DB8">
        <w:rPr>
          <w:rFonts w:ascii="Calibri" w:hAnsi="Calibri" w:cs="Calibri"/>
          <w:sz w:val="26"/>
          <w:szCs w:val="26"/>
        </w:rPr>
        <w:t xml:space="preserve"> </w:t>
      </w:r>
      <w:r w:rsidR="005C7DB8" w:rsidRPr="005C7DB8">
        <w:rPr>
          <w:sz w:val="26"/>
          <w:szCs w:val="26"/>
        </w:rPr>
        <w:t>(…)</w:t>
      </w:r>
      <w:r w:rsidRPr="005C7DB8">
        <w:rPr>
          <w:rFonts w:ascii="Calibri" w:hAnsi="Calibri" w:cs="Calibri"/>
          <w:sz w:val="26"/>
          <w:szCs w:val="26"/>
        </w:rPr>
        <w:t>, por su propio derecho, promovió proceso administrativo, en el que señaló como: . . . . . . . . . . . . . . . . . . . . . . . . . . . . . . . . . . . . . . . . . . . . . . . . . . . . . . . . . .</w:t>
      </w:r>
      <w:r w:rsidR="008665C3" w:rsidRPr="005C7DB8">
        <w:rPr>
          <w:rFonts w:ascii="Calibri" w:hAnsi="Calibri" w:cs="Calibri"/>
          <w:sz w:val="26"/>
          <w:szCs w:val="26"/>
        </w:rPr>
        <w:t xml:space="preserve"> . . . . . .</w:t>
      </w:r>
    </w:p>
    <w:p w:rsidR="00C30246" w:rsidRPr="005C7DB8" w:rsidRDefault="00C30246" w:rsidP="00C30246">
      <w:pPr>
        <w:jc w:val="both"/>
        <w:rPr>
          <w:rFonts w:ascii="Calibri" w:hAnsi="Calibri" w:cs="Calibri"/>
          <w:sz w:val="26"/>
          <w:szCs w:val="26"/>
        </w:rPr>
      </w:pPr>
      <w:r w:rsidRPr="005C7DB8">
        <w:rPr>
          <w:rFonts w:ascii="Calibri" w:hAnsi="Calibri" w:cs="Calibri"/>
          <w:sz w:val="26"/>
          <w:szCs w:val="26"/>
        </w:rPr>
        <w:t xml:space="preserve"> </w:t>
      </w:r>
    </w:p>
    <w:p w:rsidR="00C30246" w:rsidRPr="005C7DB8" w:rsidRDefault="00C30246" w:rsidP="00C30246">
      <w:pPr>
        <w:ind w:firstLine="708"/>
        <w:jc w:val="both"/>
        <w:rPr>
          <w:rFonts w:ascii="Calibri" w:hAnsi="Calibri" w:cs="Calibri"/>
          <w:bCs/>
          <w:sz w:val="26"/>
          <w:szCs w:val="26"/>
        </w:rPr>
      </w:pPr>
      <w:r w:rsidRPr="005C7DB8">
        <w:rPr>
          <w:rFonts w:ascii="Calibri" w:hAnsi="Calibri" w:cs="Calibri"/>
          <w:b/>
          <w:sz w:val="26"/>
          <w:szCs w:val="26"/>
        </w:rPr>
        <w:t>a).- Actos impugnados</w:t>
      </w:r>
      <w:r w:rsidRPr="005C7DB8">
        <w:rPr>
          <w:rFonts w:ascii="Calibri" w:hAnsi="Calibri" w:cs="Calibri"/>
          <w:sz w:val="26"/>
          <w:szCs w:val="26"/>
        </w:rPr>
        <w:t xml:space="preserve">: El acta </w:t>
      </w:r>
      <w:r w:rsidR="00AB46AF" w:rsidRPr="005C7DB8">
        <w:rPr>
          <w:rFonts w:ascii="Calibri" w:hAnsi="Calibri" w:cs="Calibri"/>
          <w:sz w:val="26"/>
          <w:szCs w:val="26"/>
        </w:rPr>
        <w:t>por</w:t>
      </w:r>
      <w:r w:rsidRPr="005C7DB8">
        <w:rPr>
          <w:rFonts w:ascii="Calibri" w:hAnsi="Calibri" w:cs="Calibri"/>
          <w:sz w:val="26"/>
          <w:szCs w:val="26"/>
        </w:rPr>
        <w:t xml:space="preserve"> infracción ambiental con número de folio 1</w:t>
      </w:r>
      <w:r w:rsidR="00457648" w:rsidRPr="005C7DB8">
        <w:rPr>
          <w:rFonts w:ascii="Calibri" w:hAnsi="Calibri" w:cs="Calibri"/>
          <w:sz w:val="26"/>
          <w:szCs w:val="26"/>
        </w:rPr>
        <w:t>915</w:t>
      </w:r>
      <w:r w:rsidRPr="005C7DB8">
        <w:rPr>
          <w:rFonts w:ascii="Calibri" w:hAnsi="Calibri" w:cs="Calibri"/>
          <w:sz w:val="26"/>
          <w:szCs w:val="26"/>
        </w:rPr>
        <w:t xml:space="preserve">-PV un mil </w:t>
      </w:r>
      <w:r w:rsidR="00457648" w:rsidRPr="005C7DB8">
        <w:rPr>
          <w:rFonts w:ascii="Calibri" w:hAnsi="Calibri" w:cs="Calibri"/>
          <w:sz w:val="26"/>
          <w:szCs w:val="26"/>
        </w:rPr>
        <w:t>quinientos quince</w:t>
      </w:r>
      <w:r w:rsidRPr="005C7DB8">
        <w:rPr>
          <w:rFonts w:ascii="Calibri" w:hAnsi="Calibri" w:cs="Calibri"/>
          <w:sz w:val="26"/>
          <w:szCs w:val="26"/>
        </w:rPr>
        <w:t>, letra</w:t>
      </w:r>
      <w:r w:rsidR="00457648" w:rsidRPr="005C7DB8">
        <w:rPr>
          <w:rFonts w:ascii="Calibri" w:hAnsi="Calibri" w:cs="Calibri"/>
          <w:sz w:val="26"/>
          <w:szCs w:val="26"/>
        </w:rPr>
        <w:t>s</w:t>
      </w:r>
      <w:r w:rsidRPr="005C7DB8">
        <w:rPr>
          <w:rFonts w:ascii="Calibri" w:hAnsi="Calibri" w:cs="Calibri"/>
          <w:sz w:val="26"/>
          <w:szCs w:val="26"/>
        </w:rPr>
        <w:t xml:space="preserve"> PV, de fecha 2</w:t>
      </w:r>
      <w:r w:rsidR="00457648" w:rsidRPr="005C7DB8">
        <w:rPr>
          <w:rFonts w:ascii="Calibri" w:hAnsi="Calibri" w:cs="Calibri"/>
          <w:sz w:val="26"/>
          <w:szCs w:val="26"/>
        </w:rPr>
        <w:t>7</w:t>
      </w:r>
      <w:r w:rsidRPr="005C7DB8">
        <w:rPr>
          <w:rFonts w:ascii="Calibri" w:hAnsi="Calibri" w:cs="Calibri"/>
          <w:sz w:val="26"/>
          <w:szCs w:val="26"/>
        </w:rPr>
        <w:t xml:space="preserve"> veinti</w:t>
      </w:r>
      <w:r w:rsidR="00457648" w:rsidRPr="005C7DB8">
        <w:rPr>
          <w:rFonts w:ascii="Calibri" w:hAnsi="Calibri" w:cs="Calibri"/>
          <w:sz w:val="26"/>
          <w:szCs w:val="26"/>
        </w:rPr>
        <w:t>siete</w:t>
      </w:r>
      <w:r w:rsidRPr="005C7DB8">
        <w:rPr>
          <w:rFonts w:ascii="Calibri" w:hAnsi="Calibri" w:cs="Calibri"/>
          <w:sz w:val="26"/>
          <w:szCs w:val="26"/>
        </w:rPr>
        <w:t xml:space="preserve"> de </w:t>
      </w:r>
      <w:r w:rsidR="00457648" w:rsidRPr="005C7DB8">
        <w:rPr>
          <w:rFonts w:ascii="Calibri" w:hAnsi="Calibri" w:cs="Calibri"/>
          <w:sz w:val="26"/>
          <w:szCs w:val="26"/>
        </w:rPr>
        <w:t>junio</w:t>
      </w:r>
      <w:r w:rsidRPr="005C7DB8">
        <w:rPr>
          <w:rFonts w:ascii="Calibri" w:hAnsi="Calibri" w:cs="Calibri"/>
          <w:sz w:val="26"/>
          <w:szCs w:val="26"/>
        </w:rPr>
        <w:t xml:space="preserve"> del año 201</w:t>
      </w:r>
      <w:r w:rsidR="00457648" w:rsidRPr="005C7DB8">
        <w:rPr>
          <w:rFonts w:ascii="Calibri" w:hAnsi="Calibri" w:cs="Calibri"/>
          <w:sz w:val="26"/>
          <w:szCs w:val="26"/>
        </w:rPr>
        <w:t>9</w:t>
      </w:r>
      <w:r w:rsidRPr="005C7DB8">
        <w:rPr>
          <w:rFonts w:ascii="Calibri" w:hAnsi="Calibri" w:cs="Calibri"/>
          <w:sz w:val="26"/>
          <w:szCs w:val="26"/>
        </w:rPr>
        <w:t xml:space="preserve"> dos mil dieci</w:t>
      </w:r>
      <w:r w:rsidR="00457648" w:rsidRPr="005C7DB8">
        <w:rPr>
          <w:rFonts w:ascii="Calibri" w:hAnsi="Calibri" w:cs="Calibri"/>
          <w:sz w:val="26"/>
          <w:szCs w:val="26"/>
        </w:rPr>
        <w:t>nueve</w:t>
      </w:r>
      <w:r w:rsidRPr="005C7DB8">
        <w:rPr>
          <w:rFonts w:ascii="Calibri" w:hAnsi="Calibri" w:cs="Calibri"/>
          <w:sz w:val="26"/>
          <w:szCs w:val="26"/>
        </w:rPr>
        <w:t>; así como su calificación contenida en la resolución de fecha 2</w:t>
      </w:r>
      <w:r w:rsidR="00457648" w:rsidRPr="005C7DB8">
        <w:rPr>
          <w:rFonts w:ascii="Calibri" w:hAnsi="Calibri" w:cs="Calibri"/>
          <w:sz w:val="26"/>
          <w:szCs w:val="26"/>
        </w:rPr>
        <w:t>3</w:t>
      </w:r>
      <w:r w:rsidRPr="005C7DB8">
        <w:rPr>
          <w:rFonts w:ascii="Calibri" w:hAnsi="Calibri" w:cs="Calibri"/>
          <w:sz w:val="26"/>
          <w:szCs w:val="26"/>
        </w:rPr>
        <w:t xml:space="preserve"> </w:t>
      </w:r>
      <w:r w:rsidR="00457648" w:rsidRPr="005C7DB8">
        <w:rPr>
          <w:rFonts w:ascii="Calibri" w:hAnsi="Calibri" w:cs="Calibri"/>
          <w:sz w:val="26"/>
          <w:szCs w:val="26"/>
        </w:rPr>
        <w:t>veintitrés</w:t>
      </w:r>
      <w:r w:rsidRPr="005C7DB8">
        <w:rPr>
          <w:rFonts w:ascii="Calibri" w:hAnsi="Calibri" w:cs="Calibri"/>
          <w:sz w:val="26"/>
          <w:szCs w:val="26"/>
        </w:rPr>
        <w:t xml:space="preserve"> de </w:t>
      </w:r>
      <w:r w:rsidR="00457648" w:rsidRPr="005C7DB8">
        <w:rPr>
          <w:rFonts w:ascii="Calibri" w:hAnsi="Calibri" w:cs="Calibri"/>
          <w:sz w:val="26"/>
          <w:szCs w:val="26"/>
        </w:rPr>
        <w:t>julio</w:t>
      </w:r>
      <w:r w:rsidRPr="005C7DB8">
        <w:rPr>
          <w:rFonts w:ascii="Calibri" w:hAnsi="Calibri" w:cs="Calibri"/>
          <w:sz w:val="26"/>
          <w:szCs w:val="26"/>
        </w:rPr>
        <w:t xml:space="preserve"> del año próximo pasado, </w:t>
      </w:r>
      <w:r w:rsidR="00AB46AF" w:rsidRPr="005C7DB8">
        <w:rPr>
          <w:rFonts w:ascii="Calibri" w:hAnsi="Calibri" w:cs="Calibri"/>
          <w:sz w:val="26"/>
          <w:szCs w:val="26"/>
        </w:rPr>
        <w:t>relativa al procedimiento de vigilancia</w:t>
      </w:r>
      <w:r w:rsidR="00A67BBC" w:rsidRPr="005C7DB8">
        <w:rPr>
          <w:rFonts w:ascii="Calibri" w:hAnsi="Calibri" w:cs="Calibri"/>
          <w:sz w:val="26"/>
          <w:szCs w:val="26"/>
        </w:rPr>
        <w:t xml:space="preserve"> instaurado</w:t>
      </w:r>
      <w:r w:rsidR="00AB46AF" w:rsidRPr="005C7DB8">
        <w:rPr>
          <w:rFonts w:ascii="Calibri" w:hAnsi="Calibri" w:cs="Calibri"/>
          <w:sz w:val="26"/>
          <w:szCs w:val="26"/>
        </w:rPr>
        <w:t xml:space="preserve">, </w:t>
      </w:r>
      <w:r w:rsidRPr="005C7DB8">
        <w:rPr>
          <w:rFonts w:ascii="Calibri" w:hAnsi="Calibri" w:cs="Calibri"/>
          <w:sz w:val="26"/>
          <w:szCs w:val="26"/>
        </w:rPr>
        <w:t>en la que se impuso una multa por la cantidad de $</w:t>
      </w:r>
      <w:r w:rsidR="00457648" w:rsidRPr="005C7DB8">
        <w:rPr>
          <w:rFonts w:ascii="Calibri" w:hAnsi="Calibri" w:cs="Calibri"/>
          <w:sz w:val="26"/>
          <w:szCs w:val="26"/>
        </w:rPr>
        <w:t>6,336</w:t>
      </w:r>
      <w:r w:rsidRPr="005C7DB8">
        <w:rPr>
          <w:rFonts w:ascii="Calibri" w:hAnsi="Calibri" w:cs="Calibri"/>
          <w:sz w:val="26"/>
          <w:szCs w:val="26"/>
        </w:rPr>
        <w:t>.</w:t>
      </w:r>
      <w:r w:rsidR="00457648" w:rsidRPr="005C7DB8">
        <w:rPr>
          <w:rFonts w:ascii="Calibri" w:hAnsi="Calibri" w:cs="Calibri"/>
          <w:sz w:val="26"/>
          <w:szCs w:val="26"/>
        </w:rPr>
        <w:t>75</w:t>
      </w:r>
      <w:r w:rsidRPr="005C7DB8">
        <w:rPr>
          <w:rFonts w:ascii="Calibri" w:hAnsi="Calibri" w:cs="Calibri"/>
          <w:sz w:val="26"/>
          <w:szCs w:val="26"/>
        </w:rPr>
        <w:t xml:space="preserve"> (Seis mil </w:t>
      </w:r>
      <w:r w:rsidR="00457648" w:rsidRPr="005C7DB8">
        <w:rPr>
          <w:rFonts w:ascii="Calibri" w:hAnsi="Calibri" w:cs="Calibri"/>
          <w:sz w:val="26"/>
          <w:szCs w:val="26"/>
        </w:rPr>
        <w:t xml:space="preserve">trescientos treinta y seis </w:t>
      </w:r>
      <w:r w:rsidRPr="005C7DB8">
        <w:rPr>
          <w:rFonts w:ascii="Calibri" w:hAnsi="Calibri" w:cs="Calibri"/>
          <w:sz w:val="26"/>
          <w:szCs w:val="26"/>
        </w:rPr>
        <w:t xml:space="preserve">pesos </w:t>
      </w:r>
      <w:r w:rsidR="00457648" w:rsidRPr="005C7DB8">
        <w:rPr>
          <w:rFonts w:ascii="Calibri" w:hAnsi="Calibri" w:cs="Calibri"/>
          <w:sz w:val="26"/>
          <w:szCs w:val="26"/>
        </w:rPr>
        <w:t>75</w:t>
      </w:r>
      <w:r w:rsidRPr="005C7DB8">
        <w:rPr>
          <w:rFonts w:ascii="Calibri" w:hAnsi="Calibri" w:cs="Calibri"/>
          <w:sz w:val="26"/>
          <w:szCs w:val="26"/>
        </w:rPr>
        <w:t xml:space="preserve">/100 Moneda </w:t>
      </w:r>
      <w:proofErr w:type="gramStart"/>
      <w:r w:rsidRPr="005C7DB8">
        <w:rPr>
          <w:rFonts w:ascii="Calibri" w:hAnsi="Calibri" w:cs="Calibri"/>
          <w:sz w:val="26"/>
          <w:szCs w:val="26"/>
        </w:rPr>
        <w:t>Nacional)</w:t>
      </w:r>
      <w:r w:rsidR="00A67BBC" w:rsidRPr="005C7DB8">
        <w:rPr>
          <w:rFonts w:ascii="Calibri" w:hAnsi="Calibri" w:cs="Calibri"/>
          <w:bCs/>
          <w:sz w:val="26"/>
          <w:szCs w:val="26"/>
        </w:rPr>
        <w:t>. . .</w:t>
      </w:r>
      <w:proofErr w:type="gramEnd"/>
      <w:r w:rsidR="00A67BBC" w:rsidRPr="005C7DB8">
        <w:rPr>
          <w:rFonts w:ascii="Calibri" w:hAnsi="Calibri" w:cs="Calibri"/>
          <w:bCs/>
          <w:sz w:val="26"/>
          <w:szCs w:val="26"/>
        </w:rPr>
        <w:t xml:space="preserve"> . </w:t>
      </w:r>
      <w:r w:rsidR="00A67BBC" w:rsidRPr="005C7DB8">
        <w:rPr>
          <w:rFonts w:ascii="Calibri" w:hAnsi="Calibri" w:cs="Calibri"/>
          <w:sz w:val="26"/>
          <w:szCs w:val="26"/>
        </w:rPr>
        <w:t>. . . . . . . . . . . . . . . . . . . . . . . . . . . . . . . . . . . . . . . . . . . . . . . . . . . . . . . . . .</w:t>
      </w:r>
    </w:p>
    <w:p w:rsidR="00C30246" w:rsidRPr="005C7DB8" w:rsidRDefault="00C30246" w:rsidP="00C30246">
      <w:pPr>
        <w:ind w:firstLine="708"/>
        <w:jc w:val="both"/>
        <w:rPr>
          <w:rFonts w:ascii="Calibri" w:hAnsi="Calibri" w:cs="Calibri"/>
          <w:sz w:val="26"/>
          <w:szCs w:val="26"/>
        </w:rPr>
      </w:pPr>
      <w:r w:rsidRPr="005C7DB8">
        <w:rPr>
          <w:rFonts w:ascii="Calibri" w:hAnsi="Calibri" w:cs="Calibri"/>
          <w:sz w:val="26"/>
          <w:szCs w:val="26"/>
        </w:rPr>
        <w:t xml:space="preserve"> </w:t>
      </w:r>
    </w:p>
    <w:p w:rsidR="00C30246" w:rsidRPr="005C7DB8" w:rsidRDefault="00C30246" w:rsidP="00C30246">
      <w:pPr>
        <w:ind w:firstLine="708"/>
        <w:jc w:val="both"/>
        <w:rPr>
          <w:rFonts w:ascii="Calibri" w:hAnsi="Calibri" w:cs="Calibri"/>
          <w:sz w:val="26"/>
          <w:szCs w:val="26"/>
        </w:rPr>
      </w:pPr>
      <w:r w:rsidRPr="005C7DB8">
        <w:rPr>
          <w:rFonts w:ascii="Calibri" w:hAnsi="Calibri" w:cs="Calibri"/>
          <w:b/>
          <w:bCs/>
          <w:sz w:val="26"/>
          <w:szCs w:val="26"/>
        </w:rPr>
        <w:t>b</w:t>
      </w:r>
      <w:proofErr w:type="gramStart"/>
      <w:r w:rsidRPr="005C7DB8">
        <w:rPr>
          <w:rFonts w:ascii="Calibri" w:hAnsi="Calibri" w:cs="Calibri"/>
          <w:b/>
          <w:bCs/>
          <w:sz w:val="26"/>
          <w:szCs w:val="26"/>
        </w:rPr>
        <w:t>).-</w:t>
      </w:r>
      <w:proofErr w:type="gramEnd"/>
      <w:r w:rsidRPr="005C7DB8">
        <w:rPr>
          <w:rFonts w:ascii="Calibri" w:hAnsi="Calibri" w:cs="Calibri"/>
          <w:b/>
          <w:bCs/>
          <w:sz w:val="26"/>
          <w:szCs w:val="26"/>
        </w:rPr>
        <w:t xml:space="preserve"> </w:t>
      </w:r>
      <w:r w:rsidRPr="005C7DB8">
        <w:rPr>
          <w:rFonts w:ascii="Calibri" w:hAnsi="Calibri" w:cs="Calibri"/>
          <w:b/>
          <w:sz w:val="26"/>
          <w:szCs w:val="26"/>
        </w:rPr>
        <w:t>Autoridades Demandadas</w:t>
      </w:r>
      <w:r w:rsidRPr="005C7DB8">
        <w:rPr>
          <w:rFonts w:ascii="Calibri" w:hAnsi="Calibri" w:cs="Calibri"/>
          <w:sz w:val="26"/>
          <w:szCs w:val="26"/>
        </w:rPr>
        <w:t xml:space="preserve">: El inspector adscrito a la Dirección de Inspección y Vigilancia Ambiental que elaboró el folio impugnado de nombre </w:t>
      </w:r>
      <w:r w:rsidR="005C7DB8" w:rsidRPr="005C7DB8">
        <w:rPr>
          <w:sz w:val="26"/>
          <w:szCs w:val="26"/>
        </w:rPr>
        <w:t>(…)</w:t>
      </w:r>
      <w:r w:rsidRPr="005C7DB8">
        <w:rPr>
          <w:rFonts w:ascii="Calibri" w:hAnsi="Calibri" w:cs="Calibri"/>
          <w:sz w:val="26"/>
          <w:szCs w:val="26"/>
        </w:rPr>
        <w:t>; y, l</w:t>
      </w:r>
      <w:r w:rsidR="00457648" w:rsidRPr="005C7DB8">
        <w:rPr>
          <w:rFonts w:ascii="Calibri" w:hAnsi="Calibri" w:cs="Calibri"/>
          <w:sz w:val="26"/>
          <w:szCs w:val="26"/>
        </w:rPr>
        <w:t>a</w:t>
      </w:r>
      <w:r w:rsidRPr="005C7DB8">
        <w:rPr>
          <w:rFonts w:ascii="Calibri" w:hAnsi="Calibri" w:cs="Calibri"/>
          <w:sz w:val="26"/>
          <w:szCs w:val="26"/>
        </w:rPr>
        <w:t xml:space="preserve"> Director</w:t>
      </w:r>
      <w:r w:rsidR="00457648" w:rsidRPr="005C7DB8">
        <w:rPr>
          <w:rFonts w:ascii="Calibri" w:hAnsi="Calibri" w:cs="Calibri"/>
          <w:sz w:val="26"/>
          <w:szCs w:val="26"/>
        </w:rPr>
        <w:t>a</w:t>
      </w:r>
      <w:r w:rsidRPr="005C7DB8">
        <w:rPr>
          <w:rFonts w:ascii="Calibri" w:hAnsi="Calibri" w:cs="Calibri"/>
          <w:sz w:val="26"/>
          <w:szCs w:val="26"/>
        </w:rPr>
        <w:t xml:space="preserve"> </w:t>
      </w:r>
      <w:r w:rsidR="00457648" w:rsidRPr="005C7DB8">
        <w:rPr>
          <w:rFonts w:ascii="Calibri" w:hAnsi="Calibri" w:cs="Calibri"/>
          <w:sz w:val="26"/>
          <w:szCs w:val="26"/>
        </w:rPr>
        <w:t>General de Gestión Ambiental</w:t>
      </w:r>
      <w:r w:rsidRPr="005C7DB8">
        <w:rPr>
          <w:rFonts w:ascii="Calibri" w:hAnsi="Calibri" w:cs="Calibri"/>
          <w:sz w:val="26"/>
          <w:szCs w:val="26"/>
        </w:rPr>
        <w:t>.</w:t>
      </w:r>
      <w:r w:rsidR="00457648" w:rsidRPr="005C7DB8">
        <w:rPr>
          <w:rFonts w:ascii="Calibri" w:hAnsi="Calibri" w:cs="Calibri"/>
          <w:sz w:val="26"/>
          <w:szCs w:val="26"/>
        </w:rPr>
        <w:t xml:space="preserve"> . . . </w:t>
      </w:r>
    </w:p>
    <w:p w:rsidR="00C30246" w:rsidRPr="005C7DB8" w:rsidRDefault="00C30246" w:rsidP="00C30246">
      <w:pPr>
        <w:ind w:firstLine="708"/>
        <w:jc w:val="both"/>
        <w:rPr>
          <w:rFonts w:ascii="Calibri" w:hAnsi="Calibri" w:cs="Calibri"/>
          <w:b/>
          <w:sz w:val="26"/>
          <w:szCs w:val="26"/>
        </w:rPr>
      </w:pPr>
    </w:p>
    <w:p w:rsidR="00C30246" w:rsidRPr="005C7DB8" w:rsidRDefault="00C30246" w:rsidP="00C30246">
      <w:pPr>
        <w:ind w:firstLine="708"/>
        <w:jc w:val="both"/>
        <w:rPr>
          <w:rFonts w:ascii="Calibri" w:hAnsi="Calibri" w:cs="Calibri"/>
          <w:sz w:val="26"/>
          <w:szCs w:val="26"/>
        </w:rPr>
      </w:pPr>
      <w:proofErr w:type="gramStart"/>
      <w:r w:rsidRPr="005C7DB8">
        <w:rPr>
          <w:rFonts w:ascii="Calibri" w:hAnsi="Calibri" w:cs="Calibri"/>
          <w:b/>
          <w:sz w:val="26"/>
          <w:szCs w:val="26"/>
        </w:rPr>
        <w:t>c).-</w:t>
      </w:r>
      <w:proofErr w:type="gramEnd"/>
      <w:r w:rsidRPr="005C7DB8">
        <w:rPr>
          <w:rFonts w:ascii="Calibri" w:hAnsi="Calibri" w:cs="Calibri"/>
          <w:b/>
          <w:sz w:val="26"/>
          <w:szCs w:val="26"/>
        </w:rPr>
        <w:t xml:space="preserve"> Pretensión:</w:t>
      </w:r>
      <w:r w:rsidRPr="005C7DB8">
        <w:rPr>
          <w:rFonts w:ascii="Calibri" w:hAnsi="Calibri" w:cs="Calibri"/>
          <w:sz w:val="26"/>
          <w:szCs w:val="26"/>
        </w:rPr>
        <w:t xml:space="preserve"> Se decrete la nulidad de los actos impugnados. . . . . . . . . . . </w:t>
      </w:r>
    </w:p>
    <w:p w:rsidR="00C30246" w:rsidRPr="005C7DB8" w:rsidRDefault="00C30246" w:rsidP="00C30246">
      <w:pPr>
        <w:ind w:firstLine="708"/>
        <w:jc w:val="both"/>
        <w:rPr>
          <w:rFonts w:ascii="Calibri" w:hAnsi="Calibri" w:cs="Calibri"/>
          <w:sz w:val="26"/>
          <w:szCs w:val="26"/>
        </w:rPr>
      </w:pPr>
    </w:p>
    <w:p w:rsidR="00C30246" w:rsidRPr="005C7DB8" w:rsidRDefault="00C30246" w:rsidP="00C30246">
      <w:pPr>
        <w:ind w:firstLine="708"/>
        <w:jc w:val="both"/>
        <w:rPr>
          <w:rFonts w:ascii="Calibri" w:hAnsi="Calibri" w:cs="Calibri"/>
          <w:sz w:val="26"/>
          <w:szCs w:val="26"/>
        </w:rPr>
      </w:pPr>
      <w:r w:rsidRPr="005C7DB8">
        <w:rPr>
          <w:rFonts w:ascii="Calibri" w:hAnsi="Calibri" w:cs="Calibri"/>
          <w:b/>
          <w:i/>
          <w:iCs/>
          <w:sz w:val="26"/>
          <w:szCs w:val="26"/>
        </w:rPr>
        <w:t>SEGUNDO.-</w:t>
      </w:r>
      <w:r w:rsidRPr="005C7DB8">
        <w:rPr>
          <w:rFonts w:ascii="Calibri" w:hAnsi="Calibri" w:cs="Calibri"/>
          <w:sz w:val="26"/>
          <w:szCs w:val="26"/>
        </w:rPr>
        <w:t xml:space="preserve"> En razón de turno, correspondió conocer del proceso, a este Juzgado Segundo Administrativo; por lo que, m</w:t>
      </w:r>
      <w:r w:rsidR="00457648" w:rsidRPr="005C7DB8">
        <w:rPr>
          <w:rFonts w:ascii="Calibri" w:hAnsi="Calibri" w:cs="Calibri"/>
          <w:sz w:val="26"/>
          <w:szCs w:val="26"/>
        </w:rPr>
        <w:t>ediante acuerdo emitido el día 4</w:t>
      </w:r>
      <w:r w:rsidRPr="005C7DB8">
        <w:rPr>
          <w:rFonts w:ascii="Calibri" w:hAnsi="Calibri" w:cs="Calibri"/>
          <w:sz w:val="26"/>
          <w:szCs w:val="26"/>
        </w:rPr>
        <w:t xml:space="preserve"> </w:t>
      </w:r>
      <w:r w:rsidR="00457648" w:rsidRPr="005C7DB8">
        <w:rPr>
          <w:rFonts w:ascii="Calibri" w:hAnsi="Calibri" w:cs="Calibri"/>
          <w:sz w:val="26"/>
          <w:szCs w:val="26"/>
        </w:rPr>
        <w:t>c</w:t>
      </w:r>
      <w:r w:rsidRPr="005C7DB8">
        <w:rPr>
          <w:rFonts w:ascii="Calibri" w:hAnsi="Calibri" w:cs="Calibri"/>
          <w:sz w:val="26"/>
          <w:szCs w:val="26"/>
        </w:rPr>
        <w:t>u</w:t>
      </w:r>
      <w:r w:rsidR="00457648" w:rsidRPr="005C7DB8">
        <w:rPr>
          <w:rFonts w:ascii="Calibri" w:hAnsi="Calibri" w:cs="Calibri"/>
          <w:sz w:val="26"/>
          <w:szCs w:val="26"/>
        </w:rPr>
        <w:t>atro</w:t>
      </w:r>
      <w:r w:rsidRPr="005C7DB8">
        <w:rPr>
          <w:rFonts w:ascii="Calibri" w:hAnsi="Calibri" w:cs="Calibri"/>
          <w:sz w:val="26"/>
          <w:szCs w:val="26"/>
        </w:rPr>
        <w:t xml:space="preserve"> de </w:t>
      </w:r>
      <w:r w:rsidR="00457648" w:rsidRPr="005C7DB8">
        <w:rPr>
          <w:rFonts w:ascii="Calibri" w:hAnsi="Calibri" w:cs="Calibri"/>
          <w:sz w:val="26"/>
          <w:szCs w:val="26"/>
        </w:rPr>
        <w:t>s</w:t>
      </w:r>
      <w:r w:rsidRPr="005C7DB8">
        <w:rPr>
          <w:rFonts w:ascii="Calibri" w:hAnsi="Calibri" w:cs="Calibri"/>
          <w:sz w:val="26"/>
          <w:szCs w:val="26"/>
        </w:rPr>
        <w:t>e</w:t>
      </w:r>
      <w:r w:rsidR="00457648" w:rsidRPr="005C7DB8">
        <w:rPr>
          <w:rFonts w:ascii="Calibri" w:hAnsi="Calibri" w:cs="Calibri"/>
          <w:sz w:val="26"/>
          <w:szCs w:val="26"/>
        </w:rPr>
        <w:t>ptiembre</w:t>
      </w:r>
      <w:r w:rsidRPr="005C7DB8">
        <w:rPr>
          <w:rFonts w:ascii="Calibri" w:hAnsi="Calibri" w:cs="Calibri"/>
          <w:sz w:val="26"/>
          <w:szCs w:val="26"/>
        </w:rPr>
        <w:t xml:space="preserve"> del año 2019 dos mil diecinueve, se ordenó formar el expediente respectivo, y se admitió a trámite la demanda en contra de las autoridades señaladas como demandadas; teniéndose al promovente por ofrecidas y admitidas como pruebas de su parte: las documentales descritas </w:t>
      </w:r>
      <w:r w:rsidR="00457648" w:rsidRPr="005C7DB8">
        <w:rPr>
          <w:rFonts w:ascii="Calibri" w:hAnsi="Calibri" w:cs="Calibri"/>
          <w:sz w:val="26"/>
          <w:szCs w:val="26"/>
        </w:rPr>
        <w:t>con los incisos A) y B) del escrito de</w:t>
      </w:r>
      <w:r w:rsidRPr="005C7DB8">
        <w:rPr>
          <w:rFonts w:ascii="Calibri" w:hAnsi="Calibri" w:cs="Calibri"/>
          <w:sz w:val="26"/>
          <w:szCs w:val="26"/>
        </w:rPr>
        <w:t xml:space="preserve"> </w:t>
      </w:r>
      <w:r w:rsidR="009F62DD" w:rsidRPr="005C7DB8">
        <w:rPr>
          <w:rFonts w:ascii="Calibri" w:hAnsi="Calibri" w:cs="Calibri"/>
          <w:sz w:val="26"/>
          <w:szCs w:val="26"/>
        </w:rPr>
        <w:t xml:space="preserve">demanda, </w:t>
      </w:r>
      <w:r w:rsidRPr="005C7DB8">
        <w:rPr>
          <w:rFonts w:ascii="Calibri" w:hAnsi="Calibri" w:cs="Calibri"/>
          <w:sz w:val="26"/>
          <w:szCs w:val="26"/>
        </w:rPr>
        <w:t xml:space="preserve">las que dada su naturaleza, se tuvieron por desahogadas desde ese momento; y, la </w:t>
      </w:r>
      <w:proofErr w:type="spellStart"/>
      <w:r w:rsidRPr="005C7DB8">
        <w:rPr>
          <w:rFonts w:ascii="Calibri" w:hAnsi="Calibri" w:cs="Calibri"/>
          <w:sz w:val="26"/>
          <w:szCs w:val="26"/>
        </w:rPr>
        <w:t>presuncional</w:t>
      </w:r>
      <w:proofErr w:type="spellEnd"/>
      <w:r w:rsidRPr="005C7DB8">
        <w:rPr>
          <w:rFonts w:ascii="Calibri" w:hAnsi="Calibri" w:cs="Calibri"/>
          <w:sz w:val="26"/>
          <w:szCs w:val="26"/>
        </w:rPr>
        <w:t xml:space="preserve"> legal y humana en lo que le beneficie. . . .</w:t>
      </w:r>
      <w:r w:rsidR="009F62DD" w:rsidRPr="005C7DB8">
        <w:rPr>
          <w:rFonts w:ascii="Calibri" w:hAnsi="Calibri" w:cs="Calibri"/>
          <w:sz w:val="26"/>
          <w:szCs w:val="26"/>
        </w:rPr>
        <w:t xml:space="preserve"> . . . . . . . . . . . . . . . . . . . .</w:t>
      </w:r>
      <w:r w:rsidRPr="005C7DB8">
        <w:rPr>
          <w:rFonts w:ascii="Calibri" w:hAnsi="Calibri" w:cs="Calibri"/>
          <w:sz w:val="26"/>
          <w:szCs w:val="26"/>
        </w:rPr>
        <w:t xml:space="preserve"> </w:t>
      </w:r>
      <w:r w:rsidR="009F62DD" w:rsidRPr="005C7DB8">
        <w:rPr>
          <w:rFonts w:ascii="Calibri" w:hAnsi="Calibri" w:cs="Calibri"/>
          <w:sz w:val="26"/>
          <w:szCs w:val="26"/>
        </w:rPr>
        <w:t xml:space="preserve">. . . . . . . . . . . . . . . . . . . . . . . . . . . . . . . . . . . . </w:t>
      </w:r>
    </w:p>
    <w:p w:rsidR="00C30246" w:rsidRPr="005C7DB8" w:rsidRDefault="00C30246" w:rsidP="00C30246">
      <w:pPr>
        <w:jc w:val="both"/>
        <w:rPr>
          <w:rFonts w:ascii="Calibri" w:hAnsi="Calibri" w:cs="Calibri"/>
          <w:sz w:val="26"/>
          <w:szCs w:val="26"/>
        </w:rPr>
      </w:pPr>
    </w:p>
    <w:p w:rsidR="00C30246" w:rsidRPr="005C7DB8" w:rsidRDefault="00C30246" w:rsidP="00C30246">
      <w:pPr>
        <w:jc w:val="both"/>
        <w:rPr>
          <w:rFonts w:ascii="Calibri" w:hAnsi="Calibri" w:cs="Calibri"/>
          <w:b/>
          <w:sz w:val="26"/>
          <w:szCs w:val="26"/>
        </w:rPr>
      </w:pPr>
      <w:r w:rsidRPr="005C7DB8">
        <w:rPr>
          <w:rFonts w:ascii="Calibri" w:hAnsi="Calibri" w:cs="Calibri"/>
          <w:sz w:val="26"/>
          <w:szCs w:val="26"/>
        </w:rPr>
        <w:tab/>
        <w:t xml:space="preserve">Respecto de la </w:t>
      </w:r>
      <w:r w:rsidRPr="005C7DB8">
        <w:rPr>
          <w:rFonts w:ascii="Calibri" w:hAnsi="Calibri" w:cs="Calibri"/>
          <w:b/>
          <w:sz w:val="26"/>
          <w:szCs w:val="26"/>
        </w:rPr>
        <w:t>suspensión</w:t>
      </w:r>
      <w:r w:rsidRPr="005C7DB8">
        <w:rPr>
          <w:rFonts w:ascii="Calibri" w:hAnsi="Calibri" w:cs="Calibri"/>
          <w:sz w:val="26"/>
          <w:szCs w:val="26"/>
        </w:rPr>
        <w:t xml:space="preserve"> solicitada, </w:t>
      </w:r>
      <w:r w:rsidRPr="005C7DB8">
        <w:rPr>
          <w:rFonts w:ascii="Calibri" w:hAnsi="Calibri" w:cs="Calibri"/>
          <w:b/>
          <w:sz w:val="26"/>
          <w:szCs w:val="26"/>
        </w:rPr>
        <w:t>se concedió</w:t>
      </w:r>
      <w:r w:rsidRPr="005C7DB8">
        <w:rPr>
          <w:rFonts w:ascii="Calibri" w:hAnsi="Calibri" w:cs="Calibri"/>
          <w:sz w:val="26"/>
          <w:szCs w:val="26"/>
        </w:rPr>
        <w:t xml:space="preserve"> dicha medida cautelar para el efecto de que se mantuvieran las cosas en el estado en el que se encontraban, hasta en tanto se dicte la resolución definitiva. . . . . . . . . . . . . . . </w:t>
      </w:r>
      <w:proofErr w:type="gramStart"/>
      <w:r w:rsidRPr="005C7DB8">
        <w:rPr>
          <w:rFonts w:ascii="Calibri" w:hAnsi="Calibri" w:cs="Calibri"/>
          <w:sz w:val="26"/>
          <w:szCs w:val="26"/>
        </w:rPr>
        <w:t>. . . .</w:t>
      </w:r>
      <w:proofErr w:type="gramEnd"/>
      <w:r w:rsidRPr="005C7DB8">
        <w:rPr>
          <w:rFonts w:ascii="Calibri" w:hAnsi="Calibri" w:cs="Calibri"/>
          <w:sz w:val="26"/>
          <w:szCs w:val="26"/>
        </w:rPr>
        <w:t xml:space="preserve"> </w:t>
      </w:r>
    </w:p>
    <w:p w:rsidR="00C30246" w:rsidRPr="005C7DB8" w:rsidRDefault="00C30246" w:rsidP="00C30246">
      <w:pPr>
        <w:jc w:val="both"/>
        <w:rPr>
          <w:rFonts w:ascii="Calibri" w:hAnsi="Calibri" w:cs="Calibri"/>
          <w:sz w:val="26"/>
          <w:szCs w:val="26"/>
        </w:rPr>
      </w:pPr>
    </w:p>
    <w:p w:rsidR="00C30246" w:rsidRPr="005C7DB8" w:rsidRDefault="00C30246" w:rsidP="00C30246">
      <w:pPr>
        <w:ind w:firstLine="708"/>
        <w:jc w:val="both"/>
        <w:rPr>
          <w:rFonts w:ascii="Calibri" w:hAnsi="Calibri" w:cs="Calibri"/>
          <w:sz w:val="26"/>
          <w:szCs w:val="26"/>
        </w:rPr>
      </w:pPr>
      <w:r w:rsidRPr="005C7DB8">
        <w:rPr>
          <w:rFonts w:ascii="Calibri" w:hAnsi="Calibri" w:cs="Calibri"/>
          <w:sz w:val="26"/>
          <w:szCs w:val="26"/>
        </w:rPr>
        <w:t xml:space="preserve">Por otra parte, se ordenó emplazar y correr traslado a las autoridades señaladas como demandadas para que dieran contestación a la demanda interpuesta en su contra; lo que hicieron </w:t>
      </w:r>
      <w:r w:rsidR="005C7DB8" w:rsidRPr="005C7DB8">
        <w:rPr>
          <w:sz w:val="26"/>
          <w:szCs w:val="26"/>
        </w:rPr>
        <w:t>(…)</w:t>
      </w:r>
      <w:r w:rsidRPr="005C7DB8">
        <w:rPr>
          <w:rFonts w:ascii="Calibri" w:hAnsi="Calibri" w:cs="Calibri"/>
          <w:sz w:val="26"/>
          <w:szCs w:val="26"/>
        </w:rPr>
        <w:t>,</w:t>
      </w:r>
      <w:r w:rsidR="009F62DD" w:rsidRPr="005C7DB8">
        <w:rPr>
          <w:rFonts w:ascii="Calibri" w:hAnsi="Calibri" w:cs="Calibri"/>
          <w:sz w:val="26"/>
          <w:szCs w:val="26"/>
        </w:rPr>
        <w:t xml:space="preserve"> en su carácter de </w:t>
      </w:r>
      <w:r w:rsidRPr="005C7DB8">
        <w:rPr>
          <w:rFonts w:ascii="Calibri" w:hAnsi="Calibri" w:cs="Calibri"/>
          <w:sz w:val="26"/>
          <w:szCs w:val="26"/>
        </w:rPr>
        <w:t>Direc</w:t>
      </w:r>
      <w:r w:rsidR="009F62DD" w:rsidRPr="005C7DB8">
        <w:rPr>
          <w:rFonts w:ascii="Calibri" w:hAnsi="Calibri" w:cs="Calibri"/>
          <w:sz w:val="26"/>
          <w:szCs w:val="26"/>
        </w:rPr>
        <w:t>tora</w:t>
      </w:r>
      <w:r w:rsidRPr="005C7DB8">
        <w:rPr>
          <w:rFonts w:ascii="Calibri" w:hAnsi="Calibri" w:cs="Calibri"/>
          <w:sz w:val="26"/>
          <w:szCs w:val="26"/>
        </w:rPr>
        <w:t xml:space="preserve"> General de Gestión Ambiental y el inspector adscrito de nombre</w:t>
      </w:r>
      <w:r w:rsidR="009F62DD" w:rsidRPr="005C7DB8">
        <w:rPr>
          <w:rFonts w:ascii="Calibri" w:hAnsi="Calibri" w:cs="Calibri"/>
          <w:sz w:val="26"/>
          <w:szCs w:val="26"/>
        </w:rPr>
        <w:t xml:space="preserve"> </w:t>
      </w:r>
      <w:r w:rsidR="005C7DB8" w:rsidRPr="005C7DB8">
        <w:rPr>
          <w:sz w:val="26"/>
          <w:szCs w:val="26"/>
        </w:rPr>
        <w:t>(…)</w:t>
      </w:r>
      <w:r w:rsidRPr="005C7DB8">
        <w:rPr>
          <w:rFonts w:ascii="Calibri" w:hAnsi="Calibri" w:cs="Calibri"/>
          <w:sz w:val="26"/>
          <w:szCs w:val="26"/>
        </w:rPr>
        <w:t xml:space="preserve">, </w:t>
      </w:r>
      <w:r w:rsidR="009F62DD" w:rsidRPr="005C7DB8">
        <w:rPr>
          <w:rFonts w:ascii="Calibri" w:hAnsi="Calibri" w:cs="Calibri"/>
          <w:sz w:val="26"/>
          <w:szCs w:val="26"/>
        </w:rPr>
        <w:t>por escrito presentado el día 24 veinticuatro de septiembre del año 2019 dos mil diecinueve</w:t>
      </w:r>
      <w:r w:rsidRPr="005C7DB8">
        <w:rPr>
          <w:rFonts w:ascii="Calibri" w:hAnsi="Calibri" w:cs="Calibri"/>
          <w:sz w:val="26"/>
          <w:szCs w:val="26"/>
        </w:rPr>
        <w:t xml:space="preserve">; en </w:t>
      </w:r>
      <w:r w:rsidR="00585FAE" w:rsidRPr="005C7DB8">
        <w:rPr>
          <w:rFonts w:ascii="Calibri" w:hAnsi="Calibri" w:cs="Calibri"/>
          <w:sz w:val="26"/>
          <w:szCs w:val="26"/>
        </w:rPr>
        <w:t>e</w:t>
      </w:r>
      <w:r w:rsidRPr="005C7DB8">
        <w:rPr>
          <w:rFonts w:ascii="Calibri" w:hAnsi="Calibri" w:cs="Calibri"/>
          <w:sz w:val="26"/>
          <w:szCs w:val="26"/>
        </w:rPr>
        <w:t>l que plantearon causal</w:t>
      </w:r>
      <w:r w:rsidR="00585FAE" w:rsidRPr="005C7DB8">
        <w:rPr>
          <w:rFonts w:ascii="Calibri" w:hAnsi="Calibri" w:cs="Calibri"/>
          <w:sz w:val="26"/>
          <w:szCs w:val="26"/>
        </w:rPr>
        <w:t>es</w:t>
      </w:r>
      <w:r w:rsidRPr="005C7DB8">
        <w:rPr>
          <w:rFonts w:ascii="Calibri" w:hAnsi="Calibri" w:cs="Calibri"/>
          <w:sz w:val="26"/>
          <w:szCs w:val="26"/>
        </w:rPr>
        <w:t xml:space="preserve"> de improcedencia, y sostuvieron la legalidad de los </w:t>
      </w:r>
      <w:r w:rsidRPr="005C7DB8">
        <w:rPr>
          <w:rFonts w:ascii="Calibri" w:hAnsi="Calibri" w:cs="Calibri"/>
          <w:sz w:val="26"/>
          <w:szCs w:val="26"/>
        </w:rPr>
        <w:lastRenderedPageBreak/>
        <w:t xml:space="preserve">actos realizados. . . . . . . . . . . . . . . . . . . . . . . . . . . . . . . . . . . . . . . . . . . . . . . . . . . . . . . . . . . . .   </w:t>
      </w:r>
    </w:p>
    <w:p w:rsidR="00C30246" w:rsidRPr="005C7DB8" w:rsidRDefault="00C30246" w:rsidP="00C30246">
      <w:pPr>
        <w:jc w:val="both"/>
        <w:rPr>
          <w:rFonts w:ascii="Calibri" w:hAnsi="Calibri" w:cs="Calibri"/>
          <w:sz w:val="26"/>
          <w:szCs w:val="26"/>
        </w:rPr>
      </w:pPr>
    </w:p>
    <w:p w:rsidR="00C30246" w:rsidRPr="005C7DB8" w:rsidRDefault="00C30246" w:rsidP="00C30246">
      <w:pPr>
        <w:pStyle w:val="Textoindependiente"/>
        <w:ind w:firstLine="708"/>
        <w:rPr>
          <w:rFonts w:ascii="Calibri" w:hAnsi="Calibri" w:cs="Calibri"/>
          <w:sz w:val="26"/>
          <w:szCs w:val="26"/>
        </w:rPr>
      </w:pPr>
      <w:proofErr w:type="gramStart"/>
      <w:r w:rsidRPr="005C7DB8">
        <w:rPr>
          <w:rFonts w:ascii="Calibri" w:hAnsi="Calibri" w:cs="Calibri"/>
          <w:b/>
          <w:bCs/>
          <w:i/>
          <w:iCs/>
          <w:sz w:val="26"/>
          <w:szCs w:val="26"/>
        </w:rPr>
        <w:t>TERCERO</w:t>
      </w:r>
      <w:r w:rsidRPr="005C7DB8">
        <w:rPr>
          <w:rFonts w:ascii="Calibri" w:hAnsi="Calibri" w:cs="Calibri"/>
          <w:i/>
          <w:iCs/>
          <w:sz w:val="26"/>
          <w:szCs w:val="26"/>
        </w:rPr>
        <w:t>.-</w:t>
      </w:r>
      <w:proofErr w:type="gramEnd"/>
      <w:r w:rsidRPr="005C7DB8">
        <w:rPr>
          <w:rFonts w:ascii="Calibri" w:hAnsi="Calibri" w:cs="Calibri"/>
          <w:i/>
          <w:iCs/>
          <w:sz w:val="26"/>
          <w:szCs w:val="26"/>
        </w:rPr>
        <w:t xml:space="preserve"> </w:t>
      </w:r>
      <w:r w:rsidRPr="005C7DB8">
        <w:rPr>
          <w:rFonts w:ascii="Calibri" w:hAnsi="Calibri" w:cs="Calibri"/>
          <w:sz w:val="26"/>
          <w:szCs w:val="26"/>
        </w:rPr>
        <w:t xml:space="preserve">Por proveído del día </w:t>
      </w:r>
      <w:r w:rsidR="00585FAE" w:rsidRPr="005C7DB8">
        <w:rPr>
          <w:rFonts w:ascii="Calibri" w:hAnsi="Calibri" w:cs="Calibri"/>
          <w:sz w:val="26"/>
          <w:szCs w:val="26"/>
        </w:rPr>
        <w:t xml:space="preserve">26 veintiséis de septiembre del año 2019 dos mil diecinueve, </w:t>
      </w:r>
      <w:r w:rsidRPr="005C7DB8">
        <w:rPr>
          <w:rFonts w:ascii="Calibri" w:hAnsi="Calibri" w:cs="Calibri"/>
          <w:sz w:val="26"/>
          <w:szCs w:val="26"/>
        </w:rPr>
        <w:t>se tuvo a las autoridades demandadas por contestando, en tiempo y forma legal la demanda interpuesta. . . . . . . . . . . . . . . . . . . . . . . . . . . . . .</w:t>
      </w:r>
      <w:r w:rsidR="00585FAE" w:rsidRPr="005C7DB8">
        <w:rPr>
          <w:rFonts w:ascii="Calibri" w:hAnsi="Calibri" w:cs="Calibri"/>
          <w:sz w:val="26"/>
          <w:szCs w:val="26"/>
        </w:rPr>
        <w:t xml:space="preserve"> . </w:t>
      </w:r>
    </w:p>
    <w:p w:rsidR="00C30246" w:rsidRPr="005C7DB8" w:rsidRDefault="00C30246" w:rsidP="00C30246">
      <w:pPr>
        <w:pStyle w:val="Textoindependiente"/>
        <w:ind w:firstLine="708"/>
        <w:rPr>
          <w:rFonts w:ascii="Calibri" w:hAnsi="Calibri" w:cs="Calibri"/>
          <w:sz w:val="26"/>
          <w:szCs w:val="26"/>
        </w:rPr>
      </w:pPr>
    </w:p>
    <w:p w:rsidR="00C30246" w:rsidRPr="005C7DB8" w:rsidRDefault="00C30246" w:rsidP="00C30246">
      <w:pPr>
        <w:pStyle w:val="Textoindependiente"/>
        <w:ind w:firstLine="708"/>
        <w:rPr>
          <w:rFonts w:ascii="Calibri" w:hAnsi="Calibri" w:cs="Calibri"/>
          <w:sz w:val="26"/>
          <w:szCs w:val="26"/>
        </w:rPr>
      </w:pPr>
      <w:r w:rsidRPr="005C7DB8">
        <w:rPr>
          <w:rFonts w:ascii="Calibri" w:hAnsi="Calibri" w:cs="Calibri"/>
          <w:sz w:val="26"/>
          <w:szCs w:val="26"/>
        </w:rPr>
        <w:t>Asimismo, se les admitieron como pruebas de su parte, las documentales que adjuntaron a su escrito de contestación, l</w:t>
      </w:r>
      <w:r w:rsidR="00585FAE" w:rsidRPr="005C7DB8">
        <w:rPr>
          <w:rFonts w:ascii="Calibri" w:hAnsi="Calibri" w:cs="Calibri"/>
          <w:sz w:val="26"/>
          <w:szCs w:val="26"/>
        </w:rPr>
        <w:t>as</w:t>
      </w:r>
      <w:r w:rsidRPr="005C7DB8">
        <w:rPr>
          <w:rFonts w:ascii="Calibri" w:hAnsi="Calibri" w:cs="Calibri"/>
          <w:sz w:val="26"/>
          <w:szCs w:val="26"/>
        </w:rPr>
        <w:t xml:space="preserve"> que dada su naturaleza, se tuv</w:t>
      </w:r>
      <w:r w:rsidR="00585FAE" w:rsidRPr="005C7DB8">
        <w:rPr>
          <w:rFonts w:ascii="Calibri" w:hAnsi="Calibri" w:cs="Calibri"/>
          <w:sz w:val="26"/>
          <w:szCs w:val="26"/>
        </w:rPr>
        <w:t>ieron</w:t>
      </w:r>
      <w:r w:rsidRPr="005C7DB8">
        <w:rPr>
          <w:rFonts w:ascii="Calibri" w:hAnsi="Calibri" w:cs="Calibri"/>
          <w:sz w:val="26"/>
          <w:szCs w:val="26"/>
        </w:rPr>
        <w:t xml:space="preserve"> desde ese momento por desahogad</w:t>
      </w:r>
      <w:r w:rsidR="00585FAE" w:rsidRPr="005C7DB8">
        <w:rPr>
          <w:rFonts w:ascii="Calibri" w:hAnsi="Calibri" w:cs="Calibri"/>
          <w:sz w:val="26"/>
          <w:szCs w:val="26"/>
        </w:rPr>
        <w:t>as</w:t>
      </w:r>
      <w:r w:rsidRPr="005C7DB8">
        <w:rPr>
          <w:rFonts w:ascii="Calibri" w:hAnsi="Calibri" w:cs="Calibri"/>
          <w:sz w:val="26"/>
          <w:szCs w:val="26"/>
        </w:rPr>
        <w:t>, entre los que se encuentran las copias certificadas del procedimiento administrativo con número 1</w:t>
      </w:r>
      <w:r w:rsidR="00585FAE" w:rsidRPr="005C7DB8">
        <w:rPr>
          <w:rFonts w:ascii="Calibri" w:hAnsi="Calibri" w:cs="Calibri"/>
          <w:sz w:val="26"/>
          <w:szCs w:val="26"/>
        </w:rPr>
        <w:t>915</w:t>
      </w:r>
      <w:r w:rsidRPr="005C7DB8">
        <w:rPr>
          <w:rFonts w:ascii="Calibri" w:hAnsi="Calibri" w:cs="Calibri"/>
          <w:sz w:val="26"/>
          <w:szCs w:val="26"/>
        </w:rPr>
        <w:t>-PV</w:t>
      </w:r>
      <w:r w:rsidR="00585FAE" w:rsidRPr="005C7DB8">
        <w:rPr>
          <w:rFonts w:ascii="Calibri" w:hAnsi="Calibri" w:cs="Calibri"/>
          <w:sz w:val="26"/>
          <w:szCs w:val="26"/>
        </w:rPr>
        <w:t xml:space="preserve">. . . </w:t>
      </w:r>
      <w:proofErr w:type="gramStart"/>
      <w:r w:rsidR="00585FAE" w:rsidRPr="005C7DB8">
        <w:rPr>
          <w:rFonts w:ascii="Calibri" w:hAnsi="Calibri" w:cs="Calibri"/>
          <w:sz w:val="26"/>
          <w:szCs w:val="26"/>
        </w:rPr>
        <w:t>. . . .</w:t>
      </w:r>
      <w:proofErr w:type="gramEnd"/>
    </w:p>
    <w:p w:rsidR="00C30246" w:rsidRPr="005C7DB8" w:rsidRDefault="00C30246" w:rsidP="00C30246">
      <w:pPr>
        <w:pStyle w:val="Textoindependiente"/>
        <w:rPr>
          <w:rFonts w:ascii="Calibri" w:hAnsi="Calibri" w:cs="Calibri"/>
          <w:sz w:val="26"/>
          <w:szCs w:val="26"/>
        </w:rPr>
      </w:pPr>
    </w:p>
    <w:p w:rsidR="00C30246" w:rsidRPr="005C7DB8" w:rsidRDefault="00C30246" w:rsidP="00C30246">
      <w:pPr>
        <w:pStyle w:val="Textoindependiente"/>
        <w:ind w:firstLine="708"/>
        <w:rPr>
          <w:rFonts w:ascii="Calibri" w:hAnsi="Calibri" w:cs="Calibri"/>
          <w:sz w:val="26"/>
          <w:szCs w:val="26"/>
        </w:rPr>
      </w:pPr>
      <w:r w:rsidRPr="005C7DB8">
        <w:rPr>
          <w:rFonts w:ascii="Calibri" w:hAnsi="Calibri" w:cs="Calibri"/>
          <w:sz w:val="26"/>
          <w:szCs w:val="26"/>
        </w:rPr>
        <w:t xml:space="preserve">De este modo, al no existir pruebas pendientes de desahogo y por ser el momento procesal oportuno, se ordenó citar a las partes a la </w:t>
      </w:r>
      <w:r w:rsidRPr="005C7DB8">
        <w:rPr>
          <w:rFonts w:ascii="Calibri" w:hAnsi="Calibri" w:cs="Calibri"/>
          <w:b/>
          <w:sz w:val="26"/>
          <w:szCs w:val="26"/>
        </w:rPr>
        <w:t>Audiencia de Alegatos</w:t>
      </w:r>
      <w:r w:rsidRPr="005C7DB8">
        <w:rPr>
          <w:rFonts w:ascii="Calibri" w:hAnsi="Calibri" w:cs="Calibri"/>
          <w:sz w:val="26"/>
          <w:szCs w:val="26"/>
        </w:rPr>
        <w:t xml:space="preserve">, a celebrarse a las </w:t>
      </w:r>
      <w:r w:rsidRPr="005C7DB8">
        <w:rPr>
          <w:rFonts w:ascii="Calibri" w:hAnsi="Calibri" w:cs="Calibri"/>
          <w:b/>
          <w:sz w:val="26"/>
          <w:szCs w:val="26"/>
        </w:rPr>
        <w:t>10:30</w:t>
      </w:r>
      <w:r w:rsidRPr="005C7DB8">
        <w:rPr>
          <w:rFonts w:ascii="Calibri" w:hAnsi="Calibri" w:cs="Calibri"/>
          <w:sz w:val="26"/>
          <w:szCs w:val="26"/>
        </w:rPr>
        <w:t xml:space="preserve"> diez horas con treinta minutos del día </w:t>
      </w:r>
      <w:r w:rsidRPr="005C7DB8">
        <w:rPr>
          <w:rFonts w:ascii="Calibri" w:hAnsi="Calibri" w:cs="Calibri"/>
          <w:b/>
          <w:sz w:val="26"/>
          <w:szCs w:val="26"/>
        </w:rPr>
        <w:t>6</w:t>
      </w:r>
      <w:r w:rsidRPr="005C7DB8">
        <w:rPr>
          <w:rFonts w:ascii="Calibri" w:hAnsi="Calibri" w:cs="Calibri"/>
          <w:sz w:val="26"/>
          <w:szCs w:val="26"/>
        </w:rPr>
        <w:t xml:space="preserve"> </w:t>
      </w:r>
      <w:r w:rsidR="00585FAE" w:rsidRPr="005C7DB8">
        <w:rPr>
          <w:rFonts w:ascii="Calibri" w:hAnsi="Calibri" w:cs="Calibri"/>
          <w:sz w:val="26"/>
          <w:szCs w:val="26"/>
        </w:rPr>
        <w:t>se</w:t>
      </w:r>
      <w:r w:rsidRPr="005C7DB8">
        <w:rPr>
          <w:rFonts w:ascii="Calibri" w:hAnsi="Calibri" w:cs="Calibri"/>
          <w:sz w:val="26"/>
          <w:szCs w:val="26"/>
        </w:rPr>
        <w:t xml:space="preserve">is de </w:t>
      </w:r>
      <w:r w:rsidR="00585FAE" w:rsidRPr="005C7DB8">
        <w:rPr>
          <w:rFonts w:ascii="Calibri" w:hAnsi="Calibri" w:cs="Calibri"/>
          <w:b/>
          <w:sz w:val="26"/>
          <w:szCs w:val="26"/>
        </w:rPr>
        <w:t>marz</w:t>
      </w:r>
      <w:r w:rsidRPr="005C7DB8">
        <w:rPr>
          <w:rFonts w:ascii="Calibri" w:hAnsi="Calibri" w:cs="Calibri"/>
          <w:b/>
          <w:sz w:val="26"/>
          <w:szCs w:val="26"/>
        </w:rPr>
        <w:t>o</w:t>
      </w:r>
      <w:r w:rsidRPr="005C7DB8">
        <w:rPr>
          <w:rFonts w:ascii="Calibri" w:hAnsi="Calibri" w:cs="Calibri"/>
          <w:sz w:val="26"/>
          <w:szCs w:val="26"/>
        </w:rPr>
        <w:t xml:space="preserve"> del año </w:t>
      </w:r>
      <w:r w:rsidRPr="005C7DB8">
        <w:rPr>
          <w:rFonts w:ascii="Calibri" w:hAnsi="Calibri" w:cs="Calibri"/>
          <w:b/>
          <w:sz w:val="26"/>
          <w:szCs w:val="26"/>
        </w:rPr>
        <w:t>20</w:t>
      </w:r>
      <w:r w:rsidR="00585FAE" w:rsidRPr="005C7DB8">
        <w:rPr>
          <w:rFonts w:ascii="Calibri" w:hAnsi="Calibri" w:cs="Calibri"/>
          <w:b/>
          <w:sz w:val="26"/>
          <w:szCs w:val="26"/>
        </w:rPr>
        <w:t>20</w:t>
      </w:r>
      <w:r w:rsidRPr="005C7DB8">
        <w:rPr>
          <w:rFonts w:ascii="Calibri" w:hAnsi="Calibri" w:cs="Calibri"/>
          <w:b/>
          <w:sz w:val="26"/>
          <w:szCs w:val="26"/>
        </w:rPr>
        <w:t xml:space="preserve"> </w:t>
      </w:r>
      <w:r w:rsidRPr="005C7DB8">
        <w:rPr>
          <w:rFonts w:ascii="Calibri" w:hAnsi="Calibri" w:cs="Calibri"/>
          <w:sz w:val="26"/>
          <w:szCs w:val="26"/>
        </w:rPr>
        <w:t xml:space="preserve">dos mil </w:t>
      </w:r>
      <w:r w:rsidR="00585FAE" w:rsidRPr="005C7DB8">
        <w:rPr>
          <w:rFonts w:ascii="Calibri" w:hAnsi="Calibri" w:cs="Calibri"/>
          <w:sz w:val="26"/>
          <w:szCs w:val="26"/>
        </w:rPr>
        <w:t>v</w:t>
      </w:r>
      <w:r w:rsidRPr="005C7DB8">
        <w:rPr>
          <w:rFonts w:ascii="Calibri" w:hAnsi="Calibri" w:cs="Calibri"/>
          <w:sz w:val="26"/>
          <w:szCs w:val="26"/>
        </w:rPr>
        <w:t>ein</w:t>
      </w:r>
      <w:r w:rsidR="00585FAE" w:rsidRPr="005C7DB8">
        <w:rPr>
          <w:rFonts w:ascii="Calibri" w:hAnsi="Calibri" w:cs="Calibri"/>
          <w:sz w:val="26"/>
          <w:szCs w:val="26"/>
        </w:rPr>
        <w:t>t</w:t>
      </w:r>
      <w:r w:rsidRPr="005C7DB8">
        <w:rPr>
          <w:rFonts w:ascii="Calibri" w:hAnsi="Calibri" w:cs="Calibri"/>
          <w:sz w:val="26"/>
          <w:szCs w:val="26"/>
        </w:rPr>
        <w:t>e, en el recinto de este juzgado. . . . . . . . . . . . . .</w:t>
      </w:r>
      <w:r w:rsidR="00585FAE" w:rsidRPr="005C7DB8">
        <w:rPr>
          <w:rFonts w:ascii="Calibri" w:hAnsi="Calibri" w:cs="Calibri"/>
          <w:sz w:val="26"/>
          <w:szCs w:val="26"/>
        </w:rPr>
        <w:t xml:space="preserve"> .</w:t>
      </w:r>
    </w:p>
    <w:p w:rsidR="00C30246" w:rsidRPr="005C7DB8" w:rsidRDefault="00C30246" w:rsidP="00C30246">
      <w:pPr>
        <w:pStyle w:val="Textoindependiente"/>
        <w:rPr>
          <w:rFonts w:ascii="Calibri" w:hAnsi="Calibri" w:cs="Calibri"/>
          <w:sz w:val="26"/>
          <w:szCs w:val="26"/>
        </w:rPr>
      </w:pPr>
    </w:p>
    <w:p w:rsidR="00C30246" w:rsidRPr="005C7DB8" w:rsidRDefault="00C30246" w:rsidP="00C30246">
      <w:pPr>
        <w:pStyle w:val="Textoindependiente"/>
        <w:rPr>
          <w:rFonts w:ascii="Calibri" w:hAnsi="Calibri" w:cs="Calibri"/>
          <w:bCs/>
          <w:iCs/>
          <w:sz w:val="26"/>
          <w:szCs w:val="26"/>
        </w:rPr>
      </w:pPr>
      <w:r w:rsidRPr="005C7DB8">
        <w:rPr>
          <w:rFonts w:ascii="Calibri" w:hAnsi="Calibri" w:cs="Calibri"/>
          <w:sz w:val="26"/>
          <w:szCs w:val="26"/>
        </w:rPr>
        <w:tab/>
      </w:r>
      <w:proofErr w:type="gramStart"/>
      <w:r w:rsidRPr="005C7DB8">
        <w:rPr>
          <w:rFonts w:ascii="Calibri" w:hAnsi="Calibri" w:cs="Calibri"/>
          <w:b/>
          <w:i/>
          <w:sz w:val="26"/>
          <w:szCs w:val="26"/>
        </w:rPr>
        <w:t>CUARTO</w:t>
      </w:r>
      <w:r w:rsidRPr="005C7DB8">
        <w:rPr>
          <w:rFonts w:ascii="Calibri" w:hAnsi="Calibri" w:cs="Calibri"/>
          <w:b/>
          <w:bCs/>
          <w:i/>
          <w:iCs/>
          <w:sz w:val="26"/>
          <w:szCs w:val="26"/>
        </w:rPr>
        <w:t>.-</w:t>
      </w:r>
      <w:proofErr w:type="gramEnd"/>
      <w:r w:rsidRPr="005C7DB8">
        <w:rPr>
          <w:rFonts w:ascii="Calibri" w:hAnsi="Calibri" w:cs="Calibri"/>
          <w:b/>
          <w:bCs/>
          <w:i/>
          <w:iCs/>
          <w:sz w:val="26"/>
          <w:szCs w:val="26"/>
        </w:rPr>
        <w:t xml:space="preserve"> </w:t>
      </w:r>
      <w:r w:rsidRPr="005C7DB8">
        <w:rPr>
          <w:rFonts w:ascii="Calibri" w:hAnsi="Calibri" w:cs="Calibri"/>
          <w:bCs/>
          <w:iCs/>
          <w:sz w:val="26"/>
          <w:szCs w:val="26"/>
        </w:rPr>
        <w:t xml:space="preserve">En la fecha y hora señaladas en el resultando anterior, se llevó a cabo la audiencia de alegatos en la que, una vez declarada abierta, se hizo constar la inasistencia de las partes y que ninguna de éstos formuló alegatos; turnándose los autos para el dictado de la resolución que en derecho proceda. . . . . . . . . </w:t>
      </w:r>
      <w:r w:rsidRPr="005C7DB8">
        <w:rPr>
          <w:rFonts w:ascii="Calibri" w:hAnsi="Calibri"/>
          <w:bCs/>
          <w:sz w:val="26"/>
          <w:szCs w:val="26"/>
        </w:rPr>
        <w:t xml:space="preserve">. </w:t>
      </w:r>
      <w:r w:rsidRPr="005C7DB8">
        <w:rPr>
          <w:rFonts w:ascii="Calibri" w:hAnsi="Calibri" w:cs="Calibri"/>
          <w:sz w:val="26"/>
          <w:szCs w:val="26"/>
        </w:rPr>
        <w:t xml:space="preserve">. . . . </w:t>
      </w:r>
    </w:p>
    <w:p w:rsidR="00C30246" w:rsidRPr="005C7DB8" w:rsidRDefault="00C30246" w:rsidP="00C30246">
      <w:pPr>
        <w:pStyle w:val="Textoindependiente"/>
        <w:ind w:firstLine="708"/>
      </w:pPr>
    </w:p>
    <w:p w:rsidR="00C30246" w:rsidRPr="005C7DB8" w:rsidRDefault="00C30246" w:rsidP="00C30246">
      <w:pPr>
        <w:ind w:firstLine="708"/>
        <w:jc w:val="center"/>
        <w:rPr>
          <w:rFonts w:ascii="Calibri" w:hAnsi="Calibri" w:cs="Calibri"/>
          <w:b/>
          <w:i/>
          <w:iCs/>
          <w:sz w:val="26"/>
          <w:szCs w:val="26"/>
        </w:rPr>
      </w:pPr>
      <w:r w:rsidRPr="005C7DB8">
        <w:rPr>
          <w:rFonts w:ascii="Calibri" w:hAnsi="Calibri" w:cs="Calibri"/>
          <w:b/>
          <w:i/>
          <w:iCs/>
          <w:sz w:val="26"/>
          <w:szCs w:val="26"/>
        </w:rPr>
        <w:t xml:space="preserve">C O N S I D E R A N D </w:t>
      </w:r>
      <w:proofErr w:type="gramStart"/>
      <w:r w:rsidRPr="005C7DB8">
        <w:rPr>
          <w:rFonts w:ascii="Calibri" w:hAnsi="Calibri" w:cs="Calibri"/>
          <w:b/>
          <w:i/>
          <w:iCs/>
          <w:sz w:val="26"/>
          <w:szCs w:val="26"/>
        </w:rPr>
        <w:t>O :</w:t>
      </w:r>
      <w:proofErr w:type="gramEnd"/>
    </w:p>
    <w:p w:rsidR="00C30246" w:rsidRPr="005C7DB8" w:rsidRDefault="00C30246" w:rsidP="00C30246">
      <w:pPr>
        <w:jc w:val="both"/>
        <w:rPr>
          <w:rFonts w:ascii="Calibri" w:hAnsi="Calibri" w:cs="Calibri"/>
          <w:b/>
          <w:i/>
          <w:iCs/>
          <w:sz w:val="26"/>
          <w:szCs w:val="26"/>
        </w:rPr>
      </w:pPr>
    </w:p>
    <w:p w:rsidR="00C30246" w:rsidRPr="005C7DB8" w:rsidRDefault="00C30246" w:rsidP="00C30246">
      <w:pPr>
        <w:ind w:firstLine="708"/>
        <w:jc w:val="both"/>
        <w:rPr>
          <w:rFonts w:ascii="Calibri" w:hAnsi="Calibri" w:cs="Calibri"/>
          <w:sz w:val="26"/>
          <w:szCs w:val="26"/>
        </w:rPr>
      </w:pPr>
      <w:r w:rsidRPr="005C7DB8">
        <w:rPr>
          <w:rFonts w:ascii="Calibri" w:hAnsi="Calibri" w:cs="Calibri"/>
          <w:b/>
          <w:i/>
          <w:iCs/>
          <w:sz w:val="26"/>
          <w:szCs w:val="26"/>
        </w:rPr>
        <w:t xml:space="preserve">PRIMERO.- </w:t>
      </w:r>
      <w:r w:rsidRPr="005C7DB8">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lo anterior en virtud de que se impugnan actos emitidos por un Inspector adscrito a la Dirección General de Gestión Ambiental y a</w:t>
      </w:r>
      <w:r w:rsidR="00965097" w:rsidRPr="005C7DB8">
        <w:rPr>
          <w:rFonts w:ascii="Calibri" w:hAnsi="Calibri" w:cs="Calibri"/>
          <w:sz w:val="26"/>
          <w:szCs w:val="26"/>
        </w:rPr>
        <w:t xml:space="preserve"> </w:t>
      </w:r>
      <w:r w:rsidRPr="005C7DB8">
        <w:rPr>
          <w:rFonts w:ascii="Calibri" w:hAnsi="Calibri" w:cs="Calibri"/>
          <w:sz w:val="26"/>
          <w:szCs w:val="26"/>
        </w:rPr>
        <w:t>l</w:t>
      </w:r>
      <w:r w:rsidR="00965097" w:rsidRPr="005C7DB8">
        <w:rPr>
          <w:rFonts w:ascii="Calibri" w:hAnsi="Calibri" w:cs="Calibri"/>
          <w:sz w:val="26"/>
          <w:szCs w:val="26"/>
        </w:rPr>
        <w:t>a</w:t>
      </w:r>
      <w:r w:rsidRPr="005C7DB8">
        <w:rPr>
          <w:rFonts w:ascii="Calibri" w:hAnsi="Calibri" w:cs="Calibri"/>
          <w:sz w:val="26"/>
          <w:szCs w:val="26"/>
        </w:rPr>
        <w:t xml:space="preserve"> Director</w:t>
      </w:r>
      <w:r w:rsidR="00965097" w:rsidRPr="005C7DB8">
        <w:rPr>
          <w:rFonts w:ascii="Calibri" w:hAnsi="Calibri" w:cs="Calibri"/>
          <w:sz w:val="26"/>
          <w:szCs w:val="26"/>
        </w:rPr>
        <w:t>a</w:t>
      </w:r>
      <w:r w:rsidRPr="005C7DB8">
        <w:rPr>
          <w:rFonts w:ascii="Calibri" w:hAnsi="Calibri" w:cs="Calibri"/>
          <w:sz w:val="26"/>
          <w:szCs w:val="26"/>
        </w:rPr>
        <w:t xml:space="preserve"> </w:t>
      </w:r>
      <w:r w:rsidR="00965097" w:rsidRPr="005C7DB8">
        <w:rPr>
          <w:rFonts w:ascii="Calibri" w:hAnsi="Calibri" w:cs="Calibri"/>
          <w:sz w:val="26"/>
          <w:szCs w:val="26"/>
        </w:rPr>
        <w:t xml:space="preserve">General de Gestión </w:t>
      </w:r>
      <w:r w:rsidRPr="005C7DB8">
        <w:rPr>
          <w:rFonts w:ascii="Calibri" w:hAnsi="Calibri" w:cs="Calibri"/>
          <w:sz w:val="26"/>
          <w:szCs w:val="26"/>
        </w:rPr>
        <w:t>Ambiental; autoridades que forman parte de la administración pública municipal de León, Guanajuato. . . . . . . . . . . . . . . . . . . . . . .</w:t>
      </w:r>
      <w:r w:rsidR="00965097" w:rsidRPr="005C7DB8">
        <w:rPr>
          <w:rFonts w:ascii="Calibri" w:hAnsi="Calibri" w:cs="Calibri"/>
          <w:sz w:val="26"/>
          <w:szCs w:val="26"/>
        </w:rPr>
        <w:t xml:space="preserve"> . . . . . . . . . . . . . .</w:t>
      </w:r>
      <w:r w:rsidRPr="005C7DB8">
        <w:rPr>
          <w:rFonts w:ascii="Calibri" w:hAnsi="Calibri" w:cs="Calibri"/>
          <w:sz w:val="26"/>
          <w:szCs w:val="26"/>
        </w:rPr>
        <w:t xml:space="preserve">  </w:t>
      </w:r>
    </w:p>
    <w:p w:rsidR="00C30246" w:rsidRPr="005C7DB8" w:rsidRDefault="00C30246" w:rsidP="00C30246">
      <w:pPr>
        <w:ind w:firstLine="708"/>
        <w:jc w:val="both"/>
        <w:rPr>
          <w:rFonts w:ascii="Calibri" w:hAnsi="Calibri" w:cs="Calibri"/>
          <w:sz w:val="26"/>
          <w:szCs w:val="26"/>
        </w:rPr>
      </w:pPr>
    </w:p>
    <w:p w:rsidR="00C30246" w:rsidRPr="005C7DB8" w:rsidRDefault="00C30246" w:rsidP="00C30246">
      <w:pPr>
        <w:ind w:firstLine="708"/>
        <w:jc w:val="both"/>
        <w:rPr>
          <w:rFonts w:ascii="Calibri" w:hAnsi="Calibri" w:cs="Calibri"/>
          <w:bCs/>
          <w:iCs/>
          <w:sz w:val="26"/>
          <w:szCs w:val="26"/>
        </w:rPr>
      </w:pPr>
      <w:r w:rsidRPr="005C7DB8">
        <w:rPr>
          <w:rFonts w:ascii="Calibri" w:hAnsi="Calibri" w:cs="Calibri"/>
          <w:b/>
          <w:bCs/>
          <w:i/>
          <w:iCs/>
          <w:sz w:val="26"/>
          <w:szCs w:val="26"/>
        </w:rPr>
        <w:t xml:space="preserve">SEGUNDO.- </w:t>
      </w:r>
      <w:r w:rsidRPr="005C7DB8">
        <w:rPr>
          <w:rFonts w:ascii="Calibri" w:hAnsi="Calibri" w:cs="Calibri"/>
          <w:bCs/>
          <w:iCs/>
          <w:sz w:val="26"/>
          <w:szCs w:val="26"/>
        </w:rPr>
        <w:t xml:space="preserve">El presente proceso fue promovido oportunamente, toda vez que la demanda fue presentada dentro de los 30 treinta días hábiles siguientes a aquél en que el actor, bajo protesta de decir verdad, se ostentó sabedor de la emisión de la boleta y de la resolución impugnadas, lo que fueron los días </w:t>
      </w:r>
      <w:r w:rsidR="00965097" w:rsidRPr="005C7DB8">
        <w:rPr>
          <w:rFonts w:ascii="Calibri" w:hAnsi="Calibri" w:cs="Calibri"/>
          <w:bCs/>
          <w:iCs/>
          <w:sz w:val="26"/>
          <w:szCs w:val="26"/>
        </w:rPr>
        <w:t>27 veintisiete de j</w:t>
      </w:r>
      <w:r w:rsidRPr="005C7DB8">
        <w:rPr>
          <w:rFonts w:ascii="Calibri" w:hAnsi="Calibri" w:cs="Calibri"/>
          <w:bCs/>
          <w:iCs/>
          <w:sz w:val="26"/>
          <w:szCs w:val="26"/>
        </w:rPr>
        <w:t>un</w:t>
      </w:r>
      <w:r w:rsidR="00965097" w:rsidRPr="005C7DB8">
        <w:rPr>
          <w:rFonts w:ascii="Calibri" w:hAnsi="Calibri" w:cs="Calibri"/>
          <w:bCs/>
          <w:iCs/>
          <w:sz w:val="26"/>
          <w:szCs w:val="26"/>
        </w:rPr>
        <w:t>i</w:t>
      </w:r>
      <w:r w:rsidRPr="005C7DB8">
        <w:rPr>
          <w:rFonts w:ascii="Calibri" w:hAnsi="Calibri" w:cs="Calibri"/>
          <w:bCs/>
          <w:iCs/>
          <w:sz w:val="26"/>
          <w:szCs w:val="26"/>
        </w:rPr>
        <w:t xml:space="preserve">o y </w:t>
      </w:r>
      <w:r w:rsidR="00965097" w:rsidRPr="005C7DB8">
        <w:rPr>
          <w:rFonts w:ascii="Calibri" w:hAnsi="Calibri" w:cs="Calibri"/>
          <w:bCs/>
          <w:iCs/>
          <w:sz w:val="26"/>
          <w:szCs w:val="26"/>
        </w:rPr>
        <w:t>23</w:t>
      </w:r>
      <w:r w:rsidRPr="005C7DB8">
        <w:rPr>
          <w:rFonts w:ascii="Calibri" w:hAnsi="Calibri" w:cs="Calibri"/>
          <w:bCs/>
          <w:iCs/>
          <w:sz w:val="26"/>
          <w:szCs w:val="26"/>
        </w:rPr>
        <w:t xml:space="preserve"> </w:t>
      </w:r>
      <w:r w:rsidR="00965097" w:rsidRPr="005C7DB8">
        <w:rPr>
          <w:rFonts w:ascii="Calibri" w:hAnsi="Calibri" w:cs="Calibri"/>
          <w:bCs/>
          <w:iCs/>
          <w:sz w:val="26"/>
          <w:szCs w:val="26"/>
        </w:rPr>
        <w:t>veintitrés</w:t>
      </w:r>
      <w:r w:rsidRPr="005C7DB8">
        <w:rPr>
          <w:rFonts w:ascii="Calibri" w:hAnsi="Calibri" w:cs="Calibri"/>
          <w:bCs/>
          <w:iCs/>
          <w:sz w:val="26"/>
          <w:szCs w:val="26"/>
        </w:rPr>
        <w:t xml:space="preserve"> de </w:t>
      </w:r>
      <w:r w:rsidR="00965097" w:rsidRPr="005C7DB8">
        <w:rPr>
          <w:rFonts w:ascii="Calibri" w:hAnsi="Calibri" w:cs="Calibri"/>
          <w:bCs/>
          <w:iCs/>
          <w:sz w:val="26"/>
          <w:szCs w:val="26"/>
        </w:rPr>
        <w:t>julio</w:t>
      </w:r>
      <w:r w:rsidRPr="005C7DB8">
        <w:rPr>
          <w:rFonts w:ascii="Calibri" w:hAnsi="Calibri" w:cs="Calibri"/>
          <w:bCs/>
          <w:iCs/>
          <w:sz w:val="26"/>
          <w:szCs w:val="26"/>
        </w:rPr>
        <w:t xml:space="preserve"> del año pasado, respectivamente; sin que de las constancias que integran la presente causa administrativa, se desprenda lo contrario. . . . . . . . . . . . . . . . . . . . . . . . . . . . . . . . . . . . . . . . . . . . . .</w:t>
      </w:r>
      <w:r w:rsidR="00BA21DD" w:rsidRPr="005C7DB8">
        <w:rPr>
          <w:rFonts w:ascii="Calibri" w:hAnsi="Calibri" w:cs="Calibri"/>
          <w:bCs/>
          <w:iCs/>
          <w:sz w:val="26"/>
          <w:szCs w:val="26"/>
        </w:rPr>
        <w:t xml:space="preserve"> . . . . </w:t>
      </w:r>
      <w:r w:rsidRPr="005C7DB8">
        <w:rPr>
          <w:rFonts w:ascii="Calibri" w:hAnsi="Calibri" w:cs="Calibri"/>
          <w:bCs/>
          <w:iCs/>
          <w:sz w:val="26"/>
          <w:szCs w:val="26"/>
        </w:rPr>
        <w:t xml:space="preserve"> </w:t>
      </w:r>
    </w:p>
    <w:p w:rsidR="00C30246" w:rsidRPr="005C7DB8" w:rsidRDefault="00C30246" w:rsidP="00C30246">
      <w:pPr>
        <w:jc w:val="both"/>
        <w:rPr>
          <w:rFonts w:ascii="Calibri" w:hAnsi="Calibri" w:cs="Calibri"/>
          <w:b/>
          <w:bCs/>
          <w:i/>
          <w:iCs/>
          <w:sz w:val="26"/>
          <w:szCs w:val="26"/>
        </w:rPr>
      </w:pPr>
    </w:p>
    <w:p w:rsidR="00D17F07" w:rsidRPr="005C7DB8" w:rsidRDefault="00C30246" w:rsidP="00C30246">
      <w:pPr>
        <w:ind w:firstLine="708"/>
        <w:jc w:val="both"/>
        <w:rPr>
          <w:rFonts w:ascii="Calibri" w:hAnsi="Calibri" w:cs="Calibri"/>
          <w:sz w:val="26"/>
          <w:szCs w:val="26"/>
        </w:rPr>
      </w:pPr>
      <w:proofErr w:type="gramStart"/>
      <w:r w:rsidRPr="005C7DB8">
        <w:rPr>
          <w:rFonts w:ascii="Calibri" w:hAnsi="Calibri" w:cs="Calibri"/>
          <w:b/>
          <w:bCs/>
          <w:i/>
          <w:iCs/>
          <w:sz w:val="26"/>
          <w:szCs w:val="26"/>
        </w:rPr>
        <w:t>TERCERO.-</w:t>
      </w:r>
      <w:proofErr w:type="gramEnd"/>
      <w:r w:rsidRPr="005C7DB8">
        <w:rPr>
          <w:rFonts w:ascii="Calibri" w:hAnsi="Calibri" w:cs="Calibri"/>
          <w:sz w:val="26"/>
          <w:szCs w:val="26"/>
        </w:rPr>
        <w:t xml:space="preserve"> La existencia de los actos impugnados, consistentes en el acta </w:t>
      </w:r>
      <w:r w:rsidR="0037759B" w:rsidRPr="005C7DB8">
        <w:rPr>
          <w:rFonts w:ascii="Calibri" w:hAnsi="Calibri" w:cs="Calibri"/>
          <w:sz w:val="26"/>
          <w:szCs w:val="26"/>
        </w:rPr>
        <w:t>por</w:t>
      </w:r>
      <w:r w:rsidRPr="005C7DB8">
        <w:rPr>
          <w:rFonts w:ascii="Calibri" w:hAnsi="Calibri" w:cs="Calibri"/>
          <w:sz w:val="26"/>
          <w:szCs w:val="26"/>
        </w:rPr>
        <w:t xml:space="preserve"> infracción ambiental con número de folio 1</w:t>
      </w:r>
      <w:r w:rsidR="00D17F07" w:rsidRPr="005C7DB8">
        <w:rPr>
          <w:rFonts w:ascii="Calibri" w:hAnsi="Calibri" w:cs="Calibri"/>
          <w:sz w:val="26"/>
          <w:szCs w:val="26"/>
        </w:rPr>
        <w:t>915</w:t>
      </w:r>
      <w:r w:rsidRPr="005C7DB8">
        <w:rPr>
          <w:rFonts w:ascii="Calibri" w:hAnsi="Calibri" w:cs="Calibri"/>
          <w:sz w:val="26"/>
          <w:szCs w:val="26"/>
        </w:rPr>
        <w:t xml:space="preserve">-PV, un mil </w:t>
      </w:r>
      <w:r w:rsidR="00D17F07" w:rsidRPr="005C7DB8">
        <w:rPr>
          <w:rFonts w:ascii="Calibri" w:hAnsi="Calibri" w:cs="Calibri"/>
          <w:sz w:val="26"/>
          <w:szCs w:val="26"/>
        </w:rPr>
        <w:t>novecientos</w:t>
      </w:r>
      <w:r w:rsidRPr="005C7DB8">
        <w:rPr>
          <w:rFonts w:ascii="Calibri" w:hAnsi="Calibri" w:cs="Calibri"/>
          <w:sz w:val="26"/>
          <w:szCs w:val="26"/>
        </w:rPr>
        <w:t xml:space="preserve"> </w:t>
      </w:r>
      <w:r w:rsidR="00D17F07" w:rsidRPr="005C7DB8">
        <w:rPr>
          <w:rFonts w:ascii="Calibri" w:hAnsi="Calibri" w:cs="Calibri"/>
          <w:sz w:val="26"/>
          <w:szCs w:val="26"/>
        </w:rPr>
        <w:t>quince</w:t>
      </w:r>
      <w:r w:rsidRPr="005C7DB8">
        <w:rPr>
          <w:rFonts w:ascii="Calibri" w:hAnsi="Calibri" w:cs="Calibri"/>
          <w:sz w:val="26"/>
          <w:szCs w:val="26"/>
        </w:rPr>
        <w:t>, letras PV, de fecha 2</w:t>
      </w:r>
      <w:r w:rsidR="00D17F07" w:rsidRPr="005C7DB8">
        <w:rPr>
          <w:rFonts w:ascii="Calibri" w:hAnsi="Calibri" w:cs="Calibri"/>
          <w:sz w:val="26"/>
          <w:szCs w:val="26"/>
        </w:rPr>
        <w:t>7</w:t>
      </w:r>
      <w:r w:rsidRPr="005C7DB8">
        <w:rPr>
          <w:rFonts w:ascii="Calibri" w:hAnsi="Calibri" w:cs="Calibri"/>
          <w:sz w:val="26"/>
          <w:szCs w:val="26"/>
        </w:rPr>
        <w:t xml:space="preserve"> veinti</w:t>
      </w:r>
      <w:r w:rsidR="00D17F07" w:rsidRPr="005C7DB8">
        <w:rPr>
          <w:rFonts w:ascii="Calibri" w:hAnsi="Calibri" w:cs="Calibri"/>
          <w:sz w:val="26"/>
          <w:szCs w:val="26"/>
        </w:rPr>
        <w:t>siete</w:t>
      </w:r>
      <w:r w:rsidRPr="005C7DB8">
        <w:rPr>
          <w:rFonts w:ascii="Calibri" w:hAnsi="Calibri" w:cs="Calibri"/>
          <w:sz w:val="26"/>
          <w:szCs w:val="26"/>
        </w:rPr>
        <w:t xml:space="preserve"> de </w:t>
      </w:r>
      <w:r w:rsidR="00D17F07" w:rsidRPr="005C7DB8">
        <w:rPr>
          <w:rFonts w:ascii="Calibri" w:hAnsi="Calibri" w:cs="Calibri"/>
          <w:sz w:val="26"/>
          <w:szCs w:val="26"/>
        </w:rPr>
        <w:t>ju</w:t>
      </w:r>
      <w:r w:rsidRPr="005C7DB8">
        <w:rPr>
          <w:rFonts w:ascii="Calibri" w:hAnsi="Calibri" w:cs="Calibri"/>
          <w:sz w:val="26"/>
          <w:szCs w:val="26"/>
        </w:rPr>
        <w:t>n</w:t>
      </w:r>
      <w:r w:rsidR="00D17F07" w:rsidRPr="005C7DB8">
        <w:rPr>
          <w:rFonts w:ascii="Calibri" w:hAnsi="Calibri" w:cs="Calibri"/>
          <w:sz w:val="26"/>
          <w:szCs w:val="26"/>
        </w:rPr>
        <w:t>i</w:t>
      </w:r>
      <w:r w:rsidRPr="005C7DB8">
        <w:rPr>
          <w:rFonts w:ascii="Calibri" w:hAnsi="Calibri" w:cs="Calibri"/>
          <w:sz w:val="26"/>
          <w:szCs w:val="26"/>
        </w:rPr>
        <w:t>o del año 201</w:t>
      </w:r>
      <w:r w:rsidR="00D17F07" w:rsidRPr="005C7DB8">
        <w:rPr>
          <w:rFonts w:ascii="Calibri" w:hAnsi="Calibri" w:cs="Calibri"/>
          <w:sz w:val="26"/>
          <w:szCs w:val="26"/>
        </w:rPr>
        <w:t>9</w:t>
      </w:r>
      <w:r w:rsidRPr="005C7DB8">
        <w:rPr>
          <w:rFonts w:ascii="Calibri" w:hAnsi="Calibri" w:cs="Calibri"/>
          <w:sz w:val="26"/>
          <w:szCs w:val="26"/>
        </w:rPr>
        <w:t xml:space="preserve"> dos mil dieci</w:t>
      </w:r>
      <w:r w:rsidR="00D17F07" w:rsidRPr="005C7DB8">
        <w:rPr>
          <w:rFonts w:ascii="Calibri" w:hAnsi="Calibri" w:cs="Calibri"/>
          <w:sz w:val="26"/>
          <w:szCs w:val="26"/>
        </w:rPr>
        <w:t xml:space="preserve">nueve; </w:t>
      </w:r>
      <w:r w:rsidRPr="005C7DB8">
        <w:rPr>
          <w:rFonts w:ascii="Calibri" w:hAnsi="Calibri" w:cs="Calibri"/>
          <w:sz w:val="26"/>
          <w:szCs w:val="26"/>
        </w:rPr>
        <w:t xml:space="preserve">así como su calificación contenida en la resolución de fecha </w:t>
      </w:r>
      <w:r w:rsidR="00D17F07" w:rsidRPr="005C7DB8">
        <w:rPr>
          <w:rFonts w:ascii="Calibri" w:hAnsi="Calibri" w:cs="Calibri"/>
          <w:sz w:val="26"/>
          <w:szCs w:val="26"/>
        </w:rPr>
        <w:t>23 veintitrés</w:t>
      </w:r>
      <w:r w:rsidRPr="005C7DB8">
        <w:rPr>
          <w:rFonts w:ascii="Calibri" w:hAnsi="Calibri" w:cs="Calibri"/>
          <w:sz w:val="26"/>
          <w:szCs w:val="26"/>
        </w:rPr>
        <w:t xml:space="preserve"> de</w:t>
      </w:r>
      <w:r w:rsidR="00D17F07" w:rsidRPr="005C7DB8">
        <w:rPr>
          <w:rFonts w:ascii="Calibri" w:hAnsi="Calibri" w:cs="Calibri"/>
          <w:sz w:val="26"/>
          <w:szCs w:val="26"/>
        </w:rPr>
        <w:t xml:space="preserve"> julio de  </w:t>
      </w:r>
    </w:p>
    <w:p w:rsidR="00C30246" w:rsidRPr="005C7DB8" w:rsidRDefault="00C30246" w:rsidP="00C30246">
      <w:pPr>
        <w:ind w:firstLine="708"/>
        <w:jc w:val="both"/>
        <w:rPr>
          <w:rFonts w:ascii="Calibri" w:hAnsi="Calibri" w:cs="Calibri"/>
          <w:sz w:val="26"/>
          <w:szCs w:val="26"/>
        </w:rPr>
      </w:pPr>
      <w:r w:rsidRPr="005C7DB8">
        <w:rPr>
          <w:rFonts w:ascii="Calibri" w:hAnsi="Calibri" w:cs="Calibri"/>
          <w:sz w:val="26"/>
          <w:szCs w:val="26"/>
        </w:rPr>
        <w:t xml:space="preserve"> </w:t>
      </w:r>
    </w:p>
    <w:p w:rsidR="00C30246" w:rsidRPr="005C7DB8" w:rsidRDefault="00C30246" w:rsidP="00C30246">
      <w:pPr>
        <w:ind w:firstLine="708"/>
        <w:jc w:val="right"/>
        <w:rPr>
          <w:rFonts w:ascii="Calibri" w:hAnsi="Calibri" w:cs="Calibri"/>
          <w:b/>
          <w:bCs/>
          <w:iCs/>
          <w:sz w:val="26"/>
          <w:szCs w:val="26"/>
        </w:rPr>
      </w:pPr>
      <w:r w:rsidRPr="005C7DB8">
        <w:rPr>
          <w:rFonts w:ascii="Calibri" w:hAnsi="Calibri" w:cs="Calibri"/>
          <w:b/>
          <w:bCs/>
          <w:iCs/>
          <w:sz w:val="26"/>
          <w:szCs w:val="26"/>
        </w:rPr>
        <w:lastRenderedPageBreak/>
        <w:t xml:space="preserve">Expediente número </w:t>
      </w:r>
      <w:r w:rsidR="00D17F07" w:rsidRPr="005C7DB8">
        <w:rPr>
          <w:rFonts w:ascii="Calibri" w:hAnsi="Calibri" w:cs="Calibri"/>
          <w:b/>
          <w:bCs/>
          <w:iCs/>
          <w:sz w:val="26"/>
          <w:szCs w:val="26"/>
        </w:rPr>
        <w:t>1928</w:t>
      </w:r>
      <w:r w:rsidRPr="005C7DB8">
        <w:rPr>
          <w:rFonts w:ascii="Calibri" w:hAnsi="Calibri" w:cs="Calibri"/>
          <w:b/>
          <w:bCs/>
          <w:iCs/>
          <w:sz w:val="26"/>
          <w:szCs w:val="26"/>
        </w:rPr>
        <w:t>/2doJAM/2019-JN</w:t>
      </w:r>
    </w:p>
    <w:p w:rsidR="00C30246" w:rsidRPr="005C7DB8" w:rsidRDefault="00C30246" w:rsidP="00C30246">
      <w:pPr>
        <w:ind w:firstLine="708"/>
        <w:jc w:val="both"/>
        <w:rPr>
          <w:rFonts w:ascii="Calibri" w:hAnsi="Calibri" w:cs="Calibri"/>
          <w:sz w:val="26"/>
          <w:szCs w:val="26"/>
        </w:rPr>
      </w:pPr>
    </w:p>
    <w:p w:rsidR="00C30246" w:rsidRPr="005C7DB8" w:rsidRDefault="0037759B" w:rsidP="00C30246">
      <w:pPr>
        <w:jc w:val="both"/>
        <w:rPr>
          <w:rFonts w:ascii="Calibri" w:hAnsi="Calibri" w:cs="Calibri"/>
          <w:sz w:val="26"/>
          <w:szCs w:val="26"/>
        </w:rPr>
      </w:pPr>
      <w:r w:rsidRPr="005C7DB8">
        <w:rPr>
          <w:rFonts w:ascii="Calibri" w:hAnsi="Calibri" w:cs="Calibri"/>
          <w:sz w:val="26"/>
          <w:szCs w:val="26"/>
        </w:rPr>
        <w:t>e</w:t>
      </w:r>
      <w:r w:rsidR="00D17F07" w:rsidRPr="005C7DB8">
        <w:rPr>
          <w:rFonts w:ascii="Calibri" w:hAnsi="Calibri" w:cs="Calibri"/>
          <w:sz w:val="26"/>
          <w:szCs w:val="26"/>
        </w:rPr>
        <w:t>se mismo</w:t>
      </w:r>
      <w:r w:rsidR="00C30246" w:rsidRPr="005C7DB8">
        <w:rPr>
          <w:rFonts w:ascii="Calibri" w:hAnsi="Calibri" w:cs="Calibri"/>
          <w:sz w:val="26"/>
          <w:szCs w:val="26"/>
        </w:rPr>
        <w:t xml:space="preserve"> año, </w:t>
      </w:r>
      <w:r w:rsidRPr="005C7DB8">
        <w:rPr>
          <w:rFonts w:ascii="Calibri" w:hAnsi="Calibri" w:cs="Calibri"/>
          <w:sz w:val="26"/>
          <w:szCs w:val="26"/>
        </w:rPr>
        <w:t xml:space="preserve">relativa al procedimiento de vigilancia, </w:t>
      </w:r>
      <w:r w:rsidR="00C30246" w:rsidRPr="005C7DB8">
        <w:rPr>
          <w:rFonts w:ascii="Calibri" w:hAnsi="Calibri" w:cs="Calibri"/>
          <w:sz w:val="26"/>
          <w:szCs w:val="26"/>
        </w:rPr>
        <w:t>en la que se impuso una multa por la cantidad de $6,</w:t>
      </w:r>
      <w:r w:rsidR="00D17F07" w:rsidRPr="005C7DB8">
        <w:rPr>
          <w:rFonts w:ascii="Calibri" w:hAnsi="Calibri" w:cs="Calibri"/>
          <w:sz w:val="26"/>
          <w:szCs w:val="26"/>
        </w:rPr>
        <w:t>336</w:t>
      </w:r>
      <w:r w:rsidR="00C30246" w:rsidRPr="005C7DB8">
        <w:rPr>
          <w:rFonts w:ascii="Calibri" w:hAnsi="Calibri" w:cs="Calibri"/>
          <w:sz w:val="26"/>
          <w:szCs w:val="26"/>
        </w:rPr>
        <w:t>.</w:t>
      </w:r>
      <w:r w:rsidR="00D17F07" w:rsidRPr="005C7DB8">
        <w:rPr>
          <w:rFonts w:ascii="Calibri" w:hAnsi="Calibri" w:cs="Calibri"/>
          <w:sz w:val="26"/>
          <w:szCs w:val="26"/>
        </w:rPr>
        <w:t>75</w:t>
      </w:r>
      <w:r w:rsidR="00C30246" w:rsidRPr="005C7DB8">
        <w:rPr>
          <w:rFonts w:ascii="Calibri" w:hAnsi="Calibri" w:cs="Calibri"/>
          <w:sz w:val="26"/>
          <w:szCs w:val="26"/>
        </w:rPr>
        <w:t xml:space="preserve"> (Seis mil </w:t>
      </w:r>
      <w:r w:rsidR="00D17F07" w:rsidRPr="005C7DB8">
        <w:rPr>
          <w:rFonts w:ascii="Calibri" w:hAnsi="Calibri" w:cs="Calibri"/>
          <w:sz w:val="26"/>
          <w:szCs w:val="26"/>
        </w:rPr>
        <w:t xml:space="preserve">trescientos treinta y seis </w:t>
      </w:r>
      <w:r w:rsidR="00C30246" w:rsidRPr="005C7DB8">
        <w:rPr>
          <w:rFonts w:ascii="Calibri" w:hAnsi="Calibri" w:cs="Calibri"/>
          <w:sz w:val="26"/>
          <w:szCs w:val="26"/>
        </w:rPr>
        <w:t xml:space="preserve">pesos </w:t>
      </w:r>
      <w:r w:rsidR="00D17F07" w:rsidRPr="005C7DB8">
        <w:rPr>
          <w:rFonts w:ascii="Calibri" w:hAnsi="Calibri" w:cs="Calibri"/>
          <w:sz w:val="26"/>
          <w:szCs w:val="26"/>
        </w:rPr>
        <w:t>75</w:t>
      </w:r>
      <w:r w:rsidR="00C30246" w:rsidRPr="005C7DB8">
        <w:rPr>
          <w:rFonts w:ascii="Calibri" w:hAnsi="Calibri" w:cs="Calibri"/>
          <w:sz w:val="26"/>
          <w:szCs w:val="26"/>
        </w:rPr>
        <w:t xml:space="preserve">/100 Moneda Nacional); se encuentra debidamente documentada en autos, con las copias certificadas de la copia al carbón de la boleta y de la resolución de la calificación; las que son visibles en el expediente, en copias certificadas, a fojas </w:t>
      </w:r>
      <w:r w:rsidR="00B810F2" w:rsidRPr="005C7DB8">
        <w:rPr>
          <w:rFonts w:ascii="Calibri" w:hAnsi="Calibri" w:cs="Calibri"/>
          <w:sz w:val="26"/>
          <w:szCs w:val="26"/>
        </w:rPr>
        <w:t>30 treinta a la 50 cincuenta</w:t>
      </w:r>
      <w:r w:rsidR="00C30246" w:rsidRPr="005C7DB8">
        <w:rPr>
          <w:rFonts w:ascii="Calibri" w:hAnsi="Calibri" w:cs="Calibri"/>
          <w:sz w:val="26"/>
          <w:szCs w:val="26"/>
        </w:rPr>
        <w:t xml:space="preserve">; documentales que exhibieron las autoridades demandadas, y que les fueron admitidas como pruebas de su intención; las que merecen pleno valor, conforme lo dispuesto en los artículos 78, 117, 118, 121 y 131 del Código de Procedimiento y Justicia Administrativa para el Estado y los Municipios de Guanajuato; por tratarse de documentos públicos expedidos por un inspector adscrito a la Dirección General de Gestión Ambiental; y por </w:t>
      </w:r>
      <w:r w:rsidR="008E444B" w:rsidRPr="005C7DB8">
        <w:rPr>
          <w:rFonts w:ascii="Calibri" w:hAnsi="Calibri" w:cs="Calibri"/>
          <w:sz w:val="26"/>
          <w:szCs w:val="26"/>
        </w:rPr>
        <w:t>la titular de la dependencia</w:t>
      </w:r>
      <w:r w:rsidR="00C30246" w:rsidRPr="005C7DB8">
        <w:rPr>
          <w:rFonts w:ascii="Calibri" w:hAnsi="Calibri" w:cs="Calibri"/>
          <w:sz w:val="26"/>
          <w:szCs w:val="26"/>
        </w:rPr>
        <w:t>; aunado a que tales autoridades</w:t>
      </w:r>
      <w:r w:rsidR="00C30246" w:rsidRPr="005C7DB8">
        <w:rPr>
          <w:rFonts w:ascii="Calibri" w:hAnsi="Calibri"/>
          <w:sz w:val="26"/>
          <w:szCs w:val="27"/>
        </w:rPr>
        <w:t xml:space="preserve">, en su contestación de demanda, al referirse a los hechos, </w:t>
      </w:r>
      <w:r w:rsidR="00C30246" w:rsidRPr="005C7DB8">
        <w:rPr>
          <w:rFonts w:ascii="Calibri" w:hAnsi="Calibri"/>
          <w:b/>
          <w:sz w:val="26"/>
          <w:szCs w:val="27"/>
        </w:rPr>
        <w:t>reconocieron y aceptaron</w:t>
      </w:r>
      <w:r w:rsidR="00C30246" w:rsidRPr="005C7DB8">
        <w:rPr>
          <w:rFonts w:ascii="Calibri" w:hAnsi="Calibri"/>
          <w:sz w:val="26"/>
          <w:szCs w:val="27"/>
        </w:rPr>
        <w:t>, de manera libre, espontánea y sin coacción alguna, haber elaborado tales actos</w:t>
      </w:r>
      <w:r w:rsidR="00C30246" w:rsidRPr="005C7DB8">
        <w:rPr>
          <w:rFonts w:ascii="Calibri" w:hAnsi="Calibri" w:cs="Calibri"/>
          <w:sz w:val="26"/>
          <w:szCs w:val="26"/>
        </w:rPr>
        <w:t>. . . . .</w:t>
      </w:r>
      <w:r w:rsidR="008E444B" w:rsidRPr="005C7DB8">
        <w:rPr>
          <w:rFonts w:ascii="Calibri" w:hAnsi="Calibri" w:cs="Calibri"/>
          <w:sz w:val="26"/>
          <w:szCs w:val="26"/>
        </w:rPr>
        <w:t xml:space="preserve"> . . . . . . . . .</w:t>
      </w:r>
      <w:r w:rsidR="00322F66" w:rsidRPr="005C7DB8">
        <w:rPr>
          <w:rFonts w:ascii="Calibri" w:hAnsi="Calibri" w:cs="Calibri"/>
          <w:sz w:val="26"/>
          <w:szCs w:val="26"/>
        </w:rPr>
        <w:t xml:space="preserve"> . . . . . . . . . . . . . </w:t>
      </w:r>
    </w:p>
    <w:p w:rsidR="00C30246" w:rsidRPr="005C7DB8" w:rsidRDefault="008E444B" w:rsidP="00C30246">
      <w:pPr>
        <w:jc w:val="both"/>
        <w:rPr>
          <w:rFonts w:ascii="Calibri" w:hAnsi="Calibri"/>
          <w:sz w:val="26"/>
          <w:szCs w:val="27"/>
        </w:rPr>
      </w:pPr>
      <w:r w:rsidRPr="005C7DB8">
        <w:rPr>
          <w:rFonts w:ascii="Calibri" w:hAnsi="Calibri"/>
          <w:sz w:val="26"/>
          <w:szCs w:val="27"/>
        </w:rPr>
        <w:t xml:space="preserve"> </w:t>
      </w:r>
    </w:p>
    <w:p w:rsidR="00C30246" w:rsidRPr="005C7DB8" w:rsidRDefault="00C30246" w:rsidP="00C30246">
      <w:pPr>
        <w:ind w:firstLine="708"/>
        <w:jc w:val="both"/>
        <w:rPr>
          <w:rFonts w:ascii="Calibri" w:hAnsi="Calibri" w:cs="Calibri"/>
          <w:sz w:val="26"/>
          <w:szCs w:val="26"/>
        </w:rPr>
      </w:pPr>
      <w:r w:rsidRPr="005C7DB8">
        <w:rPr>
          <w:rFonts w:ascii="Calibri" w:hAnsi="Calibri"/>
          <w:sz w:val="26"/>
          <w:szCs w:val="27"/>
        </w:rPr>
        <w:t xml:space="preserve">En razón de lo anterior, se tiene por debidamente acreditada la existencia de los actos impugnados. . . . . . . . . . . . . . . . . . . . . . . . . . . . . . . . . . . . . . . . . . . . . . . . </w:t>
      </w:r>
    </w:p>
    <w:p w:rsidR="00C30246" w:rsidRPr="005C7DB8" w:rsidRDefault="00C30246" w:rsidP="00C30246">
      <w:pPr>
        <w:jc w:val="both"/>
        <w:rPr>
          <w:rFonts w:ascii="Calibri" w:hAnsi="Calibri" w:cs="Calibri"/>
          <w:sz w:val="26"/>
          <w:szCs w:val="26"/>
        </w:rPr>
      </w:pPr>
    </w:p>
    <w:p w:rsidR="00C30246" w:rsidRPr="005C7DB8" w:rsidRDefault="00C30246" w:rsidP="00C30246">
      <w:pPr>
        <w:ind w:firstLine="708"/>
        <w:jc w:val="both"/>
        <w:rPr>
          <w:rFonts w:ascii="Calibri" w:hAnsi="Calibri" w:cs="Calibri"/>
          <w:bCs/>
          <w:iCs/>
          <w:sz w:val="26"/>
          <w:szCs w:val="26"/>
        </w:rPr>
      </w:pPr>
      <w:proofErr w:type="gramStart"/>
      <w:r w:rsidRPr="005C7DB8">
        <w:rPr>
          <w:rFonts w:ascii="Calibri" w:hAnsi="Calibri" w:cs="Calibri"/>
          <w:b/>
          <w:bCs/>
          <w:i/>
          <w:iCs/>
          <w:sz w:val="26"/>
          <w:szCs w:val="26"/>
        </w:rPr>
        <w:t>CUARTO.-</w:t>
      </w:r>
      <w:proofErr w:type="gramEnd"/>
      <w:r w:rsidRPr="005C7DB8">
        <w:rPr>
          <w:rFonts w:ascii="Calibri" w:hAnsi="Calibri" w:cs="Calibri"/>
          <w:b/>
          <w:bCs/>
          <w:i/>
          <w:iCs/>
          <w:sz w:val="26"/>
          <w:szCs w:val="26"/>
        </w:rPr>
        <w:t xml:space="preserve"> </w:t>
      </w:r>
      <w:r w:rsidRPr="005C7DB8">
        <w:rPr>
          <w:rFonts w:ascii="Calibri" w:hAnsi="Calibri" w:cs="Calibri"/>
          <w:bCs/>
          <w:iCs/>
          <w:sz w:val="26"/>
          <w:szCs w:val="26"/>
        </w:rPr>
        <w:t>Por ser su examen preferente y de orden público, se analiza en principio si en la especie, se actualiza alguna de las causales de improcedencia y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C7DB8">
        <w:rPr>
          <w:rFonts w:ascii="Calibri" w:hAnsi="Calibri" w:cs="Calibri"/>
          <w:sz w:val="26"/>
          <w:szCs w:val="26"/>
        </w:rPr>
        <w:t>. . . . . . . . . . . . . . .</w:t>
      </w:r>
    </w:p>
    <w:p w:rsidR="00C30246" w:rsidRPr="005C7DB8" w:rsidRDefault="00C30246" w:rsidP="00C30246">
      <w:pPr>
        <w:pStyle w:val="Sangra3detindependiente"/>
        <w:rPr>
          <w:rFonts w:ascii="Calibri" w:hAnsi="Calibri" w:cs="Calibri"/>
          <w:bCs/>
          <w:iCs/>
          <w:color w:val="auto"/>
          <w:sz w:val="26"/>
          <w:szCs w:val="26"/>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En la </w:t>
      </w:r>
      <w:r w:rsidR="008E444B" w:rsidRPr="005C7DB8">
        <w:rPr>
          <w:rFonts w:ascii="Calibri" w:hAnsi="Calibri" w:cs="Calibri"/>
          <w:bCs/>
          <w:iCs/>
          <w:color w:val="auto"/>
          <w:sz w:val="26"/>
          <w:szCs w:val="26"/>
        </w:rPr>
        <w:t xml:space="preserve">presente causa administrativa, </w:t>
      </w:r>
      <w:r w:rsidRPr="005C7DB8">
        <w:rPr>
          <w:rFonts w:ascii="Calibri" w:hAnsi="Calibri" w:cs="Calibri"/>
          <w:bCs/>
          <w:iCs/>
          <w:color w:val="auto"/>
          <w:sz w:val="26"/>
          <w:szCs w:val="26"/>
        </w:rPr>
        <w:t>l</w:t>
      </w:r>
      <w:r w:rsidR="008E444B" w:rsidRPr="005C7DB8">
        <w:rPr>
          <w:rFonts w:ascii="Calibri" w:hAnsi="Calibri" w:cs="Calibri"/>
          <w:bCs/>
          <w:iCs/>
          <w:color w:val="auto"/>
          <w:sz w:val="26"/>
          <w:szCs w:val="26"/>
        </w:rPr>
        <w:t>a</w:t>
      </w:r>
      <w:r w:rsidRPr="005C7DB8">
        <w:rPr>
          <w:rFonts w:ascii="Calibri" w:hAnsi="Calibri" w:cs="Calibri"/>
          <w:bCs/>
          <w:iCs/>
          <w:color w:val="auto"/>
          <w:sz w:val="26"/>
          <w:szCs w:val="26"/>
        </w:rPr>
        <w:t xml:space="preserve"> Director</w:t>
      </w:r>
      <w:r w:rsidR="008E444B" w:rsidRPr="005C7DB8">
        <w:rPr>
          <w:rFonts w:ascii="Calibri" w:hAnsi="Calibri" w:cs="Calibri"/>
          <w:bCs/>
          <w:iCs/>
          <w:color w:val="auto"/>
          <w:sz w:val="26"/>
          <w:szCs w:val="26"/>
        </w:rPr>
        <w:t>a</w:t>
      </w:r>
      <w:r w:rsidRPr="005C7DB8">
        <w:rPr>
          <w:rFonts w:ascii="Calibri" w:hAnsi="Calibri" w:cs="Calibri"/>
          <w:bCs/>
          <w:iCs/>
          <w:color w:val="auto"/>
          <w:sz w:val="26"/>
          <w:szCs w:val="26"/>
        </w:rPr>
        <w:t xml:space="preserve"> y el Inspector demandados, hicieron valer la causal de improcedencia prevista en la fracción I del artículo 261 del Código de Procedimiento y Justicia Administrativa para el Estado y los Municipios de Guanajuato; ya que refirieron que el acta de infracción, no es un acto definitivo que pueda ser impugnado. . . . . . . . . . . . . . . . . . .</w:t>
      </w:r>
      <w:r w:rsidR="00A462AF" w:rsidRPr="005C7DB8">
        <w:rPr>
          <w:rFonts w:ascii="Calibri" w:hAnsi="Calibri" w:cs="Calibri"/>
          <w:bCs/>
          <w:iCs/>
          <w:color w:val="auto"/>
          <w:sz w:val="26"/>
          <w:szCs w:val="26"/>
        </w:rPr>
        <w:t xml:space="preserve"> . . . . . . . . </w:t>
      </w:r>
      <w:proofErr w:type="gramStart"/>
      <w:r w:rsidR="00A462AF" w:rsidRPr="005C7DB8">
        <w:rPr>
          <w:rFonts w:ascii="Calibri" w:hAnsi="Calibri" w:cs="Calibri"/>
          <w:bCs/>
          <w:iCs/>
          <w:color w:val="auto"/>
          <w:sz w:val="26"/>
          <w:szCs w:val="26"/>
        </w:rPr>
        <w:t>. . . .</w:t>
      </w:r>
      <w:proofErr w:type="gramEnd"/>
      <w:r w:rsidR="00A462AF" w:rsidRPr="005C7DB8">
        <w:rPr>
          <w:rFonts w:ascii="Calibri" w:hAnsi="Calibri" w:cs="Calibri"/>
          <w:bCs/>
          <w:iCs/>
          <w:color w:val="auto"/>
          <w:sz w:val="26"/>
          <w:szCs w:val="26"/>
        </w:rPr>
        <w:t xml:space="preserve"> . </w:t>
      </w:r>
    </w:p>
    <w:p w:rsidR="00C30246" w:rsidRPr="005C7DB8" w:rsidRDefault="00C30246" w:rsidP="00C30246">
      <w:pPr>
        <w:pStyle w:val="Sangra3detindependiente"/>
        <w:ind w:firstLine="0"/>
        <w:rPr>
          <w:rFonts w:ascii="Calibri" w:hAnsi="Calibri" w:cs="Calibri"/>
          <w:bCs/>
          <w:iCs/>
          <w:color w:val="auto"/>
          <w:sz w:val="26"/>
          <w:szCs w:val="26"/>
        </w:rPr>
      </w:pPr>
    </w:p>
    <w:p w:rsidR="00A462AF"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Causal de improcedencia que </w:t>
      </w:r>
      <w:r w:rsidRPr="005C7DB8">
        <w:rPr>
          <w:rFonts w:ascii="Calibri" w:hAnsi="Calibri" w:cs="Calibri"/>
          <w:b/>
          <w:bCs/>
          <w:iCs/>
          <w:color w:val="auto"/>
          <w:sz w:val="26"/>
          <w:szCs w:val="26"/>
        </w:rPr>
        <w:t>no se actualiza</w:t>
      </w:r>
      <w:r w:rsidRPr="005C7DB8">
        <w:rPr>
          <w:rFonts w:ascii="Calibri" w:hAnsi="Calibri" w:cs="Calibri"/>
          <w:bCs/>
          <w:iCs/>
          <w:color w:val="auto"/>
          <w:sz w:val="26"/>
          <w:szCs w:val="26"/>
        </w:rPr>
        <w:t xml:space="preserve"> en el asunto que nos ocupa; </w:t>
      </w:r>
      <w:r w:rsidR="0037759B" w:rsidRPr="005C7DB8">
        <w:rPr>
          <w:rFonts w:ascii="Calibri" w:hAnsi="Calibri" w:cs="Calibri"/>
          <w:bCs/>
          <w:iCs/>
          <w:color w:val="auto"/>
          <w:sz w:val="26"/>
          <w:szCs w:val="26"/>
        </w:rPr>
        <w:t>en virtud de</w:t>
      </w:r>
      <w:r w:rsidRPr="005C7DB8">
        <w:rPr>
          <w:rFonts w:ascii="Calibri" w:hAnsi="Calibri" w:cs="Calibri"/>
          <w:bCs/>
          <w:iCs/>
          <w:color w:val="auto"/>
          <w:sz w:val="26"/>
          <w:szCs w:val="26"/>
        </w:rPr>
        <w:t xml:space="preserve"> que </w:t>
      </w:r>
      <w:r w:rsidRPr="005C7DB8">
        <w:rPr>
          <w:rFonts w:ascii="Calibri" w:hAnsi="Calibri" w:cs="Calibri"/>
          <w:b/>
          <w:bCs/>
          <w:iCs/>
          <w:color w:val="auto"/>
          <w:sz w:val="26"/>
          <w:szCs w:val="26"/>
        </w:rPr>
        <w:t>sí se afectan los intereses jurídicos de la parte actora;</w:t>
      </w:r>
      <w:r w:rsidRPr="005C7DB8">
        <w:rPr>
          <w:rFonts w:ascii="Calibri" w:hAnsi="Calibri" w:cs="Calibri"/>
          <w:bCs/>
          <w:iCs/>
          <w:color w:val="auto"/>
          <w:sz w:val="26"/>
          <w:szCs w:val="26"/>
        </w:rPr>
        <w:t xml:space="preserve">  toda vez que en primer lugar, </w:t>
      </w:r>
      <w:r w:rsidR="00A462AF" w:rsidRPr="005C7DB8">
        <w:rPr>
          <w:rFonts w:ascii="Calibri" w:hAnsi="Calibri" w:cs="Calibri"/>
          <w:bCs/>
          <w:iCs/>
          <w:color w:val="auto"/>
          <w:sz w:val="26"/>
          <w:szCs w:val="26"/>
        </w:rPr>
        <w:t xml:space="preserve">el ciudadano impetrante </w:t>
      </w:r>
      <w:r w:rsidRPr="005C7DB8">
        <w:rPr>
          <w:rFonts w:ascii="Calibri" w:hAnsi="Calibri" w:cs="Calibri"/>
          <w:bCs/>
          <w:iCs/>
          <w:color w:val="auto"/>
          <w:sz w:val="26"/>
          <w:szCs w:val="26"/>
        </w:rPr>
        <w:t xml:space="preserve">es el </w:t>
      </w:r>
      <w:r w:rsidRPr="005C7DB8">
        <w:rPr>
          <w:rFonts w:ascii="Calibri" w:hAnsi="Calibri" w:cs="Calibri"/>
          <w:b/>
          <w:bCs/>
          <w:iCs/>
          <w:color w:val="auto"/>
          <w:sz w:val="26"/>
          <w:szCs w:val="26"/>
        </w:rPr>
        <w:t>destinatario</w:t>
      </w:r>
      <w:r w:rsidRPr="005C7DB8">
        <w:rPr>
          <w:rFonts w:ascii="Calibri" w:hAnsi="Calibri" w:cs="Calibri"/>
          <w:bCs/>
          <w:iCs/>
          <w:color w:val="auto"/>
          <w:sz w:val="26"/>
          <w:szCs w:val="26"/>
        </w:rPr>
        <w:t xml:space="preserve"> de los actos administrativos controvertidos y, en segundo, por habérsele impuesto una sanción pecuniaria consistente en una multa, lo que repercute en su patrimonio; por lo que evidentemente sí resiente en su esfera jurídica, la emisión de los actos combatidos, incluyendo la imposición de la multa</w:t>
      </w:r>
      <w:r w:rsidR="00A462AF" w:rsidRPr="005C7DB8">
        <w:rPr>
          <w:rFonts w:ascii="Calibri" w:hAnsi="Calibri" w:cs="Calibri"/>
          <w:bCs/>
          <w:iCs/>
          <w:color w:val="auto"/>
          <w:sz w:val="26"/>
          <w:szCs w:val="26"/>
        </w:rPr>
        <w:t>, así como el levantamiento de la boleta, como parte del procedimiento administrativo de inspección respectivo</w:t>
      </w:r>
      <w:r w:rsidRPr="005C7DB8">
        <w:rPr>
          <w:rFonts w:ascii="Calibri" w:hAnsi="Calibri" w:cs="Calibri"/>
          <w:bCs/>
          <w:iCs/>
          <w:color w:val="auto"/>
          <w:sz w:val="26"/>
          <w:szCs w:val="26"/>
        </w:rPr>
        <w:t>.</w:t>
      </w:r>
      <w:r w:rsidR="00A462AF" w:rsidRPr="005C7DB8">
        <w:rPr>
          <w:rFonts w:ascii="Calibri" w:hAnsi="Calibri" w:cs="Calibri"/>
          <w:bCs/>
          <w:iCs/>
          <w:color w:val="auto"/>
          <w:sz w:val="26"/>
          <w:szCs w:val="26"/>
        </w:rPr>
        <w:t xml:space="preserve"> . . </w:t>
      </w:r>
    </w:p>
    <w:p w:rsidR="00A462AF" w:rsidRPr="005C7DB8" w:rsidRDefault="00A462AF" w:rsidP="00C30246">
      <w:pPr>
        <w:pStyle w:val="Sangra3detindependiente"/>
        <w:rPr>
          <w:rFonts w:ascii="Calibri" w:hAnsi="Calibri" w:cs="Calibri"/>
          <w:bCs/>
          <w:iCs/>
          <w:color w:val="auto"/>
          <w:sz w:val="26"/>
          <w:szCs w:val="26"/>
        </w:rPr>
      </w:pPr>
    </w:p>
    <w:p w:rsidR="00A462AF" w:rsidRPr="005C7DB8" w:rsidRDefault="00A462AF"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Ambas autoridades también hicieron valer la causal de improcedencia prevista en la fracción IV del mismo artículo 261 del código en comento, al referir que existe consentimiento expreso, relativo a que manifestaron que el actor con fecha 2 dos de julio del año pasado, al hacer uso de su garantía de audiencia, emitió un consentimiento expreso acerca de la afectación al arbolado. . . . . . </w:t>
      </w:r>
      <w:proofErr w:type="gramStart"/>
      <w:r w:rsidRPr="005C7DB8">
        <w:rPr>
          <w:rFonts w:ascii="Calibri" w:hAnsi="Calibri" w:cs="Calibri"/>
          <w:bCs/>
          <w:iCs/>
          <w:color w:val="auto"/>
          <w:sz w:val="26"/>
          <w:szCs w:val="26"/>
        </w:rPr>
        <w:t>. . . .</w:t>
      </w:r>
      <w:proofErr w:type="gramEnd"/>
      <w:r w:rsidRPr="005C7DB8">
        <w:rPr>
          <w:rFonts w:ascii="Calibri" w:hAnsi="Calibri" w:cs="Calibri"/>
          <w:bCs/>
          <w:iCs/>
          <w:color w:val="auto"/>
          <w:sz w:val="26"/>
          <w:szCs w:val="26"/>
        </w:rPr>
        <w:t xml:space="preserve"> .</w:t>
      </w:r>
    </w:p>
    <w:p w:rsidR="00A462AF" w:rsidRPr="005C7DB8" w:rsidRDefault="00A462AF" w:rsidP="00C30246">
      <w:pPr>
        <w:pStyle w:val="Sangra3detindependiente"/>
        <w:rPr>
          <w:rFonts w:ascii="Calibri" w:hAnsi="Calibri" w:cs="Calibri"/>
          <w:bCs/>
          <w:iCs/>
          <w:color w:val="auto"/>
          <w:sz w:val="26"/>
          <w:szCs w:val="26"/>
        </w:rPr>
      </w:pPr>
    </w:p>
    <w:p w:rsidR="00C30246" w:rsidRPr="005C7DB8" w:rsidRDefault="00A462AF" w:rsidP="00C30246">
      <w:pPr>
        <w:pStyle w:val="Sangra3detindependiente"/>
        <w:rPr>
          <w:rFonts w:ascii="Calibri" w:hAnsi="Calibri" w:cs="Calibri"/>
          <w:color w:val="auto"/>
          <w:sz w:val="26"/>
          <w:szCs w:val="26"/>
        </w:rPr>
      </w:pPr>
      <w:r w:rsidRPr="005C7DB8">
        <w:rPr>
          <w:rFonts w:ascii="Calibri" w:hAnsi="Calibri" w:cs="Calibri"/>
          <w:bCs/>
          <w:iCs/>
          <w:color w:val="auto"/>
          <w:sz w:val="26"/>
          <w:szCs w:val="26"/>
        </w:rPr>
        <w:t xml:space="preserve">Para quien resuelve </w:t>
      </w:r>
      <w:r w:rsidRPr="005C7DB8">
        <w:rPr>
          <w:rFonts w:ascii="Calibri" w:hAnsi="Calibri" w:cs="Calibri"/>
          <w:b/>
          <w:bCs/>
          <w:iCs/>
          <w:color w:val="auto"/>
          <w:sz w:val="26"/>
          <w:szCs w:val="26"/>
        </w:rPr>
        <w:t>tampoco se actualiza</w:t>
      </w:r>
      <w:r w:rsidRPr="005C7DB8">
        <w:rPr>
          <w:rFonts w:ascii="Calibri" w:hAnsi="Calibri" w:cs="Calibri"/>
          <w:bCs/>
          <w:iCs/>
          <w:color w:val="auto"/>
          <w:sz w:val="26"/>
          <w:szCs w:val="26"/>
        </w:rPr>
        <w:t xml:space="preserve"> dicha causal, dado que </w:t>
      </w:r>
      <w:r w:rsidR="0008548F" w:rsidRPr="005C7DB8">
        <w:rPr>
          <w:rFonts w:ascii="Calibri" w:hAnsi="Calibri" w:cs="Calibri"/>
          <w:bCs/>
          <w:iCs/>
          <w:color w:val="auto"/>
          <w:sz w:val="26"/>
          <w:szCs w:val="26"/>
        </w:rPr>
        <w:t xml:space="preserve">el hecho de que el actor manifieste y reconozca hechos, no implica el consentimiento expreso a la realización de un procedimiento y al dictado de una resolución que impuso una multa, por lo que tal argumento es incorrecto. . . . . . . . . . . . . . . </w:t>
      </w:r>
      <w:proofErr w:type="gramStart"/>
      <w:r w:rsidR="0008548F" w:rsidRPr="005C7DB8">
        <w:rPr>
          <w:rFonts w:ascii="Calibri" w:hAnsi="Calibri" w:cs="Calibri"/>
          <w:bCs/>
          <w:iCs/>
          <w:color w:val="auto"/>
          <w:sz w:val="26"/>
          <w:szCs w:val="26"/>
        </w:rPr>
        <w:t>. . . .</w:t>
      </w:r>
      <w:proofErr w:type="gramEnd"/>
      <w:r w:rsidR="0008548F" w:rsidRPr="005C7DB8">
        <w:rPr>
          <w:rFonts w:ascii="Calibri" w:hAnsi="Calibri" w:cs="Calibri"/>
          <w:bCs/>
          <w:iCs/>
          <w:color w:val="auto"/>
          <w:sz w:val="26"/>
          <w:szCs w:val="26"/>
        </w:rPr>
        <w:t xml:space="preserve"> . </w:t>
      </w:r>
    </w:p>
    <w:p w:rsidR="00C30246" w:rsidRPr="005C7DB8" w:rsidRDefault="00C30246" w:rsidP="00C30246">
      <w:pPr>
        <w:pStyle w:val="Sangra3detindependiente"/>
        <w:ind w:firstLine="0"/>
        <w:rPr>
          <w:rFonts w:ascii="Calibri" w:hAnsi="Calibri" w:cs="Calibri"/>
          <w:bCs/>
          <w:iCs/>
          <w:color w:val="auto"/>
          <w:sz w:val="26"/>
          <w:szCs w:val="26"/>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Así las cosas, al no actualizarse la</w:t>
      </w:r>
      <w:r w:rsidR="00644E3E" w:rsidRPr="005C7DB8">
        <w:rPr>
          <w:rFonts w:ascii="Calibri" w:hAnsi="Calibri" w:cs="Calibri"/>
          <w:bCs/>
          <w:iCs/>
          <w:color w:val="auto"/>
          <w:sz w:val="26"/>
          <w:szCs w:val="26"/>
        </w:rPr>
        <w:t>s</w:t>
      </w:r>
      <w:r w:rsidRPr="005C7DB8">
        <w:rPr>
          <w:rFonts w:ascii="Calibri" w:hAnsi="Calibri" w:cs="Calibri"/>
          <w:bCs/>
          <w:iCs/>
          <w:color w:val="auto"/>
          <w:sz w:val="26"/>
          <w:szCs w:val="26"/>
        </w:rPr>
        <w:t xml:space="preserve"> causal</w:t>
      </w:r>
      <w:r w:rsidR="00644E3E" w:rsidRPr="005C7DB8">
        <w:rPr>
          <w:rFonts w:ascii="Calibri" w:hAnsi="Calibri" w:cs="Calibri"/>
          <w:bCs/>
          <w:iCs/>
          <w:color w:val="auto"/>
          <w:sz w:val="26"/>
          <w:szCs w:val="26"/>
        </w:rPr>
        <w:t>es</w:t>
      </w:r>
      <w:r w:rsidRPr="005C7DB8">
        <w:rPr>
          <w:rFonts w:ascii="Calibri" w:hAnsi="Calibri" w:cs="Calibri"/>
          <w:bCs/>
          <w:iCs/>
          <w:color w:val="auto"/>
          <w:sz w:val="26"/>
          <w:szCs w:val="26"/>
        </w:rPr>
        <w:t xml:space="preserve"> de improcedencia señalada</w:t>
      </w:r>
      <w:r w:rsidR="00644E3E" w:rsidRPr="005C7DB8">
        <w:rPr>
          <w:rFonts w:ascii="Calibri" w:hAnsi="Calibri" w:cs="Calibri"/>
          <w:bCs/>
          <w:iCs/>
          <w:color w:val="auto"/>
          <w:sz w:val="26"/>
          <w:szCs w:val="26"/>
        </w:rPr>
        <w:t>s</w:t>
      </w:r>
      <w:r w:rsidRPr="005C7DB8">
        <w:rPr>
          <w:rFonts w:ascii="Calibri" w:hAnsi="Calibri" w:cs="Calibri"/>
          <w:bCs/>
          <w:iCs/>
          <w:color w:val="auto"/>
          <w:sz w:val="26"/>
          <w:szCs w:val="26"/>
        </w:rPr>
        <w:t xml:space="preserve">; y al no haberse planteado ninguna otra causal de improcedencia o sobreseimiento; en tanto que, de oficio, </w:t>
      </w:r>
      <w:r w:rsidRPr="005C7DB8">
        <w:rPr>
          <w:rFonts w:ascii="Calibri" w:hAnsi="Calibri" w:cs="Calibri"/>
          <w:b/>
          <w:bCs/>
          <w:iCs/>
          <w:color w:val="auto"/>
          <w:sz w:val="26"/>
          <w:szCs w:val="26"/>
        </w:rPr>
        <w:t>no se advierte</w:t>
      </w:r>
      <w:r w:rsidRPr="005C7DB8">
        <w:rPr>
          <w:rFonts w:ascii="Calibri" w:hAnsi="Calibri" w:cs="Calibri"/>
          <w:bCs/>
          <w:iCs/>
          <w:color w:val="auto"/>
          <w:sz w:val="26"/>
          <w:szCs w:val="26"/>
        </w:rPr>
        <w:t xml:space="preserve">, la actualización de alguna que impida el estudio de fondo de esta causa administrativa; es por lo que es procedente el presente proceso administrativo respecto de los actos impugnados. . . . . . . . . </w:t>
      </w:r>
      <w:proofErr w:type="gramStart"/>
      <w:r w:rsidRPr="005C7DB8">
        <w:rPr>
          <w:rFonts w:ascii="Calibri" w:hAnsi="Calibri" w:cs="Calibri"/>
          <w:bCs/>
          <w:iCs/>
          <w:color w:val="auto"/>
          <w:sz w:val="26"/>
          <w:szCs w:val="26"/>
        </w:rPr>
        <w:t>. . . .</w:t>
      </w:r>
      <w:proofErr w:type="gramEnd"/>
      <w:r w:rsidRPr="005C7DB8">
        <w:rPr>
          <w:rFonts w:ascii="Calibri" w:hAnsi="Calibri" w:cs="Calibri"/>
          <w:bCs/>
          <w:iCs/>
          <w:color w:val="auto"/>
          <w:sz w:val="26"/>
          <w:szCs w:val="26"/>
        </w:rPr>
        <w:t xml:space="preserve"> </w:t>
      </w:r>
    </w:p>
    <w:p w:rsidR="00C30246" w:rsidRPr="005C7DB8" w:rsidRDefault="00C30246" w:rsidP="00C30246">
      <w:pPr>
        <w:ind w:firstLine="708"/>
        <w:jc w:val="both"/>
        <w:rPr>
          <w:rFonts w:ascii="Calibri" w:hAnsi="Calibri" w:cs="Calibri"/>
          <w:bCs/>
          <w:iCs/>
          <w:sz w:val="26"/>
          <w:szCs w:val="26"/>
        </w:rPr>
      </w:pPr>
    </w:p>
    <w:p w:rsidR="00C30246" w:rsidRPr="005C7DB8" w:rsidRDefault="00C30246" w:rsidP="00C30246">
      <w:pPr>
        <w:ind w:firstLine="708"/>
        <w:jc w:val="both"/>
        <w:rPr>
          <w:rFonts w:ascii="Calibri" w:hAnsi="Calibri" w:cs="Calibri"/>
          <w:sz w:val="26"/>
          <w:szCs w:val="26"/>
        </w:rPr>
      </w:pPr>
      <w:proofErr w:type="gramStart"/>
      <w:r w:rsidRPr="005C7DB8">
        <w:rPr>
          <w:rFonts w:ascii="Calibri" w:hAnsi="Calibri" w:cs="Calibri"/>
          <w:b/>
          <w:bCs/>
          <w:i/>
          <w:iCs/>
          <w:sz w:val="26"/>
          <w:szCs w:val="26"/>
        </w:rPr>
        <w:t>QUINTO</w:t>
      </w:r>
      <w:r w:rsidRPr="005C7DB8">
        <w:rPr>
          <w:rFonts w:ascii="Calibri" w:hAnsi="Calibri" w:cs="Calibri"/>
          <w:bCs/>
          <w:iCs/>
          <w:sz w:val="26"/>
          <w:szCs w:val="26"/>
        </w:rPr>
        <w:t>.-</w:t>
      </w:r>
      <w:proofErr w:type="gramEnd"/>
      <w:r w:rsidRPr="005C7DB8">
        <w:rPr>
          <w:rFonts w:ascii="Calibri" w:hAnsi="Calibri" w:cs="Calibri"/>
          <w:bCs/>
          <w:iCs/>
          <w:sz w:val="26"/>
          <w:szCs w:val="26"/>
        </w:rPr>
        <w:t xml:space="preserve"> Previamente al análisis del planteamiento de fondo formulado por el promovente; es</w:t>
      </w:r>
      <w:r w:rsidRPr="005C7DB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30246" w:rsidRPr="005C7DB8" w:rsidRDefault="00C30246" w:rsidP="00C30246">
      <w:pPr>
        <w:ind w:firstLine="708"/>
        <w:jc w:val="both"/>
        <w:rPr>
          <w:rFonts w:ascii="Calibri" w:hAnsi="Calibri" w:cs="Calibri"/>
          <w:sz w:val="26"/>
          <w:szCs w:val="26"/>
        </w:rPr>
      </w:pPr>
    </w:p>
    <w:p w:rsidR="00C30246" w:rsidRPr="005C7DB8" w:rsidRDefault="00C30246" w:rsidP="00F90B1D">
      <w:pPr>
        <w:ind w:firstLine="708"/>
        <w:jc w:val="both"/>
        <w:rPr>
          <w:rFonts w:ascii="Calibri" w:hAnsi="Calibri" w:cs="Calibri"/>
          <w:sz w:val="26"/>
          <w:szCs w:val="26"/>
        </w:rPr>
      </w:pPr>
      <w:r w:rsidRPr="005C7DB8">
        <w:rPr>
          <w:rFonts w:ascii="Calibri" w:hAnsi="Calibri" w:cs="Calibri"/>
          <w:sz w:val="26"/>
          <w:szCs w:val="26"/>
        </w:rPr>
        <w:t xml:space="preserve">           De lo expuesto por el justiciable en su escrito de demanda, así como de las constancias que integran la presente causa administrativa; se desprende que </w:t>
      </w:r>
      <w:r w:rsidRPr="005C7DB8">
        <w:rPr>
          <w:rFonts w:ascii="Calibri" w:hAnsi="Calibri" w:cs="Calibri"/>
          <w:bCs/>
          <w:iCs/>
          <w:sz w:val="26"/>
          <w:szCs w:val="26"/>
        </w:rPr>
        <w:t>con fecha 2</w:t>
      </w:r>
      <w:r w:rsidR="00644E3E" w:rsidRPr="005C7DB8">
        <w:rPr>
          <w:rFonts w:ascii="Calibri" w:hAnsi="Calibri" w:cs="Calibri"/>
          <w:bCs/>
          <w:iCs/>
          <w:sz w:val="26"/>
          <w:szCs w:val="26"/>
        </w:rPr>
        <w:t>7</w:t>
      </w:r>
      <w:r w:rsidRPr="005C7DB8">
        <w:rPr>
          <w:rFonts w:ascii="Calibri" w:hAnsi="Calibri" w:cs="Calibri"/>
          <w:bCs/>
          <w:iCs/>
          <w:sz w:val="26"/>
          <w:szCs w:val="26"/>
        </w:rPr>
        <w:t xml:space="preserve"> veinti</w:t>
      </w:r>
      <w:r w:rsidR="00644E3E" w:rsidRPr="005C7DB8">
        <w:rPr>
          <w:rFonts w:ascii="Calibri" w:hAnsi="Calibri" w:cs="Calibri"/>
          <w:bCs/>
          <w:iCs/>
          <w:sz w:val="26"/>
          <w:szCs w:val="26"/>
        </w:rPr>
        <w:t>siete</w:t>
      </w:r>
      <w:r w:rsidRPr="005C7DB8">
        <w:rPr>
          <w:rFonts w:ascii="Calibri" w:hAnsi="Calibri" w:cs="Calibri"/>
          <w:bCs/>
          <w:iCs/>
          <w:sz w:val="26"/>
          <w:szCs w:val="26"/>
        </w:rPr>
        <w:t xml:space="preserve"> de </w:t>
      </w:r>
      <w:r w:rsidR="00644E3E" w:rsidRPr="005C7DB8">
        <w:rPr>
          <w:rFonts w:ascii="Calibri" w:hAnsi="Calibri" w:cs="Calibri"/>
          <w:bCs/>
          <w:iCs/>
          <w:sz w:val="26"/>
          <w:szCs w:val="26"/>
        </w:rPr>
        <w:t>juni</w:t>
      </w:r>
      <w:r w:rsidRPr="005C7DB8">
        <w:rPr>
          <w:rFonts w:ascii="Calibri" w:hAnsi="Calibri" w:cs="Calibri"/>
          <w:bCs/>
          <w:iCs/>
          <w:sz w:val="26"/>
          <w:szCs w:val="26"/>
        </w:rPr>
        <w:t xml:space="preserve">o del año pasado; el Inspector adscrito a la Dirección General de Gestión Ambiental, de nombre </w:t>
      </w:r>
      <w:r w:rsidR="005C7DB8" w:rsidRPr="005C7DB8">
        <w:rPr>
          <w:sz w:val="26"/>
          <w:szCs w:val="26"/>
        </w:rPr>
        <w:t>(…)</w:t>
      </w:r>
      <w:r w:rsidRPr="005C7DB8">
        <w:rPr>
          <w:rFonts w:ascii="Calibri" w:hAnsi="Calibri" w:cs="Calibri"/>
          <w:sz w:val="26"/>
          <w:szCs w:val="26"/>
        </w:rPr>
        <w:t xml:space="preserve">, emitió el Acta por infracción ambiental, identificada con </w:t>
      </w:r>
      <w:r w:rsidRPr="005C7DB8">
        <w:rPr>
          <w:rFonts w:ascii="Calibri" w:hAnsi="Calibri" w:cs="Calibri"/>
          <w:bCs/>
          <w:iCs/>
          <w:sz w:val="26"/>
          <w:szCs w:val="26"/>
        </w:rPr>
        <w:t xml:space="preserve">el folio número </w:t>
      </w:r>
      <w:r w:rsidR="00644E3E" w:rsidRPr="005C7DB8">
        <w:rPr>
          <w:rFonts w:ascii="Calibri" w:hAnsi="Calibri" w:cs="Calibri"/>
          <w:sz w:val="26"/>
          <w:szCs w:val="26"/>
        </w:rPr>
        <w:t>1915</w:t>
      </w:r>
      <w:r w:rsidRPr="005C7DB8">
        <w:rPr>
          <w:rFonts w:ascii="Calibri" w:hAnsi="Calibri" w:cs="Calibri"/>
          <w:sz w:val="26"/>
          <w:szCs w:val="26"/>
        </w:rPr>
        <w:t xml:space="preserve">-PV, un mil </w:t>
      </w:r>
      <w:r w:rsidR="00644E3E" w:rsidRPr="005C7DB8">
        <w:rPr>
          <w:rFonts w:ascii="Calibri" w:hAnsi="Calibri" w:cs="Calibri"/>
          <w:sz w:val="26"/>
          <w:szCs w:val="26"/>
        </w:rPr>
        <w:t>nov</w:t>
      </w:r>
      <w:r w:rsidRPr="005C7DB8">
        <w:rPr>
          <w:rFonts w:ascii="Calibri" w:hAnsi="Calibri" w:cs="Calibri"/>
          <w:sz w:val="26"/>
          <w:szCs w:val="26"/>
        </w:rPr>
        <w:t xml:space="preserve">ecientos </w:t>
      </w:r>
      <w:r w:rsidR="00644E3E" w:rsidRPr="005C7DB8">
        <w:rPr>
          <w:rFonts w:ascii="Calibri" w:hAnsi="Calibri" w:cs="Calibri"/>
          <w:sz w:val="26"/>
          <w:szCs w:val="26"/>
        </w:rPr>
        <w:t>quince</w:t>
      </w:r>
      <w:r w:rsidRPr="005C7DB8">
        <w:rPr>
          <w:rFonts w:ascii="Calibri" w:hAnsi="Calibri" w:cs="Calibri"/>
          <w:sz w:val="26"/>
          <w:szCs w:val="26"/>
        </w:rPr>
        <w:t xml:space="preserve">, letras PV, </w:t>
      </w:r>
      <w:r w:rsidRPr="005C7DB8">
        <w:rPr>
          <w:rFonts w:ascii="Calibri" w:hAnsi="Calibri" w:cs="Calibri"/>
          <w:bCs/>
          <w:iCs/>
          <w:sz w:val="26"/>
          <w:szCs w:val="26"/>
        </w:rPr>
        <w:t xml:space="preserve">en el que hizo constar que, en la calle </w:t>
      </w:r>
      <w:r w:rsidR="00644E3E" w:rsidRPr="005C7DB8">
        <w:rPr>
          <w:rFonts w:ascii="Calibri" w:hAnsi="Calibri" w:cs="Calibri"/>
          <w:bCs/>
          <w:iCs/>
          <w:sz w:val="26"/>
          <w:szCs w:val="26"/>
        </w:rPr>
        <w:t>circuito Monte Siberia</w:t>
      </w:r>
      <w:r w:rsidRPr="005C7DB8">
        <w:rPr>
          <w:rFonts w:ascii="Calibri" w:hAnsi="Calibri" w:cs="Calibri"/>
          <w:bCs/>
          <w:iCs/>
          <w:sz w:val="26"/>
          <w:szCs w:val="26"/>
        </w:rPr>
        <w:t xml:space="preserve"> número 1</w:t>
      </w:r>
      <w:r w:rsidR="00644E3E" w:rsidRPr="005C7DB8">
        <w:rPr>
          <w:rFonts w:ascii="Calibri" w:hAnsi="Calibri" w:cs="Calibri"/>
          <w:bCs/>
          <w:iCs/>
          <w:sz w:val="26"/>
          <w:szCs w:val="26"/>
        </w:rPr>
        <w:t>46-A</w:t>
      </w:r>
      <w:r w:rsidRPr="005C7DB8">
        <w:rPr>
          <w:rFonts w:ascii="Calibri" w:hAnsi="Calibri" w:cs="Calibri"/>
          <w:bCs/>
          <w:iCs/>
          <w:sz w:val="26"/>
          <w:szCs w:val="26"/>
        </w:rPr>
        <w:t xml:space="preserve"> ciento </w:t>
      </w:r>
      <w:r w:rsidR="00644E3E" w:rsidRPr="005C7DB8">
        <w:rPr>
          <w:rFonts w:ascii="Calibri" w:hAnsi="Calibri" w:cs="Calibri"/>
          <w:bCs/>
          <w:iCs/>
          <w:sz w:val="26"/>
          <w:szCs w:val="26"/>
        </w:rPr>
        <w:t>cuarenta y seis letra “A”,</w:t>
      </w:r>
      <w:r w:rsidRPr="005C7DB8">
        <w:rPr>
          <w:rFonts w:ascii="Calibri" w:hAnsi="Calibri" w:cs="Calibri"/>
          <w:bCs/>
          <w:iCs/>
          <w:sz w:val="26"/>
          <w:szCs w:val="26"/>
        </w:rPr>
        <w:t xml:space="preserve"> de la colonia </w:t>
      </w:r>
      <w:r w:rsidR="00644E3E" w:rsidRPr="005C7DB8">
        <w:rPr>
          <w:rFonts w:ascii="Calibri" w:hAnsi="Calibri" w:cs="Calibri"/>
          <w:bCs/>
          <w:iCs/>
          <w:sz w:val="26"/>
          <w:szCs w:val="26"/>
        </w:rPr>
        <w:t>Cumbres de la Pradera</w:t>
      </w:r>
      <w:r w:rsidRPr="005C7DB8">
        <w:rPr>
          <w:rFonts w:ascii="Calibri" w:hAnsi="Calibri" w:cs="Calibri"/>
          <w:bCs/>
          <w:iCs/>
          <w:sz w:val="26"/>
          <w:szCs w:val="26"/>
        </w:rPr>
        <w:t xml:space="preserve"> de esta ciudad</w:t>
      </w:r>
      <w:r w:rsidR="00644E3E" w:rsidRPr="005C7DB8">
        <w:rPr>
          <w:rFonts w:ascii="Calibri" w:hAnsi="Calibri" w:cs="Calibri"/>
          <w:bCs/>
          <w:iCs/>
          <w:sz w:val="26"/>
          <w:szCs w:val="26"/>
        </w:rPr>
        <w:t>,</w:t>
      </w:r>
      <w:r w:rsidRPr="005C7DB8">
        <w:rPr>
          <w:rFonts w:ascii="Calibri" w:hAnsi="Calibri" w:cs="Calibri"/>
          <w:bCs/>
          <w:iCs/>
          <w:sz w:val="26"/>
          <w:szCs w:val="26"/>
        </w:rPr>
        <w:t xml:space="preserve"> se cometió la falta consistente en: </w:t>
      </w:r>
      <w:r w:rsidRPr="005C7DB8">
        <w:rPr>
          <w:rFonts w:ascii="Calibri" w:hAnsi="Calibri" w:cs="Calibri"/>
          <w:bCs/>
          <w:i/>
          <w:iCs/>
          <w:sz w:val="26"/>
          <w:szCs w:val="26"/>
        </w:rPr>
        <w:t>“</w:t>
      </w:r>
      <w:r w:rsidR="00644E3E" w:rsidRPr="005C7DB8">
        <w:rPr>
          <w:rFonts w:ascii="Calibri" w:hAnsi="Calibri" w:cs="Calibri"/>
          <w:bCs/>
          <w:i/>
          <w:iCs/>
          <w:sz w:val="26"/>
          <w:szCs w:val="26"/>
        </w:rPr>
        <w:t>I</w:t>
      </w:r>
      <w:r w:rsidRPr="005C7DB8">
        <w:rPr>
          <w:rFonts w:ascii="Calibri" w:hAnsi="Calibri" w:cs="Calibri"/>
          <w:bCs/>
          <w:i/>
          <w:iCs/>
          <w:sz w:val="26"/>
          <w:szCs w:val="26"/>
        </w:rPr>
        <w:t>nterven</w:t>
      </w:r>
      <w:r w:rsidR="00644E3E" w:rsidRPr="005C7DB8">
        <w:rPr>
          <w:rFonts w:ascii="Calibri" w:hAnsi="Calibri" w:cs="Calibri"/>
          <w:bCs/>
          <w:i/>
          <w:iCs/>
          <w:sz w:val="26"/>
          <w:szCs w:val="26"/>
        </w:rPr>
        <w:t>ción</w:t>
      </w:r>
      <w:r w:rsidRPr="005C7DB8">
        <w:rPr>
          <w:rFonts w:ascii="Calibri" w:hAnsi="Calibri" w:cs="Calibri"/>
          <w:bCs/>
          <w:i/>
          <w:iCs/>
          <w:sz w:val="26"/>
          <w:szCs w:val="26"/>
        </w:rPr>
        <w:t xml:space="preserve"> ilícita d</w:t>
      </w:r>
      <w:r w:rsidR="00644E3E" w:rsidRPr="005C7DB8">
        <w:rPr>
          <w:rFonts w:ascii="Calibri" w:hAnsi="Calibri" w:cs="Calibri"/>
          <w:bCs/>
          <w:i/>
          <w:iCs/>
          <w:sz w:val="26"/>
          <w:szCs w:val="26"/>
        </w:rPr>
        <w:t xml:space="preserve">e un </w:t>
      </w:r>
      <w:r w:rsidRPr="005C7DB8">
        <w:rPr>
          <w:rFonts w:ascii="Calibri" w:hAnsi="Calibri" w:cs="Calibri"/>
          <w:bCs/>
          <w:i/>
          <w:iCs/>
          <w:sz w:val="26"/>
          <w:szCs w:val="26"/>
        </w:rPr>
        <w:t xml:space="preserve">ejemplar </w:t>
      </w:r>
      <w:r w:rsidR="00644E3E" w:rsidRPr="005C7DB8">
        <w:rPr>
          <w:rFonts w:ascii="Calibri" w:hAnsi="Calibri" w:cs="Calibri"/>
          <w:bCs/>
          <w:i/>
          <w:iCs/>
          <w:sz w:val="26"/>
          <w:szCs w:val="26"/>
        </w:rPr>
        <w:t xml:space="preserve">arbóreo de 4.5 </w:t>
      </w:r>
      <w:proofErr w:type="spellStart"/>
      <w:r w:rsidR="00644E3E" w:rsidRPr="005C7DB8">
        <w:rPr>
          <w:rFonts w:ascii="Calibri" w:hAnsi="Calibri" w:cs="Calibri"/>
          <w:bCs/>
          <w:i/>
          <w:iCs/>
          <w:sz w:val="26"/>
          <w:szCs w:val="26"/>
        </w:rPr>
        <w:t>mts</w:t>
      </w:r>
      <w:proofErr w:type="spellEnd"/>
      <w:r w:rsidR="00644E3E" w:rsidRPr="005C7DB8">
        <w:rPr>
          <w:rFonts w:ascii="Calibri" w:hAnsi="Calibri" w:cs="Calibri"/>
          <w:bCs/>
          <w:i/>
          <w:iCs/>
          <w:sz w:val="26"/>
          <w:szCs w:val="26"/>
        </w:rPr>
        <w:t xml:space="preserve">. </w:t>
      </w:r>
      <w:r w:rsidRPr="005C7DB8">
        <w:rPr>
          <w:rFonts w:ascii="Calibri" w:hAnsi="Calibri" w:cs="Calibri"/>
          <w:bCs/>
          <w:i/>
          <w:iCs/>
          <w:sz w:val="26"/>
          <w:szCs w:val="26"/>
        </w:rPr>
        <w:t xml:space="preserve">de </w:t>
      </w:r>
      <w:r w:rsidR="00644E3E" w:rsidRPr="005C7DB8">
        <w:rPr>
          <w:rFonts w:ascii="Calibri" w:hAnsi="Calibri" w:cs="Calibri"/>
          <w:bCs/>
          <w:i/>
          <w:iCs/>
          <w:sz w:val="26"/>
          <w:szCs w:val="26"/>
        </w:rPr>
        <w:t xml:space="preserve">altura y fuste con diámetro de 30-35 </w:t>
      </w:r>
      <w:proofErr w:type="spellStart"/>
      <w:r w:rsidR="00644E3E" w:rsidRPr="005C7DB8">
        <w:rPr>
          <w:rFonts w:ascii="Calibri" w:hAnsi="Calibri" w:cs="Calibri"/>
          <w:bCs/>
          <w:i/>
          <w:iCs/>
          <w:sz w:val="26"/>
          <w:szCs w:val="26"/>
        </w:rPr>
        <w:t>cms</w:t>
      </w:r>
      <w:proofErr w:type="spellEnd"/>
      <w:r w:rsidR="00644E3E" w:rsidRPr="005C7DB8">
        <w:rPr>
          <w:rFonts w:ascii="Calibri" w:hAnsi="Calibri" w:cs="Calibri"/>
          <w:bCs/>
          <w:i/>
          <w:iCs/>
          <w:sz w:val="26"/>
          <w:szCs w:val="26"/>
        </w:rPr>
        <w:t>.</w:t>
      </w:r>
      <w:r w:rsidR="0037759B" w:rsidRPr="005C7DB8">
        <w:rPr>
          <w:rFonts w:ascii="Calibri" w:hAnsi="Calibri" w:cs="Calibri"/>
          <w:bCs/>
          <w:i/>
          <w:iCs/>
          <w:sz w:val="26"/>
          <w:szCs w:val="26"/>
        </w:rPr>
        <w:t>,</w:t>
      </w:r>
      <w:r w:rsidR="00644E3E" w:rsidRPr="005C7DB8">
        <w:rPr>
          <w:rFonts w:ascii="Calibri" w:hAnsi="Calibri" w:cs="Calibri"/>
          <w:bCs/>
          <w:i/>
          <w:iCs/>
          <w:sz w:val="26"/>
          <w:szCs w:val="26"/>
        </w:rPr>
        <w:t xml:space="preserve"> </w:t>
      </w:r>
      <w:r w:rsidR="0037759B" w:rsidRPr="005C7DB8">
        <w:rPr>
          <w:rFonts w:ascii="Calibri" w:hAnsi="Calibri" w:cs="Calibri"/>
          <w:bCs/>
          <w:i/>
          <w:iCs/>
          <w:sz w:val="26"/>
          <w:szCs w:val="26"/>
        </w:rPr>
        <w:t>aproximadamente…</w:t>
      </w:r>
      <w:r w:rsidRPr="005C7DB8">
        <w:rPr>
          <w:rFonts w:ascii="Calibri" w:hAnsi="Calibri" w:cs="Calibri"/>
          <w:bCs/>
          <w:i/>
          <w:iCs/>
          <w:sz w:val="26"/>
          <w:szCs w:val="26"/>
        </w:rPr>
        <w:t>”;</w:t>
      </w:r>
      <w:r w:rsidRPr="005C7DB8">
        <w:rPr>
          <w:rFonts w:ascii="Calibri" w:hAnsi="Calibri" w:cs="Calibri"/>
          <w:bCs/>
          <w:iCs/>
          <w:sz w:val="26"/>
          <w:szCs w:val="26"/>
        </w:rPr>
        <w:t xml:space="preserve"> atribuyendo </w:t>
      </w:r>
      <w:r w:rsidR="00644E3E" w:rsidRPr="005C7DB8">
        <w:rPr>
          <w:rFonts w:ascii="Calibri" w:hAnsi="Calibri" w:cs="Calibri"/>
          <w:bCs/>
          <w:iCs/>
          <w:sz w:val="26"/>
          <w:szCs w:val="26"/>
        </w:rPr>
        <w:t>e</w:t>
      </w:r>
      <w:r w:rsidRPr="005C7DB8">
        <w:rPr>
          <w:rFonts w:ascii="Calibri" w:hAnsi="Calibri" w:cs="Calibri"/>
          <w:bCs/>
          <w:iCs/>
          <w:sz w:val="26"/>
          <w:szCs w:val="26"/>
        </w:rPr>
        <w:t>l</w:t>
      </w:r>
      <w:r w:rsidR="00644E3E" w:rsidRPr="005C7DB8">
        <w:rPr>
          <w:rFonts w:ascii="Calibri" w:hAnsi="Calibri" w:cs="Calibri"/>
          <w:bCs/>
          <w:iCs/>
          <w:sz w:val="26"/>
          <w:szCs w:val="26"/>
        </w:rPr>
        <w:t xml:space="preserve"> hecho</w:t>
      </w:r>
      <w:r w:rsidRPr="005C7DB8">
        <w:rPr>
          <w:rFonts w:ascii="Calibri" w:hAnsi="Calibri" w:cs="Calibri"/>
          <w:bCs/>
          <w:iCs/>
          <w:sz w:val="26"/>
          <w:szCs w:val="26"/>
        </w:rPr>
        <w:t xml:space="preserve"> al </w:t>
      </w:r>
      <w:r w:rsidR="0037759B" w:rsidRPr="005C7DB8">
        <w:rPr>
          <w:rFonts w:ascii="Calibri" w:hAnsi="Calibri" w:cs="Calibri"/>
          <w:bCs/>
          <w:iCs/>
          <w:sz w:val="26"/>
          <w:szCs w:val="26"/>
        </w:rPr>
        <w:t xml:space="preserve">ciudadano </w:t>
      </w:r>
      <w:r w:rsidR="005C7DB8" w:rsidRPr="005C7DB8">
        <w:rPr>
          <w:sz w:val="26"/>
          <w:szCs w:val="26"/>
        </w:rPr>
        <w:t>(</w:t>
      </w:r>
      <w:proofErr w:type="gramStart"/>
      <w:r w:rsidR="005C7DB8" w:rsidRPr="005C7DB8">
        <w:rPr>
          <w:sz w:val="26"/>
          <w:szCs w:val="26"/>
        </w:rPr>
        <w:t>…)</w:t>
      </w:r>
      <w:r w:rsidRPr="005C7DB8">
        <w:rPr>
          <w:rFonts w:ascii="Calibri" w:hAnsi="Calibri" w:cs="Calibri"/>
          <w:sz w:val="26"/>
          <w:szCs w:val="26"/>
        </w:rPr>
        <w:t>. . .</w:t>
      </w:r>
      <w:proofErr w:type="gramEnd"/>
      <w:r w:rsidRPr="005C7DB8">
        <w:rPr>
          <w:rFonts w:ascii="Calibri" w:hAnsi="Calibri" w:cs="Calibri"/>
          <w:sz w:val="26"/>
          <w:szCs w:val="26"/>
        </w:rPr>
        <w:t xml:space="preserve"> . . . . . . . . . . . . . .</w:t>
      </w:r>
      <w:r w:rsidR="00644E3E" w:rsidRPr="005C7DB8">
        <w:rPr>
          <w:rFonts w:ascii="Calibri" w:hAnsi="Calibri" w:cs="Calibri"/>
          <w:sz w:val="26"/>
          <w:szCs w:val="26"/>
        </w:rPr>
        <w:t xml:space="preserve"> . . . . . . . . . . . . . . . . . . . . . . . . . . . . . .</w:t>
      </w:r>
    </w:p>
    <w:p w:rsidR="00C30246" w:rsidRPr="005C7DB8" w:rsidRDefault="00C30246" w:rsidP="00C30246">
      <w:pPr>
        <w:pStyle w:val="Sangra3detindependiente"/>
        <w:ind w:firstLine="0"/>
        <w:rPr>
          <w:rFonts w:ascii="Calibri" w:hAnsi="Calibri" w:cs="Calibri"/>
          <w:color w:val="auto"/>
          <w:sz w:val="26"/>
          <w:szCs w:val="26"/>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color w:val="auto"/>
          <w:sz w:val="26"/>
          <w:szCs w:val="26"/>
        </w:rPr>
        <w:t xml:space="preserve">Por lo que en fecha </w:t>
      </w:r>
      <w:r w:rsidR="00660656" w:rsidRPr="005C7DB8">
        <w:rPr>
          <w:rFonts w:ascii="Calibri" w:hAnsi="Calibri" w:cs="Calibri"/>
          <w:color w:val="auto"/>
          <w:sz w:val="26"/>
          <w:szCs w:val="26"/>
        </w:rPr>
        <w:t>3</w:t>
      </w:r>
      <w:r w:rsidRPr="005C7DB8">
        <w:rPr>
          <w:rFonts w:ascii="Calibri" w:hAnsi="Calibri" w:cs="Calibri"/>
          <w:color w:val="auto"/>
          <w:sz w:val="26"/>
          <w:szCs w:val="26"/>
        </w:rPr>
        <w:t xml:space="preserve"> </w:t>
      </w:r>
      <w:r w:rsidR="00660656" w:rsidRPr="005C7DB8">
        <w:rPr>
          <w:rFonts w:ascii="Calibri" w:hAnsi="Calibri" w:cs="Calibri"/>
          <w:color w:val="auto"/>
          <w:sz w:val="26"/>
          <w:szCs w:val="26"/>
        </w:rPr>
        <w:t>tr</w:t>
      </w:r>
      <w:r w:rsidRPr="005C7DB8">
        <w:rPr>
          <w:rFonts w:ascii="Calibri" w:hAnsi="Calibri" w:cs="Calibri"/>
          <w:color w:val="auto"/>
          <w:sz w:val="26"/>
          <w:szCs w:val="26"/>
        </w:rPr>
        <w:t xml:space="preserve">es de </w:t>
      </w:r>
      <w:r w:rsidR="00660656" w:rsidRPr="005C7DB8">
        <w:rPr>
          <w:rFonts w:ascii="Calibri" w:hAnsi="Calibri" w:cs="Calibri"/>
          <w:color w:val="auto"/>
          <w:sz w:val="26"/>
          <w:szCs w:val="26"/>
        </w:rPr>
        <w:t>julio</w:t>
      </w:r>
      <w:r w:rsidRPr="005C7DB8">
        <w:rPr>
          <w:rFonts w:ascii="Calibri" w:hAnsi="Calibri" w:cs="Calibri"/>
          <w:color w:val="auto"/>
          <w:sz w:val="26"/>
          <w:szCs w:val="26"/>
        </w:rPr>
        <w:t xml:space="preserve"> del año 201</w:t>
      </w:r>
      <w:r w:rsidR="00660656" w:rsidRPr="005C7DB8">
        <w:rPr>
          <w:rFonts w:ascii="Calibri" w:hAnsi="Calibri" w:cs="Calibri"/>
          <w:color w:val="auto"/>
          <w:sz w:val="26"/>
          <w:szCs w:val="26"/>
        </w:rPr>
        <w:t>9</w:t>
      </w:r>
      <w:r w:rsidRPr="005C7DB8">
        <w:rPr>
          <w:rFonts w:ascii="Calibri" w:hAnsi="Calibri" w:cs="Calibri"/>
          <w:color w:val="auto"/>
          <w:sz w:val="26"/>
          <w:szCs w:val="26"/>
        </w:rPr>
        <w:t xml:space="preserve"> dos mil dieci</w:t>
      </w:r>
      <w:r w:rsidR="00660656" w:rsidRPr="005C7DB8">
        <w:rPr>
          <w:rFonts w:ascii="Calibri" w:hAnsi="Calibri" w:cs="Calibri"/>
          <w:color w:val="auto"/>
          <w:sz w:val="26"/>
          <w:szCs w:val="26"/>
        </w:rPr>
        <w:t>nueve</w:t>
      </w:r>
      <w:r w:rsidRPr="005C7DB8">
        <w:rPr>
          <w:rFonts w:ascii="Calibri" w:hAnsi="Calibri" w:cs="Calibri"/>
          <w:color w:val="auto"/>
          <w:sz w:val="26"/>
          <w:szCs w:val="26"/>
        </w:rPr>
        <w:t>,</w:t>
      </w:r>
      <w:r w:rsidR="00660656" w:rsidRPr="005C7DB8">
        <w:rPr>
          <w:rFonts w:ascii="Calibri" w:hAnsi="Calibri" w:cs="Calibri"/>
          <w:color w:val="auto"/>
          <w:sz w:val="26"/>
          <w:szCs w:val="26"/>
        </w:rPr>
        <w:t xml:space="preserve"> se calificó la infracción por </w:t>
      </w:r>
      <w:r w:rsidRPr="005C7DB8">
        <w:rPr>
          <w:rFonts w:ascii="Calibri" w:hAnsi="Calibri" w:cs="Calibri"/>
          <w:color w:val="auto"/>
          <w:sz w:val="26"/>
          <w:szCs w:val="26"/>
        </w:rPr>
        <w:t>l</w:t>
      </w:r>
      <w:r w:rsidR="00660656" w:rsidRPr="005C7DB8">
        <w:rPr>
          <w:rFonts w:ascii="Calibri" w:hAnsi="Calibri" w:cs="Calibri"/>
          <w:color w:val="auto"/>
          <w:sz w:val="26"/>
          <w:szCs w:val="26"/>
        </w:rPr>
        <w:t>a</w:t>
      </w:r>
      <w:r w:rsidRPr="005C7DB8">
        <w:rPr>
          <w:rFonts w:ascii="Calibri" w:hAnsi="Calibri" w:cs="Calibri"/>
          <w:color w:val="auto"/>
          <w:sz w:val="26"/>
          <w:szCs w:val="26"/>
        </w:rPr>
        <w:t xml:space="preserve"> Director</w:t>
      </w:r>
      <w:r w:rsidR="00660656" w:rsidRPr="005C7DB8">
        <w:rPr>
          <w:rFonts w:ascii="Calibri" w:hAnsi="Calibri" w:cs="Calibri"/>
          <w:color w:val="auto"/>
          <w:sz w:val="26"/>
          <w:szCs w:val="26"/>
        </w:rPr>
        <w:t>a</w:t>
      </w:r>
      <w:r w:rsidRPr="005C7DB8">
        <w:rPr>
          <w:rFonts w:ascii="Calibri" w:hAnsi="Calibri" w:cs="Calibri"/>
          <w:color w:val="auto"/>
          <w:sz w:val="26"/>
          <w:szCs w:val="26"/>
        </w:rPr>
        <w:t xml:space="preserve"> </w:t>
      </w:r>
      <w:r w:rsidR="00660656" w:rsidRPr="005C7DB8">
        <w:rPr>
          <w:rFonts w:ascii="Calibri" w:hAnsi="Calibri" w:cs="Calibri"/>
          <w:color w:val="auto"/>
          <w:sz w:val="26"/>
          <w:szCs w:val="26"/>
        </w:rPr>
        <w:t xml:space="preserve">General de Gestión </w:t>
      </w:r>
      <w:r w:rsidRPr="005C7DB8">
        <w:rPr>
          <w:rFonts w:ascii="Calibri" w:hAnsi="Calibri" w:cs="Calibri"/>
          <w:color w:val="auto"/>
          <w:sz w:val="26"/>
          <w:szCs w:val="26"/>
        </w:rPr>
        <w:t xml:space="preserve">Ambiental, resolviendo imponer una sanción pecuniaria consistente en una multa que correspondería a la cantidad </w:t>
      </w:r>
      <w:r w:rsidR="00660656" w:rsidRPr="005C7DB8">
        <w:rPr>
          <w:rFonts w:ascii="Calibri" w:hAnsi="Calibri" w:cs="Calibri"/>
          <w:color w:val="auto"/>
          <w:sz w:val="26"/>
          <w:szCs w:val="26"/>
        </w:rPr>
        <w:t>de $6,336</w:t>
      </w:r>
      <w:r w:rsidRPr="005C7DB8">
        <w:rPr>
          <w:rFonts w:ascii="Calibri" w:hAnsi="Calibri" w:cs="Calibri"/>
          <w:color w:val="auto"/>
          <w:sz w:val="26"/>
          <w:szCs w:val="26"/>
        </w:rPr>
        <w:t>.</w:t>
      </w:r>
      <w:r w:rsidR="00660656" w:rsidRPr="005C7DB8">
        <w:rPr>
          <w:rFonts w:ascii="Calibri" w:hAnsi="Calibri" w:cs="Calibri"/>
          <w:color w:val="auto"/>
          <w:sz w:val="26"/>
          <w:szCs w:val="26"/>
        </w:rPr>
        <w:t>75</w:t>
      </w:r>
      <w:r w:rsidRPr="005C7DB8">
        <w:rPr>
          <w:rFonts w:ascii="Calibri" w:hAnsi="Calibri" w:cs="Calibri"/>
          <w:color w:val="auto"/>
          <w:sz w:val="26"/>
          <w:szCs w:val="26"/>
        </w:rPr>
        <w:t xml:space="preserve"> (Seis mil </w:t>
      </w:r>
      <w:r w:rsidR="00660656" w:rsidRPr="005C7DB8">
        <w:rPr>
          <w:rFonts w:ascii="Calibri" w:hAnsi="Calibri" w:cs="Calibri"/>
          <w:color w:val="auto"/>
          <w:sz w:val="26"/>
          <w:szCs w:val="26"/>
        </w:rPr>
        <w:t xml:space="preserve">trescientos treinta y seis </w:t>
      </w:r>
      <w:r w:rsidRPr="005C7DB8">
        <w:rPr>
          <w:rFonts w:ascii="Calibri" w:hAnsi="Calibri" w:cs="Calibri"/>
          <w:color w:val="auto"/>
          <w:sz w:val="26"/>
          <w:szCs w:val="26"/>
        </w:rPr>
        <w:t xml:space="preserve">pesos </w:t>
      </w:r>
      <w:r w:rsidR="001D3CCE" w:rsidRPr="005C7DB8">
        <w:rPr>
          <w:rFonts w:ascii="Calibri" w:hAnsi="Calibri" w:cs="Calibri"/>
          <w:color w:val="auto"/>
          <w:sz w:val="26"/>
          <w:szCs w:val="26"/>
        </w:rPr>
        <w:t>75</w:t>
      </w:r>
      <w:r w:rsidR="00B2222B" w:rsidRPr="005C7DB8">
        <w:rPr>
          <w:rFonts w:ascii="Calibri" w:hAnsi="Calibri" w:cs="Calibri"/>
          <w:color w:val="auto"/>
          <w:sz w:val="26"/>
          <w:szCs w:val="26"/>
        </w:rPr>
        <w:t>/100 Moneda Nacional)</w:t>
      </w:r>
      <w:r w:rsidRPr="005C7DB8">
        <w:rPr>
          <w:rFonts w:ascii="Calibri" w:hAnsi="Calibri" w:cs="Calibri"/>
          <w:color w:val="auto"/>
          <w:sz w:val="26"/>
          <w:szCs w:val="26"/>
        </w:rPr>
        <w:t xml:space="preserve"> al ciudadano en comento; por el motivo de</w:t>
      </w:r>
      <w:r w:rsidR="007A4F7C" w:rsidRPr="005C7DB8">
        <w:rPr>
          <w:rFonts w:ascii="Calibri" w:hAnsi="Calibri" w:cs="Calibri"/>
          <w:color w:val="auto"/>
          <w:sz w:val="26"/>
          <w:szCs w:val="26"/>
        </w:rPr>
        <w:t>:</w:t>
      </w:r>
      <w:r w:rsidRPr="005C7DB8">
        <w:rPr>
          <w:rFonts w:ascii="Calibri" w:hAnsi="Calibri" w:cs="Calibri"/>
          <w:color w:val="auto"/>
          <w:sz w:val="26"/>
          <w:szCs w:val="26"/>
        </w:rPr>
        <w:t xml:space="preserve"> </w:t>
      </w:r>
      <w:r w:rsidRPr="005C7DB8">
        <w:rPr>
          <w:rFonts w:ascii="Calibri" w:hAnsi="Calibri" w:cs="Calibri"/>
          <w:i/>
          <w:color w:val="auto"/>
          <w:sz w:val="26"/>
          <w:szCs w:val="26"/>
        </w:rPr>
        <w:t>“…</w:t>
      </w:r>
      <w:r w:rsidR="007A4F7C" w:rsidRPr="005C7DB8">
        <w:rPr>
          <w:rFonts w:ascii="Calibri" w:hAnsi="Calibri" w:cs="Calibri"/>
          <w:i/>
          <w:color w:val="auto"/>
          <w:sz w:val="26"/>
          <w:szCs w:val="26"/>
        </w:rPr>
        <w:t xml:space="preserve">Realizar la </w:t>
      </w:r>
      <w:r w:rsidRPr="005C7DB8">
        <w:rPr>
          <w:rFonts w:ascii="Calibri" w:hAnsi="Calibri" w:cs="Calibri"/>
          <w:i/>
          <w:color w:val="auto"/>
          <w:sz w:val="26"/>
          <w:szCs w:val="26"/>
        </w:rPr>
        <w:t>interv</w:t>
      </w:r>
      <w:r w:rsidR="007A4F7C" w:rsidRPr="005C7DB8">
        <w:rPr>
          <w:rFonts w:ascii="Calibri" w:hAnsi="Calibri" w:cs="Calibri"/>
          <w:i/>
          <w:color w:val="auto"/>
          <w:sz w:val="26"/>
          <w:szCs w:val="26"/>
        </w:rPr>
        <w:t xml:space="preserve">ención </w:t>
      </w:r>
      <w:r w:rsidRPr="005C7DB8">
        <w:rPr>
          <w:rFonts w:ascii="Calibri" w:hAnsi="Calibri" w:cs="Calibri"/>
          <w:i/>
          <w:color w:val="auto"/>
          <w:sz w:val="26"/>
          <w:szCs w:val="26"/>
        </w:rPr>
        <w:t>ilícita de</w:t>
      </w:r>
      <w:r w:rsidR="00A614EC" w:rsidRPr="005C7DB8">
        <w:rPr>
          <w:rFonts w:ascii="Calibri" w:hAnsi="Calibri" w:cs="Calibri"/>
          <w:i/>
          <w:color w:val="auto"/>
          <w:sz w:val="26"/>
          <w:szCs w:val="26"/>
        </w:rPr>
        <w:t xml:space="preserve"> un</w:t>
      </w:r>
      <w:r w:rsidRPr="005C7DB8">
        <w:rPr>
          <w:rFonts w:ascii="Calibri" w:hAnsi="Calibri" w:cs="Calibri"/>
          <w:i/>
          <w:color w:val="auto"/>
          <w:sz w:val="26"/>
          <w:szCs w:val="26"/>
        </w:rPr>
        <w:t xml:space="preserve"> ejemplar arbóreo </w:t>
      </w:r>
      <w:r w:rsidR="00A614EC" w:rsidRPr="005C7DB8">
        <w:rPr>
          <w:rFonts w:ascii="Calibri" w:hAnsi="Calibri" w:cs="Calibri"/>
          <w:i/>
          <w:color w:val="auto"/>
          <w:sz w:val="26"/>
          <w:szCs w:val="26"/>
        </w:rPr>
        <w:t>poniendo en riesgo su sobrevivencia…</w:t>
      </w:r>
      <w:r w:rsidRPr="005C7DB8">
        <w:rPr>
          <w:rFonts w:ascii="Calibri" w:hAnsi="Calibri" w:cs="Calibri"/>
          <w:i/>
          <w:color w:val="auto"/>
          <w:sz w:val="26"/>
          <w:szCs w:val="26"/>
        </w:rPr>
        <w:t>”</w:t>
      </w:r>
      <w:r w:rsidRPr="005C7DB8">
        <w:rPr>
          <w:rFonts w:ascii="Calibri" w:hAnsi="Calibri" w:cs="Calibri"/>
          <w:color w:val="auto"/>
          <w:sz w:val="26"/>
          <w:szCs w:val="26"/>
        </w:rPr>
        <w:t xml:space="preserve"> </w:t>
      </w:r>
      <w:r w:rsidRPr="005C7DB8">
        <w:rPr>
          <w:rFonts w:ascii="Calibri" w:hAnsi="Calibri" w:cs="Calibri"/>
          <w:bCs/>
          <w:iCs/>
          <w:color w:val="auto"/>
          <w:sz w:val="26"/>
          <w:szCs w:val="26"/>
        </w:rPr>
        <w:t xml:space="preserve">. . . . . . </w:t>
      </w:r>
      <w:proofErr w:type="gramStart"/>
      <w:r w:rsidRPr="005C7DB8">
        <w:rPr>
          <w:rFonts w:ascii="Calibri" w:hAnsi="Calibri" w:cs="Calibri"/>
          <w:bCs/>
          <w:iCs/>
          <w:color w:val="auto"/>
          <w:sz w:val="26"/>
          <w:szCs w:val="26"/>
        </w:rPr>
        <w:t>. . . .</w:t>
      </w:r>
      <w:proofErr w:type="gramEnd"/>
      <w:r w:rsidRPr="005C7DB8">
        <w:rPr>
          <w:rFonts w:ascii="Calibri" w:hAnsi="Calibri" w:cs="Calibri"/>
          <w:bCs/>
          <w:iCs/>
          <w:color w:val="auto"/>
          <w:sz w:val="26"/>
          <w:szCs w:val="26"/>
        </w:rPr>
        <w:t xml:space="preserve"> .</w:t>
      </w:r>
    </w:p>
    <w:p w:rsidR="00C30246" w:rsidRPr="005C7DB8" w:rsidRDefault="00C30246" w:rsidP="00C30246">
      <w:pPr>
        <w:pStyle w:val="Sangra3detindependiente"/>
        <w:rPr>
          <w:rFonts w:ascii="Calibri" w:hAnsi="Calibri" w:cs="Calibri"/>
          <w:color w:val="auto"/>
          <w:sz w:val="26"/>
          <w:szCs w:val="26"/>
        </w:rPr>
      </w:pPr>
    </w:p>
    <w:p w:rsidR="00C30246" w:rsidRPr="005C7DB8" w:rsidRDefault="00C30246" w:rsidP="00C30246">
      <w:pPr>
        <w:pStyle w:val="Sangra3detindependiente"/>
        <w:rPr>
          <w:rFonts w:ascii="Calibri" w:hAnsi="Calibri" w:cs="Calibri"/>
          <w:b/>
          <w:color w:val="auto"/>
          <w:sz w:val="26"/>
          <w:szCs w:val="26"/>
        </w:rPr>
      </w:pPr>
      <w:r w:rsidRPr="005C7DB8">
        <w:rPr>
          <w:rFonts w:ascii="Calibri" w:hAnsi="Calibri" w:cs="Calibri"/>
          <w:bCs/>
          <w:iCs/>
          <w:color w:val="auto"/>
          <w:sz w:val="26"/>
          <w:szCs w:val="26"/>
        </w:rPr>
        <w:t xml:space="preserve">Lo anterior en el lugar </w:t>
      </w:r>
      <w:r w:rsidR="00A614EC" w:rsidRPr="005C7DB8">
        <w:rPr>
          <w:rFonts w:ascii="Calibri" w:hAnsi="Calibri" w:cs="Calibri"/>
          <w:bCs/>
          <w:iCs/>
          <w:color w:val="auto"/>
          <w:sz w:val="26"/>
          <w:szCs w:val="26"/>
        </w:rPr>
        <w:t>ubicado en calle circuito monte Siberia número 146-A, de la colonia Cumbres de la Pradera de esta ciudad</w:t>
      </w:r>
      <w:r w:rsidRPr="005C7DB8">
        <w:rPr>
          <w:rFonts w:ascii="Calibri" w:hAnsi="Calibri" w:cs="Calibri"/>
          <w:bCs/>
          <w:iCs/>
          <w:color w:val="auto"/>
          <w:sz w:val="26"/>
          <w:szCs w:val="26"/>
        </w:rPr>
        <w:t xml:space="preserve">; actos respecto de los cuales, el actor consideró ilegales, ya que aseveró que </w:t>
      </w:r>
      <w:r w:rsidRPr="005C7DB8">
        <w:rPr>
          <w:rFonts w:ascii="Calibri" w:hAnsi="Calibri" w:cs="Calibri"/>
          <w:color w:val="auto"/>
          <w:sz w:val="26"/>
          <w:szCs w:val="26"/>
        </w:rPr>
        <w:t xml:space="preserve">no se cumplieron las formalidades esenciales del procedimiento; </w:t>
      </w:r>
      <w:r w:rsidRPr="005C7DB8">
        <w:rPr>
          <w:rFonts w:ascii="Calibri" w:hAnsi="Calibri" w:cs="Calibri"/>
          <w:b/>
          <w:color w:val="auto"/>
          <w:sz w:val="26"/>
          <w:szCs w:val="26"/>
        </w:rPr>
        <w:t xml:space="preserve">negando, lisa y llanamente, los hechos reflejados </w:t>
      </w:r>
      <w:r w:rsidRPr="005C7DB8">
        <w:rPr>
          <w:rFonts w:ascii="Calibri" w:hAnsi="Calibri" w:cs="Calibri"/>
          <w:bCs/>
          <w:iCs/>
          <w:color w:val="auto"/>
          <w:sz w:val="26"/>
          <w:szCs w:val="26"/>
        </w:rPr>
        <w:t xml:space="preserve">en el acta de infracción impugnada, agregando que no se siguió el procedimiento administrativo correspondiente, y que no individualizó correctamente la imposición de la multa. . . . </w:t>
      </w:r>
      <w:r w:rsidRPr="005C7DB8">
        <w:rPr>
          <w:rFonts w:ascii="Calibri" w:hAnsi="Calibri" w:cs="Calibri"/>
          <w:color w:val="auto"/>
          <w:sz w:val="26"/>
          <w:szCs w:val="26"/>
        </w:rPr>
        <w:t xml:space="preserve">. . . . . . . . . . . . . . . . . . . . . . . . . . . . . . . . . . . . . . . . . . . . . .  </w:t>
      </w:r>
    </w:p>
    <w:p w:rsidR="00C30246" w:rsidRPr="005C7DB8" w:rsidRDefault="00C30246" w:rsidP="00C30246">
      <w:pPr>
        <w:pStyle w:val="Sangra3detindependiente"/>
        <w:ind w:firstLine="0"/>
        <w:rPr>
          <w:rFonts w:ascii="Calibri" w:hAnsi="Calibri" w:cs="Calibri"/>
          <w:b/>
          <w:bCs/>
          <w:iCs/>
          <w:color w:val="auto"/>
          <w:sz w:val="26"/>
          <w:szCs w:val="26"/>
        </w:rPr>
      </w:pPr>
    </w:p>
    <w:p w:rsidR="00570F0E"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Por su parte las autoridades demandadas, Inspector de nombre </w:t>
      </w:r>
      <w:r w:rsidR="005C7DB8" w:rsidRPr="005C7DB8">
        <w:rPr>
          <w:color w:val="auto"/>
          <w:sz w:val="26"/>
          <w:szCs w:val="26"/>
        </w:rPr>
        <w:t>(…)</w:t>
      </w:r>
      <w:r w:rsidR="00570F0E" w:rsidRPr="005C7DB8">
        <w:rPr>
          <w:rFonts w:ascii="Calibri" w:hAnsi="Calibri" w:cs="Calibri"/>
          <w:bCs/>
          <w:iCs/>
          <w:color w:val="auto"/>
          <w:sz w:val="26"/>
          <w:szCs w:val="26"/>
        </w:rPr>
        <w:t xml:space="preserve"> </w:t>
      </w:r>
      <w:r w:rsidRPr="005C7DB8">
        <w:rPr>
          <w:rFonts w:ascii="Calibri" w:hAnsi="Calibri" w:cs="Calibri"/>
          <w:bCs/>
          <w:iCs/>
          <w:color w:val="auto"/>
          <w:sz w:val="26"/>
          <w:szCs w:val="26"/>
        </w:rPr>
        <w:t>y la Direc</w:t>
      </w:r>
      <w:r w:rsidR="00570F0E" w:rsidRPr="005C7DB8">
        <w:rPr>
          <w:rFonts w:ascii="Calibri" w:hAnsi="Calibri" w:cs="Calibri"/>
          <w:bCs/>
          <w:iCs/>
          <w:color w:val="auto"/>
          <w:sz w:val="26"/>
          <w:szCs w:val="26"/>
        </w:rPr>
        <w:t>tora General de Gestión A</w:t>
      </w:r>
      <w:r w:rsidRPr="005C7DB8">
        <w:rPr>
          <w:rFonts w:ascii="Calibri" w:hAnsi="Calibri" w:cs="Calibri"/>
          <w:bCs/>
          <w:iCs/>
          <w:color w:val="auto"/>
          <w:sz w:val="26"/>
          <w:szCs w:val="26"/>
        </w:rPr>
        <w:t>mbiental, en</w:t>
      </w:r>
    </w:p>
    <w:p w:rsidR="00570F0E" w:rsidRPr="005C7DB8" w:rsidRDefault="00570F0E" w:rsidP="00570F0E">
      <w:pPr>
        <w:pStyle w:val="Sangra3detindependiente"/>
        <w:jc w:val="right"/>
        <w:rPr>
          <w:rFonts w:ascii="Calibri" w:hAnsi="Calibri" w:cs="Calibri"/>
          <w:b/>
          <w:bCs/>
          <w:iCs/>
          <w:color w:val="auto"/>
          <w:sz w:val="26"/>
          <w:szCs w:val="26"/>
        </w:rPr>
      </w:pPr>
      <w:r w:rsidRPr="005C7DB8">
        <w:rPr>
          <w:rFonts w:ascii="Calibri" w:hAnsi="Calibri" w:cs="Calibri"/>
          <w:b/>
          <w:bCs/>
          <w:iCs/>
          <w:color w:val="auto"/>
          <w:sz w:val="26"/>
          <w:szCs w:val="26"/>
        </w:rPr>
        <w:lastRenderedPageBreak/>
        <w:t>Expediente número 1928/2doJAM/2019-JN</w:t>
      </w:r>
    </w:p>
    <w:p w:rsidR="00570F0E" w:rsidRPr="005C7DB8" w:rsidRDefault="00570F0E" w:rsidP="00570F0E">
      <w:pPr>
        <w:pStyle w:val="Sangra3detindependiente"/>
        <w:jc w:val="right"/>
        <w:rPr>
          <w:rFonts w:ascii="Calibri" w:hAnsi="Calibri" w:cs="Calibri"/>
          <w:bCs/>
          <w:iCs/>
          <w:color w:val="auto"/>
          <w:sz w:val="26"/>
          <w:szCs w:val="26"/>
        </w:rPr>
      </w:pPr>
    </w:p>
    <w:p w:rsidR="00C30246" w:rsidRPr="005C7DB8" w:rsidRDefault="00C30246" w:rsidP="00570F0E">
      <w:pPr>
        <w:pStyle w:val="Sangra3detindependiente"/>
        <w:ind w:firstLine="0"/>
        <w:rPr>
          <w:rFonts w:ascii="Calibri" w:hAnsi="Calibri" w:cs="Calibri"/>
          <w:bCs/>
          <w:iCs/>
          <w:color w:val="auto"/>
          <w:sz w:val="26"/>
          <w:szCs w:val="26"/>
        </w:rPr>
      </w:pPr>
      <w:r w:rsidRPr="005C7DB8">
        <w:rPr>
          <w:rFonts w:ascii="Calibri" w:hAnsi="Calibri" w:cs="Calibri"/>
          <w:bCs/>
          <w:iCs/>
          <w:color w:val="auto"/>
          <w:sz w:val="26"/>
          <w:szCs w:val="26"/>
        </w:rPr>
        <w:t xml:space="preserve">su </w:t>
      </w:r>
      <w:r w:rsidR="00570F0E" w:rsidRPr="005C7DB8">
        <w:rPr>
          <w:rFonts w:ascii="Calibri" w:hAnsi="Calibri" w:cs="Calibri"/>
          <w:bCs/>
          <w:iCs/>
          <w:color w:val="auto"/>
          <w:sz w:val="26"/>
          <w:szCs w:val="26"/>
        </w:rPr>
        <w:t xml:space="preserve">escrito de </w:t>
      </w:r>
      <w:r w:rsidRPr="005C7DB8">
        <w:rPr>
          <w:rFonts w:ascii="Calibri" w:hAnsi="Calibri" w:cs="Calibri"/>
          <w:bCs/>
          <w:iCs/>
          <w:color w:val="auto"/>
          <w:sz w:val="26"/>
          <w:szCs w:val="26"/>
        </w:rPr>
        <w:t>contestación de demanda, expusieron que sí cuentan con facultades para emitir tales actos; además de sostener que se encuentran debidamente fundados y motivados. . . . . . . . . . . . . . . . . . . . . . . . . . . . . . . . . . . . . . .</w:t>
      </w:r>
      <w:r w:rsidR="00570F0E" w:rsidRPr="005C7DB8">
        <w:rPr>
          <w:rFonts w:ascii="Calibri" w:hAnsi="Calibri" w:cs="Calibri"/>
          <w:bCs/>
          <w:iCs/>
          <w:color w:val="auto"/>
          <w:sz w:val="26"/>
          <w:szCs w:val="26"/>
        </w:rPr>
        <w:t xml:space="preserve"> . . . . . . . . . . . .</w:t>
      </w:r>
      <w:r w:rsidRPr="005C7DB8">
        <w:rPr>
          <w:rFonts w:ascii="Calibri" w:hAnsi="Calibri" w:cs="Calibri"/>
          <w:bCs/>
          <w:iCs/>
          <w:color w:val="auto"/>
          <w:sz w:val="26"/>
          <w:szCs w:val="26"/>
        </w:rPr>
        <w:t xml:space="preserve"> </w:t>
      </w:r>
    </w:p>
    <w:p w:rsidR="00C30246" w:rsidRPr="005C7DB8" w:rsidRDefault="00C30246" w:rsidP="00C30246">
      <w:pPr>
        <w:pStyle w:val="Sangra3detindependiente"/>
        <w:rPr>
          <w:rFonts w:ascii="Calibri" w:hAnsi="Calibri" w:cs="Calibri"/>
          <w:bCs/>
          <w:iCs/>
          <w:color w:val="auto"/>
          <w:sz w:val="26"/>
          <w:szCs w:val="26"/>
        </w:rPr>
      </w:pPr>
    </w:p>
    <w:p w:rsidR="00C30246" w:rsidRPr="005C7DB8" w:rsidRDefault="00C30246" w:rsidP="00352173">
      <w:pPr>
        <w:ind w:firstLine="708"/>
        <w:jc w:val="both"/>
        <w:rPr>
          <w:rFonts w:ascii="Calibri" w:hAnsi="Calibri" w:cs="Calibri"/>
          <w:sz w:val="26"/>
          <w:szCs w:val="26"/>
        </w:rPr>
      </w:pPr>
      <w:r w:rsidRPr="005C7DB8">
        <w:rPr>
          <w:rFonts w:ascii="Calibri" w:hAnsi="Calibri" w:cs="Calibri"/>
          <w:bCs/>
          <w:iCs/>
          <w:sz w:val="26"/>
          <w:szCs w:val="26"/>
        </w:rPr>
        <w:t xml:space="preserve">Así pues, </w:t>
      </w:r>
      <w:r w:rsidRPr="005C7DB8">
        <w:rPr>
          <w:rFonts w:ascii="Calibri" w:hAnsi="Calibri" w:cs="Calibri"/>
          <w:sz w:val="26"/>
          <w:szCs w:val="26"/>
        </w:rPr>
        <w:t xml:space="preserve">la </w:t>
      </w:r>
      <w:r w:rsidRPr="005C7DB8">
        <w:rPr>
          <w:rFonts w:ascii="Calibri" w:hAnsi="Calibri" w:cs="Calibri"/>
          <w:i/>
          <w:sz w:val="26"/>
          <w:szCs w:val="26"/>
        </w:rPr>
        <w:t>“litis”</w:t>
      </w:r>
      <w:r w:rsidRPr="005C7DB8">
        <w:rPr>
          <w:rFonts w:ascii="Calibri" w:hAnsi="Calibri" w:cs="Calibri"/>
          <w:sz w:val="26"/>
          <w:szCs w:val="26"/>
        </w:rPr>
        <w:t xml:space="preserve"> planteada se hace consistir en determinar la legalidad o ilegalidad del acta </w:t>
      </w:r>
      <w:r w:rsidR="0037759B" w:rsidRPr="005C7DB8">
        <w:rPr>
          <w:rFonts w:ascii="Calibri" w:hAnsi="Calibri" w:cs="Calibri"/>
          <w:sz w:val="26"/>
          <w:szCs w:val="26"/>
        </w:rPr>
        <w:t>por</w:t>
      </w:r>
      <w:r w:rsidRPr="005C7DB8">
        <w:rPr>
          <w:rFonts w:ascii="Calibri" w:hAnsi="Calibri" w:cs="Calibri"/>
          <w:sz w:val="26"/>
          <w:szCs w:val="26"/>
        </w:rPr>
        <w:t xml:space="preserve"> infracción ambiental con número de folio </w:t>
      </w:r>
      <w:r w:rsidR="00352173" w:rsidRPr="005C7DB8">
        <w:rPr>
          <w:rFonts w:ascii="Calibri" w:hAnsi="Calibri" w:cs="Calibri"/>
          <w:sz w:val="26"/>
          <w:szCs w:val="26"/>
        </w:rPr>
        <w:t>1915</w:t>
      </w:r>
      <w:r w:rsidRPr="005C7DB8">
        <w:rPr>
          <w:rFonts w:ascii="Calibri" w:hAnsi="Calibri" w:cs="Calibri"/>
          <w:sz w:val="26"/>
          <w:szCs w:val="26"/>
        </w:rPr>
        <w:t xml:space="preserve">-PV, un mil </w:t>
      </w:r>
      <w:r w:rsidR="00352173" w:rsidRPr="005C7DB8">
        <w:rPr>
          <w:rFonts w:ascii="Calibri" w:hAnsi="Calibri" w:cs="Calibri"/>
          <w:sz w:val="26"/>
          <w:szCs w:val="26"/>
        </w:rPr>
        <w:t>nove</w:t>
      </w:r>
      <w:r w:rsidRPr="005C7DB8">
        <w:rPr>
          <w:rFonts w:ascii="Calibri" w:hAnsi="Calibri" w:cs="Calibri"/>
          <w:sz w:val="26"/>
          <w:szCs w:val="26"/>
        </w:rPr>
        <w:t xml:space="preserve">cientos </w:t>
      </w:r>
      <w:r w:rsidR="00352173" w:rsidRPr="005C7DB8">
        <w:rPr>
          <w:rFonts w:ascii="Calibri" w:hAnsi="Calibri" w:cs="Calibri"/>
          <w:sz w:val="26"/>
          <w:szCs w:val="26"/>
        </w:rPr>
        <w:t>quince</w:t>
      </w:r>
      <w:r w:rsidRPr="005C7DB8">
        <w:rPr>
          <w:rFonts w:ascii="Calibri" w:hAnsi="Calibri" w:cs="Calibri"/>
          <w:sz w:val="26"/>
          <w:szCs w:val="26"/>
        </w:rPr>
        <w:t>, letras PV, de fecha 2</w:t>
      </w:r>
      <w:r w:rsidR="00352173" w:rsidRPr="005C7DB8">
        <w:rPr>
          <w:rFonts w:ascii="Calibri" w:hAnsi="Calibri" w:cs="Calibri"/>
          <w:sz w:val="26"/>
          <w:szCs w:val="26"/>
        </w:rPr>
        <w:t>7</w:t>
      </w:r>
      <w:r w:rsidRPr="005C7DB8">
        <w:rPr>
          <w:rFonts w:ascii="Calibri" w:hAnsi="Calibri" w:cs="Calibri"/>
          <w:sz w:val="26"/>
          <w:szCs w:val="26"/>
        </w:rPr>
        <w:t xml:space="preserve"> veinti</w:t>
      </w:r>
      <w:r w:rsidR="00352173" w:rsidRPr="005C7DB8">
        <w:rPr>
          <w:rFonts w:ascii="Calibri" w:hAnsi="Calibri" w:cs="Calibri"/>
          <w:sz w:val="26"/>
          <w:szCs w:val="26"/>
        </w:rPr>
        <w:t>siete</w:t>
      </w:r>
      <w:r w:rsidRPr="005C7DB8">
        <w:rPr>
          <w:rFonts w:ascii="Calibri" w:hAnsi="Calibri" w:cs="Calibri"/>
          <w:sz w:val="26"/>
          <w:szCs w:val="26"/>
        </w:rPr>
        <w:t xml:space="preserve"> de </w:t>
      </w:r>
      <w:r w:rsidR="00352173" w:rsidRPr="005C7DB8">
        <w:rPr>
          <w:rFonts w:ascii="Calibri" w:hAnsi="Calibri" w:cs="Calibri"/>
          <w:sz w:val="26"/>
          <w:szCs w:val="26"/>
        </w:rPr>
        <w:t>ju</w:t>
      </w:r>
      <w:r w:rsidRPr="005C7DB8">
        <w:rPr>
          <w:rFonts w:ascii="Calibri" w:hAnsi="Calibri" w:cs="Calibri"/>
          <w:sz w:val="26"/>
          <w:szCs w:val="26"/>
        </w:rPr>
        <w:t>ni</w:t>
      </w:r>
      <w:r w:rsidR="00352173" w:rsidRPr="005C7DB8">
        <w:rPr>
          <w:rFonts w:ascii="Calibri" w:hAnsi="Calibri" w:cs="Calibri"/>
          <w:sz w:val="26"/>
          <w:szCs w:val="26"/>
        </w:rPr>
        <w:t>o</w:t>
      </w:r>
      <w:r w:rsidRPr="005C7DB8">
        <w:rPr>
          <w:rFonts w:ascii="Calibri" w:hAnsi="Calibri" w:cs="Calibri"/>
          <w:sz w:val="26"/>
          <w:szCs w:val="26"/>
        </w:rPr>
        <w:t xml:space="preserve"> del año 201</w:t>
      </w:r>
      <w:r w:rsidR="00352173" w:rsidRPr="005C7DB8">
        <w:rPr>
          <w:rFonts w:ascii="Calibri" w:hAnsi="Calibri" w:cs="Calibri"/>
          <w:sz w:val="26"/>
          <w:szCs w:val="26"/>
        </w:rPr>
        <w:t>9</w:t>
      </w:r>
      <w:r w:rsidRPr="005C7DB8">
        <w:rPr>
          <w:rFonts w:ascii="Calibri" w:hAnsi="Calibri" w:cs="Calibri"/>
          <w:sz w:val="26"/>
          <w:szCs w:val="26"/>
        </w:rPr>
        <w:t xml:space="preserve"> dos mil dieci</w:t>
      </w:r>
      <w:r w:rsidR="00352173" w:rsidRPr="005C7DB8">
        <w:rPr>
          <w:rFonts w:ascii="Calibri" w:hAnsi="Calibri" w:cs="Calibri"/>
          <w:sz w:val="26"/>
          <w:szCs w:val="26"/>
        </w:rPr>
        <w:t>nueve;</w:t>
      </w:r>
      <w:r w:rsidRPr="005C7DB8">
        <w:rPr>
          <w:rFonts w:ascii="Calibri" w:hAnsi="Calibri" w:cs="Calibri"/>
          <w:sz w:val="26"/>
          <w:szCs w:val="26"/>
        </w:rPr>
        <w:t xml:space="preserve"> así como su calificación conte</w:t>
      </w:r>
      <w:r w:rsidR="00352173" w:rsidRPr="005C7DB8">
        <w:rPr>
          <w:rFonts w:ascii="Calibri" w:hAnsi="Calibri" w:cs="Calibri"/>
          <w:sz w:val="26"/>
          <w:szCs w:val="26"/>
        </w:rPr>
        <w:t xml:space="preserve">nida en la resolución </w:t>
      </w:r>
      <w:r w:rsidR="0037759B" w:rsidRPr="005C7DB8">
        <w:rPr>
          <w:rFonts w:ascii="Calibri" w:hAnsi="Calibri" w:cs="Calibri"/>
          <w:sz w:val="26"/>
          <w:szCs w:val="26"/>
        </w:rPr>
        <w:t xml:space="preserve">del procedimiento de vigilancia, emitida el día </w:t>
      </w:r>
      <w:r w:rsidR="00352173" w:rsidRPr="005C7DB8">
        <w:rPr>
          <w:rFonts w:ascii="Calibri" w:hAnsi="Calibri" w:cs="Calibri"/>
          <w:sz w:val="26"/>
          <w:szCs w:val="26"/>
        </w:rPr>
        <w:t>3</w:t>
      </w:r>
      <w:r w:rsidRPr="005C7DB8">
        <w:rPr>
          <w:rFonts w:ascii="Calibri" w:hAnsi="Calibri" w:cs="Calibri"/>
          <w:sz w:val="26"/>
          <w:szCs w:val="26"/>
        </w:rPr>
        <w:t xml:space="preserve"> </w:t>
      </w:r>
      <w:r w:rsidR="00352173" w:rsidRPr="005C7DB8">
        <w:rPr>
          <w:rFonts w:ascii="Calibri" w:hAnsi="Calibri" w:cs="Calibri"/>
          <w:sz w:val="26"/>
          <w:szCs w:val="26"/>
        </w:rPr>
        <w:t>tres</w:t>
      </w:r>
      <w:r w:rsidRPr="005C7DB8">
        <w:rPr>
          <w:rFonts w:ascii="Calibri" w:hAnsi="Calibri" w:cs="Calibri"/>
          <w:sz w:val="26"/>
          <w:szCs w:val="26"/>
        </w:rPr>
        <w:t xml:space="preserve"> de </w:t>
      </w:r>
      <w:r w:rsidR="00352173" w:rsidRPr="005C7DB8">
        <w:rPr>
          <w:rFonts w:ascii="Calibri" w:hAnsi="Calibri" w:cs="Calibri"/>
          <w:sz w:val="26"/>
          <w:szCs w:val="26"/>
        </w:rPr>
        <w:t>julio</w:t>
      </w:r>
      <w:r w:rsidRPr="005C7DB8">
        <w:rPr>
          <w:rFonts w:ascii="Calibri" w:hAnsi="Calibri" w:cs="Calibri"/>
          <w:sz w:val="26"/>
          <w:szCs w:val="26"/>
        </w:rPr>
        <w:t xml:space="preserve"> del año próximo pasado; en la que se impuso una multa por la cantidad </w:t>
      </w:r>
      <w:r w:rsidR="00352173" w:rsidRPr="005C7DB8">
        <w:rPr>
          <w:rFonts w:ascii="Calibri" w:hAnsi="Calibri" w:cs="Calibri"/>
          <w:sz w:val="26"/>
          <w:szCs w:val="26"/>
        </w:rPr>
        <w:t>de $6,336.75 (Seis mil trescientos treinta y seis pesos 75/100 Moneda Nacional)</w:t>
      </w:r>
      <w:r w:rsidR="00352173" w:rsidRPr="005C7DB8">
        <w:rPr>
          <w:rFonts w:ascii="Calibri" w:hAnsi="Calibri"/>
          <w:sz w:val="26"/>
          <w:szCs w:val="26"/>
        </w:rPr>
        <w:t xml:space="preserve">. . . . </w:t>
      </w:r>
      <w:r w:rsidR="00ED334A" w:rsidRPr="005C7DB8">
        <w:rPr>
          <w:rFonts w:ascii="Calibri" w:hAnsi="Calibri"/>
          <w:sz w:val="26"/>
          <w:szCs w:val="26"/>
        </w:rPr>
        <w:t>. . . . . . . . . . . . . . . . . . . . . . . . . . .</w:t>
      </w:r>
    </w:p>
    <w:p w:rsidR="00C30246" w:rsidRPr="005C7DB8" w:rsidRDefault="00C30246" w:rsidP="00C30246">
      <w:pPr>
        <w:pStyle w:val="Textoindependiente"/>
        <w:rPr>
          <w:rFonts w:ascii="Calibri" w:hAnsi="Calibri" w:cs="Calibri"/>
          <w:b/>
          <w:bCs/>
          <w:i/>
          <w:iCs/>
          <w:sz w:val="26"/>
          <w:szCs w:val="26"/>
        </w:rPr>
      </w:pPr>
    </w:p>
    <w:p w:rsidR="00C30246" w:rsidRPr="005C7DB8" w:rsidRDefault="00C30246" w:rsidP="00C30246">
      <w:pPr>
        <w:pStyle w:val="Textoindependiente"/>
        <w:ind w:firstLine="708"/>
        <w:rPr>
          <w:rFonts w:ascii="Calibri" w:hAnsi="Calibri"/>
          <w:sz w:val="26"/>
        </w:rPr>
      </w:pPr>
      <w:r w:rsidRPr="005C7DB8">
        <w:rPr>
          <w:rFonts w:ascii="Calibri" w:hAnsi="Calibri" w:cs="Calibri"/>
          <w:b/>
          <w:bCs/>
          <w:i/>
          <w:iCs/>
          <w:sz w:val="26"/>
          <w:szCs w:val="26"/>
        </w:rPr>
        <w:t xml:space="preserve">SEXTO.- </w:t>
      </w:r>
      <w:r w:rsidRPr="005C7DB8">
        <w:rPr>
          <w:rFonts w:ascii="Calibri" w:hAnsi="Calibri" w:cs="Calibri"/>
          <w:sz w:val="26"/>
          <w:szCs w:val="26"/>
        </w:rPr>
        <w:t xml:space="preserve">No existiendo impedimento legal, se procede a analizar los conceptos de impugnación hechos valer por el actor en su escrito de demanda; avocándose </w:t>
      </w:r>
      <w:r w:rsidRPr="005C7DB8">
        <w:rPr>
          <w:rFonts w:ascii="Calibri" w:hAnsi="Calibri"/>
          <w:sz w:val="26"/>
        </w:rPr>
        <w:t xml:space="preserve">este Juzgador al estudio del concepto de impugnación que considera trascendental para esta resolución, como lo es el marcado como </w:t>
      </w:r>
      <w:r w:rsidRPr="005C7DB8">
        <w:rPr>
          <w:rFonts w:ascii="Calibri" w:hAnsi="Calibri"/>
          <w:b/>
          <w:sz w:val="26"/>
        </w:rPr>
        <w:t>Primero,</w:t>
      </w:r>
      <w:r w:rsidRPr="005C7DB8">
        <w:rPr>
          <w:rFonts w:ascii="Calibri" w:hAnsi="Calibri"/>
          <w:sz w:val="26"/>
        </w:rPr>
        <w:t xml:space="preserve"> sin necesidad de transcribirlo en su totalidad, así como tampoco el restante; sirviendo para ello el criterio sostenido por la Suprema Corte de Justicia de la Nación, en la siguiente Jurisprudencia: . . . . . . . . . . . . . . . . . . . . . . . . . . . . . . . . . . . . . . . . . . . . . . . .</w:t>
      </w:r>
    </w:p>
    <w:p w:rsidR="00C30246" w:rsidRPr="005C7DB8" w:rsidRDefault="00C30246" w:rsidP="00C30246">
      <w:pPr>
        <w:ind w:firstLine="708"/>
        <w:jc w:val="both"/>
      </w:pPr>
    </w:p>
    <w:p w:rsidR="00C30246" w:rsidRPr="005C7DB8" w:rsidRDefault="00C30246" w:rsidP="00C30246">
      <w:pPr>
        <w:ind w:firstLine="708"/>
        <w:jc w:val="both"/>
        <w:rPr>
          <w:rFonts w:ascii="Calibri" w:hAnsi="Calibri" w:cs="Calibri"/>
          <w:i/>
          <w:iCs/>
          <w:sz w:val="22"/>
        </w:rPr>
      </w:pPr>
      <w:r w:rsidRPr="005C7DB8">
        <w:rPr>
          <w:rFonts w:ascii="Calibri" w:hAnsi="Calibri"/>
          <w:b/>
          <w:bCs/>
          <w:i/>
          <w:iCs/>
          <w:sz w:val="26"/>
        </w:rPr>
        <w:t xml:space="preserve">“CONCEPTOS DE VIOLACIÓN. EL JUEZ NO ESTÁ OBLIGADO A TRANSCRIBIRLOS. </w:t>
      </w:r>
      <w:r w:rsidRPr="005C7DB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7DB8">
        <w:rPr>
          <w:rFonts w:ascii="Calibri" w:hAnsi="Calibri" w:cs="Calibri"/>
          <w:i/>
          <w:iCs/>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5C7DB8">
        <w:rPr>
          <w:rFonts w:ascii="Calibri" w:hAnsi="Calibri" w:cs="Calibri"/>
          <w:i/>
          <w:iCs/>
          <w:sz w:val="22"/>
        </w:rPr>
        <w:t>Abril</w:t>
      </w:r>
      <w:proofErr w:type="gramEnd"/>
      <w:r w:rsidRPr="005C7DB8">
        <w:rPr>
          <w:rFonts w:ascii="Calibri" w:hAnsi="Calibri" w:cs="Calibri"/>
          <w:i/>
          <w:iCs/>
          <w:sz w:val="22"/>
        </w:rPr>
        <w:t xml:space="preserve"> de 1998, Tesis: VI.2o. J/129. Página: </w:t>
      </w:r>
      <w:proofErr w:type="gramStart"/>
      <w:r w:rsidRPr="005C7DB8">
        <w:rPr>
          <w:rFonts w:ascii="Calibri" w:hAnsi="Calibri" w:cs="Calibri"/>
          <w:i/>
          <w:iCs/>
          <w:sz w:val="22"/>
        </w:rPr>
        <w:t xml:space="preserve">599”. </w:t>
      </w:r>
      <w:r w:rsidRPr="005C7DB8">
        <w:rPr>
          <w:rFonts w:ascii="Calibri" w:hAnsi="Calibri" w:cs="Calibri"/>
          <w:i/>
          <w:iCs/>
          <w:sz w:val="26"/>
        </w:rPr>
        <w:t>. .</w:t>
      </w:r>
      <w:proofErr w:type="gramEnd"/>
      <w:r w:rsidRPr="005C7DB8">
        <w:rPr>
          <w:rFonts w:ascii="Calibri" w:hAnsi="Calibri" w:cs="Calibri"/>
          <w:i/>
          <w:iCs/>
          <w:sz w:val="26"/>
        </w:rPr>
        <w:t xml:space="preserve"> . . . . . . . . . </w:t>
      </w:r>
    </w:p>
    <w:p w:rsidR="00C30246" w:rsidRPr="005C7DB8" w:rsidRDefault="00C30246" w:rsidP="00C30246">
      <w:pPr>
        <w:pStyle w:val="Sangra3detindependiente"/>
        <w:ind w:firstLine="0"/>
        <w:rPr>
          <w:rFonts w:ascii="Calibri" w:hAnsi="Calibri" w:cs="Calibri"/>
          <w:bCs/>
          <w:iCs/>
          <w:color w:val="auto"/>
          <w:sz w:val="26"/>
          <w:szCs w:val="26"/>
        </w:rPr>
      </w:pPr>
    </w:p>
    <w:p w:rsidR="00C30246" w:rsidRPr="005C7DB8" w:rsidRDefault="00C30246" w:rsidP="002E5950">
      <w:pPr>
        <w:pStyle w:val="Sangra3detindependiente"/>
        <w:rPr>
          <w:rFonts w:ascii="Calibri" w:hAnsi="Calibri" w:cs="Calibri"/>
          <w:i/>
          <w:color w:val="auto"/>
          <w:sz w:val="26"/>
          <w:szCs w:val="26"/>
        </w:rPr>
      </w:pPr>
      <w:r w:rsidRPr="005C7DB8">
        <w:rPr>
          <w:rFonts w:ascii="Calibri" w:hAnsi="Calibri" w:cs="Calibri"/>
          <w:bCs/>
          <w:iCs/>
          <w:color w:val="auto"/>
          <w:sz w:val="26"/>
          <w:szCs w:val="26"/>
        </w:rPr>
        <w:t>Así las cosas, e</w:t>
      </w:r>
      <w:r w:rsidRPr="005C7DB8">
        <w:rPr>
          <w:rFonts w:ascii="Calibri" w:hAnsi="Calibri" w:cs="Calibri"/>
          <w:color w:val="auto"/>
          <w:sz w:val="26"/>
          <w:szCs w:val="26"/>
        </w:rPr>
        <w:t xml:space="preserve">n el señalado concepto de impugnación, la parte actora manifestó </w:t>
      </w:r>
      <w:r w:rsidR="00690228" w:rsidRPr="005C7DB8">
        <w:rPr>
          <w:rFonts w:ascii="Calibri" w:hAnsi="Calibri" w:cs="Calibri"/>
          <w:color w:val="auto"/>
          <w:sz w:val="26"/>
          <w:szCs w:val="26"/>
        </w:rPr>
        <w:t xml:space="preserve">de manera genérica que el </w:t>
      </w:r>
      <w:proofErr w:type="gramStart"/>
      <w:r w:rsidR="00690228" w:rsidRPr="005C7DB8">
        <w:rPr>
          <w:rFonts w:ascii="Calibri" w:hAnsi="Calibri" w:cs="Calibri"/>
          <w:color w:val="auto"/>
          <w:sz w:val="26"/>
          <w:szCs w:val="26"/>
        </w:rPr>
        <w:t>acto  y</w:t>
      </w:r>
      <w:proofErr w:type="gramEnd"/>
      <w:r w:rsidR="00690228" w:rsidRPr="005C7DB8">
        <w:rPr>
          <w:rFonts w:ascii="Calibri" w:hAnsi="Calibri" w:cs="Calibri"/>
          <w:color w:val="auto"/>
          <w:sz w:val="26"/>
          <w:szCs w:val="26"/>
        </w:rPr>
        <w:t xml:space="preserve"> resolución impugnados no se encuentran suficientemente </w:t>
      </w:r>
      <w:r w:rsidRPr="005C7DB8">
        <w:rPr>
          <w:rFonts w:ascii="Calibri" w:hAnsi="Calibri" w:cs="Calibri"/>
          <w:color w:val="auto"/>
          <w:sz w:val="26"/>
          <w:szCs w:val="26"/>
        </w:rPr>
        <w:t>motiva</w:t>
      </w:r>
      <w:r w:rsidR="00690228" w:rsidRPr="005C7DB8">
        <w:rPr>
          <w:rFonts w:ascii="Calibri" w:hAnsi="Calibri" w:cs="Calibri"/>
          <w:color w:val="auto"/>
          <w:sz w:val="26"/>
          <w:szCs w:val="26"/>
        </w:rPr>
        <w:t xml:space="preserve">dos, púes únicamente </w:t>
      </w:r>
      <w:r w:rsidR="002E5950" w:rsidRPr="005C7DB8">
        <w:rPr>
          <w:rFonts w:ascii="Calibri" w:hAnsi="Calibri" w:cs="Calibri"/>
          <w:color w:val="auto"/>
          <w:sz w:val="26"/>
          <w:szCs w:val="26"/>
        </w:rPr>
        <w:t xml:space="preserve">se asentó en la boleta: </w:t>
      </w:r>
      <w:r w:rsidR="002E5950" w:rsidRPr="005C7DB8">
        <w:rPr>
          <w:rFonts w:ascii="Calibri" w:hAnsi="Calibri" w:cs="Calibri"/>
          <w:i/>
          <w:color w:val="auto"/>
          <w:sz w:val="26"/>
          <w:szCs w:val="26"/>
        </w:rPr>
        <w:t xml:space="preserve">“Intervención ilícita de un ejemplar arbóreo de 4.5 </w:t>
      </w:r>
      <w:proofErr w:type="spellStart"/>
      <w:r w:rsidR="002E5950" w:rsidRPr="005C7DB8">
        <w:rPr>
          <w:rFonts w:ascii="Calibri" w:hAnsi="Calibri" w:cs="Calibri"/>
          <w:i/>
          <w:color w:val="auto"/>
          <w:sz w:val="26"/>
          <w:szCs w:val="26"/>
        </w:rPr>
        <w:t>mts</w:t>
      </w:r>
      <w:proofErr w:type="spellEnd"/>
      <w:r w:rsidR="002E5950" w:rsidRPr="005C7DB8">
        <w:rPr>
          <w:rFonts w:ascii="Calibri" w:hAnsi="Calibri" w:cs="Calibri"/>
          <w:i/>
          <w:color w:val="auto"/>
          <w:sz w:val="26"/>
          <w:szCs w:val="26"/>
        </w:rPr>
        <w:t>. De altura y fuste…”</w:t>
      </w:r>
      <w:r w:rsidR="002E5950" w:rsidRPr="005C7DB8">
        <w:rPr>
          <w:rFonts w:ascii="Calibri" w:hAnsi="Calibri" w:cs="Calibri"/>
          <w:color w:val="auto"/>
          <w:sz w:val="26"/>
          <w:szCs w:val="26"/>
        </w:rPr>
        <w:t xml:space="preserve"> y en la resolución de la directora de la dependencia: </w:t>
      </w:r>
      <w:proofErr w:type="gramStart"/>
      <w:r w:rsidR="002E5950" w:rsidRPr="005C7DB8">
        <w:rPr>
          <w:rFonts w:ascii="Calibri" w:hAnsi="Calibri" w:cs="Calibri"/>
          <w:color w:val="auto"/>
          <w:sz w:val="26"/>
          <w:szCs w:val="26"/>
        </w:rPr>
        <w:t xml:space="preserve">“ </w:t>
      </w:r>
      <w:r w:rsidR="002E5950" w:rsidRPr="005C7DB8">
        <w:rPr>
          <w:rFonts w:ascii="Calibri" w:hAnsi="Calibri" w:cs="Calibri"/>
          <w:i/>
          <w:color w:val="auto"/>
          <w:sz w:val="26"/>
          <w:szCs w:val="26"/>
        </w:rPr>
        <w:t>Por</w:t>
      </w:r>
      <w:proofErr w:type="gramEnd"/>
      <w:r w:rsidR="002E5950" w:rsidRPr="005C7DB8">
        <w:rPr>
          <w:rFonts w:ascii="Calibri" w:hAnsi="Calibri" w:cs="Calibri"/>
          <w:i/>
          <w:color w:val="auto"/>
          <w:sz w:val="26"/>
          <w:szCs w:val="26"/>
        </w:rPr>
        <w:t xml:space="preserve"> realizar la</w:t>
      </w:r>
      <w:r w:rsidR="002E5950" w:rsidRPr="005C7DB8">
        <w:rPr>
          <w:rFonts w:ascii="Calibri" w:hAnsi="Calibri" w:cs="Calibri"/>
          <w:color w:val="auto"/>
          <w:sz w:val="26"/>
          <w:szCs w:val="26"/>
        </w:rPr>
        <w:t xml:space="preserve"> </w:t>
      </w:r>
      <w:r w:rsidR="002E5950" w:rsidRPr="005C7DB8">
        <w:rPr>
          <w:rFonts w:ascii="Calibri" w:hAnsi="Calibri" w:cs="Calibri"/>
          <w:i/>
          <w:color w:val="auto"/>
          <w:sz w:val="26"/>
          <w:szCs w:val="26"/>
        </w:rPr>
        <w:t xml:space="preserve">Intervención ilícita de un ejemplar arbóreo poniendo en riesgo su sobrevivencia…” </w:t>
      </w:r>
      <w:r w:rsidR="002E5950" w:rsidRPr="005C7DB8">
        <w:rPr>
          <w:rFonts w:ascii="Calibri" w:hAnsi="Calibri" w:cs="Calibri"/>
          <w:bCs/>
          <w:iCs/>
          <w:color w:val="auto"/>
          <w:sz w:val="26"/>
          <w:szCs w:val="26"/>
        </w:rPr>
        <w:t>A lo que la parte actora opuso</w:t>
      </w:r>
      <w:r w:rsidR="002E5950" w:rsidRPr="005C7DB8">
        <w:rPr>
          <w:rFonts w:ascii="Calibri" w:hAnsi="Calibri" w:cs="Calibri"/>
          <w:bCs/>
          <w:i/>
          <w:iCs/>
          <w:color w:val="auto"/>
          <w:sz w:val="26"/>
          <w:szCs w:val="26"/>
        </w:rPr>
        <w:t xml:space="preserve">: </w:t>
      </w:r>
      <w:proofErr w:type="gramStart"/>
      <w:r w:rsidR="002E5950" w:rsidRPr="005C7DB8">
        <w:rPr>
          <w:rFonts w:ascii="Calibri" w:hAnsi="Calibri" w:cs="Calibri"/>
          <w:bCs/>
          <w:i/>
          <w:iCs/>
          <w:color w:val="auto"/>
          <w:sz w:val="26"/>
          <w:szCs w:val="26"/>
        </w:rPr>
        <w:t>“….</w:t>
      </w:r>
      <w:proofErr w:type="gramEnd"/>
      <w:r w:rsidRPr="005C7DB8">
        <w:rPr>
          <w:rFonts w:ascii="Calibri" w:hAnsi="Calibri" w:cs="Calibri"/>
          <w:bCs/>
          <w:i/>
          <w:iCs/>
          <w:color w:val="auto"/>
          <w:sz w:val="26"/>
          <w:szCs w:val="26"/>
        </w:rPr>
        <w:t xml:space="preserve">no establece claramente de </w:t>
      </w:r>
      <w:proofErr w:type="spellStart"/>
      <w:r w:rsidRPr="005C7DB8">
        <w:rPr>
          <w:rFonts w:ascii="Calibri" w:hAnsi="Calibri" w:cs="Calibri"/>
          <w:bCs/>
          <w:i/>
          <w:iCs/>
          <w:color w:val="auto"/>
          <w:sz w:val="26"/>
          <w:szCs w:val="26"/>
        </w:rPr>
        <w:t>que</w:t>
      </w:r>
      <w:proofErr w:type="spellEnd"/>
      <w:r w:rsidRPr="005C7DB8">
        <w:rPr>
          <w:rFonts w:ascii="Calibri" w:hAnsi="Calibri" w:cs="Calibri"/>
          <w:bCs/>
          <w:i/>
          <w:iCs/>
          <w:color w:val="auto"/>
          <w:sz w:val="26"/>
          <w:szCs w:val="26"/>
        </w:rPr>
        <w:t xml:space="preserve"> modo… fue que el suscrito supuestamente intervine de manera ilícita dicho ejemplar</w:t>
      </w:r>
      <w:r w:rsidR="002E5950" w:rsidRPr="005C7DB8">
        <w:rPr>
          <w:rFonts w:ascii="Calibri" w:hAnsi="Calibri" w:cs="Calibri"/>
          <w:bCs/>
          <w:i/>
          <w:iCs/>
          <w:color w:val="auto"/>
          <w:sz w:val="26"/>
          <w:szCs w:val="26"/>
        </w:rPr>
        <w:t>”</w:t>
      </w:r>
      <w:r w:rsidRPr="005C7DB8">
        <w:rPr>
          <w:rFonts w:ascii="Calibri" w:hAnsi="Calibri" w:cs="Calibri"/>
          <w:color w:val="auto"/>
          <w:sz w:val="26"/>
          <w:szCs w:val="26"/>
        </w:rPr>
        <w:t>.</w:t>
      </w:r>
      <w:r w:rsidRPr="005C7DB8">
        <w:rPr>
          <w:rFonts w:ascii="Calibri" w:hAnsi="Calibri" w:cs="Calibri"/>
          <w:i/>
          <w:color w:val="auto"/>
          <w:sz w:val="26"/>
          <w:szCs w:val="26"/>
        </w:rPr>
        <w:t xml:space="preserve"> </w:t>
      </w:r>
      <w:r w:rsidRPr="005C7DB8">
        <w:rPr>
          <w:rFonts w:ascii="Calibri" w:hAnsi="Calibri" w:cs="Calibri"/>
          <w:bCs/>
          <w:iCs/>
          <w:color w:val="auto"/>
          <w:sz w:val="26"/>
          <w:szCs w:val="26"/>
        </w:rPr>
        <w:t>. . . . . . . . . . .</w:t>
      </w:r>
      <w:r w:rsidR="002E5950" w:rsidRPr="005C7DB8">
        <w:rPr>
          <w:rFonts w:ascii="Calibri" w:hAnsi="Calibri" w:cs="Calibri"/>
          <w:bCs/>
          <w:iCs/>
          <w:color w:val="auto"/>
          <w:sz w:val="26"/>
          <w:szCs w:val="26"/>
        </w:rPr>
        <w:t xml:space="preserve"> . . . . . . . .  </w:t>
      </w:r>
    </w:p>
    <w:p w:rsidR="00C30246" w:rsidRPr="005C7DB8" w:rsidRDefault="00C30246" w:rsidP="00C30246">
      <w:pPr>
        <w:pStyle w:val="Sangra3detindependiente"/>
        <w:ind w:firstLine="0"/>
        <w:rPr>
          <w:rFonts w:ascii="Calibri" w:hAnsi="Calibri" w:cs="Calibri"/>
          <w:bCs/>
          <w:iCs/>
          <w:color w:val="auto"/>
          <w:sz w:val="20"/>
          <w:szCs w:val="20"/>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A lo antes expresado, las autoridades demandadas sostuvieron a legalidad del procedimiento realizado y que se encuentra debidamente fundado y motivado. </w:t>
      </w:r>
    </w:p>
    <w:p w:rsidR="00C30246" w:rsidRPr="005C7DB8" w:rsidRDefault="00C30246" w:rsidP="00C30246">
      <w:pPr>
        <w:pStyle w:val="Sangra3detindependiente"/>
        <w:ind w:firstLine="0"/>
        <w:rPr>
          <w:rFonts w:ascii="Calibri" w:hAnsi="Calibri" w:cs="Calibri"/>
          <w:bCs/>
          <w:iCs/>
          <w:color w:val="auto"/>
          <w:sz w:val="20"/>
          <w:szCs w:val="20"/>
        </w:rPr>
      </w:pPr>
    </w:p>
    <w:p w:rsidR="005F0AC6" w:rsidRPr="005C7DB8" w:rsidRDefault="00C30246" w:rsidP="005F0AC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Analizado que es el acta impugnada, resulta </w:t>
      </w:r>
      <w:r w:rsidRPr="005C7DB8">
        <w:rPr>
          <w:rFonts w:ascii="Calibri" w:hAnsi="Calibri" w:cs="Calibri"/>
          <w:b/>
          <w:bCs/>
          <w:iCs/>
          <w:color w:val="auto"/>
          <w:sz w:val="26"/>
          <w:szCs w:val="26"/>
        </w:rPr>
        <w:t>fundado</w:t>
      </w:r>
      <w:r w:rsidRPr="005C7DB8">
        <w:rPr>
          <w:rFonts w:ascii="Calibri" w:hAnsi="Calibri" w:cs="Calibri"/>
          <w:bCs/>
          <w:iCs/>
          <w:color w:val="auto"/>
          <w:sz w:val="26"/>
          <w:szCs w:val="26"/>
        </w:rPr>
        <w:t xml:space="preserve"> el concepto de impugnación en estudio, toda vez que en efecto, para quien resuelve, </w:t>
      </w:r>
      <w:r w:rsidR="002E5950" w:rsidRPr="005C7DB8">
        <w:rPr>
          <w:rFonts w:ascii="Calibri" w:hAnsi="Calibri" w:cs="Calibri"/>
          <w:bCs/>
          <w:iCs/>
          <w:color w:val="auto"/>
          <w:sz w:val="26"/>
          <w:szCs w:val="26"/>
        </w:rPr>
        <w:t xml:space="preserve">la boleta </w:t>
      </w:r>
      <w:r w:rsidR="0037759B" w:rsidRPr="005C7DB8">
        <w:rPr>
          <w:rFonts w:ascii="Calibri" w:hAnsi="Calibri" w:cs="Calibri"/>
          <w:bCs/>
          <w:iCs/>
          <w:color w:val="auto"/>
          <w:sz w:val="26"/>
          <w:szCs w:val="26"/>
        </w:rPr>
        <w:t>por</w:t>
      </w:r>
      <w:r w:rsidR="002E5950" w:rsidRPr="005C7DB8">
        <w:rPr>
          <w:rFonts w:ascii="Calibri" w:hAnsi="Calibri" w:cs="Calibri"/>
          <w:bCs/>
          <w:iCs/>
          <w:color w:val="auto"/>
          <w:sz w:val="26"/>
          <w:szCs w:val="26"/>
        </w:rPr>
        <w:t xml:space="preserve"> </w:t>
      </w:r>
      <w:r w:rsidR="002E5950" w:rsidRPr="005C7DB8">
        <w:rPr>
          <w:rFonts w:ascii="Calibri" w:hAnsi="Calibri" w:cs="Calibri"/>
          <w:bCs/>
          <w:iCs/>
          <w:color w:val="auto"/>
          <w:sz w:val="26"/>
          <w:szCs w:val="26"/>
        </w:rPr>
        <w:lastRenderedPageBreak/>
        <w:t>infracción</w:t>
      </w:r>
      <w:r w:rsidR="0037759B" w:rsidRPr="005C7DB8">
        <w:rPr>
          <w:rFonts w:ascii="Calibri" w:hAnsi="Calibri" w:cs="Calibri"/>
          <w:bCs/>
          <w:iCs/>
          <w:color w:val="auto"/>
          <w:sz w:val="26"/>
          <w:szCs w:val="26"/>
        </w:rPr>
        <w:t xml:space="preserve"> ambiental</w:t>
      </w:r>
      <w:r w:rsidR="002E5950" w:rsidRPr="005C7DB8">
        <w:rPr>
          <w:rFonts w:ascii="Calibri" w:hAnsi="Calibri" w:cs="Calibri"/>
          <w:bCs/>
          <w:iCs/>
          <w:color w:val="auto"/>
          <w:sz w:val="26"/>
          <w:szCs w:val="26"/>
        </w:rPr>
        <w:t xml:space="preserve"> y la resolución de </w:t>
      </w:r>
      <w:proofErr w:type="gramStart"/>
      <w:r w:rsidR="002E5950" w:rsidRPr="005C7DB8">
        <w:rPr>
          <w:rFonts w:ascii="Calibri" w:hAnsi="Calibri" w:cs="Calibri"/>
          <w:bCs/>
          <w:iCs/>
          <w:color w:val="auto"/>
          <w:sz w:val="26"/>
          <w:szCs w:val="26"/>
        </w:rPr>
        <w:t>sanción  se</w:t>
      </w:r>
      <w:proofErr w:type="gramEnd"/>
      <w:r w:rsidR="002E5950" w:rsidRPr="005C7DB8">
        <w:rPr>
          <w:rFonts w:ascii="Calibri" w:hAnsi="Calibri" w:cs="Calibri"/>
          <w:bCs/>
          <w:iCs/>
          <w:color w:val="auto"/>
          <w:sz w:val="26"/>
          <w:szCs w:val="26"/>
        </w:rPr>
        <w:t xml:space="preserve"> encuentran deficientemente motivadas,</w:t>
      </w:r>
      <w:r w:rsidR="005F0AC6" w:rsidRPr="005C7DB8">
        <w:rPr>
          <w:rFonts w:ascii="Calibri" w:hAnsi="Calibri" w:cs="Calibri"/>
          <w:bCs/>
          <w:iCs/>
          <w:color w:val="auto"/>
          <w:sz w:val="26"/>
          <w:szCs w:val="26"/>
        </w:rPr>
        <w:t xml:space="preserve"> pues el efecto, tal y como lo señaló el impetrante, en la boleta se asentó literalmente que: </w:t>
      </w:r>
      <w:r w:rsidR="005F0AC6" w:rsidRPr="005C7DB8">
        <w:rPr>
          <w:rFonts w:ascii="Calibri" w:hAnsi="Calibri" w:cs="Calibri"/>
          <w:i/>
          <w:color w:val="auto"/>
          <w:sz w:val="26"/>
          <w:szCs w:val="26"/>
        </w:rPr>
        <w:t xml:space="preserve">Intervención ilícita de un ejemplar arbóreo de 4.5 </w:t>
      </w:r>
      <w:proofErr w:type="spellStart"/>
      <w:r w:rsidR="005F0AC6" w:rsidRPr="005C7DB8">
        <w:rPr>
          <w:rFonts w:ascii="Calibri" w:hAnsi="Calibri" w:cs="Calibri"/>
          <w:i/>
          <w:color w:val="auto"/>
          <w:sz w:val="26"/>
          <w:szCs w:val="26"/>
        </w:rPr>
        <w:t>mts</w:t>
      </w:r>
      <w:proofErr w:type="spellEnd"/>
      <w:r w:rsidR="005F0AC6" w:rsidRPr="005C7DB8">
        <w:rPr>
          <w:rFonts w:ascii="Calibri" w:hAnsi="Calibri" w:cs="Calibri"/>
          <w:i/>
          <w:color w:val="auto"/>
          <w:sz w:val="26"/>
          <w:szCs w:val="26"/>
        </w:rPr>
        <w:t xml:space="preserve">. De altura y fuste”, </w:t>
      </w:r>
      <w:r w:rsidR="005F0AC6" w:rsidRPr="005C7DB8">
        <w:rPr>
          <w:rFonts w:ascii="Calibri" w:hAnsi="Calibri" w:cs="Calibri"/>
          <w:color w:val="auto"/>
          <w:sz w:val="26"/>
          <w:szCs w:val="26"/>
        </w:rPr>
        <w:t>y en la resolución a dicha motivación, la Directora demandada le agregó: “</w:t>
      </w:r>
      <w:r w:rsidR="005F0AC6" w:rsidRPr="005C7DB8">
        <w:rPr>
          <w:rFonts w:ascii="Calibri" w:hAnsi="Calibri" w:cs="Calibri"/>
          <w:i/>
          <w:color w:val="auto"/>
          <w:sz w:val="26"/>
          <w:szCs w:val="26"/>
        </w:rPr>
        <w:t xml:space="preserve">poniendo en riesgo su sobrevivencia”; </w:t>
      </w:r>
      <w:r w:rsidR="005F0AC6" w:rsidRPr="005C7DB8">
        <w:rPr>
          <w:rFonts w:ascii="Calibri" w:hAnsi="Calibri" w:cs="Calibri"/>
          <w:color w:val="auto"/>
          <w:sz w:val="26"/>
          <w:szCs w:val="26"/>
        </w:rPr>
        <w:t xml:space="preserve">luego entonces no son congruentes ambos actos, pues es evidente que la resolución debe basarse en los hechos observados en la visita y asentados en </w:t>
      </w:r>
      <w:r w:rsidR="00CE1A87" w:rsidRPr="005C7DB8">
        <w:rPr>
          <w:rFonts w:ascii="Calibri" w:hAnsi="Calibri" w:cs="Calibri"/>
          <w:color w:val="auto"/>
          <w:sz w:val="26"/>
          <w:szCs w:val="26"/>
        </w:rPr>
        <w:t>el acta por</w:t>
      </w:r>
      <w:r w:rsidR="005F0AC6" w:rsidRPr="005C7DB8">
        <w:rPr>
          <w:rFonts w:ascii="Calibri" w:hAnsi="Calibri" w:cs="Calibri"/>
          <w:color w:val="auto"/>
          <w:sz w:val="26"/>
          <w:szCs w:val="26"/>
        </w:rPr>
        <w:t xml:space="preserve"> infracción</w:t>
      </w:r>
      <w:r w:rsidR="00CE1A87" w:rsidRPr="005C7DB8">
        <w:rPr>
          <w:rFonts w:ascii="Calibri" w:hAnsi="Calibri" w:cs="Calibri"/>
          <w:color w:val="auto"/>
          <w:sz w:val="26"/>
          <w:szCs w:val="26"/>
        </w:rPr>
        <w:t xml:space="preserve"> ambiental</w:t>
      </w:r>
      <w:r w:rsidR="005F0AC6" w:rsidRPr="005C7DB8">
        <w:rPr>
          <w:rFonts w:ascii="Calibri" w:hAnsi="Calibri" w:cs="Calibri"/>
          <w:color w:val="auto"/>
          <w:sz w:val="26"/>
          <w:szCs w:val="26"/>
        </w:rPr>
        <w:t>; sin que se advierta que tal redacción relativa a que se haya puesto en riesgo la sobrevivencia del ejemplar arbóreo,</w:t>
      </w:r>
      <w:r w:rsidR="00C436E6" w:rsidRPr="005C7DB8">
        <w:rPr>
          <w:rFonts w:ascii="Calibri" w:hAnsi="Calibri" w:cs="Calibri"/>
          <w:color w:val="auto"/>
          <w:sz w:val="26"/>
          <w:szCs w:val="26"/>
        </w:rPr>
        <w:t xml:space="preserve"> </w:t>
      </w:r>
      <w:r w:rsidR="00375AE5" w:rsidRPr="005C7DB8">
        <w:rPr>
          <w:rFonts w:ascii="Calibri" w:hAnsi="Calibri" w:cs="Calibri"/>
          <w:color w:val="auto"/>
          <w:sz w:val="26"/>
          <w:szCs w:val="26"/>
        </w:rPr>
        <w:t xml:space="preserve">se haya asentado en la boleta; por lo que cabría preguntarse de donde surgió esa información o ¿en </w:t>
      </w:r>
      <w:r w:rsidR="00CE1A87" w:rsidRPr="005C7DB8">
        <w:rPr>
          <w:rFonts w:ascii="Calibri" w:hAnsi="Calibri" w:cs="Calibri"/>
          <w:color w:val="auto"/>
          <w:sz w:val="26"/>
          <w:szCs w:val="26"/>
        </w:rPr>
        <w:t>qué</w:t>
      </w:r>
      <w:r w:rsidR="00375AE5" w:rsidRPr="005C7DB8">
        <w:rPr>
          <w:rFonts w:ascii="Calibri" w:hAnsi="Calibri" w:cs="Calibri"/>
          <w:color w:val="auto"/>
          <w:sz w:val="26"/>
          <w:szCs w:val="26"/>
        </w:rPr>
        <w:t xml:space="preserve"> documento se basó la titular de la dependencia para llegar a esa conclusión?</w:t>
      </w:r>
      <w:r w:rsidR="005F0AC6" w:rsidRPr="005C7DB8">
        <w:rPr>
          <w:rFonts w:ascii="Calibri" w:hAnsi="Calibri" w:cs="Calibri"/>
          <w:color w:val="auto"/>
          <w:sz w:val="26"/>
          <w:szCs w:val="26"/>
        </w:rPr>
        <w:t xml:space="preserve"> </w:t>
      </w:r>
      <w:r w:rsidR="00375AE5" w:rsidRPr="005C7DB8">
        <w:rPr>
          <w:rFonts w:ascii="Calibri" w:hAnsi="Calibri" w:cs="Calibri"/>
          <w:color w:val="auto"/>
          <w:sz w:val="26"/>
          <w:szCs w:val="26"/>
        </w:rPr>
        <w:t xml:space="preserve">De ahí que se encuentre insuficientemente motivada dicha resolución. . . . . . . . . . . . . . . . . . </w:t>
      </w:r>
      <w:r w:rsidR="00375AE5" w:rsidRPr="005C7DB8">
        <w:rPr>
          <w:rFonts w:ascii="Calibri" w:hAnsi="Calibri" w:cs="Calibri"/>
          <w:bCs/>
          <w:color w:val="auto"/>
          <w:sz w:val="26"/>
          <w:szCs w:val="26"/>
        </w:rPr>
        <w:t>. . . . . .</w:t>
      </w:r>
      <w:r w:rsidR="00ED334A" w:rsidRPr="005C7DB8">
        <w:rPr>
          <w:rFonts w:ascii="Calibri" w:hAnsi="Calibri" w:cs="Calibri"/>
          <w:bCs/>
          <w:color w:val="auto"/>
          <w:sz w:val="26"/>
          <w:szCs w:val="26"/>
        </w:rPr>
        <w:t xml:space="preserve"> . . . </w:t>
      </w:r>
      <w:proofErr w:type="gramStart"/>
      <w:r w:rsidR="00ED334A" w:rsidRPr="005C7DB8">
        <w:rPr>
          <w:rFonts w:ascii="Calibri" w:hAnsi="Calibri" w:cs="Calibri"/>
          <w:bCs/>
          <w:color w:val="auto"/>
          <w:sz w:val="26"/>
          <w:szCs w:val="26"/>
        </w:rPr>
        <w:t>. . . .</w:t>
      </w:r>
      <w:proofErr w:type="gramEnd"/>
      <w:r w:rsidR="00ED334A" w:rsidRPr="005C7DB8">
        <w:rPr>
          <w:rFonts w:ascii="Calibri" w:hAnsi="Calibri" w:cs="Calibri"/>
          <w:bCs/>
          <w:color w:val="auto"/>
          <w:sz w:val="26"/>
          <w:szCs w:val="26"/>
        </w:rPr>
        <w:t xml:space="preserve"> </w:t>
      </w:r>
    </w:p>
    <w:p w:rsidR="005F0AC6" w:rsidRPr="005C7DB8" w:rsidRDefault="005F0AC6" w:rsidP="00C30246">
      <w:pPr>
        <w:pStyle w:val="Sangra3detindependiente"/>
        <w:rPr>
          <w:rFonts w:ascii="Calibri" w:hAnsi="Calibri" w:cs="Calibri"/>
          <w:bCs/>
          <w:iCs/>
          <w:color w:val="auto"/>
          <w:sz w:val="26"/>
          <w:szCs w:val="26"/>
        </w:rPr>
      </w:pPr>
    </w:p>
    <w:p w:rsidR="00C30246" w:rsidRPr="005C7DB8" w:rsidRDefault="00375AE5" w:rsidP="00C30246">
      <w:pPr>
        <w:jc w:val="both"/>
        <w:rPr>
          <w:rFonts w:ascii="Calibri" w:hAnsi="Calibri" w:cs="Calibri"/>
          <w:bCs/>
          <w:sz w:val="26"/>
          <w:szCs w:val="26"/>
        </w:rPr>
      </w:pPr>
      <w:r w:rsidRPr="005C7DB8">
        <w:rPr>
          <w:rFonts w:ascii="Calibri" w:hAnsi="Calibri" w:cs="Calibri"/>
          <w:bCs/>
          <w:sz w:val="26"/>
          <w:szCs w:val="26"/>
        </w:rPr>
        <w:tab/>
        <w:t xml:space="preserve">Asimismo, </w:t>
      </w:r>
      <w:r w:rsidR="00CE1A87" w:rsidRPr="005C7DB8">
        <w:rPr>
          <w:rFonts w:ascii="Calibri" w:hAnsi="Calibri" w:cs="Calibri"/>
          <w:bCs/>
          <w:sz w:val="26"/>
          <w:szCs w:val="26"/>
        </w:rPr>
        <w:t xml:space="preserve">la boleta controvertida, también </w:t>
      </w:r>
      <w:r w:rsidRPr="005C7DB8">
        <w:rPr>
          <w:rFonts w:ascii="Calibri" w:hAnsi="Calibri" w:cs="Calibri"/>
          <w:bCs/>
          <w:sz w:val="26"/>
          <w:szCs w:val="26"/>
        </w:rPr>
        <w:t xml:space="preserve">se encuentra deficientemente motivada dicha resolución, pues no explicó ni dio a entender que significa la expresión anotada como acto reprochado de: </w:t>
      </w:r>
      <w:r w:rsidRPr="005C7DB8">
        <w:rPr>
          <w:rFonts w:ascii="Calibri" w:hAnsi="Calibri" w:cs="Calibri"/>
          <w:bCs/>
          <w:i/>
          <w:sz w:val="26"/>
          <w:szCs w:val="26"/>
        </w:rPr>
        <w:t>“realizar una intervención ilícita de un ejemplar arbóreo.”</w:t>
      </w:r>
      <w:r w:rsidR="00CE1A87" w:rsidRPr="005C7DB8">
        <w:rPr>
          <w:rFonts w:ascii="Calibri" w:hAnsi="Calibri" w:cs="Calibri"/>
          <w:bCs/>
          <w:i/>
          <w:sz w:val="26"/>
          <w:szCs w:val="26"/>
        </w:rPr>
        <w:t xml:space="preserve">, </w:t>
      </w:r>
      <w:r w:rsidR="00CE1A87" w:rsidRPr="005C7DB8">
        <w:rPr>
          <w:rFonts w:ascii="Calibri" w:hAnsi="Calibri" w:cs="Calibri"/>
          <w:bCs/>
          <w:sz w:val="26"/>
          <w:szCs w:val="26"/>
        </w:rPr>
        <w:t>s</w:t>
      </w:r>
      <w:r w:rsidR="00245F0C" w:rsidRPr="005C7DB8">
        <w:rPr>
          <w:rFonts w:ascii="Calibri" w:hAnsi="Calibri" w:cs="Calibri"/>
          <w:bCs/>
          <w:sz w:val="26"/>
          <w:szCs w:val="26"/>
        </w:rPr>
        <w:t>iendo que debió aclarar el significado y alcance de dicha expresión, a efecto de motivar y sustentar suficientemente dicha resolución</w:t>
      </w:r>
      <w:proofErr w:type="gramStart"/>
      <w:r w:rsidR="00ED334A" w:rsidRPr="005C7DB8">
        <w:rPr>
          <w:rFonts w:ascii="Calibri" w:hAnsi="Calibri" w:cs="Calibri"/>
          <w:bCs/>
          <w:sz w:val="26"/>
          <w:szCs w:val="26"/>
        </w:rPr>
        <w:t>. . . .</w:t>
      </w:r>
      <w:proofErr w:type="gramEnd"/>
      <w:r w:rsidR="00ED334A" w:rsidRPr="005C7DB8">
        <w:rPr>
          <w:rFonts w:ascii="Calibri" w:hAnsi="Calibri" w:cs="Calibri"/>
          <w:bCs/>
          <w:sz w:val="26"/>
          <w:szCs w:val="26"/>
        </w:rPr>
        <w:t xml:space="preserve"> . </w:t>
      </w:r>
    </w:p>
    <w:p w:rsidR="00375AE5" w:rsidRPr="005C7DB8" w:rsidRDefault="00375AE5" w:rsidP="00C30246">
      <w:pPr>
        <w:jc w:val="both"/>
        <w:rPr>
          <w:rFonts w:ascii="Calibri" w:hAnsi="Calibri" w:cs="Calibri"/>
          <w:bCs/>
          <w:sz w:val="26"/>
          <w:szCs w:val="26"/>
        </w:rPr>
      </w:pPr>
    </w:p>
    <w:p w:rsidR="00C30246" w:rsidRPr="005C7DB8" w:rsidRDefault="00CE1A87" w:rsidP="00CB501C">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Del mismo modo</w:t>
      </w:r>
      <w:r w:rsidR="00245F0C" w:rsidRPr="005C7DB8">
        <w:rPr>
          <w:rFonts w:ascii="Calibri" w:hAnsi="Calibri" w:cs="Calibri"/>
          <w:bCs/>
          <w:iCs/>
          <w:color w:val="auto"/>
          <w:sz w:val="26"/>
          <w:szCs w:val="26"/>
        </w:rPr>
        <w:t xml:space="preserve">, </w:t>
      </w:r>
      <w:r w:rsidRPr="005C7DB8">
        <w:rPr>
          <w:rFonts w:ascii="Calibri" w:hAnsi="Calibri" w:cs="Calibri"/>
          <w:bCs/>
          <w:iCs/>
          <w:color w:val="auto"/>
          <w:sz w:val="26"/>
          <w:szCs w:val="26"/>
        </w:rPr>
        <w:t xml:space="preserve">el acta combatida, </w:t>
      </w:r>
      <w:r w:rsidR="00245F0C" w:rsidRPr="005C7DB8">
        <w:rPr>
          <w:rFonts w:ascii="Calibri" w:hAnsi="Calibri" w:cs="Calibri"/>
          <w:bCs/>
          <w:iCs/>
          <w:color w:val="auto"/>
          <w:sz w:val="26"/>
          <w:szCs w:val="26"/>
        </w:rPr>
        <w:t xml:space="preserve">se encuentra </w:t>
      </w:r>
      <w:r w:rsidRPr="005C7DB8">
        <w:rPr>
          <w:rFonts w:ascii="Calibri" w:hAnsi="Calibri" w:cs="Calibri"/>
          <w:bCs/>
          <w:iCs/>
          <w:color w:val="auto"/>
          <w:sz w:val="26"/>
          <w:szCs w:val="26"/>
        </w:rPr>
        <w:t xml:space="preserve">insuficientemente </w:t>
      </w:r>
      <w:r w:rsidR="00245F0C" w:rsidRPr="005C7DB8">
        <w:rPr>
          <w:rFonts w:ascii="Calibri" w:hAnsi="Calibri" w:cs="Calibri"/>
          <w:bCs/>
          <w:iCs/>
          <w:color w:val="auto"/>
          <w:sz w:val="26"/>
          <w:szCs w:val="26"/>
        </w:rPr>
        <w:t xml:space="preserve">motivada, pues </w:t>
      </w:r>
      <w:r w:rsidR="00C30246" w:rsidRPr="005C7DB8">
        <w:rPr>
          <w:rFonts w:ascii="Calibri" w:hAnsi="Calibri" w:cs="Calibri"/>
          <w:bCs/>
          <w:iCs/>
          <w:color w:val="auto"/>
          <w:sz w:val="26"/>
          <w:szCs w:val="26"/>
        </w:rPr>
        <w:t xml:space="preserve">no indicó el inspector como se llevó a cabo dicha falta, y </w:t>
      </w:r>
      <w:r w:rsidR="00245F0C" w:rsidRPr="005C7DB8">
        <w:rPr>
          <w:rFonts w:ascii="Calibri" w:hAnsi="Calibri" w:cs="Calibri"/>
          <w:bCs/>
          <w:iCs/>
          <w:color w:val="auto"/>
          <w:sz w:val="26"/>
          <w:szCs w:val="26"/>
        </w:rPr>
        <w:t>como advirtió que se cometió en flagrancia, pues no dio razones de ello, ni asentó que haya observado al ahora promovente cometer la intervención ilícita que asent</w:t>
      </w:r>
      <w:r w:rsidR="00CB501C" w:rsidRPr="005C7DB8">
        <w:rPr>
          <w:rFonts w:ascii="Calibri" w:hAnsi="Calibri" w:cs="Calibri"/>
          <w:bCs/>
          <w:iCs/>
          <w:color w:val="auto"/>
          <w:sz w:val="26"/>
          <w:szCs w:val="26"/>
        </w:rPr>
        <w:t>ó</w:t>
      </w:r>
      <w:r w:rsidR="00C30246" w:rsidRPr="005C7DB8">
        <w:rPr>
          <w:rFonts w:ascii="Calibri" w:hAnsi="Calibri" w:cs="Calibri"/>
          <w:bCs/>
          <w:iCs/>
          <w:color w:val="auto"/>
          <w:sz w:val="26"/>
          <w:szCs w:val="26"/>
        </w:rPr>
        <w:t xml:space="preserve">; luego entonces, </w:t>
      </w:r>
      <w:r w:rsidR="00CB501C" w:rsidRPr="005C7DB8">
        <w:rPr>
          <w:rFonts w:ascii="Calibri" w:hAnsi="Calibri" w:cs="Calibri"/>
          <w:bCs/>
          <w:iCs/>
          <w:color w:val="auto"/>
          <w:sz w:val="26"/>
          <w:szCs w:val="26"/>
        </w:rPr>
        <w:t>si no se observó de manera flagrante la comisión de la infracción, debió haberse emitido un</w:t>
      </w:r>
      <w:r w:rsidR="00C30246" w:rsidRPr="005C7DB8">
        <w:rPr>
          <w:rFonts w:ascii="Calibri" w:hAnsi="Calibri" w:cs="Calibri"/>
          <w:bCs/>
          <w:iCs/>
          <w:color w:val="auto"/>
          <w:sz w:val="26"/>
          <w:szCs w:val="26"/>
        </w:rPr>
        <w:t>a orden de visit</w:t>
      </w:r>
      <w:r w:rsidR="00CB501C" w:rsidRPr="005C7DB8">
        <w:rPr>
          <w:rFonts w:ascii="Calibri" w:hAnsi="Calibri" w:cs="Calibri"/>
          <w:bCs/>
          <w:iCs/>
          <w:color w:val="auto"/>
          <w:sz w:val="26"/>
          <w:szCs w:val="26"/>
        </w:rPr>
        <w:t>a,</w:t>
      </w:r>
      <w:r w:rsidR="00C30246" w:rsidRPr="005C7DB8">
        <w:rPr>
          <w:rFonts w:ascii="Calibri" w:hAnsi="Calibri" w:cs="Calibri"/>
          <w:bCs/>
          <w:iCs/>
          <w:color w:val="auto"/>
          <w:sz w:val="26"/>
          <w:szCs w:val="26"/>
        </w:rPr>
        <w:t xml:space="preserve"> la que </w:t>
      </w:r>
      <w:r w:rsidR="00C30246" w:rsidRPr="005C7DB8">
        <w:rPr>
          <w:rFonts w:ascii="Calibri" w:hAnsi="Calibri" w:cs="Calibri"/>
          <w:iCs/>
          <w:color w:val="auto"/>
          <w:sz w:val="26"/>
          <w:szCs w:val="26"/>
        </w:rPr>
        <w:t>no</w:t>
      </w:r>
      <w:r w:rsidR="00C30246" w:rsidRPr="005C7DB8">
        <w:rPr>
          <w:rFonts w:ascii="Calibri" w:hAnsi="Calibri" w:cs="Calibri"/>
          <w:bCs/>
          <w:iCs/>
          <w:color w:val="auto"/>
          <w:sz w:val="26"/>
          <w:szCs w:val="26"/>
        </w:rPr>
        <w:t xml:space="preserve"> se agregó al expediente</w:t>
      </w:r>
      <w:r w:rsidR="00CB501C" w:rsidRPr="005C7DB8">
        <w:rPr>
          <w:rFonts w:ascii="Calibri" w:hAnsi="Calibri" w:cs="Calibri"/>
          <w:bCs/>
          <w:iCs/>
          <w:color w:val="auto"/>
          <w:sz w:val="26"/>
          <w:szCs w:val="26"/>
        </w:rPr>
        <w:t xml:space="preserve">, conforme </w:t>
      </w:r>
      <w:r w:rsidR="00C30246" w:rsidRPr="005C7DB8">
        <w:rPr>
          <w:rFonts w:ascii="Calibri" w:hAnsi="Calibri" w:cs="Calibri"/>
          <w:bCs/>
          <w:iCs/>
          <w:color w:val="auto"/>
          <w:sz w:val="26"/>
          <w:szCs w:val="26"/>
        </w:rPr>
        <w:t>lo dispuesto en el artículo 562 del Reglamento para la Gestión Ambiental en el Municipio de León, Guanajuato; tal dispositivo establece: . . . . . . . . . . . . . .</w:t>
      </w:r>
      <w:r w:rsidR="00CB501C" w:rsidRPr="005C7DB8">
        <w:rPr>
          <w:rFonts w:ascii="Calibri" w:hAnsi="Calibri" w:cs="Calibri"/>
          <w:bCs/>
          <w:iCs/>
          <w:color w:val="auto"/>
          <w:sz w:val="26"/>
          <w:szCs w:val="26"/>
        </w:rPr>
        <w:t xml:space="preserve"> . .</w:t>
      </w:r>
    </w:p>
    <w:p w:rsidR="00C30246" w:rsidRPr="005C7DB8" w:rsidRDefault="00C30246" w:rsidP="00C30246">
      <w:pPr>
        <w:pStyle w:val="Sangra3detindependiente"/>
        <w:rPr>
          <w:rFonts w:ascii="Calibri" w:hAnsi="Calibri" w:cs="Calibri"/>
          <w:bCs/>
          <w:iCs/>
          <w:color w:val="auto"/>
          <w:sz w:val="26"/>
          <w:szCs w:val="26"/>
        </w:rPr>
      </w:pPr>
    </w:p>
    <w:p w:rsidR="00C30246" w:rsidRPr="005C7DB8" w:rsidRDefault="00C30246" w:rsidP="00C30246">
      <w:pPr>
        <w:ind w:firstLine="708"/>
        <w:jc w:val="both"/>
        <w:rPr>
          <w:rFonts w:asciiTheme="minorHAnsi" w:hAnsiTheme="minorHAnsi" w:cstheme="minorHAnsi"/>
          <w:i/>
          <w:sz w:val="26"/>
          <w:szCs w:val="26"/>
        </w:rPr>
      </w:pPr>
      <w:r w:rsidRPr="005C7DB8">
        <w:rPr>
          <w:rFonts w:asciiTheme="minorHAnsi" w:hAnsiTheme="minorHAnsi" w:cstheme="minorHAnsi"/>
          <w:b/>
          <w:i/>
          <w:sz w:val="26"/>
          <w:szCs w:val="26"/>
        </w:rPr>
        <w:t>“Artículo 562.</w:t>
      </w:r>
      <w:r w:rsidRPr="005C7DB8">
        <w:rPr>
          <w:rFonts w:asciiTheme="minorHAnsi" w:hAnsiTheme="minorHAnsi" w:cstheme="minorHAnsi"/>
          <w:i/>
          <w:sz w:val="26"/>
          <w:szCs w:val="26"/>
        </w:rPr>
        <w:t xml:space="preserve"> La DGGA puede realizar, por conducto del personal autorizado, visitas de inspección, sin perjuicio de otras medidas previstas en este Ordenamiento que puedan llevar a cabo para verificar el cumplimiento del mismo.</w:t>
      </w:r>
    </w:p>
    <w:p w:rsidR="00C30246" w:rsidRPr="005C7DB8" w:rsidRDefault="00C30246" w:rsidP="00C30246">
      <w:pPr>
        <w:ind w:firstLine="708"/>
        <w:jc w:val="both"/>
        <w:rPr>
          <w:rFonts w:asciiTheme="minorHAnsi" w:hAnsiTheme="minorHAnsi" w:cstheme="minorHAnsi"/>
          <w:i/>
          <w:sz w:val="26"/>
          <w:szCs w:val="26"/>
        </w:rPr>
      </w:pPr>
    </w:p>
    <w:p w:rsidR="00C30246" w:rsidRPr="005C7DB8" w:rsidRDefault="00C30246" w:rsidP="00C30246">
      <w:pPr>
        <w:ind w:firstLine="708"/>
        <w:jc w:val="both"/>
        <w:rPr>
          <w:rFonts w:asciiTheme="minorHAnsi" w:hAnsiTheme="minorHAnsi" w:cstheme="minorHAnsi"/>
          <w:i/>
          <w:sz w:val="26"/>
          <w:szCs w:val="26"/>
        </w:rPr>
      </w:pPr>
      <w:r w:rsidRPr="005C7DB8">
        <w:rPr>
          <w:rFonts w:asciiTheme="minorHAnsi" w:hAnsiTheme="minorHAnsi" w:cstheme="minorHAnsi"/>
          <w:i/>
          <w:sz w:val="26"/>
          <w:szCs w:val="26"/>
        </w:rPr>
        <w:t>Dicho personal, al realizar las visitas de inspección, debe contar con el documento que los autorice a practicar esa diligencia, así como la orden escrita, expedida por servidor público competente, en la que se precise el lugar o zona que habrá de inspeccionarse y el objeto de la diligencia</w:t>
      </w:r>
      <w:proofErr w:type="gramStart"/>
      <w:r w:rsidRPr="005C7DB8">
        <w:rPr>
          <w:rFonts w:asciiTheme="minorHAnsi" w:hAnsiTheme="minorHAnsi" w:cstheme="minorHAnsi"/>
          <w:i/>
          <w:sz w:val="26"/>
          <w:szCs w:val="26"/>
        </w:rPr>
        <w:t>.”. . .</w:t>
      </w:r>
      <w:proofErr w:type="gramEnd"/>
      <w:r w:rsidRPr="005C7DB8">
        <w:rPr>
          <w:rFonts w:asciiTheme="minorHAnsi" w:hAnsiTheme="minorHAnsi" w:cstheme="minorHAnsi"/>
          <w:i/>
          <w:sz w:val="26"/>
          <w:szCs w:val="26"/>
        </w:rPr>
        <w:t xml:space="preserve"> . . . .  . . . . . . . . . . . . . . . . . . </w:t>
      </w:r>
    </w:p>
    <w:p w:rsidR="00C30246" w:rsidRPr="005C7DB8" w:rsidRDefault="00C30246" w:rsidP="00CB501C">
      <w:pPr>
        <w:pStyle w:val="Sangra3detindependiente"/>
        <w:ind w:firstLine="0"/>
        <w:rPr>
          <w:rFonts w:ascii="Calibri" w:hAnsi="Calibri" w:cs="Calibri"/>
          <w:bCs/>
          <w:iCs/>
          <w:color w:val="auto"/>
          <w:sz w:val="26"/>
          <w:szCs w:val="26"/>
        </w:rPr>
      </w:pPr>
    </w:p>
    <w:p w:rsidR="00ED334A" w:rsidRPr="005C7DB8" w:rsidRDefault="00C30246" w:rsidP="00F15E06">
      <w:pPr>
        <w:ind w:firstLine="708"/>
        <w:jc w:val="both"/>
        <w:rPr>
          <w:rFonts w:ascii="Calibri" w:hAnsi="Calibri" w:cs="Calibri"/>
          <w:sz w:val="26"/>
          <w:szCs w:val="26"/>
        </w:rPr>
      </w:pPr>
      <w:r w:rsidRPr="005C7DB8">
        <w:rPr>
          <w:rFonts w:ascii="Calibri" w:hAnsi="Calibri" w:cs="Calibri"/>
          <w:bCs/>
          <w:iCs/>
          <w:sz w:val="26"/>
          <w:szCs w:val="26"/>
        </w:rPr>
        <w:t xml:space="preserve">De lo antes expresado, al </w:t>
      </w:r>
      <w:r w:rsidR="00CB501C" w:rsidRPr="005C7DB8">
        <w:rPr>
          <w:rFonts w:ascii="Calibri" w:hAnsi="Calibri" w:cs="Calibri"/>
          <w:bCs/>
          <w:iCs/>
          <w:sz w:val="26"/>
          <w:szCs w:val="26"/>
        </w:rPr>
        <w:t xml:space="preserve">no </w:t>
      </w:r>
      <w:r w:rsidRPr="005C7DB8">
        <w:rPr>
          <w:rFonts w:ascii="Calibri" w:hAnsi="Calibri" w:cs="Calibri"/>
          <w:bCs/>
          <w:iCs/>
          <w:sz w:val="26"/>
          <w:szCs w:val="26"/>
        </w:rPr>
        <w:t>acredit</w:t>
      </w:r>
      <w:r w:rsidR="00CB501C" w:rsidRPr="005C7DB8">
        <w:rPr>
          <w:rFonts w:ascii="Calibri" w:hAnsi="Calibri" w:cs="Calibri"/>
          <w:bCs/>
          <w:iCs/>
          <w:sz w:val="26"/>
          <w:szCs w:val="26"/>
        </w:rPr>
        <w:t>arse</w:t>
      </w:r>
      <w:r w:rsidRPr="005C7DB8">
        <w:rPr>
          <w:rFonts w:ascii="Calibri" w:hAnsi="Calibri" w:cs="Calibri"/>
          <w:bCs/>
          <w:iCs/>
          <w:sz w:val="26"/>
          <w:szCs w:val="26"/>
        </w:rPr>
        <w:t xml:space="preserve"> que se haya cometido en flagrancia la infracción</w:t>
      </w:r>
      <w:r w:rsidR="00CB501C" w:rsidRPr="005C7DB8">
        <w:rPr>
          <w:rFonts w:ascii="Calibri" w:hAnsi="Calibri" w:cs="Calibri"/>
          <w:bCs/>
          <w:iCs/>
          <w:sz w:val="26"/>
          <w:szCs w:val="26"/>
        </w:rPr>
        <w:t xml:space="preserve"> y que no se encuentra suficientemente motivada la resolución impugnada, </w:t>
      </w:r>
      <w:r w:rsidR="00CE1A87" w:rsidRPr="005C7DB8">
        <w:rPr>
          <w:rFonts w:ascii="Calibri" w:hAnsi="Calibri" w:cs="Calibri"/>
          <w:bCs/>
          <w:iCs/>
          <w:sz w:val="26"/>
          <w:szCs w:val="26"/>
        </w:rPr>
        <w:t>el acta por</w:t>
      </w:r>
      <w:r w:rsidR="00CB501C" w:rsidRPr="005C7DB8">
        <w:rPr>
          <w:rFonts w:ascii="Calibri" w:hAnsi="Calibri" w:cs="Calibri"/>
          <w:bCs/>
          <w:sz w:val="26"/>
          <w:szCs w:val="26"/>
        </w:rPr>
        <w:t xml:space="preserve"> infracción</w:t>
      </w:r>
      <w:r w:rsidR="00CE1A87" w:rsidRPr="005C7DB8">
        <w:rPr>
          <w:rFonts w:ascii="Calibri" w:hAnsi="Calibri" w:cs="Calibri"/>
          <w:bCs/>
          <w:sz w:val="26"/>
          <w:szCs w:val="26"/>
        </w:rPr>
        <w:t xml:space="preserve"> ambiental, </w:t>
      </w:r>
      <w:r w:rsidRPr="005C7DB8">
        <w:rPr>
          <w:rFonts w:ascii="Calibri" w:hAnsi="Calibri" w:cs="Calibri"/>
          <w:bCs/>
          <w:sz w:val="26"/>
          <w:szCs w:val="26"/>
        </w:rPr>
        <w:t xml:space="preserve">no cumple con el elemento de validez previsto en la fracción VIII del artículo 137 del Código de Procedimiento y Justicia Administrativa para el Estado y los Municipios de Guanajuato; </w:t>
      </w:r>
      <w:r w:rsidR="00CB501C" w:rsidRPr="005C7DB8">
        <w:rPr>
          <w:rFonts w:ascii="Calibri" w:hAnsi="Calibri" w:cs="Calibri"/>
          <w:bCs/>
          <w:sz w:val="26"/>
          <w:szCs w:val="26"/>
        </w:rPr>
        <w:t>y adolece juntamente con la resolución</w:t>
      </w:r>
      <w:r w:rsidR="00F15E06" w:rsidRPr="005C7DB8">
        <w:rPr>
          <w:rFonts w:ascii="Calibri" w:hAnsi="Calibri" w:cs="Calibri"/>
          <w:bCs/>
          <w:sz w:val="26"/>
          <w:szCs w:val="26"/>
        </w:rPr>
        <w:t>,</w:t>
      </w:r>
      <w:r w:rsidR="00CB501C" w:rsidRPr="005C7DB8">
        <w:rPr>
          <w:rFonts w:ascii="Calibri" w:hAnsi="Calibri" w:cs="Calibri"/>
          <w:bCs/>
          <w:sz w:val="26"/>
          <w:szCs w:val="26"/>
        </w:rPr>
        <w:t xml:space="preserve"> de la suficiente motivación, </w:t>
      </w:r>
      <w:r w:rsidRPr="005C7DB8">
        <w:rPr>
          <w:rFonts w:ascii="Calibri" w:hAnsi="Calibri" w:cs="Calibri"/>
          <w:bCs/>
          <w:iCs/>
          <w:sz w:val="26"/>
          <w:szCs w:val="26"/>
        </w:rPr>
        <w:t xml:space="preserve">por lo que deben declararse </w:t>
      </w:r>
      <w:r w:rsidRPr="005C7DB8">
        <w:rPr>
          <w:rFonts w:ascii="Calibri" w:hAnsi="Calibri" w:cs="Calibri"/>
          <w:b/>
          <w:bCs/>
          <w:iCs/>
          <w:sz w:val="26"/>
          <w:szCs w:val="26"/>
        </w:rPr>
        <w:t xml:space="preserve">nulos </w:t>
      </w:r>
      <w:r w:rsidRPr="005C7DB8">
        <w:rPr>
          <w:rFonts w:ascii="Calibri" w:hAnsi="Calibri" w:cs="Calibri"/>
          <w:bCs/>
          <w:iCs/>
          <w:sz w:val="26"/>
          <w:szCs w:val="26"/>
        </w:rPr>
        <w:t xml:space="preserve">los actos impugnados y, en consecuencia se procede a decretar la </w:t>
      </w:r>
      <w:r w:rsidRPr="005C7DB8">
        <w:rPr>
          <w:rFonts w:ascii="Calibri" w:hAnsi="Calibri" w:cs="Calibri"/>
          <w:b/>
          <w:bCs/>
          <w:sz w:val="26"/>
          <w:szCs w:val="26"/>
        </w:rPr>
        <w:t xml:space="preserve">nulidad total </w:t>
      </w:r>
      <w:r w:rsidRPr="005C7DB8">
        <w:rPr>
          <w:rFonts w:ascii="Calibri" w:hAnsi="Calibri" w:cs="Calibri"/>
          <w:sz w:val="26"/>
          <w:szCs w:val="26"/>
        </w:rPr>
        <w:t xml:space="preserve">del </w:t>
      </w:r>
      <w:r w:rsidRPr="005C7DB8">
        <w:rPr>
          <w:rFonts w:ascii="Calibri" w:hAnsi="Calibri" w:cs="Calibri"/>
          <w:b/>
          <w:sz w:val="26"/>
          <w:szCs w:val="26"/>
        </w:rPr>
        <w:t xml:space="preserve">acta </w:t>
      </w:r>
      <w:r w:rsidR="00CE1A87" w:rsidRPr="005C7DB8">
        <w:rPr>
          <w:rFonts w:ascii="Calibri" w:hAnsi="Calibri" w:cs="Calibri"/>
          <w:sz w:val="26"/>
          <w:szCs w:val="26"/>
        </w:rPr>
        <w:t>por</w:t>
      </w:r>
      <w:r w:rsidRPr="005C7DB8">
        <w:rPr>
          <w:rFonts w:ascii="Calibri" w:hAnsi="Calibri" w:cs="Calibri"/>
          <w:sz w:val="26"/>
          <w:szCs w:val="26"/>
        </w:rPr>
        <w:t xml:space="preserve"> infracción ambiental con número de folio</w:t>
      </w:r>
      <w:r w:rsidR="00F15E06" w:rsidRPr="005C7DB8">
        <w:rPr>
          <w:rFonts w:ascii="Calibri" w:hAnsi="Calibri" w:cs="Calibri"/>
          <w:sz w:val="26"/>
          <w:szCs w:val="26"/>
        </w:rPr>
        <w:t xml:space="preserve"> </w:t>
      </w:r>
      <w:r w:rsidR="00F15E06" w:rsidRPr="005C7DB8">
        <w:rPr>
          <w:rFonts w:ascii="Calibri" w:hAnsi="Calibri" w:cs="Calibri"/>
          <w:b/>
          <w:sz w:val="26"/>
          <w:szCs w:val="26"/>
        </w:rPr>
        <w:t>1915-PV</w:t>
      </w:r>
      <w:r w:rsidR="00F15E06" w:rsidRPr="005C7DB8">
        <w:rPr>
          <w:rFonts w:ascii="Calibri" w:hAnsi="Calibri" w:cs="Calibri"/>
          <w:sz w:val="26"/>
          <w:szCs w:val="26"/>
        </w:rPr>
        <w:t xml:space="preserve"> un mil quinientos quince, letras PV, de fecha 27 veintisiete de junio del año 2019 dos mil diecinueve; así como su calificación contenida en la </w:t>
      </w:r>
      <w:r w:rsidR="00F15E06" w:rsidRPr="005C7DB8">
        <w:rPr>
          <w:rFonts w:ascii="Calibri" w:hAnsi="Calibri" w:cs="Calibri"/>
          <w:b/>
          <w:sz w:val="26"/>
          <w:szCs w:val="26"/>
        </w:rPr>
        <w:t>resolución</w:t>
      </w:r>
      <w:r w:rsidR="00F15E06" w:rsidRPr="005C7DB8">
        <w:rPr>
          <w:rFonts w:ascii="Calibri" w:hAnsi="Calibri" w:cs="Calibri"/>
          <w:sz w:val="26"/>
          <w:szCs w:val="26"/>
        </w:rPr>
        <w:t xml:space="preserve"> de fecha 23</w:t>
      </w:r>
    </w:p>
    <w:p w:rsidR="00ED334A" w:rsidRPr="005C7DB8" w:rsidRDefault="00ED334A" w:rsidP="00ED334A">
      <w:pPr>
        <w:ind w:firstLine="708"/>
        <w:jc w:val="right"/>
        <w:rPr>
          <w:rFonts w:ascii="Calibri" w:hAnsi="Calibri" w:cs="Calibri"/>
          <w:b/>
          <w:bCs/>
          <w:iCs/>
          <w:sz w:val="26"/>
          <w:szCs w:val="26"/>
        </w:rPr>
      </w:pPr>
      <w:r w:rsidRPr="005C7DB8">
        <w:rPr>
          <w:rFonts w:ascii="Calibri" w:hAnsi="Calibri" w:cs="Calibri"/>
          <w:b/>
          <w:bCs/>
          <w:iCs/>
          <w:sz w:val="26"/>
          <w:szCs w:val="26"/>
        </w:rPr>
        <w:lastRenderedPageBreak/>
        <w:t>Expediente número 1928/2doJAM/2019-JN</w:t>
      </w:r>
    </w:p>
    <w:p w:rsidR="00ED334A" w:rsidRPr="005C7DB8" w:rsidRDefault="00ED334A" w:rsidP="00F15E06">
      <w:pPr>
        <w:ind w:firstLine="708"/>
        <w:jc w:val="both"/>
        <w:rPr>
          <w:rFonts w:ascii="Calibri" w:hAnsi="Calibri" w:cs="Calibri"/>
          <w:sz w:val="26"/>
          <w:szCs w:val="26"/>
        </w:rPr>
      </w:pPr>
    </w:p>
    <w:p w:rsidR="00C30246" w:rsidRPr="005C7DB8" w:rsidRDefault="00F15E06" w:rsidP="00F15E06">
      <w:pPr>
        <w:jc w:val="both"/>
        <w:rPr>
          <w:rFonts w:ascii="Calibri" w:hAnsi="Calibri" w:cs="Calibri"/>
          <w:sz w:val="26"/>
          <w:szCs w:val="26"/>
        </w:rPr>
      </w:pPr>
      <w:r w:rsidRPr="005C7DB8">
        <w:rPr>
          <w:rFonts w:ascii="Calibri" w:hAnsi="Calibri" w:cs="Calibri"/>
          <w:sz w:val="26"/>
          <w:szCs w:val="26"/>
        </w:rPr>
        <w:t xml:space="preserve">veintitrés de julio del año próximo pasado, </w:t>
      </w:r>
      <w:r w:rsidR="00CE1A87" w:rsidRPr="005C7DB8">
        <w:rPr>
          <w:rFonts w:ascii="Calibri" w:hAnsi="Calibri" w:cs="Calibri"/>
          <w:sz w:val="26"/>
          <w:szCs w:val="26"/>
        </w:rPr>
        <w:t xml:space="preserve">emitida en el procedimiento de vigilancia, </w:t>
      </w:r>
      <w:r w:rsidRPr="005C7DB8">
        <w:rPr>
          <w:rFonts w:ascii="Calibri" w:hAnsi="Calibri" w:cs="Calibri"/>
          <w:sz w:val="26"/>
          <w:szCs w:val="26"/>
        </w:rPr>
        <w:t>en la que se impuso una multa por la</w:t>
      </w:r>
      <w:r w:rsidR="00ED334A" w:rsidRPr="005C7DB8">
        <w:rPr>
          <w:rFonts w:ascii="Calibri" w:hAnsi="Calibri" w:cs="Calibri"/>
          <w:sz w:val="26"/>
          <w:szCs w:val="26"/>
        </w:rPr>
        <w:t xml:space="preserve"> </w:t>
      </w:r>
      <w:r w:rsidRPr="005C7DB8">
        <w:rPr>
          <w:rFonts w:ascii="Calibri" w:hAnsi="Calibri" w:cs="Calibri"/>
          <w:sz w:val="26"/>
          <w:szCs w:val="26"/>
        </w:rPr>
        <w:t>cantidad de $6,336.75 (Seis mil trescientos treinta y seis pesos 75/100 Moneda Nacional)</w:t>
      </w:r>
      <w:r w:rsidRPr="005C7DB8">
        <w:rPr>
          <w:rFonts w:ascii="Calibri" w:hAnsi="Calibri" w:cs="Calibri"/>
          <w:bCs/>
          <w:sz w:val="26"/>
          <w:szCs w:val="26"/>
        </w:rPr>
        <w:t>;</w:t>
      </w:r>
      <w:r w:rsidR="00C30246" w:rsidRPr="005C7DB8">
        <w:rPr>
          <w:rFonts w:ascii="Calibri" w:hAnsi="Calibri" w:cs="Calibri"/>
          <w:sz w:val="26"/>
          <w:szCs w:val="26"/>
        </w:rPr>
        <w:t xml:space="preserve"> </w:t>
      </w:r>
      <w:r w:rsidR="00C30246" w:rsidRPr="005C7DB8">
        <w:rPr>
          <w:rFonts w:ascii="Calibri" w:hAnsi="Calibri" w:cs="Calibri"/>
          <w:bCs/>
          <w:iCs/>
          <w:sz w:val="26"/>
          <w:szCs w:val="26"/>
        </w:rPr>
        <w:t>aplicando el principio de que lo accesorio sigue la suerte de lo principal; lo anterior con fundamento en lo dispuesto en los artículos 300, fracción II, y 302, fracciones II y III, del Código de Procedimiento y Justicia Administrativa para el Estado y los Municipios de Guanajuato . . . . . . . . . . . . . . . . . . . . . . . . . . . .</w:t>
      </w:r>
      <w:r w:rsidRPr="005C7DB8">
        <w:rPr>
          <w:rFonts w:ascii="Calibri" w:hAnsi="Calibri" w:cs="Calibri"/>
          <w:bCs/>
          <w:iCs/>
          <w:sz w:val="26"/>
          <w:szCs w:val="26"/>
        </w:rPr>
        <w:t xml:space="preserve"> . . . . . . . . </w:t>
      </w:r>
      <w:r w:rsidR="00ED334A" w:rsidRPr="005C7DB8">
        <w:rPr>
          <w:rFonts w:ascii="Calibri" w:hAnsi="Calibri" w:cs="Calibri"/>
          <w:bCs/>
          <w:iCs/>
          <w:sz w:val="26"/>
          <w:szCs w:val="26"/>
        </w:rPr>
        <w:t xml:space="preserve">. . . . . . . . . . . . . . . . . . . . . . . </w:t>
      </w:r>
    </w:p>
    <w:p w:rsidR="00C30246" w:rsidRPr="005C7DB8" w:rsidRDefault="00C30246" w:rsidP="00C30246">
      <w:pPr>
        <w:jc w:val="both"/>
        <w:rPr>
          <w:rFonts w:ascii="Calibri" w:hAnsi="Calibri" w:cs="Calibri"/>
          <w:bCs/>
          <w:iCs/>
          <w:sz w:val="20"/>
          <w:szCs w:val="20"/>
        </w:rPr>
      </w:pPr>
    </w:p>
    <w:p w:rsidR="00F21ED7" w:rsidRPr="005C7DB8" w:rsidRDefault="00F21ED7" w:rsidP="00F21ED7">
      <w:pPr>
        <w:pStyle w:val="Textoindependiente"/>
        <w:ind w:firstLine="708"/>
        <w:contextualSpacing/>
        <w:rPr>
          <w:rFonts w:asciiTheme="minorHAnsi" w:hAnsiTheme="minorHAnsi" w:cs="Calibri"/>
          <w:sz w:val="26"/>
          <w:szCs w:val="26"/>
        </w:rPr>
      </w:pPr>
      <w:r w:rsidRPr="005C7DB8">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C7DB8">
        <w:rPr>
          <w:rFonts w:asciiTheme="minorHAnsi" w:hAnsiTheme="minorHAnsi" w:cs="Calibri"/>
          <w:i/>
          <w:sz w:val="26"/>
          <w:szCs w:val="26"/>
        </w:rPr>
        <w:t>“Criterios 2000-</w:t>
      </w:r>
      <w:smartTag w:uri="urn:schemas-microsoft-com:office:smarttags" w:element="metricconverter">
        <w:smartTagPr>
          <w:attr w:name="ProductID" w:val="2008”"/>
        </w:smartTagPr>
        <w:r w:rsidRPr="005C7DB8">
          <w:rPr>
            <w:rFonts w:asciiTheme="minorHAnsi" w:hAnsiTheme="minorHAnsi" w:cs="Calibri"/>
            <w:i/>
            <w:sz w:val="26"/>
            <w:szCs w:val="26"/>
          </w:rPr>
          <w:t>2008”</w:t>
        </w:r>
      </w:smartTag>
      <w:r w:rsidRPr="005C7DB8">
        <w:rPr>
          <w:rFonts w:asciiTheme="minorHAnsi" w:hAnsiTheme="minorHAnsi" w:cs="Calibri"/>
          <w:sz w:val="26"/>
          <w:szCs w:val="26"/>
        </w:rPr>
        <w:t xml:space="preserve"> del referido Tribunal, la cual es del tenor siguiente: . . . . . . . . . . . . . . . . . . . . . . . . . . . . . . . . . . . . </w:t>
      </w:r>
    </w:p>
    <w:p w:rsidR="00F21ED7" w:rsidRPr="005C7DB8" w:rsidRDefault="00F21ED7" w:rsidP="00F21ED7">
      <w:pPr>
        <w:pStyle w:val="Textoindependiente"/>
        <w:ind w:firstLine="708"/>
        <w:contextualSpacing/>
        <w:rPr>
          <w:rFonts w:asciiTheme="minorHAnsi" w:hAnsiTheme="minorHAnsi" w:cs="Calibri"/>
        </w:rPr>
      </w:pPr>
    </w:p>
    <w:p w:rsidR="00F21ED7" w:rsidRPr="005C7DB8" w:rsidRDefault="00F21ED7" w:rsidP="00F21ED7">
      <w:pPr>
        <w:pStyle w:val="Textoindependiente"/>
        <w:ind w:firstLine="708"/>
        <w:contextualSpacing/>
        <w:rPr>
          <w:rFonts w:asciiTheme="minorHAnsi" w:hAnsiTheme="minorHAnsi" w:cs="Calibri"/>
          <w:sz w:val="20"/>
          <w:szCs w:val="20"/>
        </w:rPr>
      </w:pPr>
      <w:r w:rsidRPr="005C7DB8">
        <w:rPr>
          <w:rFonts w:asciiTheme="minorHAnsi" w:hAnsiTheme="minorHAnsi" w:cs="Calibri"/>
          <w:b/>
          <w:bCs/>
          <w:i/>
          <w:iCs/>
          <w:sz w:val="24"/>
        </w:rPr>
        <w:t xml:space="preserve">“INDEBIDA FUNDAMENTACIÓN Y MOTIVACIÓN.- PROCEDE DECRETAR LA NULIDAD LISA Y LLANA.- </w:t>
      </w:r>
      <w:r w:rsidRPr="005C7DB8">
        <w:rPr>
          <w:rFonts w:asciiTheme="minorHAnsi" w:hAnsiTheme="minorHAnsi" w:cs="Calibri"/>
          <w:i/>
          <w:iCs/>
          <w:sz w:val="24"/>
        </w:rPr>
        <w:t xml:space="preserve">La ausencia de fundamentación y motivación deriva en el </w:t>
      </w:r>
      <w:proofErr w:type="spellStart"/>
      <w:r w:rsidRPr="005C7DB8">
        <w:rPr>
          <w:rFonts w:asciiTheme="minorHAnsi" w:hAnsiTheme="minorHAnsi" w:cs="Calibri"/>
          <w:i/>
          <w:iCs/>
          <w:sz w:val="24"/>
        </w:rPr>
        <w:t>decretamiento</w:t>
      </w:r>
      <w:proofErr w:type="spellEnd"/>
      <w:r w:rsidRPr="005C7DB8">
        <w:rPr>
          <w:rFonts w:asciiTheme="minorHAnsi" w:hAnsiTheme="minorHAnsi" w:cs="Calibri"/>
          <w:i/>
          <w:iCs/>
          <w:sz w:val="24"/>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w:t>
      </w:r>
      <w:r w:rsidRPr="005C7DB8">
        <w:rPr>
          <w:rFonts w:asciiTheme="minorHAnsi" w:hAnsiTheme="minorHAnsi" w:cs="Calibri"/>
          <w:i/>
          <w:iCs/>
          <w:sz w:val="20"/>
          <w:szCs w:val="20"/>
        </w:rPr>
        <w:t xml:space="preserve"> </w:t>
      </w:r>
      <w:r w:rsidRPr="005C7DB8">
        <w:rPr>
          <w:rFonts w:asciiTheme="minorHAnsi" w:hAnsiTheme="minorHAnsi" w:cs="Calibri"/>
          <w:sz w:val="20"/>
          <w:szCs w:val="20"/>
        </w:rPr>
        <w:t>(</w:t>
      </w:r>
      <w:proofErr w:type="spellStart"/>
      <w:r w:rsidRPr="005C7DB8">
        <w:rPr>
          <w:rFonts w:asciiTheme="minorHAnsi" w:hAnsiTheme="minorHAnsi" w:cs="Calibri"/>
          <w:sz w:val="20"/>
          <w:szCs w:val="20"/>
        </w:rPr>
        <w:t>Exp</w:t>
      </w:r>
      <w:proofErr w:type="spellEnd"/>
      <w:r w:rsidRPr="005C7DB8">
        <w:rPr>
          <w:rFonts w:asciiTheme="minorHAnsi" w:hAnsiTheme="minorHAnsi" w:cs="Calibri"/>
          <w:sz w:val="20"/>
          <w:szCs w:val="20"/>
        </w:rPr>
        <w:t xml:space="preserve">. 4.509/02. Sentencia de fecha 09 nueve de mayo de 2003. Actor: Martha Isabel </w:t>
      </w:r>
      <w:proofErr w:type="spellStart"/>
      <w:r w:rsidRPr="005C7DB8">
        <w:rPr>
          <w:rFonts w:asciiTheme="minorHAnsi" w:hAnsiTheme="minorHAnsi" w:cs="Calibri"/>
          <w:sz w:val="20"/>
          <w:szCs w:val="20"/>
        </w:rPr>
        <w:t>Espriu</w:t>
      </w:r>
      <w:proofErr w:type="spellEnd"/>
      <w:r w:rsidRPr="005C7DB8">
        <w:rPr>
          <w:rFonts w:asciiTheme="minorHAnsi" w:hAnsiTheme="minorHAnsi" w:cs="Calibri"/>
          <w:sz w:val="20"/>
          <w:szCs w:val="20"/>
        </w:rPr>
        <w:t xml:space="preserve"> Manrique). . . . . . . . . . . . . . . . . . . . . . . . . . . . . . . . . . . . . . . . . . . . . . . . . . . . . </w:t>
      </w:r>
    </w:p>
    <w:p w:rsidR="00F21ED7" w:rsidRPr="005C7DB8" w:rsidRDefault="00F21ED7" w:rsidP="00C30246">
      <w:pPr>
        <w:jc w:val="both"/>
        <w:rPr>
          <w:rFonts w:ascii="Calibri" w:hAnsi="Calibri" w:cs="Calibri"/>
          <w:bCs/>
          <w:iCs/>
          <w:sz w:val="20"/>
          <w:szCs w:val="20"/>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
          <w:bCs/>
          <w:i/>
          <w:color w:val="auto"/>
          <w:sz w:val="26"/>
          <w:szCs w:val="26"/>
        </w:rPr>
        <w:t>SÉPTIMO</w:t>
      </w:r>
      <w:r w:rsidRPr="005C7DB8">
        <w:rPr>
          <w:rFonts w:ascii="Calibri" w:hAnsi="Calibri" w:cs="Calibri"/>
          <w:b/>
          <w:bCs/>
          <w:iCs/>
          <w:color w:val="auto"/>
          <w:sz w:val="26"/>
          <w:szCs w:val="26"/>
        </w:rPr>
        <w:t>.-</w:t>
      </w:r>
      <w:r w:rsidRPr="005C7DB8">
        <w:rPr>
          <w:rFonts w:ascii="Calibri" w:hAnsi="Calibri" w:cs="Calibri"/>
          <w:bCs/>
          <w:iCs/>
          <w:color w:val="auto"/>
          <w:sz w:val="26"/>
          <w:szCs w:val="26"/>
        </w:rPr>
        <w:t xml:space="preserve"> En virtud de que el concepto de impugnación estudiado, resultó fundado; lo que es suficiente para decretar la nulidad total de los actos impugnados; resulta innecesario el estudio del restante, ya que ello no cambiaría, ni afectaría el sentido de esta resolución. . . . . . . . . . . . . . . . . . . . . . . . . . . . . . . . . . .</w:t>
      </w:r>
    </w:p>
    <w:p w:rsidR="00C30246" w:rsidRPr="005C7DB8" w:rsidRDefault="00C30246" w:rsidP="00C30246">
      <w:pPr>
        <w:pStyle w:val="Sangra3detindependiente"/>
        <w:ind w:firstLine="0"/>
        <w:rPr>
          <w:rFonts w:ascii="Calibri" w:hAnsi="Calibri" w:cs="Calibri"/>
          <w:bCs/>
          <w:iCs/>
          <w:color w:val="auto"/>
          <w:sz w:val="20"/>
          <w:szCs w:val="20"/>
        </w:rPr>
      </w:pPr>
    </w:p>
    <w:p w:rsidR="00C30246" w:rsidRPr="005C7DB8" w:rsidRDefault="00C30246" w:rsidP="00C30246">
      <w:pPr>
        <w:pStyle w:val="Sangra3detindependiente"/>
        <w:rPr>
          <w:rFonts w:ascii="Calibri" w:hAnsi="Calibri" w:cs="Calibri"/>
          <w:bCs/>
          <w:iCs/>
          <w:color w:val="auto"/>
          <w:sz w:val="26"/>
          <w:szCs w:val="26"/>
        </w:rPr>
      </w:pPr>
      <w:r w:rsidRPr="005C7DB8">
        <w:rPr>
          <w:rFonts w:ascii="Calibri" w:hAnsi="Calibri" w:cs="Calibri"/>
          <w:bCs/>
          <w:iCs/>
          <w:color w:val="auto"/>
          <w:sz w:val="26"/>
          <w:szCs w:val="26"/>
        </w:rPr>
        <w:t xml:space="preserve">Vale de sustento a lo anterior, la tesis de jurisprudencia que a la letra señala: </w:t>
      </w:r>
    </w:p>
    <w:p w:rsidR="00C30246" w:rsidRPr="005C7DB8" w:rsidRDefault="00C30246" w:rsidP="00C30246">
      <w:pPr>
        <w:pStyle w:val="Sangra3detindependiente"/>
        <w:rPr>
          <w:rFonts w:ascii="Calibri" w:hAnsi="Calibri" w:cs="Calibri"/>
          <w:bCs/>
          <w:iCs/>
          <w:color w:val="auto"/>
          <w:sz w:val="20"/>
          <w:szCs w:val="20"/>
        </w:rPr>
      </w:pPr>
    </w:p>
    <w:p w:rsidR="00C30246" w:rsidRPr="005C7DB8" w:rsidRDefault="00C30246" w:rsidP="00C30246">
      <w:pPr>
        <w:pStyle w:val="Sangra3detindependiente"/>
        <w:rPr>
          <w:rFonts w:ascii="Calibri" w:hAnsi="Calibri" w:cs="Calibri"/>
          <w:bCs/>
          <w:i/>
          <w:color w:val="auto"/>
          <w:sz w:val="26"/>
          <w:szCs w:val="26"/>
        </w:rPr>
      </w:pPr>
      <w:r w:rsidRPr="005C7DB8">
        <w:rPr>
          <w:rFonts w:ascii="Calibri" w:hAnsi="Calibri" w:cs="Calibri"/>
          <w:bCs/>
          <w:i/>
          <w:color w:val="auto"/>
          <w:sz w:val="26"/>
          <w:szCs w:val="26"/>
        </w:rPr>
        <w:t>“</w:t>
      </w:r>
      <w:r w:rsidRPr="005C7DB8">
        <w:rPr>
          <w:rFonts w:ascii="Calibri" w:hAnsi="Calibri" w:cs="Calibri"/>
          <w:b/>
          <w:bCs/>
          <w:i/>
          <w:color w:val="auto"/>
          <w:sz w:val="26"/>
          <w:szCs w:val="26"/>
        </w:rPr>
        <w:t>CONCEPTOS DE VIOLACION. CUANDO SU ESTUDIO ES INNECESARIO.</w:t>
      </w:r>
      <w:r w:rsidRPr="005C7DB8">
        <w:rPr>
          <w:rFonts w:ascii="Calibri" w:hAnsi="Calibri" w:cs="Calibri"/>
          <w:bCs/>
          <w:i/>
          <w:color w:val="auto"/>
          <w:sz w:val="26"/>
          <w:szCs w:val="26"/>
        </w:rPr>
        <w:t xml:space="preserve"> Si al considerarse fundado un concepto de violación ello trae como consecuencia la concesión del amparo, es innecesario analizar los restantes, ya que cualquiera que fuera el resultado de ese estudio, en nada variaría el sentido de la sentencia.” </w:t>
      </w:r>
      <w:r w:rsidRPr="005C7DB8">
        <w:rPr>
          <w:rFonts w:ascii="Calibri" w:hAnsi="Calibri" w:cs="Calibri"/>
          <w:bCs/>
          <w:iCs/>
          <w:color w:val="auto"/>
          <w:sz w:val="22"/>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5C7DB8">
        <w:rPr>
          <w:rFonts w:ascii="Calibri" w:hAnsi="Calibri" w:cs="Calibri"/>
          <w:bCs/>
          <w:iCs/>
          <w:color w:val="auto"/>
          <w:sz w:val="26"/>
          <w:szCs w:val="26"/>
        </w:rPr>
        <w:t xml:space="preserve">. . . . . . . . . . . . . . . . . . . . . . . . . . . . . . . . . . . . </w:t>
      </w:r>
    </w:p>
    <w:p w:rsidR="00C30246" w:rsidRPr="005C7DB8" w:rsidRDefault="00C30246" w:rsidP="00C30246">
      <w:pPr>
        <w:jc w:val="both"/>
        <w:rPr>
          <w:rFonts w:ascii="Calibri" w:hAnsi="Calibri" w:cs="Calibri"/>
          <w:sz w:val="20"/>
          <w:szCs w:val="20"/>
        </w:rPr>
      </w:pPr>
    </w:p>
    <w:p w:rsidR="00C30246" w:rsidRPr="005C7DB8" w:rsidRDefault="00C30246" w:rsidP="00C30246">
      <w:pPr>
        <w:pStyle w:val="Sangradetextonormal"/>
        <w:rPr>
          <w:rFonts w:ascii="Calibri" w:hAnsi="Calibri" w:cs="Calibri"/>
          <w:sz w:val="26"/>
          <w:szCs w:val="26"/>
        </w:rPr>
      </w:pPr>
      <w:r w:rsidRPr="005C7DB8">
        <w:rPr>
          <w:rFonts w:ascii="Calibri" w:hAnsi="Calibri" w:cs="Calibri"/>
          <w:sz w:val="26"/>
          <w:szCs w:val="26"/>
        </w:rPr>
        <w:t xml:space="preserve">Por lo anteriormente expuesto, con fundamento en los preceptos invocados al principio de este Considerando, más lo establecido en los artículos 246, fracción I, de la Ley Orgánica Municipal para el Estado de Guanajuato; 249, 287, 298, 299, 300, fracción II y 302, fracción II, del Código de Procedimiento y Justicia Administrativa para el Estado y los Municipios de Guanajuato, es de resolverse y se: . . . . . . . . . . . . . . . . . . . . . . . . . . . . . . . . . . . . . . . . . . . . . . . . . . . . . . . . </w:t>
      </w:r>
    </w:p>
    <w:p w:rsidR="00C30246" w:rsidRPr="005C7DB8" w:rsidRDefault="00C30246" w:rsidP="00C30246">
      <w:pPr>
        <w:ind w:firstLine="708"/>
        <w:jc w:val="both"/>
        <w:rPr>
          <w:rFonts w:ascii="Calibri" w:hAnsi="Calibri" w:cs="Calibri"/>
          <w:sz w:val="20"/>
          <w:szCs w:val="20"/>
        </w:rPr>
      </w:pPr>
    </w:p>
    <w:p w:rsidR="00C30246" w:rsidRPr="005C7DB8" w:rsidRDefault="00C30246" w:rsidP="00C30246">
      <w:pPr>
        <w:pStyle w:val="Textoindependiente"/>
        <w:jc w:val="center"/>
        <w:rPr>
          <w:rFonts w:ascii="Calibri" w:hAnsi="Calibri" w:cs="Calibri"/>
          <w:b/>
          <w:i/>
          <w:iCs/>
          <w:sz w:val="26"/>
          <w:szCs w:val="26"/>
        </w:rPr>
      </w:pPr>
      <w:r w:rsidRPr="005C7DB8">
        <w:rPr>
          <w:rFonts w:ascii="Calibri" w:hAnsi="Calibri" w:cs="Calibri"/>
          <w:b/>
          <w:i/>
          <w:iCs/>
          <w:sz w:val="26"/>
          <w:szCs w:val="26"/>
        </w:rPr>
        <w:t>R E S U E L V E :</w:t>
      </w:r>
    </w:p>
    <w:p w:rsidR="00C30246" w:rsidRPr="005C7DB8" w:rsidRDefault="00C30246" w:rsidP="00C30246">
      <w:pPr>
        <w:pStyle w:val="Textoindependiente"/>
        <w:rPr>
          <w:rFonts w:ascii="Calibri" w:hAnsi="Calibri" w:cs="Calibri"/>
          <w:b/>
          <w:bCs/>
          <w:i/>
          <w:iCs/>
          <w:sz w:val="20"/>
          <w:szCs w:val="20"/>
        </w:rPr>
      </w:pPr>
    </w:p>
    <w:p w:rsidR="00C30246" w:rsidRPr="005C7DB8" w:rsidRDefault="00C30246" w:rsidP="00C30246">
      <w:pPr>
        <w:pStyle w:val="Textoindependiente"/>
        <w:ind w:firstLine="708"/>
        <w:rPr>
          <w:rFonts w:ascii="Calibri" w:hAnsi="Calibri" w:cs="Calibri"/>
          <w:sz w:val="26"/>
          <w:szCs w:val="26"/>
        </w:rPr>
      </w:pPr>
      <w:r w:rsidRPr="005C7DB8">
        <w:rPr>
          <w:rFonts w:ascii="Calibri" w:hAnsi="Calibri" w:cs="Calibri"/>
          <w:b/>
          <w:bCs/>
          <w:i/>
          <w:iCs/>
          <w:sz w:val="26"/>
          <w:szCs w:val="26"/>
        </w:rPr>
        <w:lastRenderedPageBreak/>
        <w:t>PRIMERO</w:t>
      </w:r>
      <w:r w:rsidRPr="005C7DB8">
        <w:rPr>
          <w:rFonts w:ascii="Calibri" w:hAnsi="Calibri" w:cs="Calibri"/>
          <w:i/>
          <w:iCs/>
          <w:sz w:val="26"/>
          <w:szCs w:val="26"/>
        </w:rPr>
        <w:t xml:space="preserve">.- </w:t>
      </w:r>
      <w:r w:rsidRPr="005C7DB8">
        <w:rPr>
          <w:rFonts w:ascii="Calibri" w:hAnsi="Calibri" w:cs="Calibri"/>
          <w:sz w:val="26"/>
          <w:szCs w:val="26"/>
        </w:rPr>
        <w:t xml:space="preserve">Este Juzgado Segundo Administrativo Municipal es </w:t>
      </w:r>
      <w:r w:rsidRPr="005C7DB8">
        <w:rPr>
          <w:rFonts w:ascii="Calibri" w:hAnsi="Calibri" w:cs="Calibri"/>
          <w:b/>
          <w:sz w:val="26"/>
          <w:szCs w:val="26"/>
        </w:rPr>
        <w:t>competente</w:t>
      </w:r>
      <w:r w:rsidRPr="005C7DB8">
        <w:rPr>
          <w:rFonts w:ascii="Calibri" w:hAnsi="Calibri" w:cs="Calibri"/>
          <w:sz w:val="26"/>
          <w:szCs w:val="26"/>
        </w:rPr>
        <w:t xml:space="preserve"> para conocer y resolver del presente proceso administrativo. . . . . . . . . . . . . . . . . .</w:t>
      </w:r>
    </w:p>
    <w:p w:rsidR="00C30246" w:rsidRPr="005C7DB8" w:rsidRDefault="00C30246" w:rsidP="00C30246">
      <w:pPr>
        <w:pStyle w:val="Textoindependiente"/>
        <w:rPr>
          <w:rFonts w:ascii="Calibri" w:hAnsi="Calibri" w:cs="Calibri"/>
          <w:b/>
          <w:bCs/>
          <w:i/>
          <w:iCs/>
          <w:sz w:val="26"/>
          <w:szCs w:val="26"/>
        </w:rPr>
      </w:pPr>
    </w:p>
    <w:p w:rsidR="00C30246" w:rsidRPr="005C7DB8" w:rsidRDefault="00C30246" w:rsidP="00C30246">
      <w:pPr>
        <w:pStyle w:val="Textoindependiente"/>
        <w:ind w:firstLine="708"/>
        <w:rPr>
          <w:rFonts w:ascii="Calibri" w:hAnsi="Calibri" w:cs="Calibri"/>
          <w:sz w:val="26"/>
          <w:szCs w:val="26"/>
        </w:rPr>
      </w:pPr>
      <w:proofErr w:type="gramStart"/>
      <w:r w:rsidRPr="005C7DB8">
        <w:rPr>
          <w:rFonts w:ascii="Calibri" w:hAnsi="Calibri" w:cs="Calibri"/>
          <w:b/>
          <w:bCs/>
          <w:i/>
          <w:iCs/>
          <w:sz w:val="26"/>
          <w:szCs w:val="26"/>
        </w:rPr>
        <w:t>SEGUNDO</w:t>
      </w:r>
      <w:r w:rsidRPr="005C7DB8">
        <w:rPr>
          <w:rFonts w:ascii="Calibri" w:hAnsi="Calibri" w:cs="Calibri"/>
          <w:b/>
          <w:bCs/>
          <w:sz w:val="26"/>
          <w:szCs w:val="26"/>
        </w:rPr>
        <w:t>.-</w:t>
      </w:r>
      <w:proofErr w:type="gramEnd"/>
      <w:r w:rsidRPr="005C7DB8">
        <w:rPr>
          <w:rFonts w:ascii="Calibri" w:hAnsi="Calibri" w:cs="Calibri"/>
          <w:b/>
          <w:bCs/>
          <w:sz w:val="26"/>
          <w:szCs w:val="26"/>
        </w:rPr>
        <w:t xml:space="preserve"> </w:t>
      </w:r>
      <w:r w:rsidRPr="005C7DB8">
        <w:rPr>
          <w:rFonts w:ascii="Calibri" w:hAnsi="Calibri" w:cs="Calibri"/>
          <w:sz w:val="26"/>
          <w:szCs w:val="26"/>
        </w:rPr>
        <w:t xml:space="preserve">Resultó </w:t>
      </w:r>
      <w:r w:rsidRPr="005C7DB8">
        <w:rPr>
          <w:rFonts w:ascii="Calibri" w:hAnsi="Calibri" w:cs="Calibri"/>
          <w:b/>
          <w:sz w:val="26"/>
          <w:szCs w:val="26"/>
        </w:rPr>
        <w:t>procedente</w:t>
      </w:r>
      <w:r w:rsidRPr="005C7DB8">
        <w:rPr>
          <w:rFonts w:ascii="Calibri" w:hAnsi="Calibri" w:cs="Calibri"/>
          <w:sz w:val="26"/>
          <w:szCs w:val="26"/>
        </w:rPr>
        <w:t xml:space="preserve"> el proceso administrativo promovido por el ciudadano </w:t>
      </w:r>
      <w:r w:rsidR="005C7DB8" w:rsidRPr="005C7DB8">
        <w:rPr>
          <w:sz w:val="26"/>
          <w:szCs w:val="26"/>
        </w:rPr>
        <w:t>(…)</w:t>
      </w:r>
      <w:r w:rsidRPr="005C7DB8">
        <w:rPr>
          <w:rFonts w:ascii="Calibri" w:hAnsi="Calibri" w:cs="Calibri"/>
          <w:sz w:val="26"/>
          <w:szCs w:val="26"/>
        </w:rPr>
        <w:t>. .  . . . . . . . . . . . . . . . . . . . . . . . . .</w:t>
      </w:r>
      <w:r w:rsidR="00EF3FC2" w:rsidRPr="005C7DB8">
        <w:rPr>
          <w:rFonts w:ascii="Calibri" w:hAnsi="Calibri" w:cs="Calibri"/>
          <w:sz w:val="26"/>
          <w:szCs w:val="26"/>
        </w:rPr>
        <w:t xml:space="preserve"> . . . . . . . . </w:t>
      </w:r>
    </w:p>
    <w:p w:rsidR="00C30246" w:rsidRPr="005C7DB8" w:rsidRDefault="00C30246" w:rsidP="00C30246">
      <w:pPr>
        <w:jc w:val="both"/>
        <w:rPr>
          <w:rFonts w:ascii="Calibri" w:hAnsi="Calibri" w:cs="Calibri"/>
          <w:b/>
          <w:bCs/>
          <w:i/>
          <w:iCs/>
          <w:sz w:val="20"/>
          <w:szCs w:val="20"/>
        </w:rPr>
      </w:pPr>
    </w:p>
    <w:p w:rsidR="00C30246" w:rsidRPr="005C7DB8" w:rsidRDefault="00C30246" w:rsidP="00ED334A">
      <w:pPr>
        <w:ind w:firstLine="708"/>
        <w:jc w:val="both"/>
        <w:rPr>
          <w:rFonts w:ascii="Calibri" w:hAnsi="Calibri" w:cs="Calibri"/>
          <w:sz w:val="26"/>
          <w:szCs w:val="26"/>
        </w:rPr>
      </w:pPr>
      <w:r w:rsidRPr="005C7DB8">
        <w:rPr>
          <w:rFonts w:ascii="Calibri" w:hAnsi="Calibri" w:cs="Calibri"/>
          <w:b/>
          <w:bCs/>
          <w:i/>
          <w:iCs/>
          <w:sz w:val="26"/>
          <w:szCs w:val="26"/>
        </w:rPr>
        <w:t>TERCERO</w:t>
      </w:r>
      <w:r w:rsidRPr="005C7DB8">
        <w:rPr>
          <w:rFonts w:ascii="Calibri" w:hAnsi="Calibri" w:cs="Calibri"/>
          <w:sz w:val="26"/>
          <w:szCs w:val="26"/>
        </w:rPr>
        <w:t xml:space="preserve">.- Se </w:t>
      </w:r>
      <w:r w:rsidRPr="005C7DB8">
        <w:rPr>
          <w:rFonts w:ascii="Calibri" w:hAnsi="Calibri" w:cs="Calibri"/>
          <w:b/>
          <w:sz w:val="26"/>
          <w:szCs w:val="26"/>
        </w:rPr>
        <w:t xml:space="preserve">DECRETA </w:t>
      </w:r>
      <w:r w:rsidR="00CE1A87" w:rsidRPr="005C7DB8">
        <w:rPr>
          <w:rFonts w:ascii="Calibri" w:hAnsi="Calibri" w:cs="Calibri"/>
          <w:bCs/>
          <w:sz w:val="26"/>
          <w:szCs w:val="26"/>
        </w:rPr>
        <w:t>la</w:t>
      </w:r>
      <w:r w:rsidRPr="005C7DB8">
        <w:rPr>
          <w:rFonts w:ascii="Calibri" w:hAnsi="Calibri" w:cs="Calibri"/>
          <w:b/>
          <w:bCs/>
          <w:sz w:val="26"/>
          <w:szCs w:val="26"/>
        </w:rPr>
        <w:t xml:space="preserve"> NULIDAD TOTAL </w:t>
      </w:r>
      <w:r w:rsidRPr="005C7DB8">
        <w:rPr>
          <w:rFonts w:ascii="Calibri" w:hAnsi="Calibri" w:cs="Calibri"/>
          <w:sz w:val="26"/>
          <w:szCs w:val="26"/>
        </w:rPr>
        <w:t xml:space="preserve">del </w:t>
      </w:r>
      <w:r w:rsidRPr="005C7DB8">
        <w:rPr>
          <w:rFonts w:ascii="Calibri" w:hAnsi="Calibri" w:cs="Calibri"/>
          <w:b/>
          <w:sz w:val="26"/>
          <w:szCs w:val="26"/>
        </w:rPr>
        <w:t xml:space="preserve">Acta </w:t>
      </w:r>
      <w:r w:rsidR="00CE1A87" w:rsidRPr="005C7DB8">
        <w:rPr>
          <w:rFonts w:ascii="Calibri" w:hAnsi="Calibri" w:cs="Calibri"/>
          <w:b/>
          <w:sz w:val="26"/>
          <w:szCs w:val="26"/>
        </w:rPr>
        <w:t>por</w:t>
      </w:r>
      <w:r w:rsidRPr="005C7DB8">
        <w:rPr>
          <w:rFonts w:ascii="Calibri" w:hAnsi="Calibri" w:cs="Calibri"/>
          <w:b/>
          <w:sz w:val="26"/>
          <w:szCs w:val="26"/>
        </w:rPr>
        <w:t xml:space="preserve"> Infracción Ambiental</w:t>
      </w:r>
      <w:r w:rsidRPr="005C7DB8">
        <w:rPr>
          <w:rFonts w:ascii="Calibri" w:hAnsi="Calibri" w:cs="Calibri"/>
          <w:sz w:val="26"/>
          <w:szCs w:val="26"/>
        </w:rPr>
        <w:t xml:space="preserve"> con número de folio</w:t>
      </w:r>
      <w:r w:rsidR="00EF3FC2" w:rsidRPr="005C7DB8">
        <w:rPr>
          <w:rFonts w:ascii="Calibri" w:hAnsi="Calibri" w:cs="Calibri"/>
          <w:sz w:val="26"/>
          <w:szCs w:val="26"/>
        </w:rPr>
        <w:t xml:space="preserve"> </w:t>
      </w:r>
      <w:r w:rsidR="00EF3FC2" w:rsidRPr="005C7DB8">
        <w:rPr>
          <w:rFonts w:ascii="Calibri" w:hAnsi="Calibri" w:cs="Calibri"/>
          <w:b/>
          <w:sz w:val="26"/>
          <w:szCs w:val="26"/>
        </w:rPr>
        <w:t>1915-PV</w:t>
      </w:r>
      <w:r w:rsidR="00EF3FC2" w:rsidRPr="005C7DB8">
        <w:rPr>
          <w:rFonts w:ascii="Calibri" w:hAnsi="Calibri" w:cs="Calibri"/>
          <w:sz w:val="26"/>
          <w:szCs w:val="26"/>
        </w:rPr>
        <w:t xml:space="preserve"> un mil quinientos quince, letras PV, de fecha </w:t>
      </w:r>
      <w:r w:rsidR="00EF3FC2" w:rsidRPr="005C7DB8">
        <w:rPr>
          <w:rFonts w:ascii="Calibri" w:hAnsi="Calibri" w:cs="Calibri"/>
          <w:b/>
          <w:sz w:val="26"/>
          <w:szCs w:val="26"/>
        </w:rPr>
        <w:t>27</w:t>
      </w:r>
      <w:r w:rsidR="00EF3FC2" w:rsidRPr="005C7DB8">
        <w:rPr>
          <w:rFonts w:ascii="Calibri" w:hAnsi="Calibri" w:cs="Calibri"/>
          <w:sz w:val="26"/>
          <w:szCs w:val="26"/>
        </w:rPr>
        <w:t xml:space="preserve"> veintisiete de </w:t>
      </w:r>
      <w:r w:rsidR="00EF3FC2" w:rsidRPr="005C7DB8">
        <w:rPr>
          <w:rFonts w:ascii="Calibri" w:hAnsi="Calibri" w:cs="Calibri"/>
          <w:b/>
          <w:sz w:val="26"/>
          <w:szCs w:val="26"/>
        </w:rPr>
        <w:t>junio</w:t>
      </w:r>
      <w:r w:rsidR="00EF3FC2" w:rsidRPr="005C7DB8">
        <w:rPr>
          <w:rFonts w:ascii="Calibri" w:hAnsi="Calibri" w:cs="Calibri"/>
          <w:sz w:val="26"/>
          <w:szCs w:val="26"/>
        </w:rPr>
        <w:t xml:space="preserve"> del año </w:t>
      </w:r>
      <w:r w:rsidR="00EF3FC2" w:rsidRPr="005C7DB8">
        <w:rPr>
          <w:rFonts w:ascii="Calibri" w:hAnsi="Calibri" w:cs="Calibri"/>
          <w:b/>
          <w:sz w:val="26"/>
          <w:szCs w:val="26"/>
        </w:rPr>
        <w:t>2019</w:t>
      </w:r>
      <w:r w:rsidR="00EF3FC2" w:rsidRPr="005C7DB8">
        <w:rPr>
          <w:rFonts w:ascii="Calibri" w:hAnsi="Calibri" w:cs="Calibri"/>
          <w:sz w:val="26"/>
          <w:szCs w:val="26"/>
        </w:rPr>
        <w:t xml:space="preserve"> dos mil diecinueve; así como su calificación contenida en la </w:t>
      </w:r>
      <w:r w:rsidR="00CE1A87" w:rsidRPr="005C7DB8">
        <w:rPr>
          <w:rFonts w:ascii="Calibri" w:hAnsi="Calibri" w:cs="Calibri"/>
          <w:b/>
          <w:sz w:val="26"/>
          <w:szCs w:val="26"/>
        </w:rPr>
        <w:t>Resolución</w:t>
      </w:r>
      <w:r w:rsidR="00EF3FC2" w:rsidRPr="005C7DB8">
        <w:rPr>
          <w:rFonts w:ascii="Calibri" w:hAnsi="Calibri" w:cs="Calibri"/>
          <w:sz w:val="26"/>
          <w:szCs w:val="26"/>
        </w:rPr>
        <w:t xml:space="preserve"> de fecha </w:t>
      </w:r>
      <w:r w:rsidR="00CE1A87" w:rsidRPr="005C7DB8">
        <w:rPr>
          <w:rFonts w:ascii="Calibri" w:hAnsi="Calibri" w:cs="Calibri"/>
          <w:b/>
          <w:sz w:val="26"/>
          <w:szCs w:val="26"/>
        </w:rPr>
        <w:t xml:space="preserve">3 </w:t>
      </w:r>
      <w:r w:rsidR="00CE1A87" w:rsidRPr="005C7DB8">
        <w:rPr>
          <w:rFonts w:ascii="Calibri" w:hAnsi="Calibri" w:cs="Calibri"/>
          <w:sz w:val="26"/>
          <w:szCs w:val="26"/>
        </w:rPr>
        <w:t>tres</w:t>
      </w:r>
      <w:r w:rsidR="00EF3FC2" w:rsidRPr="005C7DB8">
        <w:rPr>
          <w:rFonts w:ascii="Calibri" w:hAnsi="Calibri" w:cs="Calibri"/>
          <w:sz w:val="26"/>
          <w:szCs w:val="26"/>
        </w:rPr>
        <w:t xml:space="preserve"> de </w:t>
      </w:r>
      <w:r w:rsidR="00EF3FC2" w:rsidRPr="005C7DB8">
        <w:rPr>
          <w:rFonts w:ascii="Calibri" w:hAnsi="Calibri" w:cs="Calibri"/>
          <w:b/>
          <w:sz w:val="26"/>
          <w:szCs w:val="26"/>
        </w:rPr>
        <w:t>julio</w:t>
      </w:r>
      <w:r w:rsidR="00EF3FC2" w:rsidRPr="005C7DB8">
        <w:rPr>
          <w:rFonts w:ascii="Calibri" w:hAnsi="Calibri" w:cs="Calibri"/>
          <w:sz w:val="26"/>
          <w:szCs w:val="26"/>
        </w:rPr>
        <w:t xml:space="preserve"> del año próximo pasado, </w:t>
      </w:r>
      <w:r w:rsidR="00CE1A87" w:rsidRPr="005C7DB8">
        <w:rPr>
          <w:rFonts w:ascii="Calibri" w:hAnsi="Calibri" w:cs="Calibri"/>
          <w:sz w:val="26"/>
          <w:szCs w:val="26"/>
        </w:rPr>
        <w:t xml:space="preserve">relativa al </w:t>
      </w:r>
      <w:r w:rsidR="00CE1A87" w:rsidRPr="005C7DB8">
        <w:rPr>
          <w:rFonts w:ascii="Calibri" w:hAnsi="Calibri" w:cs="Calibri"/>
          <w:b/>
          <w:sz w:val="26"/>
          <w:szCs w:val="26"/>
        </w:rPr>
        <w:t>procedimiento de vigilancia</w:t>
      </w:r>
      <w:r w:rsidR="00ED334A" w:rsidRPr="005C7DB8">
        <w:rPr>
          <w:rFonts w:ascii="Calibri" w:hAnsi="Calibri" w:cs="Calibri"/>
          <w:b/>
          <w:sz w:val="26"/>
          <w:szCs w:val="26"/>
        </w:rPr>
        <w:t xml:space="preserve"> que se instauró</w:t>
      </w:r>
      <w:r w:rsidR="00CE1A87" w:rsidRPr="005C7DB8">
        <w:rPr>
          <w:rFonts w:ascii="Calibri" w:hAnsi="Calibri" w:cs="Calibri"/>
          <w:sz w:val="26"/>
          <w:szCs w:val="26"/>
        </w:rPr>
        <w:t xml:space="preserve">, </w:t>
      </w:r>
      <w:r w:rsidR="00EF3FC2" w:rsidRPr="005C7DB8">
        <w:rPr>
          <w:rFonts w:ascii="Calibri" w:hAnsi="Calibri" w:cs="Calibri"/>
          <w:sz w:val="26"/>
          <w:szCs w:val="26"/>
        </w:rPr>
        <w:t>en la que se impuso una multa por la cantidad de $6,336.75 (Seis mil trescientos treinta y seis pesos 75/100 Moneda Nacional)</w:t>
      </w:r>
      <w:r w:rsidRPr="005C7DB8">
        <w:rPr>
          <w:rFonts w:ascii="Calibri" w:hAnsi="Calibri" w:cs="Calibri"/>
          <w:sz w:val="26"/>
          <w:szCs w:val="26"/>
        </w:rPr>
        <w:t>; ello de conformidad con las consideraciones lógicas y jurídicas expuestas en el Considerando Sexto de esta</w:t>
      </w:r>
      <w:r w:rsidR="00ED334A" w:rsidRPr="005C7DB8">
        <w:rPr>
          <w:rFonts w:ascii="Calibri" w:hAnsi="Calibri" w:cs="Calibri"/>
          <w:sz w:val="26"/>
          <w:szCs w:val="26"/>
        </w:rPr>
        <w:t xml:space="preserve"> sentencia. . . . . . . . . </w:t>
      </w:r>
    </w:p>
    <w:p w:rsidR="00ED334A" w:rsidRPr="005C7DB8" w:rsidRDefault="00ED334A" w:rsidP="00ED334A">
      <w:pPr>
        <w:ind w:firstLine="708"/>
        <w:jc w:val="both"/>
        <w:rPr>
          <w:rFonts w:ascii="Calibri" w:hAnsi="Calibri" w:cs="Calibri"/>
          <w:sz w:val="20"/>
          <w:szCs w:val="20"/>
        </w:rPr>
      </w:pPr>
    </w:p>
    <w:p w:rsidR="00C30246" w:rsidRPr="005C7DB8" w:rsidRDefault="00C30246" w:rsidP="00C30246">
      <w:pPr>
        <w:pStyle w:val="Textoindependiente"/>
        <w:ind w:firstLine="708"/>
        <w:rPr>
          <w:rFonts w:ascii="Calibri" w:hAnsi="Calibri" w:cs="Calibri"/>
          <w:sz w:val="26"/>
          <w:szCs w:val="26"/>
        </w:rPr>
      </w:pPr>
      <w:r w:rsidRPr="005C7DB8">
        <w:rPr>
          <w:rFonts w:ascii="Calibri" w:hAnsi="Calibri" w:cs="Calibri"/>
          <w:sz w:val="26"/>
          <w:szCs w:val="26"/>
        </w:rPr>
        <w:t xml:space="preserve">Notifíquese a las autoridades demandadas por oficio y a la parte actora personalmente. . . . . . . . . . . . . . . . . . . . . . . . . . . . . . . . . . . . . . . . . . . . . . . . . . . . . . . . . </w:t>
      </w:r>
    </w:p>
    <w:p w:rsidR="00C30246" w:rsidRPr="005C7DB8" w:rsidRDefault="00C30246" w:rsidP="00C30246">
      <w:pPr>
        <w:pStyle w:val="Textoindependiente"/>
        <w:rPr>
          <w:rFonts w:ascii="Calibri" w:hAnsi="Calibri" w:cs="Calibri"/>
          <w:sz w:val="20"/>
          <w:szCs w:val="20"/>
        </w:rPr>
      </w:pPr>
    </w:p>
    <w:p w:rsidR="00C30246" w:rsidRPr="005C7DB8" w:rsidRDefault="00C30246" w:rsidP="00C30246">
      <w:pPr>
        <w:pStyle w:val="Textoindependiente"/>
        <w:rPr>
          <w:rFonts w:ascii="Calibri" w:hAnsi="Calibri" w:cs="Calibri"/>
          <w:b/>
          <w:bCs/>
          <w:sz w:val="26"/>
          <w:szCs w:val="26"/>
        </w:rPr>
      </w:pPr>
      <w:r w:rsidRPr="005C7DB8">
        <w:rPr>
          <w:rFonts w:ascii="Calibri" w:hAnsi="Calibri" w:cs="Calibri"/>
          <w:sz w:val="26"/>
          <w:szCs w:val="26"/>
        </w:rPr>
        <w:tab/>
        <w:t>En su oportunidad, archívese este expediente, como asunto totalmente concluido y dese de baja en el</w:t>
      </w:r>
      <w:r w:rsidR="000269FD" w:rsidRPr="005C7DB8">
        <w:rPr>
          <w:rFonts w:asciiTheme="minorHAnsi" w:hAnsiTheme="minorHAnsi" w:cs="Calibri"/>
          <w:sz w:val="26"/>
          <w:szCs w:val="26"/>
        </w:rPr>
        <w:t xml:space="preserve"> Sistema de Control de Expedientes de los Juzgados Administrativos Municipales</w:t>
      </w:r>
      <w:r w:rsidR="000269FD" w:rsidRPr="005C7DB8">
        <w:rPr>
          <w:rFonts w:ascii="Calibri" w:hAnsi="Calibri" w:cs="Calibri"/>
          <w:sz w:val="26"/>
          <w:szCs w:val="26"/>
        </w:rPr>
        <w:t>.</w:t>
      </w:r>
      <w:r w:rsidR="00EF3FC2" w:rsidRPr="005C7DB8">
        <w:rPr>
          <w:rFonts w:ascii="Calibri" w:hAnsi="Calibri" w:cs="Calibri"/>
          <w:sz w:val="26"/>
          <w:szCs w:val="26"/>
        </w:rPr>
        <w:t xml:space="preserve"> </w:t>
      </w:r>
      <w:r w:rsidRPr="005C7DB8">
        <w:rPr>
          <w:rFonts w:ascii="Calibri" w:hAnsi="Calibri" w:cs="Calibri"/>
          <w:sz w:val="26"/>
          <w:szCs w:val="26"/>
        </w:rPr>
        <w:t xml:space="preserve">. . . . . </w:t>
      </w:r>
      <w:r w:rsidR="000269FD" w:rsidRPr="005C7DB8">
        <w:rPr>
          <w:rFonts w:ascii="Calibri" w:hAnsi="Calibri" w:cs="Calibri"/>
          <w:bCs/>
          <w:sz w:val="26"/>
          <w:szCs w:val="26"/>
        </w:rPr>
        <w:t xml:space="preserve">. . . . . . . . . . . . . . . . . . . . . . . . . . . . . . . . . . . . . . . . </w:t>
      </w:r>
    </w:p>
    <w:p w:rsidR="00C30246" w:rsidRPr="005C7DB8" w:rsidRDefault="00C30246" w:rsidP="00C30246">
      <w:pPr>
        <w:ind w:firstLine="708"/>
        <w:jc w:val="both"/>
        <w:rPr>
          <w:rFonts w:ascii="Calibri" w:hAnsi="Calibri" w:cs="Calibri"/>
          <w:sz w:val="20"/>
          <w:szCs w:val="20"/>
        </w:rPr>
      </w:pPr>
    </w:p>
    <w:p w:rsidR="00C30246" w:rsidRPr="005C7DB8" w:rsidRDefault="00C30246" w:rsidP="00C30246">
      <w:pPr>
        <w:ind w:firstLine="708"/>
        <w:jc w:val="both"/>
      </w:pPr>
      <w:r w:rsidRPr="005C7DB8">
        <w:rPr>
          <w:rFonts w:ascii="Calibri" w:hAnsi="Calibri" w:cs="Calibri"/>
          <w:sz w:val="26"/>
          <w:szCs w:val="26"/>
        </w:rPr>
        <w:t xml:space="preserve">Así lo resolvió y firma el Licenciado </w:t>
      </w:r>
      <w:r w:rsidRPr="005C7DB8">
        <w:rPr>
          <w:rFonts w:ascii="Calibri" w:hAnsi="Calibri" w:cs="Calibri"/>
          <w:b/>
          <w:bCs/>
          <w:sz w:val="26"/>
          <w:szCs w:val="26"/>
        </w:rPr>
        <w:t>Ernesto Alejandro Mora Álvarez</w:t>
      </w:r>
      <w:r w:rsidRPr="005C7DB8">
        <w:rPr>
          <w:rFonts w:ascii="Calibri" w:hAnsi="Calibri" w:cs="Calibri"/>
          <w:sz w:val="26"/>
          <w:szCs w:val="26"/>
        </w:rPr>
        <w:t xml:space="preserve">, Juez Segundo Administrativo Municipal de León, Guanajuato, quien actúa asistido en forma legal con Secretaria de Estudio y Cuenta, Licenciada </w:t>
      </w:r>
      <w:r w:rsidRPr="005C7DB8">
        <w:rPr>
          <w:rFonts w:ascii="Calibri" w:hAnsi="Calibri" w:cs="Calibri"/>
          <w:b/>
          <w:bCs/>
          <w:sz w:val="26"/>
          <w:szCs w:val="26"/>
        </w:rPr>
        <w:t xml:space="preserve">María del Rocío Villanueva Sánchez, </w:t>
      </w:r>
      <w:r w:rsidRPr="005C7DB8">
        <w:rPr>
          <w:rFonts w:ascii="Calibri" w:hAnsi="Calibri" w:cs="Calibri"/>
          <w:sz w:val="26"/>
          <w:szCs w:val="26"/>
        </w:rPr>
        <w:t xml:space="preserve">quien da fe. . . . . . . . . . . . . . . . . . . . . . . . . . . . . . . . . . . . . . . . . . </w:t>
      </w:r>
    </w:p>
    <w:p w:rsidR="00C30246" w:rsidRPr="005C7DB8" w:rsidRDefault="00C30246" w:rsidP="00C30246"/>
    <w:p w:rsidR="00C30246" w:rsidRPr="005C7DB8" w:rsidRDefault="00C30246" w:rsidP="00C30246"/>
    <w:p w:rsidR="00C30246" w:rsidRPr="005C7DB8" w:rsidRDefault="00C30246" w:rsidP="00C30246"/>
    <w:p w:rsidR="00C30246" w:rsidRPr="005C7DB8" w:rsidRDefault="00C30246" w:rsidP="00C30246"/>
    <w:p w:rsidR="00C30246" w:rsidRPr="005C7DB8" w:rsidRDefault="00C30246" w:rsidP="00C30246"/>
    <w:p w:rsidR="00C30246" w:rsidRPr="005C7DB8" w:rsidRDefault="00C30246" w:rsidP="00C30246"/>
    <w:p w:rsidR="006C6862" w:rsidRPr="005C7DB8" w:rsidRDefault="006C6862"/>
    <w:sectPr w:rsidR="006C6862" w:rsidRPr="005C7DB8" w:rsidSect="008612CC">
      <w:headerReference w:type="even" r:id="rId6"/>
      <w:headerReference w:type="default" r:id="rId7"/>
      <w:pgSz w:w="12242" w:h="20163" w:code="5"/>
      <w:pgMar w:top="2722" w:right="1474" w:bottom="2268" w:left="2155"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4E4" w:rsidRDefault="005324E4">
      <w:r>
        <w:separator/>
      </w:r>
    </w:p>
  </w:endnote>
  <w:endnote w:type="continuationSeparator" w:id="0">
    <w:p w:rsidR="005324E4" w:rsidRDefault="0053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4E4" w:rsidRDefault="005324E4">
      <w:r>
        <w:separator/>
      </w:r>
    </w:p>
  </w:footnote>
  <w:footnote w:type="continuationSeparator" w:id="0">
    <w:p w:rsidR="005324E4" w:rsidRDefault="0053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8D" w:rsidRDefault="00644E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E1738D" w:rsidRDefault="006E7D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38D" w:rsidRDefault="00644E3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34713">
      <w:rPr>
        <w:rStyle w:val="Nmerodepgina"/>
        <w:noProof/>
      </w:rPr>
      <w:t>8</w:t>
    </w:r>
    <w:r>
      <w:rPr>
        <w:rStyle w:val="Nmerodepgina"/>
      </w:rPr>
      <w:fldChar w:fldCharType="end"/>
    </w:r>
  </w:p>
  <w:p w:rsidR="00E1738D" w:rsidRDefault="006E7D7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246"/>
    <w:rsid w:val="000269FD"/>
    <w:rsid w:val="0008548F"/>
    <w:rsid w:val="000875DD"/>
    <w:rsid w:val="001D3CCE"/>
    <w:rsid w:val="001F77B3"/>
    <w:rsid w:val="00245F0C"/>
    <w:rsid w:val="002E5950"/>
    <w:rsid w:val="00322F66"/>
    <w:rsid w:val="00352173"/>
    <w:rsid w:val="00375AE5"/>
    <w:rsid w:val="0037759B"/>
    <w:rsid w:val="00402920"/>
    <w:rsid w:val="00457648"/>
    <w:rsid w:val="00465A7A"/>
    <w:rsid w:val="0047010F"/>
    <w:rsid w:val="004A4EE4"/>
    <w:rsid w:val="00524752"/>
    <w:rsid w:val="005324E4"/>
    <w:rsid w:val="00570F0E"/>
    <w:rsid w:val="00585FAE"/>
    <w:rsid w:val="005C7DB8"/>
    <w:rsid w:val="005F0AC6"/>
    <w:rsid w:val="0062192A"/>
    <w:rsid w:val="0063089F"/>
    <w:rsid w:val="00644E3E"/>
    <w:rsid w:val="006532C1"/>
    <w:rsid w:val="00660656"/>
    <w:rsid w:val="00660C73"/>
    <w:rsid w:val="00690228"/>
    <w:rsid w:val="006C6862"/>
    <w:rsid w:val="00713EB7"/>
    <w:rsid w:val="007A4F7C"/>
    <w:rsid w:val="007E3524"/>
    <w:rsid w:val="008612CC"/>
    <w:rsid w:val="008665C3"/>
    <w:rsid w:val="00885AAD"/>
    <w:rsid w:val="008E444B"/>
    <w:rsid w:val="008F3BA9"/>
    <w:rsid w:val="00924766"/>
    <w:rsid w:val="00965097"/>
    <w:rsid w:val="009F62DD"/>
    <w:rsid w:val="00A2735A"/>
    <w:rsid w:val="00A462AF"/>
    <w:rsid w:val="00A614EC"/>
    <w:rsid w:val="00A67BBC"/>
    <w:rsid w:val="00A97C07"/>
    <w:rsid w:val="00AB46AF"/>
    <w:rsid w:val="00B220BF"/>
    <w:rsid w:val="00B2222B"/>
    <w:rsid w:val="00B34713"/>
    <w:rsid w:val="00B36C9E"/>
    <w:rsid w:val="00B810F2"/>
    <w:rsid w:val="00BA21DD"/>
    <w:rsid w:val="00C30246"/>
    <w:rsid w:val="00C436E6"/>
    <w:rsid w:val="00C77654"/>
    <w:rsid w:val="00CA4A12"/>
    <w:rsid w:val="00CB501C"/>
    <w:rsid w:val="00CE1A87"/>
    <w:rsid w:val="00D17F07"/>
    <w:rsid w:val="00D9142D"/>
    <w:rsid w:val="00E1237D"/>
    <w:rsid w:val="00E96B5C"/>
    <w:rsid w:val="00ED334A"/>
    <w:rsid w:val="00ED539B"/>
    <w:rsid w:val="00EE211A"/>
    <w:rsid w:val="00EF3FC2"/>
    <w:rsid w:val="00F15E06"/>
    <w:rsid w:val="00F20F97"/>
    <w:rsid w:val="00F21450"/>
    <w:rsid w:val="00F21ED7"/>
    <w:rsid w:val="00F90B1D"/>
    <w:rsid w:val="00FF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E00487-5B7C-41F3-A724-103CC730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46"/>
    <w:pPr>
      <w:spacing w:after="0" w:line="240" w:lineRule="auto"/>
    </w:pPr>
    <w:rPr>
      <w:rFonts w:ascii="Times New Roman" w:eastAsia="Times New Roman"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C30246"/>
    <w:pPr>
      <w:spacing w:before="100" w:beforeAutospacing="1" w:after="100" w:afterAutospacing="1"/>
    </w:pPr>
  </w:style>
  <w:style w:type="paragraph" w:styleId="Textoindependiente">
    <w:name w:val="Body Text"/>
    <w:basedOn w:val="Normal"/>
    <w:link w:val="TextoindependienteCar"/>
    <w:semiHidden/>
    <w:rsid w:val="00C30246"/>
    <w:pPr>
      <w:jc w:val="both"/>
    </w:pPr>
    <w:rPr>
      <w:rFonts w:ascii="Garamond" w:hAnsi="Garamond"/>
      <w:sz w:val="27"/>
    </w:rPr>
  </w:style>
  <w:style w:type="character" w:customStyle="1" w:styleId="TextoindependienteCar">
    <w:name w:val="Texto independiente Car"/>
    <w:basedOn w:val="Fuentedeprrafopredeter"/>
    <w:link w:val="Textoindependiente"/>
    <w:semiHidden/>
    <w:rsid w:val="00C30246"/>
    <w:rPr>
      <w:rFonts w:ascii="Garamond" w:eastAsia="Times New Roman" w:hAnsi="Garamond" w:cs="Times New Roman"/>
      <w:sz w:val="27"/>
      <w:szCs w:val="24"/>
      <w:lang w:val="es-MX" w:eastAsia="es-ES"/>
    </w:rPr>
  </w:style>
  <w:style w:type="paragraph" w:styleId="Sangradetextonormal">
    <w:name w:val="Body Text Indent"/>
    <w:basedOn w:val="Normal"/>
    <w:link w:val="SangradetextonormalCar"/>
    <w:semiHidden/>
    <w:rsid w:val="00C30246"/>
    <w:pPr>
      <w:ind w:firstLine="708"/>
      <w:jc w:val="both"/>
    </w:pPr>
    <w:rPr>
      <w:rFonts w:ascii="Garamond" w:hAnsi="Garamond"/>
      <w:sz w:val="27"/>
    </w:rPr>
  </w:style>
  <w:style w:type="character" w:customStyle="1" w:styleId="SangradetextonormalCar">
    <w:name w:val="Sangría de texto normal Car"/>
    <w:basedOn w:val="Fuentedeprrafopredeter"/>
    <w:link w:val="Sangradetextonormal"/>
    <w:semiHidden/>
    <w:rsid w:val="00C30246"/>
    <w:rPr>
      <w:rFonts w:ascii="Garamond" w:eastAsia="Times New Roman" w:hAnsi="Garamond" w:cs="Times New Roman"/>
      <w:sz w:val="27"/>
      <w:szCs w:val="24"/>
      <w:lang w:val="es-MX" w:eastAsia="es-ES"/>
    </w:rPr>
  </w:style>
  <w:style w:type="character" w:styleId="Nmerodepgina">
    <w:name w:val="page number"/>
    <w:basedOn w:val="Fuentedeprrafopredeter"/>
    <w:semiHidden/>
    <w:rsid w:val="00C30246"/>
  </w:style>
  <w:style w:type="paragraph" w:styleId="Encabezado">
    <w:name w:val="header"/>
    <w:basedOn w:val="Normal"/>
    <w:link w:val="EncabezadoCar"/>
    <w:semiHidden/>
    <w:rsid w:val="00C30246"/>
    <w:pPr>
      <w:tabs>
        <w:tab w:val="center" w:pos="4419"/>
        <w:tab w:val="right" w:pos="8838"/>
      </w:tabs>
    </w:pPr>
  </w:style>
  <w:style w:type="character" w:customStyle="1" w:styleId="EncabezadoCar">
    <w:name w:val="Encabezado Car"/>
    <w:basedOn w:val="Fuentedeprrafopredeter"/>
    <w:link w:val="Encabezado"/>
    <w:semiHidden/>
    <w:rsid w:val="00C3024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C30246"/>
    <w:pPr>
      <w:ind w:firstLine="708"/>
      <w:jc w:val="both"/>
    </w:pPr>
    <w:rPr>
      <w:rFonts w:ascii="Garamond" w:hAnsi="Garamond"/>
      <w:color w:val="000000"/>
      <w:sz w:val="27"/>
      <w:szCs w:val="27"/>
    </w:rPr>
  </w:style>
  <w:style w:type="character" w:customStyle="1" w:styleId="Sangra3detindependienteCar">
    <w:name w:val="Sangría 3 de t. independiente Car"/>
    <w:basedOn w:val="Fuentedeprrafopredeter"/>
    <w:link w:val="Sangra3detindependiente"/>
    <w:semiHidden/>
    <w:rsid w:val="00C30246"/>
    <w:rPr>
      <w:rFonts w:ascii="Garamond" w:eastAsia="Times New Roman" w:hAnsi="Garamond" w:cs="Times New Roman"/>
      <w:color w:val="000000"/>
      <w:sz w:val="27"/>
      <w:szCs w:val="27"/>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82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3776</Words>
  <Characters>20771</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2020-07-28T18:48:00Z</dcterms:created>
  <dcterms:modified xsi:type="dcterms:W3CDTF">2020-08-27T16:36:00Z</dcterms:modified>
</cp:coreProperties>
</file>