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71D" w:rsidRPr="008C4118" w:rsidRDefault="0019271D" w:rsidP="0019271D">
      <w:pPr>
        <w:pStyle w:val="Ttulo1"/>
        <w:ind w:firstLine="708"/>
        <w:jc w:val="both"/>
        <w:rPr>
          <w:rFonts w:ascii="Calibri" w:hAnsi="Calibri"/>
          <w:b w:val="0"/>
          <w:i w:val="0"/>
          <w:sz w:val="26"/>
          <w:szCs w:val="27"/>
        </w:rPr>
      </w:pPr>
      <w:bookmarkStart w:id="0" w:name="_GoBack"/>
      <w:bookmarkEnd w:id="0"/>
      <w:r w:rsidRPr="008C4118">
        <w:rPr>
          <w:rFonts w:ascii="Calibri" w:hAnsi="Calibri"/>
          <w:i w:val="0"/>
          <w:sz w:val="26"/>
          <w:szCs w:val="27"/>
        </w:rPr>
        <w:t xml:space="preserve">León, Guanajuato, a </w:t>
      </w:r>
      <w:r w:rsidR="00E30EA4" w:rsidRPr="008C4118">
        <w:rPr>
          <w:rFonts w:ascii="Calibri" w:hAnsi="Calibri"/>
          <w:i w:val="0"/>
          <w:sz w:val="26"/>
          <w:szCs w:val="27"/>
        </w:rPr>
        <w:t>13</w:t>
      </w:r>
      <w:r w:rsidR="00615C31" w:rsidRPr="008C4118">
        <w:rPr>
          <w:rFonts w:ascii="Calibri" w:hAnsi="Calibri"/>
          <w:i w:val="0"/>
          <w:sz w:val="26"/>
          <w:szCs w:val="27"/>
        </w:rPr>
        <w:t xml:space="preserve"> </w:t>
      </w:r>
      <w:r w:rsidR="00E30EA4" w:rsidRPr="008C4118">
        <w:rPr>
          <w:rFonts w:ascii="Calibri" w:hAnsi="Calibri"/>
          <w:i w:val="0"/>
          <w:sz w:val="26"/>
          <w:szCs w:val="27"/>
        </w:rPr>
        <w:t>trece</w:t>
      </w:r>
      <w:r w:rsidR="00615C31" w:rsidRPr="008C4118">
        <w:rPr>
          <w:rFonts w:ascii="Calibri" w:hAnsi="Calibri"/>
          <w:i w:val="0"/>
          <w:sz w:val="26"/>
          <w:szCs w:val="27"/>
        </w:rPr>
        <w:t xml:space="preserve"> de julio</w:t>
      </w:r>
      <w:r w:rsidRPr="008C4118">
        <w:rPr>
          <w:rFonts w:ascii="Calibri" w:hAnsi="Calibri"/>
          <w:i w:val="0"/>
          <w:sz w:val="26"/>
          <w:szCs w:val="27"/>
        </w:rPr>
        <w:t xml:space="preserve"> del año 2020 dos mil veinte</w:t>
      </w:r>
      <w:proofErr w:type="gramStart"/>
      <w:r w:rsidRPr="008C4118">
        <w:rPr>
          <w:rFonts w:ascii="Calibri" w:hAnsi="Calibri"/>
          <w:b w:val="0"/>
          <w:bCs w:val="0"/>
          <w:i w:val="0"/>
          <w:iCs w:val="0"/>
          <w:sz w:val="26"/>
          <w:szCs w:val="27"/>
        </w:rPr>
        <w:t>. . . . . . . .</w:t>
      </w:r>
      <w:proofErr w:type="gramEnd"/>
      <w:r w:rsidRPr="008C4118">
        <w:rPr>
          <w:rFonts w:ascii="Calibri" w:hAnsi="Calibri"/>
          <w:b w:val="0"/>
          <w:bCs w:val="0"/>
          <w:i w:val="0"/>
          <w:iCs w:val="0"/>
          <w:sz w:val="26"/>
          <w:szCs w:val="27"/>
        </w:rPr>
        <w:t xml:space="preserve"> </w:t>
      </w:r>
    </w:p>
    <w:p w:rsidR="0019271D" w:rsidRPr="008C4118" w:rsidRDefault="0019271D" w:rsidP="0019271D">
      <w:pPr>
        <w:rPr>
          <w:rFonts w:ascii="Calibri" w:hAnsi="Calibri"/>
          <w:sz w:val="22"/>
          <w:szCs w:val="27"/>
          <w:lang w:val="es-MX"/>
        </w:rPr>
      </w:pPr>
    </w:p>
    <w:p w:rsidR="0019271D" w:rsidRPr="008C4118" w:rsidRDefault="0019271D" w:rsidP="0019271D">
      <w:pPr>
        <w:pStyle w:val="Ttulo1"/>
        <w:ind w:firstLine="708"/>
        <w:jc w:val="both"/>
        <w:rPr>
          <w:rFonts w:ascii="Calibri" w:hAnsi="Calibri" w:cs="Arial"/>
          <w:sz w:val="26"/>
          <w:szCs w:val="27"/>
        </w:rPr>
      </w:pPr>
      <w:r w:rsidRPr="008C4118">
        <w:rPr>
          <w:rFonts w:ascii="Calibri" w:hAnsi="Calibri" w:cs="Arial"/>
          <w:sz w:val="26"/>
          <w:szCs w:val="27"/>
        </w:rPr>
        <w:t xml:space="preserve">V I S T O S </w:t>
      </w:r>
      <w:r w:rsidRPr="008C4118">
        <w:rPr>
          <w:rFonts w:ascii="Calibri" w:hAnsi="Calibri" w:cs="Arial"/>
          <w:b w:val="0"/>
          <w:i w:val="0"/>
          <w:sz w:val="26"/>
          <w:szCs w:val="27"/>
        </w:rPr>
        <w:t xml:space="preserve">para dictar sentencia definitiva, los autos del proceso administrativo identificado con el número </w:t>
      </w:r>
      <w:r w:rsidRPr="008C4118">
        <w:rPr>
          <w:rFonts w:ascii="Calibri" w:hAnsi="Calibri" w:cs="Arial"/>
          <w:i w:val="0"/>
          <w:sz w:val="26"/>
          <w:szCs w:val="27"/>
        </w:rPr>
        <w:t>1658/2do JAM/2018-JN</w:t>
      </w:r>
      <w:r w:rsidRPr="008C4118">
        <w:rPr>
          <w:rFonts w:ascii="Calibri" w:hAnsi="Calibri" w:cs="Arial"/>
          <w:b w:val="0"/>
          <w:i w:val="0"/>
          <w:sz w:val="26"/>
          <w:szCs w:val="27"/>
        </w:rPr>
        <w:t xml:space="preserve">, promovido por la ciudadana </w:t>
      </w:r>
      <w:r w:rsidR="008C4118" w:rsidRPr="008C4118">
        <w:rPr>
          <w:rFonts w:ascii="Calibri" w:hAnsi="Calibri" w:cs="Arial"/>
          <w:sz w:val="26"/>
          <w:szCs w:val="27"/>
        </w:rPr>
        <w:t>(…)</w:t>
      </w:r>
      <w:r w:rsidRPr="008C4118">
        <w:rPr>
          <w:rFonts w:ascii="Calibri" w:hAnsi="Calibri" w:cs="Arial"/>
          <w:b w:val="0"/>
          <w:i w:val="0"/>
          <w:sz w:val="26"/>
          <w:szCs w:val="27"/>
        </w:rPr>
        <w:t xml:space="preserve">, </w:t>
      </w:r>
      <w:r w:rsidRPr="008C4118">
        <w:rPr>
          <w:rFonts w:ascii="Calibri" w:hAnsi="Calibri" w:cs="Arial"/>
          <w:b w:val="0"/>
          <w:sz w:val="26"/>
          <w:szCs w:val="27"/>
        </w:rPr>
        <w:t>y</w:t>
      </w:r>
      <w:proofErr w:type="gramStart"/>
      <w:r w:rsidRPr="008C4118">
        <w:rPr>
          <w:rFonts w:ascii="Calibri" w:hAnsi="Calibri" w:cs="Arial"/>
          <w:b w:val="0"/>
          <w:sz w:val="26"/>
          <w:szCs w:val="27"/>
        </w:rPr>
        <w:t>,</w:t>
      </w:r>
      <w:r w:rsidRPr="008C4118">
        <w:rPr>
          <w:rFonts w:ascii="Calibri" w:hAnsi="Calibri" w:cs="Arial"/>
          <w:sz w:val="26"/>
          <w:szCs w:val="27"/>
        </w:rPr>
        <w:t xml:space="preserve"> .</w:t>
      </w:r>
      <w:proofErr w:type="gramEnd"/>
      <w:r w:rsidRPr="008C4118">
        <w:rPr>
          <w:rFonts w:ascii="Calibri" w:hAnsi="Calibri" w:cs="Arial"/>
          <w:sz w:val="26"/>
          <w:szCs w:val="27"/>
        </w:rPr>
        <w:t xml:space="preserve"> . . . . . . . . . . . . . . . . . . . . . . . . . . . . . . . </w:t>
      </w:r>
    </w:p>
    <w:p w:rsidR="0019271D" w:rsidRPr="008C4118" w:rsidRDefault="0019271D" w:rsidP="0019271D">
      <w:pPr>
        <w:pStyle w:val="Textoindependiente"/>
        <w:rPr>
          <w:rFonts w:ascii="Calibri" w:hAnsi="Calibri" w:cs="Arial"/>
          <w:sz w:val="22"/>
          <w:szCs w:val="27"/>
        </w:rPr>
      </w:pPr>
    </w:p>
    <w:p w:rsidR="0019271D" w:rsidRPr="008C4118" w:rsidRDefault="0019271D" w:rsidP="0019271D">
      <w:pPr>
        <w:pStyle w:val="Textoindependiente"/>
        <w:ind w:firstLine="708"/>
        <w:jc w:val="center"/>
        <w:rPr>
          <w:rFonts w:ascii="Calibri" w:hAnsi="Calibri" w:cs="Arial"/>
          <w:b/>
          <w:bCs/>
          <w:i/>
          <w:iCs/>
          <w:sz w:val="26"/>
          <w:szCs w:val="27"/>
        </w:rPr>
      </w:pPr>
      <w:r w:rsidRPr="008C4118">
        <w:rPr>
          <w:rFonts w:ascii="Calibri" w:hAnsi="Calibri" w:cs="Arial"/>
          <w:b/>
          <w:bCs/>
          <w:i/>
          <w:iCs/>
          <w:sz w:val="26"/>
          <w:szCs w:val="27"/>
        </w:rPr>
        <w:t xml:space="preserve">R E S U L T A N D </w:t>
      </w:r>
      <w:proofErr w:type="gramStart"/>
      <w:r w:rsidRPr="008C4118">
        <w:rPr>
          <w:rFonts w:ascii="Calibri" w:hAnsi="Calibri" w:cs="Arial"/>
          <w:b/>
          <w:bCs/>
          <w:i/>
          <w:iCs/>
          <w:sz w:val="26"/>
          <w:szCs w:val="27"/>
        </w:rPr>
        <w:t>O :</w:t>
      </w:r>
      <w:proofErr w:type="gramEnd"/>
    </w:p>
    <w:p w:rsidR="0019271D" w:rsidRPr="008C4118" w:rsidRDefault="0019271D" w:rsidP="0019271D">
      <w:pPr>
        <w:pStyle w:val="Textoindependiente"/>
        <w:rPr>
          <w:rFonts w:ascii="Calibri" w:hAnsi="Calibri" w:cs="Arial"/>
          <w:b/>
          <w:bCs/>
          <w:sz w:val="22"/>
          <w:szCs w:val="27"/>
        </w:rPr>
      </w:pPr>
    </w:p>
    <w:p w:rsidR="0019271D" w:rsidRPr="008C4118" w:rsidRDefault="0019271D" w:rsidP="0019271D">
      <w:pPr>
        <w:ind w:firstLine="708"/>
        <w:jc w:val="both"/>
        <w:rPr>
          <w:rFonts w:ascii="Calibri" w:hAnsi="Calibri"/>
          <w:sz w:val="26"/>
          <w:szCs w:val="26"/>
        </w:rPr>
      </w:pPr>
      <w:r w:rsidRPr="008C4118">
        <w:rPr>
          <w:rFonts w:ascii="Calibri" w:hAnsi="Calibri" w:cs="Arial"/>
          <w:b/>
          <w:bCs/>
          <w:i/>
          <w:iCs/>
          <w:sz w:val="26"/>
          <w:szCs w:val="27"/>
        </w:rPr>
        <w:t xml:space="preserve">PRIMERO.- </w:t>
      </w:r>
      <w:r w:rsidRPr="008C4118">
        <w:rPr>
          <w:rFonts w:ascii="Calibri" w:hAnsi="Calibri"/>
          <w:sz w:val="26"/>
          <w:szCs w:val="26"/>
        </w:rPr>
        <w:t xml:space="preserve">Mediante escrito de demanda administrativa, presentado el </w:t>
      </w:r>
      <w:proofErr w:type="gramStart"/>
      <w:r w:rsidRPr="008C4118">
        <w:rPr>
          <w:rFonts w:ascii="Calibri" w:hAnsi="Calibri"/>
          <w:sz w:val="26"/>
          <w:szCs w:val="26"/>
        </w:rPr>
        <w:t xml:space="preserve">día  </w:t>
      </w:r>
      <w:r w:rsidR="00715BD7" w:rsidRPr="008C4118">
        <w:rPr>
          <w:rFonts w:ascii="Calibri" w:hAnsi="Calibri"/>
          <w:sz w:val="26"/>
          <w:szCs w:val="26"/>
        </w:rPr>
        <w:t>14</w:t>
      </w:r>
      <w:proofErr w:type="gramEnd"/>
      <w:r w:rsidRPr="008C4118">
        <w:rPr>
          <w:rFonts w:ascii="Calibri" w:hAnsi="Calibri"/>
          <w:sz w:val="26"/>
          <w:szCs w:val="26"/>
        </w:rPr>
        <w:t xml:space="preserve"> </w:t>
      </w:r>
      <w:r w:rsidR="00715BD7" w:rsidRPr="008C4118">
        <w:rPr>
          <w:rFonts w:ascii="Calibri" w:hAnsi="Calibri"/>
          <w:sz w:val="26"/>
          <w:szCs w:val="26"/>
        </w:rPr>
        <w:t>catorc</w:t>
      </w:r>
      <w:r w:rsidRPr="008C4118">
        <w:rPr>
          <w:rFonts w:ascii="Calibri" w:hAnsi="Calibri"/>
          <w:sz w:val="26"/>
          <w:szCs w:val="26"/>
        </w:rPr>
        <w:t xml:space="preserve">e de </w:t>
      </w:r>
      <w:r w:rsidR="00715BD7" w:rsidRPr="008C4118">
        <w:rPr>
          <w:rFonts w:ascii="Calibri" w:hAnsi="Calibri"/>
          <w:sz w:val="26"/>
          <w:szCs w:val="26"/>
        </w:rPr>
        <w:t>noviembre</w:t>
      </w:r>
      <w:r w:rsidRPr="008C4118">
        <w:rPr>
          <w:rFonts w:ascii="Calibri" w:hAnsi="Calibri"/>
          <w:sz w:val="26"/>
          <w:szCs w:val="26"/>
        </w:rPr>
        <w:t xml:space="preserve"> del año 201</w:t>
      </w:r>
      <w:r w:rsidR="00715BD7" w:rsidRPr="008C4118">
        <w:rPr>
          <w:rFonts w:ascii="Calibri" w:hAnsi="Calibri"/>
          <w:sz w:val="26"/>
          <w:szCs w:val="26"/>
        </w:rPr>
        <w:t>8</w:t>
      </w:r>
      <w:r w:rsidRPr="008C4118">
        <w:rPr>
          <w:rFonts w:ascii="Calibri" w:hAnsi="Calibri"/>
          <w:sz w:val="26"/>
          <w:szCs w:val="26"/>
        </w:rPr>
        <w:t xml:space="preserve"> dos mil dieci</w:t>
      </w:r>
      <w:r w:rsidR="00715BD7" w:rsidRPr="008C4118">
        <w:rPr>
          <w:rFonts w:ascii="Calibri" w:hAnsi="Calibri"/>
          <w:sz w:val="26"/>
          <w:szCs w:val="26"/>
        </w:rPr>
        <w:t>ocho</w:t>
      </w:r>
      <w:r w:rsidRPr="008C4118">
        <w:rPr>
          <w:rFonts w:ascii="Calibri" w:hAnsi="Calibri"/>
          <w:sz w:val="26"/>
          <w:szCs w:val="26"/>
        </w:rPr>
        <w:t>, en la Oficialía Común de Partes de los Juzgados Administrativos de este Municipio;</w:t>
      </w:r>
      <w:r w:rsidR="00F945CF" w:rsidRPr="008C4118">
        <w:rPr>
          <w:rFonts w:ascii="Calibri" w:hAnsi="Calibri"/>
          <w:sz w:val="26"/>
          <w:szCs w:val="26"/>
        </w:rPr>
        <w:t xml:space="preserve"> la ciudadana</w:t>
      </w:r>
      <w:r w:rsidRPr="008C4118">
        <w:rPr>
          <w:rFonts w:ascii="Calibri" w:hAnsi="Calibri"/>
          <w:sz w:val="26"/>
          <w:szCs w:val="26"/>
        </w:rPr>
        <w:t xml:space="preserve"> </w:t>
      </w:r>
      <w:r w:rsidR="008C4118" w:rsidRPr="008C4118">
        <w:rPr>
          <w:rFonts w:ascii="Calibri" w:hAnsi="Calibri" w:cs="Arial"/>
          <w:sz w:val="26"/>
          <w:szCs w:val="27"/>
        </w:rPr>
        <w:t>(…)</w:t>
      </w:r>
      <w:r w:rsidRPr="008C4118">
        <w:rPr>
          <w:rFonts w:ascii="Calibri" w:hAnsi="Calibri"/>
          <w:sz w:val="26"/>
          <w:szCs w:val="26"/>
        </w:rPr>
        <w:t>, por su propio derecho, promovió proceso administrativo</w:t>
      </w:r>
      <w:r w:rsidRPr="008C4118">
        <w:rPr>
          <w:rFonts w:ascii="Calibri" w:hAnsi="Calibri" w:cs="Arial"/>
          <w:sz w:val="26"/>
          <w:szCs w:val="26"/>
        </w:rPr>
        <w:t>, en donde, de la lectura integral de la demanda, se desprende que señaló como</w:t>
      </w:r>
      <w:r w:rsidR="00715BD7" w:rsidRPr="008C4118">
        <w:rPr>
          <w:rFonts w:ascii="Calibri" w:hAnsi="Calibri"/>
          <w:sz w:val="26"/>
          <w:szCs w:val="26"/>
        </w:rPr>
        <w:t>: . .</w:t>
      </w:r>
      <w:r w:rsidR="00F945CF" w:rsidRPr="008C4118">
        <w:rPr>
          <w:rFonts w:ascii="Calibri" w:hAnsi="Calibri"/>
          <w:sz w:val="26"/>
          <w:szCs w:val="26"/>
        </w:rPr>
        <w:t xml:space="preserve"> . . . . . . . .</w:t>
      </w:r>
      <w:r w:rsidR="00715BD7" w:rsidRPr="008C4118">
        <w:rPr>
          <w:rFonts w:ascii="Calibri" w:hAnsi="Calibri"/>
          <w:sz w:val="26"/>
          <w:szCs w:val="26"/>
        </w:rPr>
        <w:t xml:space="preserve"> </w:t>
      </w:r>
    </w:p>
    <w:p w:rsidR="0019271D" w:rsidRPr="008C4118" w:rsidRDefault="0019271D" w:rsidP="0019271D">
      <w:pPr>
        <w:ind w:firstLine="708"/>
        <w:jc w:val="both"/>
        <w:rPr>
          <w:rFonts w:ascii="Calibri" w:hAnsi="Calibri"/>
          <w:b/>
          <w:bCs/>
          <w:sz w:val="26"/>
          <w:szCs w:val="27"/>
        </w:rPr>
      </w:pPr>
    </w:p>
    <w:p w:rsidR="0019271D" w:rsidRPr="008C4118" w:rsidRDefault="0019271D" w:rsidP="0019271D">
      <w:pPr>
        <w:ind w:firstLine="708"/>
        <w:jc w:val="both"/>
        <w:rPr>
          <w:rFonts w:ascii="Calibri" w:hAnsi="Calibri"/>
          <w:bCs/>
          <w:sz w:val="26"/>
          <w:szCs w:val="27"/>
        </w:rPr>
      </w:pPr>
      <w:r w:rsidRPr="008C4118">
        <w:rPr>
          <w:rFonts w:ascii="Calibri" w:hAnsi="Calibri"/>
          <w:b/>
          <w:bCs/>
          <w:sz w:val="26"/>
          <w:szCs w:val="27"/>
        </w:rPr>
        <w:t>a).- Acto</w:t>
      </w:r>
      <w:r w:rsidR="003B72F4" w:rsidRPr="008C4118">
        <w:rPr>
          <w:rFonts w:ascii="Calibri" w:hAnsi="Calibri"/>
          <w:b/>
          <w:bCs/>
          <w:sz w:val="26"/>
          <w:szCs w:val="27"/>
        </w:rPr>
        <w:t>s</w:t>
      </w:r>
      <w:r w:rsidRPr="008C4118">
        <w:rPr>
          <w:rFonts w:ascii="Calibri" w:hAnsi="Calibri"/>
          <w:b/>
          <w:bCs/>
          <w:sz w:val="26"/>
          <w:szCs w:val="27"/>
        </w:rPr>
        <w:t xml:space="preserve"> impugnado</w:t>
      </w:r>
      <w:r w:rsidR="003B72F4" w:rsidRPr="008C4118">
        <w:rPr>
          <w:rFonts w:ascii="Calibri" w:hAnsi="Calibri"/>
          <w:b/>
          <w:bCs/>
          <w:sz w:val="26"/>
          <w:szCs w:val="27"/>
        </w:rPr>
        <w:t>s</w:t>
      </w:r>
      <w:r w:rsidRPr="008C4118">
        <w:rPr>
          <w:rFonts w:ascii="Calibri" w:hAnsi="Calibri"/>
          <w:b/>
          <w:bCs/>
          <w:sz w:val="26"/>
          <w:szCs w:val="27"/>
        </w:rPr>
        <w:t xml:space="preserve">: </w:t>
      </w:r>
      <w:r w:rsidR="003B72F4" w:rsidRPr="008C4118">
        <w:rPr>
          <w:rFonts w:ascii="Calibri" w:hAnsi="Calibri"/>
          <w:bCs/>
          <w:sz w:val="26"/>
          <w:szCs w:val="27"/>
        </w:rPr>
        <w:t>El procedimiento</w:t>
      </w:r>
      <w:r w:rsidR="003B72F4" w:rsidRPr="008C4118">
        <w:rPr>
          <w:rFonts w:ascii="Calibri" w:hAnsi="Calibri"/>
          <w:b/>
          <w:bCs/>
          <w:sz w:val="26"/>
          <w:szCs w:val="27"/>
        </w:rPr>
        <w:t xml:space="preserve"> </w:t>
      </w:r>
      <w:r w:rsidR="003B72F4" w:rsidRPr="008C4118">
        <w:rPr>
          <w:rFonts w:ascii="Calibri" w:hAnsi="Calibri"/>
          <w:bCs/>
          <w:sz w:val="26"/>
          <w:szCs w:val="27"/>
        </w:rPr>
        <w:t xml:space="preserve">administrativo de ejecución respecto del cobro del crédito fiscal número PR-2018-00202739 </w:t>
      </w:r>
      <w:r w:rsidR="00E758DC" w:rsidRPr="008C4118">
        <w:rPr>
          <w:rFonts w:ascii="Calibri" w:hAnsi="Calibri"/>
          <w:bCs/>
          <w:sz w:val="26"/>
          <w:szCs w:val="27"/>
        </w:rPr>
        <w:t>de la cuenta número 03N000013054 por la cantidad de $118,302.51 (Ciento dieciocho mil trescientos dos pesos 51/100 Moneda Nacional)</w:t>
      </w:r>
      <w:r w:rsidR="007C59CF" w:rsidRPr="008C4118">
        <w:rPr>
          <w:rFonts w:ascii="Calibri" w:hAnsi="Calibri"/>
          <w:bCs/>
          <w:sz w:val="26"/>
          <w:szCs w:val="27"/>
        </w:rPr>
        <w:t>,</w:t>
      </w:r>
      <w:r w:rsidR="00E758DC" w:rsidRPr="008C4118">
        <w:rPr>
          <w:rFonts w:ascii="Calibri" w:hAnsi="Calibri"/>
          <w:bCs/>
          <w:sz w:val="26"/>
          <w:szCs w:val="27"/>
        </w:rPr>
        <w:t xml:space="preserve"> </w:t>
      </w:r>
      <w:r w:rsidR="007C59CF" w:rsidRPr="008C4118">
        <w:rPr>
          <w:rFonts w:ascii="Calibri" w:hAnsi="Calibri"/>
          <w:bCs/>
          <w:sz w:val="26"/>
          <w:szCs w:val="27"/>
        </w:rPr>
        <w:t xml:space="preserve">por concepto de impuesto predial del primer bimestre del 2012 dos mil doce al quinto bimestre del año 2018 dos mil dieciocho; y la convocatoria para remate del 16 dieciséis de octubre del año 2018 dos mil dieciocho. </w:t>
      </w:r>
      <w:r w:rsidRPr="008C4118">
        <w:rPr>
          <w:rFonts w:ascii="Calibri" w:hAnsi="Calibri"/>
          <w:bCs/>
          <w:sz w:val="26"/>
          <w:szCs w:val="27"/>
        </w:rPr>
        <w:t xml:space="preserve">. . . . . . . . . . </w:t>
      </w:r>
      <w:r w:rsidR="007C59CF" w:rsidRPr="008C4118">
        <w:rPr>
          <w:rFonts w:asciiTheme="minorHAnsi" w:hAnsiTheme="minorHAnsi" w:cs="Calibri"/>
          <w:iCs/>
        </w:rPr>
        <w:t xml:space="preserve">. . . . . . . . . . . . . . . . . . . . . . . . . . . . . . . . . . . . . . </w:t>
      </w:r>
    </w:p>
    <w:p w:rsidR="0019271D" w:rsidRPr="008C4118" w:rsidRDefault="0019271D" w:rsidP="0019271D">
      <w:pPr>
        <w:jc w:val="both"/>
        <w:rPr>
          <w:rFonts w:ascii="Calibri" w:hAnsi="Calibri"/>
          <w:b/>
          <w:bCs/>
          <w:sz w:val="26"/>
          <w:szCs w:val="27"/>
        </w:rPr>
      </w:pPr>
    </w:p>
    <w:p w:rsidR="0019271D" w:rsidRPr="008C4118" w:rsidRDefault="0019271D" w:rsidP="0019271D">
      <w:pPr>
        <w:ind w:firstLine="708"/>
        <w:jc w:val="both"/>
        <w:rPr>
          <w:rFonts w:ascii="Calibri" w:hAnsi="Calibri"/>
          <w:sz w:val="26"/>
          <w:szCs w:val="27"/>
        </w:rPr>
      </w:pPr>
      <w:r w:rsidRPr="008C4118">
        <w:rPr>
          <w:rFonts w:ascii="Calibri" w:hAnsi="Calibri"/>
          <w:b/>
          <w:bCs/>
          <w:sz w:val="26"/>
          <w:szCs w:val="27"/>
        </w:rPr>
        <w:t>b).- Autoridades demandadas</w:t>
      </w:r>
      <w:r w:rsidRPr="008C4118">
        <w:rPr>
          <w:rFonts w:ascii="Calibri" w:hAnsi="Calibri"/>
          <w:sz w:val="26"/>
          <w:szCs w:val="27"/>
        </w:rPr>
        <w:t xml:space="preserve">.- La </w:t>
      </w:r>
      <w:r w:rsidRPr="008C4118">
        <w:rPr>
          <w:rFonts w:ascii="Calibri" w:hAnsi="Calibri" w:cs="Arial"/>
          <w:sz w:val="26"/>
          <w:szCs w:val="27"/>
        </w:rPr>
        <w:t xml:space="preserve">Dirección General de Ingresos y </w:t>
      </w:r>
      <w:r w:rsidR="007C59CF" w:rsidRPr="008C4118">
        <w:rPr>
          <w:rFonts w:ascii="Calibri" w:hAnsi="Calibri" w:cs="Arial"/>
          <w:sz w:val="26"/>
          <w:szCs w:val="27"/>
        </w:rPr>
        <w:t>e</w:t>
      </w:r>
      <w:r w:rsidRPr="008C4118">
        <w:rPr>
          <w:rFonts w:ascii="Calibri" w:hAnsi="Calibri" w:cs="Arial"/>
          <w:sz w:val="26"/>
          <w:szCs w:val="27"/>
        </w:rPr>
        <w:t xml:space="preserve">l </w:t>
      </w:r>
      <w:r w:rsidR="007C59CF" w:rsidRPr="008C4118">
        <w:rPr>
          <w:rFonts w:ascii="Calibri" w:hAnsi="Calibri" w:cs="Arial"/>
          <w:sz w:val="26"/>
          <w:szCs w:val="27"/>
        </w:rPr>
        <w:t>Director de Ejecución de León, Guanajuato</w:t>
      </w:r>
      <w:r w:rsidRPr="008C4118">
        <w:rPr>
          <w:rFonts w:ascii="Calibri" w:hAnsi="Calibri" w:cs="Arial"/>
          <w:sz w:val="26"/>
          <w:szCs w:val="27"/>
        </w:rPr>
        <w:t xml:space="preserve">. </w:t>
      </w:r>
      <w:r w:rsidR="007C59CF" w:rsidRPr="008C4118">
        <w:rPr>
          <w:rFonts w:ascii="Calibri" w:hAnsi="Calibri" w:cs="Arial"/>
          <w:sz w:val="26"/>
          <w:szCs w:val="27"/>
        </w:rPr>
        <w:t>. . . . . . . . . . . . . . . . . . . . . . . . . . . . . . . .</w:t>
      </w:r>
    </w:p>
    <w:p w:rsidR="0019271D" w:rsidRPr="008C4118" w:rsidRDefault="0019271D" w:rsidP="0019271D">
      <w:pPr>
        <w:jc w:val="both"/>
        <w:rPr>
          <w:rFonts w:ascii="Calibri" w:hAnsi="Calibri"/>
          <w:sz w:val="22"/>
          <w:szCs w:val="27"/>
        </w:rPr>
      </w:pPr>
    </w:p>
    <w:p w:rsidR="0019271D" w:rsidRPr="008C4118" w:rsidRDefault="0019271D" w:rsidP="0019271D">
      <w:pPr>
        <w:ind w:firstLine="708"/>
        <w:jc w:val="both"/>
        <w:rPr>
          <w:rFonts w:ascii="Calibri" w:hAnsi="Calibri"/>
          <w:sz w:val="26"/>
          <w:szCs w:val="27"/>
        </w:rPr>
      </w:pPr>
      <w:r w:rsidRPr="008C4118">
        <w:rPr>
          <w:rFonts w:ascii="Calibri" w:hAnsi="Calibri"/>
          <w:b/>
          <w:bCs/>
          <w:sz w:val="26"/>
          <w:szCs w:val="27"/>
        </w:rPr>
        <w:t xml:space="preserve">c).- Pretensión: </w:t>
      </w:r>
      <w:r w:rsidRPr="008C4118">
        <w:rPr>
          <w:rFonts w:ascii="Calibri" w:hAnsi="Calibri"/>
          <w:bCs/>
          <w:sz w:val="26"/>
          <w:szCs w:val="27"/>
        </w:rPr>
        <w:t xml:space="preserve">La </w:t>
      </w:r>
      <w:r w:rsidRPr="008C4118">
        <w:rPr>
          <w:rFonts w:ascii="Calibri" w:hAnsi="Calibri"/>
          <w:sz w:val="26"/>
          <w:szCs w:val="27"/>
        </w:rPr>
        <w:t>nulidad total del acto impugnado y el reconocimiento del derecho a que se cumplan las formalidades del procedimiento</w:t>
      </w:r>
      <w:r w:rsidR="008F1653" w:rsidRPr="008C4118">
        <w:rPr>
          <w:rFonts w:ascii="Calibri" w:hAnsi="Calibri"/>
          <w:sz w:val="26"/>
          <w:szCs w:val="27"/>
        </w:rPr>
        <w:t xml:space="preserve"> y condena a la cancelación e inscripción de embargo del bien inmueble en el Registro Público de la Propiedad. </w:t>
      </w:r>
      <w:r w:rsidRPr="008C4118">
        <w:rPr>
          <w:rFonts w:ascii="Calibri" w:hAnsi="Calibri"/>
          <w:sz w:val="26"/>
          <w:szCs w:val="27"/>
        </w:rPr>
        <w:t>. . . . . . . . . . . . . . . . . . . . . . . . . . . . . . . . . . . . . . . . .</w:t>
      </w:r>
      <w:r w:rsidR="008F1653" w:rsidRPr="008C4118">
        <w:rPr>
          <w:rFonts w:ascii="Calibri" w:hAnsi="Calibri"/>
          <w:sz w:val="26"/>
          <w:szCs w:val="27"/>
        </w:rPr>
        <w:t xml:space="preserve"> . . . . . . . . . . . . . . . . .</w:t>
      </w:r>
    </w:p>
    <w:p w:rsidR="0019271D" w:rsidRPr="008C4118" w:rsidRDefault="0019271D" w:rsidP="0019271D">
      <w:pPr>
        <w:ind w:firstLine="708"/>
        <w:jc w:val="both"/>
        <w:rPr>
          <w:rFonts w:ascii="Calibri" w:hAnsi="Calibri"/>
          <w:sz w:val="22"/>
          <w:szCs w:val="27"/>
        </w:rPr>
      </w:pPr>
    </w:p>
    <w:p w:rsidR="0019271D" w:rsidRPr="008C4118" w:rsidRDefault="0019271D" w:rsidP="0019271D">
      <w:pPr>
        <w:ind w:firstLine="708"/>
        <w:jc w:val="both"/>
        <w:rPr>
          <w:rFonts w:ascii="Calibri" w:hAnsi="Calibri"/>
          <w:sz w:val="26"/>
          <w:szCs w:val="27"/>
        </w:rPr>
      </w:pPr>
      <w:r w:rsidRPr="008C4118">
        <w:rPr>
          <w:rFonts w:ascii="Calibri" w:hAnsi="Calibri" w:cs="Calibri"/>
          <w:b/>
          <w:bCs/>
          <w:i/>
          <w:iCs/>
          <w:sz w:val="26"/>
          <w:szCs w:val="26"/>
        </w:rPr>
        <w:t>SEGUNDO</w:t>
      </w:r>
      <w:r w:rsidRPr="008C4118">
        <w:rPr>
          <w:rFonts w:ascii="Calibri" w:hAnsi="Calibri"/>
          <w:b/>
          <w:bCs/>
          <w:i/>
          <w:iCs/>
          <w:sz w:val="26"/>
          <w:szCs w:val="26"/>
        </w:rPr>
        <w:t xml:space="preserve">.- </w:t>
      </w:r>
      <w:r w:rsidRPr="008C4118">
        <w:rPr>
          <w:rFonts w:ascii="Calibri" w:hAnsi="Calibri"/>
          <w:sz w:val="26"/>
          <w:szCs w:val="26"/>
        </w:rPr>
        <w:t xml:space="preserve">Este Juzgado Segundo Administrativo, en razón de turno, se avocó al conocimiento del presente proceso; por lo que por auto </w:t>
      </w:r>
      <w:r w:rsidRPr="008C4118">
        <w:rPr>
          <w:rFonts w:ascii="Calibri" w:hAnsi="Calibri" w:cs="Calibri"/>
          <w:sz w:val="26"/>
          <w:szCs w:val="26"/>
        </w:rPr>
        <w:t>de fecha 2</w:t>
      </w:r>
      <w:r w:rsidR="002535DD" w:rsidRPr="008C4118">
        <w:rPr>
          <w:rFonts w:ascii="Calibri" w:hAnsi="Calibri" w:cs="Calibri"/>
          <w:sz w:val="26"/>
          <w:szCs w:val="26"/>
        </w:rPr>
        <w:t>0</w:t>
      </w:r>
      <w:r w:rsidRPr="008C4118">
        <w:rPr>
          <w:rFonts w:ascii="Calibri" w:hAnsi="Calibri" w:cs="Calibri"/>
          <w:sz w:val="26"/>
          <w:szCs w:val="26"/>
        </w:rPr>
        <w:t xml:space="preserve"> veint</w:t>
      </w:r>
      <w:r w:rsidR="002535DD" w:rsidRPr="008C4118">
        <w:rPr>
          <w:rFonts w:ascii="Calibri" w:hAnsi="Calibri" w:cs="Calibri"/>
          <w:sz w:val="26"/>
          <w:szCs w:val="26"/>
        </w:rPr>
        <w:t xml:space="preserve">e </w:t>
      </w:r>
      <w:r w:rsidRPr="008C4118">
        <w:rPr>
          <w:rFonts w:ascii="Calibri" w:hAnsi="Calibri" w:cs="Calibri"/>
          <w:sz w:val="26"/>
          <w:szCs w:val="26"/>
        </w:rPr>
        <w:t xml:space="preserve">de </w:t>
      </w:r>
      <w:r w:rsidR="002535DD" w:rsidRPr="008C4118">
        <w:rPr>
          <w:rFonts w:ascii="Calibri" w:hAnsi="Calibri" w:cs="Calibri"/>
          <w:sz w:val="26"/>
          <w:szCs w:val="26"/>
        </w:rPr>
        <w:t>noviembre</w:t>
      </w:r>
      <w:r w:rsidRPr="008C4118">
        <w:rPr>
          <w:rFonts w:ascii="Calibri" w:hAnsi="Calibri" w:cs="Calibri"/>
          <w:sz w:val="26"/>
          <w:szCs w:val="26"/>
        </w:rPr>
        <w:t xml:space="preserve"> del año 201</w:t>
      </w:r>
      <w:r w:rsidR="002535DD" w:rsidRPr="008C4118">
        <w:rPr>
          <w:rFonts w:ascii="Calibri" w:hAnsi="Calibri" w:cs="Calibri"/>
          <w:sz w:val="26"/>
          <w:szCs w:val="26"/>
        </w:rPr>
        <w:t>8</w:t>
      </w:r>
      <w:r w:rsidRPr="008C4118">
        <w:rPr>
          <w:rFonts w:ascii="Calibri" w:hAnsi="Calibri" w:cs="Calibri"/>
          <w:sz w:val="26"/>
          <w:szCs w:val="26"/>
        </w:rPr>
        <w:t xml:space="preserve"> dos mil dieci</w:t>
      </w:r>
      <w:r w:rsidR="002535DD" w:rsidRPr="008C4118">
        <w:rPr>
          <w:rFonts w:ascii="Calibri" w:hAnsi="Calibri" w:cs="Calibri"/>
          <w:sz w:val="26"/>
          <w:szCs w:val="26"/>
        </w:rPr>
        <w:t>ocho</w:t>
      </w:r>
      <w:r w:rsidRPr="008C4118">
        <w:rPr>
          <w:rFonts w:ascii="Calibri" w:hAnsi="Calibri" w:cs="Calibri"/>
          <w:sz w:val="26"/>
          <w:szCs w:val="26"/>
        </w:rPr>
        <w:t xml:space="preserve">, se </w:t>
      </w:r>
      <w:r w:rsidRPr="008C4118">
        <w:rPr>
          <w:rFonts w:ascii="Calibri" w:hAnsi="Calibri"/>
          <w:sz w:val="26"/>
          <w:szCs w:val="26"/>
        </w:rPr>
        <w:t>admitió a trámite la demanda en contra de la</w:t>
      </w:r>
      <w:r w:rsidR="00890DBD" w:rsidRPr="008C4118">
        <w:rPr>
          <w:rFonts w:ascii="Calibri" w:hAnsi="Calibri"/>
          <w:sz w:val="26"/>
          <w:szCs w:val="26"/>
        </w:rPr>
        <w:t>s</w:t>
      </w:r>
      <w:r w:rsidRPr="008C4118">
        <w:rPr>
          <w:rFonts w:ascii="Calibri" w:hAnsi="Calibri"/>
          <w:sz w:val="26"/>
          <w:szCs w:val="26"/>
        </w:rPr>
        <w:t xml:space="preserve"> </w:t>
      </w:r>
      <w:r w:rsidR="00890DBD" w:rsidRPr="008C4118">
        <w:rPr>
          <w:rFonts w:ascii="Calibri" w:hAnsi="Calibri"/>
          <w:sz w:val="26"/>
          <w:szCs w:val="26"/>
        </w:rPr>
        <w:t>autoridades demandadas</w:t>
      </w:r>
      <w:r w:rsidRPr="008C4118">
        <w:rPr>
          <w:rFonts w:ascii="Calibri" w:hAnsi="Calibri"/>
          <w:sz w:val="26"/>
          <w:szCs w:val="26"/>
        </w:rPr>
        <w:t xml:space="preserve">; teniéndose entonces </w:t>
      </w:r>
      <w:r w:rsidRPr="008C4118">
        <w:rPr>
          <w:rFonts w:ascii="Calibri" w:hAnsi="Calibri"/>
          <w:sz w:val="26"/>
          <w:szCs w:val="27"/>
        </w:rPr>
        <w:t xml:space="preserve">a la parte actora por ofreciendo como prueba de su intención y admitida, la documental que adjuntó </w:t>
      </w:r>
      <w:r w:rsidR="00890DBD" w:rsidRPr="008C4118">
        <w:rPr>
          <w:rFonts w:ascii="Calibri" w:hAnsi="Calibri"/>
          <w:sz w:val="26"/>
          <w:szCs w:val="27"/>
        </w:rPr>
        <w:t xml:space="preserve">con el inciso A)  de </w:t>
      </w:r>
      <w:r w:rsidRPr="008C4118">
        <w:rPr>
          <w:rFonts w:ascii="Calibri" w:hAnsi="Calibri"/>
          <w:sz w:val="26"/>
          <w:szCs w:val="27"/>
        </w:rPr>
        <w:t>su escrito inicial de demanda</w:t>
      </w:r>
      <w:r w:rsidR="00890DBD" w:rsidRPr="008C4118">
        <w:rPr>
          <w:rFonts w:ascii="Calibri" w:hAnsi="Calibri"/>
          <w:sz w:val="26"/>
          <w:szCs w:val="27"/>
        </w:rPr>
        <w:t>,</w:t>
      </w:r>
      <w:r w:rsidRPr="008C4118">
        <w:rPr>
          <w:rFonts w:ascii="Calibri" w:hAnsi="Calibri"/>
          <w:sz w:val="26"/>
          <w:szCs w:val="27"/>
        </w:rPr>
        <w:t xml:space="preserve"> y que en ese momento se tuvo por desahogada dada su propia naturaleza. .</w:t>
      </w:r>
      <w:r w:rsidR="00890DBD" w:rsidRPr="008C4118">
        <w:rPr>
          <w:rFonts w:ascii="Calibri" w:hAnsi="Calibri"/>
          <w:sz w:val="26"/>
          <w:szCs w:val="27"/>
        </w:rPr>
        <w:t xml:space="preserve"> . . . . . . . . . . </w:t>
      </w:r>
    </w:p>
    <w:p w:rsidR="0019271D" w:rsidRPr="008C4118" w:rsidRDefault="0019271D" w:rsidP="0019271D">
      <w:pPr>
        <w:pStyle w:val="Sangra3detindependiente"/>
        <w:ind w:firstLine="0"/>
      </w:pPr>
    </w:p>
    <w:p w:rsidR="0019271D" w:rsidRPr="008C4118" w:rsidRDefault="0019271D" w:rsidP="0019271D">
      <w:pPr>
        <w:pStyle w:val="Sangra3detindependiente"/>
        <w:ind w:firstLine="0"/>
      </w:pPr>
      <w:r w:rsidRPr="008C4118">
        <w:tab/>
        <w:t xml:space="preserve">Respecto de la suspensión solicitada, </w:t>
      </w:r>
      <w:r w:rsidRPr="008C4118">
        <w:rPr>
          <w:b/>
        </w:rPr>
        <w:t>se concedió</w:t>
      </w:r>
      <w:r w:rsidRPr="008C4118">
        <w:t xml:space="preserve"> dicha medida cautelar para el efecto de que ser mantuvieran las cosas en el estado en el que se encontraban hasta en tanto fuese dictada la resolución definitiva; por lo que debía suspenderse el procedimiento administrativo de ejecución instaurado; y sin necesidad de fijar garantía, </w:t>
      </w:r>
      <w:r w:rsidR="00890DBD" w:rsidRPr="008C4118">
        <w:t>al ya existir una garantía sobre el interés fiscal</w:t>
      </w:r>
      <w:proofErr w:type="gramStart"/>
      <w:r w:rsidRPr="008C4118">
        <w:t xml:space="preserve">. . . . </w:t>
      </w:r>
      <w:r w:rsidR="00890DBD" w:rsidRPr="008C4118">
        <w:t>. . .</w:t>
      </w:r>
      <w:proofErr w:type="gramEnd"/>
      <w:r w:rsidR="00890DBD" w:rsidRPr="008C4118">
        <w:t xml:space="preserve"> </w:t>
      </w:r>
    </w:p>
    <w:p w:rsidR="0019271D" w:rsidRPr="008C4118" w:rsidRDefault="0019271D" w:rsidP="0019271D">
      <w:pPr>
        <w:pStyle w:val="Sangra3detindependiente"/>
        <w:ind w:firstLine="0"/>
      </w:pPr>
    </w:p>
    <w:p w:rsidR="0019271D" w:rsidRPr="008C4118" w:rsidRDefault="0019271D" w:rsidP="0019271D">
      <w:pPr>
        <w:pStyle w:val="Sangra3detindependiente"/>
      </w:pPr>
      <w:r w:rsidRPr="008C4118">
        <w:t>Por otra parte, se ordenó emplazar y correr traslado a las autoridades señaladas como demandadas, para que dieran contestación a la demanda interpuesta en su contra; lo que hi</w:t>
      </w:r>
      <w:r w:rsidR="00890DBD" w:rsidRPr="008C4118">
        <w:t>cieron</w:t>
      </w:r>
      <w:r w:rsidRPr="008C4118">
        <w:t xml:space="preserve"> el </w:t>
      </w:r>
      <w:r w:rsidR="008C4118" w:rsidRPr="008C4118">
        <w:rPr>
          <w:rFonts w:cs="Arial"/>
        </w:rPr>
        <w:t>(…)</w:t>
      </w:r>
      <w:r w:rsidRPr="008C4118">
        <w:t>, en su carácter de titular de la Dirección de Ejecución,</w:t>
      </w:r>
      <w:r w:rsidR="00890DBD" w:rsidRPr="008C4118">
        <w:t xml:space="preserve"> y la Directora General de Ingresos, </w:t>
      </w:r>
      <w:r w:rsidR="008C4118" w:rsidRPr="008C4118">
        <w:rPr>
          <w:rFonts w:cs="Arial"/>
        </w:rPr>
        <w:t>(…)</w:t>
      </w:r>
      <w:r w:rsidR="00890DBD" w:rsidRPr="008C4118">
        <w:t>,</w:t>
      </w:r>
      <w:r w:rsidRPr="008C4118">
        <w:t xml:space="preserve"> mediante escritos </w:t>
      </w:r>
      <w:r w:rsidR="00890DBD" w:rsidRPr="008C4118">
        <w:lastRenderedPageBreak/>
        <w:t xml:space="preserve">presentados el día 6 seis de diciembre de del año 2018 dos mil dieciocho, en los que </w:t>
      </w:r>
      <w:r w:rsidRPr="008C4118">
        <w:t>a través de los que hizo valer una causal de improcedencia, dio contestación a los hechos, y a los conceptos de impugnación, de los que dijo eran inoperantes e improcedentes; y sostuvo la legalidad de</w:t>
      </w:r>
      <w:r w:rsidR="00747D60" w:rsidRPr="008C4118">
        <w:t xml:space="preserve"> </w:t>
      </w:r>
      <w:r w:rsidRPr="008C4118">
        <w:t>l</w:t>
      </w:r>
      <w:r w:rsidR="00747D60" w:rsidRPr="008C4118">
        <w:t>os</w:t>
      </w:r>
      <w:r w:rsidRPr="008C4118">
        <w:t xml:space="preserve"> acto</w:t>
      </w:r>
      <w:r w:rsidR="00747D60" w:rsidRPr="008C4118">
        <w:t>s</w:t>
      </w:r>
      <w:r w:rsidRPr="008C4118">
        <w:t xml:space="preserve"> realizado</w:t>
      </w:r>
      <w:r w:rsidR="00747D60" w:rsidRPr="008C4118">
        <w:t>s</w:t>
      </w:r>
      <w:r w:rsidRPr="008C4118">
        <w:t xml:space="preserve">. . . . . . . . . . </w:t>
      </w:r>
      <w:r w:rsidR="00335DF5" w:rsidRPr="008C4118">
        <w:t xml:space="preserve">. . . . . . . . . . . . . . . . . . . . . . . </w:t>
      </w:r>
    </w:p>
    <w:p w:rsidR="0019271D" w:rsidRPr="008C4118" w:rsidRDefault="0019271D" w:rsidP="0019271D">
      <w:pPr>
        <w:pStyle w:val="Textoindependiente"/>
        <w:rPr>
          <w:rFonts w:ascii="Calibri" w:hAnsi="Calibri" w:cs="Arial"/>
          <w:sz w:val="22"/>
          <w:szCs w:val="27"/>
          <w:lang w:val="es-ES"/>
        </w:rPr>
      </w:pPr>
    </w:p>
    <w:p w:rsidR="0019271D" w:rsidRPr="008C4118" w:rsidRDefault="0019271D" w:rsidP="0019271D">
      <w:pPr>
        <w:pStyle w:val="Textoindependiente"/>
        <w:ind w:firstLine="708"/>
        <w:rPr>
          <w:rFonts w:ascii="Calibri" w:hAnsi="Calibri"/>
          <w:sz w:val="26"/>
          <w:szCs w:val="27"/>
        </w:rPr>
      </w:pPr>
      <w:r w:rsidRPr="008C4118">
        <w:rPr>
          <w:rFonts w:ascii="Calibri" w:hAnsi="Calibri" w:cs="Arial"/>
          <w:b/>
          <w:bCs/>
          <w:i/>
          <w:iCs/>
          <w:sz w:val="26"/>
          <w:szCs w:val="27"/>
        </w:rPr>
        <w:t>TERCERO</w:t>
      </w:r>
      <w:r w:rsidRPr="008C4118">
        <w:rPr>
          <w:rFonts w:ascii="Calibri" w:hAnsi="Calibri" w:cs="Arial"/>
          <w:b/>
          <w:bCs/>
          <w:sz w:val="26"/>
          <w:szCs w:val="27"/>
        </w:rPr>
        <w:t xml:space="preserve">.- </w:t>
      </w:r>
      <w:r w:rsidRPr="008C4118">
        <w:rPr>
          <w:rFonts w:ascii="Calibri" w:hAnsi="Calibri"/>
          <w:sz w:val="26"/>
          <w:szCs w:val="27"/>
        </w:rPr>
        <w:t xml:space="preserve">Por acuerdo datado el día </w:t>
      </w:r>
      <w:r w:rsidR="00747D60" w:rsidRPr="008C4118">
        <w:rPr>
          <w:rFonts w:ascii="Calibri" w:hAnsi="Calibri"/>
          <w:sz w:val="26"/>
          <w:szCs w:val="27"/>
        </w:rPr>
        <w:t>11</w:t>
      </w:r>
      <w:r w:rsidRPr="008C4118">
        <w:rPr>
          <w:rFonts w:ascii="Calibri" w:hAnsi="Calibri"/>
          <w:sz w:val="26"/>
          <w:szCs w:val="27"/>
        </w:rPr>
        <w:t xml:space="preserve"> </w:t>
      </w:r>
      <w:r w:rsidR="00747D60" w:rsidRPr="008C4118">
        <w:rPr>
          <w:rFonts w:ascii="Calibri" w:hAnsi="Calibri"/>
          <w:sz w:val="26"/>
          <w:szCs w:val="27"/>
        </w:rPr>
        <w:t>once</w:t>
      </w:r>
      <w:r w:rsidRPr="008C4118">
        <w:rPr>
          <w:rFonts w:ascii="Calibri" w:hAnsi="Calibri"/>
          <w:sz w:val="26"/>
          <w:szCs w:val="27"/>
        </w:rPr>
        <w:t xml:space="preserve"> de </w:t>
      </w:r>
      <w:r w:rsidR="00747D60" w:rsidRPr="008C4118">
        <w:rPr>
          <w:rFonts w:ascii="Calibri" w:hAnsi="Calibri"/>
          <w:sz w:val="26"/>
          <w:szCs w:val="27"/>
        </w:rPr>
        <w:t>diciembre</w:t>
      </w:r>
      <w:r w:rsidRPr="008C4118">
        <w:rPr>
          <w:rFonts w:ascii="Calibri" w:hAnsi="Calibri"/>
          <w:sz w:val="26"/>
          <w:szCs w:val="27"/>
        </w:rPr>
        <w:t xml:space="preserve"> del año 201</w:t>
      </w:r>
      <w:r w:rsidR="00747D60" w:rsidRPr="008C4118">
        <w:rPr>
          <w:rFonts w:ascii="Calibri" w:hAnsi="Calibri"/>
          <w:sz w:val="26"/>
          <w:szCs w:val="27"/>
        </w:rPr>
        <w:t>8</w:t>
      </w:r>
      <w:r w:rsidRPr="008C4118">
        <w:rPr>
          <w:rFonts w:ascii="Calibri" w:hAnsi="Calibri"/>
          <w:sz w:val="26"/>
          <w:szCs w:val="27"/>
        </w:rPr>
        <w:t xml:space="preserve"> dos mil dieci</w:t>
      </w:r>
      <w:r w:rsidR="00747D60" w:rsidRPr="008C4118">
        <w:rPr>
          <w:rFonts w:ascii="Calibri" w:hAnsi="Calibri"/>
          <w:sz w:val="26"/>
          <w:szCs w:val="27"/>
        </w:rPr>
        <w:t>ocho</w:t>
      </w:r>
      <w:r w:rsidRPr="008C4118">
        <w:rPr>
          <w:rFonts w:ascii="Calibri" w:hAnsi="Calibri"/>
          <w:sz w:val="26"/>
          <w:szCs w:val="27"/>
        </w:rPr>
        <w:t>, se tuvo a</w:t>
      </w:r>
      <w:r w:rsidR="00747D60" w:rsidRPr="008C4118">
        <w:rPr>
          <w:rFonts w:ascii="Calibri" w:hAnsi="Calibri"/>
          <w:sz w:val="26"/>
          <w:szCs w:val="27"/>
        </w:rPr>
        <w:t xml:space="preserve"> </w:t>
      </w:r>
      <w:r w:rsidRPr="008C4118">
        <w:rPr>
          <w:rFonts w:ascii="Calibri" w:hAnsi="Calibri"/>
          <w:sz w:val="26"/>
          <w:szCs w:val="27"/>
        </w:rPr>
        <w:t>l</w:t>
      </w:r>
      <w:r w:rsidR="00747D60" w:rsidRPr="008C4118">
        <w:rPr>
          <w:rFonts w:ascii="Calibri" w:hAnsi="Calibri"/>
          <w:sz w:val="26"/>
          <w:szCs w:val="27"/>
        </w:rPr>
        <w:t>as autoridades demandadas</w:t>
      </w:r>
      <w:r w:rsidRPr="008C4118">
        <w:rPr>
          <w:rFonts w:ascii="Calibri" w:hAnsi="Calibri"/>
          <w:sz w:val="26"/>
          <w:szCs w:val="27"/>
        </w:rPr>
        <w:t xml:space="preserve"> </w:t>
      </w:r>
      <w:r w:rsidRPr="008C4118">
        <w:rPr>
          <w:rFonts w:ascii="Calibri" w:hAnsi="Calibri"/>
          <w:b/>
          <w:sz w:val="26"/>
          <w:szCs w:val="27"/>
        </w:rPr>
        <w:t>por contestando,</w:t>
      </w:r>
      <w:r w:rsidRPr="008C4118">
        <w:rPr>
          <w:rFonts w:ascii="Calibri" w:hAnsi="Calibri"/>
          <w:sz w:val="26"/>
          <w:szCs w:val="27"/>
        </w:rPr>
        <w:t xml:space="preserve"> en tiempo y forma legal, la demanda; teniéndole por ofrecida</w:t>
      </w:r>
      <w:r w:rsidR="00747D60" w:rsidRPr="008C4118">
        <w:rPr>
          <w:rFonts w:ascii="Calibri" w:hAnsi="Calibri"/>
          <w:sz w:val="26"/>
          <w:szCs w:val="27"/>
        </w:rPr>
        <w:t>s</w:t>
      </w:r>
      <w:r w:rsidRPr="008C4118">
        <w:rPr>
          <w:rFonts w:ascii="Calibri" w:hAnsi="Calibri"/>
          <w:sz w:val="26"/>
          <w:szCs w:val="27"/>
        </w:rPr>
        <w:t xml:space="preserve"> y admitida</w:t>
      </w:r>
      <w:r w:rsidR="00747D60" w:rsidRPr="008C4118">
        <w:rPr>
          <w:rFonts w:ascii="Calibri" w:hAnsi="Calibri"/>
          <w:sz w:val="26"/>
          <w:szCs w:val="27"/>
        </w:rPr>
        <w:t>s</w:t>
      </w:r>
      <w:r w:rsidRPr="008C4118">
        <w:rPr>
          <w:rFonts w:ascii="Calibri" w:hAnsi="Calibri"/>
          <w:sz w:val="26"/>
          <w:szCs w:val="27"/>
        </w:rPr>
        <w:t xml:space="preserve"> como pruebas de su parte, la</w:t>
      </w:r>
      <w:r w:rsidR="00747D60" w:rsidRPr="008C4118">
        <w:rPr>
          <w:rFonts w:ascii="Calibri" w:hAnsi="Calibri"/>
          <w:sz w:val="26"/>
          <w:szCs w:val="27"/>
        </w:rPr>
        <w:t>s</w:t>
      </w:r>
      <w:r w:rsidRPr="008C4118">
        <w:rPr>
          <w:rFonts w:ascii="Calibri" w:hAnsi="Calibri"/>
          <w:sz w:val="26"/>
          <w:szCs w:val="27"/>
        </w:rPr>
        <w:t xml:space="preserve"> documental</w:t>
      </w:r>
      <w:r w:rsidR="00747D60" w:rsidRPr="008C4118">
        <w:rPr>
          <w:rFonts w:ascii="Calibri" w:hAnsi="Calibri"/>
          <w:sz w:val="26"/>
          <w:szCs w:val="27"/>
        </w:rPr>
        <w:t>es</w:t>
      </w:r>
      <w:r w:rsidRPr="008C4118">
        <w:rPr>
          <w:rFonts w:ascii="Calibri" w:hAnsi="Calibri"/>
          <w:sz w:val="26"/>
          <w:szCs w:val="27"/>
        </w:rPr>
        <w:t xml:space="preserve"> admitida</w:t>
      </w:r>
      <w:r w:rsidR="00747D60" w:rsidRPr="008C4118">
        <w:rPr>
          <w:rFonts w:ascii="Calibri" w:hAnsi="Calibri"/>
          <w:sz w:val="26"/>
          <w:szCs w:val="27"/>
        </w:rPr>
        <w:t>s</w:t>
      </w:r>
      <w:r w:rsidRPr="008C4118">
        <w:rPr>
          <w:rFonts w:ascii="Calibri" w:hAnsi="Calibri"/>
          <w:sz w:val="26"/>
          <w:szCs w:val="27"/>
        </w:rPr>
        <w:t xml:space="preserve"> a la parte actora, así como la</w:t>
      </w:r>
      <w:r w:rsidR="00747D60" w:rsidRPr="008C4118">
        <w:rPr>
          <w:rFonts w:ascii="Calibri" w:hAnsi="Calibri"/>
          <w:sz w:val="26"/>
          <w:szCs w:val="27"/>
        </w:rPr>
        <w:t>s</w:t>
      </w:r>
      <w:r w:rsidRPr="008C4118">
        <w:rPr>
          <w:rFonts w:ascii="Calibri" w:hAnsi="Calibri"/>
          <w:sz w:val="26"/>
          <w:szCs w:val="27"/>
        </w:rPr>
        <w:t xml:space="preserve"> que anex</w:t>
      </w:r>
      <w:r w:rsidR="00747D60" w:rsidRPr="008C4118">
        <w:rPr>
          <w:rFonts w:ascii="Calibri" w:hAnsi="Calibri"/>
          <w:sz w:val="26"/>
          <w:szCs w:val="27"/>
        </w:rPr>
        <w:t>aron</w:t>
      </w:r>
      <w:r w:rsidRPr="008C4118">
        <w:rPr>
          <w:rFonts w:ascii="Calibri" w:hAnsi="Calibri"/>
          <w:sz w:val="26"/>
          <w:szCs w:val="27"/>
        </w:rPr>
        <w:t xml:space="preserve"> a su</w:t>
      </w:r>
      <w:r w:rsidR="00747D60" w:rsidRPr="008C4118">
        <w:rPr>
          <w:rFonts w:ascii="Calibri" w:hAnsi="Calibri"/>
          <w:sz w:val="26"/>
          <w:szCs w:val="27"/>
        </w:rPr>
        <w:t>s</w:t>
      </w:r>
      <w:r w:rsidRPr="008C4118">
        <w:rPr>
          <w:rFonts w:ascii="Calibri" w:hAnsi="Calibri"/>
          <w:sz w:val="26"/>
          <w:szCs w:val="27"/>
        </w:rPr>
        <w:t xml:space="preserve"> escrito</w:t>
      </w:r>
      <w:r w:rsidR="00747D60" w:rsidRPr="008C4118">
        <w:rPr>
          <w:rFonts w:ascii="Calibri" w:hAnsi="Calibri"/>
          <w:sz w:val="26"/>
          <w:szCs w:val="27"/>
        </w:rPr>
        <w:t>s</w:t>
      </w:r>
      <w:r w:rsidRPr="008C4118">
        <w:rPr>
          <w:rFonts w:ascii="Calibri" w:hAnsi="Calibri"/>
          <w:sz w:val="26"/>
          <w:szCs w:val="27"/>
        </w:rPr>
        <w:t xml:space="preserve"> de contestación; pruebas que se tuvieron desde ese momento por desahogadas. . . </w:t>
      </w:r>
      <w:r w:rsidR="00B13E8F" w:rsidRPr="008C4118">
        <w:rPr>
          <w:rFonts w:asciiTheme="minorHAnsi" w:hAnsiTheme="minorHAnsi" w:cs="Calibri"/>
          <w:iCs/>
        </w:rPr>
        <w:t xml:space="preserve">. . . . . . . . . . . . . . . . . . . . . . . . . . . . . . . . . . . . . . . . . . . . . . . </w:t>
      </w:r>
    </w:p>
    <w:p w:rsidR="0019271D" w:rsidRPr="008C4118" w:rsidRDefault="0019271D" w:rsidP="0019271D">
      <w:pPr>
        <w:pStyle w:val="Textoindependiente"/>
        <w:rPr>
          <w:rFonts w:ascii="Calibri" w:hAnsi="Calibri"/>
          <w:sz w:val="26"/>
          <w:szCs w:val="27"/>
        </w:rPr>
      </w:pPr>
    </w:p>
    <w:p w:rsidR="0019271D" w:rsidRPr="008C4118" w:rsidRDefault="0019271D" w:rsidP="0019271D">
      <w:pPr>
        <w:pStyle w:val="Textoindependiente"/>
        <w:ind w:firstLine="708"/>
        <w:rPr>
          <w:rFonts w:ascii="Calibri" w:hAnsi="Calibri" w:cs="Arial"/>
          <w:sz w:val="26"/>
          <w:szCs w:val="27"/>
        </w:rPr>
      </w:pPr>
      <w:r w:rsidRPr="008C4118">
        <w:rPr>
          <w:rFonts w:ascii="Calibri" w:hAnsi="Calibri"/>
          <w:sz w:val="26"/>
          <w:szCs w:val="27"/>
        </w:rPr>
        <w:t xml:space="preserve">De este modo, al no existir pruebas pendientes de desahogo y por ser el momento procesal oportuno, se citó a las partes a la </w:t>
      </w:r>
      <w:r w:rsidRPr="008C4118">
        <w:rPr>
          <w:rFonts w:ascii="Calibri" w:hAnsi="Calibri"/>
          <w:b/>
          <w:sz w:val="26"/>
          <w:szCs w:val="27"/>
        </w:rPr>
        <w:t>Audiencia de Alegatos</w:t>
      </w:r>
      <w:r w:rsidRPr="008C4118">
        <w:rPr>
          <w:rFonts w:ascii="Calibri" w:hAnsi="Calibri"/>
          <w:sz w:val="26"/>
          <w:szCs w:val="27"/>
        </w:rPr>
        <w:t xml:space="preserve">, a celebrarse el día </w:t>
      </w:r>
      <w:r w:rsidR="00B001A5" w:rsidRPr="008C4118">
        <w:rPr>
          <w:rFonts w:ascii="Calibri" w:hAnsi="Calibri"/>
          <w:b/>
          <w:sz w:val="26"/>
          <w:szCs w:val="27"/>
        </w:rPr>
        <w:t>16</w:t>
      </w:r>
      <w:r w:rsidRPr="008C4118">
        <w:rPr>
          <w:rFonts w:ascii="Calibri" w:hAnsi="Calibri"/>
          <w:sz w:val="26"/>
          <w:szCs w:val="27"/>
        </w:rPr>
        <w:t xml:space="preserve"> </w:t>
      </w:r>
      <w:r w:rsidR="00B001A5" w:rsidRPr="008C4118">
        <w:rPr>
          <w:rFonts w:ascii="Calibri" w:hAnsi="Calibri"/>
          <w:sz w:val="26"/>
          <w:szCs w:val="27"/>
        </w:rPr>
        <w:t>dieciséis</w:t>
      </w:r>
      <w:r w:rsidRPr="008C4118">
        <w:rPr>
          <w:rFonts w:ascii="Calibri" w:hAnsi="Calibri"/>
          <w:sz w:val="26"/>
          <w:szCs w:val="27"/>
        </w:rPr>
        <w:t xml:space="preserve"> de </w:t>
      </w:r>
      <w:r w:rsidR="00B001A5" w:rsidRPr="008C4118">
        <w:rPr>
          <w:rFonts w:ascii="Calibri" w:hAnsi="Calibri"/>
          <w:b/>
          <w:sz w:val="26"/>
          <w:szCs w:val="27"/>
        </w:rPr>
        <w:t>enero</w:t>
      </w:r>
      <w:r w:rsidRPr="008C4118">
        <w:rPr>
          <w:rFonts w:ascii="Calibri" w:hAnsi="Calibri"/>
          <w:sz w:val="26"/>
          <w:szCs w:val="27"/>
        </w:rPr>
        <w:t xml:space="preserve"> del año </w:t>
      </w:r>
      <w:r w:rsidRPr="008C4118">
        <w:rPr>
          <w:rFonts w:ascii="Calibri" w:hAnsi="Calibri"/>
          <w:b/>
          <w:sz w:val="26"/>
          <w:szCs w:val="27"/>
        </w:rPr>
        <w:t>201</w:t>
      </w:r>
      <w:r w:rsidR="00B001A5" w:rsidRPr="008C4118">
        <w:rPr>
          <w:rFonts w:ascii="Calibri" w:hAnsi="Calibri"/>
          <w:b/>
          <w:sz w:val="26"/>
          <w:szCs w:val="27"/>
        </w:rPr>
        <w:t>9</w:t>
      </w:r>
      <w:r w:rsidRPr="008C4118">
        <w:rPr>
          <w:rFonts w:ascii="Calibri" w:hAnsi="Calibri"/>
          <w:sz w:val="26"/>
          <w:szCs w:val="27"/>
        </w:rPr>
        <w:t xml:space="preserve"> dos mil dieci</w:t>
      </w:r>
      <w:r w:rsidR="00B001A5" w:rsidRPr="008C4118">
        <w:rPr>
          <w:rFonts w:ascii="Calibri" w:hAnsi="Calibri"/>
          <w:sz w:val="26"/>
          <w:szCs w:val="27"/>
        </w:rPr>
        <w:t>nu</w:t>
      </w:r>
      <w:r w:rsidRPr="008C4118">
        <w:rPr>
          <w:rFonts w:ascii="Calibri" w:hAnsi="Calibri"/>
          <w:sz w:val="26"/>
          <w:szCs w:val="27"/>
        </w:rPr>
        <w:t>e</w:t>
      </w:r>
      <w:r w:rsidR="00B001A5" w:rsidRPr="008C4118">
        <w:rPr>
          <w:rFonts w:ascii="Calibri" w:hAnsi="Calibri"/>
          <w:sz w:val="26"/>
          <w:szCs w:val="27"/>
        </w:rPr>
        <w:t>v</w:t>
      </w:r>
      <w:r w:rsidRPr="008C4118">
        <w:rPr>
          <w:rFonts w:ascii="Calibri" w:hAnsi="Calibri"/>
          <w:sz w:val="26"/>
          <w:szCs w:val="27"/>
        </w:rPr>
        <w:t xml:space="preserve">e, a las </w:t>
      </w:r>
      <w:r w:rsidRPr="008C4118">
        <w:rPr>
          <w:rFonts w:ascii="Calibri" w:hAnsi="Calibri"/>
          <w:b/>
          <w:sz w:val="26"/>
          <w:szCs w:val="27"/>
        </w:rPr>
        <w:t>10:</w:t>
      </w:r>
      <w:r w:rsidR="00B001A5" w:rsidRPr="008C4118">
        <w:rPr>
          <w:rFonts w:ascii="Calibri" w:hAnsi="Calibri"/>
          <w:b/>
          <w:sz w:val="26"/>
          <w:szCs w:val="27"/>
        </w:rPr>
        <w:t>0</w:t>
      </w:r>
      <w:r w:rsidRPr="008C4118">
        <w:rPr>
          <w:rFonts w:ascii="Calibri" w:hAnsi="Calibri"/>
          <w:b/>
          <w:sz w:val="26"/>
          <w:szCs w:val="27"/>
        </w:rPr>
        <w:t>0</w:t>
      </w:r>
      <w:r w:rsidRPr="008C4118">
        <w:rPr>
          <w:rFonts w:ascii="Calibri" w:hAnsi="Calibri"/>
          <w:sz w:val="26"/>
          <w:szCs w:val="27"/>
        </w:rPr>
        <w:t xml:space="preserve"> diez horas, en el recinto de este Juzgado. . . . . . . . . . . . . </w:t>
      </w:r>
      <w:r w:rsidR="00B001A5" w:rsidRPr="008C4118">
        <w:rPr>
          <w:rFonts w:ascii="Calibri" w:hAnsi="Calibri"/>
          <w:sz w:val="26"/>
          <w:szCs w:val="27"/>
        </w:rPr>
        <w:t xml:space="preserve">. . . . . . . . . . . . . . . . . . . . . . </w:t>
      </w:r>
    </w:p>
    <w:p w:rsidR="0019271D" w:rsidRPr="008C4118" w:rsidRDefault="0019271D" w:rsidP="0019271D">
      <w:pPr>
        <w:jc w:val="both"/>
        <w:rPr>
          <w:rFonts w:ascii="Calibri" w:hAnsi="Calibri"/>
          <w:b/>
          <w:bCs/>
          <w:i/>
          <w:iCs/>
          <w:sz w:val="26"/>
          <w:szCs w:val="27"/>
          <w:lang w:val="es-MX"/>
        </w:rPr>
      </w:pPr>
    </w:p>
    <w:p w:rsidR="0019271D" w:rsidRPr="008C4118" w:rsidRDefault="0019271D" w:rsidP="0019271D">
      <w:pPr>
        <w:ind w:firstLine="708"/>
        <w:jc w:val="both"/>
        <w:rPr>
          <w:rFonts w:ascii="Calibri" w:hAnsi="Calibri" w:cs="Arial"/>
          <w:sz w:val="26"/>
          <w:szCs w:val="27"/>
        </w:rPr>
      </w:pPr>
      <w:r w:rsidRPr="008C4118">
        <w:rPr>
          <w:rFonts w:ascii="Calibri" w:hAnsi="Calibri"/>
          <w:b/>
          <w:i/>
          <w:sz w:val="26"/>
          <w:szCs w:val="27"/>
        </w:rPr>
        <w:t>CUARTO.-</w:t>
      </w:r>
      <w:r w:rsidRPr="008C4118">
        <w:rPr>
          <w:rFonts w:ascii="Calibri" w:hAnsi="Calibri"/>
          <w:sz w:val="26"/>
        </w:rPr>
        <w:t xml:space="preserve"> En la fecha y hora señaladas en el resultando anterior, </w:t>
      </w:r>
      <w:r w:rsidRPr="008C4118">
        <w:rPr>
          <w:rFonts w:ascii="Calibri" w:hAnsi="Calibri" w:cs="Arial"/>
          <w:sz w:val="26"/>
        </w:rPr>
        <w:t xml:space="preserve">se llevó a cabo la audiencia de alegatos, en la que, una vez declarada abierta, se hizo constar la </w:t>
      </w:r>
      <w:r w:rsidRPr="008C4118">
        <w:rPr>
          <w:rFonts w:ascii="Calibri" w:hAnsi="Calibri" w:cs="Arial"/>
          <w:b/>
          <w:sz w:val="26"/>
        </w:rPr>
        <w:t>inasistencia</w:t>
      </w:r>
      <w:r w:rsidRPr="008C4118">
        <w:rPr>
          <w:rFonts w:ascii="Calibri" w:hAnsi="Calibri" w:cs="Arial"/>
          <w:sz w:val="26"/>
        </w:rPr>
        <w:t xml:space="preserve"> de las partes y que </w:t>
      </w:r>
      <w:r w:rsidR="00A11A89" w:rsidRPr="008C4118">
        <w:rPr>
          <w:rFonts w:ascii="Calibri" w:hAnsi="Calibri" w:cs="Arial"/>
          <w:sz w:val="26"/>
        </w:rPr>
        <w:t xml:space="preserve">la autorizada de las autoridades demandadas, </w:t>
      </w:r>
      <w:r w:rsidR="008C4118" w:rsidRPr="008C4118">
        <w:rPr>
          <w:rFonts w:ascii="Calibri" w:hAnsi="Calibri" w:cs="Arial"/>
          <w:sz w:val="26"/>
          <w:szCs w:val="27"/>
        </w:rPr>
        <w:t>(…)</w:t>
      </w:r>
      <w:r w:rsidR="00A11A89" w:rsidRPr="008C4118">
        <w:rPr>
          <w:rFonts w:ascii="Calibri" w:hAnsi="Calibri" w:cs="Arial"/>
          <w:sz w:val="26"/>
        </w:rPr>
        <w:t xml:space="preserve"> </w:t>
      </w:r>
      <w:r w:rsidRPr="008C4118">
        <w:rPr>
          <w:rFonts w:ascii="Calibri" w:hAnsi="Calibri" w:cs="Arial"/>
          <w:sz w:val="26"/>
        </w:rPr>
        <w:t>s</w:t>
      </w:r>
      <w:r w:rsidR="00A11A89" w:rsidRPr="008C4118">
        <w:rPr>
          <w:rFonts w:ascii="Calibri" w:hAnsi="Calibri" w:cs="Arial"/>
          <w:sz w:val="26"/>
        </w:rPr>
        <w:t>í</w:t>
      </w:r>
      <w:r w:rsidRPr="008C4118">
        <w:rPr>
          <w:rFonts w:ascii="Calibri" w:hAnsi="Calibri" w:cs="Arial"/>
          <w:sz w:val="26"/>
        </w:rPr>
        <w:t xml:space="preserve"> formuló alegatos por escrito; por lo que se turnaron los autos para el dictado de la sentencia que en derecho procediera</w:t>
      </w:r>
      <w:r w:rsidRPr="008C4118">
        <w:rPr>
          <w:rFonts w:ascii="Calibri" w:hAnsi="Calibri" w:cs="Arial"/>
          <w:sz w:val="26"/>
          <w:szCs w:val="27"/>
        </w:rPr>
        <w:t xml:space="preserve">. . . . . . . . . . . . . . . . . . . . . . . . . . . . . . . . . . . . . . . . . . . . . . . . . . . . . . . . . . . . </w:t>
      </w:r>
    </w:p>
    <w:p w:rsidR="0019271D" w:rsidRPr="008C4118" w:rsidRDefault="0019271D" w:rsidP="0019271D">
      <w:pPr>
        <w:jc w:val="both"/>
        <w:rPr>
          <w:rFonts w:ascii="Calibri" w:hAnsi="Calibri" w:cs="Arial"/>
          <w:sz w:val="22"/>
          <w:szCs w:val="27"/>
        </w:rPr>
      </w:pPr>
    </w:p>
    <w:p w:rsidR="0019271D" w:rsidRPr="008C4118" w:rsidRDefault="0019271D" w:rsidP="0019271D">
      <w:pPr>
        <w:pStyle w:val="Textoindependiente"/>
        <w:ind w:firstLine="708"/>
        <w:jc w:val="center"/>
        <w:rPr>
          <w:rFonts w:ascii="Calibri" w:hAnsi="Calibri" w:cs="Arial"/>
          <w:b/>
          <w:bCs/>
          <w:i/>
          <w:iCs/>
          <w:sz w:val="26"/>
          <w:szCs w:val="27"/>
        </w:rPr>
      </w:pPr>
      <w:r w:rsidRPr="008C4118">
        <w:rPr>
          <w:rFonts w:ascii="Calibri" w:hAnsi="Calibri" w:cs="Arial"/>
          <w:b/>
          <w:bCs/>
          <w:i/>
          <w:iCs/>
          <w:sz w:val="26"/>
          <w:szCs w:val="27"/>
        </w:rPr>
        <w:t xml:space="preserve">C O N S I D E R A N D </w:t>
      </w:r>
      <w:proofErr w:type="gramStart"/>
      <w:r w:rsidRPr="008C4118">
        <w:rPr>
          <w:rFonts w:ascii="Calibri" w:hAnsi="Calibri" w:cs="Arial"/>
          <w:b/>
          <w:bCs/>
          <w:i/>
          <w:iCs/>
          <w:sz w:val="26"/>
          <w:szCs w:val="27"/>
        </w:rPr>
        <w:t>O :</w:t>
      </w:r>
      <w:proofErr w:type="gramEnd"/>
    </w:p>
    <w:p w:rsidR="0019271D" w:rsidRPr="008C4118" w:rsidRDefault="0019271D" w:rsidP="0019271D">
      <w:pPr>
        <w:pStyle w:val="Textoindependiente"/>
        <w:ind w:firstLine="708"/>
        <w:jc w:val="center"/>
        <w:rPr>
          <w:rFonts w:ascii="Calibri" w:hAnsi="Calibri" w:cs="Arial"/>
          <w:b/>
          <w:bCs/>
          <w:sz w:val="22"/>
          <w:szCs w:val="27"/>
        </w:rPr>
      </w:pPr>
    </w:p>
    <w:p w:rsidR="0019271D" w:rsidRPr="008C4118" w:rsidRDefault="0019271D" w:rsidP="0019271D">
      <w:pPr>
        <w:pStyle w:val="Textoindependiente"/>
        <w:ind w:firstLine="708"/>
        <w:rPr>
          <w:rFonts w:ascii="Calibri" w:hAnsi="Calibri" w:cs="Arial"/>
          <w:sz w:val="26"/>
          <w:szCs w:val="27"/>
        </w:rPr>
      </w:pPr>
      <w:r w:rsidRPr="008C4118">
        <w:rPr>
          <w:rFonts w:ascii="Calibri" w:hAnsi="Calibri" w:cs="Arial"/>
          <w:b/>
          <w:bCs/>
          <w:i/>
          <w:iCs/>
          <w:sz w:val="26"/>
          <w:szCs w:val="27"/>
        </w:rPr>
        <w:t>PRIMERO</w:t>
      </w:r>
      <w:r w:rsidRPr="008C4118">
        <w:rPr>
          <w:rFonts w:ascii="Calibri" w:hAnsi="Calibri" w:cs="Arial"/>
          <w:b/>
          <w:bCs/>
          <w:sz w:val="26"/>
          <w:szCs w:val="27"/>
        </w:rPr>
        <w:t xml:space="preserve">.- </w:t>
      </w:r>
      <w:r w:rsidRPr="008C4118">
        <w:rPr>
          <w:rFonts w:ascii="Calibri" w:hAnsi="Calibri" w:cs="Arial"/>
          <w:sz w:val="26"/>
          <w:szCs w:val="27"/>
        </w:rPr>
        <w:t xml:space="preserve">Este Juzgado Segundo Administrativo Municipal es competente para conocer y resolver el presente proceso administrativo </w:t>
      </w:r>
      <w:r w:rsidRPr="008C4118">
        <w:rPr>
          <w:rFonts w:ascii="Calibri" w:hAnsi="Calibri" w:cs="Arial"/>
          <w:sz w:val="26"/>
        </w:rPr>
        <w:t xml:space="preserve">en base a lo previsto por los artículos 241, 243, párrafo segundo y 244 de la Ley Orgánica Municipal para el Estado de Guanajuato; y, </w:t>
      </w:r>
      <w:r w:rsidRPr="008C4118">
        <w:rPr>
          <w:rFonts w:ascii="Calibri" w:hAnsi="Calibri" w:cs="Arial"/>
          <w:sz w:val="26"/>
          <w:szCs w:val="27"/>
        </w:rPr>
        <w:t>1, fracción II; y 3, párrafo segundo, del Código de Procedimiento y Justicia Administrativa para el Estado y los Municipios de Guanajuato; toda vez que se impugna un acto emitido por el Director de Ejecución y notificado por una Ministro Ejecutor adscrita a tal dependencia; autoridades que forman parte de la Administración Pública Municipal de León, Guanajuato. . . . . . .</w:t>
      </w:r>
    </w:p>
    <w:p w:rsidR="0019271D" w:rsidRPr="008C4118" w:rsidRDefault="0019271D" w:rsidP="0019271D">
      <w:pPr>
        <w:pStyle w:val="Textoindependiente"/>
        <w:rPr>
          <w:rFonts w:ascii="Calibri" w:hAnsi="Calibri" w:cs="Arial"/>
          <w:b/>
          <w:bCs/>
          <w:i/>
          <w:iCs/>
          <w:sz w:val="26"/>
          <w:szCs w:val="27"/>
        </w:rPr>
      </w:pPr>
    </w:p>
    <w:p w:rsidR="0019271D" w:rsidRPr="008C4118" w:rsidRDefault="0019271D" w:rsidP="008312C5">
      <w:pPr>
        <w:ind w:firstLine="708"/>
        <w:jc w:val="both"/>
        <w:rPr>
          <w:rFonts w:ascii="Calibri" w:hAnsi="Calibri" w:cs="Arial"/>
          <w:sz w:val="26"/>
          <w:szCs w:val="27"/>
        </w:rPr>
      </w:pPr>
      <w:r w:rsidRPr="008C4118">
        <w:rPr>
          <w:rFonts w:ascii="Calibri" w:hAnsi="Calibri" w:cs="Arial"/>
          <w:b/>
          <w:bCs/>
          <w:i/>
          <w:iCs/>
          <w:sz w:val="26"/>
          <w:szCs w:val="27"/>
        </w:rPr>
        <w:t>SEGUNDO</w:t>
      </w:r>
      <w:r w:rsidRPr="008C4118">
        <w:rPr>
          <w:rFonts w:ascii="Calibri" w:hAnsi="Calibri" w:cs="Arial"/>
          <w:b/>
          <w:bCs/>
          <w:sz w:val="26"/>
          <w:szCs w:val="27"/>
        </w:rPr>
        <w:t xml:space="preserve">.- </w:t>
      </w:r>
      <w:r w:rsidRPr="008C4118">
        <w:rPr>
          <w:rFonts w:ascii="Calibri" w:hAnsi="Calibri" w:cs="Arial"/>
          <w:sz w:val="26"/>
          <w:szCs w:val="27"/>
        </w:rPr>
        <w:t>El presente proceso fue promovido oportunamente, toda vez que la demanda fue presentada dentro de los 30 treinta días hábiles siguientes a aquél en que l</w:t>
      </w:r>
      <w:r w:rsidR="008312C5" w:rsidRPr="008C4118">
        <w:rPr>
          <w:rFonts w:ascii="Calibri" w:hAnsi="Calibri" w:cs="Arial"/>
          <w:sz w:val="26"/>
          <w:szCs w:val="27"/>
        </w:rPr>
        <w:t>a</w:t>
      </w:r>
      <w:r w:rsidRPr="008C4118">
        <w:rPr>
          <w:rFonts w:ascii="Calibri" w:hAnsi="Calibri" w:cs="Arial"/>
          <w:sz w:val="26"/>
          <w:szCs w:val="27"/>
        </w:rPr>
        <w:t xml:space="preserve"> actor</w:t>
      </w:r>
      <w:r w:rsidR="008312C5" w:rsidRPr="008C4118">
        <w:rPr>
          <w:rFonts w:ascii="Calibri" w:hAnsi="Calibri" w:cs="Arial"/>
          <w:sz w:val="26"/>
          <w:szCs w:val="27"/>
        </w:rPr>
        <w:t>a</w:t>
      </w:r>
      <w:r w:rsidRPr="008C4118">
        <w:rPr>
          <w:rFonts w:ascii="Calibri" w:hAnsi="Calibri" w:cs="Arial"/>
          <w:sz w:val="26"/>
          <w:szCs w:val="27"/>
        </w:rPr>
        <w:t xml:space="preserve"> se ostentó sabedor</w:t>
      </w:r>
      <w:r w:rsidR="008312C5" w:rsidRPr="008C4118">
        <w:rPr>
          <w:rFonts w:ascii="Calibri" w:hAnsi="Calibri" w:cs="Arial"/>
          <w:sz w:val="26"/>
          <w:szCs w:val="27"/>
        </w:rPr>
        <w:t>a</w:t>
      </w:r>
      <w:r w:rsidRPr="008C4118">
        <w:rPr>
          <w:rFonts w:ascii="Calibri" w:hAnsi="Calibri" w:cs="Arial"/>
          <w:sz w:val="26"/>
          <w:szCs w:val="27"/>
        </w:rPr>
        <w:t xml:space="preserve"> del acto impugnado, lo que refirió fue el</w:t>
      </w:r>
      <w:r w:rsidR="008312C5" w:rsidRPr="008C4118">
        <w:rPr>
          <w:rFonts w:ascii="Calibri" w:hAnsi="Calibri" w:cs="Arial"/>
          <w:sz w:val="26"/>
          <w:szCs w:val="27"/>
        </w:rPr>
        <w:t xml:space="preserve"> </w:t>
      </w:r>
      <w:r w:rsidRPr="008C4118">
        <w:rPr>
          <w:rFonts w:ascii="Calibri" w:hAnsi="Calibri" w:cs="Arial"/>
          <w:sz w:val="26"/>
          <w:szCs w:val="27"/>
        </w:rPr>
        <w:t>día 1</w:t>
      </w:r>
      <w:r w:rsidR="008312C5" w:rsidRPr="008C4118">
        <w:rPr>
          <w:rFonts w:ascii="Calibri" w:hAnsi="Calibri" w:cs="Arial"/>
          <w:sz w:val="26"/>
          <w:szCs w:val="27"/>
        </w:rPr>
        <w:t>3</w:t>
      </w:r>
      <w:r w:rsidRPr="008C4118">
        <w:rPr>
          <w:rFonts w:ascii="Calibri" w:hAnsi="Calibri" w:cs="Arial"/>
          <w:sz w:val="26"/>
          <w:szCs w:val="27"/>
        </w:rPr>
        <w:t xml:space="preserve"> </w:t>
      </w:r>
      <w:r w:rsidR="008312C5" w:rsidRPr="008C4118">
        <w:rPr>
          <w:rFonts w:ascii="Calibri" w:hAnsi="Calibri" w:cs="Arial"/>
          <w:sz w:val="26"/>
          <w:szCs w:val="27"/>
        </w:rPr>
        <w:t xml:space="preserve">trece </w:t>
      </w:r>
      <w:r w:rsidRPr="008C4118">
        <w:rPr>
          <w:rFonts w:ascii="Calibri" w:hAnsi="Calibri" w:cs="Arial"/>
          <w:sz w:val="26"/>
          <w:szCs w:val="27"/>
        </w:rPr>
        <w:t xml:space="preserve">de </w:t>
      </w:r>
      <w:r w:rsidR="008312C5" w:rsidRPr="008C4118">
        <w:rPr>
          <w:rFonts w:ascii="Calibri" w:hAnsi="Calibri" w:cs="Arial"/>
          <w:sz w:val="26"/>
          <w:szCs w:val="27"/>
        </w:rPr>
        <w:t>noviembre</w:t>
      </w:r>
      <w:r w:rsidRPr="008C4118">
        <w:rPr>
          <w:rFonts w:ascii="Calibri" w:hAnsi="Calibri" w:cs="Arial"/>
          <w:sz w:val="26"/>
          <w:szCs w:val="27"/>
        </w:rPr>
        <w:t xml:space="preserve"> del año 201</w:t>
      </w:r>
      <w:r w:rsidR="008312C5" w:rsidRPr="008C4118">
        <w:rPr>
          <w:rFonts w:ascii="Calibri" w:hAnsi="Calibri" w:cs="Arial"/>
          <w:sz w:val="26"/>
          <w:szCs w:val="27"/>
        </w:rPr>
        <w:t>8</w:t>
      </w:r>
      <w:r w:rsidRPr="008C4118">
        <w:rPr>
          <w:rFonts w:ascii="Calibri" w:hAnsi="Calibri" w:cs="Arial"/>
          <w:sz w:val="26"/>
          <w:szCs w:val="27"/>
        </w:rPr>
        <w:t xml:space="preserve"> dos mil dieci</w:t>
      </w:r>
      <w:r w:rsidR="008312C5" w:rsidRPr="008C4118">
        <w:rPr>
          <w:rFonts w:ascii="Calibri" w:hAnsi="Calibri" w:cs="Arial"/>
          <w:sz w:val="26"/>
          <w:szCs w:val="27"/>
        </w:rPr>
        <w:t>ocho</w:t>
      </w:r>
      <w:r w:rsidRPr="008C4118">
        <w:rPr>
          <w:rFonts w:ascii="Calibri" w:hAnsi="Calibri"/>
          <w:bCs/>
          <w:sz w:val="26"/>
          <w:szCs w:val="27"/>
        </w:rPr>
        <w:t xml:space="preserve">; </w:t>
      </w:r>
      <w:r w:rsidRPr="008C4118">
        <w:rPr>
          <w:rFonts w:ascii="Calibri" w:hAnsi="Calibri" w:cs="Arial"/>
          <w:sz w:val="26"/>
          <w:szCs w:val="27"/>
        </w:rPr>
        <w:t xml:space="preserve">sin que de las constancias del presente expediente se desprenda lo </w:t>
      </w:r>
      <w:proofErr w:type="gramStart"/>
      <w:r w:rsidRPr="008C4118">
        <w:rPr>
          <w:rFonts w:ascii="Calibri" w:hAnsi="Calibri" w:cs="Arial"/>
          <w:sz w:val="26"/>
          <w:szCs w:val="27"/>
        </w:rPr>
        <w:t>contrario</w:t>
      </w:r>
      <w:r w:rsidRPr="008C4118">
        <w:rPr>
          <w:rFonts w:ascii="Calibri" w:hAnsi="Calibri"/>
          <w:sz w:val="26"/>
          <w:szCs w:val="27"/>
        </w:rPr>
        <w:t xml:space="preserve"> .</w:t>
      </w:r>
      <w:proofErr w:type="gramEnd"/>
      <w:r w:rsidRPr="008C4118">
        <w:rPr>
          <w:rFonts w:ascii="Calibri" w:hAnsi="Calibri"/>
          <w:sz w:val="26"/>
          <w:szCs w:val="27"/>
        </w:rPr>
        <w:t xml:space="preserve"> . . . . . . . . . . . . . . . </w:t>
      </w:r>
    </w:p>
    <w:p w:rsidR="0019271D" w:rsidRPr="008C4118" w:rsidRDefault="0019271D" w:rsidP="0019271D">
      <w:pPr>
        <w:jc w:val="both"/>
        <w:rPr>
          <w:rFonts w:ascii="Calibri" w:hAnsi="Calibri"/>
          <w:b/>
          <w:i/>
          <w:iCs/>
          <w:sz w:val="26"/>
          <w:szCs w:val="27"/>
        </w:rPr>
      </w:pPr>
    </w:p>
    <w:p w:rsidR="00C27E08" w:rsidRPr="008C4118" w:rsidRDefault="0019271D" w:rsidP="00AA5B89">
      <w:pPr>
        <w:ind w:firstLine="708"/>
        <w:jc w:val="both"/>
        <w:rPr>
          <w:rFonts w:ascii="Calibri" w:hAnsi="Calibri"/>
          <w:bCs/>
          <w:sz w:val="26"/>
          <w:szCs w:val="27"/>
        </w:rPr>
      </w:pPr>
      <w:r w:rsidRPr="008C4118">
        <w:rPr>
          <w:rFonts w:ascii="Calibri" w:hAnsi="Calibri"/>
          <w:b/>
          <w:i/>
          <w:iCs/>
          <w:sz w:val="26"/>
          <w:szCs w:val="27"/>
        </w:rPr>
        <w:t xml:space="preserve">TERCERO.- </w:t>
      </w:r>
      <w:r w:rsidRPr="008C4118">
        <w:rPr>
          <w:rFonts w:ascii="Calibri" w:hAnsi="Calibri"/>
          <w:sz w:val="26"/>
          <w:szCs w:val="27"/>
        </w:rPr>
        <w:t>La existencia de</w:t>
      </w:r>
      <w:r w:rsidR="002E3404" w:rsidRPr="008C4118">
        <w:rPr>
          <w:rFonts w:ascii="Calibri" w:hAnsi="Calibri"/>
          <w:sz w:val="26"/>
          <w:szCs w:val="27"/>
        </w:rPr>
        <w:t xml:space="preserve"> </w:t>
      </w:r>
      <w:r w:rsidRPr="008C4118">
        <w:rPr>
          <w:rFonts w:ascii="Calibri" w:hAnsi="Calibri"/>
          <w:sz w:val="26"/>
          <w:szCs w:val="27"/>
        </w:rPr>
        <w:t>l</w:t>
      </w:r>
      <w:r w:rsidR="002E3404" w:rsidRPr="008C4118">
        <w:rPr>
          <w:rFonts w:ascii="Calibri" w:hAnsi="Calibri"/>
          <w:sz w:val="26"/>
          <w:szCs w:val="27"/>
        </w:rPr>
        <w:t>os</w:t>
      </w:r>
      <w:r w:rsidRPr="008C4118">
        <w:rPr>
          <w:rFonts w:ascii="Calibri" w:hAnsi="Calibri"/>
          <w:sz w:val="26"/>
          <w:szCs w:val="27"/>
        </w:rPr>
        <w:t xml:space="preserve"> acto</w:t>
      </w:r>
      <w:r w:rsidR="002E3404" w:rsidRPr="008C4118">
        <w:rPr>
          <w:rFonts w:ascii="Calibri" w:hAnsi="Calibri"/>
          <w:sz w:val="26"/>
          <w:szCs w:val="27"/>
        </w:rPr>
        <w:t>s</w:t>
      </w:r>
      <w:r w:rsidRPr="008C4118">
        <w:rPr>
          <w:rFonts w:ascii="Calibri" w:hAnsi="Calibri"/>
          <w:sz w:val="26"/>
          <w:szCs w:val="27"/>
        </w:rPr>
        <w:t xml:space="preserve"> impugnado</w:t>
      </w:r>
      <w:r w:rsidR="002E3404" w:rsidRPr="008C4118">
        <w:rPr>
          <w:rFonts w:ascii="Calibri" w:hAnsi="Calibri"/>
          <w:sz w:val="26"/>
          <w:szCs w:val="27"/>
        </w:rPr>
        <w:t>s</w:t>
      </w:r>
      <w:r w:rsidRPr="008C4118">
        <w:rPr>
          <w:rFonts w:ascii="Calibri" w:hAnsi="Calibri"/>
          <w:sz w:val="26"/>
          <w:szCs w:val="27"/>
        </w:rPr>
        <w:t xml:space="preserve"> en la presente causa administrativa, </w:t>
      </w:r>
      <w:r w:rsidRPr="008C4118">
        <w:rPr>
          <w:rFonts w:ascii="Calibri" w:hAnsi="Calibri"/>
          <w:bCs/>
          <w:sz w:val="26"/>
          <w:szCs w:val="27"/>
        </w:rPr>
        <w:t xml:space="preserve">se encuentra acreditada </w:t>
      </w:r>
      <w:r w:rsidR="002E3404" w:rsidRPr="008C4118">
        <w:rPr>
          <w:rFonts w:ascii="Calibri" w:hAnsi="Calibri"/>
          <w:bCs/>
          <w:sz w:val="26"/>
          <w:szCs w:val="27"/>
        </w:rPr>
        <w:t xml:space="preserve">en los </w:t>
      </w:r>
      <w:r w:rsidR="00640457" w:rsidRPr="008C4118">
        <w:rPr>
          <w:rFonts w:ascii="Calibri" w:hAnsi="Calibri"/>
          <w:bCs/>
          <w:sz w:val="26"/>
          <w:szCs w:val="27"/>
        </w:rPr>
        <w:t>autos con el oficio emitido por</w:t>
      </w:r>
      <w:r w:rsidR="002E3404" w:rsidRPr="008C4118">
        <w:rPr>
          <w:rFonts w:ascii="Calibri" w:hAnsi="Calibri"/>
          <w:bCs/>
          <w:sz w:val="26"/>
          <w:szCs w:val="27"/>
        </w:rPr>
        <w:t xml:space="preserve"> las demandadas el día 16 dieciséis de octubre del año 2018 dos mil dieciocho, dirigido al Director del Periódico Oficial del Gobierno del Estado, a efecto de que publique la convocatoria para remate en Primera Almoneda</w:t>
      </w:r>
      <w:r w:rsidR="00AA5B89" w:rsidRPr="008C4118">
        <w:rPr>
          <w:rFonts w:ascii="Calibri" w:hAnsi="Calibri"/>
          <w:bCs/>
          <w:sz w:val="26"/>
          <w:szCs w:val="27"/>
        </w:rPr>
        <w:t xml:space="preserve"> del inmueble embargado ubicado en la colonia Las Quintas II, de esta ciudad</w:t>
      </w:r>
      <w:r w:rsidR="002E3404" w:rsidRPr="008C4118">
        <w:rPr>
          <w:rFonts w:ascii="Calibri" w:hAnsi="Calibri"/>
          <w:bCs/>
          <w:sz w:val="26"/>
          <w:szCs w:val="27"/>
        </w:rPr>
        <w:t>;</w:t>
      </w:r>
      <w:r w:rsidR="00AA5B89" w:rsidRPr="008C4118">
        <w:rPr>
          <w:rFonts w:ascii="Calibri" w:hAnsi="Calibri"/>
          <w:bCs/>
          <w:sz w:val="26"/>
          <w:szCs w:val="27"/>
        </w:rPr>
        <w:t xml:space="preserve"> documento que </w:t>
      </w:r>
    </w:p>
    <w:p w:rsidR="00C27E08" w:rsidRPr="008C4118" w:rsidRDefault="00C27E08" w:rsidP="00C27E08">
      <w:pPr>
        <w:ind w:firstLine="708"/>
        <w:jc w:val="right"/>
        <w:rPr>
          <w:rFonts w:ascii="Calibri" w:hAnsi="Calibri"/>
          <w:b/>
          <w:iCs/>
          <w:sz w:val="26"/>
          <w:szCs w:val="27"/>
        </w:rPr>
      </w:pPr>
      <w:r w:rsidRPr="008C4118">
        <w:rPr>
          <w:rFonts w:ascii="Calibri" w:hAnsi="Calibri"/>
          <w:b/>
          <w:iCs/>
          <w:sz w:val="26"/>
          <w:szCs w:val="27"/>
        </w:rPr>
        <w:lastRenderedPageBreak/>
        <w:t>Expediente número 1658/2doJAM/2018-JN.</w:t>
      </w:r>
    </w:p>
    <w:p w:rsidR="00C27E08" w:rsidRPr="008C4118" w:rsidRDefault="00C27E08" w:rsidP="00AA5B89">
      <w:pPr>
        <w:ind w:firstLine="708"/>
        <w:jc w:val="both"/>
        <w:rPr>
          <w:rFonts w:ascii="Calibri" w:hAnsi="Calibri"/>
          <w:bCs/>
          <w:sz w:val="26"/>
          <w:szCs w:val="27"/>
        </w:rPr>
      </w:pPr>
    </w:p>
    <w:p w:rsidR="0019271D" w:rsidRPr="008C4118" w:rsidRDefault="00AA5B89" w:rsidP="00C27E08">
      <w:pPr>
        <w:jc w:val="both"/>
        <w:rPr>
          <w:rFonts w:ascii="Calibri" w:hAnsi="Calibri"/>
          <w:bCs/>
          <w:sz w:val="26"/>
          <w:szCs w:val="27"/>
        </w:rPr>
      </w:pPr>
      <w:proofErr w:type="gramStart"/>
      <w:r w:rsidRPr="008C4118">
        <w:rPr>
          <w:rFonts w:ascii="Calibri" w:hAnsi="Calibri"/>
          <w:bCs/>
          <w:sz w:val="26"/>
          <w:szCs w:val="27"/>
        </w:rPr>
        <w:t>fue</w:t>
      </w:r>
      <w:proofErr w:type="gramEnd"/>
      <w:r w:rsidRPr="008C4118">
        <w:rPr>
          <w:rFonts w:ascii="Calibri" w:hAnsi="Calibri"/>
          <w:bCs/>
          <w:sz w:val="26"/>
          <w:szCs w:val="27"/>
        </w:rPr>
        <w:t xml:space="preserve"> aportado por la actora juntamente con su escrito de demanda, así como con los actos del procedimiento administrativo </w:t>
      </w:r>
      <w:r w:rsidR="0065263E" w:rsidRPr="008C4118">
        <w:rPr>
          <w:rFonts w:ascii="Calibri" w:hAnsi="Calibri"/>
          <w:bCs/>
          <w:sz w:val="26"/>
          <w:szCs w:val="27"/>
        </w:rPr>
        <w:t>de ejecución</w:t>
      </w:r>
      <w:r w:rsidRPr="008C4118">
        <w:rPr>
          <w:rFonts w:ascii="Calibri" w:hAnsi="Calibri"/>
          <w:bCs/>
          <w:sz w:val="26"/>
          <w:szCs w:val="27"/>
        </w:rPr>
        <w:t xml:space="preserve"> que fueron aportados por las demandadas juntamente con su contestación de demanda. Documentos que fueron aportados en originales y obran el expediente en copia certificada</w:t>
      </w:r>
      <w:r w:rsidR="0019271D" w:rsidRPr="008C4118">
        <w:rPr>
          <w:rFonts w:ascii="Calibri" w:hAnsi="Calibri"/>
          <w:bCs/>
          <w:sz w:val="26"/>
          <w:szCs w:val="27"/>
        </w:rPr>
        <w:t xml:space="preserve"> a </w:t>
      </w:r>
      <w:r w:rsidR="0065263E" w:rsidRPr="008C4118">
        <w:rPr>
          <w:rFonts w:ascii="Calibri" w:hAnsi="Calibri"/>
          <w:bCs/>
          <w:sz w:val="26"/>
          <w:szCs w:val="27"/>
        </w:rPr>
        <w:t>fojas 5</w:t>
      </w:r>
      <w:r w:rsidRPr="008C4118">
        <w:rPr>
          <w:rFonts w:ascii="Calibri" w:hAnsi="Calibri"/>
          <w:bCs/>
          <w:sz w:val="26"/>
          <w:szCs w:val="27"/>
        </w:rPr>
        <w:t xml:space="preserve"> cinco, 6 seis y de la 20 veinte a la 43 cuarenta y tres</w:t>
      </w:r>
      <w:r w:rsidR="0019271D" w:rsidRPr="008C4118">
        <w:rPr>
          <w:rFonts w:ascii="Calibri" w:hAnsi="Calibri"/>
          <w:bCs/>
          <w:sz w:val="26"/>
          <w:szCs w:val="27"/>
        </w:rPr>
        <w:t>. . . . . .</w:t>
      </w:r>
      <w:r w:rsidRPr="008C4118">
        <w:rPr>
          <w:rFonts w:ascii="Calibri" w:hAnsi="Calibri"/>
          <w:bCs/>
          <w:sz w:val="26"/>
          <w:szCs w:val="27"/>
        </w:rPr>
        <w:t xml:space="preserve"> . . . . . . . . . . . . . . . . . . </w:t>
      </w:r>
      <w:r w:rsidR="0019271D" w:rsidRPr="008C4118">
        <w:rPr>
          <w:rFonts w:ascii="Calibri" w:hAnsi="Calibri"/>
          <w:bCs/>
          <w:sz w:val="26"/>
          <w:szCs w:val="27"/>
        </w:rPr>
        <w:t xml:space="preserve"> </w:t>
      </w:r>
    </w:p>
    <w:p w:rsidR="0019271D" w:rsidRPr="008C4118" w:rsidRDefault="0019271D" w:rsidP="0019271D">
      <w:pPr>
        <w:ind w:firstLine="708"/>
        <w:jc w:val="both"/>
        <w:rPr>
          <w:rFonts w:ascii="Calibri" w:hAnsi="Calibri"/>
          <w:bCs/>
          <w:sz w:val="26"/>
          <w:szCs w:val="27"/>
        </w:rPr>
      </w:pPr>
    </w:p>
    <w:p w:rsidR="0019271D" w:rsidRPr="008C4118" w:rsidRDefault="0019271D" w:rsidP="0019271D">
      <w:pPr>
        <w:ind w:firstLine="708"/>
        <w:jc w:val="both"/>
        <w:rPr>
          <w:rFonts w:ascii="Calibri" w:hAnsi="Calibri"/>
          <w:bCs/>
          <w:i/>
          <w:sz w:val="26"/>
          <w:szCs w:val="27"/>
        </w:rPr>
      </w:pPr>
      <w:r w:rsidRPr="008C4118">
        <w:rPr>
          <w:rFonts w:ascii="Calibri" w:hAnsi="Calibri"/>
          <w:bCs/>
          <w:sz w:val="26"/>
          <w:szCs w:val="27"/>
        </w:rPr>
        <w:t>Documental</w:t>
      </w:r>
      <w:r w:rsidR="0057103E" w:rsidRPr="008C4118">
        <w:rPr>
          <w:rFonts w:ascii="Calibri" w:hAnsi="Calibri"/>
          <w:bCs/>
          <w:sz w:val="26"/>
          <w:szCs w:val="27"/>
        </w:rPr>
        <w:t>es</w:t>
      </w:r>
      <w:r w:rsidRPr="008C4118">
        <w:rPr>
          <w:rFonts w:ascii="Calibri" w:hAnsi="Calibri"/>
          <w:bCs/>
          <w:sz w:val="26"/>
          <w:szCs w:val="27"/>
        </w:rPr>
        <w:t xml:space="preserve"> a la</w:t>
      </w:r>
      <w:r w:rsidR="0057103E" w:rsidRPr="008C4118">
        <w:rPr>
          <w:rFonts w:ascii="Calibri" w:hAnsi="Calibri"/>
          <w:bCs/>
          <w:sz w:val="26"/>
          <w:szCs w:val="27"/>
        </w:rPr>
        <w:t>s</w:t>
      </w:r>
      <w:r w:rsidRPr="008C4118">
        <w:rPr>
          <w:rFonts w:ascii="Calibri" w:hAnsi="Calibri"/>
          <w:bCs/>
          <w:sz w:val="26"/>
          <w:szCs w:val="27"/>
        </w:rPr>
        <w:t xml:space="preserve"> que se le</w:t>
      </w:r>
      <w:r w:rsidR="0057103E" w:rsidRPr="008C4118">
        <w:rPr>
          <w:rFonts w:ascii="Calibri" w:hAnsi="Calibri"/>
          <w:bCs/>
          <w:sz w:val="26"/>
          <w:szCs w:val="27"/>
        </w:rPr>
        <w:t>s</w:t>
      </w:r>
      <w:r w:rsidRPr="008C4118">
        <w:rPr>
          <w:rFonts w:ascii="Calibri" w:hAnsi="Calibri"/>
          <w:bCs/>
          <w:sz w:val="26"/>
          <w:szCs w:val="27"/>
        </w:rPr>
        <w:t xml:space="preserve"> concede pleno val</w:t>
      </w:r>
      <w:r w:rsidR="0057103E" w:rsidRPr="008C4118">
        <w:rPr>
          <w:rFonts w:ascii="Calibri" w:hAnsi="Calibri"/>
          <w:bCs/>
          <w:sz w:val="26"/>
          <w:szCs w:val="27"/>
        </w:rPr>
        <w:t xml:space="preserve">or probatorio por devenir de </w:t>
      </w:r>
      <w:r w:rsidRPr="008C4118">
        <w:rPr>
          <w:rFonts w:ascii="Calibri" w:hAnsi="Calibri"/>
          <w:bCs/>
          <w:sz w:val="26"/>
          <w:szCs w:val="27"/>
        </w:rPr>
        <w:t>documento</w:t>
      </w:r>
      <w:r w:rsidR="0057103E" w:rsidRPr="008C4118">
        <w:rPr>
          <w:rFonts w:ascii="Calibri" w:hAnsi="Calibri"/>
          <w:bCs/>
          <w:sz w:val="26"/>
          <w:szCs w:val="27"/>
        </w:rPr>
        <w:t>s</w:t>
      </w:r>
      <w:r w:rsidRPr="008C4118">
        <w:rPr>
          <w:rFonts w:ascii="Calibri" w:hAnsi="Calibri"/>
          <w:bCs/>
          <w:sz w:val="26"/>
          <w:szCs w:val="27"/>
        </w:rPr>
        <w:t xml:space="preserve"> público</w:t>
      </w:r>
      <w:r w:rsidR="0057103E" w:rsidRPr="008C4118">
        <w:rPr>
          <w:rFonts w:ascii="Calibri" w:hAnsi="Calibri"/>
          <w:bCs/>
          <w:sz w:val="26"/>
          <w:szCs w:val="27"/>
        </w:rPr>
        <w:t>s</w:t>
      </w:r>
      <w:r w:rsidRPr="008C4118">
        <w:rPr>
          <w:rFonts w:ascii="Calibri" w:hAnsi="Calibri"/>
          <w:bCs/>
          <w:sz w:val="26"/>
          <w:szCs w:val="27"/>
        </w:rPr>
        <w:t xml:space="preserve"> expedido</w:t>
      </w:r>
      <w:r w:rsidR="0057103E" w:rsidRPr="008C4118">
        <w:rPr>
          <w:rFonts w:ascii="Calibri" w:hAnsi="Calibri"/>
          <w:bCs/>
          <w:sz w:val="26"/>
          <w:szCs w:val="27"/>
        </w:rPr>
        <w:t>s</w:t>
      </w:r>
      <w:r w:rsidRPr="008C4118">
        <w:rPr>
          <w:rFonts w:ascii="Calibri" w:hAnsi="Calibri"/>
          <w:bCs/>
          <w:sz w:val="26"/>
          <w:szCs w:val="27"/>
        </w:rPr>
        <w:t xml:space="preserve"> por servidor</w:t>
      </w:r>
      <w:r w:rsidR="0057103E" w:rsidRPr="008C4118">
        <w:rPr>
          <w:rFonts w:ascii="Calibri" w:hAnsi="Calibri"/>
          <w:bCs/>
          <w:sz w:val="26"/>
          <w:szCs w:val="27"/>
        </w:rPr>
        <w:t>es</w:t>
      </w:r>
      <w:r w:rsidRPr="008C4118">
        <w:rPr>
          <w:rFonts w:ascii="Calibri" w:hAnsi="Calibri"/>
          <w:bCs/>
          <w:sz w:val="26"/>
          <w:szCs w:val="27"/>
        </w:rPr>
        <w:t xml:space="preserve"> público</w:t>
      </w:r>
      <w:r w:rsidR="0057103E" w:rsidRPr="008C4118">
        <w:rPr>
          <w:rFonts w:ascii="Calibri" w:hAnsi="Calibri"/>
          <w:bCs/>
          <w:sz w:val="26"/>
          <w:szCs w:val="27"/>
        </w:rPr>
        <w:t>s</w:t>
      </w:r>
      <w:r w:rsidRPr="008C4118">
        <w:rPr>
          <w:rFonts w:ascii="Calibri" w:hAnsi="Calibri"/>
          <w:bCs/>
          <w:sz w:val="26"/>
          <w:szCs w:val="27"/>
        </w:rPr>
        <w:t xml:space="preserve"> en el ejercicio de sus funciones; ello de conformidad con lo dispuesto en los artículos 78, 117 y 131 del Código de Procedimiento y Justicia Administrativa para el Estado y los Municipios de Guanajuato. . . . . . . . . . . . . . . . . . . . . . . . . . . . . . . . . . . . . . . . . . . . . . . </w:t>
      </w:r>
      <w:r w:rsidR="0057103E" w:rsidRPr="008C4118">
        <w:rPr>
          <w:rFonts w:ascii="Calibri" w:hAnsi="Calibri"/>
          <w:bCs/>
          <w:sz w:val="26"/>
          <w:szCs w:val="27"/>
        </w:rPr>
        <w:t xml:space="preserve">. . . . . . . . . . </w:t>
      </w:r>
    </w:p>
    <w:p w:rsidR="0019271D" w:rsidRPr="008C4118" w:rsidRDefault="0019271D" w:rsidP="0019271D">
      <w:pPr>
        <w:jc w:val="both"/>
        <w:rPr>
          <w:rFonts w:ascii="Calibri" w:hAnsi="Calibri" w:cs="Arial"/>
          <w:b/>
          <w:bCs/>
          <w:sz w:val="22"/>
          <w:szCs w:val="27"/>
        </w:rPr>
      </w:pPr>
    </w:p>
    <w:p w:rsidR="0019271D" w:rsidRPr="008C4118" w:rsidRDefault="0019271D" w:rsidP="0019271D">
      <w:pPr>
        <w:ind w:firstLine="708"/>
        <w:jc w:val="both"/>
        <w:rPr>
          <w:rFonts w:ascii="Calibri" w:hAnsi="Calibri"/>
          <w:bCs/>
          <w:iCs/>
          <w:sz w:val="26"/>
          <w:szCs w:val="26"/>
        </w:rPr>
      </w:pPr>
      <w:r w:rsidRPr="008C4118">
        <w:rPr>
          <w:rFonts w:ascii="Calibri" w:hAnsi="Calibri"/>
          <w:b/>
          <w:bCs/>
          <w:i/>
          <w:iCs/>
          <w:sz w:val="26"/>
          <w:szCs w:val="27"/>
        </w:rPr>
        <w:t xml:space="preserve">CUARTO.- </w:t>
      </w:r>
      <w:r w:rsidRPr="008C411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C4118">
        <w:rPr>
          <w:rFonts w:ascii="Calibri" w:hAnsi="Calibri"/>
          <w:bCs/>
          <w:iCs/>
          <w:sz w:val="26"/>
          <w:szCs w:val="26"/>
        </w:rPr>
        <w:t>Administrativa  para</w:t>
      </w:r>
      <w:proofErr w:type="gramEnd"/>
      <w:r w:rsidRPr="008C411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19271D" w:rsidRPr="008C4118" w:rsidRDefault="0019271D" w:rsidP="0019271D">
      <w:pPr>
        <w:ind w:firstLine="708"/>
        <w:jc w:val="both"/>
        <w:rPr>
          <w:rFonts w:ascii="Calibri" w:hAnsi="Calibri"/>
          <w:bCs/>
          <w:iCs/>
          <w:sz w:val="26"/>
          <w:szCs w:val="26"/>
        </w:rPr>
      </w:pPr>
    </w:p>
    <w:p w:rsidR="0019271D" w:rsidRPr="008C4118" w:rsidRDefault="0019271D" w:rsidP="0019271D">
      <w:pPr>
        <w:pStyle w:val="Ttulo1"/>
        <w:ind w:firstLine="708"/>
        <w:jc w:val="both"/>
        <w:rPr>
          <w:rFonts w:ascii="Calibri" w:hAnsi="Calibri"/>
          <w:b w:val="0"/>
          <w:i w:val="0"/>
          <w:sz w:val="26"/>
        </w:rPr>
      </w:pPr>
      <w:r w:rsidRPr="008C4118">
        <w:rPr>
          <w:rFonts w:ascii="Calibri" w:hAnsi="Calibri"/>
          <w:b w:val="0"/>
          <w:i w:val="0"/>
          <w:sz w:val="26"/>
        </w:rPr>
        <w:t>En la especie, en la presente causa administrativa, la</w:t>
      </w:r>
      <w:r w:rsidR="00A11A89" w:rsidRPr="008C4118">
        <w:rPr>
          <w:rFonts w:ascii="Calibri" w:hAnsi="Calibri"/>
          <w:b w:val="0"/>
          <w:i w:val="0"/>
          <w:sz w:val="26"/>
        </w:rPr>
        <w:t>s</w:t>
      </w:r>
      <w:r w:rsidRPr="008C4118">
        <w:rPr>
          <w:rFonts w:ascii="Calibri" w:hAnsi="Calibri"/>
          <w:b w:val="0"/>
          <w:i w:val="0"/>
          <w:sz w:val="26"/>
        </w:rPr>
        <w:t xml:space="preserve"> autoridad</w:t>
      </w:r>
      <w:r w:rsidR="00A11A89" w:rsidRPr="008C4118">
        <w:rPr>
          <w:rFonts w:ascii="Calibri" w:hAnsi="Calibri"/>
          <w:b w:val="0"/>
          <w:i w:val="0"/>
          <w:sz w:val="26"/>
        </w:rPr>
        <w:t>es</w:t>
      </w:r>
      <w:r w:rsidRPr="008C4118">
        <w:rPr>
          <w:rFonts w:ascii="Calibri" w:hAnsi="Calibri"/>
          <w:b w:val="0"/>
          <w:i w:val="0"/>
          <w:sz w:val="26"/>
        </w:rPr>
        <w:t xml:space="preserve"> demandada</w:t>
      </w:r>
      <w:r w:rsidR="00A11A89" w:rsidRPr="008C4118">
        <w:rPr>
          <w:rFonts w:ascii="Calibri" w:hAnsi="Calibri"/>
          <w:b w:val="0"/>
          <w:i w:val="0"/>
          <w:sz w:val="26"/>
        </w:rPr>
        <w:t>s</w:t>
      </w:r>
      <w:r w:rsidRPr="008C4118">
        <w:rPr>
          <w:rFonts w:ascii="Calibri" w:hAnsi="Calibri"/>
          <w:b w:val="0"/>
          <w:i w:val="0"/>
          <w:sz w:val="26"/>
        </w:rPr>
        <w:t xml:space="preserve">, </w:t>
      </w:r>
      <w:r w:rsidRPr="008C4118">
        <w:rPr>
          <w:rFonts w:ascii="Calibri" w:hAnsi="Calibri"/>
          <w:i w:val="0"/>
          <w:sz w:val="26"/>
        </w:rPr>
        <w:t>invoc</w:t>
      </w:r>
      <w:r w:rsidR="00A11A89" w:rsidRPr="008C4118">
        <w:rPr>
          <w:rFonts w:ascii="Calibri" w:hAnsi="Calibri"/>
          <w:i w:val="0"/>
          <w:sz w:val="26"/>
        </w:rPr>
        <w:t>aron</w:t>
      </w:r>
      <w:r w:rsidRPr="008C4118">
        <w:rPr>
          <w:rFonts w:ascii="Calibri" w:hAnsi="Calibri"/>
          <w:i w:val="0"/>
          <w:sz w:val="26"/>
        </w:rPr>
        <w:t xml:space="preserve"> </w:t>
      </w:r>
      <w:r w:rsidRPr="008C4118">
        <w:rPr>
          <w:rFonts w:ascii="Calibri" w:hAnsi="Calibri"/>
          <w:b w:val="0"/>
          <w:i w:val="0"/>
          <w:sz w:val="26"/>
        </w:rPr>
        <w:t>la causal de improcedencia prevista en la fracción I</w:t>
      </w:r>
      <w:r w:rsidR="00A11A89" w:rsidRPr="008C4118">
        <w:rPr>
          <w:rFonts w:ascii="Calibri" w:hAnsi="Calibri"/>
          <w:b w:val="0"/>
          <w:i w:val="0"/>
          <w:sz w:val="26"/>
        </w:rPr>
        <w:t>V</w:t>
      </w:r>
      <w:r w:rsidRPr="008C4118">
        <w:rPr>
          <w:rFonts w:ascii="Calibri" w:hAnsi="Calibri"/>
          <w:b w:val="0"/>
          <w:i w:val="0"/>
          <w:sz w:val="26"/>
        </w:rPr>
        <w:t xml:space="preserve"> del artículo 261 del Código de la materia, al referir que </w:t>
      </w:r>
      <w:r w:rsidR="00A11A89" w:rsidRPr="008C4118">
        <w:rPr>
          <w:rFonts w:ascii="Calibri" w:hAnsi="Calibri"/>
          <w:b w:val="0"/>
          <w:i w:val="0"/>
          <w:sz w:val="26"/>
        </w:rPr>
        <w:t>la convocatoria para remate deriva del procedimiento administrativo de ejecución, cuyos actos no impugnó en su oportunidad</w:t>
      </w:r>
      <w:r w:rsidR="00613B66" w:rsidRPr="008C4118">
        <w:rPr>
          <w:rFonts w:ascii="Calibri" w:hAnsi="Calibri"/>
          <w:b w:val="0"/>
          <w:i w:val="0"/>
          <w:sz w:val="26"/>
        </w:rPr>
        <w:t xml:space="preserve"> la </w:t>
      </w:r>
      <w:proofErr w:type="spellStart"/>
      <w:r w:rsidR="00613B66" w:rsidRPr="008C4118">
        <w:rPr>
          <w:rFonts w:ascii="Calibri" w:hAnsi="Calibri"/>
          <w:b w:val="0"/>
          <w:i w:val="0"/>
          <w:sz w:val="26"/>
        </w:rPr>
        <w:t>promovente</w:t>
      </w:r>
      <w:proofErr w:type="spellEnd"/>
      <w:r w:rsidRPr="008C4118">
        <w:rPr>
          <w:rFonts w:ascii="Calibri" w:hAnsi="Calibri"/>
          <w:b w:val="0"/>
          <w:i w:val="0"/>
          <w:sz w:val="26"/>
        </w:rPr>
        <w:t xml:space="preserve">. </w:t>
      </w:r>
      <w:r w:rsidR="00A11A89" w:rsidRPr="008C4118">
        <w:rPr>
          <w:rFonts w:ascii="Calibri" w:hAnsi="Calibri"/>
          <w:b w:val="0"/>
          <w:i w:val="0"/>
          <w:sz w:val="26"/>
        </w:rPr>
        <w:t xml:space="preserve">. . . . . . . . . . . . . . . . . . . . . . . . </w:t>
      </w:r>
      <w:r w:rsidRPr="008C4118">
        <w:rPr>
          <w:rFonts w:ascii="Calibri" w:hAnsi="Calibri"/>
          <w:b w:val="0"/>
          <w:i w:val="0"/>
          <w:sz w:val="26"/>
        </w:rPr>
        <w:t>. . . . . . . . . . . . . . . .</w:t>
      </w:r>
      <w:r w:rsidR="00613B66" w:rsidRPr="008C4118">
        <w:rPr>
          <w:rFonts w:ascii="Calibri" w:hAnsi="Calibri"/>
          <w:b w:val="0"/>
          <w:i w:val="0"/>
          <w:sz w:val="26"/>
        </w:rPr>
        <w:t xml:space="preserve"> . . . </w:t>
      </w:r>
    </w:p>
    <w:p w:rsidR="0019271D" w:rsidRPr="008C4118" w:rsidRDefault="0019271D" w:rsidP="0019271D">
      <w:pPr>
        <w:pStyle w:val="Ttulo1"/>
        <w:ind w:firstLine="708"/>
        <w:jc w:val="both"/>
        <w:rPr>
          <w:rFonts w:ascii="Calibri" w:hAnsi="Calibri"/>
          <w:b w:val="0"/>
          <w:i w:val="0"/>
          <w:sz w:val="26"/>
        </w:rPr>
      </w:pPr>
    </w:p>
    <w:p w:rsidR="00AB5A2E" w:rsidRPr="008C4118" w:rsidRDefault="0019271D" w:rsidP="0019271D">
      <w:pPr>
        <w:ind w:firstLine="708"/>
        <w:jc w:val="both"/>
        <w:rPr>
          <w:rFonts w:asciiTheme="minorHAnsi" w:hAnsiTheme="minorHAnsi" w:cs="Calibri"/>
          <w:iCs/>
        </w:rPr>
      </w:pPr>
      <w:r w:rsidRPr="008C4118">
        <w:rPr>
          <w:rFonts w:ascii="Calibri" w:hAnsi="Calibri" w:cs="Calibri"/>
          <w:b/>
          <w:sz w:val="26"/>
          <w:szCs w:val="26"/>
        </w:rPr>
        <w:t>Causal de improcedencia</w:t>
      </w:r>
      <w:r w:rsidRPr="008C4118">
        <w:rPr>
          <w:rFonts w:ascii="Calibri" w:hAnsi="Calibri" w:cs="Calibri"/>
          <w:sz w:val="26"/>
          <w:szCs w:val="26"/>
        </w:rPr>
        <w:t xml:space="preserve"> que </w:t>
      </w:r>
      <w:r w:rsidRPr="008C4118">
        <w:rPr>
          <w:rFonts w:ascii="Calibri" w:hAnsi="Calibri" w:cs="Calibri"/>
          <w:b/>
          <w:sz w:val="26"/>
          <w:szCs w:val="26"/>
        </w:rPr>
        <w:t>no se actualiza</w:t>
      </w:r>
      <w:r w:rsidRPr="008C4118">
        <w:rPr>
          <w:rFonts w:ascii="Calibri" w:hAnsi="Calibri" w:cs="Calibri"/>
          <w:sz w:val="26"/>
          <w:szCs w:val="26"/>
        </w:rPr>
        <w:t xml:space="preserve"> en el presente asunto, toda vez que </w:t>
      </w:r>
      <w:r w:rsidR="00613B66" w:rsidRPr="008C4118">
        <w:rPr>
          <w:rFonts w:ascii="Calibri" w:hAnsi="Calibri" w:cs="Calibri"/>
          <w:sz w:val="26"/>
          <w:szCs w:val="26"/>
        </w:rPr>
        <w:t xml:space="preserve">no se acredita </w:t>
      </w:r>
      <w:r w:rsidR="003A2CE8" w:rsidRPr="008C4118">
        <w:rPr>
          <w:rFonts w:ascii="Calibri" w:hAnsi="Calibri" w:cs="Calibri"/>
          <w:sz w:val="26"/>
          <w:szCs w:val="26"/>
        </w:rPr>
        <w:t xml:space="preserve">que el proceso </w:t>
      </w:r>
      <w:r w:rsidR="00613B66" w:rsidRPr="008C4118">
        <w:rPr>
          <w:rFonts w:ascii="Calibri" w:hAnsi="Calibri" w:cs="Calibri"/>
          <w:sz w:val="26"/>
          <w:szCs w:val="26"/>
        </w:rPr>
        <w:t xml:space="preserve">se </w:t>
      </w:r>
      <w:r w:rsidR="003A2CE8" w:rsidRPr="008C4118">
        <w:rPr>
          <w:rFonts w:ascii="Calibri" w:hAnsi="Calibri" w:cs="Calibri"/>
          <w:sz w:val="26"/>
          <w:szCs w:val="26"/>
        </w:rPr>
        <w:t xml:space="preserve">haya </w:t>
      </w:r>
      <w:r w:rsidR="00613B66" w:rsidRPr="008C4118">
        <w:rPr>
          <w:rFonts w:ascii="Calibri" w:hAnsi="Calibri" w:cs="Calibri"/>
          <w:sz w:val="26"/>
          <w:szCs w:val="26"/>
        </w:rPr>
        <w:t>promovi</w:t>
      </w:r>
      <w:r w:rsidR="003A2CE8" w:rsidRPr="008C4118">
        <w:rPr>
          <w:rFonts w:ascii="Calibri" w:hAnsi="Calibri" w:cs="Calibri"/>
          <w:sz w:val="26"/>
          <w:szCs w:val="26"/>
        </w:rPr>
        <w:t>do</w:t>
      </w:r>
      <w:r w:rsidR="00613B66" w:rsidRPr="008C4118">
        <w:rPr>
          <w:rFonts w:ascii="Calibri" w:hAnsi="Calibri" w:cs="Calibri"/>
          <w:sz w:val="26"/>
          <w:szCs w:val="26"/>
        </w:rPr>
        <w:t xml:space="preserve"> de manera extemporánea, pues </w:t>
      </w:r>
      <w:r w:rsidR="003A2CE8" w:rsidRPr="008C4118">
        <w:rPr>
          <w:rFonts w:ascii="Calibri" w:hAnsi="Calibri" w:cs="Calibri"/>
          <w:sz w:val="26"/>
          <w:szCs w:val="26"/>
        </w:rPr>
        <w:t xml:space="preserve">si bien es cierto que el requerimiento de pago se emitió desde el 5 cinco de octubre del año </w:t>
      </w:r>
      <w:r w:rsidR="00BF1F70" w:rsidRPr="008C4118">
        <w:rPr>
          <w:rFonts w:ascii="Calibri" w:hAnsi="Calibri" w:cs="Calibri"/>
          <w:sz w:val="26"/>
          <w:szCs w:val="26"/>
        </w:rPr>
        <w:t xml:space="preserve">2017 </w:t>
      </w:r>
      <w:r w:rsidR="003A2CE8" w:rsidRPr="008C4118">
        <w:rPr>
          <w:rFonts w:ascii="Calibri" w:hAnsi="Calibri" w:cs="Calibri"/>
          <w:sz w:val="26"/>
          <w:szCs w:val="26"/>
        </w:rPr>
        <w:t>dos mil diecisiete, también lo es que según se desprende del mismo y de los formatos de notificación anexos, que</w:t>
      </w:r>
      <w:r w:rsidR="00A12E52" w:rsidRPr="008C4118">
        <w:rPr>
          <w:rFonts w:ascii="Calibri" w:hAnsi="Calibri" w:cs="Calibri"/>
          <w:sz w:val="26"/>
          <w:szCs w:val="26"/>
        </w:rPr>
        <w:t xml:space="preserve"> no se </w:t>
      </w:r>
      <w:r w:rsidR="00BF1F70" w:rsidRPr="008C4118">
        <w:rPr>
          <w:rFonts w:ascii="Calibri" w:hAnsi="Calibri" w:cs="Calibri"/>
          <w:sz w:val="26"/>
          <w:szCs w:val="26"/>
        </w:rPr>
        <w:t xml:space="preserve">le notificó personalmente </w:t>
      </w:r>
      <w:r w:rsidR="006B02C1" w:rsidRPr="008C4118">
        <w:rPr>
          <w:rFonts w:ascii="Calibri" w:hAnsi="Calibri" w:cs="Calibri"/>
          <w:sz w:val="26"/>
          <w:szCs w:val="26"/>
        </w:rPr>
        <w:t xml:space="preserve">a la impetrante en el domicilio señalado para </w:t>
      </w:r>
      <w:r w:rsidR="00640457" w:rsidRPr="008C4118">
        <w:rPr>
          <w:rFonts w:ascii="Calibri" w:hAnsi="Calibri" w:cs="Calibri"/>
          <w:sz w:val="26"/>
          <w:szCs w:val="26"/>
        </w:rPr>
        <w:t xml:space="preserve">oír y recibir </w:t>
      </w:r>
      <w:r w:rsidR="006B02C1" w:rsidRPr="008C4118">
        <w:rPr>
          <w:rFonts w:ascii="Calibri" w:hAnsi="Calibri" w:cs="Calibri"/>
          <w:sz w:val="26"/>
          <w:szCs w:val="26"/>
        </w:rPr>
        <w:t>notifica</w:t>
      </w:r>
      <w:r w:rsidR="00640457" w:rsidRPr="008C4118">
        <w:rPr>
          <w:rFonts w:ascii="Calibri" w:hAnsi="Calibri" w:cs="Calibri"/>
          <w:sz w:val="26"/>
          <w:szCs w:val="26"/>
        </w:rPr>
        <w:t>ciones,</w:t>
      </w:r>
      <w:r w:rsidR="006B02C1" w:rsidRPr="008C4118">
        <w:rPr>
          <w:rFonts w:ascii="Calibri" w:hAnsi="Calibri" w:cs="Calibri"/>
          <w:sz w:val="26"/>
          <w:szCs w:val="26"/>
        </w:rPr>
        <w:t xml:space="preserve"> que es el ubicado en calle Privada </w:t>
      </w:r>
      <w:proofErr w:type="spellStart"/>
      <w:r w:rsidR="006B02C1" w:rsidRPr="008C4118">
        <w:rPr>
          <w:rFonts w:ascii="Calibri" w:hAnsi="Calibri" w:cs="Calibri"/>
          <w:sz w:val="26"/>
          <w:szCs w:val="26"/>
        </w:rPr>
        <w:t>Cobá</w:t>
      </w:r>
      <w:proofErr w:type="spellEnd"/>
      <w:r w:rsidR="006B02C1" w:rsidRPr="008C4118">
        <w:rPr>
          <w:rFonts w:ascii="Calibri" w:hAnsi="Calibri" w:cs="Calibri"/>
          <w:sz w:val="26"/>
          <w:szCs w:val="26"/>
        </w:rPr>
        <w:t xml:space="preserve"> 111 ciento once, del fraccionamiento Portones del Campestre</w:t>
      </w:r>
      <w:r w:rsidR="00AB5A2E" w:rsidRPr="008C4118">
        <w:rPr>
          <w:rFonts w:ascii="Calibri" w:hAnsi="Calibri" w:cs="Calibri"/>
          <w:sz w:val="26"/>
          <w:szCs w:val="26"/>
        </w:rPr>
        <w:t xml:space="preserve"> de esta ciudad, luego entonces, no puede considerarse que ese acto, ni los posteriores emitidos, le hayan sido debidamente notificados a la actora ciudadana </w:t>
      </w:r>
      <w:r w:rsidR="008C4118" w:rsidRPr="008C4118">
        <w:rPr>
          <w:rFonts w:ascii="Calibri" w:hAnsi="Calibri" w:cs="Arial"/>
          <w:sz w:val="26"/>
          <w:szCs w:val="27"/>
        </w:rPr>
        <w:t>(…)</w:t>
      </w:r>
      <w:r w:rsidR="00AB5A2E" w:rsidRPr="008C4118">
        <w:rPr>
          <w:rFonts w:ascii="Calibri" w:hAnsi="Calibri" w:cs="Calibri"/>
          <w:sz w:val="26"/>
          <w:szCs w:val="26"/>
        </w:rPr>
        <w:t>; de ahí que no se actualice la causal que se hizo valer. .</w:t>
      </w:r>
      <w:r w:rsidR="00AB5A2E" w:rsidRPr="008C4118">
        <w:rPr>
          <w:rFonts w:asciiTheme="minorHAnsi" w:hAnsiTheme="minorHAnsi" w:cs="Calibri"/>
          <w:iCs/>
        </w:rPr>
        <w:t xml:space="preserve"> . . . . . . . . . . . . . . . . . . . . . . . . . . </w:t>
      </w:r>
      <w:r w:rsidR="00640457" w:rsidRPr="008C4118">
        <w:rPr>
          <w:rFonts w:asciiTheme="minorHAnsi" w:hAnsiTheme="minorHAnsi" w:cs="Calibri"/>
          <w:iCs/>
        </w:rPr>
        <w:t xml:space="preserve">. . . . . . . . . </w:t>
      </w:r>
    </w:p>
    <w:p w:rsidR="00613B66" w:rsidRPr="008C4118" w:rsidRDefault="003A2CE8" w:rsidP="0019271D">
      <w:pPr>
        <w:ind w:firstLine="708"/>
        <w:jc w:val="both"/>
        <w:rPr>
          <w:rFonts w:ascii="Calibri" w:hAnsi="Calibri" w:cs="Calibri"/>
          <w:sz w:val="26"/>
          <w:szCs w:val="26"/>
        </w:rPr>
      </w:pPr>
      <w:r w:rsidRPr="008C4118">
        <w:rPr>
          <w:rFonts w:ascii="Calibri" w:hAnsi="Calibri" w:cs="Calibri"/>
          <w:sz w:val="26"/>
          <w:szCs w:val="26"/>
        </w:rPr>
        <w:t xml:space="preserve">  </w:t>
      </w:r>
    </w:p>
    <w:p w:rsidR="00CC6E9D" w:rsidRPr="008C4118" w:rsidRDefault="00CC6E9D" w:rsidP="0019271D">
      <w:pPr>
        <w:ind w:firstLine="708"/>
        <w:jc w:val="both"/>
        <w:rPr>
          <w:rFonts w:ascii="Calibri" w:hAnsi="Calibri" w:cs="Calibri"/>
          <w:sz w:val="26"/>
          <w:szCs w:val="26"/>
        </w:rPr>
      </w:pPr>
      <w:r w:rsidRPr="008C4118">
        <w:rPr>
          <w:rFonts w:ascii="Calibri" w:hAnsi="Calibri" w:cs="Calibri"/>
          <w:sz w:val="26"/>
          <w:szCs w:val="26"/>
        </w:rPr>
        <w:t xml:space="preserve">Al no actualizarse la causal de improcedencia que se planteó, y </w:t>
      </w:r>
      <w:r w:rsidR="00615D42" w:rsidRPr="008C4118">
        <w:rPr>
          <w:rFonts w:ascii="Calibri" w:hAnsi="Calibri" w:cs="Calibri"/>
          <w:sz w:val="26"/>
          <w:szCs w:val="26"/>
        </w:rPr>
        <w:t xml:space="preserve">de oficio, no se advierte que se actualice alguna otra de </w:t>
      </w:r>
      <w:r w:rsidR="001B4058" w:rsidRPr="008C4118">
        <w:rPr>
          <w:rFonts w:ascii="Calibri" w:hAnsi="Calibri" w:cs="Calibri"/>
          <w:sz w:val="26"/>
          <w:szCs w:val="26"/>
        </w:rPr>
        <w:t xml:space="preserve">las previstas en los artículos 261 y 262 del Código de Procedimiento y Justicia Administrativa para el Estado y los Municipios de Guanajuato, </w:t>
      </w:r>
      <w:r w:rsidR="00615D42" w:rsidRPr="008C4118">
        <w:rPr>
          <w:rFonts w:ascii="Calibri" w:hAnsi="Calibri" w:cs="Calibri"/>
          <w:sz w:val="26"/>
          <w:szCs w:val="26"/>
        </w:rPr>
        <w:t>que impida el</w:t>
      </w:r>
      <w:r w:rsidR="001B4058" w:rsidRPr="008C4118">
        <w:rPr>
          <w:rFonts w:ascii="Calibri" w:hAnsi="Calibri" w:cs="Calibri"/>
          <w:sz w:val="26"/>
          <w:szCs w:val="26"/>
        </w:rPr>
        <w:t xml:space="preserve"> conocimiento del asunto, es por lo que resulta procedente el proceso.</w:t>
      </w:r>
      <w:r w:rsidR="001B4058" w:rsidRPr="008C4118">
        <w:rPr>
          <w:rFonts w:asciiTheme="minorHAnsi" w:hAnsiTheme="minorHAnsi" w:cs="Calibri"/>
          <w:iCs/>
        </w:rPr>
        <w:t xml:space="preserve"> . . . . . . . . . . . . . . . . . . . . . . . . . . . . . . . . . . . . . . . . . . . . . . . </w:t>
      </w:r>
      <w:r w:rsidR="001B4058" w:rsidRPr="008C4118">
        <w:rPr>
          <w:rFonts w:ascii="Calibri" w:hAnsi="Calibri" w:cs="Calibri"/>
          <w:sz w:val="26"/>
          <w:szCs w:val="26"/>
        </w:rPr>
        <w:t xml:space="preserve"> </w:t>
      </w:r>
      <w:r w:rsidR="00615D42" w:rsidRPr="008C4118">
        <w:rPr>
          <w:rFonts w:ascii="Calibri" w:hAnsi="Calibri" w:cs="Calibri"/>
          <w:sz w:val="26"/>
          <w:szCs w:val="26"/>
        </w:rPr>
        <w:t xml:space="preserve">  </w:t>
      </w:r>
    </w:p>
    <w:p w:rsidR="0019271D" w:rsidRPr="008C4118" w:rsidRDefault="00CC6E9D" w:rsidP="0019271D">
      <w:pPr>
        <w:ind w:firstLine="708"/>
        <w:jc w:val="both"/>
        <w:rPr>
          <w:rFonts w:ascii="Calibri" w:hAnsi="Calibri" w:cs="Calibri"/>
          <w:sz w:val="26"/>
          <w:szCs w:val="26"/>
        </w:rPr>
      </w:pPr>
      <w:r w:rsidRPr="008C4118">
        <w:rPr>
          <w:rFonts w:ascii="Calibri" w:hAnsi="Calibri" w:cs="Calibri"/>
          <w:sz w:val="26"/>
          <w:szCs w:val="26"/>
        </w:rPr>
        <w:t xml:space="preserve"> </w:t>
      </w:r>
    </w:p>
    <w:p w:rsidR="0019271D" w:rsidRPr="008C4118" w:rsidRDefault="0019271D" w:rsidP="0019271D">
      <w:pPr>
        <w:ind w:firstLine="708"/>
        <w:jc w:val="both"/>
        <w:rPr>
          <w:rFonts w:ascii="Calibri" w:hAnsi="Calibri" w:cs="Calibri"/>
          <w:b/>
          <w:bCs/>
          <w:i/>
          <w:iCs/>
          <w:sz w:val="26"/>
          <w:szCs w:val="26"/>
        </w:rPr>
      </w:pPr>
      <w:r w:rsidRPr="008C4118">
        <w:rPr>
          <w:rFonts w:ascii="Calibri" w:hAnsi="Calibri" w:cs="Calibri"/>
          <w:b/>
          <w:bCs/>
          <w:i/>
          <w:iCs/>
          <w:sz w:val="26"/>
          <w:szCs w:val="26"/>
        </w:rPr>
        <w:t xml:space="preserve">QUINTO.- </w:t>
      </w:r>
      <w:r w:rsidRPr="008C4118">
        <w:rPr>
          <w:rFonts w:ascii="Calibri" w:hAnsi="Calibri" w:cs="Calibri"/>
          <w:bCs/>
          <w:iCs/>
          <w:sz w:val="26"/>
          <w:szCs w:val="26"/>
        </w:rPr>
        <w:t>Previamente al análisis del planteamiento de fondo formulado por el actor, es</w:t>
      </w:r>
      <w:r w:rsidRPr="008C4118">
        <w:rPr>
          <w:rFonts w:ascii="Calibri" w:hAnsi="Calibri" w:cs="Calibri"/>
          <w:sz w:val="26"/>
          <w:szCs w:val="26"/>
        </w:rPr>
        <w:t xml:space="preserve">te Juzgador, en cumplimiento a lo establecido en la fracción I del </w:t>
      </w:r>
      <w:r w:rsidRPr="008C4118">
        <w:rPr>
          <w:rFonts w:ascii="Calibri" w:hAnsi="Calibri" w:cs="Calibri"/>
          <w:sz w:val="26"/>
          <w:szCs w:val="26"/>
        </w:rPr>
        <w:lastRenderedPageBreak/>
        <w:t xml:space="preserve">artículo 299 del Código de Procedimiento y Justicia Administrativa para el Estado y los Municipios de Guanajuato, procede a fijar clara y precisamente los puntos controvertidos en el presente proceso administrativo. . . . . . . . . . . . . . . . . . . . . . . . </w:t>
      </w:r>
    </w:p>
    <w:p w:rsidR="0019271D" w:rsidRPr="008C4118" w:rsidRDefault="0019271D" w:rsidP="0019271D">
      <w:pPr>
        <w:jc w:val="both"/>
        <w:rPr>
          <w:rFonts w:ascii="Calibri" w:hAnsi="Calibri"/>
          <w:sz w:val="22"/>
          <w:szCs w:val="27"/>
        </w:rPr>
      </w:pPr>
    </w:p>
    <w:p w:rsidR="0019271D" w:rsidRPr="008C4118" w:rsidRDefault="0019271D" w:rsidP="00640457">
      <w:pPr>
        <w:pStyle w:val="Sangra2detindependiente"/>
        <w:rPr>
          <w:rFonts w:ascii="Calibri" w:hAnsi="Calibri"/>
          <w:color w:val="auto"/>
          <w:sz w:val="26"/>
        </w:rPr>
      </w:pPr>
      <w:r w:rsidRPr="008C4118">
        <w:rPr>
          <w:rFonts w:ascii="Calibri" w:hAnsi="Calibri"/>
          <w:color w:val="auto"/>
          <w:sz w:val="26"/>
        </w:rPr>
        <w:t xml:space="preserve">De lo expuesto en el escrito de demanda, así como de las constancias que integran la presente causa administrativa, se desprende que con fecha </w:t>
      </w:r>
      <w:r w:rsidR="001B4058" w:rsidRPr="008C4118">
        <w:rPr>
          <w:rFonts w:ascii="Calibri" w:hAnsi="Calibri"/>
          <w:color w:val="auto"/>
          <w:sz w:val="26"/>
        </w:rPr>
        <w:t>16 dieciséis de octubre del año 2018 dos mil dieciocho</w:t>
      </w:r>
      <w:r w:rsidRPr="008C4118">
        <w:rPr>
          <w:rFonts w:ascii="Calibri" w:hAnsi="Calibri"/>
          <w:color w:val="auto"/>
          <w:sz w:val="26"/>
        </w:rPr>
        <w:t>, l</w:t>
      </w:r>
      <w:r w:rsidR="001B4058" w:rsidRPr="008C4118">
        <w:rPr>
          <w:rFonts w:ascii="Calibri" w:hAnsi="Calibri"/>
          <w:color w:val="auto"/>
          <w:sz w:val="26"/>
        </w:rPr>
        <w:t>os</w:t>
      </w:r>
      <w:r w:rsidRPr="008C4118">
        <w:rPr>
          <w:rFonts w:ascii="Calibri" w:hAnsi="Calibri"/>
          <w:color w:val="auto"/>
          <w:sz w:val="26"/>
        </w:rPr>
        <w:t xml:space="preserve"> Director</w:t>
      </w:r>
      <w:r w:rsidR="001B4058" w:rsidRPr="008C4118">
        <w:rPr>
          <w:rFonts w:ascii="Calibri" w:hAnsi="Calibri"/>
          <w:color w:val="auto"/>
          <w:sz w:val="26"/>
        </w:rPr>
        <w:t xml:space="preserve">es demandados informaron al Director del Periódico Oficial del Gobierno del Estado, sobre el embargo de  un bien inmueble </w:t>
      </w:r>
      <w:r w:rsidR="00212598" w:rsidRPr="008C4118">
        <w:rPr>
          <w:rFonts w:ascii="Calibri" w:hAnsi="Calibri"/>
          <w:color w:val="auto"/>
          <w:sz w:val="26"/>
        </w:rPr>
        <w:t xml:space="preserve">propiedad de la actora, por adeudos en el pago del impuesto predial; habiendo realizado previamente actos del procedimiento administrativo de ejecución, como lo son el requerimiento de  pago, el mandamiento de ejecución y el embargo sobre el bien inmueble ubicado en la colonia Las Quintas </w:t>
      </w:r>
      <w:r w:rsidR="00640457" w:rsidRPr="008C4118">
        <w:rPr>
          <w:rFonts w:ascii="Calibri" w:hAnsi="Calibri"/>
          <w:color w:val="auto"/>
          <w:sz w:val="26"/>
        </w:rPr>
        <w:t xml:space="preserve">II segunda sección, </w:t>
      </w:r>
      <w:r w:rsidR="00212598" w:rsidRPr="008C4118">
        <w:rPr>
          <w:rFonts w:ascii="Calibri" w:hAnsi="Calibri"/>
          <w:color w:val="auto"/>
          <w:sz w:val="26"/>
        </w:rPr>
        <w:t xml:space="preserve">de esta  ciudad. </w:t>
      </w:r>
      <w:r w:rsidRPr="008C4118">
        <w:rPr>
          <w:rFonts w:ascii="Calibri" w:hAnsi="Calibri"/>
          <w:color w:val="auto"/>
          <w:sz w:val="26"/>
        </w:rPr>
        <w:t xml:space="preserve">. . . . . . . . . . . . . . . . . . . . . . . . . . . . . . . . . . . . . . . . . . </w:t>
      </w:r>
      <w:r w:rsidR="00640457" w:rsidRPr="008C4118">
        <w:rPr>
          <w:rFonts w:ascii="Calibri" w:hAnsi="Calibri"/>
          <w:color w:val="auto"/>
          <w:sz w:val="26"/>
        </w:rPr>
        <w:t xml:space="preserve">. . . . . . . </w:t>
      </w:r>
    </w:p>
    <w:p w:rsidR="00640457" w:rsidRPr="008C4118" w:rsidRDefault="00640457" w:rsidP="00640457">
      <w:pPr>
        <w:pStyle w:val="Sangra2detindependiente"/>
        <w:rPr>
          <w:rFonts w:ascii="Calibri" w:hAnsi="Calibri"/>
          <w:color w:val="auto"/>
          <w:sz w:val="26"/>
        </w:rPr>
      </w:pPr>
    </w:p>
    <w:p w:rsidR="0019271D" w:rsidRPr="008C4118" w:rsidRDefault="001B28E7" w:rsidP="0019271D">
      <w:pPr>
        <w:pStyle w:val="Sangra2detindependiente"/>
        <w:rPr>
          <w:rFonts w:ascii="Calibri" w:hAnsi="Calibri"/>
          <w:bCs/>
          <w:color w:val="auto"/>
          <w:sz w:val="26"/>
        </w:rPr>
      </w:pPr>
      <w:r w:rsidRPr="008C4118">
        <w:rPr>
          <w:rFonts w:ascii="Calibri" w:hAnsi="Calibri"/>
          <w:bCs/>
          <w:color w:val="auto"/>
          <w:sz w:val="26"/>
        </w:rPr>
        <w:t>Actos dentro del procedimiento de ejecución</w:t>
      </w:r>
      <w:r w:rsidR="006F33B2" w:rsidRPr="008C4118">
        <w:rPr>
          <w:rFonts w:ascii="Calibri" w:hAnsi="Calibri"/>
          <w:bCs/>
          <w:color w:val="auto"/>
          <w:sz w:val="26"/>
        </w:rPr>
        <w:t xml:space="preserve"> </w:t>
      </w:r>
      <w:r w:rsidRPr="008C4118">
        <w:rPr>
          <w:rFonts w:ascii="Calibri" w:hAnsi="Calibri"/>
          <w:bCs/>
          <w:color w:val="auto"/>
          <w:sz w:val="26"/>
        </w:rPr>
        <w:t xml:space="preserve">que la parte actora estima son </w:t>
      </w:r>
      <w:r w:rsidR="0019271D" w:rsidRPr="008C4118">
        <w:rPr>
          <w:rFonts w:ascii="Calibri" w:hAnsi="Calibri"/>
          <w:bCs/>
          <w:color w:val="auto"/>
          <w:sz w:val="26"/>
        </w:rPr>
        <w:t>ilegal</w:t>
      </w:r>
      <w:r w:rsidRPr="008C4118">
        <w:rPr>
          <w:rFonts w:ascii="Calibri" w:hAnsi="Calibri"/>
          <w:bCs/>
          <w:color w:val="auto"/>
          <w:sz w:val="26"/>
        </w:rPr>
        <w:t>es</w:t>
      </w:r>
      <w:r w:rsidR="0019271D" w:rsidRPr="008C4118">
        <w:rPr>
          <w:rFonts w:ascii="Calibri" w:hAnsi="Calibri"/>
          <w:bCs/>
          <w:color w:val="auto"/>
          <w:sz w:val="26"/>
        </w:rPr>
        <w:t xml:space="preserve"> porque </w:t>
      </w:r>
      <w:r w:rsidR="006F33B2" w:rsidRPr="008C4118">
        <w:rPr>
          <w:rFonts w:ascii="Calibri" w:hAnsi="Calibri"/>
          <w:bCs/>
          <w:color w:val="auto"/>
          <w:sz w:val="26"/>
        </w:rPr>
        <w:t xml:space="preserve">afirmó que no </w:t>
      </w:r>
      <w:r w:rsidR="0019271D" w:rsidRPr="008C4118">
        <w:rPr>
          <w:rFonts w:ascii="Calibri" w:hAnsi="Calibri"/>
          <w:bCs/>
          <w:color w:val="auto"/>
          <w:sz w:val="26"/>
        </w:rPr>
        <w:t xml:space="preserve">se le </w:t>
      </w:r>
      <w:r w:rsidR="006F33B2" w:rsidRPr="008C4118">
        <w:rPr>
          <w:rFonts w:ascii="Calibri" w:hAnsi="Calibri"/>
          <w:bCs/>
          <w:color w:val="auto"/>
          <w:sz w:val="26"/>
        </w:rPr>
        <w:t xml:space="preserve">emitió ni </w:t>
      </w:r>
      <w:r w:rsidR="0019271D" w:rsidRPr="008C4118">
        <w:rPr>
          <w:rFonts w:ascii="Calibri" w:hAnsi="Calibri"/>
          <w:bCs/>
          <w:color w:val="auto"/>
          <w:sz w:val="26"/>
        </w:rPr>
        <w:t xml:space="preserve">notificó </w:t>
      </w:r>
      <w:r w:rsidR="006F33B2" w:rsidRPr="008C4118">
        <w:rPr>
          <w:rFonts w:ascii="Calibri" w:hAnsi="Calibri"/>
          <w:bCs/>
          <w:color w:val="auto"/>
          <w:sz w:val="26"/>
        </w:rPr>
        <w:t>la determinación del crédito fiscal correspondiente</w:t>
      </w:r>
      <w:r w:rsidR="0019271D" w:rsidRPr="008C4118">
        <w:rPr>
          <w:rFonts w:ascii="Calibri" w:hAnsi="Calibri"/>
          <w:bCs/>
          <w:color w:val="auto"/>
          <w:sz w:val="26"/>
        </w:rPr>
        <w:t>.</w:t>
      </w:r>
      <w:r w:rsidR="006F33B2" w:rsidRPr="008C4118">
        <w:rPr>
          <w:rFonts w:ascii="Calibri" w:hAnsi="Calibri"/>
          <w:bCs/>
          <w:color w:val="auto"/>
          <w:sz w:val="26"/>
        </w:rPr>
        <w:t xml:space="preserve"> . . . . . . . . . . . . . . . . . . . . . .</w:t>
      </w:r>
      <w:r w:rsidR="0019271D" w:rsidRPr="008C4118">
        <w:rPr>
          <w:rFonts w:ascii="Calibri" w:hAnsi="Calibri"/>
          <w:bCs/>
          <w:color w:val="auto"/>
          <w:sz w:val="26"/>
        </w:rPr>
        <w:t xml:space="preserve"> . . . . . . . . . . . . . . . . . </w:t>
      </w:r>
      <w:r w:rsidRPr="008C4118">
        <w:rPr>
          <w:rFonts w:ascii="Calibri" w:hAnsi="Calibri"/>
          <w:bCs/>
          <w:color w:val="auto"/>
          <w:sz w:val="26"/>
        </w:rPr>
        <w:t xml:space="preserve">. . . . . . . . . . . </w:t>
      </w:r>
    </w:p>
    <w:p w:rsidR="0019271D" w:rsidRPr="008C4118" w:rsidRDefault="0019271D" w:rsidP="0019271D">
      <w:pPr>
        <w:pStyle w:val="Sangra2detindependiente"/>
        <w:rPr>
          <w:rFonts w:ascii="Calibri" w:hAnsi="Calibri"/>
          <w:bCs/>
          <w:color w:val="auto"/>
          <w:sz w:val="26"/>
        </w:rPr>
      </w:pPr>
    </w:p>
    <w:p w:rsidR="0019271D" w:rsidRPr="008C4118" w:rsidRDefault="0019271D" w:rsidP="0019271D">
      <w:pPr>
        <w:pStyle w:val="Sangra2detindependiente"/>
        <w:rPr>
          <w:rFonts w:ascii="Calibri" w:hAnsi="Calibri"/>
          <w:color w:val="auto"/>
          <w:sz w:val="26"/>
        </w:rPr>
      </w:pPr>
      <w:r w:rsidRPr="008C4118">
        <w:rPr>
          <w:rFonts w:ascii="Calibri" w:hAnsi="Calibri"/>
          <w:color w:val="auto"/>
          <w:sz w:val="26"/>
        </w:rPr>
        <w:t>Por su parte, la</w:t>
      </w:r>
      <w:r w:rsidR="006F33B2" w:rsidRPr="008C4118">
        <w:rPr>
          <w:rFonts w:ascii="Calibri" w:hAnsi="Calibri"/>
          <w:color w:val="auto"/>
          <w:sz w:val="26"/>
        </w:rPr>
        <w:t>s</w:t>
      </w:r>
      <w:r w:rsidRPr="008C4118">
        <w:rPr>
          <w:rFonts w:ascii="Calibri" w:hAnsi="Calibri"/>
          <w:color w:val="auto"/>
          <w:sz w:val="26"/>
        </w:rPr>
        <w:t xml:space="preserve"> autoridad</w:t>
      </w:r>
      <w:r w:rsidR="006F33B2" w:rsidRPr="008C4118">
        <w:rPr>
          <w:rFonts w:ascii="Calibri" w:hAnsi="Calibri"/>
          <w:color w:val="auto"/>
          <w:sz w:val="26"/>
        </w:rPr>
        <w:t>es</w:t>
      </w:r>
      <w:r w:rsidRPr="008C4118">
        <w:rPr>
          <w:rFonts w:ascii="Calibri" w:hAnsi="Calibri"/>
          <w:color w:val="auto"/>
          <w:sz w:val="26"/>
        </w:rPr>
        <w:t xml:space="preserve"> demandada</w:t>
      </w:r>
      <w:r w:rsidR="006F33B2" w:rsidRPr="008C4118">
        <w:rPr>
          <w:rFonts w:ascii="Calibri" w:hAnsi="Calibri"/>
          <w:color w:val="auto"/>
          <w:sz w:val="26"/>
        </w:rPr>
        <w:t>s</w:t>
      </w:r>
      <w:r w:rsidRPr="008C4118">
        <w:rPr>
          <w:rFonts w:ascii="Calibri" w:hAnsi="Calibri"/>
          <w:color w:val="auto"/>
          <w:sz w:val="26"/>
        </w:rPr>
        <w:t xml:space="preserve"> refiri</w:t>
      </w:r>
      <w:r w:rsidR="006F33B2" w:rsidRPr="008C4118">
        <w:rPr>
          <w:rFonts w:ascii="Calibri" w:hAnsi="Calibri"/>
          <w:color w:val="auto"/>
          <w:sz w:val="26"/>
        </w:rPr>
        <w:t>eron</w:t>
      </w:r>
      <w:r w:rsidRPr="008C4118">
        <w:rPr>
          <w:rFonts w:ascii="Calibri" w:hAnsi="Calibri"/>
          <w:color w:val="auto"/>
          <w:sz w:val="26"/>
        </w:rPr>
        <w:t xml:space="preserve"> que no se causó ningún agravio a</w:t>
      </w:r>
      <w:r w:rsidR="006F33B2" w:rsidRPr="008C4118">
        <w:rPr>
          <w:rFonts w:ascii="Calibri" w:hAnsi="Calibri"/>
          <w:color w:val="auto"/>
          <w:sz w:val="26"/>
        </w:rPr>
        <w:t xml:space="preserve"> </w:t>
      </w:r>
      <w:r w:rsidRPr="008C4118">
        <w:rPr>
          <w:rFonts w:ascii="Calibri" w:hAnsi="Calibri"/>
          <w:color w:val="auto"/>
          <w:sz w:val="26"/>
        </w:rPr>
        <w:t>l</w:t>
      </w:r>
      <w:r w:rsidR="006F33B2" w:rsidRPr="008C4118">
        <w:rPr>
          <w:rFonts w:ascii="Calibri" w:hAnsi="Calibri"/>
          <w:color w:val="auto"/>
          <w:sz w:val="26"/>
        </w:rPr>
        <w:t>a</w:t>
      </w:r>
      <w:r w:rsidRPr="008C4118">
        <w:rPr>
          <w:rFonts w:ascii="Calibri" w:hAnsi="Calibri"/>
          <w:color w:val="auto"/>
          <w:sz w:val="26"/>
        </w:rPr>
        <w:t xml:space="preserve"> </w:t>
      </w:r>
      <w:r w:rsidR="006F33B2" w:rsidRPr="008C4118">
        <w:rPr>
          <w:rFonts w:ascii="Calibri" w:hAnsi="Calibri"/>
          <w:color w:val="auto"/>
          <w:sz w:val="26"/>
        </w:rPr>
        <w:t xml:space="preserve">parte </w:t>
      </w:r>
      <w:r w:rsidRPr="008C4118">
        <w:rPr>
          <w:rFonts w:ascii="Calibri" w:hAnsi="Calibri"/>
          <w:color w:val="auto"/>
          <w:sz w:val="26"/>
        </w:rPr>
        <w:t>actor</w:t>
      </w:r>
      <w:r w:rsidR="006F33B2" w:rsidRPr="008C4118">
        <w:rPr>
          <w:rFonts w:ascii="Calibri" w:hAnsi="Calibri"/>
          <w:color w:val="auto"/>
          <w:sz w:val="26"/>
        </w:rPr>
        <w:t>a</w:t>
      </w:r>
      <w:r w:rsidRPr="008C4118">
        <w:rPr>
          <w:rFonts w:ascii="Calibri" w:hAnsi="Calibri"/>
          <w:color w:val="auto"/>
          <w:sz w:val="26"/>
        </w:rPr>
        <w:t>; y que su actuación se encuentra debidamente fundada y motivada. . . . . . . . . . . . . . . . . . . . . . . . . . . . . . . . . . . . . . . . . . . . . . . . . . . . .</w:t>
      </w:r>
      <w:r w:rsidR="006F33B2" w:rsidRPr="008C4118">
        <w:rPr>
          <w:rFonts w:ascii="Calibri" w:hAnsi="Calibri"/>
          <w:color w:val="auto"/>
          <w:sz w:val="26"/>
        </w:rPr>
        <w:t xml:space="preserve"> . . . . . . . . .</w:t>
      </w:r>
    </w:p>
    <w:p w:rsidR="0019271D" w:rsidRPr="008C4118" w:rsidRDefault="0019271D" w:rsidP="0019271D">
      <w:pPr>
        <w:pStyle w:val="Textoindependiente"/>
        <w:rPr>
          <w:rFonts w:ascii="Calibri" w:hAnsi="Calibri"/>
          <w:sz w:val="26"/>
        </w:rPr>
      </w:pPr>
    </w:p>
    <w:p w:rsidR="0019271D" w:rsidRPr="008C4118" w:rsidRDefault="0019271D" w:rsidP="0019271D">
      <w:pPr>
        <w:pStyle w:val="Textoindependiente"/>
        <w:ind w:firstLine="708"/>
        <w:rPr>
          <w:rFonts w:ascii="Calibri" w:hAnsi="Calibri"/>
          <w:sz w:val="26"/>
        </w:rPr>
      </w:pPr>
      <w:r w:rsidRPr="008C4118">
        <w:rPr>
          <w:rFonts w:ascii="Calibri" w:hAnsi="Calibri" w:cs="Calibri"/>
          <w:sz w:val="26"/>
          <w:szCs w:val="26"/>
        </w:rPr>
        <w:t xml:space="preserve">Así las cosas, la </w:t>
      </w:r>
      <w:r w:rsidRPr="008C4118">
        <w:rPr>
          <w:rFonts w:ascii="Calibri" w:hAnsi="Calibri" w:cs="Calibri"/>
          <w:i/>
          <w:sz w:val="26"/>
          <w:szCs w:val="26"/>
        </w:rPr>
        <w:t>“</w:t>
      </w:r>
      <w:proofErr w:type="spellStart"/>
      <w:r w:rsidRPr="008C4118">
        <w:rPr>
          <w:rFonts w:ascii="Calibri" w:hAnsi="Calibri" w:cs="Calibri"/>
          <w:i/>
          <w:sz w:val="26"/>
          <w:szCs w:val="26"/>
        </w:rPr>
        <w:t>litis</w:t>
      </w:r>
      <w:proofErr w:type="spellEnd"/>
      <w:r w:rsidRPr="008C4118">
        <w:rPr>
          <w:rFonts w:ascii="Calibri" w:hAnsi="Calibri" w:cs="Calibri"/>
          <w:i/>
          <w:sz w:val="26"/>
          <w:szCs w:val="26"/>
        </w:rPr>
        <w:t>”</w:t>
      </w:r>
      <w:r w:rsidRPr="008C4118">
        <w:rPr>
          <w:rFonts w:ascii="Calibri" w:hAnsi="Calibri" w:cs="Calibri"/>
          <w:sz w:val="26"/>
          <w:szCs w:val="26"/>
        </w:rPr>
        <w:t xml:space="preserve"> planteada se hace consistir en determinar la legalidad o ilegalidad de</w:t>
      </w:r>
      <w:r w:rsidR="009F537F" w:rsidRPr="008C4118">
        <w:rPr>
          <w:rFonts w:ascii="Calibri" w:hAnsi="Calibri" w:cs="Calibri"/>
          <w:sz w:val="26"/>
          <w:szCs w:val="26"/>
        </w:rPr>
        <w:t xml:space="preserve"> </w:t>
      </w:r>
      <w:r w:rsidRPr="008C4118">
        <w:rPr>
          <w:rFonts w:ascii="Calibri" w:hAnsi="Calibri" w:cs="Calibri"/>
          <w:sz w:val="26"/>
          <w:szCs w:val="26"/>
        </w:rPr>
        <w:t>l</w:t>
      </w:r>
      <w:r w:rsidR="009F537F" w:rsidRPr="008C4118">
        <w:rPr>
          <w:rFonts w:ascii="Calibri" w:hAnsi="Calibri" w:cs="Calibri"/>
          <w:sz w:val="26"/>
          <w:szCs w:val="26"/>
        </w:rPr>
        <w:t>os actos impugnados en el presente proceso.</w:t>
      </w:r>
      <w:r w:rsidRPr="008C4118">
        <w:rPr>
          <w:rFonts w:ascii="Calibri" w:hAnsi="Calibri" w:cs="Calibri"/>
          <w:sz w:val="26"/>
          <w:szCs w:val="26"/>
        </w:rPr>
        <w:t xml:space="preserve"> </w:t>
      </w:r>
      <w:r w:rsidR="009F537F" w:rsidRPr="008C4118">
        <w:rPr>
          <w:rFonts w:ascii="Calibri" w:hAnsi="Calibri" w:cs="Calibri"/>
          <w:sz w:val="26"/>
          <w:szCs w:val="26"/>
        </w:rPr>
        <w:t>. . . . . . . . . . . . . . . . . .</w:t>
      </w:r>
    </w:p>
    <w:p w:rsidR="0019271D" w:rsidRPr="008C4118" w:rsidRDefault="0019271D" w:rsidP="0019271D">
      <w:pPr>
        <w:pStyle w:val="Textoindependiente"/>
        <w:ind w:firstLine="708"/>
        <w:rPr>
          <w:rFonts w:ascii="Calibri" w:hAnsi="Calibri"/>
          <w:sz w:val="26"/>
          <w:szCs w:val="26"/>
          <w:lang w:val="es-ES"/>
        </w:rPr>
      </w:pPr>
    </w:p>
    <w:p w:rsidR="000B1E11" w:rsidRPr="008C4118" w:rsidRDefault="000B1E11" w:rsidP="003820C7">
      <w:pPr>
        <w:pStyle w:val="Textoindependiente"/>
        <w:ind w:firstLine="708"/>
        <w:rPr>
          <w:rFonts w:ascii="Calibri" w:hAnsi="Calibri" w:cs="Calibri"/>
          <w:sz w:val="26"/>
          <w:szCs w:val="26"/>
        </w:rPr>
      </w:pPr>
      <w:r w:rsidRPr="008C4118">
        <w:rPr>
          <w:rFonts w:ascii="Calibri" w:hAnsi="Calibri"/>
          <w:b/>
          <w:i/>
          <w:sz w:val="26"/>
        </w:rPr>
        <w:t>SEXTO.-</w:t>
      </w:r>
      <w:r w:rsidRPr="008C4118">
        <w:rPr>
          <w:rFonts w:ascii="Calibri" w:hAnsi="Calibri"/>
          <w:sz w:val="26"/>
        </w:rPr>
        <w:t xml:space="preserve"> No existiendo impedimento legal, se procede al estudio de los conceptos</w:t>
      </w:r>
      <w:r w:rsidR="003820C7" w:rsidRPr="008C4118">
        <w:rPr>
          <w:rFonts w:ascii="Calibri" w:hAnsi="Calibri"/>
          <w:sz w:val="26"/>
        </w:rPr>
        <w:t xml:space="preserve"> de impugnación expresados por </w:t>
      </w:r>
      <w:r w:rsidRPr="008C4118">
        <w:rPr>
          <w:rFonts w:ascii="Calibri" w:hAnsi="Calibri"/>
          <w:sz w:val="26"/>
        </w:rPr>
        <w:t>l</w:t>
      </w:r>
      <w:r w:rsidR="003820C7" w:rsidRPr="008C4118">
        <w:rPr>
          <w:rFonts w:ascii="Calibri" w:hAnsi="Calibri"/>
          <w:sz w:val="26"/>
        </w:rPr>
        <w:t>a</w:t>
      </w:r>
      <w:r w:rsidRPr="008C4118">
        <w:rPr>
          <w:rFonts w:ascii="Calibri" w:hAnsi="Calibri"/>
          <w:sz w:val="26"/>
        </w:rPr>
        <w:t xml:space="preserve"> demandante en su escrito de demanda; precisando que </w:t>
      </w:r>
      <w:r w:rsidRPr="008C4118">
        <w:rPr>
          <w:rFonts w:ascii="Calibri" w:hAnsi="Calibri"/>
          <w:sz w:val="26"/>
          <w:szCs w:val="26"/>
        </w:rPr>
        <w:t xml:space="preserve">este Juzgador de manera primordial procederá al análisis del </w:t>
      </w:r>
      <w:r w:rsidRPr="008C4118">
        <w:rPr>
          <w:rFonts w:ascii="Calibri" w:hAnsi="Calibri"/>
          <w:b/>
          <w:sz w:val="26"/>
          <w:szCs w:val="26"/>
        </w:rPr>
        <w:t>primer</w:t>
      </w:r>
      <w:r w:rsidRPr="008C4118">
        <w:rPr>
          <w:rFonts w:ascii="Calibri" w:hAnsi="Calibri"/>
          <w:sz w:val="26"/>
          <w:szCs w:val="26"/>
        </w:rPr>
        <w:t xml:space="preserve"> concepto de impugnación, aplicando el principio de mayor consecuencia anulatoria de la resolución impugnada y que pudiera traer mayor beneficio al justiciable, en concordancia con los principios de congruencia y exhaustividad que deben regir en toda sentencia</w:t>
      </w:r>
      <w:r w:rsidRPr="008C4118">
        <w:rPr>
          <w:rFonts w:ascii="Calibri" w:hAnsi="Calibri"/>
          <w:sz w:val="26"/>
        </w:rPr>
        <w:t xml:space="preserve">, sin necesidad de transcribirlo en su totalidad así como tampoco los restantes; sirviendo para ello el criterio sostenido por el Tribunal Colegiado de Circuito mencionado en la siguiente Jurisprudencia. . </w:t>
      </w:r>
      <w:r w:rsidR="003820C7" w:rsidRPr="008C4118">
        <w:rPr>
          <w:rFonts w:ascii="Calibri" w:hAnsi="Calibri"/>
          <w:bCs/>
          <w:sz w:val="26"/>
          <w:szCs w:val="27"/>
        </w:rPr>
        <w:t xml:space="preserve">. . . . . . . . . . . </w:t>
      </w:r>
      <w:r w:rsidR="003820C7" w:rsidRPr="008C4118">
        <w:rPr>
          <w:rFonts w:asciiTheme="minorHAnsi" w:hAnsiTheme="minorHAnsi" w:cs="Calibri"/>
          <w:iCs/>
        </w:rPr>
        <w:t>. . . . . . . . . . . . . . . . . . . . . . . . . . . . . . . . . . . . . . . . . . . . . . . .</w:t>
      </w:r>
    </w:p>
    <w:p w:rsidR="000B1E11" w:rsidRPr="008C4118" w:rsidRDefault="000B1E11" w:rsidP="000B1E11">
      <w:pPr>
        <w:rPr>
          <w:lang w:val="es-MX"/>
        </w:rPr>
      </w:pPr>
    </w:p>
    <w:p w:rsidR="000B1E11" w:rsidRPr="008C4118" w:rsidRDefault="000B1E11" w:rsidP="000B1E11">
      <w:pPr>
        <w:pStyle w:val="Ttulo2"/>
        <w:ind w:firstLine="708"/>
        <w:jc w:val="both"/>
        <w:rPr>
          <w:rFonts w:ascii="Calibri" w:hAnsi="Calibri"/>
          <w:b/>
          <w:bCs/>
          <w:color w:val="auto"/>
          <w:szCs w:val="27"/>
        </w:rPr>
      </w:pPr>
      <w:r w:rsidRPr="008C4118">
        <w:rPr>
          <w:rFonts w:ascii="Calibri" w:hAnsi="Calibri"/>
          <w:i/>
          <w:iCs/>
          <w:color w:val="auto"/>
          <w:szCs w:val="27"/>
        </w:rPr>
        <w:t>“</w:t>
      </w:r>
      <w:r w:rsidRPr="008C4118">
        <w:rPr>
          <w:rFonts w:ascii="Calibri" w:hAnsi="Calibri"/>
          <w:b/>
          <w:i/>
          <w:iCs/>
          <w:color w:val="auto"/>
          <w:szCs w:val="27"/>
        </w:rPr>
        <w:t>CONCEPTOS DE VIOLACIÓN. EL JUEZ NO ESTÁ OBLIGADO A TRANSCRIBIRLOS.</w:t>
      </w:r>
      <w:r w:rsidRPr="008C4118">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4118">
        <w:rPr>
          <w:rFonts w:ascii="Calibri" w:hAnsi="Calibri"/>
          <w:i/>
          <w:iCs/>
          <w:color w:val="auto"/>
          <w:sz w:val="20"/>
          <w:szCs w:val="20"/>
        </w:rPr>
        <w:t>S</w:t>
      </w:r>
      <w:r w:rsidRPr="008C4118">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sidRPr="008C4118">
        <w:rPr>
          <w:rFonts w:ascii="Calibri" w:hAnsi="Calibri" w:cs="David Transparent"/>
          <w:color w:val="auto"/>
          <w:sz w:val="20"/>
          <w:szCs w:val="20"/>
        </w:rPr>
        <w:t>Federación</w:t>
      </w:r>
      <w:r w:rsidRPr="008C4118">
        <w:rPr>
          <w:rFonts w:ascii="Calibri" w:hAnsi="Calibri"/>
          <w:color w:val="auto"/>
          <w:sz w:val="20"/>
          <w:szCs w:val="20"/>
        </w:rPr>
        <w:t xml:space="preserve"> y su Gaceta. VII, Abril de 1998, Tesis: VI.2o. J/129. Página: 599</w:t>
      </w:r>
      <w:r w:rsidRPr="008C4118">
        <w:rPr>
          <w:rFonts w:ascii="Calibri" w:hAnsi="Calibri"/>
          <w:color w:val="auto"/>
          <w:szCs w:val="27"/>
        </w:rPr>
        <w:t>. . . . . . . . . . . . . . . . . . . . . . . . . . . . . .</w:t>
      </w:r>
    </w:p>
    <w:p w:rsidR="000B1E11" w:rsidRPr="008C4118" w:rsidRDefault="000B1E11" w:rsidP="000B1E11">
      <w:pPr>
        <w:pStyle w:val="Textoindependiente"/>
        <w:rPr>
          <w:rFonts w:ascii="Calibri" w:hAnsi="Calibri"/>
          <w:sz w:val="26"/>
          <w:szCs w:val="27"/>
        </w:rPr>
      </w:pPr>
    </w:p>
    <w:p w:rsidR="003820C7" w:rsidRPr="008C4118" w:rsidRDefault="003820C7" w:rsidP="003820C7">
      <w:pPr>
        <w:pStyle w:val="Textoindependiente"/>
        <w:jc w:val="right"/>
        <w:rPr>
          <w:rFonts w:ascii="Calibri" w:hAnsi="Calibri"/>
          <w:b/>
          <w:sz w:val="26"/>
          <w:szCs w:val="27"/>
        </w:rPr>
      </w:pPr>
      <w:r w:rsidRPr="008C4118">
        <w:rPr>
          <w:rFonts w:ascii="Calibri" w:hAnsi="Calibri"/>
          <w:b/>
          <w:sz w:val="26"/>
          <w:szCs w:val="27"/>
        </w:rPr>
        <w:lastRenderedPageBreak/>
        <w:t>Expediente número 1658/2doJAM/2018-JN</w:t>
      </w:r>
    </w:p>
    <w:p w:rsidR="003820C7" w:rsidRPr="008C4118" w:rsidRDefault="003820C7" w:rsidP="000B1E11">
      <w:pPr>
        <w:pStyle w:val="Textoindependiente"/>
        <w:rPr>
          <w:rFonts w:ascii="Calibri" w:hAnsi="Calibri"/>
          <w:sz w:val="26"/>
          <w:szCs w:val="27"/>
        </w:rPr>
      </w:pPr>
    </w:p>
    <w:p w:rsidR="000B1E11" w:rsidRPr="008C4118" w:rsidRDefault="000B1E11" w:rsidP="000B1E11">
      <w:pPr>
        <w:pStyle w:val="Textoindependiente"/>
        <w:ind w:firstLine="708"/>
        <w:rPr>
          <w:rFonts w:ascii="Calibri" w:hAnsi="Calibri"/>
          <w:sz w:val="26"/>
          <w:szCs w:val="27"/>
        </w:rPr>
      </w:pPr>
      <w:r w:rsidRPr="008C4118">
        <w:rPr>
          <w:rFonts w:ascii="Calibri" w:hAnsi="Calibri"/>
          <w:sz w:val="26"/>
          <w:szCs w:val="27"/>
        </w:rPr>
        <w:t xml:space="preserve">Así las cosas, en el </w:t>
      </w:r>
      <w:r w:rsidRPr="008C4118">
        <w:rPr>
          <w:rFonts w:ascii="Calibri" w:hAnsi="Calibri"/>
          <w:b/>
          <w:sz w:val="26"/>
          <w:szCs w:val="27"/>
        </w:rPr>
        <w:t>Primer</w:t>
      </w:r>
      <w:r w:rsidRPr="008C4118">
        <w:rPr>
          <w:rFonts w:ascii="Calibri" w:hAnsi="Calibri"/>
          <w:sz w:val="26"/>
          <w:szCs w:val="27"/>
        </w:rPr>
        <w:t xml:space="preserve"> concepto de impugnación esgrimido, (visible a foja 2 dos del expediente), l</w:t>
      </w:r>
      <w:r w:rsidR="003820C7" w:rsidRPr="008C4118">
        <w:rPr>
          <w:rFonts w:ascii="Calibri" w:hAnsi="Calibri"/>
          <w:sz w:val="26"/>
          <w:szCs w:val="27"/>
        </w:rPr>
        <w:t>a</w:t>
      </w:r>
      <w:r w:rsidRPr="008C4118">
        <w:rPr>
          <w:rFonts w:ascii="Calibri" w:hAnsi="Calibri"/>
          <w:sz w:val="26"/>
          <w:szCs w:val="27"/>
        </w:rPr>
        <w:t xml:space="preserve"> impetrante del proceso expuso </w:t>
      </w:r>
      <w:r w:rsidR="003820C7" w:rsidRPr="008C4118">
        <w:rPr>
          <w:rFonts w:ascii="Calibri" w:hAnsi="Calibri"/>
          <w:sz w:val="26"/>
          <w:szCs w:val="27"/>
        </w:rPr>
        <w:t xml:space="preserve">“grosso modo” </w:t>
      </w:r>
      <w:r w:rsidRPr="008C4118">
        <w:rPr>
          <w:rFonts w:ascii="Calibri" w:hAnsi="Calibri"/>
          <w:sz w:val="26"/>
          <w:szCs w:val="27"/>
        </w:rPr>
        <w:t>que</w:t>
      </w:r>
      <w:r w:rsidR="003820C7" w:rsidRPr="008C4118">
        <w:rPr>
          <w:rFonts w:ascii="Calibri" w:hAnsi="Calibri"/>
          <w:sz w:val="26"/>
          <w:szCs w:val="27"/>
        </w:rPr>
        <w:t xml:space="preserve"> el procedimiento administrativo de ejecución instaurado es ilegal</w:t>
      </w:r>
      <w:r w:rsidRPr="008C4118">
        <w:rPr>
          <w:rFonts w:ascii="Calibri" w:hAnsi="Calibri"/>
          <w:sz w:val="26"/>
          <w:szCs w:val="27"/>
        </w:rPr>
        <w:t xml:space="preserve">, pues negó que </w:t>
      </w:r>
      <w:r w:rsidR="0048264E" w:rsidRPr="008C4118">
        <w:rPr>
          <w:rFonts w:ascii="Calibri" w:hAnsi="Calibri"/>
          <w:sz w:val="26"/>
          <w:szCs w:val="27"/>
        </w:rPr>
        <w:t xml:space="preserve">se haya emitido y </w:t>
      </w:r>
      <w:r w:rsidRPr="008C4118">
        <w:rPr>
          <w:rFonts w:ascii="Calibri" w:hAnsi="Calibri"/>
          <w:sz w:val="26"/>
          <w:szCs w:val="27"/>
        </w:rPr>
        <w:t xml:space="preserve">le haya sido notificado el crédito fiscal; </w:t>
      </w:r>
      <w:r w:rsidR="0048264E" w:rsidRPr="008C4118">
        <w:rPr>
          <w:rFonts w:ascii="Calibri" w:hAnsi="Calibri"/>
          <w:sz w:val="26"/>
          <w:szCs w:val="27"/>
        </w:rPr>
        <w:t>contraviniendo lo dispuesto en los artículos 44, 45, 79, 89 y 165 de la Ley de Hacienda para los Municipios del Estado de Guanajuato</w:t>
      </w:r>
      <w:r w:rsidRPr="008C4118">
        <w:rPr>
          <w:rFonts w:ascii="Calibri" w:hAnsi="Calibri"/>
          <w:sz w:val="26"/>
          <w:szCs w:val="27"/>
        </w:rPr>
        <w:t>. . . . . . . . . . . . . . . . . . . . . . . . . . . . . . . .</w:t>
      </w:r>
      <w:r w:rsidR="0048264E" w:rsidRPr="008C4118">
        <w:rPr>
          <w:rFonts w:ascii="Calibri" w:hAnsi="Calibri"/>
          <w:sz w:val="26"/>
          <w:szCs w:val="27"/>
        </w:rPr>
        <w:t xml:space="preserve"> . . . . . . </w:t>
      </w:r>
    </w:p>
    <w:p w:rsidR="000B1E11" w:rsidRPr="008C4118" w:rsidRDefault="000B1E11" w:rsidP="000B1E11">
      <w:pPr>
        <w:jc w:val="both"/>
        <w:rPr>
          <w:rFonts w:asciiTheme="minorHAnsi" w:hAnsiTheme="minorHAnsi"/>
          <w:sz w:val="26"/>
          <w:szCs w:val="26"/>
          <w:lang w:val="es-MX"/>
        </w:rPr>
      </w:pPr>
    </w:p>
    <w:p w:rsidR="000B1E11" w:rsidRPr="008C4118" w:rsidRDefault="000B1E11" w:rsidP="009171DE">
      <w:pPr>
        <w:ind w:firstLine="708"/>
        <w:jc w:val="both"/>
        <w:rPr>
          <w:rFonts w:asciiTheme="minorHAnsi" w:hAnsiTheme="minorHAnsi" w:cs="Calibri"/>
          <w:iCs/>
        </w:rPr>
      </w:pPr>
      <w:r w:rsidRPr="008C4118">
        <w:rPr>
          <w:rFonts w:asciiTheme="minorHAnsi" w:hAnsiTheme="minorHAnsi"/>
          <w:sz w:val="26"/>
          <w:szCs w:val="26"/>
        </w:rPr>
        <w:t>Por su parte, l</w:t>
      </w:r>
      <w:r w:rsidR="005B713D" w:rsidRPr="008C4118">
        <w:rPr>
          <w:rFonts w:asciiTheme="minorHAnsi" w:hAnsiTheme="minorHAnsi"/>
          <w:sz w:val="26"/>
          <w:szCs w:val="26"/>
        </w:rPr>
        <w:t>as</w:t>
      </w:r>
      <w:r w:rsidRPr="008C4118">
        <w:rPr>
          <w:rFonts w:asciiTheme="minorHAnsi" w:hAnsiTheme="minorHAnsi"/>
          <w:sz w:val="26"/>
          <w:szCs w:val="26"/>
        </w:rPr>
        <w:t xml:space="preserve"> </w:t>
      </w:r>
      <w:r w:rsidR="005B713D" w:rsidRPr="008C4118">
        <w:rPr>
          <w:rFonts w:asciiTheme="minorHAnsi" w:hAnsiTheme="minorHAnsi"/>
          <w:sz w:val="26"/>
          <w:szCs w:val="26"/>
        </w:rPr>
        <w:t>autoridades demandadas</w:t>
      </w:r>
      <w:r w:rsidRPr="008C4118">
        <w:rPr>
          <w:rFonts w:asciiTheme="minorHAnsi" w:hAnsiTheme="minorHAnsi"/>
          <w:sz w:val="26"/>
          <w:szCs w:val="26"/>
        </w:rPr>
        <w:t>, en su</w:t>
      </w:r>
      <w:r w:rsidR="005B713D" w:rsidRPr="008C4118">
        <w:rPr>
          <w:rFonts w:asciiTheme="minorHAnsi" w:hAnsiTheme="minorHAnsi"/>
          <w:sz w:val="26"/>
          <w:szCs w:val="26"/>
        </w:rPr>
        <w:t>s</w:t>
      </w:r>
      <w:r w:rsidRPr="008C4118">
        <w:rPr>
          <w:rFonts w:asciiTheme="minorHAnsi" w:hAnsiTheme="minorHAnsi"/>
          <w:sz w:val="26"/>
          <w:szCs w:val="26"/>
        </w:rPr>
        <w:t xml:space="preserve"> escrito</w:t>
      </w:r>
      <w:r w:rsidR="005B713D" w:rsidRPr="008C4118">
        <w:rPr>
          <w:rFonts w:asciiTheme="minorHAnsi" w:hAnsiTheme="minorHAnsi"/>
          <w:sz w:val="26"/>
          <w:szCs w:val="26"/>
        </w:rPr>
        <w:t>s</w:t>
      </w:r>
      <w:r w:rsidRPr="008C4118">
        <w:rPr>
          <w:rFonts w:asciiTheme="minorHAnsi" w:hAnsiTheme="minorHAnsi"/>
          <w:sz w:val="26"/>
          <w:szCs w:val="26"/>
        </w:rPr>
        <w:t xml:space="preserve"> de contestación, </w:t>
      </w:r>
      <w:r w:rsidR="005B713D" w:rsidRPr="008C4118">
        <w:rPr>
          <w:rFonts w:asciiTheme="minorHAnsi" w:hAnsiTheme="minorHAnsi"/>
          <w:sz w:val="26"/>
          <w:szCs w:val="26"/>
        </w:rPr>
        <w:t>r</w:t>
      </w:r>
      <w:r w:rsidRPr="008C4118">
        <w:rPr>
          <w:rFonts w:asciiTheme="minorHAnsi" w:hAnsiTheme="minorHAnsi"/>
          <w:sz w:val="26"/>
          <w:szCs w:val="26"/>
        </w:rPr>
        <w:t>efiri</w:t>
      </w:r>
      <w:r w:rsidR="005B713D" w:rsidRPr="008C4118">
        <w:rPr>
          <w:rFonts w:asciiTheme="minorHAnsi" w:hAnsiTheme="minorHAnsi"/>
          <w:sz w:val="26"/>
          <w:szCs w:val="26"/>
        </w:rPr>
        <w:t>eron</w:t>
      </w:r>
      <w:r w:rsidRPr="008C4118">
        <w:rPr>
          <w:rFonts w:asciiTheme="minorHAnsi" w:hAnsiTheme="minorHAnsi"/>
          <w:sz w:val="26"/>
          <w:szCs w:val="26"/>
        </w:rPr>
        <w:t xml:space="preserve"> que los conceptos de impugnación esgrimidos eran inoperantes e improcedentes y que l</w:t>
      </w:r>
      <w:r w:rsidR="009171DE" w:rsidRPr="008C4118">
        <w:rPr>
          <w:rFonts w:asciiTheme="minorHAnsi" w:hAnsiTheme="minorHAnsi"/>
          <w:sz w:val="26"/>
          <w:szCs w:val="26"/>
        </w:rPr>
        <w:t>os</w:t>
      </w:r>
      <w:r w:rsidRPr="008C4118">
        <w:rPr>
          <w:rFonts w:asciiTheme="minorHAnsi" w:hAnsiTheme="minorHAnsi"/>
          <w:sz w:val="26"/>
          <w:szCs w:val="26"/>
        </w:rPr>
        <w:t xml:space="preserve"> acto</w:t>
      </w:r>
      <w:r w:rsidR="009171DE" w:rsidRPr="008C4118">
        <w:rPr>
          <w:rFonts w:asciiTheme="minorHAnsi" w:hAnsiTheme="minorHAnsi"/>
          <w:sz w:val="26"/>
          <w:szCs w:val="26"/>
        </w:rPr>
        <w:t>s</w:t>
      </w:r>
      <w:r w:rsidRPr="008C4118">
        <w:rPr>
          <w:rFonts w:asciiTheme="minorHAnsi" w:hAnsiTheme="minorHAnsi"/>
          <w:sz w:val="26"/>
          <w:szCs w:val="26"/>
        </w:rPr>
        <w:t xml:space="preserve"> se encontraba</w:t>
      </w:r>
      <w:r w:rsidR="009171DE" w:rsidRPr="008C4118">
        <w:rPr>
          <w:rFonts w:asciiTheme="minorHAnsi" w:hAnsiTheme="minorHAnsi"/>
          <w:sz w:val="26"/>
          <w:szCs w:val="26"/>
        </w:rPr>
        <w:t>n</w:t>
      </w:r>
      <w:r w:rsidRPr="008C4118">
        <w:rPr>
          <w:rFonts w:asciiTheme="minorHAnsi" w:hAnsiTheme="minorHAnsi"/>
          <w:sz w:val="26"/>
          <w:szCs w:val="26"/>
        </w:rPr>
        <w:t xml:space="preserve"> debidamente fundado</w:t>
      </w:r>
      <w:r w:rsidR="009171DE" w:rsidRPr="008C4118">
        <w:rPr>
          <w:rFonts w:asciiTheme="minorHAnsi" w:hAnsiTheme="minorHAnsi"/>
          <w:sz w:val="26"/>
          <w:szCs w:val="26"/>
        </w:rPr>
        <w:t>s</w:t>
      </w:r>
      <w:r w:rsidRPr="008C4118">
        <w:rPr>
          <w:rFonts w:asciiTheme="minorHAnsi" w:hAnsiTheme="minorHAnsi"/>
          <w:sz w:val="26"/>
          <w:szCs w:val="26"/>
        </w:rPr>
        <w:t xml:space="preserve"> y motivado</w:t>
      </w:r>
      <w:r w:rsidR="009171DE" w:rsidRPr="008C4118">
        <w:rPr>
          <w:rFonts w:asciiTheme="minorHAnsi" w:hAnsiTheme="minorHAnsi"/>
          <w:sz w:val="26"/>
          <w:szCs w:val="26"/>
        </w:rPr>
        <w:t>s</w:t>
      </w:r>
      <w:r w:rsidRPr="008C4118">
        <w:rPr>
          <w:rFonts w:asciiTheme="minorHAnsi" w:hAnsiTheme="minorHAnsi"/>
          <w:sz w:val="26"/>
          <w:szCs w:val="26"/>
        </w:rPr>
        <w:t xml:space="preserve">. </w:t>
      </w:r>
      <w:r w:rsidRPr="008C4118">
        <w:rPr>
          <w:rFonts w:ascii="Calibri" w:hAnsi="Calibri" w:cs="Arial"/>
          <w:sz w:val="26"/>
          <w:szCs w:val="26"/>
        </w:rPr>
        <w:t xml:space="preserve">. . </w:t>
      </w:r>
      <w:r w:rsidR="009171DE" w:rsidRPr="008C4118">
        <w:rPr>
          <w:rFonts w:ascii="Calibri" w:hAnsi="Calibri"/>
          <w:bCs/>
          <w:sz w:val="26"/>
          <w:szCs w:val="27"/>
        </w:rPr>
        <w:t xml:space="preserve">. . . . . . . . . . . </w:t>
      </w:r>
      <w:r w:rsidR="009171DE" w:rsidRPr="008C4118">
        <w:rPr>
          <w:rFonts w:asciiTheme="minorHAnsi" w:hAnsiTheme="minorHAnsi" w:cs="Calibri"/>
          <w:iCs/>
        </w:rPr>
        <w:t>. . . . . . . . . . . . . . . . . . . . . . . . . . . . . . . . . . . . . . . . . . . . . . . . . . .</w:t>
      </w:r>
    </w:p>
    <w:p w:rsidR="000B1E11" w:rsidRPr="008C4118" w:rsidRDefault="000B1E11" w:rsidP="000B1E11">
      <w:pPr>
        <w:pStyle w:val="Sangra3detindependiente"/>
        <w:ind w:firstLine="0"/>
        <w:rPr>
          <w:rFonts w:cs="Arial"/>
          <w:szCs w:val="26"/>
        </w:rPr>
      </w:pPr>
    </w:p>
    <w:p w:rsidR="000B1E11" w:rsidRPr="008C4118" w:rsidRDefault="000B1E11" w:rsidP="000B1E11">
      <w:pPr>
        <w:pStyle w:val="Textoindependiente"/>
        <w:ind w:firstLine="708"/>
        <w:rPr>
          <w:rFonts w:asciiTheme="minorHAnsi" w:hAnsiTheme="minorHAnsi" w:cs="Arial"/>
          <w:sz w:val="26"/>
          <w:szCs w:val="26"/>
        </w:rPr>
      </w:pPr>
      <w:r w:rsidRPr="008C4118">
        <w:rPr>
          <w:rFonts w:asciiTheme="minorHAnsi" w:hAnsiTheme="minorHAnsi" w:cs="Arial"/>
          <w:sz w:val="26"/>
          <w:szCs w:val="26"/>
        </w:rPr>
        <w:t>Analizado</w:t>
      </w:r>
      <w:r w:rsidR="00A86D65" w:rsidRPr="008C4118">
        <w:rPr>
          <w:rFonts w:asciiTheme="minorHAnsi" w:hAnsiTheme="minorHAnsi" w:cs="Arial"/>
          <w:sz w:val="26"/>
          <w:szCs w:val="26"/>
        </w:rPr>
        <w:t>s</w:t>
      </w:r>
      <w:r w:rsidRPr="008C4118">
        <w:rPr>
          <w:rFonts w:asciiTheme="minorHAnsi" w:hAnsiTheme="minorHAnsi" w:cs="Arial"/>
          <w:sz w:val="26"/>
          <w:szCs w:val="26"/>
        </w:rPr>
        <w:t xml:space="preserve"> que s</w:t>
      </w:r>
      <w:r w:rsidR="00A86D65" w:rsidRPr="008C4118">
        <w:rPr>
          <w:rFonts w:asciiTheme="minorHAnsi" w:hAnsiTheme="minorHAnsi" w:cs="Arial"/>
          <w:sz w:val="26"/>
          <w:szCs w:val="26"/>
        </w:rPr>
        <w:t>on</w:t>
      </w:r>
      <w:r w:rsidRPr="008C4118">
        <w:rPr>
          <w:rFonts w:asciiTheme="minorHAnsi" w:hAnsiTheme="minorHAnsi" w:cs="Arial"/>
          <w:sz w:val="26"/>
          <w:szCs w:val="26"/>
        </w:rPr>
        <w:t xml:space="preserve"> l</w:t>
      </w:r>
      <w:r w:rsidR="00A86D65" w:rsidRPr="008C4118">
        <w:rPr>
          <w:rFonts w:asciiTheme="minorHAnsi" w:hAnsiTheme="minorHAnsi" w:cs="Arial"/>
          <w:sz w:val="26"/>
          <w:szCs w:val="26"/>
        </w:rPr>
        <w:t>os</w:t>
      </w:r>
      <w:r w:rsidRPr="008C4118">
        <w:rPr>
          <w:rFonts w:asciiTheme="minorHAnsi" w:hAnsiTheme="minorHAnsi" w:cs="Arial"/>
          <w:sz w:val="26"/>
          <w:szCs w:val="26"/>
        </w:rPr>
        <w:t xml:space="preserve"> acto</w:t>
      </w:r>
      <w:r w:rsidR="00A86D65" w:rsidRPr="008C4118">
        <w:rPr>
          <w:rFonts w:asciiTheme="minorHAnsi" w:hAnsiTheme="minorHAnsi" w:cs="Arial"/>
          <w:sz w:val="26"/>
          <w:szCs w:val="26"/>
        </w:rPr>
        <w:t>s</w:t>
      </w:r>
      <w:r w:rsidRPr="008C4118">
        <w:rPr>
          <w:rFonts w:asciiTheme="minorHAnsi" w:hAnsiTheme="minorHAnsi" w:cs="Arial"/>
          <w:sz w:val="26"/>
          <w:szCs w:val="26"/>
        </w:rPr>
        <w:t xml:space="preserve"> combatido</w:t>
      </w:r>
      <w:r w:rsidR="00A86D65" w:rsidRPr="008C4118">
        <w:rPr>
          <w:rFonts w:asciiTheme="minorHAnsi" w:hAnsiTheme="minorHAnsi" w:cs="Arial"/>
          <w:sz w:val="26"/>
          <w:szCs w:val="26"/>
        </w:rPr>
        <w:t>s</w:t>
      </w:r>
      <w:r w:rsidRPr="008C4118">
        <w:rPr>
          <w:rFonts w:asciiTheme="minorHAnsi" w:hAnsiTheme="minorHAnsi" w:cs="Arial"/>
          <w:sz w:val="26"/>
          <w:szCs w:val="26"/>
        </w:rPr>
        <w:t xml:space="preserve">, este Juzgador considera que es </w:t>
      </w:r>
      <w:r w:rsidRPr="008C4118">
        <w:rPr>
          <w:rFonts w:asciiTheme="minorHAnsi" w:hAnsiTheme="minorHAnsi" w:cs="Arial"/>
          <w:b/>
          <w:bCs/>
          <w:sz w:val="26"/>
          <w:szCs w:val="26"/>
        </w:rPr>
        <w:t>fundado</w:t>
      </w:r>
      <w:r w:rsidRPr="008C4118">
        <w:rPr>
          <w:rFonts w:asciiTheme="minorHAnsi" w:hAnsiTheme="minorHAnsi" w:cs="Arial"/>
          <w:sz w:val="26"/>
          <w:szCs w:val="26"/>
        </w:rPr>
        <w:t xml:space="preserve"> el concepto de impugnación que se examina, en el aspecto que se ha destacado; ya que de lo argüido por la</w:t>
      </w:r>
      <w:r w:rsidR="00A86D65" w:rsidRPr="008C4118">
        <w:rPr>
          <w:rFonts w:asciiTheme="minorHAnsi" w:hAnsiTheme="minorHAnsi" w:cs="Arial"/>
          <w:sz w:val="26"/>
          <w:szCs w:val="26"/>
        </w:rPr>
        <w:t>s demandadas</w:t>
      </w:r>
      <w:r w:rsidRPr="008C4118">
        <w:rPr>
          <w:rFonts w:asciiTheme="minorHAnsi" w:hAnsiTheme="minorHAnsi" w:cs="Arial"/>
          <w:sz w:val="26"/>
          <w:szCs w:val="26"/>
        </w:rPr>
        <w:t xml:space="preserve"> de ninguna forma se demuestra la ineficacia de tal argumento; toda vez que efectivamente como lo hizo valer la parte actora, en el asunto que nos ocupa, </w:t>
      </w:r>
      <w:r w:rsidRPr="008C4118">
        <w:rPr>
          <w:rFonts w:asciiTheme="minorHAnsi" w:hAnsiTheme="minorHAnsi" w:cs="Arial"/>
          <w:b/>
          <w:sz w:val="26"/>
          <w:szCs w:val="26"/>
        </w:rPr>
        <w:t>no se demostró</w:t>
      </w:r>
      <w:r w:rsidRPr="008C4118">
        <w:rPr>
          <w:rFonts w:asciiTheme="minorHAnsi" w:hAnsiTheme="minorHAnsi" w:cs="Arial"/>
          <w:sz w:val="26"/>
          <w:szCs w:val="26"/>
        </w:rPr>
        <w:t xml:space="preserve"> la legal emisión del documento determinante del crédito</w:t>
      </w:r>
      <w:r w:rsidR="00A86D65" w:rsidRPr="008C4118">
        <w:rPr>
          <w:rFonts w:asciiTheme="minorHAnsi" w:hAnsiTheme="minorHAnsi" w:cs="Arial"/>
          <w:sz w:val="26"/>
          <w:szCs w:val="26"/>
        </w:rPr>
        <w:t xml:space="preserve"> fiscal</w:t>
      </w:r>
      <w:r w:rsidRPr="008C4118">
        <w:rPr>
          <w:rFonts w:asciiTheme="minorHAnsi" w:hAnsiTheme="minorHAnsi" w:cs="Arial"/>
          <w:sz w:val="26"/>
          <w:szCs w:val="26"/>
        </w:rPr>
        <w:t xml:space="preserve">, y de </w:t>
      </w:r>
      <w:r w:rsidR="00A86D65" w:rsidRPr="008C4118">
        <w:rPr>
          <w:rFonts w:asciiTheme="minorHAnsi" w:hAnsiTheme="minorHAnsi" w:cs="Arial"/>
          <w:sz w:val="26"/>
          <w:szCs w:val="26"/>
        </w:rPr>
        <w:t>su</w:t>
      </w:r>
      <w:r w:rsidRPr="008C4118">
        <w:rPr>
          <w:rFonts w:asciiTheme="minorHAnsi" w:hAnsiTheme="minorHAnsi" w:cs="Arial"/>
          <w:sz w:val="26"/>
          <w:szCs w:val="26"/>
        </w:rPr>
        <w:t xml:space="preserve"> notificación</w:t>
      </w:r>
      <w:r w:rsidR="00A86D65" w:rsidRPr="008C4118">
        <w:rPr>
          <w:rFonts w:asciiTheme="minorHAnsi" w:hAnsiTheme="minorHAnsi" w:cs="Arial"/>
          <w:sz w:val="26"/>
          <w:szCs w:val="26"/>
        </w:rPr>
        <w:t xml:space="preserve">, </w:t>
      </w:r>
      <w:r w:rsidRPr="008C4118">
        <w:rPr>
          <w:rFonts w:asciiTheme="minorHAnsi" w:hAnsiTheme="minorHAnsi" w:cs="Arial"/>
          <w:sz w:val="26"/>
          <w:szCs w:val="26"/>
        </w:rPr>
        <w:t xml:space="preserve">debidamente fundada y motivada, emitida por autoridad competente y </w:t>
      </w:r>
      <w:r w:rsidR="00A86D65" w:rsidRPr="008C4118">
        <w:rPr>
          <w:rFonts w:asciiTheme="minorHAnsi" w:hAnsiTheme="minorHAnsi" w:cs="Arial"/>
          <w:sz w:val="26"/>
          <w:szCs w:val="26"/>
        </w:rPr>
        <w:t>en la que se señalen los montos que por concepto del impuesto predial debía pagar la impetrante;</w:t>
      </w:r>
      <w:r w:rsidRPr="008C4118">
        <w:rPr>
          <w:rFonts w:asciiTheme="minorHAnsi" w:hAnsiTheme="minorHAnsi" w:cs="Arial"/>
          <w:sz w:val="26"/>
          <w:szCs w:val="26"/>
        </w:rPr>
        <w:t xml:space="preserve"> de ahí que al no haber aportado la</w:t>
      </w:r>
      <w:r w:rsidR="00DB7CFF" w:rsidRPr="008C4118">
        <w:rPr>
          <w:rFonts w:asciiTheme="minorHAnsi" w:hAnsiTheme="minorHAnsi" w:cs="Arial"/>
          <w:sz w:val="26"/>
          <w:szCs w:val="26"/>
        </w:rPr>
        <w:t>s</w:t>
      </w:r>
      <w:r w:rsidRPr="008C4118">
        <w:rPr>
          <w:rFonts w:asciiTheme="minorHAnsi" w:hAnsiTheme="minorHAnsi" w:cs="Arial"/>
          <w:sz w:val="26"/>
          <w:szCs w:val="26"/>
        </w:rPr>
        <w:t xml:space="preserve"> demandada</w:t>
      </w:r>
      <w:r w:rsidR="00DB7CFF" w:rsidRPr="008C4118">
        <w:rPr>
          <w:rFonts w:asciiTheme="minorHAnsi" w:hAnsiTheme="minorHAnsi" w:cs="Arial"/>
          <w:sz w:val="26"/>
          <w:szCs w:val="26"/>
        </w:rPr>
        <w:t>s</w:t>
      </w:r>
      <w:r w:rsidR="00D10439" w:rsidRPr="008C4118">
        <w:rPr>
          <w:rFonts w:asciiTheme="minorHAnsi" w:hAnsiTheme="minorHAnsi" w:cs="Arial"/>
          <w:sz w:val="26"/>
          <w:szCs w:val="26"/>
        </w:rPr>
        <w:t xml:space="preserve">, la resolución de donde deriva </w:t>
      </w:r>
      <w:r w:rsidRPr="008C4118">
        <w:rPr>
          <w:rFonts w:asciiTheme="minorHAnsi" w:hAnsiTheme="minorHAnsi" w:cs="Arial"/>
          <w:sz w:val="26"/>
          <w:szCs w:val="26"/>
        </w:rPr>
        <w:t xml:space="preserve">la instauración de un procedimiento administrativo de ejecución a la impetrante del proceso; resulta que </w:t>
      </w:r>
      <w:r w:rsidR="00DB7CFF" w:rsidRPr="008C4118">
        <w:rPr>
          <w:rFonts w:asciiTheme="minorHAnsi" w:hAnsiTheme="minorHAnsi" w:cs="Arial"/>
          <w:sz w:val="26"/>
          <w:szCs w:val="26"/>
        </w:rPr>
        <w:t xml:space="preserve">los actos del procedimiento señalado, tales como </w:t>
      </w:r>
      <w:r w:rsidRPr="008C4118">
        <w:rPr>
          <w:rFonts w:asciiTheme="minorHAnsi" w:hAnsiTheme="minorHAnsi" w:cs="Arial"/>
          <w:sz w:val="26"/>
          <w:szCs w:val="26"/>
        </w:rPr>
        <w:t xml:space="preserve">el requerimiento de pago, </w:t>
      </w:r>
      <w:r w:rsidR="00DB7CFF" w:rsidRPr="008C4118">
        <w:rPr>
          <w:rFonts w:asciiTheme="minorHAnsi" w:hAnsiTheme="minorHAnsi" w:cs="Arial"/>
          <w:sz w:val="26"/>
          <w:szCs w:val="26"/>
        </w:rPr>
        <w:t xml:space="preserve">mandamiento de ejecución, orden de embargo, y convocatoria a remate </w:t>
      </w:r>
      <w:r w:rsidRPr="008C4118">
        <w:rPr>
          <w:rFonts w:asciiTheme="minorHAnsi" w:hAnsiTheme="minorHAnsi" w:cs="Arial"/>
          <w:sz w:val="26"/>
          <w:szCs w:val="26"/>
        </w:rPr>
        <w:t>no tiene</w:t>
      </w:r>
      <w:r w:rsidR="00DB7CFF" w:rsidRPr="008C4118">
        <w:rPr>
          <w:rFonts w:asciiTheme="minorHAnsi" w:hAnsiTheme="minorHAnsi" w:cs="Arial"/>
          <w:sz w:val="26"/>
          <w:szCs w:val="26"/>
        </w:rPr>
        <w:t>n</w:t>
      </w:r>
      <w:r w:rsidRPr="008C4118">
        <w:rPr>
          <w:rFonts w:asciiTheme="minorHAnsi" w:hAnsiTheme="minorHAnsi" w:cs="Arial"/>
          <w:sz w:val="26"/>
          <w:szCs w:val="26"/>
        </w:rPr>
        <w:t xml:space="preserve"> sustento legal, al no existir, -por no haberse aportado en el presente proceso- </w:t>
      </w:r>
      <w:r w:rsidR="00DB7CFF" w:rsidRPr="008C4118">
        <w:rPr>
          <w:rFonts w:asciiTheme="minorHAnsi" w:hAnsiTheme="minorHAnsi" w:cs="Arial"/>
          <w:sz w:val="26"/>
          <w:szCs w:val="26"/>
        </w:rPr>
        <w:t>la determinación del crédito fiscal respectivo</w:t>
      </w:r>
      <w:r w:rsidRPr="008C4118">
        <w:rPr>
          <w:rFonts w:asciiTheme="minorHAnsi" w:hAnsiTheme="minorHAnsi" w:cs="Arial"/>
          <w:sz w:val="26"/>
          <w:szCs w:val="26"/>
        </w:rPr>
        <w:t xml:space="preserve">; cuya exhibición hubiese demostrado la justificación jurídica y la legalidad del requerimiento de pago dentro de un procedimiento administrativo de ejecución. . </w:t>
      </w:r>
    </w:p>
    <w:p w:rsidR="00DB7CFF" w:rsidRPr="008C4118" w:rsidRDefault="00DB7CFF" w:rsidP="000B1E11">
      <w:pPr>
        <w:pStyle w:val="Textoindependiente"/>
        <w:ind w:firstLine="708"/>
        <w:rPr>
          <w:rFonts w:asciiTheme="minorHAnsi" w:hAnsiTheme="minorHAnsi" w:cs="Arial"/>
          <w:sz w:val="26"/>
          <w:szCs w:val="26"/>
        </w:rPr>
      </w:pPr>
    </w:p>
    <w:p w:rsidR="00DD0A6E" w:rsidRPr="008C4118" w:rsidRDefault="0065263E" w:rsidP="00DD0A6E">
      <w:pPr>
        <w:pStyle w:val="Textoindependiente"/>
        <w:ind w:firstLine="708"/>
        <w:rPr>
          <w:rFonts w:ascii="Calibri" w:hAnsi="Calibri" w:cs="Arial"/>
          <w:sz w:val="26"/>
          <w:szCs w:val="26"/>
        </w:rPr>
      </w:pPr>
      <w:r w:rsidRPr="008C4118">
        <w:rPr>
          <w:rFonts w:ascii="Calibri" w:hAnsi="Calibri"/>
          <w:bCs/>
          <w:sz w:val="26"/>
          <w:szCs w:val="27"/>
        </w:rPr>
        <w:t xml:space="preserve">Es de destacar que, </w:t>
      </w:r>
      <w:r w:rsidR="00DD0A6E" w:rsidRPr="008C4118">
        <w:rPr>
          <w:rFonts w:ascii="Calibri" w:hAnsi="Calibri"/>
          <w:bCs/>
          <w:sz w:val="26"/>
          <w:szCs w:val="27"/>
        </w:rPr>
        <w:t>en el presente proceso</w:t>
      </w:r>
      <w:r w:rsidRPr="008C4118">
        <w:rPr>
          <w:rFonts w:ascii="Calibri" w:hAnsi="Calibri"/>
          <w:bCs/>
          <w:sz w:val="26"/>
          <w:szCs w:val="27"/>
        </w:rPr>
        <w:t>,</w:t>
      </w:r>
      <w:r w:rsidR="00DD0A6E" w:rsidRPr="008C4118">
        <w:rPr>
          <w:rFonts w:ascii="Calibri" w:hAnsi="Calibri"/>
          <w:bCs/>
          <w:sz w:val="26"/>
          <w:szCs w:val="27"/>
        </w:rPr>
        <w:t xml:space="preserve"> las autoridades demandadas </w:t>
      </w:r>
      <w:r w:rsidR="00615C31" w:rsidRPr="008C4118">
        <w:rPr>
          <w:rFonts w:ascii="Calibri" w:hAnsi="Calibri"/>
          <w:b/>
          <w:bCs/>
          <w:sz w:val="26"/>
          <w:szCs w:val="27"/>
        </w:rPr>
        <w:t>omitieron acreditar</w:t>
      </w:r>
      <w:r w:rsidR="00DD0A6E" w:rsidRPr="008C4118">
        <w:rPr>
          <w:rFonts w:ascii="Calibri" w:hAnsi="Calibri"/>
          <w:b/>
          <w:bCs/>
          <w:sz w:val="26"/>
          <w:szCs w:val="27"/>
        </w:rPr>
        <w:t xml:space="preserve"> la existencia</w:t>
      </w:r>
      <w:r w:rsidR="00DD0A6E" w:rsidRPr="008C4118">
        <w:rPr>
          <w:rFonts w:ascii="Calibri" w:hAnsi="Calibri"/>
          <w:bCs/>
          <w:sz w:val="26"/>
          <w:szCs w:val="27"/>
        </w:rPr>
        <w:t xml:space="preserve"> de la determinación del crédito de donde deriva el crédito fiscal respectivo; no aportando constancia alguna al respecto; existiendo únicamente </w:t>
      </w:r>
      <w:r w:rsidR="009A0E1A" w:rsidRPr="008C4118">
        <w:rPr>
          <w:rFonts w:ascii="Calibri" w:hAnsi="Calibri"/>
          <w:bCs/>
          <w:sz w:val="26"/>
          <w:szCs w:val="27"/>
        </w:rPr>
        <w:t xml:space="preserve">los documentos ya </w:t>
      </w:r>
      <w:r w:rsidR="00DD0A6E" w:rsidRPr="008C4118">
        <w:rPr>
          <w:rFonts w:ascii="Calibri" w:hAnsi="Calibri"/>
          <w:bCs/>
          <w:sz w:val="26"/>
          <w:szCs w:val="27"/>
        </w:rPr>
        <w:t xml:space="preserve">descritos con anterioridad. . . . . . . . . . </w:t>
      </w:r>
      <w:r w:rsidR="009A0E1A" w:rsidRPr="008C4118">
        <w:rPr>
          <w:rFonts w:ascii="Calibri" w:hAnsi="Calibri"/>
          <w:bCs/>
          <w:sz w:val="26"/>
          <w:szCs w:val="27"/>
        </w:rPr>
        <w:t xml:space="preserve">. . . . . . . . . . </w:t>
      </w:r>
    </w:p>
    <w:p w:rsidR="00DD0A6E" w:rsidRPr="008C4118" w:rsidRDefault="00DD0A6E" w:rsidP="00DD0A6E">
      <w:pPr>
        <w:pStyle w:val="Textoindependiente"/>
        <w:ind w:firstLine="708"/>
        <w:rPr>
          <w:rFonts w:ascii="Calibri" w:hAnsi="Calibri" w:cs="Arial"/>
          <w:sz w:val="26"/>
          <w:szCs w:val="26"/>
        </w:rPr>
      </w:pPr>
    </w:p>
    <w:p w:rsidR="00DD0A6E" w:rsidRPr="008C4118" w:rsidRDefault="00DD0A6E" w:rsidP="00422284">
      <w:pPr>
        <w:pStyle w:val="Textoindependiente"/>
        <w:ind w:firstLine="708"/>
        <w:rPr>
          <w:rFonts w:ascii="Calibri" w:hAnsi="Calibri" w:cs="Arial"/>
          <w:sz w:val="26"/>
          <w:szCs w:val="26"/>
        </w:rPr>
      </w:pPr>
      <w:r w:rsidRPr="008C4118">
        <w:rPr>
          <w:rFonts w:ascii="Calibri" w:hAnsi="Calibri" w:cs="Arial"/>
          <w:sz w:val="26"/>
          <w:szCs w:val="26"/>
        </w:rPr>
        <w:t xml:space="preserve">Así las cosas, al </w:t>
      </w:r>
      <w:r w:rsidRPr="008C4118">
        <w:rPr>
          <w:rFonts w:ascii="Calibri" w:hAnsi="Calibri" w:cs="Arial"/>
          <w:b/>
          <w:sz w:val="26"/>
          <w:szCs w:val="26"/>
        </w:rPr>
        <w:t xml:space="preserve">negar </w:t>
      </w:r>
      <w:r w:rsidRPr="008C4118">
        <w:rPr>
          <w:rFonts w:ascii="Calibri" w:hAnsi="Calibri" w:cs="Arial"/>
          <w:sz w:val="26"/>
          <w:szCs w:val="26"/>
        </w:rPr>
        <w:t>lisa y llanamente</w:t>
      </w:r>
      <w:r w:rsidRPr="008C4118">
        <w:rPr>
          <w:rFonts w:ascii="Calibri" w:hAnsi="Calibri" w:cs="Arial"/>
          <w:b/>
          <w:sz w:val="26"/>
          <w:szCs w:val="26"/>
        </w:rPr>
        <w:t xml:space="preserve"> </w:t>
      </w:r>
      <w:r w:rsidRPr="008C4118">
        <w:rPr>
          <w:rFonts w:ascii="Calibri" w:hAnsi="Calibri" w:cs="Arial"/>
          <w:sz w:val="26"/>
          <w:szCs w:val="26"/>
        </w:rPr>
        <w:t>l</w:t>
      </w:r>
      <w:r w:rsidR="009A0E1A" w:rsidRPr="008C4118">
        <w:rPr>
          <w:rFonts w:ascii="Calibri" w:hAnsi="Calibri" w:cs="Arial"/>
          <w:sz w:val="26"/>
          <w:szCs w:val="26"/>
        </w:rPr>
        <w:t>a</w:t>
      </w:r>
      <w:r w:rsidRPr="008C4118">
        <w:rPr>
          <w:rFonts w:ascii="Calibri" w:hAnsi="Calibri" w:cs="Arial"/>
          <w:sz w:val="26"/>
          <w:szCs w:val="26"/>
        </w:rPr>
        <w:t xml:space="preserve"> </w:t>
      </w:r>
      <w:proofErr w:type="spellStart"/>
      <w:r w:rsidRPr="008C4118">
        <w:rPr>
          <w:rFonts w:ascii="Calibri" w:hAnsi="Calibri" w:cs="Arial"/>
          <w:sz w:val="26"/>
          <w:szCs w:val="26"/>
        </w:rPr>
        <w:t>enjuiciante</w:t>
      </w:r>
      <w:proofErr w:type="spellEnd"/>
      <w:r w:rsidRPr="008C4118">
        <w:rPr>
          <w:rFonts w:ascii="Calibri" w:hAnsi="Calibri" w:cs="Arial"/>
          <w:b/>
          <w:sz w:val="26"/>
          <w:szCs w:val="26"/>
        </w:rPr>
        <w:t xml:space="preserve">, </w:t>
      </w:r>
      <w:r w:rsidRPr="008C4118">
        <w:rPr>
          <w:rFonts w:ascii="Calibri" w:hAnsi="Calibri" w:cs="Arial"/>
          <w:sz w:val="26"/>
          <w:szCs w:val="26"/>
        </w:rPr>
        <w:t>que se le haya notificado legalmente la determinación impugnada; se reitera que la</w:t>
      </w:r>
      <w:r w:rsidR="00422284" w:rsidRPr="008C4118">
        <w:rPr>
          <w:rFonts w:ascii="Calibri" w:hAnsi="Calibri" w:cs="Arial"/>
          <w:sz w:val="26"/>
          <w:szCs w:val="26"/>
        </w:rPr>
        <w:t>s</w:t>
      </w:r>
      <w:r w:rsidRPr="008C4118">
        <w:rPr>
          <w:rFonts w:ascii="Calibri" w:hAnsi="Calibri" w:cs="Arial"/>
          <w:sz w:val="26"/>
          <w:szCs w:val="26"/>
        </w:rPr>
        <w:t xml:space="preserve"> autoridad</w:t>
      </w:r>
      <w:r w:rsidR="00422284" w:rsidRPr="008C4118">
        <w:rPr>
          <w:rFonts w:ascii="Calibri" w:hAnsi="Calibri" w:cs="Arial"/>
          <w:sz w:val="26"/>
          <w:szCs w:val="26"/>
        </w:rPr>
        <w:t>es</w:t>
      </w:r>
      <w:r w:rsidRPr="008C4118">
        <w:rPr>
          <w:rFonts w:ascii="Calibri" w:hAnsi="Calibri" w:cs="Arial"/>
          <w:sz w:val="26"/>
          <w:szCs w:val="26"/>
        </w:rPr>
        <w:t xml:space="preserve"> enjuiciada</w:t>
      </w:r>
      <w:r w:rsidR="00422284" w:rsidRPr="008C4118">
        <w:rPr>
          <w:rFonts w:ascii="Calibri" w:hAnsi="Calibri" w:cs="Arial"/>
          <w:sz w:val="26"/>
          <w:szCs w:val="26"/>
        </w:rPr>
        <w:t>s</w:t>
      </w:r>
      <w:r w:rsidRPr="008C4118">
        <w:rPr>
          <w:rFonts w:ascii="Calibri" w:hAnsi="Calibri" w:cs="Arial"/>
          <w:sz w:val="26"/>
          <w:szCs w:val="26"/>
        </w:rPr>
        <w:t>, de acuerdo a lo que dispone el artículo 47 del Código de Procedimiento y Justicia Administrativa</w:t>
      </w:r>
      <w:r w:rsidR="00422284" w:rsidRPr="008C4118">
        <w:rPr>
          <w:rFonts w:ascii="Calibri" w:hAnsi="Calibri" w:cs="Arial"/>
          <w:sz w:val="26"/>
          <w:szCs w:val="26"/>
        </w:rPr>
        <w:t xml:space="preserve"> en vigor en el Estado, debieron</w:t>
      </w:r>
      <w:r w:rsidRPr="008C4118">
        <w:rPr>
          <w:rFonts w:ascii="Calibri" w:hAnsi="Calibri" w:cs="Arial"/>
          <w:sz w:val="26"/>
          <w:szCs w:val="26"/>
        </w:rPr>
        <w:t xml:space="preserve"> haber probado, con un medio idóneo, la existencia de la determinación del crédito fiscal y su notificación; para así demostrar la legalidad de la realización del mismo conforme lo dispuesto en los artículos 43 a 65 de la Ley de Hacienda para los Municipios del Estado de Guanajuato, y a su vez, demostrar la legal realización del procedimiento de ejecución previsto en los artículos 89 a 92 del mismo ordenamiento.</w:t>
      </w:r>
      <w:r w:rsidR="00A54608" w:rsidRPr="008C4118">
        <w:rPr>
          <w:rFonts w:ascii="Calibri" w:hAnsi="Calibri" w:cs="Arial"/>
          <w:sz w:val="26"/>
          <w:szCs w:val="26"/>
        </w:rPr>
        <w:t xml:space="preserve"> . . . . . . . . . . . </w:t>
      </w:r>
      <w:r w:rsidR="00422284" w:rsidRPr="008C4118">
        <w:rPr>
          <w:rFonts w:ascii="Calibri" w:hAnsi="Calibri"/>
          <w:bCs/>
          <w:sz w:val="26"/>
          <w:szCs w:val="27"/>
        </w:rPr>
        <w:t xml:space="preserve">. . . . . . . . . . . </w:t>
      </w:r>
      <w:r w:rsidR="00422284" w:rsidRPr="008C4118">
        <w:rPr>
          <w:rFonts w:asciiTheme="minorHAnsi" w:hAnsiTheme="minorHAnsi" w:cs="Calibri"/>
          <w:iCs/>
        </w:rPr>
        <w:t>. . . . . . . . . . . . . . . . . . . . . . . . . . . . . . . . . . . . .</w:t>
      </w:r>
    </w:p>
    <w:p w:rsidR="00DD0A6E" w:rsidRPr="008C4118" w:rsidRDefault="00DD0A6E" w:rsidP="00DD0A6E">
      <w:pPr>
        <w:pStyle w:val="Sangra2detindependiente"/>
        <w:rPr>
          <w:rFonts w:ascii="Calibri" w:hAnsi="Calibri" w:cs="Arial"/>
          <w:color w:val="auto"/>
          <w:sz w:val="20"/>
          <w:szCs w:val="20"/>
        </w:rPr>
      </w:pPr>
    </w:p>
    <w:p w:rsidR="00DD0A6E" w:rsidRPr="008C4118" w:rsidRDefault="00DD0A6E" w:rsidP="00DD0A6E">
      <w:pPr>
        <w:ind w:firstLine="708"/>
        <w:jc w:val="both"/>
        <w:rPr>
          <w:rFonts w:asciiTheme="minorHAnsi" w:hAnsiTheme="minorHAnsi" w:cstheme="minorHAnsi"/>
          <w:i/>
          <w:sz w:val="26"/>
          <w:szCs w:val="26"/>
        </w:rPr>
      </w:pPr>
      <w:r w:rsidRPr="008C4118">
        <w:rPr>
          <w:rFonts w:asciiTheme="minorHAnsi" w:hAnsiTheme="minorHAnsi" w:cstheme="minorHAnsi"/>
          <w:sz w:val="26"/>
          <w:szCs w:val="26"/>
        </w:rPr>
        <w:lastRenderedPageBreak/>
        <w:t>Ello es así, pues la parte actora controvirtió su legalidad y más aún, su misma existencia; por lo que la</w:t>
      </w:r>
      <w:r w:rsidR="00422284" w:rsidRPr="008C4118">
        <w:rPr>
          <w:rFonts w:asciiTheme="minorHAnsi" w:hAnsiTheme="minorHAnsi" w:cstheme="minorHAnsi"/>
          <w:sz w:val="26"/>
          <w:szCs w:val="26"/>
        </w:rPr>
        <w:t>s</w:t>
      </w:r>
      <w:r w:rsidRPr="008C4118">
        <w:rPr>
          <w:rFonts w:asciiTheme="minorHAnsi" w:hAnsiTheme="minorHAnsi" w:cstheme="minorHAnsi"/>
          <w:sz w:val="26"/>
          <w:szCs w:val="26"/>
        </w:rPr>
        <w:t xml:space="preserve"> autoridad</w:t>
      </w:r>
      <w:r w:rsidR="00422284" w:rsidRPr="008C4118">
        <w:rPr>
          <w:rFonts w:asciiTheme="minorHAnsi" w:hAnsiTheme="minorHAnsi" w:cstheme="minorHAnsi"/>
          <w:sz w:val="26"/>
          <w:szCs w:val="26"/>
        </w:rPr>
        <w:t>es</w:t>
      </w:r>
      <w:r w:rsidRPr="008C4118">
        <w:rPr>
          <w:rFonts w:asciiTheme="minorHAnsi" w:hAnsiTheme="minorHAnsi" w:cstheme="minorHAnsi"/>
          <w:sz w:val="26"/>
          <w:szCs w:val="26"/>
        </w:rPr>
        <w:t xml:space="preserve"> no di</w:t>
      </w:r>
      <w:r w:rsidR="00422284" w:rsidRPr="008C4118">
        <w:rPr>
          <w:rFonts w:asciiTheme="minorHAnsi" w:hAnsiTheme="minorHAnsi" w:cstheme="minorHAnsi"/>
          <w:sz w:val="26"/>
          <w:szCs w:val="26"/>
        </w:rPr>
        <w:t>er</w:t>
      </w:r>
      <w:r w:rsidRPr="008C4118">
        <w:rPr>
          <w:rFonts w:asciiTheme="minorHAnsi" w:hAnsiTheme="minorHAnsi" w:cstheme="minorHAnsi"/>
          <w:sz w:val="26"/>
          <w:szCs w:val="26"/>
        </w:rPr>
        <w:t>o</w:t>
      </w:r>
      <w:r w:rsidR="00422284" w:rsidRPr="008C4118">
        <w:rPr>
          <w:rFonts w:asciiTheme="minorHAnsi" w:hAnsiTheme="minorHAnsi" w:cstheme="minorHAnsi"/>
          <w:sz w:val="26"/>
          <w:szCs w:val="26"/>
        </w:rPr>
        <w:t>n</w:t>
      </w:r>
      <w:r w:rsidRPr="008C4118">
        <w:rPr>
          <w:rFonts w:asciiTheme="minorHAnsi" w:hAnsiTheme="minorHAnsi" w:cstheme="minorHAnsi"/>
          <w:sz w:val="26"/>
          <w:szCs w:val="26"/>
        </w:rPr>
        <w:t xml:space="preserve"> los </w:t>
      </w:r>
      <w:r w:rsidR="00422284" w:rsidRPr="008C4118">
        <w:rPr>
          <w:rFonts w:asciiTheme="minorHAnsi" w:hAnsiTheme="minorHAnsi" w:cstheme="minorHAnsi"/>
          <w:sz w:val="26"/>
          <w:szCs w:val="26"/>
        </w:rPr>
        <w:t xml:space="preserve">elementos para identificar dicha resolución que </w:t>
      </w:r>
      <w:r w:rsidRPr="008C4118">
        <w:rPr>
          <w:rFonts w:asciiTheme="minorHAnsi" w:hAnsiTheme="minorHAnsi" w:cstheme="minorHAnsi"/>
          <w:sz w:val="26"/>
          <w:szCs w:val="26"/>
        </w:rPr>
        <w:t>debi</w:t>
      </w:r>
      <w:r w:rsidR="00422284" w:rsidRPr="008C4118">
        <w:rPr>
          <w:rFonts w:asciiTheme="minorHAnsi" w:hAnsiTheme="minorHAnsi" w:cstheme="minorHAnsi"/>
          <w:sz w:val="26"/>
          <w:szCs w:val="26"/>
        </w:rPr>
        <w:t>ó</w:t>
      </w:r>
      <w:r w:rsidRPr="008C4118">
        <w:rPr>
          <w:rFonts w:asciiTheme="minorHAnsi" w:hAnsiTheme="minorHAnsi" w:cstheme="minorHAnsi"/>
          <w:sz w:val="26"/>
          <w:szCs w:val="26"/>
        </w:rPr>
        <w:t xml:space="preserve"> haberse emitido previamente; </w:t>
      </w:r>
      <w:r w:rsidR="00FB7ECD" w:rsidRPr="008C4118">
        <w:rPr>
          <w:rFonts w:asciiTheme="minorHAnsi" w:hAnsiTheme="minorHAnsi" w:cstheme="minorHAnsi"/>
          <w:sz w:val="26"/>
          <w:szCs w:val="26"/>
        </w:rPr>
        <w:t xml:space="preserve">aunque hayan manifestado que no les corresponde  determinar créditos, porque su actuar solo puede iniciarse previa determinación de un crédito fiscal, por lo que </w:t>
      </w:r>
      <w:r w:rsidRPr="008C4118">
        <w:rPr>
          <w:rFonts w:asciiTheme="minorHAnsi" w:hAnsiTheme="minorHAnsi" w:cstheme="minorHAnsi"/>
          <w:sz w:val="26"/>
          <w:szCs w:val="26"/>
        </w:rPr>
        <w:t xml:space="preserve">al haberlo negado </w:t>
      </w:r>
      <w:r w:rsidR="00FB7ECD" w:rsidRPr="008C4118">
        <w:rPr>
          <w:rFonts w:asciiTheme="minorHAnsi" w:hAnsiTheme="minorHAnsi" w:cstheme="minorHAnsi"/>
          <w:sz w:val="26"/>
          <w:szCs w:val="26"/>
        </w:rPr>
        <w:t>la impetrante</w:t>
      </w:r>
      <w:r w:rsidRPr="008C4118">
        <w:rPr>
          <w:rFonts w:asciiTheme="minorHAnsi" w:hAnsiTheme="minorHAnsi" w:cstheme="minorHAnsi"/>
          <w:sz w:val="26"/>
          <w:szCs w:val="26"/>
        </w:rPr>
        <w:t xml:space="preserve">; </w:t>
      </w:r>
      <w:r w:rsidR="00FB7ECD" w:rsidRPr="008C4118">
        <w:rPr>
          <w:rFonts w:asciiTheme="minorHAnsi" w:hAnsiTheme="minorHAnsi" w:cstheme="minorHAnsi"/>
          <w:sz w:val="26"/>
          <w:szCs w:val="26"/>
        </w:rPr>
        <w:t>les correspondía demostrar su existencia,</w:t>
      </w:r>
      <w:r w:rsidRPr="008C4118">
        <w:rPr>
          <w:rFonts w:asciiTheme="minorHAnsi" w:hAnsiTheme="minorHAnsi" w:cstheme="minorHAnsi"/>
          <w:sz w:val="26"/>
          <w:szCs w:val="26"/>
        </w:rPr>
        <w:t xml:space="preserve"> lo anterior en base a lo señalado en términos de los artículos 47 y 51, este último interpretado </w:t>
      </w:r>
      <w:r w:rsidRPr="008C4118">
        <w:rPr>
          <w:rFonts w:asciiTheme="minorHAnsi" w:hAnsiTheme="minorHAnsi" w:cstheme="minorHAnsi"/>
          <w:i/>
          <w:sz w:val="26"/>
          <w:szCs w:val="26"/>
        </w:rPr>
        <w:t>“a contrario sensu”,</w:t>
      </w:r>
      <w:r w:rsidRPr="008C4118">
        <w:rPr>
          <w:rFonts w:asciiTheme="minorHAnsi" w:hAnsiTheme="minorHAnsi" w:cstheme="minorHAnsi"/>
          <w:sz w:val="26"/>
          <w:szCs w:val="26"/>
        </w:rPr>
        <w:t xml:space="preserve"> del Código de Procedimiento y Justicia Administrativa para el Estado y los Municipios de Guanajuato. . . . . . . . . . . .</w:t>
      </w:r>
      <w:r w:rsidRPr="008C4118">
        <w:rPr>
          <w:rFonts w:asciiTheme="minorHAnsi" w:hAnsiTheme="minorHAnsi"/>
          <w:sz w:val="26"/>
          <w:szCs w:val="26"/>
        </w:rPr>
        <w:t xml:space="preserve"> . . . . . . . . . . . . . . . . . . . . . . .</w:t>
      </w:r>
    </w:p>
    <w:p w:rsidR="00DD0A6E" w:rsidRPr="008C4118" w:rsidRDefault="00DD0A6E" w:rsidP="00DD0A6E">
      <w:pPr>
        <w:pStyle w:val="Sangra2detindependiente"/>
        <w:rPr>
          <w:rFonts w:ascii="Calibri" w:hAnsi="Calibri" w:cs="Arial"/>
          <w:color w:val="auto"/>
          <w:sz w:val="20"/>
          <w:szCs w:val="20"/>
        </w:rPr>
      </w:pPr>
    </w:p>
    <w:p w:rsidR="00DD0A6E" w:rsidRPr="008C4118" w:rsidRDefault="00DD0A6E" w:rsidP="00DD0A6E">
      <w:pPr>
        <w:pStyle w:val="Sangra2detindependiente"/>
        <w:rPr>
          <w:rFonts w:asciiTheme="minorHAnsi" w:hAnsiTheme="minorHAnsi"/>
          <w:color w:val="auto"/>
          <w:sz w:val="26"/>
          <w:szCs w:val="26"/>
        </w:rPr>
      </w:pPr>
      <w:r w:rsidRPr="008C4118">
        <w:rPr>
          <w:rFonts w:asciiTheme="minorHAnsi" w:hAnsiTheme="minorHAnsi" w:cstheme="minorHAnsi"/>
          <w:color w:val="auto"/>
          <w:sz w:val="26"/>
          <w:szCs w:val="26"/>
        </w:rPr>
        <w:t xml:space="preserve">Lo anterior se traduce en que no se encuentran satisfechos los requisitos formales establecidos en la ley, al no constar por escrito la determinación del crédito fiscal; por lo que también se encuentra indebidamente fundado y motivado dicho procedimiento administrativo de ejecución; porque no se le dio a conocer con certeza al actor, cual </w:t>
      </w:r>
      <w:r w:rsidR="00DD4098" w:rsidRPr="008C4118">
        <w:rPr>
          <w:rFonts w:asciiTheme="minorHAnsi" w:hAnsiTheme="minorHAnsi" w:cstheme="minorHAnsi"/>
          <w:color w:val="auto"/>
          <w:sz w:val="26"/>
          <w:szCs w:val="26"/>
        </w:rPr>
        <w:t>fue</w:t>
      </w:r>
      <w:r w:rsidRPr="008C4118">
        <w:rPr>
          <w:rFonts w:asciiTheme="minorHAnsi" w:hAnsiTheme="minorHAnsi" w:cstheme="minorHAnsi"/>
          <w:color w:val="auto"/>
          <w:sz w:val="26"/>
          <w:szCs w:val="26"/>
        </w:rPr>
        <w:t xml:space="preserve"> la determinación del crédito fiscal, ni se le requirió de pago, ni se mandó ejecutar debidamente</w:t>
      </w:r>
      <w:r w:rsidRPr="008C4118">
        <w:rPr>
          <w:rFonts w:asciiTheme="minorHAnsi" w:hAnsiTheme="minorHAnsi"/>
          <w:color w:val="auto"/>
          <w:sz w:val="26"/>
          <w:szCs w:val="26"/>
        </w:rPr>
        <w:t>. . . . . . . . . . . . . .</w:t>
      </w:r>
      <w:r w:rsidR="00DD4098" w:rsidRPr="008C4118">
        <w:rPr>
          <w:rFonts w:asciiTheme="minorHAnsi" w:hAnsiTheme="minorHAnsi"/>
          <w:color w:val="auto"/>
          <w:sz w:val="26"/>
          <w:szCs w:val="26"/>
        </w:rPr>
        <w:t xml:space="preserve"> . . . . . . . . . . . </w:t>
      </w:r>
      <w:r w:rsidRPr="008C4118">
        <w:rPr>
          <w:rFonts w:asciiTheme="minorHAnsi" w:hAnsiTheme="minorHAnsi"/>
          <w:color w:val="auto"/>
          <w:sz w:val="26"/>
          <w:szCs w:val="26"/>
        </w:rPr>
        <w:t xml:space="preserve"> </w:t>
      </w:r>
    </w:p>
    <w:p w:rsidR="00DD0A6E" w:rsidRPr="008C4118" w:rsidRDefault="00DD0A6E" w:rsidP="00DD0A6E">
      <w:pPr>
        <w:pStyle w:val="Sangra2detindependiente"/>
        <w:rPr>
          <w:rFonts w:asciiTheme="minorHAnsi" w:hAnsiTheme="minorHAnsi"/>
          <w:color w:val="auto"/>
          <w:sz w:val="20"/>
          <w:szCs w:val="20"/>
        </w:rPr>
      </w:pPr>
    </w:p>
    <w:p w:rsidR="00DD0A6E" w:rsidRPr="008C4118" w:rsidRDefault="00DD0A6E" w:rsidP="00DD0A6E">
      <w:pPr>
        <w:jc w:val="both"/>
        <w:rPr>
          <w:rFonts w:ascii="Calibri" w:hAnsi="Calibri" w:cs="Arial"/>
          <w:iCs/>
          <w:sz w:val="26"/>
          <w:szCs w:val="22"/>
          <w:lang w:val="es-MX"/>
        </w:rPr>
      </w:pPr>
      <w:r w:rsidRPr="008C4118">
        <w:rPr>
          <w:rFonts w:ascii="Calibri" w:hAnsi="Calibri" w:cs="Arial"/>
          <w:iCs/>
          <w:sz w:val="26"/>
          <w:szCs w:val="26"/>
        </w:rPr>
        <w:tab/>
        <w:t>Así pues,</w:t>
      </w:r>
      <w:r w:rsidRPr="008C4118">
        <w:rPr>
          <w:rFonts w:ascii="Calibri" w:hAnsi="Calibri" w:cs="Calibri"/>
          <w:sz w:val="26"/>
          <w:szCs w:val="26"/>
        </w:rPr>
        <w:t xml:space="preserve"> al consistir la fundamentación en: </w:t>
      </w:r>
      <w:r w:rsidRPr="008C4118">
        <w:rPr>
          <w:rFonts w:ascii="Calibri" w:hAnsi="Calibri" w:cs="Calibri"/>
          <w:i/>
          <w:iCs/>
          <w:sz w:val="26"/>
          <w:szCs w:val="26"/>
        </w:rPr>
        <w:t>la expresión del precepto legal aplicable al caso concreto, señalando asimismo la fracción, inciso o párrafo en la que se encuentre contenida dicha norma</w:t>
      </w:r>
      <w:r w:rsidRPr="008C4118">
        <w:rPr>
          <w:rFonts w:ascii="Calibri" w:hAnsi="Calibri" w:cs="Calibri"/>
          <w:sz w:val="26"/>
          <w:szCs w:val="26"/>
        </w:rPr>
        <w:t xml:space="preserve">; y la motivación en: </w:t>
      </w:r>
      <w:r w:rsidRPr="008C4118">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C4118">
        <w:rPr>
          <w:rFonts w:ascii="Calibri" w:hAnsi="Calibri" w:cs="Calibri"/>
          <w:sz w:val="26"/>
          <w:szCs w:val="26"/>
        </w:rPr>
        <w:t xml:space="preserve">luego entonces; en el caso que nos ocupa, a efecto de encontrarse la determinación del crédito fiscal, cumpliendo con los requisitos formales, debía haberse emitido por escrito,  debidamente fundada y motivada y haberse notificado legalmente a la parte actora; lo que no se hizo; pues no se aportó constancia alguna en ese sentido, al presente proceso; lo que </w:t>
      </w:r>
      <w:r w:rsidRPr="008C4118">
        <w:rPr>
          <w:rFonts w:ascii="Calibri" w:hAnsi="Calibri" w:cs="Arial"/>
          <w:iCs/>
          <w:sz w:val="26"/>
          <w:szCs w:val="22"/>
          <w:lang w:val="es-MX"/>
        </w:rPr>
        <w:t>deja a</w:t>
      </w:r>
      <w:r w:rsidR="00DD4098" w:rsidRPr="008C4118">
        <w:rPr>
          <w:rFonts w:ascii="Calibri" w:hAnsi="Calibri" w:cs="Arial"/>
          <w:iCs/>
          <w:sz w:val="26"/>
          <w:szCs w:val="22"/>
          <w:lang w:val="es-MX"/>
        </w:rPr>
        <w:t xml:space="preserve"> </w:t>
      </w:r>
      <w:r w:rsidRPr="008C4118">
        <w:rPr>
          <w:rFonts w:ascii="Calibri" w:hAnsi="Calibri" w:cs="Arial"/>
          <w:iCs/>
          <w:sz w:val="26"/>
          <w:szCs w:val="22"/>
          <w:lang w:val="es-MX"/>
        </w:rPr>
        <w:t>l</w:t>
      </w:r>
      <w:r w:rsidR="00DD4098" w:rsidRPr="008C4118">
        <w:rPr>
          <w:rFonts w:ascii="Calibri" w:hAnsi="Calibri" w:cs="Arial"/>
          <w:iCs/>
          <w:sz w:val="26"/>
          <w:szCs w:val="22"/>
          <w:lang w:val="es-MX"/>
        </w:rPr>
        <w:t>a</w:t>
      </w:r>
      <w:r w:rsidRPr="008C4118">
        <w:rPr>
          <w:rFonts w:ascii="Calibri" w:hAnsi="Calibri" w:cs="Arial"/>
          <w:iCs/>
          <w:sz w:val="26"/>
          <w:szCs w:val="22"/>
          <w:lang w:val="es-MX"/>
        </w:rPr>
        <w:t xml:space="preserve"> causante en estado de indefensión, ya que para que esté en plena posibilidad legal de decidir si debía pagar o impugnar el cobro, era menester que se le dieran todos los elementos de hecho y de derecho que funden y motiven el crédito mismo, así como su cobro en la vía de ejecución; pues el artículo 31, fracción IV, de la 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w:t>
      </w:r>
      <w:r w:rsidR="00DD4098" w:rsidRPr="008C4118">
        <w:rPr>
          <w:rFonts w:ascii="Calibri" w:hAnsi="Calibri" w:cs="Arial"/>
          <w:iCs/>
          <w:sz w:val="26"/>
          <w:szCs w:val="22"/>
          <w:lang w:val="es-MX"/>
        </w:rPr>
        <w:t xml:space="preserve"> . . . . . . . . </w:t>
      </w:r>
    </w:p>
    <w:p w:rsidR="00DD0A6E" w:rsidRPr="008C4118" w:rsidRDefault="00DD0A6E" w:rsidP="00DD0A6E">
      <w:pPr>
        <w:jc w:val="both"/>
        <w:rPr>
          <w:rFonts w:ascii="Calibri" w:hAnsi="Calibri" w:cs="Arial"/>
          <w:iCs/>
          <w:sz w:val="26"/>
          <w:szCs w:val="22"/>
          <w:lang w:val="es-MX"/>
        </w:rPr>
      </w:pPr>
      <w:r w:rsidRPr="008C4118">
        <w:rPr>
          <w:rFonts w:ascii="Calibri" w:hAnsi="Calibri" w:cs="Arial"/>
          <w:iCs/>
          <w:sz w:val="26"/>
          <w:szCs w:val="22"/>
          <w:lang w:val="es-MX"/>
        </w:rPr>
        <w:t xml:space="preserve"> </w:t>
      </w:r>
    </w:p>
    <w:p w:rsidR="009F3883" w:rsidRPr="008C4118" w:rsidRDefault="00DD0A6E" w:rsidP="00DD0A6E">
      <w:pPr>
        <w:pStyle w:val="Sangra2detindependiente"/>
        <w:rPr>
          <w:rFonts w:ascii="Calibri" w:hAnsi="Calibri"/>
          <w:color w:val="auto"/>
          <w:sz w:val="26"/>
        </w:rPr>
      </w:pPr>
      <w:r w:rsidRPr="008C4118">
        <w:rPr>
          <w:rFonts w:ascii="Calibri" w:hAnsi="Calibri"/>
          <w:color w:val="auto"/>
          <w:sz w:val="26"/>
        </w:rPr>
        <w:t>Por lo anterior, se concluye que</w:t>
      </w:r>
      <w:r w:rsidR="009F3883" w:rsidRPr="008C4118">
        <w:rPr>
          <w:rFonts w:ascii="Calibri" w:hAnsi="Calibri"/>
          <w:color w:val="auto"/>
          <w:sz w:val="26"/>
        </w:rPr>
        <w:t xml:space="preserve"> los actos impugnados consistentes en el </w:t>
      </w:r>
      <w:r w:rsidR="009F3883" w:rsidRPr="008C4118">
        <w:rPr>
          <w:rFonts w:ascii="Calibri" w:hAnsi="Calibri"/>
          <w:bCs/>
          <w:color w:val="auto"/>
          <w:sz w:val="26"/>
        </w:rPr>
        <w:t>procedimiento</w:t>
      </w:r>
      <w:r w:rsidR="009F3883" w:rsidRPr="008C4118">
        <w:rPr>
          <w:rFonts w:ascii="Calibri" w:hAnsi="Calibri"/>
          <w:b/>
          <w:bCs/>
          <w:color w:val="auto"/>
          <w:sz w:val="26"/>
        </w:rPr>
        <w:t xml:space="preserve"> </w:t>
      </w:r>
      <w:r w:rsidR="009F3883" w:rsidRPr="008C4118">
        <w:rPr>
          <w:rFonts w:ascii="Calibri" w:hAnsi="Calibri"/>
          <w:bCs/>
          <w:color w:val="auto"/>
          <w:sz w:val="26"/>
        </w:rPr>
        <w:t>administrativo de ejecución respecto del cobro del crédito fiscal número PR-2018-00202739 de la cuenta número 03N000013054 por la cantidad de $118,302.51 (Ciento dieciocho mil trescientos dos pesos 51/100 Moneda Nacional), por concepto de impuesto predial del primer bimestre del 2012 dos mil doce al quinto bimestre del año 2018 dos mil dieciocho; y la convocatoria para remate del 16 dieciséis de octubre del año 2018 dos mil dieciocho</w:t>
      </w:r>
      <w:r w:rsidRPr="008C4118">
        <w:rPr>
          <w:rFonts w:ascii="Calibri" w:hAnsi="Calibri"/>
          <w:bCs/>
          <w:color w:val="auto"/>
          <w:sz w:val="26"/>
        </w:rPr>
        <w:t>;</w:t>
      </w:r>
      <w:r w:rsidRPr="008C4118">
        <w:rPr>
          <w:rFonts w:ascii="Calibri" w:hAnsi="Calibri"/>
          <w:color w:val="auto"/>
          <w:sz w:val="26"/>
        </w:rPr>
        <w:t xml:space="preserve"> adolece de la</w:t>
      </w:r>
    </w:p>
    <w:p w:rsidR="009F3883" w:rsidRPr="008C4118" w:rsidRDefault="009F3883" w:rsidP="009F3883">
      <w:pPr>
        <w:pStyle w:val="Textoindependiente"/>
        <w:jc w:val="right"/>
        <w:rPr>
          <w:rFonts w:ascii="Calibri" w:hAnsi="Calibri"/>
          <w:b/>
          <w:sz w:val="26"/>
          <w:szCs w:val="27"/>
        </w:rPr>
      </w:pPr>
      <w:r w:rsidRPr="008C4118">
        <w:rPr>
          <w:rFonts w:ascii="Calibri" w:hAnsi="Calibri"/>
          <w:b/>
          <w:sz w:val="26"/>
          <w:szCs w:val="27"/>
        </w:rPr>
        <w:lastRenderedPageBreak/>
        <w:t>Expediente número 1658/2doJAM/2018-JN</w:t>
      </w:r>
    </w:p>
    <w:p w:rsidR="009F3883" w:rsidRPr="008C4118" w:rsidRDefault="009F3883" w:rsidP="00DD0A6E">
      <w:pPr>
        <w:pStyle w:val="Sangra2detindependiente"/>
        <w:rPr>
          <w:rFonts w:ascii="Calibri" w:hAnsi="Calibri"/>
          <w:color w:val="auto"/>
          <w:sz w:val="26"/>
        </w:rPr>
      </w:pPr>
    </w:p>
    <w:p w:rsidR="00DD0A6E" w:rsidRPr="008C4118" w:rsidRDefault="00DD0A6E" w:rsidP="009F3883">
      <w:pPr>
        <w:pStyle w:val="Sangra2detindependiente"/>
        <w:ind w:firstLine="0"/>
        <w:rPr>
          <w:rFonts w:ascii="Calibri" w:hAnsi="Calibri"/>
          <w:bCs/>
          <w:color w:val="auto"/>
          <w:sz w:val="26"/>
        </w:rPr>
      </w:pPr>
      <w:r w:rsidRPr="008C4118">
        <w:rPr>
          <w:rFonts w:ascii="Calibri" w:hAnsi="Calibri"/>
          <w:color w:val="auto"/>
          <w:sz w:val="26"/>
        </w:rPr>
        <w:t xml:space="preserve">debida fundamentación y motivación y por no haberse emitido </w:t>
      </w:r>
      <w:r w:rsidR="009F3883" w:rsidRPr="008C4118">
        <w:rPr>
          <w:rFonts w:ascii="Calibri" w:hAnsi="Calibri"/>
          <w:color w:val="auto"/>
          <w:sz w:val="26"/>
        </w:rPr>
        <w:t xml:space="preserve">previamente la determinación del crédito fiscal respectivo; </w:t>
      </w:r>
      <w:r w:rsidRPr="008C4118">
        <w:rPr>
          <w:rFonts w:ascii="Calibri" w:hAnsi="Calibri"/>
          <w:color w:val="auto"/>
          <w:sz w:val="26"/>
        </w:rPr>
        <w:t>por lo que debe</w:t>
      </w:r>
      <w:r w:rsidR="009F3883" w:rsidRPr="008C4118">
        <w:rPr>
          <w:rFonts w:ascii="Calibri" w:hAnsi="Calibri"/>
          <w:color w:val="auto"/>
          <w:sz w:val="26"/>
        </w:rPr>
        <w:t>n</w:t>
      </w:r>
      <w:r w:rsidRPr="008C4118">
        <w:rPr>
          <w:rFonts w:ascii="Calibri" w:hAnsi="Calibri"/>
          <w:color w:val="auto"/>
          <w:sz w:val="26"/>
        </w:rPr>
        <w:t xml:space="preserve"> declararse nulo</w:t>
      </w:r>
      <w:r w:rsidR="009F3883" w:rsidRPr="008C4118">
        <w:rPr>
          <w:rFonts w:ascii="Calibri" w:hAnsi="Calibri"/>
          <w:color w:val="auto"/>
          <w:sz w:val="26"/>
        </w:rPr>
        <w:t>s</w:t>
      </w:r>
      <w:r w:rsidRPr="008C4118">
        <w:rPr>
          <w:rFonts w:ascii="Calibri" w:hAnsi="Calibri"/>
          <w:color w:val="auto"/>
          <w:sz w:val="26"/>
        </w:rPr>
        <w:t xml:space="preserve">, al vulnerarse el artículo 137 en sus fracciones V y VI del Código de Procedimiento y Justicia Administrativa para el Estado y los Municipios de Guanajuato; </w:t>
      </w:r>
      <w:r w:rsidRPr="008C4118">
        <w:rPr>
          <w:rFonts w:ascii="Calibri" w:hAnsi="Calibri" w:cs="Arial"/>
          <w:color w:val="auto"/>
          <w:sz w:val="26"/>
          <w:szCs w:val="26"/>
        </w:rPr>
        <w:t>por lo que con fundamento en las fracciones II y III del artículo 302 del</w:t>
      </w:r>
      <w:r w:rsidRPr="008C4118">
        <w:rPr>
          <w:rFonts w:ascii="Calibri" w:hAnsi="Calibri" w:cs="Arial"/>
          <w:b/>
          <w:color w:val="auto"/>
          <w:sz w:val="26"/>
          <w:szCs w:val="26"/>
        </w:rPr>
        <w:t xml:space="preserve"> </w:t>
      </w:r>
      <w:r w:rsidRPr="008C4118">
        <w:rPr>
          <w:rFonts w:ascii="Calibri" w:hAnsi="Calibri" w:cs="Arial"/>
          <w:color w:val="auto"/>
          <w:sz w:val="26"/>
          <w:szCs w:val="26"/>
        </w:rPr>
        <w:t>Código de Procedimiento y Justicia Administrativa para el Estado y los Municipios de Guanajuato, y en los términos de la fracción II del artículo 300 del citado Código, se</w:t>
      </w:r>
      <w:r w:rsidRPr="008C4118">
        <w:rPr>
          <w:rFonts w:ascii="Calibri" w:hAnsi="Calibri" w:cs="Arial"/>
          <w:b/>
          <w:color w:val="auto"/>
          <w:sz w:val="26"/>
          <w:szCs w:val="26"/>
        </w:rPr>
        <w:t xml:space="preserve"> DECRETA LA NULIDAD TOTAL</w:t>
      </w:r>
      <w:r w:rsidRPr="008C4118">
        <w:rPr>
          <w:rFonts w:ascii="Calibri" w:hAnsi="Calibri"/>
          <w:color w:val="auto"/>
          <w:sz w:val="26"/>
          <w:szCs w:val="26"/>
        </w:rPr>
        <w:t xml:space="preserve"> de </w:t>
      </w:r>
      <w:r w:rsidRPr="008C4118">
        <w:rPr>
          <w:rFonts w:ascii="Calibri" w:hAnsi="Calibri" w:cs="Arial"/>
          <w:color w:val="auto"/>
          <w:sz w:val="26"/>
          <w:szCs w:val="26"/>
        </w:rPr>
        <w:t>tal</w:t>
      </w:r>
      <w:r w:rsidR="009F3883" w:rsidRPr="008C4118">
        <w:rPr>
          <w:rFonts w:ascii="Calibri" w:hAnsi="Calibri" w:cs="Arial"/>
          <w:color w:val="auto"/>
          <w:sz w:val="26"/>
          <w:szCs w:val="26"/>
        </w:rPr>
        <w:t>es</w:t>
      </w:r>
      <w:r w:rsidRPr="008C4118">
        <w:rPr>
          <w:rFonts w:ascii="Calibri" w:hAnsi="Calibri" w:cs="Arial"/>
          <w:color w:val="auto"/>
          <w:sz w:val="26"/>
          <w:szCs w:val="26"/>
        </w:rPr>
        <w:t xml:space="preserve"> </w:t>
      </w:r>
      <w:r w:rsidR="009F3883" w:rsidRPr="008C4118">
        <w:rPr>
          <w:rFonts w:ascii="Calibri" w:hAnsi="Calibri" w:cs="Arial"/>
          <w:color w:val="auto"/>
          <w:sz w:val="26"/>
          <w:szCs w:val="26"/>
        </w:rPr>
        <w:t>actos</w:t>
      </w:r>
      <w:r w:rsidRPr="008C4118">
        <w:rPr>
          <w:rFonts w:ascii="Calibri" w:hAnsi="Calibri"/>
          <w:color w:val="auto"/>
          <w:sz w:val="26"/>
        </w:rPr>
        <w:t>. . . . . . . . . . . . . . . . . . . . . . . . . . . . . .</w:t>
      </w:r>
    </w:p>
    <w:p w:rsidR="00DD0A6E" w:rsidRPr="008C4118" w:rsidRDefault="00DD0A6E" w:rsidP="00DD0A6E">
      <w:pPr>
        <w:pStyle w:val="Textoindependiente"/>
        <w:ind w:firstLine="708"/>
        <w:rPr>
          <w:rFonts w:ascii="Calibri" w:hAnsi="Calibri"/>
          <w:sz w:val="26"/>
        </w:rPr>
      </w:pPr>
    </w:p>
    <w:p w:rsidR="00DD0A6E" w:rsidRPr="008C4118" w:rsidRDefault="00DD0A6E" w:rsidP="00DD0A6E">
      <w:pPr>
        <w:pStyle w:val="Textoindependiente"/>
        <w:ind w:firstLine="708"/>
        <w:rPr>
          <w:rFonts w:ascii="Calibri" w:hAnsi="Calibri" w:cs="Arial"/>
          <w:sz w:val="26"/>
          <w:szCs w:val="27"/>
        </w:rPr>
      </w:pPr>
      <w:r w:rsidRPr="008C4118">
        <w:rPr>
          <w:rFonts w:ascii="Calibri" w:hAnsi="Calibri"/>
          <w:b/>
          <w:sz w:val="26"/>
        </w:rPr>
        <w:tab/>
      </w:r>
      <w:r w:rsidRPr="008C4118">
        <w:rPr>
          <w:rFonts w:ascii="Calibri" w:hAnsi="Calibri"/>
          <w:b/>
          <w:i/>
          <w:sz w:val="26"/>
        </w:rPr>
        <w:t xml:space="preserve">SÉPTIMO.- </w:t>
      </w:r>
      <w:r w:rsidRPr="008C4118">
        <w:rPr>
          <w:rFonts w:ascii="Calibri" w:hAnsi="Calibri" w:cs="Arial"/>
          <w:sz w:val="26"/>
          <w:szCs w:val="27"/>
        </w:rPr>
        <w:t xml:space="preserve">En virtud de que el </w:t>
      </w:r>
      <w:r w:rsidR="00F96D69" w:rsidRPr="008C4118">
        <w:rPr>
          <w:rFonts w:ascii="Calibri" w:hAnsi="Calibri" w:cs="Arial"/>
          <w:sz w:val="26"/>
          <w:szCs w:val="27"/>
        </w:rPr>
        <w:t>primer</w:t>
      </w:r>
      <w:r w:rsidRPr="008C4118">
        <w:rPr>
          <w:rFonts w:ascii="Calibri" w:hAnsi="Calibri" w:cs="Arial"/>
          <w:sz w:val="26"/>
          <w:szCs w:val="27"/>
        </w:rPr>
        <w:t xml:space="preserve"> concepto de impugnación estudiado, resultó fundado y es suficiente para declarar la nulidad total de l</w:t>
      </w:r>
      <w:r w:rsidR="00F96D69" w:rsidRPr="008C4118">
        <w:rPr>
          <w:rFonts w:ascii="Calibri" w:hAnsi="Calibri" w:cs="Arial"/>
          <w:sz w:val="26"/>
          <w:szCs w:val="27"/>
        </w:rPr>
        <w:t>os actos impugnados</w:t>
      </w:r>
      <w:proofErr w:type="gramStart"/>
      <w:r w:rsidR="00F96D69" w:rsidRPr="008C4118">
        <w:rPr>
          <w:rFonts w:ascii="Calibri" w:hAnsi="Calibri" w:cs="Arial"/>
          <w:sz w:val="26"/>
          <w:szCs w:val="27"/>
        </w:rPr>
        <w:t>,</w:t>
      </w:r>
      <w:r w:rsidRPr="008C4118">
        <w:rPr>
          <w:rFonts w:ascii="Calibri" w:hAnsi="Calibri" w:cs="Arial"/>
          <w:sz w:val="26"/>
          <w:szCs w:val="27"/>
        </w:rPr>
        <w:t xml:space="preserve">  resulta</w:t>
      </w:r>
      <w:proofErr w:type="gramEnd"/>
      <w:r w:rsidRPr="008C4118">
        <w:rPr>
          <w:rFonts w:ascii="Calibri" w:hAnsi="Calibri" w:cs="Arial"/>
          <w:sz w:val="26"/>
          <w:szCs w:val="27"/>
        </w:rPr>
        <w:t xml:space="preserve">  innecesario  el  estudio  de los restantes expresados; ya que su análisis no afectaría ni variaría el sentido de esta resolución. . . . . . . . . </w:t>
      </w:r>
      <w:r w:rsidRPr="008C4118">
        <w:rPr>
          <w:rFonts w:ascii="Calibri" w:hAnsi="Calibri"/>
          <w:bCs/>
          <w:sz w:val="26"/>
          <w:szCs w:val="27"/>
        </w:rPr>
        <w:t xml:space="preserve">. . . </w:t>
      </w:r>
      <w:r w:rsidR="00F96D69" w:rsidRPr="008C4118">
        <w:rPr>
          <w:rFonts w:ascii="Calibri" w:hAnsi="Calibri"/>
          <w:bCs/>
          <w:sz w:val="26"/>
          <w:szCs w:val="27"/>
        </w:rPr>
        <w:t xml:space="preserve">. . . . . </w:t>
      </w:r>
    </w:p>
    <w:p w:rsidR="00DD0A6E" w:rsidRPr="008C4118" w:rsidRDefault="00DD0A6E" w:rsidP="00DD0A6E">
      <w:pPr>
        <w:pStyle w:val="Textoindependiente"/>
        <w:rPr>
          <w:rFonts w:ascii="Calibri" w:hAnsi="Calibri" w:cs="Arial"/>
          <w:sz w:val="20"/>
          <w:szCs w:val="27"/>
        </w:rPr>
      </w:pPr>
    </w:p>
    <w:p w:rsidR="00DD0A6E" w:rsidRPr="008C4118" w:rsidRDefault="00DD0A6E" w:rsidP="00DD0A6E">
      <w:pPr>
        <w:pStyle w:val="Textoindependiente"/>
        <w:ind w:firstLine="708"/>
        <w:rPr>
          <w:rFonts w:ascii="Calibri" w:hAnsi="Calibri" w:cs="Arial"/>
          <w:sz w:val="26"/>
          <w:szCs w:val="27"/>
        </w:rPr>
      </w:pPr>
      <w:r w:rsidRPr="008C4118">
        <w:rPr>
          <w:rFonts w:ascii="Calibri" w:hAnsi="Calibri" w:cs="Arial"/>
          <w:sz w:val="26"/>
          <w:szCs w:val="27"/>
        </w:rPr>
        <w:t xml:space="preserve">Sirve de apoyo a lo anterior la tesis de jurisprudencia que a la letra señala: </w:t>
      </w:r>
    </w:p>
    <w:p w:rsidR="00DD0A6E" w:rsidRPr="008C4118" w:rsidRDefault="00DD0A6E" w:rsidP="00DD0A6E">
      <w:pPr>
        <w:pStyle w:val="Textoindependiente"/>
        <w:rPr>
          <w:rFonts w:ascii="Calibri" w:hAnsi="Calibri"/>
          <w:b/>
          <w:bCs/>
          <w:i/>
          <w:iCs/>
          <w:sz w:val="26"/>
          <w:szCs w:val="27"/>
        </w:rPr>
      </w:pPr>
    </w:p>
    <w:p w:rsidR="00DD0A6E" w:rsidRPr="008C4118" w:rsidRDefault="00DD0A6E" w:rsidP="00DD0A6E">
      <w:pPr>
        <w:pStyle w:val="Textoindependiente"/>
        <w:ind w:firstLine="708"/>
        <w:rPr>
          <w:rFonts w:ascii="Calibri" w:hAnsi="Calibri"/>
          <w:sz w:val="22"/>
          <w:szCs w:val="27"/>
        </w:rPr>
      </w:pPr>
      <w:r w:rsidRPr="008C4118">
        <w:rPr>
          <w:rFonts w:ascii="Calibri" w:hAnsi="Calibri"/>
          <w:b/>
          <w:bCs/>
          <w:i/>
          <w:iCs/>
          <w:sz w:val="26"/>
          <w:szCs w:val="27"/>
        </w:rPr>
        <w:t xml:space="preserve">“CONCEPTOS DE VIOLACION. CUANDO SU ESTUDIO ES INNECESARIO. </w:t>
      </w:r>
      <w:r w:rsidRPr="008C411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C411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4118">
        <w:rPr>
          <w:rFonts w:ascii="Calibri" w:hAnsi="Calibri"/>
          <w:sz w:val="26"/>
          <w:szCs w:val="26"/>
        </w:rPr>
        <w:t xml:space="preserve">. . </w:t>
      </w:r>
      <w:r w:rsidR="00F96D69" w:rsidRPr="008C4118">
        <w:rPr>
          <w:rFonts w:ascii="Calibri" w:hAnsi="Calibri"/>
          <w:sz w:val="26"/>
          <w:szCs w:val="26"/>
        </w:rPr>
        <w:t xml:space="preserve">. . </w:t>
      </w:r>
    </w:p>
    <w:p w:rsidR="00DD0A6E" w:rsidRPr="008C4118" w:rsidRDefault="00DD0A6E" w:rsidP="00DD0A6E">
      <w:pPr>
        <w:pStyle w:val="Textoindependiente"/>
        <w:rPr>
          <w:rFonts w:ascii="Calibri" w:hAnsi="Calibri"/>
          <w:b/>
          <w:i/>
          <w:sz w:val="26"/>
        </w:rPr>
      </w:pPr>
      <w:r w:rsidRPr="008C4118">
        <w:rPr>
          <w:rFonts w:ascii="Calibri" w:hAnsi="Calibri"/>
          <w:b/>
          <w:i/>
          <w:sz w:val="26"/>
        </w:rPr>
        <w:t xml:space="preserve"> </w:t>
      </w:r>
    </w:p>
    <w:p w:rsidR="000549F2" w:rsidRPr="008C4118" w:rsidRDefault="00BB331F" w:rsidP="000549F2">
      <w:pPr>
        <w:pStyle w:val="Textoindependiente"/>
        <w:ind w:firstLine="708"/>
        <w:rPr>
          <w:rFonts w:ascii="Calibri" w:hAnsi="Calibri"/>
          <w:sz w:val="22"/>
          <w:szCs w:val="27"/>
        </w:rPr>
      </w:pPr>
      <w:r w:rsidRPr="008C4118">
        <w:rPr>
          <w:rFonts w:ascii="Calibri" w:hAnsi="Calibri"/>
          <w:b/>
          <w:i/>
          <w:sz w:val="26"/>
        </w:rPr>
        <w:tab/>
        <w:t xml:space="preserve">OCTAVO.- </w:t>
      </w:r>
      <w:r w:rsidR="000549F2" w:rsidRPr="008C4118">
        <w:rPr>
          <w:rFonts w:ascii="Calibri" w:hAnsi="Calibri"/>
          <w:sz w:val="26"/>
        </w:rPr>
        <w:t xml:space="preserve">De lo solicitado por la parte actora, se encuentra también lo referente a la condena a las autoridades demandadas al restablecimiento del derecho violado y a la condena que corresponda; lo que resulta procedente a efecto de ordenar a las autoridades demandadas, a </w:t>
      </w:r>
      <w:r w:rsidR="000549F2" w:rsidRPr="008C4118">
        <w:rPr>
          <w:rFonts w:ascii="Calibri" w:hAnsi="Calibri"/>
          <w:sz w:val="26"/>
          <w:szCs w:val="26"/>
        </w:rPr>
        <w:t xml:space="preserve">realizar todos y cada uno de los </w:t>
      </w:r>
      <w:r w:rsidR="000549F2" w:rsidRPr="008C4118">
        <w:rPr>
          <w:rFonts w:ascii="Calibri" w:hAnsi="Calibri" w:cs="Calibri"/>
          <w:sz w:val="26"/>
          <w:szCs w:val="26"/>
        </w:rPr>
        <w:t xml:space="preserve">trámites que resulten necesarios a efecto de levantar el embargo trabado sobre el inmueble ubicado en </w:t>
      </w:r>
      <w:r w:rsidR="000549F2" w:rsidRPr="008C4118">
        <w:rPr>
          <w:rFonts w:ascii="Calibri" w:hAnsi="Calibri"/>
          <w:bCs/>
          <w:sz w:val="26"/>
          <w:szCs w:val="27"/>
        </w:rPr>
        <w:t xml:space="preserve">calle Quinta del </w:t>
      </w:r>
      <w:r w:rsidR="0065263E" w:rsidRPr="008C4118">
        <w:rPr>
          <w:rFonts w:ascii="Calibri" w:hAnsi="Calibri"/>
          <w:bCs/>
          <w:sz w:val="26"/>
          <w:szCs w:val="27"/>
        </w:rPr>
        <w:t xml:space="preserve">Bosque, </w:t>
      </w:r>
      <w:r w:rsidR="000549F2" w:rsidRPr="008C4118">
        <w:rPr>
          <w:rFonts w:ascii="Calibri" w:hAnsi="Calibri"/>
          <w:bCs/>
          <w:sz w:val="26"/>
          <w:szCs w:val="27"/>
        </w:rPr>
        <w:t xml:space="preserve">lote 9 nueve manzana 3 tres, del </w:t>
      </w:r>
      <w:r w:rsidR="0065263E" w:rsidRPr="008C4118">
        <w:rPr>
          <w:rFonts w:ascii="Calibri" w:hAnsi="Calibri"/>
          <w:bCs/>
          <w:sz w:val="26"/>
          <w:szCs w:val="27"/>
        </w:rPr>
        <w:t>Condominio</w:t>
      </w:r>
      <w:r w:rsidR="000549F2" w:rsidRPr="008C4118">
        <w:rPr>
          <w:rFonts w:ascii="Calibri" w:hAnsi="Calibri"/>
          <w:bCs/>
          <w:sz w:val="26"/>
          <w:szCs w:val="27"/>
        </w:rPr>
        <w:t xml:space="preserve"> Residencial Las Quintas II segunda sección</w:t>
      </w:r>
      <w:r w:rsidR="00640457" w:rsidRPr="008C4118">
        <w:rPr>
          <w:rFonts w:ascii="Calibri" w:hAnsi="Calibri"/>
          <w:bCs/>
          <w:sz w:val="26"/>
          <w:szCs w:val="27"/>
        </w:rPr>
        <w:t>,</w:t>
      </w:r>
      <w:r w:rsidR="000549F2" w:rsidRPr="008C4118">
        <w:rPr>
          <w:rFonts w:ascii="Calibri" w:hAnsi="Calibri"/>
          <w:bCs/>
          <w:sz w:val="26"/>
          <w:szCs w:val="27"/>
        </w:rPr>
        <w:t xml:space="preserve"> de esta ciudad; así como a la realización de las gestiones tendientes a la cancelación del embargo inscrito en el Registro Público de la Propiedad del Estado de Guanajuato</w:t>
      </w:r>
      <w:r w:rsidR="000549F2" w:rsidRPr="008C4118">
        <w:rPr>
          <w:rFonts w:ascii="Calibri" w:hAnsi="Calibri" w:cs="Calibri"/>
          <w:sz w:val="26"/>
          <w:szCs w:val="26"/>
        </w:rPr>
        <w:t xml:space="preserve"> </w:t>
      </w:r>
      <w:r w:rsidR="000549F2" w:rsidRPr="008C4118">
        <w:rPr>
          <w:rFonts w:ascii="Calibri" w:hAnsi="Calibri"/>
          <w:sz w:val="26"/>
          <w:szCs w:val="26"/>
        </w:rPr>
        <w:t xml:space="preserve">. . . . . . . . </w:t>
      </w:r>
      <w:r w:rsidR="00640457" w:rsidRPr="008C4118">
        <w:rPr>
          <w:rFonts w:ascii="Calibri" w:hAnsi="Calibri"/>
          <w:sz w:val="26"/>
          <w:szCs w:val="26"/>
        </w:rPr>
        <w:t>. . . . . . .</w:t>
      </w:r>
    </w:p>
    <w:p w:rsidR="00BB331F" w:rsidRPr="008C4118" w:rsidRDefault="00BB331F" w:rsidP="00DD0A6E">
      <w:pPr>
        <w:pStyle w:val="Textoindependiente"/>
        <w:rPr>
          <w:rFonts w:ascii="Calibri" w:hAnsi="Calibri"/>
          <w:sz w:val="26"/>
        </w:rPr>
      </w:pPr>
    </w:p>
    <w:p w:rsidR="00DD0A6E" w:rsidRPr="008C4118" w:rsidRDefault="00DD0A6E" w:rsidP="00DD0A6E">
      <w:pPr>
        <w:pStyle w:val="Textoindependiente"/>
        <w:ind w:firstLine="708"/>
        <w:rPr>
          <w:rFonts w:ascii="Calibri" w:hAnsi="Calibri" w:cs="Arial"/>
          <w:sz w:val="26"/>
          <w:szCs w:val="26"/>
        </w:rPr>
      </w:pPr>
      <w:r w:rsidRPr="008C4118">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fracciones II y III, del </w:t>
      </w:r>
      <w:r w:rsidRPr="008C4118">
        <w:rPr>
          <w:rFonts w:ascii="Calibri" w:hAnsi="Calibri"/>
          <w:sz w:val="26"/>
          <w:szCs w:val="26"/>
        </w:rPr>
        <w:t>Código de Procedimiento y Justicia Administrativa para el Estado y los Municipios de Guanajuato,</w:t>
      </w:r>
      <w:r w:rsidRPr="008C4118">
        <w:rPr>
          <w:rFonts w:ascii="Calibri" w:hAnsi="Calibri" w:cs="Arial"/>
          <w:sz w:val="26"/>
          <w:szCs w:val="26"/>
        </w:rPr>
        <w:t xml:space="preserve"> es de resolverse y se. </w:t>
      </w:r>
      <w:r w:rsidRPr="008C4118">
        <w:rPr>
          <w:rFonts w:ascii="Calibri" w:hAnsi="Calibri"/>
          <w:sz w:val="26"/>
          <w:szCs w:val="26"/>
        </w:rPr>
        <w:t xml:space="preserve">. </w:t>
      </w:r>
      <w:r w:rsidRPr="008C4118">
        <w:rPr>
          <w:rFonts w:ascii="Calibri" w:hAnsi="Calibri" w:cs="Arial"/>
          <w:sz w:val="26"/>
          <w:szCs w:val="26"/>
        </w:rPr>
        <w:t>. . . . . . . . . . . . . . . . . . . . . . . . .</w:t>
      </w:r>
      <w:r w:rsidR="00917B90" w:rsidRPr="008C4118">
        <w:rPr>
          <w:rFonts w:ascii="Calibri" w:hAnsi="Calibri" w:cs="Arial"/>
          <w:sz w:val="26"/>
          <w:szCs w:val="26"/>
        </w:rPr>
        <w:t xml:space="preserve"> . . . . . . . . . . . . . . </w:t>
      </w:r>
    </w:p>
    <w:p w:rsidR="00DD0A6E" w:rsidRPr="008C4118" w:rsidRDefault="00DD0A6E" w:rsidP="00DD0A6E">
      <w:pPr>
        <w:pStyle w:val="Textoindependiente"/>
        <w:ind w:firstLine="708"/>
        <w:rPr>
          <w:rFonts w:ascii="Calibri" w:hAnsi="Calibri" w:cs="Arial"/>
          <w:sz w:val="20"/>
          <w:szCs w:val="20"/>
        </w:rPr>
      </w:pPr>
      <w:r w:rsidRPr="008C4118">
        <w:rPr>
          <w:rFonts w:ascii="Calibri" w:hAnsi="Calibri" w:cs="Arial"/>
          <w:sz w:val="20"/>
          <w:szCs w:val="20"/>
        </w:rPr>
        <w:t xml:space="preserve"> </w:t>
      </w:r>
    </w:p>
    <w:p w:rsidR="00DD0A6E" w:rsidRPr="008C4118" w:rsidRDefault="00DD0A6E" w:rsidP="00DD0A6E">
      <w:pPr>
        <w:pStyle w:val="Textoindependiente"/>
        <w:jc w:val="center"/>
        <w:rPr>
          <w:rFonts w:ascii="Calibri" w:hAnsi="Calibri" w:cs="Arial"/>
          <w:i/>
          <w:iCs/>
          <w:sz w:val="26"/>
          <w:szCs w:val="26"/>
        </w:rPr>
      </w:pPr>
      <w:r w:rsidRPr="008C4118">
        <w:rPr>
          <w:rFonts w:ascii="Calibri" w:hAnsi="Calibri" w:cs="Arial"/>
          <w:b/>
          <w:i/>
          <w:iCs/>
          <w:sz w:val="26"/>
          <w:szCs w:val="26"/>
        </w:rPr>
        <w:t xml:space="preserve">R E S U E L V </w:t>
      </w:r>
      <w:proofErr w:type="gramStart"/>
      <w:r w:rsidRPr="008C4118">
        <w:rPr>
          <w:rFonts w:ascii="Calibri" w:hAnsi="Calibri" w:cs="Arial"/>
          <w:b/>
          <w:i/>
          <w:iCs/>
          <w:sz w:val="26"/>
          <w:szCs w:val="26"/>
        </w:rPr>
        <w:t xml:space="preserve">E </w:t>
      </w:r>
      <w:r w:rsidRPr="008C4118">
        <w:rPr>
          <w:rFonts w:ascii="Calibri" w:hAnsi="Calibri" w:cs="Arial"/>
          <w:i/>
          <w:iCs/>
          <w:sz w:val="26"/>
          <w:szCs w:val="26"/>
        </w:rPr>
        <w:t>:</w:t>
      </w:r>
      <w:proofErr w:type="gramEnd"/>
    </w:p>
    <w:p w:rsidR="00DD0A6E" w:rsidRPr="008C4118" w:rsidRDefault="00DD0A6E" w:rsidP="00DD0A6E">
      <w:pPr>
        <w:pStyle w:val="Textoindependiente"/>
        <w:jc w:val="center"/>
        <w:rPr>
          <w:rFonts w:ascii="Calibri" w:hAnsi="Calibri" w:cs="Arial"/>
          <w:i/>
          <w:iCs/>
          <w:sz w:val="20"/>
          <w:szCs w:val="20"/>
        </w:rPr>
      </w:pPr>
    </w:p>
    <w:p w:rsidR="00DD0A6E" w:rsidRPr="008C4118" w:rsidRDefault="00DD0A6E" w:rsidP="00DD0A6E">
      <w:pPr>
        <w:pStyle w:val="Textoindependiente"/>
        <w:ind w:firstLine="708"/>
        <w:rPr>
          <w:rFonts w:ascii="Calibri" w:hAnsi="Calibri" w:cs="Arial"/>
          <w:sz w:val="26"/>
          <w:szCs w:val="26"/>
        </w:rPr>
      </w:pPr>
      <w:r w:rsidRPr="008C4118">
        <w:rPr>
          <w:rFonts w:ascii="Calibri" w:hAnsi="Calibri" w:cs="Arial"/>
          <w:b/>
          <w:bCs/>
          <w:i/>
          <w:iCs/>
          <w:sz w:val="26"/>
          <w:szCs w:val="26"/>
        </w:rPr>
        <w:t>PRIMERO</w:t>
      </w:r>
      <w:r w:rsidRPr="008C4118">
        <w:rPr>
          <w:rFonts w:ascii="Calibri" w:hAnsi="Calibri" w:cs="Arial"/>
          <w:sz w:val="26"/>
          <w:szCs w:val="26"/>
        </w:rPr>
        <w:t xml:space="preserve">.- Este Juzgado Segundo Administrativo Municipal es </w:t>
      </w:r>
      <w:r w:rsidRPr="008C4118">
        <w:rPr>
          <w:rFonts w:ascii="Calibri" w:hAnsi="Calibri" w:cs="Arial"/>
          <w:b/>
          <w:sz w:val="26"/>
          <w:szCs w:val="26"/>
        </w:rPr>
        <w:t>competente</w:t>
      </w:r>
      <w:r w:rsidRPr="008C4118">
        <w:rPr>
          <w:rFonts w:ascii="Calibri" w:hAnsi="Calibri" w:cs="Arial"/>
          <w:sz w:val="26"/>
          <w:szCs w:val="26"/>
        </w:rPr>
        <w:t xml:space="preserve"> para conocer y resolver del presente proceso administrativo. . . . . . </w:t>
      </w:r>
      <w:r w:rsidR="005A00C6" w:rsidRPr="008C4118">
        <w:rPr>
          <w:rFonts w:ascii="Calibri" w:hAnsi="Calibri" w:cs="Arial"/>
          <w:sz w:val="26"/>
          <w:szCs w:val="26"/>
        </w:rPr>
        <w:t>. . . . . . . . . . . .</w:t>
      </w:r>
    </w:p>
    <w:p w:rsidR="00DD0A6E" w:rsidRPr="008C4118" w:rsidRDefault="00DD0A6E" w:rsidP="00DD0A6E">
      <w:pPr>
        <w:pStyle w:val="Textoindependiente"/>
        <w:rPr>
          <w:rFonts w:ascii="Calibri" w:hAnsi="Calibri" w:cs="Arial"/>
          <w:sz w:val="20"/>
          <w:szCs w:val="20"/>
        </w:rPr>
      </w:pPr>
    </w:p>
    <w:p w:rsidR="00DD0A6E" w:rsidRPr="008C4118" w:rsidRDefault="00DD0A6E" w:rsidP="000549F2">
      <w:pPr>
        <w:ind w:firstLine="708"/>
        <w:jc w:val="both"/>
        <w:rPr>
          <w:rFonts w:ascii="Calibri" w:hAnsi="Calibri"/>
          <w:sz w:val="26"/>
          <w:szCs w:val="26"/>
        </w:rPr>
      </w:pPr>
      <w:r w:rsidRPr="008C4118">
        <w:rPr>
          <w:rFonts w:ascii="Calibri" w:hAnsi="Calibri" w:cs="Arial"/>
          <w:b/>
          <w:bCs/>
          <w:i/>
          <w:iCs/>
          <w:sz w:val="26"/>
          <w:szCs w:val="26"/>
        </w:rPr>
        <w:t>SEGUNDO.</w:t>
      </w:r>
      <w:r w:rsidRPr="008C4118">
        <w:rPr>
          <w:rFonts w:ascii="Calibri" w:hAnsi="Calibri" w:cs="Arial"/>
          <w:b/>
          <w:bCs/>
          <w:i/>
          <w:sz w:val="26"/>
          <w:szCs w:val="26"/>
        </w:rPr>
        <w:t>-</w:t>
      </w:r>
      <w:r w:rsidRPr="008C4118">
        <w:rPr>
          <w:rFonts w:ascii="Calibri" w:hAnsi="Calibri" w:cs="Arial"/>
          <w:b/>
          <w:bCs/>
          <w:sz w:val="26"/>
          <w:szCs w:val="26"/>
        </w:rPr>
        <w:t xml:space="preserve"> </w:t>
      </w:r>
      <w:r w:rsidRPr="008C4118">
        <w:rPr>
          <w:rFonts w:ascii="Calibri" w:hAnsi="Calibri" w:cs="Arial"/>
          <w:sz w:val="26"/>
          <w:szCs w:val="26"/>
        </w:rPr>
        <w:t xml:space="preserve">Resultó </w:t>
      </w:r>
      <w:r w:rsidRPr="008C4118">
        <w:rPr>
          <w:rFonts w:ascii="Calibri" w:hAnsi="Calibri" w:cs="Arial"/>
          <w:b/>
          <w:sz w:val="26"/>
          <w:szCs w:val="26"/>
        </w:rPr>
        <w:t>procedente</w:t>
      </w:r>
      <w:r w:rsidRPr="008C4118">
        <w:rPr>
          <w:rFonts w:ascii="Calibri" w:hAnsi="Calibri" w:cs="Arial"/>
          <w:sz w:val="26"/>
          <w:szCs w:val="26"/>
        </w:rPr>
        <w:t xml:space="preserve"> el proceso administrativo promovido por l</w:t>
      </w:r>
      <w:r w:rsidR="005A00C6" w:rsidRPr="008C4118">
        <w:rPr>
          <w:rFonts w:ascii="Calibri" w:hAnsi="Calibri" w:cs="Arial"/>
          <w:sz w:val="26"/>
          <w:szCs w:val="26"/>
        </w:rPr>
        <w:t>a</w:t>
      </w:r>
      <w:r w:rsidRPr="008C4118">
        <w:rPr>
          <w:rFonts w:ascii="Calibri" w:hAnsi="Calibri" w:cs="Arial"/>
          <w:sz w:val="26"/>
          <w:szCs w:val="26"/>
        </w:rPr>
        <w:t xml:space="preserve"> ciudadan</w:t>
      </w:r>
      <w:r w:rsidR="005A00C6" w:rsidRPr="008C4118">
        <w:rPr>
          <w:rFonts w:ascii="Calibri" w:hAnsi="Calibri" w:cs="Arial"/>
          <w:sz w:val="26"/>
          <w:szCs w:val="26"/>
        </w:rPr>
        <w:t xml:space="preserve">a </w:t>
      </w:r>
      <w:r w:rsidR="008C4118" w:rsidRPr="008C4118">
        <w:rPr>
          <w:rFonts w:ascii="Calibri" w:hAnsi="Calibri" w:cs="Arial"/>
          <w:sz w:val="26"/>
          <w:szCs w:val="27"/>
        </w:rPr>
        <w:t>(…</w:t>
      </w:r>
      <w:proofErr w:type="gramStart"/>
      <w:r w:rsidR="008C4118" w:rsidRPr="008C4118">
        <w:rPr>
          <w:rFonts w:ascii="Calibri" w:hAnsi="Calibri" w:cs="Arial"/>
          <w:sz w:val="26"/>
          <w:szCs w:val="27"/>
        </w:rPr>
        <w:t>)</w:t>
      </w:r>
      <w:r w:rsidRPr="008C4118">
        <w:rPr>
          <w:rFonts w:ascii="Calibri" w:hAnsi="Calibri"/>
          <w:sz w:val="26"/>
          <w:szCs w:val="26"/>
        </w:rPr>
        <w:t xml:space="preserve"> .</w:t>
      </w:r>
      <w:proofErr w:type="gramEnd"/>
      <w:r w:rsidRPr="008C4118">
        <w:rPr>
          <w:rFonts w:ascii="Calibri" w:hAnsi="Calibri"/>
          <w:sz w:val="26"/>
          <w:szCs w:val="26"/>
        </w:rPr>
        <w:t xml:space="preserve"> . . . . . . . . . . . . . . . . . . . . . . . . . . . . </w:t>
      </w:r>
      <w:r w:rsidR="005A00C6" w:rsidRPr="008C4118">
        <w:rPr>
          <w:rFonts w:ascii="Calibri" w:hAnsi="Calibri"/>
          <w:sz w:val="26"/>
          <w:szCs w:val="26"/>
        </w:rPr>
        <w:t xml:space="preserve">. . . . . . . . . </w:t>
      </w:r>
    </w:p>
    <w:p w:rsidR="00DD0A6E" w:rsidRPr="008C4118" w:rsidRDefault="00DD0A6E" w:rsidP="00DD0A6E">
      <w:pPr>
        <w:ind w:firstLine="708"/>
        <w:jc w:val="both"/>
        <w:rPr>
          <w:rFonts w:ascii="Calibri" w:hAnsi="Calibri"/>
          <w:bCs/>
          <w:sz w:val="26"/>
          <w:szCs w:val="27"/>
        </w:rPr>
      </w:pPr>
      <w:r w:rsidRPr="008C4118">
        <w:rPr>
          <w:rFonts w:ascii="Calibri" w:hAnsi="Calibri"/>
          <w:b/>
          <w:i/>
          <w:sz w:val="26"/>
          <w:szCs w:val="26"/>
        </w:rPr>
        <w:lastRenderedPageBreak/>
        <w:t xml:space="preserve">TERCERO.- </w:t>
      </w:r>
      <w:r w:rsidRPr="008C4118">
        <w:rPr>
          <w:rFonts w:ascii="Calibri" w:hAnsi="Calibri"/>
          <w:sz w:val="26"/>
          <w:szCs w:val="26"/>
        </w:rPr>
        <w:t xml:space="preserve">Se decreta la </w:t>
      </w:r>
      <w:r w:rsidRPr="008C4118">
        <w:rPr>
          <w:rFonts w:ascii="Calibri" w:hAnsi="Calibri"/>
          <w:b/>
          <w:sz w:val="26"/>
          <w:szCs w:val="26"/>
        </w:rPr>
        <w:t>NULIDAD TOTAL</w:t>
      </w:r>
      <w:r w:rsidRPr="008C4118">
        <w:rPr>
          <w:rFonts w:ascii="Calibri" w:hAnsi="Calibri"/>
          <w:sz w:val="26"/>
          <w:szCs w:val="26"/>
        </w:rPr>
        <w:t xml:space="preserve"> de</w:t>
      </w:r>
      <w:r w:rsidR="005A00C6" w:rsidRPr="008C4118">
        <w:rPr>
          <w:rFonts w:ascii="Calibri" w:hAnsi="Calibri"/>
          <w:sz w:val="26"/>
          <w:szCs w:val="26"/>
        </w:rPr>
        <w:t xml:space="preserve">l </w:t>
      </w:r>
      <w:r w:rsidR="0065263E" w:rsidRPr="008C4118">
        <w:rPr>
          <w:rFonts w:ascii="Calibri" w:hAnsi="Calibri"/>
          <w:b/>
          <w:bCs/>
          <w:sz w:val="26"/>
          <w:szCs w:val="27"/>
        </w:rPr>
        <w:t>Procedimiento Administrativo</w:t>
      </w:r>
      <w:r w:rsidR="0065263E" w:rsidRPr="008C4118">
        <w:rPr>
          <w:rFonts w:ascii="Calibri" w:hAnsi="Calibri"/>
          <w:bCs/>
          <w:sz w:val="26"/>
          <w:szCs w:val="27"/>
        </w:rPr>
        <w:t xml:space="preserve"> </w:t>
      </w:r>
      <w:r w:rsidR="005A00C6" w:rsidRPr="008C4118">
        <w:rPr>
          <w:rFonts w:ascii="Calibri" w:hAnsi="Calibri"/>
          <w:bCs/>
          <w:sz w:val="26"/>
          <w:szCs w:val="27"/>
        </w:rPr>
        <w:t xml:space="preserve">de </w:t>
      </w:r>
      <w:r w:rsidR="0065263E" w:rsidRPr="008C4118">
        <w:rPr>
          <w:rFonts w:ascii="Calibri" w:hAnsi="Calibri"/>
          <w:b/>
          <w:bCs/>
          <w:sz w:val="26"/>
          <w:szCs w:val="27"/>
        </w:rPr>
        <w:t>Ejecución</w:t>
      </w:r>
      <w:r w:rsidR="005A00C6" w:rsidRPr="008C4118">
        <w:rPr>
          <w:rFonts w:ascii="Calibri" w:hAnsi="Calibri"/>
          <w:bCs/>
          <w:sz w:val="26"/>
          <w:szCs w:val="27"/>
        </w:rPr>
        <w:t xml:space="preserve"> respecto del cobro del </w:t>
      </w:r>
      <w:r w:rsidR="005A00C6" w:rsidRPr="008C4118">
        <w:rPr>
          <w:rFonts w:ascii="Calibri" w:hAnsi="Calibri"/>
          <w:b/>
          <w:bCs/>
          <w:sz w:val="26"/>
          <w:szCs w:val="27"/>
        </w:rPr>
        <w:t>crédito fiscal</w:t>
      </w:r>
      <w:r w:rsidR="005A00C6" w:rsidRPr="008C4118">
        <w:rPr>
          <w:rFonts w:ascii="Calibri" w:hAnsi="Calibri"/>
          <w:bCs/>
          <w:sz w:val="26"/>
          <w:szCs w:val="27"/>
        </w:rPr>
        <w:t xml:space="preserve"> número </w:t>
      </w:r>
      <w:r w:rsidR="005A00C6" w:rsidRPr="008C4118">
        <w:rPr>
          <w:rFonts w:ascii="Calibri" w:hAnsi="Calibri"/>
          <w:b/>
          <w:bCs/>
          <w:sz w:val="26"/>
          <w:szCs w:val="27"/>
        </w:rPr>
        <w:t>PR-2018-00202739</w:t>
      </w:r>
      <w:r w:rsidR="005A00C6" w:rsidRPr="008C4118">
        <w:rPr>
          <w:rFonts w:ascii="Calibri" w:hAnsi="Calibri"/>
          <w:bCs/>
          <w:sz w:val="26"/>
          <w:szCs w:val="27"/>
        </w:rPr>
        <w:t xml:space="preserve"> de la cuenta número </w:t>
      </w:r>
      <w:r w:rsidR="005A00C6" w:rsidRPr="008C4118">
        <w:rPr>
          <w:rFonts w:ascii="Calibri" w:hAnsi="Calibri"/>
          <w:b/>
          <w:bCs/>
          <w:sz w:val="26"/>
          <w:szCs w:val="27"/>
        </w:rPr>
        <w:t>03N00001305</w:t>
      </w:r>
      <w:r w:rsidR="005A00C6" w:rsidRPr="008C4118">
        <w:rPr>
          <w:rFonts w:ascii="Calibri" w:hAnsi="Calibri"/>
          <w:bCs/>
          <w:sz w:val="26"/>
          <w:szCs w:val="27"/>
        </w:rPr>
        <w:t>4 por la cantidad de $118,302.51 (Ciento dieciocho mil trescientos dos pesos 51/100 Moneda Nacional), por concepto de impuesto predial del primer bimestre del 2012 dos mil doce al quinto bimestre del año 2018 dos mil dieciocho; y</w:t>
      </w:r>
      <w:r w:rsidR="00C362C1" w:rsidRPr="008C4118">
        <w:rPr>
          <w:rFonts w:ascii="Calibri" w:hAnsi="Calibri"/>
          <w:bCs/>
          <w:sz w:val="26"/>
          <w:szCs w:val="27"/>
        </w:rPr>
        <w:t xml:space="preserve">, en consecuencia de ello, se decreta la </w:t>
      </w:r>
      <w:r w:rsidR="00C362C1" w:rsidRPr="008C4118">
        <w:rPr>
          <w:rFonts w:ascii="Calibri" w:hAnsi="Calibri"/>
          <w:b/>
          <w:bCs/>
          <w:sz w:val="26"/>
          <w:szCs w:val="27"/>
        </w:rPr>
        <w:t>NULIDAD TOTAL</w:t>
      </w:r>
      <w:r w:rsidR="00C362C1" w:rsidRPr="008C4118">
        <w:rPr>
          <w:rFonts w:ascii="Calibri" w:hAnsi="Calibri"/>
          <w:bCs/>
          <w:sz w:val="26"/>
          <w:szCs w:val="27"/>
        </w:rPr>
        <w:t xml:space="preserve"> de </w:t>
      </w:r>
      <w:r w:rsidR="005A00C6" w:rsidRPr="008C4118">
        <w:rPr>
          <w:rFonts w:ascii="Calibri" w:hAnsi="Calibri"/>
          <w:bCs/>
          <w:sz w:val="26"/>
          <w:szCs w:val="27"/>
        </w:rPr>
        <w:t xml:space="preserve">la </w:t>
      </w:r>
      <w:r w:rsidR="00C362C1" w:rsidRPr="008C4118">
        <w:rPr>
          <w:rFonts w:ascii="Calibri" w:hAnsi="Calibri"/>
          <w:b/>
          <w:bCs/>
          <w:sz w:val="26"/>
          <w:szCs w:val="27"/>
        </w:rPr>
        <w:t>Convocatoria</w:t>
      </w:r>
      <w:r w:rsidR="005A00C6" w:rsidRPr="008C4118">
        <w:rPr>
          <w:rFonts w:ascii="Calibri" w:hAnsi="Calibri"/>
          <w:bCs/>
          <w:sz w:val="26"/>
          <w:szCs w:val="27"/>
        </w:rPr>
        <w:t xml:space="preserve"> para </w:t>
      </w:r>
      <w:r w:rsidR="00C362C1" w:rsidRPr="008C4118">
        <w:rPr>
          <w:rFonts w:ascii="Calibri" w:hAnsi="Calibri"/>
          <w:b/>
          <w:bCs/>
          <w:sz w:val="26"/>
          <w:szCs w:val="27"/>
        </w:rPr>
        <w:t>Remate</w:t>
      </w:r>
      <w:r w:rsidR="005A00C6" w:rsidRPr="008C4118">
        <w:rPr>
          <w:rFonts w:ascii="Calibri" w:hAnsi="Calibri"/>
          <w:bCs/>
          <w:sz w:val="26"/>
          <w:szCs w:val="27"/>
        </w:rPr>
        <w:t xml:space="preserve"> del </w:t>
      </w:r>
      <w:r w:rsidR="005A00C6" w:rsidRPr="008C4118">
        <w:rPr>
          <w:rFonts w:ascii="Calibri" w:hAnsi="Calibri"/>
          <w:b/>
          <w:bCs/>
          <w:sz w:val="26"/>
          <w:szCs w:val="27"/>
        </w:rPr>
        <w:t>16</w:t>
      </w:r>
      <w:r w:rsidR="005A00C6" w:rsidRPr="008C4118">
        <w:rPr>
          <w:rFonts w:ascii="Calibri" w:hAnsi="Calibri"/>
          <w:bCs/>
          <w:sz w:val="26"/>
          <w:szCs w:val="27"/>
        </w:rPr>
        <w:t xml:space="preserve"> dieciséis de </w:t>
      </w:r>
      <w:r w:rsidR="005A00C6" w:rsidRPr="008C4118">
        <w:rPr>
          <w:rFonts w:ascii="Calibri" w:hAnsi="Calibri"/>
          <w:b/>
          <w:bCs/>
          <w:sz w:val="26"/>
          <w:szCs w:val="27"/>
        </w:rPr>
        <w:t>octubre</w:t>
      </w:r>
      <w:r w:rsidR="005A00C6" w:rsidRPr="008C4118">
        <w:rPr>
          <w:rFonts w:ascii="Calibri" w:hAnsi="Calibri"/>
          <w:bCs/>
          <w:sz w:val="26"/>
          <w:szCs w:val="27"/>
        </w:rPr>
        <w:t xml:space="preserve"> del año </w:t>
      </w:r>
      <w:r w:rsidR="005A00C6" w:rsidRPr="008C4118">
        <w:rPr>
          <w:rFonts w:ascii="Calibri" w:hAnsi="Calibri"/>
          <w:b/>
          <w:bCs/>
          <w:sz w:val="26"/>
          <w:szCs w:val="27"/>
        </w:rPr>
        <w:t>2018</w:t>
      </w:r>
      <w:r w:rsidR="005A00C6" w:rsidRPr="008C4118">
        <w:rPr>
          <w:rFonts w:ascii="Calibri" w:hAnsi="Calibri"/>
          <w:bCs/>
          <w:sz w:val="26"/>
          <w:szCs w:val="27"/>
        </w:rPr>
        <w:t xml:space="preserve"> dos mil dieciocho respecto del bien inmueble ubicado en calle Quinta del </w:t>
      </w:r>
      <w:r w:rsidR="00C362C1" w:rsidRPr="008C4118">
        <w:rPr>
          <w:rFonts w:ascii="Calibri" w:hAnsi="Calibri"/>
          <w:bCs/>
          <w:sz w:val="26"/>
          <w:szCs w:val="27"/>
        </w:rPr>
        <w:t>Bosque</w:t>
      </w:r>
      <w:r w:rsidR="005A00C6" w:rsidRPr="008C4118">
        <w:rPr>
          <w:rFonts w:ascii="Calibri" w:hAnsi="Calibri"/>
          <w:bCs/>
          <w:sz w:val="26"/>
          <w:szCs w:val="27"/>
        </w:rPr>
        <w:t xml:space="preserve"> lote 9 nueve manzana 3 tres</w:t>
      </w:r>
      <w:r w:rsidR="000549F2" w:rsidRPr="008C4118">
        <w:rPr>
          <w:rFonts w:ascii="Calibri" w:hAnsi="Calibri"/>
          <w:bCs/>
          <w:sz w:val="26"/>
          <w:szCs w:val="27"/>
        </w:rPr>
        <w:t>,</w:t>
      </w:r>
      <w:r w:rsidR="005A00C6" w:rsidRPr="008C4118">
        <w:rPr>
          <w:rFonts w:ascii="Calibri" w:hAnsi="Calibri"/>
          <w:bCs/>
          <w:sz w:val="26"/>
          <w:szCs w:val="27"/>
        </w:rPr>
        <w:t xml:space="preserve"> del </w:t>
      </w:r>
      <w:r w:rsidR="00C362C1" w:rsidRPr="008C4118">
        <w:rPr>
          <w:rFonts w:ascii="Calibri" w:hAnsi="Calibri"/>
          <w:bCs/>
          <w:sz w:val="26"/>
          <w:szCs w:val="27"/>
        </w:rPr>
        <w:t xml:space="preserve">Condominio </w:t>
      </w:r>
      <w:r w:rsidR="005A00C6" w:rsidRPr="008C4118">
        <w:rPr>
          <w:rFonts w:ascii="Calibri" w:hAnsi="Calibri"/>
          <w:bCs/>
          <w:sz w:val="26"/>
          <w:szCs w:val="27"/>
        </w:rPr>
        <w:t>Residencial Las Quintas II</w:t>
      </w:r>
      <w:r w:rsidR="00C362C1" w:rsidRPr="008C4118">
        <w:rPr>
          <w:rFonts w:ascii="Calibri" w:hAnsi="Calibri"/>
          <w:bCs/>
          <w:sz w:val="26"/>
          <w:szCs w:val="27"/>
        </w:rPr>
        <w:t>,</w:t>
      </w:r>
      <w:r w:rsidR="005A00C6" w:rsidRPr="008C4118">
        <w:rPr>
          <w:rFonts w:ascii="Calibri" w:hAnsi="Calibri"/>
          <w:bCs/>
          <w:sz w:val="26"/>
          <w:szCs w:val="27"/>
        </w:rPr>
        <w:t xml:space="preserve"> segunda sección de esta ciudad</w:t>
      </w:r>
      <w:r w:rsidRPr="008C4118">
        <w:rPr>
          <w:rFonts w:ascii="Calibri" w:hAnsi="Calibri"/>
          <w:bCs/>
          <w:sz w:val="26"/>
          <w:szCs w:val="27"/>
        </w:rPr>
        <w:t xml:space="preserve">; ello de conformidad con las consideraciones lógicas y jurídicas expresadas en el Sexto Considerando de esta resolución. . . </w:t>
      </w:r>
      <w:r w:rsidR="005A00C6" w:rsidRPr="008C4118">
        <w:rPr>
          <w:rFonts w:ascii="Calibri" w:hAnsi="Calibri"/>
          <w:bCs/>
          <w:sz w:val="26"/>
          <w:szCs w:val="27"/>
        </w:rPr>
        <w:t xml:space="preserve">. . . . </w:t>
      </w:r>
      <w:r w:rsidR="000549F2" w:rsidRPr="008C4118">
        <w:rPr>
          <w:rFonts w:ascii="Calibri" w:hAnsi="Calibri"/>
          <w:bCs/>
          <w:sz w:val="26"/>
          <w:szCs w:val="27"/>
        </w:rPr>
        <w:t>. . . . . . . . . . . . . . . . . . . . . . . . . . . . . . . . . . . . . . . . . . . . . . . . . . . . . .</w:t>
      </w:r>
    </w:p>
    <w:p w:rsidR="005A00C6" w:rsidRPr="008C4118" w:rsidRDefault="005A00C6" w:rsidP="005A00C6">
      <w:pPr>
        <w:jc w:val="both"/>
        <w:rPr>
          <w:rFonts w:ascii="Calibri" w:hAnsi="Calibri"/>
          <w:bCs/>
          <w:sz w:val="26"/>
          <w:szCs w:val="27"/>
        </w:rPr>
      </w:pPr>
    </w:p>
    <w:p w:rsidR="000549F2" w:rsidRPr="008C4118" w:rsidRDefault="005A00C6" w:rsidP="000549F2">
      <w:pPr>
        <w:pStyle w:val="Textoindependiente"/>
        <w:ind w:firstLine="708"/>
        <w:rPr>
          <w:rFonts w:ascii="Calibri" w:hAnsi="Calibri"/>
          <w:sz w:val="22"/>
          <w:szCs w:val="27"/>
        </w:rPr>
      </w:pPr>
      <w:r w:rsidRPr="008C4118">
        <w:rPr>
          <w:rFonts w:ascii="Calibri" w:hAnsi="Calibri"/>
          <w:b/>
          <w:i/>
          <w:sz w:val="26"/>
          <w:szCs w:val="26"/>
          <w:lang w:val="es-ES"/>
        </w:rPr>
        <w:tab/>
        <w:t xml:space="preserve">CUARTO.- </w:t>
      </w:r>
      <w:r w:rsidR="000549F2" w:rsidRPr="008C4118">
        <w:rPr>
          <w:rFonts w:ascii="Calibri" w:hAnsi="Calibri"/>
          <w:bCs/>
          <w:sz w:val="26"/>
          <w:szCs w:val="27"/>
        </w:rPr>
        <w:t xml:space="preserve">Se </w:t>
      </w:r>
      <w:r w:rsidR="000549F2" w:rsidRPr="008C4118">
        <w:rPr>
          <w:rFonts w:ascii="Calibri" w:hAnsi="Calibri"/>
          <w:b/>
          <w:bCs/>
          <w:sz w:val="26"/>
          <w:szCs w:val="27"/>
        </w:rPr>
        <w:t>ordena</w:t>
      </w:r>
      <w:r w:rsidR="000549F2" w:rsidRPr="008C4118">
        <w:rPr>
          <w:rFonts w:ascii="Calibri" w:hAnsi="Calibri"/>
          <w:bCs/>
          <w:i/>
          <w:sz w:val="26"/>
          <w:szCs w:val="27"/>
        </w:rPr>
        <w:t xml:space="preserve"> </w:t>
      </w:r>
      <w:r w:rsidR="000549F2" w:rsidRPr="008C4118">
        <w:rPr>
          <w:rFonts w:ascii="Calibri" w:hAnsi="Calibri"/>
          <w:sz w:val="26"/>
        </w:rPr>
        <w:t xml:space="preserve">a las autoridades demandadas, a </w:t>
      </w:r>
      <w:r w:rsidR="000549F2" w:rsidRPr="008C4118">
        <w:rPr>
          <w:rFonts w:ascii="Calibri" w:hAnsi="Calibri"/>
          <w:sz w:val="26"/>
          <w:szCs w:val="26"/>
        </w:rPr>
        <w:t xml:space="preserve">realizar todos y cada uno de los </w:t>
      </w:r>
      <w:r w:rsidR="000549F2" w:rsidRPr="008C4118">
        <w:rPr>
          <w:rFonts w:ascii="Calibri" w:hAnsi="Calibri" w:cs="Calibri"/>
          <w:sz w:val="26"/>
          <w:szCs w:val="26"/>
        </w:rPr>
        <w:t xml:space="preserve">trámites que resulten necesarios a efecto de </w:t>
      </w:r>
      <w:r w:rsidR="000549F2" w:rsidRPr="008C4118">
        <w:rPr>
          <w:rFonts w:ascii="Calibri" w:hAnsi="Calibri" w:cs="Calibri"/>
          <w:b/>
          <w:sz w:val="26"/>
          <w:szCs w:val="26"/>
        </w:rPr>
        <w:t>levantar el embargo</w:t>
      </w:r>
      <w:r w:rsidR="000549F2" w:rsidRPr="008C4118">
        <w:rPr>
          <w:rFonts w:ascii="Calibri" w:hAnsi="Calibri" w:cs="Calibri"/>
          <w:sz w:val="26"/>
          <w:szCs w:val="26"/>
        </w:rPr>
        <w:t xml:space="preserve"> trabado sobre el inmueble ubicado en </w:t>
      </w:r>
      <w:r w:rsidR="000549F2" w:rsidRPr="008C4118">
        <w:rPr>
          <w:rFonts w:ascii="Calibri" w:hAnsi="Calibri"/>
          <w:bCs/>
          <w:sz w:val="26"/>
          <w:szCs w:val="27"/>
        </w:rPr>
        <w:t>calle Quinta del bosque lote 9 nueve manzana 3 tres, del fraccionamiento Residencial Las Quintas II segunda sección de esta ciudad; así como a la realización de las gestiones tendientes a la cancelación del embargo inscrito en el Registro Público de la Propiedad del Estado de Guanajuato</w:t>
      </w:r>
      <w:r w:rsidR="000549F2" w:rsidRPr="008C4118">
        <w:rPr>
          <w:rFonts w:ascii="Calibri" w:hAnsi="Calibri" w:cs="Calibri"/>
          <w:sz w:val="26"/>
          <w:szCs w:val="26"/>
        </w:rPr>
        <w:t xml:space="preserve">; </w:t>
      </w:r>
      <w:r w:rsidR="000549F2" w:rsidRPr="008C4118">
        <w:rPr>
          <w:rFonts w:ascii="Calibri" w:hAnsi="Calibri"/>
          <w:sz w:val="26"/>
          <w:szCs w:val="26"/>
        </w:rPr>
        <w:t xml:space="preserve"> </w:t>
      </w:r>
      <w:r w:rsidR="000549F2" w:rsidRPr="008C4118">
        <w:rPr>
          <w:rFonts w:ascii="Calibri" w:hAnsi="Calibri"/>
          <w:bCs/>
          <w:sz w:val="26"/>
          <w:szCs w:val="27"/>
        </w:rPr>
        <w:t xml:space="preserve">conforme las consideraciones lógicas y jurídicas expresadas en el Octavo Considerando de este mismo fallo. . . . . . . . . . . . . . . . . . . . . . . . . . . . . . . . . . </w:t>
      </w:r>
    </w:p>
    <w:p w:rsidR="000549F2" w:rsidRPr="008C4118" w:rsidRDefault="000549F2" w:rsidP="00DD0A6E">
      <w:pPr>
        <w:pStyle w:val="Textoindependiente"/>
        <w:rPr>
          <w:rFonts w:ascii="Calibri" w:hAnsi="Calibri"/>
          <w:b/>
          <w:i/>
          <w:sz w:val="26"/>
          <w:szCs w:val="26"/>
          <w:lang w:val="es-ES"/>
        </w:rPr>
      </w:pPr>
    </w:p>
    <w:p w:rsidR="00DD0A6E" w:rsidRPr="008C4118" w:rsidRDefault="00DD0A6E" w:rsidP="00DD0A6E">
      <w:pPr>
        <w:pStyle w:val="Textoindependiente"/>
        <w:ind w:firstLine="708"/>
        <w:rPr>
          <w:rFonts w:ascii="Calibri" w:hAnsi="Calibri" w:cs="Arial"/>
          <w:sz w:val="26"/>
          <w:szCs w:val="26"/>
        </w:rPr>
      </w:pPr>
      <w:r w:rsidRPr="008C4118">
        <w:rPr>
          <w:rFonts w:ascii="Calibri" w:hAnsi="Calibri" w:cs="Arial"/>
          <w:sz w:val="26"/>
          <w:szCs w:val="26"/>
        </w:rPr>
        <w:t xml:space="preserve">Notifíquese a </w:t>
      </w:r>
      <w:r w:rsidR="00C362C1" w:rsidRPr="008C4118">
        <w:rPr>
          <w:rFonts w:ascii="Calibri" w:hAnsi="Calibri" w:cs="Arial"/>
          <w:sz w:val="26"/>
          <w:szCs w:val="26"/>
        </w:rPr>
        <w:t>las autoridades demandadas</w:t>
      </w:r>
      <w:r w:rsidRPr="008C4118">
        <w:rPr>
          <w:rFonts w:ascii="Calibri" w:hAnsi="Calibri" w:cs="Arial"/>
          <w:sz w:val="26"/>
          <w:szCs w:val="26"/>
        </w:rPr>
        <w:t xml:space="preserve"> por oficio y a la parte actora personalmente. . . . . . . . . . . . . . . . . . . . . . . . . . . . . . . . . . . . . . . . . . . . . . . . . . . . . . .</w:t>
      </w:r>
      <w:r w:rsidR="000549F2" w:rsidRPr="008C4118">
        <w:rPr>
          <w:rFonts w:ascii="Calibri" w:hAnsi="Calibri" w:cs="Arial"/>
          <w:sz w:val="26"/>
          <w:szCs w:val="26"/>
        </w:rPr>
        <w:t xml:space="preserve"> . .</w:t>
      </w:r>
      <w:r w:rsidRPr="008C4118">
        <w:rPr>
          <w:rFonts w:ascii="Calibri" w:hAnsi="Calibri" w:cs="Arial"/>
          <w:sz w:val="26"/>
          <w:szCs w:val="26"/>
        </w:rPr>
        <w:t xml:space="preserve"> </w:t>
      </w:r>
    </w:p>
    <w:p w:rsidR="00DD0A6E" w:rsidRPr="008C4118" w:rsidRDefault="00DD0A6E" w:rsidP="00DD0A6E">
      <w:pPr>
        <w:pStyle w:val="Textoindependiente"/>
        <w:rPr>
          <w:rFonts w:ascii="Calibri" w:hAnsi="Calibri" w:cs="Arial"/>
          <w:sz w:val="26"/>
          <w:szCs w:val="26"/>
        </w:rPr>
      </w:pPr>
    </w:p>
    <w:p w:rsidR="00DD0A6E" w:rsidRPr="008C4118" w:rsidRDefault="00DD0A6E" w:rsidP="00DD0A6E">
      <w:pPr>
        <w:pStyle w:val="Textoindependiente"/>
        <w:rPr>
          <w:rFonts w:ascii="Calibri" w:hAnsi="Calibri" w:cs="Arial"/>
          <w:b/>
          <w:bCs/>
          <w:sz w:val="26"/>
          <w:szCs w:val="26"/>
        </w:rPr>
      </w:pPr>
      <w:r w:rsidRPr="008C4118">
        <w:rPr>
          <w:rFonts w:ascii="Calibri" w:hAnsi="Calibri" w:cs="Arial"/>
          <w:sz w:val="26"/>
          <w:szCs w:val="26"/>
        </w:rPr>
        <w:tab/>
        <w:t>En su oportunidad, archívese este expediente, como asunto totalmente concluido y dese de baja en el Libro de Registros que se lleva para tal efecto</w:t>
      </w:r>
      <w:proofErr w:type="gramStart"/>
      <w:r w:rsidRPr="008C4118">
        <w:rPr>
          <w:rFonts w:ascii="Calibri" w:hAnsi="Calibri" w:cs="Arial"/>
          <w:sz w:val="26"/>
          <w:szCs w:val="26"/>
        </w:rPr>
        <w:t xml:space="preserve">. . . </w:t>
      </w:r>
      <w:r w:rsidR="000549F2" w:rsidRPr="008C4118">
        <w:rPr>
          <w:rFonts w:ascii="Calibri" w:hAnsi="Calibri" w:cs="Arial"/>
          <w:sz w:val="26"/>
          <w:szCs w:val="26"/>
        </w:rPr>
        <w:t>. .</w:t>
      </w:r>
      <w:proofErr w:type="gramEnd"/>
      <w:r w:rsidR="000549F2" w:rsidRPr="008C4118">
        <w:rPr>
          <w:rFonts w:ascii="Calibri" w:hAnsi="Calibri" w:cs="Arial"/>
          <w:sz w:val="26"/>
          <w:szCs w:val="26"/>
        </w:rPr>
        <w:t xml:space="preserve"> </w:t>
      </w:r>
    </w:p>
    <w:p w:rsidR="00DD0A6E" w:rsidRPr="008C4118" w:rsidRDefault="00DD0A6E" w:rsidP="00DD0A6E">
      <w:pPr>
        <w:pStyle w:val="Textoindependiente"/>
        <w:rPr>
          <w:rFonts w:ascii="Calibri" w:hAnsi="Calibri" w:cs="Arial"/>
          <w:sz w:val="20"/>
          <w:szCs w:val="20"/>
        </w:rPr>
      </w:pPr>
    </w:p>
    <w:p w:rsidR="000B1E11" w:rsidRPr="008C4118" w:rsidRDefault="00DD0A6E" w:rsidP="00DD0A6E">
      <w:pPr>
        <w:ind w:firstLine="708"/>
        <w:jc w:val="both"/>
        <w:rPr>
          <w:rFonts w:ascii="Calibri" w:hAnsi="Calibri"/>
          <w:b/>
          <w:sz w:val="26"/>
          <w:szCs w:val="26"/>
          <w:lang w:val="es-MX"/>
        </w:rPr>
      </w:pPr>
      <w:r w:rsidRPr="008C4118">
        <w:rPr>
          <w:rFonts w:ascii="Calibri" w:hAnsi="Calibri"/>
          <w:sz w:val="26"/>
        </w:rPr>
        <w:t xml:space="preserve">Así lo resolvió y firma el Licenciado </w:t>
      </w:r>
      <w:r w:rsidRPr="008C4118">
        <w:rPr>
          <w:rFonts w:ascii="Calibri" w:hAnsi="Calibri"/>
          <w:b/>
          <w:bCs/>
          <w:sz w:val="26"/>
        </w:rPr>
        <w:t>Ernesto Alejandro Mora Álvarez</w:t>
      </w:r>
      <w:r w:rsidRPr="008C4118">
        <w:rPr>
          <w:rFonts w:ascii="Calibri" w:hAnsi="Calibri"/>
          <w:sz w:val="26"/>
        </w:rPr>
        <w:t xml:space="preserve">, Juez Segundo Administrativo Municipal de León, Guanajuato, quien actúa asistido en forma legal con Secretaria de Estudio y Cuenta, Licenciada </w:t>
      </w:r>
      <w:r w:rsidRPr="008C4118">
        <w:rPr>
          <w:rFonts w:ascii="Calibri" w:hAnsi="Calibri"/>
          <w:b/>
          <w:sz w:val="26"/>
        </w:rPr>
        <w:t xml:space="preserve">María del Rocío Villanueva Sánchez, </w:t>
      </w:r>
      <w:r w:rsidRPr="008C4118">
        <w:rPr>
          <w:rFonts w:ascii="Calibri" w:hAnsi="Calibri"/>
          <w:sz w:val="26"/>
        </w:rPr>
        <w:t xml:space="preserve">quien da fe. </w:t>
      </w:r>
      <w:r w:rsidRPr="008C4118">
        <w:rPr>
          <w:rFonts w:ascii="Calibri" w:hAnsi="Calibri"/>
          <w:bCs/>
          <w:sz w:val="26"/>
          <w:szCs w:val="27"/>
        </w:rPr>
        <w:t xml:space="preserve">. . . . . . . . . . . </w:t>
      </w:r>
      <w:r w:rsidRPr="008C4118">
        <w:rPr>
          <w:rFonts w:asciiTheme="minorHAnsi" w:hAnsiTheme="minorHAnsi" w:cs="Calibri"/>
          <w:iCs/>
        </w:rPr>
        <w:t>. . . . . . . . . . . . . . . . . . . . . . . . . . . . . . . . .</w:t>
      </w:r>
    </w:p>
    <w:p w:rsidR="00283586" w:rsidRPr="008C4118" w:rsidRDefault="00283586">
      <w:pPr>
        <w:rPr>
          <w:lang w:val="es-MX"/>
        </w:rPr>
      </w:pPr>
    </w:p>
    <w:sectPr w:rsidR="00283586" w:rsidRPr="008C4118" w:rsidSect="00CA2387">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F31" w:rsidRDefault="00DE1F31">
      <w:r>
        <w:separator/>
      </w:r>
    </w:p>
  </w:endnote>
  <w:endnote w:type="continuationSeparator" w:id="0">
    <w:p w:rsidR="00DE1F31" w:rsidRDefault="00DE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F31" w:rsidRDefault="00DE1F31">
      <w:r>
        <w:separator/>
      </w:r>
    </w:p>
  </w:footnote>
  <w:footnote w:type="continuationSeparator" w:id="0">
    <w:p w:rsidR="00DE1F31" w:rsidRDefault="00DE1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1B40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DE1F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1B405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4118">
      <w:rPr>
        <w:rStyle w:val="Nmerodepgina"/>
        <w:noProof/>
      </w:rPr>
      <w:t>8</w:t>
    </w:r>
    <w:r>
      <w:rPr>
        <w:rStyle w:val="Nmerodepgina"/>
      </w:rPr>
      <w:fldChar w:fldCharType="end"/>
    </w:r>
  </w:p>
  <w:p w:rsidR="0009425A" w:rsidRDefault="00DE1F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1D"/>
    <w:rsid w:val="0001464E"/>
    <w:rsid w:val="00020195"/>
    <w:rsid w:val="00036B6A"/>
    <w:rsid w:val="00053F57"/>
    <w:rsid w:val="000549F2"/>
    <w:rsid w:val="000B1E11"/>
    <w:rsid w:val="000F4706"/>
    <w:rsid w:val="000F516F"/>
    <w:rsid w:val="0011472F"/>
    <w:rsid w:val="00181D43"/>
    <w:rsid w:val="0019271D"/>
    <w:rsid w:val="00194F7F"/>
    <w:rsid w:val="001B28E7"/>
    <w:rsid w:val="001B4058"/>
    <w:rsid w:val="00207844"/>
    <w:rsid w:val="00212598"/>
    <w:rsid w:val="002535DD"/>
    <w:rsid w:val="00283586"/>
    <w:rsid w:val="002E3404"/>
    <w:rsid w:val="00327AE1"/>
    <w:rsid w:val="00335DF5"/>
    <w:rsid w:val="003820C7"/>
    <w:rsid w:val="003A2CE8"/>
    <w:rsid w:val="003B72F4"/>
    <w:rsid w:val="003C7357"/>
    <w:rsid w:val="003E6CF7"/>
    <w:rsid w:val="00422284"/>
    <w:rsid w:val="0048264E"/>
    <w:rsid w:val="0057103E"/>
    <w:rsid w:val="00586DEF"/>
    <w:rsid w:val="005A00C6"/>
    <w:rsid w:val="005B713D"/>
    <w:rsid w:val="00613B66"/>
    <w:rsid w:val="00615C31"/>
    <w:rsid w:val="00615D42"/>
    <w:rsid w:val="00640457"/>
    <w:rsid w:val="0065263E"/>
    <w:rsid w:val="006B02C1"/>
    <w:rsid w:val="006B75E6"/>
    <w:rsid w:val="006D5706"/>
    <w:rsid w:val="006F33B2"/>
    <w:rsid w:val="00715BD7"/>
    <w:rsid w:val="00726537"/>
    <w:rsid w:val="00747D60"/>
    <w:rsid w:val="007C59CF"/>
    <w:rsid w:val="008312C5"/>
    <w:rsid w:val="008774B4"/>
    <w:rsid w:val="00890DBD"/>
    <w:rsid w:val="008C4118"/>
    <w:rsid w:val="008F1653"/>
    <w:rsid w:val="00901673"/>
    <w:rsid w:val="009171DE"/>
    <w:rsid w:val="00917B90"/>
    <w:rsid w:val="00923799"/>
    <w:rsid w:val="00975656"/>
    <w:rsid w:val="009A0E1A"/>
    <w:rsid w:val="009F3883"/>
    <w:rsid w:val="009F537F"/>
    <w:rsid w:val="00A11A89"/>
    <w:rsid w:val="00A12E52"/>
    <w:rsid w:val="00A54608"/>
    <w:rsid w:val="00A86D65"/>
    <w:rsid w:val="00AA5B89"/>
    <w:rsid w:val="00AB5A2E"/>
    <w:rsid w:val="00B001A5"/>
    <w:rsid w:val="00B13E8F"/>
    <w:rsid w:val="00BB331F"/>
    <w:rsid w:val="00BB4A71"/>
    <w:rsid w:val="00BD51A4"/>
    <w:rsid w:val="00BF1F70"/>
    <w:rsid w:val="00C27E08"/>
    <w:rsid w:val="00C362C1"/>
    <w:rsid w:val="00CC6E9D"/>
    <w:rsid w:val="00CE581F"/>
    <w:rsid w:val="00D10439"/>
    <w:rsid w:val="00DB7CFF"/>
    <w:rsid w:val="00DD0A6E"/>
    <w:rsid w:val="00DD4098"/>
    <w:rsid w:val="00DE1F31"/>
    <w:rsid w:val="00E30EA4"/>
    <w:rsid w:val="00E758DC"/>
    <w:rsid w:val="00E82F3E"/>
    <w:rsid w:val="00EF5F3B"/>
    <w:rsid w:val="00F838B2"/>
    <w:rsid w:val="00F945CF"/>
    <w:rsid w:val="00F96C38"/>
    <w:rsid w:val="00F96D69"/>
    <w:rsid w:val="00FB7ECD"/>
    <w:rsid w:val="00FC657A"/>
    <w:rsid w:val="00FE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66C26-E5F4-4789-940E-00F60E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9271D"/>
    <w:pPr>
      <w:keepNext/>
      <w:outlineLvl w:val="0"/>
    </w:pPr>
    <w:rPr>
      <w:b/>
      <w:bCs/>
      <w:i/>
      <w:iCs/>
      <w:lang w:val="es-MX"/>
    </w:rPr>
  </w:style>
  <w:style w:type="paragraph" w:styleId="Ttulo2">
    <w:name w:val="heading 2"/>
    <w:basedOn w:val="Normal"/>
    <w:next w:val="Normal"/>
    <w:link w:val="Ttulo2Car"/>
    <w:uiPriority w:val="9"/>
    <w:semiHidden/>
    <w:unhideWhenUsed/>
    <w:qFormat/>
    <w:rsid w:val="000B1E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271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9271D"/>
    <w:pPr>
      <w:jc w:val="both"/>
    </w:pPr>
    <w:rPr>
      <w:lang w:val="es-MX"/>
    </w:rPr>
  </w:style>
  <w:style w:type="character" w:customStyle="1" w:styleId="TextoindependienteCar">
    <w:name w:val="Texto independiente Car"/>
    <w:basedOn w:val="Fuentedeprrafopredeter"/>
    <w:link w:val="Textoindependiente"/>
    <w:rsid w:val="0019271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19271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19271D"/>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19271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9271D"/>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19271D"/>
  </w:style>
  <w:style w:type="paragraph" w:styleId="Encabezado">
    <w:name w:val="header"/>
    <w:basedOn w:val="Normal"/>
    <w:link w:val="EncabezadoCar"/>
    <w:semiHidden/>
    <w:rsid w:val="0019271D"/>
    <w:pPr>
      <w:tabs>
        <w:tab w:val="center" w:pos="4419"/>
        <w:tab w:val="right" w:pos="8838"/>
      </w:tabs>
    </w:pPr>
    <w:rPr>
      <w:lang w:val="es-MX"/>
    </w:rPr>
  </w:style>
  <w:style w:type="character" w:customStyle="1" w:styleId="EncabezadoCar">
    <w:name w:val="Encabezado Car"/>
    <w:basedOn w:val="Fuentedeprrafopredeter"/>
    <w:link w:val="Encabezado"/>
    <w:semiHidden/>
    <w:rsid w:val="0019271D"/>
    <w:rPr>
      <w:rFonts w:ascii="Times New Roman" w:eastAsia="Times New Roman" w:hAnsi="Times New Roman" w:cs="Times New Roman"/>
      <w:sz w:val="24"/>
      <w:szCs w:val="24"/>
      <w:lang w:val="es-MX" w:eastAsia="es-ES"/>
    </w:rPr>
  </w:style>
  <w:style w:type="paragraph" w:customStyle="1" w:styleId="Normal0">
    <w:name w:val="[Normal]"/>
    <w:rsid w:val="0019271D"/>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19271D"/>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0B1E11"/>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92290">
      <w:bodyDiv w:val="1"/>
      <w:marLeft w:val="0"/>
      <w:marRight w:val="0"/>
      <w:marTop w:val="0"/>
      <w:marBottom w:val="0"/>
      <w:divBdr>
        <w:top w:val="none" w:sz="0" w:space="0" w:color="auto"/>
        <w:left w:val="none" w:sz="0" w:space="0" w:color="auto"/>
        <w:bottom w:val="none" w:sz="0" w:space="0" w:color="auto"/>
        <w:right w:val="none" w:sz="0" w:space="0" w:color="auto"/>
      </w:divBdr>
    </w:div>
    <w:div w:id="1406419705">
      <w:bodyDiv w:val="1"/>
      <w:marLeft w:val="0"/>
      <w:marRight w:val="0"/>
      <w:marTop w:val="0"/>
      <w:marBottom w:val="0"/>
      <w:divBdr>
        <w:top w:val="none" w:sz="0" w:space="0" w:color="auto"/>
        <w:left w:val="none" w:sz="0" w:space="0" w:color="auto"/>
        <w:bottom w:val="none" w:sz="0" w:space="0" w:color="auto"/>
        <w:right w:val="none" w:sz="0" w:space="0" w:color="auto"/>
      </w:divBdr>
    </w:div>
    <w:div w:id="1719040327">
      <w:bodyDiv w:val="1"/>
      <w:marLeft w:val="0"/>
      <w:marRight w:val="0"/>
      <w:marTop w:val="0"/>
      <w:marBottom w:val="0"/>
      <w:divBdr>
        <w:top w:val="none" w:sz="0" w:space="0" w:color="auto"/>
        <w:left w:val="none" w:sz="0" w:space="0" w:color="auto"/>
        <w:bottom w:val="none" w:sz="0" w:space="0" w:color="auto"/>
        <w:right w:val="none" w:sz="0" w:space="0" w:color="auto"/>
      </w:divBdr>
    </w:div>
    <w:div w:id="2027513297">
      <w:bodyDiv w:val="1"/>
      <w:marLeft w:val="0"/>
      <w:marRight w:val="0"/>
      <w:marTop w:val="0"/>
      <w:marBottom w:val="0"/>
      <w:divBdr>
        <w:top w:val="none" w:sz="0" w:space="0" w:color="auto"/>
        <w:left w:val="none" w:sz="0" w:space="0" w:color="auto"/>
        <w:bottom w:val="none" w:sz="0" w:space="0" w:color="auto"/>
        <w:right w:val="none" w:sz="0" w:space="0" w:color="auto"/>
      </w:divBdr>
    </w:div>
    <w:div w:id="20410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3948</Words>
  <Characters>21715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2020-07-28T19:20:00Z</dcterms:created>
  <dcterms:modified xsi:type="dcterms:W3CDTF">2020-08-31T13:04:00Z</dcterms:modified>
</cp:coreProperties>
</file>