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98D" w:rsidRPr="0053650D" w:rsidRDefault="003F798D" w:rsidP="003F798D">
      <w:pPr>
        <w:pStyle w:val="Ttulo1"/>
        <w:ind w:firstLine="708"/>
        <w:jc w:val="both"/>
        <w:rPr>
          <w:rFonts w:ascii="Calibri" w:hAnsi="Calibri" w:cs="Calibri"/>
          <w:i w:val="0"/>
          <w:sz w:val="26"/>
          <w:szCs w:val="26"/>
        </w:rPr>
      </w:pPr>
      <w:r w:rsidRPr="0053650D">
        <w:rPr>
          <w:rFonts w:ascii="Calibri" w:hAnsi="Calibri" w:cs="Calibri"/>
          <w:i w:val="0"/>
          <w:sz w:val="26"/>
          <w:szCs w:val="26"/>
        </w:rPr>
        <w:t xml:space="preserve">León, Guanajuato, a </w:t>
      </w:r>
      <w:r w:rsidR="00C14441" w:rsidRPr="0053650D">
        <w:rPr>
          <w:rFonts w:ascii="Calibri" w:hAnsi="Calibri" w:cs="Calibri"/>
          <w:i w:val="0"/>
          <w:sz w:val="26"/>
          <w:szCs w:val="26"/>
        </w:rPr>
        <w:t>16 dieciséis de julio</w:t>
      </w:r>
      <w:r w:rsidRPr="0053650D">
        <w:rPr>
          <w:rFonts w:ascii="Calibri" w:hAnsi="Calibri" w:cs="Calibri"/>
          <w:i w:val="0"/>
          <w:sz w:val="26"/>
          <w:szCs w:val="26"/>
        </w:rPr>
        <w:t xml:space="preserve"> del año 2020 dos mil veinte</w:t>
      </w:r>
      <w:r w:rsidRPr="0053650D">
        <w:rPr>
          <w:rFonts w:ascii="Calibri" w:hAnsi="Calibri" w:cs="Calibri"/>
          <w:sz w:val="26"/>
          <w:szCs w:val="26"/>
        </w:rPr>
        <w:t xml:space="preserve">. </w:t>
      </w:r>
      <w:r w:rsidR="008302CF" w:rsidRPr="0053650D">
        <w:rPr>
          <w:rFonts w:asciiTheme="minorHAnsi" w:hAnsiTheme="minorHAnsi"/>
          <w:sz w:val="26"/>
          <w:szCs w:val="26"/>
        </w:rPr>
        <w:t xml:space="preserve">. . . . </w:t>
      </w:r>
    </w:p>
    <w:p w:rsidR="003F798D" w:rsidRPr="0053650D" w:rsidRDefault="003F798D" w:rsidP="003F798D">
      <w:pPr>
        <w:rPr>
          <w:rFonts w:ascii="Calibri" w:hAnsi="Calibri" w:cs="Calibri"/>
          <w:sz w:val="22"/>
          <w:szCs w:val="2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b/>
          <w:bCs/>
          <w:i/>
          <w:iCs/>
          <w:sz w:val="26"/>
          <w:szCs w:val="26"/>
        </w:rPr>
        <w:t xml:space="preserve">V I S T O </w:t>
      </w:r>
      <w:r w:rsidR="00C14441" w:rsidRPr="0053650D">
        <w:rPr>
          <w:rFonts w:ascii="Calibri" w:hAnsi="Calibri" w:cs="Calibri"/>
          <w:b/>
          <w:bCs/>
          <w:i/>
          <w:iCs/>
          <w:sz w:val="26"/>
          <w:szCs w:val="26"/>
        </w:rPr>
        <w:t xml:space="preserve">S </w:t>
      </w:r>
      <w:r w:rsidR="00C14441" w:rsidRPr="0053650D">
        <w:rPr>
          <w:rFonts w:ascii="Calibri" w:hAnsi="Calibri" w:cs="Calibri"/>
          <w:bCs/>
          <w:iCs/>
          <w:sz w:val="26"/>
          <w:szCs w:val="26"/>
        </w:rPr>
        <w:t>para</w:t>
      </w:r>
      <w:r w:rsidRPr="0053650D">
        <w:rPr>
          <w:rFonts w:ascii="Calibri" w:hAnsi="Calibri" w:cs="Calibri"/>
          <w:bCs/>
          <w:iCs/>
          <w:sz w:val="26"/>
          <w:szCs w:val="26"/>
        </w:rPr>
        <w:t xml:space="preserve"> dictar sentencia definitiva</w:t>
      </w:r>
      <w:r w:rsidRPr="0053650D">
        <w:rPr>
          <w:rFonts w:ascii="Calibri" w:hAnsi="Calibri" w:cs="Calibri"/>
          <w:sz w:val="26"/>
          <w:szCs w:val="26"/>
        </w:rPr>
        <w:t xml:space="preserve">, los autos del proceso administrativo identificado con el número </w:t>
      </w:r>
      <w:r w:rsidRPr="0053650D">
        <w:rPr>
          <w:rFonts w:ascii="Calibri" w:hAnsi="Calibri" w:cs="Calibri"/>
          <w:b/>
          <w:sz w:val="26"/>
          <w:szCs w:val="26"/>
        </w:rPr>
        <w:t>1238</w:t>
      </w:r>
      <w:r w:rsidRPr="0053650D">
        <w:rPr>
          <w:rFonts w:ascii="Calibri" w:hAnsi="Calibri" w:cs="Calibri"/>
          <w:b/>
          <w:bCs/>
          <w:iCs/>
          <w:sz w:val="26"/>
          <w:szCs w:val="26"/>
        </w:rPr>
        <w:t>/2doJAM/2018</w:t>
      </w:r>
      <w:r w:rsidRPr="0053650D">
        <w:rPr>
          <w:rFonts w:ascii="Calibri" w:hAnsi="Calibri" w:cs="Calibri"/>
          <w:b/>
          <w:iCs/>
          <w:sz w:val="26"/>
          <w:szCs w:val="26"/>
        </w:rPr>
        <w:t>-JN</w:t>
      </w:r>
      <w:r w:rsidRPr="0053650D">
        <w:rPr>
          <w:rFonts w:ascii="Calibri" w:hAnsi="Calibri" w:cs="Calibri"/>
          <w:sz w:val="26"/>
          <w:szCs w:val="26"/>
        </w:rPr>
        <w:t xml:space="preserve">, </w:t>
      </w:r>
      <w:r w:rsidR="0053650D" w:rsidRPr="0053650D">
        <w:t>(…)</w:t>
      </w:r>
      <w:r w:rsidRPr="0053650D">
        <w:rPr>
          <w:rFonts w:ascii="Calibri" w:hAnsi="Calibri" w:cs="Calibri"/>
          <w:b/>
          <w:bCs/>
          <w:sz w:val="26"/>
          <w:szCs w:val="26"/>
        </w:rPr>
        <w:t xml:space="preserve">; </w:t>
      </w:r>
      <w:r w:rsidR="00C14441" w:rsidRPr="0053650D">
        <w:rPr>
          <w:rFonts w:ascii="Calibri" w:hAnsi="Calibri" w:cs="Calibri"/>
          <w:sz w:val="26"/>
          <w:szCs w:val="26"/>
        </w:rPr>
        <w:t>y, . . .</w:t>
      </w:r>
      <w:r w:rsidRPr="0053650D">
        <w:rPr>
          <w:rFonts w:ascii="Calibri" w:hAnsi="Calibri" w:cs="Calibri"/>
          <w:sz w:val="26"/>
          <w:szCs w:val="26"/>
        </w:rPr>
        <w:t xml:space="preserve"> . . . . . . . . . . . . . . . . . . . . . . . . . . . . . . </w:t>
      </w:r>
    </w:p>
    <w:p w:rsidR="003F798D" w:rsidRPr="0053650D" w:rsidRDefault="003F798D" w:rsidP="003F798D">
      <w:pPr>
        <w:pStyle w:val="Textoindependiente"/>
        <w:rPr>
          <w:rFonts w:ascii="Calibri" w:hAnsi="Calibri" w:cs="Calibri"/>
          <w:sz w:val="22"/>
          <w:szCs w:val="26"/>
        </w:rPr>
      </w:pPr>
    </w:p>
    <w:p w:rsidR="003F798D" w:rsidRPr="0053650D" w:rsidRDefault="003F798D" w:rsidP="003F798D">
      <w:pPr>
        <w:pStyle w:val="Textoindependiente"/>
        <w:ind w:firstLine="708"/>
        <w:jc w:val="center"/>
        <w:rPr>
          <w:rFonts w:ascii="Calibri" w:hAnsi="Calibri" w:cs="Calibri"/>
          <w:b/>
          <w:bCs/>
          <w:i/>
          <w:iCs/>
          <w:sz w:val="26"/>
          <w:szCs w:val="26"/>
        </w:rPr>
      </w:pPr>
      <w:r w:rsidRPr="0053650D">
        <w:rPr>
          <w:rFonts w:ascii="Calibri" w:hAnsi="Calibri" w:cs="Calibri"/>
          <w:b/>
          <w:bCs/>
          <w:i/>
          <w:iCs/>
          <w:sz w:val="26"/>
          <w:szCs w:val="26"/>
        </w:rPr>
        <w:t>R E S U L T A N D O :</w:t>
      </w:r>
    </w:p>
    <w:p w:rsidR="003F798D" w:rsidRPr="0053650D" w:rsidRDefault="003F798D" w:rsidP="003F798D">
      <w:pPr>
        <w:pStyle w:val="Textoindependiente"/>
        <w:rPr>
          <w:rFonts w:ascii="Calibri" w:hAnsi="Calibri" w:cs="Calibri"/>
          <w:b/>
          <w:bCs/>
          <w:sz w:val="22"/>
          <w:szCs w:val="26"/>
        </w:rPr>
      </w:pPr>
    </w:p>
    <w:p w:rsidR="003F798D" w:rsidRPr="0053650D" w:rsidRDefault="003F798D" w:rsidP="003F798D">
      <w:pPr>
        <w:ind w:firstLine="708"/>
        <w:jc w:val="both"/>
        <w:rPr>
          <w:rFonts w:ascii="Calibri" w:hAnsi="Calibri" w:cs="Calibri"/>
          <w:sz w:val="26"/>
          <w:szCs w:val="26"/>
        </w:rPr>
      </w:pPr>
      <w:r w:rsidRPr="0053650D">
        <w:rPr>
          <w:rFonts w:ascii="Calibri" w:hAnsi="Calibri" w:cs="Calibri"/>
          <w:b/>
          <w:bCs/>
          <w:i/>
          <w:iCs/>
          <w:sz w:val="26"/>
          <w:szCs w:val="26"/>
        </w:rPr>
        <w:t xml:space="preserve">PRIMERO.- </w:t>
      </w:r>
      <w:r w:rsidRPr="0053650D">
        <w:rPr>
          <w:rFonts w:ascii="Calibri" w:hAnsi="Calibri" w:cs="Calibri"/>
          <w:sz w:val="26"/>
          <w:szCs w:val="26"/>
        </w:rPr>
        <w:t xml:space="preserve">Por escrito de demanda presentado el día </w:t>
      </w:r>
      <w:r w:rsidR="000A6D59" w:rsidRPr="0053650D">
        <w:rPr>
          <w:rFonts w:ascii="Calibri" w:hAnsi="Calibri" w:cs="Calibri"/>
          <w:sz w:val="26"/>
          <w:szCs w:val="26"/>
        </w:rPr>
        <w:t>28</w:t>
      </w:r>
      <w:r w:rsidRPr="0053650D">
        <w:rPr>
          <w:rFonts w:ascii="Calibri" w:hAnsi="Calibri" w:cs="Calibri"/>
          <w:sz w:val="26"/>
          <w:szCs w:val="26"/>
        </w:rPr>
        <w:t xml:space="preserve"> </w:t>
      </w:r>
      <w:r w:rsidR="000A6D59" w:rsidRPr="0053650D">
        <w:rPr>
          <w:rFonts w:ascii="Calibri" w:hAnsi="Calibri" w:cs="Calibri"/>
          <w:sz w:val="26"/>
          <w:szCs w:val="26"/>
        </w:rPr>
        <w:t>veintiocho</w:t>
      </w:r>
      <w:r w:rsidRPr="0053650D">
        <w:rPr>
          <w:rFonts w:ascii="Calibri" w:hAnsi="Calibri" w:cs="Calibri"/>
          <w:sz w:val="26"/>
          <w:szCs w:val="26"/>
        </w:rPr>
        <w:t xml:space="preserve"> de </w:t>
      </w:r>
      <w:r w:rsidR="000A6D59" w:rsidRPr="0053650D">
        <w:rPr>
          <w:rFonts w:ascii="Calibri" w:hAnsi="Calibri" w:cs="Calibri"/>
          <w:sz w:val="26"/>
          <w:szCs w:val="26"/>
        </w:rPr>
        <w:t>agosto</w:t>
      </w:r>
      <w:r w:rsidRPr="0053650D">
        <w:rPr>
          <w:rFonts w:ascii="Calibri" w:hAnsi="Calibri" w:cs="Calibri"/>
          <w:sz w:val="26"/>
          <w:szCs w:val="26"/>
        </w:rPr>
        <w:t xml:space="preserve"> del año 2018 dos mil dieciocho, en la Oficialía Común de Partes de los Juzgados Administrativos Municipales, el ciudadano </w:t>
      </w:r>
      <w:r w:rsidR="0053650D" w:rsidRPr="0053650D">
        <w:t>(…)</w:t>
      </w:r>
      <w:r w:rsidRPr="0053650D">
        <w:rPr>
          <w:rFonts w:ascii="Calibri" w:hAnsi="Calibri" w:cs="Calibri"/>
          <w:sz w:val="26"/>
          <w:szCs w:val="26"/>
        </w:rPr>
        <w:t>, por su propio derecho, promovió proceso administrativo, en</w:t>
      </w:r>
      <w:r w:rsidR="000A6D59" w:rsidRPr="0053650D">
        <w:rPr>
          <w:rFonts w:ascii="Calibri" w:hAnsi="Calibri" w:cs="Calibri"/>
          <w:sz w:val="26"/>
          <w:szCs w:val="26"/>
        </w:rPr>
        <w:t xml:space="preserve"> el que señaló como: </w:t>
      </w:r>
    </w:p>
    <w:p w:rsidR="003F798D" w:rsidRPr="0053650D" w:rsidRDefault="003F798D" w:rsidP="003F798D">
      <w:pPr>
        <w:jc w:val="both"/>
        <w:rPr>
          <w:rFonts w:ascii="Calibri" w:hAnsi="Calibri" w:cs="Calibri"/>
          <w:b/>
          <w:bCs/>
          <w:sz w:val="22"/>
          <w:szCs w:val="26"/>
        </w:rPr>
      </w:pPr>
    </w:p>
    <w:p w:rsidR="003F798D" w:rsidRPr="0053650D" w:rsidRDefault="003F798D" w:rsidP="003F798D">
      <w:pPr>
        <w:ind w:firstLine="708"/>
        <w:jc w:val="both"/>
        <w:rPr>
          <w:rFonts w:ascii="Calibri" w:hAnsi="Calibri"/>
          <w:sz w:val="26"/>
          <w:szCs w:val="27"/>
        </w:rPr>
      </w:pPr>
      <w:r w:rsidRPr="0053650D">
        <w:rPr>
          <w:rFonts w:ascii="Calibri" w:hAnsi="Calibri" w:cs="Calibri"/>
          <w:b/>
          <w:bCs/>
          <w:sz w:val="26"/>
          <w:szCs w:val="26"/>
        </w:rPr>
        <w:t xml:space="preserve">a).- Acto impugnado: </w:t>
      </w:r>
      <w:r w:rsidRPr="0053650D">
        <w:rPr>
          <w:rFonts w:ascii="Calibri" w:hAnsi="Calibri"/>
          <w:bCs/>
          <w:sz w:val="26"/>
          <w:szCs w:val="27"/>
        </w:rPr>
        <w:t>L</w:t>
      </w:r>
      <w:r w:rsidRPr="0053650D">
        <w:rPr>
          <w:rFonts w:ascii="Calibri" w:hAnsi="Calibri"/>
          <w:sz w:val="26"/>
          <w:szCs w:val="27"/>
        </w:rPr>
        <w:t xml:space="preserve">a negativa ficta a la petición presentada el  día </w:t>
      </w:r>
      <w:r w:rsidR="000A6D59" w:rsidRPr="0053650D">
        <w:rPr>
          <w:rFonts w:ascii="Calibri" w:hAnsi="Calibri"/>
          <w:sz w:val="26"/>
          <w:szCs w:val="27"/>
        </w:rPr>
        <w:t>18</w:t>
      </w:r>
      <w:r w:rsidRPr="0053650D">
        <w:rPr>
          <w:rFonts w:ascii="Calibri" w:hAnsi="Calibri"/>
          <w:sz w:val="26"/>
          <w:szCs w:val="27"/>
        </w:rPr>
        <w:t xml:space="preserve"> </w:t>
      </w:r>
      <w:r w:rsidR="000A6D59" w:rsidRPr="0053650D">
        <w:rPr>
          <w:rFonts w:ascii="Calibri" w:hAnsi="Calibri"/>
          <w:sz w:val="26"/>
          <w:szCs w:val="27"/>
        </w:rPr>
        <w:t>d</w:t>
      </w:r>
      <w:r w:rsidRPr="0053650D">
        <w:rPr>
          <w:rFonts w:ascii="Calibri" w:hAnsi="Calibri"/>
          <w:sz w:val="26"/>
          <w:szCs w:val="27"/>
        </w:rPr>
        <w:t>i</w:t>
      </w:r>
      <w:r w:rsidR="000A6D59" w:rsidRPr="0053650D">
        <w:rPr>
          <w:rFonts w:ascii="Calibri" w:hAnsi="Calibri"/>
          <w:sz w:val="26"/>
          <w:szCs w:val="27"/>
        </w:rPr>
        <w:t>ecio</w:t>
      </w:r>
      <w:r w:rsidRPr="0053650D">
        <w:rPr>
          <w:rFonts w:ascii="Calibri" w:hAnsi="Calibri"/>
          <w:sz w:val="26"/>
          <w:szCs w:val="27"/>
        </w:rPr>
        <w:t>c</w:t>
      </w:r>
      <w:r w:rsidR="000A6D59" w:rsidRPr="0053650D">
        <w:rPr>
          <w:rFonts w:ascii="Calibri" w:hAnsi="Calibri"/>
          <w:sz w:val="26"/>
          <w:szCs w:val="27"/>
        </w:rPr>
        <w:t>ho</w:t>
      </w:r>
      <w:r w:rsidRPr="0053650D">
        <w:rPr>
          <w:rFonts w:ascii="Calibri" w:hAnsi="Calibri"/>
          <w:sz w:val="26"/>
          <w:szCs w:val="27"/>
        </w:rPr>
        <w:t xml:space="preserve"> de </w:t>
      </w:r>
      <w:r w:rsidR="000A6D59" w:rsidRPr="0053650D">
        <w:rPr>
          <w:rFonts w:ascii="Calibri" w:hAnsi="Calibri"/>
          <w:sz w:val="26"/>
          <w:szCs w:val="27"/>
        </w:rPr>
        <w:t>juni</w:t>
      </w:r>
      <w:r w:rsidRPr="0053650D">
        <w:rPr>
          <w:rFonts w:ascii="Calibri" w:hAnsi="Calibri"/>
          <w:sz w:val="26"/>
          <w:szCs w:val="27"/>
        </w:rPr>
        <w:t>o del año 2018 dos mil dieciocho. . . . . . . . . . . . .</w:t>
      </w:r>
      <w:r w:rsidR="000A6D59" w:rsidRPr="0053650D">
        <w:rPr>
          <w:rFonts w:ascii="Calibri" w:hAnsi="Calibri"/>
          <w:sz w:val="26"/>
          <w:szCs w:val="27"/>
        </w:rPr>
        <w:t xml:space="preserve"> . . . . . . . . . . . . . . </w:t>
      </w:r>
    </w:p>
    <w:p w:rsidR="003F798D" w:rsidRPr="0053650D" w:rsidRDefault="003F798D" w:rsidP="003F798D">
      <w:pPr>
        <w:jc w:val="both"/>
        <w:rPr>
          <w:rFonts w:ascii="Calibri" w:hAnsi="Calibri" w:cs="Calibri"/>
          <w:sz w:val="22"/>
          <w:szCs w:val="26"/>
        </w:rPr>
      </w:pPr>
    </w:p>
    <w:p w:rsidR="003F798D" w:rsidRPr="0053650D" w:rsidRDefault="003F798D" w:rsidP="003F798D">
      <w:pPr>
        <w:ind w:firstLine="708"/>
        <w:jc w:val="both"/>
        <w:rPr>
          <w:rFonts w:ascii="Calibri" w:hAnsi="Calibri" w:cs="Calibri"/>
          <w:sz w:val="26"/>
          <w:szCs w:val="26"/>
        </w:rPr>
      </w:pPr>
      <w:r w:rsidRPr="0053650D">
        <w:rPr>
          <w:rFonts w:ascii="Calibri" w:hAnsi="Calibri" w:cs="Calibri"/>
          <w:b/>
          <w:bCs/>
          <w:sz w:val="26"/>
          <w:szCs w:val="26"/>
        </w:rPr>
        <w:t xml:space="preserve">b).- Autoridad demandada: </w:t>
      </w:r>
      <w:r w:rsidRPr="0053650D">
        <w:rPr>
          <w:rFonts w:ascii="Calibri" w:hAnsi="Calibri" w:cs="Calibri"/>
          <w:bCs/>
          <w:sz w:val="26"/>
          <w:szCs w:val="26"/>
        </w:rPr>
        <w:t>El Sistema de Agua Potable y Alcantarillado de León, Guanajuato (SAPAL por sus siglas)</w:t>
      </w:r>
      <w:r w:rsidRPr="0053650D">
        <w:rPr>
          <w:rFonts w:ascii="Calibri" w:hAnsi="Calibri" w:cs="Calibri"/>
          <w:sz w:val="26"/>
          <w:szCs w:val="26"/>
        </w:rPr>
        <w:t xml:space="preserve">. . . . . . . . . . . . . . . . . . . . . . . . . . . . . . . . . . . </w:t>
      </w:r>
    </w:p>
    <w:p w:rsidR="003F798D" w:rsidRPr="0053650D" w:rsidRDefault="003F798D" w:rsidP="003F798D">
      <w:pPr>
        <w:jc w:val="both"/>
        <w:rPr>
          <w:rFonts w:ascii="Calibri" w:hAnsi="Calibri" w:cs="Calibri"/>
          <w:sz w:val="22"/>
          <w:szCs w:val="26"/>
        </w:rPr>
      </w:pPr>
    </w:p>
    <w:p w:rsidR="003F798D" w:rsidRPr="0053650D" w:rsidRDefault="003F798D" w:rsidP="003F798D">
      <w:pPr>
        <w:ind w:firstLine="708"/>
        <w:jc w:val="both"/>
        <w:rPr>
          <w:rFonts w:ascii="Calibri" w:hAnsi="Calibri" w:cs="Calibri"/>
          <w:sz w:val="26"/>
          <w:szCs w:val="26"/>
        </w:rPr>
      </w:pPr>
      <w:r w:rsidRPr="0053650D">
        <w:rPr>
          <w:rFonts w:ascii="Calibri" w:hAnsi="Calibri" w:cs="Calibri"/>
          <w:b/>
          <w:bCs/>
          <w:sz w:val="26"/>
          <w:szCs w:val="26"/>
        </w:rPr>
        <w:t xml:space="preserve">c).- Pretensiones: </w:t>
      </w:r>
      <w:r w:rsidRPr="0053650D">
        <w:rPr>
          <w:rFonts w:ascii="Calibri" w:hAnsi="Calibri" w:cs="Calibri"/>
          <w:bCs/>
          <w:sz w:val="26"/>
          <w:szCs w:val="26"/>
        </w:rPr>
        <w:t>La n</w:t>
      </w:r>
      <w:r w:rsidRPr="0053650D">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3F798D" w:rsidRPr="0053650D" w:rsidRDefault="003F798D" w:rsidP="003F798D">
      <w:pPr>
        <w:pStyle w:val="Textoindependiente"/>
        <w:rPr>
          <w:rFonts w:ascii="Calibri" w:hAnsi="Calibri" w:cs="Calibri"/>
          <w:sz w:val="22"/>
          <w:szCs w:val="26"/>
        </w:rPr>
      </w:pPr>
    </w:p>
    <w:p w:rsidR="003F798D" w:rsidRPr="0053650D" w:rsidRDefault="003F798D" w:rsidP="003F798D">
      <w:pPr>
        <w:ind w:firstLine="708"/>
        <w:jc w:val="both"/>
        <w:rPr>
          <w:rFonts w:ascii="Calibri" w:hAnsi="Calibri"/>
          <w:sz w:val="26"/>
          <w:szCs w:val="26"/>
        </w:rPr>
      </w:pPr>
      <w:r w:rsidRPr="0053650D">
        <w:rPr>
          <w:rFonts w:ascii="Calibri" w:hAnsi="Calibri" w:cs="Calibri"/>
          <w:b/>
          <w:i/>
          <w:iCs/>
          <w:sz w:val="26"/>
          <w:szCs w:val="26"/>
        </w:rPr>
        <w:t xml:space="preserve">SEGUNDO.- </w:t>
      </w:r>
      <w:r w:rsidRPr="0053650D">
        <w:rPr>
          <w:rFonts w:ascii="Calibri" w:hAnsi="Calibri" w:cs="Calibri"/>
          <w:sz w:val="26"/>
          <w:szCs w:val="26"/>
        </w:rPr>
        <w:t xml:space="preserve">En razón de turno, correspondió conocer del proceso a este Juzgado; por lo que mediante acuerdo del día </w:t>
      </w:r>
      <w:r w:rsidR="009F7B43" w:rsidRPr="0053650D">
        <w:rPr>
          <w:rFonts w:ascii="Calibri" w:hAnsi="Calibri" w:cs="Calibri"/>
          <w:sz w:val="26"/>
          <w:szCs w:val="26"/>
        </w:rPr>
        <w:t>30</w:t>
      </w:r>
      <w:r w:rsidRPr="0053650D">
        <w:rPr>
          <w:rFonts w:ascii="Calibri" w:hAnsi="Calibri" w:cs="Calibri"/>
          <w:sz w:val="26"/>
          <w:szCs w:val="26"/>
        </w:rPr>
        <w:t xml:space="preserve"> </w:t>
      </w:r>
      <w:r w:rsidR="009F7B43" w:rsidRPr="0053650D">
        <w:rPr>
          <w:rFonts w:ascii="Calibri" w:hAnsi="Calibri" w:cs="Calibri"/>
          <w:sz w:val="26"/>
          <w:szCs w:val="26"/>
        </w:rPr>
        <w:t>treinta</w:t>
      </w:r>
      <w:r w:rsidRPr="0053650D">
        <w:rPr>
          <w:rFonts w:ascii="Calibri" w:hAnsi="Calibri" w:cs="Calibri"/>
          <w:sz w:val="26"/>
          <w:szCs w:val="26"/>
        </w:rPr>
        <w:t xml:space="preserve"> de </w:t>
      </w:r>
      <w:r w:rsidR="009F7B43" w:rsidRPr="0053650D">
        <w:rPr>
          <w:rFonts w:ascii="Calibri" w:hAnsi="Calibri" w:cs="Calibri"/>
          <w:sz w:val="26"/>
          <w:szCs w:val="26"/>
        </w:rPr>
        <w:t>agosto</w:t>
      </w:r>
      <w:r w:rsidRPr="0053650D">
        <w:rPr>
          <w:rFonts w:ascii="Calibri" w:hAnsi="Calibri" w:cs="Calibri"/>
          <w:sz w:val="26"/>
          <w:szCs w:val="26"/>
        </w:rPr>
        <w:t xml:space="preserve"> del año 2018 dos mil dieciocho, se admitió a trámite la demanda; teniéndose al actor por ofrecida y admitida como prueba, la documental descrita en el primer párrafo del capítulo de pruebas de su escrito de demanda, la cual, dada su naturaleza, se tuvo por desahogada en ese momento;</w:t>
      </w:r>
      <w:r w:rsidRPr="0053650D">
        <w:rPr>
          <w:rFonts w:ascii="Calibri" w:hAnsi="Calibri"/>
          <w:sz w:val="26"/>
          <w:szCs w:val="26"/>
        </w:rPr>
        <w:t xml:space="preserve"> y, la presuncional legal y humana en lo que le beneficie. . . . . . . . . . . . . </w:t>
      </w:r>
      <w:r w:rsidRPr="0053650D">
        <w:rPr>
          <w:rFonts w:ascii="Calibri" w:hAnsi="Calibri" w:cs="Calibri"/>
          <w:sz w:val="26"/>
          <w:szCs w:val="26"/>
        </w:rPr>
        <w:t>. . . . . . . . . . . . . . . . . . . . . . . . . . . . . . . . . . . . . . . . . . . . . . . . .</w:t>
      </w:r>
    </w:p>
    <w:p w:rsidR="003F798D" w:rsidRPr="0053650D" w:rsidRDefault="003F798D" w:rsidP="003F798D">
      <w:pPr>
        <w:ind w:firstLine="708"/>
        <w:jc w:val="both"/>
        <w:rPr>
          <w:rFonts w:ascii="Calibri" w:hAnsi="Calibri"/>
          <w:sz w:val="26"/>
          <w:szCs w:val="26"/>
        </w:rPr>
      </w:pPr>
    </w:p>
    <w:p w:rsidR="003F798D" w:rsidRPr="0053650D" w:rsidRDefault="003F798D" w:rsidP="003F798D">
      <w:pPr>
        <w:ind w:firstLine="708"/>
        <w:jc w:val="both"/>
        <w:rPr>
          <w:rFonts w:ascii="Calibri" w:hAnsi="Calibri"/>
          <w:sz w:val="26"/>
          <w:szCs w:val="26"/>
        </w:rPr>
      </w:pPr>
      <w:r w:rsidRPr="0053650D">
        <w:rPr>
          <w:rFonts w:ascii="Calibri" w:hAnsi="Calibri"/>
          <w:sz w:val="26"/>
          <w:szCs w:val="26"/>
        </w:rPr>
        <w:t>No admitiéndose la confesión expresa o tácita de la autoridad demandada, en razón de que aún no se había realizado la contestación de la demanda. . . . . . .</w:t>
      </w:r>
    </w:p>
    <w:p w:rsidR="003F798D" w:rsidRPr="0053650D" w:rsidRDefault="003F798D" w:rsidP="003F798D">
      <w:pPr>
        <w:ind w:firstLine="708"/>
        <w:jc w:val="both"/>
        <w:rPr>
          <w:rFonts w:ascii="Calibri" w:hAnsi="Calibri" w:cs="Calibri"/>
          <w:sz w:val="26"/>
          <w:szCs w:val="26"/>
        </w:rPr>
      </w:pPr>
    </w:p>
    <w:p w:rsidR="003F798D" w:rsidRPr="0053650D" w:rsidRDefault="003F798D" w:rsidP="003F798D">
      <w:pPr>
        <w:ind w:firstLine="708"/>
        <w:jc w:val="both"/>
        <w:rPr>
          <w:rFonts w:ascii="Calibri" w:hAnsi="Calibri"/>
          <w:sz w:val="26"/>
          <w:szCs w:val="26"/>
        </w:rPr>
      </w:pPr>
      <w:r w:rsidRPr="0053650D">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53650D" w:rsidRPr="0053650D">
        <w:t>(…)</w:t>
      </w:r>
      <w:r w:rsidRPr="0053650D">
        <w:rPr>
          <w:rFonts w:ascii="Calibri" w:hAnsi="Calibri" w:cs="Calibri"/>
          <w:sz w:val="26"/>
          <w:szCs w:val="26"/>
        </w:rPr>
        <w:t xml:space="preserve">, mediante escrito presentado el día </w:t>
      </w:r>
      <w:r w:rsidR="006C691F" w:rsidRPr="0053650D">
        <w:rPr>
          <w:rFonts w:ascii="Calibri" w:hAnsi="Calibri" w:cs="Calibri"/>
          <w:sz w:val="26"/>
          <w:szCs w:val="26"/>
        </w:rPr>
        <w:t>18</w:t>
      </w:r>
      <w:r w:rsidRPr="0053650D">
        <w:rPr>
          <w:rFonts w:ascii="Calibri" w:hAnsi="Calibri" w:cs="Calibri"/>
          <w:sz w:val="26"/>
          <w:szCs w:val="26"/>
        </w:rPr>
        <w:t xml:space="preserve"> </w:t>
      </w:r>
      <w:r w:rsidR="006C691F" w:rsidRPr="0053650D">
        <w:rPr>
          <w:rFonts w:ascii="Calibri" w:hAnsi="Calibri" w:cs="Calibri"/>
          <w:sz w:val="26"/>
          <w:szCs w:val="26"/>
        </w:rPr>
        <w:t>d</w:t>
      </w:r>
      <w:r w:rsidRPr="0053650D">
        <w:rPr>
          <w:rFonts w:ascii="Calibri" w:hAnsi="Calibri" w:cs="Calibri"/>
          <w:sz w:val="26"/>
          <w:szCs w:val="26"/>
        </w:rPr>
        <w:t>i</w:t>
      </w:r>
      <w:r w:rsidR="006C691F" w:rsidRPr="0053650D">
        <w:rPr>
          <w:rFonts w:ascii="Calibri" w:hAnsi="Calibri" w:cs="Calibri"/>
          <w:sz w:val="26"/>
          <w:szCs w:val="26"/>
        </w:rPr>
        <w:t>ec</w:t>
      </w:r>
      <w:r w:rsidRPr="0053650D">
        <w:rPr>
          <w:rFonts w:ascii="Calibri" w:hAnsi="Calibri" w:cs="Calibri"/>
          <w:sz w:val="26"/>
          <w:szCs w:val="26"/>
        </w:rPr>
        <w:t>i</w:t>
      </w:r>
      <w:r w:rsidR="006C691F" w:rsidRPr="0053650D">
        <w:rPr>
          <w:rFonts w:ascii="Calibri" w:hAnsi="Calibri" w:cs="Calibri"/>
          <w:sz w:val="26"/>
          <w:szCs w:val="26"/>
        </w:rPr>
        <w:t>o</w:t>
      </w:r>
      <w:r w:rsidRPr="0053650D">
        <w:rPr>
          <w:rFonts w:ascii="Calibri" w:hAnsi="Calibri" w:cs="Calibri"/>
          <w:sz w:val="26"/>
          <w:szCs w:val="26"/>
        </w:rPr>
        <w:t>c</w:t>
      </w:r>
      <w:r w:rsidR="006C691F" w:rsidRPr="0053650D">
        <w:rPr>
          <w:rFonts w:ascii="Calibri" w:hAnsi="Calibri" w:cs="Calibri"/>
          <w:sz w:val="26"/>
          <w:szCs w:val="26"/>
        </w:rPr>
        <w:t>ho</w:t>
      </w:r>
      <w:r w:rsidRPr="0053650D">
        <w:rPr>
          <w:rFonts w:ascii="Calibri" w:hAnsi="Calibri" w:cs="Calibri"/>
          <w:sz w:val="26"/>
          <w:szCs w:val="26"/>
        </w:rPr>
        <w:t xml:space="preserve"> de septiembre del año 2018 dos mil dieciocho; en el que dio contestación a los hechos, planteó causales de improcedencia; señaló que los conceptos de impugnación son infundados e inoperantes, y dio respuesta a la petición formulada por el actor. . . . . . . . . . . . . . .  </w:t>
      </w:r>
    </w:p>
    <w:p w:rsidR="003F798D" w:rsidRPr="0053650D" w:rsidRDefault="003F798D" w:rsidP="003F798D">
      <w:pPr>
        <w:pStyle w:val="Textoindependiente"/>
        <w:rPr>
          <w:rFonts w:ascii="Calibri" w:hAnsi="Calibri" w:cs="Calibri"/>
          <w:sz w:val="22"/>
          <w:szCs w:val="26"/>
        </w:rPr>
      </w:pPr>
    </w:p>
    <w:p w:rsidR="003F798D" w:rsidRPr="0053650D" w:rsidRDefault="003F798D" w:rsidP="003F798D">
      <w:pPr>
        <w:pStyle w:val="Textoindependiente"/>
        <w:ind w:firstLine="708"/>
        <w:rPr>
          <w:rFonts w:asciiTheme="minorHAnsi" w:hAnsiTheme="minorHAnsi"/>
          <w:sz w:val="26"/>
          <w:szCs w:val="26"/>
        </w:rPr>
      </w:pPr>
      <w:r w:rsidRPr="0053650D">
        <w:rPr>
          <w:rFonts w:ascii="Calibri" w:hAnsi="Calibri" w:cs="Calibri"/>
          <w:b/>
          <w:bCs/>
          <w:i/>
          <w:iCs/>
          <w:sz w:val="26"/>
          <w:szCs w:val="26"/>
        </w:rPr>
        <w:t>TERCERO</w:t>
      </w:r>
      <w:r w:rsidRPr="0053650D">
        <w:rPr>
          <w:rFonts w:ascii="Calibri" w:hAnsi="Calibri" w:cs="Calibri"/>
          <w:b/>
          <w:bCs/>
          <w:sz w:val="26"/>
          <w:szCs w:val="26"/>
        </w:rPr>
        <w:t>.-</w:t>
      </w:r>
      <w:r w:rsidRPr="0053650D">
        <w:rPr>
          <w:rFonts w:ascii="Calibri" w:hAnsi="Calibri" w:cs="Calibri"/>
          <w:sz w:val="26"/>
          <w:szCs w:val="26"/>
        </w:rPr>
        <w:t xml:space="preserve"> Por proveído de fecha 2</w:t>
      </w:r>
      <w:r w:rsidR="006C691F" w:rsidRPr="0053650D">
        <w:rPr>
          <w:rFonts w:ascii="Calibri" w:hAnsi="Calibri" w:cs="Calibri"/>
          <w:sz w:val="26"/>
          <w:szCs w:val="26"/>
        </w:rPr>
        <w:t>0</w:t>
      </w:r>
      <w:r w:rsidRPr="0053650D">
        <w:rPr>
          <w:rFonts w:ascii="Calibri" w:hAnsi="Calibri" w:cs="Calibri"/>
          <w:sz w:val="26"/>
          <w:szCs w:val="26"/>
        </w:rPr>
        <w:t xml:space="preserve"> veint</w:t>
      </w:r>
      <w:r w:rsidR="006C691F" w:rsidRPr="0053650D">
        <w:rPr>
          <w:rFonts w:ascii="Calibri" w:hAnsi="Calibri" w:cs="Calibri"/>
          <w:sz w:val="26"/>
          <w:szCs w:val="26"/>
        </w:rPr>
        <w:t>e</w:t>
      </w:r>
      <w:r w:rsidRPr="0053650D">
        <w:rPr>
          <w:rFonts w:ascii="Calibri" w:hAnsi="Calibri" w:cs="Calibri"/>
          <w:sz w:val="26"/>
          <w:szCs w:val="26"/>
        </w:rPr>
        <w:t xml:space="preserve"> de septiembre del año 2018 dos mil dieciocho, se tuvo al Presidente del Consejo Directivo del organismo operador del agua demandado, por </w:t>
      </w:r>
      <w:r w:rsidRPr="0053650D">
        <w:rPr>
          <w:rFonts w:ascii="Calibri" w:hAnsi="Calibri" w:cs="Calibri"/>
          <w:bCs/>
          <w:sz w:val="26"/>
          <w:szCs w:val="26"/>
        </w:rPr>
        <w:t xml:space="preserve">contestando, </w:t>
      </w:r>
      <w:r w:rsidRPr="0053650D">
        <w:rPr>
          <w:rFonts w:ascii="Calibri" w:hAnsi="Calibri" w:cs="Calibri"/>
          <w:sz w:val="26"/>
          <w:szCs w:val="26"/>
        </w:rPr>
        <w:t xml:space="preserve">en tiempo y forma legal, la demanda interpuesta en su contra, y por ofrecida y admitida como prueba, la documental que acompañó a su escrito de contestación, consistente en la certificación de su </w:t>
      </w:r>
      <w:r w:rsidRPr="0053650D">
        <w:rPr>
          <w:rFonts w:ascii="Calibri" w:hAnsi="Calibri" w:cs="Calibri"/>
          <w:sz w:val="26"/>
          <w:szCs w:val="26"/>
        </w:rPr>
        <w:lastRenderedPageBreak/>
        <w:t>nombramiento; prueba que dada su naturaleza se tuvo por desahogada desde ese momento; y la presuncional, en su doble aspecto. . . . . . . .</w:t>
      </w:r>
      <w:r w:rsidR="006C691F" w:rsidRPr="0053650D">
        <w:rPr>
          <w:rFonts w:ascii="Calibri" w:hAnsi="Calibri" w:cs="Calibri"/>
          <w:sz w:val="26"/>
          <w:szCs w:val="26"/>
        </w:rPr>
        <w:t xml:space="preserve"> . . . . . . . . . . . . . . . . . . . .</w:t>
      </w:r>
      <w:r w:rsidRPr="0053650D">
        <w:rPr>
          <w:rFonts w:ascii="Calibri" w:hAnsi="Calibri" w:cs="Calibri"/>
          <w:sz w:val="26"/>
          <w:szCs w:val="26"/>
        </w:rPr>
        <w:t xml:space="preserve"> </w:t>
      </w: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sz w:val="26"/>
          <w:szCs w:val="26"/>
        </w:rPr>
        <w:t xml:space="preserve"> </w:t>
      </w: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sz w:val="26"/>
          <w:szCs w:val="26"/>
        </w:rPr>
        <w:t xml:space="preserve">Por otra parte, toda vez que se impugnó la negativa ficta de la autoridad demandada y que la demandada dio respuesta a la petición del justiciable; se concedió a éste, el término de ley, para que ampliara su demanda; lo que hizo el ciudadano </w:t>
      </w:r>
      <w:r w:rsidR="0053650D" w:rsidRPr="0053650D">
        <w:t>(…)</w:t>
      </w:r>
      <w:r w:rsidRPr="0053650D">
        <w:rPr>
          <w:rFonts w:ascii="Calibri" w:hAnsi="Calibri" w:cs="Calibri"/>
          <w:sz w:val="26"/>
          <w:szCs w:val="26"/>
        </w:rPr>
        <w:t xml:space="preserve">, por escrito presentado el día </w:t>
      </w:r>
      <w:r w:rsidR="00AB4A57" w:rsidRPr="0053650D">
        <w:rPr>
          <w:rFonts w:ascii="Calibri" w:hAnsi="Calibri" w:cs="Calibri"/>
          <w:sz w:val="26"/>
          <w:szCs w:val="26"/>
        </w:rPr>
        <w:t>25</w:t>
      </w:r>
      <w:r w:rsidRPr="0053650D">
        <w:rPr>
          <w:rFonts w:ascii="Calibri" w:hAnsi="Calibri" w:cs="Calibri"/>
          <w:sz w:val="26"/>
          <w:szCs w:val="26"/>
        </w:rPr>
        <w:t xml:space="preserve"> </w:t>
      </w:r>
      <w:r w:rsidR="00AB4A57" w:rsidRPr="0053650D">
        <w:rPr>
          <w:rFonts w:ascii="Calibri" w:hAnsi="Calibri" w:cs="Calibri"/>
          <w:sz w:val="26"/>
          <w:szCs w:val="26"/>
        </w:rPr>
        <w:t xml:space="preserve">veinticinco </w:t>
      </w:r>
      <w:r w:rsidRPr="0053650D">
        <w:rPr>
          <w:rFonts w:ascii="Calibri" w:hAnsi="Calibri" w:cs="Calibri"/>
          <w:sz w:val="26"/>
          <w:szCs w:val="26"/>
        </w:rPr>
        <w:t xml:space="preserve">de </w:t>
      </w:r>
      <w:r w:rsidR="00AB4A57" w:rsidRPr="0053650D">
        <w:rPr>
          <w:rFonts w:ascii="Calibri" w:hAnsi="Calibri" w:cs="Calibri"/>
          <w:sz w:val="26"/>
          <w:szCs w:val="26"/>
        </w:rPr>
        <w:t>septiembre</w:t>
      </w:r>
      <w:r w:rsidRPr="0053650D">
        <w:rPr>
          <w:rFonts w:ascii="Calibri" w:hAnsi="Calibri" w:cs="Calibri"/>
          <w:sz w:val="26"/>
          <w:szCs w:val="26"/>
        </w:rPr>
        <w:t xml:space="preserve"> de ese año, en el que rebatió los argumentos brindados por el titular de SAPAL, en su escrito de contestación de demanda, a la petición del gobernado. . . </w:t>
      </w:r>
      <w:r w:rsidR="00AB4A57" w:rsidRPr="0053650D">
        <w:rPr>
          <w:rFonts w:ascii="Calibri" w:hAnsi="Calibri" w:cs="Calibri"/>
          <w:sz w:val="26"/>
          <w:szCs w:val="26"/>
        </w:rPr>
        <w:t xml:space="preserve">. . . . . . . . . . . . . . . . . . . . . . . . . . . . . . . . . . . . . . . . . . . . . . . . . . . . . . . . . </w:t>
      </w:r>
    </w:p>
    <w:p w:rsidR="003F798D" w:rsidRPr="0053650D" w:rsidRDefault="003F798D" w:rsidP="003F798D">
      <w:pPr>
        <w:pStyle w:val="Textoindependiente"/>
        <w:ind w:firstLine="708"/>
        <w:rPr>
          <w:rFonts w:ascii="Calibri" w:hAnsi="Calibri" w:cs="Calibri"/>
          <w:sz w:val="26"/>
          <w:szCs w:val="2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b/>
          <w:i/>
          <w:sz w:val="26"/>
          <w:szCs w:val="26"/>
        </w:rPr>
        <w:t>CUARTO.-</w:t>
      </w:r>
      <w:r w:rsidRPr="0053650D">
        <w:rPr>
          <w:rFonts w:ascii="Calibri" w:hAnsi="Calibri" w:cs="Calibri"/>
          <w:sz w:val="26"/>
          <w:szCs w:val="26"/>
        </w:rPr>
        <w:t xml:space="preserve"> Por auto de fecha </w:t>
      </w:r>
      <w:r w:rsidR="00401C79" w:rsidRPr="0053650D">
        <w:rPr>
          <w:rFonts w:ascii="Calibri" w:hAnsi="Calibri" w:cs="Calibri"/>
          <w:sz w:val="26"/>
          <w:szCs w:val="26"/>
        </w:rPr>
        <w:t>27</w:t>
      </w:r>
      <w:r w:rsidRPr="0053650D">
        <w:rPr>
          <w:rFonts w:ascii="Calibri" w:hAnsi="Calibri" w:cs="Calibri"/>
          <w:sz w:val="26"/>
          <w:szCs w:val="26"/>
        </w:rPr>
        <w:t xml:space="preserve"> </w:t>
      </w:r>
      <w:r w:rsidR="00401C79" w:rsidRPr="0053650D">
        <w:rPr>
          <w:rFonts w:ascii="Calibri" w:hAnsi="Calibri" w:cs="Calibri"/>
          <w:sz w:val="26"/>
          <w:szCs w:val="26"/>
        </w:rPr>
        <w:t>veintisiete</w:t>
      </w:r>
      <w:r w:rsidRPr="0053650D">
        <w:rPr>
          <w:rFonts w:ascii="Calibri" w:hAnsi="Calibri" w:cs="Calibri"/>
          <w:sz w:val="26"/>
          <w:szCs w:val="26"/>
        </w:rPr>
        <w:t xml:space="preserve"> de </w:t>
      </w:r>
      <w:r w:rsidR="00401C79" w:rsidRPr="0053650D">
        <w:rPr>
          <w:rFonts w:ascii="Calibri" w:hAnsi="Calibri" w:cs="Calibri"/>
          <w:sz w:val="26"/>
          <w:szCs w:val="26"/>
        </w:rPr>
        <w:t>septiem</w:t>
      </w:r>
      <w:r w:rsidRPr="0053650D">
        <w:rPr>
          <w:rFonts w:ascii="Calibri" w:hAnsi="Calibri" w:cs="Calibri"/>
          <w:sz w:val="26"/>
          <w:szCs w:val="26"/>
        </w:rPr>
        <w:t xml:space="preserve">bre de ese año 2018 dos mil dieciocho, se tuvo al actor por ampliando su demanda, en tiempo y forma; en consecuencia, se ordenó correr traslado a la autoridad demandada, para que en el término concedido diera contestación a la ampliación; lo que en la especie, sí  hizo el Presidente del Consejo Directivo del organismo demandado por escrito </w:t>
      </w:r>
      <w:r w:rsidR="00401C79" w:rsidRPr="0053650D">
        <w:rPr>
          <w:rFonts w:ascii="Calibri" w:hAnsi="Calibri" w:cs="Calibri"/>
          <w:sz w:val="26"/>
          <w:szCs w:val="26"/>
        </w:rPr>
        <w:t xml:space="preserve">presentado </w:t>
      </w:r>
      <w:r w:rsidRPr="0053650D">
        <w:rPr>
          <w:rFonts w:ascii="Calibri" w:hAnsi="Calibri" w:cs="Calibri"/>
          <w:sz w:val="26"/>
          <w:szCs w:val="26"/>
        </w:rPr>
        <w:t xml:space="preserve">el </w:t>
      </w:r>
      <w:r w:rsidR="00401C79" w:rsidRPr="0053650D">
        <w:rPr>
          <w:rFonts w:ascii="Calibri" w:hAnsi="Calibri" w:cs="Calibri"/>
          <w:sz w:val="26"/>
          <w:szCs w:val="26"/>
        </w:rPr>
        <w:t>día 5</w:t>
      </w:r>
      <w:r w:rsidRPr="0053650D">
        <w:rPr>
          <w:rFonts w:ascii="Calibri" w:hAnsi="Calibri" w:cs="Calibri"/>
          <w:sz w:val="26"/>
          <w:szCs w:val="26"/>
        </w:rPr>
        <w:t xml:space="preserve"> </w:t>
      </w:r>
      <w:r w:rsidR="00401C79" w:rsidRPr="0053650D">
        <w:rPr>
          <w:rFonts w:ascii="Calibri" w:hAnsi="Calibri" w:cs="Calibri"/>
          <w:sz w:val="26"/>
          <w:szCs w:val="26"/>
        </w:rPr>
        <w:t>cinco</w:t>
      </w:r>
      <w:r w:rsidRPr="0053650D">
        <w:rPr>
          <w:rFonts w:ascii="Calibri" w:hAnsi="Calibri" w:cs="Calibri"/>
          <w:sz w:val="26"/>
          <w:szCs w:val="26"/>
        </w:rPr>
        <w:t xml:space="preserve"> de octubre de ese año. . . . . . . . . . . . . . . . . . . . . . .</w:t>
      </w:r>
      <w:r w:rsidR="00401C79" w:rsidRPr="0053650D">
        <w:rPr>
          <w:rFonts w:ascii="Calibri" w:hAnsi="Calibri" w:cs="Calibri"/>
          <w:sz w:val="26"/>
          <w:szCs w:val="26"/>
        </w:rPr>
        <w:t xml:space="preserve"> . . . . . . </w:t>
      </w:r>
    </w:p>
    <w:p w:rsidR="003F798D" w:rsidRPr="0053650D" w:rsidRDefault="003F798D" w:rsidP="003F798D">
      <w:pPr>
        <w:pStyle w:val="Textoindependiente"/>
        <w:ind w:firstLine="708"/>
        <w:jc w:val="right"/>
        <w:rPr>
          <w:rFonts w:ascii="Calibri" w:hAnsi="Calibri" w:cs="Calibri"/>
          <w:b/>
          <w:sz w:val="26"/>
          <w:szCs w:val="26"/>
        </w:rPr>
      </w:pPr>
    </w:p>
    <w:p w:rsidR="003F798D" w:rsidRPr="0053650D" w:rsidRDefault="003F798D" w:rsidP="003F798D">
      <w:pPr>
        <w:pStyle w:val="Textoindependiente"/>
        <w:ind w:firstLine="708"/>
        <w:rPr>
          <w:rFonts w:ascii="Calibri" w:hAnsi="Calibri" w:cs="Calibri"/>
          <w:b/>
          <w:i/>
          <w:sz w:val="26"/>
          <w:szCs w:val="26"/>
        </w:rPr>
      </w:pPr>
      <w:r w:rsidRPr="0053650D">
        <w:rPr>
          <w:rFonts w:ascii="Calibri" w:hAnsi="Calibri" w:cs="Calibri"/>
          <w:b/>
          <w:i/>
          <w:sz w:val="26"/>
          <w:szCs w:val="26"/>
        </w:rPr>
        <w:t xml:space="preserve">QUINTO.- </w:t>
      </w:r>
      <w:r w:rsidRPr="0053650D">
        <w:rPr>
          <w:rFonts w:ascii="Calibri" w:hAnsi="Calibri" w:cs="Calibri"/>
          <w:sz w:val="26"/>
          <w:szCs w:val="26"/>
        </w:rPr>
        <w:t xml:space="preserve">Por auto del día </w:t>
      </w:r>
      <w:r w:rsidR="00401C79" w:rsidRPr="0053650D">
        <w:rPr>
          <w:rFonts w:ascii="Calibri" w:hAnsi="Calibri" w:cs="Calibri"/>
          <w:sz w:val="26"/>
          <w:szCs w:val="26"/>
        </w:rPr>
        <w:t>10</w:t>
      </w:r>
      <w:r w:rsidRPr="0053650D">
        <w:rPr>
          <w:rFonts w:ascii="Calibri" w:hAnsi="Calibri" w:cs="Calibri"/>
          <w:sz w:val="26"/>
          <w:szCs w:val="26"/>
        </w:rPr>
        <w:t xml:space="preserve"> </w:t>
      </w:r>
      <w:r w:rsidR="00401C79" w:rsidRPr="0053650D">
        <w:rPr>
          <w:rFonts w:ascii="Calibri" w:hAnsi="Calibri" w:cs="Calibri"/>
          <w:sz w:val="26"/>
          <w:szCs w:val="26"/>
        </w:rPr>
        <w:t>d</w:t>
      </w:r>
      <w:r w:rsidRPr="0053650D">
        <w:rPr>
          <w:rFonts w:ascii="Calibri" w:hAnsi="Calibri" w:cs="Calibri"/>
          <w:sz w:val="26"/>
          <w:szCs w:val="26"/>
        </w:rPr>
        <w:t>i</w:t>
      </w:r>
      <w:r w:rsidR="00401C79" w:rsidRPr="0053650D">
        <w:rPr>
          <w:rFonts w:ascii="Calibri" w:hAnsi="Calibri" w:cs="Calibri"/>
          <w:sz w:val="26"/>
          <w:szCs w:val="26"/>
        </w:rPr>
        <w:t>ez</w:t>
      </w:r>
      <w:r w:rsidRPr="0053650D">
        <w:rPr>
          <w:rFonts w:ascii="Calibri" w:hAnsi="Calibri" w:cs="Calibri"/>
          <w:sz w:val="26"/>
          <w:szCs w:val="26"/>
        </w:rPr>
        <w:t xml:space="preserve"> de octubre del año señalado, se tuvo al organismo paramunicipal demandado, por contestando, en tiempo y forma legal, la ampliación de demanda. . . . . . . . . . . . . . . . </w:t>
      </w:r>
      <w:r w:rsidR="00401C79" w:rsidRPr="0053650D">
        <w:rPr>
          <w:rFonts w:ascii="Calibri" w:hAnsi="Calibri" w:cs="Calibri"/>
          <w:sz w:val="26"/>
          <w:szCs w:val="26"/>
        </w:rPr>
        <w:t xml:space="preserve">. . . . . </w:t>
      </w:r>
      <w:r w:rsidRPr="0053650D">
        <w:rPr>
          <w:rFonts w:ascii="Calibri" w:hAnsi="Calibri" w:cs="Calibri"/>
          <w:sz w:val="26"/>
          <w:szCs w:val="26"/>
        </w:rPr>
        <w:t xml:space="preserve">. . . . . . . . . . . . . . . . . . . . . . . . . . </w:t>
      </w:r>
    </w:p>
    <w:p w:rsidR="003F798D" w:rsidRPr="0053650D" w:rsidRDefault="003F798D" w:rsidP="003F798D">
      <w:pPr>
        <w:pStyle w:val="Textoindependiente"/>
        <w:rPr>
          <w:rFonts w:ascii="Calibri" w:hAnsi="Calibri"/>
          <w:sz w:val="22"/>
        </w:rPr>
      </w:pPr>
    </w:p>
    <w:p w:rsidR="003F798D" w:rsidRPr="0053650D" w:rsidRDefault="003F798D" w:rsidP="00401C79">
      <w:pPr>
        <w:pStyle w:val="Textoindependiente"/>
        <w:ind w:firstLine="708"/>
        <w:rPr>
          <w:rFonts w:ascii="Calibri" w:hAnsi="Calibri" w:cs="Calibri"/>
          <w:b/>
          <w:i/>
          <w:sz w:val="26"/>
          <w:szCs w:val="26"/>
        </w:rPr>
      </w:pPr>
      <w:r w:rsidRPr="0053650D">
        <w:rPr>
          <w:rFonts w:ascii="Calibri" w:hAnsi="Calibri" w:cs="Calibri"/>
          <w:sz w:val="26"/>
          <w:szCs w:val="26"/>
        </w:rPr>
        <w:t xml:space="preserve">Así las cosas, al no existir pruebas pendientes de desahogo y por ser el momento procesal oportuno, se citó a las partes a la audiencia de desahogo de pruebas y alegatos, a celebrarse el día </w:t>
      </w:r>
      <w:r w:rsidR="00401C79" w:rsidRPr="0053650D">
        <w:rPr>
          <w:rFonts w:ascii="Calibri" w:hAnsi="Calibri" w:cs="Calibri"/>
          <w:b/>
          <w:sz w:val="26"/>
          <w:szCs w:val="26"/>
        </w:rPr>
        <w:t>9</w:t>
      </w:r>
      <w:r w:rsidRPr="0053650D">
        <w:rPr>
          <w:rFonts w:ascii="Calibri" w:hAnsi="Calibri" w:cs="Calibri"/>
          <w:sz w:val="26"/>
          <w:szCs w:val="26"/>
        </w:rPr>
        <w:t xml:space="preserve"> n</w:t>
      </w:r>
      <w:r w:rsidR="00401C79" w:rsidRPr="0053650D">
        <w:rPr>
          <w:rFonts w:ascii="Calibri" w:hAnsi="Calibri" w:cs="Calibri"/>
          <w:sz w:val="26"/>
          <w:szCs w:val="26"/>
        </w:rPr>
        <w:t>ueve</w:t>
      </w:r>
      <w:r w:rsidRPr="0053650D">
        <w:rPr>
          <w:rFonts w:ascii="Calibri" w:hAnsi="Calibri" w:cs="Calibri"/>
          <w:sz w:val="26"/>
          <w:szCs w:val="26"/>
        </w:rPr>
        <w:t xml:space="preserve"> de </w:t>
      </w:r>
      <w:r w:rsidRPr="0053650D">
        <w:rPr>
          <w:rFonts w:ascii="Calibri" w:hAnsi="Calibri" w:cs="Calibri"/>
          <w:b/>
          <w:sz w:val="26"/>
          <w:szCs w:val="26"/>
        </w:rPr>
        <w:t>noviembre</w:t>
      </w:r>
      <w:r w:rsidRPr="0053650D">
        <w:rPr>
          <w:rFonts w:ascii="Calibri" w:hAnsi="Calibri" w:cs="Calibri"/>
          <w:sz w:val="26"/>
          <w:szCs w:val="26"/>
        </w:rPr>
        <w:t xml:space="preserve"> del año </w:t>
      </w:r>
      <w:r w:rsidRPr="0053650D">
        <w:rPr>
          <w:rFonts w:ascii="Calibri" w:hAnsi="Calibri" w:cs="Calibri"/>
          <w:b/>
          <w:sz w:val="26"/>
          <w:szCs w:val="26"/>
        </w:rPr>
        <w:t>2018</w:t>
      </w:r>
      <w:r w:rsidRPr="0053650D">
        <w:rPr>
          <w:rFonts w:ascii="Calibri" w:hAnsi="Calibri" w:cs="Calibri"/>
          <w:sz w:val="26"/>
          <w:szCs w:val="26"/>
        </w:rPr>
        <w:t xml:space="preserve"> dos mil dieciocho, a las </w:t>
      </w:r>
      <w:r w:rsidR="00401C79" w:rsidRPr="0053650D">
        <w:rPr>
          <w:rFonts w:ascii="Calibri" w:hAnsi="Calibri" w:cs="Calibri"/>
          <w:b/>
          <w:sz w:val="26"/>
          <w:szCs w:val="26"/>
        </w:rPr>
        <w:t>10:3</w:t>
      </w:r>
      <w:r w:rsidRPr="0053650D">
        <w:rPr>
          <w:rFonts w:ascii="Calibri" w:hAnsi="Calibri" w:cs="Calibri"/>
          <w:b/>
          <w:sz w:val="26"/>
          <w:szCs w:val="26"/>
        </w:rPr>
        <w:t>0</w:t>
      </w:r>
      <w:r w:rsidRPr="0053650D">
        <w:rPr>
          <w:rFonts w:ascii="Calibri" w:hAnsi="Calibri" w:cs="Calibri"/>
          <w:sz w:val="26"/>
          <w:szCs w:val="26"/>
        </w:rPr>
        <w:t xml:space="preserve"> diez horas</w:t>
      </w:r>
      <w:r w:rsidR="00401C79" w:rsidRPr="0053650D">
        <w:rPr>
          <w:rFonts w:ascii="Calibri" w:hAnsi="Calibri" w:cs="Calibri"/>
          <w:sz w:val="26"/>
          <w:szCs w:val="26"/>
        </w:rPr>
        <w:t xml:space="preserve"> con treinta minutos</w:t>
      </w:r>
      <w:r w:rsidRPr="0053650D">
        <w:rPr>
          <w:rFonts w:ascii="Calibri" w:hAnsi="Calibri" w:cs="Calibri"/>
          <w:sz w:val="26"/>
          <w:szCs w:val="26"/>
        </w:rPr>
        <w:t xml:space="preserve">, en el despacho de este Juzgado. . . . . . . . </w:t>
      </w:r>
      <w:r w:rsidR="00401C79" w:rsidRPr="0053650D">
        <w:rPr>
          <w:rFonts w:ascii="Calibri" w:hAnsi="Calibri" w:cs="Calibri"/>
          <w:sz w:val="26"/>
          <w:szCs w:val="26"/>
        </w:rPr>
        <w:t xml:space="preserve">. . . . . . . . . . . . . . . . . . . . . . . . . . . . . . . . . . . . . . . . . . . . . . . . . . . . . . . </w:t>
      </w:r>
    </w:p>
    <w:p w:rsidR="003F798D" w:rsidRPr="0053650D" w:rsidRDefault="003F798D" w:rsidP="003F798D">
      <w:pPr>
        <w:pStyle w:val="Textoindependiente"/>
        <w:rPr>
          <w:rFonts w:ascii="Calibri" w:hAnsi="Calibri"/>
          <w:sz w:val="22"/>
        </w:rPr>
      </w:pPr>
    </w:p>
    <w:p w:rsidR="003F798D" w:rsidRPr="0053650D" w:rsidRDefault="003F798D" w:rsidP="003F798D">
      <w:pPr>
        <w:pStyle w:val="Textoindependiente"/>
        <w:ind w:firstLine="708"/>
        <w:rPr>
          <w:rFonts w:ascii="Calibri" w:hAnsi="Calibri" w:cs="Arial"/>
          <w:sz w:val="26"/>
        </w:rPr>
      </w:pPr>
      <w:r w:rsidRPr="0053650D">
        <w:rPr>
          <w:rFonts w:ascii="Calibri" w:hAnsi="Calibri" w:cs="Calibri"/>
          <w:b/>
          <w:i/>
          <w:sz w:val="26"/>
          <w:szCs w:val="26"/>
        </w:rPr>
        <w:t xml:space="preserve">SEXTO.- </w:t>
      </w:r>
      <w:r w:rsidRPr="0053650D">
        <w:rPr>
          <w:rFonts w:ascii="Calibri" w:hAnsi="Calibri"/>
          <w:sz w:val="26"/>
        </w:rPr>
        <w:t xml:space="preserve">En la fecha y hora señaladas en el resultando anterior, </w:t>
      </w:r>
      <w:r w:rsidRPr="0053650D">
        <w:rPr>
          <w:rFonts w:ascii="Calibri" w:hAnsi="Calibri" w:cs="Arial"/>
          <w:sz w:val="26"/>
        </w:rPr>
        <w:t xml:space="preserve">se llevó a cabo la audiencia de Ley, en la que, una vez declarada abierta y sin la asistencia de las partes, se hizo constar que el autorizado de la parte actora, </w:t>
      </w:r>
      <w:r w:rsidR="0053650D">
        <w:t>(…)</w:t>
      </w:r>
      <w:bookmarkStart w:id="0" w:name="_GoBack"/>
      <w:bookmarkEnd w:id="0"/>
      <w:r w:rsidRPr="0053650D">
        <w:rPr>
          <w:rFonts w:ascii="Calibri" w:hAnsi="Calibri" w:cs="Arial"/>
          <w:sz w:val="26"/>
        </w:rPr>
        <w:t>, sí formuló alegatos, escrito que se ordenó agregar para que surtiera los efectos legales a que hubiere lugar; turnándose los autos para el dictado de la resolución que en derecho procediera</w:t>
      </w:r>
      <w:r w:rsidRPr="0053650D">
        <w:rPr>
          <w:rFonts w:ascii="Calibri" w:hAnsi="Calibri" w:cs="Calibri"/>
          <w:sz w:val="26"/>
          <w:szCs w:val="26"/>
        </w:rPr>
        <w:t xml:space="preserve">. . . . . . . . . . . . . .  . . . . . . . . . . .  </w:t>
      </w:r>
    </w:p>
    <w:p w:rsidR="003F798D" w:rsidRPr="0053650D" w:rsidRDefault="003F798D" w:rsidP="003F798D">
      <w:pPr>
        <w:pStyle w:val="Textoindependiente"/>
        <w:ind w:firstLine="708"/>
        <w:rPr>
          <w:rFonts w:ascii="Calibri" w:hAnsi="Calibri" w:cs="Calibri"/>
          <w:sz w:val="22"/>
          <w:szCs w:val="26"/>
        </w:rPr>
      </w:pPr>
    </w:p>
    <w:p w:rsidR="003F798D" w:rsidRPr="0053650D" w:rsidRDefault="003F798D" w:rsidP="003F798D">
      <w:pPr>
        <w:pStyle w:val="Textoindependiente"/>
        <w:ind w:firstLine="708"/>
        <w:jc w:val="center"/>
        <w:rPr>
          <w:rFonts w:ascii="Calibri" w:hAnsi="Calibri" w:cs="Calibri"/>
          <w:b/>
          <w:bCs/>
          <w:i/>
          <w:iCs/>
          <w:sz w:val="26"/>
          <w:szCs w:val="26"/>
        </w:rPr>
      </w:pPr>
      <w:r w:rsidRPr="0053650D">
        <w:rPr>
          <w:rFonts w:ascii="Calibri" w:hAnsi="Calibri" w:cs="Calibri"/>
          <w:b/>
          <w:bCs/>
          <w:i/>
          <w:iCs/>
          <w:sz w:val="26"/>
          <w:szCs w:val="26"/>
        </w:rPr>
        <w:t>C O N S I D E R A N D O :</w:t>
      </w:r>
    </w:p>
    <w:p w:rsidR="003F798D" w:rsidRPr="0053650D" w:rsidRDefault="003F798D" w:rsidP="003F798D">
      <w:pPr>
        <w:pStyle w:val="Textoindependiente"/>
        <w:rPr>
          <w:rFonts w:ascii="Calibri" w:hAnsi="Calibri" w:cs="Calibri"/>
          <w:b/>
          <w:bCs/>
          <w:i/>
          <w:iCs/>
          <w:sz w:val="26"/>
          <w:szCs w:val="2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b/>
          <w:bCs/>
          <w:i/>
          <w:iCs/>
          <w:sz w:val="26"/>
          <w:szCs w:val="26"/>
        </w:rPr>
        <w:t>PRIMERO</w:t>
      </w:r>
      <w:r w:rsidRPr="0053650D">
        <w:rPr>
          <w:rFonts w:ascii="Calibri" w:hAnsi="Calibri" w:cs="Calibri"/>
          <w:b/>
          <w:bCs/>
          <w:sz w:val="26"/>
          <w:szCs w:val="26"/>
        </w:rPr>
        <w:t xml:space="preserve">.- </w:t>
      </w:r>
      <w:r w:rsidRPr="0053650D">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rsidR="003F798D" w:rsidRPr="0053650D" w:rsidRDefault="003F798D" w:rsidP="003F798D">
      <w:pPr>
        <w:pStyle w:val="Textoindependiente"/>
        <w:rPr>
          <w:rFonts w:ascii="Calibri" w:hAnsi="Calibri" w:cs="Calibri"/>
          <w:b/>
          <w:bCs/>
          <w:i/>
          <w:iCs/>
          <w:sz w:val="26"/>
          <w:szCs w:val="26"/>
        </w:rPr>
      </w:pPr>
    </w:p>
    <w:p w:rsidR="00106977" w:rsidRPr="0053650D" w:rsidRDefault="00106977" w:rsidP="003F798D">
      <w:pPr>
        <w:pStyle w:val="Textoindependiente"/>
        <w:rPr>
          <w:rFonts w:ascii="Calibri" w:hAnsi="Calibri" w:cs="Calibri"/>
          <w:b/>
          <w:bCs/>
          <w:i/>
          <w:iCs/>
          <w:sz w:val="26"/>
          <w:szCs w:val="26"/>
        </w:rPr>
      </w:pPr>
    </w:p>
    <w:p w:rsidR="00106977" w:rsidRPr="0053650D" w:rsidRDefault="00106977" w:rsidP="00106977">
      <w:pPr>
        <w:pStyle w:val="Textoindependiente"/>
        <w:jc w:val="right"/>
        <w:rPr>
          <w:rFonts w:ascii="Calibri" w:hAnsi="Calibri" w:cs="Calibri"/>
          <w:b/>
          <w:sz w:val="26"/>
          <w:szCs w:val="26"/>
        </w:rPr>
      </w:pPr>
      <w:r w:rsidRPr="0053650D">
        <w:rPr>
          <w:rFonts w:ascii="Calibri" w:hAnsi="Calibri" w:cs="Calibri"/>
          <w:b/>
          <w:sz w:val="26"/>
          <w:szCs w:val="26"/>
        </w:rPr>
        <w:lastRenderedPageBreak/>
        <w:t>Expediente número 1238/2doJAM/201</w:t>
      </w:r>
      <w:r w:rsidR="00E009F2" w:rsidRPr="0053650D">
        <w:rPr>
          <w:rFonts w:ascii="Calibri" w:hAnsi="Calibri" w:cs="Calibri"/>
          <w:b/>
          <w:sz w:val="26"/>
          <w:szCs w:val="26"/>
        </w:rPr>
        <w:t>8</w:t>
      </w:r>
      <w:r w:rsidRPr="0053650D">
        <w:rPr>
          <w:rFonts w:ascii="Calibri" w:hAnsi="Calibri" w:cs="Calibri"/>
          <w:b/>
          <w:sz w:val="26"/>
          <w:szCs w:val="26"/>
        </w:rPr>
        <w:t>-JN</w:t>
      </w:r>
    </w:p>
    <w:p w:rsidR="00106977" w:rsidRPr="0053650D" w:rsidRDefault="00106977" w:rsidP="003F798D">
      <w:pPr>
        <w:pStyle w:val="Textoindependiente"/>
        <w:rPr>
          <w:rFonts w:ascii="Calibri" w:hAnsi="Calibri" w:cs="Calibri"/>
          <w:b/>
          <w:bCs/>
          <w:i/>
          <w:iCs/>
          <w:sz w:val="26"/>
          <w:szCs w:val="26"/>
        </w:rPr>
      </w:pPr>
    </w:p>
    <w:p w:rsidR="003F798D" w:rsidRPr="0053650D" w:rsidRDefault="003F798D" w:rsidP="003F798D">
      <w:pPr>
        <w:pStyle w:val="Textoindependiente"/>
        <w:ind w:firstLine="708"/>
        <w:rPr>
          <w:rFonts w:ascii="Calibri" w:hAnsi="Calibri"/>
          <w:sz w:val="26"/>
          <w:szCs w:val="22"/>
        </w:rPr>
      </w:pPr>
      <w:r w:rsidRPr="0053650D">
        <w:rPr>
          <w:rFonts w:ascii="Calibri" w:hAnsi="Calibri" w:cs="Calibri"/>
          <w:b/>
          <w:bCs/>
          <w:i/>
          <w:iCs/>
          <w:sz w:val="26"/>
          <w:szCs w:val="26"/>
        </w:rPr>
        <w:t>SEGUNDO</w:t>
      </w:r>
      <w:r w:rsidRPr="0053650D">
        <w:rPr>
          <w:rFonts w:ascii="Calibri" w:hAnsi="Calibri" w:cs="Calibri"/>
          <w:b/>
          <w:bCs/>
          <w:sz w:val="26"/>
          <w:szCs w:val="26"/>
        </w:rPr>
        <w:t xml:space="preserve">.- </w:t>
      </w:r>
      <w:r w:rsidRPr="0053650D">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w:t>
      </w:r>
    </w:p>
    <w:p w:rsidR="003F798D" w:rsidRPr="0053650D" w:rsidRDefault="003F798D" w:rsidP="003F798D">
      <w:pPr>
        <w:pStyle w:val="Textoindependiente"/>
        <w:rPr>
          <w:rFonts w:ascii="Calibri" w:hAnsi="Calibri"/>
          <w:sz w:val="26"/>
          <w:szCs w:val="22"/>
        </w:rPr>
      </w:pPr>
      <w:r w:rsidRPr="0053650D">
        <w:rPr>
          <w:rFonts w:ascii="Calibri" w:hAnsi="Calibri"/>
          <w:sz w:val="26"/>
          <w:szCs w:val="22"/>
        </w:rPr>
        <w:t xml:space="preserve">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223134" w:rsidRPr="0053650D">
        <w:rPr>
          <w:rFonts w:ascii="Calibri" w:hAnsi="Calibri"/>
          <w:sz w:val="26"/>
          <w:szCs w:val="22"/>
        </w:rPr>
        <w:t>28</w:t>
      </w:r>
      <w:r w:rsidRPr="0053650D">
        <w:rPr>
          <w:rFonts w:ascii="Calibri" w:hAnsi="Calibri"/>
          <w:sz w:val="26"/>
          <w:szCs w:val="22"/>
        </w:rPr>
        <w:t xml:space="preserve"> </w:t>
      </w:r>
      <w:r w:rsidR="00223134" w:rsidRPr="0053650D">
        <w:rPr>
          <w:rFonts w:ascii="Calibri" w:hAnsi="Calibri"/>
          <w:sz w:val="26"/>
          <w:szCs w:val="22"/>
        </w:rPr>
        <w:t>veintiocho</w:t>
      </w:r>
      <w:r w:rsidRPr="0053650D">
        <w:rPr>
          <w:rFonts w:ascii="Calibri" w:hAnsi="Calibri"/>
          <w:sz w:val="26"/>
          <w:szCs w:val="22"/>
        </w:rPr>
        <w:t xml:space="preserve"> de </w:t>
      </w:r>
      <w:r w:rsidR="00223134" w:rsidRPr="0053650D">
        <w:rPr>
          <w:rFonts w:ascii="Calibri" w:hAnsi="Calibri"/>
          <w:sz w:val="26"/>
          <w:szCs w:val="22"/>
        </w:rPr>
        <w:t>agosto</w:t>
      </w:r>
      <w:r w:rsidRPr="0053650D">
        <w:rPr>
          <w:rFonts w:ascii="Calibri" w:hAnsi="Calibri"/>
          <w:sz w:val="26"/>
          <w:szCs w:val="22"/>
        </w:rPr>
        <w:t xml:space="preserve"> del año 2018 dos mil dieciocho; no se le había dado respuesta a la petición realizada por el actor, o no le se había hecho de su debido conocimiento. . . . . . . . . . . . .  . . . . . . . . . . . . . . . . . . </w:t>
      </w:r>
    </w:p>
    <w:p w:rsidR="003F798D" w:rsidRPr="0053650D" w:rsidRDefault="003F798D" w:rsidP="003F798D">
      <w:pPr>
        <w:pStyle w:val="Textoindependiente"/>
        <w:rPr>
          <w:rFonts w:ascii="Calibri" w:hAnsi="Calibri" w:cs="Calibri"/>
          <w:b/>
          <w:iCs/>
          <w:sz w:val="26"/>
          <w:szCs w:val="26"/>
        </w:rPr>
      </w:pPr>
    </w:p>
    <w:p w:rsidR="003F798D" w:rsidRPr="0053650D" w:rsidRDefault="003F798D" w:rsidP="003F798D">
      <w:pPr>
        <w:pStyle w:val="Textoindependiente"/>
        <w:ind w:firstLine="708"/>
        <w:rPr>
          <w:rFonts w:ascii="Calibri" w:hAnsi="Calibri"/>
          <w:sz w:val="26"/>
          <w:szCs w:val="27"/>
        </w:rPr>
      </w:pPr>
      <w:r w:rsidRPr="0053650D">
        <w:rPr>
          <w:rFonts w:ascii="Calibri" w:hAnsi="Calibri" w:cs="Calibri"/>
          <w:b/>
          <w:i/>
          <w:iCs/>
          <w:sz w:val="26"/>
          <w:szCs w:val="26"/>
        </w:rPr>
        <w:t xml:space="preserve">TERCERO.- </w:t>
      </w:r>
      <w:r w:rsidRPr="0053650D">
        <w:rPr>
          <w:rFonts w:ascii="Calibri" w:hAnsi="Calibri" w:cs="Calibri"/>
          <w:sz w:val="26"/>
          <w:szCs w:val="26"/>
        </w:rPr>
        <w:t xml:space="preserve">La existencia del acto impugnado inicialmente, -la negativa ficta a la petición </w:t>
      </w:r>
      <w:r w:rsidRPr="0053650D">
        <w:rPr>
          <w:rFonts w:ascii="Calibri" w:hAnsi="Calibri"/>
          <w:sz w:val="26"/>
          <w:szCs w:val="27"/>
        </w:rPr>
        <w:t>que el impetrante, formuló al demandado, en el sentido de que se le informara</w:t>
      </w:r>
      <w:r w:rsidR="00DB0BAB" w:rsidRPr="0053650D">
        <w:rPr>
          <w:rFonts w:ascii="Calibri" w:hAnsi="Calibri"/>
          <w:sz w:val="26"/>
          <w:szCs w:val="27"/>
        </w:rPr>
        <w:t xml:space="preserve"> 1.- Los motivos, razones y circunstancias que motivaron la suspensión del servicio de suministro de agua potable el día 12 doce de </w:t>
      </w:r>
      <w:r w:rsidR="003D66B1" w:rsidRPr="0053650D">
        <w:rPr>
          <w:rFonts w:ascii="Calibri" w:hAnsi="Calibri"/>
          <w:sz w:val="26"/>
          <w:szCs w:val="27"/>
        </w:rPr>
        <w:t>ese mesen la colonia Foresta Jardín. 2.- De qué forma se dio cumplimiento al principio de continuidad que debe distinguir al servicio público y 3.- Medidas adoptadas para proveer del vital líquido a los colonos en dicha suspensión</w:t>
      </w:r>
      <w:r w:rsidRPr="0053650D">
        <w:rPr>
          <w:rFonts w:ascii="Calibri" w:hAnsi="Calibri"/>
          <w:sz w:val="26"/>
          <w:szCs w:val="27"/>
        </w:rPr>
        <w:t xml:space="preserve">; </w:t>
      </w:r>
      <w:r w:rsidRPr="0053650D">
        <w:rPr>
          <w:rFonts w:ascii="Calibri" w:hAnsi="Calibri" w:cs="Calibri"/>
          <w:sz w:val="26"/>
          <w:szCs w:val="26"/>
        </w:rPr>
        <w:t xml:space="preserve">se encuentra acreditada en autos, </w:t>
      </w:r>
      <w:r w:rsidRPr="0053650D">
        <w:rPr>
          <w:rFonts w:ascii="Calibri" w:hAnsi="Calibri"/>
          <w:bCs/>
          <w:sz w:val="26"/>
          <w:szCs w:val="26"/>
        </w:rPr>
        <w:t>al no constar escrito mediante el cual, previamente a la interposición del proceso, la autoridad demandada hubiere dado respuesta a la petición del actor presentada en la fecha indicada</w:t>
      </w:r>
      <w:r w:rsidRPr="0053650D">
        <w:rPr>
          <w:rFonts w:ascii="Calibri" w:hAnsi="Calibri" w:cs="Calibri"/>
          <w:sz w:val="26"/>
          <w:szCs w:val="26"/>
        </w:rPr>
        <w:t>; según se advierte del sello de recibido en la dependencia; (petición cuyo original obra en el secreto de este Juzgado y es visible en el expediente en copia certificada, a foja 3 tres . . . . . . . . . .</w:t>
      </w:r>
      <w:r w:rsidR="00E54299" w:rsidRPr="0053650D">
        <w:rPr>
          <w:rFonts w:ascii="Calibri" w:hAnsi="Calibri" w:cs="Calibri"/>
          <w:sz w:val="26"/>
          <w:szCs w:val="26"/>
        </w:rPr>
        <w:t xml:space="preserve"> . . . . . . . . . . . . . . . . . . . . . </w:t>
      </w:r>
      <w:r w:rsidRPr="0053650D">
        <w:rPr>
          <w:rFonts w:ascii="Calibri" w:hAnsi="Calibri" w:cs="Calibri"/>
          <w:sz w:val="26"/>
          <w:szCs w:val="26"/>
        </w:rPr>
        <w:t xml:space="preserve"> </w:t>
      </w:r>
    </w:p>
    <w:p w:rsidR="003F798D" w:rsidRPr="0053650D" w:rsidRDefault="003F798D" w:rsidP="003F798D">
      <w:pPr>
        <w:pStyle w:val="Textoindependiente"/>
        <w:rPr>
          <w:rFonts w:ascii="Calibri" w:hAnsi="Calibri" w:cs="Calibri"/>
          <w:sz w:val="20"/>
          <w:szCs w:val="20"/>
        </w:rPr>
      </w:pPr>
    </w:p>
    <w:p w:rsidR="002D1185" w:rsidRPr="0053650D" w:rsidRDefault="003F798D" w:rsidP="003F798D">
      <w:pPr>
        <w:pStyle w:val="Textoindependiente"/>
        <w:ind w:firstLine="708"/>
        <w:rPr>
          <w:rFonts w:ascii="Calibri" w:hAnsi="Calibri" w:cs="Calibri"/>
          <w:bCs/>
          <w:i/>
          <w:sz w:val="26"/>
          <w:szCs w:val="26"/>
        </w:rPr>
      </w:pPr>
      <w:r w:rsidRPr="0053650D">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en fecha </w:t>
      </w:r>
      <w:r w:rsidR="002D1185" w:rsidRPr="0053650D">
        <w:rPr>
          <w:rFonts w:ascii="Calibri" w:hAnsi="Calibri" w:cs="Calibri"/>
          <w:bCs/>
          <w:sz w:val="26"/>
          <w:szCs w:val="26"/>
        </w:rPr>
        <w:t>18</w:t>
      </w:r>
      <w:r w:rsidRPr="0053650D">
        <w:rPr>
          <w:rFonts w:ascii="Calibri" w:hAnsi="Calibri" w:cs="Calibri"/>
          <w:bCs/>
          <w:sz w:val="26"/>
          <w:szCs w:val="26"/>
        </w:rPr>
        <w:t xml:space="preserve"> </w:t>
      </w:r>
      <w:r w:rsidR="002D1185" w:rsidRPr="0053650D">
        <w:rPr>
          <w:rFonts w:ascii="Calibri" w:hAnsi="Calibri" w:cs="Calibri"/>
          <w:bCs/>
          <w:sz w:val="26"/>
          <w:szCs w:val="26"/>
        </w:rPr>
        <w:t>diecio</w:t>
      </w:r>
      <w:r w:rsidRPr="0053650D">
        <w:rPr>
          <w:rFonts w:ascii="Calibri" w:hAnsi="Calibri" w:cs="Calibri"/>
          <w:bCs/>
          <w:sz w:val="26"/>
          <w:szCs w:val="26"/>
        </w:rPr>
        <w:t>c</w:t>
      </w:r>
      <w:r w:rsidR="002D1185" w:rsidRPr="0053650D">
        <w:rPr>
          <w:rFonts w:ascii="Calibri" w:hAnsi="Calibri" w:cs="Calibri"/>
          <w:bCs/>
          <w:sz w:val="26"/>
          <w:szCs w:val="26"/>
        </w:rPr>
        <w:t>h</w:t>
      </w:r>
      <w:r w:rsidRPr="0053650D">
        <w:rPr>
          <w:rFonts w:ascii="Calibri" w:hAnsi="Calibri" w:cs="Calibri"/>
          <w:bCs/>
          <w:sz w:val="26"/>
          <w:szCs w:val="26"/>
        </w:rPr>
        <w:t xml:space="preserve">o de septiembre del 2018 dos mil dieciocho, de algún modo dio respuesta a lo solicitado por el actor, en el capítulo de </w:t>
      </w:r>
      <w:r w:rsidR="002D1185" w:rsidRPr="0053650D">
        <w:rPr>
          <w:rFonts w:ascii="Calibri" w:hAnsi="Calibri" w:cs="Calibri"/>
          <w:bCs/>
          <w:sz w:val="26"/>
          <w:szCs w:val="26"/>
        </w:rPr>
        <w:t xml:space="preserve">contestación a los </w:t>
      </w:r>
      <w:r w:rsidRPr="0053650D">
        <w:rPr>
          <w:rFonts w:ascii="Calibri" w:hAnsi="Calibri" w:cs="Calibri"/>
          <w:bCs/>
          <w:sz w:val="26"/>
          <w:szCs w:val="26"/>
        </w:rPr>
        <w:t xml:space="preserve">hechos, al haber respondido a lo peticionado en el sentido de que: </w:t>
      </w:r>
      <w:r w:rsidRPr="0053650D">
        <w:rPr>
          <w:rFonts w:ascii="Calibri" w:hAnsi="Calibri" w:cs="Calibri"/>
          <w:bCs/>
          <w:i/>
          <w:sz w:val="26"/>
          <w:szCs w:val="26"/>
        </w:rPr>
        <w:t>“</w:t>
      </w:r>
      <w:r w:rsidR="002D1185" w:rsidRPr="0053650D">
        <w:rPr>
          <w:rFonts w:ascii="Calibri" w:hAnsi="Calibri" w:cs="Calibri"/>
          <w:bCs/>
          <w:i/>
          <w:sz w:val="26"/>
          <w:szCs w:val="26"/>
        </w:rPr>
        <w:t xml:space="preserve">El día 12 doce de junio de 2018, el servicio de agua potable se encontraba de manera regular en la zona que refiere como colonia Foresta Jardín de esta ciudad, sin que se presentaran mayores inconvenientes en el suministro del agua potable. Ahora </w:t>
      </w:r>
      <w:r w:rsidR="00C14441" w:rsidRPr="0053650D">
        <w:rPr>
          <w:rFonts w:ascii="Calibri" w:hAnsi="Calibri" w:cs="Calibri"/>
          <w:bCs/>
          <w:i/>
          <w:sz w:val="26"/>
          <w:szCs w:val="26"/>
        </w:rPr>
        <w:t>bien,</w:t>
      </w:r>
      <w:r w:rsidR="002D1185" w:rsidRPr="0053650D">
        <w:rPr>
          <w:rFonts w:ascii="Calibri" w:hAnsi="Calibri" w:cs="Calibri"/>
          <w:bCs/>
          <w:i/>
          <w:sz w:val="26"/>
          <w:szCs w:val="26"/>
        </w:rPr>
        <w:t xml:space="preserve"> por lo que refiere a la forma de dar cumplimiento al principio de continuidad del servicio público, actualmente se encuentran en proceso diversas obras públicas que implican el mejoramiento y eficiencia de los servicios </w:t>
      </w:r>
      <w:r w:rsidR="00C14441" w:rsidRPr="0053650D">
        <w:rPr>
          <w:rFonts w:ascii="Calibri" w:hAnsi="Calibri" w:cs="Calibri"/>
          <w:bCs/>
          <w:i/>
          <w:sz w:val="26"/>
          <w:szCs w:val="26"/>
        </w:rPr>
        <w:t>públicos…</w:t>
      </w:r>
      <w:r w:rsidR="002D1185" w:rsidRPr="0053650D">
        <w:rPr>
          <w:rFonts w:ascii="Calibri" w:hAnsi="Calibri" w:cs="Calibri"/>
          <w:bCs/>
          <w:i/>
          <w:sz w:val="26"/>
          <w:szCs w:val="26"/>
        </w:rPr>
        <w:t xml:space="preserve">” </w:t>
      </w:r>
    </w:p>
    <w:p w:rsidR="003F798D" w:rsidRPr="0053650D" w:rsidRDefault="003F798D" w:rsidP="003F798D">
      <w:pPr>
        <w:pStyle w:val="Textoindependiente"/>
        <w:rPr>
          <w:rFonts w:ascii="Calibri" w:hAnsi="Calibri" w:cs="Calibri"/>
          <w:bCs/>
          <w:sz w:val="26"/>
          <w:szCs w:val="26"/>
        </w:rPr>
      </w:pPr>
    </w:p>
    <w:p w:rsidR="003F798D" w:rsidRPr="0053650D" w:rsidRDefault="003F798D" w:rsidP="0043354B">
      <w:pPr>
        <w:pStyle w:val="Textoindependiente"/>
        <w:ind w:firstLine="708"/>
        <w:rPr>
          <w:rFonts w:ascii="Calibri" w:hAnsi="Calibri" w:cs="Calibri"/>
          <w:bCs/>
          <w:sz w:val="26"/>
          <w:szCs w:val="26"/>
        </w:rPr>
      </w:pPr>
      <w:r w:rsidRPr="0053650D">
        <w:rPr>
          <w:rFonts w:ascii="Calibri" w:hAnsi="Calibri" w:cs="Calibri"/>
          <w:bCs/>
          <w:sz w:val="26"/>
          <w:szCs w:val="26"/>
        </w:rPr>
        <w:t xml:space="preserve">En tanto </w:t>
      </w:r>
      <w:r w:rsidR="00C14441" w:rsidRPr="0053650D">
        <w:rPr>
          <w:rFonts w:ascii="Calibri" w:hAnsi="Calibri" w:cs="Calibri"/>
          <w:bCs/>
          <w:sz w:val="26"/>
          <w:szCs w:val="26"/>
        </w:rPr>
        <w:t>que,</w:t>
      </w:r>
      <w:r w:rsidRPr="0053650D">
        <w:rPr>
          <w:rFonts w:ascii="Calibri" w:hAnsi="Calibri" w:cs="Calibri"/>
          <w:bCs/>
          <w:sz w:val="26"/>
          <w:szCs w:val="26"/>
        </w:rPr>
        <w:t xml:space="preserve"> en el escrito de ampliación de demanda, el actor señaló que la autoridad demandada </w:t>
      </w:r>
      <w:r w:rsidR="0043354B" w:rsidRPr="0053650D">
        <w:rPr>
          <w:rFonts w:ascii="Calibri" w:hAnsi="Calibri" w:cs="Calibri"/>
          <w:bCs/>
          <w:sz w:val="26"/>
          <w:szCs w:val="26"/>
        </w:rPr>
        <w:t>reconoció que estaba presentando un servicio carente de eficiencia y calidad</w:t>
      </w:r>
      <w:r w:rsidRPr="0053650D">
        <w:rPr>
          <w:rFonts w:ascii="Calibri" w:hAnsi="Calibri" w:cs="Calibri"/>
          <w:bCs/>
          <w:sz w:val="26"/>
          <w:szCs w:val="26"/>
        </w:rPr>
        <w:t>. . . .</w:t>
      </w:r>
      <w:r w:rsidR="0043354B" w:rsidRPr="0053650D">
        <w:rPr>
          <w:rFonts w:ascii="Calibri" w:hAnsi="Calibri" w:cs="Calibri"/>
          <w:bCs/>
          <w:sz w:val="26"/>
          <w:szCs w:val="26"/>
        </w:rPr>
        <w:t xml:space="preserve"> </w:t>
      </w:r>
      <w:r w:rsidR="0043354B" w:rsidRPr="0053650D">
        <w:rPr>
          <w:rFonts w:ascii="Calibri" w:hAnsi="Calibri" w:cs="Calibri"/>
          <w:sz w:val="26"/>
          <w:szCs w:val="26"/>
        </w:rPr>
        <w:t xml:space="preserve">. . . . . . . . . . . . . . . . . . . . . . . . . . . . . . . . . . . . . . . . . . . . . . . . . . </w:t>
      </w:r>
    </w:p>
    <w:p w:rsidR="003F798D" w:rsidRPr="0053650D" w:rsidRDefault="003F798D" w:rsidP="003F798D">
      <w:pPr>
        <w:pStyle w:val="Textoindependiente"/>
        <w:rPr>
          <w:rFonts w:ascii="Calibri" w:hAnsi="Calibri" w:cs="Calibri"/>
          <w:bCs/>
          <w:sz w:val="26"/>
          <w:szCs w:val="26"/>
        </w:rPr>
      </w:pPr>
    </w:p>
    <w:p w:rsidR="003F798D" w:rsidRPr="0053650D" w:rsidRDefault="003F798D" w:rsidP="003F798D">
      <w:pPr>
        <w:pStyle w:val="Textoindependiente"/>
        <w:ind w:firstLine="708"/>
        <w:rPr>
          <w:rFonts w:ascii="Calibri" w:hAnsi="Calibri" w:cs="Calibri"/>
          <w:bCs/>
          <w:sz w:val="26"/>
          <w:szCs w:val="26"/>
        </w:rPr>
      </w:pPr>
      <w:r w:rsidRPr="0053650D">
        <w:rPr>
          <w:rFonts w:ascii="Calibri" w:hAnsi="Calibri" w:cs="Calibri"/>
          <w:bCs/>
          <w:sz w:val="26"/>
          <w:szCs w:val="26"/>
        </w:rPr>
        <w:t xml:space="preserve">A lo que la autoridad demandada expresó en su contestación a la ampliación de demanda, que se emitió la respuesta a la petición, y que el concepto de impugnación es infundado e inoperante. . . . . . . . . . . . . . . . . . . . . . . . . . . . . . . . . </w:t>
      </w:r>
    </w:p>
    <w:p w:rsidR="003F798D" w:rsidRPr="0053650D" w:rsidRDefault="003F798D" w:rsidP="003F798D">
      <w:pPr>
        <w:pStyle w:val="Textoindependiente"/>
        <w:ind w:firstLine="708"/>
        <w:rPr>
          <w:rFonts w:ascii="Calibri" w:hAnsi="Calibri" w:cs="Calibri"/>
          <w:bCs/>
          <w:sz w:val="26"/>
          <w:szCs w:val="26"/>
        </w:rPr>
      </w:pPr>
    </w:p>
    <w:p w:rsidR="003F798D" w:rsidRPr="0053650D" w:rsidRDefault="003F798D" w:rsidP="003F798D">
      <w:pPr>
        <w:pStyle w:val="Textoindependiente"/>
        <w:ind w:firstLine="708"/>
        <w:rPr>
          <w:rFonts w:ascii="Calibri" w:hAnsi="Calibri"/>
          <w:sz w:val="26"/>
          <w:szCs w:val="27"/>
        </w:rPr>
      </w:pPr>
      <w:r w:rsidRPr="0053650D">
        <w:rPr>
          <w:rFonts w:ascii="Calibri" w:hAnsi="Calibri"/>
          <w:sz w:val="26"/>
          <w:szCs w:val="27"/>
        </w:rPr>
        <w:t xml:space="preserve">En razón de lo antepuesto, el </w:t>
      </w:r>
      <w:r w:rsidRPr="0053650D">
        <w:rPr>
          <w:rFonts w:ascii="Calibri" w:hAnsi="Calibri"/>
          <w:sz w:val="26"/>
          <w:szCs w:val="27"/>
          <w:u w:val="single"/>
        </w:rPr>
        <w:t>acto materia de la “litis”</w:t>
      </w:r>
      <w:r w:rsidRPr="0053650D">
        <w:rPr>
          <w:rFonts w:ascii="Calibri" w:hAnsi="Calibri"/>
          <w:sz w:val="26"/>
          <w:szCs w:val="27"/>
        </w:rPr>
        <w:t xml:space="preserve"> en el presente proceso, lo constituye </w:t>
      </w:r>
      <w:r w:rsidRPr="0053650D">
        <w:rPr>
          <w:rFonts w:ascii="Calibri" w:hAnsi="Calibri"/>
          <w:sz w:val="26"/>
          <w:szCs w:val="27"/>
          <w:u w:val="single"/>
        </w:rPr>
        <w:t xml:space="preserve">la </w:t>
      </w:r>
      <w:r w:rsidRPr="0053650D">
        <w:rPr>
          <w:rFonts w:ascii="Calibri" w:hAnsi="Calibri"/>
          <w:b/>
          <w:sz w:val="26"/>
          <w:szCs w:val="27"/>
          <w:u w:val="single"/>
        </w:rPr>
        <w:t>respuesta emitida</w:t>
      </w:r>
      <w:r w:rsidRPr="0053650D">
        <w:rPr>
          <w:rFonts w:ascii="Calibri" w:hAnsi="Calibri"/>
          <w:sz w:val="26"/>
          <w:szCs w:val="27"/>
        </w:rPr>
        <w:t xml:space="preserve"> por el Presidente del Consejo Directivo </w:t>
      </w:r>
      <w:r w:rsidRPr="0053650D">
        <w:rPr>
          <w:rFonts w:ascii="Calibri" w:hAnsi="Calibri"/>
          <w:sz w:val="26"/>
          <w:szCs w:val="27"/>
        </w:rPr>
        <w:lastRenderedPageBreak/>
        <w:t>de</w:t>
      </w:r>
      <w:r w:rsidR="00C14441" w:rsidRPr="0053650D">
        <w:rPr>
          <w:rFonts w:ascii="Calibri" w:hAnsi="Calibri"/>
          <w:sz w:val="26"/>
          <w:szCs w:val="27"/>
        </w:rPr>
        <w:t>l Sistema de Agua Potable y Alcantarillado de León</w:t>
      </w:r>
      <w:r w:rsidRPr="0053650D">
        <w:rPr>
          <w:rFonts w:ascii="Calibri" w:hAnsi="Calibri"/>
          <w:sz w:val="26"/>
          <w:szCs w:val="27"/>
        </w:rPr>
        <w:t>, y de la que tuvo conocimiento el actor, en la fecha en que se le notificó el acuerdo de fe</w:t>
      </w:r>
      <w:r w:rsidR="006C7C27" w:rsidRPr="0053650D">
        <w:rPr>
          <w:rFonts w:ascii="Calibri" w:hAnsi="Calibri"/>
          <w:sz w:val="26"/>
          <w:szCs w:val="27"/>
        </w:rPr>
        <w:t>cha</w:t>
      </w:r>
      <w:r w:rsidRPr="0053650D">
        <w:rPr>
          <w:rFonts w:ascii="Calibri" w:hAnsi="Calibri"/>
          <w:sz w:val="26"/>
          <w:szCs w:val="27"/>
        </w:rPr>
        <w:t xml:space="preserve"> </w:t>
      </w:r>
      <w:r w:rsidR="006C7C27" w:rsidRPr="0053650D">
        <w:rPr>
          <w:rFonts w:ascii="Calibri" w:hAnsi="Calibri"/>
          <w:sz w:val="26"/>
          <w:szCs w:val="27"/>
        </w:rPr>
        <w:t>20</w:t>
      </w:r>
      <w:r w:rsidRPr="0053650D">
        <w:rPr>
          <w:rFonts w:ascii="Calibri" w:hAnsi="Calibri"/>
          <w:sz w:val="26"/>
          <w:szCs w:val="27"/>
        </w:rPr>
        <w:t xml:space="preserve"> veint</w:t>
      </w:r>
      <w:r w:rsidR="006C7C27" w:rsidRPr="0053650D">
        <w:rPr>
          <w:rFonts w:ascii="Calibri" w:hAnsi="Calibri"/>
          <w:sz w:val="26"/>
          <w:szCs w:val="27"/>
        </w:rPr>
        <w:t>e</w:t>
      </w:r>
      <w:r w:rsidRPr="0053650D">
        <w:rPr>
          <w:rFonts w:ascii="Calibri" w:hAnsi="Calibri"/>
          <w:sz w:val="26"/>
          <w:szCs w:val="27"/>
        </w:rPr>
        <w:t xml:space="preserve"> de septiembre del año 2018 dos mil dieciocho, por el que se tuvo por contestando la demanda al organismo público demandado; notificación que fue practicada el </w:t>
      </w:r>
      <w:r w:rsidR="00712306" w:rsidRPr="0053650D">
        <w:rPr>
          <w:rFonts w:ascii="Calibri" w:hAnsi="Calibri"/>
          <w:sz w:val="26"/>
          <w:szCs w:val="27"/>
        </w:rPr>
        <w:t>día 21</w:t>
      </w:r>
      <w:r w:rsidRPr="0053650D">
        <w:rPr>
          <w:rFonts w:ascii="Calibri" w:hAnsi="Calibri"/>
          <w:sz w:val="26"/>
          <w:szCs w:val="27"/>
        </w:rPr>
        <w:t xml:space="preserve"> veinti</w:t>
      </w:r>
      <w:r w:rsidR="00712306" w:rsidRPr="0053650D">
        <w:rPr>
          <w:rFonts w:ascii="Calibri" w:hAnsi="Calibri"/>
          <w:sz w:val="26"/>
          <w:szCs w:val="27"/>
        </w:rPr>
        <w:t>un</w:t>
      </w:r>
      <w:r w:rsidRPr="0053650D">
        <w:rPr>
          <w:rFonts w:ascii="Calibri" w:hAnsi="Calibri"/>
          <w:sz w:val="26"/>
          <w:szCs w:val="27"/>
        </w:rPr>
        <w:t xml:space="preserve">o de ese mismo mes y año; según consta en autos; respuesta de la que se tiene por debidamente acreditada su existencia, con el original de la contestación de demanda, misma que obra en autos a fojas 9 nueve a la 12 doce. . . . . . . . . . . . . . . . . . . . . . . . . . . . . . . . . . . . . . . . . </w:t>
      </w:r>
      <w:r w:rsidR="00B233FC" w:rsidRPr="0053650D">
        <w:rPr>
          <w:rFonts w:ascii="Calibri" w:hAnsi="Calibri"/>
          <w:sz w:val="26"/>
          <w:szCs w:val="27"/>
        </w:rPr>
        <w:t xml:space="preserve">. . . . . . . . . . . . . . . . . . </w:t>
      </w:r>
    </w:p>
    <w:p w:rsidR="003F798D" w:rsidRPr="0053650D" w:rsidRDefault="003F798D" w:rsidP="003F798D">
      <w:pPr>
        <w:pStyle w:val="Textoindependiente"/>
        <w:rPr>
          <w:rFonts w:ascii="Calibri" w:hAnsi="Calibri" w:cs="Calibri"/>
          <w:sz w:val="22"/>
          <w:szCs w:val="26"/>
        </w:rPr>
      </w:pPr>
    </w:p>
    <w:p w:rsidR="003F798D" w:rsidRPr="0053650D" w:rsidRDefault="003F798D" w:rsidP="003F798D">
      <w:pPr>
        <w:ind w:firstLine="708"/>
        <w:jc w:val="both"/>
        <w:rPr>
          <w:rFonts w:ascii="Calibri" w:hAnsi="Calibri" w:cs="Calibri"/>
          <w:sz w:val="26"/>
          <w:szCs w:val="26"/>
        </w:rPr>
      </w:pPr>
      <w:r w:rsidRPr="0053650D">
        <w:rPr>
          <w:rFonts w:ascii="Calibri" w:hAnsi="Calibri" w:cs="Calibri"/>
          <w:b/>
          <w:bCs/>
          <w:i/>
          <w:iCs/>
          <w:sz w:val="26"/>
          <w:szCs w:val="26"/>
        </w:rPr>
        <w:t xml:space="preserve">CUARTO.- </w:t>
      </w:r>
      <w:r w:rsidRPr="0053650D">
        <w:rPr>
          <w:rFonts w:ascii="Calibri" w:hAnsi="Calibri" w:cs="Calibri"/>
          <w:sz w:val="26"/>
          <w:szCs w:val="26"/>
        </w:rPr>
        <w:t xml:space="preserve">Por cuestión de </w:t>
      </w:r>
      <w:r w:rsidRPr="0053650D">
        <w:rPr>
          <w:rFonts w:ascii="Calibri" w:hAnsi="Calibri" w:cs="Calibri"/>
          <w:b/>
          <w:sz w:val="26"/>
          <w:szCs w:val="26"/>
        </w:rPr>
        <w:t xml:space="preserve">orden público </w:t>
      </w:r>
      <w:r w:rsidRPr="0053650D">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3F798D" w:rsidRPr="0053650D" w:rsidRDefault="003F798D" w:rsidP="003F798D">
      <w:pPr>
        <w:pStyle w:val="Textoindependiente"/>
        <w:rPr>
          <w:rFonts w:ascii="Calibri" w:hAnsi="Calibri" w:cs="Calibri"/>
          <w:sz w:val="22"/>
          <w:szCs w:val="2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sz w:val="26"/>
          <w:szCs w:val="26"/>
        </w:rPr>
        <w:t>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 respuesta otorgada no afecta su interés jurídico y que no existe la negativa ficta que reclama. . . . . . . . . . . . . . . . . . . . . . . . . . . . . . . . . . . . . . . . . . . . . . .</w:t>
      </w:r>
    </w:p>
    <w:p w:rsidR="003F798D" w:rsidRPr="0053650D" w:rsidRDefault="003F798D" w:rsidP="003F798D">
      <w:pPr>
        <w:pStyle w:val="Textoindependiente"/>
        <w:rPr>
          <w:rFonts w:ascii="Calibri" w:hAnsi="Calibri" w:cs="Calibri"/>
          <w:sz w:val="20"/>
          <w:szCs w:val="20"/>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sz w:val="26"/>
          <w:szCs w:val="26"/>
        </w:rPr>
        <w:t xml:space="preserve">Causal que </w:t>
      </w:r>
      <w:r w:rsidRPr="0053650D">
        <w:rPr>
          <w:rFonts w:ascii="Calibri" w:hAnsi="Calibri" w:cs="Calibri"/>
          <w:b/>
          <w:sz w:val="26"/>
          <w:szCs w:val="26"/>
        </w:rPr>
        <w:t>no se actualiza</w:t>
      </w:r>
      <w:r w:rsidRPr="0053650D">
        <w:rPr>
          <w:rFonts w:ascii="Calibri" w:hAnsi="Calibri" w:cs="Calibri"/>
          <w:sz w:val="26"/>
          <w:szCs w:val="26"/>
        </w:rPr>
        <w:t>, toda vez que la negativa ficta sí se configuró inicialmente, pues como se ha indicado en el considerando inmediato anterior, a la fecha en que se promovió la demanda; no se había dado la respuesta a la petición, o no se les había hecho de su conocimiento al actor; sino que tuvo conocimiento hasta que se le notificó la contestación de demanda. Por otra parte, la respuesta expresa otorgada al actor, sí incide en la esfera jurídica del impetrante; porque se trata de la respuesta a su petición formulada el día 1</w:t>
      </w:r>
      <w:r w:rsidR="009416DC" w:rsidRPr="0053650D">
        <w:rPr>
          <w:rFonts w:ascii="Calibri" w:hAnsi="Calibri" w:cs="Calibri"/>
          <w:sz w:val="26"/>
          <w:szCs w:val="26"/>
        </w:rPr>
        <w:t>8</w:t>
      </w:r>
      <w:r w:rsidRPr="0053650D">
        <w:rPr>
          <w:rFonts w:ascii="Calibri" w:hAnsi="Calibri" w:cs="Calibri"/>
          <w:sz w:val="26"/>
          <w:szCs w:val="26"/>
        </w:rPr>
        <w:t xml:space="preserve"> </w:t>
      </w:r>
      <w:r w:rsidR="009416DC" w:rsidRPr="0053650D">
        <w:rPr>
          <w:rFonts w:ascii="Calibri" w:hAnsi="Calibri" w:cs="Calibri"/>
          <w:sz w:val="26"/>
          <w:szCs w:val="26"/>
        </w:rPr>
        <w:t>d</w:t>
      </w:r>
      <w:r w:rsidRPr="0053650D">
        <w:rPr>
          <w:rFonts w:ascii="Calibri" w:hAnsi="Calibri" w:cs="Calibri"/>
          <w:sz w:val="26"/>
          <w:szCs w:val="26"/>
        </w:rPr>
        <w:t>i</w:t>
      </w:r>
      <w:r w:rsidR="009416DC" w:rsidRPr="0053650D">
        <w:rPr>
          <w:rFonts w:ascii="Calibri" w:hAnsi="Calibri" w:cs="Calibri"/>
          <w:sz w:val="26"/>
          <w:szCs w:val="26"/>
        </w:rPr>
        <w:t>ecio</w:t>
      </w:r>
      <w:r w:rsidRPr="0053650D">
        <w:rPr>
          <w:rFonts w:ascii="Calibri" w:hAnsi="Calibri" w:cs="Calibri"/>
          <w:sz w:val="26"/>
          <w:szCs w:val="26"/>
        </w:rPr>
        <w:t>c</w:t>
      </w:r>
      <w:r w:rsidR="009416DC" w:rsidRPr="0053650D">
        <w:rPr>
          <w:rFonts w:ascii="Calibri" w:hAnsi="Calibri" w:cs="Calibri"/>
          <w:sz w:val="26"/>
          <w:szCs w:val="26"/>
        </w:rPr>
        <w:t>ho</w:t>
      </w:r>
      <w:r w:rsidRPr="0053650D">
        <w:rPr>
          <w:rFonts w:ascii="Calibri" w:hAnsi="Calibri" w:cs="Calibri"/>
          <w:sz w:val="26"/>
          <w:szCs w:val="26"/>
        </w:rPr>
        <w:t xml:space="preserve"> de </w:t>
      </w:r>
      <w:r w:rsidR="00044D68" w:rsidRPr="0053650D">
        <w:rPr>
          <w:rFonts w:ascii="Calibri" w:hAnsi="Calibri" w:cs="Calibri"/>
          <w:sz w:val="26"/>
          <w:szCs w:val="26"/>
        </w:rPr>
        <w:t>junio</w:t>
      </w:r>
      <w:r w:rsidRPr="0053650D">
        <w:rPr>
          <w:rFonts w:ascii="Calibri" w:hAnsi="Calibri" w:cs="Calibri"/>
          <w:sz w:val="26"/>
          <w:szCs w:val="26"/>
        </w:rPr>
        <w:t xml:space="preserve"> del año 2018 dos mil dieciocho; aunado al hecho de que </w:t>
      </w:r>
      <w:r w:rsidRPr="0053650D">
        <w:rPr>
          <w:rFonts w:ascii="Calibri" w:hAnsi="Calibri"/>
          <w:sz w:val="26"/>
        </w:rPr>
        <w:t xml:space="preserve">es incuestionable que el demandante puede controvertir dicha respuesta; por lo que </w:t>
      </w:r>
      <w:r w:rsidRPr="0053650D">
        <w:rPr>
          <w:rFonts w:ascii="Calibri" w:hAnsi="Calibri" w:cs="Calibri"/>
          <w:bCs/>
          <w:iCs/>
          <w:sz w:val="26"/>
          <w:szCs w:val="26"/>
        </w:rPr>
        <w:t>es evidente que sí existe el acto administrativo que se impugna</w:t>
      </w:r>
      <w:r w:rsidRPr="0053650D">
        <w:rPr>
          <w:rFonts w:ascii="Calibri" w:hAnsi="Calibri" w:cs="Calibri"/>
          <w:sz w:val="26"/>
          <w:szCs w:val="26"/>
        </w:rPr>
        <w:t xml:space="preserve">. . . . . . . . . . . . . . . . </w:t>
      </w:r>
    </w:p>
    <w:p w:rsidR="003F798D" w:rsidRPr="0053650D" w:rsidRDefault="003F798D" w:rsidP="003F798D">
      <w:pPr>
        <w:pStyle w:val="Textoindependiente"/>
        <w:rPr>
          <w:rFonts w:ascii="Calibri" w:hAnsi="Calibri" w:cs="Calibri"/>
          <w:sz w:val="20"/>
          <w:szCs w:val="20"/>
        </w:rPr>
      </w:pPr>
    </w:p>
    <w:p w:rsidR="003F798D" w:rsidRPr="0053650D" w:rsidRDefault="003F798D" w:rsidP="003F798D">
      <w:pPr>
        <w:pStyle w:val="Textoindependiente"/>
        <w:ind w:firstLine="708"/>
        <w:rPr>
          <w:rFonts w:ascii="Calibri" w:hAnsi="Calibri"/>
          <w:sz w:val="26"/>
          <w:szCs w:val="27"/>
        </w:rPr>
      </w:pPr>
      <w:r w:rsidRPr="0053650D">
        <w:rPr>
          <w:rFonts w:ascii="Calibri" w:hAnsi="Calibri" w:cs="Calibri"/>
          <w:sz w:val="26"/>
          <w:szCs w:val="26"/>
          <w:lang w:val="es-MX"/>
        </w:rPr>
        <w:t>Finalmente</w:t>
      </w:r>
      <w:r w:rsidRPr="0053650D">
        <w:rPr>
          <w:rFonts w:ascii="Calibri" w:hAnsi="Calibri" w:cs="Calibri"/>
          <w:sz w:val="26"/>
          <w:szCs w:val="26"/>
        </w:rPr>
        <w:t xml:space="preserve">, al no haber procedido la causal señalada, y no advertirse </w:t>
      </w:r>
      <w:r w:rsidRPr="0053650D">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 respuesta dada a la petición formulada por el ciudadano </w:t>
      </w:r>
      <w:r w:rsidR="0053650D" w:rsidRPr="0053650D">
        <w:t>(…)</w:t>
      </w:r>
      <w:r w:rsidRPr="0053650D">
        <w:rPr>
          <w:rFonts w:ascii="Calibri" w:hAnsi="Calibri"/>
          <w:sz w:val="26"/>
          <w:szCs w:val="27"/>
        </w:rPr>
        <w:t xml:space="preserve">. . . . . . . . . . . . . . . . . . . . . . . </w:t>
      </w:r>
    </w:p>
    <w:p w:rsidR="003F798D" w:rsidRPr="0053650D" w:rsidRDefault="003F798D" w:rsidP="003F798D">
      <w:pPr>
        <w:ind w:firstLine="708"/>
        <w:jc w:val="both"/>
        <w:rPr>
          <w:rFonts w:ascii="Calibri" w:hAnsi="Calibri" w:cs="Calibri"/>
          <w:sz w:val="26"/>
          <w:szCs w:val="26"/>
        </w:rPr>
      </w:pPr>
    </w:p>
    <w:p w:rsidR="003F798D" w:rsidRPr="0053650D" w:rsidRDefault="003F798D" w:rsidP="003F798D">
      <w:pPr>
        <w:ind w:firstLine="708"/>
        <w:jc w:val="both"/>
        <w:rPr>
          <w:rFonts w:ascii="Calibri" w:hAnsi="Calibri" w:cs="Calibri"/>
          <w:sz w:val="26"/>
          <w:szCs w:val="26"/>
        </w:rPr>
      </w:pPr>
      <w:r w:rsidRPr="0053650D">
        <w:rPr>
          <w:rFonts w:ascii="Calibri" w:hAnsi="Calibri" w:cs="Calibri"/>
          <w:b/>
          <w:bCs/>
          <w:i/>
          <w:iCs/>
          <w:sz w:val="26"/>
          <w:szCs w:val="26"/>
        </w:rPr>
        <w:t xml:space="preserve">QUINTO.- </w:t>
      </w:r>
      <w:r w:rsidRPr="0053650D">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3F798D" w:rsidRPr="0053650D" w:rsidRDefault="003F798D" w:rsidP="003F798D">
      <w:pPr>
        <w:ind w:firstLine="708"/>
        <w:jc w:val="both"/>
        <w:rPr>
          <w:rFonts w:ascii="Calibri" w:hAnsi="Calibri" w:cs="Calibri"/>
          <w:sz w:val="26"/>
          <w:szCs w:val="26"/>
        </w:rPr>
      </w:pPr>
    </w:p>
    <w:p w:rsidR="00044D68" w:rsidRPr="0053650D" w:rsidRDefault="003F798D" w:rsidP="003F798D">
      <w:pPr>
        <w:ind w:firstLine="708"/>
        <w:jc w:val="both"/>
        <w:rPr>
          <w:rFonts w:ascii="Calibri" w:hAnsi="Calibri"/>
          <w:sz w:val="26"/>
          <w:szCs w:val="27"/>
        </w:rPr>
      </w:pPr>
      <w:r w:rsidRPr="0053650D">
        <w:rPr>
          <w:rFonts w:ascii="Calibri" w:hAnsi="Calibri" w:cs="Calibri"/>
          <w:sz w:val="26"/>
          <w:szCs w:val="26"/>
        </w:rPr>
        <w:t>De lo expuesto por el actor en su escrito de demanda, así como de las constancias que integran la presente causa administrativa, se desprende que el justiciable, mediante escrito presentado e</w:t>
      </w:r>
      <w:r w:rsidRPr="0053650D">
        <w:rPr>
          <w:rFonts w:ascii="Calibri" w:hAnsi="Calibri"/>
          <w:sz w:val="26"/>
          <w:szCs w:val="27"/>
        </w:rPr>
        <w:t>l día 1</w:t>
      </w:r>
      <w:r w:rsidR="00044D68" w:rsidRPr="0053650D">
        <w:rPr>
          <w:rFonts w:ascii="Calibri" w:hAnsi="Calibri"/>
          <w:sz w:val="26"/>
          <w:szCs w:val="27"/>
        </w:rPr>
        <w:t>8</w:t>
      </w:r>
      <w:r w:rsidRPr="0053650D">
        <w:rPr>
          <w:rFonts w:ascii="Calibri" w:hAnsi="Calibri"/>
          <w:sz w:val="26"/>
          <w:szCs w:val="27"/>
        </w:rPr>
        <w:t xml:space="preserve"> </w:t>
      </w:r>
      <w:r w:rsidR="00044D68" w:rsidRPr="0053650D">
        <w:rPr>
          <w:rFonts w:ascii="Calibri" w:hAnsi="Calibri"/>
          <w:sz w:val="26"/>
          <w:szCs w:val="27"/>
        </w:rPr>
        <w:t>dieciocho</w:t>
      </w:r>
      <w:r w:rsidRPr="0053650D">
        <w:rPr>
          <w:rFonts w:ascii="Calibri" w:hAnsi="Calibri"/>
          <w:sz w:val="26"/>
          <w:szCs w:val="27"/>
        </w:rPr>
        <w:t xml:space="preserve"> de </w:t>
      </w:r>
      <w:r w:rsidR="00044D68" w:rsidRPr="0053650D">
        <w:rPr>
          <w:rFonts w:ascii="Calibri" w:hAnsi="Calibri"/>
          <w:sz w:val="26"/>
          <w:szCs w:val="27"/>
        </w:rPr>
        <w:t>junio</w:t>
      </w:r>
      <w:r w:rsidRPr="0053650D">
        <w:rPr>
          <w:rFonts w:ascii="Calibri" w:hAnsi="Calibri"/>
          <w:sz w:val="26"/>
          <w:szCs w:val="27"/>
        </w:rPr>
        <w:t xml:space="preserve"> del año 2018</w:t>
      </w:r>
    </w:p>
    <w:p w:rsidR="006A3E0D" w:rsidRPr="0053650D" w:rsidRDefault="006A3E0D" w:rsidP="003F798D">
      <w:pPr>
        <w:ind w:firstLine="708"/>
        <w:jc w:val="both"/>
        <w:rPr>
          <w:rFonts w:ascii="Calibri" w:hAnsi="Calibri"/>
          <w:sz w:val="26"/>
          <w:szCs w:val="27"/>
        </w:rPr>
      </w:pPr>
    </w:p>
    <w:p w:rsidR="00044D68" w:rsidRPr="0053650D" w:rsidRDefault="00044D68" w:rsidP="00044D68">
      <w:pPr>
        <w:ind w:firstLine="708"/>
        <w:jc w:val="right"/>
        <w:rPr>
          <w:rFonts w:ascii="Calibri" w:hAnsi="Calibri" w:cs="Calibri"/>
          <w:b/>
          <w:sz w:val="26"/>
          <w:szCs w:val="26"/>
        </w:rPr>
      </w:pPr>
      <w:r w:rsidRPr="0053650D">
        <w:rPr>
          <w:rFonts w:ascii="Calibri" w:hAnsi="Calibri" w:cs="Calibri"/>
          <w:b/>
          <w:sz w:val="26"/>
          <w:szCs w:val="26"/>
        </w:rPr>
        <w:lastRenderedPageBreak/>
        <w:t>Ex</w:t>
      </w:r>
      <w:r w:rsidR="00E009F2" w:rsidRPr="0053650D">
        <w:rPr>
          <w:rFonts w:ascii="Calibri" w:hAnsi="Calibri" w:cs="Calibri"/>
          <w:b/>
          <w:sz w:val="26"/>
          <w:szCs w:val="26"/>
        </w:rPr>
        <w:t>pediente número 1238/2doJAM/2018</w:t>
      </w:r>
      <w:r w:rsidRPr="0053650D">
        <w:rPr>
          <w:rFonts w:ascii="Calibri" w:hAnsi="Calibri" w:cs="Calibri"/>
          <w:b/>
          <w:sz w:val="26"/>
          <w:szCs w:val="26"/>
        </w:rPr>
        <w:t>-JN</w:t>
      </w:r>
    </w:p>
    <w:p w:rsidR="00044D68" w:rsidRPr="0053650D" w:rsidRDefault="00044D68" w:rsidP="003F798D">
      <w:pPr>
        <w:ind w:firstLine="708"/>
        <w:jc w:val="both"/>
        <w:rPr>
          <w:rFonts w:ascii="Calibri" w:hAnsi="Calibri"/>
          <w:sz w:val="26"/>
          <w:szCs w:val="27"/>
        </w:rPr>
      </w:pPr>
    </w:p>
    <w:p w:rsidR="003F798D" w:rsidRPr="0053650D" w:rsidRDefault="003F798D" w:rsidP="00044D68">
      <w:pPr>
        <w:jc w:val="both"/>
        <w:rPr>
          <w:rFonts w:ascii="Calibri" w:hAnsi="Calibri" w:cs="Calibri"/>
          <w:sz w:val="26"/>
          <w:szCs w:val="26"/>
        </w:rPr>
      </w:pPr>
      <w:r w:rsidRPr="0053650D">
        <w:rPr>
          <w:rFonts w:ascii="Calibri" w:hAnsi="Calibri"/>
          <w:sz w:val="26"/>
          <w:szCs w:val="27"/>
        </w:rPr>
        <w:t>dos mil dieciocho</w:t>
      </w:r>
      <w:r w:rsidRPr="0053650D">
        <w:rPr>
          <w:rFonts w:ascii="Calibri" w:hAnsi="Calibri" w:cs="Calibri"/>
          <w:sz w:val="26"/>
          <w:szCs w:val="26"/>
        </w:rPr>
        <w:t>; solicitó al Sistema de Agua Potable y Alcantarillado de León, que le informara:</w:t>
      </w:r>
      <w:r w:rsidR="00044D68" w:rsidRPr="0053650D">
        <w:rPr>
          <w:rFonts w:ascii="Calibri" w:hAnsi="Calibri"/>
          <w:sz w:val="26"/>
          <w:szCs w:val="27"/>
        </w:rPr>
        <w:t xml:space="preserve"> 1.- Los motivos, razones y circunstancias que motivaron la suspensión del servicio de suministro de agua potable el día 12 doce de ese mes en la colonia Foresta Jardín de esta ciudad. 2.- De qué forma se dio cumplimiento al principio de continuidad que debe distinguir al servicio público y 3.- Medidas adoptadas para proveer del vital líquido a los colonos en dicha suspensión</w:t>
      </w:r>
      <w:r w:rsidR="00044D68" w:rsidRPr="0053650D">
        <w:rPr>
          <w:rFonts w:ascii="Calibri" w:hAnsi="Calibri" w:cs="Calibri"/>
          <w:sz w:val="26"/>
          <w:szCs w:val="26"/>
        </w:rPr>
        <w:t xml:space="preserve">. . . . . . . </w:t>
      </w:r>
    </w:p>
    <w:p w:rsidR="003F798D" w:rsidRPr="0053650D" w:rsidRDefault="003F798D" w:rsidP="003F798D">
      <w:pPr>
        <w:ind w:firstLine="708"/>
        <w:jc w:val="both"/>
        <w:rPr>
          <w:rFonts w:ascii="Calibri" w:hAnsi="Calibri" w:cs="Calibri"/>
          <w:sz w:val="22"/>
          <w:szCs w:val="26"/>
        </w:rPr>
      </w:pPr>
    </w:p>
    <w:p w:rsidR="003F798D" w:rsidRPr="0053650D" w:rsidRDefault="003F798D" w:rsidP="003F798D">
      <w:pPr>
        <w:pStyle w:val="Textoindependiente"/>
        <w:ind w:firstLine="708"/>
        <w:rPr>
          <w:rFonts w:ascii="Calibri" w:hAnsi="Calibri" w:cs="Calibri"/>
          <w:b/>
          <w:sz w:val="26"/>
          <w:szCs w:val="26"/>
        </w:rPr>
      </w:pPr>
      <w:r w:rsidRPr="0053650D">
        <w:rPr>
          <w:rFonts w:ascii="Calibri" w:hAnsi="Calibri" w:cs="Calibri"/>
          <w:sz w:val="26"/>
          <w:szCs w:val="26"/>
        </w:rPr>
        <w:t xml:space="preserve">Así las cosas, al no haberse dado respuesta a lo solicitado por el actor, éste promovió el presente proceso administrativo respecto a la negativa ficta a lo peticionado en su escrito;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53650D">
        <w:rPr>
          <w:rFonts w:ascii="Calibri" w:hAnsi="Calibri" w:cs="Calibri"/>
          <w:b/>
          <w:sz w:val="26"/>
          <w:szCs w:val="26"/>
        </w:rPr>
        <w:t>es en la contestación de demanda, el momento procesal oportuno para que la autoridad funde y motive aquélla</w:t>
      </w:r>
      <w:r w:rsidRPr="0053650D">
        <w:rPr>
          <w:rFonts w:ascii="Calibri" w:hAnsi="Calibri" w:cs="Calibri"/>
          <w:sz w:val="26"/>
          <w:szCs w:val="26"/>
        </w:rPr>
        <w:t>; lo que en la especie se dio, toda vez que la autoridad demandada, a través de su Presidente del Consejo Directivo, en la propia contestación de demanda, dio respuesta a la petición del actor; en la cual respondió a la petición en el sentido de que</w:t>
      </w:r>
      <w:r w:rsidRPr="0053650D">
        <w:rPr>
          <w:rFonts w:ascii="Calibri" w:hAnsi="Calibri" w:cs="Calibri"/>
          <w:bCs/>
          <w:sz w:val="26"/>
          <w:szCs w:val="26"/>
        </w:rPr>
        <w:t xml:space="preserve">: </w:t>
      </w:r>
      <w:r w:rsidRPr="0053650D">
        <w:rPr>
          <w:rFonts w:ascii="Calibri" w:hAnsi="Calibri" w:cs="Calibri"/>
          <w:sz w:val="26"/>
          <w:szCs w:val="26"/>
        </w:rPr>
        <w:t xml:space="preserve">. . . . . . . . . . . . . . . . . . . . . . . . . . . . . . . . . . . . . . . . . . . . . . . . . . . </w:t>
      </w:r>
    </w:p>
    <w:p w:rsidR="003F798D" w:rsidRPr="0053650D" w:rsidRDefault="003F798D" w:rsidP="003F798D">
      <w:pPr>
        <w:pStyle w:val="Textoindependiente"/>
        <w:rPr>
          <w:rFonts w:ascii="Calibri" w:hAnsi="Calibri" w:cs="Calibri"/>
          <w:sz w:val="26"/>
          <w:szCs w:val="26"/>
        </w:rPr>
      </w:pPr>
    </w:p>
    <w:p w:rsidR="00A0484C" w:rsidRPr="0053650D" w:rsidRDefault="00A0484C" w:rsidP="00A0484C">
      <w:pPr>
        <w:pStyle w:val="Textoindependiente"/>
        <w:ind w:firstLine="708"/>
        <w:rPr>
          <w:rFonts w:ascii="Calibri" w:hAnsi="Calibri" w:cs="Calibri"/>
          <w:sz w:val="26"/>
          <w:szCs w:val="26"/>
        </w:rPr>
      </w:pPr>
      <w:r w:rsidRPr="0053650D">
        <w:rPr>
          <w:rFonts w:ascii="Calibri" w:hAnsi="Calibri" w:cs="Calibri"/>
          <w:bCs/>
          <w:i/>
          <w:sz w:val="26"/>
          <w:szCs w:val="26"/>
        </w:rPr>
        <w:t>“</w:t>
      </w:r>
      <w:r w:rsidR="006A3E0D" w:rsidRPr="0053650D">
        <w:rPr>
          <w:rFonts w:ascii="Calibri" w:hAnsi="Calibri" w:cs="Calibri"/>
          <w:bCs/>
          <w:i/>
          <w:sz w:val="26"/>
          <w:szCs w:val="26"/>
        </w:rPr>
        <w:t>…..</w:t>
      </w:r>
      <w:r w:rsidRPr="0053650D">
        <w:rPr>
          <w:rFonts w:ascii="Calibri" w:hAnsi="Calibri" w:cs="Calibri"/>
          <w:bCs/>
          <w:i/>
          <w:sz w:val="26"/>
          <w:szCs w:val="26"/>
        </w:rPr>
        <w:t xml:space="preserve">El día 12 doce de junio de 2018, el servicio de agua potable se encontraba de manera regular en la zona que refiere como colonia Foresta Jardín de esta ciudad, sin que se presentaran mayores inconvenientes en el suministro del agua potable. Ahora bien , por lo que refiere a la forma de dar cumplimiento al principio de continuidad del servicio público, actualmente se encuentran en proceso diversas obras públicas que implican el mejoramiento y eficiencia de los servicios públicos….” </w:t>
      </w:r>
      <w:r w:rsidRPr="0053650D">
        <w:rPr>
          <w:rFonts w:ascii="Calibri" w:hAnsi="Calibri" w:cs="Calibri"/>
          <w:sz w:val="26"/>
          <w:szCs w:val="26"/>
        </w:rPr>
        <w:t xml:space="preserve">. . . . . . . . . . . . . . . . . . . . . . . . . . . . . . . . . . . . . . . . . . . </w:t>
      </w:r>
      <w:r w:rsidR="006A3E0D" w:rsidRPr="0053650D">
        <w:rPr>
          <w:rFonts w:ascii="Calibri" w:hAnsi="Calibri" w:cs="Calibri"/>
          <w:sz w:val="26"/>
          <w:szCs w:val="26"/>
        </w:rPr>
        <w:t xml:space="preserve">. . . . . . . . . </w:t>
      </w:r>
    </w:p>
    <w:p w:rsidR="003F798D" w:rsidRPr="0053650D" w:rsidRDefault="003F798D" w:rsidP="003F798D">
      <w:pPr>
        <w:pStyle w:val="Textoindependiente"/>
        <w:rPr>
          <w:rFonts w:ascii="Calibri" w:hAnsi="Calibri" w:cs="Calibri"/>
          <w:sz w:val="26"/>
          <w:szCs w:val="2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sz w:val="26"/>
          <w:szCs w:val="26"/>
        </w:rPr>
        <w:t xml:space="preserve">En virtud de lo anterior, la parte actora amplió su demanda en contra de dicha respuesta, lo que hizo argumentando en </w:t>
      </w:r>
      <w:r w:rsidR="00D54255" w:rsidRPr="0053650D">
        <w:rPr>
          <w:rFonts w:ascii="Calibri" w:hAnsi="Calibri" w:cs="Calibri"/>
          <w:sz w:val="26"/>
          <w:szCs w:val="26"/>
        </w:rPr>
        <w:t xml:space="preserve">lo sustancial, </w:t>
      </w:r>
      <w:r w:rsidRPr="0053650D">
        <w:rPr>
          <w:rFonts w:ascii="Calibri" w:hAnsi="Calibri" w:cs="Calibri"/>
          <w:sz w:val="26"/>
          <w:szCs w:val="26"/>
        </w:rPr>
        <w:t xml:space="preserve">que </w:t>
      </w:r>
      <w:r w:rsidRPr="0053650D">
        <w:rPr>
          <w:rFonts w:ascii="Calibri" w:hAnsi="Calibri" w:cs="Calibri"/>
          <w:bCs/>
          <w:sz w:val="26"/>
          <w:szCs w:val="26"/>
        </w:rPr>
        <w:t xml:space="preserve">la autoridad </w:t>
      </w:r>
      <w:r w:rsidR="00D54255" w:rsidRPr="0053650D">
        <w:rPr>
          <w:rFonts w:ascii="Calibri" w:hAnsi="Calibri" w:cs="Calibri"/>
          <w:bCs/>
          <w:sz w:val="26"/>
          <w:szCs w:val="26"/>
        </w:rPr>
        <w:t>confesó no brindar un servicio eficiente</w:t>
      </w:r>
      <w:r w:rsidRPr="0053650D">
        <w:rPr>
          <w:rFonts w:ascii="Calibri" w:hAnsi="Calibri" w:cs="Calibri"/>
          <w:bCs/>
          <w:sz w:val="26"/>
          <w:szCs w:val="26"/>
        </w:rPr>
        <w:t xml:space="preserve">. . . . . . . . . . . . . . </w:t>
      </w:r>
      <w:r w:rsidRPr="0053650D">
        <w:rPr>
          <w:rFonts w:ascii="Calibri" w:hAnsi="Calibri" w:cs="Calibri"/>
          <w:sz w:val="26"/>
          <w:szCs w:val="26"/>
        </w:rPr>
        <w:t>. . . . . . . . . . . . . . . . . . . . . .</w:t>
      </w:r>
      <w:r w:rsidR="00D54255" w:rsidRPr="0053650D">
        <w:rPr>
          <w:rFonts w:ascii="Calibri" w:hAnsi="Calibri" w:cs="Calibri"/>
          <w:sz w:val="26"/>
          <w:szCs w:val="26"/>
        </w:rPr>
        <w:t xml:space="preserve"> </w:t>
      </w:r>
    </w:p>
    <w:p w:rsidR="003F798D" w:rsidRPr="0053650D" w:rsidRDefault="003F798D" w:rsidP="003F798D">
      <w:pPr>
        <w:pStyle w:val="Textoindependiente"/>
        <w:rPr>
          <w:rFonts w:ascii="Calibri" w:hAnsi="Calibri" w:cs="Calibri"/>
          <w:bCs/>
          <w:sz w:val="20"/>
          <w:szCs w:val="20"/>
        </w:rPr>
      </w:pPr>
    </w:p>
    <w:p w:rsidR="003F798D" w:rsidRPr="0053650D" w:rsidRDefault="003F798D" w:rsidP="003F798D">
      <w:pPr>
        <w:ind w:firstLine="708"/>
        <w:jc w:val="both"/>
        <w:rPr>
          <w:rFonts w:ascii="Calibri" w:hAnsi="Calibri" w:cs="Calibri"/>
          <w:sz w:val="26"/>
          <w:szCs w:val="26"/>
        </w:rPr>
      </w:pPr>
      <w:r w:rsidRPr="0053650D">
        <w:rPr>
          <w:rFonts w:ascii="Calibri" w:hAnsi="Calibri" w:cs="Calibri"/>
          <w:sz w:val="26"/>
          <w:szCs w:val="26"/>
        </w:rPr>
        <w:t xml:space="preserve">De esta manera, la </w:t>
      </w:r>
      <w:r w:rsidRPr="0053650D">
        <w:rPr>
          <w:rFonts w:ascii="Calibri" w:hAnsi="Calibri" w:cs="Calibri"/>
          <w:i/>
          <w:sz w:val="26"/>
          <w:szCs w:val="26"/>
        </w:rPr>
        <w:t>“litis”</w:t>
      </w:r>
      <w:r w:rsidRPr="0053650D">
        <w:rPr>
          <w:rFonts w:ascii="Calibri" w:hAnsi="Calibri" w:cs="Calibri"/>
          <w:sz w:val="26"/>
          <w:szCs w:val="26"/>
        </w:rPr>
        <w:t xml:space="preserve"> en la presente causa administrativa estriba en determinar la legalidad o no de la respuesta contenida en el escrito de co</w:t>
      </w:r>
      <w:r w:rsidR="00F92F71" w:rsidRPr="0053650D">
        <w:rPr>
          <w:rFonts w:ascii="Calibri" w:hAnsi="Calibri" w:cs="Calibri"/>
          <w:sz w:val="26"/>
          <w:szCs w:val="26"/>
        </w:rPr>
        <w:t>ntestación de demanda de fecha 18</w:t>
      </w:r>
      <w:r w:rsidRPr="0053650D">
        <w:rPr>
          <w:rFonts w:ascii="Calibri" w:hAnsi="Calibri" w:cs="Calibri"/>
          <w:sz w:val="26"/>
          <w:szCs w:val="26"/>
        </w:rPr>
        <w:t xml:space="preserve"> </w:t>
      </w:r>
      <w:r w:rsidR="00F92F71" w:rsidRPr="0053650D">
        <w:rPr>
          <w:rFonts w:ascii="Calibri" w:hAnsi="Calibri" w:cs="Calibri"/>
          <w:sz w:val="26"/>
          <w:szCs w:val="26"/>
        </w:rPr>
        <w:t>dieciocho</w:t>
      </w:r>
      <w:r w:rsidRPr="0053650D">
        <w:rPr>
          <w:rFonts w:ascii="Calibri" w:hAnsi="Calibri" w:cs="Calibri"/>
          <w:sz w:val="26"/>
          <w:szCs w:val="26"/>
        </w:rPr>
        <w:t xml:space="preserve"> de septiembre del 2018 dos mil dieciocho; mediante el que se dio respuesta a la petición formulada por el actor.</w:t>
      </w:r>
      <w:r w:rsidR="006A3E0D" w:rsidRPr="0053650D">
        <w:rPr>
          <w:rFonts w:ascii="Calibri" w:hAnsi="Calibri" w:cs="Calibri"/>
          <w:sz w:val="26"/>
          <w:szCs w:val="26"/>
        </w:rPr>
        <w:t xml:space="preserve"> . </w:t>
      </w:r>
    </w:p>
    <w:p w:rsidR="003F798D" w:rsidRPr="0053650D" w:rsidRDefault="003F798D" w:rsidP="003F798D">
      <w:pPr>
        <w:ind w:firstLine="708"/>
        <w:jc w:val="both"/>
        <w:rPr>
          <w:rFonts w:ascii="Calibri" w:hAnsi="Calibri" w:cs="Calibri"/>
          <w:sz w:val="22"/>
          <w:szCs w:val="26"/>
        </w:rPr>
      </w:pPr>
      <w:r w:rsidRPr="0053650D">
        <w:rPr>
          <w:rFonts w:ascii="Calibri" w:hAnsi="Calibri" w:cs="Calibri"/>
          <w:sz w:val="22"/>
          <w:szCs w:val="26"/>
        </w:rPr>
        <w:t xml:space="preserve"> </w:t>
      </w:r>
    </w:p>
    <w:p w:rsidR="003F798D" w:rsidRPr="0053650D" w:rsidRDefault="003F798D" w:rsidP="003F798D">
      <w:pPr>
        <w:pStyle w:val="Textoindependiente"/>
        <w:ind w:firstLine="708"/>
        <w:rPr>
          <w:rFonts w:ascii="Calibri" w:hAnsi="Calibri" w:cs="Calibri"/>
          <w:b/>
          <w:sz w:val="26"/>
          <w:szCs w:val="26"/>
        </w:rPr>
      </w:pPr>
      <w:r w:rsidRPr="0053650D">
        <w:rPr>
          <w:rFonts w:ascii="Calibri" w:hAnsi="Calibri" w:cs="Calibri"/>
          <w:b/>
          <w:bCs/>
          <w:i/>
          <w:iCs/>
          <w:sz w:val="26"/>
          <w:szCs w:val="26"/>
        </w:rPr>
        <w:t xml:space="preserve">SEXTO.- </w:t>
      </w:r>
      <w:r w:rsidRPr="0053650D">
        <w:rPr>
          <w:rFonts w:ascii="Calibri" w:hAnsi="Calibri" w:cs="Calibri"/>
          <w:sz w:val="26"/>
          <w:szCs w:val="26"/>
        </w:rPr>
        <w:t xml:space="preserve"> No existiendo impedimento legal para entrar al estudio del fondo del negocio; es necesario en principio dejar establecido que, siendo la figura jurídica de la </w:t>
      </w:r>
      <w:r w:rsidRPr="0053650D">
        <w:rPr>
          <w:rFonts w:ascii="Calibri" w:hAnsi="Calibri" w:cs="Calibri"/>
          <w:i/>
          <w:sz w:val="26"/>
          <w:szCs w:val="26"/>
        </w:rPr>
        <w:t>“negativa ficta”</w:t>
      </w:r>
      <w:r w:rsidRPr="0053650D">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w:t>
      </w:r>
      <w:r w:rsidRPr="0053650D">
        <w:rPr>
          <w:rFonts w:ascii="Calibri" w:hAnsi="Calibri" w:cs="Calibri"/>
          <w:sz w:val="26"/>
          <w:szCs w:val="26"/>
        </w:rPr>
        <w:lastRenderedPageBreak/>
        <w:t>ya con pleno conocimiento de los motivos y fundamentos autoritarios, el actor deberá expresar en su escrito de ampliación de demanda los conceptos de impugnación en contra de esa contestación; así las cosas, se concluye que la “litis” sobre la que tendría que versar la resolución, se integra con la negativa ficta, el escrito de interposición del proceso administrativo, la contestación, la ampliación y la contestación a la misma. . . . . . . . . . . . . . . . . . . . . . . . . . . . . . . . . . . . . . . . . . . . . .</w:t>
      </w:r>
    </w:p>
    <w:p w:rsidR="003F798D" w:rsidRPr="0053650D" w:rsidRDefault="003F798D" w:rsidP="003F798D">
      <w:pPr>
        <w:pStyle w:val="Textoindependiente"/>
        <w:rPr>
          <w:rFonts w:ascii="Calibri" w:hAnsi="Calibri" w:cs="Calibri"/>
          <w:sz w:val="22"/>
          <w:szCs w:val="26"/>
        </w:rPr>
      </w:pPr>
    </w:p>
    <w:p w:rsidR="003F798D" w:rsidRPr="0053650D" w:rsidRDefault="003F798D" w:rsidP="003F798D">
      <w:pPr>
        <w:pStyle w:val="Textoindependiente"/>
        <w:ind w:firstLine="708"/>
        <w:rPr>
          <w:rFonts w:ascii="Calibri" w:hAnsi="Calibri" w:cs="Calibri"/>
          <w:bCs/>
          <w:iCs/>
          <w:sz w:val="26"/>
          <w:szCs w:val="26"/>
        </w:rPr>
      </w:pPr>
      <w:r w:rsidRPr="0053650D">
        <w:rPr>
          <w:rFonts w:ascii="Calibri" w:hAnsi="Calibri" w:cs="Calibri"/>
          <w:sz w:val="26"/>
          <w:szCs w:val="26"/>
        </w:rPr>
        <w:t xml:space="preserve">En este sentido, se procede al análisis del concepto de impugnación planteado por el actor en su escrito de ampliación de demanda; sin ser necesario trascribirlo en su totalidad, de acuerdo al siguiente criterio que se transcribe, </w:t>
      </w:r>
      <w:r w:rsidRPr="0053650D">
        <w:rPr>
          <w:rFonts w:ascii="Calibri" w:hAnsi="Calibri" w:cs="Calibri"/>
          <w:bCs/>
          <w:iCs/>
          <w:sz w:val="26"/>
          <w:szCs w:val="26"/>
        </w:rPr>
        <w:t xml:space="preserve">sostenido por el Tribunal Colegiado de Circuito mencionado en la siguiente Jurisprudencia:. . . . . . . . . . . . . . . . . . . . . . . . . . . . . . . . . . . . . . . . . . . . . . . . . . . . . . . . </w:t>
      </w:r>
    </w:p>
    <w:p w:rsidR="003F798D" w:rsidRPr="0053650D" w:rsidRDefault="003F798D" w:rsidP="003F798D">
      <w:pPr>
        <w:pStyle w:val="Textoindependiente"/>
        <w:ind w:firstLine="708"/>
        <w:rPr>
          <w:rFonts w:ascii="Calibri" w:hAnsi="Calibri" w:cs="Calibri"/>
          <w:bCs/>
          <w:iCs/>
          <w:sz w:val="20"/>
          <w:szCs w:val="20"/>
        </w:rPr>
      </w:pPr>
    </w:p>
    <w:p w:rsidR="003F798D" w:rsidRPr="0053650D" w:rsidRDefault="003F798D" w:rsidP="003F798D">
      <w:pPr>
        <w:pStyle w:val="Textoindependiente"/>
        <w:ind w:firstLine="708"/>
        <w:rPr>
          <w:rFonts w:ascii="Calibri" w:hAnsi="Calibri" w:cs="Calibri"/>
          <w:bCs/>
          <w:i/>
          <w:iCs/>
          <w:sz w:val="26"/>
          <w:szCs w:val="26"/>
        </w:rPr>
      </w:pPr>
      <w:r w:rsidRPr="0053650D">
        <w:rPr>
          <w:rFonts w:ascii="Calibri" w:hAnsi="Calibri" w:cs="Calibri"/>
          <w:bCs/>
          <w:i/>
          <w:iCs/>
          <w:sz w:val="26"/>
          <w:szCs w:val="26"/>
        </w:rPr>
        <w:t>“</w:t>
      </w:r>
      <w:r w:rsidRPr="0053650D">
        <w:rPr>
          <w:rFonts w:ascii="Calibri" w:hAnsi="Calibri" w:cs="Calibri"/>
          <w:b/>
          <w:bCs/>
          <w:i/>
          <w:iCs/>
          <w:sz w:val="26"/>
          <w:szCs w:val="26"/>
        </w:rPr>
        <w:t>CONCEPTOS DE VIOLACIÓN. EL JUEZ NO ESTÁ OBLIGADO A TRANSCRIBIRLOS</w:t>
      </w:r>
      <w:r w:rsidRPr="0053650D">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3650D">
        <w:rPr>
          <w:rFonts w:ascii="Calibri" w:hAnsi="Calibri" w:cs="Calibri"/>
          <w:bCs/>
          <w:i/>
          <w:iCs/>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53650D">
        <w:rPr>
          <w:rFonts w:ascii="Calibri" w:hAnsi="Calibri" w:cs="Calibri"/>
          <w:b/>
          <w:bCs/>
          <w:i/>
          <w:iCs/>
          <w:sz w:val="22"/>
          <w:szCs w:val="22"/>
        </w:rPr>
        <w:t>”</w:t>
      </w:r>
      <w:r w:rsidRPr="0053650D">
        <w:rPr>
          <w:rFonts w:ascii="Calibri" w:hAnsi="Calibri" w:cs="Calibri"/>
          <w:bCs/>
          <w:iCs/>
          <w:sz w:val="22"/>
          <w:szCs w:val="22"/>
        </w:rPr>
        <w:t xml:space="preserve"> . . . . . . . . . . . . . . </w:t>
      </w:r>
    </w:p>
    <w:p w:rsidR="003F798D" w:rsidRPr="0053650D" w:rsidRDefault="003F798D" w:rsidP="003F798D">
      <w:pPr>
        <w:pStyle w:val="Textoindependiente"/>
        <w:rPr>
          <w:rFonts w:ascii="Calibri" w:hAnsi="Calibri" w:cs="Calibri"/>
          <w:sz w:val="22"/>
          <w:szCs w:val="26"/>
        </w:rPr>
      </w:pPr>
    </w:p>
    <w:p w:rsidR="003F798D" w:rsidRPr="0053650D" w:rsidRDefault="003F798D" w:rsidP="003F798D">
      <w:pPr>
        <w:pStyle w:val="Textoindependiente"/>
        <w:ind w:firstLine="708"/>
        <w:rPr>
          <w:rFonts w:ascii="Calibri" w:hAnsi="Calibri" w:cs="Calibri"/>
          <w:bCs/>
          <w:sz w:val="26"/>
          <w:szCs w:val="26"/>
        </w:rPr>
      </w:pPr>
      <w:r w:rsidRPr="0053650D">
        <w:rPr>
          <w:rFonts w:ascii="Calibri" w:hAnsi="Calibri" w:cs="Calibri"/>
          <w:sz w:val="26"/>
          <w:szCs w:val="26"/>
        </w:rPr>
        <w:t xml:space="preserve">Así las cosas, en el presente proceso administrativo, en la contestación de la demanda, la autoridad demandada, dio respuesta a la petición que </w:t>
      </w:r>
      <w:r w:rsidRPr="0053650D">
        <w:rPr>
          <w:rFonts w:ascii="Calibri" w:hAnsi="Calibri" w:cs="Calibri"/>
          <w:bCs/>
          <w:sz w:val="26"/>
          <w:szCs w:val="26"/>
        </w:rPr>
        <w:t>se le planteó; e</w:t>
      </w:r>
      <w:r w:rsidRPr="0053650D">
        <w:rPr>
          <w:rFonts w:ascii="Calibri" w:hAnsi="Calibri" w:cs="Calibri"/>
          <w:sz w:val="26"/>
          <w:szCs w:val="26"/>
        </w:rPr>
        <w:t>n contra de esa respuesta, el actor, al ampliar su d</w:t>
      </w:r>
      <w:r w:rsidR="003C1467" w:rsidRPr="0053650D">
        <w:rPr>
          <w:rFonts w:ascii="Calibri" w:hAnsi="Calibri" w:cs="Calibri"/>
          <w:sz w:val="26"/>
          <w:szCs w:val="26"/>
        </w:rPr>
        <w:t>emanda, expresó básicamente que</w:t>
      </w:r>
      <w:r w:rsidRPr="0053650D">
        <w:rPr>
          <w:rFonts w:ascii="Calibri" w:hAnsi="Calibri" w:cs="Calibri"/>
          <w:sz w:val="26"/>
          <w:szCs w:val="26"/>
        </w:rPr>
        <w:t xml:space="preserve"> </w:t>
      </w:r>
      <w:r w:rsidRPr="0053650D">
        <w:rPr>
          <w:rFonts w:ascii="Calibri" w:hAnsi="Calibri" w:cs="Calibri"/>
          <w:bCs/>
          <w:sz w:val="26"/>
          <w:szCs w:val="26"/>
        </w:rPr>
        <w:t xml:space="preserve">la autoridad demandada </w:t>
      </w:r>
      <w:r w:rsidR="003C1467" w:rsidRPr="0053650D">
        <w:rPr>
          <w:rFonts w:ascii="Calibri" w:hAnsi="Calibri" w:cs="Calibri"/>
          <w:bCs/>
          <w:sz w:val="26"/>
          <w:szCs w:val="26"/>
        </w:rPr>
        <w:t xml:space="preserve">confesó no brindar un servicio eficiente. . . . . . . . . . . </w:t>
      </w:r>
    </w:p>
    <w:p w:rsidR="003F798D" w:rsidRPr="0053650D" w:rsidRDefault="003F798D" w:rsidP="003F798D">
      <w:pPr>
        <w:jc w:val="both"/>
        <w:rPr>
          <w:rFonts w:ascii="Calibri" w:hAnsi="Calibri" w:cs="Calibri"/>
          <w:sz w:val="20"/>
          <w:szCs w:val="20"/>
        </w:rPr>
      </w:pPr>
    </w:p>
    <w:p w:rsidR="003F798D" w:rsidRPr="0053650D" w:rsidRDefault="003F798D" w:rsidP="003C1467">
      <w:pPr>
        <w:ind w:firstLine="708"/>
        <w:jc w:val="both"/>
        <w:rPr>
          <w:rFonts w:ascii="Calibri" w:hAnsi="Calibri" w:cs="Calibri"/>
          <w:sz w:val="26"/>
          <w:szCs w:val="26"/>
        </w:rPr>
      </w:pPr>
      <w:r w:rsidRPr="0053650D">
        <w:rPr>
          <w:rFonts w:ascii="Calibri" w:hAnsi="Calibri" w:cs="Calibri"/>
          <w:sz w:val="26"/>
          <w:szCs w:val="26"/>
        </w:rPr>
        <w:t xml:space="preserve">Analizado que es lo argumentado por el actor en su escrito de ampliación de demanda, como concepto de impugnación, este resolutor lo considera </w:t>
      </w:r>
      <w:r w:rsidRPr="0053650D">
        <w:rPr>
          <w:rFonts w:ascii="Calibri" w:hAnsi="Calibri" w:cs="Calibri"/>
          <w:b/>
          <w:sz w:val="26"/>
          <w:szCs w:val="26"/>
        </w:rPr>
        <w:t>inoperante</w:t>
      </w:r>
      <w:r w:rsidRPr="0053650D">
        <w:rPr>
          <w:rFonts w:ascii="Calibri" w:hAnsi="Calibri" w:cs="Calibri"/>
          <w:sz w:val="26"/>
          <w:szCs w:val="26"/>
        </w:rPr>
        <w:t xml:space="preserve">;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sino que solo evidencia </w:t>
      </w:r>
      <w:r w:rsidR="003C1467" w:rsidRPr="0053650D">
        <w:rPr>
          <w:rFonts w:ascii="Calibri" w:hAnsi="Calibri" w:cs="Calibri"/>
          <w:sz w:val="26"/>
          <w:szCs w:val="26"/>
        </w:rPr>
        <w:t>una opinión del gobernado;</w:t>
      </w:r>
      <w:r w:rsidRPr="0053650D">
        <w:rPr>
          <w:rFonts w:ascii="Calibri" w:hAnsi="Calibri" w:cs="Calibri"/>
          <w:sz w:val="26"/>
          <w:szCs w:val="26"/>
        </w:rPr>
        <w:t xml:space="preserve"> por lo que es infundado lo aseverado por el actor en su escrito de ampliación, pues no controvirtió con argumentos lógico-jurídicos lo expresado por la demandada. . . . </w:t>
      </w:r>
      <w:r w:rsidR="003C1467" w:rsidRPr="0053650D">
        <w:rPr>
          <w:rFonts w:ascii="Calibri" w:hAnsi="Calibri" w:cs="Calibri"/>
          <w:sz w:val="26"/>
          <w:szCs w:val="26"/>
        </w:rPr>
        <w:t>. . . . . . . . . . . . . . . . . . . . . . . . . . . . . . . . . . . . . . . . .</w:t>
      </w:r>
    </w:p>
    <w:p w:rsidR="003F798D" w:rsidRPr="0053650D" w:rsidRDefault="003F798D" w:rsidP="003F798D">
      <w:pPr>
        <w:ind w:firstLine="708"/>
        <w:jc w:val="both"/>
        <w:rPr>
          <w:rFonts w:ascii="Calibri" w:hAnsi="Calibri" w:cs="Calibri"/>
          <w:sz w:val="26"/>
          <w:szCs w:val="26"/>
        </w:rPr>
      </w:pPr>
    </w:p>
    <w:p w:rsidR="003F798D" w:rsidRPr="0053650D" w:rsidRDefault="001E090F" w:rsidP="003F798D">
      <w:pPr>
        <w:ind w:firstLine="708"/>
        <w:jc w:val="both"/>
        <w:rPr>
          <w:rFonts w:ascii="Calibri" w:hAnsi="Calibri" w:cs="Calibri"/>
          <w:sz w:val="26"/>
          <w:szCs w:val="26"/>
        </w:rPr>
      </w:pPr>
      <w:r w:rsidRPr="0053650D">
        <w:rPr>
          <w:rFonts w:ascii="Calibri" w:hAnsi="Calibri" w:cs="Calibri"/>
          <w:sz w:val="26"/>
          <w:szCs w:val="26"/>
        </w:rPr>
        <w:t>Ahora bien</w:t>
      </w:r>
      <w:r w:rsidR="003F798D" w:rsidRPr="0053650D">
        <w:rPr>
          <w:rFonts w:ascii="Calibri" w:hAnsi="Calibri" w:cs="Calibri"/>
          <w:sz w:val="26"/>
          <w:szCs w:val="26"/>
        </w:rPr>
        <w:t>, si bien es cierto</w:t>
      </w:r>
      <w:r w:rsidRPr="0053650D">
        <w:rPr>
          <w:rFonts w:ascii="Calibri" w:hAnsi="Calibri" w:cs="Calibri"/>
          <w:sz w:val="26"/>
          <w:szCs w:val="26"/>
        </w:rPr>
        <w:t xml:space="preserve"> que</w:t>
      </w:r>
      <w:r w:rsidR="003F798D" w:rsidRPr="0053650D">
        <w:rPr>
          <w:rFonts w:ascii="Calibri" w:hAnsi="Calibri" w:cs="Calibri"/>
          <w:sz w:val="26"/>
          <w:szCs w:val="26"/>
        </w:rPr>
        <w:t xml:space="preserve"> sí se configuró la negativa ficta, en la secuela del presente proceso, se volvió una negativa expresa, como </w:t>
      </w:r>
      <w:r w:rsidR="003F798D" w:rsidRPr="0053650D">
        <w:rPr>
          <w:rFonts w:ascii="Calibri" w:hAnsi="Calibri"/>
          <w:sz w:val="26"/>
          <w:szCs w:val="27"/>
        </w:rPr>
        <w:t>ya quedó acreditado; respuesta expresa que fue debidam</w:t>
      </w:r>
      <w:r w:rsidR="007D16C3" w:rsidRPr="0053650D">
        <w:rPr>
          <w:rFonts w:ascii="Calibri" w:hAnsi="Calibri"/>
          <w:sz w:val="26"/>
          <w:szCs w:val="27"/>
        </w:rPr>
        <w:t>ente notificada al actor el día</w:t>
      </w:r>
      <w:r w:rsidR="003F798D" w:rsidRPr="0053650D">
        <w:rPr>
          <w:rFonts w:ascii="Calibri" w:hAnsi="Calibri"/>
          <w:sz w:val="26"/>
          <w:szCs w:val="27"/>
        </w:rPr>
        <w:t xml:space="preserve"> </w:t>
      </w:r>
      <w:r w:rsidR="00A87784" w:rsidRPr="0053650D">
        <w:rPr>
          <w:rFonts w:ascii="Calibri" w:hAnsi="Calibri"/>
          <w:sz w:val="26"/>
          <w:szCs w:val="27"/>
        </w:rPr>
        <w:t>21</w:t>
      </w:r>
      <w:r w:rsidR="003F798D" w:rsidRPr="0053650D">
        <w:rPr>
          <w:rFonts w:ascii="Calibri" w:hAnsi="Calibri"/>
          <w:sz w:val="26"/>
          <w:szCs w:val="27"/>
        </w:rPr>
        <w:t xml:space="preserve"> veinti</w:t>
      </w:r>
      <w:r w:rsidR="00A87784" w:rsidRPr="0053650D">
        <w:rPr>
          <w:rFonts w:ascii="Calibri" w:hAnsi="Calibri"/>
          <w:sz w:val="26"/>
          <w:szCs w:val="27"/>
        </w:rPr>
        <w:t>un</w:t>
      </w:r>
      <w:r w:rsidR="003F798D" w:rsidRPr="0053650D">
        <w:rPr>
          <w:rFonts w:ascii="Calibri" w:hAnsi="Calibri"/>
          <w:sz w:val="26"/>
          <w:szCs w:val="27"/>
        </w:rPr>
        <w:t>o</w:t>
      </w:r>
      <w:r w:rsidR="00A87784" w:rsidRPr="0053650D">
        <w:rPr>
          <w:rFonts w:ascii="Calibri" w:hAnsi="Calibri"/>
          <w:sz w:val="26"/>
          <w:szCs w:val="27"/>
        </w:rPr>
        <w:t xml:space="preserve"> </w:t>
      </w:r>
      <w:r w:rsidR="003F798D" w:rsidRPr="0053650D">
        <w:rPr>
          <w:rFonts w:ascii="Calibri" w:hAnsi="Calibri"/>
          <w:sz w:val="26"/>
          <w:szCs w:val="27"/>
        </w:rPr>
        <w:t>de septiembre del año 2018 dos mil dieciocho</w:t>
      </w:r>
      <w:r w:rsidR="003F798D" w:rsidRPr="0053650D">
        <w:rPr>
          <w:rFonts w:ascii="Calibri" w:hAnsi="Calibri" w:cs="Calibri"/>
          <w:sz w:val="26"/>
          <w:szCs w:val="26"/>
        </w:rPr>
        <w:t xml:space="preserve">; no argumentando por qué </w:t>
      </w:r>
      <w:r w:rsidR="00A139CB" w:rsidRPr="0053650D">
        <w:rPr>
          <w:rFonts w:ascii="Calibri" w:hAnsi="Calibri" w:cs="Calibri"/>
          <w:sz w:val="26"/>
          <w:szCs w:val="26"/>
        </w:rPr>
        <w:t xml:space="preserve">la respuesta </w:t>
      </w:r>
      <w:r w:rsidR="00A87784" w:rsidRPr="0053650D">
        <w:rPr>
          <w:rFonts w:ascii="Calibri" w:hAnsi="Calibri" w:cs="Calibri"/>
          <w:sz w:val="26"/>
          <w:szCs w:val="26"/>
        </w:rPr>
        <w:t>resulta violatoria de sus derechos</w:t>
      </w:r>
      <w:r w:rsidR="003F798D" w:rsidRPr="0053650D">
        <w:rPr>
          <w:rFonts w:ascii="Calibri" w:hAnsi="Calibri" w:cs="Calibri"/>
          <w:sz w:val="26"/>
          <w:szCs w:val="26"/>
        </w:rPr>
        <w:t>. . . . . . . . . . . . . . . . . . . . . . . .</w:t>
      </w:r>
      <w:r w:rsidR="00A87784" w:rsidRPr="0053650D">
        <w:rPr>
          <w:rFonts w:ascii="Calibri" w:hAnsi="Calibri" w:cs="Calibri"/>
          <w:sz w:val="26"/>
          <w:szCs w:val="26"/>
        </w:rPr>
        <w:t xml:space="preserve"> . . .</w:t>
      </w:r>
    </w:p>
    <w:p w:rsidR="001E090F" w:rsidRPr="0053650D" w:rsidRDefault="001E090F" w:rsidP="003F798D">
      <w:pPr>
        <w:jc w:val="both"/>
        <w:rPr>
          <w:rFonts w:ascii="Calibri" w:hAnsi="Calibri" w:cs="Calibri"/>
          <w:sz w:val="26"/>
          <w:szCs w:val="26"/>
        </w:rPr>
      </w:pPr>
    </w:p>
    <w:p w:rsidR="001E090F" w:rsidRPr="0053650D" w:rsidRDefault="001E090F" w:rsidP="003F798D">
      <w:pPr>
        <w:jc w:val="both"/>
        <w:rPr>
          <w:rFonts w:ascii="Calibri" w:hAnsi="Calibri" w:cs="Calibri"/>
          <w:sz w:val="26"/>
          <w:szCs w:val="26"/>
        </w:rPr>
      </w:pPr>
    </w:p>
    <w:p w:rsidR="001E090F" w:rsidRPr="0053650D" w:rsidRDefault="001E090F" w:rsidP="003F798D">
      <w:pPr>
        <w:jc w:val="both"/>
        <w:rPr>
          <w:rFonts w:ascii="Calibri" w:hAnsi="Calibri" w:cs="Calibri"/>
          <w:sz w:val="26"/>
          <w:szCs w:val="26"/>
        </w:rPr>
      </w:pPr>
    </w:p>
    <w:p w:rsidR="001E090F" w:rsidRPr="0053650D" w:rsidRDefault="001E090F" w:rsidP="001E090F">
      <w:pPr>
        <w:pStyle w:val="Textoindependiente"/>
        <w:jc w:val="right"/>
        <w:rPr>
          <w:rFonts w:ascii="Calibri" w:hAnsi="Calibri" w:cs="Calibri"/>
          <w:b/>
          <w:sz w:val="26"/>
          <w:szCs w:val="26"/>
        </w:rPr>
      </w:pPr>
      <w:r w:rsidRPr="0053650D">
        <w:rPr>
          <w:rFonts w:ascii="Calibri" w:hAnsi="Calibri" w:cs="Calibri"/>
          <w:b/>
          <w:sz w:val="26"/>
          <w:szCs w:val="26"/>
        </w:rPr>
        <w:lastRenderedPageBreak/>
        <w:t>Ex</w:t>
      </w:r>
      <w:r w:rsidR="00E009F2" w:rsidRPr="0053650D">
        <w:rPr>
          <w:rFonts w:ascii="Calibri" w:hAnsi="Calibri" w:cs="Calibri"/>
          <w:b/>
          <w:sz w:val="26"/>
          <w:szCs w:val="26"/>
        </w:rPr>
        <w:t>pediente número 1238/2doJAM/2018</w:t>
      </w:r>
      <w:r w:rsidRPr="0053650D">
        <w:rPr>
          <w:rFonts w:ascii="Calibri" w:hAnsi="Calibri" w:cs="Calibri"/>
          <w:b/>
          <w:sz w:val="26"/>
          <w:szCs w:val="26"/>
        </w:rPr>
        <w:t>-JN</w:t>
      </w:r>
    </w:p>
    <w:p w:rsidR="001E090F" w:rsidRPr="0053650D" w:rsidRDefault="001E090F" w:rsidP="003F798D">
      <w:pPr>
        <w:jc w:val="both"/>
        <w:rPr>
          <w:rFonts w:ascii="Calibri" w:hAnsi="Calibri" w:cs="Calibri"/>
          <w:sz w:val="26"/>
          <w:szCs w:val="26"/>
        </w:rPr>
      </w:pPr>
    </w:p>
    <w:p w:rsidR="003F798D" w:rsidRPr="0053650D" w:rsidRDefault="003F798D" w:rsidP="003F798D">
      <w:pPr>
        <w:jc w:val="both"/>
        <w:rPr>
          <w:rFonts w:ascii="Calibri" w:hAnsi="Calibri" w:cs="Calibri"/>
          <w:sz w:val="26"/>
          <w:szCs w:val="26"/>
        </w:rPr>
      </w:pPr>
      <w:r w:rsidRPr="0053650D">
        <w:rPr>
          <w:rFonts w:ascii="Calibri" w:hAnsi="Calibri" w:cs="Calibri"/>
          <w:sz w:val="26"/>
          <w:szCs w:val="26"/>
        </w:rPr>
        <w:tab/>
        <w:t xml:space="preserve">Finalmente debe decirse que lo asentado por el </w:t>
      </w:r>
      <w:r w:rsidRPr="0053650D">
        <w:rPr>
          <w:rFonts w:ascii="Calibri" w:hAnsi="Calibri"/>
          <w:sz w:val="26"/>
          <w:szCs w:val="27"/>
        </w:rPr>
        <w:t>Presidente del Consejo Directivo del organismo demandado en su contestación de demanda</w:t>
      </w:r>
      <w:r w:rsidRPr="0053650D">
        <w:rPr>
          <w:rFonts w:ascii="Calibri" w:hAnsi="Calibri" w:cs="Calibri"/>
          <w:sz w:val="26"/>
          <w:szCs w:val="26"/>
        </w:rPr>
        <w:t xml:space="preserve">, constituye la respuesta a la petición formulada. . . . . . . . . . . . . . . . . . . . . . . . . . . . . . . . . . . . . . . </w:t>
      </w:r>
    </w:p>
    <w:p w:rsidR="003F798D" w:rsidRPr="0053650D" w:rsidRDefault="003F798D" w:rsidP="003F798D">
      <w:pPr>
        <w:jc w:val="both"/>
        <w:rPr>
          <w:rFonts w:ascii="Calibri" w:hAnsi="Calibri" w:cs="Calibri"/>
          <w:sz w:val="20"/>
          <w:szCs w:val="20"/>
        </w:rPr>
      </w:pPr>
      <w:r w:rsidRPr="0053650D">
        <w:rPr>
          <w:rFonts w:ascii="Calibri" w:hAnsi="Calibri" w:cs="Calibri"/>
          <w:sz w:val="20"/>
          <w:szCs w:val="20"/>
        </w:rPr>
        <w:tab/>
      </w:r>
    </w:p>
    <w:p w:rsidR="003F798D" w:rsidRPr="0053650D" w:rsidRDefault="003F798D" w:rsidP="003F798D">
      <w:pPr>
        <w:jc w:val="both"/>
        <w:rPr>
          <w:rFonts w:ascii="Calibri" w:hAnsi="Calibri" w:cs="Calibri"/>
          <w:sz w:val="26"/>
          <w:szCs w:val="26"/>
        </w:rPr>
      </w:pPr>
      <w:r w:rsidRPr="0053650D">
        <w:rPr>
          <w:rFonts w:ascii="Calibri" w:hAnsi="Calibri" w:cs="Calibri"/>
          <w:bCs/>
          <w:sz w:val="26"/>
          <w:szCs w:val="26"/>
        </w:rPr>
        <w:tab/>
        <w:t>A lo anterior, es menester señalar que le correspondía al justiciable el argumentar el perjuicio que le causa</w:t>
      </w:r>
      <w:r w:rsidR="001E090F" w:rsidRPr="0053650D">
        <w:rPr>
          <w:rFonts w:ascii="Calibri" w:hAnsi="Calibri" w:cs="Calibri"/>
          <w:bCs/>
          <w:sz w:val="26"/>
          <w:szCs w:val="26"/>
        </w:rPr>
        <w:t>ba</w:t>
      </w:r>
      <w:r w:rsidRPr="0053650D">
        <w:rPr>
          <w:rFonts w:ascii="Calibri" w:hAnsi="Calibri" w:cs="Calibri"/>
          <w:bCs/>
          <w:sz w:val="26"/>
          <w:szCs w:val="26"/>
        </w:rPr>
        <w:t xml:space="preserve"> el acto impugnado, en este caso la respuesta dada a su petición; pues de lo contrario, se dejaría la carga al Juzgador, de interpretar en qué consistía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53650D">
        <w:rPr>
          <w:rFonts w:ascii="Calibri" w:hAnsi="Calibri" w:cs="Calibri"/>
          <w:sz w:val="26"/>
          <w:szCs w:val="26"/>
        </w:rPr>
        <w:t>. . . . . . . . . . . . . . . . . . . . . . . . . . . . . . . . . . . . . . . . . . . . . . . . . . . . . . . . . . . .</w:t>
      </w:r>
    </w:p>
    <w:p w:rsidR="003F798D" w:rsidRPr="0053650D" w:rsidRDefault="003F798D" w:rsidP="003F798D">
      <w:pPr>
        <w:ind w:firstLine="708"/>
        <w:jc w:val="both"/>
        <w:rPr>
          <w:rFonts w:ascii="Calibri" w:hAnsi="Calibri" w:cs="Calibri"/>
          <w:sz w:val="26"/>
          <w:szCs w:val="26"/>
        </w:rPr>
      </w:pPr>
    </w:p>
    <w:p w:rsidR="003F798D" w:rsidRPr="0053650D" w:rsidRDefault="003F798D" w:rsidP="003F798D">
      <w:pPr>
        <w:ind w:firstLine="708"/>
        <w:jc w:val="both"/>
        <w:rPr>
          <w:rFonts w:ascii="Calibri" w:hAnsi="Calibri" w:cs="Calibri"/>
          <w:bCs/>
          <w:sz w:val="26"/>
          <w:szCs w:val="26"/>
        </w:rPr>
      </w:pPr>
      <w:r w:rsidRPr="0053650D">
        <w:rPr>
          <w:rFonts w:ascii="Calibri" w:hAnsi="Calibri" w:cs="Calibri"/>
          <w:sz w:val="26"/>
          <w:szCs w:val="26"/>
        </w:rPr>
        <w:t xml:space="preserve">En este sentido, al resultar </w:t>
      </w:r>
      <w:r w:rsidRPr="0053650D">
        <w:rPr>
          <w:rFonts w:ascii="Calibri" w:hAnsi="Calibri" w:cs="Calibri"/>
          <w:b/>
          <w:sz w:val="26"/>
          <w:szCs w:val="26"/>
        </w:rPr>
        <w:t>inoperante</w:t>
      </w:r>
      <w:r w:rsidRPr="0053650D">
        <w:rPr>
          <w:rFonts w:ascii="Calibri" w:hAnsi="Calibri" w:cs="Calibri"/>
          <w:sz w:val="26"/>
          <w:szCs w:val="26"/>
        </w:rPr>
        <w:t xml:space="preserve"> el argumento vertido por la parte actora -en su escrito de ampliación de demanda- como concepto de impugnación en contra de la respuesta recaída a su escrito presentado en la fecha que se citó; este Juzgador considera que la respuesta emitidas por el </w:t>
      </w:r>
      <w:r w:rsidRPr="0053650D">
        <w:rPr>
          <w:rFonts w:ascii="Calibri" w:hAnsi="Calibri"/>
          <w:sz w:val="26"/>
          <w:szCs w:val="27"/>
        </w:rPr>
        <w:t>Presidente del Consejo Directivo</w:t>
      </w:r>
      <w:r w:rsidRPr="0053650D">
        <w:rPr>
          <w:rFonts w:ascii="Calibri" w:hAnsi="Calibri" w:cs="Calibri"/>
          <w:sz w:val="26"/>
          <w:szCs w:val="26"/>
        </w:rPr>
        <w:t xml:space="preserve"> del organismo demandado, se encuentra fundada y motivada; aunado a la ausencia de conceptos de impugnación que combatan, en esencia, dichas respuestas otorgadas;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53650D">
        <w:rPr>
          <w:rFonts w:ascii="Calibri" w:hAnsi="Calibri" w:cs="Calibri"/>
          <w:b/>
          <w:bCs/>
          <w:iCs/>
          <w:sz w:val="26"/>
          <w:szCs w:val="26"/>
        </w:rPr>
        <w:t xml:space="preserve">reconocer la legalidad y validez </w:t>
      </w:r>
      <w:r w:rsidRPr="0053650D">
        <w:rPr>
          <w:rFonts w:ascii="Calibri" w:hAnsi="Calibri" w:cs="Calibri"/>
          <w:bCs/>
          <w:sz w:val="26"/>
          <w:szCs w:val="26"/>
        </w:rPr>
        <w:t xml:space="preserve">de la </w:t>
      </w:r>
      <w:r w:rsidRPr="0053650D">
        <w:rPr>
          <w:rFonts w:ascii="Calibri" w:hAnsi="Calibri" w:cs="Calibri"/>
          <w:b/>
          <w:bCs/>
          <w:sz w:val="26"/>
          <w:szCs w:val="26"/>
        </w:rPr>
        <w:t>respuesta</w:t>
      </w:r>
      <w:r w:rsidRPr="0053650D">
        <w:rPr>
          <w:rFonts w:ascii="Calibri" w:hAnsi="Calibri" w:cs="Calibri"/>
          <w:bCs/>
          <w:sz w:val="26"/>
          <w:szCs w:val="26"/>
        </w:rPr>
        <w:t xml:space="preserve"> dada por la autoridad demandada, al ciudadano </w:t>
      </w:r>
      <w:r w:rsidR="0053650D" w:rsidRPr="0053650D">
        <w:t>(…)</w:t>
      </w:r>
      <w:r w:rsidRPr="0053650D">
        <w:rPr>
          <w:rFonts w:ascii="Calibri" w:hAnsi="Calibri" w:cs="Calibri"/>
          <w:bCs/>
          <w:sz w:val="26"/>
          <w:szCs w:val="26"/>
        </w:rPr>
        <w:t>, en su escrito de co</w:t>
      </w:r>
      <w:r w:rsidR="00A139CB" w:rsidRPr="0053650D">
        <w:rPr>
          <w:rFonts w:ascii="Calibri" w:hAnsi="Calibri" w:cs="Calibri"/>
          <w:bCs/>
          <w:sz w:val="26"/>
          <w:szCs w:val="26"/>
        </w:rPr>
        <w:t xml:space="preserve">ntestación de demanda de fecha </w:t>
      </w:r>
      <w:r w:rsidR="00A139CB" w:rsidRPr="0053650D">
        <w:rPr>
          <w:rFonts w:ascii="Calibri" w:hAnsi="Calibri" w:cs="Calibri"/>
          <w:b/>
          <w:bCs/>
          <w:sz w:val="26"/>
          <w:szCs w:val="26"/>
        </w:rPr>
        <w:t>18</w:t>
      </w:r>
      <w:r w:rsidRPr="0053650D">
        <w:rPr>
          <w:rFonts w:ascii="Calibri" w:hAnsi="Calibri" w:cs="Calibri"/>
          <w:bCs/>
          <w:sz w:val="26"/>
          <w:szCs w:val="26"/>
        </w:rPr>
        <w:t xml:space="preserve"> </w:t>
      </w:r>
      <w:r w:rsidR="00A139CB" w:rsidRPr="0053650D">
        <w:rPr>
          <w:rFonts w:ascii="Calibri" w:hAnsi="Calibri" w:cs="Calibri"/>
          <w:bCs/>
          <w:sz w:val="26"/>
          <w:szCs w:val="26"/>
        </w:rPr>
        <w:t>dieciocho</w:t>
      </w:r>
      <w:r w:rsidRPr="0053650D">
        <w:rPr>
          <w:rFonts w:ascii="Calibri" w:hAnsi="Calibri" w:cs="Calibri"/>
          <w:bCs/>
          <w:sz w:val="26"/>
          <w:szCs w:val="26"/>
        </w:rPr>
        <w:t xml:space="preserve"> de </w:t>
      </w:r>
      <w:r w:rsidRPr="0053650D">
        <w:rPr>
          <w:rFonts w:ascii="Calibri" w:hAnsi="Calibri" w:cs="Calibri"/>
          <w:b/>
          <w:bCs/>
          <w:sz w:val="26"/>
          <w:szCs w:val="26"/>
        </w:rPr>
        <w:t>septiembre</w:t>
      </w:r>
      <w:r w:rsidRPr="0053650D">
        <w:rPr>
          <w:rFonts w:ascii="Calibri" w:hAnsi="Calibri" w:cs="Calibri"/>
          <w:bCs/>
          <w:sz w:val="26"/>
          <w:szCs w:val="26"/>
        </w:rPr>
        <w:t xml:space="preserve"> del año </w:t>
      </w:r>
      <w:r w:rsidRPr="0053650D">
        <w:rPr>
          <w:rFonts w:ascii="Calibri" w:hAnsi="Calibri" w:cs="Calibri"/>
          <w:b/>
          <w:bCs/>
          <w:sz w:val="26"/>
          <w:szCs w:val="26"/>
        </w:rPr>
        <w:t>2018</w:t>
      </w:r>
      <w:r w:rsidRPr="0053650D">
        <w:rPr>
          <w:rFonts w:ascii="Calibri" w:hAnsi="Calibri" w:cs="Calibri"/>
          <w:bCs/>
          <w:sz w:val="26"/>
          <w:szCs w:val="26"/>
        </w:rPr>
        <w:t xml:space="preserve"> dos mil dieciocho. . . . . .</w:t>
      </w:r>
      <w:r w:rsidR="00A139CB" w:rsidRPr="0053650D">
        <w:rPr>
          <w:rFonts w:ascii="Calibri" w:hAnsi="Calibri" w:cs="Calibri"/>
          <w:bCs/>
          <w:sz w:val="26"/>
          <w:szCs w:val="26"/>
        </w:rPr>
        <w:t xml:space="preserve"> . . . . . . . . . . </w:t>
      </w:r>
      <w:r w:rsidRPr="0053650D">
        <w:rPr>
          <w:rFonts w:ascii="Calibri" w:hAnsi="Calibri" w:cs="Calibri"/>
          <w:bCs/>
          <w:sz w:val="26"/>
          <w:szCs w:val="26"/>
        </w:rPr>
        <w:t xml:space="preserve">. . . </w:t>
      </w:r>
      <w:r w:rsidR="00A139CB" w:rsidRPr="0053650D">
        <w:rPr>
          <w:rFonts w:ascii="Calibri" w:hAnsi="Calibri" w:cs="Calibri"/>
          <w:bCs/>
          <w:sz w:val="26"/>
          <w:szCs w:val="26"/>
        </w:rPr>
        <w:t xml:space="preserve">. . </w:t>
      </w:r>
    </w:p>
    <w:p w:rsidR="003F798D" w:rsidRPr="0053650D" w:rsidRDefault="003F798D" w:rsidP="003F798D">
      <w:pPr>
        <w:jc w:val="both"/>
        <w:rPr>
          <w:rFonts w:ascii="Calibri" w:hAnsi="Calibri" w:cs="Calibri"/>
          <w:sz w:val="26"/>
          <w:szCs w:val="26"/>
        </w:rPr>
      </w:pPr>
    </w:p>
    <w:p w:rsidR="003F798D" w:rsidRPr="0053650D" w:rsidRDefault="003F798D" w:rsidP="003F798D">
      <w:pPr>
        <w:ind w:firstLine="708"/>
        <w:jc w:val="both"/>
        <w:rPr>
          <w:rFonts w:ascii="Calibri" w:hAnsi="Calibri" w:cs="Calibri"/>
          <w:sz w:val="26"/>
          <w:szCs w:val="26"/>
        </w:rPr>
      </w:pPr>
      <w:r w:rsidRPr="0053650D">
        <w:rPr>
          <w:rFonts w:ascii="Calibri" w:hAnsi="Calibri" w:cs="Calibri"/>
          <w:sz w:val="26"/>
          <w:szCs w:val="26"/>
        </w:rPr>
        <w:t xml:space="preserve">Sirven de apoyo a todo lo antes expuesto, los criterios que sostiene el Poder Judicial Federal en las siguientes Jurisprudencias: . . . . . . . . . . . . . . . . . . . . . . . . . . . </w:t>
      </w:r>
    </w:p>
    <w:p w:rsidR="003F798D" w:rsidRPr="0053650D" w:rsidRDefault="003F798D" w:rsidP="003F798D">
      <w:pPr>
        <w:jc w:val="both"/>
        <w:rPr>
          <w:rFonts w:ascii="Calibri" w:hAnsi="Calibri" w:cs="Calibri"/>
          <w:sz w:val="26"/>
          <w:szCs w:val="26"/>
        </w:rPr>
      </w:pPr>
    </w:p>
    <w:p w:rsidR="003F798D" w:rsidRPr="0053650D" w:rsidRDefault="003F798D" w:rsidP="003F798D">
      <w:pPr>
        <w:ind w:firstLine="708"/>
        <w:jc w:val="both"/>
        <w:rPr>
          <w:rFonts w:ascii="Calibri" w:hAnsi="Calibri" w:cs="Calibri"/>
          <w:i/>
          <w:sz w:val="26"/>
          <w:szCs w:val="26"/>
        </w:rPr>
      </w:pPr>
      <w:r w:rsidRPr="0053650D">
        <w:rPr>
          <w:rFonts w:ascii="Calibri" w:hAnsi="Calibri" w:cs="Calibri"/>
          <w:b/>
          <w:i/>
          <w:sz w:val="26"/>
          <w:szCs w:val="26"/>
        </w:rPr>
        <w:t>“AGRAVIOS INOPERANTES. SON AQUELLOS QUE NO COMBATEN TODAS LAS CONSIDERACIONES CONTENIDAS EN LA SENTENCIA RECURRIDA.</w:t>
      </w:r>
      <w:r w:rsidRPr="0053650D">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w:t>
      </w:r>
      <w:r w:rsidRPr="0053650D">
        <w:rPr>
          <w:rFonts w:ascii="Calibri" w:hAnsi="Calibri" w:cs="Calibri"/>
          <w:i/>
          <w:sz w:val="26"/>
          <w:szCs w:val="26"/>
        </w:rPr>
        <w:lastRenderedPageBreak/>
        <w:t xml:space="preserve">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53650D">
        <w:rPr>
          <w:rFonts w:ascii="Calibri" w:hAnsi="Calibri" w:cs="Calibri"/>
          <w:i/>
          <w:sz w:val="22"/>
          <w:szCs w:val="22"/>
        </w:rPr>
        <w:t xml:space="preserve">Época: Décima Época. Registro: 159947 . Instancia: Primera Sala. Tipo de Tesis: Jurisprudencia. Fuente: Semanario Judicial de la Federación y su Gaceta. Libro XIII, Octubre de 2012, Tomo 2. Materia(s): Común. Tesis: 1a./J. 19/2012 (9a.). Página: 731. . . . . . . . . . . . . . . . . . . . </w:t>
      </w:r>
    </w:p>
    <w:p w:rsidR="003F798D" w:rsidRPr="0053650D" w:rsidRDefault="003F798D" w:rsidP="003F798D">
      <w:pPr>
        <w:jc w:val="both"/>
        <w:rPr>
          <w:rFonts w:ascii="Calibri" w:hAnsi="Calibri" w:cs="Calibri"/>
          <w:sz w:val="26"/>
          <w:szCs w:val="26"/>
        </w:rPr>
      </w:pPr>
    </w:p>
    <w:p w:rsidR="003F798D" w:rsidRPr="0053650D" w:rsidRDefault="003F798D" w:rsidP="003F798D">
      <w:pPr>
        <w:ind w:firstLine="708"/>
        <w:jc w:val="both"/>
        <w:rPr>
          <w:rFonts w:ascii="Calibri" w:hAnsi="Calibri" w:cs="Calibri"/>
          <w:sz w:val="22"/>
          <w:szCs w:val="22"/>
        </w:rPr>
      </w:pPr>
      <w:r w:rsidRPr="0053650D">
        <w:rPr>
          <w:rFonts w:ascii="Calibri" w:hAnsi="Calibri" w:cs="Calibri"/>
          <w:sz w:val="22"/>
          <w:szCs w:val="22"/>
        </w:rPr>
        <w:t xml:space="preserve">Amparo en revisión 64/1991. Inmobiliaria Leza, S.A. de C.V. 2 de abril de 1991. Unanimidad de cuatro votos. Ponente: Sergio Hugo Chapital Gutiérrez. Secretario: E. Gustavo Núñez Rivera. Amparo directo en revisión 134/2012. Fanny Gordillo Rustrian. 29 de febrero de 2012. Cinco votos. Ponente: Olga Sánchez Cordero de García Villegas. Secretario: Ricardo Manuel Martínez Estrada. Amparo directo en revisión 519/2012. Diez Excelencia, S.A. de C.V. 25 de abril de 2012. Cinco votos. Ponente: Guillermo I. Ortiz Mayagoitia. Secretario: Rolando Javier García Martínez. Amparo directo en revisión 873/2012. Ana María Reyes Aguilar. 9 de mayo de 2012. Cinco votos. Ponente: Guillermo I. Ortiz Mayagoitia.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w:t>
      </w:r>
    </w:p>
    <w:p w:rsidR="003F798D" w:rsidRPr="0053650D" w:rsidRDefault="003F798D" w:rsidP="003F798D">
      <w:pPr>
        <w:ind w:firstLine="708"/>
        <w:jc w:val="both"/>
        <w:rPr>
          <w:rFonts w:ascii="Calibri" w:hAnsi="Calibri" w:cs="Calibri"/>
          <w:sz w:val="22"/>
          <w:szCs w:val="22"/>
        </w:rPr>
      </w:pPr>
    </w:p>
    <w:p w:rsidR="003F798D" w:rsidRPr="0053650D" w:rsidRDefault="003F798D" w:rsidP="003F798D">
      <w:pPr>
        <w:ind w:firstLine="708"/>
        <w:jc w:val="both"/>
        <w:rPr>
          <w:rFonts w:ascii="Calibri" w:hAnsi="Calibri" w:cs="Calibri"/>
          <w:sz w:val="22"/>
          <w:szCs w:val="22"/>
        </w:rPr>
      </w:pPr>
      <w:r w:rsidRPr="0053650D">
        <w:rPr>
          <w:rFonts w:ascii="Calibri" w:hAnsi="Calibri" w:cs="Calibri"/>
          <w:sz w:val="22"/>
          <w:szCs w:val="22"/>
        </w:rPr>
        <w:t xml:space="preserve">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 </w:t>
      </w:r>
      <w:r w:rsidRPr="0053650D">
        <w:rPr>
          <w:rFonts w:ascii="Calibri" w:hAnsi="Calibri" w:cs="Calibri"/>
          <w:i/>
          <w:sz w:val="22"/>
          <w:szCs w:val="22"/>
        </w:rPr>
        <w:t>. . . . . . . . . . . . . . . . . . . . . . . . . . . . . . . . . . . . . . . . . . . . . . . . . . . . . . . . . . . . . . . . . . . . . . .</w:t>
      </w:r>
    </w:p>
    <w:p w:rsidR="003F798D" w:rsidRPr="0053650D" w:rsidRDefault="003F798D" w:rsidP="003F798D">
      <w:pPr>
        <w:ind w:firstLine="708"/>
        <w:jc w:val="both"/>
        <w:rPr>
          <w:rFonts w:ascii="Calibri" w:hAnsi="Calibri" w:cs="Calibri"/>
          <w:sz w:val="22"/>
          <w:szCs w:val="22"/>
        </w:rPr>
      </w:pPr>
    </w:p>
    <w:p w:rsidR="00A139CB" w:rsidRPr="0053650D" w:rsidRDefault="003F798D" w:rsidP="00A139CB">
      <w:pPr>
        <w:ind w:firstLine="708"/>
        <w:jc w:val="both"/>
        <w:rPr>
          <w:rFonts w:ascii="Calibri" w:hAnsi="Calibri" w:cs="Calibri"/>
          <w:i/>
          <w:sz w:val="26"/>
          <w:szCs w:val="26"/>
        </w:rPr>
      </w:pPr>
      <w:r w:rsidRPr="0053650D">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53650D">
        <w:rPr>
          <w:rFonts w:ascii="Calibri" w:hAnsi="Calibri" w:cs="Calibri"/>
          <w:i/>
          <w:sz w:val="26"/>
          <w:szCs w:val="26"/>
        </w:rPr>
        <w:t>.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w:t>
      </w:r>
      <w:r w:rsidR="00A139CB" w:rsidRPr="0053650D">
        <w:rPr>
          <w:rFonts w:ascii="Calibri" w:hAnsi="Calibri" w:cs="Calibri"/>
          <w:i/>
          <w:sz w:val="26"/>
          <w:szCs w:val="26"/>
        </w:rPr>
        <w:t xml:space="preserve"> </w:t>
      </w:r>
      <w:r w:rsidRPr="0053650D">
        <w:rPr>
          <w:rFonts w:ascii="Calibri" w:hAnsi="Calibri" w:cs="Calibri"/>
          <w:i/>
          <w:sz w:val="26"/>
          <w:szCs w:val="26"/>
        </w:rPr>
        <w:t xml:space="preserve">derechos humanos, con independencia de su fuente, de conformidad con ciertos principios de optimización interpretativa, entre éstos, el de interpretación más favorable a la persona, y dio lugar a un nuevo modelo de control constitucional y convencional ex officio,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w:t>
      </w:r>
    </w:p>
    <w:p w:rsidR="00A139CB" w:rsidRPr="0053650D" w:rsidRDefault="00A139CB" w:rsidP="00A139CB">
      <w:pPr>
        <w:ind w:firstLine="708"/>
        <w:jc w:val="right"/>
        <w:rPr>
          <w:rFonts w:ascii="Calibri" w:hAnsi="Calibri" w:cs="Calibri"/>
          <w:b/>
          <w:sz w:val="26"/>
          <w:szCs w:val="26"/>
        </w:rPr>
      </w:pPr>
      <w:r w:rsidRPr="0053650D">
        <w:rPr>
          <w:rFonts w:ascii="Calibri" w:hAnsi="Calibri" w:cs="Calibri"/>
          <w:b/>
          <w:sz w:val="26"/>
          <w:szCs w:val="26"/>
        </w:rPr>
        <w:lastRenderedPageBreak/>
        <w:t>Expedi</w:t>
      </w:r>
      <w:r w:rsidR="00E009F2" w:rsidRPr="0053650D">
        <w:rPr>
          <w:rFonts w:ascii="Calibri" w:hAnsi="Calibri" w:cs="Calibri"/>
          <w:b/>
          <w:sz w:val="26"/>
          <w:szCs w:val="26"/>
        </w:rPr>
        <w:t>ente número 1238/2doJAM/2018</w:t>
      </w:r>
      <w:r w:rsidRPr="0053650D">
        <w:rPr>
          <w:rFonts w:ascii="Calibri" w:hAnsi="Calibri" w:cs="Calibri"/>
          <w:b/>
          <w:sz w:val="26"/>
          <w:szCs w:val="26"/>
        </w:rPr>
        <w:t>-JN</w:t>
      </w:r>
    </w:p>
    <w:p w:rsidR="00A139CB" w:rsidRPr="0053650D" w:rsidRDefault="00A139CB" w:rsidP="00A139CB">
      <w:pPr>
        <w:ind w:firstLine="708"/>
        <w:jc w:val="both"/>
        <w:rPr>
          <w:rFonts w:ascii="Calibri" w:hAnsi="Calibri" w:cs="Calibri"/>
          <w:i/>
          <w:sz w:val="26"/>
          <w:szCs w:val="26"/>
        </w:rPr>
      </w:pPr>
    </w:p>
    <w:p w:rsidR="003F798D" w:rsidRPr="0053650D" w:rsidRDefault="003F798D" w:rsidP="00A139CB">
      <w:pPr>
        <w:jc w:val="both"/>
        <w:rPr>
          <w:rFonts w:ascii="Calibri" w:hAnsi="Calibri" w:cs="Calibri"/>
          <w:i/>
          <w:sz w:val="26"/>
          <w:szCs w:val="26"/>
        </w:rPr>
      </w:pPr>
      <w:r w:rsidRPr="0053650D">
        <w:rPr>
          <w:rFonts w:ascii="Calibri" w:hAnsi="Calibri" w:cs="Calibri"/>
          <w:i/>
          <w:sz w:val="26"/>
          <w:szCs w:val="26"/>
        </w:rPr>
        <w:t xml:space="preserve">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inconvencional,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rsidR="003F798D" w:rsidRPr="0053650D" w:rsidRDefault="003F798D" w:rsidP="003F798D">
      <w:pPr>
        <w:jc w:val="both"/>
        <w:rPr>
          <w:rFonts w:ascii="Calibri" w:hAnsi="Calibri" w:cs="Calibri"/>
          <w:i/>
          <w:sz w:val="26"/>
          <w:szCs w:val="26"/>
        </w:rPr>
      </w:pPr>
      <w:r w:rsidRPr="0053650D">
        <w:rPr>
          <w:rFonts w:ascii="Calibri" w:hAnsi="Calibri" w:cs="Calibri"/>
          <w:i/>
          <w:sz w:val="26"/>
          <w:szCs w:val="26"/>
        </w:rPr>
        <w:t>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53650D">
        <w:rPr>
          <w:rFonts w:ascii="Calibri" w:hAnsi="Calibri" w:cs="Calibri"/>
          <w:sz w:val="26"/>
          <w:szCs w:val="26"/>
        </w:rPr>
        <w:t xml:space="preserve"> </w:t>
      </w:r>
      <w:r w:rsidRPr="0053650D">
        <w:rPr>
          <w:rFonts w:ascii="Calibri" w:hAnsi="Calibri" w:cs="Calibri"/>
          <w:sz w:val="22"/>
          <w:szCs w:val="22"/>
        </w:rPr>
        <w:t xml:space="preserve">Época: Décima Época. Registro: 2010532. Instancia: Tribunales Colegiados de Circuito. Tipo de Tesis: Jurisprudencia. Fuente: Gaceta del Semanario Judicial de la Federación. Libro 24, Noviembre de 2015, Tomo IV. Materia(s): Común. Tesis: IV.2o.A. J/10 (10a.) . Página: 3229. . . . . . . . . . . . . . . . . . . . . . . . . . . . . . . </w:t>
      </w:r>
    </w:p>
    <w:p w:rsidR="003F798D" w:rsidRPr="0053650D" w:rsidRDefault="003F798D" w:rsidP="003F798D">
      <w:pPr>
        <w:ind w:firstLine="708"/>
        <w:jc w:val="both"/>
        <w:rPr>
          <w:rFonts w:ascii="Calibri" w:hAnsi="Calibri" w:cs="Calibri"/>
          <w:i/>
          <w:sz w:val="20"/>
          <w:szCs w:val="20"/>
        </w:rPr>
      </w:pPr>
      <w:r w:rsidRPr="0053650D">
        <w:rPr>
          <w:rFonts w:ascii="Calibri" w:hAnsi="Calibri" w:cs="Calibri"/>
          <w:i/>
          <w:sz w:val="26"/>
          <w:szCs w:val="26"/>
        </w:rPr>
        <w:t xml:space="preserve"> </w:t>
      </w:r>
    </w:p>
    <w:p w:rsidR="003F798D" w:rsidRPr="0053650D" w:rsidRDefault="003F798D" w:rsidP="003F798D">
      <w:pPr>
        <w:ind w:firstLine="708"/>
        <w:jc w:val="both"/>
        <w:rPr>
          <w:rFonts w:ascii="Calibri" w:hAnsi="Calibri" w:cs="Calibri"/>
          <w:sz w:val="22"/>
          <w:szCs w:val="22"/>
        </w:rPr>
      </w:pPr>
      <w:r w:rsidRPr="0053650D">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Zarahí Escobar Acosta. Amparo directo 336/2014. G. y G. Gasolineros, S.A. 5 de marzo de 2015. Unanimidad de votos. Ponente: Luis Alfonso Hernández Núñez. Secretario: Jesús Alejandro Jiménez Álvarez. Amparo directo 14/2015. Comercializadora Rivego,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w:t>
      </w:r>
      <w:r w:rsidRPr="0053650D">
        <w:rPr>
          <w:rFonts w:ascii="Calibri" w:hAnsi="Calibri" w:cs="Calibri"/>
          <w:sz w:val="22"/>
          <w:szCs w:val="22"/>
        </w:rPr>
        <w:lastRenderedPageBreak/>
        <w:t xml:space="preserve">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 . . . . . . </w:t>
      </w:r>
    </w:p>
    <w:p w:rsidR="003F798D" w:rsidRPr="0053650D" w:rsidRDefault="003F798D" w:rsidP="003F798D">
      <w:pPr>
        <w:ind w:firstLine="708"/>
        <w:jc w:val="both"/>
        <w:rPr>
          <w:rFonts w:ascii="Calibri" w:hAnsi="Calibri" w:cs="Calibri"/>
          <w:sz w:val="22"/>
          <w:szCs w:val="22"/>
        </w:rPr>
      </w:pPr>
    </w:p>
    <w:p w:rsidR="003F798D" w:rsidRPr="0053650D" w:rsidRDefault="003F798D" w:rsidP="003F798D">
      <w:pPr>
        <w:ind w:firstLine="708"/>
        <w:jc w:val="both"/>
        <w:rPr>
          <w:rFonts w:ascii="Calibri" w:hAnsi="Calibri" w:cs="Calibri"/>
          <w:sz w:val="22"/>
          <w:szCs w:val="22"/>
        </w:rPr>
      </w:pPr>
      <w:r w:rsidRPr="0053650D">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53650D">
        <w:rPr>
          <w:rFonts w:ascii="Calibri" w:hAnsi="Calibri" w:cs="Calibri"/>
          <w:i/>
          <w:sz w:val="22"/>
          <w:szCs w:val="22"/>
        </w:rPr>
        <w:t xml:space="preserve"> . . . . . . . . . . . . . . . . . . . . . . . . . . . . . . . . . . . . . . . . . . . . . . . . . . . . . . . . . .</w:t>
      </w:r>
    </w:p>
    <w:p w:rsidR="003F798D" w:rsidRPr="0053650D" w:rsidRDefault="003F798D" w:rsidP="003F798D">
      <w:pPr>
        <w:jc w:val="both"/>
        <w:rPr>
          <w:rFonts w:ascii="Calibri" w:hAnsi="Calibri" w:cs="Calibri"/>
          <w:sz w:val="26"/>
          <w:szCs w:val="26"/>
        </w:rPr>
      </w:pPr>
    </w:p>
    <w:p w:rsidR="00A139CB" w:rsidRPr="0053650D" w:rsidRDefault="003F798D" w:rsidP="00A139CB">
      <w:pPr>
        <w:ind w:firstLine="708"/>
        <w:jc w:val="both"/>
        <w:rPr>
          <w:rFonts w:ascii="Calibri" w:hAnsi="Calibri" w:cs="Calibri"/>
          <w:i/>
          <w:sz w:val="26"/>
          <w:szCs w:val="26"/>
        </w:rPr>
      </w:pPr>
      <w:r w:rsidRPr="0053650D">
        <w:rPr>
          <w:rFonts w:ascii="Calibri" w:hAnsi="Calibri" w:cs="Calibri"/>
          <w:b/>
          <w:i/>
          <w:sz w:val="26"/>
          <w:szCs w:val="26"/>
        </w:rPr>
        <w:t xml:space="preserve">“CONCEPTOS O AGRAVIOS INOPERANTES. QUÉ DEBE ENTENDERSE POR "RAZONAMIENTO" COMO COMPONENTE DE LA CAUSA DE PEDIR PARA QUE PROCEDA SU ESTUDIO. </w:t>
      </w:r>
      <w:r w:rsidRPr="0053650D">
        <w:rPr>
          <w:rFonts w:ascii="Calibri" w:hAnsi="Calibri" w:cs="Calibri"/>
          <w:i/>
          <w:sz w:val="26"/>
          <w:szCs w:val="26"/>
        </w:rPr>
        <w:t xml:space="preserve">De acuerdo con la conceptualización que han desarrollado diversos juristas de la doctrina moderna respecto de los elementos de la causa petendi,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w:t>
      </w:r>
    </w:p>
    <w:p w:rsidR="00A139CB" w:rsidRPr="0053650D" w:rsidRDefault="00A139CB" w:rsidP="00A139CB">
      <w:pPr>
        <w:ind w:firstLine="708"/>
        <w:jc w:val="right"/>
        <w:rPr>
          <w:rFonts w:ascii="Calibri" w:hAnsi="Calibri" w:cs="Calibri"/>
          <w:b/>
          <w:sz w:val="26"/>
          <w:szCs w:val="26"/>
        </w:rPr>
      </w:pPr>
      <w:r w:rsidRPr="0053650D">
        <w:rPr>
          <w:rFonts w:ascii="Calibri" w:hAnsi="Calibri" w:cs="Calibri"/>
          <w:b/>
          <w:sz w:val="26"/>
          <w:szCs w:val="26"/>
        </w:rPr>
        <w:lastRenderedPageBreak/>
        <w:t>Ex</w:t>
      </w:r>
      <w:r w:rsidR="00E009F2" w:rsidRPr="0053650D">
        <w:rPr>
          <w:rFonts w:ascii="Calibri" w:hAnsi="Calibri" w:cs="Calibri"/>
          <w:b/>
          <w:sz w:val="26"/>
          <w:szCs w:val="26"/>
        </w:rPr>
        <w:t>pediente número 1238/2doJAM/2018</w:t>
      </w:r>
      <w:r w:rsidRPr="0053650D">
        <w:rPr>
          <w:rFonts w:ascii="Calibri" w:hAnsi="Calibri" w:cs="Calibri"/>
          <w:b/>
          <w:sz w:val="26"/>
          <w:szCs w:val="26"/>
        </w:rPr>
        <w:t>-JN</w:t>
      </w:r>
    </w:p>
    <w:p w:rsidR="00A139CB" w:rsidRPr="0053650D" w:rsidRDefault="00A139CB" w:rsidP="00A139CB">
      <w:pPr>
        <w:ind w:firstLine="708"/>
        <w:jc w:val="both"/>
        <w:rPr>
          <w:rFonts w:ascii="Calibri" w:hAnsi="Calibri" w:cs="Calibri"/>
          <w:i/>
          <w:sz w:val="26"/>
          <w:szCs w:val="26"/>
        </w:rPr>
      </w:pPr>
    </w:p>
    <w:p w:rsidR="003F798D" w:rsidRPr="0053650D" w:rsidRDefault="003F798D" w:rsidP="00A139CB">
      <w:pPr>
        <w:ind w:firstLine="708"/>
        <w:jc w:val="both"/>
        <w:rPr>
          <w:rFonts w:ascii="Calibri" w:hAnsi="Calibri" w:cs="Calibri"/>
          <w:i/>
          <w:sz w:val="26"/>
          <w:szCs w:val="26"/>
        </w:rPr>
      </w:pPr>
      <w:r w:rsidRPr="0053650D">
        <w:rPr>
          <w:rFonts w:ascii="Calibri" w:hAnsi="Calibri" w:cs="Calibri"/>
          <w:i/>
          <w:sz w:val="26"/>
          <w:szCs w:val="26"/>
        </w:rPr>
        <w:t>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53650D">
        <w:rPr>
          <w:rFonts w:ascii="Calibri" w:hAnsi="Calibri" w:cs="Calibri"/>
          <w:sz w:val="26"/>
          <w:szCs w:val="26"/>
        </w:rPr>
        <w:t xml:space="preserve"> </w:t>
      </w:r>
      <w:r w:rsidRPr="0053650D">
        <w:rPr>
          <w:rFonts w:ascii="Calibri" w:hAnsi="Calibri" w:cs="Calibri"/>
          <w:sz w:val="20"/>
          <w:szCs w:val="20"/>
        </w:rPr>
        <w:t xml:space="preserve">Época: Décima Época. Registro: 2010038. Instancia: Tribunales Colegiados de Circuito. Tipo de Tesis: Jurisprudencia. Fuente: Gaceta del Semanario Judicial de la Federación. Libro 22, Septiembre de 2015, Tomo III. Materia(s): Común. Tesis: (V Región)2o. J/1 (10a.). Página: 1683. . . . . . . . . . </w:t>
      </w:r>
    </w:p>
    <w:p w:rsidR="003F798D" w:rsidRPr="0053650D" w:rsidRDefault="003F798D" w:rsidP="003F798D">
      <w:pPr>
        <w:jc w:val="both"/>
        <w:rPr>
          <w:rFonts w:ascii="Calibri" w:hAnsi="Calibri" w:cs="Calibri"/>
          <w:sz w:val="20"/>
          <w:szCs w:val="20"/>
        </w:rPr>
      </w:pPr>
    </w:p>
    <w:p w:rsidR="003F798D" w:rsidRPr="0053650D" w:rsidRDefault="003F798D" w:rsidP="003F798D">
      <w:pPr>
        <w:ind w:firstLine="708"/>
        <w:jc w:val="both"/>
        <w:rPr>
          <w:rFonts w:ascii="Calibri" w:hAnsi="Calibri" w:cs="Calibri"/>
          <w:sz w:val="20"/>
          <w:szCs w:val="20"/>
        </w:rPr>
      </w:pPr>
      <w:r w:rsidRPr="0053650D">
        <w:rPr>
          <w:rFonts w:ascii="Calibri" w:hAnsi="Calibri" w:cs="Calibr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53650D">
        <w:rPr>
          <w:rFonts w:ascii="Calibri" w:hAnsi="Calibri" w:cs="Calibri"/>
          <w:i/>
          <w:sz w:val="20"/>
          <w:szCs w:val="20"/>
        </w:rPr>
        <w:t xml:space="preserve">. . . . . . . . . .  </w:t>
      </w:r>
    </w:p>
    <w:p w:rsidR="003F798D" w:rsidRPr="0053650D" w:rsidRDefault="003F798D" w:rsidP="003F798D">
      <w:pPr>
        <w:ind w:firstLine="708"/>
        <w:jc w:val="both"/>
        <w:rPr>
          <w:rFonts w:ascii="Calibri" w:hAnsi="Calibri" w:cs="Calibri"/>
          <w:sz w:val="20"/>
          <w:szCs w:val="20"/>
        </w:rPr>
      </w:pPr>
    </w:p>
    <w:p w:rsidR="003F798D" w:rsidRPr="0053650D" w:rsidRDefault="003F798D" w:rsidP="003F798D">
      <w:pPr>
        <w:ind w:firstLine="708"/>
        <w:jc w:val="both"/>
        <w:rPr>
          <w:rFonts w:ascii="Calibri" w:hAnsi="Calibri" w:cs="Calibri"/>
          <w:sz w:val="20"/>
          <w:szCs w:val="20"/>
        </w:rPr>
      </w:pPr>
      <w:r w:rsidRPr="0053650D">
        <w:rPr>
          <w:rFonts w:ascii="Calibri" w:hAnsi="Calibri" w:cs="Calibri"/>
          <w:sz w:val="20"/>
          <w:szCs w:val="20"/>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w:t>
      </w:r>
    </w:p>
    <w:p w:rsidR="003F798D" w:rsidRPr="0053650D" w:rsidRDefault="003F798D" w:rsidP="003F798D">
      <w:pPr>
        <w:jc w:val="both"/>
        <w:rPr>
          <w:rFonts w:ascii="Calibri" w:hAnsi="Calibri" w:cs="Calibri"/>
          <w:sz w:val="20"/>
          <w:szCs w:val="20"/>
        </w:rPr>
      </w:pPr>
      <w:r w:rsidRPr="0053650D">
        <w:rPr>
          <w:rFonts w:ascii="Calibri" w:hAnsi="Calibri" w:cs="Calibri"/>
          <w:sz w:val="20"/>
          <w:szCs w:val="20"/>
        </w:rPr>
        <w:t>que reglamenta la organización y funcionamiento del propio Consejo. Secretaria: Karen Estrella Aguilar Valdés.</w:t>
      </w:r>
      <w:r w:rsidRPr="0053650D">
        <w:rPr>
          <w:rFonts w:ascii="Calibri" w:hAnsi="Calibri" w:cs="Calibri"/>
          <w:i/>
          <w:sz w:val="20"/>
          <w:szCs w:val="20"/>
        </w:rPr>
        <w:t xml:space="preserve"> . . . . . . . . . . . . . . . . . . . . . . . . . . . . . . . . . . . . . . . . . . . . . . . . . . . . . . . . . . . . . . . . . . . . . . . . . . . . . . . . . . . .  </w:t>
      </w:r>
    </w:p>
    <w:p w:rsidR="003F798D" w:rsidRPr="0053650D" w:rsidRDefault="003F798D" w:rsidP="003F798D">
      <w:pPr>
        <w:ind w:firstLine="708"/>
        <w:jc w:val="both"/>
        <w:rPr>
          <w:rFonts w:ascii="Calibri" w:hAnsi="Calibri" w:cs="Calibri"/>
          <w:sz w:val="20"/>
          <w:szCs w:val="20"/>
        </w:rPr>
      </w:pPr>
    </w:p>
    <w:p w:rsidR="003F798D" w:rsidRPr="0053650D" w:rsidRDefault="003F798D" w:rsidP="003F798D">
      <w:pPr>
        <w:ind w:firstLine="708"/>
        <w:jc w:val="both"/>
        <w:rPr>
          <w:rFonts w:ascii="Calibri" w:hAnsi="Calibri" w:cs="Calibri"/>
          <w:sz w:val="20"/>
          <w:szCs w:val="20"/>
        </w:rPr>
      </w:pPr>
      <w:r w:rsidRPr="0053650D">
        <w:rPr>
          <w:rFonts w:ascii="Calibri" w:hAnsi="Calibri" w:cs="Calibr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 . . . . . . . . . </w:t>
      </w:r>
    </w:p>
    <w:p w:rsidR="003F798D" w:rsidRPr="0053650D" w:rsidRDefault="003F798D" w:rsidP="003F798D">
      <w:pPr>
        <w:ind w:firstLine="708"/>
        <w:jc w:val="both"/>
        <w:rPr>
          <w:rFonts w:ascii="Calibri" w:hAnsi="Calibri" w:cs="Calibri"/>
          <w:sz w:val="20"/>
          <w:szCs w:val="20"/>
        </w:rPr>
      </w:pPr>
    </w:p>
    <w:p w:rsidR="003F798D" w:rsidRPr="0053650D" w:rsidRDefault="003F798D" w:rsidP="003F798D">
      <w:pPr>
        <w:ind w:firstLine="708"/>
        <w:jc w:val="both"/>
        <w:rPr>
          <w:rFonts w:ascii="Calibri" w:hAnsi="Calibri" w:cs="Calibri"/>
          <w:sz w:val="22"/>
          <w:szCs w:val="22"/>
        </w:rPr>
      </w:pPr>
      <w:r w:rsidRPr="0053650D">
        <w:rPr>
          <w:rFonts w:ascii="Calibri" w:hAnsi="Calibri" w:cs="Calibri"/>
          <w:sz w:val="20"/>
          <w:szCs w:val="20"/>
        </w:rPr>
        <w:t xml:space="preserve">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w:t>
      </w:r>
      <w:r w:rsidRPr="0053650D">
        <w:rPr>
          <w:rFonts w:ascii="Calibri" w:hAnsi="Calibri" w:cs="Calibri"/>
          <w:sz w:val="20"/>
          <w:szCs w:val="20"/>
        </w:rPr>
        <w:lastRenderedPageBreak/>
        <w:t>AFIRMACIONES SIN FUNDAMENTO."</w:t>
      </w:r>
      <w:r w:rsidRPr="0053650D">
        <w:rPr>
          <w:rFonts w:ascii="Calibri" w:hAnsi="Calibri" w:cs="Calibri"/>
          <w:i/>
          <w:sz w:val="20"/>
          <w:szCs w:val="20"/>
        </w:rPr>
        <w:t xml:space="preserve"> </w:t>
      </w:r>
      <w:r w:rsidRPr="0053650D">
        <w:rPr>
          <w:rFonts w:ascii="Calibri" w:hAnsi="Calibri" w:cs="Calibri"/>
          <w:sz w:val="20"/>
          <w:szCs w:val="20"/>
        </w:rPr>
        <w:t>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w:t>
      </w:r>
      <w:r w:rsidRPr="0053650D">
        <w:rPr>
          <w:rFonts w:ascii="Calibri" w:hAnsi="Calibri" w:cs="Calibri"/>
          <w:sz w:val="22"/>
          <w:szCs w:val="22"/>
        </w:rPr>
        <w:t xml:space="preserve"> </w:t>
      </w:r>
      <w:r w:rsidRPr="0053650D">
        <w:rPr>
          <w:rFonts w:ascii="Calibri" w:hAnsi="Calibri" w:cs="Calibri"/>
          <w:i/>
          <w:sz w:val="22"/>
          <w:szCs w:val="22"/>
        </w:rPr>
        <w:t xml:space="preserve">. </w:t>
      </w:r>
      <w:r w:rsidRPr="0053650D">
        <w:rPr>
          <w:rFonts w:ascii="Calibri" w:hAnsi="Calibri" w:cs="Calibri"/>
          <w:i/>
          <w:sz w:val="20"/>
          <w:szCs w:val="20"/>
        </w:rPr>
        <w:t xml:space="preserve">. . . . . . . . . . . . . . . . . . . . . . . . . . . . . . . . . . . . . . . . . . . . . . . . . . . . . . . . . . . . . . . . . . . . . . . . . . </w:t>
      </w:r>
    </w:p>
    <w:p w:rsidR="003F798D" w:rsidRPr="0053650D" w:rsidRDefault="003F798D" w:rsidP="003F798D">
      <w:pPr>
        <w:jc w:val="both"/>
        <w:rPr>
          <w:rFonts w:asciiTheme="minorHAnsi" w:hAnsiTheme="minorHAnsi" w:cstheme="minorHAnsi"/>
          <w:bCs/>
          <w:i/>
          <w:iCs/>
          <w:sz w:val="20"/>
          <w:szCs w:val="20"/>
        </w:rPr>
      </w:pPr>
      <w:r w:rsidRPr="0053650D">
        <w:rPr>
          <w:rStyle w:val="Ttulo1Car"/>
          <w:b w:val="0"/>
          <w:i w:val="0"/>
          <w:sz w:val="26"/>
          <w:szCs w:val="26"/>
        </w:rPr>
        <w:tab/>
      </w:r>
    </w:p>
    <w:p w:rsidR="003F798D" w:rsidRPr="0053650D" w:rsidRDefault="003F798D" w:rsidP="003F798D">
      <w:pPr>
        <w:ind w:firstLine="708"/>
        <w:jc w:val="both"/>
        <w:rPr>
          <w:rFonts w:ascii="Calibri" w:hAnsi="Calibri" w:cs="Calibri"/>
          <w:sz w:val="26"/>
          <w:szCs w:val="26"/>
        </w:rPr>
      </w:pPr>
      <w:r w:rsidRPr="0053650D">
        <w:rPr>
          <w:rFonts w:ascii="Calibri" w:hAnsi="Calibri" w:cs="Calibri"/>
          <w:b/>
          <w:bCs/>
          <w:i/>
          <w:iCs/>
          <w:sz w:val="26"/>
          <w:szCs w:val="26"/>
        </w:rPr>
        <w:t>SÉPTIMO.</w:t>
      </w:r>
      <w:r w:rsidRPr="0053650D">
        <w:rPr>
          <w:rFonts w:ascii="Calibri" w:hAnsi="Calibri" w:cs="Calibri"/>
          <w:i/>
          <w:iCs/>
          <w:sz w:val="26"/>
          <w:szCs w:val="26"/>
        </w:rPr>
        <w:t xml:space="preserve">- </w:t>
      </w:r>
      <w:r w:rsidRPr="0053650D">
        <w:rPr>
          <w:rFonts w:ascii="Calibri" w:hAnsi="Calibri" w:cs="Calibri"/>
          <w:bCs/>
          <w:sz w:val="26"/>
          <w:szCs w:val="26"/>
        </w:rPr>
        <w:t xml:space="preserve">De lo solicitado por la parte actora, se encuentra también lo referente al reconocimiento </w:t>
      </w:r>
      <w:r w:rsidRPr="0053650D">
        <w:rPr>
          <w:rFonts w:ascii="Calibri" w:hAnsi="Calibri" w:cs="Calibri"/>
          <w:sz w:val="26"/>
          <w:szCs w:val="26"/>
        </w:rPr>
        <w:t>de los derechos que instituyen en su favor diversa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3F798D" w:rsidRPr="0053650D" w:rsidRDefault="003F798D" w:rsidP="003F798D">
      <w:pPr>
        <w:ind w:firstLine="708"/>
        <w:jc w:val="both"/>
        <w:rPr>
          <w:rFonts w:ascii="Calibri" w:hAnsi="Calibri" w:cs="Calibri"/>
          <w:bCs/>
          <w:sz w:val="16"/>
          <w:szCs w:val="16"/>
        </w:rPr>
      </w:pPr>
    </w:p>
    <w:p w:rsidR="003F798D" w:rsidRPr="0053650D" w:rsidRDefault="003F798D" w:rsidP="003F798D">
      <w:pPr>
        <w:ind w:firstLine="708"/>
        <w:jc w:val="both"/>
        <w:rPr>
          <w:rFonts w:ascii="Calibri" w:hAnsi="Calibri" w:cs="Calibri"/>
          <w:sz w:val="26"/>
          <w:szCs w:val="26"/>
        </w:rPr>
      </w:pPr>
      <w:r w:rsidRPr="0053650D">
        <w:rPr>
          <w:rFonts w:ascii="Calibri" w:hAnsi="Calibri" w:cs="Calibri"/>
          <w:bCs/>
          <w:sz w:val="26"/>
          <w:szCs w:val="26"/>
        </w:rPr>
        <w:t xml:space="preserve">A </w:t>
      </w:r>
      <w:r w:rsidRPr="0053650D">
        <w:rPr>
          <w:rFonts w:ascii="Calibri" w:hAnsi="Calibri" w:cs="Calibri"/>
          <w:sz w:val="26"/>
          <w:szCs w:val="26"/>
        </w:rPr>
        <w:t xml:space="preserve">juicio de este Juzgador, </w:t>
      </w:r>
      <w:r w:rsidRPr="0053650D">
        <w:rPr>
          <w:rFonts w:ascii="Calibri" w:hAnsi="Calibri" w:cs="Calibri"/>
          <w:b/>
          <w:sz w:val="26"/>
          <w:szCs w:val="26"/>
        </w:rPr>
        <w:t>no procede</w:t>
      </w:r>
      <w:r w:rsidRPr="0053650D">
        <w:rPr>
          <w:rFonts w:ascii="Calibri" w:hAnsi="Calibri" w:cs="Calibri"/>
          <w:sz w:val="26"/>
          <w:szCs w:val="26"/>
        </w:rPr>
        <w:t xml:space="preserve"> hacer pronunciamiento alguno respecto de las pretensiones señaladas, pues al resultar </w:t>
      </w:r>
      <w:r w:rsidRPr="0053650D">
        <w:rPr>
          <w:rFonts w:ascii="Calibri" w:hAnsi="Calibri" w:cs="Calibri"/>
          <w:b/>
          <w:sz w:val="26"/>
          <w:szCs w:val="26"/>
        </w:rPr>
        <w:t>legal y válida</w:t>
      </w:r>
      <w:r w:rsidRPr="0053650D">
        <w:rPr>
          <w:rFonts w:ascii="Calibri" w:hAnsi="Calibri" w:cs="Calibri"/>
          <w:sz w:val="26"/>
          <w:szCs w:val="26"/>
        </w:rPr>
        <w:t xml:space="preserve"> la respuesta expresa emitida a la petición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53650D">
        <w:rPr>
          <w:rFonts w:ascii="Calibri" w:hAnsi="Calibri" w:cs="Calibri"/>
          <w:i/>
          <w:sz w:val="26"/>
          <w:szCs w:val="26"/>
        </w:rPr>
        <w:t>Criterios 2000-2008”</w:t>
      </w:r>
      <w:r w:rsidRPr="0053650D">
        <w:rPr>
          <w:rFonts w:ascii="Calibri" w:hAnsi="Calibri" w:cs="Calibri"/>
          <w:sz w:val="26"/>
          <w:szCs w:val="26"/>
        </w:rPr>
        <w:t xml:space="preserve"> y que establece: . . . . . . . . . . . . . </w:t>
      </w:r>
    </w:p>
    <w:p w:rsidR="003F798D" w:rsidRPr="0053650D" w:rsidRDefault="003F798D" w:rsidP="003F798D">
      <w:pPr>
        <w:jc w:val="both"/>
        <w:rPr>
          <w:rFonts w:ascii="Calibri" w:hAnsi="Calibri" w:cs="Calibri"/>
          <w:sz w:val="16"/>
          <w:szCs w:val="16"/>
        </w:rPr>
      </w:pPr>
    </w:p>
    <w:p w:rsidR="003F798D" w:rsidRPr="0053650D" w:rsidRDefault="003F798D" w:rsidP="003F798D">
      <w:pPr>
        <w:ind w:firstLine="709"/>
        <w:jc w:val="both"/>
        <w:rPr>
          <w:rFonts w:ascii="Calibri" w:hAnsi="Calibri" w:cs="Calibri"/>
          <w:i/>
          <w:iCs/>
          <w:sz w:val="26"/>
          <w:szCs w:val="26"/>
        </w:rPr>
      </w:pPr>
      <w:r w:rsidRPr="0053650D">
        <w:rPr>
          <w:rFonts w:ascii="Calibri" w:hAnsi="Calibri" w:cs="Calibri"/>
          <w:b/>
          <w:bCs/>
          <w:i/>
          <w:iCs/>
        </w:rPr>
        <w:t>"ACCIONES PREVISTAS EN LAS FRACCIONES II Y III DEL ARTÍCULO 56 DE LA LEY DE JUSTICIA ADMINISTRATIVA DE GUANAJUATO. NATURALEZA ACCESORIA DE LAS.-</w:t>
      </w:r>
      <w:r w:rsidRPr="0053650D">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53650D">
        <w:rPr>
          <w:rFonts w:ascii="Calibri" w:hAnsi="Calibri" w:cs="Calibri"/>
          <w:i/>
          <w:iCs/>
          <w:sz w:val="26"/>
          <w:szCs w:val="26"/>
        </w:rPr>
        <w:t xml:space="preserve"> </w:t>
      </w:r>
      <w:r w:rsidRPr="0053650D">
        <w:rPr>
          <w:rFonts w:ascii="Calibri" w:hAnsi="Calibri" w:cs="Calibri"/>
          <w:sz w:val="20"/>
          <w:szCs w:val="20"/>
        </w:rPr>
        <w:t>(Toca 55/03. Recurso de reclamación promovido por Ricardo Sánchez Acevedo e Isidro Sánchez Rangel. Resolución de fecha 13 de agosto de 2003).</w:t>
      </w:r>
      <w:r w:rsidRPr="0053650D">
        <w:rPr>
          <w:rFonts w:ascii="Calibri" w:hAnsi="Calibri" w:cs="Calibri"/>
          <w:sz w:val="26"/>
          <w:szCs w:val="26"/>
        </w:rPr>
        <w:t xml:space="preserve"> . . . . . . . . . . . . . . . . . . . . . . . . . . . . . . . . . . . . . . . . . . . . . . . . . . . . . . . . . .</w:t>
      </w:r>
    </w:p>
    <w:p w:rsidR="003F798D" w:rsidRPr="0053650D" w:rsidRDefault="003F798D" w:rsidP="003F798D">
      <w:pPr>
        <w:pStyle w:val="Textoindependiente"/>
        <w:rPr>
          <w:rFonts w:ascii="Calibri" w:hAnsi="Calibri" w:cs="Calibri"/>
          <w:sz w:val="26"/>
          <w:szCs w:val="2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3F798D" w:rsidRPr="0053650D" w:rsidRDefault="003F798D" w:rsidP="003F798D">
      <w:pPr>
        <w:pStyle w:val="Textoindependiente"/>
        <w:ind w:firstLine="708"/>
        <w:rPr>
          <w:rFonts w:ascii="Calibri" w:hAnsi="Calibri" w:cs="Calibri"/>
          <w:sz w:val="16"/>
          <w:szCs w:val="16"/>
        </w:rPr>
      </w:pPr>
    </w:p>
    <w:p w:rsidR="003F798D" w:rsidRPr="0053650D" w:rsidRDefault="003F798D" w:rsidP="003F798D">
      <w:pPr>
        <w:pStyle w:val="Textoindependiente"/>
        <w:jc w:val="center"/>
        <w:rPr>
          <w:rFonts w:ascii="Calibri" w:hAnsi="Calibri" w:cs="Calibri"/>
          <w:i/>
          <w:iCs/>
          <w:sz w:val="26"/>
          <w:szCs w:val="26"/>
        </w:rPr>
      </w:pPr>
      <w:r w:rsidRPr="0053650D">
        <w:rPr>
          <w:rFonts w:ascii="Calibri" w:hAnsi="Calibri" w:cs="Calibri"/>
          <w:b/>
          <w:i/>
          <w:iCs/>
          <w:sz w:val="26"/>
          <w:szCs w:val="26"/>
        </w:rPr>
        <w:t xml:space="preserve">R E S U E L V E </w:t>
      </w:r>
      <w:r w:rsidRPr="0053650D">
        <w:rPr>
          <w:rFonts w:ascii="Calibri" w:hAnsi="Calibri" w:cs="Calibri"/>
          <w:i/>
          <w:iCs/>
          <w:sz w:val="26"/>
          <w:szCs w:val="26"/>
        </w:rPr>
        <w:t>:</w:t>
      </w:r>
    </w:p>
    <w:p w:rsidR="003F798D" w:rsidRPr="0053650D" w:rsidRDefault="003F798D" w:rsidP="003F798D">
      <w:pPr>
        <w:pStyle w:val="Textoindependiente"/>
        <w:rPr>
          <w:rFonts w:ascii="Calibri" w:hAnsi="Calibri" w:cs="Calibri"/>
          <w:sz w:val="16"/>
          <w:szCs w:val="1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b/>
          <w:bCs/>
          <w:i/>
          <w:iCs/>
          <w:sz w:val="26"/>
          <w:szCs w:val="26"/>
        </w:rPr>
        <w:t>PRIMERO.-</w:t>
      </w:r>
      <w:r w:rsidRPr="0053650D">
        <w:rPr>
          <w:rFonts w:ascii="Calibri" w:hAnsi="Calibri" w:cs="Calibri"/>
          <w:sz w:val="26"/>
          <w:szCs w:val="26"/>
        </w:rPr>
        <w:t xml:space="preserve"> Este Juzgado Segundo Administrativo Municipal es </w:t>
      </w:r>
      <w:r w:rsidRPr="0053650D">
        <w:rPr>
          <w:rFonts w:ascii="Calibri" w:hAnsi="Calibri" w:cs="Calibri"/>
          <w:b/>
          <w:sz w:val="26"/>
          <w:szCs w:val="26"/>
        </w:rPr>
        <w:t>competente</w:t>
      </w:r>
      <w:r w:rsidRPr="0053650D">
        <w:rPr>
          <w:rFonts w:ascii="Calibri" w:hAnsi="Calibri" w:cs="Calibri"/>
          <w:sz w:val="26"/>
          <w:szCs w:val="26"/>
        </w:rPr>
        <w:t xml:space="preserve"> para conocer y resolver del presente proceso administrativo. . . . . . . . . . . . . . . . . . </w:t>
      </w:r>
    </w:p>
    <w:p w:rsidR="003F798D" w:rsidRPr="0053650D" w:rsidRDefault="003F798D" w:rsidP="003F798D">
      <w:pPr>
        <w:pStyle w:val="Textoindependiente"/>
        <w:rPr>
          <w:rFonts w:ascii="Calibri" w:hAnsi="Calibri" w:cs="Calibri"/>
          <w:sz w:val="22"/>
          <w:szCs w:val="2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b/>
          <w:bCs/>
          <w:i/>
          <w:iCs/>
          <w:sz w:val="26"/>
          <w:szCs w:val="26"/>
        </w:rPr>
        <w:t xml:space="preserve">SEGUNDO.- </w:t>
      </w:r>
      <w:r w:rsidRPr="0053650D">
        <w:rPr>
          <w:rFonts w:ascii="Calibri" w:hAnsi="Calibri" w:cs="Calibri"/>
          <w:sz w:val="26"/>
          <w:szCs w:val="26"/>
        </w:rPr>
        <w:t xml:space="preserve">Resultó </w:t>
      </w:r>
      <w:r w:rsidRPr="0053650D">
        <w:rPr>
          <w:rFonts w:ascii="Calibri" w:hAnsi="Calibri" w:cs="Calibri"/>
          <w:b/>
          <w:sz w:val="26"/>
          <w:szCs w:val="26"/>
        </w:rPr>
        <w:t>procedente</w:t>
      </w:r>
      <w:r w:rsidRPr="0053650D">
        <w:rPr>
          <w:rFonts w:ascii="Calibri" w:hAnsi="Calibri" w:cs="Calibri"/>
          <w:sz w:val="26"/>
          <w:szCs w:val="26"/>
        </w:rPr>
        <w:t xml:space="preserve"> el proceso administrativo interpuesto por el ciudadano </w:t>
      </w:r>
      <w:r w:rsidR="0053650D" w:rsidRPr="0053650D">
        <w:t>(…)</w:t>
      </w:r>
      <w:r w:rsidRPr="0053650D">
        <w:rPr>
          <w:rFonts w:ascii="Calibri" w:hAnsi="Calibri" w:cs="Calibri"/>
          <w:sz w:val="26"/>
          <w:szCs w:val="26"/>
        </w:rPr>
        <w:t>. . . . . . . . . . . . . . . . . . . . . . . . . . . . . . . . . . . .</w:t>
      </w:r>
    </w:p>
    <w:p w:rsidR="003F798D" w:rsidRPr="0053650D" w:rsidRDefault="00A139CB" w:rsidP="00A139CB">
      <w:pPr>
        <w:ind w:firstLine="708"/>
        <w:jc w:val="right"/>
        <w:rPr>
          <w:rFonts w:ascii="Calibri" w:hAnsi="Calibri" w:cs="Calibri"/>
          <w:b/>
          <w:sz w:val="26"/>
          <w:szCs w:val="26"/>
        </w:rPr>
      </w:pPr>
      <w:r w:rsidRPr="0053650D">
        <w:rPr>
          <w:rFonts w:ascii="Calibri" w:hAnsi="Calibri" w:cs="Calibri"/>
          <w:b/>
          <w:sz w:val="26"/>
          <w:szCs w:val="26"/>
        </w:rPr>
        <w:lastRenderedPageBreak/>
        <w:t>Ex</w:t>
      </w:r>
      <w:r w:rsidR="00E009F2" w:rsidRPr="0053650D">
        <w:rPr>
          <w:rFonts w:ascii="Calibri" w:hAnsi="Calibri" w:cs="Calibri"/>
          <w:b/>
          <w:sz w:val="26"/>
          <w:szCs w:val="26"/>
        </w:rPr>
        <w:t>pediente número 1238/2doJAM/2018</w:t>
      </w:r>
      <w:r w:rsidRPr="0053650D">
        <w:rPr>
          <w:rFonts w:ascii="Calibri" w:hAnsi="Calibri" w:cs="Calibri"/>
          <w:b/>
          <w:sz w:val="26"/>
          <w:szCs w:val="26"/>
        </w:rPr>
        <w:t>-JN</w:t>
      </w:r>
    </w:p>
    <w:p w:rsidR="00A139CB" w:rsidRPr="0053650D" w:rsidRDefault="00A139CB" w:rsidP="003F798D">
      <w:pPr>
        <w:ind w:firstLine="708"/>
        <w:jc w:val="both"/>
        <w:rPr>
          <w:rFonts w:ascii="Calibri" w:hAnsi="Calibri" w:cs="Calibri"/>
          <w:b/>
          <w:bCs/>
          <w:i/>
          <w:iCs/>
          <w:sz w:val="26"/>
          <w:szCs w:val="26"/>
        </w:rPr>
      </w:pPr>
    </w:p>
    <w:p w:rsidR="003F798D" w:rsidRPr="0053650D" w:rsidRDefault="003F798D" w:rsidP="003F798D">
      <w:pPr>
        <w:ind w:firstLine="708"/>
        <w:jc w:val="both"/>
        <w:rPr>
          <w:rFonts w:ascii="Calibri" w:hAnsi="Calibri" w:cs="Calibri"/>
          <w:sz w:val="26"/>
          <w:szCs w:val="26"/>
        </w:rPr>
      </w:pPr>
      <w:r w:rsidRPr="0053650D">
        <w:rPr>
          <w:rFonts w:ascii="Calibri" w:hAnsi="Calibri" w:cs="Calibri"/>
          <w:b/>
          <w:bCs/>
          <w:i/>
          <w:iCs/>
          <w:sz w:val="26"/>
          <w:szCs w:val="26"/>
        </w:rPr>
        <w:t xml:space="preserve">TERCERO.- </w:t>
      </w:r>
      <w:r w:rsidRPr="0053650D">
        <w:rPr>
          <w:rFonts w:ascii="Calibri" w:hAnsi="Calibri" w:cs="Calibri"/>
          <w:sz w:val="26"/>
          <w:szCs w:val="26"/>
        </w:rPr>
        <w:t xml:space="preserve">Se </w:t>
      </w:r>
      <w:r w:rsidR="0098484E" w:rsidRPr="0053650D">
        <w:rPr>
          <w:rFonts w:ascii="Calibri" w:hAnsi="Calibri" w:cs="Calibri"/>
          <w:b/>
          <w:sz w:val="26"/>
          <w:szCs w:val="26"/>
        </w:rPr>
        <w:t xml:space="preserve">RECONOCE LA LEGALIDAD Y VALIDEZ </w:t>
      </w:r>
      <w:r w:rsidRPr="0053650D">
        <w:rPr>
          <w:rFonts w:ascii="Calibri" w:hAnsi="Calibri" w:cs="Calibri"/>
          <w:bCs/>
          <w:sz w:val="26"/>
          <w:szCs w:val="26"/>
        </w:rPr>
        <w:t xml:space="preserve">de la </w:t>
      </w:r>
      <w:r w:rsidR="0098484E" w:rsidRPr="0053650D">
        <w:rPr>
          <w:rFonts w:ascii="Calibri" w:hAnsi="Calibri" w:cs="Calibri"/>
          <w:b/>
          <w:bCs/>
          <w:sz w:val="26"/>
          <w:szCs w:val="26"/>
        </w:rPr>
        <w:t>Respuesta</w:t>
      </w:r>
      <w:r w:rsidRPr="0053650D">
        <w:rPr>
          <w:rFonts w:ascii="Calibri" w:hAnsi="Calibri" w:cs="Calibri"/>
          <w:bCs/>
          <w:sz w:val="26"/>
          <w:szCs w:val="26"/>
        </w:rPr>
        <w:t xml:space="preserve"> dada por </w:t>
      </w:r>
      <w:r w:rsidR="00F64F6E" w:rsidRPr="0053650D">
        <w:rPr>
          <w:rFonts w:ascii="Calibri" w:hAnsi="Calibri" w:cs="Calibri"/>
          <w:bCs/>
          <w:sz w:val="26"/>
          <w:szCs w:val="26"/>
        </w:rPr>
        <w:t xml:space="preserve">el </w:t>
      </w:r>
      <w:r w:rsidRPr="0053650D">
        <w:rPr>
          <w:rFonts w:ascii="Calibri" w:hAnsi="Calibri"/>
          <w:sz w:val="26"/>
          <w:szCs w:val="27"/>
        </w:rPr>
        <w:t>Presidente del Consejo Directivo</w:t>
      </w:r>
      <w:r w:rsidRPr="0053650D">
        <w:rPr>
          <w:rFonts w:ascii="Calibri" w:hAnsi="Calibri" w:cs="Calibri"/>
          <w:bCs/>
          <w:sz w:val="26"/>
          <w:szCs w:val="26"/>
        </w:rPr>
        <w:t xml:space="preserve"> del Sistema de Agua Potable y Alcantarillado de León, </w:t>
      </w:r>
      <w:r w:rsidR="0098484E" w:rsidRPr="0053650D">
        <w:rPr>
          <w:rFonts w:ascii="Calibri" w:hAnsi="Calibri" w:cs="Calibri"/>
          <w:bCs/>
          <w:sz w:val="26"/>
          <w:szCs w:val="26"/>
        </w:rPr>
        <w:t xml:space="preserve">con </w:t>
      </w:r>
      <w:r w:rsidRPr="0053650D">
        <w:rPr>
          <w:rFonts w:ascii="Calibri" w:hAnsi="Calibri" w:cs="Calibri"/>
          <w:bCs/>
          <w:sz w:val="26"/>
          <w:szCs w:val="26"/>
        </w:rPr>
        <w:t xml:space="preserve">fecha </w:t>
      </w:r>
      <w:r w:rsidR="00A139CB" w:rsidRPr="0053650D">
        <w:rPr>
          <w:rFonts w:ascii="Calibri" w:hAnsi="Calibri" w:cs="Calibri"/>
          <w:b/>
          <w:bCs/>
          <w:sz w:val="26"/>
          <w:szCs w:val="26"/>
        </w:rPr>
        <w:t>18</w:t>
      </w:r>
      <w:r w:rsidRPr="0053650D">
        <w:rPr>
          <w:rFonts w:ascii="Calibri" w:hAnsi="Calibri" w:cs="Calibri"/>
          <w:bCs/>
          <w:sz w:val="26"/>
          <w:szCs w:val="26"/>
        </w:rPr>
        <w:t xml:space="preserve"> </w:t>
      </w:r>
      <w:r w:rsidR="00A139CB" w:rsidRPr="0053650D">
        <w:rPr>
          <w:rFonts w:ascii="Calibri" w:hAnsi="Calibri" w:cs="Calibri"/>
          <w:bCs/>
          <w:sz w:val="26"/>
          <w:szCs w:val="26"/>
        </w:rPr>
        <w:t>d</w:t>
      </w:r>
      <w:r w:rsidRPr="0053650D">
        <w:rPr>
          <w:rFonts w:ascii="Calibri" w:hAnsi="Calibri" w:cs="Calibri"/>
          <w:bCs/>
          <w:sz w:val="26"/>
          <w:szCs w:val="26"/>
        </w:rPr>
        <w:t>i</w:t>
      </w:r>
      <w:r w:rsidR="00A139CB" w:rsidRPr="0053650D">
        <w:rPr>
          <w:rFonts w:ascii="Calibri" w:hAnsi="Calibri" w:cs="Calibri"/>
          <w:bCs/>
          <w:sz w:val="26"/>
          <w:szCs w:val="26"/>
        </w:rPr>
        <w:t>eciocho</w:t>
      </w:r>
      <w:r w:rsidRPr="0053650D">
        <w:rPr>
          <w:rFonts w:ascii="Calibri" w:hAnsi="Calibri" w:cs="Calibri"/>
          <w:bCs/>
          <w:sz w:val="26"/>
          <w:szCs w:val="26"/>
        </w:rPr>
        <w:t xml:space="preserve"> de </w:t>
      </w:r>
      <w:r w:rsidRPr="0053650D">
        <w:rPr>
          <w:rFonts w:ascii="Calibri" w:hAnsi="Calibri" w:cs="Calibri"/>
          <w:b/>
          <w:bCs/>
          <w:sz w:val="26"/>
          <w:szCs w:val="26"/>
        </w:rPr>
        <w:t>septiembre</w:t>
      </w:r>
      <w:r w:rsidRPr="0053650D">
        <w:rPr>
          <w:rFonts w:ascii="Calibri" w:hAnsi="Calibri" w:cs="Calibri"/>
          <w:bCs/>
          <w:sz w:val="26"/>
          <w:szCs w:val="26"/>
        </w:rPr>
        <w:t xml:space="preserve"> de</w:t>
      </w:r>
      <w:r w:rsidR="002645D8" w:rsidRPr="0053650D">
        <w:rPr>
          <w:rFonts w:ascii="Calibri" w:hAnsi="Calibri" w:cs="Calibri"/>
          <w:bCs/>
          <w:sz w:val="26"/>
          <w:szCs w:val="26"/>
        </w:rPr>
        <w:t>l</w:t>
      </w:r>
      <w:r w:rsidRPr="0053650D">
        <w:rPr>
          <w:rFonts w:ascii="Calibri" w:hAnsi="Calibri" w:cs="Calibri"/>
          <w:bCs/>
          <w:sz w:val="26"/>
          <w:szCs w:val="26"/>
        </w:rPr>
        <w:t xml:space="preserve"> año </w:t>
      </w:r>
      <w:r w:rsidRPr="0053650D">
        <w:rPr>
          <w:rFonts w:ascii="Calibri" w:hAnsi="Calibri" w:cs="Calibri"/>
          <w:b/>
          <w:bCs/>
          <w:sz w:val="26"/>
          <w:szCs w:val="26"/>
        </w:rPr>
        <w:t>2018</w:t>
      </w:r>
      <w:r w:rsidRPr="0053650D">
        <w:rPr>
          <w:rFonts w:ascii="Calibri" w:hAnsi="Calibri" w:cs="Calibri"/>
          <w:bCs/>
          <w:sz w:val="26"/>
          <w:szCs w:val="26"/>
        </w:rPr>
        <w:t xml:space="preserve"> dos mil dieciocho</w:t>
      </w:r>
      <w:r w:rsidRPr="0053650D">
        <w:rPr>
          <w:rFonts w:ascii="Calibri" w:hAnsi="Calibri" w:cs="Calibri"/>
          <w:sz w:val="26"/>
          <w:szCs w:val="26"/>
        </w:rPr>
        <w:t xml:space="preserve">; ello de acuerdo a las consideraciones lógicas y jurídicas expresadas en el Considerando Sexto de la presente sentencia. . . . . . . . . . . . . </w:t>
      </w:r>
      <w:r w:rsidR="00F64F6E" w:rsidRPr="0053650D">
        <w:rPr>
          <w:rFonts w:ascii="Calibri" w:hAnsi="Calibri" w:cs="Calibri"/>
          <w:sz w:val="26"/>
          <w:szCs w:val="26"/>
        </w:rPr>
        <w:t xml:space="preserve">. . . . . . . . . . . . . . </w:t>
      </w:r>
    </w:p>
    <w:p w:rsidR="003F798D" w:rsidRPr="0053650D" w:rsidRDefault="003F798D" w:rsidP="003F798D">
      <w:pPr>
        <w:pStyle w:val="Textoindependiente"/>
        <w:rPr>
          <w:rFonts w:ascii="Calibri" w:hAnsi="Calibri" w:cs="Calibri"/>
          <w:sz w:val="16"/>
          <w:szCs w:val="16"/>
        </w:rPr>
      </w:pPr>
    </w:p>
    <w:p w:rsidR="003F798D" w:rsidRPr="0053650D" w:rsidRDefault="003F798D" w:rsidP="003F798D">
      <w:pPr>
        <w:ind w:firstLine="708"/>
        <w:jc w:val="both"/>
        <w:rPr>
          <w:rFonts w:ascii="Calibri" w:hAnsi="Calibri" w:cs="Calibri"/>
          <w:bCs/>
          <w:sz w:val="26"/>
          <w:szCs w:val="26"/>
        </w:rPr>
      </w:pPr>
      <w:r w:rsidRPr="0053650D">
        <w:rPr>
          <w:rFonts w:ascii="Calibri" w:hAnsi="Calibri" w:cs="Calibri"/>
          <w:b/>
          <w:bCs/>
          <w:i/>
          <w:iCs/>
          <w:sz w:val="26"/>
          <w:szCs w:val="26"/>
        </w:rPr>
        <w:t xml:space="preserve">CUARTO.- </w:t>
      </w:r>
      <w:r w:rsidR="0098484E" w:rsidRPr="0053650D">
        <w:rPr>
          <w:rFonts w:ascii="Calibri" w:hAnsi="Calibri" w:cs="Calibri"/>
          <w:b/>
          <w:bCs/>
          <w:iCs/>
          <w:sz w:val="26"/>
          <w:szCs w:val="26"/>
        </w:rPr>
        <w:t xml:space="preserve">NO HA LUGAR </w:t>
      </w:r>
      <w:r w:rsidRPr="0053650D">
        <w:rPr>
          <w:rFonts w:ascii="Calibri" w:hAnsi="Calibri" w:cs="Calibri"/>
          <w:bCs/>
          <w:sz w:val="26"/>
          <w:szCs w:val="26"/>
        </w:rPr>
        <w:t xml:space="preserve">a pronunciarse ni sobre el reconocimiento, ni al restablecimiento de derecho alguno, atento a lo señalado en el Considerando Séptimo de esta </w:t>
      </w:r>
      <w:r w:rsidRPr="0053650D">
        <w:rPr>
          <w:rFonts w:ascii="Calibri" w:hAnsi="Calibri" w:cs="Calibri"/>
          <w:sz w:val="26"/>
          <w:szCs w:val="26"/>
        </w:rPr>
        <w:t>resolución</w:t>
      </w:r>
      <w:r w:rsidRPr="0053650D">
        <w:rPr>
          <w:rFonts w:ascii="Calibri" w:hAnsi="Calibri" w:cs="Calibri"/>
          <w:bCs/>
          <w:sz w:val="26"/>
          <w:szCs w:val="26"/>
        </w:rPr>
        <w:t>. . . . . . . . . . . . . . . . . . . . . . . . . . . . . . . . . . . . . . . . . . . . . . .</w:t>
      </w:r>
    </w:p>
    <w:p w:rsidR="003F798D" w:rsidRPr="0053650D" w:rsidRDefault="003F798D" w:rsidP="003F798D">
      <w:pPr>
        <w:pStyle w:val="Textoindependiente"/>
        <w:rPr>
          <w:rFonts w:ascii="Calibri" w:hAnsi="Calibri" w:cs="Calibri"/>
          <w:sz w:val="16"/>
          <w:szCs w:val="1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sz w:val="26"/>
          <w:szCs w:val="26"/>
        </w:rPr>
        <w:t xml:space="preserve">Notifíquese a la autoridad demandada por oficio, y a la parte actora personalmente. . . . . . . . . . . . . . . . . . . . . . . . . . . . . . . . . . . . . . . . . . . . . . . . . . . . . . . . </w:t>
      </w:r>
    </w:p>
    <w:p w:rsidR="003F798D" w:rsidRPr="0053650D" w:rsidRDefault="003F798D" w:rsidP="003F798D">
      <w:pPr>
        <w:pStyle w:val="Textoindependiente"/>
        <w:ind w:firstLine="708"/>
        <w:rPr>
          <w:rFonts w:ascii="Calibri" w:hAnsi="Calibri" w:cs="Calibri"/>
          <w:sz w:val="26"/>
          <w:szCs w:val="26"/>
        </w:rPr>
      </w:pPr>
    </w:p>
    <w:p w:rsidR="003F798D" w:rsidRPr="0053650D" w:rsidRDefault="003F798D" w:rsidP="003F798D">
      <w:pPr>
        <w:pStyle w:val="Textoindependiente"/>
        <w:rPr>
          <w:rFonts w:ascii="Calibri" w:hAnsi="Calibri" w:cs="Calibri"/>
          <w:b/>
          <w:bCs/>
          <w:sz w:val="26"/>
          <w:szCs w:val="26"/>
        </w:rPr>
      </w:pPr>
      <w:r w:rsidRPr="0053650D">
        <w:rPr>
          <w:rFonts w:ascii="Calibri" w:hAnsi="Calibri" w:cs="Calibri"/>
          <w:sz w:val="26"/>
          <w:szCs w:val="26"/>
        </w:rPr>
        <w:tab/>
        <w:t>En su oportunidad, archívese este expediente, como asunto totalmente concluido y dese de baja en el Sistema de Control de Expedientes de los Juzgados Administrativos Municipales. . . . . . . . . . . . . . . . . . . . . . . . . . . . . . . . . . . . . . . . . . . . .</w:t>
      </w:r>
    </w:p>
    <w:p w:rsidR="003F798D" w:rsidRPr="0053650D" w:rsidRDefault="003F798D" w:rsidP="003F798D">
      <w:pPr>
        <w:pStyle w:val="Textoindependiente"/>
        <w:rPr>
          <w:rFonts w:ascii="Calibri" w:hAnsi="Calibri" w:cs="Calibri"/>
          <w:sz w:val="16"/>
          <w:szCs w:val="16"/>
        </w:rPr>
      </w:pPr>
    </w:p>
    <w:p w:rsidR="003F798D" w:rsidRPr="0053650D" w:rsidRDefault="003F798D" w:rsidP="003F798D">
      <w:pPr>
        <w:pStyle w:val="Textoindependiente"/>
        <w:ind w:firstLine="708"/>
        <w:rPr>
          <w:rFonts w:ascii="Calibri" w:hAnsi="Calibri" w:cs="Calibri"/>
          <w:sz w:val="26"/>
          <w:szCs w:val="26"/>
        </w:rPr>
      </w:pPr>
      <w:r w:rsidRPr="0053650D">
        <w:rPr>
          <w:rFonts w:ascii="Calibri" w:hAnsi="Calibri" w:cs="Calibri"/>
          <w:sz w:val="26"/>
          <w:szCs w:val="26"/>
        </w:rPr>
        <w:t xml:space="preserve">Así lo resolvió y firma el Licenciado </w:t>
      </w:r>
      <w:r w:rsidRPr="0053650D">
        <w:rPr>
          <w:rFonts w:ascii="Calibri" w:hAnsi="Calibri" w:cs="Calibri"/>
          <w:b/>
          <w:bCs/>
          <w:sz w:val="26"/>
          <w:szCs w:val="26"/>
        </w:rPr>
        <w:t>Ernesto Alejandro Mora Álvarez</w:t>
      </w:r>
      <w:r w:rsidRPr="0053650D">
        <w:rPr>
          <w:rFonts w:ascii="Calibri" w:hAnsi="Calibri" w:cs="Calibri"/>
          <w:sz w:val="26"/>
          <w:szCs w:val="26"/>
        </w:rPr>
        <w:t xml:space="preserve">, Juez Segundo Administrativo </w:t>
      </w:r>
      <w:r w:rsidR="00144B65" w:rsidRPr="0053650D">
        <w:rPr>
          <w:rFonts w:ascii="Calibri" w:hAnsi="Calibri" w:cs="Calibri"/>
          <w:sz w:val="26"/>
          <w:szCs w:val="26"/>
        </w:rPr>
        <w:t>Municipal</w:t>
      </w:r>
      <w:r w:rsidRPr="0053650D">
        <w:rPr>
          <w:rFonts w:ascii="Calibri" w:hAnsi="Calibri" w:cs="Calibri"/>
          <w:sz w:val="26"/>
          <w:szCs w:val="26"/>
        </w:rPr>
        <w:t xml:space="preserve"> de León, Guanajuato, quien actúa asistido en forma legal con Secretaria de Estudio y Cuenta, Licenciada </w:t>
      </w:r>
      <w:r w:rsidRPr="0053650D">
        <w:rPr>
          <w:rFonts w:ascii="Calibri" w:hAnsi="Calibri" w:cs="Calibri"/>
          <w:b/>
          <w:sz w:val="26"/>
          <w:szCs w:val="26"/>
        </w:rPr>
        <w:t>María del Rocío Villanueva Sánchez</w:t>
      </w:r>
      <w:r w:rsidRPr="0053650D">
        <w:rPr>
          <w:rFonts w:ascii="Calibri" w:eastAsia="BatangChe" w:hAnsi="Calibri" w:cs="Arial"/>
          <w:sz w:val="26"/>
        </w:rPr>
        <w:t>,</w:t>
      </w:r>
      <w:r w:rsidRPr="0053650D">
        <w:rPr>
          <w:rFonts w:ascii="Calibri" w:hAnsi="Calibri" w:cs="Calibri"/>
          <w:sz w:val="26"/>
          <w:szCs w:val="26"/>
        </w:rPr>
        <w:t xml:space="preserve"> quien da fe. . . . . . . . . . . . . . . . . . . . . . . . . . . . . . . . . . . . . . . . . . </w:t>
      </w:r>
    </w:p>
    <w:p w:rsidR="003F798D" w:rsidRPr="0053650D" w:rsidRDefault="003F798D" w:rsidP="003F798D"/>
    <w:p w:rsidR="003F798D" w:rsidRPr="0053650D" w:rsidRDefault="003F798D" w:rsidP="003F798D"/>
    <w:p w:rsidR="00E147CE" w:rsidRPr="0053650D" w:rsidRDefault="00E147CE"/>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A139CB" w:rsidRPr="0053650D" w:rsidRDefault="00A139CB"/>
    <w:p w:rsidR="00F64F6E" w:rsidRPr="0053650D" w:rsidRDefault="00F64F6E"/>
    <w:p w:rsidR="00F64F6E" w:rsidRPr="0053650D" w:rsidRDefault="00F64F6E"/>
    <w:p w:rsidR="00F64F6E" w:rsidRPr="0053650D" w:rsidRDefault="00F64F6E"/>
    <w:p w:rsidR="00F64F6E" w:rsidRPr="0053650D" w:rsidRDefault="00F64F6E"/>
    <w:p w:rsidR="00A139CB" w:rsidRPr="0053650D" w:rsidRDefault="00A139CB" w:rsidP="00A139CB">
      <w:pPr>
        <w:ind w:firstLine="720"/>
        <w:jc w:val="both"/>
        <w:rPr>
          <w:rFonts w:asciiTheme="minorHAnsi" w:hAnsiTheme="minorHAnsi" w:cstheme="minorHAnsi"/>
          <w:b/>
        </w:rPr>
      </w:pPr>
      <w:r w:rsidRPr="0053650D">
        <w:rPr>
          <w:rFonts w:asciiTheme="minorHAnsi" w:hAnsiTheme="minorHAnsi" w:cstheme="minorHAnsi"/>
          <w:b/>
        </w:rPr>
        <w:t xml:space="preserve">LA PRESENTE FOJA FORMA PARTE DE LA SENTENCIA DICTADA EL DÍA </w:t>
      </w:r>
      <w:r w:rsidR="00B067CF" w:rsidRPr="0053650D">
        <w:rPr>
          <w:rFonts w:asciiTheme="minorHAnsi" w:hAnsiTheme="minorHAnsi" w:cstheme="minorHAnsi"/>
          <w:b/>
        </w:rPr>
        <w:t>16 DIECISÉIS DE JULIO</w:t>
      </w:r>
      <w:r w:rsidRPr="0053650D">
        <w:rPr>
          <w:rFonts w:asciiTheme="minorHAnsi" w:hAnsiTheme="minorHAnsi" w:cstheme="minorHAnsi"/>
          <w:b/>
        </w:rPr>
        <w:t xml:space="preserve"> DEL AÑO 2020 DOS MIL VEINTE, EN EL PROCESO ADMINISTRATIVO CON NÚMERO DE EXPEDIENTE 1238/2doJAM/2018-JN. . . . . . . . . . . . . . . . . . . . . . . . . . . </w:t>
      </w:r>
    </w:p>
    <w:sectPr w:rsidR="00A139CB" w:rsidRPr="0053650D" w:rsidSect="00294B16">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409" w:rsidRDefault="009C6409">
      <w:r>
        <w:separator/>
      </w:r>
    </w:p>
  </w:endnote>
  <w:endnote w:type="continuationSeparator" w:id="0">
    <w:p w:rsidR="009C6409" w:rsidRDefault="009C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409" w:rsidRDefault="009C6409">
      <w:r>
        <w:separator/>
      </w:r>
    </w:p>
  </w:footnote>
  <w:footnote w:type="continuationSeparator" w:id="0">
    <w:p w:rsidR="009C6409" w:rsidRDefault="009C6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281971"/>
      <w:docPartObj>
        <w:docPartGallery w:val="Page Numbers (Top of Page)"/>
        <w:docPartUnique/>
      </w:docPartObj>
    </w:sdtPr>
    <w:sdtEndPr/>
    <w:sdtContent>
      <w:p w:rsidR="002F3959" w:rsidRDefault="00A139CB">
        <w:pPr>
          <w:pStyle w:val="Encabezado"/>
          <w:jc w:val="center"/>
        </w:pPr>
        <w:r>
          <w:fldChar w:fldCharType="begin"/>
        </w:r>
        <w:r>
          <w:instrText>PAGE   \* MERGEFORMAT</w:instrText>
        </w:r>
        <w:r>
          <w:fldChar w:fldCharType="separate"/>
        </w:r>
        <w:r w:rsidR="006F788C">
          <w:rPr>
            <w:noProof/>
          </w:rPr>
          <w:t>1</w:t>
        </w:r>
        <w:r>
          <w:fldChar w:fldCharType="end"/>
        </w:r>
      </w:p>
    </w:sdtContent>
  </w:sdt>
  <w:p w:rsidR="002F3959" w:rsidRDefault="000D72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98D"/>
    <w:rsid w:val="00044D68"/>
    <w:rsid w:val="0005120E"/>
    <w:rsid w:val="000A6D59"/>
    <w:rsid w:val="00106977"/>
    <w:rsid w:val="0011250D"/>
    <w:rsid w:val="00114999"/>
    <w:rsid w:val="00137AE2"/>
    <w:rsid w:val="00144B65"/>
    <w:rsid w:val="001A3957"/>
    <w:rsid w:val="001E090F"/>
    <w:rsid w:val="002150A1"/>
    <w:rsid w:val="0021644C"/>
    <w:rsid w:val="00223134"/>
    <w:rsid w:val="002645D8"/>
    <w:rsid w:val="00270845"/>
    <w:rsid w:val="002D1185"/>
    <w:rsid w:val="00382A08"/>
    <w:rsid w:val="003C1467"/>
    <w:rsid w:val="003D66B1"/>
    <w:rsid w:val="003E2ADB"/>
    <w:rsid w:val="003F798D"/>
    <w:rsid w:val="00400D14"/>
    <w:rsid w:val="00401C79"/>
    <w:rsid w:val="0043354B"/>
    <w:rsid w:val="00441974"/>
    <w:rsid w:val="004E6ED1"/>
    <w:rsid w:val="00525295"/>
    <w:rsid w:val="0053142D"/>
    <w:rsid w:val="0053650D"/>
    <w:rsid w:val="0054160F"/>
    <w:rsid w:val="005F702D"/>
    <w:rsid w:val="0068467F"/>
    <w:rsid w:val="006A3E0D"/>
    <w:rsid w:val="006C691F"/>
    <w:rsid w:val="006C7C27"/>
    <w:rsid w:val="006F00FA"/>
    <w:rsid w:val="006F788C"/>
    <w:rsid w:val="00712306"/>
    <w:rsid w:val="007D16C3"/>
    <w:rsid w:val="008302CF"/>
    <w:rsid w:val="00913A98"/>
    <w:rsid w:val="009416DC"/>
    <w:rsid w:val="0098484E"/>
    <w:rsid w:val="009B792F"/>
    <w:rsid w:val="009C6409"/>
    <w:rsid w:val="009E1C59"/>
    <w:rsid w:val="009F7B43"/>
    <w:rsid w:val="00A0484C"/>
    <w:rsid w:val="00A139CB"/>
    <w:rsid w:val="00A87784"/>
    <w:rsid w:val="00AB4A57"/>
    <w:rsid w:val="00B067CF"/>
    <w:rsid w:val="00B233FC"/>
    <w:rsid w:val="00B91870"/>
    <w:rsid w:val="00BF49CF"/>
    <w:rsid w:val="00C063EC"/>
    <w:rsid w:val="00C14441"/>
    <w:rsid w:val="00C37637"/>
    <w:rsid w:val="00C56DCA"/>
    <w:rsid w:val="00D54255"/>
    <w:rsid w:val="00DB0BAB"/>
    <w:rsid w:val="00E009F2"/>
    <w:rsid w:val="00E147CE"/>
    <w:rsid w:val="00E54299"/>
    <w:rsid w:val="00E6733B"/>
    <w:rsid w:val="00EA6871"/>
    <w:rsid w:val="00F04D2F"/>
    <w:rsid w:val="00F6189C"/>
    <w:rsid w:val="00F64F6E"/>
    <w:rsid w:val="00F826EB"/>
    <w:rsid w:val="00F9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7F324-53A2-4DF1-BE5E-3EB61EF7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F798D"/>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F798D"/>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3F798D"/>
    <w:pPr>
      <w:jc w:val="both"/>
    </w:pPr>
  </w:style>
  <w:style w:type="character" w:customStyle="1" w:styleId="TextoindependienteCar">
    <w:name w:val="Texto independiente Car"/>
    <w:basedOn w:val="Fuentedeprrafopredeter"/>
    <w:link w:val="Textoindependiente"/>
    <w:rsid w:val="003F798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F798D"/>
    <w:pPr>
      <w:tabs>
        <w:tab w:val="center" w:pos="4419"/>
        <w:tab w:val="right" w:pos="8838"/>
      </w:tabs>
    </w:pPr>
  </w:style>
  <w:style w:type="character" w:customStyle="1" w:styleId="EncabezadoCar">
    <w:name w:val="Encabezado Car"/>
    <w:basedOn w:val="Fuentedeprrafopredeter"/>
    <w:link w:val="Encabezado"/>
    <w:uiPriority w:val="99"/>
    <w:rsid w:val="003F798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9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7154</Words>
  <Characters>39348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2020-07-28T19:21:00Z</dcterms:created>
  <dcterms:modified xsi:type="dcterms:W3CDTF">2020-08-27T14:35:00Z</dcterms:modified>
</cp:coreProperties>
</file>