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99" w:rsidRPr="00DC7270" w:rsidRDefault="00071A99" w:rsidP="00071A99">
      <w:pPr>
        <w:spacing w:line="360" w:lineRule="auto"/>
        <w:ind w:firstLine="709"/>
        <w:jc w:val="both"/>
        <w:rPr>
          <w:rFonts w:ascii="Century" w:hAnsi="Century"/>
        </w:rPr>
      </w:pPr>
      <w:bookmarkStart w:id="0" w:name="_GoBack"/>
      <w:bookmarkEnd w:id="0"/>
      <w:r w:rsidRPr="00DC7270">
        <w:rPr>
          <w:rFonts w:ascii="Century" w:hAnsi="Century"/>
        </w:rPr>
        <w:t xml:space="preserve">León, Guanajuato, a </w:t>
      </w:r>
      <w:r w:rsidR="00FC5E40" w:rsidRPr="00DC7270">
        <w:rPr>
          <w:rFonts w:ascii="Century" w:hAnsi="Century"/>
        </w:rPr>
        <w:t>2</w:t>
      </w:r>
      <w:r w:rsidR="00F96EBB" w:rsidRPr="00DC7270">
        <w:rPr>
          <w:rFonts w:ascii="Century" w:hAnsi="Century"/>
        </w:rPr>
        <w:t>9</w:t>
      </w:r>
      <w:r w:rsidRPr="00DC7270">
        <w:rPr>
          <w:rFonts w:ascii="Century" w:hAnsi="Century"/>
        </w:rPr>
        <w:t xml:space="preserve"> </w:t>
      </w:r>
      <w:r w:rsidR="00FC5E40" w:rsidRPr="00DC7270">
        <w:rPr>
          <w:rFonts w:ascii="Century" w:hAnsi="Century"/>
        </w:rPr>
        <w:t>veinti</w:t>
      </w:r>
      <w:r w:rsidR="00F96EBB" w:rsidRPr="00DC7270">
        <w:rPr>
          <w:rFonts w:ascii="Century" w:hAnsi="Century"/>
        </w:rPr>
        <w:t>nueve</w:t>
      </w:r>
      <w:r w:rsidRPr="00DC7270">
        <w:rPr>
          <w:rFonts w:ascii="Century" w:hAnsi="Century"/>
        </w:rPr>
        <w:t xml:space="preserve"> de </w:t>
      </w:r>
      <w:r w:rsidR="00FC5E40" w:rsidRPr="00DC7270">
        <w:rPr>
          <w:rFonts w:ascii="Century" w:hAnsi="Century"/>
        </w:rPr>
        <w:t>juli</w:t>
      </w:r>
      <w:r w:rsidRPr="00DC7270">
        <w:rPr>
          <w:rFonts w:ascii="Century" w:hAnsi="Century"/>
        </w:rPr>
        <w:t xml:space="preserve">o del año 2020 dos mil veinte. </w:t>
      </w:r>
    </w:p>
    <w:p w:rsidR="00071A99" w:rsidRPr="00DC7270" w:rsidRDefault="00071A99" w:rsidP="00071A99">
      <w:pPr>
        <w:spacing w:line="360" w:lineRule="auto"/>
        <w:ind w:firstLine="709"/>
        <w:jc w:val="both"/>
        <w:rPr>
          <w:rFonts w:ascii="Century" w:hAnsi="Century"/>
        </w:rPr>
      </w:pPr>
    </w:p>
    <w:p w:rsidR="00071A99" w:rsidRPr="00DC7270" w:rsidRDefault="00071A99" w:rsidP="00071A99">
      <w:pPr>
        <w:pStyle w:val="RESOLUCIONES"/>
      </w:pPr>
      <w:r w:rsidRPr="00DC7270">
        <w:rPr>
          <w:b/>
        </w:rPr>
        <w:t>V I S T O</w:t>
      </w:r>
      <w:r w:rsidRPr="00DC7270">
        <w:t xml:space="preserve"> para resolver el expediente número </w:t>
      </w:r>
      <w:r w:rsidRPr="00DC7270">
        <w:rPr>
          <w:b/>
        </w:rPr>
        <w:t>0216/3erJAM/2019-JN</w:t>
      </w:r>
      <w:r w:rsidRPr="00DC7270">
        <w:t xml:space="preserve">, que contiene las actuaciones del proceso administrativo iniciado con motivo de la demanda interpuesta </w:t>
      </w:r>
      <w:r w:rsidR="00DC7270" w:rsidRPr="00DC7270">
        <w:t>(…)</w:t>
      </w:r>
      <w:r w:rsidRPr="00DC7270">
        <w:t>; y ------------</w:t>
      </w:r>
      <w:r w:rsidR="00FC5E40" w:rsidRPr="00DC7270">
        <w:t>----</w:t>
      </w:r>
    </w:p>
    <w:p w:rsidR="00FC5E40" w:rsidRPr="00DC7270" w:rsidRDefault="00FC5E40" w:rsidP="00071A99">
      <w:pPr>
        <w:pStyle w:val="RESOLUCIONES"/>
      </w:pPr>
    </w:p>
    <w:p w:rsidR="00071A99" w:rsidRPr="00DC7270" w:rsidRDefault="00071A99" w:rsidP="00071A99">
      <w:pPr>
        <w:spacing w:line="360" w:lineRule="auto"/>
        <w:jc w:val="both"/>
        <w:rPr>
          <w:rFonts w:ascii="Century" w:hAnsi="Century"/>
        </w:rPr>
      </w:pPr>
    </w:p>
    <w:p w:rsidR="00071A99" w:rsidRPr="00DC7270" w:rsidRDefault="00071A99" w:rsidP="00071A99">
      <w:pPr>
        <w:spacing w:line="360" w:lineRule="auto"/>
        <w:jc w:val="center"/>
        <w:rPr>
          <w:rFonts w:ascii="Century" w:hAnsi="Century"/>
          <w:b/>
        </w:rPr>
      </w:pPr>
      <w:r w:rsidRPr="00DC7270">
        <w:rPr>
          <w:rFonts w:ascii="Century" w:hAnsi="Century"/>
          <w:b/>
        </w:rPr>
        <w:t>R E S U L T A N D O:</w:t>
      </w:r>
    </w:p>
    <w:p w:rsidR="00071A99" w:rsidRPr="00DC7270" w:rsidRDefault="00071A99" w:rsidP="00071A99">
      <w:pPr>
        <w:pStyle w:val="RESOLUCIONES"/>
        <w:rPr>
          <w:b/>
        </w:rPr>
      </w:pPr>
    </w:p>
    <w:p w:rsidR="00071A99" w:rsidRPr="00DC7270" w:rsidRDefault="00071A99" w:rsidP="00071A99">
      <w:pPr>
        <w:pStyle w:val="RESOLUCIONES"/>
      </w:pPr>
      <w:r w:rsidRPr="00DC7270">
        <w:rPr>
          <w:b/>
        </w:rPr>
        <w:t xml:space="preserve">PRIMERO. </w:t>
      </w:r>
      <w:r w:rsidRPr="00DC7270">
        <w:t>Mediante escrito presentado en la Oficialía Común de Partes de los Juzgados Administrativos Municipales de León, Guanajuato, en fecha 27 veintisiete de febrero del año 2019 dos mil diecinueve, la parte actora presentó demanda de nulidad, señalando como acto impugnado: --------</w:t>
      </w:r>
      <w:r w:rsidR="00FC5E40" w:rsidRPr="00DC7270">
        <w:t>----------</w:t>
      </w:r>
    </w:p>
    <w:p w:rsidR="00071A99" w:rsidRPr="00DC7270" w:rsidRDefault="00071A99" w:rsidP="00071A99">
      <w:pPr>
        <w:pStyle w:val="RESOLUCIONES"/>
      </w:pPr>
    </w:p>
    <w:p w:rsidR="00071A99" w:rsidRPr="00DC7270" w:rsidRDefault="00071A99" w:rsidP="00071A99">
      <w:pPr>
        <w:pStyle w:val="RESOLUCIONES"/>
        <w:rPr>
          <w:i/>
        </w:rPr>
      </w:pPr>
      <w:r w:rsidRPr="00DC7270">
        <w:rPr>
          <w:i/>
        </w:rPr>
        <w:t xml:space="preserve">“Su determinación de permanecer en silencio administrativo, al no dar cumplimiento a su obligación de contestar mi escrito en la forma y termino señalados por las disposiciones jurídicas aplicables; operando así la </w:t>
      </w:r>
      <w:r w:rsidRPr="00DC7270">
        <w:rPr>
          <w:b/>
          <w:i/>
        </w:rPr>
        <w:t>negativa ficta</w:t>
      </w:r>
      <w:r w:rsidRPr="00DC7270">
        <w:rPr>
          <w:i/>
        </w:rPr>
        <w:t>; siendo ello la significación de su decisión, que es desfavorable a mis intereses, derechos y esfera jurídicos”</w:t>
      </w:r>
    </w:p>
    <w:p w:rsidR="00071A99" w:rsidRPr="00DC7270" w:rsidRDefault="00071A99" w:rsidP="00071A99">
      <w:pPr>
        <w:pStyle w:val="RESOLUCIONES"/>
      </w:pPr>
    </w:p>
    <w:p w:rsidR="00071A99" w:rsidRPr="00DC7270" w:rsidRDefault="00071A99" w:rsidP="00071A99">
      <w:pPr>
        <w:pStyle w:val="RESOLUCIONES"/>
        <w:rPr>
          <w:b/>
        </w:rPr>
      </w:pPr>
      <w:r w:rsidRPr="00DC7270">
        <w:t>Como autoridad demandada señala al S</w:t>
      </w:r>
      <w:r w:rsidRPr="00DC7270">
        <w:rPr>
          <w:rFonts w:cs="Arial"/>
        </w:rPr>
        <w:t>istema de Agua Potable y Alcantarillado de León, Guanajuato.</w:t>
      </w:r>
      <w:r w:rsidRPr="00DC7270">
        <w:t xml:space="preserve"> </w:t>
      </w:r>
      <w:r w:rsidRPr="00DC7270">
        <w:rPr>
          <w:b/>
        </w:rPr>
        <w:t>--------------------------------------------------------</w:t>
      </w:r>
    </w:p>
    <w:p w:rsidR="00071A99" w:rsidRPr="00DC7270" w:rsidRDefault="00071A99" w:rsidP="00071A99">
      <w:pPr>
        <w:spacing w:line="360" w:lineRule="auto"/>
        <w:jc w:val="right"/>
        <w:rPr>
          <w:rFonts w:ascii="Century" w:hAnsi="Century"/>
          <w:b/>
        </w:rPr>
      </w:pPr>
    </w:p>
    <w:p w:rsidR="00071A99" w:rsidRPr="00DC7270" w:rsidRDefault="00071A99" w:rsidP="00071A99">
      <w:pPr>
        <w:spacing w:line="360" w:lineRule="auto"/>
        <w:ind w:firstLine="709"/>
        <w:jc w:val="both"/>
        <w:rPr>
          <w:rFonts w:ascii="Century" w:hAnsi="Century"/>
        </w:rPr>
      </w:pPr>
      <w:r w:rsidRPr="00DC7270">
        <w:rPr>
          <w:rFonts w:ascii="Century" w:hAnsi="Century"/>
          <w:b/>
        </w:rPr>
        <w:t xml:space="preserve">SEGUNDO. </w:t>
      </w:r>
      <w:r w:rsidRPr="00DC7270">
        <w:rPr>
          <w:rFonts w:ascii="Century" w:hAnsi="Century"/>
        </w:rPr>
        <w:t xml:space="preserve">Por auto de fecha </w:t>
      </w:r>
      <w:r w:rsidR="00A20B14" w:rsidRPr="00DC7270">
        <w:rPr>
          <w:rFonts w:ascii="Century" w:hAnsi="Century"/>
        </w:rPr>
        <w:t>04 cuatro de marzo</w:t>
      </w:r>
      <w:r w:rsidRPr="00DC7270">
        <w:rPr>
          <w:rFonts w:ascii="Century" w:hAnsi="Century"/>
        </w:rPr>
        <w:t xml:space="preserve"> del año </w:t>
      </w:r>
      <w:r w:rsidR="00A20B14" w:rsidRPr="00DC7270">
        <w:rPr>
          <w:rFonts w:ascii="Century" w:hAnsi="Century"/>
        </w:rPr>
        <w:t>2019</w:t>
      </w:r>
      <w:r w:rsidRPr="00DC7270">
        <w:rPr>
          <w:rFonts w:ascii="Century" w:hAnsi="Century"/>
        </w:rPr>
        <w:t xml:space="preserve"> dos mil dieci</w:t>
      </w:r>
      <w:r w:rsidR="00A20B14" w:rsidRPr="00DC7270">
        <w:rPr>
          <w:rFonts w:ascii="Century" w:hAnsi="Century"/>
        </w:rPr>
        <w:t>nueve</w:t>
      </w:r>
      <w:r w:rsidRPr="00DC7270">
        <w:rPr>
          <w:rFonts w:ascii="Century" w:hAnsi="Century"/>
        </w:rPr>
        <w:t>,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 beneficie. ----</w:t>
      </w:r>
      <w:r w:rsidR="00A20B14" w:rsidRPr="00DC7270">
        <w:rPr>
          <w:rFonts w:ascii="Century" w:hAnsi="Century"/>
        </w:rPr>
        <w:t>-----------------------------</w:t>
      </w:r>
      <w:r w:rsidRPr="00DC7270">
        <w:rPr>
          <w:rFonts w:ascii="Century" w:hAnsi="Century"/>
        </w:rPr>
        <w:t>------------------------------</w:t>
      </w:r>
      <w:r w:rsidR="00FC5E40" w:rsidRPr="00DC7270">
        <w:rPr>
          <w:rFonts w:ascii="Century" w:hAnsi="Century"/>
        </w:rPr>
        <w:t>-----------------</w:t>
      </w:r>
    </w:p>
    <w:p w:rsidR="00071A99" w:rsidRPr="00DC7270" w:rsidRDefault="00071A99" w:rsidP="00071A99">
      <w:pPr>
        <w:spacing w:line="360" w:lineRule="auto"/>
        <w:jc w:val="both"/>
        <w:rPr>
          <w:rFonts w:ascii="Century" w:hAnsi="Century"/>
        </w:rPr>
      </w:pPr>
    </w:p>
    <w:p w:rsidR="00071A99" w:rsidRPr="00DC7270" w:rsidRDefault="00071A99" w:rsidP="00071A99">
      <w:pPr>
        <w:spacing w:line="360" w:lineRule="auto"/>
        <w:ind w:firstLine="708"/>
        <w:jc w:val="both"/>
        <w:rPr>
          <w:rFonts w:ascii="Century" w:hAnsi="Century"/>
        </w:rPr>
      </w:pPr>
      <w:r w:rsidRPr="00DC7270">
        <w:rPr>
          <w:rFonts w:ascii="Century" w:hAnsi="Century"/>
        </w:rPr>
        <w:t>No se admite como prueba la confesión expresa y/o tacita ofrecida por la parte actora. -------------------------------------------------------------------------------------</w:t>
      </w:r>
      <w:r w:rsidR="00FC5E40" w:rsidRPr="00DC7270">
        <w:rPr>
          <w:rFonts w:ascii="Century" w:hAnsi="Century"/>
        </w:rPr>
        <w:t>----</w:t>
      </w:r>
    </w:p>
    <w:p w:rsidR="00071A99" w:rsidRPr="00DC7270" w:rsidRDefault="00071A99" w:rsidP="00071A99">
      <w:pPr>
        <w:spacing w:line="360" w:lineRule="auto"/>
        <w:ind w:firstLine="708"/>
        <w:jc w:val="both"/>
        <w:rPr>
          <w:rFonts w:ascii="Century" w:hAnsi="Century"/>
        </w:rPr>
      </w:pPr>
    </w:p>
    <w:p w:rsidR="00071A99" w:rsidRPr="00DC7270" w:rsidRDefault="00071A99" w:rsidP="00071A99">
      <w:pPr>
        <w:pStyle w:val="RESOLUCIONES"/>
      </w:pPr>
      <w:r w:rsidRPr="00DC7270">
        <w:rPr>
          <w:b/>
        </w:rPr>
        <w:lastRenderedPageBreak/>
        <w:t>TERCERO.</w:t>
      </w:r>
      <w:r w:rsidRPr="00DC7270">
        <w:t xml:space="preserve"> Por auto de</w:t>
      </w:r>
      <w:r w:rsidR="00A20B14" w:rsidRPr="00DC7270">
        <w:t xml:space="preserve"> fecha 21 veintiuno de marzo del año 2019</w:t>
      </w:r>
      <w:r w:rsidRPr="00DC7270">
        <w:t xml:space="preserve"> dos mil dieci</w:t>
      </w:r>
      <w:r w:rsidR="00A20B14" w:rsidRPr="00DC7270">
        <w:t>nueve</w:t>
      </w:r>
      <w:r w:rsidRPr="00DC7270">
        <w:t>,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sidR="00A20B14" w:rsidRPr="00DC7270">
        <w:t>------------</w:t>
      </w:r>
      <w:r w:rsidR="00FC5E40" w:rsidRPr="00DC7270">
        <w:t>--------</w:t>
      </w:r>
    </w:p>
    <w:p w:rsidR="00071A99" w:rsidRPr="00DC7270" w:rsidRDefault="00071A99" w:rsidP="00071A99">
      <w:pPr>
        <w:pStyle w:val="RESOLUCIONES"/>
      </w:pPr>
    </w:p>
    <w:p w:rsidR="00071A99" w:rsidRPr="00DC7270" w:rsidRDefault="00071A99" w:rsidP="00071A99">
      <w:pPr>
        <w:pStyle w:val="RESOLUCIONES"/>
      </w:pPr>
      <w:r w:rsidRPr="00DC7270">
        <w:t>Se le otorga a la actora el término de 7 siete días para que amplíe su demanda. ---------------------------------------------------------------------------------------------</w:t>
      </w:r>
    </w:p>
    <w:p w:rsidR="00071A99" w:rsidRPr="00DC7270" w:rsidRDefault="00071A99" w:rsidP="00071A99">
      <w:pPr>
        <w:pStyle w:val="RESOLUCIONES"/>
      </w:pPr>
    </w:p>
    <w:p w:rsidR="00071A99" w:rsidRPr="00DC7270" w:rsidRDefault="00071A99" w:rsidP="00071A99">
      <w:pPr>
        <w:pStyle w:val="RESOLUCIONES"/>
      </w:pPr>
      <w:r w:rsidRPr="00DC7270">
        <w:rPr>
          <w:b/>
        </w:rPr>
        <w:t>CUARTO.</w:t>
      </w:r>
      <w:r w:rsidRPr="00DC7270">
        <w:t xml:space="preserve"> Mediante p</w:t>
      </w:r>
      <w:r w:rsidR="00A20B14" w:rsidRPr="00DC7270">
        <w:t>roveído de fecha 05 cinco de abril del año 2019</w:t>
      </w:r>
      <w:r w:rsidRPr="00DC7270">
        <w:t xml:space="preserve"> dos mil dieci</w:t>
      </w:r>
      <w:r w:rsidR="00A20B14" w:rsidRPr="00DC7270">
        <w:t>nueve</w:t>
      </w:r>
      <w:r w:rsidRPr="00DC7270">
        <w:t>, se le tiene a la parte actora por ampliando en tiempo y forma su demanda.</w:t>
      </w:r>
      <w:r w:rsidR="00FC5E40" w:rsidRPr="00DC7270">
        <w:t xml:space="preserve"> </w:t>
      </w:r>
      <w:r w:rsidRPr="00DC7270">
        <w:t>------------------------------------------------------------------------------</w:t>
      </w:r>
      <w:r w:rsidR="00FC5E40" w:rsidRPr="00DC7270">
        <w:t>-----------</w:t>
      </w:r>
    </w:p>
    <w:p w:rsidR="00071A99" w:rsidRPr="00DC7270" w:rsidRDefault="00071A99" w:rsidP="00071A99">
      <w:pPr>
        <w:pStyle w:val="RESOLUCIONES"/>
      </w:pPr>
    </w:p>
    <w:p w:rsidR="00071A99" w:rsidRPr="00DC7270" w:rsidRDefault="00071A99" w:rsidP="00071A99">
      <w:pPr>
        <w:spacing w:line="360" w:lineRule="auto"/>
        <w:ind w:firstLine="709"/>
        <w:jc w:val="both"/>
        <w:rPr>
          <w:rFonts w:ascii="Century" w:hAnsi="Century"/>
        </w:rPr>
      </w:pPr>
      <w:r w:rsidRPr="00DC7270">
        <w:rPr>
          <w:rFonts w:ascii="Century" w:hAnsi="Century"/>
        </w:rPr>
        <w:t>Por otra parte, se ordena correr traslado a la autoridad demandada para que de contestación a la ampliación de demanda.</w:t>
      </w:r>
      <w:r w:rsidR="00FC5E40" w:rsidRPr="00DC7270">
        <w:rPr>
          <w:rFonts w:ascii="Century" w:hAnsi="Century"/>
        </w:rPr>
        <w:t xml:space="preserve"> </w:t>
      </w:r>
      <w:r w:rsidRPr="00DC7270">
        <w:rPr>
          <w:rFonts w:ascii="Century" w:hAnsi="Century"/>
        </w:rPr>
        <w:t>--------------------------------</w:t>
      </w:r>
      <w:r w:rsidR="00FC5E40" w:rsidRPr="00DC7270">
        <w:rPr>
          <w:rFonts w:ascii="Century" w:hAnsi="Century"/>
        </w:rPr>
        <w:t>-------</w:t>
      </w:r>
    </w:p>
    <w:p w:rsidR="00071A99" w:rsidRPr="00DC7270" w:rsidRDefault="00071A99" w:rsidP="00071A99">
      <w:pPr>
        <w:spacing w:line="360" w:lineRule="auto"/>
        <w:ind w:firstLine="709"/>
        <w:jc w:val="both"/>
        <w:rPr>
          <w:rFonts w:ascii="Century" w:hAnsi="Century"/>
        </w:rPr>
      </w:pPr>
    </w:p>
    <w:p w:rsidR="00A20B14" w:rsidRPr="00DC7270" w:rsidRDefault="00071A99" w:rsidP="00071A99">
      <w:pPr>
        <w:pStyle w:val="RESOLUCIONES"/>
      </w:pPr>
      <w:r w:rsidRPr="00DC7270">
        <w:rPr>
          <w:b/>
        </w:rPr>
        <w:t xml:space="preserve">QUINTO. </w:t>
      </w:r>
      <w:r w:rsidR="00A20B14" w:rsidRPr="00DC7270">
        <w:t>Mediante acuerdo de fecha 02 dos de mayo del año 2019</w:t>
      </w:r>
      <w:r w:rsidRPr="00DC7270">
        <w:t xml:space="preserve"> dos mil dieci</w:t>
      </w:r>
      <w:r w:rsidR="00A20B14" w:rsidRPr="00DC7270">
        <w:t>nueve</w:t>
      </w:r>
      <w:r w:rsidRPr="00DC7270">
        <w:t>,</w:t>
      </w:r>
      <w:r w:rsidR="00A20B14" w:rsidRPr="00DC7270">
        <w:t xml:space="preserve"> se le tiene a la parte actora por no ha lugar a acordar de conformi</w:t>
      </w:r>
      <w:r w:rsidR="00045129" w:rsidRPr="00DC7270">
        <w:t>dad</w:t>
      </w:r>
      <w:r w:rsidR="00FC5E40" w:rsidRPr="00DC7270">
        <w:t xml:space="preserve"> con</w:t>
      </w:r>
      <w:r w:rsidR="00045129" w:rsidRPr="00DC7270">
        <w:t xml:space="preserve"> lo solicitado en su escrito de cuenta, toda vez que las pruebas documentales que aporta con el carácter de supervinientes las pudo solicitar con antelación y presentarlas junto con el escrito de demanda en la tramitación de la presente causa administrativa. ---------------------------------------</w:t>
      </w:r>
      <w:r w:rsidR="00FC5E40" w:rsidRPr="00DC7270">
        <w:t>-----------------</w:t>
      </w:r>
    </w:p>
    <w:p w:rsidR="00A20B14" w:rsidRPr="00DC7270" w:rsidRDefault="00A20B14" w:rsidP="00071A99">
      <w:pPr>
        <w:pStyle w:val="RESOLUCIONES"/>
      </w:pPr>
    </w:p>
    <w:p w:rsidR="00071A99" w:rsidRPr="00DC7270" w:rsidRDefault="00045129" w:rsidP="00071A99">
      <w:pPr>
        <w:pStyle w:val="RESOLUCIONES"/>
      </w:pPr>
      <w:r w:rsidRPr="00DC7270">
        <w:t xml:space="preserve">Por otra parte, </w:t>
      </w:r>
      <w:r w:rsidR="00071A99" w:rsidRPr="00DC7270">
        <w:t>se tiene a la autoridad demandada por contestando la ampliación a la demanda de nulidad en tiempo y forma legal; se señala fecha y hora para la celebración de la audiencia de alegatos. --------------------------------</w:t>
      </w:r>
    </w:p>
    <w:p w:rsidR="00071A99" w:rsidRPr="00DC7270" w:rsidRDefault="00071A99" w:rsidP="00071A99">
      <w:pPr>
        <w:pStyle w:val="RESOLUCIONES"/>
        <w:ind w:firstLine="0"/>
      </w:pPr>
    </w:p>
    <w:p w:rsidR="00071A99" w:rsidRPr="00DC7270" w:rsidRDefault="00071A99" w:rsidP="00071A99">
      <w:pPr>
        <w:pStyle w:val="RESOLUCIONES"/>
      </w:pPr>
      <w:r w:rsidRPr="00DC7270">
        <w:rPr>
          <w:b/>
        </w:rPr>
        <w:t>SEXTO.</w:t>
      </w:r>
      <w:r w:rsidRPr="00DC7270">
        <w:t xml:space="preserve"> El día </w:t>
      </w:r>
      <w:r w:rsidR="00045129" w:rsidRPr="00DC7270">
        <w:t>09 nueve de agosto</w:t>
      </w:r>
      <w:r w:rsidRPr="00DC7270">
        <w:t xml:space="preserve"> del año </w:t>
      </w:r>
      <w:r w:rsidR="00045129" w:rsidRPr="00DC7270">
        <w:t>2019</w:t>
      </w:r>
      <w:r w:rsidRPr="00DC7270">
        <w:t xml:space="preserve"> dos mil dieci</w:t>
      </w:r>
      <w:r w:rsidR="009865A0" w:rsidRPr="00DC7270">
        <w:t>nueve</w:t>
      </w:r>
      <w:r w:rsidRPr="00DC7270">
        <w:t>, a las</w:t>
      </w:r>
      <w:r w:rsidR="009865A0" w:rsidRPr="00DC7270">
        <w:t xml:space="preserve"> 11:0</w:t>
      </w:r>
      <w:r w:rsidRPr="00DC7270">
        <w:t xml:space="preserve">0 </w:t>
      </w:r>
      <w:r w:rsidR="009865A0" w:rsidRPr="00DC7270">
        <w:t xml:space="preserve">once </w:t>
      </w:r>
      <w:r w:rsidRPr="00DC7270">
        <w:t xml:space="preserve">horas con </w:t>
      </w:r>
      <w:r w:rsidR="009865A0" w:rsidRPr="00DC7270">
        <w:t xml:space="preserve">cero </w:t>
      </w:r>
      <w:r w:rsidRPr="00DC7270">
        <w:t xml:space="preserve">minutos, fue celebrada la audiencia de alegatos prevista en el artículo 286 del Código de Procedimiento y Justicia Administrativa para el Estado y los Municipios de Guanajuato, sin la asistencia de las partes, dándose cuenta de los escritos de alegatos presentados por la parte actora y por la parte demandada, mismos que se ordenan agregar </w:t>
      </w:r>
      <w:r w:rsidRPr="00DC7270">
        <w:lastRenderedPageBreak/>
        <w:t>a sus autos para que surtan los efectos legales a que haya lugar, por lo que pasan los autos para dictar sentencia. ------------------------------</w:t>
      </w:r>
      <w:r w:rsidR="00FC5E40" w:rsidRPr="00DC7270">
        <w:t>------------------------</w:t>
      </w:r>
    </w:p>
    <w:p w:rsidR="00FC5E40" w:rsidRPr="00DC7270" w:rsidRDefault="00FC5E40" w:rsidP="00071A99">
      <w:pPr>
        <w:pStyle w:val="RESOLUCIONES"/>
      </w:pPr>
    </w:p>
    <w:p w:rsidR="00071A99" w:rsidRPr="00DC7270" w:rsidRDefault="00071A99" w:rsidP="00071A99">
      <w:pPr>
        <w:pStyle w:val="RESOLUCIONES"/>
        <w:rPr>
          <w:highlight w:val="yellow"/>
        </w:rPr>
      </w:pPr>
    </w:p>
    <w:p w:rsidR="00071A99" w:rsidRPr="00DC7270" w:rsidRDefault="00071A99" w:rsidP="00071A99">
      <w:pPr>
        <w:pStyle w:val="Textoindependiente"/>
        <w:spacing w:line="360" w:lineRule="auto"/>
        <w:ind w:firstLine="708"/>
        <w:jc w:val="center"/>
        <w:rPr>
          <w:rFonts w:ascii="Century" w:hAnsi="Century" w:cs="Calibri"/>
          <w:b/>
          <w:bCs/>
          <w:iCs/>
        </w:rPr>
      </w:pPr>
      <w:r w:rsidRPr="00DC7270">
        <w:rPr>
          <w:rFonts w:ascii="Century" w:hAnsi="Century" w:cs="Calibri"/>
          <w:b/>
          <w:bCs/>
          <w:iCs/>
        </w:rPr>
        <w:t>C O N S I D E R A N D O:</w:t>
      </w:r>
    </w:p>
    <w:p w:rsidR="00071A99" w:rsidRPr="00DC7270" w:rsidRDefault="00071A99" w:rsidP="00071A99">
      <w:pPr>
        <w:pStyle w:val="Textoindependiente"/>
        <w:spacing w:line="360" w:lineRule="auto"/>
        <w:ind w:firstLine="708"/>
        <w:jc w:val="center"/>
        <w:rPr>
          <w:rFonts w:ascii="Century" w:hAnsi="Century" w:cs="Calibri"/>
          <w:b/>
          <w:bCs/>
          <w:iCs/>
        </w:rPr>
      </w:pPr>
    </w:p>
    <w:p w:rsidR="00071A99" w:rsidRPr="00DC7270" w:rsidRDefault="00071A99" w:rsidP="00071A99">
      <w:pPr>
        <w:spacing w:line="360" w:lineRule="auto"/>
        <w:ind w:firstLine="709"/>
        <w:jc w:val="both"/>
        <w:rPr>
          <w:rFonts w:ascii="Century" w:hAnsi="Century"/>
          <w:b/>
          <w:bCs/>
        </w:rPr>
      </w:pPr>
      <w:r w:rsidRPr="00DC7270">
        <w:rPr>
          <w:rFonts w:ascii="Century" w:hAnsi="Century"/>
          <w:b/>
        </w:rPr>
        <w:t>PRIMERO.</w:t>
      </w:r>
      <w:r w:rsidRPr="00DC7270">
        <w:rPr>
          <w:rFonts w:ascii="Century" w:hAnsi="Century"/>
        </w:rPr>
        <w:t xml:space="preserve"> Con fundamento en lo dispuesto por los artículos </w:t>
      </w:r>
      <w:r w:rsidRPr="00DC7270">
        <w:rPr>
          <w:rFonts w:ascii="Century" w:hAnsi="Century"/>
          <w:bCs/>
        </w:rPr>
        <w:t>243</w:t>
      </w:r>
      <w:r w:rsidRPr="00DC7270">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071A99" w:rsidRPr="00DC7270" w:rsidRDefault="00071A99" w:rsidP="00071A99">
      <w:pPr>
        <w:pStyle w:val="Textoindependiente"/>
        <w:spacing w:line="360" w:lineRule="auto"/>
        <w:rPr>
          <w:rFonts w:ascii="Century" w:hAnsi="Century" w:cs="Calibri"/>
          <w:b/>
          <w:bCs/>
        </w:rPr>
      </w:pPr>
    </w:p>
    <w:p w:rsidR="00071A99" w:rsidRPr="00DC7270" w:rsidRDefault="00071A99" w:rsidP="00071A99">
      <w:pPr>
        <w:pStyle w:val="RESOLUCIONES"/>
      </w:pPr>
      <w:r w:rsidRPr="00DC7270">
        <w:rPr>
          <w:rFonts w:cs="Arial"/>
          <w:b/>
        </w:rPr>
        <w:t xml:space="preserve">SEGUNDO. </w:t>
      </w:r>
      <w:r w:rsidRPr="00DC7270">
        <w:t>Para determinar la existencia del acto impugnado en este proceso, resulta menester determinar si se configuró la resolución negativa ficta atribuida a la autoridad demandada. ------------------------------------------------</w:t>
      </w:r>
    </w:p>
    <w:p w:rsidR="00071A99" w:rsidRPr="00DC7270" w:rsidRDefault="00071A99" w:rsidP="00071A99"/>
    <w:p w:rsidR="00071A99" w:rsidRPr="00DC7270" w:rsidRDefault="00071A99" w:rsidP="00071A99">
      <w:pPr>
        <w:pStyle w:val="RESOLUCIONES"/>
      </w:pPr>
      <w:r w:rsidRPr="00DC7270">
        <w:t xml:space="preserve">En tal sentido, resulta oportuno señalar lo manifestado por la parte actora en su escrito inicial de demanda, </w:t>
      </w:r>
      <w:r w:rsidR="00FC5E40" w:rsidRPr="00DC7270">
        <w:t>en el capítulo de hechos</w:t>
      </w:r>
      <w:r w:rsidRPr="00DC7270">
        <w:t>: --</w:t>
      </w:r>
      <w:r w:rsidR="009865A0" w:rsidRPr="00DC7270">
        <w:t>-------------</w:t>
      </w:r>
      <w:r w:rsidRPr="00DC7270">
        <w:t>--</w:t>
      </w:r>
    </w:p>
    <w:p w:rsidR="00071A99" w:rsidRPr="00DC7270" w:rsidRDefault="00071A99" w:rsidP="00071A99"/>
    <w:p w:rsidR="00071A99" w:rsidRPr="00DC7270" w:rsidRDefault="00071A99" w:rsidP="00071A99">
      <w:pPr>
        <w:pStyle w:val="SENTENCIAS"/>
        <w:rPr>
          <w:i/>
          <w:sz w:val="22"/>
          <w:szCs w:val="22"/>
        </w:rPr>
      </w:pPr>
      <w:r w:rsidRPr="00DC7270">
        <w:rPr>
          <w:i/>
          <w:sz w:val="22"/>
          <w:szCs w:val="22"/>
        </w:rPr>
        <w:t xml:space="preserve">“Es el caso, que presente legal petición a la autoridad demandada, mediante escrito que me fue debidamente acusado de recibido el día </w:t>
      </w:r>
      <w:r w:rsidR="009865A0" w:rsidRPr="00DC7270">
        <w:rPr>
          <w:b/>
          <w:i/>
          <w:sz w:val="22"/>
          <w:szCs w:val="22"/>
        </w:rPr>
        <w:t>10</w:t>
      </w:r>
      <w:r w:rsidRPr="00DC7270">
        <w:rPr>
          <w:b/>
          <w:i/>
          <w:sz w:val="22"/>
          <w:szCs w:val="22"/>
        </w:rPr>
        <w:t xml:space="preserve"> de </w:t>
      </w:r>
      <w:r w:rsidR="009865A0" w:rsidRPr="00DC7270">
        <w:rPr>
          <w:b/>
          <w:i/>
          <w:sz w:val="22"/>
          <w:szCs w:val="22"/>
        </w:rPr>
        <w:t>Enero del 2019</w:t>
      </w:r>
      <w:r w:rsidRPr="00DC7270">
        <w:rPr>
          <w:i/>
          <w:sz w:val="22"/>
          <w:szCs w:val="22"/>
        </w:rPr>
        <w:t xml:space="preserve">, por la Oficialía de Partes del Sistema de Agua Potable y Alcantarillado de León. Careciendo hasta la fecha de la legal notificación del correspondiente acuerdo, que daría respuesta a lo solicitado.” </w:t>
      </w:r>
    </w:p>
    <w:p w:rsidR="00071A99" w:rsidRPr="00DC7270" w:rsidRDefault="00071A99" w:rsidP="00071A99"/>
    <w:p w:rsidR="00071A99" w:rsidRPr="00DC7270" w:rsidRDefault="00071A99" w:rsidP="00071A99"/>
    <w:p w:rsidR="007621A3" w:rsidRPr="00DC7270" w:rsidRDefault="00071A99" w:rsidP="00071A99">
      <w:pPr>
        <w:pStyle w:val="SENTENCIAS"/>
      </w:pPr>
      <w:r w:rsidRPr="00DC7270">
        <w:t>Por su parte, la autoridad dem</w:t>
      </w:r>
      <w:r w:rsidR="009865A0" w:rsidRPr="00DC7270">
        <w:t>andada argumenta que en fecha 10 diez de enero del año 2019</w:t>
      </w:r>
      <w:r w:rsidRPr="00DC7270">
        <w:t xml:space="preserve"> dos mil dieci</w:t>
      </w:r>
      <w:r w:rsidR="009865A0" w:rsidRPr="00DC7270">
        <w:t>nueve</w:t>
      </w:r>
      <w:r w:rsidRPr="00DC7270">
        <w:t>, recibió la petición del actor, y que en dicho escrito solicita de ese organismo operador</w:t>
      </w:r>
      <w:r w:rsidR="007621A3" w:rsidRPr="00DC7270">
        <w:t>:</w:t>
      </w:r>
      <w:r w:rsidRPr="00DC7270">
        <w:t xml:space="preserve"> </w:t>
      </w:r>
      <w:r w:rsidR="007621A3" w:rsidRPr="00DC7270">
        <w:t>----------------------------------------</w:t>
      </w:r>
    </w:p>
    <w:p w:rsidR="007621A3" w:rsidRPr="00DC7270" w:rsidRDefault="007621A3" w:rsidP="00071A99">
      <w:pPr>
        <w:pStyle w:val="SENTENCIAS"/>
      </w:pPr>
    </w:p>
    <w:p w:rsidR="009865A0" w:rsidRPr="00DC7270" w:rsidRDefault="00071A99" w:rsidP="00071A99">
      <w:pPr>
        <w:pStyle w:val="SENTENCIAS"/>
        <w:rPr>
          <w:i/>
          <w:sz w:val="22"/>
          <w:szCs w:val="22"/>
        </w:rPr>
      </w:pPr>
      <w:r w:rsidRPr="00DC7270">
        <w:rPr>
          <w:i/>
          <w:sz w:val="22"/>
          <w:szCs w:val="22"/>
        </w:rPr>
        <w:t>“</w:t>
      </w:r>
      <w:r w:rsidR="007621A3" w:rsidRPr="00DC7270">
        <w:rPr>
          <w:i/>
          <w:sz w:val="22"/>
          <w:szCs w:val="22"/>
        </w:rPr>
        <w:t>I</w:t>
      </w:r>
      <w:r w:rsidR="009865A0" w:rsidRPr="00DC7270">
        <w:rPr>
          <w:i/>
          <w:sz w:val="22"/>
          <w:szCs w:val="22"/>
        </w:rPr>
        <w:t>niciar el procedimiento administrativo que en derecho procede, a efecto de:</w:t>
      </w:r>
    </w:p>
    <w:p w:rsidR="009865A0" w:rsidRPr="00DC7270" w:rsidRDefault="009865A0" w:rsidP="00071A99">
      <w:pPr>
        <w:pStyle w:val="SENTENCIAS"/>
        <w:rPr>
          <w:i/>
          <w:sz w:val="22"/>
          <w:szCs w:val="22"/>
        </w:rPr>
      </w:pPr>
      <w:r w:rsidRPr="00DC7270">
        <w:rPr>
          <w:i/>
          <w:sz w:val="22"/>
          <w:szCs w:val="22"/>
        </w:rPr>
        <w:t xml:space="preserve">Realizar el trámite relativo a las nuevas condiciones de descarga y/o nuevos responsables de las mismas; fundado en el libro segundo del </w:t>
      </w:r>
      <w:r w:rsidR="00023A0A" w:rsidRPr="00DC7270">
        <w:rPr>
          <w:i/>
          <w:sz w:val="22"/>
          <w:szCs w:val="22"/>
        </w:rPr>
        <w:t>Código</w:t>
      </w:r>
      <w:r w:rsidRPr="00DC7270">
        <w:rPr>
          <w:i/>
          <w:sz w:val="22"/>
          <w:szCs w:val="22"/>
        </w:rPr>
        <w:t xml:space="preserve"> de Procedimiento</w:t>
      </w:r>
      <w:r w:rsidR="007621A3" w:rsidRPr="00DC7270">
        <w:rPr>
          <w:i/>
          <w:sz w:val="22"/>
          <w:szCs w:val="22"/>
        </w:rPr>
        <w:t xml:space="preserve"> </w:t>
      </w:r>
      <w:r w:rsidRPr="00DC7270">
        <w:rPr>
          <w:i/>
          <w:sz w:val="22"/>
          <w:szCs w:val="22"/>
        </w:rPr>
        <w:t>…</w:t>
      </w:r>
    </w:p>
    <w:p w:rsidR="009865A0" w:rsidRPr="00DC7270" w:rsidRDefault="009865A0" w:rsidP="00071A99">
      <w:pPr>
        <w:pStyle w:val="SENTENCIAS"/>
        <w:rPr>
          <w:i/>
          <w:sz w:val="22"/>
          <w:szCs w:val="22"/>
        </w:rPr>
      </w:pPr>
      <w:r w:rsidRPr="00DC7270">
        <w:rPr>
          <w:i/>
          <w:sz w:val="22"/>
          <w:szCs w:val="22"/>
        </w:rPr>
        <w:lastRenderedPageBreak/>
        <w:t xml:space="preserve">Responsable: </w:t>
      </w:r>
      <w:r w:rsidR="00DC7270" w:rsidRPr="00DC7270">
        <w:t>(…)</w:t>
      </w:r>
    </w:p>
    <w:p w:rsidR="00023A0A" w:rsidRPr="00DC7270" w:rsidRDefault="00023A0A" w:rsidP="00071A99">
      <w:pPr>
        <w:pStyle w:val="SENTENCIAS"/>
        <w:rPr>
          <w:i/>
          <w:sz w:val="22"/>
          <w:szCs w:val="22"/>
        </w:rPr>
      </w:pPr>
      <w:r w:rsidRPr="00DC7270">
        <w:rPr>
          <w:i/>
          <w:sz w:val="22"/>
          <w:szCs w:val="22"/>
        </w:rPr>
        <w:t xml:space="preserve">Domicilio: Chabacano numero 149 Col. El </w:t>
      </w:r>
      <w:proofErr w:type="spellStart"/>
      <w:r w:rsidRPr="00DC7270">
        <w:rPr>
          <w:i/>
          <w:sz w:val="22"/>
          <w:szCs w:val="22"/>
        </w:rPr>
        <w:t>Duraznal</w:t>
      </w:r>
      <w:proofErr w:type="spellEnd"/>
    </w:p>
    <w:p w:rsidR="00023A0A" w:rsidRPr="00DC7270" w:rsidRDefault="00023A0A" w:rsidP="00071A99">
      <w:pPr>
        <w:pStyle w:val="SENTENCIAS"/>
        <w:rPr>
          <w:i/>
          <w:sz w:val="22"/>
          <w:szCs w:val="22"/>
        </w:rPr>
      </w:pPr>
      <w:r w:rsidRPr="00DC7270">
        <w:rPr>
          <w:i/>
          <w:sz w:val="22"/>
          <w:szCs w:val="22"/>
        </w:rPr>
        <w:t>Cuentas; 149050-7 y 517-3</w:t>
      </w:r>
    </w:p>
    <w:p w:rsidR="00023A0A" w:rsidRPr="00DC7270" w:rsidRDefault="00023A0A" w:rsidP="00071A99">
      <w:pPr>
        <w:pStyle w:val="SENTENCIAS"/>
        <w:rPr>
          <w:i/>
          <w:sz w:val="22"/>
          <w:szCs w:val="22"/>
        </w:rPr>
      </w:pPr>
      <w:r w:rsidRPr="00DC7270">
        <w:rPr>
          <w:i/>
          <w:sz w:val="22"/>
          <w:szCs w:val="22"/>
        </w:rPr>
        <w:t xml:space="preserve">Por tanto a partir de esta fecha les peticiono: se asigne un número de expediente a trámite, allegarse de los medios de prueba que considere necesarios, en caso de omisiones solicitar lo que legalmente está contemplado para dicho trámite y resolver bajo el principio de buena fe.” </w:t>
      </w:r>
    </w:p>
    <w:p w:rsidR="009865A0" w:rsidRPr="00DC7270" w:rsidRDefault="009865A0" w:rsidP="00023A0A">
      <w:pPr>
        <w:pStyle w:val="SENTENCIAS"/>
        <w:ind w:firstLine="0"/>
        <w:rPr>
          <w:i/>
        </w:rPr>
      </w:pPr>
    </w:p>
    <w:p w:rsidR="005B0FDE" w:rsidRPr="00DC7270" w:rsidRDefault="005B0FDE" w:rsidP="00023A0A">
      <w:pPr>
        <w:pStyle w:val="SENTENCIAS"/>
        <w:ind w:firstLine="0"/>
        <w:rPr>
          <w:i/>
        </w:rPr>
      </w:pPr>
    </w:p>
    <w:p w:rsidR="00071A99" w:rsidRPr="00DC7270" w:rsidRDefault="007621A3" w:rsidP="00071A99">
      <w:pPr>
        <w:pStyle w:val="SENTENCIAS"/>
      </w:pPr>
      <w:r w:rsidRPr="00DC7270">
        <w:t>Por su parte</w:t>
      </w:r>
      <w:r w:rsidR="00071A99" w:rsidRPr="00DC7270">
        <w:t xml:space="preserve"> la demandada</w:t>
      </w:r>
      <w:r w:rsidRPr="00DC7270">
        <w:t>,</w:t>
      </w:r>
      <w:r w:rsidR="00071A99" w:rsidRPr="00DC7270">
        <w:t xml:space="preserve"> en su escrito de contestación de demanda</w:t>
      </w:r>
      <w:r w:rsidRPr="00DC7270">
        <w:t>,</w:t>
      </w:r>
      <w:r w:rsidR="00071A99" w:rsidRPr="00DC7270">
        <w:t xml:space="preserve"> formula contestación a dicha petición de la siguiente manera:</w:t>
      </w:r>
      <w:r w:rsidRPr="00DC7270">
        <w:t xml:space="preserve"> ----------------------</w:t>
      </w:r>
    </w:p>
    <w:p w:rsidR="00071A99" w:rsidRPr="00DC7270" w:rsidRDefault="00071A99" w:rsidP="00071A99">
      <w:pPr>
        <w:pStyle w:val="SENTENCIAS"/>
      </w:pPr>
    </w:p>
    <w:p w:rsidR="00D05262" w:rsidRPr="00DC7270" w:rsidRDefault="00D05262" w:rsidP="00071A99">
      <w:pPr>
        <w:pStyle w:val="SENTENCIAS"/>
        <w:rPr>
          <w:i/>
          <w:sz w:val="22"/>
          <w:szCs w:val="22"/>
        </w:rPr>
      </w:pPr>
      <w:r w:rsidRPr="00DC7270">
        <w:rPr>
          <w:i/>
          <w:sz w:val="22"/>
          <w:szCs w:val="22"/>
        </w:rPr>
        <w:t xml:space="preserve">Por lo que hace al objeto de la petición, fechada en enero de 2019, con fundamento en los artículos 1 </w:t>
      </w:r>
      <w:r w:rsidR="008A5F23" w:rsidRPr="00DC7270">
        <w:rPr>
          <w:i/>
          <w:sz w:val="22"/>
          <w:szCs w:val="22"/>
        </w:rPr>
        <w:t>fracción</w:t>
      </w:r>
      <w:r w:rsidRPr="00DC7270">
        <w:rPr>
          <w:i/>
          <w:sz w:val="22"/>
          <w:szCs w:val="22"/>
        </w:rPr>
        <w:t xml:space="preserve"> II, 10 </w:t>
      </w:r>
      <w:r w:rsidR="00346964" w:rsidRPr="00DC7270">
        <w:rPr>
          <w:i/>
          <w:sz w:val="22"/>
          <w:szCs w:val="22"/>
        </w:rPr>
        <w:t>fracción</w:t>
      </w:r>
      <w:r w:rsidRPr="00DC7270">
        <w:rPr>
          <w:i/>
          <w:sz w:val="22"/>
          <w:szCs w:val="22"/>
        </w:rPr>
        <w:t xml:space="preserve"> XXI y 50 </w:t>
      </w:r>
      <w:r w:rsidR="00346964" w:rsidRPr="00DC7270">
        <w:rPr>
          <w:i/>
          <w:sz w:val="22"/>
          <w:szCs w:val="22"/>
        </w:rPr>
        <w:t>fracción</w:t>
      </w:r>
      <w:r w:rsidRPr="00DC7270">
        <w:rPr>
          <w:i/>
          <w:sz w:val="22"/>
          <w:szCs w:val="22"/>
        </w:rPr>
        <w:t xml:space="preserve"> VII del Reglamento de los Servicios de Agua Potable…y 282 del </w:t>
      </w:r>
      <w:r w:rsidR="00346964" w:rsidRPr="00DC7270">
        <w:rPr>
          <w:i/>
          <w:sz w:val="22"/>
          <w:szCs w:val="22"/>
        </w:rPr>
        <w:t>Código</w:t>
      </w:r>
      <w:r w:rsidRPr="00DC7270">
        <w:rPr>
          <w:i/>
          <w:sz w:val="22"/>
          <w:szCs w:val="22"/>
        </w:rPr>
        <w:t xml:space="preserve"> de Procedimiento y Justicia Administrativa…., se hace del conocimiento que para efectos de generar condiciones de descarga de aguas residuales es necesario que se cumpla con los requisitos exigidos para la actualización del registro de descarga de aguas residuales no </w:t>
      </w:r>
      <w:r w:rsidR="008A5F23" w:rsidRPr="00DC7270">
        <w:rPr>
          <w:i/>
          <w:sz w:val="22"/>
          <w:szCs w:val="22"/>
        </w:rPr>
        <w:t>domésticas</w:t>
      </w:r>
      <w:r w:rsidRPr="00DC7270">
        <w:rPr>
          <w:i/>
          <w:sz w:val="22"/>
          <w:szCs w:val="22"/>
        </w:rPr>
        <w:t xml:space="preserve">, conforme a lo previsto en el </w:t>
      </w:r>
      <w:r w:rsidR="008A5F23" w:rsidRPr="00DC7270">
        <w:rPr>
          <w:i/>
          <w:sz w:val="22"/>
          <w:szCs w:val="22"/>
        </w:rPr>
        <w:t>artículo</w:t>
      </w:r>
      <w:r w:rsidRPr="00DC7270">
        <w:rPr>
          <w:i/>
          <w:sz w:val="22"/>
          <w:szCs w:val="22"/>
        </w:rPr>
        <w:t xml:space="preserve"> 245 y 249 del Reglamento de los Servicios de Agua Potable, Alcantarillado ….</w:t>
      </w:r>
    </w:p>
    <w:p w:rsidR="008A5F23" w:rsidRPr="00DC7270" w:rsidRDefault="008A5F23" w:rsidP="00071A99">
      <w:pPr>
        <w:pStyle w:val="SENTENCIAS"/>
        <w:rPr>
          <w:i/>
          <w:sz w:val="22"/>
          <w:szCs w:val="22"/>
        </w:rPr>
      </w:pPr>
    </w:p>
    <w:p w:rsidR="008A5F23" w:rsidRPr="00DC7270" w:rsidRDefault="008A5F23" w:rsidP="005B0FDE">
      <w:pPr>
        <w:pStyle w:val="TESISYJURIS"/>
        <w:rPr>
          <w:sz w:val="20"/>
          <w:szCs w:val="20"/>
        </w:rPr>
      </w:pPr>
      <w:r w:rsidRPr="00DC7270">
        <w:rPr>
          <w:sz w:val="20"/>
          <w:szCs w:val="20"/>
        </w:rPr>
        <w:t>Art. 245. Los responsables de los abastecimientos, servicios o instalaciones públicos o privados que generen descargas de aguas residuales, deberán registrarlas en el Organismo Operador, dentro de un plazo no mayor de 30 días hábiles, contados a partir de la fecha en que se inicien operaciones.</w:t>
      </w:r>
    </w:p>
    <w:p w:rsidR="008A5F23" w:rsidRPr="00DC7270" w:rsidRDefault="008A5F23" w:rsidP="005B0FDE">
      <w:pPr>
        <w:pStyle w:val="TESISYJURIS"/>
        <w:rPr>
          <w:sz w:val="20"/>
          <w:szCs w:val="20"/>
        </w:rPr>
      </w:pPr>
    </w:p>
    <w:p w:rsidR="008A5F23" w:rsidRPr="00DC7270" w:rsidRDefault="008A5F23" w:rsidP="005B0FDE">
      <w:pPr>
        <w:pStyle w:val="TESISYJURIS"/>
        <w:rPr>
          <w:sz w:val="20"/>
          <w:szCs w:val="20"/>
        </w:rPr>
      </w:pPr>
      <w:r w:rsidRPr="00DC7270">
        <w:rPr>
          <w:sz w:val="20"/>
          <w:szCs w:val="20"/>
        </w:rPr>
        <w:t>Los establecimientos, servicios, o instalaciones, públicas o privadas que hubieren recabado el registro de descarga de aguas residuales ante dependencias distintas al Organismo Operador, deberán proporcionar a este último la información contenida en aquél para su integración.</w:t>
      </w:r>
    </w:p>
    <w:p w:rsidR="008A5F23" w:rsidRPr="00DC7270" w:rsidRDefault="008A5F23" w:rsidP="005B0FDE">
      <w:pPr>
        <w:pStyle w:val="TESISYJURIS"/>
        <w:rPr>
          <w:sz w:val="20"/>
          <w:szCs w:val="20"/>
        </w:rPr>
      </w:pPr>
    </w:p>
    <w:p w:rsidR="008A5F23" w:rsidRPr="00DC7270" w:rsidRDefault="008A5F23" w:rsidP="005B0FDE">
      <w:pPr>
        <w:pStyle w:val="TESISYJURIS"/>
        <w:rPr>
          <w:sz w:val="20"/>
          <w:szCs w:val="20"/>
        </w:rPr>
      </w:pPr>
      <w:r w:rsidRPr="00DC7270">
        <w:rPr>
          <w:sz w:val="20"/>
          <w:szCs w:val="20"/>
        </w:rPr>
        <w:t>Para los efectos del registro de descargas de aguas residuales y de actualización del mismo, el Organismo Operador proporcionará los formatos correspondientes, en los que se indicarán:</w:t>
      </w:r>
    </w:p>
    <w:p w:rsidR="008A5F23" w:rsidRPr="00DC7270" w:rsidRDefault="008A5F23" w:rsidP="005B0FDE">
      <w:pPr>
        <w:pStyle w:val="TESISYJURIS"/>
        <w:rPr>
          <w:sz w:val="20"/>
          <w:szCs w:val="20"/>
        </w:rPr>
      </w:pPr>
      <w:r w:rsidRPr="00DC7270">
        <w:rPr>
          <w:sz w:val="20"/>
          <w:szCs w:val="20"/>
        </w:rPr>
        <w:t>Solicitud de registro de descarga, que contemple datos generales y las características tanto del agua original como del agua residual;</w:t>
      </w:r>
    </w:p>
    <w:p w:rsidR="008A5F23" w:rsidRPr="00DC7270" w:rsidRDefault="008A5F23" w:rsidP="005B0FDE">
      <w:pPr>
        <w:pStyle w:val="TESISYJURIS"/>
        <w:rPr>
          <w:sz w:val="20"/>
          <w:szCs w:val="20"/>
        </w:rPr>
      </w:pPr>
      <w:r w:rsidRPr="00DC7270">
        <w:rPr>
          <w:sz w:val="20"/>
          <w:szCs w:val="20"/>
        </w:rPr>
        <w:t>Documentación que acredite la personalidad, la titularidad del inmueble o su anuencia para realizar trámites en nombre y representación del propietario;</w:t>
      </w:r>
    </w:p>
    <w:p w:rsidR="008A5F23" w:rsidRPr="00DC7270" w:rsidRDefault="008A5F23" w:rsidP="005B0FDE">
      <w:pPr>
        <w:pStyle w:val="TESISYJURIS"/>
        <w:rPr>
          <w:sz w:val="20"/>
          <w:szCs w:val="20"/>
        </w:rPr>
      </w:pPr>
      <w:r w:rsidRPr="00DC7270">
        <w:rPr>
          <w:sz w:val="20"/>
          <w:szCs w:val="20"/>
        </w:rPr>
        <w:t>Plano arquitectónico del sistema de alcantarillado sanitario interno;</w:t>
      </w:r>
    </w:p>
    <w:p w:rsidR="008A5F23" w:rsidRPr="00DC7270" w:rsidRDefault="008A5F23" w:rsidP="005B0FDE">
      <w:pPr>
        <w:pStyle w:val="TESISYJURIS"/>
        <w:rPr>
          <w:sz w:val="20"/>
          <w:szCs w:val="20"/>
        </w:rPr>
      </w:pPr>
      <w:r w:rsidRPr="00DC7270">
        <w:rPr>
          <w:sz w:val="20"/>
          <w:szCs w:val="20"/>
        </w:rPr>
        <w:t>Diagrama de proceso que incluya las principales etapas de la producción;</w:t>
      </w:r>
    </w:p>
    <w:p w:rsidR="008A5F23" w:rsidRPr="00DC7270" w:rsidRDefault="008A5F23" w:rsidP="005B0FDE">
      <w:pPr>
        <w:pStyle w:val="TESISYJURIS"/>
        <w:rPr>
          <w:sz w:val="20"/>
          <w:szCs w:val="20"/>
        </w:rPr>
      </w:pPr>
      <w:r w:rsidRPr="00DC7270">
        <w:rPr>
          <w:sz w:val="20"/>
          <w:szCs w:val="20"/>
        </w:rPr>
        <w:t>Análisis físico químicos de aguas residuales de la descarga que tuviese;</w:t>
      </w:r>
    </w:p>
    <w:p w:rsidR="008A5F23" w:rsidRPr="00DC7270" w:rsidRDefault="008A5F23" w:rsidP="005B0FDE">
      <w:pPr>
        <w:pStyle w:val="TESISYJURIS"/>
        <w:rPr>
          <w:sz w:val="20"/>
          <w:szCs w:val="20"/>
        </w:rPr>
      </w:pPr>
      <w:r w:rsidRPr="00DC7270">
        <w:rPr>
          <w:sz w:val="20"/>
          <w:szCs w:val="20"/>
        </w:rPr>
        <w:t>Programa de acciones de pretratamiento; y</w:t>
      </w:r>
    </w:p>
    <w:p w:rsidR="008A5F23" w:rsidRPr="00DC7270" w:rsidRDefault="008A5F23" w:rsidP="005B0FDE">
      <w:pPr>
        <w:pStyle w:val="TESISYJURIS"/>
        <w:rPr>
          <w:sz w:val="20"/>
          <w:szCs w:val="20"/>
        </w:rPr>
      </w:pPr>
      <w:r w:rsidRPr="00DC7270">
        <w:rPr>
          <w:sz w:val="20"/>
          <w:szCs w:val="20"/>
        </w:rPr>
        <w:t>Las demás que considere pertinentes.</w:t>
      </w:r>
    </w:p>
    <w:p w:rsidR="00D05262" w:rsidRPr="00DC7270" w:rsidRDefault="00D05262" w:rsidP="00346964">
      <w:pPr>
        <w:pStyle w:val="SENTENCIAS"/>
        <w:ind w:firstLine="0"/>
        <w:rPr>
          <w:i/>
          <w:sz w:val="22"/>
          <w:szCs w:val="22"/>
        </w:rPr>
      </w:pPr>
    </w:p>
    <w:p w:rsidR="00346964" w:rsidRPr="00DC7270" w:rsidRDefault="00346964" w:rsidP="00071A99">
      <w:pPr>
        <w:pStyle w:val="SENTENCIAS"/>
        <w:rPr>
          <w:i/>
          <w:sz w:val="22"/>
          <w:szCs w:val="22"/>
        </w:rPr>
      </w:pPr>
      <w:r w:rsidRPr="00DC7270">
        <w:rPr>
          <w:i/>
          <w:sz w:val="22"/>
          <w:szCs w:val="22"/>
        </w:rPr>
        <w:t xml:space="preserve">Ante lo expuesto para proceder a lo requerido en el escrito ahora reclamado, deberá considerarse para tales efectos las obligaciones consignadas en el artículo 245 </w:t>
      </w:r>
      <w:r w:rsidRPr="00DC7270">
        <w:rPr>
          <w:i/>
          <w:sz w:val="22"/>
          <w:szCs w:val="22"/>
        </w:rPr>
        <w:lastRenderedPageBreak/>
        <w:t>del Reglamento de los Servicios de Agua Potable</w:t>
      </w:r>
      <w:r w:rsidR="005B0FDE" w:rsidRPr="00DC7270">
        <w:rPr>
          <w:i/>
          <w:sz w:val="22"/>
          <w:szCs w:val="22"/>
        </w:rPr>
        <w:t xml:space="preserve"> … ya que su solicitud consiste en establecer nuevas condiciones de descarga.</w:t>
      </w:r>
    </w:p>
    <w:p w:rsidR="005B0FDE" w:rsidRPr="00DC7270" w:rsidRDefault="005B0FDE" w:rsidP="00071A99">
      <w:pPr>
        <w:pStyle w:val="SENTENCIAS"/>
        <w:rPr>
          <w:i/>
          <w:sz w:val="22"/>
          <w:szCs w:val="22"/>
        </w:rPr>
      </w:pPr>
    </w:p>
    <w:p w:rsidR="00346964" w:rsidRPr="00DC7270" w:rsidRDefault="00346964" w:rsidP="00071A99">
      <w:pPr>
        <w:pStyle w:val="SENTENCIAS"/>
        <w:rPr>
          <w:i/>
          <w:sz w:val="22"/>
          <w:szCs w:val="22"/>
        </w:rPr>
      </w:pPr>
      <w:r w:rsidRPr="00DC7270">
        <w:rPr>
          <w:i/>
          <w:sz w:val="22"/>
          <w:szCs w:val="22"/>
        </w:rPr>
        <w:t xml:space="preserve">Bajo las circunstancias que </w:t>
      </w:r>
      <w:r w:rsidR="005B0FDE" w:rsidRPr="00DC7270">
        <w:rPr>
          <w:i/>
          <w:sz w:val="22"/>
          <w:szCs w:val="22"/>
        </w:rPr>
        <w:t>anteceden es que, una vez que dé</w:t>
      </w:r>
      <w:r w:rsidRPr="00DC7270">
        <w:rPr>
          <w:i/>
          <w:sz w:val="22"/>
          <w:szCs w:val="22"/>
        </w:rPr>
        <w:t xml:space="preserve"> cumplimiento a lo dispuesto en los fundamentos de derecho que ya anteceden al presente, se estaría en posibilidades de generarse la atención derivado del análisis que en su caso se realice al cumplimiento correspondiente. </w:t>
      </w:r>
    </w:p>
    <w:p w:rsidR="00071A99" w:rsidRPr="00DC7270" w:rsidRDefault="00071A99" w:rsidP="00813937">
      <w:pPr>
        <w:pStyle w:val="SENTENCIAS"/>
        <w:ind w:firstLine="0"/>
        <w:rPr>
          <w:i/>
        </w:rPr>
      </w:pPr>
    </w:p>
    <w:p w:rsidR="007621A3" w:rsidRPr="00DC7270" w:rsidRDefault="007621A3" w:rsidP="00813937">
      <w:pPr>
        <w:pStyle w:val="SENTENCIAS"/>
        <w:ind w:firstLine="0"/>
        <w:rPr>
          <w:i/>
        </w:rPr>
      </w:pPr>
    </w:p>
    <w:p w:rsidR="00D1211F" w:rsidRPr="00DC7270" w:rsidRDefault="00071A99" w:rsidP="00071A99">
      <w:pPr>
        <w:pStyle w:val="RESOLUCIONES"/>
      </w:pPr>
      <w:r w:rsidRPr="00DC7270">
        <w:t>Bajo tal contexto, resulta importante precisar que la negativa ficta constituye una ficción legal según la cual al silencio de la autoridad</w:t>
      </w:r>
      <w:r w:rsidR="00D1211F" w:rsidRPr="00DC7270">
        <w:t>,</w:t>
      </w:r>
      <w:r w:rsidRPr="00DC7270">
        <w:t xml:space="preserve">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w:t>
      </w:r>
      <w:r w:rsidR="00D1211F" w:rsidRPr="00DC7270">
        <w:t>. ------------------------------------------</w:t>
      </w:r>
    </w:p>
    <w:p w:rsidR="00D1211F" w:rsidRPr="00DC7270" w:rsidRDefault="00D1211F" w:rsidP="00071A99">
      <w:pPr>
        <w:pStyle w:val="RESOLUCIONES"/>
      </w:pPr>
    </w:p>
    <w:p w:rsidR="00071A99" w:rsidRPr="00DC7270" w:rsidRDefault="00D1211F" w:rsidP="00071A99">
      <w:pPr>
        <w:pStyle w:val="RESOLUCIONES"/>
      </w:pPr>
      <w:r w:rsidRPr="00DC7270">
        <w:t>Respecto de</w:t>
      </w:r>
      <w:r w:rsidR="00071A99" w:rsidRPr="00DC7270">
        <w:t xml:space="preserve"> lo anterior, resulta pertinente hacer referencia a lo que dispone la Ley Orgánica Municipal para el Estado de Guanajuato en su artículo 5 y el Código de Procedimiento y Justicia Administrativa para el Estado y los Municipios de Guanajuato en el artículo 154. ---------------------------</w:t>
      </w:r>
    </w:p>
    <w:p w:rsidR="00071A99" w:rsidRPr="00DC7270" w:rsidRDefault="00071A99" w:rsidP="00071A99">
      <w:pPr>
        <w:pStyle w:val="SENTENCIAS"/>
        <w:ind w:firstLine="0"/>
      </w:pPr>
    </w:p>
    <w:p w:rsidR="00071A99" w:rsidRPr="00DC7270" w:rsidRDefault="00071A99" w:rsidP="00071A99">
      <w:pPr>
        <w:pStyle w:val="TESISYJURIS"/>
        <w:rPr>
          <w:b/>
          <w:sz w:val="22"/>
          <w:szCs w:val="22"/>
        </w:rPr>
      </w:pPr>
      <w:r w:rsidRPr="00DC7270">
        <w:rPr>
          <w:b/>
          <w:sz w:val="22"/>
          <w:szCs w:val="22"/>
        </w:rPr>
        <w:t>Ley Orgánica Municipal para el Estado de Guanajuato:</w:t>
      </w:r>
    </w:p>
    <w:p w:rsidR="00071A99" w:rsidRPr="00DC7270" w:rsidRDefault="00071A99" w:rsidP="00071A99">
      <w:pPr>
        <w:pStyle w:val="TESISYJURIS"/>
        <w:rPr>
          <w:b/>
          <w:sz w:val="22"/>
          <w:szCs w:val="22"/>
        </w:rPr>
      </w:pPr>
    </w:p>
    <w:p w:rsidR="00071A99" w:rsidRPr="00DC7270" w:rsidRDefault="00071A99" w:rsidP="00071A99">
      <w:pPr>
        <w:pStyle w:val="TESISYJURIS"/>
        <w:rPr>
          <w:sz w:val="22"/>
          <w:szCs w:val="22"/>
        </w:rPr>
      </w:pPr>
      <w:r w:rsidRPr="00DC7270">
        <w:rPr>
          <w:b/>
          <w:sz w:val="22"/>
          <w:szCs w:val="22"/>
        </w:rPr>
        <w:t xml:space="preserve">Artículo 5. </w:t>
      </w:r>
      <w:r w:rsidRPr="00DC7270">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071A99" w:rsidRPr="00DC7270" w:rsidRDefault="00071A99" w:rsidP="00071A99">
      <w:pPr>
        <w:pStyle w:val="TESISYJURIS"/>
        <w:rPr>
          <w:sz w:val="22"/>
          <w:szCs w:val="22"/>
        </w:rPr>
      </w:pPr>
    </w:p>
    <w:p w:rsidR="00071A99" w:rsidRPr="00DC7270" w:rsidRDefault="00071A99" w:rsidP="00071A99">
      <w:pPr>
        <w:pStyle w:val="TESISYJURIS"/>
        <w:rPr>
          <w:sz w:val="22"/>
          <w:szCs w:val="22"/>
        </w:rPr>
      </w:pPr>
      <w:r w:rsidRPr="00DC7270">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071A99" w:rsidRPr="00DC7270" w:rsidRDefault="00071A99" w:rsidP="00071A99">
      <w:pPr>
        <w:pStyle w:val="Default"/>
        <w:spacing w:line="276" w:lineRule="auto"/>
        <w:ind w:firstLine="709"/>
        <w:jc w:val="both"/>
        <w:rPr>
          <w:rFonts w:ascii="Verdana" w:hAnsi="Verdana"/>
          <w:color w:val="auto"/>
          <w:sz w:val="22"/>
          <w:szCs w:val="22"/>
        </w:rPr>
      </w:pPr>
    </w:p>
    <w:p w:rsidR="00071A99" w:rsidRPr="00DC7270" w:rsidRDefault="00071A99" w:rsidP="00071A99">
      <w:pPr>
        <w:pStyle w:val="TESISYJURIS"/>
        <w:rPr>
          <w:sz w:val="22"/>
          <w:szCs w:val="22"/>
        </w:rPr>
      </w:pPr>
      <w:r w:rsidRPr="00DC7270">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071A99" w:rsidRPr="00DC7270" w:rsidRDefault="00071A99" w:rsidP="00071A99">
      <w:pPr>
        <w:rPr>
          <w:sz w:val="22"/>
          <w:szCs w:val="22"/>
          <w:lang w:val="es-MX"/>
        </w:rPr>
      </w:pPr>
    </w:p>
    <w:p w:rsidR="00071A99" w:rsidRPr="00DC7270" w:rsidRDefault="00071A99" w:rsidP="00071A99">
      <w:pPr>
        <w:rPr>
          <w:sz w:val="22"/>
          <w:szCs w:val="22"/>
          <w:lang w:val="es-MX"/>
        </w:rPr>
      </w:pPr>
    </w:p>
    <w:p w:rsidR="00071A99" w:rsidRPr="00DC7270" w:rsidRDefault="00071A99" w:rsidP="00071A99">
      <w:pPr>
        <w:pStyle w:val="TESISYJURIS"/>
        <w:rPr>
          <w:b/>
          <w:sz w:val="22"/>
          <w:szCs w:val="22"/>
        </w:rPr>
      </w:pPr>
      <w:r w:rsidRPr="00DC7270">
        <w:rPr>
          <w:b/>
          <w:sz w:val="22"/>
          <w:szCs w:val="22"/>
        </w:rPr>
        <w:lastRenderedPageBreak/>
        <w:t>Código de Procedimiento y Justicia Administrativa para el Estado y los Municipios de Guanajuato:</w:t>
      </w:r>
    </w:p>
    <w:p w:rsidR="00071A99" w:rsidRPr="00DC7270" w:rsidRDefault="00071A99" w:rsidP="00071A99">
      <w:pPr>
        <w:rPr>
          <w:sz w:val="22"/>
          <w:szCs w:val="22"/>
          <w:lang w:val="es-MX"/>
        </w:rPr>
      </w:pPr>
    </w:p>
    <w:p w:rsidR="00071A99" w:rsidRPr="00DC7270" w:rsidRDefault="00071A99" w:rsidP="00071A99">
      <w:pPr>
        <w:pStyle w:val="TESISYJURIS"/>
        <w:rPr>
          <w:sz w:val="22"/>
          <w:szCs w:val="22"/>
          <w:lang w:val="es-ES_tradnl"/>
        </w:rPr>
      </w:pPr>
      <w:r w:rsidRPr="00DC7270">
        <w:rPr>
          <w:b/>
          <w:sz w:val="22"/>
          <w:szCs w:val="22"/>
        </w:rPr>
        <w:t>Artículo</w:t>
      </w:r>
      <w:r w:rsidRPr="00DC7270">
        <w:rPr>
          <w:b/>
          <w:sz w:val="22"/>
          <w:szCs w:val="22"/>
          <w:lang w:val="es-ES_tradnl"/>
        </w:rPr>
        <w:t xml:space="preserve"> 154. </w:t>
      </w:r>
      <w:r w:rsidRPr="00DC7270">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071A99" w:rsidRPr="00DC7270" w:rsidRDefault="00071A99" w:rsidP="00071A99">
      <w:pPr>
        <w:pStyle w:val="TESISYJURIS"/>
        <w:rPr>
          <w:lang w:val="es-ES_tradnl"/>
        </w:rPr>
      </w:pPr>
    </w:p>
    <w:p w:rsidR="00071A99" w:rsidRPr="00DC7270" w:rsidRDefault="00071A99" w:rsidP="00071A99">
      <w:pPr>
        <w:rPr>
          <w:lang w:val="es-MX"/>
        </w:rPr>
      </w:pPr>
    </w:p>
    <w:p w:rsidR="00071A99" w:rsidRPr="00DC7270" w:rsidRDefault="00071A99" w:rsidP="00071A99">
      <w:pPr>
        <w:pStyle w:val="SENTENCIAS"/>
      </w:pPr>
      <w:r w:rsidRPr="00DC7270">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D1211F" w:rsidRPr="00DC7270">
        <w:t>-----</w:t>
      </w:r>
    </w:p>
    <w:p w:rsidR="00071A99" w:rsidRPr="00DC7270" w:rsidRDefault="00071A99" w:rsidP="00071A99">
      <w:pPr>
        <w:pStyle w:val="SENTENCIAS"/>
      </w:pPr>
    </w:p>
    <w:p w:rsidR="00071A99" w:rsidRPr="00DC7270" w:rsidRDefault="00071A99" w:rsidP="00071A99">
      <w:pPr>
        <w:pStyle w:val="SENTENCIAS"/>
      </w:pPr>
      <w:r w:rsidRPr="00DC7270">
        <w:t>En el presente caso, el actor ingreso un escrito ante el Sistema de Agua Potable y Alc</w:t>
      </w:r>
      <w:r w:rsidR="00813937" w:rsidRPr="00DC7270">
        <w:t>antarillado de León, en fecha 10 diez de enero del año 2019</w:t>
      </w:r>
      <w:r w:rsidRPr="00DC7270">
        <w:t xml:space="preserve"> dos mil dieci</w:t>
      </w:r>
      <w:r w:rsidR="00813937" w:rsidRPr="00DC7270">
        <w:t>nueve</w:t>
      </w:r>
      <w:r w:rsidRPr="00DC7270">
        <w:t xml:space="preserve">, de acuerdo al sello de recibido por dicha entidad paramunicipal, y con motivo de carecer de una legal notificación del escrito ingresado es que presenta demanda en contra de dicha entidad, en fecha </w:t>
      </w:r>
      <w:r w:rsidR="00813937" w:rsidRPr="00DC7270">
        <w:t>2</w:t>
      </w:r>
      <w:r w:rsidRPr="00DC7270">
        <w:t xml:space="preserve">7 </w:t>
      </w:r>
      <w:r w:rsidR="00813937" w:rsidRPr="00DC7270">
        <w:t>veinti</w:t>
      </w:r>
      <w:r w:rsidRPr="00DC7270">
        <w:t xml:space="preserve">siete de </w:t>
      </w:r>
      <w:r w:rsidR="00813937" w:rsidRPr="00DC7270">
        <w:t>febrero del año 2019</w:t>
      </w:r>
      <w:r w:rsidRPr="00DC7270">
        <w:t xml:space="preserve"> dos mil dieci</w:t>
      </w:r>
      <w:r w:rsidR="00813937" w:rsidRPr="00DC7270">
        <w:t>nueve</w:t>
      </w:r>
      <w:r w:rsidRPr="00DC7270">
        <w:t>, ante los Juzgados Administrativos Municipales de León, Guanajuato. ------------------------------------</w:t>
      </w:r>
    </w:p>
    <w:p w:rsidR="00071A99" w:rsidRPr="00DC7270" w:rsidRDefault="00071A99" w:rsidP="00071A99">
      <w:pPr>
        <w:pStyle w:val="SENTENCIAS"/>
      </w:pPr>
    </w:p>
    <w:p w:rsidR="00071A99" w:rsidRPr="00DC7270" w:rsidRDefault="00071A99" w:rsidP="00071A99">
      <w:pPr>
        <w:pStyle w:val="RESOLUCIONES"/>
      </w:pPr>
      <w:r w:rsidRPr="00DC7270">
        <w:t xml:space="preserve">Ahora bien, el </w:t>
      </w:r>
      <w:r w:rsidRPr="00DC7270">
        <w:rPr>
          <w:rFonts w:cs="Arial"/>
        </w:rPr>
        <w:t xml:space="preserve">Sistema de Agua Potable y Alcantarillado de León, </w:t>
      </w:r>
      <w:r w:rsidRPr="00DC7270">
        <w:t xml:space="preserve">al ser 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w:t>
      </w:r>
      <w:r w:rsidR="00813937" w:rsidRPr="00DC7270">
        <w:t>10 diez de enero del año 2019 dos mil diecinueve</w:t>
      </w:r>
      <w:r w:rsidRPr="00DC7270">
        <w:t>, es de 10 diez días hábiles. --</w:t>
      </w:r>
      <w:r w:rsidR="00813937" w:rsidRPr="00DC7270">
        <w:t>---------</w:t>
      </w:r>
      <w:r w:rsidRPr="00DC7270">
        <w:t>-------------------------</w:t>
      </w:r>
      <w:r w:rsidR="00D1211F" w:rsidRPr="00DC7270">
        <w:t>-------------</w:t>
      </w:r>
    </w:p>
    <w:p w:rsidR="00071A99" w:rsidRPr="00DC7270" w:rsidRDefault="00071A99" w:rsidP="00071A99">
      <w:pPr>
        <w:pStyle w:val="RESOLUCIONES"/>
      </w:pPr>
    </w:p>
    <w:p w:rsidR="00071A99" w:rsidRPr="00DC7270" w:rsidRDefault="00071A99" w:rsidP="00071A99">
      <w:pPr>
        <w:pStyle w:val="RESOLUCIONES"/>
      </w:pPr>
      <w:r w:rsidRPr="00DC7270">
        <w:t xml:space="preserve">Cabe señalar que la autoridad demandada no controvirtió la existencia del escrito petitorio del </w:t>
      </w:r>
      <w:proofErr w:type="spellStart"/>
      <w:r w:rsidRPr="00DC7270">
        <w:t>promovente</w:t>
      </w:r>
      <w:proofErr w:type="spellEnd"/>
      <w:r w:rsidRPr="00DC7270">
        <w:t>; debido a ello, se le otorga valor probatorio pleno, en cuanto a su existencia, conforme a lo dispuesto por el artículo 121 del Código de Procedimiento y Justicia Administrativa para el Estado de Guanajuato. ---------------------------------------------------------------------------</w:t>
      </w:r>
      <w:r w:rsidR="00D1211F" w:rsidRPr="00DC7270">
        <w:t>--------------</w:t>
      </w:r>
    </w:p>
    <w:p w:rsidR="00071A99" w:rsidRPr="00DC7270" w:rsidRDefault="00071A99" w:rsidP="00071A99">
      <w:pPr>
        <w:pStyle w:val="RESOLUCIONES"/>
      </w:pPr>
    </w:p>
    <w:p w:rsidR="00071A99" w:rsidRPr="00DC7270" w:rsidRDefault="00071A99" w:rsidP="00071A99">
      <w:pPr>
        <w:pStyle w:val="SENTENCIAS"/>
      </w:pPr>
      <w:r w:rsidRPr="00DC7270">
        <w:lastRenderedPageBreak/>
        <w:t xml:space="preserve">Ahora bien, si el actor presentó el escrito ante dicho organismo el </w:t>
      </w:r>
      <w:r w:rsidRPr="00DC7270">
        <w:rPr>
          <w:b/>
        </w:rPr>
        <w:t xml:space="preserve">día </w:t>
      </w:r>
      <w:r w:rsidR="00813937" w:rsidRPr="00DC7270">
        <w:rPr>
          <w:b/>
        </w:rPr>
        <w:t>10 diez de enero del año 2019 dos mil diecinueve</w:t>
      </w:r>
      <w:r w:rsidRPr="00DC7270">
        <w:t xml:space="preserve">, los diez días transcurren de la siguiente manera: inicia el cómputo el día </w:t>
      </w:r>
      <w:r w:rsidR="00813937" w:rsidRPr="00DC7270">
        <w:t xml:space="preserve">lunes </w:t>
      </w:r>
      <w:r w:rsidR="00813937" w:rsidRPr="00DC7270">
        <w:rPr>
          <w:u w:val="single"/>
        </w:rPr>
        <w:t>14 catorce</w:t>
      </w:r>
      <w:r w:rsidRPr="00DC7270">
        <w:t xml:space="preserve">, </w:t>
      </w:r>
      <w:r w:rsidR="00813937" w:rsidRPr="00DC7270">
        <w:t xml:space="preserve">martes </w:t>
      </w:r>
      <w:r w:rsidR="00813937" w:rsidRPr="00DC7270">
        <w:rPr>
          <w:u w:val="single"/>
        </w:rPr>
        <w:t>15 quince,</w:t>
      </w:r>
      <w:r w:rsidR="00813937" w:rsidRPr="00DC7270">
        <w:t xml:space="preserve"> miércoles </w:t>
      </w:r>
      <w:r w:rsidR="00813937" w:rsidRPr="00DC7270">
        <w:rPr>
          <w:u w:val="single"/>
        </w:rPr>
        <w:t>16 dieciséis</w:t>
      </w:r>
      <w:r w:rsidR="00813937" w:rsidRPr="00DC7270">
        <w:t xml:space="preserve">, jueves </w:t>
      </w:r>
      <w:r w:rsidR="00813937" w:rsidRPr="00DC7270">
        <w:rPr>
          <w:u w:val="single"/>
        </w:rPr>
        <w:t>17 diecisiete</w:t>
      </w:r>
      <w:r w:rsidR="00813937" w:rsidRPr="00DC7270">
        <w:t xml:space="preserve">, viernes </w:t>
      </w:r>
      <w:r w:rsidR="00813937" w:rsidRPr="00DC7270">
        <w:rPr>
          <w:u w:val="single"/>
        </w:rPr>
        <w:t>18 dieciocho</w:t>
      </w:r>
      <w:r w:rsidR="00813937" w:rsidRPr="00DC7270">
        <w:t xml:space="preserve">, lunes </w:t>
      </w:r>
      <w:r w:rsidR="00813937" w:rsidRPr="00DC7270">
        <w:rPr>
          <w:u w:val="single"/>
        </w:rPr>
        <w:t>21 veintiuno</w:t>
      </w:r>
      <w:r w:rsidR="00813937" w:rsidRPr="00DC7270">
        <w:t xml:space="preserve">, martes </w:t>
      </w:r>
      <w:r w:rsidR="00813937" w:rsidRPr="00DC7270">
        <w:rPr>
          <w:u w:val="single"/>
        </w:rPr>
        <w:t>22 veintidós</w:t>
      </w:r>
      <w:r w:rsidR="00813937" w:rsidRPr="00DC7270">
        <w:t xml:space="preserve">, miércoles </w:t>
      </w:r>
      <w:r w:rsidR="00813937" w:rsidRPr="00DC7270">
        <w:rPr>
          <w:u w:val="single"/>
        </w:rPr>
        <w:t>23 veintitrés</w:t>
      </w:r>
      <w:r w:rsidR="00813937" w:rsidRPr="00DC7270">
        <w:t xml:space="preserve">, jueves </w:t>
      </w:r>
      <w:r w:rsidR="00813937" w:rsidRPr="00DC7270">
        <w:rPr>
          <w:u w:val="single"/>
        </w:rPr>
        <w:t>24 veinticuatro</w:t>
      </w:r>
      <w:r w:rsidR="00813937" w:rsidRPr="00DC7270">
        <w:t xml:space="preserve"> y viernes </w:t>
      </w:r>
      <w:r w:rsidR="00813937" w:rsidRPr="00DC7270">
        <w:rPr>
          <w:u w:val="single"/>
        </w:rPr>
        <w:t>25 veinticinco</w:t>
      </w:r>
      <w:r w:rsidRPr="00DC7270">
        <w:t xml:space="preserve"> del mes de </w:t>
      </w:r>
      <w:r w:rsidR="00813937" w:rsidRPr="00DC7270">
        <w:t>enero</w:t>
      </w:r>
      <w:r w:rsidRPr="00DC7270">
        <w:t xml:space="preserve"> </w:t>
      </w:r>
      <w:r w:rsidR="00813937" w:rsidRPr="00DC7270">
        <w:t>del año 2019</w:t>
      </w:r>
      <w:r w:rsidRPr="00DC7270">
        <w:t xml:space="preserve"> dos mil dieci</w:t>
      </w:r>
      <w:r w:rsidR="00813937" w:rsidRPr="00DC7270">
        <w:t>nueve</w:t>
      </w:r>
      <w:r w:rsidRPr="00DC7270">
        <w:t xml:space="preserve">, </w:t>
      </w:r>
      <w:r w:rsidRPr="00DC7270">
        <w:rPr>
          <w:b/>
        </w:rPr>
        <w:t xml:space="preserve">siendo el </w:t>
      </w:r>
      <w:r w:rsidR="00813937" w:rsidRPr="00DC7270">
        <w:rPr>
          <w:b/>
        </w:rPr>
        <w:t xml:space="preserve">viernes 25 veinticinco de enero </w:t>
      </w:r>
      <w:r w:rsidRPr="00DC7270">
        <w:rPr>
          <w:b/>
        </w:rPr>
        <w:t>el último día para que la demandada otorgar</w:t>
      </w:r>
      <w:r w:rsidR="00D1211F" w:rsidRPr="00DC7270">
        <w:rPr>
          <w:b/>
        </w:rPr>
        <w:t>á</w:t>
      </w:r>
      <w:r w:rsidRPr="00DC7270">
        <w:rPr>
          <w:b/>
        </w:rPr>
        <w:t xml:space="preserve"> contestación</w:t>
      </w:r>
      <w:r w:rsidRPr="00DC7270">
        <w:t xml:space="preserve">, en tiempo al actor, de lo anterior se descontaron los días </w:t>
      </w:r>
      <w:r w:rsidR="00813937" w:rsidRPr="00DC7270">
        <w:t xml:space="preserve">12 </w:t>
      </w:r>
      <w:r w:rsidR="00813937" w:rsidRPr="00DC7270">
        <w:rPr>
          <w:u w:val="single"/>
        </w:rPr>
        <w:t>doce</w:t>
      </w:r>
      <w:r w:rsidR="00813937" w:rsidRPr="00DC7270">
        <w:t xml:space="preserve">, 13 </w:t>
      </w:r>
      <w:r w:rsidR="00813937" w:rsidRPr="00DC7270">
        <w:rPr>
          <w:u w:val="single"/>
        </w:rPr>
        <w:t>trece</w:t>
      </w:r>
      <w:r w:rsidR="00813937" w:rsidRPr="00DC7270">
        <w:t xml:space="preserve">, 19 </w:t>
      </w:r>
      <w:r w:rsidR="00813937" w:rsidRPr="00DC7270">
        <w:rPr>
          <w:u w:val="single"/>
        </w:rPr>
        <w:t>diecinueve</w:t>
      </w:r>
      <w:r w:rsidR="00813937" w:rsidRPr="00DC7270">
        <w:t xml:space="preserve"> y 20 </w:t>
      </w:r>
      <w:r w:rsidR="00813937" w:rsidRPr="00DC7270">
        <w:rPr>
          <w:u w:val="single"/>
        </w:rPr>
        <w:t>veinte</w:t>
      </w:r>
      <w:r w:rsidR="00813937" w:rsidRPr="00DC7270">
        <w:t xml:space="preserve"> </w:t>
      </w:r>
      <w:r w:rsidRPr="00DC7270">
        <w:t xml:space="preserve">del mes de </w:t>
      </w:r>
      <w:r w:rsidR="00813937" w:rsidRPr="00DC7270">
        <w:t>enero</w:t>
      </w:r>
      <w:r w:rsidRPr="00DC7270">
        <w:t xml:space="preserve"> por ser sábado y domingo. ----------------------------------------</w:t>
      </w:r>
      <w:r w:rsidR="00813937" w:rsidRPr="00DC7270">
        <w:t>------</w:t>
      </w:r>
      <w:r w:rsidR="00D1211F" w:rsidRPr="00DC7270">
        <w:t>-----------------------------------------------</w:t>
      </w:r>
    </w:p>
    <w:p w:rsidR="00071A99" w:rsidRPr="00DC7270" w:rsidRDefault="00071A99" w:rsidP="00071A99">
      <w:pPr>
        <w:pStyle w:val="SENTENCIAS"/>
        <w:ind w:firstLine="0"/>
      </w:pPr>
    </w:p>
    <w:p w:rsidR="00071A99" w:rsidRPr="00DC7270" w:rsidRDefault="00071A99" w:rsidP="007D726A">
      <w:pPr>
        <w:pStyle w:val="SENTENCIAS"/>
      </w:pPr>
      <w:r w:rsidRPr="00DC7270">
        <w:t>Por otra parte, en el escrito de contestación de demanda, la autoridad demandada otorga contestació</w:t>
      </w:r>
      <w:r w:rsidR="007D726A" w:rsidRPr="00DC7270">
        <w:t xml:space="preserve">n al </w:t>
      </w:r>
      <w:r w:rsidRPr="00DC7270">
        <w:t xml:space="preserve">actor, </w:t>
      </w:r>
      <w:r w:rsidR="007D726A" w:rsidRPr="00DC7270">
        <w:t xml:space="preserve">lo que nos lleva </w:t>
      </w:r>
      <w:r w:rsidRPr="00DC7270">
        <w:t xml:space="preserve">a la conclusión que la solicitud planteada por </w:t>
      </w:r>
      <w:r w:rsidR="007D726A" w:rsidRPr="00DC7270">
        <w:t xml:space="preserve">él no fue atendida </w:t>
      </w:r>
      <w:r w:rsidRPr="00DC7270">
        <w:t xml:space="preserve">dentro del plazo previsto en el artículo 5 párrafos primero y segundo de la Ley Orgánica Municipal para el Estado de Guanajuato, </w:t>
      </w:r>
      <w:r w:rsidR="007D726A" w:rsidRPr="00DC7270">
        <w:t xml:space="preserve">es decir, dentro del término de 10 diez días, </w:t>
      </w:r>
      <w:r w:rsidRPr="00DC7270">
        <w:t>por lo tanto, se configura la negativa ficta, lo anterior lo apoya la siguiente jurisprudencia emitida por el Tribunal Federal de Justicia Administrativa: ------------------------</w:t>
      </w:r>
    </w:p>
    <w:p w:rsidR="00071A99" w:rsidRPr="00DC7270" w:rsidRDefault="00071A99" w:rsidP="00071A99">
      <w:pPr>
        <w:pStyle w:val="SENTENCIAS"/>
      </w:pPr>
    </w:p>
    <w:p w:rsidR="00071A99" w:rsidRPr="00DC7270" w:rsidRDefault="00071A99" w:rsidP="00071A99">
      <w:pPr>
        <w:pStyle w:val="TESISYJURIS"/>
        <w:rPr>
          <w:sz w:val="22"/>
          <w:szCs w:val="22"/>
        </w:rPr>
      </w:pPr>
      <w:r w:rsidRPr="00DC7270">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071A99" w:rsidRPr="00DC7270" w:rsidRDefault="00071A99" w:rsidP="00071A99">
      <w:pPr>
        <w:pStyle w:val="TESISYJURIS"/>
        <w:rPr>
          <w:sz w:val="22"/>
          <w:szCs w:val="22"/>
        </w:rPr>
      </w:pPr>
    </w:p>
    <w:p w:rsidR="00071A99" w:rsidRPr="00DC7270" w:rsidRDefault="00071A99" w:rsidP="00071A99">
      <w:pPr>
        <w:pStyle w:val="TESISYJURIS"/>
        <w:rPr>
          <w:sz w:val="22"/>
          <w:szCs w:val="22"/>
        </w:rPr>
      </w:pPr>
      <w:r w:rsidRPr="00DC7270">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rsidR="00071A99" w:rsidRPr="00DC7270" w:rsidRDefault="00071A99" w:rsidP="00071A99">
      <w:pPr>
        <w:rPr>
          <w:sz w:val="22"/>
          <w:szCs w:val="22"/>
        </w:rPr>
      </w:pPr>
    </w:p>
    <w:p w:rsidR="00071A99" w:rsidRPr="00DC7270" w:rsidRDefault="00071A99" w:rsidP="00071A99"/>
    <w:p w:rsidR="00071A99" w:rsidRPr="00DC7270" w:rsidRDefault="00071A99" w:rsidP="00071A99">
      <w:pPr>
        <w:pStyle w:val="RESOLUCIONES"/>
        <w:rPr>
          <w:rStyle w:val="RESOLUCIONESCar"/>
          <w:highlight w:val="yellow"/>
        </w:rPr>
      </w:pPr>
      <w:r w:rsidRPr="00DC7270">
        <w:rPr>
          <w:rStyle w:val="RESOLUCIONESCar"/>
          <w:b/>
        </w:rPr>
        <w:t>TERCERO.</w:t>
      </w:r>
      <w:r w:rsidRPr="00DC7270">
        <w:rPr>
          <w:rStyle w:val="RESOLUCIONESCar"/>
        </w:rPr>
        <w:t xml:space="preserve"> </w:t>
      </w:r>
      <w:r w:rsidRPr="00DC7270">
        <w:rPr>
          <w:rFonts w:cs="Calibri"/>
          <w:bCs/>
          <w:iCs/>
        </w:rPr>
        <w:t xml:space="preserve">Por ser de examen preferente y de orden público, se analiza si se actualiza alguna de las causales de improcedencia o sobreseimiento </w:t>
      </w:r>
      <w:r w:rsidRPr="00DC7270">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7270">
        <w:rPr>
          <w:rFonts w:cs="Calibri"/>
        </w:rPr>
        <w:t>. -----------------</w:t>
      </w:r>
    </w:p>
    <w:p w:rsidR="00071A99" w:rsidRPr="00DC7270" w:rsidRDefault="00071A99" w:rsidP="00071A99">
      <w:pPr>
        <w:rPr>
          <w:rStyle w:val="RESOLUCIONESCar"/>
          <w:highlight w:val="yellow"/>
        </w:rPr>
      </w:pPr>
    </w:p>
    <w:p w:rsidR="00071A99" w:rsidRPr="00DC7270" w:rsidRDefault="00071A99" w:rsidP="0080797E">
      <w:pPr>
        <w:pStyle w:val="SENTENCIAS"/>
      </w:pPr>
      <w:r w:rsidRPr="00DC7270">
        <w:t>Por su parte</w:t>
      </w:r>
      <w:r w:rsidR="001C25DA" w:rsidRPr="00DC7270">
        <w:t>,</w:t>
      </w:r>
      <w:r w:rsidRPr="00DC7270">
        <w:t xml:space="preserve"> la autoridad demandada refiere que el juicio resulta improcedente en razón de que se actualiza la causal conteni</w:t>
      </w:r>
      <w:r w:rsidR="0080797E" w:rsidRPr="00DC7270">
        <w:t xml:space="preserve">da en el artículo 261 fracción </w:t>
      </w:r>
      <w:r w:rsidR="00D1211F" w:rsidRPr="00DC7270">
        <w:t>V</w:t>
      </w:r>
      <w:r w:rsidRPr="00DC7270">
        <w:t xml:space="preserve">I en relación con el artículo 262 fracción II, ambos del Código de Procedimiento y Justicia Administrativa para el Estado y los Municipio de Guanajuato, </w:t>
      </w:r>
      <w:r w:rsidR="00CD1615" w:rsidRPr="00DC7270">
        <w:t>dada</w:t>
      </w:r>
      <w:r w:rsidRPr="00DC7270">
        <w:t xml:space="preserve"> la inexistencia de</w:t>
      </w:r>
      <w:r w:rsidR="00CD1615" w:rsidRPr="00DC7270">
        <w:t xml:space="preserve"> </w:t>
      </w:r>
      <w:r w:rsidR="0080797E" w:rsidRPr="00DC7270">
        <w:t>afectación alguna al interés jurídico del actor, en razón de que el contenido de las peticiones son única</w:t>
      </w:r>
      <w:r w:rsidR="00CD1615" w:rsidRPr="00DC7270">
        <w:t>s</w:t>
      </w:r>
      <w:r w:rsidR="0080797E" w:rsidRPr="00DC7270">
        <w:t xml:space="preserve"> y puramente de naturaleza informativa, bajo el contexto que lo pretendido en la actualización del registro de descarga de aguas residuales, </w:t>
      </w:r>
      <w:r w:rsidRPr="00DC7270">
        <w:t>circunstancia</w:t>
      </w:r>
      <w:r w:rsidR="00CD1615" w:rsidRPr="00DC7270">
        <w:t>s</w:t>
      </w:r>
      <w:r w:rsidRPr="00DC7270">
        <w:t xml:space="preserve"> </w:t>
      </w:r>
      <w:r w:rsidR="00CD1615" w:rsidRPr="00DC7270">
        <w:t xml:space="preserve">estas </w:t>
      </w:r>
      <w:r w:rsidRPr="00DC7270">
        <w:t>que sin lugar a dudas precisa la actualización de la causal de improcedencia señalada. -------------------------------------------------------------------------</w:t>
      </w:r>
    </w:p>
    <w:p w:rsidR="00071A99" w:rsidRPr="00DC7270" w:rsidRDefault="00071A99" w:rsidP="00071A99">
      <w:pPr>
        <w:pStyle w:val="SENTENCIAS"/>
        <w:ind w:firstLine="0"/>
      </w:pPr>
    </w:p>
    <w:p w:rsidR="00071A99" w:rsidRPr="00DC7270" w:rsidRDefault="00071A99" w:rsidP="00071A99">
      <w:pPr>
        <w:pStyle w:val="SENTENCIAS"/>
      </w:pPr>
      <w:r w:rsidRPr="00DC7270">
        <w:t xml:space="preserve">Del análisis de los anteriores argumentos, se determina que no le asiste la razón a la demandada, ya que lo expuesto por ella son consideraciones que para pronunciarse por parte de quien resuelve, necesariamente llevaría a esta </w:t>
      </w:r>
      <w:proofErr w:type="spellStart"/>
      <w:r w:rsidRPr="00DC7270">
        <w:t>resolutora</w:t>
      </w:r>
      <w:proofErr w:type="spellEnd"/>
      <w:r w:rsidRPr="00DC7270">
        <w:t xml:space="preserve"> a entrar al fondo y estudio del presente asunto, aunado a que en el Considerando Segundo de esta sentencia quedó debidamente acreditada la existencia de la negativa ficta. ------------------</w:t>
      </w:r>
      <w:r w:rsidR="00CD1615" w:rsidRPr="00DC7270">
        <w:t>----------------------------------------------</w:t>
      </w:r>
    </w:p>
    <w:p w:rsidR="00071A99" w:rsidRPr="00DC7270" w:rsidRDefault="00071A99" w:rsidP="00071A99">
      <w:pPr>
        <w:pStyle w:val="RESOLUCIONES"/>
        <w:ind w:firstLine="0"/>
      </w:pPr>
    </w:p>
    <w:p w:rsidR="00071A99" w:rsidRPr="00DC7270" w:rsidRDefault="00071A99" w:rsidP="00CD1615">
      <w:pPr>
        <w:pStyle w:val="SENTENCIAS"/>
      </w:pPr>
      <w:r w:rsidRPr="00DC7270">
        <w:t>Ahora bien, quien resuelve considera de oficio, que no se actualiza alguna causal de improcedencia prevista en el citado artículo 261, por lo que pasamos al estudio de los conceptos de impugnación esgrimidos en la demanda.</w:t>
      </w:r>
      <w:r w:rsidR="00CD1615" w:rsidRPr="00DC7270">
        <w:t xml:space="preserve"> </w:t>
      </w:r>
    </w:p>
    <w:p w:rsidR="00CD1615" w:rsidRPr="00DC7270" w:rsidRDefault="00CD1615" w:rsidP="00CD1615">
      <w:pPr>
        <w:pStyle w:val="SENTENCIAS"/>
      </w:pPr>
    </w:p>
    <w:p w:rsidR="00071A99" w:rsidRPr="00DC7270" w:rsidRDefault="00071A99" w:rsidP="00071A99">
      <w:pPr>
        <w:pStyle w:val="RESOLUCIONES"/>
      </w:pPr>
      <w:r w:rsidRPr="00DC7270">
        <w:rPr>
          <w:b/>
        </w:rPr>
        <w:t>CUARTO.</w:t>
      </w:r>
      <w:r w:rsidRPr="00DC7270">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CD1615" w:rsidRPr="00DC7270">
        <w:t>---------------------------</w:t>
      </w:r>
    </w:p>
    <w:p w:rsidR="007D726A" w:rsidRPr="00DC7270" w:rsidRDefault="007D726A" w:rsidP="00071A99">
      <w:pPr>
        <w:pStyle w:val="RESOLUCIONES"/>
      </w:pPr>
    </w:p>
    <w:p w:rsidR="00071A99" w:rsidRPr="00DC7270" w:rsidRDefault="00071A99" w:rsidP="00071A99">
      <w:pPr>
        <w:pStyle w:val="SENTENCIAS"/>
      </w:pPr>
      <w:r w:rsidRPr="00DC7270">
        <w:lastRenderedPageBreak/>
        <w:t>Luego entonces, la autoridad demandada, al dar contestación a la demanda debe dar a conocer al gobernado los fundamentos y motivos por los que no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CD1615" w:rsidRPr="00DC7270">
        <w:t>-------------------</w:t>
      </w:r>
    </w:p>
    <w:p w:rsidR="00071A99" w:rsidRPr="00DC7270" w:rsidRDefault="00071A99" w:rsidP="00071A99">
      <w:pPr>
        <w:pStyle w:val="Default"/>
        <w:rPr>
          <w:color w:val="auto"/>
        </w:rPr>
      </w:pPr>
    </w:p>
    <w:p w:rsidR="00071A99" w:rsidRPr="00DC7270" w:rsidRDefault="00071A99" w:rsidP="00071A99">
      <w:pPr>
        <w:pStyle w:val="RESOLUCIONES"/>
      </w:pPr>
      <w:r w:rsidRPr="00DC7270">
        <w:t>Por tanto, si la demandada no procede en los términos indicados, transgrede el principio de legalidad previsto en el artículo 16 constitucional y la negativa adolecerá de falta de fundamentación y motivación. -------------------</w:t>
      </w:r>
    </w:p>
    <w:p w:rsidR="00071A99" w:rsidRPr="00DC7270" w:rsidRDefault="00071A99" w:rsidP="00071A99">
      <w:pPr>
        <w:pStyle w:val="Default"/>
        <w:rPr>
          <w:color w:val="auto"/>
        </w:rPr>
      </w:pPr>
    </w:p>
    <w:p w:rsidR="00071A99" w:rsidRPr="00DC7270" w:rsidRDefault="00071A99" w:rsidP="00071A99">
      <w:pPr>
        <w:pStyle w:val="RESOLUCIONES"/>
      </w:pPr>
      <w:r w:rsidRPr="00DC7270">
        <w:t xml:space="preserve">En el caso, dado que la autoridad demandada menciona que </w:t>
      </w:r>
      <w:r w:rsidR="007D726A" w:rsidRPr="00DC7270">
        <w:t>otorga respuesta</w:t>
      </w:r>
      <w:r w:rsidRPr="00DC7270">
        <w:t xml:space="preserve"> a la petición de la parte actora mediante</w:t>
      </w:r>
      <w:r w:rsidR="00CD1615" w:rsidRPr="00DC7270">
        <w:t xml:space="preserve"> contestación a la demanda, </w:t>
      </w:r>
      <w:r w:rsidR="00BB1555" w:rsidRPr="00DC7270">
        <w:t xml:space="preserve">presentada el día 14 catorce de marzo del año 2019 dos mil diecinueve, ante la Oficialía de Partes de los Juzgados Administrativos Municipales de León Guanajuato, </w:t>
      </w:r>
      <w:r w:rsidR="00CD1615" w:rsidRPr="00DC7270">
        <w:t>acordada en</w:t>
      </w:r>
      <w:r w:rsidRPr="00DC7270">
        <w:t xml:space="preserve"> </w:t>
      </w:r>
      <w:r w:rsidR="0080797E" w:rsidRPr="00DC7270">
        <w:t>fecha 21 veintiuno de marzo del año 2019</w:t>
      </w:r>
      <w:r w:rsidRPr="00DC7270">
        <w:t xml:space="preserve"> dos mil dieci</w:t>
      </w:r>
      <w:r w:rsidR="0080797E" w:rsidRPr="00DC7270">
        <w:t>nueve</w:t>
      </w:r>
      <w:r w:rsidRPr="00DC7270">
        <w:t xml:space="preserve">, </w:t>
      </w:r>
      <w:r w:rsidR="00BB1555" w:rsidRPr="00DC7270">
        <w:t>y notificada</w:t>
      </w:r>
      <w:r w:rsidR="0080797E" w:rsidRPr="00DC7270">
        <w:t xml:space="preserve"> al actor el día 25 veinticinco de marzo del año 2019 dos mil diecinueve</w:t>
      </w:r>
      <w:r w:rsidRPr="00DC7270">
        <w:t>, señalando lo siguiente:</w:t>
      </w:r>
      <w:r w:rsidR="00BB1555" w:rsidRPr="00DC7270">
        <w:t xml:space="preserve"> -----------------------------</w:t>
      </w:r>
      <w:r w:rsidR="007D726A" w:rsidRPr="00DC7270">
        <w:t>-----------------</w:t>
      </w:r>
    </w:p>
    <w:p w:rsidR="00071A99" w:rsidRPr="00DC7270" w:rsidRDefault="00071A99" w:rsidP="00071A99">
      <w:pPr>
        <w:pStyle w:val="RESOLUCIONES"/>
      </w:pPr>
    </w:p>
    <w:p w:rsidR="009B7D8E" w:rsidRPr="00DC7270" w:rsidRDefault="009B7D8E" w:rsidP="009B7D8E">
      <w:pPr>
        <w:pStyle w:val="SENTENCIAS"/>
        <w:rPr>
          <w:i/>
          <w:sz w:val="22"/>
          <w:szCs w:val="22"/>
        </w:rPr>
      </w:pPr>
      <w:r w:rsidRPr="00DC7270">
        <w:rPr>
          <w:i/>
          <w:sz w:val="22"/>
          <w:szCs w:val="22"/>
        </w:rPr>
        <w:t>Por lo que hace al objeto de la petición, fechada en enero de 2019, con fundamento en los artículos 1 fracción II, 10 fracción XXI y 50 fracción VII del Reglamento de los Servicios de Agua Potable…y 282 del Código de Procedimiento y Justicia Administrativa…., se hace del conocimiento que para efectos de generar condiciones de descarga de aguas residuales es necesario que se cumpla con los requisitos exigidos para la actualización del registro de descarga de aguas residuales no domésticas, conforme a lo previsto en el artículo 245 y 249 del Reglamento de los Servicios de Agua Potable, Alcantarillado ….</w:t>
      </w:r>
    </w:p>
    <w:p w:rsidR="009B7D8E" w:rsidRPr="00DC7270" w:rsidRDefault="009B7D8E" w:rsidP="009B7D8E">
      <w:pPr>
        <w:pStyle w:val="SENTENCIAS"/>
        <w:rPr>
          <w:i/>
          <w:sz w:val="22"/>
          <w:szCs w:val="22"/>
        </w:rPr>
      </w:pPr>
    </w:p>
    <w:p w:rsidR="009B7D8E" w:rsidRPr="00DC7270" w:rsidRDefault="009B7D8E" w:rsidP="007D726A">
      <w:pPr>
        <w:spacing w:line="276" w:lineRule="auto"/>
        <w:ind w:firstLine="708"/>
        <w:jc w:val="both"/>
        <w:rPr>
          <w:rFonts w:ascii="Century" w:hAnsi="Century" w:cs="Arial"/>
          <w:i/>
          <w:sz w:val="22"/>
          <w:szCs w:val="22"/>
        </w:rPr>
      </w:pPr>
      <w:r w:rsidRPr="00DC7270">
        <w:rPr>
          <w:rFonts w:ascii="Century" w:hAnsi="Century"/>
          <w:i/>
          <w:sz w:val="22"/>
          <w:szCs w:val="22"/>
        </w:rPr>
        <w:t xml:space="preserve">Art. 245. </w:t>
      </w:r>
      <w:r w:rsidR="007D726A" w:rsidRPr="00DC7270">
        <w:rPr>
          <w:rFonts w:ascii="Century" w:hAnsi="Century" w:cs="Arial"/>
          <w:i/>
          <w:sz w:val="22"/>
          <w:szCs w:val="22"/>
        </w:rPr>
        <w:t>…</w:t>
      </w:r>
    </w:p>
    <w:p w:rsidR="009B7D8E" w:rsidRPr="00DC7270" w:rsidRDefault="009B7D8E" w:rsidP="009B7D8E">
      <w:pPr>
        <w:pStyle w:val="SENTENCIAS"/>
        <w:ind w:firstLine="0"/>
        <w:rPr>
          <w:i/>
          <w:sz w:val="22"/>
          <w:szCs w:val="22"/>
        </w:rPr>
      </w:pPr>
    </w:p>
    <w:p w:rsidR="009B7D8E" w:rsidRPr="00DC7270" w:rsidRDefault="009B7D8E" w:rsidP="009B7D8E">
      <w:pPr>
        <w:pStyle w:val="SENTENCIAS"/>
        <w:rPr>
          <w:i/>
          <w:sz w:val="22"/>
          <w:szCs w:val="22"/>
        </w:rPr>
      </w:pPr>
      <w:r w:rsidRPr="00DC7270">
        <w:rPr>
          <w:i/>
          <w:sz w:val="22"/>
          <w:szCs w:val="22"/>
        </w:rPr>
        <w:t>Ante lo expuesto para proceder a lo requerido en el escrito ahora reclamado, deberá considerarse para tales efectos las obligaciones consignadas en el artículo 245 del Reglamento de los Servicios de Agua Potable….</w:t>
      </w:r>
    </w:p>
    <w:p w:rsidR="007D726A" w:rsidRPr="00DC7270" w:rsidRDefault="007D726A" w:rsidP="009B7D8E">
      <w:pPr>
        <w:pStyle w:val="SENTENCIAS"/>
        <w:rPr>
          <w:i/>
          <w:sz w:val="22"/>
          <w:szCs w:val="22"/>
        </w:rPr>
      </w:pPr>
    </w:p>
    <w:p w:rsidR="009B7D8E" w:rsidRPr="00DC7270" w:rsidRDefault="009B7D8E" w:rsidP="009B7D8E">
      <w:pPr>
        <w:pStyle w:val="SENTENCIAS"/>
        <w:rPr>
          <w:i/>
          <w:sz w:val="22"/>
          <w:szCs w:val="22"/>
        </w:rPr>
      </w:pPr>
      <w:r w:rsidRPr="00DC7270">
        <w:rPr>
          <w:i/>
          <w:sz w:val="22"/>
          <w:szCs w:val="22"/>
        </w:rPr>
        <w:t xml:space="preserve">Bajo las circunstancias que </w:t>
      </w:r>
      <w:r w:rsidR="002B07A7" w:rsidRPr="00DC7270">
        <w:rPr>
          <w:i/>
          <w:sz w:val="22"/>
          <w:szCs w:val="22"/>
        </w:rPr>
        <w:t>anteceden es que, una vez que dé</w:t>
      </w:r>
      <w:r w:rsidRPr="00DC7270">
        <w:rPr>
          <w:i/>
          <w:sz w:val="22"/>
          <w:szCs w:val="22"/>
        </w:rPr>
        <w:t xml:space="preserve"> cumplimiento a lo dispuesto en los fundamentos de derecho que ya anteceden al presente, se estaría </w:t>
      </w:r>
      <w:r w:rsidRPr="00DC7270">
        <w:rPr>
          <w:i/>
          <w:sz w:val="22"/>
          <w:szCs w:val="22"/>
        </w:rPr>
        <w:lastRenderedPageBreak/>
        <w:t xml:space="preserve">en posibilidades de generarse la atención derivado del análisis que en su caso se realice al cumplimiento correspondiente.” </w:t>
      </w:r>
    </w:p>
    <w:p w:rsidR="00071A99" w:rsidRPr="00DC7270" w:rsidRDefault="00071A99" w:rsidP="00071A99">
      <w:pPr>
        <w:pStyle w:val="RESOLUCIONES"/>
        <w:ind w:firstLine="0"/>
      </w:pPr>
    </w:p>
    <w:p w:rsidR="002B07A7" w:rsidRPr="00DC7270" w:rsidRDefault="002B07A7" w:rsidP="00071A99">
      <w:pPr>
        <w:pStyle w:val="RESOLUCIONES"/>
        <w:ind w:firstLine="0"/>
      </w:pPr>
    </w:p>
    <w:p w:rsidR="00071A99" w:rsidRPr="00DC7270" w:rsidRDefault="00071A99" w:rsidP="00071A99">
      <w:pPr>
        <w:pStyle w:val="RESOLUCIONES"/>
      </w:pPr>
      <w:r w:rsidRPr="00DC7270">
        <w:t xml:space="preserve">Por otra parte, </w:t>
      </w:r>
      <w:r w:rsidR="009B7D8E" w:rsidRPr="00DC7270">
        <w:t>mediante acuerdo de fecha 05 cinco de abril del año 2019</w:t>
      </w:r>
      <w:r w:rsidRPr="00DC7270">
        <w:t xml:space="preserve"> dos mil dieci</w:t>
      </w:r>
      <w:r w:rsidR="009B7D8E" w:rsidRPr="00DC7270">
        <w:t>nueve</w:t>
      </w:r>
      <w:r w:rsidR="00BB1555" w:rsidRPr="00DC7270">
        <w:t>,</w:t>
      </w:r>
      <w:r w:rsidRPr="00DC7270">
        <w:t xml:space="preserve"> se tiene a la parte actora por ampliando su demanda, señalado como concepto de impugnación lo siguiente: ---</w:t>
      </w:r>
      <w:r w:rsidR="009B7D8E" w:rsidRPr="00DC7270">
        <w:t>--------------</w:t>
      </w:r>
      <w:r w:rsidRPr="00DC7270">
        <w:t>----------------</w:t>
      </w:r>
    </w:p>
    <w:p w:rsidR="00071A99" w:rsidRPr="00DC7270" w:rsidRDefault="00071A99" w:rsidP="00071A99">
      <w:pPr>
        <w:pStyle w:val="RESOLUCIONES"/>
        <w:rPr>
          <w:i/>
        </w:rPr>
      </w:pPr>
    </w:p>
    <w:p w:rsidR="009B7D8E" w:rsidRPr="00DC7270" w:rsidRDefault="00071A99" w:rsidP="00071A99">
      <w:pPr>
        <w:pStyle w:val="RESOLUCIONES"/>
        <w:rPr>
          <w:i/>
          <w:sz w:val="22"/>
          <w:szCs w:val="22"/>
        </w:rPr>
      </w:pPr>
      <w:r w:rsidRPr="00DC7270">
        <w:rPr>
          <w:i/>
        </w:rPr>
        <w:t>“</w:t>
      </w:r>
      <w:r w:rsidR="009B7D8E" w:rsidRPr="00DC7270">
        <w:rPr>
          <w:i/>
          <w:sz w:val="22"/>
          <w:szCs w:val="22"/>
        </w:rPr>
        <w:t xml:space="preserve">1.- Que existiendo la confesión expresa de la demandada, en el sentido de que: a).- existe obligación legal de actualizar los datos relativos a las descargas de un inmueble; b).- que dicha obligación recae en la persona del propietario, nuevo propietario o poseedor del mismo; c).- Que no existe disposición expresa de que dicha modificación deba ser realizada en la forma y en el lugar que la demandada señala; es menester que se ajuste a lo dispuesto por las leyes y funde y motive su negativa de atender a la petición formulada y sea dentro de un procedimiento administrativo, que se diluciden los temas. </w:t>
      </w:r>
    </w:p>
    <w:p w:rsidR="00042774" w:rsidRPr="00DC7270" w:rsidRDefault="009B7D8E" w:rsidP="00071A99">
      <w:pPr>
        <w:pStyle w:val="RESOLUCIONES"/>
        <w:rPr>
          <w:i/>
          <w:sz w:val="22"/>
          <w:szCs w:val="22"/>
        </w:rPr>
      </w:pPr>
      <w:r w:rsidRPr="00DC7270">
        <w:rPr>
          <w:i/>
          <w:sz w:val="22"/>
          <w:szCs w:val="22"/>
        </w:rPr>
        <w:t xml:space="preserve">2.- Mayormente, cuando la ilegal negativa expresa; tiene como finalidad maniatar al nuevo responsable y que no pueda defenderse de los actos encaminados a afectar la esfera jurídica </w:t>
      </w:r>
      <w:r w:rsidR="00042774" w:rsidRPr="00DC7270">
        <w:rPr>
          <w:i/>
          <w:sz w:val="22"/>
          <w:szCs w:val="22"/>
        </w:rPr>
        <w:t>del propietario o poseedor del inmueble; al impedirles antijurídicamente, ejercitar los derechos que la ley le concede.</w:t>
      </w:r>
    </w:p>
    <w:p w:rsidR="009B7D8E" w:rsidRPr="00DC7270" w:rsidRDefault="00042774" w:rsidP="00071A99">
      <w:pPr>
        <w:pStyle w:val="RESOLUCIONES"/>
        <w:rPr>
          <w:i/>
          <w:sz w:val="22"/>
          <w:szCs w:val="22"/>
        </w:rPr>
      </w:pPr>
      <w:r w:rsidRPr="00DC7270">
        <w:rPr>
          <w:i/>
          <w:sz w:val="22"/>
          <w:szCs w:val="22"/>
        </w:rPr>
        <w:t>3.- Además de la insuficiente motivación y fundamentación de su negativa, a respetar el derecho de petición hecho valer; traduciéndose en un incumplimiento de la ley por parte de la demandada.</w:t>
      </w:r>
      <w:r w:rsidR="009B7D8E" w:rsidRPr="00DC7270">
        <w:rPr>
          <w:i/>
          <w:sz w:val="22"/>
          <w:szCs w:val="22"/>
        </w:rPr>
        <w:t xml:space="preserve"> </w:t>
      </w:r>
    </w:p>
    <w:p w:rsidR="009B7D8E" w:rsidRPr="00DC7270" w:rsidRDefault="009B7D8E" w:rsidP="00042774">
      <w:pPr>
        <w:pStyle w:val="RESOLUCIONES"/>
        <w:ind w:firstLine="0"/>
        <w:rPr>
          <w:i/>
        </w:rPr>
      </w:pPr>
    </w:p>
    <w:p w:rsidR="00BB1555" w:rsidRPr="00DC7270" w:rsidRDefault="00BB1555" w:rsidP="00042774">
      <w:pPr>
        <w:pStyle w:val="RESOLUCIONES"/>
        <w:ind w:firstLine="0"/>
        <w:rPr>
          <w:i/>
        </w:rPr>
      </w:pPr>
    </w:p>
    <w:p w:rsidR="00071A99" w:rsidRPr="00DC7270" w:rsidRDefault="00071A99" w:rsidP="00071A99">
      <w:pPr>
        <w:pStyle w:val="RESOLUCIONES"/>
      </w:pPr>
      <w:r w:rsidRPr="00DC7270">
        <w:t>En ese sentido</w:t>
      </w:r>
      <w:r w:rsidR="00BB1555" w:rsidRPr="00DC7270">
        <w:t>,</w:t>
      </w:r>
      <w:r w:rsidRPr="00DC7270">
        <w:t xml:space="preserve"> la demandada señala en su escrito de contestación a la ampliación de demanda lo siguiente:</w:t>
      </w:r>
      <w:r w:rsidR="009370A2" w:rsidRPr="00DC7270">
        <w:t xml:space="preserve"> --------------------------------------------------------</w:t>
      </w:r>
    </w:p>
    <w:p w:rsidR="00071A99" w:rsidRPr="00DC7270" w:rsidRDefault="00071A99" w:rsidP="00071A99">
      <w:pPr>
        <w:pStyle w:val="RESOLUCIONES"/>
      </w:pPr>
    </w:p>
    <w:p w:rsidR="001442B5" w:rsidRPr="00DC7270" w:rsidRDefault="001442B5" w:rsidP="001442B5">
      <w:pPr>
        <w:pStyle w:val="RESOLUCIONES"/>
        <w:rPr>
          <w:i/>
          <w:sz w:val="22"/>
          <w:szCs w:val="22"/>
        </w:rPr>
      </w:pPr>
      <w:r w:rsidRPr="00DC7270">
        <w:rPr>
          <w:i/>
          <w:sz w:val="22"/>
          <w:szCs w:val="22"/>
        </w:rPr>
        <w:t>“Como se hizo el señalamiento […]</w:t>
      </w:r>
    </w:p>
    <w:p w:rsidR="001442B5" w:rsidRPr="00DC7270" w:rsidRDefault="001442B5" w:rsidP="001442B5">
      <w:pPr>
        <w:pStyle w:val="RESOLUCIONES"/>
        <w:rPr>
          <w:i/>
          <w:sz w:val="22"/>
          <w:szCs w:val="22"/>
        </w:rPr>
      </w:pPr>
      <w:r w:rsidRPr="00DC7270">
        <w:rPr>
          <w:i/>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w:t>
      </w:r>
    </w:p>
    <w:p w:rsidR="001442B5" w:rsidRPr="00DC7270" w:rsidRDefault="001442B5" w:rsidP="001442B5">
      <w:pPr>
        <w:pStyle w:val="RESOLUCIONES"/>
        <w:rPr>
          <w:i/>
          <w:sz w:val="22"/>
          <w:szCs w:val="22"/>
        </w:rPr>
      </w:pPr>
      <w:r w:rsidRPr="00DC7270">
        <w:rPr>
          <w:i/>
          <w:sz w:val="22"/>
          <w:szCs w:val="22"/>
        </w:rPr>
        <w:t>Aunado a lo anterior, el procedimiento administrativo podrá iniciarse a petición de los particulares interesados, debiendo adjuntar los documentos respectivos […]</w:t>
      </w:r>
    </w:p>
    <w:p w:rsidR="001442B5" w:rsidRPr="00DC7270" w:rsidRDefault="001442B5" w:rsidP="001442B5">
      <w:pPr>
        <w:pStyle w:val="RESOLUCIONES"/>
        <w:rPr>
          <w:i/>
          <w:sz w:val="22"/>
          <w:szCs w:val="22"/>
        </w:rPr>
      </w:pPr>
      <w:r w:rsidRPr="00DC7270">
        <w:rPr>
          <w:i/>
          <w:sz w:val="22"/>
          <w:szCs w:val="22"/>
        </w:rPr>
        <w:lastRenderedPageBreak/>
        <w:t>Los argumentos vertidos por la parte actora resultan ineficaces e inoperantes, […].</w:t>
      </w:r>
    </w:p>
    <w:p w:rsidR="001442B5" w:rsidRPr="00DC7270" w:rsidRDefault="001442B5" w:rsidP="001442B5">
      <w:pPr>
        <w:pStyle w:val="RESOLUCIONES"/>
        <w:rPr>
          <w:i/>
          <w:sz w:val="22"/>
          <w:szCs w:val="22"/>
        </w:rPr>
      </w:pPr>
      <w:r w:rsidRPr="00DC7270">
        <w:rPr>
          <w:i/>
          <w:sz w:val="22"/>
          <w:szCs w:val="22"/>
        </w:rPr>
        <w:t>Así mismo es de señalarse que sus conceptos de impugnación revisten de improcedencia ante su ineficacia, […].</w:t>
      </w:r>
    </w:p>
    <w:p w:rsidR="001442B5" w:rsidRPr="00DC7270" w:rsidRDefault="001442B5" w:rsidP="001442B5">
      <w:pPr>
        <w:pStyle w:val="RESOLUCIONES"/>
        <w:rPr>
          <w:i/>
          <w:sz w:val="22"/>
          <w:szCs w:val="22"/>
        </w:rPr>
      </w:pPr>
      <w:r w:rsidRPr="00DC7270">
        <w:rPr>
          <w:i/>
          <w:sz w:val="22"/>
          <w:szCs w:val="22"/>
        </w:rPr>
        <w:t>En este sentido es de señalar que los conceptos de impugnación resultan infundados e inoperantes, por cuanto a que de su contenido se advierte, que no se encuentran dirigidos a combatir la supuesta ilegalidad […].”</w:t>
      </w:r>
    </w:p>
    <w:p w:rsidR="00071A99" w:rsidRPr="00DC7270" w:rsidRDefault="00071A99" w:rsidP="00071A99">
      <w:pPr>
        <w:pStyle w:val="RESOLUCIONES"/>
        <w:ind w:firstLine="0"/>
      </w:pPr>
    </w:p>
    <w:p w:rsidR="009370A2" w:rsidRPr="00DC7270" w:rsidRDefault="009370A2" w:rsidP="00071A99">
      <w:pPr>
        <w:pStyle w:val="RESOLUCIONES"/>
        <w:ind w:firstLine="0"/>
      </w:pPr>
    </w:p>
    <w:p w:rsidR="00071A99" w:rsidRPr="00DC7270" w:rsidRDefault="00071A99" w:rsidP="00071A99">
      <w:pPr>
        <w:pStyle w:val="RESOLUCIONES"/>
      </w:pPr>
      <w:r w:rsidRPr="00DC7270">
        <w:t xml:space="preserve">El actor en su escrito de </w:t>
      </w:r>
      <w:r w:rsidR="001442B5" w:rsidRPr="00DC7270">
        <w:t xml:space="preserve">petición, presentado en fecha 10 diez de enero del </w:t>
      </w:r>
      <w:r w:rsidRPr="00DC7270">
        <w:t xml:space="preserve">año </w:t>
      </w:r>
      <w:r w:rsidR="001442B5" w:rsidRPr="00DC7270">
        <w:t>2019</w:t>
      </w:r>
      <w:r w:rsidRPr="00DC7270">
        <w:t xml:space="preserve"> dos mil dieci</w:t>
      </w:r>
      <w:r w:rsidR="001442B5" w:rsidRPr="00DC7270">
        <w:t>nueve</w:t>
      </w:r>
      <w:r w:rsidRPr="00DC7270">
        <w:t>, ante la autoridad demandada, solicita lo siguiente: ------------------------------------------------------------------------------------------</w:t>
      </w:r>
      <w:r w:rsidR="009370A2" w:rsidRPr="00DC7270">
        <w:t>---</w:t>
      </w:r>
    </w:p>
    <w:p w:rsidR="00071A99" w:rsidRPr="00DC7270" w:rsidRDefault="00071A99" w:rsidP="00071A99">
      <w:pPr>
        <w:pStyle w:val="RESOLUCIONES"/>
      </w:pPr>
    </w:p>
    <w:p w:rsidR="001442B5" w:rsidRPr="00DC7270" w:rsidRDefault="001442B5" w:rsidP="001442B5">
      <w:pPr>
        <w:pStyle w:val="SENTENCIAS"/>
        <w:rPr>
          <w:i/>
          <w:sz w:val="22"/>
          <w:szCs w:val="22"/>
        </w:rPr>
      </w:pPr>
      <w:r w:rsidRPr="00DC7270">
        <w:rPr>
          <w:i/>
          <w:sz w:val="22"/>
          <w:szCs w:val="22"/>
        </w:rPr>
        <w:t>“</w:t>
      </w:r>
      <w:r w:rsidR="009370A2" w:rsidRPr="00DC7270">
        <w:rPr>
          <w:i/>
          <w:sz w:val="22"/>
          <w:szCs w:val="22"/>
        </w:rPr>
        <w:t>I</w:t>
      </w:r>
      <w:r w:rsidRPr="00DC7270">
        <w:rPr>
          <w:i/>
          <w:sz w:val="22"/>
          <w:szCs w:val="22"/>
        </w:rPr>
        <w:t xml:space="preserve">niciar el procedimiento administrativo que en derecho procede, a efecto de: </w:t>
      </w:r>
    </w:p>
    <w:p w:rsidR="001442B5" w:rsidRPr="00DC7270" w:rsidRDefault="001442B5" w:rsidP="001442B5">
      <w:pPr>
        <w:pStyle w:val="SENTENCIAS"/>
        <w:rPr>
          <w:i/>
          <w:sz w:val="22"/>
          <w:szCs w:val="22"/>
        </w:rPr>
      </w:pPr>
      <w:r w:rsidRPr="00DC7270">
        <w:rPr>
          <w:i/>
          <w:sz w:val="22"/>
          <w:szCs w:val="22"/>
        </w:rPr>
        <w:t>Realizar el trámite relativo a las nuevas condiciones de descarga y/o nuevos responsables de las mismas; fundado en el libro segundo del Código de Procedimiento….</w:t>
      </w:r>
    </w:p>
    <w:p w:rsidR="00DC7270" w:rsidRPr="00DC7270" w:rsidRDefault="001442B5" w:rsidP="001442B5">
      <w:pPr>
        <w:pStyle w:val="SENTENCIAS"/>
      </w:pPr>
      <w:r w:rsidRPr="00DC7270">
        <w:rPr>
          <w:i/>
          <w:sz w:val="22"/>
          <w:szCs w:val="22"/>
        </w:rPr>
        <w:t xml:space="preserve">Responsable: </w:t>
      </w:r>
      <w:r w:rsidR="00DC7270" w:rsidRPr="00DC7270">
        <w:t>(…)</w:t>
      </w:r>
    </w:p>
    <w:p w:rsidR="001442B5" w:rsidRPr="00DC7270" w:rsidRDefault="001442B5" w:rsidP="001442B5">
      <w:pPr>
        <w:pStyle w:val="SENTENCIAS"/>
        <w:rPr>
          <w:i/>
          <w:sz w:val="22"/>
          <w:szCs w:val="22"/>
        </w:rPr>
      </w:pPr>
      <w:r w:rsidRPr="00DC7270">
        <w:rPr>
          <w:i/>
          <w:sz w:val="22"/>
          <w:szCs w:val="22"/>
        </w:rPr>
        <w:t xml:space="preserve">Domicilio: Chabacano numero 149 Col. El </w:t>
      </w:r>
      <w:proofErr w:type="spellStart"/>
      <w:r w:rsidRPr="00DC7270">
        <w:rPr>
          <w:i/>
          <w:sz w:val="22"/>
          <w:szCs w:val="22"/>
        </w:rPr>
        <w:t>Duraznal</w:t>
      </w:r>
      <w:proofErr w:type="spellEnd"/>
    </w:p>
    <w:p w:rsidR="001442B5" w:rsidRPr="00DC7270" w:rsidRDefault="001442B5" w:rsidP="001442B5">
      <w:pPr>
        <w:pStyle w:val="SENTENCIAS"/>
        <w:rPr>
          <w:i/>
          <w:sz w:val="22"/>
          <w:szCs w:val="22"/>
        </w:rPr>
      </w:pPr>
      <w:r w:rsidRPr="00DC7270">
        <w:rPr>
          <w:i/>
          <w:sz w:val="22"/>
          <w:szCs w:val="22"/>
        </w:rPr>
        <w:t>Cuentas; 149050-7 y 517-3</w:t>
      </w:r>
    </w:p>
    <w:p w:rsidR="001442B5" w:rsidRPr="00DC7270" w:rsidRDefault="001442B5" w:rsidP="001442B5">
      <w:pPr>
        <w:pStyle w:val="SENTENCIAS"/>
        <w:rPr>
          <w:i/>
          <w:sz w:val="22"/>
          <w:szCs w:val="22"/>
        </w:rPr>
      </w:pPr>
    </w:p>
    <w:p w:rsidR="001442B5" w:rsidRPr="00DC7270" w:rsidRDefault="001442B5" w:rsidP="001442B5">
      <w:pPr>
        <w:pStyle w:val="SENTENCIAS"/>
        <w:rPr>
          <w:i/>
          <w:sz w:val="22"/>
          <w:szCs w:val="22"/>
        </w:rPr>
      </w:pPr>
      <w:r w:rsidRPr="00DC7270">
        <w:rPr>
          <w:i/>
          <w:sz w:val="22"/>
          <w:szCs w:val="22"/>
        </w:rPr>
        <w:t xml:space="preserve">Por tanto a partir de esta fecha les peticiono: se asigne un número de expediente a trámite, allegarse de los medios de prueba que considere necesarios, en caso de omisiones solicitar lo que legalmente está contemplado para dicho trámite y resolver bajo el principio de buena fe.” </w:t>
      </w:r>
    </w:p>
    <w:p w:rsidR="00071A99" w:rsidRPr="00DC7270" w:rsidRDefault="00071A99" w:rsidP="00071A99">
      <w:pPr>
        <w:pStyle w:val="SENTENCIAS"/>
        <w:rPr>
          <w:i/>
        </w:rPr>
      </w:pPr>
    </w:p>
    <w:p w:rsidR="002B07A7" w:rsidRPr="00DC7270" w:rsidRDefault="002B07A7" w:rsidP="00071A99">
      <w:pPr>
        <w:pStyle w:val="SENTENCIAS"/>
        <w:rPr>
          <w:i/>
        </w:rPr>
      </w:pPr>
    </w:p>
    <w:p w:rsidR="007309F9" w:rsidRPr="00DC7270" w:rsidRDefault="00071A99" w:rsidP="00071A99">
      <w:pPr>
        <w:pStyle w:val="RESOLUCIONES"/>
      </w:pPr>
      <w:r w:rsidRPr="00DC7270">
        <w:t>Bajo tal contexto</w:t>
      </w:r>
      <w:r w:rsidR="009370A2" w:rsidRPr="00DC7270">
        <w:t>,</w:t>
      </w:r>
      <w:r w:rsidRPr="00DC7270">
        <w:t xml:space="preserve"> </w:t>
      </w:r>
      <w:r w:rsidR="00F2700A" w:rsidRPr="00DC7270">
        <w:t xml:space="preserve">es de considerar que </w:t>
      </w:r>
      <w:r w:rsidRPr="00DC7270">
        <w:t xml:space="preserve">el actor en su escrito de ampliación de demanda no combatió los argumentos vertidos por la demandada, </w:t>
      </w:r>
      <w:r w:rsidR="00F2700A" w:rsidRPr="00DC7270">
        <w:t xml:space="preserve">plasmados precisamente en la contestación a la demanda, misma que fue presentada el día 14 catorce de marzo del año 2019 dos mil diecinueve, acordada en fecha 21 veintiuno de marzo del año 2019 dos mil diecinueve, y notificada al actor el día 25 veinticinco de marzo del año 2019 dos mil diecinueve, toda vez que </w:t>
      </w:r>
      <w:r w:rsidR="007309F9" w:rsidRPr="00DC7270">
        <w:t xml:space="preserve">no expresa de manera específica y concreta rebatir lo contestado por </w:t>
      </w:r>
      <w:r w:rsidR="00F2700A" w:rsidRPr="00DC7270">
        <w:t>ella</w:t>
      </w:r>
      <w:r w:rsidR="007309F9" w:rsidRPr="00DC7270">
        <w:t>. --------------</w:t>
      </w:r>
      <w:r w:rsidR="00F2700A" w:rsidRPr="00DC7270">
        <w:t>------------------------------------------------------------------</w:t>
      </w:r>
    </w:p>
    <w:p w:rsidR="007309F9" w:rsidRPr="00DC7270" w:rsidRDefault="007309F9" w:rsidP="00071A99">
      <w:pPr>
        <w:pStyle w:val="RESOLUCIONES"/>
      </w:pPr>
    </w:p>
    <w:p w:rsidR="00071A99" w:rsidRPr="00DC7270" w:rsidRDefault="007309F9" w:rsidP="00071A99">
      <w:pPr>
        <w:pStyle w:val="RESOLUCIONES"/>
      </w:pPr>
      <w:r w:rsidRPr="00DC7270">
        <w:lastRenderedPageBreak/>
        <w:t>L</w:t>
      </w:r>
      <w:r w:rsidR="00071A99" w:rsidRPr="00DC7270">
        <w:t>o anterior, de acuerdo a la tesis número XVI.5o.3 A, emitida por el Quinto Tribunal Colegiado del Décimo Sexto Circuito, publicada en el Semanario Judicial de la Federación y su Gaceta número XV, febrero de 2002, Novena Época, página 875, misma que es del rubro y texto siguiente: -----------</w:t>
      </w:r>
    </w:p>
    <w:p w:rsidR="00071A99" w:rsidRPr="00DC7270" w:rsidRDefault="00071A99" w:rsidP="00071A99">
      <w:pPr>
        <w:pStyle w:val="RESOLUCIONES"/>
      </w:pPr>
    </w:p>
    <w:p w:rsidR="00071A99" w:rsidRPr="00DC7270" w:rsidRDefault="00071A99" w:rsidP="00071A99">
      <w:pPr>
        <w:pStyle w:val="TESISYJURIS"/>
        <w:rPr>
          <w:sz w:val="22"/>
          <w:szCs w:val="22"/>
        </w:rPr>
      </w:pPr>
      <w:r w:rsidRPr="00DC7270">
        <w:rPr>
          <w:sz w:val="22"/>
          <w:szCs w:val="22"/>
        </w:rPr>
        <w:t>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rsidR="00071A99" w:rsidRPr="00DC7270" w:rsidRDefault="00071A99" w:rsidP="00071A99">
      <w:pPr>
        <w:pStyle w:val="TESISYJURIS"/>
        <w:rPr>
          <w:sz w:val="22"/>
          <w:szCs w:val="22"/>
        </w:rPr>
      </w:pPr>
    </w:p>
    <w:p w:rsidR="00071A99" w:rsidRPr="00DC7270" w:rsidRDefault="00071A99" w:rsidP="00071A99">
      <w:pPr>
        <w:pStyle w:val="TESISYJURIS"/>
        <w:rPr>
          <w:sz w:val="22"/>
          <w:szCs w:val="22"/>
        </w:rPr>
      </w:pPr>
      <w:r w:rsidRPr="00DC7270">
        <w:rPr>
          <w:sz w:val="22"/>
          <w:szCs w:val="22"/>
        </w:rPr>
        <w:t>QUINTO TRIBUNAL COLEGIADO DEL DÉCIMO SEXTO CIRCUITO.</w:t>
      </w:r>
    </w:p>
    <w:p w:rsidR="00071A99" w:rsidRPr="00DC7270" w:rsidRDefault="00071A99" w:rsidP="00071A99">
      <w:pPr>
        <w:pStyle w:val="TESISYJURIS"/>
        <w:rPr>
          <w:sz w:val="22"/>
          <w:szCs w:val="22"/>
        </w:rPr>
      </w:pPr>
    </w:p>
    <w:p w:rsidR="00071A99" w:rsidRPr="00DC7270" w:rsidRDefault="00071A99" w:rsidP="00071A99">
      <w:pPr>
        <w:pStyle w:val="TESISYJURIS"/>
        <w:rPr>
          <w:sz w:val="22"/>
          <w:szCs w:val="22"/>
        </w:rPr>
      </w:pPr>
      <w:r w:rsidRPr="00DC7270">
        <w:rPr>
          <w:sz w:val="22"/>
          <w:szCs w:val="22"/>
        </w:rPr>
        <w:t>Amparo directo 829/2001. *****y otros. 18 de octubre de 2001. Unanimidad de votos. Ponente: *****. Secretario: *****.</w:t>
      </w:r>
    </w:p>
    <w:p w:rsidR="00071A99" w:rsidRPr="00DC7270" w:rsidRDefault="00071A99" w:rsidP="00071A99">
      <w:pPr>
        <w:pStyle w:val="TESISYJURIS"/>
        <w:rPr>
          <w:sz w:val="22"/>
          <w:szCs w:val="22"/>
        </w:rPr>
      </w:pPr>
    </w:p>
    <w:p w:rsidR="00071A99" w:rsidRPr="00DC7270" w:rsidRDefault="00071A99" w:rsidP="00071A99">
      <w:pPr>
        <w:pStyle w:val="TESISYJURIS"/>
        <w:rPr>
          <w:sz w:val="22"/>
          <w:szCs w:val="22"/>
        </w:rPr>
      </w:pPr>
      <w:r w:rsidRPr="00DC7270">
        <w:rPr>
          <w:sz w:val="22"/>
          <w:szCs w:val="22"/>
        </w:rPr>
        <w:t xml:space="preserve"> Véase: Semanario Judicial de la Federación, Octava Época, Tomo XIII, marzo de 1994, página 403, tesis II.2o.78 A, de rubro: "NEGATIVA FICTA. NECESIDAD DE LA AMPLIACIÓN DE LA DEMANDA.".»</w:t>
      </w:r>
    </w:p>
    <w:p w:rsidR="00071A99" w:rsidRPr="00DC7270" w:rsidRDefault="00071A99" w:rsidP="00071A99">
      <w:pPr>
        <w:pStyle w:val="RESOLUCIONES"/>
      </w:pPr>
    </w:p>
    <w:p w:rsidR="007309F9" w:rsidRPr="00DC7270" w:rsidRDefault="007309F9" w:rsidP="00071A99">
      <w:pPr>
        <w:pStyle w:val="RESOLUCIONES"/>
      </w:pPr>
    </w:p>
    <w:p w:rsidR="00071A99" w:rsidRPr="00DC7270" w:rsidRDefault="0011479F" w:rsidP="00071A99">
      <w:pPr>
        <w:pStyle w:val="RESOLUCIONES"/>
      </w:pPr>
      <w:r w:rsidRPr="00DC7270">
        <w:t xml:space="preserve">Lo anterior resulta así, toda vez que </w:t>
      </w:r>
      <w:r w:rsidR="00071A99" w:rsidRPr="00DC7270">
        <w:t xml:space="preserve">los conceptos de impugnación formulados por la parte actora, </w:t>
      </w:r>
      <w:r w:rsidRPr="00DC7270">
        <w:t xml:space="preserve">fueron </w:t>
      </w:r>
      <w:r w:rsidR="00071A99" w:rsidRPr="00DC7270">
        <w:t>en los siguientes términos: ----------------</w:t>
      </w:r>
    </w:p>
    <w:p w:rsidR="00071A99" w:rsidRPr="00DC7270" w:rsidRDefault="00071A99" w:rsidP="00071A99">
      <w:pPr>
        <w:pStyle w:val="RESOLUCIONES"/>
      </w:pPr>
    </w:p>
    <w:p w:rsidR="00B637B3" w:rsidRPr="00DC7270" w:rsidRDefault="00071A99" w:rsidP="00071A99">
      <w:pPr>
        <w:pStyle w:val="RESOLUCIONES"/>
      </w:pPr>
      <w:r w:rsidRPr="00DC7270">
        <w:lastRenderedPageBreak/>
        <w:t xml:space="preserve">En principio el actor manifiesta </w:t>
      </w:r>
      <w:r w:rsidR="00F2700A" w:rsidRPr="00DC7270">
        <w:t>que existe una confesión expresa de la demandada respecto de diversas obligaciones</w:t>
      </w:r>
      <w:r w:rsidR="00B637B3" w:rsidRPr="00DC7270">
        <w:t>,</w:t>
      </w:r>
      <w:r w:rsidR="00F2700A" w:rsidRPr="00DC7270">
        <w:t xml:space="preserve"> que no existe disposición expresa para </w:t>
      </w:r>
      <w:r w:rsidR="00B637B3" w:rsidRPr="00DC7270">
        <w:t>efectuar la modificación por ella practicada y que funde y motive su negativa de atender su derecho de petición; y por último, el actor refiere sobre la ilegalidad de negativa expresa y una insuficiente motivación y fundamentación de su negativa. --------------------------------------------------------------</w:t>
      </w:r>
    </w:p>
    <w:p w:rsidR="00B637B3" w:rsidRPr="00DC7270" w:rsidRDefault="00B637B3" w:rsidP="00071A99">
      <w:pPr>
        <w:pStyle w:val="RESOLUCIONES"/>
      </w:pPr>
    </w:p>
    <w:p w:rsidR="00B637B3" w:rsidRPr="00DC7270" w:rsidRDefault="0011479F" w:rsidP="00071A99">
      <w:pPr>
        <w:pStyle w:val="RESOLUCIONES"/>
      </w:pPr>
      <w:r w:rsidRPr="00DC7270">
        <w:t xml:space="preserve">Concepto de impugnación que </w:t>
      </w:r>
      <w:r w:rsidR="00071A99" w:rsidRPr="00DC7270">
        <w:t xml:space="preserve">llevan a quien resuelve a determina </w:t>
      </w:r>
      <w:r w:rsidRPr="00DC7270">
        <w:t>que</w:t>
      </w:r>
      <w:r w:rsidR="00071A99" w:rsidRPr="00DC7270">
        <w:t xml:space="preserve"> resultan inoperantes e infundados para decretar su nulidad, ya que no controvierten la resolución expresa vertida por la autoridad demandada, </w:t>
      </w:r>
      <w:r w:rsidR="00B637B3" w:rsidRPr="00DC7270">
        <w:t>precisamente en su contestación a la demandada, es decir, no realiza sus conceptos de impugnación para combatir la respuesta que le fue otorgada a su derecho de petición. ---------------------------------------------------</w:t>
      </w:r>
      <w:r w:rsidRPr="00DC7270">
        <w:t>----------------------------</w:t>
      </w:r>
    </w:p>
    <w:p w:rsidR="00B637B3" w:rsidRPr="00DC7270" w:rsidRDefault="00B637B3" w:rsidP="00071A99">
      <w:pPr>
        <w:pStyle w:val="RESOLUCIONES"/>
      </w:pPr>
    </w:p>
    <w:p w:rsidR="00071A99" w:rsidRPr="00DC7270" w:rsidRDefault="00B637B3" w:rsidP="00071A99">
      <w:pPr>
        <w:pStyle w:val="RESOLUCIONES"/>
      </w:pPr>
      <w:r w:rsidRPr="00DC7270">
        <w:t xml:space="preserve">Lo anterior resulta así, toda vez que no puede pasarse </w:t>
      </w:r>
      <w:r w:rsidR="00071A99" w:rsidRPr="00DC7270">
        <w:t xml:space="preserve">por alto que en el juicio contencioso administrativo, rige el </w:t>
      </w:r>
      <w:r w:rsidR="00071A99" w:rsidRPr="00DC7270">
        <w:rPr>
          <w:b/>
        </w:rPr>
        <w:t>principio de estricto derecho</w:t>
      </w:r>
      <w:r w:rsidR="00071A99" w:rsidRPr="00DC7270">
        <w:t>, y que obliga a que la parte actora a demostrar la ilegalidad del acto administrativo; tal como lo disponen las siguientes tesis jurisprudenciales que por analogía tienen aplicación directa: ------------------------------------------------------------------------</w:t>
      </w:r>
    </w:p>
    <w:p w:rsidR="00071A99" w:rsidRPr="00DC7270" w:rsidRDefault="00071A99" w:rsidP="00071A99">
      <w:pPr>
        <w:pStyle w:val="RESOLUCIONES"/>
      </w:pPr>
    </w:p>
    <w:p w:rsidR="00071A99" w:rsidRPr="00DC7270" w:rsidRDefault="00071A99" w:rsidP="00071A99">
      <w:pPr>
        <w:pStyle w:val="TESISYJURIS"/>
        <w:rPr>
          <w:sz w:val="22"/>
          <w:szCs w:val="22"/>
        </w:rPr>
      </w:pPr>
      <w:r w:rsidRPr="00DC7270">
        <w:rPr>
          <w:b/>
          <w:sz w:val="22"/>
          <w:szCs w:val="22"/>
        </w:rPr>
        <w:t>CONCEPTOS DE VIOLACION. SON INOPERANTES SI NO ATACAN LA SENTENCIA IMPUGNADA.</w:t>
      </w:r>
      <w:r w:rsidRPr="00DC7270">
        <w:rPr>
          <w:sz w:val="22"/>
          <w:szCs w:val="22"/>
        </w:rPr>
        <w:t xml:space="preserve">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r w:rsidRPr="00DC7270">
        <w:rPr>
          <w:b/>
          <w:sz w:val="22"/>
          <w:szCs w:val="22"/>
        </w:rPr>
        <w:t>»</w:t>
      </w:r>
      <w:r w:rsidRPr="00DC7270">
        <w:rPr>
          <w:sz w:val="22"/>
          <w:szCs w:val="22"/>
        </w:rPr>
        <w:t xml:space="preserve">. </w:t>
      </w:r>
      <w:r w:rsidRPr="00DC7270">
        <w:t>391721. 831. Tribunales Colegiados de Circuito. Octava Época. Apéndice de 1995. Tomo III, Parte TCC, Pág. 635.</w:t>
      </w:r>
    </w:p>
    <w:p w:rsidR="00071A99" w:rsidRPr="00DC7270" w:rsidRDefault="00071A99" w:rsidP="00071A99">
      <w:pPr>
        <w:spacing w:line="360" w:lineRule="auto"/>
        <w:jc w:val="both"/>
        <w:rPr>
          <w:b/>
          <w:bCs/>
          <w:i/>
          <w:iCs/>
          <w:sz w:val="22"/>
          <w:szCs w:val="22"/>
        </w:rPr>
      </w:pPr>
    </w:p>
    <w:p w:rsidR="00071A99" w:rsidRPr="00DC7270" w:rsidRDefault="00071A99" w:rsidP="00071A99">
      <w:pPr>
        <w:spacing w:line="360" w:lineRule="auto"/>
        <w:ind w:left="709"/>
        <w:jc w:val="both"/>
        <w:rPr>
          <w:b/>
          <w:bCs/>
          <w:i/>
          <w:iCs/>
          <w:sz w:val="22"/>
          <w:szCs w:val="22"/>
        </w:rPr>
      </w:pPr>
    </w:p>
    <w:p w:rsidR="00071A99" w:rsidRPr="00DC7270" w:rsidRDefault="00071A99" w:rsidP="00071A99">
      <w:pPr>
        <w:pStyle w:val="TESISYJURIS"/>
        <w:rPr>
          <w:rFonts w:eastAsiaTheme="minorHAnsi"/>
          <w:sz w:val="22"/>
          <w:szCs w:val="22"/>
          <w:lang w:eastAsia="en-US"/>
        </w:rPr>
      </w:pPr>
      <w:r w:rsidRPr="00DC7270">
        <w:rPr>
          <w:b/>
          <w:sz w:val="22"/>
          <w:szCs w:val="22"/>
        </w:rPr>
        <w:t>AGRAVIOS. NO LO SON LAS AFIRMACIONES QUE NO RAZONAN CONTRA LOS FUNDAMENTOS DEL FALLO QUE ATACAN.</w:t>
      </w:r>
      <w:r w:rsidRPr="00DC7270">
        <w:rPr>
          <w:sz w:val="22"/>
          <w:szCs w:val="22"/>
        </w:rPr>
        <w:t xml:space="preserve"> No puede considerarse como agravio la simple manifestación u opinión del recurrente de inconformidad con el sentido de la sentencia recurrida por considerarla ilegal, ya que el mismo debe impugnar con razonamientos, los que la hayan fundado.</w:t>
      </w:r>
      <w:r w:rsidRPr="00DC7270">
        <w:rPr>
          <w:b/>
          <w:sz w:val="22"/>
          <w:szCs w:val="22"/>
        </w:rPr>
        <w:t>»</w:t>
      </w:r>
      <w:r w:rsidRPr="00DC7270">
        <w:rPr>
          <w:sz w:val="22"/>
          <w:szCs w:val="22"/>
        </w:rPr>
        <w:t>. Apéndice al Semanario Judicial de la Federación, 19617-1988, Segunda Parte, Salas y Tesis Comunes, tesis jurisprudencial117, pág. 190.</w:t>
      </w:r>
    </w:p>
    <w:p w:rsidR="00071A99" w:rsidRPr="00DC7270" w:rsidRDefault="00071A99" w:rsidP="00071A99">
      <w:pPr>
        <w:pStyle w:val="Textoindependiente2"/>
        <w:spacing w:line="360" w:lineRule="auto"/>
        <w:ind w:left="709"/>
        <w:jc w:val="both"/>
        <w:rPr>
          <w:sz w:val="22"/>
          <w:szCs w:val="22"/>
        </w:rPr>
      </w:pPr>
    </w:p>
    <w:p w:rsidR="00B637B3" w:rsidRPr="00DC7270" w:rsidRDefault="00B637B3" w:rsidP="00071A99">
      <w:pPr>
        <w:pStyle w:val="Textoindependiente2"/>
        <w:spacing w:line="360" w:lineRule="auto"/>
        <w:ind w:left="709"/>
        <w:jc w:val="both"/>
        <w:rPr>
          <w:sz w:val="22"/>
          <w:szCs w:val="22"/>
        </w:rPr>
      </w:pPr>
    </w:p>
    <w:p w:rsidR="00071A99" w:rsidRPr="00DC7270" w:rsidRDefault="00B637B3" w:rsidP="00071A99">
      <w:pPr>
        <w:pStyle w:val="SENTENCIAS"/>
      </w:pPr>
      <w:r w:rsidRPr="00DC7270">
        <w:lastRenderedPageBreak/>
        <w:t xml:space="preserve">En razón de </w:t>
      </w:r>
      <w:r w:rsidR="00071A99" w:rsidRPr="00DC7270">
        <w:t xml:space="preserve">lo antes expuesto, se reconoce la VALIDEZ de la resolución negativa expresa contenida en el escrito de contestación de demanda </w:t>
      </w:r>
      <w:r w:rsidR="001442B5" w:rsidRPr="00DC7270">
        <w:t xml:space="preserve">presentada el </w:t>
      </w:r>
      <w:r w:rsidR="0011479F" w:rsidRPr="00DC7270">
        <w:t>día 14 catorce de marzo del año 2019 dos mil diecinueve, en la Oficialía de Partes de los Juzgados Administrativos Municipales de León Guanajuato, acordada en fecha 21 veintiuno de marzo del año 2019 dos mil diecinueve, y notificada al actor el día 25 veinticinco de marzo del año 2019 dos mil diecinueve</w:t>
      </w:r>
      <w:r w:rsidR="00071A99" w:rsidRPr="00DC7270">
        <w:t>, lo anterior con fundamento en lo dispuesto por el artículo 300, fracción I, del Código de Procedimiento y Justica Administrativa para el Estado y los Municipios de Guanajuato. --------</w:t>
      </w:r>
      <w:r w:rsidR="0011479F" w:rsidRPr="00DC7270">
        <w:t>--------------------------------------------</w:t>
      </w:r>
    </w:p>
    <w:p w:rsidR="0011479F" w:rsidRPr="00DC7270" w:rsidRDefault="0011479F" w:rsidP="00071A99">
      <w:pPr>
        <w:pStyle w:val="SENTENCIAS"/>
      </w:pPr>
    </w:p>
    <w:p w:rsidR="00071A99" w:rsidRPr="00DC7270" w:rsidRDefault="00071A99" w:rsidP="00071A99">
      <w:pPr>
        <w:pStyle w:val="SENTENCIAS"/>
        <w:rPr>
          <w:rStyle w:val="RESOLUCIONESCar"/>
        </w:rPr>
      </w:pPr>
      <w:r w:rsidRPr="00DC7270">
        <w:rPr>
          <w:b/>
          <w:bCs/>
        </w:rPr>
        <w:t>QUINTO.</w:t>
      </w:r>
      <w:r w:rsidRPr="00DC7270">
        <w:rPr>
          <w:b/>
          <w:bCs/>
          <w:sz w:val="28"/>
          <w:szCs w:val="28"/>
        </w:rPr>
        <w:t xml:space="preserve"> </w:t>
      </w:r>
      <w:r w:rsidRPr="00DC7270">
        <w:rPr>
          <w:rStyle w:val="RESOLUCIONESCar"/>
        </w:rPr>
        <w:t xml:space="preserve">Respecto de las pretensiones solicitadas por el actor, consistentes en: </w:t>
      </w:r>
      <w:r w:rsidR="0011479F" w:rsidRPr="00DC7270">
        <w:rPr>
          <w:rStyle w:val="RESOLUCIONESCar"/>
        </w:rPr>
        <w:t>------------------------------------------------------------------------------------</w:t>
      </w:r>
    </w:p>
    <w:p w:rsidR="00071A99" w:rsidRPr="00DC7270" w:rsidRDefault="00071A99" w:rsidP="00071A99">
      <w:pPr>
        <w:pStyle w:val="SENTENCIAS"/>
        <w:rPr>
          <w:rStyle w:val="RESOLUCIONESCar"/>
        </w:rPr>
      </w:pPr>
    </w:p>
    <w:p w:rsidR="00071A99" w:rsidRPr="00DC7270" w:rsidRDefault="00071A99" w:rsidP="00071A99">
      <w:pPr>
        <w:pStyle w:val="RESOLUCIONES"/>
        <w:rPr>
          <w:i/>
          <w:sz w:val="22"/>
          <w:szCs w:val="22"/>
        </w:rPr>
      </w:pPr>
      <w:r w:rsidRPr="00DC7270">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rsidR="00071A99" w:rsidRPr="00DC7270" w:rsidRDefault="00071A99" w:rsidP="00071A99">
      <w:pPr>
        <w:pStyle w:val="RESOLUCIONES"/>
      </w:pPr>
    </w:p>
    <w:p w:rsidR="00071A99" w:rsidRPr="00DC7270" w:rsidRDefault="00071A99" w:rsidP="00071A99">
      <w:pPr>
        <w:pStyle w:val="RESOLUCIONES"/>
      </w:pPr>
      <w:r w:rsidRPr="00DC7270">
        <w:rPr>
          <w:lang w:val="es-MX"/>
        </w:rPr>
        <w:t xml:space="preserve">Considerando que no procedió la nulidad </w:t>
      </w:r>
      <w:r w:rsidRPr="00DC7270">
        <w:t xml:space="preserve">del acto impugnado en este </w:t>
      </w:r>
      <w:r w:rsidR="0011479F" w:rsidRPr="00DC7270">
        <w:t>proceso</w:t>
      </w:r>
      <w:r w:rsidRPr="00DC7270">
        <w:t>, es evidente que no le asiste ningún derecho a la parte actora, puesto que, reconocida la validez de la resolución negativa expresa, no ha lugar a adoptar ninguna medida adecuada para su pleno restablecimiento</w:t>
      </w:r>
      <w:r w:rsidR="0011479F" w:rsidRPr="00DC7270">
        <w:t>,</w:t>
      </w:r>
      <w:r w:rsidRPr="00DC7270">
        <w:t xml:space="preserve"> ni la condena a la autoridad demandada, puesto que aquélla no acreditó su acción principal de nulidad, resultando infructuoso la solicitud del reconocimiento de un derecho. --------------------------------------------------------------------------------------</w:t>
      </w:r>
      <w:r w:rsidR="0011479F" w:rsidRPr="00DC7270">
        <w:t>-----</w:t>
      </w:r>
    </w:p>
    <w:p w:rsidR="00071A99" w:rsidRPr="00DC7270" w:rsidRDefault="00071A99" w:rsidP="00071A99">
      <w:pPr>
        <w:spacing w:line="360" w:lineRule="auto"/>
        <w:ind w:firstLine="708"/>
        <w:jc w:val="both"/>
        <w:rPr>
          <w:szCs w:val="32"/>
        </w:rPr>
      </w:pPr>
    </w:p>
    <w:p w:rsidR="00071A99" w:rsidRPr="00DC7270" w:rsidRDefault="00071A99" w:rsidP="00071A99">
      <w:pPr>
        <w:pStyle w:val="SENTENCIAS"/>
      </w:pPr>
      <w:r w:rsidRPr="00DC7270">
        <w:t>Por lo expuesto, y con fundamento además en lo dispuesto en los artículos 1 fracción II, 249, 255, 298, 299, 300, fracción I, del Código de Procedimiento y Justicia Administrativa para el Estado y los Municipios de Guanajuato, es de resolverse y se. ------------------------------------------------------------</w:t>
      </w:r>
    </w:p>
    <w:p w:rsidR="00071A99" w:rsidRPr="00DC7270" w:rsidRDefault="00071A99" w:rsidP="00071A99">
      <w:pPr>
        <w:spacing w:line="360" w:lineRule="auto"/>
        <w:jc w:val="both"/>
        <w:rPr>
          <w:rFonts w:ascii="Century" w:hAnsi="Century" w:cs="Calibri"/>
          <w:iCs/>
        </w:rPr>
      </w:pPr>
    </w:p>
    <w:p w:rsidR="0011479F" w:rsidRPr="00DC7270" w:rsidRDefault="0011479F" w:rsidP="00071A99">
      <w:pPr>
        <w:spacing w:line="360" w:lineRule="auto"/>
        <w:jc w:val="both"/>
        <w:rPr>
          <w:rFonts w:ascii="Century" w:hAnsi="Century" w:cs="Calibri"/>
          <w:iCs/>
        </w:rPr>
      </w:pPr>
    </w:p>
    <w:p w:rsidR="00071A99" w:rsidRPr="00DC7270" w:rsidRDefault="00071A99" w:rsidP="00071A99">
      <w:pPr>
        <w:pStyle w:val="Textoindependiente"/>
        <w:jc w:val="center"/>
        <w:rPr>
          <w:rFonts w:ascii="Century" w:hAnsi="Century" w:cs="Calibri"/>
          <w:iCs/>
        </w:rPr>
      </w:pPr>
      <w:r w:rsidRPr="00DC7270">
        <w:rPr>
          <w:rFonts w:ascii="Century" w:hAnsi="Century" w:cs="Calibri"/>
          <w:b/>
          <w:iCs/>
        </w:rPr>
        <w:t>R E S U E L V E</w:t>
      </w:r>
      <w:r w:rsidRPr="00DC7270">
        <w:rPr>
          <w:rFonts w:ascii="Century" w:hAnsi="Century" w:cs="Calibri"/>
          <w:iCs/>
        </w:rPr>
        <w:t>:</w:t>
      </w:r>
    </w:p>
    <w:p w:rsidR="00071A99" w:rsidRPr="00DC7270" w:rsidRDefault="00071A99" w:rsidP="00071A99">
      <w:pPr>
        <w:pStyle w:val="Textoindependiente"/>
        <w:jc w:val="center"/>
        <w:rPr>
          <w:rFonts w:ascii="Century" w:hAnsi="Century" w:cs="Calibri"/>
          <w:iCs/>
        </w:rPr>
      </w:pPr>
    </w:p>
    <w:p w:rsidR="00071A99" w:rsidRPr="00DC7270" w:rsidRDefault="00071A99" w:rsidP="00071A99">
      <w:pPr>
        <w:pStyle w:val="Textoindependiente"/>
        <w:spacing w:line="360" w:lineRule="auto"/>
        <w:ind w:firstLine="709"/>
        <w:rPr>
          <w:rFonts w:ascii="Century" w:hAnsi="Century" w:cs="Calibri"/>
        </w:rPr>
      </w:pPr>
      <w:r w:rsidRPr="00DC7270">
        <w:rPr>
          <w:rFonts w:ascii="Century" w:hAnsi="Century" w:cs="Calibri"/>
          <w:b/>
          <w:bCs/>
          <w:iCs/>
        </w:rPr>
        <w:lastRenderedPageBreak/>
        <w:t>PRIMERO</w:t>
      </w:r>
      <w:r w:rsidRPr="00DC7270">
        <w:rPr>
          <w:rFonts w:ascii="Century" w:hAnsi="Century" w:cs="Calibri"/>
        </w:rPr>
        <w:t xml:space="preserve">. Este Juzgado Tercero Administrativo Municipal resultó competente para conocer y resolver del presente proceso administrativo. ------- </w:t>
      </w:r>
    </w:p>
    <w:p w:rsidR="00071A99" w:rsidRPr="00DC7270" w:rsidRDefault="00071A99" w:rsidP="00071A99">
      <w:pPr>
        <w:pStyle w:val="Textoindependiente"/>
        <w:spacing w:line="360" w:lineRule="auto"/>
        <w:ind w:firstLine="709"/>
        <w:rPr>
          <w:rFonts w:ascii="Century" w:hAnsi="Century" w:cs="Calibri"/>
          <w:sz w:val="22"/>
        </w:rPr>
      </w:pPr>
    </w:p>
    <w:p w:rsidR="00071A99" w:rsidRPr="00DC7270" w:rsidRDefault="00071A99" w:rsidP="00071A99">
      <w:pPr>
        <w:pStyle w:val="Textoindependiente"/>
        <w:spacing w:line="360" w:lineRule="auto"/>
        <w:ind w:firstLine="709"/>
        <w:rPr>
          <w:rFonts w:ascii="Century" w:hAnsi="Century" w:cs="Calibri"/>
        </w:rPr>
      </w:pPr>
      <w:r w:rsidRPr="00DC7270">
        <w:rPr>
          <w:rFonts w:ascii="Century" w:hAnsi="Century" w:cs="Calibri"/>
          <w:b/>
          <w:bCs/>
          <w:iCs/>
        </w:rPr>
        <w:t xml:space="preserve">SEGUNDO. </w:t>
      </w:r>
      <w:r w:rsidRPr="00DC7270">
        <w:rPr>
          <w:rFonts w:ascii="Century" w:hAnsi="Century" w:cs="Calibri"/>
        </w:rPr>
        <w:t>Resultó procedente el proceso administrativo promovido por el justiciable, en virtud de configurarse la negativa ficta. -----------------------</w:t>
      </w:r>
    </w:p>
    <w:p w:rsidR="00071A99" w:rsidRPr="00DC7270" w:rsidRDefault="00071A99" w:rsidP="00071A99">
      <w:pPr>
        <w:pStyle w:val="Textoindependiente"/>
        <w:spacing w:line="360" w:lineRule="auto"/>
        <w:ind w:firstLine="709"/>
        <w:rPr>
          <w:rFonts w:ascii="Century" w:hAnsi="Century" w:cs="Calibri"/>
          <w:sz w:val="22"/>
        </w:rPr>
      </w:pPr>
    </w:p>
    <w:p w:rsidR="00071A99" w:rsidRPr="00DC7270" w:rsidRDefault="00071A99" w:rsidP="00071A99">
      <w:pPr>
        <w:spacing w:line="360" w:lineRule="auto"/>
        <w:ind w:firstLine="709"/>
        <w:jc w:val="both"/>
        <w:rPr>
          <w:rFonts w:ascii="Century" w:hAnsi="Century"/>
        </w:rPr>
      </w:pPr>
      <w:r w:rsidRPr="00DC7270">
        <w:rPr>
          <w:rFonts w:ascii="Century" w:hAnsi="Century" w:cs="Calibri"/>
          <w:b/>
          <w:bCs/>
          <w:iCs/>
        </w:rPr>
        <w:t>TERCERO.</w:t>
      </w:r>
      <w:r w:rsidRPr="00DC7270">
        <w:rPr>
          <w:rFonts w:ascii="Century" w:hAnsi="Century"/>
        </w:rPr>
        <w:t xml:space="preserve"> </w:t>
      </w:r>
      <w:r w:rsidRPr="00DC7270">
        <w:rPr>
          <w:rStyle w:val="RESOLUCIONESCar"/>
        </w:rPr>
        <w:t xml:space="preserve">Se decreta la VALIDEZ de la resolución negativa expresa contenida en el </w:t>
      </w:r>
      <w:r w:rsidRPr="00DC7270">
        <w:rPr>
          <w:rFonts w:ascii="Century" w:hAnsi="Century"/>
        </w:rPr>
        <w:t xml:space="preserve">escrito de contestación de demanda presentada el día </w:t>
      </w:r>
      <w:r w:rsidR="002F7A1D" w:rsidRPr="00DC7270">
        <w:rPr>
          <w:rFonts w:ascii="Century" w:hAnsi="Century"/>
        </w:rPr>
        <w:t>14 catorce de marzo del año 2019</w:t>
      </w:r>
      <w:r w:rsidRPr="00DC7270">
        <w:rPr>
          <w:rFonts w:ascii="Century" w:hAnsi="Century"/>
        </w:rPr>
        <w:t xml:space="preserve"> dos mil dieci</w:t>
      </w:r>
      <w:r w:rsidR="002F7A1D" w:rsidRPr="00DC7270">
        <w:rPr>
          <w:rFonts w:ascii="Century" w:hAnsi="Century"/>
        </w:rPr>
        <w:t>nueve</w:t>
      </w:r>
      <w:r w:rsidR="0011479F" w:rsidRPr="00DC7270">
        <w:rPr>
          <w:rFonts w:ascii="Century" w:hAnsi="Century"/>
        </w:rPr>
        <w:t>,</w:t>
      </w:r>
      <w:r w:rsidRPr="00DC7270">
        <w:rPr>
          <w:rFonts w:ascii="Century" w:hAnsi="Century"/>
        </w:rPr>
        <w:t xml:space="preserve"> </w:t>
      </w:r>
      <w:r w:rsidR="0011479F" w:rsidRPr="00DC7270">
        <w:rPr>
          <w:rFonts w:ascii="Century" w:hAnsi="Century"/>
        </w:rPr>
        <w:t>en</w:t>
      </w:r>
      <w:r w:rsidRPr="00DC7270">
        <w:rPr>
          <w:rFonts w:ascii="Century" w:hAnsi="Century"/>
        </w:rPr>
        <w:t xml:space="preserve"> la Oficialía Común de Partes de los Juzgados Administrativos Municipales de León Guanajuato, mismo que fue notificado al actor el día </w:t>
      </w:r>
      <w:r w:rsidR="002F7A1D" w:rsidRPr="00DC7270">
        <w:rPr>
          <w:rFonts w:ascii="Century" w:hAnsi="Century"/>
        </w:rPr>
        <w:t>25 veinticinco de marzo del año 2019</w:t>
      </w:r>
      <w:r w:rsidRPr="00DC7270">
        <w:rPr>
          <w:rFonts w:ascii="Century" w:hAnsi="Century"/>
        </w:rPr>
        <w:t xml:space="preserve"> dos mil dieci</w:t>
      </w:r>
      <w:r w:rsidR="002F7A1D" w:rsidRPr="00DC7270">
        <w:rPr>
          <w:rFonts w:ascii="Century" w:hAnsi="Century"/>
        </w:rPr>
        <w:t>nueve</w:t>
      </w:r>
      <w:r w:rsidRPr="00DC7270">
        <w:rPr>
          <w:rStyle w:val="RESOLUCIONESCar"/>
        </w:rPr>
        <w:t>; ello en base a las consideraciones lógicas y jurídicas expresadas en el Considerando Cuarto de esta sentencia. --</w:t>
      </w:r>
      <w:r w:rsidR="002F7A1D" w:rsidRPr="00DC7270">
        <w:rPr>
          <w:rStyle w:val="RESOLUCIONESCar"/>
        </w:rPr>
        <w:t>-------------------------</w:t>
      </w:r>
    </w:p>
    <w:p w:rsidR="00071A99" w:rsidRPr="00DC7270" w:rsidRDefault="00071A99" w:rsidP="00071A99">
      <w:pPr>
        <w:pStyle w:val="Textoindependiente"/>
        <w:rPr>
          <w:rFonts w:ascii="Century" w:hAnsi="Century" w:cs="Calibri"/>
          <w:b/>
          <w:bCs/>
          <w:iCs/>
          <w:sz w:val="22"/>
          <w:lang w:val="es-ES"/>
        </w:rPr>
      </w:pPr>
    </w:p>
    <w:p w:rsidR="00071A99" w:rsidRPr="00DC7270" w:rsidRDefault="00071A99" w:rsidP="00071A99">
      <w:pPr>
        <w:pStyle w:val="Textoindependiente"/>
        <w:spacing w:line="360" w:lineRule="auto"/>
        <w:ind w:firstLine="708"/>
        <w:rPr>
          <w:rFonts w:ascii="Century" w:hAnsi="Century" w:cs="Calibri"/>
        </w:rPr>
      </w:pPr>
      <w:r w:rsidRPr="00DC7270">
        <w:rPr>
          <w:rFonts w:ascii="Century" w:hAnsi="Century" w:cs="Calibri"/>
          <w:b/>
        </w:rPr>
        <w:t>Notifíquese a la autoridad demandada por oficio y a la parte actora personalmente. -------</w:t>
      </w:r>
      <w:r w:rsidRPr="00DC7270">
        <w:rPr>
          <w:rFonts w:ascii="Century" w:hAnsi="Century" w:cs="Calibri"/>
        </w:rPr>
        <w:t>------------------------------------------------------------------------------</w:t>
      </w:r>
    </w:p>
    <w:p w:rsidR="00071A99" w:rsidRPr="00DC7270" w:rsidRDefault="00071A99" w:rsidP="00071A99">
      <w:pPr>
        <w:spacing w:line="360" w:lineRule="auto"/>
        <w:jc w:val="both"/>
        <w:rPr>
          <w:rFonts w:ascii="Century" w:hAnsi="Century" w:cs="Calibri"/>
          <w:sz w:val="22"/>
          <w:lang w:val="es-MX"/>
        </w:rPr>
      </w:pPr>
    </w:p>
    <w:p w:rsidR="00071A99" w:rsidRPr="00DC7270" w:rsidRDefault="00071A99" w:rsidP="0011479F">
      <w:pPr>
        <w:pStyle w:val="Textoindependiente"/>
        <w:spacing w:line="360" w:lineRule="auto"/>
        <w:ind w:firstLine="708"/>
        <w:rPr>
          <w:rFonts w:ascii="Century" w:hAnsi="Century"/>
          <w:shd w:val="clear" w:color="auto" w:fill="FFFFFF"/>
        </w:rPr>
      </w:pPr>
      <w:r w:rsidRPr="00DC7270">
        <w:rPr>
          <w:rFonts w:ascii="Century" w:hAnsi="Century"/>
          <w:shd w:val="clear" w:color="auto" w:fill="FFFFFF"/>
        </w:rPr>
        <w:t xml:space="preserve">En su oportunidad, archívese este expediente, como asunto totalmente concluido y dese de </w:t>
      </w:r>
      <w:r w:rsidRPr="00DC7270">
        <w:rPr>
          <w:rFonts w:ascii="Century" w:hAnsi="Century"/>
          <w:shd w:val="clear" w:color="auto" w:fill="FFFFFF" w:themeFill="background1"/>
        </w:rPr>
        <w:t>baja en el</w:t>
      </w:r>
      <w:r w:rsidR="0011479F" w:rsidRPr="00DC7270">
        <w:rPr>
          <w:rFonts w:ascii="Century" w:hAnsi="Century"/>
          <w:shd w:val="clear" w:color="auto" w:fill="FFFFFF" w:themeFill="background1"/>
        </w:rPr>
        <w:t xml:space="preserve"> </w:t>
      </w:r>
      <w:r w:rsidRPr="00DC7270">
        <w:rPr>
          <w:rFonts w:ascii="Century" w:hAnsi="Century"/>
          <w:shd w:val="clear" w:color="auto" w:fill="FFFFFF" w:themeFill="background1"/>
        </w:rPr>
        <w:t>Sistema de Control de Expedientes de los Juzgados Administrativos Municipales</w:t>
      </w:r>
      <w:r w:rsidR="0011479F" w:rsidRPr="00DC7270">
        <w:rPr>
          <w:rFonts w:ascii="Century" w:hAnsi="Century"/>
          <w:shd w:val="clear" w:color="auto" w:fill="FFFFFF" w:themeFill="background1"/>
        </w:rPr>
        <w:t xml:space="preserve"> </w:t>
      </w:r>
      <w:r w:rsidRPr="00DC7270">
        <w:rPr>
          <w:rFonts w:ascii="Century" w:hAnsi="Century"/>
          <w:shd w:val="clear" w:color="auto" w:fill="FFFFFF" w:themeFill="background1"/>
        </w:rPr>
        <w:t>que</w:t>
      </w:r>
      <w:r w:rsidRPr="00DC7270">
        <w:rPr>
          <w:rFonts w:ascii="Century" w:hAnsi="Century"/>
          <w:shd w:val="clear" w:color="auto" w:fill="FFFFFF"/>
        </w:rPr>
        <w:t xml:space="preserve"> se lleva para tal efecto.</w:t>
      </w:r>
      <w:r w:rsidR="0011479F" w:rsidRPr="00DC7270">
        <w:rPr>
          <w:rFonts w:ascii="Century" w:hAnsi="Century"/>
          <w:shd w:val="clear" w:color="auto" w:fill="FFFFFF"/>
        </w:rPr>
        <w:t xml:space="preserve"> --------------</w:t>
      </w:r>
    </w:p>
    <w:p w:rsidR="00071A99" w:rsidRPr="00DC7270" w:rsidRDefault="00071A99" w:rsidP="00071A99">
      <w:pPr>
        <w:pStyle w:val="Textoindependiente"/>
        <w:spacing w:line="360" w:lineRule="auto"/>
        <w:rPr>
          <w:rFonts w:ascii="Century" w:hAnsi="Century" w:cs="Calibri"/>
          <w:sz w:val="22"/>
        </w:rPr>
      </w:pPr>
    </w:p>
    <w:p w:rsidR="0051734C" w:rsidRPr="00DC7270" w:rsidRDefault="00071A99" w:rsidP="0011479F">
      <w:pPr>
        <w:tabs>
          <w:tab w:val="left" w:pos="1252"/>
        </w:tabs>
        <w:spacing w:line="360" w:lineRule="auto"/>
        <w:ind w:firstLine="709"/>
        <w:jc w:val="both"/>
      </w:pPr>
      <w:r w:rsidRPr="00DC7270">
        <w:rPr>
          <w:rFonts w:ascii="Century" w:hAnsi="Century" w:cs="Calibri"/>
        </w:rPr>
        <w:t xml:space="preserve">Así lo resolvió y firma la Jueza del Juzgado Tercero Administrativo Municipal de León, Guanajuato, licenciada </w:t>
      </w:r>
      <w:r w:rsidRPr="00DC7270">
        <w:rPr>
          <w:rFonts w:ascii="Century" w:hAnsi="Century" w:cs="Calibri"/>
          <w:b/>
          <w:bCs/>
        </w:rPr>
        <w:t>María Guadalupe Garza Lozornio</w:t>
      </w:r>
      <w:r w:rsidRPr="00DC7270">
        <w:rPr>
          <w:rFonts w:ascii="Century" w:hAnsi="Century" w:cs="Calibri"/>
        </w:rPr>
        <w:t xml:space="preserve">, quien actúa asistida en forma legal con Secretario de Estudio y Cuenta, licenciado </w:t>
      </w:r>
      <w:r w:rsidRPr="00DC7270">
        <w:rPr>
          <w:rFonts w:ascii="Century" w:hAnsi="Century" w:cs="Calibri"/>
          <w:b/>
          <w:bCs/>
        </w:rPr>
        <w:t>Christian Helmut Emmanuel Schonwald Escalante</w:t>
      </w:r>
      <w:r w:rsidRPr="00DC7270">
        <w:rPr>
          <w:rFonts w:ascii="Century" w:hAnsi="Century" w:cs="Calibri"/>
          <w:bCs/>
        </w:rPr>
        <w:t>,</w:t>
      </w:r>
      <w:r w:rsidRPr="00DC7270">
        <w:rPr>
          <w:rFonts w:ascii="Century" w:hAnsi="Century" w:cs="Calibri"/>
          <w:b/>
          <w:bCs/>
        </w:rPr>
        <w:t xml:space="preserve"> </w:t>
      </w:r>
      <w:r w:rsidRPr="00DC7270">
        <w:rPr>
          <w:rFonts w:ascii="Century" w:hAnsi="Century" w:cs="Calibri"/>
        </w:rPr>
        <w:t>quien da fe. ---</w:t>
      </w:r>
    </w:p>
    <w:sectPr w:rsidR="0051734C" w:rsidRPr="00DC7270" w:rsidSect="00B56D9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579" w:rsidRDefault="00702579" w:rsidP="00071A99">
      <w:r>
        <w:separator/>
      </w:r>
    </w:p>
  </w:endnote>
  <w:endnote w:type="continuationSeparator" w:id="0">
    <w:p w:rsidR="00702579" w:rsidRDefault="00702579" w:rsidP="0007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20053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727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7270">
              <w:rPr>
                <w:rFonts w:ascii="Century" w:hAnsi="Century"/>
                <w:b/>
                <w:bCs/>
                <w:noProof/>
                <w:sz w:val="14"/>
                <w:szCs w:val="14"/>
              </w:rPr>
              <w:t>15</w:t>
            </w:r>
            <w:r w:rsidRPr="007F7AC8">
              <w:rPr>
                <w:rFonts w:ascii="Century" w:hAnsi="Century"/>
                <w:b/>
                <w:bCs/>
                <w:sz w:val="14"/>
                <w:szCs w:val="14"/>
              </w:rPr>
              <w:fldChar w:fldCharType="end"/>
            </w:r>
          </w:p>
        </w:sdtContent>
      </w:sdt>
    </w:sdtContent>
  </w:sdt>
  <w:p w:rsidR="00A24AFC" w:rsidRPr="007F7AC8" w:rsidRDefault="0070257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579" w:rsidRDefault="00702579" w:rsidP="00071A99">
      <w:r>
        <w:separator/>
      </w:r>
    </w:p>
  </w:footnote>
  <w:footnote w:type="continuationSeparator" w:id="0">
    <w:p w:rsidR="00702579" w:rsidRDefault="00702579" w:rsidP="00071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02579">
    <w:pPr>
      <w:pStyle w:val="Encabezado"/>
      <w:framePr w:wrap="around" w:vAnchor="text" w:hAnchor="margin" w:xAlign="center" w:y="1"/>
      <w:rPr>
        <w:rStyle w:val="Nmerodepgina"/>
      </w:rPr>
    </w:pPr>
  </w:p>
  <w:p w:rsidR="00A24AFC" w:rsidRDefault="007025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02579" w:rsidP="007F7AC8">
    <w:pPr>
      <w:pStyle w:val="Encabezado"/>
      <w:jc w:val="right"/>
      <w:rPr>
        <w:color w:val="7F7F7F" w:themeColor="text1" w:themeTint="80"/>
      </w:rPr>
    </w:pPr>
  </w:p>
  <w:p w:rsidR="00A24AFC" w:rsidRDefault="00702579" w:rsidP="007F7AC8">
    <w:pPr>
      <w:pStyle w:val="Encabezado"/>
      <w:jc w:val="right"/>
      <w:rPr>
        <w:color w:val="7F7F7F" w:themeColor="text1" w:themeTint="80"/>
      </w:rPr>
    </w:pPr>
  </w:p>
  <w:p w:rsidR="00A24AFC" w:rsidRDefault="00702579" w:rsidP="007F7AC8">
    <w:pPr>
      <w:pStyle w:val="Encabezado"/>
      <w:jc w:val="right"/>
      <w:rPr>
        <w:color w:val="7F7F7F" w:themeColor="text1" w:themeTint="80"/>
      </w:rPr>
    </w:pPr>
  </w:p>
  <w:p w:rsidR="00A24AFC" w:rsidRDefault="00702579" w:rsidP="007F7AC8">
    <w:pPr>
      <w:pStyle w:val="Encabezado"/>
      <w:jc w:val="right"/>
      <w:rPr>
        <w:color w:val="7F7F7F" w:themeColor="text1" w:themeTint="80"/>
      </w:rPr>
    </w:pPr>
  </w:p>
  <w:p w:rsidR="00A24AFC" w:rsidRDefault="0020053E" w:rsidP="007F7AC8">
    <w:pPr>
      <w:pStyle w:val="Encabezado"/>
      <w:jc w:val="right"/>
    </w:pPr>
    <w:r>
      <w:rPr>
        <w:color w:val="7F7F7F" w:themeColor="text1" w:themeTint="80"/>
      </w:rPr>
      <w:t xml:space="preserve">Expediente Número </w:t>
    </w:r>
    <w:r w:rsidR="00071A99">
      <w:rPr>
        <w:color w:val="7F7F7F" w:themeColor="text1" w:themeTint="80"/>
      </w:rPr>
      <w:t>0216/3erJAM/2019</w:t>
    </w:r>
    <w:r>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02579">
    <w:pPr>
      <w:pStyle w:val="Encabezado"/>
      <w:jc w:val="right"/>
      <w:rPr>
        <w:color w:val="548DD4" w:themeColor="text2" w:themeTint="99"/>
        <w:lang w:val="es-ES"/>
      </w:rPr>
    </w:pPr>
  </w:p>
  <w:p w:rsidR="00A24AFC" w:rsidRDefault="00702579">
    <w:pPr>
      <w:pStyle w:val="Encabezado"/>
      <w:jc w:val="right"/>
      <w:rPr>
        <w:color w:val="548DD4" w:themeColor="text2" w:themeTint="99"/>
        <w:lang w:val="es-ES"/>
      </w:rPr>
    </w:pPr>
  </w:p>
  <w:p w:rsidR="00A24AFC" w:rsidRDefault="00702579">
    <w:pPr>
      <w:pStyle w:val="Encabezado"/>
      <w:jc w:val="right"/>
      <w:rPr>
        <w:color w:val="548DD4" w:themeColor="text2" w:themeTint="99"/>
        <w:lang w:val="es-ES"/>
      </w:rPr>
    </w:pPr>
  </w:p>
  <w:p w:rsidR="00A24AFC" w:rsidRDefault="00702579">
    <w:pPr>
      <w:pStyle w:val="Encabezado"/>
      <w:jc w:val="right"/>
      <w:rPr>
        <w:color w:val="548DD4" w:themeColor="text2" w:themeTint="99"/>
        <w:lang w:val="es-ES"/>
      </w:rPr>
    </w:pPr>
  </w:p>
  <w:p w:rsidR="00A24AFC" w:rsidRDefault="00702579">
    <w:pPr>
      <w:pStyle w:val="Encabezado"/>
      <w:jc w:val="right"/>
      <w:rPr>
        <w:color w:val="548DD4" w:themeColor="text2" w:themeTint="99"/>
        <w:lang w:val="es-ES"/>
      </w:rPr>
    </w:pPr>
  </w:p>
  <w:p w:rsidR="00A24AFC" w:rsidRDefault="0020053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03C77"/>
    <w:multiLevelType w:val="hybridMultilevel"/>
    <w:tmpl w:val="D09EBB94"/>
    <w:lvl w:ilvl="0" w:tplc="B6F8D0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9351C0A"/>
    <w:multiLevelType w:val="hybridMultilevel"/>
    <w:tmpl w:val="5BC4FACA"/>
    <w:lvl w:ilvl="0" w:tplc="9C2CC4D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5FE17859"/>
    <w:multiLevelType w:val="hybridMultilevel"/>
    <w:tmpl w:val="D09EBB94"/>
    <w:lvl w:ilvl="0" w:tplc="B6F8D0E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9E370F"/>
    <w:multiLevelType w:val="hybridMultilevel"/>
    <w:tmpl w:val="ABA8FE12"/>
    <w:lvl w:ilvl="0" w:tplc="45845A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99"/>
    <w:rsid w:val="00023A0A"/>
    <w:rsid w:val="00042774"/>
    <w:rsid w:val="00045129"/>
    <w:rsid w:val="00071A99"/>
    <w:rsid w:val="0011479F"/>
    <w:rsid w:val="00131C22"/>
    <w:rsid w:val="001442B5"/>
    <w:rsid w:val="001C25DA"/>
    <w:rsid w:val="0020053E"/>
    <w:rsid w:val="00277F2F"/>
    <w:rsid w:val="002B07A7"/>
    <w:rsid w:val="002F7A1D"/>
    <w:rsid w:val="00346964"/>
    <w:rsid w:val="0051734C"/>
    <w:rsid w:val="00575006"/>
    <w:rsid w:val="005B0FDE"/>
    <w:rsid w:val="006F16F0"/>
    <w:rsid w:val="00702579"/>
    <w:rsid w:val="007309F9"/>
    <w:rsid w:val="00732F1A"/>
    <w:rsid w:val="007621A3"/>
    <w:rsid w:val="007D726A"/>
    <w:rsid w:val="0080797E"/>
    <w:rsid w:val="00813937"/>
    <w:rsid w:val="008769D0"/>
    <w:rsid w:val="008A5F23"/>
    <w:rsid w:val="009370A2"/>
    <w:rsid w:val="009865A0"/>
    <w:rsid w:val="009B7D8E"/>
    <w:rsid w:val="00A20B14"/>
    <w:rsid w:val="00AF1439"/>
    <w:rsid w:val="00B637B3"/>
    <w:rsid w:val="00BB1555"/>
    <w:rsid w:val="00CD1615"/>
    <w:rsid w:val="00D05262"/>
    <w:rsid w:val="00D1211F"/>
    <w:rsid w:val="00DC7270"/>
    <w:rsid w:val="00F2700A"/>
    <w:rsid w:val="00F96EBB"/>
    <w:rsid w:val="00FC5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EA108-5F3F-4C6B-BA89-651A33E5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9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1A99"/>
    <w:pPr>
      <w:jc w:val="both"/>
    </w:pPr>
    <w:rPr>
      <w:lang w:val="es-MX"/>
    </w:rPr>
  </w:style>
  <w:style w:type="character" w:customStyle="1" w:styleId="TextoindependienteCar">
    <w:name w:val="Texto independiente Car"/>
    <w:basedOn w:val="Fuentedeprrafopredeter"/>
    <w:link w:val="Textoindependiente"/>
    <w:rsid w:val="00071A99"/>
    <w:rPr>
      <w:rFonts w:ascii="Times New Roman" w:eastAsia="Calibri" w:hAnsi="Times New Roman" w:cs="Times New Roman"/>
      <w:sz w:val="24"/>
      <w:szCs w:val="24"/>
      <w:lang w:eastAsia="es-ES"/>
    </w:rPr>
  </w:style>
  <w:style w:type="character" w:styleId="Nmerodepgina">
    <w:name w:val="page number"/>
    <w:semiHidden/>
    <w:rsid w:val="00071A99"/>
    <w:rPr>
      <w:rFonts w:cs="Times New Roman"/>
    </w:rPr>
  </w:style>
  <w:style w:type="paragraph" w:styleId="Encabezado">
    <w:name w:val="header"/>
    <w:basedOn w:val="Normal"/>
    <w:link w:val="EncabezadoCar"/>
    <w:uiPriority w:val="99"/>
    <w:rsid w:val="00071A99"/>
    <w:pPr>
      <w:tabs>
        <w:tab w:val="center" w:pos="4419"/>
        <w:tab w:val="right" w:pos="8838"/>
      </w:tabs>
    </w:pPr>
    <w:rPr>
      <w:lang w:val="es-MX"/>
    </w:rPr>
  </w:style>
  <w:style w:type="character" w:customStyle="1" w:styleId="EncabezadoCar">
    <w:name w:val="Encabezado Car"/>
    <w:basedOn w:val="Fuentedeprrafopredeter"/>
    <w:link w:val="Encabezado"/>
    <w:uiPriority w:val="99"/>
    <w:rsid w:val="00071A9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71A99"/>
    <w:pPr>
      <w:tabs>
        <w:tab w:val="center" w:pos="4419"/>
        <w:tab w:val="right" w:pos="8838"/>
      </w:tabs>
    </w:pPr>
  </w:style>
  <w:style w:type="character" w:customStyle="1" w:styleId="PiedepginaCar">
    <w:name w:val="Pie de página Car"/>
    <w:basedOn w:val="Fuentedeprrafopredeter"/>
    <w:link w:val="Piedepgina"/>
    <w:uiPriority w:val="99"/>
    <w:rsid w:val="00071A99"/>
    <w:rPr>
      <w:rFonts w:ascii="Times New Roman" w:eastAsia="Calibri" w:hAnsi="Times New Roman" w:cs="Times New Roman"/>
      <w:sz w:val="24"/>
      <w:szCs w:val="24"/>
      <w:lang w:val="es-ES" w:eastAsia="es-ES"/>
    </w:rPr>
  </w:style>
  <w:style w:type="paragraph" w:customStyle="1" w:styleId="SENTENCIAS">
    <w:name w:val="SENTENCIAS"/>
    <w:basedOn w:val="Normal"/>
    <w:qFormat/>
    <w:rsid w:val="00071A99"/>
    <w:pPr>
      <w:spacing w:line="360" w:lineRule="auto"/>
      <w:ind w:firstLine="708"/>
      <w:jc w:val="both"/>
    </w:pPr>
    <w:rPr>
      <w:rFonts w:ascii="Century" w:hAnsi="Century"/>
    </w:rPr>
  </w:style>
  <w:style w:type="paragraph" w:customStyle="1" w:styleId="TESISYJURIS">
    <w:name w:val="TESIS Y JURIS"/>
    <w:basedOn w:val="SENTENCIAS"/>
    <w:qFormat/>
    <w:rsid w:val="00071A99"/>
    <w:pPr>
      <w:spacing w:line="240" w:lineRule="auto"/>
      <w:ind w:firstLine="709"/>
    </w:pPr>
    <w:rPr>
      <w:bCs/>
      <w:i/>
      <w:iCs/>
    </w:rPr>
  </w:style>
  <w:style w:type="paragraph" w:customStyle="1" w:styleId="Default">
    <w:name w:val="Default"/>
    <w:basedOn w:val="Normal"/>
    <w:rsid w:val="00071A99"/>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71A9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71A99"/>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071A99"/>
    <w:pPr>
      <w:spacing w:after="120" w:line="480" w:lineRule="auto"/>
    </w:pPr>
  </w:style>
  <w:style w:type="character" w:customStyle="1" w:styleId="Textoindependiente2Car">
    <w:name w:val="Texto independiente 2 Car"/>
    <w:basedOn w:val="Fuentedeprrafopredeter"/>
    <w:link w:val="Textoindependiente2"/>
    <w:uiPriority w:val="99"/>
    <w:semiHidden/>
    <w:rsid w:val="00071A99"/>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8A5F23"/>
    <w:pPr>
      <w:spacing w:before="120"/>
      <w:ind w:left="720"/>
      <w:contextualSpacing/>
    </w:pPr>
    <w:rPr>
      <w:rFonts w:eastAsia="Times New Roman"/>
      <w:lang w:val="es-MX" w:eastAsia="es-MX"/>
    </w:rPr>
  </w:style>
  <w:style w:type="character" w:customStyle="1" w:styleId="PrrafodelistaCar">
    <w:name w:val="Párrafo de lista Car"/>
    <w:aliases w:val="viñeta Car,Párrafo de lista 2 Car"/>
    <w:link w:val="Prrafodelista"/>
    <w:uiPriority w:val="34"/>
    <w:rsid w:val="008A5F2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15</Pages>
  <Words>5241</Words>
  <Characters>28830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dcterms:created xsi:type="dcterms:W3CDTF">2020-07-17T16:49:00Z</dcterms:created>
  <dcterms:modified xsi:type="dcterms:W3CDTF">2020-08-26T17:16:00Z</dcterms:modified>
</cp:coreProperties>
</file>