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7F16" w14:textId="3F345DB2" w:rsidR="007E746B" w:rsidRPr="0073240E" w:rsidRDefault="007E746B" w:rsidP="007E746B">
      <w:pPr>
        <w:spacing w:line="360" w:lineRule="auto"/>
        <w:ind w:firstLine="709"/>
        <w:jc w:val="both"/>
        <w:rPr>
          <w:rFonts w:ascii="Arial Narrow" w:hAnsi="Arial Narrow"/>
          <w:sz w:val="27"/>
          <w:szCs w:val="27"/>
        </w:rPr>
      </w:pPr>
      <w:bookmarkStart w:id="0" w:name="_GoBack"/>
      <w:bookmarkEnd w:id="0"/>
      <w:r w:rsidRPr="0073240E">
        <w:rPr>
          <w:rFonts w:ascii="Arial Narrow" w:hAnsi="Arial Narrow"/>
          <w:sz w:val="27"/>
          <w:szCs w:val="27"/>
        </w:rPr>
        <w:t xml:space="preserve">León, Guanajuato, a los </w:t>
      </w:r>
      <w:r w:rsidR="001F2F27" w:rsidRPr="0073240E">
        <w:rPr>
          <w:rFonts w:ascii="Arial Narrow" w:hAnsi="Arial Narrow"/>
          <w:sz w:val="27"/>
          <w:szCs w:val="27"/>
        </w:rPr>
        <w:t xml:space="preserve">19 diecinueve </w:t>
      </w:r>
      <w:r w:rsidRPr="0073240E">
        <w:rPr>
          <w:rFonts w:ascii="Arial Narrow" w:hAnsi="Arial Narrow"/>
          <w:sz w:val="27"/>
          <w:szCs w:val="27"/>
        </w:rPr>
        <w:t xml:space="preserve">días del mes de junio del año 2020 dos mil veinte. . . . . . . . . . . .  . . . . . . . . . . . . . . . . . . . . . . . . . . . . . . . . . . . . . . . . . . . . . . . </w:t>
      </w:r>
    </w:p>
    <w:p w14:paraId="7F29DD40" w14:textId="77777777" w:rsidR="000B28A1" w:rsidRPr="0073240E" w:rsidRDefault="000B28A1" w:rsidP="000B28A1">
      <w:pPr>
        <w:spacing w:line="360" w:lineRule="auto"/>
        <w:jc w:val="both"/>
        <w:rPr>
          <w:rFonts w:ascii="Arial Narrow" w:hAnsi="Arial Narrow"/>
          <w:sz w:val="27"/>
          <w:szCs w:val="27"/>
        </w:rPr>
      </w:pPr>
    </w:p>
    <w:p w14:paraId="0419EB3F" w14:textId="6345409A" w:rsidR="000B28A1" w:rsidRPr="0073240E" w:rsidRDefault="000B28A1" w:rsidP="000B28A1">
      <w:pPr>
        <w:spacing w:line="360" w:lineRule="auto"/>
        <w:ind w:firstLine="709"/>
        <w:jc w:val="both"/>
        <w:rPr>
          <w:rFonts w:ascii="Arial Narrow" w:hAnsi="Arial Narrow"/>
          <w:sz w:val="27"/>
          <w:szCs w:val="27"/>
        </w:rPr>
      </w:pPr>
      <w:r w:rsidRPr="0073240E">
        <w:rPr>
          <w:rFonts w:ascii="Arial Narrow" w:hAnsi="Arial Narrow"/>
          <w:b/>
          <w:sz w:val="27"/>
          <w:szCs w:val="27"/>
        </w:rPr>
        <w:t>V I S T O</w:t>
      </w:r>
      <w:r w:rsidRPr="0073240E">
        <w:rPr>
          <w:rFonts w:ascii="Arial Narrow" w:hAnsi="Arial Narrow"/>
          <w:sz w:val="27"/>
          <w:szCs w:val="27"/>
        </w:rPr>
        <w:t xml:space="preserve"> para resolver el expediente número </w:t>
      </w:r>
      <w:r w:rsidRPr="0073240E">
        <w:rPr>
          <w:rFonts w:ascii="Arial Narrow" w:hAnsi="Arial Narrow"/>
          <w:b/>
          <w:sz w:val="27"/>
          <w:szCs w:val="27"/>
        </w:rPr>
        <w:t>2551/1erJAM/2019-JN</w:t>
      </w:r>
      <w:r w:rsidRPr="0073240E">
        <w:rPr>
          <w:rFonts w:ascii="Arial Narrow" w:hAnsi="Arial Narrow"/>
          <w:sz w:val="27"/>
          <w:szCs w:val="27"/>
        </w:rPr>
        <w:t xml:space="preserve">, que contiene las actuaciones del proceso administrativo iniciado con motivo de la demanda interpuesta </w:t>
      </w:r>
      <w:r w:rsidR="0073240E" w:rsidRPr="0073240E">
        <w:rPr>
          <w:rFonts w:ascii="Arial Narrow" w:hAnsi="Arial Narrow"/>
          <w:b/>
          <w:bCs/>
          <w:sz w:val="27"/>
          <w:szCs w:val="27"/>
        </w:rPr>
        <w:t>(…)</w:t>
      </w:r>
      <w:r w:rsidRPr="0073240E">
        <w:rPr>
          <w:rFonts w:ascii="Arial Narrow" w:hAnsi="Arial Narrow"/>
          <w:b/>
          <w:sz w:val="27"/>
          <w:szCs w:val="27"/>
        </w:rPr>
        <w:t xml:space="preserve"> </w:t>
      </w:r>
      <w:r w:rsidRPr="0073240E">
        <w:rPr>
          <w:rFonts w:ascii="Arial Narrow" w:hAnsi="Arial Narrow"/>
          <w:sz w:val="27"/>
          <w:szCs w:val="27"/>
        </w:rPr>
        <w:t xml:space="preserve">en contra del </w:t>
      </w:r>
      <w:r w:rsidRPr="0073240E">
        <w:rPr>
          <w:rFonts w:ascii="Arial Narrow" w:hAnsi="Arial Narrow"/>
          <w:b/>
          <w:sz w:val="27"/>
          <w:szCs w:val="27"/>
        </w:rPr>
        <w:t xml:space="preserve">AGENTE DE TRÁNSITO MUNICIPAL, </w:t>
      </w:r>
      <w:r w:rsidR="0073240E" w:rsidRPr="0073240E">
        <w:rPr>
          <w:rFonts w:ascii="Arial Narrow" w:hAnsi="Arial Narrow"/>
          <w:b/>
          <w:bCs/>
          <w:sz w:val="27"/>
          <w:szCs w:val="27"/>
        </w:rPr>
        <w:t>(…)</w:t>
      </w:r>
      <w:r w:rsidRPr="0073240E">
        <w:rPr>
          <w:rFonts w:ascii="Arial Narrow" w:hAnsi="Arial Narrow"/>
          <w:b/>
          <w:sz w:val="27"/>
          <w:szCs w:val="27"/>
        </w:rPr>
        <w:t xml:space="preserve">, </w:t>
      </w:r>
      <w:r w:rsidR="001C151F" w:rsidRPr="0073240E">
        <w:rPr>
          <w:rFonts w:ascii="Arial Narrow" w:hAnsi="Arial Narrow"/>
          <w:b/>
          <w:sz w:val="27"/>
          <w:szCs w:val="27"/>
        </w:rPr>
        <w:t xml:space="preserve">EL TESORERO MUNICIPAL </w:t>
      </w:r>
      <w:r w:rsidRPr="0073240E">
        <w:rPr>
          <w:rFonts w:ascii="Arial Narrow" w:hAnsi="Arial Narrow" w:cs="Arial"/>
          <w:b/>
          <w:sz w:val="27"/>
          <w:szCs w:val="27"/>
        </w:rPr>
        <w:t>Y EL DIRECTOR GENERAL DE TRÁNSITO</w:t>
      </w:r>
      <w:r w:rsidRPr="0073240E">
        <w:rPr>
          <w:rFonts w:ascii="Arial Narrow" w:hAnsi="Arial Narrow"/>
          <w:sz w:val="27"/>
          <w:szCs w:val="27"/>
        </w:rPr>
        <w:t xml:space="preserve"> por ser este el momento procesal oportuno se resuelve; y, . . . . . . </w:t>
      </w:r>
      <w:proofErr w:type="gramStart"/>
      <w:r w:rsidRPr="0073240E">
        <w:rPr>
          <w:rFonts w:ascii="Arial Narrow" w:hAnsi="Arial Narrow"/>
          <w:sz w:val="27"/>
          <w:szCs w:val="27"/>
        </w:rPr>
        <w:t>. . . .</w:t>
      </w:r>
      <w:proofErr w:type="gramEnd"/>
      <w:r w:rsidRPr="0073240E">
        <w:rPr>
          <w:rFonts w:ascii="Arial Narrow" w:hAnsi="Arial Narrow"/>
          <w:sz w:val="27"/>
          <w:szCs w:val="27"/>
        </w:rPr>
        <w:t xml:space="preserve"> . </w:t>
      </w:r>
    </w:p>
    <w:p w14:paraId="71628143" w14:textId="77777777" w:rsidR="000B28A1" w:rsidRPr="0073240E" w:rsidRDefault="000B28A1" w:rsidP="000B28A1">
      <w:pPr>
        <w:tabs>
          <w:tab w:val="left" w:pos="1463"/>
        </w:tabs>
        <w:spacing w:line="360" w:lineRule="auto"/>
        <w:jc w:val="both"/>
        <w:rPr>
          <w:rFonts w:ascii="Arial Narrow" w:hAnsi="Arial Narrow"/>
          <w:sz w:val="27"/>
          <w:szCs w:val="27"/>
        </w:rPr>
      </w:pPr>
    </w:p>
    <w:p w14:paraId="6B05DC13" w14:textId="77777777" w:rsidR="000B28A1" w:rsidRPr="0073240E" w:rsidRDefault="000B28A1" w:rsidP="000B28A1">
      <w:pPr>
        <w:spacing w:line="360" w:lineRule="auto"/>
        <w:jc w:val="center"/>
        <w:rPr>
          <w:rFonts w:ascii="Arial Narrow" w:hAnsi="Arial Narrow"/>
          <w:b/>
          <w:sz w:val="27"/>
          <w:szCs w:val="27"/>
        </w:rPr>
      </w:pPr>
      <w:r w:rsidRPr="0073240E">
        <w:rPr>
          <w:rFonts w:ascii="Arial Narrow" w:hAnsi="Arial Narrow"/>
          <w:b/>
          <w:sz w:val="27"/>
          <w:szCs w:val="27"/>
        </w:rPr>
        <w:t xml:space="preserve">R E S U L T A N D </w:t>
      </w:r>
      <w:proofErr w:type="gramStart"/>
      <w:r w:rsidRPr="0073240E">
        <w:rPr>
          <w:rFonts w:ascii="Arial Narrow" w:hAnsi="Arial Narrow"/>
          <w:b/>
          <w:sz w:val="27"/>
          <w:szCs w:val="27"/>
        </w:rPr>
        <w:t>O :</w:t>
      </w:r>
      <w:proofErr w:type="gramEnd"/>
    </w:p>
    <w:p w14:paraId="5AD8C51A" w14:textId="77777777" w:rsidR="000B28A1" w:rsidRPr="0073240E" w:rsidRDefault="000B28A1" w:rsidP="000B28A1">
      <w:pPr>
        <w:spacing w:line="360" w:lineRule="auto"/>
        <w:jc w:val="both"/>
        <w:rPr>
          <w:rFonts w:ascii="Arial Narrow" w:hAnsi="Arial Narrow"/>
          <w:sz w:val="27"/>
          <w:szCs w:val="27"/>
        </w:rPr>
      </w:pPr>
    </w:p>
    <w:p w14:paraId="490E6E8E" w14:textId="77777777" w:rsidR="000B28A1" w:rsidRPr="0073240E" w:rsidRDefault="000B28A1" w:rsidP="000B28A1">
      <w:pPr>
        <w:spacing w:line="276" w:lineRule="auto"/>
        <w:jc w:val="right"/>
        <w:rPr>
          <w:rFonts w:ascii="Arial Narrow" w:hAnsi="Arial Narrow" w:cs="Arial"/>
          <w:b/>
          <w:i/>
          <w:sz w:val="27"/>
          <w:szCs w:val="27"/>
        </w:rPr>
      </w:pPr>
      <w:r w:rsidRPr="0073240E">
        <w:rPr>
          <w:rFonts w:ascii="Arial Narrow" w:hAnsi="Arial Narrow"/>
          <w:b/>
          <w:i/>
          <w:sz w:val="27"/>
          <w:szCs w:val="27"/>
        </w:rPr>
        <w:t>Presentación de la demanda</w:t>
      </w:r>
      <w:r w:rsidRPr="0073240E">
        <w:rPr>
          <w:rFonts w:ascii="Arial Narrow" w:hAnsi="Arial Narrow"/>
          <w:i/>
          <w:sz w:val="27"/>
          <w:szCs w:val="27"/>
        </w:rPr>
        <w:t>.</w:t>
      </w:r>
    </w:p>
    <w:p w14:paraId="49B41DF2" w14:textId="2F84CAD6" w:rsidR="000B28A1" w:rsidRPr="0073240E" w:rsidRDefault="000B28A1" w:rsidP="000B28A1">
      <w:pPr>
        <w:spacing w:line="360" w:lineRule="auto"/>
        <w:ind w:firstLine="708"/>
        <w:jc w:val="both"/>
        <w:rPr>
          <w:rFonts w:ascii="Arial Narrow" w:hAnsi="Arial Narrow"/>
          <w:sz w:val="27"/>
          <w:szCs w:val="27"/>
        </w:rPr>
      </w:pPr>
      <w:proofErr w:type="gramStart"/>
      <w:r w:rsidRPr="0073240E">
        <w:rPr>
          <w:rFonts w:ascii="Arial Narrow" w:hAnsi="Arial Narrow" w:cs="Arial"/>
          <w:b/>
          <w:sz w:val="27"/>
          <w:szCs w:val="27"/>
        </w:rPr>
        <w:t>PRIMERO.-</w:t>
      </w:r>
      <w:proofErr w:type="gramEnd"/>
      <w:r w:rsidRPr="0073240E">
        <w:rPr>
          <w:rFonts w:ascii="Arial Narrow" w:hAnsi="Arial Narrow" w:cs="Arial"/>
          <w:sz w:val="27"/>
          <w:szCs w:val="27"/>
        </w:rPr>
        <w:t xml:space="preserve"> </w:t>
      </w:r>
      <w:r w:rsidRPr="0073240E">
        <w:rPr>
          <w:rFonts w:ascii="Arial Narrow" w:hAnsi="Arial Narrow"/>
          <w:sz w:val="27"/>
          <w:szCs w:val="27"/>
        </w:rPr>
        <w:t xml:space="preserve">El </w:t>
      </w:r>
      <w:r w:rsidR="00E35243" w:rsidRPr="0073240E">
        <w:rPr>
          <w:rFonts w:ascii="Arial Narrow" w:hAnsi="Arial Narrow"/>
          <w:sz w:val="27"/>
          <w:szCs w:val="27"/>
        </w:rPr>
        <w:t>01 uno de noviembre</w:t>
      </w:r>
      <w:r w:rsidRPr="0073240E">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w:t>
      </w:r>
      <w:r w:rsidR="00E35243" w:rsidRPr="0073240E">
        <w:rPr>
          <w:rFonts w:ascii="Arial Narrow" w:hAnsi="Arial Narrow"/>
          <w:sz w:val="27"/>
          <w:szCs w:val="27"/>
        </w:rPr>
        <w:t>6095697</w:t>
      </w:r>
      <w:r w:rsidRPr="0073240E">
        <w:rPr>
          <w:rFonts w:ascii="Arial Narrow" w:hAnsi="Arial Narrow"/>
          <w:sz w:val="27"/>
          <w:szCs w:val="27"/>
        </w:rPr>
        <w:t xml:space="preserve">, de fecha </w:t>
      </w:r>
      <w:r w:rsidR="00E35243" w:rsidRPr="0073240E">
        <w:rPr>
          <w:rFonts w:ascii="Arial Narrow" w:hAnsi="Arial Narrow"/>
          <w:sz w:val="27"/>
          <w:szCs w:val="27"/>
        </w:rPr>
        <w:t>04 cuatro de octubre</w:t>
      </w:r>
      <w:r w:rsidRPr="0073240E">
        <w:rPr>
          <w:rFonts w:ascii="Arial Narrow" w:hAnsi="Arial Narrow"/>
          <w:sz w:val="27"/>
          <w:szCs w:val="27"/>
        </w:rPr>
        <w:t xml:space="preserve"> de ese mismo  año</w:t>
      </w:r>
      <w:r w:rsidR="00D42EE7" w:rsidRPr="0073240E">
        <w:rPr>
          <w:rFonts w:ascii="Arial Narrow" w:hAnsi="Arial Narrow"/>
          <w:sz w:val="27"/>
          <w:szCs w:val="27"/>
        </w:rPr>
        <w:t xml:space="preserve"> y su calificación</w:t>
      </w:r>
      <w:r w:rsidR="00E747C2" w:rsidRPr="0073240E">
        <w:rPr>
          <w:rFonts w:ascii="Arial Narrow" w:hAnsi="Arial Narrow"/>
          <w:sz w:val="27"/>
          <w:szCs w:val="27"/>
        </w:rPr>
        <w:t>. . . . . . . . . . . . . . . . . . . . . . . . . . . . . . . . . . . . . . . . . . . . . . . . . . . . . . . . . . .</w:t>
      </w:r>
      <w:r w:rsidR="00D42EE7" w:rsidRPr="0073240E">
        <w:rPr>
          <w:rFonts w:ascii="Arial Narrow" w:hAnsi="Arial Narrow"/>
          <w:sz w:val="27"/>
          <w:szCs w:val="27"/>
        </w:rPr>
        <w:t xml:space="preserve"> </w:t>
      </w:r>
      <w:r w:rsidR="00E35243" w:rsidRPr="0073240E">
        <w:rPr>
          <w:rFonts w:ascii="Arial Narrow" w:hAnsi="Arial Narrow"/>
          <w:sz w:val="27"/>
          <w:szCs w:val="27"/>
        </w:rPr>
        <w:t xml:space="preserve"> </w:t>
      </w:r>
    </w:p>
    <w:p w14:paraId="1DED9705" w14:textId="77777777" w:rsidR="000B28A1" w:rsidRPr="0073240E" w:rsidRDefault="000B28A1" w:rsidP="000B28A1">
      <w:pPr>
        <w:spacing w:line="360" w:lineRule="auto"/>
        <w:ind w:firstLine="708"/>
        <w:jc w:val="both"/>
        <w:rPr>
          <w:rFonts w:ascii="Arial Narrow" w:hAnsi="Arial Narrow"/>
          <w:sz w:val="27"/>
          <w:szCs w:val="27"/>
        </w:rPr>
      </w:pPr>
    </w:p>
    <w:p w14:paraId="3EC766F2" w14:textId="77777777" w:rsidR="000B28A1" w:rsidRPr="0073240E" w:rsidRDefault="000B28A1" w:rsidP="000B28A1">
      <w:pPr>
        <w:spacing w:line="276" w:lineRule="auto"/>
        <w:jc w:val="right"/>
        <w:rPr>
          <w:rFonts w:ascii="Arial Narrow" w:hAnsi="Arial Narrow"/>
          <w:i/>
          <w:sz w:val="27"/>
          <w:szCs w:val="27"/>
        </w:rPr>
      </w:pPr>
      <w:r w:rsidRPr="0073240E">
        <w:rPr>
          <w:rFonts w:ascii="Arial Narrow" w:hAnsi="Arial Narrow"/>
          <w:b/>
          <w:i/>
          <w:sz w:val="27"/>
          <w:szCs w:val="27"/>
        </w:rPr>
        <w:t>Admisión de la demanda y pruebas.</w:t>
      </w:r>
    </w:p>
    <w:p w14:paraId="02C51A60" w14:textId="77777777" w:rsidR="000B28A1" w:rsidRPr="0073240E" w:rsidRDefault="000B28A1" w:rsidP="000B28A1">
      <w:pPr>
        <w:spacing w:line="360" w:lineRule="auto"/>
        <w:ind w:firstLine="709"/>
        <w:jc w:val="both"/>
        <w:rPr>
          <w:rFonts w:ascii="Arial Narrow" w:hAnsi="Arial Narrow"/>
          <w:sz w:val="27"/>
          <w:szCs w:val="27"/>
        </w:rPr>
      </w:pPr>
      <w:proofErr w:type="gramStart"/>
      <w:r w:rsidRPr="0073240E">
        <w:rPr>
          <w:rFonts w:ascii="Arial Narrow" w:hAnsi="Arial Narrow"/>
          <w:b/>
          <w:sz w:val="27"/>
          <w:szCs w:val="27"/>
        </w:rPr>
        <w:t>SEGUNDO.-</w:t>
      </w:r>
      <w:proofErr w:type="gramEnd"/>
      <w:r w:rsidRPr="0073240E">
        <w:rPr>
          <w:rFonts w:ascii="Arial Narrow" w:hAnsi="Arial Narrow"/>
          <w:b/>
          <w:sz w:val="27"/>
          <w:szCs w:val="27"/>
        </w:rPr>
        <w:t xml:space="preserve"> </w:t>
      </w:r>
      <w:r w:rsidRPr="0073240E">
        <w:rPr>
          <w:rFonts w:ascii="Arial Narrow" w:hAnsi="Arial Narrow"/>
          <w:sz w:val="27"/>
          <w:szCs w:val="27"/>
        </w:rPr>
        <w:t xml:space="preserve">Por auto de fecha </w:t>
      </w:r>
      <w:r w:rsidR="00E35243" w:rsidRPr="0073240E">
        <w:rPr>
          <w:rFonts w:ascii="Arial Narrow" w:hAnsi="Arial Narrow"/>
          <w:sz w:val="27"/>
          <w:szCs w:val="27"/>
        </w:rPr>
        <w:t>05 cinco de noviembre</w:t>
      </w:r>
      <w:r w:rsidRPr="0073240E">
        <w:rPr>
          <w:rFonts w:ascii="Arial Narrow" w:hAnsi="Arial Narrow"/>
          <w:sz w:val="27"/>
          <w:szCs w:val="27"/>
        </w:rPr>
        <w:t xml:space="preserve"> de ese mismo año a la parte actora se le admitió a trámite la demanda y las pruebas documentales exhibidas a la misma, las que por su especial naturaleza se desahogaron en ese momento procesal, así como la  </w:t>
      </w:r>
      <w:proofErr w:type="spellStart"/>
      <w:r w:rsidRPr="0073240E">
        <w:rPr>
          <w:rFonts w:ascii="Arial Narrow" w:hAnsi="Arial Narrow"/>
          <w:sz w:val="27"/>
          <w:szCs w:val="27"/>
        </w:rPr>
        <w:t>presuncional</w:t>
      </w:r>
      <w:proofErr w:type="spellEnd"/>
      <w:r w:rsidRPr="0073240E">
        <w:rPr>
          <w:rFonts w:ascii="Arial Narrow" w:hAnsi="Arial Narrow"/>
          <w:sz w:val="27"/>
          <w:szCs w:val="27"/>
        </w:rPr>
        <w:t xml:space="preserve"> legal y humana en lo que le beneficie. </w:t>
      </w:r>
    </w:p>
    <w:p w14:paraId="5E917ACA" w14:textId="77777777" w:rsidR="000B28A1" w:rsidRPr="0073240E" w:rsidRDefault="000B28A1" w:rsidP="000B28A1">
      <w:pPr>
        <w:spacing w:line="360" w:lineRule="auto"/>
        <w:ind w:firstLine="709"/>
        <w:jc w:val="both"/>
        <w:rPr>
          <w:rFonts w:ascii="Arial Narrow" w:hAnsi="Arial Narrow"/>
          <w:sz w:val="27"/>
          <w:szCs w:val="27"/>
        </w:rPr>
      </w:pPr>
    </w:p>
    <w:p w14:paraId="0E206DC8" w14:textId="77777777" w:rsidR="000B28A1" w:rsidRPr="0073240E" w:rsidRDefault="000B28A1" w:rsidP="000B28A1">
      <w:pPr>
        <w:spacing w:line="276" w:lineRule="auto"/>
        <w:jc w:val="right"/>
        <w:rPr>
          <w:rFonts w:ascii="Arial Narrow" w:hAnsi="Arial Narrow"/>
          <w:b/>
          <w:i/>
          <w:sz w:val="27"/>
          <w:szCs w:val="27"/>
        </w:rPr>
      </w:pPr>
      <w:r w:rsidRPr="0073240E">
        <w:rPr>
          <w:rFonts w:ascii="Arial Narrow" w:hAnsi="Arial Narrow"/>
          <w:b/>
          <w:i/>
          <w:sz w:val="27"/>
          <w:szCs w:val="27"/>
        </w:rPr>
        <w:t>Contestación de la demanda y admisión de pruebas.</w:t>
      </w:r>
    </w:p>
    <w:p w14:paraId="0D204656" w14:textId="3FA05499" w:rsidR="000B28A1" w:rsidRPr="0073240E" w:rsidRDefault="000B28A1" w:rsidP="000B28A1">
      <w:pPr>
        <w:spacing w:line="360" w:lineRule="auto"/>
        <w:ind w:firstLine="708"/>
        <w:jc w:val="both"/>
        <w:rPr>
          <w:rFonts w:ascii="Arial Narrow" w:hAnsi="Arial Narrow"/>
          <w:sz w:val="27"/>
          <w:szCs w:val="27"/>
        </w:rPr>
      </w:pPr>
      <w:r w:rsidRPr="0073240E">
        <w:rPr>
          <w:rFonts w:ascii="Arial Narrow" w:hAnsi="Arial Narrow"/>
          <w:b/>
          <w:sz w:val="27"/>
          <w:szCs w:val="27"/>
        </w:rPr>
        <w:t xml:space="preserve">TERCERO.- </w:t>
      </w:r>
      <w:r w:rsidRPr="0073240E">
        <w:rPr>
          <w:rFonts w:ascii="Arial Narrow" w:hAnsi="Arial Narrow"/>
          <w:sz w:val="27"/>
          <w:szCs w:val="27"/>
        </w:rPr>
        <w:t xml:space="preserve">El </w:t>
      </w:r>
      <w:r w:rsidR="00E35243" w:rsidRPr="0073240E">
        <w:rPr>
          <w:rFonts w:ascii="Arial Narrow" w:hAnsi="Arial Narrow"/>
          <w:sz w:val="27"/>
          <w:szCs w:val="27"/>
        </w:rPr>
        <w:t xml:space="preserve">27 veintisiete </w:t>
      </w:r>
      <w:r w:rsidRPr="0073240E">
        <w:rPr>
          <w:rFonts w:ascii="Arial Narrow" w:hAnsi="Arial Narrow"/>
          <w:sz w:val="27"/>
          <w:szCs w:val="27"/>
        </w:rPr>
        <w:t>de noviembre</w:t>
      </w:r>
      <w:r w:rsidR="00E35243" w:rsidRPr="0073240E">
        <w:rPr>
          <w:rFonts w:ascii="Arial Narrow" w:hAnsi="Arial Narrow"/>
          <w:sz w:val="27"/>
          <w:szCs w:val="27"/>
        </w:rPr>
        <w:t xml:space="preserve"> y el 03 tres de diciembre</w:t>
      </w:r>
      <w:r w:rsidRPr="0073240E">
        <w:rPr>
          <w:rFonts w:ascii="Arial Narrow" w:hAnsi="Arial Narrow"/>
          <w:sz w:val="27"/>
          <w:szCs w:val="27"/>
        </w:rPr>
        <w:t xml:space="preserve"> del año 2019 dos mil diecinueve, las autoridades presentaron la contestación de la demanda incoada en su contra: y, por auto del día</w:t>
      </w:r>
      <w:r w:rsidR="0083524F" w:rsidRPr="0073240E">
        <w:rPr>
          <w:rFonts w:ascii="Arial Narrow" w:hAnsi="Arial Narrow"/>
          <w:sz w:val="27"/>
          <w:szCs w:val="27"/>
        </w:rPr>
        <w:t xml:space="preserve"> 09 nueve de dic</w:t>
      </w:r>
      <w:r w:rsidRPr="0073240E">
        <w:rPr>
          <w:rFonts w:ascii="Arial Narrow" w:hAnsi="Arial Narrow"/>
          <w:sz w:val="27"/>
          <w:szCs w:val="27"/>
        </w:rPr>
        <w:t xml:space="preserve">iembre de ese mismo año, se les tuvo por contestando la demanda en tiempo y forma, admitiéndosele las pruebas documentales aceptadas a la parte actora en el acuerdo de admisión de la demanda y las exhibidas en </w:t>
      </w:r>
      <w:r w:rsidR="00B96352" w:rsidRPr="0073240E">
        <w:rPr>
          <w:rFonts w:ascii="Arial Narrow" w:hAnsi="Arial Narrow"/>
          <w:sz w:val="27"/>
          <w:szCs w:val="27"/>
        </w:rPr>
        <w:t xml:space="preserve">sus </w:t>
      </w:r>
      <w:r w:rsidRPr="0073240E">
        <w:rPr>
          <w:rFonts w:ascii="Arial Narrow" w:hAnsi="Arial Narrow"/>
          <w:sz w:val="27"/>
          <w:szCs w:val="27"/>
        </w:rPr>
        <w:t xml:space="preserve"> contestaciones, las que por su especial naturaleza se desahogaron en ese momento procesal, así como la </w:t>
      </w:r>
      <w:proofErr w:type="spellStart"/>
      <w:r w:rsidRPr="0073240E">
        <w:rPr>
          <w:rFonts w:ascii="Arial Narrow" w:hAnsi="Arial Narrow"/>
          <w:sz w:val="27"/>
          <w:szCs w:val="27"/>
        </w:rPr>
        <w:t>presuncional</w:t>
      </w:r>
      <w:proofErr w:type="spellEnd"/>
      <w:r w:rsidRPr="0073240E">
        <w:rPr>
          <w:rFonts w:ascii="Arial Narrow" w:hAnsi="Arial Narrow"/>
          <w:sz w:val="27"/>
          <w:szCs w:val="27"/>
        </w:rPr>
        <w:t xml:space="preserve"> legal y humana </w:t>
      </w:r>
      <w:r w:rsidRPr="0073240E">
        <w:rPr>
          <w:rFonts w:ascii="Arial Narrow" w:hAnsi="Arial Narrow"/>
          <w:sz w:val="27"/>
          <w:szCs w:val="27"/>
        </w:rPr>
        <w:lastRenderedPageBreak/>
        <w:t xml:space="preserve">en lo que le beneficie; señalándose además fecha y hora para la celebración de la audiencia de alegatos. . . . . . . . . . . . . . . . . . . . . . . . . </w:t>
      </w:r>
      <w:r w:rsidR="00B96352" w:rsidRPr="0073240E">
        <w:rPr>
          <w:rFonts w:ascii="Arial Narrow" w:hAnsi="Arial Narrow"/>
          <w:sz w:val="27"/>
          <w:szCs w:val="27"/>
        </w:rPr>
        <w:t>. . . . . . . . . . . . . . . . . . . . . . . . .</w:t>
      </w:r>
    </w:p>
    <w:p w14:paraId="2A36F8F5" w14:textId="77777777" w:rsidR="000B28A1" w:rsidRPr="0073240E" w:rsidRDefault="000B28A1" w:rsidP="000B28A1">
      <w:pPr>
        <w:spacing w:line="276" w:lineRule="auto"/>
        <w:jc w:val="right"/>
        <w:rPr>
          <w:rFonts w:ascii="Arial Narrow" w:hAnsi="Arial Narrow"/>
          <w:b/>
          <w:bCs/>
          <w:i/>
          <w:sz w:val="27"/>
          <w:szCs w:val="27"/>
        </w:rPr>
      </w:pPr>
    </w:p>
    <w:p w14:paraId="19F98CD3" w14:textId="77777777" w:rsidR="000B28A1" w:rsidRPr="0073240E" w:rsidRDefault="000B28A1" w:rsidP="000B28A1">
      <w:pPr>
        <w:spacing w:line="276" w:lineRule="auto"/>
        <w:jc w:val="right"/>
        <w:rPr>
          <w:rFonts w:ascii="Arial Narrow" w:hAnsi="Arial Narrow"/>
          <w:b/>
          <w:bCs/>
          <w:i/>
          <w:sz w:val="27"/>
          <w:szCs w:val="27"/>
        </w:rPr>
      </w:pPr>
      <w:r w:rsidRPr="0073240E">
        <w:rPr>
          <w:rFonts w:ascii="Arial Narrow" w:hAnsi="Arial Narrow"/>
          <w:b/>
          <w:bCs/>
          <w:i/>
          <w:sz w:val="27"/>
          <w:szCs w:val="27"/>
        </w:rPr>
        <w:t>Celebración de la audiencia de alegatos.</w:t>
      </w:r>
    </w:p>
    <w:p w14:paraId="159C2883" w14:textId="79D6306A" w:rsidR="000B28A1" w:rsidRPr="0073240E" w:rsidRDefault="000B28A1" w:rsidP="000B28A1">
      <w:pPr>
        <w:spacing w:line="360" w:lineRule="auto"/>
        <w:ind w:firstLine="708"/>
        <w:jc w:val="both"/>
        <w:rPr>
          <w:rFonts w:ascii="Arial Narrow" w:hAnsi="Arial Narrow"/>
          <w:sz w:val="27"/>
          <w:szCs w:val="27"/>
        </w:rPr>
      </w:pPr>
      <w:proofErr w:type="gramStart"/>
      <w:r w:rsidRPr="0073240E">
        <w:rPr>
          <w:rFonts w:ascii="Arial Narrow" w:hAnsi="Arial Narrow"/>
          <w:b/>
          <w:bCs/>
          <w:sz w:val="27"/>
          <w:szCs w:val="27"/>
        </w:rPr>
        <w:t>CUARTO.-</w:t>
      </w:r>
      <w:proofErr w:type="gramEnd"/>
      <w:r w:rsidRPr="0073240E">
        <w:rPr>
          <w:rFonts w:ascii="Arial Narrow" w:hAnsi="Arial Narrow"/>
          <w:bCs/>
          <w:sz w:val="27"/>
          <w:szCs w:val="27"/>
        </w:rPr>
        <w:t xml:space="preserve"> </w:t>
      </w:r>
      <w:r w:rsidRPr="0073240E">
        <w:rPr>
          <w:rFonts w:ascii="Arial Narrow" w:hAnsi="Arial Narrow"/>
          <w:sz w:val="27"/>
          <w:szCs w:val="27"/>
        </w:rPr>
        <w:t xml:space="preserve">El </w:t>
      </w:r>
      <w:r w:rsidR="0083524F" w:rsidRPr="0073240E">
        <w:rPr>
          <w:rFonts w:ascii="Arial Narrow" w:hAnsi="Arial Narrow"/>
          <w:sz w:val="27"/>
          <w:szCs w:val="27"/>
        </w:rPr>
        <w:t>23 veintitrés</w:t>
      </w:r>
      <w:r w:rsidRPr="0073240E">
        <w:rPr>
          <w:rFonts w:ascii="Arial Narrow" w:hAnsi="Arial Narrow"/>
          <w:sz w:val="27"/>
          <w:szCs w:val="27"/>
        </w:rPr>
        <w:t xml:space="preserve"> de marzo del año 2020 dos mil veinte, a las 1</w:t>
      </w:r>
      <w:r w:rsidR="0083524F" w:rsidRPr="0073240E">
        <w:rPr>
          <w:rFonts w:ascii="Arial Narrow" w:hAnsi="Arial Narrow"/>
          <w:sz w:val="27"/>
          <w:szCs w:val="27"/>
        </w:rPr>
        <w:t>2:00 do</w:t>
      </w:r>
      <w:r w:rsidRPr="0073240E">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3240E">
        <w:rPr>
          <w:rFonts w:ascii="Arial Narrow" w:hAnsi="Arial Narrow"/>
          <w:bCs/>
          <w:sz w:val="27"/>
          <w:szCs w:val="27"/>
        </w:rPr>
        <w:t xml:space="preserve">. . . . . . . . . . . . . . . . . . . . . . . . . . . </w:t>
      </w:r>
      <w:r w:rsidR="0083524F" w:rsidRPr="0073240E">
        <w:rPr>
          <w:rFonts w:ascii="Arial Narrow" w:hAnsi="Arial Narrow"/>
          <w:bCs/>
          <w:sz w:val="27"/>
          <w:szCs w:val="27"/>
        </w:rPr>
        <w:t xml:space="preserve">. . . . . . . . </w:t>
      </w:r>
      <w:r w:rsidR="00B96352" w:rsidRPr="0073240E">
        <w:rPr>
          <w:rFonts w:ascii="Arial Narrow" w:hAnsi="Arial Narrow"/>
          <w:bCs/>
          <w:sz w:val="27"/>
          <w:szCs w:val="27"/>
        </w:rPr>
        <w:t>. . . . . . . . .</w:t>
      </w:r>
    </w:p>
    <w:p w14:paraId="22CAE35D" w14:textId="77777777" w:rsidR="000B28A1" w:rsidRPr="0073240E" w:rsidRDefault="000B28A1" w:rsidP="000B28A1">
      <w:pPr>
        <w:tabs>
          <w:tab w:val="left" w:pos="3240"/>
        </w:tabs>
        <w:spacing w:line="360" w:lineRule="auto"/>
        <w:jc w:val="both"/>
        <w:rPr>
          <w:rFonts w:ascii="Arial Narrow" w:hAnsi="Arial Narrow"/>
          <w:sz w:val="27"/>
          <w:szCs w:val="27"/>
        </w:rPr>
      </w:pPr>
    </w:p>
    <w:p w14:paraId="5C811BFC" w14:textId="77777777" w:rsidR="000B28A1" w:rsidRPr="0073240E" w:rsidRDefault="000B28A1" w:rsidP="000B28A1">
      <w:pPr>
        <w:tabs>
          <w:tab w:val="left" w:pos="3240"/>
        </w:tabs>
        <w:spacing w:line="360" w:lineRule="auto"/>
        <w:jc w:val="center"/>
        <w:rPr>
          <w:rFonts w:ascii="Arial Narrow" w:hAnsi="Arial Narrow"/>
          <w:b/>
          <w:sz w:val="27"/>
          <w:szCs w:val="27"/>
        </w:rPr>
      </w:pPr>
      <w:r w:rsidRPr="0073240E">
        <w:rPr>
          <w:rFonts w:ascii="Arial Narrow" w:hAnsi="Arial Narrow"/>
          <w:b/>
          <w:sz w:val="27"/>
          <w:szCs w:val="27"/>
        </w:rPr>
        <w:t>C O N S I D E R A N D O:</w:t>
      </w:r>
    </w:p>
    <w:p w14:paraId="601B6B09" w14:textId="77777777" w:rsidR="000B28A1" w:rsidRPr="0073240E" w:rsidRDefault="000B28A1" w:rsidP="000B28A1">
      <w:pPr>
        <w:tabs>
          <w:tab w:val="left" w:pos="3240"/>
        </w:tabs>
        <w:spacing w:line="360" w:lineRule="auto"/>
        <w:jc w:val="both"/>
        <w:rPr>
          <w:rFonts w:ascii="Arial Narrow" w:hAnsi="Arial Narrow"/>
          <w:sz w:val="27"/>
          <w:szCs w:val="27"/>
        </w:rPr>
      </w:pPr>
    </w:p>
    <w:p w14:paraId="16E625F8" w14:textId="77777777" w:rsidR="000B28A1" w:rsidRPr="0073240E" w:rsidRDefault="000B28A1" w:rsidP="000B28A1">
      <w:pPr>
        <w:tabs>
          <w:tab w:val="left" w:pos="3240"/>
        </w:tabs>
        <w:spacing w:line="276" w:lineRule="auto"/>
        <w:jc w:val="right"/>
        <w:rPr>
          <w:rFonts w:ascii="Arial Narrow" w:hAnsi="Arial Narrow"/>
          <w:b/>
          <w:i/>
          <w:sz w:val="27"/>
          <w:szCs w:val="27"/>
        </w:rPr>
      </w:pPr>
      <w:r w:rsidRPr="0073240E">
        <w:rPr>
          <w:rFonts w:ascii="Arial Narrow" w:hAnsi="Arial Narrow"/>
          <w:b/>
          <w:i/>
          <w:sz w:val="27"/>
          <w:szCs w:val="27"/>
        </w:rPr>
        <w:t>Competencia de este Juzgado.</w:t>
      </w:r>
    </w:p>
    <w:p w14:paraId="164B4B93" w14:textId="26E344F6" w:rsidR="000B28A1" w:rsidRPr="0073240E" w:rsidRDefault="000B28A1" w:rsidP="000B28A1">
      <w:pPr>
        <w:spacing w:line="360" w:lineRule="auto"/>
        <w:ind w:firstLine="708"/>
        <w:jc w:val="both"/>
        <w:rPr>
          <w:rFonts w:ascii="Arial Narrow" w:hAnsi="Arial Narrow"/>
          <w:sz w:val="27"/>
          <w:szCs w:val="27"/>
        </w:rPr>
      </w:pPr>
      <w:r w:rsidRPr="0073240E">
        <w:rPr>
          <w:rFonts w:ascii="Arial Narrow" w:hAnsi="Arial Narrow"/>
          <w:b/>
          <w:sz w:val="27"/>
          <w:szCs w:val="27"/>
        </w:rPr>
        <w:t>PRIMERO.-</w:t>
      </w:r>
      <w:r w:rsidRPr="0073240E">
        <w:rPr>
          <w:rFonts w:ascii="Arial Narrow" w:hAnsi="Arial Narrow"/>
          <w:sz w:val="27"/>
          <w:szCs w:val="27"/>
        </w:rPr>
        <w:t xml:space="preserve"> Que conforme a lo previsto por los artículos </w:t>
      </w:r>
      <w:r w:rsidRPr="0073240E">
        <w:rPr>
          <w:rFonts w:ascii="Arial Narrow" w:hAnsi="Arial Narrow" w:cs="Arial"/>
          <w:bCs/>
          <w:sz w:val="27"/>
          <w:szCs w:val="27"/>
        </w:rPr>
        <w:t>243</w:t>
      </w:r>
      <w:r w:rsidRPr="0073240E">
        <w:rPr>
          <w:rFonts w:ascii="Arial Narrow" w:hAnsi="Arial Narrow" w:cs="Arial"/>
          <w:sz w:val="27"/>
          <w:szCs w:val="27"/>
        </w:rPr>
        <w:t xml:space="preserve"> </w:t>
      </w:r>
      <w:r w:rsidRPr="0073240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w:t>
      </w:r>
      <w:r w:rsidR="00552634" w:rsidRPr="0073240E">
        <w:rPr>
          <w:rFonts w:ascii="Arial Narrow" w:hAnsi="Arial Narrow"/>
          <w:sz w:val="27"/>
          <w:szCs w:val="27"/>
        </w:rPr>
        <w:t>, el Tesorero Municipal y a</w:t>
      </w:r>
      <w:r w:rsidRPr="0073240E">
        <w:rPr>
          <w:rFonts w:ascii="Arial Narrow" w:hAnsi="Arial Narrow"/>
          <w:sz w:val="27"/>
          <w:szCs w:val="27"/>
        </w:rPr>
        <w:t xml:space="preserve">l Director General de </w:t>
      </w:r>
      <w:r w:rsidR="00552634" w:rsidRPr="0073240E">
        <w:rPr>
          <w:rFonts w:ascii="Arial Narrow" w:hAnsi="Arial Narrow"/>
          <w:sz w:val="27"/>
          <w:szCs w:val="27"/>
        </w:rPr>
        <w:t>Tránsito Municipal</w:t>
      </w:r>
      <w:r w:rsidRPr="0073240E">
        <w:rPr>
          <w:rFonts w:ascii="Arial Narrow" w:hAnsi="Arial Narrow"/>
          <w:sz w:val="27"/>
          <w:szCs w:val="27"/>
        </w:rPr>
        <w:t xml:space="preserve">. . . </w:t>
      </w:r>
      <w:r w:rsidR="00552634" w:rsidRPr="0073240E">
        <w:rPr>
          <w:rFonts w:ascii="Arial Narrow" w:hAnsi="Arial Narrow"/>
          <w:sz w:val="27"/>
          <w:szCs w:val="27"/>
        </w:rPr>
        <w:t xml:space="preserve">. . . . . . . . . . . . . . . . . . . . . . </w:t>
      </w:r>
      <w:r w:rsidR="00B96352" w:rsidRPr="0073240E">
        <w:rPr>
          <w:rFonts w:ascii="Arial Narrow" w:hAnsi="Arial Narrow"/>
          <w:sz w:val="27"/>
          <w:szCs w:val="27"/>
        </w:rPr>
        <w:t>. . . . . . . . . . . . . . . . . . .</w:t>
      </w:r>
    </w:p>
    <w:p w14:paraId="619F0DE2" w14:textId="77777777" w:rsidR="000B28A1" w:rsidRPr="0073240E" w:rsidRDefault="000B28A1" w:rsidP="000B28A1">
      <w:pPr>
        <w:spacing w:line="360" w:lineRule="auto"/>
        <w:jc w:val="both"/>
        <w:rPr>
          <w:rFonts w:ascii="Arial Narrow" w:hAnsi="Arial Narrow"/>
          <w:sz w:val="27"/>
          <w:szCs w:val="27"/>
        </w:rPr>
      </w:pPr>
    </w:p>
    <w:p w14:paraId="2DE47BE2" w14:textId="77777777" w:rsidR="000B28A1" w:rsidRPr="0073240E" w:rsidRDefault="000B28A1" w:rsidP="000B28A1">
      <w:pPr>
        <w:spacing w:line="276" w:lineRule="auto"/>
        <w:jc w:val="right"/>
        <w:rPr>
          <w:rFonts w:ascii="Arial Narrow" w:hAnsi="Arial Narrow" w:cs="Arial"/>
          <w:b/>
          <w:i/>
          <w:sz w:val="27"/>
          <w:szCs w:val="27"/>
        </w:rPr>
      </w:pPr>
      <w:r w:rsidRPr="0073240E">
        <w:rPr>
          <w:rFonts w:ascii="Arial Narrow" w:hAnsi="Arial Narrow" w:cs="Arial"/>
          <w:b/>
          <w:i/>
          <w:sz w:val="27"/>
          <w:szCs w:val="27"/>
        </w:rPr>
        <w:t>Existencia del acto impugnado.</w:t>
      </w:r>
    </w:p>
    <w:p w14:paraId="31714C58" w14:textId="7D711481" w:rsidR="000B28A1" w:rsidRPr="0073240E" w:rsidRDefault="000B28A1" w:rsidP="000B28A1">
      <w:pPr>
        <w:spacing w:line="360" w:lineRule="auto"/>
        <w:ind w:firstLine="708"/>
        <w:jc w:val="both"/>
        <w:rPr>
          <w:rFonts w:ascii="Arial Narrow" w:hAnsi="Arial Narrow" w:cs="Arial"/>
          <w:sz w:val="27"/>
          <w:szCs w:val="27"/>
        </w:rPr>
      </w:pPr>
      <w:proofErr w:type="gramStart"/>
      <w:r w:rsidRPr="0073240E">
        <w:rPr>
          <w:rFonts w:ascii="Arial Narrow" w:hAnsi="Arial Narrow"/>
          <w:b/>
          <w:sz w:val="27"/>
          <w:szCs w:val="27"/>
        </w:rPr>
        <w:t>SEGUNDO.-</w:t>
      </w:r>
      <w:proofErr w:type="gramEnd"/>
      <w:r w:rsidRPr="0073240E">
        <w:rPr>
          <w:rFonts w:ascii="Arial Narrow" w:hAnsi="Arial Narrow"/>
          <w:sz w:val="27"/>
          <w:szCs w:val="27"/>
        </w:rPr>
        <w:t xml:space="preserve">  Que  la  parte  actora  impugna  </w:t>
      </w:r>
      <w:r w:rsidRPr="0073240E">
        <w:rPr>
          <w:rFonts w:ascii="Arial Narrow" w:hAnsi="Arial Narrow" w:cs="Arial"/>
          <w:sz w:val="27"/>
          <w:szCs w:val="27"/>
        </w:rPr>
        <w:t>el  acta  de  infracción número T-609</w:t>
      </w:r>
      <w:r w:rsidR="0083524F" w:rsidRPr="0073240E">
        <w:rPr>
          <w:rFonts w:ascii="Arial Narrow" w:hAnsi="Arial Narrow" w:cs="Arial"/>
          <w:sz w:val="27"/>
          <w:szCs w:val="27"/>
        </w:rPr>
        <w:t>5697</w:t>
      </w:r>
      <w:r w:rsidRPr="0073240E">
        <w:rPr>
          <w:rFonts w:ascii="Arial Narrow" w:hAnsi="Arial Narrow" w:cs="Arial"/>
          <w:sz w:val="27"/>
          <w:szCs w:val="27"/>
        </w:rPr>
        <w:t xml:space="preserve">, de fecha </w:t>
      </w:r>
      <w:r w:rsidR="0083524F" w:rsidRPr="0073240E">
        <w:rPr>
          <w:rFonts w:ascii="Arial Narrow" w:hAnsi="Arial Narrow" w:cs="Arial"/>
          <w:sz w:val="27"/>
          <w:szCs w:val="27"/>
        </w:rPr>
        <w:t>0</w:t>
      </w:r>
      <w:r w:rsidR="008F7C5A" w:rsidRPr="0073240E">
        <w:rPr>
          <w:rFonts w:ascii="Arial Narrow" w:hAnsi="Arial Narrow" w:cs="Arial"/>
          <w:sz w:val="27"/>
          <w:szCs w:val="27"/>
        </w:rPr>
        <w:t>4 cuatro de octubre</w:t>
      </w:r>
      <w:r w:rsidRPr="0073240E">
        <w:rPr>
          <w:rFonts w:ascii="Arial Narrow" w:hAnsi="Arial Narrow" w:cs="Arial"/>
          <w:sz w:val="27"/>
          <w:szCs w:val="27"/>
        </w:rPr>
        <w:t xml:space="preserve"> del año 2019 dos mil diecinueve</w:t>
      </w:r>
      <w:r w:rsidRPr="0073240E">
        <w:rPr>
          <w:rFonts w:ascii="Arial Narrow" w:hAnsi="Arial Narrow"/>
          <w:sz w:val="27"/>
          <w:szCs w:val="27"/>
        </w:rPr>
        <w:t xml:space="preserve">; y, </w:t>
      </w:r>
      <w:r w:rsidR="008F7C5A" w:rsidRPr="0073240E">
        <w:rPr>
          <w:rFonts w:ascii="Arial Narrow" w:hAnsi="Arial Narrow"/>
          <w:sz w:val="27"/>
          <w:szCs w:val="27"/>
        </w:rPr>
        <w:t>Recibo de pago AA 8931206, de fecha 10 diez de octu</w:t>
      </w:r>
      <w:r w:rsidRPr="0073240E">
        <w:rPr>
          <w:rFonts w:ascii="Arial Narrow" w:hAnsi="Arial Narrow"/>
          <w:sz w:val="27"/>
          <w:szCs w:val="27"/>
        </w:rPr>
        <w:t xml:space="preserve">bre de 2019 dos mil diecinueve, actos </w:t>
      </w:r>
      <w:r w:rsidRPr="0073240E">
        <w:rPr>
          <w:rFonts w:ascii="Arial Narrow" w:hAnsi="Arial Narrow" w:cs="Arial Narrow"/>
          <w:kern w:val="3"/>
          <w:sz w:val="27"/>
          <w:szCs w:val="27"/>
          <w:lang w:eastAsia="zh-CN"/>
        </w:rPr>
        <w:t>cuya existencia se encuentran acreditados en este proces</w:t>
      </w:r>
      <w:r w:rsidR="008F7C5A" w:rsidRPr="0073240E">
        <w:rPr>
          <w:rFonts w:ascii="Arial Narrow" w:hAnsi="Arial Narrow" w:cs="Arial Narrow"/>
          <w:kern w:val="3"/>
          <w:sz w:val="27"/>
          <w:szCs w:val="27"/>
          <w:lang w:eastAsia="zh-CN"/>
        </w:rPr>
        <w:t>o con copia certificada</w:t>
      </w:r>
      <w:r w:rsidRPr="0073240E">
        <w:rPr>
          <w:rFonts w:ascii="Arial Narrow" w:hAnsi="Arial Narrow" w:cs="Arial Narrow"/>
          <w:kern w:val="3"/>
          <w:sz w:val="27"/>
          <w:szCs w:val="27"/>
          <w:lang w:eastAsia="zh-CN"/>
        </w:rPr>
        <w:t xml:space="preserve"> del </w:t>
      </w:r>
      <w:r w:rsidR="008F7C5A" w:rsidRPr="0073240E">
        <w:rPr>
          <w:rFonts w:ascii="Arial Narrow" w:hAnsi="Arial Narrow" w:cs="Arial Narrow"/>
          <w:kern w:val="3"/>
          <w:sz w:val="27"/>
          <w:szCs w:val="27"/>
          <w:lang w:eastAsia="zh-CN"/>
        </w:rPr>
        <w:t>acta</w:t>
      </w:r>
      <w:r w:rsidRPr="0073240E">
        <w:rPr>
          <w:rFonts w:ascii="Arial Narrow" w:hAnsi="Arial Narrow" w:cs="Arial Narrow"/>
          <w:kern w:val="3"/>
          <w:sz w:val="27"/>
          <w:szCs w:val="27"/>
          <w:lang w:eastAsia="zh-CN"/>
        </w:rPr>
        <w:t xml:space="preserve"> y </w:t>
      </w:r>
      <w:r w:rsidR="008F7C5A" w:rsidRPr="0073240E">
        <w:rPr>
          <w:rFonts w:ascii="Arial Narrow" w:hAnsi="Arial Narrow" w:cs="Arial Narrow"/>
          <w:kern w:val="3"/>
          <w:sz w:val="27"/>
          <w:szCs w:val="27"/>
          <w:lang w:eastAsia="zh-CN"/>
        </w:rPr>
        <w:t xml:space="preserve">original del </w:t>
      </w:r>
      <w:r w:rsidRPr="0073240E">
        <w:rPr>
          <w:rFonts w:ascii="Arial Narrow" w:hAnsi="Arial Narrow" w:cs="Arial Narrow"/>
          <w:kern w:val="3"/>
          <w:sz w:val="27"/>
          <w:szCs w:val="27"/>
          <w:lang w:eastAsia="zh-CN"/>
        </w:rPr>
        <w:t>recibo</w:t>
      </w:r>
      <w:r w:rsidRPr="0073240E">
        <w:rPr>
          <w:rFonts w:ascii="Arial Narrow" w:hAnsi="Arial Narrow"/>
          <w:sz w:val="27"/>
          <w:szCs w:val="27"/>
        </w:rPr>
        <w:t>;</w:t>
      </w:r>
      <w:r w:rsidRPr="0073240E">
        <w:rPr>
          <w:rFonts w:ascii="Arial Narrow" w:hAnsi="Arial Narrow" w:cs="Arial Narrow"/>
          <w:kern w:val="3"/>
          <w:sz w:val="27"/>
          <w:szCs w:val="27"/>
          <w:lang w:eastAsia="zh-CN"/>
        </w:rPr>
        <w:t xml:space="preserve"> </w:t>
      </w:r>
      <w:r w:rsidRPr="0073240E">
        <w:rPr>
          <w:rFonts w:ascii="Arial Narrow" w:hAnsi="Arial Narrow"/>
          <w:sz w:val="27"/>
          <w:szCs w:val="27"/>
        </w:rPr>
        <w:t>probanzas que obran a foja</w:t>
      </w:r>
      <w:r w:rsidR="002B412C" w:rsidRPr="0073240E">
        <w:rPr>
          <w:rFonts w:ascii="Arial Narrow" w:hAnsi="Arial Narrow"/>
          <w:sz w:val="27"/>
          <w:szCs w:val="27"/>
        </w:rPr>
        <w:t>s</w:t>
      </w:r>
      <w:r w:rsidRPr="0073240E">
        <w:rPr>
          <w:rFonts w:ascii="Arial Narrow" w:hAnsi="Arial Narrow"/>
          <w:sz w:val="27"/>
          <w:szCs w:val="27"/>
        </w:rPr>
        <w:t xml:space="preserve"> </w:t>
      </w:r>
      <w:r w:rsidR="008F7C5A" w:rsidRPr="0073240E">
        <w:rPr>
          <w:rFonts w:ascii="Arial Narrow" w:hAnsi="Arial Narrow"/>
          <w:sz w:val="27"/>
          <w:szCs w:val="27"/>
        </w:rPr>
        <w:t>0</w:t>
      </w:r>
      <w:r w:rsidR="00AD5B43" w:rsidRPr="0073240E">
        <w:rPr>
          <w:rFonts w:ascii="Arial Narrow" w:hAnsi="Arial Narrow"/>
          <w:sz w:val="27"/>
          <w:szCs w:val="27"/>
        </w:rPr>
        <w:t>7</w:t>
      </w:r>
      <w:r w:rsidR="008F7C5A" w:rsidRPr="0073240E">
        <w:rPr>
          <w:rFonts w:ascii="Arial Narrow" w:hAnsi="Arial Narrow"/>
          <w:sz w:val="27"/>
          <w:szCs w:val="27"/>
        </w:rPr>
        <w:t xml:space="preserve"> </w:t>
      </w:r>
      <w:r w:rsidR="00AD5B43" w:rsidRPr="0073240E">
        <w:rPr>
          <w:rFonts w:ascii="Arial Narrow" w:hAnsi="Arial Narrow"/>
          <w:sz w:val="27"/>
          <w:szCs w:val="27"/>
        </w:rPr>
        <w:t xml:space="preserve">siete </w:t>
      </w:r>
      <w:r w:rsidRPr="0073240E">
        <w:rPr>
          <w:rFonts w:ascii="Arial Narrow" w:hAnsi="Arial Narrow"/>
          <w:sz w:val="27"/>
          <w:szCs w:val="27"/>
        </w:rPr>
        <w:t xml:space="preserve"> </w:t>
      </w:r>
      <w:r w:rsidR="008F7C5A" w:rsidRPr="0073240E">
        <w:rPr>
          <w:rFonts w:ascii="Arial Narrow" w:hAnsi="Arial Narrow"/>
          <w:sz w:val="27"/>
          <w:szCs w:val="27"/>
        </w:rPr>
        <w:t>y 38 treinta y ocho</w:t>
      </w:r>
      <w:r w:rsidRPr="0073240E">
        <w:rPr>
          <w:rFonts w:ascii="Arial Narrow" w:hAnsi="Arial Narrow"/>
          <w:sz w:val="27"/>
          <w:szCs w:val="27"/>
        </w:rPr>
        <w:t>. .</w:t>
      </w:r>
    </w:p>
    <w:p w14:paraId="5BE9A888" w14:textId="758C919F" w:rsidR="008F7C5A" w:rsidRPr="0073240E" w:rsidRDefault="008F7C5A" w:rsidP="000B28A1">
      <w:pPr>
        <w:spacing w:line="276" w:lineRule="auto"/>
        <w:jc w:val="right"/>
        <w:rPr>
          <w:rFonts w:ascii="Arial Narrow" w:hAnsi="Arial Narrow"/>
          <w:b/>
          <w:i/>
          <w:sz w:val="27"/>
          <w:szCs w:val="27"/>
        </w:rPr>
      </w:pPr>
    </w:p>
    <w:p w14:paraId="2CBB64A5" w14:textId="2C10C65D" w:rsidR="00BF7A4F" w:rsidRPr="0073240E" w:rsidRDefault="00BF7A4F" w:rsidP="000B28A1">
      <w:pPr>
        <w:spacing w:line="276" w:lineRule="auto"/>
        <w:jc w:val="right"/>
        <w:rPr>
          <w:rFonts w:ascii="Arial Narrow" w:hAnsi="Arial Narrow"/>
          <w:b/>
          <w:i/>
          <w:sz w:val="27"/>
          <w:szCs w:val="27"/>
        </w:rPr>
      </w:pPr>
    </w:p>
    <w:p w14:paraId="1A96AF03" w14:textId="21C4B5AC" w:rsidR="00BF7A4F" w:rsidRPr="0073240E" w:rsidRDefault="00BF7A4F" w:rsidP="000B28A1">
      <w:pPr>
        <w:spacing w:line="276" w:lineRule="auto"/>
        <w:jc w:val="right"/>
        <w:rPr>
          <w:rFonts w:ascii="Arial Narrow" w:hAnsi="Arial Narrow"/>
          <w:b/>
          <w:i/>
          <w:sz w:val="27"/>
          <w:szCs w:val="27"/>
        </w:rPr>
      </w:pPr>
    </w:p>
    <w:p w14:paraId="127A4813" w14:textId="77777777" w:rsidR="00BF7A4F" w:rsidRPr="0073240E" w:rsidRDefault="00BF7A4F" w:rsidP="000B28A1">
      <w:pPr>
        <w:spacing w:line="276" w:lineRule="auto"/>
        <w:jc w:val="right"/>
        <w:rPr>
          <w:rFonts w:ascii="Arial Narrow" w:hAnsi="Arial Narrow"/>
          <w:b/>
          <w:i/>
          <w:sz w:val="27"/>
          <w:szCs w:val="27"/>
        </w:rPr>
      </w:pPr>
    </w:p>
    <w:p w14:paraId="2DF35647" w14:textId="77777777" w:rsidR="000B28A1" w:rsidRPr="0073240E" w:rsidRDefault="000B28A1" w:rsidP="000B28A1">
      <w:pPr>
        <w:spacing w:line="276" w:lineRule="auto"/>
        <w:jc w:val="right"/>
        <w:rPr>
          <w:rFonts w:ascii="Arial Narrow" w:hAnsi="Arial Narrow"/>
          <w:bCs/>
          <w:sz w:val="27"/>
          <w:szCs w:val="27"/>
        </w:rPr>
      </w:pPr>
      <w:r w:rsidRPr="0073240E">
        <w:rPr>
          <w:rFonts w:ascii="Arial Narrow" w:hAnsi="Arial Narrow"/>
          <w:b/>
          <w:i/>
          <w:sz w:val="27"/>
          <w:szCs w:val="27"/>
        </w:rPr>
        <w:t>Causales de improcedencia.</w:t>
      </w:r>
    </w:p>
    <w:p w14:paraId="6B41B8B5" w14:textId="77777777" w:rsidR="000B28A1" w:rsidRPr="0073240E" w:rsidRDefault="000B28A1" w:rsidP="000B28A1">
      <w:pPr>
        <w:spacing w:line="360" w:lineRule="auto"/>
        <w:ind w:firstLine="708"/>
        <w:jc w:val="both"/>
        <w:rPr>
          <w:rFonts w:ascii="Arial Narrow" w:hAnsi="Arial Narrow" w:cs="Arial Narrow"/>
          <w:kern w:val="3"/>
          <w:sz w:val="27"/>
          <w:szCs w:val="27"/>
          <w:lang w:eastAsia="zh-CN"/>
        </w:rPr>
      </w:pPr>
      <w:proofErr w:type="gramStart"/>
      <w:r w:rsidRPr="0073240E">
        <w:rPr>
          <w:rFonts w:ascii="Arial Narrow" w:hAnsi="Arial Narrow"/>
          <w:b/>
          <w:bCs/>
          <w:sz w:val="27"/>
          <w:szCs w:val="27"/>
        </w:rPr>
        <w:lastRenderedPageBreak/>
        <w:t>TERCERO.-</w:t>
      </w:r>
      <w:proofErr w:type="gramEnd"/>
      <w:r w:rsidRPr="0073240E">
        <w:rPr>
          <w:rFonts w:ascii="Arial Narrow" w:hAnsi="Arial Narrow"/>
          <w:b/>
          <w:bCs/>
          <w:sz w:val="27"/>
          <w:szCs w:val="27"/>
        </w:rPr>
        <w:t xml:space="preserve"> </w:t>
      </w:r>
      <w:r w:rsidRPr="0073240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3240E">
        <w:rPr>
          <w:rFonts w:ascii="Arial Narrow" w:hAnsi="Arial Narrow" w:cs="Arial Narrow"/>
          <w:kern w:val="3"/>
          <w:sz w:val="27"/>
          <w:szCs w:val="27"/>
          <w:lang w:eastAsia="zh-CN"/>
        </w:rPr>
        <w:t xml:space="preserve"> . . . . </w:t>
      </w:r>
    </w:p>
    <w:p w14:paraId="5357EC91" w14:textId="77777777" w:rsidR="000B28A1" w:rsidRPr="0073240E" w:rsidRDefault="000B28A1" w:rsidP="000B28A1">
      <w:pPr>
        <w:spacing w:line="360" w:lineRule="auto"/>
        <w:ind w:firstLine="708"/>
        <w:jc w:val="both"/>
        <w:rPr>
          <w:rFonts w:ascii="Arial Narrow" w:hAnsi="Arial Narrow" w:cs="Arial Narrow"/>
          <w:kern w:val="3"/>
          <w:sz w:val="27"/>
          <w:szCs w:val="27"/>
          <w:lang w:eastAsia="zh-CN"/>
        </w:rPr>
      </w:pPr>
    </w:p>
    <w:p w14:paraId="6F1B5768" w14:textId="15018963" w:rsidR="000B28A1" w:rsidRPr="0073240E" w:rsidRDefault="00552634" w:rsidP="000B28A1">
      <w:pPr>
        <w:spacing w:line="360" w:lineRule="auto"/>
        <w:ind w:firstLine="708"/>
        <w:jc w:val="both"/>
        <w:rPr>
          <w:rFonts w:ascii="Arial Narrow" w:hAnsi="Arial Narrow"/>
          <w:sz w:val="27"/>
          <w:szCs w:val="27"/>
        </w:rPr>
      </w:pPr>
      <w:r w:rsidRPr="0073240E">
        <w:rPr>
          <w:rFonts w:ascii="Arial Narrow" w:hAnsi="Arial Narrow"/>
          <w:sz w:val="27"/>
          <w:szCs w:val="27"/>
        </w:rPr>
        <w:t>El Tesorero Municipal</w:t>
      </w:r>
      <w:r w:rsidR="002B412C" w:rsidRPr="0073240E">
        <w:rPr>
          <w:rFonts w:ascii="Arial Narrow" w:hAnsi="Arial Narrow"/>
          <w:sz w:val="27"/>
          <w:szCs w:val="27"/>
        </w:rPr>
        <w:t xml:space="preserve"> y el Director General de Tránsito</w:t>
      </w:r>
      <w:r w:rsidRPr="0073240E">
        <w:rPr>
          <w:rFonts w:ascii="Arial Narrow" w:hAnsi="Arial Narrow"/>
          <w:sz w:val="27"/>
          <w:szCs w:val="27"/>
        </w:rPr>
        <w:t xml:space="preserve"> </w:t>
      </w:r>
      <w:r w:rsidR="000B28A1" w:rsidRPr="0073240E">
        <w:rPr>
          <w:rFonts w:ascii="Arial Narrow" w:hAnsi="Arial Narrow"/>
          <w:sz w:val="27"/>
          <w:szCs w:val="27"/>
        </w:rPr>
        <w:t>en su</w:t>
      </w:r>
      <w:r w:rsidR="002B412C" w:rsidRPr="0073240E">
        <w:rPr>
          <w:rFonts w:ascii="Arial Narrow" w:hAnsi="Arial Narrow"/>
          <w:sz w:val="27"/>
          <w:szCs w:val="27"/>
        </w:rPr>
        <w:t>s</w:t>
      </w:r>
      <w:r w:rsidR="000B28A1" w:rsidRPr="0073240E">
        <w:rPr>
          <w:rFonts w:ascii="Arial Narrow" w:hAnsi="Arial Narrow"/>
          <w:sz w:val="27"/>
          <w:szCs w:val="27"/>
        </w:rPr>
        <w:t xml:space="preserve"> contestaci</w:t>
      </w:r>
      <w:r w:rsidR="002B412C" w:rsidRPr="0073240E">
        <w:rPr>
          <w:rFonts w:ascii="Arial Narrow" w:hAnsi="Arial Narrow"/>
          <w:sz w:val="27"/>
          <w:szCs w:val="27"/>
        </w:rPr>
        <w:t>o</w:t>
      </w:r>
      <w:r w:rsidR="000B28A1" w:rsidRPr="0073240E">
        <w:rPr>
          <w:rFonts w:ascii="Arial Narrow" w:hAnsi="Arial Narrow"/>
          <w:sz w:val="27"/>
          <w:szCs w:val="27"/>
        </w:rPr>
        <w:t>n</w:t>
      </w:r>
      <w:r w:rsidR="002B412C" w:rsidRPr="0073240E">
        <w:rPr>
          <w:rFonts w:ascii="Arial Narrow" w:hAnsi="Arial Narrow"/>
          <w:sz w:val="27"/>
          <w:szCs w:val="27"/>
        </w:rPr>
        <w:t>es</w:t>
      </w:r>
      <w:r w:rsidR="000B28A1" w:rsidRPr="0073240E">
        <w:rPr>
          <w:rFonts w:ascii="Arial Narrow" w:hAnsi="Arial Narrow"/>
          <w:sz w:val="27"/>
          <w:szCs w:val="27"/>
        </w:rPr>
        <w:t xml:space="preserve"> de la demanda aduce</w:t>
      </w:r>
      <w:r w:rsidR="002B412C" w:rsidRPr="0073240E">
        <w:rPr>
          <w:rFonts w:ascii="Arial Narrow" w:hAnsi="Arial Narrow"/>
          <w:sz w:val="27"/>
          <w:szCs w:val="27"/>
        </w:rPr>
        <w:t>n</w:t>
      </w:r>
      <w:r w:rsidR="000B28A1" w:rsidRPr="0073240E">
        <w:rPr>
          <w:rFonts w:ascii="Arial Narrow" w:hAnsi="Arial Narrow"/>
          <w:sz w:val="27"/>
          <w:szCs w:val="27"/>
        </w:rPr>
        <w:t xml:space="preserve"> que se actualiza la fracción VI del artículo 261, en razón a que dicha</w:t>
      </w:r>
      <w:r w:rsidR="002B412C" w:rsidRPr="0073240E">
        <w:rPr>
          <w:rFonts w:ascii="Arial Narrow" w:hAnsi="Arial Narrow"/>
          <w:sz w:val="27"/>
          <w:szCs w:val="27"/>
        </w:rPr>
        <w:t>s</w:t>
      </w:r>
      <w:r w:rsidR="000B28A1" w:rsidRPr="0073240E">
        <w:rPr>
          <w:rFonts w:ascii="Arial Narrow" w:hAnsi="Arial Narrow"/>
          <w:sz w:val="27"/>
          <w:szCs w:val="27"/>
        </w:rPr>
        <w:t xml:space="preserve"> autoridad</w:t>
      </w:r>
      <w:r w:rsidR="002B412C" w:rsidRPr="0073240E">
        <w:rPr>
          <w:rFonts w:ascii="Arial Narrow" w:hAnsi="Arial Narrow"/>
          <w:sz w:val="27"/>
          <w:szCs w:val="27"/>
        </w:rPr>
        <w:t>es</w:t>
      </w:r>
      <w:r w:rsidR="000B28A1" w:rsidRPr="0073240E">
        <w:rPr>
          <w:rFonts w:ascii="Arial Narrow" w:hAnsi="Arial Narrow"/>
          <w:sz w:val="27"/>
          <w:szCs w:val="27"/>
        </w:rPr>
        <w:t xml:space="preserve"> no ha</w:t>
      </w:r>
      <w:r w:rsidR="002B412C" w:rsidRPr="0073240E">
        <w:rPr>
          <w:rFonts w:ascii="Arial Narrow" w:hAnsi="Arial Narrow"/>
          <w:sz w:val="27"/>
          <w:szCs w:val="27"/>
        </w:rPr>
        <w:t>n</w:t>
      </w:r>
      <w:r w:rsidR="000B28A1" w:rsidRPr="0073240E">
        <w:rPr>
          <w:rFonts w:ascii="Arial Narrow" w:hAnsi="Arial Narrow"/>
          <w:sz w:val="27"/>
          <w:szCs w:val="27"/>
        </w:rPr>
        <w:t xml:space="preserve"> ordenado, </w:t>
      </w:r>
      <w:r w:rsidR="002B412C" w:rsidRPr="0073240E">
        <w:rPr>
          <w:rFonts w:ascii="Arial Narrow" w:hAnsi="Arial Narrow"/>
          <w:sz w:val="27"/>
          <w:szCs w:val="27"/>
        </w:rPr>
        <w:t>intentar ejecutar o ejecutar el acto combatido por el actor</w:t>
      </w:r>
      <w:r w:rsidR="000B28A1" w:rsidRPr="0073240E">
        <w:rPr>
          <w:rFonts w:ascii="Arial Narrow" w:hAnsi="Arial Narrow"/>
          <w:sz w:val="27"/>
          <w:szCs w:val="27"/>
        </w:rPr>
        <w:t xml:space="preserve">. . . . . . . . . . . . . </w:t>
      </w:r>
      <w:r w:rsidR="002B412C" w:rsidRPr="0073240E">
        <w:rPr>
          <w:rFonts w:ascii="Arial Narrow" w:hAnsi="Arial Narrow"/>
          <w:sz w:val="27"/>
          <w:szCs w:val="27"/>
        </w:rPr>
        <w:t>. . . . . . . . . . . . . . . . . . . . . . . .</w:t>
      </w:r>
      <w:r w:rsidR="00BF7A4F" w:rsidRPr="0073240E">
        <w:rPr>
          <w:rFonts w:ascii="Arial Narrow" w:hAnsi="Arial Narrow"/>
          <w:sz w:val="27"/>
          <w:szCs w:val="27"/>
        </w:rPr>
        <w:t xml:space="preserve"> . . . . . . . . </w:t>
      </w:r>
      <w:proofErr w:type="gramStart"/>
      <w:r w:rsidR="00BF7A4F" w:rsidRPr="0073240E">
        <w:rPr>
          <w:rFonts w:ascii="Arial Narrow" w:hAnsi="Arial Narrow"/>
          <w:sz w:val="27"/>
          <w:szCs w:val="27"/>
        </w:rPr>
        <w:t>. . . .</w:t>
      </w:r>
      <w:proofErr w:type="gramEnd"/>
    </w:p>
    <w:p w14:paraId="06F51DBB" w14:textId="77777777" w:rsidR="000B28A1" w:rsidRPr="0073240E" w:rsidRDefault="000B28A1" w:rsidP="000B28A1">
      <w:pPr>
        <w:spacing w:line="360" w:lineRule="auto"/>
        <w:ind w:firstLine="708"/>
        <w:jc w:val="both"/>
        <w:rPr>
          <w:rFonts w:ascii="Arial Narrow" w:hAnsi="Arial Narrow"/>
          <w:sz w:val="27"/>
          <w:szCs w:val="27"/>
        </w:rPr>
      </w:pPr>
    </w:p>
    <w:p w14:paraId="0482469C" w14:textId="77777777" w:rsidR="00CC3320" w:rsidRPr="0073240E" w:rsidRDefault="002B412C" w:rsidP="00CC3320">
      <w:pPr>
        <w:spacing w:line="360" w:lineRule="auto"/>
        <w:jc w:val="both"/>
        <w:rPr>
          <w:rFonts w:ascii="Arial Narrow" w:hAnsi="Arial Narrow"/>
          <w:sz w:val="27"/>
          <w:szCs w:val="27"/>
        </w:rPr>
      </w:pPr>
      <w:r w:rsidRPr="0073240E">
        <w:rPr>
          <w:rFonts w:ascii="Arial Narrow" w:hAnsi="Arial Narrow"/>
          <w:sz w:val="27"/>
          <w:szCs w:val="27"/>
        </w:rPr>
        <w:t xml:space="preserve">      </w:t>
      </w:r>
      <w:r w:rsidR="00CC3320" w:rsidRPr="0073240E">
        <w:rPr>
          <w:rFonts w:ascii="Arial Narrow" w:hAnsi="Arial Narrow"/>
          <w:sz w:val="27"/>
          <w:szCs w:val="27"/>
        </w:rPr>
        <w:t xml:space="preserve">     </w:t>
      </w:r>
      <w:r w:rsidR="000B28A1" w:rsidRPr="0073240E">
        <w:rPr>
          <w:rFonts w:ascii="Arial Narrow" w:hAnsi="Arial Narrow"/>
          <w:sz w:val="27"/>
          <w:szCs w:val="27"/>
        </w:rPr>
        <w:t xml:space="preserve">Por otra parte, el Agente </w:t>
      </w:r>
      <w:r w:rsidR="00CC3320" w:rsidRPr="0073240E">
        <w:rPr>
          <w:rFonts w:ascii="Arial Narrow" w:hAnsi="Arial Narrow"/>
          <w:sz w:val="27"/>
          <w:szCs w:val="27"/>
        </w:rPr>
        <w:t xml:space="preserve">de Tránsito al contestar la demanda, indica que operan como causales de improcedencia las previstas en la fracción I y VI del numeral 261 del referido Código debido a que el acta de infracción no afecta el interés jurídico de la parte actora, en razón a que la no se encuentra dirigida a su persona,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T-6095697, no obstante que no acredita el interés jurídico toda vez que no acredita la propiedad, posesión del vehículo, actualizándose las causales de improcedencia de la fracciones </w:t>
      </w:r>
      <w:r w:rsidRPr="0073240E">
        <w:rPr>
          <w:rFonts w:ascii="Arial Narrow" w:hAnsi="Arial Narrow"/>
          <w:sz w:val="27"/>
          <w:szCs w:val="27"/>
        </w:rPr>
        <w:t xml:space="preserve">I y VI, del citado </w:t>
      </w:r>
      <w:proofErr w:type="gramStart"/>
      <w:r w:rsidRPr="0073240E">
        <w:rPr>
          <w:rFonts w:ascii="Arial Narrow" w:hAnsi="Arial Narrow"/>
          <w:sz w:val="27"/>
          <w:szCs w:val="27"/>
        </w:rPr>
        <w:t>artículo  261</w:t>
      </w:r>
      <w:proofErr w:type="gramEnd"/>
      <w:r w:rsidRPr="0073240E">
        <w:rPr>
          <w:rFonts w:ascii="Arial Narrow" w:hAnsi="Arial Narrow"/>
          <w:sz w:val="27"/>
          <w:szCs w:val="27"/>
        </w:rPr>
        <w:t xml:space="preserve">. . . . . . . . . . . . . . . . . . . . . . . . . . . . . . . . . </w:t>
      </w:r>
    </w:p>
    <w:p w14:paraId="14DB8094" w14:textId="77777777" w:rsidR="00CC3320" w:rsidRPr="0073240E" w:rsidRDefault="00CC3320" w:rsidP="00CC3320">
      <w:pPr>
        <w:spacing w:line="360" w:lineRule="auto"/>
        <w:ind w:firstLine="708"/>
        <w:jc w:val="both"/>
        <w:rPr>
          <w:rFonts w:ascii="Arial Narrow" w:hAnsi="Arial Narrow"/>
          <w:sz w:val="27"/>
          <w:szCs w:val="27"/>
        </w:rPr>
      </w:pPr>
    </w:p>
    <w:p w14:paraId="43E06031" w14:textId="42FF637A" w:rsidR="00CC3320" w:rsidRPr="0073240E" w:rsidRDefault="00CC3320" w:rsidP="00CC3320">
      <w:pPr>
        <w:spacing w:line="360" w:lineRule="auto"/>
        <w:ind w:firstLine="708"/>
        <w:jc w:val="both"/>
        <w:rPr>
          <w:rFonts w:ascii="Arial Narrow" w:hAnsi="Arial Narrow"/>
          <w:bCs/>
          <w:sz w:val="27"/>
          <w:szCs w:val="27"/>
        </w:rPr>
      </w:pPr>
      <w:r w:rsidRPr="0073240E">
        <w:rPr>
          <w:rFonts w:ascii="Arial Narrow" w:hAnsi="Arial Narrow"/>
          <w:sz w:val="27"/>
          <w:szCs w:val="27"/>
        </w:rPr>
        <w:t xml:space="preserve">Para este Juzgador, son </w:t>
      </w:r>
      <w:r w:rsidR="00EC5CBD" w:rsidRPr="0073240E">
        <w:rPr>
          <w:rFonts w:ascii="Arial Narrow" w:hAnsi="Arial Narrow"/>
          <w:b/>
          <w:bCs/>
          <w:sz w:val="27"/>
          <w:szCs w:val="27"/>
        </w:rPr>
        <w:t>IN</w:t>
      </w:r>
      <w:r w:rsidRPr="0073240E">
        <w:rPr>
          <w:rFonts w:ascii="Arial Narrow" w:hAnsi="Arial Narrow"/>
          <w:b/>
          <w:sz w:val="27"/>
          <w:szCs w:val="27"/>
        </w:rPr>
        <w:t xml:space="preserve">FUNDADAS </w:t>
      </w:r>
      <w:r w:rsidR="00EC5CBD" w:rsidRPr="0073240E">
        <w:rPr>
          <w:rFonts w:ascii="Arial Narrow" w:hAnsi="Arial Narrow"/>
          <w:bCs/>
          <w:sz w:val="27"/>
          <w:szCs w:val="27"/>
        </w:rPr>
        <w:t xml:space="preserve">las casuales formuladas por el Tesorero y el Agente de Tránsito, y </w:t>
      </w:r>
      <w:r w:rsidR="00EC5CBD" w:rsidRPr="0073240E">
        <w:rPr>
          <w:rFonts w:ascii="Arial Narrow" w:hAnsi="Arial Narrow"/>
          <w:b/>
          <w:sz w:val="27"/>
          <w:szCs w:val="27"/>
        </w:rPr>
        <w:t xml:space="preserve">FUNDADA </w:t>
      </w:r>
      <w:r w:rsidR="00EC5CBD" w:rsidRPr="0073240E">
        <w:rPr>
          <w:rFonts w:ascii="Arial Narrow" w:hAnsi="Arial Narrow"/>
          <w:bCs/>
          <w:sz w:val="27"/>
          <w:szCs w:val="27"/>
        </w:rPr>
        <w:t xml:space="preserve">la señalada por el </w:t>
      </w:r>
      <w:proofErr w:type="gramStart"/>
      <w:r w:rsidR="00EC5CBD" w:rsidRPr="0073240E">
        <w:rPr>
          <w:rFonts w:ascii="Arial Narrow" w:hAnsi="Arial Narrow"/>
          <w:bCs/>
          <w:sz w:val="27"/>
          <w:szCs w:val="27"/>
        </w:rPr>
        <w:t>Director  General</w:t>
      </w:r>
      <w:proofErr w:type="gramEnd"/>
      <w:r w:rsidR="00EC5CBD" w:rsidRPr="0073240E">
        <w:rPr>
          <w:rFonts w:ascii="Arial Narrow" w:hAnsi="Arial Narrow"/>
          <w:bCs/>
          <w:sz w:val="27"/>
          <w:szCs w:val="27"/>
        </w:rPr>
        <w:t xml:space="preserve"> de Tránsito Municipal  </w:t>
      </w:r>
      <w:r w:rsidRPr="0073240E">
        <w:rPr>
          <w:rFonts w:ascii="Arial Narrow" w:hAnsi="Arial Narrow"/>
          <w:sz w:val="27"/>
          <w:szCs w:val="27"/>
        </w:rPr>
        <w:t>para decretar el sobreseimiento del proceso</w:t>
      </w:r>
      <w:r w:rsidR="00CE3FA4" w:rsidRPr="0073240E">
        <w:rPr>
          <w:rFonts w:ascii="Arial Narrow" w:hAnsi="Arial Narrow"/>
          <w:sz w:val="27"/>
          <w:szCs w:val="27"/>
        </w:rPr>
        <w:t xml:space="preserve"> respecto del mismo</w:t>
      </w:r>
      <w:r w:rsidRPr="0073240E">
        <w:rPr>
          <w:rFonts w:ascii="Arial Narrow" w:hAnsi="Arial Narrow"/>
          <w:bCs/>
          <w:sz w:val="27"/>
          <w:szCs w:val="27"/>
        </w:rPr>
        <w:t>.</w:t>
      </w:r>
      <w:r w:rsidR="00CE3FA4" w:rsidRPr="0073240E">
        <w:rPr>
          <w:rFonts w:ascii="Arial Narrow" w:hAnsi="Arial Narrow"/>
          <w:bCs/>
          <w:sz w:val="27"/>
          <w:szCs w:val="27"/>
        </w:rPr>
        <w:t xml:space="preserve"> . . . . . . . . . . . . . . . . . . . . . . . . . . . . . . . . . . . . . . . . . . . . . . . . . . . . . . . . . . . . .</w:t>
      </w:r>
      <w:r w:rsidRPr="0073240E">
        <w:rPr>
          <w:rFonts w:ascii="Arial Narrow" w:hAnsi="Arial Narrow"/>
          <w:bCs/>
          <w:sz w:val="27"/>
          <w:szCs w:val="27"/>
        </w:rPr>
        <w:t xml:space="preserve"> </w:t>
      </w:r>
    </w:p>
    <w:p w14:paraId="11D71B02" w14:textId="5162BF5F" w:rsidR="00CC3320" w:rsidRPr="0073240E" w:rsidRDefault="00CC3320" w:rsidP="00CC3320">
      <w:pPr>
        <w:spacing w:line="360" w:lineRule="auto"/>
        <w:ind w:firstLine="708"/>
        <w:jc w:val="both"/>
        <w:rPr>
          <w:rFonts w:ascii="Arial Narrow" w:hAnsi="Arial Narrow"/>
          <w:bCs/>
          <w:sz w:val="27"/>
          <w:szCs w:val="27"/>
        </w:rPr>
      </w:pPr>
    </w:p>
    <w:p w14:paraId="54548796" w14:textId="49E26ACC" w:rsidR="00FB7881" w:rsidRPr="0073240E" w:rsidRDefault="00FB7881" w:rsidP="00CC3320">
      <w:pPr>
        <w:spacing w:line="360" w:lineRule="auto"/>
        <w:ind w:firstLine="708"/>
        <w:jc w:val="both"/>
        <w:rPr>
          <w:rFonts w:ascii="Arial Narrow" w:hAnsi="Arial Narrow"/>
          <w:bCs/>
          <w:sz w:val="27"/>
          <w:szCs w:val="27"/>
        </w:rPr>
      </w:pPr>
    </w:p>
    <w:p w14:paraId="0E27DDC4" w14:textId="2A7370E3" w:rsidR="00FB7881" w:rsidRPr="0073240E" w:rsidRDefault="00FB7881" w:rsidP="00CC3320">
      <w:pPr>
        <w:spacing w:line="360" w:lineRule="auto"/>
        <w:ind w:firstLine="708"/>
        <w:jc w:val="both"/>
        <w:rPr>
          <w:rFonts w:ascii="Arial Narrow" w:hAnsi="Arial Narrow"/>
          <w:bCs/>
          <w:sz w:val="27"/>
          <w:szCs w:val="27"/>
        </w:rPr>
      </w:pPr>
    </w:p>
    <w:p w14:paraId="29BE6F49" w14:textId="09C00D8D" w:rsidR="00FB7881" w:rsidRPr="0073240E" w:rsidRDefault="00FB7881" w:rsidP="00CC3320">
      <w:pPr>
        <w:spacing w:line="360" w:lineRule="auto"/>
        <w:ind w:firstLine="708"/>
        <w:jc w:val="both"/>
        <w:rPr>
          <w:rFonts w:ascii="Arial Narrow" w:hAnsi="Arial Narrow"/>
          <w:bCs/>
          <w:sz w:val="27"/>
          <w:szCs w:val="27"/>
        </w:rPr>
      </w:pPr>
    </w:p>
    <w:p w14:paraId="5455B0D4" w14:textId="5578E5A1" w:rsidR="00146D3B" w:rsidRPr="0073240E" w:rsidRDefault="00302195" w:rsidP="00302195">
      <w:pPr>
        <w:spacing w:line="360" w:lineRule="auto"/>
        <w:ind w:firstLine="708"/>
        <w:jc w:val="both"/>
        <w:rPr>
          <w:rFonts w:ascii="Arial Narrow" w:hAnsi="Arial Narrow"/>
          <w:bCs/>
          <w:sz w:val="27"/>
          <w:szCs w:val="27"/>
        </w:rPr>
      </w:pPr>
      <w:r w:rsidRPr="0073240E">
        <w:rPr>
          <w:rFonts w:ascii="Arial Narrow" w:hAnsi="Arial Narrow"/>
          <w:bCs/>
          <w:sz w:val="27"/>
          <w:szCs w:val="27"/>
        </w:rPr>
        <w:t xml:space="preserve">Son infundadas las causales de  improcedencia hechas valer por el Agente de Tránsito, pues si bien es cierto de la copia certificada que ofreció como prueba de su parte y que corre agregada en autos a foja 38, la boleta de infracción T-6095697 se impuso a persona diversa de quien demanda,  </w:t>
      </w:r>
      <w:r w:rsidR="008B60FB" w:rsidRPr="0073240E">
        <w:rPr>
          <w:rFonts w:ascii="Arial Narrow" w:hAnsi="Arial Narrow"/>
          <w:bCs/>
          <w:sz w:val="27"/>
          <w:szCs w:val="27"/>
        </w:rPr>
        <w:t>al haberse asentado</w:t>
      </w:r>
      <w:r w:rsidR="00CE3FA4" w:rsidRPr="0073240E">
        <w:rPr>
          <w:rFonts w:ascii="Arial Narrow" w:hAnsi="Arial Narrow"/>
          <w:bCs/>
          <w:sz w:val="27"/>
          <w:szCs w:val="27"/>
        </w:rPr>
        <w:t>:</w:t>
      </w:r>
      <w:r w:rsidR="008B60FB" w:rsidRPr="0073240E">
        <w:rPr>
          <w:rFonts w:ascii="Arial Narrow" w:hAnsi="Arial Narrow"/>
          <w:bCs/>
          <w:sz w:val="27"/>
          <w:szCs w:val="27"/>
        </w:rPr>
        <w:t xml:space="preserve"> “</w:t>
      </w:r>
      <w:r w:rsidR="00CE3FA4" w:rsidRPr="0073240E">
        <w:rPr>
          <w:rFonts w:ascii="Arial Narrow" w:hAnsi="Arial Narrow"/>
          <w:bCs/>
          <w:sz w:val="27"/>
          <w:szCs w:val="27"/>
        </w:rPr>
        <w:t>…</w:t>
      </w:r>
      <w:r w:rsidR="008B60FB" w:rsidRPr="0073240E">
        <w:rPr>
          <w:rFonts w:ascii="Arial Narrow" w:hAnsi="Arial Narrow"/>
          <w:bCs/>
          <w:sz w:val="27"/>
          <w:szCs w:val="27"/>
        </w:rPr>
        <w:t>Este</w:t>
      </w:r>
      <w:r w:rsidR="00754DC8" w:rsidRPr="0073240E">
        <w:rPr>
          <w:rFonts w:ascii="Arial Narrow" w:hAnsi="Arial Narrow"/>
          <w:bCs/>
          <w:sz w:val="27"/>
          <w:szCs w:val="27"/>
        </w:rPr>
        <w:t>_</w:t>
      </w:r>
      <w:r w:rsidR="008B60FB" w:rsidRPr="0073240E">
        <w:rPr>
          <w:rFonts w:ascii="Arial Narrow" w:hAnsi="Arial Narrow"/>
          <w:bCs/>
          <w:sz w:val="27"/>
          <w:szCs w:val="27"/>
        </w:rPr>
        <w:t>(ilegible) Ba</w:t>
      </w:r>
      <w:r w:rsidR="00754DC8" w:rsidRPr="0073240E">
        <w:rPr>
          <w:rFonts w:ascii="Arial Narrow" w:hAnsi="Arial Narrow"/>
          <w:bCs/>
          <w:sz w:val="27"/>
          <w:szCs w:val="27"/>
        </w:rPr>
        <w:t>_</w:t>
      </w:r>
      <w:r w:rsidR="008B60FB" w:rsidRPr="0073240E">
        <w:rPr>
          <w:rFonts w:ascii="Arial Narrow" w:hAnsi="Arial Narrow"/>
          <w:bCs/>
          <w:sz w:val="27"/>
          <w:szCs w:val="27"/>
        </w:rPr>
        <w:t>(ilegible) Te</w:t>
      </w:r>
      <w:r w:rsidR="00754DC8" w:rsidRPr="0073240E">
        <w:rPr>
          <w:rFonts w:ascii="Arial Narrow" w:hAnsi="Arial Narrow"/>
          <w:bCs/>
          <w:sz w:val="27"/>
          <w:szCs w:val="27"/>
        </w:rPr>
        <w:t>_</w:t>
      </w:r>
      <w:r w:rsidR="008B60FB" w:rsidRPr="0073240E">
        <w:rPr>
          <w:rFonts w:ascii="Arial Narrow" w:hAnsi="Arial Narrow"/>
          <w:bCs/>
          <w:sz w:val="27"/>
          <w:szCs w:val="27"/>
        </w:rPr>
        <w:t>(ilegible)</w:t>
      </w:r>
      <w:r w:rsidR="00CE3FA4" w:rsidRPr="0073240E">
        <w:rPr>
          <w:rFonts w:ascii="Arial Narrow" w:hAnsi="Arial Narrow"/>
          <w:bCs/>
          <w:sz w:val="27"/>
          <w:szCs w:val="27"/>
        </w:rPr>
        <w:t>…</w:t>
      </w:r>
      <w:r w:rsidR="001D0D5B" w:rsidRPr="0073240E">
        <w:rPr>
          <w:rFonts w:ascii="Arial Narrow" w:hAnsi="Arial Narrow"/>
          <w:bCs/>
          <w:sz w:val="27"/>
          <w:szCs w:val="27"/>
        </w:rPr>
        <w:t>”</w:t>
      </w:r>
      <w:r w:rsidR="008B60FB" w:rsidRPr="0073240E">
        <w:rPr>
          <w:rFonts w:ascii="Arial Narrow" w:hAnsi="Arial Narrow"/>
          <w:bCs/>
          <w:sz w:val="27"/>
          <w:szCs w:val="27"/>
        </w:rPr>
        <w:t xml:space="preserve">; </w:t>
      </w:r>
      <w:r w:rsidR="001D0D5B" w:rsidRPr="0073240E">
        <w:rPr>
          <w:rFonts w:ascii="Arial Narrow" w:hAnsi="Arial Narrow"/>
          <w:bCs/>
          <w:sz w:val="27"/>
          <w:szCs w:val="27"/>
        </w:rPr>
        <w:t>es el caso</w:t>
      </w:r>
      <w:r w:rsidR="00F857D0" w:rsidRPr="0073240E">
        <w:rPr>
          <w:rFonts w:ascii="Arial Narrow" w:hAnsi="Arial Narrow"/>
          <w:bCs/>
          <w:sz w:val="27"/>
          <w:szCs w:val="27"/>
        </w:rPr>
        <w:t>,</w:t>
      </w:r>
      <w:r w:rsidR="001D0D5B" w:rsidRPr="0073240E">
        <w:rPr>
          <w:rFonts w:ascii="Arial Narrow" w:hAnsi="Arial Narrow"/>
          <w:bCs/>
          <w:sz w:val="27"/>
          <w:szCs w:val="27"/>
        </w:rPr>
        <w:t xml:space="preserve"> que quien demanda ofreció como</w:t>
      </w:r>
      <w:r w:rsidRPr="0073240E">
        <w:rPr>
          <w:rFonts w:ascii="Arial Narrow" w:hAnsi="Arial Narrow"/>
          <w:bCs/>
          <w:sz w:val="27"/>
          <w:szCs w:val="27"/>
        </w:rPr>
        <w:t xml:space="preserve"> </w:t>
      </w:r>
      <w:r w:rsidR="001D0D5B" w:rsidRPr="0073240E">
        <w:rPr>
          <w:rFonts w:ascii="Arial Narrow" w:hAnsi="Arial Narrow"/>
          <w:bCs/>
          <w:sz w:val="27"/>
          <w:szCs w:val="27"/>
        </w:rPr>
        <w:t>prueba de su parte copia de la tarjeta de circulación de folio No.083527470</w:t>
      </w:r>
      <w:r w:rsidR="00F857D0" w:rsidRPr="0073240E">
        <w:rPr>
          <w:rFonts w:ascii="Arial Narrow" w:hAnsi="Arial Narrow"/>
          <w:bCs/>
          <w:sz w:val="27"/>
          <w:szCs w:val="27"/>
        </w:rPr>
        <w:t>, la cual se encuentra a nombre de quien demanda y el dato de la placa GR26172 y tipo marca de vehículo Chevrolet, son coincidentes con los asentados en la boleta controvertida</w:t>
      </w:r>
      <w:r w:rsidR="00754DC8" w:rsidRPr="0073240E">
        <w:rPr>
          <w:rFonts w:ascii="Arial Narrow" w:hAnsi="Arial Narrow"/>
          <w:bCs/>
          <w:sz w:val="27"/>
          <w:szCs w:val="27"/>
        </w:rPr>
        <w:t>, así como ofreció como prueba de su parte</w:t>
      </w:r>
      <w:r w:rsidR="00F857D0" w:rsidRPr="0073240E">
        <w:rPr>
          <w:rFonts w:ascii="Arial Narrow" w:hAnsi="Arial Narrow"/>
          <w:bCs/>
          <w:sz w:val="27"/>
          <w:szCs w:val="27"/>
        </w:rPr>
        <w:t xml:space="preserve">  </w:t>
      </w:r>
      <w:r w:rsidR="001D0D5B" w:rsidRPr="0073240E">
        <w:rPr>
          <w:rFonts w:ascii="Arial Narrow" w:hAnsi="Arial Narrow"/>
          <w:bCs/>
          <w:sz w:val="27"/>
          <w:szCs w:val="27"/>
        </w:rPr>
        <w:t xml:space="preserve">  </w:t>
      </w:r>
      <w:r w:rsidR="00146D3B" w:rsidRPr="0073240E">
        <w:rPr>
          <w:rFonts w:ascii="Arial Narrow" w:hAnsi="Arial Narrow"/>
          <w:bCs/>
          <w:sz w:val="27"/>
          <w:szCs w:val="27"/>
        </w:rPr>
        <w:t xml:space="preserve">el original del recibo de pago </w:t>
      </w:r>
      <w:r w:rsidRPr="0073240E">
        <w:rPr>
          <w:rFonts w:ascii="Arial Narrow" w:hAnsi="Arial Narrow"/>
          <w:bCs/>
          <w:sz w:val="27"/>
          <w:szCs w:val="27"/>
        </w:rPr>
        <w:t xml:space="preserve"> </w:t>
      </w:r>
      <w:r w:rsidR="00146D3B" w:rsidRPr="0073240E">
        <w:rPr>
          <w:rFonts w:ascii="Arial Narrow" w:hAnsi="Arial Narrow"/>
          <w:bCs/>
          <w:sz w:val="27"/>
          <w:szCs w:val="27"/>
        </w:rPr>
        <w:t>AA88931206, el cual se encuentra expedido a su nombre, y contiene el mismo número de la de la tarjeta de circulación, así como el número de la boleta de tránsito combatida, documentales que demuestran la afectación al interés jurídico de quien demanda  y prueban la afectación  a la esfera jurídica del hoy actor, de aquí lo infundado de las causales de improcedencia formuladas por el Agente de Tránsito.</w:t>
      </w:r>
      <w:r w:rsidR="00CE3FA4" w:rsidRPr="0073240E">
        <w:rPr>
          <w:rFonts w:ascii="Arial Narrow" w:hAnsi="Arial Narrow"/>
          <w:bCs/>
          <w:sz w:val="27"/>
          <w:szCs w:val="27"/>
        </w:rPr>
        <w:t xml:space="preserve"> . . . . . . . . . . . . . . . . . . . . . . . . . . . . . . . . . . . . . . . . . . . . . . . . . . .</w:t>
      </w:r>
    </w:p>
    <w:p w14:paraId="695D1847" w14:textId="77777777" w:rsidR="00302195" w:rsidRPr="0073240E" w:rsidRDefault="00302195" w:rsidP="00302195">
      <w:pPr>
        <w:spacing w:line="360" w:lineRule="auto"/>
        <w:ind w:firstLine="708"/>
        <w:jc w:val="both"/>
        <w:rPr>
          <w:rFonts w:ascii="Arial Narrow" w:hAnsi="Arial Narrow"/>
          <w:bCs/>
          <w:sz w:val="27"/>
          <w:szCs w:val="27"/>
        </w:rPr>
      </w:pPr>
    </w:p>
    <w:p w14:paraId="28CD69A4" w14:textId="57D286F9" w:rsidR="00421500" w:rsidRPr="0073240E" w:rsidRDefault="00146D3B" w:rsidP="003F4378">
      <w:pPr>
        <w:spacing w:line="360" w:lineRule="auto"/>
        <w:ind w:firstLine="708"/>
        <w:jc w:val="both"/>
        <w:rPr>
          <w:rFonts w:ascii="Arial Narrow" w:hAnsi="Arial Narrow"/>
          <w:bCs/>
          <w:sz w:val="27"/>
          <w:szCs w:val="27"/>
        </w:rPr>
      </w:pPr>
      <w:r w:rsidRPr="0073240E">
        <w:rPr>
          <w:rFonts w:ascii="Arial Narrow" w:hAnsi="Arial Narrow"/>
          <w:bCs/>
          <w:sz w:val="27"/>
          <w:szCs w:val="27"/>
        </w:rPr>
        <w:t xml:space="preserve">Por </w:t>
      </w:r>
      <w:r w:rsidR="00C81E2A" w:rsidRPr="0073240E">
        <w:rPr>
          <w:rFonts w:ascii="Arial Narrow" w:hAnsi="Arial Narrow"/>
          <w:bCs/>
          <w:sz w:val="27"/>
          <w:szCs w:val="27"/>
        </w:rPr>
        <w:t xml:space="preserve">otra parte, </w:t>
      </w:r>
      <w:r w:rsidRPr="0073240E">
        <w:rPr>
          <w:rFonts w:ascii="Arial Narrow" w:hAnsi="Arial Narrow"/>
          <w:bCs/>
          <w:sz w:val="27"/>
          <w:szCs w:val="27"/>
        </w:rPr>
        <w:t xml:space="preserve"> </w:t>
      </w:r>
      <w:r w:rsidR="00C81E2A" w:rsidRPr="0073240E">
        <w:rPr>
          <w:rFonts w:ascii="Arial Narrow" w:hAnsi="Arial Narrow"/>
          <w:bCs/>
          <w:sz w:val="27"/>
          <w:szCs w:val="27"/>
        </w:rPr>
        <w:t>c</w:t>
      </w:r>
      <w:r w:rsidR="00C81E2A" w:rsidRPr="0073240E">
        <w:rPr>
          <w:rFonts w:ascii="Arial Narrow" w:hAnsi="Arial Narrow"/>
          <w:sz w:val="27"/>
          <w:szCs w:val="27"/>
        </w:rPr>
        <w:t xml:space="preserve">ontrario  a lo señalado por el </w:t>
      </w:r>
      <w:r w:rsidR="00C81E2A" w:rsidRPr="0073240E">
        <w:rPr>
          <w:rFonts w:ascii="Arial Narrow" w:hAnsi="Arial Narrow"/>
          <w:bCs/>
          <w:sz w:val="27"/>
          <w:szCs w:val="27"/>
        </w:rPr>
        <w:t>Tesorero Municipal</w:t>
      </w:r>
      <w:r w:rsidR="00C81E2A" w:rsidRPr="0073240E">
        <w:rPr>
          <w:rFonts w:ascii="Arial Narrow" w:hAnsi="Arial Narrow"/>
          <w:sz w:val="27"/>
          <w:szCs w:val="27"/>
        </w:rPr>
        <w:t xml:space="preserve"> a foja 07 siete  de autos se </w:t>
      </w:r>
      <w:r w:rsidR="00C81E2A" w:rsidRPr="0073240E">
        <w:rPr>
          <w:rFonts w:ascii="Arial Narrow" w:hAnsi="Arial Narrow"/>
          <w:bCs/>
          <w:sz w:val="27"/>
          <w:szCs w:val="27"/>
        </w:rPr>
        <w:t xml:space="preserve">encuentra acreditado la existencia del recibo de pago AA 8931206, confeccionado en papel utilizado por la Tesorería Municipal, Dirección General  de Ingresos,  que contiene como logos:  el “Escudo de Armas”, dice “León”; y “RECIBO OFICIAL”; un sello que dice “TESORERÍA MUNICIPAL, DIRECCIÓN GENERAL DE INGRESOS LEÓN, GTO,  10 OCT. 2019, CAJA 18, PAGADO”, en su parte final “Firma y sello del cajero 19264857”,  y entre otras cosas del  contenido del mismo se describe los siguientes datos: “COBRO DE INFRACCIONES DE TRÁNSITO. </w:t>
      </w:r>
      <w:r w:rsidR="0073240E" w:rsidRPr="0073240E">
        <w:rPr>
          <w:rFonts w:ascii="Arial Narrow" w:hAnsi="Arial Narrow"/>
          <w:b/>
          <w:bCs/>
          <w:sz w:val="27"/>
          <w:szCs w:val="27"/>
        </w:rPr>
        <w:t>(…)</w:t>
      </w:r>
      <w:r w:rsidR="00C81E2A" w:rsidRPr="0073240E">
        <w:rPr>
          <w:rFonts w:ascii="Arial Narrow" w:hAnsi="Arial Narrow"/>
          <w:bCs/>
          <w:sz w:val="27"/>
          <w:szCs w:val="27"/>
        </w:rPr>
        <w:t xml:space="preserve">, PLACA P-Gr26172. AGENTE:00000002. RFC:  FOLIO. T6095697”,  de lo anterior tenemos que en la secuela procesal el Tesorero Municipal, no objeto el alcance y valor probatorio del recibo de pago antes descrito, mucho menos los datos asentados en el mismo vinculados a quien demanda  y al folio de infracción que también se controvierte en el presente proceso, tampoco refirió cuestión alguna respecto al sello de recibo de la Dirección General de Ingresos, y como consecuencia la recepción del </w:t>
      </w:r>
      <w:r w:rsidR="00C81E2A" w:rsidRPr="0073240E">
        <w:rPr>
          <w:rFonts w:ascii="Arial Narrow" w:hAnsi="Arial Narrow"/>
          <w:bCs/>
          <w:sz w:val="27"/>
          <w:szCs w:val="27"/>
        </w:rPr>
        <w:lastRenderedPageBreak/>
        <w:t xml:space="preserve">numerario por un total de $3,802.05 (Tres mil ochocientos dos pesos 05/100 MN), lo que forja convicción en este juzgador y hace prueba plena en el proceso acorde a lo  señalado por el artículo 121 del </w:t>
      </w:r>
      <w:r w:rsidR="00C81E2A" w:rsidRPr="0073240E">
        <w:rPr>
          <w:rFonts w:ascii="Arial Narrow" w:hAnsi="Arial Narrow"/>
          <w:sz w:val="27"/>
          <w:szCs w:val="27"/>
        </w:rPr>
        <w:t>Código de Procedimiento y Justicia Administrativa para el Estado y los Municipios de Guanajuato, respecto a la existencia y contenido del acto reprochado al  Tesorero Municipal</w:t>
      </w:r>
      <w:r w:rsidR="00C81E2A" w:rsidRPr="0073240E">
        <w:rPr>
          <w:rFonts w:ascii="Arial Narrow" w:hAnsi="Arial Narrow"/>
          <w:bCs/>
          <w:sz w:val="27"/>
          <w:szCs w:val="27"/>
        </w:rPr>
        <w:t>,</w:t>
      </w:r>
      <w:r w:rsidR="00421500" w:rsidRPr="0073240E">
        <w:rPr>
          <w:rFonts w:ascii="Arial Narrow" w:hAnsi="Arial Narrow"/>
          <w:bCs/>
          <w:sz w:val="27"/>
          <w:szCs w:val="27"/>
        </w:rPr>
        <w:t xml:space="preserve"> sin que hubiere demostrado o indicado en la secuela procesal la autoridad que realizó la calificación de la boleta de infracción T-6095697, de aquí que su dicho se encuentre aislado y sin sustento probatorio. . . . . . . . . . . . . . . . . . . . . . . . . . . . . . .  </w:t>
      </w:r>
      <w:r w:rsidR="00C81E2A" w:rsidRPr="0073240E">
        <w:rPr>
          <w:rFonts w:ascii="Arial Narrow" w:hAnsi="Arial Narrow"/>
          <w:bCs/>
          <w:sz w:val="27"/>
          <w:szCs w:val="27"/>
        </w:rPr>
        <w:t xml:space="preserve"> </w:t>
      </w:r>
    </w:p>
    <w:p w14:paraId="08577699" w14:textId="77777777" w:rsidR="00421500" w:rsidRPr="0073240E" w:rsidRDefault="00421500" w:rsidP="003F4378">
      <w:pPr>
        <w:spacing w:line="360" w:lineRule="auto"/>
        <w:ind w:firstLine="708"/>
        <w:jc w:val="both"/>
        <w:rPr>
          <w:rFonts w:ascii="Arial Narrow" w:hAnsi="Arial Narrow"/>
          <w:bCs/>
          <w:sz w:val="27"/>
          <w:szCs w:val="27"/>
        </w:rPr>
      </w:pPr>
    </w:p>
    <w:p w14:paraId="798B4FF4" w14:textId="0D8497D5" w:rsidR="00421500" w:rsidRPr="0073240E" w:rsidRDefault="00421500" w:rsidP="003F4378">
      <w:pPr>
        <w:spacing w:line="360" w:lineRule="auto"/>
        <w:ind w:firstLine="708"/>
        <w:jc w:val="both"/>
        <w:rPr>
          <w:rFonts w:ascii="Arial Narrow" w:hAnsi="Arial Narrow"/>
          <w:bCs/>
          <w:sz w:val="27"/>
          <w:szCs w:val="27"/>
        </w:rPr>
      </w:pPr>
      <w:r w:rsidRPr="0073240E">
        <w:rPr>
          <w:rFonts w:ascii="Arial Narrow" w:hAnsi="Arial Narrow"/>
          <w:bCs/>
          <w:sz w:val="27"/>
          <w:szCs w:val="27"/>
        </w:rPr>
        <w:t>A</w:t>
      </w:r>
      <w:r w:rsidR="003F4378" w:rsidRPr="0073240E">
        <w:rPr>
          <w:rFonts w:ascii="Arial Narrow" w:hAnsi="Arial Narrow"/>
          <w:bCs/>
          <w:sz w:val="27"/>
          <w:szCs w:val="27"/>
        </w:rPr>
        <w:t xml:space="preserve">unado a que conforme a lo señalado por el artículo 157 del Reglamento de Policial y Vialidad para el Municipio de León, Guanajuato, </w:t>
      </w:r>
      <w:r w:rsidRPr="0073240E">
        <w:rPr>
          <w:rFonts w:ascii="Arial Narrow" w:hAnsi="Arial Narrow"/>
          <w:bCs/>
          <w:sz w:val="27"/>
          <w:szCs w:val="27"/>
        </w:rPr>
        <w:t>le corre</w:t>
      </w:r>
      <w:r w:rsidR="003F4378" w:rsidRPr="0073240E">
        <w:rPr>
          <w:rFonts w:ascii="Arial Narrow" w:hAnsi="Arial Narrow"/>
          <w:bCs/>
          <w:sz w:val="27"/>
          <w:szCs w:val="27"/>
        </w:rPr>
        <w:t>s</w:t>
      </w:r>
      <w:r w:rsidRPr="0073240E">
        <w:rPr>
          <w:rFonts w:ascii="Arial Narrow" w:hAnsi="Arial Narrow"/>
          <w:bCs/>
          <w:sz w:val="27"/>
          <w:szCs w:val="27"/>
        </w:rPr>
        <w:t xml:space="preserve">ponde la calificación, siendo que tampoco </w:t>
      </w:r>
      <w:r w:rsidR="003F4378" w:rsidRPr="0073240E">
        <w:rPr>
          <w:rFonts w:ascii="Arial Narrow" w:hAnsi="Arial Narrow"/>
          <w:bCs/>
          <w:sz w:val="27"/>
          <w:szCs w:val="27"/>
        </w:rPr>
        <w:t xml:space="preserve">en </w:t>
      </w:r>
      <w:r w:rsidRPr="0073240E">
        <w:rPr>
          <w:rFonts w:ascii="Arial Narrow" w:hAnsi="Arial Narrow"/>
          <w:bCs/>
          <w:sz w:val="27"/>
          <w:szCs w:val="27"/>
        </w:rPr>
        <w:t>l</w:t>
      </w:r>
      <w:r w:rsidR="003F4378" w:rsidRPr="0073240E">
        <w:rPr>
          <w:rFonts w:ascii="Arial Narrow" w:hAnsi="Arial Narrow"/>
          <w:bCs/>
          <w:sz w:val="27"/>
          <w:szCs w:val="27"/>
        </w:rPr>
        <w:t xml:space="preserve">a secuela procesal el </w:t>
      </w:r>
      <w:proofErr w:type="gramStart"/>
      <w:r w:rsidR="003F4378" w:rsidRPr="0073240E">
        <w:rPr>
          <w:rFonts w:ascii="Arial Narrow" w:hAnsi="Arial Narrow"/>
          <w:bCs/>
          <w:sz w:val="27"/>
          <w:szCs w:val="27"/>
        </w:rPr>
        <w:t xml:space="preserve">Tesorero </w:t>
      </w:r>
      <w:r w:rsidRPr="0073240E">
        <w:rPr>
          <w:rFonts w:ascii="Arial Narrow" w:hAnsi="Arial Narrow"/>
          <w:bCs/>
          <w:sz w:val="27"/>
          <w:szCs w:val="27"/>
        </w:rPr>
        <w:t xml:space="preserve"> demostró</w:t>
      </w:r>
      <w:proofErr w:type="gramEnd"/>
      <w:r w:rsidRPr="0073240E">
        <w:rPr>
          <w:rFonts w:ascii="Arial Narrow" w:hAnsi="Arial Narrow"/>
          <w:bCs/>
          <w:sz w:val="27"/>
          <w:szCs w:val="27"/>
        </w:rPr>
        <w:t xml:space="preserve"> </w:t>
      </w:r>
      <w:r w:rsidR="003F4378" w:rsidRPr="0073240E">
        <w:rPr>
          <w:rFonts w:ascii="Arial Narrow" w:hAnsi="Arial Narrow"/>
          <w:bCs/>
          <w:sz w:val="27"/>
          <w:szCs w:val="27"/>
        </w:rPr>
        <w:t>que l</w:t>
      </w:r>
      <w:r w:rsidRPr="0073240E">
        <w:rPr>
          <w:rFonts w:ascii="Arial Narrow" w:hAnsi="Arial Narrow"/>
          <w:bCs/>
          <w:sz w:val="27"/>
          <w:szCs w:val="27"/>
        </w:rPr>
        <w:t>a</w:t>
      </w:r>
      <w:r w:rsidR="003F4378" w:rsidRPr="0073240E">
        <w:rPr>
          <w:rFonts w:ascii="Arial Narrow" w:hAnsi="Arial Narrow"/>
          <w:bCs/>
          <w:sz w:val="27"/>
          <w:szCs w:val="27"/>
        </w:rPr>
        <w:t xml:space="preserve"> calificación se tratare de un facultad exclusiva del Juez Cívico, </w:t>
      </w:r>
      <w:r w:rsidRPr="0073240E">
        <w:rPr>
          <w:rFonts w:ascii="Arial Narrow" w:hAnsi="Arial Narrow"/>
          <w:bCs/>
          <w:sz w:val="27"/>
          <w:szCs w:val="27"/>
        </w:rPr>
        <w:t xml:space="preserve">así </w:t>
      </w:r>
      <w:r w:rsidR="003F4378" w:rsidRPr="0073240E">
        <w:rPr>
          <w:rFonts w:ascii="Arial Narrow" w:hAnsi="Arial Narrow"/>
          <w:bCs/>
          <w:sz w:val="27"/>
          <w:szCs w:val="27"/>
        </w:rPr>
        <w:t xml:space="preserve">el acto  de calificación se ve materializado en </w:t>
      </w:r>
      <w:r w:rsidRPr="0073240E">
        <w:rPr>
          <w:rFonts w:ascii="Arial Narrow" w:hAnsi="Arial Narrow"/>
          <w:bCs/>
          <w:sz w:val="27"/>
          <w:szCs w:val="27"/>
        </w:rPr>
        <w:t>el recibo de pago AA 8931206</w:t>
      </w:r>
      <w:r w:rsidR="0096774A" w:rsidRPr="0073240E">
        <w:rPr>
          <w:rFonts w:ascii="Arial Narrow" w:hAnsi="Arial Narrow"/>
          <w:bCs/>
          <w:sz w:val="27"/>
          <w:szCs w:val="27"/>
        </w:rPr>
        <w:t>. . . . . . . . . . . . . . . .</w:t>
      </w:r>
    </w:p>
    <w:p w14:paraId="22A3F570" w14:textId="77777777" w:rsidR="003F4378" w:rsidRPr="0073240E" w:rsidRDefault="003F4378" w:rsidP="00C81E2A">
      <w:pPr>
        <w:spacing w:line="360" w:lineRule="auto"/>
        <w:ind w:firstLine="708"/>
        <w:jc w:val="both"/>
        <w:rPr>
          <w:rFonts w:ascii="Arial Narrow" w:hAnsi="Arial Narrow"/>
          <w:bCs/>
          <w:sz w:val="27"/>
          <w:szCs w:val="27"/>
        </w:rPr>
      </w:pPr>
    </w:p>
    <w:p w14:paraId="6301DB86" w14:textId="5CFBD20C" w:rsidR="00C81E2A" w:rsidRPr="0073240E" w:rsidRDefault="00C81E2A" w:rsidP="00C81E2A">
      <w:pPr>
        <w:spacing w:line="360" w:lineRule="auto"/>
        <w:ind w:firstLine="708"/>
        <w:jc w:val="both"/>
        <w:rPr>
          <w:rFonts w:ascii="Arial Narrow" w:hAnsi="Arial Narrow"/>
          <w:bCs/>
          <w:sz w:val="27"/>
          <w:szCs w:val="27"/>
        </w:rPr>
      </w:pPr>
      <w:r w:rsidRPr="0073240E">
        <w:rPr>
          <w:rFonts w:ascii="Arial Narrow" w:hAnsi="Arial Narrow"/>
          <w:bCs/>
          <w:sz w:val="27"/>
          <w:szCs w:val="27"/>
        </w:rPr>
        <w:t xml:space="preserve">Respecto a que </w:t>
      </w:r>
      <w:r w:rsidR="00421500" w:rsidRPr="0073240E">
        <w:rPr>
          <w:rFonts w:ascii="Arial Narrow" w:hAnsi="Arial Narrow"/>
          <w:bCs/>
          <w:sz w:val="27"/>
          <w:szCs w:val="27"/>
        </w:rPr>
        <w:t>e</w:t>
      </w:r>
      <w:r w:rsidRPr="0073240E">
        <w:rPr>
          <w:rFonts w:ascii="Arial Narrow" w:hAnsi="Arial Narrow"/>
          <w:bCs/>
          <w:sz w:val="27"/>
          <w:szCs w:val="27"/>
        </w:rPr>
        <w:t>l</w:t>
      </w:r>
      <w:r w:rsidR="00421500" w:rsidRPr="0073240E">
        <w:rPr>
          <w:rFonts w:ascii="Arial Narrow" w:hAnsi="Arial Narrow"/>
          <w:bCs/>
          <w:sz w:val="27"/>
          <w:szCs w:val="27"/>
        </w:rPr>
        <w:t xml:space="preserve"> Tesorero </w:t>
      </w:r>
      <w:r w:rsidRPr="0073240E">
        <w:rPr>
          <w:rFonts w:ascii="Arial Narrow" w:hAnsi="Arial Narrow"/>
          <w:bCs/>
          <w:sz w:val="27"/>
          <w:szCs w:val="27"/>
        </w:rPr>
        <w:t>no  ordenó ni dictó, acto tendiente a afectar la esfera jurídica del actor, referenciado a una declaración unilateral de voluntad, como quedó asentado en l</w:t>
      </w:r>
      <w:r w:rsidR="00421500" w:rsidRPr="0073240E">
        <w:rPr>
          <w:rFonts w:ascii="Arial Narrow" w:hAnsi="Arial Narrow"/>
          <w:bCs/>
          <w:sz w:val="27"/>
          <w:szCs w:val="27"/>
        </w:rPr>
        <w:t>os</w:t>
      </w:r>
      <w:r w:rsidRPr="0073240E">
        <w:rPr>
          <w:rFonts w:ascii="Arial Narrow" w:hAnsi="Arial Narrow"/>
          <w:bCs/>
          <w:sz w:val="27"/>
          <w:szCs w:val="27"/>
        </w:rPr>
        <w:t xml:space="preserve"> párrafo</w:t>
      </w:r>
      <w:r w:rsidR="00421500" w:rsidRPr="0073240E">
        <w:rPr>
          <w:rFonts w:ascii="Arial Narrow" w:hAnsi="Arial Narrow"/>
          <w:bCs/>
          <w:sz w:val="27"/>
          <w:szCs w:val="27"/>
        </w:rPr>
        <w:t>s</w:t>
      </w:r>
      <w:r w:rsidRPr="0073240E">
        <w:rPr>
          <w:rFonts w:ascii="Arial Narrow" w:hAnsi="Arial Narrow"/>
          <w:bCs/>
          <w:sz w:val="27"/>
          <w:szCs w:val="27"/>
        </w:rPr>
        <w:t xml:space="preserve"> que antecede</w:t>
      </w:r>
      <w:r w:rsidR="00421500" w:rsidRPr="0073240E">
        <w:rPr>
          <w:rFonts w:ascii="Arial Narrow" w:hAnsi="Arial Narrow"/>
          <w:bCs/>
          <w:sz w:val="27"/>
          <w:szCs w:val="27"/>
        </w:rPr>
        <w:t>n</w:t>
      </w:r>
      <w:r w:rsidRPr="0073240E">
        <w:rPr>
          <w:rFonts w:ascii="Arial Narrow" w:hAnsi="Arial Narrow"/>
          <w:bCs/>
          <w:sz w:val="27"/>
          <w:szCs w:val="27"/>
        </w:rPr>
        <w:t xml:space="preserve"> </w:t>
      </w:r>
      <w:proofErr w:type="spellStart"/>
      <w:r w:rsidRPr="0073240E">
        <w:rPr>
          <w:rFonts w:ascii="Arial Narrow" w:hAnsi="Arial Narrow"/>
          <w:bCs/>
          <w:sz w:val="27"/>
          <w:szCs w:val="27"/>
        </w:rPr>
        <w:t>esta</w:t>
      </w:r>
      <w:proofErr w:type="spellEnd"/>
      <w:r w:rsidRPr="0073240E">
        <w:rPr>
          <w:rFonts w:ascii="Arial Narrow" w:hAnsi="Arial Narrow"/>
          <w:bCs/>
          <w:sz w:val="27"/>
          <w:szCs w:val="27"/>
        </w:rPr>
        <w:t xml:space="preserve"> probada la existencia del recibo, y si bien de suyo no se trata de una declaración unilateral del</w:t>
      </w:r>
      <w:r w:rsidR="005C778F" w:rsidRPr="0073240E">
        <w:rPr>
          <w:rFonts w:ascii="Arial Narrow" w:hAnsi="Arial Narrow"/>
          <w:bCs/>
          <w:sz w:val="27"/>
          <w:szCs w:val="27"/>
        </w:rPr>
        <w:t xml:space="preserve"> Tesorero</w:t>
      </w:r>
      <w:r w:rsidRPr="0073240E">
        <w:rPr>
          <w:rFonts w:ascii="Arial Narrow" w:hAnsi="Arial Narrow"/>
          <w:bCs/>
          <w:sz w:val="27"/>
          <w:szCs w:val="27"/>
        </w:rPr>
        <w:t>, es el caso que  no negó la recepción del numerario ni el concepto “INFRACCIÓN DE TRANSITO”; esto es, que la administración pública municipal, a través de la Tesorería, no tuviera interés en la recepción del pago realizado por el hoy actor, en atención a  la comisión de  la falta de cumplimiento al reglamento de</w:t>
      </w:r>
      <w:r w:rsidR="005C778F" w:rsidRPr="0073240E">
        <w:rPr>
          <w:rFonts w:ascii="Arial Narrow" w:hAnsi="Arial Narrow"/>
          <w:bCs/>
          <w:sz w:val="27"/>
          <w:szCs w:val="27"/>
        </w:rPr>
        <w:t xml:space="preserve"> Reglamento de Policial y Vialidad para el Municipio de León, Guanajuato</w:t>
      </w:r>
      <w:r w:rsidRPr="0073240E">
        <w:rPr>
          <w:rFonts w:ascii="Arial Narrow" w:hAnsi="Arial Narrow"/>
          <w:bCs/>
          <w:sz w:val="27"/>
          <w:szCs w:val="27"/>
        </w:rPr>
        <w:t xml:space="preserve">, de aquí que la recepción del numerario y expedición del recibo es un acto administrativo  de </w:t>
      </w:r>
      <w:r w:rsidR="005C778F" w:rsidRPr="0073240E">
        <w:rPr>
          <w:rFonts w:ascii="Arial Narrow" w:hAnsi="Arial Narrow"/>
          <w:bCs/>
          <w:sz w:val="27"/>
          <w:szCs w:val="27"/>
        </w:rPr>
        <w:t xml:space="preserve">Tesorería </w:t>
      </w:r>
      <w:r w:rsidRPr="0073240E">
        <w:rPr>
          <w:rFonts w:ascii="Arial Narrow" w:hAnsi="Arial Narrow"/>
          <w:bCs/>
          <w:sz w:val="27"/>
          <w:szCs w:val="27"/>
        </w:rPr>
        <w:t xml:space="preserve">a instancia del interesado  </w:t>
      </w:r>
      <w:r w:rsidR="0073240E" w:rsidRPr="0073240E">
        <w:rPr>
          <w:rFonts w:ascii="Arial Narrow" w:hAnsi="Arial Narrow"/>
          <w:b/>
          <w:bCs/>
          <w:sz w:val="27"/>
          <w:szCs w:val="27"/>
        </w:rPr>
        <w:t>(…)</w:t>
      </w:r>
      <w:r w:rsidRPr="0073240E">
        <w:rPr>
          <w:rFonts w:ascii="Arial Narrow" w:hAnsi="Arial Narrow"/>
          <w:bCs/>
          <w:sz w:val="27"/>
          <w:szCs w:val="27"/>
        </w:rPr>
        <w:t>, quien tiene expedito su derecho para cuestionar  su legalidad al ser consecuencia de la boleta de infracción T-609</w:t>
      </w:r>
      <w:r w:rsidR="005C778F" w:rsidRPr="0073240E">
        <w:rPr>
          <w:rFonts w:ascii="Arial Narrow" w:hAnsi="Arial Narrow"/>
          <w:bCs/>
          <w:sz w:val="27"/>
          <w:szCs w:val="27"/>
        </w:rPr>
        <w:t>5697</w:t>
      </w:r>
      <w:r w:rsidRPr="0073240E">
        <w:rPr>
          <w:rFonts w:ascii="Arial Narrow" w:hAnsi="Arial Narrow"/>
          <w:bCs/>
          <w:sz w:val="27"/>
          <w:szCs w:val="27"/>
        </w:rPr>
        <w:t>, de aquí lo infundado de la</w:t>
      </w:r>
      <w:r w:rsidR="005C778F" w:rsidRPr="0073240E">
        <w:rPr>
          <w:rFonts w:ascii="Arial Narrow" w:hAnsi="Arial Narrow"/>
          <w:bCs/>
          <w:sz w:val="27"/>
          <w:szCs w:val="27"/>
        </w:rPr>
        <w:t>s</w:t>
      </w:r>
      <w:r w:rsidRPr="0073240E">
        <w:rPr>
          <w:rFonts w:ascii="Arial Narrow" w:hAnsi="Arial Narrow"/>
          <w:bCs/>
          <w:sz w:val="27"/>
          <w:szCs w:val="27"/>
        </w:rPr>
        <w:t xml:space="preserve"> causal</w:t>
      </w:r>
      <w:r w:rsidR="005C778F" w:rsidRPr="0073240E">
        <w:rPr>
          <w:rFonts w:ascii="Arial Narrow" w:hAnsi="Arial Narrow"/>
          <w:bCs/>
          <w:sz w:val="27"/>
          <w:szCs w:val="27"/>
        </w:rPr>
        <w:t>es</w:t>
      </w:r>
      <w:r w:rsidRPr="0073240E">
        <w:rPr>
          <w:rFonts w:ascii="Arial Narrow" w:hAnsi="Arial Narrow"/>
          <w:bCs/>
          <w:sz w:val="27"/>
          <w:szCs w:val="27"/>
        </w:rPr>
        <w:t xml:space="preserve"> de improcedencia </w:t>
      </w:r>
      <w:r w:rsidR="005C778F" w:rsidRPr="0073240E">
        <w:rPr>
          <w:rFonts w:ascii="Arial Narrow" w:hAnsi="Arial Narrow"/>
          <w:bCs/>
          <w:sz w:val="27"/>
          <w:szCs w:val="27"/>
        </w:rPr>
        <w:t>que hace vale</w:t>
      </w:r>
      <w:r w:rsidR="00470D51" w:rsidRPr="0073240E">
        <w:rPr>
          <w:rFonts w:ascii="Arial Narrow" w:hAnsi="Arial Narrow"/>
          <w:bCs/>
          <w:sz w:val="27"/>
          <w:szCs w:val="27"/>
        </w:rPr>
        <w:t>r</w:t>
      </w:r>
      <w:r w:rsidR="005C778F" w:rsidRPr="0073240E">
        <w:rPr>
          <w:rFonts w:ascii="Arial Narrow" w:hAnsi="Arial Narrow"/>
          <w:bCs/>
          <w:sz w:val="27"/>
          <w:szCs w:val="27"/>
        </w:rPr>
        <w:t xml:space="preserve"> el Tesorero Municipal</w:t>
      </w:r>
      <w:r w:rsidRPr="0073240E">
        <w:rPr>
          <w:rFonts w:ascii="Arial Narrow" w:hAnsi="Arial Narrow"/>
          <w:bCs/>
          <w:sz w:val="27"/>
          <w:szCs w:val="27"/>
        </w:rPr>
        <w:t xml:space="preserve">. . . . . . . . . . . . . . . . . . . . . . . . . . </w:t>
      </w:r>
      <w:r w:rsidR="005C778F" w:rsidRPr="0073240E">
        <w:rPr>
          <w:rFonts w:ascii="Arial Narrow" w:hAnsi="Arial Narrow"/>
          <w:bCs/>
          <w:sz w:val="27"/>
          <w:szCs w:val="27"/>
        </w:rPr>
        <w:t xml:space="preserve">. . . . . . . . . . . . . . . . </w:t>
      </w:r>
      <w:r w:rsidRPr="0073240E">
        <w:rPr>
          <w:rFonts w:ascii="Arial Narrow" w:hAnsi="Arial Narrow"/>
          <w:bCs/>
          <w:sz w:val="27"/>
          <w:szCs w:val="27"/>
        </w:rPr>
        <w:t xml:space="preserve">  </w:t>
      </w:r>
    </w:p>
    <w:p w14:paraId="599295A0" w14:textId="498797CA" w:rsidR="00146D3B" w:rsidRPr="0073240E" w:rsidRDefault="00146D3B" w:rsidP="00302195">
      <w:pPr>
        <w:spacing w:line="360" w:lineRule="auto"/>
        <w:ind w:firstLine="708"/>
        <w:jc w:val="both"/>
        <w:rPr>
          <w:rFonts w:ascii="Arial Narrow" w:hAnsi="Arial Narrow"/>
          <w:bCs/>
          <w:sz w:val="27"/>
          <w:szCs w:val="27"/>
        </w:rPr>
      </w:pPr>
    </w:p>
    <w:p w14:paraId="71D6FD84" w14:textId="7CA6EEB4" w:rsidR="00C81E2A" w:rsidRPr="0073240E" w:rsidRDefault="003E55FC" w:rsidP="00302195">
      <w:pPr>
        <w:spacing w:line="360" w:lineRule="auto"/>
        <w:ind w:firstLine="708"/>
        <w:jc w:val="both"/>
        <w:rPr>
          <w:rFonts w:ascii="Arial Narrow" w:hAnsi="Arial Narrow"/>
          <w:bCs/>
          <w:sz w:val="27"/>
          <w:szCs w:val="27"/>
        </w:rPr>
      </w:pPr>
      <w:r w:rsidRPr="0073240E">
        <w:rPr>
          <w:rFonts w:ascii="Arial Narrow" w:hAnsi="Arial Narrow"/>
          <w:bCs/>
          <w:sz w:val="27"/>
          <w:szCs w:val="27"/>
        </w:rPr>
        <w:lastRenderedPageBreak/>
        <w:t>A</w:t>
      </w:r>
      <w:r w:rsidR="00470D51" w:rsidRPr="0073240E">
        <w:rPr>
          <w:rFonts w:ascii="Arial Narrow" w:hAnsi="Arial Narrow"/>
          <w:bCs/>
          <w:sz w:val="27"/>
          <w:szCs w:val="27"/>
        </w:rPr>
        <w:t>tentos a lo anterior</w:t>
      </w:r>
      <w:r w:rsidRPr="0073240E">
        <w:rPr>
          <w:rFonts w:ascii="Arial Narrow" w:hAnsi="Arial Narrow"/>
          <w:bCs/>
          <w:sz w:val="27"/>
          <w:szCs w:val="27"/>
        </w:rPr>
        <w:t>,</w:t>
      </w:r>
      <w:r w:rsidR="00470D51" w:rsidRPr="0073240E">
        <w:rPr>
          <w:rFonts w:ascii="Arial Narrow" w:hAnsi="Arial Narrow"/>
          <w:bCs/>
          <w:sz w:val="27"/>
          <w:szCs w:val="27"/>
        </w:rPr>
        <w:t xml:space="preserve"> resulta fundada la casual de improcedencia hecha valer por el Director General de Tr</w:t>
      </w:r>
      <w:r w:rsidR="00CE3FA4" w:rsidRPr="0073240E">
        <w:rPr>
          <w:rFonts w:ascii="Arial Narrow" w:hAnsi="Arial Narrow"/>
          <w:bCs/>
          <w:sz w:val="27"/>
          <w:szCs w:val="27"/>
        </w:rPr>
        <w:t>á</w:t>
      </w:r>
      <w:r w:rsidR="00470D51" w:rsidRPr="0073240E">
        <w:rPr>
          <w:rFonts w:ascii="Arial Narrow" w:hAnsi="Arial Narrow"/>
          <w:bCs/>
          <w:sz w:val="27"/>
          <w:szCs w:val="27"/>
        </w:rPr>
        <w:t>nsito Municipal, pues como se ha visto el acto de calificación de la infracción materializado en el original del recibo AA</w:t>
      </w:r>
      <w:r w:rsidRPr="0073240E">
        <w:rPr>
          <w:rFonts w:ascii="Arial Narrow" w:hAnsi="Arial Narrow"/>
          <w:bCs/>
          <w:sz w:val="27"/>
          <w:szCs w:val="27"/>
        </w:rPr>
        <w:t>8931206, no fue emitido por dicho Director</w:t>
      </w:r>
      <w:r w:rsidR="00CE3FA4" w:rsidRPr="0073240E">
        <w:rPr>
          <w:rFonts w:ascii="Arial Narrow" w:hAnsi="Arial Narrow"/>
          <w:bCs/>
          <w:sz w:val="27"/>
          <w:szCs w:val="27"/>
        </w:rPr>
        <w:t>,</w:t>
      </w:r>
      <w:r w:rsidRPr="0073240E">
        <w:rPr>
          <w:rFonts w:ascii="Arial Narrow" w:hAnsi="Arial Narrow"/>
          <w:bCs/>
          <w:sz w:val="27"/>
          <w:szCs w:val="27"/>
        </w:rPr>
        <w:t xml:space="preserve"> de aquí que se actualiza la causal de improcedencia señalada en la fracción VI del artículo 261</w:t>
      </w:r>
      <w:r w:rsidR="00CE3FA4" w:rsidRPr="0073240E">
        <w:rPr>
          <w:rFonts w:ascii="Arial Narrow" w:hAnsi="Arial Narrow"/>
          <w:bCs/>
          <w:sz w:val="27"/>
          <w:szCs w:val="27"/>
        </w:rPr>
        <w:t xml:space="preserve"> en relación con la fracción II del diverso 262 ambos </w:t>
      </w:r>
      <w:r w:rsidR="00CE3FA4" w:rsidRPr="0073240E">
        <w:rPr>
          <w:rFonts w:ascii="Arial Narrow" w:hAnsi="Arial Narrow"/>
          <w:sz w:val="27"/>
          <w:szCs w:val="27"/>
        </w:rPr>
        <w:t>del Código de Procedimiento y Justicia Administrativa para el Estado y los Municipios de Guanajuato y result</w:t>
      </w:r>
      <w:r w:rsidR="00B93C29" w:rsidRPr="0073240E">
        <w:rPr>
          <w:rFonts w:ascii="Arial Narrow" w:hAnsi="Arial Narrow"/>
          <w:sz w:val="27"/>
          <w:szCs w:val="27"/>
        </w:rPr>
        <w:t>ó</w:t>
      </w:r>
      <w:r w:rsidR="00CE3FA4" w:rsidRPr="0073240E">
        <w:rPr>
          <w:rFonts w:ascii="Arial Narrow" w:hAnsi="Arial Narrow"/>
          <w:sz w:val="27"/>
          <w:szCs w:val="27"/>
        </w:rPr>
        <w:t xml:space="preserve"> procedente </w:t>
      </w:r>
      <w:r w:rsidR="00CE3FA4" w:rsidRPr="0073240E">
        <w:rPr>
          <w:rFonts w:ascii="Arial Narrow" w:hAnsi="Arial Narrow"/>
          <w:b/>
          <w:bCs/>
          <w:sz w:val="27"/>
          <w:szCs w:val="27"/>
        </w:rPr>
        <w:t>SOBRESEER</w:t>
      </w:r>
      <w:r w:rsidR="00CE3FA4" w:rsidRPr="0073240E">
        <w:rPr>
          <w:rFonts w:ascii="Arial Narrow" w:hAnsi="Arial Narrow"/>
          <w:sz w:val="27"/>
          <w:szCs w:val="27"/>
        </w:rPr>
        <w:t xml:space="preserve"> el proceso única y exclusivamente por lo que hace </w:t>
      </w:r>
      <w:r w:rsidR="00CE3FA4" w:rsidRPr="0073240E">
        <w:rPr>
          <w:rFonts w:ascii="Arial Narrow" w:hAnsi="Arial Narrow"/>
          <w:b/>
          <w:sz w:val="27"/>
          <w:szCs w:val="27"/>
        </w:rPr>
        <w:t>Director General de Tránsito Municipal</w:t>
      </w:r>
      <w:r w:rsidR="00CE3FA4" w:rsidRPr="0073240E">
        <w:rPr>
          <w:rFonts w:ascii="Arial Narrow" w:hAnsi="Arial Narrow"/>
          <w:bCs/>
          <w:sz w:val="27"/>
          <w:szCs w:val="27"/>
        </w:rPr>
        <w:t>. . . . . .</w:t>
      </w:r>
      <w:r w:rsidR="00CE3FA4" w:rsidRPr="0073240E">
        <w:rPr>
          <w:rFonts w:ascii="Arial Narrow" w:hAnsi="Arial Narrow"/>
          <w:sz w:val="27"/>
          <w:szCs w:val="27"/>
        </w:rPr>
        <w:t xml:space="preserve"> . . .</w:t>
      </w:r>
    </w:p>
    <w:p w14:paraId="27D49F62" w14:textId="32C16D0B" w:rsidR="00FB7881" w:rsidRPr="0073240E" w:rsidRDefault="00FB7881" w:rsidP="00CC3320">
      <w:pPr>
        <w:spacing w:line="360" w:lineRule="auto"/>
        <w:ind w:firstLine="708"/>
        <w:jc w:val="both"/>
        <w:rPr>
          <w:rFonts w:ascii="Arial Narrow" w:hAnsi="Arial Narrow"/>
          <w:bCs/>
          <w:sz w:val="27"/>
          <w:szCs w:val="27"/>
        </w:rPr>
      </w:pPr>
    </w:p>
    <w:p w14:paraId="1E712B6F" w14:textId="77777777"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sz w:val="27"/>
          <w:szCs w:val="27"/>
        </w:rPr>
        <w:t xml:space="preserve">Por tanto, lo procedente es entrar al estudio de los conceptos de impugnación esgrimidos en la demanda. . . . . . . . . . . . . . . . . . . . . . . . . . . . . . . . . . . . . . . . . . </w:t>
      </w:r>
      <w:proofErr w:type="gramStart"/>
      <w:r w:rsidRPr="0073240E">
        <w:rPr>
          <w:rFonts w:ascii="Arial Narrow" w:hAnsi="Arial Narrow"/>
          <w:sz w:val="27"/>
          <w:szCs w:val="27"/>
        </w:rPr>
        <w:t>. . . .</w:t>
      </w:r>
      <w:proofErr w:type="gramEnd"/>
      <w:r w:rsidRPr="0073240E">
        <w:rPr>
          <w:rFonts w:ascii="Arial Narrow" w:hAnsi="Arial Narrow"/>
          <w:sz w:val="27"/>
          <w:szCs w:val="27"/>
        </w:rPr>
        <w:t xml:space="preserve"> </w:t>
      </w:r>
    </w:p>
    <w:p w14:paraId="769C0189" w14:textId="77777777" w:rsidR="00B93C29" w:rsidRPr="0073240E" w:rsidRDefault="00B93C29" w:rsidP="00B93C29">
      <w:pPr>
        <w:spacing w:line="360" w:lineRule="auto"/>
        <w:ind w:firstLine="708"/>
        <w:jc w:val="both"/>
        <w:rPr>
          <w:rFonts w:ascii="Arial Narrow" w:hAnsi="Arial Narrow"/>
          <w:sz w:val="27"/>
          <w:szCs w:val="27"/>
        </w:rPr>
      </w:pPr>
    </w:p>
    <w:p w14:paraId="59F3D828" w14:textId="77777777" w:rsidR="00B93C29" w:rsidRPr="0073240E" w:rsidRDefault="00B93C29" w:rsidP="00B93C29">
      <w:pPr>
        <w:spacing w:line="276" w:lineRule="auto"/>
        <w:jc w:val="right"/>
        <w:rPr>
          <w:rFonts w:ascii="Arial Narrow" w:hAnsi="Arial Narrow"/>
          <w:b/>
          <w:i/>
          <w:sz w:val="27"/>
          <w:szCs w:val="27"/>
        </w:rPr>
      </w:pPr>
      <w:r w:rsidRPr="0073240E">
        <w:rPr>
          <w:rFonts w:ascii="Arial Narrow" w:hAnsi="Arial Narrow"/>
          <w:b/>
          <w:i/>
          <w:sz w:val="27"/>
          <w:szCs w:val="27"/>
        </w:rPr>
        <w:t>Estudio de oficio de la competencia de la autoridad demandada.</w:t>
      </w:r>
    </w:p>
    <w:p w14:paraId="7AB86C3E" w14:textId="77777777" w:rsidR="00B93C29" w:rsidRPr="0073240E" w:rsidRDefault="00B93C29" w:rsidP="00B93C29">
      <w:pPr>
        <w:spacing w:line="360" w:lineRule="auto"/>
        <w:ind w:firstLine="708"/>
        <w:jc w:val="both"/>
        <w:rPr>
          <w:rFonts w:ascii="Arial Narrow" w:hAnsi="Arial Narrow" w:cs="Arial"/>
          <w:sz w:val="27"/>
          <w:szCs w:val="27"/>
        </w:rPr>
      </w:pPr>
      <w:proofErr w:type="gramStart"/>
      <w:r w:rsidRPr="0073240E">
        <w:rPr>
          <w:rFonts w:ascii="Arial Narrow" w:hAnsi="Arial Narrow"/>
          <w:b/>
          <w:sz w:val="27"/>
          <w:szCs w:val="27"/>
        </w:rPr>
        <w:t>CUARTO.-</w:t>
      </w:r>
      <w:proofErr w:type="gramEnd"/>
      <w:r w:rsidRPr="0073240E">
        <w:rPr>
          <w:rFonts w:ascii="Arial Narrow" w:hAnsi="Arial Narrow"/>
          <w:b/>
          <w:sz w:val="27"/>
          <w:szCs w:val="27"/>
        </w:rPr>
        <w:t xml:space="preserve"> </w:t>
      </w:r>
      <w:r w:rsidRPr="0073240E">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73240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73240E">
        <w:rPr>
          <w:rFonts w:ascii="Arial Narrow" w:hAnsi="Arial Narrow" w:cs="Arial"/>
          <w:sz w:val="27"/>
          <w:szCs w:val="27"/>
        </w:rPr>
        <w:t>Diciembre</w:t>
      </w:r>
      <w:proofErr w:type="gramEnd"/>
      <w:r w:rsidRPr="0073240E">
        <w:rPr>
          <w:rFonts w:ascii="Arial Narrow" w:hAnsi="Arial Narrow" w:cs="Arial"/>
          <w:sz w:val="27"/>
          <w:szCs w:val="27"/>
        </w:rPr>
        <w:t xml:space="preserve"> de 2007. </w:t>
      </w:r>
      <w:proofErr w:type="spellStart"/>
      <w:r w:rsidRPr="0073240E">
        <w:rPr>
          <w:rFonts w:ascii="Arial Narrow" w:hAnsi="Arial Narrow" w:cs="Arial"/>
          <w:sz w:val="27"/>
          <w:szCs w:val="27"/>
        </w:rPr>
        <w:t>Pag.</w:t>
      </w:r>
      <w:proofErr w:type="spellEnd"/>
      <w:r w:rsidRPr="0073240E">
        <w:rPr>
          <w:rFonts w:ascii="Arial Narrow" w:hAnsi="Arial Narrow" w:cs="Arial"/>
          <w:sz w:val="27"/>
          <w:szCs w:val="27"/>
        </w:rPr>
        <w:t xml:space="preserve"> 154, registro 170827, que es del tenor literal siguiente: . . . . . . . . . . . . . . . . . . . . . . . . . . . . . . . . . . . . . . . . . . . . . . . . . . . . . . </w:t>
      </w:r>
      <w:proofErr w:type="gramStart"/>
      <w:r w:rsidRPr="0073240E">
        <w:rPr>
          <w:rFonts w:ascii="Arial Narrow" w:hAnsi="Arial Narrow" w:cs="Arial"/>
          <w:sz w:val="27"/>
          <w:szCs w:val="27"/>
        </w:rPr>
        <w:t>. . . .</w:t>
      </w:r>
      <w:proofErr w:type="gramEnd"/>
      <w:r w:rsidRPr="0073240E">
        <w:rPr>
          <w:rFonts w:ascii="Arial Narrow" w:hAnsi="Arial Narrow" w:cs="Arial"/>
          <w:sz w:val="27"/>
          <w:szCs w:val="27"/>
        </w:rPr>
        <w:t xml:space="preserve"> .   </w:t>
      </w:r>
    </w:p>
    <w:p w14:paraId="101D6E14" w14:textId="77777777" w:rsidR="00B93C29" w:rsidRPr="0073240E" w:rsidRDefault="00B93C29" w:rsidP="00B93C29">
      <w:pPr>
        <w:spacing w:line="360" w:lineRule="auto"/>
        <w:ind w:firstLine="709"/>
        <w:jc w:val="both"/>
        <w:rPr>
          <w:rFonts w:ascii="Arial Narrow" w:hAnsi="Arial Narrow" w:cs="Arial Narrow"/>
          <w:sz w:val="27"/>
          <w:szCs w:val="27"/>
        </w:rPr>
      </w:pPr>
    </w:p>
    <w:p w14:paraId="5414A9F0" w14:textId="77777777" w:rsidR="00B93C29" w:rsidRPr="0073240E" w:rsidRDefault="00B93C29" w:rsidP="00B93C29">
      <w:pPr>
        <w:jc w:val="both"/>
        <w:rPr>
          <w:rFonts w:ascii="Arial Narrow" w:hAnsi="Arial Narrow" w:cs="Calibri"/>
          <w:b/>
          <w:bCs/>
          <w:i/>
          <w:lang w:val="es-MX" w:eastAsia="es-MX"/>
        </w:rPr>
      </w:pPr>
      <w:r w:rsidRPr="0073240E">
        <w:rPr>
          <w:rFonts w:ascii="Calibri" w:hAnsi="Calibri" w:cs="Calibri"/>
          <w:b/>
          <w:bCs/>
          <w:sz w:val="26"/>
          <w:szCs w:val="26"/>
        </w:rPr>
        <w:t>“</w:t>
      </w:r>
      <w:r w:rsidRPr="0073240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3240E">
        <w:rPr>
          <w:rFonts w:ascii="Arial Narrow" w:hAnsi="Arial Narrow" w:cs="Calibri"/>
          <w:b/>
          <w:bCs/>
          <w:i/>
          <w:lang w:val="es-MX" w:eastAsia="es-MX"/>
        </w:rPr>
        <w:t xml:space="preserve"> </w:t>
      </w:r>
      <w:r w:rsidRPr="0073240E">
        <w:rPr>
          <w:rFonts w:ascii="Arial Narrow" w:hAnsi="Arial Narrow" w:cs="Calibri"/>
          <w:i/>
        </w:rPr>
        <w:t xml:space="preserve">El artículo </w:t>
      </w:r>
      <w:hyperlink r:id="rId7" w:history="1">
        <w:r w:rsidRPr="0073240E">
          <w:rPr>
            <w:rStyle w:val="Hipervnculo"/>
            <w:rFonts w:ascii="Arial Narrow" w:hAnsi="Arial Narrow" w:cs="Calibri"/>
            <w:i/>
            <w:color w:val="auto"/>
          </w:rPr>
          <w:t>238, penúltimo párrafo, del Código Fiscal de la Federación</w:t>
        </w:r>
      </w:hyperlink>
      <w:r w:rsidRPr="0073240E">
        <w:rPr>
          <w:rFonts w:ascii="Arial Narrow" w:hAnsi="Arial Narrow" w:cs="Calibri"/>
          <w:i/>
        </w:rPr>
        <w:t xml:space="preserve"> y su correlativo </w:t>
      </w:r>
      <w:hyperlink r:id="rId8" w:history="1">
        <w:r w:rsidRPr="0073240E">
          <w:rPr>
            <w:rStyle w:val="Hipervnculo"/>
            <w:rFonts w:ascii="Arial Narrow" w:hAnsi="Arial Narrow" w:cs="Calibri"/>
            <w:i/>
            <w:color w:val="auto"/>
          </w:rPr>
          <w:t>51, penúltimo párrafo, de la Ley Federal de Procedimiento Contencioso Administrativo</w:t>
        </w:r>
      </w:hyperlink>
      <w:r w:rsidRPr="0073240E">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w:t>
      </w:r>
      <w:r w:rsidRPr="0073240E">
        <w:rPr>
          <w:rFonts w:ascii="Arial Narrow" w:hAnsi="Arial Narrow" w:cs="Calibri"/>
          <w:i/>
        </w:rPr>
        <w:lastRenderedPageBreak/>
        <w:t>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14:paraId="37C850A0" w14:textId="77777777" w:rsidR="00B93C29" w:rsidRPr="0073240E" w:rsidRDefault="00B93C29" w:rsidP="00B93C29">
      <w:pPr>
        <w:spacing w:line="360" w:lineRule="auto"/>
        <w:jc w:val="both"/>
        <w:rPr>
          <w:rFonts w:ascii="Arial Narrow" w:hAnsi="Arial Narrow" w:cs="Arial Narrow"/>
          <w:sz w:val="27"/>
          <w:szCs w:val="27"/>
        </w:rPr>
      </w:pPr>
    </w:p>
    <w:p w14:paraId="1AC9EE4F" w14:textId="77777777" w:rsidR="00B93C29" w:rsidRPr="0073240E" w:rsidRDefault="00B93C29" w:rsidP="00B93C29">
      <w:pPr>
        <w:spacing w:line="360" w:lineRule="auto"/>
        <w:ind w:firstLine="709"/>
        <w:jc w:val="both"/>
        <w:rPr>
          <w:rFonts w:ascii="Arial Narrow" w:hAnsi="Arial Narrow" w:cs="Arial Narrow"/>
          <w:bCs/>
          <w:sz w:val="27"/>
          <w:szCs w:val="27"/>
        </w:rPr>
      </w:pPr>
      <w:r w:rsidRPr="0073240E">
        <w:rPr>
          <w:rFonts w:ascii="Arial Narrow" w:hAnsi="Arial Narrow" w:cs="Arial Narrow"/>
          <w:sz w:val="27"/>
          <w:szCs w:val="27"/>
        </w:rPr>
        <w:t xml:space="preserve">Ahora bien, conforme a </w:t>
      </w:r>
      <w:r w:rsidRPr="0073240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4FC7FA8E" w14:textId="77777777" w:rsidR="00B93C29" w:rsidRPr="0073240E" w:rsidRDefault="00B93C29" w:rsidP="00B93C29">
      <w:pPr>
        <w:spacing w:line="360" w:lineRule="auto"/>
        <w:ind w:firstLine="709"/>
        <w:jc w:val="both"/>
        <w:rPr>
          <w:rFonts w:ascii="Arial Narrow" w:hAnsi="Arial Narrow" w:cs="Arial Narrow"/>
          <w:bCs/>
          <w:sz w:val="27"/>
          <w:szCs w:val="27"/>
        </w:rPr>
      </w:pPr>
    </w:p>
    <w:p w14:paraId="45E3F9B8" w14:textId="77777777" w:rsidR="00B93C29" w:rsidRPr="0073240E" w:rsidRDefault="00B93C29" w:rsidP="00B93C29">
      <w:pPr>
        <w:spacing w:line="360" w:lineRule="auto"/>
        <w:ind w:firstLine="708"/>
        <w:jc w:val="both"/>
        <w:rPr>
          <w:rFonts w:ascii="Arial Narrow" w:hAnsi="Arial Narrow"/>
          <w:sz w:val="27"/>
          <w:szCs w:val="27"/>
          <w:lang w:val="es-MX"/>
        </w:rPr>
      </w:pPr>
      <w:r w:rsidRPr="0073240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3240E">
        <w:rPr>
          <w:rFonts w:ascii="Arial Narrow" w:hAnsi="Arial Narrow"/>
          <w:sz w:val="27"/>
          <w:szCs w:val="27"/>
          <w:lang w:val="es-MX"/>
        </w:rPr>
        <w:t>subinciso</w:t>
      </w:r>
      <w:proofErr w:type="spellEnd"/>
      <w:r w:rsidRPr="0073240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5EFE368" w14:textId="77777777" w:rsidR="00B93C29" w:rsidRPr="0073240E" w:rsidRDefault="00B93C29" w:rsidP="00B93C29">
      <w:pPr>
        <w:spacing w:line="360" w:lineRule="auto"/>
        <w:ind w:firstLine="708"/>
        <w:jc w:val="both"/>
        <w:rPr>
          <w:rFonts w:ascii="Arial Narrow" w:hAnsi="Arial Narrow"/>
          <w:sz w:val="27"/>
          <w:szCs w:val="27"/>
          <w:lang w:val="es-MX"/>
        </w:rPr>
      </w:pPr>
    </w:p>
    <w:p w14:paraId="6EF3E545" w14:textId="77777777" w:rsidR="00B93C29" w:rsidRPr="0073240E" w:rsidRDefault="00B93C29" w:rsidP="00B93C29">
      <w:pPr>
        <w:spacing w:line="276" w:lineRule="auto"/>
        <w:jc w:val="both"/>
        <w:rPr>
          <w:rFonts w:ascii="Arial Narrow" w:hAnsi="Arial Narrow"/>
          <w:i/>
          <w:sz w:val="22"/>
          <w:szCs w:val="22"/>
          <w:lang w:val="es-MX"/>
        </w:rPr>
      </w:pPr>
      <w:r w:rsidRPr="0073240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3240E">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w:t>
      </w:r>
      <w:r w:rsidRPr="0073240E">
        <w:rPr>
          <w:rFonts w:ascii="Arial Narrow" w:hAnsi="Arial Narrow"/>
          <w:i/>
          <w:sz w:val="22"/>
          <w:szCs w:val="22"/>
          <w:lang w:val="es-MX"/>
        </w:rPr>
        <w:lastRenderedPageBreak/>
        <w:t xml:space="preserve">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3240E">
        <w:rPr>
          <w:rFonts w:ascii="Arial Narrow" w:hAnsi="Arial Narrow"/>
          <w:i/>
          <w:sz w:val="22"/>
          <w:szCs w:val="22"/>
          <w:lang w:val="es-MX"/>
        </w:rPr>
        <w:t>subinciso</w:t>
      </w:r>
      <w:proofErr w:type="spellEnd"/>
      <w:r w:rsidRPr="0073240E">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DAF75C4" w14:textId="77777777" w:rsidR="00B93C29" w:rsidRPr="0073240E" w:rsidRDefault="00B93C29" w:rsidP="00B93C29">
      <w:pPr>
        <w:spacing w:line="276" w:lineRule="auto"/>
        <w:ind w:firstLine="709"/>
        <w:jc w:val="both"/>
        <w:rPr>
          <w:rFonts w:ascii="Arial Narrow" w:hAnsi="Arial Narrow"/>
          <w:i/>
          <w:sz w:val="22"/>
          <w:szCs w:val="22"/>
          <w:lang w:val="es-MX"/>
        </w:rPr>
      </w:pPr>
    </w:p>
    <w:p w14:paraId="6F4590AE" w14:textId="77777777" w:rsidR="00B93C29" w:rsidRPr="0073240E" w:rsidRDefault="00B93C29" w:rsidP="00B93C29">
      <w:pPr>
        <w:spacing w:line="276" w:lineRule="auto"/>
        <w:ind w:firstLine="709"/>
        <w:jc w:val="both"/>
        <w:rPr>
          <w:rFonts w:ascii="Arial Narrow" w:hAnsi="Arial Narrow"/>
          <w:i/>
          <w:sz w:val="22"/>
          <w:szCs w:val="22"/>
          <w:lang w:val="es-MX"/>
        </w:rPr>
      </w:pPr>
    </w:p>
    <w:p w14:paraId="5ACC510E" w14:textId="77777777" w:rsidR="00B93C29" w:rsidRPr="0073240E" w:rsidRDefault="00B93C29" w:rsidP="00B93C29">
      <w:pPr>
        <w:spacing w:line="360" w:lineRule="auto"/>
        <w:ind w:firstLine="709"/>
        <w:jc w:val="both"/>
        <w:rPr>
          <w:rFonts w:ascii="Arial Narrow" w:hAnsi="Arial Narrow"/>
          <w:sz w:val="27"/>
          <w:szCs w:val="27"/>
          <w:lang w:val="es-MX"/>
        </w:rPr>
      </w:pPr>
      <w:r w:rsidRPr="0073240E">
        <w:rPr>
          <w:rFonts w:ascii="Arial Narrow" w:hAnsi="Arial Narrow"/>
          <w:sz w:val="27"/>
          <w:szCs w:val="27"/>
          <w:lang w:val="es-MX"/>
        </w:rPr>
        <w:t xml:space="preserve">Así las cosas, de la lectura que se hace del acto controvertido, se desprende: </w:t>
      </w:r>
    </w:p>
    <w:p w14:paraId="6B4E6B03" w14:textId="77777777" w:rsidR="00B93C29" w:rsidRPr="0073240E" w:rsidRDefault="00B93C29" w:rsidP="00B93C29">
      <w:pPr>
        <w:autoSpaceDE w:val="0"/>
        <w:autoSpaceDN w:val="0"/>
        <w:adjustRightInd w:val="0"/>
        <w:spacing w:line="360" w:lineRule="auto"/>
        <w:ind w:firstLine="708"/>
        <w:jc w:val="both"/>
        <w:rPr>
          <w:rFonts w:ascii="Arial Narrow" w:hAnsi="Arial Narrow" w:cs="Arial"/>
          <w:sz w:val="27"/>
          <w:szCs w:val="27"/>
        </w:rPr>
      </w:pPr>
    </w:p>
    <w:p w14:paraId="3A6C45A1" w14:textId="0A779B76" w:rsidR="00B93C29" w:rsidRPr="0073240E" w:rsidRDefault="00B93C29" w:rsidP="00B93C29">
      <w:pPr>
        <w:autoSpaceDE w:val="0"/>
        <w:autoSpaceDN w:val="0"/>
        <w:adjustRightInd w:val="0"/>
        <w:spacing w:line="360" w:lineRule="auto"/>
        <w:ind w:firstLine="708"/>
        <w:jc w:val="both"/>
        <w:rPr>
          <w:rFonts w:ascii="Arial Narrow" w:hAnsi="Arial Narrow" w:cs="Arial"/>
          <w:sz w:val="27"/>
          <w:szCs w:val="27"/>
        </w:rPr>
      </w:pPr>
      <w:r w:rsidRPr="0073240E">
        <w:rPr>
          <w:rFonts w:ascii="Arial Narrow" w:hAnsi="Arial Narrow" w:cs="Arial"/>
          <w:i/>
          <w:sz w:val="27"/>
          <w:szCs w:val="27"/>
        </w:rPr>
        <w:t xml:space="preserve">“…el suscrito Agente de Tránsito Municipal </w:t>
      </w:r>
      <w:r w:rsidR="0073240E" w:rsidRPr="0073240E">
        <w:rPr>
          <w:rFonts w:ascii="Arial Narrow" w:hAnsi="Arial Narrow"/>
          <w:b/>
          <w:bCs/>
          <w:sz w:val="27"/>
          <w:szCs w:val="27"/>
        </w:rPr>
        <w:t>(…)</w:t>
      </w:r>
      <w:r w:rsidR="0073240E" w:rsidRPr="0073240E">
        <w:rPr>
          <w:rFonts w:ascii="Arial Narrow" w:hAnsi="Arial Narrow"/>
          <w:b/>
          <w:bCs/>
          <w:sz w:val="27"/>
          <w:szCs w:val="27"/>
        </w:rPr>
        <w:t xml:space="preserve"> </w:t>
      </w:r>
      <w:r w:rsidR="00BC01F2" w:rsidRPr="0073240E">
        <w:rPr>
          <w:rFonts w:ascii="Arial Narrow" w:hAnsi="Arial Narrow" w:cs="Arial"/>
          <w:i/>
          <w:sz w:val="27"/>
          <w:szCs w:val="27"/>
        </w:rPr>
        <w:t>Me_(ilegible) Sa_(ilegible) a</w:t>
      </w:r>
      <w:proofErr w:type="gramStart"/>
      <w:r w:rsidR="00BC01F2" w:rsidRPr="0073240E">
        <w:rPr>
          <w:rFonts w:ascii="Arial Narrow" w:hAnsi="Arial Narrow" w:cs="Arial"/>
          <w:i/>
          <w:sz w:val="27"/>
          <w:szCs w:val="27"/>
        </w:rPr>
        <w:t xml:space="preserve"> </w:t>
      </w:r>
      <w:r w:rsidRPr="0073240E">
        <w:rPr>
          <w:rFonts w:ascii="Arial Narrow" w:hAnsi="Arial Narrow" w:cs="Arial"/>
          <w:i/>
          <w:sz w:val="27"/>
          <w:szCs w:val="27"/>
        </w:rPr>
        <w:t xml:space="preserve">  (</w:t>
      </w:r>
      <w:proofErr w:type="gramEnd"/>
      <w:r w:rsidRPr="0073240E">
        <w:rPr>
          <w:rFonts w:ascii="Arial Narrow" w:hAnsi="Arial Narrow" w:cs="Arial"/>
          <w:i/>
          <w:sz w:val="27"/>
          <w:szCs w:val="27"/>
        </w:rPr>
        <w:t xml:space="preserve">sic), Adscrito a la </w:t>
      </w:r>
      <w:r w:rsidR="00BC01F2" w:rsidRPr="0073240E">
        <w:rPr>
          <w:rFonts w:ascii="Arial Narrow" w:hAnsi="Arial Narrow" w:cs="Arial"/>
          <w:i/>
          <w:sz w:val="27"/>
          <w:szCs w:val="27"/>
        </w:rPr>
        <w:t>(ilegible)</w:t>
      </w:r>
      <w:r w:rsidRPr="0073240E">
        <w:rPr>
          <w:rFonts w:ascii="Arial Narrow" w:hAnsi="Arial Narrow" w:cs="Arial"/>
          <w:i/>
          <w:sz w:val="27"/>
          <w:szCs w:val="27"/>
        </w:rPr>
        <w:t xml:space="preserve"> Comandancia de la Delegación </w:t>
      </w:r>
      <w:r w:rsidR="00BC01F2" w:rsidRPr="0073240E">
        <w:rPr>
          <w:rFonts w:ascii="Arial Narrow" w:hAnsi="Arial Narrow" w:cs="Arial"/>
          <w:i/>
          <w:sz w:val="27"/>
          <w:szCs w:val="27"/>
        </w:rPr>
        <w:t xml:space="preserve">____(sin texto) </w:t>
      </w:r>
      <w:r w:rsidRPr="0073240E">
        <w:rPr>
          <w:rFonts w:ascii="Arial Narrow" w:hAnsi="Arial Narrow" w:cs="Arial"/>
          <w:i/>
          <w:sz w:val="27"/>
          <w:szCs w:val="27"/>
        </w:rPr>
        <w:t xml:space="preserve">turno </w:t>
      </w:r>
      <w:r w:rsidR="00BC01F2" w:rsidRPr="0073240E">
        <w:rPr>
          <w:rFonts w:ascii="Arial Narrow" w:hAnsi="Arial Narrow" w:cs="Arial"/>
          <w:i/>
          <w:sz w:val="27"/>
          <w:szCs w:val="27"/>
        </w:rPr>
        <w:t>(ilegible)</w:t>
      </w:r>
      <w:r w:rsidRPr="0073240E">
        <w:rPr>
          <w:rFonts w:ascii="Arial Narrow" w:hAnsi="Arial Narrow" w:cs="Arial"/>
          <w:i/>
          <w:sz w:val="27"/>
          <w:szCs w:val="27"/>
        </w:rPr>
        <w:t xml:space="preserve"> de la Dirección General de Tránsito Municipal de León, Guanajuato…</w:t>
      </w:r>
      <w:r w:rsidRPr="0073240E">
        <w:rPr>
          <w:rFonts w:ascii="Arial Narrow" w:hAnsi="Arial Narrow" w:cs="Arial"/>
          <w:sz w:val="27"/>
          <w:szCs w:val="27"/>
        </w:rPr>
        <w:t>”. . . . . . . . . . .</w:t>
      </w:r>
      <w:r w:rsidR="00BC01F2" w:rsidRPr="0073240E">
        <w:rPr>
          <w:rFonts w:ascii="Arial Narrow" w:hAnsi="Arial Narrow" w:cs="Arial"/>
          <w:sz w:val="27"/>
          <w:szCs w:val="27"/>
        </w:rPr>
        <w:t xml:space="preserve"> . . . . . . . . . . . . . . . . . . . . . . . . . . . . . </w:t>
      </w:r>
      <w:r w:rsidRPr="0073240E">
        <w:rPr>
          <w:rFonts w:ascii="Arial Narrow" w:hAnsi="Arial Narrow" w:cs="Arial"/>
          <w:sz w:val="27"/>
          <w:szCs w:val="27"/>
        </w:rPr>
        <w:t xml:space="preserve"> </w:t>
      </w:r>
    </w:p>
    <w:p w14:paraId="66B80EEC" w14:textId="77777777" w:rsidR="00B93C29" w:rsidRPr="0073240E" w:rsidRDefault="00B93C29" w:rsidP="00B93C29">
      <w:pPr>
        <w:autoSpaceDE w:val="0"/>
        <w:autoSpaceDN w:val="0"/>
        <w:adjustRightInd w:val="0"/>
        <w:spacing w:line="360" w:lineRule="auto"/>
        <w:ind w:firstLine="708"/>
        <w:jc w:val="both"/>
        <w:rPr>
          <w:rFonts w:ascii="Arial Narrow" w:hAnsi="Arial Narrow" w:cs="Arial"/>
          <w:sz w:val="27"/>
          <w:szCs w:val="27"/>
        </w:rPr>
      </w:pPr>
    </w:p>
    <w:p w14:paraId="3E2160FB" w14:textId="77777777" w:rsidR="00B93C29" w:rsidRPr="0073240E" w:rsidRDefault="00B93C29" w:rsidP="00B93C29">
      <w:pPr>
        <w:autoSpaceDE w:val="0"/>
        <w:autoSpaceDN w:val="0"/>
        <w:adjustRightInd w:val="0"/>
        <w:spacing w:line="360" w:lineRule="auto"/>
        <w:ind w:firstLine="708"/>
        <w:jc w:val="both"/>
        <w:rPr>
          <w:rFonts w:ascii="Arial Narrow" w:hAnsi="Arial Narrow" w:cs="Arial"/>
          <w:sz w:val="27"/>
          <w:szCs w:val="27"/>
        </w:rPr>
      </w:pPr>
      <w:r w:rsidRPr="0073240E">
        <w:rPr>
          <w:rFonts w:ascii="Arial Narrow" w:hAnsi="Arial Narrow" w:cs="Arial"/>
          <w:sz w:val="27"/>
          <w:szCs w:val="27"/>
        </w:rPr>
        <w:t xml:space="preserve">En la </w:t>
      </w:r>
      <w:proofErr w:type="gramStart"/>
      <w:r w:rsidRPr="0073240E">
        <w:rPr>
          <w:rFonts w:ascii="Arial Narrow" w:hAnsi="Arial Narrow" w:cs="Arial"/>
          <w:sz w:val="27"/>
          <w:szCs w:val="27"/>
        </w:rPr>
        <w:t>parte  final</w:t>
      </w:r>
      <w:proofErr w:type="gramEnd"/>
      <w:r w:rsidRPr="0073240E">
        <w:rPr>
          <w:rFonts w:ascii="Arial Narrow" w:hAnsi="Arial Narrow" w:cs="Arial"/>
          <w:sz w:val="27"/>
          <w:szCs w:val="27"/>
        </w:rPr>
        <w:t xml:space="preserve"> del mismo se lee: </w:t>
      </w:r>
      <w:r w:rsidRPr="0073240E">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73240E">
        <w:rPr>
          <w:rFonts w:ascii="Arial Narrow" w:hAnsi="Arial Narrow" w:cs="Arial"/>
          <w:sz w:val="27"/>
          <w:szCs w:val="27"/>
        </w:rPr>
        <w:t xml:space="preserve">: </w:t>
      </w:r>
      <w:r w:rsidRPr="0073240E">
        <w:rPr>
          <w:rFonts w:ascii="Arial Narrow" w:hAnsi="Arial Narrow" w:cs="Arial"/>
          <w:i/>
          <w:sz w:val="27"/>
          <w:szCs w:val="27"/>
        </w:rPr>
        <w:t>.</w:t>
      </w:r>
      <w:r w:rsidRPr="0073240E">
        <w:rPr>
          <w:rFonts w:ascii="Arial Narrow" w:hAnsi="Arial Narrow" w:cs="Arial"/>
          <w:sz w:val="27"/>
          <w:szCs w:val="27"/>
        </w:rPr>
        <w:t xml:space="preserve"> . . . . . . . . . . . . . . . . . . . . . . . . . . . . . . . . . . . . . . . . . . . . . . . . </w:t>
      </w:r>
    </w:p>
    <w:p w14:paraId="21925095" w14:textId="77777777" w:rsidR="00B93C29" w:rsidRPr="0073240E" w:rsidRDefault="00B93C29" w:rsidP="00B93C29">
      <w:pPr>
        <w:autoSpaceDE w:val="0"/>
        <w:autoSpaceDN w:val="0"/>
        <w:adjustRightInd w:val="0"/>
        <w:spacing w:line="276" w:lineRule="auto"/>
        <w:jc w:val="both"/>
        <w:rPr>
          <w:rFonts w:ascii="Arial Narrow" w:hAnsi="Arial Narrow" w:cs="Arial"/>
        </w:rPr>
      </w:pPr>
    </w:p>
    <w:p w14:paraId="052A1DFA" w14:textId="77777777" w:rsidR="00B93C29" w:rsidRPr="0073240E" w:rsidRDefault="00B93C29" w:rsidP="00B93C29">
      <w:pPr>
        <w:pStyle w:val="Textocomentario"/>
        <w:spacing w:after="240" w:line="360" w:lineRule="auto"/>
        <w:ind w:firstLine="567"/>
        <w:jc w:val="both"/>
        <w:rPr>
          <w:rFonts w:ascii="Arial Narrow" w:hAnsi="Arial Narrow" w:cs="Arial"/>
          <w:i/>
          <w:sz w:val="24"/>
          <w:szCs w:val="24"/>
          <w:lang w:val="es-MX"/>
        </w:rPr>
      </w:pPr>
      <w:r w:rsidRPr="0073240E">
        <w:rPr>
          <w:rFonts w:cs="Arial"/>
          <w:sz w:val="24"/>
          <w:szCs w:val="24"/>
          <w:lang w:val="es-MX"/>
        </w:rPr>
        <w:t>“</w:t>
      </w:r>
      <w:r w:rsidRPr="0073240E">
        <w:rPr>
          <w:rFonts w:ascii="Arial Narrow" w:hAnsi="Arial Narrow" w:cs="Arial"/>
          <w:i/>
          <w:sz w:val="24"/>
          <w:szCs w:val="24"/>
          <w:lang w:val="es-MX"/>
        </w:rPr>
        <w:t>Artículo 3.</w:t>
      </w:r>
      <w:r w:rsidRPr="0073240E">
        <w:rPr>
          <w:rFonts w:ascii="Arial Narrow" w:hAnsi="Arial Narrow" w:cs="Arial"/>
          <w:b/>
          <w:i/>
          <w:sz w:val="24"/>
          <w:szCs w:val="24"/>
          <w:lang w:val="es-MX"/>
        </w:rPr>
        <w:t>-</w:t>
      </w:r>
      <w:r w:rsidRPr="0073240E">
        <w:rPr>
          <w:rFonts w:ascii="Arial Narrow" w:hAnsi="Arial Narrow" w:cs="Arial"/>
          <w:i/>
          <w:sz w:val="24"/>
          <w:szCs w:val="24"/>
        </w:rPr>
        <w:t xml:space="preserve"> </w:t>
      </w:r>
      <w:r w:rsidRPr="0073240E">
        <w:rPr>
          <w:rFonts w:ascii="Arial Narrow" w:hAnsi="Arial Narrow" w:cs="Arial"/>
          <w:i/>
          <w:sz w:val="24"/>
          <w:szCs w:val="24"/>
          <w:lang w:val="es-MX"/>
        </w:rPr>
        <w:t>La Secretaría será competente para aplicar y vigilar el cumplimiento de este Reglamento, a través de las siguientes unidades administrativas:</w:t>
      </w:r>
    </w:p>
    <w:p w14:paraId="3BCCBBFD" w14:textId="77777777" w:rsidR="00B93C29" w:rsidRPr="0073240E" w:rsidRDefault="00B93C29" w:rsidP="00B93C29">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73240E">
        <w:rPr>
          <w:rFonts w:ascii="Arial Narrow" w:hAnsi="Arial Narrow" w:cs="Arial"/>
          <w:i/>
          <w:sz w:val="24"/>
          <w:szCs w:val="24"/>
          <w:lang w:val="es-MX"/>
        </w:rPr>
        <w:t>En materia de policía y seguridad pública la Dirección General de Policía; y</w:t>
      </w:r>
    </w:p>
    <w:p w14:paraId="3854AD48" w14:textId="77777777" w:rsidR="00B93C29" w:rsidRPr="0073240E" w:rsidRDefault="00B93C29" w:rsidP="00B93C29">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73240E">
        <w:rPr>
          <w:rFonts w:ascii="Arial Narrow" w:hAnsi="Arial Narrow" w:cs="Arial"/>
          <w:i/>
          <w:sz w:val="24"/>
          <w:szCs w:val="24"/>
          <w:lang w:val="es-MX"/>
        </w:rPr>
        <w:t>En materia de tránsito y vialidad la Dirección General de Tránsito</w:t>
      </w:r>
    </w:p>
    <w:p w14:paraId="23886ADD" w14:textId="77777777" w:rsidR="00B93C29" w:rsidRPr="0073240E" w:rsidRDefault="00B93C29" w:rsidP="00B93C29">
      <w:pPr>
        <w:autoSpaceDE w:val="0"/>
        <w:autoSpaceDN w:val="0"/>
        <w:adjustRightInd w:val="0"/>
        <w:spacing w:line="360" w:lineRule="auto"/>
        <w:ind w:firstLine="567"/>
        <w:jc w:val="both"/>
        <w:rPr>
          <w:rFonts w:ascii="Arial Narrow" w:hAnsi="Arial Narrow" w:cs="Arial"/>
          <w:bCs/>
          <w:i/>
        </w:rPr>
      </w:pPr>
    </w:p>
    <w:p w14:paraId="4378739B" w14:textId="77777777" w:rsidR="00B93C29" w:rsidRPr="0073240E" w:rsidRDefault="00B93C29" w:rsidP="00B93C29">
      <w:pPr>
        <w:autoSpaceDE w:val="0"/>
        <w:autoSpaceDN w:val="0"/>
        <w:adjustRightInd w:val="0"/>
        <w:spacing w:line="360" w:lineRule="auto"/>
        <w:ind w:firstLine="567"/>
        <w:jc w:val="both"/>
        <w:rPr>
          <w:rFonts w:ascii="Arial Narrow" w:hAnsi="Arial Narrow" w:cs="Arial"/>
          <w:i/>
        </w:rPr>
      </w:pPr>
      <w:r w:rsidRPr="0073240E">
        <w:rPr>
          <w:rFonts w:ascii="Arial Narrow" w:hAnsi="Arial Narrow" w:cs="Arial"/>
          <w:bCs/>
          <w:i/>
        </w:rPr>
        <w:t>Artículo 138.-</w:t>
      </w:r>
      <w:r w:rsidRPr="0073240E">
        <w:rPr>
          <w:rFonts w:ascii="Arial Narrow" w:hAnsi="Arial Narrow" w:cs="Arial"/>
          <w:b/>
          <w:bCs/>
          <w:i/>
        </w:rPr>
        <w:t xml:space="preserve"> </w:t>
      </w:r>
      <w:r w:rsidRPr="0073240E">
        <w:rPr>
          <w:rFonts w:ascii="Arial Narrow" w:hAnsi="Arial Narrow" w:cs="Arial"/>
          <w:i/>
        </w:rPr>
        <w:t xml:space="preserve">Las faltas administrativas en materia de tránsito, establecidas en este reglamento y demás disposiciones jurídicas aplicables, serán señaladas por </w:t>
      </w:r>
      <w:r w:rsidRPr="0073240E">
        <w:rPr>
          <w:rFonts w:ascii="Arial Narrow" w:hAnsi="Arial Narrow" w:cs="Arial"/>
          <w:b/>
          <w:i/>
          <w:u w:val="single"/>
        </w:rPr>
        <w:t>el agente de vialidad</w:t>
      </w:r>
      <w:r w:rsidRPr="0073240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3240E">
          <w:rPr>
            <w:rFonts w:ascii="Arial Narrow" w:hAnsi="Arial Narrow" w:cs="Arial"/>
            <w:i/>
          </w:rPr>
          <w:t>la Secretaría</w:t>
        </w:r>
      </w:smartTag>
      <w:r w:rsidRPr="0073240E">
        <w:rPr>
          <w:rFonts w:ascii="Arial Narrow" w:hAnsi="Arial Narrow" w:cs="Arial"/>
          <w:i/>
        </w:rPr>
        <w:t>, las cuales para su validez contendrán:</w:t>
      </w:r>
    </w:p>
    <w:p w14:paraId="7EF7DA8B" w14:textId="77777777" w:rsidR="00B93C29" w:rsidRPr="0073240E" w:rsidRDefault="00B93C29" w:rsidP="00B93C29">
      <w:pPr>
        <w:numPr>
          <w:ilvl w:val="0"/>
          <w:numId w:val="2"/>
        </w:numPr>
        <w:autoSpaceDE w:val="0"/>
        <w:autoSpaceDN w:val="0"/>
        <w:adjustRightInd w:val="0"/>
        <w:spacing w:line="360" w:lineRule="auto"/>
        <w:ind w:hanging="153"/>
        <w:jc w:val="both"/>
        <w:rPr>
          <w:rFonts w:ascii="Arial Narrow" w:hAnsi="Arial Narrow" w:cs="Arial"/>
          <w:i/>
        </w:rPr>
      </w:pPr>
      <w:r w:rsidRPr="0073240E">
        <w:rPr>
          <w:rFonts w:ascii="Arial Narrow" w:hAnsi="Arial Narrow" w:cs="Arial"/>
          <w:i/>
        </w:rPr>
        <w:t>Fundamento legal: Artículos que prevén la infracción cometida;</w:t>
      </w:r>
    </w:p>
    <w:p w14:paraId="05881384" w14:textId="77777777" w:rsidR="00B93C29" w:rsidRPr="0073240E" w:rsidRDefault="00B93C29" w:rsidP="00B93C29">
      <w:pPr>
        <w:numPr>
          <w:ilvl w:val="0"/>
          <w:numId w:val="2"/>
        </w:numPr>
        <w:autoSpaceDE w:val="0"/>
        <w:autoSpaceDN w:val="0"/>
        <w:adjustRightInd w:val="0"/>
        <w:spacing w:line="360" w:lineRule="auto"/>
        <w:ind w:hanging="153"/>
        <w:jc w:val="both"/>
        <w:rPr>
          <w:rFonts w:ascii="Arial Narrow" w:hAnsi="Arial Narrow" w:cs="Arial"/>
          <w:i/>
        </w:rPr>
      </w:pPr>
      <w:r w:rsidRPr="0073240E">
        <w:rPr>
          <w:rFonts w:ascii="Arial Narrow" w:hAnsi="Arial Narrow" w:cs="Arial"/>
          <w:i/>
        </w:rPr>
        <w:t>Motivación:</w:t>
      </w:r>
    </w:p>
    <w:p w14:paraId="50615CBC" w14:textId="77777777" w:rsidR="00B93C29" w:rsidRPr="0073240E" w:rsidRDefault="00B93C29" w:rsidP="00B93C29">
      <w:pPr>
        <w:numPr>
          <w:ilvl w:val="1"/>
          <w:numId w:val="3"/>
        </w:numPr>
        <w:autoSpaceDE w:val="0"/>
        <w:autoSpaceDN w:val="0"/>
        <w:adjustRightInd w:val="0"/>
        <w:spacing w:line="360" w:lineRule="auto"/>
        <w:ind w:left="1134" w:hanging="283"/>
        <w:jc w:val="both"/>
        <w:rPr>
          <w:rFonts w:ascii="Arial Narrow" w:hAnsi="Arial Narrow" w:cs="Arial"/>
          <w:i/>
        </w:rPr>
      </w:pPr>
      <w:r w:rsidRPr="0073240E">
        <w:rPr>
          <w:rFonts w:ascii="Arial Narrow" w:hAnsi="Arial Narrow" w:cs="Arial"/>
          <w:i/>
        </w:rPr>
        <w:t>Fecha, hora y lugar en que se cometió la infracción, así como la descripción del hecho que motivo la conducta infractora;</w:t>
      </w:r>
    </w:p>
    <w:p w14:paraId="422F7176" w14:textId="77777777" w:rsidR="00B93C29" w:rsidRPr="0073240E" w:rsidRDefault="00B93C29" w:rsidP="00B93C29">
      <w:pPr>
        <w:numPr>
          <w:ilvl w:val="1"/>
          <w:numId w:val="3"/>
        </w:numPr>
        <w:autoSpaceDE w:val="0"/>
        <w:autoSpaceDN w:val="0"/>
        <w:adjustRightInd w:val="0"/>
        <w:spacing w:line="360" w:lineRule="auto"/>
        <w:ind w:left="1134" w:hanging="283"/>
        <w:jc w:val="both"/>
        <w:rPr>
          <w:rFonts w:ascii="Arial Narrow" w:hAnsi="Arial Narrow" w:cs="Arial"/>
          <w:i/>
        </w:rPr>
      </w:pPr>
      <w:r w:rsidRPr="0073240E">
        <w:rPr>
          <w:rFonts w:ascii="Arial Narrow" w:hAnsi="Arial Narrow" w:cs="Arial"/>
          <w:i/>
        </w:rPr>
        <w:t>Nombre y domicilio del infractor, salvo que no esté presente o no los proporcione;</w:t>
      </w:r>
    </w:p>
    <w:p w14:paraId="31209B8D" w14:textId="77777777" w:rsidR="00B93C29" w:rsidRPr="0073240E" w:rsidRDefault="00B93C29" w:rsidP="00B93C29">
      <w:pPr>
        <w:numPr>
          <w:ilvl w:val="1"/>
          <w:numId w:val="3"/>
        </w:numPr>
        <w:autoSpaceDE w:val="0"/>
        <w:autoSpaceDN w:val="0"/>
        <w:adjustRightInd w:val="0"/>
        <w:spacing w:line="360" w:lineRule="auto"/>
        <w:ind w:left="1134" w:hanging="283"/>
        <w:jc w:val="both"/>
        <w:rPr>
          <w:rFonts w:ascii="Arial Narrow" w:hAnsi="Arial Narrow" w:cs="Arial"/>
          <w:i/>
        </w:rPr>
      </w:pPr>
      <w:r w:rsidRPr="0073240E">
        <w:rPr>
          <w:rFonts w:ascii="Arial Narrow" w:hAnsi="Arial Narrow" w:cs="Arial"/>
          <w:i/>
        </w:rPr>
        <w:t>Placas de circulación, y en su caso, número del permiso del vehículo para circular; y</w:t>
      </w:r>
    </w:p>
    <w:p w14:paraId="4AFC4857" w14:textId="77777777" w:rsidR="00B93C29" w:rsidRPr="0073240E" w:rsidRDefault="00B93C29" w:rsidP="00B93C29">
      <w:pPr>
        <w:numPr>
          <w:ilvl w:val="1"/>
          <w:numId w:val="3"/>
        </w:numPr>
        <w:autoSpaceDE w:val="0"/>
        <w:autoSpaceDN w:val="0"/>
        <w:adjustRightInd w:val="0"/>
        <w:spacing w:line="360" w:lineRule="auto"/>
        <w:ind w:left="1134" w:hanging="283"/>
        <w:jc w:val="both"/>
        <w:rPr>
          <w:rFonts w:ascii="Arial Narrow" w:hAnsi="Arial Narrow" w:cs="Arial"/>
          <w:i/>
        </w:rPr>
      </w:pPr>
      <w:r w:rsidRPr="0073240E">
        <w:rPr>
          <w:rFonts w:ascii="Arial Narrow" w:hAnsi="Arial Narrow" w:cs="Arial"/>
          <w:i/>
        </w:rPr>
        <w:t>En su caso, número y tipo de licencia o permiso de conducir.</w:t>
      </w:r>
    </w:p>
    <w:p w14:paraId="4B6FFC75" w14:textId="77777777" w:rsidR="00B93C29" w:rsidRPr="0073240E" w:rsidRDefault="00B93C29" w:rsidP="00B93C29">
      <w:pPr>
        <w:numPr>
          <w:ilvl w:val="0"/>
          <w:numId w:val="2"/>
        </w:numPr>
        <w:spacing w:line="360" w:lineRule="auto"/>
        <w:ind w:hanging="153"/>
        <w:jc w:val="both"/>
        <w:rPr>
          <w:rFonts w:ascii="Arial Narrow" w:hAnsi="Arial Narrow" w:cs="Arial"/>
          <w:i/>
        </w:rPr>
      </w:pPr>
      <w:r w:rsidRPr="0073240E">
        <w:rPr>
          <w:rFonts w:ascii="Arial Narrow" w:hAnsi="Arial Narrow" w:cs="Arial"/>
          <w:i/>
        </w:rPr>
        <w:t xml:space="preserve">Nombre, </w:t>
      </w:r>
      <w:r w:rsidRPr="0073240E">
        <w:rPr>
          <w:rFonts w:ascii="Arial Narrow" w:hAnsi="Arial Narrow" w:cs="Arial"/>
          <w:b/>
          <w:i/>
          <w:u w:val="single"/>
        </w:rPr>
        <w:t>número de agente de vialidad,</w:t>
      </w:r>
      <w:r w:rsidRPr="0073240E">
        <w:rPr>
          <w:rFonts w:ascii="Arial Narrow" w:hAnsi="Arial Narrow" w:cs="Arial"/>
          <w:i/>
        </w:rPr>
        <w:t xml:space="preserve"> adscripción y </w:t>
      </w:r>
      <w:r w:rsidRPr="0073240E">
        <w:rPr>
          <w:rFonts w:ascii="Arial Narrow" w:hAnsi="Arial Narrow" w:cs="Arial"/>
          <w:b/>
          <w:i/>
          <w:u w:val="single"/>
        </w:rPr>
        <w:t>firma del agente de vialidad</w:t>
      </w:r>
      <w:r w:rsidRPr="0073240E">
        <w:rPr>
          <w:rFonts w:ascii="Arial Narrow" w:hAnsi="Arial Narrow" w:cs="Arial"/>
          <w:i/>
        </w:rPr>
        <w:t xml:space="preserve"> que elabora el acta de infracción.</w:t>
      </w:r>
    </w:p>
    <w:p w14:paraId="2234FFF4" w14:textId="77777777" w:rsidR="00B93C29" w:rsidRPr="0073240E" w:rsidRDefault="00B93C29" w:rsidP="00B93C29">
      <w:pPr>
        <w:spacing w:line="360" w:lineRule="auto"/>
        <w:ind w:firstLine="567"/>
        <w:jc w:val="both"/>
        <w:rPr>
          <w:rFonts w:ascii="Arial Narrow" w:hAnsi="Arial Narrow" w:cs="Arial"/>
          <w:bCs/>
          <w:i/>
        </w:rPr>
      </w:pPr>
    </w:p>
    <w:p w14:paraId="664BF93F" w14:textId="77777777" w:rsidR="00B93C29" w:rsidRPr="0073240E" w:rsidRDefault="00B93C29" w:rsidP="00B93C29">
      <w:pPr>
        <w:spacing w:line="360" w:lineRule="auto"/>
        <w:ind w:firstLine="567"/>
        <w:jc w:val="both"/>
        <w:rPr>
          <w:rFonts w:ascii="Arial Narrow" w:hAnsi="Arial Narrow" w:cs="Arial"/>
          <w:i/>
        </w:rPr>
      </w:pPr>
      <w:r w:rsidRPr="0073240E">
        <w:rPr>
          <w:rFonts w:ascii="Arial Narrow" w:hAnsi="Arial Narrow" w:cs="Arial"/>
          <w:bCs/>
          <w:i/>
        </w:rPr>
        <w:t xml:space="preserve">Artículo 140.- </w:t>
      </w:r>
      <w:r w:rsidRPr="0073240E">
        <w:rPr>
          <w:rFonts w:ascii="Arial Narrow" w:hAnsi="Arial Narrow" w:cs="Arial"/>
          <w:i/>
        </w:rPr>
        <w:t xml:space="preserve">Cuando los conductores de vehículos cometan una infracción a lo dispuesto por este reglamento y demás disposiciones aplicables, </w:t>
      </w:r>
      <w:r w:rsidRPr="0073240E">
        <w:rPr>
          <w:rFonts w:ascii="Arial Narrow" w:hAnsi="Arial Narrow" w:cs="Arial"/>
          <w:b/>
          <w:u w:val="single"/>
        </w:rPr>
        <w:t xml:space="preserve">los agentes de vialidad </w:t>
      </w:r>
      <w:r w:rsidRPr="0073240E">
        <w:rPr>
          <w:rFonts w:ascii="Arial Narrow" w:hAnsi="Arial Narrow" w:cs="Arial"/>
          <w:i/>
        </w:rPr>
        <w:t>procederán de la siguiente manera:</w:t>
      </w:r>
    </w:p>
    <w:p w14:paraId="0BA5DC47" w14:textId="77777777" w:rsidR="00B93C29" w:rsidRPr="0073240E" w:rsidRDefault="00B93C29" w:rsidP="00B93C29">
      <w:pPr>
        <w:spacing w:line="360" w:lineRule="auto"/>
        <w:ind w:left="567"/>
        <w:jc w:val="both"/>
        <w:rPr>
          <w:rFonts w:ascii="Arial Narrow" w:hAnsi="Arial Narrow" w:cs="Arial"/>
          <w:i/>
        </w:rPr>
      </w:pPr>
      <w:r w:rsidRPr="0073240E">
        <w:rPr>
          <w:rFonts w:ascii="Arial Narrow" w:hAnsi="Arial Narrow" w:cs="Arial"/>
          <w:i/>
        </w:rPr>
        <w:t>…</w:t>
      </w:r>
    </w:p>
    <w:p w14:paraId="750042F7" w14:textId="77777777" w:rsidR="00B93C29" w:rsidRPr="0073240E" w:rsidRDefault="00B93C29" w:rsidP="00B93C29">
      <w:pPr>
        <w:spacing w:line="360" w:lineRule="auto"/>
        <w:ind w:firstLine="567"/>
        <w:jc w:val="both"/>
        <w:rPr>
          <w:rFonts w:ascii="Arial Narrow" w:hAnsi="Arial Narrow" w:cs="Arial"/>
          <w:i/>
        </w:rPr>
      </w:pPr>
      <w:r w:rsidRPr="0073240E">
        <w:rPr>
          <w:rFonts w:ascii="Arial Narrow" w:hAnsi="Arial Narrow" w:cs="Arial"/>
          <w:bCs/>
          <w:i/>
        </w:rPr>
        <w:t xml:space="preserve">Artículo 142.- </w:t>
      </w:r>
      <w:r w:rsidRPr="0073240E">
        <w:rPr>
          <w:rFonts w:ascii="Arial Narrow" w:hAnsi="Arial Narrow" w:cs="Arial"/>
          <w:b/>
          <w:i/>
          <w:u w:val="single"/>
        </w:rPr>
        <w:t>Los agentes de vialidad</w:t>
      </w:r>
      <w:r w:rsidRPr="0073240E">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6160042" w14:textId="77777777" w:rsidR="00B93C29" w:rsidRPr="0073240E" w:rsidRDefault="00B93C29" w:rsidP="00B93C29">
      <w:pPr>
        <w:spacing w:line="360" w:lineRule="auto"/>
        <w:ind w:firstLine="567"/>
        <w:jc w:val="both"/>
        <w:rPr>
          <w:rFonts w:ascii="Arial Narrow" w:hAnsi="Arial Narrow" w:cs="Arial"/>
          <w:i/>
        </w:rPr>
      </w:pPr>
    </w:p>
    <w:p w14:paraId="3514A7A3" w14:textId="77777777" w:rsidR="00B93C29" w:rsidRPr="0073240E" w:rsidRDefault="00B93C29" w:rsidP="00B93C29">
      <w:pPr>
        <w:spacing w:line="360" w:lineRule="auto"/>
        <w:ind w:firstLine="567"/>
        <w:jc w:val="both"/>
        <w:rPr>
          <w:rFonts w:ascii="Arial Narrow" w:hAnsi="Arial Narrow" w:cs="Arial"/>
          <w:i/>
        </w:rPr>
      </w:pPr>
      <w:r w:rsidRPr="0073240E">
        <w:rPr>
          <w:rFonts w:ascii="Arial Narrow" w:hAnsi="Arial Narrow" w:cs="Arial"/>
          <w:i/>
        </w:rPr>
        <w:t xml:space="preserve">En caso de que el conductor no presente para su revisión la tarjeta de circulación o licencia o placas de circulación vigentes, </w:t>
      </w:r>
      <w:r w:rsidRPr="0073240E">
        <w:rPr>
          <w:rFonts w:ascii="Arial Narrow" w:hAnsi="Arial Narrow" w:cs="Arial"/>
          <w:b/>
          <w:i/>
          <w:u w:val="single"/>
        </w:rPr>
        <w:t xml:space="preserve">el agente de vialidad </w:t>
      </w:r>
      <w:r w:rsidRPr="0073240E">
        <w:rPr>
          <w:rFonts w:ascii="Arial Narrow" w:hAnsi="Arial Narrow" w:cs="Arial"/>
          <w:i/>
        </w:rPr>
        <w:t>procederá a remitir el vehículo a la pensión correspondiente.</w:t>
      </w:r>
    </w:p>
    <w:p w14:paraId="746FF2E0" w14:textId="77777777" w:rsidR="00B93C29" w:rsidRPr="0073240E" w:rsidRDefault="00B93C29" w:rsidP="00B93C29">
      <w:pPr>
        <w:spacing w:line="360" w:lineRule="auto"/>
        <w:ind w:firstLine="709"/>
        <w:jc w:val="both"/>
        <w:rPr>
          <w:rFonts w:ascii="Arial Narrow" w:hAnsi="Arial Narrow" w:cs="Arial"/>
          <w:i/>
        </w:rPr>
      </w:pPr>
    </w:p>
    <w:p w14:paraId="05C57357" w14:textId="77777777" w:rsidR="00B93C29" w:rsidRPr="0073240E" w:rsidRDefault="00B93C29" w:rsidP="00B93C29">
      <w:pPr>
        <w:spacing w:line="360" w:lineRule="auto"/>
        <w:ind w:firstLine="709"/>
        <w:jc w:val="both"/>
        <w:rPr>
          <w:rFonts w:ascii="Arial Narrow" w:hAnsi="Arial Narrow" w:cs="Arial"/>
          <w:i/>
        </w:rPr>
      </w:pPr>
      <w:r w:rsidRPr="0073240E">
        <w:rPr>
          <w:rFonts w:ascii="Arial Narrow" w:hAnsi="Arial Narrow" w:cs="Arial"/>
          <w:i/>
        </w:rPr>
        <w:t xml:space="preserve">Artículo 143.- Todo vehículo que carezca de placas o calcomanía vigente, podrá ser recogido por </w:t>
      </w:r>
      <w:r w:rsidRPr="0073240E">
        <w:rPr>
          <w:rFonts w:ascii="Arial Narrow" w:hAnsi="Arial Narrow" w:cs="Arial"/>
          <w:b/>
          <w:i/>
          <w:u w:val="single"/>
        </w:rPr>
        <w:t>los agentes de vialidad de la Dirección General de Tránsito</w:t>
      </w:r>
      <w:r w:rsidRPr="0073240E">
        <w:rPr>
          <w:rFonts w:ascii="Arial Narrow" w:hAnsi="Arial Narrow" w:cs="Arial"/>
          <w:i/>
        </w:rPr>
        <w:t>. En caso de usarse grúa, el propietario o poseedor pagará los gastos de maniobra y la sanción administrativa a la que se haya hecho acreedor.</w:t>
      </w:r>
    </w:p>
    <w:p w14:paraId="02E67CBE" w14:textId="77777777" w:rsidR="00B93C29" w:rsidRPr="0073240E" w:rsidRDefault="00B93C29" w:rsidP="00B93C29">
      <w:pPr>
        <w:spacing w:line="360" w:lineRule="auto"/>
        <w:ind w:firstLine="709"/>
        <w:jc w:val="both"/>
        <w:rPr>
          <w:rFonts w:ascii="Arial Narrow" w:hAnsi="Arial Narrow" w:cs="Arial"/>
          <w:bCs/>
          <w:i/>
        </w:rPr>
      </w:pPr>
    </w:p>
    <w:p w14:paraId="5F4C37F9" w14:textId="77777777" w:rsidR="00B93C29" w:rsidRPr="0073240E" w:rsidRDefault="00B93C29" w:rsidP="00B93C29">
      <w:pPr>
        <w:spacing w:line="360" w:lineRule="auto"/>
        <w:ind w:firstLine="709"/>
        <w:jc w:val="both"/>
        <w:rPr>
          <w:rFonts w:ascii="Arial Narrow" w:hAnsi="Arial Narrow" w:cs="Arial"/>
          <w:i/>
        </w:rPr>
      </w:pPr>
      <w:r w:rsidRPr="0073240E">
        <w:rPr>
          <w:rFonts w:ascii="Arial Narrow" w:hAnsi="Arial Narrow" w:cs="Arial"/>
          <w:bCs/>
          <w:i/>
        </w:rPr>
        <w:t>Artículo 147.-</w:t>
      </w:r>
      <w:r w:rsidRPr="0073240E">
        <w:rPr>
          <w:rFonts w:ascii="Arial Narrow" w:hAnsi="Arial Narrow" w:cs="Arial"/>
          <w:i/>
        </w:rPr>
        <w:t xml:space="preserve"> </w:t>
      </w:r>
      <w:r w:rsidRPr="0073240E">
        <w:rPr>
          <w:rFonts w:ascii="Arial Narrow" w:hAnsi="Arial Narrow" w:cs="Arial"/>
          <w:b/>
          <w:i/>
          <w:u w:val="single"/>
        </w:rPr>
        <w:t>El agente de vialidad</w:t>
      </w:r>
      <w:r w:rsidRPr="0073240E">
        <w:rPr>
          <w:rFonts w:ascii="Arial Narrow" w:hAnsi="Arial Narrow" w:cs="Arial"/>
          <w:i/>
        </w:rPr>
        <w:t xml:space="preserve"> únicamente podrá detener la marcha de un vehículo, cuando su conductor haya violado de manera flagrante alguna de las disposiciones </w:t>
      </w:r>
      <w:r w:rsidRPr="0073240E">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14:paraId="0A0C3915" w14:textId="77777777" w:rsidR="00B93C29" w:rsidRPr="0073240E" w:rsidRDefault="00B93C29" w:rsidP="00B93C29">
      <w:pPr>
        <w:spacing w:line="360" w:lineRule="auto"/>
        <w:ind w:left="567"/>
        <w:jc w:val="both"/>
        <w:rPr>
          <w:rFonts w:ascii="Arial Narrow" w:hAnsi="Arial Narrow" w:cs="Arial"/>
          <w:i/>
        </w:rPr>
      </w:pPr>
      <w:r w:rsidRPr="0073240E">
        <w:rPr>
          <w:rFonts w:ascii="Arial Narrow" w:hAnsi="Arial Narrow" w:cs="Arial"/>
          <w:i/>
        </w:rPr>
        <w:t>…”</w:t>
      </w:r>
    </w:p>
    <w:p w14:paraId="11F69B25"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3CAA9CFA"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r w:rsidRPr="0073240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 </w:t>
      </w:r>
    </w:p>
    <w:p w14:paraId="7855080C"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71229D68" w14:textId="77777777" w:rsidR="00B93C29" w:rsidRPr="0073240E" w:rsidRDefault="00B93C29" w:rsidP="00B93C29">
      <w:pPr>
        <w:autoSpaceDE w:val="0"/>
        <w:autoSpaceDN w:val="0"/>
        <w:adjustRightInd w:val="0"/>
        <w:spacing w:line="360" w:lineRule="auto"/>
        <w:ind w:firstLine="709"/>
        <w:jc w:val="both"/>
        <w:rPr>
          <w:rFonts w:ascii="Arial Narrow" w:hAnsi="Arial Narrow"/>
        </w:rPr>
      </w:pPr>
      <w:r w:rsidRPr="0073240E">
        <w:rPr>
          <w:rFonts w:ascii="Arial Narrow" w:hAnsi="Arial Narrow"/>
          <w:sz w:val="27"/>
          <w:szCs w:val="27"/>
        </w:rPr>
        <w:t>“</w:t>
      </w:r>
      <w:r w:rsidRPr="0073240E">
        <w:rPr>
          <w:rFonts w:ascii="Arial Narrow" w:hAnsi="Arial Narrow"/>
        </w:rPr>
        <w:t>Artículo 2.- Para efectos del presente reglamento, se entenderá por:</w:t>
      </w:r>
    </w:p>
    <w:p w14:paraId="57FD9218" w14:textId="77777777" w:rsidR="00B93C29" w:rsidRPr="0073240E" w:rsidRDefault="00B93C29" w:rsidP="00B93C29">
      <w:pPr>
        <w:numPr>
          <w:ilvl w:val="0"/>
          <w:numId w:val="4"/>
        </w:numPr>
        <w:autoSpaceDE w:val="0"/>
        <w:autoSpaceDN w:val="0"/>
        <w:adjustRightInd w:val="0"/>
        <w:spacing w:line="360" w:lineRule="auto"/>
        <w:jc w:val="both"/>
        <w:rPr>
          <w:rFonts w:ascii="Arial Narrow" w:hAnsi="Arial Narrow"/>
        </w:rPr>
      </w:pPr>
      <w:r w:rsidRPr="0073240E">
        <w:rPr>
          <w:rFonts w:ascii="Arial Narrow" w:hAnsi="Arial Narrow"/>
        </w:rPr>
        <w:t>Agente de vialidad: Personal con funciones operativas de la Dirección General de Tránsito Municipal;”</w:t>
      </w:r>
    </w:p>
    <w:p w14:paraId="35DA918A"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1D0E276A" w14:textId="4AA324C1"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r w:rsidRPr="0073240E">
        <w:rPr>
          <w:rFonts w:ascii="Arial Narrow" w:hAnsi="Arial Narrow"/>
          <w:sz w:val="27"/>
          <w:szCs w:val="27"/>
        </w:rPr>
        <w:t>En el orden de ideas precisado, si la boleta de infracción T-609</w:t>
      </w:r>
      <w:r w:rsidR="00BC01F2" w:rsidRPr="0073240E">
        <w:rPr>
          <w:rFonts w:ascii="Arial Narrow" w:hAnsi="Arial Narrow"/>
          <w:sz w:val="27"/>
          <w:szCs w:val="27"/>
        </w:rPr>
        <w:t>5697</w:t>
      </w:r>
      <w:r w:rsidRPr="0073240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3240E">
        <w:rPr>
          <w:rFonts w:ascii="Arial Narrow" w:hAnsi="Arial Narrow" w:cs="Arial"/>
          <w:sz w:val="27"/>
          <w:szCs w:val="27"/>
        </w:rPr>
        <w:t xml:space="preserve">Reglamento de Policía y Vialidad para el Municipio de León, Guanajuato. . . . . . . . . . . . . . . . . . . . . . . . . . . . . . . . . . . . . . . . . . . . . . . . . . . </w:t>
      </w:r>
    </w:p>
    <w:p w14:paraId="430ABD89"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0E161B2C" w14:textId="1881DF98"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r w:rsidRPr="0073240E">
        <w:rPr>
          <w:rFonts w:ascii="Arial Narrow" w:hAnsi="Arial Narrow"/>
          <w:sz w:val="27"/>
          <w:szCs w:val="27"/>
        </w:rPr>
        <w:t xml:space="preserve">Luego entonces, el “Agente de Tránsito Municipal”, que suscribió la boleta de infracción </w:t>
      </w:r>
      <w:r w:rsidR="00BC01F2" w:rsidRPr="0073240E">
        <w:rPr>
          <w:rFonts w:ascii="Arial Narrow" w:hAnsi="Arial Narrow"/>
          <w:sz w:val="27"/>
          <w:szCs w:val="27"/>
        </w:rPr>
        <w:t>T-6095697</w:t>
      </w:r>
      <w:r w:rsidRPr="0073240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w:t>
      </w:r>
    </w:p>
    <w:p w14:paraId="011D17C4"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54257732" w14:textId="36CC1231"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r w:rsidRPr="0073240E">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00BC01F2" w:rsidRPr="0073240E">
        <w:rPr>
          <w:rFonts w:ascii="Arial Narrow" w:hAnsi="Arial Narrow"/>
          <w:sz w:val="27"/>
          <w:szCs w:val="27"/>
        </w:rPr>
        <w:t>T-6095697</w:t>
      </w:r>
      <w:r w:rsidRPr="0073240E">
        <w:rPr>
          <w:rFonts w:ascii="Arial Narrow" w:hAnsi="Arial Narrow"/>
          <w:sz w:val="27"/>
          <w:szCs w:val="27"/>
        </w:rPr>
        <w:t xml:space="preserve">, siendo que como se ha visto, ninguno de los citados le dan atribuciones para emitirla </w:t>
      </w:r>
      <w:r w:rsidRPr="0073240E">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3C5A8D76" w14:textId="77777777" w:rsidR="00B93C29" w:rsidRPr="0073240E" w:rsidRDefault="00B93C29" w:rsidP="00B93C29">
      <w:pPr>
        <w:autoSpaceDE w:val="0"/>
        <w:autoSpaceDN w:val="0"/>
        <w:adjustRightInd w:val="0"/>
        <w:spacing w:line="276" w:lineRule="auto"/>
        <w:ind w:firstLine="709"/>
        <w:jc w:val="both"/>
        <w:rPr>
          <w:rFonts w:ascii="Arial Narrow" w:hAnsi="Arial Narrow"/>
          <w:i/>
        </w:rPr>
      </w:pPr>
    </w:p>
    <w:p w14:paraId="78F1B411" w14:textId="77777777" w:rsidR="00B93C29" w:rsidRPr="0073240E" w:rsidRDefault="00B93C29" w:rsidP="00B93C29">
      <w:pPr>
        <w:spacing w:line="276" w:lineRule="auto"/>
        <w:jc w:val="both"/>
        <w:rPr>
          <w:rFonts w:ascii="Arial Narrow" w:hAnsi="Arial Narrow" w:cs="Calibri"/>
          <w:b/>
          <w:bCs/>
          <w:i/>
          <w:lang w:val="es-MX" w:eastAsia="es-MX"/>
        </w:rPr>
      </w:pPr>
      <w:r w:rsidRPr="0073240E">
        <w:rPr>
          <w:rFonts w:ascii="Arial Narrow" w:hAnsi="Arial Narrow" w:cs="Calibri"/>
          <w:b/>
          <w:bCs/>
          <w:i/>
        </w:rPr>
        <w:t xml:space="preserve">“COMPETENCIA. SU FUNDAMENTACION ES REQUISITO ESENCIAL DEL ACTO DE AUTORIDAD. </w:t>
      </w:r>
      <w:r w:rsidRPr="0073240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 </w:t>
      </w:r>
    </w:p>
    <w:p w14:paraId="6B95E5F6"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p>
    <w:p w14:paraId="70A3FCE2" w14:textId="5A3EE360" w:rsidR="00B93C29" w:rsidRPr="0073240E" w:rsidRDefault="00B93C29" w:rsidP="00B93C29">
      <w:pPr>
        <w:spacing w:line="360" w:lineRule="auto"/>
        <w:ind w:firstLine="708"/>
        <w:jc w:val="both"/>
        <w:rPr>
          <w:rFonts w:ascii="Arial Narrow" w:hAnsi="Arial Narrow" w:cs="Arial Narrow"/>
          <w:bCs/>
          <w:sz w:val="27"/>
          <w:szCs w:val="27"/>
        </w:rPr>
      </w:pPr>
      <w:r w:rsidRPr="0073240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3240E">
        <w:rPr>
          <w:rFonts w:ascii="Arial Narrow" w:hAnsi="Arial Narrow" w:cs="Arial"/>
          <w:sz w:val="27"/>
          <w:szCs w:val="27"/>
        </w:rPr>
        <w:t xml:space="preserve">Reglamento de Policía y Vialidad para el Municipio de León, Guanajuato, de donde la boleta de infracción </w:t>
      </w:r>
      <w:r w:rsidR="00BC01F2" w:rsidRPr="0073240E">
        <w:rPr>
          <w:rFonts w:ascii="Arial Narrow" w:hAnsi="Arial Narrow"/>
          <w:sz w:val="27"/>
          <w:szCs w:val="27"/>
        </w:rPr>
        <w:t>T-6095697</w:t>
      </w:r>
      <w:r w:rsidRPr="0073240E">
        <w:rPr>
          <w:rFonts w:ascii="Arial Narrow" w:hAnsi="Arial Narrow"/>
          <w:sz w:val="27"/>
          <w:szCs w:val="27"/>
        </w:rPr>
        <w:t xml:space="preserve">, carece del elemento de validez exigido por la fracción I del artículo 137 del </w:t>
      </w:r>
      <w:proofErr w:type="spellStart"/>
      <w:r w:rsidRPr="0073240E">
        <w:rPr>
          <w:rFonts w:ascii="Arial Narrow" w:hAnsi="Arial Narrow"/>
          <w:sz w:val="27"/>
          <w:szCs w:val="27"/>
        </w:rPr>
        <w:t>pluricitado</w:t>
      </w:r>
      <w:proofErr w:type="spellEnd"/>
      <w:r w:rsidRPr="0073240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3240E">
        <w:rPr>
          <w:rFonts w:ascii="Arial Narrow" w:hAnsi="Arial Narrow" w:cs="Arial Narrow"/>
          <w:bCs/>
          <w:sz w:val="27"/>
          <w:szCs w:val="27"/>
        </w:rPr>
        <w:t>la seguridad jurídica protegidos respectivamente por el artículo 16 de la Constitución Política de los Estados Unidos Mexicanos</w:t>
      </w:r>
      <w:r w:rsidRPr="0073240E">
        <w:rPr>
          <w:rFonts w:ascii="Arial Narrow" w:hAnsi="Arial Narrow" w:cs="Arial"/>
          <w:bCs/>
          <w:sz w:val="27"/>
          <w:szCs w:val="27"/>
        </w:rPr>
        <w:t>. . . . . . . . . . . . . . . . . . . . . . . . . . . . . . . . . . . . . . . . . . .</w:t>
      </w:r>
    </w:p>
    <w:p w14:paraId="5E29674E" w14:textId="77777777" w:rsidR="00B93C29" w:rsidRPr="0073240E" w:rsidRDefault="00B93C29" w:rsidP="00B93C29">
      <w:pPr>
        <w:spacing w:line="276" w:lineRule="auto"/>
        <w:jc w:val="both"/>
        <w:rPr>
          <w:rFonts w:ascii="Arial Narrow" w:hAnsi="Arial Narrow" w:cs="Arial"/>
          <w:bCs/>
          <w:sz w:val="27"/>
          <w:szCs w:val="27"/>
        </w:rPr>
      </w:pPr>
    </w:p>
    <w:p w14:paraId="756D0941" w14:textId="5F201152" w:rsidR="00B93C29" w:rsidRPr="0073240E" w:rsidRDefault="00B93C29" w:rsidP="00B93C29">
      <w:pPr>
        <w:tabs>
          <w:tab w:val="left" w:pos="1252"/>
        </w:tabs>
        <w:spacing w:line="360" w:lineRule="auto"/>
        <w:ind w:firstLine="709"/>
        <w:jc w:val="both"/>
        <w:rPr>
          <w:rFonts w:ascii="Arial Narrow" w:hAnsi="Arial Narrow"/>
          <w:sz w:val="27"/>
          <w:szCs w:val="27"/>
        </w:rPr>
      </w:pPr>
      <w:r w:rsidRPr="0073240E">
        <w:rPr>
          <w:rFonts w:ascii="Arial Narrow" w:hAnsi="Arial Narrow"/>
          <w:sz w:val="27"/>
          <w:szCs w:val="27"/>
        </w:rPr>
        <w:lastRenderedPageBreak/>
        <w:t>Luego</w:t>
      </w:r>
      <w:r w:rsidRPr="0073240E">
        <w:rPr>
          <w:rFonts w:ascii="Arial Narrow" w:hAnsi="Arial Narrow"/>
          <w:sz w:val="27"/>
          <w:szCs w:val="27"/>
          <w:lang w:val="es-MX"/>
        </w:rPr>
        <w:t xml:space="preserve">, </w:t>
      </w:r>
      <w:r w:rsidRPr="0073240E">
        <w:rPr>
          <w:rFonts w:ascii="Arial Narrow" w:hAnsi="Arial Narrow"/>
          <w:sz w:val="27"/>
          <w:szCs w:val="27"/>
        </w:rPr>
        <w:t>estimando que el acta de infracción impugnada, no es la respuesta a una petición,</w:t>
      </w:r>
      <w:r w:rsidRPr="0073240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3240E">
        <w:rPr>
          <w:rFonts w:ascii="Arial Narrow" w:hAnsi="Arial Narrow"/>
          <w:b/>
          <w:sz w:val="27"/>
          <w:szCs w:val="27"/>
          <w:lang w:val="es-MX"/>
        </w:rPr>
        <w:t>NULIDAD TOTAL</w:t>
      </w:r>
      <w:r w:rsidRPr="0073240E">
        <w:rPr>
          <w:rFonts w:ascii="Arial Narrow" w:hAnsi="Arial Narrow"/>
          <w:sz w:val="27"/>
          <w:szCs w:val="27"/>
          <w:lang w:val="es-MX"/>
        </w:rPr>
        <w:t xml:space="preserve"> </w:t>
      </w:r>
      <w:r w:rsidRPr="0073240E">
        <w:rPr>
          <w:rFonts w:ascii="Arial Narrow" w:hAnsi="Arial Narrow"/>
          <w:sz w:val="27"/>
          <w:szCs w:val="27"/>
        </w:rPr>
        <w:t xml:space="preserve">del acta de infracción número </w:t>
      </w:r>
      <w:r w:rsidR="00BC01F2" w:rsidRPr="0073240E">
        <w:rPr>
          <w:rFonts w:ascii="Arial Narrow" w:hAnsi="Arial Narrow"/>
          <w:sz w:val="27"/>
          <w:szCs w:val="27"/>
        </w:rPr>
        <w:t>T-6095697</w:t>
      </w:r>
      <w:r w:rsidRPr="0073240E">
        <w:rPr>
          <w:rFonts w:ascii="Arial Narrow" w:hAnsi="Arial Narrow"/>
          <w:sz w:val="27"/>
          <w:szCs w:val="27"/>
        </w:rPr>
        <w:t xml:space="preserve"> </w:t>
      </w:r>
      <w:r w:rsidRPr="0073240E">
        <w:rPr>
          <w:rFonts w:ascii="Arial Narrow" w:hAnsi="Arial Narrow" w:cs="Arial"/>
          <w:sz w:val="27"/>
          <w:szCs w:val="27"/>
        </w:rPr>
        <w:t>levantada el día 0</w:t>
      </w:r>
      <w:r w:rsidR="00BC01F2" w:rsidRPr="0073240E">
        <w:rPr>
          <w:rFonts w:ascii="Arial Narrow" w:hAnsi="Arial Narrow" w:cs="Arial"/>
          <w:sz w:val="27"/>
          <w:szCs w:val="27"/>
        </w:rPr>
        <w:t>4</w:t>
      </w:r>
      <w:r w:rsidRPr="0073240E">
        <w:rPr>
          <w:rFonts w:ascii="Arial Narrow" w:hAnsi="Arial Narrow" w:cs="Arial"/>
          <w:sz w:val="27"/>
          <w:szCs w:val="27"/>
        </w:rPr>
        <w:t xml:space="preserve"> treinta de </w:t>
      </w:r>
      <w:r w:rsidR="00BC01F2" w:rsidRPr="0073240E">
        <w:rPr>
          <w:rFonts w:ascii="Arial Narrow" w:hAnsi="Arial Narrow" w:cs="Arial"/>
          <w:sz w:val="27"/>
          <w:szCs w:val="27"/>
        </w:rPr>
        <w:t>octubre</w:t>
      </w:r>
      <w:r w:rsidRPr="0073240E">
        <w:rPr>
          <w:rFonts w:ascii="Arial Narrow" w:hAnsi="Arial Narrow" w:cs="Arial"/>
          <w:sz w:val="27"/>
          <w:szCs w:val="27"/>
        </w:rPr>
        <w:t xml:space="preserve"> del año 2019 dos mil diecinueve</w:t>
      </w:r>
      <w:r w:rsidRPr="0073240E">
        <w:rPr>
          <w:rFonts w:ascii="Arial Narrow" w:hAnsi="Arial Narrow"/>
          <w:sz w:val="27"/>
          <w:szCs w:val="27"/>
        </w:rPr>
        <w:t xml:space="preserve"> y de su acto consecuente como lo es la calificación de la infracción, que constituye un fruto de una acto viciado </w:t>
      </w:r>
      <w:r w:rsidRPr="0073240E">
        <w:rPr>
          <w:rFonts w:ascii="Arial Narrow" w:hAnsi="Arial Narrow"/>
          <w:b/>
          <w:i/>
          <w:sz w:val="27"/>
          <w:szCs w:val="27"/>
        </w:rPr>
        <w:t>-</w:t>
      </w:r>
      <w:r w:rsidRPr="0073240E">
        <w:rPr>
          <w:rFonts w:ascii="Arial Narrow" w:hAnsi="Arial Narrow"/>
          <w:i/>
          <w:sz w:val="27"/>
          <w:szCs w:val="27"/>
        </w:rPr>
        <w:t xml:space="preserve">acto en donde se determina la comisión de la falta administrativa y se le impone a la parte actora una multa por la cantidad total  de </w:t>
      </w:r>
      <w:r w:rsidRPr="0073240E">
        <w:rPr>
          <w:rFonts w:ascii="Arial Narrow" w:hAnsi="Arial Narrow"/>
          <w:b/>
          <w:sz w:val="27"/>
          <w:szCs w:val="27"/>
        </w:rPr>
        <w:t xml:space="preserve">$3,802.05 (Tres mil ochocientos dos pesos 05/100 Moneda Nacional), </w:t>
      </w:r>
      <w:r w:rsidRPr="0073240E">
        <w:rPr>
          <w:rFonts w:ascii="Arial Narrow" w:hAnsi="Arial Narrow"/>
          <w:sz w:val="27"/>
          <w:szCs w:val="27"/>
        </w:rPr>
        <w:t>contenida en el recibo  AA 8</w:t>
      </w:r>
      <w:r w:rsidR="00BC01F2" w:rsidRPr="0073240E">
        <w:rPr>
          <w:rFonts w:ascii="Arial Narrow" w:hAnsi="Arial Narrow"/>
          <w:sz w:val="27"/>
          <w:szCs w:val="27"/>
        </w:rPr>
        <w:t>931206</w:t>
      </w:r>
      <w:r w:rsidRPr="0073240E">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w:t>
      </w:r>
    </w:p>
    <w:p w14:paraId="7308EE5B" w14:textId="77777777" w:rsidR="00B93C29" w:rsidRPr="0073240E" w:rsidRDefault="00B93C29" w:rsidP="00B93C29">
      <w:pPr>
        <w:tabs>
          <w:tab w:val="left" w:pos="1252"/>
        </w:tabs>
        <w:spacing w:line="360" w:lineRule="auto"/>
        <w:ind w:firstLine="709"/>
        <w:jc w:val="both"/>
        <w:rPr>
          <w:rFonts w:ascii="Arial Narrow" w:hAnsi="Arial Narrow"/>
          <w:sz w:val="27"/>
          <w:szCs w:val="27"/>
        </w:rPr>
      </w:pPr>
    </w:p>
    <w:p w14:paraId="38AD210E" w14:textId="77777777" w:rsidR="00B93C29" w:rsidRPr="0073240E" w:rsidRDefault="00B93C29" w:rsidP="00B93C29">
      <w:pPr>
        <w:autoSpaceDE w:val="0"/>
        <w:autoSpaceDN w:val="0"/>
        <w:adjustRightInd w:val="0"/>
        <w:spacing w:line="360" w:lineRule="auto"/>
        <w:ind w:firstLine="709"/>
        <w:jc w:val="both"/>
        <w:rPr>
          <w:rFonts w:ascii="Arial Narrow" w:hAnsi="Arial Narrow"/>
          <w:sz w:val="27"/>
          <w:szCs w:val="27"/>
        </w:rPr>
      </w:pPr>
      <w:r w:rsidRPr="0073240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4D9E3A3" w14:textId="77777777" w:rsidR="00B93C29" w:rsidRPr="0073240E" w:rsidRDefault="00B93C29" w:rsidP="00B93C29">
      <w:pPr>
        <w:autoSpaceDE w:val="0"/>
        <w:autoSpaceDN w:val="0"/>
        <w:adjustRightInd w:val="0"/>
        <w:spacing w:line="360" w:lineRule="auto"/>
        <w:ind w:firstLine="709"/>
        <w:jc w:val="both"/>
        <w:rPr>
          <w:rFonts w:ascii="Arial Narrow" w:hAnsi="Arial Narrow"/>
          <w:sz w:val="26"/>
          <w:szCs w:val="26"/>
        </w:rPr>
      </w:pPr>
    </w:p>
    <w:p w14:paraId="15FEBDFB" w14:textId="792B420A" w:rsidR="00B93C29" w:rsidRPr="0073240E" w:rsidRDefault="00B93C29" w:rsidP="00B93C29">
      <w:pPr>
        <w:autoSpaceDE w:val="0"/>
        <w:autoSpaceDN w:val="0"/>
        <w:adjustRightInd w:val="0"/>
        <w:spacing w:line="276" w:lineRule="auto"/>
        <w:jc w:val="both"/>
        <w:rPr>
          <w:rFonts w:ascii="Arial Narrow" w:hAnsi="Arial Narrow"/>
          <w:i/>
        </w:rPr>
      </w:pPr>
      <w:r w:rsidRPr="0073240E">
        <w:rPr>
          <w:rFonts w:ascii="Arial Narrow" w:hAnsi="Arial Narrow"/>
          <w:b/>
          <w:i/>
          <w:sz w:val="26"/>
          <w:szCs w:val="26"/>
        </w:rPr>
        <w:t>“NULIDAD. LA DECRETADA POR INSUFICIENCIA EN LA FUNDAMENTACIÓN DE LA COMPETENCIA DE LA AUTORIDAD ADMINISTRATIVA, DEBE SER LISA Y LLANA.-</w:t>
      </w:r>
      <w:r w:rsidRPr="0073240E">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3240E">
        <w:rPr>
          <w:rFonts w:ascii="Arial Narrow" w:hAnsi="Arial Narrow"/>
          <w:i/>
          <w:sz w:val="26"/>
          <w:szCs w:val="26"/>
        </w:rPr>
        <w:t>subinciso</w:t>
      </w:r>
      <w:proofErr w:type="spellEnd"/>
      <w:r w:rsidRPr="0073240E">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w:t>
      </w:r>
      <w:r w:rsidRPr="0073240E">
        <w:rPr>
          <w:rFonts w:ascii="Arial Narrow" w:hAnsi="Arial Narrow"/>
          <w:i/>
          <w:sz w:val="26"/>
          <w:szCs w:val="26"/>
        </w:rPr>
        <w:lastRenderedPageBreak/>
        <w:t>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Pr="0073240E">
        <w:rPr>
          <w:rFonts w:ascii="Arial Narrow" w:hAnsi="Arial Narrow"/>
          <w:i/>
        </w:rPr>
        <w:t xml:space="preserve"> . . . . . . . . . . . . . . . . . . . . . . . . . . . </w:t>
      </w:r>
      <w:r w:rsidR="00BC01F2" w:rsidRPr="0073240E">
        <w:rPr>
          <w:rFonts w:ascii="Arial Narrow" w:hAnsi="Arial Narrow"/>
          <w:i/>
        </w:rPr>
        <w:t>. . . . . . . .</w:t>
      </w:r>
    </w:p>
    <w:p w14:paraId="68CB10E3" w14:textId="77777777" w:rsidR="00B93C29" w:rsidRPr="0073240E" w:rsidRDefault="00B93C29" w:rsidP="00B93C29">
      <w:pPr>
        <w:tabs>
          <w:tab w:val="left" w:pos="1252"/>
        </w:tabs>
        <w:spacing w:line="360" w:lineRule="auto"/>
        <w:ind w:firstLine="709"/>
        <w:jc w:val="both"/>
        <w:rPr>
          <w:rFonts w:ascii="Arial Narrow" w:hAnsi="Arial Narrow"/>
          <w:sz w:val="27"/>
          <w:szCs w:val="27"/>
        </w:rPr>
      </w:pPr>
    </w:p>
    <w:p w14:paraId="5153B1FA" w14:textId="77777777"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sz w:val="27"/>
          <w:szCs w:val="27"/>
          <w:lang w:val="es-MX"/>
        </w:rPr>
        <w:t xml:space="preserve">Respecto </w:t>
      </w:r>
      <w:r w:rsidRPr="0073240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12DF91AD" w14:textId="77777777" w:rsidR="00B93C29" w:rsidRPr="0073240E" w:rsidRDefault="00B93C29" w:rsidP="00B93C29">
      <w:pPr>
        <w:spacing w:line="360" w:lineRule="auto"/>
        <w:jc w:val="both"/>
        <w:rPr>
          <w:rFonts w:ascii="Arial Narrow" w:hAnsi="Arial Narrow"/>
          <w:sz w:val="27"/>
          <w:szCs w:val="27"/>
        </w:rPr>
      </w:pPr>
      <w:r w:rsidRPr="0073240E">
        <w:rPr>
          <w:rFonts w:ascii="Arial Narrow" w:hAnsi="Arial Narrow"/>
          <w:sz w:val="27"/>
          <w:szCs w:val="27"/>
        </w:rPr>
        <w:t xml:space="preserve">VI, Parte TCC, Tesis 565, Página 376, bajo el rubro: </w:t>
      </w:r>
      <w:r w:rsidRPr="0073240E">
        <w:rPr>
          <w:rFonts w:ascii="Arial Narrow" w:hAnsi="Arial Narrow" w:cs="Arial"/>
          <w:sz w:val="27"/>
          <w:szCs w:val="27"/>
        </w:rPr>
        <w:t xml:space="preserve">. . . . . . . . . . . . . . . . . . . . . . . . . </w:t>
      </w:r>
    </w:p>
    <w:p w14:paraId="25E442C3" w14:textId="77777777" w:rsidR="00B93C29" w:rsidRPr="0073240E" w:rsidRDefault="00B93C29" w:rsidP="00B93C29">
      <w:pPr>
        <w:spacing w:line="360" w:lineRule="auto"/>
        <w:jc w:val="both"/>
        <w:rPr>
          <w:rFonts w:ascii="Arial Narrow" w:hAnsi="Arial Narrow"/>
          <w:sz w:val="26"/>
          <w:szCs w:val="26"/>
        </w:rPr>
      </w:pPr>
    </w:p>
    <w:p w14:paraId="40E1ED0F" w14:textId="77777777" w:rsidR="00B93C29" w:rsidRPr="0073240E" w:rsidRDefault="00B93C29" w:rsidP="00B93C29">
      <w:pPr>
        <w:spacing w:line="276" w:lineRule="auto"/>
        <w:jc w:val="both"/>
        <w:rPr>
          <w:rFonts w:ascii="Arial Narrow" w:eastAsia="MS Mincho" w:hAnsi="Arial Narrow"/>
          <w:i/>
          <w:sz w:val="26"/>
          <w:szCs w:val="26"/>
        </w:rPr>
      </w:pPr>
      <w:r w:rsidRPr="0073240E">
        <w:rPr>
          <w:rFonts w:ascii="Arial Narrow" w:eastAsia="MS Mincho" w:hAnsi="Arial Narrow"/>
          <w:i/>
          <w:sz w:val="26"/>
          <w:szCs w:val="26"/>
        </w:rPr>
        <w:t>“</w:t>
      </w:r>
      <w:r w:rsidRPr="0073240E">
        <w:rPr>
          <w:rFonts w:ascii="Arial Narrow" w:eastAsia="MS Mincho" w:hAnsi="Arial Narrow"/>
          <w:b/>
          <w:i/>
          <w:sz w:val="26"/>
          <w:szCs w:val="26"/>
        </w:rPr>
        <w:t>ACTOS VICIADOS, FRUTOS DE</w:t>
      </w:r>
      <w:r w:rsidRPr="0073240E">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p>
    <w:p w14:paraId="36503776" w14:textId="77777777" w:rsidR="00B93C29" w:rsidRPr="0073240E" w:rsidRDefault="00B93C29" w:rsidP="00B93C29">
      <w:pPr>
        <w:spacing w:line="276" w:lineRule="auto"/>
        <w:jc w:val="both"/>
        <w:rPr>
          <w:rFonts w:ascii="Arial Narrow" w:hAnsi="Arial Narrow"/>
          <w:lang w:val="es-MX"/>
        </w:rPr>
      </w:pPr>
    </w:p>
    <w:p w14:paraId="3E6C69A2" w14:textId="77777777" w:rsidR="00B93C29" w:rsidRPr="0073240E" w:rsidRDefault="00B93C29" w:rsidP="00B93C29">
      <w:pPr>
        <w:spacing w:line="276" w:lineRule="auto"/>
        <w:jc w:val="both"/>
        <w:rPr>
          <w:rFonts w:ascii="Arial Narrow" w:hAnsi="Arial Narrow"/>
          <w:lang w:val="es-MX"/>
        </w:rPr>
      </w:pPr>
    </w:p>
    <w:p w14:paraId="601D356E" w14:textId="03BE19C9"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los que motivaron la emisión del recibió oficial AA 8</w:t>
      </w:r>
      <w:r w:rsidR="00BC01F2" w:rsidRPr="0073240E">
        <w:rPr>
          <w:rFonts w:ascii="Arial Narrow" w:hAnsi="Arial Narrow"/>
          <w:sz w:val="27"/>
          <w:szCs w:val="27"/>
        </w:rPr>
        <w:t>931206</w:t>
      </w:r>
      <w:r w:rsidRPr="0073240E">
        <w:rPr>
          <w:rFonts w:ascii="Arial Narrow" w:hAnsi="Arial Narrow"/>
          <w:sz w:val="27"/>
          <w:szCs w:val="27"/>
        </w:rPr>
        <w:t xml:space="preserve">,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 . . . . . . . . . . . . . . . . . . . . . . . . . . </w:t>
      </w:r>
    </w:p>
    <w:p w14:paraId="5B97A509" w14:textId="77777777" w:rsidR="00B93C29" w:rsidRPr="0073240E" w:rsidRDefault="00B93C29" w:rsidP="00B93C29">
      <w:pPr>
        <w:spacing w:line="360" w:lineRule="auto"/>
        <w:ind w:firstLine="708"/>
        <w:jc w:val="both"/>
        <w:rPr>
          <w:rFonts w:ascii="Arial Narrow" w:hAnsi="Arial Narrow"/>
          <w:sz w:val="27"/>
          <w:szCs w:val="27"/>
        </w:rPr>
      </w:pPr>
    </w:p>
    <w:p w14:paraId="6131E225" w14:textId="27EFFAF0" w:rsidR="00543924" w:rsidRPr="0073240E" w:rsidRDefault="00B93C29" w:rsidP="00543924">
      <w:pPr>
        <w:spacing w:line="360" w:lineRule="auto"/>
        <w:ind w:firstLine="708"/>
        <w:jc w:val="both"/>
        <w:rPr>
          <w:rFonts w:ascii="Arial Narrow" w:hAnsi="Arial Narrow"/>
          <w:sz w:val="27"/>
          <w:szCs w:val="27"/>
        </w:rPr>
      </w:pPr>
      <w:r w:rsidRPr="0073240E">
        <w:rPr>
          <w:rFonts w:ascii="Arial Narrow" w:hAnsi="Arial Narrow"/>
          <w:sz w:val="27"/>
          <w:szCs w:val="27"/>
        </w:rPr>
        <w:t xml:space="preserve">Así las cosas, en el escrito de demanda la accionante solicita como prestación la </w:t>
      </w:r>
      <w:r w:rsidRPr="0073240E">
        <w:rPr>
          <w:rFonts w:ascii="Arial Narrow" w:hAnsi="Arial Narrow"/>
          <w:b/>
          <w:bCs/>
          <w:sz w:val="27"/>
          <w:szCs w:val="27"/>
        </w:rPr>
        <w:t>DEVOLUCIÓN DE</w:t>
      </w:r>
      <w:r w:rsidR="00BC01F2" w:rsidRPr="0073240E">
        <w:rPr>
          <w:rFonts w:ascii="Arial Narrow" w:hAnsi="Arial Narrow"/>
          <w:b/>
          <w:bCs/>
          <w:sz w:val="27"/>
          <w:szCs w:val="27"/>
        </w:rPr>
        <w:t xml:space="preserve"> </w:t>
      </w:r>
      <w:r w:rsidRPr="0073240E">
        <w:rPr>
          <w:rFonts w:ascii="Arial Narrow" w:hAnsi="Arial Narrow"/>
          <w:b/>
          <w:bCs/>
          <w:sz w:val="27"/>
          <w:szCs w:val="27"/>
        </w:rPr>
        <w:t>L</w:t>
      </w:r>
      <w:r w:rsidR="00BC01F2" w:rsidRPr="0073240E">
        <w:rPr>
          <w:rFonts w:ascii="Arial Narrow" w:hAnsi="Arial Narrow"/>
          <w:b/>
          <w:bCs/>
          <w:sz w:val="27"/>
          <w:szCs w:val="27"/>
        </w:rPr>
        <w:t>A CANTIDAD QUE SE EROGÓ POR CONCEPTO DE MULTA MÁS EL PAGO DE INTERESÉS  a partir del 10 diez de octubre de 2019 dos mil diecinueve</w:t>
      </w:r>
      <w:r w:rsidRPr="0073240E">
        <w:rPr>
          <w:rFonts w:ascii="Arial Narrow" w:hAnsi="Arial Narrow"/>
          <w:sz w:val="27"/>
          <w:szCs w:val="27"/>
        </w:rPr>
        <w:t xml:space="preserve">,  por lo que con fundamento en el artículo 300, fracciones V y VI, del invocado Código de Procedimiento y Justicia Administrativa, se reconoce el </w:t>
      </w:r>
      <w:r w:rsidRPr="0073240E">
        <w:rPr>
          <w:rFonts w:ascii="Arial Narrow" w:hAnsi="Arial Narrow"/>
          <w:sz w:val="27"/>
          <w:szCs w:val="27"/>
        </w:rPr>
        <w:lastRenderedPageBreak/>
        <w:t xml:space="preserve">derecho que tiene la justiciable a la devolución de la cantidad </w:t>
      </w:r>
      <w:r w:rsidRPr="0073240E">
        <w:rPr>
          <w:rFonts w:ascii="Arial Narrow" w:hAnsi="Arial Narrow" w:cs="Arial"/>
          <w:sz w:val="27"/>
          <w:szCs w:val="27"/>
        </w:rPr>
        <w:t>pagada por concepto de multa,</w:t>
      </w:r>
      <w:r w:rsidRPr="0073240E">
        <w:rPr>
          <w:rFonts w:ascii="Arial Narrow" w:hAnsi="Arial Narrow"/>
          <w:sz w:val="27"/>
          <w:szCs w:val="27"/>
        </w:rPr>
        <w:t xml:space="preserve"> en virtud de haberse ofrecido como prueba el recibió oficial </w:t>
      </w:r>
      <w:r w:rsidRPr="0073240E">
        <w:rPr>
          <w:rFonts w:ascii="Arial Narrow" w:hAnsi="Arial Narrow"/>
          <w:b/>
          <w:bCs/>
          <w:sz w:val="27"/>
          <w:szCs w:val="27"/>
        </w:rPr>
        <w:t>AA 8</w:t>
      </w:r>
      <w:r w:rsidR="00BC01F2" w:rsidRPr="0073240E">
        <w:rPr>
          <w:rFonts w:ascii="Arial Narrow" w:hAnsi="Arial Narrow"/>
          <w:b/>
          <w:bCs/>
          <w:sz w:val="27"/>
          <w:szCs w:val="27"/>
        </w:rPr>
        <w:t>931206</w:t>
      </w:r>
      <w:r w:rsidRPr="0073240E">
        <w:rPr>
          <w:rFonts w:ascii="Arial Narrow" w:hAnsi="Arial Narrow"/>
          <w:sz w:val="27"/>
          <w:szCs w:val="27"/>
        </w:rPr>
        <w:t xml:space="preserve">  que obra a foja 0</w:t>
      </w:r>
      <w:r w:rsidR="00BC01F2" w:rsidRPr="0073240E">
        <w:rPr>
          <w:rFonts w:ascii="Arial Narrow" w:hAnsi="Arial Narrow"/>
          <w:sz w:val="27"/>
          <w:szCs w:val="27"/>
        </w:rPr>
        <w:t>7</w:t>
      </w:r>
      <w:r w:rsidRPr="0073240E">
        <w:rPr>
          <w:rFonts w:ascii="Arial Narrow" w:hAnsi="Arial Narrow"/>
          <w:sz w:val="27"/>
          <w:szCs w:val="27"/>
        </w:rPr>
        <w:t xml:space="preserve"> </w:t>
      </w:r>
      <w:r w:rsidR="00BC01F2" w:rsidRPr="0073240E">
        <w:rPr>
          <w:rFonts w:ascii="Arial Narrow" w:hAnsi="Arial Narrow"/>
          <w:sz w:val="27"/>
          <w:szCs w:val="27"/>
        </w:rPr>
        <w:t>siete</w:t>
      </w:r>
      <w:r w:rsidRPr="0073240E">
        <w:rPr>
          <w:rFonts w:ascii="Arial Narrow" w:hAnsi="Arial Narrow"/>
          <w:sz w:val="27"/>
          <w:szCs w:val="27"/>
        </w:rPr>
        <w:t xml:space="preserve">, por ende, </w:t>
      </w:r>
      <w:r w:rsidRPr="0073240E">
        <w:rPr>
          <w:rFonts w:ascii="Arial Narrow" w:hAnsi="Arial Narrow"/>
          <w:b/>
          <w:bCs/>
          <w:sz w:val="27"/>
          <w:szCs w:val="27"/>
          <w:lang w:val="es-MX"/>
        </w:rPr>
        <w:t>SE CONDENA</w:t>
      </w:r>
      <w:r w:rsidRPr="0073240E">
        <w:rPr>
          <w:rFonts w:ascii="Arial Narrow" w:hAnsi="Arial Narrow"/>
          <w:sz w:val="27"/>
          <w:szCs w:val="27"/>
          <w:lang w:val="es-MX"/>
        </w:rPr>
        <w:t xml:space="preserve"> al </w:t>
      </w:r>
      <w:r w:rsidR="00BC01F2" w:rsidRPr="0073240E">
        <w:rPr>
          <w:rFonts w:ascii="Arial Narrow" w:hAnsi="Arial Narrow"/>
          <w:b/>
          <w:bCs/>
          <w:sz w:val="27"/>
          <w:szCs w:val="27"/>
          <w:lang w:val="es-MX"/>
        </w:rPr>
        <w:t>TESORERO MUNICIPAL</w:t>
      </w:r>
      <w:r w:rsidRPr="0073240E">
        <w:rPr>
          <w:rFonts w:ascii="Arial Narrow" w:hAnsi="Arial Narrow"/>
          <w:b/>
          <w:bCs/>
          <w:sz w:val="27"/>
          <w:szCs w:val="27"/>
          <w:lang w:val="es-MX"/>
        </w:rPr>
        <w:t>,</w:t>
      </w:r>
      <w:r w:rsidRPr="0073240E">
        <w:rPr>
          <w:rFonts w:ascii="Arial Narrow" w:hAnsi="Arial Narrow"/>
          <w:sz w:val="27"/>
          <w:szCs w:val="27"/>
          <w:lang w:val="es-MX"/>
        </w:rPr>
        <w:t xml:space="preserve"> a efecto que instruya  o realice las gestiones necesarias</w:t>
      </w:r>
      <w:r w:rsidRPr="0073240E">
        <w:rPr>
          <w:rFonts w:ascii="Arial Narrow" w:hAnsi="Arial Narrow"/>
          <w:sz w:val="27"/>
          <w:szCs w:val="27"/>
        </w:rPr>
        <w:t xml:space="preserve">, para que a la  parte actora se le haga la devolución de la cantidad de </w:t>
      </w:r>
      <w:r w:rsidRPr="0073240E">
        <w:rPr>
          <w:rFonts w:ascii="Arial Narrow" w:hAnsi="Arial Narrow"/>
          <w:b/>
          <w:sz w:val="27"/>
          <w:szCs w:val="27"/>
        </w:rPr>
        <w:t>$3,802.05 (Tres mil ochocientos dos pesos 05/100 Moneda Nacional),</w:t>
      </w:r>
      <w:r w:rsidRPr="0073240E">
        <w:rPr>
          <w:rFonts w:ascii="Arial Narrow" w:hAnsi="Arial Narrow"/>
          <w:sz w:val="27"/>
          <w:szCs w:val="27"/>
        </w:rPr>
        <w:t xml:space="preserve"> pagada por concepto de multa</w:t>
      </w:r>
      <w:r w:rsidR="00543924" w:rsidRPr="0073240E">
        <w:rPr>
          <w:rFonts w:ascii="Arial Narrow" w:hAnsi="Arial Narrow"/>
          <w:sz w:val="27"/>
          <w:szCs w:val="27"/>
        </w:rPr>
        <w:t xml:space="preserve"> y, en su caso, realice  las diligencias indispensables para cumplir con este fallo.  . . . . . .  . . . . . . . . . . .  . . . . . .  </w:t>
      </w:r>
    </w:p>
    <w:p w14:paraId="71B61963" w14:textId="77777777" w:rsidR="00543924" w:rsidRPr="0073240E" w:rsidRDefault="00543924" w:rsidP="00543924">
      <w:pPr>
        <w:spacing w:line="360" w:lineRule="auto"/>
        <w:ind w:firstLine="708"/>
        <w:jc w:val="both"/>
        <w:rPr>
          <w:rFonts w:ascii="Arial Narrow" w:hAnsi="Arial Narrow"/>
          <w:sz w:val="27"/>
          <w:szCs w:val="27"/>
        </w:rPr>
      </w:pPr>
    </w:p>
    <w:p w14:paraId="49D3CAAE" w14:textId="3515A8CE"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73240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3240E">
        <w:rPr>
          <w:rFonts w:ascii="Arial Narrow" w:hAnsi="Arial Narrow"/>
          <w:sz w:val="27"/>
          <w:szCs w:val="27"/>
        </w:rPr>
        <w:t>el Juzgador suple la queja deficiente</w:t>
      </w:r>
      <w:r w:rsidRPr="0073240E">
        <w:rPr>
          <w:rFonts w:ascii="Arial Narrow" w:hAnsi="Arial Narrow" w:cs="Arial"/>
          <w:sz w:val="27"/>
          <w:szCs w:val="27"/>
        </w:rPr>
        <w:t xml:space="preserve"> planteada en la demanda, de </w:t>
      </w:r>
      <w:r w:rsidRPr="0073240E">
        <w:rPr>
          <w:rFonts w:ascii="Arial Narrow" w:hAnsi="Arial Narrow"/>
          <w:sz w:val="27"/>
          <w:szCs w:val="27"/>
        </w:rPr>
        <w:t xml:space="preserve">acuerdo a lo señalado en la fracción III del artículo 301 del </w:t>
      </w:r>
      <w:proofErr w:type="spellStart"/>
      <w:r w:rsidRPr="0073240E">
        <w:rPr>
          <w:rFonts w:ascii="Arial Narrow" w:hAnsi="Arial Narrow"/>
          <w:sz w:val="27"/>
          <w:szCs w:val="27"/>
        </w:rPr>
        <w:t>pluricitado</w:t>
      </w:r>
      <w:proofErr w:type="spellEnd"/>
      <w:r w:rsidRPr="0073240E">
        <w:rPr>
          <w:rFonts w:ascii="Arial Narrow" w:hAnsi="Arial Narrow"/>
          <w:sz w:val="27"/>
          <w:szCs w:val="27"/>
        </w:rPr>
        <w:t xml:space="preserve"> Código de Procedimiento y Justicia Administrativa, respecto al pago de intereses a cargo del Fisco Municipal sobre la cantidad de  </w:t>
      </w:r>
      <w:r w:rsidRPr="0073240E">
        <w:rPr>
          <w:rFonts w:ascii="Arial Narrow" w:hAnsi="Arial Narrow"/>
          <w:b/>
          <w:sz w:val="27"/>
          <w:szCs w:val="27"/>
        </w:rPr>
        <w:t>$3,802.05 (Tres mil ochocientos dos pesos 05/100 Moneda Nacional)</w:t>
      </w:r>
      <w:r w:rsidRPr="0073240E">
        <w:rPr>
          <w:rFonts w:ascii="Arial Narrow" w:hAnsi="Arial Narrow" w:cs="Arial"/>
          <w:sz w:val="27"/>
          <w:szCs w:val="27"/>
        </w:rPr>
        <w:t xml:space="preserve"> </w:t>
      </w:r>
      <w:r w:rsidRPr="0073240E">
        <w:rPr>
          <w:rFonts w:ascii="Arial Narrow" w:hAnsi="Arial Narrow"/>
          <w:sz w:val="27"/>
          <w:szCs w:val="27"/>
        </w:rPr>
        <w:t xml:space="preserve">pagada indebidamente, </w:t>
      </w:r>
      <w:r w:rsidRPr="0073240E">
        <w:rPr>
          <w:rFonts w:ascii="Arial Narrow" w:hAnsi="Arial Narrow" w:cs="Arial"/>
          <w:sz w:val="27"/>
          <w:szCs w:val="27"/>
        </w:rPr>
        <w:t xml:space="preserve">resulta </w:t>
      </w:r>
      <w:r w:rsidRPr="0073240E">
        <w:rPr>
          <w:rFonts w:ascii="Arial Narrow" w:hAnsi="Arial Narrow" w:cs="Arial"/>
          <w:b/>
          <w:sz w:val="27"/>
          <w:szCs w:val="27"/>
        </w:rPr>
        <w:t xml:space="preserve">PROCEDENTE </w:t>
      </w:r>
      <w:r w:rsidRPr="0073240E">
        <w:rPr>
          <w:rFonts w:ascii="Arial Narrow" w:hAnsi="Arial Narrow" w:cs="Arial"/>
          <w:sz w:val="27"/>
          <w:szCs w:val="27"/>
        </w:rPr>
        <w:t xml:space="preserve">por las siguientes razones: </w:t>
      </w:r>
    </w:p>
    <w:p w14:paraId="5173AC06" w14:textId="77777777" w:rsidR="00543924" w:rsidRPr="0073240E" w:rsidRDefault="00543924" w:rsidP="00543924">
      <w:pPr>
        <w:spacing w:line="360" w:lineRule="auto"/>
        <w:ind w:firstLine="708"/>
        <w:jc w:val="both"/>
        <w:rPr>
          <w:rFonts w:ascii="Arial Narrow" w:hAnsi="Arial Narrow"/>
          <w:sz w:val="27"/>
          <w:szCs w:val="27"/>
        </w:rPr>
      </w:pPr>
    </w:p>
    <w:p w14:paraId="7DD04B3E" w14:textId="7777777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El artículo 53 de la Ley de Hacienda para los Municipios del Estado de Guanajuato,</w:t>
      </w:r>
      <w:r w:rsidRPr="0073240E">
        <w:rPr>
          <w:rFonts w:ascii="Arial Narrow" w:hAnsi="Arial Narrow"/>
          <w:sz w:val="27"/>
          <w:szCs w:val="27"/>
        </w:rPr>
        <w:t xml:space="preserve"> contempla el pago de intereses a cargo del Fisco Municipal, cuando </w:t>
      </w:r>
      <w:r w:rsidRPr="0073240E">
        <w:rPr>
          <w:rFonts w:ascii="Arial Narrow" w:hAnsi="Arial Narrow" w:cs="Arial"/>
          <w:sz w:val="27"/>
          <w:szCs w:val="27"/>
        </w:rPr>
        <w:t xml:space="preserve"> dispone: . . . . . . . . . . . . . . . . . . . . . . . . . . . . . . . . . . . . . . . . . . . . . . . . . . . . . . . . . . . .</w:t>
      </w:r>
    </w:p>
    <w:p w14:paraId="3AE37772" w14:textId="77777777" w:rsidR="00543924" w:rsidRPr="0073240E" w:rsidRDefault="00543924" w:rsidP="00543924">
      <w:pPr>
        <w:spacing w:line="276" w:lineRule="auto"/>
        <w:jc w:val="both"/>
        <w:rPr>
          <w:rFonts w:ascii="Arial Narrow" w:hAnsi="Arial Narrow" w:cs="Arial"/>
        </w:rPr>
      </w:pPr>
    </w:p>
    <w:p w14:paraId="436A15DF" w14:textId="77777777" w:rsidR="00543924" w:rsidRPr="0073240E" w:rsidRDefault="00543924" w:rsidP="00543924">
      <w:pPr>
        <w:spacing w:line="360" w:lineRule="auto"/>
        <w:ind w:firstLine="708"/>
        <w:jc w:val="both"/>
        <w:rPr>
          <w:rFonts w:ascii="Arial Narrow" w:hAnsi="Arial Narrow" w:cs="Arial"/>
          <w:i/>
        </w:rPr>
      </w:pPr>
      <w:r w:rsidRPr="0073240E">
        <w:rPr>
          <w:rFonts w:ascii="Arial Narrow" w:hAnsi="Arial Narrow" w:cs="Arial"/>
          <w:b/>
          <w:i/>
        </w:rPr>
        <w:t>“</w:t>
      </w:r>
      <w:r w:rsidRPr="0073240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3240E">
        <w:rPr>
          <w:rFonts w:ascii="Arial Narrow" w:hAnsi="Arial Narrow" w:cs="Arial"/>
          <w:bCs/>
          <w:i/>
        </w:rPr>
        <w:t>artículo</w:t>
      </w:r>
      <w:r w:rsidRPr="0073240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57D5F476" w14:textId="77777777" w:rsidR="00543924" w:rsidRPr="0073240E" w:rsidRDefault="00543924" w:rsidP="00543924">
      <w:pPr>
        <w:spacing w:line="276" w:lineRule="auto"/>
        <w:jc w:val="both"/>
        <w:rPr>
          <w:rFonts w:ascii="Arial Narrow" w:hAnsi="Arial Narrow" w:cs="Arial"/>
          <w:i/>
        </w:rPr>
      </w:pPr>
    </w:p>
    <w:p w14:paraId="461034A6" w14:textId="77777777" w:rsidR="00543924" w:rsidRPr="0073240E" w:rsidRDefault="00543924" w:rsidP="00543924">
      <w:pPr>
        <w:spacing w:line="360" w:lineRule="auto"/>
        <w:ind w:firstLine="708"/>
        <w:jc w:val="both"/>
        <w:rPr>
          <w:rFonts w:ascii="Arial Narrow" w:hAnsi="Arial Narrow" w:cs="Arial"/>
          <w:i/>
        </w:rPr>
      </w:pPr>
      <w:r w:rsidRPr="0073240E">
        <w:rPr>
          <w:rFonts w:ascii="Arial Narrow" w:hAnsi="Arial Narrow" w:cs="Arial"/>
          <w:i/>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3240E">
        <w:rPr>
          <w:rFonts w:ascii="Arial Narrow" w:hAnsi="Arial Narrow" w:cs="Arial"/>
          <w:b/>
          <w:i/>
        </w:rPr>
        <w:t>”</w:t>
      </w:r>
    </w:p>
    <w:p w14:paraId="76C09FB7" w14:textId="77777777" w:rsidR="00543924" w:rsidRPr="0073240E" w:rsidRDefault="00543924" w:rsidP="00543924">
      <w:pPr>
        <w:spacing w:line="276" w:lineRule="auto"/>
        <w:jc w:val="both"/>
        <w:rPr>
          <w:rFonts w:ascii="Arial Narrow" w:hAnsi="Arial Narrow"/>
          <w:sz w:val="27"/>
          <w:szCs w:val="27"/>
        </w:rPr>
      </w:pPr>
    </w:p>
    <w:p w14:paraId="56BC2065" w14:textId="7777777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sz w:val="27"/>
          <w:szCs w:val="27"/>
        </w:rPr>
        <w:t xml:space="preserve">Como puede advertirse, este precepto contempla la forma </w:t>
      </w:r>
      <w:r w:rsidRPr="0073240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3240E">
        <w:rPr>
          <w:rFonts w:ascii="Arial Narrow" w:hAnsi="Arial Narrow"/>
          <w:sz w:val="27"/>
          <w:szCs w:val="27"/>
        </w:rPr>
        <w:t xml:space="preserve">dos </w:t>
      </w:r>
      <w:proofErr w:type="spellStart"/>
      <w:r w:rsidRPr="0073240E">
        <w:rPr>
          <w:rFonts w:ascii="Arial Narrow" w:hAnsi="Arial Narrow" w:cs="Arial"/>
          <w:sz w:val="27"/>
          <w:szCs w:val="27"/>
        </w:rPr>
        <w:t>hipótesis</w:t>
      </w:r>
      <w:proofErr w:type="spellEnd"/>
      <w:r w:rsidRPr="0073240E">
        <w:rPr>
          <w:rFonts w:ascii="Arial Narrow" w:hAnsi="Arial Narrow" w:cs="Arial"/>
          <w:sz w:val="27"/>
          <w:szCs w:val="27"/>
        </w:rPr>
        <w:t xml:space="preserve">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14:paraId="0A33B8B5" w14:textId="77777777" w:rsidR="00543924" w:rsidRPr="0073240E" w:rsidRDefault="00543924" w:rsidP="00543924">
      <w:pPr>
        <w:spacing w:line="360" w:lineRule="auto"/>
        <w:ind w:firstLine="708"/>
        <w:jc w:val="both"/>
        <w:rPr>
          <w:rFonts w:ascii="Arial Narrow" w:hAnsi="Arial Narrow"/>
          <w:sz w:val="27"/>
          <w:szCs w:val="27"/>
        </w:rPr>
      </w:pPr>
    </w:p>
    <w:p w14:paraId="7D41AE73" w14:textId="469CAD81" w:rsidR="00543924" w:rsidRPr="0073240E" w:rsidRDefault="00543924" w:rsidP="00543924">
      <w:pPr>
        <w:spacing w:line="360" w:lineRule="auto"/>
        <w:ind w:firstLine="708"/>
        <w:jc w:val="both"/>
        <w:rPr>
          <w:rFonts w:ascii="Arial Narrow" w:hAnsi="Arial Narrow"/>
          <w:sz w:val="27"/>
          <w:szCs w:val="27"/>
        </w:rPr>
      </w:pPr>
      <w:r w:rsidRPr="0073240E">
        <w:rPr>
          <w:rFonts w:ascii="Arial Narrow" w:hAnsi="Arial Narrow"/>
          <w:sz w:val="27"/>
          <w:szCs w:val="27"/>
        </w:rPr>
        <w:t xml:space="preserve">Precisado lo anterior, es dable concluir que en la especie, la situación de la parte justiciable encuadra en la </w:t>
      </w:r>
      <w:proofErr w:type="spellStart"/>
      <w:r w:rsidRPr="0073240E">
        <w:rPr>
          <w:rFonts w:ascii="Arial Narrow" w:hAnsi="Arial Narrow"/>
          <w:sz w:val="27"/>
          <w:szCs w:val="27"/>
        </w:rPr>
        <w:t>hipótesis</w:t>
      </w:r>
      <w:proofErr w:type="spellEnd"/>
      <w:r w:rsidRPr="0073240E">
        <w:rPr>
          <w:rFonts w:ascii="Arial Narrow" w:hAnsi="Arial Narrow"/>
          <w:sz w:val="27"/>
          <w:szCs w:val="27"/>
        </w:rPr>
        <w:t xml:space="preserve"> prevista en el segundo párrafo del artículo 53 de la citada </w:t>
      </w:r>
      <w:r w:rsidRPr="0073240E">
        <w:rPr>
          <w:rFonts w:ascii="Arial Narrow" w:hAnsi="Arial Narrow" w:cs="Arial"/>
          <w:sz w:val="27"/>
          <w:szCs w:val="27"/>
        </w:rPr>
        <w:t>Ley de Hacienda para los Municipios, en virtud de que con el recibo oficial de pago</w:t>
      </w:r>
      <w:r w:rsidRPr="0073240E">
        <w:rPr>
          <w:rFonts w:ascii="Arial Narrow" w:hAnsi="Arial Narrow"/>
          <w:sz w:val="27"/>
          <w:szCs w:val="27"/>
        </w:rPr>
        <w:t xml:space="preserve"> que obra en autos</w:t>
      </w:r>
      <w:r w:rsidRPr="0073240E">
        <w:rPr>
          <w:rFonts w:ascii="Arial Narrow" w:hAnsi="Arial Narrow" w:cs="Arial"/>
          <w:sz w:val="27"/>
          <w:szCs w:val="27"/>
        </w:rPr>
        <w:t>, se advierte que el justici</w:t>
      </w:r>
      <w:r w:rsidRPr="0073240E">
        <w:rPr>
          <w:rFonts w:ascii="Arial Narrow" w:hAnsi="Arial Narrow"/>
          <w:sz w:val="27"/>
          <w:szCs w:val="27"/>
        </w:rPr>
        <w:t xml:space="preserve">able pagó una multa por la cantidad de </w:t>
      </w:r>
      <w:r w:rsidRPr="0073240E">
        <w:rPr>
          <w:rFonts w:ascii="Arial Narrow" w:hAnsi="Arial Narrow"/>
          <w:b/>
          <w:sz w:val="27"/>
          <w:szCs w:val="27"/>
        </w:rPr>
        <w:t>$3,802.05 (Tres mil ochocientos dos pesos 05/100 Moneda Nacional)</w:t>
      </w:r>
      <w:r w:rsidRPr="0073240E">
        <w:rPr>
          <w:rFonts w:ascii="Arial Narrow" w:hAnsi="Arial Narrow"/>
          <w:sz w:val="27"/>
          <w:szCs w:val="27"/>
        </w:rPr>
        <w:t xml:space="preserve">. . . . . . . . . . . . . . . . . . . . . . . . . . . . . . . . . . . . . . . .  . . . . . . . .  . . . . . . . . . . </w:t>
      </w:r>
    </w:p>
    <w:p w14:paraId="5BCE628B" w14:textId="77777777" w:rsidR="00543924" w:rsidRPr="0073240E" w:rsidRDefault="00543924" w:rsidP="00543924">
      <w:pPr>
        <w:spacing w:line="276" w:lineRule="auto"/>
        <w:jc w:val="both"/>
        <w:rPr>
          <w:rFonts w:ascii="Arial Narrow" w:hAnsi="Arial Narrow"/>
          <w:sz w:val="27"/>
          <w:szCs w:val="27"/>
        </w:rPr>
      </w:pPr>
    </w:p>
    <w:p w14:paraId="17A75693" w14:textId="6E99DCD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Lo anterior es así, ya que es el caso, que</w:t>
      </w:r>
      <w:r w:rsidRPr="0073240E">
        <w:rPr>
          <w:rFonts w:ascii="Arial Narrow" w:hAnsi="Arial Narrow"/>
          <w:sz w:val="27"/>
          <w:szCs w:val="27"/>
        </w:rPr>
        <w:t xml:space="preserve"> se encuentran acreditados los extremos exigidos por el </w:t>
      </w:r>
      <w:proofErr w:type="spellStart"/>
      <w:r w:rsidRPr="0073240E">
        <w:rPr>
          <w:rFonts w:ascii="Arial Narrow" w:hAnsi="Arial Narrow"/>
          <w:sz w:val="27"/>
          <w:szCs w:val="27"/>
        </w:rPr>
        <w:t>pluricitado</w:t>
      </w:r>
      <w:proofErr w:type="spellEnd"/>
      <w:r w:rsidRPr="0073240E">
        <w:rPr>
          <w:rFonts w:ascii="Arial Narrow" w:hAnsi="Arial Narrow"/>
          <w:sz w:val="27"/>
          <w:szCs w:val="27"/>
        </w:rPr>
        <w:t xml:space="preserve"> artículo 53, segundo párrafo, </w:t>
      </w:r>
      <w:r w:rsidRPr="0073240E">
        <w:rPr>
          <w:rFonts w:ascii="Arial Narrow" w:hAnsi="Arial Narrow" w:cs="Arial"/>
          <w:sz w:val="27"/>
          <w:szCs w:val="27"/>
        </w:rPr>
        <w:t xml:space="preserve">en mérito de que </w:t>
      </w:r>
      <w:r w:rsidRPr="0073240E">
        <w:rPr>
          <w:rFonts w:ascii="Arial Narrow" w:hAnsi="Arial Narrow"/>
          <w:sz w:val="27"/>
          <w:szCs w:val="27"/>
        </w:rPr>
        <w:t xml:space="preserve">en el sumario </w:t>
      </w:r>
      <w:r w:rsidRPr="0073240E">
        <w:rPr>
          <w:rFonts w:ascii="Arial Narrow" w:hAnsi="Arial Narrow" w:cs="Arial"/>
          <w:sz w:val="27"/>
          <w:szCs w:val="27"/>
        </w:rPr>
        <w:t>se encuentra acreditado lo siguiente: a).- L</w:t>
      </w:r>
      <w:r w:rsidRPr="0073240E">
        <w:rPr>
          <w:rFonts w:ascii="Arial Narrow" w:hAnsi="Arial Narrow"/>
          <w:sz w:val="27"/>
          <w:szCs w:val="27"/>
        </w:rPr>
        <w:t>a existencia de</w:t>
      </w:r>
      <w:r w:rsidRPr="0073240E">
        <w:rPr>
          <w:rFonts w:ascii="Arial Narrow" w:hAnsi="Arial Narrow" w:cs="Arial"/>
          <w:sz w:val="27"/>
          <w:szCs w:val="27"/>
        </w:rPr>
        <w:t xml:space="preserve">l pago de un crédito fiscal, toda vez que la parte actora cubrió la cantidad de </w:t>
      </w:r>
      <w:r w:rsidRPr="0073240E">
        <w:rPr>
          <w:rFonts w:ascii="Arial Narrow" w:hAnsi="Arial Narrow"/>
          <w:b/>
          <w:sz w:val="27"/>
          <w:szCs w:val="27"/>
        </w:rPr>
        <w:t>$3,802.05 (Tres mil ochocientos dos pesos 05/100 Moneda Nacional)</w:t>
      </w:r>
      <w:r w:rsidRPr="0073240E">
        <w:rPr>
          <w:rFonts w:ascii="Arial Narrow" w:hAnsi="Arial Narrow"/>
          <w:sz w:val="27"/>
          <w:szCs w:val="27"/>
        </w:rPr>
        <w:t xml:space="preserve">, </w:t>
      </w:r>
      <w:r w:rsidRPr="0073240E">
        <w:rPr>
          <w:rFonts w:ascii="Arial Narrow" w:hAnsi="Arial Narrow" w:cs="Arial"/>
          <w:sz w:val="27"/>
          <w:szCs w:val="27"/>
        </w:rPr>
        <w:t xml:space="preserve">por concepto de la multa impugnada; b).- La interposición oportuna de la demanda de nulidad, a través de la </w:t>
      </w:r>
      <w:r w:rsidRPr="0073240E">
        <w:rPr>
          <w:rFonts w:ascii="Arial Narrow" w:hAnsi="Arial Narrow" w:cs="Arial"/>
          <w:sz w:val="27"/>
          <w:szCs w:val="27"/>
        </w:rPr>
        <w:lastRenderedPageBreak/>
        <w:t xml:space="preserve">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14:paraId="09B10459" w14:textId="77777777" w:rsidR="00543924" w:rsidRPr="0073240E" w:rsidRDefault="00543924" w:rsidP="00543924">
      <w:pPr>
        <w:spacing w:line="276" w:lineRule="auto"/>
        <w:jc w:val="both"/>
        <w:rPr>
          <w:rFonts w:ascii="Arial Narrow" w:hAnsi="Arial Narrow" w:cs="Arial"/>
          <w:sz w:val="27"/>
          <w:szCs w:val="27"/>
        </w:rPr>
      </w:pPr>
    </w:p>
    <w:p w14:paraId="67006D9F" w14:textId="7777777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 xml:space="preserve">Conforme a lo </w:t>
      </w:r>
      <w:r w:rsidRPr="0073240E">
        <w:rPr>
          <w:rFonts w:ascii="Arial Narrow" w:hAnsi="Arial Narrow"/>
          <w:sz w:val="27"/>
          <w:szCs w:val="27"/>
        </w:rPr>
        <w:t xml:space="preserve">expuesto con antelación y además conforme a lo dispuesto por el artículo 300, fracción V, del invocado Código de Procedimiento y Justicia Administrativa, </w:t>
      </w:r>
      <w:r w:rsidRPr="0073240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subsecuentes ejercicios fiscales, para los recargos, sobre la cantidad  pagada, a partir del día en que se efectuó el pago; numeral que en lo conducente establece: </w:t>
      </w:r>
      <w:r w:rsidRPr="0073240E">
        <w:rPr>
          <w:rFonts w:ascii="Arial Narrow" w:hAnsi="Arial Narrow" w:cs="Arial"/>
          <w:i/>
          <w:sz w:val="27"/>
          <w:szCs w:val="27"/>
        </w:rPr>
        <w:t xml:space="preserve">. </w:t>
      </w:r>
      <w:r w:rsidRPr="0073240E">
        <w:rPr>
          <w:rFonts w:ascii="Arial Narrow" w:hAnsi="Arial Narrow" w:cs="Arial"/>
          <w:sz w:val="27"/>
          <w:szCs w:val="27"/>
        </w:rPr>
        <w:t>. . . . . . . .</w:t>
      </w:r>
      <w:r w:rsidRPr="0073240E">
        <w:rPr>
          <w:rFonts w:ascii="Arial Narrow" w:hAnsi="Arial Narrow" w:cs="Arial"/>
          <w:i/>
          <w:sz w:val="27"/>
          <w:szCs w:val="27"/>
        </w:rPr>
        <w:t xml:space="preserve"> . </w:t>
      </w:r>
      <w:r w:rsidRPr="0073240E">
        <w:rPr>
          <w:rFonts w:ascii="Arial Narrow" w:hAnsi="Arial Narrow" w:cs="Arial"/>
          <w:sz w:val="27"/>
          <w:szCs w:val="27"/>
        </w:rPr>
        <w:t>. . . . . . . .</w:t>
      </w:r>
      <w:r w:rsidRPr="0073240E">
        <w:rPr>
          <w:rFonts w:ascii="Arial Narrow" w:hAnsi="Arial Narrow" w:cs="Arial"/>
          <w:i/>
          <w:sz w:val="27"/>
          <w:szCs w:val="27"/>
        </w:rPr>
        <w:t xml:space="preserve"> . </w:t>
      </w:r>
      <w:r w:rsidRPr="0073240E">
        <w:rPr>
          <w:rFonts w:ascii="Arial Narrow" w:hAnsi="Arial Narrow" w:cs="Arial"/>
          <w:sz w:val="27"/>
          <w:szCs w:val="27"/>
        </w:rPr>
        <w:t>. . . . . . . .</w:t>
      </w:r>
      <w:r w:rsidRPr="0073240E">
        <w:rPr>
          <w:rFonts w:ascii="Arial Narrow" w:hAnsi="Arial Narrow" w:cs="Arial"/>
          <w:i/>
          <w:sz w:val="27"/>
          <w:szCs w:val="27"/>
        </w:rPr>
        <w:t xml:space="preserve"> . </w:t>
      </w:r>
      <w:r w:rsidRPr="0073240E">
        <w:rPr>
          <w:rFonts w:ascii="Arial Narrow" w:hAnsi="Arial Narrow" w:cs="Arial"/>
          <w:sz w:val="27"/>
          <w:szCs w:val="27"/>
        </w:rPr>
        <w:t xml:space="preserve">. . . . . . . . . . . . .. . . . ..  . .. </w:t>
      </w:r>
    </w:p>
    <w:p w14:paraId="167A5BCF" w14:textId="77777777" w:rsidR="00543924" w:rsidRPr="0073240E" w:rsidRDefault="00543924" w:rsidP="00543924">
      <w:pPr>
        <w:spacing w:line="276" w:lineRule="auto"/>
        <w:jc w:val="both"/>
        <w:rPr>
          <w:rFonts w:ascii="Arial Narrow" w:hAnsi="Arial Narrow" w:cs="Arial"/>
          <w:sz w:val="27"/>
          <w:szCs w:val="27"/>
        </w:rPr>
      </w:pPr>
    </w:p>
    <w:p w14:paraId="6F20CF04" w14:textId="77777777" w:rsidR="00543924" w:rsidRPr="0073240E" w:rsidRDefault="00543924" w:rsidP="00543924">
      <w:pPr>
        <w:spacing w:line="360" w:lineRule="auto"/>
        <w:ind w:firstLine="708"/>
        <w:jc w:val="both"/>
        <w:rPr>
          <w:rFonts w:ascii="Arial Narrow" w:hAnsi="Arial Narrow" w:cs="Arial"/>
          <w:i/>
        </w:rPr>
      </w:pPr>
      <w:r w:rsidRPr="0073240E">
        <w:rPr>
          <w:rFonts w:ascii="Arial Narrow" w:hAnsi="Arial Narrow" w:cs="Arial"/>
          <w:i/>
        </w:rPr>
        <w:t xml:space="preserve">“Artículo 39.- Cuando no se pague un crédito fiscal en la fecha o dentro del plazo señalado en las disposiciones respectivas, se cobrarán recargos a la tasa del 1.13% mensual. </w:t>
      </w:r>
    </w:p>
    <w:p w14:paraId="58B2BCD8" w14:textId="77777777" w:rsidR="00543924" w:rsidRPr="0073240E" w:rsidRDefault="00543924" w:rsidP="00543924">
      <w:pPr>
        <w:spacing w:line="276" w:lineRule="auto"/>
        <w:jc w:val="both"/>
        <w:rPr>
          <w:rFonts w:ascii="Arial Narrow" w:hAnsi="Arial Narrow" w:cs="Arial"/>
          <w:i/>
        </w:rPr>
      </w:pPr>
    </w:p>
    <w:p w14:paraId="5C0395FD" w14:textId="77777777" w:rsidR="00543924" w:rsidRPr="0073240E" w:rsidRDefault="00543924" w:rsidP="00543924">
      <w:pPr>
        <w:spacing w:line="360" w:lineRule="auto"/>
        <w:ind w:firstLine="708"/>
        <w:jc w:val="both"/>
        <w:rPr>
          <w:rFonts w:ascii="Arial Narrow" w:hAnsi="Arial Narrow" w:cs="Arial"/>
          <w:i/>
        </w:rPr>
      </w:pPr>
      <w:r w:rsidRPr="0073240E">
        <w:rPr>
          <w:rFonts w:ascii="Arial Narrow" w:hAnsi="Arial Narrow" w:cs="Arial"/>
          <w:i/>
        </w:rPr>
        <w:t xml:space="preserve">Los   recargos  se  causarán  sobre  saldos  insolutos  por  cada  mes  o  fracción  que </w:t>
      </w:r>
    </w:p>
    <w:p w14:paraId="109DFDDA" w14:textId="77777777" w:rsidR="00543924" w:rsidRPr="0073240E" w:rsidRDefault="00543924" w:rsidP="00543924">
      <w:pPr>
        <w:spacing w:line="360" w:lineRule="auto"/>
        <w:jc w:val="both"/>
        <w:rPr>
          <w:rFonts w:ascii="Arial Narrow" w:hAnsi="Arial Narrow"/>
          <w:sz w:val="27"/>
          <w:szCs w:val="27"/>
        </w:rPr>
      </w:pPr>
      <w:r w:rsidRPr="0073240E">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3240E">
        <w:rPr>
          <w:rFonts w:ascii="Arial Narrow" w:hAnsi="Arial Narrow"/>
          <w:sz w:val="27"/>
          <w:szCs w:val="27"/>
        </w:rPr>
        <w:t xml:space="preserve">  . . . . . . . . . . . . . . . . . . . . . . . . . .  . . . . .  . . . .  . .  . .</w:t>
      </w:r>
    </w:p>
    <w:p w14:paraId="1820601A" w14:textId="77777777" w:rsidR="00543924" w:rsidRPr="0073240E" w:rsidRDefault="00543924" w:rsidP="00543924">
      <w:pPr>
        <w:spacing w:line="276" w:lineRule="auto"/>
        <w:jc w:val="both"/>
        <w:rPr>
          <w:rFonts w:ascii="Arial Narrow" w:hAnsi="Arial Narrow"/>
          <w:sz w:val="27"/>
          <w:szCs w:val="27"/>
        </w:rPr>
      </w:pPr>
    </w:p>
    <w:p w14:paraId="2D1378FF" w14:textId="7777777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Bajo esta tesitura, el pago de intereses sobre la cantidad pagada se cubrirá</w:t>
      </w:r>
      <w:r w:rsidRPr="0073240E">
        <w:rPr>
          <w:rFonts w:ascii="Arial Narrow" w:hAnsi="Arial Narrow" w:cs="Arial"/>
          <w:i/>
          <w:sz w:val="27"/>
          <w:szCs w:val="27"/>
        </w:rPr>
        <w:t xml:space="preserve"> </w:t>
      </w:r>
      <w:r w:rsidRPr="0073240E">
        <w:rPr>
          <w:rFonts w:ascii="Arial Narrow" w:hAnsi="Arial Narrow" w:cs="Arial"/>
          <w:sz w:val="27"/>
          <w:szCs w:val="27"/>
        </w:rPr>
        <w:t>por cada mes o fracción que transcurra, hasta el día en que se realice la devolución del monto de la multa y sus respectivos intereses. . . . . . . . . . . . . . . . . . . . . . . . . . . .</w:t>
      </w:r>
    </w:p>
    <w:p w14:paraId="5F15A746" w14:textId="77777777" w:rsidR="00543924" w:rsidRPr="0073240E" w:rsidRDefault="00543924" w:rsidP="00543924">
      <w:pPr>
        <w:spacing w:line="276" w:lineRule="auto"/>
        <w:jc w:val="both"/>
        <w:rPr>
          <w:rFonts w:ascii="Arial Narrow" w:hAnsi="Arial Narrow" w:cs="Arial"/>
          <w:sz w:val="27"/>
          <w:szCs w:val="27"/>
        </w:rPr>
      </w:pPr>
    </w:p>
    <w:p w14:paraId="5CBF240F" w14:textId="77777777"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3240E">
        <w:rPr>
          <w:rFonts w:ascii="Arial Narrow" w:hAnsi="Arial Narrow"/>
          <w:sz w:val="27"/>
          <w:szCs w:val="27"/>
        </w:rPr>
        <w:t xml:space="preserve">del Código de Procedimiento y Justicia </w:t>
      </w:r>
      <w:r w:rsidRPr="0073240E">
        <w:rPr>
          <w:rFonts w:ascii="Arial Narrow" w:hAnsi="Arial Narrow"/>
          <w:sz w:val="27"/>
          <w:szCs w:val="27"/>
        </w:rPr>
        <w:lastRenderedPageBreak/>
        <w:t xml:space="preserve">Administrativa para el Estado y los Municipios de Guanajuato, en cuanto a su cobro se aplicarán los preceptos de la </w:t>
      </w:r>
      <w:proofErr w:type="spellStart"/>
      <w:r w:rsidRPr="0073240E">
        <w:rPr>
          <w:rFonts w:ascii="Arial Narrow" w:hAnsi="Arial Narrow"/>
          <w:sz w:val="27"/>
          <w:szCs w:val="27"/>
        </w:rPr>
        <w:t>pluricitada</w:t>
      </w:r>
      <w:proofErr w:type="spellEnd"/>
      <w:r w:rsidRPr="0073240E">
        <w:rPr>
          <w:rFonts w:ascii="Arial Narrow" w:hAnsi="Arial Narrow"/>
          <w:sz w:val="27"/>
          <w:szCs w:val="27"/>
        </w:rPr>
        <w:t xml:space="preserve"> Ley de Hacienda, numeral que en lo conducente dispone:</w:t>
      </w:r>
      <w:r w:rsidRPr="0073240E">
        <w:rPr>
          <w:rFonts w:ascii="Arial Narrow" w:hAnsi="Arial Narrow" w:cs="Arial"/>
          <w:sz w:val="27"/>
          <w:szCs w:val="27"/>
        </w:rPr>
        <w:t xml:space="preserve"> . . . . . . . . . . . . . . . . . . . . . . . . .  . . . . . . . . . . . . . . . . . . . . . . . . . </w:t>
      </w:r>
    </w:p>
    <w:p w14:paraId="2BD7486A" w14:textId="77777777" w:rsidR="00543924" w:rsidRPr="0073240E" w:rsidRDefault="00543924" w:rsidP="00543924">
      <w:pPr>
        <w:spacing w:line="276" w:lineRule="auto"/>
        <w:jc w:val="both"/>
        <w:rPr>
          <w:rFonts w:ascii="Arial Narrow" w:hAnsi="Arial Narrow" w:cs="Arial"/>
        </w:rPr>
      </w:pPr>
    </w:p>
    <w:p w14:paraId="7D01D2BC" w14:textId="77777777" w:rsidR="00543924" w:rsidRPr="0073240E" w:rsidRDefault="00543924" w:rsidP="00543924">
      <w:pPr>
        <w:spacing w:line="276" w:lineRule="auto"/>
        <w:ind w:firstLine="708"/>
        <w:jc w:val="both"/>
        <w:rPr>
          <w:rFonts w:ascii="Arial Narrow" w:hAnsi="Arial Narrow" w:cs="Arial"/>
          <w:i/>
        </w:rPr>
      </w:pPr>
      <w:r w:rsidRPr="0073240E">
        <w:rPr>
          <w:rFonts w:ascii="Arial Narrow" w:hAnsi="Arial Narrow" w:cs="Arial"/>
          <w:i/>
        </w:rPr>
        <w:t>“artículo 134.-…</w:t>
      </w:r>
    </w:p>
    <w:p w14:paraId="49FE7A65" w14:textId="77777777" w:rsidR="00543924" w:rsidRPr="0073240E" w:rsidRDefault="00543924" w:rsidP="00543924">
      <w:pPr>
        <w:spacing w:line="276" w:lineRule="auto"/>
        <w:ind w:firstLine="708"/>
        <w:jc w:val="both"/>
        <w:rPr>
          <w:rFonts w:ascii="Arial Narrow" w:hAnsi="Arial Narrow" w:cs="Arial"/>
          <w:sz w:val="27"/>
          <w:szCs w:val="27"/>
        </w:rPr>
      </w:pPr>
      <w:r w:rsidRPr="0073240E">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73240E">
        <w:rPr>
          <w:rFonts w:ascii="Arial Narrow" w:hAnsi="Arial Narrow" w:cs="Arial"/>
          <w:i/>
          <w:sz w:val="27"/>
          <w:szCs w:val="27"/>
        </w:rPr>
        <w:t>”. . . . . . . . . . . . . . . . . . . . . . . . . . . . . . . . . .</w:t>
      </w:r>
    </w:p>
    <w:p w14:paraId="42AA5786" w14:textId="77777777" w:rsidR="00543924" w:rsidRPr="0073240E" w:rsidRDefault="00543924" w:rsidP="00543924">
      <w:pPr>
        <w:spacing w:line="276" w:lineRule="auto"/>
        <w:jc w:val="both"/>
        <w:rPr>
          <w:rFonts w:ascii="Arial Narrow" w:hAnsi="Arial Narrow" w:cs="Arial"/>
        </w:rPr>
      </w:pPr>
    </w:p>
    <w:p w14:paraId="1BEC7990" w14:textId="5A6F48B0" w:rsidR="00543924" w:rsidRPr="0073240E" w:rsidRDefault="00543924" w:rsidP="00543924">
      <w:pPr>
        <w:spacing w:line="360" w:lineRule="auto"/>
        <w:ind w:firstLine="708"/>
        <w:jc w:val="both"/>
        <w:rPr>
          <w:rFonts w:ascii="Arial Narrow" w:hAnsi="Arial Narrow" w:cs="Arial"/>
          <w:sz w:val="27"/>
          <w:szCs w:val="27"/>
        </w:rPr>
      </w:pPr>
      <w:r w:rsidRPr="0073240E">
        <w:rPr>
          <w:rFonts w:ascii="Arial Narrow" w:hAnsi="Arial Narrow" w:cs="Arial"/>
          <w:sz w:val="27"/>
          <w:szCs w:val="27"/>
        </w:rPr>
        <w:t>En ese sentido,</w:t>
      </w:r>
      <w:r w:rsidRPr="0073240E">
        <w:rPr>
          <w:rFonts w:ascii="Arial Narrow" w:hAnsi="Arial Narrow"/>
          <w:sz w:val="27"/>
          <w:szCs w:val="27"/>
        </w:rPr>
        <w:t xml:space="preserve"> tenemos que </w:t>
      </w:r>
      <w:r w:rsidRPr="0073240E">
        <w:rPr>
          <w:rFonts w:ascii="Arial Narrow" w:hAnsi="Arial Narrow" w:cs="Arial"/>
          <w:sz w:val="27"/>
          <w:szCs w:val="27"/>
        </w:rPr>
        <w:t xml:space="preserve">las multas de naturaleza administrativa -las impuesta a particulares por la comisión de faltas administrativas establecidas en las Leyes y Reglamentos aplicables en el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3240E">
        <w:rPr>
          <w:rFonts w:ascii="Arial Narrow" w:hAnsi="Arial Narrow"/>
          <w:sz w:val="27"/>
          <w:szCs w:val="27"/>
        </w:rPr>
        <w:t>Capítulo Segundo, denominado “Del Procedimiento Administrativo de Ejecución” del Título Tercero</w:t>
      </w:r>
      <w:r w:rsidRPr="0073240E">
        <w:rPr>
          <w:rFonts w:ascii="Arial Narrow" w:hAnsi="Arial Narrow" w:cs="Arial"/>
          <w:sz w:val="27"/>
          <w:szCs w:val="27"/>
        </w:rPr>
        <w:t xml:space="preserve">  llamado “</w:t>
      </w:r>
      <w:r w:rsidRPr="0073240E">
        <w:rPr>
          <w:rFonts w:ascii="Arial Narrow" w:hAnsi="Arial Narrow"/>
          <w:sz w:val="27"/>
          <w:szCs w:val="27"/>
        </w:rPr>
        <w:t xml:space="preserve">Del Procedimiento Administrativo”, de la </w:t>
      </w:r>
      <w:proofErr w:type="spellStart"/>
      <w:r w:rsidRPr="0073240E">
        <w:rPr>
          <w:rFonts w:ascii="Arial Narrow" w:hAnsi="Arial Narrow"/>
          <w:sz w:val="27"/>
          <w:szCs w:val="27"/>
        </w:rPr>
        <w:t>multireferida</w:t>
      </w:r>
      <w:proofErr w:type="spellEnd"/>
      <w:r w:rsidRPr="0073240E">
        <w:rPr>
          <w:rFonts w:ascii="Arial Narrow" w:hAnsi="Arial Narrow"/>
          <w:sz w:val="27"/>
          <w:szCs w:val="27"/>
        </w:rPr>
        <w:t xml:space="preserve"> </w:t>
      </w:r>
      <w:r w:rsidRPr="0073240E">
        <w:rPr>
          <w:rFonts w:ascii="Arial Narrow" w:hAnsi="Arial Narrow" w:cs="Arial"/>
          <w:sz w:val="27"/>
          <w:szCs w:val="27"/>
        </w:rPr>
        <w:t>Ley de Hacienda para los Municipios. Respecto al pago de intereses en el proceso administrativo, sirve como criterio orientador, el sostenido por e</w:t>
      </w:r>
      <w:r w:rsidRPr="0073240E">
        <w:rPr>
          <w:rFonts w:ascii="Arial Narrow" w:hAnsi="Arial Narrow" w:cs="Goudy"/>
          <w:bCs/>
          <w:sz w:val="27"/>
          <w:szCs w:val="27"/>
        </w:rPr>
        <w:t>l Pleno del Tribunal de Justicia Administrativa del Estado de Guanajuato,</w:t>
      </w:r>
      <w:r w:rsidRPr="0073240E">
        <w:rPr>
          <w:rFonts w:ascii="Arial Narrow" w:hAnsi="Arial Narrow" w:cs="Goudy"/>
          <w:b/>
          <w:bCs/>
          <w:sz w:val="27"/>
          <w:szCs w:val="27"/>
        </w:rPr>
        <w:t xml:space="preserve"> </w:t>
      </w:r>
      <w:r w:rsidRPr="0073240E">
        <w:rPr>
          <w:rFonts w:ascii="Arial Narrow" w:hAnsi="Arial Narrow" w:cs="Goudy"/>
          <w:bCs/>
          <w:sz w:val="27"/>
          <w:szCs w:val="27"/>
        </w:rPr>
        <w:t xml:space="preserve">visible en la </w:t>
      </w:r>
      <w:r w:rsidRPr="0073240E">
        <w:rPr>
          <w:rFonts w:ascii="Arial Narrow" w:hAnsi="Arial Narrow"/>
          <w:sz w:val="27"/>
          <w:szCs w:val="27"/>
        </w:rPr>
        <w:t xml:space="preserve">página de internet </w:t>
      </w:r>
      <w:r w:rsidRPr="0073240E">
        <w:rPr>
          <w:rFonts w:ascii="Arial Narrow" w:hAnsi="Arial Narrow"/>
          <w:i/>
          <w:sz w:val="27"/>
          <w:szCs w:val="27"/>
        </w:rPr>
        <w:t>tcagto.gob.mx</w:t>
      </w:r>
      <w:r w:rsidRPr="0073240E">
        <w:rPr>
          <w:rFonts w:ascii="Arial Narrow" w:hAnsi="Arial Narrow"/>
          <w:sz w:val="27"/>
          <w:szCs w:val="27"/>
        </w:rPr>
        <w:t xml:space="preserve">, en el recuadro información de valor, apartado </w:t>
      </w:r>
      <w:r w:rsidRPr="0073240E">
        <w:rPr>
          <w:rFonts w:ascii="Arial Narrow" w:hAnsi="Arial Narrow" w:cs="Goudy"/>
          <w:sz w:val="27"/>
          <w:szCs w:val="27"/>
          <w:lang w:val="es-MX"/>
        </w:rPr>
        <w:t xml:space="preserve">Criterios </w:t>
      </w:r>
      <w:r w:rsidRPr="0073240E">
        <w:rPr>
          <w:rFonts w:ascii="Arial Narrow" w:hAnsi="Arial Narrow" w:cs="Goudy"/>
          <w:sz w:val="27"/>
          <w:szCs w:val="27"/>
        </w:rPr>
        <w:t xml:space="preserve">Jurídicos </w:t>
      </w:r>
      <w:r w:rsidRPr="0073240E">
        <w:rPr>
          <w:rFonts w:ascii="Arial Narrow" w:hAnsi="Arial Narrow" w:cs="Goudy"/>
          <w:sz w:val="27"/>
          <w:szCs w:val="27"/>
          <w:lang w:val="es-MX"/>
        </w:rPr>
        <w:t>201</w:t>
      </w:r>
      <w:r w:rsidRPr="0073240E">
        <w:rPr>
          <w:rFonts w:ascii="Arial Narrow" w:hAnsi="Arial Narrow" w:cs="Goudy"/>
          <w:sz w:val="27"/>
          <w:szCs w:val="27"/>
        </w:rPr>
        <w:t>7</w:t>
      </w:r>
      <w:r w:rsidRPr="0073240E">
        <w:rPr>
          <w:rFonts w:ascii="Arial Narrow" w:hAnsi="Arial Narrow" w:cs="Goudy"/>
          <w:sz w:val="27"/>
          <w:szCs w:val="27"/>
          <w:lang w:val="es-MX"/>
        </w:rPr>
        <w:t xml:space="preserve">, página </w:t>
      </w:r>
      <w:r w:rsidRPr="0073240E">
        <w:rPr>
          <w:rFonts w:ascii="Arial Narrow" w:hAnsi="Arial Narrow" w:cs="Goudy"/>
          <w:sz w:val="27"/>
          <w:szCs w:val="27"/>
        </w:rPr>
        <w:t>4</w:t>
      </w:r>
      <w:r w:rsidRPr="0073240E">
        <w:rPr>
          <w:rFonts w:ascii="Arial Narrow" w:hAnsi="Arial Narrow" w:cs="Goudy"/>
          <w:sz w:val="27"/>
          <w:szCs w:val="27"/>
          <w:lang w:val="es-MX"/>
        </w:rPr>
        <w:t xml:space="preserve">, bajo el rubro siguiente: </w:t>
      </w:r>
      <w:r w:rsidRPr="0073240E">
        <w:rPr>
          <w:rFonts w:ascii="Arial Narrow" w:hAnsi="Arial Narrow"/>
          <w:sz w:val="27"/>
          <w:szCs w:val="27"/>
        </w:rPr>
        <w:t xml:space="preserve">. . . . . . . . . . . . . . . . . . . . . . . . . . . . . . . . . . . . . . . . . . . . . . . . . </w:t>
      </w:r>
      <w:r w:rsidR="008A77BF" w:rsidRPr="0073240E">
        <w:rPr>
          <w:rFonts w:ascii="Arial Narrow" w:hAnsi="Arial Narrow"/>
          <w:sz w:val="27"/>
          <w:szCs w:val="27"/>
        </w:rPr>
        <w:t>. . . . .</w:t>
      </w:r>
    </w:p>
    <w:p w14:paraId="5A004089" w14:textId="77777777" w:rsidR="00543924" w:rsidRPr="0073240E" w:rsidRDefault="00543924" w:rsidP="00543924">
      <w:pPr>
        <w:spacing w:line="276" w:lineRule="auto"/>
        <w:jc w:val="both"/>
        <w:rPr>
          <w:rFonts w:ascii="Arial Narrow" w:hAnsi="Arial Narrow"/>
        </w:rPr>
      </w:pPr>
    </w:p>
    <w:p w14:paraId="035C1803" w14:textId="60B10098" w:rsidR="00543924" w:rsidRPr="0073240E" w:rsidRDefault="00543924" w:rsidP="008A77BF">
      <w:pPr>
        <w:spacing w:line="276" w:lineRule="auto"/>
        <w:jc w:val="both"/>
        <w:rPr>
          <w:rFonts w:ascii="Arial Narrow" w:hAnsi="Arial Narrow"/>
          <w:i/>
        </w:rPr>
      </w:pPr>
      <w:r w:rsidRPr="0073240E">
        <w:rPr>
          <w:rFonts w:ascii="Arial Narrow" w:hAnsi="Arial Narrow"/>
          <w:b/>
          <w:i/>
        </w:rPr>
        <w:t>“LA  LEY DE HACIENDA PARA LOS MUNICIPIOS DEL ESTADO DE GUANAJUATO, CONSIDERA EL PAGO DE UNA MULTA COMO UN PAGO DE LO INDEBIDO</w:t>
      </w:r>
      <w:r w:rsidRPr="0073240E">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w:t>
      </w:r>
      <w:r w:rsidRPr="0073240E">
        <w:rPr>
          <w:rFonts w:ascii="Arial Narrow" w:hAnsi="Arial Narrow"/>
          <w:i/>
        </w:rPr>
        <w:lastRenderedPageBreak/>
        <w:t>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w:t>
      </w:r>
      <w:r w:rsidR="008A77BF" w:rsidRPr="0073240E">
        <w:rPr>
          <w:rFonts w:ascii="Arial Narrow" w:hAnsi="Arial Narrow"/>
          <w:i/>
        </w:rPr>
        <w:t xml:space="preserve"> . . . . . . . . . . . . . . . . . . . . . . . . . . . . . . . . . . . . . . . .</w:t>
      </w:r>
    </w:p>
    <w:p w14:paraId="0206704E" w14:textId="77777777" w:rsidR="00543924" w:rsidRPr="0073240E" w:rsidRDefault="00543924" w:rsidP="00543924">
      <w:pPr>
        <w:spacing w:line="276" w:lineRule="auto"/>
        <w:ind w:firstLine="708"/>
        <w:jc w:val="both"/>
        <w:rPr>
          <w:rFonts w:ascii="Arial Narrow" w:hAnsi="Arial Narrow" w:cs="Arial"/>
          <w:sz w:val="27"/>
          <w:szCs w:val="27"/>
        </w:rPr>
      </w:pPr>
    </w:p>
    <w:p w14:paraId="7F11E5AE" w14:textId="488ACD9F" w:rsidR="00543924" w:rsidRPr="0073240E" w:rsidRDefault="00543924" w:rsidP="00543924">
      <w:pPr>
        <w:spacing w:line="360" w:lineRule="auto"/>
        <w:ind w:firstLine="708"/>
        <w:jc w:val="both"/>
        <w:rPr>
          <w:rFonts w:ascii="Arial Narrow" w:hAnsi="Arial Narrow"/>
          <w:sz w:val="27"/>
          <w:szCs w:val="27"/>
          <w:lang w:val="es-MX"/>
        </w:rPr>
      </w:pPr>
      <w:r w:rsidRPr="0073240E">
        <w:rPr>
          <w:rFonts w:ascii="Arial Narrow" w:hAnsi="Arial Narrow"/>
          <w:sz w:val="27"/>
          <w:szCs w:val="27"/>
        </w:rPr>
        <w:t xml:space="preserve">De lo expuesto, se actualiza la </w:t>
      </w:r>
      <w:proofErr w:type="spellStart"/>
      <w:r w:rsidRPr="0073240E">
        <w:rPr>
          <w:rFonts w:ascii="Arial Narrow" w:hAnsi="Arial Narrow"/>
          <w:sz w:val="27"/>
          <w:szCs w:val="27"/>
        </w:rPr>
        <w:t>hipótesis</w:t>
      </w:r>
      <w:proofErr w:type="spellEnd"/>
      <w:r w:rsidRPr="0073240E">
        <w:rPr>
          <w:rFonts w:ascii="Arial Narrow" w:hAnsi="Arial Narrow"/>
          <w:sz w:val="27"/>
          <w:szCs w:val="27"/>
        </w:rPr>
        <w:t xml:space="preserve"> jurídica contemplada en el artículo 53, segundo párrafo,</w:t>
      </w:r>
      <w:r w:rsidRPr="0073240E">
        <w:rPr>
          <w:rFonts w:ascii="Arial Narrow" w:hAnsi="Arial Narrow" w:cs="Arial"/>
          <w:sz w:val="27"/>
          <w:szCs w:val="27"/>
        </w:rPr>
        <w:t xml:space="preserve"> de la propia Ley de Hacienda para los Municipios; por tanto, </w:t>
      </w:r>
      <w:r w:rsidRPr="0073240E">
        <w:rPr>
          <w:rFonts w:ascii="Arial Narrow" w:hAnsi="Arial Narrow"/>
          <w:sz w:val="27"/>
          <w:szCs w:val="27"/>
        </w:rPr>
        <w:t xml:space="preserve">conforme a estipulado en el artículo 300, fracción VI, del aludido Código, </w:t>
      </w:r>
      <w:r w:rsidRPr="0073240E">
        <w:rPr>
          <w:rFonts w:ascii="Arial Narrow" w:hAnsi="Arial Narrow"/>
          <w:sz w:val="27"/>
          <w:szCs w:val="27"/>
          <w:lang w:val="es-MX"/>
        </w:rPr>
        <w:t xml:space="preserve">se condena al Tesorero Municipal, </w:t>
      </w:r>
      <w:r w:rsidRPr="0073240E">
        <w:rPr>
          <w:rFonts w:ascii="Arial Narrow" w:hAnsi="Arial Narrow" w:cs="Arial"/>
          <w:sz w:val="27"/>
          <w:szCs w:val="27"/>
        </w:rPr>
        <w:t xml:space="preserve">a que realice los trámites necesarios para que, a la parte impetrante, se le cubra el pago de intereses en los términos indicados en </w:t>
      </w:r>
      <w:proofErr w:type="spellStart"/>
      <w:r w:rsidRPr="0073240E">
        <w:rPr>
          <w:rFonts w:ascii="Arial Narrow" w:hAnsi="Arial Narrow" w:cs="Arial"/>
          <w:sz w:val="27"/>
          <w:szCs w:val="27"/>
        </w:rPr>
        <w:t>supralíneas</w:t>
      </w:r>
      <w:proofErr w:type="spellEnd"/>
      <w:r w:rsidRPr="0073240E">
        <w:rPr>
          <w:rFonts w:ascii="Arial Narrow" w:hAnsi="Arial Narrow" w:cs="Arial"/>
          <w:sz w:val="27"/>
          <w:szCs w:val="27"/>
        </w:rPr>
        <w:t>.</w:t>
      </w:r>
      <w:r w:rsidRPr="0073240E">
        <w:rPr>
          <w:rFonts w:ascii="Arial Narrow" w:hAnsi="Arial Narrow"/>
          <w:sz w:val="27"/>
          <w:szCs w:val="27"/>
        </w:rPr>
        <w:t xml:space="preserve"> </w:t>
      </w:r>
    </w:p>
    <w:p w14:paraId="6CA5460F" w14:textId="77777777" w:rsidR="00543924" w:rsidRPr="0073240E" w:rsidRDefault="00543924" w:rsidP="00543924">
      <w:pPr>
        <w:spacing w:line="276" w:lineRule="auto"/>
        <w:jc w:val="both"/>
        <w:rPr>
          <w:rFonts w:ascii="Arial Narrow" w:hAnsi="Arial Narrow" w:cs="Arial"/>
          <w:sz w:val="27"/>
          <w:szCs w:val="27"/>
          <w:lang w:val="es-MX"/>
        </w:rPr>
      </w:pPr>
    </w:p>
    <w:p w14:paraId="1B7DA569" w14:textId="59016EB8" w:rsidR="00543924" w:rsidRPr="0073240E" w:rsidRDefault="00543924" w:rsidP="00543924">
      <w:pPr>
        <w:spacing w:line="360" w:lineRule="auto"/>
        <w:ind w:firstLine="708"/>
        <w:jc w:val="both"/>
        <w:rPr>
          <w:rFonts w:ascii="Arial Narrow" w:hAnsi="Arial Narrow"/>
          <w:sz w:val="27"/>
          <w:szCs w:val="27"/>
        </w:rPr>
      </w:pPr>
      <w:r w:rsidRPr="0073240E">
        <w:rPr>
          <w:rFonts w:ascii="Arial Narrow" w:hAnsi="Arial Narrow"/>
          <w:sz w:val="27"/>
          <w:szCs w:val="27"/>
        </w:rPr>
        <w:t>En esas condiciones,</w:t>
      </w:r>
      <w:r w:rsidRPr="0073240E">
        <w:rPr>
          <w:rFonts w:ascii="Arial Narrow" w:hAnsi="Arial Narrow" w:cs="Arial"/>
          <w:sz w:val="27"/>
          <w:szCs w:val="27"/>
        </w:rPr>
        <w:t xml:space="preserve"> l</w:t>
      </w:r>
      <w:r w:rsidRPr="0073240E">
        <w:rPr>
          <w:rFonts w:ascii="Arial Narrow" w:hAnsi="Arial Narrow"/>
          <w:sz w:val="27"/>
          <w:szCs w:val="27"/>
        </w:rPr>
        <w:t>a devolución de</w:t>
      </w:r>
      <w:r w:rsidRPr="0073240E">
        <w:rPr>
          <w:rFonts w:ascii="Arial Narrow" w:hAnsi="Arial Narrow" w:cs="Arial"/>
          <w:sz w:val="27"/>
          <w:szCs w:val="27"/>
        </w:rPr>
        <w:t xml:space="preserve"> la cantidad de </w:t>
      </w:r>
      <w:r w:rsidRPr="0073240E">
        <w:rPr>
          <w:rFonts w:ascii="Arial Narrow" w:hAnsi="Arial Narrow"/>
          <w:b/>
          <w:sz w:val="27"/>
          <w:szCs w:val="27"/>
        </w:rPr>
        <w:t>$3,802.05 (Tres mil ochocientos dos pesos 05/100 Moneda Nacional)</w:t>
      </w:r>
      <w:r w:rsidRPr="0073240E">
        <w:rPr>
          <w:rFonts w:ascii="Arial Narrow" w:hAnsi="Arial Narrow"/>
          <w:sz w:val="27"/>
          <w:szCs w:val="27"/>
        </w:rPr>
        <w:t>,</w:t>
      </w:r>
      <w:r w:rsidRPr="0073240E">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3240E">
        <w:rPr>
          <w:rFonts w:ascii="Arial Narrow" w:hAnsi="Arial Narrow"/>
          <w:sz w:val="27"/>
          <w:szCs w:val="27"/>
          <w:lang w:val="es-MX"/>
        </w:rPr>
        <w:t>el cumplimiento dado y exhibir las constancias relativas al mismo</w:t>
      </w:r>
      <w:r w:rsidRPr="0073240E">
        <w:rPr>
          <w:rFonts w:ascii="Arial Narrow" w:hAnsi="Arial Narrow"/>
          <w:sz w:val="27"/>
          <w:szCs w:val="27"/>
        </w:rPr>
        <w:t xml:space="preserve">. . . . . . . . . . . . . . . . . . . . . . . . . . . . . . . . . . . . . . . . . . . . . . . . . . . . . . . . . . . </w:t>
      </w:r>
      <w:r w:rsidR="008A77BF" w:rsidRPr="0073240E">
        <w:rPr>
          <w:rFonts w:ascii="Arial Narrow" w:hAnsi="Arial Narrow"/>
          <w:sz w:val="27"/>
          <w:szCs w:val="27"/>
        </w:rPr>
        <w:t xml:space="preserve">. </w:t>
      </w:r>
    </w:p>
    <w:p w14:paraId="3E3F7FA4" w14:textId="39A8685E" w:rsidR="00543924" w:rsidRPr="0073240E" w:rsidRDefault="00543924" w:rsidP="00543924">
      <w:pPr>
        <w:spacing w:line="360" w:lineRule="auto"/>
        <w:jc w:val="both"/>
        <w:rPr>
          <w:rFonts w:ascii="Arial Narrow" w:hAnsi="Arial Narrow"/>
          <w:sz w:val="27"/>
          <w:szCs w:val="27"/>
          <w:lang w:val="es-MX"/>
        </w:rPr>
      </w:pPr>
    </w:p>
    <w:p w14:paraId="0CB8AEB3" w14:textId="2412C69F" w:rsidR="00543924" w:rsidRPr="0073240E" w:rsidRDefault="00543924" w:rsidP="00543924">
      <w:pPr>
        <w:spacing w:line="360" w:lineRule="auto"/>
        <w:jc w:val="both"/>
        <w:rPr>
          <w:rFonts w:ascii="Arial Narrow" w:hAnsi="Arial Narrow"/>
          <w:sz w:val="27"/>
          <w:szCs w:val="27"/>
          <w:lang w:val="es-MX"/>
        </w:rPr>
      </w:pPr>
    </w:p>
    <w:p w14:paraId="7F5A8113" w14:textId="77777777" w:rsidR="00543924" w:rsidRPr="0073240E" w:rsidRDefault="00543924" w:rsidP="00543924">
      <w:pPr>
        <w:spacing w:line="360" w:lineRule="auto"/>
        <w:jc w:val="both"/>
        <w:rPr>
          <w:rFonts w:ascii="Arial Narrow" w:hAnsi="Arial Narrow"/>
          <w:sz w:val="27"/>
          <w:szCs w:val="27"/>
          <w:lang w:val="es-MX"/>
        </w:rPr>
      </w:pPr>
    </w:p>
    <w:p w14:paraId="25108FE5" w14:textId="77777777" w:rsidR="00543924" w:rsidRPr="0073240E" w:rsidRDefault="00543924" w:rsidP="00543924">
      <w:pPr>
        <w:spacing w:line="276" w:lineRule="auto"/>
        <w:jc w:val="right"/>
        <w:rPr>
          <w:rFonts w:ascii="Arial Narrow" w:hAnsi="Arial Narrow"/>
          <w:b/>
          <w:i/>
          <w:sz w:val="27"/>
          <w:szCs w:val="27"/>
        </w:rPr>
      </w:pPr>
      <w:r w:rsidRPr="0073240E">
        <w:rPr>
          <w:rFonts w:ascii="Arial Narrow" w:hAnsi="Arial Narrow"/>
          <w:b/>
          <w:i/>
          <w:sz w:val="27"/>
          <w:szCs w:val="27"/>
        </w:rPr>
        <w:lastRenderedPageBreak/>
        <w:t>Estudio innecesario de los demás conceptos de impugnación.</w:t>
      </w:r>
    </w:p>
    <w:p w14:paraId="076D0B74" w14:textId="2041E050" w:rsidR="00543924" w:rsidRPr="0073240E" w:rsidRDefault="00543924" w:rsidP="00543924">
      <w:pPr>
        <w:spacing w:line="360" w:lineRule="auto"/>
        <w:ind w:firstLine="708"/>
        <w:jc w:val="both"/>
        <w:rPr>
          <w:rFonts w:ascii="Arial Narrow" w:hAnsi="Arial Narrow"/>
          <w:sz w:val="27"/>
          <w:szCs w:val="27"/>
        </w:rPr>
      </w:pPr>
      <w:r w:rsidRPr="0073240E">
        <w:rPr>
          <w:rFonts w:ascii="Arial Narrow" w:hAnsi="Arial Narrow"/>
          <w:b/>
          <w:sz w:val="27"/>
          <w:szCs w:val="27"/>
        </w:rPr>
        <w:t>QUINTO.-</w:t>
      </w:r>
      <w:r w:rsidRPr="0073240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3240E">
        <w:rPr>
          <w:rFonts w:ascii="Arial Narrow" w:hAnsi="Arial Narrow" w:cs="Arial"/>
          <w:sz w:val="27"/>
          <w:szCs w:val="27"/>
          <w:lang w:val="es-MX"/>
        </w:rPr>
        <w:t>l respecto resulta ilustrativo como criterio orientador el sostenido en</w:t>
      </w:r>
      <w:r w:rsidRPr="0073240E">
        <w:rPr>
          <w:rFonts w:ascii="Arial Narrow" w:hAnsi="Arial Narrow"/>
          <w:sz w:val="27"/>
          <w:szCs w:val="27"/>
        </w:rPr>
        <w:t xml:space="preserve"> la tesis que a la letra dice: . . . . . . . . . . . . . . . . . . . . . . . . . . . . . . . . . . . . . . . .</w:t>
      </w:r>
      <w:r w:rsidRPr="0073240E">
        <w:rPr>
          <w:rFonts w:ascii="Arial Narrow" w:hAnsi="Arial Narrow" w:cs="Arial"/>
          <w:sz w:val="27"/>
          <w:szCs w:val="27"/>
        </w:rPr>
        <w:t xml:space="preserve"> . . . </w:t>
      </w:r>
      <w:r w:rsidR="008A77BF" w:rsidRPr="0073240E">
        <w:rPr>
          <w:rFonts w:ascii="Arial Narrow" w:hAnsi="Arial Narrow" w:cs="Arial"/>
          <w:sz w:val="27"/>
          <w:szCs w:val="27"/>
        </w:rPr>
        <w:t>. . .</w:t>
      </w:r>
    </w:p>
    <w:p w14:paraId="7D5D0AA6" w14:textId="77777777" w:rsidR="00543924" w:rsidRPr="0073240E" w:rsidRDefault="00543924" w:rsidP="00543924">
      <w:pPr>
        <w:spacing w:line="276" w:lineRule="auto"/>
        <w:jc w:val="both"/>
        <w:rPr>
          <w:rFonts w:ascii="Arial Narrow" w:hAnsi="Arial Narrow"/>
        </w:rPr>
      </w:pPr>
    </w:p>
    <w:p w14:paraId="756E7445" w14:textId="77777777" w:rsidR="00543924" w:rsidRPr="0073240E" w:rsidRDefault="00543924" w:rsidP="008A77BF">
      <w:pPr>
        <w:spacing w:line="276" w:lineRule="auto"/>
        <w:jc w:val="both"/>
        <w:rPr>
          <w:rFonts w:ascii="Arial Narrow" w:hAnsi="Arial Narrow"/>
          <w:i/>
        </w:rPr>
      </w:pPr>
      <w:r w:rsidRPr="0073240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3240E">
        <w:rPr>
          <w:rFonts w:ascii="Arial Narrow" w:hAnsi="Arial Narrow"/>
        </w:rPr>
        <w:t xml:space="preserve">Tercera Sala, </w:t>
      </w:r>
    </w:p>
    <w:p w14:paraId="296F5F8C" w14:textId="77777777" w:rsidR="00543924" w:rsidRPr="0073240E" w:rsidRDefault="00543924" w:rsidP="00543924">
      <w:pPr>
        <w:spacing w:line="276" w:lineRule="auto"/>
        <w:jc w:val="both"/>
        <w:rPr>
          <w:rFonts w:ascii="Arial Narrow" w:hAnsi="Arial Narrow"/>
        </w:rPr>
      </w:pPr>
      <w:r w:rsidRPr="0073240E">
        <w:rPr>
          <w:rFonts w:ascii="Arial Narrow" w:hAnsi="Arial Narrow"/>
        </w:rPr>
        <w:t>Séptima época, Volumen 157-162. Cuarta Parte, visible a página 32.  . . . . . . . . . . . . . . . . . . .</w:t>
      </w:r>
    </w:p>
    <w:p w14:paraId="30B147AA" w14:textId="77777777" w:rsidR="00543924" w:rsidRPr="0073240E" w:rsidRDefault="00543924" w:rsidP="00543924">
      <w:pPr>
        <w:tabs>
          <w:tab w:val="left" w:pos="1335"/>
        </w:tabs>
        <w:spacing w:line="276" w:lineRule="auto"/>
        <w:jc w:val="both"/>
        <w:rPr>
          <w:rFonts w:ascii="Arial Narrow" w:hAnsi="Arial Narrow"/>
        </w:rPr>
      </w:pPr>
    </w:p>
    <w:p w14:paraId="7823E042" w14:textId="751AF07B" w:rsidR="00B93C29" w:rsidRPr="0073240E" w:rsidRDefault="00B93C29" w:rsidP="00B93C29">
      <w:pPr>
        <w:tabs>
          <w:tab w:val="left" w:pos="1335"/>
        </w:tabs>
        <w:spacing w:line="360" w:lineRule="auto"/>
        <w:ind w:firstLine="709"/>
        <w:jc w:val="both"/>
        <w:rPr>
          <w:rFonts w:ascii="Arial Narrow" w:hAnsi="Arial Narrow"/>
          <w:sz w:val="27"/>
          <w:szCs w:val="27"/>
        </w:rPr>
      </w:pPr>
      <w:r w:rsidRPr="0073240E">
        <w:rPr>
          <w:rFonts w:ascii="Arial Narrow" w:hAnsi="Arial Narrow"/>
          <w:sz w:val="27"/>
          <w:szCs w:val="27"/>
        </w:rPr>
        <w:t xml:space="preserve">Por lo expuesto y además con fundamento en los artículos </w:t>
      </w:r>
      <w:r w:rsidRPr="0073240E">
        <w:rPr>
          <w:rFonts w:ascii="Arial Narrow" w:hAnsi="Arial Narrow" w:cs="Arial"/>
          <w:bCs/>
          <w:sz w:val="27"/>
          <w:szCs w:val="27"/>
        </w:rPr>
        <w:t>243</w:t>
      </w:r>
      <w:r w:rsidRPr="0073240E">
        <w:rPr>
          <w:rFonts w:ascii="Arial Narrow" w:hAnsi="Arial Narrow" w:cs="Arial"/>
          <w:sz w:val="27"/>
          <w:szCs w:val="27"/>
        </w:rPr>
        <w:t xml:space="preserve"> </w:t>
      </w:r>
      <w:r w:rsidRPr="0073240E">
        <w:rPr>
          <w:rFonts w:ascii="Arial Narrow" w:hAnsi="Arial Narrow"/>
          <w:sz w:val="27"/>
          <w:szCs w:val="27"/>
        </w:rPr>
        <w:t xml:space="preserve">párrafo segundo y 244 de la Ley Orgánica Municipal para el Estado de Guanajuato; 1 fracción II, 3 párrafo segundo, </w:t>
      </w:r>
      <w:r w:rsidR="009B0448" w:rsidRPr="0073240E">
        <w:rPr>
          <w:rFonts w:ascii="Arial Narrow" w:hAnsi="Arial Narrow"/>
          <w:sz w:val="27"/>
          <w:szCs w:val="27"/>
        </w:rPr>
        <w:t xml:space="preserve">261 fracción VI, 262 fracción II, </w:t>
      </w:r>
      <w:r w:rsidRPr="0073240E">
        <w:rPr>
          <w:rFonts w:ascii="Arial Narrow" w:hAnsi="Arial Narrow"/>
          <w:sz w:val="27"/>
          <w:szCs w:val="27"/>
        </w:rPr>
        <w:t xml:space="preserve">287, 298, 299, 300 fracciones II, V y VI, y 302 fracción I, del Código de Procedimiento y Justicia Administrativa para el Estado y los Municipios de Guanajuato, se </w:t>
      </w:r>
      <w:r w:rsidRPr="0073240E">
        <w:rPr>
          <w:rFonts w:ascii="Arial Narrow" w:hAnsi="Arial Narrow"/>
          <w:b/>
          <w:sz w:val="27"/>
          <w:szCs w:val="27"/>
        </w:rPr>
        <w:t>RESUELVE:</w:t>
      </w:r>
      <w:r w:rsidRPr="0073240E">
        <w:rPr>
          <w:rFonts w:ascii="Arial Narrow" w:hAnsi="Arial Narrow"/>
          <w:sz w:val="27"/>
          <w:szCs w:val="27"/>
        </w:rPr>
        <w:t xml:space="preserve"> . . . . . . . . . . . . . . . . . . . . </w:t>
      </w:r>
    </w:p>
    <w:p w14:paraId="135F3918" w14:textId="77777777" w:rsidR="00B93C29" w:rsidRPr="0073240E" w:rsidRDefault="00B93C29" w:rsidP="00B93C29">
      <w:pPr>
        <w:spacing w:line="360" w:lineRule="auto"/>
        <w:ind w:firstLine="708"/>
        <w:jc w:val="both"/>
        <w:rPr>
          <w:rFonts w:ascii="Arial Narrow" w:hAnsi="Arial Narrow"/>
          <w:b/>
          <w:sz w:val="27"/>
          <w:szCs w:val="27"/>
        </w:rPr>
      </w:pPr>
    </w:p>
    <w:p w14:paraId="471DFD99" w14:textId="77777777"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b/>
          <w:sz w:val="27"/>
          <w:szCs w:val="27"/>
        </w:rPr>
        <w:t>PRIMERO.-</w:t>
      </w:r>
      <w:r w:rsidRPr="0073240E">
        <w:rPr>
          <w:rFonts w:ascii="Arial Narrow" w:hAnsi="Arial Narrow"/>
          <w:sz w:val="27"/>
          <w:szCs w:val="27"/>
        </w:rPr>
        <w:t xml:space="preserve"> Este Juzgado Administrativo Municipal, por razón de turno, resultó competente para tramitar y resolver el presente proceso administrativo. . . . . </w:t>
      </w:r>
    </w:p>
    <w:p w14:paraId="6496B30B" w14:textId="77777777" w:rsidR="00B93C29" w:rsidRPr="0073240E" w:rsidRDefault="00B93C29" w:rsidP="00B93C29">
      <w:pPr>
        <w:spacing w:line="360" w:lineRule="auto"/>
        <w:jc w:val="both"/>
        <w:rPr>
          <w:rFonts w:ascii="Arial Narrow" w:hAnsi="Arial Narrow"/>
          <w:sz w:val="27"/>
          <w:szCs w:val="27"/>
        </w:rPr>
      </w:pPr>
    </w:p>
    <w:p w14:paraId="045F8C62" w14:textId="03D50624"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b/>
          <w:sz w:val="27"/>
          <w:szCs w:val="27"/>
        </w:rPr>
        <w:t>SEGUNDO.-</w:t>
      </w:r>
      <w:r w:rsidRPr="0073240E">
        <w:rPr>
          <w:rFonts w:ascii="Arial Narrow" w:hAnsi="Arial Narrow"/>
          <w:sz w:val="27"/>
          <w:szCs w:val="27"/>
        </w:rPr>
        <w:t xml:space="preserve"> Resultaron  </w:t>
      </w:r>
      <w:r w:rsidRPr="0073240E">
        <w:rPr>
          <w:rFonts w:ascii="Arial Narrow" w:hAnsi="Arial Narrow"/>
          <w:b/>
          <w:sz w:val="27"/>
          <w:szCs w:val="27"/>
        </w:rPr>
        <w:t>INFUNDADAS</w:t>
      </w:r>
      <w:r w:rsidRPr="0073240E">
        <w:rPr>
          <w:rFonts w:ascii="Arial Narrow" w:hAnsi="Arial Narrow"/>
          <w:sz w:val="27"/>
          <w:szCs w:val="27"/>
        </w:rPr>
        <w:t xml:space="preserve"> las causales de improcedencia </w:t>
      </w:r>
      <w:r w:rsidR="009B0448" w:rsidRPr="0073240E">
        <w:rPr>
          <w:rFonts w:ascii="Arial Narrow" w:hAnsi="Arial Narrow"/>
          <w:sz w:val="27"/>
          <w:szCs w:val="27"/>
        </w:rPr>
        <w:t xml:space="preserve">hechas valer por el </w:t>
      </w:r>
      <w:r w:rsidR="009B0448" w:rsidRPr="0073240E">
        <w:rPr>
          <w:rFonts w:ascii="Arial Narrow" w:hAnsi="Arial Narrow"/>
          <w:b/>
          <w:bCs/>
          <w:sz w:val="27"/>
          <w:szCs w:val="27"/>
        </w:rPr>
        <w:t>Agente de Tránsito y Tesorero Municipal</w:t>
      </w:r>
      <w:r w:rsidR="009B0448" w:rsidRPr="0073240E">
        <w:rPr>
          <w:rFonts w:ascii="Arial Narrow" w:hAnsi="Arial Narrow"/>
          <w:sz w:val="27"/>
          <w:szCs w:val="27"/>
        </w:rPr>
        <w:t xml:space="preserve"> </w:t>
      </w:r>
      <w:r w:rsidRPr="0073240E">
        <w:rPr>
          <w:rFonts w:ascii="Arial Narrow" w:hAnsi="Arial Narrow"/>
          <w:sz w:val="27"/>
          <w:szCs w:val="27"/>
        </w:rPr>
        <w:t>para decretar el sobreseimiento</w:t>
      </w:r>
      <w:r w:rsidR="009B0448" w:rsidRPr="0073240E">
        <w:rPr>
          <w:rFonts w:ascii="Arial Narrow" w:hAnsi="Arial Narrow"/>
          <w:sz w:val="27"/>
          <w:szCs w:val="27"/>
        </w:rPr>
        <w:t xml:space="preserve">; y por otra parte fundada la causal formulada por el </w:t>
      </w:r>
      <w:r w:rsidR="009B0448" w:rsidRPr="0073240E">
        <w:rPr>
          <w:rFonts w:ascii="Arial Narrow" w:hAnsi="Arial Narrow"/>
          <w:b/>
          <w:bCs/>
          <w:sz w:val="27"/>
          <w:szCs w:val="27"/>
        </w:rPr>
        <w:t>Director General de Tránsito Municipal</w:t>
      </w:r>
      <w:r w:rsidR="009B0448" w:rsidRPr="0073240E">
        <w:rPr>
          <w:rFonts w:ascii="Arial Narrow" w:hAnsi="Arial Narrow"/>
          <w:sz w:val="27"/>
          <w:szCs w:val="27"/>
        </w:rPr>
        <w:t xml:space="preserve"> por lo que se decreta el </w:t>
      </w:r>
      <w:r w:rsidR="009B0448" w:rsidRPr="0073240E">
        <w:rPr>
          <w:rFonts w:ascii="Arial Narrow" w:hAnsi="Arial Narrow"/>
          <w:b/>
          <w:bCs/>
          <w:sz w:val="27"/>
          <w:szCs w:val="27"/>
        </w:rPr>
        <w:t>SOBRESEIMIENTO</w:t>
      </w:r>
      <w:r w:rsidR="009B0448" w:rsidRPr="0073240E">
        <w:rPr>
          <w:rFonts w:ascii="Arial Narrow" w:hAnsi="Arial Narrow"/>
          <w:sz w:val="27"/>
          <w:szCs w:val="27"/>
        </w:rPr>
        <w:t xml:space="preserve"> del proceso única y exclusivamente por dicho Director, acorde a lo expuesto en el </w:t>
      </w:r>
      <w:r w:rsidR="009B0448" w:rsidRPr="0073240E">
        <w:rPr>
          <w:rFonts w:ascii="Arial Narrow" w:hAnsi="Arial Narrow"/>
          <w:b/>
          <w:sz w:val="27"/>
          <w:szCs w:val="27"/>
        </w:rPr>
        <w:t>tercer</w:t>
      </w:r>
      <w:r w:rsidR="009B0448" w:rsidRPr="0073240E">
        <w:rPr>
          <w:rFonts w:ascii="Arial Narrow" w:hAnsi="Arial Narrow"/>
          <w:sz w:val="27"/>
          <w:szCs w:val="27"/>
        </w:rPr>
        <w:t xml:space="preserve"> considerando del presente fallo. . . . . . . . . . . . . . . . . . . . . . . . . . . . . . . . . . . . . . . . . .</w:t>
      </w:r>
    </w:p>
    <w:p w14:paraId="609947D8" w14:textId="77777777" w:rsidR="00B93C29" w:rsidRPr="0073240E" w:rsidRDefault="00B93C29" w:rsidP="00B93C29">
      <w:pPr>
        <w:spacing w:line="360" w:lineRule="auto"/>
        <w:ind w:firstLine="708"/>
        <w:jc w:val="both"/>
        <w:rPr>
          <w:rFonts w:ascii="Arial Narrow" w:hAnsi="Arial Narrow"/>
          <w:b/>
          <w:sz w:val="27"/>
          <w:szCs w:val="27"/>
        </w:rPr>
      </w:pPr>
    </w:p>
    <w:p w14:paraId="736604CE" w14:textId="5EAA98C0"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b/>
          <w:sz w:val="27"/>
          <w:szCs w:val="27"/>
        </w:rPr>
        <w:t xml:space="preserve">TERCERO.- </w:t>
      </w:r>
      <w:r w:rsidRPr="0073240E">
        <w:rPr>
          <w:rFonts w:ascii="Arial Narrow" w:hAnsi="Arial Narrow"/>
          <w:sz w:val="27"/>
          <w:szCs w:val="27"/>
        </w:rPr>
        <w:t xml:space="preserve">Se declara la </w:t>
      </w:r>
      <w:r w:rsidRPr="0073240E">
        <w:rPr>
          <w:rFonts w:ascii="Arial Narrow" w:hAnsi="Arial Narrow"/>
          <w:b/>
          <w:sz w:val="27"/>
          <w:szCs w:val="27"/>
        </w:rPr>
        <w:t xml:space="preserve">NULIDAD TOTAL </w:t>
      </w:r>
      <w:r w:rsidRPr="0073240E">
        <w:rPr>
          <w:rFonts w:ascii="Arial Narrow" w:hAnsi="Arial Narrow"/>
          <w:sz w:val="27"/>
          <w:szCs w:val="27"/>
        </w:rPr>
        <w:t>del acta de infracción</w:t>
      </w:r>
      <w:r w:rsidRPr="0073240E">
        <w:rPr>
          <w:rFonts w:ascii="Arial Narrow" w:hAnsi="Arial Narrow"/>
          <w:b/>
          <w:sz w:val="27"/>
          <w:szCs w:val="27"/>
        </w:rPr>
        <w:t xml:space="preserve"> </w:t>
      </w:r>
      <w:r w:rsidRPr="0073240E">
        <w:rPr>
          <w:rFonts w:ascii="Arial Narrow" w:hAnsi="Arial Narrow"/>
          <w:sz w:val="27"/>
          <w:szCs w:val="27"/>
        </w:rPr>
        <w:t>número T-609</w:t>
      </w:r>
      <w:r w:rsidR="009B0448" w:rsidRPr="0073240E">
        <w:rPr>
          <w:rFonts w:ascii="Arial Narrow" w:hAnsi="Arial Narrow"/>
          <w:sz w:val="27"/>
          <w:szCs w:val="27"/>
        </w:rPr>
        <w:t>5697</w:t>
      </w:r>
      <w:r w:rsidRPr="0073240E">
        <w:rPr>
          <w:rFonts w:ascii="Arial Narrow" w:hAnsi="Arial Narrow"/>
          <w:sz w:val="27"/>
          <w:szCs w:val="27"/>
        </w:rPr>
        <w:t xml:space="preserve"> del 0</w:t>
      </w:r>
      <w:r w:rsidR="009B0448" w:rsidRPr="0073240E">
        <w:rPr>
          <w:rFonts w:ascii="Arial Narrow" w:hAnsi="Arial Narrow"/>
          <w:sz w:val="27"/>
          <w:szCs w:val="27"/>
        </w:rPr>
        <w:t>4</w:t>
      </w:r>
      <w:r w:rsidRPr="0073240E">
        <w:rPr>
          <w:rFonts w:ascii="Arial Narrow" w:hAnsi="Arial Narrow"/>
          <w:sz w:val="27"/>
          <w:szCs w:val="27"/>
        </w:rPr>
        <w:t xml:space="preserve"> </w:t>
      </w:r>
      <w:r w:rsidR="009B0448" w:rsidRPr="0073240E">
        <w:rPr>
          <w:rFonts w:ascii="Arial Narrow" w:hAnsi="Arial Narrow"/>
          <w:sz w:val="27"/>
          <w:szCs w:val="27"/>
        </w:rPr>
        <w:t>cuatro</w:t>
      </w:r>
      <w:r w:rsidRPr="0073240E">
        <w:rPr>
          <w:rFonts w:ascii="Arial Narrow" w:hAnsi="Arial Narrow"/>
          <w:sz w:val="27"/>
          <w:szCs w:val="27"/>
        </w:rPr>
        <w:t xml:space="preserve"> de </w:t>
      </w:r>
      <w:r w:rsidR="009B0448" w:rsidRPr="0073240E">
        <w:rPr>
          <w:rFonts w:ascii="Arial Narrow" w:hAnsi="Arial Narrow"/>
          <w:sz w:val="27"/>
          <w:szCs w:val="27"/>
        </w:rPr>
        <w:t>octubre</w:t>
      </w:r>
      <w:r w:rsidRPr="0073240E">
        <w:rPr>
          <w:rFonts w:ascii="Arial Narrow" w:hAnsi="Arial Narrow"/>
          <w:sz w:val="27"/>
          <w:szCs w:val="27"/>
        </w:rPr>
        <w:t xml:space="preserve"> del año 2019 dos mil diecinueve, por las razones lógicas y jurídicas expresadas en el </w:t>
      </w:r>
      <w:r w:rsidRPr="0073240E">
        <w:rPr>
          <w:rFonts w:ascii="Arial Narrow" w:hAnsi="Arial Narrow"/>
          <w:b/>
          <w:sz w:val="27"/>
          <w:szCs w:val="27"/>
        </w:rPr>
        <w:t>cuarto</w:t>
      </w:r>
      <w:r w:rsidRPr="0073240E">
        <w:rPr>
          <w:rFonts w:ascii="Arial Narrow" w:hAnsi="Arial Narrow"/>
          <w:sz w:val="27"/>
          <w:szCs w:val="27"/>
        </w:rPr>
        <w:t xml:space="preserve"> considerando de este fallo. . . . . . . . . . .</w:t>
      </w:r>
    </w:p>
    <w:p w14:paraId="2BD33CC9" w14:textId="77777777" w:rsidR="00B93C29" w:rsidRPr="0073240E" w:rsidRDefault="00B93C29" w:rsidP="00B93C29">
      <w:pPr>
        <w:spacing w:line="360" w:lineRule="auto"/>
        <w:jc w:val="both"/>
        <w:rPr>
          <w:rFonts w:ascii="Arial Narrow" w:hAnsi="Arial Narrow"/>
          <w:sz w:val="27"/>
          <w:szCs w:val="27"/>
        </w:rPr>
      </w:pPr>
    </w:p>
    <w:p w14:paraId="61CFBEDD" w14:textId="7F3805CF"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b/>
          <w:sz w:val="27"/>
          <w:szCs w:val="27"/>
        </w:rPr>
        <w:lastRenderedPageBreak/>
        <w:t>CUARTO.-</w:t>
      </w:r>
      <w:r w:rsidRPr="0073240E">
        <w:rPr>
          <w:rFonts w:ascii="Arial Narrow" w:hAnsi="Arial Narrow"/>
          <w:sz w:val="27"/>
          <w:szCs w:val="27"/>
        </w:rPr>
        <w:t xml:space="preserve"> Se condena al </w:t>
      </w:r>
      <w:r w:rsidR="009B0448" w:rsidRPr="0073240E">
        <w:rPr>
          <w:rFonts w:ascii="Arial Narrow" w:hAnsi="Arial Narrow"/>
          <w:b/>
          <w:bCs/>
          <w:sz w:val="27"/>
          <w:szCs w:val="27"/>
        </w:rPr>
        <w:t>Tesorero  Municipal</w:t>
      </w:r>
      <w:r w:rsidRPr="0073240E">
        <w:rPr>
          <w:rFonts w:ascii="Arial Narrow" w:hAnsi="Arial Narrow"/>
          <w:sz w:val="27"/>
          <w:szCs w:val="27"/>
        </w:rPr>
        <w:t>, a que instruya o realice las gestiones necesarias para que a la actora se le haga la devolución de la cantidad de</w:t>
      </w:r>
      <w:r w:rsidRPr="0073240E">
        <w:rPr>
          <w:rFonts w:ascii="Arial Narrow" w:hAnsi="Arial Narrow"/>
          <w:b/>
          <w:sz w:val="27"/>
          <w:szCs w:val="27"/>
        </w:rPr>
        <w:t xml:space="preserve"> $3,802.05 (Tres mil ochocientos dos pesos 05/100 Moneda Nacional),</w:t>
      </w:r>
      <w:r w:rsidR="009B0448" w:rsidRPr="0073240E">
        <w:rPr>
          <w:rFonts w:ascii="Arial Narrow" w:hAnsi="Arial Narrow"/>
          <w:b/>
          <w:sz w:val="27"/>
          <w:szCs w:val="27"/>
        </w:rPr>
        <w:t xml:space="preserve"> más el pago de inter</w:t>
      </w:r>
      <w:r w:rsidR="008A77BF" w:rsidRPr="0073240E">
        <w:rPr>
          <w:rFonts w:ascii="Arial Narrow" w:hAnsi="Arial Narrow"/>
          <w:b/>
          <w:sz w:val="27"/>
          <w:szCs w:val="27"/>
        </w:rPr>
        <w:t>eses</w:t>
      </w:r>
      <w:r w:rsidR="009B0448" w:rsidRPr="0073240E">
        <w:rPr>
          <w:rFonts w:ascii="Arial Narrow" w:hAnsi="Arial Narrow"/>
          <w:b/>
          <w:sz w:val="27"/>
          <w:szCs w:val="27"/>
        </w:rPr>
        <w:t xml:space="preserve"> correspondientes </w:t>
      </w:r>
      <w:r w:rsidRPr="0073240E">
        <w:rPr>
          <w:rFonts w:ascii="Arial Narrow" w:hAnsi="Arial Narrow"/>
          <w:sz w:val="27"/>
          <w:szCs w:val="27"/>
        </w:rPr>
        <w:t xml:space="preserve"> y, en su caso, realice las diligencias indispensables para cumplir con este fallo; devolución </w:t>
      </w:r>
      <w:r w:rsidR="009B0448" w:rsidRPr="0073240E">
        <w:rPr>
          <w:rFonts w:ascii="Arial Narrow" w:hAnsi="Arial Narrow"/>
          <w:sz w:val="27"/>
          <w:szCs w:val="27"/>
        </w:rPr>
        <w:t>y pago</w:t>
      </w:r>
      <w:r w:rsidR="008A77BF" w:rsidRPr="0073240E">
        <w:rPr>
          <w:rFonts w:ascii="Arial Narrow" w:hAnsi="Arial Narrow"/>
          <w:sz w:val="27"/>
          <w:szCs w:val="27"/>
        </w:rPr>
        <w:t xml:space="preserve"> de intereses </w:t>
      </w:r>
      <w:r w:rsidR="009B0448" w:rsidRPr="0073240E">
        <w:rPr>
          <w:rFonts w:ascii="Arial Narrow" w:hAnsi="Arial Narrow"/>
          <w:sz w:val="27"/>
          <w:szCs w:val="27"/>
        </w:rPr>
        <w:t xml:space="preserve"> </w:t>
      </w:r>
      <w:r w:rsidRPr="0073240E">
        <w:rPr>
          <w:rFonts w:ascii="Arial Narrow" w:hAnsi="Arial Narrow"/>
          <w:sz w:val="27"/>
          <w:szCs w:val="27"/>
        </w:rPr>
        <w:t xml:space="preserve">que deberá realizarse dentro de los 15 quince días hábiles, contados a partir del día siguiente al en que surta efectos la notificación del auto que declare ejecutoriado este fallo; por las razones expresas en la parte final del </w:t>
      </w:r>
      <w:r w:rsidRPr="0073240E">
        <w:rPr>
          <w:rFonts w:ascii="Arial Narrow" w:hAnsi="Arial Narrow"/>
          <w:b/>
          <w:sz w:val="27"/>
          <w:szCs w:val="27"/>
        </w:rPr>
        <w:t xml:space="preserve">cuarto </w:t>
      </w:r>
      <w:r w:rsidRPr="0073240E">
        <w:rPr>
          <w:rFonts w:ascii="Arial Narrow" w:hAnsi="Arial Narrow"/>
          <w:sz w:val="27"/>
          <w:szCs w:val="27"/>
        </w:rPr>
        <w:t xml:space="preserve">considerando del mismo. </w:t>
      </w:r>
    </w:p>
    <w:p w14:paraId="79DA07F0" w14:textId="77777777" w:rsidR="00B93C29" w:rsidRPr="0073240E" w:rsidRDefault="00B93C29" w:rsidP="00B93C29">
      <w:pPr>
        <w:spacing w:line="360" w:lineRule="auto"/>
        <w:ind w:firstLine="708"/>
        <w:jc w:val="both"/>
        <w:rPr>
          <w:rFonts w:ascii="Arial Narrow" w:hAnsi="Arial Narrow"/>
          <w:sz w:val="27"/>
          <w:szCs w:val="27"/>
        </w:rPr>
      </w:pPr>
    </w:p>
    <w:p w14:paraId="3C6F725B" w14:textId="77777777"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sz w:val="27"/>
          <w:szCs w:val="27"/>
        </w:rPr>
        <w:t xml:space="preserve">En su oportunidad, archívese este expediente, como asunto totalmente concluido y dese de baja. . . . . . . . . . . . . . . . . . . . . . . . . . . . . . . . . . . . . . . . .  . . . . . . </w:t>
      </w:r>
    </w:p>
    <w:p w14:paraId="1A82E3C1" w14:textId="77777777" w:rsidR="00B93C29" w:rsidRPr="0073240E" w:rsidRDefault="00B93C29" w:rsidP="00B93C29">
      <w:pPr>
        <w:spacing w:line="360" w:lineRule="auto"/>
        <w:rPr>
          <w:rFonts w:ascii="Arial Narrow" w:hAnsi="Arial Narrow"/>
          <w:b/>
          <w:sz w:val="15"/>
          <w:szCs w:val="15"/>
        </w:rPr>
      </w:pPr>
    </w:p>
    <w:p w14:paraId="2A681CA9" w14:textId="3BB004F7" w:rsidR="00B93C29" w:rsidRPr="0073240E" w:rsidRDefault="00B93C29" w:rsidP="00B93C29">
      <w:pPr>
        <w:spacing w:line="360" w:lineRule="auto"/>
        <w:ind w:firstLine="708"/>
        <w:jc w:val="both"/>
        <w:rPr>
          <w:rFonts w:ascii="Arial Narrow" w:hAnsi="Arial Narrow"/>
          <w:sz w:val="27"/>
          <w:szCs w:val="27"/>
        </w:rPr>
      </w:pPr>
      <w:r w:rsidRPr="0073240E">
        <w:rPr>
          <w:rFonts w:ascii="Arial Narrow" w:hAnsi="Arial Narrow"/>
          <w:sz w:val="27"/>
          <w:szCs w:val="27"/>
        </w:rPr>
        <w:t>Notifíquese a la</w:t>
      </w:r>
      <w:r w:rsidR="00EE12F9" w:rsidRPr="0073240E">
        <w:rPr>
          <w:rFonts w:ascii="Arial Narrow" w:hAnsi="Arial Narrow"/>
          <w:sz w:val="27"/>
          <w:szCs w:val="27"/>
        </w:rPr>
        <w:t>s</w:t>
      </w:r>
      <w:r w:rsidRPr="0073240E">
        <w:rPr>
          <w:rFonts w:ascii="Arial Narrow" w:hAnsi="Arial Narrow"/>
          <w:sz w:val="27"/>
          <w:szCs w:val="27"/>
        </w:rPr>
        <w:t xml:space="preserve"> autoridad</w:t>
      </w:r>
      <w:r w:rsidR="00EE12F9" w:rsidRPr="0073240E">
        <w:rPr>
          <w:rFonts w:ascii="Arial Narrow" w:hAnsi="Arial Narrow"/>
          <w:sz w:val="27"/>
          <w:szCs w:val="27"/>
        </w:rPr>
        <w:t>es</w:t>
      </w:r>
      <w:r w:rsidRPr="0073240E">
        <w:rPr>
          <w:rFonts w:ascii="Arial Narrow" w:hAnsi="Arial Narrow"/>
          <w:sz w:val="27"/>
          <w:szCs w:val="27"/>
        </w:rPr>
        <w:t xml:space="preserve"> demandada</w:t>
      </w:r>
      <w:r w:rsidR="00EE12F9" w:rsidRPr="0073240E">
        <w:rPr>
          <w:rFonts w:ascii="Arial Narrow" w:hAnsi="Arial Narrow"/>
          <w:sz w:val="27"/>
          <w:szCs w:val="27"/>
        </w:rPr>
        <w:t>s</w:t>
      </w:r>
      <w:r w:rsidRPr="0073240E">
        <w:rPr>
          <w:rFonts w:ascii="Arial Narrow" w:hAnsi="Arial Narrow"/>
          <w:sz w:val="27"/>
          <w:szCs w:val="27"/>
        </w:rPr>
        <w:t xml:space="preserve"> por oficio y a la parte actora personalmente en el domicilio señalado en autos para tal efecto. . . . . . . . . . . . . . . . </w:t>
      </w:r>
    </w:p>
    <w:p w14:paraId="7720460D" w14:textId="77777777" w:rsidR="00B93C29" w:rsidRPr="0073240E" w:rsidRDefault="00B93C29" w:rsidP="00B93C29">
      <w:pPr>
        <w:spacing w:line="360" w:lineRule="auto"/>
        <w:ind w:firstLine="708"/>
        <w:jc w:val="both"/>
        <w:rPr>
          <w:rFonts w:ascii="Arial Narrow" w:hAnsi="Arial Narrow"/>
          <w:sz w:val="27"/>
          <w:szCs w:val="27"/>
        </w:rPr>
      </w:pPr>
    </w:p>
    <w:p w14:paraId="2C2C4594" w14:textId="66FABD34" w:rsidR="00B93C29" w:rsidRPr="0073240E" w:rsidRDefault="00B93C29" w:rsidP="00B93C29">
      <w:pPr>
        <w:pStyle w:val="Sangra2detindependiente"/>
        <w:spacing w:line="360" w:lineRule="auto"/>
        <w:ind w:left="0" w:firstLine="708"/>
        <w:jc w:val="both"/>
        <w:rPr>
          <w:rFonts w:ascii="Arial Narrow" w:hAnsi="Arial Narrow"/>
          <w:sz w:val="27"/>
          <w:szCs w:val="27"/>
        </w:rPr>
      </w:pPr>
      <w:r w:rsidRPr="0073240E">
        <w:rPr>
          <w:rFonts w:ascii="Arial Narrow" w:hAnsi="Arial Narrow"/>
          <w:kern w:val="3"/>
          <w:sz w:val="27"/>
          <w:szCs w:val="27"/>
          <w:lang w:eastAsia="zh-CN"/>
        </w:rPr>
        <w:t xml:space="preserve">Así lo resolvió y firma, en </w:t>
      </w:r>
      <w:r w:rsidR="00DD4BE6" w:rsidRPr="0073240E">
        <w:rPr>
          <w:rFonts w:ascii="Arial Narrow" w:hAnsi="Arial Narrow"/>
          <w:kern w:val="3"/>
          <w:sz w:val="27"/>
          <w:szCs w:val="27"/>
          <w:lang w:eastAsia="zh-CN"/>
        </w:rPr>
        <w:t>6</w:t>
      </w:r>
      <w:r w:rsidRPr="0073240E">
        <w:rPr>
          <w:rFonts w:ascii="Arial Narrow" w:hAnsi="Arial Narrow"/>
          <w:kern w:val="3"/>
          <w:sz w:val="27"/>
          <w:szCs w:val="27"/>
          <w:lang w:eastAsia="zh-CN"/>
        </w:rPr>
        <w:t xml:space="preserve"> </w:t>
      </w:r>
      <w:r w:rsidR="00DD4BE6" w:rsidRPr="0073240E">
        <w:rPr>
          <w:rFonts w:ascii="Arial Narrow" w:hAnsi="Arial Narrow"/>
          <w:kern w:val="3"/>
          <w:sz w:val="27"/>
          <w:szCs w:val="27"/>
          <w:lang w:eastAsia="zh-CN"/>
        </w:rPr>
        <w:t>seis</w:t>
      </w:r>
      <w:r w:rsidRPr="0073240E">
        <w:rPr>
          <w:rFonts w:ascii="Arial Narrow" w:hAnsi="Arial Narrow"/>
          <w:kern w:val="3"/>
          <w:sz w:val="27"/>
          <w:szCs w:val="27"/>
          <w:lang w:eastAsia="zh-CN"/>
        </w:rPr>
        <w:t xml:space="preserve"> tantos, el </w:t>
      </w:r>
      <w:r w:rsidRPr="0073240E">
        <w:rPr>
          <w:rFonts w:ascii="Arial Narrow" w:hAnsi="Arial Narrow"/>
          <w:b/>
          <w:kern w:val="3"/>
          <w:sz w:val="27"/>
          <w:szCs w:val="27"/>
          <w:lang w:eastAsia="zh-CN"/>
        </w:rPr>
        <w:t xml:space="preserve">MAESTRO JOSÉ JORGE PÉREZ COLUNGA, </w:t>
      </w:r>
      <w:r w:rsidRPr="0073240E">
        <w:rPr>
          <w:rFonts w:ascii="Arial Narrow" w:hAnsi="Arial Narrow"/>
          <w:kern w:val="3"/>
          <w:sz w:val="27"/>
          <w:szCs w:val="27"/>
          <w:lang w:eastAsia="zh-CN"/>
        </w:rPr>
        <w:t>Juez Titular del Juzgado Primero Administrativo Municipal de León, Guanajuato,</w:t>
      </w:r>
      <w:r w:rsidRPr="0073240E">
        <w:rPr>
          <w:rFonts w:ascii="Arial Narrow" w:hAnsi="Arial Narrow"/>
          <w:sz w:val="27"/>
          <w:szCs w:val="27"/>
        </w:rPr>
        <w:t xml:space="preserve"> quien actúa asistido en forma legal con Secretaria de Estudio y Cuenta</w:t>
      </w:r>
      <w:r w:rsidRPr="0073240E">
        <w:rPr>
          <w:rFonts w:ascii="Arial Narrow" w:hAnsi="Arial Narrow"/>
          <w:b/>
          <w:sz w:val="27"/>
          <w:szCs w:val="27"/>
        </w:rPr>
        <w:t>, Licenciada OFELIA GÓMEZ HERNÁNDEZ,</w:t>
      </w:r>
      <w:r w:rsidRPr="0073240E">
        <w:rPr>
          <w:rFonts w:ascii="Arial Narrow" w:hAnsi="Arial Narrow"/>
          <w:sz w:val="27"/>
          <w:szCs w:val="27"/>
        </w:rPr>
        <w:t xml:space="preserve"> que da fe. . . . . . . . . . . . . . . . .</w:t>
      </w:r>
      <w:r w:rsidR="003119E3" w:rsidRPr="0073240E">
        <w:rPr>
          <w:rFonts w:ascii="Arial Narrow" w:hAnsi="Arial Narrow"/>
          <w:sz w:val="27"/>
          <w:szCs w:val="27"/>
        </w:rPr>
        <w:t xml:space="preserve"> . . . . . . . </w:t>
      </w:r>
    </w:p>
    <w:p w14:paraId="39760520" w14:textId="77777777" w:rsidR="00B93C29" w:rsidRPr="0073240E" w:rsidRDefault="00B93C29" w:rsidP="00B93C29">
      <w:pPr>
        <w:rPr>
          <w:rStyle w:val="Ttulodellibro"/>
        </w:rPr>
      </w:pPr>
    </w:p>
    <w:p w14:paraId="7FAF659A" w14:textId="77777777" w:rsidR="00B93C29" w:rsidRPr="0073240E" w:rsidRDefault="00B93C29" w:rsidP="00B93C29">
      <w:pPr>
        <w:rPr>
          <w:rStyle w:val="Ttulodellibro"/>
        </w:rPr>
      </w:pPr>
      <w:proofErr w:type="spellStart"/>
      <w:r w:rsidRPr="0073240E">
        <w:rPr>
          <w:rStyle w:val="Ttulodellibro"/>
        </w:rPr>
        <w:t>edaz</w:t>
      </w:r>
      <w:proofErr w:type="spellEnd"/>
    </w:p>
    <w:sectPr w:rsidR="00B93C29" w:rsidRPr="0073240E" w:rsidSect="00842F62">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7C82" w14:textId="77777777" w:rsidR="00AF15D7" w:rsidRDefault="00AF15D7" w:rsidP="000B28A1">
      <w:r>
        <w:separator/>
      </w:r>
    </w:p>
  </w:endnote>
  <w:endnote w:type="continuationSeparator" w:id="0">
    <w:p w14:paraId="57E963E6" w14:textId="77777777" w:rsidR="00AF15D7" w:rsidRDefault="00AF15D7" w:rsidP="000B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46770" w14:textId="77777777" w:rsidR="00AF15D7" w:rsidRDefault="00AF15D7" w:rsidP="000B28A1">
      <w:r>
        <w:separator/>
      </w:r>
    </w:p>
  </w:footnote>
  <w:footnote w:type="continuationSeparator" w:id="0">
    <w:p w14:paraId="5D3893D4" w14:textId="77777777" w:rsidR="00AF15D7" w:rsidRDefault="00AF15D7" w:rsidP="000B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10C3" w14:textId="77777777" w:rsidR="00842F62" w:rsidRDefault="00842F62" w:rsidP="00842F62">
    <w:pPr>
      <w:pStyle w:val="Encabezado"/>
      <w:framePr w:wrap="around" w:vAnchor="text" w:hAnchor="margin" w:xAlign="center" w:y="1"/>
      <w:rPr>
        <w:rStyle w:val="Nmerodepgina"/>
      </w:rPr>
    </w:pPr>
  </w:p>
  <w:p w14:paraId="78AFE838" w14:textId="77777777" w:rsidR="00842F62" w:rsidRDefault="00842F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490610"/>
      <w:docPartObj>
        <w:docPartGallery w:val="Page Numbers (Top of Page)"/>
        <w:docPartUnique/>
      </w:docPartObj>
    </w:sdtPr>
    <w:sdtEndPr/>
    <w:sdtContent>
      <w:p w14:paraId="32DDBD36" w14:textId="3281AA70" w:rsidR="00C005AF" w:rsidRDefault="00C005AF">
        <w:pPr>
          <w:pStyle w:val="Encabezado"/>
          <w:jc w:val="center"/>
        </w:pPr>
        <w:r>
          <w:fldChar w:fldCharType="begin"/>
        </w:r>
        <w:r>
          <w:instrText>PAGE   \* MERGEFORMAT</w:instrText>
        </w:r>
        <w:r>
          <w:fldChar w:fldCharType="separate"/>
        </w:r>
        <w:r w:rsidR="00DD4BE6">
          <w:rPr>
            <w:noProof/>
          </w:rPr>
          <w:t>19</w:t>
        </w:r>
        <w:r>
          <w:fldChar w:fldCharType="end"/>
        </w:r>
      </w:p>
    </w:sdtContent>
  </w:sdt>
  <w:p w14:paraId="5FC29EDF" w14:textId="77777777" w:rsidR="00C005AF" w:rsidRPr="00CB24ED" w:rsidRDefault="00C005AF" w:rsidP="00C005AF">
    <w:pPr>
      <w:pStyle w:val="Encabezado"/>
      <w:jc w:val="right"/>
      <w:rPr>
        <w:rFonts w:ascii="Arial Narrow" w:hAnsi="Arial Narrow"/>
        <w:sz w:val="16"/>
        <w:szCs w:val="16"/>
      </w:rPr>
    </w:pPr>
    <w:r>
      <w:rPr>
        <w:rFonts w:ascii="Arial Narrow" w:hAnsi="Arial Narrow"/>
        <w:sz w:val="16"/>
        <w:szCs w:val="16"/>
      </w:rPr>
      <w:t>Expediente: 2551</w:t>
    </w:r>
    <w:r w:rsidRPr="00CB24ED">
      <w:rPr>
        <w:rFonts w:ascii="Arial Narrow" w:hAnsi="Arial Narrow"/>
        <w:sz w:val="16"/>
        <w:szCs w:val="16"/>
      </w:rPr>
      <w:t>/1erJAM/2019-JN</w:t>
    </w:r>
  </w:p>
  <w:p w14:paraId="4855B737" w14:textId="77777777" w:rsidR="00C005AF" w:rsidRDefault="00C005AF" w:rsidP="00C005AF">
    <w:pPr>
      <w:pStyle w:val="Encabezado"/>
      <w:jc w:val="right"/>
    </w:pPr>
    <w:r w:rsidRPr="00CB24ED">
      <w:rPr>
        <w:rFonts w:ascii="Arial Narrow" w:hAnsi="Arial Narrow"/>
        <w:sz w:val="16"/>
        <w:szCs w:val="16"/>
      </w:rPr>
      <w:t>Juzgado Primero Administrativo Municipal</w:t>
    </w:r>
    <w:r>
      <w:t xml:space="preserve"> </w:t>
    </w:r>
  </w:p>
  <w:p w14:paraId="5D9316AB" w14:textId="77777777" w:rsidR="00842F62" w:rsidRDefault="00842F62" w:rsidP="00842F62">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70C4" w14:textId="77777777" w:rsidR="00842F62" w:rsidRPr="00CB24ED" w:rsidRDefault="000B28A1" w:rsidP="00842F62">
    <w:pPr>
      <w:pStyle w:val="Encabezado"/>
      <w:jc w:val="right"/>
      <w:rPr>
        <w:rFonts w:ascii="Arial Narrow" w:hAnsi="Arial Narrow"/>
        <w:sz w:val="16"/>
        <w:szCs w:val="16"/>
      </w:rPr>
    </w:pPr>
    <w:r>
      <w:rPr>
        <w:rFonts w:ascii="Arial Narrow" w:hAnsi="Arial Narrow"/>
        <w:sz w:val="16"/>
        <w:szCs w:val="16"/>
      </w:rPr>
      <w:t>Expediente: 2551</w:t>
    </w:r>
    <w:r w:rsidR="00842F62" w:rsidRPr="00CB24ED">
      <w:rPr>
        <w:rFonts w:ascii="Arial Narrow" w:hAnsi="Arial Narrow"/>
        <w:sz w:val="16"/>
        <w:szCs w:val="16"/>
      </w:rPr>
      <w:t>/1erJAM/2019-JN</w:t>
    </w:r>
  </w:p>
  <w:p w14:paraId="5460D8DB" w14:textId="77777777" w:rsidR="00842F62" w:rsidRDefault="00842F62" w:rsidP="00842F62">
    <w:pPr>
      <w:pStyle w:val="Encabezado"/>
      <w:jc w:val="right"/>
    </w:pPr>
    <w:r w:rsidRPr="00CB24ED">
      <w:rPr>
        <w:rFonts w:ascii="Arial Narrow" w:hAnsi="Arial Narrow"/>
        <w:sz w:val="16"/>
        <w:szCs w:val="16"/>
      </w:rPr>
      <w:t>Juzgado Primero Administrativo Municipal</w:t>
    </w:r>
    <w:r>
      <w:t xml:space="preserve"> </w:t>
    </w:r>
  </w:p>
  <w:p w14:paraId="226C389B" w14:textId="77777777" w:rsidR="00842F62" w:rsidRDefault="00842F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A1"/>
    <w:rsid w:val="000B28A1"/>
    <w:rsid w:val="000C19DC"/>
    <w:rsid w:val="000C3FE1"/>
    <w:rsid w:val="000E5CE9"/>
    <w:rsid w:val="00146D3B"/>
    <w:rsid w:val="001574B7"/>
    <w:rsid w:val="001C151F"/>
    <w:rsid w:val="001D0D5B"/>
    <w:rsid w:val="001F2F27"/>
    <w:rsid w:val="002106D7"/>
    <w:rsid w:val="00276345"/>
    <w:rsid w:val="002B412C"/>
    <w:rsid w:val="00302195"/>
    <w:rsid w:val="003119E3"/>
    <w:rsid w:val="00321C99"/>
    <w:rsid w:val="003726A3"/>
    <w:rsid w:val="003B4277"/>
    <w:rsid w:val="003E55FC"/>
    <w:rsid w:val="003F4378"/>
    <w:rsid w:val="00421500"/>
    <w:rsid w:val="00470D51"/>
    <w:rsid w:val="00475329"/>
    <w:rsid w:val="00543924"/>
    <w:rsid w:val="00552634"/>
    <w:rsid w:val="005B73BA"/>
    <w:rsid w:val="005C778F"/>
    <w:rsid w:val="00626BFE"/>
    <w:rsid w:val="0073240E"/>
    <w:rsid w:val="00754DC8"/>
    <w:rsid w:val="007E746B"/>
    <w:rsid w:val="0083524F"/>
    <w:rsid w:val="00842F62"/>
    <w:rsid w:val="008718C7"/>
    <w:rsid w:val="008937A7"/>
    <w:rsid w:val="008A77BF"/>
    <w:rsid w:val="008B60FB"/>
    <w:rsid w:val="008F6C3F"/>
    <w:rsid w:val="008F7C5A"/>
    <w:rsid w:val="0096774A"/>
    <w:rsid w:val="009B0448"/>
    <w:rsid w:val="009B33C1"/>
    <w:rsid w:val="00A31571"/>
    <w:rsid w:val="00AD5B43"/>
    <w:rsid w:val="00AF15D7"/>
    <w:rsid w:val="00AF1CE7"/>
    <w:rsid w:val="00B620B0"/>
    <w:rsid w:val="00B84E14"/>
    <w:rsid w:val="00B93C29"/>
    <w:rsid w:val="00B96352"/>
    <w:rsid w:val="00BC01F2"/>
    <w:rsid w:val="00BF7A4F"/>
    <w:rsid w:val="00C005AF"/>
    <w:rsid w:val="00C51295"/>
    <w:rsid w:val="00C81E2A"/>
    <w:rsid w:val="00CC3320"/>
    <w:rsid w:val="00CE3FA4"/>
    <w:rsid w:val="00D42EE7"/>
    <w:rsid w:val="00DC215E"/>
    <w:rsid w:val="00DD4BE6"/>
    <w:rsid w:val="00E35243"/>
    <w:rsid w:val="00E747C2"/>
    <w:rsid w:val="00E91E05"/>
    <w:rsid w:val="00E92C7A"/>
    <w:rsid w:val="00EA4CC6"/>
    <w:rsid w:val="00EB6290"/>
    <w:rsid w:val="00EC5CBD"/>
    <w:rsid w:val="00EE12F9"/>
    <w:rsid w:val="00F61744"/>
    <w:rsid w:val="00F857D0"/>
    <w:rsid w:val="00FB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40695466"/>
  <w15:docId w15:val="{4D53959E-139B-49D8-8727-971AA3F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B28A1"/>
    <w:pPr>
      <w:tabs>
        <w:tab w:val="center" w:pos="4252"/>
        <w:tab w:val="right" w:pos="8504"/>
      </w:tabs>
    </w:pPr>
  </w:style>
  <w:style w:type="character" w:customStyle="1" w:styleId="EncabezadoCar">
    <w:name w:val="Encabezado Car"/>
    <w:basedOn w:val="Fuentedeprrafopredeter"/>
    <w:link w:val="Encabezado"/>
    <w:uiPriority w:val="99"/>
    <w:rsid w:val="000B28A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B28A1"/>
  </w:style>
  <w:style w:type="paragraph" w:styleId="Sangra2detindependiente">
    <w:name w:val="Body Text Indent 2"/>
    <w:basedOn w:val="Normal"/>
    <w:link w:val="Sangra2detindependienteCar"/>
    <w:uiPriority w:val="99"/>
    <w:unhideWhenUsed/>
    <w:rsid w:val="000B28A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28A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B28A1"/>
    <w:rPr>
      <w:sz w:val="20"/>
      <w:szCs w:val="20"/>
    </w:rPr>
  </w:style>
  <w:style w:type="character" w:customStyle="1" w:styleId="TextocomentarioCar">
    <w:name w:val="Texto comentario Car"/>
    <w:basedOn w:val="Fuentedeprrafopredeter"/>
    <w:link w:val="Textocomentario"/>
    <w:uiPriority w:val="99"/>
    <w:rsid w:val="000B28A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B28A1"/>
    <w:rPr>
      <w:color w:val="0000FF"/>
      <w:u w:val="single"/>
    </w:rPr>
  </w:style>
  <w:style w:type="character" w:styleId="Ttulodellibro">
    <w:name w:val="Book Title"/>
    <w:basedOn w:val="Fuentedeprrafopredeter"/>
    <w:uiPriority w:val="33"/>
    <w:qFormat/>
    <w:rsid w:val="000B28A1"/>
    <w:rPr>
      <w:b/>
      <w:bCs/>
      <w:i/>
      <w:iCs/>
      <w:spacing w:val="5"/>
    </w:rPr>
  </w:style>
  <w:style w:type="paragraph" w:styleId="Piedepgina">
    <w:name w:val="footer"/>
    <w:basedOn w:val="Normal"/>
    <w:link w:val="PiedepginaCar"/>
    <w:uiPriority w:val="99"/>
    <w:unhideWhenUsed/>
    <w:rsid w:val="000B28A1"/>
    <w:pPr>
      <w:tabs>
        <w:tab w:val="center" w:pos="4419"/>
        <w:tab w:val="right" w:pos="8838"/>
      </w:tabs>
    </w:pPr>
  </w:style>
  <w:style w:type="character" w:customStyle="1" w:styleId="PiedepginaCar">
    <w:name w:val="Pie de página Car"/>
    <w:basedOn w:val="Fuentedeprrafopredeter"/>
    <w:link w:val="Piedepgina"/>
    <w:uiPriority w:val="99"/>
    <w:rsid w:val="000B28A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7639</Words>
  <Characters>42018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dcterms:created xsi:type="dcterms:W3CDTF">2020-05-01T01:22:00Z</dcterms:created>
  <dcterms:modified xsi:type="dcterms:W3CDTF">2020-07-30T15:18:00Z</dcterms:modified>
</cp:coreProperties>
</file>