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9F898C" w14:textId="2BF898F8" w:rsidR="009F6E60" w:rsidRPr="001C6D03" w:rsidRDefault="003144C2" w:rsidP="009F6E60">
      <w:pPr>
        <w:spacing w:line="360" w:lineRule="auto"/>
        <w:ind w:firstLine="709"/>
        <w:jc w:val="both"/>
        <w:rPr>
          <w:rFonts w:ascii="Arial Narrow" w:hAnsi="Arial Narrow"/>
          <w:sz w:val="27"/>
          <w:szCs w:val="27"/>
        </w:rPr>
      </w:pPr>
      <w:bookmarkStart w:id="0" w:name="_GoBack"/>
      <w:bookmarkEnd w:id="0"/>
      <w:r w:rsidRPr="001C6D03">
        <w:rPr>
          <w:rFonts w:ascii="Arial Narrow" w:hAnsi="Arial Narrow"/>
          <w:sz w:val="27"/>
          <w:szCs w:val="27"/>
        </w:rPr>
        <w:t>León, Guanajuato, a los 26</w:t>
      </w:r>
      <w:r w:rsidR="009F6E60" w:rsidRPr="001C6D03">
        <w:rPr>
          <w:rFonts w:ascii="Arial Narrow" w:hAnsi="Arial Narrow"/>
          <w:sz w:val="27"/>
          <w:szCs w:val="27"/>
        </w:rPr>
        <w:t xml:space="preserve"> </w:t>
      </w:r>
      <w:r w:rsidRPr="001C6D03">
        <w:rPr>
          <w:rFonts w:ascii="Arial Narrow" w:hAnsi="Arial Narrow"/>
          <w:sz w:val="27"/>
          <w:szCs w:val="27"/>
        </w:rPr>
        <w:t>veintiséis</w:t>
      </w:r>
      <w:r w:rsidR="009F6E60" w:rsidRPr="001C6D03">
        <w:rPr>
          <w:rFonts w:ascii="Arial Narrow" w:hAnsi="Arial Narrow"/>
          <w:sz w:val="27"/>
          <w:szCs w:val="27"/>
        </w:rPr>
        <w:t xml:space="preserve"> días del mes de junio del año 2020 dos mil veinte. . . . . . . . . . . .  . . . . . . . . . . . . . . . . . . . . . . . . . . . . . . . . . . . . . . . . . . . . . . . </w:t>
      </w:r>
    </w:p>
    <w:p w14:paraId="091EFF0F" w14:textId="77777777" w:rsidR="0076328B" w:rsidRPr="001C6D03" w:rsidRDefault="0076328B" w:rsidP="0076328B">
      <w:pPr>
        <w:spacing w:line="360" w:lineRule="auto"/>
        <w:jc w:val="both"/>
        <w:rPr>
          <w:rFonts w:ascii="Arial Narrow" w:hAnsi="Arial Narrow"/>
          <w:sz w:val="27"/>
          <w:szCs w:val="27"/>
        </w:rPr>
      </w:pPr>
    </w:p>
    <w:p w14:paraId="052B9AB9" w14:textId="0CD48C2A" w:rsidR="0076328B" w:rsidRPr="001C6D03" w:rsidRDefault="0076328B" w:rsidP="0076328B">
      <w:pPr>
        <w:spacing w:line="360" w:lineRule="auto"/>
        <w:ind w:firstLine="709"/>
        <w:jc w:val="both"/>
        <w:rPr>
          <w:rFonts w:ascii="Arial Narrow" w:hAnsi="Arial Narrow"/>
          <w:sz w:val="27"/>
          <w:szCs w:val="27"/>
        </w:rPr>
      </w:pPr>
      <w:r w:rsidRPr="001C6D03">
        <w:rPr>
          <w:rFonts w:ascii="Arial Narrow" w:hAnsi="Arial Narrow"/>
          <w:b/>
          <w:sz w:val="27"/>
          <w:szCs w:val="27"/>
        </w:rPr>
        <w:t>V I S T O</w:t>
      </w:r>
      <w:r w:rsidRPr="001C6D03">
        <w:rPr>
          <w:rFonts w:ascii="Arial Narrow" w:hAnsi="Arial Narrow"/>
          <w:sz w:val="27"/>
          <w:szCs w:val="27"/>
        </w:rPr>
        <w:t xml:space="preserve"> para resolver el expediente número </w:t>
      </w:r>
      <w:r w:rsidRPr="001C6D03">
        <w:rPr>
          <w:rFonts w:ascii="Arial Narrow" w:hAnsi="Arial Narrow"/>
          <w:b/>
          <w:sz w:val="27"/>
          <w:szCs w:val="27"/>
        </w:rPr>
        <w:t>2347/1erJAM/2019-JN</w:t>
      </w:r>
      <w:r w:rsidRPr="001C6D03">
        <w:rPr>
          <w:rFonts w:ascii="Arial Narrow" w:hAnsi="Arial Narrow"/>
          <w:sz w:val="27"/>
          <w:szCs w:val="27"/>
        </w:rPr>
        <w:t xml:space="preserve">, que contiene las actuaciones del proceso administrativo iniciado con motivo de la demanda interpuesta </w:t>
      </w:r>
      <w:r w:rsidR="001C6D03" w:rsidRPr="001C6D03">
        <w:rPr>
          <w:rFonts w:ascii="Arial Narrow" w:hAnsi="Arial Narrow"/>
          <w:b/>
          <w:bCs/>
          <w:sz w:val="27"/>
          <w:szCs w:val="27"/>
        </w:rPr>
        <w:t>(…)</w:t>
      </w:r>
      <w:r w:rsidRPr="001C6D03">
        <w:rPr>
          <w:rFonts w:ascii="Arial Narrow" w:hAnsi="Arial Narrow"/>
          <w:b/>
          <w:sz w:val="27"/>
          <w:szCs w:val="27"/>
        </w:rPr>
        <w:t xml:space="preserve"> </w:t>
      </w:r>
      <w:r w:rsidRPr="001C6D03">
        <w:rPr>
          <w:rFonts w:ascii="Arial Narrow" w:hAnsi="Arial Narrow"/>
          <w:sz w:val="27"/>
          <w:szCs w:val="27"/>
        </w:rPr>
        <w:t xml:space="preserve">en contra del </w:t>
      </w:r>
      <w:r w:rsidRPr="001C6D03">
        <w:rPr>
          <w:rFonts w:ascii="Arial Narrow" w:hAnsi="Arial Narrow"/>
          <w:b/>
          <w:sz w:val="27"/>
          <w:szCs w:val="27"/>
        </w:rPr>
        <w:t xml:space="preserve">AGENTE DE TRÁNSITO MUNICIPAL, </w:t>
      </w:r>
      <w:r w:rsidR="001C6D03" w:rsidRPr="001C6D03">
        <w:rPr>
          <w:rFonts w:ascii="Arial Narrow" w:hAnsi="Arial Narrow"/>
          <w:b/>
          <w:bCs/>
          <w:sz w:val="27"/>
          <w:szCs w:val="27"/>
        </w:rPr>
        <w:t>(…)</w:t>
      </w:r>
      <w:r w:rsidR="001C6D03" w:rsidRPr="001C6D03">
        <w:rPr>
          <w:rFonts w:ascii="Arial Narrow" w:hAnsi="Arial Narrow"/>
          <w:b/>
          <w:bCs/>
          <w:sz w:val="27"/>
          <w:szCs w:val="27"/>
        </w:rPr>
        <w:t xml:space="preserve"> </w:t>
      </w:r>
      <w:r w:rsidR="008821BC" w:rsidRPr="001C6D03">
        <w:rPr>
          <w:rFonts w:ascii="Arial Narrow" w:hAnsi="Arial Narrow"/>
          <w:b/>
          <w:sz w:val="27"/>
          <w:szCs w:val="27"/>
        </w:rPr>
        <w:t>y de la</w:t>
      </w:r>
      <w:r w:rsidR="008821BC" w:rsidRPr="001C6D03">
        <w:rPr>
          <w:rFonts w:ascii="Arial Narrow" w:hAnsi="Arial Narrow"/>
          <w:sz w:val="27"/>
          <w:szCs w:val="27"/>
        </w:rPr>
        <w:t xml:space="preserve"> </w:t>
      </w:r>
      <w:r w:rsidRPr="001C6D03">
        <w:rPr>
          <w:rFonts w:ascii="Arial Narrow" w:hAnsi="Arial Narrow"/>
          <w:b/>
          <w:sz w:val="27"/>
          <w:szCs w:val="27"/>
        </w:rPr>
        <w:t>DIRECTORA GENERAL DE INGRESOS</w:t>
      </w:r>
      <w:r w:rsidRPr="001C6D03">
        <w:rPr>
          <w:rFonts w:ascii="Arial Narrow" w:hAnsi="Arial Narrow" w:cs="Arial"/>
          <w:sz w:val="27"/>
          <w:szCs w:val="27"/>
        </w:rPr>
        <w:t>,</w:t>
      </w:r>
      <w:r w:rsidRPr="001C6D03">
        <w:rPr>
          <w:rFonts w:ascii="Arial Narrow" w:hAnsi="Arial Narrow"/>
          <w:sz w:val="27"/>
          <w:szCs w:val="27"/>
        </w:rPr>
        <w:t xml:space="preserve"> por ser este el momento procesal oportuno se resuelve;</w:t>
      </w:r>
      <w:r w:rsidR="00290253" w:rsidRPr="001C6D03">
        <w:rPr>
          <w:rFonts w:ascii="Arial Narrow" w:hAnsi="Arial Narrow"/>
          <w:sz w:val="27"/>
          <w:szCs w:val="27"/>
        </w:rPr>
        <w:t xml:space="preserve"> y, </w:t>
      </w:r>
      <w:r w:rsidRPr="001C6D03">
        <w:rPr>
          <w:rFonts w:ascii="Arial Narrow" w:hAnsi="Arial Narrow"/>
          <w:sz w:val="27"/>
          <w:szCs w:val="27"/>
        </w:rPr>
        <w:t xml:space="preserve">. . . . . . . . . . . . . . . . . . . . . . . . . . . . . . . . . . . </w:t>
      </w:r>
      <w:r w:rsidR="00290253" w:rsidRPr="001C6D03">
        <w:rPr>
          <w:rFonts w:ascii="Arial Narrow" w:hAnsi="Arial Narrow"/>
          <w:sz w:val="27"/>
          <w:szCs w:val="27"/>
        </w:rPr>
        <w:t>. . . . . . . . . . . . .</w:t>
      </w:r>
    </w:p>
    <w:p w14:paraId="74DB6E7D" w14:textId="77777777" w:rsidR="0076328B" w:rsidRPr="001C6D03" w:rsidRDefault="0076328B" w:rsidP="0076328B">
      <w:pPr>
        <w:tabs>
          <w:tab w:val="left" w:pos="1463"/>
        </w:tabs>
        <w:spacing w:line="360" w:lineRule="auto"/>
        <w:jc w:val="both"/>
        <w:rPr>
          <w:rFonts w:ascii="Arial Narrow" w:hAnsi="Arial Narrow"/>
          <w:sz w:val="27"/>
          <w:szCs w:val="27"/>
        </w:rPr>
      </w:pPr>
    </w:p>
    <w:p w14:paraId="212AB5F6" w14:textId="77777777" w:rsidR="0076328B" w:rsidRPr="001C6D03" w:rsidRDefault="0076328B" w:rsidP="0076328B">
      <w:pPr>
        <w:spacing w:line="360" w:lineRule="auto"/>
        <w:jc w:val="center"/>
        <w:rPr>
          <w:rFonts w:ascii="Arial Narrow" w:hAnsi="Arial Narrow"/>
          <w:b/>
          <w:sz w:val="27"/>
          <w:szCs w:val="27"/>
        </w:rPr>
      </w:pPr>
      <w:r w:rsidRPr="001C6D03">
        <w:rPr>
          <w:rFonts w:ascii="Arial Narrow" w:hAnsi="Arial Narrow"/>
          <w:b/>
          <w:sz w:val="27"/>
          <w:szCs w:val="27"/>
        </w:rPr>
        <w:t xml:space="preserve">R E S U L T A N D </w:t>
      </w:r>
      <w:proofErr w:type="gramStart"/>
      <w:r w:rsidRPr="001C6D03">
        <w:rPr>
          <w:rFonts w:ascii="Arial Narrow" w:hAnsi="Arial Narrow"/>
          <w:b/>
          <w:sz w:val="27"/>
          <w:szCs w:val="27"/>
        </w:rPr>
        <w:t>O :</w:t>
      </w:r>
      <w:proofErr w:type="gramEnd"/>
    </w:p>
    <w:p w14:paraId="7E935E47" w14:textId="77777777" w:rsidR="0076328B" w:rsidRPr="001C6D03" w:rsidRDefault="0076328B" w:rsidP="0076328B">
      <w:pPr>
        <w:spacing w:line="360" w:lineRule="auto"/>
        <w:jc w:val="both"/>
        <w:rPr>
          <w:rFonts w:ascii="Arial Narrow" w:hAnsi="Arial Narrow"/>
          <w:sz w:val="27"/>
          <w:szCs w:val="27"/>
        </w:rPr>
      </w:pPr>
    </w:p>
    <w:p w14:paraId="7694C7AB" w14:textId="77777777" w:rsidR="0076328B" w:rsidRPr="001C6D03" w:rsidRDefault="0076328B" w:rsidP="0076328B">
      <w:pPr>
        <w:spacing w:line="276" w:lineRule="auto"/>
        <w:jc w:val="right"/>
        <w:rPr>
          <w:rFonts w:ascii="Arial Narrow" w:hAnsi="Arial Narrow" w:cs="Arial"/>
          <w:b/>
          <w:i/>
          <w:sz w:val="27"/>
          <w:szCs w:val="27"/>
        </w:rPr>
      </w:pPr>
      <w:r w:rsidRPr="001C6D03">
        <w:rPr>
          <w:rFonts w:ascii="Arial Narrow" w:hAnsi="Arial Narrow"/>
          <w:b/>
          <w:i/>
          <w:sz w:val="27"/>
          <w:szCs w:val="27"/>
        </w:rPr>
        <w:t>Presentación de la demanda</w:t>
      </w:r>
      <w:r w:rsidRPr="001C6D03">
        <w:rPr>
          <w:rFonts w:ascii="Arial Narrow" w:hAnsi="Arial Narrow"/>
          <w:i/>
          <w:sz w:val="27"/>
          <w:szCs w:val="27"/>
        </w:rPr>
        <w:t>.</w:t>
      </w:r>
    </w:p>
    <w:p w14:paraId="44BCF151" w14:textId="1B82B4B4" w:rsidR="0076328B" w:rsidRPr="001C6D03" w:rsidRDefault="0076328B" w:rsidP="0076328B">
      <w:pPr>
        <w:spacing w:line="360" w:lineRule="auto"/>
        <w:ind w:firstLine="708"/>
        <w:jc w:val="both"/>
        <w:rPr>
          <w:rFonts w:ascii="Arial Narrow" w:hAnsi="Arial Narrow"/>
          <w:sz w:val="27"/>
          <w:szCs w:val="27"/>
        </w:rPr>
      </w:pPr>
      <w:proofErr w:type="gramStart"/>
      <w:r w:rsidRPr="001C6D03">
        <w:rPr>
          <w:rFonts w:ascii="Arial Narrow" w:hAnsi="Arial Narrow" w:cs="Arial"/>
          <w:b/>
          <w:sz w:val="27"/>
          <w:szCs w:val="27"/>
        </w:rPr>
        <w:t>PRIMERO.-</w:t>
      </w:r>
      <w:proofErr w:type="gramEnd"/>
      <w:r w:rsidRPr="001C6D03">
        <w:rPr>
          <w:rFonts w:ascii="Arial Narrow" w:hAnsi="Arial Narrow" w:cs="Arial"/>
          <w:sz w:val="27"/>
          <w:szCs w:val="27"/>
        </w:rPr>
        <w:t xml:space="preserve"> </w:t>
      </w:r>
      <w:r w:rsidRPr="001C6D03">
        <w:rPr>
          <w:rFonts w:ascii="Arial Narrow" w:hAnsi="Arial Narrow"/>
          <w:sz w:val="27"/>
          <w:szCs w:val="27"/>
        </w:rPr>
        <w:t xml:space="preserve">El </w:t>
      </w:r>
      <w:r w:rsidR="009E60D5" w:rsidRPr="001C6D03">
        <w:rPr>
          <w:rFonts w:ascii="Arial Narrow" w:hAnsi="Arial Narrow"/>
          <w:sz w:val="27"/>
          <w:szCs w:val="27"/>
        </w:rPr>
        <w:t>11 once de octubre</w:t>
      </w:r>
      <w:r w:rsidRPr="001C6D03">
        <w:rPr>
          <w:rFonts w:ascii="Arial Narrow" w:hAnsi="Arial Narrow"/>
          <w:sz w:val="27"/>
          <w:szCs w:val="27"/>
        </w:rPr>
        <w:t xml:space="preserve"> del año 2019 dos mil diecinueve, la parte actora presentó la demanda en la Oficialía Común de Partes de los Juzgados Administrativos Municipales de León, Guanajuato, impugnando el acta de infracción número T-</w:t>
      </w:r>
      <w:r w:rsidR="009E60D5" w:rsidRPr="001C6D03">
        <w:rPr>
          <w:rFonts w:ascii="Arial Narrow" w:hAnsi="Arial Narrow"/>
          <w:sz w:val="27"/>
          <w:szCs w:val="27"/>
        </w:rPr>
        <w:t>6091877</w:t>
      </w:r>
      <w:r w:rsidRPr="001C6D03">
        <w:rPr>
          <w:rFonts w:ascii="Arial Narrow" w:hAnsi="Arial Narrow"/>
          <w:sz w:val="27"/>
          <w:szCs w:val="27"/>
        </w:rPr>
        <w:t xml:space="preserve">, de fecha </w:t>
      </w:r>
      <w:r w:rsidR="009E60D5" w:rsidRPr="001C6D03">
        <w:rPr>
          <w:rFonts w:ascii="Arial Narrow" w:hAnsi="Arial Narrow"/>
          <w:sz w:val="27"/>
          <w:szCs w:val="27"/>
        </w:rPr>
        <w:t xml:space="preserve">30 treinta de agosto </w:t>
      </w:r>
      <w:r w:rsidRPr="001C6D03">
        <w:rPr>
          <w:rFonts w:ascii="Arial Narrow" w:hAnsi="Arial Narrow"/>
          <w:sz w:val="27"/>
          <w:szCs w:val="27"/>
        </w:rPr>
        <w:t xml:space="preserve">de ese mismo  año. . </w:t>
      </w:r>
      <w:r w:rsidR="009E60D5" w:rsidRPr="001C6D03">
        <w:rPr>
          <w:rFonts w:ascii="Arial Narrow" w:hAnsi="Arial Narrow"/>
          <w:sz w:val="27"/>
          <w:szCs w:val="27"/>
        </w:rPr>
        <w:t xml:space="preserve">. . . . . . . . </w:t>
      </w:r>
      <w:r w:rsidR="00290253" w:rsidRPr="001C6D03">
        <w:rPr>
          <w:rFonts w:ascii="Arial Narrow" w:hAnsi="Arial Narrow"/>
          <w:sz w:val="27"/>
          <w:szCs w:val="27"/>
        </w:rPr>
        <w:t>. .</w:t>
      </w:r>
    </w:p>
    <w:p w14:paraId="1F82968E" w14:textId="77777777" w:rsidR="0076328B" w:rsidRPr="001C6D03" w:rsidRDefault="0076328B" w:rsidP="0076328B">
      <w:pPr>
        <w:spacing w:line="360" w:lineRule="auto"/>
        <w:ind w:firstLine="708"/>
        <w:jc w:val="both"/>
        <w:rPr>
          <w:rFonts w:ascii="Arial Narrow" w:hAnsi="Arial Narrow"/>
          <w:sz w:val="27"/>
          <w:szCs w:val="27"/>
        </w:rPr>
      </w:pPr>
    </w:p>
    <w:p w14:paraId="6FD68F2A" w14:textId="77777777" w:rsidR="0076328B" w:rsidRPr="001C6D03" w:rsidRDefault="0076328B" w:rsidP="0076328B">
      <w:pPr>
        <w:spacing w:line="276" w:lineRule="auto"/>
        <w:jc w:val="right"/>
        <w:rPr>
          <w:rFonts w:ascii="Arial Narrow" w:hAnsi="Arial Narrow"/>
          <w:i/>
          <w:sz w:val="27"/>
          <w:szCs w:val="27"/>
        </w:rPr>
      </w:pPr>
      <w:r w:rsidRPr="001C6D03">
        <w:rPr>
          <w:rFonts w:ascii="Arial Narrow" w:hAnsi="Arial Narrow"/>
          <w:b/>
          <w:i/>
          <w:sz w:val="27"/>
          <w:szCs w:val="27"/>
        </w:rPr>
        <w:t>Admisión de la demanda y pruebas.</w:t>
      </w:r>
    </w:p>
    <w:p w14:paraId="14F29B0C" w14:textId="7A5A3293" w:rsidR="00290253" w:rsidRPr="001C6D03" w:rsidRDefault="0076328B" w:rsidP="0076328B">
      <w:pPr>
        <w:spacing w:line="360" w:lineRule="auto"/>
        <w:ind w:firstLine="709"/>
        <w:jc w:val="both"/>
        <w:rPr>
          <w:rFonts w:ascii="Arial Narrow" w:hAnsi="Arial Narrow"/>
          <w:sz w:val="27"/>
          <w:szCs w:val="27"/>
        </w:rPr>
      </w:pPr>
      <w:proofErr w:type="gramStart"/>
      <w:r w:rsidRPr="001C6D03">
        <w:rPr>
          <w:rFonts w:ascii="Arial Narrow" w:hAnsi="Arial Narrow"/>
          <w:b/>
          <w:sz w:val="27"/>
          <w:szCs w:val="27"/>
        </w:rPr>
        <w:t>SEGUNDO.-</w:t>
      </w:r>
      <w:proofErr w:type="gramEnd"/>
      <w:r w:rsidRPr="001C6D03">
        <w:rPr>
          <w:rFonts w:ascii="Arial Narrow" w:hAnsi="Arial Narrow"/>
          <w:b/>
          <w:sz w:val="27"/>
          <w:szCs w:val="27"/>
        </w:rPr>
        <w:t xml:space="preserve"> </w:t>
      </w:r>
      <w:r w:rsidRPr="001C6D03">
        <w:rPr>
          <w:rFonts w:ascii="Arial Narrow" w:hAnsi="Arial Narrow"/>
          <w:sz w:val="27"/>
          <w:szCs w:val="27"/>
        </w:rPr>
        <w:t xml:space="preserve">Por auto de fecha </w:t>
      </w:r>
      <w:r w:rsidR="009E60D5" w:rsidRPr="001C6D03">
        <w:rPr>
          <w:rFonts w:ascii="Arial Narrow" w:hAnsi="Arial Narrow"/>
          <w:sz w:val="27"/>
          <w:szCs w:val="27"/>
        </w:rPr>
        <w:t xml:space="preserve">15 quince de octubre </w:t>
      </w:r>
      <w:r w:rsidRPr="001C6D03">
        <w:rPr>
          <w:rFonts w:ascii="Arial Narrow" w:hAnsi="Arial Narrow"/>
          <w:sz w:val="27"/>
          <w:szCs w:val="27"/>
        </w:rPr>
        <w:t>de ese mismo año a la parte actora se le admitió a trámite la demanda y la</w:t>
      </w:r>
      <w:r w:rsidR="009E60D5" w:rsidRPr="001C6D03">
        <w:rPr>
          <w:rFonts w:ascii="Arial Narrow" w:hAnsi="Arial Narrow"/>
          <w:sz w:val="27"/>
          <w:szCs w:val="27"/>
        </w:rPr>
        <w:t>s</w:t>
      </w:r>
      <w:r w:rsidRPr="001C6D03">
        <w:rPr>
          <w:rFonts w:ascii="Arial Narrow" w:hAnsi="Arial Narrow"/>
          <w:sz w:val="27"/>
          <w:szCs w:val="27"/>
        </w:rPr>
        <w:t xml:space="preserve"> prueba</w:t>
      </w:r>
      <w:r w:rsidR="009E60D5" w:rsidRPr="001C6D03">
        <w:rPr>
          <w:rFonts w:ascii="Arial Narrow" w:hAnsi="Arial Narrow"/>
          <w:sz w:val="27"/>
          <w:szCs w:val="27"/>
        </w:rPr>
        <w:t>s</w:t>
      </w:r>
      <w:r w:rsidRPr="001C6D03">
        <w:rPr>
          <w:rFonts w:ascii="Arial Narrow" w:hAnsi="Arial Narrow"/>
          <w:sz w:val="27"/>
          <w:szCs w:val="27"/>
        </w:rPr>
        <w:t xml:space="preserve"> documental</w:t>
      </w:r>
      <w:r w:rsidR="009E60D5" w:rsidRPr="001C6D03">
        <w:rPr>
          <w:rFonts w:ascii="Arial Narrow" w:hAnsi="Arial Narrow"/>
          <w:sz w:val="27"/>
          <w:szCs w:val="27"/>
        </w:rPr>
        <w:t>es</w:t>
      </w:r>
      <w:r w:rsidRPr="001C6D03">
        <w:rPr>
          <w:rFonts w:ascii="Arial Narrow" w:hAnsi="Arial Narrow"/>
          <w:sz w:val="27"/>
          <w:szCs w:val="27"/>
        </w:rPr>
        <w:t xml:space="preserve"> exhibida</w:t>
      </w:r>
      <w:r w:rsidR="009E60D5" w:rsidRPr="001C6D03">
        <w:rPr>
          <w:rFonts w:ascii="Arial Narrow" w:hAnsi="Arial Narrow"/>
          <w:sz w:val="27"/>
          <w:szCs w:val="27"/>
        </w:rPr>
        <w:t>s</w:t>
      </w:r>
      <w:r w:rsidRPr="001C6D03">
        <w:rPr>
          <w:rFonts w:ascii="Arial Narrow" w:hAnsi="Arial Narrow"/>
          <w:sz w:val="27"/>
          <w:szCs w:val="27"/>
        </w:rPr>
        <w:t xml:space="preserve"> a la misma, la</w:t>
      </w:r>
      <w:r w:rsidR="009E60D5" w:rsidRPr="001C6D03">
        <w:rPr>
          <w:rFonts w:ascii="Arial Narrow" w:hAnsi="Arial Narrow"/>
          <w:sz w:val="27"/>
          <w:szCs w:val="27"/>
        </w:rPr>
        <w:t>s</w:t>
      </w:r>
      <w:r w:rsidRPr="001C6D03">
        <w:rPr>
          <w:rFonts w:ascii="Arial Narrow" w:hAnsi="Arial Narrow"/>
          <w:sz w:val="27"/>
          <w:szCs w:val="27"/>
        </w:rPr>
        <w:t xml:space="preserve"> que por su especial naturaleza se desahog</w:t>
      </w:r>
      <w:r w:rsidR="009E60D5" w:rsidRPr="001C6D03">
        <w:rPr>
          <w:rFonts w:ascii="Arial Narrow" w:hAnsi="Arial Narrow"/>
          <w:sz w:val="27"/>
          <w:szCs w:val="27"/>
        </w:rPr>
        <w:t>aron</w:t>
      </w:r>
      <w:r w:rsidRPr="001C6D03">
        <w:rPr>
          <w:rFonts w:ascii="Arial Narrow" w:hAnsi="Arial Narrow"/>
          <w:sz w:val="27"/>
          <w:szCs w:val="27"/>
        </w:rPr>
        <w:t xml:space="preserve"> en ese momento procesal, así como la  </w:t>
      </w:r>
      <w:proofErr w:type="spellStart"/>
      <w:r w:rsidRPr="001C6D03">
        <w:rPr>
          <w:rFonts w:ascii="Arial Narrow" w:hAnsi="Arial Narrow"/>
          <w:sz w:val="27"/>
          <w:szCs w:val="27"/>
        </w:rPr>
        <w:t>presuncional</w:t>
      </w:r>
      <w:proofErr w:type="spellEnd"/>
      <w:r w:rsidRPr="001C6D03">
        <w:rPr>
          <w:rFonts w:ascii="Arial Narrow" w:hAnsi="Arial Narrow"/>
          <w:sz w:val="27"/>
          <w:szCs w:val="27"/>
        </w:rPr>
        <w:t xml:space="preserve"> legal y humana en lo que le beneficie</w:t>
      </w:r>
      <w:r w:rsidR="00290253" w:rsidRPr="001C6D03">
        <w:rPr>
          <w:rFonts w:ascii="Arial Narrow" w:hAnsi="Arial Narrow"/>
          <w:sz w:val="27"/>
          <w:szCs w:val="27"/>
        </w:rPr>
        <w:t>. . . . . . . . .</w:t>
      </w:r>
    </w:p>
    <w:p w14:paraId="19B38F47" w14:textId="77777777" w:rsidR="00290253" w:rsidRPr="001C6D03" w:rsidRDefault="00290253" w:rsidP="0076328B">
      <w:pPr>
        <w:spacing w:line="360" w:lineRule="auto"/>
        <w:ind w:firstLine="709"/>
        <w:jc w:val="both"/>
        <w:rPr>
          <w:rFonts w:ascii="Arial Narrow" w:hAnsi="Arial Narrow"/>
          <w:sz w:val="27"/>
          <w:szCs w:val="27"/>
        </w:rPr>
      </w:pPr>
    </w:p>
    <w:p w14:paraId="69156499" w14:textId="77777777" w:rsidR="0076328B" w:rsidRPr="001C6D03" w:rsidRDefault="0076328B" w:rsidP="0076328B">
      <w:pPr>
        <w:spacing w:line="276" w:lineRule="auto"/>
        <w:jc w:val="right"/>
        <w:rPr>
          <w:rFonts w:ascii="Arial Narrow" w:hAnsi="Arial Narrow"/>
          <w:b/>
          <w:i/>
          <w:sz w:val="27"/>
          <w:szCs w:val="27"/>
        </w:rPr>
      </w:pPr>
      <w:r w:rsidRPr="001C6D03">
        <w:rPr>
          <w:rFonts w:ascii="Arial Narrow" w:hAnsi="Arial Narrow"/>
          <w:b/>
          <w:i/>
          <w:sz w:val="27"/>
          <w:szCs w:val="27"/>
        </w:rPr>
        <w:t>Contestación de la demanda y admisión de pruebas.</w:t>
      </w:r>
    </w:p>
    <w:p w14:paraId="74C12C80" w14:textId="76E8C372" w:rsidR="0076328B" w:rsidRPr="001C6D03" w:rsidRDefault="0076328B" w:rsidP="0076328B">
      <w:pPr>
        <w:spacing w:line="360" w:lineRule="auto"/>
        <w:ind w:firstLine="708"/>
        <w:jc w:val="both"/>
        <w:rPr>
          <w:rFonts w:ascii="Arial Narrow" w:hAnsi="Arial Narrow"/>
          <w:sz w:val="27"/>
          <w:szCs w:val="27"/>
        </w:rPr>
      </w:pPr>
      <w:r w:rsidRPr="001C6D03">
        <w:rPr>
          <w:rFonts w:ascii="Arial Narrow" w:hAnsi="Arial Narrow"/>
          <w:b/>
          <w:sz w:val="27"/>
          <w:szCs w:val="27"/>
        </w:rPr>
        <w:t xml:space="preserve">TERCERO.- </w:t>
      </w:r>
      <w:r w:rsidRPr="001C6D03">
        <w:rPr>
          <w:rFonts w:ascii="Arial Narrow" w:hAnsi="Arial Narrow"/>
          <w:sz w:val="27"/>
          <w:szCs w:val="27"/>
        </w:rPr>
        <w:t xml:space="preserve">El </w:t>
      </w:r>
      <w:r w:rsidR="0045517B" w:rsidRPr="001C6D03">
        <w:rPr>
          <w:rFonts w:ascii="Arial Narrow" w:hAnsi="Arial Narrow"/>
          <w:sz w:val="27"/>
          <w:szCs w:val="27"/>
        </w:rPr>
        <w:t>31 treinta y uno de octubre y el 08 ocho de noviembre del año 2019</w:t>
      </w:r>
      <w:r w:rsidRPr="001C6D03">
        <w:rPr>
          <w:rFonts w:ascii="Arial Narrow" w:hAnsi="Arial Narrow"/>
          <w:sz w:val="27"/>
          <w:szCs w:val="27"/>
        </w:rPr>
        <w:t xml:space="preserve"> dos mil </w:t>
      </w:r>
      <w:r w:rsidR="0045517B" w:rsidRPr="001C6D03">
        <w:rPr>
          <w:rFonts w:ascii="Arial Narrow" w:hAnsi="Arial Narrow"/>
          <w:sz w:val="27"/>
          <w:szCs w:val="27"/>
        </w:rPr>
        <w:t>diecinueve</w:t>
      </w:r>
      <w:r w:rsidRPr="001C6D03">
        <w:rPr>
          <w:rFonts w:ascii="Arial Narrow" w:hAnsi="Arial Narrow"/>
          <w:sz w:val="27"/>
          <w:szCs w:val="27"/>
        </w:rPr>
        <w:t>, la</w:t>
      </w:r>
      <w:r w:rsidR="0045517B" w:rsidRPr="001C6D03">
        <w:rPr>
          <w:rFonts w:ascii="Arial Narrow" w:hAnsi="Arial Narrow"/>
          <w:sz w:val="27"/>
          <w:szCs w:val="27"/>
        </w:rPr>
        <w:t>s</w:t>
      </w:r>
      <w:r w:rsidRPr="001C6D03">
        <w:rPr>
          <w:rFonts w:ascii="Arial Narrow" w:hAnsi="Arial Narrow"/>
          <w:sz w:val="27"/>
          <w:szCs w:val="27"/>
        </w:rPr>
        <w:t xml:space="preserve"> autoridad</w:t>
      </w:r>
      <w:r w:rsidR="0045517B" w:rsidRPr="001C6D03">
        <w:rPr>
          <w:rFonts w:ascii="Arial Narrow" w:hAnsi="Arial Narrow"/>
          <w:sz w:val="27"/>
          <w:szCs w:val="27"/>
        </w:rPr>
        <w:t>es presentaron</w:t>
      </w:r>
      <w:r w:rsidRPr="001C6D03">
        <w:rPr>
          <w:rFonts w:ascii="Arial Narrow" w:hAnsi="Arial Narrow"/>
          <w:sz w:val="27"/>
          <w:szCs w:val="27"/>
        </w:rPr>
        <w:t xml:space="preserve"> la contestación de la demanda incoada en su contra: y, por auto del día </w:t>
      </w:r>
      <w:r w:rsidR="0045517B" w:rsidRPr="001C6D03">
        <w:rPr>
          <w:rFonts w:ascii="Arial Narrow" w:hAnsi="Arial Narrow"/>
          <w:sz w:val="27"/>
          <w:szCs w:val="27"/>
        </w:rPr>
        <w:t>21</w:t>
      </w:r>
      <w:r w:rsidRPr="001C6D03">
        <w:rPr>
          <w:rFonts w:ascii="Arial Narrow" w:hAnsi="Arial Narrow"/>
          <w:sz w:val="27"/>
          <w:szCs w:val="27"/>
        </w:rPr>
        <w:t xml:space="preserve"> </w:t>
      </w:r>
      <w:r w:rsidR="0045517B" w:rsidRPr="001C6D03">
        <w:rPr>
          <w:rFonts w:ascii="Arial Narrow" w:hAnsi="Arial Narrow"/>
          <w:sz w:val="27"/>
          <w:szCs w:val="27"/>
        </w:rPr>
        <w:t>veintiuno</w:t>
      </w:r>
      <w:r w:rsidRPr="001C6D03">
        <w:rPr>
          <w:rFonts w:ascii="Arial Narrow" w:hAnsi="Arial Narrow"/>
          <w:sz w:val="27"/>
          <w:szCs w:val="27"/>
        </w:rPr>
        <w:t xml:space="preserve"> de</w:t>
      </w:r>
      <w:r w:rsidR="0045517B" w:rsidRPr="001C6D03">
        <w:rPr>
          <w:rFonts w:ascii="Arial Narrow" w:hAnsi="Arial Narrow"/>
          <w:sz w:val="27"/>
          <w:szCs w:val="27"/>
        </w:rPr>
        <w:t xml:space="preserve"> noviembre de ese mismo</w:t>
      </w:r>
      <w:r w:rsidRPr="001C6D03">
        <w:rPr>
          <w:rFonts w:ascii="Arial Narrow" w:hAnsi="Arial Narrow"/>
          <w:sz w:val="27"/>
          <w:szCs w:val="27"/>
        </w:rPr>
        <w:t xml:space="preserve"> año, se le</w:t>
      </w:r>
      <w:r w:rsidR="0045517B" w:rsidRPr="001C6D03">
        <w:rPr>
          <w:rFonts w:ascii="Arial Narrow" w:hAnsi="Arial Narrow"/>
          <w:sz w:val="27"/>
          <w:szCs w:val="27"/>
        </w:rPr>
        <w:t>s</w:t>
      </w:r>
      <w:r w:rsidRPr="001C6D03">
        <w:rPr>
          <w:rFonts w:ascii="Arial Narrow" w:hAnsi="Arial Narrow"/>
          <w:sz w:val="27"/>
          <w:szCs w:val="27"/>
        </w:rPr>
        <w:t xml:space="preserve"> tuvo por contestando la demanda en tiempo y forma, admitiéndosele las pruebas documentales aceptada</w:t>
      </w:r>
      <w:r w:rsidR="0045517B" w:rsidRPr="001C6D03">
        <w:rPr>
          <w:rFonts w:ascii="Arial Narrow" w:hAnsi="Arial Narrow"/>
          <w:sz w:val="27"/>
          <w:szCs w:val="27"/>
        </w:rPr>
        <w:t>s</w:t>
      </w:r>
      <w:r w:rsidRPr="001C6D03">
        <w:rPr>
          <w:rFonts w:ascii="Arial Narrow" w:hAnsi="Arial Narrow"/>
          <w:sz w:val="27"/>
          <w:szCs w:val="27"/>
        </w:rPr>
        <w:t xml:space="preserve"> a la parte actora en el acuerdo de admisión de la demanda y la</w:t>
      </w:r>
      <w:r w:rsidR="0045517B" w:rsidRPr="001C6D03">
        <w:rPr>
          <w:rFonts w:ascii="Arial Narrow" w:hAnsi="Arial Narrow"/>
          <w:sz w:val="27"/>
          <w:szCs w:val="27"/>
        </w:rPr>
        <w:t>s</w:t>
      </w:r>
      <w:r w:rsidRPr="001C6D03">
        <w:rPr>
          <w:rFonts w:ascii="Arial Narrow" w:hAnsi="Arial Narrow"/>
          <w:sz w:val="27"/>
          <w:szCs w:val="27"/>
        </w:rPr>
        <w:t xml:space="preserve"> exhibida</w:t>
      </w:r>
      <w:r w:rsidR="0045517B" w:rsidRPr="001C6D03">
        <w:rPr>
          <w:rFonts w:ascii="Arial Narrow" w:hAnsi="Arial Narrow"/>
          <w:sz w:val="27"/>
          <w:szCs w:val="27"/>
        </w:rPr>
        <w:t>s</w:t>
      </w:r>
      <w:r w:rsidRPr="001C6D03">
        <w:rPr>
          <w:rFonts w:ascii="Arial Narrow" w:hAnsi="Arial Narrow"/>
          <w:sz w:val="27"/>
          <w:szCs w:val="27"/>
        </w:rPr>
        <w:t xml:space="preserve"> en la</w:t>
      </w:r>
      <w:r w:rsidR="0045517B" w:rsidRPr="001C6D03">
        <w:rPr>
          <w:rFonts w:ascii="Arial Narrow" w:hAnsi="Arial Narrow"/>
          <w:sz w:val="27"/>
          <w:szCs w:val="27"/>
        </w:rPr>
        <w:t>s contestacio</w:t>
      </w:r>
      <w:r w:rsidRPr="001C6D03">
        <w:rPr>
          <w:rFonts w:ascii="Arial Narrow" w:hAnsi="Arial Narrow"/>
          <w:sz w:val="27"/>
          <w:szCs w:val="27"/>
        </w:rPr>
        <w:t>n</w:t>
      </w:r>
      <w:r w:rsidR="0045517B" w:rsidRPr="001C6D03">
        <w:rPr>
          <w:rFonts w:ascii="Arial Narrow" w:hAnsi="Arial Narrow"/>
          <w:sz w:val="27"/>
          <w:szCs w:val="27"/>
        </w:rPr>
        <w:t>es</w:t>
      </w:r>
      <w:r w:rsidRPr="001C6D03">
        <w:rPr>
          <w:rFonts w:ascii="Arial Narrow" w:hAnsi="Arial Narrow"/>
          <w:sz w:val="27"/>
          <w:szCs w:val="27"/>
        </w:rPr>
        <w:t xml:space="preserve">, las que por su especial naturaleza se desahogaron en ese momento procesal, así como la </w:t>
      </w:r>
      <w:proofErr w:type="spellStart"/>
      <w:r w:rsidRPr="001C6D03">
        <w:rPr>
          <w:rFonts w:ascii="Arial Narrow" w:hAnsi="Arial Narrow"/>
          <w:sz w:val="27"/>
          <w:szCs w:val="27"/>
        </w:rPr>
        <w:t>presuncional</w:t>
      </w:r>
      <w:proofErr w:type="spellEnd"/>
      <w:r w:rsidRPr="001C6D03">
        <w:rPr>
          <w:rFonts w:ascii="Arial Narrow" w:hAnsi="Arial Narrow"/>
          <w:sz w:val="27"/>
          <w:szCs w:val="27"/>
        </w:rPr>
        <w:t xml:space="preserve"> legal y humana </w:t>
      </w:r>
      <w:r w:rsidRPr="001C6D03">
        <w:rPr>
          <w:rFonts w:ascii="Arial Narrow" w:hAnsi="Arial Narrow"/>
          <w:sz w:val="27"/>
          <w:szCs w:val="27"/>
        </w:rPr>
        <w:lastRenderedPageBreak/>
        <w:t xml:space="preserve">en lo que le beneficie; señalándose además fecha y hora para la celebración de la audiencia de alegatos. . . . . . . . . . . . . . . . . . . </w:t>
      </w:r>
      <w:r w:rsidR="0045517B" w:rsidRPr="001C6D03">
        <w:rPr>
          <w:rFonts w:ascii="Arial Narrow" w:hAnsi="Arial Narrow"/>
          <w:sz w:val="27"/>
          <w:szCs w:val="27"/>
        </w:rPr>
        <w:t>. . . . .</w:t>
      </w:r>
      <w:r w:rsidR="00290253" w:rsidRPr="001C6D03">
        <w:rPr>
          <w:rFonts w:ascii="Arial Narrow" w:hAnsi="Arial Narrow"/>
          <w:sz w:val="27"/>
          <w:szCs w:val="27"/>
        </w:rPr>
        <w:t xml:space="preserve"> . . . . . . . . . . . . . . . . . . . . . . . . . . </w:t>
      </w:r>
    </w:p>
    <w:p w14:paraId="31D5326C" w14:textId="77777777" w:rsidR="0076328B" w:rsidRPr="001C6D03" w:rsidRDefault="0076328B" w:rsidP="0076328B">
      <w:pPr>
        <w:spacing w:line="276" w:lineRule="auto"/>
        <w:jc w:val="right"/>
        <w:rPr>
          <w:rFonts w:ascii="Arial Narrow" w:hAnsi="Arial Narrow"/>
          <w:b/>
          <w:bCs/>
          <w:i/>
          <w:sz w:val="27"/>
          <w:szCs w:val="27"/>
        </w:rPr>
      </w:pPr>
    </w:p>
    <w:p w14:paraId="5AFC1FE4" w14:textId="77777777" w:rsidR="0076328B" w:rsidRPr="001C6D03" w:rsidRDefault="0076328B" w:rsidP="0076328B">
      <w:pPr>
        <w:spacing w:line="276" w:lineRule="auto"/>
        <w:jc w:val="right"/>
        <w:rPr>
          <w:rFonts w:ascii="Arial Narrow" w:hAnsi="Arial Narrow"/>
          <w:b/>
          <w:bCs/>
          <w:i/>
          <w:sz w:val="27"/>
          <w:szCs w:val="27"/>
        </w:rPr>
      </w:pPr>
      <w:r w:rsidRPr="001C6D03">
        <w:rPr>
          <w:rFonts w:ascii="Arial Narrow" w:hAnsi="Arial Narrow"/>
          <w:b/>
          <w:bCs/>
          <w:i/>
          <w:sz w:val="27"/>
          <w:szCs w:val="27"/>
        </w:rPr>
        <w:t>Celebración de la audiencia de alegatos.</w:t>
      </w:r>
    </w:p>
    <w:p w14:paraId="156052AF" w14:textId="514C21AD" w:rsidR="0076328B" w:rsidRPr="001C6D03" w:rsidRDefault="0076328B" w:rsidP="0076328B">
      <w:pPr>
        <w:spacing w:line="360" w:lineRule="auto"/>
        <w:ind w:firstLine="708"/>
        <w:jc w:val="both"/>
        <w:rPr>
          <w:rFonts w:ascii="Arial Narrow" w:hAnsi="Arial Narrow"/>
          <w:sz w:val="27"/>
          <w:szCs w:val="27"/>
        </w:rPr>
      </w:pPr>
      <w:proofErr w:type="gramStart"/>
      <w:r w:rsidRPr="001C6D03">
        <w:rPr>
          <w:rFonts w:ascii="Arial Narrow" w:hAnsi="Arial Narrow"/>
          <w:b/>
          <w:bCs/>
          <w:sz w:val="27"/>
          <w:szCs w:val="27"/>
        </w:rPr>
        <w:t>CUARTO.-</w:t>
      </w:r>
      <w:proofErr w:type="gramEnd"/>
      <w:r w:rsidRPr="001C6D03">
        <w:rPr>
          <w:rFonts w:ascii="Arial Narrow" w:hAnsi="Arial Narrow"/>
          <w:bCs/>
          <w:sz w:val="27"/>
          <w:szCs w:val="27"/>
        </w:rPr>
        <w:t xml:space="preserve"> </w:t>
      </w:r>
      <w:r w:rsidRPr="001C6D03">
        <w:rPr>
          <w:rFonts w:ascii="Arial Narrow" w:hAnsi="Arial Narrow"/>
          <w:sz w:val="27"/>
          <w:szCs w:val="27"/>
        </w:rPr>
        <w:t>El 25 veinticinco de marzo del año 2020 dos mil veinte, a las 1</w:t>
      </w:r>
      <w:r w:rsidR="0045517B" w:rsidRPr="001C6D03">
        <w:rPr>
          <w:rFonts w:ascii="Arial Narrow" w:hAnsi="Arial Narrow"/>
          <w:sz w:val="27"/>
          <w:szCs w:val="27"/>
        </w:rPr>
        <w:t>1:30 on</w:t>
      </w:r>
      <w:r w:rsidRPr="001C6D03">
        <w:rPr>
          <w:rFonts w:ascii="Arial Narrow" w:hAnsi="Arial Narrow"/>
          <w:sz w:val="27"/>
          <w:szCs w:val="27"/>
        </w:rPr>
        <w:t>ce horas</w:t>
      </w:r>
      <w:r w:rsidR="0045517B" w:rsidRPr="001C6D03">
        <w:rPr>
          <w:rFonts w:ascii="Arial Narrow" w:hAnsi="Arial Narrow"/>
          <w:sz w:val="27"/>
          <w:szCs w:val="27"/>
        </w:rPr>
        <w:t xml:space="preserve"> con treinta minutos</w:t>
      </w:r>
      <w:r w:rsidRPr="001C6D03">
        <w:rPr>
          <w:rFonts w:ascii="Arial Narrow" w:hAnsi="Arial Narrow"/>
          <w:sz w:val="27"/>
          <w:szCs w:val="27"/>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1C6D03">
        <w:rPr>
          <w:rFonts w:ascii="Arial Narrow" w:hAnsi="Arial Narrow"/>
          <w:bCs/>
          <w:sz w:val="27"/>
          <w:szCs w:val="27"/>
        </w:rPr>
        <w:t xml:space="preserve">. . . . . . . . . . . . . . </w:t>
      </w:r>
      <w:r w:rsidR="00290253" w:rsidRPr="001C6D03">
        <w:rPr>
          <w:rFonts w:ascii="Arial Narrow" w:hAnsi="Arial Narrow"/>
          <w:bCs/>
          <w:sz w:val="27"/>
          <w:szCs w:val="27"/>
        </w:rPr>
        <w:t xml:space="preserve">. . . . . . . . . . . . . </w:t>
      </w:r>
    </w:p>
    <w:p w14:paraId="2B50C9C9" w14:textId="77777777" w:rsidR="0076328B" w:rsidRPr="001C6D03" w:rsidRDefault="0076328B" w:rsidP="0076328B">
      <w:pPr>
        <w:tabs>
          <w:tab w:val="left" w:pos="3240"/>
        </w:tabs>
        <w:spacing w:line="360" w:lineRule="auto"/>
        <w:jc w:val="both"/>
        <w:rPr>
          <w:rFonts w:ascii="Arial Narrow" w:hAnsi="Arial Narrow"/>
          <w:sz w:val="27"/>
          <w:szCs w:val="27"/>
        </w:rPr>
      </w:pPr>
    </w:p>
    <w:p w14:paraId="5559DF10" w14:textId="77777777" w:rsidR="0076328B" w:rsidRPr="001C6D03" w:rsidRDefault="0076328B" w:rsidP="0076328B">
      <w:pPr>
        <w:tabs>
          <w:tab w:val="left" w:pos="3240"/>
        </w:tabs>
        <w:spacing w:line="360" w:lineRule="auto"/>
        <w:jc w:val="center"/>
        <w:rPr>
          <w:rFonts w:ascii="Arial Narrow" w:hAnsi="Arial Narrow"/>
          <w:b/>
          <w:sz w:val="27"/>
          <w:szCs w:val="27"/>
        </w:rPr>
      </w:pPr>
      <w:r w:rsidRPr="001C6D03">
        <w:rPr>
          <w:rFonts w:ascii="Arial Narrow" w:hAnsi="Arial Narrow"/>
          <w:b/>
          <w:sz w:val="27"/>
          <w:szCs w:val="27"/>
        </w:rPr>
        <w:t>C O N S I D E R A N D O:</w:t>
      </w:r>
    </w:p>
    <w:p w14:paraId="73CF47BE" w14:textId="77777777" w:rsidR="0076328B" w:rsidRPr="001C6D03" w:rsidRDefault="0076328B" w:rsidP="0076328B">
      <w:pPr>
        <w:tabs>
          <w:tab w:val="left" w:pos="3240"/>
        </w:tabs>
        <w:spacing w:line="360" w:lineRule="auto"/>
        <w:jc w:val="both"/>
        <w:rPr>
          <w:rFonts w:ascii="Arial Narrow" w:hAnsi="Arial Narrow"/>
          <w:sz w:val="27"/>
          <w:szCs w:val="27"/>
        </w:rPr>
      </w:pPr>
    </w:p>
    <w:p w14:paraId="7200498B" w14:textId="77777777" w:rsidR="0076328B" w:rsidRPr="001C6D03" w:rsidRDefault="0076328B" w:rsidP="0076328B">
      <w:pPr>
        <w:tabs>
          <w:tab w:val="left" w:pos="3240"/>
        </w:tabs>
        <w:spacing w:line="276" w:lineRule="auto"/>
        <w:jc w:val="right"/>
        <w:rPr>
          <w:rFonts w:ascii="Arial Narrow" w:hAnsi="Arial Narrow"/>
          <w:b/>
          <w:i/>
          <w:sz w:val="27"/>
          <w:szCs w:val="27"/>
        </w:rPr>
      </w:pPr>
      <w:r w:rsidRPr="001C6D03">
        <w:rPr>
          <w:rFonts w:ascii="Arial Narrow" w:hAnsi="Arial Narrow"/>
          <w:b/>
          <w:i/>
          <w:sz w:val="27"/>
          <w:szCs w:val="27"/>
        </w:rPr>
        <w:t>Competencia de este Juzgado.</w:t>
      </w:r>
    </w:p>
    <w:p w14:paraId="10124DB7" w14:textId="313D3C5B" w:rsidR="0076328B" w:rsidRPr="001C6D03" w:rsidRDefault="0076328B" w:rsidP="0076328B">
      <w:pPr>
        <w:spacing w:line="360" w:lineRule="auto"/>
        <w:ind w:firstLine="708"/>
        <w:jc w:val="both"/>
        <w:rPr>
          <w:rFonts w:ascii="Arial Narrow" w:hAnsi="Arial Narrow"/>
          <w:sz w:val="27"/>
          <w:szCs w:val="27"/>
        </w:rPr>
      </w:pPr>
      <w:r w:rsidRPr="001C6D03">
        <w:rPr>
          <w:rFonts w:ascii="Arial Narrow" w:hAnsi="Arial Narrow"/>
          <w:b/>
          <w:sz w:val="27"/>
          <w:szCs w:val="27"/>
        </w:rPr>
        <w:t>PRIMERO.-</w:t>
      </w:r>
      <w:r w:rsidRPr="001C6D03">
        <w:rPr>
          <w:rFonts w:ascii="Arial Narrow" w:hAnsi="Arial Narrow"/>
          <w:sz w:val="27"/>
          <w:szCs w:val="27"/>
        </w:rPr>
        <w:t xml:space="preserve"> Que conforme a lo previsto por los artículos </w:t>
      </w:r>
      <w:r w:rsidRPr="001C6D03">
        <w:rPr>
          <w:rFonts w:ascii="Arial Narrow" w:hAnsi="Arial Narrow" w:cs="Arial"/>
          <w:bCs/>
          <w:sz w:val="27"/>
          <w:szCs w:val="27"/>
        </w:rPr>
        <w:t>243</w:t>
      </w:r>
      <w:r w:rsidRPr="001C6D03">
        <w:rPr>
          <w:rFonts w:ascii="Arial Narrow" w:hAnsi="Arial Narrow" w:cs="Arial"/>
          <w:sz w:val="27"/>
          <w:szCs w:val="27"/>
        </w:rPr>
        <w:t xml:space="preserve"> </w:t>
      </w:r>
      <w:r w:rsidRPr="001C6D03">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w:t>
      </w:r>
      <w:r w:rsidR="00C803B4" w:rsidRPr="001C6D03">
        <w:rPr>
          <w:rFonts w:ascii="Arial Narrow" w:hAnsi="Arial Narrow"/>
          <w:sz w:val="27"/>
          <w:szCs w:val="27"/>
        </w:rPr>
        <w:t>istrativo emitido por un Agente</w:t>
      </w:r>
      <w:r w:rsidRPr="001C6D03">
        <w:rPr>
          <w:rFonts w:ascii="Arial Narrow" w:hAnsi="Arial Narrow"/>
          <w:sz w:val="27"/>
          <w:szCs w:val="27"/>
        </w:rPr>
        <w:t xml:space="preserve"> de Tránsito del Municipio de León, Guanajuato</w:t>
      </w:r>
      <w:r w:rsidR="00290253" w:rsidRPr="001C6D03">
        <w:rPr>
          <w:rFonts w:ascii="Arial Narrow" w:hAnsi="Arial Narrow"/>
          <w:sz w:val="27"/>
          <w:szCs w:val="27"/>
        </w:rPr>
        <w:t xml:space="preserve"> y a la Directora General de Ingresos</w:t>
      </w:r>
      <w:r w:rsidRPr="001C6D03">
        <w:rPr>
          <w:rFonts w:ascii="Arial Narrow" w:hAnsi="Arial Narrow"/>
          <w:sz w:val="27"/>
          <w:szCs w:val="27"/>
        </w:rPr>
        <w:t xml:space="preserve">. . . </w:t>
      </w:r>
    </w:p>
    <w:p w14:paraId="293C0E78" w14:textId="77777777" w:rsidR="0076328B" w:rsidRPr="001C6D03" w:rsidRDefault="0076328B" w:rsidP="0076328B">
      <w:pPr>
        <w:spacing w:line="360" w:lineRule="auto"/>
        <w:jc w:val="both"/>
        <w:rPr>
          <w:rFonts w:ascii="Arial Narrow" w:hAnsi="Arial Narrow"/>
          <w:sz w:val="27"/>
          <w:szCs w:val="27"/>
        </w:rPr>
      </w:pPr>
    </w:p>
    <w:p w14:paraId="0003D2C9" w14:textId="77777777" w:rsidR="0076328B" w:rsidRPr="001C6D03" w:rsidRDefault="0076328B" w:rsidP="0076328B">
      <w:pPr>
        <w:spacing w:line="276" w:lineRule="auto"/>
        <w:jc w:val="right"/>
        <w:rPr>
          <w:rFonts w:ascii="Arial Narrow" w:hAnsi="Arial Narrow" w:cs="Arial"/>
          <w:b/>
          <w:i/>
          <w:sz w:val="27"/>
          <w:szCs w:val="27"/>
        </w:rPr>
      </w:pPr>
      <w:r w:rsidRPr="001C6D03">
        <w:rPr>
          <w:rFonts w:ascii="Arial Narrow" w:hAnsi="Arial Narrow" w:cs="Arial"/>
          <w:b/>
          <w:i/>
          <w:sz w:val="27"/>
          <w:szCs w:val="27"/>
        </w:rPr>
        <w:t>Existencia del acto impugnado.</w:t>
      </w:r>
    </w:p>
    <w:p w14:paraId="2DBA1D8C" w14:textId="1E56FF8C" w:rsidR="0076328B" w:rsidRPr="001C6D03" w:rsidRDefault="0076328B" w:rsidP="0076328B">
      <w:pPr>
        <w:spacing w:line="360" w:lineRule="auto"/>
        <w:ind w:firstLine="708"/>
        <w:jc w:val="both"/>
        <w:rPr>
          <w:rFonts w:ascii="Arial Narrow" w:hAnsi="Arial Narrow" w:cs="Arial"/>
          <w:sz w:val="27"/>
          <w:szCs w:val="27"/>
        </w:rPr>
      </w:pPr>
      <w:proofErr w:type="gramStart"/>
      <w:r w:rsidRPr="001C6D03">
        <w:rPr>
          <w:rFonts w:ascii="Arial Narrow" w:hAnsi="Arial Narrow"/>
          <w:b/>
          <w:sz w:val="27"/>
          <w:szCs w:val="27"/>
        </w:rPr>
        <w:t>SEGUNDO.-</w:t>
      </w:r>
      <w:proofErr w:type="gramEnd"/>
      <w:r w:rsidRPr="001C6D03">
        <w:rPr>
          <w:rFonts w:ascii="Arial Narrow" w:hAnsi="Arial Narrow"/>
          <w:sz w:val="27"/>
          <w:szCs w:val="27"/>
        </w:rPr>
        <w:t xml:space="preserve">  Que  la  parte  actora  impugna  </w:t>
      </w:r>
      <w:r w:rsidRPr="001C6D03">
        <w:rPr>
          <w:rFonts w:ascii="Arial Narrow" w:hAnsi="Arial Narrow" w:cs="Arial"/>
          <w:sz w:val="27"/>
          <w:szCs w:val="27"/>
        </w:rPr>
        <w:t>el  acta  de  infracción número T-</w:t>
      </w:r>
      <w:r w:rsidR="0045517B" w:rsidRPr="001C6D03">
        <w:rPr>
          <w:rFonts w:ascii="Arial Narrow" w:hAnsi="Arial Narrow" w:cs="Arial"/>
          <w:sz w:val="27"/>
          <w:szCs w:val="27"/>
        </w:rPr>
        <w:t>6091877</w:t>
      </w:r>
      <w:r w:rsidRPr="001C6D03">
        <w:rPr>
          <w:rFonts w:ascii="Arial Narrow" w:hAnsi="Arial Narrow" w:cs="Arial"/>
          <w:sz w:val="27"/>
          <w:szCs w:val="27"/>
        </w:rPr>
        <w:t xml:space="preserve">, de fecha </w:t>
      </w:r>
      <w:r w:rsidR="0045517B" w:rsidRPr="001C6D03">
        <w:rPr>
          <w:rFonts w:ascii="Arial Narrow" w:hAnsi="Arial Narrow" w:cs="Arial"/>
          <w:sz w:val="27"/>
          <w:szCs w:val="27"/>
        </w:rPr>
        <w:t>30 treinta de agosto</w:t>
      </w:r>
      <w:r w:rsidRPr="001C6D03">
        <w:rPr>
          <w:rFonts w:ascii="Arial Narrow" w:hAnsi="Arial Narrow" w:cs="Arial"/>
          <w:sz w:val="27"/>
          <w:szCs w:val="27"/>
        </w:rPr>
        <w:t xml:space="preserve"> del año 2019 dos mil diecinueve</w:t>
      </w:r>
      <w:r w:rsidRPr="001C6D03">
        <w:rPr>
          <w:rFonts w:ascii="Arial Narrow" w:hAnsi="Arial Narrow"/>
          <w:sz w:val="27"/>
          <w:szCs w:val="27"/>
        </w:rPr>
        <w:t xml:space="preserve">; </w:t>
      </w:r>
      <w:r w:rsidR="00186CC8" w:rsidRPr="001C6D03">
        <w:rPr>
          <w:rFonts w:ascii="Arial Narrow" w:hAnsi="Arial Narrow"/>
          <w:sz w:val="27"/>
          <w:szCs w:val="27"/>
        </w:rPr>
        <w:t xml:space="preserve">y, </w:t>
      </w:r>
      <w:r w:rsidR="00290253" w:rsidRPr="001C6D03">
        <w:rPr>
          <w:rFonts w:ascii="Arial Narrow" w:hAnsi="Arial Narrow"/>
          <w:sz w:val="27"/>
          <w:szCs w:val="27"/>
        </w:rPr>
        <w:t xml:space="preserve">Recibo de pago AA8880333, de fecha 10 diez de septiembre de 2019 dos mil diecinueve, </w:t>
      </w:r>
      <w:r w:rsidRPr="001C6D03">
        <w:rPr>
          <w:rFonts w:ascii="Arial Narrow" w:hAnsi="Arial Narrow"/>
          <w:sz w:val="27"/>
          <w:szCs w:val="27"/>
        </w:rPr>
        <w:t>acto</w:t>
      </w:r>
      <w:r w:rsidR="00290253" w:rsidRPr="001C6D03">
        <w:rPr>
          <w:rFonts w:ascii="Arial Narrow" w:hAnsi="Arial Narrow"/>
          <w:sz w:val="27"/>
          <w:szCs w:val="27"/>
        </w:rPr>
        <w:t>s</w:t>
      </w:r>
      <w:r w:rsidRPr="001C6D03">
        <w:rPr>
          <w:rFonts w:ascii="Arial Narrow" w:hAnsi="Arial Narrow"/>
          <w:sz w:val="27"/>
          <w:szCs w:val="27"/>
        </w:rPr>
        <w:t xml:space="preserve"> </w:t>
      </w:r>
      <w:r w:rsidRPr="001C6D03">
        <w:rPr>
          <w:rFonts w:ascii="Arial Narrow" w:hAnsi="Arial Narrow" w:cs="Arial Narrow"/>
          <w:kern w:val="3"/>
          <w:sz w:val="27"/>
          <w:szCs w:val="27"/>
          <w:lang w:eastAsia="zh-CN"/>
        </w:rPr>
        <w:t>cuya existencia se encuentra</w:t>
      </w:r>
      <w:r w:rsidR="00290253" w:rsidRPr="001C6D03">
        <w:rPr>
          <w:rFonts w:ascii="Arial Narrow" w:hAnsi="Arial Narrow" w:cs="Arial Narrow"/>
          <w:kern w:val="3"/>
          <w:sz w:val="27"/>
          <w:szCs w:val="27"/>
          <w:lang w:eastAsia="zh-CN"/>
        </w:rPr>
        <w:t>n</w:t>
      </w:r>
      <w:r w:rsidRPr="001C6D03">
        <w:rPr>
          <w:rFonts w:ascii="Arial Narrow" w:hAnsi="Arial Narrow" w:cs="Arial Narrow"/>
          <w:kern w:val="3"/>
          <w:sz w:val="27"/>
          <w:szCs w:val="27"/>
          <w:lang w:eastAsia="zh-CN"/>
        </w:rPr>
        <w:t xml:space="preserve"> acreditado</w:t>
      </w:r>
      <w:r w:rsidR="00290253" w:rsidRPr="001C6D03">
        <w:rPr>
          <w:rFonts w:ascii="Arial Narrow" w:hAnsi="Arial Narrow" w:cs="Arial Narrow"/>
          <w:kern w:val="3"/>
          <w:sz w:val="27"/>
          <w:szCs w:val="27"/>
          <w:lang w:eastAsia="zh-CN"/>
        </w:rPr>
        <w:t>s</w:t>
      </w:r>
      <w:r w:rsidRPr="001C6D03">
        <w:rPr>
          <w:rFonts w:ascii="Arial Narrow" w:hAnsi="Arial Narrow" w:cs="Arial Narrow"/>
          <w:kern w:val="3"/>
          <w:sz w:val="27"/>
          <w:szCs w:val="27"/>
          <w:lang w:eastAsia="zh-CN"/>
        </w:rPr>
        <w:t xml:space="preserve"> en este proceso con el original del</w:t>
      </w:r>
      <w:r w:rsidR="00290253" w:rsidRPr="001C6D03">
        <w:rPr>
          <w:rFonts w:ascii="Arial Narrow" w:hAnsi="Arial Narrow" w:cs="Arial Narrow"/>
          <w:kern w:val="3"/>
          <w:sz w:val="27"/>
          <w:szCs w:val="27"/>
          <w:lang w:eastAsia="zh-CN"/>
        </w:rPr>
        <w:t xml:space="preserve"> </w:t>
      </w:r>
      <w:r w:rsidRPr="001C6D03">
        <w:rPr>
          <w:rFonts w:ascii="Arial Narrow" w:hAnsi="Arial Narrow" w:cs="Arial Narrow"/>
          <w:kern w:val="3"/>
          <w:sz w:val="27"/>
          <w:szCs w:val="27"/>
          <w:lang w:eastAsia="zh-CN"/>
        </w:rPr>
        <w:t>acta</w:t>
      </w:r>
      <w:r w:rsidR="00290253" w:rsidRPr="001C6D03">
        <w:rPr>
          <w:rFonts w:ascii="Arial Narrow" w:hAnsi="Arial Narrow" w:cs="Arial Narrow"/>
          <w:kern w:val="3"/>
          <w:sz w:val="27"/>
          <w:szCs w:val="27"/>
          <w:lang w:eastAsia="zh-CN"/>
        </w:rPr>
        <w:t xml:space="preserve"> y recibo</w:t>
      </w:r>
      <w:r w:rsidRPr="001C6D03">
        <w:rPr>
          <w:rFonts w:ascii="Arial Narrow" w:hAnsi="Arial Narrow"/>
          <w:sz w:val="27"/>
          <w:szCs w:val="27"/>
        </w:rPr>
        <w:t>;</w:t>
      </w:r>
      <w:r w:rsidRPr="001C6D03">
        <w:rPr>
          <w:rFonts w:ascii="Arial Narrow" w:hAnsi="Arial Narrow" w:cs="Arial Narrow"/>
          <w:kern w:val="3"/>
          <w:sz w:val="27"/>
          <w:szCs w:val="27"/>
          <w:lang w:eastAsia="zh-CN"/>
        </w:rPr>
        <w:t xml:space="preserve"> </w:t>
      </w:r>
      <w:r w:rsidRPr="001C6D03">
        <w:rPr>
          <w:rFonts w:ascii="Arial Narrow" w:hAnsi="Arial Narrow"/>
          <w:sz w:val="27"/>
          <w:szCs w:val="27"/>
        </w:rPr>
        <w:t>probanza</w:t>
      </w:r>
      <w:r w:rsidR="00290253" w:rsidRPr="001C6D03">
        <w:rPr>
          <w:rFonts w:ascii="Arial Narrow" w:hAnsi="Arial Narrow"/>
          <w:sz w:val="27"/>
          <w:szCs w:val="27"/>
        </w:rPr>
        <w:t>s</w:t>
      </w:r>
      <w:r w:rsidRPr="001C6D03">
        <w:rPr>
          <w:rFonts w:ascii="Arial Narrow" w:hAnsi="Arial Narrow"/>
          <w:sz w:val="27"/>
          <w:szCs w:val="27"/>
        </w:rPr>
        <w:t xml:space="preserve"> que obra</w:t>
      </w:r>
      <w:r w:rsidR="00290253" w:rsidRPr="001C6D03">
        <w:rPr>
          <w:rFonts w:ascii="Arial Narrow" w:hAnsi="Arial Narrow"/>
          <w:sz w:val="27"/>
          <w:szCs w:val="27"/>
        </w:rPr>
        <w:t>n</w:t>
      </w:r>
      <w:r w:rsidRPr="001C6D03">
        <w:rPr>
          <w:rFonts w:ascii="Arial Narrow" w:hAnsi="Arial Narrow"/>
          <w:sz w:val="27"/>
          <w:szCs w:val="27"/>
        </w:rPr>
        <w:t xml:space="preserve"> a foja </w:t>
      </w:r>
      <w:r w:rsidR="0045517B" w:rsidRPr="001C6D03">
        <w:rPr>
          <w:rFonts w:ascii="Arial Narrow" w:hAnsi="Arial Narrow"/>
          <w:sz w:val="27"/>
          <w:szCs w:val="27"/>
        </w:rPr>
        <w:t>08 ocho</w:t>
      </w:r>
      <w:r w:rsidR="00290253" w:rsidRPr="001C6D03">
        <w:rPr>
          <w:rFonts w:ascii="Arial Narrow" w:hAnsi="Arial Narrow"/>
          <w:sz w:val="27"/>
          <w:szCs w:val="27"/>
        </w:rPr>
        <w:t xml:space="preserve"> </w:t>
      </w:r>
      <w:r w:rsidR="00186CC8" w:rsidRPr="001C6D03">
        <w:rPr>
          <w:rFonts w:ascii="Arial Narrow" w:hAnsi="Arial Narrow"/>
          <w:sz w:val="27"/>
          <w:szCs w:val="27"/>
        </w:rPr>
        <w:t>y 10 diez</w:t>
      </w:r>
      <w:r w:rsidRPr="001C6D03">
        <w:rPr>
          <w:rFonts w:ascii="Arial Narrow" w:hAnsi="Arial Narrow"/>
          <w:sz w:val="27"/>
          <w:szCs w:val="27"/>
        </w:rPr>
        <w:t xml:space="preserve">. . . . . . . . . . . . . . . . . . . . </w:t>
      </w:r>
    </w:p>
    <w:p w14:paraId="580C4400" w14:textId="77777777" w:rsidR="0076328B" w:rsidRPr="001C6D03" w:rsidRDefault="0076328B" w:rsidP="0076328B">
      <w:pPr>
        <w:spacing w:line="360" w:lineRule="auto"/>
        <w:jc w:val="both"/>
        <w:rPr>
          <w:rFonts w:ascii="Arial Narrow" w:hAnsi="Arial Narrow" w:cs="Arial Narrow"/>
          <w:kern w:val="3"/>
          <w:sz w:val="27"/>
          <w:szCs w:val="27"/>
          <w:lang w:eastAsia="zh-CN"/>
        </w:rPr>
      </w:pPr>
    </w:p>
    <w:p w14:paraId="699987E1" w14:textId="77777777" w:rsidR="0076328B" w:rsidRPr="001C6D03" w:rsidRDefault="0076328B" w:rsidP="0076328B">
      <w:pPr>
        <w:spacing w:line="276" w:lineRule="auto"/>
        <w:jc w:val="right"/>
        <w:rPr>
          <w:rFonts w:ascii="Arial Narrow" w:hAnsi="Arial Narrow"/>
          <w:bCs/>
          <w:sz w:val="27"/>
          <w:szCs w:val="27"/>
        </w:rPr>
      </w:pPr>
      <w:r w:rsidRPr="001C6D03">
        <w:rPr>
          <w:rFonts w:ascii="Arial Narrow" w:hAnsi="Arial Narrow"/>
          <w:b/>
          <w:i/>
          <w:sz w:val="27"/>
          <w:szCs w:val="27"/>
        </w:rPr>
        <w:t>Causales de improcedencia.</w:t>
      </w:r>
    </w:p>
    <w:p w14:paraId="41FEBD05" w14:textId="77777777" w:rsidR="0076328B" w:rsidRPr="001C6D03" w:rsidRDefault="0076328B" w:rsidP="0076328B">
      <w:pPr>
        <w:spacing w:line="360" w:lineRule="auto"/>
        <w:ind w:firstLine="708"/>
        <w:jc w:val="both"/>
        <w:rPr>
          <w:rFonts w:ascii="Arial Narrow" w:hAnsi="Arial Narrow" w:cs="Arial Narrow"/>
          <w:kern w:val="3"/>
          <w:sz w:val="27"/>
          <w:szCs w:val="27"/>
          <w:lang w:eastAsia="zh-CN"/>
        </w:rPr>
      </w:pPr>
      <w:proofErr w:type="gramStart"/>
      <w:r w:rsidRPr="001C6D03">
        <w:rPr>
          <w:rFonts w:ascii="Arial Narrow" w:hAnsi="Arial Narrow"/>
          <w:b/>
          <w:bCs/>
          <w:sz w:val="27"/>
          <w:szCs w:val="27"/>
        </w:rPr>
        <w:t>TERCERO.-</w:t>
      </w:r>
      <w:proofErr w:type="gramEnd"/>
      <w:r w:rsidRPr="001C6D03">
        <w:rPr>
          <w:rFonts w:ascii="Arial Narrow" w:hAnsi="Arial Narrow"/>
          <w:b/>
          <w:bCs/>
          <w:sz w:val="27"/>
          <w:szCs w:val="27"/>
        </w:rPr>
        <w:t xml:space="preserve"> </w:t>
      </w:r>
      <w:r w:rsidRPr="001C6D03">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1C6D03">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1C6D03">
        <w:rPr>
          <w:rFonts w:ascii="Arial Narrow" w:hAnsi="Arial Narrow" w:cs="Arial Narrow"/>
          <w:kern w:val="3"/>
          <w:sz w:val="27"/>
          <w:szCs w:val="27"/>
          <w:lang w:eastAsia="zh-CN"/>
        </w:rPr>
        <w:t xml:space="preserve"> . . . . </w:t>
      </w:r>
    </w:p>
    <w:p w14:paraId="64A65370" w14:textId="77777777" w:rsidR="0045517B" w:rsidRPr="001C6D03" w:rsidRDefault="0045517B" w:rsidP="0076328B">
      <w:pPr>
        <w:spacing w:line="360" w:lineRule="auto"/>
        <w:ind w:firstLine="708"/>
        <w:jc w:val="both"/>
        <w:rPr>
          <w:rFonts w:ascii="Arial Narrow" w:hAnsi="Arial Narrow" w:cs="Arial Narrow"/>
          <w:kern w:val="3"/>
          <w:sz w:val="27"/>
          <w:szCs w:val="27"/>
          <w:lang w:eastAsia="zh-CN"/>
        </w:rPr>
      </w:pPr>
    </w:p>
    <w:p w14:paraId="5BDBDBBC" w14:textId="66DFB67F" w:rsidR="00AF2D27" w:rsidRPr="001C6D03" w:rsidRDefault="00160274" w:rsidP="00B4184C">
      <w:pPr>
        <w:spacing w:line="360" w:lineRule="auto"/>
        <w:ind w:firstLine="708"/>
        <w:jc w:val="both"/>
        <w:rPr>
          <w:rFonts w:ascii="Arial Narrow" w:hAnsi="Arial Narrow"/>
          <w:sz w:val="27"/>
          <w:szCs w:val="27"/>
        </w:rPr>
      </w:pPr>
      <w:r w:rsidRPr="001C6D03">
        <w:rPr>
          <w:rFonts w:ascii="Arial Narrow" w:hAnsi="Arial Narrow"/>
          <w:sz w:val="27"/>
          <w:szCs w:val="27"/>
        </w:rPr>
        <w:t>La Directora General de Ingresos en su contestación de la demanda</w:t>
      </w:r>
      <w:r w:rsidR="000B6C80" w:rsidRPr="001C6D03">
        <w:rPr>
          <w:rFonts w:ascii="Arial Narrow" w:hAnsi="Arial Narrow"/>
          <w:sz w:val="27"/>
          <w:szCs w:val="27"/>
        </w:rPr>
        <w:t xml:space="preserve"> aduce que se actualiza la</w:t>
      </w:r>
      <w:r w:rsidR="00B4184C" w:rsidRPr="001C6D03">
        <w:rPr>
          <w:rFonts w:ascii="Arial Narrow" w:hAnsi="Arial Narrow"/>
          <w:sz w:val="27"/>
          <w:szCs w:val="27"/>
        </w:rPr>
        <w:t xml:space="preserve"> fracci</w:t>
      </w:r>
      <w:r w:rsidR="00EB6BD4" w:rsidRPr="001C6D03">
        <w:rPr>
          <w:rFonts w:ascii="Arial Narrow" w:hAnsi="Arial Narrow"/>
          <w:sz w:val="27"/>
          <w:szCs w:val="27"/>
        </w:rPr>
        <w:t>ó</w:t>
      </w:r>
      <w:r w:rsidR="000B6C80" w:rsidRPr="001C6D03">
        <w:rPr>
          <w:rFonts w:ascii="Arial Narrow" w:hAnsi="Arial Narrow"/>
          <w:sz w:val="27"/>
          <w:szCs w:val="27"/>
        </w:rPr>
        <w:t>n</w:t>
      </w:r>
      <w:r w:rsidR="00B4184C" w:rsidRPr="001C6D03">
        <w:rPr>
          <w:rFonts w:ascii="Arial Narrow" w:hAnsi="Arial Narrow"/>
          <w:sz w:val="27"/>
          <w:szCs w:val="27"/>
        </w:rPr>
        <w:t xml:space="preserve"> VI </w:t>
      </w:r>
      <w:r w:rsidR="000B6C80" w:rsidRPr="001C6D03">
        <w:rPr>
          <w:rFonts w:ascii="Arial Narrow" w:hAnsi="Arial Narrow"/>
          <w:sz w:val="27"/>
          <w:szCs w:val="27"/>
        </w:rPr>
        <w:t>del artículo 261, en razón a que dicha autoridad no ha ordenado, ni dictado acto alguno tendiente a afectar la esfera jurídica del accionante</w:t>
      </w:r>
      <w:r w:rsidR="00B4184C" w:rsidRPr="001C6D03">
        <w:rPr>
          <w:rFonts w:ascii="Arial Narrow" w:hAnsi="Arial Narrow"/>
          <w:sz w:val="27"/>
          <w:szCs w:val="27"/>
        </w:rPr>
        <w:t xml:space="preserve">, aunado a lo anterior, la parte actora en sus conceptos de impugnación no vierte argumentos en contra de algún acto emitido por la Dirección General de Ingresos, por lo cual se surten las causales de improcedencia previstas en las fracciones </w:t>
      </w:r>
      <w:r w:rsidR="00EB6BD4" w:rsidRPr="001C6D03">
        <w:rPr>
          <w:rFonts w:ascii="Arial Narrow" w:hAnsi="Arial Narrow"/>
          <w:sz w:val="27"/>
          <w:szCs w:val="27"/>
        </w:rPr>
        <w:t>I</w:t>
      </w:r>
      <w:r w:rsidR="00B4184C" w:rsidRPr="001C6D03">
        <w:rPr>
          <w:rFonts w:ascii="Arial Narrow" w:hAnsi="Arial Narrow"/>
          <w:sz w:val="27"/>
          <w:szCs w:val="27"/>
        </w:rPr>
        <w:t xml:space="preserve"> y VII del artículo 261 del citado código</w:t>
      </w:r>
      <w:r w:rsidR="00AF2D27" w:rsidRPr="001C6D03">
        <w:rPr>
          <w:rFonts w:ascii="Arial Narrow" w:hAnsi="Arial Narrow"/>
          <w:sz w:val="27"/>
          <w:szCs w:val="27"/>
        </w:rPr>
        <w:t>. . . . . . . . . . . . . . . . . . . . . . . . . .</w:t>
      </w:r>
      <w:r w:rsidR="00EB6BD4" w:rsidRPr="001C6D03">
        <w:rPr>
          <w:rFonts w:ascii="Arial Narrow" w:hAnsi="Arial Narrow"/>
          <w:sz w:val="27"/>
          <w:szCs w:val="27"/>
        </w:rPr>
        <w:t xml:space="preserve"> . . . . . . . . . . . . . . .</w:t>
      </w:r>
    </w:p>
    <w:p w14:paraId="1C89924B" w14:textId="77777777" w:rsidR="00AF2D27" w:rsidRPr="001C6D03" w:rsidRDefault="00AF2D27" w:rsidP="00B4184C">
      <w:pPr>
        <w:spacing w:line="360" w:lineRule="auto"/>
        <w:ind w:firstLine="708"/>
        <w:jc w:val="both"/>
        <w:rPr>
          <w:rFonts w:ascii="Arial Narrow" w:hAnsi="Arial Narrow"/>
          <w:sz w:val="27"/>
          <w:szCs w:val="27"/>
        </w:rPr>
      </w:pPr>
    </w:p>
    <w:p w14:paraId="1A057359" w14:textId="1935DB9F" w:rsidR="0004632F" w:rsidRPr="001C6D03" w:rsidRDefault="00AF2D27" w:rsidP="00AF2D27">
      <w:pPr>
        <w:spacing w:line="360" w:lineRule="auto"/>
        <w:ind w:firstLine="708"/>
        <w:jc w:val="both"/>
        <w:rPr>
          <w:rFonts w:ascii="Arial Narrow" w:hAnsi="Arial Narrow"/>
          <w:sz w:val="27"/>
          <w:szCs w:val="27"/>
        </w:rPr>
      </w:pPr>
      <w:r w:rsidRPr="001C6D03">
        <w:rPr>
          <w:rFonts w:ascii="Arial Narrow" w:hAnsi="Arial Narrow"/>
          <w:sz w:val="27"/>
          <w:szCs w:val="27"/>
        </w:rPr>
        <w:t xml:space="preserve">Para este Juzgador, las causales invocadas resultan ser </w:t>
      </w:r>
      <w:r w:rsidRPr="001C6D03">
        <w:rPr>
          <w:rFonts w:ascii="Arial Narrow" w:hAnsi="Arial Narrow"/>
          <w:b/>
          <w:sz w:val="27"/>
          <w:szCs w:val="27"/>
        </w:rPr>
        <w:t>INFUNDADAS</w:t>
      </w:r>
      <w:r w:rsidRPr="001C6D03">
        <w:rPr>
          <w:rFonts w:ascii="Arial Narrow" w:hAnsi="Arial Narrow"/>
          <w:sz w:val="27"/>
          <w:szCs w:val="27"/>
        </w:rPr>
        <w:t xml:space="preserve"> para decretar el sobreseimiento del proceso</w:t>
      </w:r>
      <w:r w:rsidR="0004632F" w:rsidRPr="001C6D03">
        <w:rPr>
          <w:rFonts w:ascii="Arial Narrow" w:hAnsi="Arial Narrow"/>
          <w:sz w:val="27"/>
          <w:szCs w:val="27"/>
        </w:rPr>
        <w:t>, atentos a que; . . . . . . . . . . . . . . . . . . . . . . . .</w:t>
      </w:r>
    </w:p>
    <w:p w14:paraId="13647885" w14:textId="77777777" w:rsidR="0004632F" w:rsidRPr="001C6D03" w:rsidRDefault="0004632F" w:rsidP="00AF2D27">
      <w:pPr>
        <w:spacing w:line="360" w:lineRule="auto"/>
        <w:ind w:firstLine="708"/>
        <w:jc w:val="both"/>
        <w:rPr>
          <w:rFonts w:ascii="Arial Narrow" w:hAnsi="Arial Narrow"/>
          <w:sz w:val="27"/>
          <w:szCs w:val="27"/>
        </w:rPr>
      </w:pPr>
    </w:p>
    <w:p w14:paraId="69716E1C" w14:textId="00670264" w:rsidR="00AF41AD" w:rsidRPr="001C6D03" w:rsidRDefault="0004632F" w:rsidP="00AF2D27">
      <w:pPr>
        <w:spacing w:line="360" w:lineRule="auto"/>
        <w:ind w:firstLine="708"/>
        <w:jc w:val="both"/>
        <w:rPr>
          <w:rFonts w:ascii="Arial Narrow" w:hAnsi="Arial Narrow"/>
          <w:bCs/>
          <w:sz w:val="27"/>
          <w:szCs w:val="27"/>
        </w:rPr>
      </w:pPr>
      <w:r w:rsidRPr="001C6D03">
        <w:rPr>
          <w:rFonts w:ascii="Arial Narrow" w:hAnsi="Arial Narrow"/>
          <w:sz w:val="27"/>
          <w:szCs w:val="27"/>
        </w:rPr>
        <w:t>Contrario  a lo señalado por la Directora General de Ingresos</w:t>
      </w:r>
      <w:r w:rsidR="00AF2D27" w:rsidRPr="001C6D03">
        <w:rPr>
          <w:rFonts w:ascii="Arial Narrow" w:hAnsi="Arial Narrow"/>
          <w:sz w:val="27"/>
          <w:szCs w:val="27"/>
        </w:rPr>
        <w:t>,</w:t>
      </w:r>
      <w:r w:rsidRPr="001C6D03">
        <w:rPr>
          <w:rFonts w:ascii="Arial Narrow" w:hAnsi="Arial Narrow"/>
          <w:sz w:val="27"/>
          <w:szCs w:val="27"/>
        </w:rPr>
        <w:t xml:space="preserve"> a foja 10 </w:t>
      </w:r>
      <w:r w:rsidR="0091452D" w:rsidRPr="001C6D03">
        <w:rPr>
          <w:rFonts w:ascii="Arial Narrow" w:hAnsi="Arial Narrow"/>
          <w:sz w:val="27"/>
          <w:szCs w:val="27"/>
        </w:rPr>
        <w:t xml:space="preserve">diez </w:t>
      </w:r>
      <w:r w:rsidRPr="001C6D03">
        <w:rPr>
          <w:rFonts w:ascii="Arial Narrow" w:hAnsi="Arial Narrow"/>
          <w:sz w:val="27"/>
          <w:szCs w:val="27"/>
        </w:rPr>
        <w:t xml:space="preserve">de autos se </w:t>
      </w:r>
      <w:r w:rsidR="00AF2D27" w:rsidRPr="001C6D03">
        <w:rPr>
          <w:rFonts w:ascii="Arial Narrow" w:hAnsi="Arial Narrow"/>
          <w:bCs/>
          <w:sz w:val="27"/>
          <w:szCs w:val="27"/>
        </w:rPr>
        <w:t xml:space="preserve">encuentra acreditado la existencia del </w:t>
      </w:r>
      <w:r w:rsidR="00EB6BD4" w:rsidRPr="001C6D03">
        <w:rPr>
          <w:rFonts w:ascii="Arial Narrow" w:hAnsi="Arial Narrow"/>
          <w:bCs/>
          <w:sz w:val="27"/>
          <w:szCs w:val="27"/>
        </w:rPr>
        <w:t>recibo de pago AA 8880333, confeccionado en papel utilizado por la Tesorería Municipal, Dirección General  de Ingresos,  que contiene como logos:  el “Escudo de Armas”, dice “León”; y “RECIBO OFICIAL”; un sello que dice “TESORERÍA MUNICIPAL, DIRECCIÓN GENERAL DE INGRESOS LEÓN, GTO,  10 SEP</w:t>
      </w:r>
      <w:r w:rsidR="0027777D" w:rsidRPr="001C6D03">
        <w:rPr>
          <w:rFonts w:ascii="Arial Narrow" w:hAnsi="Arial Narrow"/>
          <w:bCs/>
          <w:sz w:val="27"/>
          <w:szCs w:val="27"/>
        </w:rPr>
        <w:t>. 2019, CAJA 08, PAGADO”, en su parte final “Firma y sello del cajero 19206649”</w:t>
      </w:r>
      <w:r w:rsidRPr="001C6D03">
        <w:rPr>
          <w:rFonts w:ascii="Arial Narrow" w:hAnsi="Arial Narrow"/>
          <w:bCs/>
          <w:sz w:val="27"/>
          <w:szCs w:val="27"/>
        </w:rPr>
        <w:t xml:space="preserve">,  y </w:t>
      </w:r>
      <w:r w:rsidR="00AF41AD" w:rsidRPr="001C6D03">
        <w:rPr>
          <w:rFonts w:ascii="Arial Narrow" w:hAnsi="Arial Narrow"/>
          <w:bCs/>
          <w:sz w:val="27"/>
          <w:szCs w:val="27"/>
        </w:rPr>
        <w:t>entre otras cosas d</w:t>
      </w:r>
      <w:r w:rsidRPr="001C6D03">
        <w:rPr>
          <w:rFonts w:ascii="Arial Narrow" w:hAnsi="Arial Narrow"/>
          <w:bCs/>
          <w:sz w:val="27"/>
          <w:szCs w:val="27"/>
        </w:rPr>
        <w:t>e</w:t>
      </w:r>
      <w:r w:rsidR="00AF41AD" w:rsidRPr="001C6D03">
        <w:rPr>
          <w:rFonts w:ascii="Arial Narrow" w:hAnsi="Arial Narrow"/>
          <w:bCs/>
          <w:sz w:val="27"/>
          <w:szCs w:val="27"/>
        </w:rPr>
        <w:t>l</w:t>
      </w:r>
      <w:r w:rsidRPr="001C6D03">
        <w:rPr>
          <w:rFonts w:ascii="Arial Narrow" w:hAnsi="Arial Narrow"/>
          <w:bCs/>
          <w:sz w:val="27"/>
          <w:szCs w:val="27"/>
        </w:rPr>
        <w:t xml:space="preserve">  contenido </w:t>
      </w:r>
      <w:r w:rsidR="00AF41AD" w:rsidRPr="001C6D03">
        <w:rPr>
          <w:rFonts w:ascii="Arial Narrow" w:hAnsi="Arial Narrow"/>
          <w:bCs/>
          <w:sz w:val="27"/>
          <w:szCs w:val="27"/>
        </w:rPr>
        <w:t>d</w:t>
      </w:r>
      <w:r w:rsidRPr="001C6D03">
        <w:rPr>
          <w:rFonts w:ascii="Arial Narrow" w:hAnsi="Arial Narrow"/>
          <w:bCs/>
          <w:sz w:val="27"/>
          <w:szCs w:val="27"/>
        </w:rPr>
        <w:t>el mis</w:t>
      </w:r>
      <w:r w:rsidR="00AF41AD" w:rsidRPr="001C6D03">
        <w:rPr>
          <w:rFonts w:ascii="Arial Narrow" w:hAnsi="Arial Narrow"/>
          <w:bCs/>
          <w:sz w:val="27"/>
          <w:szCs w:val="27"/>
        </w:rPr>
        <w:t>m</w:t>
      </w:r>
      <w:r w:rsidRPr="001C6D03">
        <w:rPr>
          <w:rFonts w:ascii="Arial Narrow" w:hAnsi="Arial Narrow"/>
          <w:bCs/>
          <w:sz w:val="27"/>
          <w:szCs w:val="27"/>
        </w:rPr>
        <w:t xml:space="preserve">o se </w:t>
      </w:r>
      <w:r w:rsidR="00AF41AD" w:rsidRPr="001C6D03">
        <w:rPr>
          <w:rFonts w:ascii="Arial Narrow" w:hAnsi="Arial Narrow"/>
          <w:bCs/>
          <w:sz w:val="27"/>
          <w:szCs w:val="27"/>
        </w:rPr>
        <w:t>describe los siguientes datos</w:t>
      </w:r>
      <w:r w:rsidRPr="001C6D03">
        <w:rPr>
          <w:rFonts w:ascii="Arial Narrow" w:hAnsi="Arial Narrow"/>
          <w:bCs/>
          <w:sz w:val="27"/>
          <w:szCs w:val="27"/>
        </w:rPr>
        <w:t>: “COBRO DE INFRACCIONES DE TRÁNSITO</w:t>
      </w:r>
      <w:r w:rsidR="00AF41AD" w:rsidRPr="001C6D03">
        <w:rPr>
          <w:rFonts w:ascii="Arial Narrow" w:hAnsi="Arial Narrow"/>
          <w:bCs/>
          <w:sz w:val="27"/>
          <w:szCs w:val="27"/>
        </w:rPr>
        <w:t xml:space="preserve">. </w:t>
      </w:r>
      <w:r w:rsidR="001C6D03" w:rsidRPr="001C6D03">
        <w:rPr>
          <w:rFonts w:ascii="Arial Narrow" w:hAnsi="Arial Narrow"/>
          <w:b/>
          <w:bCs/>
          <w:sz w:val="27"/>
          <w:szCs w:val="27"/>
        </w:rPr>
        <w:t>(…)</w:t>
      </w:r>
      <w:r w:rsidR="00AF41AD" w:rsidRPr="001C6D03">
        <w:rPr>
          <w:rFonts w:ascii="Arial Narrow" w:hAnsi="Arial Narrow"/>
          <w:bCs/>
          <w:sz w:val="27"/>
          <w:szCs w:val="27"/>
        </w:rPr>
        <w:t xml:space="preserve">, PLACA P-GKN123A. AGENTE:00000009. RFC:  FOLIO. T6091877”, </w:t>
      </w:r>
      <w:r w:rsidR="00824CA6" w:rsidRPr="001C6D03">
        <w:rPr>
          <w:rFonts w:ascii="Arial Narrow" w:hAnsi="Arial Narrow"/>
          <w:bCs/>
          <w:sz w:val="27"/>
          <w:szCs w:val="27"/>
        </w:rPr>
        <w:t xml:space="preserve"> de lo anterior tenemos que en l</w:t>
      </w:r>
      <w:r w:rsidR="003845A9" w:rsidRPr="001C6D03">
        <w:rPr>
          <w:rFonts w:ascii="Arial Narrow" w:hAnsi="Arial Narrow"/>
          <w:bCs/>
          <w:sz w:val="27"/>
          <w:szCs w:val="27"/>
        </w:rPr>
        <w:t>a</w:t>
      </w:r>
      <w:r w:rsidR="00824CA6" w:rsidRPr="001C6D03">
        <w:rPr>
          <w:rFonts w:ascii="Arial Narrow" w:hAnsi="Arial Narrow"/>
          <w:bCs/>
          <w:sz w:val="27"/>
          <w:szCs w:val="27"/>
        </w:rPr>
        <w:t xml:space="preserve"> secuela procesal la Directora General de Ingresos, no objeto el alcance y valor probatorio del recibo de pago antes descrito, mucho menos los datos asentados en el mismo vinculados a quien demanda  y al folio de infracción que también se controvierte en el presente proceso, tampoco refirió cuestión alguna respecto al sello de recibo propio de </w:t>
      </w:r>
      <w:r w:rsidR="00900AEC" w:rsidRPr="001C6D03">
        <w:rPr>
          <w:rFonts w:ascii="Arial Narrow" w:hAnsi="Arial Narrow"/>
          <w:bCs/>
          <w:sz w:val="27"/>
          <w:szCs w:val="27"/>
        </w:rPr>
        <w:t>la</w:t>
      </w:r>
      <w:r w:rsidR="00824CA6" w:rsidRPr="001C6D03">
        <w:rPr>
          <w:rFonts w:ascii="Arial Narrow" w:hAnsi="Arial Narrow"/>
          <w:bCs/>
          <w:sz w:val="27"/>
          <w:szCs w:val="27"/>
        </w:rPr>
        <w:t xml:space="preserve"> Dirección</w:t>
      </w:r>
      <w:r w:rsidR="00900AEC" w:rsidRPr="001C6D03">
        <w:rPr>
          <w:rFonts w:ascii="Arial Narrow" w:hAnsi="Arial Narrow"/>
          <w:bCs/>
          <w:sz w:val="27"/>
          <w:szCs w:val="27"/>
        </w:rPr>
        <w:t xml:space="preserve"> General de Ingresos</w:t>
      </w:r>
      <w:r w:rsidR="00824CA6" w:rsidRPr="001C6D03">
        <w:rPr>
          <w:rFonts w:ascii="Arial Narrow" w:hAnsi="Arial Narrow"/>
          <w:bCs/>
          <w:sz w:val="27"/>
          <w:szCs w:val="27"/>
        </w:rPr>
        <w:t xml:space="preserve">, y como consecuencia la recepción del numerario por un total de $3,802.05 (Tres mil ochocientos dos pesos 05/100 MN), </w:t>
      </w:r>
      <w:r w:rsidR="00D73794" w:rsidRPr="001C6D03">
        <w:rPr>
          <w:rFonts w:ascii="Arial Narrow" w:hAnsi="Arial Narrow"/>
          <w:bCs/>
          <w:sz w:val="27"/>
          <w:szCs w:val="27"/>
        </w:rPr>
        <w:t>lo que forja convicción</w:t>
      </w:r>
      <w:r w:rsidR="00824CA6" w:rsidRPr="001C6D03">
        <w:rPr>
          <w:rFonts w:ascii="Arial Narrow" w:hAnsi="Arial Narrow"/>
          <w:bCs/>
          <w:sz w:val="27"/>
          <w:szCs w:val="27"/>
        </w:rPr>
        <w:t xml:space="preserve"> </w:t>
      </w:r>
      <w:r w:rsidR="00D73794" w:rsidRPr="001C6D03">
        <w:rPr>
          <w:rFonts w:ascii="Arial Narrow" w:hAnsi="Arial Narrow"/>
          <w:bCs/>
          <w:sz w:val="27"/>
          <w:szCs w:val="27"/>
        </w:rPr>
        <w:t xml:space="preserve">en este juzgador y hace prueba plena en el proceso acorde a lo  señalado por el artículo 121 del </w:t>
      </w:r>
      <w:r w:rsidR="00D73794" w:rsidRPr="001C6D03">
        <w:rPr>
          <w:rFonts w:ascii="Arial Narrow" w:hAnsi="Arial Narrow"/>
          <w:sz w:val="27"/>
          <w:szCs w:val="27"/>
        </w:rPr>
        <w:t xml:space="preserve">Código de </w:t>
      </w:r>
      <w:r w:rsidR="00D73794" w:rsidRPr="001C6D03">
        <w:rPr>
          <w:rFonts w:ascii="Arial Narrow" w:hAnsi="Arial Narrow"/>
          <w:sz w:val="27"/>
          <w:szCs w:val="27"/>
        </w:rPr>
        <w:lastRenderedPageBreak/>
        <w:t xml:space="preserve">Procedimiento y Justicia Administrativa para el Estado y los Municipios de Guanajuato, respecto a la existencia y contenido del acto reprochado a la </w:t>
      </w:r>
      <w:r w:rsidR="00824CA6" w:rsidRPr="001C6D03">
        <w:rPr>
          <w:rFonts w:ascii="Arial Narrow" w:hAnsi="Arial Narrow"/>
          <w:bCs/>
          <w:sz w:val="27"/>
          <w:szCs w:val="27"/>
        </w:rPr>
        <w:t xml:space="preserve"> </w:t>
      </w:r>
      <w:r w:rsidR="00D73794" w:rsidRPr="001C6D03">
        <w:rPr>
          <w:rFonts w:ascii="Arial Narrow" w:hAnsi="Arial Narrow"/>
          <w:bCs/>
          <w:sz w:val="27"/>
          <w:szCs w:val="27"/>
        </w:rPr>
        <w:t xml:space="preserve">referida Dirección, de aquí lo infundado de  la causal de improcedencia en estudio. . . . . . . . . . . . . . . . . . . . . . . . . . . . . . . . . . . . . . . . . . . . . . . </w:t>
      </w:r>
      <w:r w:rsidR="00824CA6" w:rsidRPr="001C6D03">
        <w:rPr>
          <w:rFonts w:ascii="Arial Narrow" w:hAnsi="Arial Narrow"/>
          <w:bCs/>
          <w:sz w:val="27"/>
          <w:szCs w:val="27"/>
        </w:rPr>
        <w:t xml:space="preserve"> </w:t>
      </w:r>
      <w:r w:rsidR="00AF41AD" w:rsidRPr="001C6D03">
        <w:rPr>
          <w:rFonts w:ascii="Arial Narrow" w:hAnsi="Arial Narrow"/>
          <w:bCs/>
          <w:sz w:val="27"/>
          <w:szCs w:val="27"/>
        </w:rPr>
        <w:t xml:space="preserve">     </w:t>
      </w:r>
    </w:p>
    <w:p w14:paraId="15683AF1" w14:textId="22497C6B" w:rsidR="00AF41AD" w:rsidRPr="001C6D03" w:rsidRDefault="00AF41AD" w:rsidP="00AF2D27">
      <w:pPr>
        <w:spacing w:line="360" w:lineRule="auto"/>
        <w:ind w:firstLine="708"/>
        <w:jc w:val="both"/>
        <w:rPr>
          <w:rFonts w:ascii="Arial Narrow" w:hAnsi="Arial Narrow"/>
          <w:bCs/>
          <w:sz w:val="27"/>
          <w:szCs w:val="27"/>
        </w:rPr>
      </w:pPr>
    </w:p>
    <w:p w14:paraId="0562F9F4" w14:textId="38463B25" w:rsidR="00D028C3" w:rsidRPr="001C6D03" w:rsidRDefault="00F43C8D" w:rsidP="00AF2D27">
      <w:pPr>
        <w:spacing w:line="360" w:lineRule="auto"/>
        <w:ind w:firstLine="708"/>
        <w:jc w:val="both"/>
        <w:rPr>
          <w:rFonts w:ascii="Arial Narrow" w:hAnsi="Arial Narrow"/>
          <w:bCs/>
          <w:sz w:val="27"/>
          <w:szCs w:val="27"/>
        </w:rPr>
      </w:pPr>
      <w:r w:rsidRPr="001C6D03">
        <w:rPr>
          <w:rFonts w:ascii="Arial Narrow" w:hAnsi="Arial Narrow"/>
          <w:bCs/>
          <w:sz w:val="27"/>
          <w:szCs w:val="27"/>
        </w:rPr>
        <w:t>Respecto a que la Direc</w:t>
      </w:r>
      <w:r w:rsidR="00740810" w:rsidRPr="001C6D03">
        <w:rPr>
          <w:rFonts w:ascii="Arial Narrow" w:hAnsi="Arial Narrow"/>
          <w:bCs/>
          <w:sz w:val="27"/>
          <w:szCs w:val="27"/>
        </w:rPr>
        <w:t xml:space="preserve">tora </w:t>
      </w:r>
      <w:r w:rsidRPr="001C6D03">
        <w:rPr>
          <w:rFonts w:ascii="Arial Narrow" w:hAnsi="Arial Narrow"/>
          <w:bCs/>
          <w:sz w:val="27"/>
          <w:szCs w:val="27"/>
        </w:rPr>
        <w:t>General de Ingresos no  ordenó ni dictó, acto tendiente a afectar la esfera jurídica del actor, referenciado a una declaración unilateral de voluntad, como qued</w:t>
      </w:r>
      <w:r w:rsidR="00D028C3" w:rsidRPr="001C6D03">
        <w:rPr>
          <w:rFonts w:ascii="Arial Narrow" w:hAnsi="Arial Narrow"/>
          <w:bCs/>
          <w:sz w:val="27"/>
          <w:szCs w:val="27"/>
        </w:rPr>
        <w:t>ó</w:t>
      </w:r>
      <w:r w:rsidRPr="001C6D03">
        <w:rPr>
          <w:rFonts w:ascii="Arial Narrow" w:hAnsi="Arial Narrow"/>
          <w:bCs/>
          <w:sz w:val="27"/>
          <w:szCs w:val="27"/>
        </w:rPr>
        <w:t xml:space="preserve"> asentado en el párrafo que antecede </w:t>
      </w:r>
      <w:proofErr w:type="spellStart"/>
      <w:r w:rsidRPr="001C6D03">
        <w:rPr>
          <w:rFonts w:ascii="Arial Narrow" w:hAnsi="Arial Narrow"/>
          <w:bCs/>
          <w:sz w:val="27"/>
          <w:szCs w:val="27"/>
        </w:rPr>
        <w:t>esta</w:t>
      </w:r>
      <w:proofErr w:type="spellEnd"/>
      <w:r w:rsidRPr="001C6D03">
        <w:rPr>
          <w:rFonts w:ascii="Arial Narrow" w:hAnsi="Arial Narrow"/>
          <w:bCs/>
          <w:sz w:val="27"/>
          <w:szCs w:val="27"/>
        </w:rPr>
        <w:t xml:space="preserve"> </w:t>
      </w:r>
      <w:r w:rsidR="00D028C3" w:rsidRPr="001C6D03">
        <w:rPr>
          <w:rFonts w:ascii="Arial Narrow" w:hAnsi="Arial Narrow"/>
          <w:bCs/>
          <w:sz w:val="27"/>
          <w:szCs w:val="27"/>
        </w:rPr>
        <w:t>probada</w:t>
      </w:r>
      <w:r w:rsidRPr="001C6D03">
        <w:rPr>
          <w:rFonts w:ascii="Arial Narrow" w:hAnsi="Arial Narrow"/>
          <w:bCs/>
          <w:sz w:val="27"/>
          <w:szCs w:val="27"/>
        </w:rPr>
        <w:t xml:space="preserve"> la existencia del recibo</w:t>
      </w:r>
      <w:r w:rsidR="00D028C3" w:rsidRPr="001C6D03">
        <w:rPr>
          <w:rFonts w:ascii="Arial Narrow" w:hAnsi="Arial Narrow"/>
          <w:bCs/>
          <w:sz w:val="27"/>
          <w:szCs w:val="27"/>
        </w:rPr>
        <w:t>,</w:t>
      </w:r>
      <w:r w:rsidRPr="001C6D03">
        <w:rPr>
          <w:rFonts w:ascii="Arial Narrow" w:hAnsi="Arial Narrow"/>
          <w:bCs/>
          <w:sz w:val="27"/>
          <w:szCs w:val="27"/>
        </w:rPr>
        <w:t xml:space="preserve"> y si bien de suyo no se trata de una declaración unilateral de la citada Dirección, es el caso que  no negó la recepción del numerario ni el concepto “INFRACCIÓN DE TRANSITO”</w:t>
      </w:r>
      <w:r w:rsidR="00D028C3" w:rsidRPr="001C6D03">
        <w:rPr>
          <w:rFonts w:ascii="Arial Narrow" w:hAnsi="Arial Narrow"/>
          <w:bCs/>
          <w:sz w:val="27"/>
          <w:szCs w:val="27"/>
        </w:rPr>
        <w:t>;</w:t>
      </w:r>
      <w:r w:rsidRPr="001C6D03">
        <w:rPr>
          <w:rFonts w:ascii="Arial Narrow" w:hAnsi="Arial Narrow"/>
          <w:bCs/>
          <w:sz w:val="27"/>
          <w:szCs w:val="27"/>
        </w:rPr>
        <w:t xml:space="preserve"> </w:t>
      </w:r>
      <w:r w:rsidR="00D028C3" w:rsidRPr="001C6D03">
        <w:rPr>
          <w:rFonts w:ascii="Arial Narrow" w:hAnsi="Arial Narrow"/>
          <w:bCs/>
          <w:sz w:val="27"/>
          <w:szCs w:val="27"/>
        </w:rPr>
        <w:t>esto es, que la administración pública municipal, a través de la Tesorería  y Dirección General de Ingresos de León Guanajuato, no tuviera interés en la recepción del pago realizado por el hoy actor, en atención a  la comisión de  la falta de cumplimiento al reglamento de</w:t>
      </w:r>
      <w:r w:rsidR="006355DE" w:rsidRPr="001C6D03">
        <w:rPr>
          <w:rFonts w:ascii="Arial Narrow" w:hAnsi="Arial Narrow"/>
          <w:bCs/>
          <w:sz w:val="27"/>
          <w:szCs w:val="27"/>
        </w:rPr>
        <w:t xml:space="preserve"> Reglamento de Policial y Vialidad para el Municipio de León, Guanajuato</w:t>
      </w:r>
      <w:r w:rsidR="00F1004F" w:rsidRPr="001C6D03">
        <w:rPr>
          <w:rFonts w:ascii="Arial Narrow" w:hAnsi="Arial Narrow"/>
          <w:bCs/>
          <w:sz w:val="27"/>
          <w:szCs w:val="27"/>
        </w:rPr>
        <w:t xml:space="preserve">, de aquí que la recepción del numerario y expedición del recibo es un acto administrativo propio de la citada Dirección a instancia del interesado  </w:t>
      </w:r>
      <w:r w:rsidR="001C6D03" w:rsidRPr="001C6D03">
        <w:rPr>
          <w:rFonts w:ascii="Arial Narrow" w:hAnsi="Arial Narrow"/>
          <w:b/>
          <w:bCs/>
          <w:sz w:val="27"/>
          <w:szCs w:val="27"/>
        </w:rPr>
        <w:t>(…)</w:t>
      </w:r>
      <w:r w:rsidR="00F1004F" w:rsidRPr="001C6D03">
        <w:rPr>
          <w:rFonts w:ascii="Arial Narrow" w:hAnsi="Arial Narrow"/>
          <w:bCs/>
          <w:sz w:val="27"/>
          <w:szCs w:val="27"/>
        </w:rPr>
        <w:t xml:space="preserve">, quien tiene expedito su derecho para cuestionar  su legalidad al ser consecuencia de la boleta de infracción T-6091877, de aquí lo infundado de la causal de improcedencia en análisis. . . . . . . . . . . . . . . . . . . . . . . . . . </w:t>
      </w:r>
      <w:r w:rsidR="006355DE" w:rsidRPr="001C6D03">
        <w:rPr>
          <w:rFonts w:ascii="Arial Narrow" w:hAnsi="Arial Narrow"/>
          <w:bCs/>
          <w:sz w:val="27"/>
          <w:szCs w:val="27"/>
        </w:rPr>
        <w:t>. . . . . . . . . . . . . . . . . . . . . . . . . . . . . . . . .</w:t>
      </w:r>
      <w:r w:rsidR="00F1004F" w:rsidRPr="001C6D03">
        <w:rPr>
          <w:rFonts w:ascii="Arial Narrow" w:hAnsi="Arial Narrow"/>
          <w:bCs/>
          <w:sz w:val="27"/>
          <w:szCs w:val="27"/>
        </w:rPr>
        <w:t xml:space="preserve">  </w:t>
      </w:r>
    </w:p>
    <w:p w14:paraId="5FD302FB" w14:textId="4E6EF532" w:rsidR="00D028C3" w:rsidRPr="001C6D03" w:rsidRDefault="00D028C3" w:rsidP="00AF2D27">
      <w:pPr>
        <w:spacing w:line="360" w:lineRule="auto"/>
        <w:ind w:firstLine="708"/>
        <w:jc w:val="both"/>
        <w:rPr>
          <w:rFonts w:ascii="Arial Narrow" w:hAnsi="Arial Narrow"/>
          <w:bCs/>
          <w:sz w:val="27"/>
          <w:szCs w:val="27"/>
        </w:rPr>
      </w:pPr>
    </w:p>
    <w:p w14:paraId="0B02EFD4" w14:textId="5188F3AA" w:rsidR="000D730E" w:rsidRPr="001C6D03" w:rsidRDefault="00F1004F" w:rsidP="00AF2D27">
      <w:pPr>
        <w:spacing w:line="360" w:lineRule="auto"/>
        <w:ind w:firstLine="708"/>
        <w:jc w:val="both"/>
        <w:rPr>
          <w:rFonts w:ascii="Arial Narrow" w:hAnsi="Arial Narrow"/>
          <w:bCs/>
          <w:sz w:val="27"/>
          <w:szCs w:val="27"/>
        </w:rPr>
      </w:pPr>
      <w:r w:rsidRPr="001C6D03">
        <w:rPr>
          <w:rFonts w:ascii="Arial Narrow" w:hAnsi="Arial Narrow"/>
          <w:bCs/>
          <w:sz w:val="27"/>
          <w:szCs w:val="27"/>
        </w:rPr>
        <w:t xml:space="preserve">Tocante a que no se hicieron valer conceptos de impugnación en contra del recibo de pago AA 8880333, es criterio reiterado por los órganos integrantes del poder judicial de la federación, que el escrito de demanda administrativa no es jurídico  su estudio en secciones o partes en que se formula, y por ende el escrito debe verse como un todo, </w:t>
      </w:r>
      <w:r w:rsidR="000D730E" w:rsidRPr="001C6D03">
        <w:rPr>
          <w:rFonts w:ascii="Arial Narrow" w:hAnsi="Arial Narrow"/>
          <w:bCs/>
          <w:sz w:val="27"/>
          <w:szCs w:val="27"/>
        </w:rPr>
        <w:t xml:space="preserve">siendo que en el apartado de prestaciones quien demanda externa como una de ellas, “LA DEVOLUCIÓN DEL PAGO”, de suerte que si la peticionaria del sobreseimiento no adujo cuestión alguna al respecto, la causal de improcedencia deviene en infundada, amén que el criterio aludido en la contestación a la demanda resulta inatendible, toda vez que en </w:t>
      </w:r>
      <w:r w:rsidR="00B52C3B" w:rsidRPr="001C6D03">
        <w:rPr>
          <w:rFonts w:ascii="Arial Narrow" w:hAnsi="Arial Narrow"/>
          <w:bCs/>
          <w:sz w:val="27"/>
          <w:szCs w:val="27"/>
        </w:rPr>
        <w:t xml:space="preserve">el </w:t>
      </w:r>
      <w:r w:rsidR="000D730E" w:rsidRPr="001C6D03">
        <w:rPr>
          <w:rFonts w:ascii="Arial Narrow" w:hAnsi="Arial Narrow"/>
          <w:bCs/>
          <w:sz w:val="27"/>
          <w:szCs w:val="27"/>
        </w:rPr>
        <w:t xml:space="preserve">caso no solamente se impugna el recibo de pago, mismo que </w:t>
      </w:r>
      <w:r w:rsidR="00B52C3B" w:rsidRPr="001C6D03">
        <w:rPr>
          <w:rFonts w:ascii="Arial Narrow" w:hAnsi="Arial Narrow"/>
          <w:bCs/>
          <w:sz w:val="27"/>
          <w:szCs w:val="27"/>
        </w:rPr>
        <w:t>tampoco se</w:t>
      </w:r>
      <w:r w:rsidR="000D730E" w:rsidRPr="001C6D03">
        <w:rPr>
          <w:rFonts w:ascii="Arial Narrow" w:hAnsi="Arial Narrow"/>
          <w:bCs/>
          <w:sz w:val="27"/>
          <w:szCs w:val="27"/>
        </w:rPr>
        <w:t xml:space="preserve"> atribuye al Tesorero génesis sobre la que </w:t>
      </w:r>
      <w:r w:rsidR="000D730E" w:rsidRPr="001C6D03">
        <w:rPr>
          <w:rFonts w:ascii="Arial Narrow" w:hAnsi="Arial Narrow"/>
          <w:bCs/>
          <w:sz w:val="27"/>
          <w:szCs w:val="27"/>
        </w:rPr>
        <w:lastRenderedPageBreak/>
        <w:t xml:space="preserve">dicta el criterio, aunado a que </w:t>
      </w:r>
      <w:r w:rsidR="00B52C3B" w:rsidRPr="001C6D03">
        <w:rPr>
          <w:rFonts w:ascii="Arial Narrow" w:hAnsi="Arial Narrow"/>
          <w:bCs/>
          <w:sz w:val="27"/>
          <w:szCs w:val="27"/>
        </w:rPr>
        <w:t>e</w:t>
      </w:r>
      <w:r w:rsidR="000D730E" w:rsidRPr="001C6D03">
        <w:rPr>
          <w:rFonts w:ascii="Arial Narrow" w:hAnsi="Arial Narrow"/>
          <w:bCs/>
          <w:sz w:val="27"/>
          <w:szCs w:val="27"/>
        </w:rPr>
        <w:t>l acto impugnado no s</w:t>
      </w:r>
      <w:r w:rsidR="00B52C3B" w:rsidRPr="001C6D03">
        <w:rPr>
          <w:rFonts w:ascii="Arial Narrow" w:hAnsi="Arial Narrow"/>
          <w:bCs/>
          <w:sz w:val="27"/>
          <w:szCs w:val="27"/>
        </w:rPr>
        <w:t>ó</w:t>
      </w:r>
      <w:r w:rsidR="000D730E" w:rsidRPr="001C6D03">
        <w:rPr>
          <w:rFonts w:ascii="Arial Narrow" w:hAnsi="Arial Narrow"/>
          <w:bCs/>
          <w:sz w:val="27"/>
          <w:szCs w:val="27"/>
        </w:rPr>
        <w:t xml:space="preserve">lo es la recibo,  sino además la boleta de infracción, deviniendo en inaplicable </w:t>
      </w:r>
      <w:r w:rsidR="00B52C3B" w:rsidRPr="001C6D03">
        <w:rPr>
          <w:rFonts w:ascii="Arial Narrow" w:hAnsi="Arial Narrow"/>
          <w:bCs/>
          <w:sz w:val="27"/>
          <w:szCs w:val="27"/>
        </w:rPr>
        <w:t xml:space="preserve">el aludido </w:t>
      </w:r>
      <w:r w:rsidR="000D730E" w:rsidRPr="001C6D03">
        <w:rPr>
          <w:rFonts w:ascii="Arial Narrow" w:hAnsi="Arial Narrow"/>
          <w:bCs/>
          <w:sz w:val="27"/>
          <w:szCs w:val="27"/>
        </w:rPr>
        <w:t>criterio. . . . . .</w:t>
      </w:r>
      <w:r w:rsidR="00B52C3B" w:rsidRPr="001C6D03">
        <w:rPr>
          <w:rFonts w:ascii="Arial Narrow" w:hAnsi="Arial Narrow"/>
          <w:bCs/>
          <w:sz w:val="27"/>
          <w:szCs w:val="27"/>
        </w:rPr>
        <w:t xml:space="preserve"> . . . . . . . . .</w:t>
      </w:r>
    </w:p>
    <w:p w14:paraId="669EC482" w14:textId="3C4C93D6" w:rsidR="00AF2D27" w:rsidRPr="001C6D03" w:rsidRDefault="00F1004F" w:rsidP="00022215">
      <w:pPr>
        <w:spacing w:line="360" w:lineRule="auto"/>
        <w:ind w:firstLine="708"/>
        <w:jc w:val="both"/>
        <w:rPr>
          <w:rFonts w:ascii="Arial Narrow" w:hAnsi="Arial Narrow"/>
          <w:sz w:val="27"/>
          <w:szCs w:val="27"/>
        </w:rPr>
      </w:pPr>
      <w:r w:rsidRPr="001C6D03">
        <w:rPr>
          <w:rFonts w:ascii="Arial Narrow" w:hAnsi="Arial Narrow"/>
          <w:bCs/>
          <w:sz w:val="27"/>
          <w:szCs w:val="27"/>
        </w:rPr>
        <w:t xml:space="preserve">     </w:t>
      </w:r>
    </w:p>
    <w:p w14:paraId="73E59593" w14:textId="5AAA8B28" w:rsidR="00AF2D27" w:rsidRPr="001C6D03" w:rsidRDefault="00AF2D27" w:rsidP="00B4184C">
      <w:pPr>
        <w:spacing w:line="360" w:lineRule="auto"/>
        <w:ind w:firstLine="708"/>
        <w:jc w:val="both"/>
        <w:rPr>
          <w:rFonts w:ascii="Arial Narrow" w:hAnsi="Arial Narrow" w:cs="Arial"/>
          <w:sz w:val="27"/>
          <w:szCs w:val="27"/>
        </w:rPr>
      </w:pPr>
      <w:r w:rsidRPr="001C6D03">
        <w:rPr>
          <w:rFonts w:ascii="Arial Narrow" w:hAnsi="Arial Narrow"/>
          <w:sz w:val="27"/>
          <w:szCs w:val="27"/>
        </w:rPr>
        <w:t xml:space="preserve"> </w:t>
      </w:r>
      <w:r w:rsidR="00EB6BD4" w:rsidRPr="001C6D03">
        <w:rPr>
          <w:rFonts w:ascii="Arial Narrow" w:hAnsi="Arial Narrow"/>
          <w:sz w:val="27"/>
          <w:szCs w:val="27"/>
        </w:rPr>
        <w:t xml:space="preserve">Por otra parte, </w:t>
      </w:r>
      <w:r w:rsidR="00B4184C" w:rsidRPr="001C6D03">
        <w:rPr>
          <w:rFonts w:ascii="Arial Narrow" w:hAnsi="Arial Narrow"/>
          <w:sz w:val="27"/>
          <w:szCs w:val="27"/>
        </w:rPr>
        <w:t>e</w:t>
      </w:r>
      <w:r w:rsidR="0076328B" w:rsidRPr="001C6D03">
        <w:rPr>
          <w:rFonts w:ascii="Arial Narrow" w:hAnsi="Arial Narrow"/>
          <w:sz w:val="27"/>
          <w:szCs w:val="27"/>
        </w:rPr>
        <w:t xml:space="preserve">l Agente </w:t>
      </w:r>
      <w:r w:rsidR="00B4184C" w:rsidRPr="001C6D03">
        <w:rPr>
          <w:rFonts w:ascii="Arial Narrow" w:hAnsi="Arial Narrow"/>
          <w:sz w:val="27"/>
          <w:szCs w:val="27"/>
        </w:rPr>
        <w:t>de Tránsito</w:t>
      </w:r>
      <w:r w:rsidR="00B4184C" w:rsidRPr="001C6D03">
        <w:rPr>
          <w:rFonts w:ascii="Arial Narrow" w:hAnsi="Arial Narrow" w:cs="Arial"/>
          <w:sz w:val="27"/>
          <w:szCs w:val="27"/>
        </w:rPr>
        <w:t xml:space="preserve">, no hizo valer causal alguna de improcedencia prevista en el citado artículo 261, además de que este </w:t>
      </w:r>
      <w:proofErr w:type="gramStart"/>
      <w:r w:rsidR="00B4184C" w:rsidRPr="001C6D03">
        <w:rPr>
          <w:rFonts w:ascii="Arial Narrow" w:hAnsi="Arial Narrow" w:cs="Arial"/>
          <w:sz w:val="27"/>
          <w:szCs w:val="27"/>
        </w:rPr>
        <w:t>Juzgado</w:t>
      </w:r>
      <w:r w:rsidR="00536169" w:rsidRPr="001C6D03">
        <w:rPr>
          <w:rFonts w:ascii="Arial Narrow" w:hAnsi="Arial Narrow" w:cs="Arial"/>
          <w:sz w:val="27"/>
          <w:szCs w:val="27"/>
        </w:rPr>
        <w:t>r</w:t>
      </w:r>
      <w:r w:rsidR="00B4184C" w:rsidRPr="001C6D03">
        <w:rPr>
          <w:rFonts w:ascii="Arial Narrow" w:hAnsi="Arial Narrow" w:cs="Arial"/>
          <w:sz w:val="27"/>
          <w:szCs w:val="27"/>
        </w:rPr>
        <w:t xml:space="preserve">  no</w:t>
      </w:r>
      <w:proofErr w:type="gramEnd"/>
      <w:r w:rsidR="00B4184C" w:rsidRPr="001C6D03">
        <w:rPr>
          <w:rFonts w:ascii="Arial Narrow" w:hAnsi="Arial Narrow" w:cs="Arial"/>
          <w:sz w:val="27"/>
          <w:szCs w:val="27"/>
        </w:rPr>
        <w:t xml:space="preserve"> encontró alguna que pudiera estudiarse en </w:t>
      </w:r>
      <w:r w:rsidR="00AA10DD" w:rsidRPr="001C6D03">
        <w:rPr>
          <w:rFonts w:ascii="Arial Narrow" w:hAnsi="Arial Narrow" w:cs="Arial"/>
          <w:sz w:val="27"/>
          <w:szCs w:val="27"/>
        </w:rPr>
        <w:t>e</w:t>
      </w:r>
      <w:r w:rsidR="00B4184C" w:rsidRPr="001C6D03">
        <w:rPr>
          <w:rFonts w:ascii="Arial Narrow" w:hAnsi="Arial Narrow" w:cs="Arial"/>
          <w:sz w:val="27"/>
          <w:szCs w:val="27"/>
        </w:rPr>
        <w:t>l presente</w:t>
      </w:r>
      <w:r w:rsidR="00AA10DD" w:rsidRPr="001C6D03">
        <w:rPr>
          <w:rFonts w:ascii="Arial Narrow" w:hAnsi="Arial Narrow" w:cs="Arial"/>
          <w:sz w:val="27"/>
          <w:szCs w:val="27"/>
        </w:rPr>
        <w:t xml:space="preserve"> proceso</w:t>
      </w:r>
      <w:r w:rsidR="00B4184C" w:rsidRPr="001C6D03">
        <w:rPr>
          <w:rFonts w:ascii="Arial Narrow" w:hAnsi="Arial Narrow" w:cs="Arial"/>
          <w:sz w:val="27"/>
          <w:szCs w:val="27"/>
        </w:rPr>
        <w:t xml:space="preserve">. . . . . . . . . . . . . . . . . </w:t>
      </w:r>
    </w:p>
    <w:p w14:paraId="49A82D40" w14:textId="77777777" w:rsidR="00B4184C" w:rsidRPr="001C6D03" w:rsidRDefault="00B4184C" w:rsidP="00B4184C">
      <w:pPr>
        <w:spacing w:line="276" w:lineRule="auto"/>
        <w:jc w:val="both"/>
        <w:rPr>
          <w:rFonts w:ascii="Arial Narrow" w:hAnsi="Arial Narrow" w:cs="Arial"/>
          <w:sz w:val="27"/>
          <w:szCs w:val="27"/>
        </w:rPr>
      </w:pPr>
    </w:p>
    <w:p w14:paraId="53DCCC09" w14:textId="407B02BA" w:rsidR="00B4184C" w:rsidRPr="001C6D03" w:rsidRDefault="00B4184C" w:rsidP="00B4184C">
      <w:pPr>
        <w:spacing w:line="360" w:lineRule="auto"/>
        <w:ind w:firstLine="708"/>
        <w:jc w:val="both"/>
        <w:rPr>
          <w:rFonts w:ascii="Arial Narrow" w:hAnsi="Arial Narrow"/>
          <w:sz w:val="27"/>
          <w:szCs w:val="27"/>
        </w:rPr>
      </w:pPr>
      <w:r w:rsidRPr="001C6D03">
        <w:rPr>
          <w:rFonts w:ascii="Arial Narrow" w:hAnsi="Arial Narrow"/>
          <w:sz w:val="27"/>
          <w:szCs w:val="27"/>
        </w:rPr>
        <w:t xml:space="preserve">Por tanto, lo procedente es entrar al estudio de los conceptos de impugnación esgrimidos en la demanda. . . . . . . . . . . . . . . . . . . . . . . . . . . . . . . . . . . </w:t>
      </w:r>
      <w:r w:rsidR="00B52C3B" w:rsidRPr="001C6D03">
        <w:rPr>
          <w:rFonts w:ascii="Arial Narrow" w:hAnsi="Arial Narrow"/>
          <w:sz w:val="27"/>
          <w:szCs w:val="27"/>
        </w:rPr>
        <w:t xml:space="preserve">. . . . . . . </w:t>
      </w:r>
      <w:proofErr w:type="gramStart"/>
      <w:r w:rsidR="00B52C3B" w:rsidRPr="001C6D03">
        <w:rPr>
          <w:rFonts w:ascii="Arial Narrow" w:hAnsi="Arial Narrow"/>
          <w:sz w:val="27"/>
          <w:szCs w:val="27"/>
        </w:rPr>
        <w:t>. . . .</w:t>
      </w:r>
      <w:proofErr w:type="gramEnd"/>
      <w:r w:rsidR="00B52C3B" w:rsidRPr="001C6D03">
        <w:rPr>
          <w:rFonts w:ascii="Arial Narrow" w:hAnsi="Arial Narrow"/>
          <w:sz w:val="27"/>
          <w:szCs w:val="27"/>
        </w:rPr>
        <w:t xml:space="preserve"> </w:t>
      </w:r>
    </w:p>
    <w:p w14:paraId="588C62AA" w14:textId="77777777" w:rsidR="0076328B" w:rsidRPr="001C6D03" w:rsidRDefault="0076328B" w:rsidP="00B4184C">
      <w:pPr>
        <w:spacing w:line="360" w:lineRule="auto"/>
        <w:ind w:firstLine="708"/>
        <w:jc w:val="both"/>
        <w:rPr>
          <w:rFonts w:ascii="Arial Narrow" w:hAnsi="Arial Narrow"/>
          <w:sz w:val="27"/>
          <w:szCs w:val="27"/>
        </w:rPr>
      </w:pPr>
    </w:p>
    <w:p w14:paraId="1CB1F518" w14:textId="77777777" w:rsidR="00AF2D27" w:rsidRPr="001C6D03" w:rsidRDefault="00AF2D27" w:rsidP="00AF2D27">
      <w:pPr>
        <w:spacing w:line="276" w:lineRule="auto"/>
        <w:jc w:val="right"/>
        <w:rPr>
          <w:rFonts w:ascii="Arial Narrow" w:hAnsi="Arial Narrow"/>
          <w:b/>
          <w:i/>
          <w:sz w:val="27"/>
          <w:szCs w:val="27"/>
        </w:rPr>
      </w:pPr>
      <w:r w:rsidRPr="001C6D03">
        <w:rPr>
          <w:rFonts w:ascii="Arial Narrow" w:hAnsi="Arial Narrow"/>
          <w:b/>
          <w:i/>
          <w:sz w:val="27"/>
          <w:szCs w:val="27"/>
        </w:rPr>
        <w:t>Estudio de oficio de la competencia de la autoridad demandada.</w:t>
      </w:r>
    </w:p>
    <w:p w14:paraId="72144B52" w14:textId="71FA83FF" w:rsidR="00AF2D27" w:rsidRPr="001C6D03" w:rsidRDefault="00AF2D27" w:rsidP="00AF2D27">
      <w:pPr>
        <w:spacing w:line="360" w:lineRule="auto"/>
        <w:ind w:firstLine="708"/>
        <w:jc w:val="both"/>
        <w:rPr>
          <w:rFonts w:ascii="Arial Narrow" w:hAnsi="Arial Narrow" w:cs="Arial"/>
          <w:sz w:val="27"/>
          <w:szCs w:val="27"/>
        </w:rPr>
      </w:pPr>
      <w:proofErr w:type="gramStart"/>
      <w:r w:rsidRPr="001C6D03">
        <w:rPr>
          <w:rFonts w:ascii="Arial Narrow" w:hAnsi="Arial Narrow"/>
          <w:b/>
          <w:sz w:val="27"/>
          <w:szCs w:val="27"/>
        </w:rPr>
        <w:t>CUARTO.-</w:t>
      </w:r>
      <w:proofErr w:type="gramEnd"/>
      <w:r w:rsidRPr="001C6D03">
        <w:rPr>
          <w:rFonts w:ascii="Arial Narrow" w:hAnsi="Arial Narrow"/>
          <w:b/>
          <w:sz w:val="27"/>
          <w:szCs w:val="27"/>
        </w:rPr>
        <w:t xml:space="preserve"> </w:t>
      </w:r>
      <w:r w:rsidRPr="001C6D03">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1C6D03">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1C6D03">
        <w:rPr>
          <w:rFonts w:ascii="Arial Narrow" w:hAnsi="Arial Narrow" w:cs="Arial"/>
          <w:sz w:val="27"/>
          <w:szCs w:val="27"/>
        </w:rPr>
        <w:t>Diciembre</w:t>
      </w:r>
      <w:proofErr w:type="gramEnd"/>
      <w:r w:rsidRPr="001C6D03">
        <w:rPr>
          <w:rFonts w:ascii="Arial Narrow" w:hAnsi="Arial Narrow" w:cs="Arial"/>
          <w:sz w:val="27"/>
          <w:szCs w:val="27"/>
        </w:rPr>
        <w:t xml:space="preserve"> de 2007. </w:t>
      </w:r>
      <w:proofErr w:type="spellStart"/>
      <w:r w:rsidRPr="001C6D03">
        <w:rPr>
          <w:rFonts w:ascii="Arial Narrow" w:hAnsi="Arial Narrow" w:cs="Arial"/>
          <w:sz w:val="27"/>
          <w:szCs w:val="27"/>
        </w:rPr>
        <w:t>Pag.</w:t>
      </w:r>
      <w:proofErr w:type="spellEnd"/>
      <w:r w:rsidRPr="001C6D03">
        <w:rPr>
          <w:rFonts w:ascii="Arial Narrow" w:hAnsi="Arial Narrow" w:cs="Arial"/>
          <w:sz w:val="27"/>
          <w:szCs w:val="27"/>
        </w:rPr>
        <w:t xml:space="preserve"> 154, registro 170827, que es del tenor literal siguiente: . . . . . . . . . . . . . . . . . . . . . . . . . . . . . . . . . </w:t>
      </w:r>
      <w:r w:rsidR="00B52C3B" w:rsidRPr="001C6D03">
        <w:rPr>
          <w:rFonts w:ascii="Arial Narrow" w:hAnsi="Arial Narrow" w:cs="Arial"/>
          <w:sz w:val="27"/>
          <w:szCs w:val="27"/>
        </w:rPr>
        <w:t xml:space="preserve">. . . . . . . . . . . . . . . . . . . . . </w:t>
      </w:r>
      <w:proofErr w:type="gramStart"/>
      <w:r w:rsidR="00B52C3B" w:rsidRPr="001C6D03">
        <w:rPr>
          <w:rFonts w:ascii="Arial Narrow" w:hAnsi="Arial Narrow" w:cs="Arial"/>
          <w:sz w:val="27"/>
          <w:szCs w:val="27"/>
        </w:rPr>
        <w:t>. . . .</w:t>
      </w:r>
      <w:proofErr w:type="gramEnd"/>
      <w:r w:rsidR="00B52C3B" w:rsidRPr="001C6D03">
        <w:rPr>
          <w:rFonts w:ascii="Arial Narrow" w:hAnsi="Arial Narrow" w:cs="Arial"/>
          <w:sz w:val="27"/>
          <w:szCs w:val="27"/>
        </w:rPr>
        <w:t xml:space="preserve"> .  </w:t>
      </w:r>
      <w:r w:rsidRPr="001C6D03">
        <w:rPr>
          <w:rFonts w:ascii="Arial Narrow" w:hAnsi="Arial Narrow" w:cs="Arial"/>
          <w:sz w:val="27"/>
          <w:szCs w:val="27"/>
        </w:rPr>
        <w:t xml:space="preserve"> </w:t>
      </w:r>
    </w:p>
    <w:p w14:paraId="0F9A6C13" w14:textId="77777777" w:rsidR="00AF2D27" w:rsidRPr="001C6D03" w:rsidRDefault="00AF2D27" w:rsidP="00AF2D27">
      <w:pPr>
        <w:spacing w:line="360" w:lineRule="auto"/>
        <w:ind w:firstLine="709"/>
        <w:jc w:val="both"/>
        <w:rPr>
          <w:rFonts w:ascii="Arial Narrow" w:hAnsi="Arial Narrow" w:cs="Arial Narrow"/>
          <w:sz w:val="27"/>
          <w:szCs w:val="27"/>
        </w:rPr>
      </w:pPr>
    </w:p>
    <w:p w14:paraId="3230BBF1" w14:textId="0D5AFE60" w:rsidR="00AF2D27" w:rsidRPr="001C6D03" w:rsidRDefault="00AF2D27" w:rsidP="00B52C3B">
      <w:pPr>
        <w:jc w:val="both"/>
        <w:rPr>
          <w:rFonts w:ascii="Arial Narrow" w:hAnsi="Arial Narrow" w:cs="Calibri"/>
          <w:b/>
          <w:bCs/>
          <w:i/>
          <w:lang w:val="es-MX" w:eastAsia="es-MX"/>
        </w:rPr>
      </w:pPr>
      <w:r w:rsidRPr="001C6D03">
        <w:rPr>
          <w:rFonts w:ascii="Calibri" w:hAnsi="Calibri" w:cs="Calibri"/>
          <w:b/>
          <w:bCs/>
          <w:sz w:val="26"/>
          <w:szCs w:val="26"/>
        </w:rPr>
        <w:t>“</w:t>
      </w:r>
      <w:r w:rsidRPr="001C6D03">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1C6D03">
        <w:rPr>
          <w:rFonts w:ascii="Arial Narrow" w:hAnsi="Arial Narrow" w:cs="Calibri"/>
          <w:b/>
          <w:bCs/>
          <w:i/>
          <w:lang w:val="es-MX" w:eastAsia="es-MX"/>
        </w:rPr>
        <w:t xml:space="preserve"> </w:t>
      </w:r>
      <w:r w:rsidRPr="001C6D03">
        <w:rPr>
          <w:rFonts w:ascii="Arial Narrow" w:hAnsi="Arial Narrow" w:cs="Calibri"/>
          <w:i/>
        </w:rPr>
        <w:t xml:space="preserve">El artículo </w:t>
      </w:r>
      <w:hyperlink r:id="rId7" w:history="1">
        <w:r w:rsidRPr="001C6D03">
          <w:rPr>
            <w:rStyle w:val="Hipervnculo"/>
            <w:rFonts w:ascii="Arial Narrow" w:hAnsi="Arial Narrow" w:cs="Calibri"/>
            <w:i/>
            <w:color w:val="auto"/>
          </w:rPr>
          <w:t>238, penúltimo párrafo, del Código Fiscal de la Federación</w:t>
        </w:r>
      </w:hyperlink>
      <w:r w:rsidRPr="001C6D03">
        <w:rPr>
          <w:rFonts w:ascii="Arial Narrow" w:hAnsi="Arial Narrow" w:cs="Calibri"/>
          <w:i/>
        </w:rPr>
        <w:t xml:space="preserve"> y su correlativo </w:t>
      </w:r>
      <w:hyperlink r:id="rId8" w:history="1">
        <w:r w:rsidRPr="001C6D03">
          <w:rPr>
            <w:rStyle w:val="Hipervnculo"/>
            <w:rFonts w:ascii="Arial Narrow" w:hAnsi="Arial Narrow" w:cs="Calibri"/>
            <w:i/>
            <w:color w:val="auto"/>
          </w:rPr>
          <w:t>51, penúltimo párrafo, de la Ley Federal de Procedimiento Contencioso Administrativo</w:t>
        </w:r>
      </w:hyperlink>
      <w:r w:rsidRPr="001C6D03">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w:t>
      </w:r>
      <w:r w:rsidRPr="001C6D03">
        <w:rPr>
          <w:rFonts w:ascii="Arial Narrow" w:hAnsi="Arial Narrow" w:cs="Calibri"/>
          <w:i/>
        </w:rPr>
        <w:lastRenderedPageBreak/>
        <w:t xml:space="preserve">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w:t>
      </w:r>
      <w:r w:rsidR="00B52C3B" w:rsidRPr="001C6D03">
        <w:rPr>
          <w:rFonts w:ascii="Arial Narrow" w:hAnsi="Arial Narrow" w:cs="Calibri"/>
          <w:i/>
        </w:rPr>
        <w:t>. . . . . . .</w:t>
      </w:r>
    </w:p>
    <w:p w14:paraId="12A6D862" w14:textId="77777777" w:rsidR="00AF2D27" w:rsidRPr="001C6D03" w:rsidRDefault="00AF2D27" w:rsidP="00AF2D27">
      <w:pPr>
        <w:spacing w:line="360" w:lineRule="auto"/>
        <w:jc w:val="both"/>
        <w:rPr>
          <w:rFonts w:ascii="Arial Narrow" w:hAnsi="Arial Narrow" w:cs="Arial Narrow"/>
          <w:sz w:val="27"/>
          <w:szCs w:val="27"/>
        </w:rPr>
      </w:pPr>
    </w:p>
    <w:p w14:paraId="25C7D430" w14:textId="77777777" w:rsidR="00AF2D27" w:rsidRPr="001C6D03" w:rsidRDefault="00AF2D27" w:rsidP="00AF2D27">
      <w:pPr>
        <w:spacing w:line="360" w:lineRule="auto"/>
        <w:ind w:firstLine="709"/>
        <w:jc w:val="both"/>
        <w:rPr>
          <w:rFonts w:ascii="Arial Narrow" w:hAnsi="Arial Narrow" w:cs="Arial Narrow"/>
          <w:bCs/>
          <w:sz w:val="27"/>
          <w:szCs w:val="27"/>
        </w:rPr>
      </w:pPr>
      <w:r w:rsidRPr="001C6D03">
        <w:rPr>
          <w:rFonts w:ascii="Arial Narrow" w:hAnsi="Arial Narrow" w:cs="Arial Narrow"/>
          <w:sz w:val="27"/>
          <w:szCs w:val="27"/>
        </w:rPr>
        <w:t xml:space="preserve">Ahora bien, conforme a </w:t>
      </w:r>
      <w:r w:rsidRPr="001C6D03">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7E23EBD5" w14:textId="77777777" w:rsidR="00AF2D27" w:rsidRPr="001C6D03" w:rsidRDefault="00AF2D27" w:rsidP="00AF2D27">
      <w:pPr>
        <w:spacing w:line="360" w:lineRule="auto"/>
        <w:ind w:firstLine="709"/>
        <w:jc w:val="both"/>
        <w:rPr>
          <w:rFonts w:ascii="Arial Narrow" w:hAnsi="Arial Narrow" w:cs="Arial Narrow"/>
          <w:bCs/>
          <w:sz w:val="27"/>
          <w:szCs w:val="27"/>
        </w:rPr>
      </w:pPr>
    </w:p>
    <w:p w14:paraId="431B45A3" w14:textId="4A4688E8" w:rsidR="00AF2D27" w:rsidRPr="001C6D03" w:rsidRDefault="00AF2D27" w:rsidP="00AF2D27">
      <w:pPr>
        <w:spacing w:line="360" w:lineRule="auto"/>
        <w:ind w:firstLine="708"/>
        <w:jc w:val="both"/>
        <w:rPr>
          <w:rFonts w:ascii="Arial Narrow" w:hAnsi="Arial Narrow"/>
          <w:sz w:val="27"/>
          <w:szCs w:val="27"/>
          <w:lang w:val="es-MX"/>
        </w:rPr>
      </w:pPr>
      <w:r w:rsidRPr="001C6D03">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1C6D03">
        <w:rPr>
          <w:rFonts w:ascii="Arial Narrow" w:hAnsi="Arial Narrow"/>
          <w:sz w:val="27"/>
          <w:szCs w:val="27"/>
          <w:lang w:val="es-MX"/>
        </w:rPr>
        <w:t>subinciso</w:t>
      </w:r>
      <w:proofErr w:type="spellEnd"/>
      <w:r w:rsidRPr="001C6D03">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84B506A" w14:textId="77777777" w:rsidR="00AF2D27" w:rsidRPr="001C6D03" w:rsidRDefault="00AF2D27" w:rsidP="00AF2D27">
      <w:pPr>
        <w:spacing w:line="360" w:lineRule="auto"/>
        <w:ind w:firstLine="708"/>
        <w:jc w:val="both"/>
        <w:rPr>
          <w:rFonts w:ascii="Arial Narrow" w:hAnsi="Arial Narrow"/>
          <w:sz w:val="27"/>
          <w:szCs w:val="27"/>
          <w:lang w:val="es-MX"/>
        </w:rPr>
      </w:pPr>
    </w:p>
    <w:p w14:paraId="4C58AFF3" w14:textId="7C00CC17" w:rsidR="00AF2D27" w:rsidRPr="001C6D03" w:rsidRDefault="00AF2D27" w:rsidP="00B52C3B">
      <w:pPr>
        <w:spacing w:line="276" w:lineRule="auto"/>
        <w:jc w:val="both"/>
        <w:rPr>
          <w:rFonts w:ascii="Arial Narrow" w:hAnsi="Arial Narrow"/>
          <w:i/>
          <w:sz w:val="22"/>
          <w:szCs w:val="22"/>
          <w:lang w:val="es-MX"/>
        </w:rPr>
      </w:pPr>
      <w:r w:rsidRPr="001C6D03">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1C6D03">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w:t>
      </w:r>
      <w:r w:rsidRPr="001C6D03">
        <w:rPr>
          <w:rFonts w:ascii="Arial Narrow" w:hAnsi="Arial Narrow"/>
          <w:i/>
          <w:sz w:val="22"/>
          <w:szCs w:val="22"/>
          <w:lang w:val="es-MX"/>
        </w:rPr>
        <w:lastRenderedPageBreak/>
        <w:t xml:space="preserve">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1C6D03">
        <w:rPr>
          <w:rFonts w:ascii="Arial Narrow" w:hAnsi="Arial Narrow"/>
          <w:i/>
          <w:sz w:val="22"/>
          <w:szCs w:val="22"/>
          <w:lang w:val="es-MX"/>
        </w:rPr>
        <w:t>subinciso</w:t>
      </w:r>
      <w:proofErr w:type="spellEnd"/>
      <w:r w:rsidRPr="001C6D03">
        <w:rPr>
          <w:rFonts w:ascii="Arial Narrow" w:hAnsi="Arial Narrow"/>
          <w:i/>
          <w:sz w:val="22"/>
          <w:szCs w:val="22"/>
          <w:lang w:val="es-MX"/>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00B52C3B" w:rsidRPr="001C6D03">
        <w:rPr>
          <w:rFonts w:ascii="Arial Narrow" w:hAnsi="Arial Narrow"/>
          <w:i/>
          <w:sz w:val="22"/>
          <w:szCs w:val="22"/>
          <w:lang w:val="es-MX"/>
        </w:rPr>
        <w:t>. . . . . . . . . .</w:t>
      </w:r>
    </w:p>
    <w:p w14:paraId="0162D506" w14:textId="77777777" w:rsidR="00AF2D27" w:rsidRPr="001C6D03" w:rsidRDefault="00AF2D27" w:rsidP="00AF2D27">
      <w:pPr>
        <w:spacing w:line="276" w:lineRule="auto"/>
        <w:ind w:firstLine="709"/>
        <w:jc w:val="both"/>
        <w:rPr>
          <w:rFonts w:ascii="Arial Narrow" w:hAnsi="Arial Narrow"/>
          <w:i/>
          <w:sz w:val="22"/>
          <w:szCs w:val="22"/>
          <w:lang w:val="es-MX"/>
        </w:rPr>
      </w:pPr>
    </w:p>
    <w:p w14:paraId="4792EF31" w14:textId="77777777" w:rsidR="00AF2D27" w:rsidRPr="001C6D03" w:rsidRDefault="00AF2D27" w:rsidP="00AF2D27">
      <w:pPr>
        <w:spacing w:line="276" w:lineRule="auto"/>
        <w:ind w:firstLine="709"/>
        <w:jc w:val="both"/>
        <w:rPr>
          <w:rFonts w:ascii="Arial Narrow" w:hAnsi="Arial Narrow"/>
          <w:i/>
          <w:sz w:val="22"/>
          <w:szCs w:val="22"/>
          <w:lang w:val="es-MX"/>
        </w:rPr>
      </w:pPr>
    </w:p>
    <w:p w14:paraId="6AEF047D" w14:textId="241C2305" w:rsidR="00AF2D27" w:rsidRPr="001C6D03" w:rsidRDefault="00AF2D27" w:rsidP="00AF2D27">
      <w:pPr>
        <w:spacing w:line="360" w:lineRule="auto"/>
        <w:ind w:firstLine="709"/>
        <w:jc w:val="both"/>
        <w:rPr>
          <w:rFonts w:ascii="Arial Narrow" w:hAnsi="Arial Narrow"/>
          <w:sz w:val="27"/>
          <w:szCs w:val="27"/>
          <w:lang w:val="es-MX"/>
        </w:rPr>
      </w:pPr>
      <w:r w:rsidRPr="001C6D03">
        <w:rPr>
          <w:rFonts w:ascii="Arial Narrow" w:hAnsi="Arial Narrow"/>
          <w:sz w:val="27"/>
          <w:szCs w:val="27"/>
          <w:lang w:val="es-MX"/>
        </w:rPr>
        <w:t xml:space="preserve">Así las cosas, de la lectura que se hace del acto controvertido, se desprende: </w:t>
      </w:r>
    </w:p>
    <w:p w14:paraId="6E8C24F8" w14:textId="77777777" w:rsidR="00AF2D27" w:rsidRPr="001C6D03" w:rsidRDefault="00AF2D27" w:rsidP="00AF2D27">
      <w:pPr>
        <w:autoSpaceDE w:val="0"/>
        <w:autoSpaceDN w:val="0"/>
        <w:adjustRightInd w:val="0"/>
        <w:spacing w:line="360" w:lineRule="auto"/>
        <w:ind w:firstLine="708"/>
        <w:jc w:val="both"/>
        <w:rPr>
          <w:rFonts w:ascii="Arial Narrow" w:hAnsi="Arial Narrow" w:cs="Arial"/>
          <w:sz w:val="27"/>
          <w:szCs w:val="27"/>
        </w:rPr>
      </w:pPr>
    </w:p>
    <w:p w14:paraId="11733E26" w14:textId="7306E550" w:rsidR="00AF2D27" w:rsidRPr="001C6D03" w:rsidRDefault="00AF2D27" w:rsidP="00AF2D27">
      <w:pPr>
        <w:autoSpaceDE w:val="0"/>
        <w:autoSpaceDN w:val="0"/>
        <w:adjustRightInd w:val="0"/>
        <w:spacing w:line="360" w:lineRule="auto"/>
        <w:ind w:firstLine="708"/>
        <w:jc w:val="both"/>
        <w:rPr>
          <w:rFonts w:ascii="Arial Narrow" w:hAnsi="Arial Narrow" w:cs="Arial"/>
          <w:sz w:val="27"/>
          <w:szCs w:val="27"/>
        </w:rPr>
      </w:pPr>
      <w:r w:rsidRPr="001C6D03">
        <w:rPr>
          <w:rFonts w:ascii="Arial Narrow" w:hAnsi="Arial Narrow" w:cs="Arial"/>
          <w:i/>
          <w:sz w:val="27"/>
          <w:szCs w:val="27"/>
        </w:rPr>
        <w:t xml:space="preserve">“…el suscrito Agente de Tránsito Municipal </w:t>
      </w:r>
      <w:r w:rsidR="001C6D03" w:rsidRPr="001C6D03">
        <w:rPr>
          <w:rFonts w:ascii="Arial Narrow" w:hAnsi="Arial Narrow"/>
          <w:b/>
          <w:bCs/>
          <w:sz w:val="27"/>
          <w:szCs w:val="27"/>
        </w:rPr>
        <w:t>(…)</w:t>
      </w:r>
      <w:r w:rsidRPr="001C6D03">
        <w:rPr>
          <w:rFonts w:ascii="Arial Narrow" w:hAnsi="Arial Narrow" w:cs="Arial"/>
          <w:i/>
          <w:sz w:val="27"/>
          <w:szCs w:val="27"/>
        </w:rPr>
        <w:t xml:space="preserve"> (</w:t>
      </w:r>
      <w:r w:rsidR="00B52C3B" w:rsidRPr="001C6D03">
        <w:rPr>
          <w:rFonts w:ascii="Arial Narrow" w:hAnsi="Arial Narrow" w:cs="Arial"/>
          <w:i/>
          <w:sz w:val="27"/>
          <w:szCs w:val="27"/>
        </w:rPr>
        <w:t>sic</w:t>
      </w:r>
      <w:r w:rsidRPr="001C6D03">
        <w:rPr>
          <w:rFonts w:ascii="Arial Narrow" w:hAnsi="Arial Narrow" w:cs="Arial"/>
          <w:i/>
          <w:sz w:val="27"/>
          <w:szCs w:val="27"/>
        </w:rPr>
        <w:t xml:space="preserve">), Adscrito a la </w:t>
      </w:r>
      <w:r w:rsidR="00A94FEE" w:rsidRPr="001C6D03">
        <w:rPr>
          <w:rFonts w:ascii="Arial Narrow" w:hAnsi="Arial Narrow" w:cs="Arial"/>
          <w:i/>
          <w:sz w:val="27"/>
          <w:szCs w:val="27"/>
        </w:rPr>
        <w:t>9n</w:t>
      </w:r>
      <w:r w:rsidRPr="001C6D03">
        <w:rPr>
          <w:rFonts w:ascii="Arial Narrow" w:hAnsi="Arial Narrow" w:cs="Arial"/>
          <w:i/>
          <w:sz w:val="27"/>
          <w:szCs w:val="27"/>
        </w:rPr>
        <w:t xml:space="preserve">a Comandancia de la Delegación </w:t>
      </w:r>
      <w:r w:rsidR="00A94FEE" w:rsidRPr="001C6D03">
        <w:rPr>
          <w:rFonts w:ascii="Arial Narrow" w:hAnsi="Arial Narrow" w:cs="Arial"/>
          <w:i/>
          <w:sz w:val="27"/>
          <w:szCs w:val="27"/>
        </w:rPr>
        <w:t>Hermanos</w:t>
      </w:r>
      <w:r w:rsidRPr="001C6D03">
        <w:rPr>
          <w:rFonts w:ascii="Arial Narrow" w:hAnsi="Arial Narrow" w:cs="Arial"/>
          <w:i/>
          <w:sz w:val="27"/>
          <w:szCs w:val="27"/>
        </w:rPr>
        <w:t xml:space="preserve"> turno “</w:t>
      </w:r>
      <w:r w:rsidR="00A94FEE" w:rsidRPr="001C6D03">
        <w:rPr>
          <w:rFonts w:ascii="Arial Narrow" w:hAnsi="Arial Narrow" w:cs="Arial"/>
          <w:i/>
          <w:sz w:val="27"/>
          <w:szCs w:val="27"/>
        </w:rPr>
        <w:t>A</w:t>
      </w:r>
      <w:r w:rsidRPr="001C6D03">
        <w:rPr>
          <w:rFonts w:ascii="Arial Narrow" w:hAnsi="Arial Narrow" w:cs="Arial"/>
          <w:i/>
          <w:sz w:val="27"/>
          <w:szCs w:val="27"/>
        </w:rPr>
        <w:t>” de la Dirección General de Tránsito Municipal de León, Guanajuato</w:t>
      </w:r>
      <w:proofErr w:type="gramStart"/>
      <w:r w:rsidRPr="001C6D03">
        <w:rPr>
          <w:rFonts w:ascii="Arial Narrow" w:hAnsi="Arial Narrow" w:cs="Arial"/>
          <w:i/>
          <w:sz w:val="27"/>
          <w:szCs w:val="27"/>
        </w:rPr>
        <w:t>…</w:t>
      </w:r>
      <w:r w:rsidRPr="001C6D03">
        <w:rPr>
          <w:rFonts w:ascii="Arial Narrow" w:hAnsi="Arial Narrow" w:cs="Arial"/>
          <w:sz w:val="27"/>
          <w:szCs w:val="27"/>
        </w:rPr>
        <w:t>”. . .</w:t>
      </w:r>
      <w:proofErr w:type="gramEnd"/>
      <w:r w:rsidRPr="001C6D03">
        <w:rPr>
          <w:rFonts w:ascii="Arial Narrow" w:hAnsi="Arial Narrow" w:cs="Arial"/>
          <w:sz w:val="27"/>
          <w:szCs w:val="27"/>
        </w:rPr>
        <w:t xml:space="preserve"> .</w:t>
      </w:r>
      <w:r w:rsidR="00A94FEE" w:rsidRPr="001C6D03">
        <w:rPr>
          <w:rFonts w:ascii="Arial Narrow" w:hAnsi="Arial Narrow" w:cs="Arial"/>
          <w:sz w:val="27"/>
          <w:szCs w:val="27"/>
        </w:rPr>
        <w:t xml:space="preserve"> . . . . .</w:t>
      </w:r>
      <w:r w:rsidR="00B52C3B" w:rsidRPr="001C6D03">
        <w:rPr>
          <w:rFonts w:ascii="Arial Narrow" w:hAnsi="Arial Narrow" w:cs="Arial"/>
          <w:sz w:val="27"/>
          <w:szCs w:val="27"/>
        </w:rPr>
        <w:t xml:space="preserve"> . . </w:t>
      </w:r>
    </w:p>
    <w:p w14:paraId="0D23FB9E" w14:textId="77777777" w:rsidR="00AF2D27" w:rsidRPr="001C6D03" w:rsidRDefault="00AF2D27" w:rsidP="00AF2D27">
      <w:pPr>
        <w:autoSpaceDE w:val="0"/>
        <w:autoSpaceDN w:val="0"/>
        <w:adjustRightInd w:val="0"/>
        <w:spacing w:line="360" w:lineRule="auto"/>
        <w:ind w:firstLine="708"/>
        <w:jc w:val="both"/>
        <w:rPr>
          <w:rFonts w:ascii="Arial Narrow" w:hAnsi="Arial Narrow" w:cs="Arial"/>
          <w:sz w:val="27"/>
          <w:szCs w:val="27"/>
        </w:rPr>
      </w:pPr>
    </w:p>
    <w:p w14:paraId="38789EA3" w14:textId="77777777" w:rsidR="00AF2D27" w:rsidRPr="001C6D03" w:rsidRDefault="00AF2D27" w:rsidP="00AF2D27">
      <w:pPr>
        <w:autoSpaceDE w:val="0"/>
        <w:autoSpaceDN w:val="0"/>
        <w:adjustRightInd w:val="0"/>
        <w:spacing w:line="360" w:lineRule="auto"/>
        <w:ind w:firstLine="708"/>
        <w:jc w:val="both"/>
        <w:rPr>
          <w:rFonts w:ascii="Arial Narrow" w:hAnsi="Arial Narrow" w:cs="Arial"/>
          <w:sz w:val="27"/>
          <w:szCs w:val="27"/>
        </w:rPr>
      </w:pPr>
      <w:r w:rsidRPr="001C6D03">
        <w:rPr>
          <w:rFonts w:ascii="Arial Narrow" w:hAnsi="Arial Narrow" w:cs="Arial"/>
          <w:sz w:val="27"/>
          <w:szCs w:val="27"/>
        </w:rPr>
        <w:t xml:space="preserve">En la </w:t>
      </w:r>
      <w:proofErr w:type="gramStart"/>
      <w:r w:rsidRPr="001C6D03">
        <w:rPr>
          <w:rFonts w:ascii="Arial Narrow" w:hAnsi="Arial Narrow" w:cs="Arial"/>
          <w:sz w:val="27"/>
          <w:szCs w:val="27"/>
        </w:rPr>
        <w:t>parte  final</w:t>
      </w:r>
      <w:proofErr w:type="gramEnd"/>
      <w:r w:rsidRPr="001C6D03">
        <w:rPr>
          <w:rFonts w:ascii="Arial Narrow" w:hAnsi="Arial Narrow" w:cs="Arial"/>
          <w:sz w:val="27"/>
          <w:szCs w:val="27"/>
        </w:rPr>
        <w:t xml:space="preserve"> del mismo se lee: </w:t>
      </w:r>
      <w:r w:rsidRPr="001C6D03">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1C6D03">
        <w:rPr>
          <w:rFonts w:ascii="Arial Narrow" w:hAnsi="Arial Narrow" w:cs="Arial"/>
          <w:sz w:val="27"/>
          <w:szCs w:val="27"/>
        </w:rPr>
        <w:t xml:space="preserve">: </w:t>
      </w:r>
      <w:r w:rsidRPr="001C6D03">
        <w:rPr>
          <w:rFonts w:ascii="Arial Narrow" w:hAnsi="Arial Narrow" w:cs="Arial"/>
          <w:i/>
          <w:sz w:val="27"/>
          <w:szCs w:val="27"/>
        </w:rPr>
        <w:t>.</w:t>
      </w:r>
      <w:r w:rsidRPr="001C6D03">
        <w:rPr>
          <w:rFonts w:ascii="Arial Narrow" w:hAnsi="Arial Narrow" w:cs="Arial"/>
          <w:sz w:val="27"/>
          <w:szCs w:val="27"/>
        </w:rPr>
        <w:t xml:space="preserve"> . . . . . . . . . . . . . . . . . . . . . . . . . . . . . . . . . . . . . . . . . . . . . . . . </w:t>
      </w:r>
    </w:p>
    <w:p w14:paraId="066A9C93" w14:textId="77777777" w:rsidR="00AF2D27" w:rsidRPr="001C6D03" w:rsidRDefault="00AF2D27" w:rsidP="00AF2D27">
      <w:pPr>
        <w:autoSpaceDE w:val="0"/>
        <w:autoSpaceDN w:val="0"/>
        <w:adjustRightInd w:val="0"/>
        <w:spacing w:line="276" w:lineRule="auto"/>
        <w:jc w:val="both"/>
        <w:rPr>
          <w:rFonts w:ascii="Arial Narrow" w:hAnsi="Arial Narrow" w:cs="Arial"/>
        </w:rPr>
      </w:pPr>
    </w:p>
    <w:p w14:paraId="43056036" w14:textId="77777777" w:rsidR="00AF2D27" w:rsidRPr="001C6D03" w:rsidRDefault="00AF2D27" w:rsidP="00AF2D27">
      <w:pPr>
        <w:pStyle w:val="Textocomentario"/>
        <w:spacing w:after="240" w:line="360" w:lineRule="auto"/>
        <w:ind w:firstLine="567"/>
        <w:jc w:val="both"/>
        <w:rPr>
          <w:rFonts w:ascii="Arial Narrow" w:hAnsi="Arial Narrow" w:cs="Arial"/>
          <w:i/>
          <w:sz w:val="24"/>
          <w:szCs w:val="24"/>
          <w:lang w:val="es-MX"/>
        </w:rPr>
      </w:pPr>
      <w:r w:rsidRPr="001C6D03">
        <w:rPr>
          <w:rFonts w:cs="Arial"/>
          <w:sz w:val="24"/>
          <w:szCs w:val="24"/>
          <w:lang w:val="es-MX"/>
        </w:rPr>
        <w:t>“</w:t>
      </w:r>
      <w:r w:rsidRPr="001C6D03">
        <w:rPr>
          <w:rFonts w:ascii="Arial Narrow" w:hAnsi="Arial Narrow" w:cs="Arial"/>
          <w:i/>
          <w:sz w:val="24"/>
          <w:szCs w:val="24"/>
          <w:lang w:val="es-MX"/>
        </w:rPr>
        <w:t>Artículo 3.</w:t>
      </w:r>
      <w:r w:rsidRPr="001C6D03">
        <w:rPr>
          <w:rFonts w:ascii="Arial Narrow" w:hAnsi="Arial Narrow" w:cs="Arial"/>
          <w:b/>
          <w:i/>
          <w:sz w:val="24"/>
          <w:szCs w:val="24"/>
          <w:lang w:val="es-MX"/>
        </w:rPr>
        <w:t>-</w:t>
      </w:r>
      <w:r w:rsidRPr="001C6D03">
        <w:rPr>
          <w:rFonts w:ascii="Arial Narrow" w:hAnsi="Arial Narrow" w:cs="Arial"/>
          <w:i/>
          <w:sz w:val="24"/>
          <w:szCs w:val="24"/>
        </w:rPr>
        <w:t xml:space="preserve"> </w:t>
      </w:r>
      <w:r w:rsidRPr="001C6D03">
        <w:rPr>
          <w:rFonts w:ascii="Arial Narrow" w:hAnsi="Arial Narrow" w:cs="Arial"/>
          <w:i/>
          <w:sz w:val="24"/>
          <w:szCs w:val="24"/>
          <w:lang w:val="es-MX"/>
        </w:rPr>
        <w:t>La Secretaría será competente para aplicar y vigilar el cumplimiento de este Reglamento, a través de las siguientes unidades administrativas:</w:t>
      </w:r>
    </w:p>
    <w:p w14:paraId="4048C2EC" w14:textId="77777777" w:rsidR="00AF2D27" w:rsidRPr="001C6D03" w:rsidRDefault="00AF2D27" w:rsidP="00AF2D27">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1C6D03">
        <w:rPr>
          <w:rFonts w:ascii="Arial Narrow" w:hAnsi="Arial Narrow" w:cs="Arial"/>
          <w:i/>
          <w:sz w:val="24"/>
          <w:szCs w:val="24"/>
          <w:lang w:val="es-MX"/>
        </w:rPr>
        <w:t>En materia de policía y seguridad pública la Dirección General de Policía; y</w:t>
      </w:r>
    </w:p>
    <w:p w14:paraId="426AA044" w14:textId="77777777" w:rsidR="00AF2D27" w:rsidRPr="001C6D03" w:rsidRDefault="00AF2D27" w:rsidP="00AF2D27">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1C6D03">
        <w:rPr>
          <w:rFonts w:ascii="Arial Narrow" w:hAnsi="Arial Narrow" w:cs="Arial"/>
          <w:i/>
          <w:sz w:val="24"/>
          <w:szCs w:val="24"/>
          <w:lang w:val="es-MX"/>
        </w:rPr>
        <w:t>En materia de tránsito y vialidad la Dirección General de Tránsito</w:t>
      </w:r>
    </w:p>
    <w:p w14:paraId="2D8B41B5" w14:textId="77777777" w:rsidR="00740810" w:rsidRPr="001C6D03" w:rsidRDefault="00740810" w:rsidP="00AF2D27">
      <w:pPr>
        <w:autoSpaceDE w:val="0"/>
        <w:autoSpaceDN w:val="0"/>
        <w:adjustRightInd w:val="0"/>
        <w:spacing w:line="360" w:lineRule="auto"/>
        <w:ind w:firstLine="567"/>
        <w:jc w:val="both"/>
        <w:rPr>
          <w:rFonts w:ascii="Arial Narrow" w:hAnsi="Arial Narrow" w:cs="Arial"/>
          <w:bCs/>
          <w:i/>
        </w:rPr>
      </w:pPr>
    </w:p>
    <w:p w14:paraId="1AD6F38D" w14:textId="04AE4B4B" w:rsidR="00AF2D27" w:rsidRPr="001C6D03" w:rsidRDefault="00AF2D27" w:rsidP="00AF2D27">
      <w:pPr>
        <w:autoSpaceDE w:val="0"/>
        <w:autoSpaceDN w:val="0"/>
        <w:adjustRightInd w:val="0"/>
        <w:spacing w:line="360" w:lineRule="auto"/>
        <w:ind w:firstLine="567"/>
        <w:jc w:val="both"/>
        <w:rPr>
          <w:rFonts w:ascii="Arial Narrow" w:hAnsi="Arial Narrow" w:cs="Arial"/>
          <w:i/>
        </w:rPr>
      </w:pPr>
      <w:r w:rsidRPr="001C6D03">
        <w:rPr>
          <w:rFonts w:ascii="Arial Narrow" w:hAnsi="Arial Narrow" w:cs="Arial"/>
          <w:bCs/>
          <w:i/>
        </w:rPr>
        <w:t>Artículo 138.-</w:t>
      </w:r>
      <w:r w:rsidRPr="001C6D03">
        <w:rPr>
          <w:rFonts w:ascii="Arial Narrow" w:hAnsi="Arial Narrow" w:cs="Arial"/>
          <w:b/>
          <w:bCs/>
          <w:i/>
        </w:rPr>
        <w:t xml:space="preserve"> </w:t>
      </w:r>
      <w:r w:rsidRPr="001C6D03">
        <w:rPr>
          <w:rFonts w:ascii="Arial Narrow" w:hAnsi="Arial Narrow" w:cs="Arial"/>
          <w:i/>
        </w:rPr>
        <w:t xml:space="preserve">Las faltas administrativas en materia de tránsito, establecidas en este reglamento y demás disposiciones jurídicas aplicables, serán señaladas por </w:t>
      </w:r>
      <w:r w:rsidRPr="001C6D03">
        <w:rPr>
          <w:rFonts w:ascii="Arial Narrow" w:hAnsi="Arial Narrow" w:cs="Arial"/>
          <w:b/>
          <w:i/>
          <w:u w:val="single"/>
        </w:rPr>
        <w:t xml:space="preserve">el agente de </w:t>
      </w:r>
      <w:r w:rsidRPr="001C6D03">
        <w:rPr>
          <w:rFonts w:ascii="Arial Narrow" w:hAnsi="Arial Narrow" w:cs="Arial"/>
          <w:b/>
          <w:i/>
          <w:u w:val="single"/>
        </w:rPr>
        <w:lastRenderedPageBreak/>
        <w:t>vialidad</w:t>
      </w:r>
      <w:r w:rsidRPr="001C6D03">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1C6D03">
          <w:rPr>
            <w:rFonts w:ascii="Arial Narrow" w:hAnsi="Arial Narrow" w:cs="Arial"/>
            <w:i/>
          </w:rPr>
          <w:t>la Secretaría</w:t>
        </w:r>
      </w:smartTag>
      <w:r w:rsidRPr="001C6D03">
        <w:rPr>
          <w:rFonts w:ascii="Arial Narrow" w:hAnsi="Arial Narrow" w:cs="Arial"/>
          <w:i/>
        </w:rPr>
        <w:t>, las cuales para su validez contendrán:</w:t>
      </w:r>
    </w:p>
    <w:p w14:paraId="0F9F167A" w14:textId="77777777" w:rsidR="00AF2D27" w:rsidRPr="001C6D03" w:rsidRDefault="00AF2D27" w:rsidP="00AF2D27">
      <w:pPr>
        <w:numPr>
          <w:ilvl w:val="0"/>
          <w:numId w:val="2"/>
        </w:numPr>
        <w:autoSpaceDE w:val="0"/>
        <w:autoSpaceDN w:val="0"/>
        <w:adjustRightInd w:val="0"/>
        <w:spacing w:line="360" w:lineRule="auto"/>
        <w:ind w:hanging="153"/>
        <w:jc w:val="both"/>
        <w:rPr>
          <w:rFonts w:ascii="Arial Narrow" w:hAnsi="Arial Narrow" w:cs="Arial"/>
          <w:i/>
        </w:rPr>
      </w:pPr>
      <w:r w:rsidRPr="001C6D03">
        <w:rPr>
          <w:rFonts w:ascii="Arial Narrow" w:hAnsi="Arial Narrow" w:cs="Arial"/>
          <w:i/>
        </w:rPr>
        <w:t>Fundamento legal: Artículos que prevén la infracción cometida;</w:t>
      </w:r>
    </w:p>
    <w:p w14:paraId="652DEEB4" w14:textId="77777777" w:rsidR="00AF2D27" w:rsidRPr="001C6D03" w:rsidRDefault="00AF2D27" w:rsidP="00AF2D27">
      <w:pPr>
        <w:numPr>
          <w:ilvl w:val="0"/>
          <w:numId w:val="2"/>
        </w:numPr>
        <w:autoSpaceDE w:val="0"/>
        <w:autoSpaceDN w:val="0"/>
        <w:adjustRightInd w:val="0"/>
        <w:spacing w:line="360" w:lineRule="auto"/>
        <w:ind w:hanging="153"/>
        <w:jc w:val="both"/>
        <w:rPr>
          <w:rFonts w:ascii="Arial Narrow" w:hAnsi="Arial Narrow" w:cs="Arial"/>
          <w:i/>
        </w:rPr>
      </w:pPr>
      <w:r w:rsidRPr="001C6D03">
        <w:rPr>
          <w:rFonts w:ascii="Arial Narrow" w:hAnsi="Arial Narrow" w:cs="Arial"/>
          <w:i/>
        </w:rPr>
        <w:t>Motivación:</w:t>
      </w:r>
    </w:p>
    <w:p w14:paraId="2E2B6BEC" w14:textId="77777777" w:rsidR="00AF2D27" w:rsidRPr="001C6D03" w:rsidRDefault="00AF2D27" w:rsidP="00AF2D27">
      <w:pPr>
        <w:numPr>
          <w:ilvl w:val="1"/>
          <w:numId w:val="3"/>
        </w:numPr>
        <w:autoSpaceDE w:val="0"/>
        <w:autoSpaceDN w:val="0"/>
        <w:adjustRightInd w:val="0"/>
        <w:spacing w:line="360" w:lineRule="auto"/>
        <w:ind w:left="1134" w:hanging="283"/>
        <w:jc w:val="both"/>
        <w:rPr>
          <w:rFonts w:ascii="Arial Narrow" w:hAnsi="Arial Narrow" w:cs="Arial"/>
          <w:i/>
        </w:rPr>
      </w:pPr>
      <w:r w:rsidRPr="001C6D03">
        <w:rPr>
          <w:rFonts w:ascii="Arial Narrow" w:hAnsi="Arial Narrow" w:cs="Arial"/>
          <w:i/>
        </w:rPr>
        <w:t>Fecha, hora y lugar en que se cometió la infracción, así como la descripción del hecho que motivo la conducta infractora;</w:t>
      </w:r>
    </w:p>
    <w:p w14:paraId="52D8123A" w14:textId="77777777" w:rsidR="00AF2D27" w:rsidRPr="001C6D03" w:rsidRDefault="00AF2D27" w:rsidP="00AF2D27">
      <w:pPr>
        <w:numPr>
          <w:ilvl w:val="1"/>
          <w:numId w:val="3"/>
        </w:numPr>
        <w:autoSpaceDE w:val="0"/>
        <w:autoSpaceDN w:val="0"/>
        <w:adjustRightInd w:val="0"/>
        <w:spacing w:line="360" w:lineRule="auto"/>
        <w:ind w:left="1134" w:hanging="283"/>
        <w:jc w:val="both"/>
        <w:rPr>
          <w:rFonts w:ascii="Arial Narrow" w:hAnsi="Arial Narrow" w:cs="Arial"/>
          <w:i/>
        </w:rPr>
      </w:pPr>
      <w:r w:rsidRPr="001C6D03">
        <w:rPr>
          <w:rFonts w:ascii="Arial Narrow" w:hAnsi="Arial Narrow" w:cs="Arial"/>
          <w:i/>
        </w:rPr>
        <w:t>Nombre y domicilio del infractor, salvo que no esté presente o no los proporcione;</w:t>
      </w:r>
    </w:p>
    <w:p w14:paraId="46401E93" w14:textId="77777777" w:rsidR="00AF2D27" w:rsidRPr="001C6D03" w:rsidRDefault="00AF2D27" w:rsidP="00AF2D27">
      <w:pPr>
        <w:numPr>
          <w:ilvl w:val="1"/>
          <w:numId w:val="3"/>
        </w:numPr>
        <w:autoSpaceDE w:val="0"/>
        <w:autoSpaceDN w:val="0"/>
        <w:adjustRightInd w:val="0"/>
        <w:spacing w:line="360" w:lineRule="auto"/>
        <w:ind w:left="1134" w:hanging="283"/>
        <w:jc w:val="both"/>
        <w:rPr>
          <w:rFonts w:ascii="Arial Narrow" w:hAnsi="Arial Narrow" w:cs="Arial"/>
          <w:i/>
        </w:rPr>
      </w:pPr>
      <w:r w:rsidRPr="001C6D03">
        <w:rPr>
          <w:rFonts w:ascii="Arial Narrow" w:hAnsi="Arial Narrow" w:cs="Arial"/>
          <w:i/>
        </w:rPr>
        <w:t>Placas de circulación, y en su caso, número del permiso del vehículo para circular; y</w:t>
      </w:r>
    </w:p>
    <w:p w14:paraId="24E1CFA3" w14:textId="77777777" w:rsidR="00AF2D27" w:rsidRPr="001C6D03" w:rsidRDefault="00AF2D27" w:rsidP="00AF2D27">
      <w:pPr>
        <w:numPr>
          <w:ilvl w:val="1"/>
          <w:numId w:val="3"/>
        </w:numPr>
        <w:autoSpaceDE w:val="0"/>
        <w:autoSpaceDN w:val="0"/>
        <w:adjustRightInd w:val="0"/>
        <w:spacing w:line="360" w:lineRule="auto"/>
        <w:ind w:left="1134" w:hanging="283"/>
        <w:jc w:val="both"/>
        <w:rPr>
          <w:rFonts w:ascii="Arial Narrow" w:hAnsi="Arial Narrow" w:cs="Arial"/>
          <w:i/>
        </w:rPr>
      </w:pPr>
      <w:r w:rsidRPr="001C6D03">
        <w:rPr>
          <w:rFonts w:ascii="Arial Narrow" w:hAnsi="Arial Narrow" w:cs="Arial"/>
          <w:i/>
        </w:rPr>
        <w:t>En su caso, número y tipo de licencia o permiso de conducir.</w:t>
      </w:r>
    </w:p>
    <w:p w14:paraId="05E758B7" w14:textId="77777777" w:rsidR="00AF2D27" w:rsidRPr="001C6D03" w:rsidRDefault="00AF2D27" w:rsidP="00AF2D27">
      <w:pPr>
        <w:numPr>
          <w:ilvl w:val="0"/>
          <w:numId w:val="2"/>
        </w:numPr>
        <w:spacing w:line="360" w:lineRule="auto"/>
        <w:ind w:hanging="153"/>
        <w:jc w:val="both"/>
        <w:rPr>
          <w:rFonts w:ascii="Arial Narrow" w:hAnsi="Arial Narrow" w:cs="Arial"/>
          <w:i/>
        </w:rPr>
      </w:pPr>
      <w:r w:rsidRPr="001C6D03">
        <w:rPr>
          <w:rFonts w:ascii="Arial Narrow" w:hAnsi="Arial Narrow" w:cs="Arial"/>
          <w:i/>
        </w:rPr>
        <w:t xml:space="preserve">Nombre, </w:t>
      </w:r>
      <w:r w:rsidRPr="001C6D03">
        <w:rPr>
          <w:rFonts w:ascii="Arial Narrow" w:hAnsi="Arial Narrow" w:cs="Arial"/>
          <w:b/>
          <w:i/>
          <w:u w:val="single"/>
        </w:rPr>
        <w:t>número de agente de vialidad,</w:t>
      </w:r>
      <w:r w:rsidRPr="001C6D03">
        <w:rPr>
          <w:rFonts w:ascii="Arial Narrow" w:hAnsi="Arial Narrow" w:cs="Arial"/>
          <w:i/>
        </w:rPr>
        <w:t xml:space="preserve"> adscripción y </w:t>
      </w:r>
      <w:r w:rsidRPr="001C6D03">
        <w:rPr>
          <w:rFonts w:ascii="Arial Narrow" w:hAnsi="Arial Narrow" w:cs="Arial"/>
          <w:b/>
          <w:i/>
          <w:u w:val="single"/>
        </w:rPr>
        <w:t>firma del agente de vialidad</w:t>
      </w:r>
      <w:r w:rsidRPr="001C6D03">
        <w:rPr>
          <w:rFonts w:ascii="Arial Narrow" w:hAnsi="Arial Narrow" w:cs="Arial"/>
          <w:i/>
        </w:rPr>
        <w:t xml:space="preserve"> que elabora el acta de infracción.</w:t>
      </w:r>
    </w:p>
    <w:p w14:paraId="65B24FDA" w14:textId="77777777" w:rsidR="00740810" w:rsidRPr="001C6D03" w:rsidRDefault="00740810" w:rsidP="00AF2D27">
      <w:pPr>
        <w:spacing w:line="360" w:lineRule="auto"/>
        <w:ind w:firstLine="567"/>
        <w:jc w:val="both"/>
        <w:rPr>
          <w:rFonts w:ascii="Arial Narrow" w:hAnsi="Arial Narrow" w:cs="Arial"/>
          <w:bCs/>
          <w:i/>
        </w:rPr>
      </w:pPr>
    </w:p>
    <w:p w14:paraId="03BBA686" w14:textId="3ED3FD89" w:rsidR="00AF2D27" w:rsidRPr="001C6D03" w:rsidRDefault="00AF2D27" w:rsidP="00AF2D27">
      <w:pPr>
        <w:spacing w:line="360" w:lineRule="auto"/>
        <w:ind w:firstLine="567"/>
        <w:jc w:val="both"/>
        <w:rPr>
          <w:rFonts w:ascii="Arial Narrow" w:hAnsi="Arial Narrow" w:cs="Arial"/>
          <w:i/>
        </w:rPr>
      </w:pPr>
      <w:r w:rsidRPr="001C6D03">
        <w:rPr>
          <w:rFonts w:ascii="Arial Narrow" w:hAnsi="Arial Narrow" w:cs="Arial"/>
          <w:bCs/>
          <w:i/>
        </w:rPr>
        <w:t xml:space="preserve">Artículo 140.- </w:t>
      </w:r>
      <w:r w:rsidRPr="001C6D03">
        <w:rPr>
          <w:rFonts w:ascii="Arial Narrow" w:hAnsi="Arial Narrow" w:cs="Arial"/>
          <w:i/>
        </w:rPr>
        <w:t xml:space="preserve">Cuando los conductores de vehículos cometan una infracción a lo dispuesto por este reglamento y demás disposiciones aplicables, </w:t>
      </w:r>
      <w:r w:rsidRPr="001C6D03">
        <w:rPr>
          <w:rFonts w:ascii="Arial Narrow" w:hAnsi="Arial Narrow" w:cs="Arial"/>
          <w:b/>
          <w:u w:val="single"/>
        </w:rPr>
        <w:t xml:space="preserve">los agentes de vialidad </w:t>
      </w:r>
      <w:r w:rsidRPr="001C6D03">
        <w:rPr>
          <w:rFonts w:ascii="Arial Narrow" w:hAnsi="Arial Narrow" w:cs="Arial"/>
          <w:i/>
        </w:rPr>
        <w:t>procederán de la siguiente manera:</w:t>
      </w:r>
    </w:p>
    <w:p w14:paraId="50F023A4" w14:textId="77777777" w:rsidR="00AF2D27" w:rsidRPr="001C6D03" w:rsidRDefault="00AF2D27" w:rsidP="00AF2D27">
      <w:pPr>
        <w:spacing w:line="360" w:lineRule="auto"/>
        <w:ind w:left="567"/>
        <w:jc w:val="both"/>
        <w:rPr>
          <w:rFonts w:ascii="Arial Narrow" w:hAnsi="Arial Narrow" w:cs="Arial"/>
          <w:i/>
        </w:rPr>
      </w:pPr>
      <w:r w:rsidRPr="001C6D03">
        <w:rPr>
          <w:rFonts w:ascii="Arial Narrow" w:hAnsi="Arial Narrow" w:cs="Arial"/>
          <w:i/>
        </w:rPr>
        <w:t>…</w:t>
      </w:r>
    </w:p>
    <w:p w14:paraId="7C0BEE99" w14:textId="77777777" w:rsidR="00AF2D27" w:rsidRPr="001C6D03" w:rsidRDefault="00AF2D27" w:rsidP="00AF2D27">
      <w:pPr>
        <w:spacing w:line="360" w:lineRule="auto"/>
        <w:ind w:firstLine="567"/>
        <w:jc w:val="both"/>
        <w:rPr>
          <w:rFonts w:ascii="Arial Narrow" w:hAnsi="Arial Narrow" w:cs="Arial"/>
          <w:i/>
        </w:rPr>
      </w:pPr>
      <w:r w:rsidRPr="001C6D03">
        <w:rPr>
          <w:rFonts w:ascii="Arial Narrow" w:hAnsi="Arial Narrow" w:cs="Arial"/>
          <w:bCs/>
          <w:i/>
        </w:rPr>
        <w:t xml:space="preserve">Artículo 142.- </w:t>
      </w:r>
      <w:r w:rsidRPr="001C6D03">
        <w:rPr>
          <w:rFonts w:ascii="Arial Narrow" w:hAnsi="Arial Narrow" w:cs="Arial"/>
          <w:b/>
          <w:i/>
          <w:u w:val="single"/>
        </w:rPr>
        <w:t>Los agentes de vialidad</w:t>
      </w:r>
      <w:r w:rsidRPr="001C6D03">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462DFE2" w14:textId="77777777" w:rsidR="00740810" w:rsidRPr="001C6D03" w:rsidRDefault="00740810" w:rsidP="00AF2D27">
      <w:pPr>
        <w:spacing w:line="360" w:lineRule="auto"/>
        <w:ind w:firstLine="567"/>
        <w:jc w:val="both"/>
        <w:rPr>
          <w:rFonts w:ascii="Arial Narrow" w:hAnsi="Arial Narrow" w:cs="Arial"/>
          <w:i/>
        </w:rPr>
      </w:pPr>
    </w:p>
    <w:p w14:paraId="0F57EBC7" w14:textId="52647ED7" w:rsidR="00AF2D27" w:rsidRPr="001C6D03" w:rsidRDefault="00AF2D27" w:rsidP="00AF2D27">
      <w:pPr>
        <w:spacing w:line="360" w:lineRule="auto"/>
        <w:ind w:firstLine="567"/>
        <w:jc w:val="both"/>
        <w:rPr>
          <w:rFonts w:ascii="Arial Narrow" w:hAnsi="Arial Narrow" w:cs="Arial"/>
          <w:i/>
        </w:rPr>
      </w:pPr>
      <w:r w:rsidRPr="001C6D03">
        <w:rPr>
          <w:rFonts w:ascii="Arial Narrow" w:hAnsi="Arial Narrow" w:cs="Arial"/>
          <w:i/>
        </w:rPr>
        <w:t xml:space="preserve">En caso de que el conductor no presente para su revisión la tarjeta de circulación o licencia o placas de circulación vigentes, </w:t>
      </w:r>
      <w:r w:rsidRPr="001C6D03">
        <w:rPr>
          <w:rFonts w:ascii="Arial Narrow" w:hAnsi="Arial Narrow" w:cs="Arial"/>
          <w:b/>
          <w:i/>
          <w:u w:val="single"/>
        </w:rPr>
        <w:t xml:space="preserve">el agente de vialidad </w:t>
      </w:r>
      <w:r w:rsidRPr="001C6D03">
        <w:rPr>
          <w:rFonts w:ascii="Arial Narrow" w:hAnsi="Arial Narrow" w:cs="Arial"/>
          <w:i/>
        </w:rPr>
        <w:t>procederá a remitir el vehículo a la pensión correspondiente.</w:t>
      </w:r>
    </w:p>
    <w:p w14:paraId="31939C4B" w14:textId="77777777" w:rsidR="00740810" w:rsidRPr="001C6D03" w:rsidRDefault="00740810" w:rsidP="00AF2D27">
      <w:pPr>
        <w:spacing w:line="360" w:lineRule="auto"/>
        <w:ind w:firstLine="709"/>
        <w:jc w:val="both"/>
        <w:rPr>
          <w:rFonts w:ascii="Arial Narrow" w:hAnsi="Arial Narrow" w:cs="Arial"/>
          <w:i/>
        </w:rPr>
      </w:pPr>
    </w:p>
    <w:p w14:paraId="12A7ADD4" w14:textId="1033E2E1" w:rsidR="00AF2D27" w:rsidRPr="001C6D03" w:rsidRDefault="00AF2D27" w:rsidP="00AF2D27">
      <w:pPr>
        <w:spacing w:line="360" w:lineRule="auto"/>
        <w:ind w:firstLine="709"/>
        <w:jc w:val="both"/>
        <w:rPr>
          <w:rFonts w:ascii="Arial Narrow" w:hAnsi="Arial Narrow" w:cs="Arial"/>
          <w:i/>
        </w:rPr>
      </w:pPr>
      <w:r w:rsidRPr="001C6D03">
        <w:rPr>
          <w:rFonts w:ascii="Arial Narrow" w:hAnsi="Arial Narrow" w:cs="Arial"/>
          <w:i/>
        </w:rPr>
        <w:t xml:space="preserve">Artículo 143.- Todo vehículo que carezca de placas o calcomanía vigente, podrá ser recogido por </w:t>
      </w:r>
      <w:r w:rsidRPr="001C6D03">
        <w:rPr>
          <w:rFonts w:ascii="Arial Narrow" w:hAnsi="Arial Narrow" w:cs="Arial"/>
          <w:b/>
          <w:i/>
          <w:u w:val="single"/>
        </w:rPr>
        <w:t>los agentes de vialidad de la Dirección General de Tránsito</w:t>
      </w:r>
      <w:r w:rsidRPr="001C6D03">
        <w:rPr>
          <w:rFonts w:ascii="Arial Narrow" w:hAnsi="Arial Narrow" w:cs="Arial"/>
          <w:i/>
        </w:rPr>
        <w:t>. En caso de usarse grúa, el propietario o poseedor pagará los gastos de maniobra y la sanción administrativa a la que se haya hecho acreedor.</w:t>
      </w:r>
    </w:p>
    <w:p w14:paraId="4FC22662" w14:textId="77777777" w:rsidR="00740810" w:rsidRPr="001C6D03" w:rsidRDefault="00740810" w:rsidP="00AF2D27">
      <w:pPr>
        <w:spacing w:line="360" w:lineRule="auto"/>
        <w:ind w:firstLine="709"/>
        <w:jc w:val="both"/>
        <w:rPr>
          <w:rFonts w:ascii="Arial Narrow" w:hAnsi="Arial Narrow" w:cs="Arial"/>
          <w:bCs/>
          <w:i/>
        </w:rPr>
      </w:pPr>
    </w:p>
    <w:p w14:paraId="18405765" w14:textId="06DFB8D3" w:rsidR="00AF2D27" w:rsidRPr="001C6D03" w:rsidRDefault="00AF2D27" w:rsidP="00AF2D27">
      <w:pPr>
        <w:spacing w:line="360" w:lineRule="auto"/>
        <w:ind w:firstLine="709"/>
        <w:jc w:val="both"/>
        <w:rPr>
          <w:rFonts w:ascii="Arial Narrow" w:hAnsi="Arial Narrow" w:cs="Arial"/>
          <w:i/>
        </w:rPr>
      </w:pPr>
      <w:r w:rsidRPr="001C6D03">
        <w:rPr>
          <w:rFonts w:ascii="Arial Narrow" w:hAnsi="Arial Narrow" w:cs="Arial"/>
          <w:bCs/>
          <w:i/>
        </w:rPr>
        <w:t>Artículo 147.-</w:t>
      </w:r>
      <w:r w:rsidRPr="001C6D03">
        <w:rPr>
          <w:rFonts w:ascii="Arial Narrow" w:hAnsi="Arial Narrow" w:cs="Arial"/>
          <w:i/>
        </w:rPr>
        <w:t xml:space="preserve"> </w:t>
      </w:r>
      <w:r w:rsidRPr="001C6D03">
        <w:rPr>
          <w:rFonts w:ascii="Arial Narrow" w:hAnsi="Arial Narrow" w:cs="Arial"/>
          <w:b/>
          <w:i/>
          <w:u w:val="single"/>
        </w:rPr>
        <w:t>El agente de vialidad</w:t>
      </w:r>
      <w:r w:rsidRPr="001C6D03">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77658326" w14:textId="77777777" w:rsidR="00AF2D27" w:rsidRPr="001C6D03" w:rsidRDefault="00AF2D27" w:rsidP="00AF2D27">
      <w:pPr>
        <w:spacing w:line="360" w:lineRule="auto"/>
        <w:ind w:left="567"/>
        <w:jc w:val="both"/>
        <w:rPr>
          <w:rFonts w:ascii="Arial Narrow" w:hAnsi="Arial Narrow" w:cs="Arial"/>
          <w:i/>
        </w:rPr>
      </w:pPr>
      <w:r w:rsidRPr="001C6D03">
        <w:rPr>
          <w:rFonts w:ascii="Arial Narrow" w:hAnsi="Arial Narrow" w:cs="Arial"/>
          <w:i/>
        </w:rPr>
        <w:t>…”</w:t>
      </w:r>
    </w:p>
    <w:p w14:paraId="43812BA0" w14:textId="77777777" w:rsidR="00B52C3B" w:rsidRPr="001C6D03" w:rsidRDefault="00B52C3B" w:rsidP="00AF2D27">
      <w:pPr>
        <w:autoSpaceDE w:val="0"/>
        <w:autoSpaceDN w:val="0"/>
        <w:adjustRightInd w:val="0"/>
        <w:spacing w:line="360" w:lineRule="auto"/>
        <w:ind w:firstLine="709"/>
        <w:jc w:val="both"/>
        <w:rPr>
          <w:rFonts w:ascii="Arial Narrow" w:hAnsi="Arial Narrow"/>
          <w:sz w:val="27"/>
          <w:szCs w:val="27"/>
        </w:rPr>
      </w:pPr>
    </w:p>
    <w:p w14:paraId="211F6C8C" w14:textId="08A1599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r w:rsidRPr="001C6D03">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w:t>
      </w:r>
      <w:r w:rsidR="00A94FEE" w:rsidRPr="001C6D03">
        <w:rPr>
          <w:rFonts w:ascii="Arial Narrow" w:hAnsi="Arial Narrow"/>
          <w:sz w:val="27"/>
          <w:szCs w:val="27"/>
        </w:rPr>
        <w:t>Vialidad” no así a los “Agentes</w:t>
      </w:r>
      <w:r w:rsidRPr="001C6D03">
        <w:rPr>
          <w:rFonts w:ascii="Arial Narrow" w:hAnsi="Arial Narrow"/>
          <w:sz w:val="27"/>
          <w:szCs w:val="27"/>
        </w:rPr>
        <w:t xml:space="preserve">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B52C3B" w:rsidRPr="001C6D03">
        <w:rPr>
          <w:rFonts w:ascii="Arial Narrow" w:hAnsi="Arial Narrow"/>
          <w:sz w:val="27"/>
          <w:szCs w:val="27"/>
        </w:rPr>
        <w:t xml:space="preserve">. . . . . . . . . . . . . . . . . . </w:t>
      </w:r>
    </w:p>
    <w:p w14:paraId="4D93F9D8" w14:textId="7777777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p>
    <w:p w14:paraId="40E4BC25" w14:textId="77777777" w:rsidR="00AF2D27" w:rsidRPr="001C6D03" w:rsidRDefault="00AF2D27" w:rsidP="00AF2D27">
      <w:pPr>
        <w:autoSpaceDE w:val="0"/>
        <w:autoSpaceDN w:val="0"/>
        <w:adjustRightInd w:val="0"/>
        <w:spacing w:line="360" w:lineRule="auto"/>
        <w:ind w:firstLine="709"/>
        <w:jc w:val="both"/>
        <w:rPr>
          <w:rFonts w:ascii="Arial Narrow" w:hAnsi="Arial Narrow"/>
        </w:rPr>
      </w:pPr>
      <w:r w:rsidRPr="001C6D03">
        <w:rPr>
          <w:rFonts w:ascii="Arial Narrow" w:hAnsi="Arial Narrow"/>
          <w:sz w:val="27"/>
          <w:szCs w:val="27"/>
        </w:rPr>
        <w:t>“</w:t>
      </w:r>
      <w:r w:rsidRPr="001C6D03">
        <w:rPr>
          <w:rFonts w:ascii="Arial Narrow" w:hAnsi="Arial Narrow"/>
        </w:rPr>
        <w:t>Artículo 2.- Para efectos del presente reglamento, se entenderá por:</w:t>
      </w:r>
    </w:p>
    <w:p w14:paraId="2212A7C4" w14:textId="77777777" w:rsidR="00AF2D27" w:rsidRPr="001C6D03" w:rsidRDefault="00AF2D27" w:rsidP="00AF2D27">
      <w:pPr>
        <w:numPr>
          <w:ilvl w:val="0"/>
          <w:numId w:val="4"/>
        </w:numPr>
        <w:autoSpaceDE w:val="0"/>
        <w:autoSpaceDN w:val="0"/>
        <w:adjustRightInd w:val="0"/>
        <w:spacing w:line="360" w:lineRule="auto"/>
        <w:jc w:val="both"/>
        <w:rPr>
          <w:rFonts w:ascii="Arial Narrow" w:hAnsi="Arial Narrow"/>
        </w:rPr>
      </w:pPr>
      <w:r w:rsidRPr="001C6D03">
        <w:rPr>
          <w:rFonts w:ascii="Arial Narrow" w:hAnsi="Arial Narrow"/>
        </w:rPr>
        <w:t>Agente de vialidad: Personal con funciones operativas de la Dirección General de Tránsito Municipal;”</w:t>
      </w:r>
    </w:p>
    <w:p w14:paraId="40BAD941" w14:textId="7777777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p>
    <w:p w14:paraId="5B2D5E4A" w14:textId="21FCA492"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r w:rsidRPr="001C6D03">
        <w:rPr>
          <w:rFonts w:ascii="Arial Narrow" w:hAnsi="Arial Narrow"/>
          <w:sz w:val="27"/>
          <w:szCs w:val="27"/>
        </w:rPr>
        <w:t>En el orden de ideas precisado, si la boleta de infracción T-</w:t>
      </w:r>
      <w:r w:rsidR="00A94FEE" w:rsidRPr="001C6D03">
        <w:rPr>
          <w:rFonts w:ascii="Arial Narrow" w:hAnsi="Arial Narrow"/>
          <w:sz w:val="27"/>
          <w:szCs w:val="27"/>
        </w:rPr>
        <w:t>6091877</w:t>
      </w:r>
      <w:r w:rsidRPr="001C6D03">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1C6D03">
        <w:rPr>
          <w:rFonts w:ascii="Arial Narrow" w:hAnsi="Arial Narrow" w:cs="Arial"/>
          <w:sz w:val="27"/>
          <w:szCs w:val="27"/>
        </w:rPr>
        <w:t>Reglamento de Policía y Vialidad para el Municipio de León, Guanajuato. . . . . . . . . . . . . . . . . . . . . . . . . . . . . . . . . . . . . . . . . .</w:t>
      </w:r>
      <w:r w:rsidR="00B52C3B" w:rsidRPr="001C6D03">
        <w:rPr>
          <w:rFonts w:ascii="Arial Narrow" w:hAnsi="Arial Narrow" w:cs="Arial"/>
          <w:sz w:val="27"/>
          <w:szCs w:val="27"/>
        </w:rPr>
        <w:t xml:space="preserve"> </w:t>
      </w:r>
      <w:r w:rsidRPr="001C6D03">
        <w:rPr>
          <w:rFonts w:ascii="Arial Narrow" w:hAnsi="Arial Narrow" w:cs="Arial"/>
          <w:sz w:val="27"/>
          <w:szCs w:val="27"/>
        </w:rPr>
        <w:t>.</w:t>
      </w:r>
      <w:r w:rsidR="00B52C3B" w:rsidRPr="001C6D03">
        <w:rPr>
          <w:rFonts w:ascii="Arial Narrow" w:hAnsi="Arial Narrow" w:cs="Arial"/>
          <w:sz w:val="27"/>
          <w:szCs w:val="27"/>
        </w:rPr>
        <w:t xml:space="preserve"> . . . . . . . .</w:t>
      </w:r>
      <w:r w:rsidRPr="001C6D03">
        <w:rPr>
          <w:rFonts w:ascii="Arial Narrow" w:hAnsi="Arial Narrow" w:cs="Arial"/>
          <w:sz w:val="27"/>
          <w:szCs w:val="27"/>
        </w:rPr>
        <w:t xml:space="preserve"> </w:t>
      </w:r>
    </w:p>
    <w:p w14:paraId="76872841" w14:textId="7777777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p>
    <w:p w14:paraId="3A202A9E" w14:textId="4559A9E8"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r w:rsidRPr="001C6D03">
        <w:rPr>
          <w:rFonts w:ascii="Arial Narrow" w:hAnsi="Arial Narrow"/>
          <w:sz w:val="27"/>
          <w:szCs w:val="27"/>
        </w:rPr>
        <w:t>Luego entonces, el “A</w:t>
      </w:r>
      <w:r w:rsidR="00A94FEE" w:rsidRPr="001C6D03">
        <w:rPr>
          <w:rFonts w:ascii="Arial Narrow" w:hAnsi="Arial Narrow"/>
          <w:sz w:val="27"/>
          <w:szCs w:val="27"/>
        </w:rPr>
        <w:t>gente</w:t>
      </w:r>
      <w:r w:rsidRPr="001C6D03">
        <w:rPr>
          <w:rFonts w:ascii="Arial Narrow" w:hAnsi="Arial Narrow"/>
          <w:sz w:val="27"/>
          <w:szCs w:val="27"/>
        </w:rPr>
        <w:t xml:space="preserve"> de Tránsito Municipal”, que suscribió la boleta de infracción T-</w:t>
      </w:r>
      <w:r w:rsidR="00A94FEE" w:rsidRPr="001C6D03">
        <w:rPr>
          <w:rFonts w:ascii="Arial Narrow" w:hAnsi="Arial Narrow"/>
          <w:sz w:val="27"/>
          <w:szCs w:val="27"/>
        </w:rPr>
        <w:t>6091877</w:t>
      </w:r>
      <w:r w:rsidRPr="001C6D03">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B52C3B" w:rsidRPr="001C6D03">
        <w:rPr>
          <w:rFonts w:ascii="Arial Narrow" w:hAnsi="Arial Narrow"/>
          <w:sz w:val="27"/>
          <w:szCs w:val="27"/>
        </w:rPr>
        <w:t>. . .</w:t>
      </w:r>
    </w:p>
    <w:p w14:paraId="7F0FC38A" w14:textId="77777777" w:rsidR="00A94FEE" w:rsidRPr="001C6D03" w:rsidRDefault="00A94FEE" w:rsidP="00AF2D27">
      <w:pPr>
        <w:autoSpaceDE w:val="0"/>
        <w:autoSpaceDN w:val="0"/>
        <w:adjustRightInd w:val="0"/>
        <w:spacing w:line="360" w:lineRule="auto"/>
        <w:ind w:firstLine="709"/>
        <w:jc w:val="both"/>
        <w:rPr>
          <w:rFonts w:ascii="Arial Narrow" w:hAnsi="Arial Narrow"/>
          <w:sz w:val="27"/>
          <w:szCs w:val="27"/>
        </w:rPr>
      </w:pPr>
    </w:p>
    <w:p w14:paraId="1ACD84AA" w14:textId="7777777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r w:rsidRPr="001C6D03">
        <w:rPr>
          <w:rFonts w:ascii="Arial Narrow" w:hAnsi="Arial Narrow"/>
          <w:sz w:val="27"/>
          <w:szCs w:val="27"/>
        </w:rPr>
        <w:t>Aunado a ello, en atención a la jurisprudencia transcrita líneas anteriores correspondía a la</w:t>
      </w:r>
      <w:r w:rsidR="00A94FEE" w:rsidRPr="001C6D03">
        <w:rPr>
          <w:rFonts w:ascii="Arial Narrow" w:hAnsi="Arial Narrow"/>
          <w:sz w:val="27"/>
          <w:szCs w:val="27"/>
        </w:rPr>
        <w:t xml:space="preserve"> autoridad demandada “Agente</w:t>
      </w:r>
      <w:r w:rsidRPr="001C6D03">
        <w:rPr>
          <w:rFonts w:ascii="Arial Narrow" w:hAnsi="Arial Narrow"/>
          <w:sz w:val="27"/>
          <w:szCs w:val="27"/>
        </w:rPr>
        <w:t xml:space="preserve"> de Tránsito Municipal”, fundar suficientemente su competencia, para emitir la boleta de infracción T-</w:t>
      </w:r>
      <w:r w:rsidR="00A94FEE" w:rsidRPr="001C6D03">
        <w:rPr>
          <w:rFonts w:ascii="Arial Narrow" w:hAnsi="Arial Narrow"/>
          <w:sz w:val="27"/>
          <w:szCs w:val="27"/>
        </w:rPr>
        <w:t>6091877</w:t>
      </w:r>
      <w:r w:rsidRPr="001C6D03">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w:t>
      </w:r>
      <w:r w:rsidRPr="001C6D03">
        <w:rPr>
          <w:rFonts w:ascii="Arial Narrow" w:hAnsi="Arial Narrow"/>
          <w:sz w:val="27"/>
          <w:szCs w:val="27"/>
        </w:rPr>
        <w:lastRenderedPageBreak/>
        <w:t xml:space="preserve">Época, visible en el  Semanario Judicial de la Federación y su Gaceta,  número 77, Mayo de 1994, registro: 205463. Materia(s): Común, página: 12, que reza: . . . . . . .  </w:t>
      </w:r>
    </w:p>
    <w:p w14:paraId="5967273A" w14:textId="77777777" w:rsidR="00AF2D27" w:rsidRPr="001C6D03" w:rsidRDefault="00AF2D27" w:rsidP="00AF2D27">
      <w:pPr>
        <w:autoSpaceDE w:val="0"/>
        <w:autoSpaceDN w:val="0"/>
        <w:adjustRightInd w:val="0"/>
        <w:spacing w:line="276" w:lineRule="auto"/>
        <w:ind w:firstLine="709"/>
        <w:jc w:val="both"/>
        <w:rPr>
          <w:rFonts w:ascii="Arial Narrow" w:hAnsi="Arial Narrow"/>
          <w:i/>
        </w:rPr>
      </w:pPr>
    </w:p>
    <w:p w14:paraId="6558C21F" w14:textId="6C0858AB" w:rsidR="00AF2D27" w:rsidRPr="001C6D03" w:rsidRDefault="00AF2D27" w:rsidP="00B52C3B">
      <w:pPr>
        <w:spacing w:line="276" w:lineRule="auto"/>
        <w:jc w:val="both"/>
        <w:rPr>
          <w:rFonts w:ascii="Arial Narrow" w:hAnsi="Arial Narrow" w:cs="Calibri"/>
          <w:b/>
          <w:bCs/>
          <w:i/>
          <w:lang w:val="es-MX" w:eastAsia="es-MX"/>
        </w:rPr>
      </w:pPr>
      <w:r w:rsidRPr="001C6D03">
        <w:rPr>
          <w:rFonts w:ascii="Arial Narrow" w:hAnsi="Arial Narrow" w:cs="Calibri"/>
          <w:b/>
          <w:bCs/>
          <w:i/>
        </w:rPr>
        <w:t xml:space="preserve">“COMPETENCIA. SU FUNDAMENTACION ES REQUISITO ESENCIAL DEL ACTO DE AUTORIDAD. </w:t>
      </w:r>
      <w:r w:rsidRPr="001C6D03">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w:t>
      </w:r>
      <w:r w:rsidR="00B52C3B" w:rsidRPr="001C6D03">
        <w:rPr>
          <w:rFonts w:ascii="Arial Narrow" w:hAnsi="Arial Narrow" w:cs="Calibri"/>
          <w:i/>
        </w:rPr>
        <w:t>. . . . . . . . . . . . . . .</w:t>
      </w:r>
      <w:r w:rsidRPr="001C6D03">
        <w:rPr>
          <w:rFonts w:ascii="Arial Narrow" w:hAnsi="Arial Narrow" w:cs="Calibri"/>
          <w:i/>
        </w:rPr>
        <w:t xml:space="preserve"> </w:t>
      </w:r>
    </w:p>
    <w:p w14:paraId="191C083D" w14:textId="77777777" w:rsidR="00AF2D27" w:rsidRPr="001C6D03" w:rsidRDefault="00AF2D27" w:rsidP="00AF2D27">
      <w:pPr>
        <w:autoSpaceDE w:val="0"/>
        <w:autoSpaceDN w:val="0"/>
        <w:adjustRightInd w:val="0"/>
        <w:spacing w:line="360" w:lineRule="auto"/>
        <w:ind w:firstLine="709"/>
        <w:jc w:val="both"/>
        <w:rPr>
          <w:rFonts w:ascii="Arial Narrow" w:hAnsi="Arial Narrow"/>
          <w:sz w:val="27"/>
          <w:szCs w:val="27"/>
        </w:rPr>
      </w:pPr>
    </w:p>
    <w:p w14:paraId="6374D1FE" w14:textId="77777777" w:rsidR="00AF2D27" w:rsidRPr="001C6D03" w:rsidRDefault="00AF2D27" w:rsidP="00AF2D27">
      <w:pPr>
        <w:spacing w:line="360" w:lineRule="auto"/>
        <w:ind w:firstLine="708"/>
        <w:jc w:val="both"/>
        <w:rPr>
          <w:rFonts w:ascii="Arial Narrow" w:hAnsi="Arial Narrow" w:cs="Arial Narrow"/>
          <w:bCs/>
          <w:sz w:val="27"/>
          <w:szCs w:val="27"/>
        </w:rPr>
      </w:pPr>
      <w:r w:rsidRPr="001C6D03">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1C6D03">
        <w:rPr>
          <w:rFonts w:ascii="Arial Narrow" w:hAnsi="Arial Narrow" w:cs="Arial"/>
          <w:sz w:val="27"/>
          <w:szCs w:val="27"/>
        </w:rPr>
        <w:t>Reglamento de Policía y Vialidad para el Municipio de León, Guanajuato, de donde la boleta de infracción T-</w:t>
      </w:r>
      <w:r w:rsidR="00A94FEE" w:rsidRPr="001C6D03">
        <w:rPr>
          <w:rFonts w:ascii="Arial Narrow" w:hAnsi="Arial Narrow"/>
          <w:sz w:val="27"/>
          <w:szCs w:val="27"/>
        </w:rPr>
        <w:t>6091877</w:t>
      </w:r>
      <w:r w:rsidRPr="001C6D03">
        <w:rPr>
          <w:rFonts w:ascii="Arial Narrow" w:hAnsi="Arial Narrow"/>
          <w:sz w:val="27"/>
          <w:szCs w:val="27"/>
        </w:rPr>
        <w:t xml:space="preserve">, carece del elemento de validez exigido por la fracción I del artículo 137 del </w:t>
      </w:r>
      <w:proofErr w:type="spellStart"/>
      <w:r w:rsidRPr="001C6D03">
        <w:rPr>
          <w:rFonts w:ascii="Arial Narrow" w:hAnsi="Arial Narrow"/>
          <w:sz w:val="27"/>
          <w:szCs w:val="27"/>
        </w:rPr>
        <w:t>pluricitado</w:t>
      </w:r>
      <w:proofErr w:type="spellEnd"/>
      <w:r w:rsidRPr="001C6D03">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1C6D03">
        <w:rPr>
          <w:rFonts w:ascii="Arial Narrow" w:hAnsi="Arial Narrow" w:cs="Arial Narrow"/>
          <w:bCs/>
          <w:sz w:val="27"/>
          <w:szCs w:val="27"/>
        </w:rPr>
        <w:t>la seguridad jurídica protegidos respectivamente por el artículo 16 de la Constitución Política de los Estados Unidos Mexicanos</w:t>
      </w:r>
      <w:r w:rsidRPr="001C6D03">
        <w:rPr>
          <w:rFonts w:ascii="Arial Narrow" w:hAnsi="Arial Narrow" w:cs="Arial"/>
          <w:bCs/>
          <w:sz w:val="27"/>
          <w:szCs w:val="27"/>
        </w:rPr>
        <w:t>. . . . . . . . . . . . . . . . . . . . . . . . . . . . . . . . . . . . . . . . . . .</w:t>
      </w:r>
    </w:p>
    <w:p w14:paraId="13A8E234" w14:textId="77777777" w:rsidR="00AF2D27" w:rsidRPr="001C6D03" w:rsidRDefault="00AF2D27" w:rsidP="00AF2D27">
      <w:pPr>
        <w:spacing w:line="276" w:lineRule="auto"/>
        <w:jc w:val="both"/>
        <w:rPr>
          <w:rFonts w:ascii="Arial Narrow" w:hAnsi="Arial Narrow" w:cs="Arial"/>
          <w:bCs/>
          <w:sz w:val="27"/>
          <w:szCs w:val="27"/>
        </w:rPr>
      </w:pPr>
    </w:p>
    <w:p w14:paraId="50FAB211" w14:textId="2A6F9BB2" w:rsidR="00C135F0" w:rsidRPr="001C6D03" w:rsidRDefault="00AF2D27" w:rsidP="00C135F0">
      <w:pPr>
        <w:tabs>
          <w:tab w:val="left" w:pos="1252"/>
        </w:tabs>
        <w:spacing w:line="360" w:lineRule="auto"/>
        <w:ind w:firstLine="709"/>
        <w:jc w:val="both"/>
        <w:rPr>
          <w:rFonts w:ascii="Arial Narrow" w:hAnsi="Arial Narrow"/>
          <w:sz w:val="27"/>
          <w:szCs w:val="27"/>
        </w:rPr>
      </w:pPr>
      <w:r w:rsidRPr="001C6D03">
        <w:rPr>
          <w:rFonts w:ascii="Arial Narrow" w:hAnsi="Arial Narrow"/>
          <w:sz w:val="27"/>
          <w:szCs w:val="27"/>
        </w:rPr>
        <w:t>Luego</w:t>
      </w:r>
      <w:r w:rsidRPr="001C6D03">
        <w:rPr>
          <w:rFonts w:ascii="Arial Narrow" w:hAnsi="Arial Narrow"/>
          <w:sz w:val="27"/>
          <w:szCs w:val="27"/>
          <w:lang w:val="es-MX"/>
        </w:rPr>
        <w:t xml:space="preserve">, </w:t>
      </w:r>
      <w:r w:rsidRPr="001C6D03">
        <w:rPr>
          <w:rFonts w:ascii="Arial Narrow" w:hAnsi="Arial Narrow"/>
          <w:sz w:val="27"/>
          <w:szCs w:val="27"/>
        </w:rPr>
        <w:t>estimando que el acta de infracción impugnada, no es la respuesta a una petición,</w:t>
      </w:r>
      <w:r w:rsidRPr="001C6D0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1C6D03">
        <w:rPr>
          <w:rFonts w:ascii="Arial Narrow" w:hAnsi="Arial Narrow"/>
          <w:b/>
          <w:sz w:val="27"/>
          <w:szCs w:val="27"/>
          <w:lang w:val="es-MX"/>
        </w:rPr>
        <w:t>NULIDAD TOTAL</w:t>
      </w:r>
      <w:r w:rsidRPr="001C6D03">
        <w:rPr>
          <w:rFonts w:ascii="Arial Narrow" w:hAnsi="Arial Narrow"/>
          <w:sz w:val="27"/>
          <w:szCs w:val="27"/>
          <w:lang w:val="es-MX"/>
        </w:rPr>
        <w:t xml:space="preserve"> </w:t>
      </w:r>
      <w:r w:rsidRPr="001C6D03">
        <w:rPr>
          <w:rFonts w:ascii="Arial Narrow" w:hAnsi="Arial Narrow"/>
          <w:sz w:val="27"/>
          <w:szCs w:val="27"/>
        </w:rPr>
        <w:t xml:space="preserve">del acta de infracción </w:t>
      </w:r>
      <w:r w:rsidRPr="001C6D03">
        <w:rPr>
          <w:rFonts w:ascii="Arial Narrow" w:hAnsi="Arial Narrow"/>
          <w:sz w:val="27"/>
          <w:szCs w:val="27"/>
        </w:rPr>
        <w:lastRenderedPageBreak/>
        <w:t xml:space="preserve">número </w:t>
      </w:r>
      <w:r w:rsidRPr="001C6D03">
        <w:rPr>
          <w:rFonts w:ascii="Arial Narrow" w:hAnsi="Arial Narrow" w:cs="Arial"/>
          <w:sz w:val="27"/>
          <w:szCs w:val="27"/>
        </w:rPr>
        <w:t>T-</w:t>
      </w:r>
      <w:r w:rsidR="00A94FEE" w:rsidRPr="001C6D03">
        <w:rPr>
          <w:rFonts w:ascii="Arial Narrow" w:hAnsi="Arial Narrow"/>
          <w:sz w:val="27"/>
          <w:szCs w:val="27"/>
        </w:rPr>
        <w:t xml:space="preserve">6091877 </w:t>
      </w:r>
      <w:r w:rsidRPr="001C6D03">
        <w:rPr>
          <w:rFonts w:ascii="Arial Narrow" w:hAnsi="Arial Narrow" w:cs="Arial"/>
          <w:sz w:val="27"/>
          <w:szCs w:val="27"/>
        </w:rPr>
        <w:t xml:space="preserve">levantada el día </w:t>
      </w:r>
      <w:r w:rsidR="00A94FEE" w:rsidRPr="001C6D03">
        <w:rPr>
          <w:rFonts w:ascii="Arial Narrow" w:hAnsi="Arial Narrow" w:cs="Arial"/>
          <w:sz w:val="27"/>
          <w:szCs w:val="27"/>
        </w:rPr>
        <w:t>30 treinta de agosto</w:t>
      </w:r>
      <w:r w:rsidRPr="001C6D03">
        <w:rPr>
          <w:rFonts w:ascii="Arial Narrow" w:hAnsi="Arial Narrow" w:cs="Arial"/>
          <w:sz w:val="27"/>
          <w:szCs w:val="27"/>
        </w:rPr>
        <w:t xml:space="preserve"> del año 2019 dos mil diecinueve</w:t>
      </w:r>
      <w:r w:rsidR="00C135F0" w:rsidRPr="001C6D03">
        <w:rPr>
          <w:rFonts w:ascii="Arial Narrow" w:hAnsi="Arial Narrow"/>
          <w:sz w:val="27"/>
          <w:szCs w:val="27"/>
        </w:rPr>
        <w:t xml:space="preserve"> y de su acto consecuente como lo es la calificación de la infracción, que constituye un fruto de una acto viciado </w:t>
      </w:r>
      <w:r w:rsidR="00C135F0" w:rsidRPr="001C6D03">
        <w:rPr>
          <w:rFonts w:ascii="Arial Narrow" w:hAnsi="Arial Narrow"/>
          <w:b/>
          <w:i/>
          <w:sz w:val="27"/>
          <w:szCs w:val="27"/>
        </w:rPr>
        <w:t>-</w:t>
      </w:r>
      <w:r w:rsidR="00C135F0" w:rsidRPr="001C6D03">
        <w:rPr>
          <w:rFonts w:ascii="Arial Narrow" w:hAnsi="Arial Narrow"/>
          <w:i/>
          <w:sz w:val="27"/>
          <w:szCs w:val="27"/>
        </w:rPr>
        <w:t xml:space="preserve">acto en donde se determina la comisión de la falta administrativa y se le impone a la parte actora una multa por la cantidad total  de </w:t>
      </w:r>
      <w:r w:rsidR="00C135F0" w:rsidRPr="001C6D03">
        <w:rPr>
          <w:rFonts w:ascii="Arial Narrow" w:hAnsi="Arial Narrow"/>
          <w:b/>
          <w:sz w:val="27"/>
          <w:szCs w:val="27"/>
        </w:rPr>
        <w:t xml:space="preserve">$3,802.05 (Tres mil ochocientos dos pesos 05/100 Moneda Nacional), </w:t>
      </w:r>
      <w:r w:rsidR="00C135F0" w:rsidRPr="001C6D03">
        <w:rPr>
          <w:rFonts w:ascii="Arial Narrow" w:hAnsi="Arial Narrow"/>
          <w:sz w:val="27"/>
          <w:szCs w:val="27"/>
        </w:rPr>
        <w:t xml:space="preserve">contenida en el recibo  AA 8880333, en tanto que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 . . . . . . . . . . </w:t>
      </w:r>
      <w:r w:rsidR="00E459DC" w:rsidRPr="001C6D03">
        <w:rPr>
          <w:rFonts w:ascii="Arial Narrow" w:hAnsi="Arial Narrow"/>
          <w:sz w:val="27"/>
          <w:szCs w:val="27"/>
        </w:rPr>
        <w:t>. . . . . . .</w:t>
      </w:r>
    </w:p>
    <w:p w14:paraId="3C8E1376" w14:textId="77777777" w:rsidR="00C135F0" w:rsidRPr="001C6D03" w:rsidRDefault="00C135F0" w:rsidP="00C135F0">
      <w:pPr>
        <w:tabs>
          <w:tab w:val="left" w:pos="1252"/>
        </w:tabs>
        <w:spacing w:line="360" w:lineRule="auto"/>
        <w:ind w:firstLine="709"/>
        <w:jc w:val="both"/>
        <w:rPr>
          <w:rFonts w:ascii="Arial Narrow" w:hAnsi="Arial Narrow"/>
          <w:sz w:val="27"/>
          <w:szCs w:val="27"/>
        </w:rPr>
      </w:pPr>
    </w:p>
    <w:p w14:paraId="318D752D" w14:textId="77777777" w:rsidR="00C135F0" w:rsidRPr="001C6D03" w:rsidRDefault="00C135F0" w:rsidP="00C135F0">
      <w:pPr>
        <w:autoSpaceDE w:val="0"/>
        <w:autoSpaceDN w:val="0"/>
        <w:adjustRightInd w:val="0"/>
        <w:spacing w:line="360" w:lineRule="auto"/>
        <w:ind w:firstLine="709"/>
        <w:jc w:val="both"/>
        <w:rPr>
          <w:rFonts w:ascii="Arial Narrow" w:hAnsi="Arial Narrow"/>
          <w:sz w:val="27"/>
          <w:szCs w:val="27"/>
        </w:rPr>
      </w:pPr>
      <w:r w:rsidRPr="001C6D03">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1AD51AFD" w14:textId="77777777" w:rsidR="00C135F0" w:rsidRPr="001C6D03" w:rsidRDefault="00C135F0" w:rsidP="00C135F0">
      <w:pPr>
        <w:autoSpaceDE w:val="0"/>
        <w:autoSpaceDN w:val="0"/>
        <w:adjustRightInd w:val="0"/>
        <w:spacing w:line="360" w:lineRule="auto"/>
        <w:ind w:firstLine="709"/>
        <w:jc w:val="both"/>
        <w:rPr>
          <w:rFonts w:ascii="Arial Narrow" w:hAnsi="Arial Narrow"/>
          <w:sz w:val="26"/>
          <w:szCs w:val="26"/>
        </w:rPr>
      </w:pPr>
    </w:p>
    <w:p w14:paraId="7C791501" w14:textId="77777777" w:rsidR="00C135F0" w:rsidRPr="001C6D03" w:rsidRDefault="00C135F0" w:rsidP="00C135F0">
      <w:pPr>
        <w:autoSpaceDE w:val="0"/>
        <w:autoSpaceDN w:val="0"/>
        <w:adjustRightInd w:val="0"/>
        <w:spacing w:line="276" w:lineRule="auto"/>
        <w:jc w:val="both"/>
        <w:rPr>
          <w:rFonts w:ascii="Arial Narrow" w:hAnsi="Arial Narrow"/>
          <w:i/>
        </w:rPr>
      </w:pPr>
      <w:r w:rsidRPr="001C6D03">
        <w:rPr>
          <w:rFonts w:ascii="Arial Narrow" w:hAnsi="Arial Narrow"/>
          <w:b/>
          <w:i/>
          <w:sz w:val="26"/>
          <w:szCs w:val="26"/>
        </w:rPr>
        <w:t>“NULIDAD. LA DECRETADA POR INSUFICIENCIA EN LA FUNDAMENTACIÓN DE LA COMPETENCIA DE LA AUTORIDAD ADMINISTRATIVA, DEBE SER LISA Y LLANA.-</w:t>
      </w:r>
      <w:r w:rsidRPr="001C6D03">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1C6D03">
        <w:rPr>
          <w:rFonts w:ascii="Arial Narrow" w:hAnsi="Arial Narrow"/>
          <w:i/>
          <w:sz w:val="26"/>
          <w:szCs w:val="26"/>
        </w:rPr>
        <w:t>subinciso</w:t>
      </w:r>
      <w:proofErr w:type="spellEnd"/>
      <w:r w:rsidRPr="001C6D03">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Pr="001C6D03">
        <w:rPr>
          <w:rFonts w:ascii="Arial Narrow" w:hAnsi="Arial Narrow"/>
          <w:i/>
        </w:rPr>
        <w:t xml:space="preserve"> . . . . . . . . . . . . . . . . . . . . . . . . . . . </w:t>
      </w:r>
    </w:p>
    <w:p w14:paraId="4C27B0F0" w14:textId="77777777" w:rsidR="00C135F0" w:rsidRPr="001C6D03" w:rsidRDefault="00C135F0" w:rsidP="00C135F0">
      <w:pPr>
        <w:tabs>
          <w:tab w:val="left" w:pos="1252"/>
        </w:tabs>
        <w:spacing w:line="360" w:lineRule="auto"/>
        <w:ind w:firstLine="709"/>
        <w:jc w:val="both"/>
        <w:rPr>
          <w:rFonts w:ascii="Arial Narrow" w:hAnsi="Arial Narrow"/>
          <w:sz w:val="27"/>
          <w:szCs w:val="27"/>
        </w:rPr>
      </w:pPr>
    </w:p>
    <w:p w14:paraId="29BBBE7B" w14:textId="77777777"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sz w:val="27"/>
          <w:szCs w:val="27"/>
          <w:lang w:val="es-MX"/>
        </w:rPr>
        <w:lastRenderedPageBreak/>
        <w:t xml:space="preserve">Respecto </w:t>
      </w:r>
      <w:r w:rsidRPr="001C6D03">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14:paraId="22873F9D" w14:textId="77777777" w:rsidR="00C135F0" w:rsidRPr="001C6D03" w:rsidRDefault="00C135F0" w:rsidP="00C135F0">
      <w:pPr>
        <w:spacing w:line="360" w:lineRule="auto"/>
        <w:jc w:val="both"/>
        <w:rPr>
          <w:rFonts w:ascii="Arial Narrow" w:hAnsi="Arial Narrow"/>
          <w:sz w:val="27"/>
          <w:szCs w:val="27"/>
        </w:rPr>
      </w:pPr>
      <w:r w:rsidRPr="001C6D03">
        <w:rPr>
          <w:rFonts w:ascii="Arial Narrow" w:hAnsi="Arial Narrow"/>
          <w:sz w:val="27"/>
          <w:szCs w:val="27"/>
        </w:rPr>
        <w:t xml:space="preserve">VI, Parte TCC, Tesis 565, Página 376, bajo el rubro: </w:t>
      </w:r>
      <w:r w:rsidRPr="001C6D03">
        <w:rPr>
          <w:rFonts w:ascii="Arial Narrow" w:hAnsi="Arial Narrow" w:cs="Arial"/>
          <w:sz w:val="27"/>
          <w:szCs w:val="27"/>
        </w:rPr>
        <w:t xml:space="preserve">. . . . . . . . . . . . . . . . . . . . . . . . . </w:t>
      </w:r>
    </w:p>
    <w:p w14:paraId="39A03617" w14:textId="77777777" w:rsidR="00C135F0" w:rsidRPr="001C6D03" w:rsidRDefault="00C135F0" w:rsidP="00C135F0">
      <w:pPr>
        <w:spacing w:line="360" w:lineRule="auto"/>
        <w:jc w:val="both"/>
        <w:rPr>
          <w:rFonts w:ascii="Arial Narrow" w:hAnsi="Arial Narrow"/>
          <w:sz w:val="26"/>
          <w:szCs w:val="26"/>
        </w:rPr>
      </w:pPr>
    </w:p>
    <w:p w14:paraId="5247D1D8" w14:textId="77777777" w:rsidR="00C135F0" w:rsidRPr="001C6D03" w:rsidRDefault="00C135F0" w:rsidP="00C135F0">
      <w:pPr>
        <w:spacing w:line="276" w:lineRule="auto"/>
        <w:jc w:val="both"/>
        <w:rPr>
          <w:rFonts w:ascii="Arial Narrow" w:eastAsia="MS Mincho" w:hAnsi="Arial Narrow"/>
          <w:i/>
          <w:sz w:val="26"/>
          <w:szCs w:val="26"/>
        </w:rPr>
      </w:pPr>
      <w:r w:rsidRPr="001C6D03">
        <w:rPr>
          <w:rFonts w:ascii="Arial Narrow" w:eastAsia="MS Mincho" w:hAnsi="Arial Narrow"/>
          <w:i/>
          <w:sz w:val="26"/>
          <w:szCs w:val="26"/>
        </w:rPr>
        <w:t>“</w:t>
      </w:r>
      <w:r w:rsidRPr="001C6D03">
        <w:rPr>
          <w:rFonts w:ascii="Arial Narrow" w:eastAsia="MS Mincho" w:hAnsi="Arial Narrow"/>
          <w:b/>
          <w:i/>
          <w:sz w:val="26"/>
          <w:szCs w:val="26"/>
        </w:rPr>
        <w:t>ACTOS VICIADOS, FRUTOS DE</w:t>
      </w:r>
      <w:r w:rsidRPr="001C6D03">
        <w:rPr>
          <w:rFonts w:ascii="Arial Narrow" w:eastAsia="MS Mincho" w:hAnsi="Arial Narrow"/>
          <w:i/>
          <w:sz w:val="26"/>
          <w:szCs w:val="26"/>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w:t>
      </w:r>
    </w:p>
    <w:p w14:paraId="284A1BDE" w14:textId="77777777" w:rsidR="00C135F0" w:rsidRPr="001C6D03" w:rsidRDefault="00C135F0" w:rsidP="00C135F0">
      <w:pPr>
        <w:spacing w:line="276" w:lineRule="auto"/>
        <w:jc w:val="both"/>
        <w:rPr>
          <w:rFonts w:ascii="Arial Narrow" w:hAnsi="Arial Narrow"/>
          <w:lang w:val="es-MX"/>
        </w:rPr>
      </w:pPr>
    </w:p>
    <w:p w14:paraId="3E1BE9AB" w14:textId="77777777" w:rsidR="00C135F0" w:rsidRPr="001C6D03" w:rsidRDefault="00C135F0" w:rsidP="00C135F0">
      <w:pPr>
        <w:spacing w:line="276" w:lineRule="auto"/>
        <w:jc w:val="both"/>
        <w:rPr>
          <w:rFonts w:ascii="Arial Narrow" w:hAnsi="Arial Narrow"/>
          <w:lang w:val="es-MX"/>
        </w:rPr>
      </w:pPr>
    </w:p>
    <w:p w14:paraId="4FE00CAD" w14:textId="6CE72E65"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w:t>
      </w:r>
      <w:r w:rsidR="00E459DC" w:rsidRPr="001C6D03">
        <w:rPr>
          <w:rFonts w:ascii="Arial Narrow" w:hAnsi="Arial Narrow"/>
          <w:sz w:val="27"/>
          <w:szCs w:val="27"/>
        </w:rPr>
        <w:t xml:space="preserve">los que motivaron la emisión del recibió oficial AA 8880333, </w:t>
      </w:r>
      <w:r w:rsidRPr="001C6D03">
        <w:rPr>
          <w:rFonts w:ascii="Arial Narrow" w:hAnsi="Arial Narrow"/>
          <w:sz w:val="27"/>
          <w:szCs w:val="27"/>
        </w:rPr>
        <w:t xml:space="preserve">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E459DC" w:rsidRPr="001C6D03">
        <w:rPr>
          <w:rFonts w:ascii="Arial Narrow" w:hAnsi="Arial Narrow"/>
          <w:sz w:val="27"/>
          <w:szCs w:val="27"/>
        </w:rPr>
        <w:t xml:space="preserve">. . . . . . . . . . . . . . . . . . . . . . . . . . . . . . . . . . . . . </w:t>
      </w:r>
    </w:p>
    <w:p w14:paraId="61533498" w14:textId="77777777" w:rsidR="00C135F0" w:rsidRPr="001C6D03" w:rsidRDefault="00C135F0" w:rsidP="00C135F0">
      <w:pPr>
        <w:spacing w:line="360" w:lineRule="auto"/>
        <w:ind w:firstLine="708"/>
        <w:jc w:val="both"/>
        <w:rPr>
          <w:rFonts w:ascii="Arial Narrow" w:hAnsi="Arial Narrow"/>
          <w:sz w:val="27"/>
          <w:szCs w:val="27"/>
        </w:rPr>
      </w:pPr>
    </w:p>
    <w:p w14:paraId="50158CB3" w14:textId="749F1B78" w:rsidR="00C135F0" w:rsidRPr="001C6D03" w:rsidRDefault="00E459DC" w:rsidP="00C135F0">
      <w:pPr>
        <w:spacing w:line="360" w:lineRule="auto"/>
        <w:ind w:firstLine="708"/>
        <w:jc w:val="both"/>
        <w:rPr>
          <w:rFonts w:ascii="Arial Narrow" w:hAnsi="Arial Narrow"/>
          <w:sz w:val="27"/>
          <w:szCs w:val="27"/>
        </w:rPr>
      </w:pPr>
      <w:r w:rsidRPr="001C6D03">
        <w:rPr>
          <w:rFonts w:ascii="Arial Narrow" w:hAnsi="Arial Narrow"/>
          <w:sz w:val="27"/>
          <w:szCs w:val="27"/>
        </w:rPr>
        <w:t xml:space="preserve">Así las cosas, en el escrito de demanda la accionante solicita como prestación la </w:t>
      </w:r>
      <w:r w:rsidRPr="001C6D03">
        <w:rPr>
          <w:rFonts w:ascii="Arial Narrow" w:hAnsi="Arial Narrow"/>
          <w:b/>
          <w:bCs/>
          <w:sz w:val="27"/>
          <w:szCs w:val="27"/>
        </w:rPr>
        <w:t>DEVOLUCIÓN DEL PAGO DE LO INDEBIDO</w:t>
      </w:r>
      <w:r w:rsidRPr="001C6D03">
        <w:rPr>
          <w:rFonts w:ascii="Arial Narrow" w:hAnsi="Arial Narrow"/>
          <w:sz w:val="27"/>
          <w:szCs w:val="27"/>
        </w:rPr>
        <w:t xml:space="preserve">,  por lo que con </w:t>
      </w:r>
      <w:r w:rsidR="00C135F0" w:rsidRPr="001C6D03">
        <w:rPr>
          <w:rFonts w:ascii="Arial Narrow" w:hAnsi="Arial Narrow"/>
          <w:sz w:val="27"/>
          <w:szCs w:val="27"/>
        </w:rPr>
        <w:t xml:space="preserve">fundamento en el artículo 300, fracciones V y VI, del invocado Código de Procedimiento y Justicia Administrativa, se reconoce el derecho que tiene la justiciable a la devolución de la cantidad </w:t>
      </w:r>
      <w:r w:rsidR="00C135F0" w:rsidRPr="001C6D03">
        <w:rPr>
          <w:rFonts w:ascii="Arial Narrow" w:hAnsi="Arial Narrow" w:cs="Arial"/>
          <w:sz w:val="27"/>
          <w:szCs w:val="27"/>
        </w:rPr>
        <w:t>pagada por concepto de multa,</w:t>
      </w:r>
      <w:r w:rsidR="00C135F0" w:rsidRPr="001C6D03">
        <w:rPr>
          <w:rFonts w:ascii="Arial Narrow" w:hAnsi="Arial Narrow"/>
          <w:sz w:val="27"/>
          <w:szCs w:val="27"/>
        </w:rPr>
        <w:t xml:space="preserve"> en virtud de haberse ofrecido como prueba el recibió oficial </w:t>
      </w:r>
      <w:r w:rsidR="00C135F0" w:rsidRPr="001C6D03">
        <w:rPr>
          <w:rFonts w:ascii="Arial Narrow" w:hAnsi="Arial Narrow"/>
          <w:b/>
          <w:bCs/>
          <w:sz w:val="27"/>
          <w:szCs w:val="27"/>
        </w:rPr>
        <w:t>AA 8880333</w:t>
      </w:r>
      <w:r w:rsidR="00C135F0" w:rsidRPr="001C6D03">
        <w:rPr>
          <w:rFonts w:ascii="Arial Narrow" w:hAnsi="Arial Narrow"/>
          <w:sz w:val="27"/>
          <w:szCs w:val="27"/>
        </w:rPr>
        <w:t xml:space="preserve">  que obra a foja 10 diez, por ende, </w:t>
      </w:r>
      <w:r w:rsidRPr="001C6D03">
        <w:rPr>
          <w:rFonts w:ascii="Arial Narrow" w:hAnsi="Arial Narrow"/>
          <w:b/>
          <w:bCs/>
          <w:sz w:val="27"/>
          <w:szCs w:val="27"/>
          <w:lang w:val="es-MX"/>
        </w:rPr>
        <w:t>SE CONDENA</w:t>
      </w:r>
      <w:r w:rsidRPr="001C6D03">
        <w:rPr>
          <w:rFonts w:ascii="Arial Narrow" w:hAnsi="Arial Narrow"/>
          <w:sz w:val="27"/>
          <w:szCs w:val="27"/>
          <w:lang w:val="es-MX"/>
        </w:rPr>
        <w:t xml:space="preserve"> </w:t>
      </w:r>
      <w:r w:rsidR="00C135F0" w:rsidRPr="001C6D03">
        <w:rPr>
          <w:rFonts w:ascii="Arial Narrow" w:hAnsi="Arial Narrow"/>
          <w:sz w:val="27"/>
          <w:szCs w:val="27"/>
          <w:lang w:val="es-MX"/>
        </w:rPr>
        <w:t>a</w:t>
      </w:r>
      <w:r w:rsidRPr="001C6D03">
        <w:rPr>
          <w:rFonts w:ascii="Arial Narrow" w:hAnsi="Arial Narrow"/>
          <w:sz w:val="27"/>
          <w:szCs w:val="27"/>
          <w:lang w:val="es-MX"/>
        </w:rPr>
        <w:t xml:space="preserve"> </w:t>
      </w:r>
      <w:r w:rsidR="00C135F0" w:rsidRPr="001C6D03">
        <w:rPr>
          <w:rFonts w:ascii="Arial Narrow" w:hAnsi="Arial Narrow"/>
          <w:sz w:val="27"/>
          <w:szCs w:val="27"/>
          <w:lang w:val="es-MX"/>
        </w:rPr>
        <w:t>l</w:t>
      </w:r>
      <w:r w:rsidRPr="001C6D03">
        <w:rPr>
          <w:rFonts w:ascii="Arial Narrow" w:hAnsi="Arial Narrow"/>
          <w:sz w:val="27"/>
          <w:szCs w:val="27"/>
          <w:lang w:val="es-MX"/>
        </w:rPr>
        <w:t xml:space="preserve">a </w:t>
      </w:r>
      <w:r w:rsidRPr="001C6D03">
        <w:rPr>
          <w:rFonts w:ascii="Arial Narrow" w:hAnsi="Arial Narrow"/>
          <w:b/>
          <w:bCs/>
          <w:sz w:val="27"/>
          <w:szCs w:val="27"/>
          <w:lang w:val="es-MX"/>
        </w:rPr>
        <w:t>DIRECTORA GENERAL DE INGRESOS</w:t>
      </w:r>
      <w:r w:rsidR="00C135F0" w:rsidRPr="001C6D03">
        <w:rPr>
          <w:rFonts w:ascii="Arial Narrow" w:hAnsi="Arial Narrow"/>
          <w:b/>
          <w:bCs/>
          <w:sz w:val="27"/>
          <w:szCs w:val="27"/>
          <w:lang w:val="es-MX"/>
        </w:rPr>
        <w:t>,</w:t>
      </w:r>
      <w:r w:rsidR="00C135F0" w:rsidRPr="001C6D03">
        <w:rPr>
          <w:rFonts w:ascii="Arial Narrow" w:hAnsi="Arial Narrow"/>
          <w:sz w:val="27"/>
          <w:szCs w:val="27"/>
          <w:lang w:val="es-MX"/>
        </w:rPr>
        <w:t xml:space="preserve"> a </w:t>
      </w:r>
      <w:r w:rsidRPr="001C6D03">
        <w:rPr>
          <w:rFonts w:ascii="Arial Narrow" w:hAnsi="Arial Narrow"/>
          <w:sz w:val="27"/>
          <w:szCs w:val="27"/>
          <w:lang w:val="es-MX"/>
        </w:rPr>
        <w:t xml:space="preserve">efecto </w:t>
      </w:r>
      <w:r w:rsidR="00C135F0" w:rsidRPr="001C6D03">
        <w:rPr>
          <w:rFonts w:ascii="Arial Narrow" w:hAnsi="Arial Narrow"/>
          <w:sz w:val="27"/>
          <w:szCs w:val="27"/>
          <w:lang w:val="es-MX"/>
        </w:rPr>
        <w:t xml:space="preserve">que </w:t>
      </w:r>
      <w:r w:rsidRPr="001C6D03">
        <w:rPr>
          <w:rFonts w:ascii="Arial Narrow" w:hAnsi="Arial Narrow"/>
          <w:sz w:val="27"/>
          <w:szCs w:val="27"/>
          <w:lang w:val="es-MX"/>
        </w:rPr>
        <w:t xml:space="preserve">instruya  o </w:t>
      </w:r>
      <w:r w:rsidR="00C135F0" w:rsidRPr="001C6D03">
        <w:rPr>
          <w:rFonts w:ascii="Arial Narrow" w:hAnsi="Arial Narrow"/>
          <w:sz w:val="27"/>
          <w:szCs w:val="27"/>
          <w:lang w:val="es-MX"/>
        </w:rPr>
        <w:t>realice las gestiones necesarias</w:t>
      </w:r>
      <w:r w:rsidR="00C135F0" w:rsidRPr="001C6D03">
        <w:rPr>
          <w:rFonts w:ascii="Arial Narrow" w:hAnsi="Arial Narrow"/>
          <w:sz w:val="27"/>
          <w:szCs w:val="27"/>
        </w:rPr>
        <w:t xml:space="preserve">, para que a la  parte actora se le haga la devolución de la cantidad de </w:t>
      </w:r>
      <w:r w:rsidR="00C135F0" w:rsidRPr="001C6D03">
        <w:rPr>
          <w:rFonts w:ascii="Arial Narrow" w:hAnsi="Arial Narrow"/>
          <w:b/>
          <w:sz w:val="27"/>
          <w:szCs w:val="27"/>
        </w:rPr>
        <w:t>$3,802.05 (Tres mil ochocientos dos pesos 05/100 Moneda Nacional),</w:t>
      </w:r>
      <w:r w:rsidR="00C135F0" w:rsidRPr="001C6D03">
        <w:rPr>
          <w:rFonts w:ascii="Arial Narrow" w:hAnsi="Arial Narrow"/>
          <w:sz w:val="27"/>
          <w:szCs w:val="27"/>
        </w:rPr>
        <w:t xml:space="preserve"> pagada por concepto de multa, </w:t>
      </w:r>
      <w:r w:rsidRPr="001C6D03">
        <w:rPr>
          <w:rFonts w:ascii="Arial Narrow" w:hAnsi="Arial Narrow"/>
          <w:sz w:val="27"/>
          <w:szCs w:val="27"/>
        </w:rPr>
        <w:t xml:space="preserve">para dar </w:t>
      </w:r>
      <w:r w:rsidR="00C135F0" w:rsidRPr="001C6D03">
        <w:rPr>
          <w:rFonts w:ascii="Arial Narrow" w:hAnsi="Arial Narrow"/>
          <w:sz w:val="27"/>
          <w:szCs w:val="27"/>
        </w:rPr>
        <w:t>cumpli</w:t>
      </w:r>
      <w:r w:rsidRPr="001C6D03">
        <w:rPr>
          <w:rFonts w:ascii="Arial Narrow" w:hAnsi="Arial Narrow"/>
          <w:sz w:val="27"/>
          <w:szCs w:val="27"/>
        </w:rPr>
        <w:t xml:space="preserve">miento </w:t>
      </w:r>
      <w:r w:rsidR="00C135F0" w:rsidRPr="001C6D03">
        <w:rPr>
          <w:rFonts w:ascii="Arial Narrow" w:hAnsi="Arial Narrow"/>
          <w:sz w:val="27"/>
          <w:szCs w:val="27"/>
        </w:rPr>
        <w:t xml:space="preserve"> </w:t>
      </w:r>
      <w:r w:rsidRPr="001C6D03">
        <w:rPr>
          <w:rFonts w:ascii="Arial Narrow" w:hAnsi="Arial Narrow"/>
          <w:sz w:val="27"/>
          <w:szCs w:val="27"/>
        </w:rPr>
        <w:t xml:space="preserve">al presente </w:t>
      </w:r>
      <w:r w:rsidR="00C135F0" w:rsidRPr="001C6D03">
        <w:rPr>
          <w:rFonts w:ascii="Arial Narrow" w:hAnsi="Arial Narrow"/>
          <w:sz w:val="27"/>
          <w:szCs w:val="27"/>
        </w:rPr>
        <w:t xml:space="preserve">fallo. . </w:t>
      </w:r>
    </w:p>
    <w:p w14:paraId="65C394EE" w14:textId="77777777" w:rsidR="00C135F0" w:rsidRPr="001C6D03" w:rsidRDefault="00C135F0" w:rsidP="00C135F0">
      <w:pPr>
        <w:spacing w:line="360" w:lineRule="auto"/>
        <w:jc w:val="both"/>
        <w:rPr>
          <w:rFonts w:ascii="Arial Narrow" w:hAnsi="Arial Narrow"/>
          <w:sz w:val="27"/>
          <w:szCs w:val="27"/>
        </w:rPr>
      </w:pPr>
    </w:p>
    <w:p w14:paraId="1B354980" w14:textId="66ACF95A"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sz w:val="27"/>
          <w:szCs w:val="27"/>
        </w:rPr>
        <w:t>La anterior devolución deberá realizarla dentro</w:t>
      </w:r>
      <w:r w:rsidRPr="001C6D03">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1C6D03">
        <w:rPr>
          <w:rFonts w:ascii="Arial Narrow" w:hAnsi="Arial Narrow"/>
          <w:sz w:val="27"/>
          <w:szCs w:val="27"/>
        </w:rPr>
        <w:t xml:space="preserve">. . . </w:t>
      </w:r>
      <w:r w:rsidR="00E459DC" w:rsidRPr="001C6D03">
        <w:rPr>
          <w:rFonts w:ascii="Arial Narrow" w:hAnsi="Arial Narrow"/>
          <w:sz w:val="27"/>
          <w:szCs w:val="27"/>
        </w:rPr>
        <w:t>. . .</w:t>
      </w:r>
    </w:p>
    <w:p w14:paraId="5FE4C894" w14:textId="77777777" w:rsidR="00C135F0" w:rsidRPr="001C6D03" w:rsidRDefault="00C135F0" w:rsidP="00C135F0">
      <w:pPr>
        <w:spacing w:line="360" w:lineRule="auto"/>
        <w:ind w:firstLine="708"/>
        <w:jc w:val="both"/>
        <w:rPr>
          <w:rFonts w:ascii="Arial Narrow" w:hAnsi="Arial Narrow"/>
          <w:sz w:val="27"/>
          <w:szCs w:val="27"/>
        </w:rPr>
      </w:pPr>
    </w:p>
    <w:p w14:paraId="66EFD059" w14:textId="77777777" w:rsidR="00C135F0" w:rsidRPr="001C6D03" w:rsidRDefault="00C135F0" w:rsidP="00C135F0">
      <w:pPr>
        <w:spacing w:line="276" w:lineRule="auto"/>
        <w:ind w:firstLine="709"/>
        <w:jc w:val="right"/>
        <w:rPr>
          <w:rFonts w:ascii="Arial Narrow" w:hAnsi="Arial Narrow"/>
          <w:b/>
          <w:i/>
          <w:sz w:val="27"/>
          <w:szCs w:val="27"/>
        </w:rPr>
      </w:pPr>
      <w:r w:rsidRPr="001C6D03">
        <w:rPr>
          <w:rFonts w:ascii="Arial Narrow" w:hAnsi="Arial Narrow"/>
          <w:b/>
          <w:i/>
          <w:sz w:val="27"/>
          <w:szCs w:val="27"/>
        </w:rPr>
        <w:t>Estudio innecesario de los demás conceptos de impugnación.</w:t>
      </w:r>
    </w:p>
    <w:p w14:paraId="1918C678" w14:textId="00219D5A" w:rsidR="00C135F0" w:rsidRPr="001C6D03" w:rsidRDefault="00C135F0" w:rsidP="00C135F0">
      <w:pPr>
        <w:spacing w:line="360" w:lineRule="auto"/>
        <w:ind w:firstLine="708"/>
        <w:jc w:val="both"/>
        <w:rPr>
          <w:rFonts w:ascii="Arial Narrow" w:hAnsi="Arial Narrow" w:cs="Arial"/>
          <w:sz w:val="27"/>
          <w:szCs w:val="27"/>
          <w:lang w:val="es-MX"/>
        </w:rPr>
      </w:pPr>
      <w:r w:rsidRPr="001C6D03">
        <w:rPr>
          <w:rFonts w:ascii="Arial Narrow" w:hAnsi="Arial Narrow"/>
          <w:b/>
          <w:sz w:val="27"/>
          <w:szCs w:val="27"/>
        </w:rPr>
        <w:t>QUINTO.-</w:t>
      </w:r>
      <w:r w:rsidRPr="001C6D0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1C6D03">
        <w:rPr>
          <w:rFonts w:ascii="Arial Narrow" w:hAnsi="Arial Narrow" w:cs="Arial"/>
          <w:sz w:val="27"/>
          <w:szCs w:val="27"/>
          <w:lang w:val="es-MX"/>
        </w:rPr>
        <w:t>Al respecto resulta ilustrativo como criterio orientador el sostenido en</w:t>
      </w:r>
      <w:r w:rsidRPr="001C6D03">
        <w:rPr>
          <w:rFonts w:ascii="Arial Narrow" w:hAnsi="Arial Narrow"/>
          <w:sz w:val="27"/>
          <w:szCs w:val="27"/>
        </w:rPr>
        <w:t xml:space="preserve"> la tesis que a la letra dice: . . . . . . . . . . . . . . . . . . . . . . . .</w:t>
      </w:r>
      <w:r w:rsidR="00E459DC" w:rsidRPr="001C6D03">
        <w:rPr>
          <w:rFonts w:ascii="Arial Narrow" w:hAnsi="Arial Narrow"/>
          <w:sz w:val="27"/>
          <w:szCs w:val="27"/>
        </w:rPr>
        <w:t xml:space="preserve"> . . . . . . . . . . . .</w:t>
      </w:r>
      <w:r w:rsidRPr="001C6D03">
        <w:rPr>
          <w:rFonts w:ascii="Arial Narrow" w:hAnsi="Arial Narrow"/>
          <w:sz w:val="27"/>
          <w:szCs w:val="27"/>
        </w:rPr>
        <w:t xml:space="preserve"> </w:t>
      </w:r>
    </w:p>
    <w:p w14:paraId="66829ECA" w14:textId="77777777" w:rsidR="00C135F0" w:rsidRPr="001C6D03" w:rsidRDefault="00C135F0" w:rsidP="00C135F0">
      <w:pPr>
        <w:spacing w:line="276" w:lineRule="auto"/>
        <w:jc w:val="both"/>
        <w:rPr>
          <w:rFonts w:ascii="Arial Narrow" w:hAnsi="Arial Narrow"/>
          <w:lang w:val="es-MX"/>
        </w:rPr>
      </w:pPr>
    </w:p>
    <w:p w14:paraId="3C12AA3D" w14:textId="77777777" w:rsidR="00C135F0" w:rsidRPr="001C6D03" w:rsidRDefault="00C135F0" w:rsidP="00C135F0">
      <w:pPr>
        <w:spacing w:line="276" w:lineRule="auto"/>
        <w:jc w:val="both"/>
        <w:rPr>
          <w:rFonts w:ascii="Arial Narrow" w:hAnsi="Arial Narrow"/>
          <w:i/>
        </w:rPr>
      </w:pPr>
      <w:r w:rsidRPr="001C6D03">
        <w:rPr>
          <w:rFonts w:ascii="Arial Narrow" w:hAnsi="Arial Narrow"/>
          <w:b/>
          <w:bCs/>
          <w:i/>
        </w:rPr>
        <w:t>“CONCEPTOS DE VIOLACIÓN, ESTUDIO INNECESARIO DE LOS.-</w:t>
      </w:r>
      <w:r w:rsidRPr="001C6D03">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C6D03">
        <w:rPr>
          <w:rFonts w:ascii="Arial Narrow" w:hAnsi="Arial Narrow"/>
        </w:rPr>
        <w:t xml:space="preserve">Tercera Sala, </w:t>
      </w:r>
    </w:p>
    <w:p w14:paraId="3319AD7E" w14:textId="77777777" w:rsidR="00C135F0" w:rsidRPr="001C6D03" w:rsidRDefault="00C135F0" w:rsidP="00C135F0">
      <w:pPr>
        <w:spacing w:line="276" w:lineRule="auto"/>
        <w:jc w:val="both"/>
        <w:rPr>
          <w:rFonts w:ascii="Arial Narrow" w:hAnsi="Arial Narrow"/>
        </w:rPr>
      </w:pPr>
      <w:r w:rsidRPr="001C6D03">
        <w:rPr>
          <w:rFonts w:ascii="Arial Narrow" w:hAnsi="Arial Narrow"/>
        </w:rPr>
        <w:t xml:space="preserve">Séptima época, Volumen 157-162. Cuarta Parte, visible a página 32.  . . . . . . . . . . . . . . . . . . .  </w:t>
      </w:r>
    </w:p>
    <w:p w14:paraId="7B21919D" w14:textId="77777777" w:rsidR="00C135F0" w:rsidRPr="001C6D03" w:rsidRDefault="00C135F0" w:rsidP="00C135F0">
      <w:pPr>
        <w:tabs>
          <w:tab w:val="left" w:pos="1335"/>
        </w:tabs>
        <w:spacing w:line="360" w:lineRule="auto"/>
        <w:jc w:val="both"/>
        <w:rPr>
          <w:rFonts w:ascii="Arial Narrow" w:hAnsi="Arial Narrow"/>
        </w:rPr>
      </w:pPr>
    </w:p>
    <w:p w14:paraId="51DC21E1" w14:textId="6DF79B70" w:rsidR="00C135F0" w:rsidRPr="001C6D03" w:rsidRDefault="00C135F0" w:rsidP="00C135F0">
      <w:pPr>
        <w:tabs>
          <w:tab w:val="left" w:pos="1335"/>
        </w:tabs>
        <w:spacing w:line="360" w:lineRule="auto"/>
        <w:ind w:firstLine="709"/>
        <w:jc w:val="both"/>
        <w:rPr>
          <w:rFonts w:ascii="Arial Narrow" w:hAnsi="Arial Narrow"/>
          <w:sz w:val="27"/>
          <w:szCs w:val="27"/>
        </w:rPr>
      </w:pPr>
      <w:r w:rsidRPr="001C6D03">
        <w:rPr>
          <w:rFonts w:ascii="Arial Narrow" w:hAnsi="Arial Narrow"/>
          <w:sz w:val="27"/>
          <w:szCs w:val="27"/>
        </w:rPr>
        <w:t xml:space="preserve">Por lo expuesto y además con fundamento en los artículos </w:t>
      </w:r>
      <w:r w:rsidRPr="001C6D03">
        <w:rPr>
          <w:rFonts w:ascii="Arial Narrow" w:hAnsi="Arial Narrow" w:cs="Arial"/>
          <w:bCs/>
          <w:sz w:val="27"/>
          <w:szCs w:val="27"/>
        </w:rPr>
        <w:t>243</w:t>
      </w:r>
      <w:r w:rsidRPr="001C6D03">
        <w:rPr>
          <w:rFonts w:ascii="Arial Narrow" w:hAnsi="Arial Narrow" w:cs="Arial"/>
          <w:sz w:val="27"/>
          <w:szCs w:val="27"/>
        </w:rPr>
        <w:t xml:space="preserve"> </w:t>
      </w:r>
      <w:r w:rsidRPr="001C6D0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1C6D03">
        <w:rPr>
          <w:rFonts w:ascii="Arial Narrow" w:hAnsi="Arial Narrow"/>
          <w:b/>
          <w:sz w:val="27"/>
          <w:szCs w:val="27"/>
        </w:rPr>
        <w:t>RESUELVE:</w:t>
      </w:r>
      <w:r w:rsidRPr="001C6D03">
        <w:rPr>
          <w:rFonts w:ascii="Arial Narrow" w:hAnsi="Arial Narrow"/>
          <w:sz w:val="27"/>
          <w:szCs w:val="27"/>
        </w:rPr>
        <w:t xml:space="preserve"> . . . . . . . . . . . . . . . . . . . . . . . . . . . . .</w:t>
      </w:r>
      <w:r w:rsidR="00E459DC" w:rsidRPr="001C6D03">
        <w:rPr>
          <w:rFonts w:ascii="Arial Narrow" w:hAnsi="Arial Narrow"/>
          <w:sz w:val="27"/>
          <w:szCs w:val="27"/>
        </w:rPr>
        <w:t xml:space="preserve"> . . . . . . . . . . . . . . .</w:t>
      </w:r>
      <w:r w:rsidRPr="001C6D03">
        <w:rPr>
          <w:rFonts w:ascii="Arial Narrow" w:hAnsi="Arial Narrow"/>
          <w:sz w:val="27"/>
          <w:szCs w:val="27"/>
        </w:rPr>
        <w:t xml:space="preserve"> </w:t>
      </w:r>
    </w:p>
    <w:p w14:paraId="050C99AC" w14:textId="77777777" w:rsidR="00C135F0" w:rsidRPr="001C6D03" w:rsidRDefault="00C135F0" w:rsidP="00C135F0">
      <w:pPr>
        <w:spacing w:line="360" w:lineRule="auto"/>
        <w:ind w:firstLine="708"/>
        <w:jc w:val="both"/>
        <w:rPr>
          <w:rFonts w:ascii="Arial Narrow" w:hAnsi="Arial Narrow"/>
          <w:b/>
          <w:sz w:val="27"/>
          <w:szCs w:val="27"/>
        </w:rPr>
      </w:pPr>
    </w:p>
    <w:p w14:paraId="4F70024C" w14:textId="77777777"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b/>
          <w:sz w:val="27"/>
          <w:szCs w:val="27"/>
        </w:rPr>
        <w:t>PRIMERO.-</w:t>
      </w:r>
      <w:r w:rsidRPr="001C6D03">
        <w:rPr>
          <w:rFonts w:ascii="Arial Narrow" w:hAnsi="Arial Narrow"/>
          <w:sz w:val="27"/>
          <w:szCs w:val="27"/>
        </w:rPr>
        <w:t xml:space="preserve"> Este Juzgado Administrativo Municipal, por razón de turno, resultó competente para tramitar y resolver el presente proceso administrativo. . . . . </w:t>
      </w:r>
    </w:p>
    <w:p w14:paraId="1714FAE6" w14:textId="77777777" w:rsidR="00C135F0" w:rsidRPr="001C6D03" w:rsidRDefault="00C135F0" w:rsidP="00C135F0">
      <w:pPr>
        <w:spacing w:line="360" w:lineRule="auto"/>
        <w:jc w:val="both"/>
        <w:rPr>
          <w:rFonts w:ascii="Arial Narrow" w:hAnsi="Arial Narrow"/>
          <w:sz w:val="27"/>
          <w:szCs w:val="27"/>
        </w:rPr>
      </w:pPr>
    </w:p>
    <w:p w14:paraId="1AEA0281" w14:textId="77777777"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b/>
          <w:sz w:val="27"/>
          <w:szCs w:val="27"/>
        </w:rPr>
        <w:t>SEGUNDO.-</w:t>
      </w:r>
      <w:r w:rsidRPr="001C6D03">
        <w:rPr>
          <w:rFonts w:ascii="Arial Narrow" w:hAnsi="Arial Narrow"/>
          <w:sz w:val="27"/>
          <w:szCs w:val="27"/>
        </w:rPr>
        <w:t xml:space="preserve"> Resultaron  </w:t>
      </w:r>
      <w:r w:rsidRPr="001C6D03">
        <w:rPr>
          <w:rFonts w:ascii="Arial Narrow" w:hAnsi="Arial Narrow"/>
          <w:b/>
          <w:sz w:val="27"/>
          <w:szCs w:val="27"/>
        </w:rPr>
        <w:t>INFUNDADAS</w:t>
      </w:r>
      <w:r w:rsidRPr="001C6D03">
        <w:rPr>
          <w:rFonts w:ascii="Arial Narrow" w:hAnsi="Arial Narrow"/>
          <w:sz w:val="27"/>
          <w:szCs w:val="27"/>
        </w:rPr>
        <w:t xml:space="preserve"> las causales de improcedencia para decretar el sobreseimiento, acorde a lo expuesto en el </w:t>
      </w:r>
      <w:r w:rsidRPr="001C6D03">
        <w:rPr>
          <w:rFonts w:ascii="Arial Narrow" w:hAnsi="Arial Narrow"/>
          <w:b/>
          <w:sz w:val="27"/>
          <w:szCs w:val="27"/>
        </w:rPr>
        <w:t>tercer</w:t>
      </w:r>
      <w:r w:rsidRPr="001C6D03">
        <w:rPr>
          <w:rFonts w:ascii="Arial Narrow" w:hAnsi="Arial Narrow"/>
          <w:sz w:val="27"/>
          <w:szCs w:val="27"/>
        </w:rPr>
        <w:t xml:space="preserve"> considerando del presente fallo. . . . . . . . . . . . . . . . . . . . . . . . . . . . . . . . . . . . . . . . . . . . . . . . . . . . . . . . </w:t>
      </w:r>
    </w:p>
    <w:p w14:paraId="1E6EC424" w14:textId="77777777" w:rsidR="00C135F0" w:rsidRPr="001C6D03" w:rsidRDefault="00C135F0" w:rsidP="00C135F0">
      <w:pPr>
        <w:spacing w:line="360" w:lineRule="auto"/>
        <w:ind w:firstLine="708"/>
        <w:jc w:val="both"/>
        <w:rPr>
          <w:rFonts w:ascii="Arial Narrow" w:hAnsi="Arial Narrow"/>
          <w:b/>
          <w:sz w:val="27"/>
          <w:szCs w:val="27"/>
        </w:rPr>
      </w:pPr>
    </w:p>
    <w:p w14:paraId="1A67522D" w14:textId="6A6BA764"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b/>
          <w:sz w:val="27"/>
          <w:szCs w:val="27"/>
        </w:rPr>
        <w:lastRenderedPageBreak/>
        <w:t xml:space="preserve">TERCERO.- </w:t>
      </w:r>
      <w:r w:rsidRPr="001C6D03">
        <w:rPr>
          <w:rFonts w:ascii="Arial Narrow" w:hAnsi="Arial Narrow"/>
          <w:sz w:val="27"/>
          <w:szCs w:val="27"/>
        </w:rPr>
        <w:t xml:space="preserve">Se declara la </w:t>
      </w:r>
      <w:r w:rsidRPr="001C6D03">
        <w:rPr>
          <w:rFonts w:ascii="Arial Narrow" w:hAnsi="Arial Narrow"/>
          <w:b/>
          <w:sz w:val="27"/>
          <w:szCs w:val="27"/>
        </w:rPr>
        <w:t xml:space="preserve">NULIDAD TOTAL </w:t>
      </w:r>
      <w:r w:rsidRPr="001C6D03">
        <w:rPr>
          <w:rFonts w:ascii="Arial Narrow" w:hAnsi="Arial Narrow"/>
          <w:sz w:val="27"/>
          <w:szCs w:val="27"/>
        </w:rPr>
        <w:t>del acta de infracción</w:t>
      </w:r>
      <w:r w:rsidRPr="001C6D03">
        <w:rPr>
          <w:rFonts w:ascii="Arial Narrow" w:hAnsi="Arial Narrow"/>
          <w:b/>
          <w:sz w:val="27"/>
          <w:szCs w:val="27"/>
        </w:rPr>
        <w:t xml:space="preserve"> </w:t>
      </w:r>
      <w:r w:rsidRPr="001C6D03">
        <w:rPr>
          <w:rFonts w:ascii="Arial Narrow" w:hAnsi="Arial Narrow"/>
          <w:sz w:val="27"/>
          <w:szCs w:val="27"/>
        </w:rPr>
        <w:t xml:space="preserve">número T-6091877 del 30 treinta de agosto del año 2019 dos mil diecinueve, por las razones lógicas y jurídicas expresadas en el </w:t>
      </w:r>
      <w:r w:rsidRPr="001C6D03">
        <w:rPr>
          <w:rFonts w:ascii="Arial Narrow" w:hAnsi="Arial Narrow"/>
          <w:b/>
          <w:sz w:val="27"/>
          <w:szCs w:val="27"/>
        </w:rPr>
        <w:t>cuarto</w:t>
      </w:r>
      <w:r w:rsidRPr="001C6D03">
        <w:rPr>
          <w:rFonts w:ascii="Arial Narrow" w:hAnsi="Arial Narrow"/>
          <w:sz w:val="27"/>
          <w:szCs w:val="27"/>
        </w:rPr>
        <w:t xml:space="preserve"> considerando de este fallo. . . . </w:t>
      </w:r>
      <w:r w:rsidR="00E459DC" w:rsidRPr="001C6D03">
        <w:rPr>
          <w:rFonts w:ascii="Arial Narrow" w:hAnsi="Arial Narrow"/>
          <w:sz w:val="27"/>
          <w:szCs w:val="27"/>
        </w:rPr>
        <w:t>. . . . . . .</w:t>
      </w:r>
    </w:p>
    <w:p w14:paraId="08C84B90" w14:textId="77777777" w:rsidR="00C135F0" w:rsidRPr="001C6D03" w:rsidRDefault="00C135F0" w:rsidP="00C135F0">
      <w:pPr>
        <w:spacing w:line="360" w:lineRule="auto"/>
        <w:jc w:val="both"/>
        <w:rPr>
          <w:rFonts w:ascii="Arial Narrow" w:hAnsi="Arial Narrow"/>
          <w:sz w:val="27"/>
          <w:szCs w:val="27"/>
        </w:rPr>
      </w:pPr>
    </w:p>
    <w:p w14:paraId="0707842B" w14:textId="1AF7FE0F"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b/>
          <w:sz w:val="27"/>
          <w:szCs w:val="27"/>
        </w:rPr>
        <w:t>CUARTO.-</w:t>
      </w:r>
      <w:r w:rsidRPr="001C6D03">
        <w:rPr>
          <w:rFonts w:ascii="Arial Narrow" w:hAnsi="Arial Narrow"/>
          <w:sz w:val="27"/>
          <w:szCs w:val="27"/>
        </w:rPr>
        <w:t xml:space="preserve"> Se condena a</w:t>
      </w:r>
      <w:r w:rsidR="00E459DC" w:rsidRPr="001C6D03">
        <w:rPr>
          <w:rFonts w:ascii="Arial Narrow" w:hAnsi="Arial Narrow"/>
          <w:sz w:val="27"/>
          <w:szCs w:val="27"/>
        </w:rPr>
        <w:t xml:space="preserve"> </w:t>
      </w:r>
      <w:r w:rsidRPr="001C6D03">
        <w:rPr>
          <w:rFonts w:ascii="Arial Narrow" w:hAnsi="Arial Narrow"/>
          <w:sz w:val="27"/>
          <w:szCs w:val="27"/>
        </w:rPr>
        <w:t>l</w:t>
      </w:r>
      <w:r w:rsidR="00E459DC" w:rsidRPr="001C6D03">
        <w:rPr>
          <w:rFonts w:ascii="Arial Narrow" w:hAnsi="Arial Narrow"/>
          <w:sz w:val="27"/>
          <w:szCs w:val="27"/>
        </w:rPr>
        <w:t>a</w:t>
      </w:r>
      <w:r w:rsidRPr="001C6D03">
        <w:rPr>
          <w:rFonts w:ascii="Arial Narrow" w:hAnsi="Arial Narrow"/>
          <w:sz w:val="27"/>
          <w:szCs w:val="27"/>
        </w:rPr>
        <w:t xml:space="preserve"> </w:t>
      </w:r>
      <w:r w:rsidR="00E459DC" w:rsidRPr="001C6D03">
        <w:rPr>
          <w:rFonts w:ascii="Arial Narrow" w:hAnsi="Arial Narrow"/>
          <w:b/>
          <w:bCs/>
          <w:sz w:val="27"/>
          <w:szCs w:val="27"/>
        </w:rPr>
        <w:t>Directora General de Ingresos</w:t>
      </w:r>
      <w:r w:rsidRPr="001C6D03">
        <w:rPr>
          <w:rFonts w:ascii="Arial Narrow" w:hAnsi="Arial Narrow"/>
          <w:sz w:val="27"/>
          <w:szCs w:val="27"/>
        </w:rPr>
        <w:t xml:space="preserve">, a que </w:t>
      </w:r>
      <w:r w:rsidR="00E459DC" w:rsidRPr="001C6D03">
        <w:rPr>
          <w:rFonts w:ascii="Arial Narrow" w:hAnsi="Arial Narrow"/>
          <w:sz w:val="27"/>
          <w:szCs w:val="27"/>
        </w:rPr>
        <w:t xml:space="preserve">instruya o </w:t>
      </w:r>
      <w:r w:rsidRPr="001C6D03">
        <w:rPr>
          <w:rFonts w:ascii="Arial Narrow" w:hAnsi="Arial Narrow"/>
          <w:sz w:val="27"/>
          <w:szCs w:val="27"/>
        </w:rPr>
        <w:t>realice las gestiones necesarias para que a la actora se le haga la devolución de la cantidad de</w:t>
      </w:r>
      <w:r w:rsidRPr="001C6D03">
        <w:rPr>
          <w:rFonts w:ascii="Arial Narrow" w:hAnsi="Arial Narrow"/>
          <w:b/>
          <w:sz w:val="27"/>
          <w:szCs w:val="27"/>
        </w:rPr>
        <w:t xml:space="preserve"> $3,802.05 (Tres mil ochocientos dos pesos 05/100 Moneda Nacional),</w:t>
      </w:r>
      <w:r w:rsidRPr="001C6D03">
        <w:rPr>
          <w:rFonts w:ascii="Arial Narrow" w:hAnsi="Arial Narrow"/>
          <w:sz w:val="27"/>
          <w:szCs w:val="27"/>
        </w:rPr>
        <w:t xml:space="preserve"> 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l</w:t>
      </w:r>
      <w:r w:rsidR="00E459DC" w:rsidRPr="001C6D03">
        <w:rPr>
          <w:rFonts w:ascii="Arial Narrow" w:hAnsi="Arial Narrow"/>
          <w:sz w:val="27"/>
          <w:szCs w:val="27"/>
        </w:rPr>
        <w:t>a parte final del</w:t>
      </w:r>
      <w:r w:rsidRPr="001C6D03">
        <w:rPr>
          <w:rFonts w:ascii="Arial Narrow" w:hAnsi="Arial Narrow"/>
          <w:sz w:val="27"/>
          <w:szCs w:val="27"/>
        </w:rPr>
        <w:t xml:space="preserve"> </w:t>
      </w:r>
      <w:r w:rsidRPr="001C6D03">
        <w:rPr>
          <w:rFonts w:ascii="Arial Narrow" w:hAnsi="Arial Narrow"/>
          <w:b/>
          <w:sz w:val="27"/>
          <w:szCs w:val="27"/>
        </w:rPr>
        <w:t xml:space="preserve">cuarto </w:t>
      </w:r>
      <w:r w:rsidRPr="001C6D03">
        <w:rPr>
          <w:rFonts w:ascii="Arial Narrow" w:hAnsi="Arial Narrow"/>
          <w:sz w:val="27"/>
          <w:szCs w:val="27"/>
        </w:rPr>
        <w:t xml:space="preserve">considerando del mismo. . . . . . . . . . . . . . . . . . . . . . . . . . . . . . . . . . . . . </w:t>
      </w:r>
      <w:r w:rsidR="00E459DC" w:rsidRPr="001C6D03">
        <w:rPr>
          <w:rFonts w:ascii="Arial Narrow" w:hAnsi="Arial Narrow"/>
          <w:sz w:val="27"/>
          <w:szCs w:val="27"/>
        </w:rPr>
        <w:t>. . . . . . . . . . .</w:t>
      </w:r>
    </w:p>
    <w:p w14:paraId="46662995" w14:textId="77777777" w:rsidR="00C135F0" w:rsidRPr="001C6D03" w:rsidRDefault="00C135F0" w:rsidP="00C135F0">
      <w:pPr>
        <w:spacing w:line="360" w:lineRule="auto"/>
        <w:ind w:firstLine="708"/>
        <w:jc w:val="both"/>
        <w:rPr>
          <w:rFonts w:ascii="Arial Narrow" w:hAnsi="Arial Narrow"/>
          <w:sz w:val="27"/>
          <w:szCs w:val="27"/>
        </w:rPr>
      </w:pPr>
    </w:p>
    <w:p w14:paraId="5856094D" w14:textId="77777777"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sz w:val="27"/>
          <w:szCs w:val="27"/>
        </w:rPr>
        <w:t xml:space="preserve">En su oportunidad, archívese este expediente, como asunto totalmente concluido y dese de baja. . . . . . . . . . . . . . . . . . . . . . . . . . . . . . . . . . . . . . . . .  . . . . . . </w:t>
      </w:r>
    </w:p>
    <w:p w14:paraId="77AFB672" w14:textId="77777777" w:rsidR="00C135F0" w:rsidRPr="001C6D03" w:rsidRDefault="00C135F0" w:rsidP="00C135F0">
      <w:pPr>
        <w:spacing w:line="360" w:lineRule="auto"/>
        <w:rPr>
          <w:rFonts w:ascii="Arial Narrow" w:hAnsi="Arial Narrow"/>
          <w:b/>
          <w:sz w:val="15"/>
          <w:szCs w:val="15"/>
        </w:rPr>
      </w:pPr>
    </w:p>
    <w:p w14:paraId="2AF72DB3" w14:textId="77777777" w:rsidR="00C135F0" w:rsidRPr="001C6D03" w:rsidRDefault="00C135F0" w:rsidP="00C135F0">
      <w:pPr>
        <w:spacing w:line="360" w:lineRule="auto"/>
        <w:ind w:firstLine="708"/>
        <w:jc w:val="both"/>
        <w:rPr>
          <w:rFonts w:ascii="Arial Narrow" w:hAnsi="Arial Narrow"/>
          <w:sz w:val="27"/>
          <w:szCs w:val="27"/>
        </w:rPr>
      </w:pPr>
      <w:r w:rsidRPr="001C6D03">
        <w:rPr>
          <w:rFonts w:ascii="Arial Narrow" w:hAnsi="Arial Narrow"/>
          <w:sz w:val="27"/>
          <w:szCs w:val="27"/>
        </w:rPr>
        <w:t xml:space="preserve">Notifíquese a la autoridad demandada por oficio y a la parte actora personalmente en el domicilio señalado en autos para tal efecto. . . . . . . . . . . . . . . . </w:t>
      </w:r>
    </w:p>
    <w:p w14:paraId="67A0F049" w14:textId="77777777" w:rsidR="00C135F0" w:rsidRPr="001C6D03" w:rsidRDefault="00C135F0" w:rsidP="00C135F0">
      <w:pPr>
        <w:spacing w:line="360" w:lineRule="auto"/>
        <w:ind w:firstLine="708"/>
        <w:jc w:val="both"/>
        <w:rPr>
          <w:rFonts w:ascii="Arial Narrow" w:hAnsi="Arial Narrow"/>
          <w:sz w:val="27"/>
          <w:szCs w:val="27"/>
        </w:rPr>
      </w:pPr>
    </w:p>
    <w:p w14:paraId="242F0C91" w14:textId="4F847185" w:rsidR="00C135F0" w:rsidRPr="001C6D03" w:rsidRDefault="00C135F0" w:rsidP="00C135F0">
      <w:pPr>
        <w:pStyle w:val="Sangra2detindependiente"/>
        <w:spacing w:line="360" w:lineRule="auto"/>
        <w:ind w:left="0" w:firstLine="708"/>
        <w:jc w:val="both"/>
        <w:rPr>
          <w:rFonts w:ascii="Arial Narrow" w:hAnsi="Arial Narrow"/>
          <w:sz w:val="27"/>
          <w:szCs w:val="27"/>
        </w:rPr>
      </w:pPr>
      <w:r w:rsidRPr="001C6D03">
        <w:rPr>
          <w:rFonts w:ascii="Arial Narrow" w:hAnsi="Arial Narrow"/>
          <w:kern w:val="3"/>
          <w:sz w:val="27"/>
          <w:szCs w:val="27"/>
          <w:lang w:eastAsia="zh-CN"/>
        </w:rPr>
        <w:t xml:space="preserve">Así lo resolvió y firma, en </w:t>
      </w:r>
      <w:r w:rsidR="00D54BAE" w:rsidRPr="001C6D03">
        <w:rPr>
          <w:rFonts w:ascii="Arial Narrow" w:hAnsi="Arial Narrow"/>
          <w:kern w:val="3"/>
          <w:sz w:val="27"/>
          <w:szCs w:val="27"/>
          <w:lang w:eastAsia="zh-CN"/>
        </w:rPr>
        <w:t>05 cinco</w:t>
      </w:r>
      <w:r w:rsidRPr="001C6D03">
        <w:rPr>
          <w:rFonts w:ascii="Arial Narrow" w:hAnsi="Arial Narrow"/>
          <w:kern w:val="3"/>
          <w:sz w:val="27"/>
          <w:szCs w:val="27"/>
          <w:lang w:eastAsia="zh-CN"/>
        </w:rPr>
        <w:t xml:space="preserve"> tantos, el </w:t>
      </w:r>
      <w:r w:rsidRPr="001C6D03">
        <w:rPr>
          <w:rFonts w:ascii="Arial Narrow" w:hAnsi="Arial Narrow"/>
          <w:b/>
          <w:kern w:val="3"/>
          <w:sz w:val="27"/>
          <w:szCs w:val="27"/>
          <w:lang w:eastAsia="zh-CN"/>
        </w:rPr>
        <w:t xml:space="preserve">MAESTRO JOSÉ JORGE PÉREZ COLUNGA, </w:t>
      </w:r>
      <w:r w:rsidRPr="001C6D03">
        <w:rPr>
          <w:rFonts w:ascii="Arial Narrow" w:hAnsi="Arial Narrow"/>
          <w:kern w:val="3"/>
          <w:sz w:val="27"/>
          <w:szCs w:val="27"/>
          <w:lang w:eastAsia="zh-CN"/>
        </w:rPr>
        <w:t>Juez Titular del Juzgado Primero Administrativo Municipal de León, Guanajuato,</w:t>
      </w:r>
      <w:r w:rsidRPr="001C6D03">
        <w:rPr>
          <w:rFonts w:ascii="Arial Narrow" w:hAnsi="Arial Narrow"/>
          <w:sz w:val="27"/>
          <w:szCs w:val="27"/>
        </w:rPr>
        <w:t xml:space="preserve"> quien actúa asistido en forma legal con Secretaria de Estudio y Cuenta</w:t>
      </w:r>
      <w:r w:rsidRPr="001C6D03">
        <w:rPr>
          <w:rFonts w:ascii="Arial Narrow" w:hAnsi="Arial Narrow"/>
          <w:b/>
          <w:sz w:val="27"/>
          <w:szCs w:val="27"/>
        </w:rPr>
        <w:t>, Licenciada OFELIA GÓMEZ HERNÁNDEZ,</w:t>
      </w:r>
      <w:r w:rsidRPr="001C6D03">
        <w:rPr>
          <w:rFonts w:ascii="Arial Narrow" w:hAnsi="Arial Narrow"/>
          <w:sz w:val="27"/>
          <w:szCs w:val="27"/>
        </w:rPr>
        <w:t xml:space="preserve"> que da fe. . . . . . . . . . . . . . . . .</w:t>
      </w:r>
    </w:p>
    <w:p w14:paraId="3C01EDAB" w14:textId="77777777" w:rsidR="00C135F0" w:rsidRPr="001C6D03" w:rsidRDefault="00C135F0" w:rsidP="00C135F0">
      <w:pPr>
        <w:rPr>
          <w:rStyle w:val="Ttulodellibro"/>
        </w:rPr>
      </w:pPr>
    </w:p>
    <w:p w14:paraId="31078E8A" w14:textId="77777777" w:rsidR="00C135F0" w:rsidRPr="001C6D03" w:rsidRDefault="00C135F0" w:rsidP="00C135F0">
      <w:pPr>
        <w:rPr>
          <w:rStyle w:val="Ttulodellibro"/>
        </w:rPr>
      </w:pPr>
      <w:proofErr w:type="spellStart"/>
      <w:r w:rsidRPr="001C6D03">
        <w:rPr>
          <w:rStyle w:val="Ttulodellibro"/>
        </w:rPr>
        <w:t>edaz</w:t>
      </w:r>
      <w:proofErr w:type="spellEnd"/>
    </w:p>
    <w:sectPr w:rsidR="00C135F0" w:rsidRPr="001C6D03"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99B11" w14:textId="77777777" w:rsidR="00FF220B" w:rsidRDefault="00FF220B" w:rsidP="0076328B">
      <w:r>
        <w:separator/>
      </w:r>
    </w:p>
  </w:endnote>
  <w:endnote w:type="continuationSeparator" w:id="0">
    <w:p w14:paraId="3123C99D" w14:textId="77777777" w:rsidR="00FF220B" w:rsidRDefault="00FF220B" w:rsidP="00763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D194AC" w14:textId="77777777" w:rsidR="00FF220B" w:rsidRDefault="00FF220B" w:rsidP="0076328B">
      <w:r>
        <w:separator/>
      </w:r>
    </w:p>
  </w:footnote>
  <w:footnote w:type="continuationSeparator" w:id="0">
    <w:p w14:paraId="63AF8A71" w14:textId="77777777" w:rsidR="00FF220B" w:rsidRDefault="00FF220B" w:rsidP="007632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AD959" w14:textId="77777777" w:rsidR="00B16482" w:rsidRDefault="009D5B42" w:rsidP="00D82EA6">
    <w:pPr>
      <w:pStyle w:val="Encabezado"/>
      <w:framePr w:wrap="around" w:vAnchor="text" w:hAnchor="margin" w:xAlign="center" w:y="1"/>
      <w:rPr>
        <w:rStyle w:val="Nmerodepgina"/>
      </w:rPr>
    </w:pPr>
  </w:p>
  <w:p w14:paraId="3771155B" w14:textId="77777777" w:rsidR="00B16482" w:rsidRDefault="009D5B4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96698592"/>
      <w:docPartObj>
        <w:docPartGallery w:val="Page Numbers (Top of Page)"/>
        <w:docPartUnique/>
      </w:docPartObj>
    </w:sdtPr>
    <w:sdtEndPr/>
    <w:sdtContent>
      <w:p w14:paraId="40A5B4D2" w14:textId="73EE0F4B" w:rsidR="00812D1F" w:rsidRDefault="00812D1F">
        <w:pPr>
          <w:pStyle w:val="Encabezado"/>
          <w:jc w:val="center"/>
        </w:pPr>
        <w:r>
          <w:fldChar w:fldCharType="begin"/>
        </w:r>
        <w:r>
          <w:instrText>PAGE   \* MERGEFORMAT</w:instrText>
        </w:r>
        <w:r>
          <w:fldChar w:fldCharType="separate"/>
        </w:r>
        <w:r w:rsidR="00D54BAE">
          <w:rPr>
            <w:noProof/>
          </w:rPr>
          <w:t>13</w:t>
        </w:r>
        <w:r>
          <w:fldChar w:fldCharType="end"/>
        </w:r>
      </w:p>
    </w:sdtContent>
  </w:sdt>
  <w:p w14:paraId="20009CE9" w14:textId="77777777" w:rsidR="00812D1F" w:rsidRDefault="00812D1F" w:rsidP="00812D1F">
    <w:pPr>
      <w:pStyle w:val="Encabezado"/>
      <w:jc w:val="right"/>
      <w:rPr>
        <w:rFonts w:ascii="Arial Narrow" w:hAnsi="Arial Narrow"/>
        <w:sz w:val="16"/>
        <w:szCs w:val="16"/>
      </w:rPr>
    </w:pPr>
    <w:r>
      <w:rPr>
        <w:rFonts w:ascii="Arial Narrow" w:hAnsi="Arial Narrow"/>
        <w:sz w:val="16"/>
        <w:szCs w:val="16"/>
      </w:rPr>
      <w:t>Expediente: 2347</w:t>
    </w:r>
    <w:r w:rsidRPr="00CB24ED">
      <w:rPr>
        <w:rFonts w:ascii="Arial Narrow" w:hAnsi="Arial Narrow"/>
        <w:sz w:val="16"/>
        <w:szCs w:val="16"/>
      </w:rPr>
      <w:t>/1erJAM/2019-JN</w:t>
    </w:r>
  </w:p>
  <w:p w14:paraId="5290542A" w14:textId="77777777" w:rsidR="00812D1F" w:rsidRDefault="00812D1F" w:rsidP="00812D1F">
    <w:pPr>
      <w:pStyle w:val="Encabezado"/>
      <w:jc w:val="right"/>
    </w:pPr>
    <w:r w:rsidRPr="00CB24ED">
      <w:rPr>
        <w:rFonts w:ascii="Arial Narrow" w:hAnsi="Arial Narrow"/>
        <w:sz w:val="16"/>
        <w:szCs w:val="16"/>
      </w:rPr>
      <w:t>Juzgado Primero Administrativo Municipal</w:t>
    </w:r>
  </w:p>
  <w:p w14:paraId="76FA8287" w14:textId="420E7B87" w:rsidR="00CB24ED" w:rsidRDefault="009D5B42"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157B" w14:textId="77777777" w:rsidR="00CB24ED" w:rsidRPr="00CB24ED" w:rsidRDefault="0076328B" w:rsidP="00CB24ED">
    <w:pPr>
      <w:pStyle w:val="Encabezado"/>
      <w:jc w:val="right"/>
      <w:rPr>
        <w:rFonts w:ascii="Arial Narrow" w:hAnsi="Arial Narrow"/>
        <w:sz w:val="16"/>
        <w:szCs w:val="16"/>
      </w:rPr>
    </w:pPr>
    <w:r>
      <w:rPr>
        <w:rFonts w:ascii="Arial Narrow" w:hAnsi="Arial Narrow"/>
        <w:sz w:val="16"/>
        <w:szCs w:val="16"/>
      </w:rPr>
      <w:t>Expediente: 2347</w:t>
    </w:r>
    <w:r w:rsidR="00577E7A" w:rsidRPr="00CB24ED">
      <w:rPr>
        <w:rFonts w:ascii="Arial Narrow" w:hAnsi="Arial Narrow"/>
        <w:sz w:val="16"/>
        <w:szCs w:val="16"/>
      </w:rPr>
      <w:t>/1erJAM/2019-JN</w:t>
    </w:r>
  </w:p>
  <w:p w14:paraId="572CE94C" w14:textId="77777777" w:rsidR="00CB24ED" w:rsidRDefault="00577E7A" w:rsidP="00CB24ED">
    <w:pPr>
      <w:pStyle w:val="Encabezado"/>
      <w:jc w:val="right"/>
    </w:pPr>
    <w:r w:rsidRPr="00CB24ED">
      <w:rPr>
        <w:rFonts w:ascii="Arial Narrow" w:hAnsi="Arial Narrow"/>
        <w:sz w:val="16"/>
        <w:szCs w:val="16"/>
      </w:rPr>
      <w:t>Juzgado Primero Administrativo Municipal</w:t>
    </w:r>
    <w:r>
      <w:t xml:space="preserve"> </w:t>
    </w:r>
  </w:p>
  <w:p w14:paraId="70FEEBBD" w14:textId="77777777" w:rsidR="00CB24ED" w:rsidRDefault="009D5B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28B"/>
    <w:rsid w:val="00022215"/>
    <w:rsid w:val="0004632F"/>
    <w:rsid w:val="000B6C80"/>
    <w:rsid w:val="000D730E"/>
    <w:rsid w:val="000F4F6D"/>
    <w:rsid w:val="00160274"/>
    <w:rsid w:val="00186CC8"/>
    <w:rsid w:val="001A004E"/>
    <w:rsid w:val="001B174F"/>
    <w:rsid w:val="001C6D03"/>
    <w:rsid w:val="0027750E"/>
    <w:rsid w:val="0027777D"/>
    <w:rsid w:val="00290253"/>
    <w:rsid w:val="00303AE9"/>
    <w:rsid w:val="003144C2"/>
    <w:rsid w:val="003845A9"/>
    <w:rsid w:val="0045517B"/>
    <w:rsid w:val="00536169"/>
    <w:rsid w:val="00577E7A"/>
    <w:rsid w:val="00605A9D"/>
    <w:rsid w:val="006355DE"/>
    <w:rsid w:val="006709DE"/>
    <w:rsid w:val="006A6053"/>
    <w:rsid w:val="006C1701"/>
    <w:rsid w:val="00740810"/>
    <w:rsid w:val="0076328B"/>
    <w:rsid w:val="007F62C2"/>
    <w:rsid w:val="008028C2"/>
    <w:rsid w:val="00812D1F"/>
    <w:rsid w:val="00824CA6"/>
    <w:rsid w:val="008821BC"/>
    <w:rsid w:val="008A0296"/>
    <w:rsid w:val="00900AEC"/>
    <w:rsid w:val="0091452D"/>
    <w:rsid w:val="009E60D5"/>
    <w:rsid w:val="009F6E60"/>
    <w:rsid w:val="00A94FEE"/>
    <w:rsid w:val="00AA10DD"/>
    <w:rsid w:val="00AF2D27"/>
    <w:rsid w:val="00AF41AD"/>
    <w:rsid w:val="00B33D8F"/>
    <w:rsid w:val="00B4184C"/>
    <w:rsid w:val="00B52C3B"/>
    <w:rsid w:val="00BD4DE7"/>
    <w:rsid w:val="00C135F0"/>
    <w:rsid w:val="00C36FF2"/>
    <w:rsid w:val="00C803B4"/>
    <w:rsid w:val="00D028C3"/>
    <w:rsid w:val="00D31CDC"/>
    <w:rsid w:val="00D54BAE"/>
    <w:rsid w:val="00D73794"/>
    <w:rsid w:val="00D96DBC"/>
    <w:rsid w:val="00E459DC"/>
    <w:rsid w:val="00EB6BD4"/>
    <w:rsid w:val="00F1004F"/>
    <w:rsid w:val="00F43C8D"/>
    <w:rsid w:val="00FC7083"/>
    <w:rsid w:val="00FF220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FDF78FE"/>
  <w15:docId w15:val="{A1BCA617-8FA6-4D8C-8C53-CACC015E7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28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76328B"/>
    <w:pPr>
      <w:tabs>
        <w:tab w:val="center" w:pos="4252"/>
        <w:tab w:val="right" w:pos="8504"/>
      </w:tabs>
    </w:pPr>
  </w:style>
  <w:style w:type="character" w:customStyle="1" w:styleId="EncabezadoCar">
    <w:name w:val="Encabezado Car"/>
    <w:basedOn w:val="Fuentedeprrafopredeter"/>
    <w:link w:val="Encabezado"/>
    <w:uiPriority w:val="99"/>
    <w:rsid w:val="0076328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76328B"/>
  </w:style>
  <w:style w:type="paragraph" w:styleId="Sangra2detindependiente">
    <w:name w:val="Body Text Indent 2"/>
    <w:basedOn w:val="Normal"/>
    <w:link w:val="Sangra2detindependienteCar"/>
    <w:uiPriority w:val="99"/>
    <w:unhideWhenUsed/>
    <w:rsid w:val="0076328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76328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76328B"/>
    <w:rPr>
      <w:sz w:val="20"/>
      <w:szCs w:val="20"/>
    </w:rPr>
  </w:style>
  <w:style w:type="character" w:customStyle="1" w:styleId="TextocomentarioCar">
    <w:name w:val="Texto comentario Car"/>
    <w:basedOn w:val="Fuentedeprrafopredeter"/>
    <w:link w:val="Textocomentario"/>
    <w:uiPriority w:val="99"/>
    <w:rsid w:val="0076328B"/>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76328B"/>
    <w:pPr>
      <w:tabs>
        <w:tab w:val="center" w:pos="4419"/>
        <w:tab w:val="right" w:pos="8838"/>
      </w:tabs>
    </w:pPr>
  </w:style>
  <w:style w:type="character" w:customStyle="1" w:styleId="PiedepginaCar">
    <w:name w:val="Pie de página Car"/>
    <w:basedOn w:val="Fuentedeprrafopredeter"/>
    <w:link w:val="Piedepgina"/>
    <w:uiPriority w:val="99"/>
    <w:rsid w:val="0076328B"/>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AF2D27"/>
    <w:rPr>
      <w:color w:val="0000FF"/>
      <w:u w:val="single"/>
    </w:rPr>
  </w:style>
  <w:style w:type="character" w:styleId="Ttulodellibro">
    <w:name w:val="Book Title"/>
    <w:basedOn w:val="Fuentedeprrafopredeter"/>
    <w:uiPriority w:val="33"/>
    <w:qFormat/>
    <w:rsid w:val="00C135F0"/>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249</TotalTime>
  <Pages>14</Pages>
  <Words>5291</Words>
  <Characters>29101</Characters>
  <Application>Microsoft Office Word</Application>
  <DocSecurity>0</DocSecurity>
  <Lines>242</Lines>
  <Paragraphs>68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30</cp:revision>
  <dcterms:created xsi:type="dcterms:W3CDTF">2020-04-20T16:32:00Z</dcterms:created>
  <dcterms:modified xsi:type="dcterms:W3CDTF">2020-07-30T14:53:00Z</dcterms:modified>
</cp:coreProperties>
</file>