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944" w:rsidRPr="000B3A35" w:rsidRDefault="00836944" w:rsidP="00A723E7">
      <w:pPr>
        <w:tabs>
          <w:tab w:val="left" w:pos="8364"/>
        </w:tabs>
        <w:spacing w:line="360" w:lineRule="auto"/>
        <w:ind w:right="-91" w:firstLine="708"/>
        <w:jc w:val="both"/>
        <w:rPr>
          <w:rFonts w:ascii="Arial Narrow" w:hAnsi="Arial Narrow"/>
          <w:sz w:val="27"/>
          <w:szCs w:val="27"/>
        </w:rPr>
      </w:pPr>
      <w:bookmarkStart w:id="0" w:name="_GoBack"/>
      <w:bookmarkEnd w:id="0"/>
      <w:r w:rsidRPr="000B3A35">
        <w:rPr>
          <w:rFonts w:ascii="Arial Narrow" w:hAnsi="Arial Narrow"/>
          <w:sz w:val="27"/>
          <w:szCs w:val="27"/>
        </w:rPr>
        <w:t>León, Guanajuato, a</w:t>
      </w:r>
      <w:r w:rsidR="00D439FA" w:rsidRPr="000B3A35">
        <w:rPr>
          <w:rFonts w:ascii="Arial Narrow" w:hAnsi="Arial Narrow"/>
          <w:sz w:val="27"/>
          <w:szCs w:val="27"/>
        </w:rPr>
        <w:t xml:space="preserve"> </w:t>
      </w:r>
      <w:r w:rsidR="002E6AA7" w:rsidRPr="000B3A35">
        <w:rPr>
          <w:rFonts w:ascii="Arial Narrow" w:hAnsi="Arial Narrow"/>
          <w:sz w:val="27"/>
          <w:szCs w:val="27"/>
        </w:rPr>
        <w:t>11</w:t>
      </w:r>
      <w:r w:rsidR="002931F2" w:rsidRPr="000B3A35">
        <w:rPr>
          <w:rFonts w:ascii="Arial Narrow" w:hAnsi="Arial Narrow"/>
          <w:sz w:val="27"/>
          <w:szCs w:val="27"/>
        </w:rPr>
        <w:t xml:space="preserve"> </w:t>
      </w:r>
      <w:r w:rsidR="002E6AA7" w:rsidRPr="000B3A35">
        <w:rPr>
          <w:rFonts w:ascii="Arial Narrow" w:hAnsi="Arial Narrow"/>
          <w:sz w:val="27"/>
          <w:szCs w:val="27"/>
        </w:rPr>
        <w:t xml:space="preserve">once </w:t>
      </w:r>
      <w:r w:rsidRPr="000B3A35">
        <w:rPr>
          <w:rFonts w:ascii="Arial Narrow" w:hAnsi="Arial Narrow"/>
          <w:sz w:val="27"/>
          <w:szCs w:val="27"/>
        </w:rPr>
        <w:t>de</w:t>
      </w:r>
      <w:r w:rsidR="005D1AA3" w:rsidRPr="000B3A35">
        <w:rPr>
          <w:rFonts w:ascii="Arial Narrow" w:hAnsi="Arial Narrow"/>
          <w:sz w:val="27"/>
          <w:szCs w:val="27"/>
        </w:rPr>
        <w:t xml:space="preserve"> septiembre </w:t>
      </w:r>
      <w:r w:rsidR="008E677A" w:rsidRPr="000B3A35">
        <w:rPr>
          <w:rFonts w:ascii="Arial Narrow" w:hAnsi="Arial Narrow"/>
          <w:sz w:val="27"/>
          <w:szCs w:val="27"/>
        </w:rPr>
        <w:t xml:space="preserve">del año </w:t>
      </w:r>
      <w:r w:rsidR="002C4B4E" w:rsidRPr="000B3A35">
        <w:rPr>
          <w:rFonts w:ascii="Arial Narrow" w:hAnsi="Arial Narrow"/>
          <w:sz w:val="27"/>
          <w:szCs w:val="27"/>
        </w:rPr>
        <w:t>201</w:t>
      </w:r>
      <w:r w:rsidR="005D1AA3" w:rsidRPr="000B3A35">
        <w:rPr>
          <w:rFonts w:ascii="Arial Narrow" w:hAnsi="Arial Narrow"/>
          <w:sz w:val="27"/>
          <w:szCs w:val="27"/>
        </w:rPr>
        <w:t>8</w:t>
      </w:r>
      <w:r w:rsidRPr="000B3A35">
        <w:rPr>
          <w:rFonts w:ascii="Arial Narrow" w:hAnsi="Arial Narrow"/>
          <w:sz w:val="27"/>
          <w:szCs w:val="27"/>
        </w:rPr>
        <w:t xml:space="preserve"> dos mil </w:t>
      </w:r>
      <w:proofErr w:type="gramStart"/>
      <w:r w:rsidR="002C4B4E" w:rsidRPr="000B3A35">
        <w:rPr>
          <w:rFonts w:ascii="Arial Narrow" w:hAnsi="Arial Narrow"/>
          <w:sz w:val="27"/>
          <w:szCs w:val="27"/>
        </w:rPr>
        <w:t>dieci</w:t>
      </w:r>
      <w:r w:rsidR="005D1AA3" w:rsidRPr="000B3A35">
        <w:rPr>
          <w:rFonts w:ascii="Arial Narrow" w:hAnsi="Arial Narrow"/>
          <w:sz w:val="27"/>
          <w:szCs w:val="27"/>
        </w:rPr>
        <w:t xml:space="preserve">ocho. </w:t>
      </w:r>
      <w:r w:rsidR="002E6AA7" w:rsidRPr="000B3A35">
        <w:rPr>
          <w:rFonts w:ascii="Arial Narrow" w:hAnsi="Arial Narrow"/>
          <w:sz w:val="27"/>
          <w:szCs w:val="27"/>
        </w:rPr>
        <w:t xml:space="preserve"> </w:t>
      </w:r>
      <w:r w:rsidR="005D1AA3" w:rsidRPr="000B3A35">
        <w:rPr>
          <w:rFonts w:ascii="Arial Narrow" w:hAnsi="Arial Narrow"/>
          <w:sz w:val="27"/>
          <w:szCs w:val="27"/>
        </w:rPr>
        <w:t>.</w:t>
      </w:r>
      <w:proofErr w:type="gramEnd"/>
    </w:p>
    <w:p w:rsidR="00F34202" w:rsidRPr="000B3A35" w:rsidRDefault="00F34202" w:rsidP="002E6AA7">
      <w:pPr>
        <w:tabs>
          <w:tab w:val="left" w:pos="8364"/>
        </w:tabs>
        <w:spacing w:line="276" w:lineRule="auto"/>
        <w:ind w:right="-91"/>
        <w:jc w:val="both"/>
        <w:rPr>
          <w:rFonts w:ascii="Arial Narrow" w:hAnsi="Arial Narrow"/>
          <w:sz w:val="27"/>
          <w:szCs w:val="27"/>
        </w:rPr>
      </w:pPr>
    </w:p>
    <w:p w:rsidR="00AA183C" w:rsidRPr="000B3A35" w:rsidRDefault="00F34202" w:rsidP="00A723E7">
      <w:pPr>
        <w:tabs>
          <w:tab w:val="left" w:pos="8364"/>
        </w:tabs>
        <w:spacing w:line="360" w:lineRule="auto"/>
        <w:ind w:right="-91" w:firstLine="708"/>
        <w:jc w:val="both"/>
        <w:rPr>
          <w:rFonts w:ascii="Arial Narrow" w:hAnsi="Arial Narrow"/>
          <w:sz w:val="27"/>
          <w:szCs w:val="27"/>
        </w:rPr>
      </w:pPr>
      <w:r w:rsidRPr="000B3A35">
        <w:rPr>
          <w:rFonts w:ascii="Arial Narrow" w:hAnsi="Arial Narrow"/>
          <w:b/>
          <w:sz w:val="27"/>
          <w:szCs w:val="27"/>
        </w:rPr>
        <w:t xml:space="preserve">V I S T O </w:t>
      </w:r>
      <w:r w:rsidRPr="000B3A35">
        <w:rPr>
          <w:rFonts w:ascii="Arial Narrow" w:hAnsi="Arial Narrow"/>
          <w:sz w:val="27"/>
          <w:szCs w:val="27"/>
        </w:rPr>
        <w:t xml:space="preserve">para resolver el expediente número </w:t>
      </w:r>
      <w:r w:rsidR="002C4B4E" w:rsidRPr="000B3A35">
        <w:rPr>
          <w:rFonts w:ascii="Arial Narrow" w:hAnsi="Arial Narrow"/>
          <w:b/>
          <w:sz w:val="27"/>
          <w:szCs w:val="27"/>
        </w:rPr>
        <w:t>371/2014</w:t>
      </w:r>
      <w:r w:rsidRPr="000B3A35">
        <w:rPr>
          <w:rFonts w:ascii="Arial Narrow" w:hAnsi="Arial Narrow"/>
          <w:b/>
          <w:sz w:val="27"/>
          <w:szCs w:val="27"/>
        </w:rPr>
        <w:t>-JN</w:t>
      </w:r>
      <w:r w:rsidRPr="000B3A35">
        <w:rPr>
          <w:rFonts w:ascii="Arial Narrow" w:hAnsi="Arial Narrow"/>
          <w:sz w:val="27"/>
          <w:szCs w:val="27"/>
        </w:rPr>
        <w:t xml:space="preserve">, que contiene las actuaciones del proceso administrativo iniciado con motivo de la demanda interpuesta </w:t>
      </w:r>
      <w:r w:rsidR="000B3A35" w:rsidRPr="000B3A35">
        <w:rPr>
          <w:rFonts w:ascii="Arial Narrow" w:hAnsi="Arial Narrow" w:cs="Arial"/>
          <w:b/>
          <w:sz w:val="27"/>
          <w:szCs w:val="27"/>
        </w:rPr>
        <w:t>(…)</w:t>
      </w:r>
      <w:r w:rsidRPr="000B3A35">
        <w:rPr>
          <w:rFonts w:ascii="Arial Narrow" w:hAnsi="Arial Narrow" w:cs="Arial"/>
          <w:sz w:val="27"/>
          <w:szCs w:val="27"/>
        </w:rPr>
        <w:t xml:space="preserve">, en contra del </w:t>
      </w:r>
      <w:r w:rsidRPr="000B3A35">
        <w:rPr>
          <w:rFonts w:ascii="Arial Narrow" w:hAnsi="Arial Narrow" w:cs="Arial"/>
          <w:b/>
          <w:sz w:val="27"/>
          <w:szCs w:val="27"/>
        </w:rPr>
        <w:t>SISTEMA DE AGUA POTABLE Y ALCANTARILLADO DE LEÓN</w:t>
      </w:r>
      <w:r w:rsidR="007B76FF" w:rsidRPr="000B3A35">
        <w:rPr>
          <w:rFonts w:ascii="Arial Narrow" w:hAnsi="Arial Narrow"/>
          <w:sz w:val="27"/>
          <w:szCs w:val="27"/>
        </w:rPr>
        <w:t xml:space="preserve">, por ser este el momento </w:t>
      </w:r>
      <w:r w:rsidRPr="000B3A35">
        <w:rPr>
          <w:rFonts w:ascii="Arial Narrow" w:hAnsi="Arial Narrow"/>
          <w:sz w:val="27"/>
          <w:szCs w:val="27"/>
        </w:rPr>
        <w:t>procesal oportuno se resuelve</w:t>
      </w:r>
      <w:r w:rsidR="00A83736" w:rsidRPr="000B3A35">
        <w:rPr>
          <w:rFonts w:ascii="Arial Narrow" w:hAnsi="Arial Narrow" w:cs="Arial"/>
          <w:sz w:val="27"/>
          <w:szCs w:val="27"/>
        </w:rPr>
        <w:t xml:space="preserve">; </w:t>
      </w:r>
      <w:r w:rsidR="00A83736" w:rsidRPr="000B3A35">
        <w:rPr>
          <w:rFonts w:ascii="Arial Narrow" w:hAnsi="Arial Narrow"/>
          <w:sz w:val="27"/>
          <w:szCs w:val="27"/>
        </w:rPr>
        <w:t xml:space="preserve">y, </w:t>
      </w:r>
      <w:r w:rsidRPr="000B3A35">
        <w:rPr>
          <w:rFonts w:ascii="Arial Narrow" w:hAnsi="Arial Narrow"/>
          <w:sz w:val="27"/>
          <w:szCs w:val="27"/>
        </w:rPr>
        <w:t>. . . . . . . . . . . . . . . . . . . . . .</w:t>
      </w:r>
      <w:r w:rsidR="002B4922" w:rsidRPr="000B3A35">
        <w:rPr>
          <w:rFonts w:ascii="Arial Narrow" w:hAnsi="Arial Narrow"/>
          <w:sz w:val="27"/>
          <w:szCs w:val="27"/>
        </w:rPr>
        <w:t xml:space="preserve"> </w:t>
      </w:r>
      <w:r w:rsidR="005710CD" w:rsidRPr="000B3A35">
        <w:rPr>
          <w:rFonts w:ascii="Arial Narrow" w:hAnsi="Arial Narrow"/>
          <w:sz w:val="27"/>
          <w:szCs w:val="27"/>
        </w:rPr>
        <w:t>.</w:t>
      </w:r>
      <w:r w:rsidRPr="000B3A35">
        <w:rPr>
          <w:rFonts w:ascii="Arial Narrow" w:hAnsi="Arial Narrow"/>
          <w:sz w:val="27"/>
          <w:szCs w:val="27"/>
        </w:rPr>
        <w:t xml:space="preserve"> . . . . . . . . . . . . . . . . . .</w:t>
      </w:r>
      <w:r w:rsidR="00747F40" w:rsidRPr="000B3A35">
        <w:rPr>
          <w:rFonts w:ascii="Arial Narrow" w:hAnsi="Arial Narrow"/>
          <w:sz w:val="27"/>
          <w:szCs w:val="27"/>
        </w:rPr>
        <w:t xml:space="preserve"> . . . . </w:t>
      </w:r>
      <w:proofErr w:type="gramStart"/>
      <w:r w:rsidR="00747F40" w:rsidRPr="000B3A35">
        <w:rPr>
          <w:rFonts w:ascii="Arial Narrow" w:hAnsi="Arial Narrow"/>
          <w:sz w:val="27"/>
          <w:szCs w:val="27"/>
        </w:rPr>
        <w:t>. . . .</w:t>
      </w:r>
      <w:proofErr w:type="gramEnd"/>
      <w:r w:rsidR="00747F40" w:rsidRPr="000B3A35">
        <w:rPr>
          <w:rFonts w:ascii="Arial Narrow" w:hAnsi="Arial Narrow"/>
          <w:sz w:val="27"/>
          <w:szCs w:val="27"/>
        </w:rPr>
        <w:t xml:space="preserve"> </w:t>
      </w:r>
    </w:p>
    <w:p w:rsidR="00AA183C" w:rsidRPr="000B3A35" w:rsidRDefault="00AA183C" w:rsidP="001A76D8">
      <w:pPr>
        <w:tabs>
          <w:tab w:val="left" w:pos="8364"/>
        </w:tabs>
        <w:spacing w:line="276" w:lineRule="auto"/>
        <w:ind w:right="-91"/>
        <w:jc w:val="both"/>
        <w:rPr>
          <w:rFonts w:ascii="Arial Narrow" w:hAnsi="Arial Narrow"/>
          <w:sz w:val="27"/>
          <w:szCs w:val="27"/>
        </w:rPr>
      </w:pPr>
    </w:p>
    <w:p w:rsidR="00F34202" w:rsidRPr="000B3A35" w:rsidRDefault="00F34202" w:rsidP="001A76D8">
      <w:pPr>
        <w:tabs>
          <w:tab w:val="left" w:pos="8364"/>
        </w:tabs>
        <w:spacing w:line="276" w:lineRule="auto"/>
        <w:ind w:right="-91"/>
        <w:jc w:val="center"/>
        <w:rPr>
          <w:rFonts w:ascii="Arial Narrow" w:hAnsi="Arial Narrow" w:cs="Arial"/>
          <w:b/>
          <w:sz w:val="27"/>
          <w:szCs w:val="27"/>
        </w:rPr>
      </w:pPr>
      <w:r w:rsidRPr="000B3A35">
        <w:rPr>
          <w:rFonts w:ascii="Arial Narrow" w:hAnsi="Arial Narrow"/>
          <w:b/>
          <w:sz w:val="27"/>
          <w:szCs w:val="27"/>
        </w:rPr>
        <w:t>R E S U L T A N D O:</w:t>
      </w:r>
    </w:p>
    <w:p w:rsidR="00AA183C" w:rsidRPr="000B3A35" w:rsidRDefault="00AA183C" w:rsidP="001A76D8">
      <w:pPr>
        <w:spacing w:line="276" w:lineRule="auto"/>
        <w:rPr>
          <w:rFonts w:ascii="Arial Narrow" w:hAnsi="Arial Narrow"/>
          <w:sz w:val="27"/>
          <w:szCs w:val="27"/>
        </w:rPr>
      </w:pPr>
    </w:p>
    <w:p w:rsidR="00F34202" w:rsidRPr="000B3A35" w:rsidRDefault="00EB6733" w:rsidP="00A723E7">
      <w:pPr>
        <w:tabs>
          <w:tab w:val="left" w:pos="8364"/>
        </w:tabs>
        <w:spacing w:line="276" w:lineRule="auto"/>
        <w:ind w:right="-91"/>
        <w:jc w:val="right"/>
        <w:rPr>
          <w:rFonts w:ascii="Arial Narrow" w:hAnsi="Arial Narrow"/>
          <w:b/>
          <w:i/>
          <w:sz w:val="27"/>
          <w:szCs w:val="27"/>
        </w:rPr>
      </w:pPr>
      <w:r w:rsidRPr="000B3A35">
        <w:rPr>
          <w:rFonts w:ascii="Arial Narrow" w:hAnsi="Arial Narrow"/>
          <w:b/>
          <w:i/>
          <w:sz w:val="27"/>
          <w:szCs w:val="27"/>
        </w:rPr>
        <w:t>Presentación de la demanda.</w:t>
      </w:r>
    </w:p>
    <w:p w:rsidR="00F34202" w:rsidRPr="000B3A35" w:rsidRDefault="00F34202" w:rsidP="00A723E7">
      <w:pPr>
        <w:tabs>
          <w:tab w:val="left" w:pos="8364"/>
        </w:tabs>
        <w:spacing w:line="360" w:lineRule="auto"/>
        <w:ind w:right="-91" w:firstLine="708"/>
        <w:jc w:val="both"/>
        <w:rPr>
          <w:rFonts w:ascii="Arial Narrow" w:hAnsi="Arial Narrow"/>
          <w:sz w:val="27"/>
          <w:szCs w:val="27"/>
        </w:rPr>
      </w:pPr>
      <w:r w:rsidRPr="000B3A35">
        <w:rPr>
          <w:rFonts w:ascii="Arial Narrow" w:hAnsi="Arial Narrow"/>
          <w:b/>
          <w:sz w:val="27"/>
          <w:szCs w:val="27"/>
        </w:rPr>
        <w:t xml:space="preserve">PRIMERO.- </w:t>
      </w:r>
      <w:r w:rsidRPr="000B3A35">
        <w:rPr>
          <w:rFonts w:ascii="Arial Narrow" w:hAnsi="Arial Narrow"/>
          <w:sz w:val="27"/>
          <w:szCs w:val="27"/>
        </w:rPr>
        <w:t xml:space="preserve">El </w:t>
      </w:r>
      <w:r w:rsidR="002C4B4E" w:rsidRPr="000B3A35">
        <w:rPr>
          <w:rFonts w:ascii="Arial Narrow" w:hAnsi="Arial Narrow"/>
          <w:sz w:val="27"/>
          <w:szCs w:val="27"/>
        </w:rPr>
        <w:t>11 once julio del año 2014</w:t>
      </w:r>
      <w:r w:rsidRPr="000B3A35">
        <w:rPr>
          <w:rFonts w:ascii="Arial Narrow" w:hAnsi="Arial Narrow"/>
          <w:sz w:val="27"/>
          <w:szCs w:val="27"/>
        </w:rPr>
        <w:t xml:space="preserve"> dos mil </w:t>
      </w:r>
      <w:r w:rsidR="002C4B4E" w:rsidRPr="000B3A35">
        <w:rPr>
          <w:rFonts w:ascii="Arial Narrow" w:hAnsi="Arial Narrow"/>
          <w:sz w:val="27"/>
          <w:szCs w:val="27"/>
        </w:rPr>
        <w:t>catorce</w:t>
      </w:r>
      <w:r w:rsidRPr="000B3A35">
        <w:rPr>
          <w:rFonts w:ascii="Arial Narrow" w:hAnsi="Arial Narrow"/>
          <w:sz w:val="27"/>
          <w:szCs w:val="27"/>
        </w:rPr>
        <w:t xml:space="preserve">, </w:t>
      </w:r>
      <w:r w:rsidR="002931F2" w:rsidRPr="000B3A35">
        <w:rPr>
          <w:rFonts w:ascii="Arial Narrow" w:hAnsi="Arial Narrow"/>
          <w:sz w:val="27"/>
          <w:szCs w:val="27"/>
        </w:rPr>
        <w:t xml:space="preserve">la parte actora </w:t>
      </w:r>
      <w:r w:rsidRPr="000B3A35">
        <w:rPr>
          <w:rFonts w:ascii="Arial Narrow" w:hAnsi="Arial Narrow"/>
          <w:sz w:val="27"/>
          <w:szCs w:val="27"/>
        </w:rPr>
        <w:t xml:space="preserve">presentó la demanda de nulidad en la Oficialía Común de Partes de los Juzgados Administrativos Municipales, impugnando </w:t>
      </w:r>
      <w:r w:rsidR="00456051" w:rsidRPr="000B3A35">
        <w:rPr>
          <w:rFonts w:ascii="Arial Narrow" w:hAnsi="Arial Narrow"/>
          <w:sz w:val="27"/>
          <w:szCs w:val="27"/>
        </w:rPr>
        <w:t xml:space="preserve">la determinación de </w:t>
      </w:r>
      <w:r w:rsidR="002C4B4E" w:rsidRPr="000B3A35">
        <w:rPr>
          <w:rFonts w:ascii="Arial Narrow" w:hAnsi="Arial Narrow"/>
          <w:sz w:val="27"/>
          <w:szCs w:val="27"/>
        </w:rPr>
        <w:t>pretender privarle de los servicios</w:t>
      </w:r>
      <w:r w:rsidR="00456051" w:rsidRPr="000B3A35">
        <w:rPr>
          <w:rFonts w:ascii="Arial Narrow" w:hAnsi="Arial Narrow"/>
          <w:sz w:val="27"/>
          <w:szCs w:val="27"/>
        </w:rPr>
        <w:t xml:space="preserve"> que </w:t>
      </w:r>
      <w:r w:rsidR="00482149" w:rsidRPr="000B3A35">
        <w:rPr>
          <w:rFonts w:ascii="Arial Narrow" w:hAnsi="Arial Narrow"/>
          <w:sz w:val="27"/>
          <w:szCs w:val="27"/>
        </w:rPr>
        <w:t xml:space="preserve">está obligada a </w:t>
      </w:r>
      <w:r w:rsidR="00456051" w:rsidRPr="000B3A35">
        <w:rPr>
          <w:rFonts w:ascii="Arial Narrow" w:hAnsi="Arial Narrow"/>
          <w:sz w:val="27"/>
          <w:szCs w:val="27"/>
        </w:rPr>
        <w:t>presta</w:t>
      </w:r>
      <w:r w:rsidR="00482149" w:rsidRPr="000B3A35">
        <w:rPr>
          <w:rFonts w:ascii="Arial Narrow" w:hAnsi="Arial Narrow"/>
          <w:sz w:val="27"/>
          <w:szCs w:val="27"/>
        </w:rPr>
        <w:t>rle</w:t>
      </w:r>
      <w:r w:rsidR="00456051" w:rsidRPr="000B3A35">
        <w:rPr>
          <w:rFonts w:ascii="Arial Narrow" w:hAnsi="Arial Narrow"/>
          <w:sz w:val="27"/>
          <w:szCs w:val="27"/>
        </w:rPr>
        <w:t xml:space="preserve"> y </w:t>
      </w:r>
      <w:r w:rsidR="002F524D" w:rsidRPr="000B3A35">
        <w:rPr>
          <w:rFonts w:ascii="Arial Narrow" w:hAnsi="Arial Narrow"/>
          <w:sz w:val="27"/>
          <w:szCs w:val="27"/>
        </w:rPr>
        <w:t>cobrarle e</w:t>
      </w:r>
      <w:r w:rsidR="00456051" w:rsidRPr="000B3A35">
        <w:rPr>
          <w:rFonts w:ascii="Arial Narrow" w:hAnsi="Arial Narrow"/>
          <w:sz w:val="27"/>
          <w:szCs w:val="27"/>
        </w:rPr>
        <w:t xml:space="preserve">n </w:t>
      </w:r>
      <w:r w:rsidR="002C4B4E" w:rsidRPr="000B3A35">
        <w:rPr>
          <w:rFonts w:ascii="Arial Narrow" w:hAnsi="Arial Narrow"/>
          <w:sz w:val="27"/>
          <w:szCs w:val="27"/>
        </w:rPr>
        <w:t xml:space="preserve">exceso </w:t>
      </w:r>
      <w:r w:rsidR="002F524D" w:rsidRPr="000B3A35">
        <w:rPr>
          <w:rFonts w:ascii="Arial Narrow" w:hAnsi="Arial Narrow"/>
          <w:sz w:val="27"/>
          <w:szCs w:val="27"/>
        </w:rPr>
        <w:t xml:space="preserve">por </w:t>
      </w:r>
      <w:r w:rsidR="002C4B4E" w:rsidRPr="000B3A35">
        <w:rPr>
          <w:rFonts w:ascii="Arial Narrow" w:hAnsi="Arial Narrow"/>
          <w:sz w:val="27"/>
          <w:szCs w:val="27"/>
        </w:rPr>
        <w:t xml:space="preserve">un </w:t>
      </w:r>
      <w:r w:rsidR="002F524D" w:rsidRPr="000B3A35">
        <w:rPr>
          <w:rFonts w:ascii="Arial Narrow" w:hAnsi="Arial Narrow"/>
          <w:sz w:val="27"/>
          <w:szCs w:val="27"/>
        </w:rPr>
        <w:t>servicio que</w:t>
      </w:r>
      <w:r w:rsidR="00B163C4" w:rsidRPr="000B3A35">
        <w:rPr>
          <w:rFonts w:ascii="Arial Narrow" w:hAnsi="Arial Narrow"/>
          <w:sz w:val="27"/>
          <w:szCs w:val="27"/>
        </w:rPr>
        <w:t xml:space="preserve"> se</w:t>
      </w:r>
      <w:r w:rsidR="002F524D" w:rsidRPr="000B3A35">
        <w:rPr>
          <w:rFonts w:ascii="Arial Narrow" w:hAnsi="Arial Narrow"/>
          <w:sz w:val="27"/>
          <w:szCs w:val="27"/>
        </w:rPr>
        <w:t xml:space="preserve"> presta de forma irregular, reclamándole por consumo un </w:t>
      </w:r>
      <w:r w:rsidRPr="000B3A35">
        <w:rPr>
          <w:rFonts w:ascii="Arial Narrow" w:hAnsi="Arial Narrow" w:cs="Arial"/>
          <w:sz w:val="27"/>
          <w:szCs w:val="27"/>
        </w:rPr>
        <w:t xml:space="preserve">adeudo </w:t>
      </w:r>
      <w:r w:rsidR="00A83736" w:rsidRPr="000B3A35">
        <w:rPr>
          <w:rFonts w:ascii="Arial Narrow" w:hAnsi="Arial Narrow" w:cs="Arial"/>
          <w:sz w:val="27"/>
          <w:szCs w:val="27"/>
        </w:rPr>
        <w:t>de $</w:t>
      </w:r>
      <w:r w:rsidR="002C4B4E" w:rsidRPr="000B3A35">
        <w:rPr>
          <w:rFonts w:ascii="Arial Narrow" w:hAnsi="Arial Narrow" w:cs="Arial"/>
          <w:sz w:val="27"/>
          <w:szCs w:val="27"/>
        </w:rPr>
        <w:t xml:space="preserve">4,139.00 </w:t>
      </w:r>
      <w:r w:rsidR="00E4323B" w:rsidRPr="000B3A35">
        <w:rPr>
          <w:rFonts w:ascii="Arial Narrow" w:hAnsi="Arial Narrow" w:cs="Arial"/>
          <w:sz w:val="27"/>
          <w:szCs w:val="27"/>
        </w:rPr>
        <w:t>(cuatro</w:t>
      </w:r>
      <w:r w:rsidR="002F524D" w:rsidRPr="000B3A35">
        <w:rPr>
          <w:rFonts w:ascii="Arial Narrow" w:hAnsi="Arial Narrow" w:cs="Arial"/>
          <w:sz w:val="27"/>
          <w:szCs w:val="27"/>
        </w:rPr>
        <w:t xml:space="preserve"> mil ciento treinta y nueve </w:t>
      </w:r>
      <w:r w:rsidR="002C4B4E" w:rsidRPr="000B3A35">
        <w:rPr>
          <w:rFonts w:ascii="Arial Narrow" w:hAnsi="Arial Narrow" w:cs="Arial"/>
          <w:sz w:val="27"/>
          <w:szCs w:val="27"/>
        </w:rPr>
        <w:t>pesos 100</w:t>
      </w:r>
      <w:r w:rsidR="002F524D" w:rsidRPr="000B3A35">
        <w:rPr>
          <w:rFonts w:ascii="Arial Narrow" w:hAnsi="Arial Narrow" w:cs="Arial"/>
          <w:sz w:val="27"/>
          <w:szCs w:val="27"/>
        </w:rPr>
        <w:t xml:space="preserve">/00 </w:t>
      </w:r>
      <w:r w:rsidR="00A83736" w:rsidRPr="000B3A35">
        <w:rPr>
          <w:rFonts w:ascii="Arial Narrow" w:hAnsi="Arial Narrow" w:cs="Arial"/>
          <w:sz w:val="27"/>
          <w:szCs w:val="27"/>
        </w:rPr>
        <w:t>moneda nacional</w:t>
      </w:r>
      <w:r w:rsidR="002F524D" w:rsidRPr="000B3A35">
        <w:rPr>
          <w:rFonts w:ascii="Arial Narrow" w:hAnsi="Arial Narrow" w:cs="Arial"/>
          <w:sz w:val="27"/>
          <w:szCs w:val="27"/>
        </w:rPr>
        <w:t>)</w:t>
      </w:r>
      <w:r w:rsidRPr="000B3A35">
        <w:rPr>
          <w:rFonts w:ascii="Arial Narrow" w:hAnsi="Arial Narrow"/>
          <w:sz w:val="27"/>
          <w:szCs w:val="27"/>
        </w:rPr>
        <w:t xml:space="preserve">. </w:t>
      </w:r>
      <w:r w:rsidR="00786350" w:rsidRPr="000B3A35">
        <w:rPr>
          <w:rFonts w:ascii="Arial Narrow" w:hAnsi="Arial Narrow"/>
          <w:sz w:val="27"/>
          <w:szCs w:val="27"/>
        </w:rPr>
        <w:t>. . . . . . . . . . . . . . .</w:t>
      </w:r>
      <w:r w:rsidR="00747F40" w:rsidRPr="000B3A35">
        <w:rPr>
          <w:rFonts w:ascii="Arial Narrow" w:hAnsi="Arial Narrow"/>
          <w:sz w:val="27"/>
          <w:szCs w:val="27"/>
        </w:rPr>
        <w:t xml:space="preserve"> . . . . . . </w:t>
      </w:r>
    </w:p>
    <w:p w:rsidR="00AA183C" w:rsidRPr="000B3A35" w:rsidRDefault="00AA183C" w:rsidP="00A66565">
      <w:pPr>
        <w:tabs>
          <w:tab w:val="left" w:pos="8364"/>
        </w:tabs>
        <w:spacing w:line="276" w:lineRule="auto"/>
        <w:ind w:right="-91"/>
        <w:jc w:val="both"/>
        <w:rPr>
          <w:rFonts w:ascii="Arial Narrow" w:hAnsi="Arial Narrow" w:cs="Arial"/>
          <w:sz w:val="27"/>
          <w:szCs w:val="27"/>
        </w:rPr>
      </w:pPr>
    </w:p>
    <w:p w:rsidR="00F34202" w:rsidRPr="000B3A35" w:rsidRDefault="00EB6733" w:rsidP="00A723E7">
      <w:pPr>
        <w:tabs>
          <w:tab w:val="left" w:pos="8364"/>
        </w:tabs>
        <w:spacing w:line="276" w:lineRule="auto"/>
        <w:ind w:right="-91"/>
        <w:jc w:val="right"/>
        <w:rPr>
          <w:rFonts w:ascii="Arial Narrow" w:hAnsi="Arial Narrow" w:cs="Arial"/>
          <w:b/>
          <w:i/>
          <w:sz w:val="27"/>
          <w:szCs w:val="27"/>
        </w:rPr>
      </w:pPr>
      <w:r w:rsidRPr="000B3A35">
        <w:rPr>
          <w:rFonts w:ascii="Arial Narrow" w:hAnsi="Arial Narrow" w:cs="Arial"/>
          <w:b/>
          <w:i/>
          <w:sz w:val="27"/>
          <w:szCs w:val="27"/>
        </w:rPr>
        <w:t>Admisión de la demanda.</w:t>
      </w:r>
    </w:p>
    <w:p w:rsidR="00EB6733" w:rsidRPr="000B3A35" w:rsidRDefault="00F34202" w:rsidP="00A723E7">
      <w:pPr>
        <w:tabs>
          <w:tab w:val="left" w:pos="8364"/>
        </w:tabs>
        <w:spacing w:line="360" w:lineRule="auto"/>
        <w:ind w:right="-91" w:firstLine="708"/>
        <w:jc w:val="both"/>
        <w:rPr>
          <w:rFonts w:ascii="Arial Narrow" w:hAnsi="Arial Narrow"/>
          <w:sz w:val="27"/>
          <w:szCs w:val="27"/>
        </w:rPr>
      </w:pPr>
      <w:r w:rsidRPr="000B3A35">
        <w:rPr>
          <w:rFonts w:ascii="Arial Narrow" w:hAnsi="Arial Narrow"/>
          <w:b/>
          <w:sz w:val="27"/>
          <w:szCs w:val="27"/>
        </w:rPr>
        <w:t>SEGUNDO.-</w:t>
      </w:r>
      <w:r w:rsidRPr="000B3A35">
        <w:rPr>
          <w:rFonts w:ascii="Arial Narrow" w:hAnsi="Arial Narrow"/>
          <w:sz w:val="27"/>
          <w:szCs w:val="27"/>
        </w:rPr>
        <w:t xml:space="preserve"> Por auto de fecha </w:t>
      </w:r>
      <w:r w:rsidR="00AA183C" w:rsidRPr="000B3A35">
        <w:rPr>
          <w:rFonts w:ascii="Arial Narrow" w:hAnsi="Arial Narrow"/>
          <w:sz w:val="27"/>
          <w:szCs w:val="27"/>
        </w:rPr>
        <w:t xml:space="preserve">16 dieciséis de julio </w:t>
      </w:r>
      <w:r w:rsidR="00E4323B" w:rsidRPr="000B3A35">
        <w:rPr>
          <w:rFonts w:ascii="Arial Narrow" w:hAnsi="Arial Narrow"/>
          <w:sz w:val="27"/>
          <w:szCs w:val="27"/>
        </w:rPr>
        <w:t>del año 2014</w:t>
      </w:r>
      <w:r w:rsidR="003E1004" w:rsidRPr="000B3A35">
        <w:rPr>
          <w:rFonts w:ascii="Arial Narrow" w:hAnsi="Arial Narrow"/>
          <w:sz w:val="27"/>
          <w:szCs w:val="27"/>
        </w:rPr>
        <w:t xml:space="preserve"> dos mil cator</w:t>
      </w:r>
      <w:r w:rsidRPr="000B3A35">
        <w:rPr>
          <w:rFonts w:ascii="Arial Narrow" w:hAnsi="Arial Narrow"/>
          <w:sz w:val="27"/>
          <w:szCs w:val="27"/>
        </w:rPr>
        <w:t xml:space="preserve">ce, </w:t>
      </w:r>
      <w:r w:rsidR="009E07F1" w:rsidRPr="000B3A35">
        <w:rPr>
          <w:rFonts w:ascii="Arial Narrow" w:hAnsi="Arial Narrow"/>
          <w:sz w:val="27"/>
          <w:szCs w:val="27"/>
        </w:rPr>
        <w:t xml:space="preserve">a la parte actora </w:t>
      </w:r>
      <w:r w:rsidRPr="000B3A35">
        <w:rPr>
          <w:rFonts w:ascii="Arial Narrow" w:hAnsi="Arial Narrow"/>
          <w:sz w:val="27"/>
          <w:szCs w:val="27"/>
        </w:rPr>
        <w:t xml:space="preserve">se </w:t>
      </w:r>
      <w:r w:rsidR="00E4323B" w:rsidRPr="000B3A35">
        <w:rPr>
          <w:rFonts w:ascii="Arial Narrow" w:hAnsi="Arial Narrow"/>
          <w:sz w:val="27"/>
          <w:szCs w:val="27"/>
        </w:rPr>
        <w:t>admitió a trámite la demanda</w:t>
      </w:r>
      <w:r w:rsidR="009E07F1" w:rsidRPr="000B3A35">
        <w:rPr>
          <w:rFonts w:ascii="Arial Narrow" w:hAnsi="Arial Narrow"/>
          <w:sz w:val="27"/>
          <w:szCs w:val="27"/>
        </w:rPr>
        <w:t xml:space="preserve">, </w:t>
      </w:r>
      <w:r w:rsidR="00E4323B" w:rsidRPr="000B3A35">
        <w:rPr>
          <w:rFonts w:ascii="Arial Narrow" w:hAnsi="Arial Narrow"/>
          <w:sz w:val="27"/>
          <w:szCs w:val="27"/>
        </w:rPr>
        <w:t>la prueba documental exhibida en el punto 1</w:t>
      </w:r>
      <w:r w:rsidR="009E07F1" w:rsidRPr="000B3A35">
        <w:rPr>
          <w:rFonts w:ascii="Arial Narrow" w:hAnsi="Arial Narrow"/>
          <w:sz w:val="27"/>
          <w:szCs w:val="27"/>
        </w:rPr>
        <w:t xml:space="preserve"> </w:t>
      </w:r>
      <w:r w:rsidR="00B163C4" w:rsidRPr="000B3A35">
        <w:rPr>
          <w:rFonts w:ascii="Arial Narrow" w:hAnsi="Arial Narrow"/>
          <w:sz w:val="27"/>
          <w:szCs w:val="27"/>
        </w:rPr>
        <w:t xml:space="preserve">del capítulo de pruebas de la </w:t>
      </w:r>
      <w:r w:rsidR="009E07F1" w:rsidRPr="000B3A35">
        <w:rPr>
          <w:rFonts w:ascii="Arial Narrow" w:hAnsi="Arial Narrow"/>
          <w:sz w:val="27"/>
          <w:szCs w:val="27"/>
        </w:rPr>
        <w:t>m</w:t>
      </w:r>
      <w:r w:rsidR="00B163C4" w:rsidRPr="000B3A35">
        <w:rPr>
          <w:rFonts w:ascii="Arial Narrow" w:hAnsi="Arial Narrow"/>
          <w:sz w:val="27"/>
          <w:szCs w:val="27"/>
        </w:rPr>
        <w:t>ism</w:t>
      </w:r>
      <w:r w:rsidR="009E07F1" w:rsidRPr="000B3A35">
        <w:rPr>
          <w:rFonts w:ascii="Arial Narrow" w:hAnsi="Arial Narrow"/>
          <w:sz w:val="27"/>
          <w:szCs w:val="27"/>
        </w:rPr>
        <w:t>a</w:t>
      </w:r>
      <w:r w:rsidR="00E4323B" w:rsidRPr="000B3A35">
        <w:rPr>
          <w:rFonts w:ascii="Arial Narrow" w:hAnsi="Arial Narrow"/>
          <w:sz w:val="27"/>
          <w:szCs w:val="27"/>
        </w:rPr>
        <w:t xml:space="preserve">, </w:t>
      </w:r>
      <w:r w:rsidR="00A83736" w:rsidRPr="000B3A35">
        <w:rPr>
          <w:rFonts w:ascii="Arial Narrow" w:hAnsi="Arial Narrow"/>
          <w:sz w:val="27"/>
          <w:szCs w:val="27"/>
        </w:rPr>
        <w:t xml:space="preserve">así como </w:t>
      </w:r>
      <w:r w:rsidR="009E07F1" w:rsidRPr="000B3A35">
        <w:rPr>
          <w:rFonts w:ascii="Arial Narrow" w:hAnsi="Arial Narrow"/>
          <w:sz w:val="27"/>
          <w:szCs w:val="27"/>
        </w:rPr>
        <w:t>la presunció</w:t>
      </w:r>
      <w:r w:rsidR="00E4323B" w:rsidRPr="000B3A35">
        <w:rPr>
          <w:rFonts w:ascii="Arial Narrow" w:hAnsi="Arial Narrow"/>
          <w:sz w:val="27"/>
          <w:szCs w:val="27"/>
        </w:rPr>
        <w:t xml:space="preserve">n legal y humana </w:t>
      </w:r>
      <w:r w:rsidR="009E07F1" w:rsidRPr="000B3A35">
        <w:rPr>
          <w:rFonts w:ascii="Arial Narrow" w:hAnsi="Arial Narrow"/>
          <w:sz w:val="27"/>
          <w:szCs w:val="27"/>
        </w:rPr>
        <w:t xml:space="preserve">en lo que le beneficie; respecto a </w:t>
      </w:r>
      <w:r w:rsidR="001A0FD8" w:rsidRPr="000B3A35">
        <w:rPr>
          <w:rFonts w:ascii="Arial Narrow" w:hAnsi="Arial Narrow"/>
          <w:sz w:val="27"/>
          <w:szCs w:val="27"/>
        </w:rPr>
        <w:t>la prueba de informe</w:t>
      </w:r>
      <w:r w:rsidR="009E07F1" w:rsidRPr="000B3A35">
        <w:rPr>
          <w:rFonts w:ascii="Arial Narrow" w:hAnsi="Arial Narrow"/>
          <w:sz w:val="27"/>
          <w:szCs w:val="27"/>
        </w:rPr>
        <w:t xml:space="preserve"> se le requirió para que </w:t>
      </w:r>
      <w:r w:rsidR="001D445B" w:rsidRPr="000B3A35">
        <w:rPr>
          <w:rFonts w:ascii="Arial Narrow" w:hAnsi="Arial Narrow"/>
          <w:sz w:val="27"/>
          <w:szCs w:val="27"/>
        </w:rPr>
        <w:t xml:space="preserve">en el término de 5 cinco días hábiles precisara los hechos </w:t>
      </w:r>
      <w:r w:rsidR="009E07F1" w:rsidRPr="000B3A35">
        <w:rPr>
          <w:rFonts w:ascii="Arial Narrow" w:hAnsi="Arial Narrow"/>
          <w:sz w:val="27"/>
          <w:szCs w:val="27"/>
        </w:rPr>
        <w:t xml:space="preserve">materia de la </w:t>
      </w:r>
      <w:r w:rsidR="00A83736" w:rsidRPr="000B3A35">
        <w:rPr>
          <w:rFonts w:ascii="Arial Narrow" w:hAnsi="Arial Narrow"/>
          <w:sz w:val="27"/>
          <w:szCs w:val="27"/>
        </w:rPr>
        <w:t>mism</w:t>
      </w:r>
      <w:r w:rsidR="009E07F1" w:rsidRPr="000B3A35">
        <w:rPr>
          <w:rFonts w:ascii="Arial Narrow" w:hAnsi="Arial Narrow"/>
          <w:sz w:val="27"/>
          <w:szCs w:val="27"/>
        </w:rPr>
        <w:t>a</w:t>
      </w:r>
      <w:r w:rsidR="001D445B" w:rsidRPr="000B3A35">
        <w:rPr>
          <w:rFonts w:ascii="Arial Narrow" w:hAnsi="Arial Narrow"/>
          <w:sz w:val="27"/>
          <w:szCs w:val="27"/>
        </w:rPr>
        <w:t>, apercibiéndo</w:t>
      </w:r>
      <w:r w:rsidR="009E07F1" w:rsidRPr="000B3A35">
        <w:rPr>
          <w:rFonts w:ascii="Arial Narrow" w:hAnsi="Arial Narrow"/>
          <w:sz w:val="27"/>
          <w:szCs w:val="27"/>
        </w:rPr>
        <w:t>sele</w:t>
      </w:r>
      <w:r w:rsidR="001D445B" w:rsidRPr="000B3A35">
        <w:rPr>
          <w:rFonts w:ascii="Arial Narrow" w:hAnsi="Arial Narrow"/>
          <w:sz w:val="27"/>
          <w:szCs w:val="27"/>
        </w:rPr>
        <w:t xml:space="preserve"> </w:t>
      </w:r>
      <w:r w:rsidR="009E07F1" w:rsidRPr="000B3A35">
        <w:rPr>
          <w:rFonts w:ascii="Arial Narrow" w:hAnsi="Arial Narrow"/>
          <w:sz w:val="27"/>
          <w:szCs w:val="27"/>
        </w:rPr>
        <w:t xml:space="preserve">que </w:t>
      </w:r>
      <w:r w:rsidR="001D445B" w:rsidRPr="000B3A35">
        <w:rPr>
          <w:rFonts w:ascii="Arial Narrow" w:hAnsi="Arial Narrow"/>
          <w:sz w:val="27"/>
          <w:szCs w:val="27"/>
        </w:rPr>
        <w:t xml:space="preserve">en caso de incumplimiento se le </w:t>
      </w:r>
      <w:r w:rsidR="00EB6733" w:rsidRPr="000B3A35">
        <w:rPr>
          <w:rFonts w:ascii="Arial Narrow" w:hAnsi="Arial Narrow"/>
          <w:sz w:val="27"/>
          <w:szCs w:val="27"/>
        </w:rPr>
        <w:t>tendría</w:t>
      </w:r>
      <w:r w:rsidR="009E07F1" w:rsidRPr="000B3A35">
        <w:rPr>
          <w:rFonts w:ascii="Arial Narrow" w:hAnsi="Arial Narrow"/>
          <w:sz w:val="27"/>
          <w:szCs w:val="27"/>
        </w:rPr>
        <w:t xml:space="preserve"> por no ofrecida; y,</w:t>
      </w:r>
      <w:r w:rsidR="001D445B" w:rsidRPr="000B3A35">
        <w:rPr>
          <w:rFonts w:ascii="Arial Narrow" w:hAnsi="Arial Narrow"/>
          <w:sz w:val="27"/>
          <w:szCs w:val="27"/>
        </w:rPr>
        <w:t xml:space="preserve"> </w:t>
      </w:r>
      <w:r w:rsidR="009E07F1" w:rsidRPr="000B3A35">
        <w:rPr>
          <w:rFonts w:ascii="Arial Narrow" w:hAnsi="Arial Narrow"/>
          <w:sz w:val="27"/>
          <w:szCs w:val="27"/>
        </w:rPr>
        <w:t xml:space="preserve">no se le admitieron </w:t>
      </w:r>
      <w:r w:rsidR="009B1EF3" w:rsidRPr="000B3A35">
        <w:rPr>
          <w:rFonts w:ascii="Arial Narrow" w:hAnsi="Arial Narrow"/>
          <w:sz w:val="27"/>
          <w:szCs w:val="27"/>
        </w:rPr>
        <w:t>la</w:t>
      </w:r>
      <w:r w:rsidR="009E07F1" w:rsidRPr="000B3A35">
        <w:rPr>
          <w:rFonts w:ascii="Arial Narrow" w:hAnsi="Arial Narrow"/>
          <w:sz w:val="27"/>
          <w:szCs w:val="27"/>
        </w:rPr>
        <w:t>s</w:t>
      </w:r>
      <w:r w:rsidR="009B1EF3" w:rsidRPr="000B3A35">
        <w:rPr>
          <w:rFonts w:ascii="Arial Narrow" w:hAnsi="Arial Narrow"/>
          <w:sz w:val="27"/>
          <w:szCs w:val="27"/>
        </w:rPr>
        <w:t xml:space="preserve"> prueba</w:t>
      </w:r>
      <w:r w:rsidR="009E07F1" w:rsidRPr="000B3A35">
        <w:rPr>
          <w:rFonts w:ascii="Arial Narrow" w:hAnsi="Arial Narrow"/>
          <w:sz w:val="27"/>
          <w:szCs w:val="27"/>
        </w:rPr>
        <w:t>s</w:t>
      </w:r>
      <w:r w:rsidR="009B1EF3" w:rsidRPr="000B3A35">
        <w:rPr>
          <w:rFonts w:ascii="Arial Narrow" w:hAnsi="Arial Narrow"/>
          <w:sz w:val="27"/>
          <w:szCs w:val="27"/>
        </w:rPr>
        <w:t xml:space="preserve"> </w:t>
      </w:r>
      <w:r w:rsidR="009E07F1" w:rsidRPr="000B3A35">
        <w:rPr>
          <w:rFonts w:ascii="Arial Narrow" w:hAnsi="Arial Narrow"/>
          <w:sz w:val="27"/>
          <w:szCs w:val="27"/>
        </w:rPr>
        <w:t>de inspección y</w:t>
      </w:r>
      <w:r w:rsidR="009B1EF3" w:rsidRPr="000B3A35">
        <w:rPr>
          <w:rFonts w:ascii="Arial Narrow" w:hAnsi="Arial Narrow"/>
          <w:sz w:val="27"/>
          <w:szCs w:val="27"/>
        </w:rPr>
        <w:t xml:space="preserve"> </w:t>
      </w:r>
      <w:r w:rsidR="00EB6733" w:rsidRPr="000B3A35">
        <w:rPr>
          <w:rFonts w:ascii="Arial Narrow" w:hAnsi="Arial Narrow"/>
          <w:sz w:val="27"/>
          <w:szCs w:val="27"/>
        </w:rPr>
        <w:t>video</w:t>
      </w:r>
      <w:r w:rsidR="009E07F1" w:rsidRPr="000B3A35">
        <w:rPr>
          <w:rFonts w:ascii="Arial Narrow" w:hAnsi="Arial Narrow"/>
          <w:sz w:val="27"/>
          <w:szCs w:val="27"/>
        </w:rPr>
        <w:t>;</w:t>
      </w:r>
      <w:r w:rsidR="009B1EF3" w:rsidRPr="000B3A35">
        <w:rPr>
          <w:rFonts w:ascii="Arial Narrow" w:hAnsi="Arial Narrow"/>
          <w:sz w:val="27"/>
          <w:szCs w:val="27"/>
        </w:rPr>
        <w:t xml:space="preserve"> </w:t>
      </w:r>
      <w:r w:rsidR="009E07F1" w:rsidRPr="000B3A35">
        <w:rPr>
          <w:rFonts w:ascii="Arial Narrow" w:hAnsi="Arial Narrow"/>
          <w:sz w:val="27"/>
          <w:szCs w:val="27"/>
        </w:rPr>
        <w:t xml:space="preserve">además, se le </w:t>
      </w:r>
      <w:r w:rsidR="001D445B" w:rsidRPr="000B3A35">
        <w:rPr>
          <w:rFonts w:ascii="Arial Narrow" w:hAnsi="Arial Narrow"/>
          <w:sz w:val="27"/>
          <w:szCs w:val="27"/>
        </w:rPr>
        <w:t>concedió la suspensión del acto impugnado.</w:t>
      </w:r>
      <w:r w:rsidR="00EB6733" w:rsidRPr="000B3A35">
        <w:rPr>
          <w:rFonts w:ascii="Arial Narrow" w:hAnsi="Arial Narrow"/>
          <w:sz w:val="27"/>
          <w:szCs w:val="27"/>
        </w:rPr>
        <w:t xml:space="preserve"> . . . . . . . . . . . . .</w:t>
      </w:r>
      <w:r w:rsidR="00E4323B" w:rsidRPr="000B3A35">
        <w:rPr>
          <w:rFonts w:ascii="Arial Narrow" w:hAnsi="Arial Narrow"/>
          <w:sz w:val="27"/>
          <w:szCs w:val="27"/>
        </w:rPr>
        <w:t xml:space="preserve"> </w:t>
      </w:r>
      <w:r w:rsidR="00AA183C" w:rsidRPr="000B3A35">
        <w:rPr>
          <w:rFonts w:ascii="Arial Narrow" w:hAnsi="Arial Narrow"/>
          <w:sz w:val="27"/>
          <w:szCs w:val="27"/>
        </w:rPr>
        <w:t>. .</w:t>
      </w:r>
      <w:r w:rsidR="00A83736" w:rsidRPr="000B3A35">
        <w:rPr>
          <w:rFonts w:ascii="Arial Narrow" w:hAnsi="Arial Narrow"/>
          <w:sz w:val="27"/>
          <w:szCs w:val="27"/>
        </w:rPr>
        <w:t xml:space="preserve"> </w:t>
      </w:r>
      <w:r w:rsidR="00747F40" w:rsidRPr="000B3A35">
        <w:rPr>
          <w:rFonts w:ascii="Arial Narrow" w:hAnsi="Arial Narrow"/>
          <w:sz w:val="27"/>
          <w:szCs w:val="27"/>
        </w:rPr>
        <w:t xml:space="preserve">. </w:t>
      </w:r>
      <w:r w:rsidR="00AA183C" w:rsidRPr="000B3A35">
        <w:rPr>
          <w:rFonts w:ascii="Arial Narrow" w:hAnsi="Arial Narrow"/>
          <w:sz w:val="27"/>
          <w:szCs w:val="27"/>
        </w:rPr>
        <w:t xml:space="preserve">. . . . . . . . . . . . . . . </w:t>
      </w:r>
      <w:r w:rsidR="00747F40" w:rsidRPr="000B3A35">
        <w:rPr>
          <w:rFonts w:ascii="Arial Narrow" w:hAnsi="Arial Narrow"/>
          <w:sz w:val="27"/>
          <w:szCs w:val="27"/>
        </w:rPr>
        <w:t xml:space="preserve">. . . . . . . . . . . </w:t>
      </w:r>
    </w:p>
    <w:p w:rsidR="002C334B" w:rsidRPr="000B3A35" w:rsidRDefault="002C334B" w:rsidP="00A66565">
      <w:pPr>
        <w:tabs>
          <w:tab w:val="left" w:pos="8364"/>
        </w:tabs>
        <w:spacing w:line="276" w:lineRule="auto"/>
        <w:ind w:right="-91"/>
        <w:rPr>
          <w:rFonts w:ascii="Arial Narrow" w:hAnsi="Arial Narrow"/>
          <w:b/>
          <w:sz w:val="27"/>
          <w:szCs w:val="27"/>
        </w:rPr>
      </w:pPr>
    </w:p>
    <w:p w:rsidR="00786350" w:rsidRPr="000B3A35" w:rsidRDefault="00EB6733" w:rsidP="00A723E7">
      <w:pPr>
        <w:tabs>
          <w:tab w:val="left" w:pos="8364"/>
        </w:tabs>
        <w:spacing w:line="276" w:lineRule="auto"/>
        <w:ind w:right="-91"/>
        <w:jc w:val="right"/>
        <w:rPr>
          <w:rFonts w:ascii="Arial Narrow" w:hAnsi="Arial Narrow"/>
          <w:i/>
          <w:sz w:val="27"/>
          <w:szCs w:val="27"/>
        </w:rPr>
      </w:pPr>
      <w:r w:rsidRPr="000B3A35">
        <w:rPr>
          <w:rFonts w:ascii="Arial Narrow" w:hAnsi="Arial Narrow"/>
          <w:b/>
          <w:i/>
          <w:sz w:val="27"/>
          <w:szCs w:val="27"/>
        </w:rPr>
        <w:t>Cumplimiento de requerimiento.</w:t>
      </w:r>
    </w:p>
    <w:p w:rsidR="00F34202" w:rsidRPr="000B3A35" w:rsidRDefault="00F34202" w:rsidP="00A723E7">
      <w:pPr>
        <w:tabs>
          <w:tab w:val="left" w:pos="8364"/>
        </w:tabs>
        <w:spacing w:line="360" w:lineRule="auto"/>
        <w:ind w:right="-91" w:firstLine="708"/>
        <w:jc w:val="both"/>
        <w:rPr>
          <w:rFonts w:ascii="Arial Narrow" w:hAnsi="Arial Narrow"/>
          <w:sz w:val="27"/>
          <w:szCs w:val="27"/>
        </w:rPr>
      </w:pPr>
      <w:r w:rsidRPr="000B3A35">
        <w:rPr>
          <w:rFonts w:ascii="Arial Narrow" w:hAnsi="Arial Narrow"/>
          <w:b/>
          <w:sz w:val="27"/>
          <w:szCs w:val="27"/>
        </w:rPr>
        <w:t>TERCERO.</w:t>
      </w:r>
      <w:r w:rsidRPr="000B3A35">
        <w:rPr>
          <w:rFonts w:ascii="Arial Narrow" w:hAnsi="Arial Narrow"/>
          <w:sz w:val="27"/>
          <w:szCs w:val="27"/>
        </w:rPr>
        <w:t>-</w:t>
      </w:r>
      <w:r w:rsidR="00786350" w:rsidRPr="000B3A35">
        <w:rPr>
          <w:rFonts w:ascii="Arial Narrow" w:hAnsi="Arial Narrow"/>
          <w:sz w:val="27"/>
          <w:szCs w:val="27"/>
        </w:rPr>
        <w:t xml:space="preserve"> </w:t>
      </w:r>
      <w:r w:rsidR="00580D95" w:rsidRPr="000B3A35">
        <w:rPr>
          <w:rFonts w:ascii="Arial Narrow" w:hAnsi="Arial Narrow"/>
          <w:sz w:val="27"/>
          <w:szCs w:val="27"/>
        </w:rPr>
        <w:t>El</w:t>
      </w:r>
      <w:r w:rsidR="00786350" w:rsidRPr="000B3A35">
        <w:rPr>
          <w:rFonts w:ascii="Arial Narrow" w:hAnsi="Arial Narrow"/>
          <w:sz w:val="27"/>
          <w:szCs w:val="27"/>
        </w:rPr>
        <w:t xml:space="preserve"> 05 </w:t>
      </w:r>
      <w:r w:rsidR="00580D95" w:rsidRPr="000B3A35">
        <w:rPr>
          <w:rFonts w:ascii="Arial Narrow" w:hAnsi="Arial Narrow"/>
          <w:sz w:val="27"/>
          <w:szCs w:val="27"/>
        </w:rPr>
        <w:t>cinco</w:t>
      </w:r>
      <w:r w:rsidR="00786350" w:rsidRPr="000B3A35">
        <w:rPr>
          <w:rFonts w:ascii="Arial Narrow" w:hAnsi="Arial Narrow"/>
          <w:sz w:val="27"/>
          <w:szCs w:val="27"/>
        </w:rPr>
        <w:t xml:space="preserve"> </w:t>
      </w:r>
      <w:r w:rsidR="00580D95" w:rsidRPr="000B3A35">
        <w:rPr>
          <w:rFonts w:ascii="Arial Narrow" w:hAnsi="Arial Narrow"/>
          <w:sz w:val="27"/>
          <w:szCs w:val="27"/>
        </w:rPr>
        <w:t>de agosto del año 2014</w:t>
      </w:r>
      <w:r w:rsidR="00786350" w:rsidRPr="000B3A35">
        <w:rPr>
          <w:rFonts w:ascii="Arial Narrow" w:hAnsi="Arial Narrow"/>
          <w:sz w:val="27"/>
          <w:szCs w:val="27"/>
        </w:rPr>
        <w:t xml:space="preserve"> </w:t>
      </w:r>
      <w:r w:rsidR="00580D95" w:rsidRPr="000B3A35">
        <w:rPr>
          <w:rFonts w:ascii="Arial Narrow" w:hAnsi="Arial Narrow"/>
          <w:sz w:val="27"/>
          <w:szCs w:val="27"/>
        </w:rPr>
        <w:t>dos mil catorce,</w:t>
      </w:r>
      <w:r w:rsidR="00786350" w:rsidRPr="000B3A35">
        <w:rPr>
          <w:rFonts w:ascii="Arial Narrow" w:hAnsi="Arial Narrow"/>
          <w:sz w:val="27"/>
          <w:szCs w:val="27"/>
        </w:rPr>
        <w:t xml:space="preserve"> </w:t>
      </w:r>
      <w:r w:rsidR="00A83736" w:rsidRPr="000B3A35">
        <w:rPr>
          <w:rFonts w:ascii="Arial Narrow" w:hAnsi="Arial Narrow"/>
          <w:sz w:val="27"/>
          <w:szCs w:val="27"/>
        </w:rPr>
        <w:t xml:space="preserve">el actor presentó </w:t>
      </w:r>
      <w:r w:rsidR="00580D95" w:rsidRPr="000B3A35">
        <w:rPr>
          <w:rFonts w:ascii="Arial Narrow" w:hAnsi="Arial Narrow"/>
          <w:sz w:val="27"/>
          <w:szCs w:val="27"/>
        </w:rPr>
        <w:t>dos promociones, en la primera ofrece como prueba superveniente la orden</w:t>
      </w:r>
      <w:r w:rsidR="0083275E" w:rsidRPr="000B3A35">
        <w:rPr>
          <w:rFonts w:ascii="Arial Narrow" w:hAnsi="Arial Narrow"/>
          <w:sz w:val="27"/>
          <w:szCs w:val="27"/>
        </w:rPr>
        <w:t xml:space="preserve"> </w:t>
      </w:r>
      <w:r w:rsidR="00580D95" w:rsidRPr="000B3A35">
        <w:rPr>
          <w:rFonts w:ascii="Arial Narrow" w:hAnsi="Arial Narrow"/>
          <w:sz w:val="27"/>
          <w:szCs w:val="27"/>
        </w:rPr>
        <w:t>e informe de trabajo número 104 ciento cuatro</w:t>
      </w:r>
      <w:r w:rsidR="0083275E" w:rsidRPr="000B3A35">
        <w:rPr>
          <w:rFonts w:ascii="Arial Narrow" w:hAnsi="Arial Narrow"/>
          <w:sz w:val="27"/>
          <w:szCs w:val="27"/>
        </w:rPr>
        <w:t>, además cumplimenta el</w:t>
      </w:r>
      <w:r w:rsidR="00580D95" w:rsidRPr="000B3A35">
        <w:rPr>
          <w:rFonts w:ascii="Arial Narrow" w:hAnsi="Arial Narrow"/>
          <w:sz w:val="27"/>
          <w:szCs w:val="27"/>
        </w:rPr>
        <w:t xml:space="preserve"> </w:t>
      </w:r>
      <w:r w:rsidR="0083275E" w:rsidRPr="000B3A35">
        <w:rPr>
          <w:rFonts w:ascii="Arial Narrow" w:hAnsi="Arial Narrow"/>
          <w:sz w:val="27"/>
          <w:szCs w:val="27"/>
        </w:rPr>
        <w:t xml:space="preserve">requerimiento respecto a la prueba de informe de la autoridad </w:t>
      </w:r>
      <w:r w:rsidR="00580D95" w:rsidRPr="000B3A35">
        <w:rPr>
          <w:rFonts w:ascii="Arial Narrow" w:hAnsi="Arial Narrow"/>
          <w:sz w:val="27"/>
          <w:szCs w:val="27"/>
        </w:rPr>
        <w:t>y en la segu</w:t>
      </w:r>
      <w:r w:rsidR="00834181" w:rsidRPr="000B3A35">
        <w:rPr>
          <w:rFonts w:ascii="Arial Narrow" w:hAnsi="Arial Narrow"/>
          <w:sz w:val="27"/>
          <w:szCs w:val="27"/>
        </w:rPr>
        <w:t>nda</w:t>
      </w:r>
      <w:r w:rsidR="00B163C4" w:rsidRPr="000B3A35">
        <w:rPr>
          <w:rFonts w:ascii="Arial Narrow" w:hAnsi="Arial Narrow"/>
          <w:sz w:val="27"/>
          <w:szCs w:val="27"/>
        </w:rPr>
        <w:t xml:space="preserve"> </w:t>
      </w:r>
      <w:r w:rsidR="00580D95" w:rsidRPr="000B3A35">
        <w:rPr>
          <w:rFonts w:ascii="Arial Narrow" w:hAnsi="Arial Narrow"/>
          <w:sz w:val="27"/>
          <w:szCs w:val="27"/>
        </w:rPr>
        <w:t>ofrece como prueba un video apreciándose la mala función del medidor</w:t>
      </w:r>
      <w:r w:rsidR="0083275E" w:rsidRPr="000B3A35">
        <w:rPr>
          <w:rFonts w:ascii="Arial Narrow" w:hAnsi="Arial Narrow"/>
          <w:sz w:val="27"/>
          <w:szCs w:val="27"/>
        </w:rPr>
        <w:t xml:space="preserve">; </w:t>
      </w:r>
      <w:r w:rsidRPr="000B3A35">
        <w:rPr>
          <w:rFonts w:ascii="Arial Narrow" w:hAnsi="Arial Narrow"/>
          <w:sz w:val="27"/>
          <w:szCs w:val="27"/>
        </w:rPr>
        <w:t xml:space="preserve">y, por auto del día </w:t>
      </w:r>
      <w:r w:rsidR="009B1EF3" w:rsidRPr="000B3A35">
        <w:rPr>
          <w:rFonts w:ascii="Arial Narrow" w:hAnsi="Arial Narrow"/>
          <w:sz w:val="27"/>
          <w:szCs w:val="27"/>
        </w:rPr>
        <w:t xml:space="preserve">11 once </w:t>
      </w:r>
      <w:r w:rsidRPr="000B3A35">
        <w:rPr>
          <w:rFonts w:ascii="Arial Narrow" w:hAnsi="Arial Narrow"/>
          <w:sz w:val="27"/>
          <w:szCs w:val="27"/>
        </w:rPr>
        <w:t>del</w:t>
      </w:r>
      <w:r w:rsidR="0083275E" w:rsidRPr="000B3A35">
        <w:rPr>
          <w:rFonts w:ascii="Arial Narrow" w:hAnsi="Arial Narrow"/>
          <w:sz w:val="27"/>
          <w:szCs w:val="27"/>
        </w:rPr>
        <w:t xml:space="preserve"> </w:t>
      </w:r>
      <w:r w:rsidR="0083275E" w:rsidRPr="000B3A35">
        <w:rPr>
          <w:rFonts w:ascii="Arial Narrow" w:hAnsi="Arial Narrow"/>
          <w:sz w:val="27"/>
          <w:szCs w:val="27"/>
        </w:rPr>
        <w:lastRenderedPageBreak/>
        <w:t xml:space="preserve">mismo mes y </w:t>
      </w:r>
      <w:r w:rsidRPr="000B3A35">
        <w:rPr>
          <w:rFonts w:ascii="Arial Narrow" w:hAnsi="Arial Narrow"/>
          <w:sz w:val="27"/>
          <w:szCs w:val="27"/>
        </w:rPr>
        <w:t xml:space="preserve">año, </w:t>
      </w:r>
      <w:r w:rsidR="009B1EF3" w:rsidRPr="000B3A35">
        <w:rPr>
          <w:rFonts w:ascii="Arial Narrow" w:hAnsi="Arial Narrow"/>
          <w:sz w:val="27"/>
          <w:szCs w:val="27"/>
        </w:rPr>
        <w:t>a</w:t>
      </w:r>
      <w:r w:rsidR="0083275E" w:rsidRPr="000B3A35">
        <w:rPr>
          <w:rFonts w:ascii="Arial Narrow" w:hAnsi="Arial Narrow"/>
          <w:sz w:val="27"/>
          <w:szCs w:val="27"/>
        </w:rPr>
        <w:t xml:space="preserve"> </w:t>
      </w:r>
      <w:r w:rsidR="009B1EF3" w:rsidRPr="000B3A35">
        <w:rPr>
          <w:rFonts w:ascii="Arial Narrow" w:hAnsi="Arial Narrow"/>
          <w:sz w:val="27"/>
          <w:szCs w:val="27"/>
        </w:rPr>
        <w:t>l</w:t>
      </w:r>
      <w:r w:rsidR="0083275E" w:rsidRPr="000B3A35">
        <w:rPr>
          <w:rFonts w:ascii="Arial Narrow" w:hAnsi="Arial Narrow"/>
          <w:sz w:val="27"/>
          <w:szCs w:val="27"/>
        </w:rPr>
        <w:t>a parte</w:t>
      </w:r>
      <w:r w:rsidR="009B1EF3" w:rsidRPr="000B3A35">
        <w:rPr>
          <w:rFonts w:ascii="Arial Narrow" w:hAnsi="Arial Narrow"/>
          <w:sz w:val="27"/>
          <w:szCs w:val="27"/>
        </w:rPr>
        <w:t xml:space="preserve"> actor</w:t>
      </w:r>
      <w:r w:rsidR="0083275E" w:rsidRPr="000B3A35">
        <w:rPr>
          <w:rFonts w:ascii="Arial Narrow" w:hAnsi="Arial Narrow"/>
          <w:sz w:val="27"/>
          <w:szCs w:val="27"/>
        </w:rPr>
        <w:t xml:space="preserve">a se le admitió </w:t>
      </w:r>
      <w:r w:rsidR="00A83736" w:rsidRPr="000B3A35">
        <w:rPr>
          <w:rFonts w:ascii="Arial Narrow" w:hAnsi="Arial Narrow" w:cs="Arial"/>
          <w:sz w:val="27"/>
          <w:szCs w:val="27"/>
        </w:rPr>
        <w:t>la</w:t>
      </w:r>
      <w:r w:rsidR="00A83736" w:rsidRPr="000B3A35">
        <w:rPr>
          <w:rFonts w:ascii="Arial Narrow" w:hAnsi="Arial Narrow"/>
          <w:sz w:val="27"/>
          <w:szCs w:val="27"/>
        </w:rPr>
        <w:t xml:space="preserve"> orden e informe de trabajo con número 104 ciento cuatro, </w:t>
      </w:r>
      <w:r w:rsidR="0083275E" w:rsidRPr="000B3A35">
        <w:rPr>
          <w:rFonts w:ascii="Arial Narrow" w:hAnsi="Arial Narrow"/>
          <w:sz w:val="27"/>
          <w:szCs w:val="27"/>
        </w:rPr>
        <w:t>como</w:t>
      </w:r>
      <w:r w:rsidR="0083275E" w:rsidRPr="000B3A35">
        <w:rPr>
          <w:rFonts w:ascii="Arial Narrow" w:hAnsi="Arial Narrow" w:cs="Arial"/>
          <w:sz w:val="27"/>
          <w:szCs w:val="27"/>
        </w:rPr>
        <w:t xml:space="preserve"> p</w:t>
      </w:r>
      <w:r w:rsidR="00786350" w:rsidRPr="000B3A35">
        <w:rPr>
          <w:rFonts w:ascii="Arial Narrow" w:hAnsi="Arial Narrow" w:cs="Arial"/>
          <w:sz w:val="27"/>
          <w:szCs w:val="27"/>
        </w:rPr>
        <w:t>rueba documental superviniente</w:t>
      </w:r>
      <w:r w:rsidR="00A83736" w:rsidRPr="000B3A35">
        <w:rPr>
          <w:rFonts w:ascii="Arial Narrow" w:hAnsi="Arial Narrow" w:cs="Arial"/>
          <w:sz w:val="27"/>
          <w:szCs w:val="27"/>
        </w:rPr>
        <w:t xml:space="preserve"> y</w:t>
      </w:r>
      <w:r w:rsidR="00786350" w:rsidRPr="000B3A35">
        <w:rPr>
          <w:rFonts w:ascii="Arial Narrow" w:hAnsi="Arial Narrow" w:cs="Arial"/>
          <w:sz w:val="27"/>
          <w:szCs w:val="27"/>
        </w:rPr>
        <w:t xml:space="preserve"> </w:t>
      </w:r>
      <w:r w:rsidR="0083275E" w:rsidRPr="000B3A35">
        <w:rPr>
          <w:rFonts w:ascii="Arial Narrow" w:hAnsi="Arial Narrow"/>
          <w:sz w:val="27"/>
          <w:szCs w:val="27"/>
        </w:rPr>
        <w:t>l</w:t>
      </w:r>
      <w:r w:rsidR="009B1EF3" w:rsidRPr="000B3A35">
        <w:rPr>
          <w:rFonts w:ascii="Arial Narrow" w:hAnsi="Arial Narrow"/>
          <w:sz w:val="27"/>
          <w:szCs w:val="27"/>
        </w:rPr>
        <w:t>a prueba de informe a cargo de la autoridad demandada</w:t>
      </w:r>
      <w:r w:rsidR="00730A65" w:rsidRPr="000B3A35">
        <w:rPr>
          <w:rFonts w:ascii="Arial Narrow" w:hAnsi="Arial Narrow" w:cs="Arial"/>
          <w:sz w:val="27"/>
          <w:szCs w:val="27"/>
        </w:rPr>
        <w:t>;</w:t>
      </w:r>
      <w:r w:rsidR="0083275E" w:rsidRPr="000B3A35">
        <w:rPr>
          <w:rFonts w:ascii="Arial Narrow" w:hAnsi="Arial Narrow" w:cs="Arial"/>
          <w:sz w:val="27"/>
          <w:szCs w:val="27"/>
        </w:rPr>
        <w:t xml:space="preserve"> en cuanto</w:t>
      </w:r>
      <w:r w:rsidR="00EB6733" w:rsidRPr="000B3A35">
        <w:rPr>
          <w:rFonts w:ascii="Arial Narrow" w:hAnsi="Arial Narrow"/>
          <w:sz w:val="27"/>
          <w:szCs w:val="27"/>
        </w:rPr>
        <w:t xml:space="preserve"> </w:t>
      </w:r>
      <w:r w:rsidR="00463BE4" w:rsidRPr="000B3A35">
        <w:rPr>
          <w:rFonts w:ascii="Arial Narrow" w:hAnsi="Arial Narrow"/>
          <w:sz w:val="27"/>
          <w:szCs w:val="27"/>
        </w:rPr>
        <w:t xml:space="preserve">al video </w:t>
      </w:r>
      <w:r w:rsidR="0083275E" w:rsidRPr="000B3A35">
        <w:rPr>
          <w:rFonts w:ascii="Arial Narrow" w:hAnsi="Arial Narrow"/>
          <w:sz w:val="27"/>
          <w:szCs w:val="27"/>
        </w:rPr>
        <w:t>se le dijo que</w:t>
      </w:r>
      <w:r w:rsidR="00463BE4" w:rsidRPr="000B3A35">
        <w:rPr>
          <w:rFonts w:ascii="Arial Narrow" w:hAnsi="Arial Narrow"/>
          <w:sz w:val="27"/>
          <w:szCs w:val="27"/>
        </w:rPr>
        <w:t xml:space="preserve"> debe estarse a lo acordado en auto d</w:t>
      </w:r>
      <w:r w:rsidR="0083275E" w:rsidRPr="000B3A35">
        <w:rPr>
          <w:rFonts w:ascii="Arial Narrow" w:hAnsi="Arial Narrow"/>
          <w:sz w:val="27"/>
          <w:szCs w:val="27"/>
        </w:rPr>
        <w:t>el</w:t>
      </w:r>
      <w:r w:rsidR="00463BE4" w:rsidRPr="000B3A35">
        <w:rPr>
          <w:rFonts w:ascii="Arial Narrow" w:hAnsi="Arial Narrow"/>
          <w:sz w:val="27"/>
          <w:szCs w:val="27"/>
        </w:rPr>
        <w:t xml:space="preserve"> 16 dieciséis de julio de</w:t>
      </w:r>
      <w:r w:rsidR="00B163C4" w:rsidRPr="000B3A35">
        <w:rPr>
          <w:rFonts w:ascii="Arial Narrow" w:hAnsi="Arial Narrow"/>
          <w:sz w:val="27"/>
          <w:szCs w:val="27"/>
        </w:rPr>
        <w:t xml:space="preserve"> ese</w:t>
      </w:r>
      <w:r w:rsidR="0083275E" w:rsidRPr="000B3A35">
        <w:rPr>
          <w:rFonts w:ascii="Arial Narrow" w:hAnsi="Arial Narrow"/>
          <w:sz w:val="27"/>
          <w:szCs w:val="27"/>
        </w:rPr>
        <w:t xml:space="preserve"> año</w:t>
      </w:r>
      <w:r w:rsidR="00463BE4" w:rsidRPr="000B3A35">
        <w:rPr>
          <w:rFonts w:ascii="Arial Narrow" w:hAnsi="Arial Narrow"/>
          <w:sz w:val="27"/>
          <w:szCs w:val="27"/>
        </w:rPr>
        <w:t>.</w:t>
      </w:r>
      <w:r w:rsidR="00EB6733" w:rsidRPr="000B3A35">
        <w:rPr>
          <w:rFonts w:ascii="Arial Narrow" w:hAnsi="Arial Narrow"/>
          <w:sz w:val="27"/>
          <w:szCs w:val="27"/>
        </w:rPr>
        <w:t xml:space="preserve"> </w:t>
      </w:r>
      <w:r w:rsidRPr="000B3A35">
        <w:rPr>
          <w:rFonts w:ascii="Arial Narrow" w:hAnsi="Arial Narrow"/>
          <w:sz w:val="27"/>
          <w:szCs w:val="27"/>
        </w:rPr>
        <w:t xml:space="preserve">. </w:t>
      </w:r>
      <w:r w:rsidR="00730A65" w:rsidRPr="000B3A35">
        <w:rPr>
          <w:rFonts w:ascii="Arial Narrow" w:hAnsi="Arial Narrow"/>
          <w:sz w:val="27"/>
          <w:szCs w:val="27"/>
        </w:rPr>
        <w:t xml:space="preserve">. . </w:t>
      </w:r>
      <w:r w:rsidR="00786350" w:rsidRPr="000B3A35">
        <w:rPr>
          <w:rFonts w:ascii="Arial Narrow" w:hAnsi="Arial Narrow"/>
          <w:sz w:val="27"/>
          <w:szCs w:val="27"/>
        </w:rPr>
        <w:t>. . .</w:t>
      </w:r>
      <w:r w:rsidR="00747F40" w:rsidRPr="000B3A35">
        <w:rPr>
          <w:rFonts w:ascii="Arial Narrow" w:hAnsi="Arial Narrow"/>
          <w:sz w:val="27"/>
          <w:szCs w:val="27"/>
        </w:rPr>
        <w:t xml:space="preserve"> </w:t>
      </w:r>
      <w:r w:rsidR="00B163C4" w:rsidRPr="000B3A35">
        <w:rPr>
          <w:rFonts w:ascii="Arial Narrow" w:hAnsi="Arial Narrow"/>
          <w:sz w:val="27"/>
          <w:szCs w:val="27"/>
        </w:rPr>
        <w:t>.  . . .</w:t>
      </w:r>
      <w:r w:rsidR="00786350" w:rsidRPr="000B3A35">
        <w:rPr>
          <w:rFonts w:ascii="Arial Narrow" w:hAnsi="Arial Narrow"/>
          <w:sz w:val="27"/>
          <w:szCs w:val="27"/>
        </w:rPr>
        <w:t xml:space="preserve"> .</w:t>
      </w:r>
      <w:r w:rsidR="00730A65" w:rsidRPr="000B3A35">
        <w:rPr>
          <w:rFonts w:ascii="Arial Narrow" w:hAnsi="Arial Narrow"/>
          <w:sz w:val="27"/>
          <w:szCs w:val="27"/>
        </w:rPr>
        <w:t xml:space="preserve"> . . </w:t>
      </w:r>
      <w:r w:rsidR="00B163C4" w:rsidRPr="000B3A35">
        <w:rPr>
          <w:rFonts w:ascii="Arial Narrow" w:hAnsi="Arial Narrow"/>
          <w:sz w:val="27"/>
          <w:szCs w:val="27"/>
        </w:rPr>
        <w:t xml:space="preserve">. . </w:t>
      </w:r>
    </w:p>
    <w:p w:rsidR="00AA183C" w:rsidRPr="000B3A35" w:rsidRDefault="00AA183C" w:rsidP="00A66565">
      <w:pPr>
        <w:tabs>
          <w:tab w:val="left" w:pos="8364"/>
        </w:tabs>
        <w:spacing w:line="276" w:lineRule="auto"/>
        <w:ind w:right="-91"/>
        <w:jc w:val="both"/>
        <w:rPr>
          <w:rFonts w:ascii="Arial Narrow" w:hAnsi="Arial Narrow"/>
          <w:sz w:val="27"/>
          <w:szCs w:val="27"/>
        </w:rPr>
      </w:pPr>
    </w:p>
    <w:p w:rsidR="000F0B5E" w:rsidRPr="000B3A35" w:rsidRDefault="00EB6733" w:rsidP="00A66565">
      <w:pPr>
        <w:tabs>
          <w:tab w:val="left" w:pos="1941"/>
        </w:tabs>
        <w:spacing w:line="276" w:lineRule="auto"/>
        <w:jc w:val="right"/>
        <w:rPr>
          <w:rFonts w:ascii="Arial Narrow" w:hAnsi="Arial Narrow"/>
          <w:b/>
          <w:i/>
          <w:sz w:val="27"/>
          <w:szCs w:val="27"/>
        </w:rPr>
      </w:pPr>
      <w:r w:rsidRPr="000B3A35">
        <w:rPr>
          <w:rFonts w:ascii="Arial Narrow" w:hAnsi="Arial Narrow"/>
          <w:b/>
          <w:i/>
          <w:sz w:val="27"/>
          <w:szCs w:val="27"/>
        </w:rPr>
        <w:t>No Contestación de la demanda.</w:t>
      </w:r>
    </w:p>
    <w:p w:rsidR="00F34202" w:rsidRPr="000B3A35" w:rsidRDefault="00F34202" w:rsidP="00A723E7">
      <w:pPr>
        <w:tabs>
          <w:tab w:val="left" w:pos="8364"/>
        </w:tabs>
        <w:spacing w:line="360" w:lineRule="auto"/>
        <w:ind w:right="-91" w:firstLine="708"/>
        <w:jc w:val="both"/>
        <w:rPr>
          <w:rFonts w:ascii="Arial Narrow" w:hAnsi="Arial Narrow" w:cs="Arial"/>
          <w:sz w:val="27"/>
          <w:szCs w:val="27"/>
        </w:rPr>
      </w:pPr>
      <w:proofErr w:type="gramStart"/>
      <w:r w:rsidRPr="000B3A35">
        <w:rPr>
          <w:rFonts w:ascii="Arial Narrow" w:hAnsi="Arial Narrow"/>
          <w:b/>
          <w:sz w:val="27"/>
          <w:szCs w:val="27"/>
        </w:rPr>
        <w:t>CUARTO.-</w:t>
      </w:r>
      <w:proofErr w:type="gramEnd"/>
      <w:r w:rsidR="000F0B5E" w:rsidRPr="000B3A35">
        <w:rPr>
          <w:rFonts w:ascii="Arial Narrow" w:hAnsi="Arial Narrow"/>
          <w:b/>
          <w:sz w:val="27"/>
          <w:szCs w:val="27"/>
        </w:rPr>
        <w:t xml:space="preserve"> </w:t>
      </w:r>
      <w:r w:rsidR="00463BE4" w:rsidRPr="000B3A35">
        <w:rPr>
          <w:rFonts w:ascii="Arial Narrow" w:hAnsi="Arial Narrow"/>
          <w:sz w:val="27"/>
          <w:szCs w:val="27"/>
        </w:rPr>
        <w:t>Por auto de fecha 25 veinticinco de agosto del año 2014 dos mil</w:t>
      </w:r>
      <w:r w:rsidR="00C62652" w:rsidRPr="000B3A35">
        <w:rPr>
          <w:rFonts w:ascii="Arial Narrow" w:hAnsi="Arial Narrow"/>
          <w:sz w:val="27"/>
          <w:szCs w:val="27"/>
        </w:rPr>
        <w:t xml:space="preserve"> catorce, </w:t>
      </w:r>
      <w:r w:rsidR="0083275E" w:rsidRPr="000B3A35">
        <w:rPr>
          <w:rFonts w:ascii="Arial Narrow" w:hAnsi="Arial Narrow"/>
          <w:sz w:val="27"/>
          <w:szCs w:val="27"/>
        </w:rPr>
        <w:t xml:space="preserve">se tuvo a </w:t>
      </w:r>
      <w:r w:rsidR="00C62652" w:rsidRPr="000B3A35">
        <w:rPr>
          <w:rFonts w:ascii="Arial Narrow" w:hAnsi="Arial Narrow"/>
          <w:sz w:val="27"/>
          <w:szCs w:val="27"/>
        </w:rPr>
        <w:t xml:space="preserve">la autoridad demandada </w:t>
      </w:r>
      <w:r w:rsidR="00B163C4" w:rsidRPr="000B3A35">
        <w:rPr>
          <w:rFonts w:ascii="Arial Narrow" w:hAnsi="Arial Narrow"/>
          <w:sz w:val="27"/>
          <w:szCs w:val="27"/>
        </w:rPr>
        <w:t xml:space="preserve">por </w:t>
      </w:r>
      <w:r w:rsidR="00C62652" w:rsidRPr="000B3A35">
        <w:rPr>
          <w:rFonts w:ascii="Arial Narrow" w:hAnsi="Arial Narrow"/>
          <w:sz w:val="27"/>
          <w:szCs w:val="27"/>
        </w:rPr>
        <w:t xml:space="preserve">no </w:t>
      </w:r>
      <w:r w:rsidR="00463BE4" w:rsidRPr="000B3A35">
        <w:rPr>
          <w:rFonts w:ascii="Arial Narrow" w:hAnsi="Arial Narrow"/>
          <w:sz w:val="27"/>
          <w:szCs w:val="27"/>
        </w:rPr>
        <w:t>contestan</w:t>
      </w:r>
      <w:r w:rsidR="0083275E" w:rsidRPr="000B3A35">
        <w:rPr>
          <w:rFonts w:ascii="Arial Narrow" w:hAnsi="Arial Narrow"/>
          <w:sz w:val="27"/>
          <w:szCs w:val="27"/>
        </w:rPr>
        <w:t>do</w:t>
      </w:r>
      <w:r w:rsidR="00463BE4" w:rsidRPr="000B3A35">
        <w:rPr>
          <w:rFonts w:ascii="Arial Narrow" w:hAnsi="Arial Narrow"/>
          <w:sz w:val="27"/>
          <w:szCs w:val="27"/>
        </w:rPr>
        <w:t xml:space="preserve"> </w:t>
      </w:r>
      <w:r w:rsidR="00EB6733" w:rsidRPr="000B3A35">
        <w:rPr>
          <w:rFonts w:ascii="Arial Narrow" w:hAnsi="Arial Narrow"/>
          <w:sz w:val="27"/>
          <w:szCs w:val="27"/>
        </w:rPr>
        <w:t>la demanda enta</w:t>
      </w:r>
      <w:r w:rsidR="00730A65" w:rsidRPr="000B3A35">
        <w:rPr>
          <w:rFonts w:ascii="Arial Narrow" w:hAnsi="Arial Narrow"/>
          <w:sz w:val="27"/>
          <w:szCs w:val="27"/>
        </w:rPr>
        <w:t>blada en su contra y</w:t>
      </w:r>
      <w:r w:rsidR="0083275E" w:rsidRPr="000B3A35">
        <w:rPr>
          <w:rFonts w:ascii="Arial Narrow" w:hAnsi="Arial Narrow"/>
          <w:sz w:val="27"/>
          <w:szCs w:val="27"/>
        </w:rPr>
        <w:t xml:space="preserve"> no haciendo </w:t>
      </w:r>
      <w:r w:rsidR="00C62652" w:rsidRPr="000B3A35">
        <w:rPr>
          <w:rFonts w:ascii="Arial Narrow" w:hAnsi="Arial Narrow"/>
          <w:sz w:val="27"/>
          <w:szCs w:val="27"/>
        </w:rPr>
        <w:t>manifestaciones respecto a la prueba documental superveniente</w:t>
      </w:r>
      <w:r w:rsidR="00EB6733" w:rsidRPr="000B3A35">
        <w:rPr>
          <w:rFonts w:ascii="Arial Narrow" w:hAnsi="Arial Narrow"/>
          <w:sz w:val="27"/>
          <w:szCs w:val="27"/>
        </w:rPr>
        <w:t xml:space="preserve"> </w:t>
      </w:r>
      <w:r w:rsidR="0083275E" w:rsidRPr="000B3A35">
        <w:rPr>
          <w:rFonts w:ascii="Arial Narrow" w:hAnsi="Arial Narrow"/>
          <w:sz w:val="27"/>
          <w:szCs w:val="27"/>
        </w:rPr>
        <w:t>admit</w:t>
      </w:r>
      <w:r w:rsidR="00EB6733" w:rsidRPr="000B3A35">
        <w:rPr>
          <w:rFonts w:ascii="Arial Narrow" w:hAnsi="Arial Narrow"/>
          <w:sz w:val="27"/>
          <w:szCs w:val="27"/>
        </w:rPr>
        <w:t>ida</w:t>
      </w:r>
      <w:r w:rsidR="00C62652" w:rsidRPr="000B3A35">
        <w:rPr>
          <w:rFonts w:ascii="Arial Narrow" w:hAnsi="Arial Narrow"/>
          <w:sz w:val="27"/>
          <w:szCs w:val="27"/>
        </w:rPr>
        <w:t xml:space="preserve"> </w:t>
      </w:r>
      <w:r w:rsidR="0083275E" w:rsidRPr="000B3A35">
        <w:rPr>
          <w:rFonts w:ascii="Arial Narrow" w:hAnsi="Arial Narrow"/>
          <w:sz w:val="27"/>
          <w:szCs w:val="27"/>
        </w:rPr>
        <w:t xml:space="preserve">a </w:t>
      </w:r>
      <w:r w:rsidR="00C62652" w:rsidRPr="000B3A35">
        <w:rPr>
          <w:rFonts w:ascii="Arial Narrow" w:hAnsi="Arial Narrow"/>
          <w:sz w:val="27"/>
          <w:szCs w:val="27"/>
        </w:rPr>
        <w:t xml:space="preserve">la </w:t>
      </w:r>
      <w:r w:rsidR="00EB6733" w:rsidRPr="000B3A35">
        <w:rPr>
          <w:rFonts w:ascii="Arial Narrow" w:hAnsi="Arial Narrow"/>
          <w:sz w:val="27"/>
          <w:szCs w:val="27"/>
        </w:rPr>
        <w:t xml:space="preserve">parte </w:t>
      </w:r>
      <w:r w:rsidR="00C62652" w:rsidRPr="000B3A35">
        <w:rPr>
          <w:rFonts w:ascii="Arial Narrow" w:hAnsi="Arial Narrow"/>
          <w:sz w:val="27"/>
          <w:szCs w:val="27"/>
        </w:rPr>
        <w:t xml:space="preserve">actora, </w:t>
      </w:r>
      <w:r w:rsidR="009D758E" w:rsidRPr="000B3A35">
        <w:rPr>
          <w:rFonts w:ascii="Arial Narrow" w:hAnsi="Arial Narrow"/>
          <w:sz w:val="27"/>
          <w:szCs w:val="27"/>
        </w:rPr>
        <w:t xml:space="preserve">señalándose además fecha y hora para el desahogo de la audiencia de alegatos. . . . </w:t>
      </w:r>
      <w:r w:rsidR="0083275E" w:rsidRPr="000B3A35">
        <w:rPr>
          <w:rFonts w:ascii="Arial Narrow" w:hAnsi="Arial Narrow"/>
          <w:sz w:val="27"/>
          <w:szCs w:val="27"/>
        </w:rPr>
        <w:t>.</w:t>
      </w:r>
      <w:r w:rsidR="00AA183C" w:rsidRPr="000B3A35">
        <w:rPr>
          <w:rFonts w:ascii="Arial Narrow" w:hAnsi="Arial Narrow"/>
          <w:sz w:val="27"/>
          <w:szCs w:val="27"/>
        </w:rPr>
        <w:t xml:space="preserve"> . . . . . . . . . . </w:t>
      </w:r>
      <w:r w:rsidR="0083275E" w:rsidRPr="000B3A35">
        <w:rPr>
          <w:rFonts w:ascii="Arial Narrow" w:hAnsi="Arial Narrow" w:cs="Arial"/>
          <w:sz w:val="27"/>
          <w:szCs w:val="27"/>
        </w:rPr>
        <w:t>. . . . . . . . . . . . .</w:t>
      </w:r>
      <w:r w:rsidR="00730A65" w:rsidRPr="000B3A35">
        <w:rPr>
          <w:rFonts w:ascii="Arial Narrow" w:hAnsi="Arial Narrow"/>
          <w:sz w:val="27"/>
          <w:szCs w:val="27"/>
        </w:rPr>
        <w:t xml:space="preserve"> . . . . . . . . . . </w:t>
      </w:r>
    </w:p>
    <w:p w:rsidR="00AA183C" w:rsidRPr="000B3A35" w:rsidRDefault="00AA183C" w:rsidP="00A66565">
      <w:pPr>
        <w:tabs>
          <w:tab w:val="left" w:pos="8364"/>
        </w:tabs>
        <w:spacing w:line="276" w:lineRule="auto"/>
        <w:ind w:right="-91"/>
        <w:jc w:val="both"/>
        <w:rPr>
          <w:rFonts w:ascii="Arial Narrow" w:hAnsi="Arial Narrow"/>
          <w:sz w:val="27"/>
          <w:szCs w:val="27"/>
        </w:rPr>
      </w:pPr>
    </w:p>
    <w:p w:rsidR="00114442" w:rsidRPr="000B3A35" w:rsidRDefault="00EB6733" w:rsidP="00A66565">
      <w:pPr>
        <w:tabs>
          <w:tab w:val="left" w:pos="8364"/>
        </w:tabs>
        <w:spacing w:line="276" w:lineRule="auto"/>
        <w:ind w:right="-91"/>
        <w:jc w:val="right"/>
        <w:rPr>
          <w:rFonts w:ascii="Arial Narrow" w:hAnsi="Arial Narrow"/>
          <w:i/>
          <w:sz w:val="27"/>
          <w:szCs w:val="27"/>
        </w:rPr>
      </w:pPr>
      <w:r w:rsidRPr="000B3A35">
        <w:rPr>
          <w:rFonts w:ascii="Arial Narrow" w:hAnsi="Arial Narrow"/>
          <w:b/>
          <w:i/>
          <w:sz w:val="27"/>
          <w:szCs w:val="27"/>
        </w:rPr>
        <w:t>Apersonamiento de la autoridad demandada.</w:t>
      </w:r>
    </w:p>
    <w:p w:rsidR="009D758E" w:rsidRPr="000B3A35" w:rsidRDefault="00F34202" w:rsidP="00A723E7">
      <w:pPr>
        <w:tabs>
          <w:tab w:val="left" w:pos="8364"/>
        </w:tabs>
        <w:spacing w:line="360" w:lineRule="auto"/>
        <w:ind w:right="-91" w:firstLine="708"/>
        <w:jc w:val="both"/>
        <w:rPr>
          <w:rFonts w:ascii="Arial Narrow" w:hAnsi="Arial Narrow"/>
          <w:sz w:val="27"/>
          <w:szCs w:val="27"/>
        </w:rPr>
      </w:pPr>
      <w:proofErr w:type="gramStart"/>
      <w:r w:rsidRPr="000B3A35">
        <w:rPr>
          <w:rFonts w:ascii="Arial Narrow" w:hAnsi="Arial Narrow"/>
          <w:b/>
          <w:sz w:val="27"/>
          <w:szCs w:val="27"/>
        </w:rPr>
        <w:t>QUINTO.-</w:t>
      </w:r>
      <w:proofErr w:type="gramEnd"/>
      <w:r w:rsidRPr="000B3A35">
        <w:rPr>
          <w:rFonts w:ascii="Arial Narrow" w:hAnsi="Arial Narrow"/>
          <w:sz w:val="27"/>
          <w:szCs w:val="27"/>
        </w:rPr>
        <w:t xml:space="preserve"> </w:t>
      </w:r>
      <w:r w:rsidR="00EB6733" w:rsidRPr="000B3A35">
        <w:rPr>
          <w:rFonts w:ascii="Arial Narrow" w:hAnsi="Arial Narrow"/>
          <w:sz w:val="27"/>
          <w:szCs w:val="27"/>
        </w:rPr>
        <w:t xml:space="preserve">El 25 veinticinco de agosto del año 2014 dos mil catorce, la autoridad demandada presentó </w:t>
      </w:r>
      <w:r w:rsidR="00F04CED" w:rsidRPr="000B3A35">
        <w:rPr>
          <w:rFonts w:ascii="Arial Narrow" w:hAnsi="Arial Narrow"/>
          <w:sz w:val="27"/>
          <w:szCs w:val="27"/>
        </w:rPr>
        <w:t xml:space="preserve">una </w:t>
      </w:r>
      <w:r w:rsidR="00EB6733" w:rsidRPr="000B3A35">
        <w:rPr>
          <w:rFonts w:ascii="Arial Narrow" w:hAnsi="Arial Narrow"/>
          <w:sz w:val="27"/>
          <w:szCs w:val="27"/>
        </w:rPr>
        <w:t>promoción</w:t>
      </w:r>
      <w:r w:rsidR="00F04CED" w:rsidRPr="000B3A35">
        <w:rPr>
          <w:rFonts w:ascii="Arial Narrow" w:hAnsi="Arial Narrow"/>
          <w:sz w:val="27"/>
          <w:szCs w:val="27"/>
        </w:rPr>
        <w:t>;</w:t>
      </w:r>
      <w:r w:rsidR="00EB6733" w:rsidRPr="000B3A35">
        <w:rPr>
          <w:rFonts w:ascii="Arial Narrow" w:hAnsi="Arial Narrow"/>
          <w:sz w:val="27"/>
          <w:szCs w:val="27"/>
        </w:rPr>
        <w:t xml:space="preserve"> y</w:t>
      </w:r>
      <w:r w:rsidR="00F04CED" w:rsidRPr="000B3A35">
        <w:rPr>
          <w:rFonts w:ascii="Arial Narrow" w:hAnsi="Arial Narrow"/>
          <w:sz w:val="27"/>
          <w:szCs w:val="27"/>
        </w:rPr>
        <w:t>,</w:t>
      </w:r>
      <w:r w:rsidR="00EB6733" w:rsidRPr="000B3A35">
        <w:rPr>
          <w:rFonts w:ascii="Arial Narrow" w:hAnsi="Arial Narrow"/>
          <w:sz w:val="27"/>
          <w:szCs w:val="27"/>
        </w:rPr>
        <w:t xml:space="preserve"> p</w:t>
      </w:r>
      <w:r w:rsidR="00C62652" w:rsidRPr="000B3A35">
        <w:rPr>
          <w:rFonts w:ascii="Arial Narrow" w:hAnsi="Arial Narrow"/>
          <w:sz w:val="27"/>
          <w:szCs w:val="27"/>
        </w:rPr>
        <w:t xml:space="preserve">or auto de fecha </w:t>
      </w:r>
      <w:r w:rsidR="00F04CED" w:rsidRPr="000B3A35">
        <w:rPr>
          <w:rFonts w:ascii="Arial Narrow" w:hAnsi="Arial Narrow"/>
          <w:sz w:val="27"/>
          <w:szCs w:val="27"/>
        </w:rPr>
        <w:t xml:space="preserve">28 </w:t>
      </w:r>
      <w:r w:rsidR="00C62652" w:rsidRPr="000B3A35">
        <w:rPr>
          <w:rFonts w:ascii="Arial Narrow" w:hAnsi="Arial Narrow"/>
          <w:sz w:val="27"/>
          <w:szCs w:val="27"/>
        </w:rPr>
        <w:t>veintiocho de</w:t>
      </w:r>
      <w:r w:rsidR="00EB6733" w:rsidRPr="000B3A35">
        <w:rPr>
          <w:rFonts w:ascii="Arial Narrow" w:hAnsi="Arial Narrow"/>
          <w:sz w:val="27"/>
          <w:szCs w:val="27"/>
        </w:rPr>
        <w:t xml:space="preserve">l mismo mes y año, se le tuvo le tuvo por apersonándose en el presente proceso administrativo </w:t>
      </w:r>
      <w:r w:rsidR="00F04CED" w:rsidRPr="000B3A35">
        <w:rPr>
          <w:rFonts w:ascii="Arial Narrow" w:hAnsi="Arial Narrow"/>
          <w:sz w:val="27"/>
          <w:szCs w:val="27"/>
        </w:rPr>
        <w:t>y</w:t>
      </w:r>
      <w:r w:rsidR="00EB6733" w:rsidRPr="000B3A35">
        <w:rPr>
          <w:rFonts w:ascii="Arial Narrow" w:hAnsi="Arial Narrow"/>
          <w:sz w:val="27"/>
          <w:szCs w:val="27"/>
        </w:rPr>
        <w:t xml:space="preserve"> rindiendo </w:t>
      </w:r>
      <w:r w:rsidR="00730A65" w:rsidRPr="000B3A35">
        <w:rPr>
          <w:rFonts w:ascii="Arial Narrow" w:hAnsi="Arial Narrow"/>
          <w:sz w:val="27"/>
          <w:szCs w:val="27"/>
        </w:rPr>
        <w:t>la prueba d</w:t>
      </w:r>
      <w:r w:rsidR="00EB6733" w:rsidRPr="000B3A35">
        <w:rPr>
          <w:rFonts w:ascii="Arial Narrow" w:hAnsi="Arial Narrow"/>
          <w:sz w:val="27"/>
          <w:szCs w:val="27"/>
        </w:rPr>
        <w:t xml:space="preserve">e informe </w:t>
      </w:r>
      <w:r w:rsidR="009D758E" w:rsidRPr="000B3A35">
        <w:rPr>
          <w:rFonts w:ascii="Arial Narrow" w:hAnsi="Arial Narrow"/>
          <w:sz w:val="27"/>
          <w:szCs w:val="27"/>
        </w:rPr>
        <w:t>ad</w:t>
      </w:r>
      <w:r w:rsidR="00730A65" w:rsidRPr="000B3A35">
        <w:rPr>
          <w:rFonts w:ascii="Arial Narrow" w:hAnsi="Arial Narrow"/>
          <w:sz w:val="27"/>
          <w:szCs w:val="27"/>
        </w:rPr>
        <w:t>mitida</w:t>
      </w:r>
      <w:r w:rsidR="00EB6733" w:rsidRPr="000B3A35">
        <w:rPr>
          <w:rFonts w:ascii="Arial Narrow" w:hAnsi="Arial Narrow"/>
          <w:sz w:val="27"/>
          <w:szCs w:val="27"/>
        </w:rPr>
        <w:t xml:space="preserve"> en autos. </w:t>
      </w:r>
      <w:r w:rsidR="00AA183C" w:rsidRPr="000B3A35">
        <w:rPr>
          <w:rFonts w:ascii="Arial Narrow" w:hAnsi="Arial Narrow"/>
          <w:sz w:val="27"/>
          <w:szCs w:val="27"/>
        </w:rPr>
        <w:t xml:space="preserve">. . . . . . </w:t>
      </w:r>
      <w:r w:rsidR="00747F40" w:rsidRPr="000B3A35">
        <w:rPr>
          <w:rFonts w:ascii="Arial Narrow" w:hAnsi="Arial Narrow"/>
          <w:sz w:val="27"/>
          <w:szCs w:val="27"/>
        </w:rPr>
        <w:t xml:space="preserve"> </w:t>
      </w:r>
      <w:r w:rsidR="00AA183C" w:rsidRPr="000B3A35">
        <w:rPr>
          <w:rFonts w:ascii="Arial Narrow" w:hAnsi="Arial Narrow"/>
          <w:sz w:val="27"/>
          <w:szCs w:val="27"/>
        </w:rPr>
        <w:t xml:space="preserve">. . . . . . . . . </w:t>
      </w:r>
    </w:p>
    <w:p w:rsidR="00AA183C" w:rsidRPr="000B3A35" w:rsidRDefault="00AA183C" w:rsidP="001A76D8">
      <w:pPr>
        <w:tabs>
          <w:tab w:val="left" w:pos="8364"/>
        </w:tabs>
        <w:spacing w:line="276" w:lineRule="auto"/>
        <w:ind w:right="-91"/>
        <w:jc w:val="both"/>
        <w:rPr>
          <w:rFonts w:ascii="Arial Narrow" w:hAnsi="Arial Narrow"/>
          <w:sz w:val="27"/>
          <w:szCs w:val="27"/>
        </w:rPr>
      </w:pPr>
    </w:p>
    <w:p w:rsidR="009D758E" w:rsidRPr="000B3A35" w:rsidRDefault="00EB6733" w:rsidP="00A723E7">
      <w:pPr>
        <w:tabs>
          <w:tab w:val="left" w:pos="8364"/>
        </w:tabs>
        <w:spacing w:line="276" w:lineRule="auto"/>
        <w:ind w:right="-91"/>
        <w:jc w:val="right"/>
        <w:rPr>
          <w:rFonts w:ascii="Arial Narrow" w:hAnsi="Arial Narrow"/>
          <w:b/>
          <w:i/>
          <w:sz w:val="27"/>
          <w:szCs w:val="27"/>
        </w:rPr>
      </w:pPr>
      <w:r w:rsidRPr="000B3A35">
        <w:rPr>
          <w:rFonts w:ascii="Arial Narrow" w:hAnsi="Arial Narrow"/>
          <w:b/>
          <w:i/>
          <w:sz w:val="27"/>
          <w:szCs w:val="27"/>
        </w:rPr>
        <w:t>Audiencia de alegatos.</w:t>
      </w:r>
    </w:p>
    <w:p w:rsidR="009D597B" w:rsidRPr="000B3A35" w:rsidRDefault="00627D77" w:rsidP="00A723E7">
      <w:pPr>
        <w:tabs>
          <w:tab w:val="left" w:pos="8364"/>
        </w:tabs>
        <w:spacing w:line="360" w:lineRule="auto"/>
        <w:ind w:right="-91" w:firstLine="708"/>
        <w:jc w:val="both"/>
        <w:rPr>
          <w:rFonts w:ascii="Arial Narrow" w:hAnsi="Arial Narrow"/>
          <w:sz w:val="27"/>
          <w:szCs w:val="27"/>
        </w:rPr>
      </w:pPr>
      <w:r w:rsidRPr="000B3A35">
        <w:rPr>
          <w:rFonts w:ascii="Arial Narrow" w:hAnsi="Arial Narrow"/>
          <w:b/>
          <w:sz w:val="27"/>
          <w:szCs w:val="27"/>
        </w:rPr>
        <w:t>SEXTO.-</w:t>
      </w:r>
      <w:r w:rsidRPr="000B3A35">
        <w:rPr>
          <w:rFonts w:ascii="Arial Narrow" w:hAnsi="Arial Narrow"/>
          <w:sz w:val="27"/>
          <w:szCs w:val="27"/>
        </w:rPr>
        <w:t xml:space="preserve"> </w:t>
      </w:r>
      <w:r w:rsidR="00CA7E54" w:rsidRPr="000B3A35">
        <w:rPr>
          <w:rFonts w:ascii="Arial Narrow" w:hAnsi="Arial Narrow"/>
          <w:sz w:val="27"/>
          <w:szCs w:val="27"/>
        </w:rPr>
        <w:t>E</w:t>
      </w:r>
      <w:r w:rsidR="009D758E" w:rsidRPr="000B3A35">
        <w:rPr>
          <w:rFonts w:ascii="Arial Narrow" w:hAnsi="Arial Narrow"/>
          <w:sz w:val="27"/>
          <w:szCs w:val="27"/>
        </w:rPr>
        <w:t>l 22 veintidós de septiembre del año 2014 dos mil catorce, a las 11:30 once horas</w:t>
      </w:r>
      <w:r w:rsidR="00F04CED" w:rsidRPr="000B3A35">
        <w:rPr>
          <w:rFonts w:ascii="Arial Narrow" w:hAnsi="Arial Narrow"/>
          <w:sz w:val="27"/>
          <w:szCs w:val="27"/>
        </w:rPr>
        <w:t xml:space="preserve"> con treinta minutos</w:t>
      </w:r>
      <w:r w:rsidR="009D758E" w:rsidRPr="000B3A35">
        <w:rPr>
          <w:rFonts w:ascii="Arial Narrow" w:hAnsi="Arial Narrow"/>
          <w:sz w:val="27"/>
          <w:szCs w:val="27"/>
        </w:rPr>
        <w:t xml:space="preserve">, </w:t>
      </w:r>
      <w:r w:rsidR="00CA7E54" w:rsidRPr="000B3A35">
        <w:rPr>
          <w:rFonts w:ascii="Arial Narrow" w:hAnsi="Arial Narrow"/>
          <w:sz w:val="27"/>
          <w:szCs w:val="27"/>
        </w:rPr>
        <w:t xml:space="preserve">fue celebrada la audiencia de alegatos prevista en el artículo 286 del Código de Procedimiento y Justicia Administrativa para el Estado y los Municipios de Guanajuato, </w:t>
      </w:r>
      <w:r w:rsidR="009D758E" w:rsidRPr="000B3A35">
        <w:rPr>
          <w:rFonts w:ascii="Arial Narrow" w:hAnsi="Arial Narrow"/>
          <w:sz w:val="27"/>
          <w:szCs w:val="27"/>
        </w:rPr>
        <w:t xml:space="preserve">sin asistencia de las partes, </w:t>
      </w:r>
      <w:r w:rsidR="00F04CED" w:rsidRPr="000B3A35">
        <w:rPr>
          <w:rFonts w:ascii="Arial Narrow" w:hAnsi="Arial Narrow"/>
          <w:sz w:val="27"/>
          <w:szCs w:val="27"/>
        </w:rPr>
        <w:t>en la que</w:t>
      </w:r>
      <w:r w:rsidR="009D758E" w:rsidRPr="000B3A35">
        <w:rPr>
          <w:rFonts w:ascii="Arial Narrow" w:hAnsi="Arial Narrow"/>
          <w:sz w:val="27"/>
          <w:szCs w:val="27"/>
        </w:rPr>
        <w:t xml:space="preserve"> a los autorizados de la parte actora y </w:t>
      </w:r>
      <w:r w:rsidR="00F04CED" w:rsidRPr="000B3A35">
        <w:rPr>
          <w:rFonts w:ascii="Arial Narrow" w:hAnsi="Arial Narrow"/>
          <w:sz w:val="27"/>
          <w:szCs w:val="27"/>
        </w:rPr>
        <w:t xml:space="preserve">de la </w:t>
      </w:r>
      <w:r w:rsidR="009D758E" w:rsidRPr="000B3A35">
        <w:rPr>
          <w:rFonts w:ascii="Arial Narrow" w:hAnsi="Arial Narrow"/>
          <w:sz w:val="27"/>
          <w:szCs w:val="27"/>
        </w:rPr>
        <w:t xml:space="preserve">demandada </w:t>
      </w:r>
      <w:r w:rsidR="00CA7E54" w:rsidRPr="000B3A35">
        <w:rPr>
          <w:rFonts w:ascii="Arial Narrow" w:hAnsi="Arial Narrow"/>
          <w:sz w:val="27"/>
          <w:szCs w:val="27"/>
        </w:rPr>
        <w:t>se les tuvo</w:t>
      </w:r>
      <w:r w:rsidR="009D758E" w:rsidRPr="000B3A35">
        <w:rPr>
          <w:rFonts w:ascii="Arial Narrow" w:hAnsi="Arial Narrow"/>
          <w:sz w:val="27"/>
          <w:szCs w:val="27"/>
        </w:rPr>
        <w:t xml:space="preserve"> presentado </w:t>
      </w:r>
      <w:r w:rsidR="00CA7E54" w:rsidRPr="000B3A35">
        <w:rPr>
          <w:rFonts w:ascii="Arial Narrow" w:hAnsi="Arial Narrow"/>
          <w:sz w:val="27"/>
          <w:szCs w:val="27"/>
        </w:rPr>
        <w:t xml:space="preserve">sus respectivo </w:t>
      </w:r>
      <w:r w:rsidR="00F04CED" w:rsidRPr="000B3A35">
        <w:rPr>
          <w:rFonts w:ascii="Arial Narrow" w:hAnsi="Arial Narrow"/>
          <w:sz w:val="27"/>
          <w:szCs w:val="27"/>
        </w:rPr>
        <w:t>escrito de alegatos</w:t>
      </w:r>
      <w:r w:rsidR="009D597B" w:rsidRPr="000B3A35">
        <w:rPr>
          <w:rFonts w:ascii="Arial Narrow" w:hAnsi="Arial Narrow"/>
          <w:sz w:val="27"/>
          <w:szCs w:val="27"/>
        </w:rPr>
        <w:t>; y se emitió sentencia en fecha 27 veintisiete de febrero del año 2017 dos mil diecisiete</w:t>
      </w:r>
      <w:r w:rsidR="002931F2" w:rsidRPr="000B3A35">
        <w:rPr>
          <w:rFonts w:ascii="Arial Narrow" w:hAnsi="Arial Narrow"/>
          <w:sz w:val="27"/>
          <w:szCs w:val="27"/>
        </w:rPr>
        <w:t>.</w:t>
      </w:r>
      <w:r w:rsidR="009D597B" w:rsidRPr="000B3A35">
        <w:rPr>
          <w:rFonts w:ascii="Arial Narrow" w:hAnsi="Arial Narrow"/>
          <w:sz w:val="27"/>
          <w:szCs w:val="27"/>
        </w:rPr>
        <w:t xml:space="preserve"> . . . . . . . . . . . . . </w:t>
      </w:r>
      <w:r w:rsidR="002931F2" w:rsidRPr="000B3A35">
        <w:rPr>
          <w:rFonts w:ascii="Arial Narrow" w:hAnsi="Arial Narrow"/>
          <w:sz w:val="27"/>
          <w:szCs w:val="27"/>
        </w:rPr>
        <w:t>.</w:t>
      </w:r>
      <w:r w:rsidR="009D597B" w:rsidRPr="000B3A35">
        <w:rPr>
          <w:rFonts w:ascii="Arial Narrow" w:hAnsi="Arial Narrow"/>
          <w:sz w:val="27"/>
          <w:szCs w:val="27"/>
        </w:rPr>
        <w:t xml:space="preserve"> . . . . . . . . . . . . . . . . . . . . . . . . . . . . . </w:t>
      </w:r>
    </w:p>
    <w:p w:rsidR="00A06A32" w:rsidRPr="000B3A35" w:rsidRDefault="00A06A32" w:rsidP="001A76D8">
      <w:pPr>
        <w:tabs>
          <w:tab w:val="left" w:pos="8364"/>
        </w:tabs>
        <w:spacing w:line="276" w:lineRule="auto"/>
        <w:ind w:right="-91"/>
        <w:jc w:val="both"/>
        <w:rPr>
          <w:rFonts w:ascii="Arial Narrow" w:hAnsi="Arial Narrow"/>
          <w:sz w:val="27"/>
          <w:szCs w:val="27"/>
        </w:rPr>
      </w:pPr>
    </w:p>
    <w:p w:rsidR="00A06A32" w:rsidRPr="000B3A35" w:rsidRDefault="00A06A32" w:rsidP="00A723E7">
      <w:pPr>
        <w:tabs>
          <w:tab w:val="left" w:pos="8364"/>
        </w:tabs>
        <w:spacing w:line="276" w:lineRule="auto"/>
        <w:ind w:right="-91" w:firstLine="708"/>
        <w:jc w:val="right"/>
        <w:rPr>
          <w:rFonts w:ascii="Arial Narrow" w:hAnsi="Arial Narrow"/>
          <w:b/>
          <w:i/>
          <w:sz w:val="27"/>
          <w:szCs w:val="27"/>
        </w:rPr>
      </w:pPr>
      <w:r w:rsidRPr="000B3A35">
        <w:rPr>
          <w:rFonts w:ascii="Arial Narrow" w:hAnsi="Arial Narrow"/>
          <w:b/>
          <w:i/>
          <w:sz w:val="27"/>
          <w:szCs w:val="27"/>
        </w:rPr>
        <w:t>Se interpone recurso de revisión</w:t>
      </w:r>
      <w:r w:rsidR="009F3CDC" w:rsidRPr="000B3A35">
        <w:rPr>
          <w:rFonts w:ascii="Arial Narrow" w:hAnsi="Arial Narrow"/>
          <w:b/>
          <w:i/>
          <w:sz w:val="27"/>
          <w:szCs w:val="27"/>
        </w:rPr>
        <w:t>.</w:t>
      </w:r>
    </w:p>
    <w:p w:rsidR="009F3CDC" w:rsidRPr="000B3A35" w:rsidRDefault="009F3CDC" w:rsidP="00A723E7">
      <w:pPr>
        <w:tabs>
          <w:tab w:val="left" w:pos="8364"/>
        </w:tabs>
        <w:spacing w:line="360" w:lineRule="auto"/>
        <w:ind w:right="-91" w:firstLine="708"/>
        <w:jc w:val="both"/>
        <w:rPr>
          <w:rFonts w:ascii="Arial Narrow" w:hAnsi="Arial Narrow"/>
          <w:sz w:val="27"/>
          <w:szCs w:val="27"/>
        </w:rPr>
      </w:pPr>
      <w:proofErr w:type="gramStart"/>
      <w:r w:rsidRPr="000B3A35">
        <w:rPr>
          <w:rFonts w:ascii="Arial Narrow" w:hAnsi="Arial Narrow"/>
          <w:b/>
          <w:sz w:val="27"/>
          <w:szCs w:val="27"/>
        </w:rPr>
        <w:t>SÉPTIMO.-</w:t>
      </w:r>
      <w:proofErr w:type="gramEnd"/>
      <w:r w:rsidRPr="000B3A35">
        <w:rPr>
          <w:rFonts w:ascii="Arial Narrow" w:hAnsi="Arial Narrow"/>
          <w:b/>
          <w:sz w:val="27"/>
          <w:szCs w:val="27"/>
        </w:rPr>
        <w:t xml:space="preserve"> </w:t>
      </w:r>
      <w:r w:rsidR="0000164B" w:rsidRPr="000B3A35">
        <w:rPr>
          <w:rFonts w:ascii="Arial Narrow" w:hAnsi="Arial Narrow"/>
          <w:sz w:val="27"/>
          <w:szCs w:val="27"/>
        </w:rPr>
        <w:t xml:space="preserve"> El 10 diez de marzo del año 2017 dos mil diecisiete, el autorizado de la parte actora presentó recurso de revisión en contra de la sentencia de fecha 27 veintisiete de febrero de ese mismo año; y, por auto de fecha 15 de marzo de ese año,  se tuvo por recibido el recurso, ordenándose su remisión a la Secretaría General de Acuerdos del Tribunal de lo Contenciosos Administrativo del Estado. . . . . . . . . . . . . .</w:t>
      </w:r>
    </w:p>
    <w:p w:rsidR="0000164B" w:rsidRPr="000B3A35" w:rsidRDefault="00A102D8" w:rsidP="00A723E7">
      <w:pPr>
        <w:tabs>
          <w:tab w:val="left" w:pos="8364"/>
        </w:tabs>
        <w:spacing w:line="276" w:lineRule="auto"/>
        <w:ind w:right="-91" w:firstLine="708"/>
        <w:jc w:val="right"/>
        <w:rPr>
          <w:rFonts w:ascii="Arial Narrow" w:hAnsi="Arial Narrow"/>
          <w:b/>
          <w:i/>
          <w:sz w:val="27"/>
          <w:szCs w:val="27"/>
        </w:rPr>
      </w:pPr>
      <w:r w:rsidRPr="000B3A35">
        <w:rPr>
          <w:rFonts w:ascii="Arial Narrow" w:hAnsi="Arial Narrow"/>
          <w:i/>
          <w:sz w:val="27"/>
          <w:szCs w:val="27"/>
        </w:rPr>
        <w:lastRenderedPageBreak/>
        <w:t>R</w:t>
      </w:r>
      <w:r w:rsidR="0000164B" w:rsidRPr="000B3A35">
        <w:rPr>
          <w:rFonts w:ascii="Arial Narrow" w:hAnsi="Arial Narrow"/>
          <w:b/>
          <w:i/>
          <w:sz w:val="27"/>
          <w:szCs w:val="27"/>
        </w:rPr>
        <w:t>esolución del recurso de revisión.</w:t>
      </w:r>
    </w:p>
    <w:p w:rsidR="0000164B" w:rsidRPr="000B3A35" w:rsidRDefault="0000164B" w:rsidP="00A723E7">
      <w:pPr>
        <w:tabs>
          <w:tab w:val="left" w:pos="8364"/>
        </w:tabs>
        <w:spacing w:line="360" w:lineRule="auto"/>
        <w:ind w:right="-91" w:firstLine="708"/>
        <w:jc w:val="both"/>
        <w:rPr>
          <w:rFonts w:ascii="Arial Narrow" w:hAnsi="Arial Narrow"/>
          <w:sz w:val="27"/>
          <w:szCs w:val="27"/>
        </w:rPr>
      </w:pPr>
      <w:proofErr w:type="gramStart"/>
      <w:r w:rsidRPr="000B3A35">
        <w:rPr>
          <w:rFonts w:ascii="Arial Narrow" w:hAnsi="Arial Narrow"/>
          <w:b/>
          <w:sz w:val="27"/>
          <w:szCs w:val="27"/>
        </w:rPr>
        <w:t>OCTAVO.-</w:t>
      </w:r>
      <w:proofErr w:type="gramEnd"/>
      <w:r w:rsidRPr="000B3A35">
        <w:rPr>
          <w:rFonts w:ascii="Arial Narrow" w:hAnsi="Arial Narrow"/>
          <w:b/>
          <w:sz w:val="27"/>
          <w:szCs w:val="27"/>
        </w:rPr>
        <w:t xml:space="preserve"> </w:t>
      </w:r>
      <w:r w:rsidRPr="000B3A35">
        <w:rPr>
          <w:rFonts w:ascii="Arial Narrow" w:hAnsi="Arial Narrow"/>
          <w:sz w:val="27"/>
          <w:szCs w:val="27"/>
        </w:rPr>
        <w:t>EL 17 diecisiete de octubre del año 2017 dos mil diecisiete</w:t>
      </w:r>
      <w:r w:rsidR="00A102D8" w:rsidRPr="000B3A35">
        <w:rPr>
          <w:rFonts w:ascii="Arial Narrow" w:hAnsi="Arial Narrow"/>
          <w:sz w:val="27"/>
          <w:szCs w:val="27"/>
        </w:rPr>
        <w:t>, se notific</w:t>
      </w:r>
      <w:r w:rsidRPr="000B3A35">
        <w:rPr>
          <w:rFonts w:ascii="Arial Narrow" w:hAnsi="Arial Narrow"/>
          <w:sz w:val="27"/>
          <w:szCs w:val="27"/>
        </w:rPr>
        <w:t xml:space="preserve">ó </w:t>
      </w:r>
      <w:r w:rsidR="00A102D8" w:rsidRPr="000B3A35">
        <w:rPr>
          <w:rFonts w:ascii="Arial Narrow" w:hAnsi="Arial Narrow"/>
          <w:sz w:val="27"/>
          <w:szCs w:val="27"/>
        </w:rPr>
        <w:t xml:space="preserve">por </w:t>
      </w:r>
      <w:r w:rsidRPr="000B3A35">
        <w:rPr>
          <w:rFonts w:ascii="Arial Narrow" w:hAnsi="Arial Narrow"/>
          <w:sz w:val="27"/>
          <w:szCs w:val="27"/>
        </w:rPr>
        <w:t>oficio</w:t>
      </w:r>
      <w:r w:rsidR="00A102D8" w:rsidRPr="000B3A35">
        <w:rPr>
          <w:rFonts w:ascii="Arial Narrow" w:hAnsi="Arial Narrow"/>
          <w:sz w:val="27"/>
          <w:szCs w:val="27"/>
        </w:rPr>
        <w:t xml:space="preserve"> número</w:t>
      </w:r>
      <w:r w:rsidRPr="000B3A35">
        <w:rPr>
          <w:rFonts w:ascii="Arial Narrow" w:hAnsi="Arial Narrow"/>
          <w:sz w:val="27"/>
          <w:szCs w:val="27"/>
        </w:rPr>
        <w:t xml:space="preserve"> 2460/2017</w:t>
      </w:r>
      <w:r w:rsidR="00A102D8" w:rsidRPr="000B3A35">
        <w:rPr>
          <w:rFonts w:ascii="Arial Narrow" w:hAnsi="Arial Narrow"/>
          <w:sz w:val="27"/>
          <w:szCs w:val="27"/>
        </w:rPr>
        <w:t>,</w:t>
      </w:r>
      <w:r w:rsidRPr="000B3A35">
        <w:rPr>
          <w:rFonts w:ascii="Arial Narrow" w:hAnsi="Arial Narrow"/>
          <w:sz w:val="27"/>
          <w:szCs w:val="27"/>
        </w:rPr>
        <w:t xml:space="preserve"> suscrito por el Secretario de Estudio y Cuenta de la Segunda Sala del Tribunal de Justicia Administrativa del </w:t>
      </w:r>
      <w:r w:rsidR="00A102D8" w:rsidRPr="000B3A35">
        <w:rPr>
          <w:rFonts w:ascii="Arial Narrow" w:hAnsi="Arial Narrow"/>
          <w:sz w:val="27"/>
          <w:szCs w:val="27"/>
        </w:rPr>
        <w:t xml:space="preserve">Estado </w:t>
      </w:r>
      <w:r w:rsidRPr="000B3A35">
        <w:rPr>
          <w:rFonts w:ascii="Arial Narrow" w:hAnsi="Arial Narrow"/>
          <w:sz w:val="27"/>
          <w:szCs w:val="27"/>
        </w:rPr>
        <w:t>de Guanajuato; y, por auto de</w:t>
      </w:r>
      <w:r w:rsidR="00A102D8" w:rsidRPr="000B3A35">
        <w:rPr>
          <w:rFonts w:ascii="Arial Narrow" w:hAnsi="Arial Narrow"/>
          <w:sz w:val="27"/>
          <w:szCs w:val="27"/>
        </w:rPr>
        <w:t>l dí</w:t>
      </w:r>
      <w:r w:rsidRPr="000B3A35">
        <w:rPr>
          <w:rFonts w:ascii="Arial Narrow" w:hAnsi="Arial Narrow"/>
          <w:sz w:val="27"/>
          <w:szCs w:val="27"/>
        </w:rPr>
        <w:t>a 20 veinte del mismo mes y año,</w:t>
      </w:r>
      <w:r w:rsidR="00D113D8" w:rsidRPr="000B3A35">
        <w:rPr>
          <w:rFonts w:ascii="Arial Narrow" w:hAnsi="Arial Narrow"/>
          <w:sz w:val="27"/>
          <w:szCs w:val="27"/>
        </w:rPr>
        <w:t xml:space="preserve"> se agregó a las autos la resolución mediante el cual el Magistrado de la </w:t>
      </w:r>
      <w:r w:rsidR="00A102D8" w:rsidRPr="000B3A35">
        <w:rPr>
          <w:rFonts w:ascii="Arial Narrow" w:hAnsi="Arial Narrow"/>
          <w:sz w:val="27"/>
          <w:szCs w:val="27"/>
        </w:rPr>
        <w:t>referi</w:t>
      </w:r>
      <w:r w:rsidR="00D113D8" w:rsidRPr="000B3A35">
        <w:rPr>
          <w:rFonts w:ascii="Arial Narrow" w:hAnsi="Arial Narrow"/>
          <w:sz w:val="27"/>
          <w:szCs w:val="27"/>
        </w:rPr>
        <w:t xml:space="preserve">da Segunda Sala revocó la </w:t>
      </w:r>
      <w:r w:rsidR="00A102D8" w:rsidRPr="000B3A35">
        <w:rPr>
          <w:rFonts w:ascii="Arial Narrow" w:hAnsi="Arial Narrow"/>
          <w:sz w:val="27"/>
          <w:szCs w:val="27"/>
        </w:rPr>
        <w:t>sentencia</w:t>
      </w:r>
      <w:r w:rsidR="00D113D8" w:rsidRPr="000B3A35">
        <w:rPr>
          <w:rFonts w:ascii="Arial Narrow" w:hAnsi="Arial Narrow"/>
          <w:sz w:val="27"/>
          <w:szCs w:val="27"/>
        </w:rPr>
        <w:t xml:space="preserve"> emitida en la presente causa</w:t>
      </w:r>
      <w:r w:rsidR="00A102D8" w:rsidRPr="000B3A35">
        <w:rPr>
          <w:rFonts w:ascii="Arial Narrow" w:hAnsi="Arial Narrow"/>
          <w:sz w:val="27"/>
          <w:szCs w:val="27"/>
        </w:rPr>
        <w:t xml:space="preserve"> para el efecto de reponer el procedimiento</w:t>
      </w:r>
      <w:r w:rsidR="00D113D8" w:rsidRPr="000B3A35">
        <w:rPr>
          <w:rFonts w:ascii="Arial Narrow" w:hAnsi="Arial Narrow"/>
          <w:sz w:val="27"/>
          <w:szCs w:val="27"/>
        </w:rPr>
        <w:t xml:space="preserve">. . . . . . . . . </w:t>
      </w:r>
      <w:r w:rsidR="00A102D8" w:rsidRPr="000B3A35">
        <w:rPr>
          <w:rFonts w:ascii="Arial Narrow" w:hAnsi="Arial Narrow"/>
          <w:sz w:val="27"/>
          <w:szCs w:val="27"/>
        </w:rPr>
        <w:t xml:space="preserve"> </w:t>
      </w:r>
      <w:r w:rsidR="00D113D8" w:rsidRPr="000B3A35">
        <w:rPr>
          <w:rFonts w:ascii="Arial Narrow" w:hAnsi="Arial Narrow"/>
          <w:sz w:val="27"/>
          <w:szCs w:val="27"/>
        </w:rPr>
        <w:t>. .</w:t>
      </w:r>
      <w:r w:rsidR="00A102D8" w:rsidRPr="000B3A35">
        <w:rPr>
          <w:rFonts w:ascii="Arial Narrow" w:hAnsi="Arial Narrow"/>
          <w:sz w:val="27"/>
          <w:szCs w:val="27"/>
        </w:rPr>
        <w:t xml:space="preserve"> </w:t>
      </w:r>
      <w:r w:rsidR="00D113D8" w:rsidRPr="000B3A35">
        <w:rPr>
          <w:rFonts w:ascii="Arial Narrow" w:hAnsi="Arial Narrow"/>
          <w:sz w:val="27"/>
          <w:szCs w:val="27"/>
        </w:rPr>
        <w:t xml:space="preserve">. . . . . . </w:t>
      </w:r>
    </w:p>
    <w:p w:rsidR="00D113D8" w:rsidRPr="000B3A35" w:rsidRDefault="00D113D8" w:rsidP="001A76D8">
      <w:pPr>
        <w:tabs>
          <w:tab w:val="left" w:pos="8364"/>
        </w:tabs>
        <w:spacing w:line="276" w:lineRule="auto"/>
        <w:ind w:right="-91"/>
        <w:jc w:val="both"/>
        <w:rPr>
          <w:rFonts w:ascii="Arial Narrow" w:hAnsi="Arial Narrow"/>
          <w:sz w:val="27"/>
          <w:szCs w:val="27"/>
        </w:rPr>
      </w:pPr>
    </w:p>
    <w:p w:rsidR="00D113D8" w:rsidRPr="000B3A35" w:rsidRDefault="00D433B4" w:rsidP="00A723E7">
      <w:pPr>
        <w:tabs>
          <w:tab w:val="left" w:pos="8364"/>
        </w:tabs>
        <w:spacing w:line="276" w:lineRule="auto"/>
        <w:ind w:right="-91" w:firstLine="708"/>
        <w:jc w:val="right"/>
        <w:rPr>
          <w:rFonts w:ascii="Arial Narrow" w:hAnsi="Arial Narrow"/>
          <w:b/>
          <w:i/>
          <w:sz w:val="27"/>
          <w:szCs w:val="27"/>
        </w:rPr>
      </w:pPr>
      <w:r w:rsidRPr="000B3A35">
        <w:rPr>
          <w:rFonts w:ascii="Arial Narrow" w:hAnsi="Arial Narrow"/>
          <w:b/>
          <w:i/>
          <w:sz w:val="27"/>
          <w:szCs w:val="27"/>
        </w:rPr>
        <w:t>Declaración</w:t>
      </w:r>
      <w:r w:rsidR="00A102D8" w:rsidRPr="000B3A35">
        <w:rPr>
          <w:rFonts w:ascii="Arial Narrow" w:hAnsi="Arial Narrow"/>
          <w:b/>
          <w:i/>
          <w:sz w:val="27"/>
          <w:szCs w:val="27"/>
        </w:rPr>
        <w:t xml:space="preserve"> de ejecutoria y</w:t>
      </w:r>
      <w:r w:rsidR="00D113D8" w:rsidRPr="000B3A35">
        <w:rPr>
          <w:rFonts w:ascii="Arial Narrow" w:hAnsi="Arial Narrow"/>
          <w:b/>
          <w:i/>
          <w:sz w:val="27"/>
          <w:szCs w:val="27"/>
        </w:rPr>
        <w:t xml:space="preserve"> repone procedimiento.</w:t>
      </w:r>
    </w:p>
    <w:p w:rsidR="00D113D8" w:rsidRPr="000B3A35" w:rsidRDefault="00D113D8" w:rsidP="00A723E7">
      <w:pPr>
        <w:tabs>
          <w:tab w:val="left" w:pos="8364"/>
        </w:tabs>
        <w:spacing w:line="360" w:lineRule="auto"/>
        <w:ind w:right="-91" w:firstLine="708"/>
        <w:jc w:val="both"/>
        <w:rPr>
          <w:rFonts w:ascii="Arial Narrow" w:hAnsi="Arial Narrow"/>
          <w:sz w:val="27"/>
          <w:szCs w:val="27"/>
        </w:rPr>
      </w:pPr>
      <w:r w:rsidRPr="000B3A35">
        <w:rPr>
          <w:rFonts w:ascii="Arial Narrow" w:hAnsi="Arial Narrow"/>
          <w:b/>
          <w:sz w:val="27"/>
          <w:szCs w:val="27"/>
        </w:rPr>
        <w:t xml:space="preserve">NOVENO.- </w:t>
      </w:r>
      <w:r w:rsidRPr="000B3A35">
        <w:rPr>
          <w:rFonts w:ascii="Arial Narrow" w:hAnsi="Arial Narrow"/>
          <w:sz w:val="27"/>
          <w:szCs w:val="27"/>
        </w:rPr>
        <w:t xml:space="preserve">El 16 dieciséis de julio del año 2018 dos mil dieciocho, se </w:t>
      </w:r>
      <w:r w:rsidR="00D433B4" w:rsidRPr="000B3A35">
        <w:rPr>
          <w:rFonts w:ascii="Arial Narrow" w:hAnsi="Arial Narrow"/>
          <w:sz w:val="27"/>
          <w:szCs w:val="27"/>
        </w:rPr>
        <w:t>notific</w:t>
      </w:r>
      <w:r w:rsidRPr="000B3A35">
        <w:rPr>
          <w:rFonts w:ascii="Arial Narrow" w:hAnsi="Arial Narrow"/>
          <w:sz w:val="27"/>
          <w:szCs w:val="27"/>
        </w:rPr>
        <w:t xml:space="preserve">ó </w:t>
      </w:r>
      <w:r w:rsidR="00D433B4" w:rsidRPr="000B3A35">
        <w:rPr>
          <w:rFonts w:ascii="Arial Narrow" w:hAnsi="Arial Narrow"/>
          <w:sz w:val="27"/>
          <w:szCs w:val="27"/>
        </w:rPr>
        <w:t>por</w:t>
      </w:r>
      <w:r w:rsidRPr="000B3A35">
        <w:rPr>
          <w:rFonts w:ascii="Arial Narrow" w:hAnsi="Arial Narrow"/>
          <w:sz w:val="27"/>
          <w:szCs w:val="27"/>
        </w:rPr>
        <w:t xml:space="preserve"> oficio número 1835/2018, suscrito por el Secretario de Estudio y Cuenta de la Segunda Sala del Tribunal de Justicia Administrativa del Estado de Guanajuato</w:t>
      </w:r>
      <w:r w:rsidR="00D433B4" w:rsidRPr="000B3A35">
        <w:rPr>
          <w:rFonts w:ascii="Arial Narrow" w:hAnsi="Arial Narrow"/>
          <w:sz w:val="27"/>
          <w:szCs w:val="27"/>
        </w:rPr>
        <w:t>, el proveído mediante el cual se declaró ejecutoriada la resolución del recurso de revisió</w:t>
      </w:r>
      <w:r w:rsidR="00F32B0D" w:rsidRPr="000B3A35">
        <w:rPr>
          <w:rFonts w:ascii="Arial Narrow" w:hAnsi="Arial Narrow"/>
          <w:sz w:val="27"/>
          <w:szCs w:val="27"/>
        </w:rPr>
        <w:t>n expediente R.R.104/2ª Sala/17, ordenándose además</w:t>
      </w:r>
      <w:r w:rsidR="00D433B4" w:rsidRPr="000B3A35">
        <w:rPr>
          <w:rFonts w:ascii="Arial Narrow" w:hAnsi="Arial Narrow"/>
          <w:sz w:val="27"/>
          <w:szCs w:val="27"/>
        </w:rPr>
        <w:t xml:space="preserve"> la devolución del duplicado del expediente</w:t>
      </w:r>
      <w:r w:rsidR="00F32B0D" w:rsidRPr="000B3A35">
        <w:rPr>
          <w:rFonts w:ascii="Arial Narrow" w:hAnsi="Arial Narrow"/>
          <w:sz w:val="27"/>
          <w:szCs w:val="27"/>
        </w:rPr>
        <w:t>; y</w:t>
      </w:r>
      <w:r w:rsidRPr="000B3A35">
        <w:rPr>
          <w:rFonts w:ascii="Arial Narrow" w:hAnsi="Arial Narrow"/>
          <w:sz w:val="27"/>
          <w:szCs w:val="27"/>
        </w:rPr>
        <w:t>, por auto de</w:t>
      </w:r>
      <w:r w:rsidR="00A102D8" w:rsidRPr="000B3A35">
        <w:rPr>
          <w:rFonts w:ascii="Arial Narrow" w:hAnsi="Arial Narrow"/>
          <w:sz w:val="27"/>
          <w:szCs w:val="27"/>
        </w:rPr>
        <w:t>l dí</w:t>
      </w:r>
      <w:r w:rsidRPr="000B3A35">
        <w:rPr>
          <w:rFonts w:ascii="Arial Narrow" w:hAnsi="Arial Narrow"/>
          <w:sz w:val="27"/>
          <w:szCs w:val="27"/>
        </w:rPr>
        <w:t>a 19 diecinueve de</w:t>
      </w:r>
      <w:r w:rsidR="00D433B4" w:rsidRPr="000B3A35">
        <w:rPr>
          <w:rFonts w:ascii="Arial Narrow" w:hAnsi="Arial Narrow"/>
          <w:sz w:val="27"/>
          <w:szCs w:val="27"/>
        </w:rPr>
        <w:t>l mismo mes y año, se agregó a est</w:t>
      </w:r>
      <w:r w:rsidRPr="000B3A35">
        <w:rPr>
          <w:rFonts w:ascii="Arial Narrow" w:hAnsi="Arial Narrow"/>
          <w:sz w:val="27"/>
          <w:szCs w:val="27"/>
        </w:rPr>
        <w:t>a causa</w:t>
      </w:r>
      <w:r w:rsidR="00D433B4" w:rsidRPr="000B3A35">
        <w:rPr>
          <w:rFonts w:ascii="Arial Narrow" w:hAnsi="Arial Narrow"/>
          <w:sz w:val="27"/>
          <w:szCs w:val="27"/>
        </w:rPr>
        <w:t xml:space="preserve"> el referido acuerdo</w:t>
      </w:r>
      <w:r w:rsidRPr="000B3A35">
        <w:rPr>
          <w:rFonts w:ascii="Arial Narrow" w:hAnsi="Arial Narrow"/>
          <w:sz w:val="27"/>
          <w:szCs w:val="27"/>
        </w:rPr>
        <w:t xml:space="preserve">; </w:t>
      </w:r>
      <w:r w:rsidR="00A102D8" w:rsidRPr="000B3A35">
        <w:rPr>
          <w:rFonts w:ascii="Arial Narrow" w:hAnsi="Arial Narrow"/>
          <w:sz w:val="27"/>
          <w:szCs w:val="27"/>
        </w:rPr>
        <w:t>y, en cumplimiento a dich</w:t>
      </w:r>
      <w:r w:rsidRPr="000B3A35">
        <w:rPr>
          <w:rFonts w:ascii="Arial Narrow" w:hAnsi="Arial Narrow"/>
          <w:sz w:val="27"/>
          <w:szCs w:val="27"/>
        </w:rPr>
        <w:t>a resolución, se repuso el procedimiento a partir del auto de fecha 28 veintiocho de agosto de 2014 dos mil catorce</w:t>
      </w:r>
      <w:r w:rsidR="00A66565" w:rsidRPr="000B3A35">
        <w:rPr>
          <w:rFonts w:ascii="Arial Narrow" w:hAnsi="Arial Narrow"/>
          <w:sz w:val="27"/>
          <w:szCs w:val="27"/>
        </w:rPr>
        <w:t>,</w:t>
      </w:r>
      <w:r w:rsidR="002931F2" w:rsidRPr="000B3A35">
        <w:rPr>
          <w:rFonts w:ascii="Arial Narrow" w:hAnsi="Arial Narrow"/>
          <w:sz w:val="27"/>
          <w:szCs w:val="27"/>
        </w:rPr>
        <w:t xml:space="preserve"> </w:t>
      </w:r>
      <w:r w:rsidR="00A66565" w:rsidRPr="000B3A35">
        <w:rPr>
          <w:rFonts w:ascii="Arial Narrow" w:hAnsi="Arial Narrow"/>
          <w:sz w:val="27"/>
          <w:szCs w:val="27"/>
        </w:rPr>
        <w:t>teniéndose</w:t>
      </w:r>
      <w:r w:rsidRPr="000B3A35">
        <w:rPr>
          <w:rFonts w:ascii="Arial Narrow" w:hAnsi="Arial Narrow"/>
          <w:sz w:val="27"/>
          <w:szCs w:val="27"/>
        </w:rPr>
        <w:t xml:space="preserve"> a la autoridad demandada </w:t>
      </w:r>
      <w:r w:rsidR="00D433B4" w:rsidRPr="000B3A35">
        <w:rPr>
          <w:rFonts w:ascii="Arial Narrow" w:hAnsi="Arial Narrow"/>
          <w:sz w:val="27"/>
          <w:szCs w:val="27"/>
        </w:rPr>
        <w:t xml:space="preserve">apersonándose en </w:t>
      </w:r>
      <w:r w:rsidRPr="000B3A35">
        <w:rPr>
          <w:rFonts w:ascii="Arial Narrow" w:hAnsi="Arial Narrow"/>
          <w:sz w:val="27"/>
          <w:szCs w:val="27"/>
        </w:rPr>
        <w:t>est</w:t>
      </w:r>
      <w:r w:rsidR="00D433B4" w:rsidRPr="000B3A35">
        <w:rPr>
          <w:rFonts w:ascii="Arial Narrow" w:hAnsi="Arial Narrow"/>
          <w:sz w:val="27"/>
          <w:szCs w:val="27"/>
        </w:rPr>
        <w:t>a</w:t>
      </w:r>
      <w:r w:rsidRPr="000B3A35">
        <w:rPr>
          <w:rFonts w:ascii="Arial Narrow" w:hAnsi="Arial Narrow"/>
          <w:sz w:val="27"/>
          <w:szCs w:val="27"/>
        </w:rPr>
        <w:t xml:space="preserve"> causa</w:t>
      </w:r>
      <w:r w:rsidR="00A66565" w:rsidRPr="000B3A35">
        <w:rPr>
          <w:rFonts w:ascii="Arial Narrow" w:hAnsi="Arial Narrow"/>
          <w:sz w:val="27"/>
          <w:szCs w:val="27"/>
        </w:rPr>
        <w:t xml:space="preserve"> y </w:t>
      </w:r>
      <w:r w:rsidR="00A102D8" w:rsidRPr="000B3A35">
        <w:rPr>
          <w:rFonts w:ascii="Arial Narrow" w:hAnsi="Arial Narrow"/>
          <w:sz w:val="27"/>
          <w:szCs w:val="27"/>
        </w:rPr>
        <w:t xml:space="preserve">por no </w:t>
      </w:r>
      <w:r w:rsidR="00D433B4" w:rsidRPr="000B3A35">
        <w:rPr>
          <w:rFonts w:ascii="Arial Narrow" w:hAnsi="Arial Narrow"/>
          <w:sz w:val="27"/>
          <w:szCs w:val="27"/>
        </w:rPr>
        <w:t>rindiendo</w:t>
      </w:r>
      <w:r w:rsidR="00A102D8" w:rsidRPr="000B3A35">
        <w:rPr>
          <w:rFonts w:ascii="Arial Narrow" w:hAnsi="Arial Narrow"/>
          <w:sz w:val="27"/>
          <w:szCs w:val="27"/>
        </w:rPr>
        <w:t xml:space="preserve"> </w:t>
      </w:r>
      <w:r w:rsidRPr="000B3A35">
        <w:rPr>
          <w:rFonts w:ascii="Arial Narrow" w:hAnsi="Arial Narrow"/>
          <w:sz w:val="27"/>
          <w:szCs w:val="27"/>
        </w:rPr>
        <w:t>la prueba de informe</w:t>
      </w:r>
      <w:r w:rsidR="00A66565" w:rsidRPr="000B3A35">
        <w:rPr>
          <w:rFonts w:ascii="Arial Narrow" w:hAnsi="Arial Narrow"/>
          <w:sz w:val="27"/>
          <w:szCs w:val="27"/>
        </w:rPr>
        <w:t>,</w:t>
      </w:r>
      <w:r w:rsidR="00D433B4" w:rsidRPr="000B3A35">
        <w:rPr>
          <w:rFonts w:ascii="Arial Narrow" w:hAnsi="Arial Narrow"/>
          <w:sz w:val="27"/>
          <w:szCs w:val="27"/>
        </w:rPr>
        <w:t xml:space="preserve"> </w:t>
      </w:r>
      <w:r w:rsidR="00A66565" w:rsidRPr="000B3A35">
        <w:rPr>
          <w:rFonts w:ascii="Arial Narrow" w:hAnsi="Arial Narrow"/>
          <w:sz w:val="27"/>
          <w:szCs w:val="27"/>
        </w:rPr>
        <w:t xml:space="preserve">requiriéndosele </w:t>
      </w:r>
      <w:r w:rsidRPr="000B3A35">
        <w:rPr>
          <w:rFonts w:ascii="Arial Narrow" w:hAnsi="Arial Narrow"/>
          <w:sz w:val="27"/>
          <w:szCs w:val="27"/>
        </w:rPr>
        <w:t xml:space="preserve">para que en el término de 03 </w:t>
      </w:r>
      <w:r w:rsidR="00343F7C" w:rsidRPr="000B3A35">
        <w:rPr>
          <w:rFonts w:ascii="Arial Narrow" w:hAnsi="Arial Narrow"/>
          <w:sz w:val="27"/>
          <w:szCs w:val="27"/>
        </w:rPr>
        <w:t>tres</w:t>
      </w:r>
      <w:r w:rsidRPr="000B3A35">
        <w:rPr>
          <w:rFonts w:ascii="Arial Narrow" w:hAnsi="Arial Narrow"/>
          <w:sz w:val="27"/>
          <w:szCs w:val="27"/>
        </w:rPr>
        <w:t xml:space="preserve"> días exhibiera como parte de</w:t>
      </w:r>
      <w:r w:rsidR="00D433B4" w:rsidRPr="000B3A35">
        <w:rPr>
          <w:rFonts w:ascii="Arial Narrow" w:hAnsi="Arial Narrow"/>
          <w:sz w:val="27"/>
          <w:szCs w:val="27"/>
        </w:rPr>
        <w:t xml:space="preserve"> </w:t>
      </w:r>
      <w:r w:rsidRPr="000B3A35">
        <w:rPr>
          <w:rFonts w:ascii="Arial Narrow" w:hAnsi="Arial Narrow"/>
          <w:sz w:val="27"/>
          <w:szCs w:val="27"/>
        </w:rPr>
        <w:t>l</w:t>
      </w:r>
      <w:r w:rsidR="00D433B4" w:rsidRPr="000B3A35">
        <w:rPr>
          <w:rFonts w:ascii="Arial Narrow" w:hAnsi="Arial Narrow"/>
          <w:sz w:val="27"/>
          <w:szCs w:val="27"/>
        </w:rPr>
        <w:t>a prueba</w:t>
      </w:r>
      <w:r w:rsidR="00343F7C" w:rsidRPr="000B3A35">
        <w:rPr>
          <w:rFonts w:ascii="Arial Narrow" w:hAnsi="Arial Narrow"/>
          <w:sz w:val="27"/>
          <w:szCs w:val="27"/>
        </w:rPr>
        <w:t xml:space="preserve"> el contrato de servicios vigente del inmueble ubicado en calle Pozos</w:t>
      </w:r>
      <w:r w:rsidRPr="000B3A35">
        <w:rPr>
          <w:rFonts w:ascii="Arial Narrow" w:hAnsi="Arial Narrow"/>
          <w:sz w:val="27"/>
          <w:szCs w:val="27"/>
        </w:rPr>
        <w:t xml:space="preserve"> </w:t>
      </w:r>
      <w:r w:rsidR="00343F7C" w:rsidRPr="000B3A35">
        <w:rPr>
          <w:rFonts w:ascii="Arial Narrow" w:hAnsi="Arial Narrow"/>
          <w:sz w:val="27"/>
          <w:szCs w:val="27"/>
        </w:rPr>
        <w:t xml:space="preserve">número 104 ciento cuatro de la colonia Moderna, apercibiéndosele que </w:t>
      </w:r>
      <w:r w:rsidR="00A66565" w:rsidRPr="000B3A35">
        <w:rPr>
          <w:rFonts w:ascii="Arial Narrow" w:hAnsi="Arial Narrow"/>
          <w:sz w:val="27"/>
          <w:szCs w:val="27"/>
        </w:rPr>
        <w:t>de no hacerlo</w:t>
      </w:r>
      <w:r w:rsidR="00343F7C" w:rsidRPr="000B3A35">
        <w:rPr>
          <w:rFonts w:ascii="Arial Narrow" w:hAnsi="Arial Narrow"/>
          <w:sz w:val="27"/>
          <w:szCs w:val="27"/>
        </w:rPr>
        <w:t xml:space="preserve"> se le a</w:t>
      </w:r>
      <w:r w:rsidR="00D433B4" w:rsidRPr="000B3A35">
        <w:rPr>
          <w:rFonts w:ascii="Arial Narrow" w:hAnsi="Arial Narrow"/>
          <w:sz w:val="27"/>
          <w:szCs w:val="27"/>
        </w:rPr>
        <w:t>plicarían los medios de apremio</w:t>
      </w:r>
      <w:r w:rsidR="00343F7C" w:rsidRPr="000B3A35">
        <w:rPr>
          <w:rFonts w:ascii="Arial Narrow" w:hAnsi="Arial Narrow"/>
          <w:sz w:val="27"/>
          <w:szCs w:val="27"/>
        </w:rPr>
        <w:t xml:space="preserve">. . . . . . . . . </w:t>
      </w:r>
    </w:p>
    <w:p w:rsidR="00343F7C" w:rsidRPr="000B3A35" w:rsidRDefault="00343F7C" w:rsidP="00A66565">
      <w:pPr>
        <w:tabs>
          <w:tab w:val="left" w:pos="8364"/>
        </w:tabs>
        <w:spacing w:line="276" w:lineRule="auto"/>
        <w:ind w:right="-91"/>
        <w:jc w:val="both"/>
        <w:rPr>
          <w:rFonts w:ascii="Arial Narrow" w:hAnsi="Arial Narrow"/>
          <w:sz w:val="27"/>
          <w:szCs w:val="27"/>
        </w:rPr>
      </w:pPr>
    </w:p>
    <w:p w:rsidR="00A66565" w:rsidRPr="000B3A35" w:rsidRDefault="00A66565" w:rsidP="00A66565">
      <w:pPr>
        <w:tabs>
          <w:tab w:val="left" w:pos="8364"/>
        </w:tabs>
        <w:spacing w:line="276" w:lineRule="auto"/>
        <w:ind w:right="-91"/>
        <w:jc w:val="right"/>
        <w:rPr>
          <w:rFonts w:ascii="Arial Narrow" w:hAnsi="Arial Narrow"/>
          <w:b/>
          <w:i/>
          <w:sz w:val="27"/>
          <w:szCs w:val="27"/>
        </w:rPr>
      </w:pPr>
      <w:r w:rsidRPr="000B3A35">
        <w:rPr>
          <w:rFonts w:ascii="Arial Narrow" w:hAnsi="Arial Narrow"/>
          <w:b/>
          <w:i/>
          <w:sz w:val="27"/>
          <w:szCs w:val="27"/>
        </w:rPr>
        <w:t>Se rinde la prueba informe.</w:t>
      </w:r>
    </w:p>
    <w:p w:rsidR="009D597B" w:rsidRPr="000B3A35" w:rsidRDefault="00343F7C" w:rsidP="00A723E7">
      <w:pPr>
        <w:tabs>
          <w:tab w:val="left" w:pos="8364"/>
        </w:tabs>
        <w:spacing w:line="360" w:lineRule="auto"/>
        <w:ind w:right="-91" w:firstLine="708"/>
        <w:jc w:val="both"/>
        <w:rPr>
          <w:rFonts w:ascii="Arial Narrow" w:hAnsi="Arial Narrow"/>
          <w:sz w:val="27"/>
          <w:szCs w:val="27"/>
        </w:rPr>
      </w:pPr>
      <w:proofErr w:type="gramStart"/>
      <w:r w:rsidRPr="000B3A35">
        <w:rPr>
          <w:rFonts w:ascii="Arial Narrow" w:hAnsi="Arial Narrow"/>
          <w:b/>
          <w:sz w:val="27"/>
          <w:szCs w:val="27"/>
        </w:rPr>
        <w:t>DÉCIMO.-</w:t>
      </w:r>
      <w:proofErr w:type="gramEnd"/>
      <w:r w:rsidRPr="000B3A35">
        <w:rPr>
          <w:rFonts w:ascii="Arial Narrow" w:hAnsi="Arial Narrow"/>
          <w:b/>
          <w:sz w:val="27"/>
          <w:szCs w:val="27"/>
        </w:rPr>
        <w:t xml:space="preserve"> </w:t>
      </w:r>
      <w:r w:rsidRPr="000B3A35">
        <w:rPr>
          <w:rFonts w:ascii="Arial Narrow" w:hAnsi="Arial Narrow"/>
          <w:sz w:val="27"/>
          <w:szCs w:val="27"/>
        </w:rPr>
        <w:t>EL 03 tres de agosto del año 2018 dos mil dieciocho, la autoridad demandada presentó</w:t>
      </w:r>
      <w:r w:rsidR="00D433B4" w:rsidRPr="000B3A35">
        <w:rPr>
          <w:rFonts w:ascii="Arial Narrow" w:hAnsi="Arial Narrow"/>
          <w:sz w:val="27"/>
          <w:szCs w:val="27"/>
        </w:rPr>
        <w:t xml:space="preserve"> una</w:t>
      </w:r>
      <w:r w:rsidRPr="000B3A35">
        <w:rPr>
          <w:rFonts w:ascii="Arial Narrow" w:hAnsi="Arial Narrow"/>
          <w:sz w:val="27"/>
          <w:szCs w:val="27"/>
        </w:rPr>
        <w:t xml:space="preserve"> promoción de cumplimiento; y, por auto de</w:t>
      </w:r>
      <w:r w:rsidR="000B2898" w:rsidRPr="000B3A35">
        <w:rPr>
          <w:rFonts w:ascii="Arial Narrow" w:hAnsi="Arial Narrow"/>
          <w:sz w:val="27"/>
          <w:szCs w:val="27"/>
        </w:rPr>
        <w:t>l dí</w:t>
      </w:r>
      <w:r w:rsidRPr="000B3A35">
        <w:rPr>
          <w:rFonts w:ascii="Arial Narrow" w:hAnsi="Arial Narrow"/>
          <w:sz w:val="27"/>
          <w:szCs w:val="27"/>
        </w:rPr>
        <w:t xml:space="preserve">a 08 ocho del </w:t>
      </w:r>
      <w:r w:rsidR="00D433B4" w:rsidRPr="000B3A35">
        <w:rPr>
          <w:rFonts w:ascii="Arial Narrow" w:hAnsi="Arial Narrow"/>
          <w:sz w:val="27"/>
          <w:szCs w:val="27"/>
        </w:rPr>
        <w:t xml:space="preserve">mismo mes y año, se le tuvo </w:t>
      </w:r>
      <w:r w:rsidRPr="000B3A35">
        <w:rPr>
          <w:rFonts w:ascii="Arial Narrow" w:hAnsi="Arial Narrow"/>
          <w:sz w:val="27"/>
          <w:szCs w:val="27"/>
        </w:rPr>
        <w:t>rindiendo la prueba de informe admitida a la parte actora; por lo que se procede a emitir la sente</w:t>
      </w:r>
      <w:r w:rsidR="000B2898" w:rsidRPr="000B3A35">
        <w:rPr>
          <w:rFonts w:ascii="Arial Narrow" w:hAnsi="Arial Narrow"/>
          <w:sz w:val="27"/>
          <w:szCs w:val="27"/>
        </w:rPr>
        <w:t xml:space="preserve">ncia que en derecho corresponde. . . . . . . </w:t>
      </w:r>
      <w:r w:rsidRPr="000B3A35">
        <w:rPr>
          <w:rFonts w:ascii="Arial Narrow" w:hAnsi="Arial Narrow"/>
          <w:sz w:val="27"/>
          <w:szCs w:val="27"/>
        </w:rPr>
        <w:t xml:space="preserve">. . . . </w:t>
      </w:r>
    </w:p>
    <w:p w:rsidR="001A76D8" w:rsidRPr="000B3A35" w:rsidRDefault="001A76D8" w:rsidP="00A66565">
      <w:pPr>
        <w:tabs>
          <w:tab w:val="left" w:pos="8364"/>
        </w:tabs>
        <w:spacing w:line="276" w:lineRule="auto"/>
        <w:ind w:right="-91"/>
        <w:jc w:val="both"/>
        <w:rPr>
          <w:rFonts w:ascii="Arial Narrow" w:hAnsi="Arial Narrow"/>
          <w:sz w:val="27"/>
          <w:szCs w:val="27"/>
        </w:rPr>
      </w:pPr>
    </w:p>
    <w:p w:rsidR="00F34202" w:rsidRPr="000B3A35" w:rsidRDefault="00F34202" w:rsidP="00A723E7">
      <w:pPr>
        <w:tabs>
          <w:tab w:val="left" w:pos="8364"/>
        </w:tabs>
        <w:spacing w:line="360" w:lineRule="auto"/>
        <w:ind w:right="-91"/>
        <w:jc w:val="center"/>
        <w:rPr>
          <w:rFonts w:ascii="Arial Narrow" w:hAnsi="Arial Narrow"/>
          <w:b/>
          <w:sz w:val="27"/>
          <w:szCs w:val="27"/>
        </w:rPr>
      </w:pPr>
      <w:r w:rsidRPr="000B3A35">
        <w:rPr>
          <w:rFonts w:ascii="Arial Narrow" w:hAnsi="Arial Narrow"/>
          <w:b/>
          <w:sz w:val="27"/>
          <w:szCs w:val="27"/>
        </w:rPr>
        <w:t>C O N S I D E R A N D O:</w:t>
      </w:r>
    </w:p>
    <w:p w:rsidR="00693DE8" w:rsidRPr="000B3A35" w:rsidRDefault="00693DE8" w:rsidP="00A66565">
      <w:pPr>
        <w:tabs>
          <w:tab w:val="left" w:pos="8364"/>
        </w:tabs>
        <w:spacing w:line="276" w:lineRule="auto"/>
        <w:ind w:right="-91"/>
        <w:rPr>
          <w:rFonts w:ascii="Arial Narrow" w:hAnsi="Arial Narrow"/>
          <w:sz w:val="27"/>
          <w:szCs w:val="27"/>
        </w:rPr>
      </w:pPr>
    </w:p>
    <w:p w:rsidR="00013A39" w:rsidRPr="000B3A35" w:rsidRDefault="00AA183C" w:rsidP="00A723E7">
      <w:pPr>
        <w:tabs>
          <w:tab w:val="left" w:pos="8364"/>
        </w:tabs>
        <w:spacing w:line="276" w:lineRule="auto"/>
        <w:ind w:right="-91"/>
        <w:jc w:val="right"/>
        <w:rPr>
          <w:rFonts w:ascii="Arial Narrow" w:hAnsi="Arial Narrow"/>
          <w:b/>
          <w:i/>
          <w:sz w:val="27"/>
          <w:szCs w:val="27"/>
        </w:rPr>
      </w:pPr>
      <w:r w:rsidRPr="000B3A35">
        <w:rPr>
          <w:rFonts w:ascii="Arial Narrow" w:hAnsi="Arial Narrow"/>
          <w:b/>
          <w:i/>
          <w:sz w:val="27"/>
          <w:szCs w:val="27"/>
        </w:rPr>
        <w:t>C</w:t>
      </w:r>
      <w:r w:rsidR="00693DE8" w:rsidRPr="000B3A35">
        <w:rPr>
          <w:rFonts w:ascii="Arial Narrow" w:hAnsi="Arial Narrow"/>
          <w:b/>
          <w:i/>
          <w:sz w:val="27"/>
          <w:szCs w:val="27"/>
        </w:rPr>
        <w:t xml:space="preserve">ompetencia de </w:t>
      </w:r>
      <w:proofErr w:type="gramStart"/>
      <w:r w:rsidR="00693DE8" w:rsidRPr="000B3A35">
        <w:rPr>
          <w:rFonts w:ascii="Arial Narrow" w:hAnsi="Arial Narrow"/>
          <w:b/>
          <w:i/>
          <w:sz w:val="27"/>
          <w:szCs w:val="27"/>
        </w:rPr>
        <w:t>éste</w:t>
      </w:r>
      <w:proofErr w:type="gramEnd"/>
      <w:r w:rsidR="00693DE8" w:rsidRPr="000B3A35">
        <w:rPr>
          <w:rFonts w:ascii="Arial Narrow" w:hAnsi="Arial Narrow"/>
          <w:b/>
          <w:i/>
          <w:sz w:val="27"/>
          <w:szCs w:val="27"/>
        </w:rPr>
        <w:t xml:space="preserve"> Juzgado.</w:t>
      </w:r>
    </w:p>
    <w:p w:rsidR="002931F2" w:rsidRPr="000B3A35" w:rsidRDefault="00F34202" w:rsidP="00A723E7">
      <w:pPr>
        <w:tabs>
          <w:tab w:val="left" w:pos="8364"/>
        </w:tabs>
        <w:spacing w:line="360" w:lineRule="auto"/>
        <w:ind w:right="-91" w:firstLine="708"/>
        <w:jc w:val="both"/>
        <w:rPr>
          <w:rFonts w:ascii="Arial Narrow" w:hAnsi="Arial Narrow"/>
          <w:sz w:val="27"/>
          <w:szCs w:val="27"/>
        </w:rPr>
      </w:pPr>
      <w:proofErr w:type="gramStart"/>
      <w:r w:rsidRPr="000B3A35">
        <w:rPr>
          <w:rFonts w:ascii="Arial Narrow" w:hAnsi="Arial Narrow"/>
          <w:b/>
          <w:sz w:val="27"/>
          <w:szCs w:val="27"/>
        </w:rPr>
        <w:t>PRIMERO.-</w:t>
      </w:r>
      <w:proofErr w:type="gramEnd"/>
      <w:r w:rsidR="00013A39" w:rsidRPr="000B3A35">
        <w:rPr>
          <w:rFonts w:ascii="Arial Narrow" w:hAnsi="Arial Narrow"/>
          <w:b/>
          <w:sz w:val="27"/>
          <w:szCs w:val="27"/>
        </w:rPr>
        <w:t xml:space="preserve"> </w:t>
      </w:r>
      <w:r w:rsidR="002931F2" w:rsidRPr="000B3A35">
        <w:rPr>
          <w:rFonts w:ascii="Arial Narrow" w:hAnsi="Arial Narrow"/>
          <w:b/>
          <w:sz w:val="27"/>
          <w:szCs w:val="27"/>
        </w:rPr>
        <w:t xml:space="preserve"> </w:t>
      </w:r>
      <w:r w:rsidR="00114442" w:rsidRPr="000B3A35">
        <w:rPr>
          <w:rFonts w:ascii="Arial Narrow" w:hAnsi="Arial Narrow"/>
          <w:sz w:val="27"/>
          <w:szCs w:val="27"/>
        </w:rPr>
        <w:t>Que</w:t>
      </w:r>
      <w:r w:rsidR="002931F2" w:rsidRPr="000B3A35">
        <w:rPr>
          <w:rFonts w:ascii="Arial Narrow" w:hAnsi="Arial Narrow"/>
          <w:sz w:val="27"/>
          <w:szCs w:val="27"/>
        </w:rPr>
        <w:t xml:space="preserve"> </w:t>
      </w:r>
      <w:r w:rsidR="00013A39" w:rsidRPr="000B3A35">
        <w:rPr>
          <w:rFonts w:ascii="Arial Narrow" w:hAnsi="Arial Narrow"/>
          <w:sz w:val="27"/>
          <w:szCs w:val="27"/>
        </w:rPr>
        <w:t xml:space="preserve"> </w:t>
      </w:r>
      <w:r w:rsidR="00114442" w:rsidRPr="000B3A35">
        <w:rPr>
          <w:rFonts w:ascii="Arial Narrow" w:hAnsi="Arial Narrow"/>
          <w:sz w:val="27"/>
          <w:szCs w:val="27"/>
        </w:rPr>
        <w:t>conforme</w:t>
      </w:r>
      <w:r w:rsidR="002931F2" w:rsidRPr="000B3A35">
        <w:rPr>
          <w:rFonts w:ascii="Arial Narrow" w:hAnsi="Arial Narrow"/>
          <w:sz w:val="27"/>
          <w:szCs w:val="27"/>
        </w:rPr>
        <w:t xml:space="preserve"> </w:t>
      </w:r>
      <w:r w:rsidR="00013A39" w:rsidRPr="000B3A35">
        <w:rPr>
          <w:rFonts w:ascii="Arial Narrow" w:hAnsi="Arial Narrow"/>
          <w:sz w:val="27"/>
          <w:szCs w:val="27"/>
        </w:rPr>
        <w:t xml:space="preserve"> </w:t>
      </w:r>
      <w:r w:rsidRPr="000B3A35">
        <w:rPr>
          <w:rFonts w:ascii="Arial Narrow" w:hAnsi="Arial Narrow"/>
          <w:sz w:val="27"/>
          <w:szCs w:val="27"/>
        </w:rPr>
        <w:t>a</w:t>
      </w:r>
      <w:r w:rsidR="00013A39" w:rsidRPr="000B3A35">
        <w:rPr>
          <w:rFonts w:ascii="Arial Narrow" w:hAnsi="Arial Narrow"/>
          <w:sz w:val="27"/>
          <w:szCs w:val="27"/>
        </w:rPr>
        <w:t xml:space="preserve"> </w:t>
      </w:r>
      <w:r w:rsidR="002931F2" w:rsidRPr="000B3A35">
        <w:rPr>
          <w:rFonts w:ascii="Arial Narrow" w:hAnsi="Arial Narrow"/>
          <w:sz w:val="27"/>
          <w:szCs w:val="27"/>
        </w:rPr>
        <w:t xml:space="preserve"> </w:t>
      </w:r>
      <w:r w:rsidR="00114442" w:rsidRPr="000B3A35">
        <w:rPr>
          <w:rFonts w:ascii="Arial Narrow" w:hAnsi="Arial Narrow"/>
          <w:sz w:val="27"/>
          <w:szCs w:val="27"/>
        </w:rPr>
        <w:t>lo</w:t>
      </w:r>
      <w:r w:rsidR="00013A39" w:rsidRPr="000B3A35">
        <w:rPr>
          <w:rFonts w:ascii="Arial Narrow" w:hAnsi="Arial Narrow"/>
          <w:sz w:val="27"/>
          <w:szCs w:val="27"/>
        </w:rPr>
        <w:t xml:space="preserve"> </w:t>
      </w:r>
      <w:r w:rsidR="00114442" w:rsidRPr="000B3A35">
        <w:rPr>
          <w:rFonts w:ascii="Arial Narrow" w:hAnsi="Arial Narrow"/>
          <w:sz w:val="27"/>
          <w:szCs w:val="27"/>
        </w:rPr>
        <w:t>previsto</w:t>
      </w:r>
      <w:r w:rsidR="00013A39" w:rsidRPr="000B3A35">
        <w:rPr>
          <w:rFonts w:ascii="Arial Narrow" w:hAnsi="Arial Narrow"/>
          <w:sz w:val="27"/>
          <w:szCs w:val="27"/>
        </w:rPr>
        <w:t xml:space="preserve"> </w:t>
      </w:r>
      <w:r w:rsidRPr="000B3A35">
        <w:rPr>
          <w:rFonts w:ascii="Arial Narrow" w:hAnsi="Arial Narrow"/>
          <w:sz w:val="27"/>
          <w:szCs w:val="27"/>
        </w:rPr>
        <w:t>por</w:t>
      </w:r>
      <w:r w:rsidR="00013A39" w:rsidRPr="000B3A35">
        <w:rPr>
          <w:rFonts w:ascii="Arial Narrow" w:hAnsi="Arial Narrow"/>
          <w:sz w:val="27"/>
          <w:szCs w:val="27"/>
        </w:rPr>
        <w:t xml:space="preserve"> </w:t>
      </w:r>
      <w:r w:rsidR="00114442" w:rsidRPr="000B3A35">
        <w:rPr>
          <w:rFonts w:ascii="Arial Narrow" w:hAnsi="Arial Narrow"/>
          <w:sz w:val="27"/>
          <w:szCs w:val="27"/>
        </w:rPr>
        <w:t>los</w:t>
      </w:r>
      <w:r w:rsidR="00013A39" w:rsidRPr="000B3A35">
        <w:rPr>
          <w:rFonts w:ascii="Arial Narrow" w:hAnsi="Arial Narrow"/>
          <w:sz w:val="27"/>
          <w:szCs w:val="27"/>
        </w:rPr>
        <w:t xml:space="preserve"> </w:t>
      </w:r>
      <w:r w:rsidRPr="000B3A35">
        <w:rPr>
          <w:rFonts w:ascii="Arial Narrow" w:hAnsi="Arial Narrow"/>
          <w:sz w:val="27"/>
          <w:szCs w:val="27"/>
        </w:rPr>
        <w:t>artículos</w:t>
      </w:r>
      <w:r w:rsidR="00013A39" w:rsidRPr="000B3A35">
        <w:rPr>
          <w:rFonts w:ascii="Arial Narrow" w:hAnsi="Arial Narrow"/>
          <w:sz w:val="27"/>
          <w:szCs w:val="27"/>
        </w:rPr>
        <w:t xml:space="preserve"> </w:t>
      </w:r>
      <w:r w:rsidRPr="000B3A35">
        <w:rPr>
          <w:rFonts w:ascii="Arial Narrow" w:hAnsi="Arial Narrow" w:cs="Arial"/>
          <w:bCs/>
          <w:sz w:val="27"/>
          <w:szCs w:val="27"/>
        </w:rPr>
        <w:t>243</w:t>
      </w:r>
      <w:r w:rsidRPr="000B3A35">
        <w:rPr>
          <w:rFonts w:ascii="Arial Narrow" w:hAnsi="Arial Narrow" w:cs="Arial"/>
          <w:sz w:val="27"/>
          <w:szCs w:val="27"/>
        </w:rPr>
        <w:t xml:space="preserve"> </w:t>
      </w:r>
      <w:r w:rsidR="00114442" w:rsidRPr="000B3A35">
        <w:rPr>
          <w:rFonts w:ascii="Arial Narrow" w:hAnsi="Arial Narrow"/>
          <w:sz w:val="27"/>
          <w:szCs w:val="27"/>
        </w:rPr>
        <w:t xml:space="preserve">párrafo </w:t>
      </w:r>
      <w:r w:rsidRPr="000B3A35">
        <w:rPr>
          <w:rFonts w:ascii="Arial Narrow" w:hAnsi="Arial Narrow"/>
          <w:sz w:val="27"/>
          <w:szCs w:val="27"/>
        </w:rPr>
        <w:t xml:space="preserve">segundo </w:t>
      </w:r>
    </w:p>
    <w:p w:rsidR="00013A39" w:rsidRPr="000B3A35" w:rsidRDefault="00F34202" w:rsidP="00A723E7">
      <w:pPr>
        <w:tabs>
          <w:tab w:val="left" w:pos="8364"/>
        </w:tabs>
        <w:spacing w:line="360" w:lineRule="auto"/>
        <w:ind w:right="-91"/>
        <w:jc w:val="both"/>
        <w:rPr>
          <w:rFonts w:ascii="Arial Narrow" w:hAnsi="Arial Narrow" w:cs="Arial"/>
          <w:sz w:val="27"/>
          <w:szCs w:val="27"/>
        </w:rPr>
      </w:pPr>
      <w:r w:rsidRPr="000B3A35">
        <w:rPr>
          <w:rFonts w:ascii="Arial Narrow" w:hAnsi="Arial Narrow"/>
          <w:sz w:val="27"/>
          <w:szCs w:val="27"/>
        </w:rPr>
        <w:lastRenderedPageBreak/>
        <w:t>y 244 de la Ley Orgánica Municipal para el Estado de Guanajuato en vigor; y 1 fracción II y 3 párrafo segundo, del Código de Procedimiento y Justicia Administrativa para el Estado y los Municipios de Guanajuato, este Juzgado Primero Administrativo Municipal, por razón de turno, es competente para tramitar y resolver este proceso, por impugnarse acto</w:t>
      </w:r>
      <w:r w:rsidR="00013A39" w:rsidRPr="000B3A35">
        <w:rPr>
          <w:rFonts w:ascii="Arial Narrow" w:hAnsi="Arial Narrow"/>
          <w:sz w:val="27"/>
          <w:szCs w:val="27"/>
        </w:rPr>
        <w:t>s</w:t>
      </w:r>
      <w:r w:rsidRPr="000B3A35">
        <w:rPr>
          <w:rFonts w:ascii="Arial Narrow" w:hAnsi="Arial Narrow"/>
          <w:sz w:val="27"/>
          <w:szCs w:val="27"/>
        </w:rPr>
        <w:t xml:space="preserve"> administrativo</w:t>
      </w:r>
      <w:r w:rsidR="00013A39" w:rsidRPr="000B3A35">
        <w:rPr>
          <w:rFonts w:ascii="Arial Narrow" w:hAnsi="Arial Narrow"/>
          <w:sz w:val="27"/>
          <w:szCs w:val="27"/>
        </w:rPr>
        <w:t>s</w:t>
      </w:r>
      <w:r w:rsidRPr="000B3A35">
        <w:rPr>
          <w:rFonts w:ascii="Arial Narrow" w:hAnsi="Arial Narrow"/>
          <w:sz w:val="27"/>
          <w:szCs w:val="27"/>
        </w:rPr>
        <w:t xml:space="preserve"> imputado</w:t>
      </w:r>
      <w:r w:rsidR="00013A39" w:rsidRPr="000B3A35">
        <w:rPr>
          <w:rFonts w:ascii="Arial Narrow" w:hAnsi="Arial Narrow"/>
          <w:sz w:val="27"/>
          <w:szCs w:val="27"/>
        </w:rPr>
        <w:t>s</w:t>
      </w:r>
      <w:r w:rsidRPr="000B3A35">
        <w:rPr>
          <w:rFonts w:ascii="Arial Narrow" w:hAnsi="Arial Narrow"/>
          <w:sz w:val="27"/>
          <w:szCs w:val="27"/>
        </w:rPr>
        <w:t xml:space="preserve"> a</w:t>
      </w:r>
      <w:r w:rsidRPr="000B3A35">
        <w:rPr>
          <w:rFonts w:ascii="Arial Narrow" w:hAnsi="Arial Narrow" w:cs="Arial"/>
          <w:sz w:val="27"/>
          <w:szCs w:val="27"/>
        </w:rPr>
        <w:t>l Sistema de Agua Potable y Alcantarillado de León</w:t>
      </w:r>
      <w:r w:rsidRPr="000B3A35">
        <w:rPr>
          <w:rFonts w:ascii="Arial Narrow" w:hAnsi="Arial Narrow"/>
          <w:sz w:val="27"/>
          <w:szCs w:val="27"/>
        </w:rPr>
        <w:t xml:space="preserve">. . . . . . . . . . . . . . . . . </w:t>
      </w:r>
      <w:r w:rsidR="000F0B5E" w:rsidRPr="000B3A35">
        <w:rPr>
          <w:rFonts w:ascii="Arial Narrow" w:hAnsi="Arial Narrow"/>
          <w:sz w:val="27"/>
          <w:szCs w:val="27"/>
        </w:rPr>
        <w:t>. . . . . .</w:t>
      </w:r>
      <w:r w:rsidR="00730A65" w:rsidRPr="000B3A35">
        <w:rPr>
          <w:rFonts w:ascii="Arial Narrow" w:hAnsi="Arial Narrow"/>
          <w:sz w:val="27"/>
          <w:szCs w:val="27"/>
        </w:rPr>
        <w:t xml:space="preserve"> </w:t>
      </w:r>
      <w:r w:rsidR="00747F40" w:rsidRPr="000B3A35">
        <w:rPr>
          <w:rFonts w:ascii="Arial Narrow" w:hAnsi="Arial Narrow"/>
          <w:sz w:val="27"/>
          <w:szCs w:val="27"/>
        </w:rPr>
        <w:t>. . . . . . . . . . .</w:t>
      </w:r>
      <w:r w:rsidR="000F0B5E" w:rsidRPr="000B3A35">
        <w:rPr>
          <w:rFonts w:ascii="Arial Narrow" w:hAnsi="Arial Narrow"/>
          <w:sz w:val="27"/>
          <w:szCs w:val="27"/>
        </w:rPr>
        <w:t xml:space="preserve"> . . . . .</w:t>
      </w:r>
      <w:r w:rsidR="00730A65" w:rsidRPr="000B3A35">
        <w:rPr>
          <w:rFonts w:ascii="Arial Narrow" w:hAnsi="Arial Narrow"/>
          <w:sz w:val="27"/>
          <w:szCs w:val="27"/>
        </w:rPr>
        <w:t xml:space="preserve"> . . . . . . . . . . . . </w:t>
      </w:r>
    </w:p>
    <w:p w:rsidR="00F34202" w:rsidRPr="000B3A35" w:rsidRDefault="00F34202" w:rsidP="001A76D8">
      <w:pPr>
        <w:tabs>
          <w:tab w:val="left" w:pos="8364"/>
        </w:tabs>
        <w:spacing w:line="276" w:lineRule="auto"/>
        <w:ind w:right="-91"/>
        <w:jc w:val="both"/>
        <w:rPr>
          <w:rFonts w:ascii="Arial Narrow" w:hAnsi="Arial Narrow"/>
          <w:sz w:val="27"/>
          <w:szCs w:val="27"/>
        </w:rPr>
      </w:pPr>
    </w:p>
    <w:p w:rsidR="003D6494" w:rsidRPr="000B3A35" w:rsidRDefault="003D6494" w:rsidP="00A723E7">
      <w:pPr>
        <w:tabs>
          <w:tab w:val="left" w:pos="8364"/>
        </w:tabs>
        <w:spacing w:line="276" w:lineRule="auto"/>
        <w:ind w:right="-91"/>
        <w:jc w:val="right"/>
        <w:rPr>
          <w:rFonts w:ascii="Arial Narrow" w:hAnsi="Arial Narrow"/>
          <w:b/>
          <w:i/>
          <w:sz w:val="27"/>
          <w:szCs w:val="27"/>
        </w:rPr>
      </w:pPr>
      <w:r w:rsidRPr="000B3A35">
        <w:rPr>
          <w:rFonts w:ascii="Arial Narrow" w:hAnsi="Arial Narrow"/>
          <w:b/>
          <w:i/>
          <w:sz w:val="27"/>
          <w:szCs w:val="27"/>
        </w:rPr>
        <w:t xml:space="preserve">Causales de improcedencia y sobreseimiento. </w:t>
      </w:r>
    </w:p>
    <w:p w:rsidR="00F34202" w:rsidRPr="000B3A35" w:rsidRDefault="004540ED" w:rsidP="00A723E7">
      <w:pPr>
        <w:tabs>
          <w:tab w:val="left" w:pos="8364"/>
        </w:tabs>
        <w:spacing w:line="360" w:lineRule="auto"/>
        <w:ind w:right="-91" w:firstLine="708"/>
        <w:jc w:val="both"/>
        <w:rPr>
          <w:rFonts w:ascii="Arial Narrow" w:hAnsi="Arial Narrow"/>
          <w:sz w:val="27"/>
          <w:szCs w:val="27"/>
        </w:rPr>
      </w:pPr>
      <w:proofErr w:type="gramStart"/>
      <w:r w:rsidRPr="000B3A35">
        <w:rPr>
          <w:rFonts w:ascii="Arial Narrow" w:hAnsi="Arial Narrow"/>
          <w:b/>
          <w:bCs/>
          <w:sz w:val="27"/>
          <w:szCs w:val="27"/>
        </w:rPr>
        <w:t>SEGUNDO</w:t>
      </w:r>
      <w:r w:rsidR="00F34202" w:rsidRPr="000B3A35">
        <w:rPr>
          <w:rFonts w:ascii="Arial Narrow" w:hAnsi="Arial Narrow"/>
          <w:b/>
          <w:bCs/>
          <w:sz w:val="27"/>
          <w:szCs w:val="27"/>
        </w:rPr>
        <w:t>.-</w:t>
      </w:r>
      <w:proofErr w:type="gramEnd"/>
      <w:r w:rsidR="00F34202" w:rsidRPr="000B3A35">
        <w:rPr>
          <w:rFonts w:ascii="Arial Narrow" w:hAnsi="Arial Narrow"/>
          <w:b/>
          <w:bCs/>
          <w:sz w:val="27"/>
          <w:szCs w:val="27"/>
        </w:rPr>
        <w:t xml:space="preserve"> </w:t>
      </w:r>
      <w:r w:rsidR="00F34202" w:rsidRPr="000B3A35">
        <w:rPr>
          <w:rFonts w:ascii="Arial Narrow" w:hAnsi="Arial Narrow"/>
          <w:sz w:val="27"/>
          <w:szCs w:val="27"/>
        </w:rPr>
        <w:t xml:space="preserve">Que conforme a lo estipulado por </w:t>
      </w:r>
      <w:r w:rsidR="00FF07A0" w:rsidRPr="000B3A35">
        <w:rPr>
          <w:rFonts w:ascii="Arial Narrow" w:hAnsi="Arial Narrow"/>
          <w:sz w:val="27"/>
          <w:szCs w:val="27"/>
        </w:rPr>
        <w:t>e</w:t>
      </w:r>
      <w:r w:rsidR="00F34202" w:rsidRPr="000B3A35">
        <w:rPr>
          <w:rFonts w:ascii="Arial Narrow" w:hAnsi="Arial Narrow"/>
          <w:sz w:val="27"/>
          <w:szCs w:val="27"/>
        </w:rPr>
        <w:t>l</w:t>
      </w:r>
      <w:r w:rsidR="00FF07A0" w:rsidRPr="000B3A35">
        <w:rPr>
          <w:rFonts w:ascii="Arial Narrow" w:hAnsi="Arial Narrow"/>
          <w:sz w:val="27"/>
          <w:szCs w:val="27"/>
        </w:rPr>
        <w:t xml:space="preserve"> artículo</w:t>
      </w:r>
      <w:r w:rsidR="00F34202" w:rsidRPr="000B3A35">
        <w:rPr>
          <w:rFonts w:ascii="Arial Narrow" w:hAnsi="Arial Narrow"/>
          <w:sz w:val="27"/>
          <w:szCs w:val="27"/>
        </w:rPr>
        <w:t xml:space="preserve"> 261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previstas en est</w:t>
      </w:r>
      <w:r w:rsidR="00FF07A0" w:rsidRPr="000B3A35">
        <w:rPr>
          <w:rFonts w:ascii="Arial Narrow" w:hAnsi="Arial Narrow"/>
          <w:sz w:val="27"/>
          <w:szCs w:val="27"/>
        </w:rPr>
        <w:t>e</w:t>
      </w:r>
      <w:r w:rsidR="00F34202" w:rsidRPr="000B3A35">
        <w:rPr>
          <w:rFonts w:ascii="Arial Narrow" w:hAnsi="Arial Narrow"/>
          <w:sz w:val="27"/>
          <w:szCs w:val="27"/>
        </w:rPr>
        <w:t xml:space="preserve"> artículo. . . . . . . . . . . . . . . . . . </w:t>
      </w:r>
      <w:r w:rsidR="00FF07A0" w:rsidRPr="000B3A35">
        <w:rPr>
          <w:rFonts w:ascii="Arial Narrow" w:hAnsi="Arial Narrow"/>
          <w:sz w:val="27"/>
          <w:szCs w:val="27"/>
        </w:rPr>
        <w:t xml:space="preserve"> </w:t>
      </w:r>
      <w:r w:rsidR="00F34202" w:rsidRPr="000B3A35">
        <w:rPr>
          <w:rFonts w:ascii="Arial Narrow" w:hAnsi="Arial Narrow"/>
          <w:sz w:val="27"/>
          <w:szCs w:val="27"/>
        </w:rPr>
        <w:t>.</w:t>
      </w:r>
      <w:r w:rsidR="00FF07A0" w:rsidRPr="000B3A35">
        <w:rPr>
          <w:rFonts w:ascii="Arial Narrow" w:hAnsi="Arial Narrow"/>
          <w:sz w:val="27"/>
          <w:szCs w:val="27"/>
        </w:rPr>
        <w:t xml:space="preserve"> </w:t>
      </w:r>
      <w:r w:rsidR="00F34202" w:rsidRPr="000B3A35">
        <w:rPr>
          <w:rFonts w:ascii="Arial Narrow" w:hAnsi="Arial Narrow"/>
          <w:sz w:val="27"/>
          <w:szCs w:val="27"/>
        </w:rPr>
        <w:t>. . . . . . .</w:t>
      </w:r>
      <w:r w:rsidR="00BD6594" w:rsidRPr="000B3A35">
        <w:rPr>
          <w:rFonts w:ascii="Arial Narrow" w:hAnsi="Arial Narrow"/>
          <w:sz w:val="27"/>
          <w:szCs w:val="27"/>
        </w:rPr>
        <w:t xml:space="preserve"> </w:t>
      </w:r>
      <w:r w:rsidR="00F34202" w:rsidRPr="000B3A35">
        <w:rPr>
          <w:rFonts w:ascii="Arial Narrow" w:hAnsi="Arial Narrow"/>
          <w:sz w:val="27"/>
          <w:szCs w:val="27"/>
        </w:rPr>
        <w:t>. . .</w:t>
      </w:r>
      <w:r w:rsidR="002B4922" w:rsidRPr="000B3A35">
        <w:rPr>
          <w:rFonts w:ascii="Arial Narrow" w:hAnsi="Arial Narrow"/>
          <w:sz w:val="27"/>
          <w:szCs w:val="27"/>
        </w:rPr>
        <w:t xml:space="preserve"> </w:t>
      </w:r>
      <w:r w:rsidR="00263D63" w:rsidRPr="000B3A35">
        <w:rPr>
          <w:rFonts w:ascii="Arial Narrow" w:hAnsi="Arial Narrow"/>
          <w:sz w:val="27"/>
          <w:szCs w:val="27"/>
        </w:rPr>
        <w:t>.</w:t>
      </w:r>
      <w:r w:rsidR="00F34202" w:rsidRPr="000B3A35">
        <w:rPr>
          <w:rFonts w:ascii="Arial Narrow" w:hAnsi="Arial Narrow"/>
          <w:sz w:val="27"/>
          <w:szCs w:val="27"/>
        </w:rPr>
        <w:t xml:space="preserve"> . . . . . . </w:t>
      </w:r>
    </w:p>
    <w:p w:rsidR="00F34202" w:rsidRPr="000B3A35" w:rsidRDefault="00F34202" w:rsidP="001A76D8">
      <w:pPr>
        <w:tabs>
          <w:tab w:val="left" w:pos="8364"/>
        </w:tabs>
        <w:spacing w:line="276" w:lineRule="auto"/>
        <w:ind w:right="-91"/>
        <w:jc w:val="both"/>
        <w:rPr>
          <w:rFonts w:ascii="Arial Narrow" w:hAnsi="Arial Narrow"/>
          <w:sz w:val="27"/>
          <w:szCs w:val="27"/>
        </w:rPr>
      </w:pPr>
    </w:p>
    <w:p w:rsidR="00F816D1" w:rsidRPr="000B3A35" w:rsidRDefault="00F816D1" w:rsidP="00A723E7">
      <w:pPr>
        <w:spacing w:line="360" w:lineRule="auto"/>
        <w:ind w:firstLine="708"/>
        <w:jc w:val="both"/>
        <w:rPr>
          <w:rFonts w:ascii="Arial Narrow" w:hAnsi="Arial Narrow"/>
          <w:b/>
          <w:sz w:val="27"/>
          <w:szCs w:val="27"/>
        </w:rPr>
      </w:pPr>
      <w:r w:rsidRPr="000B3A35">
        <w:rPr>
          <w:rFonts w:ascii="Arial Narrow" w:hAnsi="Arial Narrow"/>
          <w:sz w:val="27"/>
          <w:szCs w:val="27"/>
        </w:rPr>
        <w:t xml:space="preserve">En la especie, </w:t>
      </w:r>
      <w:r w:rsidRPr="000B3A35">
        <w:rPr>
          <w:rFonts w:ascii="Arial Narrow" w:hAnsi="Arial Narrow" w:cs="Arial"/>
          <w:sz w:val="27"/>
          <w:szCs w:val="27"/>
        </w:rPr>
        <w:t>e</w:t>
      </w:r>
      <w:r w:rsidRPr="000B3A35">
        <w:rPr>
          <w:rFonts w:ascii="Arial Narrow" w:hAnsi="Arial Narrow"/>
          <w:sz w:val="27"/>
          <w:szCs w:val="27"/>
        </w:rPr>
        <w:t xml:space="preserve">ste Órgano de Control de Legalidad de oficio advierte que </w:t>
      </w:r>
      <w:r w:rsidRPr="000B3A35">
        <w:rPr>
          <w:rFonts w:ascii="Arial Narrow" w:hAnsi="Arial Narrow" w:cs="Arial"/>
          <w:sz w:val="27"/>
          <w:szCs w:val="27"/>
        </w:rPr>
        <w:t xml:space="preserve">se actualiza la causal de improcedencia prevista en el artículo 261, fracción I, del invocado Código de Procedimiento y Justicia Administrativa, toda vez que el acto impugnado no afecta el interés jurídico de la parte actora, </w:t>
      </w:r>
      <w:r w:rsidRPr="000B3A35">
        <w:rPr>
          <w:rFonts w:ascii="Arial Narrow" w:hAnsi="Arial Narrow" w:cs="Arial"/>
          <w:sz w:val="27"/>
          <w:szCs w:val="27"/>
          <w:lang w:val="es-MX"/>
        </w:rPr>
        <w:t>en mérito de las siguientes razones lógicas y jurídicas: . . . .</w:t>
      </w:r>
      <w:r w:rsidRPr="000B3A35">
        <w:rPr>
          <w:rFonts w:ascii="Arial Narrow" w:hAnsi="Arial Narrow"/>
          <w:sz w:val="27"/>
          <w:szCs w:val="27"/>
        </w:rPr>
        <w:t xml:space="preserve"> . . . . . . . . . . . . . . </w:t>
      </w:r>
      <w:proofErr w:type="gramStart"/>
      <w:r w:rsidRPr="000B3A35">
        <w:rPr>
          <w:rFonts w:ascii="Arial Narrow" w:hAnsi="Arial Narrow"/>
          <w:sz w:val="27"/>
          <w:szCs w:val="27"/>
        </w:rPr>
        <w:t xml:space="preserve">. </w:t>
      </w:r>
      <w:r w:rsidR="00747F40" w:rsidRPr="000B3A35">
        <w:rPr>
          <w:rFonts w:ascii="Arial Narrow" w:hAnsi="Arial Narrow"/>
          <w:sz w:val="27"/>
          <w:szCs w:val="27"/>
        </w:rPr>
        <w:t>.</w:t>
      </w:r>
      <w:r w:rsidRPr="000B3A35">
        <w:rPr>
          <w:rFonts w:ascii="Arial Narrow" w:hAnsi="Arial Narrow"/>
          <w:sz w:val="27"/>
          <w:szCs w:val="27"/>
        </w:rPr>
        <w:t xml:space="preserve"> . .</w:t>
      </w:r>
      <w:proofErr w:type="gramEnd"/>
      <w:r w:rsidRPr="000B3A35">
        <w:rPr>
          <w:rFonts w:ascii="Arial Narrow" w:hAnsi="Arial Narrow"/>
          <w:sz w:val="27"/>
          <w:szCs w:val="27"/>
        </w:rPr>
        <w:t xml:space="preserve"> .  . . . . . . . . . . . . .</w:t>
      </w:r>
      <w:r w:rsidR="00747F40" w:rsidRPr="000B3A35">
        <w:rPr>
          <w:rFonts w:ascii="Arial Narrow" w:hAnsi="Arial Narrow"/>
          <w:sz w:val="27"/>
          <w:szCs w:val="27"/>
        </w:rPr>
        <w:t xml:space="preserve"> . . . . . . . . . </w:t>
      </w:r>
    </w:p>
    <w:p w:rsidR="00F816D1" w:rsidRPr="000B3A35" w:rsidRDefault="00F816D1" w:rsidP="001A76D8">
      <w:pPr>
        <w:spacing w:line="276" w:lineRule="auto"/>
        <w:jc w:val="both"/>
        <w:rPr>
          <w:rFonts w:ascii="Arial Narrow" w:hAnsi="Arial Narrow" w:cs="Arial"/>
          <w:sz w:val="27"/>
          <w:szCs w:val="27"/>
        </w:rPr>
      </w:pPr>
    </w:p>
    <w:p w:rsidR="00F816D1" w:rsidRPr="000B3A35" w:rsidRDefault="00F816D1" w:rsidP="00A723E7">
      <w:pPr>
        <w:spacing w:line="360" w:lineRule="auto"/>
        <w:ind w:firstLine="708"/>
        <w:jc w:val="both"/>
        <w:rPr>
          <w:rFonts w:ascii="Arial Narrow" w:hAnsi="Arial Narrow"/>
          <w:sz w:val="27"/>
          <w:szCs w:val="27"/>
        </w:rPr>
      </w:pPr>
      <w:r w:rsidRPr="000B3A35">
        <w:rPr>
          <w:rFonts w:ascii="Arial Narrow" w:hAnsi="Arial Narrow" w:cs="Arial"/>
          <w:sz w:val="27"/>
          <w:szCs w:val="27"/>
        </w:rPr>
        <w:t xml:space="preserve">En principio, </w:t>
      </w:r>
      <w:r w:rsidRPr="000B3A35">
        <w:rPr>
          <w:rFonts w:ascii="Arial Narrow" w:hAnsi="Arial Narrow"/>
          <w:sz w:val="27"/>
          <w:szCs w:val="27"/>
        </w:rPr>
        <w:t xml:space="preserve">se impone señalar que el artículo </w:t>
      </w:r>
      <w:r w:rsidR="00CF74A4" w:rsidRPr="000B3A35">
        <w:rPr>
          <w:rFonts w:ascii="Arial Narrow" w:hAnsi="Arial Narrow"/>
          <w:sz w:val="27"/>
          <w:szCs w:val="27"/>
        </w:rPr>
        <w:t>243, párrafo</w:t>
      </w:r>
      <w:r w:rsidRPr="000B3A35">
        <w:rPr>
          <w:rFonts w:ascii="Arial Narrow" w:hAnsi="Arial Narrow"/>
          <w:sz w:val="27"/>
          <w:szCs w:val="27"/>
        </w:rPr>
        <w:t xml:space="preserve"> segundo, de la Ley Orgánica Municipal para el Estado de Guanajuato, establece que los actos o resoluciones emitidas por las autoridades municipales con excepción de los actos del Ayuntamiento, podrán ser impugnadas ante los Juzgados Administrativos, cuando afecten el interés jurídico de los particulares; en este sentido, el </w:t>
      </w:r>
      <w:r w:rsidRPr="000B3A35">
        <w:rPr>
          <w:rFonts w:ascii="Arial Narrow" w:hAnsi="Arial Narrow" w:cs="Arial"/>
          <w:sz w:val="27"/>
          <w:szCs w:val="27"/>
        </w:rPr>
        <w:t xml:space="preserve">artículo 9, párrafo segundo, </w:t>
      </w:r>
      <w:r w:rsidRPr="000B3A35">
        <w:rPr>
          <w:rFonts w:ascii="Arial Narrow" w:hAnsi="Arial Narrow"/>
          <w:sz w:val="27"/>
          <w:szCs w:val="27"/>
        </w:rPr>
        <w:t>del Código de Procedimiento y Justicia Administrativa para el Estado y los Municipio</w:t>
      </w:r>
      <w:r w:rsidR="00B163C4" w:rsidRPr="000B3A35">
        <w:rPr>
          <w:rFonts w:ascii="Arial Narrow" w:hAnsi="Arial Narrow"/>
          <w:sz w:val="27"/>
          <w:szCs w:val="27"/>
        </w:rPr>
        <w:t xml:space="preserve">s de Guanajuato, dispone que </w:t>
      </w:r>
      <w:r w:rsidRPr="000B3A35">
        <w:rPr>
          <w:rFonts w:ascii="Arial Narrow" w:hAnsi="Arial Narrow"/>
          <w:sz w:val="27"/>
          <w:szCs w:val="27"/>
        </w:rPr>
        <w:t>interesado es quien tiene u</w:t>
      </w:r>
      <w:r w:rsidR="00731101" w:rsidRPr="000B3A35">
        <w:rPr>
          <w:rFonts w:ascii="Arial Narrow" w:hAnsi="Arial Narrow"/>
          <w:sz w:val="27"/>
          <w:szCs w:val="27"/>
        </w:rPr>
        <w:t>n interés jurídico; mientras</w:t>
      </w:r>
      <w:r w:rsidRPr="000B3A35">
        <w:rPr>
          <w:rFonts w:ascii="Arial Narrow" w:hAnsi="Arial Narrow"/>
          <w:sz w:val="27"/>
          <w:szCs w:val="27"/>
        </w:rPr>
        <w:t xml:space="preserve"> el artículo 251, párrafo primero, fracción I, Inciso a), del </w:t>
      </w:r>
      <w:r w:rsidR="00B163C4" w:rsidRPr="000B3A35">
        <w:rPr>
          <w:rFonts w:ascii="Arial Narrow" w:hAnsi="Arial Narrow"/>
          <w:sz w:val="27"/>
          <w:szCs w:val="27"/>
        </w:rPr>
        <w:t xml:space="preserve">mismo </w:t>
      </w:r>
      <w:r w:rsidRPr="000B3A35">
        <w:rPr>
          <w:rFonts w:ascii="Arial Narrow" w:hAnsi="Arial Narrow"/>
          <w:sz w:val="27"/>
          <w:szCs w:val="27"/>
        </w:rPr>
        <w:t xml:space="preserve">Código, establece que sólo podrá intervenir en el proceso quien tenga interés jurídico; preceptos que en lo conducente establecen: . . . . . . . . . . . . . . </w:t>
      </w:r>
      <w:r w:rsidR="00747F40" w:rsidRPr="000B3A35">
        <w:rPr>
          <w:rFonts w:ascii="Arial Narrow" w:hAnsi="Arial Narrow"/>
          <w:sz w:val="27"/>
          <w:szCs w:val="27"/>
        </w:rPr>
        <w:t>. . . . . . . . . . .</w:t>
      </w:r>
      <w:r w:rsidR="00B163C4" w:rsidRPr="000B3A35">
        <w:rPr>
          <w:rFonts w:ascii="Arial Narrow" w:hAnsi="Arial Narrow"/>
          <w:sz w:val="27"/>
          <w:szCs w:val="27"/>
        </w:rPr>
        <w:t xml:space="preserve"> . . . . . . . </w:t>
      </w:r>
    </w:p>
    <w:p w:rsidR="002C334B" w:rsidRPr="000B3A35" w:rsidRDefault="002C334B" w:rsidP="001A76D8">
      <w:pPr>
        <w:spacing w:line="276" w:lineRule="auto"/>
        <w:jc w:val="both"/>
        <w:rPr>
          <w:rFonts w:ascii="Arial Narrow" w:hAnsi="Arial Narrow"/>
        </w:rPr>
      </w:pPr>
    </w:p>
    <w:p w:rsidR="00F816D1" w:rsidRPr="000B3A35" w:rsidRDefault="00F816D1" w:rsidP="001A76D8">
      <w:pPr>
        <w:spacing w:line="276" w:lineRule="auto"/>
        <w:ind w:firstLine="708"/>
        <w:jc w:val="both"/>
        <w:rPr>
          <w:rFonts w:ascii="Arial Narrow" w:hAnsi="Arial Narrow"/>
          <w:i/>
        </w:rPr>
      </w:pPr>
      <w:r w:rsidRPr="000B3A35">
        <w:rPr>
          <w:rFonts w:ascii="Arial Narrow" w:hAnsi="Arial Narrow"/>
          <w:b/>
          <w:i/>
        </w:rPr>
        <w:t>“</w:t>
      </w:r>
      <w:r w:rsidRPr="000B3A35">
        <w:rPr>
          <w:rFonts w:ascii="Arial Narrow" w:hAnsi="Arial Narrow"/>
          <w:i/>
        </w:rPr>
        <w:t>Artículo 243.-</w:t>
      </w:r>
      <w:r w:rsidRPr="000B3A35">
        <w:rPr>
          <w:rFonts w:ascii="Arial Narrow" w:hAnsi="Arial Narrow"/>
          <w:b/>
          <w:i/>
        </w:rPr>
        <w:t xml:space="preserve"> </w:t>
      </w:r>
      <w:r w:rsidRPr="000B3A35">
        <w:rPr>
          <w:rFonts w:ascii="Arial Narrow" w:hAnsi="Arial Narrow"/>
          <w:i/>
        </w:rPr>
        <w:t xml:space="preserve">... </w:t>
      </w:r>
      <w:r w:rsidRPr="000B3A35">
        <w:rPr>
          <w:rFonts w:ascii="Arial Narrow" w:hAnsi="Arial Narrow"/>
        </w:rPr>
        <w:t xml:space="preserve"> </w:t>
      </w:r>
    </w:p>
    <w:p w:rsidR="002931F2" w:rsidRPr="000B3A35" w:rsidRDefault="002931F2" w:rsidP="001A76D8">
      <w:pPr>
        <w:spacing w:line="276" w:lineRule="auto"/>
        <w:jc w:val="both"/>
        <w:rPr>
          <w:rFonts w:ascii="Arial Narrow" w:hAnsi="Arial Narrow" w:cs="Arial"/>
        </w:rPr>
      </w:pPr>
    </w:p>
    <w:p w:rsidR="00F816D1" w:rsidRPr="000B3A35" w:rsidRDefault="00F816D1" w:rsidP="001A76D8">
      <w:pPr>
        <w:spacing w:line="360" w:lineRule="auto"/>
        <w:ind w:firstLine="708"/>
        <w:jc w:val="both"/>
        <w:rPr>
          <w:rFonts w:ascii="Arial Narrow" w:hAnsi="Arial Narrow" w:cs="Arial"/>
          <w:i/>
        </w:rPr>
      </w:pPr>
      <w:r w:rsidRPr="000B3A35">
        <w:rPr>
          <w:rFonts w:ascii="Arial Narrow" w:hAnsi="Arial Narrow" w:cs="Arial"/>
          <w:i/>
        </w:rPr>
        <w:lastRenderedPageBreak/>
        <w:t>Los</w:t>
      </w:r>
      <w:r w:rsidR="002931F2" w:rsidRPr="000B3A35">
        <w:rPr>
          <w:rFonts w:ascii="Arial Narrow" w:hAnsi="Arial Narrow" w:cs="Arial"/>
          <w:i/>
        </w:rPr>
        <w:t xml:space="preserve"> </w:t>
      </w:r>
      <w:r w:rsidRPr="000B3A35">
        <w:rPr>
          <w:rFonts w:ascii="Arial Narrow" w:hAnsi="Arial Narrow" w:cs="Arial"/>
          <w:i/>
        </w:rPr>
        <w:t>actos</w:t>
      </w:r>
      <w:r w:rsidR="002931F2" w:rsidRPr="000B3A35">
        <w:rPr>
          <w:rFonts w:ascii="Arial Narrow" w:hAnsi="Arial Narrow" w:cs="Arial"/>
          <w:i/>
        </w:rPr>
        <w:t xml:space="preserve"> </w:t>
      </w:r>
      <w:r w:rsidRPr="000B3A35">
        <w:rPr>
          <w:rFonts w:ascii="Arial Narrow" w:hAnsi="Arial Narrow" w:cs="Arial"/>
          <w:i/>
        </w:rPr>
        <w:t>y</w:t>
      </w:r>
      <w:r w:rsidR="002931F2" w:rsidRPr="000B3A35">
        <w:rPr>
          <w:rFonts w:ascii="Arial Narrow" w:hAnsi="Arial Narrow" w:cs="Arial"/>
          <w:i/>
        </w:rPr>
        <w:t xml:space="preserve"> </w:t>
      </w:r>
      <w:r w:rsidRPr="000B3A35">
        <w:rPr>
          <w:rFonts w:ascii="Arial Narrow" w:hAnsi="Arial Narrow" w:cs="Arial"/>
          <w:i/>
        </w:rPr>
        <w:t>resoluciones administrativas dictadas por el</w:t>
      </w:r>
      <w:r w:rsidR="001A76D8" w:rsidRPr="000B3A35">
        <w:rPr>
          <w:rFonts w:ascii="Arial Narrow" w:hAnsi="Arial Narrow" w:cs="Arial"/>
          <w:i/>
        </w:rPr>
        <w:t xml:space="preserve"> presidente municipal y por las </w:t>
      </w:r>
      <w:r w:rsidRPr="000B3A35">
        <w:rPr>
          <w:rFonts w:ascii="Arial Narrow" w:hAnsi="Arial Narrow" w:cs="Arial"/>
          <w:i/>
        </w:rPr>
        <w:t>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 impugnar ante el otro el mismo acto.</w:t>
      </w:r>
      <w:r w:rsidRPr="000B3A35">
        <w:rPr>
          <w:rFonts w:ascii="Arial Narrow" w:hAnsi="Arial Narrow"/>
          <w:b/>
          <w:i/>
        </w:rPr>
        <w:t>”</w:t>
      </w:r>
      <w:r w:rsidRPr="000B3A35">
        <w:rPr>
          <w:rFonts w:ascii="Arial Narrow" w:hAnsi="Arial Narrow"/>
        </w:rPr>
        <w:t xml:space="preserve"> </w:t>
      </w:r>
    </w:p>
    <w:p w:rsidR="00F816D1" w:rsidRPr="000B3A35" w:rsidRDefault="00F816D1" w:rsidP="00A723E7">
      <w:pPr>
        <w:spacing w:line="360" w:lineRule="auto"/>
        <w:jc w:val="both"/>
        <w:rPr>
          <w:rFonts w:ascii="Arial Narrow" w:hAnsi="Arial Narrow" w:cs="Arial"/>
        </w:rPr>
      </w:pPr>
    </w:p>
    <w:p w:rsidR="00F816D1" w:rsidRPr="000B3A35" w:rsidRDefault="00F816D1" w:rsidP="00A723E7">
      <w:pPr>
        <w:spacing w:line="360" w:lineRule="auto"/>
        <w:ind w:firstLine="708"/>
        <w:jc w:val="both"/>
        <w:rPr>
          <w:rFonts w:ascii="Arial Narrow" w:hAnsi="Arial Narrow" w:cs="Arial"/>
          <w:i/>
        </w:rPr>
      </w:pPr>
      <w:r w:rsidRPr="000B3A35">
        <w:rPr>
          <w:rFonts w:ascii="Arial Narrow" w:hAnsi="Arial Narrow" w:cs="Arial"/>
          <w:i/>
        </w:rPr>
        <w:t xml:space="preserve">“Artículo 9.-… </w:t>
      </w:r>
    </w:p>
    <w:p w:rsidR="00F816D1" w:rsidRPr="000B3A35" w:rsidRDefault="00F816D1" w:rsidP="00A723E7">
      <w:pPr>
        <w:spacing w:line="360" w:lineRule="auto"/>
        <w:jc w:val="both"/>
        <w:rPr>
          <w:rFonts w:ascii="Arial Narrow" w:hAnsi="Arial Narrow" w:cs="Arial"/>
          <w:i/>
        </w:rPr>
      </w:pPr>
    </w:p>
    <w:p w:rsidR="00F816D1" w:rsidRPr="000B3A35" w:rsidRDefault="00F816D1" w:rsidP="00A723E7">
      <w:pPr>
        <w:spacing w:line="360" w:lineRule="auto"/>
        <w:ind w:firstLine="708"/>
        <w:jc w:val="both"/>
        <w:rPr>
          <w:rFonts w:ascii="Arial Narrow" w:hAnsi="Arial Narrow" w:cs="Arial"/>
          <w:i/>
        </w:rPr>
      </w:pPr>
      <w:r w:rsidRPr="000B3A35">
        <w:rPr>
          <w:rFonts w:ascii="Arial Narrow" w:hAnsi="Arial Narrow" w:cs="Arial"/>
          <w:i/>
        </w:rPr>
        <w:t>Interesado es todo particular que tiene un interés jurídico respecto de un acto o procedimiento, por ostentar un derecho subjetivo o un interés legalmente protegido.”</w:t>
      </w:r>
    </w:p>
    <w:p w:rsidR="00F816D1" w:rsidRPr="000B3A35" w:rsidRDefault="00F816D1" w:rsidP="001A76D8">
      <w:pPr>
        <w:spacing w:line="276" w:lineRule="auto"/>
        <w:jc w:val="both"/>
        <w:rPr>
          <w:rFonts w:ascii="Arial Narrow" w:hAnsi="Arial Narrow" w:cs="Arial"/>
          <w:i/>
        </w:rPr>
      </w:pPr>
    </w:p>
    <w:p w:rsidR="00F816D1" w:rsidRPr="000B3A35" w:rsidRDefault="00F816D1" w:rsidP="00A723E7">
      <w:pPr>
        <w:spacing w:line="360" w:lineRule="auto"/>
        <w:ind w:firstLine="708"/>
        <w:jc w:val="both"/>
        <w:rPr>
          <w:rFonts w:ascii="Arial Narrow" w:hAnsi="Arial Narrow"/>
          <w:i/>
        </w:rPr>
      </w:pPr>
      <w:r w:rsidRPr="000B3A35">
        <w:rPr>
          <w:rFonts w:ascii="Arial Narrow" w:hAnsi="Arial Narrow"/>
          <w:i/>
        </w:rPr>
        <w:t xml:space="preserve"> “Artículo 251.-</w:t>
      </w:r>
      <w:r w:rsidRPr="000B3A35">
        <w:rPr>
          <w:rFonts w:ascii="Arial Narrow" w:hAnsi="Arial Narrow"/>
          <w:b/>
          <w:i/>
        </w:rPr>
        <w:t xml:space="preserve"> </w:t>
      </w:r>
      <w:r w:rsidRPr="000B3A35">
        <w:rPr>
          <w:rFonts w:ascii="Arial Narrow" w:hAnsi="Arial Narrow"/>
          <w:i/>
        </w:rPr>
        <w:t>Sólo podrán intervenir en el proceso administrativo, las personas que tengan un interés jurídico que funde su pretensión:</w:t>
      </w:r>
    </w:p>
    <w:p w:rsidR="00F816D1" w:rsidRPr="000B3A35" w:rsidRDefault="00F816D1" w:rsidP="001A76D8">
      <w:pPr>
        <w:spacing w:line="276" w:lineRule="auto"/>
        <w:jc w:val="both"/>
        <w:rPr>
          <w:rFonts w:ascii="Arial Narrow" w:hAnsi="Arial Narrow"/>
          <w:i/>
        </w:rPr>
      </w:pPr>
    </w:p>
    <w:p w:rsidR="00F816D1" w:rsidRPr="000B3A35" w:rsidRDefault="00F816D1" w:rsidP="00A723E7">
      <w:pPr>
        <w:spacing w:line="360" w:lineRule="auto"/>
        <w:ind w:firstLine="708"/>
        <w:jc w:val="both"/>
        <w:rPr>
          <w:rFonts w:ascii="Arial Narrow" w:hAnsi="Arial Narrow" w:cs="Arial"/>
          <w:i/>
        </w:rPr>
      </w:pPr>
      <w:r w:rsidRPr="000B3A35">
        <w:rPr>
          <w:rFonts w:ascii="Arial Narrow" w:hAnsi="Arial Narrow" w:cs="Arial"/>
          <w:i/>
        </w:rPr>
        <w:t>I.- Tendrán el carácter de actor:</w:t>
      </w:r>
    </w:p>
    <w:p w:rsidR="00F816D1" w:rsidRPr="000B3A35" w:rsidRDefault="00F816D1" w:rsidP="001A76D8">
      <w:pPr>
        <w:spacing w:line="276" w:lineRule="auto"/>
        <w:jc w:val="both"/>
        <w:rPr>
          <w:rFonts w:ascii="Arial Narrow" w:hAnsi="Arial Narrow" w:cs="Arial"/>
          <w:i/>
        </w:rPr>
      </w:pPr>
    </w:p>
    <w:p w:rsidR="00F816D1" w:rsidRPr="000B3A35" w:rsidRDefault="00F816D1" w:rsidP="00A723E7">
      <w:pPr>
        <w:spacing w:line="360" w:lineRule="auto"/>
        <w:ind w:firstLine="708"/>
        <w:jc w:val="both"/>
        <w:rPr>
          <w:rFonts w:ascii="Arial Narrow" w:hAnsi="Arial Narrow"/>
          <w:b/>
          <w:i/>
        </w:rPr>
      </w:pPr>
      <w:r w:rsidRPr="000B3A35">
        <w:rPr>
          <w:rFonts w:ascii="Arial Narrow" w:hAnsi="Arial Narrow" w:cs="Arial"/>
          <w:i/>
        </w:rPr>
        <w:t>a</w:t>
      </w:r>
      <w:proofErr w:type="gramStart"/>
      <w:r w:rsidRPr="000B3A35">
        <w:rPr>
          <w:rFonts w:ascii="Arial Narrow" w:hAnsi="Arial Narrow" w:cs="Arial"/>
          <w:i/>
        </w:rPr>
        <w:t>).-</w:t>
      </w:r>
      <w:proofErr w:type="gramEnd"/>
      <w:r w:rsidRPr="000B3A35">
        <w:rPr>
          <w:rFonts w:ascii="Arial Narrow" w:hAnsi="Arial Narrow" w:cs="Arial"/>
          <w:i/>
        </w:rPr>
        <w:t xml:space="preserve"> Los particulares que sean afectados en sus derechos y bienes por un acto o resolución administrativa; y</w:t>
      </w:r>
      <w:r w:rsidRPr="000B3A35">
        <w:rPr>
          <w:rFonts w:ascii="Arial Narrow" w:hAnsi="Arial Narrow"/>
          <w:b/>
          <w:i/>
        </w:rPr>
        <w:t>”</w:t>
      </w:r>
    </w:p>
    <w:p w:rsidR="00F816D1" w:rsidRPr="000B3A35" w:rsidRDefault="00F816D1" w:rsidP="001A76D8">
      <w:pPr>
        <w:spacing w:line="276" w:lineRule="auto"/>
        <w:jc w:val="both"/>
        <w:rPr>
          <w:rFonts w:ascii="Arial Narrow" w:hAnsi="Arial Narrow" w:cs="Arial"/>
          <w:i/>
          <w:sz w:val="27"/>
          <w:szCs w:val="27"/>
        </w:rPr>
      </w:pPr>
    </w:p>
    <w:p w:rsidR="00DF16B8" w:rsidRPr="000B3A35" w:rsidRDefault="00DF16B8" w:rsidP="00A723E7">
      <w:pPr>
        <w:spacing w:line="360" w:lineRule="auto"/>
        <w:ind w:firstLine="708"/>
        <w:jc w:val="both"/>
        <w:rPr>
          <w:rFonts w:ascii="Arial Narrow" w:hAnsi="Arial Narrow" w:cs="Goudy"/>
          <w:i/>
          <w:sz w:val="27"/>
          <w:szCs w:val="27"/>
        </w:rPr>
      </w:pPr>
      <w:r w:rsidRPr="000B3A35">
        <w:rPr>
          <w:rFonts w:ascii="Arial Narrow" w:hAnsi="Arial Narrow"/>
          <w:sz w:val="27"/>
          <w:szCs w:val="27"/>
        </w:rPr>
        <w:t xml:space="preserve">Conforme a los artículos transcritos en </w:t>
      </w:r>
      <w:proofErr w:type="spellStart"/>
      <w:r w:rsidRPr="000B3A35">
        <w:rPr>
          <w:rFonts w:ascii="Arial Narrow" w:hAnsi="Arial Narrow"/>
          <w:sz w:val="27"/>
          <w:szCs w:val="27"/>
        </w:rPr>
        <w:t>supralíneas</w:t>
      </w:r>
      <w:proofErr w:type="spellEnd"/>
      <w:r w:rsidRPr="000B3A35">
        <w:rPr>
          <w:rFonts w:ascii="Arial Narrow" w:hAnsi="Arial Narrow"/>
          <w:sz w:val="27"/>
          <w:szCs w:val="27"/>
        </w:rPr>
        <w:t xml:space="preserve">, para la procedencia del Juicio de Nulidad, es requisito </w:t>
      </w:r>
      <w:r w:rsidRPr="000B3A35">
        <w:rPr>
          <w:rFonts w:ascii="Arial Narrow" w:hAnsi="Arial Narrow"/>
          <w:i/>
          <w:sz w:val="27"/>
          <w:szCs w:val="27"/>
        </w:rPr>
        <w:t xml:space="preserve">sine qua non </w:t>
      </w:r>
      <w:r w:rsidRPr="000B3A35">
        <w:rPr>
          <w:rFonts w:ascii="Arial Narrow" w:hAnsi="Arial Narrow"/>
          <w:sz w:val="27"/>
          <w:szCs w:val="27"/>
        </w:rPr>
        <w:t xml:space="preserve">que el promovente, cuente con interés jurídico y que acredite que el acto o resolución combatida afecta </w:t>
      </w:r>
      <w:r w:rsidRPr="000B3A35">
        <w:rPr>
          <w:rFonts w:ascii="Arial Narrow" w:hAnsi="Arial Narrow" w:cs="Arial"/>
          <w:sz w:val="27"/>
          <w:szCs w:val="27"/>
        </w:rPr>
        <w:t>de modo cierto e inmediato</w:t>
      </w:r>
      <w:r w:rsidRPr="000B3A35">
        <w:rPr>
          <w:rFonts w:ascii="Arial Narrow" w:hAnsi="Arial Narrow"/>
          <w:sz w:val="27"/>
          <w:szCs w:val="27"/>
        </w:rPr>
        <w:t xml:space="preserve"> su esfera de derechos; sobre el particular cabe enfatizar que, en el proceso administrativo el interés jurídico </w:t>
      </w:r>
      <w:r w:rsidRPr="000B3A35">
        <w:rPr>
          <w:rFonts w:ascii="Arial Narrow" w:hAnsi="Arial Narrow"/>
          <w:i/>
          <w:sz w:val="27"/>
          <w:szCs w:val="27"/>
        </w:rPr>
        <w:t xml:space="preserve">es el </w:t>
      </w:r>
      <w:r w:rsidRPr="000B3A35">
        <w:rPr>
          <w:rFonts w:ascii="Arial Narrow" w:hAnsi="Arial Narrow" w:cs="Goudy"/>
          <w:i/>
          <w:sz w:val="27"/>
          <w:szCs w:val="27"/>
        </w:rPr>
        <w:t>derecho subjetivo tutelado a favor del accionante por una norma jurídica.</w:t>
      </w:r>
      <w:r w:rsidRPr="000B3A35">
        <w:rPr>
          <w:rFonts w:ascii="Arial Narrow" w:hAnsi="Arial Narrow"/>
          <w:sz w:val="27"/>
          <w:szCs w:val="27"/>
        </w:rPr>
        <w:t xml:space="preserve"> . . . . . . . . . . . . . . </w:t>
      </w:r>
      <w:proofErr w:type="gramStart"/>
      <w:r w:rsidRPr="000B3A35">
        <w:rPr>
          <w:rFonts w:ascii="Arial Narrow" w:hAnsi="Arial Narrow"/>
          <w:sz w:val="27"/>
          <w:szCs w:val="27"/>
        </w:rPr>
        <w:t>. . . .</w:t>
      </w:r>
      <w:proofErr w:type="gramEnd"/>
      <w:r w:rsidRPr="000B3A35">
        <w:rPr>
          <w:rFonts w:ascii="Arial Narrow" w:hAnsi="Arial Narrow"/>
          <w:sz w:val="27"/>
          <w:szCs w:val="27"/>
        </w:rPr>
        <w:t xml:space="preserve"> .  . . . . . . . . . . . . . . . . . . . . </w:t>
      </w:r>
    </w:p>
    <w:p w:rsidR="00DF16B8" w:rsidRPr="000B3A35" w:rsidRDefault="00DF16B8" w:rsidP="002E6AA7">
      <w:pPr>
        <w:spacing w:line="276" w:lineRule="auto"/>
        <w:jc w:val="both"/>
        <w:rPr>
          <w:rFonts w:ascii="Arial Narrow" w:hAnsi="Arial Narrow" w:cs="Goudy"/>
          <w:sz w:val="27"/>
          <w:szCs w:val="27"/>
        </w:rPr>
      </w:pPr>
    </w:p>
    <w:p w:rsidR="00FF07A0" w:rsidRPr="000B3A35" w:rsidRDefault="00FF07A0" w:rsidP="00A723E7">
      <w:pPr>
        <w:spacing w:line="360" w:lineRule="auto"/>
        <w:ind w:firstLine="708"/>
        <w:jc w:val="both"/>
        <w:rPr>
          <w:rFonts w:ascii="Arial Narrow" w:hAnsi="Arial Narrow"/>
          <w:sz w:val="27"/>
          <w:szCs w:val="27"/>
        </w:rPr>
      </w:pPr>
      <w:r w:rsidRPr="000B3A35">
        <w:rPr>
          <w:rFonts w:ascii="Arial Narrow" w:hAnsi="Arial Narrow" w:cs="Goudy"/>
          <w:sz w:val="27"/>
          <w:szCs w:val="27"/>
        </w:rPr>
        <w:t xml:space="preserve">Por su parte, el Segundo Tribunal Colegiado en Materias Administrativa y del Trabajo del Décimo Sexto Circuito de </w:t>
      </w:r>
      <w:smartTag w:uri="urn:schemas-microsoft-com:office:smarttags" w:element="PersonName">
        <w:smartTagPr>
          <w:attr w:name="ProductID" w:val="la Suprema Corte"/>
        </w:smartTagPr>
        <w:r w:rsidRPr="000B3A35">
          <w:rPr>
            <w:rFonts w:ascii="Arial Narrow" w:hAnsi="Arial Narrow" w:cs="Goudy"/>
            <w:sz w:val="27"/>
            <w:szCs w:val="27"/>
          </w:rPr>
          <w:t>la Suprema Corte</w:t>
        </w:r>
      </w:smartTag>
      <w:r w:rsidRPr="000B3A35">
        <w:rPr>
          <w:rFonts w:ascii="Arial Narrow" w:hAnsi="Arial Narrow" w:cs="Goudy"/>
          <w:sz w:val="27"/>
          <w:szCs w:val="27"/>
        </w:rPr>
        <w:t xml:space="preserve"> de Justicia de </w:t>
      </w:r>
      <w:smartTag w:uri="urn:schemas-microsoft-com:office:smarttags" w:element="PersonName">
        <w:smartTagPr>
          <w:attr w:name="ProductID" w:val="la Naci￳n"/>
        </w:smartTagPr>
        <w:r w:rsidRPr="000B3A35">
          <w:rPr>
            <w:rFonts w:ascii="Arial Narrow" w:hAnsi="Arial Narrow" w:cs="Goudy"/>
            <w:sz w:val="27"/>
            <w:szCs w:val="27"/>
          </w:rPr>
          <w:t>la Nación</w:t>
        </w:r>
      </w:smartTag>
      <w:r w:rsidRPr="000B3A35">
        <w:rPr>
          <w:rFonts w:ascii="Arial Narrow" w:hAnsi="Arial Narrow" w:cs="Goudy"/>
          <w:sz w:val="27"/>
          <w:szCs w:val="27"/>
        </w:rPr>
        <w:t>, ha sostenido que e</w:t>
      </w:r>
      <w:r w:rsidRPr="000B3A35">
        <w:rPr>
          <w:rFonts w:ascii="Arial Narrow" w:hAnsi="Arial Narrow"/>
          <w:sz w:val="27"/>
          <w:szCs w:val="27"/>
        </w:rPr>
        <w:t>l derecho subjetivo, se entiende como la facultad o potestad de exigencia, cuya institución consigna la norma objetiva del derecho y supone la conjunción de dos elementos inseparables, a saber: a</w:t>
      </w:r>
      <w:proofErr w:type="gramStart"/>
      <w:r w:rsidRPr="000B3A35">
        <w:rPr>
          <w:rFonts w:ascii="Arial Narrow" w:hAnsi="Arial Narrow"/>
          <w:sz w:val="27"/>
          <w:szCs w:val="27"/>
        </w:rPr>
        <w:t>).-</w:t>
      </w:r>
      <w:proofErr w:type="gramEnd"/>
      <w:r w:rsidRPr="000B3A35">
        <w:rPr>
          <w:rFonts w:ascii="Arial Narrow" w:hAnsi="Arial Narrow"/>
          <w:sz w:val="27"/>
          <w:szCs w:val="27"/>
        </w:rPr>
        <w:t xml:space="preserve"> Una facultad de exigir; y, b) Una obligación correlativa traducida en el deber jurídico de cumplir dicha exigencia. Al respecto</w:t>
      </w:r>
      <w:r w:rsidRPr="000B3A35">
        <w:rPr>
          <w:rFonts w:ascii="Arial Narrow" w:hAnsi="Arial Narrow" w:cs="Goudy"/>
          <w:iCs/>
          <w:sz w:val="27"/>
          <w:szCs w:val="27"/>
        </w:rPr>
        <w:t xml:space="preserve">, se reproduce el criterio sustentado en una tesis aislada del referido </w:t>
      </w:r>
      <w:r w:rsidRPr="000B3A35">
        <w:rPr>
          <w:rFonts w:ascii="Arial Narrow" w:hAnsi="Arial Narrow"/>
          <w:sz w:val="27"/>
          <w:szCs w:val="27"/>
        </w:rPr>
        <w:t xml:space="preserve">Tribunal, en la </w:t>
      </w:r>
      <w:r w:rsidRPr="000B3A35">
        <w:rPr>
          <w:rFonts w:ascii="Arial Narrow" w:hAnsi="Arial Narrow" w:cs="Arial"/>
          <w:sz w:val="27"/>
          <w:szCs w:val="27"/>
        </w:rPr>
        <w:t xml:space="preserve">Novena Época; </w:t>
      </w:r>
      <w:r w:rsidRPr="000B3A35">
        <w:rPr>
          <w:rFonts w:ascii="Arial Narrow" w:hAnsi="Arial Narrow"/>
          <w:sz w:val="27"/>
          <w:szCs w:val="27"/>
        </w:rPr>
        <w:t xml:space="preserve">Registro: 166362; Instancia: Tribunales Colegiados de Circuito; Tesis Aislada; Fuente: Semanario Judicial de </w:t>
      </w:r>
      <w:smartTag w:uri="urn:schemas-microsoft-com:office:smarttags" w:element="PersonName">
        <w:smartTagPr>
          <w:attr w:name="ProductID" w:val="la Federaci￳n"/>
        </w:smartTagPr>
        <w:r w:rsidRPr="000B3A35">
          <w:rPr>
            <w:rFonts w:ascii="Arial Narrow" w:hAnsi="Arial Narrow"/>
            <w:sz w:val="27"/>
            <w:szCs w:val="27"/>
          </w:rPr>
          <w:t>la Federación</w:t>
        </w:r>
      </w:smartTag>
      <w:r w:rsidRPr="000B3A35">
        <w:rPr>
          <w:rFonts w:ascii="Arial Narrow" w:hAnsi="Arial Narrow"/>
          <w:sz w:val="27"/>
          <w:szCs w:val="27"/>
        </w:rPr>
        <w:t xml:space="preserve"> y su Gaceta; </w:t>
      </w:r>
      <w:r w:rsidRPr="000B3A35">
        <w:rPr>
          <w:rFonts w:ascii="Arial Narrow" w:hAnsi="Arial Narrow"/>
          <w:sz w:val="27"/>
          <w:szCs w:val="27"/>
        </w:rPr>
        <w:lastRenderedPageBreak/>
        <w:t xml:space="preserve">XXX, Septiembre de 2009; Materia(s): Administrativa; Tesis: XVI.2o.A.T.4 A; visible a Página: 3149, la que se localiza en la página de internet </w:t>
      </w:r>
      <w:r w:rsidRPr="000B3A35">
        <w:rPr>
          <w:rFonts w:ascii="Arial Narrow" w:hAnsi="Arial Narrow"/>
          <w:i/>
          <w:sz w:val="27"/>
          <w:szCs w:val="27"/>
        </w:rPr>
        <w:t>sjf.scjn.gob.mx</w:t>
      </w:r>
      <w:r w:rsidRPr="000B3A35">
        <w:rPr>
          <w:rFonts w:ascii="Arial Narrow" w:hAnsi="Arial Narrow"/>
          <w:sz w:val="27"/>
          <w:szCs w:val="27"/>
        </w:rPr>
        <w:t>, Sistema de Tesis y Ejecutorias publicadas en el Semanario Judicial de la Federación de 1917 a la fecha, bajo el rubro siguiente:</w:t>
      </w:r>
      <w:r w:rsidR="00DF16B8" w:rsidRPr="000B3A35">
        <w:rPr>
          <w:rFonts w:ascii="Arial Narrow" w:hAnsi="Arial Narrow"/>
          <w:sz w:val="27"/>
          <w:szCs w:val="27"/>
        </w:rPr>
        <w:t xml:space="preserve"> . . . . . . </w:t>
      </w:r>
      <w:r w:rsidRPr="000B3A35">
        <w:rPr>
          <w:rFonts w:ascii="Arial Narrow" w:hAnsi="Arial Narrow"/>
          <w:sz w:val="27"/>
          <w:szCs w:val="27"/>
        </w:rPr>
        <w:t xml:space="preserve">. . . . . . </w:t>
      </w:r>
      <w:r w:rsidR="00DF16B8" w:rsidRPr="000B3A35">
        <w:rPr>
          <w:rFonts w:ascii="Arial Narrow" w:hAnsi="Arial Narrow"/>
          <w:sz w:val="27"/>
          <w:szCs w:val="27"/>
        </w:rPr>
        <w:t xml:space="preserve">. . . . . . . . . . . . . . . . . . . . . . . . . . . . </w:t>
      </w:r>
    </w:p>
    <w:p w:rsidR="00FF07A0" w:rsidRPr="000B3A35" w:rsidRDefault="00FF07A0" w:rsidP="002E6AA7">
      <w:pPr>
        <w:spacing w:line="276" w:lineRule="auto"/>
        <w:jc w:val="both"/>
        <w:rPr>
          <w:rFonts w:ascii="Arial Narrow" w:hAnsi="Arial Narrow" w:cs="Arial"/>
          <w:i/>
        </w:rPr>
      </w:pPr>
    </w:p>
    <w:p w:rsidR="00DF16B8" w:rsidRPr="000B3A35" w:rsidRDefault="00DF16B8" w:rsidP="00A723E7">
      <w:pPr>
        <w:spacing w:line="360" w:lineRule="auto"/>
        <w:ind w:firstLine="708"/>
        <w:jc w:val="both"/>
        <w:rPr>
          <w:rFonts w:ascii="Arial Narrow" w:hAnsi="Arial Narrow"/>
          <w:i/>
          <w:sz w:val="22"/>
          <w:szCs w:val="22"/>
        </w:rPr>
      </w:pPr>
      <w:r w:rsidRPr="000B3A35">
        <w:rPr>
          <w:rFonts w:ascii="Arial Narrow" w:hAnsi="Arial Narrow"/>
          <w:i/>
          <w:sz w:val="22"/>
          <w:szCs w:val="22"/>
        </w:rPr>
        <w:t>“</w:t>
      </w:r>
      <w:r w:rsidRPr="000B3A35">
        <w:rPr>
          <w:rFonts w:ascii="Arial Narrow" w:hAnsi="Arial Narrow"/>
          <w:b/>
          <w:i/>
          <w:sz w:val="22"/>
          <w:szCs w:val="22"/>
        </w:rPr>
        <w:t xml:space="preserve">LEGITIMACIÓN PARA INTERVENIR EN EL PROCESO ADMINISTRATIVO ANTE EL TRIBUNAL DE LO CONTENCIOSO ADMINISTRATIVO DEL ESTADO DE GUANAJUATO. CORRESPONDE SÓLO A QUIEN TENGA UN INTERÉS JURÍDICO. </w:t>
      </w:r>
      <w:r w:rsidRPr="000B3A35">
        <w:rPr>
          <w:rFonts w:ascii="Arial Narrow" w:hAnsi="Arial Narrow"/>
          <w:i/>
          <w:sz w:val="22"/>
          <w:szCs w:val="22"/>
        </w:rPr>
        <w:t>De acuerdo con los artículos 9 y 261, fracción I, del Código de Procedimiento y Justicia Administrativa para el Estado y los Municipios de Guanajuato, no basta con un interés legítimo para acudir al proceso administrativo ante el Tribunal de lo Contencioso Administrativo del Estado, sino que se requiere de un interés jurídico, que es el que corresponde al derecho subjetivo, entendiendo como tal la facultad o potestad de exigencia, cuya institución consigna la norma objetiva del derecho y supone la conjunción de dos elementos inseparables: a) una facultad de exigir y, b) una obligación correlativa traducida en el deber jurídico de cumplir dicha exigencia. De tal manera que la legitimación para intervenir en el citado proceso corresponde sólo a quien tenga un interés jurídico y no a aquel que posea una mera facultad o potestad, o tenga un interés simple, es decir, a quien la norma jurídica objetiva no establezca en su favor alguna facultad de exigir.”</w:t>
      </w:r>
    </w:p>
    <w:p w:rsidR="00DF16B8" w:rsidRPr="000B3A35" w:rsidRDefault="00DF16B8" w:rsidP="002E6AA7">
      <w:pPr>
        <w:spacing w:line="276" w:lineRule="auto"/>
        <w:jc w:val="both"/>
        <w:rPr>
          <w:rFonts w:ascii="Arial Narrow" w:hAnsi="Arial Narrow" w:cs="Goudy"/>
          <w:sz w:val="27"/>
          <w:szCs w:val="27"/>
        </w:rPr>
      </w:pPr>
    </w:p>
    <w:p w:rsidR="00DF16B8" w:rsidRPr="000B3A35" w:rsidRDefault="00DF16B8" w:rsidP="00A723E7">
      <w:pPr>
        <w:spacing w:line="360" w:lineRule="auto"/>
        <w:ind w:firstLine="708"/>
        <w:jc w:val="both"/>
        <w:rPr>
          <w:rFonts w:ascii="Arial Narrow" w:hAnsi="Arial Narrow" w:cs="Goudy"/>
          <w:sz w:val="27"/>
          <w:szCs w:val="27"/>
          <w:lang w:val="es-MX"/>
        </w:rPr>
      </w:pPr>
      <w:r w:rsidRPr="000B3A35">
        <w:rPr>
          <w:rFonts w:ascii="Arial Narrow" w:hAnsi="Arial Narrow" w:cs="Goudy"/>
          <w:iCs/>
          <w:sz w:val="27"/>
          <w:szCs w:val="27"/>
        </w:rPr>
        <w:t>M</w:t>
      </w:r>
      <w:r w:rsidRPr="000B3A35">
        <w:rPr>
          <w:rFonts w:ascii="Arial Narrow" w:hAnsi="Arial Narrow" w:cs="Goudy"/>
          <w:sz w:val="27"/>
          <w:szCs w:val="27"/>
        </w:rPr>
        <w:t xml:space="preserve">ientras que, </w:t>
      </w:r>
      <w:r w:rsidRPr="000B3A35">
        <w:rPr>
          <w:rFonts w:ascii="Arial Narrow" w:hAnsi="Arial Narrow" w:cs="Goudy"/>
          <w:bCs/>
          <w:sz w:val="27"/>
          <w:szCs w:val="27"/>
        </w:rPr>
        <w:t xml:space="preserve">la </w:t>
      </w:r>
      <w:r w:rsidRPr="000B3A35">
        <w:rPr>
          <w:rFonts w:ascii="Arial Narrow" w:hAnsi="Arial Narrow" w:cs="Goudy"/>
          <w:bCs/>
          <w:iCs/>
          <w:sz w:val="27"/>
          <w:szCs w:val="27"/>
        </w:rPr>
        <w:t>Primera Sala</w:t>
      </w:r>
      <w:r w:rsidRPr="000B3A35">
        <w:rPr>
          <w:rFonts w:ascii="Arial Narrow" w:hAnsi="Arial Narrow" w:cs="Goudy"/>
          <w:b/>
          <w:bCs/>
          <w:sz w:val="27"/>
          <w:szCs w:val="27"/>
        </w:rPr>
        <w:t xml:space="preserve"> </w:t>
      </w:r>
      <w:r w:rsidRPr="000B3A35">
        <w:rPr>
          <w:rFonts w:ascii="Arial Narrow" w:hAnsi="Arial Narrow" w:cs="Goudy"/>
          <w:bCs/>
          <w:sz w:val="27"/>
          <w:szCs w:val="27"/>
        </w:rPr>
        <w:t>del Tribunal de lo Contencioso Administrativo del Estado de Guanajuato,</w:t>
      </w:r>
      <w:r w:rsidRPr="000B3A35">
        <w:rPr>
          <w:rFonts w:ascii="Arial Narrow" w:hAnsi="Arial Narrow"/>
          <w:sz w:val="27"/>
          <w:szCs w:val="27"/>
        </w:rPr>
        <w:t xml:space="preserve"> </w:t>
      </w:r>
      <w:r w:rsidRPr="000B3A35">
        <w:rPr>
          <w:rFonts w:ascii="Arial Narrow" w:hAnsi="Arial Narrow" w:cs="Goudy"/>
          <w:sz w:val="27"/>
          <w:szCs w:val="27"/>
        </w:rPr>
        <w:t xml:space="preserve">respecto al interés jurídico en el proceso administrativo </w:t>
      </w:r>
      <w:r w:rsidRPr="000B3A35">
        <w:rPr>
          <w:rFonts w:ascii="Arial Narrow" w:hAnsi="Arial Narrow" w:cs="Goudy"/>
          <w:bCs/>
          <w:sz w:val="27"/>
          <w:szCs w:val="27"/>
        </w:rPr>
        <w:t>ha sostenido el criterio</w:t>
      </w:r>
      <w:r w:rsidRPr="000B3A35">
        <w:rPr>
          <w:rFonts w:ascii="Arial Narrow" w:hAnsi="Arial Narrow" w:cs="Goudy"/>
          <w:b/>
          <w:bCs/>
          <w:sz w:val="27"/>
          <w:szCs w:val="27"/>
        </w:rPr>
        <w:t xml:space="preserve"> </w:t>
      </w:r>
      <w:r w:rsidRPr="000B3A35">
        <w:rPr>
          <w:rFonts w:ascii="Arial Narrow" w:hAnsi="Arial Narrow" w:cs="Goudy"/>
          <w:bCs/>
          <w:sz w:val="27"/>
          <w:szCs w:val="27"/>
        </w:rPr>
        <w:t xml:space="preserve">visible en la </w:t>
      </w:r>
      <w:r w:rsidRPr="000B3A35">
        <w:rPr>
          <w:rFonts w:ascii="Arial Narrow" w:hAnsi="Arial Narrow"/>
          <w:sz w:val="27"/>
          <w:szCs w:val="27"/>
        </w:rPr>
        <w:t xml:space="preserve">página de internet </w:t>
      </w:r>
      <w:r w:rsidRPr="000B3A35">
        <w:rPr>
          <w:rFonts w:ascii="Arial Narrow" w:hAnsi="Arial Narrow"/>
          <w:i/>
          <w:sz w:val="27"/>
          <w:szCs w:val="27"/>
        </w:rPr>
        <w:t>tcagto.gob.mx</w:t>
      </w:r>
      <w:r w:rsidRPr="000B3A35">
        <w:rPr>
          <w:rFonts w:ascii="Arial Narrow" w:hAnsi="Arial Narrow"/>
          <w:sz w:val="27"/>
          <w:szCs w:val="27"/>
        </w:rPr>
        <w:t xml:space="preserve">, en el recuadro información de valor, apartado </w:t>
      </w:r>
      <w:r w:rsidRPr="000B3A35">
        <w:rPr>
          <w:rFonts w:ascii="Arial Narrow" w:hAnsi="Arial Narrow" w:cs="Goudy"/>
          <w:sz w:val="27"/>
          <w:szCs w:val="27"/>
          <w:lang w:val="es-MX"/>
        </w:rPr>
        <w:t xml:space="preserve">Criterios 2000-2010, criterios 2004, página 150, bajo el rubro siguiente: </w:t>
      </w:r>
      <w:r w:rsidRPr="000B3A35">
        <w:rPr>
          <w:rFonts w:ascii="Arial Narrow" w:hAnsi="Arial Narrow"/>
          <w:sz w:val="27"/>
          <w:szCs w:val="27"/>
        </w:rPr>
        <w:t xml:space="preserve">. . . . . . . . . . . . . . . . . . . . . . . . . .  . . . . . . . . . . . . . . . . . . . . . . . . . . </w:t>
      </w:r>
    </w:p>
    <w:p w:rsidR="00DF16B8" w:rsidRPr="000B3A35" w:rsidRDefault="00DF16B8" w:rsidP="002E6AA7">
      <w:pPr>
        <w:spacing w:line="276" w:lineRule="auto"/>
        <w:jc w:val="both"/>
        <w:rPr>
          <w:rFonts w:ascii="Arial Narrow" w:hAnsi="Arial Narrow" w:cs="Goudy"/>
          <w:lang w:val="es-MX"/>
        </w:rPr>
      </w:pPr>
    </w:p>
    <w:p w:rsidR="00DF16B8" w:rsidRPr="000B3A35" w:rsidRDefault="00DF16B8" w:rsidP="00A723E7">
      <w:pPr>
        <w:spacing w:line="360" w:lineRule="auto"/>
        <w:ind w:firstLine="708"/>
        <w:jc w:val="both"/>
        <w:rPr>
          <w:rFonts w:ascii="Arial Narrow" w:hAnsi="Arial Narrow" w:cs="Goudy"/>
        </w:rPr>
      </w:pPr>
      <w:r w:rsidRPr="000B3A35">
        <w:rPr>
          <w:rFonts w:ascii="Arial Narrow" w:hAnsi="Arial Narrow" w:cs="Goudy"/>
          <w:b/>
          <w:i/>
          <w:lang w:val="es-MX"/>
        </w:rPr>
        <w:t>“</w:t>
      </w:r>
      <w:r w:rsidRPr="000B3A35">
        <w:rPr>
          <w:rFonts w:ascii="Arial Narrow" w:hAnsi="Arial Narrow" w:cs="Goudy"/>
          <w:b/>
          <w:bCs/>
          <w:i/>
        </w:rPr>
        <w:t xml:space="preserve">INTERÉS JURÍDICO.- CONCEPTO.- </w:t>
      </w:r>
      <w:r w:rsidRPr="000B3A35">
        <w:rPr>
          <w:rFonts w:ascii="Arial Narrow" w:hAnsi="Arial Narrow" w:cs="Goudy"/>
          <w:i/>
        </w:rPr>
        <w:t xml:space="preserve">En los artículos 54 primer párrafo, 57 fracción I, de </w:t>
      </w:r>
      <w:smartTag w:uri="urn:schemas-microsoft-com:office:smarttags" w:element="PersonName">
        <w:smartTagPr>
          <w:attr w:name="ProductID" w:val="la Ley"/>
        </w:smartTagPr>
        <w:r w:rsidRPr="000B3A35">
          <w:rPr>
            <w:rFonts w:ascii="Arial Narrow" w:hAnsi="Arial Narrow" w:cs="Goudy"/>
            <w:i/>
          </w:rPr>
          <w:t>la Ley</w:t>
        </w:r>
      </w:smartTag>
      <w:r w:rsidRPr="000B3A35">
        <w:rPr>
          <w:rFonts w:ascii="Arial Narrow" w:hAnsi="Arial Narrow" w:cs="Goudy"/>
          <w:i/>
        </w:rPr>
        <w:t xml:space="preserve">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w:t>
      </w:r>
      <w:r w:rsidRPr="000B3A35">
        <w:rPr>
          <w:rFonts w:ascii="Arial Narrow" w:hAnsi="Arial Narrow" w:cs="Goudy"/>
        </w:rPr>
        <w:t xml:space="preserve"> </w:t>
      </w:r>
      <w:r w:rsidRPr="000B3A35">
        <w:rPr>
          <w:rFonts w:ascii="Arial Narrow" w:hAnsi="Arial Narrow" w:cs="Goudy"/>
          <w:i/>
          <w:iCs/>
        </w:rPr>
        <w:t>(</w:t>
      </w:r>
      <w:proofErr w:type="spellStart"/>
      <w:r w:rsidRPr="000B3A35">
        <w:rPr>
          <w:rFonts w:ascii="Arial Narrow" w:hAnsi="Arial Narrow" w:cs="Goudy"/>
          <w:i/>
          <w:iCs/>
        </w:rPr>
        <w:t>Exp</w:t>
      </w:r>
      <w:proofErr w:type="spellEnd"/>
      <w:r w:rsidRPr="000B3A35">
        <w:rPr>
          <w:rFonts w:ascii="Arial Narrow" w:hAnsi="Arial Narrow" w:cs="Goudy"/>
          <w:i/>
          <w:iCs/>
        </w:rPr>
        <w:t>. 6.77/04.</w:t>
      </w:r>
      <w:r w:rsidRPr="000B3A35">
        <w:rPr>
          <w:rFonts w:ascii="Arial Narrow" w:hAnsi="Arial Narrow" w:cs="Goudy"/>
        </w:rPr>
        <w:t xml:space="preserve"> </w:t>
      </w:r>
      <w:r w:rsidRPr="000B3A35">
        <w:rPr>
          <w:rFonts w:ascii="Arial Narrow" w:hAnsi="Arial Narrow" w:cs="Goudy"/>
          <w:i/>
          <w:iCs/>
        </w:rPr>
        <w:t>Sentencia de fecha 06 de julio de 2004</w:t>
      </w:r>
      <w:r w:rsidRPr="000B3A35">
        <w:rPr>
          <w:rFonts w:ascii="Arial Narrow" w:hAnsi="Arial Narrow" w:cs="Goudy"/>
        </w:rPr>
        <w:t>.</w:t>
      </w:r>
      <w:r w:rsidRPr="000B3A35">
        <w:rPr>
          <w:rFonts w:ascii="Arial Narrow" w:hAnsi="Arial Narrow" w:cs="Goudy"/>
          <w:i/>
          <w:iCs/>
        </w:rPr>
        <w:t xml:space="preserve"> Actor:</w:t>
      </w:r>
      <w:r w:rsidRPr="000B3A35">
        <w:rPr>
          <w:rFonts w:ascii="Arial Narrow" w:hAnsi="Arial Narrow" w:cs="Goudy"/>
          <w:b/>
          <w:bCs/>
        </w:rPr>
        <w:t xml:space="preserve"> </w:t>
      </w:r>
      <w:r w:rsidRPr="000B3A35">
        <w:rPr>
          <w:rFonts w:ascii="Arial Narrow" w:hAnsi="Arial Narrow" w:cs="Goudy"/>
          <w:i/>
          <w:iCs/>
        </w:rPr>
        <w:t xml:space="preserve">Adán Jorge Zúñiga Chávez.). </w:t>
      </w:r>
    </w:p>
    <w:p w:rsidR="002931F2" w:rsidRPr="000B3A35" w:rsidRDefault="002931F2" w:rsidP="002E6AA7">
      <w:pPr>
        <w:spacing w:line="276" w:lineRule="auto"/>
        <w:jc w:val="both"/>
        <w:rPr>
          <w:rFonts w:ascii="Arial Narrow" w:hAnsi="Arial Narrow" w:cs="Goudy"/>
          <w:iCs/>
          <w:sz w:val="27"/>
          <w:szCs w:val="27"/>
        </w:rPr>
      </w:pPr>
    </w:p>
    <w:p w:rsidR="00DF16B8" w:rsidRPr="000B3A35" w:rsidRDefault="00DF16B8" w:rsidP="00A723E7">
      <w:pPr>
        <w:spacing w:line="360" w:lineRule="auto"/>
        <w:ind w:firstLine="708"/>
        <w:jc w:val="both"/>
        <w:rPr>
          <w:rFonts w:ascii="Arial Narrow" w:hAnsi="Arial Narrow"/>
          <w:sz w:val="27"/>
          <w:szCs w:val="27"/>
        </w:rPr>
      </w:pPr>
      <w:r w:rsidRPr="000B3A35">
        <w:rPr>
          <w:rFonts w:ascii="Arial Narrow" w:hAnsi="Arial Narrow" w:cs="Goudy"/>
          <w:iCs/>
          <w:sz w:val="27"/>
          <w:szCs w:val="27"/>
        </w:rPr>
        <w:t>Y</w:t>
      </w:r>
      <w:r w:rsidRPr="000B3A35">
        <w:rPr>
          <w:rFonts w:ascii="Arial Narrow" w:hAnsi="Arial Narrow" w:cs="Goudy"/>
          <w:sz w:val="27"/>
          <w:szCs w:val="27"/>
        </w:rPr>
        <w:t xml:space="preserve">, </w:t>
      </w:r>
      <w:r w:rsidRPr="000B3A35">
        <w:rPr>
          <w:rFonts w:ascii="Arial Narrow" w:hAnsi="Arial Narrow"/>
          <w:sz w:val="27"/>
          <w:szCs w:val="27"/>
        </w:rPr>
        <w:t>la doctrina al</w:t>
      </w:r>
      <w:r w:rsidRPr="000B3A35">
        <w:rPr>
          <w:rFonts w:ascii="Arial Narrow" w:hAnsi="Arial Narrow"/>
          <w:i/>
          <w:sz w:val="27"/>
          <w:szCs w:val="27"/>
        </w:rPr>
        <w:t xml:space="preserve"> interés jurídico</w:t>
      </w:r>
      <w:r w:rsidRPr="000B3A35">
        <w:rPr>
          <w:rFonts w:ascii="Arial Narrow" w:hAnsi="Arial Narrow"/>
          <w:sz w:val="27"/>
          <w:szCs w:val="27"/>
        </w:rPr>
        <w:t xml:space="preserve"> lo denomina</w:t>
      </w:r>
      <w:r w:rsidRPr="000B3A35">
        <w:rPr>
          <w:rFonts w:ascii="Arial Narrow" w:hAnsi="Arial Narrow"/>
          <w:i/>
          <w:sz w:val="27"/>
          <w:szCs w:val="27"/>
        </w:rPr>
        <w:t xml:space="preserve"> derecho subjetivo de carácter administrativo, por su parte, </w:t>
      </w:r>
      <w:r w:rsidRPr="000B3A35">
        <w:rPr>
          <w:rFonts w:ascii="Arial Narrow" w:hAnsi="Arial Narrow"/>
          <w:sz w:val="27"/>
          <w:szCs w:val="27"/>
        </w:rPr>
        <w:t xml:space="preserve">el Tratadista Manuel Lucero Espinosa en su obra “Teoría </w:t>
      </w:r>
      <w:r w:rsidRPr="000B3A35">
        <w:rPr>
          <w:rFonts w:ascii="Arial Narrow" w:hAnsi="Arial Narrow"/>
          <w:sz w:val="27"/>
          <w:szCs w:val="27"/>
        </w:rPr>
        <w:lastRenderedPageBreak/>
        <w:t>y Práctica del Contencioso Administrativo ante el Tribunal Fiscal de la Federación”, Séptima Edición aumentada, Editorial Porrúa, en la Página 50,</w:t>
      </w:r>
      <w:r w:rsidRPr="000B3A35">
        <w:rPr>
          <w:rFonts w:ascii="Arial Narrow" w:hAnsi="Arial Narrow"/>
          <w:i/>
          <w:sz w:val="27"/>
          <w:szCs w:val="27"/>
        </w:rPr>
        <w:t xml:space="preserve"> define el derecho subjetivo de carácter administrativo como “Aquel que se encuentra establecido por una Ley, Decreto, Reglamento, Resolución, Contrato u otra </w:t>
      </w:r>
      <w:r w:rsidR="002E6AA7" w:rsidRPr="000B3A35">
        <w:rPr>
          <w:rFonts w:ascii="Arial Narrow" w:hAnsi="Arial Narrow"/>
          <w:i/>
          <w:sz w:val="27"/>
          <w:szCs w:val="27"/>
        </w:rPr>
        <w:t xml:space="preserve">disposición administrativa que </w:t>
      </w:r>
      <w:r w:rsidRPr="000B3A35">
        <w:rPr>
          <w:rFonts w:ascii="Arial Narrow" w:hAnsi="Arial Narrow"/>
          <w:i/>
          <w:sz w:val="27"/>
          <w:szCs w:val="27"/>
        </w:rPr>
        <w:t>regula la actividad de la autoridad administrativa y limita su poder.”.</w:t>
      </w:r>
      <w:r w:rsidRPr="000B3A35">
        <w:rPr>
          <w:rFonts w:ascii="Arial Narrow" w:hAnsi="Arial Narrow"/>
          <w:sz w:val="27"/>
          <w:szCs w:val="27"/>
        </w:rPr>
        <w:t xml:space="preserve"> </w:t>
      </w:r>
      <w:r w:rsidR="00CD7198" w:rsidRPr="000B3A35">
        <w:rPr>
          <w:rFonts w:ascii="Arial Narrow" w:hAnsi="Arial Narrow"/>
          <w:sz w:val="27"/>
          <w:szCs w:val="27"/>
        </w:rPr>
        <w:t xml:space="preserve">. . . . </w:t>
      </w:r>
      <w:r w:rsidR="002E6AA7" w:rsidRPr="000B3A35">
        <w:rPr>
          <w:rFonts w:ascii="Arial Narrow" w:hAnsi="Arial Narrow"/>
          <w:sz w:val="27"/>
          <w:szCs w:val="27"/>
        </w:rPr>
        <w:t>.</w:t>
      </w:r>
      <w:r w:rsidR="00CD7198" w:rsidRPr="000B3A35">
        <w:rPr>
          <w:rFonts w:ascii="Arial Narrow" w:hAnsi="Arial Narrow"/>
          <w:sz w:val="27"/>
          <w:szCs w:val="27"/>
        </w:rPr>
        <w:t xml:space="preserve"> . . . . . </w:t>
      </w:r>
    </w:p>
    <w:p w:rsidR="00DF16B8" w:rsidRPr="000B3A35" w:rsidRDefault="00DF16B8" w:rsidP="002E6AA7">
      <w:pPr>
        <w:spacing w:line="276" w:lineRule="auto"/>
        <w:jc w:val="both"/>
        <w:rPr>
          <w:rFonts w:ascii="Arial Narrow" w:hAnsi="Arial Narrow" w:cs="Arial"/>
          <w:sz w:val="27"/>
          <w:szCs w:val="27"/>
        </w:rPr>
      </w:pPr>
    </w:p>
    <w:p w:rsidR="00DF16B8" w:rsidRPr="000B3A35" w:rsidRDefault="00DF16B8" w:rsidP="00A723E7">
      <w:pPr>
        <w:spacing w:line="360" w:lineRule="auto"/>
        <w:ind w:firstLine="708"/>
        <w:jc w:val="both"/>
        <w:rPr>
          <w:rFonts w:ascii="Arial Narrow" w:hAnsi="Arial Narrow" w:cs="Arial"/>
          <w:sz w:val="27"/>
          <w:szCs w:val="27"/>
        </w:rPr>
      </w:pPr>
      <w:r w:rsidRPr="000B3A35">
        <w:rPr>
          <w:rFonts w:ascii="Arial Narrow" w:hAnsi="Arial Narrow"/>
          <w:sz w:val="27"/>
          <w:szCs w:val="27"/>
        </w:rPr>
        <w:t xml:space="preserve">En esta tesitura, podemos concluir que </w:t>
      </w:r>
      <w:r w:rsidR="00CD7198" w:rsidRPr="000B3A35">
        <w:rPr>
          <w:rFonts w:ascii="Arial Narrow" w:hAnsi="Arial Narrow"/>
          <w:sz w:val="27"/>
          <w:szCs w:val="27"/>
        </w:rPr>
        <w:t xml:space="preserve">el interés jurídico lo crea la titularidad de los derechos afectados con el acto impugnado; entonces, </w:t>
      </w:r>
      <w:r w:rsidRPr="000B3A35">
        <w:rPr>
          <w:rFonts w:ascii="Arial Narrow" w:hAnsi="Arial Narrow"/>
          <w:sz w:val="27"/>
          <w:szCs w:val="27"/>
        </w:rPr>
        <w:t xml:space="preserve">para la procedencia del proceso administrativo, conforme a lo estipulado por los artículos señalados en </w:t>
      </w:r>
      <w:proofErr w:type="spellStart"/>
      <w:r w:rsidRPr="000B3A35">
        <w:rPr>
          <w:rFonts w:ascii="Arial Narrow" w:hAnsi="Arial Narrow"/>
          <w:sz w:val="27"/>
          <w:szCs w:val="27"/>
        </w:rPr>
        <w:t>supralíneas</w:t>
      </w:r>
      <w:proofErr w:type="spellEnd"/>
      <w:r w:rsidRPr="000B3A35">
        <w:rPr>
          <w:rFonts w:ascii="Arial Narrow" w:hAnsi="Arial Narrow"/>
          <w:sz w:val="27"/>
          <w:szCs w:val="27"/>
        </w:rPr>
        <w:t xml:space="preserve">, es menester que en primer lugar la parte actora acredite que cuenta con interés jurídico y que antes de la emisión del acto combatido exista un derecho subjetivo legítimamente reconocido o protegido a favor de la parte actora por un precepto jurídico en una Ley o en un Reglamento; y, en segundo lugar, que en autos del sumario se acredite una afectación a su esfera de derechos, por tanto, una cosa es acreditar el acto combatido y otra demostrar el perjuicio que éste puede deparar al particular. . . . . . . </w:t>
      </w:r>
      <w:r w:rsidRPr="000B3A35">
        <w:rPr>
          <w:rFonts w:ascii="Arial Narrow" w:hAnsi="Arial Narrow" w:cs="Arial"/>
          <w:sz w:val="27"/>
          <w:szCs w:val="27"/>
        </w:rPr>
        <w:t>. . . . . . . . . . . . . . . . . . . . .</w:t>
      </w:r>
      <w:r w:rsidR="00CD7198" w:rsidRPr="000B3A35">
        <w:rPr>
          <w:rFonts w:ascii="Arial Narrow" w:hAnsi="Arial Narrow" w:cs="Arial"/>
          <w:sz w:val="27"/>
          <w:szCs w:val="27"/>
        </w:rPr>
        <w:t xml:space="preserve"> </w:t>
      </w:r>
      <w:r w:rsidRPr="000B3A35">
        <w:rPr>
          <w:rFonts w:ascii="Arial Narrow" w:hAnsi="Arial Narrow" w:cs="Arial"/>
          <w:sz w:val="27"/>
          <w:szCs w:val="27"/>
        </w:rPr>
        <w:t xml:space="preserve">. </w:t>
      </w:r>
      <w:r w:rsidR="00CD7198" w:rsidRPr="000B3A35">
        <w:rPr>
          <w:rFonts w:ascii="Arial Narrow" w:hAnsi="Arial Narrow" w:cs="Arial"/>
          <w:sz w:val="27"/>
          <w:szCs w:val="27"/>
        </w:rPr>
        <w:t xml:space="preserve"> </w:t>
      </w:r>
      <w:r w:rsidRPr="000B3A35">
        <w:rPr>
          <w:rFonts w:ascii="Arial Narrow" w:hAnsi="Arial Narrow" w:cs="Arial"/>
          <w:sz w:val="27"/>
          <w:szCs w:val="27"/>
        </w:rPr>
        <w:t xml:space="preserve">. . . . . . . . . . . . . . . . . . . . . . . . . . . . . </w:t>
      </w:r>
    </w:p>
    <w:p w:rsidR="00F436A2" w:rsidRPr="000B3A35" w:rsidRDefault="00F436A2" w:rsidP="002E6AA7">
      <w:pPr>
        <w:spacing w:line="276" w:lineRule="auto"/>
        <w:jc w:val="both"/>
        <w:rPr>
          <w:rFonts w:ascii="Arial Narrow" w:hAnsi="Arial Narrow"/>
          <w:sz w:val="27"/>
          <w:szCs w:val="27"/>
          <w:lang w:val="es-MX"/>
        </w:rPr>
      </w:pPr>
    </w:p>
    <w:p w:rsidR="00C226DD" w:rsidRPr="000B3A35" w:rsidRDefault="00F816D1" w:rsidP="00A723E7">
      <w:pPr>
        <w:spacing w:line="360" w:lineRule="auto"/>
        <w:ind w:firstLine="708"/>
        <w:jc w:val="both"/>
        <w:rPr>
          <w:rFonts w:ascii="Arial Narrow" w:hAnsi="Arial Narrow"/>
          <w:sz w:val="27"/>
          <w:szCs w:val="27"/>
        </w:rPr>
      </w:pPr>
      <w:r w:rsidRPr="000B3A35">
        <w:rPr>
          <w:rFonts w:ascii="Arial Narrow" w:hAnsi="Arial Narrow"/>
          <w:sz w:val="27"/>
          <w:szCs w:val="27"/>
          <w:lang w:val="es-MX"/>
        </w:rPr>
        <w:t xml:space="preserve">En este orden de ideas, </w:t>
      </w:r>
      <w:r w:rsidRPr="000B3A35">
        <w:rPr>
          <w:rFonts w:ascii="Arial Narrow" w:hAnsi="Arial Narrow"/>
          <w:bCs/>
          <w:sz w:val="27"/>
          <w:szCs w:val="27"/>
        </w:rPr>
        <w:t>e</w:t>
      </w:r>
      <w:r w:rsidRPr="000B3A35">
        <w:rPr>
          <w:rFonts w:ascii="Arial Narrow" w:hAnsi="Arial Narrow"/>
          <w:sz w:val="27"/>
          <w:szCs w:val="27"/>
        </w:rPr>
        <w:t>n materia de</w:t>
      </w:r>
      <w:r w:rsidR="00080A4E" w:rsidRPr="000B3A35">
        <w:rPr>
          <w:rFonts w:ascii="Arial Narrow" w:hAnsi="Arial Narrow"/>
          <w:sz w:val="27"/>
          <w:szCs w:val="27"/>
        </w:rPr>
        <w:t>l</w:t>
      </w:r>
      <w:r w:rsidRPr="000B3A35">
        <w:rPr>
          <w:rFonts w:ascii="Arial Narrow" w:hAnsi="Arial Narrow"/>
          <w:sz w:val="27"/>
          <w:szCs w:val="27"/>
        </w:rPr>
        <w:t xml:space="preserve"> </w:t>
      </w:r>
      <w:r w:rsidRPr="000B3A35">
        <w:rPr>
          <w:rFonts w:ascii="Arial Narrow" w:hAnsi="Arial Narrow" w:cs="Arial"/>
          <w:sz w:val="27"/>
          <w:szCs w:val="27"/>
          <w:lang w:val="es-MX"/>
        </w:rPr>
        <w:t xml:space="preserve">servicio público de agua potable, </w:t>
      </w:r>
      <w:r w:rsidRPr="000B3A35">
        <w:rPr>
          <w:rFonts w:ascii="Arial Narrow" w:hAnsi="Arial Narrow"/>
          <w:sz w:val="27"/>
          <w:szCs w:val="27"/>
        </w:rPr>
        <w:t>para efectos del proceso administrativo tiene interés jurídico</w:t>
      </w:r>
      <w:r w:rsidR="005D329A" w:rsidRPr="000B3A35">
        <w:rPr>
          <w:rFonts w:ascii="Arial Narrow" w:hAnsi="Arial Narrow"/>
          <w:sz w:val="27"/>
          <w:szCs w:val="27"/>
        </w:rPr>
        <w:t xml:space="preserve"> el cliente,</w:t>
      </w:r>
      <w:r w:rsidRPr="000B3A35">
        <w:rPr>
          <w:rFonts w:ascii="Arial Narrow" w:hAnsi="Arial Narrow"/>
          <w:sz w:val="27"/>
          <w:szCs w:val="27"/>
        </w:rPr>
        <w:t xml:space="preserve"> el propietario o el poseedor </w:t>
      </w:r>
      <w:r w:rsidRPr="000B3A35">
        <w:rPr>
          <w:rFonts w:ascii="Arial Narrow" w:hAnsi="Arial Narrow" w:cs="Arial"/>
          <w:sz w:val="27"/>
          <w:szCs w:val="27"/>
          <w:lang w:val="es-MX"/>
        </w:rPr>
        <w:t xml:space="preserve">a cualquier título </w:t>
      </w:r>
      <w:r w:rsidRPr="000B3A35">
        <w:rPr>
          <w:rFonts w:ascii="Arial Narrow" w:hAnsi="Arial Narrow"/>
          <w:sz w:val="27"/>
          <w:szCs w:val="27"/>
        </w:rPr>
        <w:t>de</w:t>
      </w:r>
      <w:r w:rsidR="00080A4E" w:rsidRPr="000B3A35">
        <w:rPr>
          <w:rFonts w:ascii="Arial Narrow" w:hAnsi="Arial Narrow"/>
          <w:sz w:val="27"/>
          <w:szCs w:val="27"/>
        </w:rPr>
        <w:t xml:space="preserve"> un</w:t>
      </w:r>
      <w:r w:rsidRPr="000B3A35">
        <w:rPr>
          <w:rFonts w:ascii="Arial Narrow" w:hAnsi="Arial Narrow"/>
          <w:sz w:val="27"/>
          <w:szCs w:val="27"/>
        </w:rPr>
        <w:t xml:space="preserve"> inmueble; lo anterior es así, por</w:t>
      </w:r>
      <w:r w:rsidR="00261D59" w:rsidRPr="000B3A35">
        <w:rPr>
          <w:rFonts w:ascii="Arial Narrow" w:hAnsi="Arial Narrow"/>
          <w:sz w:val="27"/>
          <w:szCs w:val="27"/>
        </w:rPr>
        <w:t>que el</w:t>
      </w:r>
      <w:r w:rsidRPr="000B3A35">
        <w:rPr>
          <w:rFonts w:ascii="Arial Narrow" w:hAnsi="Arial Narrow"/>
          <w:sz w:val="27"/>
          <w:szCs w:val="27"/>
        </w:rPr>
        <w:t xml:space="preserve"> </w:t>
      </w:r>
      <w:r w:rsidR="00261D59" w:rsidRPr="000B3A35">
        <w:rPr>
          <w:rFonts w:ascii="Arial Narrow" w:hAnsi="Arial Narrow"/>
          <w:sz w:val="27"/>
          <w:szCs w:val="27"/>
        </w:rPr>
        <w:t xml:space="preserve">suministro del </w:t>
      </w:r>
      <w:r w:rsidR="00080A4E" w:rsidRPr="000B3A35">
        <w:rPr>
          <w:rFonts w:ascii="Arial Narrow" w:hAnsi="Arial Narrow"/>
          <w:sz w:val="27"/>
          <w:szCs w:val="27"/>
        </w:rPr>
        <w:t>agua potable</w:t>
      </w:r>
      <w:r w:rsidRPr="000B3A35">
        <w:rPr>
          <w:rFonts w:ascii="Arial Narrow" w:hAnsi="Arial Narrow"/>
          <w:sz w:val="27"/>
          <w:szCs w:val="27"/>
        </w:rPr>
        <w:t xml:space="preserve"> </w:t>
      </w:r>
      <w:r w:rsidR="00261D59" w:rsidRPr="000B3A35">
        <w:rPr>
          <w:rFonts w:ascii="Arial Narrow" w:hAnsi="Arial Narrow"/>
          <w:sz w:val="27"/>
          <w:szCs w:val="27"/>
        </w:rPr>
        <w:t xml:space="preserve">resulta ser imprescindible en la salud y en la vida de los seres humanos y porque en principio el cliente es </w:t>
      </w:r>
      <w:r w:rsidR="00261D59" w:rsidRPr="000B3A35">
        <w:rPr>
          <w:rFonts w:ascii="Arial Narrow" w:hAnsi="Arial Narrow" w:cs="Arial"/>
          <w:bCs/>
          <w:sz w:val="27"/>
          <w:szCs w:val="27"/>
        </w:rPr>
        <w:t xml:space="preserve">quien contrata la prestación del servicio y es el obligado </w:t>
      </w:r>
      <w:r w:rsidR="00261D59" w:rsidRPr="000B3A35">
        <w:rPr>
          <w:rFonts w:ascii="Arial Narrow" w:hAnsi="Arial Narrow"/>
          <w:sz w:val="27"/>
          <w:szCs w:val="27"/>
        </w:rPr>
        <w:t>directo</w:t>
      </w:r>
      <w:r w:rsidR="00261D59" w:rsidRPr="000B3A35">
        <w:rPr>
          <w:rFonts w:ascii="Arial Narrow" w:hAnsi="Arial Narrow" w:cs="Arial"/>
          <w:sz w:val="27"/>
          <w:szCs w:val="27"/>
          <w:lang w:val="es-MX"/>
        </w:rPr>
        <w:t xml:space="preserve"> </w:t>
      </w:r>
      <w:r w:rsidR="00261D59" w:rsidRPr="000B3A35">
        <w:rPr>
          <w:rFonts w:ascii="Arial Narrow" w:hAnsi="Arial Narrow" w:cs="Arial"/>
          <w:bCs/>
          <w:sz w:val="27"/>
          <w:szCs w:val="27"/>
        </w:rPr>
        <w:t xml:space="preserve">de su pago, </w:t>
      </w:r>
      <w:r w:rsidR="00261D59" w:rsidRPr="000B3A35">
        <w:rPr>
          <w:rFonts w:ascii="Arial Narrow" w:hAnsi="Arial Narrow"/>
          <w:sz w:val="27"/>
          <w:szCs w:val="27"/>
        </w:rPr>
        <w:t xml:space="preserve">según lo señala la fracción X del </w:t>
      </w:r>
      <w:r w:rsidR="00261D59" w:rsidRPr="000B3A35">
        <w:rPr>
          <w:rFonts w:ascii="Arial Narrow" w:hAnsi="Arial Narrow" w:cs="Arial"/>
          <w:bCs/>
          <w:sz w:val="27"/>
          <w:szCs w:val="27"/>
        </w:rPr>
        <w:t xml:space="preserve">artículo 3 </w:t>
      </w:r>
      <w:r w:rsidR="00261D59" w:rsidRPr="000B3A35">
        <w:rPr>
          <w:rFonts w:ascii="Arial Narrow" w:hAnsi="Arial Narrow"/>
          <w:sz w:val="27"/>
          <w:szCs w:val="27"/>
        </w:rPr>
        <w:t xml:space="preserve">del </w:t>
      </w:r>
      <w:r w:rsidR="00261D59" w:rsidRPr="000B3A35">
        <w:rPr>
          <w:rFonts w:ascii="Arial Narrow" w:hAnsi="Arial Narrow" w:cs="Arial"/>
          <w:sz w:val="27"/>
          <w:szCs w:val="27"/>
          <w:lang w:val="es-MX"/>
        </w:rPr>
        <w:t>Reglamento de los Servicios de Agua Potable, Alcantarillado y Saneamiento para el Municipio de León, Guanajuato y,</w:t>
      </w:r>
      <w:r w:rsidR="00261D59" w:rsidRPr="000B3A35">
        <w:rPr>
          <w:rFonts w:ascii="Arial Narrow" w:hAnsi="Arial Narrow"/>
          <w:sz w:val="27"/>
          <w:szCs w:val="27"/>
        </w:rPr>
        <w:t xml:space="preserve"> </w:t>
      </w:r>
      <w:r w:rsidR="00261D59" w:rsidRPr="000B3A35">
        <w:rPr>
          <w:rFonts w:ascii="Arial Narrow" w:hAnsi="Arial Narrow" w:cs="Arial"/>
          <w:sz w:val="27"/>
          <w:szCs w:val="27"/>
          <w:lang w:val="es-MX"/>
        </w:rPr>
        <w:t xml:space="preserve">en caso de incumplimiento del pago, conforme a </w:t>
      </w:r>
      <w:r w:rsidR="00261D59" w:rsidRPr="000B3A35">
        <w:rPr>
          <w:rFonts w:ascii="Arial Narrow" w:hAnsi="Arial Narrow"/>
          <w:sz w:val="27"/>
          <w:szCs w:val="27"/>
        </w:rPr>
        <w:t>lo estipulado en el acápite primero del artículo 176 del mismo Ordenamiento, e</w:t>
      </w:r>
      <w:r w:rsidR="00F436A2" w:rsidRPr="000B3A35">
        <w:rPr>
          <w:rFonts w:ascii="Arial Narrow" w:hAnsi="Arial Narrow"/>
          <w:sz w:val="27"/>
          <w:szCs w:val="27"/>
        </w:rPr>
        <w:t xml:space="preserve">l </w:t>
      </w:r>
      <w:r w:rsidR="00261D59" w:rsidRPr="000B3A35">
        <w:rPr>
          <w:rFonts w:ascii="Arial Narrow" w:hAnsi="Arial Narrow"/>
          <w:sz w:val="27"/>
          <w:szCs w:val="27"/>
        </w:rPr>
        <w:t>propietario o el poseedor</w:t>
      </w:r>
      <w:r w:rsidR="00261D59" w:rsidRPr="000B3A35">
        <w:rPr>
          <w:rFonts w:ascii="Arial Narrow" w:hAnsi="Arial Narrow" w:cs="Arial"/>
          <w:sz w:val="27"/>
          <w:szCs w:val="27"/>
          <w:lang w:val="es-MX"/>
        </w:rPr>
        <w:t xml:space="preserve"> responden por los adeudos que se generen por el costo que tiene la prestación </w:t>
      </w:r>
      <w:r w:rsidR="00261D59" w:rsidRPr="000B3A35">
        <w:rPr>
          <w:rFonts w:ascii="Arial Narrow" w:hAnsi="Arial Narrow"/>
          <w:sz w:val="27"/>
          <w:szCs w:val="27"/>
        </w:rPr>
        <w:t xml:space="preserve">del referido servicio, numerales que en lo conducente disponen: . . . . . . . . . . . . . . . . . . . . . . . . . </w:t>
      </w:r>
      <w:r w:rsidR="00747F40" w:rsidRPr="000B3A35">
        <w:rPr>
          <w:rFonts w:ascii="Arial Narrow" w:hAnsi="Arial Narrow"/>
          <w:sz w:val="27"/>
          <w:szCs w:val="27"/>
        </w:rPr>
        <w:t xml:space="preserve">. . . . . </w:t>
      </w:r>
      <w:r w:rsidR="00261D59" w:rsidRPr="000B3A35">
        <w:rPr>
          <w:rFonts w:ascii="Arial Narrow" w:hAnsi="Arial Narrow"/>
          <w:sz w:val="27"/>
          <w:szCs w:val="27"/>
        </w:rPr>
        <w:t xml:space="preserve"> </w:t>
      </w:r>
      <w:r w:rsidR="00747F40" w:rsidRPr="000B3A35">
        <w:rPr>
          <w:rFonts w:ascii="Arial Narrow" w:hAnsi="Arial Narrow"/>
          <w:sz w:val="27"/>
          <w:szCs w:val="27"/>
        </w:rPr>
        <w:t xml:space="preserve">. . . . . . . . . . . . </w:t>
      </w:r>
      <w:r w:rsidR="00834181" w:rsidRPr="000B3A35">
        <w:rPr>
          <w:rFonts w:ascii="Arial Narrow" w:hAnsi="Arial Narrow"/>
          <w:sz w:val="27"/>
          <w:szCs w:val="27"/>
        </w:rPr>
        <w:t>. . .</w:t>
      </w:r>
      <w:r w:rsidR="00261D59" w:rsidRPr="000B3A35">
        <w:rPr>
          <w:rFonts w:ascii="Arial Narrow" w:hAnsi="Arial Narrow"/>
          <w:sz w:val="27"/>
          <w:szCs w:val="27"/>
        </w:rPr>
        <w:t xml:space="preserve"> . . . . . . . . . . . . . . </w:t>
      </w:r>
    </w:p>
    <w:p w:rsidR="00C226DD" w:rsidRPr="000B3A35" w:rsidRDefault="00C226DD" w:rsidP="002E6AA7">
      <w:pPr>
        <w:spacing w:line="276" w:lineRule="auto"/>
        <w:jc w:val="both"/>
        <w:rPr>
          <w:rFonts w:ascii="Arial Narrow" w:hAnsi="Arial Narrow"/>
        </w:rPr>
      </w:pPr>
    </w:p>
    <w:p w:rsidR="00B91A1A" w:rsidRPr="000B3A35" w:rsidRDefault="00B91A1A" w:rsidP="00A723E7">
      <w:pPr>
        <w:pStyle w:val="Encabezado"/>
        <w:tabs>
          <w:tab w:val="clear" w:pos="4419"/>
          <w:tab w:val="clear" w:pos="8838"/>
        </w:tabs>
        <w:spacing w:line="360" w:lineRule="auto"/>
        <w:ind w:firstLine="708"/>
        <w:jc w:val="both"/>
        <w:rPr>
          <w:rFonts w:ascii="Arial Narrow" w:hAnsi="Arial Narrow" w:cs="Arial"/>
          <w:i/>
          <w:sz w:val="24"/>
          <w:szCs w:val="24"/>
        </w:rPr>
      </w:pPr>
      <w:r w:rsidRPr="000B3A35">
        <w:rPr>
          <w:rFonts w:ascii="Arial Narrow" w:hAnsi="Arial Narrow" w:cs="Arial"/>
          <w:bCs/>
          <w:i/>
          <w:sz w:val="24"/>
          <w:szCs w:val="24"/>
        </w:rPr>
        <w:t xml:space="preserve">“Artículo 3.- </w:t>
      </w:r>
      <w:r w:rsidRPr="000B3A35">
        <w:rPr>
          <w:rFonts w:ascii="Arial Narrow" w:hAnsi="Arial Narrow" w:cs="Arial"/>
          <w:i/>
          <w:sz w:val="24"/>
          <w:szCs w:val="24"/>
        </w:rPr>
        <w:t>Para efectos del presente ordenamiento se entenderá por:</w:t>
      </w:r>
    </w:p>
    <w:p w:rsidR="002E6AA7" w:rsidRPr="000B3A35" w:rsidRDefault="002E6AA7" w:rsidP="002E6AA7">
      <w:pPr>
        <w:tabs>
          <w:tab w:val="num" w:pos="993"/>
        </w:tabs>
        <w:spacing w:line="276" w:lineRule="auto"/>
        <w:jc w:val="both"/>
        <w:rPr>
          <w:rFonts w:ascii="Arial Narrow" w:hAnsi="Arial Narrow" w:cs="Arial"/>
          <w:bCs/>
          <w:lang w:val="es-MX"/>
        </w:rPr>
      </w:pPr>
    </w:p>
    <w:p w:rsidR="002E6AA7" w:rsidRPr="000B3A35" w:rsidRDefault="00B91A1A" w:rsidP="00A723E7">
      <w:pPr>
        <w:tabs>
          <w:tab w:val="num" w:pos="993"/>
        </w:tabs>
        <w:spacing w:line="360" w:lineRule="auto"/>
        <w:ind w:firstLine="709"/>
        <w:jc w:val="both"/>
        <w:rPr>
          <w:rFonts w:ascii="Arial Narrow" w:hAnsi="Arial Narrow" w:cs="Arial"/>
          <w:bCs/>
          <w:i/>
        </w:rPr>
      </w:pPr>
      <w:r w:rsidRPr="000B3A35">
        <w:rPr>
          <w:rFonts w:ascii="Arial Narrow" w:hAnsi="Arial Narrow" w:cs="Arial"/>
          <w:bCs/>
          <w:i/>
          <w:lang w:val="es-MX"/>
        </w:rPr>
        <w:t xml:space="preserve">X.- </w:t>
      </w:r>
      <w:r w:rsidR="002E6AA7" w:rsidRPr="000B3A35">
        <w:rPr>
          <w:rFonts w:ascii="Arial Narrow" w:hAnsi="Arial Narrow" w:cs="Arial"/>
          <w:bCs/>
          <w:i/>
          <w:lang w:val="es-MX"/>
        </w:rPr>
        <w:t xml:space="preserve"> </w:t>
      </w:r>
      <w:r w:rsidRPr="000B3A35">
        <w:rPr>
          <w:rFonts w:ascii="Arial Narrow" w:hAnsi="Arial Narrow" w:cs="Arial"/>
          <w:bCs/>
          <w:i/>
        </w:rPr>
        <w:t>Cliente</w:t>
      </w:r>
      <w:r w:rsidRPr="000B3A35">
        <w:rPr>
          <w:rFonts w:ascii="Arial Narrow" w:hAnsi="Arial Narrow" w:cs="Arial"/>
          <w:i/>
        </w:rPr>
        <w:t xml:space="preserve">: </w:t>
      </w:r>
      <w:r w:rsidR="002E6AA7" w:rsidRPr="000B3A35">
        <w:rPr>
          <w:rFonts w:ascii="Arial Narrow" w:hAnsi="Arial Narrow" w:cs="Arial"/>
          <w:i/>
        </w:rPr>
        <w:t xml:space="preserve"> </w:t>
      </w:r>
      <w:r w:rsidRPr="000B3A35">
        <w:rPr>
          <w:rFonts w:ascii="Arial Narrow" w:hAnsi="Arial Narrow" w:cs="Arial"/>
          <w:bCs/>
          <w:i/>
        </w:rPr>
        <w:t xml:space="preserve">Persona </w:t>
      </w:r>
      <w:r w:rsidR="002E6AA7" w:rsidRPr="000B3A35">
        <w:rPr>
          <w:rFonts w:ascii="Arial Narrow" w:hAnsi="Arial Narrow" w:cs="Arial"/>
          <w:bCs/>
          <w:i/>
        </w:rPr>
        <w:t xml:space="preserve"> </w:t>
      </w:r>
      <w:r w:rsidRPr="000B3A35">
        <w:rPr>
          <w:rFonts w:ascii="Arial Narrow" w:hAnsi="Arial Narrow" w:cs="Arial"/>
          <w:bCs/>
          <w:i/>
        </w:rPr>
        <w:t xml:space="preserve">física o moral que contrata la prestación de los servicios a cargo </w:t>
      </w:r>
    </w:p>
    <w:p w:rsidR="00B91A1A" w:rsidRPr="000B3A35" w:rsidRDefault="00B91A1A" w:rsidP="002E6AA7">
      <w:pPr>
        <w:tabs>
          <w:tab w:val="num" w:pos="993"/>
        </w:tabs>
        <w:spacing w:line="360" w:lineRule="auto"/>
        <w:jc w:val="both"/>
        <w:rPr>
          <w:rFonts w:ascii="Arial Narrow" w:hAnsi="Arial Narrow" w:cs="Arial"/>
          <w:bCs/>
          <w:i/>
        </w:rPr>
      </w:pPr>
      <w:r w:rsidRPr="000B3A35">
        <w:rPr>
          <w:rFonts w:ascii="Arial Narrow" w:hAnsi="Arial Narrow" w:cs="Arial"/>
          <w:bCs/>
          <w:i/>
        </w:rPr>
        <w:lastRenderedPageBreak/>
        <w:t>del Organismo Operador, y que se obliga al pago de la contraprestación respectiva;”</w:t>
      </w:r>
    </w:p>
    <w:p w:rsidR="001875F8" w:rsidRPr="000B3A35" w:rsidRDefault="001875F8" w:rsidP="001A76D8">
      <w:pPr>
        <w:tabs>
          <w:tab w:val="num" w:pos="993"/>
        </w:tabs>
        <w:spacing w:line="360" w:lineRule="auto"/>
        <w:jc w:val="both"/>
        <w:rPr>
          <w:rFonts w:ascii="Arial Narrow" w:hAnsi="Arial Narrow" w:cs="Arial"/>
          <w:bCs/>
          <w:i/>
        </w:rPr>
      </w:pPr>
    </w:p>
    <w:p w:rsidR="00080A4E" w:rsidRPr="000B3A35" w:rsidRDefault="002E6AA7" w:rsidP="001875F8">
      <w:pPr>
        <w:spacing w:line="360" w:lineRule="auto"/>
        <w:ind w:firstLine="708"/>
        <w:jc w:val="both"/>
        <w:rPr>
          <w:rFonts w:ascii="Arial Narrow" w:hAnsi="Arial Narrow" w:cs="Arial"/>
          <w:bCs/>
          <w:i/>
        </w:rPr>
      </w:pPr>
      <w:r w:rsidRPr="000B3A35">
        <w:rPr>
          <w:rFonts w:ascii="Arial Narrow" w:hAnsi="Arial Narrow"/>
          <w:i/>
        </w:rPr>
        <w:t>“Artículo</w:t>
      </w:r>
      <w:r w:rsidR="00C226DD" w:rsidRPr="000B3A35">
        <w:rPr>
          <w:rFonts w:ascii="Arial Narrow" w:hAnsi="Arial Narrow"/>
          <w:i/>
        </w:rPr>
        <w:t xml:space="preserve"> </w:t>
      </w:r>
      <w:r w:rsidR="00F816D1" w:rsidRPr="000B3A35">
        <w:rPr>
          <w:rFonts w:ascii="Arial Narrow" w:hAnsi="Arial Narrow"/>
          <w:i/>
        </w:rPr>
        <w:t xml:space="preserve">176.- </w:t>
      </w:r>
      <w:r w:rsidR="00F816D1" w:rsidRPr="000B3A35">
        <w:rPr>
          <w:rFonts w:ascii="Arial Narrow" w:hAnsi="Arial Narrow" w:cs="Arial"/>
          <w:bCs/>
          <w:i/>
        </w:rPr>
        <w:t>El propietario o poseedor de un bien inmueble responderá ante el Organismo Operador, por los adeudos que el inmueble genere por concepto de tarifas, derechos, cooperación para obras y en general cualquier concepto que se genere en los términos de este Reglamento y demás disposiciones legales.”</w:t>
      </w:r>
    </w:p>
    <w:p w:rsidR="006320A7" w:rsidRPr="000B3A35" w:rsidRDefault="006320A7" w:rsidP="002E6AA7">
      <w:pPr>
        <w:spacing w:line="276" w:lineRule="auto"/>
        <w:jc w:val="both"/>
        <w:rPr>
          <w:rFonts w:ascii="Arial Narrow" w:hAnsi="Arial Narrow"/>
          <w:sz w:val="27"/>
          <w:szCs w:val="27"/>
        </w:rPr>
      </w:pPr>
    </w:p>
    <w:p w:rsidR="006320A7" w:rsidRPr="000B3A35" w:rsidRDefault="006320A7" w:rsidP="00A723E7">
      <w:pPr>
        <w:spacing w:line="360" w:lineRule="auto"/>
        <w:ind w:firstLine="708"/>
        <w:jc w:val="both"/>
        <w:rPr>
          <w:rFonts w:ascii="Arial Narrow" w:hAnsi="Arial Narrow"/>
          <w:sz w:val="27"/>
          <w:szCs w:val="27"/>
        </w:rPr>
      </w:pPr>
      <w:r w:rsidRPr="000B3A35">
        <w:rPr>
          <w:rFonts w:ascii="Arial Narrow" w:hAnsi="Arial Narrow"/>
          <w:sz w:val="27"/>
          <w:szCs w:val="27"/>
        </w:rPr>
        <w:t xml:space="preserve">Bajo la tesitura de estos dos artículo, interpretados en forma sistemática, </w:t>
      </w:r>
      <w:r w:rsidR="00834181" w:rsidRPr="000B3A35">
        <w:rPr>
          <w:rFonts w:ascii="Arial Narrow" w:hAnsi="Arial Narrow"/>
          <w:sz w:val="27"/>
          <w:szCs w:val="27"/>
        </w:rPr>
        <w:t>la  calidad de cliente puede</w:t>
      </w:r>
      <w:r w:rsidRPr="000B3A35">
        <w:rPr>
          <w:rFonts w:ascii="Arial Narrow" w:hAnsi="Arial Narrow"/>
          <w:sz w:val="27"/>
          <w:szCs w:val="27"/>
        </w:rPr>
        <w:t xml:space="preserve"> atribuirse racional y válidamente a toda persona </w:t>
      </w:r>
      <w:r w:rsidRPr="000B3A35">
        <w:rPr>
          <w:rFonts w:ascii="Arial Narrow" w:hAnsi="Arial Narrow" w:cs="Arial"/>
          <w:bCs/>
          <w:sz w:val="27"/>
          <w:szCs w:val="27"/>
        </w:rPr>
        <w:t xml:space="preserve">física o moral </w:t>
      </w:r>
      <w:r w:rsidRPr="000B3A35">
        <w:rPr>
          <w:rFonts w:ascii="Arial Narrow" w:hAnsi="Arial Narrow"/>
          <w:sz w:val="27"/>
          <w:szCs w:val="27"/>
        </w:rPr>
        <w:t>que como propietaria o poseedora</w:t>
      </w:r>
      <w:r w:rsidRPr="000B3A35">
        <w:rPr>
          <w:rFonts w:ascii="Arial Narrow" w:hAnsi="Arial Narrow" w:cs="Arial"/>
          <w:sz w:val="27"/>
          <w:szCs w:val="27"/>
          <w:lang w:val="es-MX"/>
        </w:rPr>
        <w:t xml:space="preserve"> a cualquier título </w:t>
      </w:r>
      <w:r w:rsidRPr="000B3A35">
        <w:rPr>
          <w:rFonts w:ascii="Arial Narrow" w:hAnsi="Arial Narrow"/>
          <w:sz w:val="27"/>
          <w:szCs w:val="27"/>
        </w:rPr>
        <w:t xml:space="preserve">del inmueble en el que se presta el servicio público de agua potable, </w:t>
      </w:r>
      <w:r w:rsidRPr="000B3A35">
        <w:rPr>
          <w:rFonts w:ascii="Arial Narrow" w:hAnsi="Arial Narrow" w:cs="Arial"/>
          <w:bCs/>
          <w:sz w:val="27"/>
          <w:szCs w:val="27"/>
        </w:rPr>
        <w:t>contrata l</w:t>
      </w:r>
      <w:r w:rsidR="00562CBC" w:rsidRPr="000B3A35">
        <w:rPr>
          <w:rFonts w:ascii="Arial Narrow" w:hAnsi="Arial Narrow" w:cs="Arial"/>
          <w:bCs/>
          <w:sz w:val="27"/>
          <w:szCs w:val="27"/>
        </w:rPr>
        <w:t xml:space="preserve">a prestación de los servicios a </w:t>
      </w:r>
      <w:r w:rsidRPr="000B3A35">
        <w:rPr>
          <w:rFonts w:ascii="Arial Narrow" w:hAnsi="Arial Narrow" w:cs="Arial"/>
          <w:bCs/>
          <w:sz w:val="27"/>
          <w:szCs w:val="27"/>
        </w:rPr>
        <w:t>cargo del Organismo Operador</w:t>
      </w:r>
      <w:r w:rsidRPr="000B3A35">
        <w:rPr>
          <w:rFonts w:ascii="Arial Narrow" w:hAnsi="Arial Narrow"/>
          <w:sz w:val="27"/>
          <w:szCs w:val="27"/>
        </w:rPr>
        <w:t xml:space="preserve">. . . . . . . . . . . . . . . . . . . . .  . . . . . . . . . . . . . . . . . . . . . </w:t>
      </w:r>
    </w:p>
    <w:p w:rsidR="00431C03" w:rsidRPr="000B3A35" w:rsidRDefault="00431C03" w:rsidP="002E6AA7">
      <w:pPr>
        <w:spacing w:line="276" w:lineRule="auto"/>
        <w:jc w:val="both"/>
        <w:rPr>
          <w:rFonts w:ascii="Arial Narrow" w:hAnsi="Arial Narrow" w:cs="Arial"/>
          <w:bCs/>
        </w:rPr>
      </w:pPr>
    </w:p>
    <w:p w:rsidR="00151A95" w:rsidRPr="000B3A35" w:rsidRDefault="006320A7" w:rsidP="00A723E7">
      <w:pPr>
        <w:spacing w:line="360" w:lineRule="auto"/>
        <w:ind w:firstLine="708"/>
        <w:jc w:val="both"/>
        <w:rPr>
          <w:rFonts w:ascii="Arial Narrow" w:hAnsi="Arial Narrow"/>
          <w:sz w:val="27"/>
          <w:szCs w:val="27"/>
        </w:rPr>
      </w:pPr>
      <w:r w:rsidRPr="000B3A35">
        <w:rPr>
          <w:rFonts w:ascii="Arial Narrow" w:hAnsi="Arial Narrow"/>
          <w:sz w:val="27"/>
          <w:szCs w:val="27"/>
        </w:rPr>
        <w:t>E</w:t>
      </w:r>
      <w:r w:rsidR="00821B42" w:rsidRPr="000B3A35">
        <w:rPr>
          <w:rFonts w:ascii="Arial Narrow" w:hAnsi="Arial Narrow"/>
          <w:sz w:val="27"/>
          <w:szCs w:val="27"/>
        </w:rPr>
        <w:t xml:space="preserve">n consecuencia, </w:t>
      </w:r>
      <w:r w:rsidR="00683807" w:rsidRPr="000B3A35">
        <w:rPr>
          <w:rFonts w:ascii="Arial Narrow" w:hAnsi="Arial Narrow"/>
          <w:sz w:val="27"/>
          <w:szCs w:val="27"/>
        </w:rPr>
        <w:t xml:space="preserve">cuando la parte actora no es la </w:t>
      </w:r>
      <w:r w:rsidR="000565A2" w:rsidRPr="000B3A35">
        <w:rPr>
          <w:rFonts w:ascii="Arial Narrow" w:hAnsi="Arial Narrow"/>
          <w:sz w:val="27"/>
          <w:szCs w:val="27"/>
        </w:rPr>
        <w:t>destinataria</w:t>
      </w:r>
      <w:r w:rsidR="00821B42" w:rsidRPr="000B3A35">
        <w:rPr>
          <w:rFonts w:ascii="Arial Narrow" w:hAnsi="Arial Narrow"/>
          <w:sz w:val="27"/>
          <w:szCs w:val="27"/>
        </w:rPr>
        <w:t xml:space="preserve"> </w:t>
      </w:r>
      <w:r w:rsidR="00683807" w:rsidRPr="000B3A35">
        <w:rPr>
          <w:rFonts w:ascii="Arial Narrow" w:hAnsi="Arial Narrow"/>
          <w:sz w:val="27"/>
          <w:szCs w:val="27"/>
        </w:rPr>
        <w:t>del recibo aportado al proceso administrativo, a fin de acreditar su interés jurídico</w:t>
      </w:r>
      <w:r w:rsidR="000565A2" w:rsidRPr="000B3A35">
        <w:rPr>
          <w:rFonts w:ascii="Arial Narrow" w:hAnsi="Arial Narrow"/>
          <w:sz w:val="27"/>
          <w:szCs w:val="27"/>
        </w:rPr>
        <w:t xml:space="preserve"> y estar en aptitud de impugnar la ilegalidad del cobro de los derechos fiscales por consumo de agua potable y del corte del servicio de agua potable</w:t>
      </w:r>
      <w:r w:rsidR="00683807" w:rsidRPr="000B3A35">
        <w:rPr>
          <w:rFonts w:ascii="Arial Narrow" w:hAnsi="Arial Narrow"/>
          <w:sz w:val="27"/>
          <w:szCs w:val="27"/>
        </w:rPr>
        <w:t xml:space="preserve">, se encuentra constreñida a demostrar que tiene el carácter de </w:t>
      </w:r>
      <w:r w:rsidRPr="000B3A35">
        <w:rPr>
          <w:rFonts w:ascii="Arial Narrow" w:hAnsi="Arial Narrow"/>
          <w:sz w:val="27"/>
          <w:szCs w:val="27"/>
        </w:rPr>
        <w:t xml:space="preserve">cliente o </w:t>
      </w:r>
      <w:r w:rsidR="00683807" w:rsidRPr="000B3A35">
        <w:rPr>
          <w:rFonts w:ascii="Arial Narrow" w:hAnsi="Arial Narrow"/>
          <w:sz w:val="27"/>
          <w:szCs w:val="27"/>
        </w:rPr>
        <w:t>usuario del servicio de suministro de agua potable</w:t>
      </w:r>
      <w:r w:rsidR="000565A2" w:rsidRPr="000B3A35">
        <w:rPr>
          <w:rFonts w:ascii="Arial Narrow" w:hAnsi="Arial Narrow"/>
          <w:sz w:val="27"/>
          <w:szCs w:val="27"/>
        </w:rPr>
        <w:t>,</w:t>
      </w:r>
      <w:r w:rsidR="00683807" w:rsidRPr="000B3A35">
        <w:rPr>
          <w:rFonts w:ascii="Arial Narrow" w:hAnsi="Arial Narrow"/>
          <w:sz w:val="27"/>
          <w:szCs w:val="27"/>
        </w:rPr>
        <w:t xml:space="preserve"> ya sea como propietario o poseedor</w:t>
      </w:r>
      <w:r w:rsidR="00683807" w:rsidRPr="000B3A35">
        <w:rPr>
          <w:rFonts w:ascii="Arial Narrow" w:hAnsi="Arial Narrow" w:cs="Arial"/>
          <w:sz w:val="27"/>
          <w:szCs w:val="27"/>
          <w:lang w:val="es-MX"/>
        </w:rPr>
        <w:t xml:space="preserve"> a cualquier título </w:t>
      </w:r>
      <w:r w:rsidR="000565A2" w:rsidRPr="000B3A35">
        <w:rPr>
          <w:rFonts w:ascii="Arial Narrow" w:hAnsi="Arial Narrow"/>
          <w:sz w:val="27"/>
          <w:szCs w:val="27"/>
        </w:rPr>
        <w:t>del inmueble</w:t>
      </w:r>
      <w:r w:rsidR="005968FE" w:rsidRPr="000B3A35">
        <w:rPr>
          <w:rFonts w:ascii="Arial Narrow" w:hAnsi="Arial Narrow"/>
          <w:sz w:val="27"/>
          <w:szCs w:val="27"/>
        </w:rPr>
        <w:t xml:space="preserve">, de esta manera, jurídicamente lo importante es aportar </w:t>
      </w:r>
      <w:r w:rsidR="00F436A2" w:rsidRPr="000B3A35">
        <w:rPr>
          <w:rFonts w:ascii="Arial Narrow" w:hAnsi="Arial Narrow"/>
          <w:sz w:val="27"/>
          <w:szCs w:val="27"/>
        </w:rPr>
        <w:t xml:space="preserve">los </w:t>
      </w:r>
      <w:r w:rsidR="005968FE" w:rsidRPr="000B3A35">
        <w:rPr>
          <w:rFonts w:ascii="Arial Narrow" w:hAnsi="Arial Narrow"/>
          <w:sz w:val="27"/>
          <w:szCs w:val="27"/>
        </w:rPr>
        <w:t xml:space="preserve">medios </w:t>
      </w:r>
      <w:proofErr w:type="spellStart"/>
      <w:r w:rsidR="005968FE" w:rsidRPr="000B3A35">
        <w:rPr>
          <w:rFonts w:ascii="Arial Narrow" w:hAnsi="Arial Narrow"/>
          <w:sz w:val="27"/>
          <w:szCs w:val="27"/>
        </w:rPr>
        <w:t>convictivos</w:t>
      </w:r>
      <w:proofErr w:type="spellEnd"/>
      <w:r w:rsidR="005968FE" w:rsidRPr="000B3A35">
        <w:rPr>
          <w:rFonts w:ascii="Arial Narrow" w:hAnsi="Arial Narrow"/>
          <w:sz w:val="27"/>
          <w:szCs w:val="27"/>
        </w:rPr>
        <w:t xml:space="preserve"> idóneos para demostrar en autos que la parte justiciable tiene cualquiera de estas calidades</w:t>
      </w:r>
      <w:r w:rsidR="00683807" w:rsidRPr="000B3A35">
        <w:rPr>
          <w:rFonts w:ascii="Arial Narrow" w:hAnsi="Arial Narrow"/>
          <w:sz w:val="27"/>
          <w:szCs w:val="27"/>
        </w:rPr>
        <w:t xml:space="preserve">. </w:t>
      </w:r>
      <w:r w:rsidR="00747F40" w:rsidRPr="000B3A35">
        <w:rPr>
          <w:rFonts w:ascii="Arial Narrow" w:hAnsi="Arial Narrow"/>
          <w:sz w:val="27"/>
          <w:szCs w:val="27"/>
        </w:rPr>
        <w:t xml:space="preserve">. . </w:t>
      </w:r>
      <w:r w:rsidR="002931F2" w:rsidRPr="000B3A35">
        <w:rPr>
          <w:rFonts w:ascii="Arial Narrow" w:hAnsi="Arial Narrow"/>
          <w:sz w:val="27"/>
          <w:szCs w:val="27"/>
        </w:rPr>
        <w:t xml:space="preserve"> </w:t>
      </w:r>
      <w:r w:rsidR="00747F40" w:rsidRPr="000B3A35">
        <w:rPr>
          <w:rFonts w:ascii="Arial Narrow" w:hAnsi="Arial Narrow"/>
          <w:sz w:val="27"/>
          <w:szCs w:val="27"/>
        </w:rPr>
        <w:t xml:space="preserve">. . </w:t>
      </w:r>
    </w:p>
    <w:p w:rsidR="005968FE" w:rsidRPr="000B3A35" w:rsidRDefault="005968FE" w:rsidP="002E6AA7">
      <w:pPr>
        <w:spacing w:line="276" w:lineRule="auto"/>
        <w:jc w:val="both"/>
        <w:rPr>
          <w:rFonts w:ascii="Arial Narrow" w:hAnsi="Arial Narrow" w:cs="Arial"/>
          <w:bCs/>
          <w:sz w:val="27"/>
          <w:szCs w:val="27"/>
        </w:rPr>
      </w:pPr>
    </w:p>
    <w:p w:rsidR="00731101" w:rsidRPr="000B3A35" w:rsidRDefault="00151A95" w:rsidP="00A723E7">
      <w:pPr>
        <w:spacing w:line="360" w:lineRule="auto"/>
        <w:ind w:firstLine="708"/>
        <w:jc w:val="both"/>
        <w:rPr>
          <w:rFonts w:ascii="Arial Narrow" w:hAnsi="Arial Narrow"/>
          <w:sz w:val="27"/>
          <w:szCs w:val="27"/>
        </w:rPr>
      </w:pPr>
      <w:r w:rsidRPr="000B3A35">
        <w:rPr>
          <w:rFonts w:ascii="Arial Narrow" w:hAnsi="Arial Narrow"/>
          <w:sz w:val="27"/>
          <w:szCs w:val="27"/>
        </w:rPr>
        <w:t>Lo anterior es así, en virtud de que el interés jurídico es un elemento esencial para la procedencia del proceso administrativo, cuya carga probatoria corresponde a la parte actora y no al Juez Administrativo</w:t>
      </w:r>
      <w:r w:rsidR="005029E7" w:rsidRPr="000B3A35">
        <w:rPr>
          <w:rFonts w:ascii="Arial Narrow" w:hAnsi="Arial Narrow"/>
          <w:sz w:val="27"/>
          <w:szCs w:val="27"/>
        </w:rPr>
        <w:t xml:space="preserve">; </w:t>
      </w:r>
      <w:r w:rsidR="001435DA" w:rsidRPr="000B3A35">
        <w:rPr>
          <w:rFonts w:ascii="Arial Narrow" w:hAnsi="Arial Narrow"/>
          <w:sz w:val="27"/>
          <w:szCs w:val="27"/>
        </w:rPr>
        <w:t xml:space="preserve">en estas condiciones, </w:t>
      </w:r>
      <w:r w:rsidR="005029E7" w:rsidRPr="000B3A35">
        <w:rPr>
          <w:rFonts w:ascii="Arial Narrow" w:hAnsi="Arial Narrow"/>
          <w:sz w:val="27"/>
          <w:szCs w:val="27"/>
        </w:rPr>
        <w:t xml:space="preserve">la parte actora </w:t>
      </w:r>
      <w:r w:rsidR="005968FE" w:rsidRPr="000B3A35">
        <w:rPr>
          <w:rFonts w:ascii="Arial Narrow" w:hAnsi="Arial Narrow"/>
          <w:sz w:val="27"/>
          <w:szCs w:val="27"/>
        </w:rPr>
        <w:t xml:space="preserve">debe acreditar </w:t>
      </w:r>
      <w:r w:rsidR="005029E7" w:rsidRPr="000B3A35">
        <w:rPr>
          <w:rFonts w:ascii="Arial Narrow" w:hAnsi="Arial Narrow"/>
          <w:sz w:val="27"/>
          <w:szCs w:val="27"/>
        </w:rPr>
        <w:t xml:space="preserve">su interés jurídico </w:t>
      </w:r>
      <w:r w:rsidR="005968FE" w:rsidRPr="000B3A35">
        <w:rPr>
          <w:rFonts w:ascii="Arial Narrow" w:hAnsi="Arial Narrow"/>
          <w:sz w:val="27"/>
          <w:szCs w:val="27"/>
        </w:rPr>
        <w:t xml:space="preserve">al presentar </w:t>
      </w:r>
      <w:r w:rsidR="005029E7" w:rsidRPr="000B3A35">
        <w:rPr>
          <w:rFonts w:ascii="Arial Narrow" w:hAnsi="Arial Narrow"/>
          <w:sz w:val="27"/>
          <w:szCs w:val="27"/>
        </w:rPr>
        <w:t>la</w:t>
      </w:r>
      <w:r w:rsidR="005968FE" w:rsidRPr="000B3A35">
        <w:rPr>
          <w:rFonts w:ascii="Arial Narrow" w:hAnsi="Arial Narrow"/>
          <w:sz w:val="27"/>
          <w:szCs w:val="27"/>
        </w:rPr>
        <w:t xml:space="preserve"> demanda de nulidad, </w:t>
      </w:r>
      <w:r w:rsidR="001435DA" w:rsidRPr="000B3A35">
        <w:rPr>
          <w:rFonts w:ascii="Arial Narrow" w:hAnsi="Arial Narrow"/>
          <w:sz w:val="27"/>
          <w:szCs w:val="27"/>
        </w:rPr>
        <w:t>p</w:t>
      </w:r>
      <w:r w:rsidR="005029E7" w:rsidRPr="000B3A35">
        <w:rPr>
          <w:rFonts w:ascii="Arial Narrow" w:hAnsi="Arial Narrow"/>
          <w:sz w:val="27"/>
          <w:szCs w:val="27"/>
        </w:rPr>
        <w:t>ue</w:t>
      </w:r>
      <w:r w:rsidR="001435DA" w:rsidRPr="000B3A35">
        <w:rPr>
          <w:rFonts w:ascii="Arial Narrow" w:hAnsi="Arial Narrow"/>
          <w:sz w:val="27"/>
          <w:szCs w:val="27"/>
        </w:rPr>
        <w:t>s</w:t>
      </w:r>
      <w:r w:rsidR="005029E7" w:rsidRPr="000B3A35">
        <w:rPr>
          <w:rFonts w:ascii="Arial Narrow" w:hAnsi="Arial Narrow"/>
          <w:sz w:val="27"/>
          <w:szCs w:val="27"/>
        </w:rPr>
        <w:t xml:space="preserve"> esta carga procesal </w:t>
      </w:r>
      <w:r w:rsidR="00081D80" w:rsidRPr="000B3A35">
        <w:rPr>
          <w:rFonts w:ascii="Arial Narrow" w:hAnsi="Arial Narrow"/>
          <w:sz w:val="27"/>
          <w:szCs w:val="27"/>
        </w:rPr>
        <w:t>consiste en</w:t>
      </w:r>
      <w:r w:rsidR="005029E7" w:rsidRPr="000B3A35">
        <w:rPr>
          <w:rFonts w:ascii="Arial Narrow" w:hAnsi="Arial Narrow"/>
          <w:sz w:val="27"/>
          <w:szCs w:val="27"/>
        </w:rPr>
        <w:t xml:space="preserve"> que habrá de demostrarse fehacientemente que cuenta con el derecho que adujo y que se le vulneró</w:t>
      </w:r>
      <w:r w:rsidR="00731101" w:rsidRPr="000B3A35">
        <w:rPr>
          <w:rFonts w:ascii="Arial Narrow" w:hAnsi="Arial Narrow"/>
          <w:sz w:val="27"/>
          <w:szCs w:val="27"/>
        </w:rPr>
        <w:t>, en otras palabras</w:t>
      </w:r>
      <w:r w:rsidR="00081D80" w:rsidRPr="000B3A35">
        <w:rPr>
          <w:rFonts w:ascii="Arial Narrow" w:hAnsi="Arial Narrow"/>
          <w:sz w:val="27"/>
          <w:szCs w:val="27"/>
        </w:rPr>
        <w:t xml:space="preserve">, la carga de la prueba </w:t>
      </w:r>
      <w:r w:rsidR="00731101" w:rsidRPr="000B3A35">
        <w:rPr>
          <w:rFonts w:ascii="Arial Narrow" w:hAnsi="Arial Narrow"/>
          <w:sz w:val="27"/>
          <w:szCs w:val="27"/>
        </w:rPr>
        <w:t>en el proceso administrativo consiste en la facultad que tiene la parte actora de aportar al juicio los medios de prueba necesarios e idóneos con el objeto de poder demostrar que cuenta con interés jurídico. . . . . . . . . . . . . . . . . . . . .  . . . . . . . . . . . . . . . . . . . . . .</w:t>
      </w:r>
    </w:p>
    <w:p w:rsidR="002E6AA7" w:rsidRPr="000B3A35" w:rsidRDefault="002E6AA7" w:rsidP="00B22FD3">
      <w:pPr>
        <w:spacing w:line="276" w:lineRule="auto"/>
        <w:jc w:val="both"/>
        <w:rPr>
          <w:rFonts w:ascii="Arial Narrow" w:hAnsi="Arial Narrow" w:cs="Arial"/>
          <w:sz w:val="27"/>
          <w:szCs w:val="27"/>
        </w:rPr>
      </w:pPr>
    </w:p>
    <w:p w:rsidR="002E6AA7" w:rsidRPr="000B3A35" w:rsidRDefault="008B15C5" w:rsidP="00A723E7">
      <w:pPr>
        <w:spacing w:line="360" w:lineRule="auto"/>
        <w:ind w:firstLine="708"/>
        <w:jc w:val="both"/>
        <w:rPr>
          <w:rFonts w:ascii="Arial Narrow" w:hAnsi="Arial Narrow"/>
          <w:sz w:val="27"/>
          <w:szCs w:val="27"/>
        </w:rPr>
      </w:pPr>
      <w:r w:rsidRPr="000B3A35">
        <w:rPr>
          <w:rFonts w:ascii="Arial Narrow" w:hAnsi="Arial Narrow" w:cs="Arial"/>
          <w:sz w:val="27"/>
          <w:szCs w:val="27"/>
        </w:rPr>
        <w:t xml:space="preserve">En </w:t>
      </w:r>
      <w:r w:rsidR="002E6AA7" w:rsidRPr="000B3A35">
        <w:rPr>
          <w:rFonts w:ascii="Arial Narrow" w:hAnsi="Arial Narrow" w:cs="Arial"/>
          <w:sz w:val="27"/>
          <w:szCs w:val="27"/>
        </w:rPr>
        <w:t xml:space="preserve"> </w:t>
      </w:r>
      <w:r w:rsidRPr="000B3A35">
        <w:rPr>
          <w:rFonts w:ascii="Arial Narrow" w:hAnsi="Arial Narrow" w:cs="Arial"/>
          <w:sz w:val="27"/>
          <w:szCs w:val="27"/>
        </w:rPr>
        <w:t>ese</w:t>
      </w:r>
      <w:r w:rsidR="002E6AA7" w:rsidRPr="000B3A35">
        <w:rPr>
          <w:rFonts w:ascii="Arial Narrow" w:hAnsi="Arial Narrow" w:cs="Arial"/>
          <w:sz w:val="27"/>
          <w:szCs w:val="27"/>
        </w:rPr>
        <w:t xml:space="preserve"> </w:t>
      </w:r>
      <w:r w:rsidRPr="000B3A35">
        <w:rPr>
          <w:rFonts w:ascii="Arial Narrow" w:hAnsi="Arial Narrow" w:cs="Arial"/>
          <w:sz w:val="27"/>
          <w:szCs w:val="27"/>
        </w:rPr>
        <w:t xml:space="preserve"> orden </w:t>
      </w:r>
      <w:r w:rsidR="002E6AA7" w:rsidRPr="000B3A35">
        <w:rPr>
          <w:rFonts w:ascii="Arial Narrow" w:hAnsi="Arial Narrow" w:cs="Arial"/>
          <w:sz w:val="27"/>
          <w:szCs w:val="27"/>
        </w:rPr>
        <w:t xml:space="preserve"> </w:t>
      </w:r>
      <w:r w:rsidRPr="000B3A35">
        <w:rPr>
          <w:rFonts w:ascii="Arial Narrow" w:hAnsi="Arial Narrow" w:cs="Arial"/>
          <w:sz w:val="27"/>
          <w:szCs w:val="27"/>
        </w:rPr>
        <w:t xml:space="preserve">de </w:t>
      </w:r>
      <w:r w:rsidR="002E6AA7" w:rsidRPr="000B3A35">
        <w:rPr>
          <w:rFonts w:ascii="Arial Narrow" w:hAnsi="Arial Narrow" w:cs="Arial"/>
          <w:sz w:val="27"/>
          <w:szCs w:val="27"/>
        </w:rPr>
        <w:t xml:space="preserve"> </w:t>
      </w:r>
      <w:r w:rsidRPr="000B3A35">
        <w:rPr>
          <w:rFonts w:ascii="Arial Narrow" w:hAnsi="Arial Narrow" w:cs="Arial"/>
          <w:sz w:val="27"/>
          <w:szCs w:val="27"/>
        </w:rPr>
        <w:t xml:space="preserve">ideas, </w:t>
      </w:r>
      <w:r w:rsidRPr="000B3A35">
        <w:rPr>
          <w:rFonts w:ascii="Arial Narrow" w:hAnsi="Arial Narrow"/>
          <w:sz w:val="27"/>
          <w:szCs w:val="27"/>
        </w:rPr>
        <w:t xml:space="preserve">tenemos que esta carga procesal no constituye una </w:t>
      </w:r>
    </w:p>
    <w:p w:rsidR="00CB5112" w:rsidRPr="000B3A35" w:rsidRDefault="008B15C5" w:rsidP="002E6AA7">
      <w:pPr>
        <w:spacing w:line="360" w:lineRule="auto"/>
        <w:jc w:val="both"/>
        <w:rPr>
          <w:rFonts w:ascii="Arial Narrow" w:hAnsi="Arial Narrow"/>
          <w:sz w:val="27"/>
          <w:szCs w:val="27"/>
        </w:rPr>
      </w:pPr>
      <w:r w:rsidRPr="000B3A35">
        <w:rPr>
          <w:rFonts w:ascii="Arial Narrow" w:hAnsi="Arial Narrow"/>
          <w:sz w:val="27"/>
          <w:szCs w:val="27"/>
        </w:rPr>
        <w:lastRenderedPageBreak/>
        <w:t xml:space="preserve">obligación de </w:t>
      </w:r>
      <w:r w:rsidR="00CB5112" w:rsidRPr="000B3A35">
        <w:rPr>
          <w:rFonts w:ascii="Arial Narrow" w:hAnsi="Arial Narrow"/>
          <w:sz w:val="27"/>
          <w:szCs w:val="27"/>
        </w:rPr>
        <w:t>la parte impetrante, sino que só</w:t>
      </w:r>
      <w:r w:rsidRPr="000B3A35">
        <w:rPr>
          <w:rFonts w:ascii="Arial Narrow" w:hAnsi="Arial Narrow"/>
          <w:sz w:val="27"/>
          <w:szCs w:val="27"/>
        </w:rPr>
        <w:t>lo tiene el interés de probar</w:t>
      </w:r>
      <w:r w:rsidR="008B35EB" w:rsidRPr="000B3A35">
        <w:rPr>
          <w:rFonts w:ascii="Arial Narrow" w:hAnsi="Arial Narrow"/>
          <w:sz w:val="27"/>
          <w:szCs w:val="27"/>
        </w:rPr>
        <w:t>, de ahí que el juzgador no se encuentra constreñido a requerir a la parte actora para que aporte medios de convicción para acreditar su interés jurídico y por consiguiente la procedencia del juicio, pues tiene la libertad de ofrecer medios probatorios idó</w:t>
      </w:r>
      <w:r w:rsidR="0020264C" w:rsidRPr="000B3A35">
        <w:rPr>
          <w:rFonts w:ascii="Arial Narrow" w:hAnsi="Arial Narrow"/>
          <w:sz w:val="27"/>
          <w:szCs w:val="27"/>
        </w:rPr>
        <w:t>neo</w:t>
      </w:r>
      <w:r w:rsidR="008B35EB" w:rsidRPr="000B3A35">
        <w:rPr>
          <w:rFonts w:ascii="Arial Narrow" w:hAnsi="Arial Narrow"/>
          <w:sz w:val="27"/>
          <w:szCs w:val="27"/>
        </w:rPr>
        <w:t xml:space="preserve">s </w:t>
      </w:r>
      <w:r w:rsidR="00F436A2" w:rsidRPr="000B3A35">
        <w:rPr>
          <w:rFonts w:ascii="Arial Narrow" w:hAnsi="Arial Narrow"/>
          <w:sz w:val="27"/>
          <w:szCs w:val="27"/>
        </w:rPr>
        <w:t>par</w:t>
      </w:r>
      <w:r w:rsidR="008B35EB" w:rsidRPr="000B3A35">
        <w:rPr>
          <w:rFonts w:ascii="Arial Narrow" w:hAnsi="Arial Narrow"/>
          <w:sz w:val="27"/>
          <w:szCs w:val="27"/>
        </w:rPr>
        <w:t>a demostrar la calidad de cliente, propietario o poseed</w:t>
      </w:r>
      <w:r w:rsidR="002E6AA7" w:rsidRPr="000B3A35">
        <w:rPr>
          <w:rFonts w:ascii="Arial Narrow" w:hAnsi="Arial Narrow"/>
          <w:sz w:val="27"/>
          <w:szCs w:val="27"/>
        </w:rPr>
        <w:t xml:space="preserve">or del inmueble que recibe </w:t>
      </w:r>
      <w:r w:rsidR="008B35EB" w:rsidRPr="000B3A35">
        <w:rPr>
          <w:rFonts w:ascii="Arial Narrow" w:hAnsi="Arial Narrow"/>
          <w:sz w:val="27"/>
          <w:szCs w:val="27"/>
        </w:rPr>
        <w:t>el suministro de agua potable</w:t>
      </w:r>
      <w:r w:rsidR="00CB5112" w:rsidRPr="000B3A35">
        <w:rPr>
          <w:rFonts w:ascii="Arial Narrow" w:hAnsi="Arial Narrow"/>
          <w:sz w:val="27"/>
          <w:szCs w:val="27"/>
        </w:rPr>
        <w:t xml:space="preserve">; </w:t>
      </w:r>
      <w:r w:rsidR="00AA214C" w:rsidRPr="000B3A35">
        <w:rPr>
          <w:rFonts w:ascii="Arial Narrow" w:hAnsi="Arial Narrow"/>
          <w:sz w:val="27"/>
          <w:szCs w:val="27"/>
        </w:rPr>
        <w:t>en este contexto</w:t>
      </w:r>
      <w:r w:rsidR="00CB5112" w:rsidRPr="000B3A35">
        <w:rPr>
          <w:rFonts w:ascii="Arial Narrow" w:hAnsi="Arial Narrow"/>
          <w:sz w:val="27"/>
          <w:szCs w:val="27"/>
        </w:rPr>
        <w:t xml:space="preserve">, en el proceso administrativo el interés jurídico debe acreditarse en forma fehaciente y no inferirse con base en presunciones, porque el perjuicio debe ser real, concreto y actual. . . . . . . . . . . . . . . . </w:t>
      </w:r>
    </w:p>
    <w:p w:rsidR="00CB5112" w:rsidRPr="000B3A35" w:rsidRDefault="00CB5112" w:rsidP="002E6AA7">
      <w:pPr>
        <w:spacing w:line="276" w:lineRule="auto"/>
        <w:jc w:val="both"/>
        <w:rPr>
          <w:rFonts w:ascii="Arial Narrow" w:hAnsi="Arial Narrow"/>
          <w:sz w:val="27"/>
          <w:szCs w:val="27"/>
        </w:rPr>
      </w:pPr>
    </w:p>
    <w:p w:rsidR="009D7356" w:rsidRPr="000B3A35" w:rsidRDefault="005F7AC9" w:rsidP="00A723E7">
      <w:pPr>
        <w:spacing w:line="360" w:lineRule="auto"/>
        <w:ind w:firstLine="708"/>
        <w:jc w:val="both"/>
        <w:rPr>
          <w:rFonts w:ascii="Arial Narrow" w:hAnsi="Arial Narrow"/>
          <w:sz w:val="27"/>
          <w:szCs w:val="27"/>
        </w:rPr>
      </w:pPr>
      <w:r w:rsidRPr="000B3A35">
        <w:rPr>
          <w:rFonts w:ascii="Arial Narrow" w:hAnsi="Arial Narrow"/>
          <w:sz w:val="27"/>
          <w:szCs w:val="27"/>
        </w:rPr>
        <w:t>Respecto a la carga de la prueba del interés jurídico y que no se infiere con base en presunciones</w:t>
      </w:r>
      <w:r w:rsidRPr="000B3A35">
        <w:rPr>
          <w:rFonts w:ascii="Arial Narrow" w:hAnsi="Arial Narrow" w:cs="Goudy"/>
          <w:iCs/>
          <w:sz w:val="27"/>
          <w:szCs w:val="27"/>
        </w:rPr>
        <w:t>,</w:t>
      </w:r>
      <w:r w:rsidR="009D7356" w:rsidRPr="000B3A35">
        <w:rPr>
          <w:rFonts w:ascii="Arial Narrow" w:hAnsi="Arial Narrow" w:cs="Goudy"/>
          <w:iCs/>
          <w:sz w:val="27"/>
          <w:szCs w:val="27"/>
        </w:rPr>
        <w:t xml:space="preserve"> se reproduce como criterios orientadores los sustentado en una tesis aislada y en jurisprudencia, respectivamente, por el </w:t>
      </w:r>
      <w:r w:rsidR="009D7356" w:rsidRPr="000B3A35">
        <w:rPr>
          <w:rFonts w:ascii="Arial Narrow" w:hAnsi="Arial Narrow"/>
          <w:sz w:val="27"/>
          <w:szCs w:val="27"/>
        </w:rPr>
        <w:t xml:space="preserve">Tribunal Colegiado del Vigésimo Séptimo Circuito y por el Tribunal Colegiado del Vigésimo Circuito, bajo los siguientes rubros: . . . . . . . . . . . . . . . . . . . . . . . . . . . . . . . . . . . . . . . . . . . . . . . . . . . . . </w:t>
      </w:r>
    </w:p>
    <w:p w:rsidR="009D7356" w:rsidRPr="000B3A35" w:rsidRDefault="009D7356" w:rsidP="002E6AA7">
      <w:pPr>
        <w:spacing w:line="276" w:lineRule="auto"/>
        <w:jc w:val="both"/>
        <w:rPr>
          <w:rFonts w:ascii="Arial Narrow" w:hAnsi="Arial Narrow" w:cs="Goudy"/>
          <w:iCs/>
        </w:rPr>
      </w:pPr>
    </w:p>
    <w:p w:rsidR="00B24AFC" w:rsidRPr="000B3A35" w:rsidRDefault="00B24AFC" w:rsidP="00A723E7">
      <w:pPr>
        <w:spacing w:line="360" w:lineRule="auto"/>
        <w:ind w:firstLine="708"/>
        <w:jc w:val="both"/>
        <w:rPr>
          <w:rFonts w:ascii="Arial Narrow" w:hAnsi="Arial Narrow"/>
          <w:i/>
        </w:rPr>
      </w:pPr>
      <w:r w:rsidRPr="000B3A35">
        <w:rPr>
          <w:rFonts w:ascii="Arial Narrow" w:hAnsi="Arial Narrow"/>
          <w:i/>
        </w:rPr>
        <w:t xml:space="preserve">“INTERÉS JURÍDICO, CARGA DE LA PRUEBA. CORRESPONDE AL QUEJOSO ACOMPAÑAR LOS ELEMENTOS DE CONVICCIÓN RELATIVOS Y NO AL JUEZ RECABARLOS DE OFICIO. Si bien en la parte in fine del artículo 78 de la Ley de Amparo, se confiere al Juez de Distrito la prerrogativa para recabar las pruebas que habiendo sido rendidas ante la autoridad responsable no obren en autos y se estimen necesarias para la resolución del asunto, lo cierto es que tal dispositivo no obliga al resolutor federal a requerir de esa autoridad los medios de convicción que justifiquen el interés jurídico del promovente del juicio de garantías; esto, por la sencilla razón de que de conformidad con el artículo 4o. y la fracción V del artículo 73, interpretada en sentido contrario, ambos de la ley de la materia, el interés jurídico es un elemento esencial para la procedencia del juicio de amparo, cuya carga probatoria corresponde al quejoso y no al Juez de garantías.” </w:t>
      </w:r>
      <w:r w:rsidRPr="000B3A35">
        <w:rPr>
          <w:rFonts w:ascii="Arial Narrow" w:hAnsi="Arial Narrow"/>
        </w:rPr>
        <w:t xml:space="preserve"> Tribunal Colegiado del Vigésimo Séptimo Circuito. Época: Novena Época; Registro: 183039; Instancia: Tribunales Colegiados de Circuito; Tipo de Tesis: Aislada; Fuente: Semanario Judicial de la Federación y su Gaceta; Tomo XVIII, Octubre de 2003; Materia(s): Común Tesis: XXVII.6 K; Página: 1030.</w:t>
      </w:r>
    </w:p>
    <w:p w:rsidR="00B24AFC" w:rsidRPr="000B3A35" w:rsidRDefault="00B24AFC" w:rsidP="002E6AA7">
      <w:pPr>
        <w:spacing w:line="276" w:lineRule="auto"/>
        <w:jc w:val="both"/>
        <w:rPr>
          <w:rFonts w:ascii="Arial Narrow" w:hAnsi="Arial Narrow"/>
        </w:rPr>
      </w:pPr>
    </w:p>
    <w:p w:rsidR="002931F2" w:rsidRPr="000B3A35" w:rsidRDefault="00B24AFC" w:rsidP="002E6AA7">
      <w:pPr>
        <w:spacing w:line="360" w:lineRule="auto"/>
        <w:ind w:firstLine="708"/>
        <w:jc w:val="both"/>
        <w:rPr>
          <w:rFonts w:ascii="Arial Narrow" w:hAnsi="Arial Narrow"/>
        </w:rPr>
      </w:pPr>
      <w:r w:rsidRPr="000B3A35">
        <w:rPr>
          <w:rFonts w:ascii="Arial Narrow" w:hAnsi="Arial Narrow"/>
          <w:i/>
        </w:rPr>
        <w:t>“INTERES JURIDICO EN EL JUICIO DE AMPARO. DEBE ACREDITARSE EN FORMA FEHACIENTE EL. En el juicio de amparo, el interés jurídico debe acreditarse en forma fehaciente y no tratar de demostrarlo a base de presunciones.”</w:t>
      </w:r>
      <w:r w:rsidRPr="000B3A35">
        <w:rPr>
          <w:rFonts w:ascii="Arial Narrow" w:hAnsi="Arial Narrow"/>
        </w:rPr>
        <w:t xml:space="preserve"> Tribunal Colegiado del Vigésimo Circuito. Época: Novena Época; Registro: 203522; Instancia: Tribunales Colegiados de Circuito; </w:t>
      </w:r>
      <w:r w:rsidRPr="000B3A35">
        <w:rPr>
          <w:rFonts w:ascii="Arial Narrow" w:hAnsi="Arial Narrow"/>
        </w:rPr>
        <w:lastRenderedPageBreak/>
        <w:t>Tipo de Tesis: Jurisprudencia; Fuente: Semanario Judicial de la Federación y su Gaceta; Tomo III, Enero de 1996; Materia(s): Común; Tesis: XX. J/14; Página: 148</w:t>
      </w:r>
      <w:r w:rsidR="000051B9" w:rsidRPr="000B3A35">
        <w:rPr>
          <w:rFonts w:ascii="Arial Narrow" w:hAnsi="Arial Narrow"/>
        </w:rPr>
        <w:t xml:space="preserve">. </w:t>
      </w:r>
    </w:p>
    <w:p w:rsidR="002931F2" w:rsidRPr="000B3A35" w:rsidRDefault="002931F2" w:rsidP="002E6AA7">
      <w:pPr>
        <w:spacing w:line="276" w:lineRule="auto"/>
        <w:jc w:val="both"/>
        <w:rPr>
          <w:rFonts w:ascii="Arial Narrow" w:hAnsi="Arial Narrow"/>
        </w:rPr>
      </w:pPr>
    </w:p>
    <w:p w:rsidR="00F436A2" w:rsidRPr="000B3A35" w:rsidRDefault="002E6AA7" w:rsidP="002E6AA7">
      <w:pPr>
        <w:spacing w:line="360" w:lineRule="auto"/>
        <w:ind w:firstLine="708"/>
        <w:jc w:val="both"/>
        <w:rPr>
          <w:rFonts w:ascii="Arial Narrow" w:hAnsi="Arial Narrow"/>
          <w:sz w:val="27"/>
          <w:szCs w:val="27"/>
        </w:rPr>
      </w:pPr>
      <w:r w:rsidRPr="000B3A35">
        <w:rPr>
          <w:rFonts w:ascii="Arial Narrow" w:hAnsi="Arial Narrow"/>
          <w:sz w:val="27"/>
          <w:szCs w:val="27"/>
        </w:rPr>
        <w:t>Ahora bien,</w:t>
      </w:r>
      <w:r w:rsidR="00F436A2" w:rsidRPr="000B3A35">
        <w:rPr>
          <w:rFonts w:ascii="Arial Narrow" w:hAnsi="Arial Narrow"/>
          <w:sz w:val="27"/>
          <w:szCs w:val="27"/>
        </w:rPr>
        <w:t xml:space="preserve"> conforme a lo </w:t>
      </w:r>
      <w:r w:rsidRPr="000B3A35">
        <w:rPr>
          <w:rFonts w:ascii="Arial Narrow" w:hAnsi="Arial Narrow"/>
          <w:sz w:val="27"/>
          <w:szCs w:val="27"/>
        </w:rPr>
        <w:t xml:space="preserve">expuesto, cabe </w:t>
      </w:r>
      <w:r w:rsidR="00F436A2" w:rsidRPr="000B3A35">
        <w:rPr>
          <w:rFonts w:ascii="Arial Narrow" w:hAnsi="Arial Narrow"/>
          <w:sz w:val="27"/>
          <w:szCs w:val="27"/>
        </w:rPr>
        <w:t>precisar</w:t>
      </w:r>
      <w:r w:rsidRPr="000B3A35">
        <w:rPr>
          <w:rFonts w:ascii="Arial Narrow" w:hAnsi="Arial Narrow"/>
          <w:sz w:val="27"/>
          <w:szCs w:val="27"/>
        </w:rPr>
        <w:t xml:space="preserve"> que si se atiende a</w:t>
      </w:r>
      <w:r w:rsidR="00F436A2" w:rsidRPr="000B3A35">
        <w:rPr>
          <w:rFonts w:ascii="Arial Narrow" w:hAnsi="Arial Narrow"/>
          <w:sz w:val="27"/>
          <w:szCs w:val="27"/>
        </w:rPr>
        <w:t xml:space="preserve"> las características del caso particular, por un lado, a que el ciudadano </w:t>
      </w:r>
      <w:r w:rsidR="000B3A35" w:rsidRPr="000B3A35">
        <w:rPr>
          <w:rFonts w:ascii="Arial Narrow" w:hAnsi="Arial Narrow" w:cs="Arial"/>
          <w:b/>
          <w:sz w:val="27"/>
          <w:szCs w:val="27"/>
        </w:rPr>
        <w:t>(…)</w:t>
      </w:r>
      <w:r w:rsidR="000B3A35" w:rsidRPr="000B3A35">
        <w:rPr>
          <w:rFonts w:ascii="Arial Narrow" w:hAnsi="Arial Narrow" w:cs="Arial"/>
          <w:b/>
          <w:sz w:val="27"/>
          <w:szCs w:val="27"/>
        </w:rPr>
        <w:t xml:space="preserve"> </w:t>
      </w:r>
      <w:r w:rsidR="00F436A2" w:rsidRPr="000B3A35">
        <w:rPr>
          <w:rFonts w:ascii="Arial Narrow" w:hAnsi="Arial Narrow"/>
          <w:sz w:val="27"/>
          <w:szCs w:val="27"/>
        </w:rPr>
        <w:t xml:space="preserve">se limitó a </w:t>
      </w:r>
      <w:r w:rsidR="00F436A2" w:rsidRPr="000B3A35">
        <w:rPr>
          <w:rFonts w:ascii="Arial Narrow" w:hAnsi="Arial Narrow" w:cs="Goudy"/>
          <w:sz w:val="27"/>
          <w:szCs w:val="27"/>
        </w:rPr>
        <w:t xml:space="preserve">formular y presentar la demanda </w:t>
      </w:r>
      <w:r w:rsidR="00F436A2" w:rsidRPr="000B3A35">
        <w:rPr>
          <w:rFonts w:ascii="Arial Narrow" w:hAnsi="Arial Narrow"/>
          <w:sz w:val="27"/>
          <w:szCs w:val="27"/>
        </w:rPr>
        <w:t xml:space="preserve">ostentando el carácter de usuario, </w:t>
      </w:r>
      <w:r w:rsidR="00F436A2" w:rsidRPr="000B3A35">
        <w:rPr>
          <w:rFonts w:ascii="Arial Narrow" w:hAnsi="Arial Narrow" w:cs="Goudy"/>
          <w:sz w:val="27"/>
          <w:szCs w:val="27"/>
        </w:rPr>
        <w:t xml:space="preserve">por propio derecho, </w:t>
      </w:r>
      <w:r w:rsidR="00F436A2" w:rsidRPr="000B3A35">
        <w:rPr>
          <w:rFonts w:ascii="Arial Narrow" w:hAnsi="Arial Narrow"/>
          <w:sz w:val="27"/>
          <w:szCs w:val="27"/>
        </w:rPr>
        <w:t xml:space="preserve">y por otro, a que </w:t>
      </w:r>
      <w:r w:rsidR="00F436A2" w:rsidRPr="000B3A35">
        <w:rPr>
          <w:rFonts w:ascii="Arial Narrow" w:hAnsi="Arial Narrow" w:cs="Goudy"/>
          <w:sz w:val="27"/>
          <w:szCs w:val="27"/>
        </w:rPr>
        <w:t xml:space="preserve">en el recibo folio número A 24415319, relativo a la facturación del mes de mayo del año 2014 dos mil catorce, se advierte que </w:t>
      </w:r>
      <w:r w:rsidR="00764AAF" w:rsidRPr="000B3A35">
        <w:rPr>
          <w:rFonts w:ascii="Arial Narrow" w:hAnsi="Arial Narrow" w:cs="Goudy"/>
          <w:sz w:val="27"/>
          <w:szCs w:val="27"/>
        </w:rPr>
        <w:t>está</w:t>
      </w:r>
      <w:r w:rsidR="00F436A2" w:rsidRPr="000B3A35">
        <w:rPr>
          <w:rFonts w:ascii="Arial Narrow" w:hAnsi="Arial Narrow" w:cs="Goudy"/>
          <w:sz w:val="27"/>
          <w:szCs w:val="27"/>
        </w:rPr>
        <w:t xml:space="preserve"> </w:t>
      </w:r>
      <w:r w:rsidR="007A0DD4" w:rsidRPr="000B3A35">
        <w:rPr>
          <w:rFonts w:ascii="Arial Narrow" w:hAnsi="Arial Narrow" w:cs="Goudy"/>
          <w:sz w:val="27"/>
          <w:szCs w:val="27"/>
        </w:rPr>
        <w:t xml:space="preserve">a </w:t>
      </w:r>
      <w:r w:rsidR="00F436A2" w:rsidRPr="000B3A35">
        <w:rPr>
          <w:rFonts w:ascii="Arial Narrow" w:hAnsi="Arial Narrow" w:cs="Goudy"/>
          <w:sz w:val="27"/>
          <w:szCs w:val="27"/>
        </w:rPr>
        <w:t xml:space="preserve">nombre del ciudadano </w:t>
      </w:r>
      <w:r w:rsidR="000B3A35" w:rsidRPr="000B3A35">
        <w:rPr>
          <w:rFonts w:ascii="Arial Narrow" w:hAnsi="Arial Narrow" w:cs="Arial"/>
          <w:b/>
          <w:sz w:val="27"/>
          <w:szCs w:val="27"/>
        </w:rPr>
        <w:t>(…)</w:t>
      </w:r>
      <w:r w:rsidR="00F436A2" w:rsidRPr="000B3A35">
        <w:rPr>
          <w:rFonts w:ascii="Arial Narrow" w:hAnsi="Arial Narrow" w:cs="Goudy"/>
          <w:sz w:val="27"/>
          <w:szCs w:val="27"/>
        </w:rPr>
        <w:t xml:space="preserve">; luego entonces, resulta evidente que estamos ante dos personas físicas diferentes, ya que la parte justiciable no acreditó que son la misma persona, el usuario o cliente y el destinatario  del documento que contiene el acto impugnado, ello es así, en razón de que tenemos diferencia entre el nombre del promovente y el del destinario, </w:t>
      </w:r>
      <w:r w:rsidR="00F436A2" w:rsidRPr="000B3A35">
        <w:rPr>
          <w:rFonts w:ascii="Arial Narrow" w:hAnsi="Arial Narrow"/>
          <w:sz w:val="27"/>
          <w:szCs w:val="27"/>
        </w:rPr>
        <w:t>esto debido a que</w:t>
      </w:r>
      <w:r w:rsidR="00F436A2" w:rsidRPr="000B3A35">
        <w:rPr>
          <w:rFonts w:ascii="Arial Narrow" w:hAnsi="Arial Narrow" w:cs="Goudy"/>
          <w:sz w:val="27"/>
          <w:szCs w:val="27"/>
        </w:rPr>
        <w:t xml:space="preserve"> el actor no es el destinatario del acto impugnado; </w:t>
      </w:r>
      <w:r w:rsidR="00F436A2" w:rsidRPr="000B3A35">
        <w:rPr>
          <w:rFonts w:ascii="Arial Narrow" w:hAnsi="Arial Narrow"/>
          <w:sz w:val="27"/>
          <w:szCs w:val="27"/>
        </w:rPr>
        <w:t>de donde se sigue que cada persona es sujeto de derechos y obligaciones en forma independiente</w:t>
      </w:r>
      <w:r w:rsidR="00F436A2" w:rsidRPr="000B3A35">
        <w:rPr>
          <w:rFonts w:ascii="Arial Narrow" w:hAnsi="Arial Narrow" w:cs="Goudy"/>
          <w:sz w:val="27"/>
          <w:szCs w:val="27"/>
        </w:rPr>
        <w:t xml:space="preserve">. </w:t>
      </w:r>
      <w:r w:rsidR="00F436A2" w:rsidRPr="000B3A35">
        <w:rPr>
          <w:rFonts w:ascii="Arial Narrow" w:hAnsi="Arial Narrow"/>
          <w:sz w:val="27"/>
          <w:szCs w:val="27"/>
        </w:rPr>
        <w:t xml:space="preserve">. . . . . . . . . . . . . . . . . . </w:t>
      </w:r>
      <w:r w:rsidR="005E6425" w:rsidRPr="000B3A35">
        <w:rPr>
          <w:rFonts w:ascii="Arial Narrow" w:hAnsi="Arial Narrow"/>
          <w:sz w:val="27"/>
          <w:szCs w:val="27"/>
        </w:rPr>
        <w:t>.</w:t>
      </w:r>
      <w:r w:rsidR="00F436A2" w:rsidRPr="000B3A35">
        <w:rPr>
          <w:rFonts w:ascii="Arial Narrow" w:hAnsi="Arial Narrow"/>
          <w:sz w:val="27"/>
          <w:szCs w:val="27"/>
        </w:rPr>
        <w:t xml:space="preserve"> . . . . . . . . . </w:t>
      </w:r>
    </w:p>
    <w:p w:rsidR="007A0DD4" w:rsidRPr="000B3A35" w:rsidRDefault="007A0DD4" w:rsidP="00A723E7">
      <w:pPr>
        <w:spacing w:line="360" w:lineRule="auto"/>
        <w:jc w:val="both"/>
        <w:rPr>
          <w:rFonts w:ascii="Arial Narrow" w:hAnsi="Arial Narrow"/>
          <w:sz w:val="27"/>
          <w:szCs w:val="27"/>
        </w:rPr>
      </w:pPr>
    </w:p>
    <w:p w:rsidR="0091511C" w:rsidRPr="000B3A35" w:rsidRDefault="0091511C" w:rsidP="00A723E7">
      <w:pPr>
        <w:spacing w:line="360" w:lineRule="auto"/>
        <w:ind w:firstLine="708"/>
        <w:jc w:val="both"/>
        <w:rPr>
          <w:rFonts w:ascii="Arial Narrow" w:hAnsi="Arial Narrow" w:cs="Goudy"/>
          <w:sz w:val="27"/>
          <w:szCs w:val="27"/>
        </w:rPr>
      </w:pPr>
      <w:r w:rsidRPr="000B3A35">
        <w:rPr>
          <w:rFonts w:ascii="Arial Narrow" w:hAnsi="Arial Narrow"/>
          <w:sz w:val="27"/>
          <w:szCs w:val="27"/>
        </w:rPr>
        <w:t xml:space="preserve">A pesar de lo anterior, la parte justiciable se limitó a </w:t>
      </w:r>
      <w:r w:rsidRPr="000B3A35">
        <w:rPr>
          <w:rFonts w:ascii="Arial Narrow" w:hAnsi="Arial Narrow" w:cs="Goudy"/>
          <w:sz w:val="27"/>
          <w:szCs w:val="27"/>
        </w:rPr>
        <w:t>formular y presentar la demanda por propio derecho, ostentándose como la persona a quién va dirigido el recibo que contiene los actos impugnados, pero no acredita</w:t>
      </w:r>
      <w:r w:rsidR="00695B54" w:rsidRPr="000B3A35">
        <w:rPr>
          <w:rFonts w:ascii="Arial Narrow" w:hAnsi="Arial Narrow" w:cs="Goudy"/>
          <w:sz w:val="27"/>
          <w:szCs w:val="27"/>
        </w:rPr>
        <w:t xml:space="preserve"> este hecho;</w:t>
      </w:r>
      <w:r w:rsidRPr="000B3A35">
        <w:rPr>
          <w:rFonts w:ascii="Arial Narrow" w:hAnsi="Arial Narrow" w:cs="Goudy"/>
          <w:sz w:val="27"/>
          <w:szCs w:val="27"/>
        </w:rPr>
        <w:t xml:space="preserve"> pues de la demanda se desprende el nombre </w:t>
      </w:r>
      <w:r w:rsidR="000B3A35" w:rsidRPr="000B3A35">
        <w:rPr>
          <w:rFonts w:ascii="Arial Narrow" w:hAnsi="Arial Narrow" w:cs="Arial"/>
          <w:b/>
          <w:sz w:val="27"/>
          <w:szCs w:val="27"/>
        </w:rPr>
        <w:t>(…)</w:t>
      </w:r>
      <w:r w:rsidRPr="000B3A35">
        <w:rPr>
          <w:rFonts w:ascii="Arial Narrow" w:hAnsi="Arial Narrow" w:cs="Goudy"/>
          <w:sz w:val="27"/>
          <w:szCs w:val="27"/>
        </w:rPr>
        <w:t xml:space="preserve">, mientras el referido documento va dirigido a </w:t>
      </w:r>
      <w:r w:rsidR="000B3A35" w:rsidRPr="000B3A35">
        <w:rPr>
          <w:rFonts w:ascii="Arial Narrow" w:hAnsi="Arial Narrow" w:cs="Arial"/>
          <w:b/>
          <w:sz w:val="27"/>
          <w:szCs w:val="27"/>
        </w:rPr>
        <w:t>(…)</w:t>
      </w:r>
      <w:r w:rsidRPr="000B3A35">
        <w:rPr>
          <w:rFonts w:ascii="Arial Narrow" w:hAnsi="Arial Narrow" w:cs="Goudy"/>
          <w:sz w:val="27"/>
          <w:szCs w:val="27"/>
        </w:rPr>
        <w:t>, es decir, el justiciable no acreditó ser la misma persona a quién va dirigido el documento que conti</w:t>
      </w:r>
      <w:r w:rsidR="00695B54" w:rsidRPr="000B3A35">
        <w:rPr>
          <w:rFonts w:ascii="Arial Narrow" w:hAnsi="Arial Narrow" w:cs="Goudy"/>
          <w:sz w:val="27"/>
          <w:szCs w:val="27"/>
        </w:rPr>
        <w:t>ene los actos impugnados;</w:t>
      </w:r>
      <w:r w:rsidRPr="000B3A35">
        <w:rPr>
          <w:rFonts w:ascii="Arial Narrow" w:hAnsi="Arial Narrow" w:cs="Goudy"/>
          <w:sz w:val="27"/>
          <w:szCs w:val="27"/>
        </w:rPr>
        <w:t xml:space="preserve"> de esta manera, la diferencia en el nombre del promovente y la del destinario del recibo, jurídicamente trae la necesidad de demostrar a través de medios de prueba idóneos que se trata de la misma persona; sin embargo, </w:t>
      </w:r>
      <w:r w:rsidR="00695B54" w:rsidRPr="000B3A35">
        <w:rPr>
          <w:rFonts w:ascii="Arial Narrow" w:hAnsi="Arial Narrow" w:cs="Goudy"/>
          <w:sz w:val="27"/>
          <w:szCs w:val="27"/>
        </w:rPr>
        <w:t xml:space="preserve">los </w:t>
      </w:r>
      <w:r w:rsidRPr="000B3A35">
        <w:rPr>
          <w:rFonts w:ascii="Arial Narrow" w:hAnsi="Arial Narrow" w:cs="Goudy"/>
          <w:sz w:val="27"/>
          <w:szCs w:val="27"/>
        </w:rPr>
        <w:t>aporta</w:t>
      </w:r>
      <w:r w:rsidR="00B22FD3" w:rsidRPr="000B3A35">
        <w:rPr>
          <w:rFonts w:ascii="Arial Narrow" w:hAnsi="Arial Narrow" w:cs="Goudy"/>
          <w:sz w:val="27"/>
          <w:szCs w:val="27"/>
        </w:rPr>
        <w:t>d</w:t>
      </w:r>
      <w:r w:rsidR="00695B54" w:rsidRPr="000B3A35">
        <w:rPr>
          <w:rFonts w:ascii="Arial Narrow" w:hAnsi="Arial Narrow" w:cs="Goudy"/>
          <w:sz w:val="27"/>
          <w:szCs w:val="27"/>
        </w:rPr>
        <w:t>os</w:t>
      </w:r>
      <w:r w:rsidRPr="000B3A35">
        <w:rPr>
          <w:rFonts w:ascii="Arial Narrow" w:hAnsi="Arial Narrow" w:cs="Goudy"/>
          <w:sz w:val="27"/>
          <w:szCs w:val="27"/>
        </w:rPr>
        <w:t xml:space="preserve"> </w:t>
      </w:r>
      <w:r w:rsidR="00695B54" w:rsidRPr="000B3A35">
        <w:rPr>
          <w:rFonts w:ascii="Arial Narrow" w:hAnsi="Arial Narrow" w:cs="Goudy"/>
          <w:sz w:val="27"/>
          <w:szCs w:val="27"/>
        </w:rPr>
        <w:t>no</w:t>
      </w:r>
      <w:r w:rsidR="00695B54" w:rsidRPr="000B3A35">
        <w:rPr>
          <w:rFonts w:ascii="Arial Narrow" w:hAnsi="Arial Narrow"/>
          <w:sz w:val="27"/>
          <w:szCs w:val="27"/>
        </w:rPr>
        <w:t xml:space="preserve"> demue</w:t>
      </w:r>
      <w:r w:rsidRPr="000B3A35">
        <w:rPr>
          <w:rFonts w:ascii="Arial Narrow" w:hAnsi="Arial Narrow"/>
          <w:sz w:val="27"/>
          <w:szCs w:val="27"/>
        </w:rPr>
        <w:t>str</w:t>
      </w:r>
      <w:r w:rsidR="00695B54" w:rsidRPr="000B3A35">
        <w:rPr>
          <w:rFonts w:ascii="Arial Narrow" w:hAnsi="Arial Narrow"/>
          <w:sz w:val="27"/>
          <w:szCs w:val="27"/>
        </w:rPr>
        <w:t>an</w:t>
      </w:r>
      <w:r w:rsidRPr="000B3A35">
        <w:rPr>
          <w:rFonts w:ascii="Arial Narrow" w:hAnsi="Arial Narrow"/>
          <w:sz w:val="27"/>
          <w:szCs w:val="27"/>
        </w:rPr>
        <w:t xml:space="preserve"> que </w:t>
      </w:r>
      <w:r w:rsidR="000B3A35" w:rsidRPr="000B3A35">
        <w:rPr>
          <w:rFonts w:ascii="Arial Narrow" w:hAnsi="Arial Narrow" w:cs="Arial"/>
          <w:b/>
          <w:sz w:val="27"/>
          <w:szCs w:val="27"/>
        </w:rPr>
        <w:t>(…)</w:t>
      </w:r>
      <w:r w:rsidR="000B3A35" w:rsidRPr="000B3A35">
        <w:rPr>
          <w:rFonts w:ascii="Arial Narrow" w:hAnsi="Arial Narrow" w:cs="Arial"/>
          <w:b/>
          <w:sz w:val="27"/>
          <w:szCs w:val="27"/>
        </w:rPr>
        <w:t xml:space="preserve"> </w:t>
      </w:r>
      <w:r w:rsidRPr="000B3A35">
        <w:rPr>
          <w:rFonts w:ascii="Arial Narrow" w:hAnsi="Arial Narrow" w:cs="Goudy"/>
          <w:i/>
          <w:sz w:val="27"/>
          <w:szCs w:val="27"/>
        </w:rPr>
        <w:t xml:space="preserve">y </w:t>
      </w:r>
      <w:r w:rsidR="000B3A35" w:rsidRPr="000B3A35">
        <w:rPr>
          <w:rFonts w:ascii="Arial Narrow" w:hAnsi="Arial Narrow" w:cs="Arial"/>
          <w:b/>
          <w:sz w:val="27"/>
          <w:szCs w:val="27"/>
        </w:rPr>
        <w:t>(…)</w:t>
      </w:r>
      <w:r w:rsidRPr="000B3A35">
        <w:rPr>
          <w:rFonts w:ascii="Arial Narrow" w:hAnsi="Arial Narrow" w:cs="Goudy"/>
          <w:sz w:val="27"/>
          <w:szCs w:val="27"/>
        </w:rPr>
        <w:t>,</w:t>
      </w:r>
      <w:r w:rsidRPr="000B3A35">
        <w:rPr>
          <w:rFonts w:ascii="Arial Narrow" w:hAnsi="Arial Narrow" w:cs="Goudy"/>
          <w:i/>
          <w:sz w:val="27"/>
          <w:szCs w:val="27"/>
        </w:rPr>
        <w:t xml:space="preserve"> </w:t>
      </w:r>
      <w:r w:rsidRPr="000B3A35">
        <w:rPr>
          <w:rFonts w:ascii="Arial Narrow" w:hAnsi="Arial Narrow" w:cs="Goudy"/>
          <w:sz w:val="27"/>
          <w:szCs w:val="27"/>
        </w:rPr>
        <w:t>son la misma persona y, por consiguiente, que</w:t>
      </w:r>
      <w:r w:rsidRPr="000B3A35">
        <w:rPr>
          <w:rFonts w:ascii="Arial Narrow" w:hAnsi="Arial Narrow" w:cs="Goudy"/>
          <w:i/>
          <w:sz w:val="27"/>
          <w:szCs w:val="27"/>
        </w:rPr>
        <w:t xml:space="preserve"> </w:t>
      </w:r>
      <w:r w:rsidRPr="000B3A35">
        <w:rPr>
          <w:rFonts w:ascii="Arial Narrow" w:hAnsi="Arial Narrow"/>
          <w:sz w:val="27"/>
          <w:szCs w:val="27"/>
        </w:rPr>
        <w:t>tiene la calidad de usuario o cliente del servicio de agua potable, ya sea como propietario o como poseedor.</w:t>
      </w:r>
      <w:r w:rsidRPr="000B3A35">
        <w:rPr>
          <w:rFonts w:ascii="Arial Narrow" w:hAnsi="Arial Narrow" w:cs="Goudy"/>
          <w:sz w:val="27"/>
          <w:szCs w:val="27"/>
        </w:rPr>
        <w:t xml:space="preserve"> </w:t>
      </w:r>
      <w:r w:rsidRPr="000B3A35">
        <w:rPr>
          <w:rFonts w:ascii="Arial Narrow" w:hAnsi="Arial Narrow"/>
          <w:sz w:val="27"/>
          <w:szCs w:val="27"/>
        </w:rPr>
        <w:t xml:space="preserve">. . . . . . . . . . . . . </w:t>
      </w:r>
      <w:r w:rsidR="00F53FD5" w:rsidRPr="000B3A35">
        <w:rPr>
          <w:rFonts w:ascii="Arial Narrow" w:hAnsi="Arial Narrow"/>
          <w:sz w:val="27"/>
          <w:szCs w:val="27"/>
        </w:rPr>
        <w:t>.</w:t>
      </w:r>
      <w:r w:rsidRPr="000B3A35">
        <w:rPr>
          <w:rFonts w:ascii="Arial Narrow" w:hAnsi="Arial Narrow"/>
          <w:sz w:val="27"/>
          <w:szCs w:val="27"/>
        </w:rPr>
        <w:t xml:space="preserve"> . . . . . . . . . . . . . </w:t>
      </w:r>
      <w:r w:rsidR="00F53FD5" w:rsidRPr="000B3A35">
        <w:rPr>
          <w:rFonts w:ascii="Arial Narrow" w:hAnsi="Arial Narrow"/>
          <w:sz w:val="27"/>
          <w:szCs w:val="27"/>
        </w:rPr>
        <w:t xml:space="preserve">. . . . . . </w:t>
      </w:r>
    </w:p>
    <w:p w:rsidR="0091511C" w:rsidRPr="000B3A35" w:rsidRDefault="0091511C" w:rsidP="00B22FD3">
      <w:pPr>
        <w:spacing w:line="276" w:lineRule="auto"/>
        <w:jc w:val="both"/>
        <w:rPr>
          <w:rFonts w:ascii="Arial Narrow" w:hAnsi="Arial Narrow"/>
          <w:sz w:val="27"/>
          <w:szCs w:val="27"/>
        </w:rPr>
      </w:pPr>
    </w:p>
    <w:p w:rsidR="003F0B29" w:rsidRPr="000B3A35" w:rsidRDefault="007A0DD4" w:rsidP="00B22FD3">
      <w:pPr>
        <w:spacing w:line="360" w:lineRule="auto"/>
        <w:ind w:firstLine="708"/>
        <w:jc w:val="both"/>
        <w:rPr>
          <w:rFonts w:ascii="Arial Narrow" w:hAnsi="Arial Narrow" w:cs="Goudy"/>
          <w:sz w:val="27"/>
          <w:szCs w:val="27"/>
        </w:rPr>
      </w:pPr>
      <w:r w:rsidRPr="000B3A35">
        <w:rPr>
          <w:rFonts w:ascii="Arial Narrow" w:hAnsi="Arial Narrow"/>
          <w:sz w:val="27"/>
          <w:szCs w:val="27"/>
        </w:rPr>
        <w:t xml:space="preserve">Lo expuesto es de esa manera, </w:t>
      </w:r>
      <w:r w:rsidR="005E6425" w:rsidRPr="000B3A35">
        <w:rPr>
          <w:rFonts w:ascii="Arial Narrow" w:hAnsi="Arial Narrow"/>
          <w:sz w:val="27"/>
          <w:szCs w:val="27"/>
        </w:rPr>
        <w:t>a</w:t>
      </w:r>
      <w:r w:rsidRPr="000B3A35">
        <w:rPr>
          <w:rFonts w:ascii="Arial Narrow" w:hAnsi="Arial Narrow"/>
          <w:sz w:val="27"/>
          <w:szCs w:val="27"/>
        </w:rPr>
        <w:t xml:space="preserve"> </w:t>
      </w:r>
      <w:r w:rsidR="00FC791C" w:rsidRPr="000B3A35">
        <w:rPr>
          <w:rFonts w:ascii="Arial Narrow" w:hAnsi="Arial Narrow"/>
          <w:sz w:val="27"/>
          <w:szCs w:val="27"/>
        </w:rPr>
        <w:t xml:space="preserve">pesar de </w:t>
      </w:r>
      <w:r w:rsidRPr="000B3A35">
        <w:rPr>
          <w:rFonts w:ascii="Arial Narrow" w:hAnsi="Arial Narrow"/>
          <w:sz w:val="27"/>
          <w:szCs w:val="27"/>
        </w:rPr>
        <w:t xml:space="preserve">que </w:t>
      </w:r>
      <w:r w:rsidR="003F0B29" w:rsidRPr="000B3A35">
        <w:rPr>
          <w:rFonts w:ascii="Arial Narrow" w:hAnsi="Arial Narrow"/>
          <w:sz w:val="27"/>
          <w:szCs w:val="27"/>
        </w:rPr>
        <w:t>en autos se tuvo</w:t>
      </w:r>
      <w:r w:rsidR="005E6425" w:rsidRPr="000B3A35">
        <w:rPr>
          <w:rFonts w:ascii="Arial Narrow" w:hAnsi="Arial Narrow" w:cs="Goudy"/>
          <w:sz w:val="27"/>
          <w:szCs w:val="27"/>
        </w:rPr>
        <w:t xml:space="preserve"> </w:t>
      </w:r>
      <w:r w:rsidR="003F0B29" w:rsidRPr="000B3A35">
        <w:rPr>
          <w:rFonts w:ascii="Arial Narrow" w:hAnsi="Arial Narrow" w:cs="Goudy"/>
          <w:sz w:val="27"/>
          <w:szCs w:val="27"/>
        </w:rPr>
        <w:t xml:space="preserve">a la autoridad </w:t>
      </w:r>
      <w:r w:rsidR="005E6425" w:rsidRPr="000B3A35">
        <w:rPr>
          <w:rFonts w:ascii="Arial Narrow" w:hAnsi="Arial Narrow" w:cs="Goudy"/>
          <w:sz w:val="27"/>
          <w:szCs w:val="27"/>
        </w:rPr>
        <w:t xml:space="preserve">por no contestando la demanda de nulidad, </w:t>
      </w:r>
      <w:r w:rsidR="0020264C" w:rsidRPr="000B3A35">
        <w:rPr>
          <w:rFonts w:ascii="Arial Narrow" w:hAnsi="Arial Narrow" w:cs="Goudy"/>
          <w:sz w:val="27"/>
          <w:szCs w:val="27"/>
        </w:rPr>
        <w:t xml:space="preserve">sin embargo se encuentra </w:t>
      </w:r>
      <w:r w:rsidR="002E6AA7" w:rsidRPr="000B3A35">
        <w:rPr>
          <w:rFonts w:ascii="Arial Narrow" w:hAnsi="Arial Narrow" w:cs="Goudy"/>
          <w:sz w:val="27"/>
          <w:szCs w:val="27"/>
        </w:rPr>
        <w:t xml:space="preserve">desvirtuada la </w:t>
      </w:r>
      <w:r w:rsidR="003F0B29" w:rsidRPr="000B3A35">
        <w:rPr>
          <w:rFonts w:ascii="Arial Narrow" w:hAnsi="Arial Narrow" w:cs="Goudy"/>
          <w:sz w:val="27"/>
          <w:szCs w:val="27"/>
        </w:rPr>
        <w:t xml:space="preserve">presunción de certeza de los hechos atribuidos a la demandada, por lo siguiente: . </w:t>
      </w:r>
      <w:r w:rsidR="00FC791C" w:rsidRPr="000B3A35">
        <w:rPr>
          <w:rFonts w:ascii="Arial Narrow" w:hAnsi="Arial Narrow" w:cs="Goudy"/>
          <w:sz w:val="27"/>
          <w:szCs w:val="27"/>
        </w:rPr>
        <w:t xml:space="preserve"> </w:t>
      </w:r>
      <w:r w:rsidR="003F0B29" w:rsidRPr="000B3A35">
        <w:rPr>
          <w:rFonts w:ascii="Arial Narrow" w:hAnsi="Arial Narrow" w:cs="Goudy"/>
          <w:sz w:val="27"/>
          <w:szCs w:val="27"/>
        </w:rPr>
        <w:t xml:space="preserve">. </w:t>
      </w:r>
    </w:p>
    <w:p w:rsidR="00865013" w:rsidRPr="000B3A35" w:rsidRDefault="003F0B29" w:rsidP="00A723E7">
      <w:pPr>
        <w:spacing w:line="360" w:lineRule="auto"/>
        <w:ind w:firstLine="709"/>
        <w:jc w:val="both"/>
        <w:rPr>
          <w:rFonts w:ascii="Arial Narrow" w:hAnsi="Arial Narrow" w:cs="Arial"/>
          <w:sz w:val="27"/>
          <w:szCs w:val="27"/>
          <w:lang w:val="es-MX" w:eastAsia="en-US"/>
        </w:rPr>
      </w:pPr>
      <w:r w:rsidRPr="000B3A35">
        <w:rPr>
          <w:rFonts w:ascii="Arial Narrow" w:hAnsi="Arial Narrow" w:cs="Goudy"/>
          <w:sz w:val="27"/>
          <w:szCs w:val="27"/>
        </w:rPr>
        <w:lastRenderedPageBreak/>
        <w:t>El artículo</w:t>
      </w:r>
      <w:r w:rsidR="00865013" w:rsidRPr="000B3A35">
        <w:rPr>
          <w:rFonts w:ascii="Arial Narrow" w:hAnsi="Arial Narrow" w:cs="Goudy"/>
          <w:sz w:val="27"/>
          <w:szCs w:val="27"/>
        </w:rPr>
        <w:t xml:space="preserve"> 279 del </w:t>
      </w:r>
      <w:r w:rsidR="00865013" w:rsidRPr="000B3A35">
        <w:rPr>
          <w:rFonts w:ascii="Arial Narrow" w:hAnsi="Arial Narrow" w:cs="Arial"/>
          <w:sz w:val="27"/>
          <w:szCs w:val="27"/>
          <w:lang w:val="es-MX" w:eastAsia="en-US"/>
        </w:rPr>
        <w:t xml:space="preserve">Código de Procedimiento y Justicia Administrativa para el Estado y los Municipios de Guanajuato, su </w:t>
      </w:r>
      <w:r w:rsidR="00865013" w:rsidRPr="000B3A35">
        <w:rPr>
          <w:rFonts w:ascii="Arial Narrow" w:hAnsi="Arial Narrow" w:cs="Goudy"/>
          <w:sz w:val="27"/>
          <w:szCs w:val="27"/>
        </w:rPr>
        <w:t xml:space="preserve">tercer párrafo, establece: . . . . . . . . . . . . . </w:t>
      </w:r>
    </w:p>
    <w:p w:rsidR="00EE1331" w:rsidRPr="000B3A35" w:rsidRDefault="00EE1331" w:rsidP="002E6AA7">
      <w:pPr>
        <w:spacing w:line="276" w:lineRule="auto"/>
        <w:jc w:val="both"/>
        <w:rPr>
          <w:rFonts w:ascii="Arial Narrow" w:hAnsi="Arial Narrow" w:cs="Arial"/>
        </w:rPr>
      </w:pPr>
    </w:p>
    <w:p w:rsidR="00865013" w:rsidRPr="000B3A35" w:rsidRDefault="00865013" w:rsidP="00A723E7">
      <w:pPr>
        <w:spacing w:line="360" w:lineRule="auto"/>
        <w:ind w:firstLine="709"/>
        <w:jc w:val="both"/>
        <w:rPr>
          <w:rFonts w:ascii="Arial Narrow" w:hAnsi="Arial Narrow" w:cs="Arial"/>
          <w:i/>
          <w:lang w:val="es-MX"/>
        </w:rPr>
      </w:pPr>
      <w:r w:rsidRPr="000B3A35">
        <w:rPr>
          <w:rFonts w:ascii="Arial Narrow" w:hAnsi="Arial Narrow" w:cs="Arial"/>
          <w:i/>
        </w:rPr>
        <w:t>“Si no se produce la contestación en tiempo o ésta no se refiere a todos los hechos, se tendrán como ciertos los que el actor impute de manera precisa al demandado, salvo que por los medios de prueba rendidos o por hechos notorios, resulten desvirtuados.</w:t>
      </w:r>
      <w:r w:rsidR="00EC6F45" w:rsidRPr="000B3A35">
        <w:rPr>
          <w:rFonts w:ascii="Arial Narrow" w:hAnsi="Arial Narrow" w:cs="Arial"/>
          <w:i/>
        </w:rPr>
        <w:t>”</w:t>
      </w:r>
    </w:p>
    <w:p w:rsidR="003F0B29" w:rsidRPr="000B3A35" w:rsidRDefault="003F0B29" w:rsidP="002E6AA7">
      <w:pPr>
        <w:spacing w:line="276" w:lineRule="auto"/>
        <w:jc w:val="both"/>
        <w:rPr>
          <w:rFonts w:ascii="Arial Narrow" w:hAnsi="Arial Narrow" w:cs="Goudy"/>
          <w:sz w:val="27"/>
          <w:szCs w:val="27"/>
        </w:rPr>
      </w:pPr>
    </w:p>
    <w:p w:rsidR="00EC6F45" w:rsidRPr="000B3A35" w:rsidRDefault="00EC6F45" w:rsidP="00A723E7">
      <w:pPr>
        <w:autoSpaceDE w:val="0"/>
        <w:autoSpaceDN w:val="0"/>
        <w:adjustRightInd w:val="0"/>
        <w:spacing w:line="360" w:lineRule="auto"/>
        <w:ind w:firstLine="708"/>
        <w:jc w:val="both"/>
        <w:rPr>
          <w:rFonts w:ascii="Arial Narrow" w:eastAsia="Cambria" w:hAnsi="Arial Narrow" w:cs="Arial Narrow"/>
          <w:sz w:val="27"/>
          <w:szCs w:val="27"/>
          <w:lang w:val="es" w:eastAsia="es-MX"/>
        </w:rPr>
      </w:pPr>
      <w:r w:rsidRPr="000B3A35">
        <w:rPr>
          <w:rFonts w:ascii="Arial Narrow" w:eastAsia="Cambria" w:hAnsi="Arial Narrow" w:cs="Arial Narrow"/>
          <w:sz w:val="27"/>
          <w:szCs w:val="27"/>
          <w:lang w:val="es" w:eastAsia="es-MX"/>
        </w:rPr>
        <w:t>Conforme a numeral, cuando no se contesta la demanda el actor queda relevado d</w:t>
      </w:r>
      <w:r w:rsidR="00B22FD3" w:rsidRPr="000B3A35">
        <w:rPr>
          <w:rFonts w:ascii="Arial Narrow" w:eastAsia="Cambria" w:hAnsi="Arial Narrow" w:cs="Arial Narrow"/>
          <w:sz w:val="27"/>
          <w:szCs w:val="27"/>
          <w:lang w:val="es" w:eastAsia="es-MX"/>
        </w:rPr>
        <w:t>e toda prueba, en dos supuestos</w:t>
      </w:r>
      <w:r w:rsidRPr="000B3A35">
        <w:rPr>
          <w:rFonts w:ascii="Arial Narrow" w:eastAsia="Cambria" w:hAnsi="Arial Narrow" w:cs="Arial Narrow"/>
          <w:sz w:val="27"/>
          <w:szCs w:val="27"/>
          <w:lang w:val="es" w:eastAsia="es-MX"/>
        </w:rPr>
        <w:t xml:space="preserve">: a) si no se contesta la demanda o b) </w:t>
      </w:r>
      <w:r w:rsidRPr="000B3A35">
        <w:rPr>
          <w:rFonts w:ascii="Arial Narrow" w:eastAsia="Cambria" w:hAnsi="Arial Narrow" w:cs="Arial Narrow"/>
          <w:sz w:val="27"/>
          <w:szCs w:val="27"/>
          <w:lang w:eastAsia="es-MX"/>
        </w:rPr>
        <w:t xml:space="preserve">ésta no se refiere a todos los hechos; pues, </w:t>
      </w:r>
      <w:r w:rsidRPr="000B3A35">
        <w:rPr>
          <w:rFonts w:ascii="Arial Narrow" w:hAnsi="Arial Narrow" w:cs="Arial"/>
          <w:sz w:val="27"/>
          <w:szCs w:val="27"/>
        </w:rPr>
        <w:t xml:space="preserve">se tendrá la presunción de certeza de aquellos hecho que el actor impute de manera precisa a la demandada, salvo que resulten desvirtuados por pruebas en contrario o por hechos notorios. . . . . . . . . . . . . </w:t>
      </w:r>
    </w:p>
    <w:p w:rsidR="00865013" w:rsidRPr="000B3A35" w:rsidRDefault="00865013" w:rsidP="002E6AA7">
      <w:pPr>
        <w:spacing w:line="276" w:lineRule="auto"/>
        <w:jc w:val="both"/>
        <w:rPr>
          <w:rFonts w:ascii="Arial Narrow" w:hAnsi="Arial Narrow" w:cs="Goudy"/>
          <w:sz w:val="27"/>
          <w:szCs w:val="27"/>
        </w:rPr>
      </w:pPr>
    </w:p>
    <w:p w:rsidR="008B30A3" w:rsidRPr="000B3A35" w:rsidRDefault="008B30A3" w:rsidP="00A723E7">
      <w:pPr>
        <w:spacing w:line="360" w:lineRule="auto"/>
        <w:ind w:firstLine="708"/>
        <w:jc w:val="both"/>
        <w:rPr>
          <w:rFonts w:ascii="Arial Narrow" w:hAnsi="Arial Narrow" w:cs="Goudy"/>
          <w:sz w:val="27"/>
          <w:szCs w:val="27"/>
        </w:rPr>
      </w:pPr>
      <w:r w:rsidRPr="000B3A35">
        <w:rPr>
          <w:rFonts w:ascii="Arial Narrow" w:hAnsi="Arial Narrow" w:cs="Goudy"/>
          <w:sz w:val="27"/>
          <w:szCs w:val="27"/>
        </w:rPr>
        <w:t xml:space="preserve">De este modo, </w:t>
      </w:r>
      <w:r w:rsidR="00FC791C" w:rsidRPr="000B3A35">
        <w:rPr>
          <w:rFonts w:ascii="Arial Narrow" w:hAnsi="Arial Narrow" w:cs="Goudy"/>
          <w:sz w:val="27"/>
          <w:szCs w:val="27"/>
        </w:rPr>
        <w:t xml:space="preserve">en </w:t>
      </w:r>
      <w:r w:rsidRPr="000B3A35">
        <w:rPr>
          <w:rFonts w:ascii="Arial Narrow" w:hAnsi="Arial Narrow" w:cs="Goudy"/>
          <w:sz w:val="27"/>
          <w:szCs w:val="27"/>
        </w:rPr>
        <w:t xml:space="preserve">la </w:t>
      </w:r>
      <w:r w:rsidR="00FC791C" w:rsidRPr="000B3A35">
        <w:rPr>
          <w:rFonts w:ascii="Arial Narrow" w:hAnsi="Arial Narrow" w:cs="Goudy"/>
          <w:sz w:val="27"/>
          <w:szCs w:val="27"/>
        </w:rPr>
        <w:t>especie,</w:t>
      </w:r>
      <w:r w:rsidR="00B22FD3" w:rsidRPr="000B3A35">
        <w:rPr>
          <w:rFonts w:ascii="Arial Narrow" w:hAnsi="Arial Narrow" w:cs="Goudy"/>
          <w:sz w:val="27"/>
          <w:szCs w:val="27"/>
        </w:rPr>
        <w:t xml:space="preserve"> la</w:t>
      </w:r>
      <w:r w:rsidR="00FC791C" w:rsidRPr="000B3A35">
        <w:rPr>
          <w:rFonts w:ascii="Arial Narrow" w:hAnsi="Arial Narrow" w:cs="Goudy"/>
          <w:sz w:val="27"/>
          <w:szCs w:val="27"/>
        </w:rPr>
        <w:t xml:space="preserve"> </w:t>
      </w:r>
      <w:r w:rsidRPr="000B3A35">
        <w:rPr>
          <w:rFonts w:ascii="Arial Narrow" w:hAnsi="Arial Narrow" w:cs="Goudy"/>
          <w:sz w:val="27"/>
          <w:szCs w:val="27"/>
        </w:rPr>
        <w:t>presunción de certeza de los hechos atribuidos en la demanda a la autoridad se encuentra desvirtuada, con la</w:t>
      </w:r>
      <w:r w:rsidR="00EE1331" w:rsidRPr="000B3A35">
        <w:rPr>
          <w:rFonts w:ascii="Arial Narrow" w:hAnsi="Arial Narrow" w:cs="Goudy"/>
          <w:sz w:val="27"/>
          <w:szCs w:val="27"/>
        </w:rPr>
        <w:t xml:space="preserve"> prueba</w:t>
      </w:r>
      <w:r w:rsidRPr="000B3A35">
        <w:rPr>
          <w:rFonts w:ascii="Arial Narrow" w:hAnsi="Arial Narrow" w:cs="Goudy"/>
          <w:sz w:val="27"/>
          <w:szCs w:val="27"/>
        </w:rPr>
        <w:t xml:space="preserve"> en contrario que</w:t>
      </w:r>
      <w:r w:rsidR="005E6425" w:rsidRPr="000B3A35">
        <w:rPr>
          <w:rFonts w:ascii="Arial Narrow" w:hAnsi="Arial Narrow" w:cs="Goudy"/>
          <w:sz w:val="27"/>
          <w:szCs w:val="27"/>
        </w:rPr>
        <w:t xml:space="preserve"> </w:t>
      </w:r>
      <w:r w:rsidR="002E6AA7" w:rsidRPr="000B3A35">
        <w:rPr>
          <w:rFonts w:ascii="Arial Narrow" w:hAnsi="Arial Narrow" w:cs="Goudy"/>
          <w:sz w:val="27"/>
          <w:szCs w:val="27"/>
        </w:rPr>
        <w:t xml:space="preserve">obra </w:t>
      </w:r>
      <w:r w:rsidRPr="000B3A35">
        <w:rPr>
          <w:rFonts w:ascii="Arial Narrow" w:hAnsi="Arial Narrow" w:cs="Goudy"/>
          <w:sz w:val="27"/>
          <w:szCs w:val="27"/>
        </w:rPr>
        <w:t>en</w:t>
      </w:r>
      <w:r w:rsidR="005E6425" w:rsidRPr="000B3A35">
        <w:rPr>
          <w:rFonts w:ascii="Arial Narrow" w:hAnsi="Arial Narrow" w:cs="Goudy"/>
          <w:sz w:val="27"/>
          <w:szCs w:val="27"/>
        </w:rPr>
        <w:t xml:space="preserve"> </w:t>
      </w:r>
      <w:r w:rsidR="002E6AA7" w:rsidRPr="000B3A35">
        <w:rPr>
          <w:rFonts w:ascii="Arial Narrow" w:hAnsi="Arial Narrow" w:cs="Goudy"/>
          <w:sz w:val="27"/>
          <w:szCs w:val="27"/>
        </w:rPr>
        <w:t>autos</w:t>
      </w:r>
      <w:r w:rsidR="002A6EBB" w:rsidRPr="000B3A35">
        <w:rPr>
          <w:rFonts w:ascii="Arial Narrow" w:hAnsi="Arial Narrow" w:cs="Goudy"/>
          <w:sz w:val="27"/>
          <w:szCs w:val="27"/>
        </w:rPr>
        <w:t xml:space="preserve"> </w:t>
      </w:r>
      <w:r w:rsidR="005E6425" w:rsidRPr="000B3A35">
        <w:rPr>
          <w:rFonts w:ascii="Arial Narrow" w:hAnsi="Arial Narrow" w:cs="Goudy"/>
          <w:sz w:val="27"/>
          <w:szCs w:val="27"/>
        </w:rPr>
        <w:t xml:space="preserve">como lo </w:t>
      </w:r>
      <w:r w:rsidR="00EE1331" w:rsidRPr="000B3A35">
        <w:rPr>
          <w:rFonts w:ascii="Arial Narrow" w:hAnsi="Arial Narrow" w:cs="Goudy"/>
          <w:sz w:val="27"/>
          <w:szCs w:val="27"/>
        </w:rPr>
        <w:t>e</w:t>
      </w:r>
      <w:r w:rsidR="005E6425" w:rsidRPr="000B3A35">
        <w:rPr>
          <w:rFonts w:ascii="Arial Narrow" w:hAnsi="Arial Narrow" w:cs="Goudy"/>
          <w:sz w:val="27"/>
          <w:szCs w:val="27"/>
        </w:rPr>
        <w:t xml:space="preserve">s </w:t>
      </w:r>
      <w:r w:rsidR="00D8062E" w:rsidRPr="000B3A35">
        <w:rPr>
          <w:rFonts w:ascii="Arial Narrow" w:hAnsi="Arial Narrow" w:cs="Goudy"/>
          <w:sz w:val="27"/>
          <w:szCs w:val="27"/>
        </w:rPr>
        <w:t xml:space="preserve">el recibo </w:t>
      </w:r>
      <w:r w:rsidR="005465A0" w:rsidRPr="000B3A35">
        <w:rPr>
          <w:rFonts w:ascii="Arial Narrow" w:hAnsi="Arial Narrow" w:cs="Goudy"/>
          <w:sz w:val="27"/>
          <w:szCs w:val="27"/>
        </w:rPr>
        <w:t>o aviso de pago número A24415319</w:t>
      </w:r>
      <w:r w:rsidR="002A6EBB" w:rsidRPr="000B3A35">
        <w:rPr>
          <w:rFonts w:ascii="Arial Narrow" w:hAnsi="Arial Narrow" w:cs="Goudy"/>
          <w:sz w:val="27"/>
          <w:szCs w:val="27"/>
        </w:rPr>
        <w:t>.</w:t>
      </w:r>
      <w:r w:rsidR="002A6EBB" w:rsidRPr="000B3A35">
        <w:rPr>
          <w:rFonts w:ascii="Arial Narrow" w:hAnsi="Arial Narrow" w:cs="Arial"/>
          <w:sz w:val="27"/>
          <w:szCs w:val="27"/>
        </w:rPr>
        <w:t xml:space="preserve"> </w:t>
      </w:r>
    </w:p>
    <w:p w:rsidR="002804D6" w:rsidRPr="000B3A35" w:rsidRDefault="002804D6" w:rsidP="002E6AA7">
      <w:pPr>
        <w:spacing w:line="276" w:lineRule="auto"/>
        <w:jc w:val="both"/>
        <w:rPr>
          <w:rFonts w:ascii="Arial Narrow" w:hAnsi="Arial Narrow" w:cs="Goudy"/>
          <w:sz w:val="27"/>
          <w:szCs w:val="27"/>
        </w:rPr>
      </w:pPr>
    </w:p>
    <w:p w:rsidR="002804D6" w:rsidRPr="000B3A35" w:rsidRDefault="00006A55" w:rsidP="00A723E7">
      <w:pPr>
        <w:autoSpaceDE w:val="0"/>
        <w:autoSpaceDN w:val="0"/>
        <w:adjustRightInd w:val="0"/>
        <w:spacing w:line="360" w:lineRule="auto"/>
        <w:ind w:firstLine="708"/>
        <w:jc w:val="both"/>
        <w:rPr>
          <w:rFonts w:ascii="Arial Narrow" w:eastAsia="Cambria" w:hAnsi="Arial Narrow" w:cs="Arial Narrow"/>
          <w:sz w:val="27"/>
          <w:szCs w:val="27"/>
          <w:lang w:val="es" w:eastAsia="es-MX"/>
        </w:rPr>
      </w:pPr>
      <w:r w:rsidRPr="000B3A35">
        <w:rPr>
          <w:rFonts w:ascii="Arial Narrow" w:hAnsi="Arial Narrow"/>
          <w:sz w:val="27"/>
          <w:szCs w:val="27"/>
        </w:rPr>
        <w:t>Lo apuntado es así, toda vez que e</w:t>
      </w:r>
      <w:r w:rsidR="00D8062E" w:rsidRPr="000B3A35">
        <w:rPr>
          <w:rFonts w:ascii="Arial Narrow" w:hAnsi="Arial Narrow" w:cs="Goudy"/>
          <w:sz w:val="27"/>
          <w:szCs w:val="27"/>
        </w:rPr>
        <w:t xml:space="preserve">l recibo o aviso de pago número A24415319, </w:t>
      </w:r>
      <w:r w:rsidR="00FC791C" w:rsidRPr="000B3A35">
        <w:rPr>
          <w:rFonts w:ascii="Arial Narrow" w:hAnsi="Arial Narrow" w:cs="Goudy"/>
          <w:sz w:val="27"/>
          <w:szCs w:val="27"/>
        </w:rPr>
        <w:t>de</w:t>
      </w:r>
      <w:r w:rsidR="005465A0" w:rsidRPr="000B3A35">
        <w:rPr>
          <w:rFonts w:ascii="Arial Narrow" w:hAnsi="Arial Narrow" w:cs="Goudy"/>
          <w:sz w:val="27"/>
          <w:szCs w:val="27"/>
        </w:rPr>
        <w:t xml:space="preserve"> fecha 17 diecisiete de junio de 2014 dos mil catorce, </w:t>
      </w:r>
      <w:r w:rsidR="002804D6" w:rsidRPr="000B3A35">
        <w:rPr>
          <w:rFonts w:ascii="Arial Narrow" w:hAnsi="Arial Narrow" w:cs="Goudy"/>
          <w:sz w:val="27"/>
          <w:szCs w:val="27"/>
        </w:rPr>
        <w:t xml:space="preserve">se encuentra </w:t>
      </w:r>
      <w:r w:rsidR="005D7374" w:rsidRPr="000B3A35">
        <w:rPr>
          <w:rFonts w:ascii="Arial Narrow" w:hAnsi="Arial Narrow" w:cs="Goudy"/>
          <w:sz w:val="27"/>
          <w:szCs w:val="27"/>
        </w:rPr>
        <w:t xml:space="preserve">expedido a nombre de </w:t>
      </w:r>
      <w:r w:rsidR="000B3A35" w:rsidRPr="000B3A35">
        <w:rPr>
          <w:rFonts w:ascii="Arial Narrow" w:hAnsi="Arial Narrow" w:cs="Arial"/>
          <w:b/>
          <w:sz w:val="27"/>
          <w:szCs w:val="27"/>
        </w:rPr>
        <w:t>(…)</w:t>
      </w:r>
      <w:r w:rsidR="000653B4" w:rsidRPr="000B3A35">
        <w:rPr>
          <w:rFonts w:ascii="Arial Narrow" w:hAnsi="Arial Narrow" w:cs="Goudy"/>
          <w:sz w:val="27"/>
          <w:szCs w:val="27"/>
        </w:rPr>
        <w:t xml:space="preserve"> y e</w:t>
      </w:r>
      <w:r w:rsidR="002804D6" w:rsidRPr="000B3A35">
        <w:rPr>
          <w:rFonts w:ascii="Arial Narrow" w:hAnsi="Arial Narrow" w:cs="Arial"/>
          <w:sz w:val="27"/>
          <w:szCs w:val="27"/>
          <w:lang w:val="es-MX" w:eastAsia="en-US"/>
        </w:rPr>
        <w:t xml:space="preserve">s </w:t>
      </w:r>
      <w:r w:rsidR="005D7374" w:rsidRPr="000B3A35">
        <w:rPr>
          <w:rFonts w:ascii="Arial Narrow" w:hAnsi="Arial Narrow" w:cs="Goudy"/>
          <w:sz w:val="27"/>
          <w:szCs w:val="27"/>
        </w:rPr>
        <w:t>relativo a</w:t>
      </w:r>
      <w:r w:rsidR="005465A0" w:rsidRPr="000B3A35">
        <w:rPr>
          <w:rFonts w:ascii="Arial Narrow" w:hAnsi="Arial Narrow" w:cs="Goudy"/>
          <w:sz w:val="27"/>
          <w:szCs w:val="27"/>
        </w:rPr>
        <w:t xml:space="preserve"> la cuenta 3420-7</w:t>
      </w:r>
      <w:r w:rsidR="000653B4" w:rsidRPr="000B3A35">
        <w:rPr>
          <w:rFonts w:ascii="Arial Narrow" w:hAnsi="Arial Narrow" w:cs="Goudy"/>
          <w:sz w:val="27"/>
          <w:szCs w:val="27"/>
        </w:rPr>
        <w:t xml:space="preserve"> del giro doméstico</w:t>
      </w:r>
      <w:r w:rsidR="005465A0" w:rsidRPr="000B3A35">
        <w:rPr>
          <w:rFonts w:ascii="Arial Narrow" w:hAnsi="Arial Narrow" w:cs="Goudy"/>
          <w:sz w:val="27"/>
          <w:szCs w:val="27"/>
        </w:rPr>
        <w:t>, medidor B-023-0</w:t>
      </w:r>
      <w:r w:rsidR="0077579B" w:rsidRPr="000B3A35">
        <w:rPr>
          <w:rFonts w:ascii="Arial Narrow" w:hAnsi="Arial Narrow" w:cs="Goudy"/>
          <w:sz w:val="27"/>
          <w:szCs w:val="27"/>
        </w:rPr>
        <w:t>008004906-0,</w:t>
      </w:r>
      <w:r w:rsidRPr="000B3A35">
        <w:rPr>
          <w:rFonts w:ascii="Arial Narrow" w:hAnsi="Arial Narrow" w:cs="Goudy"/>
          <w:sz w:val="27"/>
          <w:szCs w:val="27"/>
        </w:rPr>
        <w:t>de</w:t>
      </w:r>
      <w:r w:rsidR="005465A0" w:rsidRPr="000B3A35">
        <w:rPr>
          <w:rFonts w:ascii="Arial Narrow" w:hAnsi="Arial Narrow" w:cs="Goudy"/>
          <w:sz w:val="27"/>
          <w:szCs w:val="27"/>
        </w:rPr>
        <w:t>l inmueble ubicado en calle Pozos número 104 ciento cuatro</w:t>
      </w:r>
      <w:r w:rsidR="002A6EBB" w:rsidRPr="000B3A35">
        <w:rPr>
          <w:rFonts w:ascii="Arial Narrow" w:hAnsi="Arial Narrow" w:cs="Goudy"/>
          <w:sz w:val="27"/>
          <w:szCs w:val="27"/>
        </w:rPr>
        <w:t>,</w:t>
      </w:r>
      <w:r w:rsidR="005465A0" w:rsidRPr="000B3A35">
        <w:rPr>
          <w:rFonts w:ascii="Arial Narrow" w:hAnsi="Arial Narrow" w:cs="Goudy"/>
          <w:sz w:val="27"/>
          <w:szCs w:val="27"/>
        </w:rPr>
        <w:t xml:space="preserve"> Colonia </w:t>
      </w:r>
      <w:r w:rsidR="002804D6" w:rsidRPr="000B3A35">
        <w:rPr>
          <w:rFonts w:ascii="Arial Narrow" w:hAnsi="Arial Narrow" w:cs="Goudy"/>
          <w:sz w:val="27"/>
          <w:szCs w:val="27"/>
        </w:rPr>
        <w:t>La Moderna de esta ciudad</w:t>
      </w:r>
      <w:r w:rsidRPr="000B3A35">
        <w:rPr>
          <w:rFonts w:ascii="Arial Narrow" w:hAnsi="Arial Narrow" w:cs="Goudy"/>
          <w:sz w:val="27"/>
          <w:szCs w:val="27"/>
        </w:rPr>
        <w:t>, en el que además</w:t>
      </w:r>
      <w:r w:rsidR="002804D6" w:rsidRPr="000B3A35">
        <w:rPr>
          <w:rFonts w:ascii="Arial Narrow" w:hAnsi="Arial Narrow" w:cs="Goudy"/>
          <w:sz w:val="27"/>
          <w:szCs w:val="27"/>
        </w:rPr>
        <w:t xml:space="preserve"> </w:t>
      </w:r>
      <w:r w:rsidR="000653B4" w:rsidRPr="000B3A35">
        <w:rPr>
          <w:rFonts w:ascii="Arial Narrow" w:hAnsi="Arial Narrow" w:cs="Goudy"/>
          <w:sz w:val="27"/>
          <w:szCs w:val="27"/>
        </w:rPr>
        <w:t>consta e</w:t>
      </w:r>
      <w:r w:rsidR="000653B4" w:rsidRPr="000B3A35">
        <w:rPr>
          <w:rFonts w:ascii="Arial Narrow" w:hAnsi="Arial Narrow" w:cs="Arial"/>
          <w:sz w:val="27"/>
          <w:szCs w:val="27"/>
          <w:lang w:val="es-MX" w:eastAsia="en-US"/>
        </w:rPr>
        <w:t>l crédito fiscal impugnado</w:t>
      </w:r>
      <w:r w:rsidRPr="000B3A35">
        <w:rPr>
          <w:rFonts w:ascii="Arial Narrow" w:hAnsi="Arial Narrow" w:cs="Arial"/>
          <w:sz w:val="27"/>
          <w:szCs w:val="27"/>
          <w:lang w:val="es-MX" w:eastAsia="en-US"/>
        </w:rPr>
        <w:t xml:space="preserve"> y</w:t>
      </w:r>
      <w:r w:rsidR="002804D6" w:rsidRPr="000B3A35">
        <w:rPr>
          <w:rFonts w:ascii="Arial Narrow" w:hAnsi="Arial Narrow" w:cs="Arial"/>
          <w:sz w:val="27"/>
          <w:szCs w:val="27"/>
          <w:lang w:val="es-MX" w:eastAsia="en-US"/>
        </w:rPr>
        <w:t xml:space="preserve"> se </w:t>
      </w:r>
      <w:r w:rsidR="002804D6" w:rsidRPr="000B3A35">
        <w:rPr>
          <w:rFonts w:ascii="Arial Narrow" w:hAnsi="Arial Narrow" w:cs="Goudy"/>
          <w:sz w:val="27"/>
          <w:szCs w:val="27"/>
        </w:rPr>
        <w:t>desprende que dicha cuenta</w:t>
      </w:r>
      <w:r w:rsidR="000653B4" w:rsidRPr="000B3A35">
        <w:rPr>
          <w:rFonts w:ascii="Arial Narrow" w:hAnsi="Arial Narrow" w:cs="Goudy"/>
          <w:sz w:val="27"/>
          <w:szCs w:val="27"/>
        </w:rPr>
        <w:t>,</w:t>
      </w:r>
      <w:r w:rsidR="002804D6" w:rsidRPr="000B3A35">
        <w:rPr>
          <w:rFonts w:ascii="Arial Narrow" w:hAnsi="Arial Narrow" w:cs="Goudy"/>
          <w:sz w:val="27"/>
          <w:szCs w:val="27"/>
        </w:rPr>
        <w:t xml:space="preserve"> no se encuentra registrada a nombre de </w:t>
      </w:r>
      <w:r w:rsidR="000B3A35" w:rsidRPr="000B3A35">
        <w:rPr>
          <w:rFonts w:ascii="Arial Narrow" w:hAnsi="Arial Narrow" w:cs="Arial"/>
          <w:b/>
          <w:sz w:val="27"/>
          <w:szCs w:val="27"/>
        </w:rPr>
        <w:t>(…)</w:t>
      </w:r>
      <w:r w:rsidR="002804D6" w:rsidRPr="000B3A35">
        <w:rPr>
          <w:rFonts w:ascii="Arial Narrow" w:hAnsi="Arial Narrow" w:cs="Goudy"/>
          <w:sz w:val="27"/>
          <w:szCs w:val="27"/>
        </w:rPr>
        <w:t xml:space="preserve">; documental pública que de acuerdo a lo señalado por los 117 y 121 del citado </w:t>
      </w:r>
      <w:r w:rsidR="002804D6" w:rsidRPr="000B3A35">
        <w:rPr>
          <w:rFonts w:ascii="Arial Narrow" w:hAnsi="Arial Narrow" w:cs="Arial"/>
          <w:sz w:val="27"/>
          <w:szCs w:val="27"/>
          <w:lang w:val="es-MX" w:eastAsia="en-US"/>
        </w:rPr>
        <w:t xml:space="preserve">Código de Procedimiento y Justicia Administrativa, merece valor probatorio </w:t>
      </w:r>
      <w:r w:rsidR="00302221" w:rsidRPr="000B3A35">
        <w:rPr>
          <w:rFonts w:ascii="Arial Narrow" w:eastAsia="Cambria" w:hAnsi="Arial Narrow" w:cs="Arial Narrow"/>
          <w:sz w:val="27"/>
          <w:szCs w:val="27"/>
          <w:lang w:val="es" w:eastAsia="es-MX"/>
        </w:rPr>
        <w:t>para acreditar</w:t>
      </w:r>
      <w:r w:rsidR="00302221" w:rsidRPr="000B3A35">
        <w:rPr>
          <w:rFonts w:ascii="Arial Narrow" w:hAnsi="Arial Narrow" w:cs="Arial"/>
          <w:sz w:val="27"/>
          <w:szCs w:val="27"/>
          <w:lang w:val="es-MX" w:eastAsia="en-US"/>
        </w:rPr>
        <w:t xml:space="preserve"> </w:t>
      </w:r>
      <w:r w:rsidR="002804D6" w:rsidRPr="000B3A35">
        <w:rPr>
          <w:rFonts w:ascii="Arial Narrow" w:hAnsi="Arial Narrow" w:cs="Arial"/>
          <w:sz w:val="27"/>
          <w:szCs w:val="27"/>
          <w:lang w:val="es-MX" w:eastAsia="en-US"/>
        </w:rPr>
        <w:t xml:space="preserve">en perjuicio del </w:t>
      </w:r>
      <w:r w:rsidR="002804D6" w:rsidRPr="000B3A35">
        <w:rPr>
          <w:rFonts w:ascii="Arial Narrow" w:hAnsi="Arial Narrow" w:cs="Goudy"/>
          <w:sz w:val="27"/>
          <w:szCs w:val="27"/>
        </w:rPr>
        <w:t>justiciable</w:t>
      </w:r>
      <w:r w:rsidR="002804D6" w:rsidRPr="000B3A35">
        <w:rPr>
          <w:rFonts w:ascii="Arial Narrow" w:hAnsi="Arial Narrow" w:cs="Arial"/>
          <w:sz w:val="27"/>
          <w:szCs w:val="27"/>
          <w:lang w:val="es-MX" w:eastAsia="en-US"/>
        </w:rPr>
        <w:t xml:space="preserve">, </w:t>
      </w:r>
      <w:r w:rsidR="00302221" w:rsidRPr="000B3A35">
        <w:rPr>
          <w:rFonts w:ascii="Arial Narrow" w:eastAsia="Cambria" w:hAnsi="Arial Narrow" w:cs="Arial Narrow"/>
          <w:sz w:val="27"/>
          <w:szCs w:val="27"/>
          <w:lang w:val="es" w:eastAsia="es-MX"/>
        </w:rPr>
        <w:t xml:space="preserve">los datos que </w:t>
      </w:r>
      <w:r w:rsidR="00B230D4" w:rsidRPr="000B3A35">
        <w:rPr>
          <w:rFonts w:ascii="Arial Narrow" w:eastAsia="Cambria" w:hAnsi="Arial Narrow" w:cs="Arial Narrow"/>
          <w:sz w:val="27"/>
          <w:szCs w:val="27"/>
          <w:lang w:val="es" w:eastAsia="es-MX"/>
        </w:rPr>
        <w:t>contiene este recibo</w:t>
      </w:r>
      <w:r w:rsidR="00302221" w:rsidRPr="000B3A35">
        <w:rPr>
          <w:rFonts w:ascii="Arial Narrow" w:eastAsia="Cambria" w:hAnsi="Arial Narrow" w:cs="Arial Narrow"/>
          <w:sz w:val="27"/>
          <w:szCs w:val="27"/>
          <w:lang w:val="es" w:eastAsia="es-MX"/>
        </w:rPr>
        <w:t xml:space="preserve">, </w:t>
      </w:r>
      <w:r w:rsidR="002804D6" w:rsidRPr="000B3A35">
        <w:rPr>
          <w:rFonts w:ascii="Arial Narrow" w:hAnsi="Arial Narrow" w:cs="Arial"/>
          <w:sz w:val="27"/>
          <w:szCs w:val="27"/>
          <w:lang w:val="es-MX" w:eastAsia="en-US"/>
        </w:rPr>
        <w:t>pues</w:t>
      </w:r>
      <w:r w:rsidR="005A493D" w:rsidRPr="000B3A35">
        <w:rPr>
          <w:rFonts w:ascii="Arial Narrow" w:hAnsi="Arial Narrow" w:cs="Arial"/>
          <w:sz w:val="27"/>
          <w:szCs w:val="27"/>
          <w:lang w:val="es-MX" w:eastAsia="en-US"/>
        </w:rPr>
        <w:t xml:space="preserve"> el formato oficial </w:t>
      </w:r>
      <w:r w:rsidR="000653B4" w:rsidRPr="000B3A35">
        <w:rPr>
          <w:rFonts w:ascii="Arial Narrow" w:hAnsi="Arial Narrow" w:cs="Arial"/>
          <w:sz w:val="27"/>
          <w:szCs w:val="27"/>
          <w:lang w:val="es-MX" w:eastAsia="en-US"/>
        </w:rPr>
        <w:t>proviene de la autoridad demand</w:t>
      </w:r>
      <w:r w:rsidR="005A493D" w:rsidRPr="000B3A35">
        <w:rPr>
          <w:rFonts w:ascii="Arial Narrow" w:hAnsi="Arial Narrow" w:cs="Arial"/>
          <w:sz w:val="27"/>
          <w:szCs w:val="27"/>
          <w:lang w:val="es-MX" w:eastAsia="en-US"/>
        </w:rPr>
        <w:t>ada</w:t>
      </w:r>
      <w:r w:rsidR="005A493D" w:rsidRPr="000B3A35">
        <w:rPr>
          <w:rFonts w:ascii="Arial Narrow" w:hAnsi="Arial Narrow" w:cs="Goudy"/>
          <w:sz w:val="27"/>
          <w:szCs w:val="27"/>
        </w:rPr>
        <w:t xml:space="preserve"> y</w:t>
      </w:r>
      <w:r w:rsidR="002804D6" w:rsidRPr="000B3A35">
        <w:rPr>
          <w:rFonts w:ascii="Arial Narrow" w:hAnsi="Arial Narrow" w:cs="Goudy"/>
          <w:sz w:val="27"/>
          <w:szCs w:val="27"/>
        </w:rPr>
        <w:t xml:space="preserve"> </w:t>
      </w:r>
      <w:r w:rsidR="00B230D4" w:rsidRPr="000B3A35">
        <w:rPr>
          <w:rFonts w:ascii="Arial Narrow" w:hAnsi="Arial Narrow" w:cs="Goudy"/>
          <w:sz w:val="27"/>
          <w:szCs w:val="27"/>
        </w:rPr>
        <w:t xml:space="preserve">el actor </w:t>
      </w:r>
      <w:r w:rsidR="002804D6" w:rsidRPr="000B3A35">
        <w:rPr>
          <w:rFonts w:ascii="Arial Narrow" w:hAnsi="Arial Narrow" w:cs="Goudy"/>
          <w:sz w:val="27"/>
          <w:szCs w:val="27"/>
        </w:rPr>
        <w:t>la exhibió a su demanda</w:t>
      </w:r>
      <w:r w:rsidR="002804D6" w:rsidRPr="000B3A35">
        <w:rPr>
          <w:rFonts w:ascii="Arial Narrow" w:hAnsi="Arial Narrow" w:cs="Arial"/>
          <w:sz w:val="27"/>
          <w:szCs w:val="27"/>
          <w:lang w:val="es-MX" w:eastAsia="en-US"/>
        </w:rPr>
        <w:t xml:space="preserve">. </w:t>
      </w:r>
      <w:r w:rsidR="002804D6" w:rsidRPr="000B3A35">
        <w:rPr>
          <w:rFonts w:ascii="Arial Narrow" w:hAnsi="Arial Narrow" w:cs="Arial"/>
          <w:sz w:val="27"/>
          <w:szCs w:val="27"/>
        </w:rPr>
        <w:t xml:space="preserve">. . . . . . . . . . . . . . </w:t>
      </w:r>
      <w:r w:rsidR="00B230D4" w:rsidRPr="000B3A35">
        <w:rPr>
          <w:rFonts w:ascii="Arial Narrow" w:hAnsi="Arial Narrow" w:cs="Arial"/>
          <w:sz w:val="27"/>
          <w:szCs w:val="27"/>
        </w:rPr>
        <w:t xml:space="preserve"> </w:t>
      </w:r>
      <w:r w:rsidR="002804D6" w:rsidRPr="000B3A35">
        <w:rPr>
          <w:rFonts w:ascii="Arial Narrow" w:hAnsi="Arial Narrow" w:cs="Arial"/>
          <w:sz w:val="27"/>
          <w:szCs w:val="27"/>
        </w:rPr>
        <w:t xml:space="preserve">. </w:t>
      </w:r>
      <w:r w:rsidR="005A493D" w:rsidRPr="000B3A35">
        <w:rPr>
          <w:rFonts w:ascii="Arial Narrow" w:hAnsi="Arial Narrow" w:cs="Arial"/>
          <w:sz w:val="27"/>
          <w:szCs w:val="27"/>
        </w:rPr>
        <w:t>.</w:t>
      </w:r>
      <w:r w:rsidR="00B230D4" w:rsidRPr="000B3A35">
        <w:rPr>
          <w:rFonts w:ascii="Arial Narrow" w:hAnsi="Arial Narrow" w:cs="Arial"/>
          <w:sz w:val="27"/>
          <w:szCs w:val="27"/>
        </w:rPr>
        <w:t xml:space="preserve"> . . . . . . . . . . . . . </w:t>
      </w:r>
    </w:p>
    <w:p w:rsidR="0077579B" w:rsidRPr="000B3A35" w:rsidRDefault="0077579B" w:rsidP="00B230D4">
      <w:pPr>
        <w:spacing w:line="276" w:lineRule="auto"/>
        <w:jc w:val="both"/>
        <w:rPr>
          <w:rFonts w:ascii="Arial Narrow" w:hAnsi="Arial Narrow" w:cs="Goudy"/>
          <w:sz w:val="27"/>
          <w:szCs w:val="27"/>
        </w:rPr>
      </w:pPr>
    </w:p>
    <w:p w:rsidR="00B230D4" w:rsidRPr="000B3A35" w:rsidRDefault="003E24DA" w:rsidP="001A76D8">
      <w:pPr>
        <w:autoSpaceDE w:val="0"/>
        <w:autoSpaceDN w:val="0"/>
        <w:adjustRightInd w:val="0"/>
        <w:spacing w:line="360" w:lineRule="auto"/>
        <w:ind w:firstLine="709"/>
        <w:jc w:val="both"/>
        <w:rPr>
          <w:rFonts w:ascii="Arial Narrow" w:hAnsi="Arial Narrow" w:cs="Goudy"/>
          <w:sz w:val="27"/>
          <w:szCs w:val="27"/>
        </w:rPr>
      </w:pPr>
      <w:r w:rsidRPr="000B3A35">
        <w:rPr>
          <w:rFonts w:ascii="Arial Narrow" w:hAnsi="Arial Narrow" w:cs="Goudy"/>
          <w:sz w:val="27"/>
          <w:szCs w:val="27"/>
        </w:rPr>
        <w:t>En consecuencia, el recibo o aviso de pago por sí solo es</w:t>
      </w:r>
      <w:r w:rsidR="0027228E" w:rsidRPr="000B3A35">
        <w:rPr>
          <w:rFonts w:ascii="Arial Narrow" w:hAnsi="Arial Narrow" w:cs="Goudy"/>
          <w:sz w:val="27"/>
          <w:szCs w:val="27"/>
        </w:rPr>
        <w:t xml:space="preserve"> idóneo</w:t>
      </w:r>
      <w:r w:rsidRPr="000B3A35">
        <w:rPr>
          <w:rFonts w:ascii="Arial Narrow" w:hAnsi="Arial Narrow" w:cs="Goudy"/>
          <w:sz w:val="27"/>
          <w:szCs w:val="27"/>
        </w:rPr>
        <w:t xml:space="preserve"> para desvirtuar </w:t>
      </w:r>
      <w:r w:rsidRPr="000B3A35">
        <w:rPr>
          <w:rFonts w:ascii="Arial Narrow" w:eastAsia="Cambria" w:hAnsi="Arial Narrow" w:cs="Arial Narrow"/>
          <w:sz w:val="27"/>
          <w:szCs w:val="27"/>
          <w:lang w:val="es" w:eastAsia="es-MX"/>
        </w:rPr>
        <w:t xml:space="preserve">la presunción de ser cierto </w:t>
      </w:r>
      <w:r w:rsidRPr="000B3A35">
        <w:rPr>
          <w:rFonts w:ascii="Arial Narrow" w:hAnsi="Arial Narrow" w:cs="Goudy"/>
          <w:sz w:val="27"/>
          <w:szCs w:val="27"/>
        </w:rPr>
        <w:t xml:space="preserve">el hecho </w:t>
      </w:r>
      <w:r w:rsidRPr="000B3A35">
        <w:rPr>
          <w:rFonts w:ascii="Arial Narrow" w:eastAsia="Cambria" w:hAnsi="Arial Narrow" w:cs="Arial Narrow"/>
          <w:sz w:val="27"/>
          <w:szCs w:val="27"/>
          <w:lang w:val="es" w:eastAsia="es-MX"/>
        </w:rPr>
        <w:t xml:space="preserve">expresado por </w:t>
      </w:r>
      <w:r w:rsidRPr="000B3A35">
        <w:rPr>
          <w:rFonts w:ascii="Arial Narrow" w:hAnsi="Arial Narrow" w:cs="Goudy"/>
          <w:sz w:val="27"/>
          <w:szCs w:val="27"/>
        </w:rPr>
        <w:t>el actor</w:t>
      </w:r>
      <w:r w:rsidRPr="000B3A35">
        <w:rPr>
          <w:rFonts w:ascii="Arial Narrow" w:eastAsia="Cambria" w:hAnsi="Arial Narrow" w:cs="Arial Narrow"/>
          <w:sz w:val="27"/>
          <w:szCs w:val="27"/>
          <w:lang w:val="es" w:eastAsia="es-MX"/>
        </w:rPr>
        <w:t xml:space="preserve"> en su demanda</w:t>
      </w:r>
      <w:r w:rsidRPr="000B3A35">
        <w:rPr>
          <w:rFonts w:ascii="Arial Narrow" w:hAnsi="Arial Narrow" w:cs="Goudy"/>
          <w:sz w:val="27"/>
          <w:szCs w:val="27"/>
        </w:rPr>
        <w:t xml:space="preserve"> de que tiene el carácter de usuario del servicio de agua potable de la cuenta 3420-7,</w:t>
      </w:r>
      <w:r w:rsidR="0027228E" w:rsidRPr="000B3A35">
        <w:rPr>
          <w:rFonts w:ascii="Arial Narrow" w:hAnsi="Arial Narrow" w:cs="Goudy"/>
          <w:sz w:val="27"/>
          <w:szCs w:val="27"/>
        </w:rPr>
        <w:t xml:space="preserve"> </w:t>
      </w:r>
      <w:r w:rsidR="009C1931" w:rsidRPr="000B3A35">
        <w:rPr>
          <w:rFonts w:ascii="Arial Narrow" w:hAnsi="Arial Narrow" w:cs="Arial"/>
          <w:sz w:val="27"/>
          <w:szCs w:val="27"/>
          <w:lang w:val="es-MX" w:eastAsia="en-US"/>
        </w:rPr>
        <w:t>en</w:t>
      </w:r>
      <w:r w:rsidR="00B230D4" w:rsidRPr="000B3A35">
        <w:rPr>
          <w:rFonts w:ascii="Arial Narrow" w:hAnsi="Arial Narrow" w:cs="Arial"/>
          <w:sz w:val="27"/>
          <w:szCs w:val="27"/>
          <w:lang w:val="es-MX" w:eastAsia="en-US"/>
        </w:rPr>
        <w:t xml:space="preserve"> </w:t>
      </w:r>
      <w:r w:rsidR="009C1931" w:rsidRPr="000B3A35">
        <w:rPr>
          <w:rFonts w:ascii="Arial Narrow" w:hAnsi="Arial Narrow" w:cs="Arial"/>
          <w:sz w:val="27"/>
          <w:szCs w:val="27"/>
          <w:lang w:val="es-MX" w:eastAsia="en-US"/>
        </w:rPr>
        <w:t xml:space="preserve"> razón </w:t>
      </w:r>
      <w:r w:rsidR="00B230D4" w:rsidRPr="000B3A35">
        <w:rPr>
          <w:rFonts w:ascii="Arial Narrow" w:hAnsi="Arial Narrow" w:cs="Arial"/>
          <w:sz w:val="27"/>
          <w:szCs w:val="27"/>
          <w:lang w:val="es-MX" w:eastAsia="en-US"/>
        </w:rPr>
        <w:t xml:space="preserve"> </w:t>
      </w:r>
      <w:r w:rsidR="009C1931" w:rsidRPr="000B3A35">
        <w:rPr>
          <w:rFonts w:ascii="Arial Narrow" w:hAnsi="Arial Narrow" w:cs="Arial"/>
          <w:sz w:val="27"/>
          <w:szCs w:val="27"/>
          <w:lang w:val="es-MX" w:eastAsia="en-US"/>
        </w:rPr>
        <w:t xml:space="preserve">de </w:t>
      </w:r>
      <w:r w:rsidR="00B230D4" w:rsidRPr="000B3A35">
        <w:rPr>
          <w:rFonts w:ascii="Arial Narrow" w:hAnsi="Arial Narrow" w:cs="Arial"/>
          <w:sz w:val="27"/>
          <w:szCs w:val="27"/>
          <w:lang w:val="es-MX" w:eastAsia="en-US"/>
        </w:rPr>
        <w:t xml:space="preserve"> </w:t>
      </w:r>
      <w:r w:rsidR="009C1931" w:rsidRPr="000B3A35">
        <w:rPr>
          <w:rFonts w:ascii="Arial Narrow" w:hAnsi="Arial Narrow" w:cs="Arial"/>
          <w:sz w:val="27"/>
          <w:szCs w:val="27"/>
          <w:lang w:val="es-MX" w:eastAsia="en-US"/>
        </w:rPr>
        <w:t>que</w:t>
      </w:r>
      <w:r w:rsidR="00B230D4" w:rsidRPr="000B3A35">
        <w:rPr>
          <w:rFonts w:ascii="Arial Narrow" w:hAnsi="Arial Narrow" w:cs="Arial"/>
          <w:sz w:val="27"/>
          <w:szCs w:val="27"/>
          <w:lang w:val="es-MX" w:eastAsia="en-US"/>
        </w:rPr>
        <w:t xml:space="preserve"> </w:t>
      </w:r>
      <w:r w:rsidR="009C1931" w:rsidRPr="000B3A35">
        <w:rPr>
          <w:rFonts w:ascii="Arial Narrow" w:hAnsi="Arial Narrow" w:cs="Arial"/>
          <w:sz w:val="27"/>
          <w:szCs w:val="27"/>
          <w:lang w:val="es-MX" w:eastAsia="en-US"/>
        </w:rPr>
        <w:t xml:space="preserve"> esta probanzas fue </w:t>
      </w:r>
      <w:r w:rsidR="009C1931" w:rsidRPr="000B3A35">
        <w:rPr>
          <w:rFonts w:ascii="Arial Narrow" w:hAnsi="Arial Narrow" w:cs="Goudy"/>
          <w:sz w:val="27"/>
          <w:szCs w:val="27"/>
        </w:rPr>
        <w:t xml:space="preserve">ofrecida al juicio por el propio impetrante y de </w:t>
      </w:r>
    </w:p>
    <w:p w:rsidR="009C1931" w:rsidRPr="000B3A35" w:rsidRDefault="009C1931" w:rsidP="00B230D4">
      <w:pPr>
        <w:autoSpaceDE w:val="0"/>
        <w:autoSpaceDN w:val="0"/>
        <w:adjustRightInd w:val="0"/>
        <w:spacing w:line="360" w:lineRule="auto"/>
        <w:jc w:val="both"/>
        <w:rPr>
          <w:rFonts w:ascii="Arial Narrow" w:hAnsi="Arial Narrow" w:cs="Arial"/>
          <w:sz w:val="27"/>
          <w:szCs w:val="27"/>
        </w:rPr>
      </w:pPr>
      <w:r w:rsidRPr="000B3A35">
        <w:rPr>
          <w:rFonts w:ascii="Arial Narrow" w:hAnsi="Arial Narrow" w:cs="Goudy"/>
          <w:sz w:val="27"/>
          <w:szCs w:val="27"/>
        </w:rPr>
        <w:lastRenderedPageBreak/>
        <w:t>que</w:t>
      </w:r>
      <w:r w:rsidRPr="000B3A35">
        <w:rPr>
          <w:rFonts w:ascii="Arial Narrow" w:hAnsi="Arial Narrow" w:cs="Arial"/>
          <w:sz w:val="27"/>
          <w:szCs w:val="27"/>
          <w:lang w:val="es-MX" w:eastAsia="en-US"/>
        </w:rPr>
        <w:t xml:space="preserve"> no </w:t>
      </w:r>
      <w:r w:rsidR="00B230D4" w:rsidRPr="000B3A35">
        <w:rPr>
          <w:rFonts w:ascii="Arial Narrow" w:hAnsi="Arial Narrow" w:cs="Arial"/>
          <w:sz w:val="27"/>
          <w:szCs w:val="27"/>
          <w:lang w:val="es-MX" w:eastAsia="en-US"/>
        </w:rPr>
        <w:t xml:space="preserve">existe en el sumario elemento </w:t>
      </w:r>
      <w:proofErr w:type="spellStart"/>
      <w:r w:rsidR="00B230D4" w:rsidRPr="000B3A35">
        <w:rPr>
          <w:rFonts w:ascii="Arial Narrow" w:hAnsi="Arial Narrow" w:cs="Arial"/>
          <w:sz w:val="27"/>
          <w:szCs w:val="27"/>
          <w:lang w:val="es-MX" w:eastAsia="en-US"/>
        </w:rPr>
        <w:t>convictivo</w:t>
      </w:r>
      <w:proofErr w:type="spellEnd"/>
      <w:r w:rsidRPr="000B3A35">
        <w:rPr>
          <w:rFonts w:ascii="Arial Narrow" w:hAnsi="Arial Narrow" w:cs="Arial"/>
          <w:sz w:val="27"/>
          <w:szCs w:val="27"/>
          <w:lang w:val="es-MX" w:eastAsia="en-US"/>
        </w:rPr>
        <w:t xml:space="preserve"> que la contradiga</w:t>
      </w:r>
      <w:r w:rsidRPr="000B3A35">
        <w:rPr>
          <w:rFonts w:ascii="Arial Narrow" w:hAnsi="Arial Narrow" w:cs="Arial"/>
          <w:sz w:val="27"/>
          <w:szCs w:val="27"/>
        </w:rPr>
        <w:t xml:space="preserve">. . . . . . . . . . . . </w:t>
      </w:r>
      <w:r w:rsidR="00B230D4" w:rsidRPr="000B3A35">
        <w:rPr>
          <w:rFonts w:ascii="Arial Narrow" w:hAnsi="Arial Narrow" w:cs="Arial"/>
          <w:sz w:val="27"/>
          <w:szCs w:val="27"/>
        </w:rPr>
        <w:t>. . .</w:t>
      </w:r>
    </w:p>
    <w:p w:rsidR="00B230D4" w:rsidRPr="000B3A35" w:rsidRDefault="00B230D4" w:rsidP="00B230D4">
      <w:pPr>
        <w:autoSpaceDE w:val="0"/>
        <w:autoSpaceDN w:val="0"/>
        <w:adjustRightInd w:val="0"/>
        <w:spacing w:line="276" w:lineRule="auto"/>
        <w:jc w:val="both"/>
        <w:rPr>
          <w:rFonts w:ascii="Arial Narrow" w:hAnsi="Arial Narrow" w:cs="Goudy"/>
          <w:sz w:val="27"/>
          <w:szCs w:val="27"/>
        </w:rPr>
      </w:pPr>
    </w:p>
    <w:p w:rsidR="00B230D4" w:rsidRPr="000B3A35" w:rsidRDefault="00F107DF" w:rsidP="00B230D4">
      <w:pPr>
        <w:spacing w:line="360" w:lineRule="auto"/>
        <w:ind w:firstLine="708"/>
        <w:jc w:val="both"/>
        <w:rPr>
          <w:rFonts w:ascii="Arial Narrow" w:hAnsi="Arial Narrow"/>
          <w:sz w:val="27"/>
          <w:szCs w:val="27"/>
        </w:rPr>
      </w:pPr>
      <w:r w:rsidRPr="000B3A35">
        <w:rPr>
          <w:rFonts w:ascii="Arial Narrow" w:hAnsi="Arial Narrow" w:cs="Goudy"/>
          <w:sz w:val="27"/>
          <w:szCs w:val="27"/>
        </w:rPr>
        <w:t>Lo anterior</w:t>
      </w:r>
      <w:r w:rsidR="0075636D" w:rsidRPr="000B3A35">
        <w:rPr>
          <w:rFonts w:ascii="Arial Narrow" w:hAnsi="Arial Narrow" w:cs="Goudy"/>
          <w:sz w:val="27"/>
          <w:szCs w:val="27"/>
        </w:rPr>
        <w:t xml:space="preserve"> </w:t>
      </w:r>
      <w:r w:rsidRPr="000B3A35">
        <w:rPr>
          <w:rFonts w:ascii="Arial Narrow" w:hAnsi="Arial Narrow" w:cs="Goudy"/>
          <w:sz w:val="27"/>
          <w:szCs w:val="27"/>
        </w:rPr>
        <w:t>es así,</w:t>
      </w:r>
      <w:r w:rsidR="0075636D" w:rsidRPr="000B3A35">
        <w:rPr>
          <w:rFonts w:ascii="Arial Narrow" w:hAnsi="Arial Narrow" w:cs="Goudy"/>
          <w:sz w:val="27"/>
          <w:szCs w:val="27"/>
        </w:rPr>
        <w:t xml:space="preserve"> </w:t>
      </w:r>
      <w:r w:rsidRPr="000B3A35">
        <w:rPr>
          <w:rFonts w:ascii="Arial Narrow" w:hAnsi="Arial Narrow" w:cs="Goudy"/>
          <w:sz w:val="27"/>
          <w:szCs w:val="27"/>
        </w:rPr>
        <w:t>porque</w:t>
      </w:r>
      <w:r w:rsidR="009C1931" w:rsidRPr="000B3A35">
        <w:rPr>
          <w:rFonts w:ascii="Arial Narrow" w:hAnsi="Arial Narrow" w:cs="Goudy"/>
          <w:sz w:val="27"/>
          <w:szCs w:val="27"/>
        </w:rPr>
        <w:t xml:space="preserve"> la </w:t>
      </w:r>
      <w:r w:rsidR="001A76D8" w:rsidRPr="000B3A35">
        <w:rPr>
          <w:rFonts w:ascii="Arial Narrow" w:hAnsi="Arial Narrow" w:cs="Goudy"/>
          <w:sz w:val="27"/>
          <w:szCs w:val="27"/>
        </w:rPr>
        <w:t>prueba</w:t>
      </w:r>
      <w:r w:rsidR="009C1931" w:rsidRPr="000B3A35">
        <w:rPr>
          <w:rFonts w:ascii="Arial Narrow" w:hAnsi="Arial Narrow" w:cs="Goudy"/>
          <w:sz w:val="27"/>
          <w:szCs w:val="27"/>
        </w:rPr>
        <w:t xml:space="preserve"> </w:t>
      </w:r>
      <w:r w:rsidR="001A76D8" w:rsidRPr="000B3A35">
        <w:rPr>
          <w:rFonts w:ascii="Arial Narrow" w:hAnsi="Arial Narrow" w:cs="Goudy"/>
          <w:sz w:val="27"/>
          <w:szCs w:val="27"/>
        </w:rPr>
        <w:t>de</w:t>
      </w:r>
      <w:r w:rsidR="009C1931" w:rsidRPr="000B3A35">
        <w:rPr>
          <w:rFonts w:ascii="Arial Narrow" w:hAnsi="Arial Narrow" w:cs="Goudy"/>
          <w:sz w:val="27"/>
          <w:szCs w:val="27"/>
        </w:rPr>
        <w:t xml:space="preserve"> informe rendida en autos</w:t>
      </w:r>
      <w:r w:rsidR="009C1931" w:rsidRPr="000B3A35">
        <w:rPr>
          <w:rFonts w:ascii="Arial Narrow" w:hAnsi="Arial Narrow" w:cs="Arial"/>
          <w:sz w:val="27"/>
          <w:szCs w:val="27"/>
          <w:lang w:val="es-MX" w:eastAsia="en-US"/>
        </w:rPr>
        <w:t>,</w:t>
      </w:r>
      <w:r w:rsidR="002E4A7D" w:rsidRPr="000B3A35">
        <w:rPr>
          <w:rFonts w:ascii="Arial Narrow" w:hAnsi="Arial Narrow"/>
          <w:sz w:val="27"/>
          <w:szCs w:val="27"/>
        </w:rPr>
        <w:t xml:space="preserve"> </w:t>
      </w:r>
      <w:r w:rsidR="0075636D" w:rsidRPr="000B3A35">
        <w:rPr>
          <w:rFonts w:ascii="Arial Narrow" w:hAnsi="Arial Narrow" w:cs="Goudy"/>
          <w:sz w:val="27"/>
          <w:szCs w:val="27"/>
        </w:rPr>
        <w:t xml:space="preserve">conforme a lo estipulado por los 117 y 122 del citado </w:t>
      </w:r>
      <w:r w:rsidR="0075636D" w:rsidRPr="000B3A35">
        <w:rPr>
          <w:rFonts w:ascii="Arial Narrow" w:hAnsi="Arial Narrow" w:cs="Arial"/>
          <w:sz w:val="27"/>
          <w:szCs w:val="27"/>
          <w:lang w:val="es-MX" w:eastAsia="en-US"/>
        </w:rPr>
        <w:t>Código de Procedimiento y Justicia Administrativa,</w:t>
      </w:r>
      <w:r w:rsidR="0075636D" w:rsidRPr="000B3A35">
        <w:rPr>
          <w:rFonts w:ascii="Arial Narrow" w:hAnsi="Arial Narrow"/>
          <w:sz w:val="27"/>
          <w:szCs w:val="27"/>
        </w:rPr>
        <w:t xml:space="preserve"> </w:t>
      </w:r>
      <w:r w:rsidR="002E4A7D" w:rsidRPr="000B3A35">
        <w:rPr>
          <w:rFonts w:ascii="Arial Narrow" w:hAnsi="Arial Narrow"/>
          <w:sz w:val="27"/>
          <w:szCs w:val="27"/>
        </w:rPr>
        <w:t>resulta ineficaz para acreditar el carácter de usuario</w:t>
      </w:r>
      <w:r w:rsidR="00B230D4" w:rsidRPr="000B3A35">
        <w:rPr>
          <w:rFonts w:ascii="Arial Narrow" w:hAnsi="Arial Narrow"/>
          <w:sz w:val="27"/>
          <w:szCs w:val="27"/>
        </w:rPr>
        <w:t>,</w:t>
      </w:r>
      <w:r w:rsidR="002E4A7D" w:rsidRPr="000B3A35">
        <w:rPr>
          <w:rFonts w:ascii="Arial Narrow" w:hAnsi="Arial Narrow"/>
          <w:sz w:val="27"/>
          <w:szCs w:val="27"/>
        </w:rPr>
        <w:t xml:space="preserve"> </w:t>
      </w:r>
      <w:r w:rsidR="00B230D4" w:rsidRPr="000B3A35">
        <w:rPr>
          <w:rFonts w:ascii="Arial Narrow" w:hAnsi="Arial Narrow"/>
          <w:sz w:val="27"/>
          <w:szCs w:val="27"/>
        </w:rPr>
        <w:t xml:space="preserve">con el que se apersonó a promover la demanda, que </w:t>
      </w:r>
      <w:r w:rsidR="000B3A35" w:rsidRPr="000B3A35">
        <w:rPr>
          <w:rFonts w:ascii="Arial Narrow" w:hAnsi="Arial Narrow" w:cs="Arial"/>
          <w:b/>
          <w:sz w:val="27"/>
          <w:szCs w:val="27"/>
        </w:rPr>
        <w:t>(…)</w:t>
      </w:r>
      <w:r w:rsidR="00B230D4" w:rsidRPr="000B3A35">
        <w:rPr>
          <w:rFonts w:ascii="Arial Narrow" w:hAnsi="Arial Narrow"/>
          <w:sz w:val="27"/>
          <w:szCs w:val="27"/>
        </w:rPr>
        <w:t xml:space="preserve">, por dos razones: </w:t>
      </w:r>
      <w:proofErr w:type="gramStart"/>
      <w:r w:rsidR="00B230D4" w:rsidRPr="000B3A35">
        <w:rPr>
          <w:rFonts w:ascii="Arial Narrow" w:hAnsi="Arial Narrow"/>
          <w:sz w:val="27"/>
          <w:szCs w:val="27"/>
        </w:rPr>
        <w:t>. . . .</w:t>
      </w:r>
      <w:proofErr w:type="gramEnd"/>
      <w:r w:rsidR="00B230D4" w:rsidRPr="000B3A35">
        <w:rPr>
          <w:rFonts w:ascii="Arial Narrow" w:hAnsi="Arial Narrow"/>
          <w:sz w:val="27"/>
          <w:szCs w:val="27"/>
        </w:rPr>
        <w:t xml:space="preserve"> </w:t>
      </w:r>
    </w:p>
    <w:p w:rsidR="002E4A7D" w:rsidRPr="000B3A35" w:rsidRDefault="002E4A7D" w:rsidP="00B230D4">
      <w:pPr>
        <w:spacing w:line="276" w:lineRule="auto"/>
        <w:jc w:val="both"/>
        <w:rPr>
          <w:rFonts w:ascii="Arial Narrow" w:hAnsi="Arial Narrow"/>
          <w:sz w:val="27"/>
          <w:szCs w:val="27"/>
        </w:rPr>
      </w:pPr>
    </w:p>
    <w:p w:rsidR="002E4A7D" w:rsidRPr="000B3A35" w:rsidRDefault="00F107DF" w:rsidP="00A723E7">
      <w:pPr>
        <w:spacing w:line="360" w:lineRule="auto"/>
        <w:ind w:firstLine="708"/>
        <w:jc w:val="both"/>
        <w:rPr>
          <w:rFonts w:ascii="Arial Narrow" w:hAnsi="Arial Narrow" w:cs="Goudy"/>
          <w:sz w:val="27"/>
          <w:szCs w:val="27"/>
        </w:rPr>
      </w:pPr>
      <w:r w:rsidRPr="000B3A35">
        <w:rPr>
          <w:rFonts w:ascii="Arial Narrow" w:hAnsi="Arial Narrow" w:cs="Arial"/>
          <w:sz w:val="27"/>
          <w:szCs w:val="27"/>
          <w:lang w:val="es-MX" w:eastAsia="en-US"/>
        </w:rPr>
        <w:t>A</w:t>
      </w:r>
      <w:proofErr w:type="gramStart"/>
      <w:r w:rsidRPr="000B3A35">
        <w:rPr>
          <w:rFonts w:ascii="Arial Narrow" w:hAnsi="Arial Narrow" w:cs="Arial"/>
          <w:sz w:val="27"/>
          <w:szCs w:val="27"/>
          <w:lang w:val="es-MX" w:eastAsia="en-US"/>
        </w:rPr>
        <w:t>).-</w:t>
      </w:r>
      <w:proofErr w:type="gramEnd"/>
      <w:r w:rsidRPr="000B3A35">
        <w:rPr>
          <w:rFonts w:ascii="Arial Narrow" w:hAnsi="Arial Narrow" w:cs="Arial"/>
          <w:sz w:val="27"/>
          <w:szCs w:val="27"/>
          <w:lang w:val="es-MX" w:eastAsia="en-US"/>
        </w:rPr>
        <w:t xml:space="preserve"> </w:t>
      </w:r>
      <w:r w:rsidR="002E4A7D" w:rsidRPr="000B3A35">
        <w:rPr>
          <w:rFonts w:ascii="Arial Narrow" w:hAnsi="Arial Narrow" w:cs="Arial"/>
          <w:sz w:val="27"/>
          <w:szCs w:val="27"/>
          <w:lang w:val="es-MX" w:eastAsia="en-US"/>
        </w:rPr>
        <w:t xml:space="preserve">En el primer escrito de la prueba de informe, entre otros datos de la cuenta </w:t>
      </w:r>
      <w:r w:rsidR="002E4A7D" w:rsidRPr="000B3A35">
        <w:rPr>
          <w:rFonts w:ascii="Arial Narrow" w:hAnsi="Arial Narrow" w:cs="Goudy"/>
          <w:sz w:val="27"/>
          <w:szCs w:val="27"/>
        </w:rPr>
        <w:t>3420-7</w:t>
      </w:r>
      <w:r w:rsidR="002E4A7D" w:rsidRPr="000B3A35">
        <w:rPr>
          <w:rFonts w:ascii="Arial Narrow" w:hAnsi="Arial Narrow" w:cs="Arial"/>
          <w:sz w:val="27"/>
          <w:szCs w:val="27"/>
          <w:lang w:val="es-MX" w:eastAsia="en-US"/>
        </w:rPr>
        <w:t xml:space="preserve">, se acompañó un documento denominado </w:t>
      </w:r>
      <w:r w:rsidR="002E4A7D" w:rsidRPr="000B3A35">
        <w:rPr>
          <w:rFonts w:ascii="Arial Narrow" w:hAnsi="Arial Narrow" w:cs="Goudy"/>
          <w:sz w:val="27"/>
          <w:szCs w:val="27"/>
        </w:rPr>
        <w:t xml:space="preserve">registro del resultado de la revisión al medidor, de fecha 04 cuatro de junio de 2014 dos mil catorce, en el cual se advierte que dicha cuenta se encuentra registrada a nombre </w:t>
      </w:r>
      <w:r w:rsidR="000B3A35" w:rsidRPr="000B3A35">
        <w:rPr>
          <w:rFonts w:ascii="Arial Narrow" w:hAnsi="Arial Narrow" w:cs="Arial"/>
          <w:b/>
          <w:sz w:val="27"/>
          <w:szCs w:val="27"/>
        </w:rPr>
        <w:t>(…)</w:t>
      </w:r>
      <w:r w:rsidR="002E4A7D" w:rsidRPr="000B3A35">
        <w:rPr>
          <w:rFonts w:ascii="Arial Narrow" w:hAnsi="Arial Narrow" w:cs="Goudy"/>
          <w:sz w:val="27"/>
          <w:szCs w:val="27"/>
        </w:rPr>
        <w:t>, datos que se obtuvieron de los registros que obran en los archivos de la autoridad demandada;</w:t>
      </w:r>
      <w:r w:rsidRPr="000B3A35">
        <w:rPr>
          <w:rFonts w:ascii="Arial Narrow" w:hAnsi="Arial Narrow" w:cs="Goudy"/>
          <w:sz w:val="27"/>
          <w:szCs w:val="27"/>
        </w:rPr>
        <w:t xml:space="preserve"> y,</w:t>
      </w:r>
      <w:r w:rsidR="0075636D" w:rsidRPr="000B3A35">
        <w:rPr>
          <w:rFonts w:ascii="Arial Narrow" w:hAnsi="Arial Narrow" w:cs="Goudy"/>
          <w:sz w:val="27"/>
          <w:szCs w:val="27"/>
        </w:rPr>
        <w:t xml:space="preserve"> </w:t>
      </w:r>
    </w:p>
    <w:p w:rsidR="002E4A7D" w:rsidRPr="000B3A35" w:rsidRDefault="002E4A7D" w:rsidP="002E6AA7">
      <w:pPr>
        <w:spacing w:line="276" w:lineRule="auto"/>
        <w:jc w:val="both"/>
        <w:rPr>
          <w:rFonts w:ascii="Arial Narrow" w:hAnsi="Arial Narrow" w:cs="Goudy"/>
          <w:sz w:val="27"/>
          <w:szCs w:val="27"/>
        </w:rPr>
      </w:pPr>
    </w:p>
    <w:p w:rsidR="00F107DF" w:rsidRPr="000B3A35" w:rsidRDefault="00F107DF" w:rsidP="00A723E7">
      <w:pPr>
        <w:spacing w:line="360" w:lineRule="auto"/>
        <w:ind w:firstLine="708"/>
        <w:jc w:val="both"/>
        <w:rPr>
          <w:rFonts w:ascii="Arial Narrow" w:hAnsi="Arial Narrow"/>
          <w:sz w:val="27"/>
          <w:szCs w:val="27"/>
        </w:rPr>
      </w:pPr>
      <w:r w:rsidRPr="000B3A35">
        <w:rPr>
          <w:rFonts w:ascii="Arial Narrow" w:hAnsi="Arial Narrow"/>
          <w:sz w:val="27"/>
          <w:szCs w:val="27"/>
        </w:rPr>
        <w:t>B).- En el segundo escrito que complementa la prueba de inform</w:t>
      </w:r>
      <w:r w:rsidR="00B230D4" w:rsidRPr="000B3A35">
        <w:rPr>
          <w:rFonts w:ascii="Arial Narrow" w:hAnsi="Arial Narrow"/>
          <w:sz w:val="27"/>
          <w:szCs w:val="27"/>
        </w:rPr>
        <w:t>e</w:t>
      </w:r>
      <w:r w:rsidRPr="000B3A35">
        <w:rPr>
          <w:rFonts w:ascii="Arial Narrow" w:hAnsi="Arial Narrow"/>
          <w:sz w:val="27"/>
          <w:szCs w:val="27"/>
        </w:rPr>
        <w:t xml:space="preserve">, en cumplimiento a la resolución del recurso de revisión expediente número R.R. 104/2ª Sala/2017, dictada por el Magistrado de la Segunda Sala del Tribunal de Justicia Administrativa del Estado de Guanajuato, la autoridad </w:t>
      </w:r>
      <w:r w:rsidR="00CF1B2D" w:rsidRPr="000B3A35">
        <w:rPr>
          <w:rFonts w:ascii="Arial Narrow" w:hAnsi="Arial Narrow"/>
          <w:sz w:val="27"/>
          <w:szCs w:val="27"/>
        </w:rPr>
        <w:t xml:space="preserve">demandada </w:t>
      </w:r>
      <w:r w:rsidR="002E4A7D" w:rsidRPr="000B3A35">
        <w:rPr>
          <w:rFonts w:ascii="Arial Narrow" w:hAnsi="Arial Narrow"/>
          <w:sz w:val="27"/>
          <w:szCs w:val="27"/>
        </w:rPr>
        <w:t>manifestó que, ante la antigüedad de la contratación de la cuenta</w:t>
      </w:r>
      <w:r w:rsidR="00CF1B2D" w:rsidRPr="000B3A35">
        <w:rPr>
          <w:rFonts w:ascii="Arial Narrow" w:hAnsi="Arial Narrow"/>
          <w:sz w:val="27"/>
          <w:szCs w:val="27"/>
        </w:rPr>
        <w:t xml:space="preserve"> número 0003420</w:t>
      </w:r>
      <w:r w:rsidR="002E4A7D" w:rsidRPr="000B3A35">
        <w:rPr>
          <w:rFonts w:ascii="Arial Narrow" w:hAnsi="Arial Narrow"/>
          <w:sz w:val="27"/>
          <w:szCs w:val="27"/>
        </w:rPr>
        <w:t xml:space="preserve">, </w:t>
      </w:r>
      <w:r w:rsidR="00CF1B2D" w:rsidRPr="000B3A35">
        <w:rPr>
          <w:rFonts w:ascii="Arial Narrow" w:hAnsi="Arial Narrow"/>
          <w:sz w:val="27"/>
          <w:szCs w:val="27"/>
        </w:rPr>
        <w:t xml:space="preserve">no </w:t>
      </w:r>
      <w:r w:rsidR="002E4A7D" w:rsidRPr="000B3A35">
        <w:rPr>
          <w:rFonts w:ascii="Arial Narrow" w:hAnsi="Arial Narrow"/>
          <w:sz w:val="27"/>
          <w:szCs w:val="27"/>
        </w:rPr>
        <w:t>t</w:t>
      </w:r>
      <w:r w:rsidR="00CF1B2D" w:rsidRPr="000B3A35">
        <w:rPr>
          <w:rFonts w:ascii="Arial Narrow" w:hAnsi="Arial Narrow"/>
          <w:sz w:val="27"/>
          <w:szCs w:val="27"/>
        </w:rPr>
        <w:t>iene</w:t>
      </w:r>
      <w:r w:rsidR="002E4A7D" w:rsidRPr="000B3A35">
        <w:rPr>
          <w:rFonts w:ascii="Arial Narrow" w:hAnsi="Arial Narrow"/>
          <w:sz w:val="27"/>
          <w:szCs w:val="27"/>
        </w:rPr>
        <w:t xml:space="preserve"> el contrato de servicios vigente del inmueble ubicado en calle Pozos número 104 ciento cuatro de la colonia Moderna de esta ciudad</w:t>
      </w:r>
      <w:r w:rsidR="0075636D" w:rsidRPr="000B3A35">
        <w:rPr>
          <w:rFonts w:ascii="Arial Narrow" w:hAnsi="Arial Narrow"/>
          <w:sz w:val="27"/>
          <w:szCs w:val="27"/>
        </w:rPr>
        <w:t xml:space="preserve">. . . . . . . . . . . . . . . . </w:t>
      </w:r>
      <w:r w:rsidR="00CF1B2D" w:rsidRPr="000B3A35">
        <w:rPr>
          <w:rFonts w:ascii="Arial Narrow" w:hAnsi="Arial Narrow"/>
          <w:sz w:val="27"/>
          <w:szCs w:val="27"/>
        </w:rPr>
        <w:t xml:space="preserve"> </w:t>
      </w:r>
      <w:r w:rsidR="0075636D" w:rsidRPr="000B3A35">
        <w:rPr>
          <w:rFonts w:ascii="Arial Narrow" w:hAnsi="Arial Narrow"/>
          <w:sz w:val="27"/>
          <w:szCs w:val="27"/>
        </w:rPr>
        <w:t xml:space="preserve">. . . . . . </w:t>
      </w:r>
      <w:r w:rsidR="00CF1B2D" w:rsidRPr="000B3A35">
        <w:rPr>
          <w:rFonts w:ascii="Arial Narrow" w:hAnsi="Arial Narrow"/>
          <w:sz w:val="27"/>
          <w:szCs w:val="27"/>
        </w:rPr>
        <w:t xml:space="preserve">. . . . . . . . . . </w:t>
      </w:r>
    </w:p>
    <w:p w:rsidR="001A76D8" w:rsidRPr="000B3A35" w:rsidRDefault="001A76D8" w:rsidP="00CF1B2D">
      <w:pPr>
        <w:spacing w:line="276" w:lineRule="auto"/>
        <w:jc w:val="both"/>
        <w:rPr>
          <w:rFonts w:ascii="Arial Narrow" w:hAnsi="Arial Narrow"/>
          <w:sz w:val="27"/>
          <w:szCs w:val="27"/>
        </w:rPr>
      </w:pPr>
    </w:p>
    <w:p w:rsidR="0075636D" w:rsidRPr="000B3A35" w:rsidRDefault="0075636D" w:rsidP="001A76D8">
      <w:pPr>
        <w:spacing w:line="360" w:lineRule="auto"/>
        <w:ind w:firstLine="708"/>
        <w:jc w:val="both"/>
        <w:rPr>
          <w:rFonts w:ascii="Arial Narrow" w:hAnsi="Arial Narrow"/>
          <w:sz w:val="27"/>
          <w:szCs w:val="27"/>
        </w:rPr>
      </w:pPr>
      <w:r w:rsidRPr="000B3A35">
        <w:rPr>
          <w:rFonts w:ascii="Arial Narrow" w:hAnsi="Arial Narrow"/>
          <w:sz w:val="27"/>
          <w:szCs w:val="27"/>
        </w:rPr>
        <w:t xml:space="preserve">Luego </w:t>
      </w:r>
      <w:r w:rsidR="00A723E7" w:rsidRPr="000B3A35">
        <w:rPr>
          <w:rFonts w:ascii="Arial Narrow" w:hAnsi="Arial Narrow"/>
          <w:sz w:val="27"/>
          <w:szCs w:val="27"/>
        </w:rPr>
        <w:t>e</w:t>
      </w:r>
      <w:r w:rsidRPr="000B3A35">
        <w:rPr>
          <w:rFonts w:ascii="Arial Narrow" w:hAnsi="Arial Narrow"/>
          <w:sz w:val="27"/>
          <w:szCs w:val="27"/>
        </w:rPr>
        <w:t>ntonces, la prueba</w:t>
      </w:r>
      <w:r w:rsidR="00CF1B2D" w:rsidRPr="000B3A35">
        <w:rPr>
          <w:rFonts w:ascii="Arial Narrow" w:hAnsi="Arial Narrow"/>
          <w:sz w:val="27"/>
          <w:szCs w:val="27"/>
        </w:rPr>
        <w:t xml:space="preserve"> de</w:t>
      </w:r>
      <w:r w:rsidRPr="000B3A35">
        <w:rPr>
          <w:rFonts w:ascii="Arial Narrow" w:hAnsi="Arial Narrow"/>
          <w:sz w:val="27"/>
          <w:szCs w:val="27"/>
        </w:rPr>
        <w:t xml:space="preserve"> </w:t>
      </w:r>
      <w:r w:rsidR="002E4A7D" w:rsidRPr="000B3A35">
        <w:rPr>
          <w:rFonts w:ascii="Arial Narrow" w:hAnsi="Arial Narrow"/>
          <w:sz w:val="27"/>
          <w:szCs w:val="27"/>
        </w:rPr>
        <w:t>informe es ineficaz para</w:t>
      </w:r>
      <w:r w:rsidR="00A723E7" w:rsidRPr="000B3A35">
        <w:rPr>
          <w:rFonts w:ascii="Arial Narrow" w:hAnsi="Arial Narrow"/>
          <w:sz w:val="27"/>
          <w:szCs w:val="27"/>
        </w:rPr>
        <w:t xml:space="preserve"> </w:t>
      </w:r>
      <w:r w:rsidR="002E4A7D" w:rsidRPr="000B3A35">
        <w:rPr>
          <w:rFonts w:ascii="Arial Narrow" w:hAnsi="Arial Narrow"/>
          <w:sz w:val="27"/>
          <w:szCs w:val="27"/>
        </w:rPr>
        <w:t>acreditar</w:t>
      </w:r>
      <w:r w:rsidR="00A723E7" w:rsidRPr="000B3A35">
        <w:rPr>
          <w:rFonts w:ascii="Arial Narrow" w:hAnsi="Arial Narrow"/>
          <w:sz w:val="27"/>
          <w:szCs w:val="27"/>
        </w:rPr>
        <w:t xml:space="preserve"> </w:t>
      </w:r>
      <w:r w:rsidR="002E4A7D" w:rsidRPr="000B3A35">
        <w:rPr>
          <w:rFonts w:ascii="Arial Narrow" w:hAnsi="Arial Narrow"/>
          <w:sz w:val="27"/>
          <w:szCs w:val="27"/>
        </w:rPr>
        <w:t xml:space="preserve">que </w:t>
      </w:r>
      <w:r w:rsidR="000B3A35" w:rsidRPr="000B3A35">
        <w:rPr>
          <w:rFonts w:ascii="Arial Narrow" w:hAnsi="Arial Narrow" w:cs="Arial"/>
          <w:b/>
          <w:sz w:val="27"/>
          <w:szCs w:val="27"/>
        </w:rPr>
        <w:t>(…)</w:t>
      </w:r>
      <w:r w:rsidRPr="000B3A35">
        <w:rPr>
          <w:rFonts w:ascii="Arial Narrow" w:hAnsi="Arial Narrow"/>
          <w:sz w:val="27"/>
          <w:szCs w:val="27"/>
        </w:rPr>
        <w:t xml:space="preserve">, es el titular de la aludida cuenta, ya </w:t>
      </w:r>
      <w:r w:rsidRPr="000B3A35">
        <w:rPr>
          <w:rFonts w:ascii="Arial Narrow" w:eastAsia="Cambria" w:hAnsi="Arial Narrow" w:cs="Arial Narrow"/>
          <w:sz w:val="27"/>
          <w:szCs w:val="27"/>
          <w:lang w:val="es" w:eastAsia="es-MX"/>
        </w:rPr>
        <w:t xml:space="preserve">que </w:t>
      </w:r>
      <w:r w:rsidRPr="000B3A35">
        <w:rPr>
          <w:rFonts w:ascii="Arial Narrow" w:hAnsi="Arial Narrow"/>
          <w:sz w:val="27"/>
          <w:szCs w:val="27"/>
        </w:rPr>
        <w:t xml:space="preserve">contrario a </w:t>
      </w:r>
      <w:r w:rsidR="00A723E7" w:rsidRPr="000B3A35">
        <w:rPr>
          <w:rFonts w:ascii="Arial Narrow" w:hAnsi="Arial Narrow"/>
          <w:sz w:val="27"/>
          <w:szCs w:val="27"/>
        </w:rPr>
        <w:t>lo</w:t>
      </w:r>
      <w:r w:rsidRPr="000B3A35">
        <w:rPr>
          <w:rFonts w:ascii="Arial Narrow" w:hAnsi="Arial Narrow"/>
          <w:sz w:val="27"/>
          <w:szCs w:val="27"/>
        </w:rPr>
        <w:t xml:space="preserve"> sostenido por el justiciable</w:t>
      </w:r>
      <w:r w:rsidR="00F47AC4" w:rsidRPr="000B3A35">
        <w:rPr>
          <w:rFonts w:ascii="Arial Narrow" w:hAnsi="Arial Narrow"/>
          <w:sz w:val="27"/>
          <w:szCs w:val="27"/>
        </w:rPr>
        <w:t xml:space="preserve">, de </w:t>
      </w:r>
      <w:r w:rsidR="00EE1331" w:rsidRPr="000B3A35">
        <w:rPr>
          <w:rFonts w:ascii="Arial Narrow" w:hAnsi="Arial Narrow"/>
          <w:sz w:val="27"/>
          <w:szCs w:val="27"/>
        </w:rPr>
        <w:t xml:space="preserve">los anexos de </w:t>
      </w:r>
      <w:r w:rsidR="00F47AC4" w:rsidRPr="000B3A35">
        <w:rPr>
          <w:rFonts w:ascii="Arial Narrow" w:hAnsi="Arial Narrow"/>
          <w:sz w:val="27"/>
          <w:szCs w:val="27"/>
        </w:rPr>
        <w:t xml:space="preserve">este medio de prueba se desprende que </w:t>
      </w:r>
      <w:r w:rsidRPr="000B3A35">
        <w:rPr>
          <w:rFonts w:ascii="Arial Narrow" w:eastAsia="Cambria" w:hAnsi="Arial Narrow" w:cs="Arial Narrow"/>
          <w:sz w:val="27"/>
          <w:szCs w:val="27"/>
          <w:lang w:val="es" w:eastAsia="es-MX"/>
        </w:rPr>
        <w:t>los registros que obran en los archivos de la autoridad demandada, aparece</w:t>
      </w:r>
      <w:r w:rsidR="00F47AC4" w:rsidRPr="000B3A35">
        <w:rPr>
          <w:rFonts w:ascii="Arial Narrow" w:eastAsia="Cambria" w:hAnsi="Arial Narrow" w:cs="Arial Narrow"/>
          <w:sz w:val="27"/>
          <w:szCs w:val="27"/>
          <w:lang w:val="es" w:eastAsia="es-MX"/>
        </w:rPr>
        <w:t>n</w:t>
      </w:r>
      <w:r w:rsidR="00F47AC4" w:rsidRPr="000B3A35">
        <w:rPr>
          <w:rFonts w:ascii="Arial Narrow" w:hAnsi="Arial Narrow" w:cs="Goudy"/>
          <w:sz w:val="27"/>
          <w:szCs w:val="27"/>
        </w:rPr>
        <w:t xml:space="preserve"> a nombre de</w:t>
      </w:r>
      <w:r w:rsidR="00F47AC4" w:rsidRPr="000B3A35">
        <w:rPr>
          <w:rFonts w:ascii="Arial Narrow" w:eastAsia="Cambria" w:hAnsi="Arial Narrow" w:cs="Arial Narrow"/>
          <w:sz w:val="27"/>
          <w:szCs w:val="27"/>
          <w:lang w:val="es" w:eastAsia="es-MX"/>
        </w:rPr>
        <w:t xml:space="preserve"> </w:t>
      </w:r>
      <w:r w:rsidR="000B3A35" w:rsidRPr="000B3A35">
        <w:rPr>
          <w:rFonts w:ascii="Arial Narrow" w:hAnsi="Arial Narrow" w:cs="Arial"/>
          <w:b/>
          <w:sz w:val="27"/>
          <w:szCs w:val="27"/>
        </w:rPr>
        <w:t>(…)</w:t>
      </w:r>
      <w:r w:rsidRPr="000B3A35">
        <w:rPr>
          <w:rFonts w:ascii="Arial Narrow" w:eastAsia="Cambria" w:hAnsi="Arial Narrow" w:cs="Arial Narrow"/>
          <w:sz w:val="27"/>
          <w:szCs w:val="27"/>
          <w:lang w:val="es" w:eastAsia="es-MX"/>
        </w:rPr>
        <w:t>,</w:t>
      </w:r>
      <w:r w:rsidR="00F47AC4" w:rsidRPr="000B3A35">
        <w:rPr>
          <w:rFonts w:ascii="Arial Narrow" w:hAnsi="Arial Narrow"/>
          <w:sz w:val="27"/>
          <w:szCs w:val="27"/>
        </w:rPr>
        <w:t xml:space="preserve"> como usuario o cliente del servicio de agua potable. . . . . . . . . . . . . . . . . . . . . </w:t>
      </w:r>
    </w:p>
    <w:p w:rsidR="0075636D" w:rsidRPr="000B3A35" w:rsidRDefault="0075636D" w:rsidP="00CF1B2D">
      <w:pPr>
        <w:spacing w:line="276" w:lineRule="auto"/>
        <w:jc w:val="both"/>
        <w:rPr>
          <w:rFonts w:ascii="Arial Narrow" w:hAnsi="Arial Narrow"/>
          <w:sz w:val="27"/>
          <w:szCs w:val="27"/>
        </w:rPr>
      </w:pPr>
    </w:p>
    <w:p w:rsidR="0027228E" w:rsidRPr="000B3A35" w:rsidRDefault="002E4A7D" w:rsidP="00A723E7">
      <w:pPr>
        <w:spacing w:line="360" w:lineRule="auto"/>
        <w:ind w:firstLine="708"/>
        <w:jc w:val="both"/>
        <w:rPr>
          <w:rFonts w:ascii="Arial Narrow" w:hAnsi="Arial Narrow" w:cs="Goudy"/>
          <w:sz w:val="27"/>
          <w:szCs w:val="27"/>
        </w:rPr>
      </w:pPr>
      <w:r w:rsidRPr="000B3A35">
        <w:rPr>
          <w:rFonts w:ascii="Arial Narrow" w:hAnsi="Arial Narrow" w:cs="Goudy"/>
          <w:sz w:val="27"/>
          <w:szCs w:val="27"/>
        </w:rPr>
        <w:t xml:space="preserve">De igual manera, </w:t>
      </w:r>
      <w:r w:rsidR="0027228E" w:rsidRPr="000B3A35">
        <w:rPr>
          <w:rFonts w:ascii="Arial Narrow" w:hAnsi="Arial Narrow" w:cs="Goudy"/>
          <w:sz w:val="27"/>
          <w:szCs w:val="27"/>
        </w:rPr>
        <w:t xml:space="preserve">la orden de trabajo e informe de trabajo número 0104, de fecha 30 treinta de julio de 2014 dos mil catorce, es ineficaz para acreditar el interés jurídico de la parte actora, toda vez que su emisión es de fecha posterior a la presentación de la demanda que originó este juicio, pues ésta se encuentra recibida en la Oficialía Común de Partes de los Juzgados Administrativos el día 11 de </w:t>
      </w:r>
      <w:r w:rsidR="00CF1B2D" w:rsidRPr="000B3A35">
        <w:rPr>
          <w:rFonts w:ascii="Arial Narrow" w:hAnsi="Arial Narrow" w:cs="Goudy"/>
          <w:sz w:val="27"/>
          <w:szCs w:val="27"/>
        </w:rPr>
        <w:t>aquel</w:t>
      </w:r>
      <w:r w:rsidR="0027228E" w:rsidRPr="000B3A35">
        <w:rPr>
          <w:rFonts w:ascii="Arial Narrow" w:hAnsi="Arial Narrow" w:cs="Goudy"/>
          <w:sz w:val="27"/>
          <w:szCs w:val="27"/>
        </w:rPr>
        <w:t xml:space="preserve"> mes y año; y, por otra lado, en dicha orden de trabajo se advierte que fue solicitada </w:t>
      </w:r>
      <w:r w:rsidR="0027228E" w:rsidRPr="000B3A35">
        <w:rPr>
          <w:rFonts w:ascii="Arial Narrow" w:hAnsi="Arial Narrow" w:cs="Goudy"/>
          <w:sz w:val="27"/>
          <w:szCs w:val="27"/>
        </w:rPr>
        <w:lastRenderedPageBreak/>
        <w:t xml:space="preserve">por </w:t>
      </w:r>
      <w:r w:rsidR="000B3A35" w:rsidRPr="000B3A35">
        <w:rPr>
          <w:rFonts w:ascii="Arial Narrow" w:hAnsi="Arial Narrow" w:cs="Arial"/>
          <w:b/>
          <w:sz w:val="27"/>
          <w:szCs w:val="27"/>
        </w:rPr>
        <w:t>(…)</w:t>
      </w:r>
      <w:r w:rsidR="000B3A35" w:rsidRPr="000B3A35">
        <w:rPr>
          <w:rFonts w:ascii="Arial Narrow" w:hAnsi="Arial Narrow" w:cs="Arial"/>
          <w:b/>
          <w:sz w:val="27"/>
          <w:szCs w:val="27"/>
        </w:rPr>
        <w:t xml:space="preserve"> </w:t>
      </w:r>
      <w:r w:rsidR="0027228E" w:rsidRPr="000B3A35">
        <w:rPr>
          <w:rFonts w:ascii="Arial Narrow" w:hAnsi="Arial Narrow" w:cs="Goudy"/>
          <w:sz w:val="27"/>
          <w:szCs w:val="27"/>
        </w:rPr>
        <w:t xml:space="preserve">y se emitió  nombre de esta persona y fue atendida por </w:t>
      </w:r>
      <w:r w:rsidR="000B3A35" w:rsidRPr="000B3A35">
        <w:rPr>
          <w:rFonts w:ascii="Arial Narrow" w:hAnsi="Arial Narrow" w:cs="Arial"/>
          <w:b/>
          <w:sz w:val="27"/>
          <w:szCs w:val="27"/>
        </w:rPr>
        <w:t>(…)</w:t>
      </w:r>
      <w:r w:rsidR="0027228E" w:rsidRPr="000B3A35">
        <w:rPr>
          <w:rFonts w:ascii="Arial Narrow" w:hAnsi="Arial Narrow" w:cs="Goudy"/>
          <w:sz w:val="27"/>
          <w:szCs w:val="27"/>
        </w:rPr>
        <w:t>, quien no realizó comentario u obs</w:t>
      </w:r>
      <w:r w:rsidR="00F47AC4" w:rsidRPr="000B3A35">
        <w:rPr>
          <w:rFonts w:ascii="Arial Narrow" w:hAnsi="Arial Narrow" w:cs="Goudy"/>
          <w:sz w:val="27"/>
          <w:szCs w:val="27"/>
        </w:rPr>
        <w:t xml:space="preserve">ervación respecto al nombre del </w:t>
      </w:r>
      <w:r w:rsidR="0027228E" w:rsidRPr="000B3A35">
        <w:rPr>
          <w:rFonts w:ascii="Arial Narrow" w:hAnsi="Arial Narrow" w:cs="Goudy"/>
          <w:sz w:val="27"/>
          <w:szCs w:val="27"/>
        </w:rPr>
        <w:t>solicitante.</w:t>
      </w:r>
      <w:r w:rsidR="00F47AC4" w:rsidRPr="000B3A35">
        <w:rPr>
          <w:rFonts w:ascii="Arial Narrow" w:hAnsi="Arial Narrow" w:cs="Arial"/>
          <w:sz w:val="27"/>
          <w:szCs w:val="27"/>
        </w:rPr>
        <w:t xml:space="preserve"> . . . . . . . . . . . . . . . . . . . . . . . . . . . . . . . . . . . . . . . . . . . . . . . . . . . . . . . . . . . </w:t>
      </w:r>
    </w:p>
    <w:p w:rsidR="00875A84" w:rsidRPr="000B3A35" w:rsidRDefault="00875A84" w:rsidP="00CF1B2D">
      <w:pPr>
        <w:spacing w:line="276" w:lineRule="auto"/>
        <w:jc w:val="both"/>
        <w:rPr>
          <w:rFonts w:ascii="Arial Narrow" w:hAnsi="Arial Narrow"/>
          <w:sz w:val="27"/>
          <w:szCs w:val="27"/>
        </w:rPr>
      </w:pPr>
    </w:p>
    <w:p w:rsidR="00C068F6" w:rsidRPr="000B3A35" w:rsidRDefault="005D3761" w:rsidP="00A723E7">
      <w:pPr>
        <w:spacing w:line="360" w:lineRule="auto"/>
        <w:ind w:firstLine="708"/>
        <w:jc w:val="both"/>
        <w:rPr>
          <w:rFonts w:ascii="Arial Narrow" w:hAnsi="Arial Narrow"/>
          <w:sz w:val="27"/>
          <w:szCs w:val="27"/>
        </w:rPr>
      </w:pPr>
      <w:r w:rsidRPr="000B3A35">
        <w:rPr>
          <w:rFonts w:ascii="Arial Narrow" w:hAnsi="Arial Narrow"/>
          <w:sz w:val="27"/>
          <w:szCs w:val="27"/>
        </w:rPr>
        <w:t>D</w:t>
      </w:r>
      <w:r w:rsidR="00F816D1" w:rsidRPr="000B3A35">
        <w:rPr>
          <w:rFonts w:ascii="Arial Narrow" w:hAnsi="Arial Narrow"/>
          <w:sz w:val="27"/>
          <w:szCs w:val="27"/>
        </w:rPr>
        <w:t>e modo que</w:t>
      </w:r>
      <w:r w:rsidR="00CF1B2D" w:rsidRPr="000B3A35">
        <w:rPr>
          <w:rFonts w:ascii="Arial Narrow" w:hAnsi="Arial Narrow"/>
          <w:sz w:val="27"/>
          <w:szCs w:val="27"/>
        </w:rPr>
        <w:t>,</w:t>
      </w:r>
      <w:r w:rsidR="00F816D1" w:rsidRPr="000B3A35">
        <w:rPr>
          <w:rFonts w:ascii="Arial Narrow" w:hAnsi="Arial Narrow"/>
          <w:sz w:val="27"/>
          <w:szCs w:val="27"/>
        </w:rPr>
        <w:t xml:space="preserve"> en el sumario no existe medio de conv</w:t>
      </w:r>
      <w:r w:rsidR="00CF1B2D" w:rsidRPr="000B3A35">
        <w:rPr>
          <w:rFonts w:ascii="Arial Narrow" w:hAnsi="Arial Narrow"/>
          <w:sz w:val="27"/>
          <w:szCs w:val="27"/>
        </w:rPr>
        <w:t>icción del que se desprenda que</w:t>
      </w:r>
      <w:r w:rsidR="008A1F82" w:rsidRPr="000B3A35">
        <w:rPr>
          <w:rFonts w:ascii="Arial Narrow" w:hAnsi="Arial Narrow"/>
          <w:sz w:val="27"/>
          <w:szCs w:val="27"/>
        </w:rPr>
        <w:t xml:space="preserve"> la parte actora </w:t>
      </w:r>
      <w:r w:rsidR="00CF1B2D" w:rsidRPr="000B3A35">
        <w:rPr>
          <w:rFonts w:ascii="Arial Narrow" w:hAnsi="Arial Narrow"/>
          <w:sz w:val="27"/>
          <w:szCs w:val="27"/>
        </w:rPr>
        <w:t>tie</w:t>
      </w:r>
      <w:r w:rsidR="00F53FD5" w:rsidRPr="000B3A35">
        <w:rPr>
          <w:rFonts w:ascii="Arial Narrow" w:hAnsi="Arial Narrow"/>
          <w:sz w:val="27"/>
          <w:szCs w:val="27"/>
        </w:rPr>
        <w:t>n</w:t>
      </w:r>
      <w:r w:rsidR="00CF1B2D" w:rsidRPr="000B3A35">
        <w:rPr>
          <w:rFonts w:ascii="Arial Narrow" w:hAnsi="Arial Narrow"/>
          <w:sz w:val="27"/>
          <w:szCs w:val="27"/>
        </w:rPr>
        <w:t>e</w:t>
      </w:r>
      <w:r w:rsidR="00F53FD5" w:rsidRPr="000B3A35">
        <w:rPr>
          <w:rFonts w:ascii="Arial Narrow" w:hAnsi="Arial Narrow"/>
          <w:sz w:val="27"/>
          <w:szCs w:val="27"/>
        </w:rPr>
        <w:t xml:space="preserve"> la calidad de usuario o cliente del servicio de agua potable, ya sea como propietario o como poseedor, ni que </w:t>
      </w:r>
      <w:r w:rsidR="008A1F82" w:rsidRPr="000B3A35">
        <w:rPr>
          <w:rFonts w:ascii="Arial Narrow" w:hAnsi="Arial Narrow"/>
          <w:sz w:val="27"/>
          <w:szCs w:val="27"/>
        </w:rPr>
        <w:t>se le haya</w:t>
      </w:r>
      <w:r w:rsidR="00F816D1" w:rsidRPr="000B3A35">
        <w:rPr>
          <w:rFonts w:ascii="Arial Narrow" w:hAnsi="Arial Narrow"/>
          <w:sz w:val="27"/>
          <w:szCs w:val="27"/>
        </w:rPr>
        <w:t xml:space="preserve"> prestado el aludido servicio público, pues </w:t>
      </w:r>
      <w:r w:rsidR="00F816D1" w:rsidRPr="000B3A35">
        <w:rPr>
          <w:rFonts w:ascii="Arial Narrow" w:hAnsi="Arial Narrow" w:cs="Goudy"/>
          <w:sz w:val="27"/>
          <w:szCs w:val="27"/>
        </w:rPr>
        <w:t>cuando menos debió acreditar que durante el lapso de tiempo que comprende el recibo, habitó o sigue habitando la casa</w:t>
      </w:r>
      <w:r w:rsidR="00F816D1" w:rsidRPr="000B3A35">
        <w:rPr>
          <w:rFonts w:ascii="Arial Narrow" w:hAnsi="Arial Narrow"/>
          <w:sz w:val="27"/>
          <w:szCs w:val="27"/>
        </w:rPr>
        <w:t xml:space="preserve"> </w:t>
      </w:r>
      <w:r w:rsidR="00F816D1" w:rsidRPr="000B3A35">
        <w:rPr>
          <w:rFonts w:ascii="Arial Narrow" w:hAnsi="Arial Narrow" w:cs="Goudy"/>
          <w:sz w:val="27"/>
          <w:szCs w:val="27"/>
        </w:rPr>
        <w:t xml:space="preserve">que nos ocupa, para tener por acreditado el requisito de procedencia como lo es el interés jurídico, en ese contexto, la parte justiciable </w:t>
      </w:r>
      <w:r w:rsidR="00F816D1" w:rsidRPr="000B3A35">
        <w:rPr>
          <w:rFonts w:ascii="Arial Narrow" w:hAnsi="Arial Narrow" w:cs="Goudy"/>
          <w:i/>
          <w:sz w:val="27"/>
          <w:szCs w:val="27"/>
        </w:rPr>
        <w:t>no tiene una facultad de exigir a la autoridad</w:t>
      </w:r>
      <w:r w:rsidR="00F816D1" w:rsidRPr="000B3A35">
        <w:rPr>
          <w:rFonts w:ascii="Arial Narrow" w:hAnsi="Arial Narrow" w:cs="Goudy"/>
          <w:sz w:val="27"/>
          <w:szCs w:val="27"/>
        </w:rPr>
        <w:t xml:space="preserve"> </w:t>
      </w:r>
      <w:r w:rsidR="00F816D1" w:rsidRPr="000B3A35">
        <w:rPr>
          <w:rFonts w:ascii="Arial Narrow" w:hAnsi="Arial Narrow"/>
          <w:i/>
          <w:sz w:val="27"/>
          <w:szCs w:val="27"/>
        </w:rPr>
        <w:t xml:space="preserve">y ésta no tiene una obligación correlativa traducida en el deber jurídico de cumplir dicha exigencia; </w:t>
      </w:r>
      <w:r w:rsidR="00F816D1" w:rsidRPr="000B3A35">
        <w:rPr>
          <w:rFonts w:ascii="Arial Narrow" w:hAnsi="Arial Narrow"/>
          <w:sz w:val="27"/>
          <w:szCs w:val="27"/>
        </w:rPr>
        <w:t>pues, el artículo</w:t>
      </w:r>
      <w:r w:rsidR="00F816D1" w:rsidRPr="000B3A35">
        <w:rPr>
          <w:rFonts w:ascii="Arial Narrow" w:hAnsi="Arial Narrow"/>
          <w:i/>
          <w:sz w:val="27"/>
          <w:szCs w:val="27"/>
        </w:rPr>
        <w:t xml:space="preserve"> </w:t>
      </w:r>
      <w:r w:rsidR="00F816D1" w:rsidRPr="000B3A35">
        <w:rPr>
          <w:rFonts w:ascii="Arial Narrow" w:hAnsi="Arial Narrow"/>
          <w:sz w:val="27"/>
          <w:szCs w:val="27"/>
        </w:rPr>
        <w:t xml:space="preserve">176 del </w:t>
      </w:r>
      <w:r w:rsidR="00F816D1" w:rsidRPr="000B3A35">
        <w:rPr>
          <w:rFonts w:ascii="Arial Narrow" w:hAnsi="Arial Narrow" w:cs="Arial"/>
          <w:sz w:val="27"/>
          <w:szCs w:val="27"/>
          <w:lang w:val="es-MX"/>
        </w:rPr>
        <w:t xml:space="preserve">Reglamento de los Servicios de Agua Potable, Alcantarillado y Saneamiento para el Municipio de León, Guanajuato, establece </w:t>
      </w:r>
      <w:r w:rsidR="00F816D1" w:rsidRPr="000B3A35">
        <w:rPr>
          <w:rFonts w:ascii="Arial Narrow" w:hAnsi="Arial Narrow"/>
          <w:sz w:val="27"/>
          <w:szCs w:val="27"/>
        </w:rPr>
        <w:t xml:space="preserve">esa facultad de exigir </w:t>
      </w:r>
      <w:r w:rsidR="00F816D1" w:rsidRPr="000B3A35">
        <w:rPr>
          <w:rFonts w:ascii="Arial Narrow" w:hAnsi="Arial Narrow" w:cs="Arial"/>
          <w:sz w:val="27"/>
          <w:szCs w:val="27"/>
          <w:lang w:val="es-MX"/>
        </w:rPr>
        <w:t>a favor d</w:t>
      </w:r>
      <w:r w:rsidR="00F816D1" w:rsidRPr="000B3A35">
        <w:rPr>
          <w:rFonts w:ascii="Arial Narrow" w:hAnsi="Arial Narrow"/>
          <w:sz w:val="27"/>
          <w:szCs w:val="27"/>
        </w:rPr>
        <w:t xml:space="preserve">el usuario, carácter que tiene </w:t>
      </w:r>
      <w:r w:rsidR="00CF1B2D" w:rsidRPr="000B3A35">
        <w:rPr>
          <w:rFonts w:ascii="Arial Narrow" w:hAnsi="Arial Narrow"/>
          <w:sz w:val="27"/>
          <w:szCs w:val="27"/>
        </w:rPr>
        <w:t xml:space="preserve">sólo </w:t>
      </w:r>
      <w:r w:rsidR="00F816D1" w:rsidRPr="000B3A35">
        <w:rPr>
          <w:rFonts w:ascii="Arial Narrow" w:hAnsi="Arial Narrow"/>
          <w:sz w:val="27"/>
          <w:szCs w:val="27"/>
        </w:rPr>
        <w:t xml:space="preserve">el propietario o el poseedor </w:t>
      </w:r>
      <w:r w:rsidR="00C068F6" w:rsidRPr="000B3A35">
        <w:rPr>
          <w:rFonts w:ascii="Arial Narrow" w:hAnsi="Arial Narrow"/>
          <w:sz w:val="27"/>
          <w:szCs w:val="27"/>
        </w:rPr>
        <w:t>a cualquier título del inmueble.</w:t>
      </w:r>
      <w:r w:rsidR="00764AAF" w:rsidRPr="000B3A35">
        <w:rPr>
          <w:rFonts w:ascii="Arial Narrow" w:hAnsi="Arial Narrow" w:cs="Arial"/>
          <w:sz w:val="27"/>
          <w:szCs w:val="27"/>
        </w:rPr>
        <w:t xml:space="preserve"> . . . . . . . . . . . . . . . . . . . . </w:t>
      </w:r>
      <w:r w:rsidR="00CF1B2D" w:rsidRPr="000B3A35">
        <w:rPr>
          <w:rFonts w:ascii="Arial Narrow" w:hAnsi="Arial Narrow" w:cs="Arial"/>
          <w:sz w:val="27"/>
          <w:szCs w:val="27"/>
        </w:rPr>
        <w:t xml:space="preserve">. . . . . . . . . . . . . . . </w:t>
      </w:r>
    </w:p>
    <w:p w:rsidR="001875F8" w:rsidRPr="000B3A35" w:rsidRDefault="001875F8" w:rsidP="002E6AA7">
      <w:pPr>
        <w:spacing w:line="276" w:lineRule="auto"/>
        <w:jc w:val="both"/>
        <w:rPr>
          <w:rFonts w:ascii="Arial Narrow" w:hAnsi="Arial Narrow"/>
          <w:sz w:val="27"/>
          <w:szCs w:val="27"/>
        </w:rPr>
      </w:pPr>
    </w:p>
    <w:p w:rsidR="001875F8" w:rsidRPr="000B3A35" w:rsidRDefault="00764AAF" w:rsidP="002E6AA7">
      <w:pPr>
        <w:spacing w:line="360" w:lineRule="auto"/>
        <w:ind w:firstLine="708"/>
        <w:jc w:val="both"/>
        <w:rPr>
          <w:rFonts w:ascii="Arial Narrow" w:hAnsi="Arial Narrow" w:cs="Goudy"/>
          <w:sz w:val="27"/>
          <w:szCs w:val="27"/>
        </w:rPr>
      </w:pPr>
      <w:r w:rsidRPr="000B3A35">
        <w:rPr>
          <w:rFonts w:ascii="Arial Narrow" w:hAnsi="Arial Narrow"/>
          <w:sz w:val="27"/>
          <w:szCs w:val="27"/>
        </w:rPr>
        <w:t>E</w:t>
      </w:r>
      <w:r w:rsidR="00F816D1" w:rsidRPr="000B3A35">
        <w:rPr>
          <w:rFonts w:ascii="Arial Narrow" w:hAnsi="Arial Narrow"/>
          <w:sz w:val="27"/>
          <w:szCs w:val="27"/>
        </w:rPr>
        <w:t xml:space="preserve">n consecuencia, </w:t>
      </w:r>
      <w:r w:rsidR="000F4E40" w:rsidRPr="000B3A35">
        <w:rPr>
          <w:rFonts w:ascii="Arial Narrow" w:hAnsi="Arial Narrow" w:cs="Goudy"/>
          <w:sz w:val="27"/>
          <w:szCs w:val="27"/>
        </w:rPr>
        <w:t>el acto combatido no produce efectos jurídicos directos e inmediatos</w:t>
      </w:r>
      <w:r w:rsidR="001A76D8" w:rsidRPr="000B3A35">
        <w:rPr>
          <w:rFonts w:ascii="Arial Narrow" w:hAnsi="Arial Narrow" w:cs="Goudy"/>
          <w:sz w:val="27"/>
          <w:szCs w:val="27"/>
        </w:rPr>
        <w:t xml:space="preserve"> </w:t>
      </w:r>
      <w:r w:rsidR="000F4E40" w:rsidRPr="000B3A35">
        <w:rPr>
          <w:rFonts w:ascii="Arial Narrow" w:hAnsi="Arial Narrow" w:cs="Goudy"/>
          <w:sz w:val="27"/>
          <w:szCs w:val="27"/>
        </w:rPr>
        <w:t>sobre</w:t>
      </w:r>
      <w:r w:rsidR="001875F8" w:rsidRPr="000B3A35">
        <w:rPr>
          <w:rFonts w:ascii="Arial Narrow" w:hAnsi="Arial Narrow" w:cs="Goudy"/>
          <w:sz w:val="27"/>
          <w:szCs w:val="27"/>
        </w:rPr>
        <w:t xml:space="preserve"> </w:t>
      </w:r>
      <w:r w:rsidR="000F4E40" w:rsidRPr="000B3A35">
        <w:rPr>
          <w:rFonts w:ascii="Arial Narrow" w:hAnsi="Arial Narrow" w:cs="Goudy"/>
          <w:sz w:val="27"/>
          <w:szCs w:val="27"/>
        </w:rPr>
        <w:t>e</w:t>
      </w:r>
      <w:r w:rsidR="002E6AA7" w:rsidRPr="000B3A35">
        <w:rPr>
          <w:rFonts w:ascii="Arial Narrow" w:hAnsi="Arial Narrow" w:cs="Goudy"/>
          <w:sz w:val="27"/>
          <w:szCs w:val="27"/>
        </w:rPr>
        <w:t>l</w:t>
      </w:r>
      <w:r w:rsidR="001A76D8" w:rsidRPr="000B3A35">
        <w:rPr>
          <w:rFonts w:ascii="Arial Narrow" w:hAnsi="Arial Narrow" w:cs="Goudy"/>
          <w:sz w:val="27"/>
          <w:szCs w:val="27"/>
        </w:rPr>
        <w:t xml:space="preserve"> </w:t>
      </w:r>
      <w:r w:rsidR="000F4E40" w:rsidRPr="000B3A35">
        <w:rPr>
          <w:rFonts w:ascii="Arial Narrow" w:hAnsi="Arial Narrow" w:cs="Goudy"/>
          <w:sz w:val="27"/>
          <w:szCs w:val="27"/>
        </w:rPr>
        <w:t xml:space="preserve">impetrante y, de </w:t>
      </w:r>
      <w:r w:rsidR="002E6AA7" w:rsidRPr="000B3A35">
        <w:rPr>
          <w:rFonts w:ascii="Arial Narrow" w:hAnsi="Arial Narrow" w:cs="Goudy"/>
          <w:sz w:val="27"/>
          <w:szCs w:val="27"/>
        </w:rPr>
        <w:t>ser</w:t>
      </w:r>
      <w:r w:rsidR="001875F8" w:rsidRPr="000B3A35">
        <w:rPr>
          <w:rFonts w:ascii="Arial Narrow" w:hAnsi="Arial Narrow" w:cs="Goudy"/>
          <w:sz w:val="27"/>
          <w:szCs w:val="27"/>
        </w:rPr>
        <w:t xml:space="preserve"> </w:t>
      </w:r>
      <w:r w:rsidR="000F4E40" w:rsidRPr="000B3A35">
        <w:rPr>
          <w:rFonts w:ascii="Arial Narrow" w:hAnsi="Arial Narrow" w:cs="Goudy"/>
          <w:sz w:val="27"/>
          <w:szCs w:val="27"/>
        </w:rPr>
        <w:t>así,</w:t>
      </w:r>
      <w:r w:rsidR="001875F8" w:rsidRPr="000B3A35">
        <w:rPr>
          <w:rFonts w:ascii="Arial Narrow" w:hAnsi="Arial Narrow" w:cs="Goudy"/>
          <w:sz w:val="27"/>
          <w:szCs w:val="27"/>
        </w:rPr>
        <w:t xml:space="preserve"> </w:t>
      </w:r>
      <w:r w:rsidR="002E6AA7" w:rsidRPr="000B3A35">
        <w:rPr>
          <w:rFonts w:ascii="Arial Narrow" w:hAnsi="Arial Narrow" w:cs="Goudy"/>
          <w:sz w:val="27"/>
          <w:szCs w:val="27"/>
        </w:rPr>
        <w:t>no</w:t>
      </w:r>
      <w:r w:rsidR="001875F8" w:rsidRPr="000B3A35">
        <w:rPr>
          <w:rFonts w:ascii="Arial Narrow" w:hAnsi="Arial Narrow" w:cs="Goudy"/>
          <w:sz w:val="27"/>
          <w:szCs w:val="27"/>
        </w:rPr>
        <w:t xml:space="preserve"> </w:t>
      </w:r>
      <w:r w:rsidR="000F4E40" w:rsidRPr="000B3A35">
        <w:rPr>
          <w:rFonts w:ascii="Arial Narrow" w:hAnsi="Arial Narrow" w:cs="Goudy"/>
          <w:sz w:val="27"/>
          <w:szCs w:val="27"/>
        </w:rPr>
        <w:t>se le</w:t>
      </w:r>
      <w:r w:rsidR="001A76D8" w:rsidRPr="000B3A35">
        <w:rPr>
          <w:rFonts w:ascii="Arial Narrow" w:hAnsi="Arial Narrow" w:cs="Goudy"/>
          <w:sz w:val="27"/>
          <w:szCs w:val="27"/>
        </w:rPr>
        <w:t xml:space="preserve"> </w:t>
      </w:r>
      <w:r w:rsidR="000F4E40" w:rsidRPr="000B3A35">
        <w:rPr>
          <w:rFonts w:ascii="Arial Narrow" w:hAnsi="Arial Narrow" w:cs="Goudy"/>
          <w:sz w:val="27"/>
          <w:szCs w:val="27"/>
        </w:rPr>
        <w:t>desconoce,</w:t>
      </w:r>
      <w:r w:rsidR="001A76D8" w:rsidRPr="000B3A35">
        <w:rPr>
          <w:rFonts w:ascii="Arial Narrow" w:hAnsi="Arial Narrow" w:cs="Goudy"/>
          <w:sz w:val="27"/>
          <w:szCs w:val="27"/>
        </w:rPr>
        <w:t xml:space="preserve"> </w:t>
      </w:r>
      <w:r w:rsidR="000F4E40" w:rsidRPr="000B3A35">
        <w:rPr>
          <w:rFonts w:ascii="Arial Narrow" w:hAnsi="Arial Narrow" w:cs="Goudy"/>
          <w:sz w:val="27"/>
          <w:szCs w:val="27"/>
        </w:rPr>
        <w:t>priva o restringe ningún derecho subjetivo,</w:t>
      </w:r>
      <w:r w:rsidR="001875F8" w:rsidRPr="000B3A35">
        <w:rPr>
          <w:rFonts w:ascii="Arial Narrow" w:hAnsi="Arial Narrow"/>
          <w:sz w:val="27"/>
          <w:szCs w:val="27"/>
        </w:rPr>
        <w:t xml:space="preserve"> por tanto, no se le afecta el interés jurídico. . . . . </w:t>
      </w:r>
      <w:r w:rsidR="002E6AA7" w:rsidRPr="000B3A35">
        <w:rPr>
          <w:rFonts w:ascii="Arial Narrow" w:hAnsi="Arial Narrow"/>
          <w:sz w:val="27"/>
          <w:szCs w:val="27"/>
        </w:rPr>
        <w:t>. . . . . . . .</w:t>
      </w:r>
    </w:p>
    <w:p w:rsidR="001A76D8" w:rsidRPr="000B3A35" w:rsidRDefault="001A76D8" w:rsidP="00CF1B2D">
      <w:pPr>
        <w:spacing w:line="276" w:lineRule="auto"/>
        <w:jc w:val="both"/>
        <w:rPr>
          <w:rFonts w:ascii="Arial Narrow" w:hAnsi="Arial Narrow"/>
          <w:sz w:val="27"/>
          <w:szCs w:val="27"/>
        </w:rPr>
      </w:pPr>
    </w:p>
    <w:p w:rsidR="00A723E7" w:rsidRPr="000B3A35" w:rsidRDefault="00F816D1" w:rsidP="00A723E7">
      <w:pPr>
        <w:spacing w:line="360" w:lineRule="auto"/>
        <w:ind w:firstLine="708"/>
        <w:jc w:val="both"/>
        <w:rPr>
          <w:rFonts w:ascii="Arial Narrow" w:hAnsi="Arial Narrow"/>
          <w:sz w:val="27"/>
          <w:szCs w:val="27"/>
        </w:rPr>
      </w:pPr>
      <w:r w:rsidRPr="000B3A35">
        <w:rPr>
          <w:rFonts w:ascii="Arial Narrow" w:hAnsi="Arial Narrow"/>
          <w:sz w:val="27"/>
          <w:szCs w:val="27"/>
        </w:rPr>
        <w:t xml:space="preserve">Lo expuesto con antelación, pone de manifiesto que se configura la causal de improcedencia prevista en la fracción I del artículo 261 del Código de Procedimiento y Justicia Administrativa para el Estado y los Municipios de Guanajuato, </w:t>
      </w:r>
      <w:r w:rsidR="005C636C" w:rsidRPr="000B3A35">
        <w:rPr>
          <w:rFonts w:ascii="Arial Narrow" w:hAnsi="Arial Narrow"/>
          <w:sz w:val="27"/>
          <w:szCs w:val="27"/>
        </w:rPr>
        <w:t xml:space="preserve">toda vez que el acto impugnado </w:t>
      </w:r>
      <w:r w:rsidR="005D3761" w:rsidRPr="000B3A35">
        <w:rPr>
          <w:rFonts w:ascii="Arial Narrow" w:hAnsi="Arial Narrow"/>
          <w:sz w:val="27"/>
          <w:szCs w:val="27"/>
        </w:rPr>
        <w:t xml:space="preserve">no afecta el interés jurídico de la parte impetrante, </w:t>
      </w:r>
      <w:r w:rsidRPr="000B3A35">
        <w:rPr>
          <w:rFonts w:ascii="Arial Narrow" w:hAnsi="Arial Narrow"/>
          <w:sz w:val="27"/>
          <w:szCs w:val="27"/>
        </w:rPr>
        <w:t>en consecuencia,</w:t>
      </w:r>
      <w:r w:rsidR="00A723E7" w:rsidRPr="000B3A35">
        <w:rPr>
          <w:rFonts w:ascii="Arial Narrow" w:hAnsi="Arial Narrow"/>
          <w:sz w:val="27"/>
          <w:szCs w:val="27"/>
        </w:rPr>
        <w:t xml:space="preserve"> </w:t>
      </w:r>
      <w:r w:rsidRPr="000B3A35">
        <w:rPr>
          <w:rFonts w:ascii="Arial Narrow" w:hAnsi="Arial Narrow"/>
          <w:sz w:val="27"/>
          <w:szCs w:val="27"/>
        </w:rPr>
        <w:t xml:space="preserve">de acuerdo a lo establecido por la fracción II del artículo 262 del mismo </w:t>
      </w:r>
    </w:p>
    <w:p w:rsidR="00F816D1" w:rsidRPr="000B3A35" w:rsidRDefault="00F816D1" w:rsidP="00A723E7">
      <w:pPr>
        <w:spacing w:line="360" w:lineRule="auto"/>
        <w:jc w:val="both"/>
        <w:rPr>
          <w:rFonts w:ascii="Arial Narrow" w:hAnsi="Arial Narrow"/>
          <w:sz w:val="27"/>
          <w:szCs w:val="27"/>
        </w:rPr>
      </w:pPr>
      <w:r w:rsidRPr="000B3A35">
        <w:rPr>
          <w:rFonts w:ascii="Arial Narrow" w:hAnsi="Arial Narrow"/>
          <w:sz w:val="27"/>
          <w:szCs w:val="27"/>
        </w:rPr>
        <w:t xml:space="preserve">Código, es procedente sobreseer este Juicio. . . . . . . . . . . . . </w:t>
      </w:r>
      <w:r w:rsidR="005D3761" w:rsidRPr="000B3A35">
        <w:rPr>
          <w:rFonts w:ascii="Arial Narrow" w:hAnsi="Arial Narrow"/>
          <w:sz w:val="27"/>
          <w:szCs w:val="27"/>
        </w:rPr>
        <w:t xml:space="preserve">. . . . . . . . . . . . . . . . . . . </w:t>
      </w:r>
    </w:p>
    <w:p w:rsidR="00F816D1" w:rsidRPr="000B3A35" w:rsidRDefault="00F816D1" w:rsidP="002E6AA7">
      <w:pPr>
        <w:spacing w:line="276" w:lineRule="auto"/>
        <w:jc w:val="both"/>
        <w:rPr>
          <w:rFonts w:ascii="Arial Narrow" w:hAnsi="Arial Narrow"/>
          <w:sz w:val="27"/>
          <w:szCs w:val="27"/>
        </w:rPr>
      </w:pPr>
    </w:p>
    <w:p w:rsidR="002E6AA7" w:rsidRPr="000B3A35" w:rsidRDefault="00F816D1" w:rsidP="00A723E7">
      <w:pPr>
        <w:spacing w:line="360" w:lineRule="auto"/>
        <w:ind w:firstLine="708"/>
        <w:jc w:val="both"/>
        <w:rPr>
          <w:rFonts w:ascii="Arial Narrow" w:hAnsi="Arial Narrow"/>
          <w:sz w:val="27"/>
          <w:szCs w:val="27"/>
        </w:rPr>
      </w:pPr>
      <w:r w:rsidRPr="000B3A35">
        <w:rPr>
          <w:rFonts w:ascii="Arial Narrow" w:hAnsi="Arial Narrow"/>
          <w:sz w:val="27"/>
          <w:szCs w:val="27"/>
        </w:rPr>
        <w:t xml:space="preserve">Por lo expuesto y además con fundamento en los artículos </w:t>
      </w:r>
      <w:r w:rsidRPr="000B3A35">
        <w:rPr>
          <w:rFonts w:ascii="Arial Narrow" w:hAnsi="Arial Narrow" w:cs="Arial"/>
          <w:bCs/>
          <w:sz w:val="27"/>
          <w:szCs w:val="27"/>
        </w:rPr>
        <w:t>243</w:t>
      </w:r>
      <w:r w:rsidRPr="000B3A35">
        <w:rPr>
          <w:rFonts w:ascii="Arial Narrow" w:hAnsi="Arial Narrow" w:cs="Arial"/>
          <w:sz w:val="27"/>
          <w:szCs w:val="27"/>
        </w:rPr>
        <w:t xml:space="preserve"> </w:t>
      </w:r>
      <w:r w:rsidRPr="000B3A35">
        <w:rPr>
          <w:rFonts w:ascii="Arial Narrow" w:hAnsi="Arial Narrow"/>
          <w:sz w:val="27"/>
          <w:szCs w:val="27"/>
        </w:rPr>
        <w:t xml:space="preserve">párrafo  segundo y 244 de la Ley Orgánica Municipal para el Estado de Guanajuato; 1 fracción II, 3 párrafo segundo, 261 fracción I, 262 fracción II, 287, 298 y 299 del Código de Procedimiento </w:t>
      </w:r>
      <w:r w:rsidR="002E6AA7" w:rsidRPr="000B3A35">
        <w:rPr>
          <w:rFonts w:ascii="Arial Narrow" w:hAnsi="Arial Narrow"/>
          <w:sz w:val="27"/>
          <w:szCs w:val="27"/>
        </w:rPr>
        <w:t xml:space="preserve">  </w:t>
      </w:r>
      <w:r w:rsidRPr="000B3A35">
        <w:rPr>
          <w:rFonts w:ascii="Arial Narrow" w:hAnsi="Arial Narrow"/>
          <w:sz w:val="27"/>
          <w:szCs w:val="27"/>
        </w:rPr>
        <w:t>y</w:t>
      </w:r>
      <w:r w:rsidR="002E6AA7" w:rsidRPr="000B3A35">
        <w:rPr>
          <w:rFonts w:ascii="Arial Narrow" w:hAnsi="Arial Narrow"/>
          <w:sz w:val="27"/>
          <w:szCs w:val="27"/>
        </w:rPr>
        <w:t xml:space="preserve">   </w:t>
      </w:r>
      <w:r w:rsidRPr="000B3A35">
        <w:rPr>
          <w:rFonts w:ascii="Arial Narrow" w:hAnsi="Arial Narrow"/>
          <w:sz w:val="27"/>
          <w:szCs w:val="27"/>
        </w:rPr>
        <w:t xml:space="preserve">Justicia </w:t>
      </w:r>
      <w:r w:rsidR="002E6AA7" w:rsidRPr="000B3A35">
        <w:rPr>
          <w:rFonts w:ascii="Arial Narrow" w:hAnsi="Arial Narrow"/>
          <w:sz w:val="27"/>
          <w:szCs w:val="27"/>
        </w:rPr>
        <w:t xml:space="preserve">  </w:t>
      </w:r>
      <w:r w:rsidRPr="000B3A35">
        <w:rPr>
          <w:rFonts w:ascii="Arial Narrow" w:hAnsi="Arial Narrow"/>
          <w:sz w:val="27"/>
          <w:szCs w:val="27"/>
        </w:rPr>
        <w:t xml:space="preserve">Administrativa </w:t>
      </w:r>
      <w:r w:rsidR="002E6AA7" w:rsidRPr="000B3A35">
        <w:rPr>
          <w:rFonts w:ascii="Arial Narrow" w:hAnsi="Arial Narrow"/>
          <w:sz w:val="27"/>
          <w:szCs w:val="27"/>
        </w:rPr>
        <w:t xml:space="preserve">  </w:t>
      </w:r>
      <w:r w:rsidRPr="000B3A35">
        <w:rPr>
          <w:rFonts w:ascii="Arial Narrow" w:hAnsi="Arial Narrow"/>
          <w:sz w:val="27"/>
          <w:szCs w:val="27"/>
        </w:rPr>
        <w:t>para</w:t>
      </w:r>
      <w:r w:rsidR="002E6AA7" w:rsidRPr="000B3A35">
        <w:rPr>
          <w:rFonts w:ascii="Arial Narrow" w:hAnsi="Arial Narrow"/>
          <w:sz w:val="27"/>
          <w:szCs w:val="27"/>
        </w:rPr>
        <w:t xml:space="preserve">  </w:t>
      </w:r>
      <w:r w:rsidRPr="000B3A35">
        <w:rPr>
          <w:rFonts w:ascii="Arial Narrow" w:hAnsi="Arial Narrow"/>
          <w:sz w:val="27"/>
          <w:szCs w:val="27"/>
        </w:rPr>
        <w:t xml:space="preserve"> el</w:t>
      </w:r>
      <w:r w:rsidR="002E6AA7" w:rsidRPr="000B3A35">
        <w:rPr>
          <w:rFonts w:ascii="Arial Narrow" w:hAnsi="Arial Narrow"/>
          <w:sz w:val="27"/>
          <w:szCs w:val="27"/>
        </w:rPr>
        <w:t xml:space="preserve">  </w:t>
      </w:r>
      <w:r w:rsidRPr="000B3A35">
        <w:rPr>
          <w:rFonts w:ascii="Arial Narrow" w:hAnsi="Arial Narrow"/>
          <w:sz w:val="27"/>
          <w:szCs w:val="27"/>
        </w:rPr>
        <w:t xml:space="preserve"> Estado </w:t>
      </w:r>
      <w:r w:rsidR="002E6AA7" w:rsidRPr="000B3A35">
        <w:rPr>
          <w:rFonts w:ascii="Arial Narrow" w:hAnsi="Arial Narrow"/>
          <w:sz w:val="27"/>
          <w:szCs w:val="27"/>
        </w:rPr>
        <w:t xml:space="preserve">  </w:t>
      </w:r>
      <w:r w:rsidRPr="000B3A35">
        <w:rPr>
          <w:rFonts w:ascii="Arial Narrow" w:hAnsi="Arial Narrow"/>
          <w:sz w:val="27"/>
          <w:szCs w:val="27"/>
        </w:rPr>
        <w:t>y</w:t>
      </w:r>
      <w:r w:rsidR="002E6AA7" w:rsidRPr="000B3A35">
        <w:rPr>
          <w:rFonts w:ascii="Arial Narrow" w:hAnsi="Arial Narrow"/>
          <w:sz w:val="27"/>
          <w:szCs w:val="27"/>
        </w:rPr>
        <w:t xml:space="preserve">  </w:t>
      </w:r>
      <w:r w:rsidRPr="000B3A35">
        <w:rPr>
          <w:rFonts w:ascii="Arial Narrow" w:hAnsi="Arial Narrow"/>
          <w:sz w:val="27"/>
          <w:szCs w:val="27"/>
        </w:rPr>
        <w:t xml:space="preserve"> los</w:t>
      </w:r>
      <w:r w:rsidR="002E6AA7" w:rsidRPr="000B3A35">
        <w:rPr>
          <w:rFonts w:ascii="Arial Narrow" w:hAnsi="Arial Narrow"/>
          <w:sz w:val="27"/>
          <w:szCs w:val="27"/>
        </w:rPr>
        <w:t xml:space="preserve"> </w:t>
      </w:r>
      <w:r w:rsidRPr="000B3A35">
        <w:rPr>
          <w:rFonts w:ascii="Arial Narrow" w:hAnsi="Arial Narrow"/>
          <w:sz w:val="27"/>
          <w:szCs w:val="27"/>
        </w:rPr>
        <w:t xml:space="preserve"> Municipios </w:t>
      </w:r>
      <w:r w:rsidR="002E6AA7" w:rsidRPr="000B3A35">
        <w:rPr>
          <w:rFonts w:ascii="Arial Narrow" w:hAnsi="Arial Narrow"/>
          <w:sz w:val="27"/>
          <w:szCs w:val="27"/>
        </w:rPr>
        <w:t xml:space="preserve"> de</w:t>
      </w:r>
    </w:p>
    <w:p w:rsidR="00F816D1" w:rsidRPr="000B3A35" w:rsidRDefault="00F816D1" w:rsidP="002E6AA7">
      <w:pPr>
        <w:spacing w:line="360" w:lineRule="auto"/>
        <w:jc w:val="both"/>
        <w:rPr>
          <w:rFonts w:ascii="Arial Narrow" w:hAnsi="Arial Narrow"/>
          <w:sz w:val="27"/>
          <w:szCs w:val="27"/>
        </w:rPr>
      </w:pPr>
      <w:r w:rsidRPr="000B3A35">
        <w:rPr>
          <w:rFonts w:ascii="Arial Narrow" w:hAnsi="Arial Narrow"/>
          <w:sz w:val="27"/>
          <w:szCs w:val="27"/>
        </w:rPr>
        <w:lastRenderedPageBreak/>
        <w:t xml:space="preserve">Guanajuato, se </w:t>
      </w:r>
      <w:r w:rsidRPr="000B3A35">
        <w:rPr>
          <w:rFonts w:ascii="Arial Narrow" w:hAnsi="Arial Narrow"/>
          <w:b/>
          <w:sz w:val="27"/>
          <w:szCs w:val="27"/>
        </w:rPr>
        <w:t>RESUELVE:</w:t>
      </w:r>
      <w:r w:rsidRPr="000B3A35">
        <w:rPr>
          <w:rFonts w:ascii="Arial Narrow" w:hAnsi="Arial Narrow"/>
          <w:sz w:val="27"/>
          <w:szCs w:val="27"/>
        </w:rPr>
        <w:t xml:space="preserve"> . . . . . . . . . . . . . . . </w:t>
      </w:r>
      <w:r w:rsidR="00F555D0" w:rsidRPr="000B3A35">
        <w:rPr>
          <w:rFonts w:ascii="Arial Narrow" w:hAnsi="Arial Narrow"/>
          <w:sz w:val="27"/>
          <w:szCs w:val="27"/>
        </w:rPr>
        <w:t>.</w:t>
      </w:r>
      <w:r w:rsidRPr="000B3A35">
        <w:rPr>
          <w:rFonts w:ascii="Arial Narrow" w:hAnsi="Arial Narrow"/>
          <w:sz w:val="27"/>
          <w:szCs w:val="27"/>
        </w:rPr>
        <w:t xml:space="preserve"> . . . . . . </w:t>
      </w:r>
      <w:r w:rsidR="000051B9" w:rsidRPr="000B3A35">
        <w:rPr>
          <w:rFonts w:ascii="Arial Narrow" w:hAnsi="Arial Narrow"/>
          <w:sz w:val="27"/>
          <w:szCs w:val="27"/>
        </w:rPr>
        <w:t xml:space="preserve"> </w:t>
      </w:r>
      <w:r w:rsidRPr="000B3A35">
        <w:rPr>
          <w:rFonts w:ascii="Arial Narrow" w:hAnsi="Arial Narrow"/>
          <w:sz w:val="27"/>
          <w:szCs w:val="27"/>
        </w:rPr>
        <w:t xml:space="preserve">. . . . </w:t>
      </w:r>
      <w:r w:rsidR="00F555D0" w:rsidRPr="000B3A35">
        <w:rPr>
          <w:rFonts w:ascii="Arial Narrow" w:hAnsi="Arial Narrow"/>
          <w:sz w:val="27"/>
          <w:szCs w:val="27"/>
        </w:rPr>
        <w:t>. . . . . . . . . . . . . . .</w:t>
      </w:r>
      <w:r w:rsidR="000051B9" w:rsidRPr="000B3A35">
        <w:rPr>
          <w:rFonts w:ascii="Arial Narrow" w:hAnsi="Arial Narrow"/>
          <w:sz w:val="27"/>
          <w:szCs w:val="27"/>
        </w:rPr>
        <w:t xml:space="preserve"> . . . </w:t>
      </w:r>
    </w:p>
    <w:p w:rsidR="005C636C" w:rsidRPr="000B3A35" w:rsidRDefault="005C636C" w:rsidP="002E6AA7">
      <w:pPr>
        <w:spacing w:line="276" w:lineRule="auto"/>
        <w:jc w:val="both"/>
        <w:rPr>
          <w:rFonts w:ascii="Arial Narrow" w:hAnsi="Arial Narrow"/>
          <w:sz w:val="27"/>
          <w:szCs w:val="27"/>
        </w:rPr>
      </w:pPr>
    </w:p>
    <w:p w:rsidR="00F816D1" w:rsidRPr="000B3A35" w:rsidRDefault="00F816D1" w:rsidP="00A723E7">
      <w:pPr>
        <w:spacing w:line="360" w:lineRule="auto"/>
        <w:ind w:firstLine="708"/>
        <w:jc w:val="both"/>
        <w:rPr>
          <w:rFonts w:ascii="Arial Narrow" w:hAnsi="Arial Narrow"/>
          <w:sz w:val="27"/>
          <w:szCs w:val="27"/>
        </w:rPr>
      </w:pPr>
      <w:r w:rsidRPr="000B3A35">
        <w:rPr>
          <w:rFonts w:ascii="Arial Narrow" w:hAnsi="Arial Narrow"/>
          <w:b/>
          <w:sz w:val="27"/>
          <w:szCs w:val="27"/>
        </w:rPr>
        <w:t xml:space="preserve">PRIMERO.- </w:t>
      </w:r>
      <w:r w:rsidRPr="000B3A35">
        <w:rPr>
          <w:rFonts w:ascii="Arial Narrow" w:hAnsi="Arial Narrow"/>
          <w:sz w:val="27"/>
          <w:szCs w:val="27"/>
        </w:rPr>
        <w:t xml:space="preserve">Este Juzgado Administrativo Municipal, por razón de turno, resultó competente para tramitar y resolver este proceso administrativo. . . . .  . . . . .  </w:t>
      </w:r>
    </w:p>
    <w:p w:rsidR="00F816D1" w:rsidRPr="000B3A35" w:rsidRDefault="00F816D1" w:rsidP="00CF1B2D">
      <w:pPr>
        <w:spacing w:line="276" w:lineRule="auto"/>
        <w:jc w:val="both"/>
        <w:rPr>
          <w:rFonts w:ascii="Arial Narrow" w:hAnsi="Arial Narrow"/>
          <w:sz w:val="27"/>
          <w:szCs w:val="27"/>
        </w:rPr>
      </w:pPr>
    </w:p>
    <w:p w:rsidR="00F816D1" w:rsidRPr="000B3A35" w:rsidRDefault="00F816D1" w:rsidP="00A723E7">
      <w:pPr>
        <w:spacing w:line="360" w:lineRule="auto"/>
        <w:ind w:firstLine="708"/>
        <w:jc w:val="both"/>
        <w:rPr>
          <w:rFonts w:ascii="Arial Narrow" w:hAnsi="Arial Narrow"/>
          <w:sz w:val="27"/>
          <w:szCs w:val="27"/>
        </w:rPr>
      </w:pPr>
      <w:r w:rsidRPr="000B3A35">
        <w:rPr>
          <w:rFonts w:ascii="Arial Narrow" w:hAnsi="Arial Narrow"/>
          <w:b/>
          <w:sz w:val="27"/>
          <w:szCs w:val="27"/>
        </w:rPr>
        <w:t xml:space="preserve">SEGUNDO.- </w:t>
      </w:r>
      <w:r w:rsidRPr="000B3A35">
        <w:rPr>
          <w:rFonts w:ascii="Arial Narrow" w:hAnsi="Arial Narrow"/>
          <w:sz w:val="27"/>
          <w:szCs w:val="27"/>
        </w:rPr>
        <w:t>Se declara el</w:t>
      </w:r>
      <w:r w:rsidRPr="000B3A35">
        <w:rPr>
          <w:rFonts w:ascii="Arial Narrow" w:hAnsi="Arial Narrow"/>
          <w:b/>
          <w:sz w:val="27"/>
          <w:szCs w:val="27"/>
        </w:rPr>
        <w:t xml:space="preserve"> SOBRESEIMIENTO DEL PROCESO</w:t>
      </w:r>
      <w:r w:rsidRPr="000B3A35">
        <w:rPr>
          <w:rFonts w:ascii="Arial Narrow" w:hAnsi="Arial Narrow" w:cs="Arial"/>
          <w:b/>
          <w:sz w:val="27"/>
          <w:szCs w:val="27"/>
        </w:rPr>
        <w:t>,</w:t>
      </w:r>
      <w:r w:rsidRPr="000B3A35">
        <w:rPr>
          <w:rFonts w:ascii="Arial Narrow" w:hAnsi="Arial Narrow" w:cs="Arial"/>
          <w:sz w:val="27"/>
          <w:szCs w:val="27"/>
        </w:rPr>
        <w:t xml:space="preserve"> </w:t>
      </w:r>
      <w:r w:rsidRPr="000B3A35">
        <w:rPr>
          <w:rFonts w:ascii="Arial Narrow" w:hAnsi="Arial Narrow"/>
          <w:sz w:val="27"/>
          <w:szCs w:val="27"/>
        </w:rPr>
        <w:t>por las razones lógicas y jurídicas expresadas en el segundo considerando de esta sentencia.</w:t>
      </w:r>
      <w:r w:rsidRPr="000B3A35">
        <w:rPr>
          <w:rFonts w:ascii="Arial Narrow" w:hAnsi="Arial Narrow"/>
          <w:sz w:val="27"/>
          <w:szCs w:val="27"/>
          <w:lang w:val="es-MX"/>
        </w:rPr>
        <w:t xml:space="preserve"> . </w:t>
      </w:r>
      <w:r w:rsidRPr="000B3A35">
        <w:rPr>
          <w:rFonts w:ascii="Arial Narrow" w:hAnsi="Arial Narrow" w:cs="Arial"/>
          <w:sz w:val="27"/>
          <w:szCs w:val="27"/>
        </w:rPr>
        <w:t>. . . . . . . .</w:t>
      </w:r>
      <w:r w:rsidRPr="000B3A35">
        <w:rPr>
          <w:rFonts w:ascii="Arial Narrow" w:hAnsi="Arial Narrow"/>
          <w:sz w:val="27"/>
          <w:szCs w:val="27"/>
        </w:rPr>
        <w:t xml:space="preserve"> </w:t>
      </w:r>
      <w:r w:rsidRPr="000B3A35">
        <w:rPr>
          <w:rFonts w:ascii="Arial Narrow" w:hAnsi="Arial Narrow" w:cs="Arial"/>
          <w:sz w:val="27"/>
          <w:szCs w:val="27"/>
        </w:rPr>
        <w:t xml:space="preserve">. . . </w:t>
      </w:r>
      <w:r w:rsidRPr="000B3A35">
        <w:rPr>
          <w:rFonts w:ascii="Arial Narrow" w:hAnsi="Arial Narrow"/>
          <w:sz w:val="27"/>
          <w:szCs w:val="27"/>
        </w:rPr>
        <w:t xml:space="preserve">. . . . . . . . . . . . . . . . . . . . . . . </w:t>
      </w:r>
      <w:r w:rsidR="0090750C" w:rsidRPr="000B3A35">
        <w:rPr>
          <w:rFonts w:ascii="Arial Narrow" w:hAnsi="Arial Narrow"/>
          <w:sz w:val="27"/>
          <w:szCs w:val="27"/>
        </w:rPr>
        <w:t>.</w:t>
      </w:r>
      <w:r w:rsidRPr="000B3A35">
        <w:rPr>
          <w:rFonts w:ascii="Arial Narrow" w:hAnsi="Arial Narrow"/>
          <w:sz w:val="27"/>
          <w:szCs w:val="27"/>
        </w:rPr>
        <w:t xml:space="preserve"> . . . . . . . </w:t>
      </w:r>
      <w:r w:rsidR="0090750C" w:rsidRPr="000B3A35">
        <w:rPr>
          <w:rFonts w:ascii="Arial Narrow" w:hAnsi="Arial Narrow"/>
          <w:sz w:val="27"/>
          <w:szCs w:val="27"/>
        </w:rPr>
        <w:t xml:space="preserve">. . . . . . . . . . . . . . . </w:t>
      </w:r>
    </w:p>
    <w:p w:rsidR="001875F8" w:rsidRPr="000B3A35" w:rsidRDefault="001875F8" w:rsidP="00CF1B2D">
      <w:pPr>
        <w:spacing w:line="276" w:lineRule="auto"/>
        <w:jc w:val="both"/>
        <w:rPr>
          <w:rFonts w:ascii="Arial Narrow" w:hAnsi="Arial Narrow"/>
          <w:sz w:val="27"/>
          <w:szCs w:val="27"/>
        </w:rPr>
      </w:pPr>
    </w:p>
    <w:p w:rsidR="00F816D1" w:rsidRPr="000B3A35" w:rsidRDefault="00F816D1" w:rsidP="00A723E7">
      <w:pPr>
        <w:spacing w:line="360" w:lineRule="auto"/>
        <w:ind w:firstLine="708"/>
        <w:jc w:val="both"/>
        <w:rPr>
          <w:rFonts w:ascii="Arial Narrow" w:hAnsi="Arial Narrow"/>
          <w:sz w:val="27"/>
          <w:szCs w:val="27"/>
        </w:rPr>
      </w:pPr>
      <w:r w:rsidRPr="000B3A35">
        <w:rPr>
          <w:rFonts w:ascii="Arial Narrow" w:hAnsi="Arial Narrow"/>
          <w:sz w:val="27"/>
          <w:szCs w:val="27"/>
        </w:rPr>
        <w:t>Notifíquese a la autoridad demandada por oficio y a la parte actora personalmente en el domicilio señalado en autos para tal efecto. . . . . . . .  . . . . . . . .</w:t>
      </w:r>
      <w:r w:rsidRPr="000B3A35">
        <w:rPr>
          <w:rFonts w:ascii="Arial Narrow" w:hAnsi="Arial Narrow" w:cs="Arial"/>
          <w:sz w:val="27"/>
          <w:szCs w:val="27"/>
        </w:rPr>
        <w:t xml:space="preserve"> </w:t>
      </w:r>
    </w:p>
    <w:p w:rsidR="00F816D1" w:rsidRPr="000B3A35" w:rsidRDefault="00F816D1" w:rsidP="00CF1B2D">
      <w:pPr>
        <w:spacing w:line="276" w:lineRule="auto"/>
        <w:jc w:val="both"/>
        <w:rPr>
          <w:rFonts w:ascii="Arial Narrow" w:hAnsi="Arial Narrow" w:cs="Arial"/>
          <w:sz w:val="27"/>
          <w:szCs w:val="27"/>
        </w:rPr>
      </w:pPr>
    </w:p>
    <w:p w:rsidR="00F816D1" w:rsidRPr="000B3A35" w:rsidRDefault="00F816D1" w:rsidP="00A723E7">
      <w:pPr>
        <w:spacing w:line="360" w:lineRule="auto"/>
        <w:ind w:firstLine="708"/>
        <w:jc w:val="both"/>
        <w:rPr>
          <w:rFonts w:ascii="Arial Narrow" w:hAnsi="Arial Narrow"/>
          <w:sz w:val="27"/>
          <w:szCs w:val="27"/>
        </w:rPr>
      </w:pPr>
      <w:r w:rsidRPr="000B3A35">
        <w:rPr>
          <w:rFonts w:ascii="Arial Narrow" w:hAnsi="Arial Narrow"/>
          <w:sz w:val="27"/>
          <w:szCs w:val="27"/>
        </w:rPr>
        <w:t xml:space="preserve">En su oportunidad, archívese este expediente, como asunto totalmente concluido y </w:t>
      </w:r>
      <w:proofErr w:type="spellStart"/>
      <w:r w:rsidRPr="000B3A35">
        <w:rPr>
          <w:rFonts w:ascii="Arial Narrow" w:hAnsi="Arial Narrow"/>
          <w:sz w:val="27"/>
          <w:szCs w:val="27"/>
        </w:rPr>
        <w:t>dése</w:t>
      </w:r>
      <w:proofErr w:type="spellEnd"/>
      <w:r w:rsidRPr="000B3A35">
        <w:rPr>
          <w:rFonts w:ascii="Arial Narrow" w:hAnsi="Arial Narrow"/>
          <w:sz w:val="27"/>
          <w:szCs w:val="27"/>
        </w:rPr>
        <w:t xml:space="preserve"> de baja en el Libro de Registro de este Juzgado. . . . . . . .</w:t>
      </w:r>
      <w:r w:rsidR="000051B9" w:rsidRPr="000B3A35">
        <w:rPr>
          <w:rFonts w:ascii="Arial Narrow" w:hAnsi="Arial Narrow"/>
          <w:sz w:val="27"/>
          <w:szCs w:val="27"/>
        </w:rPr>
        <w:t xml:space="preserve"> </w:t>
      </w:r>
      <w:r w:rsidRPr="000B3A35">
        <w:rPr>
          <w:rFonts w:ascii="Arial Narrow" w:hAnsi="Arial Narrow"/>
          <w:sz w:val="27"/>
          <w:szCs w:val="27"/>
        </w:rPr>
        <w:t xml:space="preserve"> . . . . . . . </w:t>
      </w:r>
    </w:p>
    <w:p w:rsidR="00F816D1" w:rsidRPr="000B3A35" w:rsidRDefault="00F816D1" w:rsidP="002E6AA7">
      <w:pPr>
        <w:spacing w:line="276" w:lineRule="auto"/>
        <w:jc w:val="both"/>
        <w:rPr>
          <w:rFonts w:ascii="Arial Narrow" w:hAnsi="Arial Narrow" w:cs="Arial"/>
          <w:sz w:val="27"/>
          <w:szCs w:val="27"/>
        </w:rPr>
      </w:pPr>
    </w:p>
    <w:p w:rsidR="00F816D1" w:rsidRPr="000B3A35" w:rsidRDefault="00F816D1" w:rsidP="002E6AA7">
      <w:pPr>
        <w:spacing w:line="360" w:lineRule="auto"/>
        <w:ind w:firstLine="708"/>
        <w:jc w:val="both"/>
        <w:rPr>
          <w:rFonts w:ascii="Arial Narrow" w:hAnsi="Arial Narrow"/>
          <w:sz w:val="27"/>
          <w:szCs w:val="27"/>
        </w:rPr>
      </w:pPr>
      <w:r w:rsidRPr="000B3A35">
        <w:rPr>
          <w:rFonts w:ascii="Arial Narrow" w:hAnsi="Arial Narrow"/>
          <w:sz w:val="27"/>
          <w:szCs w:val="27"/>
        </w:rPr>
        <w:t xml:space="preserve">Así lo resolvió y firma en 4 cuatro tantos, el </w:t>
      </w:r>
      <w:r w:rsidRPr="000B3A35">
        <w:rPr>
          <w:rFonts w:ascii="Arial Narrow" w:hAnsi="Arial Narrow"/>
          <w:b/>
          <w:sz w:val="27"/>
          <w:szCs w:val="27"/>
        </w:rPr>
        <w:t xml:space="preserve">LICENCIADO ELIVERIO GARCÍA MONZÓN, </w:t>
      </w:r>
      <w:r w:rsidRPr="000B3A35">
        <w:rPr>
          <w:rFonts w:ascii="Arial Narrow" w:hAnsi="Arial Narrow"/>
          <w:sz w:val="27"/>
          <w:szCs w:val="27"/>
        </w:rPr>
        <w:t xml:space="preserve">Juez </w:t>
      </w:r>
      <w:r w:rsidR="00764AAF" w:rsidRPr="000B3A35">
        <w:rPr>
          <w:rFonts w:ascii="Arial Narrow" w:hAnsi="Arial Narrow"/>
          <w:sz w:val="27"/>
          <w:szCs w:val="27"/>
        </w:rPr>
        <w:t xml:space="preserve">Titular del Juzgado </w:t>
      </w:r>
      <w:r w:rsidRPr="000B3A35">
        <w:rPr>
          <w:rFonts w:ascii="Arial Narrow" w:hAnsi="Arial Narrow"/>
          <w:sz w:val="27"/>
          <w:szCs w:val="27"/>
        </w:rPr>
        <w:t xml:space="preserve">Primero Administrativo Municipal de León, Guanajuato, quien actúa asistido en forma legal con Secretaria de Estudio y Cuenta, la </w:t>
      </w:r>
      <w:r w:rsidRPr="000B3A35">
        <w:rPr>
          <w:rFonts w:ascii="Arial Narrow" w:hAnsi="Arial Narrow"/>
          <w:b/>
          <w:sz w:val="27"/>
          <w:szCs w:val="27"/>
        </w:rPr>
        <w:t>LICENCIADA MA. TERESA ALFÉREZ RODRÍGUEZ.- que da fe</w:t>
      </w:r>
      <w:r w:rsidRPr="000B3A35">
        <w:rPr>
          <w:rFonts w:ascii="Arial Narrow" w:hAnsi="Arial Narrow"/>
          <w:sz w:val="27"/>
          <w:szCs w:val="27"/>
        </w:rPr>
        <w:t>. . . . . . .</w:t>
      </w:r>
      <w:r w:rsidR="002E6AA7" w:rsidRPr="000B3A35">
        <w:rPr>
          <w:rFonts w:ascii="Arial Narrow" w:hAnsi="Arial Narrow"/>
          <w:sz w:val="27"/>
          <w:szCs w:val="27"/>
        </w:rPr>
        <w:t xml:space="preserve"> </w:t>
      </w:r>
      <w:r w:rsidRPr="000B3A35">
        <w:rPr>
          <w:rFonts w:ascii="Arial Narrow" w:hAnsi="Arial Narrow"/>
          <w:sz w:val="27"/>
          <w:szCs w:val="27"/>
        </w:rPr>
        <w:t xml:space="preserve"> . . . . . </w:t>
      </w:r>
      <w:r w:rsidR="002E6AA7" w:rsidRPr="000B3A35">
        <w:rPr>
          <w:rFonts w:ascii="Arial Narrow" w:hAnsi="Arial Narrow"/>
          <w:sz w:val="27"/>
          <w:szCs w:val="27"/>
        </w:rPr>
        <w:t>.</w:t>
      </w:r>
    </w:p>
    <w:p w:rsidR="00E40123" w:rsidRPr="000B3A35" w:rsidRDefault="00E40123">
      <w:pPr>
        <w:spacing w:line="360" w:lineRule="auto"/>
        <w:ind w:firstLine="708"/>
        <w:jc w:val="both"/>
        <w:rPr>
          <w:rFonts w:ascii="Arial Narrow" w:hAnsi="Arial Narrow"/>
          <w:sz w:val="27"/>
          <w:szCs w:val="27"/>
        </w:rPr>
      </w:pPr>
    </w:p>
    <w:sectPr w:rsidR="00E40123" w:rsidRPr="000B3A35" w:rsidSect="000F0B5E">
      <w:headerReference w:type="even" r:id="rId8"/>
      <w:headerReference w:type="default" r:id="rId9"/>
      <w:pgSz w:w="12242" w:h="20163"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DE3" w:rsidRDefault="000B3DE3">
      <w:r>
        <w:separator/>
      </w:r>
    </w:p>
  </w:endnote>
  <w:endnote w:type="continuationSeparator" w:id="0">
    <w:p w:rsidR="000B3DE3" w:rsidRDefault="000B3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udy">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DE3" w:rsidRDefault="000B3DE3">
      <w:r>
        <w:separator/>
      </w:r>
    </w:p>
  </w:footnote>
  <w:footnote w:type="continuationSeparator" w:id="0">
    <w:p w:rsidR="000B3DE3" w:rsidRDefault="000B3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4D6" w:rsidRDefault="002804D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804D6" w:rsidRDefault="002804D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4D6" w:rsidRDefault="002804D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F1B2D">
      <w:rPr>
        <w:rStyle w:val="Nmerodepgina"/>
        <w:noProof/>
      </w:rPr>
      <w:t>12</w:t>
    </w:r>
    <w:r>
      <w:rPr>
        <w:rStyle w:val="Nmerodepgina"/>
      </w:rPr>
      <w:fldChar w:fldCharType="end"/>
    </w:r>
  </w:p>
  <w:p w:rsidR="002804D6" w:rsidRDefault="002804D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B5C07"/>
    <w:multiLevelType w:val="hybridMultilevel"/>
    <w:tmpl w:val="602604D0"/>
    <w:lvl w:ilvl="0" w:tplc="17D46A70">
      <w:start w:val="6"/>
      <w:numFmt w:val="upperRoman"/>
      <w:lvlText w:val="%1."/>
      <w:lvlJc w:val="left"/>
      <w:pPr>
        <w:ind w:left="1080" w:hanging="72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902493"/>
    <w:multiLevelType w:val="hybridMultilevel"/>
    <w:tmpl w:val="86EEE332"/>
    <w:lvl w:ilvl="0" w:tplc="080A000B">
      <w:numFmt w:val="bullet"/>
      <w:lvlText w:val=""/>
      <w:lvlJc w:val="left"/>
      <w:pPr>
        <w:ind w:left="720" w:hanging="360"/>
      </w:pPr>
      <w:rPr>
        <w:rFonts w:ascii="Wingdings" w:eastAsia="Times New Roman" w:hAnsi="Wingdings" w:cs="Times New Roman"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222682"/>
    <w:multiLevelType w:val="hybridMultilevel"/>
    <w:tmpl w:val="1F5C58E6"/>
    <w:lvl w:ilvl="0" w:tplc="0454613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6004D7E"/>
    <w:multiLevelType w:val="hybridMultilevel"/>
    <w:tmpl w:val="BB4249D2"/>
    <w:lvl w:ilvl="0" w:tplc="B4CEB0DA">
      <w:start w:val="1"/>
      <w:numFmt w:val="decimal"/>
      <w:lvlText w:val="Artículo %1."/>
      <w:lvlJc w:val="left"/>
      <w:pPr>
        <w:tabs>
          <w:tab w:val="num" w:pos="170"/>
        </w:tabs>
      </w:pPr>
      <w:rPr>
        <w:rFonts w:ascii="Times New Roman" w:hAnsi="Times New Roman" w:cs="Times New Roman" w:hint="default"/>
        <w:b/>
        <w:i/>
        <w:caps w:val="0"/>
      </w:rPr>
    </w:lvl>
    <w:lvl w:ilvl="1" w:tplc="0C0A0003">
      <w:start w:val="1"/>
      <w:numFmt w:val="upperRoman"/>
      <w:lvlText w:val="%2."/>
      <w:lvlJc w:val="left"/>
      <w:pPr>
        <w:tabs>
          <w:tab w:val="num" w:pos="1800"/>
        </w:tabs>
        <w:ind w:left="1800" w:hanging="720"/>
      </w:pPr>
      <w:rPr>
        <w:rFonts w:cs="Times New Roman" w:hint="default"/>
        <w:b w:val="0"/>
        <w:i w:val="0"/>
      </w:rPr>
    </w:lvl>
    <w:lvl w:ilvl="2" w:tplc="0C0A0005">
      <w:start w:val="1"/>
      <w:numFmt w:val="lowerLetter"/>
      <w:lvlText w:val="%3)"/>
      <w:lvlJc w:val="left"/>
      <w:pPr>
        <w:tabs>
          <w:tab w:val="num" w:pos="2340"/>
        </w:tabs>
        <w:ind w:left="2340" w:hanging="360"/>
      </w:pPr>
      <w:rPr>
        <w:rFonts w:cs="Times New Roman" w:hint="default"/>
      </w:rPr>
    </w:lvl>
    <w:lvl w:ilvl="3" w:tplc="0C0A0001" w:tentative="1">
      <w:start w:val="1"/>
      <w:numFmt w:val="decimal"/>
      <w:lvlText w:val="%4."/>
      <w:lvlJc w:val="left"/>
      <w:pPr>
        <w:tabs>
          <w:tab w:val="num" w:pos="2880"/>
        </w:tabs>
        <w:ind w:left="2880" w:hanging="360"/>
      </w:pPr>
      <w:rPr>
        <w:rFonts w:cs="Times New Roman"/>
      </w:rPr>
    </w:lvl>
    <w:lvl w:ilvl="4" w:tplc="0C0A0003" w:tentative="1">
      <w:start w:val="1"/>
      <w:numFmt w:val="lowerLetter"/>
      <w:lvlText w:val="%5."/>
      <w:lvlJc w:val="left"/>
      <w:pPr>
        <w:tabs>
          <w:tab w:val="num" w:pos="3600"/>
        </w:tabs>
        <w:ind w:left="3600" w:hanging="360"/>
      </w:pPr>
      <w:rPr>
        <w:rFonts w:cs="Times New Roman"/>
      </w:rPr>
    </w:lvl>
    <w:lvl w:ilvl="5" w:tplc="0C0A0005" w:tentative="1">
      <w:start w:val="1"/>
      <w:numFmt w:val="lowerRoman"/>
      <w:lvlText w:val="%6."/>
      <w:lvlJc w:val="right"/>
      <w:pPr>
        <w:tabs>
          <w:tab w:val="num" w:pos="4320"/>
        </w:tabs>
        <w:ind w:left="4320" w:hanging="180"/>
      </w:pPr>
      <w:rPr>
        <w:rFonts w:cs="Times New Roman"/>
      </w:rPr>
    </w:lvl>
    <w:lvl w:ilvl="6" w:tplc="0C0A0001" w:tentative="1">
      <w:start w:val="1"/>
      <w:numFmt w:val="decimal"/>
      <w:lvlText w:val="%7."/>
      <w:lvlJc w:val="left"/>
      <w:pPr>
        <w:tabs>
          <w:tab w:val="num" w:pos="5040"/>
        </w:tabs>
        <w:ind w:left="5040" w:hanging="360"/>
      </w:pPr>
      <w:rPr>
        <w:rFonts w:cs="Times New Roman"/>
      </w:rPr>
    </w:lvl>
    <w:lvl w:ilvl="7" w:tplc="0C0A0003" w:tentative="1">
      <w:start w:val="1"/>
      <w:numFmt w:val="lowerLetter"/>
      <w:lvlText w:val="%8."/>
      <w:lvlJc w:val="left"/>
      <w:pPr>
        <w:tabs>
          <w:tab w:val="num" w:pos="5760"/>
        </w:tabs>
        <w:ind w:left="5760" w:hanging="360"/>
      </w:pPr>
      <w:rPr>
        <w:rFonts w:cs="Times New Roman"/>
      </w:rPr>
    </w:lvl>
    <w:lvl w:ilvl="8" w:tplc="0C0A0005" w:tentative="1">
      <w:start w:val="1"/>
      <w:numFmt w:val="lowerRoman"/>
      <w:lvlText w:val="%9."/>
      <w:lvlJc w:val="right"/>
      <w:pPr>
        <w:tabs>
          <w:tab w:val="num" w:pos="6480"/>
        </w:tabs>
        <w:ind w:left="6480" w:hanging="180"/>
      </w:pPr>
      <w:rPr>
        <w:rFonts w:cs="Times New Roman"/>
      </w:rPr>
    </w:lvl>
  </w:abstractNum>
  <w:abstractNum w:abstractNumId="4" w15:restartNumberingAfterBreak="0">
    <w:nsid w:val="36AB096D"/>
    <w:multiLevelType w:val="hybridMultilevel"/>
    <w:tmpl w:val="112E6726"/>
    <w:lvl w:ilvl="0" w:tplc="121E82E2">
      <w:start w:val="1"/>
      <w:numFmt w:val="upperRoman"/>
      <w:lvlText w:val="%1."/>
      <w:lvlJc w:val="center"/>
      <w:pPr>
        <w:ind w:left="720" w:hanging="360"/>
      </w:pPr>
      <w:rPr>
        <w:rFonts w:cs="Times New Roman" w:hint="default"/>
        <w:b/>
      </w:rPr>
    </w:lvl>
    <w:lvl w:ilvl="1" w:tplc="BA6A193E">
      <w:start w:val="1"/>
      <w:numFmt w:val="lowerLetter"/>
      <w:lvlText w:val="%2)"/>
      <w:lvlJc w:val="left"/>
      <w:pPr>
        <w:ind w:left="1440" w:hanging="360"/>
      </w:pPr>
      <w:rPr>
        <w:rFonts w:cs="Times New Roman"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593B7F44"/>
    <w:multiLevelType w:val="hybridMultilevel"/>
    <w:tmpl w:val="3C34FC78"/>
    <w:lvl w:ilvl="0" w:tplc="D97849F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5AD446EC"/>
    <w:multiLevelType w:val="hybridMultilevel"/>
    <w:tmpl w:val="22208378"/>
    <w:lvl w:ilvl="0" w:tplc="9D0EA828">
      <w:start w:val="1"/>
      <w:numFmt w:val="decimal"/>
      <w:lvlText w:val="%1."/>
      <w:lvlJc w:val="left"/>
      <w:pPr>
        <w:tabs>
          <w:tab w:val="num" w:pos="921"/>
        </w:tabs>
        <w:ind w:left="921" w:hanging="360"/>
      </w:pPr>
      <w:rPr>
        <w:b/>
        <w:bCs/>
        <w:color w:val="auto"/>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6BF84972"/>
    <w:multiLevelType w:val="hybridMultilevel"/>
    <w:tmpl w:val="46F45910"/>
    <w:lvl w:ilvl="0" w:tplc="379E17A8">
      <w:start w:val="1"/>
      <w:numFmt w:val="decimal"/>
      <w:lvlText w:val="%1."/>
      <w:lvlJc w:val="left"/>
      <w:pPr>
        <w:tabs>
          <w:tab w:val="num" w:pos="1080"/>
        </w:tabs>
        <w:ind w:left="1080" w:hanging="360"/>
      </w:pPr>
      <w:rPr>
        <w:b w:val="0"/>
        <w:bCs w:val="0"/>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start w:val="1"/>
      <w:numFmt w:val="decimal"/>
      <w:lvlText w:val="%4."/>
      <w:lvlJc w:val="left"/>
      <w:pPr>
        <w:tabs>
          <w:tab w:val="num" w:pos="3240"/>
        </w:tabs>
        <w:ind w:left="3240" w:hanging="360"/>
      </w:pPr>
    </w:lvl>
    <w:lvl w:ilvl="4" w:tplc="0C0A0019">
      <w:start w:val="1"/>
      <w:numFmt w:val="lowerLetter"/>
      <w:lvlText w:val="%5."/>
      <w:lvlJc w:val="left"/>
      <w:pPr>
        <w:tabs>
          <w:tab w:val="num" w:pos="3960"/>
        </w:tabs>
        <w:ind w:left="3960" w:hanging="360"/>
      </w:pPr>
    </w:lvl>
    <w:lvl w:ilvl="5" w:tplc="0C0A001B">
      <w:start w:val="1"/>
      <w:numFmt w:val="lowerRoman"/>
      <w:lvlText w:val="%6."/>
      <w:lvlJc w:val="right"/>
      <w:pPr>
        <w:tabs>
          <w:tab w:val="num" w:pos="4680"/>
        </w:tabs>
        <w:ind w:left="4680" w:hanging="180"/>
      </w:pPr>
    </w:lvl>
    <w:lvl w:ilvl="6" w:tplc="0C0A000F">
      <w:start w:val="1"/>
      <w:numFmt w:val="decimal"/>
      <w:lvlText w:val="%7."/>
      <w:lvlJc w:val="left"/>
      <w:pPr>
        <w:tabs>
          <w:tab w:val="num" w:pos="5400"/>
        </w:tabs>
        <w:ind w:left="5400" w:hanging="360"/>
      </w:pPr>
    </w:lvl>
    <w:lvl w:ilvl="7" w:tplc="0C0A0019">
      <w:start w:val="1"/>
      <w:numFmt w:val="lowerLetter"/>
      <w:lvlText w:val="%8."/>
      <w:lvlJc w:val="left"/>
      <w:pPr>
        <w:tabs>
          <w:tab w:val="num" w:pos="6120"/>
        </w:tabs>
        <w:ind w:left="6120" w:hanging="360"/>
      </w:pPr>
    </w:lvl>
    <w:lvl w:ilvl="8" w:tplc="0C0A001B">
      <w:start w:val="1"/>
      <w:numFmt w:val="lowerRoman"/>
      <w:lvlText w:val="%9."/>
      <w:lvlJc w:val="right"/>
      <w:pPr>
        <w:tabs>
          <w:tab w:val="num" w:pos="6840"/>
        </w:tabs>
        <w:ind w:left="6840" w:hanging="180"/>
      </w:pPr>
    </w:lvl>
  </w:abstractNum>
  <w:abstractNum w:abstractNumId="8" w15:restartNumberingAfterBreak="0">
    <w:nsid w:val="76D94279"/>
    <w:multiLevelType w:val="hybridMultilevel"/>
    <w:tmpl w:val="3912BD02"/>
    <w:lvl w:ilvl="0" w:tplc="807EC4E8">
      <w:start w:val="2"/>
      <w:numFmt w:val="upperRoman"/>
      <w:lvlText w:val="%1."/>
      <w:lvlJc w:val="left"/>
      <w:pPr>
        <w:tabs>
          <w:tab w:val="num" w:pos="2148"/>
        </w:tabs>
        <w:ind w:left="2148" w:hanging="720"/>
      </w:pPr>
      <w:rPr>
        <w:rFonts w:hint="default"/>
        <w:b w:val="0"/>
      </w:rPr>
    </w:lvl>
    <w:lvl w:ilvl="1" w:tplc="0C0A0019" w:tentative="1">
      <w:start w:val="1"/>
      <w:numFmt w:val="lowerLetter"/>
      <w:lvlText w:val="%2."/>
      <w:lvlJc w:val="left"/>
      <w:pPr>
        <w:tabs>
          <w:tab w:val="num" w:pos="2508"/>
        </w:tabs>
        <w:ind w:left="2508" w:hanging="360"/>
      </w:pPr>
    </w:lvl>
    <w:lvl w:ilvl="2" w:tplc="0C0A001B" w:tentative="1">
      <w:start w:val="1"/>
      <w:numFmt w:val="lowerRoman"/>
      <w:lvlText w:val="%3."/>
      <w:lvlJc w:val="right"/>
      <w:pPr>
        <w:tabs>
          <w:tab w:val="num" w:pos="3228"/>
        </w:tabs>
        <w:ind w:left="3228" w:hanging="180"/>
      </w:pPr>
    </w:lvl>
    <w:lvl w:ilvl="3" w:tplc="0C0A000F" w:tentative="1">
      <w:start w:val="1"/>
      <w:numFmt w:val="decimal"/>
      <w:lvlText w:val="%4."/>
      <w:lvlJc w:val="left"/>
      <w:pPr>
        <w:tabs>
          <w:tab w:val="num" w:pos="3948"/>
        </w:tabs>
        <w:ind w:left="3948" w:hanging="360"/>
      </w:pPr>
    </w:lvl>
    <w:lvl w:ilvl="4" w:tplc="0C0A0019" w:tentative="1">
      <w:start w:val="1"/>
      <w:numFmt w:val="lowerLetter"/>
      <w:lvlText w:val="%5."/>
      <w:lvlJc w:val="left"/>
      <w:pPr>
        <w:tabs>
          <w:tab w:val="num" w:pos="4668"/>
        </w:tabs>
        <w:ind w:left="4668" w:hanging="360"/>
      </w:pPr>
    </w:lvl>
    <w:lvl w:ilvl="5" w:tplc="0C0A001B" w:tentative="1">
      <w:start w:val="1"/>
      <w:numFmt w:val="lowerRoman"/>
      <w:lvlText w:val="%6."/>
      <w:lvlJc w:val="right"/>
      <w:pPr>
        <w:tabs>
          <w:tab w:val="num" w:pos="5388"/>
        </w:tabs>
        <w:ind w:left="5388" w:hanging="180"/>
      </w:pPr>
    </w:lvl>
    <w:lvl w:ilvl="6" w:tplc="0C0A000F" w:tentative="1">
      <w:start w:val="1"/>
      <w:numFmt w:val="decimal"/>
      <w:lvlText w:val="%7."/>
      <w:lvlJc w:val="left"/>
      <w:pPr>
        <w:tabs>
          <w:tab w:val="num" w:pos="6108"/>
        </w:tabs>
        <w:ind w:left="6108" w:hanging="360"/>
      </w:pPr>
    </w:lvl>
    <w:lvl w:ilvl="7" w:tplc="0C0A0019" w:tentative="1">
      <w:start w:val="1"/>
      <w:numFmt w:val="lowerLetter"/>
      <w:lvlText w:val="%8."/>
      <w:lvlJc w:val="left"/>
      <w:pPr>
        <w:tabs>
          <w:tab w:val="num" w:pos="6828"/>
        </w:tabs>
        <w:ind w:left="6828" w:hanging="360"/>
      </w:pPr>
    </w:lvl>
    <w:lvl w:ilvl="8" w:tplc="0C0A001B" w:tentative="1">
      <w:start w:val="1"/>
      <w:numFmt w:val="lowerRoman"/>
      <w:lvlText w:val="%9."/>
      <w:lvlJc w:val="right"/>
      <w:pPr>
        <w:tabs>
          <w:tab w:val="num" w:pos="7548"/>
        </w:tabs>
        <w:ind w:left="7548" w:hanging="180"/>
      </w:pPr>
    </w:lvl>
  </w:abstractNum>
  <w:num w:numId="1">
    <w:abstractNumId w:val="8"/>
  </w:num>
  <w:num w:numId="2">
    <w:abstractNumId w:val="4"/>
  </w:num>
  <w:num w:numId="3">
    <w:abstractNumId w:val="0"/>
  </w:num>
  <w:num w:numId="4">
    <w:abstractNumId w:val="6"/>
  </w:num>
  <w:num w:numId="5">
    <w:abstractNumId w:val="7"/>
  </w:num>
  <w:num w:numId="6">
    <w:abstractNumId w:val="1"/>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187"/>
    <w:rsid w:val="0000164B"/>
    <w:rsid w:val="00001B19"/>
    <w:rsid w:val="000051B9"/>
    <w:rsid w:val="00005C84"/>
    <w:rsid w:val="00006A55"/>
    <w:rsid w:val="00013A39"/>
    <w:rsid w:val="0001402B"/>
    <w:rsid w:val="00016006"/>
    <w:rsid w:val="000256A6"/>
    <w:rsid w:val="00035BA7"/>
    <w:rsid w:val="00036B5F"/>
    <w:rsid w:val="00036FDA"/>
    <w:rsid w:val="000372C1"/>
    <w:rsid w:val="00052784"/>
    <w:rsid w:val="000565A2"/>
    <w:rsid w:val="0006255D"/>
    <w:rsid w:val="000653B4"/>
    <w:rsid w:val="00071154"/>
    <w:rsid w:val="00080A4E"/>
    <w:rsid w:val="00081D80"/>
    <w:rsid w:val="00086651"/>
    <w:rsid w:val="00092104"/>
    <w:rsid w:val="0009574D"/>
    <w:rsid w:val="000B2898"/>
    <w:rsid w:val="000B3A35"/>
    <w:rsid w:val="000B3DE3"/>
    <w:rsid w:val="000F0B5E"/>
    <w:rsid w:val="000F4E40"/>
    <w:rsid w:val="00100890"/>
    <w:rsid w:val="00107D5A"/>
    <w:rsid w:val="00114442"/>
    <w:rsid w:val="00136709"/>
    <w:rsid w:val="001435DA"/>
    <w:rsid w:val="00151A95"/>
    <w:rsid w:val="001615F5"/>
    <w:rsid w:val="001729E7"/>
    <w:rsid w:val="00175ED3"/>
    <w:rsid w:val="001809A7"/>
    <w:rsid w:val="001875F8"/>
    <w:rsid w:val="00192ECE"/>
    <w:rsid w:val="00193B78"/>
    <w:rsid w:val="00195FB4"/>
    <w:rsid w:val="001A0FD8"/>
    <w:rsid w:val="001A76D8"/>
    <w:rsid w:val="001B7519"/>
    <w:rsid w:val="001C4C9E"/>
    <w:rsid w:val="001D2686"/>
    <w:rsid w:val="001D445B"/>
    <w:rsid w:val="001D7E08"/>
    <w:rsid w:val="001E0DC9"/>
    <w:rsid w:val="001E70E3"/>
    <w:rsid w:val="001F292E"/>
    <w:rsid w:val="001F706A"/>
    <w:rsid w:val="0020264C"/>
    <w:rsid w:val="00202F5D"/>
    <w:rsid w:val="00203690"/>
    <w:rsid w:val="00215DE3"/>
    <w:rsid w:val="0021658D"/>
    <w:rsid w:val="00222BDA"/>
    <w:rsid w:val="00252961"/>
    <w:rsid w:val="00261D59"/>
    <w:rsid w:val="00262B88"/>
    <w:rsid w:val="00263D63"/>
    <w:rsid w:val="00267E4D"/>
    <w:rsid w:val="002712F4"/>
    <w:rsid w:val="0027228E"/>
    <w:rsid w:val="00274525"/>
    <w:rsid w:val="00276C09"/>
    <w:rsid w:val="002804D6"/>
    <w:rsid w:val="00284A14"/>
    <w:rsid w:val="002931F2"/>
    <w:rsid w:val="002A0187"/>
    <w:rsid w:val="002A1735"/>
    <w:rsid w:val="002A6EBB"/>
    <w:rsid w:val="002B2C2C"/>
    <w:rsid w:val="002B4922"/>
    <w:rsid w:val="002B75B3"/>
    <w:rsid w:val="002C334B"/>
    <w:rsid w:val="002C4B4E"/>
    <w:rsid w:val="002C7300"/>
    <w:rsid w:val="002E0ED5"/>
    <w:rsid w:val="002E14B8"/>
    <w:rsid w:val="002E4A7D"/>
    <w:rsid w:val="002E6AA7"/>
    <w:rsid w:val="002F1CA9"/>
    <w:rsid w:val="002F524D"/>
    <w:rsid w:val="0030012C"/>
    <w:rsid w:val="00302221"/>
    <w:rsid w:val="0032442F"/>
    <w:rsid w:val="00330D11"/>
    <w:rsid w:val="00333395"/>
    <w:rsid w:val="003353BA"/>
    <w:rsid w:val="00335CF1"/>
    <w:rsid w:val="00340827"/>
    <w:rsid w:val="00343F7C"/>
    <w:rsid w:val="0034414D"/>
    <w:rsid w:val="00370A0F"/>
    <w:rsid w:val="00375DF5"/>
    <w:rsid w:val="00375FC6"/>
    <w:rsid w:val="00376B08"/>
    <w:rsid w:val="0038058F"/>
    <w:rsid w:val="00383381"/>
    <w:rsid w:val="0038762C"/>
    <w:rsid w:val="003B110F"/>
    <w:rsid w:val="003C2B8E"/>
    <w:rsid w:val="003D4052"/>
    <w:rsid w:val="003D4B2B"/>
    <w:rsid w:val="003D6494"/>
    <w:rsid w:val="003E06A8"/>
    <w:rsid w:val="003E1004"/>
    <w:rsid w:val="003E24DA"/>
    <w:rsid w:val="003E5FE4"/>
    <w:rsid w:val="003E7B71"/>
    <w:rsid w:val="003F0B29"/>
    <w:rsid w:val="003F6ECF"/>
    <w:rsid w:val="00416AFD"/>
    <w:rsid w:val="00424EA0"/>
    <w:rsid w:val="00431C03"/>
    <w:rsid w:val="00433FF3"/>
    <w:rsid w:val="0043668D"/>
    <w:rsid w:val="00447AB6"/>
    <w:rsid w:val="004540ED"/>
    <w:rsid w:val="00456051"/>
    <w:rsid w:val="00456316"/>
    <w:rsid w:val="00463BE4"/>
    <w:rsid w:val="00482149"/>
    <w:rsid w:val="00487711"/>
    <w:rsid w:val="004A120C"/>
    <w:rsid w:val="004A2AC1"/>
    <w:rsid w:val="004A36C4"/>
    <w:rsid w:val="004C20D6"/>
    <w:rsid w:val="004E5B8E"/>
    <w:rsid w:val="005029E7"/>
    <w:rsid w:val="00522A55"/>
    <w:rsid w:val="00523C1F"/>
    <w:rsid w:val="00527591"/>
    <w:rsid w:val="005318AC"/>
    <w:rsid w:val="005462AA"/>
    <w:rsid w:val="005465A0"/>
    <w:rsid w:val="00562C86"/>
    <w:rsid w:val="00562CBC"/>
    <w:rsid w:val="005710CD"/>
    <w:rsid w:val="00580D95"/>
    <w:rsid w:val="0059312B"/>
    <w:rsid w:val="005968FE"/>
    <w:rsid w:val="005A493D"/>
    <w:rsid w:val="005A6C64"/>
    <w:rsid w:val="005C1B9D"/>
    <w:rsid w:val="005C636C"/>
    <w:rsid w:val="005D1AA3"/>
    <w:rsid w:val="005D329A"/>
    <w:rsid w:val="005D3761"/>
    <w:rsid w:val="005D7374"/>
    <w:rsid w:val="005E5164"/>
    <w:rsid w:val="005E5290"/>
    <w:rsid w:val="005E6425"/>
    <w:rsid w:val="005F6D97"/>
    <w:rsid w:val="005F7AC9"/>
    <w:rsid w:val="00601A0D"/>
    <w:rsid w:val="0060271A"/>
    <w:rsid w:val="00605098"/>
    <w:rsid w:val="0060732E"/>
    <w:rsid w:val="006268D5"/>
    <w:rsid w:val="00627D77"/>
    <w:rsid w:val="006320A7"/>
    <w:rsid w:val="006502EB"/>
    <w:rsid w:val="00653360"/>
    <w:rsid w:val="00656A24"/>
    <w:rsid w:val="00656D1A"/>
    <w:rsid w:val="0066771C"/>
    <w:rsid w:val="00683807"/>
    <w:rsid w:val="00687D56"/>
    <w:rsid w:val="006908CB"/>
    <w:rsid w:val="00693DE8"/>
    <w:rsid w:val="006950A8"/>
    <w:rsid w:val="00695B54"/>
    <w:rsid w:val="006A673E"/>
    <w:rsid w:val="006B2CDC"/>
    <w:rsid w:val="006B7772"/>
    <w:rsid w:val="006C29A5"/>
    <w:rsid w:val="006D08C8"/>
    <w:rsid w:val="006D55D8"/>
    <w:rsid w:val="006E1108"/>
    <w:rsid w:val="006E3BAD"/>
    <w:rsid w:val="006F277C"/>
    <w:rsid w:val="006F4951"/>
    <w:rsid w:val="00703D31"/>
    <w:rsid w:val="00706B60"/>
    <w:rsid w:val="00724249"/>
    <w:rsid w:val="00730A65"/>
    <w:rsid w:val="00731101"/>
    <w:rsid w:val="00747F40"/>
    <w:rsid w:val="00751D3E"/>
    <w:rsid w:val="0075636D"/>
    <w:rsid w:val="007607CA"/>
    <w:rsid w:val="00764AAF"/>
    <w:rsid w:val="00765310"/>
    <w:rsid w:val="0077579B"/>
    <w:rsid w:val="00786350"/>
    <w:rsid w:val="00795CCD"/>
    <w:rsid w:val="007A0DD4"/>
    <w:rsid w:val="007A7AE3"/>
    <w:rsid w:val="007B76FF"/>
    <w:rsid w:val="007B789B"/>
    <w:rsid w:val="007C03C8"/>
    <w:rsid w:val="007D0E02"/>
    <w:rsid w:val="007E1D2C"/>
    <w:rsid w:val="008213C4"/>
    <w:rsid w:val="00821B42"/>
    <w:rsid w:val="00823B91"/>
    <w:rsid w:val="008261FF"/>
    <w:rsid w:val="0083275E"/>
    <w:rsid w:val="00834181"/>
    <w:rsid w:val="00836944"/>
    <w:rsid w:val="008452A0"/>
    <w:rsid w:val="00852316"/>
    <w:rsid w:val="0086203B"/>
    <w:rsid w:val="00865013"/>
    <w:rsid w:val="00875A84"/>
    <w:rsid w:val="0088052A"/>
    <w:rsid w:val="008872E3"/>
    <w:rsid w:val="008915F3"/>
    <w:rsid w:val="00895093"/>
    <w:rsid w:val="00897E47"/>
    <w:rsid w:val="00897E66"/>
    <w:rsid w:val="008A1AEF"/>
    <w:rsid w:val="008A1F82"/>
    <w:rsid w:val="008A38AE"/>
    <w:rsid w:val="008B15C5"/>
    <w:rsid w:val="008B1E21"/>
    <w:rsid w:val="008B30A3"/>
    <w:rsid w:val="008B35EB"/>
    <w:rsid w:val="008D4FE8"/>
    <w:rsid w:val="008D5ACF"/>
    <w:rsid w:val="008D64B8"/>
    <w:rsid w:val="008E38A3"/>
    <w:rsid w:val="008E4D2D"/>
    <w:rsid w:val="008E677A"/>
    <w:rsid w:val="008F26E1"/>
    <w:rsid w:val="008F693D"/>
    <w:rsid w:val="008F7720"/>
    <w:rsid w:val="00901758"/>
    <w:rsid w:val="009037DD"/>
    <w:rsid w:val="0090750C"/>
    <w:rsid w:val="0091511C"/>
    <w:rsid w:val="00917D7D"/>
    <w:rsid w:val="00930233"/>
    <w:rsid w:val="0093149B"/>
    <w:rsid w:val="00942445"/>
    <w:rsid w:val="00947226"/>
    <w:rsid w:val="00952DF5"/>
    <w:rsid w:val="0097059A"/>
    <w:rsid w:val="00995A67"/>
    <w:rsid w:val="009A547D"/>
    <w:rsid w:val="009B1EF3"/>
    <w:rsid w:val="009B25BA"/>
    <w:rsid w:val="009B36EE"/>
    <w:rsid w:val="009B7C20"/>
    <w:rsid w:val="009C1931"/>
    <w:rsid w:val="009D597B"/>
    <w:rsid w:val="009D7356"/>
    <w:rsid w:val="009D758E"/>
    <w:rsid w:val="009D7819"/>
    <w:rsid w:val="009E07F1"/>
    <w:rsid w:val="009E77C6"/>
    <w:rsid w:val="009F3CDC"/>
    <w:rsid w:val="009F6914"/>
    <w:rsid w:val="00A0175F"/>
    <w:rsid w:val="00A02772"/>
    <w:rsid w:val="00A03C7A"/>
    <w:rsid w:val="00A059D0"/>
    <w:rsid w:val="00A06A32"/>
    <w:rsid w:val="00A102D8"/>
    <w:rsid w:val="00A119DD"/>
    <w:rsid w:val="00A159DB"/>
    <w:rsid w:val="00A2117E"/>
    <w:rsid w:val="00A24050"/>
    <w:rsid w:val="00A34BD5"/>
    <w:rsid w:val="00A541E2"/>
    <w:rsid w:val="00A66565"/>
    <w:rsid w:val="00A723E7"/>
    <w:rsid w:val="00A83736"/>
    <w:rsid w:val="00AA183C"/>
    <w:rsid w:val="00AA214C"/>
    <w:rsid w:val="00AA6BEF"/>
    <w:rsid w:val="00AD4D24"/>
    <w:rsid w:val="00AF5813"/>
    <w:rsid w:val="00AF5AB4"/>
    <w:rsid w:val="00B02F98"/>
    <w:rsid w:val="00B053EC"/>
    <w:rsid w:val="00B12481"/>
    <w:rsid w:val="00B146FE"/>
    <w:rsid w:val="00B15CBC"/>
    <w:rsid w:val="00B163C4"/>
    <w:rsid w:val="00B22FD3"/>
    <w:rsid w:val="00B230D4"/>
    <w:rsid w:val="00B24AFC"/>
    <w:rsid w:val="00B35949"/>
    <w:rsid w:val="00B37AD4"/>
    <w:rsid w:val="00B414F3"/>
    <w:rsid w:val="00B62724"/>
    <w:rsid w:val="00B66863"/>
    <w:rsid w:val="00B762AD"/>
    <w:rsid w:val="00B766FA"/>
    <w:rsid w:val="00B874BC"/>
    <w:rsid w:val="00B91A1A"/>
    <w:rsid w:val="00B96D79"/>
    <w:rsid w:val="00BB3410"/>
    <w:rsid w:val="00BD1ED3"/>
    <w:rsid w:val="00BD6594"/>
    <w:rsid w:val="00BD7F83"/>
    <w:rsid w:val="00BE2C8D"/>
    <w:rsid w:val="00BE7A6F"/>
    <w:rsid w:val="00C018E2"/>
    <w:rsid w:val="00C05B65"/>
    <w:rsid w:val="00C068F6"/>
    <w:rsid w:val="00C226DD"/>
    <w:rsid w:val="00C256D7"/>
    <w:rsid w:val="00C27F1A"/>
    <w:rsid w:val="00C3675A"/>
    <w:rsid w:val="00C62652"/>
    <w:rsid w:val="00C6781B"/>
    <w:rsid w:val="00C815E6"/>
    <w:rsid w:val="00C81AAA"/>
    <w:rsid w:val="00C85991"/>
    <w:rsid w:val="00C9223B"/>
    <w:rsid w:val="00CA7E54"/>
    <w:rsid w:val="00CB1F12"/>
    <w:rsid w:val="00CB5112"/>
    <w:rsid w:val="00CC1444"/>
    <w:rsid w:val="00CD16E5"/>
    <w:rsid w:val="00CD2C68"/>
    <w:rsid w:val="00CD7198"/>
    <w:rsid w:val="00CE5EA0"/>
    <w:rsid w:val="00CF1B2D"/>
    <w:rsid w:val="00CF33CA"/>
    <w:rsid w:val="00CF634E"/>
    <w:rsid w:val="00CF74A4"/>
    <w:rsid w:val="00D113D8"/>
    <w:rsid w:val="00D11E34"/>
    <w:rsid w:val="00D122C6"/>
    <w:rsid w:val="00D12461"/>
    <w:rsid w:val="00D16BFB"/>
    <w:rsid w:val="00D16D43"/>
    <w:rsid w:val="00D30436"/>
    <w:rsid w:val="00D33AE1"/>
    <w:rsid w:val="00D40DE3"/>
    <w:rsid w:val="00D433B4"/>
    <w:rsid w:val="00D439FA"/>
    <w:rsid w:val="00D71B83"/>
    <w:rsid w:val="00D75B25"/>
    <w:rsid w:val="00D772B8"/>
    <w:rsid w:val="00D8062E"/>
    <w:rsid w:val="00D85315"/>
    <w:rsid w:val="00D86786"/>
    <w:rsid w:val="00DA4F75"/>
    <w:rsid w:val="00DA7663"/>
    <w:rsid w:val="00DB2073"/>
    <w:rsid w:val="00DB2BA6"/>
    <w:rsid w:val="00DD7634"/>
    <w:rsid w:val="00DE0DBE"/>
    <w:rsid w:val="00DE1B0A"/>
    <w:rsid w:val="00DF16B8"/>
    <w:rsid w:val="00E04239"/>
    <w:rsid w:val="00E271A8"/>
    <w:rsid w:val="00E36761"/>
    <w:rsid w:val="00E40123"/>
    <w:rsid w:val="00E4323B"/>
    <w:rsid w:val="00E43CC6"/>
    <w:rsid w:val="00EA33FD"/>
    <w:rsid w:val="00EB6733"/>
    <w:rsid w:val="00EC6F45"/>
    <w:rsid w:val="00EC799D"/>
    <w:rsid w:val="00ED09B3"/>
    <w:rsid w:val="00ED5258"/>
    <w:rsid w:val="00EE1331"/>
    <w:rsid w:val="00EE1B15"/>
    <w:rsid w:val="00EE3B78"/>
    <w:rsid w:val="00EE423B"/>
    <w:rsid w:val="00EE6F74"/>
    <w:rsid w:val="00EF794B"/>
    <w:rsid w:val="00F04CED"/>
    <w:rsid w:val="00F107DF"/>
    <w:rsid w:val="00F15BF6"/>
    <w:rsid w:val="00F3020E"/>
    <w:rsid w:val="00F32B0D"/>
    <w:rsid w:val="00F34202"/>
    <w:rsid w:val="00F436A2"/>
    <w:rsid w:val="00F47AC4"/>
    <w:rsid w:val="00F53FD5"/>
    <w:rsid w:val="00F54F55"/>
    <w:rsid w:val="00F555D0"/>
    <w:rsid w:val="00F63B9F"/>
    <w:rsid w:val="00F7705E"/>
    <w:rsid w:val="00F816D1"/>
    <w:rsid w:val="00F840F8"/>
    <w:rsid w:val="00F8413E"/>
    <w:rsid w:val="00F970F9"/>
    <w:rsid w:val="00F975E8"/>
    <w:rsid w:val="00FA66A1"/>
    <w:rsid w:val="00FC41A4"/>
    <w:rsid w:val="00FC602F"/>
    <w:rsid w:val="00FC791C"/>
    <w:rsid w:val="00FD4F5D"/>
    <w:rsid w:val="00FF07A0"/>
    <w:rsid w:val="00FF19DA"/>
  </w:rsids>
  <m:mathPr>
    <m:mathFont m:val="Cambria Math"/>
    <m:brkBin m:val="before"/>
    <m:brkBinSub m:val="--"/>
    <m:smallFrac m:val="0"/>
    <m:dispDef m:val="0"/>
    <m:lMargin m:val="0"/>
    <m:rMargin m:val="0"/>
    <m:defJc m:val="centerGroup"/>
    <m:wrapRight/>
    <m:intLim m:val="subSup"/>
    <m:naryLim m:val="subSup"/>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6448E00B"/>
  <w15:docId w15:val="{0F98C06D-9D68-4376-A538-65F6127C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187"/>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2A0187"/>
    <w:pPr>
      <w:keepNext/>
      <w:jc w:val="center"/>
      <w:outlineLvl w:val="0"/>
    </w:pPr>
    <w:rPr>
      <w:rFonts w:ascii="Arial Narrow" w:hAnsi="Arial Narrow"/>
      <w:b/>
      <w:sz w:val="28"/>
      <w:szCs w:val="20"/>
    </w:rPr>
  </w:style>
  <w:style w:type="paragraph" w:styleId="Ttulo5">
    <w:name w:val="heading 5"/>
    <w:basedOn w:val="Normal"/>
    <w:next w:val="Normal"/>
    <w:link w:val="Ttulo5Car"/>
    <w:uiPriority w:val="9"/>
    <w:qFormat/>
    <w:rsid w:val="002A0187"/>
    <w:pPr>
      <w:spacing w:before="240" w:after="60"/>
      <w:outlineLvl w:val="4"/>
    </w:pPr>
    <w:rPr>
      <w:rFonts w:ascii="Calibri" w:hAnsi="Calibri"/>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2A0187"/>
    <w:rPr>
      <w:rFonts w:ascii="Arial Narrow" w:eastAsia="Times New Roman" w:hAnsi="Arial Narrow" w:cs="Times New Roman"/>
      <w:b/>
      <w:sz w:val="28"/>
      <w:szCs w:val="20"/>
      <w:lang w:val="es-ES" w:eastAsia="es-ES"/>
    </w:rPr>
  </w:style>
  <w:style w:type="character" w:customStyle="1" w:styleId="Ttulo5Car">
    <w:name w:val="Título 5 Car"/>
    <w:link w:val="Ttulo5"/>
    <w:uiPriority w:val="9"/>
    <w:rsid w:val="002A0187"/>
    <w:rPr>
      <w:rFonts w:ascii="Calibri" w:eastAsia="Times New Roman" w:hAnsi="Calibri" w:cs="Times New Roman"/>
      <w:b/>
      <w:bCs/>
      <w:i/>
      <w:iCs/>
      <w:sz w:val="26"/>
      <w:szCs w:val="26"/>
      <w:lang w:val="es-ES" w:eastAsia="es-ES"/>
    </w:rPr>
  </w:style>
  <w:style w:type="character" w:styleId="Nmerodepgina">
    <w:name w:val="page number"/>
    <w:basedOn w:val="Fuentedeprrafopredeter"/>
    <w:rsid w:val="002A0187"/>
  </w:style>
  <w:style w:type="paragraph" w:styleId="Encabezado">
    <w:name w:val="header"/>
    <w:basedOn w:val="Normal"/>
    <w:link w:val="EncabezadoCar"/>
    <w:uiPriority w:val="99"/>
    <w:rsid w:val="002A0187"/>
    <w:pPr>
      <w:tabs>
        <w:tab w:val="center" w:pos="4419"/>
        <w:tab w:val="right" w:pos="8838"/>
      </w:tabs>
    </w:pPr>
    <w:rPr>
      <w:sz w:val="20"/>
      <w:szCs w:val="20"/>
    </w:rPr>
  </w:style>
  <w:style w:type="character" w:customStyle="1" w:styleId="EncabezadoCar">
    <w:name w:val="Encabezado Car"/>
    <w:link w:val="Encabezado"/>
    <w:uiPriority w:val="99"/>
    <w:rsid w:val="002A0187"/>
    <w:rPr>
      <w:rFonts w:ascii="Times New Roman" w:eastAsia="Times New Roman" w:hAnsi="Times New Roman" w:cs="Times New Roman"/>
      <w:lang w:val="es-ES" w:eastAsia="es-ES"/>
    </w:rPr>
  </w:style>
  <w:style w:type="paragraph" w:styleId="Piedepgina">
    <w:name w:val="footer"/>
    <w:basedOn w:val="Normal"/>
    <w:link w:val="PiedepginaCar"/>
    <w:uiPriority w:val="99"/>
    <w:unhideWhenUsed/>
    <w:rsid w:val="002A0187"/>
    <w:pPr>
      <w:tabs>
        <w:tab w:val="center" w:pos="4419"/>
        <w:tab w:val="right" w:pos="8838"/>
      </w:tabs>
    </w:pPr>
    <w:rPr>
      <w:sz w:val="20"/>
      <w:szCs w:val="20"/>
    </w:rPr>
  </w:style>
  <w:style w:type="character" w:customStyle="1" w:styleId="PiedepginaCar">
    <w:name w:val="Pie de página Car"/>
    <w:link w:val="Piedepgina"/>
    <w:uiPriority w:val="99"/>
    <w:rsid w:val="002A0187"/>
    <w:rPr>
      <w:rFonts w:ascii="Times New Roman" w:eastAsia="Times New Roman" w:hAnsi="Times New Roman" w:cs="Times New Roman"/>
      <w:lang w:val="es-ES" w:eastAsia="es-ES"/>
    </w:rPr>
  </w:style>
  <w:style w:type="paragraph" w:customStyle="1" w:styleId="Texto">
    <w:name w:val="Texto"/>
    <w:basedOn w:val="Normal"/>
    <w:uiPriority w:val="99"/>
    <w:rsid w:val="002A0187"/>
    <w:pPr>
      <w:spacing w:after="101" w:line="216" w:lineRule="exact"/>
      <w:ind w:firstLine="288"/>
      <w:jc w:val="both"/>
    </w:pPr>
    <w:rPr>
      <w:rFonts w:ascii="Arial" w:hAnsi="Arial" w:cs="Arial"/>
      <w:sz w:val="18"/>
      <w:szCs w:val="18"/>
    </w:rPr>
  </w:style>
  <w:style w:type="paragraph" w:styleId="Textosinformato">
    <w:name w:val="Plain Text"/>
    <w:basedOn w:val="Normal"/>
    <w:link w:val="TextosinformatoCar"/>
    <w:rsid w:val="002A0187"/>
    <w:rPr>
      <w:rFonts w:ascii="Courier New" w:hAnsi="Courier New"/>
      <w:sz w:val="20"/>
      <w:szCs w:val="20"/>
      <w:lang w:val="es-MX"/>
    </w:rPr>
  </w:style>
  <w:style w:type="character" w:customStyle="1" w:styleId="TextosinformatoCar">
    <w:name w:val="Texto sin formato Car"/>
    <w:link w:val="Textosinformato"/>
    <w:rsid w:val="002A0187"/>
    <w:rPr>
      <w:rFonts w:ascii="Courier New" w:eastAsia="Times New Roman" w:hAnsi="Courier New" w:cs="Courier New"/>
      <w:sz w:val="20"/>
      <w:szCs w:val="20"/>
      <w:lang w:val="es-MX" w:eastAsia="es-ES"/>
    </w:rPr>
  </w:style>
  <w:style w:type="paragraph" w:styleId="Textoindependiente">
    <w:name w:val="Body Text"/>
    <w:basedOn w:val="Normal"/>
    <w:link w:val="TextoindependienteCar"/>
    <w:uiPriority w:val="99"/>
    <w:rsid w:val="002A0187"/>
    <w:pPr>
      <w:widowControl w:val="0"/>
      <w:autoSpaceDE w:val="0"/>
      <w:autoSpaceDN w:val="0"/>
      <w:adjustRightInd w:val="0"/>
      <w:spacing w:line="360" w:lineRule="atLeast"/>
      <w:jc w:val="both"/>
    </w:pPr>
    <w:rPr>
      <w:rFonts w:ascii="Arial" w:hAnsi="Arial"/>
      <w:b/>
      <w:bCs/>
      <w:sz w:val="28"/>
      <w:szCs w:val="28"/>
    </w:rPr>
  </w:style>
  <w:style w:type="character" w:customStyle="1" w:styleId="TextoindependienteCar">
    <w:name w:val="Texto independiente Car"/>
    <w:link w:val="Textoindependiente"/>
    <w:uiPriority w:val="99"/>
    <w:rsid w:val="002A0187"/>
    <w:rPr>
      <w:rFonts w:ascii="Arial" w:eastAsia="Times New Roman" w:hAnsi="Arial" w:cs="Arial"/>
      <w:b/>
      <w:bCs/>
      <w:sz w:val="28"/>
      <w:szCs w:val="28"/>
      <w:lang w:val="es-ES" w:eastAsia="es-ES"/>
    </w:rPr>
  </w:style>
  <w:style w:type="paragraph" w:customStyle="1" w:styleId="Default">
    <w:name w:val="Default"/>
    <w:rsid w:val="002A0187"/>
    <w:pPr>
      <w:autoSpaceDE w:val="0"/>
      <w:autoSpaceDN w:val="0"/>
      <w:adjustRightInd w:val="0"/>
    </w:pPr>
    <w:rPr>
      <w:rFonts w:ascii="Verdana" w:eastAsia="Calibri" w:hAnsi="Verdana" w:cs="Verdana"/>
      <w:color w:val="000000"/>
      <w:sz w:val="24"/>
      <w:szCs w:val="24"/>
    </w:rPr>
  </w:style>
  <w:style w:type="paragraph" w:styleId="Textodeglobo">
    <w:name w:val="Balloon Text"/>
    <w:basedOn w:val="Normal"/>
    <w:link w:val="TextodegloboCar"/>
    <w:uiPriority w:val="99"/>
    <w:semiHidden/>
    <w:unhideWhenUsed/>
    <w:rsid w:val="002A0187"/>
    <w:rPr>
      <w:rFonts w:ascii="Tahoma" w:hAnsi="Tahoma"/>
      <w:sz w:val="16"/>
      <w:szCs w:val="16"/>
    </w:rPr>
  </w:style>
  <w:style w:type="character" w:customStyle="1" w:styleId="TextodegloboCar">
    <w:name w:val="Texto de globo Car"/>
    <w:link w:val="Textodeglobo"/>
    <w:uiPriority w:val="99"/>
    <w:semiHidden/>
    <w:rsid w:val="002A0187"/>
    <w:rPr>
      <w:rFonts w:ascii="Tahoma" w:eastAsia="Times New Roman" w:hAnsi="Tahoma" w:cs="Tahoma"/>
      <w:sz w:val="16"/>
      <w:szCs w:val="16"/>
      <w:lang w:val="es-ES" w:eastAsia="es-ES"/>
    </w:rPr>
  </w:style>
  <w:style w:type="character" w:customStyle="1" w:styleId="apple-converted-space">
    <w:name w:val="apple-converted-space"/>
    <w:basedOn w:val="Fuentedeprrafopredeter"/>
    <w:rsid w:val="00897E47"/>
  </w:style>
  <w:style w:type="character" w:styleId="Hipervnculo">
    <w:name w:val="Hyperlink"/>
    <w:uiPriority w:val="99"/>
    <w:semiHidden/>
    <w:unhideWhenUsed/>
    <w:rsid w:val="00897E47"/>
    <w:rPr>
      <w:color w:val="0000FF"/>
      <w:u w:val="single"/>
    </w:rPr>
  </w:style>
  <w:style w:type="character" w:customStyle="1" w:styleId="red">
    <w:name w:val="red"/>
    <w:basedOn w:val="Fuentedeprrafopredeter"/>
    <w:rsid w:val="00897E47"/>
  </w:style>
  <w:style w:type="paragraph" w:styleId="Prrafodelista">
    <w:name w:val="List Paragraph"/>
    <w:basedOn w:val="Normal"/>
    <w:uiPriority w:val="72"/>
    <w:qFormat/>
    <w:rsid w:val="00280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346180">
      <w:bodyDiv w:val="1"/>
      <w:marLeft w:val="0"/>
      <w:marRight w:val="0"/>
      <w:marTop w:val="0"/>
      <w:marBottom w:val="0"/>
      <w:divBdr>
        <w:top w:val="none" w:sz="0" w:space="0" w:color="auto"/>
        <w:left w:val="none" w:sz="0" w:space="0" w:color="auto"/>
        <w:bottom w:val="none" w:sz="0" w:space="0" w:color="auto"/>
        <w:right w:val="none" w:sz="0" w:space="0" w:color="auto"/>
      </w:divBdr>
    </w:div>
    <w:div w:id="1096174191">
      <w:bodyDiv w:val="1"/>
      <w:marLeft w:val="0"/>
      <w:marRight w:val="0"/>
      <w:marTop w:val="0"/>
      <w:marBottom w:val="0"/>
      <w:divBdr>
        <w:top w:val="none" w:sz="0" w:space="0" w:color="auto"/>
        <w:left w:val="none" w:sz="0" w:space="0" w:color="auto"/>
        <w:bottom w:val="none" w:sz="0" w:space="0" w:color="auto"/>
        <w:right w:val="none" w:sz="0" w:space="0" w:color="auto"/>
      </w:divBdr>
    </w:div>
    <w:div w:id="2058816543">
      <w:bodyDiv w:val="1"/>
      <w:marLeft w:val="0"/>
      <w:marRight w:val="0"/>
      <w:marTop w:val="0"/>
      <w:marBottom w:val="0"/>
      <w:divBdr>
        <w:top w:val="none" w:sz="0" w:space="0" w:color="auto"/>
        <w:left w:val="none" w:sz="0" w:space="0" w:color="auto"/>
        <w:bottom w:val="none" w:sz="0" w:space="0" w:color="auto"/>
        <w:right w:val="none" w:sz="0" w:space="0" w:color="auto"/>
      </w:divBdr>
    </w:div>
    <w:div w:id="213537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0AAB9-46D2-4C4E-838A-DB3BBD0A5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14</Pages>
  <Words>4931</Words>
  <Characters>27124</Characters>
  <Application>Microsoft Office Word</Application>
  <DocSecurity>0</DocSecurity>
  <Lines>226</Lines>
  <Paragraphs>63</Paragraphs>
  <ScaleCrop>false</ScaleCrop>
  <HeadingPairs>
    <vt:vector size="6" baseType="variant">
      <vt:variant>
        <vt:lpstr>Título</vt:lpstr>
      </vt:variant>
      <vt:variant>
        <vt:i4>1</vt:i4>
      </vt:variant>
      <vt:variant>
        <vt:lpstr>Title</vt:lpstr>
      </vt:variant>
      <vt:variant>
        <vt:i4>1</vt:i4>
      </vt:variant>
      <vt:variant>
        <vt:lpstr>Headings</vt:lpstr>
      </vt:variant>
      <vt:variant>
        <vt:i4>1</vt:i4>
      </vt:variant>
    </vt:vector>
  </HeadingPairs>
  <TitlesOfParts>
    <vt:vector size="3" baseType="lpstr">
      <vt:lpstr/>
      <vt:lpstr/>
      <vt:lpstr>R E S U L T A N D O:</vt:lpstr>
    </vt:vector>
  </TitlesOfParts>
  <Company>Personal</Company>
  <LinksUpToDate>false</LinksUpToDate>
  <CharactersWithSpaces>31992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cp:lastModifiedBy>sergio picon gonzalez</cp:lastModifiedBy>
  <cp:revision>18</cp:revision>
  <cp:lastPrinted>2018-09-12T19:22:00Z</cp:lastPrinted>
  <dcterms:created xsi:type="dcterms:W3CDTF">2018-09-10T19:32:00Z</dcterms:created>
  <dcterms:modified xsi:type="dcterms:W3CDTF">2020-07-30T13:09:00Z</dcterms:modified>
</cp:coreProperties>
</file>