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93157" w14:textId="3FF1911D" w:rsidR="001011C3" w:rsidRPr="00D50D51" w:rsidRDefault="00545C97" w:rsidP="00554DF7">
      <w:pPr>
        <w:pStyle w:val="RESOLUCIONES"/>
      </w:pPr>
      <w:bookmarkStart w:id="0" w:name="_GoBack"/>
      <w:bookmarkEnd w:id="0"/>
      <w:r w:rsidRPr="00D50D51">
        <w:t>León, Guanajuato, a</w:t>
      </w:r>
      <w:r w:rsidR="00362152" w:rsidRPr="00D50D51">
        <w:t xml:space="preserve"> </w:t>
      </w:r>
      <w:r w:rsidR="00B721B1" w:rsidRPr="00D50D51">
        <w:t>0</w:t>
      </w:r>
      <w:r w:rsidR="007C054A" w:rsidRPr="00D50D51">
        <w:t xml:space="preserve">5 cinco </w:t>
      </w:r>
      <w:r w:rsidR="001011C3" w:rsidRPr="00D50D51">
        <w:t xml:space="preserve">de </w:t>
      </w:r>
      <w:r w:rsidR="00B721B1" w:rsidRPr="00D50D51">
        <w:t>marz</w:t>
      </w:r>
      <w:r w:rsidR="001011C3" w:rsidRPr="00D50D51">
        <w:t xml:space="preserve">o del año 2020 dos mil veinte. </w:t>
      </w:r>
      <w:r w:rsidR="00B721B1" w:rsidRPr="00D50D51">
        <w:t>--</w:t>
      </w:r>
    </w:p>
    <w:p w14:paraId="41069BF3" w14:textId="77777777" w:rsidR="001011C3" w:rsidRPr="00D50D51" w:rsidRDefault="001011C3" w:rsidP="00554DF7">
      <w:pPr>
        <w:pStyle w:val="RESOLUCIONES"/>
      </w:pPr>
    </w:p>
    <w:p w14:paraId="643141B3" w14:textId="04010F38" w:rsidR="00AA734B" w:rsidRPr="00D50D51" w:rsidRDefault="00AA734B" w:rsidP="00554DF7">
      <w:pPr>
        <w:pStyle w:val="RESOLUCIONES"/>
      </w:pPr>
      <w:r w:rsidRPr="00D50D51">
        <w:rPr>
          <w:b/>
        </w:rPr>
        <w:t>V</w:t>
      </w:r>
      <w:r w:rsidR="00554DF7" w:rsidRPr="00D50D51">
        <w:rPr>
          <w:b/>
        </w:rPr>
        <w:t xml:space="preserve"> </w:t>
      </w:r>
      <w:r w:rsidRPr="00D50D51">
        <w:rPr>
          <w:b/>
        </w:rPr>
        <w:t>I</w:t>
      </w:r>
      <w:r w:rsidR="00554DF7" w:rsidRPr="00D50D51">
        <w:rPr>
          <w:b/>
        </w:rPr>
        <w:t xml:space="preserve"> </w:t>
      </w:r>
      <w:r w:rsidRPr="00D50D51">
        <w:rPr>
          <w:b/>
        </w:rPr>
        <w:t>S</w:t>
      </w:r>
      <w:r w:rsidR="00554DF7" w:rsidRPr="00D50D51">
        <w:rPr>
          <w:b/>
        </w:rPr>
        <w:t xml:space="preserve"> </w:t>
      </w:r>
      <w:r w:rsidRPr="00D50D51">
        <w:rPr>
          <w:b/>
        </w:rPr>
        <w:t>T</w:t>
      </w:r>
      <w:r w:rsidR="00554DF7" w:rsidRPr="00D50D51">
        <w:rPr>
          <w:b/>
        </w:rPr>
        <w:t xml:space="preserve"> </w:t>
      </w:r>
      <w:r w:rsidRPr="00D50D51">
        <w:rPr>
          <w:b/>
        </w:rPr>
        <w:t>O,</w:t>
      </w:r>
      <w:r w:rsidRPr="00D50D51">
        <w:t xml:space="preserve"> para resolver en definitiva el </w:t>
      </w:r>
      <w:r w:rsidR="00011F56" w:rsidRPr="00D50D51">
        <w:rPr>
          <w:b/>
        </w:rPr>
        <w:t xml:space="preserve">recurso de queja </w:t>
      </w:r>
      <w:r w:rsidRPr="00D50D51">
        <w:t xml:space="preserve">interpuesto dentro de los autos del Proceso Administrativo número </w:t>
      </w:r>
      <w:r w:rsidRPr="00D50D51">
        <w:rPr>
          <w:b/>
        </w:rPr>
        <w:t>0</w:t>
      </w:r>
      <w:r w:rsidR="001011C3" w:rsidRPr="00D50D51">
        <w:rPr>
          <w:b/>
        </w:rPr>
        <w:t>613</w:t>
      </w:r>
      <w:r w:rsidRPr="00D50D51">
        <w:rPr>
          <w:b/>
        </w:rPr>
        <w:t>/</w:t>
      </w:r>
      <w:r w:rsidR="001011C3" w:rsidRPr="00D50D51">
        <w:rPr>
          <w:b/>
        </w:rPr>
        <w:t>3erJAM/</w:t>
      </w:r>
      <w:r w:rsidRPr="00D50D51">
        <w:rPr>
          <w:b/>
        </w:rPr>
        <w:t>201</w:t>
      </w:r>
      <w:r w:rsidR="001011C3" w:rsidRPr="00D50D51">
        <w:rPr>
          <w:b/>
        </w:rPr>
        <w:t>7</w:t>
      </w:r>
      <w:r w:rsidRPr="00D50D51">
        <w:rPr>
          <w:b/>
        </w:rPr>
        <w:t>-JN</w:t>
      </w:r>
      <w:r w:rsidR="00E87C5C" w:rsidRPr="00D50D51">
        <w:t xml:space="preserve">, interpuesta </w:t>
      </w:r>
      <w:r w:rsidRPr="00D50D51">
        <w:t xml:space="preserve">por el ciudadano </w:t>
      </w:r>
      <w:r w:rsidR="00D50D51" w:rsidRPr="00D50D51">
        <w:rPr>
          <w:bCs/>
        </w:rPr>
        <w:t>(…)</w:t>
      </w:r>
      <w:r w:rsidRPr="00D50D51">
        <w:t>; y ---</w:t>
      </w:r>
      <w:r w:rsidR="00E87C5C" w:rsidRPr="00D50D51">
        <w:t>--------------</w:t>
      </w:r>
      <w:r w:rsidRPr="00D50D51">
        <w:t>-----</w:t>
      </w:r>
    </w:p>
    <w:p w14:paraId="4D5A7AD9" w14:textId="11A5EF3D" w:rsidR="000D2612" w:rsidRPr="00D50D51" w:rsidRDefault="000D2612" w:rsidP="00554DF7">
      <w:pPr>
        <w:pStyle w:val="RESOLUCIONES"/>
      </w:pPr>
    </w:p>
    <w:p w14:paraId="25D7B4AE" w14:textId="77777777" w:rsidR="000D2612" w:rsidRPr="00D50D51" w:rsidRDefault="000D2612" w:rsidP="00554DF7">
      <w:pPr>
        <w:pStyle w:val="RESOLUCIONES"/>
      </w:pPr>
    </w:p>
    <w:p w14:paraId="6629D464" w14:textId="13180252" w:rsidR="00AA734B" w:rsidRPr="00D50D51" w:rsidRDefault="00AA734B" w:rsidP="00E87C5C">
      <w:pPr>
        <w:pStyle w:val="RESOLUCIONES"/>
        <w:jc w:val="center"/>
        <w:rPr>
          <w:b/>
          <w:bCs/>
          <w:iCs/>
        </w:rPr>
      </w:pPr>
      <w:r w:rsidRPr="00D50D51">
        <w:rPr>
          <w:b/>
          <w:bCs/>
          <w:iCs/>
        </w:rPr>
        <w:t>R E S U L T A N D O</w:t>
      </w:r>
      <w:r w:rsidRPr="00D50D51">
        <w:rPr>
          <w:b/>
          <w:bCs/>
          <w:iCs/>
        </w:rPr>
        <w:cr/>
      </w:r>
    </w:p>
    <w:p w14:paraId="1552D557" w14:textId="3D3C707D" w:rsidR="00C56BFE" w:rsidRPr="00D50D51" w:rsidRDefault="00AA734B" w:rsidP="00C56BFE">
      <w:pPr>
        <w:pStyle w:val="RESOLUCIONES"/>
      </w:pPr>
      <w:r w:rsidRPr="00D50D51">
        <w:rPr>
          <w:rFonts w:cs="Arial"/>
          <w:b/>
        </w:rPr>
        <w:t xml:space="preserve">PRIMERO. </w:t>
      </w:r>
      <w:r w:rsidR="009333C3" w:rsidRPr="00D50D51">
        <w:rPr>
          <w:rFonts w:cs="Arial"/>
        </w:rPr>
        <w:t>E</w:t>
      </w:r>
      <w:r w:rsidR="009071ED" w:rsidRPr="00D50D51">
        <w:rPr>
          <w:rFonts w:cs="Arial"/>
        </w:rPr>
        <w:t>n fecha</w:t>
      </w:r>
      <w:r w:rsidR="009333C3" w:rsidRPr="00D50D51">
        <w:rPr>
          <w:rFonts w:cs="Arial"/>
        </w:rPr>
        <w:t xml:space="preserve"> 18 dieciocho de abril del año 2018 dos mil dieciocho, se emite resolución en </w:t>
      </w:r>
      <w:r w:rsidR="009071ED" w:rsidRPr="00D50D51">
        <w:rPr>
          <w:rFonts w:cs="Arial"/>
        </w:rPr>
        <w:t xml:space="preserve">el proceso </w:t>
      </w:r>
      <w:r w:rsidR="009333C3" w:rsidRPr="00D50D51">
        <w:rPr>
          <w:rFonts w:cs="Arial"/>
        </w:rPr>
        <w:t>administrativ</w:t>
      </w:r>
      <w:r w:rsidR="009071ED" w:rsidRPr="00D50D51">
        <w:rPr>
          <w:rFonts w:cs="Arial"/>
        </w:rPr>
        <w:t>o</w:t>
      </w:r>
      <w:r w:rsidR="00C56BFE" w:rsidRPr="00D50D51">
        <w:rPr>
          <w:rFonts w:cs="Arial"/>
        </w:rPr>
        <w:t xml:space="preserve"> número</w:t>
      </w:r>
      <w:r w:rsidR="009333C3" w:rsidRPr="00D50D51">
        <w:rPr>
          <w:rFonts w:cs="Arial"/>
        </w:rPr>
        <w:t xml:space="preserve"> </w:t>
      </w:r>
      <w:r w:rsidR="00C56BFE" w:rsidRPr="00D50D51">
        <w:rPr>
          <w:b/>
        </w:rPr>
        <w:t xml:space="preserve">0613/3erJAM/2017-JN, </w:t>
      </w:r>
      <w:r w:rsidR="00C56BFE" w:rsidRPr="00D50D51">
        <w:t>en la que se determinó, en el punto resolutivo TERCERO: --------------------</w:t>
      </w:r>
    </w:p>
    <w:p w14:paraId="25CF2C2B" w14:textId="77777777" w:rsidR="00C56BFE" w:rsidRPr="00D50D51" w:rsidRDefault="00C56BFE" w:rsidP="00C56BFE">
      <w:pPr>
        <w:pStyle w:val="RESOLUCIONES"/>
      </w:pPr>
    </w:p>
    <w:p w14:paraId="17DE44FE" w14:textId="77777777" w:rsidR="00C56BFE" w:rsidRPr="00D50D51" w:rsidRDefault="00C56BFE" w:rsidP="00C56BFE">
      <w:pPr>
        <w:pStyle w:val="TESISYJURIS"/>
      </w:pPr>
      <w:r w:rsidRPr="00D50D51">
        <w:rPr>
          <w:b/>
        </w:rPr>
        <w:t xml:space="preserve">TERCERO. </w:t>
      </w:r>
      <w:r w:rsidRPr="00D50D51">
        <w:t>Se decreta la</w:t>
      </w:r>
      <w:r w:rsidRPr="00D50D51">
        <w:rPr>
          <w:b/>
        </w:rPr>
        <w:t xml:space="preserve"> NULIDAD</w:t>
      </w:r>
      <w:r w:rsidRPr="00D50D51">
        <w:t xml:space="preserve"> de la resolución de fecha </w:t>
      </w:r>
      <w:r w:rsidRPr="00D50D51">
        <w:rPr>
          <w:rStyle w:val="RESOLUCIONESCar"/>
        </w:rPr>
        <w:t xml:space="preserve">24 veinticuatro de marzo del año 2017 dos mil diecisiete, dictada por el Consejo de Honor y Justicia de los Cuerpos de Seguridad Pública Municipal de León, Guanajuato, dentro del expediente 689/16-POL (seiscientos ochenta y nueve diagonal dieciséis letra P letra O letra L), mediante la cual se determina imponer al actor la sanción consistente en la remoción del cargo, </w:t>
      </w:r>
      <w:r w:rsidRPr="00D50D51">
        <w:t>ello por las consideraciones lógicas y jurídicas expresadas en el Considerando Sexto de esta misma resolución. ---------------------------------------------------------------------------</w:t>
      </w:r>
    </w:p>
    <w:p w14:paraId="21E14851" w14:textId="77777777" w:rsidR="00C56BFE" w:rsidRPr="00D50D51" w:rsidRDefault="00C56BFE" w:rsidP="00C55D68">
      <w:pPr>
        <w:pStyle w:val="RESOLUCIONES"/>
      </w:pPr>
    </w:p>
    <w:p w14:paraId="2F998119" w14:textId="1B214AD5" w:rsidR="00C56BFE" w:rsidRPr="00D50D51" w:rsidRDefault="00C56BFE" w:rsidP="00C55D68">
      <w:pPr>
        <w:pStyle w:val="RESOLUCIONES"/>
      </w:pPr>
    </w:p>
    <w:p w14:paraId="0CE800DA" w14:textId="42CD69C7" w:rsidR="00C55D68" w:rsidRPr="00D50D51" w:rsidRDefault="00C56BFE" w:rsidP="00C55D68">
      <w:pPr>
        <w:pStyle w:val="RESOLUCIONES"/>
      </w:pPr>
      <w:r w:rsidRPr="00D50D51">
        <w:t>Lo anterior en razón de que en el proceso administrativo que nos ocupa el acto impugnado consistió en</w:t>
      </w:r>
      <w:r w:rsidR="00C55D68" w:rsidRPr="00D50D51">
        <w:t>: -------------------------------------</w:t>
      </w:r>
      <w:r w:rsidRPr="00D50D51">
        <w:t>---------------------------</w:t>
      </w:r>
    </w:p>
    <w:p w14:paraId="3B75644B" w14:textId="77777777" w:rsidR="00C55D68" w:rsidRPr="00D50D51" w:rsidRDefault="00C55D68" w:rsidP="00C55D68">
      <w:pPr>
        <w:pStyle w:val="RESOLUCIONES"/>
      </w:pPr>
    </w:p>
    <w:p w14:paraId="21955475" w14:textId="101FD3DA" w:rsidR="00C55D68" w:rsidRPr="00D50D51" w:rsidRDefault="00C55D68" w:rsidP="00C55D68">
      <w:pPr>
        <w:pStyle w:val="RESOLUCIONES"/>
        <w:rPr>
          <w:i/>
        </w:rPr>
      </w:pPr>
      <w:r w:rsidRPr="00D50D51">
        <w:rPr>
          <w:i/>
        </w:rPr>
        <w:t>“</w:t>
      </w:r>
      <w:r w:rsidR="00C56BFE" w:rsidRPr="00D50D51">
        <w:rPr>
          <w:i/>
        </w:rPr>
        <w:t>L</w:t>
      </w:r>
      <w:r w:rsidRPr="00D50D51">
        <w:rPr>
          <w:i/>
        </w:rPr>
        <w:t>a resolución de fecha 24 veinticuatro de marzo del año 2017 dos mil diecisiete, emitida por el Pleno del Consejo de Honor y Justicia de los Cuerpos de Seguridad Pública Municipal de León, Guanajuato, dentro del expediente 689/16-POL”</w:t>
      </w:r>
    </w:p>
    <w:p w14:paraId="78D5E3B8" w14:textId="77777777" w:rsidR="00C55D68" w:rsidRPr="00D50D51" w:rsidRDefault="00C55D68" w:rsidP="00C55D68">
      <w:pPr>
        <w:pStyle w:val="RESOLUCIONES"/>
      </w:pPr>
    </w:p>
    <w:p w14:paraId="38305BE2" w14:textId="42DBE84A" w:rsidR="009333C3" w:rsidRPr="00D50D51" w:rsidRDefault="00C56BFE" w:rsidP="004408E5">
      <w:pPr>
        <w:pStyle w:val="RESOLUCIONES"/>
        <w:rPr>
          <w:rFonts w:cs="Arial"/>
        </w:rPr>
      </w:pPr>
      <w:r w:rsidRPr="00D50D51">
        <w:rPr>
          <w:rFonts w:cs="Arial"/>
          <w:b/>
        </w:rPr>
        <w:t>SEGUNDO</w:t>
      </w:r>
      <w:r w:rsidRPr="00D50D51">
        <w:rPr>
          <w:rFonts w:cs="Arial"/>
        </w:rPr>
        <w:t xml:space="preserve">. </w:t>
      </w:r>
      <w:r w:rsidR="009333C3" w:rsidRPr="00D50D51">
        <w:rPr>
          <w:rFonts w:cs="Arial"/>
        </w:rPr>
        <w:t>El día 01 primero</w:t>
      </w:r>
      <w:r w:rsidR="001A0012" w:rsidRPr="00D50D51">
        <w:rPr>
          <w:rFonts w:cs="Arial"/>
        </w:rPr>
        <w:t xml:space="preserve"> </w:t>
      </w:r>
      <w:r w:rsidR="009333C3" w:rsidRPr="00D50D51">
        <w:rPr>
          <w:rFonts w:cs="Arial"/>
        </w:rPr>
        <w:t xml:space="preserve">de agosto del año 2018 dos mil dieciocho, </w:t>
      </w:r>
      <w:r w:rsidR="001A0012" w:rsidRPr="00D50D51">
        <w:rPr>
          <w:rFonts w:cs="Arial"/>
        </w:rPr>
        <w:t xml:space="preserve">se tiene a la demandada por acreditando el cumplimiento a la sentencia de </w:t>
      </w:r>
      <w:r w:rsidR="001A0012" w:rsidRPr="00D50D51">
        <w:rPr>
          <w:rFonts w:cs="Arial"/>
        </w:rPr>
        <w:lastRenderedPageBreak/>
        <w:t>marras y por acu</w:t>
      </w:r>
      <w:r w:rsidR="00731859" w:rsidRPr="00D50D51">
        <w:rPr>
          <w:rFonts w:cs="Arial"/>
        </w:rPr>
        <w:t>e</w:t>
      </w:r>
      <w:r w:rsidR="001A0012" w:rsidRPr="00D50D51">
        <w:rPr>
          <w:rFonts w:cs="Arial"/>
        </w:rPr>
        <w:t>rdo de fecha 06 seis de agosto del mismo año, se da vista a la parte actora para que manifieste lo que a sus intereses convenga. -------------</w:t>
      </w:r>
    </w:p>
    <w:p w14:paraId="706BDBCE" w14:textId="406145AA" w:rsidR="001A0012" w:rsidRPr="00D50D51" w:rsidRDefault="001A0012" w:rsidP="004408E5">
      <w:pPr>
        <w:pStyle w:val="RESOLUCIONES"/>
        <w:rPr>
          <w:rFonts w:cs="Arial"/>
        </w:rPr>
      </w:pPr>
    </w:p>
    <w:p w14:paraId="6EBA5CCD" w14:textId="6491BE97" w:rsidR="001A0012" w:rsidRPr="00D50D51" w:rsidRDefault="001A0012" w:rsidP="004408E5">
      <w:pPr>
        <w:pStyle w:val="RESOLUCIONES"/>
        <w:rPr>
          <w:rFonts w:cs="Arial"/>
        </w:rPr>
      </w:pPr>
      <w:r w:rsidRPr="00D50D51">
        <w:rPr>
          <w:rFonts w:cs="Arial"/>
        </w:rPr>
        <w:t>Por acuerdo de fecha 16 dieciséis de agosto del año 2018 dos mil dieciocho, se tiene a la parte actora por inconformándose en contra del cumplimiento, y se le da vista a la demandada para que para que manifieste lo que a su interés convenga; por otro lado, se acuerda no procedente la petición formulada por el actor, respecto a lo manifestado por el descuento realizado por la demandada por concepto de armería y abasto. ----------------------------------</w:t>
      </w:r>
    </w:p>
    <w:p w14:paraId="143F2654" w14:textId="400BF3E7" w:rsidR="001A0012" w:rsidRPr="00D50D51" w:rsidRDefault="001A0012" w:rsidP="004408E5">
      <w:pPr>
        <w:pStyle w:val="RESOLUCIONES"/>
        <w:rPr>
          <w:rFonts w:cs="Arial"/>
        </w:rPr>
      </w:pPr>
    </w:p>
    <w:p w14:paraId="2598C979" w14:textId="389C6D0D" w:rsidR="001A0012" w:rsidRPr="00D50D51" w:rsidRDefault="001A0012" w:rsidP="004408E5">
      <w:pPr>
        <w:pStyle w:val="RESOLUCIONES"/>
        <w:rPr>
          <w:rFonts w:cs="Arial"/>
        </w:rPr>
      </w:pPr>
      <w:r w:rsidRPr="00D50D51">
        <w:rPr>
          <w:rFonts w:cs="Arial"/>
        </w:rPr>
        <w:t>En el mismo acuerdo, se tiene a la demandada por no dando cumplimiento respecto a las cuotas obrero patronales del Instituto Mexicano del Seguro Social e Instituto de Fondo Nacional de Vivienda para los Trabajadores, y</w:t>
      </w:r>
      <w:r w:rsidR="00731859" w:rsidRPr="00D50D51">
        <w:rPr>
          <w:rFonts w:cs="Arial"/>
        </w:rPr>
        <w:t xml:space="preserve"> otros y</w:t>
      </w:r>
      <w:r w:rsidRPr="00D50D51">
        <w:rPr>
          <w:rFonts w:cs="Arial"/>
        </w:rPr>
        <w:t xml:space="preserve"> se requiere su cumplimiento. ----------------------------</w:t>
      </w:r>
      <w:r w:rsidR="00731859" w:rsidRPr="00D50D51">
        <w:rPr>
          <w:rFonts w:cs="Arial"/>
        </w:rPr>
        <w:t>-----</w:t>
      </w:r>
    </w:p>
    <w:p w14:paraId="6FBA8711" w14:textId="4B965B83" w:rsidR="001A0012" w:rsidRPr="00D50D51" w:rsidRDefault="001A0012" w:rsidP="004408E5">
      <w:pPr>
        <w:pStyle w:val="RESOLUCIONES"/>
        <w:rPr>
          <w:rFonts w:cs="Arial"/>
        </w:rPr>
      </w:pPr>
    </w:p>
    <w:p w14:paraId="40646D71" w14:textId="1BF495D2" w:rsidR="005A7986" w:rsidRPr="00D50D51" w:rsidRDefault="00C56BFE" w:rsidP="004408E5">
      <w:pPr>
        <w:pStyle w:val="RESOLUCIONES"/>
        <w:rPr>
          <w:rFonts w:cs="Arial"/>
        </w:rPr>
      </w:pPr>
      <w:r w:rsidRPr="00D50D51">
        <w:rPr>
          <w:rFonts w:cs="Arial"/>
          <w:b/>
        </w:rPr>
        <w:t>T</w:t>
      </w:r>
      <w:r w:rsidR="001A0012" w:rsidRPr="00D50D51">
        <w:rPr>
          <w:rFonts w:cs="Arial"/>
          <w:b/>
        </w:rPr>
        <w:t>E</w:t>
      </w:r>
      <w:r w:rsidRPr="00D50D51">
        <w:rPr>
          <w:rFonts w:cs="Arial"/>
          <w:b/>
        </w:rPr>
        <w:t>RCER</w:t>
      </w:r>
      <w:r w:rsidR="001A0012" w:rsidRPr="00D50D51">
        <w:rPr>
          <w:rFonts w:cs="Arial"/>
          <w:b/>
        </w:rPr>
        <w:t>O.</w:t>
      </w:r>
      <w:r w:rsidR="001A0012" w:rsidRPr="00D50D51">
        <w:rPr>
          <w:rFonts w:cs="Arial"/>
        </w:rPr>
        <w:t xml:space="preserve"> </w:t>
      </w:r>
      <w:r w:rsidR="00011F56" w:rsidRPr="00D50D51">
        <w:rPr>
          <w:rFonts w:cs="Arial"/>
        </w:rPr>
        <w:t xml:space="preserve">Mediante escrito presentado en la Oficialía de Partes Común de los Juzgados Administrativos Municipales de León, en fecha </w:t>
      </w:r>
      <w:r w:rsidR="009333C3" w:rsidRPr="00D50D51">
        <w:rPr>
          <w:rFonts w:cs="Arial"/>
        </w:rPr>
        <w:t xml:space="preserve">23 veintitrés de </w:t>
      </w:r>
      <w:r w:rsidR="004408E5" w:rsidRPr="00D50D51">
        <w:rPr>
          <w:rFonts w:cs="Arial"/>
        </w:rPr>
        <w:t xml:space="preserve">agosto del año 2018 dos mil dieciocho, la parte actora presentó </w:t>
      </w:r>
      <w:r w:rsidR="009333C3" w:rsidRPr="00D50D51">
        <w:rPr>
          <w:rFonts w:cs="Arial"/>
        </w:rPr>
        <w:t xml:space="preserve">recurso de queja </w:t>
      </w:r>
      <w:r w:rsidR="004408E5" w:rsidRPr="00D50D51">
        <w:rPr>
          <w:rFonts w:cs="Arial"/>
        </w:rPr>
        <w:t>en contra</w:t>
      </w:r>
      <w:r w:rsidRPr="00D50D51">
        <w:rPr>
          <w:rFonts w:cs="Arial"/>
        </w:rPr>
        <w:t xml:space="preserve"> del cumplimento </w:t>
      </w:r>
      <w:r w:rsidR="004408E5" w:rsidRPr="00D50D51">
        <w:rPr>
          <w:rFonts w:cs="Arial"/>
        </w:rPr>
        <w:t>por</w:t>
      </w:r>
      <w:r w:rsidR="001673EE" w:rsidRPr="00D50D51">
        <w:rPr>
          <w:rFonts w:cs="Arial"/>
        </w:rPr>
        <w:t xml:space="preserve"> parte de</w:t>
      </w:r>
      <w:r w:rsidR="004408E5" w:rsidRPr="00D50D51">
        <w:rPr>
          <w:rFonts w:cs="Arial"/>
        </w:rPr>
        <w:t xml:space="preserve"> la autoridad demandada a la resolución dictada en fecha 18 dieciocho de abril del año 2018 dos mil dieciocho, </w:t>
      </w:r>
      <w:r w:rsidR="00011F56" w:rsidRPr="00D50D51">
        <w:rPr>
          <w:rFonts w:cs="Arial"/>
        </w:rPr>
        <w:t>dictada por la titular de este J</w:t>
      </w:r>
      <w:r w:rsidR="006E054F" w:rsidRPr="00D50D51">
        <w:rPr>
          <w:rFonts w:cs="Arial"/>
        </w:rPr>
        <w:t>uzgado</w:t>
      </w:r>
      <w:r w:rsidR="00011F56" w:rsidRPr="00D50D51">
        <w:rPr>
          <w:rFonts w:cs="Arial"/>
        </w:rPr>
        <w:t xml:space="preserve"> Administrativo Municipal. ------------</w:t>
      </w:r>
      <w:r w:rsidR="004408E5" w:rsidRPr="00D50D51">
        <w:rPr>
          <w:rFonts w:cs="Arial"/>
        </w:rPr>
        <w:t>----------------------------------</w:t>
      </w:r>
      <w:r w:rsidR="00011F56" w:rsidRPr="00D50D51">
        <w:rPr>
          <w:rFonts w:cs="Arial"/>
        </w:rPr>
        <w:t>---------------------------------------------</w:t>
      </w:r>
    </w:p>
    <w:p w14:paraId="70B60E54" w14:textId="77777777" w:rsidR="00011F56" w:rsidRPr="00D50D51" w:rsidRDefault="00011F56" w:rsidP="005A7986">
      <w:pPr>
        <w:pStyle w:val="RESOLUCIONES"/>
      </w:pPr>
    </w:p>
    <w:p w14:paraId="1B14F1B7" w14:textId="71EA7F15" w:rsidR="009333C3" w:rsidRPr="00D50D51" w:rsidRDefault="00D42C03" w:rsidP="005D3671">
      <w:pPr>
        <w:pStyle w:val="RESOLUCIONES"/>
      </w:pPr>
      <w:r w:rsidRPr="00D50D51">
        <w:rPr>
          <w:b/>
        </w:rPr>
        <w:t>C</w:t>
      </w:r>
      <w:r w:rsidR="001673EE" w:rsidRPr="00D50D51">
        <w:rPr>
          <w:b/>
        </w:rPr>
        <w:t>UART</w:t>
      </w:r>
      <w:r w:rsidRPr="00D50D51">
        <w:rPr>
          <w:b/>
        </w:rPr>
        <w:t>O</w:t>
      </w:r>
      <w:r w:rsidR="00011F56" w:rsidRPr="00D50D51">
        <w:rPr>
          <w:b/>
        </w:rPr>
        <w:t>.</w:t>
      </w:r>
      <w:r w:rsidR="00011F56" w:rsidRPr="00D50D51">
        <w:t xml:space="preserve"> </w:t>
      </w:r>
      <w:r w:rsidR="004408E5" w:rsidRPr="00D50D51">
        <w:t xml:space="preserve">Por acuerdo de </w:t>
      </w:r>
      <w:r w:rsidR="006E054F" w:rsidRPr="00D50D51">
        <w:t xml:space="preserve">fecha </w:t>
      </w:r>
      <w:r w:rsidR="009333C3" w:rsidRPr="00D50D51">
        <w:t xml:space="preserve">29 veintinueve de agosto del año 2018 dos mil dieciocho, se tiene </w:t>
      </w:r>
      <w:r w:rsidR="001673EE" w:rsidRPr="00D50D51">
        <w:t xml:space="preserve">al actor </w:t>
      </w:r>
      <w:r w:rsidR="009333C3" w:rsidRPr="00D50D51">
        <w:t>por promoviendo</w:t>
      </w:r>
      <w:r w:rsidR="001673EE" w:rsidRPr="00D50D51">
        <w:t xml:space="preserve"> el presente</w:t>
      </w:r>
      <w:r w:rsidR="009333C3" w:rsidRPr="00D50D51">
        <w:t xml:space="preserve"> recurso de queja, en lo que corresponde únicamente al descuento en la consignación del pago de indemnización por la cantidad de $32,928.20 (treinta y dos mil novecientos veintiocho pesos 20/100 moneda nacional), por concepto de </w:t>
      </w:r>
      <w:r w:rsidR="009333C3" w:rsidRPr="00D50D51">
        <w:rPr>
          <w:i/>
        </w:rPr>
        <w:t xml:space="preserve">“deudores </w:t>
      </w:r>
      <w:proofErr w:type="gramStart"/>
      <w:r w:rsidR="009333C3" w:rsidRPr="00D50D51">
        <w:rPr>
          <w:i/>
        </w:rPr>
        <w:t>diversos armería</w:t>
      </w:r>
      <w:proofErr w:type="gramEnd"/>
      <w:r w:rsidR="009333C3" w:rsidRPr="00D50D51">
        <w:rPr>
          <w:i/>
        </w:rPr>
        <w:t xml:space="preserve"> y abasto”</w:t>
      </w:r>
      <w:r w:rsidR="009333C3" w:rsidRPr="00D50D51">
        <w:t>. -------------------------------------------------------</w:t>
      </w:r>
    </w:p>
    <w:p w14:paraId="567C12FB" w14:textId="28E6319E" w:rsidR="00D42C03" w:rsidRPr="00D50D51" w:rsidRDefault="00D42C03" w:rsidP="005D3671">
      <w:pPr>
        <w:pStyle w:val="RESOLUCIONES"/>
      </w:pPr>
    </w:p>
    <w:p w14:paraId="220A3226" w14:textId="6E875C5A" w:rsidR="00D42C03" w:rsidRPr="00D50D51" w:rsidRDefault="00D42C03" w:rsidP="005D3671">
      <w:pPr>
        <w:pStyle w:val="RESOLUCIONES"/>
        <w:rPr>
          <w:rFonts w:cs="Arial"/>
        </w:rPr>
      </w:pPr>
      <w:r w:rsidRPr="00D50D51">
        <w:t xml:space="preserve">En el mismo auto, se solicita informe a la autoridad demandada, y se le tiene al Director de Asuntos Jurídicos por informando que está en vías de </w:t>
      </w:r>
      <w:r w:rsidRPr="00D50D51">
        <w:lastRenderedPageBreak/>
        <w:t xml:space="preserve">cumplimiento formulado, y se le tiene por no cumpliendo el fallo, respecto a las cuotas obrero patronales </w:t>
      </w:r>
      <w:r w:rsidRPr="00D50D51">
        <w:rPr>
          <w:rFonts w:cs="Arial"/>
        </w:rPr>
        <w:t>del Instituto Mexicano del Seguro Social e Instituto de Fondo Nacional de Vivienda para los Trabajadores. -------------------------------</w:t>
      </w:r>
    </w:p>
    <w:p w14:paraId="59EED69D" w14:textId="4A126C01" w:rsidR="00D42C03" w:rsidRPr="00D50D51" w:rsidRDefault="00D42C03" w:rsidP="005D3671">
      <w:pPr>
        <w:pStyle w:val="RESOLUCIONES"/>
        <w:rPr>
          <w:rFonts w:cs="Arial"/>
        </w:rPr>
      </w:pPr>
    </w:p>
    <w:p w14:paraId="3FC62DD1" w14:textId="086E5DEE" w:rsidR="00D42C03" w:rsidRPr="00D50D51" w:rsidRDefault="00D42C03" w:rsidP="005D3671">
      <w:pPr>
        <w:pStyle w:val="RESOLUCIONES"/>
        <w:rPr>
          <w:rFonts w:cs="Arial"/>
        </w:rPr>
      </w:pPr>
      <w:r w:rsidRPr="00D50D51">
        <w:rPr>
          <w:rFonts w:cs="Arial"/>
        </w:rPr>
        <w:t xml:space="preserve">En lo que respecta al requerimiento formulado a la demandada, se condena a pagar y consignar a favor del actor, la cantidad señalada en el auto de </w:t>
      </w:r>
      <w:r w:rsidR="00945DFC" w:rsidRPr="00D50D51">
        <w:rPr>
          <w:rFonts w:cs="Arial"/>
        </w:rPr>
        <w:t>mérito</w:t>
      </w:r>
      <w:r w:rsidRPr="00D50D51">
        <w:rPr>
          <w:rFonts w:cs="Arial"/>
        </w:rPr>
        <w:t>. ---------------------------------------------------------------------------------------------</w:t>
      </w:r>
    </w:p>
    <w:p w14:paraId="29518976" w14:textId="1A541684" w:rsidR="00D42C03" w:rsidRPr="00D50D51" w:rsidRDefault="00D42C03" w:rsidP="005D3671">
      <w:pPr>
        <w:pStyle w:val="RESOLUCIONES"/>
        <w:rPr>
          <w:rFonts w:cs="Arial"/>
        </w:rPr>
      </w:pPr>
    </w:p>
    <w:p w14:paraId="26F08E8F" w14:textId="676AB8D2" w:rsidR="00D42C03" w:rsidRPr="00D50D51" w:rsidRDefault="003F3587" w:rsidP="005D3671">
      <w:pPr>
        <w:pStyle w:val="RESOLUCIONES"/>
      </w:pPr>
      <w:r w:rsidRPr="00D50D51">
        <w:rPr>
          <w:b/>
        </w:rPr>
        <w:t>QUIN</w:t>
      </w:r>
      <w:r w:rsidR="00D42C03" w:rsidRPr="00D50D51">
        <w:rPr>
          <w:b/>
        </w:rPr>
        <w:t>TO.</w:t>
      </w:r>
      <w:r w:rsidR="00D42C03" w:rsidRPr="00D50D51">
        <w:t xml:space="preserve"> </w:t>
      </w:r>
      <w:r w:rsidR="00945DFC" w:rsidRPr="00D50D51">
        <w:t>Mediante proveído de fecha 17 diecisiete de septiembre del año 2018 dos mil dieciocho, se tiene a la demanda</w:t>
      </w:r>
      <w:r w:rsidR="009071ED" w:rsidRPr="00D50D51">
        <w:t xml:space="preserve">da </w:t>
      </w:r>
      <w:r w:rsidR="00945DFC" w:rsidRPr="00D50D51">
        <w:t>en vías de cumplimiento al requerimiento efectuado al superior jerárquico. ------------------</w:t>
      </w:r>
      <w:r w:rsidR="009071ED" w:rsidRPr="00D50D51">
        <w:t>--------------------</w:t>
      </w:r>
    </w:p>
    <w:p w14:paraId="19F15D33" w14:textId="217B14F3" w:rsidR="00945DFC" w:rsidRPr="00D50D51" w:rsidRDefault="00945DFC" w:rsidP="005D3671">
      <w:pPr>
        <w:pStyle w:val="RESOLUCIONES"/>
      </w:pPr>
    </w:p>
    <w:p w14:paraId="3BF5BC7D" w14:textId="7BFC79F4" w:rsidR="00AA734B" w:rsidRPr="00D50D51" w:rsidRDefault="00945DFC" w:rsidP="00945DFC">
      <w:pPr>
        <w:pStyle w:val="RESOLUCIONES"/>
      </w:pPr>
      <w:r w:rsidRPr="00D50D51">
        <w:t>Por otro lado, se tiene a la demanda</w:t>
      </w:r>
      <w:r w:rsidR="009071ED" w:rsidRPr="00D50D51">
        <w:t>da</w:t>
      </w:r>
      <w:r w:rsidRPr="00D50D51">
        <w:t xml:space="preserve"> por no rindiendo el informe en tiempo y forma solicit</w:t>
      </w:r>
      <w:r w:rsidR="009071ED" w:rsidRPr="00D50D51">
        <w:t>ado</w:t>
      </w:r>
      <w:r w:rsidRPr="00D50D51">
        <w:t>, y se le hace efectivo el apercibimiento por lo que se presumen ciertos los hechos narrados por el actor en su escrito de queja</w:t>
      </w:r>
      <w:r w:rsidR="00C67A4E" w:rsidRPr="00D50D51">
        <w:t xml:space="preserve">; </w:t>
      </w:r>
      <w:r w:rsidR="00D564FD" w:rsidRPr="00D50D51">
        <w:t xml:space="preserve">en razón de todo lo anterior, </w:t>
      </w:r>
      <w:r w:rsidR="00AA734B" w:rsidRPr="00D50D51">
        <w:t>se procede a emitir resolución correspondiente al recurso de queja, y:</w:t>
      </w:r>
    </w:p>
    <w:p w14:paraId="5D4CCD77" w14:textId="08911EA8" w:rsidR="00AA734B" w:rsidRPr="00D50D51" w:rsidRDefault="00AA734B" w:rsidP="005D3671">
      <w:pPr>
        <w:pStyle w:val="RESOLUCIONES"/>
      </w:pPr>
    </w:p>
    <w:p w14:paraId="4251DAF6" w14:textId="77777777" w:rsidR="00D564FD" w:rsidRPr="00D50D51" w:rsidRDefault="00D564FD" w:rsidP="005D3671">
      <w:pPr>
        <w:pStyle w:val="RESOLUCIONES"/>
      </w:pPr>
    </w:p>
    <w:p w14:paraId="66734810" w14:textId="7ED855F3" w:rsidR="00AA734B" w:rsidRPr="00D50D51" w:rsidRDefault="00AA734B" w:rsidP="006831DA">
      <w:pPr>
        <w:pStyle w:val="RESOLUCIONES"/>
        <w:jc w:val="center"/>
        <w:rPr>
          <w:b/>
        </w:rPr>
      </w:pPr>
      <w:r w:rsidRPr="00D50D51">
        <w:rPr>
          <w:b/>
        </w:rPr>
        <w:t>C O N S I D E R A N D O</w:t>
      </w:r>
      <w:r w:rsidRPr="00D50D51">
        <w:rPr>
          <w:b/>
        </w:rPr>
        <w:cr/>
      </w:r>
    </w:p>
    <w:p w14:paraId="6FA074FC" w14:textId="18561943" w:rsidR="00AA734B" w:rsidRPr="00D50D51" w:rsidRDefault="00AA734B" w:rsidP="005D3671">
      <w:pPr>
        <w:pStyle w:val="RESOLUCIONES"/>
      </w:pPr>
      <w:r w:rsidRPr="00D50D51">
        <w:rPr>
          <w:b/>
        </w:rPr>
        <w:t>PRIMERO.</w:t>
      </w:r>
      <w:r w:rsidR="00C67A4E" w:rsidRPr="00D50D51">
        <w:t xml:space="preserve"> Este</w:t>
      </w:r>
      <w:r w:rsidR="009C0FFB" w:rsidRPr="00D50D51">
        <w:t xml:space="preserve"> Juzgado Tercero Administrativo Municipal</w:t>
      </w:r>
      <w:r w:rsidR="00C67A4E" w:rsidRPr="00D50D51">
        <w:t xml:space="preserve"> es </w:t>
      </w:r>
      <w:r w:rsidRPr="00D50D51">
        <w:t>competente para tramitar y resolver el presente Recurso de Queja</w:t>
      </w:r>
      <w:r w:rsidR="00577E63" w:rsidRPr="00D50D51">
        <w:t>,</w:t>
      </w:r>
      <w:r w:rsidRPr="00D50D51">
        <w:t xml:space="preserve"> con fundamento en lo </w:t>
      </w:r>
      <w:r w:rsidR="00577E63" w:rsidRPr="00D50D51">
        <w:t>dispuesto</w:t>
      </w:r>
      <w:r w:rsidRPr="00D50D51">
        <w:t xml:space="preserve"> en los artículos 324, 325, 326 y 327 del Código de Procedimiento y Justicia Administrativa para el Estado y los Municipios de Guanajuato.</w:t>
      </w:r>
      <w:r w:rsidR="00C67A4E" w:rsidRPr="00D50D51">
        <w:t xml:space="preserve"> ---------------</w:t>
      </w:r>
      <w:r w:rsidR="006831DA" w:rsidRPr="00D50D51">
        <w:t>-</w:t>
      </w:r>
      <w:r w:rsidR="00C67A4E" w:rsidRPr="00D50D51">
        <w:t>-------------------------------------------------------------------------</w:t>
      </w:r>
    </w:p>
    <w:p w14:paraId="41050BB9" w14:textId="77777777" w:rsidR="009C0FFB" w:rsidRPr="00D50D51" w:rsidRDefault="009C0FFB" w:rsidP="005D3671">
      <w:pPr>
        <w:pStyle w:val="RESOLUCIONES"/>
      </w:pPr>
    </w:p>
    <w:p w14:paraId="2CDADA89" w14:textId="1BF57C04" w:rsidR="00AA734B" w:rsidRPr="00D50D51" w:rsidRDefault="00AA734B" w:rsidP="006831DA">
      <w:pPr>
        <w:pStyle w:val="SENTENCIAS"/>
      </w:pPr>
      <w:r w:rsidRPr="00D50D51">
        <w:rPr>
          <w:b/>
        </w:rPr>
        <w:t>SEGUNDO.</w:t>
      </w:r>
      <w:r w:rsidRPr="00D50D51">
        <w:t xml:space="preserve"> Se procede al estudio de los argumentos que hace valer el </w:t>
      </w:r>
      <w:r w:rsidR="009C0FFB" w:rsidRPr="00D50D51">
        <w:t>recurren</w:t>
      </w:r>
      <w:r w:rsidRPr="00D50D51">
        <w:t xml:space="preserve">te, sin que sea necesaria la transcripción de los mismos, en tanto que ello no constituye un requisito indispensable a efecto de cumplir con el principio de congruencia y exhaustividad de las sentencias, tal como lo refiere la Segunda Sala de la Suprema Corte de Justicia de la Nación, en la </w:t>
      </w:r>
      <w:r w:rsidRPr="00D50D51">
        <w:lastRenderedPageBreak/>
        <w:t>jurisprudencia 2a./J. 58/2010, publicada en el Semanario Judicial de la Federación y su Gaceta tomo XXXI, mayo de 2010, novena época, página 830 que precisa:</w:t>
      </w:r>
      <w:r w:rsidR="009C0FFB" w:rsidRPr="00D50D51">
        <w:t xml:space="preserve"> ------------------------------------------------------------------------------------------</w:t>
      </w:r>
    </w:p>
    <w:p w14:paraId="4E53FCB1" w14:textId="77777777" w:rsidR="006831DA" w:rsidRPr="00D50D51" w:rsidRDefault="006831DA" w:rsidP="005D3671">
      <w:pPr>
        <w:pStyle w:val="RESOLUCIONES"/>
        <w:rPr>
          <w:i/>
        </w:rPr>
      </w:pPr>
    </w:p>
    <w:p w14:paraId="62FE7E07" w14:textId="4899C629" w:rsidR="00AA734B" w:rsidRPr="00D50D51" w:rsidRDefault="00AA734B" w:rsidP="006831DA">
      <w:pPr>
        <w:pStyle w:val="TESISYJURIS"/>
        <w:rPr>
          <w:sz w:val="22"/>
          <w:szCs w:val="22"/>
        </w:rPr>
      </w:pPr>
      <w:r w:rsidRPr="00D50D51">
        <w:rPr>
          <w:sz w:val="22"/>
          <w:szCs w:val="22"/>
        </w:rPr>
        <w:t>«CONCEPTOS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w:t>
      </w:r>
    </w:p>
    <w:p w14:paraId="5835BE97" w14:textId="5B2B69CE" w:rsidR="00AA734B" w:rsidRPr="00D50D51" w:rsidRDefault="00AA734B" w:rsidP="005D3671">
      <w:pPr>
        <w:pStyle w:val="RESOLUCIONES"/>
      </w:pPr>
    </w:p>
    <w:p w14:paraId="2B86DC2E" w14:textId="77777777" w:rsidR="00577E63" w:rsidRPr="00D50D51" w:rsidRDefault="00577E63" w:rsidP="005D3671">
      <w:pPr>
        <w:pStyle w:val="RESOLUCIONES"/>
      </w:pPr>
    </w:p>
    <w:p w14:paraId="623D20F5" w14:textId="1DFFCE53" w:rsidR="00217C19" w:rsidRPr="00D50D51" w:rsidRDefault="008D15C0" w:rsidP="005D3671">
      <w:pPr>
        <w:pStyle w:val="RESOLUCIONES"/>
      </w:pPr>
      <w:r w:rsidRPr="00D50D51">
        <w:t>Bajo tal contexto</w:t>
      </w:r>
      <w:r w:rsidR="006831DA" w:rsidRPr="00D50D51">
        <w:t>, se aprecia que l</w:t>
      </w:r>
      <w:r w:rsidR="00003DDD" w:rsidRPr="00D50D51">
        <w:t xml:space="preserve">a parte actora </w:t>
      </w:r>
      <w:r w:rsidR="00217C19" w:rsidRPr="00D50D51">
        <w:t>argumenta lo siguiente:</w:t>
      </w:r>
      <w:r w:rsidR="00577E63" w:rsidRPr="00D50D51">
        <w:t xml:space="preserve"> </w:t>
      </w:r>
    </w:p>
    <w:p w14:paraId="72B3783F" w14:textId="77777777" w:rsidR="00217C19" w:rsidRPr="00D50D51" w:rsidRDefault="00217C19" w:rsidP="005D3671">
      <w:pPr>
        <w:pStyle w:val="RESOLUCIONES"/>
      </w:pPr>
    </w:p>
    <w:p w14:paraId="14AD4559" w14:textId="413FE8BA" w:rsidR="009C0FFB" w:rsidRPr="00D50D51" w:rsidRDefault="00217C19" w:rsidP="006831DA">
      <w:pPr>
        <w:pStyle w:val="SENTENCIAS"/>
        <w:rPr>
          <w:i/>
          <w:sz w:val="22"/>
          <w:szCs w:val="22"/>
        </w:rPr>
      </w:pPr>
      <w:r w:rsidRPr="00D50D51">
        <w:rPr>
          <w:i/>
          <w:sz w:val="22"/>
          <w:szCs w:val="22"/>
        </w:rPr>
        <w:t xml:space="preserve"> “</w:t>
      </w:r>
      <w:r w:rsidR="00DF51E3" w:rsidRPr="00D50D51">
        <w:rPr>
          <w:i/>
          <w:sz w:val="22"/>
          <w:szCs w:val="22"/>
        </w:rPr>
        <w:t xml:space="preserve">1. </w:t>
      </w:r>
      <w:r w:rsidRPr="00D50D51">
        <w:rPr>
          <w:i/>
          <w:sz w:val="22"/>
          <w:szCs w:val="22"/>
        </w:rPr>
        <w:t>En ese sentido, cabe resaltar que la autoridad demandada al dar cumplimiento a la sentencia dicta en este juicio, a óptica del suscrito, dicha autoridad incurrió en exceso en el cumplimiento de ese fallo, toda vez, deduce o descuenta en la consignación del pago de indemnización, la cantidad de $32,928.20 (treinta y dos mil novecientos veintiocho pesos 20/100 moneda nacional); por concepto de “Deudores diversos armería y abasto” […] contraviene lo ordenado con la sentencia dictada en este juicio de nulidad, ya que en la […] se determinó lo siguiente […], luego entonces, la autoridad solo está obligada a efectuar retenciones y actualizaciones que proceden en materia Tributaria respecto del pago de lo condenado, mas no así retener o descontar pagos ajenos a las disposiciones fiscales, tal y como lo es, el descuento que realizó por concepto de deudores diverso armería y abasto, retención que es claro que no tiene nada que ver con el pago de impuestos o disposiciones fiscales; razón por el cual la autoridad excede en su cumplimiento y por ende no se acató cabalmente con la sentencia</w:t>
      </w:r>
      <w:r w:rsidR="00DF51E3" w:rsidRPr="00D50D51">
        <w:rPr>
          <w:i/>
          <w:sz w:val="22"/>
          <w:szCs w:val="22"/>
        </w:rPr>
        <w:t>.</w:t>
      </w:r>
    </w:p>
    <w:p w14:paraId="7A56CA44" w14:textId="2E2F320C" w:rsidR="00DF51E3" w:rsidRPr="00D50D51" w:rsidRDefault="00DF51E3" w:rsidP="006831DA">
      <w:pPr>
        <w:pStyle w:val="SENTENCIAS"/>
        <w:rPr>
          <w:i/>
          <w:sz w:val="22"/>
          <w:szCs w:val="22"/>
        </w:rPr>
      </w:pPr>
    </w:p>
    <w:p w14:paraId="639FB6A5" w14:textId="78F43BDC" w:rsidR="00DF51E3" w:rsidRPr="00D50D51" w:rsidRDefault="00DF51E3" w:rsidP="006831DA">
      <w:pPr>
        <w:pStyle w:val="SENTENCIAS"/>
        <w:rPr>
          <w:i/>
          <w:sz w:val="22"/>
          <w:szCs w:val="22"/>
        </w:rPr>
      </w:pPr>
      <w:r w:rsidRPr="00D50D51">
        <w:rPr>
          <w:i/>
          <w:sz w:val="22"/>
          <w:szCs w:val="22"/>
        </w:rPr>
        <w:t>2. Por otro lado, […] cabe resaltar que, no obstante, su Señoría determinó en el auto de fecha 16 dieciséis de agosto del 2018 dos mil dieciocho, que a la demandada no se le condeno a retener solamente cantidades por concepto de impuestos, […] dicha determinación se transgrede los artículos 298, 299, fracción I y IV, 300, fracción III, V y VI en relación 312 del Código de Procedimiento y Justicia Administrativa para el Estado y los Municipios de Guanajuato […]</w:t>
      </w:r>
    </w:p>
    <w:p w14:paraId="2BB0DC9D" w14:textId="0CC564F7" w:rsidR="00DF51E3" w:rsidRPr="00D50D51" w:rsidRDefault="00DF51E3" w:rsidP="006831DA">
      <w:pPr>
        <w:pStyle w:val="SENTENCIAS"/>
        <w:rPr>
          <w:i/>
        </w:rPr>
      </w:pPr>
    </w:p>
    <w:p w14:paraId="0BBF0823" w14:textId="77777777" w:rsidR="008D15C0" w:rsidRPr="00D50D51" w:rsidRDefault="008D15C0" w:rsidP="006831DA">
      <w:pPr>
        <w:pStyle w:val="SENTENCIAS"/>
        <w:rPr>
          <w:i/>
        </w:rPr>
      </w:pPr>
    </w:p>
    <w:p w14:paraId="06496027" w14:textId="18327404" w:rsidR="001673EE" w:rsidRPr="00D50D51" w:rsidRDefault="001673EE" w:rsidP="006831DA">
      <w:pPr>
        <w:pStyle w:val="SENTENCIAS"/>
      </w:pPr>
      <w:r w:rsidRPr="00D50D51">
        <w:t>Respecto de lo anterior</w:t>
      </w:r>
      <w:r w:rsidR="006831DA" w:rsidRPr="00D50D51">
        <w:t xml:space="preserve">, </w:t>
      </w:r>
      <w:r w:rsidRPr="00D50D51">
        <w:t xml:space="preserve">resulta importante invocar lo dispuesto en los </w:t>
      </w:r>
      <w:r w:rsidR="00FC1580" w:rsidRPr="00D50D51">
        <w:t xml:space="preserve">siguientes </w:t>
      </w:r>
      <w:r w:rsidRPr="00D50D51">
        <w:t>artículos</w:t>
      </w:r>
      <w:r w:rsidR="00FC1580" w:rsidRPr="00D50D51">
        <w:t>: -------------------------------------------------------------------------------</w:t>
      </w:r>
    </w:p>
    <w:p w14:paraId="309AF317" w14:textId="77777777" w:rsidR="001673EE" w:rsidRPr="00D50D51" w:rsidRDefault="001673EE" w:rsidP="006831DA">
      <w:pPr>
        <w:pStyle w:val="SENTENCIAS"/>
      </w:pPr>
    </w:p>
    <w:p w14:paraId="5ECDC4F0" w14:textId="77777777" w:rsidR="001673EE" w:rsidRPr="00D50D51" w:rsidRDefault="001673EE" w:rsidP="001673EE">
      <w:pPr>
        <w:pStyle w:val="SENTENCIAS"/>
      </w:pPr>
      <w:r w:rsidRPr="00D50D51">
        <w:t>El artículo 324 del Código de Procedimiento y Justicia Administrativa para el Estado y los Municipios de Guanajuato, dispone: -----------------------------</w:t>
      </w:r>
    </w:p>
    <w:p w14:paraId="17091284" w14:textId="77777777" w:rsidR="001673EE" w:rsidRPr="00D50D51" w:rsidRDefault="001673EE" w:rsidP="001673EE">
      <w:pPr>
        <w:pStyle w:val="RESOLUCIONES"/>
      </w:pPr>
    </w:p>
    <w:p w14:paraId="521817EF" w14:textId="77777777" w:rsidR="001673EE" w:rsidRPr="00D50D51" w:rsidRDefault="001673EE" w:rsidP="001673EE">
      <w:pPr>
        <w:pStyle w:val="TESISYJURIS"/>
        <w:rPr>
          <w:sz w:val="22"/>
          <w:szCs w:val="22"/>
        </w:rPr>
      </w:pPr>
      <w:r w:rsidRPr="00D50D51">
        <w:rPr>
          <w:sz w:val="22"/>
          <w:szCs w:val="22"/>
        </w:rPr>
        <w:t>ARTÍCULO 324. El recurso de queja procederá en contra de los actos o resoluciones de las autoridades demandadas, por exceso o defecto en el cumplimiento de sentencias, en las que se hubiere declarado fundada la pretensión del actor. También procederá en contra de los actos o resoluciones de la autoridad tendientes a repetir el acto anulado.</w:t>
      </w:r>
    </w:p>
    <w:p w14:paraId="015B1EB2" w14:textId="77777777" w:rsidR="001673EE" w:rsidRPr="00D50D51" w:rsidRDefault="001673EE" w:rsidP="001673EE">
      <w:pPr>
        <w:pStyle w:val="RESOLUCIONES"/>
      </w:pPr>
    </w:p>
    <w:p w14:paraId="1FB5313D" w14:textId="77777777" w:rsidR="001673EE" w:rsidRPr="00D50D51" w:rsidRDefault="001673EE" w:rsidP="001673EE">
      <w:pPr>
        <w:pStyle w:val="RESOLUCIONES"/>
      </w:pPr>
    </w:p>
    <w:p w14:paraId="052EA8D6" w14:textId="77777777" w:rsidR="001673EE" w:rsidRPr="00D50D51" w:rsidRDefault="001673EE" w:rsidP="001673EE">
      <w:pPr>
        <w:pStyle w:val="SENTENCIAS"/>
      </w:pPr>
      <w:r w:rsidRPr="00D50D51">
        <w:t>Y el artículo 298 del mismo Código precisa: -------------------------------------</w:t>
      </w:r>
    </w:p>
    <w:p w14:paraId="6A0FD725" w14:textId="77777777" w:rsidR="001673EE" w:rsidRPr="00D50D51" w:rsidRDefault="001673EE" w:rsidP="001673EE">
      <w:pPr>
        <w:pStyle w:val="SENTENCIAS"/>
      </w:pPr>
    </w:p>
    <w:p w14:paraId="7CBD8DE0" w14:textId="68AEBAE6" w:rsidR="001673EE" w:rsidRPr="00D50D51" w:rsidRDefault="001673EE" w:rsidP="001673EE">
      <w:pPr>
        <w:pStyle w:val="TESISYJURIS"/>
        <w:rPr>
          <w:sz w:val="22"/>
          <w:szCs w:val="22"/>
          <w:lang w:val="es-MX"/>
        </w:rPr>
      </w:pPr>
      <w:r w:rsidRPr="00D50D51">
        <w:rPr>
          <w:sz w:val="22"/>
          <w:szCs w:val="22"/>
        </w:rPr>
        <w:t>La sentencia se ocupará exclusivamente de las personas, acciones, excepciones y defensas que hayan sido materia del proceso administrativo.</w:t>
      </w:r>
    </w:p>
    <w:p w14:paraId="0EF8D465" w14:textId="77777777" w:rsidR="001673EE" w:rsidRPr="00D50D51" w:rsidRDefault="001673EE" w:rsidP="001673EE">
      <w:pPr>
        <w:pStyle w:val="RESOLUCIONES"/>
        <w:rPr>
          <w:rFonts w:ascii="Verdana" w:hAnsi="Verdana" w:cs="Arial"/>
          <w:sz w:val="20"/>
          <w:szCs w:val="20"/>
          <w:lang w:val="es-MX"/>
        </w:rPr>
      </w:pPr>
    </w:p>
    <w:p w14:paraId="49F961B1" w14:textId="77777777" w:rsidR="001673EE" w:rsidRPr="00D50D51" w:rsidRDefault="001673EE" w:rsidP="006831DA">
      <w:pPr>
        <w:pStyle w:val="SENTENCIAS"/>
      </w:pPr>
    </w:p>
    <w:p w14:paraId="7B05AB5C" w14:textId="2F5A53A0" w:rsidR="00AA734B" w:rsidRPr="00D50D51" w:rsidRDefault="00FC1580" w:rsidP="006831DA">
      <w:pPr>
        <w:pStyle w:val="SENTENCIAS"/>
      </w:pPr>
      <w:r w:rsidRPr="00D50D51">
        <w:t xml:space="preserve">En razón de lo dispuesto en los anteriores numerales, se concluye </w:t>
      </w:r>
      <w:r w:rsidR="00AA734B" w:rsidRPr="00D50D51">
        <w:t>que la materia sobre la que debe versar la queja</w:t>
      </w:r>
      <w:r w:rsidRPr="00D50D51">
        <w:t xml:space="preserve"> es</w:t>
      </w:r>
      <w:r w:rsidR="00AA734B" w:rsidRPr="00D50D51">
        <w:t xml:space="preserve"> determinar si la autoridad demandada incurre en exceso, defecto o repetición del acto anulado.</w:t>
      </w:r>
      <w:r w:rsidR="006831DA" w:rsidRPr="00D50D51">
        <w:t xml:space="preserve"> -------------</w:t>
      </w:r>
    </w:p>
    <w:p w14:paraId="44A5284B" w14:textId="78752C90" w:rsidR="00B25402" w:rsidRPr="00D50D51" w:rsidRDefault="00B25402" w:rsidP="005D3671">
      <w:pPr>
        <w:pStyle w:val="RESOLUCIONES"/>
      </w:pPr>
    </w:p>
    <w:p w14:paraId="4CF265E8" w14:textId="6CBCD93E" w:rsidR="00B25402" w:rsidRPr="00D50D51" w:rsidRDefault="00731859" w:rsidP="00B25402">
      <w:pPr>
        <w:pStyle w:val="RESOLUCIONES"/>
      </w:pPr>
      <w:r w:rsidRPr="00D50D51">
        <w:t>Bajo tal contexto,</w:t>
      </w:r>
      <w:r w:rsidR="00FC1580" w:rsidRPr="00D50D51">
        <w:t xml:space="preserve"> en</w:t>
      </w:r>
      <w:r w:rsidRPr="00D50D51">
        <w:t xml:space="preserve"> </w:t>
      </w:r>
      <w:r w:rsidR="00B25402" w:rsidRPr="00D50D51">
        <w:t xml:space="preserve">la </w:t>
      </w:r>
      <w:r w:rsidR="00FC1580" w:rsidRPr="00D50D51">
        <w:t xml:space="preserve">sentencia </w:t>
      </w:r>
      <w:r w:rsidR="00B25402" w:rsidRPr="00D50D51">
        <w:t>de fecha 18 dieciocho de abril del año 2018 dos mil dieciocho, se determin</w:t>
      </w:r>
      <w:r w:rsidR="00FC1580" w:rsidRPr="00D50D51">
        <w:t>ó, como ya se precisó</w:t>
      </w:r>
      <w:r w:rsidRPr="00D50D51">
        <w:t>,</w:t>
      </w:r>
      <w:r w:rsidR="00FC1580" w:rsidRPr="00D50D51">
        <w:t xml:space="preserve"> lo siguiente</w:t>
      </w:r>
      <w:r w:rsidR="00B25402" w:rsidRPr="00D50D51">
        <w:t>:</w:t>
      </w:r>
      <w:r w:rsidR="00FC1580" w:rsidRPr="00D50D51">
        <w:t xml:space="preserve"> -----------</w:t>
      </w:r>
    </w:p>
    <w:p w14:paraId="3D3D63B8" w14:textId="77777777" w:rsidR="00B25402" w:rsidRPr="00D50D51" w:rsidRDefault="00B25402" w:rsidP="00B25402">
      <w:pPr>
        <w:pStyle w:val="RESOLUCIONES"/>
      </w:pPr>
    </w:p>
    <w:p w14:paraId="72A3E8B4" w14:textId="77777777" w:rsidR="00B25402" w:rsidRPr="00D50D51" w:rsidRDefault="00B25402" w:rsidP="00731859">
      <w:pPr>
        <w:pStyle w:val="TESISYJURIS"/>
      </w:pPr>
      <w:r w:rsidRPr="00D50D51">
        <w:rPr>
          <w:b/>
        </w:rPr>
        <w:lastRenderedPageBreak/>
        <w:t xml:space="preserve">TERCERO. </w:t>
      </w:r>
      <w:r w:rsidRPr="00D50D51">
        <w:t>Se decreta la</w:t>
      </w:r>
      <w:r w:rsidRPr="00D50D51">
        <w:rPr>
          <w:b/>
        </w:rPr>
        <w:t xml:space="preserve"> NULIDAD</w:t>
      </w:r>
      <w:r w:rsidRPr="00D50D51">
        <w:t xml:space="preserve"> de la resolución de fecha </w:t>
      </w:r>
      <w:r w:rsidRPr="00D50D51">
        <w:rPr>
          <w:rStyle w:val="RESOLUCIONESCar"/>
        </w:rPr>
        <w:t xml:space="preserve">24 veinticuatro de marzo del año 2017 dos mil diecisiete, dictada por el Consejo de Honor y Justicia de los Cuerpos de Seguridad Pública Municipal de León, Guanajuato, dentro del expediente 689/16-POL (seiscientos ochenta y nueve diagonal dieciséis letra P letra O letra L), mediante la cual se determina imponer al actor la sanción consistente en la remoción del cargo, </w:t>
      </w:r>
      <w:r w:rsidRPr="00D50D51">
        <w:t>ello por las consideraciones lógicas y jurídicas expresadas en el Considerando Sexto de esta misma resolución. ---------------------------------------------------------------------------</w:t>
      </w:r>
    </w:p>
    <w:p w14:paraId="4F5E5597" w14:textId="53F59DB9" w:rsidR="00B25402" w:rsidRPr="00D50D51" w:rsidRDefault="00B25402" w:rsidP="00B25402">
      <w:pPr>
        <w:pStyle w:val="RESOLUCIONES"/>
      </w:pPr>
    </w:p>
    <w:p w14:paraId="36D153DD" w14:textId="77777777" w:rsidR="00731859" w:rsidRPr="00D50D51" w:rsidRDefault="00731859" w:rsidP="00B25402">
      <w:pPr>
        <w:pStyle w:val="RESOLUCIONES"/>
      </w:pPr>
    </w:p>
    <w:p w14:paraId="4058CA22" w14:textId="1C0C3CEF" w:rsidR="00B25402" w:rsidRPr="00D50D51" w:rsidRDefault="00731859" w:rsidP="00B25402">
      <w:pPr>
        <w:pStyle w:val="RESOLUCIONES"/>
      </w:pPr>
      <w:r w:rsidRPr="00D50D51">
        <w:t>De igual manera</w:t>
      </w:r>
      <w:r w:rsidR="00FC1580" w:rsidRPr="00D50D51">
        <w:t>,</w:t>
      </w:r>
      <w:r w:rsidRPr="00D50D51">
        <w:t xml:space="preserve"> en </w:t>
      </w:r>
      <w:r w:rsidR="00FC1580" w:rsidRPr="00D50D51">
        <w:t>dicha sentencia</w:t>
      </w:r>
      <w:r w:rsidRPr="00D50D51">
        <w:t xml:space="preserve">, </w:t>
      </w:r>
      <w:r w:rsidR="00B25402" w:rsidRPr="00D50D51">
        <w:t xml:space="preserve">se </w:t>
      </w:r>
      <w:r w:rsidRPr="00D50D51">
        <w:t>reconoció</w:t>
      </w:r>
      <w:r w:rsidR="00B25402" w:rsidRPr="00D50D51">
        <w:t xml:space="preserve"> al actor el </w:t>
      </w:r>
      <w:r w:rsidR="00FC1580" w:rsidRPr="00D50D51">
        <w:t xml:space="preserve">pago de las prestaciones analizadas y determinadas procedentes, </w:t>
      </w:r>
      <w:r w:rsidR="008C17D4" w:rsidRPr="00D50D51">
        <w:t xml:space="preserve">condenándose </w:t>
      </w:r>
      <w:r w:rsidR="00B25402" w:rsidRPr="00D50D51">
        <w:t xml:space="preserve">a la demandada al pago de </w:t>
      </w:r>
      <w:r w:rsidR="008C17D4" w:rsidRPr="00D50D51">
        <w:t>éstas; lo anterior</w:t>
      </w:r>
      <w:r w:rsidRPr="00D50D51">
        <w:t>, de manera específica,</w:t>
      </w:r>
      <w:r w:rsidR="008C17D4" w:rsidRPr="00D50D51">
        <w:t xml:space="preserve"> en el</w:t>
      </w:r>
      <w:r w:rsidRPr="00D50D51">
        <w:t xml:space="preserve"> Considerando </w:t>
      </w:r>
      <w:r w:rsidR="00B25402" w:rsidRPr="00D50D51">
        <w:t>Octavo</w:t>
      </w:r>
      <w:r w:rsidRPr="00D50D51">
        <w:t xml:space="preserve">, </w:t>
      </w:r>
      <w:r w:rsidR="00B25402" w:rsidRPr="00D50D51">
        <w:t>visible en la foja 45 cuarenta y cinco de la resolución de fecha 18 dieciocho de abril d</w:t>
      </w:r>
      <w:r w:rsidR="008C17D4" w:rsidRPr="00D50D51">
        <w:t>el año 2018 dos mil dieciocho, en el que s</w:t>
      </w:r>
      <w:r w:rsidR="00B25402" w:rsidRPr="00D50D51">
        <w:t>e estableció:</w:t>
      </w:r>
      <w:r w:rsidR="008C17D4" w:rsidRPr="00D50D51">
        <w:t xml:space="preserve"> --------------------------------------------------------------------------------------------</w:t>
      </w:r>
    </w:p>
    <w:p w14:paraId="5A01FAE2" w14:textId="77777777" w:rsidR="00B25402" w:rsidRPr="00D50D51" w:rsidRDefault="00B25402" w:rsidP="00B25402">
      <w:pPr>
        <w:pStyle w:val="RESOLUCIONES"/>
      </w:pPr>
    </w:p>
    <w:p w14:paraId="2C87D055" w14:textId="47AE188C" w:rsidR="00B25402" w:rsidRPr="00D50D51" w:rsidRDefault="00B25402" w:rsidP="00B25402">
      <w:pPr>
        <w:pStyle w:val="TESISYJURIS"/>
      </w:pPr>
      <w:r w:rsidRPr="00D50D51">
        <w:t>Consecuentemente y con fundamento en lo dispuesto por los artículos 255 fracciones II y III y 300 fracciones V y VI del Código de Procedimiento y Justicia Administrativa para el Estado y los Municipios de Guanajuato, SE CONDENA a la autoridad encausada al pago de las prestaciones analizadas y determinadas procedentes, al tenor de lo expresado en el presente Considerando. --------------------------------------------------------------------------------------</w:t>
      </w:r>
    </w:p>
    <w:p w14:paraId="564E1BE9" w14:textId="6ED3FA92" w:rsidR="00731859" w:rsidRPr="00D50D51" w:rsidRDefault="00731859" w:rsidP="00B25402">
      <w:pPr>
        <w:pStyle w:val="TESISYJURIS"/>
      </w:pPr>
    </w:p>
    <w:p w14:paraId="299CC185" w14:textId="747C0EBB" w:rsidR="00B25402" w:rsidRPr="00D50D51" w:rsidRDefault="00B25402" w:rsidP="00B25402">
      <w:pPr>
        <w:pStyle w:val="TESISYJURIS"/>
      </w:pPr>
      <w:r w:rsidRPr="00D50D51">
        <w:t>SIENDO MENESTER ACLARAR, QUE SOBRE TALES CANTIDADES LA AUTORIDAD DEBERÁ EFECTUAR LAS RETENCIONES Y ACTUALIZACIONES QUE CONFORME A LAS DISPOSICIONES FISCALES CORRESPONDA. -----------------------------------------------------------------</w:t>
      </w:r>
    </w:p>
    <w:p w14:paraId="0E1EE2EB" w14:textId="77777777" w:rsidR="00731859" w:rsidRPr="00D50D51" w:rsidRDefault="00731859" w:rsidP="00B25402">
      <w:pPr>
        <w:pStyle w:val="TESISYJURIS"/>
      </w:pPr>
    </w:p>
    <w:p w14:paraId="515055BE" w14:textId="2D617053" w:rsidR="00B25402" w:rsidRPr="00D50D51" w:rsidRDefault="00B25402" w:rsidP="00B25402">
      <w:pPr>
        <w:pStyle w:val="TESISYJURIS"/>
      </w:pPr>
      <w:r w:rsidRPr="00D50D51">
        <w:t xml:space="preserve">Debiendo la autoridad demandada realizar las gestiones necesarias a fin de que le sean cubiertas al justiciable las cantidades concernientes a las prestaciones determinadas procedentes; debiendo acreditar de manera fehaciente con las pruebas idóneas tal situación. Para lo cual, la autoridad emplazada deberá informar sobre el cumplimiento otorgado a la condena que precede, en un término de quince días hábiles contados a partir de aquél en que cause ejecutoria esta sentencia, según lo dispuesto en el artículo 322 Código de Procedimiento y Justicia Administrativa para el Estado y los Municipios de Guanajuato. -------------------------------------------------------------------- </w:t>
      </w:r>
    </w:p>
    <w:p w14:paraId="380D9416" w14:textId="77777777" w:rsidR="00B25402" w:rsidRPr="00D50D51" w:rsidRDefault="00B25402" w:rsidP="005D3671">
      <w:pPr>
        <w:pStyle w:val="RESOLUCIONES"/>
        <w:rPr>
          <w:rFonts w:cs="Calibri"/>
          <w:b/>
          <w:i/>
          <w:iCs/>
        </w:rPr>
      </w:pPr>
    </w:p>
    <w:p w14:paraId="7640C7B9" w14:textId="77777777" w:rsidR="00B25402" w:rsidRPr="00D50D51" w:rsidRDefault="00B25402" w:rsidP="005D3671">
      <w:pPr>
        <w:pStyle w:val="RESOLUCIONES"/>
        <w:rPr>
          <w:rFonts w:cs="Calibri"/>
          <w:b/>
          <w:i/>
          <w:iCs/>
        </w:rPr>
      </w:pPr>
    </w:p>
    <w:p w14:paraId="6D2A1F1B" w14:textId="4311B084" w:rsidR="00AA734B" w:rsidRPr="00D50D51" w:rsidRDefault="008C17D4" w:rsidP="006831DA">
      <w:pPr>
        <w:pStyle w:val="SENTENCIAS"/>
      </w:pPr>
      <w:r w:rsidRPr="00D50D51">
        <w:lastRenderedPageBreak/>
        <w:t>En tal sentido</w:t>
      </w:r>
      <w:r w:rsidR="006831DA" w:rsidRPr="00D50D51">
        <w:t xml:space="preserve"> y </w:t>
      </w:r>
      <w:r w:rsidRPr="00D50D51">
        <w:t xml:space="preserve">derivado de lo anteriormente expuesto, </w:t>
      </w:r>
      <w:r w:rsidR="006831DA" w:rsidRPr="00D50D51">
        <w:t xml:space="preserve">a juicio de esta </w:t>
      </w:r>
      <w:r w:rsidR="005A41D0" w:rsidRPr="00D50D51">
        <w:t>juzg</w:t>
      </w:r>
      <w:r w:rsidR="006831DA" w:rsidRPr="00D50D51">
        <w:t>a</w:t>
      </w:r>
      <w:r w:rsidR="005A41D0" w:rsidRPr="00D50D51">
        <w:t>dora</w:t>
      </w:r>
      <w:r w:rsidR="006831DA" w:rsidRPr="00D50D51">
        <w:t xml:space="preserve">, </w:t>
      </w:r>
      <w:r w:rsidR="00AA734B" w:rsidRPr="00D50D51">
        <w:t xml:space="preserve">la queja que se resuelve resulta </w:t>
      </w:r>
      <w:r w:rsidR="00A2376B" w:rsidRPr="00D50D51">
        <w:rPr>
          <w:b/>
        </w:rPr>
        <w:t>in</w:t>
      </w:r>
      <w:r w:rsidR="00AA734B" w:rsidRPr="00D50D51">
        <w:rPr>
          <w:b/>
        </w:rPr>
        <w:t>fundada</w:t>
      </w:r>
      <w:r w:rsidR="00AA734B" w:rsidRPr="00D50D51">
        <w:t>, en virtud de lo siguiente:</w:t>
      </w:r>
      <w:r w:rsidR="005A41D0" w:rsidRPr="00D50D51">
        <w:t xml:space="preserve"> ----------------------------------------------</w:t>
      </w:r>
      <w:r w:rsidRPr="00D50D51">
        <w:t>----------------------------------------------</w:t>
      </w:r>
    </w:p>
    <w:p w14:paraId="2F2B41D1" w14:textId="62D576EE" w:rsidR="005A41D0" w:rsidRPr="00D50D51" w:rsidRDefault="005A41D0" w:rsidP="006831DA">
      <w:pPr>
        <w:pStyle w:val="SENTENCIAS"/>
      </w:pPr>
    </w:p>
    <w:p w14:paraId="1F1D98A3" w14:textId="1B3E67DE" w:rsidR="007A1460" w:rsidRPr="00D50D51" w:rsidRDefault="008C17D4" w:rsidP="00B67E8F">
      <w:pPr>
        <w:pStyle w:val="SENTENCIAS"/>
      </w:pPr>
      <w:r w:rsidRPr="00D50D51">
        <w:t xml:space="preserve">Lo anterior resulta así, primeramente, porque en </w:t>
      </w:r>
      <w:r w:rsidR="00616BAB" w:rsidRPr="00D50D51">
        <w:t xml:space="preserve">la </w:t>
      </w:r>
      <w:r w:rsidRPr="00D50D51">
        <w:t xml:space="preserve">sentencia </w:t>
      </w:r>
      <w:r w:rsidR="00616BAB" w:rsidRPr="00D50D51">
        <w:t xml:space="preserve">de fecha 18 dieciocho de abril del año 2018 dos mil dieciocho, </w:t>
      </w:r>
      <w:r w:rsidR="00A647E5" w:rsidRPr="00D50D51">
        <w:t>dictada en el presente proceso administrativo</w:t>
      </w:r>
      <w:r w:rsidRPr="00D50D51">
        <w:t xml:space="preserve"> número </w:t>
      </w:r>
      <w:r w:rsidRPr="00D50D51">
        <w:rPr>
          <w:b/>
        </w:rPr>
        <w:t>0613/3erJAM/2017-JN</w:t>
      </w:r>
      <w:r w:rsidR="00A647E5" w:rsidRPr="00D50D51">
        <w:t>, se condenó</w:t>
      </w:r>
      <w:r w:rsidR="00616BAB" w:rsidRPr="00D50D51">
        <w:t xml:space="preserve"> a la demandada al pago de ciertas prestaciones a favor del actor, haci</w:t>
      </w:r>
      <w:r w:rsidRPr="00D50D51">
        <w:t>é</w:t>
      </w:r>
      <w:r w:rsidR="00616BAB" w:rsidRPr="00D50D51">
        <w:t>ndo</w:t>
      </w:r>
      <w:r w:rsidRPr="00D50D51">
        <w:t>se</w:t>
      </w:r>
      <w:r w:rsidR="00616BAB" w:rsidRPr="00D50D51">
        <w:t xml:space="preserve"> énfasis, que a dichas cantidades se deberá efectuar las retenciones y actualizaciones</w:t>
      </w:r>
      <w:r w:rsidR="00B67E8F" w:rsidRPr="00D50D51">
        <w:t>,</w:t>
      </w:r>
      <w:r w:rsidR="00616BAB" w:rsidRPr="00D50D51">
        <w:t xml:space="preserve"> que conforme a las disposiciones fiscales corresponda</w:t>
      </w:r>
      <w:r w:rsidR="00B67E8F" w:rsidRPr="00D50D51">
        <w:t xml:space="preserve">; en segundo término, dichas retenciones y actualización son obligaciones con motivo del pago de impuestos generado por los ingresos que se obtienen, trátese de personas físicas o morales; y, en último término ello se dispuso con la única finalidad de dar cumplimiento a las disposiciones fiscales, ya que es obligación de la demandada efectuar retenciones correspondientes (impuesto sobre la renta) a </w:t>
      </w:r>
      <w:r w:rsidR="009D2881" w:rsidRPr="00D50D51">
        <w:t>s</w:t>
      </w:r>
      <w:r w:rsidR="00B67E8F" w:rsidRPr="00D50D51">
        <w:t>us trabajadores y entregarlas al Sistema de Administración Tributaria.</w:t>
      </w:r>
      <w:r w:rsidR="00A647E5" w:rsidRPr="00D50D51">
        <w:t xml:space="preserve"> </w:t>
      </w:r>
      <w:r w:rsidR="00B67E8F" w:rsidRPr="00D50D51">
        <w:t>-</w:t>
      </w:r>
      <w:r w:rsidR="00A647E5" w:rsidRPr="00D50D51">
        <w:t>----------</w:t>
      </w:r>
      <w:r w:rsidR="00B67E8F" w:rsidRPr="00D50D51">
        <w:t>--------------------------------------------------------------------------------</w:t>
      </w:r>
    </w:p>
    <w:p w14:paraId="596A7083" w14:textId="77777777" w:rsidR="007A1460" w:rsidRPr="00D50D51" w:rsidRDefault="007A1460" w:rsidP="00350525">
      <w:pPr>
        <w:shd w:val="clear" w:color="auto" w:fill="FFFFFF"/>
        <w:jc w:val="both"/>
      </w:pPr>
    </w:p>
    <w:p w14:paraId="14B2C569" w14:textId="426A91E8" w:rsidR="00616BAB" w:rsidRPr="00D50D51" w:rsidRDefault="00B67E8F" w:rsidP="0026747B">
      <w:pPr>
        <w:pStyle w:val="RESOLUCIONES"/>
      </w:pPr>
      <w:r w:rsidRPr="00D50D51">
        <w:t>Ahora bien, l</w:t>
      </w:r>
      <w:r w:rsidR="007A1460" w:rsidRPr="00D50D51">
        <w:t xml:space="preserve">o anterior </w:t>
      </w:r>
      <w:r w:rsidR="0026747B" w:rsidRPr="00D50D51">
        <w:t xml:space="preserve">no </w:t>
      </w:r>
      <w:r w:rsidRPr="00D50D51">
        <w:t>resulta ser</w:t>
      </w:r>
      <w:r w:rsidR="0026747B" w:rsidRPr="00D50D51">
        <w:t xml:space="preserve"> limitativo</w:t>
      </w:r>
      <w:r w:rsidRPr="00D50D51">
        <w:t>,</w:t>
      </w:r>
      <w:r w:rsidR="0026747B" w:rsidRPr="00D50D51">
        <w:t xml:space="preserve"> como lo pretende hacer valer el actor, </w:t>
      </w:r>
      <w:r w:rsidR="00735148" w:rsidRPr="00D50D51">
        <w:t xml:space="preserve">en razón de lo expuesto en el párrafo anterior, ya que </w:t>
      </w:r>
      <w:r w:rsidR="0000344E" w:rsidRPr="00D50D51">
        <w:t>tod</w:t>
      </w:r>
      <w:r w:rsidR="0026747B" w:rsidRPr="00D50D51">
        <w:t>a</w:t>
      </w:r>
      <w:r w:rsidR="0000344E" w:rsidRPr="00D50D51">
        <w:t xml:space="preserve"> persona física o moral,</w:t>
      </w:r>
      <w:r w:rsidR="00735148" w:rsidRPr="00D50D51">
        <w:t xml:space="preserve"> e</w:t>
      </w:r>
      <w:r w:rsidR="0026747B" w:rsidRPr="00D50D51">
        <w:t>stá</w:t>
      </w:r>
      <w:r w:rsidR="0000344E" w:rsidRPr="00D50D51">
        <w:t xml:space="preserve"> obligad</w:t>
      </w:r>
      <w:r w:rsidR="00735148" w:rsidRPr="00D50D51">
        <w:t>a</w:t>
      </w:r>
      <w:r w:rsidR="0000344E" w:rsidRPr="00D50D51">
        <w:t xml:space="preserve"> al pago de </w:t>
      </w:r>
      <w:r w:rsidR="00DF2203" w:rsidRPr="00D50D51">
        <w:t>impuestos generados por los ingresos que obtiene, y</w:t>
      </w:r>
      <w:r w:rsidR="0026747B" w:rsidRPr="00D50D51">
        <w:t>, es por ello que só</w:t>
      </w:r>
      <w:r w:rsidR="00DF2203" w:rsidRPr="00D50D51">
        <w:t xml:space="preserve">lo se le conmina a que </w:t>
      </w:r>
      <w:r w:rsidR="0026747B" w:rsidRPr="00D50D51">
        <w:t>dé</w:t>
      </w:r>
      <w:r w:rsidR="00DF2203" w:rsidRPr="00D50D51">
        <w:t xml:space="preserve"> cumplimiento a dichas obligaciones. </w:t>
      </w:r>
      <w:r w:rsidR="0026747B" w:rsidRPr="00D50D51">
        <w:t>-------------------------------</w:t>
      </w:r>
      <w:r w:rsidR="00735148" w:rsidRPr="00D50D51">
        <w:t>--------------------------</w:t>
      </w:r>
    </w:p>
    <w:p w14:paraId="0120ADE6" w14:textId="77777777" w:rsidR="00735148" w:rsidRPr="00D50D51" w:rsidRDefault="00735148" w:rsidP="0026747B">
      <w:pPr>
        <w:pStyle w:val="RESOLUCIONES"/>
      </w:pPr>
    </w:p>
    <w:p w14:paraId="5632D472" w14:textId="7AC7630E" w:rsidR="00DF2203" w:rsidRPr="00D50D51" w:rsidRDefault="005E142F" w:rsidP="00A5405F">
      <w:pPr>
        <w:pStyle w:val="SENTENCIAS"/>
        <w:rPr>
          <w:lang w:val="es-MX" w:eastAsia="es-MX"/>
        </w:rPr>
      </w:pPr>
      <w:r w:rsidRPr="00D50D51">
        <w:rPr>
          <w:lang w:val="es-MX" w:eastAsia="es-MX"/>
        </w:rPr>
        <w:t>A</w:t>
      </w:r>
      <w:r w:rsidR="00735148" w:rsidRPr="00D50D51">
        <w:rPr>
          <w:lang w:val="es-MX" w:eastAsia="es-MX"/>
        </w:rPr>
        <w:t xml:space="preserve">sí mismo, resulta importante precisar que </w:t>
      </w:r>
      <w:r w:rsidRPr="00D50D51">
        <w:rPr>
          <w:lang w:val="es-MX" w:eastAsia="es-MX"/>
        </w:rPr>
        <w:t>pudieran existir algún otro tipo de deducciones, no fiscales,</w:t>
      </w:r>
      <w:r w:rsidR="00A1504E" w:rsidRPr="00D50D51">
        <w:rPr>
          <w:lang w:val="es-MX" w:eastAsia="es-MX"/>
        </w:rPr>
        <w:t xml:space="preserve"> </w:t>
      </w:r>
      <w:r w:rsidR="00DF2203" w:rsidRPr="00D50D51">
        <w:rPr>
          <w:lang w:val="es-MX" w:eastAsia="es-MX"/>
        </w:rPr>
        <w:t xml:space="preserve">a cargo de los trabajadores, </w:t>
      </w:r>
      <w:r w:rsidR="00A1504E" w:rsidRPr="00D50D51">
        <w:rPr>
          <w:lang w:val="es-MX" w:eastAsia="es-MX"/>
        </w:rPr>
        <w:t xml:space="preserve">ya sean legales, contractuales, </w:t>
      </w:r>
      <w:r w:rsidR="00DF2203" w:rsidRPr="00D50D51">
        <w:rPr>
          <w:lang w:val="es-MX" w:eastAsia="es-MX"/>
        </w:rPr>
        <w:t xml:space="preserve">o de carácter </w:t>
      </w:r>
      <w:r w:rsidR="0026747B" w:rsidRPr="00D50D51">
        <w:rPr>
          <w:lang w:val="es-MX" w:eastAsia="es-MX"/>
        </w:rPr>
        <w:t>civil</w:t>
      </w:r>
      <w:r w:rsidR="00F16274" w:rsidRPr="00D50D51">
        <w:rPr>
          <w:lang w:val="es-MX" w:eastAsia="es-MX"/>
        </w:rPr>
        <w:t xml:space="preserve">, las </w:t>
      </w:r>
      <w:r w:rsidR="0026747B" w:rsidRPr="00D50D51">
        <w:rPr>
          <w:lang w:val="es-MX" w:eastAsia="es-MX"/>
        </w:rPr>
        <w:t>cuales su</w:t>
      </w:r>
      <w:r w:rsidR="00F16274" w:rsidRPr="00D50D51">
        <w:rPr>
          <w:lang w:val="es-MX" w:eastAsia="es-MX"/>
        </w:rPr>
        <w:t xml:space="preserve"> legalidad, invalidez o procedencia,</w:t>
      </w:r>
      <w:r w:rsidR="00DF2203" w:rsidRPr="00D50D51">
        <w:rPr>
          <w:lang w:val="es-MX" w:eastAsia="es-MX"/>
        </w:rPr>
        <w:t xml:space="preserve"> serán materia de los recursos que en su momento haga valer el afectado ante la autoridad correspondiente. </w:t>
      </w:r>
      <w:r w:rsidR="00735148" w:rsidRPr="00D50D51">
        <w:rPr>
          <w:lang w:val="es-MX" w:eastAsia="es-MX"/>
        </w:rPr>
        <w:t>-----------------------------------------------</w:t>
      </w:r>
    </w:p>
    <w:p w14:paraId="0A3E4C3D" w14:textId="77777777" w:rsidR="00DF2203" w:rsidRPr="00D50D51" w:rsidRDefault="00DF2203" w:rsidP="00A5405F">
      <w:pPr>
        <w:pStyle w:val="SENTENCIAS"/>
        <w:rPr>
          <w:lang w:val="es-MX" w:eastAsia="es-MX"/>
        </w:rPr>
      </w:pPr>
    </w:p>
    <w:p w14:paraId="224A2FF6" w14:textId="536A8C35" w:rsidR="00F16274" w:rsidRPr="00D50D51" w:rsidRDefault="00DF2203" w:rsidP="00A5405F">
      <w:pPr>
        <w:pStyle w:val="SENTENCIAS"/>
        <w:rPr>
          <w:lang w:val="es-MX" w:eastAsia="es-MX"/>
        </w:rPr>
      </w:pPr>
      <w:r w:rsidRPr="00D50D51">
        <w:rPr>
          <w:lang w:val="es-MX" w:eastAsia="es-MX"/>
        </w:rPr>
        <w:t xml:space="preserve">En el presente caso, la demandada acredita el cumplimiento dado a la </w:t>
      </w:r>
      <w:r w:rsidR="00735148" w:rsidRPr="00D50D51">
        <w:rPr>
          <w:lang w:val="es-MX" w:eastAsia="es-MX"/>
        </w:rPr>
        <w:t>sentencia</w:t>
      </w:r>
      <w:r w:rsidRPr="00D50D51">
        <w:rPr>
          <w:lang w:val="es-MX" w:eastAsia="es-MX"/>
        </w:rPr>
        <w:t xml:space="preserve"> de fecha 18 dieciocho de abril del año 2018 dos mil dieciocho, </w:t>
      </w:r>
      <w:r w:rsidR="006A545D" w:rsidRPr="00D50D51">
        <w:rPr>
          <w:lang w:val="es-MX" w:eastAsia="es-MX"/>
        </w:rPr>
        <w:t xml:space="preserve">para </w:t>
      </w:r>
      <w:r w:rsidR="006A545D" w:rsidRPr="00D50D51">
        <w:rPr>
          <w:lang w:val="es-MX" w:eastAsia="es-MX"/>
        </w:rPr>
        <w:lastRenderedPageBreak/>
        <w:t>ello exhibe un cheque por la cantidad de $553,967.25 (quinientos cincuenta y tres mil novecientos sesenta y siete pesos 25/100 moneda nacional).</w:t>
      </w:r>
      <w:r w:rsidR="0026747B" w:rsidRPr="00D50D51">
        <w:rPr>
          <w:lang w:val="es-MX" w:eastAsia="es-MX"/>
        </w:rPr>
        <w:t xml:space="preserve"> -------------</w:t>
      </w:r>
    </w:p>
    <w:p w14:paraId="16F8F13D" w14:textId="2743D6D7" w:rsidR="006A545D" w:rsidRPr="00D50D51" w:rsidRDefault="006A545D" w:rsidP="00A5405F">
      <w:pPr>
        <w:pStyle w:val="SENTENCIAS"/>
        <w:rPr>
          <w:lang w:val="es-MX" w:eastAsia="es-MX"/>
        </w:rPr>
      </w:pPr>
    </w:p>
    <w:p w14:paraId="7095CB85" w14:textId="6470A00A" w:rsidR="006A545D" w:rsidRPr="00D50D51" w:rsidRDefault="0026747B" w:rsidP="0026747B">
      <w:pPr>
        <w:pStyle w:val="RESOLUCIONES"/>
      </w:pPr>
      <w:r w:rsidRPr="00D50D51">
        <w:t>Adjunta</w:t>
      </w:r>
      <w:r w:rsidR="00735148" w:rsidRPr="00D50D51">
        <w:t>,</w:t>
      </w:r>
      <w:r w:rsidR="006A545D" w:rsidRPr="00D50D51">
        <w:t xml:space="preserve"> además</w:t>
      </w:r>
      <w:r w:rsidR="00735148" w:rsidRPr="00D50D51">
        <w:t>,</w:t>
      </w:r>
      <w:r w:rsidR="006A545D" w:rsidRPr="00D50D51">
        <w:t xml:space="preserve"> el documento denominado LIQUIDACIONES A EMPLEADOS, del cual se desprende en el </w:t>
      </w:r>
      <w:r w:rsidRPr="00D50D51">
        <w:t>capítulo</w:t>
      </w:r>
      <w:r w:rsidR="006A545D" w:rsidRPr="00D50D51">
        <w:t xml:space="preserve"> de DEDUCCIONES lo siguiente:</w:t>
      </w:r>
      <w:r w:rsidR="00735148" w:rsidRPr="00D50D51">
        <w:t xml:space="preserve"> ---------------------------------------------------------------------------------------------</w:t>
      </w:r>
    </w:p>
    <w:p w14:paraId="73173EAA" w14:textId="77777777" w:rsidR="00735148" w:rsidRPr="00D50D51" w:rsidRDefault="00735148" w:rsidP="0026747B">
      <w:pPr>
        <w:pStyle w:val="RESOLUCIONES"/>
      </w:pPr>
    </w:p>
    <w:tbl>
      <w:tblPr>
        <w:tblStyle w:val="Tablaconcuadrcula"/>
        <w:tblW w:w="0" w:type="auto"/>
        <w:tblLook w:val="04A0" w:firstRow="1" w:lastRow="0" w:firstColumn="1" w:lastColumn="0" w:noHBand="0" w:noVBand="1"/>
      </w:tblPr>
      <w:tblGrid>
        <w:gridCol w:w="4131"/>
        <w:gridCol w:w="1022"/>
        <w:gridCol w:w="1351"/>
        <w:gridCol w:w="2097"/>
      </w:tblGrid>
      <w:tr w:rsidR="00D50D51" w:rsidRPr="00D50D51" w14:paraId="2C8484BB" w14:textId="77777777" w:rsidTr="00735148">
        <w:tc>
          <w:tcPr>
            <w:tcW w:w="4132" w:type="dxa"/>
          </w:tcPr>
          <w:p w14:paraId="081A6D7A" w14:textId="378352B2" w:rsidR="006A545D" w:rsidRPr="00D50D51" w:rsidRDefault="006A545D" w:rsidP="00350525">
            <w:pPr>
              <w:jc w:val="both"/>
              <w:rPr>
                <w:rFonts w:ascii="Arial" w:eastAsia="Times New Roman" w:hAnsi="Arial" w:cs="Arial"/>
                <w:sz w:val="21"/>
                <w:szCs w:val="21"/>
                <w:lang w:val="es-MX" w:eastAsia="es-MX"/>
              </w:rPr>
            </w:pPr>
            <w:r w:rsidRPr="00D50D51">
              <w:rPr>
                <w:rFonts w:ascii="Arial" w:eastAsia="Times New Roman" w:hAnsi="Arial" w:cs="Arial"/>
                <w:sz w:val="21"/>
                <w:szCs w:val="21"/>
                <w:lang w:val="es-MX" w:eastAsia="es-MX"/>
              </w:rPr>
              <w:t>CONCEPTO</w:t>
            </w:r>
          </w:p>
        </w:tc>
        <w:tc>
          <w:tcPr>
            <w:tcW w:w="1022" w:type="dxa"/>
          </w:tcPr>
          <w:p w14:paraId="78E6A700" w14:textId="45024C37" w:rsidR="006A545D" w:rsidRPr="00D50D51" w:rsidRDefault="006A545D" w:rsidP="00350525">
            <w:pPr>
              <w:jc w:val="both"/>
              <w:rPr>
                <w:rFonts w:ascii="Arial" w:eastAsia="Times New Roman" w:hAnsi="Arial" w:cs="Arial"/>
                <w:sz w:val="21"/>
                <w:szCs w:val="21"/>
                <w:lang w:val="es-MX" w:eastAsia="es-MX"/>
              </w:rPr>
            </w:pPr>
            <w:r w:rsidRPr="00D50D51">
              <w:rPr>
                <w:rFonts w:ascii="Arial" w:eastAsia="Times New Roman" w:hAnsi="Arial" w:cs="Arial"/>
                <w:sz w:val="21"/>
                <w:szCs w:val="21"/>
                <w:lang w:val="es-MX" w:eastAsia="es-MX"/>
              </w:rPr>
              <w:t>UNIDAD</w:t>
            </w:r>
          </w:p>
        </w:tc>
        <w:tc>
          <w:tcPr>
            <w:tcW w:w="1351" w:type="dxa"/>
          </w:tcPr>
          <w:p w14:paraId="43A1A85B" w14:textId="71EB7B2E" w:rsidR="006A545D" w:rsidRPr="00D50D51" w:rsidRDefault="006A545D" w:rsidP="00350525">
            <w:pPr>
              <w:jc w:val="both"/>
              <w:rPr>
                <w:rFonts w:ascii="Arial" w:eastAsia="Times New Roman" w:hAnsi="Arial" w:cs="Arial"/>
                <w:sz w:val="21"/>
                <w:szCs w:val="21"/>
                <w:lang w:val="es-MX" w:eastAsia="es-MX"/>
              </w:rPr>
            </w:pPr>
            <w:r w:rsidRPr="00D50D51">
              <w:rPr>
                <w:rFonts w:ascii="Arial" w:eastAsia="Times New Roman" w:hAnsi="Arial" w:cs="Arial"/>
                <w:sz w:val="21"/>
                <w:szCs w:val="21"/>
                <w:lang w:val="es-MX" w:eastAsia="es-MX"/>
              </w:rPr>
              <w:t>CANTIDAD</w:t>
            </w:r>
          </w:p>
        </w:tc>
        <w:tc>
          <w:tcPr>
            <w:tcW w:w="2098" w:type="dxa"/>
          </w:tcPr>
          <w:p w14:paraId="2BC4808E" w14:textId="5B748958" w:rsidR="006A545D" w:rsidRPr="00D50D51" w:rsidRDefault="006A545D" w:rsidP="00350525">
            <w:pPr>
              <w:jc w:val="both"/>
              <w:rPr>
                <w:rFonts w:ascii="Arial" w:eastAsia="Times New Roman" w:hAnsi="Arial" w:cs="Arial"/>
                <w:sz w:val="21"/>
                <w:szCs w:val="21"/>
                <w:lang w:val="es-MX" w:eastAsia="es-MX"/>
              </w:rPr>
            </w:pPr>
            <w:r w:rsidRPr="00D50D51">
              <w:rPr>
                <w:rFonts w:ascii="Arial" w:eastAsia="Times New Roman" w:hAnsi="Arial" w:cs="Arial"/>
                <w:sz w:val="21"/>
                <w:szCs w:val="21"/>
                <w:lang w:val="es-MX" w:eastAsia="es-MX"/>
              </w:rPr>
              <w:t>IMPORTE</w:t>
            </w:r>
          </w:p>
        </w:tc>
      </w:tr>
      <w:tr w:rsidR="006A545D" w:rsidRPr="00D50D51" w14:paraId="59D229A6" w14:textId="77777777" w:rsidTr="00735148">
        <w:tc>
          <w:tcPr>
            <w:tcW w:w="4132" w:type="dxa"/>
          </w:tcPr>
          <w:p w14:paraId="483AAEC9" w14:textId="2ADF620F" w:rsidR="006A545D" w:rsidRPr="00D50D51" w:rsidRDefault="006A545D" w:rsidP="00350525">
            <w:pPr>
              <w:jc w:val="both"/>
              <w:rPr>
                <w:rFonts w:ascii="Arial" w:eastAsia="Times New Roman" w:hAnsi="Arial" w:cs="Arial"/>
                <w:sz w:val="14"/>
                <w:szCs w:val="21"/>
                <w:lang w:val="es-MX" w:eastAsia="es-MX"/>
              </w:rPr>
            </w:pPr>
            <w:r w:rsidRPr="00D50D51">
              <w:rPr>
                <w:rFonts w:ascii="Arial" w:eastAsia="Times New Roman" w:hAnsi="Arial" w:cs="Arial"/>
                <w:sz w:val="14"/>
                <w:szCs w:val="21"/>
                <w:lang w:val="es-MX" w:eastAsia="es-MX"/>
              </w:rPr>
              <w:t>DEUDORES DIVERSOS</w:t>
            </w:r>
          </w:p>
          <w:p w14:paraId="56C19923" w14:textId="0CB7856E" w:rsidR="006A545D" w:rsidRPr="00D50D51" w:rsidRDefault="006A545D" w:rsidP="00350525">
            <w:pPr>
              <w:jc w:val="both"/>
              <w:rPr>
                <w:rFonts w:ascii="Arial" w:eastAsia="Times New Roman" w:hAnsi="Arial" w:cs="Arial"/>
                <w:sz w:val="14"/>
                <w:szCs w:val="21"/>
                <w:lang w:val="es-MX" w:eastAsia="es-MX"/>
              </w:rPr>
            </w:pPr>
            <w:r w:rsidRPr="00D50D51">
              <w:rPr>
                <w:rFonts w:ascii="Arial" w:eastAsia="Times New Roman" w:hAnsi="Arial" w:cs="Arial"/>
                <w:sz w:val="14"/>
                <w:szCs w:val="21"/>
                <w:lang w:val="es-MX" w:eastAsia="es-MX"/>
              </w:rPr>
              <w:t>ARMERIA Y ABASTO OFICIO DIR/5973/SDA/1899/655/2017</w:t>
            </w:r>
          </w:p>
          <w:p w14:paraId="1DBBA1AE" w14:textId="2CEE2CD5" w:rsidR="006A545D" w:rsidRPr="00D50D51" w:rsidRDefault="006A545D" w:rsidP="00350525">
            <w:pPr>
              <w:jc w:val="both"/>
              <w:rPr>
                <w:rFonts w:ascii="Arial" w:eastAsia="Times New Roman" w:hAnsi="Arial" w:cs="Arial"/>
                <w:sz w:val="21"/>
                <w:szCs w:val="21"/>
                <w:lang w:val="es-MX" w:eastAsia="es-MX"/>
              </w:rPr>
            </w:pPr>
          </w:p>
        </w:tc>
        <w:tc>
          <w:tcPr>
            <w:tcW w:w="1022" w:type="dxa"/>
          </w:tcPr>
          <w:p w14:paraId="423659B7" w14:textId="77777777" w:rsidR="006A545D" w:rsidRPr="00D50D51" w:rsidRDefault="006A545D" w:rsidP="00350525">
            <w:pPr>
              <w:jc w:val="both"/>
              <w:rPr>
                <w:rFonts w:ascii="Arial" w:eastAsia="Times New Roman" w:hAnsi="Arial" w:cs="Arial"/>
                <w:sz w:val="21"/>
                <w:szCs w:val="21"/>
                <w:lang w:val="es-MX" w:eastAsia="es-MX"/>
              </w:rPr>
            </w:pPr>
          </w:p>
        </w:tc>
        <w:tc>
          <w:tcPr>
            <w:tcW w:w="1351" w:type="dxa"/>
          </w:tcPr>
          <w:p w14:paraId="3A1CA297" w14:textId="77777777" w:rsidR="006A545D" w:rsidRPr="00D50D51" w:rsidRDefault="006A545D" w:rsidP="00350525">
            <w:pPr>
              <w:jc w:val="both"/>
              <w:rPr>
                <w:rFonts w:ascii="Arial" w:eastAsia="Times New Roman" w:hAnsi="Arial" w:cs="Arial"/>
                <w:sz w:val="21"/>
                <w:szCs w:val="21"/>
                <w:lang w:val="es-MX" w:eastAsia="es-MX"/>
              </w:rPr>
            </w:pPr>
          </w:p>
        </w:tc>
        <w:tc>
          <w:tcPr>
            <w:tcW w:w="2098" w:type="dxa"/>
          </w:tcPr>
          <w:p w14:paraId="77963DEA" w14:textId="1CBC1CB4" w:rsidR="006A545D" w:rsidRPr="00D50D51" w:rsidRDefault="006A545D" w:rsidP="00350525">
            <w:pPr>
              <w:jc w:val="both"/>
              <w:rPr>
                <w:rFonts w:ascii="Arial" w:eastAsia="Times New Roman" w:hAnsi="Arial" w:cs="Arial"/>
                <w:sz w:val="21"/>
                <w:szCs w:val="21"/>
                <w:lang w:val="es-MX" w:eastAsia="es-MX"/>
              </w:rPr>
            </w:pPr>
            <w:r w:rsidRPr="00D50D51">
              <w:rPr>
                <w:rFonts w:ascii="Arial" w:eastAsia="Times New Roman" w:hAnsi="Arial" w:cs="Arial"/>
                <w:sz w:val="21"/>
                <w:szCs w:val="21"/>
                <w:lang w:val="es-MX" w:eastAsia="es-MX"/>
              </w:rPr>
              <w:t>32,928.20</w:t>
            </w:r>
          </w:p>
        </w:tc>
      </w:tr>
    </w:tbl>
    <w:p w14:paraId="22BC67E9" w14:textId="77777777" w:rsidR="006A545D" w:rsidRPr="00D50D51" w:rsidRDefault="006A545D" w:rsidP="00350525">
      <w:pPr>
        <w:shd w:val="clear" w:color="auto" w:fill="FFFFFF"/>
        <w:jc w:val="both"/>
        <w:rPr>
          <w:rFonts w:ascii="Arial" w:eastAsia="Times New Roman" w:hAnsi="Arial" w:cs="Arial"/>
          <w:sz w:val="21"/>
          <w:szCs w:val="21"/>
          <w:lang w:val="es-MX" w:eastAsia="es-MX"/>
        </w:rPr>
      </w:pPr>
    </w:p>
    <w:p w14:paraId="769E1666" w14:textId="58701946" w:rsidR="00DF2203" w:rsidRPr="00D50D51" w:rsidRDefault="00DF2203" w:rsidP="00350525">
      <w:pPr>
        <w:shd w:val="clear" w:color="auto" w:fill="FFFFFF"/>
        <w:jc w:val="both"/>
        <w:rPr>
          <w:rFonts w:ascii="Arial" w:eastAsia="Times New Roman" w:hAnsi="Arial" w:cs="Arial"/>
          <w:sz w:val="21"/>
          <w:szCs w:val="21"/>
          <w:lang w:val="es-MX" w:eastAsia="es-MX"/>
        </w:rPr>
      </w:pPr>
    </w:p>
    <w:p w14:paraId="3094FCE5" w14:textId="77777777" w:rsidR="007C054A" w:rsidRPr="00D50D51" w:rsidRDefault="007C054A" w:rsidP="00A5405F">
      <w:pPr>
        <w:pStyle w:val="RESOLUCIONES"/>
        <w:rPr>
          <w:lang w:val="es-MX" w:eastAsia="es-MX"/>
        </w:rPr>
      </w:pPr>
    </w:p>
    <w:p w14:paraId="6FCE348B" w14:textId="618B1AEE" w:rsidR="0026747B" w:rsidRPr="00D50D51" w:rsidRDefault="0026747B" w:rsidP="00A5405F">
      <w:pPr>
        <w:pStyle w:val="RESOLUCIONES"/>
        <w:rPr>
          <w:lang w:val="es-MX" w:eastAsia="es-MX"/>
        </w:rPr>
      </w:pPr>
      <w:r w:rsidRPr="00D50D51">
        <w:rPr>
          <w:lang w:val="es-MX" w:eastAsia="es-MX"/>
        </w:rPr>
        <w:t>En ese sentido, dicha deducción, y su validez, no fue materia del pr</w:t>
      </w:r>
      <w:r w:rsidR="00735148" w:rsidRPr="00D50D51">
        <w:rPr>
          <w:lang w:val="es-MX" w:eastAsia="es-MX"/>
        </w:rPr>
        <w:t xml:space="preserve">oceso administrativo número </w:t>
      </w:r>
      <w:r w:rsidR="00735148" w:rsidRPr="00D50D51">
        <w:rPr>
          <w:b/>
        </w:rPr>
        <w:t>0613/3erJAM/2017-JN</w:t>
      </w:r>
      <w:r w:rsidRPr="00D50D51">
        <w:rPr>
          <w:lang w:val="es-MX" w:eastAsia="es-MX"/>
        </w:rPr>
        <w:t>, y como se precisó, el hecho de que esta resolutora, exhorta</w:t>
      </w:r>
      <w:r w:rsidR="00BA10B9" w:rsidRPr="00D50D51">
        <w:rPr>
          <w:lang w:val="es-MX" w:eastAsia="es-MX"/>
        </w:rPr>
        <w:t>ra</w:t>
      </w:r>
      <w:r w:rsidRPr="00D50D51">
        <w:rPr>
          <w:lang w:val="es-MX" w:eastAsia="es-MX"/>
        </w:rPr>
        <w:t xml:space="preserve"> a la demandada, </w:t>
      </w:r>
      <w:r w:rsidR="00BA10B9" w:rsidRPr="00D50D51">
        <w:rPr>
          <w:lang w:val="es-MX" w:eastAsia="es-MX"/>
        </w:rPr>
        <w:t xml:space="preserve">que </w:t>
      </w:r>
      <w:r w:rsidRPr="00D50D51">
        <w:rPr>
          <w:lang w:val="es-MX" w:eastAsia="es-MX"/>
        </w:rPr>
        <w:t xml:space="preserve">al momento de efectuar el pago a la parte actora, </w:t>
      </w:r>
      <w:r w:rsidR="00735148" w:rsidRPr="00D50D51">
        <w:rPr>
          <w:lang w:val="es-MX" w:eastAsia="es-MX"/>
        </w:rPr>
        <w:t xml:space="preserve">efectúe </w:t>
      </w:r>
      <w:r w:rsidRPr="00D50D51">
        <w:rPr>
          <w:lang w:val="es-MX" w:eastAsia="es-MX"/>
        </w:rPr>
        <w:t>las actualizaciones y deducciones correspondientes, es solo a efecto de dar cumplimie</w:t>
      </w:r>
      <w:r w:rsidR="00735148" w:rsidRPr="00D50D51">
        <w:rPr>
          <w:lang w:val="es-MX" w:eastAsia="es-MX"/>
        </w:rPr>
        <w:t xml:space="preserve">nto a las obligaciones fiscales, </w:t>
      </w:r>
      <w:r w:rsidRPr="00D50D51">
        <w:rPr>
          <w:lang w:val="es-MX" w:eastAsia="es-MX"/>
        </w:rPr>
        <w:t>tanto de la demandada</w:t>
      </w:r>
      <w:r w:rsidR="00735148" w:rsidRPr="00D50D51">
        <w:rPr>
          <w:lang w:val="es-MX" w:eastAsia="es-MX"/>
        </w:rPr>
        <w:t>,</w:t>
      </w:r>
      <w:r w:rsidRPr="00D50D51">
        <w:rPr>
          <w:lang w:val="es-MX" w:eastAsia="es-MX"/>
        </w:rPr>
        <w:t xml:space="preserve"> así como a cargo del actor, por lo que ello no limita a la demandada a realizar otro tipo de deducciones legales, contractuales, civiles o fiscales que el actor tuviera. </w:t>
      </w:r>
      <w:r w:rsidR="00BA10B9" w:rsidRPr="00D50D51">
        <w:rPr>
          <w:lang w:val="es-MX" w:eastAsia="es-MX"/>
        </w:rPr>
        <w:t>-----------------------------</w:t>
      </w:r>
      <w:r w:rsidRPr="00D50D51">
        <w:rPr>
          <w:lang w:val="es-MX" w:eastAsia="es-MX"/>
        </w:rPr>
        <w:t>---</w:t>
      </w:r>
      <w:r w:rsidR="00846BF8" w:rsidRPr="00D50D51">
        <w:rPr>
          <w:lang w:val="es-MX" w:eastAsia="es-MX"/>
        </w:rPr>
        <w:t>----</w:t>
      </w:r>
    </w:p>
    <w:p w14:paraId="07451200" w14:textId="77777777" w:rsidR="0026747B" w:rsidRPr="00D50D51" w:rsidRDefault="0026747B" w:rsidP="00A5405F">
      <w:pPr>
        <w:pStyle w:val="RESOLUCIONES"/>
        <w:rPr>
          <w:lang w:val="es-MX" w:eastAsia="es-MX"/>
        </w:rPr>
      </w:pPr>
    </w:p>
    <w:p w14:paraId="04ACF994" w14:textId="1E250F9A" w:rsidR="00277FF6" w:rsidRPr="00D50D51" w:rsidRDefault="00277FF6" w:rsidP="005A7CA1">
      <w:pPr>
        <w:pStyle w:val="RESOLUCIONES"/>
        <w:rPr>
          <w:lang w:val="es-MX" w:eastAsia="es-MX"/>
        </w:rPr>
      </w:pPr>
      <w:r w:rsidRPr="00D50D51">
        <w:rPr>
          <w:lang w:val="es-MX" w:eastAsia="es-MX"/>
        </w:rPr>
        <w:t xml:space="preserve">Ahora bien, </w:t>
      </w:r>
      <w:r w:rsidR="0026747B" w:rsidRPr="00D50D51">
        <w:rPr>
          <w:lang w:val="es-MX" w:eastAsia="es-MX"/>
        </w:rPr>
        <w:t xml:space="preserve">considerando que, </w:t>
      </w:r>
      <w:r w:rsidRPr="00D50D51">
        <w:rPr>
          <w:lang w:val="es-MX" w:eastAsia="es-MX"/>
        </w:rPr>
        <w:t xml:space="preserve">en el presente asunto, la demandada dio cumplimiento a lo resuelto en la sentencia de fecha 18 dieciocho de abril del año 2018 dos mil dieciocho, </w:t>
      </w:r>
      <w:r w:rsidR="0063670D" w:rsidRPr="00D50D51">
        <w:rPr>
          <w:lang w:val="es-MX" w:eastAsia="es-MX"/>
        </w:rPr>
        <w:t xml:space="preserve">al poner </w:t>
      </w:r>
      <w:r w:rsidRPr="00D50D51">
        <w:rPr>
          <w:lang w:val="es-MX" w:eastAsia="es-MX"/>
        </w:rPr>
        <w:t xml:space="preserve">a </w:t>
      </w:r>
      <w:r w:rsidR="00A5405F" w:rsidRPr="00D50D51">
        <w:rPr>
          <w:lang w:val="es-MX" w:eastAsia="es-MX"/>
        </w:rPr>
        <w:t>disposici</w:t>
      </w:r>
      <w:r w:rsidR="0063670D" w:rsidRPr="00D50D51">
        <w:rPr>
          <w:lang w:val="es-MX" w:eastAsia="es-MX"/>
        </w:rPr>
        <w:t>ó</w:t>
      </w:r>
      <w:r w:rsidR="00A5405F" w:rsidRPr="00D50D51">
        <w:rPr>
          <w:lang w:val="es-MX" w:eastAsia="es-MX"/>
        </w:rPr>
        <w:t>n</w:t>
      </w:r>
      <w:r w:rsidRPr="00D50D51">
        <w:rPr>
          <w:lang w:val="es-MX" w:eastAsia="es-MX"/>
        </w:rPr>
        <w:t xml:space="preserve"> de la parte actora la cantidad que por concepto de las prestaciones reconocidas el actor tiene derecho, lo anterior, sin menoscabo de </w:t>
      </w:r>
      <w:r w:rsidR="0026747B" w:rsidRPr="00D50D51">
        <w:rPr>
          <w:lang w:val="es-MX" w:eastAsia="es-MX"/>
        </w:rPr>
        <w:t>que,</w:t>
      </w:r>
      <w:r w:rsidRPr="00D50D51">
        <w:rPr>
          <w:lang w:val="es-MX" w:eastAsia="es-MX"/>
        </w:rPr>
        <w:t xml:space="preserve"> a la presentación del presente recurso de queja, se continua en el cumplimiento de dichas prestaciones</w:t>
      </w:r>
      <w:r w:rsidR="005A7CA1" w:rsidRPr="00D50D51">
        <w:rPr>
          <w:lang w:val="es-MX" w:eastAsia="es-MX"/>
        </w:rPr>
        <w:t xml:space="preserve"> y</w:t>
      </w:r>
      <w:r w:rsidRPr="00D50D51">
        <w:rPr>
          <w:lang w:val="es-MX" w:eastAsia="es-MX"/>
        </w:rPr>
        <w:t xml:space="preserve"> </w:t>
      </w:r>
      <w:r w:rsidR="00A5405F" w:rsidRPr="00D50D51">
        <w:rPr>
          <w:lang w:val="es-MX" w:eastAsia="es-MX"/>
        </w:rPr>
        <w:t>considerando</w:t>
      </w:r>
      <w:r w:rsidRPr="00D50D51">
        <w:rPr>
          <w:lang w:val="es-MX" w:eastAsia="es-MX"/>
        </w:rPr>
        <w:t xml:space="preserve"> que el descuento realizado por </w:t>
      </w:r>
      <w:r w:rsidR="00A5405F" w:rsidRPr="00D50D51">
        <w:rPr>
          <w:lang w:val="es-MX" w:eastAsia="es-MX"/>
        </w:rPr>
        <w:t xml:space="preserve">concepto de armería y abasto, no formo parte de la Litis de la presente causa, aunado a </w:t>
      </w:r>
      <w:r w:rsidR="00334A56" w:rsidRPr="00D50D51">
        <w:rPr>
          <w:lang w:val="es-MX" w:eastAsia="es-MX"/>
        </w:rPr>
        <w:t>la circunstancia</w:t>
      </w:r>
      <w:r w:rsidR="00A5405F" w:rsidRPr="00D50D51">
        <w:rPr>
          <w:lang w:val="es-MX" w:eastAsia="es-MX"/>
        </w:rPr>
        <w:t xml:space="preserve"> de que no le fue reconocido a la </w:t>
      </w:r>
      <w:r w:rsidR="005A7CA1" w:rsidRPr="00D50D51">
        <w:rPr>
          <w:lang w:val="es-MX" w:eastAsia="es-MX"/>
        </w:rPr>
        <w:t xml:space="preserve">parte </w:t>
      </w:r>
      <w:r w:rsidR="00A5405F" w:rsidRPr="00D50D51">
        <w:rPr>
          <w:lang w:val="es-MX" w:eastAsia="es-MX"/>
        </w:rPr>
        <w:t xml:space="preserve">actora el derecho a que no se realizara ningún otro descuento que por otros conceptos adeudara a la demandada, </w:t>
      </w:r>
      <w:r w:rsidR="00334A56" w:rsidRPr="00D50D51">
        <w:rPr>
          <w:lang w:val="es-MX" w:eastAsia="es-MX"/>
        </w:rPr>
        <w:t xml:space="preserve">sino que únicamente se conminó a la demanda diera cumplimiento a las obligaciones fiscales a su cargo, así como las correspondientes al actor, </w:t>
      </w:r>
      <w:r w:rsidR="005A7CA1" w:rsidRPr="00D50D51">
        <w:rPr>
          <w:lang w:val="es-MX" w:eastAsia="es-MX"/>
        </w:rPr>
        <w:t xml:space="preserve">se determina que </w:t>
      </w:r>
      <w:r w:rsidR="00A5405F" w:rsidRPr="00D50D51">
        <w:rPr>
          <w:lang w:val="es-MX" w:eastAsia="es-MX"/>
        </w:rPr>
        <w:t xml:space="preserve">no </w:t>
      </w:r>
      <w:r w:rsidR="00A5405F" w:rsidRPr="00D50D51">
        <w:rPr>
          <w:lang w:val="es-MX" w:eastAsia="es-MX"/>
        </w:rPr>
        <w:lastRenderedPageBreak/>
        <w:t xml:space="preserve">existe </w:t>
      </w:r>
      <w:r w:rsidR="005A7CA1" w:rsidRPr="00D50D51">
        <w:rPr>
          <w:lang w:val="es-MX" w:eastAsia="es-MX"/>
        </w:rPr>
        <w:t xml:space="preserve">ni exceso, ni </w:t>
      </w:r>
      <w:r w:rsidR="00A5405F" w:rsidRPr="00D50D51">
        <w:rPr>
          <w:lang w:val="es-MX" w:eastAsia="es-MX"/>
        </w:rPr>
        <w:t xml:space="preserve">defecto o incumplimiento por parte de la demandada respecto al descuento realizado por concepto de </w:t>
      </w:r>
      <w:r w:rsidR="00604E93" w:rsidRPr="00D50D51">
        <w:rPr>
          <w:i/>
          <w:lang w:val="es-MX" w:eastAsia="es-MX"/>
        </w:rPr>
        <w:t>DEUDORES DIVERSOS ARMERÍA Y ABASTO</w:t>
      </w:r>
      <w:r w:rsidR="00334A56" w:rsidRPr="00D50D51">
        <w:rPr>
          <w:lang w:val="es-MX" w:eastAsia="es-MX"/>
        </w:rPr>
        <w:t>. -------</w:t>
      </w:r>
      <w:r w:rsidR="00604E93" w:rsidRPr="00D50D51">
        <w:rPr>
          <w:lang w:val="es-MX" w:eastAsia="es-MX"/>
        </w:rPr>
        <w:t>-------------------------------------------------------------------</w:t>
      </w:r>
    </w:p>
    <w:p w14:paraId="09E3C476" w14:textId="77777777" w:rsidR="006A545D" w:rsidRPr="00D50D51" w:rsidRDefault="006A545D" w:rsidP="00350525">
      <w:pPr>
        <w:shd w:val="clear" w:color="auto" w:fill="FFFFFF"/>
        <w:jc w:val="both"/>
        <w:rPr>
          <w:rFonts w:ascii="Arial" w:eastAsia="Times New Roman" w:hAnsi="Arial" w:cs="Arial"/>
          <w:sz w:val="21"/>
          <w:szCs w:val="21"/>
          <w:lang w:val="es-MX" w:eastAsia="es-MX"/>
        </w:rPr>
      </w:pPr>
    </w:p>
    <w:p w14:paraId="2CDB5982" w14:textId="680C0D1E" w:rsidR="00A5405F" w:rsidRPr="00D50D51" w:rsidRDefault="001F464C" w:rsidP="001A7F94">
      <w:pPr>
        <w:pStyle w:val="SENTENCIAS"/>
      </w:pPr>
      <w:r w:rsidRPr="00D50D51">
        <w:t>Luego entonces</w:t>
      </w:r>
      <w:r w:rsidR="0009438E" w:rsidRPr="00D50D51">
        <w:t xml:space="preserve">, </w:t>
      </w:r>
      <w:r w:rsidR="001A7F94" w:rsidRPr="00D50D51">
        <w:t xml:space="preserve">y </w:t>
      </w:r>
      <w:r w:rsidRPr="00D50D51">
        <w:t>con base en lo analizado</w:t>
      </w:r>
      <w:r w:rsidR="002C32A8" w:rsidRPr="00D50D51">
        <w:t>,</w:t>
      </w:r>
      <w:r w:rsidRPr="00D50D51">
        <w:t xml:space="preserve"> </w:t>
      </w:r>
      <w:r w:rsidR="002C32A8" w:rsidRPr="00D50D51">
        <w:t xml:space="preserve">se considera </w:t>
      </w:r>
      <w:r w:rsidR="001A7F94" w:rsidRPr="00D50D51">
        <w:t xml:space="preserve">que la demandada </w:t>
      </w:r>
      <w:r w:rsidR="00A5405F" w:rsidRPr="00D50D51">
        <w:t xml:space="preserve">no incurrió en exceso, respecto a la deducción de dicho concepto, derivado de la sentencia de fecha 18 dieciocho de abril del año 2018 dos mil dieciocho, </w:t>
      </w:r>
      <w:r w:rsidR="005A7CA1" w:rsidRPr="00D50D51">
        <w:t xml:space="preserve">por lo tanto, </w:t>
      </w:r>
      <w:r w:rsidR="00A5405F" w:rsidRPr="00D50D51">
        <w:t xml:space="preserve">se declara infundado el recurso de queja. </w:t>
      </w:r>
      <w:r w:rsidR="00334A56" w:rsidRPr="00D50D51">
        <w:t>------------------</w:t>
      </w:r>
    </w:p>
    <w:p w14:paraId="4D074AAF" w14:textId="77777777" w:rsidR="00A5405F" w:rsidRPr="00D50D51" w:rsidRDefault="00A5405F" w:rsidP="001A7F94">
      <w:pPr>
        <w:pStyle w:val="SENTENCIAS"/>
      </w:pPr>
    </w:p>
    <w:p w14:paraId="4369E328" w14:textId="4B7FE909" w:rsidR="00AA734B" w:rsidRPr="00D50D51" w:rsidRDefault="00AA734B" w:rsidP="001A7F94">
      <w:pPr>
        <w:pStyle w:val="SENTENCIAS"/>
      </w:pPr>
      <w:r w:rsidRPr="00D50D51">
        <w:t xml:space="preserve">Por lo anteriormente expuesto, y fundado además en lo que establecen los artículos 324, 325, 326 y 327 del Código de Procedimiento y Justicia Administrativa para el Estado y los Municipios de Guanajuato, es de resolverse y se: </w:t>
      </w:r>
    </w:p>
    <w:p w14:paraId="503C457B" w14:textId="77777777" w:rsidR="00AA734B" w:rsidRPr="00D50D51" w:rsidRDefault="00AA734B" w:rsidP="005D3671">
      <w:pPr>
        <w:pStyle w:val="RESOLUCIONES"/>
      </w:pPr>
    </w:p>
    <w:p w14:paraId="33425241" w14:textId="77777777" w:rsidR="00AA734B" w:rsidRPr="00D50D51" w:rsidRDefault="00AA734B" w:rsidP="001A7F94">
      <w:pPr>
        <w:pStyle w:val="RESOLUCIONES"/>
        <w:jc w:val="center"/>
        <w:rPr>
          <w:b/>
        </w:rPr>
      </w:pPr>
      <w:r w:rsidRPr="00D50D51">
        <w:rPr>
          <w:b/>
        </w:rPr>
        <w:t>R E S U E L V E</w:t>
      </w:r>
    </w:p>
    <w:p w14:paraId="125A67E6" w14:textId="77777777" w:rsidR="00AA734B" w:rsidRPr="00D50D51" w:rsidRDefault="00AA734B" w:rsidP="005D3671">
      <w:pPr>
        <w:pStyle w:val="RESOLUCIONES"/>
        <w:rPr>
          <w:b/>
          <w:bCs/>
        </w:rPr>
      </w:pPr>
    </w:p>
    <w:p w14:paraId="463D8A09" w14:textId="30E010EF" w:rsidR="0009438E" w:rsidRPr="00D50D51" w:rsidRDefault="00A5405F" w:rsidP="00A5405F">
      <w:pPr>
        <w:pStyle w:val="SENTENCIAS"/>
      </w:pPr>
      <w:r w:rsidRPr="00D50D51">
        <w:rPr>
          <w:b/>
        </w:rPr>
        <w:t xml:space="preserve">ÚNICO. </w:t>
      </w:r>
      <w:r w:rsidR="00AA734B" w:rsidRPr="00D50D51">
        <w:t xml:space="preserve">Se </w:t>
      </w:r>
      <w:r w:rsidR="0009438E" w:rsidRPr="00D50D51">
        <w:t>declara</w:t>
      </w:r>
      <w:r w:rsidR="0009438E" w:rsidRPr="00D50D51">
        <w:rPr>
          <w:b/>
        </w:rPr>
        <w:t xml:space="preserve"> </w:t>
      </w:r>
      <w:r w:rsidR="00D27DC6" w:rsidRPr="00D50D51">
        <w:rPr>
          <w:b/>
        </w:rPr>
        <w:t>INFUNDADO</w:t>
      </w:r>
      <w:r w:rsidR="00D27DC6" w:rsidRPr="00D50D51">
        <w:t xml:space="preserve"> el recurso de queja y se</w:t>
      </w:r>
      <w:r w:rsidR="0009438E" w:rsidRPr="00D50D51">
        <w:t xml:space="preserve"> declara que la demandada </w:t>
      </w:r>
      <w:r w:rsidRPr="00D50D51">
        <w:t xml:space="preserve">no incurrió en exceso en el </w:t>
      </w:r>
      <w:r w:rsidR="0009438E" w:rsidRPr="00D50D51">
        <w:t xml:space="preserve">cumplimiento a la sentencia de fecha </w:t>
      </w:r>
      <w:r w:rsidRPr="00D50D51">
        <w:t>18 dieciocho de abril del año 2018 dos mil diecio</w:t>
      </w:r>
      <w:r w:rsidR="005A7CA1" w:rsidRPr="00D50D51">
        <w:t>c</w:t>
      </w:r>
      <w:r w:rsidRPr="00D50D51">
        <w:t>ho</w:t>
      </w:r>
      <w:r w:rsidR="00D27DC6" w:rsidRPr="00D50D51">
        <w:t>; lo anterior conforme a lo expuesto y fundado en el CONSIDERANDO SEGUNDO de esta sentencia</w:t>
      </w:r>
      <w:r w:rsidR="0009438E" w:rsidRPr="00D50D51">
        <w:t>.</w:t>
      </w:r>
      <w:r w:rsidRPr="00D50D51">
        <w:t xml:space="preserve"> ---</w:t>
      </w:r>
    </w:p>
    <w:p w14:paraId="5D29B4DE" w14:textId="77777777" w:rsidR="0009438E" w:rsidRPr="00D50D51" w:rsidRDefault="0009438E" w:rsidP="005D3671">
      <w:pPr>
        <w:pStyle w:val="RESOLUCIONES"/>
        <w:rPr>
          <w:rFonts w:ascii="Arial" w:hAnsi="Arial" w:cs="Arial"/>
          <w:b/>
          <w:sz w:val="28"/>
          <w:szCs w:val="28"/>
        </w:rPr>
      </w:pPr>
    </w:p>
    <w:p w14:paraId="06732E8F" w14:textId="77777777" w:rsidR="00DA79DB" w:rsidRPr="00D50D51" w:rsidRDefault="00DA79DB" w:rsidP="005D3671">
      <w:pPr>
        <w:pStyle w:val="RESOLUCIONES"/>
        <w:rPr>
          <w:rFonts w:cs="Calibri"/>
        </w:rPr>
      </w:pPr>
      <w:r w:rsidRPr="00D50D51">
        <w:rPr>
          <w:rFonts w:cs="Calibri"/>
          <w:b/>
        </w:rPr>
        <w:t>Notifíquese a la autoridad demandada por oficio y a la parte actora personalmente.</w:t>
      </w:r>
      <w:r w:rsidRPr="00D50D51">
        <w:rPr>
          <w:rFonts w:cs="Calibri"/>
        </w:rPr>
        <w:t xml:space="preserve"> ------------------------------------------------------------------------------------ </w:t>
      </w:r>
    </w:p>
    <w:p w14:paraId="0BCDCC1D" w14:textId="77777777" w:rsidR="00DA79DB" w:rsidRPr="00D50D51" w:rsidRDefault="00DA79DB" w:rsidP="005D3671">
      <w:pPr>
        <w:pStyle w:val="RESOLUCIONES"/>
        <w:rPr>
          <w:rFonts w:cs="Calibri"/>
          <w:lang w:val="es-MX"/>
        </w:rPr>
      </w:pPr>
    </w:p>
    <w:p w14:paraId="711C35CC" w14:textId="77777777" w:rsidR="00DA79DB" w:rsidRPr="00D50D51" w:rsidRDefault="00DA79DB" w:rsidP="005D3671">
      <w:pPr>
        <w:pStyle w:val="RESOLUCIONES"/>
        <w:rPr>
          <w:rFonts w:cs="Calibri"/>
          <w:b/>
          <w:bCs/>
        </w:rPr>
      </w:pPr>
      <w:r w:rsidRPr="00D50D51">
        <w:rPr>
          <w:rFonts w:cs="Calibri"/>
        </w:rPr>
        <w:t xml:space="preserve">En su oportunidad, archívese este expediente, como asunto totalmente concluido y dese de baja en el Libro de Registros que se lleva para tal efecto. - </w:t>
      </w:r>
    </w:p>
    <w:p w14:paraId="6248B4F7" w14:textId="77777777" w:rsidR="00DA79DB" w:rsidRPr="00D50D51" w:rsidRDefault="00DA79DB" w:rsidP="005D3671">
      <w:pPr>
        <w:pStyle w:val="RESOLUCIONES"/>
        <w:rPr>
          <w:rFonts w:cs="Calibri"/>
        </w:rPr>
      </w:pPr>
    </w:p>
    <w:p w14:paraId="1A534A44" w14:textId="77777777" w:rsidR="00DA79DB" w:rsidRPr="00D50D51" w:rsidRDefault="00DA79DB" w:rsidP="005D3671">
      <w:pPr>
        <w:pStyle w:val="RESOLUCIONES"/>
        <w:rPr>
          <w:rFonts w:cs="Calibri"/>
        </w:rPr>
      </w:pPr>
      <w:r w:rsidRPr="00D50D51">
        <w:rPr>
          <w:rFonts w:cs="Calibri"/>
        </w:rPr>
        <w:t xml:space="preserve">Así lo resolvió y firma la Jueza del Juzgado Tercero Administrativo Municipal de León, Guanajuato, licenciada </w:t>
      </w:r>
      <w:r w:rsidRPr="00D50D51">
        <w:rPr>
          <w:rFonts w:cs="Calibri"/>
          <w:b/>
          <w:bCs/>
        </w:rPr>
        <w:t xml:space="preserve">María Guadalupe Garza </w:t>
      </w:r>
      <w:proofErr w:type="spellStart"/>
      <w:r w:rsidRPr="00D50D51">
        <w:rPr>
          <w:rFonts w:cs="Calibri"/>
          <w:b/>
          <w:bCs/>
        </w:rPr>
        <w:t>Lozornio</w:t>
      </w:r>
      <w:proofErr w:type="spellEnd"/>
      <w:r w:rsidRPr="00D50D51">
        <w:rPr>
          <w:rFonts w:cs="Calibri"/>
        </w:rPr>
        <w:t xml:space="preserve">, quien actúa asistida en forma legal con Secretario de Estudio y Cuenta, licenciado </w:t>
      </w:r>
      <w:r w:rsidRPr="00D50D51">
        <w:rPr>
          <w:rFonts w:cs="Calibri"/>
          <w:b/>
          <w:bCs/>
        </w:rPr>
        <w:t xml:space="preserve">Christian Helmut Emmanuel </w:t>
      </w:r>
      <w:proofErr w:type="spellStart"/>
      <w:r w:rsidRPr="00D50D51">
        <w:rPr>
          <w:rFonts w:cs="Calibri"/>
          <w:b/>
          <w:bCs/>
        </w:rPr>
        <w:t>Schonwald</w:t>
      </w:r>
      <w:proofErr w:type="spellEnd"/>
      <w:r w:rsidRPr="00D50D51">
        <w:rPr>
          <w:rFonts w:cs="Calibri"/>
          <w:b/>
          <w:bCs/>
        </w:rPr>
        <w:t xml:space="preserve"> Escalante</w:t>
      </w:r>
      <w:r w:rsidRPr="00D50D51">
        <w:rPr>
          <w:rFonts w:cs="Calibri"/>
          <w:bCs/>
        </w:rPr>
        <w:t>,</w:t>
      </w:r>
      <w:r w:rsidRPr="00D50D51">
        <w:rPr>
          <w:rFonts w:cs="Calibri"/>
          <w:b/>
          <w:bCs/>
        </w:rPr>
        <w:t xml:space="preserve"> </w:t>
      </w:r>
      <w:r w:rsidRPr="00D50D51">
        <w:rPr>
          <w:rFonts w:cs="Calibri"/>
        </w:rPr>
        <w:t>quien da fe. ---</w:t>
      </w:r>
    </w:p>
    <w:sectPr w:rsidR="00DA79DB" w:rsidRPr="00D50D51" w:rsidSect="007C054A">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1C66A" w14:textId="77777777" w:rsidR="00056422" w:rsidRDefault="00056422">
      <w:r>
        <w:separator/>
      </w:r>
    </w:p>
  </w:endnote>
  <w:endnote w:type="continuationSeparator" w:id="0">
    <w:p w14:paraId="6FCB72BD" w14:textId="77777777" w:rsidR="00056422" w:rsidRDefault="00056422">
      <w:r>
        <w:continuationSeparator/>
      </w:r>
    </w:p>
  </w:endnote>
  <w:endnote w:type="continuationNotice" w:id="1">
    <w:p w14:paraId="2243679E" w14:textId="77777777" w:rsidR="00056422" w:rsidRDefault="00056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F65D3B8" w:rsidR="00601CC6" w:rsidRPr="007F7AC8" w:rsidRDefault="00601CC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11AD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11ADD">
              <w:rPr>
                <w:rFonts w:ascii="Century" w:hAnsi="Century"/>
                <w:b/>
                <w:bCs/>
                <w:noProof/>
                <w:sz w:val="14"/>
                <w:szCs w:val="14"/>
              </w:rPr>
              <w:t>9</w:t>
            </w:r>
            <w:r w:rsidRPr="007F7AC8">
              <w:rPr>
                <w:rFonts w:ascii="Century" w:hAnsi="Century"/>
                <w:b/>
                <w:bCs/>
                <w:sz w:val="14"/>
                <w:szCs w:val="14"/>
              </w:rPr>
              <w:fldChar w:fldCharType="end"/>
            </w:r>
          </w:p>
        </w:sdtContent>
      </w:sdt>
    </w:sdtContent>
  </w:sdt>
  <w:p w14:paraId="3B9BB2FE" w14:textId="77777777" w:rsidR="00601CC6" w:rsidRPr="007F7AC8" w:rsidRDefault="00601CC6">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45621" w14:textId="77777777" w:rsidR="00056422" w:rsidRDefault="00056422">
      <w:r>
        <w:separator/>
      </w:r>
    </w:p>
  </w:footnote>
  <w:footnote w:type="continuationSeparator" w:id="0">
    <w:p w14:paraId="36D9D887" w14:textId="77777777" w:rsidR="00056422" w:rsidRDefault="00056422">
      <w:r>
        <w:continuationSeparator/>
      </w:r>
    </w:p>
  </w:footnote>
  <w:footnote w:type="continuationNotice" w:id="1">
    <w:p w14:paraId="6C5D0F64" w14:textId="77777777" w:rsidR="00056422" w:rsidRDefault="000564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6708" w14:textId="0AC84B69" w:rsidR="00601CC6" w:rsidRDefault="00601CC6">
    <w:pPr>
      <w:pStyle w:val="Encabezado"/>
      <w:framePr w:wrap="around" w:vAnchor="text" w:hAnchor="margin" w:xAlign="center" w:y="1"/>
      <w:rPr>
        <w:rStyle w:val="Nmerodepgina"/>
      </w:rPr>
    </w:pPr>
  </w:p>
  <w:p w14:paraId="3ADE87C8" w14:textId="77777777" w:rsidR="00601CC6" w:rsidRDefault="00601CC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34A56" w14:textId="4B07C650" w:rsidR="00601CC6" w:rsidRDefault="00601CC6" w:rsidP="007F7AC8">
    <w:pPr>
      <w:pStyle w:val="Encabezado"/>
      <w:jc w:val="right"/>
      <w:rPr>
        <w:color w:val="7F7F7F" w:themeColor="text1" w:themeTint="80"/>
      </w:rPr>
    </w:pPr>
  </w:p>
  <w:p w14:paraId="044FD04B" w14:textId="3A2FD312" w:rsidR="00601CC6" w:rsidRDefault="00601CC6" w:rsidP="007F7AC8">
    <w:pPr>
      <w:pStyle w:val="Encabezado"/>
      <w:jc w:val="right"/>
      <w:rPr>
        <w:color w:val="7F7F7F" w:themeColor="text1" w:themeTint="80"/>
      </w:rPr>
    </w:pPr>
  </w:p>
  <w:p w14:paraId="57C11FF8" w14:textId="1D154DC6" w:rsidR="00601CC6" w:rsidRDefault="00601CC6" w:rsidP="007F7AC8">
    <w:pPr>
      <w:pStyle w:val="Encabezado"/>
      <w:jc w:val="right"/>
      <w:rPr>
        <w:color w:val="7F7F7F" w:themeColor="text1" w:themeTint="80"/>
      </w:rPr>
    </w:pPr>
  </w:p>
  <w:p w14:paraId="199CFC4D" w14:textId="77777777" w:rsidR="00601CC6" w:rsidRDefault="00601CC6" w:rsidP="007F7AC8">
    <w:pPr>
      <w:pStyle w:val="Encabezado"/>
      <w:jc w:val="right"/>
      <w:rPr>
        <w:color w:val="7F7F7F" w:themeColor="text1" w:themeTint="80"/>
      </w:rPr>
    </w:pPr>
  </w:p>
  <w:p w14:paraId="324AD5B9" w14:textId="253C5D27" w:rsidR="00601CC6" w:rsidRDefault="00601CC6" w:rsidP="007F7AC8">
    <w:pPr>
      <w:pStyle w:val="Encabezado"/>
      <w:jc w:val="right"/>
    </w:pPr>
    <w:r>
      <w:rPr>
        <w:color w:val="7F7F7F" w:themeColor="text1" w:themeTint="80"/>
      </w:rPr>
      <w:t>Expediente Número 0</w:t>
    </w:r>
    <w:r w:rsidR="001011C3">
      <w:rPr>
        <w:color w:val="7F7F7F" w:themeColor="text1" w:themeTint="80"/>
      </w:rPr>
      <w:t>613/3erJAM</w:t>
    </w:r>
    <w:r>
      <w:rPr>
        <w:color w:val="7F7F7F" w:themeColor="text1" w:themeTint="80"/>
      </w:rPr>
      <w:t>/201</w:t>
    </w:r>
    <w:r w:rsidR="001011C3">
      <w:rPr>
        <w:color w:val="7F7F7F" w:themeColor="text1" w:themeTint="80"/>
      </w:rPr>
      <w:t>7</w:t>
    </w:r>
    <w:r>
      <w:rPr>
        <w:color w:val="7F7F7F" w:themeColor="text1" w:themeTint="80"/>
      </w:rPr>
      <w:t>-JN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6CB3" w14:textId="77777777" w:rsidR="00601CC6" w:rsidRDefault="00601CC6">
    <w:pPr>
      <w:pStyle w:val="Encabezado"/>
      <w:jc w:val="right"/>
      <w:rPr>
        <w:color w:val="8496B0" w:themeColor="text2" w:themeTint="99"/>
        <w:lang w:val="es-ES"/>
      </w:rPr>
    </w:pPr>
  </w:p>
  <w:p w14:paraId="55B9103D" w14:textId="77777777" w:rsidR="00601CC6" w:rsidRDefault="00601CC6">
    <w:pPr>
      <w:pStyle w:val="Encabezado"/>
      <w:jc w:val="right"/>
      <w:rPr>
        <w:color w:val="8496B0" w:themeColor="text2" w:themeTint="99"/>
        <w:lang w:val="es-ES"/>
      </w:rPr>
    </w:pPr>
  </w:p>
  <w:p w14:paraId="46CC684C" w14:textId="77777777" w:rsidR="00601CC6" w:rsidRDefault="00601CC6">
    <w:pPr>
      <w:pStyle w:val="Encabezado"/>
      <w:jc w:val="right"/>
      <w:rPr>
        <w:color w:val="8496B0" w:themeColor="text2" w:themeTint="99"/>
        <w:lang w:val="es-ES"/>
      </w:rPr>
    </w:pPr>
  </w:p>
  <w:p w14:paraId="12B0032A" w14:textId="77777777" w:rsidR="00601CC6" w:rsidRDefault="00601CC6">
    <w:pPr>
      <w:pStyle w:val="Encabezado"/>
      <w:jc w:val="right"/>
      <w:rPr>
        <w:color w:val="8496B0" w:themeColor="text2" w:themeTint="99"/>
        <w:lang w:val="es-ES"/>
      </w:rPr>
    </w:pPr>
  </w:p>
  <w:p w14:paraId="389A42BC" w14:textId="77777777" w:rsidR="00601CC6" w:rsidRDefault="00601CC6">
    <w:pPr>
      <w:pStyle w:val="Encabezado"/>
      <w:jc w:val="right"/>
      <w:rPr>
        <w:color w:val="8496B0" w:themeColor="text2" w:themeTint="99"/>
        <w:lang w:val="es-ES"/>
      </w:rPr>
    </w:pPr>
  </w:p>
  <w:p w14:paraId="4897847F" w14:textId="40DB5009" w:rsidR="00601CC6" w:rsidRDefault="00601CC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27105"/>
    <w:multiLevelType w:val="hybridMultilevel"/>
    <w:tmpl w:val="71A08B20"/>
    <w:lvl w:ilvl="0" w:tplc="2116B2B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F738C1"/>
    <w:multiLevelType w:val="hybridMultilevel"/>
    <w:tmpl w:val="8ED8A0FA"/>
    <w:lvl w:ilvl="0" w:tplc="B54A6E2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E1672A4"/>
    <w:multiLevelType w:val="hybridMultilevel"/>
    <w:tmpl w:val="E17A91B6"/>
    <w:lvl w:ilvl="0" w:tplc="80FE0B0A">
      <w:start w:val="1"/>
      <w:numFmt w:val="decimal"/>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2BD573B"/>
    <w:multiLevelType w:val="hybridMultilevel"/>
    <w:tmpl w:val="6F987538"/>
    <w:lvl w:ilvl="0" w:tplc="C20CF13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3E930E8"/>
    <w:multiLevelType w:val="hybridMultilevel"/>
    <w:tmpl w:val="BCF6A8B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7" w15:restartNumberingAfterBreak="0">
    <w:nsid w:val="357170E7"/>
    <w:multiLevelType w:val="hybridMultilevel"/>
    <w:tmpl w:val="FC061E0E"/>
    <w:lvl w:ilvl="0" w:tplc="0E76392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39C73458"/>
    <w:multiLevelType w:val="hybridMultilevel"/>
    <w:tmpl w:val="B9AA55E6"/>
    <w:lvl w:ilvl="0" w:tplc="B98A90CE">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A5D5243"/>
    <w:multiLevelType w:val="hybridMultilevel"/>
    <w:tmpl w:val="FA1222DA"/>
    <w:lvl w:ilvl="0" w:tplc="E014E6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B7D7118"/>
    <w:multiLevelType w:val="hybridMultilevel"/>
    <w:tmpl w:val="3FD0748A"/>
    <w:lvl w:ilvl="0" w:tplc="395C0438">
      <w:start w:val="1"/>
      <w:numFmt w:val="lowerLetter"/>
      <w:lvlText w:val="%1)"/>
      <w:lvlJc w:val="left"/>
      <w:pPr>
        <w:ind w:left="720" w:hanging="360"/>
      </w:pPr>
      <w:rPr>
        <w:rFonts w:ascii="Verdana" w:hAnsi="Verdana" w:cs="Arial" w:hint="default"/>
        <w:b/>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47A67EB0"/>
    <w:multiLevelType w:val="hybridMultilevel"/>
    <w:tmpl w:val="E80004F2"/>
    <w:lvl w:ilvl="0" w:tplc="EDC0A588">
      <w:start w:val="1"/>
      <w:numFmt w:val="lowerLetter"/>
      <w:lvlText w:val="%1)"/>
      <w:lvlJc w:val="left"/>
      <w:pPr>
        <w:ind w:left="1068" w:hanging="360"/>
      </w:pPr>
      <w:rPr>
        <w:rFonts w:cs="Calibri"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C4923D7"/>
    <w:multiLevelType w:val="hybridMultilevel"/>
    <w:tmpl w:val="2E7EEFEE"/>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1936DA"/>
    <w:multiLevelType w:val="hybridMultilevel"/>
    <w:tmpl w:val="BF9C3B3E"/>
    <w:lvl w:ilvl="0" w:tplc="221837B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C73D60"/>
    <w:multiLevelType w:val="hybridMultilevel"/>
    <w:tmpl w:val="8A3EF5E2"/>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5"/>
  </w:num>
  <w:num w:numId="2">
    <w:abstractNumId w:val="1"/>
  </w:num>
  <w:num w:numId="3">
    <w:abstractNumId w:val="16"/>
  </w:num>
  <w:num w:numId="4">
    <w:abstractNumId w:val="19"/>
  </w:num>
  <w:num w:numId="5">
    <w:abstractNumId w:val="18"/>
  </w:num>
  <w:num w:numId="6">
    <w:abstractNumId w:val="8"/>
  </w:num>
  <w:num w:numId="7">
    <w:abstractNumId w:val="12"/>
  </w:num>
  <w:num w:numId="8">
    <w:abstractNumId w:val="9"/>
  </w:num>
  <w:num w:numId="9">
    <w:abstractNumId w:val="3"/>
  </w:num>
  <w:num w:numId="10">
    <w:abstractNumId w:val="4"/>
  </w:num>
  <w:num w:numId="11">
    <w:abstractNumId w:val="5"/>
  </w:num>
  <w:num w:numId="12">
    <w:abstractNumId w:val="10"/>
  </w:num>
  <w:num w:numId="13">
    <w:abstractNumId w:val="17"/>
  </w:num>
  <w:num w:numId="14">
    <w:abstractNumId w:val="20"/>
  </w:num>
  <w:num w:numId="15">
    <w:abstractNumId w:val="11"/>
  </w:num>
  <w:num w:numId="16">
    <w:abstractNumId w:val="7"/>
  </w:num>
  <w:num w:numId="17">
    <w:abstractNumId w:val="14"/>
  </w:num>
  <w:num w:numId="18">
    <w:abstractNumId w:val="13"/>
  </w:num>
  <w:num w:numId="19">
    <w:abstractNumId w:val="6"/>
  </w:num>
  <w:num w:numId="20">
    <w:abstractNumId w:val="0"/>
  </w:num>
  <w:num w:numId="2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DA4"/>
    <w:rsid w:val="000012BB"/>
    <w:rsid w:val="00002D53"/>
    <w:rsid w:val="0000344E"/>
    <w:rsid w:val="00003DDD"/>
    <w:rsid w:val="000046F6"/>
    <w:rsid w:val="00010FE3"/>
    <w:rsid w:val="00011F56"/>
    <w:rsid w:val="00012836"/>
    <w:rsid w:val="00015151"/>
    <w:rsid w:val="00015604"/>
    <w:rsid w:val="00017169"/>
    <w:rsid w:val="000177E1"/>
    <w:rsid w:val="00020187"/>
    <w:rsid w:val="00023D71"/>
    <w:rsid w:val="00023DBA"/>
    <w:rsid w:val="00024E74"/>
    <w:rsid w:val="00025321"/>
    <w:rsid w:val="0002764D"/>
    <w:rsid w:val="0003096C"/>
    <w:rsid w:val="00030FD2"/>
    <w:rsid w:val="00043142"/>
    <w:rsid w:val="00052DD8"/>
    <w:rsid w:val="00053682"/>
    <w:rsid w:val="00055264"/>
    <w:rsid w:val="00056422"/>
    <w:rsid w:val="0005730D"/>
    <w:rsid w:val="00060865"/>
    <w:rsid w:val="00062BF4"/>
    <w:rsid w:val="000637EE"/>
    <w:rsid w:val="00066C4E"/>
    <w:rsid w:val="00067B44"/>
    <w:rsid w:val="000702CB"/>
    <w:rsid w:val="00070FE7"/>
    <w:rsid w:val="00071434"/>
    <w:rsid w:val="000717EA"/>
    <w:rsid w:val="00073D16"/>
    <w:rsid w:val="00074213"/>
    <w:rsid w:val="00074CB3"/>
    <w:rsid w:val="00075050"/>
    <w:rsid w:val="00075E2B"/>
    <w:rsid w:val="000774D1"/>
    <w:rsid w:val="00077ADA"/>
    <w:rsid w:val="00081D25"/>
    <w:rsid w:val="000825C4"/>
    <w:rsid w:val="000833B4"/>
    <w:rsid w:val="000853EE"/>
    <w:rsid w:val="00092BB4"/>
    <w:rsid w:val="0009438E"/>
    <w:rsid w:val="00094A69"/>
    <w:rsid w:val="00094F5C"/>
    <w:rsid w:val="000A019D"/>
    <w:rsid w:val="000A5412"/>
    <w:rsid w:val="000A6B5B"/>
    <w:rsid w:val="000A6D67"/>
    <w:rsid w:val="000B1628"/>
    <w:rsid w:val="000B23A5"/>
    <w:rsid w:val="000B2406"/>
    <w:rsid w:val="000B39E9"/>
    <w:rsid w:val="000B3CC8"/>
    <w:rsid w:val="000B434E"/>
    <w:rsid w:val="000B67C4"/>
    <w:rsid w:val="000B716B"/>
    <w:rsid w:val="000C00BE"/>
    <w:rsid w:val="000C1D90"/>
    <w:rsid w:val="000D0FC3"/>
    <w:rsid w:val="000D1BA8"/>
    <w:rsid w:val="000D2612"/>
    <w:rsid w:val="000D33E1"/>
    <w:rsid w:val="000D3FF5"/>
    <w:rsid w:val="000D5A23"/>
    <w:rsid w:val="000D7ABC"/>
    <w:rsid w:val="000E033C"/>
    <w:rsid w:val="000E485C"/>
    <w:rsid w:val="000E5042"/>
    <w:rsid w:val="000E716D"/>
    <w:rsid w:val="000E73E5"/>
    <w:rsid w:val="000E7416"/>
    <w:rsid w:val="000E75A9"/>
    <w:rsid w:val="000F33D0"/>
    <w:rsid w:val="000F592D"/>
    <w:rsid w:val="000F6226"/>
    <w:rsid w:val="000F6283"/>
    <w:rsid w:val="000F64AF"/>
    <w:rsid w:val="000F758B"/>
    <w:rsid w:val="001011C3"/>
    <w:rsid w:val="00104D04"/>
    <w:rsid w:val="00106C23"/>
    <w:rsid w:val="00107D89"/>
    <w:rsid w:val="00110BF8"/>
    <w:rsid w:val="001124AC"/>
    <w:rsid w:val="00112D4E"/>
    <w:rsid w:val="00115847"/>
    <w:rsid w:val="0011662F"/>
    <w:rsid w:val="001219DC"/>
    <w:rsid w:val="00124A1C"/>
    <w:rsid w:val="001251EE"/>
    <w:rsid w:val="001266D5"/>
    <w:rsid w:val="00127457"/>
    <w:rsid w:val="00130106"/>
    <w:rsid w:val="00130BA6"/>
    <w:rsid w:val="001349D3"/>
    <w:rsid w:val="001349D9"/>
    <w:rsid w:val="001350F2"/>
    <w:rsid w:val="001410FD"/>
    <w:rsid w:val="001429A7"/>
    <w:rsid w:val="00143C86"/>
    <w:rsid w:val="00146807"/>
    <w:rsid w:val="00151A52"/>
    <w:rsid w:val="00151CED"/>
    <w:rsid w:val="001539CA"/>
    <w:rsid w:val="001545FA"/>
    <w:rsid w:val="0015595F"/>
    <w:rsid w:val="00155BAD"/>
    <w:rsid w:val="00155F67"/>
    <w:rsid w:val="00161888"/>
    <w:rsid w:val="00162822"/>
    <w:rsid w:val="0016343E"/>
    <w:rsid w:val="001637C0"/>
    <w:rsid w:val="00164CFF"/>
    <w:rsid w:val="00165382"/>
    <w:rsid w:val="001673EE"/>
    <w:rsid w:val="00167954"/>
    <w:rsid w:val="00173993"/>
    <w:rsid w:val="00173E65"/>
    <w:rsid w:val="0018012D"/>
    <w:rsid w:val="00180C8D"/>
    <w:rsid w:val="00190D0F"/>
    <w:rsid w:val="00191F48"/>
    <w:rsid w:val="001962C8"/>
    <w:rsid w:val="001A0012"/>
    <w:rsid w:val="001A0E0F"/>
    <w:rsid w:val="001A0F37"/>
    <w:rsid w:val="001A318F"/>
    <w:rsid w:val="001A3EE3"/>
    <w:rsid w:val="001A4DFA"/>
    <w:rsid w:val="001A4EE8"/>
    <w:rsid w:val="001A7300"/>
    <w:rsid w:val="001A7743"/>
    <w:rsid w:val="001A7F94"/>
    <w:rsid w:val="001B07A9"/>
    <w:rsid w:val="001B0A47"/>
    <w:rsid w:val="001B2937"/>
    <w:rsid w:val="001B424A"/>
    <w:rsid w:val="001B6AC3"/>
    <w:rsid w:val="001B7375"/>
    <w:rsid w:val="001C0547"/>
    <w:rsid w:val="001C117B"/>
    <w:rsid w:val="001C137F"/>
    <w:rsid w:val="001C390E"/>
    <w:rsid w:val="001C49AB"/>
    <w:rsid w:val="001C5414"/>
    <w:rsid w:val="001C6339"/>
    <w:rsid w:val="001C6955"/>
    <w:rsid w:val="001D071F"/>
    <w:rsid w:val="001D0AFA"/>
    <w:rsid w:val="001D1AD8"/>
    <w:rsid w:val="001E2462"/>
    <w:rsid w:val="001E2CC4"/>
    <w:rsid w:val="001E2FC1"/>
    <w:rsid w:val="001E394F"/>
    <w:rsid w:val="001E446F"/>
    <w:rsid w:val="001E4E34"/>
    <w:rsid w:val="001E6E44"/>
    <w:rsid w:val="001E7A4A"/>
    <w:rsid w:val="001F0158"/>
    <w:rsid w:val="001F3605"/>
    <w:rsid w:val="001F464C"/>
    <w:rsid w:val="001F71C5"/>
    <w:rsid w:val="002001C8"/>
    <w:rsid w:val="002029A4"/>
    <w:rsid w:val="00204DFB"/>
    <w:rsid w:val="00205636"/>
    <w:rsid w:val="0020582D"/>
    <w:rsid w:val="00207CC5"/>
    <w:rsid w:val="00212360"/>
    <w:rsid w:val="00212D6B"/>
    <w:rsid w:val="002148BF"/>
    <w:rsid w:val="00216B00"/>
    <w:rsid w:val="00217C19"/>
    <w:rsid w:val="00217D2E"/>
    <w:rsid w:val="00217F6E"/>
    <w:rsid w:val="00220FE0"/>
    <w:rsid w:val="00222643"/>
    <w:rsid w:val="00223E77"/>
    <w:rsid w:val="00226383"/>
    <w:rsid w:val="0022644A"/>
    <w:rsid w:val="00226FB3"/>
    <w:rsid w:val="002311D4"/>
    <w:rsid w:val="00231BEA"/>
    <w:rsid w:val="00231DB7"/>
    <w:rsid w:val="00232421"/>
    <w:rsid w:val="00237DFD"/>
    <w:rsid w:val="002405CE"/>
    <w:rsid w:val="00240D3C"/>
    <w:rsid w:val="002411A0"/>
    <w:rsid w:val="00243FD3"/>
    <w:rsid w:val="00244156"/>
    <w:rsid w:val="00246949"/>
    <w:rsid w:val="00247E84"/>
    <w:rsid w:val="00251AE2"/>
    <w:rsid w:val="0025224F"/>
    <w:rsid w:val="00254F27"/>
    <w:rsid w:val="00255996"/>
    <w:rsid w:val="00255BEC"/>
    <w:rsid w:val="00257ED7"/>
    <w:rsid w:val="0026152C"/>
    <w:rsid w:val="00262254"/>
    <w:rsid w:val="00266B1D"/>
    <w:rsid w:val="0026747B"/>
    <w:rsid w:val="0027579B"/>
    <w:rsid w:val="002759E9"/>
    <w:rsid w:val="00277FF6"/>
    <w:rsid w:val="00280ED2"/>
    <w:rsid w:val="00282624"/>
    <w:rsid w:val="00285568"/>
    <w:rsid w:val="00285905"/>
    <w:rsid w:val="0028628A"/>
    <w:rsid w:val="0029131E"/>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6B86"/>
    <w:rsid w:val="002B7887"/>
    <w:rsid w:val="002B7DA2"/>
    <w:rsid w:val="002C1116"/>
    <w:rsid w:val="002C1DCC"/>
    <w:rsid w:val="002C32A8"/>
    <w:rsid w:val="002C5CBF"/>
    <w:rsid w:val="002D14C5"/>
    <w:rsid w:val="002D1758"/>
    <w:rsid w:val="002D4B48"/>
    <w:rsid w:val="002D52C5"/>
    <w:rsid w:val="002D598B"/>
    <w:rsid w:val="002D5FFE"/>
    <w:rsid w:val="002E105E"/>
    <w:rsid w:val="002E14D4"/>
    <w:rsid w:val="002E2EC1"/>
    <w:rsid w:val="002E4C45"/>
    <w:rsid w:val="002F14AD"/>
    <w:rsid w:val="002F2BF4"/>
    <w:rsid w:val="002F4D5A"/>
    <w:rsid w:val="002F5B78"/>
    <w:rsid w:val="00300C6C"/>
    <w:rsid w:val="003048B3"/>
    <w:rsid w:val="00305D11"/>
    <w:rsid w:val="0030663C"/>
    <w:rsid w:val="00307A46"/>
    <w:rsid w:val="00307D72"/>
    <w:rsid w:val="0031618E"/>
    <w:rsid w:val="0032074B"/>
    <w:rsid w:val="00323AA6"/>
    <w:rsid w:val="00324166"/>
    <w:rsid w:val="003244CB"/>
    <w:rsid w:val="00324DF7"/>
    <w:rsid w:val="003257BB"/>
    <w:rsid w:val="003275CF"/>
    <w:rsid w:val="003279BA"/>
    <w:rsid w:val="00331A25"/>
    <w:rsid w:val="00334A56"/>
    <w:rsid w:val="00334FA6"/>
    <w:rsid w:val="00336B61"/>
    <w:rsid w:val="00337271"/>
    <w:rsid w:val="00344941"/>
    <w:rsid w:val="003449FF"/>
    <w:rsid w:val="00350525"/>
    <w:rsid w:val="0035377D"/>
    <w:rsid w:val="00354895"/>
    <w:rsid w:val="00356CBF"/>
    <w:rsid w:val="00357443"/>
    <w:rsid w:val="00360950"/>
    <w:rsid w:val="00362152"/>
    <w:rsid w:val="0036353B"/>
    <w:rsid w:val="0036458F"/>
    <w:rsid w:val="0036467B"/>
    <w:rsid w:val="003660A5"/>
    <w:rsid w:val="00372E14"/>
    <w:rsid w:val="00373680"/>
    <w:rsid w:val="00373723"/>
    <w:rsid w:val="00376688"/>
    <w:rsid w:val="00380546"/>
    <w:rsid w:val="0039113E"/>
    <w:rsid w:val="003914AA"/>
    <w:rsid w:val="00393E4F"/>
    <w:rsid w:val="00394DB5"/>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D6E8C"/>
    <w:rsid w:val="003E5D2F"/>
    <w:rsid w:val="003E6DB7"/>
    <w:rsid w:val="003F0547"/>
    <w:rsid w:val="003F3587"/>
    <w:rsid w:val="00400711"/>
    <w:rsid w:val="00405387"/>
    <w:rsid w:val="00407A24"/>
    <w:rsid w:val="00414143"/>
    <w:rsid w:val="0042077C"/>
    <w:rsid w:val="00422F42"/>
    <w:rsid w:val="00423580"/>
    <w:rsid w:val="004306CC"/>
    <w:rsid w:val="0043378D"/>
    <w:rsid w:val="0043415F"/>
    <w:rsid w:val="0043417A"/>
    <w:rsid w:val="004408E5"/>
    <w:rsid w:val="00444980"/>
    <w:rsid w:val="004460DE"/>
    <w:rsid w:val="00450AF7"/>
    <w:rsid w:val="00450C88"/>
    <w:rsid w:val="00451F65"/>
    <w:rsid w:val="004528E4"/>
    <w:rsid w:val="00455D15"/>
    <w:rsid w:val="00456765"/>
    <w:rsid w:val="00460741"/>
    <w:rsid w:val="00463516"/>
    <w:rsid w:val="0047283F"/>
    <w:rsid w:val="00472EED"/>
    <w:rsid w:val="00473CC6"/>
    <w:rsid w:val="004746C5"/>
    <w:rsid w:val="00481EB2"/>
    <w:rsid w:val="00485869"/>
    <w:rsid w:val="00486EEF"/>
    <w:rsid w:val="0049390A"/>
    <w:rsid w:val="004954EB"/>
    <w:rsid w:val="00495F9A"/>
    <w:rsid w:val="00496699"/>
    <w:rsid w:val="00496D17"/>
    <w:rsid w:val="004A0EB9"/>
    <w:rsid w:val="004A1DA7"/>
    <w:rsid w:val="004A2F90"/>
    <w:rsid w:val="004A3FED"/>
    <w:rsid w:val="004A6387"/>
    <w:rsid w:val="004A7BEE"/>
    <w:rsid w:val="004B0272"/>
    <w:rsid w:val="004B2BF4"/>
    <w:rsid w:val="004B5DDB"/>
    <w:rsid w:val="004B733C"/>
    <w:rsid w:val="004B7DF4"/>
    <w:rsid w:val="004C54EE"/>
    <w:rsid w:val="004C7223"/>
    <w:rsid w:val="004C73FF"/>
    <w:rsid w:val="004D01C0"/>
    <w:rsid w:val="004D0A7F"/>
    <w:rsid w:val="004D2B79"/>
    <w:rsid w:val="004D365E"/>
    <w:rsid w:val="004D4907"/>
    <w:rsid w:val="004E2E47"/>
    <w:rsid w:val="004E2F6B"/>
    <w:rsid w:val="004E46EE"/>
    <w:rsid w:val="004E5D93"/>
    <w:rsid w:val="004E6F5C"/>
    <w:rsid w:val="004F04FE"/>
    <w:rsid w:val="004F2B88"/>
    <w:rsid w:val="004F2D9C"/>
    <w:rsid w:val="004F41CC"/>
    <w:rsid w:val="004F4618"/>
    <w:rsid w:val="00501C31"/>
    <w:rsid w:val="005025C0"/>
    <w:rsid w:val="00502F80"/>
    <w:rsid w:val="00503E65"/>
    <w:rsid w:val="00504ADC"/>
    <w:rsid w:val="00507503"/>
    <w:rsid w:val="00511F02"/>
    <w:rsid w:val="0051288E"/>
    <w:rsid w:val="00512D0A"/>
    <w:rsid w:val="00514956"/>
    <w:rsid w:val="005156A2"/>
    <w:rsid w:val="005167F6"/>
    <w:rsid w:val="00520467"/>
    <w:rsid w:val="00531B71"/>
    <w:rsid w:val="005320EC"/>
    <w:rsid w:val="0053659A"/>
    <w:rsid w:val="005367C7"/>
    <w:rsid w:val="00540F24"/>
    <w:rsid w:val="005411B3"/>
    <w:rsid w:val="00545B77"/>
    <w:rsid w:val="00545C97"/>
    <w:rsid w:val="00545FE9"/>
    <w:rsid w:val="0054718D"/>
    <w:rsid w:val="00550ED4"/>
    <w:rsid w:val="00553C53"/>
    <w:rsid w:val="00554DF7"/>
    <w:rsid w:val="00556023"/>
    <w:rsid w:val="00560B11"/>
    <w:rsid w:val="00562F35"/>
    <w:rsid w:val="005639B4"/>
    <w:rsid w:val="00564B63"/>
    <w:rsid w:val="00571DC9"/>
    <w:rsid w:val="00572A86"/>
    <w:rsid w:val="00574976"/>
    <w:rsid w:val="00576A9D"/>
    <w:rsid w:val="00577E63"/>
    <w:rsid w:val="005831EC"/>
    <w:rsid w:val="00583370"/>
    <w:rsid w:val="00586965"/>
    <w:rsid w:val="0058738C"/>
    <w:rsid w:val="0059075C"/>
    <w:rsid w:val="00590FCB"/>
    <w:rsid w:val="005923DB"/>
    <w:rsid w:val="00593667"/>
    <w:rsid w:val="005A0ABA"/>
    <w:rsid w:val="005A0DA5"/>
    <w:rsid w:val="005A41D0"/>
    <w:rsid w:val="005A7986"/>
    <w:rsid w:val="005A7CA1"/>
    <w:rsid w:val="005B08FF"/>
    <w:rsid w:val="005B1001"/>
    <w:rsid w:val="005B2E74"/>
    <w:rsid w:val="005B3ADB"/>
    <w:rsid w:val="005B55D3"/>
    <w:rsid w:val="005B6CC1"/>
    <w:rsid w:val="005B6E4A"/>
    <w:rsid w:val="005B76F1"/>
    <w:rsid w:val="005C0E4C"/>
    <w:rsid w:val="005C2D1C"/>
    <w:rsid w:val="005C5A39"/>
    <w:rsid w:val="005C5FB2"/>
    <w:rsid w:val="005C6597"/>
    <w:rsid w:val="005C7F15"/>
    <w:rsid w:val="005D3671"/>
    <w:rsid w:val="005D48BA"/>
    <w:rsid w:val="005D4DE5"/>
    <w:rsid w:val="005D5217"/>
    <w:rsid w:val="005D53EB"/>
    <w:rsid w:val="005E142F"/>
    <w:rsid w:val="005E327B"/>
    <w:rsid w:val="005F3E4D"/>
    <w:rsid w:val="005F443F"/>
    <w:rsid w:val="005F5A9B"/>
    <w:rsid w:val="00601CC6"/>
    <w:rsid w:val="00602F3F"/>
    <w:rsid w:val="00603CCB"/>
    <w:rsid w:val="00604E93"/>
    <w:rsid w:val="00605B32"/>
    <w:rsid w:val="0060678A"/>
    <w:rsid w:val="0061011B"/>
    <w:rsid w:val="0061031B"/>
    <w:rsid w:val="00611413"/>
    <w:rsid w:val="006132F3"/>
    <w:rsid w:val="006134B7"/>
    <w:rsid w:val="00616BAB"/>
    <w:rsid w:val="006221F3"/>
    <w:rsid w:val="00622E9D"/>
    <w:rsid w:val="00623568"/>
    <w:rsid w:val="00626F09"/>
    <w:rsid w:val="00631FC3"/>
    <w:rsid w:val="006340EE"/>
    <w:rsid w:val="00635AF2"/>
    <w:rsid w:val="0063670D"/>
    <w:rsid w:val="00637955"/>
    <w:rsid w:val="00641260"/>
    <w:rsid w:val="00645ED2"/>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31DA"/>
    <w:rsid w:val="00684D8E"/>
    <w:rsid w:val="006907FC"/>
    <w:rsid w:val="00693689"/>
    <w:rsid w:val="00695066"/>
    <w:rsid w:val="006952D8"/>
    <w:rsid w:val="006A0220"/>
    <w:rsid w:val="006A1F2F"/>
    <w:rsid w:val="006A545D"/>
    <w:rsid w:val="006A62C5"/>
    <w:rsid w:val="006A6D8D"/>
    <w:rsid w:val="006B05E8"/>
    <w:rsid w:val="006B235F"/>
    <w:rsid w:val="006B67F7"/>
    <w:rsid w:val="006C5C3F"/>
    <w:rsid w:val="006D0F66"/>
    <w:rsid w:val="006D26AD"/>
    <w:rsid w:val="006D60BF"/>
    <w:rsid w:val="006D7A56"/>
    <w:rsid w:val="006E054F"/>
    <w:rsid w:val="006E17C1"/>
    <w:rsid w:val="006E1F51"/>
    <w:rsid w:val="006F185D"/>
    <w:rsid w:val="006F411B"/>
    <w:rsid w:val="006F45AA"/>
    <w:rsid w:val="006F537D"/>
    <w:rsid w:val="00701194"/>
    <w:rsid w:val="00701CCF"/>
    <w:rsid w:val="00702637"/>
    <w:rsid w:val="007037EF"/>
    <w:rsid w:val="00703E0D"/>
    <w:rsid w:val="00705AB2"/>
    <w:rsid w:val="0070683F"/>
    <w:rsid w:val="00706DA3"/>
    <w:rsid w:val="00707E62"/>
    <w:rsid w:val="00711169"/>
    <w:rsid w:val="00711E95"/>
    <w:rsid w:val="007133FD"/>
    <w:rsid w:val="0071501C"/>
    <w:rsid w:val="0071536C"/>
    <w:rsid w:val="00717FE7"/>
    <w:rsid w:val="00724CD2"/>
    <w:rsid w:val="00726567"/>
    <w:rsid w:val="00731859"/>
    <w:rsid w:val="007318F4"/>
    <w:rsid w:val="00733BB7"/>
    <w:rsid w:val="00735148"/>
    <w:rsid w:val="00737630"/>
    <w:rsid w:val="00740555"/>
    <w:rsid w:val="007428D7"/>
    <w:rsid w:val="0074740B"/>
    <w:rsid w:val="00752D8F"/>
    <w:rsid w:val="00753ED0"/>
    <w:rsid w:val="007565DA"/>
    <w:rsid w:val="00771A6F"/>
    <w:rsid w:val="0077302A"/>
    <w:rsid w:val="007805A3"/>
    <w:rsid w:val="00780FC2"/>
    <w:rsid w:val="00781EB4"/>
    <w:rsid w:val="00781FEE"/>
    <w:rsid w:val="007822CF"/>
    <w:rsid w:val="007836E7"/>
    <w:rsid w:val="00784EE2"/>
    <w:rsid w:val="0078749A"/>
    <w:rsid w:val="00794463"/>
    <w:rsid w:val="00794A43"/>
    <w:rsid w:val="00796720"/>
    <w:rsid w:val="007A074A"/>
    <w:rsid w:val="007A1460"/>
    <w:rsid w:val="007A25CA"/>
    <w:rsid w:val="007A26DE"/>
    <w:rsid w:val="007A6456"/>
    <w:rsid w:val="007A7AC7"/>
    <w:rsid w:val="007A7E98"/>
    <w:rsid w:val="007B5D9B"/>
    <w:rsid w:val="007B6973"/>
    <w:rsid w:val="007B6977"/>
    <w:rsid w:val="007B6A95"/>
    <w:rsid w:val="007B791F"/>
    <w:rsid w:val="007C054A"/>
    <w:rsid w:val="007C06D3"/>
    <w:rsid w:val="007C1614"/>
    <w:rsid w:val="007C46F2"/>
    <w:rsid w:val="007C5B60"/>
    <w:rsid w:val="007C7D88"/>
    <w:rsid w:val="007D0C4C"/>
    <w:rsid w:val="007D23FE"/>
    <w:rsid w:val="007D318B"/>
    <w:rsid w:val="007D3DD3"/>
    <w:rsid w:val="007D4BB1"/>
    <w:rsid w:val="007D5116"/>
    <w:rsid w:val="007D5B0C"/>
    <w:rsid w:val="007D68F6"/>
    <w:rsid w:val="007D6EC5"/>
    <w:rsid w:val="007D6F5B"/>
    <w:rsid w:val="007D72B9"/>
    <w:rsid w:val="007E1003"/>
    <w:rsid w:val="007E23F6"/>
    <w:rsid w:val="007F0135"/>
    <w:rsid w:val="007F0375"/>
    <w:rsid w:val="007F347D"/>
    <w:rsid w:val="007F4180"/>
    <w:rsid w:val="007F563F"/>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37F91"/>
    <w:rsid w:val="0084069D"/>
    <w:rsid w:val="0084512A"/>
    <w:rsid w:val="0084537E"/>
    <w:rsid w:val="00846BF8"/>
    <w:rsid w:val="00852DB2"/>
    <w:rsid w:val="00854FD2"/>
    <w:rsid w:val="00855E8C"/>
    <w:rsid w:val="008601AC"/>
    <w:rsid w:val="00861A49"/>
    <w:rsid w:val="0086341E"/>
    <w:rsid w:val="00867B0C"/>
    <w:rsid w:val="00872898"/>
    <w:rsid w:val="008733B0"/>
    <w:rsid w:val="00877553"/>
    <w:rsid w:val="00881A7B"/>
    <w:rsid w:val="0088331C"/>
    <w:rsid w:val="008835F9"/>
    <w:rsid w:val="00885C4B"/>
    <w:rsid w:val="00885E12"/>
    <w:rsid w:val="00886789"/>
    <w:rsid w:val="00887180"/>
    <w:rsid w:val="00892D68"/>
    <w:rsid w:val="00893BF8"/>
    <w:rsid w:val="008A48EE"/>
    <w:rsid w:val="008A79DC"/>
    <w:rsid w:val="008B1A83"/>
    <w:rsid w:val="008B2AE9"/>
    <w:rsid w:val="008B39CE"/>
    <w:rsid w:val="008B40CC"/>
    <w:rsid w:val="008B50E7"/>
    <w:rsid w:val="008B5E72"/>
    <w:rsid w:val="008B7DEB"/>
    <w:rsid w:val="008C0621"/>
    <w:rsid w:val="008C17D4"/>
    <w:rsid w:val="008D0FC4"/>
    <w:rsid w:val="008D15C0"/>
    <w:rsid w:val="008D26D7"/>
    <w:rsid w:val="008D4D01"/>
    <w:rsid w:val="008D515E"/>
    <w:rsid w:val="008E638F"/>
    <w:rsid w:val="008E6BF6"/>
    <w:rsid w:val="008F0A44"/>
    <w:rsid w:val="008F2631"/>
    <w:rsid w:val="008F3219"/>
    <w:rsid w:val="008F7038"/>
    <w:rsid w:val="008F7588"/>
    <w:rsid w:val="008F75A9"/>
    <w:rsid w:val="0090042C"/>
    <w:rsid w:val="0090080B"/>
    <w:rsid w:val="00900B5E"/>
    <w:rsid w:val="0090237F"/>
    <w:rsid w:val="009026C1"/>
    <w:rsid w:val="00902B39"/>
    <w:rsid w:val="00902EE0"/>
    <w:rsid w:val="00905542"/>
    <w:rsid w:val="009071ED"/>
    <w:rsid w:val="00914372"/>
    <w:rsid w:val="009217D6"/>
    <w:rsid w:val="0092407D"/>
    <w:rsid w:val="009333C3"/>
    <w:rsid w:val="00934238"/>
    <w:rsid w:val="0093634E"/>
    <w:rsid w:val="00937651"/>
    <w:rsid w:val="00942931"/>
    <w:rsid w:val="0094589D"/>
    <w:rsid w:val="00945DFC"/>
    <w:rsid w:val="00946409"/>
    <w:rsid w:val="0095030A"/>
    <w:rsid w:val="0095072D"/>
    <w:rsid w:val="0095112F"/>
    <w:rsid w:val="009514E0"/>
    <w:rsid w:val="00960D83"/>
    <w:rsid w:val="00963B1E"/>
    <w:rsid w:val="00964764"/>
    <w:rsid w:val="00967A5D"/>
    <w:rsid w:val="0097312E"/>
    <w:rsid w:val="009739AF"/>
    <w:rsid w:val="00973B64"/>
    <w:rsid w:val="00977BCA"/>
    <w:rsid w:val="009802BC"/>
    <w:rsid w:val="0098274B"/>
    <w:rsid w:val="0098302F"/>
    <w:rsid w:val="0098537C"/>
    <w:rsid w:val="00986C89"/>
    <w:rsid w:val="009918DC"/>
    <w:rsid w:val="00993944"/>
    <w:rsid w:val="00997F08"/>
    <w:rsid w:val="009A189C"/>
    <w:rsid w:val="009A1E38"/>
    <w:rsid w:val="009A6D5C"/>
    <w:rsid w:val="009B4F05"/>
    <w:rsid w:val="009B782D"/>
    <w:rsid w:val="009C06A3"/>
    <w:rsid w:val="009C0FFB"/>
    <w:rsid w:val="009C2096"/>
    <w:rsid w:val="009C30E1"/>
    <w:rsid w:val="009C5D6D"/>
    <w:rsid w:val="009C7181"/>
    <w:rsid w:val="009C749A"/>
    <w:rsid w:val="009C7631"/>
    <w:rsid w:val="009D2881"/>
    <w:rsid w:val="009D3338"/>
    <w:rsid w:val="009D4848"/>
    <w:rsid w:val="009D71B3"/>
    <w:rsid w:val="009E16CA"/>
    <w:rsid w:val="009E596D"/>
    <w:rsid w:val="009E6EA0"/>
    <w:rsid w:val="009E754B"/>
    <w:rsid w:val="009F1543"/>
    <w:rsid w:val="009F17EF"/>
    <w:rsid w:val="009F3BF9"/>
    <w:rsid w:val="009F46EA"/>
    <w:rsid w:val="009F582A"/>
    <w:rsid w:val="00A00666"/>
    <w:rsid w:val="00A02538"/>
    <w:rsid w:val="00A032A2"/>
    <w:rsid w:val="00A06D50"/>
    <w:rsid w:val="00A07764"/>
    <w:rsid w:val="00A112C3"/>
    <w:rsid w:val="00A1301E"/>
    <w:rsid w:val="00A13275"/>
    <w:rsid w:val="00A138A8"/>
    <w:rsid w:val="00A1504E"/>
    <w:rsid w:val="00A15255"/>
    <w:rsid w:val="00A16177"/>
    <w:rsid w:val="00A16C7A"/>
    <w:rsid w:val="00A21F6D"/>
    <w:rsid w:val="00A2376B"/>
    <w:rsid w:val="00A273B8"/>
    <w:rsid w:val="00A2740B"/>
    <w:rsid w:val="00A27FEA"/>
    <w:rsid w:val="00A31281"/>
    <w:rsid w:val="00A32516"/>
    <w:rsid w:val="00A33720"/>
    <w:rsid w:val="00A345BC"/>
    <w:rsid w:val="00A361BF"/>
    <w:rsid w:val="00A36F62"/>
    <w:rsid w:val="00A40A24"/>
    <w:rsid w:val="00A43ACF"/>
    <w:rsid w:val="00A462F5"/>
    <w:rsid w:val="00A47462"/>
    <w:rsid w:val="00A5405F"/>
    <w:rsid w:val="00A540F2"/>
    <w:rsid w:val="00A544E9"/>
    <w:rsid w:val="00A5527E"/>
    <w:rsid w:val="00A57416"/>
    <w:rsid w:val="00A579BE"/>
    <w:rsid w:val="00A63D71"/>
    <w:rsid w:val="00A647E5"/>
    <w:rsid w:val="00A672F6"/>
    <w:rsid w:val="00A679A9"/>
    <w:rsid w:val="00A70E0C"/>
    <w:rsid w:val="00A738FC"/>
    <w:rsid w:val="00A73CC0"/>
    <w:rsid w:val="00A73F14"/>
    <w:rsid w:val="00A75262"/>
    <w:rsid w:val="00A77BBD"/>
    <w:rsid w:val="00A80715"/>
    <w:rsid w:val="00A82DA9"/>
    <w:rsid w:val="00A843E7"/>
    <w:rsid w:val="00A872E1"/>
    <w:rsid w:val="00A87F8B"/>
    <w:rsid w:val="00A90FFF"/>
    <w:rsid w:val="00A91799"/>
    <w:rsid w:val="00A927B1"/>
    <w:rsid w:val="00A92D08"/>
    <w:rsid w:val="00A9352D"/>
    <w:rsid w:val="00A94587"/>
    <w:rsid w:val="00A95969"/>
    <w:rsid w:val="00A9783B"/>
    <w:rsid w:val="00AA0B73"/>
    <w:rsid w:val="00AA2A6E"/>
    <w:rsid w:val="00AA72AC"/>
    <w:rsid w:val="00AA734B"/>
    <w:rsid w:val="00AB53E6"/>
    <w:rsid w:val="00AB54AD"/>
    <w:rsid w:val="00AB5797"/>
    <w:rsid w:val="00AC0BB0"/>
    <w:rsid w:val="00AC2581"/>
    <w:rsid w:val="00AC32CE"/>
    <w:rsid w:val="00AC3934"/>
    <w:rsid w:val="00AC532A"/>
    <w:rsid w:val="00AC5A58"/>
    <w:rsid w:val="00AD0700"/>
    <w:rsid w:val="00AD2F23"/>
    <w:rsid w:val="00AD5793"/>
    <w:rsid w:val="00AD5898"/>
    <w:rsid w:val="00AD7697"/>
    <w:rsid w:val="00AE5576"/>
    <w:rsid w:val="00AE575F"/>
    <w:rsid w:val="00AF1C92"/>
    <w:rsid w:val="00AF2D5F"/>
    <w:rsid w:val="00AF46F6"/>
    <w:rsid w:val="00AF63F9"/>
    <w:rsid w:val="00B006C3"/>
    <w:rsid w:val="00B03F1B"/>
    <w:rsid w:val="00B045AC"/>
    <w:rsid w:val="00B05D5D"/>
    <w:rsid w:val="00B05FFB"/>
    <w:rsid w:val="00B07098"/>
    <w:rsid w:val="00B07D0A"/>
    <w:rsid w:val="00B1011E"/>
    <w:rsid w:val="00B11ADD"/>
    <w:rsid w:val="00B13569"/>
    <w:rsid w:val="00B16C2C"/>
    <w:rsid w:val="00B2001A"/>
    <w:rsid w:val="00B21CF2"/>
    <w:rsid w:val="00B25402"/>
    <w:rsid w:val="00B262E3"/>
    <w:rsid w:val="00B31D58"/>
    <w:rsid w:val="00B333F9"/>
    <w:rsid w:val="00B408D3"/>
    <w:rsid w:val="00B43E75"/>
    <w:rsid w:val="00B51958"/>
    <w:rsid w:val="00B532CC"/>
    <w:rsid w:val="00B55CD5"/>
    <w:rsid w:val="00B57B94"/>
    <w:rsid w:val="00B60167"/>
    <w:rsid w:val="00B614D0"/>
    <w:rsid w:val="00B62E18"/>
    <w:rsid w:val="00B63025"/>
    <w:rsid w:val="00B655E5"/>
    <w:rsid w:val="00B65723"/>
    <w:rsid w:val="00B67E8F"/>
    <w:rsid w:val="00B706A0"/>
    <w:rsid w:val="00B721B1"/>
    <w:rsid w:val="00B75818"/>
    <w:rsid w:val="00B777F0"/>
    <w:rsid w:val="00B77CE5"/>
    <w:rsid w:val="00B823C2"/>
    <w:rsid w:val="00B8705A"/>
    <w:rsid w:val="00B92A4C"/>
    <w:rsid w:val="00BA10B9"/>
    <w:rsid w:val="00BA229A"/>
    <w:rsid w:val="00BA3253"/>
    <w:rsid w:val="00BA3530"/>
    <w:rsid w:val="00BA78FE"/>
    <w:rsid w:val="00BA7B2A"/>
    <w:rsid w:val="00BB0168"/>
    <w:rsid w:val="00BB07A0"/>
    <w:rsid w:val="00BB0F2F"/>
    <w:rsid w:val="00BB1262"/>
    <w:rsid w:val="00BB3C7E"/>
    <w:rsid w:val="00BC3C06"/>
    <w:rsid w:val="00BC7756"/>
    <w:rsid w:val="00BE1CBA"/>
    <w:rsid w:val="00BE5237"/>
    <w:rsid w:val="00BE738B"/>
    <w:rsid w:val="00BF11E4"/>
    <w:rsid w:val="00BF297C"/>
    <w:rsid w:val="00BF2C3B"/>
    <w:rsid w:val="00BF5DD9"/>
    <w:rsid w:val="00BF6672"/>
    <w:rsid w:val="00BF6CE9"/>
    <w:rsid w:val="00BF7DB7"/>
    <w:rsid w:val="00C008FA"/>
    <w:rsid w:val="00C03454"/>
    <w:rsid w:val="00C04793"/>
    <w:rsid w:val="00C062AD"/>
    <w:rsid w:val="00C13DB4"/>
    <w:rsid w:val="00C14FD8"/>
    <w:rsid w:val="00C151BA"/>
    <w:rsid w:val="00C16795"/>
    <w:rsid w:val="00C1793E"/>
    <w:rsid w:val="00C21CF1"/>
    <w:rsid w:val="00C238D3"/>
    <w:rsid w:val="00C25B4F"/>
    <w:rsid w:val="00C27107"/>
    <w:rsid w:val="00C310F9"/>
    <w:rsid w:val="00C31506"/>
    <w:rsid w:val="00C31907"/>
    <w:rsid w:val="00C3353C"/>
    <w:rsid w:val="00C35EE3"/>
    <w:rsid w:val="00C36D3B"/>
    <w:rsid w:val="00C37ADC"/>
    <w:rsid w:val="00C421E8"/>
    <w:rsid w:val="00C43940"/>
    <w:rsid w:val="00C45299"/>
    <w:rsid w:val="00C52709"/>
    <w:rsid w:val="00C542B1"/>
    <w:rsid w:val="00C55D68"/>
    <w:rsid w:val="00C55F35"/>
    <w:rsid w:val="00C56175"/>
    <w:rsid w:val="00C56BFE"/>
    <w:rsid w:val="00C571D5"/>
    <w:rsid w:val="00C6023E"/>
    <w:rsid w:val="00C62884"/>
    <w:rsid w:val="00C63559"/>
    <w:rsid w:val="00C637AC"/>
    <w:rsid w:val="00C65B70"/>
    <w:rsid w:val="00C66276"/>
    <w:rsid w:val="00C66D82"/>
    <w:rsid w:val="00C67A4E"/>
    <w:rsid w:val="00C706DB"/>
    <w:rsid w:val="00C710B6"/>
    <w:rsid w:val="00C72961"/>
    <w:rsid w:val="00C72B48"/>
    <w:rsid w:val="00C73C72"/>
    <w:rsid w:val="00C74F89"/>
    <w:rsid w:val="00C762C4"/>
    <w:rsid w:val="00C7752E"/>
    <w:rsid w:val="00C77997"/>
    <w:rsid w:val="00C80704"/>
    <w:rsid w:val="00C809CA"/>
    <w:rsid w:val="00C8131B"/>
    <w:rsid w:val="00C8316D"/>
    <w:rsid w:val="00C84478"/>
    <w:rsid w:val="00C85818"/>
    <w:rsid w:val="00C91D93"/>
    <w:rsid w:val="00C94D34"/>
    <w:rsid w:val="00CA26D6"/>
    <w:rsid w:val="00CA4BED"/>
    <w:rsid w:val="00CB1D44"/>
    <w:rsid w:val="00CC041E"/>
    <w:rsid w:val="00CC2BD3"/>
    <w:rsid w:val="00CC2C7C"/>
    <w:rsid w:val="00CC2FBB"/>
    <w:rsid w:val="00CD1BD1"/>
    <w:rsid w:val="00CD1CAD"/>
    <w:rsid w:val="00CD590F"/>
    <w:rsid w:val="00CE0738"/>
    <w:rsid w:val="00CE1039"/>
    <w:rsid w:val="00CE159A"/>
    <w:rsid w:val="00CE1881"/>
    <w:rsid w:val="00CE46D7"/>
    <w:rsid w:val="00CE5679"/>
    <w:rsid w:val="00CE66A9"/>
    <w:rsid w:val="00CF0563"/>
    <w:rsid w:val="00CF5245"/>
    <w:rsid w:val="00D004AD"/>
    <w:rsid w:val="00D01EED"/>
    <w:rsid w:val="00D05F90"/>
    <w:rsid w:val="00D12F10"/>
    <w:rsid w:val="00D15512"/>
    <w:rsid w:val="00D16537"/>
    <w:rsid w:val="00D17898"/>
    <w:rsid w:val="00D202DF"/>
    <w:rsid w:val="00D220C6"/>
    <w:rsid w:val="00D2333B"/>
    <w:rsid w:val="00D2718B"/>
    <w:rsid w:val="00D27DC6"/>
    <w:rsid w:val="00D31475"/>
    <w:rsid w:val="00D3317F"/>
    <w:rsid w:val="00D34B2E"/>
    <w:rsid w:val="00D378A5"/>
    <w:rsid w:val="00D41A74"/>
    <w:rsid w:val="00D42C03"/>
    <w:rsid w:val="00D46AE7"/>
    <w:rsid w:val="00D50D51"/>
    <w:rsid w:val="00D52000"/>
    <w:rsid w:val="00D54C71"/>
    <w:rsid w:val="00D564FD"/>
    <w:rsid w:val="00D60688"/>
    <w:rsid w:val="00D61759"/>
    <w:rsid w:val="00D63B6A"/>
    <w:rsid w:val="00D674A0"/>
    <w:rsid w:val="00D6760D"/>
    <w:rsid w:val="00D73C7F"/>
    <w:rsid w:val="00D7504B"/>
    <w:rsid w:val="00D768C2"/>
    <w:rsid w:val="00D807AE"/>
    <w:rsid w:val="00D80ED9"/>
    <w:rsid w:val="00D822E5"/>
    <w:rsid w:val="00D85058"/>
    <w:rsid w:val="00D85824"/>
    <w:rsid w:val="00D85978"/>
    <w:rsid w:val="00D85B75"/>
    <w:rsid w:val="00D85BAE"/>
    <w:rsid w:val="00D862FE"/>
    <w:rsid w:val="00D87CB2"/>
    <w:rsid w:val="00D91D59"/>
    <w:rsid w:val="00D9398F"/>
    <w:rsid w:val="00D97ECE"/>
    <w:rsid w:val="00DA0846"/>
    <w:rsid w:val="00DA2C92"/>
    <w:rsid w:val="00DA3895"/>
    <w:rsid w:val="00DA5033"/>
    <w:rsid w:val="00DA5397"/>
    <w:rsid w:val="00DA554A"/>
    <w:rsid w:val="00DA79DB"/>
    <w:rsid w:val="00DB1E82"/>
    <w:rsid w:val="00DB36D3"/>
    <w:rsid w:val="00DB5095"/>
    <w:rsid w:val="00DB76A8"/>
    <w:rsid w:val="00DB787C"/>
    <w:rsid w:val="00DC3650"/>
    <w:rsid w:val="00DC478F"/>
    <w:rsid w:val="00DC5B81"/>
    <w:rsid w:val="00DC7A84"/>
    <w:rsid w:val="00DD0446"/>
    <w:rsid w:val="00DD10F5"/>
    <w:rsid w:val="00DD1398"/>
    <w:rsid w:val="00DD3713"/>
    <w:rsid w:val="00DD51F2"/>
    <w:rsid w:val="00DE0704"/>
    <w:rsid w:val="00DE2EE9"/>
    <w:rsid w:val="00DE38AF"/>
    <w:rsid w:val="00DE3ECD"/>
    <w:rsid w:val="00DE5A62"/>
    <w:rsid w:val="00DF133F"/>
    <w:rsid w:val="00DF2203"/>
    <w:rsid w:val="00DF51E3"/>
    <w:rsid w:val="00DF5834"/>
    <w:rsid w:val="00E04DBB"/>
    <w:rsid w:val="00E05719"/>
    <w:rsid w:val="00E0683A"/>
    <w:rsid w:val="00E07342"/>
    <w:rsid w:val="00E07749"/>
    <w:rsid w:val="00E1223E"/>
    <w:rsid w:val="00E1257C"/>
    <w:rsid w:val="00E1511A"/>
    <w:rsid w:val="00E26CB0"/>
    <w:rsid w:val="00E26F48"/>
    <w:rsid w:val="00E41080"/>
    <w:rsid w:val="00E41C6B"/>
    <w:rsid w:val="00E41D58"/>
    <w:rsid w:val="00E438C0"/>
    <w:rsid w:val="00E43A91"/>
    <w:rsid w:val="00E50065"/>
    <w:rsid w:val="00E5058C"/>
    <w:rsid w:val="00E5067F"/>
    <w:rsid w:val="00E540E4"/>
    <w:rsid w:val="00E55E07"/>
    <w:rsid w:val="00E56F61"/>
    <w:rsid w:val="00E579EF"/>
    <w:rsid w:val="00E57ED5"/>
    <w:rsid w:val="00E62388"/>
    <w:rsid w:val="00E646A2"/>
    <w:rsid w:val="00E65687"/>
    <w:rsid w:val="00E65E34"/>
    <w:rsid w:val="00E6685B"/>
    <w:rsid w:val="00E708B8"/>
    <w:rsid w:val="00E70ACB"/>
    <w:rsid w:val="00E763A3"/>
    <w:rsid w:val="00E77D64"/>
    <w:rsid w:val="00E8051F"/>
    <w:rsid w:val="00E844EB"/>
    <w:rsid w:val="00E8555E"/>
    <w:rsid w:val="00E863AD"/>
    <w:rsid w:val="00E86449"/>
    <w:rsid w:val="00E87C5C"/>
    <w:rsid w:val="00E9068F"/>
    <w:rsid w:val="00E91153"/>
    <w:rsid w:val="00E92461"/>
    <w:rsid w:val="00E9742B"/>
    <w:rsid w:val="00EA044F"/>
    <w:rsid w:val="00EA0468"/>
    <w:rsid w:val="00EA167E"/>
    <w:rsid w:val="00EA2085"/>
    <w:rsid w:val="00EA3D98"/>
    <w:rsid w:val="00EB127D"/>
    <w:rsid w:val="00EB1449"/>
    <w:rsid w:val="00EB2B36"/>
    <w:rsid w:val="00EB2C55"/>
    <w:rsid w:val="00EB410C"/>
    <w:rsid w:val="00EB532F"/>
    <w:rsid w:val="00EB7737"/>
    <w:rsid w:val="00EC059F"/>
    <w:rsid w:val="00EC2EF1"/>
    <w:rsid w:val="00EC2F22"/>
    <w:rsid w:val="00EC5577"/>
    <w:rsid w:val="00EC71FF"/>
    <w:rsid w:val="00ED4C2D"/>
    <w:rsid w:val="00ED6D3E"/>
    <w:rsid w:val="00ED7677"/>
    <w:rsid w:val="00ED78DD"/>
    <w:rsid w:val="00EE1FFF"/>
    <w:rsid w:val="00EE4C03"/>
    <w:rsid w:val="00EE597D"/>
    <w:rsid w:val="00EE5A55"/>
    <w:rsid w:val="00EE696C"/>
    <w:rsid w:val="00EE7860"/>
    <w:rsid w:val="00EF1E92"/>
    <w:rsid w:val="00EF1F5F"/>
    <w:rsid w:val="00EF6FC1"/>
    <w:rsid w:val="00F000F3"/>
    <w:rsid w:val="00F00466"/>
    <w:rsid w:val="00F01707"/>
    <w:rsid w:val="00F07B0D"/>
    <w:rsid w:val="00F107A3"/>
    <w:rsid w:val="00F12BB5"/>
    <w:rsid w:val="00F143CC"/>
    <w:rsid w:val="00F16274"/>
    <w:rsid w:val="00F21236"/>
    <w:rsid w:val="00F264D2"/>
    <w:rsid w:val="00F323AD"/>
    <w:rsid w:val="00F34032"/>
    <w:rsid w:val="00F35666"/>
    <w:rsid w:val="00F402A5"/>
    <w:rsid w:val="00F415DF"/>
    <w:rsid w:val="00F41F16"/>
    <w:rsid w:val="00F4437E"/>
    <w:rsid w:val="00F460A5"/>
    <w:rsid w:val="00F46B8B"/>
    <w:rsid w:val="00F477CD"/>
    <w:rsid w:val="00F5011E"/>
    <w:rsid w:val="00F5312C"/>
    <w:rsid w:val="00F5466B"/>
    <w:rsid w:val="00F5622C"/>
    <w:rsid w:val="00F65FB7"/>
    <w:rsid w:val="00F662BD"/>
    <w:rsid w:val="00F7205D"/>
    <w:rsid w:val="00F7301D"/>
    <w:rsid w:val="00F751C4"/>
    <w:rsid w:val="00F76180"/>
    <w:rsid w:val="00F80C72"/>
    <w:rsid w:val="00F81040"/>
    <w:rsid w:val="00F87A64"/>
    <w:rsid w:val="00F91B42"/>
    <w:rsid w:val="00F92C67"/>
    <w:rsid w:val="00F9330A"/>
    <w:rsid w:val="00F93AE5"/>
    <w:rsid w:val="00F95620"/>
    <w:rsid w:val="00F9623C"/>
    <w:rsid w:val="00F97379"/>
    <w:rsid w:val="00FB121A"/>
    <w:rsid w:val="00FB12AF"/>
    <w:rsid w:val="00FB1E7D"/>
    <w:rsid w:val="00FB3CFB"/>
    <w:rsid w:val="00FB78B2"/>
    <w:rsid w:val="00FB7CCC"/>
    <w:rsid w:val="00FB7D7E"/>
    <w:rsid w:val="00FC0388"/>
    <w:rsid w:val="00FC1580"/>
    <w:rsid w:val="00FC1AE0"/>
    <w:rsid w:val="00FC6546"/>
    <w:rsid w:val="00FD0455"/>
    <w:rsid w:val="00FD4DE4"/>
    <w:rsid w:val="00FD5A20"/>
    <w:rsid w:val="00FD6CF2"/>
    <w:rsid w:val="00FD6EF9"/>
    <w:rsid w:val="00FE0A81"/>
    <w:rsid w:val="00FE1750"/>
    <w:rsid w:val="00FE2412"/>
    <w:rsid w:val="00FE4218"/>
    <w:rsid w:val="00FE5A5F"/>
    <w:rsid w:val="00FE5CA5"/>
    <w:rsid w:val="00FE7181"/>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 w:type="paragraph" w:styleId="Textoindependiente2">
    <w:name w:val="Body Text 2"/>
    <w:basedOn w:val="Normal"/>
    <w:link w:val="Textoindependiente2Car"/>
    <w:uiPriority w:val="99"/>
    <w:semiHidden/>
    <w:unhideWhenUsed/>
    <w:rsid w:val="00AA734B"/>
    <w:pPr>
      <w:spacing w:after="120" w:line="480" w:lineRule="auto"/>
    </w:pPr>
  </w:style>
  <w:style w:type="character" w:customStyle="1" w:styleId="Textoindependiente2Car">
    <w:name w:val="Texto independiente 2 Car"/>
    <w:basedOn w:val="Fuentedeprrafopredeter"/>
    <w:link w:val="Textoindependiente2"/>
    <w:uiPriority w:val="99"/>
    <w:semiHidden/>
    <w:rsid w:val="00AA734B"/>
    <w:rPr>
      <w:rFonts w:ascii="Times New Roman" w:eastAsia="Calibri" w:hAnsi="Times New Roman" w:cs="Times New Roman"/>
      <w:sz w:val="24"/>
      <w:szCs w:val="24"/>
      <w:lang w:val="es-ES" w:eastAsia="es-ES"/>
    </w:rPr>
  </w:style>
  <w:style w:type="paragraph" w:customStyle="1" w:styleId="Transc">
    <w:name w:val="Transc"/>
    <w:basedOn w:val="Textoindependiente2"/>
    <w:link w:val="TranscCar"/>
    <w:qFormat/>
    <w:rsid w:val="00AA734B"/>
    <w:pPr>
      <w:spacing w:after="0" w:line="276" w:lineRule="auto"/>
      <w:ind w:left="1418"/>
      <w:jc w:val="both"/>
    </w:pPr>
    <w:rPr>
      <w:rFonts w:ascii="Arial" w:eastAsia="Times New Roman" w:hAnsi="Arial" w:cs="Arial"/>
    </w:rPr>
  </w:style>
  <w:style w:type="character" w:customStyle="1" w:styleId="TranscCar">
    <w:name w:val="Transc Car"/>
    <w:basedOn w:val="Textoindependiente2Car"/>
    <w:link w:val="Transc"/>
    <w:rsid w:val="00AA734B"/>
    <w:rPr>
      <w:rFonts w:ascii="Arial" w:eastAsia="Times New Roman" w:hAnsi="Arial" w:cs="Arial"/>
      <w:sz w:val="24"/>
      <w:szCs w:val="24"/>
      <w:lang w:val="es-ES" w:eastAsia="es-ES"/>
    </w:rPr>
  </w:style>
  <w:style w:type="paragraph" w:customStyle="1" w:styleId="Trans">
    <w:name w:val="Trans"/>
    <w:basedOn w:val="Normal"/>
    <w:link w:val="TransCar"/>
    <w:qFormat/>
    <w:rsid w:val="00AA734B"/>
    <w:pPr>
      <w:spacing w:line="276" w:lineRule="auto"/>
      <w:ind w:left="1418"/>
      <w:jc w:val="both"/>
    </w:pPr>
    <w:rPr>
      <w:rFonts w:ascii="Arial" w:eastAsia="Times New Roman" w:hAnsi="Arial" w:cs="Arial"/>
    </w:rPr>
  </w:style>
  <w:style w:type="character" w:customStyle="1" w:styleId="TransCar">
    <w:name w:val="Trans Car"/>
    <w:basedOn w:val="Fuentedeprrafopredeter"/>
    <w:link w:val="Trans"/>
    <w:rsid w:val="00AA734B"/>
    <w:rPr>
      <w:rFonts w:ascii="Arial" w:eastAsia="Times New Roman" w:hAnsi="Arial" w:cs="Arial"/>
      <w:sz w:val="24"/>
      <w:szCs w:val="24"/>
      <w:lang w:val="es-ES" w:eastAsia="es-ES"/>
    </w:rPr>
  </w:style>
  <w:style w:type="character" w:styleId="nfasis">
    <w:name w:val="Emphasis"/>
    <w:basedOn w:val="Fuentedeprrafopredeter"/>
    <w:uiPriority w:val="20"/>
    <w:qFormat/>
    <w:rsid w:val="008871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31037">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13154135">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44158511">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0636704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2BDCA-25BB-4744-880A-2F3ACB61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2832</Words>
  <Characters>15582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4</cp:revision>
  <cp:lastPrinted>2020-03-05T14:45:00Z</cp:lastPrinted>
  <dcterms:created xsi:type="dcterms:W3CDTF">2020-06-30T17:44:00Z</dcterms:created>
  <dcterms:modified xsi:type="dcterms:W3CDTF">2020-06-30T21:22:00Z</dcterms:modified>
</cp:coreProperties>
</file>