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B128E1"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B128E1">
        <w:rPr>
          <w:rFonts w:ascii="Calibri" w:hAnsi="Calibri"/>
          <w:i w:val="0"/>
          <w:sz w:val="26"/>
          <w:szCs w:val="27"/>
        </w:rPr>
        <w:t xml:space="preserve">León, Guanajuato, a </w:t>
      </w:r>
      <w:r w:rsidR="00D83992" w:rsidRPr="00B128E1">
        <w:rPr>
          <w:rFonts w:ascii="Calibri" w:hAnsi="Calibri"/>
          <w:i w:val="0"/>
          <w:sz w:val="26"/>
          <w:szCs w:val="27"/>
        </w:rPr>
        <w:t>17</w:t>
      </w:r>
      <w:r w:rsidR="00C56B59" w:rsidRPr="00B128E1">
        <w:rPr>
          <w:rFonts w:ascii="Calibri" w:hAnsi="Calibri"/>
          <w:i w:val="0"/>
          <w:sz w:val="26"/>
          <w:szCs w:val="27"/>
        </w:rPr>
        <w:t xml:space="preserve"> </w:t>
      </w:r>
      <w:r w:rsidR="00D83992" w:rsidRPr="00B128E1">
        <w:rPr>
          <w:rFonts w:ascii="Calibri" w:hAnsi="Calibri"/>
          <w:i w:val="0"/>
          <w:sz w:val="26"/>
          <w:szCs w:val="27"/>
        </w:rPr>
        <w:t>diecisiete</w:t>
      </w:r>
      <w:r w:rsidRPr="00B128E1">
        <w:rPr>
          <w:rFonts w:ascii="Calibri" w:hAnsi="Calibri"/>
          <w:i w:val="0"/>
          <w:sz w:val="26"/>
          <w:szCs w:val="27"/>
        </w:rPr>
        <w:t xml:space="preserve"> de </w:t>
      </w:r>
      <w:r w:rsidR="00D83992" w:rsidRPr="00B128E1">
        <w:rPr>
          <w:rFonts w:ascii="Calibri" w:hAnsi="Calibri"/>
          <w:i w:val="0"/>
          <w:sz w:val="26"/>
          <w:szCs w:val="27"/>
        </w:rPr>
        <w:t>febrero</w:t>
      </w:r>
      <w:r w:rsidRPr="00B128E1">
        <w:rPr>
          <w:rFonts w:ascii="Calibri" w:hAnsi="Calibri"/>
          <w:i w:val="0"/>
          <w:sz w:val="26"/>
          <w:szCs w:val="27"/>
        </w:rPr>
        <w:t xml:space="preserve"> del año 20</w:t>
      </w:r>
      <w:r w:rsidR="00D83992" w:rsidRPr="00B128E1">
        <w:rPr>
          <w:rFonts w:ascii="Calibri" w:hAnsi="Calibri"/>
          <w:i w:val="0"/>
          <w:sz w:val="26"/>
          <w:szCs w:val="27"/>
        </w:rPr>
        <w:t>20</w:t>
      </w:r>
      <w:r w:rsidRPr="00B128E1">
        <w:rPr>
          <w:rFonts w:ascii="Calibri" w:hAnsi="Calibri"/>
          <w:i w:val="0"/>
          <w:sz w:val="26"/>
          <w:szCs w:val="27"/>
        </w:rPr>
        <w:t xml:space="preserve"> dos mil </w:t>
      </w:r>
      <w:r w:rsidR="00D83992" w:rsidRPr="00B128E1">
        <w:rPr>
          <w:rFonts w:ascii="Calibri" w:hAnsi="Calibri"/>
          <w:i w:val="0"/>
          <w:sz w:val="26"/>
          <w:szCs w:val="27"/>
        </w:rPr>
        <w:t>veinte</w:t>
      </w:r>
      <w:r w:rsidRPr="00B128E1">
        <w:rPr>
          <w:rFonts w:ascii="Calibri" w:hAnsi="Calibri"/>
          <w:b w:val="0"/>
          <w:bCs w:val="0"/>
          <w:i w:val="0"/>
          <w:iCs w:val="0"/>
          <w:sz w:val="26"/>
          <w:szCs w:val="27"/>
        </w:rPr>
        <w:t xml:space="preserve">. </w:t>
      </w:r>
    </w:p>
    <w:p w:rsidR="00977C1B" w:rsidRPr="00B128E1"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B128E1" w:rsidRDefault="007C394E" w:rsidP="00413FED">
      <w:pPr>
        <w:pStyle w:val="NormalWeb"/>
        <w:spacing w:before="0" w:beforeAutospacing="0" w:after="0" w:afterAutospacing="0"/>
        <w:ind w:firstLine="680"/>
        <w:contextualSpacing/>
        <w:jc w:val="both"/>
        <w:rPr>
          <w:rFonts w:ascii="Calibri" w:hAnsi="Calibri"/>
          <w:sz w:val="26"/>
          <w:szCs w:val="27"/>
        </w:rPr>
      </w:pPr>
      <w:r w:rsidRPr="00B128E1">
        <w:rPr>
          <w:rFonts w:ascii="Calibri" w:hAnsi="Calibri"/>
          <w:b/>
          <w:bCs/>
          <w:i/>
          <w:iCs/>
          <w:sz w:val="26"/>
          <w:szCs w:val="27"/>
        </w:rPr>
        <w:t xml:space="preserve">V I S T O S </w:t>
      </w:r>
      <w:r w:rsidRPr="00B128E1">
        <w:rPr>
          <w:rFonts w:ascii="Calibri" w:hAnsi="Calibri"/>
          <w:bCs/>
          <w:sz w:val="26"/>
        </w:rPr>
        <w:t xml:space="preserve">para dictar sentencia definitiva, </w:t>
      </w:r>
      <w:r w:rsidRPr="00B128E1">
        <w:rPr>
          <w:rFonts w:ascii="Calibri" w:hAnsi="Calibri"/>
          <w:iCs/>
          <w:sz w:val="26"/>
          <w:szCs w:val="27"/>
        </w:rPr>
        <w:t xml:space="preserve">los autos del proceso administrativo identificado con el </w:t>
      </w:r>
      <w:r w:rsidRPr="00B128E1">
        <w:rPr>
          <w:rFonts w:ascii="Calibri" w:hAnsi="Calibri"/>
          <w:sz w:val="26"/>
          <w:szCs w:val="27"/>
        </w:rPr>
        <w:t xml:space="preserve">número </w:t>
      </w:r>
      <w:r w:rsidR="00D83992" w:rsidRPr="00B128E1">
        <w:rPr>
          <w:rFonts w:ascii="Calibri" w:hAnsi="Calibri"/>
          <w:b/>
          <w:sz w:val="26"/>
          <w:szCs w:val="27"/>
        </w:rPr>
        <w:t>1643</w:t>
      </w:r>
      <w:r w:rsidRPr="00B128E1">
        <w:rPr>
          <w:rFonts w:ascii="Calibri" w:hAnsi="Calibri"/>
          <w:b/>
          <w:bCs/>
          <w:iCs/>
          <w:sz w:val="26"/>
          <w:szCs w:val="27"/>
        </w:rPr>
        <w:t>/</w:t>
      </w:r>
      <w:r w:rsidRPr="00B128E1">
        <w:rPr>
          <w:rFonts w:ascii="Calibri" w:hAnsi="Calibri"/>
          <w:b/>
          <w:iCs/>
          <w:sz w:val="26"/>
          <w:szCs w:val="27"/>
        </w:rPr>
        <w:t>2doJAM/2019-JN</w:t>
      </w:r>
      <w:r w:rsidRPr="00B128E1">
        <w:rPr>
          <w:rFonts w:ascii="Calibri" w:hAnsi="Calibri"/>
          <w:b/>
          <w:i/>
          <w:iCs/>
          <w:sz w:val="26"/>
          <w:szCs w:val="27"/>
        </w:rPr>
        <w:t>,</w:t>
      </w:r>
      <w:r w:rsidRPr="00B128E1">
        <w:rPr>
          <w:rFonts w:ascii="Calibri" w:hAnsi="Calibri"/>
          <w:sz w:val="26"/>
          <w:szCs w:val="27"/>
        </w:rPr>
        <w:t xml:space="preserve"> promovido por el ciudadano </w:t>
      </w:r>
      <w:r w:rsidR="00E967AF" w:rsidRPr="00B128E1">
        <w:rPr>
          <w:rFonts w:asciiTheme="minorHAnsi" w:hAnsiTheme="minorHAnsi" w:cs="Calibri"/>
          <w:sz w:val="26"/>
          <w:szCs w:val="26"/>
        </w:rPr>
        <w:t>(…)</w:t>
      </w:r>
      <w:r w:rsidRPr="00B128E1">
        <w:rPr>
          <w:rFonts w:ascii="Calibri" w:hAnsi="Calibri"/>
          <w:bCs/>
          <w:sz w:val="26"/>
          <w:szCs w:val="27"/>
        </w:rPr>
        <w:t>;</w:t>
      </w:r>
      <w:r w:rsidRPr="00B128E1">
        <w:rPr>
          <w:rFonts w:ascii="Calibri" w:hAnsi="Calibri"/>
          <w:sz w:val="26"/>
          <w:szCs w:val="27"/>
        </w:rPr>
        <w:t xml:space="preserve"> </w:t>
      </w:r>
      <w:r w:rsidR="00F46C80" w:rsidRPr="00B128E1">
        <w:rPr>
          <w:rFonts w:ascii="Calibri" w:hAnsi="Calibri"/>
          <w:sz w:val="26"/>
          <w:szCs w:val="27"/>
        </w:rPr>
        <w:t>y, . . .</w:t>
      </w:r>
      <w:r w:rsidRPr="00B128E1">
        <w:rPr>
          <w:rFonts w:ascii="Calibri" w:hAnsi="Calibri"/>
          <w:sz w:val="26"/>
          <w:szCs w:val="27"/>
        </w:rPr>
        <w:t xml:space="preserve"> . . . . . . . . . . . . . . . . . . . . . . </w:t>
      </w:r>
      <w:r w:rsidR="00DA2DB6" w:rsidRPr="00B128E1">
        <w:rPr>
          <w:rFonts w:ascii="Calibri" w:hAnsi="Calibri"/>
          <w:sz w:val="26"/>
          <w:szCs w:val="27"/>
        </w:rPr>
        <w:t xml:space="preserve">. . . . . . . </w:t>
      </w:r>
    </w:p>
    <w:p w:rsidR="001E294A" w:rsidRPr="00B128E1"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1E294A" w:rsidRPr="00B128E1"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B128E1"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B128E1">
        <w:rPr>
          <w:rFonts w:ascii="Calibri" w:hAnsi="Calibri"/>
          <w:b/>
          <w:bCs/>
          <w:i/>
          <w:iCs/>
          <w:sz w:val="26"/>
          <w:szCs w:val="27"/>
        </w:rPr>
        <w:t>R E S U L T A N D O :</w:t>
      </w:r>
    </w:p>
    <w:p w:rsidR="001E294A" w:rsidRPr="00B128E1"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1E294A" w:rsidRPr="00B128E1"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B128E1" w:rsidRDefault="007C394E" w:rsidP="00413FED">
      <w:pPr>
        <w:ind w:firstLine="680"/>
        <w:contextualSpacing/>
        <w:jc w:val="both"/>
        <w:rPr>
          <w:rFonts w:ascii="Calibri" w:hAnsi="Calibri"/>
          <w:sz w:val="26"/>
          <w:szCs w:val="27"/>
        </w:rPr>
      </w:pPr>
      <w:r w:rsidRPr="00B128E1">
        <w:rPr>
          <w:rFonts w:ascii="Calibri" w:hAnsi="Calibri" w:cs="Arial"/>
          <w:b/>
          <w:bCs/>
          <w:i/>
          <w:iCs/>
          <w:sz w:val="26"/>
          <w:szCs w:val="27"/>
        </w:rPr>
        <w:t xml:space="preserve">PRIMERO.- </w:t>
      </w:r>
      <w:r w:rsidR="00BA3F3E" w:rsidRPr="00B128E1">
        <w:rPr>
          <w:rFonts w:ascii="Calibri" w:hAnsi="Calibri"/>
          <w:sz w:val="26"/>
          <w:szCs w:val="27"/>
        </w:rPr>
        <w:t>Mediante</w:t>
      </w:r>
      <w:r w:rsidRPr="00B128E1">
        <w:rPr>
          <w:rFonts w:ascii="Calibri" w:hAnsi="Calibri"/>
          <w:sz w:val="26"/>
          <w:szCs w:val="27"/>
        </w:rPr>
        <w:t xml:space="preserve"> escrito de demanda administrativa, presentado en fecha </w:t>
      </w:r>
      <w:r w:rsidR="006843DD" w:rsidRPr="00B128E1">
        <w:rPr>
          <w:rFonts w:ascii="Calibri" w:hAnsi="Calibri"/>
          <w:b/>
          <w:bCs/>
          <w:sz w:val="26"/>
          <w:szCs w:val="27"/>
        </w:rPr>
        <w:t>1</w:t>
      </w:r>
      <w:r w:rsidRPr="00B128E1">
        <w:rPr>
          <w:rFonts w:ascii="Calibri" w:hAnsi="Calibri"/>
          <w:sz w:val="26"/>
          <w:szCs w:val="27"/>
        </w:rPr>
        <w:t xml:space="preserve"> </w:t>
      </w:r>
      <w:r w:rsidR="00B47C7E" w:rsidRPr="00B128E1">
        <w:rPr>
          <w:rFonts w:ascii="Calibri" w:hAnsi="Calibri"/>
          <w:sz w:val="26"/>
          <w:szCs w:val="27"/>
        </w:rPr>
        <w:t>uno</w:t>
      </w:r>
      <w:r w:rsidRPr="00B128E1">
        <w:rPr>
          <w:rFonts w:ascii="Calibri" w:hAnsi="Calibri"/>
          <w:sz w:val="26"/>
          <w:szCs w:val="27"/>
        </w:rPr>
        <w:t xml:space="preserve"> de </w:t>
      </w:r>
      <w:r w:rsidR="00B47C7E" w:rsidRPr="00B128E1">
        <w:rPr>
          <w:rFonts w:ascii="Calibri" w:hAnsi="Calibri"/>
          <w:b/>
          <w:bCs/>
          <w:sz w:val="26"/>
          <w:szCs w:val="27"/>
        </w:rPr>
        <w:t>agosto</w:t>
      </w:r>
      <w:r w:rsidRPr="00B128E1">
        <w:rPr>
          <w:rFonts w:ascii="Calibri" w:hAnsi="Calibri"/>
          <w:sz w:val="26"/>
          <w:szCs w:val="27"/>
        </w:rPr>
        <w:t xml:space="preserve"> del año </w:t>
      </w:r>
      <w:r w:rsidRPr="00B128E1">
        <w:rPr>
          <w:rFonts w:ascii="Calibri" w:hAnsi="Calibri"/>
          <w:b/>
          <w:bCs/>
          <w:sz w:val="26"/>
          <w:szCs w:val="27"/>
        </w:rPr>
        <w:t xml:space="preserve">2019 </w:t>
      </w:r>
      <w:r w:rsidRPr="00B128E1">
        <w:rPr>
          <w:rFonts w:ascii="Calibri" w:hAnsi="Calibri"/>
          <w:sz w:val="26"/>
          <w:szCs w:val="27"/>
        </w:rPr>
        <w:t>dos mil diecinueve, ante la Oficialía Común de Partes de los Juzgados Administrativos de este Municipio, el ciudadano</w:t>
      </w:r>
      <w:r w:rsidR="00447D9E" w:rsidRPr="00B128E1">
        <w:rPr>
          <w:rFonts w:ascii="Calibri" w:hAnsi="Calibri"/>
          <w:sz w:val="26"/>
          <w:szCs w:val="27"/>
        </w:rPr>
        <w:t xml:space="preserve"> </w:t>
      </w:r>
      <w:r w:rsidR="00E967AF" w:rsidRPr="00B128E1">
        <w:rPr>
          <w:rFonts w:asciiTheme="minorHAnsi" w:hAnsiTheme="minorHAnsi" w:cs="Calibri"/>
          <w:sz w:val="26"/>
          <w:szCs w:val="26"/>
        </w:rPr>
        <w:t>(…)</w:t>
      </w:r>
      <w:r w:rsidRPr="00B128E1">
        <w:rPr>
          <w:rFonts w:ascii="Calibri" w:hAnsi="Calibri"/>
          <w:sz w:val="26"/>
          <w:szCs w:val="27"/>
        </w:rPr>
        <w:t xml:space="preserve">, por su propio derecho, promovió proceso administrativo en el que señaló como. </w:t>
      </w:r>
      <w:r w:rsidR="00447D9E" w:rsidRPr="00B128E1">
        <w:rPr>
          <w:rFonts w:ascii="Calibri" w:hAnsi="Calibri"/>
          <w:sz w:val="26"/>
          <w:szCs w:val="27"/>
        </w:rPr>
        <w:t xml:space="preserve">. . . . . . . . . . . . . . . . </w:t>
      </w:r>
      <w:r w:rsidRPr="00B128E1">
        <w:rPr>
          <w:rFonts w:ascii="Calibri" w:hAnsi="Calibri"/>
          <w:sz w:val="26"/>
          <w:szCs w:val="27"/>
        </w:rPr>
        <w:t xml:space="preserve">. . . . . . . . . . . . . . . . . . . . . </w:t>
      </w:r>
      <w:r w:rsidR="00B47C7E" w:rsidRPr="00B128E1">
        <w:rPr>
          <w:rFonts w:ascii="Calibri" w:hAnsi="Calibri"/>
          <w:sz w:val="26"/>
          <w:szCs w:val="27"/>
        </w:rPr>
        <w:t xml:space="preserve">. . . . . . . . . . . . </w:t>
      </w:r>
    </w:p>
    <w:p w:rsidR="0059195A" w:rsidRPr="00B128E1" w:rsidRDefault="0059195A" w:rsidP="00413FED">
      <w:pPr>
        <w:ind w:firstLine="680"/>
        <w:contextualSpacing/>
        <w:jc w:val="both"/>
        <w:rPr>
          <w:rFonts w:ascii="Calibri" w:hAnsi="Calibri"/>
          <w:sz w:val="26"/>
          <w:szCs w:val="27"/>
        </w:rPr>
      </w:pPr>
    </w:p>
    <w:p w:rsidR="007C394E" w:rsidRPr="00B128E1" w:rsidRDefault="007C394E" w:rsidP="00413FED">
      <w:pPr>
        <w:ind w:firstLine="680"/>
        <w:contextualSpacing/>
        <w:jc w:val="both"/>
        <w:rPr>
          <w:rFonts w:ascii="Calibri" w:hAnsi="Calibri"/>
          <w:sz w:val="26"/>
          <w:szCs w:val="27"/>
        </w:rPr>
      </w:pPr>
      <w:r w:rsidRPr="00B128E1">
        <w:rPr>
          <w:rFonts w:ascii="Calibri" w:hAnsi="Calibri"/>
          <w:b/>
          <w:bCs/>
          <w:sz w:val="26"/>
          <w:szCs w:val="27"/>
        </w:rPr>
        <w:t xml:space="preserve">a).- Acto impugnado: </w:t>
      </w:r>
      <w:r w:rsidRPr="00B128E1">
        <w:rPr>
          <w:rFonts w:ascii="Calibri" w:hAnsi="Calibri"/>
          <w:sz w:val="26"/>
          <w:szCs w:val="27"/>
        </w:rPr>
        <w:t>La</w:t>
      </w:r>
      <w:r w:rsidR="007A78CE" w:rsidRPr="00B128E1">
        <w:rPr>
          <w:rFonts w:ascii="Calibri" w:hAnsi="Calibri"/>
          <w:sz w:val="26"/>
          <w:szCs w:val="27"/>
        </w:rPr>
        <w:t xml:space="preserve"> </w:t>
      </w:r>
      <w:r w:rsidR="00F32F56" w:rsidRPr="00B128E1">
        <w:rPr>
          <w:rFonts w:ascii="Calibri" w:hAnsi="Calibri"/>
          <w:sz w:val="26"/>
          <w:szCs w:val="27"/>
        </w:rPr>
        <w:t>sanción</w:t>
      </w:r>
      <w:r w:rsidRPr="00B128E1">
        <w:rPr>
          <w:rFonts w:ascii="Calibri" w:hAnsi="Calibri"/>
          <w:sz w:val="26"/>
          <w:szCs w:val="27"/>
        </w:rPr>
        <w:t xml:space="preserve"> </w:t>
      </w:r>
      <w:r w:rsidR="00BB17F9" w:rsidRPr="00B128E1">
        <w:rPr>
          <w:rFonts w:ascii="Calibri" w:hAnsi="Calibri"/>
          <w:sz w:val="26"/>
          <w:szCs w:val="27"/>
        </w:rPr>
        <w:t>administrativa impuesta por el D</w:t>
      </w:r>
      <w:r w:rsidRPr="00B128E1">
        <w:rPr>
          <w:rFonts w:ascii="Calibri" w:hAnsi="Calibri"/>
          <w:sz w:val="26"/>
          <w:szCs w:val="27"/>
        </w:rPr>
        <w:t xml:space="preserve">irector General de Policía, contenida en la boleta de arresto con número de folio </w:t>
      </w:r>
      <w:r w:rsidR="00B47C7E" w:rsidRPr="00B128E1">
        <w:rPr>
          <w:rFonts w:ascii="Calibri" w:hAnsi="Calibri"/>
          <w:b/>
          <w:bCs/>
          <w:sz w:val="26"/>
          <w:szCs w:val="27"/>
        </w:rPr>
        <w:t>85,255</w:t>
      </w:r>
      <w:r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Pr="00B128E1">
        <w:rPr>
          <w:rFonts w:ascii="Calibri" w:hAnsi="Calibri"/>
          <w:sz w:val="26"/>
          <w:szCs w:val="27"/>
        </w:rPr>
        <w:t>); de cuya</w:t>
      </w:r>
      <w:r w:rsidR="007A78CE" w:rsidRPr="00B128E1">
        <w:rPr>
          <w:rFonts w:ascii="Calibri" w:hAnsi="Calibri"/>
          <w:sz w:val="26"/>
          <w:szCs w:val="27"/>
        </w:rPr>
        <w:t xml:space="preserve"> </w:t>
      </w:r>
      <w:r w:rsidR="002D29DD" w:rsidRPr="00B128E1">
        <w:rPr>
          <w:rFonts w:ascii="Calibri" w:hAnsi="Calibri"/>
          <w:sz w:val="26"/>
          <w:szCs w:val="27"/>
        </w:rPr>
        <w:t>sanción</w:t>
      </w:r>
      <w:r w:rsidRPr="00B128E1">
        <w:rPr>
          <w:rFonts w:ascii="Calibri" w:hAnsi="Calibri"/>
          <w:sz w:val="26"/>
          <w:szCs w:val="27"/>
        </w:rPr>
        <w:t xml:space="preserve">, señaló que tuvo conocimiento el día </w:t>
      </w:r>
      <w:r w:rsidR="00B47C7E" w:rsidRPr="00B128E1">
        <w:rPr>
          <w:rFonts w:ascii="Calibri" w:hAnsi="Calibri"/>
          <w:b/>
          <w:bCs/>
          <w:sz w:val="26"/>
          <w:szCs w:val="27"/>
        </w:rPr>
        <w:t>9</w:t>
      </w:r>
      <w:r w:rsidR="00AE2FB3" w:rsidRPr="00B128E1">
        <w:rPr>
          <w:rFonts w:ascii="Calibri" w:hAnsi="Calibri"/>
          <w:sz w:val="26"/>
          <w:szCs w:val="27"/>
        </w:rPr>
        <w:t xml:space="preserve"> </w:t>
      </w:r>
      <w:r w:rsidR="00B47C7E" w:rsidRPr="00B128E1">
        <w:rPr>
          <w:rFonts w:ascii="Calibri" w:hAnsi="Calibri"/>
          <w:sz w:val="26"/>
          <w:szCs w:val="27"/>
        </w:rPr>
        <w:t>nueve</w:t>
      </w:r>
      <w:r w:rsidRPr="00B128E1">
        <w:rPr>
          <w:rFonts w:ascii="Calibri" w:hAnsi="Calibri"/>
          <w:sz w:val="26"/>
          <w:szCs w:val="27"/>
        </w:rPr>
        <w:t xml:space="preserve"> de </w:t>
      </w:r>
      <w:r w:rsidR="00DA2DB6" w:rsidRPr="00B128E1">
        <w:rPr>
          <w:rFonts w:ascii="Calibri" w:hAnsi="Calibri"/>
          <w:b/>
          <w:bCs/>
          <w:sz w:val="26"/>
          <w:szCs w:val="27"/>
        </w:rPr>
        <w:t>ju</w:t>
      </w:r>
      <w:r w:rsidR="00B47C7E" w:rsidRPr="00B128E1">
        <w:rPr>
          <w:rFonts w:ascii="Calibri" w:hAnsi="Calibri"/>
          <w:b/>
          <w:bCs/>
          <w:sz w:val="26"/>
          <w:szCs w:val="27"/>
        </w:rPr>
        <w:t>l</w:t>
      </w:r>
      <w:r w:rsidR="00DA2DB6" w:rsidRPr="00B128E1">
        <w:rPr>
          <w:rFonts w:ascii="Calibri" w:hAnsi="Calibri"/>
          <w:b/>
          <w:bCs/>
          <w:sz w:val="26"/>
          <w:szCs w:val="27"/>
        </w:rPr>
        <w:t>io</w:t>
      </w:r>
      <w:r w:rsidRPr="00B128E1">
        <w:rPr>
          <w:rFonts w:ascii="Calibri" w:hAnsi="Calibri"/>
          <w:sz w:val="26"/>
          <w:szCs w:val="27"/>
        </w:rPr>
        <w:t xml:space="preserve"> del año </w:t>
      </w:r>
      <w:r w:rsidR="002D29DD" w:rsidRPr="00B128E1">
        <w:rPr>
          <w:rFonts w:ascii="Calibri" w:hAnsi="Calibri"/>
          <w:b/>
          <w:bCs/>
          <w:sz w:val="26"/>
          <w:szCs w:val="27"/>
        </w:rPr>
        <w:t>2019</w:t>
      </w:r>
      <w:r w:rsidRPr="00B128E1">
        <w:rPr>
          <w:rFonts w:ascii="Calibri" w:hAnsi="Calibri"/>
          <w:sz w:val="26"/>
          <w:szCs w:val="27"/>
        </w:rPr>
        <w:t xml:space="preserve"> dos mil dieci</w:t>
      </w:r>
      <w:r w:rsidR="002D29DD" w:rsidRPr="00B128E1">
        <w:rPr>
          <w:rFonts w:ascii="Calibri" w:hAnsi="Calibri"/>
          <w:sz w:val="26"/>
          <w:szCs w:val="27"/>
        </w:rPr>
        <w:t>nueve</w:t>
      </w:r>
      <w:r w:rsidRPr="00B128E1">
        <w:rPr>
          <w:rFonts w:ascii="Calibri" w:hAnsi="Calibri"/>
          <w:sz w:val="26"/>
          <w:szCs w:val="27"/>
        </w:rPr>
        <w:t xml:space="preserve">; la que se </w:t>
      </w:r>
      <w:r w:rsidR="00F32F56" w:rsidRPr="00B128E1">
        <w:rPr>
          <w:rFonts w:ascii="Calibri" w:hAnsi="Calibri"/>
          <w:sz w:val="26"/>
          <w:szCs w:val="27"/>
        </w:rPr>
        <w:t>emitió</w:t>
      </w:r>
      <w:r w:rsidRPr="00B128E1">
        <w:rPr>
          <w:rFonts w:ascii="Calibri" w:hAnsi="Calibri"/>
          <w:sz w:val="26"/>
          <w:szCs w:val="27"/>
        </w:rPr>
        <w:t xml:space="preserve"> </w:t>
      </w:r>
      <w:r w:rsidR="00B21F47" w:rsidRPr="00B128E1">
        <w:rPr>
          <w:rFonts w:ascii="Calibri" w:hAnsi="Calibri"/>
          <w:sz w:val="26"/>
          <w:szCs w:val="27"/>
        </w:rPr>
        <w:t xml:space="preserve">por </w:t>
      </w:r>
      <w:r w:rsidR="00B47C7E" w:rsidRPr="00B128E1">
        <w:rPr>
          <w:rFonts w:ascii="Calibri" w:hAnsi="Calibri"/>
          <w:sz w:val="26"/>
          <w:szCs w:val="27"/>
        </w:rPr>
        <w:t>Faltar a su servicio ordinario turno nocturno, con fecha del 27 al 28 de junio de 2019 dos mil diecinueve</w:t>
      </w:r>
      <w:r w:rsidRPr="00B128E1">
        <w:rPr>
          <w:rFonts w:ascii="Calibri" w:hAnsi="Calibri"/>
          <w:sz w:val="26"/>
          <w:szCs w:val="27"/>
        </w:rPr>
        <w:t xml:space="preserve">; elaborada por </w:t>
      </w:r>
      <w:r w:rsidR="008E5CD2" w:rsidRPr="00B128E1">
        <w:rPr>
          <w:rFonts w:ascii="Calibri" w:hAnsi="Calibri"/>
          <w:sz w:val="26"/>
          <w:szCs w:val="27"/>
        </w:rPr>
        <w:t>el</w:t>
      </w:r>
      <w:r w:rsidRPr="00B128E1">
        <w:rPr>
          <w:rFonts w:ascii="Calibri" w:hAnsi="Calibri"/>
          <w:sz w:val="26"/>
          <w:szCs w:val="27"/>
        </w:rPr>
        <w:t xml:space="preserve"> elemento de policía </w:t>
      </w:r>
      <w:r w:rsidR="00E967AF" w:rsidRPr="00B128E1">
        <w:rPr>
          <w:rFonts w:asciiTheme="minorHAnsi" w:hAnsiTheme="minorHAnsi" w:cs="Calibri"/>
          <w:sz w:val="26"/>
          <w:szCs w:val="26"/>
        </w:rPr>
        <w:t>(…)</w:t>
      </w:r>
      <w:r w:rsidRPr="00B128E1">
        <w:rPr>
          <w:rFonts w:ascii="Calibri" w:hAnsi="Calibri"/>
          <w:sz w:val="26"/>
          <w:szCs w:val="27"/>
        </w:rPr>
        <w:t xml:space="preserve">. </w:t>
      </w:r>
      <w:r w:rsidR="00B47C7E" w:rsidRPr="00B128E1">
        <w:rPr>
          <w:rFonts w:ascii="Calibri" w:hAnsi="Calibri"/>
          <w:sz w:val="26"/>
          <w:szCs w:val="27"/>
        </w:rPr>
        <w:t xml:space="preserve">. . . . . . . . . . . . . . . . . . . . . . . . . . . . . . . . . . . . . . . . . . . . . . . . </w:t>
      </w:r>
    </w:p>
    <w:p w:rsidR="007C394E" w:rsidRPr="00B128E1" w:rsidRDefault="007C394E" w:rsidP="00413FED">
      <w:pPr>
        <w:ind w:firstLine="680"/>
        <w:contextualSpacing/>
        <w:jc w:val="both"/>
        <w:rPr>
          <w:rFonts w:ascii="Calibri" w:hAnsi="Calibri" w:cs="Calibri"/>
          <w:sz w:val="26"/>
          <w:szCs w:val="26"/>
        </w:rPr>
      </w:pPr>
    </w:p>
    <w:p w:rsidR="007C394E" w:rsidRPr="00B128E1" w:rsidRDefault="007C394E" w:rsidP="00413FED">
      <w:pPr>
        <w:ind w:firstLine="680"/>
        <w:contextualSpacing/>
        <w:jc w:val="both"/>
        <w:rPr>
          <w:rFonts w:ascii="Calibri" w:hAnsi="Calibri"/>
          <w:sz w:val="26"/>
          <w:szCs w:val="27"/>
        </w:rPr>
      </w:pPr>
      <w:r w:rsidRPr="00B128E1">
        <w:rPr>
          <w:rFonts w:ascii="Calibri" w:hAnsi="Calibri"/>
          <w:b/>
          <w:bCs/>
          <w:sz w:val="26"/>
          <w:szCs w:val="27"/>
        </w:rPr>
        <w:t xml:space="preserve">b).- Autoridad demandada: </w:t>
      </w:r>
      <w:r w:rsidRPr="00B128E1">
        <w:rPr>
          <w:rFonts w:ascii="Calibri" w:hAnsi="Calibri"/>
          <w:bCs/>
          <w:sz w:val="26"/>
          <w:szCs w:val="27"/>
        </w:rPr>
        <w:t>Señaló como tal al Director General de Policía de León, Guanajuato</w:t>
      </w:r>
      <w:r w:rsidRPr="00B128E1">
        <w:rPr>
          <w:rFonts w:ascii="Calibri" w:hAnsi="Calibri"/>
          <w:sz w:val="26"/>
          <w:szCs w:val="27"/>
        </w:rPr>
        <w:t xml:space="preserve">. . . . . . . . . . . . . . . . . . . . . . . . . . . . . . . . . . . . . . . . . . . . . . . . . . . . </w:t>
      </w:r>
    </w:p>
    <w:p w:rsidR="007C394E" w:rsidRPr="00B128E1" w:rsidRDefault="007C394E" w:rsidP="00413FED">
      <w:pPr>
        <w:ind w:firstLine="680"/>
        <w:contextualSpacing/>
        <w:jc w:val="both"/>
        <w:rPr>
          <w:rFonts w:ascii="Calibri" w:hAnsi="Calibri"/>
          <w:sz w:val="26"/>
          <w:szCs w:val="27"/>
        </w:rPr>
      </w:pPr>
    </w:p>
    <w:p w:rsidR="007C394E" w:rsidRPr="00B128E1" w:rsidRDefault="007C394E" w:rsidP="00413FED">
      <w:pPr>
        <w:ind w:firstLine="680"/>
        <w:contextualSpacing/>
        <w:jc w:val="both"/>
        <w:rPr>
          <w:rFonts w:ascii="Calibri" w:hAnsi="Calibri"/>
          <w:sz w:val="26"/>
          <w:szCs w:val="27"/>
        </w:rPr>
      </w:pPr>
      <w:r w:rsidRPr="00B128E1">
        <w:rPr>
          <w:rFonts w:ascii="Calibri" w:hAnsi="Calibri"/>
          <w:b/>
          <w:bCs/>
          <w:sz w:val="26"/>
          <w:szCs w:val="27"/>
        </w:rPr>
        <w:t xml:space="preserve">c).- Pretensiones: </w:t>
      </w:r>
      <w:r w:rsidRPr="00B128E1">
        <w:rPr>
          <w:rFonts w:ascii="Calibri" w:hAnsi="Calibri"/>
          <w:bCs/>
          <w:sz w:val="26"/>
          <w:szCs w:val="27"/>
        </w:rPr>
        <w:t xml:space="preserve">La nulidad total </w:t>
      </w:r>
      <w:r w:rsidRPr="00B128E1">
        <w:rPr>
          <w:rFonts w:ascii="Calibri" w:hAnsi="Calibri"/>
          <w:sz w:val="26"/>
          <w:szCs w:val="27"/>
        </w:rPr>
        <w:t xml:space="preserve">de los actos impugnados y el reconocimiento de un derecho amparado en la norma jurídica. . . . . . . . . . . . . . . . . </w:t>
      </w:r>
    </w:p>
    <w:p w:rsidR="007C394E" w:rsidRPr="00B128E1" w:rsidRDefault="007C394E" w:rsidP="00413FED">
      <w:pPr>
        <w:pStyle w:val="Textoindependiente"/>
        <w:ind w:firstLine="680"/>
        <w:contextualSpacing/>
        <w:rPr>
          <w:rFonts w:ascii="Calibri" w:hAnsi="Calibri" w:cs="Arial"/>
          <w:sz w:val="26"/>
          <w:szCs w:val="27"/>
        </w:rPr>
      </w:pPr>
    </w:p>
    <w:p w:rsidR="007C394E" w:rsidRPr="00B128E1" w:rsidRDefault="007C394E" w:rsidP="00413FED">
      <w:pPr>
        <w:ind w:firstLine="680"/>
        <w:contextualSpacing/>
        <w:jc w:val="both"/>
        <w:rPr>
          <w:rFonts w:ascii="Calibri" w:hAnsi="Calibri"/>
          <w:sz w:val="26"/>
        </w:rPr>
      </w:pPr>
      <w:r w:rsidRPr="00B128E1">
        <w:rPr>
          <w:rFonts w:ascii="Calibri" w:hAnsi="Calibri"/>
          <w:b/>
          <w:bCs/>
          <w:i/>
          <w:iCs/>
          <w:sz w:val="26"/>
        </w:rPr>
        <w:t xml:space="preserve">SEGUNDO.- </w:t>
      </w:r>
      <w:r w:rsidRPr="00B128E1">
        <w:rPr>
          <w:rFonts w:ascii="Calibri" w:hAnsi="Calibri"/>
          <w:sz w:val="26"/>
        </w:rPr>
        <w:t>Por</w:t>
      </w:r>
      <w:r w:rsidRPr="00B128E1">
        <w:rPr>
          <w:rFonts w:ascii="Calibri" w:hAnsi="Calibri"/>
          <w:sz w:val="26"/>
          <w:szCs w:val="26"/>
        </w:rPr>
        <w:t xml:space="preserve"> razón de turno, este Juzgado Segundo Administrativo se avocó al conocimiento del presente proceso, por lo que por auto</w:t>
      </w:r>
      <w:r w:rsidRPr="00B128E1">
        <w:rPr>
          <w:rFonts w:ascii="Calibri" w:hAnsi="Calibri"/>
          <w:sz w:val="26"/>
        </w:rPr>
        <w:t xml:space="preserve"> de fecha </w:t>
      </w:r>
      <w:r w:rsidR="00B47C7E" w:rsidRPr="00B128E1">
        <w:rPr>
          <w:rFonts w:ascii="Calibri" w:hAnsi="Calibri"/>
          <w:b/>
          <w:bCs/>
          <w:sz w:val="26"/>
        </w:rPr>
        <w:t>6</w:t>
      </w:r>
      <w:r w:rsidR="003A26D2" w:rsidRPr="00B128E1">
        <w:rPr>
          <w:rFonts w:ascii="Calibri" w:hAnsi="Calibri"/>
          <w:sz w:val="26"/>
        </w:rPr>
        <w:t xml:space="preserve"> </w:t>
      </w:r>
      <w:r w:rsidR="00B47C7E" w:rsidRPr="00B128E1">
        <w:rPr>
          <w:rFonts w:ascii="Calibri" w:hAnsi="Calibri"/>
          <w:sz w:val="26"/>
        </w:rPr>
        <w:t>seis</w:t>
      </w:r>
      <w:r w:rsidRPr="00B128E1">
        <w:rPr>
          <w:rFonts w:ascii="Calibri" w:hAnsi="Calibri"/>
          <w:sz w:val="26"/>
        </w:rPr>
        <w:t xml:space="preserve"> de </w:t>
      </w:r>
      <w:r w:rsidR="00B47C7E" w:rsidRPr="00B128E1">
        <w:rPr>
          <w:rFonts w:ascii="Calibri" w:hAnsi="Calibri"/>
          <w:b/>
          <w:bCs/>
          <w:sz w:val="26"/>
        </w:rPr>
        <w:t>agosto</w:t>
      </w:r>
      <w:r w:rsidRPr="00B128E1">
        <w:rPr>
          <w:rFonts w:ascii="Calibri" w:hAnsi="Calibri"/>
          <w:sz w:val="26"/>
        </w:rPr>
        <w:t xml:space="preserve"> del </w:t>
      </w:r>
      <w:r w:rsidR="008E5CD2" w:rsidRPr="00B128E1">
        <w:rPr>
          <w:rFonts w:ascii="Calibri" w:hAnsi="Calibri"/>
          <w:b/>
          <w:bCs/>
          <w:sz w:val="26"/>
        </w:rPr>
        <w:t>2019</w:t>
      </w:r>
      <w:r w:rsidR="008E5CD2" w:rsidRPr="00B128E1">
        <w:rPr>
          <w:rFonts w:ascii="Calibri" w:hAnsi="Calibri"/>
          <w:sz w:val="26"/>
        </w:rPr>
        <w:t xml:space="preserve"> dos mil diecinueve</w:t>
      </w:r>
      <w:r w:rsidRPr="00B128E1">
        <w:rPr>
          <w:rFonts w:ascii="Calibri" w:hAnsi="Calibri"/>
          <w:sz w:val="26"/>
        </w:rPr>
        <w:t xml:space="preserve">, se admitió a trámite la demanda, en contra de la autoridad demandada; asimismo, se tuvo a la actora por ofrecida la documental </w:t>
      </w:r>
      <w:r w:rsidR="008E5CD2" w:rsidRPr="00B128E1">
        <w:rPr>
          <w:rFonts w:ascii="Calibri" w:hAnsi="Calibri"/>
          <w:sz w:val="26"/>
        </w:rPr>
        <w:t xml:space="preserve">consistente petición formulada al director general de policía municipal </w:t>
      </w:r>
      <w:r w:rsidRPr="00B128E1">
        <w:rPr>
          <w:rFonts w:ascii="Calibri" w:hAnsi="Calibri"/>
          <w:sz w:val="26"/>
        </w:rPr>
        <w:t xml:space="preserve">que describió </w:t>
      </w:r>
      <w:r w:rsidR="009B7E9E" w:rsidRPr="00B128E1">
        <w:rPr>
          <w:rFonts w:ascii="Calibri" w:hAnsi="Calibri"/>
          <w:sz w:val="26"/>
        </w:rPr>
        <w:t>en el capítulo de pruebas mismo</w:t>
      </w:r>
      <w:r w:rsidRPr="00B128E1">
        <w:rPr>
          <w:rFonts w:ascii="Calibri" w:hAnsi="Calibri"/>
          <w:sz w:val="26"/>
        </w:rPr>
        <w:t>, que adjuntó a su escrito inicial de demanda, las que se tuvieron por desahogadas desde ese momento, dada su propia naturaleza; y la presuncional legal y humana en lo qu</w:t>
      </w:r>
      <w:r w:rsidR="003A26D2" w:rsidRPr="00B128E1">
        <w:rPr>
          <w:rFonts w:ascii="Calibri" w:hAnsi="Calibri"/>
          <w:sz w:val="26"/>
        </w:rPr>
        <w:t xml:space="preserve">e beneficie al oferente. </w:t>
      </w:r>
      <w:r w:rsidR="009B7E9E" w:rsidRPr="00B128E1">
        <w:rPr>
          <w:rFonts w:ascii="Calibri" w:hAnsi="Calibri"/>
          <w:sz w:val="26"/>
        </w:rPr>
        <w:t xml:space="preserve">. . . . . . . . . . . . . . . . . . . . . . . . . . . . . . . . . . . . . . . . . . . . . . . . . . . . . . . . . . . . . </w:t>
      </w:r>
    </w:p>
    <w:p w:rsidR="007C394E" w:rsidRPr="00B128E1" w:rsidRDefault="007C394E" w:rsidP="00413FED">
      <w:pPr>
        <w:ind w:firstLine="680"/>
        <w:contextualSpacing/>
        <w:jc w:val="both"/>
        <w:rPr>
          <w:rFonts w:ascii="Calibri" w:hAnsi="Calibri"/>
          <w:sz w:val="26"/>
        </w:rPr>
      </w:pPr>
    </w:p>
    <w:p w:rsidR="007C394E" w:rsidRPr="00B128E1" w:rsidRDefault="007C394E" w:rsidP="00413FED">
      <w:pPr>
        <w:ind w:firstLine="680"/>
        <w:contextualSpacing/>
        <w:jc w:val="both"/>
        <w:rPr>
          <w:rFonts w:ascii="Calibri" w:hAnsi="Calibri"/>
          <w:sz w:val="26"/>
        </w:rPr>
      </w:pPr>
      <w:r w:rsidRPr="00B128E1">
        <w:rPr>
          <w:rFonts w:ascii="Calibri" w:hAnsi="Calibri"/>
          <w:sz w:val="26"/>
        </w:rPr>
        <w:t xml:space="preserve">Por otra parte, se le requirió al Director General de Policía demandado, </w:t>
      </w:r>
      <w:r w:rsidR="00391F61" w:rsidRPr="00B128E1">
        <w:rPr>
          <w:rFonts w:ascii="Calibri" w:hAnsi="Calibri"/>
          <w:sz w:val="26"/>
        </w:rPr>
        <w:t>exhibiera</w:t>
      </w:r>
      <w:r w:rsidRPr="00B128E1">
        <w:rPr>
          <w:rFonts w:ascii="Calibri" w:hAnsi="Calibri"/>
          <w:sz w:val="26"/>
        </w:rPr>
        <w:t xml:space="preserve"> la boleta de arresto impugnad</w:t>
      </w:r>
      <w:r w:rsidR="00391F61" w:rsidRPr="00B128E1">
        <w:rPr>
          <w:rFonts w:ascii="Calibri" w:hAnsi="Calibri"/>
          <w:sz w:val="26"/>
        </w:rPr>
        <w:t>a</w:t>
      </w:r>
      <w:r w:rsidRPr="00B128E1">
        <w:rPr>
          <w:rFonts w:ascii="Calibri" w:hAnsi="Calibri"/>
          <w:sz w:val="26"/>
        </w:rPr>
        <w:t>, al haber acreditado el ciudadano, que la</w:t>
      </w:r>
      <w:r w:rsidR="00910994" w:rsidRPr="00B128E1">
        <w:rPr>
          <w:rFonts w:ascii="Calibri" w:hAnsi="Calibri"/>
          <w:sz w:val="26"/>
        </w:rPr>
        <w:t>s</w:t>
      </w:r>
      <w:r w:rsidRPr="00B128E1">
        <w:rPr>
          <w:rFonts w:ascii="Calibri" w:hAnsi="Calibri"/>
          <w:sz w:val="26"/>
        </w:rPr>
        <w:t xml:space="preserve"> solicitó. . . . . </w:t>
      </w:r>
      <w:r w:rsidRPr="00B128E1">
        <w:rPr>
          <w:rFonts w:ascii="Calibri" w:hAnsi="Calibri"/>
          <w:sz w:val="26"/>
          <w:szCs w:val="27"/>
        </w:rPr>
        <w:t>. . . . . . . . . . . . . . . . . . . . . . . . . . . . . . . . . . . . . . . . .</w:t>
      </w:r>
      <w:r w:rsidR="00910994" w:rsidRPr="00B128E1">
        <w:rPr>
          <w:rFonts w:ascii="Calibri" w:hAnsi="Calibri"/>
          <w:sz w:val="26"/>
          <w:szCs w:val="27"/>
        </w:rPr>
        <w:t xml:space="preserve"> . . . . . . . . . . . . . . . </w:t>
      </w:r>
    </w:p>
    <w:p w:rsidR="007C394E" w:rsidRPr="00B128E1" w:rsidRDefault="007C394E" w:rsidP="00413FED">
      <w:pPr>
        <w:ind w:firstLine="680"/>
        <w:contextualSpacing/>
        <w:jc w:val="both"/>
        <w:rPr>
          <w:rFonts w:ascii="Calibri" w:hAnsi="Calibri"/>
          <w:sz w:val="26"/>
        </w:rPr>
      </w:pPr>
    </w:p>
    <w:p w:rsidR="007C394E" w:rsidRPr="00B128E1" w:rsidRDefault="007C394E" w:rsidP="00413FED">
      <w:pPr>
        <w:ind w:firstLine="680"/>
        <w:contextualSpacing/>
        <w:jc w:val="both"/>
        <w:rPr>
          <w:rFonts w:ascii="Calibri" w:hAnsi="Calibri"/>
          <w:sz w:val="26"/>
        </w:rPr>
      </w:pPr>
      <w:r w:rsidRPr="00B128E1">
        <w:rPr>
          <w:rFonts w:ascii="Calibri" w:hAnsi="Calibri"/>
          <w:sz w:val="26"/>
        </w:rPr>
        <w:t xml:space="preserve">Respecto de la suspensión solicitada, </w:t>
      </w:r>
      <w:r w:rsidRPr="00B128E1">
        <w:rPr>
          <w:rFonts w:ascii="Calibri" w:hAnsi="Calibri"/>
          <w:b/>
          <w:sz w:val="26"/>
        </w:rPr>
        <w:t>se concedió</w:t>
      </w:r>
      <w:r w:rsidRPr="00B128E1">
        <w:rPr>
          <w:rFonts w:ascii="Calibri" w:hAnsi="Calibri"/>
          <w:sz w:val="26"/>
        </w:rPr>
        <w:t xml:space="preserve"> dicha medida cautelar, al para el efecto de que se mantuvieran las cosas en el estado en el que se encontraban a la presentación de la demanda; y hasta en tanto se dicte la </w:t>
      </w:r>
      <w:r w:rsidRPr="00B128E1">
        <w:rPr>
          <w:rFonts w:ascii="Calibri" w:hAnsi="Calibri"/>
          <w:sz w:val="26"/>
        </w:rPr>
        <w:lastRenderedPageBreak/>
        <w:t xml:space="preserve">resolución definitiva; debiendo abstenerse la demandada de ejecutar la boleta de arresto impugnada o en su caso interrumpir su ejecución. . . . . . . . . . . . . . . . . . </w:t>
      </w:r>
      <w:r w:rsidR="00391F61" w:rsidRPr="00B128E1">
        <w:rPr>
          <w:rFonts w:ascii="Calibri" w:hAnsi="Calibri"/>
          <w:sz w:val="26"/>
        </w:rPr>
        <w:t xml:space="preserve">. . </w:t>
      </w:r>
      <w:r w:rsidR="00874B5E" w:rsidRPr="00B128E1">
        <w:rPr>
          <w:rFonts w:ascii="Calibri" w:hAnsi="Calibri"/>
          <w:sz w:val="26"/>
        </w:rPr>
        <w:t xml:space="preserve">. </w:t>
      </w:r>
    </w:p>
    <w:p w:rsidR="007C394E" w:rsidRPr="00B128E1" w:rsidRDefault="007C394E" w:rsidP="00413FED">
      <w:pPr>
        <w:ind w:firstLine="680"/>
        <w:contextualSpacing/>
        <w:jc w:val="both"/>
        <w:rPr>
          <w:rFonts w:ascii="Calibri" w:hAnsi="Calibri"/>
          <w:sz w:val="26"/>
        </w:rPr>
      </w:pPr>
    </w:p>
    <w:p w:rsidR="007C394E" w:rsidRPr="00B128E1" w:rsidRDefault="007C394E" w:rsidP="00413FED">
      <w:pPr>
        <w:ind w:firstLine="680"/>
        <w:contextualSpacing/>
        <w:jc w:val="both"/>
        <w:rPr>
          <w:rFonts w:ascii="Calibri" w:hAnsi="Calibri"/>
          <w:sz w:val="26"/>
        </w:rPr>
      </w:pPr>
      <w:r w:rsidRPr="00B128E1">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E967AF" w:rsidRPr="00B128E1">
        <w:rPr>
          <w:rFonts w:asciiTheme="minorHAnsi" w:hAnsiTheme="minorHAnsi" w:cs="Calibri"/>
          <w:sz w:val="26"/>
          <w:szCs w:val="26"/>
        </w:rPr>
        <w:t>(…)</w:t>
      </w:r>
      <w:r w:rsidRPr="00B128E1">
        <w:rPr>
          <w:rFonts w:ascii="Calibri" w:hAnsi="Calibri"/>
          <w:sz w:val="26"/>
        </w:rPr>
        <w:t xml:space="preserve">, </w:t>
      </w:r>
      <w:r w:rsidR="00BA3F3E" w:rsidRPr="00B128E1">
        <w:rPr>
          <w:rFonts w:ascii="Calibri" w:hAnsi="Calibri"/>
          <w:sz w:val="26"/>
        </w:rPr>
        <w:t>mediante</w:t>
      </w:r>
      <w:r w:rsidRPr="00B128E1">
        <w:rPr>
          <w:rFonts w:ascii="Calibri" w:hAnsi="Calibri"/>
          <w:sz w:val="26"/>
        </w:rPr>
        <w:t xml:space="preserve"> escrito presentado el día </w:t>
      </w:r>
      <w:r w:rsidR="006D17B1" w:rsidRPr="00B128E1">
        <w:rPr>
          <w:rFonts w:ascii="Calibri" w:hAnsi="Calibri"/>
          <w:b/>
          <w:bCs/>
          <w:sz w:val="26"/>
        </w:rPr>
        <w:t>22</w:t>
      </w:r>
      <w:r w:rsidRPr="00B128E1">
        <w:rPr>
          <w:rFonts w:ascii="Calibri" w:hAnsi="Calibri"/>
          <w:sz w:val="26"/>
        </w:rPr>
        <w:t xml:space="preserve"> </w:t>
      </w:r>
      <w:r w:rsidR="006D17B1" w:rsidRPr="00B128E1">
        <w:rPr>
          <w:rFonts w:ascii="Calibri" w:hAnsi="Calibri"/>
          <w:sz w:val="26"/>
        </w:rPr>
        <w:t>veintidós</w:t>
      </w:r>
      <w:r w:rsidR="00B21F47" w:rsidRPr="00B128E1">
        <w:rPr>
          <w:rFonts w:ascii="Calibri" w:hAnsi="Calibri"/>
          <w:sz w:val="26"/>
        </w:rPr>
        <w:t xml:space="preserve"> </w:t>
      </w:r>
      <w:r w:rsidR="00910994" w:rsidRPr="00B128E1">
        <w:rPr>
          <w:rFonts w:ascii="Calibri" w:hAnsi="Calibri"/>
          <w:sz w:val="26"/>
        </w:rPr>
        <w:t xml:space="preserve">de </w:t>
      </w:r>
      <w:r w:rsidR="006D17B1" w:rsidRPr="00B128E1">
        <w:rPr>
          <w:rFonts w:ascii="Calibri" w:hAnsi="Calibri"/>
          <w:b/>
          <w:bCs/>
          <w:sz w:val="26"/>
        </w:rPr>
        <w:t>agosto</w:t>
      </w:r>
      <w:r w:rsidRPr="00B128E1">
        <w:rPr>
          <w:rFonts w:ascii="Calibri" w:hAnsi="Calibri"/>
          <w:sz w:val="26"/>
        </w:rPr>
        <w:t xml:space="preserve"> de</w:t>
      </w:r>
      <w:r w:rsidR="00910994" w:rsidRPr="00B128E1">
        <w:rPr>
          <w:rFonts w:ascii="Calibri" w:hAnsi="Calibri"/>
          <w:sz w:val="26"/>
        </w:rPr>
        <w:t>l</w:t>
      </w:r>
      <w:r w:rsidRPr="00B128E1">
        <w:rPr>
          <w:rFonts w:ascii="Calibri" w:hAnsi="Calibri"/>
          <w:sz w:val="26"/>
        </w:rPr>
        <w:t xml:space="preserve"> </w:t>
      </w:r>
      <w:r w:rsidR="008E5CD2" w:rsidRPr="00B128E1">
        <w:rPr>
          <w:rFonts w:ascii="Calibri" w:hAnsi="Calibri"/>
          <w:b/>
          <w:bCs/>
          <w:sz w:val="26"/>
        </w:rPr>
        <w:t>2019</w:t>
      </w:r>
      <w:r w:rsidR="008E5CD2" w:rsidRPr="00B128E1">
        <w:rPr>
          <w:rFonts w:ascii="Calibri" w:hAnsi="Calibri"/>
          <w:sz w:val="26"/>
        </w:rPr>
        <w:t xml:space="preserve"> dos mil diecinueve </w:t>
      </w:r>
      <w:r w:rsidRPr="00B128E1">
        <w:rPr>
          <w:rFonts w:ascii="Calibri" w:hAnsi="Calibri"/>
          <w:sz w:val="26"/>
        </w:rPr>
        <w:t>presente año</w:t>
      </w:r>
      <w:r w:rsidR="00910994" w:rsidRPr="00B128E1">
        <w:rPr>
          <w:rFonts w:ascii="Calibri" w:hAnsi="Calibri"/>
          <w:sz w:val="26"/>
        </w:rPr>
        <w:t>,</w:t>
      </w:r>
      <w:r w:rsidR="006F2C15" w:rsidRPr="00B128E1">
        <w:rPr>
          <w:rFonts w:ascii="Calibri" w:hAnsi="Calibri"/>
          <w:sz w:val="26"/>
        </w:rPr>
        <w:t xml:space="preserve"> (palpable a fojas </w:t>
      </w:r>
      <w:r w:rsidR="00E674E0" w:rsidRPr="00B128E1">
        <w:rPr>
          <w:rFonts w:ascii="Calibri" w:hAnsi="Calibri"/>
          <w:sz w:val="26"/>
        </w:rPr>
        <w:t xml:space="preserve">13 trece a la </w:t>
      </w:r>
      <w:r w:rsidR="00FB2B97" w:rsidRPr="00B128E1">
        <w:rPr>
          <w:rFonts w:ascii="Calibri" w:hAnsi="Calibri"/>
          <w:sz w:val="26"/>
        </w:rPr>
        <w:t>16 dieciséis</w:t>
      </w:r>
      <w:r w:rsidRPr="00B128E1">
        <w:rPr>
          <w:rFonts w:ascii="Calibri" w:hAnsi="Calibri"/>
          <w:sz w:val="26"/>
        </w:rPr>
        <w:t xml:space="preserve">); en la </w:t>
      </w:r>
      <w:r w:rsidR="00FB2B97" w:rsidRPr="00B128E1">
        <w:rPr>
          <w:rFonts w:ascii="Calibri" w:hAnsi="Calibri"/>
          <w:sz w:val="26"/>
        </w:rPr>
        <w:t xml:space="preserve">que sostuvo la legalidad de la boleta, manifestó causales de improcedencia y </w:t>
      </w:r>
      <w:r w:rsidRPr="00B128E1">
        <w:rPr>
          <w:rFonts w:ascii="Calibri" w:hAnsi="Calibri"/>
          <w:sz w:val="26"/>
        </w:rPr>
        <w:t xml:space="preserve">que dio contestación a los hechos; </w:t>
      </w:r>
      <w:r w:rsidR="00E674E0" w:rsidRPr="00B128E1">
        <w:rPr>
          <w:rFonts w:ascii="Calibri" w:hAnsi="Calibri"/>
          <w:sz w:val="26"/>
        </w:rPr>
        <w:t>y a</w:t>
      </w:r>
      <w:r w:rsidRPr="00B128E1">
        <w:rPr>
          <w:rFonts w:ascii="Calibri" w:hAnsi="Calibri"/>
          <w:sz w:val="26"/>
        </w:rPr>
        <w:t xml:space="preserve"> los conceptos de impugnación. </w:t>
      </w:r>
      <w:r w:rsidR="00493DE8" w:rsidRPr="00B128E1">
        <w:rPr>
          <w:rFonts w:ascii="Calibri" w:hAnsi="Calibri"/>
          <w:sz w:val="26"/>
        </w:rPr>
        <w:t xml:space="preserve">. . . . </w:t>
      </w:r>
      <w:r w:rsidR="00E674E0" w:rsidRPr="00B128E1">
        <w:rPr>
          <w:rFonts w:ascii="Calibri" w:hAnsi="Calibri"/>
          <w:sz w:val="26"/>
        </w:rPr>
        <w:t xml:space="preserve">. . . . . . . . . . . . . </w:t>
      </w:r>
    </w:p>
    <w:p w:rsidR="007C394E" w:rsidRPr="00B128E1" w:rsidRDefault="007C394E" w:rsidP="00413FED">
      <w:pPr>
        <w:pStyle w:val="Textoindependiente"/>
        <w:ind w:firstLine="680"/>
        <w:contextualSpacing/>
        <w:rPr>
          <w:rFonts w:ascii="Calibri" w:hAnsi="Calibri" w:cs="Arial"/>
          <w:sz w:val="26"/>
          <w:szCs w:val="27"/>
        </w:rPr>
      </w:pPr>
    </w:p>
    <w:p w:rsidR="00493DE8" w:rsidRPr="00B128E1" w:rsidRDefault="007C394E" w:rsidP="00413FED">
      <w:pPr>
        <w:pStyle w:val="Textoindependiente"/>
        <w:ind w:firstLine="680"/>
        <w:contextualSpacing/>
        <w:rPr>
          <w:rFonts w:ascii="Calibri" w:hAnsi="Calibri"/>
          <w:sz w:val="26"/>
          <w:szCs w:val="27"/>
        </w:rPr>
      </w:pPr>
      <w:r w:rsidRPr="00B128E1">
        <w:rPr>
          <w:rFonts w:ascii="Calibri" w:hAnsi="Calibri" w:cs="Arial"/>
          <w:b/>
          <w:bCs/>
          <w:i/>
          <w:iCs/>
          <w:sz w:val="26"/>
          <w:szCs w:val="27"/>
        </w:rPr>
        <w:t>TERCERO</w:t>
      </w:r>
      <w:r w:rsidRPr="00B128E1">
        <w:rPr>
          <w:rFonts w:ascii="Calibri" w:hAnsi="Calibri" w:cs="Arial"/>
          <w:b/>
          <w:bCs/>
          <w:sz w:val="26"/>
          <w:szCs w:val="27"/>
        </w:rPr>
        <w:t xml:space="preserve">.- </w:t>
      </w:r>
      <w:r w:rsidRPr="00B128E1">
        <w:rPr>
          <w:rFonts w:ascii="Calibri" w:hAnsi="Calibri" w:cs="Arial"/>
          <w:sz w:val="26"/>
          <w:szCs w:val="27"/>
        </w:rPr>
        <w:t>Por</w:t>
      </w:r>
      <w:r w:rsidRPr="00B128E1">
        <w:rPr>
          <w:rFonts w:ascii="Calibri" w:hAnsi="Calibri"/>
          <w:sz w:val="26"/>
        </w:rPr>
        <w:t xml:space="preserve"> proveído del día </w:t>
      </w:r>
      <w:r w:rsidR="006D17B1" w:rsidRPr="00B128E1">
        <w:rPr>
          <w:rFonts w:ascii="Calibri" w:hAnsi="Calibri"/>
          <w:b/>
          <w:bCs/>
          <w:sz w:val="26"/>
        </w:rPr>
        <w:t>2</w:t>
      </w:r>
      <w:r w:rsidR="00FB2B97" w:rsidRPr="00B128E1">
        <w:rPr>
          <w:rFonts w:ascii="Calibri" w:hAnsi="Calibri"/>
          <w:b/>
          <w:bCs/>
          <w:sz w:val="26"/>
        </w:rPr>
        <w:t>6</w:t>
      </w:r>
      <w:r w:rsidRPr="00B128E1">
        <w:rPr>
          <w:rFonts w:ascii="Calibri" w:hAnsi="Calibri"/>
          <w:sz w:val="26"/>
        </w:rPr>
        <w:t xml:space="preserve"> </w:t>
      </w:r>
      <w:r w:rsidR="006D17B1" w:rsidRPr="00B128E1">
        <w:rPr>
          <w:rFonts w:ascii="Calibri" w:hAnsi="Calibri"/>
          <w:sz w:val="26"/>
        </w:rPr>
        <w:t>veinti</w:t>
      </w:r>
      <w:r w:rsidR="00FB2B97" w:rsidRPr="00B128E1">
        <w:rPr>
          <w:rFonts w:ascii="Calibri" w:hAnsi="Calibri"/>
          <w:sz w:val="26"/>
        </w:rPr>
        <w:t>séis</w:t>
      </w:r>
      <w:r w:rsidRPr="00B128E1">
        <w:rPr>
          <w:rFonts w:ascii="Calibri" w:hAnsi="Calibri"/>
          <w:sz w:val="26"/>
        </w:rPr>
        <w:t xml:space="preserve"> de </w:t>
      </w:r>
      <w:r w:rsidR="006D17B1" w:rsidRPr="00B128E1">
        <w:rPr>
          <w:rFonts w:ascii="Calibri" w:hAnsi="Calibri"/>
          <w:b/>
          <w:bCs/>
          <w:sz w:val="26"/>
        </w:rPr>
        <w:t>agosto</w:t>
      </w:r>
      <w:r w:rsidRPr="00B128E1">
        <w:rPr>
          <w:rFonts w:ascii="Calibri" w:hAnsi="Calibri"/>
          <w:sz w:val="26"/>
        </w:rPr>
        <w:t xml:space="preserve"> del año </w:t>
      </w:r>
      <w:r w:rsidRPr="00B128E1">
        <w:rPr>
          <w:rFonts w:ascii="Calibri" w:hAnsi="Calibri"/>
          <w:b/>
          <w:bCs/>
          <w:sz w:val="26"/>
        </w:rPr>
        <w:t>2019</w:t>
      </w:r>
      <w:r w:rsidRPr="00B128E1">
        <w:rPr>
          <w:rFonts w:ascii="Calibri" w:hAnsi="Calibri"/>
          <w:sz w:val="26"/>
        </w:rPr>
        <w:t xml:space="preserve"> dos mil diecinueve, se tuvo a la autoridad demandada por </w:t>
      </w:r>
      <w:r w:rsidRPr="00B128E1">
        <w:rPr>
          <w:rFonts w:ascii="Calibri" w:hAnsi="Calibri"/>
          <w:sz w:val="26"/>
          <w:szCs w:val="27"/>
        </w:rPr>
        <w:t xml:space="preserve">contestando la demanda, en tiempo y forma legal. </w:t>
      </w:r>
      <w:r w:rsidR="00493DE8" w:rsidRPr="00B128E1">
        <w:rPr>
          <w:rFonts w:ascii="Calibri" w:hAnsi="Calibri"/>
          <w:sz w:val="26"/>
          <w:szCs w:val="27"/>
        </w:rPr>
        <w:t xml:space="preserve">. . . . . . . . . . . . </w:t>
      </w:r>
      <w:r w:rsidR="00FB2B97" w:rsidRPr="00B128E1">
        <w:rPr>
          <w:rFonts w:ascii="Calibri" w:hAnsi="Calibri"/>
          <w:sz w:val="26"/>
          <w:szCs w:val="27"/>
        </w:rPr>
        <w:t xml:space="preserve">. . . . . . . . . . . . . . </w:t>
      </w:r>
      <w:r w:rsidR="006D17B1" w:rsidRPr="00B128E1">
        <w:rPr>
          <w:rFonts w:ascii="Calibri" w:hAnsi="Calibri"/>
          <w:sz w:val="26"/>
          <w:szCs w:val="27"/>
        </w:rPr>
        <w:t xml:space="preserve">. . . . . . . . . . . . . . . . . . . . . . . . . </w:t>
      </w:r>
    </w:p>
    <w:p w:rsidR="00170B67" w:rsidRPr="00B128E1" w:rsidRDefault="00170B67" w:rsidP="00413FED">
      <w:pPr>
        <w:pStyle w:val="Textoindependiente"/>
        <w:ind w:firstLine="680"/>
        <w:contextualSpacing/>
        <w:rPr>
          <w:rFonts w:ascii="Calibri" w:hAnsi="Calibri"/>
          <w:sz w:val="26"/>
          <w:szCs w:val="27"/>
        </w:rPr>
      </w:pPr>
    </w:p>
    <w:p w:rsidR="008460FE" w:rsidRPr="00B128E1" w:rsidRDefault="007C394E" w:rsidP="00493DE8">
      <w:pPr>
        <w:pStyle w:val="Textoindependiente"/>
        <w:ind w:firstLine="680"/>
        <w:contextualSpacing/>
        <w:rPr>
          <w:rFonts w:ascii="Calibri" w:hAnsi="Calibri"/>
          <w:sz w:val="26"/>
          <w:szCs w:val="27"/>
        </w:rPr>
      </w:pPr>
      <w:r w:rsidRPr="00B128E1">
        <w:rPr>
          <w:rFonts w:ascii="Calibri" w:hAnsi="Calibri"/>
          <w:sz w:val="26"/>
          <w:szCs w:val="27"/>
        </w:rPr>
        <w:t>Asimismo, se tuvieron por ofrecidas y admitidas como pruebas, la admitida a la parte actora</w:t>
      </w:r>
      <w:r w:rsidR="008460FE" w:rsidRPr="00B128E1">
        <w:rPr>
          <w:rFonts w:ascii="Calibri" w:hAnsi="Calibri"/>
          <w:sz w:val="26"/>
          <w:szCs w:val="27"/>
        </w:rPr>
        <w:t xml:space="preserve">; así también la presuncional legal y humana en lo que les beneficie. . . . . . . . . . . . . . . . . . . . . . . . . . . . . . . . . . . . . . . . . . . . . . . . . . . . . . . . . . . . . . </w:t>
      </w:r>
    </w:p>
    <w:p w:rsidR="008460FE" w:rsidRPr="00B128E1" w:rsidRDefault="008460FE" w:rsidP="00493DE8">
      <w:pPr>
        <w:pStyle w:val="Textoindependiente"/>
        <w:ind w:firstLine="680"/>
        <w:contextualSpacing/>
        <w:rPr>
          <w:rFonts w:ascii="Calibri" w:hAnsi="Calibri"/>
          <w:sz w:val="26"/>
          <w:szCs w:val="27"/>
        </w:rPr>
      </w:pPr>
    </w:p>
    <w:p w:rsidR="008460FE" w:rsidRPr="00B128E1" w:rsidRDefault="00FB2B97" w:rsidP="00FB2B97">
      <w:pPr>
        <w:pStyle w:val="Textoindependiente"/>
        <w:ind w:firstLine="680"/>
        <w:contextualSpacing/>
        <w:rPr>
          <w:rFonts w:ascii="Calibri" w:hAnsi="Calibri"/>
          <w:sz w:val="26"/>
          <w:szCs w:val="26"/>
        </w:rPr>
      </w:pPr>
      <w:r w:rsidRPr="00B128E1">
        <w:rPr>
          <w:rFonts w:ascii="Calibri" w:hAnsi="Calibri"/>
          <w:sz w:val="26"/>
        </w:rPr>
        <w:t xml:space="preserve">Por otra parte, se tuvo al demando exhibiendo la boleta de arresto en copia certificada numero </w:t>
      </w:r>
      <w:r w:rsidR="00B47C7E" w:rsidRPr="00B128E1">
        <w:rPr>
          <w:rFonts w:ascii="Calibri" w:hAnsi="Calibri"/>
          <w:b/>
          <w:bCs/>
          <w:sz w:val="26"/>
          <w:szCs w:val="27"/>
        </w:rPr>
        <w:t>85,255</w:t>
      </w:r>
      <w:r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Pr="00B128E1">
        <w:rPr>
          <w:rFonts w:ascii="Calibri" w:hAnsi="Calibri"/>
          <w:sz w:val="26"/>
          <w:szCs w:val="27"/>
        </w:rPr>
        <w:t>) . . .</w:t>
      </w:r>
      <w:r w:rsidR="0018482B" w:rsidRPr="00B128E1">
        <w:rPr>
          <w:rFonts w:ascii="Calibri" w:hAnsi="Calibri"/>
          <w:sz w:val="26"/>
          <w:szCs w:val="27"/>
        </w:rPr>
        <w:t xml:space="preserve"> . </w:t>
      </w:r>
    </w:p>
    <w:p w:rsidR="008460FE" w:rsidRPr="00B128E1" w:rsidRDefault="008460FE" w:rsidP="00493DE8">
      <w:pPr>
        <w:pStyle w:val="Textoindependiente"/>
        <w:ind w:firstLine="680"/>
        <w:contextualSpacing/>
        <w:rPr>
          <w:rFonts w:ascii="Calibri" w:hAnsi="Calibri"/>
          <w:sz w:val="26"/>
          <w:szCs w:val="26"/>
        </w:rPr>
      </w:pPr>
    </w:p>
    <w:p w:rsidR="00493DE8" w:rsidRPr="00B128E1" w:rsidRDefault="00493DE8" w:rsidP="00493DE8">
      <w:pPr>
        <w:pStyle w:val="Textoindependiente"/>
        <w:ind w:firstLine="680"/>
        <w:contextualSpacing/>
        <w:rPr>
          <w:rFonts w:ascii="Calibri" w:hAnsi="Calibri"/>
          <w:sz w:val="26"/>
        </w:rPr>
      </w:pPr>
      <w:r w:rsidRPr="00B128E1">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6D17B1" w:rsidRPr="00B128E1">
        <w:rPr>
          <w:rFonts w:ascii="Calibri" w:hAnsi="Calibri"/>
          <w:b/>
          <w:sz w:val="26"/>
          <w:szCs w:val="26"/>
        </w:rPr>
        <w:t>2</w:t>
      </w:r>
      <w:r w:rsidR="00FB2B97" w:rsidRPr="00B128E1">
        <w:rPr>
          <w:rFonts w:ascii="Calibri" w:hAnsi="Calibri"/>
          <w:b/>
          <w:sz w:val="26"/>
          <w:szCs w:val="26"/>
        </w:rPr>
        <w:t>3</w:t>
      </w:r>
      <w:r w:rsidRPr="00B128E1">
        <w:rPr>
          <w:rFonts w:ascii="Calibri" w:hAnsi="Calibri"/>
          <w:sz w:val="26"/>
          <w:szCs w:val="26"/>
        </w:rPr>
        <w:t xml:space="preserve"> </w:t>
      </w:r>
      <w:r w:rsidR="006D17B1" w:rsidRPr="00B128E1">
        <w:rPr>
          <w:rFonts w:ascii="Calibri" w:hAnsi="Calibri"/>
          <w:sz w:val="26"/>
          <w:szCs w:val="26"/>
        </w:rPr>
        <w:t>veintitrés</w:t>
      </w:r>
      <w:r w:rsidRPr="00B128E1">
        <w:rPr>
          <w:rFonts w:ascii="Calibri" w:hAnsi="Calibri"/>
          <w:sz w:val="26"/>
          <w:szCs w:val="26"/>
        </w:rPr>
        <w:t xml:space="preserve"> de </w:t>
      </w:r>
      <w:r w:rsidR="006D17B1" w:rsidRPr="00B128E1">
        <w:rPr>
          <w:rFonts w:ascii="Calibri" w:hAnsi="Calibri"/>
          <w:b/>
          <w:sz w:val="26"/>
          <w:szCs w:val="26"/>
        </w:rPr>
        <w:t>enero</w:t>
      </w:r>
      <w:r w:rsidRPr="00B128E1">
        <w:rPr>
          <w:rFonts w:ascii="Calibri" w:hAnsi="Calibri"/>
          <w:sz w:val="26"/>
          <w:szCs w:val="26"/>
        </w:rPr>
        <w:t xml:space="preserve"> del año </w:t>
      </w:r>
      <w:r w:rsidRPr="00B128E1">
        <w:rPr>
          <w:rFonts w:ascii="Calibri" w:hAnsi="Calibri"/>
          <w:b/>
          <w:sz w:val="26"/>
          <w:szCs w:val="26"/>
        </w:rPr>
        <w:t>20</w:t>
      </w:r>
      <w:r w:rsidR="006D17B1" w:rsidRPr="00B128E1">
        <w:rPr>
          <w:rFonts w:ascii="Calibri" w:hAnsi="Calibri"/>
          <w:b/>
          <w:sz w:val="26"/>
          <w:szCs w:val="26"/>
        </w:rPr>
        <w:t>20</w:t>
      </w:r>
      <w:r w:rsidRPr="00B128E1">
        <w:rPr>
          <w:rFonts w:ascii="Calibri" w:hAnsi="Calibri"/>
          <w:sz w:val="26"/>
          <w:szCs w:val="26"/>
        </w:rPr>
        <w:t xml:space="preserve"> dos mil </w:t>
      </w:r>
      <w:r w:rsidR="006D17B1" w:rsidRPr="00B128E1">
        <w:rPr>
          <w:rFonts w:ascii="Calibri" w:hAnsi="Calibri"/>
          <w:sz w:val="26"/>
          <w:szCs w:val="26"/>
        </w:rPr>
        <w:t>veinte</w:t>
      </w:r>
      <w:r w:rsidRPr="00B128E1">
        <w:rPr>
          <w:rFonts w:ascii="Calibri" w:hAnsi="Calibri"/>
          <w:sz w:val="26"/>
          <w:szCs w:val="26"/>
        </w:rPr>
        <w:t xml:space="preserve">; a las </w:t>
      </w:r>
      <w:r w:rsidRPr="00B128E1">
        <w:rPr>
          <w:rFonts w:ascii="Calibri" w:hAnsi="Calibri"/>
          <w:b/>
          <w:sz w:val="26"/>
          <w:szCs w:val="26"/>
        </w:rPr>
        <w:t>1</w:t>
      </w:r>
      <w:r w:rsidR="006D17B1" w:rsidRPr="00B128E1">
        <w:rPr>
          <w:rFonts w:ascii="Calibri" w:hAnsi="Calibri"/>
          <w:b/>
          <w:sz w:val="26"/>
          <w:szCs w:val="26"/>
        </w:rPr>
        <w:t>0</w:t>
      </w:r>
      <w:r w:rsidRPr="00B128E1">
        <w:rPr>
          <w:rFonts w:ascii="Calibri" w:hAnsi="Calibri"/>
          <w:b/>
          <w:sz w:val="26"/>
          <w:szCs w:val="26"/>
        </w:rPr>
        <w:t>:</w:t>
      </w:r>
      <w:r w:rsidR="00FB2B97" w:rsidRPr="00B128E1">
        <w:rPr>
          <w:rFonts w:ascii="Calibri" w:hAnsi="Calibri"/>
          <w:b/>
          <w:sz w:val="26"/>
          <w:szCs w:val="26"/>
        </w:rPr>
        <w:t>3</w:t>
      </w:r>
      <w:r w:rsidRPr="00B128E1">
        <w:rPr>
          <w:rFonts w:ascii="Calibri" w:hAnsi="Calibri"/>
          <w:b/>
          <w:sz w:val="26"/>
          <w:szCs w:val="26"/>
        </w:rPr>
        <w:t>0</w:t>
      </w:r>
      <w:r w:rsidRPr="00B128E1">
        <w:rPr>
          <w:rFonts w:ascii="Calibri" w:hAnsi="Calibri"/>
          <w:sz w:val="26"/>
          <w:szCs w:val="26"/>
        </w:rPr>
        <w:t xml:space="preserve"> </w:t>
      </w:r>
      <w:r w:rsidR="006D17B1" w:rsidRPr="00B128E1">
        <w:rPr>
          <w:rFonts w:ascii="Calibri" w:hAnsi="Calibri"/>
          <w:sz w:val="26"/>
          <w:szCs w:val="26"/>
        </w:rPr>
        <w:t>diez</w:t>
      </w:r>
      <w:r w:rsidRPr="00B128E1">
        <w:rPr>
          <w:rFonts w:ascii="Calibri" w:hAnsi="Calibri"/>
          <w:sz w:val="26"/>
          <w:szCs w:val="26"/>
        </w:rPr>
        <w:t xml:space="preserve"> </w:t>
      </w:r>
      <w:r w:rsidR="00FB2B97" w:rsidRPr="00B128E1">
        <w:rPr>
          <w:rFonts w:ascii="Calibri" w:hAnsi="Calibri"/>
          <w:sz w:val="26"/>
          <w:szCs w:val="26"/>
        </w:rPr>
        <w:t xml:space="preserve">treinta </w:t>
      </w:r>
      <w:r w:rsidRPr="00B128E1">
        <w:rPr>
          <w:rFonts w:ascii="Calibri" w:hAnsi="Calibri"/>
          <w:sz w:val="26"/>
          <w:szCs w:val="26"/>
        </w:rPr>
        <w:t xml:space="preserve">horas, en el recinto de este Juzgado. . </w:t>
      </w:r>
    </w:p>
    <w:p w:rsidR="00493DE8" w:rsidRPr="00B128E1" w:rsidRDefault="00493DE8" w:rsidP="00413FED">
      <w:pPr>
        <w:pStyle w:val="Textoindependiente"/>
        <w:ind w:firstLine="680"/>
        <w:contextualSpacing/>
        <w:rPr>
          <w:rFonts w:ascii="Calibri" w:hAnsi="Calibri"/>
          <w:b/>
          <w:i/>
          <w:sz w:val="26"/>
        </w:rPr>
      </w:pPr>
    </w:p>
    <w:p w:rsidR="007C394E" w:rsidRPr="00B128E1" w:rsidRDefault="007C394E" w:rsidP="00413FED">
      <w:pPr>
        <w:pStyle w:val="Textoindependiente"/>
        <w:ind w:firstLine="680"/>
        <w:contextualSpacing/>
        <w:rPr>
          <w:rFonts w:ascii="Calibri" w:hAnsi="Calibri" w:cs="Arial"/>
          <w:sz w:val="26"/>
        </w:rPr>
      </w:pPr>
      <w:r w:rsidRPr="00B128E1">
        <w:rPr>
          <w:rFonts w:ascii="Calibri" w:hAnsi="Calibri"/>
          <w:b/>
          <w:i/>
          <w:sz w:val="26"/>
        </w:rPr>
        <w:t xml:space="preserve">CUARTO.- </w:t>
      </w:r>
      <w:r w:rsidRPr="00B128E1">
        <w:rPr>
          <w:rFonts w:ascii="Calibri" w:hAnsi="Calibri"/>
          <w:sz w:val="26"/>
        </w:rPr>
        <w:t xml:space="preserve">En la fecha y hora señaladas en el resultando anterior, </w:t>
      </w:r>
      <w:r w:rsidRPr="00B128E1">
        <w:rPr>
          <w:rFonts w:ascii="Calibri" w:hAnsi="Calibri" w:cs="Arial"/>
          <w:sz w:val="26"/>
        </w:rPr>
        <w:t xml:space="preserve">se llevó a cabo la audiencia de alegatos en la que, una vez declarada abierta, la Secretaria de Estudio y Cuenta hizo constar la </w:t>
      </w:r>
      <w:r w:rsidRPr="00B128E1">
        <w:rPr>
          <w:rFonts w:ascii="Calibri" w:hAnsi="Calibri" w:cs="Arial"/>
          <w:b/>
          <w:sz w:val="26"/>
        </w:rPr>
        <w:t>inasistencia</w:t>
      </w:r>
      <w:r w:rsidRPr="00B128E1">
        <w:rPr>
          <w:rFonts w:ascii="Calibri" w:hAnsi="Calibri" w:cs="Arial"/>
          <w:sz w:val="26"/>
        </w:rPr>
        <w:t xml:space="preserve"> de las partes y </w:t>
      </w:r>
      <w:r w:rsidRPr="00B128E1">
        <w:rPr>
          <w:rFonts w:ascii="Calibri" w:hAnsi="Calibri" w:cs="Arial"/>
          <w:sz w:val="26"/>
          <w:szCs w:val="27"/>
        </w:rPr>
        <w:t>que no se formularon alegatos; turnándose los autos para el dictado de la resolución que en derecho proceda. . . . . . . . . . . . . . . . . . . . . . . . . . . . . . . . . . . . . . . . . . . . . . . . . . . . . . . . . . . . . . .</w:t>
      </w:r>
    </w:p>
    <w:p w:rsidR="001E508F" w:rsidRPr="00B128E1" w:rsidRDefault="001E508F" w:rsidP="00413FED">
      <w:pPr>
        <w:pStyle w:val="Textoindependiente"/>
        <w:ind w:firstLine="680"/>
        <w:contextualSpacing/>
        <w:rPr>
          <w:rFonts w:ascii="Calibri" w:hAnsi="Calibri" w:cs="Arial"/>
          <w:b/>
          <w:bCs/>
          <w:i/>
          <w:iCs/>
          <w:sz w:val="26"/>
          <w:szCs w:val="27"/>
        </w:rPr>
      </w:pPr>
    </w:p>
    <w:p w:rsidR="001E294A" w:rsidRPr="00B128E1" w:rsidRDefault="001E294A" w:rsidP="00413FED">
      <w:pPr>
        <w:pStyle w:val="Textoindependiente"/>
        <w:ind w:firstLine="680"/>
        <w:contextualSpacing/>
        <w:rPr>
          <w:rFonts w:ascii="Calibri" w:hAnsi="Calibri" w:cs="Arial"/>
          <w:b/>
          <w:bCs/>
          <w:i/>
          <w:iCs/>
          <w:sz w:val="26"/>
          <w:szCs w:val="27"/>
        </w:rPr>
      </w:pPr>
    </w:p>
    <w:p w:rsidR="007C394E" w:rsidRPr="00B128E1" w:rsidRDefault="007C394E" w:rsidP="00413FED">
      <w:pPr>
        <w:pStyle w:val="Textoindependiente"/>
        <w:ind w:firstLine="680"/>
        <w:contextualSpacing/>
        <w:jc w:val="center"/>
        <w:rPr>
          <w:rFonts w:ascii="Calibri" w:hAnsi="Calibri" w:cs="Arial"/>
          <w:b/>
          <w:bCs/>
          <w:i/>
          <w:iCs/>
          <w:sz w:val="26"/>
          <w:szCs w:val="27"/>
        </w:rPr>
      </w:pPr>
      <w:r w:rsidRPr="00B128E1">
        <w:rPr>
          <w:rFonts w:ascii="Calibri" w:hAnsi="Calibri" w:cs="Arial"/>
          <w:b/>
          <w:bCs/>
          <w:i/>
          <w:iCs/>
          <w:sz w:val="26"/>
          <w:szCs w:val="27"/>
        </w:rPr>
        <w:t>C O N S I D E R A N D O :</w:t>
      </w:r>
    </w:p>
    <w:p w:rsidR="001E508F" w:rsidRPr="00B128E1" w:rsidRDefault="001E508F" w:rsidP="00413FED">
      <w:pPr>
        <w:pStyle w:val="Textoindependiente"/>
        <w:ind w:firstLine="680"/>
        <w:contextualSpacing/>
        <w:jc w:val="center"/>
        <w:rPr>
          <w:rFonts w:ascii="Calibri" w:hAnsi="Calibri" w:cs="Arial"/>
          <w:b/>
          <w:bCs/>
          <w:sz w:val="26"/>
          <w:szCs w:val="27"/>
        </w:rPr>
      </w:pPr>
    </w:p>
    <w:p w:rsidR="001E294A" w:rsidRPr="00B128E1" w:rsidRDefault="001E294A" w:rsidP="00413FED">
      <w:pPr>
        <w:pStyle w:val="Textoindependiente"/>
        <w:ind w:firstLine="680"/>
        <w:contextualSpacing/>
        <w:jc w:val="center"/>
        <w:rPr>
          <w:rFonts w:ascii="Calibri" w:hAnsi="Calibri" w:cs="Arial"/>
          <w:b/>
          <w:bCs/>
          <w:sz w:val="26"/>
          <w:szCs w:val="27"/>
        </w:rPr>
      </w:pPr>
    </w:p>
    <w:p w:rsidR="007C394E" w:rsidRPr="00B128E1" w:rsidRDefault="007C394E" w:rsidP="00413FED">
      <w:pPr>
        <w:pStyle w:val="Textoindependiente"/>
        <w:ind w:firstLine="680"/>
        <w:contextualSpacing/>
        <w:rPr>
          <w:rFonts w:ascii="Calibri" w:hAnsi="Calibri" w:cs="Arial"/>
          <w:sz w:val="26"/>
          <w:szCs w:val="27"/>
        </w:rPr>
      </w:pPr>
      <w:r w:rsidRPr="00B128E1">
        <w:rPr>
          <w:rFonts w:ascii="Calibri" w:hAnsi="Calibri" w:cs="Arial"/>
          <w:b/>
          <w:bCs/>
          <w:i/>
          <w:iCs/>
          <w:sz w:val="26"/>
          <w:szCs w:val="27"/>
        </w:rPr>
        <w:t xml:space="preserve">PRIMERO.- </w:t>
      </w:r>
      <w:r w:rsidRPr="00B128E1">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B128E1">
        <w:rPr>
          <w:rFonts w:ascii="Calibri" w:hAnsi="Calibri"/>
          <w:sz w:val="26"/>
          <w:szCs w:val="27"/>
        </w:rPr>
        <w:t>en virtud de que se impugna</w:t>
      </w:r>
      <w:r w:rsidRPr="00B128E1">
        <w:rPr>
          <w:rFonts w:ascii="Calibri" w:hAnsi="Calibri"/>
          <w:sz w:val="26"/>
          <w:szCs w:val="27"/>
        </w:rPr>
        <w:t>n acto</w:t>
      </w:r>
      <w:r w:rsidR="000925EA" w:rsidRPr="00B128E1">
        <w:rPr>
          <w:rFonts w:ascii="Calibri" w:hAnsi="Calibri"/>
          <w:sz w:val="26"/>
          <w:szCs w:val="27"/>
        </w:rPr>
        <w:t>s</w:t>
      </w:r>
      <w:r w:rsidRPr="00B128E1">
        <w:rPr>
          <w:rFonts w:ascii="Calibri" w:hAnsi="Calibri"/>
          <w:sz w:val="26"/>
          <w:szCs w:val="27"/>
        </w:rPr>
        <w:t xml:space="preserve"> atribuido</w:t>
      </w:r>
      <w:r w:rsidR="000925EA" w:rsidRPr="00B128E1">
        <w:rPr>
          <w:rFonts w:ascii="Calibri" w:hAnsi="Calibri"/>
          <w:sz w:val="26"/>
          <w:szCs w:val="27"/>
        </w:rPr>
        <w:t>s</w:t>
      </w:r>
      <w:r w:rsidRPr="00B128E1">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B128E1" w:rsidRDefault="007C394E" w:rsidP="00413FED">
      <w:pPr>
        <w:pStyle w:val="Textoindependiente"/>
        <w:ind w:firstLine="680"/>
        <w:contextualSpacing/>
        <w:rPr>
          <w:rFonts w:ascii="Calibri" w:hAnsi="Calibri" w:cs="Arial"/>
          <w:sz w:val="26"/>
          <w:szCs w:val="27"/>
        </w:rPr>
      </w:pPr>
    </w:p>
    <w:p w:rsidR="007C394E" w:rsidRPr="00B128E1" w:rsidRDefault="007C394E" w:rsidP="00413FED">
      <w:pPr>
        <w:ind w:firstLine="680"/>
        <w:contextualSpacing/>
        <w:jc w:val="both"/>
        <w:rPr>
          <w:rFonts w:ascii="Calibri" w:hAnsi="Calibri"/>
          <w:sz w:val="26"/>
          <w:szCs w:val="27"/>
        </w:rPr>
      </w:pPr>
      <w:r w:rsidRPr="00B128E1">
        <w:rPr>
          <w:rFonts w:ascii="Calibri" w:hAnsi="Calibri" w:cs="Arial"/>
          <w:b/>
          <w:bCs/>
          <w:i/>
          <w:iCs/>
          <w:sz w:val="26"/>
          <w:szCs w:val="27"/>
        </w:rPr>
        <w:lastRenderedPageBreak/>
        <w:t xml:space="preserve">SEGUNDO.- </w:t>
      </w:r>
      <w:r w:rsidRPr="00B128E1">
        <w:rPr>
          <w:rFonts w:ascii="Calibri" w:hAnsi="Calibri" w:cs="Arial"/>
          <w:sz w:val="26"/>
          <w:szCs w:val="27"/>
        </w:rPr>
        <w:t xml:space="preserve">La demanda fue presentada oportunamente dentro de los 30 treinta días hábiles siguientes a aquél en que se ostentó el actor, como conocedor de </w:t>
      </w:r>
      <w:r w:rsidRPr="00B128E1">
        <w:rPr>
          <w:rFonts w:ascii="Calibri" w:hAnsi="Calibri"/>
          <w:sz w:val="26"/>
          <w:szCs w:val="27"/>
        </w:rPr>
        <w:t xml:space="preserve">la calificación de la boleta de arresto impugnada, lo que fue el día </w:t>
      </w:r>
      <w:r w:rsidR="00B47C7E" w:rsidRPr="00B128E1">
        <w:rPr>
          <w:rFonts w:ascii="Calibri" w:hAnsi="Calibri"/>
          <w:b/>
          <w:bCs/>
          <w:sz w:val="26"/>
          <w:szCs w:val="27"/>
        </w:rPr>
        <w:t>9</w:t>
      </w:r>
      <w:r w:rsidR="00B47C7E" w:rsidRPr="00B128E1">
        <w:rPr>
          <w:rFonts w:ascii="Calibri" w:hAnsi="Calibri"/>
          <w:sz w:val="26"/>
          <w:szCs w:val="27"/>
        </w:rPr>
        <w:t xml:space="preserve"> nueve de </w:t>
      </w:r>
      <w:r w:rsidR="00B47C7E" w:rsidRPr="00B128E1">
        <w:rPr>
          <w:rFonts w:ascii="Calibri" w:hAnsi="Calibri"/>
          <w:b/>
          <w:bCs/>
          <w:sz w:val="26"/>
          <w:szCs w:val="27"/>
        </w:rPr>
        <w:t>julio</w:t>
      </w:r>
      <w:r w:rsidR="00D24E80" w:rsidRPr="00B128E1">
        <w:rPr>
          <w:rFonts w:ascii="Calibri" w:hAnsi="Calibri"/>
          <w:sz w:val="26"/>
          <w:szCs w:val="27"/>
        </w:rPr>
        <w:t xml:space="preserve"> del año </w:t>
      </w:r>
      <w:r w:rsidR="00D24E80" w:rsidRPr="00B128E1">
        <w:rPr>
          <w:rFonts w:ascii="Calibri" w:hAnsi="Calibri"/>
          <w:b/>
          <w:bCs/>
          <w:sz w:val="26"/>
          <w:szCs w:val="27"/>
        </w:rPr>
        <w:t>201</w:t>
      </w:r>
      <w:r w:rsidR="002D29DD" w:rsidRPr="00B128E1">
        <w:rPr>
          <w:rFonts w:ascii="Calibri" w:hAnsi="Calibri"/>
          <w:b/>
          <w:bCs/>
          <w:sz w:val="26"/>
          <w:szCs w:val="27"/>
        </w:rPr>
        <w:t>9</w:t>
      </w:r>
      <w:r w:rsidR="00D24E80" w:rsidRPr="00B128E1">
        <w:rPr>
          <w:rFonts w:ascii="Calibri" w:hAnsi="Calibri"/>
          <w:sz w:val="26"/>
          <w:szCs w:val="27"/>
        </w:rPr>
        <w:t xml:space="preserve"> dos mil dieci</w:t>
      </w:r>
      <w:r w:rsidR="002D29DD" w:rsidRPr="00B128E1">
        <w:rPr>
          <w:rFonts w:ascii="Calibri" w:hAnsi="Calibri"/>
          <w:sz w:val="26"/>
          <w:szCs w:val="27"/>
        </w:rPr>
        <w:t>nueve</w:t>
      </w:r>
      <w:r w:rsidRPr="00B128E1">
        <w:rPr>
          <w:rFonts w:ascii="Calibri" w:hAnsi="Calibri"/>
          <w:sz w:val="26"/>
          <w:szCs w:val="27"/>
        </w:rPr>
        <w:t xml:space="preserve">, sin que de las constancias de autos se desprenda lo contrario. . . . . . . . . . . . . . . . . . . . . . . . . . . . . . . . . . . . . . . . . . . </w:t>
      </w:r>
      <w:r w:rsidR="00233A36" w:rsidRPr="00B128E1">
        <w:rPr>
          <w:rFonts w:ascii="Calibri" w:hAnsi="Calibri"/>
          <w:sz w:val="26"/>
          <w:szCs w:val="27"/>
        </w:rPr>
        <w:t xml:space="preserve">. . . . . . . </w:t>
      </w:r>
    </w:p>
    <w:p w:rsidR="00391F61" w:rsidRPr="00B128E1" w:rsidRDefault="00391F61" w:rsidP="00F32F56">
      <w:pPr>
        <w:ind w:firstLine="680"/>
        <w:contextualSpacing/>
        <w:jc w:val="both"/>
        <w:rPr>
          <w:rFonts w:ascii="Calibri" w:hAnsi="Calibri" w:cs="Arial"/>
          <w:b/>
          <w:bCs/>
          <w:i/>
          <w:iCs/>
          <w:sz w:val="26"/>
        </w:rPr>
      </w:pPr>
    </w:p>
    <w:p w:rsidR="00F569F5" w:rsidRPr="00B128E1" w:rsidRDefault="007C394E" w:rsidP="00F32F56">
      <w:pPr>
        <w:ind w:firstLine="680"/>
        <w:contextualSpacing/>
        <w:jc w:val="both"/>
        <w:rPr>
          <w:rFonts w:ascii="Calibri" w:hAnsi="Calibri"/>
          <w:sz w:val="26"/>
          <w:szCs w:val="27"/>
        </w:rPr>
      </w:pPr>
      <w:r w:rsidRPr="00B128E1">
        <w:rPr>
          <w:rFonts w:ascii="Calibri" w:hAnsi="Calibri" w:cs="Arial"/>
          <w:b/>
          <w:bCs/>
          <w:i/>
          <w:iCs/>
          <w:sz w:val="26"/>
        </w:rPr>
        <w:t>TERCERO</w:t>
      </w:r>
      <w:r w:rsidRPr="00B128E1">
        <w:rPr>
          <w:rFonts w:ascii="Calibri" w:hAnsi="Calibri" w:cs="Arial"/>
          <w:b/>
          <w:bCs/>
          <w:sz w:val="26"/>
        </w:rPr>
        <w:t xml:space="preserve">.- </w:t>
      </w:r>
      <w:r w:rsidRPr="00B128E1">
        <w:rPr>
          <w:rFonts w:ascii="Calibri" w:hAnsi="Calibri"/>
          <w:sz w:val="26"/>
        </w:rPr>
        <w:t>La existencia del acto impugnado, consistente en l</w:t>
      </w:r>
      <w:r w:rsidR="00F32F56" w:rsidRPr="00B128E1">
        <w:rPr>
          <w:rFonts w:ascii="Calibri" w:hAnsi="Calibri"/>
          <w:sz w:val="26"/>
        </w:rPr>
        <w:t>a</w:t>
      </w:r>
      <w:r w:rsidRPr="00B128E1">
        <w:rPr>
          <w:rFonts w:ascii="Calibri" w:hAnsi="Calibri"/>
          <w:sz w:val="26"/>
        </w:rPr>
        <w:t xml:space="preserve"> </w:t>
      </w:r>
      <w:r w:rsidR="002D29DD" w:rsidRPr="00B128E1">
        <w:rPr>
          <w:rFonts w:ascii="Calibri" w:hAnsi="Calibri"/>
          <w:sz w:val="26"/>
          <w:szCs w:val="27"/>
        </w:rPr>
        <w:t>sanción</w:t>
      </w:r>
      <w:r w:rsidRPr="00B128E1">
        <w:rPr>
          <w:rFonts w:ascii="Calibri" w:hAnsi="Calibri"/>
          <w:sz w:val="26"/>
          <w:szCs w:val="27"/>
        </w:rPr>
        <w:t xml:space="preserve"> administrativa impuesta</w:t>
      </w:r>
      <w:r w:rsidR="00A35A3C" w:rsidRPr="00B128E1">
        <w:rPr>
          <w:rFonts w:ascii="Calibri" w:hAnsi="Calibri"/>
          <w:sz w:val="26"/>
          <w:szCs w:val="27"/>
        </w:rPr>
        <w:t xml:space="preserve"> por el D</w:t>
      </w:r>
      <w:r w:rsidRPr="00B128E1">
        <w:rPr>
          <w:rFonts w:ascii="Calibri" w:hAnsi="Calibri"/>
          <w:sz w:val="26"/>
          <w:szCs w:val="27"/>
        </w:rPr>
        <w:t>irector General de Policía, contenida</w:t>
      </w:r>
      <w:r w:rsidR="00F32F56" w:rsidRPr="00B128E1">
        <w:rPr>
          <w:rFonts w:ascii="Calibri" w:hAnsi="Calibri"/>
          <w:sz w:val="26"/>
          <w:szCs w:val="27"/>
        </w:rPr>
        <w:t xml:space="preserve"> </w:t>
      </w:r>
      <w:r w:rsidRPr="00B128E1">
        <w:rPr>
          <w:rFonts w:ascii="Calibri" w:hAnsi="Calibri"/>
          <w:sz w:val="26"/>
          <w:szCs w:val="27"/>
        </w:rPr>
        <w:t>en la boleta de arresto con número de folio</w:t>
      </w:r>
      <w:r w:rsidR="00A35A3C" w:rsidRPr="00B128E1">
        <w:rPr>
          <w:rFonts w:ascii="Calibri" w:hAnsi="Calibri"/>
          <w:sz w:val="26"/>
          <w:szCs w:val="27"/>
        </w:rPr>
        <w:t xml:space="preserve"> </w:t>
      </w:r>
      <w:r w:rsidR="00B47C7E" w:rsidRPr="00B128E1">
        <w:rPr>
          <w:rFonts w:ascii="Calibri" w:hAnsi="Calibri"/>
          <w:b/>
          <w:bCs/>
          <w:sz w:val="26"/>
          <w:szCs w:val="27"/>
        </w:rPr>
        <w:t>85,255</w:t>
      </w:r>
      <w:r w:rsidR="00A35A3C"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00A35A3C" w:rsidRPr="00B128E1">
        <w:rPr>
          <w:rFonts w:ascii="Calibri" w:hAnsi="Calibri"/>
          <w:sz w:val="26"/>
          <w:szCs w:val="27"/>
        </w:rPr>
        <w:t>)</w:t>
      </w:r>
      <w:r w:rsidRPr="00B128E1">
        <w:rPr>
          <w:rFonts w:ascii="Calibri" w:hAnsi="Calibri"/>
          <w:sz w:val="26"/>
          <w:szCs w:val="27"/>
        </w:rPr>
        <w:t xml:space="preserve">; </w:t>
      </w:r>
      <w:r w:rsidRPr="00B128E1">
        <w:rPr>
          <w:rFonts w:ascii="Calibri" w:hAnsi="Calibri"/>
          <w:b/>
          <w:sz w:val="26"/>
          <w:szCs w:val="22"/>
        </w:rPr>
        <w:t xml:space="preserve">se encuentra </w:t>
      </w:r>
      <w:r w:rsidRPr="00B128E1">
        <w:rPr>
          <w:rFonts w:ascii="Calibri" w:hAnsi="Calibri"/>
          <w:sz w:val="26"/>
          <w:szCs w:val="22"/>
        </w:rPr>
        <w:t>documentada en autos, con la copia certificada de la</w:t>
      </w:r>
      <w:r w:rsidR="00CB7A8C" w:rsidRPr="00B128E1">
        <w:rPr>
          <w:rFonts w:ascii="Calibri" w:hAnsi="Calibri"/>
          <w:sz w:val="26"/>
          <w:szCs w:val="22"/>
        </w:rPr>
        <w:t>s</w:t>
      </w:r>
      <w:r w:rsidRPr="00B128E1">
        <w:rPr>
          <w:rFonts w:ascii="Calibri" w:hAnsi="Calibri"/>
          <w:sz w:val="26"/>
          <w:szCs w:val="22"/>
        </w:rPr>
        <w:t xml:space="preserve"> misma boleta, </w:t>
      </w:r>
      <w:r w:rsidR="00CB7A8C" w:rsidRPr="00B128E1">
        <w:rPr>
          <w:rFonts w:ascii="Calibri" w:hAnsi="Calibri"/>
          <w:sz w:val="26"/>
          <w:szCs w:val="22"/>
        </w:rPr>
        <w:t xml:space="preserve">la que </w:t>
      </w:r>
      <w:r w:rsidR="00F32F56" w:rsidRPr="00B128E1">
        <w:rPr>
          <w:rFonts w:ascii="Calibri" w:hAnsi="Calibri"/>
          <w:sz w:val="26"/>
          <w:szCs w:val="22"/>
        </w:rPr>
        <w:t>es</w:t>
      </w:r>
      <w:r w:rsidRPr="00B128E1">
        <w:rPr>
          <w:rFonts w:ascii="Calibri" w:hAnsi="Calibri" w:cs="Calibri"/>
          <w:sz w:val="26"/>
          <w:szCs w:val="26"/>
        </w:rPr>
        <w:t xml:space="preserve"> visible en el expediente de este proceso, a foja </w:t>
      </w:r>
      <w:r w:rsidR="00FB2B97" w:rsidRPr="00B128E1">
        <w:rPr>
          <w:rFonts w:ascii="Calibri" w:hAnsi="Calibri" w:cs="Calibri"/>
          <w:sz w:val="26"/>
          <w:szCs w:val="26"/>
        </w:rPr>
        <w:t>17 diecisiete</w:t>
      </w:r>
      <w:r w:rsidR="00F569F5" w:rsidRPr="00B128E1">
        <w:rPr>
          <w:rFonts w:ascii="Calibri" w:hAnsi="Calibri" w:cs="Calibri"/>
          <w:sz w:val="26"/>
          <w:szCs w:val="26"/>
        </w:rPr>
        <w:t xml:space="preserve"> </w:t>
      </w:r>
      <w:r w:rsidRPr="00B128E1">
        <w:rPr>
          <w:rFonts w:ascii="Calibri" w:hAnsi="Calibri" w:cs="Calibri"/>
          <w:sz w:val="26"/>
          <w:szCs w:val="26"/>
        </w:rPr>
        <w:t>a la que se le otorgó pleno valor probatorio, conform</w:t>
      </w:r>
      <w:r w:rsidR="00CB7A8C" w:rsidRPr="00B128E1">
        <w:rPr>
          <w:rFonts w:ascii="Calibri" w:hAnsi="Calibri" w:cs="Calibri"/>
          <w:sz w:val="26"/>
          <w:szCs w:val="26"/>
        </w:rPr>
        <w:t xml:space="preserve">e lo dispuesto en los artículos </w:t>
      </w:r>
      <w:r w:rsidRPr="00B128E1">
        <w:rPr>
          <w:rFonts w:ascii="Calibri" w:hAnsi="Calibri" w:cs="Calibri"/>
          <w:sz w:val="26"/>
          <w:szCs w:val="26"/>
        </w:rPr>
        <w:t xml:space="preserve">78, 117, 118, 119, 121 y 131 </w:t>
      </w:r>
      <w:r w:rsidR="00F569F5" w:rsidRPr="00B128E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B128E1">
        <w:rPr>
          <w:rFonts w:asciiTheme="minorHAnsi" w:hAnsiTheme="minorHAnsi" w:cs="Calibri"/>
          <w:b/>
          <w:sz w:val="26"/>
          <w:szCs w:val="26"/>
        </w:rPr>
        <w:t>reconoció</w:t>
      </w:r>
      <w:r w:rsidR="00F569F5" w:rsidRPr="00B128E1">
        <w:rPr>
          <w:rFonts w:asciiTheme="minorHAnsi" w:hAnsiTheme="minorHAnsi" w:cs="Calibri"/>
          <w:sz w:val="26"/>
          <w:szCs w:val="26"/>
        </w:rPr>
        <w:t xml:space="preserve"> haber </w:t>
      </w:r>
      <w:r w:rsidR="00F92F7F" w:rsidRPr="00B128E1">
        <w:rPr>
          <w:rFonts w:ascii="Calibri" w:hAnsi="Calibri" w:cs="Calibri"/>
          <w:b/>
          <w:sz w:val="26"/>
          <w:szCs w:val="26"/>
        </w:rPr>
        <w:t xml:space="preserve">ordenado </w:t>
      </w:r>
      <w:r w:rsidR="00F92F7F" w:rsidRPr="00B128E1">
        <w:rPr>
          <w:rFonts w:ascii="Calibri" w:hAnsi="Calibri" w:cs="Calibri"/>
          <w:sz w:val="26"/>
          <w:szCs w:val="26"/>
        </w:rPr>
        <w:t xml:space="preserve">la aplicación de la medida disciplinaria consistente en </w:t>
      </w:r>
      <w:r w:rsidR="006D17B1" w:rsidRPr="00B128E1">
        <w:rPr>
          <w:rFonts w:ascii="Calibri" w:hAnsi="Calibri" w:cs="Calibri"/>
          <w:sz w:val="26"/>
          <w:szCs w:val="26"/>
        </w:rPr>
        <w:t>36 treinta y seis</w:t>
      </w:r>
      <w:r w:rsidR="00B07F8B" w:rsidRPr="00B128E1">
        <w:rPr>
          <w:rFonts w:ascii="Calibri" w:hAnsi="Calibri" w:cs="Calibri"/>
          <w:sz w:val="26"/>
          <w:szCs w:val="26"/>
        </w:rPr>
        <w:t xml:space="preserve"> horas</w:t>
      </w:r>
      <w:r w:rsidR="00F92F7F" w:rsidRPr="00B128E1">
        <w:rPr>
          <w:rFonts w:ascii="Calibri" w:hAnsi="Calibri" w:cs="Calibri"/>
          <w:sz w:val="26"/>
          <w:szCs w:val="26"/>
        </w:rPr>
        <w:t xml:space="preserve"> de arresto</w:t>
      </w:r>
      <w:r w:rsidR="00F569F5" w:rsidRPr="00B128E1">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B128E1">
        <w:rPr>
          <w:rFonts w:asciiTheme="minorHAnsi" w:hAnsiTheme="minorHAnsi" w:cs="Calibri"/>
          <w:sz w:val="26"/>
          <w:szCs w:val="26"/>
        </w:rPr>
        <w:t xml:space="preserve">. . . . . . . </w:t>
      </w:r>
      <w:r w:rsidR="00B07F8B" w:rsidRPr="00B128E1">
        <w:rPr>
          <w:rFonts w:asciiTheme="minorHAnsi" w:hAnsiTheme="minorHAnsi" w:cs="Calibri"/>
          <w:sz w:val="26"/>
          <w:szCs w:val="26"/>
        </w:rPr>
        <w:t xml:space="preserve">. . . . . . . . </w:t>
      </w:r>
      <w:r w:rsidR="00E210C3" w:rsidRPr="00B128E1">
        <w:rPr>
          <w:rFonts w:asciiTheme="minorHAnsi" w:hAnsiTheme="minorHAnsi" w:cs="Calibri"/>
          <w:sz w:val="26"/>
          <w:szCs w:val="26"/>
        </w:rPr>
        <w:t xml:space="preserve">. . . . . . . . . . . . . . . . . . . . . . . . . . . . . . . . . . . . . . . . . . . . . . </w:t>
      </w:r>
    </w:p>
    <w:p w:rsidR="007C394E" w:rsidRPr="00B128E1" w:rsidRDefault="007C394E" w:rsidP="00413FED">
      <w:pPr>
        <w:ind w:firstLine="680"/>
        <w:contextualSpacing/>
        <w:jc w:val="both"/>
        <w:rPr>
          <w:rFonts w:ascii="Calibri" w:hAnsi="Calibri"/>
          <w:sz w:val="26"/>
          <w:szCs w:val="22"/>
        </w:rPr>
      </w:pPr>
    </w:p>
    <w:p w:rsidR="007C394E" w:rsidRPr="00B128E1" w:rsidRDefault="007C394E" w:rsidP="00413FED">
      <w:pPr>
        <w:pStyle w:val="Textoindependienteprimerasangra"/>
        <w:ind w:firstLine="680"/>
        <w:contextualSpacing/>
        <w:jc w:val="both"/>
        <w:rPr>
          <w:rFonts w:asciiTheme="minorHAnsi" w:hAnsiTheme="minorHAnsi" w:cstheme="minorHAnsi"/>
          <w:sz w:val="26"/>
          <w:szCs w:val="26"/>
        </w:rPr>
      </w:pPr>
      <w:r w:rsidRPr="00B128E1">
        <w:rPr>
          <w:rFonts w:asciiTheme="minorHAnsi" w:hAnsiTheme="minorHAnsi" w:cstheme="minorHAnsi"/>
          <w:b/>
          <w:i/>
          <w:sz w:val="26"/>
          <w:szCs w:val="26"/>
        </w:rPr>
        <w:t xml:space="preserve">CUARTO.- </w:t>
      </w:r>
      <w:r w:rsidRPr="00B128E1">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B128E1">
        <w:rPr>
          <w:rFonts w:asciiTheme="minorHAnsi" w:hAnsiTheme="minorHAnsi" w:cstheme="minorHAnsi"/>
          <w:sz w:val="26"/>
          <w:szCs w:val="26"/>
        </w:rPr>
        <w:t xml:space="preserve"> </w:t>
      </w:r>
      <w:r w:rsidRPr="00B128E1">
        <w:rPr>
          <w:rFonts w:asciiTheme="minorHAnsi" w:hAnsiTheme="minorHAnsi" w:cstheme="minorHAnsi"/>
          <w:sz w:val="26"/>
          <w:szCs w:val="26"/>
        </w:rPr>
        <w:t>para el Estado y los Municipios de</w:t>
      </w:r>
      <w:r w:rsidR="00977C1B" w:rsidRPr="00B128E1">
        <w:rPr>
          <w:rFonts w:asciiTheme="minorHAnsi" w:hAnsiTheme="minorHAnsi" w:cstheme="minorHAnsi"/>
          <w:sz w:val="26"/>
          <w:szCs w:val="26"/>
        </w:rPr>
        <w:t xml:space="preserve"> </w:t>
      </w:r>
      <w:r w:rsidRPr="00B128E1">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B128E1" w:rsidRDefault="007C394E" w:rsidP="00413FED">
      <w:pPr>
        <w:pStyle w:val="Textoindependienteprimerasangra"/>
        <w:ind w:firstLine="680"/>
        <w:contextualSpacing/>
        <w:jc w:val="both"/>
        <w:rPr>
          <w:rFonts w:asciiTheme="minorHAnsi" w:hAnsiTheme="minorHAnsi" w:cstheme="minorHAnsi"/>
          <w:sz w:val="26"/>
          <w:szCs w:val="26"/>
        </w:rPr>
      </w:pPr>
    </w:p>
    <w:p w:rsidR="00FB2B97" w:rsidRPr="00B128E1" w:rsidRDefault="00FB2B97" w:rsidP="00FB2B97">
      <w:pPr>
        <w:ind w:firstLine="708"/>
        <w:jc w:val="both"/>
        <w:rPr>
          <w:rFonts w:asciiTheme="minorHAnsi" w:hAnsiTheme="minorHAnsi" w:cstheme="minorHAnsi"/>
          <w:sz w:val="26"/>
          <w:szCs w:val="26"/>
        </w:rPr>
      </w:pPr>
      <w:r w:rsidRPr="00B128E1">
        <w:rPr>
          <w:rFonts w:asciiTheme="minorHAnsi" w:hAnsiTheme="minorHAnsi" w:cstheme="minorHAnsi"/>
          <w:sz w:val="26"/>
          <w:szCs w:val="26"/>
        </w:rPr>
        <w:t xml:space="preserve">En el presente proceso, la autoridad demandada </w:t>
      </w:r>
      <w:r w:rsidRPr="00B128E1">
        <w:rPr>
          <w:rFonts w:asciiTheme="minorHAnsi" w:hAnsiTheme="minorHAnsi" w:cstheme="minorHAnsi"/>
          <w:b/>
          <w:sz w:val="26"/>
          <w:szCs w:val="26"/>
        </w:rPr>
        <w:t>sí planteó</w:t>
      </w:r>
      <w:r w:rsidRPr="00B128E1">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 . . . . . . . . . . </w:t>
      </w:r>
    </w:p>
    <w:p w:rsidR="00FB2B97" w:rsidRPr="00B128E1" w:rsidRDefault="00FB2B97" w:rsidP="00FB2B97">
      <w:pPr>
        <w:jc w:val="both"/>
        <w:rPr>
          <w:rFonts w:asciiTheme="minorHAnsi" w:hAnsiTheme="minorHAnsi" w:cstheme="minorHAnsi"/>
          <w:sz w:val="26"/>
          <w:szCs w:val="26"/>
        </w:rPr>
      </w:pPr>
    </w:p>
    <w:p w:rsidR="00FB2B97" w:rsidRPr="00B128E1" w:rsidRDefault="00FB2B97" w:rsidP="00FB2B97">
      <w:pPr>
        <w:pStyle w:val="Sangradetextonormal"/>
        <w:spacing w:after="0"/>
        <w:ind w:left="0" w:firstLine="708"/>
        <w:jc w:val="both"/>
        <w:rPr>
          <w:rFonts w:ascii="Calibri" w:hAnsi="Calibri"/>
          <w:sz w:val="26"/>
          <w:szCs w:val="27"/>
        </w:rPr>
      </w:pPr>
      <w:r w:rsidRPr="00B128E1">
        <w:rPr>
          <w:rFonts w:asciiTheme="minorHAnsi" w:hAnsiTheme="minorHAnsi" w:cstheme="minorHAnsi"/>
          <w:sz w:val="26"/>
          <w:szCs w:val="26"/>
        </w:rPr>
        <w:t xml:space="preserve">Causal que </w:t>
      </w:r>
      <w:r w:rsidRPr="00B128E1">
        <w:rPr>
          <w:rFonts w:asciiTheme="minorHAnsi" w:hAnsiTheme="minorHAnsi" w:cstheme="minorHAnsi"/>
          <w:b/>
          <w:sz w:val="26"/>
          <w:szCs w:val="26"/>
        </w:rPr>
        <w:t>no se actualiza</w:t>
      </w:r>
      <w:r w:rsidRPr="00B128E1">
        <w:rPr>
          <w:rFonts w:asciiTheme="minorHAnsi" w:hAnsiTheme="minorHAnsi" w:cstheme="minorHAnsi"/>
          <w:sz w:val="26"/>
          <w:szCs w:val="26"/>
        </w:rPr>
        <w:t xml:space="preserve"> en el asunto planteado, toda vez que con </w:t>
      </w:r>
      <w:r w:rsidRPr="00B128E1">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w:t>
      </w:r>
      <w:r w:rsidR="006D17B1" w:rsidRPr="00B128E1">
        <w:rPr>
          <w:rFonts w:ascii="Calibri" w:hAnsi="Calibri"/>
          <w:sz w:val="26"/>
          <w:szCs w:val="27"/>
        </w:rPr>
        <w:t>36 treinta y seis</w:t>
      </w:r>
      <w:r w:rsidRPr="00B128E1">
        <w:rPr>
          <w:rFonts w:ascii="Calibri" w:hAnsi="Calibri"/>
          <w:sz w:val="26"/>
          <w:szCs w:val="27"/>
        </w:rPr>
        <w:t xml:space="preserve"> horas por </w:t>
      </w:r>
      <w:r w:rsidR="00B47C7E" w:rsidRPr="00B128E1">
        <w:rPr>
          <w:rFonts w:ascii="Calibri" w:hAnsi="Calibri"/>
          <w:sz w:val="26"/>
          <w:szCs w:val="27"/>
        </w:rPr>
        <w:t>Faltar a su servicio ordinario turno nocturno, con fecha del 27 al 28 de junio de 2019 dos mil diecinueve</w:t>
      </w:r>
      <w:r w:rsidRPr="00B128E1">
        <w:rPr>
          <w:rFonts w:ascii="Calibri" w:hAnsi="Calibri"/>
          <w:sz w:val="26"/>
          <w:szCs w:val="27"/>
        </w:rPr>
        <w:t xml:space="preserve">, lo que indudablemente sí incide en su esfera jurídica. </w:t>
      </w:r>
      <w:r w:rsidR="006D17B1" w:rsidRPr="00B128E1">
        <w:rPr>
          <w:rFonts w:ascii="Calibri" w:hAnsi="Calibri"/>
          <w:sz w:val="26"/>
          <w:szCs w:val="27"/>
        </w:rPr>
        <w:t xml:space="preserve">. . . . . . . . . . . . . . . . . . . . . . . . . . . . . . . . . . . . . . . . . . . . . . . . . . . . . . </w:t>
      </w:r>
    </w:p>
    <w:p w:rsidR="00FB2B97" w:rsidRPr="00B128E1" w:rsidRDefault="00FB2B97" w:rsidP="00FB2B97">
      <w:pPr>
        <w:ind w:firstLine="708"/>
        <w:jc w:val="both"/>
        <w:rPr>
          <w:rFonts w:asciiTheme="minorHAnsi" w:hAnsiTheme="minorHAnsi" w:cstheme="minorHAnsi"/>
          <w:sz w:val="26"/>
          <w:szCs w:val="26"/>
        </w:rPr>
      </w:pPr>
    </w:p>
    <w:p w:rsidR="00FB2B97" w:rsidRPr="00B128E1" w:rsidRDefault="00FB2B97" w:rsidP="00FB2B97">
      <w:pPr>
        <w:ind w:firstLine="708"/>
        <w:jc w:val="both"/>
        <w:rPr>
          <w:rFonts w:asciiTheme="minorHAnsi" w:hAnsiTheme="minorHAnsi" w:cstheme="minorHAnsi"/>
          <w:sz w:val="26"/>
          <w:szCs w:val="26"/>
        </w:rPr>
      </w:pPr>
      <w:r w:rsidRPr="00B128E1">
        <w:rPr>
          <w:rFonts w:asciiTheme="minorHAnsi" w:hAnsiTheme="minorHAnsi" w:cstheme="minorHAnsi"/>
          <w:sz w:val="26"/>
          <w:szCs w:val="26"/>
        </w:rPr>
        <w:lastRenderedPageBreak/>
        <w:t xml:space="preserve">Por ello, al </w:t>
      </w:r>
      <w:r w:rsidRPr="00B128E1">
        <w:rPr>
          <w:rFonts w:asciiTheme="minorHAnsi" w:hAnsiTheme="minorHAnsi" w:cstheme="minorHAnsi"/>
          <w:b/>
          <w:bCs/>
          <w:sz w:val="26"/>
          <w:szCs w:val="26"/>
        </w:rPr>
        <w:t>no actualizarse</w:t>
      </w:r>
      <w:r w:rsidRPr="00B128E1">
        <w:rPr>
          <w:rFonts w:asciiTheme="minorHAnsi" w:hAnsiTheme="minorHAnsi" w:cstheme="minorHAnsi"/>
          <w:sz w:val="26"/>
          <w:szCs w:val="26"/>
        </w:rPr>
        <w:t xml:space="preserve"> la causal expresada, y de oficio, </w:t>
      </w:r>
      <w:r w:rsidRPr="00B128E1">
        <w:rPr>
          <w:rFonts w:asciiTheme="minorHAnsi" w:hAnsiTheme="minorHAnsi" w:cstheme="minorHAnsi"/>
          <w:b/>
          <w:bCs/>
          <w:sz w:val="26"/>
          <w:szCs w:val="26"/>
        </w:rPr>
        <w:t>no advertirse</w:t>
      </w:r>
      <w:r w:rsidRPr="00B128E1">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B128E1">
        <w:rPr>
          <w:rFonts w:asciiTheme="minorHAnsi" w:hAnsiTheme="minorHAnsi" w:cstheme="minorHAnsi"/>
          <w:b/>
          <w:sz w:val="26"/>
          <w:szCs w:val="26"/>
        </w:rPr>
        <w:t xml:space="preserve">procedente </w:t>
      </w:r>
      <w:r w:rsidRPr="00B128E1">
        <w:rPr>
          <w:rFonts w:asciiTheme="minorHAnsi" w:hAnsiTheme="minorHAnsi" w:cstheme="minorHAnsi"/>
          <w:sz w:val="26"/>
          <w:szCs w:val="26"/>
        </w:rPr>
        <w:t xml:space="preserve">el presente proceso. . . . . . . . . . . . . . . . . . . . . . . . . . . . . . . . . . . . . . . . . . . . . . . . . . . . . . </w:t>
      </w:r>
    </w:p>
    <w:p w:rsidR="00F569F5" w:rsidRPr="00B128E1" w:rsidRDefault="00F569F5" w:rsidP="00413FED">
      <w:pPr>
        <w:ind w:firstLine="680"/>
        <w:contextualSpacing/>
        <w:jc w:val="both"/>
        <w:rPr>
          <w:rFonts w:asciiTheme="minorHAnsi" w:hAnsiTheme="minorHAnsi" w:cstheme="minorHAnsi"/>
          <w:sz w:val="26"/>
          <w:szCs w:val="26"/>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b/>
          <w:i/>
          <w:sz w:val="26"/>
          <w:szCs w:val="26"/>
        </w:rPr>
        <w:t>QUINTO.-</w:t>
      </w:r>
      <w:r w:rsidRPr="00B128E1">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B128E1" w:rsidRDefault="007C394E" w:rsidP="00413FED">
      <w:pPr>
        <w:ind w:firstLine="680"/>
        <w:contextualSpacing/>
        <w:jc w:val="both"/>
        <w:rPr>
          <w:rFonts w:asciiTheme="minorHAnsi" w:hAnsiTheme="minorHAnsi"/>
          <w:sz w:val="20"/>
          <w:szCs w:val="20"/>
        </w:rPr>
      </w:pPr>
    </w:p>
    <w:p w:rsidR="007C394E" w:rsidRPr="00B128E1" w:rsidRDefault="007C394E" w:rsidP="00726E6F">
      <w:pPr>
        <w:ind w:firstLine="680"/>
        <w:contextualSpacing/>
        <w:jc w:val="both"/>
        <w:rPr>
          <w:rFonts w:ascii="Calibri" w:hAnsi="Calibri"/>
          <w:sz w:val="26"/>
          <w:szCs w:val="27"/>
        </w:rPr>
      </w:pPr>
      <w:r w:rsidRPr="00B128E1">
        <w:rPr>
          <w:rFonts w:asciiTheme="minorHAnsi" w:hAnsiTheme="minorHAnsi"/>
          <w:sz w:val="26"/>
          <w:szCs w:val="26"/>
        </w:rPr>
        <w:t>Del escrito de demanda y de las constancias del proceso que nos ocupa, se desprende que en fecha</w:t>
      </w:r>
      <w:r w:rsidR="00E01620" w:rsidRPr="00B128E1">
        <w:rPr>
          <w:rFonts w:asciiTheme="minorHAnsi" w:hAnsiTheme="minorHAnsi"/>
          <w:sz w:val="26"/>
          <w:szCs w:val="26"/>
        </w:rPr>
        <w:t xml:space="preserve"> </w:t>
      </w:r>
      <w:r w:rsidR="001E294A" w:rsidRPr="00B128E1">
        <w:rPr>
          <w:rFonts w:asciiTheme="minorHAnsi" w:hAnsiTheme="minorHAnsi"/>
          <w:b/>
          <w:bCs/>
          <w:sz w:val="26"/>
          <w:szCs w:val="26"/>
        </w:rPr>
        <w:t>7</w:t>
      </w:r>
      <w:r w:rsidR="00E01620" w:rsidRPr="00B128E1">
        <w:rPr>
          <w:rFonts w:asciiTheme="minorHAnsi" w:hAnsiTheme="minorHAnsi"/>
          <w:sz w:val="26"/>
          <w:szCs w:val="26"/>
        </w:rPr>
        <w:t xml:space="preserve"> </w:t>
      </w:r>
      <w:r w:rsidR="001E294A" w:rsidRPr="00B128E1">
        <w:rPr>
          <w:rFonts w:asciiTheme="minorHAnsi" w:hAnsiTheme="minorHAnsi"/>
          <w:sz w:val="26"/>
          <w:szCs w:val="26"/>
        </w:rPr>
        <w:t>siete</w:t>
      </w:r>
      <w:r w:rsidR="00E01620" w:rsidRPr="00B128E1">
        <w:rPr>
          <w:rFonts w:asciiTheme="minorHAnsi" w:hAnsiTheme="minorHAnsi"/>
          <w:sz w:val="26"/>
          <w:szCs w:val="26"/>
        </w:rPr>
        <w:t xml:space="preserve"> de </w:t>
      </w:r>
      <w:r w:rsidR="00FB2B97" w:rsidRPr="00B128E1">
        <w:rPr>
          <w:rFonts w:asciiTheme="minorHAnsi" w:hAnsiTheme="minorHAnsi"/>
          <w:b/>
          <w:bCs/>
          <w:sz w:val="26"/>
          <w:szCs w:val="26"/>
        </w:rPr>
        <w:t>ju</w:t>
      </w:r>
      <w:r w:rsidR="001E294A" w:rsidRPr="00B128E1">
        <w:rPr>
          <w:rFonts w:asciiTheme="minorHAnsi" w:hAnsiTheme="minorHAnsi"/>
          <w:b/>
          <w:bCs/>
          <w:sz w:val="26"/>
          <w:szCs w:val="26"/>
        </w:rPr>
        <w:t>l</w:t>
      </w:r>
      <w:r w:rsidR="00FB2B97" w:rsidRPr="00B128E1">
        <w:rPr>
          <w:rFonts w:asciiTheme="minorHAnsi" w:hAnsiTheme="minorHAnsi"/>
          <w:b/>
          <w:bCs/>
          <w:sz w:val="26"/>
          <w:szCs w:val="26"/>
        </w:rPr>
        <w:t>io</w:t>
      </w:r>
      <w:r w:rsidR="00702A16" w:rsidRPr="00B128E1">
        <w:rPr>
          <w:rFonts w:asciiTheme="minorHAnsi" w:hAnsiTheme="minorHAnsi"/>
          <w:sz w:val="26"/>
          <w:szCs w:val="26"/>
        </w:rPr>
        <w:t xml:space="preserve"> </w:t>
      </w:r>
      <w:r w:rsidR="00F569F5" w:rsidRPr="00B128E1">
        <w:rPr>
          <w:rFonts w:asciiTheme="minorHAnsi" w:hAnsiTheme="minorHAnsi"/>
          <w:sz w:val="26"/>
          <w:szCs w:val="26"/>
        </w:rPr>
        <w:t xml:space="preserve">de </w:t>
      </w:r>
      <w:r w:rsidR="00F569F5" w:rsidRPr="00B128E1">
        <w:rPr>
          <w:rFonts w:asciiTheme="minorHAnsi" w:hAnsiTheme="minorHAnsi"/>
          <w:b/>
          <w:bCs/>
          <w:sz w:val="26"/>
          <w:szCs w:val="26"/>
        </w:rPr>
        <w:t>201</w:t>
      </w:r>
      <w:r w:rsidR="00B07F8B" w:rsidRPr="00B128E1">
        <w:rPr>
          <w:rFonts w:asciiTheme="minorHAnsi" w:hAnsiTheme="minorHAnsi"/>
          <w:b/>
          <w:bCs/>
          <w:sz w:val="26"/>
          <w:szCs w:val="26"/>
        </w:rPr>
        <w:t>9</w:t>
      </w:r>
      <w:r w:rsidR="00F569F5" w:rsidRPr="00B128E1">
        <w:rPr>
          <w:rFonts w:asciiTheme="minorHAnsi" w:hAnsiTheme="minorHAnsi"/>
          <w:sz w:val="26"/>
          <w:szCs w:val="26"/>
        </w:rPr>
        <w:t xml:space="preserve"> dos mil dieci</w:t>
      </w:r>
      <w:r w:rsidR="00B07F8B" w:rsidRPr="00B128E1">
        <w:rPr>
          <w:rFonts w:asciiTheme="minorHAnsi" w:hAnsiTheme="minorHAnsi"/>
          <w:sz w:val="26"/>
          <w:szCs w:val="26"/>
        </w:rPr>
        <w:t>nueve</w:t>
      </w:r>
      <w:r w:rsidR="00F569F5" w:rsidRPr="00B128E1">
        <w:rPr>
          <w:rFonts w:asciiTheme="minorHAnsi" w:hAnsiTheme="minorHAnsi"/>
          <w:sz w:val="26"/>
          <w:szCs w:val="26"/>
        </w:rPr>
        <w:t xml:space="preserve"> el</w:t>
      </w:r>
      <w:r w:rsidRPr="00B128E1">
        <w:rPr>
          <w:rFonts w:asciiTheme="minorHAnsi" w:hAnsiTheme="minorHAnsi"/>
          <w:sz w:val="26"/>
          <w:szCs w:val="26"/>
        </w:rPr>
        <w:t xml:space="preserve"> elemento de policía de nombre </w:t>
      </w:r>
      <w:r w:rsidR="00E967AF" w:rsidRPr="00B128E1">
        <w:rPr>
          <w:rFonts w:asciiTheme="minorHAnsi" w:hAnsiTheme="minorHAnsi" w:cs="Calibri"/>
          <w:sz w:val="26"/>
          <w:szCs w:val="26"/>
        </w:rPr>
        <w:t>(…)</w:t>
      </w:r>
      <w:r w:rsidR="00702A16" w:rsidRPr="00B128E1">
        <w:rPr>
          <w:rFonts w:asciiTheme="minorHAnsi" w:hAnsiTheme="minorHAnsi"/>
          <w:sz w:val="26"/>
          <w:szCs w:val="26"/>
        </w:rPr>
        <w:t xml:space="preserve"> </w:t>
      </w:r>
      <w:r w:rsidR="00F569F5" w:rsidRPr="00B128E1">
        <w:rPr>
          <w:rFonts w:asciiTheme="minorHAnsi" w:hAnsiTheme="minorHAnsi"/>
          <w:sz w:val="26"/>
          <w:szCs w:val="26"/>
        </w:rPr>
        <w:t>emitió</w:t>
      </w:r>
      <w:r w:rsidRPr="00B128E1">
        <w:rPr>
          <w:rFonts w:asciiTheme="minorHAnsi" w:hAnsiTheme="minorHAnsi"/>
          <w:sz w:val="26"/>
          <w:szCs w:val="26"/>
        </w:rPr>
        <w:t xml:space="preserve"> </w:t>
      </w:r>
      <w:r w:rsidR="00702A16" w:rsidRPr="00B128E1">
        <w:rPr>
          <w:rFonts w:asciiTheme="minorHAnsi" w:hAnsiTheme="minorHAnsi"/>
          <w:sz w:val="26"/>
          <w:szCs w:val="26"/>
        </w:rPr>
        <w:t>l</w:t>
      </w:r>
      <w:r w:rsidRPr="00B128E1">
        <w:rPr>
          <w:rFonts w:asciiTheme="minorHAnsi" w:hAnsiTheme="minorHAnsi"/>
          <w:sz w:val="26"/>
          <w:szCs w:val="26"/>
        </w:rPr>
        <w:t>a boleta de arresto al ciudadano</w:t>
      </w:r>
      <w:r w:rsidR="00702A16" w:rsidRPr="00B128E1">
        <w:rPr>
          <w:rFonts w:asciiTheme="minorHAnsi" w:hAnsiTheme="minorHAnsi"/>
          <w:sz w:val="26"/>
          <w:szCs w:val="26"/>
        </w:rPr>
        <w:t xml:space="preserve"> </w:t>
      </w:r>
      <w:r w:rsidR="00E967AF" w:rsidRPr="00B128E1">
        <w:rPr>
          <w:rFonts w:asciiTheme="minorHAnsi" w:hAnsiTheme="minorHAnsi" w:cs="Calibri"/>
          <w:sz w:val="26"/>
          <w:szCs w:val="26"/>
        </w:rPr>
        <w:t>(…)</w:t>
      </w:r>
      <w:r w:rsidRPr="00B128E1">
        <w:rPr>
          <w:rFonts w:ascii="Calibri" w:hAnsi="Calibri"/>
          <w:sz w:val="26"/>
          <w:szCs w:val="27"/>
        </w:rPr>
        <w:t xml:space="preserve">, </w:t>
      </w:r>
      <w:r w:rsidR="00B21F47" w:rsidRPr="00B128E1">
        <w:rPr>
          <w:rFonts w:ascii="Calibri" w:hAnsi="Calibri"/>
          <w:sz w:val="26"/>
          <w:szCs w:val="27"/>
        </w:rPr>
        <w:t xml:space="preserve">por </w:t>
      </w:r>
      <w:r w:rsidR="00B47C7E" w:rsidRPr="00B128E1">
        <w:rPr>
          <w:rFonts w:ascii="Calibri" w:hAnsi="Calibri"/>
          <w:sz w:val="26"/>
          <w:szCs w:val="27"/>
        </w:rPr>
        <w:t>Faltar a su servicio ordinario turno nocturno, con fecha del 27 al 28 de junio de 2019 dos mil diecinueve</w:t>
      </w:r>
      <w:r w:rsidR="00972AB4" w:rsidRPr="00B128E1">
        <w:rPr>
          <w:rFonts w:ascii="Calibri" w:hAnsi="Calibri"/>
          <w:sz w:val="26"/>
          <w:szCs w:val="27"/>
        </w:rPr>
        <w:t>; respectivamente</w:t>
      </w:r>
      <w:r w:rsidRPr="00B128E1">
        <w:rPr>
          <w:rFonts w:ascii="Calibri" w:hAnsi="Calibri"/>
          <w:sz w:val="26"/>
          <w:szCs w:val="27"/>
        </w:rPr>
        <w:t xml:space="preserve">; lo que a su parecer transgredía </w:t>
      </w:r>
      <w:r w:rsidR="00233A36" w:rsidRPr="00B128E1">
        <w:rPr>
          <w:rFonts w:ascii="Calibri" w:hAnsi="Calibri"/>
          <w:sz w:val="26"/>
          <w:szCs w:val="27"/>
        </w:rPr>
        <w:t>e</w:t>
      </w:r>
      <w:r w:rsidRPr="00B128E1">
        <w:rPr>
          <w:rFonts w:ascii="Calibri" w:hAnsi="Calibri"/>
          <w:sz w:val="26"/>
          <w:szCs w:val="27"/>
        </w:rPr>
        <w:t>l</w:t>
      </w:r>
      <w:r w:rsidR="00972AB4" w:rsidRPr="00B128E1">
        <w:rPr>
          <w:rFonts w:ascii="Calibri" w:hAnsi="Calibri"/>
          <w:sz w:val="26"/>
          <w:szCs w:val="27"/>
        </w:rPr>
        <w:t xml:space="preserve"> </w:t>
      </w:r>
      <w:r w:rsidR="00726E6F" w:rsidRPr="00B128E1">
        <w:rPr>
          <w:rFonts w:ascii="Calibri" w:hAnsi="Calibri"/>
          <w:sz w:val="26"/>
          <w:szCs w:val="27"/>
        </w:rPr>
        <w:t>artículo</w:t>
      </w:r>
      <w:r w:rsidR="00B07F8B" w:rsidRPr="00B128E1">
        <w:rPr>
          <w:rFonts w:ascii="Calibri" w:hAnsi="Calibri"/>
          <w:sz w:val="26"/>
          <w:szCs w:val="27"/>
        </w:rPr>
        <w:t xml:space="preserve"> </w:t>
      </w:r>
      <w:r w:rsidR="00726E6F" w:rsidRPr="00B128E1">
        <w:rPr>
          <w:rFonts w:ascii="Calibri" w:hAnsi="Calibri"/>
          <w:sz w:val="26"/>
          <w:szCs w:val="27"/>
        </w:rPr>
        <w:t xml:space="preserve">58 </w:t>
      </w:r>
      <w:r w:rsidRPr="00B128E1">
        <w:rPr>
          <w:rFonts w:ascii="Calibri" w:hAnsi="Calibri"/>
          <w:sz w:val="26"/>
          <w:szCs w:val="27"/>
        </w:rPr>
        <w:t>fracci</w:t>
      </w:r>
      <w:r w:rsidR="001E294A" w:rsidRPr="00B128E1">
        <w:rPr>
          <w:rFonts w:ascii="Calibri" w:hAnsi="Calibri"/>
          <w:sz w:val="26"/>
          <w:szCs w:val="27"/>
        </w:rPr>
        <w:t>ó</w:t>
      </w:r>
      <w:r w:rsidRPr="00B128E1">
        <w:rPr>
          <w:rFonts w:ascii="Calibri" w:hAnsi="Calibri"/>
          <w:sz w:val="26"/>
          <w:szCs w:val="27"/>
        </w:rPr>
        <w:t>n</w:t>
      </w:r>
      <w:r w:rsidR="00BA3F3E" w:rsidRPr="00B128E1">
        <w:rPr>
          <w:rFonts w:ascii="Calibri" w:hAnsi="Calibri"/>
          <w:sz w:val="26"/>
          <w:szCs w:val="27"/>
        </w:rPr>
        <w:t xml:space="preserve"> XI</w:t>
      </w:r>
      <w:r w:rsidR="001E294A" w:rsidRPr="00B128E1">
        <w:rPr>
          <w:rFonts w:ascii="Calibri" w:hAnsi="Calibri"/>
          <w:sz w:val="26"/>
          <w:szCs w:val="27"/>
        </w:rPr>
        <w:t xml:space="preserve"> y 55 fracción XVIII</w:t>
      </w:r>
      <w:r w:rsidR="00972AB4" w:rsidRPr="00B128E1">
        <w:rPr>
          <w:rFonts w:ascii="Calibri" w:hAnsi="Calibri"/>
          <w:sz w:val="26"/>
          <w:szCs w:val="27"/>
        </w:rPr>
        <w:t>,</w:t>
      </w:r>
      <w:r w:rsidRPr="00B128E1">
        <w:rPr>
          <w:rFonts w:ascii="Calibri" w:hAnsi="Calibri"/>
          <w:sz w:val="26"/>
          <w:szCs w:val="27"/>
        </w:rPr>
        <w:t xml:space="preserve"> del Reglamento Interior de la Dirección General de Policí</w:t>
      </w:r>
      <w:r w:rsidR="00972AB4" w:rsidRPr="00B128E1">
        <w:rPr>
          <w:rFonts w:ascii="Calibri" w:hAnsi="Calibri"/>
          <w:sz w:val="26"/>
          <w:szCs w:val="27"/>
        </w:rPr>
        <w:t>a Municipal de León, Guanajuato;</w:t>
      </w:r>
      <w:r w:rsidRPr="00B128E1">
        <w:rPr>
          <w:rFonts w:ascii="Calibri" w:hAnsi="Calibri"/>
          <w:sz w:val="26"/>
          <w:szCs w:val="27"/>
        </w:rPr>
        <w:t xml:space="preserve"> que establece</w:t>
      </w:r>
      <w:r w:rsidR="00F46C80" w:rsidRPr="00B128E1">
        <w:rPr>
          <w:rFonts w:ascii="Calibri" w:hAnsi="Calibri"/>
          <w:sz w:val="26"/>
          <w:szCs w:val="27"/>
        </w:rPr>
        <w:t>n</w:t>
      </w:r>
      <w:r w:rsidRPr="00B128E1">
        <w:rPr>
          <w:rFonts w:ascii="Calibri" w:hAnsi="Calibri"/>
          <w:sz w:val="26"/>
          <w:szCs w:val="27"/>
        </w:rPr>
        <w:t xml:space="preserve"> la obligación de los elementos de policía de</w:t>
      </w:r>
      <w:r w:rsidR="00F46C80" w:rsidRPr="00B128E1">
        <w:rPr>
          <w:rFonts w:ascii="Calibri" w:hAnsi="Calibri"/>
          <w:sz w:val="26"/>
          <w:szCs w:val="27"/>
        </w:rPr>
        <w:t xml:space="preserve"> </w:t>
      </w:r>
      <w:r w:rsidR="00BA3F3E" w:rsidRPr="00B128E1">
        <w:rPr>
          <w:rFonts w:ascii="Calibri" w:hAnsi="Calibri"/>
          <w:sz w:val="26"/>
          <w:szCs w:val="27"/>
        </w:rPr>
        <w:t xml:space="preserve">Desempeñar las actividades relacionadas con sus funciones en forma puntual y oportuna </w:t>
      </w:r>
      <w:r w:rsidR="00F46C80" w:rsidRPr="00B128E1">
        <w:rPr>
          <w:rFonts w:ascii="Calibri" w:hAnsi="Calibri"/>
          <w:sz w:val="26"/>
          <w:szCs w:val="27"/>
        </w:rPr>
        <w:t>respectivamente</w:t>
      </w:r>
      <w:r w:rsidR="001E294A" w:rsidRPr="00B128E1">
        <w:rPr>
          <w:rFonts w:ascii="Calibri" w:hAnsi="Calibri"/>
          <w:sz w:val="26"/>
          <w:szCs w:val="27"/>
        </w:rPr>
        <w:t xml:space="preserve"> y Observar las normas de disciplina y orden que establezcan las disposiciones normativas y administrativas internas de la corporación</w:t>
      </w:r>
      <w:r w:rsidRPr="00B128E1">
        <w:rPr>
          <w:rFonts w:ascii="Calibri" w:hAnsi="Calibri"/>
          <w:sz w:val="26"/>
          <w:szCs w:val="27"/>
        </w:rPr>
        <w:t xml:space="preserve">. . . . . . . . . . . . </w:t>
      </w:r>
      <w:r w:rsidR="00233A36" w:rsidRPr="00B128E1">
        <w:rPr>
          <w:rFonts w:ascii="Calibri" w:hAnsi="Calibri"/>
          <w:sz w:val="26"/>
          <w:szCs w:val="27"/>
        </w:rPr>
        <w:t xml:space="preserve">. . . . . . . . . </w:t>
      </w:r>
      <w:r w:rsidR="001E294A" w:rsidRPr="00B128E1">
        <w:rPr>
          <w:rFonts w:ascii="Calibri" w:hAnsi="Calibri"/>
          <w:sz w:val="26"/>
          <w:szCs w:val="27"/>
        </w:rPr>
        <w:t xml:space="preserve">. . . . . . . . . . . . . . . . . . . . . . . . . . .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sz w:val="26"/>
          <w:szCs w:val="26"/>
        </w:rPr>
        <w:t xml:space="preserve">Boleta que </w:t>
      </w:r>
      <w:r w:rsidR="00721972" w:rsidRPr="00B128E1">
        <w:rPr>
          <w:rFonts w:asciiTheme="minorHAnsi" w:hAnsiTheme="minorHAnsi"/>
          <w:sz w:val="26"/>
          <w:szCs w:val="26"/>
        </w:rPr>
        <w:t>fue</w:t>
      </w:r>
      <w:r w:rsidRPr="00B128E1">
        <w:rPr>
          <w:rFonts w:asciiTheme="minorHAnsi" w:hAnsiTheme="minorHAnsi"/>
          <w:sz w:val="26"/>
          <w:szCs w:val="26"/>
        </w:rPr>
        <w:t xml:space="preserve"> calificada por el Director General de Policía Municipal, imponiendo al elem</w:t>
      </w:r>
      <w:r w:rsidR="00A20A9D" w:rsidRPr="00B128E1">
        <w:rPr>
          <w:rFonts w:asciiTheme="minorHAnsi" w:hAnsiTheme="minorHAnsi"/>
          <w:sz w:val="26"/>
          <w:szCs w:val="26"/>
        </w:rPr>
        <w:t xml:space="preserve">ento de policía ahora actor, </w:t>
      </w:r>
      <w:r w:rsidR="006D17B1" w:rsidRPr="00B128E1">
        <w:rPr>
          <w:rFonts w:asciiTheme="minorHAnsi" w:hAnsiTheme="minorHAnsi"/>
          <w:sz w:val="26"/>
          <w:szCs w:val="26"/>
        </w:rPr>
        <w:t>36 treinta y seis</w:t>
      </w:r>
      <w:r w:rsidR="00B07F8B" w:rsidRPr="00B128E1">
        <w:rPr>
          <w:rFonts w:asciiTheme="minorHAnsi" w:hAnsiTheme="minorHAnsi"/>
          <w:sz w:val="26"/>
          <w:szCs w:val="26"/>
        </w:rPr>
        <w:t xml:space="preserve"> horas</w:t>
      </w:r>
      <w:r w:rsidRPr="00B128E1">
        <w:rPr>
          <w:rFonts w:asciiTheme="minorHAnsi" w:hAnsiTheme="minorHAnsi"/>
          <w:sz w:val="26"/>
          <w:szCs w:val="26"/>
        </w:rPr>
        <w:t xml:space="preserve"> de arresto, según se advierte </w:t>
      </w:r>
      <w:r w:rsidR="00A94A06" w:rsidRPr="00B128E1">
        <w:rPr>
          <w:rFonts w:asciiTheme="minorHAnsi" w:hAnsiTheme="minorHAnsi"/>
          <w:sz w:val="26"/>
          <w:szCs w:val="26"/>
        </w:rPr>
        <w:t xml:space="preserve">de la propia </w:t>
      </w:r>
      <w:r w:rsidRPr="00B128E1">
        <w:rPr>
          <w:rFonts w:asciiTheme="minorHAnsi" w:hAnsiTheme="minorHAnsi"/>
          <w:sz w:val="26"/>
          <w:szCs w:val="26"/>
        </w:rPr>
        <w:t xml:space="preserve">boleta. </w:t>
      </w:r>
      <w:r w:rsidR="00233A36" w:rsidRPr="00B128E1">
        <w:rPr>
          <w:rFonts w:asciiTheme="minorHAnsi" w:hAnsiTheme="minorHAnsi"/>
          <w:sz w:val="26"/>
          <w:szCs w:val="26"/>
        </w:rPr>
        <w:t xml:space="preserve">. . . . </w:t>
      </w:r>
      <w:r w:rsidR="00BA3F3E" w:rsidRPr="00B128E1">
        <w:rPr>
          <w:rFonts w:asciiTheme="minorHAnsi" w:hAnsiTheme="minorHAnsi"/>
          <w:sz w:val="26"/>
          <w:szCs w:val="26"/>
        </w:rPr>
        <w:t xml:space="preserve">. . . . . . . . . . . . . . . . . . . . . .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sz w:val="26"/>
          <w:szCs w:val="26"/>
        </w:rPr>
        <w:t>Acto</w:t>
      </w:r>
      <w:r w:rsidR="005F1A85" w:rsidRPr="00B128E1">
        <w:rPr>
          <w:rFonts w:asciiTheme="minorHAnsi" w:hAnsiTheme="minorHAnsi"/>
          <w:sz w:val="26"/>
          <w:szCs w:val="26"/>
        </w:rPr>
        <w:t>s</w:t>
      </w:r>
      <w:r w:rsidRPr="00B128E1">
        <w:rPr>
          <w:rFonts w:asciiTheme="minorHAnsi" w:hAnsiTheme="minorHAnsi"/>
          <w:sz w:val="26"/>
          <w:szCs w:val="26"/>
        </w:rPr>
        <w:t xml:space="preserve"> que el promovente estima ilegal</w:t>
      </w:r>
      <w:r w:rsidR="005F1A85" w:rsidRPr="00B128E1">
        <w:rPr>
          <w:rFonts w:asciiTheme="minorHAnsi" w:hAnsiTheme="minorHAnsi"/>
          <w:sz w:val="26"/>
          <w:szCs w:val="26"/>
        </w:rPr>
        <w:t>es</w:t>
      </w:r>
      <w:r w:rsidRPr="00B128E1">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B128E1">
        <w:rPr>
          <w:rFonts w:asciiTheme="minorHAnsi" w:hAnsiTheme="minorHAnsi"/>
          <w:sz w:val="26"/>
          <w:szCs w:val="26"/>
        </w:rPr>
        <w:t>. . . . . . . . . . . .</w:t>
      </w:r>
      <w:r w:rsidR="00391F61" w:rsidRPr="00B128E1">
        <w:rPr>
          <w:rFonts w:asciiTheme="minorHAnsi" w:hAnsiTheme="minorHAnsi"/>
          <w:sz w:val="26"/>
          <w:szCs w:val="26"/>
        </w:rPr>
        <w:t xml:space="preserve">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B128E1" w:rsidRDefault="007C394E" w:rsidP="00413FED">
      <w:pPr>
        <w:ind w:firstLine="680"/>
        <w:contextualSpacing/>
        <w:jc w:val="both"/>
        <w:rPr>
          <w:rFonts w:ascii="Calibri" w:hAnsi="Calibri"/>
          <w:bCs/>
          <w:iCs/>
          <w:sz w:val="26"/>
          <w:szCs w:val="26"/>
        </w:rPr>
      </w:pPr>
    </w:p>
    <w:p w:rsidR="00F569F5" w:rsidRPr="00B128E1" w:rsidRDefault="00F569F5" w:rsidP="00F569F5">
      <w:pPr>
        <w:ind w:firstLine="680"/>
        <w:jc w:val="both"/>
        <w:rPr>
          <w:rFonts w:ascii="Calibri" w:hAnsi="Calibri" w:cs="Calibri"/>
          <w:sz w:val="26"/>
          <w:szCs w:val="26"/>
        </w:rPr>
      </w:pPr>
      <w:r w:rsidRPr="00B128E1">
        <w:rPr>
          <w:rFonts w:ascii="Calibri" w:hAnsi="Calibri" w:cs="Calibri"/>
          <w:b/>
          <w:bCs/>
          <w:i/>
          <w:iCs/>
          <w:sz w:val="26"/>
          <w:szCs w:val="26"/>
        </w:rPr>
        <w:t xml:space="preserve">SEXTO.- </w:t>
      </w:r>
      <w:r w:rsidRPr="00B128E1">
        <w:rPr>
          <w:rFonts w:ascii="Calibri" w:hAnsi="Calibri" w:cs="Calibri"/>
          <w:sz w:val="26"/>
          <w:szCs w:val="26"/>
        </w:rPr>
        <w:t xml:space="preserve">No existiendo impedimento legal, se procede a analizar los conceptos de impugnación hechos valer por la parte actora, </w:t>
      </w:r>
      <w:r w:rsidRPr="00B128E1">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B128E1">
        <w:rPr>
          <w:rFonts w:ascii="Calibri" w:hAnsi="Calibri"/>
          <w:b/>
          <w:sz w:val="26"/>
        </w:rPr>
        <w:t>Primero</w:t>
      </w:r>
      <w:r w:rsidRPr="00B128E1">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B128E1">
        <w:rPr>
          <w:rFonts w:ascii="Calibri" w:hAnsi="Calibri"/>
          <w:sz w:val="26"/>
        </w:rPr>
        <w:t>Poder Judicial Federal en las siguientes Jurisprudencias</w:t>
      </w:r>
      <w:bookmarkEnd w:id="1"/>
      <w:r w:rsidRPr="00B128E1">
        <w:rPr>
          <w:rFonts w:ascii="Calibri" w:hAnsi="Calibri"/>
          <w:sz w:val="26"/>
        </w:rPr>
        <w:t xml:space="preserve">: </w:t>
      </w:r>
    </w:p>
    <w:p w:rsidR="00F569F5" w:rsidRPr="00B128E1" w:rsidRDefault="00F569F5" w:rsidP="00F569F5">
      <w:pPr>
        <w:ind w:firstLine="680"/>
        <w:jc w:val="both"/>
      </w:pPr>
    </w:p>
    <w:p w:rsidR="00F569F5" w:rsidRPr="00B128E1" w:rsidRDefault="00F569F5" w:rsidP="00F569F5">
      <w:pPr>
        <w:ind w:firstLine="680"/>
        <w:jc w:val="both"/>
        <w:rPr>
          <w:rFonts w:asciiTheme="minorHAnsi" w:hAnsiTheme="minorHAnsi" w:cstheme="minorHAnsi"/>
          <w:sz w:val="20"/>
          <w:szCs w:val="20"/>
        </w:rPr>
      </w:pPr>
      <w:r w:rsidRPr="00B128E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B128E1">
        <w:rPr>
          <w:rFonts w:asciiTheme="minorHAnsi" w:hAnsiTheme="minorHAnsi" w:cstheme="minorHAnsi"/>
          <w:b/>
          <w:bCs/>
          <w:i/>
          <w:iCs/>
          <w:sz w:val="20"/>
          <w:szCs w:val="20"/>
        </w:rPr>
        <w:lastRenderedPageBreak/>
        <w:t xml:space="preserve">POR REPRESENTAR UN MAYOR BENEFICIO PARA EL ACTOR (LEGISLACIÓN DEL ESTADO DE GUANAJUATO). </w:t>
      </w:r>
      <w:r w:rsidRPr="00B128E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128E1">
        <w:rPr>
          <w:rFonts w:asciiTheme="minorHAnsi" w:hAnsiTheme="minorHAnsi" w:cstheme="minorHAnsi"/>
          <w:sz w:val="20"/>
          <w:szCs w:val="20"/>
        </w:rPr>
        <w:t xml:space="preserve">. . . . . . . . . . . . . . . . . . . . . . . . . . . . . . . . . . . . . . . . . . . . . . . . . . . . . . . . . . . . . . . . . . . . . . . . . . . . . . </w:t>
      </w:r>
    </w:p>
    <w:p w:rsidR="00F569F5" w:rsidRPr="00B128E1" w:rsidRDefault="00F569F5" w:rsidP="00F569F5">
      <w:pPr>
        <w:ind w:firstLine="680"/>
        <w:jc w:val="both"/>
        <w:rPr>
          <w:rFonts w:asciiTheme="minorHAnsi" w:hAnsiTheme="minorHAnsi" w:cstheme="minorHAnsi"/>
          <w:b/>
          <w:bCs/>
          <w:i/>
          <w:iCs/>
          <w:sz w:val="20"/>
          <w:szCs w:val="20"/>
        </w:rPr>
      </w:pPr>
    </w:p>
    <w:p w:rsidR="00F569F5" w:rsidRPr="00B128E1" w:rsidRDefault="00F569F5" w:rsidP="00F569F5">
      <w:pPr>
        <w:ind w:firstLine="680"/>
        <w:jc w:val="both"/>
        <w:rPr>
          <w:rFonts w:asciiTheme="minorHAnsi" w:hAnsiTheme="minorHAnsi" w:cstheme="minorHAnsi"/>
          <w:sz w:val="20"/>
          <w:szCs w:val="20"/>
        </w:rPr>
      </w:pPr>
      <w:r w:rsidRPr="00B128E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128E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128E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B128E1" w:rsidRDefault="00F569F5" w:rsidP="00F569F5">
      <w:pPr>
        <w:ind w:firstLine="680"/>
        <w:jc w:val="both"/>
        <w:rPr>
          <w:rFonts w:asciiTheme="minorHAnsi" w:hAnsiTheme="minorHAnsi" w:cstheme="minorHAnsi"/>
          <w:b/>
          <w:bCs/>
          <w:i/>
          <w:iCs/>
          <w:sz w:val="22"/>
          <w:szCs w:val="22"/>
        </w:rPr>
      </w:pPr>
    </w:p>
    <w:p w:rsidR="00F569F5" w:rsidRPr="00B128E1" w:rsidRDefault="00F569F5" w:rsidP="00F569F5">
      <w:pPr>
        <w:ind w:firstLine="680"/>
        <w:jc w:val="both"/>
        <w:rPr>
          <w:rFonts w:asciiTheme="minorHAnsi" w:hAnsiTheme="minorHAnsi" w:cstheme="minorHAnsi"/>
          <w:i/>
          <w:iCs/>
          <w:sz w:val="20"/>
          <w:szCs w:val="20"/>
        </w:rPr>
      </w:pPr>
      <w:r w:rsidRPr="00B128E1">
        <w:rPr>
          <w:rFonts w:asciiTheme="minorHAnsi" w:hAnsiTheme="minorHAnsi" w:cstheme="minorHAnsi"/>
          <w:b/>
          <w:bCs/>
          <w:i/>
          <w:iCs/>
          <w:sz w:val="20"/>
          <w:szCs w:val="20"/>
        </w:rPr>
        <w:t xml:space="preserve">“CONCEPTOS DE VIOLACIÓN. EL JUEZ NO ESTÁ OBLIGADO A TRANSCRIBIRLOS. </w:t>
      </w:r>
      <w:r w:rsidRPr="00B128E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B128E1">
        <w:rPr>
          <w:rFonts w:asciiTheme="minorHAnsi" w:hAnsiTheme="minorHAnsi" w:cstheme="minorHAnsi"/>
          <w:i/>
          <w:iCs/>
          <w:sz w:val="20"/>
          <w:szCs w:val="20"/>
        </w:rPr>
        <w:t xml:space="preserve"> </w:t>
      </w:r>
    </w:p>
    <w:p w:rsidR="007C394E" w:rsidRPr="00B128E1" w:rsidRDefault="007C394E" w:rsidP="00F569F5">
      <w:pPr>
        <w:autoSpaceDE w:val="0"/>
        <w:autoSpaceDN w:val="0"/>
        <w:adjustRightInd w:val="0"/>
        <w:contextualSpacing/>
        <w:jc w:val="both"/>
        <w:rPr>
          <w:rFonts w:ascii="Calibri" w:hAnsi="Calibri"/>
          <w:bCs/>
          <w:sz w:val="22"/>
          <w:szCs w:val="22"/>
        </w:rPr>
      </w:pPr>
    </w:p>
    <w:p w:rsidR="007C394E" w:rsidRPr="00B128E1" w:rsidRDefault="00F569F5" w:rsidP="00413FED">
      <w:pPr>
        <w:ind w:firstLine="680"/>
        <w:contextualSpacing/>
        <w:jc w:val="both"/>
        <w:rPr>
          <w:rFonts w:ascii="Calibri" w:hAnsi="Calibri" w:cs="Calibri"/>
          <w:sz w:val="26"/>
          <w:szCs w:val="26"/>
        </w:rPr>
      </w:pPr>
      <w:r w:rsidRPr="00B128E1">
        <w:rPr>
          <w:rFonts w:ascii="Calibri" w:hAnsi="Calibri"/>
          <w:sz w:val="26"/>
          <w:szCs w:val="27"/>
        </w:rPr>
        <w:t>Así las cosas, en el</w:t>
      </w:r>
      <w:r w:rsidRPr="00B128E1">
        <w:rPr>
          <w:rFonts w:ascii="Calibri" w:hAnsi="Calibri"/>
          <w:b/>
          <w:sz w:val="26"/>
          <w:szCs w:val="27"/>
        </w:rPr>
        <w:t xml:space="preserve"> </w:t>
      </w:r>
      <w:r w:rsidR="007C394E" w:rsidRPr="00B128E1">
        <w:rPr>
          <w:rFonts w:ascii="Calibri" w:hAnsi="Calibri"/>
          <w:b/>
          <w:sz w:val="26"/>
          <w:szCs w:val="27"/>
        </w:rPr>
        <w:t xml:space="preserve">Primer </w:t>
      </w:r>
      <w:r w:rsidR="007C394E" w:rsidRPr="00B128E1">
        <w:rPr>
          <w:rFonts w:ascii="Calibri" w:hAnsi="Calibri"/>
          <w:sz w:val="26"/>
          <w:szCs w:val="27"/>
        </w:rPr>
        <w:t>concepto de impugnación</w:t>
      </w:r>
      <w:r w:rsidR="000F223F" w:rsidRPr="00B128E1">
        <w:rPr>
          <w:rFonts w:ascii="Calibri" w:hAnsi="Calibri"/>
          <w:sz w:val="26"/>
          <w:szCs w:val="27"/>
        </w:rPr>
        <w:t>,</w:t>
      </w:r>
      <w:r w:rsidR="007C394E" w:rsidRPr="00B128E1">
        <w:rPr>
          <w:rFonts w:ascii="Calibri" w:hAnsi="Calibri"/>
          <w:sz w:val="26"/>
          <w:szCs w:val="27"/>
        </w:rPr>
        <w:t xml:space="preserve"> el actor expresó básicamente que la autoridad demandada, Director General de Policía Municipal, vulneró en </w:t>
      </w:r>
      <w:r w:rsidR="000F223F" w:rsidRPr="00B128E1">
        <w:rPr>
          <w:rFonts w:ascii="Calibri" w:hAnsi="Calibri"/>
          <w:sz w:val="26"/>
          <w:szCs w:val="27"/>
        </w:rPr>
        <w:t>su perjuicio</w:t>
      </w:r>
      <w:r w:rsidR="007C394E" w:rsidRPr="00B128E1">
        <w:rPr>
          <w:rFonts w:ascii="Calibri" w:hAnsi="Calibri"/>
          <w:sz w:val="26"/>
          <w:szCs w:val="27"/>
        </w:rPr>
        <w:t xml:space="preserve"> la garantía de audiencia para la calificación de la bolet</w:t>
      </w:r>
      <w:r w:rsidR="00391F61" w:rsidRPr="00B128E1">
        <w:rPr>
          <w:rFonts w:ascii="Calibri" w:hAnsi="Calibri"/>
          <w:sz w:val="26"/>
          <w:szCs w:val="27"/>
        </w:rPr>
        <w:t>a</w:t>
      </w:r>
      <w:r w:rsidR="007C394E" w:rsidRPr="00B128E1">
        <w:rPr>
          <w:rFonts w:ascii="Calibri" w:hAnsi="Calibri"/>
          <w:sz w:val="26"/>
          <w:szCs w:val="27"/>
        </w:rPr>
        <w:t xml:space="preserve"> de arresto; pues no le concedió tal derecho y darle la oportunidad de defenderse</w:t>
      </w:r>
      <w:r w:rsidR="000F223F" w:rsidRPr="00B128E1">
        <w:rPr>
          <w:rFonts w:ascii="Calibri" w:hAnsi="Calibri"/>
          <w:sz w:val="26"/>
          <w:szCs w:val="27"/>
        </w:rPr>
        <w:t xml:space="preserve">. </w:t>
      </w:r>
      <w:r w:rsidR="00391F61" w:rsidRPr="00B128E1">
        <w:rPr>
          <w:rFonts w:ascii="Calibri" w:hAnsi="Calibri"/>
          <w:sz w:val="26"/>
          <w:szCs w:val="27"/>
        </w:rPr>
        <w:t xml:space="preserve">. . </w:t>
      </w:r>
    </w:p>
    <w:p w:rsidR="007C394E" w:rsidRPr="00B128E1" w:rsidRDefault="007C394E" w:rsidP="00413FED">
      <w:pPr>
        <w:ind w:firstLine="680"/>
        <w:contextualSpacing/>
        <w:jc w:val="both"/>
        <w:rPr>
          <w:rFonts w:ascii="Calibri" w:hAnsi="Calibri"/>
          <w:sz w:val="26"/>
          <w:szCs w:val="27"/>
        </w:rPr>
      </w:pPr>
    </w:p>
    <w:p w:rsidR="007C394E" w:rsidRPr="00B128E1" w:rsidRDefault="007C394E" w:rsidP="00413FED">
      <w:pPr>
        <w:ind w:firstLine="680"/>
        <w:contextualSpacing/>
        <w:jc w:val="both"/>
        <w:rPr>
          <w:rFonts w:ascii="Calibri" w:hAnsi="Calibri"/>
          <w:bCs/>
          <w:iCs/>
          <w:sz w:val="26"/>
          <w:szCs w:val="26"/>
        </w:rPr>
      </w:pPr>
      <w:r w:rsidRPr="00B128E1">
        <w:rPr>
          <w:rFonts w:ascii="Calibri" w:hAnsi="Calibri"/>
          <w:sz w:val="26"/>
          <w:szCs w:val="27"/>
        </w:rPr>
        <w:t>La autoridad demandada, por su parte, sostuvo la legalidad de la calificación de</w:t>
      </w:r>
      <w:r w:rsidR="00AF7B86" w:rsidRPr="00B128E1">
        <w:rPr>
          <w:rFonts w:ascii="Calibri" w:hAnsi="Calibri"/>
          <w:sz w:val="26"/>
          <w:szCs w:val="27"/>
        </w:rPr>
        <w:t xml:space="preserve"> </w:t>
      </w:r>
      <w:r w:rsidRPr="00B128E1">
        <w:rPr>
          <w:rFonts w:ascii="Calibri" w:hAnsi="Calibri"/>
          <w:sz w:val="26"/>
          <w:szCs w:val="27"/>
        </w:rPr>
        <w:t>l</w:t>
      </w:r>
      <w:r w:rsidR="00AF7B86" w:rsidRPr="00B128E1">
        <w:rPr>
          <w:rFonts w:ascii="Calibri" w:hAnsi="Calibri"/>
          <w:sz w:val="26"/>
          <w:szCs w:val="27"/>
        </w:rPr>
        <w:t>os</w:t>
      </w:r>
      <w:r w:rsidRPr="00B128E1">
        <w:rPr>
          <w:rFonts w:ascii="Calibri" w:hAnsi="Calibri"/>
          <w:sz w:val="26"/>
          <w:szCs w:val="27"/>
        </w:rPr>
        <w:t xml:space="preserve"> correctivo</w:t>
      </w:r>
      <w:r w:rsidR="00AF7B86" w:rsidRPr="00B128E1">
        <w:rPr>
          <w:rFonts w:ascii="Calibri" w:hAnsi="Calibri"/>
          <w:sz w:val="26"/>
          <w:szCs w:val="27"/>
        </w:rPr>
        <w:t>s</w:t>
      </w:r>
      <w:r w:rsidRPr="00B128E1">
        <w:rPr>
          <w:rFonts w:ascii="Calibri" w:hAnsi="Calibri"/>
          <w:sz w:val="26"/>
          <w:szCs w:val="27"/>
        </w:rPr>
        <w:t xml:space="preserve"> disciplinario</w:t>
      </w:r>
      <w:r w:rsidR="00AF7B86" w:rsidRPr="00B128E1">
        <w:rPr>
          <w:rFonts w:ascii="Calibri" w:hAnsi="Calibri"/>
          <w:sz w:val="26"/>
          <w:szCs w:val="27"/>
        </w:rPr>
        <w:t>s</w:t>
      </w:r>
      <w:r w:rsidRPr="00B128E1">
        <w:rPr>
          <w:rFonts w:ascii="Calibri" w:hAnsi="Calibri"/>
          <w:sz w:val="26"/>
          <w:szCs w:val="27"/>
        </w:rPr>
        <w:t xml:space="preserve"> impuesto</w:t>
      </w:r>
      <w:r w:rsidR="00AF7B86" w:rsidRPr="00B128E1">
        <w:rPr>
          <w:rFonts w:ascii="Calibri" w:hAnsi="Calibri"/>
          <w:sz w:val="26"/>
          <w:szCs w:val="27"/>
        </w:rPr>
        <w:t>s</w:t>
      </w:r>
      <w:r w:rsidRPr="00B128E1">
        <w:rPr>
          <w:rFonts w:ascii="Calibri" w:hAnsi="Calibri"/>
          <w:bCs/>
          <w:iCs/>
          <w:sz w:val="26"/>
          <w:szCs w:val="26"/>
        </w:rPr>
        <w:t>. . . . . . . . . . . . . . . . . . . . . . .</w:t>
      </w:r>
      <w:r w:rsidR="00AF7B86" w:rsidRPr="00B128E1">
        <w:rPr>
          <w:rFonts w:ascii="Calibri" w:hAnsi="Calibri"/>
          <w:bCs/>
          <w:iCs/>
          <w:sz w:val="26"/>
          <w:szCs w:val="26"/>
        </w:rPr>
        <w:t xml:space="preserve"> . . . . . . . . . . . </w:t>
      </w:r>
    </w:p>
    <w:p w:rsidR="007C394E" w:rsidRPr="00B128E1" w:rsidRDefault="007C394E" w:rsidP="00413FED">
      <w:pPr>
        <w:ind w:firstLine="680"/>
        <w:contextualSpacing/>
        <w:jc w:val="both"/>
        <w:rPr>
          <w:rFonts w:ascii="Calibri" w:hAnsi="Calibri"/>
          <w:bCs/>
          <w:iCs/>
          <w:sz w:val="26"/>
          <w:szCs w:val="26"/>
        </w:rPr>
      </w:pPr>
    </w:p>
    <w:p w:rsidR="007C394E" w:rsidRPr="00B128E1" w:rsidRDefault="007C394E" w:rsidP="00413FED">
      <w:pPr>
        <w:pStyle w:val="Textoindependiente"/>
        <w:ind w:firstLine="680"/>
        <w:contextualSpacing/>
        <w:rPr>
          <w:rFonts w:ascii="Calibri" w:hAnsi="Calibri"/>
          <w:sz w:val="26"/>
          <w:szCs w:val="27"/>
        </w:rPr>
      </w:pPr>
      <w:r w:rsidRPr="00B128E1">
        <w:rPr>
          <w:rFonts w:ascii="Calibri" w:hAnsi="Calibri"/>
          <w:sz w:val="26"/>
          <w:szCs w:val="27"/>
        </w:rPr>
        <w:t xml:space="preserve">Este juzgador estima que es </w:t>
      </w:r>
      <w:r w:rsidRPr="00B128E1">
        <w:rPr>
          <w:rFonts w:ascii="Calibri" w:hAnsi="Calibri"/>
          <w:b/>
          <w:sz w:val="26"/>
          <w:szCs w:val="27"/>
        </w:rPr>
        <w:t>fundado el concepto de impugnación planteado</w:t>
      </w:r>
      <w:r w:rsidRPr="00B128E1">
        <w:rPr>
          <w:rFonts w:ascii="Calibri" w:hAnsi="Calibri"/>
          <w:sz w:val="26"/>
          <w:szCs w:val="27"/>
        </w:rPr>
        <w:t xml:space="preserve">, toda vez que el Director General de Policía no acreditó haberle dado la oportunidad al elemento </w:t>
      </w:r>
      <w:r w:rsidR="00F46C80" w:rsidRPr="00B128E1">
        <w:rPr>
          <w:rFonts w:ascii="Calibri" w:hAnsi="Calibri"/>
          <w:sz w:val="26"/>
          <w:szCs w:val="27"/>
        </w:rPr>
        <w:t>sancionado</w:t>
      </w:r>
      <w:r w:rsidRPr="00B128E1">
        <w:rPr>
          <w:rFonts w:ascii="Calibri" w:hAnsi="Calibri"/>
          <w:sz w:val="26"/>
          <w:szCs w:val="27"/>
        </w:rPr>
        <w:t xml:space="preserve"> de hacer alguna manifestación en su defensa, así como no fundó ni motivó debidamente la imposición de</w:t>
      </w:r>
      <w:r w:rsidR="00B60993" w:rsidRPr="00B128E1">
        <w:rPr>
          <w:rFonts w:ascii="Calibri" w:hAnsi="Calibri"/>
          <w:sz w:val="26"/>
          <w:szCs w:val="27"/>
        </w:rPr>
        <w:t xml:space="preserve"> </w:t>
      </w:r>
      <w:r w:rsidRPr="00B128E1">
        <w:rPr>
          <w:rFonts w:ascii="Calibri" w:hAnsi="Calibri"/>
          <w:sz w:val="26"/>
          <w:szCs w:val="27"/>
        </w:rPr>
        <w:t>l</w:t>
      </w:r>
      <w:r w:rsidR="00B60993" w:rsidRPr="00B128E1">
        <w:rPr>
          <w:rFonts w:ascii="Calibri" w:hAnsi="Calibri"/>
          <w:sz w:val="26"/>
          <w:szCs w:val="27"/>
        </w:rPr>
        <w:t>os</w:t>
      </w:r>
      <w:r w:rsidRPr="00B128E1">
        <w:rPr>
          <w:rFonts w:ascii="Calibri" w:hAnsi="Calibri"/>
          <w:sz w:val="26"/>
          <w:szCs w:val="27"/>
        </w:rPr>
        <w:t xml:space="preserve"> correctivo</w:t>
      </w:r>
      <w:r w:rsidR="00B60993" w:rsidRPr="00B128E1">
        <w:rPr>
          <w:rFonts w:ascii="Calibri" w:hAnsi="Calibri"/>
          <w:sz w:val="26"/>
          <w:szCs w:val="27"/>
        </w:rPr>
        <w:t>s</w:t>
      </w:r>
      <w:r w:rsidRPr="00B128E1">
        <w:rPr>
          <w:rFonts w:ascii="Calibri" w:hAnsi="Calibri"/>
          <w:sz w:val="26"/>
          <w:szCs w:val="27"/>
        </w:rPr>
        <w:t xml:space="preserve"> disciplinario</w:t>
      </w:r>
      <w:r w:rsidR="00B60993" w:rsidRPr="00B128E1">
        <w:rPr>
          <w:rFonts w:ascii="Calibri" w:hAnsi="Calibri"/>
          <w:sz w:val="26"/>
          <w:szCs w:val="27"/>
        </w:rPr>
        <w:t>s</w:t>
      </w:r>
      <w:r w:rsidRPr="00B128E1">
        <w:rPr>
          <w:rFonts w:ascii="Calibri" w:hAnsi="Calibri"/>
          <w:sz w:val="26"/>
          <w:szCs w:val="27"/>
        </w:rPr>
        <w:t>. .</w:t>
      </w:r>
      <w:r w:rsidR="00977C1B" w:rsidRPr="00B128E1">
        <w:rPr>
          <w:rFonts w:ascii="Calibri" w:hAnsi="Calibri"/>
          <w:sz w:val="26"/>
          <w:szCs w:val="27"/>
        </w:rPr>
        <w:t xml:space="preserve"> </w:t>
      </w:r>
      <w:r w:rsidRPr="00B128E1">
        <w:rPr>
          <w:rFonts w:ascii="Calibri" w:hAnsi="Calibri"/>
          <w:sz w:val="26"/>
          <w:szCs w:val="27"/>
        </w:rPr>
        <w:t>. . . . . . . . . . . . . . . . . . . . . . . . . . . . . . . . . . . . . . . . .</w:t>
      </w:r>
      <w:r w:rsidR="00B60993" w:rsidRPr="00B128E1">
        <w:rPr>
          <w:rFonts w:ascii="Calibri" w:hAnsi="Calibri"/>
          <w:sz w:val="26"/>
          <w:szCs w:val="27"/>
        </w:rPr>
        <w:t xml:space="preserve">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sz w:val="26"/>
          <w:szCs w:val="26"/>
        </w:rPr>
        <w:t xml:space="preserve">En el caso concreto de la boleta de arresto </w:t>
      </w:r>
      <w:r w:rsidRPr="00B128E1">
        <w:rPr>
          <w:rFonts w:ascii="Calibri" w:hAnsi="Calibri"/>
          <w:sz w:val="26"/>
          <w:szCs w:val="27"/>
        </w:rPr>
        <w:t>con número de folio</w:t>
      </w:r>
      <w:r w:rsidR="00B60993" w:rsidRPr="00B128E1">
        <w:rPr>
          <w:rFonts w:ascii="Calibri" w:hAnsi="Calibri"/>
          <w:sz w:val="26"/>
          <w:szCs w:val="27"/>
        </w:rPr>
        <w:t xml:space="preserve"> </w:t>
      </w:r>
      <w:r w:rsidR="00B47C7E" w:rsidRPr="00B128E1">
        <w:rPr>
          <w:rFonts w:ascii="Calibri" w:hAnsi="Calibri"/>
          <w:sz w:val="26"/>
          <w:szCs w:val="27"/>
        </w:rPr>
        <w:t>85,255</w:t>
      </w:r>
      <w:r w:rsidR="00B60993"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00B60993" w:rsidRPr="00B128E1">
        <w:rPr>
          <w:rFonts w:ascii="Calibri" w:hAnsi="Calibri"/>
          <w:sz w:val="26"/>
          <w:szCs w:val="27"/>
        </w:rPr>
        <w:t xml:space="preserve">); de cuya </w:t>
      </w:r>
      <w:r w:rsidR="002D29DD" w:rsidRPr="00B128E1">
        <w:rPr>
          <w:rFonts w:ascii="Calibri" w:hAnsi="Calibri"/>
          <w:sz w:val="26"/>
          <w:szCs w:val="27"/>
        </w:rPr>
        <w:t>sanción</w:t>
      </w:r>
      <w:r w:rsidRPr="00B128E1">
        <w:rPr>
          <w:rFonts w:ascii="Calibri" w:hAnsi="Calibri"/>
          <w:sz w:val="26"/>
          <w:szCs w:val="27"/>
        </w:rPr>
        <w:t xml:space="preserve">, señaló el promovente, tuvo conocimiento el día </w:t>
      </w:r>
      <w:r w:rsidR="00B47C7E" w:rsidRPr="00B128E1">
        <w:rPr>
          <w:rFonts w:ascii="Calibri" w:hAnsi="Calibri"/>
          <w:b/>
          <w:bCs/>
          <w:sz w:val="26"/>
          <w:szCs w:val="27"/>
        </w:rPr>
        <w:t>9</w:t>
      </w:r>
      <w:r w:rsidR="00B47C7E" w:rsidRPr="00B128E1">
        <w:rPr>
          <w:rFonts w:ascii="Calibri" w:hAnsi="Calibri"/>
          <w:sz w:val="26"/>
          <w:szCs w:val="27"/>
        </w:rPr>
        <w:t xml:space="preserve"> nueve de </w:t>
      </w:r>
      <w:r w:rsidR="00B47C7E" w:rsidRPr="00B128E1">
        <w:rPr>
          <w:rFonts w:ascii="Calibri" w:hAnsi="Calibri"/>
          <w:b/>
          <w:bCs/>
          <w:sz w:val="26"/>
          <w:szCs w:val="27"/>
        </w:rPr>
        <w:t>julio</w:t>
      </w:r>
      <w:r w:rsidR="00D24E80" w:rsidRPr="00B128E1">
        <w:rPr>
          <w:rFonts w:ascii="Calibri" w:hAnsi="Calibri"/>
          <w:sz w:val="26"/>
          <w:szCs w:val="27"/>
        </w:rPr>
        <w:t xml:space="preserve"> del año </w:t>
      </w:r>
      <w:r w:rsidR="00D24E80" w:rsidRPr="00B128E1">
        <w:rPr>
          <w:rFonts w:ascii="Calibri" w:hAnsi="Calibri"/>
          <w:b/>
          <w:bCs/>
          <w:sz w:val="26"/>
          <w:szCs w:val="27"/>
        </w:rPr>
        <w:t>201</w:t>
      </w:r>
      <w:r w:rsidR="002D29DD" w:rsidRPr="00B128E1">
        <w:rPr>
          <w:rFonts w:ascii="Calibri" w:hAnsi="Calibri"/>
          <w:b/>
          <w:bCs/>
          <w:sz w:val="26"/>
          <w:szCs w:val="27"/>
        </w:rPr>
        <w:t>9</w:t>
      </w:r>
      <w:r w:rsidR="00D24E80" w:rsidRPr="00B128E1">
        <w:rPr>
          <w:rFonts w:ascii="Calibri" w:hAnsi="Calibri"/>
          <w:sz w:val="26"/>
          <w:szCs w:val="27"/>
        </w:rPr>
        <w:t xml:space="preserve"> dos mil dieci</w:t>
      </w:r>
      <w:r w:rsidR="002D29DD" w:rsidRPr="00B128E1">
        <w:rPr>
          <w:rFonts w:ascii="Calibri" w:hAnsi="Calibri"/>
          <w:sz w:val="26"/>
          <w:szCs w:val="27"/>
        </w:rPr>
        <w:t>nueve</w:t>
      </w:r>
      <w:r w:rsidRPr="00B128E1">
        <w:rPr>
          <w:rFonts w:ascii="Calibri" w:hAnsi="Calibri"/>
          <w:sz w:val="26"/>
          <w:szCs w:val="27"/>
        </w:rPr>
        <w:t xml:space="preserve">; con motivo de </w:t>
      </w:r>
      <w:r w:rsidR="00B47C7E" w:rsidRPr="00B128E1">
        <w:rPr>
          <w:rFonts w:ascii="Calibri" w:hAnsi="Calibri"/>
          <w:sz w:val="26"/>
          <w:szCs w:val="27"/>
        </w:rPr>
        <w:t>Faltar a su servicio ordinario turno nocturno, con fecha del 27 al 28 de junio de 2019 dos mil diecinueve</w:t>
      </w:r>
      <w:r w:rsidRPr="00B128E1">
        <w:rPr>
          <w:rFonts w:ascii="Calibri" w:hAnsi="Calibri"/>
          <w:sz w:val="26"/>
          <w:szCs w:val="27"/>
        </w:rPr>
        <w:t xml:space="preserve">; elaborada por </w:t>
      </w:r>
      <w:r w:rsidR="00F32F56" w:rsidRPr="00B128E1">
        <w:rPr>
          <w:rFonts w:ascii="Calibri" w:hAnsi="Calibri"/>
          <w:sz w:val="26"/>
          <w:szCs w:val="27"/>
        </w:rPr>
        <w:t>el</w:t>
      </w:r>
      <w:r w:rsidRPr="00B128E1">
        <w:rPr>
          <w:rFonts w:ascii="Calibri" w:hAnsi="Calibri"/>
          <w:sz w:val="26"/>
          <w:szCs w:val="27"/>
        </w:rPr>
        <w:t xml:space="preserve"> elemento de policía </w:t>
      </w:r>
      <w:r w:rsidR="00B60993" w:rsidRPr="00B128E1">
        <w:rPr>
          <w:rFonts w:ascii="Calibri" w:hAnsi="Calibri"/>
          <w:sz w:val="26"/>
          <w:szCs w:val="27"/>
        </w:rPr>
        <w:t>ya señalado</w:t>
      </w:r>
      <w:r w:rsidRPr="00B128E1">
        <w:rPr>
          <w:rFonts w:ascii="Calibri" w:hAnsi="Calibri"/>
          <w:sz w:val="26"/>
          <w:szCs w:val="27"/>
        </w:rPr>
        <w:t>; en l</w:t>
      </w:r>
      <w:r w:rsidR="00B60993" w:rsidRPr="00B128E1">
        <w:rPr>
          <w:rFonts w:ascii="Calibri" w:hAnsi="Calibri"/>
          <w:sz w:val="26"/>
          <w:szCs w:val="27"/>
        </w:rPr>
        <w:t>os</w:t>
      </w:r>
      <w:r w:rsidRPr="00B128E1">
        <w:rPr>
          <w:rFonts w:ascii="Calibri" w:hAnsi="Calibri"/>
          <w:sz w:val="26"/>
          <w:szCs w:val="27"/>
        </w:rPr>
        <w:t xml:space="preserve"> que se </w:t>
      </w:r>
      <w:r w:rsidRPr="00B128E1">
        <w:rPr>
          <w:rFonts w:asciiTheme="minorHAnsi" w:hAnsiTheme="minorHAnsi"/>
          <w:sz w:val="26"/>
          <w:szCs w:val="26"/>
        </w:rPr>
        <w:t>ordenó al ahora actor, se presente en calidad de arrestado, en tanto que el Director General de Policía, al calificar la</w:t>
      </w:r>
      <w:r w:rsidR="00B60993" w:rsidRPr="00B128E1">
        <w:rPr>
          <w:rFonts w:asciiTheme="minorHAnsi" w:hAnsiTheme="minorHAnsi"/>
          <w:sz w:val="26"/>
          <w:szCs w:val="26"/>
        </w:rPr>
        <w:t>s</w:t>
      </w:r>
      <w:r w:rsidRPr="00B128E1">
        <w:rPr>
          <w:rFonts w:asciiTheme="minorHAnsi" w:hAnsiTheme="minorHAnsi"/>
          <w:sz w:val="26"/>
          <w:szCs w:val="26"/>
        </w:rPr>
        <w:t xml:space="preserve"> in</w:t>
      </w:r>
      <w:r w:rsidR="00B60993" w:rsidRPr="00B128E1">
        <w:rPr>
          <w:rFonts w:asciiTheme="minorHAnsi" w:hAnsiTheme="minorHAnsi"/>
          <w:sz w:val="26"/>
          <w:szCs w:val="26"/>
        </w:rPr>
        <w:t>fraccio</w:t>
      </w:r>
      <w:r w:rsidRPr="00B128E1">
        <w:rPr>
          <w:rFonts w:asciiTheme="minorHAnsi" w:hAnsiTheme="minorHAnsi"/>
          <w:sz w:val="26"/>
          <w:szCs w:val="26"/>
        </w:rPr>
        <w:t>n</w:t>
      </w:r>
      <w:r w:rsidR="00B60993" w:rsidRPr="00B128E1">
        <w:rPr>
          <w:rFonts w:asciiTheme="minorHAnsi" w:hAnsiTheme="minorHAnsi"/>
          <w:sz w:val="26"/>
          <w:szCs w:val="26"/>
        </w:rPr>
        <w:t>es</w:t>
      </w:r>
      <w:r w:rsidRPr="00B128E1">
        <w:rPr>
          <w:rFonts w:asciiTheme="minorHAnsi" w:hAnsiTheme="minorHAnsi"/>
          <w:sz w:val="26"/>
          <w:szCs w:val="26"/>
        </w:rPr>
        <w:t xml:space="preserve"> -que como se dijo en el considerando </w:t>
      </w:r>
      <w:r w:rsidR="00BA3F3E" w:rsidRPr="00B128E1">
        <w:rPr>
          <w:rFonts w:asciiTheme="minorHAnsi" w:hAnsiTheme="minorHAnsi"/>
          <w:sz w:val="26"/>
          <w:szCs w:val="26"/>
        </w:rPr>
        <w:t>inmediato</w:t>
      </w:r>
      <w:r w:rsidRPr="00B128E1">
        <w:rPr>
          <w:rFonts w:asciiTheme="minorHAnsi" w:hAnsiTheme="minorHAnsi"/>
          <w:sz w:val="26"/>
          <w:szCs w:val="26"/>
        </w:rPr>
        <w:t xml:space="preserve"> anterior, no es otra cosa que la imposición de la medida disciplinaria-; incurrieron</w:t>
      </w:r>
      <w:r w:rsidR="00B60993" w:rsidRPr="00B128E1">
        <w:rPr>
          <w:rFonts w:asciiTheme="minorHAnsi" w:hAnsiTheme="minorHAnsi"/>
          <w:sz w:val="26"/>
          <w:szCs w:val="26"/>
        </w:rPr>
        <w:t xml:space="preserve"> en violación a los derechos de</w:t>
      </w:r>
      <w:r w:rsidRPr="00B128E1">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B128E1">
        <w:rPr>
          <w:rFonts w:asciiTheme="minorHAnsi" w:hAnsiTheme="minorHAnsi"/>
          <w:sz w:val="26"/>
          <w:szCs w:val="26"/>
        </w:rPr>
        <w:t xml:space="preserve">. . . . . . .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b/>
          <w:i/>
          <w:sz w:val="20"/>
          <w:szCs w:val="20"/>
        </w:rPr>
      </w:pPr>
      <w:r w:rsidRPr="00B128E1">
        <w:rPr>
          <w:rFonts w:asciiTheme="minorHAnsi" w:hAnsiTheme="minorHAnsi"/>
          <w:sz w:val="26"/>
          <w:szCs w:val="26"/>
        </w:rPr>
        <w:t>Tal precepto (</w:t>
      </w:r>
      <w:r w:rsidRPr="00B128E1">
        <w:rPr>
          <w:rFonts w:asciiTheme="minorHAnsi" w:hAnsiTheme="minorHAnsi"/>
          <w:iCs/>
          <w:sz w:val="26"/>
          <w:szCs w:val="26"/>
        </w:rPr>
        <w:t>Artículo 103 de la</w:t>
      </w:r>
      <w:r w:rsidRPr="00B128E1">
        <w:rPr>
          <w:rFonts w:asciiTheme="minorHAnsi" w:hAnsiTheme="minorHAnsi"/>
          <w:b/>
          <w:i/>
          <w:iCs/>
          <w:sz w:val="26"/>
          <w:szCs w:val="26"/>
        </w:rPr>
        <w:t xml:space="preserve"> </w:t>
      </w:r>
      <w:r w:rsidR="001E294A" w:rsidRPr="00B128E1">
        <w:rPr>
          <w:rFonts w:asciiTheme="minorHAnsi" w:hAnsiTheme="minorHAnsi"/>
          <w:sz w:val="26"/>
          <w:szCs w:val="26"/>
        </w:rPr>
        <w:t>Ley del Sistema de Seguridad Pública del Estado de Guanajuato</w:t>
      </w:r>
      <w:r w:rsidRPr="00B128E1">
        <w:rPr>
          <w:rFonts w:asciiTheme="minorHAnsi" w:hAnsiTheme="minorHAnsi"/>
          <w:sz w:val="26"/>
          <w:szCs w:val="26"/>
        </w:rPr>
        <w:t>),</w:t>
      </w:r>
      <w:r w:rsidRPr="00B128E1">
        <w:rPr>
          <w:rFonts w:asciiTheme="minorHAnsi" w:hAnsiTheme="minorHAnsi"/>
          <w:i/>
          <w:iCs/>
          <w:sz w:val="26"/>
          <w:szCs w:val="26"/>
        </w:rPr>
        <w:t xml:space="preserve"> </w:t>
      </w:r>
      <w:r w:rsidRPr="00B128E1">
        <w:rPr>
          <w:rFonts w:asciiTheme="minorHAnsi" w:hAnsiTheme="minorHAnsi"/>
          <w:sz w:val="26"/>
          <w:szCs w:val="26"/>
        </w:rPr>
        <w:t>establece: “</w:t>
      </w:r>
      <w:r w:rsidRPr="00B128E1">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B128E1">
        <w:rPr>
          <w:rFonts w:asciiTheme="minorHAnsi" w:hAnsiTheme="minorHAnsi"/>
          <w:b/>
          <w:i/>
          <w:sz w:val="20"/>
          <w:szCs w:val="20"/>
        </w:rPr>
        <w:t>respetando siempre la garantía de audiencia.</w:t>
      </w:r>
      <w:r w:rsidRPr="00B128E1">
        <w:rPr>
          <w:rFonts w:asciiTheme="minorHAnsi" w:hAnsiTheme="minorHAnsi"/>
          <w:b/>
          <w:bCs/>
          <w:i/>
          <w:iCs/>
          <w:sz w:val="20"/>
          <w:szCs w:val="20"/>
        </w:rPr>
        <w:t>”</w:t>
      </w:r>
      <w:r w:rsidR="00977C1B" w:rsidRPr="00B128E1">
        <w:rPr>
          <w:rFonts w:asciiTheme="minorHAnsi" w:hAnsiTheme="minorHAnsi"/>
          <w:b/>
          <w:bCs/>
          <w:i/>
          <w:iCs/>
          <w:sz w:val="20"/>
          <w:szCs w:val="20"/>
        </w:rPr>
        <w:t xml:space="preserve"> </w:t>
      </w:r>
      <w:r w:rsidRPr="00B128E1">
        <w:rPr>
          <w:rFonts w:asciiTheme="minorHAnsi" w:hAnsiTheme="minorHAnsi"/>
          <w:sz w:val="20"/>
          <w:szCs w:val="20"/>
        </w:rPr>
        <w:t xml:space="preserve">(Énfasis añadido). . . . . . . . . . . . . . </w:t>
      </w:r>
      <w:r w:rsidR="000F223F" w:rsidRPr="00B128E1">
        <w:rPr>
          <w:rFonts w:asciiTheme="minorHAnsi" w:hAnsiTheme="minorHAnsi"/>
          <w:sz w:val="20"/>
          <w:szCs w:val="20"/>
        </w:rPr>
        <w:t xml:space="preserve">. . . . . . . . . . . . . . . . . . . . . </w:t>
      </w:r>
    </w:p>
    <w:p w:rsidR="007C394E" w:rsidRPr="00B128E1" w:rsidRDefault="007C394E" w:rsidP="00413FED">
      <w:pPr>
        <w:ind w:firstLine="680"/>
        <w:contextualSpacing/>
        <w:jc w:val="both"/>
        <w:rPr>
          <w:rFonts w:asciiTheme="minorHAnsi" w:hAnsiTheme="minorHAnsi"/>
          <w:sz w:val="26"/>
          <w:szCs w:val="26"/>
          <w:lang w:val="es-ES_tradnl"/>
        </w:rPr>
      </w:pPr>
    </w:p>
    <w:p w:rsidR="007C394E" w:rsidRPr="00B128E1" w:rsidRDefault="007C394E" w:rsidP="00413FED">
      <w:pPr>
        <w:ind w:firstLine="680"/>
        <w:contextualSpacing/>
        <w:jc w:val="both"/>
        <w:rPr>
          <w:rFonts w:asciiTheme="minorHAnsi" w:hAnsiTheme="minorHAnsi"/>
          <w:sz w:val="26"/>
          <w:szCs w:val="26"/>
          <w:lang w:val="es-ES_tradnl"/>
        </w:rPr>
      </w:pPr>
      <w:r w:rsidRPr="00B128E1">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B128E1">
        <w:rPr>
          <w:rFonts w:asciiTheme="minorHAnsi" w:hAnsiTheme="minorHAnsi"/>
          <w:sz w:val="26"/>
          <w:szCs w:val="26"/>
          <w:lang w:val="es-ES_tradnl"/>
        </w:rPr>
        <w:t>antía de audiencia del elemento;</w:t>
      </w:r>
      <w:r w:rsidRPr="00B128E1">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B128E1">
        <w:rPr>
          <w:rFonts w:ascii="Calibri" w:hAnsi="Calibri"/>
          <w:sz w:val="26"/>
          <w:szCs w:val="26"/>
        </w:rPr>
        <w:t>.</w:t>
      </w:r>
      <w:r w:rsidR="00977C1B" w:rsidRPr="00B128E1">
        <w:rPr>
          <w:rFonts w:ascii="Calibri" w:hAnsi="Calibri"/>
          <w:sz w:val="26"/>
          <w:szCs w:val="26"/>
        </w:rPr>
        <w:t xml:space="preserve"> </w:t>
      </w:r>
    </w:p>
    <w:p w:rsidR="007C394E" w:rsidRPr="00B128E1" w:rsidRDefault="007C394E" w:rsidP="00413FED">
      <w:pPr>
        <w:ind w:firstLine="680"/>
        <w:contextualSpacing/>
        <w:jc w:val="both"/>
        <w:rPr>
          <w:rFonts w:asciiTheme="minorHAnsi" w:hAnsiTheme="minorHAnsi"/>
          <w:sz w:val="26"/>
          <w:szCs w:val="26"/>
          <w:lang w:val="es-ES_tradnl"/>
        </w:rPr>
      </w:pPr>
    </w:p>
    <w:p w:rsidR="007C394E" w:rsidRPr="00B128E1" w:rsidRDefault="007C394E" w:rsidP="000F223F">
      <w:pPr>
        <w:ind w:firstLine="680"/>
        <w:contextualSpacing/>
        <w:jc w:val="both"/>
        <w:rPr>
          <w:rFonts w:asciiTheme="minorHAnsi" w:hAnsiTheme="minorHAnsi"/>
          <w:i/>
          <w:sz w:val="26"/>
          <w:szCs w:val="26"/>
          <w:lang w:val="es-ES_tradnl"/>
        </w:rPr>
      </w:pPr>
      <w:r w:rsidRPr="00B128E1">
        <w:rPr>
          <w:rFonts w:asciiTheme="minorHAnsi" w:hAnsiTheme="minorHAnsi"/>
          <w:sz w:val="26"/>
          <w:szCs w:val="26"/>
          <w:lang w:val="es-ES_tradnl"/>
        </w:rPr>
        <w:t xml:space="preserve">Sin embargo, en el caso de la boleta de arresto </w:t>
      </w:r>
      <w:r w:rsidR="00B60993" w:rsidRPr="00B128E1">
        <w:rPr>
          <w:rFonts w:asciiTheme="minorHAnsi" w:hAnsiTheme="minorHAnsi"/>
          <w:sz w:val="26"/>
          <w:szCs w:val="26"/>
          <w:lang w:val="es-ES_tradnl"/>
        </w:rPr>
        <w:t>enunciada,</w:t>
      </w:r>
      <w:r w:rsidRPr="00B128E1">
        <w:rPr>
          <w:rFonts w:ascii="Calibri" w:hAnsi="Calibri"/>
          <w:sz w:val="26"/>
          <w:szCs w:val="27"/>
        </w:rPr>
        <w:t xml:space="preserve"> </w:t>
      </w:r>
      <w:r w:rsidRPr="00B128E1">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B128E1">
        <w:rPr>
          <w:rFonts w:asciiTheme="minorHAnsi" w:hAnsiTheme="minorHAnsi"/>
          <w:i/>
          <w:sz w:val="26"/>
          <w:szCs w:val="26"/>
          <w:lang w:val="es-ES_tradnl"/>
        </w:rPr>
        <w:t>“</w:t>
      </w:r>
      <w:r w:rsidR="00B21F47" w:rsidRPr="00B128E1">
        <w:rPr>
          <w:rFonts w:ascii="Calibri" w:hAnsi="Calibri"/>
          <w:i/>
          <w:iCs/>
          <w:sz w:val="26"/>
          <w:szCs w:val="27"/>
        </w:rPr>
        <w:t xml:space="preserve">POR </w:t>
      </w:r>
      <w:r w:rsidR="00B47C7E" w:rsidRPr="00B128E1">
        <w:rPr>
          <w:rFonts w:ascii="Calibri" w:hAnsi="Calibri"/>
          <w:i/>
          <w:iCs/>
          <w:sz w:val="26"/>
          <w:szCs w:val="27"/>
        </w:rPr>
        <w:t>FALTAR A SU SERVICIO ORDINARIO TURNO NOCTURNO, CON FECHA DEL 27 AL 28 DE JUNIO DE 2019 DOS MIL DIECINUEVE</w:t>
      </w:r>
      <w:r w:rsidR="000F223F" w:rsidRPr="00B128E1">
        <w:rPr>
          <w:rFonts w:ascii="Calibri" w:hAnsi="Calibri"/>
          <w:i/>
          <w:sz w:val="26"/>
          <w:szCs w:val="27"/>
        </w:rPr>
        <w:t>”</w:t>
      </w:r>
      <w:r w:rsidRPr="00B128E1">
        <w:rPr>
          <w:rFonts w:asciiTheme="minorHAnsi" w:hAnsiTheme="minorHAnsi"/>
          <w:sz w:val="26"/>
          <w:szCs w:val="26"/>
          <w:lang w:val="es-ES_tradnl"/>
        </w:rPr>
        <w:t xml:space="preserve">; pero no consta que se le haya citado al elemento de policía y que </w:t>
      </w:r>
      <w:r w:rsidR="00B12F50" w:rsidRPr="00B128E1">
        <w:rPr>
          <w:rFonts w:asciiTheme="minorHAnsi" w:hAnsiTheme="minorHAnsi"/>
          <w:sz w:val="26"/>
          <w:szCs w:val="26"/>
          <w:lang w:val="es-ES_tradnl"/>
        </w:rPr>
        <w:t xml:space="preserve">por escrito </w:t>
      </w:r>
      <w:r w:rsidRPr="00B128E1">
        <w:rPr>
          <w:rFonts w:asciiTheme="minorHAnsi" w:hAnsiTheme="minorHAnsi"/>
          <w:sz w:val="26"/>
          <w:szCs w:val="26"/>
          <w:lang w:val="es-ES_tradnl"/>
        </w:rPr>
        <w:t>se h</w:t>
      </w:r>
      <w:r w:rsidR="00B12F50" w:rsidRPr="00B128E1">
        <w:rPr>
          <w:rFonts w:asciiTheme="minorHAnsi" w:hAnsiTheme="minorHAnsi"/>
          <w:sz w:val="26"/>
          <w:szCs w:val="26"/>
          <w:lang w:val="es-ES_tradnl"/>
        </w:rPr>
        <w:t>ayan hecho</w:t>
      </w:r>
      <w:r w:rsidRPr="00B128E1">
        <w:rPr>
          <w:rFonts w:asciiTheme="minorHAnsi" w:hAnsiTheme="minorHAnsi"/>
          <w:sz w:val="26"/>
          <w:szCs w:val="26"/>
          <w:lang w:val="es-ES_tradnl"/>
        </w:rPr>
        <w:t xml:space="preserve"> constar los argumentos que haya vertido el elemento de policía en su defensa; por lo que de la </w:t>
      </w:r>
      <w:r w:rsidR="00391F61" w:rsidRPr="00B128E1">
        <w:rPr>
          <w:rFonts w:asciiTheme="minorHAnsi" w:hAnsiTheme="minorHAnsi"/>
          <w:sz w:val="26"/>
          <w:szCs w:val="26"/>
          <w:lang w:val="es-ES_tradnl"/>
        </w:rPr>
        <w:t xml:space="preserve">boleta </w:t>
      </w:r>
      <w:r w:rsidRPr="00B128E1">
        <w:rPr>
          <w:rFonts w:asciiTheme="minorHAnsi" w:hAnsiTheme="minorHAnsi"/>
          <w:sz w:val="26"/>
          <w:szCs w:val="26"/>
          <w:lang w:val="es-ES_tradnl"/>
        </w:rPr>
        <w:t>de arresto mencionada, no se desprende que se haya citado y se</w:t>
      </w:r>
      <w:r w:rsidR="00B12F50" w:rsidRPr="00B128E1">
        <w:rPr>
          <w:rFonts w:asciiTheme="minorHAnsi" w:hAnsiTheme="minorHAnsi"/>
          <w:sz w:val="26"/>
          <w:szCs w:val="26"/>
          <w:lang w:val="es-ES_tradnl"/>
        </w:rPr>
        <w:t xml:space="preserve"> le haya concedido plenamente a</w:t>
      </w:r>
      <w:r w:rsidRPr="00B128E1">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r w:rsidR="0079271C" w:rsidRPr="00B128E1">
        <w:rPr>
          <w:rFonts w:asciiTheme="minorHAnsi" w:hAnsiTheme="minorHAnsi"/>
          <w:sz w:val="26"/>
          <w:szCs w:val="26"/>
          <w:lang w:val="es-ES_tradnl"/>
        </w:rPr>
        <w:t>supra líneas</w:t>
      </w:r>
      <w:r w:rsidRPr="00B128E1">
        <w:rPr>
          <w:rFonts w:asciiTheme="minorHAnsi" w:hAnsiTheme="minorHAnsi"/>
          <w:sz w:val="26"/>
          <w:szCs w:val="26"/>
          <w:lang w:val="es-ES_tradnl"/>
        </w:rPr>
        <w:t xml:space="preserve">, resulta ilegal; pues incluso, debía haberse acreditado que se llevó a cabo la audiencia de calificación, por escrito, siguiendo sus formalidades </w:t>
      </w:r>
      <w:r w:rsidRPr="00B128E1">
        <w:rPr>
          <w:rFonts w:asciiTheme="minorHAnsi" w:hAnsiTheme="minorHAnsi"/>
          <w:sz w:val="26"/>
          <w:szCs w:val="26"/>
          <w:lang w:val="es-ES_tradnl"/>
        </w:rPr>
        <w:lastRenderedPageBreak/>
        <w:t xml:space="preserve">legales y fundando y motivado debidamente la imposición, de la sanción, lo que evidentemente no se hizo en el asunto que nos ocupa. . . . . . . . . . . </w:t>
      </w:r>
      <w:r w:rsidR="00F46C80" w:rsidRPr="00B128E1">
        <w:rPr>
          <w:rFonts w:asciiTheme="minorHAnsi" w:hAnsiTheme="minorHAnsi"/>
          <w:sz w:val="26"/>
          <w:szCs w:val="26"/>
          <w:lang w:val="es-ES_tradnl"/>
        </w:rPr>
        <w:t xml:space="preserve">. </w:t>
      </w:r>
      <w:r w:rsidR="00BA3F3E" w:rsidRPr="00B128E1">
        <w:rPr>
          <w:rFonts w:asciiTheme="minorHAnsi" w:hAnsiTheme="minorHAnsi"/>
          <w:sz w:val="26"/>
          <w:szCs w:val="26"/>
          <w:lang w:val="es-ES_tradnl"/>
        </w:rPr>
        <w:t xml:space="preserve">.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Calibri" w:hAnsi="Calibri"/>
          <w:sz w:val="26"/>
          <w:szCs w:val="26"/>
        </w:rPr>
      </w:pPr>
      <w:r w:rsidRPr="00B128E1">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B128E1">
        <w:rPr>
          <w:rFonts w:ascii="Calibri" w:hAnsi="Calibri"/>
          <w:sz w:val="26"/>
          <w:szCs w:val="26"/>
        </w:rPr>
        <w:t xml:space="preserve">. . . . . . . . . . . . . . . . . . </w:t>
      </w:r>
    </w:p>
    <w:p w:rsidR="007C394E" w:rsidRPr="00B128E1" w:rsidRDefault="007C394E" w:rsidP="00413FED">
      <w:pPr>
        <w:ind w:firstLine="680"/>
        <w:contextualSpacing/>
        <w:jc w:val="both"/>
        <w:rPr>
          <w:rFonts w:ascii="Calibri" w:hAnsi="Calibri"/>
          <w:sz w:val="26"/>
          <w:szCs w:val="26"/>
        </w:rPr>
      </w:pPr>
    </w:p>
    <w:p w:rsidR="007C394E" w:rsidRPr="00B128E1" w:rsidRDefault="007C394E" w:rsidP="00413FED">
      <w:pPr>
        <w:ind w:firstLine="680"/>
        <w:contextualSpacing/>
        <w:jc w:val="both"/>
        <w:rPr>
          <w:rFonts w:asciiTheme="minorHAnsi" w:hAnsiTheme="minorHAnsi"/>
          <w:i/>
          <w:sz w:val="20"/>
          <w:szCs w:val="20"/>
          <w:lang w:eastAsia="en-US"/>
        </w:rPr>
      </w:pPr>
      <w:r w:rsidRPr="00B128E1">
        <w:rPr>
          <w:rFonts w:asciiTheme="minorHAnsi" w:hAnsiTheme="minorHAnsi"/>
          <w:b/>
          <w:i/>
          <w:sz w:val="20"/>
          <w:szCs w:val="20"/>
        </w:rPr>
        <w:t xml:space="preserve">“Artículo 203. </w:t>
      </w:r>
      <w:r w:rsidRPr="00B128E1">
        <w:rPr>
          <w:rFonts w:asciiTheme="minorHAnsi" w:hAnsiTheme="minorHAnsi"/>
          <w:i/>
          <w:sz w:val="20"/>
          <w:szCs w:val="20"/>
        </w:rPr>
        <w:t xml:space="preserve">Las medidas disciplinarias son las </w:t>
      </w:r>
      <w:r w:rsidR="00F46C80" w:rsidRPr="00B128E1">
        <w:rPr>
          <w:rFonts w:asciiTheme="minorHAnsi" w:hAnsiTheme="minorHAnsi"/>
          <w:i/>
          <w:sz w:val="20"/>
          <w:szCs w:val="20"/>
        </w:rPr>
        <w:t>sanciones</w:t>
      </w:r>
      <w:r w:rsidRPr="00B128E1">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B128E1">
        <w:rPr>
          <w:rFonts w:asciiTheme="minorHAnsi" w:hAnsiTheme="minorHAnsi"/>
          <w:i/>
          <w:sz w:val="20"/>
          <w:szCs w:val="20"/>
        </w:rPr>
        <w:t>sanciones</w:t>
      </w:r>
      <w:r w:rsidRPr="00B128E1">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B128E1">
        <w:rPr>
          <w:rFonts w:asciiTheme="minorHAnsi" w:hAnsiTheme="minorHAnsi"/>
          <w:i/>
          <w:sz w:val="20"/>
          <w:szCs w:val="20"/>
        </w:rPr>
        <w:t xml:space="preserve"> . . . . . . . . . . . . . . . . . . </w:t>
      </w:r>
    </w:p>
    <w:p w:rsidR="007C394E" w:rsidRPr="00B128E1" w:rsidRDefault="007C394E" w:rsidP="00413FED">
      <w:pPr>
        <w:ind w:firstLine="680"/>
        <w:contextualSpacing/>
        <w:jc w:val="both"/>
        <w:rPr>
          <w:rFonts w:asciiTheme="minorHAnsi" w:hAnsiTheme="minorHAnsi"/>
          <w:sz w:val="26"/>
          <w:szCs w:val="26"/>
          <w:lang w:val="es-ES_tradnl"/>
        </w:rPr>
      </w:pPr>
    </w:p>
    <w:p w:rsidR="007C394E" w:rsidRPr="00B128E1" w:rsidRDefault="007C394E" w:rsidP="00946D14">
      <w:pPr>
        <w:ind w:firstLine="680"/>
        <w:contextualSpacing/>
        <w:jc w:val="both"/>
        <w:rPr>
          <w:rFonts w:ascii="Calibri" w:hAnsi="Calibri"/>
          <w:sz w:val="26"/>
          <w:szCs w:val="27"/>
        </w:rPr>
      </w:pPr>
      <w:r w:rsidRPr="00B128E1">
        <w:rPr>
          <w:rFonts w:asciiTheme="minorHAnsi" w:hAnsiTheme="minorHAnsi"/>
          <w:sz w:val="26"/>
          <w:szCs w:val="26"/>
          <w:lang w:val="es-ES_tradnl"/>
        </w:rPr>
        <w:t xml:space="preserve">De esta manera, </w:t>
      </w:r>
      <w:r w:rsidRPr="00B128E1">
        <w:rPr>
          <w:rFonts w:ascii="Calibri" w:hAnsi="Calibri"/>
          <w:sz w:val="26"/>
          <w:szCs w:val="26"/>
        </w:rPr>
        <w:t>al haberse emitido la</w:t>
      </w:r>
      <w:r w:rsidR="0023150B" w:rsidRPr="00B128E1">
        <w:rPr>
          <w:rFonts w:ascii="Calibri" w:hAnsi="Calibri"/>
          <w:sz w:val="26"/>
          <w:szCs w:val="26"/>
        </w:rPr>
        <w:t xml:space="preserve"> </w:t>
      </w:r>
      <w:r w:rsidR="002D29DD" w:rsidRPr="00B128E1">
        <w:rPr>
          <w:rFonts w:ascii="Calibri" w:hAnsi="Calibri"/>
          <w:sz w:val="26"/>
          <w:szCs w:val="26"/>
        </w:rPr>
        <w:t>sanción</w:t>
      </w:r>
      <w:r w:rsidRPr="00B128E1">
        <w:rPr>
          <w:rFonts w:ascii="Calibri" w:hAnsi="Calibri"/>
          <w:sz w:val="26"/>
          <w:szCs w:val="26"/>
        </w:rPr>
        <w:t xml:space="preserve"> de arresto por </w:t>
      </w:r>
      <w:r w:rsidR="006D17B1" w:rsidRPr="00B128E1">
        <w:rPr>
          <w:rFonts w:ascii="Calibri" w:hAnsi="Calibri"/>
          <w:sz w:val="26"/>
          <w:szCs w:val="26"/>
        </w:rPr>
        <w:t>36 treinta y seis</w:t>
      </w:r>
      <w:r w:rsidR="00B07F8B" w:rsidRPr="00B128E1">
        <w:rPr>
          <w:rFonts w:ascii="Calibri" w:hAnsi="Calibri"/>
          <w:sz w:val="26"/>
          <w:szCs w:val="26"/>
        </w:rPr>
        <w:t xml:space="preserve"> horas</w:t>
      </w:r>
      <w:r w:rsidRPr="00B128E1">
        <w:rPr>
          <w:rFonts w:ascii="Calibri" w:hAnsi="Calibri"/>
          <w:sz w:val="26"/>
          <w:szCs w:val="26"/>
        </w:rPr>
        <w:t xml:space="preserve">, sin otorgarle debidamente el derecho de audiencia al presunto infractor, se produjo un vicio en el procedimiento que afectó la defensa del elemento </w:t>
      </w:r>
      <w:r w:rsidR="00F46C80" w:rsidRPr="00B128E1">
        <w:rPr>
          <w:rFonts w:ascii="Calibri" w:hAnsi="Calibri"/>
          <w:sz w:val="26"/>
          <w:szCs w:val="26"/>
        </w:rPr>
        <w:t>sancionado</w:t>
      </w:r>
      <w:r w:rsidRPr="00B128E1">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B128E1">
        <w:rPr>
          <w:rFonts w:ascii="Calibri" w:hAnsi="Calibri"/>
          <w:b/>
          <w:sz w:val="26"/>
          <w:szCs w:val="26"/>
        </w:rPr>
        <w:t xml:space="preserve">nulidad total de </w:t>
      </w:r>
      <w:r w:rsidRPr="00B128E1">
        <w:rPr>
          <w:rFonts w:ascii="Calibri" w:hAnsi="Calibri"/>
          <w:sz w:val="26"/>
          <w:szCs w:val="26"/>
        </w:rPr>
        <w:t>la</w:t>
      </w:r>
      <w:r w:rsidRPr="00B128E1">
        <w:rPr>
          <w:rFonts w:ascii="Calibri" w:hAnsi="Calibri"/>
          <w:b/>
          <w:sz w:val="26"/>
          <w:szCs w:val="26"/>
        </w:rPr>
        <w:t xml:space="preserve"> </w:t>
      </w:r>
      <w:r w:rsidRPr="00B128E1">
        <w:rPr>
          <w:rFonts w:ascii="Calibri" w:hAnsi="Calibri"/>
          <w:sz w:val="26"/>
          <w:szCs w:val="27"/>
        </w:rPr>
        <w:t>boleta de arresto con número de folio</w:t>
      </w:r>
      <w:r w:rsidR="0023150B" w:rsidRPr="00B128E1">
        <w:rPr>
          <w:rFonts w:ascii="Calibri" w:hAnsi="Calibri"/>
          <w:sz w:val="26"/>
          <w:szCs w:val="27"/>
        </w:rPr>
        <w:t xml:space="preserve"> </w:t>
      </w:r>
      <w:r w:rsidR="00B47C7E" w:rsidRPr="00B128E1">
        <w:rPr>
          <w:rFonts w:ascii="Calibri" w:hAnsi="Calibri"/>
          <w:b/>
          <w:bCs/>
          <w:sz w:val="26"/>
          <w:szCs w:val="27"/>
        </w:rPr>
        <w:t>85,255</w:t>
      </w:r>
      <w:r w:rsidR="0023150B"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0023150B" w:rsidRPr="00B128E1">
        <w:rPr>
          <w:rFonts w:ascii="Calibri" w:hAnsi="Calibri"/>
          <w:sz w:val="26"/>
          <w:szCs w:val="27"/>
        </w:rPr>
        <w:t>)</w:t>
      </w:r>
      <w:r w:rsidRPr="00B128E1">
        <w:rPr>
          <w:rFonts w:ascii="Calibri" w:hAnsi="Calibri"/>
          <w:sz w:val="26"/>
          <w:szCs w:val="27"/>
        </w:rPr>
        <w:t>;</w:t>
      </w:r>
      <w:r w:rsidR="00F32F56" w:rsidRPr="00B128E1">
        <w:rPr>
          <w:rFonts w:ascii="Calibri" w:hAnsi="Calibri"/>
          <w:sz w:val="26"/>
          <w:szCs w:val="27"/>
        </w:rPr>
        <w:t>y</w:t>
      </w:r>
      <w:r w:rsidRPr="00B128E1">
        <w:rPr>
          <w:rFonts w:ascii="Calibri" w:hAnsi="Calibri"/>
          <w:sz w:val="26"/>
          <w:szCs w:val="27"/>
        </w:rPr>
        <w:t xml:space="preserve"> de la</w:t>
      </w:r>
      <w:r w:rsidR="0023150B" w:rsidRPr="00B128E1">
        <w:rPr>
          <w:rFonts w:ascii="Calibri" w:hAnsi="Calibri"/>
          <w:sz w:val="26"/>
          <w:szCs w:val="27"/>
        </w:rPr>
        <w:t xml:space="preserve"> </w:t>
      </w:r>
      <w:r w:rsidR="00F32F56" w:rsidRPr="00B128E1">
        <w:rPr>
          <w:rFonts w:ascii="Calibri" w:hAnsi="Calibri"/>
          <w:sz w:val="26"/>
          <w:szCs w:val="27"/>
        </w:rPr>
        <w:t>sanción</w:t>
      </w:r>
      <w:r w:rsidRPr="00B128E1">
        <w:rPr>
          <w:rFonts w:ascii="Calibri" w:hAnsi="Calibri"/>
          <w:sz w:val="26"/>
          <w:szCs w:val="27"/>
        </w:rPr>
        <w:t xml:space="preserve"> </w:t>
      </w:r>
      <w:r w:rsidR="0023150B" w:rsidRPr="00B128E1">
        <w:rPr>
          <w:rFonts w:ascii="Calibri" w:hAnsi="Calibri"/>
          <w:sz w:val="26"/>
          <w:szCs w:val="27"/>
        </w:rPr>
        <w:t>contenida</w:t>
      </w:r>
      <w:r w:rsidRPr="00B128E1">
        <w:rPr>
          <w:rFonts w:ascii="Calibri" w:hAnsi="Calibri"/>
          <w:sz w:val="26"/>
          <w:szCs w:val="27"/>
        </w:rPr>
        <w:t xml:space="preserve">, la que se </w:t>
      </w:r>
      <w:r w:rsidR="00F32F56" w:rsidRPr="00B128E1">
        <w:rPr>
          <w:rFonts w:ascii="Calibri" w:hAnsi="Calibri"/>
          <w:sz w:val="26"/>
          <w:szCs w:val="27"/>
        </w:rPr>
        <w:t>emitió</w:t>
      </w:r>
      <w:r w:rsidRPr="00B128E1">
        <w:rPr>
          <w:rFonts w:ascii="Calibri" w:hAnsi="Calibri"/>
          <w:sz w:val="26"/>
          <w:szCs w:val="27"/>
        </w:rPr>
        <w:t xml:space="preserve"> por </w:t>
      </w:r>
      <w:r w:rsidR="00B47C7E" w:rsidRPr="00B128E1">
        <w:rPr>
          <w:rFonts w:ascii="Calibri" w:hAnsi="Calibri"/>
          <w:sz w:val="26"/>
          <w:szCs w:val="27"/>
        </w:rPr>
        <w:t>Faltar a su servicio ordinario turno nocturno, con fecha del 27 al 28 de junio de 2019 dos mil diecinueve</w:t>
      </w:r>
      <w:r w:rsidRPr="00B128E1">
        <w:rPr>
          <w:rFonts w:ascii="Calibri" w:hAnsi="Calibri"/>
          <w:sz w:val="26"/>
          <w:szCs w:val="27"/>
        </w:rPr>
        <w:t xml:space="preserve">; elaborada por </w:t>
      </w:r>
      <w:r w:rsidR="000F223F" w:rsidRPr="00B128E1">
        <w:rPr>
          <w:rFonts w:ascii="Calibri" w:hAnsi="Calibri"/>
          <w:sz w:val="26"/>
          <w:szCs w:val="27"/>
        </w:rPr>
        <w:t>e</w:t>
      </w:r>
      <w:r w:rsidRPr="00B128E1">
        <w:rPr>
          <w:rFonts w:ascii="Calibri" w:hAnsi="Calibri"/>
          <w:sz w:val="26"/>
          <w:szCs w:val="27"/>
        </w:rPr>
        <w:t xml:space="preserve">l elemento de policía de nombre </w:t>
      </w:r>
      <w:r w:rsidR="00E967AF" w:rsidRPr="00B128E1">
        <w:rPr>
          <w:rFonts w:asciiTheme="minorHAnsi" w:hAnsiTheme="minorHAnsi" w:cs="Calibri"/>
          <w:sz w:val="26"/>
          <w:szCs w:val="26"/>
        </w:rPr>
        <w:t>(…)</w:t>
      </w:r>
      <w:r w:rsidR="0023150B" w:rsidRPr="00B128E1">
        <w:rPr>
          <w:rFonts w:ascii="Calibri" w:hAnsi="Calibri"/>
          <w:sz w:val="26"/>
          <w:szCs w:val="27"/>
        </w:rPr>
        <w:t>; y</w:t>
      </w:r>
      <w:r w:rsidRPr="00B128E1">
        <w:rPr>
          <w:rFonts w:ascii="Calibri" w:hAnsi="Calibri"/>
          <w:sz w:val="26"/>
          <w:szCs w:val="27"/>
        </w:rPr>
        <w:t xml:space="preserve"> calificada por el Director General, imponiéndole</w:t>
      </w:r>
      <w:r w:rsidR="0023150B" w:rsidRPr="00B128E1">
        <w:rPr>
          <w:rFonts w:ascii="Calibri" w:hAnsi="Calibri"/>
          <w:sz w:val="26"/>
          <w:szCs w:val="27"/>
        </w:rPr>
        <w:t xml:space="preserve">, </w:t>
      </w:r>
      <w:r w:rsidR="006D17B1" w:rsidRPr="00B128E1">
        <w:rPr>
          <w:rFonts w:ascii="Calibri" w:hAnsi="Calibri"/>
          <w:sz w:val="26"/>
          <w:szCs w:val="27"/>
        </w:rPr>
        <w:t>36 treinta y seis</w:t>
      </w:r>
      <w:r w:rsidR="00B07F8B" w:rsidRPr="00B128E1">
        <w:rPr>
          <w:rFonts w:ascii="Calibri" w:hAnsi="Calibri"/>
          <w:sz w:val="26"/>
          <w:szCs w:val="27"/>
        </w:rPr>
        <w:t xml:space="preserve"> horas</w:t>
      </w:r>
      <w:r w:rsidRPr="00B128E1">
        <w:rPr>
          <w:rFonts w:ascii="Calibri" w:hAnsi="Calibri"/>
          <w:sz w:val="26"/>
          <w:szCs w:val="27"/>
        </w:rPr>
        <w:t xml:space="preserve"> de arresto</w:t>
      </w:r>
      <w:r w:rsidR="000F223F" w:rsidRPr="00B128E1">
        <w:rPr>
          <w:rFonts w:ascii="Calibri" w:hAnsi="Calibri"/>
          <w:sz w:val="26"/>
          <w:szCs w:val="27"/>
        </w:rPr>
        <w:t xml:space="preserve"> </w:t>
      </w:r>
      <w:r w:rsidRPr="00B128E1">
        <w:rPr>
          <w:rFonts w:ascii="Calibri" w:hAnsi="Calibri"/>
          <w:sz w:val="26"/>
          <w:szCs w:val="27"/>
        </w:rPr>
        <w:t>al</w:t>
      </w:r>
      <w:r w:rsidR="0023150B" w:rsidRPr="00B128E1">
        <w:rPr>
          <w:rFonts w:ascii="Calibri" w:hAnsi="Calibri"/>
          <w:sz w:val="26"/>
          <w:szCs w:val="27"/>
        </w:rPr>
        <w:t xml:space="preserve"> elemento de policía </w:t>
      </w:r>
      <w:r w:rsidR="00E967AF" w:rsidRPr="00B128E1">
        <w:rPr>
          <w:rFonts w:asciiTheme="minorHAnsi" w:hAnsiTheme="minorHAnsi" w:cs="Calibri"/>
          <w:sz w:val="26"/>
          <w:szCs w:val="26"/>
        </w:rPr>
        <w:t>(…)</w:t>
      </w:r>
      <w:r w:rsidR="0023150B" w:rsidRPr="00B128E1">
        <w:rPr>
          <w:rFonts w:asciiTheme="minorHAnsi" w:hAnsiTheme="minorHAnsi" w:cstheme="minorHAnsi"/>
          <w:sz w:val="26"/>
          <w:szCs w:val="26"/>
        </w:rPr>
        <w:t xml:space="preserve">. . . . . . </w:t>
      </w:r>
      <w:r w:rsidR="00B82E2B" w:rsidRPr="00B128E1">
        <w:rPr>
          <w:rFonts w:asciiTheme="minorHAnsi" w:hAnsiTheme="minorHAnsi" w:cstheme="minorHAnsi"/>
          <w:sz w:val="26"/>
          <w:szCs w:val="26"/>
        </w:rPr>
        <w:t xml:space="preserve">. . . . . . . </w:t>
      </w:r>
      <w:r w:rsidR="001E294A" w:rsidRPr="00B128E1">
        <w:rPr>
          <w:rFonts w:asciiTheme="minorHAnsi" w:hAnsiTheme="minorHAnsi" w:cstheme="minorHAnsi"/>
          <w:sz w:val="26"/>
          <w:szCs w:val="26"/>
        </w:rPr>
        <w:t xml:space="preserve">. . . . . . . . . . . . . . . . . . . . . . . . . . . . . . . . .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ind w:firstLine="680"/>
        <w:contextualSpacing/>
        <w:jc w:val="both"/>
        <w:rPr>
          <w:rFonts w:asciiTheme="minorHAnsi" w:hAnsiTheme="minorHAnsi"/>
          <w:sz w:val="26"/>
          <w:szCs w:val="26"/>
          <w:lang w:val="es-ES_tradnl"/>
        </w:rPr>
      </w:pPr>
      <w:r w:rsidRPr="00B128E1">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0F223F">
      <w:pPr>
        <w:ind w:firstLine="680"/>
        <w:contextualSpacing/>
        <w:jc w:val="both"/>
        <w:rPr>
          <w:rFonts w:asciiTheme="minorHAnsi" w:hAnsiTheme="minorHAnsi"/>
          <w:i/>
          <w:iCs/>
          <w:sz w:val="20"/>
          <w:szCs w:val="20"/>
        </w:rPr>
      </w:pPr>
      <w:r w:rsidRPr="00B128E1">
        <w:rPr>
          <w:rFonts w:asciiTheme="minorHAnsi" w:hAnsiTheme="minorHAnsi"/>
          <w:b/>
          <w:bCs/>
          <w:i/>
          <w:iCs/>
          <w:sz w:val="20"/>
          <w:szCs w:val="20"/>
        </w:rPr>
        <w:t>“AUDIENCIA, RESPETO A LA GARANTIA DE. DEBEN DARSE A CONOCER AL PARTICULAR LOS HECHOS Y MOTIVOS QUE ORIGINAN EL PROCEDIMIENTO QUE SE INICIE EN SU CONTRA</w:t>
      </w:r>
      <w:r w:rsidRPr="00B128E1">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B128E1">
        <w:rPr>
          <w:rFonts w:asciiTheme="minorHAnsi" w:hAnsiTheme="minorHAnsi"/>
          <w:i/>
          <w:iCs/>
          <w:sz w:val="20"/>
          <w:szCs w:val="20"/>
        </w:rPr>
        <w:t xml:space="preserve"> </w:t>
      </w:r>
      <w:r w:rsidRPr="00B128E1">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B128E1">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B128E1">
        <w:rPr>
          <w:rFonts w:asciiTheme="minorHAnsi" w:hAnsiTheme="minorHAnsi"/>
          <w:sz w:val="20"/>
          <w:szCs w:val="20"/>
        </w:rPr>
        <w:t xml:space="preserve"> </w:t>
      </w:r>
      <w:r w:rsidRPr="00B128E1">
        <w:rPr>
          <w:rFonts w:asciiTheme="minorHAnsi" w:hAnsiTheme="minorHAnsi"/>
          <w:sz w:val="20"/>
          <w:szCs w:val="20"/>
        </w:rPr>
        <w:t xml:space="preserve">Informe 1985, Segunda Parte, Segunda Sala, tesis 1, página 5. Apéndice 1917-1988, Segunda Parte, tesis 271, página 486. . . . . . . . </w:t>
      </w:r>
    </w:p>
    <w:p w:rsidR="007C394E" w:rsidRPr="00B128E1" w:rsidRDefault="007C394E" w:rsidP="00413FED">
      <w:pPr>
        <w:ind w:firstLine="680"/>
        <w:contextualSpacing/>
        <w:jc w:val="both"/>
        <w:rPr>
          <w:rFonts w:asciiTheme="minorHAnsi" w:hAnsiTheme="minorHAnsi"/>
          <w:sz w:val="26"/>
          <w:szCs w:val="26"/>
          <w:lang w:val="es-ES_tradnl"/>
        </w:rPr>
      </w:pPr>
    </w:p>
    <w:p w:rsidR="007C394E" w:rsidRPr="00B128E1" w:rsidRDefault="007C394E" w:rsidP="00413FED">
      <w:pPr>
        <w:ind w:firstLine="680"/>
        <w:contextualSpacing/>
        <w:jc w:val="both"/>
        <w:rPr>
          <w:rFonts w:asciiTheme="minorHAnsi" w:hAnsiTheme="minorHAnsi"/>
          <w:sz w:val="26"/>
          <w:szCs w:val="26"/>
        </w:rPr>
      </w:pPr>
      <w:r w:rsidRPr="00B128E1">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B128E1">
        <w:rPr>
          <w:rFonts w:asciiTheme="minorHAnsi" w:hAnsiTheme="minorHAnsi"/>
          <w:sz w:val="26"/>
          <w:szCs w:val="26"/>
          <w:lang w:eastAsia="en-US"/>
        </w:rPr>
        <w:t xml:space="preserve">Código de </w:t>
      </w:r>
      <w:r w:rsidRPr="00B128E1">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B128E1" w:rsidRDefault="007C394E" w:rsidP="00413FED">
      <w:pPr>
        <w:ind w:firstLine="680"/>
        <w:contextualSpacing/>
        <w:jc w:val="both"/>
        <w:rPr>
          <w:rFonts w:asciiTheme="minorHAnsi" w:hAnsiTheme="minorHAnsi"/>
          <w:sz w:val="26"/>
          <w:szCs w:val="26"/>
        </w:rPr>
      </w:pPr>
    </w:p>
    <w:p w:rsidR="007C394E" w:rsidRPr="00B128E1" w:rsidRDefault="007C394E" w:rsidP="00413FED">
      <w:pPr>
        <w:pStyle w:val="Sangradetextonormal"/>
        <w:spacing w:after="0"/>
        <w:ind w:left="0" w:firstLine="680"/>
        <w:contextualSpacing/>
        <w:jc w:val="both"/>
        <w:rPr>
          <w:rFonts w:asciiTheme="minorHAnsi" w:hAnsiTheme="minorHAnsi"/>
          <w:i/>
          <w:sz w:val="20"/>
          <w:szCs w:val="20"/>
        </w:rPr>
      </w:pPr>
      <w:r w:rsidRPr="00B128E1">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B128E1">
        <w:rPr>
          <w:rFonts w:asciiTheme="minorHAnsi" w:hAnsiTheme="minorHAnsi"/>
          <w:b/>
          <w:bCs/>
          <w:i/>
          <w:sz w:val="20"/>
          <w:szCs w:val="20"/>
        </w:rPr>
        <w:t xml:space="preserve">y los integrantes de los cuerpos de seguridad pública que sean molestados en sus derechos e intereses...” </w:t>
      </w:r>
      <w:r w:rsidRPr="00B128E1">
        <w:rPr>
          <w:rFonts w:asciiTheme="minorHAnsi" w:hAnsiTheme="minorHAnsi"/>
          <w:i/>
          <w:sz w:val="20"/>
          <w:szCs w:val="20"/>
        </w:rPr>
        <w:t xml:space="preserve">. . . . . . . . . . . . . . . . . . . . . . . . . . . . . </w:t>
      </w:r>
    </w:p>
    <w:p w:rsidR="007C394E" w:rsidRPr="00B128E1" w:rsidRDefault="007C394E" w:rsidP="00413FED">
      <w:pPr>
        <w:pStyle w:val="Sangradetextonormal"/>
        <w:spacing w:after="0"/>
        <w:ind w:left="0" w:firstLine="680"/>
        <w:contextualSpacing/>
        <w:jc w:val="both"/>
        <w:rPr>
          <w:rFonts w:asciiTheme="minorHAnsi" w:hAnsiTheme="minorHAnsi"/>
          <w:sz w:val="20"/>
          <w:szCs w:val="20"/>
        </w:rPr>
      </w:pPr>
    </w:p>
    <w:p w:rsidR="007C394E" w:rsidRPr="00B128E1" w:rsidRDefault="007C394E" w:rsidP="00413FED">
      <w:pPr>
        <w:ind w:firstLine="680"/>
        <w:contextualSpacing/>
        <w:jc w:val="both"/>
        <w:rPr>
          <w:rFonts w:asciiTheme="minorHAnsi" w:hAnsiTheme="minorHAnsi"/>
          <w:sz w:val="26"/>
          <w:szCs w:val="26"/>
          <w:lang w:val="es-ES_tradnl" w:eastAsia="en-US"/>
        </w:rPr>
      </w:pPr>
      <w:r w:rsidRPr="00B128E1">
        <w:rPr>
          <w:rFonts w:asciiTheme="minorHAnsi" w:hAnsiTheme="minorHAnsi"/>
          <w:sz w:val="26"/>
          <w:szCs w:val="26"/>
          <w:lang w:val="es-ES_tradnl" w:eastAsia="en-US"/>
        </w:rPr>
        <w:t xml:space="preserve">Es por ello que se considera que el elemento de policía actor, tiene el carácter de interesado, por lo </w:t>
      </w:r>
      <w:r w:rsidR="00721972" w:rsidRPr="00B128E1">
        <w:rPr>
          <w:rFonts w:asciiTheme="minorHAnsi" w:hAnsiTheme="minorHAnsi"/>
          <w:sz w:val="26"/>
          <w:szCs w:val="26"/>
          <w:lang w:val="es-ES_tradnl" w:eastAsia="en-US"/>
        </w:rPr>
        <w:t>que,</w:t>
      </w:r>
      <w:r w:rsidRPr="00B128E1">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BA3F3E" w:rsidRPr="00B128E1">
        <w:rPr>
          <w:rFonts w:asciiTheme="minorHAnsi" w:hAnsiTheme="minorHAnsi"/>
          <w:sz w:val="26"/>
          <w:szCs w:val="26"/>
          <w:lang w:val="es-ES_tradnl" w:eastAsia="en-US"/>
        </w:rPr>
        <w:t>mediante</w:t>
      </w:r>
      <w:r w:rsidRPr="00B128E1">
        <w:rPr>
          <w:rFonts w:asciiTheme="minorHAnsi" w:hAnsiTheme="minorHAnsi"/>
          <w:sz w:val="26"/>
          <w:szCs w:val="26"/>
          <w:lang w:val="es-ES_tradnl" w:eastAsia="en-US"/>
        </w:rPr>
        <w:t xml:space="preserve"> el proceso administrativo. . . . . . . . . . . . . . . . . </w:t>
      </w:r>
    </w:p>
    <w:p w:rsidR="000F223F" w:rsidRPr="00B128E1" w:rsidRDefault="000F223F" w:rsidP="00413FED">
      <w:pPr>
        <w:pStyle w:val="Textoindependiente"/>
        <w:ind w:firstLine="680"/>
        <w:contextualSpacing/>
        <w:rPr>
          <w:rFonts w:ascii="Calibri" w:hAnsi="Calibri"/>
          <w:b/>
          <w:i/>
          <w:sz w:val="26"/>
        </w:rPr>
      </w:pPr>
    </w:p>
    <w:p w:rsidR="007C394E" w:rsidRPr="00B128E1" w:rsidRDefault="007C394E" w:rsidP="00413FED">
      <w:pPr>
        <w:pStyle w:val="Textoindependiente"/>
        <w:ind w:firstLine="680"/>
        <w:contextualSpacing/>
        <w:rPr>
          <w:rFonts w:ascii="Calibri" w:hAnsi="Calibri" w:cs="Calibri"/>
          <w:b/>
          <w:bCs/>
          <w:sz w:val="26"/>
          <w:szCs w:val="26"/>
        </w:rPr>
      </w:pPr>
      <w:r w:rsidRPr="00B128E1">
        <w:rPr>
          <w:rFonts w:ascii="Calibri" w:hAnsi="Calibri"/>
          <w:b/>
          <w:i/>
          <w:sz w:val="26"/>
        </w:rPr>
        <w:t>SEPTIMO.-</w:t>
      </w:r>
      <w:r w:rsidRPr="00B128E1">
        <w:rPr>
          <w:rFonts w:ascii="Calibri" w:hAnsi="Calibri" w:cs="Arial"/>
          <w:sz w:val="26"/>
          <w:szCs w:val="27"/>
        </w:rPr>
        <w:t xml:space="preserve"> En virtud de que los argumentos </w:t>
      </w:r>
      <w:r w:rsidR="00BA3F3E" w:rsidRPr="00B128E1">
        <w:rPr>
          <w:rFonts w:ascii="Calibri" w:hAnsi="Calibri" w:cs="Arial"/>
          <w:sz w:val="26"/>
          <w:szCs w:val="27"/>
        </w:rPr>
        <w:t>estudiados</w:t>
      </w:r>
      <w:r w:rsidRPr="00B128E1">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B128E1" w:rsidRDefault="007C394E" w:rsidP="00413FED">
      <w:pPr>
        <w:pStyle w:val="Textoindependiente"/>
        <w:ind w:firstLine="680"/>
        <w:contextualSpacing/>
        <w:rPr>
          <w:rFonts w:ascii="Calibri" w:hAnsi="Calibri" w:cs="Arial"/>
          <w:sz w:val="20"/>
          <w:szCs w:val="20"/>
        </w:rPr>
      </w:pPr>
    </w:p>
    <w:p w:rsidR="007C394E" w:rsidRPr="00B128E1" w:rsidRDefault="007C394E" w:rsidP="00413FED">
      <w:pPr>
        <w:pStyle w:val="Textoindependiente"/>
        <w:ind w:firstLine="680"/>
        <w:contextualSpacing/>
        <w:rPr>
          <w:rFonts w:ascii="Calibri" w:hAnsi="Calibri" w:cs="Arial"/>
          <w:sz w:val="26"/>
          <w:szCs w:val="27"/>
        </w:rPr>
      </w:pPr>
      <w:r w:rsidRPr="00B128E1">
        <w:rPr>
          <w:rFonts w:ascii="Calibri" w:hAnsi="Calibri" w:cs="Arial"/>
          <w:sz w:val="26"/>
          <w:szCs w:val="27"/>
        </w:rPr>
        <w:t xml:space="preserve">Sirve de apoyo a lo anterior la tesis de jurisprudencia que a la letra dispone: </w:t>
      </w:r>
    </w:p>
    <w:p w:rsidR="007C394E" w:rsidRPr="00B128E1" w:rsidRDefault="007C394E" w:rsidP="00413FED">
      <w:pPr>
        <w:pStyle w:val="Textoindependiente"/>
        <w:ind w:firstLine="680"/>
        <w:contextualSpacing/>
        <w:rPr>
          <w:rFonts w:ascii="Calibri" w:hAnsi="Calibri"/>
          <w:b/>
          <w:bCs/>
          <w:i/>
          <w:iCs/>
          <w:sz w:val="26"/>
          <w:szCs w:val="27"/>
        </w:rPr>
      </w:pPr>
    </w:p>
    <w:p w:rsidR="007C394E" w:rsidRPr="00B128E1" w:rsidRDefault="007C394E" w:rsidP="00413FED">
      <w:pPr>
        <w:ind w:firstLine="680"/>
        <w:contextualSpacing/>
        <w:jc w:val="both"/>
        <w:rPr>
          <w:rFonts w:ascii="Calibri" w:hAnsi="Calibri"/>
          <w:sz w:val="20"/>
          <w:szCs w:val="20"/>
        </w:rPr>
      </w:pPr>
      <w:r w:rsidRPr="00B128E1">
        <w:rPr>
          <w:rFonts w:ascii="Calibri" w:hAnsi="Calibri"/>
          <w:b/>
          <w:bCs/>
          <w:i/>
          <w:iCs/>
          <w:sz w:val="20"/>
          <w:szCs w:val="20"/>
        </w:rPr>
        <w:t xml:space="preserve">“CONCEPTOS DE VIOLACION. CUANDO SU ESTUDIO ES INNECESARIO. </w:t>
      </w:r>
      <w:r w:rsidRPr="00B128E1">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128E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B128E1">
        <w:rPr>
          <w:rFonts w:ascii="Calibri" w:hAnsi="Calibri"/>
          <w:sz w:val="20"/>
          <w:szCs w:val="20"/>
        </w:rPr>
        <w:t xml:space="preserve">. . . . . . . . . . . . . . . . . . . . . . . . . . . . . . . . . . . . . . . . . . . . . . . . . . . . . . . . . . . . . . . . . . . . . . . . . . . . . </w:t>
      </w:r>
    </w:p>
    <w:p w:rsidR="007C394E" w:rsidRPr="00B128E1" w:rsidRDefault="007C394E" w:rsidP="00413FED">
      <w:pPr>
        <w:pStyle w:val="Textoindependiente"/>
        <w:ind w:firstLine="680"/>
        <w:contextualSpacing/>
        <w:rPr>
          <w:rFonts w:ascii="Calibri" w:hAnsi="Calibri" w:cs="Calibri"/>
          <w:sz w:val="26"/>
          <w:szCs w:val="26"/>
        </w:rPr>
      </w:pPr>
    </w:p>
    <w:p w:rsidR="005C0924" w:rsidRPr="00B128E1" w:rsidRDefault="005C0924" w:rsidP="005C0924">
      <w:pPr>
        <w:pStyle w:val="Textoindependiente"/>
        <w:ind w:firstLine="680"/>
        <w:rPr>
          <w:rFonts w:ascii="Calibri" w:hAnsi="Calibri" w:cs="Calibri"/>
          <w:sz w:val="26"/>
          <w:szCs w:val="26"/>
        </w:rPr>
      </w:pPr>
      <w:r w:rsidRPr="00B128E1">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1E508F" w:rsidRPr="00B128E1" w:rsidRDefault="001E508F" w:rsidP="00413FED">
      <w:pPr>
        <w:pStyle w:val="Textoindependiente"/>
        <w:ind w:firstLine="680"/>
        <w:contextualSpacing/>
        <w:rPr>
          <w:rFonts w:ascii="Calibri" w:hAnsi="Calibri" w:cs="Calibri"/>
          <w:sz w:val="22"/>
          <w:szCs w:val="26"/>
        </w:rPr>
      </w:pPr>
    </w:p>
    <w:p w:rsidR="001E294A" w:rsidRPr="00B128E1" w:rsidRDefault="001E294A" w:rsidP="00413FED">
      <w:pPr>
        <w:pStyle w:val="Textoindependiente"/>
        <w:ind w:firstLine="680"/>
        <w:contextualSpacing/>
        <w:rPr>
          <w:rFonts w:ascii="Calibri" w:hAnsi="Calibri" w:cs="Calibri"/>
          <w:sz w:val="22"/>
          <w:szCs w:val="26"/>
        </w:rPr>
      </w:pPr>
    </w:p>
    <w:p w:rsidR="007C394E" w:rsidRPr="00B128E1" w:rsidRDefault="007C394E" w:rsidP="00413FED">
      <w:pPr>
        <w:pStyle w:val="Textoindependiente"/>
        <w:ind w:firstLine="680"/>
        <w:contextualSpacing/>
        <w:jc w:val="center"/>
        <w:rPr>
          <w:rFonts w:ascii="Calibri" w:hAnsi="Calibri" w:cs="Calibri"/>
          <w:i/>
          <w:iCs/>
          <w:sz w:val="26"/>
          <w:szCs w:val="26"/>
        </w:rPr>
      </w:pPr>
      <w:r w:rsidRPr="00B128E1">
        <w:rPr>
          <w:rFonts w:ascii="Calibri" w:hAnsi="Calibri" w:cs="Calibri"/>
          <w:b/>
          <w:i/>
          <w:iCs/>
          <w:sz w:val="26"/>
          <w:szCs w:val="26"/>
        </w:rPr>
        <w:t xml:space="preserve">R E S U E L V E </w:t>
      </w:r>
      <w:r w:rsidRPr="00B128E1">
        <w:rPr>
          <w:rFonts w:ascii="Calibri" w:hAnsi="Calibri" w:cs="Calibri"/>
          <w:i/>
          <w:iCs/>
          <w:sz w:val="26"/>
          <w:szCs w:val="26"/>
        </w:rPr>
        <w:t>:</w:t>
      </w:r>
    </w:p>
    <w:p w:rsidR="00391F61" w:rsidRPr="00B128E1" w:rsidRDefault="00391F61" w:rsidP="00413FED">
      <w:pPr>
        <w:pStyle w:val="Textoindependiente"/>
        <w:ind w:firstLine="680"/>
        <w:contextualSpacing/>
        <w:rPr>
          <w:rFonts w:ascii="Calibri" w:hAnsi="Calibri" w:cs="Calibri"/>
          <w:b/>
          <w:bCs/>
          <w:i/>
          <w:iCs/>
          <w:sz w:val="26"/>
          <w:szCs w:val="26"/>
        </w:rPr>
      </w:pPr>
    </w:p>
    <w:p w:rsidR="001E294A" w:rsidRPr="00B128E1" w:rsidRDefault="001E294A" w:rsidP="00413FED">
      <w:pPr>
        <w:pStyle w:val="Textoindependiente"/>
        <w:ind w:firstLine="680"/>
        <w:contextualSpacing/>
        <w:rPr>
          <w:rFonts w:ascii="Calibri" w:hAnsi="Calibri" w:cs="Calibri"/>
          <w:b/>
          <w:bCs/>
          <w:i/>
          <w:iCs/>
          <w:sz w:val="26"/>
          <w:szCs w:val="26"/>
        </w:rPr>
      </w:pPr>
    </w:p>
    <w:p w:rsidR="007C394E" w:rsidRPr="00B128E1" w:rsidRDefault="007C394E" w:rsidP="00413FED">
      <w:pPr>
        <w:pStyle w:val="Textoindependiente"/>
        <w:ind w:firstLine="680"/>
        <w:contextualSpacing/>
        <w:rPr>
          <w:rFonts w:ascii="Calibri" w:hAnsi="Calibri" w:cs="Calibri"/>
          <w:sz w:val="26"/>
          <w:szCs w:val="26"/>
        </w:rPr>
      </w:pPr>
      <w:r w:rsidRPr="00B128E1">
        <w:rPr>
          <w:rFonts w:ascii="Calibri" w:hAnsi="Calibri" w:cs="Calibri"/>
          <w:b/>
          <w:bCs/>
          <w:i/>
          <w:iCs/>
          <w:sz w:val="26"/>
          <w:szCs w:val="26"/>
        </w:rPr>
        <w:t>PRIMERO.-</w:t>
      </w:r>
      <w:r w:rsidRPr="00B128E1">
        <w:rPr>
          <w:rFonts w:ascii="Calibri" w:hAnsi="Calibri" w:cs="Calibri"/>
          <w:sz w:val="26"/>
          <w:szCs w:val="26"/>
        </w:rPr>
        <w:t xml:space="preserve"> Este Juzgado Segundo Administrativo Municipal resultó competente para conocer y resolver del presente proceso administrativo. . . . . . . </w:t>
      </w:r>
    </w:p>
    <w:p w:rsidR="007C394E" w:rsidRPr="00B128E1" w:rsidRDefault="007C394E" w:rsidP="00413FED">
      <w:pPr>
        <w:pStyle w:val="Textoindependiente"/>
        <w:ind w:firstLine="680"/>
        <w:contextualSpacing/>
        <w:rPr>
          <w:rFonts w:ascii="Calibri" w:hAnsi="Calibri" w:cs="Calibri"/>
          <w:b/>
          <w:bCs/>
          <w:i/>
          <w:iCs/>
          <w:sz w:val="26"/>
          <w:szCs w:val="26"/>
        </w:rPr>
      </w:pPr>
    </w:p>
    <w:p w:rsidR="007C394E" w:rsidRPr="00B128E1" w:rsidRDefault="007C394E" w:rsidP="00413FED">
      <w:pPr>
        <w:ind w:firstLine="680"/>
        <w:contextualSpacing/>
        <w:jc w:val="both"/>
        <w:rPr>
          <w:rFonts w:ascii="Calibri" w:hAnsi="Calibri" w:cs="Calibri"/>
          <w:sz w:val="26"/>
          <w:szCs w:val="26"/>
        </w:rPr>
      </w:pPr>
      <w:r w:rsidRPr="00B128E1">
        <w:rPr>
          <w:rFonts w:ascii="Calibri" w:hAnsi="Calibri" w:cs="Calibri"/>
          <w:b/>
          <w:bCs/>
          <w:i/>
          <w:iCs/>
          <w:sz w:val="26"/>
          <w:szCs w:val="26"/>
        </w:rPr>
        <w:t xml:space="preserve">SEGUNDO.- </w:t>
      </w:r>
      <w:r w:rsidRPr="00B128E1">
        <w:rPr>
          <w:rFonts w:ascii="Calibri" w:hAnsi="Calibri" w:cs="Calibri"/>
          <w:sz w:val="26"/>
          <w:szCs w:val="26"/>
        </w:rPr>
        <w:t xml:space="preserve">Resultó procedente el proceso administrativo interpuesto por el ciudadano </w:t>
      </w:r>
      <w:r w:rsidR="00E967AF" w:rsidRPr="00B128E1">
        <w:rPr>
          <w:rFonts w:asciiTheme="minorHAnsi" w:hAnsiTheme="minorHAnsi" w:cs="Calibri"/>
          <w:sz w:val="26"/>
          <w:szCs w:val="26"/>
        </w:rPr>
        <w:t>(…)</w:t>
      </w:r>
      <w:r w:rsidRPr="00B128E1">
        <w:rPr>
          <w:rFonts w:ascii="Calibri" w:hAnsi="Calibri" w:cs="Calibri"/>
          <w:sz w:val="26"/>
          <w:szCs w:val="26"/>
        </w:rPr>
        <w:t xml:space="preserve">, en contra de la boleta de arresto impugnada y la sanción derivada de la misma. . . . . . . . . . . . . . . . . . . . . . . . . . . . . . . </w:t>
      </w:r>
    </w:p>
    <w:p w:rsidR="007C394E" w:rsidRPr="00B128E1" w:rsidRDefault="007C394E" w:rsidP="00413FED">
      <w:pPr>
        <w:pStyle w:val="Textoindependiente"/>
        <w:ind w:firstLine="680"/>
        <w:contextualSpacing/>
        <w:rPr>
          <w:rFonts w:ascii="Calibri" w:hAnsi="Calibri" w:cs="Calibri"/>
          <w:sz w:val="26"/>
          <w:szCs w:val="26"/>
        </w:rPr>
      </w:pPr>
    </w:p>
    <w:p w:rsidR="00B90898" w:rsidRPr="00B128E1" w:rsidRDefault="007C394E" w:rsidP="00413FED">
      <w:pPr>
        <w:pStyle w:val="Textoindependiente"/>
        <w:ind w:firstLine="680"/>
        <w:rPr>
          <w:rFonts w:asciiTheme="minorHAnsi" w:hAnsiTheme="minorHAnsi" w:cstheme="minorHAnsi"/>
          <w:sz w:val="26"/>
          <w:szCs w:val="26"/>
        </w:rPr>
      </w:pPr>
      <w:r w:rsidRPr="00B128E1">
        <w:rPr>
          <w:rFonts w:ascii="Calibri" w:hAnsi="Calibri" w:cs="Calibri"/>
          <w:b/>
          <w:bCs/>
          <w:i/>
          <w:iCs/>
          <w:sz w:val="26"/>
          <w:szCs w:val="26"/>
        </w:rPr>
        <w:t xml:space="preserve">TERCERO.- </w:t>
      </w:r>
      <w:r w:rsidRPr="00B128E1">
        <w:rPr>
          <w:rFonts w:ascii="Calibri" w:hAnsi="Calibri" w:cs="Calibri"/>
          <w:sz w:val="26"/>
          <w:szCs w:val="26"/>
        </w:rPr>
        <w:t xml:space="preserve">Se </w:t>
      </w:r>
      <w:r w:rsidRPr="00B128E1">
        <w:rPr>
          <w:rFonts w:asciiTheme="minorHAnsi" w:hAnsiTheme="minorHAnsi" w:cstheme="minorHAnsi"/>
          <w:b/>
          <w:iCs/>
          <w:sz w:val="26"/>
          <w:szCs w:val="26"/>
        </w:rPr>
        <w:t xml:space="preserve">decreta </w:t>
      </w:r>
      <w:r w:rsidRPr="00B128E1">
        <w:rPr>
          <w:rFonts w:asciiTheme="minorHAnsi" w:hAnsiTheme="minorHAnsi" w:cstheme="minorHAnsi"/>
          <w:iCs/>
          <w:sz w:val="26"/>
          <w:szCs w:val="26"/>
        </w:rPr>
        <w:t>la</w:t>
      </w:r>
      <w:r w:rsidRPr="00B128E1">
        <w:rPr>
          <w:rFonts w:asciiTheme="minorHAnsi" w:hAnsiTheme="minorHAnsi" w:cstheme="minorHAnsi"/>
          <w:b/>
          <w:iCs/>
          <w:sz w:val="26"/>
          <w:szCs w:val="26"/>
        </w:rPr>
        <w:t xml:space="preserve"> NULIDAD TOTAL </w:t>
      </w:r>
      <w:r w:rsidRPr="00B128E1">
        <w:rPr>
          <w:rFonts w:asciiTheme="minorHAnsi" w:hAnsiTheme="minorHAnsi" w:cstheme="minorHAnsi"/>
          <w:sz w:val="26"/>
          <w:szCs w:val="26"/>
        </w:rPr>
        <w:t xml:space="preserve">de la </w:t>
      </w:r>
      <w:r w:rsidR="00FC6519" w:rsidRPr="00B128E1">
        <w:rPr>
          <w:rFonts w:ascii="Calibri" w:hAnsi="Calibri"/>
          <w:sz w:val="26"/>
          <w:szCs w:val="27"/>
        </w:rPr>
        <w:t>sanción</w:t>
      </w:r>
      <w:r w:rsidRPr="00B128E1">
        <w:rPr>
          <w:rFonts w:ascii="Calibri" w:hAnsi="Calibri"/>
          <w:sz w:val="26"/>
          <w:szCs w:val="27"/>
        </w:rPr>
        <w:t xml:space="preserve"> administrativa impuesta por el Director General de Policía, contenida en la boleta de arresto con número de folio </w:t>
      </w:r>
      <w:r w:rsidR="00B47C7E" w:rsidRPr="00B128E1">
        <w:rPr>
          <w:rFonts w:ascii="Calibri" w:hAnsi="Calibri"/>
          <w:b/>
          <w:bCs/>
          <w:sz w:val="26"/>
          <w:szCs w:val="27"/>
        </w:rPr>
        <w:t>85,255</w:t>
      </w:r>
      <w:r w:rsidR="00B90898" w:rsidRPr="00B128E1">
        <w:rPr>
          <w:rFonts w:ascii="Calibri" w:hAnsi="Calibri"/>
          <w:sz w:val="26"/>
          <w:szCs w:val="27"/>
        </w:rPr>
        <w:t xml:space="preserve"> (</w:t>
      </w:r>
      <w:r w:rsidR="00B47C7E" w:rsidRPr="00B128E1">
        <w:rPr>
          <w:rFonts w:ascii="Calibri" w:hAnsi="Calibri"/>
          <w:sz w:val="26"/>
          <w:szCs w:val="27"/>
        </w:rPr>
        <w:t>ochenta y cinco mil doscientos cincuenta y cinco</w:t>
      </w:r>
      <w:r w:rsidR="00B90898" w:rsidRPr="00B128E1">
        <w:rPr>
          <w:rFonts w:ascii="Calibri" w:hAnsi="Calibri"/>
          <w:sz w:val="26"/>
          <w:szCs w:val="27"/>
        </w:rPr>
        <w:t xml:space="preserve">); emitida </w:t>
      </w:r>
      <w:r w:rsidR="00B21F47" w:rsidRPr="00B128E1">
        <w:rPr>
          <w:rFonts w:ascii="Calibri" w:hAnsi="Calibri"/>
          <w:sz w:val="26"/>
          <w:szCs w:val="27"/>
        </w:rPr>
        <w:t xml:space="preserve">por </w:t>
      </w:r>
      <w:r w:rsidR="00B47C7E" w:rsidRPr="00B128E1">
        <w:rPr>
          <w:rFonts w:ascii="Calibri" w:hAnsi="Calibri"/>
          <w:sz w:val="26"/>
          <w:szCs w:val="27"/>
        </w:rPr>
        <w:t>Faltar a su servicio ordinario turno nocturno, con fecha del 27 al 28 de junio de 2019 dos mil diecinueve</w:t>
      </w:r>
      <w:r w:rsidR="00B90898" w:rsidRPr="00B128E1">
        <w:rPr>
          <w:rFonts w:ascii="Calibri" w:hAnsi="Calibri"/>
          <w:sz w:val="26"/>
          <w:szCs w:val="27"/>
        </w:rPr>
        <w:t xml:space="preserve">; elaborada por </w:t>
      </w:r>
      <w:r w:rsidR="000F223F" w:rsidRPr="00B128E1">
        <w:rPr>
          <w:rFonts w:ascii="Calibri" w:hAnsi="Calibri"/>
          <w:sz w:val="26"/>
          <w:szCs w:val="27"/>
        </w:rPr>
        <w:t>e</w:t>
      </w:r>
      <w:r w:rsidR="00B90898" w:rsidRPr="00B128E1">
        <w:rPr>
          <w:rFonts w:ascii="Calibri" w:hAnsi="Calibri"/>
          <w:sz w:val="26"/>
          <w:szCs w:val="27"/>
        </w:rPr>
        <w:t>l elemento de policía de nombre</w:t>
      </w:r>
      <w:r w:rsidR="000F223F" w:rsidRPr="00B128E1">
        <w:rPr>
          <w:rFonts w:ascii="Calibri" w:hAnsi="Calibri"/>
          <w:sz w:val="26"/>
          <w:szCs w:val="27"/>
        </w:rPr>
        <w:t xml:space="preserve"> </w:t>
      </w:r>
      <w:r w:rsidR="00E967AF" w:rsidRPr="00B128E1">
        <w:rPr>
          <w:rFonts w:asciiTheme="minorHAnsi" w:hAnsiTheme="minorHAnsi" w:cs="Calibri"/>
          <w:sz w:val="26"/>
          <w:szCs w:val="26"/>
        </w:rPr>
        <w:t>(…)</w:t>
      </w:r>
      <w:r w:rsidR="00B90898" w:rsidRPr="00B128E1">
        <w:rPr>
          <w:rFonts w:ascii="Calibri" w:hAnsi="Calibri"/>
          <w:sz w:val="26"/>
          <w:szCs w:val="27"/>
        </w:rPr>
        <w:t xml:space="preserve">; </w:t>
      </w:r>
      <w:r w:rsidR="00B90898" w:rsidRPr="00B128E1">
        <w:rPr>
          <w:rFonts w:ascii="Calibri" w:hAnsi="Calibri"/>
          <w:sz w:val="26"/>
          <w:szCs w:val="27"/>
        </w:rPr>
        <w:lastRenderedPageBreak/>
        <w:t>y calificada por el Director General de Policía</w:t>
      </w:r>
      <w:r w:rsidR="00B90898" w:rsidRPr="00B128E1">
        <w:rPr>
          <w:rFonts w:asciiTheme="minorHAnsi" w:hAnsiTheme="minorHAnsi" w:cstheme="minorHAnsi"/>
          <w:sz w:val="26"/>
          <w:szCs w:val="26"/>
        </w:rPr>
        <w:t xml:space="preserve"> </w:t>
      </w:r>
      <w:r w:rsidR="000F223F" w:rsidRPr="00B128E1">
        <w:rPr>
          <w:rFonts w:ascii="Calibri" w:hAnsi="Calibri"/>
          <w:sz w:val="26"/>
          <w:szCs w:val="27"/>
        </w:rPr>
        <w:t xml:space="preserve">con un arresto por </w:t>
      </w:r>
      <w:r w:rsidR="006D17B1" w:rsidRPr="00B128E1">
        <w:rPr>
          <w:rFonts w:ascii="Calibri" w:hAnsi="Calibri"/>
          <w:sz w:val="26"/>
          <w:szCs w:val="27"/>
        </w:rPr>
        <w:t>36 treinta y seis</w:t>
      </w:r>
      <w:r w:rsidR="00B07F8B" w:rsidRPr="00B128E1">
        <w:rPr>
          <w:rFonts w:ascii="Calibri" w:hAnsi="Calibri"/>
          <w:sz w:val="26"/>
          <w:szCs w:val="27"/>
        </w:rPr>
        <w:t xml:space="preserve"> horas</w:t>
      </w:r>
      <w:r w:rsidR="000F223F" w:rsidRPr="00B128E1">
        <w:rPr>
          <w:rFonts w:ascii="Calibri" w:hAnsi="Calibri"/>
          <w:sz w:val="26"/>
          <w:szCs w:val="27"/>
        </w:rPr>
        <w:t xml:space="preserve">. . </w:t>
      </w:r>
      <w:r w:rsidR="00B90898" w:rsidRPr="00B128E1">
        <w:rPr>
          <w:rFonts w:asciiTheme="minorHAnsi" w:hAnsiTheme="minorHAnsi" w:cstheme="minorHAnsi"/>
          <w:sz w:val="26"/>
          <w:szCs w:val="26"/>
        </w:rPr>
        <w:t xml:space="preserve">. </w:t>
      </w:r>
      <w:r w:rsidR="00CF6577" w:rsidRPr="00B128E1">
        <w:rPr>
          <w:rFonts w:ascii="Calibri" w:hAnsi="Calibri"/>
          <w:sz w:val="26"/>
          <w:szCs w:val="27"/>
        </w:rPr>
        <w:t xml:space="preserve">. . </w:t>
      </w:r>
      <w:r w:rsidR="00CF6577" w:rsidRPr="00B128E1">
        <w:rPr>
          <w:rFonts w:asciiTheme="minorHAnsi" w:hAnsiTheme="minorHAnsi" w:cstheme="minorHAnsi"/>
          <w:sz w:val="26"/>
          <w:szCs w:val="26"/>
        </w:rPr>
        <w:t>.</w:t>
      </w:r>
      <w:r w:rsidR="00CF6577" w:rsidRPr="00B128E1">
        <w:rPr>
          <w:rFonts w:ascii="Calibri" w:hAnsi="Calibri"/>
          <w:sz w:val="26"/>
          <w:szCs w:val="27"/>
        </w:rPr>
        <w:t xml:space="preserve"> . . </w:t>
      </w:r>
      <w:r w:rsidR="00CF6577" w:rsidRPr="00B128E1">
        <w:rPr>
          <w:rFonts w:asciiTheme="minorHAnsi" w:hAnsiTheme="minorHAnsi" w:cstheme="minorHAnsi"/>
          <w:sz w:val="26"/>
          <w:szCs w:val="26"/>
        </w:rPr>
        <w:t>.</w:t>
      </w:r>
      <w:r w:rsidR="00CF6577" w:rsidRPr="00B128E1">
        <w:rPr>
          <w:rFonts w:ascii="Calibri" w:hAnsi="Calibri"/>
          <w:sz w:val="26"/>
          <w:szCs w:val="27"/>
        </w:rPr>
        <w:t xml:space="preserve"> . . </w:t>
      </w:r>
      <w:r w:rsidR="00CF6577" w:rsidRPr="00B128E1">
        <w:rPr>
          <w:rFonts w:asciiTheme="minorHAnsi" w:hAnsiTheme="minorHAnsi" w:cstheme="minorHAnsi"/>
          <w:sz w:val="26"/>
          <w:szCs w:val="26"/>
        </w:rPr>
        <w:t>.</w:t>
      </w:r>
      <w:r w:rsidR="00CF6577" w:rsidRPr="00B128E1">
        <w:rPr>
          <w:rFonts w:ascii="Calibri" w:hAnsi="Calibri"/>
          <w:sz w:val="26"/>
          <w:szCs w:val="27"/>
        </w:rPr>
        <w:t xml:space="preserve"> </w:t>
      </w:r>
      <w:r w:rsidR="00BA3F3E" w:rsidRPr="00B128E1">
        <w:rPr>
          <w:rFonts w:ascii="Calibri" w:hAnsi="Calibri"/>
          <w:sz w:val="26"/>
          <w:szCs w:val="27"/>
        </w:rPr>
        <w:t xml:space="preserve">. . </w:t>
      </w:r>
      <w:r w:rsidR="00BA3F3E" w:rsidRPr="00B128E1">
        <w:rPr>
          <w:rFonts w:asciiTheme="minorHAnsi" w:hAnsiTheme="minorHAnsi" w:cstheme="minorHAnsi"/>
          <w:sz w:val="26"/>
          <w:szCs w:val="26"/>
        </w:rPr>
        <w:t xml:space="preserve">. </w:t>
      </w:r>
      <w:r w:rsidR="00BA3F3E" w:rsidRPr="00B128E1">
        <w:rPr>
          <w:rFonts w:ascii="Calibri" w:hAnsi="Calibri"/>
          <w:sz w:val="26"/>
          <w:szCs w:val="27"/>
        </w:rPr>
        <w:t xml:space="preserve">.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 xml:space="preserve">. </w:t>
      </w:r>
      <w:r w:rsidR="00BA3F3E" w:rsidRPr="00B128E1">
        <w:rPr>
          <w:rFonts w:ascii="Calibri" w:hAnsi="Calibri"/>
          <w:sz w:val="26"/>
          <w:szCs w:val="27"/>
        </w:rPr>
        <w:t xml:space="preserve">.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w:t>
      </w:r>
      <w:r w:rsidR="00BA3F3E" w:rsidRPr="00B128E1">
        <w:rPr>
          <w:rFonts w:ascii="Calibri" w:hAnsi="Calibri"/>
          <w:sz w:val="26"/>
          <w:szCs w:val="27"/>
        </w:rPr>
        <w:t xml:space="preserve"> . . </w:t>
      </w:r>
      <w:r w:rsidR="00BA3F3E" w:rsidRPr="00B128E1">
        <w:rPr>
          <w:rFonts w:asciiTheme="minorHAnsi" w:hAnsiTheme="minorHAnsi" w:cstheme="minorHAnsi"/>
          <w:sz w:val="26"/>
          <w:szCs w:val="26"/>
        </w:rPr>
        <w:t xml:space="preserve">. </w:t>
      </w:r>
      <w:r w:rsidR="00BA3F3E" w:rsidRPr="00B128E1">
        <w:rPr>
          <w:rFonts w:ascii="Calibri" w:hAnsi="Calibri"/>
          <w:sz w:val="26"/>
          <w:szCs w:val="27"/>
        </w:rPr>
        <w:t xml:space="preserve">. . </w:t>
      </w:r>
    </w:p>
    <w:p w:rsidR="00B90898" w:rsidRPr="00B128E1" w:rsidRDefault="00B90898" w:rsidP="00413FED">
      <w:pPr>
        <w:pStyle w:val="Textoindependiente"/>
        <w:ind w:firstLine="680"/>
        <w:contextualSpacing/>
        <w:rPr>
          <w:rFonts w:asciiTheme="minorHAnsi" w:hAnsiTheme="minorHAnsi" w:cstheme="minorHAnsi"/>
          <w:sz w:val="26"/>
          <w:szCs w:val="26"/>
        </w:rPr>
      </w:pPr>
    </w:p>
    <w:p w:rsidR="007C394E" w:rsidRPr="00B128E1" w:rsidRDefault="007C394E" w:rsidP="00413FED">
      <w:pPr>
        <w:pStyle w:val="Textoindependiente"/>
        <w:ind w:firstLine="680"/>
        <w:contextualSpacing/>
        <w:rPr>
          <w:rFonts w:asciiTheme="minorHAnsi" w:hAnsiTheme="minorHAnsi" w:cstheme="minorHAnsi"/>
          <w:sz w:val="26"/>
          <w:szCs w:val="26"/>
        </w:rPr>
      </w:pPr>
      <w:r w:rsidRPr="00B128E1">
        <w:rPr>
          <w:rFonts w:ascii="Calibri" w:hAnsi="Calibri" w:cs="Calibri"/>
          <w:sz w:val="26"/>
          <w:szCs w:val="26"/>
        </w:rPr>
        <w:t>Lo anterior con base en las consideraciones lógicas y jurídicas expresadas en el considerando Sexto de la presente sentencia. . . . . . . . . . . . . . . . . . . . . . . . . . .</w:t>
      </w:r>
      <w:r w:rsidR="00FB5A56" w:rsidRPr="00B128E1">
        <w:rPr>
          <w:rFonts w:ascii="Calibri" w:hAnsi="Calibri" w:cs="Calibri"/>
          <w:sz w:val="26"/>
          <w:szCs w:val="26"/>
        </w:rPr>
        <w:t xml:space="preserve"> . . . </w:t>
      </w:r>
    </w:p>
    <w:p w:rsidR="00136C40" w:rsidRPr="00B128E1" w:rsidRDefault="00136C40" w:rsidP="00413FED">
      <w:pPr>
        <w:pStyle w:val="Textoindependiente"/>
        <w:ind w:firstLine="680"/>
        <w:contextualSpacing/>
        <w:rPr>
          <w:rFonts w:asciiTheme="minorHAnsi" w:hAnsiTheme="minorHAnsi" w:cstheme="minorHAnsi"/>
          <w:sz w:val="26"/>
          <w:szCs w:val="26"/>
        </w:rPr>
      </w:pPr>
    </w:p>
    <w:p w:rsidR="007C394E" w:rsidRPr="00B128E1" w:rsidRDefault="007C394E" w:rsidP="00413FED">
      <w:pPr>
        <w:pStyle w:val="Textoindependiente"/>
        <w:ind w:firstLine="680"/>
        <w:contextualSpacing/>
        <w:rPr>
          <w:rFonts w:ascii="Calibri" w:hAnsi="Calibri" w:cs="Calibri"/>
          <w:sz w:val="26"/>
          <w:szCs w:val="26"/>
        </w:rPr>
      </w:pPr>
      <w:r w:rsidRPr="00B128E1">
        <w:rPr>
          <w:rFonts w:ascii="Calibri" w:hAnsi="Calibri" w:cs="Calibri"/>
          <w:sz w:val="26"/>
          <w:szCs w:val="26"/>
        </w:rPr>
        <w:t>Notifíquese a la autoridad demandada por oficio; y a la parte actora personalmente. . . . . . . . . . . . . . . . . . . . . . . . . . . . . . . . . . . . . . . . . . . . . . . . . . . . . . . . .</w:t>
      </w:r>
    </w:p>
    <w:p w:rsidR="007C394E" w:rsidRPr="00B128E1" w:rsidRDefault="007C394E" w:rsidP="00413FED">
      <w:pPr>
        <w:pStyle w:val="Textoindependiente"/>
        <w:ind w:firstLine="680"/>
        <w:contextualSpacing/>
        <w:rPr>
          <w:rFonts w:ascii="Calibri" w:hAnsi="Calibri" w:cs="Calibri"/>
          <w:sz w:val="22"/>
          <w:szCs w:val="26"/>
        </w:rPr>
      </w:pPr>
    </w:p>
    <w:p w:rsidR="007C394E" w:rsidRPr="00B128E1" w:rsidRDefault="007C394E" w:rsidP="00413FED">
      <w:pPr>
        <w:pStyle w:val="Textoindependiente"/>
        <w:ind w:firstLine="680"/>
        <w:contextualSpacing/>
        <w:rPr>
          <w:rFonts w:ascii="Calibri" w:hAnsi="Calibri" w:cs="Calibri"/>
          <w:b/>
          <w:bCs/>
          <w:sz w:val="26"/>
          <w:szCs w:val="26"/>
        </w:rPr>
      </w:pPr>
      <w:r w:rsidRPr="00B128E1">
        <w:rPr>
          <w:rFonts w:ascii="Calibri" w:hAnsi="Calibri" w:cs="Calibri"/>
          <w:sz w:val="26"/>
          <w:szCs w:val="26"/>
        </w:rPr>
        <w:t xml:space="preserve">En su oportunidad, archívese este expediente, como asunto totalmente concluido y dese de baja en el Libro de Registros que se lleva para tal efecto. . . . . </w:t>
      </w:r>
    </w:p>
    <w:p w:rsidR="007C394E" w:rsidRPr="00B128E1" w:rsidRDefault="007C394E" w:rsidP="00413FED">
      <w:pPr>
        <w:pStyle w:val="Textoindependiente"/>
        <w:ind w:firstLine="680"/>
        <w:contextualSpacing/>
        <w:rPr>
          <w:rFonts w:ascii="Calibri" w:hAnsi="Calibri" w:cs="Calibri"/>
          <w:sz w:val="22"/>
          <w:szCs w:val="22"/>
        </w:rPr>
      </w:pPr>
    </w:p>
    <w:p w:rsidR="00B82E2B" w:rsidRPr="00B128E1" w:rsidRDefault="00B82E2B" w:rsidP="00B82E2B">
      <w:pPr>
        <w:pStyle w:val="Textoindependiente"/>
        <w:ind w:firstLine="680"/>
      </w:pPr>
      <w:r w:rsidRPr="00B128E1">
        <w:rPr>
          <w:rFonts w:ascii="Calibri" w:hAnsi="Calibri" w:cs="Calibri"/>
          <w:sz w:val="26"/>
          <w:szCs w:val="26"/>
        </w:rPr>
        <w:t xml:space="preserve">Así lo resolvió y firma el Licenciado </w:t>
      </w:r>
      <w:r w:rsidRPr="00B128E1">
        <w:rPr>
          <w:rFonts w:ascii="Calibri" w:hAnsi="Calibri" w:cs="Calibri"/>
          <w:b/>
          <w:bCs/>
          <w:sz w:val="26"/>
          <w:szCs w:val="26"/>
        </w:rPr>
        <w:t>Ernesto Alejandro Mora Álvarez</w:t>
      </w:r>
      <w:r w:rsidRPr="00B128E1">
        <w:rPr>
          <w:rFonts w:ascii="Calibri" w:hAnsi="Calibri" w:cs="Calibri"/>
          <w:sz w:val="26"/>
          <w:szCs w:val="26"/>
        </w:rPr>
        <w:t xml:space="preserve">, Juez Segundo Administrativo Municipal de León, Guanajuato, quien actúa asistido en forma legal con Secretaria de Estudio y Cuenta, la Licenciada </w:t>
      </w:r>
      <w:r w:rsidRPr="00B128E1">
        <w:rPr>
          <w:rFonts w:ascii="Calibri" w:hAnsi="Calibri" w:cs="Calibri"/>
          <w:b/>
          <w:bCs/>
          <w:sz w:val="26"/>
          <w:szCs w:val="26"/>
        </w:rPr>
        <w:t>María del Rocío Villanueva Sánchez</w:t>
      </w:r>
      <w:r w:rsidRPr="00B128E1">
        <w:rPr>
          <w:rFonts w:ascii="Calibri" w:hAnsi="Calibri" w:cs="Calibri"/>
          <w:sz w:val="26"/>
          <w:szCs w:val="26"/>
        </w:rPr>
        <w:t xml:space="preserve">, quien da fe. . . . . . . . . . . . . . . . . . . . . . . . . . . . . . . . . . . . . . . . . </w:t>
      </w:r>
      <w:r w:rsidRPr="00B128E1">
        <w:t>.</w:t>
      </w:r>
    </w:p>
    <w:p w:rsidR="00A61860" w:rsidRPr="00B128E1" w:rsidRDefault="00A61860" w:rsidP="00B82E2B">
      <w:pPr>
        <w:pStyle w:val="Textoindependiente"/>
        <w:ind w:firstLine="680"/>
        <w:rPr>
          <w:rFonts w:asciiTheme="minorHAnsi" w:hAnsiTheme="minorHAnsi" w:cs="Calibri"/>
          <w:sz w:val="26"/>
          <w:szCs w:val="26"/>
        </w:rPr>
      </w:pPr>
    </w:p>
    <w:sectPr w:rsidR="00A61860" w:rsidRPr="00B128E1" w:rsidSect="00D83992">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1F" w:rsidRDefault="0025281F">
      <w:r>
        <w:separator/>
      </w:r>
    </w:p>
  </w:endnote>
  <w:endnote w:type="continuationSeparator" w:id="0">
    <w:p w:rsidR="0025281F" w:rsidRDefault="0025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1F" w:rsidRDefault="0025281F">
      <w:r>
        <w:separator/>
      </w:r>
    </w:p>
  </w:footnote>
  <w:footnote w:type="continuationSeparator" w:id="0">
    <w:p w:rsidR="0025281F" w:rsidRDefault="0025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8E1">
      <w:rPr>
        <w:rStyle w:val="Nmerodepgina"/>
        <w:noProof/>
      </w:rPr>
      <w:t>8</w:t>
    </w:r>
    <w:r>
      <w:rPr>
        <w:rStyle w:val="Nmerodepgina"/>
      </w:rPr>
      <w:fldChar w:fldCharType="end"/>
    </w:r>
  </w:p>
  <w:p w:rsidR="00BC06AF" w:rsidRDefault="002528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8E1">
      <w:rPr>
        <w:rStyle w:val="Nmerodepgina"/>
        <w:noProof/>
      </w:rPr>
      <w:t>7</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D83992">
      <w:rPr>
        <w:rFonts w:ascii="Calibri" w:hAnsi="Calibri" w:cs="Calibri"/>
        <w:b/>
        <w:color w:val="767171" w:themeColor="background2" w:themeShade="80"/>
        <w:sz w:val="26"/>
        <w:szCs w:val="26"/>
      </w:rPr>
      <w:t>1643</w:t>
    </w:r>
    <w:r w:rsidRPr="004A2CE8">
      <w:rPr>
        <w:rFonts w:ascii="Calibri" w:hAnsi="Calibri" w:cs="Calibri"/>
        <w:b/>
        <w:color w:val="767171" w:themeColor="background2" w:themeShade="80"/>
        <w:sz w:val="26"/>
        <w:szCs w:val="26"/>
      </w:rPr>
      <w:t>/2doJAM/2019-JN</w:t>
    </w:r>
  </w:p>
  <w:p w:rsidR="00BC06AF" w:rsidRDefault="002528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925EA"/>
    <w:rsid w:val="000A3FD4"/>
    <w:rsid w:val="000B2F43"/>
    <w:rsid w:val="000C5864"/>
    <w:rsid w:val="000D4509"/>
    <w:rsid w:val="000E1303"/>
    <w:rsid w:val="000F223F"/>
    <w:rsid w:val="00107338"/>
    <w:rsid w:val="00111F0E"/>
    <w:rsid w:val="00130F81"/>
    <w:rsid w:val="00136C40"/>
    <w:rsid w:val="00170B67"/>
    <w:rsid w:val="001827FA"/>
    <w:rsid w:val="0018482B"/>
    <w:rsid w:val="001E294A"/>
    <w:rsid w:val="001E508F"/>
    <w:rsid w:val="00200E71"/>
    <w:rsid w:val="0023150B"/>
    <w:rsid w:val="00233A36"/>
    <w:rsid w:val="0025281F"/>
    <w:rsid w:val="00262140"/>
    <w:rsid w:val="00262351"/>
    <w:rsid w:val="00267587"/>
    <w:rsid w:val="002D29DD"/>
    <w:rsid w:val="002D37A3"/>
    <w:rsid w:val="0033062A"/>
    <w:rsid w:val="00353E99"/>
    <w:rsid w:val="00360F4F"/>
    <w:rsid w:val="00391F61"/>
    <w:rsid w:val="003A26D2"/>
    <w:rsid w:val="003B5734"/>
    <w:rsid w:val="003D5CF7"/>
    <w:rsid w:val="00413FED"/>
    <w:rsid w:val="00447D9E"/>
    <w:rsid w:val="00455A3C"/>
    <w:rsid w:val="00466DBF"/>
    <w:rsid w:val="00467C37"/>
    <w:rsid w:val="00493DE8"/>
    <w:rsid w:val="004A69EA"/>
    <w:rsid w:val="00514584"/>
    <w:rsid w:val="0052724B"/>
    <w:rsid w:val="005446DA"/>
    <w:rsid w:val="00570C88"/>
    <w:rsid w:val="0059195A"/>
    <w:rsid w:val="005C0924"/>
    <w:rsid w:val="005F0F12"/>
    <w:rsid w:val="005F1A85"/>
    <w:rsid w:val="006137CD"/>
    <w:rsid w:val="00646E17"/>
    <w:rsid w:val="0065314A"/>
    <w:rsid w:val="00661136"/>
    <w:rsid w:val="006843DD"/>
    <w:rsid w:val="0069577A"/>
    <w:rsid w:val="006D17B1"/>
    <w:rsid w:val="006D5DD0"/>
    <w:rsid w:val="006F2C15"/>
    <w:rsid w:val="00702A16"/>
    <w:rsid w:val="00721972"/>
    <w:rsid w:val="00726E6F"/>
    <w:rsid w:val="00773FFA"/>
    <w:rsid w:val="00782835"/>
    <w:rsid w:val="00790082"/>
    <w:rsid w:val="0079271C"/>
    <w:rsid w:val="00792BBB"/>
    <w:rsid w:val="007A78CE"/>
    <w:rsid w:val="007C394E"/>
    <w:rsid w:val="00810D1A"/>
    <w:rsid w:val="008264AC"/>
    <w:rsid w:val="008460FE"/>
    <w:rsid w:val="0087277B"/>
    <w:rsid w:val="00873E1B"/>
    <w:rsid w:val="00874B5E"/>
    <w:rsid w:val="008870D3"/>
    <w:rsid w:val="008D1AE5"/>
    <w:rsid w:val="008E5CD2"/>
    <w:rsid w:val="00910994"/>
    <w:rsid w:val="00944C41"/>
    <w:rsid w:val="00946D14"/>
    <w:rsid w:val="009674A8"/>
    <w:rsid w:val="00972AB4"/>
    <w:rsid w:val="00977C1B"/>
    <w:rsid w:val="009B7E9E"/>
    <w:rsid w:val="009E2683"/>
    <w:rsid w:val="00A20A9D"/>
    <w:rsid w:val="00A34B99"/>
    <w:rsid w:val="00A35A3C"/>
    <w:rsid w:val="00A3615A"/>
    <w:rsid w:val="00A55D89"/>
    <w:rsid w:val="00A60031"/>
    <w:rsid w:val="00A61860"/>
    <w:rsid w:val="00A94A06"/>
    <w:rsid w:val="00AB2850"/>
    <w:rsid w:val="00AC3212"/>
    <w:rsid w:val="00AE2FB3"/>
    <w:rsid w:val="00AF7B86"/>
    <w:rsid w:val="00B07F8B"/>
    <w:rsid w:val="00B128E1"/>
    <w:rsid w:val="00B12F50"/>
    <w:rsid w:val="00B17074"/>
    <w:rsid w:val="00B21F47"/>
    <w:rsid w:val="00B47C7E"/>
    <w:rsid w:val="00B576AD"/>
    <w:rsid w:val="00B60993"/>
    <w:rsid w:val="00B82E2B"/>
    <w:rsid w:val="00B8778F"/>
    <w:rsid w:val="00B90898"/>
    <w:rsid w:val="00BA3F3E"/>
    <w:rsid w:val="00BB17F9"/>
    <w:rsid w:val="00BC7EA2"/>
    <w:rsid w:val="00BF0BB9"/>
    <w:rsid w:val="00C56B59"/>
    <w:rsid w:val="00CB7A8C"/>
    <w:rsid w:val="00CF0288"/>
    <w:rsid w:val="00CF32AC"/>
    <w:rsid w:val="00CF6577"/>
    <w:rsid w:val="00D12293"/>
    <w:rsid w:val="00D24E80"/>
    <w:rsid w:val="00D717AE"/>
    <w:rsid w:val="00D83992"/>
    <w:rsid w:val="00DA2DB6"/>
    <w:rsid w:val="00DC0ACA"/>
    <w:rsid w:val="00E01620"/>
    <w:rsid w:val="00E210C3"/>
    <w:rsid w:val="00E674E0"/>
    <w:rsid w:val="00E70E51"/>
    <w:rsid w:val="00E91A19"/>
    <w:rsid w:val="00E967AF"/>
    <w:rsid w:val="00EE0611"/>
    <w:rsid w:val="00EE0EC8"/>
    <w:rsid w:val="00F03C55"/>
    <w:rsid w:val="00F12F2D"/>
    <w:rsid w:val="00F32F56"/>
    <w:rsid w:val="00F46C80"/>
    <w:rsid w:val="00F569F5"/>
    <w:rsid w:val="00F87019"/>
    <w:rsid w:val="00F92F7F"/>
    <w:rsid w:val="00F950AD"/>
    <w:rsid w:val="00FA327D"/>
    <w:rsid w:val="00FB2B97"/>
    <w:rsid w:val="00FB531B"/>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023">
      <w:bodyDiv w:val="1"/>
      <w:marLeft w:val="0"/>
      <w:marRight w:val="0"/>
      <w:marTop w:val="0"/>
      <w:marBottom w:val="0"/>
      <w:divBdr>
        <w:top w:val="none" w:sz="0" w:space="0" w:color="auto"/>
        <w:left w:val="none" w:sz="0" w:space="0" w:color="auto"/>
        <w:bottom w:val="none" w:sz="0" w:space="0" w:color="auto"/>
        <w:right w:val="none" w:sz="0" w:space="0" w:color="auto"/>
      </w:divBdr>
    </w:div>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542016247">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9</Pages>
  <Words>4653</Words>
  <Characters>25593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39</cp:revision>
  <cp:lastPrinted>2020-02-17T19:53:00Z</cp:lastPrinted>
  <dcterms:created xsi:type="dcterms:W3CDTF">2019-07-16T21:13:00Z</dcterms:created>
  <dcterms:modified xsi:type="dcterms:W3CDTF">2020-04-07T00:15:00Z</dcterms:modified>
</cp:coreProperties>
</file>