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AD7" w:rsidRPr="00EA0870" w:rsidRDefault="008F4AD7" w:rsidP="00207426">
      <w:pPr>
        <w:pStyle w:val="NormalWeb"/>
        <w:jc w:val="both"/>
        <w:rPr>
          <w:rFonts w:ascii="Calibri" w:hAnsi="Calibri" w:cs="Calibri"/>
          <w:bCs/>
          <w:iCs/>
          <w:sz w:val="26"/>
          <w:szCs w:val="26"/>
        </w:rPr>
      </w:pPr>
      <w:r w:rsidRPr="00EA0870">
        <w:rPr>
          <w:rFonts w:ascii="Calibri" w:hAnsi="Calibri" w:cs="Calibri"/>
          <w:b/>
          <w:bCs/>
          <w:iCs/>
          <w:sz w:val="26"/>
          <w:szCs w:val="26"/>
        </w:rPr>
        <w:tab/>
        <w:t xml:space="preserve">León, Guanajuato, a </w:t>
      </w:r>
      <w:r w:rsidR="00921538" w:rsidRPr="00EA0870">
        <w:rPr>
          <w:rFonts w:ascii="Calibri" w:hAnsi="Calibri" w:cs="Calibri"/>
          <w:b/>
          <w:bCs/>
          <w:iCs/>
          <w:sz w:val="26"/>
          <w:szCs w:val="26"/>
        </w:rPr>
        <w:t>20 veinte de diciembre</w:t>
      </w:r>
      <w:r w:rsidRPr="00EA0870">
        <w:rPr>
          <w:rFonts w:ascii="Calibri" w:hAnsi="Calibri" w:cs="Calibri"/>
          <w:b/>
          <w:bCs/>
          <w:iCs/>
          <w:sz w:val="26"/>
          <w:szCs w:val="26"/>
        </w:rPr>
        <w:t xml:space="preserve"> del año 201</w:t>
      </w:r>
      <w:r w:rsidR="00921538" w:rsidRPr="00EA0870">
        <w:rPr>
          <w:rFonts w:ascii="Calibri" w:hAnsi="Calibri" w:cs="Calibri"/>
          <w:b/>
          <w:bCs/>
          <w:iCs/>
          <w:sz w:val="26"/>
          <w:szCs w:val="26"/>
        </w:rPr>
        <w:t>9</w:t>
      </w:r>
      <w:r w:rsidRPr="00EA0870">
        <w:rPr>
          <w:rFonts w:ascii="Calibri" w:hAnsi="Calibri" w:cs="Calibri"/>
          <w:b/>
          <w:bCs/>
          <w:iCs/>
          <w:sz w:val="26"/>
          <w:szCs w:val="26"/>
        </w:rPr>
        <w:t xml:space="preserve"> dos mil dieci</w:t>
      </w:r>
      <w:r w:rsidR="00921538" w:rsidRPr="00EA0870">
        <w:rPr>
          <w:rFonts w:ascii="Calibri" w:hAnsi="Calibri" w:cs="Calibri"/>
          <w:b/>
          <w:bCs/>
          <w:iCs/>
          <w:sz w:val="26"/>
          <w:szCs w:val="26"/>
        </w:rPr>
        <w:t>nueve</w:t>
      </w:r>
      <w:r w:rsidRPr="00EA0870">
        <w:rPr>
          <w:rFonts w:ascii="Calibri" w:hAnsi="Calibri" w:cs="Calibri"/>
          <w:bCs/>
          <w:iCs/>
          <w:sz w:val="26"/>
          <w:szCs w:val="26"/>
        </w:rPr>
        <w:t xml:space="preserve">. </w:t>
      </w:r>
      <w:r w:rsidR="00207426" w:rsidRPr="00EA0870">
        <w:rPr>
          <w:rFonts w:asciiTheme="minorHAnsi" w:hAnsiTheme="minorHAnsi" w:cstheme="minorHAnsi"/>
          <w:sz w:val="26"/>
          <w:szCs w:val="26"/>
        </w:rPr>
        <w:t xml:space="preserve">. . . . . . . . . . . . . . . . . . . . . . . . . . . . . . . . . . . . . . . . . . . . . . . . . . . . . . . . . . . </w:t>
      </w:r>
    </w:p>
    <w:p w:rsidR="008F4AD7" w:rsidRPr="00EA0870" w:rsidRDefault="008F4AD7" w:rsidP="008F4AD7">
      <w:pPr>
        <w:pStyle w:val="NormalWeb"/>
        <w:ind w:firstLine="708"/>
        <w:jc w:val="both"/>
        <w:rPr>
          <w:rFonts w:ascii="Calibri" w:hAnsi="Calibri" w:cs="Calibri"/>
          <w:sz w:val="26"/>
          <w:szCs w:val="26"/>
        </w:rPr>
      </w:pPr>
      <w:r w:rsidRPr="00EA0870">
        <w:rPr>
          <w:rFonts w:ascii="Calibri" w:hAnsi="Calibri" w:cs="Calibri"/>
          <w:b/>
          <w:i/>
          <w:iCs/>
          <w:sz w:val="26"/>
          <w:szCs w:val="26"/>
        </w:rPr>
        <w:t xml:space="preserve">V I S T O S </w:t>
      </w:r>
      <w:r w:rsidRPr="00EA0870">
        <w:rPr>
          <w:rFonts w:ascii="Calibri" w:hAnsi="Calibri" w:cs="Calibri"/>
          <w:iCs/>
          <w:sz w:val="26"/>
          <w:szCs w:val="26"/>
        </w:rPr>
        <w:t xml:space="preserve">para dictar sentencia definitiva, </w:t>
      </w:r>
      <w:r w:rsidRPr="00EA0870">
        <w:rPr>
          <w:rFonts w:ascii="Calibri" w:hAnsi="Calibri" w:cs="Calibri"/>
          <w:sz w:val="26"/>
          <w:szCs w:val="26"/>
        </w:rPr>
        <w:t xml:space="preserve">los autos del proceso administrativo identificado con el expediente número </w:t>
      </w:r>
      <w:r w:rsidRPr="00EA0870">
        <w:rPr>
          <w:rFonts w:ascii="Calibri" w:hAnsi="Calibri" w:cs="Calibri"/>
          <w:b/>
          <w:sz w:val="26"/>
          <w:szCs w:val="26"/>
        </w:rPr>
        <w:t>1410/2doJAM/2017-JN</w:t>
      </w:r>
      <w:r w:rsidRPr="00EA0870">
        <w:rPr>
          <w:rFonts w:ascii="Calibri" w:hAnsi="Calibri" w:cs="Calibri"/>
          <w:sz w:val="26"/>
          <w:szCs w:val="26"/>
        </w:rPr>
        <w:t xml:space="preserve">, promovido por la ciudadana </w:t>
      </w:r>
      <w:r w:rsidR="00EA0870" w:rsidRPr="009917CD">
        <w:rPr>
          <w:rFonts w:asciiTheme="minorHAnsi" w:hAnsiTheme="minorHAnsi" w:cs="Calibri"/>
          <w:sz w:val="26"/>
          <w:szCs w:val="26"/>
        </w:rPr>
        <w:t>(…)</w:t>
      </w:r>
      <w:r w:rsidRPr="00EA0870">
        <w:rPr>
          <w:rFonts w:ascii="Calibri" w:hAnsi="Calibri" w:cs="Calibri"/>
          <w:b/>
          <w:bCs/>
          <w:i/>
          <w:iCs/>
          <w:sz w:val="26"/>
          <w:szCs w:val="26"/>
        </w:rPr>
        <w:t xml:space="preserve">; </w:t>
      </w:r>
      <w:r w:rsidRPr="00EA0870">
        <w:rPr>
          <w:rFonts w:ascii="Calibri" w:hAnsi="Calibri" w:cs="Calibri"/>
          <w:sz w:val="26"/>
          <w:szCs w:val="26"/>
        </w:rPr>
        <w:t>y</w:t>
      </w:r>
      <w:proofErr w:type="gramStart"/>
      <w:r w:rsidRPr="00EA0870">
        <w:rPr>
          <w:rFonts w:ascii="Calibri" w:hAnsi="Calibri" w:cs="Calibri"/>
          <w:sz w:val="26"/>
          <w:szCs w:val="26"/>
        </w:rPr>
        <w:t>, .</w:t>
      </w:r>
      <w:proofErr w:type="gramEnd"/>
      <w:r w:rsidRPr="00EA0870">
        <w:rPr>
          <w:rFonts w:ascii="Calibri" w:hAnsi="Calibri" w:cs="Calibri"/>
          <w:sz w:val="26"/>
          <w:szCs w:val="26"/>
        </w:rPr>
        <w:t xml:space="preserve"> . . . . . . . . . . . . . . . . . </w:t>
      </w:r>
    </w:p>
    <w:p w:rsidR="008F4AD7" w:rsidRPr="00EA0870" w:rsidRDefault="008F4AD7" w:rsidP="008F4AD7">
      <w:pPr>
        <w:pStyle w:val="NormalWeb"/>
        <w:jc w:val="center"/>
        <w:rPr>
          <w:rFonts w:ascii="Calibri" w:hAnsi="Calibri" w:cs="Calibri"/>
          <w:b/>
          <w:bCs/>
          <w:i/>
          <w:iCs/>
          <w:sz w:val="26"/>
          <w:szCs w:val="26"/>
        </w:rPr>
      </w:pPr>
      <w:r w:rsidRPr="00EA0870">
        <w:rPr>
          <w:rFonts w:ascii="Calibri" w:hAnsi="Calibri" w:cs="Calibri"/>
          <w:b/>
          <w:bCs/>
          <w:i/>
          <w:iCs/>
          <w:sz w:val="26"/>
          <w:szCs w:val="26"/>
        </w:rPr>
        <w:t xml:space="preserve">R E S U L T A N D </w:t>
      </w:r>
      <w:proofErr w:type="gramStart"/>
      <w:r w:rsidRPr="00EA0870">
        <w:rPr>
          <w:rFonts w:ascii="Calibri" w:hAnsi="Calibri" w:cs="Calibri"/>
          <w:b/>
          <w:bCs/>
          <w:i/>
          <w:iCs/>
          <w:sz w:val="26"/>
          <w:szCs w:val="26"/>
        </w:rPr>
        <w:t>O :</w:t>
      </w:r>
      <w:proofErr w:type="gramEnd"/>
    </w:p>
    <w:p w:rsidR="008F4AD7" w:rsidRPr="00EA0870" w:rsidRDefault="008F4AD7" w:rsidP="008F4AD7">
      <w:pPr>
        <w:ind w:firstLine="708"/>
        <w:jc w:val="both"/>
        <w:rPr>
          <w:rFonts w:ascii="Calibri" w:hAnsi="Calibri" w:cs="Calibri"/>
          <w:sz w:val="26"/>
          <w:szCs w:val="26"/>
        </w:rPr>
      </w:pPr>
      <w:r w:rsidRPr="00EA0870">
        <w:rPr>
          <w:rFonts w:ascii="Calibri" w:hAnsi="Calibri" w:cs="Calibri"/>
          <w:b/>
          <w:i/>
          <w:iCs/>
          <w:sz w:val="26"/>
          <w:szCs w:val="26"/>
        </w:rPr>
        <w:t>PRIMERO.-</w:t>
      </w:r>
      <w:r w:rsidRPr="00EA0870">
        <w:rPr>
          <w:rFonts w:ascii="Calibri" w:hAnsi="Calibri" w:cs="Calibri"/>
          <w:sz w:val="26"/>
          <w:szCs w:val="26"/>
        </w:rPr>
        <w:t xml:space="preserve">  Por escrito de demanda presentado en la Oficialía Común de los Juzgados Administrativos Municipales de León, Guanajuato, en fecha </w:t>
      </w:r>
      <w:r w:rsidR="00DE53DB" w:rsidRPr="00EA0870">
        <w:rPr>
          <w:rFonts w:ascii="Calibri" w:hAnsi="Calibri" w:cs="Calibri"/>
          <w:sz w:val="26"/>
          <w:szCs w:val="26"/>
        </w:rPr>
        <w:t>28</w:t>
      </w:r>
      <w:r w:rsidRPr="00EA0870">
        <w:rPr>
          <w:rFonts w:ascii="Calibri" w:hAnsi="Calibri" w:cs="Calibri"/>
          <w:sz w:val="26"/>
          <w:szCs w:val="26"/>
        </w:rPr>
        <w:t xml:space="preserve"> </w:t>
      </w:r>
      <w:r w:rsidR="00DE53DB" w:rsidRPr="00EA0870">
        <w:rPr>
          <w:rFonts w:ascii="Calibri" w:hAnsi="Calibri" w:cs="Calibri"/>
          <w:sz w:val="26"/>
          <w:szCs w:val="26"/>
        </w:rPr>
        <w:t>veintiocho</w:t>
      </w:r>
      <w:r w:rsidRPr="00EA0870">
        <w:rPr>
          <w:rFonts w:ascii="Calibri" w:hAnsi="Calibri" w:cs="Calibri"/>
          <w:sz w:val="26"/>
          <w:szCs w:val="26"/>
        </w:rPr>
        <w:t xml:space="preserve"> de </w:t>
      </w:r>
      <w:r w:rsidR="00DE53DB" w:rsidRPr="00EA0870">
        <w:rPr>
          <w:rFonts w:ascii="Calibri" w:hAnsi="Calibri" w:cs="Calibri"/>
          <w:sz w:val="26"/>
          <w:szCs w:val="26"/>
        </w:rPr>
        <w:t>noviembre</w:t>
      </w:r>
      <w:r w:rsidRPr="00EA0870">
        <w:rPr>
          <w:rFonts w:ascii="Calibri" w:hAnsi="Calibri" w:cs="Calibri"/>
          <w:sz w:val="26"/>
          <w:szCs w:val="26"/>
        </w:rPr>
        <w:t xml:space="preserve"> del año 201</w:t>
      </w:r>
      <w:r w:rsidR="00DE53DB" w:rsidRPr="00EA0870">
        <w:rPr>
          <w:rFonts w:ascii="Calibri" w:hAnsi="Calibri" w:cs="Calibri"/>
          <w:sz w:val="26"/>
          <w:szCs w:val="26"/>
        </w:rPr>
        <w:t>7</w:t>
      </w:r>
      <w:r w:rsidRPr="00EA0870">
        <w:rPr>
          <w:rFonts w:ascii="Calibri" w:hAnsi="Calibri" w:cs="Calibri"/>
          <w:sz w:val="26"/>
          <w:szCs w:val="26"/>
        </w:rPr>
        <w:t xml:space="preserve"> dos mil diecisiete, </w:t>
      </w:r>
      <w:r w:rsidR="00DE53DB" w:rsidRPr="00EA0870">
        <w:rPr>
          <w:rFonts w:ascii="Calibri" w:hAnsi="Calibri" w:cs="Calibri"/>
          <w:sz w:val="26"/>
          <w:szCs w:val="26"/>
        </w:rPr>
        <w:t>e</w:t>
      </w:r>
      <w:r w:rsidRPr="00EA0870">
        <w:rPr>
          <w:rFonts w:ascii="Calibri" w:hAnsi="Calibri" w:cs="Calibri"/>
          <w:sz w:val="26"/>
          <w:szCs w:val="26"/>
        </w:rPr>
        <w:t>l ciudadan</w:t>
      </w:r>
      <w:r w:rsidR="00DE53DB" w:rsidRPr="00EA0870">
        <w:rPr>
          <w:rFonts w:ascii="Calibri" w:hAnsi="Calibri" w:cs="Calibri"/>
          <w:sz w:val="26"/>
          <w:szCs w:val="26"/>
        </w:rPr>
        <w:t>o</w:t>
      </w:r>
      <w:r w:rsidRPr="00EA0870">
        <w:rPr>
          <w:rFonts w:ascii="Calibri" w:hAnsi="Calibri" w:cs="Calibri"/>
          <w:sz w:val="26"/>
          <w:szCs w:val="26"/>
        </w:rPr>
        <w:t xml:space="preserve"> </w:t>
      </w:r>
      <w:r w:rsidR="00EA0870" w:rsidRPr="009917CD">
        <w:rPr>
          <w:rFonts w:asciiTheme="minorHAnsi" w:hAnsiTheme="minorHAnsi" w:cs="Calibri"/>
          <w:sz w:val="26"/>
          <w:szCs w:val="26"/>
        </w:rPr>
        <w:t>(…)</w:t>
      </w:r>
      <w:r w:rsidRPr="00EA0870">
        <w:rPr>
          <w:rFonts w:ascii="Calibri" w:hAnsi="Calibri" w:cs="Calibri"/>
          <w:sz w:val="26"/>
          <w:szCs w:val="26"/>
        </w:rPr>
        <w:t>, por su propio derecho, promovió proceso administrativo, en el que señaló como:</w:t>
      </w:r>
      <w:r w:rsidR="00DE53DB" w:rsidRPr="00EA0870">
        <w:rPr>
          <w:rFonts w:ascii="Calibri" w:hAnsi="Calibri" w:cs="Calibri"/>
          <w:sz w:val="26"/>
          <w:szCs w:val="26"/>
        </w:rPr>
        <w:t xml:space="preserve"> . . . . . . . . . . . . . . . . . . . . . . . . . . . . . . . . . . . . . . . . . . . . . . . . . . . . . .</w:t>
      </w:r>
      <w:r w:rsidRPr="00EA0870">
        <w:rPr>
          <w:rFonts w:ascii="Calibri" w:hAnsi="Calibri" w:cs="Calibri"/>
          <w:sz w:val="26"/>
          <w:szCs w:val="26"/>
        </w:rPr>
        <w:t xml:space="preserve"> </w:t>
      </w:r>
    </w:p>
    <w:p w:rsidR="008F4AD7" w:rsidRPr="00EA0870" w:rsidRDefault="008F4AD7" w:rsidP="008F4AD7">
      <w:pPr>
        <w:jc w:val="both"/>
        <w:rPr>
          <w:rFonts w:ascii="Calibri" w:hAnsi="Calibri" w:cs="Calibri"/>
          <w:sz w:val="26"/>
          <w:szCs w:val="26"/>
        </w:rPr>
      </w:pPr>
    </w:p>
    <w:p w:rsidR="008F4AD7" w:rsidRPr="00EA0870" w:rsidRDefault="008F4AD7" w:rsidP="008F4AD7">
      <w:pPr>
        <w:ind w:firstLine="708"/>
        <w:jc w:val="both"/>
        <w:rPr>
          <w:rFonts w:ascii="Calibri" w:hAnsi="Calibri" w:cs="Calibri"/>
          <w:bCs/>
          <w:sz w:val="26"/>
          <w:szCs w:val="26"/>
        </w:rPr>
      </w:pPr>
      <w:r w:rsidRPr="00EA0870">
        <w:rPr>
          <w:rFonts w:ascii="Calibri" w:hAnsi="Calibri" w:cs="Calibri"/>
          <w:b/>
          <w:sz w:val="26"/>
          <w:szCs w:val="26"/>
        </w:rPr>
        <w:t>a).- Actos impugnados</w:t>
      </w:r>
      <w:r w:rsidRPr="00EA0870">
        <w:rPr>
          <w:rFonts w:ascii="Calibri" w:hAnsi="Calibri" w:cs="Calibri"/>
          <w:sz w:val="26"/>
          <w:szCs w:val="26"/>
        </w:rPr>
        <w:t xml:space="preserve">: El acta de infracción ambiental con número de folio </w:t>
      </w:r>
      <w:r w:rsidR="00364BE1" w:rsidRPr="00EA0870">
        <w:rPr>
          <w:rFonts w:ascii="Calibri" w:hAnsi="Calibri" w:cs="Calibri"/>
          <w:sz w:val="26"/>
          <w:szCs w:val="26"/>
        </w:rPr>
        <w:t>399</w:t>
      </w:r>
      <w:r w:rsidRPr="00EA0870">
        <w:rPr>
          <w:rFonts w:ascii="Calibri" w:hAnsi="Calibri" w:cs="Calibri"/>
          <w:sz w:val="26"/>
          <w:szCs w:val="26"/>
        </w:rPr>
        <w:t xml:space="preserve">-PV </w:t>
      </w:r>
      <w:r w:rsidR="00364BE1" w:rsidRPr="00EA0870">
        <w:rPr>
          <w:rFonts w:ascii="Calibri" w:hAnsi="Calibri" w:cs="Calibri"/>
          <w:sz w:val="26"/>
          <w:szCs w:val="26"/>
        </w:rPr>
        <w:t>tresc</w:t>
      </w:r>
      <w:r w:rsidRPr="00EA0870">
        <w:rPr>
          <w:rFonts w:ascii="Calibri" w:hAnsi="Calibri" w:cs="Calibri"/>
          <w:sz w:val="26"/>
          <w:szCs w:val="26"/>
        </w:rPr>
        <w:t xml:space="preserve">ientos </w:t>
      </w:r>
      <w:r w:rsidR="00364BE1" w:rsidRPr="00EA0870">
        <w:rPr>
          <w:rFonts w:ascii="Calibri" w:hAnsi="Calibri" w:cs="Calibri"/>
          <w:sz w:val="26"/>
          <w:szCs w:val="26"/>
        </w:rPr>
        <w:t>noventa y nueve</w:t>
      </w:r>
      <w:r w:rsidRPr="00EA0870">
        <w:rPr>
          <w:rFonts w:ascii="Calibri" w:hAnsi="Calibri" w:cs="Calibri"/>
          <w:sz w:val="26"/>
          <w:szCs w:val="26"/>
        </w:rPr>
        <w:t xml:space="preserve">, letras PV, de fecha </w:t>
      </w:r>
      <w:r w:rsidR="00447301" w:rsidRPr="00EA0870">
        <w:rPr>
          <w:rFonts w:ascii="Calibri" w:hAnsi="Calibri" w:cs="Calibri"/>
          <w:sz w:val="26"/>
          <w:szCs w:val="26"/>
        </w:rPr>
        <w:t>8</w:t>
      </w:r>
      <w:r w:rsidRPr="00EA0870">
        <w:rPr>
          <w:rFonts w:ascii="Calibri" w:hAnsi="Calibri" w:cs="Calibri"/>
          <w:sz w:val="26"/>
          <w:szCs w:val="26"/>
        </w:rPr>
        <w:t xml:space="preserve"> </w:t>
      </w:r>
      <w:r w:rsidR="00447301" w:rsidRPr="00EA0870">
        <w:rPr>
          <w:rFonts w:ascii="Calibri" w:hAnsi="Calibri" w:cs="Calibri"/>
          <w:sz w:val="26"/>
          <w:szCs w:val="26"/>
        </w:rPr>
        <w:t>ocho</w:t>
      </w:r>
      <w:r w:rsidRPr="00EA0870">
        <w:rPr>
          <w:rFonts w:ascii="Calibri" w:hAnsi="Calibri" w:cs="Calibri"/>
          <w:sz w:val="26"/>
          <w:szCs w:val="26"/>
        </w:rPr>
        <w:t xml:space="preserve"> de </w:t>
      </w:r>
      <w:r w:rsidR="00447301" w:rsidRPr="00EA0870">
        <w:rPr>
          <w:rFonts w:ascii="Calibri" w:hAnsi="Calibri" w:cs="Calibri"/>
          <w:sz w:val="26"/>
          <w:szCs w:val="26"/>
        </w:rPr>
        <w:t>noviembre</w:t>
      </w:r>
      <w:r w:rsidRPr="00EA0870">
        <w:rPr>
          <w:rFonts w:ascii="Calibri" w:hAnsi="Calibri" w:cs="Calibri"/>
          <w:sz w:val="26"/>
          <w:szCs w:val="26"/>
        </w:rPr>
        <w:t xml:space="preserve"> del año 2016 dos mil dieciséis; la resolución del procedimiento administrativo derivada del acta de infracción mencionada</w:t>
      </w:r>
      <w:r w:rsidR="00180EC7" w:rsidRPr="00EA0870">
        <w:rPr>
          <w:rFonts w:ascii="Calibri" w:hAnsi="Calibri" w:cs="Calibri"/>
          <w:sz w:val="26"/>
          <w:szCs w:val="26"/>
        </w:rPr>
        <w:t xml:space="preserve"> emitida por el Director de Inspección y Vigilancia Ambiental por la cantidad de $2,191.20 </w:t>
      </w:r>
      <w:r w:rsidR="00921538" w:rsidRPr="00EA0870">
        <w:rPr>
          <w:rFonts w:ascii="Calibri" w:hAnsi="Calibri" w:cs="Calibri"/>
          <w:sz w:val="26"/>
          <w:szCs w:val="26"/>
        </w:rPr>
        <w:t>(</w:t>
      </w:r>
      <w:r w:rsidR="00180EC7" w:rsidRPr="00EA0870">
        <w:rPr>
          <w:rFonts w:ascii="Calibri" w:hAnsi="Calibri" w:cs="Calibri"/>
          <w:sz w:val="26"/>
          <w:szCs w:val="26"/>
        </w:rPr>
        <w:t>Dos mil ciento noventa y un pesos 20/100 Moneda Nacional</w:t>
      </w:r>
      <w:r w:rsidR="00921538" w:rsidRPr="00EA0870">
        <w:rPr>
          <w:rFonts w:ascii="Calibri" w:hAnsi="Calibri" w:cs="Calibri"/>
          <w:sz w:val="26"/>
          <w:szCs w:val="26"/>
        </w:rPr>
        <w:t>)</w:t>
      </w:r>
      <w:r w:rsidRPr="00EA0870">
        <w:rPr>
          <w:rFonts w:ascii="Calibri" w:hAnsi="Calibri" w:cs="Calibri"/>
          <w:sz w:val="26"/>
          <w:szCs w:val="26"/>
        </w:rPr>
        <w:t>;</w:t>
      </w:r>
      <w:r w:rsidR="00180EC7" w:rsidRPr="00EA0870">
        <w:rPr>
          <w:rFonts w:ascii="Calibri" w:hAnsi="Calibri" w:cs="Calibri"/>
          <w:sz w:val="26"/>
          <w:szCs w:val="26"/>
        </w:rPr>
        <w:t xml:space="preserve"> y</w:t>
      </w:r>
      <w:r w:rsidR="00DA06CF" w:rsidRPr="00EA0870">
        <w:rPr>
          <w:rFonts w:ascii="Calibri" w:hAnsi="Calibri" w:cs="Calibri"/>
          <w:sz w:val="26"/>
          <w:szCs w:val="26"/>
        </w:rPr>
        <w:t>,</w:t>
      </w:r>
      <w:r w:rsidR="00180EC7" w:rsidRPr="00EA0870">
        <w:rPr>
          <w:rFonts w:ascii="Calibri" w:hAnsi="Calibri" w:cs="Calibri"/>
          <w:sz w:val="26"/>
          <w:szCs w:val="26"/>
        </w:rPr>
        <w:t xml:space="preserve"> el mandamiento y acta de embargo, relativo al crédito número 1197234 correspondiente al folio de multa número 399-01</w:t>
      </w:r>
      <w:r w:rsidR="0023731A" w:rsidRPr="00EA0870">
        <w:rPr>
          <w:rFonts w:ascii="Calibri" w:hAnsi="Calibri" w:cs="Calibri"/>
          <w:bCs/>
          <w:sz w:val="26"/>
          <w:szCs w:val="26"/>
        </w:rPr>
        <w:t xml:space="preserve">. . . . </w:t>
      </w:r>
    </w:p>
    <w:p w:rsidR="008F4AD7" w:rsidRPr="00EA0870" w:rsidRDefault="008F4AD7" w:rsidP="008F4AD7">
      <w:pPr>
        <w:ind w:firstLine="708"/>
        <w:jc w:val="both"/>
        <w:rPr>
          <w:rFonts w:ascii="Calibri" w:hAnsi="Calibri" w:cs="Calibri"/>
          <w:sz w:val="26"/>
          <w:szCs w:val="26"/>
        </w:rPr>
      </w:pPr>
      <w:r w:rsidRPr="00EA0870">
        <w:rPr>
          <w:rFonts w:ascii="Calibri" w:hAnsi="Calibri" w:cs="Calibri"/>
          <w:sz w:val="26"/>
          <w:szCs w:val="26"/>
        </w:rPr>
        <w:t xml:space="preserve"> </w:t>
      </w:r>
    </w:p>
    <w:p w:rsidR="008F4AD7" w:rsidRPr="00EA0870" w:rsidRDefault="008F4AD7" w:rsidP="008F4AD7">
      <w:pPr>
        <w:ind w:firstLine="708"/>
        <w:jc w:val="both"/>
        <w:rPr>
          <w:rFonts w:ascii="Calibri" w:hAnsi="Calibri" w:cs="Calibri"/>
          <w:sz w:val="26"/>
          <w:szCs w:val="26"/>
        </w:rPr>
      </w:pPr>
      <w:r w:rsidRPr="00EA0870">
        <w:rPr>
          <w:rFonts w:ascii="Calibri" w:hAnsi="Calibri" w:cs="Calibri"/>
          <w:b/>
          <w:bCs/>
          <w:sz w:val="26"/>
          <w:szCs w:val="26"/>
        </w:rPr>
        <w:t xml:space="preserve">b).- </w:t>
      </w:r>
      <w:r w:rsidRPr="00EA0870">
        <w:rPr>
          <w:rFonts w:ascii="Calibri" w:hAnsi="Calibri" w:cs="Calibri"/>
          <w:b/>
          <w:sz w:val="26"/>
          <w:szCs w:val="26"/>
        </w:rPr>
        <w:t>Autoridades Demandadas</w:t>
      </w:r>
      <w:r w:rsidRPr="00EA0870">
        <w:rPr>
          <w:rFonts w:ascii="Calibri" w:hAnsi="Calibri" w:cs="Calibri"/>
          <w:sz w:val="26"/>
          <w:szCs w:val="26"/>
        </w:rPr>
        <w:t xml:space="preserve">: El inspector adscrito a la Dirección </w:t>
      </w:r>
      <w:r w:rsidR="005123C7" w:rsidRPr="00EA0870">
        <w:rPr>
          <w:rFonts w:ascii="Calibri" w:hAnsi="Calibri" w:cs="Calibri"/>
          <w:sz w:val="26"/>
          <w:szCs w:val="26"/>
        </w:rPr>
        <w:t xml:space="preserve">General de Gestión Ambiental, de nombre </w:t>
      </w:r>
      <w:r w:rsidR="00EA0870" w:rsidRPr="009917CD">
        <w:rPr>
          <w:rFonts w:asciiTheme="minorHAnsi" w:hAnsiTheme="minorHAnsi" w:cs="Calibri"/>
          <w:sz w:val="26"/>
          <w:szCs w:val="26"/>
        </w:rPr>
        <w:t>(…)</w:t>
      </w:r>
      <w:r w:rsidR="00921538" w:rsidRPr="00EA0870">
        <w:rPr>
          <w:rFonts w:ascii="Calibri" w:hAnsi="Calibri" w:cs="Calibri"/>
          <w:sz w:val="26"/>
          <w:szCs w:val="26"/>
        </w:rPr>
        <w:t>;</w:t>
      </w:r>
      <w:r w:rsidRPr="00EA0870">
        <w:rPr>
          <w:rFonts w:ascii="Calibri" w:hAnsi="Calibri" w:cs="Calibri"/>
          <w:sz w:val="26"/>
          <w:szCs w:val="26"/>
        </w:rPr>
        <w:t xml:space="preserve"> el Director de</w:t>
      </w:r>
      <w:r w:rsidR="00C26365" w:rsidRPr="00EA0870">
        <w:rPr>
          <w:rFonts w:ascii="Calibri" w:hAnsi="Calibri" w:cs="Calibri"/>
          <w:sz w:val="26"/>
          <w:szCs w:val="26"/>
        </w:rPr>
        <w:t xml:space="preserve"> Inspección y Vigilancia Ambienta</w:t>
      </w:r>
      <w:r w:rsidR="0023731A" w:rsidRPr="00EA0870">
        <w:rPr>
          <w:rFonts w:ascii="Calibri" w:hAnsi="Calibri" w:cs="Calibri"/>
          <w:sz w:val="26"/>
          <w:szCs w:val="26"/>
        </w:rPr>
        <w:t>l</w:t>
      </w:r>
      <w:r w:rsidR="00921538" w:rsidRPr="00EA0870">
        <w:rPr>
          <w:rFonts w:ascii="Calibri" w:hAnsi="Calibri" w:cs="Calibri"/>
          <w:sz w:val="26"/>
          <w:szCs w:val="26"/>
        </w:rPr>
        <w:t xml:space="preserve"> </w:t>
      </w:r>
      <w:r w:rsidR="00C26365" w:rsidRPr="00EA0870">
        <w:rPr>
          <w:rFonts w:ascii="Calibri" w:hAnsi="Calibri" w:cs="Calibri"/>
          <w:sz w:val="26"/>
          <w:szCs w:val="26"/>
        </w:rPr>
        <w:t>y</w:t>
      </w:r>
      <w:r w:rsidR="00921538" w:rsidRPr="00EA0870">
        <w:rPr>
          <w:rFonts w:ascii="Calibri" w:hAnsi="Calibri" w:cs="Calibri"/>
          <w:sz w:val="26"/>
          <w:szCs w:val="26"/>
        </w:rPr>
        <w:t>,</w:t>
      </w:r>
      <w:r w:rsidR="00C26365" w:rsidRPr="00EA0870">
        <w:rPr>
          <w:rFonts w:ascii="Calibri" w:hAnsi="Calibri" w:cs="Calibri"/>
          <w:sz w:val="26"/>
          <w:szCs w:val="26"/>
        </w:rPr>
        <w:t xml:space="preserve"> el Director de </w:t>
      </w:r>
      <w:r w:rsidRPr="00EA0870">
        <w:rPr>
          <w:rFonts w:ascii="Calibri" w:hAnsi="Calibri" w:cs="Calibri"/>
          <w:sz w:val="26"/>
          <w:szCs w:val="26"/>
        </w:rPr>
        <w:t xml:space="preserve">Ejecución. . . . . . . . . . . . . . . . </w:t>
      </w:r>
      <w:r w:rsidR="0023731A" w:rsidRPr="00EA0870">
        <w:rPr>
          <w:rFonts w:ascii="Calibri" w:hAnsi="Calibri" w:cs="Calibri"/>
          <w:sz w:val="26"/>
          <w:szCs w:val="26"/>
        </w:rPr>
        <w:t xml:space="preserve">. . . </w:t>
      </w:r>
    </w:p>
    <w:p w:rsidR="008F4AD7" w:rsidRPr="00EA0870" w:rsidRDefault="008F4AD7" w:rsidP="008F4AD7">
      <w:pPr>
        <w:ind w:firstLine="708"/>
        <w:jc w:val="both"/>
        <w:rPr>
          <w:rFonts w:ascii="Calibri" w:hAnsi="Calibri" w:cs="Calibri"/>
          <w:b/>
          <w:sz w:val="26"/>
          <w:szCs w:val="26"/>
        </w:rPr>
      </w:pPr>
    </w:p>
    <w:p w:rsidR="008F4AD7" w:rsidRPr="00EA0870" w:rsidRDefault="008F4AD7" w:rsidP="008F4AD7">
      <w:pPr>
        <w:ind w:firstLine="708"/>
        <w:jc w:val="both"/>
        <w:rPr>
          <w:rFonts w:ascii="Calibri" w:hAnsi="Calibri" w:cs="Calibri"/>
          <w:sz w:val="26"/>
          <w:szCs w:val="26"/>
        </w:rPr>
      </w:pPr>
      <w:proofErr w:type="gramStart"/>
      <w:r w:rsidRPr="00EA0870">
        <w:rPr>
          <w:rFonts w:ascii="Calibri" w:hAnsi="Calibri" w:cs="Calibri"/>
          <w:b/>
          <w:sz w:val="26"/>
          <w:szCs w:val="26"/>
        </w:rPr>
        <w:t>c).-</w:t>
      </w:r>
      <w:proofErr w:type="gramEnd"/>
      <w:r w:rsidRPr="00EA0870">
        <w:rPr>
          <w:rFonts w:ascii="Calibri" w:hAnsi="Calibri" w:cs="Calibri"/>
          <w:b/>
          <w:sz w:val="26"/>
          <w:szCs w:val="26"/>
        </w:rPr>
        <w:t xml:space="preserve"> Pretensión:</w:t>
      </w:r>
      <w:r w:rsidRPr="00EA0870">
        <w:rPr>
          <w:rFonts w:ascii="Calibri" w:hAnsi="Calibri" w:cs="Calibri"/>
          <w:sz w:val="26"/>
          <w:szCs w:val="26"/>
        </w:rPr>
        <w:t xml:space="preserve"> Se decrete la nulidad de los actos impugnados, y se reconozca el derecho a que se cumplan las formalidades esenciales del procedimiento. . . . . . . . . . . . . . . . . . . . . . . . . . . . . . . . . . . . . . . . . . . . . . . . . . . . . . . . . </w:t>
      </w:r>
    </w:p>
    <w:p w:rsidR="008F4AD7" w:rsidRPr="00EA0870" w:rsidRDefault="008F4AD7" w:rsidP="008F4AD7">
      <w:pPr>
        <w:ind w:firstLine="708"/>
        <w:jc w:val="both"/>
        <w:rPr>
          <w:rFonts w:ascii="Calibri" w:hAnsi="Calibri" w:cs="Calibri"/>
          <w:sz w:val="26"/>
          <w:szCs w:val="26"/>
        </w:rPr>
      </w:pPr>
    </w:p>
    <w:p w:rsidR="008F4AD7" w:rsidRPr="00EA0870" w:rsidRDefault="008F4AD7" w:rsidP="00651388">
      <w:pPr>
        <w:ind w:firstLine="708"/>
        <w:jc w:val="both"/>
        <w:rPr>
          <w:rFonts w:ascii="Calibri" w:hAnsi="Calibri" w:cs="Calibri"/>
          <w:sz w:val="26"/>
          <w:szCs w:val="26"/>
        </w:rPr>
      </w:pPr>
      <w:r w:rsidRPr="00EA0870">
        <w:rPr>
          <w:rFonts w:ascii="Calibri" w:hAnsi="Calibri" w:cs="Calibri"/>
          <w:b/>
          <w:i/>
          <w:iCs/>
          <w:sz w:val="26"/>
          <w:szCs w:val="26"/>
        </w:rPr>
        <w:t>SEGUNDO.-</w:t>
      </w:r>
      <w:r w:rsidRPr="00EA0870">
        <w:rPr>
          <w:rFonts w:ascii="Calibri" w:hAnsi="Calibri" w:cs="Calibri"/>
          <w:sz w:val="26"/>
          <w:szCs w:val="26"/>
        </w:rPr>
        <w:t xml:space="preserve"> En razón de turno, correspondió conocer del proceso, a este Juzgado Segundo Administrativo; por lo que, mediante acuerdo emitido el día </w:t>
      </w:r>
      <w:r w:rsidR="00651388" w:rsidRPr="00EA0870">
        <w:rPr>
          <w:rFonts w:ascii="Calibri" w:hAnsi="Calibri" w:cs="Calibri"/>
          <w:sz w:val="26"/>
          <w:szCs w:val="26"/>
        </w:rPr>
        <w:t xml:space="preserve">14 catorce </w:t>
      </w:r>
      <w:r w:rsidRPr="00EA0870">
        <w:rPr>
          <w:rFonts w:ascii="Calibri" w:hAnsi="Calibri" w:cs="Calibri"/>
          <w:sz w:val="26"/>
          <w:szCs w:val="26"/>
        </w:rPr>
        <w:t xml:space="preserve">de </w:t>
      </w:r>
      <w:r w:rsidR="00651388" w:rsidRPr="00EA0870">
        <w:rPr>
          <w:rFonts w:ascii="Calibri" w:hAnsi="Calibri" w:cs="Calibri"/>
          <w:sz w:val="26"/>
          <w:szCs w:val="26"/>
        </w:rPr>
        <w:t>dic</w:t>
      </w:r>
      <w:r w:rsidR="00C26365" w:rsidRPr="00EA0870">
        <w:rPr>
          <w:rFonts w:ascii="Calibri" w:hAnsi="Calibri" w:cs="Calibri"/>
          <w:sz w:val="26"/>
          <w:szCs w:val="26"/>
        </w:rPr>
        <w:t>iembre</w:t>
      </w:r>
      <w:r w:rsidRPr="00EA0870">
        <w:rPr>
          <w:rFonts w:ascii="Calibri" w:hAnsi="Calibri" w:cs="Calibri"/>
          <w:sz w:val="26"/>
          <w:szCs w:val="26"/>
        </w:rPr>
        <w:t xml:space="preserve"> del año 2017 dos mil diecisiete, </w:t>
      </w:r>
      <w:r w:rsidR="00651388" w:rsidRPr="00EA0870">
        <w:rPr>
          <w:rFonts w:ascii="Calibri" w:hAnsi="Calibri" w:cs="Calibri"/>
          <w:sz w:val="26"/>
          <w:szCs w:val="26"/>
        </w:rPr>
        <w:t>previo cumplimiento a</w:t>
      </w:r>
      <w:r w:rsidR="00DA06CF" w:rsidRPr="00EA0870">
        <w:rPr>
          <w:rFonts w:ascii="Calibri" w:hAnsi="Calibri" w:cs="Calibri"/>
          <w:sz w:val="26"/>
          <w:szCs w:val="26"/>
        </w:rPr>
        <w:t xml:space="preserve"> </w:t>
      </w:r>
      <w:r w:rsidR="00651388" w:rsidRPr="00EA0870">
        <w:rPr>
          <w:rFonts w:ascii="Calibri" w:hAnsi="Calibri" w:cs="Calibri"/>
          <w:sz w:val="26"/>
          <w:szCs w:val="26"/>
        </w:rPr>
        <w:t xml:space="preserve">requerimiento formulado, </w:t>
      </w:r>
      <w:r w:rsidRPr="00EA0870">
        <w:rPr>
          <w:rFonts w:ascii="Calibri" w:hAnsi="Calibri" w:cs="Calibri"/>
          <w:sz w:val="26"/>
          <w:szCs w:val="26"/>
        </w:rPr>
        <w:t xml:space="preserve">se ordenó formar el expediente respectivo, y se admitió a trámite la demanda en contra del Director de </w:t>
      </w:r>
      <w:r w:rsidR="00651388" w:rsidRPr="00EA0870">
        <w:rPr>
          <w:rFonts w:ascii="Calibri" w:hAnsi="Calibri" w:cs="Calibri"/>
          <w:sz w:val="26"/>
          <w:szCs w:val="26"/>
        </w:rPr>
        <w:t xml:space="preserve">Inspección y </w:t>
      </w:r>
      <w:r w:rsidR="00DA06CF" w:rsidRPr="00EA0870">
        <w:rPr>
          <w:rFonts w:ascii="Calibri" w:hAnsi="Calibri" w:cs="Calibri"/>
          <w:sz w:val="26"/>
          <w:szCs w:val="26"/>
        </w:rPr>
        <w:t>Vigilancia</w:t>
      </w:r>
      <w:r w:rsidR="00651388" w:rsidRPr="00EA0870">
        <w:rPr>
          <w:rFonts w:ascii="Calibri" w:hAnsi="Calibri" w:cs="Calibri"/>
          <w:sz w:val="26"/>
          <w:szCs w:val="26"/>
        </w:rPr>
        <w:t xml:space="preserve"> </w:t>
      </w:r>
      <w:r w:rsidR="00DA06CF" w:rsidRPr="00EA0870">
        <w:rPr>
          <w:rFonts w:ascii="Calibri" w:hAnsi="Calibri" w:cs="Calibri"/>
          <w:sz w:val="26"/>
          <w:szCs w:val="26"/>
        </w:rPr>
        <w:t>Ambiental</w:t>
      </w:r>
      <w:r w:rsidR="00651388" w:rsidRPr="00EA0870">
        <w:rPr>
          <w:rFonts w:ascii="Calibri" w:hAnsi="Calibri" w:cs="Calibri"/>
          <w:sz w:val="26"/>
          <w:szCs w:val="26"/>
        </w:rPr>
        <w:t xml:space="preserve">, </w:t>
      </w:r>
      <w:r w:rsidRPr="00EA0870">
        <w:rPr>
          <w:rFonts w:ascii="Calibri" w:hAnsi="Calibri" w:cs="Calibri"/>
          <w:sz w:val="26"/>
          <w:szCs w:val="26"/>
        </w:rPr>
        <w:t xml:space="preserve"> el inspector adscrito a tal dependencia que elaboró la boleta de infracción impugnada y del Director de Ejecución; teniéndose a</w:t>
      </w:r>
      <w:r w:rsidR="00651388" w:rsidRPr="00EA0870">
        <w:rPr>
          <w:rFonts w:ascii="Calibri" w:hAnsi="Calibri" w:cs="Calibri"/>
          <w:sz w:val="26"/>
          <w:szCs w:val="26"/>
        </w:rPr>
        <w:t>l</w:t>
      </w:r>
      <w:r w:rsidRPr="00EA0870">
        <w:rPr>
          <w:rFonts w:ascii="Calibri" w:hAnsi="Calibri" w:cs="Calibri"/>
          <w:sz w:val="26"/>
          <w:szCs w:val="26"/>
        </w:rPr>
        <w:t xml:space="preserve"> actor por ofrecidas y admitidas como pruebas de su parte: las documentales descritas</w:t>
      </w:r>
      <w:r w:rsidR="00651388" w:rsidRPr="00EA0870">
        <w:rPr>
          <w:rFonts w:ascii="Calibri" w:hAnsi="Calibri" w:cs="Calibri"/>
          <w:sz w:val="26"/>
          <w:szCs w:val="26"/>
        </w:rPr>
        <w:t xml:space="preserve"> con los incisos A al D del capítulo de pruebas de su escrito de</w:t>
      </w:r>
      <w:r w:rsidRPr="00EA0870">
        <w:rPr>
          <w:rFonts w:ascii="Calibri" w:hAnsi="Calibri" w:cs="Calibri"/>
          <w:sz w:val="26"/>
          <w:szCs w:val="26"/>
        </w:rPr>
        <w:t xml:space="preserve"> demanda, las que</w:t>
      </w:r>
      <w:r w:rsidR="006F4B91" w:rsidRPr="00EA0870">
        <w:rPr>
          <w:rFonts w:ascii="Calibri" w:hAnsi="Calibri" w:cs="Calibri"/>
          <w:sz w:val="26"/>
          <w:szCs w:val="26"/>
        </w:rPr>
        <w:t xml:space="preserve"> adjuntó y</w:t>
      </w:r>
      <w:r w:rsidRPr="00EA0870">
        <w:rPr>
          <w:rFonts w:ascii="Calibri" w:hAnsi="Calibri" w:cs="Calibri"/>
          <w:sz w:val="26"/>
          <w:szCs w:val="26"/>
        </w:rPr>
        <w:t xml:space="preserve"> </w:t>
      </w:r>
      <w:r w:rsidR="006F4B91" w:rsidRPr="00EA0870">
        <w:rPr>
          <w:rFonts w:ascii="Calibri" w:hAnsi="Calibri" w:cs="Calibri"/>
          <w:sz w:val="26"/>
          <w:szCs w:val="26"/>
        </w:rPr>
        <w:t xml:space="preserve">de las que </w:t>
      </w:r>
      <w:r w:rsidRPr="00EA0870">
        <w:rPr>
          <w:rFonts w:ascii="Calibri" w:hAnsi="Calibri" w:cs="Calibri"/>
          <w:sz w:val="26"/>
          <w:szCs w:val="26"/>
        </w:rPr>
        <w:t xml:space="preserve">dada su naturaleza, se tuvieron por desahogadas desde ese momento; y, la </w:t>
      </w:r>
      <w:proofErr w:type="spellStart"/>
      <w:r w:rsidRPr="00EA0870">
        <w:rPr>
          <w:rFonts w:ascii="Calibri" w:hAnsi="Calibri" w:cs="Calibri"/>
          <w:sz w:val="26"/>
          <w:szCs w:val="26"/>
        </w:rPr>
        <w:t>presuncional</w:t>
      </w:r>
      <w:proofErr w:type="spellEnd"/>
      <w:r w:rsidRPr="00EA0870">
        <w:rPr>
          <w:rFonts w:ascii="Calibri" w:hAnsi="Calibri" w:cs="Calibri"/>
          <w:sz w:val="26"/>
          <w:szCs w:val="26"/>
        </w:rPr>
        <w:t xml:space="preserve"> legal y humana en lo que le beneficie. . . . . . . . . . . . . </w:t>
      </w:r>
      <w:r w:rsidR="006F4B91" w:rsidRPr="00EA0870">
        <w:rPr>
          <w:rFonts w:ascii="Calibri" w:hAnsi="Calibri" w:cs="Calibri"/>
          <w:sz w:val="26"/>
          <w:szCs w:val="26"/>
        </w:rPr>
        <w:t>. . . . . . . . . . . . . .</w:t>
      </w:r>
    </w:p>
    <w:p w:rsidR="008F4AD7" w:rsidRPr="00EA0870" w:rsidRDefault="008F4AD7" w:rsidP="008F4AD7">
      <w:pPr>
        <w:jc w:val="both"/>
        <w:rPr>
          <w:rFonts w:ascii="Calibri" w:hAnsi="Calibri" w:cs="Calibri"/>
          <w:sz w:val="26"/>
          <w:szCs w:val="26"/>
        </w:rPr>
      </w:pPr>
    </w:p>
    <w:p w:rsidR="008F4AD7" w:rsidRPr="00EA0870" w:rsidRDefault="008F4AD7" w:rsidP="008F4AD7">
      <w:pPr>
        <w:jc w:val="both"/>
        <w:rPr>
          <w:rFonts w:ascii="Calibri" w:hAnsi="Calibri" w:cs="Calibri"/>
          <w:b/>
          <w:sz w:val="26"/>
          <w:szCs w:val="26"/>
        </w:rPr>
      </w:pPr>
      <w:r w:rsidRPr="00EA0870">
        <w:rPr>
          <w:rFonts w:ascii="Calibri" w:hAnsi="Calibri" w:cs="Calibri"/>
          <w:sz w:val="26"/>
          <w:szCs w:val="26"/>
        </w:rPr>
        <w:tab/>
        <w:t xml:space="preserve">Respecto de la suspensión solicitada, </w:t>
      </w:r>
      <w:r w:rsidRPr="00EA0870">
        <w:rPr>
          <w:rFonts w:ascii="Calibri" w:hAnsi="Calibri" w:cs="Calibri"/>
          <w:b/>
          <w:sz w:val="26"/>
          <w:szCs w:val="26"/>
        </w:rPr>
        <w:t>se concedió</w:t>
      </w:r>
      <w:r w:rsidRPr="00EA0870">
        <w:rPr>
          <w:rFonts w:ascii="Calibri" w:hAnsi="Calibri" w:cs="Calibri"/>
          <w:sz w:val="26"/>
          <w:szCs w:val="26"/>
        </w:rPr>
        <w:t xml:space="preserve"> dicha medida cautelar para el efecto de que se mantuvieran las cosas en el estado en el que se encontraban, hasta en tanto se dicte la resolución definitiva. . . . . . . . . . . . . . . . . . </w:t>
      </w:r>
    </w:p>
    <w:p w:rsidR="008F4AD7" w:rsidRPr="00EA0870" w:rsidRDefault="008F4AD7" w:rsidP="008F4AD7">
      <w:pPr>
        <w:jc w:val="both"/>
        <w:rPr>
          <w:rFonts w:ascii="Calibri" w:hAnsi="Calibri" w:cs="Calibri"/>
          <w:sz w:val="26"/>
          <w:szCs w:val="26"/>
        </w:rPr>
      </w:pPr>
    </w:p>
    <w:p w:rsidR="008F4AD7" w:rsidRPr="00EA0870" w:rsidRDefault="008F4AD7" w:rsidP="008F4AD7">
      <w:pPr>
        <w:ind w:firstLine="708"/>
        <w:jc w:val="both"/>
        <w:rPr>
          <w:rFonts w:ascii="Calibri" w:hAnsi="Calibri" w:cs="Calibri"/>
          <w:sz w:val="26"/>
          <w:szCs w:val="26"/>
        </w:rPr>
      </w:pPr>
      <w:r w:rsidRPr="00EA0870">
        <w:rPr>
          <w:rFonts w:ascii="Calibri" w:hAnsi="Calibri" w:cs="Calibri"/>
          <w:sz w:val="26"/>
          <w:szCs w:val="26"/>
        </w:rPr>
        <w:lastRenderedPageBreak/>
        <w:t xml:space="preserve">Por otra parte, se ordenó emplazar y correr traslado a las autoridades señaladas como demandadas para que dieran contestación a la demanda interpuesta en su contra; lo que hicieron el </w:t>
      </w:r>
      <w:r w:rsidR="00203639" w:rsidRPr="00EA0870">
        <w:rPr>
          <w:rFonts w:ascii="Calibri" w:hAnsi="Calibri" w:cs="Calibri"/>
          <w:sz w:val="26"/>
          <w:szCs w:val="26"/>
        </w:rPr>
        <w:t xml:space="preserve">Director de Ejecución, </w:t>
      </w:r>
      <w:r w:rsidR="0089639F" w:rsidRPr="009917CD">
        <w:rPr>
          <w:rFonts w:asciiTheme="minorHAnsi" w:hAnsiTheme="minorHAnsi" w:cs="Calibri"/>
          <w:sz w:val="26"/>
          <w:szCs w:val="26"/>
        </w:rPr>
        <w:t>(…)</w:t>
      </w:r>
      <w:r w:rsidR="00203639" w:rsidRPr="00EA0870">
        <w:rPr>
          <w:rFonts w:ascii="Calibri" w:hAnsi="Calibri" w:cs="Calibri"/>
          <w:sz w:val="26"/>
          <w:szCs w:val="26"/>
        </w:rPr>
        <w:t>, por escrito presentado el día 16 dieciséis de enero de</w:t>
      </w:r>
      <w:r w:rsidR="00DA06CF" w:rsidRPr="00EA0870">
        <w:rPr>
          <w:rFonts w:ascii="Calibri" w:hAnsi="Calibri" w:cs="Calibri"/>
          <w:sz w:val="26"/>
          <w:szCs w:val="26"/>
        </w:rPr>
        <w:t>l</w:t>
      </w:r>
      <w:r w:rsidR="00203639" w:rsidRPr="00EA0870">
        <w:rPr>
          <w:rFonts w:ascii="Calibri" w:hAnsi="Calibri" w:cs="Calibri"/>
          <w:sz w:val="26"/>
          <w:szCs w:val="26"/>
        </w:rPr>
        <w:t xml:space="preserve"> año 2018 dos mil dieciocho; en tanto que </w:t>
      </w:r>
      <w:r w:rsidR="00EA0870" w:rsidRPr="009917CD">
        <w:rPr>
          <w:rFonts w:asciiTheme="minorHAnsi" w:hAnsiTheme="minorHAnsi" w:cs="Calibri"/>
          <w:sz w:val="26"/>
          <w:szCs w:val="26"/>
        </w:rPr>
        <w:t>(…)</w:t>
      </w:r>
      <w:r w:rsidRPr="00EA0870">
        <w:rPr>
          <w:rFonts w:ascii="Calibri" w:hAnsi="Calibri" w:cs="Calibri"/>
          <w:sz w:val="26"/>
          <w:szCs w:val="26"/>
        </w:rPr>
        <w:t xml:space="preserve"> Director de Inspección y Vigilancia Ambiental, y el inspector adscrito de nombre </w:t>
      </w:r>
      <w:r w:rsidR="00EA0870" w:rsidRPr="009917CD">
        <w:rPr>
          <w:rFonts w:asciiTheme="minorHAnsi" w:hAnsiTheme="minorHAnsi" w:cs="Calibri"/>
          <w:sz w:val="26"/>
          <w:szCs w:val="26"/>
        </w:rPr>
        <w:t>(…)</w:t>
      </w:r>
      <w:r w:rsidRPr="00EA0870">
        <w:rPr>
          <w:rFonts w:ascii="Calibri" w:hAnsi="Calibri" w:cs="Calibri"/>
          <w:sz w:val="26"/>
          <w:szCs w:val="26"/>
        </w:rPr>
        <w:t xml:space="preserve">, que fue quien elaboró el acta; mediante escritos presentados </w:t>
      </w:r>
      <w:r w:rsidR="00203639" w:rsidRPr="00EA0870">
        <w:rPr>
          <w:rFonts w:ascii="Calibri" w:hAnsi="Calibri" w:cs="Calibri"/>
          <w:sz w:val="26"/>
          <w:szCs w:val="26"/>
        </w:rPr>
        <w:t xml:space="preserve">un día después, </w:t>
      </w:r>
      <w:r w:rsidRPr="00EA0870">
        <w:rPr>
          <w:rFonts w:ascii="Calibri" w:hAnsi="Calibri" w:cs="Calibri"/>
          <w:sz w:val="26"/>
          <w:szCs w:val="26"/>
        </w:rPr>
        <w:t>e</w:t>
      </w:r>
      <w:r w:rsidR="00203639" w:rsidRPr="00EA0870">
        <w:rPr>
          <w:rFonts w:ascii="Calibri" w:hAnsi="Calibri" w:cs="Calibri"/>
          <w:sz w:val="26"/>
          <w:szCs w:val="26"/>
        </w:rPr>
        <w:t xml:space="preserve">sto es, el </w:t>
      </w:r>
      <w:r w:rsidRPr="00EA0870">
        <w:rPr>
          <w:rFonts w:ascii="Calibri" w:hAnsi="Calibri" w:cs="Calibri"/>
          <w:sz w:val="26"/>
          <w:szCs w:val="26"/>
        </w:rPr>
        <w:t>1</w:t>
      </w:r>
      <w:r w:rsidR="00203639" w:rsidRPr="00EA0870">
        <w:rPr>
          <w:rFonts w:ascii="Calibri" w:hAnsi="Calibri" w:cs="Calibri"/>
          <w:sz w:val="26"/>
          <w:szCs w:val="26"/>
        </w:rPr>
        <w:t>7</w:t>
      </w:r>
      <w:r w:rsidRPr="00EA0870">
        <w:rPr>
          <w:rFonts w:ascii="Calibri" w:hAnsi="Calibri" w:cs="Calibri"/>
          <w:sz w:val="26"/>
          <w:szCs w:val="26"/>
        </w:rPr>
        <w:t xml:space="preserve"> </w:t>
      </w:r>
      <w:r w:rsidR="00203639" w:rsidRPr="00EA0870">
        <w:rPr>
          <w:rFonts w:ascii="Calibri" w:hAnsi="Calibri" w:cs="Calibri"/>
          <w:sz w:val="26"/>
          <w:szCs w:val="26"/>
        </w:rPr>
        <w:t>diecisiete</w:t>
      </w:r>
      <w:r w:rsidRPr="00EA0870">
        <w:rPr>
          <w:rFonts w:ascii="Calibri" w:hAnsi="Calibri" w:cs="Calibri"/>
          <w:sz w:val="26"/>
          <w:szCs w:val="26"/>
        </w:rPr>
        <w:t xml:space="preserve"> de </w:t>
      </w:r>
      <w:r w:rsidR="00203639" w:rsidRPr="00EA0870">
        <w:rPr>
          <w:rFonts w:ascii="Calibri" w:hAnsi="Calibri" w:cs="Calibri"/>
          <w:sz w:val="26"/>
          <w:szCs w:val="26"/>
        </w:rPr>
        <w:t>ese mismo mes y año;</w:t>
      </w:r>
      <w:r w:rsidRPr="00EA0870">
        <w:rPr>
          <w:rFonts w:ascii="Calibri" w:hAnsi="Calibri" w:cs="Calibri"/>
          <w:sz w:val="26"/>
          <w:szCs w:val="26"/>
        </w:rPr>
        <w:t xml:space="preserve"> en los que plantearon causal</w:t>
      </w:r>
      <w:r w:rsidR="00203639" w:rsidRPr="00EA0870">
        <w:rPr>
          <w:rFonts w:ascii="Calibri" w:hAnsi="Calibri" w:cs="Calibri"/>
          <w:sz w:val="26"/>
          <w:szCs w:val="26"/>
        </w:rPr>
        <w:t>es</w:t>
      </w:r>
      <w:r w:rsidRPr="00EA0870">
        <w:rPr>
          <w:rFonts w:ascii="Calibri" w:hAnsi="Calibri" w:cs="Calibri"/>
          <w:sz w:val="26"/>
          <w:szCs w:val="26"/>
        </w:rPr>
        <w:t xml:space="preserve"> de improcedencia, y sostuvieron la legalidad de los actos realizados; y di</w:t>
      </w:r>
      <w:r w:rsidR="00203639" w:rsidRPr="00EA0870">
        <w:rPr>
          <w:rFonts w:ascii="Calibri" w:hAnsi="Calibri" w:cs="Calibri"/>
          <w:sz w:val="26"/>
          <w:szCs w:val="26"/>
        </w:rPr>
        <w:t>eron</w:t>
      </w:r>
      <w:r w:rsidRPr="00EA0870">
        <w:rPr>
          <w:rFonts w:ascii="Calibri" w:hAnsi="Calibri" w:cs="Calibri"/>
          <w:sz w:val="26"/>
          <w:szCs w:val="26"/>
        </w:rPr>
        <w:t xml:space="preserve"> contestación a los hechos y a los conceptos de impugnación.  </w:t>
      </w:r>
    </w:p>
    <w:p w:rsidR="008F4AD7" w:rsidRPr="00EA0870" w:rsidRDefault="008F4AD7" w:rsidP="008F4AD7">
      <w:pPr>
        <w:jc w:val="both"/>
        <w:rPr>
          <w:rFonts w:ascii="Calibri" w:hAnsi="Calibri" w:cs="Calibri"/>
          <w:sz w:val="26"/>
          <w:szCs w:val="26"/>
        </w:rPr>
      </w:pPr>
    </w:p>
    <w:p w:rsidR="00111312" w:rsidRPr="00EA0870" w:rsidRDefault="008F4AD7" w:rsidP="008F4AD7">
      <w:pPr>
        <w:pStyle w:val="Textoindependiente"/>
        <w:ind w:firstLine="708"/>
        <w:rPr>
          <w:rFonts w:ascii="Calibri" w:hAnsi="Calibri" w:cs="Calibri"/>
          <w:sz w:val="26"/>
          <w:szCs w:val="26"/>
        </w:rPr>
      </w:pPr>
      <w:r w:rsidRPr="00EA0870">
        <w:rPr>
          <w:rFonts w:ascii="Calibri" w:hAnsi="Calibri" w:cs="Calibri"/>
          <w:b/>
          <w:bCs/>
          <w:i/>
          <w:iCs/>
          <w:sz w:val="26"/>
          <w:szCs w:val="26"/>
        </w:rPr>
        <w:t>TERCERO</w:t>
      </w:r>
      <w:r w:rsidRPr="00EA0870">
        <w:rPr>
          <w:rFonts w:ascii="Calibri" w:hAnsi="Calibri" w:cs="Calibri"/>
          <w:i/>
          <w:iCs/>
          <w:sz w:val="26"/>
          <w:szCs w:val="26"/>
        </w:rPr>
        <w:t xml:space="preserve">.- </w:t>
      </w:r>
      <w:r w:rsidRPr="00EA0870">
        <w:rPr>
          <w:rFonts w:ascii="Calibri" w:hAnsi="Calibri" w:cs="Calibri"/>
          <w:sz w:val="26"/>
          <w:szCs w:val="26"/>
        </w:rPr>
        <w:t xml:space="preserve">Por proveído del día </w:t>
      </w:r>
      <w:r w:rsidR="009A394D" w:rsidRPr="00EA0870">
        <w:rPr>
          <w:rFonts w:ascii="Calibri" w:hAnsi="Calibri" w:cs="Calibri"/>
          <w:sz w:val="26"/>
          <w:szCs w:val="26"/>
        </w:rPr>
        <w:t>22</w:t>
      </w:r>
      <w:r w:rsidRPr="00EA0870">
        <w:rPr>
          <w:rFonts w:ascii="Calibri" w:hAnsi="Calibri" w:cs="Calibri"/>
          <w:sz w:val="26"/>
          <w:szCs w:val="26"/>
        </w:rPr>
        <w:t xml:space="preserve"> veinti</w:t>
      </w:r>
      <w:r w:rsidR="009A394D" w:rsidRPr="00EA0870">
        <w:rPr>
          <w:rFonts w:ascii="Calibri" w:hAnsi="Calibri" w:cs="Calibri"/>
          <w:sz w:val="26"/>
          <w:szCs w:val="26"/>
        </w:rPr>
        <w:t>dós</w:t>
      </w:r>
      <w:r w:rsidRPr="00EA0870">
        <w:rPr>
          <w:rFonts w:ascii="Calibri" w:hAnsi="Calibri" w:cs="Calibri"/>
          <w:sz w:val="26"/>
          <w:szCs w:val="26"/>
        </w:rPr>
        <w:t xml:space="preserve"> de </w:t>
      </w:r>
      <w:r w:rsidR="009A394D" w:rsidRPr="00EA0870">
        <w:rPr>
          <w:rFonts w:ascii="Calibri" w:hAnsi="Calibri" w:cs="Calibri"/>
          <w:sz w:val="26"/>
          <w:szCs w:val="26"/>
        </w:rPr>
        <w:t>enero</w:t>
      </w:r>
      <w:r w:rsidRPr="00EA0870">
        <w:rPr>
          <w:rFonts w:ascii="Calibri" w:hAnsi="Calibri" w:cs="Calibri"/>
          <w:sz w:val="26"/>
          <w:szCs w:val="26"/>
        </w:rPr>
        <w:t xml:space="preserve"> de</w:t>
      </w:r>
      <w:r w:rsidR="00DA06CF" w:rsidRPr="00EA0870">
        <w:rPr>
          <w:rFonts w:ascii="Calibri" w:hAnsi="Calibri" w:cs="Calibri"/>
          <w:sz w:val="26"/>
          <w:szCs w:val="26"/>
        </w:rPr>
        <w:t>l</w:t>
      </w:r>
      <w:r w:rsidR="009A394D" w:rsidRPr="00EA0870">
        <w:rPr>
          <w:rFonts w:ascii="Calibri" w:hAnsi="Calibri" w:cs="Calibri"/>
          <w:sz w:val="26"/>
          <w:szCs w:val="26"/>
        </w:rPr>
        <w:t xml:space="preserve"> </w:t>
      </w:r>
      <w:r w:rsidRPr="00EA0870">
        <w:rPr>
          <w:rFonts w:ascii="Calibri" w:hAnsi="Calibri" w:cs="Calibri"/>
          <w:sz w:val="26"/>
          <w:szCs w:val="26"/>
        </w:rPr>
        <w:t>año 201</w:t>
      </w:r>
      <w:r w:rsidR="009A394D" w:rsidRPr="00EA0870">
        <w:rPr>
          <w:rFonts w:ascii="Calibri" w:hAnsi="Calibri" w:cs="Calibri"/>
          <w:sz w:val="26"/>
          <w:szCs w:val="26"/>
        </w:rPr>
        <w:t>8</w:t>
      </w:r>
      <w:r w:rsidRPr="00EA0870">
        <w:rPr>
          <w:rFonts w:ascii="Calibri" w:hAnsi="Calibri" w:cs="Calibri"/>
          <w:sz w:val="26"/>
          <w:szCs w:val="26"/>
        </w:rPr>
        <w:t xml:space="preserve"> dos mil dieci</w:t>
      </w:r>
      <w:r w:rsidR="009A394D" w:rsidRPr="00EA0870">
        <w:rPr>
          <w:rFonts w:ascii="Calibri" w:hAnsi="Calibri" w:cs="Calibri"/>
          <w:sz w:val="26"/>
          <w:szCs w:val="26"/>
        </w:rPr>
        <w:t>ocho</w:t>
      </w:r>
      <w:r w:rsidRPr="00EA0870">
        <w:rPr>
          <w:rFonts w:ascii="Calibri" w:hAnsi="Calibri" w:cs="Calibri"/>
          <w:sz w:val="26"/>
          <w:szCs w:val="26"/>
        </w:rPr>
        <w:t>; se tuvo a las autoridades demandadas por contestando, en tiempo y forma legal la demanda interpuesta</w:t>
      </w:r>
      <w:r w:rsidR="00111312" w:rsidRPr="00EA0870">
        <w:rPr>
          <w:rFonts w:ascii="Calibri" w:hAnsi="Calibri" w:cs="Calibri"/>
          <w:sz w:val="26"/>
          <w:szCs w:val="26"/>
        </w:rPr>
        <w:t>. . . . . . . . . . . . . . . . . . . . . . . . . . . . . . . . . . . . . .</w:t>
      </w:r>
    </w:p>
    <w:p w:rsidR="00111312" w:rsidRPr="00EA0870" w:rsidRDefault="00111312" w:rsidP="008F4AD7">
      <w:pPr>
        <w:pStyle w:val="Textoindependiente"/>
        <w:ind w:firstLine="708"/>
        <w:rPr>
          <w:rFonts w:ascii="Calibri" w:hAnsi="Calibri" w:cs="Calibri"/>
          <w:sz w:val="26"/>
          <w:szCs w:val="26"/>
        </w:rPr>
      </w:pPr>
    </w:p>
    <w:p w:rsidR="008F4AD7" w:rsidRPr="00EA0870" w:rsidRDefault="008F4AD7" w:rsidP="008F4AD7">
      <w:pPr>
        <w:pStyle w:val="Textoindependiente"/>
        <w:ind w:firstLine="708"/>
        <w:rPr>
          <w:rFonts w:ascii="Calibri" w:hAnsi="Calibri" w:cs="Calibri"/>
          <w:sz w:val="26"/>
          <w:szCs w:val="26"/>
        </w:rPr>
      </w:pPr>
      <w:r w:rsidRPr="00EA0870">
        <w:rPr>
          <w:rFonts w:ascii="Calibri" w:hAnsi="Calibri" w:cs="Calibri"/>
          <w:sz w:val="26"/>
          <w:szCs w:val="26"/>
        </w:rPr>
        <w:t xml:space="preserve">Asimismo, se les admitieron como pruebas de su parte, las documentales admitidas a la parte actora por hacerlas suyas, así como la que adjuntaron a sus escritos de contestación </w:t>
      </w:r>
      <w:r w:rsidR="004D4424" w:rsidRPr="00EA0870">
        <w:rPr>
          <w:rFonts w:ascii="Calibri" w:hAnsi="Calibri" w:cs="Calibri"/>
          <w:sz w:val="26"/>
          <w:szCs w:val="26"/>
        </w:rPr>
        <w:t>consistentes en copias certificadas de sus nombramientos y gafete</w:t>
      </w:r>
      <w:r w:rsidRPr="00EA0870">
        <w:rPr>
          <w:rFonts w:ascii="Calibri" w:hAnsi="Calibri" w:cs="Calibri"/>
          <w:sz w:val="26"/>
          <w:szCs w:val="26"/>
        </w:rPr>
        <w:t xml:space="preserve">; pruebas que, dada su naturaleza, se tuvieron, desde ese momento por desahogadas; </w:t>
      </w:r>
      <w:r w:rsidR="00A35B9C" w:rsidRPr="00EA0870">
        <w:rPr>
          <w:rFonts w:ascii="Calibri" w:hAnsi="Calibri" w:cs="Calibri"/>
          <w:sz w:val="26"/>
          <w:szCs w:val="26"/>
        </w:rPr>
        <w:t xml:space="preserve">y la </w:t>
      </w:r>
      <w:proofErr w:type="spellStart"/>
      <w:r w:rsidR="00A35B9C" w:rsidRPr="00EA0870">
        <w:rPr>
          <w:rFonts w:ascii="Calibri" w:hAnsi="Calibri" w:cs="Calibri"/>
          <w:sz w:val="26"/>
          <w:szCs w:val="26"/>
        </w:rPr>
        <w:t>presuncional</w:t>
      </w:r>
      <w:proofErr w:type="spellEnd"/>
      <w:r w:rsidR="00A35B9C" w:rsidRPr="00EA0870">
        <w:rPr>
          <w:rFonts w:ascii="Calibri" w:hAnsi="Calibri" w:cs="Calibri"/>
          <w:sz w:val="26"/>
          <w:szCs w:val="26"/>
        </w:rPr>
        <w:t xml:space="preserve"> legal y humana en lo que beneficie al Director de Ejecución</w:t>
      </w:r>
      <w:r w:rsidRPr="00EA0870">
        <w:rPr>
          <w:rFonts w:ascii="Calibri" w:hAnsi="Calibri" w:cs="Calibri"/>
          <w:sz w:val="26"/>
          <w:szCs w:val="26"/>
        </w:rPr>
        <w:t xml:space="preserve">. </w:t>
      </w:r>
      <w:r w:rsidR="00A35B9C" w:rsidRPr="00EA0870">
        <w:rPr>
          <w:rFonts w:ascii="Calibri" w:hAnsi="Calibri" w:cs="Calibri"/>
          <w:sz w:val="26"/>
          <w:szCs w:val="26"/>
        </w:rPr>
        <w:t xml:space="preserve">. . . . . . . . . . . . . . . . . . . . . . . . . . . . . </w:t>
      </w:r>
      <w:r w:rsidRPr="00EA0870">
        <w:rPr>
          <w:rFonts w:ascii="Calibri" w:hAnsi="Calibri" w:cs="Calibri"/>
          <w:sz w:val="26"/>
          <w:szCs w:val="26"/>
        </w:rPr>
        <w:t xml:space="preserve">. . . . . . . . . . . . . . . . . </w:t>
      </w:r>
      <w:r w:rsidR="00A35B9C" w:rsidRPr="00EA0870">
        <w:rPr>
          <w:rFonts w:ascii="Calibri" w:hAnsi="Calibri" w:cs="Calibri"/>
          <w:sz w:val="26"/>
          <w:szCs w:val="26"/>
        </w:rPr>
        <w:t xml:space="preserve">. . . . . . . . . . . . . . </w:t>
      </w:r>
    </w:p>
    <w:p w:rsidR="008F4AD7" w:rsidRPr="00EA0870" w:rsidRDefault="008F4AD7" w:rsidP="008F4AD7">
      <w:pPr>
        <w:pStyle w:val="Textoindependiente"/>
        <w:rPr>
          <w:rFonts w:ascii="Calibri" w:hAnsi="Calibri" w:cs="Calibri"/>
          <w:sz w:val="26"/>
          <w:szCs w:val="26"/>
        </w:rPr>
      </w:pPr>
    </w:p>
    <w:p w:rsidR="008F4AD7" w:rsidRPr="00EA0870" w:rsidRDefault="008F4AD7" w:rsidP="008F4AD7">
      <w:pPr>
        <w:pStyle w:val="Textoindependiente"/>
        <w:ind w:firstLine="708"/>
        <w:rPr>
          <w:rFonts w:ascii="Calibri" w:hAnsi="Calibri" w:cs="Calibri"/>
          <w:sz w:val="26"/>
          <w:szCs w:val="26"/>
        </w:rPr>
      </w:pPr>
      <w:r w:rsidRPr="00EA0870">
        <w:rPr>
          <w:rFonts w:ascii="Calibri" w:hAnsi="Calibri" w:cs="Calibri"/>
          <w:sz w:val="26"/>
          <w:szCs w:val="26"/>
        </w:rPr>
        <w:t xml:space="preserve">De este modo, al no existir pruebas pendientes de desahogo y por ser el momento procesal oportuno, se ordenó citar a las partes a la </w:t>
      </w:r>
      <w:r w:rsidRPr="00EA0870">
        <w:rPr>
          <w:rFonts w:ascii="Calibri" w:hAnsi="Calibri" w:cs="Calibri"/>
          <w:b/>
          <w:sz w:val="26"/>
          <w:szCs w:val="26"/>
        </w:rPr>
        <w:t>Audiencia de Alegatos</w:t>
      </w:r>
      <w:r w:rsidRPr="00EA0870">
        <w:rPr>
          <w:rFonts w:ascii="Calibri" w:hAnsi="Calibri" w:cs="Calibri"/>
          <w:sz w:val="26"/>
          <w:szCs w:val="26"/>
        </w:rPr>
        <w:t xml:space="preserve">, a celebrarse a las </w:t>
      </w:r>
      <w:r w:rsidRPr="00EA0870">
        <w:rPr>
          <w:rFonts w:ascii="Calibri" w:hAnsi="Calibri" w:cs="Calibri"/>
          <w:b/>
          <w:sz w:val="26"/>
          <w:szCs w:val="26"/>
        </w:rPr>
        <w:t>10:00</w:t>
      </w:r>
      <w:r w:rsidRPr="00EA0870">
        <w:rPr>
          <w:rFonts w:ascii="Calibri" w:hAnsi="Calibri" w:cs="Calibri"/>
          <w:sz w:val="26"/>
          <w:szCs w:val="26"/>
        </w:rPr>
        <w:t xml:space="preserve"> diez horas del día </w:t>
      </w:r>
      <w:r w:rsidR="004C6CDA" w:rsidRPr="00EA0870">
        <w:rPr>
          <w:rFonts w:ascii="Calibri" w:hAnsi="Calibri" w:cs="Calibri"/>
          <w:b/>
          <w:sz w:val="26"/>
          <w:szCs w:val="26"/>
        </w:rPr>
        <w:t>2</w:t>
      </w:r>
      <w:r w:rsidRPr="00EA0870">
        <w:rPr>
          <w:rFonts w:ascii="Calibri" w:hAnsi="Calibri" w:cs="Calibri"/>
          <w:b/>
          <w:sz w:val="26"/>
          <w:szCs w:val="26"/>
        </w:rPr>
        <w:t>1</w:t>
      </w:r>
      <w:r w:rsidRPr="00EA0870">
        <w:rPr>
          <w:rFonts w:ascii="Calibri" w:hAnsi="Calibri" w:cs="Calibri"/>
          <w:sz w:val="26"/>
          <w:szCs w:val="26"/>
        </w:rPr>
        <w:t xml:space="preserve"> </w:t>
      </w:r>
      <w:r w:rsidR="004C6CDA" w:rsidRPr="00EA0870">
        <w:rPr>
          <w:rFonts w:ascii="Calibri" w:hAnsi="Calibri" w:cs="Calibri"/>
          <w:sz w:val="26"/>
          <w:szCs w:val="26"/>
        </w:rPr>
        <w:t>veintiuno</w:t>
      </w:r>
      <w:r w:rsidRPr="00EA0870">
        <w:rPr>
          <w:rFonts w:ascii="Calibri" w:hAnsi="Calibri" w:cs="Calibri"/>
          <w:sz w:val="26"/>
          <w:szCs w:val="26"/>
        </w:rPr>
        <w:t xml:space="preserve"> de </w:t>
      </w:r>
      <w:r w:rsidR="004C6CDA" w:rsidRPr="00EA0870">
        <w:rPr>
          <w:rFonts w:ascii="Calibri" w:hAnsi="Calibri" w:cs="Calibri"/>
          <w:b/>
          <w:sz w:val="26"/>
          <w:szCs w:val="26"/>
        </w:rPr>
        <w:t>marz</w:t>
      </w:r>
      <w:r w:rsidRPr="00EA0870">
        <w:rPr>
          <w:rFonts w:ascii="Calibri" w:hAnsi="Calibri" w:cs="Calibri"/>
          <w:b/>
          <w:sz w:val="26"/>
          <w:szCs w:val="26"/>
        </w:rPr>
        <w:t>o</w:t>
      </w:r>
      <w:r w:rsidRPr="00EA0870">
        <w:rPr>
          <w:rFonts w:ascii="Calibri" w:hAnsi="Calibri" w:cs="Calibri"/>
          <w:sz w:val="26"/>
          <w:szCs w:val="26"/>
        </w:rPr>
        <w:t xml:space="preserve"> del año </w:t>
      </w:r>
      <w:r w:rsidR="00DA06CF" w:rsidRPr="00EA0870">
        <w:rPr>
          <w:rFonts w:ascii="Calibri" w:hAnsi="Calibri" w:cs="Calibri"/>
          <w:sz w:val="26"/>
          <w:szCs w:val="26"/>
        </w:rPr>
        <w:t>2018 dos mil dieciocho</w:t>
      </w:r>
      <w:r w:rsidRPr="00EA0870">
        <w:rPr>
          <w:rFonts w:ascii="Calibri" w:hAnsi="Calibri" w:cs="Calibri"/>
          <w:sz w:val="26"/>
          <w:szCs w:val="26"/>
        </w:rPr>
        <w:t xml:space="preserve">, en el recinto de este juzgado. </w:t>
      </w:r>
      <w:r w:rsidR="004C6CDA" w:rsidRPr="00EA0870">
        <w:rPr>
          <w:rFonts w:ascii="Calibri" w:hAnsi="Calibri" w:cs="Calibri"/>
          <w:sz w:val="26"/>
          <w:szCs w:val="26"/>
        </w:rPr>
        <w:t xml:space="preserve">. . . . . . . </w:t>
      </w:r>
      <w:r w:rsidRPr="00EA0870">
        <w:rPr>
          <w:rFonts w:ascii="Calibri" w:hAnsi="Calibri" w:cs="Calibri"/>
          <w:sz w:val="26"/>
          <w:szCs w:val="26"/>
        </w:rPr>
        <w:t>. . . . . . . . . . . . . .</w:t>
      </w:r>
      <w:r w:rsidR="00F76F11" w:rsidRPr="00EA0870">
        <w:rPr>
          <w:rFonts w:ascii="Calibri" w:hAnsi="Calibri" w:cs="Calibri"/>
          <w:sz w:val="26"/>
          <w:szCs w:val="26"/>
        </w:rPr>
        <w:t xml:space="preserve"> . . . </w:t>
      </w:r>
    </w:p>
    <w:p w:rsidR="008F4AD7" w:rsidRPr="00EA0870" w:rsidRDefault="008F4AD7" w:rsidP="008F4AD7">
      <w:pPr>
        <w:pStyle w:val="Textoindependiente"/>
        <w:rPr>
          <w:rFonts w:ascii="Calibri" w:hAnsi="Calibri" w:cs="Calibri"/>
          <w:sz w:val="26"/>
          <w:szCs w:val="26"/>
        </w:rPr>
      </w:pPr>
    </w:p>
    <w:p w:rsidR="005D3B10" w:rsidRPr="00EA0870" w:rsidRDefault="008F4AD7" w:rsidP="008F4AD7">
      <w:pPr>
        <w:pStyle w:val="Textoindependiente"/>
        <w:rPr>
          <w:rFonts w:ascii="Calibri" w:hAnsi="Calibri" w:cs="Calibri"/>
          <w:sz w:val="26"/>
          <w:szCs w:val="26"/>
        </w:rPr>
      </w:pPr>
      <w:r w:rsidRPr="00EA0870">
        <w:rPr>
          <w:rFonts w:ascii="Calibri" w:hAnsi="Calibri" w:cs="Calibri"/>
          <w:sz w:val="26"/>
          <w:szCs w:val="26"/>
        </w:rPr>
        <w:tab/>
      </w:r>
      <w:r w:rsidRPr="00EA0870">
        <w:rPr>
          <w:rFonts w:ascii="Calibri" w:hAnsi="Calibri" w:cs="Calibri"/>
          <w:b/>
          <w:i/>
          <w:sz w:val="26"/>
          <w:szCs w:val="26"/>
        </w:rPr>
        <w:t>CUARTO</w:t>
      </w:r>
      <w:r w:rsidRPr="00EA0870">
        <w:rPr>
          <w:rFonts w:ascii="Calibri" w:hAnsi="Calibri" w:cs="Calibri"/>
          <w:b/>
          <w:bCs/>
          <w:i/>
          <w:iCs/>
          <w:sz w:val="26"/>
          <w:szCs w:val="26"/>
        </w:rPr>
        <w:t xml:space="preserve">.- </w:t>
      </w:r>
      <w:r w:rsidR="005D3B10" w:rsidRPr="00EA0870">
        <w:rPr>
          <w:rFonts w:ascii="Calibri" w:hAnsi="Calibri" w:cs="Calibri"/>
          <w:bCs/>
          <w:iCs/>
          <w:sz w:val="26"/>
          <w:szCs w:val="26"/>
        </w:rPr>
        <w:t>Por escrito presentado el 26 veintiséis de enero de</w:t>
      </w:r>
      <w:r w:rsidR="00DA06CF" w:rsidRPr="00EA0870">
        <w:rPr>
          <w:rFonts w:ascii="Calibri" w:hAnsi="Calibri" w:cs="Calibri"/>
          <w:bCs/>
          <w:iCs/>
          <w:sz w:val="26"/>
          <w:szCs w:val="26"/>
        </w:rPr>
        <w:t>l 2018 dos mil dieciocho</w:t>
      </w:r>
      <w:r w:rsidR="005D3B10" w:rsidRPr="00EA0870">
        <w:rPr>
          <w:rFonts w:ascii="Calibri" w:hAnsi="Calibri" w:cs="Calibri"/>
          <w:bCs/>
          <w:iCs/>
          <w:sz w:val="26"/>
          <w:szCs w:val="26"/>
        </w:rPr>
        <w:t xml:space="preserve">, el autorizado de la parte actora, </w:t>
      </w:r>
      <w:r w:rsidR="0089639F" w:rsidRPr="009917CD">
        <w:rPr>
          <w:rFonts w:asciiTheme="minorHAnsi" w:hAnsiTheme="minorHAnsi" w:cs="Calibri"/>
          <w:sz w:val="26"/>
          <w:szCs w:val="26"/>
        </w:rPr>
        <w:t>(…)</w:t>
      </w:r>
      <w:r w:rsidR="005D3B10" w:rsidRPr="00EA0870">
        <w:rPr>
          <w:rFonts w:ascii="Calibri" w:hAnsi="Calibri" w:cs="Calibri"/>
          <w:bCs/>
          <w:iCs/>
          <w:sz w:val="26"/>
          <w:szCs w:val="26"/>
        </w:rPr>
        <w:t>, objetó las fotografías que se encuentran agregadas al legajo que contiene el procedimiento administrativo por infracción ambienta</w:t>
      </w:r>
      <w:bookmarkStart w:id="0" w:name="_GoBack"/>
      <w:bookmarkEnd w:id="0"/>
      <w:r w:rsidR="005D3B10" w:rsidRPr="00EA0870">
        <w:rPr>
          <w:rFonts w:ascii="Calibri" w:hAnsi="Calibri" w:cs="Calibri"/>
          <w:bCs/>
          <w:iCs/>
          <w:sz w:val="26"/>
          <w:szCs w:val="26"/>
        </w:rPr>
        <w:t xml:space="preserve">l y que fue admitido a las autoridades demandadas; </w:t>
      </w:r>
      <w:r w:rsidR="00EE5CB3" w:rsidRPr="00EA0870">
        <w:rPr>
          <w:rFonts w:ascii="Calibri" w:hAnsi="Calibri" w:cs="Calibri"/>
          <w:bCs/>
          <w:iCs/>
          <w:sz w:val="26"/>
          <w:szCs w:val="26"/>
        </w:rPr>
        <w:t xml:space="preserve">por lo que por acuerdo del día 30 treinta de ese mismo mes y año, se le tuvo por objetando en cuanto a su alcance y valor probatorio dichas </w:t>
      </w:r>
      <w:r w:rsidR="00DA06CF" w:rsidRPr="00EA0870">
        <w:rPr>
          <w:rFonts w:ascii="Calibri" w:hAnsi="Calibri" w:cs="Calibri"/>
          <w:bCs/>
          <w:iCs/>
          <w:sz w:val="26"/>
          <w:szCs w:val="26"/>
        </w:rPr>
        <w:t>fotografías</w:t>
      </w:r>
      <w:r w:rsidR="00EE5CB3" w:rsidRPr="00EA0870">
        <w:rPr>
          <w:rFonts w:ascii="Calibri" w:hAnsi="Calibri" w:cs="Calibri"/>
          <w:bCs/>
          <w:iCs/>
          <w:sz w:val="26"/>
          <w:szCs w:val="26"/>
        </w:rPr>
        <w:t xml:space="preserve">. </w:t>
      </w:r>
      <w:r w:rsidR="00EE5CB3" w:rsidRPr="00EA0870">
        <w:rPr>
          <w:rFonts w:ascii="Calibri" w:hAnsi="Calibri" w:cs="Calibri"/>
          <w:sz w:val="26"/>
          <w:szCs w:val="26"/>
        </w:rPr>
        <w:t>. . . . . . . . . . . . . . . . . . . . . . . . . . . . . . . . . . . . . . . . . . . . . . . . . . . .</w:t>
      </w:r>
      <w:r w:rsidR="00F76F11" w:rsidRPr="00EA0870">
        <w:rPr>
          <w:rFonts w:ascii="Calibri" w:hAnsi="Calibri" w:cs="Calibri"/>
          <w:sz w:val="26"/>
          <w:szCs w:val="26"/>
        </w:rPr>
        <w:t xml:space="preserve"> . . </w:t>
      </w:r>
    </w:p>
    <w:p w:rsidR="00EE5CB3" w:rsidRPr="00EA0870" w:rsidRDefault="00EE5CB3" w:rsidP="008F4AD7">
      <w:pPr>
        <w:pStyle w:val="Textoindependiente"/>
        <w:rPr>
          <w:rFonts w:ascii="Calibri" w:hAnsi="Calibri" w:cs="Calibri"/>
          <w:sz w:val="26"/>
          <w:szCs w:val="26"/>
        </w:rPr>
      </w:pPr>
    </w:p>
    <w:p w:rsidR="008F4AD7" w:rsidRPr="00EA0870" w:rsidRDefault="00EE5CB3" w:rsidP="00EE5CB3">
      <w:pPr>
        <w:pStyle w:val="Textoindependiente"/>
        <w:ind w:firstLine="708"/>
        <w:rPr>
          <w:rFonts w:ascii="Calibri" w:hAnsi="Calibri" w:cs="Calibri"/>
          <w:bCs/>
          <w:iCs/>
          <w:sz w:val="26"/>
          <w:szCs w:val="26"/>
        </w:rPr>
      </w:pPr>
      <w:r w:rsidRPr="00EA0870">
        <w:rPr>
          <w:rFonts w:ascii="Calibri" w:hAnsi="Calibri" w:cs="Calibri"/>
          <w:b/>
          <w:bCs/>
          <w:i/>
          <w:iCs/>
          <w:sz w:val="26"/>
          <w:szCs w:val="26"/>
        </w:rPr>
        <w:t>QUINTO.-</w:t>
      </w:r>
      <w:r w:rsidRPr="00EA0870">
        <w:rPr>
          <w:rFonts w:ascii="Calibri" w:hAnsi="Calibri" w:cs="Calibri"/>
          <w:bCs/>
          <w:iCs/>
          <w:sz w:val="26"/>
          <w:szCs w:val="26"/>
        </w:rPr>
        <w:t xml:space="preserve"> </w:t>
      </w:r>
      <w:r w:rsidR="008F4AD7" w:rsidRPr="00EA0870">
        <w:rPr>
          <w:rFonts w:ascii="Calibri" w:hAnsi="Calibri" w:cs="Calibri"/>
          <w:bCs/>
          <w:iCs/>
          <w:sz w:val="26"/>
          <w:szCs w:val="26"/>
        </w:rPr>
        <w:t>En l</w:t>
      </w:r>
      <w:r w:rsidRPr="00EA0870">
        <w:rPr>
          <w:rFonts w:ascii="Calibri" w:hAnsi="Calibri" w:cs="Calibri"/>
          <w:bCs/>
          <w:iCs/>
          <w:sz w:val="26"/>
          <w:szCs w:val="26"/>
        </w:rPr>
        <w:t>a fecha y hora señaladas en el R</w:t>
      </w:r>
      <w:r w:rsidR="008F4AD7" w:rsidRPr="00EA0870">
        <w:rPr>
          <w:rFonts w:ascii="Calibri" w:hAnsi="Calibri" w:cs="Calibri"/>
          <w:bCs/>
          <w:iCs/>
          <w:sz w:val="26"/>
          <w:szCs w:val="26"/>
        </w:rPr>
        <w:t xml:space="preserve">esultando </w:t>
      </w:r>
      <w:r w:rsidRPr="00EA0870">
        <w:rPr>
          <w:rFonts w:ascii="Calibri" w:hAnsi="Calibri" w:cs="Calibri"/>
          <w:bCs/>
          <w:iCs/>
          <w:sz w:val="26"/>
          <w:szCs w:val="26"/>
        </w:rPr>
        <w:t xml:space="preserve">Tercero, en su último párrafo, </w:t>
      </w:r>
      <w:r w:rsidR="008F4AD7" w:rsidRPr="00EA0870">
        <w:rPr>
          <w:rFonts w:ascii="Calibri" w:hAnsi="Calibri" w:cs="Calibri"/>
          <w:bCs/>
          <w:iCs/>
          <w:sz w:val="26"/>
          <w:szCs w:val="26"/>
        </w:rPr>
        <w:t xml:space="preserve">se llevó a cabo la </w:t>
      </w:r>
      <w:r w:rsidR="00DA06CF" w:rsidRPr="00EA0870">
        <w:rPr>
          <w:rFonts w:ascii="Calibri" w:hAnsi="Calibri" w:cs="Calibri"/>
          <w:bCs/>
          <w:iCs/>
          <w:sz w:val="26"/>
          <w:szCs w:val="26"/>
        </w:rPr>
        <w:t>Audiencia</w:t>
      </w:r>
      <w:r w:rsidR="008F4AD7" w:rsidRPr="00EA0870">
        <w:rPr>
          <w:rFonts w:ascii="Calibri" w:hAnsi="Calibri" w:cs="Calibri"/>
          <w:bCs/>
          <w:iCs/>
          <w:sz w:val="26"/>
          <w:szCs w:val="26"/>
        </w:rPr>
        <w:t xml:space="preserve"> de </w:t>
      </w:r>
      <w:r w:rsidR="00DA06CF" w:rsidRPr="00EA0870">
        <w:rPr>
          <w:rFonts w:ascii="Calibri" w:hAnsi="Calibri" w:cs="Calibri"/>
          <w:bCs/>
          <w:iCs/>
          <w:sz w:val="26"/>
          <w:szCs w:val="26"/>
        </w:rPr>
        <w:t>Alegatos</w:t>
      </w:r>
      <w:r w:rsidR="008F4AD7" w:rsidRPr="00EA0870">
        <w:rPr>
          <w:rFonts w:ascii="Calibri" w:hAnsi="Calibri" w:cs="Calibri"/>
          <w:bCs/>
          <w:iCs/>
          <w:sz w:val="26"/>
          <w:szCs w:val="26"/>
        </w:rPr>
        <w:t xml:space="preserve"> en la que, una vez declarada abierta, se hizo constar la inasistencia de las partes y que </w:t>
      </w:r>
      <w:r w:rsidR="003C5C65" w:rsidRPr="00EA0870">
        <w:rPr>
          <w:rFonts w:ascii="Calibri" w:hAnsi="Calibri" w:cs="Calibri"/>
          <w:bCs/>
          <w:iCs/>
          <w:sz w:val="26"/>
          <w:szCs w:val="26"/>
        </w:rPr>
        <w:t>ninguna de estas formuló alegatos</w:t>
      </w:r>
      <w:r w:rsidR="008F4AD7" w:rsidRPr="00EA0870">
        <w:rPr>
          <w:rFonts w:ascii="Calibri" w:hAnsi="Calibri" w:cs="Calibri"/>
          <w:bCs/>
          <w:iCs/>
          <w:sz w:val="26"/>
          <w:szCs w:val="26"/>
        </w:rPr>
        <w:t xml:space="preserve">; turnándose el expediente para el dictado de la resolución que en derecho proceda. . . . . . . . . </w:t>
      </w:r>
      <w:r w:rsidR="008F4AD7" w:rsidRPr="00EA0870">
        <w:rPr>
          <w:rFonts w:ascii="Calibri" w:hAnsi="Calibri"/>
          <w:bCs/>
          <w:sz w:val="26"/>
          <w:szCs w:val="26"/>
        </w:rPr>
        <w:t xml:space="preserve">. </w:t>
      </w:r>
      <w:r w:rsidR="008F4AD7" w:rsidRPr="00EA0870">
        <w:rPr>
          <w:rFonts w:ascii="Calibri" w:hAnsi="Calibri" w:cs="Calibri"/>
          <w:sz w:val="26"/>
          <w:szCs w:val="26"/>
        </w:rPr>
        <w:t>. . . . . . . . . . . .</w:t>
      </w:r>
      <w:r w:rsidR="003C5C65" w:rsidRPr="00EA0870">
        <w:rPr>
          <w:rFonts w:ascii="Calibri" w:hAnsi="Calibri" w:cs="Calibri"/>
          <w:sz w:val="26"/>
          <w:szCs w:val="26"/>
        </w:rPr>
        <w:t xml:space="preserve"> . . . . . . . . . . . . . . . . . . . . . . . . . . . </w:t>
      </w:r>
    </w:p>
    <w:p w:rsidR="008F4AD7" w:rsidRPr="00EA0870" w:rsidRDefault="008F4AD7" w:rsidP="008F4AD7">
      <w:pPr>
        <w:pStyle w:val="Textoindependiente"/>
        <w:ind w:firstLine="708"/>
      </w:pPr>
    </w:p>
    <w:p w:rsidR="008F4AD7" w:rsidRPr="00EA0870" w:rsidRDefault="008F4AD7" w:rsidP="008F4AD7">
      <w:pPr>
        <w:ind w:firstLine="708"/>
        <w:jc w:val="center"/>
        <w:rPr>
          <w:rFonts w:ascii="Calibri" w:hAnsi="Calibri" w:cs="Calibri"/>
          <w:b/>
          <w:i/>
          <w:iCs/>
          <w:sz w:val="26"/>
          <w:szCs w:val="26"/>
        </w:rPr>
      </w:pPr>
      <w:r w:rsidRPr="00EA0870">
        <w:rPr>
          <w:rFonts w:ascii="Calibri" w:hAnsi="Calibri" w:cs="Calibri"/>
          <w:b/>
          <w:i/>
          <w:iCs/>
          <w:sz w:val="26"/>
          <w:szCs w:val="26"/>
        </w:rPr>
        <w:t xml:space="preserve">C O N S I D E R A N D </w:t>
      </w:r>
      <w:proofErr w:type="gramStart"/>
      <w:r w:rsidRPr="00EA0870">
        <w:rPr>
          <w:rFonts w:ascii="Calibri" w:hAnsi="Calibri" w:cs="Calibri"/>
          <w:b/>
          <w:i/>
          <w:iCs/>
          <w:sz w:val="26"/>
          <w:szCs w:val="26"/>
        </w:rPr>
        <w:t>O :</w:t>
      </w:r>
      <w:proofErr w:type="gramEnd"/>
    </w:p>
    <w:p w:rsidR="008F4AD7" w:rsidRPr="00EA0870" w:rsidRDefault="008F4AD7" w:rsidP="008F4AD7">
      <w:pPr>
        <w:jc w:val="both"/>
        <w:rPr>
          <w:rFonts w:ascii="Calibri" w:hAnsi="Calibri" w:cs="Calibri"/>
          <w:b/>
          <w:i/>
          <w:iCs/>
          <w:sz w:val="26"/>
          <w:szCs w:val="26"/>
        </w:rPr>
      </w:pPr>
    </w:p>
    <w:p w:rsidR="00F76F11" w:rsidRPr="00EA0870" w:rsidRDefault="008F4AD7" w:rsidP="00F76F11">
      <w:pPr>
        <w:ind w:firstLine="708"/>
        <w:jc w:val="both"/>
        <w:rPr>
          <w:rFonts w:ascii="Calibri" w:hAnsi="Calibri" w:cs="Calibri"/>
          <w:sz w:val="26"/>
          <w:szCs w:val="26"/>
        </w:rPr>
      </w:pPr>
      <w:r w:rsidRPr="00EA0870">
        <w:rPr>
          <w:rFonts w:ascii="Calibri" w:hAnsi="Calibri" w:cs="Calibri"/>
          <w:b/>
          <w:i/>
          <w:iCs/>
          <w:sz w:val="26"/>
          <w:szCs w:val="26"/>
        </w:rPr>
        <w:t xml:space="preserve">PRIMERO.- </w:t>
      </w:r>
      <w:r w:rsidRPr="00EA087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w:t>
      </w:r>
    </w:p>
    <w:p w:rsidR="00F76F11" w:rsidRPr="00EA0870" w:rsidRDefault="00F76F11" w:rsidP="00F76F11">
      <w:pPr>
        <w:ind w:firstLine="708"/>
        <w:jc w:val="right"/>
        <w:rPr>
          <w:rFonts w:ascii="Calibri" w:hAnsi="Calibri" w:cs="Calibri"/>
          <w:b/>
          <w:bCs/>
          <w:iCs/>
          <w:sz w:val="26"/>
          <w:szCs w:val="26"/>
        </w:rPr>
      </w:pPr>
      <w:r w:rsidRPr="00EA0870">
        <w:rPr>
          <w:rFonts w:ascii="Calibri" w:hAnsi="Calibri" w:cs="Calibri"/>
          <w:b/>
          <w:bCs/>
          <w:iCs/>
          <w:sz w:val="26"/>
          <w:szCs w:val="26"/>
        </w:rPr>
        <w:t>Expediente número 1410/2doJAM/2017-JN</w:t>
      </w:r>
    </w:p>
    <w:p w:rsidR="00F76F11" w:rsidRPr="00EA0870" w:rsidRDefault="00F76F11" w:rsidP="00F76F11">
      <w:pPr>
        <w:ind w:firstLine="708"/>
        <w:jc w:val="both"/>
        <w:rPr>
          <w:rFonts w:ascii="Calibri" w:hAnsi="Calibri" w:cs="Calibri"/>
          <w:sz w:val="26"/>
          <w:szCs w:val="26"/>
        </w:rPr>
      </w:pPr>
    </w:p>
    <w:p w:rsidR="008F4AD7" w:rsidRPr="00EA0870" w:rsidRDefault="008F4AD7" w:rsidP="00F76F11">
      <w:pPr>
        <w:jc w:val="both"/>
        <w:rPr>
          <w:rFonts w:ascii="Calibri" w:hAnsi="Calibri" w:cs="Calibri"/>
          <w:sz w:val="26"/>
          <w:szCs w:val="26"/>
        </w:rPr>
      </w:pPr>
      <w:r w:rsidRPr="00EA0870">
        <w:rPr>
          <w:rFonts w:ascii="Calibri" w:hAnsi="Calibri" w:cs="Calibri"/>
          <w:sz w:val="26"/>
          <w:szCs w:val="26"/>
        </w:rPr>
        <w:t>Procedimiento y Justicia Administrativa para el Estado y los Municipios de Guanajuato; lo anterior en virtud de que se impugnan actos emitidos por un Inspector adscrito a la Dirección General de Ges</w:t>
      </w:r>
      <w:r w:rsidR="0029315D" w:rsidRPr="00EA0870">
        <w:rPr>
          <w:rFonts w:ascii="Calibri" w:hAnsi="Calibri" w:cs="Calibri"/>
          <w:sz w:val="26"/>
          <w:szCs w:val="26"/>
        </w:rPr>
        <w:t>tión Ambiental; al Director de Inspección y V</w:t>
      </w:r>
      <w:r w:rsidRPr="00EA0870">
        <w:rPr>
          <w:rFonts w:ascii="Calibri" w:hAnsi="Calibri" w:cs="Calibri"/>
          <w:sz w:val="26"/>
          <w:szCs w:val="26"/>
        </w:rPr>
        <w:t xml:space="preserve">igilancia ambiental y al Director de Ejecución; autoridades que forman parte de la administración pública municipal de León, Guanajuato. . . . . . . </w:t>
      </w:r>
    </w:p>
    <w:p w:rsidR="008F4AD7" w:rsidRPr="00EA0870" w:rsidRDefault="008F4AD7" w:rsidP="008F4AD7">
      <w:pPr>
        <w:ind w:firstLine="708"/>
        <w:jc w:val="both"/>
        <w:rPr>
          <w:rFonts w:ascii="Calibri" w:hAnsi="Calibri" w:cs="Calibri"/>
          <w:sz w:val="26"/>
          <w:szCs w:val="26"/>
        </w:rPr>
      </w:pPr>
    </w:p>
    <w:p w:rsidR="008F4AD7" w:rsidRPr="00EA0870" w:rsidRDefault="008F4AD7" w:rsidP="008F4AD7">
      <w:pPr>
        <w:ind w:firstLine="708"/>
        <w:jc w:val="both"/>
        <w:rPr>
          <w:rFonts w:ascii="Calibri" w:hAnsi="Calibri" w:cs="Calibri"/>
          <w:bCs/>
          <w:iCs/>
          <w:sz w:val="26"/>
          <w:szCs w:val="26"/>
        </w:rPr>
      </w:pPr>
      <w:r w:rsidRPr="00EA0870">
        <w:rPr>
          <w:rFonts w:ascii="Calibri" w:hAnsi="Calibri" w:cs="Calibri"/>
          <w:b/>
          <w:bCs/>
          <w:i/>
          <w:iCs/>
          <w:sz w:val="26"/>
          <w:szCs w:val="26"/>
        </w:rPr>
        <w:t xml:space="preserve">SEGUNDO.- </w:t>
      </w:r>
      <w:r w:rsidRPr="00EA0870">
        <w:rPr>
          <w:rFonts w:ascii="Calibri" w:hAnsi="Calibri" w:cs="Calibri"/>
          <w:bCs/>
          <w:iCs/>
          <w:sz w:val="26"/>
          <w:szCs w:val="26"/>
        </w:rPr>
        <w:t xml:space="preserve">El presente proceso fue promovido oportunamente, toda vez que la demanda fue presentada dentro de los 30 treinta días hábiles siguientes a aquél en que </w:t>
      </w:r>
      <w:r w:rsidR="0029315D" w:rsidRPr="00EA0870">
        <w:rPr>
          <w:rFonts w:ascii="Calibri" w:hAnsi="Calibri" w:cs="Calibri"/>
          <w:bCs/>
          <w:iCs/>
          <w:sz w:val="26"/>
          <w:szCs w:val="26"/>
        </w:rPr>
        <w:t>e</w:t>
      </w:r>
      <w:r w:rsidRPr="00EA0870">
        <w:rPr>
          <w:rFonts w:ascii="Calibri" w:hAnsi="Calibri" w:cs="Calibri"/>
          <w:bCs/>
          <w:iCs/>
          <w:sz w:val="26"/>
          <w:szCs w:val="26"/>
        </w:rPr>
        <w:t xml:space="preserve">l actor, bajo protesta de decir verdad, se ostentó sabedor de la emisión del </w:t>
      </w:r>
      <w:r w:rsidR="0029315D" w:rsidRPr="00EA0870">
        <w:rPr>
          <w:rFonts w:ascii="Calibri" w:hAnsi="Calibri" w:cs="Calibri"/>
          <w:bCs/>
          <w:iCs/>
          <w:sz w:val="26"/>
          <w:szCs w:val="26"/>
        </w:rPr>
        <w:t xml:space="preserve">mandamiento de ejecución y acta de embargo, así como de la fecha en que se ostentó como conocedor de la infracción y de la resolución que la calificó, lo </w:t>
      </w:r>
      <w:r w:rsidRPr="00EA0870">
        <w:rPr>
          <w:rFonts w:ascii="Calibri" w:hAnsi="Calibri" w:cs="Calibri"/>
          <w:bCs/>
          <w:iCs/>
          <w:sz w:val="26"/>
          <w:szCs w:val="26"/>
        </w:rPr>
        <w:t>que fue</w:t>
      </w:r>
      <w:r w:rsidR="0029315D" w:rsidRPr="00EA0870">
        <w:rPr>
          <w:rFonts w:ascii="Calibri" w:hAnsi="Calibri" w:cs="Calibri"/>
          <w:bCs/>
          <w:iCs/>
          <w:sz w:val="26"/>
          <w:szCs w:val="26"/>
        </w:rPr>
        <w:t xml:space="preserve">ron los días 18 dieciocho y 19 diecinueve de octubre del año </w:t>
      </w:r>
      <w:r w:rsidR="00F4254C" w:rsidRPr="00EA0870">
        <w:rPr>
          <w:rFonts w:ascii="Calibri" w:hAnsi="Calibri" w:cs="Calibri"/>
          <w:bCs/>
          <w:iCs/>
          <w:sz w:val="26"/>
          <w:szCs w:val="26"/>
        </w:rPr>
        <w:t>2017 dos mil diecisiete</w:t>
      </w:r>
      <w:r w:rsidRPr="00EA0870">
        <w:rPr>
          <w:rFonts w:ascii="Calibri" w:hAnsi="Calibri" w:cs="Calibri"/>
          <w:bCs/>
          <w:iCs/>
          <w:sz w:val="26"/>
          <w:szCs w:val="26"/>
        </w:rPr>
        <w:t>; sin que de las constancias que integran la presente causa administrativa, se desprenda lo contrario. . . . . . . . . . . .</w:t>
      </w:r>
      <w:r w:rsidR="0029315D" w:rsidRPr="00EA0870">
        <w:rPr>
          <w:rFonts w:ascii="Calibri" w:hAnsi="Calibri" w:cs="Calibri"/>
          <w:bCs/>
          <w:iCs/>
          <w:sz w:val="26"/>
          <w:szCs w:val="26"/>
        </w:rPr>
        <w:t xml:space="preserve"> </w:t>
      </w:r>
      <w:r w:rsidR="0029315D" w:rsidRPr="00EA0870">
        <w:rPr>
          <w:rFonts w:ascii="Calibri" w:hAnsi="Calibri" w:cs="Calibri"/>
          <w:sz w:val="26"/>
          <w:szCs w:val="26"/>
        </w:rPr>
        <w:t xml:space="preserve">. . . . . . . . . . . . . . . . . . . . </w:t>
      </w:r>
      <w:r w:rsidR="00F76F11" w:rsidRPr="00EA0870">
        <w:rPr>
          <w:rFonts w:ascii="Calibri" w:hAnsi="Calibri" w:cs="Calibri"/>
          <w:sz w:val="26"/>
          <w:szCs w:val="26"/>
        </w:rPr>
        <w:t xml:space="preserve">. . . </w:t>
      </w:r>
    </w:p>
    <w:p w:rsidR="008F4AD7" w:rsidRPr="00EA0870" w:rsidRDefault="008F4AD7" w:rsidP="008F4AD7">
      <w:pPr>
        <w:jc w:val="both"/>
        <w:rPr>
          <w:rFonts w:ascii="Calibri" w:hAnsi="Calibri" w:cs="Calibri"/>
          <w:b/>
          <w:bCs/>
          <w:i/>
          <w:iCs/>
          <w:sz w:val="26"/>
          <w:szCs w:val="26"/>
        </w:rPr>
      </w:pPr>
    </w:p>
    <w:p w:rsidR="008F4AD7" w:rsidRPr="00EA0870" w:rsidRDefault="008F4AD7" w:rsidP="008F4AD7">
      <w:pPr>
        <w:ind w:firstLine="708"/>
        <w:jc w:val="both"/>
        <w:rPr>
          <w:rFonts w:ascii="Calibri" w:hAnsi="Calibri" w:cs="Calibri"/>
          <w:sz w:val="26"/>
          <w:szCs w:val="26"/>
        </w:rPr>
      </w:pPr>
      <w:r w:rsidRPr="00EA0870">
        <w:rPr>
          <w:rFonts w:ascii="Calibri" w:hAnsi="Calibri" w:cs="Calibri"/>
          <w:b/>
          <w:bCs/>
          <w:i/>
          <w:iCs/>
          <w:sz w:val="26"/>
          <w:szCs w:val="26"/>
        </w:rPr>
        <w:t>TERCERO.-</w:t>
      </w:r>
      <w:r w:rsidRPr="00EA0870">
        <w:rPr>
          <w:rFonts w:ascii="Calibri" w:hAnsi="Calibri" w:cs="Calibri"/>
          <w:sz w:val="26"/>
          <w:szCs w:val="26"/>
        </w:rPr>
        <w:t xml:space="preserve"> La existencia de los actos impugnados, se encuentra debidame</w:t>
      </w:r>
      <w:r w:rsidR="00442470" w:rsidRPr="00EA0870">
        <w:rPr>
          <w:rFonts w:ascii="Calibri" w:hAnsi="Calibri" w:cs="Calibri"/>
          <w:sz w:val="26"/>
          <w:szCs w:val="26"/>
        </w:rPr>
        <w:t>nte documentada en autos, con los</w:t>
      </w:r>
      <w:r w:rsidRPr="00EA0870">
        <w:rPr>
          <w:rFonts w:ascii="Calibri" w:hAnsi="Calibri" w:cs="Calibri"/>
          <w:sz w:val="26"/>
          <w:szCs w:val="26"/>
        </w:rPr>
        <w:t xml:space="preserve"> original</w:t>
      </w:r>
      <w:r w:rsidR="00442470" w:rsidRPr="00EA0870">
        <w:rPr>
          <w:rFonts w:ascii="Calibri" w:hAnsi="Calibri" w:cs="Calibri"/>
          <w:sz w:val="26"/>
          <w:szCs w:val="26"/>
        </w:rPr>
        <w:t>es</w:t>
      </w:r>
      <w:r w:rsidRPr="00EA0870">
        <w:rPr>
          <w:rFonts w:ascii="Calibri" w:hAnsi="Calibri" w:cs="Calibri"/>
          <w:sz w:val="26"/>
          <w:szCs w:val="26"/>
        </w:rPr>
        <w:t xml:space="preserve"> del acta por infracción ambiental número de folio </w:t>
      </w:r>
      <w:r w:rsidR="00442470" w:rsidRPr="00EA0870">
        <w:rPr>
          <w:rFonts w:ascii="Calibri" w:hAnsi="Calibri" w:cs="Calibri"/>
          <w:sz w:val="26"/>
          <w:szCs w:val="26"/>
        </w:rPr>
        <w:t>399</w:t>
      </w:r>
      <w:r w:rsidRPr="00EA0870">
        <w:rPr>
          <w:rFonts w:ascii="Calibri" w:hAnsi="Calibri" w:cs="Calibri"/>
          <w:sz w:val="26"/>
          <w:szCs w:val="26"/>
        </w:rPr>
        <w:t xml:space="preserve">-PV </w:t>
      </w:r>
      <w:r w:rsidR="00442470" w:rsidRPr="00EA0870">
        <w:rPr>
          <w:rFonts w:ascii="Calibri" w:hAnsi="Calibri" w:cs="Calibri"/>
          <w:sz w:val="26"/>
          <w:szCs w:val="26"/>
        </w:rPr>
        <w:t>tresc</w:t>
      </w:r>
      <w:r w:rsidRPr="00EA0870">
        <w:rPr>
          <w:rFonts w:ascii="Calibri" w:hAnsi="Calibri" w:cs="Calibri"/>
          <w:sz w:val="26"/>
          <w:szCs w:val="26"/>
        </w:rPr>
        <w:t xml:space="preserve">ientos </w:t>
      </w:r>
      <w:r w:rsidR="00442470" w:rsidRPr="00EA0870">
        <w:rPr>
          <w:rFonts w:ascii="Calibri" w:hAnsi="Calibri" w:cs="Calibri"/>
          <w:sz w:val="26"/>
          <w:szCs w:val="26"/>
        </w:rPr>
        <w:t>noventa  y nueve</w:t>
      </w:r>
      <w:r w:rsidRPr="00EA0870">
        <w:rPr>
          <w:rFonts w:ascii="Calibri" w:hAnsi="Calibri" w:cs="Calibri"/>
          <w:sz w:val="26"/>
          <w:szCs w:val="26"/>
        </w:rPr>
        <w:t xml:space="preserve"> PV, emitida el día </w:t>
      </w:r>
      <w:r w:rsidR="00442470" w:rsidRPr="00EA0870">
        <w:rPr>
          <w:rFonts w:ascii="Calibri" w:hAnsi="Calibri" w:cs="Calibri"/>
          <w:sz w:val="26"/>
          <w:szCs w:val="26"/>
        </w:rPr>
        <w:t>8 ocho de noviembre del año 2016 dos mil dieciséis</w:t>
      </w:r>
      <w:r w:rsidRPr="00EA0870">
        <w:rPr>
          <w:rFonts w:ascii="Calibri" w:hAnsi="Calibri" w:cs="Calibri"/>
          <w:sz w:val="26"/>
          <w:szCs w:val="26"/>
        </w:rPr>
        <w:t xml:space="preserve">; </w:t>
      </w:r>
      <w:r w:rsidR="00442470" w:rsidRPr="00EA0870">
        <w:rPr>
          <w:rFonts w:ascii="Calibri" w:hAnsi="Calibri" w:cs="Calibri"/>
          <w:sz w:val="26"/>
          <w:szCs w:val="26"/>
        </w:rPr>
        <w:t xml:space="preserve">de la </w:t>
      </w:r>
      <w:r w:rsidRPr="00EA0870">
        <w:rPr>
          <w:rFonts w:ascii="Calibri" w:hAnsi="Calibri" w:cs="Calibri"/>
          <w:sz w:val="26"/>
          <w:szCs w:val="26"/>
        </w:rPr>
        <w:t xml:space="preserve">resolución del procedimiento administrativo de fecha </w:t>
      </w:r>
      <w:r w:rsidR="00442470" w:rsidRPr="00EA0870">
        <w:rPr>
          <w:rFonts w:ascii="Calibri" w:hAnsi="Calibri" w:cs="Calibri"/>
          <w:sz w:val="26"/>
          <w:szCs w:val="26"/>
        </w:rPr>
        <w:t xml:space="preserve">14 catorce de noviembre de </w:t>
      </w:r>
      <w:r w:rsidRPr="00EA0870">
        <w:rPr>
          <w:rFonts w:ascii="Calibri" w:hAnsi="Calibri" w:cs="Calibri"/>
          <w:sz w:val="26"/>
          <w:szCs w:val="26"/>
        </w:rPr>
        <w:t>ese mismo año, por la que se impuso</w:t>
      </w:r>
      <w:r w:rsidR="00442470" w:rsidRPr="00EA0870">
        <w:rPr>
          <w:rFonts w:ascii="Calibri" w:hAnsi="Calibri" w:cs="Calibri"/>
          <w:sz w:val="26"/>
          <w:szCs w:val="26"/>
        </w:rPr>
        <w:t xml:space="preserve"> una multa por la cantidad de $2,191.20</w:t>
      </w:r>
      <w:r w:rsidRPr="00EA0870">
        <w:rPr>
          <w:rFonts w:ascii="Calibri" w:hAnsi="Calibri" w:cs="Calibri"/>
          <w:sz w:val="26"/>
          <w:szCs w:val="26"/>
        </w:rPr>
        <w:t xml:space="preserve"> (</w:t>
      </w:r>
      <w:r w:rsidR="00442470" w:rsidRPr="00EA0870">
        <w:rPr>
          <w:rFonts w:ascii="Calibri" w:hAnsi="Calibri" w:cs="Calibri"/>
          <w:sz w:val="26"/>
          <w:szCs w:val="26"/>
        </w:rPr>
        <w:t>Dos</w:t>
      </w:r>
      <w:r w:rsidRPr="00EA0870">
        <w:rPr>
          <w:rFonts w:ascii="Calibri" w:hAnsi="Calibri" w:cs="Calibri"/>
          <w:sz w:val="26"/>
          <w:szCs w:val="26"/>
        </w:rPr>
        <w:t xml:space="preserve"> mil ciento</w:t>
      </w:r>
      <w:r w:rsidR="00442470" w:rsidRPr="00EA0870">
        <w:rPr>
          <w:rFonts w:ascii="Calibri" w:hAnsi="Calibri" w:cs="Calibri"/>
          <w:sz w:val="26"/>
          <w:szCs w:val="26"/>
        </w:rPr>
        <w:t xml:space="preserve"> noventa y un</w:t>
      </w:r>
      <w:r w:rsidRPr="00EA0870">
        <w:rPr>
          <w:rFonts w:ascii="Calibri" w:hAnsi="Calibri" w:cs="Calibri"/>
          <w:sz w:val="26"/>
          <w:szCs w:val="26"/>
        </w:rPr>
        <w:t xml:space="preserve"> pesos </w:t>
      </w:r>
      <w:r w:rsidR="00442470" w:rsidRPr="00EA0870">
        <w:rPr>
          <w:rFonts w:ascii="Calibri" w:hAnsi="Calibri" w:cs="Calibri"/>
          <w:sz w:val="26"/>
          <w:szCs w:val="26"/>
        </w:rPr>
        <w:t>2</w:t>
      </w:r>
      <w:r w:rsidRPr="00EA0870">
        <w:rPr>
          <w:rFonts w:ascii="Calibri" w:hAnsi="Calibri" w:cs="Calibri"/>
          <w:sz w:val="26"/>
          <w:szCs w:val="26"/>
        </w:rPr>
        <w:t xml:space="preserve">0/100 Moneda Nacional); </w:t>
      </w:r>
      <w:r w:rsidR="00442470" w:rsidRPr="00EA0870">
        <w:rPr>
          <w:rFonts w:ascii="Calibri" w:hAnsi="Calibri" w:cs="Calibri"/>
          <w:sz w:val="26"/>
          <w:szCs w:val="26"/>
        </w:rPr>
        <w:t xml:space="preserve">aportados por las autoridades demandadas Director de Inspección y Vigilancia Ambiental e inspector adscrito; visibles a fojas </w:t>
      </w:r>
      <w:r w:rsidR="00A26523" w:rsidRPr="00EA0870">
        <w:rPr>
          <w:rFonts w:ascii="Calibri" w:hAnsi="Calibri" w:cs="Calibri"/>
          <w:sz w:val="26"/>
          <w:szCs w:val="26"/>
        </w:rPr>
        <w:t>49 cuarenta y nueve y 57 cincuenta y siete</w:t>
      </w:r>
      <w:r w:rsidR="00442470" w:rsidRPr="00EA0870">
        <w:rPr>
          <w:rFonts w:ascii="Calibri" w:hAnsi="Calibri" w:cs="Calibri"/>
          <w:sz w:val="26"/>
          <w:szCs w:val="26"/>
        </w:rPr>
        <w:t xml:space="preserve"> del expediente; </w:t>
      </w:r>
      <w:r w:rsidRPr="00EA0870">
        <w:rPr>
          <w:rFonts w:ascii="Calibri" w:hAnsi="Calibri" w:cs="Calibri"/>
          <w:sz w:val="26"/>
          <w:szCs w:val="26"/>
        </w:rPr>
        <w:t xml:space="preserve">y copia al carbón del </w:t>
      </w:r>
      <w:r w:rsidR="00442470" w:rsidRPr="00EA0870">
        <w:rPr>
          <w:rFonts w:ascii="Calibri" w:hAnsi="Calibri" w:cs="Calibri"/>
          <w:sz w:val="26"/>
          <w:szCs w:val="26"/>
        </w:rPr>
        <w:t xml:space="preserve">mandamiento de embargo </w:t>
      </w:r>
      <w:r w:rsidRPr="00EA0870">
        <w:rPr>
          <w:rFonts w:ascii="Calibri" w:hAnsi="Calibri" w:cs="Calibri"/>
          <w:sz w:val="26"/>
          <w:szCs w:val="26"/>
        </w:rPr>
        <w:t xml:space="preserve">de fecha </w:t>
      </w:r>
      <w:r w:rsidR="00442470" w:rsidRPr="00EA0870">
        <w:rPr>
          <w:rFonts w:ascii="Calibri" w:hAnsi="Calibri" w:cs="Calibri"/>
          <w:sz w:val="26"/>
          <w:szCs w:val="26"/>
        </w:rPr>
        <w:t xml:space="preserve">1 uno de septiembre del año </w:t>
      </w:r>
      <w:r w:rsidR="00F4254C" w:rsidRPr="00EA0870">
        <w:rPr>
          <w:rFonts w:ascii="Calibri" w:hAnsi="Calibri" w:cs="Calibri"/>
          <w:sz w:val="26"/>
          <w:szCs w:val="26"/>
        </w:rPr>
        <w:t>2017 dos mil diecisiete</w:t>
      </w:r>
      <w:r w:rsidRPr="00EA0870">
        <w:rPr>
          <w:rFonts w:ascii="Calibri" w:hAnsi="Calibri" w:cs="Calibri"/>
          <w:sz w:val="26"/>
          <w:szCs w:val="26"/>
        </w:rPr>
        <w:t xml:space="preserve">; visible en el expediente, en copias certificadas, a fojas </w:t>
      </w:r>
      <w:r w:rsidR="00442470" w:rsidRPr="00EA0870">
        <w:rPr>
          <w:rFonts w:ascii="Calibri" w:hAnsi="Calibri" w:cs="Calibri"/>
          <w:sz w:val="26"/>
          <w:szCs w:val="26"/>
        </w:rPr>
        <w:t>11 once y 12 doce</w:t>
      </w:r>
      <w:r w:rsidRPr="00EA0870">
        <w:rPr>
          <w:rFonts w:ascii="Calibri" w:hAnsi="Calibri" w:cs="Calibri"/>
          <w:sz w:val="26"/>
          <w:szCs w:val="26"/>
        </w:rPr>
        <w:t>; documental que exhibi</w:t>
      </w:r>
      <w:r w:rsidR="00A26523" w:rsidRPr="00EA0870">
        <w:rPr>
          <w:rFonts w:ascii="Calibri" w:hAnsi="Calibri" w:cs="Calibri"/>
          <w:sz w:val="26"/>
          <w:szCs w:val="26"/>
        </w:rPr>
        <w:t>ó</w:t>
      </w:r>
      <w:r w:rsidRPr="00EA0870">
        <w:rPr>
          <w:rFonts w:ascii="Calibri" w:hAnsi="Calibri" w:cs="Calibri"/>
          <w:sz w:val="26"/>
          <w:szCs w:val="26"/>
        </w:rPr>
        <w:t xml:space="preserve"> la actora</w:t>
      </w:r>
      <w:r w:rsidR="00A26523" w:rsidRPr="00EA0870">
        <w:rPr>
          <w:rFonts w:ascii="Calibri" w:hAnsi="Calibri" w:cs="Calibri"/>
          <w:sz w:val="26"/>
          <w:szCs w:val="26"/>
        </w:rPr>
        <w:t xml:space="preserve">, las </w:t>
      </w:r>
      <w:r w:rsidRPr="00EA0870">
        <w:rPr>
          <w:rFonts w:ascii="Calibri" w:hAnsi="Calibri" w:cs="Calibri"/>
          <w:sz w:val="26"/>
          <w:szCs w:val="26"/>
        </w:rPr>
        <w:t>que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por el Director de Inspección y Vigilancia Ambiental y por el Director de Ejecución; aunado a que tales autoridades</w:t>
      </w:r>
      <w:r w:rsidRPr="00EA0870">
        <w:rPr>
          <w:rFonts w:ascii="Calibri" w:hAnsi="Calibri"/>
          <w:sz w:val="26"/>
          <w:szCs w:val="27"/>
        </w:rPr>
        <w:t xml:space="preserve">, en su contestación de demanda, al referirse a los hechos, </w:t>
      </w:r>
      <w:r w:rsidRPr="00EA0870">
        <w:rPr>
          <w:rFonts w:ascii="Calibri" w:hAnsi="Calibri"/>
          <w:b/>
          <w:sz w:val="26"/>
          <w:szCs w:val="27"/>
        </w:rPr>
        <w:t>reconocieron</w:t>
      </w:r>
      <w:r w:rsidRPr="00EA0870">
        <w:rPr>
          <w:rFonts w:ascii="Calibri" w:hAnsi="Calibri"/>
          <w:sz w:val="26"/>
          <w:szCs w:val="27"/>
        </w:rPr>
        <w:t xml:space="preserve"> y aceptaron, de manera libre, espontánea y sin coacción alguna, haber elaborado tales actos</w:t>
      </w:r>
      <w:r w:rsidRPr="00EA0870">
        <w:rPr>
          <w:rFonts w:ascii="Calibri" w:hAnsi="Calibri" w:cs="Calibri"/>
          <w:sz w:val="26"/>
          <w:szCs w:val="26"/>
        </w:rPr>
        <w:t xml:space="preserve"> . . . . . . . . . . . . . </w:t>
      </w:r>
      <w:r w:rsidR="00EB34B8" w:rsidRPr="00EA0870">
        <w:rPr>
          <w:rFonts w:ascii="Calibri" w:hAnsi="Calibri" w:cs="Calibri"/>
          <w:sz w:val="26"/>
          <w:szCs w:val="26"/>
        </w:rPr>
        <w:t xml:space="preserve">. . . </w:t>
      </w:r>
    </w:p>
    <w:p w:rsidR="008F4AD7" w:rsidRPr="00EA0870" w:rsidRDefault="008F4AD7" w:rsidP="008F4AD7">
      <w:pPr>
        <w:jc w:val="both"/>
        <w:rPr>
          <w:rFonts w:ascii="Calibri" w:hAnsi="Calibri"/>
          <w:sz w:val="26"/>
          <w:szCs w:val="27"/>
        </w:rPr>
      </w:pPr>
    </w:p>
    <w:p w:rsidR="008F4AD7" w:rsidRPr="00EA0870" w:rsidRDefault="008F4AD7" w:rsidP="008F4AD7">
      <w:pPr>
        <w:ind w:firstLine="708"/>
        <w:jc w:val="both"/>
        <w:rPr>
          <w:rFonts w:ascii="Calibri" w:hAnsi="Calibri" w:cs="Calibri"/>
          <w:sz w:val="26"/>
          <w:szCs w:val="26"/>
        </w:rPr>
      </w:pPr>
      <w:r w:rsidRPr="00EA0870">
        <w:rPr>
          <w:rFonts w:ascii="Calibri" w:hAnsi="Calibri"/>
          <w:sz w:val="26"/>
          <w:szCs w:val="27"/>
        </w:rPr>
        <w:t xml:space="preserve">En razón de lo anterior, se tiene por debidamente acreditada la existencia de los actos impugnados. . . . . . . . . . . . . . . . . . . . . . . . . . . . . . . . . . . . . . . . . . . . . . . . </w:t>
      </w:r>
      <w:r w:rsidR="004865D6" w:rsidRPr="00EA0870">
        <w:rPr>
          <w:rFonts w:ascii="Calibri" w:hAnsi="Calibri"/>
          <w:sz w:val="26"/>
          <w:szCs w:val="27"/>
        </w:rPr>
        <w:t>.</w:t>
      </w:r>
    </w:p>
    <w:p w:rsidR="008F4AD7" w:rsidRPr="00EA0870" w:rsidRDefault="008F4AD7" w:rsidP="008F4AD7">
      <w:pPr>
        <w:jc w:val="both"/>
        <w:rPr>
          <w:rFonts w:ascii="Calibri" w:hAnsi="Calibri" w:cs="Calibri"/>
          <w:sz w:val="26"/>
          <w:szCs w:val="26"/>
        </w:rPr>
      </w:pPr>
    </w:p>
    <w:p w:rsidR="008F4AD7" w:rsidRPr="00EA0870" w:rsidRDefault="008F4AD7" w:rsidP="008F4AD7">
      <w:pPr>
        <w:ind w:firstLine="708"/>
        <w:jc w:val="both"/>
        <w:rPr>
          <w:rFonts w:ascii="Calibri" w:hAnsi="Calibri" w:cs="Calibri"/>
          <w:bCs/>
          <w:iCs/>
          <w:sz w:val="26"/>
          <w:szCs w:val="26"/>
        </w:rPr>
      </w:pPr>
      <w:r w:rsidRPr="00EA0870">
        <w:rPr>
          <w:rFonts w:ascii="Calibri" w:hAnsi="Calibri" w:cs="Calibri"/>
          <w:b/>
          <w:bCs/>
          <w:i/>
          <w:iCs/>
          <w:sz w:val="26"/>
          <w:szCs w:val="26"/>
        </w:rPr>
        <w:t xml:space="preserve">CUARTO.- </w:t>
      </w:r>
      <w:r w:rsidRPr="00EA0870">
        <w:rPr>
          <w:rFonts w:ascii="Calibri" w:hAnsi="Calibri" w:cs="Calibri"/>
          <w:bCs/>
          <w:iCs/>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A0870">
        <w:rPr>
          <w:rFonts w:ascii="Calibri" w:hAnsi="Calibri" w:cs="Calibri"/>
          <w:sz w:val="26"/>
          <w:szCs w:val="26"/>
        </w:rPr>
        <w:t xml:space="preserve">. . . . . . . . . . . . . . </w:t>
      </w:r>
    </w:p>
    <w:p w:rsidR="008F4AD7" w:rsidRPr="00EA0870" w:rsidRDefault="008F4AD7" w:rsidP="008F4AD7">
      <w:pPr>
        <w:pStyle w:val="Sangra3detindependiente"/>
        <w:rPr>
          <w:rFonts w:ascii="Calibri" w:hAnsi="Calibri" w:cs="Calibri"/>
          <w:bCs/>
          <w:iCs/>
          <w:color w:val="auto"/>
          <w:sz w:val="26"/>
          <w:szCs w:val="26"/>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lastRenderedPageBreak/>
        <w:t xml:space="preserve">En la presente causa administrativa, el </w:t>
      </w:r>
      <w:r w:rsidR="005B6690" w:rsidRPr="00EA0870">
        <w:rPr>
          <w:rFonts w:ascii="Calibri" w:hAnsi="Calibri" w:cs="Calibri"/>
          <w:bCs/>
          <w:iCs/>
          <w:color w:val="auto"/>
          <w:sz w:val="26"/>
          <w:szCs w:val="26"/>
        </w:rPr>
        <w:t xml:space="preserve">Director de Ejecución </w:t>
      </w:r>
      <w:r w:rsidRPr="00EA0870">
        <w:rPr>
          <w:rFonts w:ascii="Calibri" w:hAnsi="Calibri" w:cs="Calibri"/>
          <w:bCs/>
          <w:iCs/>
          <w:color w:val="auto"/>
          <w:sz w:val="26"/>
          <w:szCs w:val="26"/>
        </w:rPr>
        <w:t>hi</w:t>
      </w:r>
      <w:r w:rsidR="005B6690" w:rsidRPr="00EA0870">
        <w:rPr>
          <w:rFonts w:ascii="Calibri" w:hAnsi="Calibri" w:cs="Calibri"/>
          <w:bCs/>
          <w:iCs/>
          <w:color w:val="auto"/>
          <w:sz w:val="26"/>
          <w:szCs w:val="26"/>
        </w:rPr>
        <w:t>zo</w:t>
      </w:r>
      <w:r w:rsidRPr="00EA0870">
        <w:rPr>
          <w:rFonts w:ascii="Calibri" w:hAnsi="Calibri" w:cs="Calibri"/>
          <w:bCs/>
          <w:iCs/>
          <w:color w:val="auto"/>
          <w:sz w:val="26"/>
          <w:szCs w:val="26"/>
        </w:rPr>
        <w:t xml:space="preserve"> valer la causal de improcedencia prevista en la fracción I del artículo 261 del Código de Procedimiento y Justicia Administrativa para el Estado y los Municipios de Guanajuato; ya que refiri</w:t>
      </w:r>
      <w:r w:rsidR="005B6690" w:rsidRPr="00EA0870">
        <w:rPr>
          <w:rFonts w:ascii="Calibri" w:hAnsi="Calibri" w:cs="Calibri"/>
          <w:bCs/>
          <w:iCs/>
          <w:color w:val="auto"/>
          <w:sz w:val="26"/>
          <w:szCs w:val="26"/>
        </w:rPr>
        <w:t>ó</w:t>
      </w:r>
      <w:r w:rsidRPr="00EA0870">
        <w:rPr>
          <w:rFonts w:ascii="Calibri" w:hAnsi="Calibri" w:cs="Calibri"/>
          <w:bCs/>
          <w:iCs/>
          <w:color w:val="auto"/>
          <w:sz w:val="26"/>
          <w:szCs w:val="26"/>
        </w:rPr>
        <w:t xml:space="preserve"> que </w:t>
      </w:r>
      <w:r w:rsidR="005B6690" w:rsidRPr="00EA0870">
        <w:rPr>
          <w:rFonts w:ascii="Calibri" w:hAnsi="Calibri" w:cs="Calibri"/>
          <w:bCs/>
          <w:iCs/>
          <w:color w:val="auto"/>
          <w:sz w:val="26"/>
          <w:szCs w:val="26"/>
        </w:rPr>
        <w:t xml:space="preserve">no se afectan los intereses jurídicos de la parte actora, </w:t>
      </w:r>
      <w:r w:rsidR="00B55D12" w:rsidRPr="00EA0870">
        <w:rPr>
          <w:rFonts w:ascii="Calibri" w:hAnsi="Calibri" w:cs="Calibri"/>
          <w:bCs/>
          <w:iCs/>
          <w:color w:val="auto"/>
          <w:sz w:val="26"/>
          <w:szCs w:val="26"/>
        </w:rPr>
        <w:t xml:space="preserve">porque esa autoridad </w:t>
      </w:r>
      <w:r w:rsidR="00422913" w:rsidRPr="00EA0870">
        <w:rPr>
          <w:rFonts w:ascii="Calibri" w:hAnsi="Calibri" w:cs="Calibri"/>
          <w:bCs/>
          <w:iCs/>
          <w:color w:val="auto"/>
          <w:sz w:val="26"/>
          <w:szCs w:val="26"/>
        </w:rPr>
        <w:t>solo emitió los actos del procedimiento administrativo de ejecución, y no los actos de donde proviene dicho procedimiento</w:t>
      </w:r>
      <w:r w:rsidRPr="00EA0870">
        <w:rPr>
          <w:rFonts w:ascii="Calibri" w:hAnsi="Calibri" w:cs="Calibri"/>
          <w:bCs/>
          <w:iCs/>
          <w:color w:val="auto"/>
          <w:sz w:val="26"/>
          <w:szCs w:val="26"/>
        </w:rPr>
        <w:t>. . . . . . . . . . . . . . .</w:t>
      </w:r>
      <w:r w:rsidR="00422913" w:rsidRPr="00EA0870">
        <w:rPr>
          <w:rFonts w:ascii="Calibri" w:hAnsi="Calibri" w:cs="Calibri"/>
          <w:bCs/>
          <w:iCs/>
          <w:color w:val="auto"/>
          <w:sz w:val="26"/>
          <w:szCs w:val="26"/>
        </w:rPr>
        <w:t xml:space="preserve"> . . . . . . . . . . . . . . . . . . . . . . . . . . . . . . . . . . . . . . . . . . </w:t>
      </w:r>
    </w:p>
    <w:p w:rsidR="009A0C89" w:rsidRPr="00EA0870" w:rsidRDefault="009A0C89" w:rsidP="008F4AD7">
      <w:pPr>
        <w:pStyle w:val="Sangra3detindependiente"/>
        <w:rPr>
          <w:rFonts w:ascii="Calibri" w:hAnsi="Calibri" w:cs="Calibri"/>
          <w:bCs/>
          <w:iCs/>
          <w:color w:val="auto"/>
          <w:sz w:val="26"/>
          <w:szCs w:val="26"/>
        </w:rPr>
      </w:pPr>
    </w:p>
    <w:p w:rsidR="00C0391D" w:rsidRPr="00EA0870" w:rsidRDefault="009A0C89" w:rsidP="008F4AD7">
      <w:pPr>
        <w:pStyle w:val="Sangra3detindependiente"/>
        <w:rPr>
          <w:rFonts w:ascii="Calibri" w:hAnsi="Calibri" w:cs="Calibri"/>
          <w:bCs/>
          <w:iCs/>
          <w:color w:val="auto"/>
          <w:sz w:val="26"/>
          <w:szCs w:val="26"/>
        </w:rPr>
      </w:pPr>
      <w:r w:rsidRPr="00EA0870">
        <w:rPr>
          <w:rFonts w:ascii="Calibri" w:hAnsi="Calibri" w:cs="Calibri"/>
          <w:b/>
          <w:bCs/>
          <w:iCs/>
          <w:color w:val="auto"/>
          <w:sz w:val="26"/>
          <w:szCs w:val="26"/>
        </w:rPr>
        <w:t>No se actualiza</w:t>
      </w:r>
      <w:r w:rsidRPr="00EA0870">
        <w:rPr>
          <w:rFonts w:ascii="Calibri" w:hAnsi="Calibri" w:cs="Calibri"/>
          <w:bCs/>
          <w:iCs/>
          <w:color w:val="auto"/>
          <w:sz w:val="26"/>
          <w:szCs w:val="26"/>
        </w:rPr>
        <w:t xml:space="preserve"> dicha causal, pues el acto que </w:t>
      </w:r>
      <w:r w:rsidR="00C0391D" w:rsidRPr="00EA0870">
        <w:rPr>
          <w:rFonts w:ascii="Calibri" w:hAnsi="Calibri" w:cs="Calibri"/>
          <w:bCs/>
          <w:iCs/>
          <w:color w:val="auto"/>
          <w:sz w:val="26"/>
          <w:szCs w:val="26"/>
        </w:rPr>
        <w:t xml:space="preserve">emitió dicha autoridad, el mandamiento de embargo impugnado, sí causa afectación a los intereses jurídicos de la parte actora; </w:t>
      </w:r>
      <w:r w:rsidR="00AF5C4B" w:rsidRPr="00EA0870">
        <w:rPr>
          <w:rFonts w:ascii="Calibri" w:hAnsi="Calibri" w:cs="Calibri"/>
          <w:bCs/>
          <w:iCs/>
          <w:color w:val="auto"/>
          <w:sz w:val="26"/>
          <w:szCs w:val="26"/>
        </w:rPr>
        <w:t xml:space="preserve">pues derivado del mismo se ordenó la realización de un embargo al inmueble propiedad de la parte actora; ello con independencia de que la autoridad demandada señale que no emitió los actos que originaron el crédito fiscal, pues los mismos no le fueron reclamados o </w:t>
      </w:r>
      <w:r w:rsidR="00F4254C" w:rsidRPr="00EA0870">
        <w:rPr>
          <w:rFonts w:ascii="Calibri" w:hAnsi="Calibri" w:cs="Calibri"/>
          <w:bCs/>
          <w:iCs/>
          <w:color w:val="auto"/>
          <w:sz w:val="26"/>
          <w:szCs w:val="26"/>
        </w:rPr>
        <w:t>atribuidos</w:t>
      </w:r>
      <w:r w:rsidR="00AF5C4B" w:rsidRPr="00EA0870">
        <w:rPr>
          <w:rFonts w:ascii="Calibri" w:hAnsi="Calibri" w:cs="Calibri"/>
          <w:bCs/>
          <w:iCs/>
          <w:color w:val="auto"/>
          <w:sz w:val="26"/>
          <w:szCs w:val="26"/>
        </w:rPr>
        <w:t xml:space="preserve"> a la misma. . . . . . . .</w:t>
      </w:r>
      <w:r w:rsidR="000C55DF" w:rsidRPr="00EA0870">
        <w:rPr>
          <w:rFonts w:ascii="Calibri" w:hAnsi="Calibri" w:cs="Calibri"/>
          <w:bCs/>
          <w:iCs/>
          <w:color w:val="auto"/>
          <w:sz w:val="26"/>
          <w:szCs w:val="26"/>
        </w:rPr>
        <w:t xml:space="preserve"> . </w:t>
      </w:r>
    </w:p>
    <w:p w:rsidR="00C0391D" w:rsidRPr="00EA0870" w:rsidRDefault="00C0391D" w:rsidP="008F4AD7">
      <w:pPr>
        <w:pStyle w:val="Sangra3detindependiente"/>
        <w:rPr>
          <w:rFonts w:ascii="Calibri" w:hAnsi="Calibri" w:cs="Calibri"/>
          <w:bCs/>
          <w:iCs/>
          <w:color w:val="auto"/>
          <w:sz w:val="26"/>
          <w:szCs w:val="26"/>
        </w:rPr>
      </w:pPr>
    </w:p>
    <w:p w:rsidR="00311AB0" w:rsidRPr="00EA0870" w:rsidRDefault="00AF5C4B" w:rsidP="006954B6">
      <w:pPr>
        <w:pStyle w:val="Sangra3detindependiente"/>
        <w:rPr>
          <w:rFonts w:ascii="Calibri" w:hAnsi="Calibri" w:cs="Calibri"/>
          <w:color w:val="auto"/>
          <w:sz w:val="26"/>
          <w:szCs w:val="26"/>
        </w:rPr>
      </w:pPr>
      <w:r w:rsidRPr="00EA0870">
        <w:rPr>
          <w:rFonts w:ascii="Calibri" w:hAnsi="Calibri" w:cs="Calibri"/>
          <w:bCs/>
          <w:iCs/>
          <w:color w:val="auto"/>
          <w:sz w:val="26"/>
          <w:szCs w:val="26"/>
        </w:rPr>
        <w:t>Por otro lado, las autoridades demandadas</w:t>
      </w:r>
      <w:r w:rsidR="00F4254C" w:rsidRPr="00EA0870">
        <w:rPr>
          <w:rFonts w:ascii="Calibri" w:hAnsi="Calibri" w:cs="Calibri"/>
          <w:bCs/>
          <w:iCs/>
          <w:color w:val="auto"/>
          <w:sz w:val="26"/>
          <w:szCs w:val="26"/>
        </w:rPr>
        <w:t>,</w:t>
      </w:r>
      <w:r w:rsidR="006954B6" w:rsidRPr="00EA0870">
        <w:rPr>
          <w:rFonts w:ascii="Calibri" w:hAnsi="Calibri" w:cs="Calibri"/>
          <w:bCs/>
          <w:iCs/>
          <w:color w:val="auto"/>
          <w:sz w:val="26"/>
          <w:szCs w:val="26"/>
        </w:rPr>
        <w:t xml:space="preserve"> hicieron valer la causal de improcedencia prevista en la fracción IV</w:t>
      </w:r>
      <w:r w:rsidRPr="00EA0870">
        <w:rPr>
          <w:rFonts w:ascii="Calibri" w:hAnsi="Calibri" w:cs="Calibri"/>
          <w:bCs/>
          <w:iCs/>
          <w:color w:val="auto"/>
          <w:sz w:val="26"/>
          <w:szCs w:val="26"/>
        </w:rPr>
        <w:t xml:space="preserve"> </w:t>
      </w:r>
      <w:r w:rsidR="006954B6" w:rsidRPr="00EA0870">
        <w:rPr>
          <w:rFonts w:ascii="Calibri" w:hAnsi="Calibri" w:cs="Calibri"/>
          <w:bCs/>
          <w:iCs/>
          <w:color w:val="auto"/>
          <w:sz w:val="26"/>
          <w:szCs w:val="26"/>
        </w:rPr>
        <w:t xml:space="preserve">del mismo artículo 261 del Código de Procedimiento y Justicia Administrativa para el Estado y los Municipios de Guanajuato; refiriendo que se consintió tácitamente los actos impugnados, porque señalaron, la parte actora tuvo conocimiento de la infracción desde el 8 ocho de noviembre del año 2016 dos mil dieciséis, por lo que no interpuso su demanda dentro del </w:t>
      </w:r>
      <w:r w:rsidR="00F4254C" w:rsidRPr="00EA0870">
        <w:rPr>
          <w:rFonts w:ascii="Calibri" w:hAnsi="Calibri" w:cs="Calibri"/>
          <w:bCs/>
          <w:iCs/>
          <w:color w:val="auto"/>
          <w:sz w:val="26"/>
          <w:szCs w:val="26"/>
        </w:rPr>
        <w:t>término</w:t>
      </w:r>
      <w:r w:rsidR="006954B6" w:rsidRPr="00EA0870">
        <w:rPr>
          <w:rFonts w:ascii="Calibri" w:hAnsi="Calibri" w:cs="Calibri"/>
          <w:bCs/>
          <w:iCs/>
          <w:color w:val="auto"/>
          <w:sz w:val="26"/>
          <w:szCs w:val="26"/>
        </w:rPr>
        <w:t xml:space="preserve"> señalado en la ley respectiva.</w:t>
      </w:r>
      <w:r w:rsidR="006954B6" w:rsidRPr="00EA0870">
        <w:rPr>
          <w:rFonts w:ascii="Calibri" w:hAnsi="Calibri" w:cs="Calibri"/>
          <w:color w:val="auto"/>
          <w:sz w:val="26"/>
          <w:szCs w:val="26"/>
        </w:rPr>
        <w:t xml:space="preserve"> . . . . . . . . . . . . . . . . . . .</w:t>
      </w:r>
      <w:r w:rsidR="00311AB0" w:rsidRPr="00EA0870">
        <w:rPr>
          <w:rFonts w:ascii="Calibri" w:hAnsi="Calibri" w:cs="Calibri"/>
          <w:color w:val="auto"/>
          <w:sz w:val="26"/>
          <w:szCs w:val="26"/>
        </w:rPr>
        <w:t xml:space="preserve"> </w:t>
      </w:r>
    </w:p>
    <w:p w:rsidR="006954B6" w:rsidRPr="00EA0870" w:rsidRDefault="00311AB0" w:rsidP="006954B6">
      <w:pPr>
        <w:pStyle w:val="Sangra3detindependiente"/>
        <w:rPr>
          <w:rFonts w:ascii="Calibri" w:hAnsi="Calibri" w:cs="Calibri"/>
          <w:color w:val="auto"/>
          <w:sz w:val="26"/>
          <w:szCs w:val="26"/>
        </w:rPr>
      </w:pPr>
      <w:r w:rsidRPr="00EA0870">
        <w:rPr>
          <w:rFonts w:ascii="Calibri" w:hAnsi="Calibri" w:cs="Calibri"/>
          <w:color w:val="auto"/>
          <w:sz w:val="26"/>
          <w:szCs w:val="26"/>
        </w:rPr>
        <w:t xml:space="preserve"> </w:t>
      </w:r>
    </w:p>
    <w:p w:rsidR="006954B6" w:rsidRPr="00EA0870" w:rsidRDefault="006954B6" w:rsidP="006954B6">
      <w:pPr>
        <w:pStyle w:val="Sangra3detindependiente"/>
        <w:rPr>
          <w:rFonts w:ascii="Calibri" w:hAnsi="Calibri" w:cs="Calibri"/>
          <w:bCs/>
          <w:iCs/>
          <w:color w:val="auto"/>
          <w:sz w:val="26"/>
          <w:szCs w:val="26"/>
        </w:rPr>
      </w:pPr>
      <w:r w:rsidRPr="00EA0870">
        <w:rPr>
          <w:rFonts w:ascii="Calibri" w:hAnsi="Calibri" w:cs="Calibri"/>
          <w:b/>
          <w:color w:val="auto"/>
          <w:sz w:val="26"/>
          <w:szCs w:val="26"/>
        </w:rPr>
        <w:t>No se actualiza</w:t>
      </w:r>
      <w:r w:rsidRPr="00EA0870">
        <w:rPr>
          <w:rFonts w:ascii="Calibri" w:hAnsi="Calibri" w:cs="Calibri"/>
          <w:color w:val="auto"/>
          <w:sz w:val="26"/>
          <w:szCs w:val="26"/>
        </w:rPr>
        <w:t xml:space="preserve"> tampoco dicha causal de improcedencia, toda vez que </w:t>
      </w:r>
      <w:r w:rsidR="000D45A6" w:rsidRPr="00EA0870">
        <w:rPr>
          <w:rFonts w:ascii="Calibri" w:hAnsi="Calibri" w:cs="Calibri"/>
          <w:color w:val="auto"/>
          <w:sz w:val="26"/>
          <w:szCs w:val="26"/>
        </w:rPr>
        <w:t>la parte actora manifestó haber tenido conocimiento de tal acto el día 19 diecinueve de octubre del 2017 dos mil diecisiete, sin que las demandadas hubieren demostrado que no haya sido de esa manera, esto es, que se le haya notificado en una fecha diferente; pues en la propia acta por infracción ambiental no se aprecia que se le haya entregado al supuesto infractor, sino que se dejó con una persona de nombre Mauricio Lara; por lo que no hay evidencia de que la parte actora haya conocido de tal infracción, en la fecha que proporcionaron las demandadas; por lo que no se actualiza la causal de improcedencia que señalaron. . . . . . . . . . . . . . . .</w:t>
      </w:r>
      <w:r w:rsidR="00311AB0" w:rsidRPr="00EA0870">
        <w:rPr>
          <w:rFonts w:ascii="Calibri" w:hAnsi="Calibri" w:cs="Calibri"/>
          <w:color w:val="auto"/>
          <w:sz w:val="26"/>
          <w:szCs w:val="26"/>
        </w:rPr>
        <w:t xml:space="preserve"> . </w:t>
      </w:r>
    </w:p>
    <w:p w:rsidR="008F4AD7" w:rsidRPr="00EA0870" w:rsidRDefault="008F4AD7" w:rsidP="008F4AD7">
      <w:pPr>
        <w:pStyle w:val="Sangra3detindependiente"/>
        <w:ind w:firstLine="0"/>
        <w:rPr>
          <w:rFonts w:ascii="Calibri" w:hAnsi="Calibri" w:cs="Calibri"/>
          <w:bCs/>
          <w:iCs/>
          <w:color w:val="auto"/>
          <w:sz w:val="26"/>
          <w:szCs w:val="26"/>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t>Así las cosas, al no actualizarse la</w:t>
      </w:r>
      <w:r w:rsidR="000D45A6" w:rsidRPr="00EA0870">
        <w:rPr>
          <w:rFonts w:ascii="Calibri" w:hAnsi="Calibri" w:cs="Calibri"/>
          <w:bCs/>
          <w:iCs/>
          <w:color w:val="auto"/>
          <w:sz w:val="26"/>
          <w:szCs w:val="26"/>
        </w:rPr>
        <w:t>s</w:t>
      </w:r>
      <w:r w:rsidRPr="00EA0870">
        <w:rPr>
          <w:rFonts w:ascii="Calibri" w:hAnsi="Calibri" w:cs="Calibri"/>
          <w:bCs/>
          <w:iCs/>
          <w:color w:val="auto"/>
          <w:sz w:val="26"/>
          <w:szCs w:val="26"/>
        </w:rPr>
        <w:t xml:space="preserve"> causal</w:t>
      </w:r>
      <w:r w:rsidR="000D45A6" w:rsidRPr="00EA0870">
        <w:rPr>
          <w:rFonts w:ascii="Calibri" w:hAnsi="Calibri" w:cs="Calibri"/>
          <w:bCs/>
          <w:iCs/>
          <w:color w:val="auto"/>
          <w:sz w:val="26"/>
          <w:szCs w:val="26"/>
        </w:rPr>
        <w:t>es</w:t>
      </w:r>
      <w:r w:rsidRPr="00EA0870">
        <w:rPr>
          <w:rFonts w:ascii="Calibri" w:hAnsi="Calibri" w:cs="Calibri"/>
          <w:bCs/>
          <w:iCs/>
          <w:color w:val="auto"/>
          <w:sz w:val="26"/>
          <w:szCs w:val="26"/>
        </w:rPr>
        <w:t xml:space="preserve"> de improcedencia señalada</w:t>
      </w:r>
      <w:r w:rsidR="000D45A6" w:rsidRPr="00EA0870">
        <w:rPr>
          <w:rFonts w:ascii="Calibri" w:hAnsi="Calibri" w:cs="Calibri"/>
          <w:bCs/>
          <w:iCs/>
          <w:color w:val="auto"/>
          <w:sz w:val="26"/>
          <w:szCs w:val="26"/>
        </w:rPr>
        <w:t>s</w:t>
      </w:r>
      <w:r w:rsidRPr="00EA0870">
        <w:rPr>
          <w:rFonts w:ascii="Calibri" w:hAnsi="Calibri" w:cs="Calibri"/>
          <w:bCs/>
          <w:iCs/>
          <w:color w:val="auto"/>
          <w:sz w:val="26"/>
          <w:szCs w:val="26"/>
        </w:rPr>
        <w:t xml:space="preserve">; y al no haberse planteado ninguna otra causal de improcedencia o sobreseimiento; en tanto que, de oficio, </w:t>
      </w:r>
      <w:r w:rsidRPr="00EA0870">
        <w:rPr>
          <w:rFonts w:ascii="Calibri" w:hAnsi="Calibri" w:cs="Calibri"/>
          <w:b/>
          <w:bCs/>
          <w:iCs/>
          <w:color w:val="auto"/>
          <w:sz w:val="26"/>
          <w:szCs w:val="26"/>
        </w:rPr>
        <w:t>no se advierte</w:t>
      </w:r>
      <w:r w:rsidRPr="00EA0870">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 . . . </w:t>
      </w:r>
    </w:p>
    <w:p w:rsidR="008F4AD7" w:rsidRPr="00EA0870" w:rsidRDefault="008F4AD7" w:rsidP="008F4AD7">
      <w:pPr>
        <w:ind w:firstLine="708"/>
        <w:jc w:val="both"/>
        <w:rPr>
          <w:rFonts w:ascii="Calibri" w:hAnsi="Calibri" w:cs="Calibri"/>
          <w:bCs/>
          <w:iCs/>
          <w:sz w:val="26"/>
          <w:szCs w:val="26"/>
        </w:rPr>
      </w:pPr>
    </w:p>
    <w:p w:rsidR="008F4AD7" w:rsidRPr="00EA0870" w:rsidRDefault="008F4AD7" w:rsidP="008F4AD7">
      <w:pPr>
        <w:ind w:firstLine="708"/>
        <w:jc w:val="both"/>
        <w:rPr>
          <w:rFonts w:ascii="Calibri" w:hAnsi="Calibri" w:cs="Calibri"/>
          <w:sz w:val="26"/>
          <w:szCs w:val="26"/>
        </w:rPr>
      </w:pPr>
      <w:r w:rsidRPr="00EA0870">
        <w:rPr>
          <w:rFonts w:ascii="Calibri" w:hAnsi="Calibri" w:cs="Calibri"/>
          <w:b/>
          <w:bCs/>
          <w:i/>
          <w:iCs/>
          <w:sz w:val="26"/>
          <w:szCs w:val="26"/>
        </w:rPr>
        <w:t>QUINTO</w:t>
      </w:r>
      <w:r w:rsidRPr="00EA0870">
        <w:rPr>
          <w:rFonts w:ascii="Calibri" w:hAnsi="Calibri" w:cs="Calibri"/>
          <w:bCs/>
          <w:iCs/>
          <w:sz w:val="26"/>
          <w:szCs w:val="26"/>
        </w:rPr>
        <w:t xml:space="preserve">.- Previamente al análisis del planteamiento de fondo formulado por el </w:t>
      </w:r>
      <w:proofErr w:type="spellStart"/>
      <w:r w:rsidRPr="00EA0870">
        <w:rPr>
          <w:rFonts w:ascii="Calibri" w:hAnsi="Calibri" w:cs="Calibri"/>
          <w:bCs/>
          <w:iCs/>
          <w:sz w:val="26"/>
          <w:szCs w:val="26"/>
        </w:rPr>
        <w:t>promovente</w:t>
      </w:r>
      <w:proofErr w:type="spellEnd"/>
      <w:r w:rsidRPr="00EA0870">
        <w:rPr>
          <w:rFonts w:ascii="Calibri" w:hAnsi="Calibri" w:cs="Calibri"/>
          <w:bCs/>
          <w:iCs/>
          <w:sz w:val="26"/>
          <w:szCs w:val="26"/>
        </w:rPr>
        <w:t>; es</w:t>
      </w:r>
      <w:r w:rsidRPr="00EA0870">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8F4AD7" w:rsidRPr="00EA0870" w:rsidRDefault="008F4AD7" w:rsidP="008F4AD7">
      <w:pPr>
        <w:ind w:firstLine="708"/>
        <w:jc w:val="both"/>
        <w:rPr>
          <w:rFonts w:ascii="Calibri" w:hAnsi="Calibri" w:cs="Calibri"/>
          <w:sz w:val="26"/>
          <w:szCs w:val="26"/>
        </w:rPr>
      </w:pPr>
    </w:p>
    <w:p w:rsidR="000D45A6" w:rsidRPr="00EA0870" w:rsidRDefault="000D45A6" w:rsidP="008F4AD7">
      <w:pPr>
        <w:ind w:firstLine="708"/>
        <w:jc w:val="both"/>
        <w:rPr>
          <w:rFonts w:ascii="Calibri" w:hAnsi="Calibri" w:cs="Calibri"/>
          <w:sz w:val="26"/>
          <w:szCs w:val="26"/>
        </w:rPr>
      </w:pPr>
    </w:p>
    <w:p w:rsidR="000D45A6" w:rsidRPr="00EA0870" w:rsidRDefault="000D45A6" w:rsidP="000D45A6">
      <w:pPr>
        <w:ind w:firstLine="708"/>
        <w:jc w:val="right"/>
        <w:rPr>
          <w:rFonts w:ascii="Calibri" w:hAnsi="Calibri" w:cs="Calibri"/>
          <w:b/>
          <w:bCs/>
          <w:iCs/>
          <w:sz w:val="26"/>
          <w:szCs w:val="26"/>
        </w:rPr>
      </w:pPr>
      <w:r w:rsidRPr="00EA0870">
        <w:rPr>
          <w:rFonts w:ascii="Calibri" w:hAnsi="Calibri" w:cs="Calibri"/>
          <w:b/>
          <w:bCs/>
          <w:iCs/>
          <w:sz w:val="26"/>
          <w:szCs w:val="26"/>
        </w:rPr>
        <w:t>Expediente número 1410/2doJAM/2017-JN</w:t>
      </w:r>
    </w:p>
    <w:p w:rsidR="000D45A6" w:rsidRPr="00EA0870" w:rsidRDefault="000D45A6" w:rsidP="008F4AD7">
      <w:pPr>
        <w:ind w:firstLine="708"/>
        <w:jc w:val="both"/>
        <w:rPr>
          <w:rFonts w:ascii="Calibri" w:hAnsi="Calibri" w:cs="Calibri"/>
          <w:sz w:val="26"/>
          <w:szCs w:val="26"/>
        </w:rPr>
      </w:pPr>
    </w:p>
    <w:p w:rsidR="008F4AD7" w:rsidRPr="00EA0870" w:rsidRDefault="008F4AD7" w:rsidP="008F4AD7">
      <w:pPr>
        <w:pStyle w:val="Sangra3detindependiente"/>
        <w:ind w:firstLine="0"/>
        <w:rPr>
          <w:rFonts w:ascii="Calibri" w:hAnsi="Calibri" w:cs="Calibri"/>
          <w:color w:val="auto"/>
          <w:sz w:val="26"/>
          <w:szCs w:val="26"/>
        </w:rPr>
      </w:pPr>
      <w:r w:rsidRPr="00EA0870">
        <w:rPr>
          <w:rFonts w:ascii="Calibri" w:hAnsi="Calibri" w:cs="Calibri"/>
          <w:color w:val="auto"/>
          <w:sz w:val="26"/>
          <w:szCs w:val="26"/>
        </w:rPr>
        <w:t xml:space="preserve">           De lo expuesto por </w:t>
      </w:r>
      <w:r w:rsidR="000D45A6" w:rsidRPr="00EA0870">
        <w:rPr>
          <w:rFonts w:ascii="Calibri" w:hAnsi="Calibri" w:cs="Calibri"/>
          <w:color w:val="auto"/>
          <w:sz w:val="26"/>
          <w:szCs w:val="26"/>
        </w:rPr>
        <w:t>e</w:t>
      </w:r>
      <w:r w:rsidRPr="00EA0870">
        <w:rPr>
          <w:rFonts w:ascii="Calibri" w:hAnsi="Calibri" w:cs="Calibri"/>
          <w:color w:val="auto"/>
          <w:sz w:val="26"/>
          <w:szCs w:val="26"/>
        </w:rPr>
        <w:t xml:space="preserve">l justiciable en su escrito de demanda, así como de las constancias que integran la presente causa administrativa; se desprende que </w:t>
      </w:r>
      <w:r w:rsidRPr="00EA0870">
        <w:rPr>
          <w:rFonts w:ascii="Calibri" w:hAnsi="Calibri" w:cs="Calibri"/>
          <w:bCs/>
          <w:iCs/>
          <w:color w:val="auto"/>
          <w:sz w:val="26"/>
          <w:szCs w:val="26"/>
        </w:rPr>
        <w:t xml:space="preserve">con fecha </w:t>
      </w:r>
      <w:r w:rsidR="000D45A6" w:rsidRPr="00EA0870">
        <w:rPr>
          <w:rFonts w:ascii="Calibri" w:hAnsi="Calibri" w:cs="Calibri"/>
          <w:bCs/>
          <w:iCs/>
          <w:color w:val="auto"/>
          <w:sz w:val="26"/>
          <w:szCs w:val="26"/>
        </w:rPr>
        <w:t>8</w:t>
      </w:r>
      <w:r w:rsidRPr="00EA0870">
        <w:rPr>
          <w:rFonts w:ascii="Calibri" w:hAnsi="Calibri" w:cs="Calibri"/>
          <w:bCs/>
          <w:iCs/>
          <w:color w:val="auto"/>
          <w:sz w:val="26"/>
          <w:szCs w:val="26"/>
        </w:rPr>
        <w:t xml:space="preserve"> </w:t>
      </w:r>
      <w:r w:rsidR="000D45A6" w:rsidRPr="00EA0870">
        <w:rPr>
          <w:rFonts w:ascii="Calibri" w:hAnsi="Calibri" w:cs="Calibri"/>
          <w:bCs/>
          <w:iCs/>
          <w:color w:val="auto"/>
          <w:sz w:val="26"/>
          <w:szCs w:val="26"/>
        </w:rPr>
        <w:t>ocho</w:t>
      </w:r>
      <w:r w:rsidRPr="00EA0870">
        <w:rPr>
          <w:rFonts w:ascii="Calibri" w:hAnsi="Calibri" w:cs="Calibri"/>
          <w:bCs/>
          <w:iCs/>
          <w:color w:val="auto"/>
          <w:sz w:val="26"/>
          <w:szCs w:val="26"/>
        </w:rPr>
        <w:t xml:space="preserve"> de </w:t>
      </w:r>
      <w:r w:rsidR="000D45A6" w:rsidRPr="00EA0870">
        <w:rPr>
          <w:rFonts w:ascii="Calibri" w:hAnsi="Calibri" w:cs="Calibri"/>
          <w:bCs/>
          <w:iCs/>
          <w:color w:val="auto"/>
          <w:sz w:val="26"/>
          <w:szCs w:val="26"/>
        </w:rPr>
        <w:t>noviembre</w:t>
      </w:r>
      <w:r w:rsidRPr="00EA0870">
        <w:rPr>
          <w:rFonts w:ascii="Calibri" w:hAnsi="Calibri" w:cs="Calibri"/>
          <w:bCs/>
          <w:iCs/>
          <w:color w:val="auto"/>
          <w:sz w:val="26"/>
          <w:szCs w:val="26"/>
        </w:rPr>
        <w:t xml:space="preserve"> del año 2016 dos mil dieciséis; el Inspector adscrito a la Dirección General de Gestión Ambiental, ciudadano </w:t>
      </w:r>
      <w:r w:rsidR="00EA0870" w:rsidRPr="009917CD">
        <w:rPr>
          <w:rFonts w:asciiTheme="minorHAnsi" w:hAnsiTheme="minorHAnsi" w:cs="Calibri"/>
          <w:sz w:val="26"/>
          <w:szCs w:val="26"/>
        </w:rPr>
        <w:t>(…)</w:t>
      </w:r>
      <w:r w:rsidR="000D45A6" w:rsidRPr="00EA0870">
        <w:rPr>
          <w:rFonts w:ascii="Calibri" w:hAnsi="Calibri" w:cs="Calibri"/>
          <w:bCs/>
          <w:iCs/>
          <w:color w:val="auto"/>
          <w:sz w:val="26"/>
          <w:szCs w:val="26"/>
        </w:rPr>
        <w:t xml:space="preserve">, </w:t>
      </w:r>
      <w:r w:rsidRPr="00EA0870">
        <w:rPr>
          <w:rFonts w:ascii="Calibri" w:hAnsi="Calibri" w:cs="Calibri"/>
          <w:bCs/>
          <w:iCs/>
          <w:color w:val="auto"/>
          <w:sz w:val="26"/>
          <w:szCs w:val="26"/>
        </w:rPr>
        <w:t xml:space="preserve">emitió el folio número </w:t>
      </w:r>
      <w:r w:rsidR="000D45A6" w:rsidRPr="00EA0870">
        <w:rPr>
          <w:rFonts w:ascii="Calibri" w:hAnsi="Calibri" w:cs="Calibri"/>
          <w:bCs/>
          <w:iCs/>
          <w:color w:val="auto"/>
          <w:sz w:val="26"/>
          <w:szCs w:val="26"/>
        </w:rPr>
        <w:t>399</w:t>
      </w:r>
      <w:r w:rsidRPr="00EA0870">
        <w:rPr>
          <w:rFonts w:ascii="Calibri" w:hAnsi="Calibri" w:cs="Calibri"/>
          <w:bCs/>
          <w:iCs/>
          <w:color w:val="auto"/>
          <w:sz w:val="26"/>
          <w:szCs w:val="26"/>
        </w:rPr>
        <w:t xml:space="preserve"> PV </w:t>
      </w:r>
      <w:r w:rsidR="000D45A6" w:rsidRPr="00EA0870">
        <w:rPr>
          <w:rFonts w:ascii="Calibri" w:hAnsi="Calibri" w:cs="Calibri"/>
          <w:bCs/>
          <w:iCs/>
          <w:color w:val="auto"/>
          <w:sz w:val="26"/>
          <w:szCs w:val="26"/>
        </w:rPr>
        <w:t>tres</w:t>
      </w:r>
      <w:r w:rsidRPr="00EA0870">
        <w:rPr>
          <w:rFonts w:ascii="Calibri" w:hAnsi="Calibri" w:cs="Calibri"/>
          <w:bCs/>
          <w:iCs/>
          <w:color w:val="auto"/>
          <w:sz w:val="26"/>
          <w:szCs w:val="26"/>
        </w:rPr>
        <w:t>cientos n</w:t>
      </w:r>
      <w:r w:rsidR="000D45A6" w:rsidRPr="00EA0870">
        <w:rPr>
          <w:rFonts w:ascii="Calibri" w:hAnsi="Calibri" w:cs="Calibri"/>
          <w:bCs/>
          <w:iCs/>
          <w:color w:val="auto"/>
          <w:sz w:val="26"/>
          <w:szCs w:val="26"/>
        </w:rPr>
        <w:t>ov</w:t>
      </w:r>
      <w:r w:rsidRPr="00EA0870">
        <w:rPr>
          <w:rFonts w:ascii="Calibri" w:hAnsi="Calibri" w:cs="Calibri"/>
          <w:bCs/>
          <w:iCs/>
          <w:color w:val="auto"/>
          <w:sz w:val="26"/>
          <w:szCs w:val="26"/>
        </w:rPr>
        <w:t xml:space="preserve">enta y </w:t>
      </w:r>
      <w:r w:rsidR="000D45A6" w:rsidRPr="00EA0870">
        <w:rPr>
          <w:rFonts w:ascii="Calibri" w:hAnsi="Calibri" w:cs="Calibri"/>
          <w:bCs/>
          <w:iCs/>
          <w:color w:val="auto"/>
          <w:sz w:val="26"/>
          <w:szCs w:val="26"/>
        </w:rPr>
        <w:t>nueve</w:t>
      </w:r>
      <w:r w:rsidRPr="00EA0870">
        <w:rPr>
          <w:rFonts w:ascii="Calibri" w:hAnsi="Calibri" w:cs="Calibri"/>
          <w:bCs/>
          <w:iCs/>
          <w:color w:val="auto"/>
          <w:sz w:val="26"/>
          <w:szCs w:val="26"/>
        </w:rPr>
        <w:t xml:space="preserve"> PV, </w:t>
      </w:r>
      <w:r w:rsidR="000D45A6" w:rsidRPr="00EA0870">
        <w:rPr>
          <w:rFonts w:ascii="Calibri" w:hAnsi="Calibri" w:cs="Calibri"/>
          <w:bCs/>
          <w:iCs/>
          <w:color w:val="auto"/>
          <w:sz w:val="26"/>
          <w:szCs w:val="26"/>
        </w:rPr>
        <w:t xml:space="preserve">dirigido al </w:t>
      </w:r>
      <w:r w:rsidRPr="00EA0870">
        <w:rPr>
          <w:rFonts w:ascii="Calibri" w:hAnsi="Calibri" w:cs="Calibri"/>
          <w:color w:val="auto"/>
          <w:sz w:val="26"/>
          <w:szCs w:val="26"/>
        </w:rPr>
        <w:t>ciudadan</w:t>
      </w:r>
      <w:r w:rsidR="000D45A6" w:rsidRPr="00EA0870">
        <w:rPr>
          <w:rFonts w:ascii="Calibri" w:hAnsi="Calibri" w:cs="Calibri"/>
          <w:color w:val="auto"/>
          <w:sz w:val="26"/>
          <w:szCs w:val="26"/>
        </w:rPr>
        <w:t>o</w:t>
      </w:r>
      <w:r w:rsidRPr="00EA0870">
        <w:rPr>
          <w:rFonts w:ascii="Calibri" w:hAnsi="Calibri" w:cs="Calibri"/>
          <w:color w:val="auto"/>
          <w:sz w:val="26"/>
          <w:szCs w:val="26"/>
        </w:rPr>
        <w:t xml:space="preserve"> </w:t>
      </w:r>
      <w:r w:rsidR="00EA0870" w:rsidRPr="009917CD">
        <w:rPr>
          <w:rFonts w:asciiTheme="minorHAnsi" w:hAnsiTheme="minorHAnsi" w:cs="Calibri"/>
          <w:sz w:val="26"/>
          <w:szCs w:val="26"/>
        </w:rPr>
        <w:t>(…)</w:t>
      </w:r>
      <w:r w:rsidR="000D45A6" w:rsidRPr="00EA0870">
        <w:rPr>
          <w:rFonts w:ascii="Calibri" w:hAnsi="Calibri" w:cs="Calibri"/>
          <w:color w:val="auto"/>
          <w:sz w:val="26"/>
          <w:szCs w:val="26"/>
        </w:rPr>
        <w:t xml:space="preserve">, y en el que hizo constar que al pie de un árbol en área de banqueta, se detectó escombro acumulado, de aproximadamente un metro de altura; y que ya tenía días acumulado; lo anterior </w:t>
      </w:r>
      <w:r w:rsidRPr="00EA0870">
        <w:rPr>
          <w:rFonts w:ascii="Calibri" w:hAnsi="Calibri" w:cs="Calibri"/>
          <w:color w:val="auto"/>
          <w:sz w:val="26"/>
          <w:szCs w:val="26"/>
        </w:rPr>
        <w:t xml:space="preserve">sobre la calle </w:t>
      </w:r>
      <w:r w:rsidR="000D45A6" w:rsidRPr="00EA0870">
        <w:rPr>
          <w:rFonts w:ascii="Calibri" w:hAnsi="Calibri" w:cs="Calibri"/>
          <w:color w:val="auto"/>
          <w:sz w:val="26"/>
          <w:szCs w:val="26"/>
        </w:rPr>
        <w:t xml:space="preserve">Oro </w:t>
      </w:r>
      <w:r w:rsidRPr="00EA0870">
        <w:rPr>
          <w:rFonts w:ascii="Calibri" w:hAnsi="Calibri" w:cs="Calibri"/>
          <w:color w:val="auto"/>
          <w:sz w:val="26"/>
          <w:szCs w:val="26"/>
        </w:rPr>
        <w:t>número 8</w:t>
      </w:r>
      <w:r w:rsidR="000D45A6" w:rsidRPr="00EA0870">
        <w:rPr>
          <w:rFonts w:ascii="Calibri" w:hAnsi="Calibri" w:cs="Calibri"/>
          <w:color w:val="auto"/>
          <w:sz w:val="26"/>
          <w:szCs w:val="26"/>
        </w:rPr>
        <w:t>01-A, ochocientos uno letra A,</w:t>
      </w:r>
      <w:r w:rsidRPr="00EA0870">
        <w:rPr>
          <w:rFonts w:ascii="Calibri" w:hAnsi="Calibri" w:cs="Calibri"/>
          <w:color w:val="auto"/>
          <w:sz w:val="26"/>
          <w:szCs w:val="26"/>
        </w:rPr>
        <w:t xml:space="preserve"> de la colonia </w:t>
      </w:r>
      <w:r w:rsidR="000D45A6" w:rsidRPr="00EA0870">
        <w:rPr>
          <w:rFonts w:ascii="Calibri" w:hAnsi="Calibri" w:cs="Calibri"/>
          <w:color w:val="auto"/>
          <w:sz w:val="26"/>
          <w:szCs w:val="26"/>
        </w:rPr>
        <w:t>Valle de Señora</w:t>
      </w:r>
      <w:r w:rsidRPr="00EA0870">
        <w:rPr>
          <w:rFonts w:ascii="Calibri" w:hAnsi="Calibri" w:cs="Calibri"/>
          <w:color w:val="auto"/>
          <w:sz w:val="26"/>
          <w:szCs w:val="26"/>
        </w:rPr>
        <w:t>, de esta ciudad. . . . . . . . . . . . . . . . . . . . . . . . . . . . . .</w:t>
      </w:r>
      <w:r w:rsidR="000D45A6" w:rsidRPr="00EA0870">
        <w:rPr>
          <w:rFonts w:ascii="Calibri" w:hAnsi="Calibri" w:cs="Calibri"/>
          <w:color w:val="auto"/>
          <w:sz w:val="26"/>
          <w:szCs w:val="26"/>
        </w:rPr>
        <w:t xml:space="preserve"> . . . . . . . . . . . . . . . . . .  . .</w:t>
      </w:r>
    </w:p>
    <w:p w:rsidR="008F4AD7" w:rsidRPr="00EA0870" w:rsidRDefault="008F4AD7" w:rsidP="008F4AD7">
      <w:pPr>
        <w:pStyle w:val="Sangra3detindependiente"/>
        <w:ind w:firstLine="0"/>
        <w:rPr>
          <w:rFonts w:ascii="Calibri" w:hAnsi="Calibri" w:cs="Calibri"/>
          <w:color w:val="auto"/>
          <w:sz w:val="26"/>
          <w:szCs w:val="26"/>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color w:val="auto"/>
          <w:sz w:val="26"/>
          <w:szCs w:val="26"/>
        </w:rPr>
        <w:t xml:space="preserve">Por lo que en fecha </w:t>
      </w:r>
      <w:r w:rsidR="00A83C17" w:rsidRPr="00EA0870">
        <w:rPr>
          <w:rFonts w:ascii="Calibri" w:hAnsi="Calibri" w:cs="Calibri"/>
          <w:color w:val="auto"/>
          <w:sz w:val="26"/>
          <w:szCs w:val="26"/>
        </w:rPr>
        <w:t>14 catorce de ese mismo mes y año</w:t>
      </w:r>
      <w:r w:rsidRPr="00EA0870">
        <w:rPr>
          <w:rFonts w:ascii="Calibri" w:hAnsi="Calibri" w:cs="Calibri"/>
          <w:color w:val="auto"/>
          <w:sz w:val="26"/>
          <w:szCs w:val="26"/>
        </w:rPr>
        <w:t xml:space="preserve">, se emitió la resolución por el Director de Inspección y vigilancia ambiental, mediante la que se </w:t>
      </w:r>
      <w:r w:rsidR="00A83C17" w:rsidRPr="00EA0870">
        <w:rPr>
          <w:rFonts w:ascii="Calibri" w:hAnsi="Calibri" w:cs="Calibri"/>
          <w:color w:val="auto"/>
          <w:sz w:val="26"/>
          <w:szCs w:val="26"/>
        </w:rPr>
        <w:t xml:space="preserve">le </w:t>
      </w:r>
      <w:r w:rsidRPr="00EA0870">
        <w:rPr>
          <w:rFonts w:ascii="Calibri" w:hAnsi="Calibri" w:cs="Calibri"/>
          <w:color w:val="auto"/>
          <w:sz w:val="26"/>
          <w:szCs w:val="26"/>
        </w:rPr>
        <w:t xml:space="preserve">impuso una multa por la cantidad de $ </w:t>
      </w:r>
      <w:r w:rsidR="00A83C17" w:rsidRPr="00EA0870">
        <w:rPr>
          <w:rFonts w:ascii="Calibri" w:hAnsi="Calibri" w:cs="Calibri"/>
          <w:color w:val="auto"/>
          <w:sz w:val="26"/>
          <w:szCs w:val="26"/>
        </w:rPr>
        <w:t>2,191.2</w:t>
      </w:r>
      <w:r w:rsidRPr="00EA0870">
        <w:rPr>
          <w:rFonts w:ascii="Calibri" w:hAnsi="Calibri" w:cs="Calibri"/>
          <w:color w:val="auto"/>
          <w:sz w:val="26"/>
          <w:szCs w:val="26"/>
        </w:rPr>
        <w:t>0 (</w:t>
      </w:r>
      <w:r w:rsidR="00A83C17" w:rsidRPr="00EA0870">
        <w:rPr>
          <w:rFonts w:ascii="Calibri" w:hAnsi="Calibri" w:cs="Calibri"/>
          <w:color w:val="auto"/>
          <w:sz w:val="26"/>
          <w:szCs w:val="26"/>
        </w:rPr>
        <w:t xml:space="preserve">Dos </w:t>
      </w:r>
      <w:r w:rsidRPr="00EA0870">
        <w:rPr>
          <w:rFonts w:ascii="Calibri" w:hAnsi="Calibri" w:cs="Calibri"/>
          <w:color w:val="auto"/>
          <w:sz w:val="26"/>
          <w:szCs w:val="26"/>
        </w:rPr>
        <w:t xml:space="preserve">mil ciento </w:t>
      </w:r>
      <w:r w:rsidR="00A83C17" w:rsidRPr="00EA0870">
        <w:rPr>
          <w:rFonts w:ascii="Calibri" w:hAnsi="Calibri" w:cs="Calibri"/>
          <w:color w:val="auto"/>
          <w:sz w:val="26"/>
          <w:szCs w:val="26"/>
        </w:rPr>
        <w:t>nov</w:t>
      </w:r>
      <w:r w:rsidRPr="00EA0870">
        <w:rPr>
          <w:rFonts w:ascii="Calibri" w:hAnsi="Calibri" w:cs="Calibri"/>
          <w:color w:val="auto"/>
          <w:sz w:val="26"/>
          <w:szCs w:val="26"/>
        </w:rPr>
        <w:t xml:space="preserve">enta y </w:t>
      </w:r>
      <w:r w:rsidR="00A83C17" w:rsidRPr="00EA0870">
        <w:rPr>
          <w:rFonts w:ascii="Calibri" w:hAnsi="Calibri" w:cs="Calibri"/>
          <w:color w:val="auto"/>
          <w:sz w:val="26"/>
          <w:szCs w:val="26"/>
        </w:rPr>
        <w:t>un</w:t>
      </w:r>
      <w:r w:rsidRPr="00EA0870">
        <w:rPr>
          <w:rFonts w:ascii="Calibri" w:hAnsi="Calibri" w:cs="Calibri"/>
          <w:color w:val="auto"/>
          <w:sz w:val="26"/>
          <w:szCs w:val="26"/>
        </w:rPr>
        <w:t xml:space="preserve"> pesos </w:t>
      </w:r>
      <w:r w:rsidR="00A83C17" w:rsidRPr="00EA0870">
        <w:rPr>
          <w:rFonts w:ascii="Calibri" w:hAnsi="Calibri" w:cs="Calibri"/>
          <w:color w:val="auto"/>
          <w:sz w:val="26"/>
          <w:szCs w:val="26"/>
        </w:rPr>
        <w:t>2</w:t>
      </w:r>
      <w:r w:rsidRPr="00EA0870">
        <w:rPr>
          <w:rFonts w:ascii="Calibri" w:hAnsi="Calibri" w:cs="Calibri"/>
          <w:color w:val="auto"/>
          <w:sz w:val="26"/>
          <w:szCs w:val="26"/>
        </w:rPr>
        <w:t>0/100 Moneda Nacional); al</w:t>
      </w:r>
      <w:r w:rsidR="00A83C17" w:rsidRPr="00EA0870">
        <w:rPr>
          <w:rFonts w:ascii="Calibri" w:hAnsi="Calibri" w:cs="Calibri"/>
          <w:color w:val="auto"/>
          <w:sz w:val="26"/>
          <w:szCs w:val="26"/>
        </w:rPr>
        <w:t xml:space="preserve"> ciudadano</w:t>
      </w:r>
      <w:r w:rsidRPr="00EA0870">
        <w:rPr>
          <w:rFonts w:ascii="Calibri" w:hAnsi="Calibri" w:cs="Calibri"/>
          <w:color w:val="auto"/>
          <w:sz w:val="26"/>
          <w:szCs w:val="26"/>
        </w:rPr>
        <w:t xml:space="preserve"> en comento, </w:t>
      </w:r>
      <w:r w:rsidRPr="00EA0870">
        <w:rPr>
          <w:rFonts w:ascii="Calibri" w:hAnsi="Calibri" w:cs="Calibri"/>
          <w:bCs/>
          <w:iCs/>
          <w:color w:val="auto"/>
          <w:sz w:val="26"/>
          <w:szCs w:val="26"/>
        </w:rPr>
        <w:t xml:space="preserve">con motivo de: </w:t>
      </w:r>
      <w:r w:rsidRPr="00EA0870">
        <w:rPr>
          <w:rFonts w:ascii="Calibri" w:hAnsi="Calibri" w:cs="Calibri"/>
          <w:bCs/>
          <w:i/>
          <w:iCs/>
          <w:color w:val="auto"/>
          <w:sz w:val="26"/>
          <w:szCs w:val="26"/>
        </w:rPr>
        <w:t>“</w:t>
      </w:r>
      <w:r w:rsidR="00A83C17" w:rsidRPr="00EA0870">
        <w:rPr>
          <w:rFonts w:ascii="Calibri" w:hAnsi="Calibri" w:cs="Calibri"/>
          <w:bCs/>
          <w:i/>
          <w:iCs/>
          <w:color w:val="auto"/>
          <w:sz w:val="26"/>
          <w:szCs w:val="26"/>
        </w:rPr>
        <w:t xml:space="preserve">Del acta…. Se advierte que el C. </w:t>
      </w:r>
      <w:r w:rsidR="00EA0870" w:rsidRPr="009917CD">
        <w:rPr>
          <w:rFonts w:asciiTheme="minorHAnsi" w:hAnsiTheme="minorHAnsi" w:cs="Calibri"/>
          <w:sz w:val="26"/>
          <w:szCs w:val="26"/>
        </w:rPr>
        <w:t>(…)</w:t>
      </w:r>
      <w:r w:rsidR="00A83C17" w:rsidRPr="00EA0870">
        <w:rPr>
          <w:rFonts w:ascii="Calibri" w:hAnsi="Calibri" w:cs="Calibri"/>
          <w:i/>
          <w:color w:val="auto"/>
          <w:sz w:val="26"/>
          <w:szCs w:val="26"/>
        </w:rPr>
        <w:t xml:space="preserve"> realizó la disposición inadecuada de residuos de escombro”</w:t>
      </w:r>
      <w:r w:rsidR="00B159C5" w:rsidRPr="00EA0870">
        <w:rPr>
          <w:rFonts w:ascii="Calibri" w:hAnsi="Calibri" w:cs="Calibri"/>
          <w:i/>
          <w:color w:val="auto"/>
          <w:sz w:val="26"/>
          <w:szCs w:val="26"/>
        </w:rPr>
        <w:t xml:space="preserve"> </w:t>
      </w:r>
      <w:r w:rsidR="00B159C5" w:rsidRPr="00EA0870">
        <w:rPr>
          <w:rFonts w:ascii="Calibri" w:hAnsi="Calibri" w:cs="Calibri"/>
          <w:color w:val="auto"/>
          <w:sz w:val="26"/>
          <w:szCs w:val="26"/>
        </w:rPr>
        <w:t>en la banqueta frente al inmueble ubicado en calle Oro número 801-A ochocientos uno letra A, sin precisarse la colonia, de esta ciudad</w:t>
      </w:r>
      <w:r w:rsidR="00A83C17" w:rsidRPr="00EA0870">
        <w:rPr>
          <w:rFonts w:ascii="Calibri" w:hAnsi="Calibri" w:cs="Calibri"/>
          <w:color w:val="auto"/>
          <w:sz w:val="26"/>
          <w:szCs w:val="26"/>
        </w:rPr>
        <w:t xml:space="preserve">; </w:t>
      </w:r>
      <w:r w:rsidRPr="00EA0870">
        <w:rPr>
          <w:rFonts w:ascii="Calibri" w:hAnsi="Calibri" w:cs="Calibri"/>
          <w:bCs/>
          <w:iCs/>
          <w:color w:val="auto"/>
          <w:sz w:val="26"/>
          <w:szCs w:val="26"/>
        </w:rPr>
        <w:t xml:space="preserve">lo anterior en el lugar ya señalado; actos respecto de los cuales, </w:t>
      </w:r>
      <w:r w:rsidR="00A449B6" w:rsidRPr="00EA0870">
        <w:rPr>
          <w:rFonts w:ascii="Calibri" w:hAnsi="Calibri" w:cs="Calibri"/>
          <w:bCs/>
          <w:iCs/>
          <w:color w:val="auto"/>
          <w:sz w:val="26"/>
          <w:szCs w:val="26"/>
        </w:rPr>
        <w:t>e</w:t>
      </w:r>
      <w:r w:rsidRPr="00EA0870">
        <w:rPr>
          <w:rFonts w:ascii="Calibri" w:hAnsi="Calibri" w:cs="Calibri"/>
          <w:bCs/>
          <w:iCs/>
          <w:color w:val="auto"/>
          <w:sz w:val="26"/>
          <w:szCs w:val="26"/>
        </w:rPr>
        <w:t xml:space="preserve">l actor consideró ilegales, ya que aseveró que </w:t>
      </w:r>
      <w:r w:rsidRPr="00EA0870">
        <w:rPr>
          <w:rFonts w:ascii="Calibri" w:hAnsi="Calibri" w:cs="Calibri"/>
          <w:color w:val="auto"/>
          <w:sz w:val="26"/>
          <w:szCs w:val="26"/>
        </w:rPr>
        <w:t xml:space="preserve">no se cumplieron las formalidades esenciales del procedimiento; que </w:t>
      </w:r>
      <w:r w:rsidRPr="00EA0870">
        <w:rPr>
          <w:rFonts w:ascii="Calibri" w:hAnsi="Calibri" w:cs="Calibri"/>
          <w:bCs/>
          <w:iCs/>
          <w:color w:val="auto"/>
          <w:sz w:val="26"/>
          <w:szCs w:val="26"/>
        </w:rPr>
        <w:t xml:space="preserve">no cometió los hechos que se asentaron en el acta de infracción ambiental y que el inspector </w:t>
      </w:r>
      <w:r w:rsidR="00F267DE" w:rsidRPr="00EA0870">
        <w:rPr>
          <w:rFonts w:ascii="Calibri" w:hAnsi="Calibri" w:cs="Calibri"/>
          <w:bCs/>
          <w:iCs/>
          <w:color w:val="auto"/>
          <w:sz w:val="26"/>
          <w:szCs w:val="26"/>
        </w:rPr>
        <w:t>no hizo</w:t>
      </w:r>
      <w:r w:rsidRPr="00EA0870">
        <w:rPr>
          <w:rFonts w:ascii="Calibri" w:hAnsi="Calibri" w:cs="Calibri"/>
          <w:bCs/>
          <w:iCs/>
          <w:color w:val="auto"/>
          <w:sz w:val="26"/>
          <w:szCs w:val="26"/>
        </w:rPr>
        <w:t xml:space="preserve"> constar como fue que realizó dicha conducta y como </w:t>
      </w:r>
      <w:r w:rsidR="00A449B6" w:rsidRPr="00EA0870">
        <w:rPr>
          <w:rFonts w:ascii="Calibri" w:hAnsi="Calibri" w:cs="Calibri"/>
          <w:bCs/>
          <w:iCs/>
          <w:color w:val="auto"/>
          <w:sz w:val="26"/>
          <w:szCs w:val="26"/>
        </w:rPr>
        <w:t xml:space="preserve">se percató de la misma. </w:t>
      </w:r>
      <w:r w:rsidR="00B159C5" w:rsidRPr="00EA0870">
        <w:rPr>
          <w:rFonts w:ascii="Calibri" w:hAnsi="Calibri" w:cs="Calibri"/>
          <w:bCs/>
          <w:iCs/>
          <w:color w:val="auto"/>
          <w:sz w:val="26"/>
          <w:szCs w:val="26"/>
        </w:rPr>
        <w:t>. . . . . . . . . . . . . . . . . . . . . . .</w:t>
      </w:r>
    </w:p>
    <w:p w:rsidR="008F4AD7" w:rsidRPr="00EA0870" w:rsidRDefault="008F4AD7" w:rsidP="008F4AD7">
      <w:pPr>
        <w:pStyle w:val="Sangra3detindependiente"/>
        <w:ind w:firstLine="0"/>
        <w:rPr>
          <w:rFonts w:ascii="Calibri" w:hAnsi="Calibri" w:cs="Calibri"/>
          <w:b/>
          <w:bCs/>
          <w:iCs/>
          <w:color w:val="auto"/>
          <w:sz w:val="26"/>
          <w:szCs w:val="26"/>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t xml:space="preserve">Por su parte las autoridades demandadas, Inspector de nombre </w:t>
      </w:r>
      <w:r w:rsidR="00EA0870" w:rsidRPr="009917CD">
        <w:rPr>
          <w:rFonts w:asciiTheme="minorHAnsi" w:hAnsiTheme="minorHAnsi" w:cs="Calibri"/>
          <w:sz w:val="26"/>
          <w:szCs w:val="26"/>
        </w:rPr>
        <w:t>(…)</w:t>
      </w:r>
      <w:r w:rsidR="00A449B6" w:rsidRPr="00EA0870">
        <w:rPr>
          <w:rFonts w:ascii="Calibri" w:hAnsi="Calibri" w:cs="Calibri"/>
          <w:bCs/>
          <w:iCs/>
          <w:color w:val="auto"/>
          <w:sz w:val="26"/>
          <w:szCs w:val="26"/>
        </w:rPr>
        <w:t xml:space="preserve"> </w:t>
      </w:r>
      <w:r w:rsidRPr="00EA0870">
        <w:rPr>
          <w:rFonts w:ascii="Calibri" w:hAnsi="Calibri" w:cs="Calibri"/>
          <w:bCs/>
          <w:iCs/>
          <w:color w:val="auto"/>
          <w:sz w:val="26"/>
          <w:szCs w:val="26"/>
        </w:rPr>
        <w:t xml:space="preserve">y el Director de Inspección y </w:t>
      </w:r>
      <w:r w:rsidR="00F267DE" w:rsidRPr="00EA0870">
        <w:rPr>
          <w:rFonts w:ascii="Calibri" w:hAnsi="Calibri" w:cs="Calibri"/>
          <w:bCs/>
          <w:iCs/>
          <w:color w:val="auto"/>
          <w:sz w:val="26"/>
          <w:szCs w:val="26"/>
        </w:rPr>
        <w:t>Vigilancia Ambiental</w:t>
      </w:r>
      <w:r w:rsidRPr="00EA0870">
        <w:rPr>
          <w:rFonts w:ascii="Calibri" w:hAnsi="Calibri" w:cs="Calibri"/>
          <w:bCs/>
          <w:iCs/>
          <w:color w:val="auto"/>
          <w:sz w:val="26"/>
          <w:szCs w:val="26"/>
        </w:rPr>
        <w:t xml:space="preserve">, en su contestación de demanda, expusieron que sí cuentan con facultades para emitir los actos que emitieron, además de sostener que se encuentran debidamente fundados y motivados. . . . . . . . . . . . . . . . . . . . . . . . . . . . . . . . . . . . . . . . . . . . . . . . . . . </w:t>
      </w:r>
    </w:p>
    <w:p w:rsidR="008F4AD7" w:rsidRPr="00EA0870" w:rsidRDefault="008F4AD7" w:rsidP="008F4AD7">
      <w:pPr>
        <w:pStyle w:val="Sangra3detindependiente"/>
        <w:rPr>
          <w:rFonts w:ascii="Calibri" w:hAnsi="Calibri" w:cs="Calibri"/>
          <w:bCs/>
          <w:iCs/>
          <w:color w:val="auto"/>
          <w:sz w:val="26"/>
          <w:szCs w:val="26"/>
        </w:rPr>
      </w:pPr>
    </w:p>
    <w:p w:rsidR="008F4AD7" w:rsidRPr="00EA0870" w:rsidRDefault="008F4AD7" w:rsidP="008F4AD7">
      <w:pPr>
        <w:ind w:firstLine="708"/>
        <w:jc w:val="both"/>
        <w:rPr>
          <w:rFonts w:ascii="Calibri" w:hAnsi="Calibri" w:cs="Calibri"/>
          <w:bCs/>
          <w:sz w:val="26"/>
          <w:szCs w:val="26"/>
        </w:rPr>
      </w:pPr>
      <w:r w:rsidRPr="00EA0870">
        <w:rPr>
          <w:rFonts w:ascii="Calibri" w:hAnsi="Calibri" w:cs="Calibri"/>
          <w:bCs/>
          <w:iCs/>
          <w:sz w:val="26"/>
          <w:szCs w:val="26"/>
        </w:rPr>
        <w:t xml:space="preserve">Así pues, </w:t>
      </w:r>
      <w:r w:rsidRPr="00EA0870">
        <w:rPr>
          <w:rFonts w:ascii="Calibri" w:hAnsi="Calibri" w:cs="Calibri"/>
          <w:sz w:val="26"/>
          <w:szCs w:val="26"/>
        </w:rPr>
        <w:t xml:space="preserve">la </w:t>
      </w:r>
      <w:r w:rsidRPr="00EA0870">
        <w:rPr>
          <w:rFonts w:ascii="Calibri" w:hAnsi="Calibri" w:cs="Calibri"/>
          <w:i/>
          <w:sz w:val="26"/>
          <w:szCs w:val="26"/>
        </w:rPr>
        <w:t>“</w:t>
      </w:r>
      <w:proofErr w:type="spellStart"/>
      <w:r w:rsidRPr="00EA0870">
        <w:rPr>
          <w:rFonts w:ascii="Calibri" w:hAnsi="Calibri" w:cs="Calibri"/>
          <w:i/>
          <w:sz w:val="26"/>
          <w:szCs w:val="26"/>
        </w:rPr>
        <w:t>litis</w:t>
      </w:r>
      <w:proofErr w:type="spellEnd"/>
      <w:r w:rsidRPr="00EA0870">
        <w:rPr>
          <w:rFonts w:ascii="Calibri" w:hAnsi="Calibri" w:cs="Calibri"/>
          <w:i/>
          <w:sz w:val="26"/>
          <w:szCs w:val="26"/>
        </w:rPr>
        <w:t>”</w:t>
      </w:r>
      <w:r w:rsidRPr="00EA0870">
        <w:rPr>
          <w:rFonts w:ascii="Calibri" w:hAnsi="Calibri" w:cs="Calibri"/>
          <w:sz w:val="26"/>
          <w:szCs w:val="26"/>
        </w:rPr>
        <w:t xml:space="preserve"> planteada se hace consistir en determinar la legalidad o ilegalidad del acta de infracción ambiental con número de folio </w:t>
      </w:r>
      <w:r w:rsidR="00A449B6" w:rsidRPr="00EA0870">
        <w:rPr>
          <w:rFonts w:ascii="Calibri" w:hAnsi="Calibri" w:cs="Calibri"/>
          <w:bCs/>
          <w:iCs/>
          <w:sz w:val="26"/>
          <w:szCs w:val="26"/>
        </w:rPr>
        <w:t xml:space="preserve">399 PV trescientos noventa y nueve PV, dirigido al </w:t>
      </w:r>
      <w:r w:rsidR="00A449B6" w:rsidRPr="00EA0870">
        <w:rPr>
          <w:rFonts w:ascii="Calibri" w:hAnsi="Calibri" w:cs="Calibri"/>
          <w:sz w:val="26"/>
          <w:szCs w:val="26"/>
        </w:rPr>
        <w:t xml:space="preserve">ciudadano </w:t>
      </w:r>
      <w:r w:rsidR="00EA0870" w:rsidRPr="009917CD">
        <w:rPr>
          <w:rFonts w:asciiTheme="minorHAnsi" w:hAnsiTheme="minorHAnsi" w:cs="Calibri"/>
          <w:sz w:val="26"/>
          <w:szCs w:val="26"/>
        </w:rPr>
        <w:t>(…)</w:t>
      </w:r>
      <w:r w:rsidR="00A449B6" w:rsidRPr="00EA0870">
        <w:rPr>
          <w:rFonts w:ascii="Calibri" w:hAnsi="Calibri" w:cs="Calibri"/>
          <w:sz w:val="26"/>
          <w:szCs w:val="26"/>
        </w:rPr>
        <w:t xml:space="preserve">, </w:t>
      </w:r>
      <w:r w:rsidR="00547828" w:rsidRPr="00EA0870">
        <w:rPr>
          <w:rFonts w:ascii="Calibri" w:hAnsi="Calibri" w:cs="Calibri"/>
          <w:sz w:val="26"/>
          <w:szCs w:val="26"/>
        </w:rPr>
        <w:t xml:space="preserve">la resolución del procedimiento administrativo derivada del acta de infracción mencionada emitida por el Director de Inspección y Vigilancia Ambiental por la cantidad de $2,191.20 Dos mil ciento noventa y un pesos 20/100 Moneda Nacional; y el mandamiento y acta de embargo, relativo al crédito número 1197234; así como la procedencia de la cancelación del embargo trabado en fecha 6 seis de octubre del 2017 dos mil diecisiete </w:t>
      </w:r>
      <w:r w:rsidRPr="00EA0870">
        <w:rPr>
          <w:rFonts w:ascii="Calibri" w:hAnsi="Calibri" w:cs="Calibri"/>
          <w:bCs/>
          <w:sz w:val="26"/>
          <w:szCs w:val="26"/>
        </w:rPr>
        <w:t xml:space="preserve">. . . . . . . . . . . . . . . . . </w:t>
      </w:r>
      <w:r w:rsidR="00547828" w:rsidRPr="00EA0870">
        <w:rPr>
          <w:rFonts w:ascii="Calibri" w:hAnsi="Calibri" w:cs="Calibri"/>
          <w:bCs/>
          <w:sz w:val="26"/>
          <w:szCs w:val="26"/>
        </w:rPr>
        <w:t>. . . . . . . . . . . . . . .</w:t>
      </w:r>
    </w:p>
    <w:p w:rsidR="008F4AD7" w:rsidRPr="00EA0870" w:rsidRDefault="008F4AD7" w:rsidP="008F4AD7">
      <w:pPr>
        <w:ind w:firstLine="708"/>
        <w:jc w:val="both"/>
        <w:rPr>
          <w:rFonts w:ascii="Calibri" w:hAnsi="Calibri" w:cs="Calibri"/>
          <w:sz w:val="22"/>
          <w:szCs w:val="26"/>
        </w:rPr>
      </w:pPr>
    </w:p>
    <w:p w:rsidR="008F4AD7" w:rsidRPr="00EA0870" w:rsidRDefault="008F4AD7" w:rsidP="008F4AD7">
      <w:pPr>
        <w:pStyle w:val="Textoindependiente"/>
        <w:ind w:firstLine="708"/>
        <w:rPr>
          <w:rFonts w:ascii="Calibri" w:hAnsi="Calibri"/>
          <w:sz w:val="26"/>
        </w:rPr>
      </w:pPr>
      <w:r w:rsidRPr="00EA0870">
        <w:rPr>
          <w:rFonts w:ascii="Calibri" w:hAnsi="Calibri" w:cs="Calibri"/>
          <w:b/>
          <w:bCs/>
          <w:i/>
          <w:iCs/>
          <w:sz w:val="26"/>
          <w:szCs w:val="26"/>
        </w:rPr>
        <w:t xml:space="preserve">SEXTO.- </w:t>
      </w:r>
      <w:r w:rsidRPr="00EA0870">
        <w:rPr>
          <w:rFonts w:ascii="Calibri" w:hAnsi="Calibri" w:cs="Calibri"/>
          <w:sz w:val="26"/>
          <w:szCs w:val="26"/>
        </w:rPr>
        <w:t xml:space="preserve">No existiendo impedimento legal, se procede a analizar los conceptos de impugnación hechos valer por el actor en su escrito de </w:t>
      </w:r>
      <w:r w:rsidR="00547828" w:rsidRPr="00EA0870">
        <w:rPr>
          <w:rFonts w:ascii="Calibri" w:hAnsi="Calibri" w:cs="Calibri"/>
          <w:sz w:val="26"/>
          <w:szCs w:val="26"/>
        </w:rPr>
        <w:t xml:space="preserve">demanda, </w:t>
      </w:r>
      <w:r w:rsidRPr="00EA0870">
        <w:rPr>
          <w:rFonts w:ascii="Calibri" w:hAnsi="Calibri" w:cs="Calibri"/>
          <w:sz w:val="26"/>
          <w:szCs w:val="26"/>
        </w:rPr>
        <w:t xml:space="preserve">avocándose </w:t>
      </w:r>
      <w:r w:rsidRPr="00EA0870">
        <w:rPr>
          <w:rFonts w:ascii="Calibri" w:hAnsi="Calibri"/>
          <w:sz w:val="26"/>
        </w:rPr>
        <w:t xml:space="preserve">este Juzgador al estudio del concepto de impugnación que considera trascendental para esta resolución, como lo es el marcado como </w:t>
      </w:r>
      <w:r w:rsidRPr="00EA0870">
        <w:rPr>
          <w:rFonts w:ascii="Calibri" w:hAnsi="Calibri"/>
          <w:b/>
          <w:sz w:val="26"/>
        </w:rPr>
        <w:t>PRIMERO</w:t>
      </w:r>
      <w:r w:rsidRPr="00EA0870">
        <w:rPr>
          <w:rFonts w:ascii="Calibri" w:hAnsi="Calibri"/>
          <w:sz w:val="26"/>
        </w:rPr>
        <w:t xml:space="preserve"> sin necesidad de transcribirlo en su totalidad; sirviendo para ello el criterio sostenido por la Suprema Corte de Justicia de la Nación, en la siguiente Jurisprude</w:t>
      </w:r>
      <w:r w:rsidR="00547828" w:rsidRPr="00EA0870">
        <w:rPr>
          <w:rFonts w:ascii="Calibri" w:hAnsi="Calibri"/>
          <w:sz w:val="26"/>
        </w:rPr>
        <w:t xml:space="preserve">ncia: . . . . </w:t>
      </w:r>
    </w:p>
    <w:p w:rsidR="008F4AD7" w:rsidRPr="00EA0870" w:rsidRDefault="008F4AD7" w:rsidP="008F4AD7">
      <w:pPr>
        <w:ind w:firstLine="708"/>
        <w:jc w:val="both"/>
      </w:pPr>
    </w:p>
    <w:p w:rsidR="008F4AD7" w:rsidRPr="00EA0870" w:rsidRDefault="008F4AD7" w:rsidP="008F4AD7">
      <w:pPr>
        <w:ind w:firstLine="708"/>
        <w:jc w:val="both"/>
        <w:rPr>
          <w:rFonts w:ascii="Calibri" w:hAnsi="Calibri" w:cs="Calibri"/>
          <w:i/>
          <w:iCs/>
          <w:sz w:val="22"/>
        </w:rPr>
      </w:pPr>
      <w:r w:rsidRPr="00EA0870">
        <w:rPr>
          <w:rFonts w:ascii="Calibri" w:hAnsi="Calibri"/>
          <w:b/>
          <w:bCs/>
          <w:i/>
          <w:iCs/>
          <w:sz w:val="26"/>
        </w:rPr>
        <w:lastRenderedPageBreak/>
        <w:t xml:space="preserve">“CONCEPTOS DE VIOLACIÓN. EL JUEZ NO ESTÁ OBLIGADO A TRANSCRIBIRLOS. </w:t>
      </w:r>
      <w:r w:rsidRPr="00EA087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A0870">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A0870">
        <w:rPr>
          <w:rFonts w:ascii="Calibri" w:hAnsi="Calibri" w:cs="Calibri"/>
          <w:i/>
          <w:iCs/>
          <w:sz w:val="26"/>
        </w:rPr>
        <w:t xml:space="preserve">. . . . . . . . . . . </w:t>
      </w:r>
    </w:p>
    <w:p w:rsidR="008F4AD7" w:rsidRPr="00EA0870" w:rsidRDefault="008F4AD7" w:rsidP="008F4AD7">
      <w:pPr>
        <w:pStyle w:val="Sangra3detindependiente"/>
        <w:ind w:firstLine="0"/>
        <w:rPr>
          <w:rFonts w:ascii="Calibri" w:hAnsi="Calibri" w:cs="Calibri"/>
          <w:bCs/>
          <w:iCs/>
          <w:color w:val="auto"/>
          <w:sz w:val="26"/>
          <w:szCs w:val="26"/>
        </w:rPr>
      </w:pPr>
    </w:p>
    <w:p w:rsidR="00685C46" w:rsidRPr="00EA0870" w:rsidRDefault="008F4AD7" w:rsidP="008F4AD7">
      <w:pPr>
        <w:pStyle w:val="Sangra3detindependiente"/>
        <w:rPr>
          <w:rFonts w:ascii="Calibri" w:hAnsi="Calibri" w:cs="Calibri"/>
          <w:color w:val="auto"/>
          <w:sz w:val="26"/>
          <w:szCs w:val="26"/>
        </w:rPr>
      </w:pPr>
      <w:r w:rsidRPr="00EA0870">
        <w:rPr>
          <w:rFonts w:ascii="Calibri" w:hAnsi="Calibri" w:cs="Calibri"/>
          <w:bCs/>
          <w:iCs/>
          <w:color w:val="auto"/>
          <w:sz w:val="26"/>
          <w:szCs w:val="26"/>
        </w:rPr>
        <w:t>Así las cosas, e</w:t>
      </w:r>
      <w:r w:rsidRPr="00EA0870">
        <w:rPr>
          <w:rFonts w:ascii="Calibri" w:hAnsi="Calibri" w:cs="Calibri"/>
          <w:color w:val="auto"/>
          <w:sz w:val="26"/>
          <w:szCs w:val="26"/>
        </w:rPr>
        <w:t xml:space="preserve">n el señalado concepto de impugnación, en relación concreta al primer acto impugnado, el acta de infracción ambiental con número de folio </w:t>
      </w:r>
      <w:r w:rsidR="00685C46" w:rsidRPr="00EA0870">
        <w:rPr>
          <w:rFonts w:ascii="Calibri" w:hAnsi="Calibri" w:cs="Calibri"/>
          <w:bCs/>
          <w:iCs/>
          <w:color w:val="auto"/>
          <w:sz w:val="26"/>
          <w:szCs w:val="26"/>
        </w:rPr>
        <w:t xml:space="preserve">399 PV trescientos noventa y nueve PV, dirigido al </w:t>
      </w:r>
      <w:r w:rsidR="00685C46" w:rsidRPr="00EA0870">
        <w:rPr>
          <w:rFonts w:ascii="Calibri" w:hAnsi="Calibri" w:cs="Calibri"/>
          <w:color w:val="auto"/>
          <w:sz w:val="26"/>
          <w:szCs w:val="26"/>
        </w:rPr>
        <w:t xml:space="preserve">ciudadano </w:t>
      </w:r>
      <w:r w:rsidR="00EA0870" w:rsidRPr="009917CD">
        <w:rPr>
          <w:rFonts w:asciiTheme="minorHAnsi" w:hAnsiTheme="minorHAnsi" w:cs="Calibri"/>
          <w:sz w:val="26"/>
          <w:szCs w:val="26"/>
        </w:rPr>
        <w:t>(…)</w:t>
      </w:r>
      <w:r w:rsidR="00685C46" w:rsidRPr="00EA0870">
        <w:rPr>
          <w:rFonts w:ascii="Calibri" w:hAnsi="Calibri" w:cs="Calibri"/>
          <w:color w:val="auto"/>
          <w:sz w:val="26"/>
          <w:szCs w:val="26"/>
        </w:rPr>
        <w:t>, y en el que hizo constar que al pie de un árbol en área de banqueta, se detectó escombro acumulado, de aproximadamente un metro de altura; y que ya tenía días acumulado; lo anterior sobre la calle Oro número 801-A, ochocientos uno letra A, de la colonia Valle de Señora, de esta ciudad</w:t>
      </w:r>
      <w:r w:rsidRPr="00EA0870">
        <w:rPr>
          <w:rFonts w:ascii="Calibri" w:hAnsi="Calibri" w:cs="Calibri"/>
          <w:color w:val="auto"/>
          <w:sz w:val="26"/>
          <w:szCs w:val="26"/>
        </w:rPr>
        <w:t xml:space="preserve">, -que constituye el primer acto emitido y del cual deriva la resolución de </w:t>
      </w:r>
      <w:r w:rsidR="00685C46" w:rsidRPr="00EA0870">
        <w:rPr>
          <w:rFonts w:ascii="Calibri" w:hAnsi="Calibri" w:cs="Calibri"/>
          <w:color w:val="auto"/>
          <w:sz w:val="26"/>
          <w:szCs w:val="26"/>
        </w:rPr>
        <w:t>fecha 14 catorce de noviembre</w:t>
      </w:r>
      <w:r w:rsidR="00F267DE" w:rsidRPr="00EA0870">
        <w:rPr>
          <w:rFonts w:ascii="Calibri" w:hAnsi="Calibri" w:cs="Calibri"/>
          <w:color w:val="auto"/>
          <w:sz w:val="26"/>
          <w:szCs w:val="26"/>
        </w:rPr>
        <w:t xml:space="preserve"> del 2016 dos mil dieciséis</w:t>
      </w:r>
      <w:r w:rsidRPr="00EA0870">
        <w:rPr>
          <w:rFonts w:ascii="Calibri" w:hAnsi="Calibri" w:cs="Calibri"/>
          <w:color w:val="auto"/>
          <w:sz w:val="26"/>
          <w:szCs w:val="26"/>
        </w:rPr>
        <w:t xml:space="preserve">, la parte actora manifestó: </w:t>
      </w:r>
      <w:r w:rsidRPr="00EA0870">
        <w:rPr>
          <w:rFonts w:ascii="Calibri" w:hAnsi="Calibri" w:cs="Calibri"/>
          <w:i/>
          <w:color w:val="auto"/>
          <w:sz w:val="26"/>
          <w:szCs w:val="26"/>
        </w:rPr>
        <w:t xml:space="preserve">“PRIMERO.- </w:t>
      </w:r>
      <w:r w:rsidR="00685C46" w:rsidRPr="00EA0870">
        <w:rPr>
          <w:rFonts w:ascii="Calibri" w:hAnsi="Calibri" w:cs="Calibri"/>
          <w:i/>
          <w:color w:val="auto"/>
          <w:sz w:val="26"/>
          <w:szCs w:val="26"/>
        </w:rPr>
        <w:t xml:space="preserve">Los actos </w:t>
      </w:r>
      <w:r w:rsidRPr="00EA0870">
        <w:rPr>
          <w:rFonts w:ascii="Calibri" w:hAnsi="Calibri" w:cs="Calibri"/>
          <w:i/>
          <w:color w:val="auto"/>
          <w:sz w:val="26"/>
          <w:szCs w:val="26"/>
        </w:rPr>
        <w:t>impugnado</w:t>
      </w:r>
      <w:r w:rsidR="00685C46" w:rsidRPr="00EA0870">
        <w:rPr>
          <w:rFonts w:ascii="Calibri" w:hAnsi="Calibri" w:cs="Calibri"/>
          <w:i/>
          <w:color w:val="auto"/>
          <w:sz w:val="26"/>
          <w:szCs w:val="26"/>
        </w:rPr>
        <w:t>s</w:t>
      </w:r>
      <w:r w:rsidRPr="00EA0870">
        <w:rPr>
          <w:rFonts w:ascii="Calibri" w:hAnsi="Calibri" w:cs="Calibri"/>
          <w:i/>
          <w:color w:val="auto"/>
          <w:sz w:val="26"/>
          <w:szCs w:val="26"/>
        </w:rPr>
        <w:t>…  vulnera</w:t>
      </w:r>
      <w:r w:rsidR="00685C46" w:rsidRPr="00EA0870">
        <w:rPr>
          <w:rFonts w:ascii="Calibri" w:hAnsi="Calibri" w:cs="Calibri"/>
          <w:i/>
          <w:color w:val="auto"/>
          <w:sz w:val="26"/>
          <w:szCs w:val="26"/>
        </w:rPr>
        <w:t>n</w:t>
      </w:r>
      <w:r w:rsidRPr="00EA0870">
        <w:rPr>
          <w:rFonts w:ascii="Calibri" w:hAnsi="Calibri" w:cs="Calibri"/>
          <w:i/>
          <w:color w:val="auto"/>
          <w:sz w:val="26"/>
          <w:szCs w:val="26"/>
        </w:rPr>
        <w:t xml:space="preserve"> mis derechos en virtud de que se emiti</w:t>
      </w:r>
      <w:r w:rsidR="00685C46" w:rsidRPr="00EA0870">
        <w:rPr>
          <w:rFonts w:ascii="Calibri" w:hAnsi="Calibri" w:cs="Calibri"/>
          <w:i/>
          <w:color w:val="auto"/>
          <w:sz w:val="26"/>
          <w:szCs w:val="26"/>
        </w:rPr>
        <w:t>eron</w:t>
      </w:r>
      <w:r w:rsidRPr="00EA0870">
        <w:rPr>
          <w:rFonts w:ascii="Calibri" w:hAnsi="Calibri" w:cs="Calibri"/>
          <w:i/>
          <w:color w:val="auto"/>
          <w:sz w:val="26"/>
          <w:szCs w:val="26"/>
        </w:rPr>
        <w:t xml:space="preserve"> sin cumplir con el requisito… de la fundamentación y motivación…”</w:t>
      </w:r>
      <w:r w:rsidRPr="00EA0870">
        <w:rPr>
          <w:rFonts w:ascii="Calibri" w:hAnsi="Calibri" w:cs="Calibri"/>
          <w:color w:val="auto"/>
          <w:sz w:val="26"/>
          <w:szCs w:val="26"/>
        </w:rPr>
        <w:t xml:space="preserve"> señalando unas líneas adelante </w:t>
      </w:r>
      <w:r w:rsidR="00685C46" w:rsidRPr="00EA0870">
        <w:rPr>
          <w:rFonts w:ascii="Calibri" w:hAnsi="Calibri" w:cs="Calibri"/>
          <w:color w:val="auto"/>
          <w:sz w:val="26"/>
          <w:szCs w:val="26"/>
        </w:rPr>
        <w:t xml:space="preserve">(foja 4 cuatro del expediente), </w:t>
      </w:r>
      <w:r w:rsidRPr="00EA0870">
        <w:rPr>
          <w:rFonts w:ascii="Calibri" w:hAnsi="Calibri" w:cs="Calibri"/>
          <w:color w:val="auto"/>
          <w:sz w:val="26"/>
          <w:szCs w:val="26"/>
        </w:rPr>
        <w:t xml:space="preserve">que el inspector no fundó ni motivó el acta de infracción ambiental levantada, porque </w:t>
      </w:r>
      <w:r w:rsidRPr="00EA0870">
        <w:rPr>
          <w:rFonts w:ascii="Calibri" w:hAnsi="Calibri" w:cs="Calibri"/>
          <w:bCs/>
          <w:iCs/>
          <w:color w:val="auto"/>
          <w:sz w:val="26"/>
          <w:szCs w:val="26"/>
        </w:rPr>
        <w:t>no  hizo constar circunstanciadamente como fue que se</w:t>
      </w:r>
      <w:r w:rsidR="00685C46" w:rsidRPr="00EA0870">
        <w:rPr>
          <w:rFonts w:ascii="Calibri" w:hAnsi="Calibri" w:cs="Calibri"/>
          <w:bCs/>
          <w:iCs/>
          <w:color w:val="auto"/>
          <w:sz w:val="26"/>
          <w:szCs w:val="26"/>
        </w:rPr>
        <w:t xml:space="preserve"> realizó la supuesta conducta  que le atribuyó de haber arrojado </w:t>
      </w:r>
      <w:r w:rsidR="00685C46" w:rsidRPr="00EA0870">
        <w:rPr>
          <w:rFonts w:ascii="Calibri" w:hAnsi="Calibri" w:cs="Calibri"/>
          <w:color w:val="auto"/>
          <w:sz w:val="26"/>
          <w:szCs w:val="26"/>
        </w:rPr>
        <w:t>escombro de aproximadamente un metro de altura sobre la calle Oro número 801-A, ochocientos uno letra A, de la colonia Valle de Señora, de esta ciudad, agregando textualmente: . . . . . . . . . . . . . . . . . . . . . . . . . . . . . . . . . . . . . . . . .</w:t>
      </w:r>
      <w:r w:rsidR="00B159C5" w:rsidRPr="00EA0870">
        <w:rPr>
          <w:rFonts w:ascii="Calibri" w:hAnsi="Calibri" w:cs="Calibri"/>
          <w:color w:val="auto"/>
          <w:sz w:val="26"/>
          <w:szCs w:val="26"/>
        </w:rPr>
        <w:t xml:space="preserve"> . . . . . . . </w:t>
      </w:r>
    </w:p>
    <w:p w:rsidR="00685C46" w:rsidRPr="00EA0870" w:rsidRDefault="00685C46" w:rsidP="008F4AD7">
      <w:pPr>
        <w:pStyle w:val="Sangra3detindependiente"/>
        <w:rPr>
          <w:rFonts w:ascii="Calibri" w:hAnsi="Calibri" w:cs="Calibri"/>
          <w:color w:val="auto"/>
          <w:sz w:val="26"/>
          <w:szCs w:val="26"/>
        </w:rPr>
      </w:pPr>
    </w:p>
    <w:p w:rsidR="008F4AD7" w:rsidRPr="00EA0870" w:rsidRDefault="00685C46" w:rsidP="008F4AD7">
      <w:pPr>
        <w:pStyle w:val="Sangra3detindependiente"/>
        <w:rPr>
          <w:rFonts w:ascii="Calibri" w:hAnsi="Calibri" w:cs="Calibri"/>
          <w:i/>
          <w:color w:val="auto"/>
          <w:sz w:val="26"/>
          <w:szCs w:val="26"/>
        </w:rPr>
      </w:pPr>
      <w:r w:rsidRPr="00EA0870">
        <w:rPr>
          <w:rFonts w:ascii="Calibri" w:hAnsi="Calibri" w:cs="Calibri"/>
          <w:i/>
          <w:color w:val="auto"/>
          <w:sz w:val="26"/>
          <w:szCs w:val="26"/>
        </w:rPr>
        <w:t xml:space="preserve">“Ahora bien, suponiendo sin </w:t>
      </w:r>
      <w:proofErr w:type="gramStart"/>
      <w:r w:rsidRPr="00EA0870">
        <w:rPr>
          <w:rFonts w:ascii="Calibri" w:hAnsi="Calibri" w:cs="Calibri"/>
          <w:i/>
          <w:color w:val="auto"/>
          <w:sz w:val="26"/>
          <w:szCs w:val="26"/>
        </w:rPr>
        <w:t>conceder …</w:t>
      </w:r>
      <w:proofErr w:type="gramEnd"/>
      <w:r w:rsidRPr="00EA0870">
        <w:rPr>
          <w:rFonts w:ascii="Calibri" w:hAnsi="Calibri" w:cs="Calibri"/>
          <w:i/>
          <w:color w:val="auto"/>
          <w:sz w:val="26"/>
          <w:szCs w:val="26"/>
        </w:rPr>
        <w:t xml:space="preserve">… el acto que emite carece de la </w:t>
      </w:r>
      <w:r w:rsidR="00F267DE" w:rsidRPr="00EA0870">
        <w:rPr>
          <w:rFonts w:ascii="Calibri" w:hAnsi="Calibri" w:cs="Calibri"/>
          <w:i/>
          <w:color w:val="auto"/>
          <w:sz w:val="26"/>
          <w:szCs w:val="26"/>
        </w:rPr>
        <w:t>debida…</w:t>
      </w:r>
      <w:r w:rsidRPr="00EA0870">
        <w:rPr>
          <w:rFonts w:ascii="Calibri" w:hAnsi="Calibri" w:cs="Calibri"/>
          <w:i/>
          <w:color w:val="auto"/>
          <w:sz w:val="26"/>
          <w:szCs w:val="26"/>
        </w:rPr>
        <w:t xml:space="preserve">. y suficiente motivación… asentó como motivo…. Al </w:t>
      </w:r>
      <w:r w:rsidR="00F267DE" w:rsidRPr="00EA0870">
        <w:rPr>
          <w:rFonts w:ascii="Calibri" w:hAnsi="Calibri" w:cs="Calibri"/>
          <w:i/>
          <w:color w:val="auto"/>
          <w:sz w:val="26"/>
          <w:szCs w:val="26"/>
        </w:rPr>
        <w:t>pie de</w:t>
      </w:r>
      <w:r w:rsidRPr="00EA0870">
        <w:rPr>
          <w:rFonts w:ascii="Calibri" w:hAnsi="Calibri" w:cs="Calibri"/>
          <w:i/>
          <w:color w:val="auto"/>
          <w:sz w:val="26"/>
          <w:szCs w:val="26"/>
        </w:rPr>
        <w:t xml:space="preserve"> un árbol en área de banqueta se detecta escombro acumulado aproximadamente 1 </w:t>
      </w:r>
      <w:proofErr w:type="spellStart"/>
      <w:r w:rsidRPr="00EA0870">
        <w:rPr>
          <w:rFonts w:ascii="Calibri" w:hAnsi="Calibri" w:cs="Calibri"/>
          <w:i/>
          <w:color w:val="auto"/>
          <w:sz w:val="26"/>
          <w:szCs w:val="26"/>
        </w:rPr>
        <w:t>mts</w:t>
      </w:r>
      <w:proofErr w:type="spellEnd"/>
      <w:r w:rsidRPr="00EA0870">
        <w:rPr>
          <w:rFonts w:ascii="Calibri" w:hAnsi="Calibri" w:cs="Calibri"/>
          <w:i/>
          <w:color w:val="auto"/>
          <w:sz w:val="26"/>
          <w:szCs w:val="26"/>
        </w:rPr>
        <w:t>…</w:t>
      </w:r>
      <w:proofErr w:type="gramStart"/>
      <w:r w:rsidRPr="00EA0870">
        <w:rPr>
          <w:rFonts w:ascii="Calibri" w:hAnsi="Calibri" w:cs="Calibri"/>
          <w:i/>
          <w:color w:val="auto"/>
          <w:sz w:val="26"/>
          <w:szCs w:val="26"/>
        </w:rPr>
        <w:t>..</w:t>
      </w:r>
      <w:proofErr w:type="gramEnd"/>
      <w:r w:rsidRPr="00EA0870">
        <w:rPr>
          <w:rFonts w:ascii="Calibri" w:hAnsi="Calibri" w:cs="Calibri"/>
          <w:i/>
          <w:color w:val="auto"/>
          <w:sz w:val="26"/>
          <w:szCs w:val="26"/>
        </w:rPr>
        <w:t xml:space="preserve"> </w:t>
      </w:r>
      <w:proofErr w:type="gramStart"/>
      <w:r w:rsidRPr="00EA0870">
        <w:rPr>
          <w:rFonts w:ascii="Calibri" w:hAnsi="Calibri" w:cs="Calibri"/>
          <w:i/>
          <w:color w:val="auto"/>
          <w:sz w:val="26"/>
          <w:szCs w:val="26"/>
        </w:rPr>
        <w:t>no</w:t>
      </w:r>
      <w:proofErr w:type="gramEnd"/>
      <w:r w:rsidRPr="00EA0870">
        <w:rPr>
          <w:rFonts w:ascii="Calibri" w:hAnsi="Calibri" w:cs="Calibri"/>
          <w:i/>
          <w:color w:val="auto"/>
          <w:sz w:val="26"/>
          <w:szCs w:val="26"/>
        </w:rPr>
        <w:t xml:space="preserve"> establece la forma o manera en que se percató de que de que el suscrito haya dejado tal escombro…….”</w:t>
      </w:r>
      <w:r w:rsidR="008F4AD7" w:rsidRPr="00EA0870">
        <w:rPr>
          <w:rFonts w:ascii="Calibri" w:hAnsi="Calibri" w:cs="Calibri"/>
          <w:bCs/>
          <w:i/>
          <w:iCs/>
          <w:color w:val="auto"/>
          <w:sz w:val="26"/>
          <w:szCs w:val="26"/>
        </w:rPr>
        <w:t>.</w:t>
      </w:r>
      <w:r w:rsidRPr="00EA0870">
        <w:rPr>
          <w:rFonts w:ascii="Calibri" w:hAnsi="Calibri" w:cs="Calibri"/>
          <w:bCs/>
          <w:i/>
          <w:iCs/>
          <w:color w:val="auto"/>
          <w:sz w:val="26"/>
          <w:szCs w:val="26"/>
        </w:rPr>
        <w:t xml:space="preserve"> . . . . .</w:t>
      </w:r>
      <w:r w:rsidR="008F4AD7" w:rsidRPr="00EA0870">
        <w:rPr>
          <w:rFonts w:ascii="Calibri" w:hAnsi="Calibri" w:cs="Calibri"/>
          <w:bCs/>
          <w:i/>
          <w:iCs/>
          <w:color w:val="auto"/>
          <w:sz w:val="26"/>
          <w:szCs w:val="26"/>
        </w:rPr>
        <w:t xml:space="preserve"> </w:t>
      </w:r>
      <w:r w:rsidR="008F4AD7" w:rsidRPr="00EA0870">
        <w:rPr>
          <w:rFonts w:ascii="Calibri" w:hAnsi="Calibri" w:cs="Calibri"/>
          <w:i/>
          <w:color w:val="auto"/>
          <w:sz w:val="26"/>
          <w:szCs w:val="26"/>
        </w:rPr>
        <w:t xml:space="preserve">. .  . . . . . . . . . . . . . . . . . . . . . . . . . . . . . . . . . . . . . . . . </w:t>
      </w:r>
    </w:p>
    <w:p w:rsidR="008F4AD7" w:rsidRPr="00EA0870" w:rsidRDefault="008F4AD7" w:rsidP="008F4AD7">
      <w:pPr>
        <w:pStyle w:val="Sangra3detindependiente"/>
        <w:ind w:firstLine="0"/>
        <w:rPr>
          <w:rFonts w:ascii="Calibri" w:hAnsi="Calibri" w:cs="Calibri"/>
          <w:bCs/>
          <w:iCs/>
          <w:color w:val="auto"/>
          <w:sz w:val="20"/>
          <w:szCs w:val="20"/>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t xml:space="preserve">A lo antes expresado, el inspector señaló que sí emitió el folio impugnado, el cual se encuentra fundado y motivado. . . . . . . . . . . . . . . . . . . . . . . . . . . . . . . . . . . </w:t>
      </w:r>
    </w:p>
    <w:p w:rsidR="008F4AD7" w:rsidRPr="00EA0870" w:rsidRDefault="008F4AD7" w:rsidP="008F4AD7">
      <w:pPr>
        <w:pStyle w:val="Sangra3detindependiente"/>
        <w:ind w:firstLine="0"/>
        <w:rPr>
          <w:rFonts w:ascii="Calibri" w:hAnsi="Calibri" w:cs="Calibri"/>
          <w:bCs/>
          <w:iCs/>
          <w:color w:val="auto"/>
          <w:sz w:val="20"/>
          <w:szCs w:val="20"/>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t xml:space="preserve">Analizado que es el acta impugnada, resulta </w:t>
      </w:r>
      <w:r w:rsidRPr="00EA0870">
        <w:rPr>
          <w:rFonts w:ascii="Calibri" w:hAnsi="Calibri" w:cs="Calibri"/>
          <w:b/>
          <w:bCs/>
          <w:iCs/>
          <w:color w:val="auto"/>
          <w:sz w:val="26"/>
          <w:szCs w:val="26"/>
        </w:rPr>
        <w:t>fundado</w:t>
      </w:r>
      <w:r w:rsidRPr="00EA0870">
        <w:rPr>
          <w:rFonts w:ascii="Calibri" w:hAnsi="Calibri" w:cs="Calibri"/>
          <w:bCs/>
          <w:iCs/>
          <w:color w:val="auto"/>
          <w:sz w:val="26"/>
          <w:szCs w:val="26"/>
        </w:rPr>
        <w:t xml:space="preserve"> el concepto de impugnación en estudio, toda vez que en efecto, para quien resuelve, el inspector demandado </w:t>
      </w:r>
      <w:r w:rsidRPr="00EA0870">
        <w:rPr>
          <w:rFonts w:ascii="Calibri" w:hAnsi="Calibri" w:cs="Calibri"/>
          <w:b/>
          <w:bCs/>
          <w:iCs/>
          <w:color w:val="auto"/>
          <w:sz w:val="26"/>
          <w:szCs w:val="26"/>
        </w:rPr>
        <w:t>no cumplió</w:t>
      </w:r>
      <w:r w:rsidRPr="00EA0870">
        <w:rPr>
          <w:rFonts w:ascii="Calibri" w:hAnsi="Calibri" w:cs="Calibri"/>
          <w:bCs/>
          <w:iCs/>
          <w:color w:val="auto"/>
          <w:sz w:val="26"/>
          <w:szCs w:val="26"/>
        </w:rPr>
        <w:t xml:space="preserve"> con lo establecido en el artículo 137 en su fracción VI del código de </w:t>
      </w:r>
      <w:r w:rsidR="00F267DE" w:rsidRPr="00EA0870">
        <w:rPr>
          <w:rFonts w:ascii="Calibri" w:hAnsi="Calibri" w:cs="Calibri"/>
          <w:bCs/>
          <w:iCs/>
          <w:color w:val="auto"/>
          <w:sz w:val="26"/>
          <w:szCs w:val="26"/>
        </w:rPr>
        <w:t>la materia</w:t>
      </w:r>
      <w:r w:rsidRPr="00EA0870">
        <w:rPr>
          <w:rFonts w:ascii="Calibri" w:hAnsi="Calibri" w:cs="Calibri"/>
          <w:bCs/>
          <w:iCs/>
          <w:color w:val="auto"/>
          <w:sz w:val="26"/>
          <w:szCs w:val="26"/>
        </w:rPr>
        <w:t>, al no haber fundado ni motivado dicha acta. . . . . . . . . . . . . .</w:t>
      </w:r>
    </w:p>
    <w:p w:rsidR="008F4AD7" w:rsidRPr="00EA0870" w:rsidRDefault="008F4AD7" w:rsidP="008F4AD7">
      <w:pPr>
        <w:pStyle w:val="Sangra3detindependiente"/>
        <w:rPr>
          <w:rFonts w:ascii="Calibri" w:hAnsi="Calibri" w:cs="Calibri"/>
          <w:bCs/>
          <w:iCs/>
          <w:color w:val="auto"/>
          <w:sz w:val="26"/>
          <w:szCs w:val="26"/>
        </w:rPr>
      </w:pPr>
    </w:p>
    <w:p w:rsidR="005973F9" w:rsidRPr="00EA0870" w:rsidRDefault="005973F9" w:rsidP="008F4AD7">
      <w:pPr>
        <w:pStyle w:val="Sangra3detindependiente"/>
        <w:rPr>
          <w:rFonts w:ascii="Calibri" w:hAnsi="Calibri" w:cs="Calibri"/>
          <w:bCs/>
          <w:iCs/>
          <w:color w:val="auto"/>
          <w:sz w:val="26"/>
          <w:szCs w:val="26"/>
        </w:rPr>
      </w:pPr>
    </w:p>
    <w:p w:rsidR="005973F9" w:rsidRPr="00EA0870" w:rsidRDefault="005973F9" w:rsidP="005973F9">
      <w:pPr>
        <w:ind w:firstLine="708"/>
        <w:jc w:val="right"/>
        <w:rPr>
          <w:rFonts w:ascii="Calibri" w:hAnsi="Calibri" w:cs="Calibri"/>
          <w:b/>
          <w:bCs/>
          <w:iCs/>
          <w:sz w:val="26"/>
          <w:szCs w:val="26"/>
        </w:rPr>
      </w:pPr>
      <w:r w:rsidRPr="00EA0870">
        <w:rPr>
          <w:rFonts w:ascii="Calibri" w:hAnsi="Calibri" w:cs="Calibri"/>
          <w:b/>
          <w:bCs/>
          <w:iCs/>
          <w:sz w:val="26"/>
          <w:szCs w:val="26"/>
        </w:rPr>
        <w:t>Expediente número 1410/2doJAM/2017-JN</w:t>
      </w:r>
    </w:p>
    <w:p w:rsidR="005973F9" w:rsidRPr="00EA0870" w:rsidRDefault="005973F9" w:rsidP="008F4AD7">
      <w:pPr>
        <w:pStyle w:val="Sangra3detindependiente"/>
        <w:rPr>
          <w:rFonts w:ascii="Calibri" w:hAnsi="Calibri" w:cs="Calibri"/>
          <w:bCs/>
          <w:iCs/>
          <w:color w:val="auto"/>
          <w:sz w:val="26"/>
          <w:szCs w:val="26"/>
        </w:rPr>
      </w:pPr>
    </w:p>
    <w:p w:rsidR="008F4AD7" w:rsidRPr="00EA0870" w:rsidRDefault="008F4AD7" w:rsidP="005973F9">
      <w:pPr>
        <w:ind w:firstLine="708"/>
        <w:jc w:val="both"/>
        <w:rPr>
          <w:rFonts w:ascii="Calibri" w:hAnsi="Calibri" w:cs="Calibri"/>
          <w:bCs/>
          <w:sz w:val="26"/>
          <w:szCs w:val="26"/>
        </w:rPr>
      </w:pPr>
      <w:r w:rsidRPr="00EA0870">
        <w:rPr>
          <w:rFonts w:ascii="Calibri" w:hAnsi="Calibri" w:cs="Calibri"/>
          <w:bCs/>
          <w:iCs/>
          <w:sz w:val="26"/>
          <w:szCs w:val="26"/>
        </w:rPr>
        <w:lastRenderedPageBreak/>
        <w:t xml:space="preserve">Ello es así debido a </w:t>
      </w:r>
      <w:r w:rsidR="007C074D" w:rsidRPr="00EA0870">
        <w:rPr>
          <w:rFonts w:ascii="Calibri" w:hAnsi="Calibri" w:cs="Calibri"/>
          <w:bCs/>
          <w:iCs/>
          <w:sz w:val="26"/>
          <w:szCs w:val="26"/>
        </w:rPr>
        <w:t>que</w:t>
      </w:r>
      <w:r w:rsidR="00874B12" w:rsidRPr="00EA0870">
        <w:rPr>
          <w:rFonts w:ascii="Calibri" w:hAnsi="Calibri" w:cs="Calibri"/>
          <w:bCs/>
          <w:iCs/>
          <w:sz w:val="26"/>
          <w:szCs w:val="26"/>
        </w:rPr>
        <w:t xml:space="preserve"> </w:t>
      </w:r>
      <w:r w:rsidRPr="00EA0870">
        <w:rPr>
          <w:rFonts w:ascii="Calibri" w:hAnsi="Calibri" w:cs="Calibri"/>
          <w:bCs/>
          <w:sz w:val="26"/>
          <w:szCs w:val="26"/>
        </w:rPr>
        <w:t>la fundamentación e</w:t>
      </w:r>
      <w:r w:rsidR="00874B12" w:rsidRPr="00EA0870">
        <w:rPr>
          <w:rFonts w:ascii="Calibri" w:hAnsi="Calibri" w:cs="Calibri"/>
          <w:bCs/>
          <w:sz w:val="26"/>
          <w:szCs w:val="26"/>
        </w:rPr>
        <w:t>s</w:t>
      </w:r>
      <w:r w:rsidRPr="00EA0870">
        <w:rPr>
          <w:rFonts w:ascii="Calibri" w:hAnsi="Calibri" w:cs="Calibri"/>
          <w:bCs/>
          <w:sz w:val="26"/>
          <w:szCs w:val="26"/>
        </w:rPr>
        <w:t xml:space="preserve"> la expresión del precepto legal aplicable al caso concreto, </w:t>
      </w:r>
      <w:r w:rsidR="00874B12" w:rsidRPr="00EA0870">
        <w:rPr>
          <w:rFonts w:ascii="Calibri" w:hAnsi="Calibri" w:cs="Calibri"/>
          <w:bCs/>
          <w:sz w:val="26"/>
          <w:szCs w:val="26"/>
        </w:rPr>
        <w:t xml:space="preserve">señalando </w:t>
      </w:r>
      <w:r w:rsidRPr="00EA0870">
        <w:rPr>
          <w:rFonts w:ascii="Calibri" w:hAnsi="Calibri" w:cs="Calibri"/>
          <w:bCs/>
          <w:sz w:val="26"/>
          <w:szCs w:val="26"/>
        </w:rPr>
        <w:t xml:space="preserve">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por infracción ambiental  debe desprenderse, con claridad, en primer término, la cita del ordenamiento legal que corresponde al precepto que se considera infringido por la conducta desplegada por </w:t>
      </w:r>
      <w:r w:rsidR="000C3D2A" w:rsidRPr="00EA0870">
        <w:rPr>
          <w:rFonts w:ascii="Calibri" w:hAnsi="Calibri" w:cs="Calibri"/>
          <w:bCs/>
          <w:sz w:val="26"/>
          <w:szCs w:val="26"/>
        </w:rPr>
        <w:t>e</w:t>
      </w:r>
      <w:r w:rsidRPr="00EA0870">
        <w:rPr>
          <w:rFonts w:ascii="Calibri" w:hAnsi="Calibri" w:cs="Calibri"/>
          <w:bCs/>
          <w:sz w:val="26"/>
          <w:szCs w:val="26"/>
        </w:rPr>
        <w:t xml:space="preserve">l infractor, y, si ese precepto incluye diversos supuestos, se debe precisar al apartado, párrafo, fracción o fracciones, incisos o </w:t>
      </w:r>
      <w:proofErr w:type="spellStart"/>
      <w:r w:rsidRPr="00EA0870">
        <w:rPr>
          <w:rFonts w:ascii="Calibri" w:hAnsi="Calibri" w:cs="Calibri"/>
          <w:bCs/>
          <w:sz w:val="26"/>
          <w:szCs w:val="26"/>
        </w:rPr>
        <w:t>subincisos</w:t>
      </w:r>
      <w:proofErr w:type="spellEnd"/>
      <w:r w:rsidRPr="00EA0870">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gobernad</w:t>
      </w:r>
      <w:r w:rsidR="000C3D2A" w:rsidRPr="00EA0870">
        <w:rPr>
          <w:rFonts w:ascii="Calibri" w:hAnsi="Calibri" w:cs="Calibri"/>
          <w:bCs/>
          <w:sz w:val="26"/>
          <w:szCs w:val="26"/>
        </w:rPr>
        <w:t>o</w:t>
      </w:r>
      <w:r w:rsidRPr="00EA0870">
        <w:rPr>
          <w:rFonts w:ascii="Calibri" w:hAnsi="Calibri" w:cs="Calibri"/>
          <w:bCs/>
          <w:sz w:val="26"/>
          <w:szCs w:val="26"/>
        </w:rPr>
        <w:t xml:space="preserve">, percibida por el inspector, encuadraba perfectamente en la hipótesis normativa aplicable; pues es necesario que el fundamento y motivo no se expresen de manera lacónica, ya que la fundamentación y motivación tienen como propósito primordial que </w:t>
      </w:r>
      <w:r w:rsidR="000C3D2A" w:rsidRPr="00EA0870">
        <w:rPr>
          <w:rFonts w:ascii="Calibri" w:hAnsi="Calibri" w:cs="Calibri"/>
          <w:bCs/>
          <w:sz w:val="26"/>
          <w:szCs w:val="26"/>
        </w:rPr>
        <w:t>e</w:t>
      </w:r>
      <w:r w:rsidRPr="00EA0870">
        <w:rPr>
          <w:rFonts w:ascii="Calibri" w:hAnsi="Calibri" w:cs="Calibri"/>
          <w:bCs/>
          <w:sz w:val="26"/>
          <w:szCs w:val="26"/>
        </w:rPr>
        <w:t xml:space="preserve">l justiciable conozca el </w:t>
      </w:r>
      <w:r w:rsidRPr="00EA0870">
        <w:rPr>
          <w:rFonts w:ascii="Calibri" w:hAnsi="Calibri" w:cs="Calibri"/>
          <w:bCs/>
          <w:i/>
          <w:sz w:val="26"/>
          <w:szCs w:val="26"/>
        </w:rPr>
        <w:t>"para qué"</w:t>
      </w:r>
      <w:r w:rsidRPr="00EA0870">
        <w:rPr>
          <w:rFonts w:ascii="Calibri" w:hAnsi="Calibri" w:cs="Calibri"/>
          <w:bCs/>
          <w:sz w:val="26"/>
          <w:szCs w:val="26"/>
        </w:rPr>
        <w:t xml:space="preserve">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0C3D2A" w:rsidRPr="00EA0870">
        <w:rPr>
          <w:rFonts w:ascii="Calibri" w:hAnsi="Calibri" w:cs="Calibri"/>
          <w:bCs/>
          <w:sz w:val="26"/>
          <w:szCs w:val="26"/>
        </w:rPr>
        <w:t>e</w:t>
      </w:r>
      <w:r w:rsidRPr="00EA0870">
        <w:rPr>
          <w:rFonts w:ascii="Calibri" w:hAnsi="Calibri" w:cs="Calibri"/>
          <w:bCs/>
          <w:sz w:val="26"/>
          <w:szCs w:val="26"/>
        </w:rPr>
        <w:t>l afectad</w:t>
      </w:r>
      <w:r w:rsidR="000C3D2A" w:rsidRPr="00EA0870">
        <w:rPr>
          <w:rFonts w:ascii="Calibri" w:hAnsi="Calibri" w:cs="Calibri"/>
          <w:bCs/>
          <w:sz w:val="26"/>
          <w:szCs w:val="26"/>
        </w:rPr>
        <w:t>o</w:t>
      </w:r>
      <w:r w:rsidRPr="00EA0870">
        <w:rPr>
          <w:rFonts w:ascii="Calibri" w:hAnsi="Calibri" w:cs="Calibri"/>
          <w:bCs/>
          <w:sz w:val="26"/>
          <w:szCs w:val="26"/>
        </w:rPr>
        <w:t xml:space="preserve"> poder cuestionar y controvertir el mérito de la decisión, permitiéndole una real y auténtica defensa. Por tanto, no basta que el acto de autoridad apenas observe una motivación </w:t>
      </w:r>
      <w:r w:rsidRPr="00EA0870">
        <w:rPr>
          <w:rFonts w:ascii="Calibri" w:hAnsi="Calibri" w:cs="Calibri"/>
          <w:bCs/>
          <w:i/>
          <w:sz w:val="26"/>
          <w:szCs w:val="26"/>
        </w:rPr>
        <w:t>“pro-forma”</w:t>
      </w:r>
      <w:r w:rsidRPr="00EA0870">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w:t>
      </w:r>
      <w:r w:rsidR="005973F9" w:rsidRPr="00EA0870">
        <w:rPr>
          <w:rFonts w:ascii="Calibri" w:hAnsi="Calibri" w:cs="Calibri"/>
          <w:bCs/>
          <w:sz w:val="26"/>
          <w:szCs w:val="26"/>
        </w:rPr>
        <w:t xml:space="preserve"> . . . . . . . . . . . . . . . . . . . . . . .</w:t>
      </w:r>
      <w:r w:rsidRPr="00EA0870">
        <w:rPr>
          <w:rFonts w:ascii="Calibri" w:hAnsi="Calibri" w:cs="Calibri"/>
          <w:bCs/>
          <w:sz w:val="26"/>
          <w:szCs w:val="26"/>
        </w:rPr>
        <w:t xml:space="preserve"> </w:t>
      </w:r>
    </w:p>
    <w:p w:rsidR="008F4AD7" w:rsidRPr="00EA0870" w:rsidRDefault="008F4AD7" w:rsidP="008F4AD7">
      <w:pPr>
        <w:jc w:val="both"/>
        <w:rPr>
          <w:rFonts w:ascii="Calibri" w:hAnsi="Calibri" w:cs="Calibri"/>
          <w:bCs/>
          <w:sz w:val="26"/>
          <w:szCs w:val="26"/>
        </w:rPr>
      </w:pPr>
    </w:p>
    <w:p w:rsidR="008F4AD7" w:rsidRPr="00EA0870" w:rsidRDefault="008F4AD7" w:rsidP="00F64FC4">
      <w:pPr>
        <w:ind w:firstLine="708"/>
        <w:jc w:val="both"/>
        <w:rPr>
          <w:rFonts w:ascii="Calibri" w:hAnsi="Calibri" w:cs="Calibri"/>
          <w:b/>
          <w:bCs/>
          <w:iCs/>
          <w:sz w:val="26"/>
          <w:szCs w:val="26"/>
        </w:rPr>
      </w:pPr>
      <w:r w:rsidRPr="00EA0870">
        <w:rPr>
          <w:rFonts w:ascii="Calibri" w:hAnsi="Calibri" w:cs="Calibri"/>
          <w:sz w:val="26"/>
          <w:szCs w:val="26"/>
        </w:rPr>
        <w:t xml:space="preserve">Es el caso que en el acta impugnada, emitida el día </w:t>
      </w:r>
      <w:r w:rsidR="00990148" w:rsidRPr="00EA0870">
        <w:rPr>
          <w:rFonts w:ascii="Calibri" w:hAnsi="Calibri" w:cs="Calibri"/>
          <w:sz w:val="26"/>
          <w:szCs w:val="26"/>
        </w:rPr>
        <w:t xml:space="preserve">8 ocho de noviembre </w:t>
      </w:r>
      <w:r w:rsidRPr="00EA0870">
        <w:rPr>
          <w:rFonts w:ascii="Calibri" w:hAnsi="Calibri" w:cs="Calibri"/>
          <w:sz w:val="26"/>
          <w:szCs w:val="26"/>
        </w:rPr>
        <w:t>de</w:t>
      </w:r>
      <w:r w:rsidR="00990148" w:rsidRPr="00EA0870">
        <w:rPr>
          <w:rFonts w:ascii="Calibri" w:hAnsi="Calibri" w:cs="Calibri"/>
          <w:sz w:val="26"/>
          <w:szCs w:val="26"/>
        </w:rPr>
        <w:t>l año</w:t>
      </w:r>
      <w:r w:rsidRPr="00EA0870">
        <w:rPr>
          <w:rFonts w:ascii="Calibri" w:hAnsi="Calibri" w:cs="Calibri"/>
          <w:sz w:val="26"/>
          <w:szCs w:val="26"/>
        </w:rPr>
        <w:t xml:space="preserve"> </w:t>
      </w:r>
      <w:r w:rsidR="00990148" w:rsidRPr="00EA0870">
        <w:rPr>
          <w:rFonts w:ascii="Calibri" w:hAnsi="Calibri" w:cs="Calibri"/>
          <w:sz w:val="26"/>
          <w:szCs w:val="26"/>
        </w:rPr>
        <w:t>2016 dos mil dieciséis</w:t>
      </w:r>
      <w:r w:rsidRPr="00EA0870">
        <w:rPr>
          <w:rFonts w:ascii="Calibri" w:hAnsi="Calibri" w:cs="Calibri"/>
          <w:sz w:val="26"/>
          <w:szCs w:val="26"/>
        </w:rPr>
        <w:t xml:space="preserve">, el inspector </w:t>
      </w:r>
      <w:r w:rsidR="00EA0870" w:rsidRPr="009917CD">
        <w:rPr>
          <w:rFonts w:asciiTheme="minorHAnsi" w:hAnsiTheme="minorHAnsi" w:cs="Calibri"/>
          <w:sz w:val="26"/>
          <w:szCs w:val="26"/>
        </w:rPr>
        <w:t>(…)</w:t>
      </w:r>
      <w:r w:rsidRPr="00EA0870">
        <w:rPr>
          <w:rFonts w:ascii="Calibri" w:hAnsi="Calibri" w:cs="Calibri"/>
          <w:sz w:val="26"/>
          <w:szCs w:val="26"/>
        </w:rPr>
        <w:t>, incurrió en una indebida motivación; dado que solamente refirió que en el lugar que mencionó como</w:t>
      </w:r>
      <w:r w:rsidR="00990148" w:rsidRPr="00EA0870">
        <w:rPr>
          <w:rFonts w:ascii="Calibri" w:hAnsi="Calibri" w:cs="Calibri"/>
          <w:sz w:val="26"/>
          <w:szCs w:val="26"/>
        </w:rPr>
        <w:t>:</w:t>
      </w:r>
      <w:r w:rsidRPr="00EA0870">
        <w:rPr>
          <w:rFonts w:ascii="Calibri" w:hAnsi="Calibri" w:cs="Calibri"/>
          <w:sz w:val="26"/>
          <w:szCs w:val="26"/>
        </w:rPr>
        <w:t xml:space="preserve"> </w:t>
      </w:r>
      <w:r w:rsidRPr="00EA0870">
        <w:rPr>
          <w:rFonts w:ascii="Calibri" w:hAnsi="Calibri" w:cs="Calibri"/>
          <w:i/>
          <w:sz w:val="26"/>
          <w:szCs w:val="26"/>
        </w:rPr>
        <w:t>“</w:t>
      </w:r>
      <w:r w:rsidR="00990148" w:rsidRPr="00EA0870">
        <w:rPr>
          <w:rFonts w:ascii="Calibri" w:hAnsi="Calibri" w:cs="Calibri"/>
          <w:i/>
          <w:sz w:val="26"/>
          <w:szCs w:val="26"/>
        </w:rPr>
        <w:t>calle Oro número 801-A, ochocientos uno letra A, de la colonia Valle de Señora, de esta ciudad</w:t>
      </w:r>
      <w:r w:rsidRPr="00EA0870">
        <w:rPr>
          <w:rFonts w:ascii="Calibri" w:hAnsi="Calibri" w:cs="Calibri"/>
          <w:i/>
          <w:sz w:val="26"/>
          <w:szCs w:val="26"/>
        </w:rPr>
        <w:t>”</w:t>
      </w:r>
      <w:r w:rsidR="00990148" w:rsidRPr="00EA0870">
        <w:rPr>
          <w:rFonts w:ascii="Calibri" w:hAnsi="Calibri" w:cs="Calibri"/>
          <w:i/>
          <w:sz w:val="26"/>
          <w:szCs w:val="26"/>
        </w:rPr>
        <w:t>,</w:t>
      </w:r>
      <w:r w:rsidR="00990148" w:rsidRPr="00EA0870">
        <w:rPr>
          <w:rFonts w:ascii="Calibri" w:hAnsi="Calibri" w:cs="Calibri"/>
          <w:sz w:val="26"/>
          <w:szCs w:val="26"/>
        </w:rPr>
        <w:t xml:space="preserve"> como motivo</w:t>
      </w:r>
      <w:r w:rsidR="005973F9" w:rsidRPr="00EA0870">
        <w:rPr>
          <w:rFonts w:ascii="Calibri" w:hAnsi="Calibri" w:cs="Calibri"/>
          <w:sz w:val="26"/>
          <w:szCs w:val="26"/>
        </w:rPr>
        <w:t xml:space="preserve"> expresó</w:t>
      </w:r>
      <w:r w:rsidR="00990148" w:rsidRPr="00EA0870">
        <w:rPr>
          <w:rFonts w:ascii="Calibri" w:hAnsi="Calibri" w:cs="Calibri"/>
          <w:sz w:val="26"/>
          <w:szCs w:val="26"/>
        </w:rPr>
        <w:t xml:space="preserve">: </w:t>
      </w:r>
      <w:r w:rsidR="00990148" w:rsidRPr="00EA0870">
        <w:rPr>
          <w:rFonts w:ascii="Calibri" w:hAnsi="Calibri" w:cs="Calibri"/>
          <w:i/>
          <w:sz w:val="26"/>
          <w:szCs w:val="26"/>
        </w:rPr>
        <w:t xml:space="preserve">“Al pie de un árbol en área de banqueta se detecta escombro acumulado aproximadamente 1 </w:t>
      </w:r>
      <w:proofErr w:type="spellStart"/>
      <w:r w:rsidR="00990148" w:rsidRPr="00EA0870">
        <w:rPr>
          <w:rFonts w:ascii="Calibri" w:hAnsi="Calibri" w:cs="Calibri"/>
          <w:i/>
          <w:sz w:val="26"/>
          <w:szCs w:val="26"/>
        </w:rPr>
        <w:t>mts</w:t>
      </w:r>
      <w:proofErr w:type="spellEnd"/>
      <w:r w:rsidR="00990148" w:rsidRPr="00EA0870">
        <w:rPr>
          <w:rFonts w:ascii="Calibri" w:hAnsi="Calibri" w:cs="Calibri"/>
          <w:i/>
          <w:sz w:val="26"/>
          <w:szCs w:val="26"/>
        </w:rPr>
        <w:t>…”</w:t>
      </w:r>
      <w:r w:rsidR="00F64FC4" w:rsidRPr="00EA0870">
        <w:rPr>
          <w:rFonts w:ascii="Calibri" w:hAnsi="Calibri" w:cs="Calibri"/>
          <w:i/>
          <w:sz w:val="26"/>
          <w:szCs w:val="26"/>
        </w:rPr>
        <w:t xml:space="preserve">; </w:t>
      </w:r>
      <w:r w:rsidRPr="00EA0870">
        <w:rPr>
          <w:rFonts w:ascii="Calibri" w:hAnsi="Calibri" w:cs="Calibri"/>
          <w:bCs/>
          <w:sz w:val="26"/>
          <w:szCs w:val="26"/>
        </w:rPr>
        <w:t>lo que se traduce en que no expuso los razonamientos lógico jurídicos del porqué lo plasmado como motivo de la infracción, vulnera el contenido del artículo y su fracción señalado como infringido en el acta impugnada</w:t>
      </w:r>
      <w:r w:rsidR="00F64FC4" w:rsidRPr="00EA0870">
        <w:rPr>
          <w:rFonts w:ascii="Calibri" w:hAnsi="Calibri" w:cs="Calibri"/>
          <w:bCs/>
          <w:sz w:val="26"/>
          <w:szCs w:val="26"/>
        </w:rPr>
        <w:t xml:space="preserve"> y </w:t>
      </w:r>
      <w:r w:rsidR="00874B12" w:rsidRPr="00EA0870">
        <w:rPr>
          <w:rFonts w:ascii="Calibri" w:hAnsi="Calibri" w:cs="Calibri"/>
          <w:bCs/>
          <w:sz w:val="26"/>
          <w:szCs w:val="26"/>
        </w:rPr>
        <w:t>más</w:t>
      </w:r>
      <w:r w:rsidR="00F64FC4" w:rsidRPr="00EA0870">
        <w:rPr>
          <w:rFonts w:ascii="Calibri" w:hAnsi="Calibri" w:cs="Calibri"/>
          <w:bCs/>
          <w:sz w:val="26"/>
          <w:szCs w:val="26"/>
        </w:rPr>
        <w:t xml:space="preserve"> aún, que el actor haya sido el responsable de depositar el escombro en ese lugar</w:t>
      </w:r>
      <w:r w:rsidRPr="00EA0870">
        <w:rPr>
          <w:rFonts w:ascii="Calibri" w:hAnsi="Calibri" w:cs="Calibri"/>
          <w:bCs/>
          <w:sz w:val="26"/>
          <w:szCs w:val="26"/>
        </w:rPr>
        <w:t xml:space="preserve">; pues el enjuiciado, además de que no detalló cómo detectó la infracción, pues no hizo una narración de cómo se dieron los hechos para afirmar que </w:t>
      </w:r>
      <w:r w:rsidR="00F64FC4" w:rsidRPr="00EA0870">
        <w:rPr>
          <w:rFonts w:ascii="Calibri" w:hAnsi="Calibri" w:cs="Calibri"/>
          <w:sz w:val="26"/>
          <w:szCs w:val="26"/>
        </w:rPr>
        <w:t xml:space="preserve">el ciudadano </w:t>
      </w:r>
      <w:r w:rsidR="00EA0870" w:rsidRPr="009917CD">
        <w:rPr>
          <w:rFonts w:asciiTheme="minorHAnsi" w:hAnsiTheme="minorHAnsi" w:cs="Calibri"/>
          <w:sz w:val="26"/>
          <w:szCs w:val="26"/>
        </w:rPr>
        <w:t>(…)</w:t>
      </w:r>
      <w:r w:rsidR="00F64FC4" w:rsidRPr="00EA0870">
        <w:rPr>
          <w:rFonts w:ascii="Calibri" w:hAnsi="Calibri" w:cs="Calibri"/>
          <w:sz w:val="26"/>
          <w:szCs w:val="26"/>
        </w:rPr>
        <w:t>, fue quien arrojó el escombro en ese lugar</w:t>
      </w:r>
      <w:r w:rsidR="00F64FC4" w:rsidRPr="00EA0870">
        <w:rPr>
          <w:rFonts w:ascii="Calibri" w:hAnsi="Calibri" w:cs="Calibri"/>
          <w:bCs/>
          <w:sz w:val="26"/>
          <w:szCs w:val="26"/>
        </w:rPr>
        <w:t>;</w:t>
      </w:r>
      <w:r w:rsidRPr="00EA0870">
        <w:rPr>
          <w:rFonts w:ascii="Calibri" w:hAnsi="Calibri" w:cs="Calibri"/>
          <w:bCs/>
          <w:i/>
          <w:iCs/>
          <w:sz w:val="26"/>
          <w:szCs w:val="26"/>
        </w:rPr>
        <w:t xml:space="preserve"> </w:t>
      </w:r>
      <w:r w:rsidRPr="00EA0870">
        <w:rPr>
          <w:rFonts w:ascii="Calibri" w:hAnsi="Calibri"/>
          <w:sz w:val="26"/>
        </w:rPr>
        <w:t xml:space="preserve">asimismo no precisó </w:t>
      </w:r>
      <w:r w:rsidR="00F64FC4" w:rsidRPr="00EA0870">
        <w:rPr>
          <w:rFonts w:ascii="Calibri" w:hAnsi="Calibri" w:cs="Calibri"/>
          <w:sz w:val="26"/>
          <w:szCs w:val="26"/>
        </w:rPr>
        <w:t>si él observó directamente a</w:t>
      </w:r>
      <w:r w:rsidRPr="00EA0870">
        <w:rPr>
          <w:rFonts w:ascii="Calibri" w:hAnsi="Calibri" w:cs="Calibri"/>
          <w:sz w:val="26"/>
          <w:szCs w:val="26"/>
        </w:rPr>
        <w:t>l</w:t>
      </w:r>
      <w:r w:rsidR="00F64FC4" w:rsidRPr="00EA0870">
        <w:rPr>
          <w:rFonts w:ascii="Calibri" w:hAnsi="Calibri" w:cs="Calibri"/>
          <w:sz w:val="26"/>
          <w:szCs w:val="26"/>
        </w:rPr>
        <w:t xml:space="preserve"> ciudadano mencionado</w:t>
      </w:r>
      <w:r w:rsidRPr="00EA0870">
        <w:rPr>
          <w:rFonts w:ascii="Calibri" w:hAnsi="Calibri" w:cs="Calibri"/>
          <w:sz w:val="26"/>
          <w:szCs w:val="26"/>
        </w:rPr>
        <w:t xml:space="preserve"> cometer dicha acción</w:t>
      </w:r>
      <w:r w:rsidR="00F64FC4" w:rsidRPr="00EA0870">
        <w:rPr>
          <w:rFonts w:ascii="Calibri" w:hAnsi="Calibri" w:cs="Calibri"/>
          <w:sz w:val="26"/>
          <w:szCs w:val="26"/>
        </w:rPr>
        <w:t xml:space="preserve"> fue una referencia de otra persona</w:t>
      </w:r>
      <w:r w:rsidRPr="00EA0870">
        <w:rPr>
          <w:rFonts w:ascii="Calibri" w:hAnsi="Calibri" w:cs="Calibri"/>
          <w:sz w:val="26"/>
          <w:szCs w:val="26"/>
        </w:rPr>
        <w:t>, por lo que no queda aclarado si los hechos s</w:t>
      </w:r>
      <w:r w:rsidR="00F64FC4" w:rsidRPr="00EA0870">
        <w:rPr>
          <w:rFonts w:ascii="Calibri" w:hAnsi="Calibri" w:cs="Calibri"/>
          <w:sz w:val="26"/>
          <w:szCs w:val="26"/>
        </w:rPr>
        <w:t>e cometieron en flagrancia o no</w:t>
      </w:r>
      <w:r w:rsidRPr="00EA0870">
        <w:rPr>
          <w:rFonts w:ascii="Calibri" w:hAnsi="Calibri" w:cs="Calibri"/>
          <w:bCs/>
          <w:sz w:val="26"/>
          <w:szCs w:val="26"/>
        </w:rPr>
        <w:t xml:space="preserve">. . . . . . . . </w:t>
      </w:r>
      <w:r w:rsidR="0067712F" w:rsidRPr="00EA0870">
        <w:rPr>
          <w:rFonts w:ascii="Calibri" w:hAnsi="Calibri" w:cs="Calibri"/>
          <w:bCs/>
          <w:sz w:val="26"/>
          <w:szCs w:val="26"/>
        </w:rPr>
        <w:t xml:space="preserve">. . . . . . . . . . . . . . . . . . . . . . . . . . . . . . . . . . . . </w:t>
      </w:r>
    </w:p>
    <w:p w:rsidR="008F4AD7" w:rsidRPr="00EA0870" w:rsidRDefault="008F4AD7" w:rsidP="008F4AD7">
      <w:pPr>
        <w:pStyle w:val="Sangra3detindependiente"/>
        <w:rPr>
          <w:rFonts w:ascii="Calibri" w:hAnsi="Calibri" w:cs="Calibri"/>
          <w:bCs/>
          <w:iCs/>
          <w:color w:val="auto"/>
          <w:sz w:val="26"/>
          <w:szCs w:val="26"/>
        </w:rPr>
      </w:pPr>
    </w:p>
    <w:p w:rsidR="008F4AD7" w:rsidRPr="00EA0870" w:rsidRDefault="0067712F"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t>Al desprenderse</w:t>
      </w:r>
      <w:r w:rsidR="008F4AD7" w:rsidRPr="00EA0870">
        <w:rPr>
          <w:rFonts w:ascii="Calibri" w:hAnsi="Calibri" w:cs="Calibri"/>
          <w:bCs/>
          <w:iCs/>
          <w:color w:val="auto"/>
          <w:sz w:val="26"/>
          <w:szCs w:val="26"/>
        </w:rPr>
        <w:t xml:space="preserve"> de lo asentado en la boleta, que el inspector demandado </w:t>
      </w:r>
      <w:r w:rsidRPr="00EA0870">
        <w:rPr>
          <w:rFonts w:ascii="Calibri" w:hAnsi="Calibri" w:cs="Calibri"/>
          <w:bCs/>
          <w:iCs/>
          <w:color w:val="auto"/>
          <w:sz w:val="26"/>
          <w:szCs w:val="26"/>
        </w:rPr>
        <w:t>no</w:t>
      </w:r>
      <w:r w:rsidR="008F4AD7" w:rsidRPr="00EA0870">
        <w:rPr>
          <w:rFonts w:ascii="Calibri" w:hAnsi="Calibri" w:cs="Calibri"/>
          <w:bCs/>
          <w:iCs/>
          <w:color w:val="auto"/>
          <w:sz w:val="26"/>
          <w:szCs w:val="26"/>
        </w:rPr>
        <w:t xml:space="preserve"> advi</w:t>
      </w:r>
      <w:r w:rsidRPr="00EA0870">
        <w:rPr>
          <w:rFonts w:ascii="Calibri" w:hAnsi="Calibri" w:cs="Calibri"/>
          <w:bCs/>
          <w:iCs/>
          <w:color w:val="auto"/>
          <w:sz w:val="26"/>
          <w:szCs w:val="26"/>
        </w:rPr>
        <w:t>rtió que</w:t>
      </w:r>
      <w:r w:rsidR="008F4AD7" w:rsidRPr="00EA0870">
        <w:rPr>
          <w:rFonts w:ascii="Calibri" w:hAnsi="Calibri" w:cs="Calibri"/>
          <w:bCs/>
          <w:iCs/>
          <w:color w:val="auto"/>
          <w:sz w:val="26"/>
          <w:szCs w:val="26"/>
        </w:rPr>
        <w:t xml:space="preserve"> la infracción </w:t>
      </w:r>
      <w:r w:rsidRPr="00EA0870">
        <w:rPr>
          <w:rFonts w:ascii="Calibri" w:hAnsi="Calibri" w:cs="Calibri"/>
          <w:bCs/>
          <w:iCs/>
          <w:color w:val="auto"/>
          <w:sz w:val="26"/>
          <w:szCs w:val="26"/>
        </w:rPr>
        <w:t xml:space="preserve">se cometió </w:t>
      </w:r>
      <w:r w:rsidR="008F4AD7" w:rsidRPr="00EA0870">
        <w:rPr>
          <w:rFonts w:ascii="Calibri" w:hAnsi="Calibri" w:cs="Calibri"/>
          <w:bCs/>
          <w:iCs/>
          <w:color w:val="auto"/>
          <w:sz w:val="26"/>
          <w:szCs w:val="26"/>
        </w:rPr>
        <w:t>en flagrancia; de ahí que</w:t>
      </w:r>
      <w:r w:rsidR="00874B12" w:rsidRPr="00EA0870">
        <w:rPr>
          <w:rFonts w:ascii="Calibri" w:hAnsi="Calibri" w:cs="Calibri"/>
          <w:bCs/>
          <w:iCs/>
          <w:color w:val="auto"/>
          <w:sz w:val="26"/>
          <w:szCs w:val="26"/>
        </w:rPr>
        <w:t>,</w:t>
      </w:r>
      <w:r w:rsidR="008F4AD7" w:rsidRPr="00EA0870">
        <w:rPr>
          <w:rFonts w:ascii="Calibri" w:hAnsi="Calibri" w:cs="Calibri"/>
          <w:bCs/>
          <w:iCs/>
          <w:color w:val="auto"/>
          <w:sz w:val="26"/>
          <w:szCs w:val="26"/>
        </w:rPr>
        <w:t xml:space="preserve"> en todo caso, </w:t>
      </w:r>
      <w:r w:rsidR="008F4AD7" w:rsidRPr="00EA0870">
        <w:rPr>
          <w:rFonts w:ascii="Calibri" w:hAnsi="Calibri" w:cs="Calibri"/>
          <w:bCs/>
          <w:iCs/>
          <w:color w:val="auto"/>
          <w:sz w:val="26"/>
          <w:szCs w:val="26"/>
        </w:rPr>
        <w:lastRenderedPageBreak/>
        <w:t>debió haber realizado una visita de inspección al lugar señalado, debidamente ordenada por la autoridad competente, a efecto de indagar y hacer constar los hechos observados en la visita, y posteriormente llevar a cabo una audiencia previa citación al presunt</w:t>
      </w:r>
      <w:r w:rsidRPr="00EA0870">
        <w:rPr>
          <w:rFonts w:ascii="Calibri" w:hAnsi="Calibri" w:cs="Calibri"/>
          <w:bCs/>
          <w:iCs/>
          <w:color w:val="auto"/>
          <w:sz w:val="26"/>
          <w:szCs w:val="26"/>
        </w:rPr>
        <w:t>o</w:t>
      </w:r>
      <w:r w:rsidR="008F4AD7" w:rsidRPr="00EA0870">
        <w:rPr>
          <w:rFonts w:ascii="Calibri" w:hAnsi="Calibri" w:cs="Calibri"/>
          <w:bCs/>
          <w:iCs/>
          <w:color w:val="auto"/>
          <w:sz w:val="26"/>
          <w:szCs w:val="26"/>
        </w:rPr>
        <w:t xml:space="preserve"> infractor, lo que evidentemente no se hizo. . . . . . . .</w:t>
      </w:r>
      <w:r w:rsidRPr="00EA0870">
        <w:rPr>
          <w:rFonts w:ascii="Calibri" w:hAnsi="Calibri" w:cs="Calibri"/>
          <w:bCs/>
          <w:iCs/>
          <w:color w:val="auto"/>
          <w:sz w:val="26"/>
          <w:szCs w:val="26"/>
        </w:rPr>
        <w:t xml:space="preserve"> . .</w:t>
      </w:r>
      <w:r w:rsidR="008F4AD7" w:rsidRPr="00EA0870">
        <w:rPr>
          <w:rFonts w:ascii="Calibri" w:hAnsi="Calibri" w:cs="Calibri"/>
          <w:bCs/>
          <w:iCs/>
          <w:color w:val="auto"/>
          <w:sz w:val="26"/>
          <w:szCs w:val="26"/>
        </w:rPr>
        <w:t xml:space="preserve"> </w:t>
      </w:r>
    </w:p>
    <w:p w:rsidR="008F4AD7" w:rsidRPr="00EA0870" w:rsidRDefault="008F4AD7" w:rsidP="008F4AD7">
      <w:pPr>
        <w:pStyle w:val="Sangra3detindependiente"/>
        <w:ind w:firstLine="0"/>
        <w:rPr>
          <w:rFonts w:ascii="Calibri" w:hAnsi="Calibri" w:cs="Calibri"/>
          <w:bCs/>
          <w:iCs/>
          <w:color w:val="auto"/>
          <w:sz w:val="26"/>
          <w:szCs w:val="26"/>
        </w:rPr>
      </w:pPr>
    </w:p>
    <w:p w:rsidR="008F4AD7" w:rsidRPr="00EA0870" w:rsidRDefault="008F4AD7" w:rsidP="008F4AD7">
      <w:pPr>
        <w:ind w:firstLine="708"/>
        <w:jc w:val="both"/>
        <w:rPr>
          <w:rFonts w:ascii="Calibri" w:hAnsi="Calibri" w:cs="Calibri"/>
          <w:bCs/>
          <w:sz w:val="26"/>
          <w:szCs w:val="26"/>
        </w:rPr>
      </w:pPr>
      <w:r w:rsidRPr="00EA0870">
        <w:rPr>
          <w:rFonts w:ascii="Calibri" w:hAnsi="Calibri" w:cs="Calibri"/>
          <w:bCs/>
          <w:iCs/>
          <w:sz w:val="26"/>
          <w:szCs w:val="26"/>
        </w:rPr>
        <w:t>De lo antes expresado, al quedar demostrado que ese primer acto administrativo controvertido no está debidamente motivado</w:t>
      </w:r>
      <w:r w:rsidRPr="00EA0870">
        <w:rPr>
          <w:rFonts w:ascii="Calibri" w:hAnsi="Calibri" w:cs="Calibri"/>
          <w:bCs/>
          <w:sz w:val="26"/>
          <w:szCs w:val="26"/>
        </w:rPr>
        <w:t>; dicha acta no cumple entonces, con el elemento de validez previsto en la fracción VI del artículo 137 del Código de Procedimiento y Justicia Administrativa para el Estado y los Municipios de Guanajuato</w:t>
      </w:r>
      <w:r w:rsidRPr="00EA0870">
        <w:rPr>
          <w:rFonts w:ascii="Calibri" w:hAnsi="Calibri" w:cs="Calibri"/>
          <w:bCs/>
          <w:iCs/>
          <w:sz w:val="26"/>
          <w:szCs w:val="26"/>
        </w:rPr>
        <w:t xml:space="preserve">; por lo que debe declararse </w:t>
      </w:r>
      <w:r w:rsidRPr="00EA0870">
        <w:rPr>
          <w:rFonts w:ascii="Calibri" w:hAnsi="Calibri" w:cs="Calibri"/>
          <w:b/>
          <w:bCs/>
          <w:iCs/>
          <w:sz w:val="26"/>
          <w:szCs w:val="26"/>
        </w:rPr>
        <w:t>nulo</w:t>
      </w:r>
      <w:r w:rsidRPr="00EA0870">
        <w:rPr>
          <w:rFonts w:ascii="Calibri" w:hAnsi="Calibri" w:cs="Calibri"/>
          <w:bCs/>
          <w:iCs/>
          <w:sz w:val="26"/>
          <w:szCs w:val="26"/>
        </w:rPr>
        <w:t xml:space="preserve"> y en consecuencia se procede a decretar la </w:t>
      </w:r>
      <w:r w:rsidRPr="00EA0870">
        <w:rPr>
          <w:rFonts w:ascii="Calibri" w:hAnsi="Calibri" w:cs="Calibri"/>
          <w:b/>
          <w:bCs/>
          <w:sz w:val="26"/>
          <w:szCs w:val="26"/>
        </w:rPr>
        <w:t xml:space="preserve">nulidad total </w:t>
      </w:r>
      <w:r w:rsidRPr="00EA0870">
        <w:rPr>
          <w:rFonts w:ascii="Calibri" w:hAnsi="Calibri" w:cs="Calibri"/>
          <w:sz w:val="26"/>
          <w:szCs w:val="26"/>
        </w:rPr>
        <w:t xml:space="preserve">del acta de infracción ambiental con número de folio </w:t>
      </w:r>
      <w:r w:rsidR="00E81588" w:rsidRPr="00EA0870">
        <w:rPr>
          <w:rFonts w:ascii="Calibri" w:hAnsi="Calibri" w:cs="Calibri"/>
          <w:bCs/>
          <w:iCs/>
          <w:sz w:val="26"/>
          <w:szCs w:val="26"/>
        </w:rPr>
        <w:t xml:space="preserve">399 PV trescientos noventa y nueve PV, dirigido al </w:t>
      </w:r>
      <w:r w:rsidR="00E81588" w:rsidRPr="00EA0870">
        <w:rPr>
          <w:rFonts w:ascii="Calibri" w:hAnsi="Calibri" w:cs="Calibri"/>
          <w:sz w:val="26"/>
          <w:szCs w:val="26"/>
        </w:rPr>
        <w:t xml:space="preserve">ciudadano </w:t>
      </w:r>
      <w:r w:rsidR="00EA0870" w:rsidRPr="009917CD">
        <w:rPr>
          <w:rFonts w:asciiTheme="minorHAnsi" w:hAnsiTheme="minorHAnsi" w:cs="Calibri"/>
          <w:sz w:val="26"/>
          <w:szCs w:val="26"/>
        </w:rPr>
        <w:t>(…)</w:t>
      </w:r>
      <w:r w:rsidRPr="00EA0870">
        <w:rPr>
          <w:rFonts w:ascii="Calibri" w:hAnsi="Calibri" w:cs="Calibri"/>
          <w:sz w:val="26"/>
          <w:szCs w:val="26"/>
        </w:rPr>
        <w:t xml:space="preserve">; del mismo modo, por derivar de dicho acto y ser consecuencia del mismo, se decreta también la </w:t>
      </w:r>
      <w:r w:rsidRPr="00EA0870">
        <w:rPr>
          <w:rFonts w:ascii="Calibri" w:hAnsi="Calibri" w:cs="Calibri"/>
          <w:b/>
          <w:sz w:val="26"/>
          <w:szCs w:val="26"/>
        </w:rPr>
        <w:t>nulidad total</w:t>
      </w:r>
      <w:r w:rsidRPr="00EA0870">
        <w:rPr>
          <w:rFonts w:ascii="Calibri" w:hAnsi="Calibri" w:cs="Calibri"/>
          <w:sz w:val="26"/>
          <w:szCs w:val="26"/>
        </w:rPr>
        <w:t xml:space="preserve"> de la resolución del procedimiento administrativo por el que se impuso una multa por la cantidad de </w:t>
      </w:r>
      <w:r w:rsidR="00E81588" w:rsidRPr="00EA0870">
        <w:rPr>
          <w:rFonts w:ascii="Calibri" w:hAnsi="Calibri" w:cs="Calibri"/>
          <w:sz w:val="26"/>
          <w:szCs w:val="26"/>
        </w:rPr>
        <w:t>$2,191.20 Dos mil ciento noventa y un pesos 20/100 Moneda Nacional; y el mandamiento y acta de embargo, relativo al crédito número 1197234</w:t>
      </w:r>
      <w:r w:rsidRPr="00EA0870">
        <w:rPr>
          <w:rFonts w:ascii="Calibri" w:hAnsi="Calibri" w:cs="Calibri"/>
          <w:sz w:val="26"/>
          <w:szCs w:val="26"/>
        </w:rPr>
        <w:t xml:space="preserve">; </w:t>
      </w:r>
      <w:r w:rsidRPr="00EA0870">
        <w:rPr>
          <w:rFonts w:ascii="Calibri" w:hAnsi="Calibri" w:cs="Calibri"/>
          <w:bCs/>
          <w:iCs/>
          <w:sz w:val="26"/>
          <w:szCs w:val="26"/>
        </w:rPr>
        <w:t xml:space="preserve">aplicando el principio de que lo accesorio sigue la suerte de lo principal; lo anterior con fundamento en lo dispuesto en los artículos 300, fracción II, y 302, fracción II, del Código de Procedimiento y Justicia Administrativa para el Estado y los Municipios de Guanajuato . . . . . . . . . . . . . . . . . </w:t>
      </w:r>
      <w:r w:rsidR="00E81588" w:rsidRPr="00EA0870">
        <w:rPr>
          <w:rFonts w:ascii="Calibri" w:hAnsi="Calibri" w:cs="Calibri"/>
          <w:bCs/>
          <w:iCs/>
          <w:sz w:val="26"/>
          <w:szCs w:val="26"/>
        </w:rPr>
        <w:t>. . . . . . . . . . . . . . . . . . . . . . . . . . . . . . . . . . . . . . . . . .</w:t>
      </w:r>
    </w:p>
    <w:p w:rsidR="008F4AD7" w:rsidRPr="00EA0870" w:rsidRDefault="008F4AD7" w:rsidP="008F4AD7">
      <w:pPr>
        <w:jc w:val="both"/>
        <w:rPr>
          <w:rFonts w:ascii="Calibri" w:hAnsi="Calibri" w:cs="Calibri"/>
          <w:bCs/>
          <w:iCs/>
          <w:sz w:val="20"/>
          <w:szCs w:val="20"/>
        </w:rPr>
      </w:pPr>
    </w:p>
    <w:p w:rsidR="003D64FA" w:rsidRPr="00EA0870" w:rsidRDefault="00634C28" w:rsidP="003D64FA">
      <w:pPr>
        <w:ind w:firstLine="708"/>
        <w:jc w:val="both"/>
        <w:rPr>
          <w:rFonts w:ascii="Calibri" w:hAnsi="Calibri"/>
          <w:sz w:val="26"/>
          <w:szCs w:val="26"/>
        </w:rPr>
      </w:pPr>
      <w:r w:rsidRPr="00EA0870">
        <w:rPr>
          <w:rFonts w:ascii="Calibri" w:hAnsi="Calibri" w:cs="Calibri"/>
          <w:bCs/>
          <w:iCs/>
          <w:sz w:val="20"/>
          <w:szCs w:val="20"/>
        </w:rPr>
        <w:tab/>
      </w:r>
      <w:r w:rsidR="003D64FA" w:rsidRPr="00EA0870">
        <w:rPr>
          <w:rFonts w:ascii="Calibri" w:hAnsi="Calibri"/>
          <w:sz w:val="26"/>
          <w:szCs w:val="26"/>
        </w:rPr>
        <w:t xml:space="preserve">Lo anterior con </w:t>
      </w:r>
      <w:r w:rsidR="003D64FA" w:rsidRPr="00EA0870">
        <w:rPr>
          <w:rFonts w:ascii="Calibri" w:hAnsi="Calibri"/>
          <w:b/>
          <w:sz w:val="26"/>
          <w:szCs w:val="26"/>
        </w:rPr>
        <w:t>la consecuencia de</w:t>
      </w:r>
      <w:r w:rsidR="003D64FA" w:rsidRPr="00EA0870">
        <w:rPr>
          <w:rFonts w:ascii="Calibri" w:hAnsi="Calibri"/>
          <w:sz w:val="26"/>
          <w:szCs w:val="26"/>
        </w:rPr>
        <w:t xml:space="preserve"> que, al resultar nulos en su totalidad, los actos de los que deriva el mandamiento y el acta de embargo realizada el 6 seis de octubre del año pasado,</w:t>
      </w:r>
      <w:r w:rsidR="00874B12" w:rsidRPr="00EA0870">
        <w:rPr>
          <w:rFonts w:ascii="Calibri" w:hAnsi="Calibri"/>
          <w:sz w:val="26"/>
          <w:szCs w:val="26"/>
        </w:rPr>
        <w:t xml:space="preserve"> </w:t>
      </w:r>
      <w:r w:rsidR="003D64FA" w:rsidRPr="00EA0870">
        <w:rPr>
          <w:rFonts w:ascii="Calibri" w:hAnsi="Calibri"/>
          <w:sz w:val="26"/>
          <w:szCs w:val="26"/>
        </w:rPr>
        <w:t xml:space="preserve">sobre un bien inmueble propiedad del actor, la Dirección de Ejecución deberá realizar todos y cada uno de los </w:t>
      </w:r>
      <w:r w:rsidR="003D64FA" w:rsidRPr="00EA0870">
        <w:rPr>
          <w:rFonts w:ascii="Calibri" w:hAnsi="Calibri" w:cs="Calibri"/>
          <w:sz w:val="26"/>
          <w:szCs w:val="26"/>
        </w:rPr>
        <w:t>trámites que resulten necesarios a efecto de levantar el embargo trabado, el</w:t>
      </w:r>
      <w:r w:rsidR="003D64FA" w:rsidRPr="00EA0870">
        <w:rPr>
          <w:rFonts w:ascii="Calibri" w:hAnsi="Calibri"/>
          <w:sz w:val="26"/>
          <w:szCs w:val="26"/>
        </w:rPr>
        <w:t xml:space="preserve"> día señalado, sobre</w:t>
      </w:r>
      <w:r w:rsidR="003D64FA" w:rsidRPr="00EA0870">
        <w:rPr>
          <w:rFonts w:ascii="Calibri" w:hAnsi="Calibri" w:cs="Calibri"/>
          <w:sz w:val="26"/>
          <w:szCs w:val="26"/>
        </w:rPr>
        <w:t xml:space="preserve"> el inmueble ubicado en calle Nitrógeno número 213, doscientos trece, de la colonia Valle de Señora, de esta ciudad </w:t>
      </w:r>
      <w:r w:rsidR="003D64FA" w:rsidRPr="00EA0870">
        <w:rPr>
          <w:rFonts w:ascii="Calibri" w:hAnsi="Calibri"/>
          <w:sz w:val="26"/>
          <w:szCs w:val="26"/>
        </w:rPr>
        <w:t xml:space="preserve">. . . . . . . . . . . . . . . . . . . . . . . . . . . . . . . . . . . . </w:t>
      </w:r>
    </w:p>
    <w:p w:rsidR="00634C28" w:rsidRPr="00EA0870" w:rsidRDefault="00634C28" w:rsidP="008F4AD7">
      <w:pPr>
        <w:jc w:val="both"/>
        <w:rPr>
          <w:rFonts w:ascii="Calibri" w:hAnsi="Calibri" w:cs="Calibri"/>
          <w:bCs/>
          <w:iCs/>
          <w:sz w:val="20"/>
          <w:szCs w:val="20"/>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
          <w:bCs/>
          <w:i/>
          <w:color w:val="auto"/>
          <w:sz w:val="26"/>
          <w:szCs w:val="26"/>
        </w:rPr>
        <w:t>SÉPTIMO</w:t>
      </w:r>
      <w:r w:rsidRPr="00EA0870">
        <w:rPr>
          <w:rFonts w:ascii="Calibri" w:hAnsi="Calibri" w:cs="Calibri"/>
          <w:b/>
          <w:bCs/>
          <w:iCs/>
          <w:color w:val="auto"/>
          <w:sz w:val="26"/>
          <w:szCs w:val="26"/>
        </w:rPr>
        <w:t>.-</w:t>
      </w:r>
      <w:r w:rsidRPr="00EA0870">
        <w:rPr>
          <w:rFonts w:ascii="Calibri" w:hAnsi="Calibri" w:cs="Calibri"/>
          <w:bCs/>
          <w:iCs/>
          <w:color w:val="auto"/>
          <w:sz w:val="26"/>
          <w:szCs w:val="26"/>
        </w:rPr>
        <w:t xml:space="preserve"> En virtud de que el primer concepto de impugnación estudiado, resultó fundado; lo que es suficiente para decretar la nulidad total de los actos impugnados; resulta innecesario el estudio de</w:t>
      </w:r>
      <w:r w:rsidR="003D64FA" w:rsidRPr="00EA0870">
        <w:rPr>
          <w:rFonts w:ascii="Calibri" w:hAnsi="Calibri" w:cs="Calibri"/>
          <w:bCs/>
          <w:iCs/>
          <w:color w:val="auto"/>
          <w:sz w:val="26"/>
          <w:szCs w:val="26"/>
        </w:rPr>
        <w:t xml:space="preserve"> </w:t>
      </w:r>
      <w:r w:rsidRPr="00EA0870">
        <w:rPr>
          <w:rFonts w:ascii="Calibri" w:hAnsi="Calibri" w:cs="Calibri"/>
          <w:bCs/>
          <w:iCs/>
          <w:color w:val="auto"/>
          <w:sz w:val="26"/>
          <w:szCs w:val="26"/>
        </w:rPr>
        <w:t>l</w:t>
      </w:r>
      <w:r w:rsidR="003D64FA" w:rsidRPr="00EA0870">
        <w:rPr>
          <w:rFonts w:ascii="Calibri" w:hAnsi="Calibri" w:cs="Calibri"/>
          <w:bCs/>
          <w:iCs/>
          <w:color w:val="auto"/>
          <w:sz w:val="26"/>
          <w:szCs w:val="26"/>
        </w:rPr>
        <w:t>os</w:t>
      </w:r>
      <w:r w:rsidRPr="00EA0870">
        <w:rPr>
          <w:rFonts w:ascii="Calibri" w:hAnsi="Calibri" w:cs="Calibri"/>
          <w:bCs/>
          <w:iCs/>
          <w:color w:val="auto"/>
          <w:sz w:val="26"/>
          <w:szCs w:val="26"/>
        </w:rPr>
        <w:t xml:space="preserve"> restante</w:t>
      </w:r>
      <w:r w:rsidR="003D64FA" w:rsidRPr="00EA0870">
        <w:rPr>
          <w:rFonts w:ascii="Calibri" w:hAnsi="Calibri" w:cs="Calibri"/>
          <w:bCs/>
          <w:iCs/>
          <w:color w:val="auto"/>
          <w:sz w:val="26"/>
          <w:szCs w:val="26"/>
        </w:rPr>
        <w:t>s</w:t>
      </w:r>
      <w:r w:rsidRPr="00EA0870">
        <w:rPr>
          <w:rFonts w:ascii="Calibri" w:hAnsi="Calibri" w:cs="Calibri"/>
          <w:bCs/>
          <w:iCs/>
          <w:color w:val="auto"/>
          <w:sz w:val="26"/>
          <w:szCs w:val="26"/>
        </w:rPr>
        <w:t>, ya que ello no cambiaría, ni afectaría el sentido de esta resolución. . . . . . . . . . . . . . . . . . . .</w:t>
      </w:r>
      <w:r w:rsidR="003D64FA" w:rsidRPr="00EA0870">
        <w:rPr>
          <w:rFonts w:ascii="Calibri" w:hAnsi="Calibri" w:cs="Calibri"/>
          <w:bCs/>
          <w:iCs/>
          <w:color w:val="auto"/>
          <w:sz w:val="26"/>
          <w:szCs w:val="26"/>
        </w:rPr>
        <w:t xml:space="preserve"> . . . . . . </w:t>
      </w:r>
    </w:p>
    <w:p w:rsidR="008F4AD7" w:rsidRPr="00EA0870" w:rsidRDefault="008F4AD7" w:rsidP="008F4AD7">
      <w:pPr>
        <w:pStyle w:val="Sangra3detindependiente"/>
        <w:ind w:firstLine="0"/>
        <w:rPr>
          <w:rFonts w:ascii="Calibri" w:hAnsi="Calibri" w:cs="Calibri"/>
          <w:bCs/>
          <w:iCs/>
          <w:color w:val="auto"/>
          <w:sz w:val="20"/>
          <w:szCs w:val="20"/>
        </w:rPr>
      </w:pPr>
    </w:p>
    <w:p w:rsidR="008F4AD7" w:rsidRPr="00EA0870" w:rsidRDefault="008F4AD7" w:rsidP="008F4AD7">
      <w:pPr>
        <w:pStyle w:val="Sangra3detindependiente"/>
        <w:rPr>
          <w:rFonts w:ascii="Calibri" w:hAnsi="Calibri" w:cs="Calibri"/>
          <w:bCs/>
          <w:iCs/>
          <w:color w:val="auto"/>
          <w:sz w:val="26"/>
          <w:szCs w:val="26"/>
        </w:rPr>
      </w:pPr>
      <w:r w:rsidRPr="00EA0870">
        <w:rPr>
          <w:rFonts w:ascii="Calibri" w:hAnsi="Calibri" w:cs="Calibri"/>
          <w:bCs/>
          <w:iCs/>
          <w:color w:val="auto"/>
          <w:sz w:val="26"/>
          <w:szCs w:val="26"/>
        </w:rPr>
        <w:t xml:space="preserve">Vale de sustento a lo anterior, la tesis de jurisprudencia que a la letra señala: </w:t>
      </w:r>
    </w:p>
    <w:p w:rsidR="008F4AD7" w:rsidRPr="00EA0870" w:rsidRDefault="008F4AD7" w:rsidP="008F4AD7">
      <w:pPr>
        <w:pStyle w:val="Sangra3detindependiente"/>
        <w:rPr>
          <w:rFonts w:ascii="Calibri" w:hAnsi="Calibri" w:cs="Calibri"/>
          <w:bCs/>
          <w:iCs/>
          <w:color w:val="auto"/>
          <w:sz w:val="20"/>
          <w:szCs w:val="20"/>
        </w:rPr>
      </w:pPr>
    </w:p>
    <w:p w:rsidR="008F4AD7" w:rsidRPr="00EA0870" w:rsidRDefault="008F4AD7" w:rsidP="008F4AD7">
      <w:pPr>
        <w:pStyle w:val="Sangra3detindependiente"/>
        <w:rPr>
          <w:rFonts w:ascii="Calibri" w:hAnsi="Calibri" w:cs="Calibri"/>
          <w:bCs/>
          <w:i/>
          <w:color w:val="auto"/>
          <w:sz w:val="26"/>
          <w:szCs w:val="26"/>
        </w:rPr>
      </w:pPr>
      <w:r w:rsidRPr="00EA0870">
        <w:rPr>
          <w:rFonts w:ascii="Calibri" w:hAnsi="Calibri" w:cs="Calibri"/>
          <w:bCs/>
          <w:i/>
          <w:color w:val="auto"/>
          <w:sz w:val="26"/>
          <w:szCs w:val="26"/>
        </w:rPr>
        <w:t>“</w:t>
      </w:r>
      <w:r w:rsidRPr="00EA0870">
        <w:rPr>
          <w:rFonts w:ascii="Calibri" w:hAnsi="Calibri" w:cs="Calibri"/>
          <w:b/>
          <w:bCs/>
          <w:i/>
          <w:color w:val="auto"/>
          <w:sz w:val="26"/>
          <w:szCs w:val="26"/>
        </w:rPr>
        <w:t>CONCEPTOS DE VIOLACION. CUANDO SU ESTUDIO ES INNECESARIO.</w:t>
      </w:r>
      <w:r w:rsidRPr="00EA0870">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EA0870">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EA0870">
        <w:rPr>
          <w:rFonts w:ascii="Calibri" w:hAnsi="Calibri" w:cs="Calibri"/>
          <w:bCs/>
          <w:iCs/>
          <w:color w:val="auto"/>
          <w:sz w:val="26"/>
          <w:szCs w:val="26"/>
        </w:rPr>
        <w:t xml:space="preserve">. . . . . . . . . . . . . . . . . . . . . . . . . . . . . . . . . . . . </w:t>
      </w:r>
    </w:p>
    <w:p w:rsidR="008F4AD7" w:rsidRPr="00EA0870" w:rsidRDefault="008F4AD7" w:rsidP="008F4AD7">
      <w:pPr>
        <w:jc w:val="both"/>
        <w:rPr>
          <w:rFonts w:ascii="Calibri" w:hAnsi="Calibri" w:cs="Calibri"/>
          <w:sz w:val="20"/>
          <w:szCs w:val="20"/>
        </w:rPr>
      </w:pPr>
    </w:p>
    <w:p w:rsidR="00B2132E" w:rsidRPr="00EA0870" w:rsidRDefault="00B2132E" w:rsidP="008F4AD7">
      <w:pPr>
        <w:jc w:val="both"/>
        <w:rPr>
          <w:rFonts w:ascii="Calibri" w:hAnsi="Calibri" w:cs="Calibri"/>
          <w:sz w:val="20"/>
          <w:szCs w:val="20"/>
        </w:rPr>
      </w:pPr>
    </w:p>
    <w:p w:rsidR="00B2132E" w:rsidRPr="00EA0870" w:rsidRDefault="00B2132E" w:rsidP="00B2132E">
      <w:pPr>
        <w:ind w:firstLine="708"/>
        <w:jc w:val="right"/>
        <w:rPr>
          <w:rFonts w:ascii="Calibri" w:hAnsi="Calibri" w:cs="Calibri"/>
          <w:b/>
          <w:bCs/>
          <w:iCs/>
          <w:sz w:val="26"/>
          <w:szCs w:val="26"/>
        </w:rPr>
      </w:pPr>
      <w:r w:rsidRPr="00EA0870">
        <w:rPr>
          <w:rFonts w:ascii="Calibri" w:hAnsi="Calibri" w:cs="Calibri"/>
          <w:b/>
          <w:bCs/>
          <w:iCs/>
          <w:sz w:val="26"/>
          <w:szCs w:val="26"/>
        </w:rPr>
        <w:t>Expediente número 1410/2doJAM/2017-JN</w:t>
      </w:r>
    </w:p>
    <w:p w:rsidR="00B2132E" w:rsidRPr="00EA0870" w:rsidRDefault="00B2132E" w:rsidP="008F4AD7">
      <w:pPr>
        <w:jc w:val="both"/>
        <w:rPr>
          <w:rFonts w:ascii="Calibri" w:hAnsi="Calibri" w:cs="Calibri"/>
          <w:sz w:val="20"/>
          <w:szCs w:val="20"/>
        </w:rPr>
      </w:pPr>
    </w:p>
    <w:p w:rsidR="008F4AD7" w:rsidRPr="00EA0870" w:rsidRDefault="008F4AD7" w:rsidP="008F4AD7">
      <w:pPr>
        <w:pStyle w:val="Sangradetextonormal"/>
        <w:rPr>
          <w:rFonts w:ascii="Calibri" w:hAnsi="Calibri" w:cs="Calibri"/>
          <w:sz w:val="26"/>
          <w:szCs w:val="26"/>
        </w:rPr>
      </w:pPr>
      <w:r w:rsidRPr="00EA0870">
        <w:rPr>
          <w:rFonts w:ascii="Calibri" w:hAnsi="Calibri" w:cs="Calibri"/>
          <w:sz w:val="26"/>
          <w:szCs w:val="26"/>
        </w:rPr>
        <w:lastRenderedPageBreak/>
        <w:t xml:space="preserve">Por lo anteriormente expuesto, con fundamento en los preceptos invocados al principio de este Considerando, más lo establecido en los artículos 249, 287, 298, 299, 300, fracción II y 302, fracción II, del Código de Procedimiento y Justicia Administrativa para el Estado y los Municipios de Guanajuato, es de resolverse y se: . . . . . . . . . . . . . . . . . . . . . . . . . . . . . . . . . . . . . . . . . . . . . . . . . . . . . . . . </w:t>
      </w:r>
    </w:p>
    <w:p w:rsidR="008F4AD7" w:rsidRPr="00EA0870" w:rsidRDefault="008F4AD7" w:rsidP="003D64FA">
      <w:pPr>
        <w:jc w:val="both"/>
        <w:rPr>
          <w:rFonts w:ascii="Calibri" w:hAnsi="Calibri" w:cs="Calibri"/>
          <w:sz w:val="20"/>
          <w:szCs w:val="20"/>
        </w:rPr>
      </w:pPr>
    </w:p>
    <w:p w:rsidR="008F4AD7" w:rsidRPr="00EA0870" w:rsidRDefault="008F4AD7" w:rsidP="008F4AD7">
      <w:pPr>
        <w:pStyle w:val="Textoindependiente"/>
        <w:jc w:val="center"/>
        <w:rPr>
          <w:rFonts w:ascii="Calibri" w:hAnsi="Calibri" w:cs="Calibri"/>
          <w:b/>
          <w:i/>
          <w:iCs/>
          <w:sz w:val="26"/>
          <w:szCs w:val="26"/>
        </w:rPr>
      </w:pPr>
      <w:r w:rsidRPr="00EA0870">
        <w:rPr>
          <w:rFonts w:ascii="Calibri" w:hAnsi="Calibri" w:cs="Calibri"/>
          <w:b/>
          <w:i/>
          <w:iCs/>
          <w:sz w:val="26"/>
          <w:szCs w:val="26"/>
        </w:rPr>
        <w:t xml:space="preserve">R E S U E L V </w:t>
      </w:r>
      <w:proofErr w:type="gramStart"/>
      <w:r w:rsidRPr="00EA0870">
        <w:rPr>
          <w:rFonts w:ascii="Calibri" w:hAnsi="Calibri" w:cs="Calibri"/>
          <w:b/>
          <w:i/>
          <w:iCs/>
          <w:sz w:val="26"/>
          <w:szCs w:val="26"/>
        </w:rPr>
        <w:t>E :</w:t>
      </w:r>
      <w:proofErr w:type="gramEnd"/>
    </w:p>
    <w:p w:rsidR="008F4AD7" w:rsidRPr="00EA0870" w:rsidRDefault="008F4AD7" w:rsidP="008F4AD7">
      <w:pPr>
        <w:pStyle w:val="Textoindependiente"/>
        <w:rPr>
          <w:rFonts w:ascii="Calibri" w:hAnsi="Calibri" w:cs="Calibri"/>
          <w:b/>
          <w:bCs/>
          <w:i/>
          <w:iCs/>
          <w:sz w:val="20"/>
          <w:szCs w:val="20"/>
        </w:rPr>
      </w:pPr>
    </w:p>
    <w:p w:rsidR="008F4AD7" w:rsidRPr="00EA0870" w:rsidRDefault="008F4AD7" w:rsidP="008F4AD7">
      <w:pPr>
        <w:pStyle w:val="Textoindependiente"/>
        <w:ind w:firstLine="708"/>
        <w:rPr>
          <w:rFonts w:ascii="Calibri" w:hAnsi="Calibri" w:cs="Calibri"/>
          <w:sz w:val="26"/>
          <w:szCs w:val="26"/>
        </w:rPr>
      </w:pPr>
      <w:r w:rsidRPr="00EA0870">
        <w:rPr>
          <w:rFonts w:ascii="Calibri" w:hAnsi="Calibri" w:cs="Calibri"/>
          <w:b/>
          <w:bCs/>
          <w:i/>
          <w:iCs/>
          <w:sz w:val="26"/>
          <w:szCs w:val="26"/>
        </w:rPr>
        <w:t>PRIMERO</w:t>
      </w:r>
      <w:r w:rsidRPr="00EA0870">
        <w:rPr>
          <w:rFonts w:ascii="Calibri" w:hAnsi="Calibri" w:cs="Calibri"/>
          <w:i/>
          <w:iCs/>
          <w:sz w:val="26"/>
          <w:szCs w:val="26"/>
        </w:rPr>
        <w:t xml:space="preserve">.- </w:t>
      </w:r>
      <w:r w:rsidRPr="00EA0870">
        <w:rPr>
          <w:rFonts w:ascii="Calibri" w:hAnsi="Calibri" w:cs="Calibri"/>
          <w:sz w:val="26"/>
          <w:szCs w:val="26"/>
        </w:rPr>
        <w:t xml:space="preserve">Este Juzgado Segundo Administrativo Municipal es </w:t>
      </w:r>
      <w:r w:rsidRPr="00EA0870">
        <w:rPr>
          <w:rFonts w:ascii="Calibri" w:hAnsi="Calibri" w:cs="Calibri"/>
          <w:b/>
          <w:sz w:val="26"/>
          <w:szCs w:val="26"/>
        </w:rPr>
        <w:t>competente</w:t>
      </w:r>
      <w:r w:rsidRPr="00EA0870">
        <w:rPr>
          <w:rFonts w:ascii="Calibri" w:hAnsi="Calibri" w:cs="Calibri"/>
          <w:sz w:val="26"/>
          <w:szCs w:val="26"/>
        </w:rPr>
        <w:t xml:space="preserve"> para conocer y resolver del presente proceso administrativo. . . . . . . . . . . . . . . . . .</w:t>
      </w:r>
    </w:p>
    <w:p w:rsidR="008F4AD7" w:rsidRPr="00EA0870" w:rsidRDefault="008F4AD7" w:rsidP="008F4AD7">
      <w:pPr>
        <w:pStyle w:val="Textoindependiente"/>
        <w:rPr>
          <w:rFonts w:ascii="Calibri" w:hAnsi="Calibri" w:cs="Calibri"/>
          <w:b/>
          <w:bCs/>
          <w:i/>
          <w:iCs/>
          <w:sz w:val="26"/>
          <w:szCs w:val="26"/>
        </w:rPr>
      </w:pPr>
    </w:p>
    <w:p w:rsidR="008F4AD7" w:rsidRPr="00EA0870" w:rsidRDefault="008F4AD7" w:rsidP="008F4AD7">
      <w:pPr>
        <w:pStyle w:val="Textoindependiente"/>
        <w:ind w:firstLine="708"/>
        <w:rPr>
          <w:rFonts w:ascii="Calibri" w:hAnsi="Calibri" w:cs="Calibri"/>
          <w:sz w:val="26"/>
          <w:szCs w:val="26"/>
        </w:rPr>
      </w:pPr>
      <w:r w:rsidRPr="00EA0870">
        <w:rPr>
          <w:rFonts w:ascii="Calibri" w:hAnsi="Calibri" w:cs="Calibri"/>
          <w:b/>
          <w:bCs/>
          <w:i/>
          <w:iCs/>
          <w:sz w:val="26"/>
          <w:szCs w:val="26"/>
        </w:rPr>
        <w:t>SEGUNDO</w:t>
      </w:r>
      <w:r w:rsidRPr="00EA0870">
        <w:rPr>
          <w:rFonts w:ascii="Calibri" w:hAnsi="Calibri" w:cs="Calibri"/>
          <w:b/>
          <w:bCs/>
          <w:sz w:val="26"/>
          <w:szCs w:val="26"/>
        </w:rPr>
        <w:t xml:space="preserve">.- </w:t>
      </w:r>
      <w:r w:rsidRPr="00EA0870">
        <w:rPr>
          <w:rFonts w:ascii="Calibri" w:hAnsi="Calibri" w:cs="Calibri"/>
          <w:sz w:val="26"/>
          <w:szCs w:val="26"/>
        </w:rPr>
        <w:t xml:space="preserve">Resultó </w:t>
      </w:r>
      <w:r w:rsidRPr="00EA0870">
        <w:rPr>
          <w:rFonts w:ascii="Calibri" w:hAnsi="Calibri" w:cs="Calibri"/>
          <w:b/>
          <w:sz w:val="26"/>
          <w:szCs w:val="26"/>
        </w:rPr>
        <w:t>procedente</w:t>
      </w:r>
      <w:r w:rsidRPr="00EA0870">
        <w:rPr>
          <w:rFonts w:ascii="Calibri" w:hAnsi="Calibri" w:cs="Calibri"/>
          <w:sz w:val="26"/>
          <w:szCs w:val="26"/>
        </w:rPr>
        <w:t xml:space="preserve"> el proceso administrativo promovido por </w:t>
      </w:r>
      <w:r w:rsidR="003D64FA" w:rsidRPr="00EA0870">
        <w:rPr>
          <w:rFonts w:ascii="Calibri" w:hAnsi="Calibri" w:cs="Calibri"/>
          <w:sz w:val="26"/>
          <w:szCs w:val="26"/>
        </w:rPr>
        <w:t xml:space="preserve">el ciudadano </w:t>
      </w:r>
      <w:r w:rsidR="00EA0870" w:rsidRPr="009917CD">
        <w:rPr>
          <w:rFonts w:asciiTheme="minorHAnsi" w:hAnsiTheme="minorHAnsi" w:cs="Calibri"/>
          <w:sz w:val="26"/>
          <w:szCs w:val="26"/>
        </w:rPr>
        <w:t>(…)</w:t>
      </w:r>
      <w:r w:rsidRPr="00EA0870">
        <w:rPr>
          <w:rFonts w:ascii="Calibri" w:hAnsi="Calibri" w:cs="Calibri"/>
          <w:sz w:val="26"/>
          <w:szCs w:val="26"/>
        </w:rPr>
        <w:t xml:space="preserve">. .  . . . . . . . . . . . . . . . . . . . </w:t>
      </w:r>
      <w:r w:rsidR="003D64FA" w:rsidRPr="00EA0870">
        <w:rPr>
          <w:rFonts w:ascii="Calibri" w:hAnsi="Calibri" w:cs="Calibri"/>
          <w:sz w:val="26"/>
          <w:szCs w:val="26"/>
        </w:rPr>
        <w:t xml:space="preserve">. . . . . . . . . . . . . </w:t>
      </w:r>
    </w:p>
    <w:p w:rsidR="008F4AD7" w:rsidRPr="00EA0870" w:rsidRDefault="008F4AD7" w:rsidP="008F4AD7">
      <w:pPr>
        <w:jc w:val="both"/>
        <w:rPr>
          <w:rFonts w:ascii="Calibri" w:hAnsi="Calibri" w:cs="Calibri"/>
          <w:b/>
          <w:bCs/>
          <w:i/>
          <w:iCs/>
          <w:sz w:val="20"/>
          <w:szCs w:val="20"/>
        </w:rPr>
      </w:pPr>
    </w:p>
    <w:p w:rsidR="003D64FA" w:rsidRPr="00EA0870" w:rsidRDefault="008F4AD7" w:rsidP="003D64FA">
      <w:pPr>
        <w:ind w:firstLine="708"/>
        <w:jc w:val="both"/>
        <w:rPr>
          <w:rFonts w:ascii="Calibri" w:hAnsi="Calibri" w:cs="Calibri"/>
          <w:sz w:val="26"/>
          <w:szCs w:val="26"/>
        </w:rPr>
      </w:pPr>
      <w:r w:rsidRPr="00EA0870">
        <w:rPr>
          <w:rFonts w:ascii="Calibri" w:hAnsi="Calibri" w:cs="Calibri"/>
          <w:b/>
          <w:bCs/>
          <w:i/>
          <w:iCs/>
          <w:sz w:val="26"/>
          <w:szCs w:val="26"/>
        </w:rPr>
        <w:t>TERCERO</w:t>
      </w:r>
      <w:r w:rsidRPr="00EA0870">
        <w:rPr>
          <w:rFonts w:ascii="Calibri" w:hAnsi="Calibri" w:cs="Calibri"/>
          <w:sz w:val="26"/>
          <w:szCs w:val="26"/>
        </w:rPr>
        <w:t xml:space="preserve">.- Se </w:t>
      </w:r>
      <w:r w:rsidRPr="00EA0870">
        <w:rPr>
          <w:rFonts w:ascii="Calibri" w:hAnsi="Calibri" w:cs="Calibri"/>
          <w:b/>
          <w:sz w:val="26"/>
          <w:szCs w:val="26"/>
        </w:rPr>
        <w:t xml:space="preserve">DECRETA </w:t>
      </w:r>
      <w:r w:rsidRPr="00EA0870">
        <w:rPr>
          <w:rFonts w:ascii="Calibri" w:hAnsi="Calibri" w:cs="Calibri"/>
          <w:b/>
          <w:bCs/>
          <w:sz w:val="26"/>
          <w:szCs w:val="26"/>
        </w:rPr>
        <w:t>LA NULIDAD TOTAL</w:t>
      </w:r>
      <w:r w:rsidR="003D64FA" w:rsidRPr="00EA0870">
        <w:rPr>
          <w:rFonts w:ascii="Calibri" w:hAnsi="Calibri" w:cs="Calibri"/>
          <w:b/>
          <w:bCs/>
          <w:sz w:val="26"/>
          <w:szCs w:val="26"/>
        </w:rPr>
        <w:t xml:space="preserve"> del </w:t>
      </w:r>
      <w:r w:rsidR="000810B1" w:rsidRPr="00EA0870">
        <w:rPr>
          <w:rFonts w:ascii="Calibri" w:hAnsi="Calibri" w:cs="Calibri"/>
          <w:b/>
          <w:sz w:val="26"/>
          <w:szCs w:val="26"/>
        </w:rPr>
        <w:t>Acta</w:t>
      </w:r>
      <w:r w:rsidR="003D64FA" w:rsidRPr="00EA0870">
        <w:rPr>
          <w:rFonts w:ascii="Calibri" w:hAnsi="Calibri" w:cs="Calibri"/>
          <w:b/>
          <w:sz w:val="26"/>
          <w:szCs w:val="26"/>
        </w:rPr>
        <w:t xml:space="preserve"> de </w:t>
      </w:r>
      <w:r w:rsidR="000810B1" w:rsidRPr="00EA0870">
        <w:rPr>
          <w:rFonts w:ascii="Calibri" w:hAnsi="Calibri" w:cs="Calibri"/>
          <w:b/>
          <w:sz w:val="26"/>
          <w:szCs w:val="26"/>
        </w:rPr>
        <w:t>Infracción</w:t>
      </w:r>
      <w:r w:rsidR="003D64FA" w:rsidRPr="00EA0870">
        <w:rPr>
          <w:rFonts w:ascii="Calibri" w:hAnsi="Calibri" w:cs="Calibri"/>
          <w:sz w:val="26"/>
          <w:szCs w:val="26"/>
        </w:rPr>
        <w:t xml:space="preserve"> ambiental con número de folio </w:t>
      </w:r>
      <w:r w:rsidR="003D64FA" w:rsidRPr="00EA0870">
        <w:rPr>
          <w:rFonts w:ascii="Calibri" w:hAnsi="Calibri" w:cs="Calibri"/>
          <w:b/>
          <w:bCs/>
          <w:iCs/>
          <w:sz w:val="26"/>
          <w:szCs w:val="26"/>
        </w:rPr>
        <w:t>399 PV</w:t>
      </w:r>
      <w:r w:rsidR="003D64FA" w:rsidRPr="00EA0870">
        <w:rPr>
          <w:rFonts w:ascii="Calibri" w:hAnsi="Calibri" w:cs="Calibri"/>
          <w:bCs/>
          <w:iCs/>
          <w:sz w:val="26"/>
          <w:szCs w:val="26"/>
        </w:rPr>
        <w:t xml:space="preserve"> trescientos noventa y nueve PV, dirigido al </w:t>
      </w:r>
      <w:r w:rsidR="003D64FA" w:rsidRPr="00EA0870">
        <w:rPr>
          <w:rFonts w:ascii="Calibri" w:hAnsi="Calibri" w:cs="Calibri"/>
          <w:sz w:val="26"/>
          <w:szCs w:val="26"/>
        </w:rPr>
        <w:t xml:space="preserve">ciudadano </w:t>
      </w:r>
      <w:r w:rsidR="00EA0870" w:rsidRPr="009917CD">
        <w:rPr>
          <w:rFonts w:asciiTheme="minorHAnsi" w:hAnsiTheme="minorHAnsi" w:cs="Calibri"/>
          <w:sz w:val="26"/>
          <w:szCs w:val="26"/>
        </w:rPr>
        <w:t>(…)</w:t>
      </w:r>
      <w:r w:rsidR="003D64FA" w:rsidRPr="00EA0870">
        <w:rPr>
          <w:rFonts w:ascii="Calibri" w:hAnsi="Calibri" w:cs="Calibri"/>
          <w:sz w:val="26"/>
          <w:szCs w:val="26"/>
        </w:rPr>
        <w:t xml:space="preserve">; del mismo modo, por derivar de dicho acto y ser consecuencia del mismo, se decreta también la </w:t>
      </w:r>
      <w:r w:rsidR="003D64FA" w:rsidRPr="00EA0870">
        <w:rPr>
          <w:rFonts w:ascii="Calibri" w:hAnsi="Calibri" w:cs="Calibri"/>
          <w:b/>
          <w:sz w:val="26"/>
          <w:szCs w:val="26"/>
        </w:rPr>
        <w:t>nulidad total</w:t>
      </w:r>
      <w:r w:rsidR="003D64FA" w:rsidRPr="00EA0870">
        <w:rPr>
          <w:rFonts w:ascii="Calibri" w:hAnsi="Calibri" w:cs="Calibri"/>
          <w:sz w:val="26"/>
          <w:szCs w:val="26"/>
        </w:rPr>
        <w:t xml:space="preserve"> de la </w:t>
      </w:r>
      <w:r w:rsidR="000810B1" w:rsidRPr="00EA0870">
        <w:rPr>
          <w:rFonts w:ascii="Calibri" w:hAnsi="Calibri" w:cs="Calibri"/>
          <w:b/>
          <w:sz w:val="26"/>
          <w:szCs w:val="26"/>
        </w:rPr>
        <w:t>Resolución</w:t>
      </w:r>
      <w:r w:rsidR="003D64FA" w:rsidRPr="00EA0870">
        <w:rPr>
          <w:rFonts w:ascii="Calibri" w:hAnsi="Calibri" w:cs="Calibri"/>
          <w:sz w:val="26"/>
          <w:szCs w:val="26"/>
        </w:rPr>
        <w:t xml:space="preserve"> del procedimiento administrativo por el que se impuso una </w:t>
      </w:r>
      <w:r w:rsidR="003D64FA" w:rsidRPr="00EA0870">
        <w:rPr>
          <w:rFonts w:ascii="Calibri" w:hAnsi="Calibri" w:cs="Calibri"/>
          <w:b/>
          <w:sz w:val="26"/>
          <w:szCs w:val="26"/>
        </w:rPr>
        <w:t>multa</w:t>
      </w:r>
      <w:r w:rsidR="003D64FA" w:rsidRPr="00EA0870">
        <w:rPr>
          <w:rFonts w:ascii="Calibri" w:hAnsi="Calibri" w:cs="Calibri"/>
          <w:sz w:val="26"/>
          <w:szCs w:val="26"/>
        </w:rPr>
        <w:t xml:space="preserve"> por la cantidad de $2,191.20 Dos mil ciento noventa y un pesos 20/100 Moneda Nacional; y del </w:t>
      </w:r>
      <w:r w:rsidR="000810B1" w:rsidRPr="00EA0870">
        <w:rPr>
          <w:rFonts w:ascii="Calibri" w:hAnsi="Calibri" w:cs="Calibri"/>
          <w:b/>
          <w:sz w:val="26"/>
          <w:szCs w:val="26"/>
        </w:rPr>
        <w:t>Mandamiento</w:t>
      </w:r>
      <w:r w:rsidR="003D64FA" w:rsidRPr="00EA0870">
        <w:rPr>
          <w:rFonts w:ascii="Calibri" w:hAnsi="Calibri" w:cs="Calibri"/>
          <w:sz w:val="26"/>
          <w:szCs w:val="26"/>
        </w:rPr>
        <w:t xml:space="preserve"> y </w:t>
      </w:r>
      <w:r w:rsidR="000810B1" w:rsidRPr="00EA0870">
        <w:rPr>
          <w:rFonts w:ascii="Calibri" w:hAnsi="Calibri" w:cs="Calibri"/>
          <w:b/>
          <w:sz w:val="26"/>
          <w:szCs w:val="26"/>
        </w:rPr>
        <w:t>Acta</w:t>
      </w:r>
      <w:r w:rsidR="003D64FA" w:rsidRPr="00EA0870">
        <w:rPr>
          <w:rFonts w:ascii="Calibri" w:hAnsi="Calibri" w:cs="Calibri"/>
          <w:sz w:val="26"/>
          <w:szCs w:val="26"/>
        </w:rPr>
        <w:t xml:space="preserve"> de </w:t>
      </w:r>
      <w:r w:rsidR="000810B1" w:rsidRPr="00EA0870">
        <w:rPr>
          <w:rFonts w:ascii="Calibri" w:hAnsi="Calibri" w:cs="Calibri"/>
          <w:b/>
          <w:sz w:val="26"/>
          <w:szCs w:val="26"/>
        </w:rPr>
        <w:t>Embargo</w:t>
      </w:r>
      <w:r w:rsidR="003D64FA" w:rsidRPr="00EA0870">
        <w:rPr>
          <w:rFonts w:ascii="Calibri" w:hAnsi="Calibri" w:cs="Calibri"/>
          <w:sz w:val="26"/>
          <w:szCs w:val="26"/>
        </w:rPr>
        <w:t xml:space="preserve">, relativo al crédito número 1197234 realizado el día 6 seis de octubre del año 2017 dos mil diecisiete; </w:t>
      </w:r>
      <w:r w:rsidR="003D64FA" w:rsidRPr="00EA0870">
        <w:rPr>
          <w:rFonts w:ascii="Calibri" w:hAnsi="Calibri" w:cs="Calibri"/>
          <w:bCs/>
          <w:iCs/>
          <w:sz w:val="26"/>
          <w:szCs w:val="26"/>
        </w:rPr>
        <w:t>aplicando el principio de que lo accesorio sigue la suerte de lo principal;</w:t>
      </w:r>
      <w:r w:rsidR="003D64FA" w:rsidRPr="00EA0870">
        <w:rPr>
          <w:rFonts w:ascii="Calibri" w:hAnsi="Calibri" w:cs="Calibri"/>
          <w:bCs/>
          <w:sz w:val="26"/>
          <w:szCs w:val="26"/>
        </w:rPr>
        <w:t xml:space="preserve"> </w:t>
      </w:r>
      <w:r w:rsidRPr="00EA0870">
        <w:rPr>
          <w:rFonts w:ascii="Calibri" w:hAnsi="Calibri" w:cs="Calibri"/>
          <w:sz w:val="26"/>
          <w:szCs w:val="26"/>
        </w:rPr>
        <w:t>ello de conformidad con las consideraciones lógicas y jurídicas expuestas en el Considerando Sexto de esta sentencia. . . . . . . . . . . . . . . . . . . . . . . . . . . . . . . . . . . . . . . . . . . . . . . . . . . . . . . . .</w:t>
      </w:r>
      <w:r w:rsidR="003D64FA" w:rsidRPr="00EA0870">
        <w:rPr>
          <w:rFonts w:ascii="Calibri" w:hAnsi="Calibri" w:cs="Calibri"/>
          <w:sz w:val="26"/>
          <w:szCs w:val="26"/>
        </w:rPr>
        <w:t xml:space="preserve"> . . . . </w:t>
      </w:r>
    </w:p>
    <w:p w:rsidR="003D64FA" w:rsidRPr="00EA0870" w:rsidRDefault="003D64FA" w:rsidP="003D64FA">
      <w:pPr>
        <w:ind w:firstLine="708"/>
        <w:jc w:val="both"/>
        <w:rPr>
          <w:rFonts w:ascii="Calibri" w:hAnsi="Calibri" w:cs="Calibri"/>
          <w:sz w:val="26"/>
          <w:szCs w:val="26"/>
        </w:rPr>
      </w:pPr>
    </w:p>
    <w:p w:rsidR="003D64FA" w:rsidRPr="00EA0870" w:rsidRDefault="003D64FA" w:rsidP="003D64FA">
      <w:pPr>
        <w:ind w:firstLine="708"/>
        <w:jc w:val="both"/>
        <w:rPr>
          <w:rFonts w:ascii="Calibri" w:hAnsi="Calibri"/>
          <w:sz w:val="26"/>
          <w:szCs w:val="26"/>
        </w:rPr>
      </w:pPr>
      <w:r w:rsidRPr="00EA0870">
        <w:rPr>
          <w:rFonts w:ascii="Calibri" w:hAnsi="Calibri" w:cs="Calibri"/>
          <w:b/>
          <w:i/>
          <w:sz w:val="26"/>
          <w:szCs w:val="26"/>
        </w:rPr>
        <w:t xml:space="preserve">CUARTO.- </w:t>
      </w:r>
      <w:r w:rsidRPr="00EA0870">
        <w:rPr>
          <w:rFonts w:ascii="Calibri" w:hAnsi="Calibri" w:cs="Calibri"/>
          <w:b/>
          <w:sz w:val="26"/>
          <w:szCs w:val="26"/>
        </w:rPr>
        <w:t xml:space="preserve">Se condena </w:t>
      </w:r>
      <w:r w:rsidRPr="00EA0870">
        <w:rPr>
          <w:rFonts w:ascii="Calibri" w:hAnsi="Calibri" w:cs="Calibri"/>
          <w:sz w:val="26"/>
          <w:szCs w:val="26"/>
        </w:rPr>
        <w:t>al</w:t>
      </w:r>
      <w:r w:rsidRPr="00EA0870">
        <w:rPr>
          <w:rFonts w:ascii="Calibri" w:hAnsi="Calibri" w:cs="Calibri"/>
          <w:b/>
          <w:i/>
          <w:sz w:val="26"/>
          <w:szCs w:val="26"/>
        </w:rPr>
        <w:t xml:space="preserve"> </w:t>
      </w:r>
      <w:r w:rsidRPr="00EA0870">
        <w:rPr>
          <w:rFonts w:ascii="Calibri" w:hAnsi="Calibri"/>
          <w:sz w:val="26"/>
          <w:szCs w:val="26"/>
        </w:rPr>
        <w:t xml:space="preserve">Director de Ejecución a realizar todos y cada uno de los </w:t>
      </w:r>
      <w:r w:rsidRPr="00EA0870">
        <w:rPr>
          <w:rFonts w:ascii="Calibri" w:hAnsi="Calibri" w:cs="Calibri"/>
          <w:sz w:val="26"/>
          <w:szCs w:val="26"/>
        </w:rPr>
        <w:t xml:space="preserve">trámites que resulten necesarios a efecto de </w:t>
      </w:r>
      <w:r w:rsidRPr="00EA0870">
        <w:rPr>
          <w:rFonts w:ascii="Calibri" w:hAnsi="Calibri" w:cs="Calibri"/>
          <w:b/>
          <w:sz w:val="26"/>
          <w:szCs w:val="26"/>
        </w:rPr>
        <w:t>levantar el embargo</w:t>
      </w:r>
      <w:r w:rsidRPr="00EA0870">
        <w:rPr>
          <w:rFonts w:ascii="Calibri" w:hAnsi="Calibri" w:cs="Calibri"/>
          <w:sz w:val="26"/>
          <w:szCs w:val="26"/>
        </w:rPr>
        <w:t xml:space="preserve"> trabado, el</w:t>
      </w:r>
      <w:r w:rsidRPr="00EA0870">
        <w:rPr>
          <w:rFonts w:ascii="Calibri" w:hAnsi="Calibri"/>
          <w:sz w:val="26"/>
          <w:szCs w:val="26"/>
        </w:rPr>
        <w:t xml:space="preserve"> día 6 seis de octubre del año 2017 dos mil diecisiete, sobre</w:t>
      </w:r>
      <w:r w:rsidRPr="00EA0870">
        <w:rPr>
          <w:rFonts w:ascii="Calibri" w:hAnsi="Calibri" w:cs="Calibri"/>
          <w:sz w:val="26"/>
          <w:szCs w:val="26"/>
        </w:rPr>
        <w:t xml:space="preserve"> el inmueble ubicado en calle Nitrógeno número 213, doscientos trece, de la colonia Valle de Señora, de esta ciudad </w:t>
      </w:r>
      <w:r w:rsidRPr="00EA0870">
        <w:rPr>
          <w:rFonts w:ascii="Calibri" w:hAnsi="Calibri"/>
          <w:sz w:val="26"/>
          <w:szCs w:val="26"/>
        </w:rPr>
        <w:t xml:space="preserve">. . . . . . . . . . . . . . . . . . . . . . . . . . . . . . . . . . . . . . . . . . . . . . . . . . . . . . . . . . .  </w:t>
      </w:r>
    </w:p>
    <w:p w:rsidR="008F4AD7" w:rsidRPr="00EA0870" w:rsidRDefault="008F4AD7" w:rsidP="003D64FA">
      <w:pPr>
        <w:ind w:firstLine="708"/>
        <w:jc w:val="both"/>
        <w:rPr>
          <w:rFonts w:ascii="Calibri" w:hAnsi="Calibri" w:cs="Calibri"/>
          <w:b/>
          <w:bCs/>
          <w:i/>
          <w:sz w:val="26"/>
          <w:szCs w:val="26"/>
        </w:rPr>
      </w:pPr>
      <w:r w:rsidRPr="00EA0870">
        <w:rPr>
          <w:rFonts w:ascii="Calibri" w:hAnsi="Calibri" w:cs="Calibri"/>
          <w:b/>
          <w:i/>
          <w:sz w:val="26"/>
          <w:szCs w:val="26"/>
        </w:rPr>
        <w:t xml:space="preserve"> </w:t>
      </w:r>
    </w:p>
    <w:p w:rsidR="008F4AD7" w:rsidRPr="00EA0870" w:rsidRDefault="008F4AD7" w:rsidP="008F4AD7">
      <w:pPr>
        <w:pStyle w:val="Textoindependiente"/>
        <w:ind w:firstLine="708"/>
        <w:rPr>
          <w:rFonts w:ascii="Calibri" w:hAnsi="Calibri" w:cs="Calibri"/>
          <w:sz w:val="26"/>
          <w:szCs w:val="26"/>
        </w:rPr>
      </w:pPr>
      <w:r w:rsidRPr="00EA0870">
        <w:rPr>
          <w:rFonts w:ascii="Calibri" w:hAnsi="Calibri" w:cs="Calibri"/>
          <w:sz w:val="26"/>
          <w:szCs w:val="26"/>
        </w:rPr>
        <w:t>Notifíquese a las autoridades demandadas por oficio y a la parte actora personalmente.</w:t>
      </w:r>
      <w:r w:rsidR="003D64FA" w:rsidRPr="00EA0870">
        <w:rPr>
          <w:rFonts w:ascii="Calibri" w:hAnsi="Calibri" w:cs="Calibri"/>
          <w:sz w:val="26"/>
          <w:szCs w:val="26"/>
        </w:rPr>
        <w:t xml:space="preserve"> . . . . . . . . . . . . . . .</w:t>
      </w:r>
      <w:r w:rsidRPr="00EA0870">
        <w:rPr>
          <w:rFonts w:ascii="Calibri" w:hAnsi="Calibri" w:cs="Calibri"/>
          <w:sz w:val="26"/>
          <w:szCs w:val="26"/>
        </w:rPr>
        <w:t xml:space="preserve"> . . . . . . . . . . . . . . . . . . . . . . . . . . . . . . . . . . . . . . . . . </w:t>
      </w:r>
    </w:p>
    <w:p w:rsidR="008F4AD7" w:rsidRPr="00EA0870" w:rsidRDefault="008F4AD7" w:rsidP="008F4AD7">
      <w:pPr>
        <w:pStyle w:val="Textoindependiente"/>
        <w:rPr>
          <w:rFonts w:ascii="Calibri" w:hAnsi="Calibri" w:cs="Calibri"/>
          <w:sz w:val="20"/>
          <w:szCs w:val="20"/>
        </w:rPr>
      </w:pPr>
    </w:p>
    <w:p w:rsidR="008F4AD7" w:rsidRPr="00EA0870" w:rsidRDefault="008F4AD7" w:rsidP="008F4AD7">
      <w:pPr>
        <w:pStyle w:val="Textoindependiente"/>
        <w:rPr>
          <w:rFonts w:ascii="Calibri" w:hAnsi="Calibri" w:cs="Calibri"/>
          <w:b/>
          <w:bCs/>
          <w:sz w:val="26"/>
          <w:szCs w:val="26"/>
        </w:rPr>
      </w:pPr>
      <w:r w:rsidRPr="00EA0870">
        <w:rPr>
          <w:rFonts w:ascii="Calibri" w:hAnsi="Calibri" w:cs="Calibri"/>
          <w:sz w:val="26"/>
          <w:szCs w:val="26"/>
        </w:rPr>
        <w:tab/>
        <w:t xml:space="preserve">En su oportunidad, archívese este expediente, como asunto totalmente concluido y dese de baja en el Libro de Registros que se lleva para tal efecto. . . . . </w:t>
      </w:r>
    </w:p>
    <w:p w:rsidR="008F4AD7" w:rsidRPr="00EA0870" w:rsidRDefault="008F4AD7" w:rsidP="008F4AD7">
      <w:pPr>
        <w:ind w:firstLine="708"/>
        <w:jc w:val="both"/>
        <w:rPr>
          <w:rFonts w:ascii="Calibri" w:hAnsi="Calibri" w:cs="Calibri"/>
          <w:sz w:val="20"/>
          <w:szCs w:val="20"/>
        </w:rPr>
      </w:pPr>
    </w:p>
    <w:p w:rsidR="008F4AD7" w:rsidRPr="00EA0870" w:rsidRDefault="008F4AD7" w:rsidP="008F4AD7">
      <w:pPr>
        <w:ind w:firstLine="708"/>
        <w:jc w:val="both"/>
      </w:pPr>
      <w:r w:rsidRPr="00EA0870">
        <w:rPr>
          <w:rFonts w:ascii="Calibri" w:hAnsi="Calibri" w:cs="Calibri"/>
          <w:sz w:val="26"/>
          <w:szCs w:val="26"/>
        </w:rPr>
        <w:t xml:space="preserve">Así lo resolvió y firma el Licenciado </w:t>
      </w:r>
      <w:r w:rsidRPr="00EA0870">
        <w:rPr>
          <w:rFonts w:ascii="Calibri" w:hAnsi="Calibri" w:cs="Calibri"/>
          <w:b/>
          <w:bCs/>
          <w:sz w:val="26"/>
          <w:szCs w:val="26"/>
        </w:rPr>
        <w:t>Ernesto Alejandro Mora Álvarez</w:t>
      </w:r>
      <w:r w:rsidRPr="00EA0870">
        <w:rPr>
          <w:rFonts w:ascii="Calibri" w:hAnsi="Calibri" w:cs="Calibri"/>
          <w:sz w:val="26"/>
          <w:szCs w:val="26"/>
        </w:rPr>
        <w:t xml:space="preserve">, Juez Segundo Administrativo Municipal de León, Guanajuato, quien actúa asistido en forma legal con Secretaria de Estudio y Cuenta, Licenciada </w:t>
      </w:r>
      <w:r w:rsidRPr="00EA0870">
        <w:rPr>
          <w:rFonts w:ascii="Calibri" w:hAnsi="Calibri" w:cs="Calibri"/>
          <w:b/>
          <w:bCs/>
          <w:sz w:val="26"/>
          <w:szCs w:val="26"/>
        </w:rPr>
        <w:t xml:space="preserve">María del Rocío Villanueva Sánchez, </w:t>
      </w:r>
      <w:r w:rsidRPr="00EA0870">
        <w:rPr>
          <w:rFonts w:ascii="Calibri" w:hAnsi="Calibri" w:cs="Calibri"/>
          <w:sz w:val="26"/>
          <w:szCs w:val="26"/>
        </w:rPr>
        <w:t xml:space="preserve">quien da fe. . . . . . . . . . . . . . . . . . . . . . . . . . . . . . . . . . . . . . . . . . </w:t>
      </w:r>
    </w:p>
    <w:p w:rsidR="008F4AD7" w:rsidRPr="00EA0870" w:rsidRDefault="008F4AD7" w:rsidP="008F4AD7"/>
    <w:sectPr w:rsidR="008F4AD7" w:rsidRPr="00EA0870" w:rsidSect="00E1738D">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9E8" w:rsidRDefault="00CF49E8">
      <w:r>
        <w:separator/>
      </w:r>
    </w:p>
  </w:endnote>
  <w:endnote w:type="continuationSeparator" w:id="0">
    <w:p w:rsidR="00CF49E8" w:rsidRDefault="00CF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9E8" w:rsidRDefault="00CF49E8">
      <w:r>
        <w:separator/>
      </w:r>
    </w:p>
  </w:footnote>
  <w:footnote w:type="continuationSeparator" w:id="0">
    <w:p w:rsidR="00CF49E8" w:rsidRDefault="00CF4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DE53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CF49E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38D" w:rsidRDefault="00DE53D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639F">
      <w:rPr>
        <w:rStyle w:val="Nmerodepgina"/>
        <w:noProof/>
      </w:rPr>
      <w:t>9</w:t>
    </w:r>
    <w:r>
      <w:rPr>
        <w:rStyle w:val="Nmerodepgina"/>
      </w:rPr>
      <w:fldChar w:fldCharType="end"/>
    </w:r>
  </w:p>
  <w:p w:rsidR="00E1738D" w:rsidRDefault="00CF49E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D7"/>
    <w:rsid w:val="00017977"/>
    <w:rsid w:val="000628A9"/>
    <w:rsid w:val="0007355F"/>
    <w:rsid w:val="00077849"/>
    <w:rsid w:val="00077DED"/>
    <w:rsid w:val="000810B1"/>
    <w:rsid w:val="000C2067"/>
    <w:rsid w:val="000C3D2A"/>
    <w:rsid w:val="000C55DF"/>
    <w:rsid w:val="000D45A6"/>
    <w:rsid w:val="00111312"/>
    <w:rsid w:val="00152318"/>
    <w:rsid w:val="00180EC7"/>
    <w:rsid w:val="0018763D"/>
    <w:rsid w:val="00203373"/>
    <w:rsid w:val="00203639"/>
    <w:rsid w:val="00207426"/>
    <w:rsid w:val="0023731A"/>
    <w:rsid w:val="0024306B"/>
    <w:rsid w:val="00244E9C"/>
    <w:rsid w:val="0028339D"/>
    <w:rsid w:val="0029315D"/>
    <w:rsid w:val="002E557C"/>
    <w:rsid w:val="00311AB0"/>
    <w:rsid w:val="00364BE1"/>
    <w:rsid w:val="00372F23"/>
    <w:rsid w:val="003A500B"/>
    <w:rsid w:val="003C5C65"/>
    <w:rsid w:val="003D64FA"/>
    <w:rsid w:val="00422913"/>
    <w:rsid w:val="00442470"/>
    <w:rsid w:val="00447301"/>
    <w:rsid w:val="0047464D"/>
    <w:rsid w:val="004865D6"/>
    <w:rsid w:val="004A2FC9"/>
    <w:rsid w:val="004C6CDA"/>
    <w:rsid w:val="004D4424"/>
    <w:rsid w:val="005123C7"/>
    <w:rsid w:val="00547058"/>
    <w:rsid w:val="00547828"/>
    <w:rsid w:val="00557182"/>
    <w:rsid w:val="005973F9"/>
    <w:rsid w:val="005B6618"/>
    <w:rsid w:val="005B6690"/>
    <w:rsid w:val="005D3B10"/>
    <w:rsid w:val="00634C28"/>
    <w:rsid w:val="00651388"/>
    <w:rsid w:val="0067712F"/>
    <w:rsid w:val="00685C46"/>
    <w:rsid w:val="006954B6"/>
    <w:rsid w:val="006F4B91"/>
    <w:rsid w:val="00744E06"/>
    <w:rsid w:val="007C074D"/>
    <w:rsid w:val="007E381F"/>
    <w:rsid w:val="008018C5"/>
    <w:rsid w:val="0086092D"/>
    <w:rsid w:val="00864D37"/>
    <w:rsid w:val="00866052"/>
    <w:rsid w:val="00874B12"/>
    <w:rsid w:val="00875D64"/>
    <w:rsid w:val="0089639F"/>
    <w:rsid w:val="008D1614"/>
    <w:rsid w:val="008F4AD7"/>
    <w:rsid w:val="00921538"/>
    <w:rsid w:val="00990148"/>
    <w:rsid w:val="009A0C89"/>
    <w:rsid w:val="009A394D"/>
    <w:rsid w:val="00A26523"/>
    <w:rsid w:val="00A343A7"/>
    <w:rsid w:val="00A35B9C"/>
    <w:rsid w:val="00A449B6"/>
    <w:rsid w:val="00A83C17"/>
    <w:rsid w:val="00AB5378"/>
    <w:rsid w:val="00AF39BA"/>
    <w:rsid w:val="00AF5C4B"/>
    <w:rsid w:val="00B159C5"/>
    <w:rsid w:val="00B2132E"/>
    <w:rsid w:val="00B2175E"/>
    <w:rsid w:val="00B55D12"/>
    <w:rsid w:val="00C0391D"/>
    <w:rsid w:val="00C26365"/>
    <w:rsid w:val="00CC2A86"/>
    <w:rsid w:val="00CE429F"/>
    <w:rsid w:val="00CF49E8"/>
    <w:rsid w:val="00D223CE"/>
    <w:rsid w:val="00D34BE3"/>
    <w:rsid w:val="00D7249B"/>
    <w:rsid w:val="00D771D8"/>
    <w:rsid w:val="00DA06CF"/>
    <w:rsid w:val="00DE53DB"/>
    <w:rsid w:val="00E81588"/>
    <w:rsid w:val="00EA0870"/>
    <w:rsid w:val="00EB119B"/>
    <w:rsid w:val="00EB2B08"/>
    <w:rsid w:val="00EB34B8"/>
    <w:rsid w:val="00EE5CB3"/>
    <w:rsid w:val="00F267DE"/>
    <w:rsid w:val="00F4254C"/>
    <w:rsid w:val="00F454D4"/>
    <w:rsid w:val="00F64FC4"/>
    <w:rsid w:val="00F66FE8"/>
    <w:rsid w:val="00F7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9EA95-85B3-482A-8259-7F0B2023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4FA"/>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8F4AD7"/>
    <w:pPr>
      <w:spacing w:before="100" w:beforeAutospacing="1" w:after="100" w:afterAutospacing="1"/>
    </w:pPr>
  </w:style>
  <w:style w:type="paragraph" w:styleId="Textoindependiente">
    <w:name w:val="Body Text"/>
    <w:basedOn w:val="Normal"/>
    <w:link w:val="TextoindependienteCar"/>
    <w:semiHidden/>
    <w:rsid w:val="008F4AD7"/>
    <w:pPr>
      <w:jc w:val="both"/>
    </w:pPr>
    <w:rPr>
      <w:rFonts w:ascii="Garamond" w:hAnsi="Garamond"/>
      <w:sz w:val="27"/>
    </w:rPr>
  </w:style>
  <w:style w:type="character" w:customStyle="1" w:styleId="TextoindependienteCar">
    <w:name w:val="Texto independiente Car"/>
    <w:basedOn w:val="Fuentedeprrafopredeter"/>
    <w:link w:val="Textoindependiente"/>
    <w:semiHidden/>
    <w:rsid w:val="008F4AD7"/>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8F4AD7"/>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8F4AD7"/>
    <w:rPr>
      <w:rFonts w:ascii="Garamond" w:eastAsia="Times New Roman" w:hAnsi="Garamond" w:cs="Times New Roman"/>
      <w:sz w:val="27"/>
      <w:szCs w:val="24"/>
      <w:lang w:val="es-MX" w:eastAsia="es-ES"/>
    </w:rPr>
  </w:style>
  <w:style w:type="character" w:styleId="Nmerodepgina">
    <w:name w:val="page number"/>
    <w:basedOn w:val="Fuentedeprrafopredeter"/>
    <w:semiHidden/>
    <w:rsid w:val="008F4AD7"/>
  </w:style>
  <w:style w:type="paragraph" w:styleId="Encabezado">
    <w:name w:val="header"/>
    <w:basedOn w:val="Normal"/>
    <w:link w:val="EncabezadoCar"/>
    <w:semiHidden/>
    <w:rsid w:val="008F4AD7"/>
    <w:pPr>
      <w:tabs>
        <w:tab w:val="center" w:pos="4419"/>
        <w:tab w:val="right" w:pos="8838"/>
      </w:tabs>
    </w:pPr>
  </w:style>
  <w:style w:type="character" w:customStyle="1" w:styleId="EncabezadoCar">
    <w:name w:val="Encabezado Car"/>
    <w:basedOn w:val="Fuentedeprrafopredeter"/>
    <w:link w:val="Encabezado"/>
    <w:semiHidden/>
    <w:rsid w:val="008F4AD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8F4AD7"/>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8F4AD7"/>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946">
      <w:bodyDiv w:val="1"/>
      <w:marLeft w:val="0"/>
      <w:marRight w:val="0"/>
      <w:marTop w:val="0"/>
      <w:marBottom w:val="0"/>
      <w:divBdr>
        <w:top w:val="none" w:sz="0" w:space="0" w:color="auto"/>
        <w:left w:val="none" w:sz="0" w:space="0" w:color="auto"/>
        <w:bottom w:val="none" w:sz="0" w:space="0" w:color="auto"/>
        <w:right w:val="none" w:sz="0" w:space="0" w:color="auto"/>
      </w:divBdr>
    </w:div>
    <w:div w:id="84083002">
      <w:bodyDiv w:val="1"/>
      <w:marLeft w:val="0"/>
      <w:marRight w:val="0"/>
      <w:marTop w:val="0"/>
      <w:marBottom w:val="0"/>
      <w:divBdr>
        <w:top w:val="none" w:sz="0" w:space="0" w:color="auto"/>
        <w:left w:val="none" w:sz="0" w:space="0" w:color="auto"/>
        <w:bottom w:val="none" w:sz="0" w:space="0" w:color="auto"/>
        <w:right w:val="none" w:sz="0" w:space="0" w:color="auto"/>
      </w:divBdr>
    </w:div>
    <w:div w:id="713042204">
      <w:bodyDiv w:val="1"/>
      <w:marLeft w:val="0"/>
      <w:marRight w:val="0"/>
      <w:marTop w:val="0"/>
      <w:marBottom w:val="0"/>
      <w:divBdr>
        <w:top w:val="none" w:sz="0" w:space="0" w:color="auto"/>
        <w:left w:val="none" w:sz="0" w:space="0" w:color="auto"/>
        <w:bottom w:val="none" w:sz="0" w:space="0" w:color="auto"/>
        <w:right w:val="none" w:sz="0" w:space="0" w:color="auto"/>
      </w:divBdr>
    </w:div>
    <w:div w:id="1261254719">
      <w:bodyDiv w:val="1"/>
      <w:marLeft w:val="0"/>
      <w:marRight w:val="0"/>
      <w:marTop w:val="0"/>
      <w:marBottom w:val="0"/>
      <w:divBdr>
        <w:top w:val="none" w:sz="0" w:space="0" w:color="auto"/>
        <w:left w:val="none" w:sz="0" w:space="0" w:color="auto"/>
        <w:bottom w:val="none" w:sz="0" w:space="0" w:color="auto"/>
        <w:right w:val="none" w:sz="0" w:space="0" w:color="auto"/>
      </w:divBdr>
    </w:div>
    <w:div w:id="1705325441">
      <w:bodyDiv w:val="1"/>
      <w:marLeft w:val="0"/>
      <w:marRight w:val="0"/>
      <w:marTop w:val="0"/>
      <w:marBottom w:val="0"/>
      <w:divBdr>
        <w:top w:val="none" w:sz="0" w:space="0" w:color="auto"/>
        <w:left w:val="none" w:sz="0" w:space="0" w:color="auto"/>
        <w:bottom w:val="none" w:sz="0" w:space="0" w:color="auto"/>
        <w:right w:val="none" w:sz="0" w:space="0" w:color="auto"/>
      </w:divBdr>
    </w:div>
    <w:div w:id="1978876012">
      <w:bodyDiv w:val="1"/>
      <w:marLeft w:val="0"/>
      <w:marRight w:val="0"/>
      <w:marTop w:val="0"/>
      <w:marBottom w:val="0"/>
      <w:divBdr>
        <w:top w:val="none" w:sz="0" w:space="0" w:color="auto"/>
        <w:left w:val="none" w:sz="0" w:space="0" w:color="auto"/>
        <w:bottom w:val="none" w:sz="0" w:space="0" w:color="auto"/>
        <w:right w:val="none" w:sz="0" w:space="0" w:color="auto"/>
      </w:divBdr>
    </w:div>
    <w:div w:id="2008971786">
      <w:bodyDiv w:val="1"/>
      <w:marLeft w:val="0"/>
      <w:marRight w:val="0"/>
      <w:marTop w:val="0"/>
      <w:marBottom w:val="0"/>
      <w:divBdr>
        <w:top w:val="none" w:sz="0" w:space="0" w:color="auto"/>
        <w:left w:val="none" w:sz="0" w:space="0" w:color="auto"/>
        <w:bottom w:val="none" w:sz="0" w:space="0" w:color="auto"/>
        <w:right w:val="none" w:sz="0" w:space="0" w:color="auto"/>
      </w:divBdr>
    </w:div>
    <w:div w:id="213224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4465</Words>
  <Characters>24563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8</cp:revision>
  <dcterms:created xsi:type="dcterms:W3CDTF">2020-01-29T21:20:00Z</dcterms:created>
  <dcterms:modified xsi:type="dcterms:W3CDTF">2020-04-06T22:28:00Z</dcterms:modified>
</cp:coreProperties>
</file>