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697DF9C8" w:rsidR="00D50341" w:rsidRPr="00350F7C" w:rsidRDefault="008736FA" w:rsidP="00DE1B1D">
      <w:pPr>
        <w:pStyle w:val="SENTENCIAS"/>
      </w:pPr>
      <w:bookmarkStart w:id="0" w:name="_GoBack"/>
      <w:bookmarkEnd w:id="0"/>
      <w:r w:rsidRPr="00350F7C">
        <w:t xml:space="preserve">León, Guanajuato, a </w:t>
      </w:r>
      <w:r w:rsidR="00D50341" w:rsidRPr="00350F7C">
        <w:t>2</w:t>
      </w:r>
      <w:r w:rsidR="006B330B" w:rsidRPr="00350F7C">
        <w:t xml:space="preserve">9 veintinueve </w:t>
      </w:r>
      <w:r w:rsidR="00D50341" w:rsidRPr="00350F7C">
        <w:t>de enero del año 2020 dos mil veinte.</w:t>
      </w:r>
    </w:p>
    <w:p w14:paraId="141537C4" w14:textId="77777777" w:rsidR="00D50341" w:rsidRPr="00350F7C" w:rsidRDefault="00D50341" w:rsidP="00DE1B1D">
      <w:pPr>
        <w:pStyle w:val="SENTENCIAS"/>
      </w:pPr>
    </w:p>
    <w:p w14:paraId="35473B62" w14:textId="4E40865C" w:rsidR="00953F51" w:rsidRPr="00350F7C" w:rsidRDefault="00953F51" w:rsidP="00DE1B1D">
      <w:pPr>
        <w:pStyle w:val="SENTENCIAS"/>
      </w:pPr>
      <w:r w:rsidRPr="00350F7C">
        <w:rPr>
          <w:b/>
        </w:rPr>
        <w:t>V I S T O</w:t>
      </w:r>
      <w:r w:rsidRPr="00350F7C">
        <w:t xml:space="preserve"> para resolver el expediente número </w:t>
      </w:r>
      <w:r w:rsidR="006B330B" w:rsidRPr="00350F7C">
        <w:rPr>
          <w:b/>
        </w:rPr>
        <w:t>1536</w:t>
      </w:r>
      <w:r w:rsidRPr="00350F7C">
        <w:rPr>
          <w:b/>
        </w:rPr>
        <w:t>/</w:t>
      </w:r>
      <w:r w:rsidR="00966AE9" w:rsidRPr="00350F7C">
        <w:rPr>
          <w:b/>
        </w:rPr>
        <w:t>3erJAM/</w:t>
      </w:r>
      <w:r w:rsidRPr="00350F7C">
        <w:rPr>
          <w:b/>
        </w:rPr>
        <w:t>201</w:t>
      </w:r>
      <w:r w:rsidR="00966AE9" w:rsidRPr="00350F7C">
        <w:rPr>
          <w:b/>
        </w:rPr>
        <w:t>8</w:t>
      </w:r>
      <w:r w:rsidRPr="00350F7C">
        <w:rPr>
          <w:b/>
        </w:rPr>
        <w:t>-JN</w:t>
      </w:r>
      <w:r w:rsidRPr="00350F7C">
        <w:t xml:space="preserve">, que contiene las actuaciones del proceso administrativo iniciado con motivo de la demanda interpuesta </w:t>
      </w:r>
      <w:r w:rsidR="00350F7C" w:rsidRPr="00350F7C">
        <w:t>(…)</w:t>
      </w:r>
      <w:r w:rsidRPr="00350F7C">
        <w:rPr>
          <w:b/>
        </w:rPr>
        <w:t>;</w:t>
      </w:r>
      <w:r w:rsidRPr="00350F7C">
        <w:t xml:space="preserve"> y </w:t>
      </w:r>
      <w:r w:rsidR="00075535" w:rsidRPr="00350F7C">
        <w:t>-</w:t>
      </w:r>
      <w:r w:rsidR="00D50341" w:rsidRPr="00350F7C">
        <w:t>----------</w:t>
      </w:r>
      <w:r w:rsidR="00075535" w:rsidRPr="00350F7C">
        <w:t>--</w:t>
      </w:r>
      <w:r w:rsidR="00123BAE" w:rsidRPr="00350F7C">
        <w:t>---------------------------------------------------</w:t>
      </w:r>
    </w:p>
    <w:p w14:paraId="7BD9AE3E" w14:textId="77777777" w:rsidR="00953F51" w:rsidRPr="00350F7C" w:rsidRDefault="00953F51" w:rsidP="00DE1B1D">
      <w:pPr>
        <w:pStyle w:val="SENTENCIAS"/>
      </w:pPr>
    </w:p>
    <w:p w14:paraId="76D88080" w14:textId="77777777" w:rsidR="00155C99" w:rsidRPr="00350F7C" w:rsidRDefault="00155C99" w:rsidP="00155C99">
      <w:pPr>
        <w:pStyle w:val="SENTENCIAS"/>
        <w:jc w:val="center"/>
        <w:rPr>
          <w:b/>
        </w:rPr>
      </w:pPr>
    </w:p>
    <w:p w14:paraId="68FE8BBD" w14:textId="435D8C34" w:rsidR="00953F51" w:rsidRPr="00350F7C" w:rsidRDefault="00953F51" w:rsidP="00155C99">
      <w:pPr>
        <w:pStyle w:val="SENTENCIAS"/>
        <w:jc w:val="center"/>
        <w:rPr>
          <w:b/>
        </w:rPr>
      </w:pPr>
      <w:r w:rsidRPr="00350F7C">
        <w:rPr>
          <w:b/>
        </w:rPr>
        <w:t xml:space="preserve">R E S U L T A N D </w:t>
      </w:r>
      <w:proofErr w:type="gramStart"/>
      <w:r w:rsidRPr="00350F7C">
        <w:rPr>
          <w:b/>
        </w:rPr>
        <w:t>O :</w:t>
      </w:r>
      <w:proofErr w:type="gramEnd"/>
    </w:p>
    <w:p w14:paraId="07282773" w14:textId="77777777" w:rsidR="00AA680E" w:rsidRPr="00350F7C" w:rsidRDefault="00AA680E" w:rsidP="00DE1B1D">
      <w:pPr>
        <w:pStyle w:val="SENTENCIAS"/>
        <w:rPr>
          <w:b/>
        </w:rPr>
      </w:pPr>
    </w:p>
    <w:p w14:paraId="3BA8F705" w14:textId="1B493564" w:rsidR="00075535" w:rsidRPr="00350F7C" w:rsidRDefault="00953F51" w:rsidP="00DE1B1D">
      <w:pPr>
        <w:pStyle w:val="SENTENCIAS"/>
      </w:pPr>
      <w:r w:rsidRPr="00350F7C">
        <w:rPr>
          <w:b/>
        </w:rPr>
        <w:t xml:space="preserve">PRIMERO. </w:t>
      </w:r>
      <w:r w:rsidRPr="00350F7C">
        <w:t xml:space="preserve">Mediante escrito presentado en la Oficialía Común de Partes de los Juzgados Administrativos Municipales </w:t>
      </w:r>
      <w:r w:rsidR="008736FA" w:rsidRPr="00350F7C">
        <w:t xml:space="preserve">de León, Guanajuato, en fecha </w:t>
      </w:r>
      <w:r w:rsidR="006B330B" w:rsidRPr="00350F7C">
        <w:t xml:space="preserve">11 once de octubre </w:t>
      </w:r>
      <w:r w:rsidR="00075535" w:rsidRPr="00350F7C">
        <w:t xml:space="preserve">del año </w:t>
      </w:r>
      <w:r w:rsidR="00966AE9" w:rsidRPr="00350F7C">
        <w:t>2018 dos mil dieciocho</w:t>
      </w:r>
      <w:r w:rsidRPr="00350F7C">
        <w:t xml:space="preserve">, la parte actora presentó demanda de nulidad, señalando </w:t>
      </w:r>
      <w:r w:rsidR="00966AE9" w:rsidRPr="00350F7C">
        <w:t xml:space="preserve">como acto impugnado: </w:t>
      </w:r>
    </w:p>
    <w:p w14:paraId="145B6D0B" w14:textId="77777777" w:rsidR="00075535" w:rsidRPr="00350F7C" w:rsidRDefault="00075535" w:rsidP="00DE1B1D">
      <w:pPr>
        <w:pStyle w:val="SENTENCIAS"/>
      </w:pPr>
    </w:p>
    <w:p w14:paraId="7B66D27C" w14:textId="6F1EF925" w:rsidR="006B330B" w:rsidRPr="00350F7C" w:rsidRDefault="007450F2" w:rsidP="00DE1B1D">
      <w:pPr>
        <w:pStyle w:val="SENTENCIAS"/>
        <w:rPr>
          <w:i/>
          <w:sz w:val="20"/>
        </w:rPr>
      </w:pPr>
      <w:r w:rsidRPr="00350F7C">
        <w:rPr>
          <w:i/>
          <w:sz w:val="20"/>
        </w:rPr>
        <w:t>“LA SANCIÓN IMPUESTA POR EL DIRECTOR GENERAL DE POLICÍA MUNICIPAL DE LEÓN, GUANAJUATO, EN LA BOLETA DE ARRESTO CON NÚMERO DE FOLIO: 75470, DE LA QUE BAJO PROTESTA DE DECIR VERDAD, SE ME NOTIFICÓ SU SANCIÓN EN FECHA 19 DE SEPTIEMBRE DE 2018”</w:t>
      </w:r>
    </w:p>
    <w:p w14:paraId="56F423F8" w14:textId="77777777" w:rsidR="006B330B" w:rsidRPr="00350F7C" w:rsidRDefault="006B330B" w:rsidP="00DE1B1D">
      <w:pPr>
        <w:pStyle w:val="SENTENCIAS"/>
        <w:rPr>
          <w:i/>
          <w:sz w:val="20"/>
        </w:rPr>
      </w:pPr>
    </w:p>
    <w:p w14:paraId="1CCD1975" w14:textId="75F931B0" w:rsidR="004637A3" w:rsidRPr="00350F7C" w:rsidRDefault="004637A3" w:rsidP="004637A3">
      <w:pPr>
        <w:pStyle w:val="SENTENCIAS"/>
      </w:pPr>
      <w:r w:rsidRPr="00350F7C">
        <w:t xml:space="preserve">Como autoridades demandadas </w:t>
      </w:r>
      <w:r w:rsidR="009130BF" w:rsidRPr="00350F7C">
        <w:t>señala al Director General de Policía</w:t>
      </w:r>
      <w:r w:rsidR="00DD7F29" w:rsidRPr="00350F7C">
        <w:t xml:space="preserve"> </w:t>
      </w:r>
      <w:r w:rsidR="009130BF" w:rsidRPr="00350F7C">
        <w:t>del municipio de León, Guanajuato. -</w:t>
      </w:r>
      <w:r w:rsidRPr="00350F7C">
        <w:t>--------</w:t>
      </w:r>
      <w:r w:rsidR="009130BF" w:rsidRPr="00350F7C">
        <w:t>------------------------------------------------</w:t>
      </w:r>
      <w:r w:rsidR="007450F2" w:rsidRPr="00350F7C">
        <w:t>-----</w:t>
      </w:r>
    </w:p>
    <w:p w14:paraId="73F42DE3" w14:textId="77777777" w:rsidR="007450F2" w:rsidRPr="00350F7C" w:rsidRDefault="007450F2" w:rsidP="004637A3">
      <w:pPr>
        <w:pStyle w:val="SENTENCIAS"/>
      </w:pPr>
    </w:p>
    <w:p w14:paraId="03565B06" w14:textId="1D26BA5D" w:rsidR="004637A3" w:rsidRPr="00350F7C" w:rsidRDefault="004637A3" w:rsidP="004637A3">
      <w:pPr>
        <w:pStyle w:val="SENTENCIAS"/>
      </w:pPr>
      <w:r w:rsidRPr="00350F7C">
        <w:rPr>
          <w:b/>
        </w:rPr>
        <w:t xml:space="preserve">SEGUNDO. </w:t>
      </w:r>
      <w:r w:rsidRPr="00350F7C">
        <w:t xml:space="preserve">Por auto de fecha </w:t>
      </w:r>
      <w:r w:rsidR="00E45412" w:rsidRPr="00350F7C">
        <w:t>1</w:t>
      </w:r>
      <w:r w:rsidR="007450F2" w:rsidRPr="00350F7C">
        <w:t xml:space="preserve">6 dieciséis de octubre </w:t>
      </w:r>
      <w:r w:rsidR="00E45412" w:rsidRPr="00350F7C">
        <w:t xml:space="preserve">del año </w:t>
      </w:r>
      <w:r w:rsidRPr="00350F7C">
        <w:t>2018 dos mil dieciocho, se admite a trámite la demanda y se ordena correr traslado a las autoridades demandas. -------------------------------------------------------------------------</w:t>
      </w:r>
    </w:p>
    <w:p w14:paraId="22EEAD87" w14:textId="77777777" w:rsidR="004637A3" w:rsidRPr="00350F7C" w:rsidRDefault="004637A3" w:rsidP="004637A3">
      <w:pPr>
        <w:pStyle w:val="SENTENCIAS"/>
      </w:pPr>
    </w:p>
    <w:p w14:paraId="7DB2ABE0" w14:textId="109EEF7F" w:rsidR="000B0850" w:rsidRPr="00350F7C" w:rsidRDefault="007636C5" w:rsidP="004949B2">
      <w:pPr>
        <w:pStyle w:val="SENTENCIAS"/>
      </w:pPr>
      <w:r w:rsidRPr="00350F7C">
        <w:t xml:space="preserve">Se le admiten la </w:t>
      </w:r>
      <w:r w:rsidR="00C16899" w:rsidRPr="00350F7C">
        <w:t xml:space="preserve">prueba </w:t>
      </w:r>
      <w:proofErr w:type="spellStart"/>
      <w:r w:rsidR="00C16899" w:rsidRPr="00350F7C">
        <w:t>presuncional</w:t>
      </w:r>
      <w:proofErr w:type="spellEnd"/>
      <w:r w:rsidR="00C16899" w:rsidRPr="00350F7C">
        <w:t xml:space="preserve"> </w:t>
      </w:r>
      <w:r w:rsidRPr="00350F7C">
        <w:t>legal y humana en lo que beneficie a la parte actora. ------------------------------------</w:t>
      </w:r>
      <w:r w:rsidR="00C16899" w:rsidRPr="00350F7C">
        <w:t>-------------</w:t>
      </w:r>
      <w:r w:rsidRPr="00350F7C">
        <w:t>--------------------</w:t>
      </w:r>
      <w:r w:rsidR="007450F2" w:rsidRPr="00350F7C">
        <w:t>--------------</w:t>
      </w:r>
    </w:p>
    <w:p w14:paraId="568B9D8C" w14:textId="2D373590" w:rsidR="007636C5" w:rsidRPr="00350F7C" w:rsidRDefault="007636C5" w:rsidP="004949B2">
      <w:pPr>
        <w:pStyle w:val="SENTENCIAS"/>
      </w:pPr>
    </w:p>
    <w:p w14:paraId="3A0E8F88" w14:textId="0928CD3A" w:rsidR="007636C5" w:rsidRPr="00350F7C" w:rsidRDefault="007636C5" w:rsidP="004949B2">
      <w:pPr>
        <w:pStyle w:val="SENTENCIAS"/>
      </w:pPr>
      <w:r w:rsidRPr="00350F7C">
        <w:t xml:space="preserve">En cuanto a la prueba documental pública que anuncia el oferente, respecto a la cual solicita se le requiera al Director General de Policía, copia </w:t>
      </w:r>
      <w:r w:rsidRPr="00350F7C">
        <w:lastRenderedPageBreak/>
        <w:t xml:space="preserve">simple </w:t>
      </w:r>
      <w:r w:rsidR="007450F2" w:rsidRPr="00350F7C">
        <w:t>de la boleta de arresto número 75470</w:t>
      </w:r>
      <w:r w:rsidRPr="00350F7C">
        <w:t xml:space="preserve"> (s</w:t>
      </w:r>
      <w:r w:rsidR="007450F2" w:rsidRPr="00350F7C">
        <w:t>iete cinco cuatro siete cero)</w:t>
      </w:r>
      <w:r w:rsidRPr="00350F7C">
        <w:t xml:space="preserve">, se tiene por admitida, por lo que se requiere a la Dirección General de Policía Municipal, a fin de que en el término de 3 tres días hábiles, exhiba y se haga acompañar de la copia solicitada por la </w:t>
      </w:r>
      <w:r w:rsidR="00C16899" w:rsidRPr="00350F7C">
        <w:t xml:space="preserve">parte </w:t>
      </w:r>
      <w:r w:rsidRPr="00350F7C">
        <w:t>actora, bajo apercibimiento que en caso contrario se hará acreedor a los medios de apremio establecidos en el Código de Procedimiento y Justicia Administrativa para el Estado y los Municipios de Guanajuato. ---------------------------------------------------------</w:t>
      </w:r>
      <w:r w:rsidR="00C16899" w:rsidRPr="00350F7C">
        <w:t>------------</w:t>
      </w:r>
    </w:p>
    <w:p w14:paraId="511E55D5" w14:textId="61B6DF3B" w:rsidR="007636C5" w:rsidRPr="00350F7C" w:rsidRDefault="007636C5" w:rsidP="004949B2">
      <w:pPr>
        <w:pStyle w:val="SENTENCIAS"/>
      </w:pPr>
    </w:p>
    <w:p w14:paraId="3F9ED5EA" w14:textId="6180809A" w:rsidR="007636C5" w:rsidRPr="00350F7C" w:rsidRDefault="007636C5" w:rsidP="004949B2">
      <w:pPr>
        <w:pStyle w:val="SENTENCIAS"/>
      </w:pPr>
      <w:r w:rsidRPr="00350F7C">
        <w:t>Por lo que hace a la suspensión, se concede para el efecto de que se mantengan las cosas en el estado en que se encuentran. -----------------------------</w:t>
      </w:r>
    </w:p>
    <w:p w14:paraId="19D28ED5" w14:textId="6B83630C" w:rsidR="007636C5" w:rsidRPr="00350F7C" w:rsidRDefault="007636C5" w:rsidP="004949B2">
      <w:pPr>
        <w:pStyle w:val="SENTENCIAS"/>
      </w:pPr>
    </w:p>
    <w:p w14:paraId="71F42BE5" w14:textId="05B3DB14" w:rsidR="007450F2" w:rsidRPr="00350F7C" w:rsidRDefault="004637A3" w:rsidP="004637A3">
      <w:pPr>
        <w:pStyle w:val="SENTENCIAS"/>
      </w:pPr>
      <w:r w:rsidRPr="00350F7C">
        <w:rPr>
          <w:b/>
        </w:rPr>
        <w:t>TERCERO.</w:t>
      </w:r>
      <w:r w:rsidRPr="00350F7C">
        <w:t xml:space="preserve"> Mediante proveído de fecha </w:t>
      </w:r>
      <w:r w:rsidR="007450F2" w:rsidRPr="00350F7C">
        <w:t xml:space="preserve">09 nueve de noviembre del </w:t>
      </w:r>
      <w:r w:rsidR="00C16899" w:rsidRPr="00350F7C">
        <w:t>año 2018</w:t>
      </w:r>
      <w:r w:rsidR="007636C5" w:rsidRPr="00350F7C">
        <w:t xml:space="preserve"> dos mil di</w:t>
      </w:r>
      <w:r w:rsidR="004949B2" w:rsidRPr="00350F7C">
        <w:t xml:space="preserve">eciocho, </w:t>
      </w:r>
      <w:r w:rsidR="007636C5" w:rsidRPr="00350F7C">
        <w:t xml:space="preserve">se tiene al Director </w:t>
      </w:r>
      <w:r w:rsidR="004949B2" w:rsidRPr="00350F7C">
        <w:t>General de Policía</w:t>
      </w:r>
      <w:r w:rsidR="00C16899" w:rsidRPr="00350F7C">
        <w:t>,</w:t>
      </w:r>
      <w:r w:rsidR="004949B2" w:rsidRPr="00350F7C">
        <w:t xml:space="preserve"> </w:t>
      </w:r>
      <w:r w:rsidR="007636C5" w:rsidRPr="00350F7C">
        <w:t>por</w:t>
      </w:r>
      <w:r w:rsidR="007450F2" w:rsidRPr="00350F7C">
        <w:t xml:space="preserve"> contestando en tiempo y forma legal la demanda, se le tiene por admitida la aportada por la actora en todo lo que le favorezca, </w:t>
      </w:r>
      <w:r w:rsidR="00C16899" w:rsidRPr="00350F7C">
        <w:t>así</w:t>
      </w:r>
      <w:r w:rsidR="007450F2" w:rsidRPr="00350F7C">
        <w:t xml:space="preserve"> como las que adjuntó a su escrito de contestación y al mismo tiempo con el requerimiento formulado, de igual manera la prueba </w:t>
      </w:r>
      <w:proofErr w:type="spellStart"/>
      <w:r w:rsidR="007450F2" w:rsidRPr="00350F7C">
        <w:t>presuncional</w:t>
      </w:r>
      <w:proofErr w:type="spellEnd"/>
      <w:r w:rsidR="007450F2" w:rsidRPr="00350F7C">
        <w:t xml:space="preserve"> en su doble sentido; se señala fecha y hora para la celebración de la audiencia de alegatos. -------------------------------------------------</w:t>
      </w:r>
    </w:p>
    <w:p w14:paraId="0BB6D83D" w14:textId="77777777" w:rsidR="007450F2" w:rsidRPr="00350F7C" w:rsidRDefault="007450F2" w:rsidP="004637A3">
      <w:pPr>
        <w:pStyle w:val="SENTENCIAS"/>
      </w:pPr>
    </w:p>
    <w:p w14:paraId="288ADA32" w14:textId="11E253F7" w:rsidR="004637A3" w:rsidRPr="00350F7C" w:rsidRDefault="007636C5" w:rsidP="004637A3">
      <w:pPr>
        <w:pStyle w:val="SENTENCIAS"/>
      </w:pPr>
      <w:r w:rsidRPr="00350F7C">
        <w:rPr>
          <w:b/>
        </w:rPr>
        <w:t>CUARTO.</w:t>
      </w:r>
      <w:r w:rsidRPr="00350F7C">
        <w:t xml:space="preserve"> </w:t>
      </w:r>
      <w:r w:rsidR="004637A3" w:rsidRPr="00350F7C">
        <w:t xml:space="preserve">El día </w:t>
      </w:r>
      <w:r w:rsidR="004949B2" w:rsidRPr="00350F7C">
        <w:t>1</w:t>
      </w:r>
      <w:r w:rsidR="007450F2" w:rsidRPr="00350F7C">
        <w:t xml:space="preserve">4 catorce de diciembre </w:t>
      </w:r>
      <w:r w:rsidR="004949B2" w:rsidRPr="00350F7C">
        <w:t>d</w:t>
      </w:r>
      <w:r w:rsidR="004637A3" w:rsidRPr="00350F7C">
        <w:t>el año 2018 dos mil dieciocho, a las 1</w:t>
      </w:r>
      <w:r w:rsidR="007450F2" w:rsidRPr="00350F7C">
        <w:t>3</w:t>
      </w:r>
      <w:r w:rsidR="004637A3" w:rsidRPr="00350F7C">
        <w:t xml:space="preserve">:00 </w:t>
      </w:r>
      <w:r w:rsidR="007450F2" w:rsidRPr="00350F7C">
        <w:t xml:space="preserve">trece </w:t>
      </w:r>
      <w:r w:rsidR="004637A3" w:rsidRPr="00350F7C">
        <w:t>horas, fue celebrada la audiencia de alegatos prevista en el artículo 286 del Código de Procedimiento y Justicia Administrativa para el Estado y los Municipios de Guanajuato, sin la asistencia de las partes. ----</w:t>
      </w:r>
      <w:r w:rsidR="007450F2" w:rsidRPr="00350F7C">
        <w:t>-----</w:t>
      </w:r>
    </w:p>
    <w:p w14:paraId="71E1673C" w14:textId="77777777" w:rsidR="004637A3" w:rsidRPr="00350F7C" w:rsidRDefault="004637A3" w:rsidP="004637A3">
      <w:pPr>
        <w:pStyle w:val="SENTENCIAS"/>
      </w:pPr>
    </w:p>
    <w:p w14:paraId="6F42560A" w14:textId="77777777" w:rsidR="004637A3" w:rsidRPr="00350F7C" w:rsidRDefault="004637A3" w:rsidP="004637A3">
      <w:pPr>
        <w:pStyle w:val="SENTENCIAS"/>
      </w:pPr>
    </w:p>
    <w:p w14:paraId="5EEBB78A" w14:textId="77777777" w:rsidR="004637A3" w:rsidRPr="00350F7C" w:rsidRDefault="004637A3" w:rsidP="004637A3">
      <w:pPr>
        <w:pStyle w:val="SENTENCIAS"/>
        <w:jc w:val="center"/>
        <w:rPr>
          <w:rFonts w:cs="Calibri"/>
          <w:b/>
          <w:bCs/>
          <w:iCs/>
        </w:rPr>
      </w:pPr>
      <w:r w:rsidRPr="00350F7C">
        <w:rPr>
          <w:rFonts w:cs="Calibri"/>
          <w:b/>
          <w:bCs/>
          <w:iCs/>
        </w:rPr>
        <w:t xml:space="preserve">C O N S I D E R A N D </w:t>
      </w:r>
      <w:proofErr w:type="gramStart"/>
      <w:r w:rsidRPr="00350F7C">
        <w:rPr>
          <w:rFonts w:cs="Calibri"/>
          <w:b/>
          <w:bCs/>
          <w:iCs/>
        </w:rPr>
        <w:t>O :</w:t>
      </w:r>
      <w:proofErr w:type="gramEnd"/>
    </w:p>
    <w:p w14:paraId="13ED175B" w14:textId="77777777" w:rsidR="004637A3" w:rsidRPr="00350F7C" w:rsidRDefault="004637A3" w:rsidP="004637A3">
      <w:pPr>
        <w:pStyle w:val="SENTENCIAS"/>
        <w:rPr>
          <w:rFonts w:cs="Calibri"/>
          <w:b/>
          <w:bCs/>
          <w:iCs/>
        </w:rPr>
      </w:pPr>
    </w:p>
    <w:p w14:paraId="09A5B8F5" w14:textId="77777777" w:rsidR="004637A3" w:rsidRPr="00350F7C" w:rsidRDefault="004637A3" w:rsidP="004637A3">
      <w:pPr>
        <w:pStyle w:val="SENTENCIAS"/>
        <w:rPr>
          <w:rFonts w:cs="Calibri"/>
          <w:b/>
          <w:bCs/>
        </w:rPr>
      </w:pPr>
      <w:r w:rsidRPr="00350F7C">
        <w:rPr>
          <w:b/>
        </w:rPr>
        <w:t>PRIMERO.</w:t>
      </w:r>
      <w:r w:rsidRPr="00350F7C">
        <w:t xml:space="preserve"> Con fundamento en lo dispuesto por los artículos </w:t>
      </w:r>
      <w:r w:rsidRPr="00350F7C">
        <w:rPr>
          <w:rFonts w:cs="Arial"/>
          <w:bCs/>
        </w:rPr>
        <w:t>243</w:t>
      </w:r>
      <w:r w:rsidRPr="00350F7C">
        <w:rPr>
          <w:rFonts w:cs="Arial"/>
        </w:rPr>
        <w:t xml:space="preserve"> </w:t>
      </w:r>
      <w:r w:rsidRPr="00350F7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350F7C">
        <w:lastRenderedPageBreak/>
        <w:t xml:space="preserve">tramitar y resolver el presente proceso, además por impugnarse un acto administrativo emitido por una autoridad del Municipio de León, Guanajuato. </w:t>
      </w:r>
    </w:p>
    <w:p w14:paraId="35B539A4" w14:textId="77777777" w:rsidR="004637A3" w:rsidRPr="00350F7C" w:rsidRDefault="004637A3" w:rsidP="004637A3">
      <w:pPr>
        <w:pStyle w:val="SENTENCIAS"/>
        <w:rPr>
          <w:rFonts w:cs="Calibri"/>
          <w:b/>
          <w:bCs/>
        </w:rPr>
      </w:pPr>
    </w:p>
    <w:p w14:paraId="79C82111" w14:textId="79D1CBDB" w:rsidR="007450F2" w:rsidRPr="00350F7C" w:rsidRDefault="004637A3" w:rsidP="004949B2">
      <w:pPr>
        <w:pStyle w:val="SENTENCIAS"/>
      </w:pPr>
      <w:r w:rsidRPr="00350F7C">
        <w:rPr>
          <w:b/>
        </w:rPr>
        <w:t>SEGUNDO.</w:t>
      </w:r>
      <w:r w:rsidRPr="00350F7C">
        <w:t xml:space="preserve"> En relación a la existencia de los actos impugnados, el actor señala como tal la boleta de arresto números </w:t>
      </w:r>
      <w:r w:rsidR="007450F2" w:rsidRPr="00350F7C">
        <w:t>75470 (siete cinco cuatro siete cero). ---------------------------------------------------------------------------------------------------</w:t>
      </w:r>
    </w:p>
    <w:p w14:paraId="40BF45B5" w14:textId="77777777" w:rsidR="007450F2" w:rsidRPr="00350F7C" w:rsidRDefault="007450F2" w:rsidP="004949B2">
      <w:pPr>
        <w:pStyle w:val="SENTENCIAS"/>
      </w:pPr>
    </w:p>
    <w:p w14:paraId="08DBA814" w14:textId="1F48703E" w:rsidR="004637A3" w:rsidRPr="00350F7C" w:rsidRDefault="004637A3" w:rsidP="004637A3">
      <w:pPr>
        <w:pStyle w:val="SENTENCIAS"/>
        <w:rPr>
          <w:rFonts w:cs="Calibri"/>
        </w:rPr>
      </w:pPr>
      <w:r w:rsidRPr="00350F7C">
        <w:t xml:space="preserve">Ahora bien, </w:t>
      </w:r>
      <w:r w:rsidR="007450F2" w:rsidRPr="00350F7C">
        <w:t>obra en el sumario en copia certificada la mencionada boleta de arresto, misma que fue adjuntada por la demandada,</w:t>
      </w:r>
      <w:r w:rsidR="001F470A" w:rsidRPr="00350F7C">
        <w:t xml:space="preserve"> </w:t>
      </w:r>
      <w:r w:rsidRPr="00350F7C">
        <w:t xml:space="preserve">por lo que se le otorga valor probatorio pleno, </w:t>
      </w:r>
      <w:r w:rsidRPr="00350F7C">
        <w:rPr>
          <w:rFonts w:cs="Calibri"/>
        </w:rPr>
        <w:t>conforme a lo señalado por los artículos 57, 117, 12</w:t>
      </w:r>
      <w:r w:rsidR="00C16899" w:rsidRPr="00350F7C">
        <w:rPr>
          <w:rFonts w:cs="Calibri"/>
        </w:rPr>
        <w:t>3</w:t>
      </w:r>
      <w:r w:rsidRPr="00350F7C">
        <w:rPr>
          <w:rFonts w:cs="Calibri"/>
        </w:rPr>
        <w:t xml:space="preserve"> y 131 del Código de Procedimiento y Justicia Administrativa para el Estado y los Municipios de Guanajuato. ----------</w:t>
      </w:r>
      <w:r w:rsidR="007450F2" w:rsidRPr="00350F7C">
        <w:rPr>
          <w:rFonts w:cs="Calibri"/>
        </w:rPr>
        <w:t>----------------</w:t>
      </w:r>
      <w:r w:rsidRPr="00350F7C">
        <w:rPr>
          <w:rFonts w:cs="Calibri"/>
        </w:rPr>
        <w:t>------------------------------------</w:t>
      </w:r>
      <w:r w:rsidR="00961C41" w:rsidRPr="00350F7C">
        <w:rPr>
          <w:rFonts w:cs="Calibri"/>
        </w:rPr>
        <w:t>--</w:t>
      </w:r>
    </w:p>
    <w:p w14:paraId="6DCBCCB9" w14:textId="77777777" w:rsidR="004637A3" w:rsidRPr="00350F7C" w:rsidRDefault="004637A3" w:rsidP="004637A3">
      <w:pPr>
        <w:pStyle w:val="SENTENCIAS"/>
        <w:rPr>
          <w:i/>
          <w:sz w:val="20"/>
        </w:rPr>
      </w:pPr>
    </w:p>
    <w:p w14:paraId="3E79BDA8" w14:textId="77777777" w:rsidR="004637A3" w:rsidRPr="00350F7C" w:rsidRDefault="004637A3" w:rsidP="004637A3">
      <w:pPr>
        <w:pStyle w:val="RESOLUCIONES"/>
        <w:rPr>
          <w:rFonts w:cs="Calibri"/>
        </w:rPr>
      </w:pPr>
      <w:r w:rsidRPr="00350F7C">
        <w:rPr>
          <w:rFonts w:cs="Calibri"/>
          <w:b/>
          <w:bCs/>
          <w:iCs/>
        </w:rPr>
        <w:t xml:space="preserve">TERCERO.  </w:t>
      </w:r>
      <w:r w:rsidRPr="00350F7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50F7C">
        <w:rPr>
          <w:rFonts w:cs="Calibri"/>
        </w:rPr>
        <w:t xml:space="preserve">. ----------------- </w:t>
      </w:r>
    </w:p>
    <w:p w14:paraId="5F6DB7F6" w14:textId="77777777" w:rsidR="004637A3" w:rsidRPr="00350F7C" w:rsidRDefault="004637A3" w:rsidP="004637A3">
      <w:pPr>
        <w:pStyle w:val="SENTENCIAS"/>
        <w:rPr>
          <w:rFonts w:cs="Calibri"/>
          <w:b/>
          <w:bCs/>
          <w:iCs/>
        </w:rPr>
      </w:pPr>
    </w:p>
    <w:p w14:paraId="16713A8A" w14:textId="7EADD515" w:rsidR="001F470A" w:rsidRPr="00350F7C" w:rsidRDefault="004637A3" w:rsidP="004637A3">
      <w:pPr>
        <w:pStyle w:val="SENTENCIAS"/>
        <w:rPr>
          <w:rFonts w:cs="Calibri"/>
          <w:bCs/>
          <w:iCs/>
        </w:rPr>
      </w:pPr>
      <w:r w:rsidRPr="00350F7C">
        <w:rPr>
          <w:rFonts w:cs="Calibri"/>
          <w:bCs/>
          <w:iCs/>
        </w:rPr>
        <w:t xml:space="preserve">En ese sentido, se aprecia que la autoridad demandada, </w:t>
      </w:r>
      <w:r w:rsidR="001F470A" w:rsidRPr="00350F7C">
        <w:rPr>
          <w:rFonts w:cs="Calibri"/>
          <w:bCs/>
          <w:iCs/>
        </w:rPr>
        <w:t xml:space="preserve">solo refiere que expondrá consideraciones; en ese sentido, en su </w:t>
      </w:r>
      <w:r w:rsidR="00C9752B" w:rsidRPr="00350F7C">
        <w:rPr>
          <w:rFonts w:cs="Calibri"/>
          <w:bCs/>
          <w:iCs/>
        </w:rPr>
        <w:t>contestación</w:t>
      </w:r>
      <w:r w:rsidR="001F470A" w:rsidRPr="00350F7C">
        <w:rPr>
          <w:rFonts w:cs="Calibri"/>
          <w:bCs/>
          <w:iCs/>
        </w:rPr>
        <w:t xml:space="preserve"> de demanda en el apartado de excepciones y defensas señala:</w:t>
      </w:r>
    </w:p>
    <w:p w14:paraId="6EBF5389" w14:textId="58BFCC37" w:rsidR="001F470A" w:rsidRPr="00350F7C" w:rsidRDefault="001F470A" w:rsidP="004637A3">
      <w:pPr>
        <w:pStyle w:val="SENTENCIAS"/>
        <w:rPr>
          <w:rFonts w:cs="Calibri"/>
          <w:bCs/>
          <w:iCs/>
        </w:rPr>
      </w:pPr>
    </w:p>
    <w:p w14:paraId="510A2DC0" w14:textId="24FBCCD2" w:rsidR="001F470A" w:rsidRPr="00350F7C" w:rsidRDefault="001F470A" w:rsidP="004637A3">
      <w:pPr>
        <w:pStyle w:val="SENTENCIAS"/>
        <w:rPr>
          <w:rFonts w:cs="Calibri"/>
          <w:bCs/>
          <w:i/>
          <w:iCs/>
        </w:rPr>
      </w:pPr>
      <w:r w:rsidRPr="00350F7C">
        <w:rPr>
          <w:rFonts w:cs="Calibri"/>
          <w:bCs/>
          <w:iCs/>
        </w:rPr>
        <w:t xml:space="preserve">“I. </w:t>
      </w:r>
      <w:r w:rsidRPr="00350F7C">
        <w:rPr>
          <w:rFonts w:cs="Calibri"/>
          <w:bCs/>
          <w:i/>
          <w:iCs/>
        </w:rPr>
        <w:t>Se opone la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14:paraId="372EF565" w14:textId="0B485963" w:rsidR="001F470A" w:rsidRPr="00350F7C" w:rsidRDefault="001F470A" w:rsidP="004637A3">
      <w:pPr>
        <w:pStyle w:val="SENTENCIAS"/>
        <w:rPr>
          <w:rFonts w:cs="Calibri"/>
          <w:bCs/>
          <w:i/>
          <w:iCs/>
        </w:rPr>
      </w:pPr>
    </w:p>
    <w:p w14:paraId="7199F3CB" w14:textId="588541BD" w:rsidR="001F470A" w:rsidRPr="00350F7C" w:rsidRDefault="001F470A" w:rsidP="004637A3">
      <w:pPr>
        <w:pStyle w:val="SENTENCIAS"/>
        <w:rPr>
          <w:rFonts w:cs="Calibri"/>
          <w:bCs/>
          <w:i/>
          <w:iCs/>
        </w:rPr>
      </w:pPr>
      <w:r w:rsidRPr="00350F7C">
        <w:rPr>
          <w:rFonts w:cs="Calibri"/>
          <w:bCs/>
          <w:i/>
          <w:iCs/>
        </w:rPr>
        <w:lastRenderedPageBreak/>
        <w:t xml:space="preserve">II. Se opone la excepción DE NO AFECTACION DE INTERESES JURÍDICOS, esto es, la que deriva de la fracción I </w:t>
      </w:r>
      <w:r w:rsidR="00ED0107" w:rsidRPr="00350F7C">
        <w:rPr>
          <w:rFonts w:cs="Calibri"/>
          <w:bCs/>
          <w:i/>
          <w:iCs/>
        </w:rPr>
        <w:t>del artículo 261 del invocado Código de Justicia Administrativa, ello en virtud de que la sanción que en la especie constituye el acto reclamado, no le afecta al demandante sus intereses jurídicos, en virtud de que se impuso con absoluta legalidad. […]</w:t>
      </w:r>
    </w:p>
    <w:p w14:paraId="53AC2552" w14:textId="377F860A" w:rsidR="00ED0107" w:rsidRPr="00350F7C" w:rsidRDefault="00ED0107" w:rsidP="004637A3">
      <w:pPr>
        <w:pStyle w:val="SENTENCIAS"/>
        <w:rPr>
          <w:rFonts w:cs="Calibri"/>
          <w:bCs/>
          <w:i/>
          <w:iCs/>
        </w:rPr>
      </w:pPr>
    </w:p>
    <w:p w14:paraId="3245FFE8" w14:textId="0537CA90" w:rsidR="00ED0107" w:rsidRPr="00350F7C" w:rsidRDefault="00ED0107" w:rsidP="004637A3">
      <w:pPr>
        <w:pStyle w:val="SENTENCIAS"/>
        <w:rPr>
          <w:rFonts w:cs="Calibri"/>
          <w:bCs/>
          <w:i/>
          <w:iCs/>
        </w:rPr>
      </w:pPr>
      <w:r w:rsidRPr="00350F7C">
        <w:rPr>
          <w:rFonts w:cs="Calibri"/>
          <w:bCs/>
          <w:i/>
          <w:iCs/>
        </w:rPr>
        <w:t xml:space="preserve">III. La NON MUTALLI LIBELI, para el efecto de que una vez desahogada la etapa de contestación a la demanda, las posibles modificaciones o ampliaciones que haga la parte actora no sean consideradas ni tengan efectos jurídicos en la presente causa administrativa. </w:t>
      </w:r>
    </w:p>
    <w:p w14:paraId="75350B17" w14:textId="77777777" w:rsidR="00ED0107" w:rsidRPr="00350F7C" w:rsidRDefault="00ED0107" w:rsidP="004637A3">
      <w:pPr>
        <w:pStyle w:val="SENTENCIAS"/>
        <w:rPr>
          <w:rFonts w:cs="Calibri"/>
          <w:bCs/>
          <w:i/>
          <w:iCs/>
        </w:rPr>
      </w:pPr>
    </w:p>
    <w:p w14:paraId="1228164B" w14:textId="77777777" w:rsidR="00C16899" w:rsidRPr="00350F7C" w:rsidRDefault="00C16899" w:rsidP="004637A3">
      <w:pPr>
        <w:pStyle w:val="SENTENCIAS"/>
        <w:rPr>
          <w:rFonts w:cs="Calibri"/>
          <w:bCs/>
          <w:iCs/>
        </w:rPr>
      </w:pPr>
    </w:p>
    <w:p w14:paraId="7F0C3C1F" w14:textId="13006B7B" w:rsidR="00ED0107" w:rsidRPr="00350F7C" w:rsidRDefault="00ED0107" w:rsidP="004637A3">
      <w:pPr>
        <w:pStyle w:val="SENTENCIAS"/>
        <w:rPr>
          <w:rFonts w:cs="Calibri"/>
          <w:bCs/>
          <w:iCs/>
        </w:rPr>
      </w:pPr>
      <w:r w:rsidRPr="00350F7C">
        <w:rPr>
          <w:rFonts w:cs="Calibri"/>
          <w:bCs/>
          <w:iCs/>
        </w:rPr>
        <w:t>No le asiste la razón, en principio, por</w:t>
      </w:r>
      <w:r w:rsidR="00C16899" w:rsidRPr="00350F7C">
        <w:rPr>
          <w:rFonts w:cs="Calibri"/>
          <w:bCs/>
          <w:iCs/>
        </w:rPr>
        <w:t>que</w:t>
      </w:r>
      <w:r w:rsidRPr="00350F7C">
        <w:rPr>
          <w:rFonts w:cs="Calibri"/>
          <w:bCs/>
          <w:iCs/>
        </w:rPr>
        <w:t xml:space="preserve"> señala que los actos impugnados cumplen con los requisitos de existencia y validez, manifestación que va enderezada a defender la legalidad de los actos impugnados, lo que necesariamente llevaría a quien resuelve a entrar al fondo del presente asunto.</w:t>
      </w:r>
    </w:p>
    <w:p w14:paraId="6AF8A850" w14:textId="70AF8397" w:rsidR="00ED0107" w:rsidRPr="00350F7C" w:rsidRDefault="00ED0107" w:rsidP="004637A3">
      <w:pPr>
        <w:pStyle w:val="SENTENCIAS"/>
        <w:rPr>
          <w:rFonts w:cs="Calibri"/>
          <w:bCs/>
          <w:iCs/>
        </w:rPr>
      </w:pPr>
    </w:p>
    <w:p w14:paraId="1F2BE168" w14:textId="2E89CA38" w:rsidR="003D2ACA" w:rsidRPr="00350F7C" w:rsidRDefault="00ED0107" w:rsidP="003D2ACA">
      <w:pPr>
        <w:pStyle w:val="RESOLUCIONES"/>
        <w:rPr>
          <w:rFonts w:cs="Arial"/>
        </w:rPr>
      </w:pPr>
      <w:r w:rsidRPr="00350F7C">
        <w:rPr>
          <w:rFonts w:cs="Calibri"/>
          <w:bCs/>
          <w:iCs/>
        </w:rPr>
        <w:t xml:space="preserve">Ahora bien, señala además que no se afecta el interés jurídico del actor, ya que </w:t>
      </w:r>
      <w:r w:rsidR="00C16899" w:rsidRPr="00350F7C">
        <w:rPr>
          <w:rFonts w:cs="Calibri"/>
          <w:bCs/>
          <w:iCs/>
        </w:rPr>
        <w:t xml:space="preserve">el acto </w:t>
      </w:r>
      <w:r w:rsidRPr="00350F7C">
        <w:rPr>
          <w:rFonts w:cs="Calibri"/>
          <w:bCs/>
          <w:iCs/>
        </w:rPr>
        <w:t>se impus</w:t>
      </w:r>
      <w:r w:rsidR="00C16899" w:rsidRPr="00350F7C">
        <w:rPr>
          <w:rFonts w:cs="Calibri"/>
          <w:bCs/>
          <w:iCs/>
        </w:rPr>
        <w:t>o</w:t>
      </w:r>
      <w:r w:rsidRPr="00350F7C">
        <w:rPr>
          <w:rFonts w:cs="Calibri"/>
          <w:bCs/>
          <w:iCs/>
        </w:rPr>
        <w:t xml:space="preserve"> </w:t>
      </w:r>
      <w:r w:rsidR="003D2ACA" w:rsidRPr="00350F7C">
        <w:rPr>
          <w:rFonts w:cs="Calibri"/>
          <w:bCs/>
          <w:iCs/>
        </w:rPr>
        <w:t xml:space="preserve">con absoluta legalidad. </w:t>
      </w:r>
      <w:r w:rsidR="003D2ACA" w:rsidRPr="00350F7C">
        <w:rPr>
          <w:rFonts w:cs="Arial"/>
        </w:rPr>
        <w:t xml:space="preserve">En principio, cabe precisar, que el interés jurídico no es una condición de la autoridad en la emisión del acto, sino la situación jurídica del promovente donde se legitima su actuar para demandar, justificado en la afectación en su perjuicio de un derecho subjetivo, por tanto, el argumento de la autoridad carece de todo sentido. </w:t>
      </w:r>
      <w:r w:rsidR="00C16899" w:rsidRPr="00350F7C">
        <w:rPr>
          <w:rFonts w:cs="Arial"/>
        </w:rPr>
        <w:t>--------------------</w:t>
      </w:r>
    </w:p>
    <w:p w14:paraId="71731D55" w14:textId="77777777" w:rsidR="003D2ACA" w:rsidRPr="00350F7C" w:rsidRDefault="003D2ACA" w:rsidP="003D2ACA">
      <w:pPr>
        <w:pStyle w:val="RESOLUCIONES"/>
        <w:rPr>
          <w:rFonts w:cs="Arial"/>
        </w:rPr>
      </w:pPr>
    </w:p>
    <w:p w14:paraId="68393BD0" w14:textId="2CE2B102" w:rsidR="003D2ACA" w:rsidRPr="00350F7C" w:rsidRDefault="003D2ACA" w:rsidP="00C9752B">
      <w:pPr>
        <w:pStyle w:val="SENTENCIAS"/>
      </w:pPr>
      <w:r w:rsidRPr="00350F7C">
        <w:t xml:space="preserve">Por otra parte, de constancias procesales se desprende que </w:t>
      </w:r>
      <w:r w:rsidR="00C9752B" w:rsidRPr="00350F7C">
        <w:t xml:space="preserve">el acto impugnado, </w:t>
      </w:r>
      <w:r w:rsidRPr="00350F7C">
        <w:t xml:space="preserve">boleta de arresto número </w:t>
      </w:r>
      <w:r w:rsidR="00C9752B" w:rsidRPr="00350F7C">
        <w:t>75470 (siete cinco cuatro siete cero)</w:t>
      </w:r>
      <w:proofErr w:type="gramStart"/>
      <w:r w:rsidR="00C9752B" w:rsidRPr="00350F7C">
        <w:t xml:space="preserve">, </w:t>
      </w:r>
      <w:r w:rsidRPr="00350F7C">
        <w:t xml:space="preserve"> se</w:t>
      </w:r>
      <w:proofErr w:type="gramEnd"/>
      <w:r w:rsidRPr="00350F7C">
        <w:t xml:space="preserve"> dirige a la justiciable y le desconoce un derecho subjetivo, situación ésta que acredita su interés jurídico en el proceso, dejando intocado el interés jurídico en la causa, pues precisamente es materia del análisis posterior dentro de la presente resolución. -----------------------------------------------------------</w:t>
      </w:r>
      <w:r w:rsidR="00C9752B" w:rsidRPr="00350F7C">
        <w:t>--------------------</w:t>
      </w:r>
    </w:p>
    <w:p w14:paraId="76B8972A" w14:textId="77777777" w:rsidR="003D2ACA" w:rsidRPr="00350F7C" w:rsidRDefault="003D2ACA" w:rsidP="003D2ACA">
      <w:pPr>
        <w:pStyle w:val="RESOLUCIONES"/>
        <w:rPr>
          <w:rFonts w:cs="Arial"/>
        </w:rPr>
      </w:pPr>
    </w:p>
    <w:p w14:paraId="676ADCB9" w14:textId="15908258" w:rsidR="00961C41" w:rsidRPr="00350F7C" w:rsidRDefault="003D2ACA" w:rsidP="00ED0107">
      <w:pPr>
        <w:pStyle w:val="SENTENCIAS"/>
        <w:rPr>
          <w:rFonts w:cs="Calibri"/>
          <w:bCs/>
          <w:iCs/>
        </w:rPr>
      </w:pPr>
      <w:r w:rsidRPr="00350F7C">
        <w:rPr>
          <w:rFonts w:cs="Calibri"/>
          <w:bCs/>
          <w:iCs/>
        </w:rPr>
        <w:lastRenderedPageBreak/>
        <w:t xml:space="preserve">Por último, mencionan que oponen la excepción de non </w:t>
      </w:r>
      <w:proofErr w:type="spellStart"/>
      <w:r w:rsidRPr="00350F7C">
        <w:rPr>
          <w:rFonts w:cs="Calibri"/>
          <w:bCs/>
          <w:iCs/>
        </w:rPr>
        <w:t>mutati</w:t>
      </w:r>
      <w:proofErr w:type="spellEnd"/>
      <w:r w:rsidRPr="00350F7C">
        <w:rPr>
          <w:rFonts w:cs="Calibri"/>
          <w:bCs/>
          <w:iCs/>
        </w:rPr>
        <w:t xml:space="preserve"> </w:t>
      </w:r>
      <w:proofErr w:type="spellStart"/>
      <w:r w:rsidRPr="00350F7C">
        <w:rPr>
          <w:rFonts w:cs="Calibri"/>
          <w:bCs/>
          <w:iCs/>
        </w:rPr>
        <w:t>libeli</w:t>
      </w:r>
      <w:proofErr w:type="spellEnd"/>
      <w:r w:rsidRPr="00350F7C">
        <w:rPr>
          <w:rFonts w:cs="Calibri"/>
          <w:bCs/>
          <w:iCs/>
        </w:rPr>
        <w:t>, para el efecto de que una vez desahogada la etapa de contestación a la demanda, las posibles ampliaciones no sean consideras; no obstante, y respecto a dicha manifestación, se precisa que el presente proceso administrativo se lleva a cabo conforme a lo previsto en el Código de Procedimiento y Justicia Administrativa para el Estado y los Municipios de Guanajuato. -------------------</w:t>
      </w:r>
    </w:p>
    <w:p w14:paraId="173AEC4F" w14:textId="5CA97AFB" w:rsidR="003D2ACA" w:rsidRPr="00350F7C" w:rsidRDefault="003D2ACA" w:rsidP="00ED0107">
      <w:pPr>
        <w:pStyle w:val="SENTENCIAS"/>
        <w:rPr>
          <w:rFonts w:cs="Calibri"/>
          <w:bCs/>
          <w:iCs/>
        </w:rPr>
      </w:pPr>
    </w:p>
    <w:p w14:paraId="1497FBFA" w14:textId="1AABE03B" w:rsidR="004637A3" w:rsidRPr="00350F7C" w:rsidRDefault="003D2ACA" w:rsidP="004637A3">
      <w:pPr>
        <w:pStyle w:val="SENTENCIAS"/>
        <w:rPr>
          <w:rFonts w:cs="Calibri"/>
        </w:rPr>
      </w:pPr>
      <w:r w:rsidRPr="00350F7C">
        <w:t>B</w:t>
      </w:r>
      <w:r w:rsidR="004637A3" w:rsidRPr="00350F7C">
        <w:t>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350F7C" w:rsidRDefault="004637A3" w:rsidP="004637A3">
      <w:pPr>
        <w:pStyle w:val="SENTENCIAS"/>
        <w:rPr>
          <w:rFonts w:cs="Calibri"/>
        </w:rPr>
      </w:pPr>
    </w:p>
    <w:p w14:paraId="14B1B8F4" w14:textId="77777777" w:rsidR="004637A3" w:rsidRPr="00350F7C" w:rsidRDefault="004637A3" w:rsidP="004637A3">
      <w:pPr>
        <w:spacing w:line="360" w:lineRule="auto"/>
        <w:ind w:firstLine="708"/>
        <w:jc w:val="both"/>
        <w:rPr>
          <w:rFonts w:ascii="Century" w:hAnsi="Century" w:cs="Calibri"/>
        </w:rPr>
      </w:pPr>
      <w:r w:rsidRPr="00350F7C">
        <w:rPr>
          <w:rFonts w:ascii="Century" w:hAnsi="Century" w:cs="Calibri"/>
          <w:b/>
          <w:bCs/>
          <w:iCs/>
        </w:rPr>
        <w:t>CUARTO.</w:t>
      </w:r>
      <w:r w:rsidRPr="00350F7C">
        <w:rPr>
          <w:rFonts w:ascii="Century" w:hAnsi="Century"/>
        </w:rPr>
        <w:t xml:space="preserve"> </w:t>
      </w:r>
      <w:r w:rsidRPr="00350F7C">
        <w:rPr>
          <w:rFonts w:ascii="Century" w:hAnsi="Century" w:cs="Calibri"/>
          <w:bCs/>
          <w:iCs/>
        </w:rPr>
        <w:t>En</w:t>
      </w:r>
      <w:r w:rsidRPr="00350F7C">
        <w:rPr>
          <w:rFonts w:ascii="Century" w:hAnsi="Century" w:cs="Calibri"/>
        </w:rPr>
        <w:t xml:space="preserve"> cumplimiento a lo establecido en la fracción I del artículo 299 del Código de Procedimiento y Justicia Administrativa para el Estado y los Municipios de Guanajuato, </w:t>
      </w:r>
      <w:r w:rsidRPr="00350F7C">
        <w:rPr>
          <w:rFonts w:ascii="Century" w:hAnsi="Century" w:cs="Calibri"/>
          <w:bCs/>
          <w:iCs/>
        </w:rPr>
        <w:t xml:space="preserve">esta juzgadora </w:t>
      </w:r>
      <w:r w:rsidRPr="00350F7C">
        <w:rPr>
          <w:rFonts w:ascii="Century" w:hAnsi="Century" w:cs="Calibri"/>
        </w:rPr>
        <w:t xml:space="preserve">procede a fijar clara y precisamente los puntos controvertidos en el presente proceso administrativo. </w:t>
      </w:r>
    </w:p>
    <w:p w14:paraId="011132E6" w14:textId="77777777" w:rsidR="004637A3" w:rsidRPr="00350F7C" w:rsidRDefault="004637A3" w:rsidP="004637A3">
      <w:pPr>
        <w:spacing w:line="360" w:lineRule="auto"/>
        <w:ind w:firstLine="708"/>
        <w:jc w:val="both"/>
        <w:rPr>
          <w:rFonts w:ascii="Century" w:hAnsi="Century" w:cs="Calibri"/>
        </w:rPr>
      </w:pPr>
    </w:p>
    <w:p w14:paraId="60FFD7DE" w14:textId="724993D1" w:rsidR="000C0B87" w:rsidRPr="00350F7C" w:rsidRDefault="004637A3" w:rsidP="00C9752B">
      <w:pPr>
        <w:pStyle w:val="SENTENCIAS"/>
      </w:pPr>
      <w:r w:rsidRPr="00350F7C">
        <w:t xml:space="preserve">De lo manifestado por la parte actora, se desprende que con fecha </w:t>
      </w:r>
      <w:r w:rsidR="003D2ACA" w:rsidRPr="00350F7C">
        <w:t>1</w:t>
      </w:r>
      <w:r w:rsidR="00C9752B" w:rsidRPr="00350F7C">
        <w:t xml:space="preserve">9 diecinueve de septiembre </w:t>
      </w:r>
      <w:r w:rsidR="003D2ACA" w:rsidRPr="00350F7C">
        <w:t xml:space="preserve">del año </w:t>
      </w:r>
      <w:r w:rsidRPr="00350F7C">
        <w:t xml:space="preserve">2018 dos mil dieciocho, </w:t>
      </w:r>
      <w:r w:rsidR="003D2ACA" w:rsidRPr="00350F7C">
        <w:t xml:space="preserve">se le indicó que se tenía que quedar arrestado para cumplir con </w:t>
      </w:r>
      <w:r w:rsidR="000C0B87" w:rsidRPr="00350F7C">
        <w:t>la boleta</w:t>
      </w:r>
      <w:r w:rsidR="003D2ACA" w:rsidRPr="00350F7C">
        <w:t xml:space="preserve"> de arresto número </w:t>
      </w:r>
      <w:r w:rsidR="00C9752B" w:rsidRPr="00350F7C">
        <w:t>75470 (siete cinco cuatro siete cero)</w:t>
      </w:r>
      <w:r w:rsidR="000C0B87" w:rsidRPr="00350F7C">
        <w:t>, la cual</w:t>
      </w:r>
      <w:r w:rsidR="00C9752B" w:rsidRPr="00350F7C">
        <w:t xml:space="preserve"> acababan </w:t>
      </w:r>
      <w:r w:rsidR="000C0B87" w:rsidRPr="00350F7C">
        <w:t>de calificar e imponer una sanción</w:t>
      </w:r>
      <w:r w:rsidR="00C16899" w:rsidRPr="00350F7C">
        <w:t>, acto que considera ilegal por lo que acude a demandar su nulidad</w:t>
      </w:r>
      <w:r w:rsidR="00C9752B" w:rsidRPr="00350F7C">
        <w:t xml:space="preserve">. </w:t>
      </w:r>
      <w:r w:rsidR="00C16899" w:rsidRPr="00350F7C">
        <w:t>---</w:t>
      </w:r>
    </w:p>
    <w:p w14:paraId="6E91CE7B" w14:textId="2A087C03" w:rsidR="000C0B87" w:rsidRPr="00350F7C" w:rsidRDefault="000C0B87" w:rsidP="00C9752B">
      <w:pPr>
        <w:pStyle w:val="SENTENCIAS"/>
        <w:rPr>
          <w:i/>
          <w:sz w:val="20"/>
        </w:rPr>
      </w:pPr>
    </w:p>
    <w:p w14:paraId="67DA9938" w14:textId="141E4061" w:rsidR="000C0B87" w:rsidRPr="00350F7C" w:rsidRDefault="004637A3" w:rsidP="00C9752B">
      <w:pPr>
        <w:pStyle w:val="SENTENCIAS"/>
      </w:pPr>
      <w:r w:rsidRPr="00350F7C">
        <w:t xml:space="preserve">Luego entonces, la </w:t>
      </w:r>
      <w:proofErr w:type="spellStart"/>
      <w:r w:rsidRPr="00350F7C">
        <w:t>litis</w:t>
      </w:r>
      <w:proofErr w:type="spellEnd"/>
      <w:r w:rsidRPr="00350F7C">
        <w:t xml:space="preserve"> en la presente causa se hace consistir en determinar la legalidad o ilegalidad de la</w:t>
      </w:r>
      <w:r w:rsidR="00C9752B" w:rsidRPr="00350F7C">
        <w:t xml:space="preserve"> boleta de arresto número</w:t>
      </w:r>
      <w:r w:rsidRPr="00350F7C">
        <w:t xml:space="preserve"> </w:t>
      </w:r>
      <w:r w:rsidR="00C9752B" w:rsidRPr="00350F7C">
        <w:t>75470 (siete cinco cuatro siete cero). ------------------------</w:t>
      </w:r>
      <w:r w:rsidR="000C0B87" w:rsidRPr="00350F7C">
        <w:t>-------------------------------</w:t>
      </w:r>
      <w:r w:rsidR="003D2ACA" w:rsidRPr="00350F7C">
        <w:t>-------------------</w:t>
      </w:r>
    </w:p>
    <w:p w14:paraId="19B6648C" w14:textId="643C25E9" w:rsidR="000C0B87" w:rsidRPr="00350F7C" w:rsidRDefault="000C0B87" w:rsidP="000C0B87">
      <w:pPr>
        <w:pStyle w:val="SENTENCIAS"/>
      </w:pPr>
    </w:p>
    <w:p w14:paraId="3DE3869E" w14:textId="77777777" w:rsidR="004637A3" w:rsidRPr="00350F7C" w:rsidRDefault="004637A3" w:rsidP="004637A3">
      <w:pPr>
        <w:pStyle w:val="RESOLUCIONES"/>
      </w:pPr>
      <w:r w:rsidRPr="00350F7C">
        <w:rPr>
          <w:b/>
        </w:rPr>
        <w:t>QUINTO.</w:t>
      </w:r>
      <w:r w:rsidRPr="00350F7C">
        <w:t xml:space="preserve"> Una vez señalada la </w:t>
      </w:r>
      <w:proofErr w:type="spellStart"/>
      <w:r w:rsidRPr="00350F7C">
        <w:t>litis</w:t>
      </w:r>
      <w:proofErr w:type="spellEnd"/>
      <w:r w:rsidRPr="00350F7C">
        <w:t xml:space="preserve"> de la presente causa, se procede al análisis de los conceptos de impugnación. -------------------------------------------------</w:t>
      </w:r>
    </w:p>
    <w:p w14:paraId="5CB0384F" w14:textId="77777777" w:rsidR="004637A3" w:rsidRPr="00350F7C" w:rsidRDefault="004637A3" w:rsidP="004637A3">
      <w:pPr>
        <w:pStyle w:val="SENTENCIAS"/>
      </w:pPr>
    </w:p>
    <w:p w14:paraId="6F6D1187" w14:textId="15E5259E" w:rsidR="004637A3" w:rsidRPr="00350F7C" w:rsidRDefault="004637A3" w:rsidP="004637A3">
      <w:pPr>
        <w:pStyle w:val="SENTENCIAS"/>
      </w:pPr>
      <w:r w:rsidRPr="00350F7C">
        <w:lastRenderedPageBreak/>
        <w:t>En tal sentido, y considerando el principio de mayor consecuencia anulatori</w:t>
      </w:r>
      <w:r w:rsidR="00EF7D09" w:rsidRPr="00350F7C">
        <w:t>a</w:t>
      </w:r>
      <w:r w:rsidRPr="00350F7C">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350F7C" w:rsidRDefault="004637A3" w:rsidP="004637A3">
      <w:pPr>
        <w:pStyle w:val="RESOLUCIONES"/>
      </w:pPr>
    </w:p>
    <w:p w14:paraId="13B5C642" w14:textId="77777777" w:rsidR="004637A3" w:rsidRPr="00350F7C" w:rsidRDefault="004637A3" w:rsidP="004637A3">
      <w:pPr>
        <w:pStyle w:val="TESISYJURIS"/>
      </w:pPr>
      <w:r w:rsidRPr="00350F7C">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350F7C">
        <w:t>litis</w:t>
      </w:r>
      <w:proofErr w:type="spellEnd"/>
      <w:r w:rsidRPr="00350F7C">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350F7C" w:rsidRDefault="004637A3" w:rsidP="004637A3">
      <w:pPr>
        <w:pStyle w:val="RESOLUCIONES"/>
        <w:rPr>
          <w:sz w:val="22"/>
        </w:rPr>
      </w:pPr>
    </w:p>
    <w:p w14:paraId="34F9956C" w14:textId="77777777" w:rsidR="004637A3" w:rsidRPr="00350F7C" w:rsidRDefault="004637A3" w:rsidP="004637A3">
      <w:pPr>
        <w:pStyle w:val="RESOLUCIONES"/>
      </w:pPr>
    </w:p>
    <w:p w14:paraId="65E631F0" w14:textId="4B3F5A5E" w:rsidR="004637A3" w:rsidRPr="00350F7C" w:rsidRDefault="004637A3" w:rsidP="004637A3">
      <w:pPr>
        <w:pStyle w:val="RESOLUCIONES"/>
      </w:pPr>
      <w:r w:rsidRPr="00350F7C">
        <w:t>Bajo tal contexto, se procede al análisis de</w:t>
      </w:r>
      <w:r w:rsidR="00EF7D09" w:rsidRPr="00350F7C">
        <w:t xml:space="preserve"> </w:t>
      </w:r>
      <w:r w:rsidRPr="00350F7C">
        <w:t>l</w:t>
      </w:r>
      <w:r w:rsidR="00EF7D09" w:rsidRPr="00350F7C">
        <w:t>os</w:t>
      </w:r>
      <w:r w:rsidRPr="00350F7C">
        <w:t xml:space="preserve"> concepto</w:t>
      </w:r>
      <w:r w:rsidR="00EF7D09" w:rsidRPr="00350F7C">
        <w:t>s</w:t>
      </w:r>
      <w:r w:rsidRPr="00350F7C">
        <w:t xml:space="preserve"> de impugnación señalado</w:t>
      </w:r>
      <w:r w:rsidR="00EF7D09" w:rsidRPr="00350F7C">
        <w:t>s</w:t>
      </w:r>
      <w:r w:rsidRPr="00350F7C">
        <w:t xml:space="preserve"> como </w:t>
      </w:r>
      <w:r w:rsidR="00C9752B" w:rsidRPr="00350F7C">
        <w:t>PRIMER y SEGUNDO</w:t>
      </w:r>
      <w:r w:rsidR="00EF7D09" w:rsidRPr="00350F7C">
        <w:t>,</w:t>
      </w:r>
      <w:r w:rsidRPr="00350F7C">
        <w:t xml:space="preserve"> mismo</w:t>
      </w:r>
      <w:r w:rsidR="00EF7D09" w:rsidRPr="00350F7C">
        <w:t>s</w:t>
      </w:r>
      <w:r w:rsidRPr="00350F7C">
        <w:t xml:space="preserve"> que se considera</w:t>
      </w:r>
      <w:r w:rsidR="00EF7D09" w:rsidRPr="00350F7C">
        <w:t>n</w:t>
      </w:r>
      <w:r w:rsidRPr="00350F7C">
        <w:t xml:space="preserve"> fundado</w:t>
      </w:r>
      <w:r w:rsidR="00EF7D09" w:rsidRPr="00350F7C">
        <w:t>s</w:t>
      </w:r>
      <w:r w:rsidRPr="00350F7C">
        <w:t xml:space="preserve"> y suficiente</w:t>
      </w:r>
      <w:r w:rsidR="00EF7D09" w:rsidRPr="00350F7C">
        <w:t>s</w:t>
      </w:r>
      <w:r w:rsidRPr="00350F7C">
        <w:t xml:space="preserve"> para decretar la nulidad de los actos impugnados con base en lo siguiente: </w:t>
      </w:r>
      <w:r w:rsidR="00EF7D09" w:rsidRPr="00350F7C">
        <w:t>---------------------------------------------------------------------------------------------</w:t>
      </w:r>
    </w:p>
    <w:p w14:paraId="4B16BEFF" w14:textId="77777777" w:rsidR="004637A3" w:rsidRPr="00350F7C" w:rsidRDefault="004637A3" w:rsidP="004637A3">
      <w:pPr>
        <w:pStyle w:val="RESOLUCIONES"/>
      </w:pPr>
    </w:p>
    <w:p w14:paraId="04C11F95" w14:textId="5556AFB8" w:rsidR="00EF7D09" w:rsidRPr="00350F7C" w:rsidRDefault="00EF7D09" w:rsidP="00EF7D09">
      <w:pPr>
        <w:pStyle w:val="RESOLUCIONES"/>
        <w:ind w:firstLine="0"/>
        <w:rPr>
          <w:i/>
          <w:szCs w:val="22"/>
        </w:rPr>
      </w:pPr>
      <w:r w:rsidRPr="00350F7C">
        <w:rPr>
          <w:i/>
          <w:szCs w:val="22"/>
        </w:rPr>
        <w:t>“</w:t>
      </w:r>
      <w:r w:rsidR="00C9752B" w:rsidRPr="00350F7C">
        <w:rPr>
          <w:i/>
          <w:szCs w:val="22"/>
        </w:rPr>
        <w:t>PRIMER</w:t>
      </w:r>
      <w:r w:rsidRPr="00350F7C">
        <w:rPr>
          <w:i/>
          <w:szCs w:val="22"/>
        </w:rPr>
        <w:t xml:space="preserve"> CONCEPTO DE IMPUGNACIÓN. Se reclama de la autoridad demandada DIRECTOR GENERAL DE POLICÍA MUNICIPAL DE LEÓN, GUANAJUATO, la violación a la Garantía de Audiencia para la calificación de </w:t>
      </w:r>
      <w:r w:rsidRPr="00350F7C">
        <w:rPr>
          <w:i/>
          <w:szCs w:val="22"/>
        </w:rPr>
        <w:lastRenderedPageBreak/>
        <w:t>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350F7C" w:rsidRDefault="00EF7D09" w:rsidP="00EF7D09">
      <w:pPr>
        <w:pStyle w:val="RESOLUCIONES"/>
        <w:ind w:firstLine="0"/>
        <w:rPr>
          <w:i/>
          <w:szCs w:val="22"/>
        </w:rPr>
      </w:pPr>
    </w:p>
    <w:p w14:paraId="19CDD519" w14:textId="77777777" w:rsidR="00EF7D09" w:rsidRPr="00350F7C" w:rsidRDefault="00EF7D09" w:rsidP="00EF7D09">
      <w:pPr>
        <w:pStyle w:val="RESOLUCIONES"/>
        <w:ind w:firstLine="0"/>
        <w:rPr>
          <w:i/>
          <w:szCs w:val="22"/>
        </w:rPr>
      </w:pPr>
      <w:r w:rsidRPr="00350F7C">
        <w:rPr>
          <w:i/>
          <w:szCs w:val="22"/>
        </w:rPr>
        <w:t>[…]</w:t>
      </w:r>
    </w:p>
    <w:p w14:paraId="0874CFAA" w14:textId="77777777" w:rsidR="00EF7D09" w:rsidRPr="00350F7C" w:rsidRDefault="00EF7D09" w:rsidP="00EF7D09">
      <w:pPr>
        <w:pStyle w:val="RESOLUCIONES"/>
        <w:ind w:firstLine="0"/>
        <w:rPr>
          <w:i/>
          <w:szCs w:val="22"/>
        </w:rPr>
      </w:pPr>
    </w:p>
    <w:p w14:paraId="044F6D5A" w14:textId="77777777" w:rsidR="00EF7D09" w:rsidRPr="00350F7C" w:rsidRDefault="00EF7D09" w:rsidP="00EF7D09">
      <w:pPr>
        <w:pStyle w:val="RESOLUCIONES"/>
        <w:ind w:firstLine="0"/>
        <w:rPr>
          <w:i/>
          <w:szCs w:val="22"/>
        </w:rPr>
      </w:pPr>
      <w:r w:rsidRPr="00350F7C">
        <w:rPr>
          <w:i/>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350F7C" w:rsidRDefault="00EF7D09" w:rsidP="00EF7D09">
      <w:pPr>
        <w:pStyle w:val="RESOLUCIONES"/>
        <w:ind w:firstLine="0"/>
        <w:rPr>
          <w:i/>
          <w:szCs w:val="22"/>
        </w:rPr>
      </w:pPr>
    </w:p>
    <w:p w14:paraId="2D19CADA" w14:textId="30485EC7" w:rsidR="00EF7D09" w:rsidRPr="00350F7C" w:rsidRDefault="00C9752B" w:rsidP="00EF7D09">
      <w:pPr>
        <w:pStyle w:val="RESOLUCIONES"/>
        <w:ind w:firstLine="0"/>
        <w:rPr>
          <w:i/>
          <w:szCs w:val="22"/>
        </w:rPr>
      </w:pPr>
      <w:r w:rsidRPr="00350F7C">
        <w:rPr>
          <w:i/>
          <w:szCs w:val="22"/>
        </w:rPr>
        <w:t xml:space="preserve">SEGUNDO </w:t>
      </w:r>
      <w:r w:rsidR="00EF7D09" w:rsidRPr="00350F7C">
        <w:rPr>
          <w:i/>
          <w:szCs w:val="22"/>
        </w:rPr>
        <w:t>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350F7C" w:rsidRDefault="00EF7D09" w:rsidP="00EF7D09">
      <w:pPr>
        <w:pStyle w:val="RESOLUCIONES"/>
        <w:ind w:firstLine="0"/>
        <w:rPr>
          <w:i/>
          <w:szCs w:val="22"/>
        </w:rPr>
      </w:pPr>
    </w:p>
    <w:p w14:paraId="624D3D41" w14:textId="77777777" w:rsidR="00EF7D09" w:rsidRPr="00350F7C" w:rsidRDefault="00EF7D09" w:rsidP="00EF7D09">
      <w:pPr>
        <w:pStyle w:val="RESOLUCIONES"/>
        <w:ind w:firstLine="0"/>
        <w:rPr>
          <w:i/>
          <w:szCs w:val="22"/>
        </w:rPr>
      </w:pPr>
      <w:r w:rsidRPr="00350F7C">
        <w:rPr>
          <w:i/>
          <w:szCs w:val="22"/>
        </w:rPr>
        <w:t xml:space="preserve">Se señala en todas las boletas de arresto que por este medio se combaten visible en la parte superior derecha, donde aparece el testo “CALIFICACION” y en el 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w:t>
      </w:r>
      <w:r w:rsidRPr="00350F7C">
        <w:rPr>
          <w:i/>
          <w:szCs w:val="22"/>
        </w:rPr>
        <w:lastRenderedPageBreak/>
        <w:t>es la reglamentación que aplico al tema de sanciones, lo que constituye un vicio de carácter formal y de fondo, […].”</w:t>
      </w:r>
    </w:p>
    <w:p w14:paraId="4833D92E" w14:textId="77777777" w:rsidR="00EF7D09" w:rsidRPr="00350F7C" w:rsidRDefault="00EF7D09" w:rsidP="00EF7D09">
      <w:pPr>
        <w:pStyle w:val="RESOLUCIONES"/>
        <w:ind w:firstLine="0"/>
        <w:rPr>
          <w:i/>
          <w:szCs w:val="22"/>
        </w:rPr>
      </w:pPr>
    </w:p>
    <w:p w14:paraId="081F8923" w14:textId="77777777" w:rsidR="00EF7D09" w:rsidRPr="00350F7C" w:rsidRDefault="00EF7D09" w:rsidP="00EF7D09">
      <w:pPr>
        <w:pStyle w:val="RESOLUCIONES"/>
        <w:ind w:firstLine="0"/>
        <w:rPr>
          <w:i/>
          <w:sz w:val="22"/>
          <w:szCs w:val="22"/>
        </w:rPr>
      </w:pPr>
    </w:p>
    <w:p w14:paraId="0188AFE6" w14:textId="2FEB3FC7" w:rsidR="00222A71" w:rsidRPr="00350F7C" w:rsidRDefault="00EF7D09" w:rsidP="00EF7D09">
      <w:pPr>
        <w:pStyle w:val="RESOLUCIONES"/>
      </w:pPr>
      <w:r w:rsidRPr="00350F7C">
        <w:t>Por su parte la autoridad demanda</w:t>
      </w:r>
      <w:r w:rsidR="00C9752B" w:rsidRPr="00350F7C">
        <w:t>da</w:t>
      </w:r>
      <w:r w:rsidRPr="00350F7C">
        <w:t xml:space="preserve">, </w:t>
      </w:r>
      <w:r w:rsidR="00222A71" w:rsidRPr="00350F7C">
        <w:t>no realizan un señalamiento directo a dichos conceptos de impugnación, y señala que los actos fueron emitidos con absoluta legalidad y que resulta inoperante e improcedente</w:t>
      </w:r>
      <w:r w:rsidR="00C16899" w:rsidRPr="00350F7C">
        <w:t>,</w:t>
      </w:r>
      <w:r w:rsidR="00222A71" w:rsidRPr="00350F7C">
        <w:t xml:space="preserve"> que no se violó el principio de debido proceso legal y garantía de seguridad jurídica, que la sanción está debidamente calificada, fundada y motivada. </w:t>
      </w:r>
      <w:r w:rsidR="00C16899" w:rsidRPr="00350F7C">
        <w:t>--</w:t>
      </w:r>
      <w:r w:rsidR="00222A71" w:rsidRPr="00350F7C">
        <w:t>---------------</w:t>
      </w:r>
    </w:p>
    <w:p w14:paraId="144F57B9" w14:textId="77777777" w:rsidR="00222A71" w:rsidRPr="00350F7C" w:rsidRDefault="00222A71" w:rsidP="00EF7D09">
      <w:pPr>
        <w:pStyle w:val="RESOLUCIONES"/>
      </w:pPr>
    </w:p>
    <w:p w14:paraId="5A45A66A" w14:textId="77777777" w:rsidR="00EF7D09" w:rsidRPr="00350F7C" w:rsidRDefault="00EF7D09" w:rsidP="00EF7D09">
      <w:pPr>
        <w:pStyle w:val="RESOLUCIONES"/>
      </w:pPr>
      <w:r w:rsidRPr="00350F7C">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350F7C" w:rsidRDefault="00EF7D09" w:rsidP="00EF7D09">
      <w:pPr>
        <w:pStyle w:val="RESOLUCIONES"/>
      </w:pPr>
    </w:p>
    <w:p w14:paraId="605936DD" w14:textId="77777777" w:rsidR="00EF7D09" w:rsidRPr="00350F7C" w:rsidRDefault="00EF7D09" w:rsidP="00EF7D09">
      <w:pPr>
        <w:pStyle w:val="SENTENCIAS"/>
      </w:pPr>
      <w:r w:rsidRPr="00350F7C">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350F7C" w:rsidRDefault="00EF7D09" w:rsidP="00EF7D09">
      <w:pPr>
        <w:pStyle w:val="SENTENCIAS"/>
      </w:pPr>
    </w:p>
    <w:p w14:paraId="1B02555A" w14:textId="77777777" w:rsidR="00EF7D09" w:rsidRPr="00350F7C" w:rsidRDefault="00EF7D09" w:rsidP="00EF7D09">
      <w:pPr>
        <w:pStyle w:val="SENTENCIAS"/>
      </w:pPr>
      <w:r w:rsidRPr="00350F7C">
        <w:t xml:space="preserve">Ahora bien, para que se cumpla el elemento de validez en comento, los actos de la autoridad deben, por un lado, expresar con precisión el precepto legal aplicable al caso, así como las circunstancias especiales, razones </w:t>
      </w:r>
      <w:r w:rsidRPr="00350F7C">
        <w:lastRenderedPageBreak/>
        <w:t>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350F7C" w:rsidRDefault="00EF7D09" w:rsidP="00EF7D09">
      <w:pPr>
        <w:pStyle w:val="SENTENCIAS"/>
      </w:pPr>
    </w:p>
    <w:p w14:paraId="2F91938E" w14:textId="77777777" w:rsidR="00EF7D09" w:rsidRPr="00350F7C" w:rsidRDefault="00EF7D09" w:rsidP="00EF7D09">
      <w:pPr>
        <w:pStyle w:val="SENTENCIAS"/>
      </w:pPr>
      <w:r w:rsidRPr="00350F7C">
        <w:t>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350F7C" w:rsidRDefault="00EF7D09" w:rsidP="00EF7D09">
      <w:pPr>
        <w:pStyle w:val="SENTENCIAS"/>
      </w:pPr>
    </w:p>
    <w:p w14:paraId="03D87654" w14:textId="77777777" w:rsidR="00EF7D09" w:rsidRPr="00350F7C" w:rsidRDefault="00EF7D09" w:rsidP="00EF7D09">
      <w:pPr>
        <w:pStyle w:val="SENTENCIAS"/>
        <w:rPr>
          <w:rFonts w:eastAsia="Times New Roman"/>
          <w:bCs/>
          <w:sz w:val="20"/>
          <w:szCs w:val="20"/>
          <w:lang w:eastAsia="es-MX"/>
        </w:rPr>
      </w:pPr>
      <w:r w:rsidRPr="00350F7C">
        <w:t>Al respecto el Reglamento Interior de la Dirección General de Policía Municipal de León, Guanajuato, establece: ------------------------------------------------</w:t>
      </w:r>
    </w:p>
    <w:p w14:paraId="2240387A" w14:textId="77777777" w:rsidR="00EF7D09" w:rsidRPr="00350F7C" w:rsidRDefault="00EF7D09" w:rsidP="00EF7D09">
      <w:pPr>
        <w:pStyle w:val="RESOLUCIONES"/>
      </w:pPr>
    </w:p>
    <w:p w14:paraId="14C3707F" w14:textId="77777777" w:rsidR="00EF7D09" w:rsidRPr="00350F7C" w:rsidRDefault="00EF7D09" w:rsidP="00EF7D09">
      <w:pPr>
        <w:pStyle w:val="TESISYJURIS"/>
        <w:rPr>
          <w:rFonts w:eastAsia="Times New Roman"/>
          <w:snapToGrid w:val="0"/>
          <w:szCs w:val="22"/>
          <w:lang w:eastAsia="es-MX"/>
        </w:rPr>
      </w:pPr>
      <w:r w:rsidRPr="00350F7C">
        <w:rPr>
          <w:b/>
          <w:snapToGrid w:val="0"/>
          <w:szCs w:val="22"/>
        </w:rPr>
        <w:t>Artículo 77</w:t>
      </w:r>
      <w:r w:rsidRPr="00350F7C">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350F7C">
        <w:rPr>
          <w:snapToGrid w:val="0"/>
          <w:szCs w:val="22"/>
        </w:rPr>
        <w:t>,  por</w:t>
      </w:r>
      <w:proofErr w:type="gramEnd"/>
      <w:r w:rsidRPr="00350F7C">
        <w:rPr>
          <w:snapToGrid w:val="0"/>
          <w:szCs w:val="22"/>
        </w:rPr>
        <w:t xml:space="preserve"> lo que su infracción dará lugar a la aplicación de las medidas disciplinarias que los mismos señalen.</w:t>
      </w:r>
    </w:p>
    <w:p w14:paraId="28BF7940" w14:textId="77777777" w:rsidR="00EF7D09" w:rsidRPr="00350F7C" w:rsidRDefault="00EF7D09" w:rsidP="00EF7D09">
      <w:pPr>
        <w:pStyle w:val="TESISYJURIS"/>
        <w:rPr>
          <w:snapToGrid w:val="0"/>
          <w:szCs w:val="22"/>
        </w:rPr>
      </w:pPr>
    </w:p>
    <w:p w14:paraId="549B602B" w14:textId="77777777" w:rsidR="00EF7D09" w:rsidRPr="00350F7C" w:rsidRDefault="00EF7D09" w:rsidP="00EF7D09">
      <w:pPr>
        <w:pStyle w:val="TESISYJURIS"/>
        <w:rPr>
          <w:snapToGrid w:val="0"/>
          <w:szCs w:val="22"/>
        </w:rPr>
      </w:pPr>
      <w:r w:rsidRPr="00350F7C">
        <w:rPr>
          <w:snapToGrid w:val="0"/>
          <w:szCs w:val="22"/>
        </w:rPr>
        <w:t>Si el hecho constituyere un delito, se pondrá al elemento a disposición de las autoridades competentes.</w:t>
      </w:r>
    </w:p>
    <w:p w14:paraId="67C53C3E" w14:textId="77777777" w:rsidR="00EF7D09" w:rsidRPr="00350F7C" w:rsidRDefault="00EF7D09" w:rsidP="00EF7D09">
      <w:pPr>
        <w:pStyle w:val="TESISYJURIS"/>
        <w:rPr>
          <w:snapToGrid w:val="0"/>
          <w:szCs w:val="22"/>
        </w:rPr>
      </w:pPr>
    </w:p>
    <w:p w14:paraId="14A50293" w14:textId="77777777" w:rsidR="00EF7D09" w:rsidRPr="00350F7C" w:rsidRDefault="00EF7D09" w:rsidP="00EF7D09">
      <w:pPr>
        <w:pStyle w:val="TESISYJURIS"/>
        <w:rPr>
          <w:b/>
          <w:snapToGrid w:val="0"/>
          <w:szCs w:val="22"/>
        </w:rPr>
      </w:pPr>
    </w:p>
    <w:p w14:paraId="19607209" w14:textId="77777777" w:rsidR="00EF7D09" w:rsidRPr="00350F7C" w:rsidRDefault="00EF7D09" w:rsidP="00EF7D09">
      <w:pPr>
        <w:pStyle w:val="TESISYJURIS"/>
        <w:rPr>
          <w:snapToGrid w:val="0"/>
          <w:szCs w:val="22"/>
        </w:rPr>
      </w:pPr>
      <w:r w:rsidRPr="00350F7C">
        <w:rPr>
          <w:b/>
          <w:snapToGrid w:val="0"/>
          <w:szCs w:val="22"/>
        </w:rPr>
        <w:t>Artículo 78</w:t>
      </w:r>
      <w:r w:rsidRPr="00350F7C">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350F7C" w:rsidRDefault="00EF7D09" w:rsidP="00EF7D09">
      <w:pPr>
        <w:pStyle w:val="RESOLUCIONES"/>
        <w:rPr>
          <w:szCs w:val="22"/>
        </w:rPr>
      </w:pPr>
    </w:p>
    <w:p w14:paraId="3345B6B1" w14:textId="541CE394" w:rsidR="00EF7D09" w:rsidRPr="00350F7C" w:rsidRDefault="00EF7D09" w:rsidP="00EF7D09">
      <w:pPr>
        <w:pStyle w:val="TESISYJURIS"/>
        <w:rPr>
          <w:snapToGrid w:val="0"/>
          <w:szCs w:val="22"/>
        </w:rPr>
      </w:pPr>
      <w:r w:rsidRPr="00350F7C">
        <w:rPr>
          <w:b/>
          <w:snapToGrid w:val="0"/>
          <w:szCs w:val="22"/>
        </w:rPr>
        <w:lastRenderedPageBreak/>
        <w:t xml:space="preserve">Artículo 79.- </w:t>
      </w:r>
      <w:r w:rsidRPr="00350F7C">
        <w:rPr>
          <w:snapToGrid w:val="0"/>
          <w:szCs w:val="22"/>
        </w:rPr>
        <w:t>El titular de la corporación,</w:t>
      </w:r>
      <w:r w:rsidRPr="00350F7C">
        <w:rPr>
          <w:b/>
          <w:snapToGrid w:val="0"/>
          <w:szCs w:val="22"/>
        </w:rPr>
        <w:t xml:space="preserve"> </w:t>
      </w:r>
      <w:r w:rsidRPr="00350F7C">
        <w:rPr>
          <w:snapToGrid w:val="0"/>
          <w:szCs w:val="22"/>
        </w:rPr>
        <w:t>sin perjuicio de las sanciones que imponga el Consejo de Honor y Justicia por las faltas graves previstas en el Reglamento del Consejo, podrá imponer las siguientes medidas disciplinarias:</w:t>
      </w:r>
    </w:p>
    <w:p w14:paraId="735375C3" w14:textId="77777777" w:rsidR="00C16899" w:rsidRPr="00350F7C" w:rsidRDefault="00C16899" w:rsidP="00EF7D09">
      <w:pPr>
        <w:pStyle w:val="TESISYJURIS"/>
        <w:rPr>
          <w:rFonts w:eastAsia="Times New Roman"/>
          <w:snapToGrid w:val="0"/>
          <w:szCs w:val="22"/>
          <w:lang w:eastAsia="es-MX"/>
        </w:rPr>
      </w:pPr>
    </w:p>
    <w:p w14:paraId="147E644B" w14:textId="77777777" w:rsidR="00EF7D09" w:rsidRPr="00350F7C" w:rsidRDefault="00EF7D09" w:rsidP="00EF7D09">
      <w:pPr>
        <w:pStyle w:val="TESISYJURIS"/>
        <w:numPr>
          <w:ilvl w:val="0"/>
          <w:numId w:val="31"/>
        </w:numPr>
        <w:rPr>
          <w:snapToGrid w:val="0"/>
          <w:szCs w:val="22"/>
        </w:rPr>
      </w:pPr>
      <w:r w:rsidRPr="00350F7C">
        <w:rPr>
          <w:snapToGrid w:val="0"/>
          <w:szCs w:val="22"/>
        </w:rPr>
        <w:t xml:space="preserve">Amonestación; </w:t>
      </w:r>
    </w:p>
    <w:p w14:paraId="4FDA495E" w14:textId="77777777" w:rsidR="00EF7D09" w:rsidRPr="00350F7C" w:rsidRDefault="00EF7D09" w:rsidP="00EF7D09">
      <w:pPr>
        <w:pStyle w:val="TESISYJURIS"/>
        <w:numPr>
          <w:ilvl w:val="0"/>
          <w:numId w:val="31"/>
        </w:numPr>
        <w:rPr>
          <w:snapToGrid w:val="0"/>
          <w:szCs w:val="22"/>
        </w:rPr>
      </w:pPr>
      <w:r w:rsidRPr="00350F7C">
        <w:rPr>
          <w:snapToGrid w:val="0"/>
          <w:szCs w:val="22"/>
        </w:rPr>
        <w:t>Cambio de adscripción; o,</w:t>
      </w:r>
    </w:p>
    <w:p w14:paraId="043D76DD" w14:textId="77777777" w:rsidR="00EF7D09" w:rsidRPr="00350F7C" w:rsidRDefault="00EF7D09" w:rsidP="00EF7D09">
      <w:pPr>
        <w:pStyle w:val="TESISYJURIS"/>
        <w:numPr>
          <w:ilvl w:val="0"/>
          <w:numId w:val="31"/>
        </w:numPr>
        <w:rPr>
          <w:snapToGrid w:val="0"/>
          <w:szCs w:val="22"/>
        </w:rPr>
      </w:pPr>
      <w:r w:rsidRPr="00350F7C">
        <w:rPr>
          <w:snapToGrid w:val="0"/>
          <w:szCs w:val="22"/>
        </w:rPr>
        <w:t>Arresto.</w:t>
      </w:r>
    </w:p>
    <w:p w14:paraId="4505BC59" w14:textId="77777777" w:rsidR="00EF7D09" w:rsidRPr="00350F7C" w:rsidRDefault="00EF7D09" w:rsidP="00EF7D09">
      <w:pPr>
        <w:pStyle w:val="TESISYJURIS"/>
        <w:rPr>
          <w:b/>
          <w:snapToGrid w:val="0"/>
          <w:szCs w:val="22"/>
        </w:rPr>
      </w:pPr>
    </w:p>
    <w:p w14:paraId="081787CA" w14:textId="77777777" w:rsidR="00EF7D09" w:rsidRPr="00350F7C" w:rsidRDefault="00EF7D09" w:rsidP="00EF7D09">
      <w:pPr>
        <w:pStyle w:val="TESISYJURIS"/>
        <w:rPr>
          <w:b/>
          <w:snapToGrid w:val="0"/>
          <w:szCs w:val="22"/>
        </w:rPr>
      </w:pPr>
    </w:p>
    <w:p w14:paraId="09C1019D" w14:textId="77777777" w:rsidR="00EF7D09" w:rsidRPr="00350F7C" w:rsidRDefault="00EF7D09" w:rsidP="00EF7D09">
      <w:pPr>
        <w:pStyle w:val="TESISYJURIS"/>
        <w:rPr>
          <w:snapToGrid w:val="0"/>
          <w:szCs w:val="22"/>
        </w:rPr>
      </w:pPr>
      <w:r w:rsidRPr="00350F7C">
        <w:rPr>
          <w:b/>
          <w:snapToGrid w:val="0"/>
          <w:szCs w:val="22"/>
        </w:rPr>
        <w:t>Artículo 80</w:t>
      </w:r>
      <w:r w:rsidRPr="00350F7C">
        <w:rPr>
          <w:snapToGrid w:val="0"/>
          <w:szCs w:val="22"/>
        </w:rPr>
        <w:t>.- Se entiende por:</w:t>
      </w:r>
    </w:p>
    <w:p w14:paraId="4C67A479" w14:textId="77777777" w:rsidR="00EF7D09" w:rsidRPr="00350F7C" w:rsidRDefault="00EF7D09" w:rsidP="00EF7D09">
      <w:pPr>
        <w:pStyle w:val="TESISYJURIS"/>
        <w:rPr>
          <w:rFonts w:ascii="Arial" w:hAnsi="Arial" w:cs="Arial"/>
          <w:snapToGrid w:val="0"/>
          <w:szCs w:val="22"/>
        </w:rPr>
      </w:pPr>
      <w:r w:rsidRPr="00350F7C">
        <w:rPr>
          <w:snapToGrid w:val="0"/>
          <w:szCs w:val="22"/>
        </w:rPr>
        <w:t>…</w:t>
      </w:r>
    </w:p>
    <w:p w14:paraId="3F1D97E4" w14:textId="77777777" w:rsidR="00EF7D09" w:rsidRPr="00350F7C" w:rsidRDefault="00EF7D09" w:rsidP="00EF7D09">
      <w:pPr>
        <w:pStyle w:val="TESISYJURIS"/>
        <w:rPr>
          <w:snapToGrid w:val="0"/>
          <w:szCs w:val="22"/>
        </w:rPr>
      </w:pPr>
    </w:p>
    <w:p w14:paraId="6D58C8D0" w14:textId="77777777" w:rsidR="00EF7D09" w:rsidRPr="00350F7C" w:rsidRDefault="00EF7D09" w:rsidP="00EF7D09">
      <w:pPr>
        <w:pStyle w:val="TESISYJURIS"/>
        <w:rPr>
          <w:rFonts w:eastAsia="Times New Roman"/>
          <w:snapToGrid w:val="0"/>
          <w:szCs w:val="22"/>
          <w:lang w:eastAsia="es-MX"/>
        </w:rPr>
      </w:pPr>
      <w:r w:rsidRPr="00350F7C">
        <w:rPr>
          <w:snapToGrid w:val="0"/>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350F7C" w:rsidRDefault="00EF7D09" w:rsidP="00EF7D09">
      <w:pPr>
        <w:pStyle w:val="TESISYJURIS"/>
        <w:rPr>
          <w:b/>
          <w:sz w:val="22"/>
          <w:szCs w:val="22"/>
        </w:rPr>
      </w:pPr>
    </w:p>
    <w:p w14:paraId="236E408F" w14:textId="77777777" w:rsidR="00EF7D09" w:rsidRPr="00350F7C" w:rsidRDefault="00EF7D09" w:rsidP="00EF7D09">
      <w:pPr>
        <w:pStyle w:val="TESISYJURIS"/>
        <w:rPr>
          <w:b/>
          <w:sz w:val="22"/>
          <w:szCs w:val="22"/>
        </w:rPr>
      </w:pPr>
    </w:p>
    <w:p w14:paraId="57AF83F8" w14:textId="77777777" w:rsidR="00EF7D09" w:rsidRPr="00350F7C" w:rsidRDefault="00EF7D09" w:rsidP="00EF7D09">
      <w:pPr>
        <w:pStyle w:val="TESISYJURIS"/>
        <w:rPr>
          <w:rFonts w:eastAsia="Times New Roman"/>
          <w:snapToGrid w:val="0"/>
          <w:szCs w:val="22"/>
          <w:lang w:eastAsia="es-MX"/>
        </w:rPr>
      </w:pPr>
      <w:r w:rsidRPr="00350F7C">
        <w:rPr>
          <w:b/>
          <w:szCs w:val="22"/>
        </w:rPr>
        <w:t>Artículo 80 BIS.-</w:t>
      </w:r>
      <w:r w:rsidRPr="00350F7C">
        <w:rPr>
          <w:szCs w:val="22"/>
        </w:rPr>
        <w:t xml:space="preserve"> </w:t>
      </w:r>
      <w:r w:rsidRPr="00350F7C">
        <w:rPr>
          <w:snapToGrid w:val="0"/>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350F7C">
        <w:rPr>
          <w:snapToGrid w:val="0"/>
          <w:szCs w:val="22"/>
        </w:rPr>
        <w:t xml:space="preserve">.  </w:t>
      </w:r>
      <w:proofErr w:type="gramEnd"/>
      <w:r w:rsidRPr="00350F7C">
        <w:rPr>
          <w:snapToGrid w:val="0"/>
          <w:szCs w:val="22"/>
        </w:rPr>
        <w:t>Si el elemento acepta dicha permuta, ésta se cumplirá durante un tiempo equivalente a la tercera parte de la sanción fijada como arresto.</w:t>
      </w:r>
    </w:p>
    <w:p w14:paraId="03669FA8" w14:textId="77777777" w:rsidR="00EF7D09" w:rsidRPr="00350F7C" w:rsidRDefault="00EF7D09" w:rsidP="00EF7D09">
      <w:pPr>
        <w:pStyle w:val="TESISYJURIS"/>
        <w:rPr>
          <w:snapToGrid w:val="0"/>
          <w:szCs w:val="22"/>
        </w:rPr>
      </w:pPr>
    </w:p>
    <w:p w14:paraId="1307AC5A" w14:textId="77777777" w:rsidR="00EF7D09" w:rsidRPr="00350F7C" w:rsidRDefault="00EF7D09" w:rsidP="00EF7D09">
      <w:pPr>
        <w:pStyle w:val="TESISYJURIS"/>
        <w:rPr>
          <w:snapToGrid w:val="0"/>
          <w:szCs w:val="22"/>
        </w:rPr>
      </w:pPr>
      <w:r w:rsidRPr="00350F7C">
        <w:rPr>
          <w:snapToGrid w:val="0"/>
          <w:szCs w:val="22"/>
        </w:rPr>
        <w:t>En caso de que elemento incumpla la actividad asignada, la permuta quedará sin efecto y éste deberá cumplir el arresto fijado en un principio.</w:t>
      </w:r>
    </w:p>
    <w:p w14:paraId="286BB4A4" w14:textId="77777777" w:rsidR="00EF7D09" w:rsidRPr="00350F7C" w:rsidRDefault="00EF7D09" w:rsidP="00EF7D09">
      <w:pPr>
        <w:pStyle w:val="RESOLUCIONES"/>
        <w:rPr>
          <w:szCs w:val="22"/>
        </w:rPr>
      </w:pPr>
    </w:p>
    <w:p w14:paraId="46FDB70B" w14:textId="77777777" w:rsidR="00EF7D09" w:rsidRPr="00350F7C" w:rsidRDefault="00EF7D09" w:rsidP="00EF7D09">
      <w:pPr>
        <w:pStyle w:val="TESISYJURIS"/>
        <w:rPr>
          <w:b/>
          <w:snapToGrid w:val="0"/>
          <w:szCs w:val="22"/>
        </w:rPr>
      </w:pPr>
    </w:p>
    <w:p w14:paraId="0E63F512" w14:textId="77777777" w:rsidR="00EF7D09" w:rsidRPr="00350F7C" w:rsidRDefault="00EF7D09" w:rsidP="00EF7D09">
      <w:pPr>
        <w:pStyle w:val="TESISYJURIS"/>
        <w:rPr>
          <w:rFonts w:eastAsia="Times New Roman"/>
          <w:snapToGrid w:val="0"/>
          <w:szCs w:val="22"/>
          <w:lang w:eastAsia="es-MX"/>
        </w:rPr>
      </w:pPr>
      <w:r w:rsidRPr="00350F7C">
        <w:rPr>
          <w:b/>
          <w:snapToGrid w:val="0"/>
          <w:szCs w:val="22"/>
        </w:rPr>
        <w:t>Artículo 81</w:t>
      </w:r>
      <w:r w:rsidRPr="00350F7C">
        <w:rPr>
          <w:snapToGrid w:val="0"/>
          <w:szCs w:val="22"/>
        </w:rPr>
        <w:t>.- Será sancionado de seis a doce horas de arresto el elemento que:</w:t>
      </w:r>
    </w:p>
    <w:p w14:paraId="2BBD5F60" w14:textId="77777777" w:rsidR="00EF7D09" w:rsidRPr="00350F7C" w:rsidRDefault="00EF7D09" w:rsidP="00EF7D09">
      <w:pPr>
        <w:widowControl w:val="0"/>
        <w:tabs>
          <w:tab w:val="left" w:pos="1286"/>
        </w:tabs>
        <w:autoSpaceDE w:val="0"/>
        <w:autoSpaceDN w:val="0"/>
        <w:ind w:left="1286"/>
        <w:jc w:val="both"/>
        <w:rPr>
          <w:rFonts w:ascii="Arial" w:hAnsi="Arial" w:cs="Arial"/>
          <w:snapToGrid w:val="0"/>
          <w:szCs w:val="22"/>
        </w:rPr>
      </w:pPr>
      <w:r w:rsidRPr="00350F7C">
        <w:rPr>
          <w:rFonts w:ascii="Arial" w:hAnsi="Arial" w:cs="Arial"/>
          <w:snapToGrid w:val="0"/>
          <w:szCs w:val="22"/>
        </w:rPr>
        <w:t>….</w:t>
      </w:r>
    </w:p>
    <w:p w14:paraId="1B00A352" w14:textId="77777777" w:rsidR="00EF7D09" w:rsidRPr="00350F7C" w:rsidRDefault="00EF7D09" w:rsidP="00EF7D09">
      <w:pPr>
        <w:pStyle w:val="SENTENCIAS"/>
        <w:rPr>
          <w:sz w:val="28"/>
        </w:rPr>
      </w:pPr>
    </w:p>
    <w:p w14:paraId="0286322C" w14:textId="77777777" w:rsidR="00EF7D09" w:rsidRPr="00350F7C" w:rsidRDefault="00EF7D09" w:rsidP="00EF7D09">
      <w:pPr>
        <w:pStyle w:val="SENTENCIAS"/>
      </w:pPr>
    </w:p>
    <w:p w14:paraId="713F69FE" w14:textId="3D6D5E5F" w:rsidR="00EF7D09" w:rsidRPr="00350F7C" w:rsidRDefault="00EF7D09" w:rsidP="00EF7D09">
      <w:pPr>
        <w:pStyle w:val="SENTENCIAS"/>
      </w:pPr>
      <w:r w:rsidRPr="00350F7C">
        <w:t>En tal sentido y una vez que nos remitimos a verificar la boleta de arresto impugnada, se observa una insuficiente fundamentación y motivación, con base en lo siguiente: ---------------------------------------------------</w:t>
      </w:r>
      <w:r w:rsidR="00C16899" w:rsidRPr="00350F7C">
        <w:t>-----------------</w:t>
      </w:r>
      <w:r w:rsidRPr="00350F7C">
        <w:t>----</w:t>
      </w:r>
    </w:p>
    <w:p w14:paraId="28D23554" w14:textId="77777777" w:rsidR="00EF7D09" w:rsidRPr="00350F7C" w:rsidRDefault="00EF7D09" w:rsidP="00EF7D09">
      <w:pPr>
        <w:pStyle w:val="SENTENCIAS"/>
      </w:pPr>
    </w:p>
    <w:p w14:paraId="2354B242" w14:textId="24F90DA8" w:rsidR="00EF7D09" w:rsidRPr="00350F7C" w:rsidRDefault="00EF7D09" w:rsidP="00EF7D09">
      <w:pPr>
        <w:pStyle w:val="SENTENCIAS"/>
      </w:pPr>
      <w:r w:rsidRPr="00350F7C">
        <w:t xml:space="preserve">En </w:t>
      </w:r>
      <w:r w:rsidR="00C16899" w:rsidRPr="00350F7C">
        <w:t xml:space="preserve">dicha </w:t>
      </w:r>
      <w:r w:rsidRPr="00350F7C">
        <w:t>boleta de arresto</w:t>
      </w:r>
      <w:r w:rsidR="00C16899" w:rsidRPr="00350F7C">
        <w:t>, misma</w:t>
      </w:r>
      <w:r w:rsidRPr="00350F7C">
        <w:t xml:space="preserve"> que obra en el sumario, se desprende que la demandada hace referencia al artículo 79 fracción III del Reglamento Interior de la Dirección General de Policía Municipal de León, Guanajuato, así </w:t>
      </w:r>
      <w:r w:rsidRPr="00350F7C">
        <w:lastRenderedPageBreak/>
        <w:t xml:space="preserve">como el 44 fracción XVII de la Ley del Sistema de Seguridad Pública del Estado de Guanajuato, y en la parte inferior de dicha boleta establece </w:t>
      </w:r>
      <w:r w:rsidR="00C16899" w:rsidRPr="00350F7C">
        <w:t>el artículo 58 fracción XI, D</w:t>
      </w:r>
      <w:r w:rsidRPr="00350F7C">
        <w:t>el mencionado Reglamento Interior de Policía. --</w:t>
      </w:r>
      <w:r w:rsidR="00C16899" w:rsidRPr="00350F7C">
        <w:t>---------------------</w:t>
      </w:r>
    </w:p>
    <w:p w14:paraId="0347402F" w14:textId="77777777" w:rsidR="00EF7D09" w:rsidRPr="00350F7C" w:rsidRDefault="00EF7D09" w:rsidP="00EF7D09">
      <w:pPr>
        <w:pStyle w:val="RESOLUCIONES"/>
        <w:rPr>
          <w:rFonts w:ascii="Arial Narrow" w:hAnsi="Arial Narrow"/>
          <w:sz w:val="27"/>
          <w:szCs w:val="27"/>
        </w:rPr>
      </w:pPr>
    </w:p>
    <w:p w14:paraId="5F75F302" w14:textId="0E62FEE6" w:rsidR="00EF7D09" w:rsidRPr="00350F7C" w:rsidRDefault="00EF7D09" w:rsidP="00EF7D09">
      <w:pPr>
        <w:pStyle w:val="SENTENCIAS"/>
      </w:pPr>
      <w:r w:rsidRPr="00350F7C">
        <w:t>Sin embargo, y como ya se precisó, en el artículo 81 del ya mencionado Reglamento Interior de Policía es donde se establecen las conductas que pueden ser sancionadas con arresto, precepto legal que no señaló la demandada en la boleta de arresto impugnada, por lo tanto, estas se encuentran indebidamente fundadas. ------------------------------------------------------</w:t>
      </w:r>
    </w:p>
    <w:p w14:paraId="4AF88CD0" w14:textId="77777777" w:rsidR="00EF7D09" w:rsidRPr="00350F7C" w:rsidRDefault="00EF7D09" w:rsidP="00EF7D09">
      <w:pPr>
        <w:pStyle w:val="SENTENCIAS"/>
      </w:pPr>
    </w:p>
    <w:p w14:paraId="3C3EE66C" w14:textId="4DDA2A5F" w:rsidR="00EF7D09" w:rsidRPr="00350F7C" w:rsidRDefault="00EF7D09" w:rsidP="00EF7D09">
      <w:pPr>
        <w:pStyle w:val="SENTENCIAS"/>
      </w:pPr>
      <w:r w:rsidRPr="00350F7C">
        <w:t>Aunado a lo anterior, los actos impugnados (boleta de arresto) se encuentran insuficientemente motivados,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 --------------------------------------------------------------------</w:t>
      </w:r>
    </w:p>
    <w:p w14:paraId="541A956D" w14:textId="77777777" w:rsidR="00EF7D09" w:rsidRPr="00350F7C" w:rsidRDefault="00EF7D09" w:rsidP="00EF7D09">
      <w:pPr>
        <w:pStyle w:val="SENTENCIAS"/>
      </w:pPr>
    </w:p>
    <w:p w14:paraId="1AE3486C" w14:textId="77777777" w:rsidR="00EF7D09" w:rsidRPr="00350F7C" w:rsidRDefault="00EF7D09" w:rsidP="00EF7D09">
      <w:pPr>
        <w:pStyle w:val="SENTENCIAS"/>
      </w:pPr>
      <w:r w:rsidRPr="00350F7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350F7C" w:rsidRDefault="00EF7D09" w:rsidP="00EF7D09">
      <w:pPr>
        <w:pStyle w:val="TESISYJURIS"/>
      </w:pPr>
    </w:p>
    <w:p w14:paraId="60D32282" w14:textId="77777777" w:rsidR="00EF7D09" w:rsidRPr="00350F7C" w:rsidRDefault="00EF7D09" w:rsidP="00EF7D09">
      <w:pPr>
        <w:pStyle w:val="TESISYJURIS"/>
        <w:rPr>
          <w:sz w:val="22"/>
          <w:szCs w:val="22"/>
        </w:rPr>
      </w:pPr>
    </w:p>
    <w:p w14:paraId="1EDFC818" w14:textId="77777777" w:rsidR="00EF7D09" w:rsidRPr="00350F7C" w:rsidRDefault="00EF7D09" w:rsidP="00EF7D09">
      <w:pPr>
        <w:pStyle w:val="TESISYJURIS"/>
        <w:rPr>
          <w:szCs w:val="22"/>
        </w:rPr>
      </w:pPr>
      <w:r w:rsidRPr="00350F7C">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350F7C" w:rsidRDefault="00EF7D09" w:rsidP="00EF7D09">
      <w:pPr>
        <w:pStyle w:val="SENTENCIAS"/>
        <w:ind w:firstLine="0"/>
        <w:rPr>
          <w:sz w:val="28"/>
        </w:rPr>
      </w:pPr>
    </w:p>
    <w:p w14:paraId="0A41B5B5" w14:textId="77777777" w:rsidR="00EF7D09" w:rsidRPr="00350F7C" w:rsidRDefault="00EF7D09" w:rsidP="00EF7D09">
      <w:pPr>
        <w:pStyle w:val="SENTENCIAS"/>
      </w:pPr>
      <w:r w:rsidRPr="00350F7C">
        <w:t>En congruencia con lo anterior, en la especie no puede considerarse que los actos impugnados cumplen con el requisito de debida y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350F7C" w:rsidRDefault="00EF7D09" w:rsidP="00EF7D09">
      <w:pPr>
        <w:pStyle w:val="SENTENCIAS"/>
      </w:pPr>
    </w:p>
    <w:p w14:paraId="4C04BE5B" w14:textId="15D06FB0" w:rsidR="00C9752B" w:rsidRPr="00350F7C" w:rsidRDefault="00EF7D09" w:rsidP="00C9752B">
      <w:pPr>
        <w:pStyle w:val="SENTENCIAS"/>
      </w:pPr>
      <w:r w:rsidRPr="00350F7C">
        <w:t xml:space="preserve">Por tanto, ante la irregularidad advertida, lo procedente es decretar la NULIDAD TOTAL de la boleta de arresto con folio número: </w:t>
      </w:r>
      <w:r w:rsidR="00C9752B" w:rsidRPr="00350F7C">
        <w:t>75470 (siete cinco cuatro siete cero). ----------------------------------------------------------------------------------</w:t>
      </w:r>
    </w:p>
    <w:p w14:paraId="38CDE4B7" w14:textId="77777777" w:rsidR="00C9752B" w:rsidRPr="00350F7C" w:rsidRDefault="00C9752B" w:rsidP="00F12DD9">
      <w:pPr>
        <w:pStyle w:val="SENTENCIAS"/>
      </w:pPr>
    </w:p>
    <w:p w14:paraId="02D0A480" w14:textId="77777777" w:rsidR="00EF7D09" w:rsidRPr="00350F7C" w:rsidRDefault="00EF7D09" w:rsidP="00EF7D09">
      <w:pPr>
        <w:pStyle w:val="SENTENCIAS"/>
      </w:pPr>
      <w:r w:rsidRPr="00350F7C">
        <w:rPr>
          <w:b/>
          <w:bCs/>
          <w:iCs/>
        </w:rPr>
        <w:t>SEXTO.</w:t>
      </w:r>
      <w:r w:rsidRPr="00350F7C">
        <w:rPr>
          <w:b/>
          <w:bCs/>
          <w:i/>
          <w:iCs/>
        </w:rPr>
        <w:t xml:space="preserve"> </w:t>
      </w:r>
      <w:r w:rsidRPr="00350F7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350F7C" w:rsidRDefault="00EF7D09" w:rsidP="00EF7D09">
      <w:pPr>
        <w:pStyle w:val="SENTENCIAS"/>
        <w:rPr>
          <w:b/>
          <w:bCs/>
          <w:i/>
          <w:iCs/>
          <w:sz w:val="20"/>
          <w:szCs w:val="20"/>
        </w:rPr>
      </w:pPr>
    </w:p>
    <w:p w14:paraId="498DE677" w14:textId="77777777" w:rsidR="00EF7D09" w:rsidRPr="00350F7C" w:rsidRDefault="00EF7D09" w:rsidP="00EF7D09">
      <w:pPr>
        <w:pStyle w:val="SENTENCIAS"/>
        <w:rPr>
          <w:szCs w:val="27"/>
        </w:rPr>
      </w:pPr>
      <w:r w:rsidRPr="00350F7C">
        <w:rPr>
          <w:szCs w:val="27"/>
        </w:rPr>
        <w:t>Sirve de apoyo a lo anterior la tesis de jurisprudencia que a la letra señala: ------------------------------------------------------------------------------------------------</w:t>
      </w:r>
    </w:p>
    <w:p w14:paraId="63CF2FA8" w14:textId="77777777" w:rsidR="00EF7D09" w:rsidRPr="00350F7C" w:rsidRDefault="00EF7D09" w:rsidP="00EF7D09">
      <w:pPr>
        <w:pStyle w:val="SENTENCIAS"/>
        <w:rPr>
          <w:szCs w:val="27"/>
        </w:rPr>
      </w:pPr>
    </w:p>
    <w:p w14:paraId="1E64245D" w14:textId="77777777" w:rsidR="00EF7D09" w:rsidRPr="00350F7C" w:rsidRDefault="00EF7D09" w:rsidP="00EF7D09">
      <w:pPr>
        <w:pStyle w:val="TESISYJURIS"/>
        <w:rPr>
          <w:sz w:val="22"/>
          <w:szCs w:val="22"/>
        </w:rPr>
      </w:pPr>
      <w:r w:rsidRPr="00350F7C">
        <w:t>“</w:t>
      </w:r>
      <w:r w:rsidRPr="00350F7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350F7C" w:rsidRDefault="00EF7D09" w:rsidP="00EF7D09">
      <w:pPr>
        <w:pStyle w:val="TESISYJURIS"/>
        <w:rPr>
          <w:szCs w:val="26"/>
        </w:rPr>
      </w:pPr>
    </w:p>
    <w:p w14:paraId="106968A9" w14:textId="77777777" w:rsidR="00EF7D09" w:rsidRPr="00350F7C" w:rsidRDefault="00EF7D09" w:rsidP="00EF7D09">
      <w:pPr>
        <w:spacing w:line="360" w:lineRule="auto"/>
        <w:ind w:firstLine="708"/>
        <w:jc w:val="both"/>
        <w:rPr>
          <w:rFonts w:ascii="Arial Narrow" w:hAnsi="Arial Narrow"/>
          <w:sz w:val="27"/>
          <w:szCs w:val="27"/>
        </w:rPr>
      </w:pPr>
    </w:p>
    <w:p w14:paraId="36E0D159" w14:textId="77777777" w:rsidR="00EF7D09" w:rsidRPr="00350F7C" w:rsidRDefault="00EF7D09" w:rsidP="00EF7D09">
      <w:pPr>
        <w:pStyle w:val="SENTENCIAS"/>
      </w:pPr>
      <w:r w:rsidRPr="00350F7C">
        <w:rPr>
          <w:b/>
        </w:rPr>
        <w:lastRenderedPageBreak/>
        <w:t>SÉPTIMO.</w:t>
      </w:r>
      <w:r w:rsidRPr="00350F7C">
        <w:t xml:space="preserve"> En relación a la pretensión solicitada por el actor, se encuentra la nulidad total de los actos impugnados, y el reconocimiento de un derecho. -----------------------------------------------------------------------------------------------</w:t>
      </w:r>
    </w:p>
    <w:p w14:paraId="69CC056B" w14:textId="77777777" w:rsidR="00EF7D09" w:rsidRPr="00350F7C" w:rsidRDefault="00EF7D09" w:rsidP="00EF7D09">
      <w:pPr>
        <w:pStyle w:val="SENTENCIAS"/>
      </w:pPr>
    </w:p>
    <w:p w14:paraId="52F8BBA7" w14:textId="77777777" w:rsidR="00EF7D09" w:rsidRPr="00350F7C" w:rsidRDefault="00EF7D09" w:rsidP="00EF7D09">
      <w:pPr>
        <w:pStyle w:val="SENTENCIAS"/>
      </w:pPr>
      <w:r w:rsidRPr="00350F7C">
        <w:t>Pretensiones que se consideran satisfechas conforme a lo expuesto y fundado en el Considerando Quinto de esta sentencia. --------------------------------</w:t>
      </w:r>
    </w:p>
    <w:p w14:paraId="2B43D115" w14:textId="77777777" w:rsidR="00EF7D09" w:rsidRPr="00350F7C" w:rsidRDefault="00EF7D09" w:rsidP="00EF7D09">
      <w:pPr>
        <w:spacing w:line="360" w:lineRule="auto"/>
        <w:ind w:firstLine="708"/>
        <w:jc w:val="both"/>
        <w:rPr>
          <w:rFonts w:ascii="Arial Narrow" w:hAnsi="Arial Narrow"/>
          <w:sz w:val="27"/>
          <w:szCs w:val="27"/>
        </w:rPr>
      </w:pPr>
    </w:p>
    <w:p w14:paraId="63B8DD2E" w14:textId="77777777" w:rsidR="00EF7D09" w:rsidRPr="00350F7C" w:rsidRDefault="00EF7D09" w:rsidP="00EF7D09">
      <w:pPr>
        <w:pStyle w:val="RESOLUCIONES"/>
      </w:pPr>
      <w:r w:rsidRPr="00350F7C">
        <w:t xml:space="preserve">Por lo anteriormente expuesto, y con fundamento además en lo dispuesto en los artículos 1 fracción III, 3 párrafo segundo, 249, 287, 298, 299, 300, fracción II; y, 302, fracción II del Código de Procedimiento y Justicia Administrativa para el Estado y los Municipios de Guanajuato, es de resolverse y se </w:t>
      </w:r>
    </w:p>
    <w:p w14:paraId="460A23A6" w14:textId="77777777" w:rsidR="00EF7D09" w:rsidRPr="00350F7C" w:rsidRDefault="00EF7D09" w:rsidP="00EF7D09">
      <w:pPr>
        <w:pStyle w:val="RESOLUCIONES"/>
      </w:pPr>
    </w:p>
    <w:p w14:paraId="0E066D67" w14:textId="77777777" w:rsidR="00EF7D09" w:rsidRPr="00350F7C" w:rsidRDefault="00EF7D09" w:rsidP="00EF7D09">
      <w:pPr>
        <w:pStyle w:val="Textoindependiente"/>
        <w:ind w:firstLine="708"/>
        <w:rPr>
          <w:rFonts w:ascii="Calibri" w:hAnsi="Calibri" w:cs="Arial"/>
          <w:sz w:val="22"/>
          <w:szCs w:val="26"/>
        </w:rPr>
      </w:pPr>
    </w:p>
    <w:p w14:paraId="279FB095" w14:textId="77777777" w:rsidR="00EF7D09" w:rsidRPr="00350F7C" w:rsidRDefault="00EF7D09" w:rsidP="00EF7D09">
      <w:pPr>
        <w:pStyle w:val="SENTENCIAS"/>
        <w:jc w:val="center"/>
        <w:rPr>
          <w:b/>
          <w:lang w:val="es-MX"/>
        </w:rPr>
      </w:pPr>
      <w:r w:rsidRPr="00350F7C">
        <w:rPr>
          <w:b/>
          <w:lang w:val="es-MX"/>
        </w:rPr>
        <w:t>RESUELVE.</w:t>
      </w:r>
    </w:p>
    <w:p w14:paraId="34460564" w14:textId="77777777" w:rsidR="00EF7D09" w:rsidRPr="00350F7C" w:rsidRDefault="00EF7D09" w:rsidP="00EF7D09">
      <w:pPr>
        <w:spacing w:line="360" w:lineRule="auto"/>
        <w:ind w:firstLine="709"/>
        <w:jc w:val="both"/>
        <w:rPr>
          <w:rFonts w:ascii="Century" w:hAnsi="Century"/>
          <w:lang w:val="es-MX"/>
        </w:rPr>
      </w:pPr>
    </w:p>
    <w:p w14:paraId="7D49AF2E" w14:textId="77777777" w:rsidR="00EF7D09" w:rsidRPr="00350F7C" w:rsidRDefault="00EF7D09" w:rsidP="00EF7D09">
      <w:pPr>
        <w:spacing w:line="360" w:lineRule="auto"/>
        <w:ind w:firstLine="709"/>
        <w:jc w:val="both"/>
        <w:rPr>
          <w:rFonts w:ascii="Century" w:hAnsi="Century"/>
          <w:lang w:val="es-MX"/>
        </w:rPr>
      </w:pPr>
      <w:r w:rsidRPr="00350F7C">
        <w:rPr>
          <w:rFonts w:ascii="Century" w:hAnsi="Century"/>
          <w:b/>
          <w:bCs/>
          <w:iCs/>
          <w:lang w:val="es-MX"/>
        </w:rPr>
        <w:t>PRIMERO</w:t>
      </w:r>
      <w:r w:rsidRPr="00350F7C">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350F7C" w:rsidRDefault="00EF7D09" w:rsidP="00EF7D09">
      <w:pPr>
        <w:spacing w:line="360" w:lineRule="auto"/>
        <w:ind w:firstLine="709"/>
        <w:jc w:val="both"/>
        <w:rPr>
          <w:rFonts w:ascii="Century" w:hAnsi="Century"/>
          <w:lang w:val="es-MX"/>
        </w:rPr>
      </w:pPr>
    </w:p>
    <w:p w14:paraId="3C96CF03" w14:textId="6E90718F" w:rsidR="00EF7D09" w:rsidRPr="00350F7C" w:rsidRDefault="00EF7D09" w:rsidP="00EF7D09">
      <w:pPr>
        <w:spacing w:line="360" w:lineRule="auto"/>
        <w:ind w:firstLine="709"/>
        <w:jc w:val="both"/>
        <w:rPr>
          <w:rFonts w:ascii="Century" w:hAnsi="Century"/>
          <w:b/>
          <w:bCs/>
          <w:iCs/>
          <w:lang w:val="es-MX"/>
        </w:rPr>
      </w:pPr>
      <w:r w:rsidRPr="00350F7C">
        <w:rPr>
          <w:rFonts w:ascii="Century" w:hAnsi="Century"/>
          <w:b/>
          <w:bCs/>
          <w:iCs/>
          <w:lang w:val="es-MX"/>
        </w:rPr>
        <w:t xml:space="preserve">SEGUNDO. </w:t>
      </w:r>
      <w:r w:rsidRPr="00350F7C">
        <w:rPr>
          <w:rFonts w:ascii="Century" w:hAnsi="Century"/>
          <w:lang w:val="es-MX"/>
        </w:rPr>
        <w:t>Resultó procedente el proceso administrativo promovido por el justiciable, en contra de la boleta</w:t>
      </w:r>
      <w:r w:rsidR="00C16899" w:rsidRPr="00350F7C">
        <w:rPr>
          <w:rFonts w:ascii="Century" w:hAnsi="Century"/>
          <w:lang w:val="es-MX"/>
        </w:rPr>
        <w:t xml:space="preserve"> de arresto impugnada</w:t>
      </w:r>
      <w:r w:rsidRPr="00350F7C">
        <w:rPr>
          <w:rFonts w:ascii="Century" w:hAnsi="Century"/>
          <w:lang w:val="es-MX"/>
        </w:rPr>
        <w:t xml:space="preserve">. </w:t>
      </w:r>
      <w:r w:rsidR="00C16899" w:rsidRPr="00350F7C">
        <w:rPr>
          <w:rFonts w:ascii="Century" w:hAnsi="Century"/>
          <w:lang w:val="es-MX"/>
        </w:rPr>
        <w:t>----</w:t>
      </w:r>
      <w:r w:rsidRPr="00350F7C">
        <w:rPr>
          <w:rFonts w:ascii="Century" w:hAnsi="Century"/>
          <w:lang w:val="es-MX"/>
        </w:rPr>
        <w:t>----------------</w:t>
      </w:r>
    </w:p>
    <w:p w14:paraId="00907D03" w14:textId="77777777" w:rsidR="00EF7D09" w:rsidRPr="00350F7C" w:rsidRDefault="00EF7D09" w:rsidP="00EF7D09">
      <w:pPr>
        <w:pStyle w:val="RESOLUCIONES"/>
        <w:rPr>
          <w:b/>
          <w:bCs/>
          <w:iCs/>
        </w:rPr>
      </w:pPr>
    </w:p>
    <w:p w14:paraId="4218842D" w14:textId="2A50071B" w:rsidR="00EF7D09" w:rsidRPr="00350F7C" w:rsidRDefault="00EF7D09" w:rsidP="00C9752B">
      <w:pPr>
        <w:pStyle w:val="SENTENCIAS"/>
      </w:pPr>
      <w:r w:rsidRPr="00350F7C">
        <w:rPr>
          <w:b/>
        </w:rPr>
        <w:t>TERCERO.</w:t>
      </w:r>
      <w:r w:rsidRPr="00350F7C">
        <w:t xml:space="preserve"> Se decreta la nulidad total de la boleta de arresto con número </w:t>
      </w:r>
      <w:r w:rsidR="00C9752B" w:rsidRPr="00350F7C">
        <w:t>75470 (siete cinco cuatro siete cero)</w:t>
      </w:r>
      <w:r w:rsidRPr="00350F7C">
        <w:t>; ello conforme a las consideraciones lógicas y jurídicas expresadas en el Considerando Quinto de esta sentencia. -----</w:t>
      </w:r>
      <w:r w:rsidR="00F12DD9" w:rsidRPr="00350F7C">
        <w:t>---------</w:t>
      </w:r>
      <w:r w:rsidR="00DD4718" w:rsidRPr="00350F7C">
        <w:t>-----------------------------------</w:t>
      </w:r>
      <w:r w:rsidR="00F12DD9" w:rsidRPr="00350F7C">
        <w:t>-----------------------------</w:t>
      </w:r>
      <w:r w:rsidRPr="00350F7C">
        <w:t>--------</w:t>
      </w:r>
    </w:p>
    <w:p w14:paraId="41939302" w14:textId="77777777" w:rsidR="00EF7D09" w:rsidRPr="00350F7C" w:rsidRDefault="00EF7D09" w:rsidP="00EF7D09">
      <w:pPr>
        <w:pStyle w:val="SENTENCIAS"/>
        <w:rPr>
          <w:szCs w:val="27"/>
        </w:rPr>
      </w:pPr>
    </w:p>
    <w:p w14:paraId="557B7ECE" w14:textId="77777777" w:rsidR="00EF7D09" w:rsidRPr="00350F7C" w:rsidRDefault="00EF7D09" w:rsidP="00EF7D09">
      <w:pPr>
        <w:pStyle w:val="SENTENCIAS"/>
      </w:pPr>
      <w:r w:rsidRPr="00350F7C">
        <w:rPr>
          <w:b/>
        </w:rPr>
        <w:t>CUARTO.</w:t>
      </w:r>
      <w:r w:rsidRPr="00350F7C">
        <w:t xml:space="preserve"> Se consideran satisfechas las pretensiones de la parte actora, de acuerdo a lo expuesto y fundado en el Considerando Séptimo de esta sentencia. --------------------------------------------------------------------------------------------</w:t>
      </w:r>
    </w:p>
    <w:p w14:paraId="7DBC7ED2" w14:textId="77777777" w:rsidR="00EF7D09" w:rsidRPr="00350F7C" w:rsidRDefault="00EF7D09" w:rsidP="00EF7D09">
      <w:pPr>
        <w:pStyle w:val="SENTENCIAS"/>
      </w:pPr>
    </w:p>
    <w:p w14:paraId="435A4443" w14:textId="77777777" w:rsidR="00EF7D09" w:rsidRPr="00350F7C" w:rsidRDefault="00EF7D09" w:rsidP="00EF7D09">
      <w:pPr>
        <w:spacing w:line="360" w:lineRule="auto"/>
        <w:ind w:firstLine="709"/>
        <w:jc w:val="both"/>
        <w:rPr>
          <w:rFonts w:ascii="Century" w:hAnsi="Century"/>
          <w:lang w:val="es-MX"/>
        </w:rPr>
      </w:pPr>
      <w:r w:rsidRPr="00350F7C">
        <w:rPr>
          <w:rFonts w:ascii="Century" w:hAnsi="Century"/>
          <w:b/>
          <w:lang w:val="es-MX"/>
        </w:rPr>
        <w:lastRenderedPageBreak/>
        <w:t>Notifíquese a la autoridad demandada por oficio y a la parte actora personalmente.</w:t>
      </w:r>
      <w:r w:rsidRPr="00350F7C">
        <w:rPr>
          <w:rFonts w:ascii="Century" w:hAnsi="Century"/>
          <w:lang w:val="es-MX"/>
        </w:rPr>
        <w:t xml:space="preserve"> ------------------------------------------------------------------------------------ </w:t>
      </w:r>
    </w:p>
    <w:p w14:paraId="78F98F7C" w14:textId="77777777" w:rsidR="00EF7D09" w:rsidRPr="00350F7C" w:rsidRDefault="00EF7D09" w:rsidP="00EF7D09">
      <w:pPr>
        <w:spacing w:line="360" w:lineRule="auto"/>
        <w:ind w:firstLine="709"/>
        <w:jc w:val="both"/>
        <w:rPr>
          <w:rFonts w:ascii="Century" w:hAnsi="Century"/>
          <w:lang w:val="es-MX"/>
        </w:rPr>
      </w:pPr>
    </w:p>
    <w:p w14:paraId="19027D63" w14:textId="77777777" w:rsidR="00EF7D09" w:rsidRPr="00350F7C" w:rsidRDefault="00EF7D09" w:rsidP="00EF7D09">
      <w:pPr>
        <w:spacing w:line="360" w:lineRule="auto"/>
        <w:ind w:firstLine="709"/>
        <w:jc w:val="both"/>
        <w:rPr>
          <w:rFonts w:ascii="Century" w:hAnsi="Century"/>
          <w:lang w:val="es-MX"/>
        </w:rPr>
      </w:pPr>
      <w:r w:rsidRPr="00350F7C">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350F7C" w:rsidRDefault="00EF7D09" w:rsidP="00EF7D09">
      <w:pPr>
        <w:spacing w:line="360" w:lineRule="auto"/>
        <w:ind w:firstLine="709"/>
        <w:jc w:val="both"/>
        <w:rPr>
          <w:rFonts w:ascii="Century" w:hAnsi="Century"/>
          <w:lang w:val="es-MX"/>
        </w:rPr>
      </w:pPr>
    </w:p>
    <w:p w14:paraId="357DAA46" w14:textId="264BC76A" w:rsidR="00EF7D09" w:rsidRPr="00350F7C" w:rsidRDefault="00EF7D09" w:rsidP="00C9752B">
      <w:pPr>
        <w:spacing w:line="360" w:lineRule="auto"/>
        <w:ind w:firstLine="709"/>
        <w:jc w:val="both"/>
        <w:rPr>
          <w:i/>
          <w:sz w:val="22"/>
          <w:szCs w:val="22"/>
        </w:rPr>
      </w:pPr>
      <w:r w:rsidRPr="00350F7C">
        <w:rPr>
          <w:rFonts w:ascii="Century" w:hAnsi="Century"/>
        </w:rPr>
        <w:t xml:space="preserve">Así lo resolvió y firma la Jueza del Juzgado Tercero Administrativo Municipal de León, Guanajuato, licenciada </w:t>
      </w:r>
      <w:r w:rsidRPr="00350F7C">
        <w:rPr>
          <w:rFonts w:ascii="Century" w:hAnsi="Century"/>
          <w:b/>
          <w:bCs/>
        </w:rPr>
        <w:t xml:space="preserve">María Guadalupe Garza </w:t>
      </w:r>
      <w:proofErr w:type="spellStart"/>
      <w:r w:rsidRPr="00350F7C">
        <w:rPr>
          <w:rFonts w:ascii="Century" w:hAnsi="Century"/>
          <w:b/>
          <w:bCs/>
        </w:rPr>
        <w:t>Lozornio</w:t>
      </w:r>
      <w:proofErr w:type="spellEnd"/>
      <w:r w:rsidRPr="00350F7C">
        <w:rPr>
          <w:rFonts w:ascii="Century" w:hAnsi="Century"/>
        </w:rPr>
        <w:t xml:space="preserve">, quien actúa asistida en forma legal con Secretario de Estudio y Cuenta, licenciado </w:t>
      </w:r>
      <w:r w:rsidRPr="00350F7C">
        <w:rPr>
          <w:rFonts w:ascii="Century" w:hAnsi="Century"/>
          <w:b/>
          <w:bCs/>
        </w:rPr>
        <w:t xml:space="preserve">Christian Helmut Emmanuel </w:t>
      </w:r>
      <w:proofErr w:type="spellStart"/>
      <w:r w:rsidRPr="00350F7C">
        <w:rPr>
          <w:rFonts w:ascii="Century" w:hAnsi="Century"/>
          <w:b/>
          <w:bCs/>
        </w:rPr>
        <w:t>Schonwald</w:t>
      </w:r>
      <w:proofErr w:type="spellEnd"/>
      <w:r w:rsidRPr="00350F7C">
        <w:rPr>
          <w:rFonts w:ascii="Century" w:hAnsi="Century"/>
          <w:b/>
          <w:bCs/>
        </w:rPr>
        <w:t xml:space="preserve"> Escalante</w:t>
      </w:r>
      <w:r w:rsidRPr="00350F7C">
        <w:rPr>
          <w:rFonts w:ascii="Century" w:hAnsi="Century"/>
          <w:bCs/>
        </w:rPr>
        <w:t>,</w:t>
      </w:r>
      <w:r w:rsidRPr="00350F7C">
        <w:rPr>
          <w:rFonts w:ascii="Century" w:hAnsi="Century"/>
          <w:b/>
          <w:bCs/>
        </w:rPr>
        <w:t xml:space="preserve"> </w:t>
      </w:r>
      <w:r w:rsidRPr="00350F7C">
        <w:rPr>
          <w:rFonts w:ascii="Century" w:hAnsi="Century"/>
        </w:rPr>
        <w:t>quien da fe. ---</w:t>
      </w:r>
    </w:p>
    <w:sectPr w:rsidR="00EF7D09" w:rsidRPr="00350F7C"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B4401" w14:textId="77777777" w:rsidR="006B699C" w:rsidRDefault="006B699C">
      <w:r>
        <w:separator/>
      </w:r>
    </w:p>
  </w:endnote>
  <w:endnote w:type="continuationSeparator" w:id="0">
    <w:p w14:paraId="606507FE" w14:textId="77777777" w:rsidR="006B699C" w:rsidRDefault="006B699C">
      <w:r>
        <w:continuationSeparator/>
      </w:r>
    </w:p>
  </w:endnote>
  <w:endnote w:type="continuationNotice" w:id="1">
    <w:p w14:paraId="0A790352" w14:textId="77777777" w:rsidR="006B699C" w:rsidRDefault="006B6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F488E2"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0F7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0F7C">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D1F69" w14:textId="77777777" w:rsidR="006B699C" w:rsidRDefault="006B699C">
      <w:r>
        <w:separator/>
      </w:r>
    </w:p>
  </w:footnote>
  <w:footnote w:type="continuationSeparator" w:id="0">
    <w:p w14:paraId="31E82B39" w14:textId="77777777" w:rsidR="006B699C" w:rsidRDefault="006B699C">
      <w:r>
        <w:continuationSeparator/>
      </w:r>
    </w:p>
  </w:footnote>
  <w:footnote w:type="continuationNotice" w:id="1">
    <w:p w14:paraId="4A43A97B" w14:textId="77777777" w:rsidR="006B699C" w:rsidRDefault="006B69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2403C6F5" w:rsidR="005D593F" w:rsidRDefault="006B330B" w:rsidP="007F7AC8">
    <w:pPr>
      <w:pStyle w:val="Encabezado"/>
      <w:jc w:val="right"/>
    </w:pPr>
    <w:r>
      <w:rPr>
        <w:color w:val="7F7F7F" w:themeColor="text1" w:themeTint="80"/>
      </w:rPr>
      <w:t>Expediente Número 1536</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7"/>
  </w:num>
  <w:num w:numId="18">
    <w:abstractNumId w:val="29"/>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28FB"/>
    <w:rsid w:val="000239F4"/>
    <w:rsid w:val="000243ED"/>
    <w:rsid w:val="00025337"/>
    <w:rsid w:val="00031339"/>
    <w:rsid w:val="000343E8"/>
    <w:rsid w:val="0003711C"/>
    <w:rsid w:val="00040F28"/>
    <w:rsid w:val="00043142"/>
    <w:rsid w:val="000463DA"/>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459"/>
    <w:rsid w:val="00081D25"/>
    <w:rsid w:val="000825C4"/>
    <w:rsid w:val="000829D5"/>
    <w:rsid w:val="00083A41"/>
    <w:rsid w:val="000853EE"/>
    <w:rsid w:val="000926C2"/>
    <w:rsid w:val="00096321"/>
    <w:rsid w:val="000A0507"/>
    <w:rsid w:val="000A1FB8"/>
    <w:rsid w:val="000A66E5"/>
    <w:rsid w:val="000A6D67"/>
    <w:rsid w:val="000A77B9"/>
    <w:rsid w:val="000B0850"/>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3070"/>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3BAE"/>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62D"/>
    <w:rsid w:val="001A49AB"/>
    <w:rsid w:val="001A4DFA"/>
    <w:rsid w:val="001B046B"/>
    <w:rsid w:val="001B52F8"/>
    <w:rsid w:val="001B5853"/>
    <w:rsid w:val="001B6AC3"/>
    <w:rsid w:val="001C10D1"/>
    <w:rsid w:val="001C137F"/>
    <w:rsid w:val="001C14D1"/>
    <w:rsid w:val="001C246B"/>
    <w:rsid w:val="001C37C8"/>
    <w:rsid w:val="001C3FCB"/>
    <w:rsid w:val="001C438E"/>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1F470A"/>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2A71"/>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264"/>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0F7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2ACA"/>
    <w:rsid w:val="003D333E"/>
    <w:rsid w:val="003D3B94"/>
    <w:rsid w:val="003D4734"/>
    <w:rsid w:val="003E5D2F"/>
    <w:rsid w:val="003E6DB7"/>
    <w:rsid w:val="003F0547"/>
    <w:rsid w:val="003F1262"/>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1EE3"/>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D1A"/>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5DB3"/>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330B"/>
    <w:rsid w:val="006B4524"/>
    <w:rsid w:val="006B699C"/>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0F2"/>
    <w:rsid w:val="00745235"/>
    <w:rsid w:val="0074536D"/>
    <w:rsid w:val="00746166"/>
    <w:rsid w:val="0074740B"/>
    <w:rsid w:val="00747F0A"/>
    <w:rsid w:val="00747FD3"/>
    <w:rsid w:val="007565DA"/>
    <w:rsid w:val="0076145D"/>
    <w:rsid w:val="00763654"/>
    <w:rsid w:val="007636C5"/>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5275"/>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5262"/>
    <w:rsid w:val="00A82DA9"/>
    <w:rsid w:val="00A86627"/>
    <w:rsid w:val="00A86B0A"/>
    <w:rsid w:val="00A872E3"/>
    <w:rsid w:val="00A9181B"/>
    <w:rsid w:val="00A92069"/>
    <w:rsid w:val="00A927B1"/>
    <w:rsid w:val="00A92C00"/>
    <w:rsid w:val="00A93F15"/>
    <w:rsid w:val="00A943E4"/>
    <w:rsid w:val="00A95CF6"/>
    <w:rsid w:val="00A97178"/>
    <w:rsid w:val="00A9723B"/>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6899"/>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52B"/>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4718"/>
    <w:rsid w:val="00DD6BFB"/>
    <w:rsid w:val="00DD7F29"/>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6C96"/>
    <w:rsid w:val="00E77712"/>
    <w:rsid w:val="00E844EB"/>
    <w:rsid w:val="00E8555E"/>
    <w:rsid w:val="00E861B2"/>
    <w:rsid w:val="00E863AD"/>
    <w:rsid w:val="00E9068F"/>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0107"/>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2412"/>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AC6C-BDF3-4E14-B808-F489DDF6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4020</Words>
  <Characters>22112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2018-06-22T19:06:00Z</cp:lastPrinted>
  <dcterms:created xsi:type="dcterms:W3CDTF">2020-01-28T17:34:00Z</dcterms:created>
  <dcterms:modified xsi:type="dcterms:W3CDTF">2020-02-27T14:14:00Z</dcterms:modified>
</cp:coreProperties>
</file>