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EB" w:rsidRPr="00C7081B" w:rsidRDefault="00270AEB" w:rsidP="00270AEB">
      <w:pPr>
        <w:ind w:firstLine="708"/>
        <w:jc w:val="both"/>
        <w:rPr>
          <w:rFonts w:asciiTheme="minorHAnsi" w:hAnsiTheme="minorHAnsi" w:cstheme="minorHAnsi"/>
          <w:sz w:val="26"/>
          <w:szCs w:val="26"/>
        </w:rPr>
      </w:pPr>
      <w:bookmarkStart w:id="0" w:name="_GoBack"/>
      <w:bookmarkEnd w:id="0"/>
      <w:r w:rsidRPr="00C7081B">
        <w:rPr>
          <w:rFonts w:asciiTheme="minorHAnsi" w:hAnsiTheme="minorHAnsi" w:cstheme="minorHAnsi"/>
          <w:b/>
          <w:bCs/>
          <w:iCs/>
          <w:sz w:val="26"/>
          <w:szCs w:val="26"/>
        </w:rPr>
        <w:t xml:space="preserve">León, Guanajuato, a </w:t>
      </w:r>
      <w:r w:rsidR="00B924E8" w:rsidRPr="00C7081B">
        <w:rPr>
          <w:rFonts w:asciiTheme="minorHAnsi" w:hAnsiTheme="minorHAnsi" w:cstheme="minorHAnsi"/>
          <w:b/>
          <w:bCs/>
          <w:iCs/>
          <w:sz w:val="26"/>
          <w:szCs w:val="26"/>
        </w:rPr>
        <w:t>30 treinta</w:t>
      </w:r>
      <w:r w:rsidRPr="00C7081B">
        <w:rPr>
          <w:rFonts w:asciiTheme="minorHAnsi" w:hAnsiTheme="minorHAnsi" w:cstheme="minorHAnsi"/>
          <w:b/>
          <w:bCs/>
          <w:iCs/>
          <w:sz w:val="26"/>
          <w:szCs w:val="26"/>
        </w:rPr>
        <w:t xml:space="preserve"> de </w:t>
      </w:r>
      <w:r w:rsidR="001259E4" w:rsidRPr="00C7081B">
        <w:rPr>
          <w:rFonts w:asciiTheme="minorHAnsi" w:hAnsiTheme="minorHAnsi" w:cstheme="minorHAnsi"/>
          <w:b/>
          <w:bCs/>
          <w:iCs/>
          <w:sz w:val="26"/>
          <w:szCs w:val="26"/>
        </w:rPr>
        <w:t>juni</w:t>
      </w:r>
      <w:r w:rsidRPr="00C7081B">
        <w:rPr>
          <w:rFonts w:asciiTheme="minorHAnsi" w:hAnsiTheme="minorHAnsi" w:cstheme="minorHAnsi"/>
          <w:b/>
          <w:bCs/>
          <w:iCs/>
          <w:sz w:val="26"/>
          <w:szCs w:val="26"/>
        </w:rPr>
        <w:t>o del año 2016 dos mil dieciséis</w:t>
      </w:r>
      <w:r w:rsidRPr="00C7081B">
        <w:rPr>
          <w:rFonts w:asciiTheme="minorHAnsi" w:hAnsiTheme="minorHAnsi" w:cstheme="minorHAnsi"/>
          <w:bCs/>
          <w:iCs/>
          <w:sz w:val="26"/>
          <w:szCs w:val="26"/>
        </w:rPr>
        <w:t xml:space="preserve">. </w:t>
      </w:r>
    </w:p>
    <w:p w:rsidR="00270AEB" w:rsidRPr="00C7081B" w:rsidRDefault="00270AEB" w:rsidP="00270AEB">
      <w:pPr>
        <w:pStyle w:val="NormalWeb"/>
        <w:ind w:firstLine="708"/>
        <w:jc w:val="both"/>
        <w:rPr>
          <w:rFonts w:asciiTheme="minorHAnsi" w:hAnsiTheme="minorHAnsi" w:cstheme="minorHAnsi"/>
          <w:sz w:val="26"/>
          <w:szCs w:val="26"/>
        </w:rPr>
      </w:pPr>
      <w:r w:rsidRPr="00C7081B">
        <w:rPr>
          <w:rFonts w:asciiTheme="minorHAnsi" w:hAnsiTheme="minorHAnsi" w:cstheme="minorHAnsi"/>
          <w:b/>
          <w:i/>
          <w:iCs/>
          <w:sz w:val="26"/>
          <w:szCs w:val="26"/>
        </w:rPr>
        <w:t xml:space="preserve">V I S T O S </w:t>
      </w:r>
      <w:r w:rsidRPr="00C7081B">
        <w:rPr>
          <w:rFonts w:asciiTheme="minorHAnsi" w:hAnsiTheme="minorHAnsi" w:cstheme="minorHAnsi"/>
          <w:sz w:val="26"/>
          <w:szCs w:val="26"/>
        </w:rPr>
        <w:t xml:space="preserve">para dictar sentencia definitiva, en los autos del proceso administrativo identificado con el expediente número </w:t>
      </w:r>
      <w:r w:rsidR="001259E4" w:rsidRPr="00C7081B">
        <w:rPr>
          <w:rFonts w:asciiTheme="minorHAnsi" w:hAnsiTheme="minorHAnsi" w:cstheme="minorHAnsi"/>
          <w:b/>
          <w:sz w:val="26"/>
          <w:szCs w:val="26"/>
        </w:rPr>
        <w:t>3</w:t>
      </w:r>
      <w:r w:rsidRPr="00C7081B">
        <w:rPr>
          <w:rFonts w:asciiTheme="minorHAnsi" w:hAnsiTheme="minorHAnsi" w:cstheme="minorHAnsi"/>
          <w:b/>
          <w:sz w:val="26"/>
          <w:szCs w:val="26"/>
        </w:rPr>
        <w:t>4</w:t>
      </w:r>
      <w:r w:rsidR="001259E4" w:rsidRPr="00C7081B">
        <w:rPr>
          <w:rFonts w:asciiTheme="minorHAnsi" w:hAnsiTheme="minorHAnsi" w:cstheme="minorHAnsi"/>
          <w:b/>
          <w:sz w:val="26"/>
          <w:szCs w:val="26"/>
        </w:rPr>
        <w:t>8</w:t>
      </w:r>
      <w:r w:rsidRPr="00C7081B">
        <w:rPr>
          <w:rFonts w:asciiTheme="minorHAnsi" w:hAnsiTheme="minorHAnsi" w:cstheme="minorHAnsi"/>
          <w:b/>
          <w:sz w:val="26"/>
          <w:szCs w:val="26"/>
        </w:rPr>
        <w:t>/2016-JN</w:t>
      </w:r>
      <w:r w:rsidRPr="00C7081B">
        <w:rPr>
          <w:rFonts w:asciiTheme="minorHAnsi" w:hAnsiTheme="minorHAnsi" w:cstheme="minorHAnsi"/>
          <w:sz w:val="26"/>
          <w:szCs w:val="26"/>
        </w:rPr>
        <w:t>, promovido por el ciudadano</w:t>
      </w:r>
      <w:r w:rsidR="001259E4" w:rsidRPr="00C7081B">
        <w:rPr>
          <w:rFonts w:asciiTheme="minorHAnsi" w:hAnsiTheme="minorHAnsi" w:cstheme="minorHAnsi"/>
          <w:sz w:val="26"/>
          <w:szCs w:val="26"/>
        </w:rPr>
        <w:t xml:space="preserve"> </w:t>
      </w:r>
      <w:r w:rsidR="00930D6F" w:rsidRPr="00C7081B">
        <w:rPr>
          <w:rFonts w:ascii="Calibri" w:hAnsi="Calibri"/>
          <w:sz w:val="26"/>
          <w:szCs w:val="26"/>
        </w:rPr>
        <w:t>(…)</w:t>
      </w:r>
      <w:r w:rsidRPr="00C7081B">
        <w:rPr>
          <w:rFonts w:asciiTheme="minorHAnsi" w:hAnsiTheme="minorHAnsi" w:cstheme="minorHAnsi"/>
          <w:sz w:val="26"/>
          <w:szCs w:val="26"/>
        </w:rPr>
        <w:t xml:space="preserve">; y,. . . . . . . . . . . . . . . . . . . . . . . . . . . . . . </w:t>
      </w:r>
      <w:r w:rsidR="001259E4" w:rsidRPr="00C7081B">
        <w:rPr>
          <w:rFonts w:asciiTheme="minorHAnsi" w:hAnsiTheme="minorHAnsi" w:cstheme="minorHAnsi"/>
          <w:sz w:val="26"/>
          <w:szCs w:val="26"/>
        </w:rPr>
        <w:t xml:space="preserve">. </w:t>
      </w:r>
    </w:p>
    <w:p w:rsidR="00270AEB" w:rsidRPr="00C7081B" w:rsidRDefault="00270AEB" w:rsidP="00270AEB">
      <w:pPr>
        <w:pStyle w:val="NormalWeb"/>
        <w:ind w:firstLine="708"/>
        <w:jc w:val="center"/>
        <w:rPr>
          <w:rFonts w:asciiTheme="minorHAnsi" w:hAnsiTheme="minorHAnsi" w:cstheme="minorHAnsi"/>
          <w:b/>
          <w:bCs/>
          <w:i/>
          <w:iCs/>
          <w:sz w:val="26"/>
          <w:szCs w:val="26"/>
        </w:rPr>
      </w:pPr>
      <w:r w:rsidRPr="00C7081B">
        <w:rPr>
          <w:rFonts w:asciiTheme="minorHAnsi" w:hAnsiTheme="minorHAnsi" w:cstheme="minorHAnsi"/>
          <w:b/>
          <w:bCs/>
          <w:i/>
          <w:iCs/>
          <w:sz w:val="26"/>
          <w:szCs w:val="26"/>
        </w:rPr>
        <w:t xml:space="preserve">R E S U L T A N D </w:t>
      </w:r>
      <w:proofErr w:type="gramStart"/>
      <w:r w:rsidRPr="00C7081B">
        <w:rPr>
          <w:rFonts w:asciiTheme="minorHAnsi" w:hAnsiTheme="minorHAnsi" w:cstheme="minorHAnsi"/>
          <w:b/>
          <w:bCs/>
          <w:i/>
          <w:iCs/>
          <w:sz w:val="26"/>
          <w:szCs w:val="26"/>
        </w:rPr>
        <w:t>O :</w:t>
      </w:r>
      <w:proofErr w:type="gramEnd"/>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iCs/>
          <w:sz w:val="26"/>
          <w:szCs w:val="26"/>
        </w:rPr>
        <w:t>PRIMERO.-</w:t>
      </w:r>
      <w:r w:rsidRPr="00C7081B">
        <w:rPr>
          <w:rFonts w:asciiTheme="minorHAnsi" w:hAnsiTheme="minorHAnsi" w:cstheme="minorHAnsi"/>
          <w:sz w:val="26"/>
          <w:szCs w:val="26"/>
        </w:rPr>
        <w:t xml:space="preserve"> Mediante escrito presentado el día </w:t>
      </w:r>
      <w:r w:rsidR="00050184" w:rsidRPr="00C7081B">
        <w:rPr>
          <w:rFonts w:asciiTheme="minorHAnsi" w:hAnsiTheme="minorHAnsi" w:cstheme="minorHAnsi"/>
          <w:sz w:val="26"/>
          <w:szCs w:val="26"/>
        </w:rPr>
        <w:t>26</w:t>
      </w:r>
      <w:r w:rsidRPr="00C7081B">
        <w:rPr>
          <w:rFonts w:asciiTheme="minorHAnsi" w:hAnsiTheme="minorHAnsi" w:cstheme="minorHAnsi"/>
          <w:sz w:val="26"/>
          <w:szCs w:val="26"/>
        </w:rPr>
        <w:t xml:space="preserve"> </w:t>
      </w:r>
      <w:r w:rsidR="00050184" w:rsidRPr="00C7081B">
        <w:rPr>
          <w:rFonts w:asciiTheme="minorHAnsi" w:hAnsiTheme="minorHAnsi" w:cstheme="minorHAnsi"/>
          <w:sz w:val="26"/>
          <w:szCs w:val="26"/>
        </w:rPr>
        <w:t>v</w:t>
      </w:r>
      <w:r w:rsidRPr="00C7081B">
        <w:rPr>
          <w:rFonts w:asciiTheme="minorHAnsi" w:hAnsiTheme="minorHAnsi" w:cstheme="minorHAnsi"/>
          <w:sz w:val="26"/>
          <w:szCs w:val="26"/>
        </w:rPr>
        <w:t>ei</w:t>
      </w:r>
      <w:r w:rsidR="00050184" w:rsidRPr="00C7081B">
        <w:rPr>
          <w:rFonts w:asciiTheme="minorHAnsi" w:hAnsiTheme="minorHAnsi" w:cstheme="minorHAnsi"/>
          <w:sz w:val="26"/>
          <w:szCs w:val="26"/>
        </w:rPr>
        <w:t>ntiséis</w:t>
      </w:r>
      <w:r w:rsidRPr="00C7081B">
        <w:rPr>
          <w:rFonts w:asciiTheme="minorHAnsi" w:hAnsiTheme="minorHAnsi" w:cstheme="minorHAnsi"/>
          <w:sz w:val="26"/>
          <w:szCs w:val="26"/>
        </w:rPr>
        <w:t xml:space="preserve"> de a</w:t>
      </w:r>
      <w:r w:rsidR="00050184" w:rsidRPr="00C7081B">
        <w:rPr>
          <w:rFonts w:asciiTheme="minorHAnsi" w:hAnsiTheme="minorHAnsi" w:cstheme="minorHAnsi"/>
          <w:sz w:val="26"/>
          <w:szCs w:val="26"/>
        </w:rPr>
        <w:t>bril</w:t>
      </w:r>
      <w:r w:rsidRPr="00C7081B">
        <w:rPr>
          <w:rFonts w:asciiTheme="minorHAnsi" w:hAnsiTheme="minorHAnsi" w:cstheme="minorHAnsi"/>
          <w:sz w:val="26"/>
          <w:szCs w:val="26"/>
        </w:rPr>
        <w:t xml:space="preserve"> del año 2016 dos mil dieciséis, en la Oficialía Común de Partes de los Juzgados Administrativos de este Municipio, el ciudadano</w:t>
      </w:r>
      <w:r w:rsidR="00050184" w:rsidRPr="00C7081B">
        <w:rPr>
          <w:rFonts w:asciiTheme="minorHAnsi" w:hAnsiTheme="minorHAnsi" w:cstheme="minorHAnsi"/>
          <w:sz w:val="26"/>
          <w:szCs w:val="26"/>
        </w:rPr>
        <w:t xml:space="preserve"> </w:t>
      </w:r>
      <w:r w:rsidR="00930D6F" w:rsidRPr="00C7081B">
        <w:rPr>
          <w:rFonts w:ascii="Calibri" w:hAnsi="Calibri"/>
          <w:sz w:val="26"/>
          <w:szCs w:val="26"/>
        </w:rPr>
        <w:t>(…)</w:t>
      </w:r>
      <w:r w:rsidRPr="00C7081B">
        <w:rPr>
          <w:rFonts w:asciiTheme="minorHAnsi" w:hAnsiTheme="minorHAnsi" w:cstheme="minorHAnsi"/>
          <w:bCs/>
          <w:sz w:val="26"/>
          <w:szCs w:val="26"/>
        </w:rPr>
        <w:t xml:space="preserve">, </w:t>
      </w:r>
      <w:r w:rsidRPr="00C7081B">
        <w:rPr>
          <w:rFonts w:asciiTheme="minorHAnsi" w:hAnsiTheme="minorHAnsi" w:cstheme="minorHAnsi"/>
          <w:sz w:val="26"/>
          <w:szCs w:val="26"/>
        </w:rPr>
        <w:t xml:space="preserve">por su propio derecho, promovió proceso administrativo, en el que señaló como: </w:t>
      </w:r>
      <w:proofErr w:type="gramStart"/>
      <w:r w:rsidRPr="00C7081B">
        <w:rPr>
          <w:rFonts w:asciiTheme="minorHAnsi" w:hAnsiTheme="minorHAnsi" w:cstheme="minorHAnsi"/>
          <w:sz w:val="26"/>
          <w:szCs w:val="26"/>
        </w:rPr>
        <w:t>. . . . . .</w:t>
      </w:r>
      <w:proofErr w:type="gramEnd"/>
      <w:r w:rsidRPr="00C7081B">
        <w:rPr>
          <w:rFonts w:asciiTheme="minorHAnsi" w:hAnsiTheme="minorHAnsi" w:cstheme="minorHAnsi"/>
          <w:sz w:val="26"/>
          <w:szCs w:val="26"/>
        </w:rPr>
        <w:t xml:space="preserve"> </w:t>
      </w:r>
    </w:p>
    <w:p w:rsidR="00270AEB" w:rsidRPr="00C7081B" w:rsidRDefault="00270AEB" w:rsidP="00270AEB">
      <w:pPr>
        <w:pStyle w:val="Textoindependienteprimerasangra"/>
        <w:jc w:val="both"/>
        <w:rPr>
          <w:rFonts w:asciiTheme="minorHAnsi" w:hAnsiTheme="minorHAnsi" w:cstheme="minorHAnsi"/>
          <w:sz w:val="26"/>
          <w:szCs w:val="26"/>
        </w:rPr>
      </w:pPr>
    </w:p>
    <w:p w:rsidR="00270AEB" w:rsidRPr="00C7081B" w:rsidRDefault="00270AEB" w:rsidP="00270AEB">
      <w:pPr>
        <w:ind w:firstLine="708"/>
        <w:jc w:val="both"/>
        <w:rPr>
          <w:rFonts w:asciiTheme="minorHAnsi" w:hAnsiTheme="minorHAnsi" w:cstheme="minorHAnsi"/>
          <w:sz w:val="26"/>
          <w:szCs w:val="26"/>
        </w:rPr>
      </w:pPr>
      <w:r w:rsidRPr="00C7081B">
        <w:rPr>
          <w:rFonts w:asciiTheme="minorHAnsi" w:hAnsiTheme="minorHAnsi" w:cstheme="minorHAnsi"/>
          <w:b/>
          <w:sz w:val="26"/>
          <w:szCs w:val="26"/>
        </w:rPr>
        <w:t>a).- Acto impugnado</w:t>
      </w:r>
      <w:r w:rsidRPr="00C7081B">
        <w:rPr>
          <w:rFonts w:asciiTheme="minorHAnsi" w:hAnsiTheme="minorHAnsi" w:cstheme="minorHAnsi"/>
          <w:sz w:val="26"/>
          <w:szCs w:val="26"/>
        </w:rPr>
        <w:t xml:space="preserve">: La </w:t>
      </w:r>
      <w:r w:rsidR="006A7830" w:rsidRPr="00C7081B">
        <w:rPr>
          <w:rFonts w:asciiTheme="minorHAnsi" w:hAnsiTheme="minorHAnsi" w:cstheme="minorHAnsi"/>
          <w:sz w:val="26"/>
          <w:szCs w:val="26"/>
        </w:rPr>
        <w:t xml:space="preserve">resolución denominada </w:t>
      </w:r>
      <w:r w:rsidR="006A7830" w:rsidRPr="00C7081B">
        <w:rPr>
          <w:rFonts w:asciiTheme="minorHAnsi" w:hAnsiTheme="minorHAnsi" w:cstheme="minorHAnsi"/>
          <w:i/>
          <w:sz w:val="26"/>
          <w:szCs w:val="26"/>
        </w:rPr>
        <w:t>“</w:t>
      </w:r>
      <w:r w:rsidR="00EB7C10" w:rsidRPr="00C7081B">
        <w:rPr>
          <w:rFonts w:asciiTheme="minorHAnsi" w:hAnsiTheme="minorHAnsi" w:cstheme="minorHAnsi"/>
          <w:i/>
          <w:sz w:val="26"/>
          <w:szCs w:val="26"/>
        </w:rPr>
        <w:t>Notificación de adeudo”</w:t>
      </w:r>
      <w:r w:rsidR="00EB7C10" w:rsidRPr="00C7081B">
        <w:rPr>
          <w:rFonts w:asciiTheme="minorHAnsi" w:hAnsiTheme="minorHAnsi" w:cstheme="minorHAnsi"/>
          <w:sz w:val="26"/>
          <w:szCs w:val="26"/>
        </w:rPr>
        <w:t xml:space="preserve">, con número de folio 4,288 cuatro mil doscientos ochenta y ocho, de fecha 21 veintiuno de abril del año 2016 dos mil dieciséis, dirigida al ciudadano </w:t>
      </w:r>
      <w:r w:rsidR="00C7081B" w:rsidRPr="00C7081B">
        <w:rPr>
          <w:rFonts w:ascii="Calibri" w:hAnsi="Calibri"/>
          <w:sz w:val="26"/>
          <w:szCs w:val="26"/>
        </w:rPr>
        <w:t>(…)</w:t>
      </w:r>
      <w:r w:rsidR="00B924E8" w:rsidRPr="00C7081B">
        <w:rPr>
          <w:rFonts w:asciiTheme="minorHAnsi" w:hAnsiTheme="minorHAnsi" w:cstheme="minorHAnsi"/>
          <w:sz w:val="26"/>
          <w:szCs w:val="26"/>
        </w:rPr>
        <w:t>, por la cantidad de $</w:t>
      </w:r>
      <w:r w:rsidR="00EB7C10" w:rsidRPr="00C7081B">
        <w:rPr>
          <w:rFonts w:asciiTheme="minorHAnsi" w:hAnsiTheme="minorHAnsi" w:cstheme="minorHAnsi"/>
          <w:sz w:val="26"/>
          <w:szCs w:val="26"/>
        </w:rPr>
        <w:t>338,743.22 (Trescientos treinta y ocho mil setecientos cuarenta y tres pesos 22/100 Moneda Nacional); donde se contienen c</w:t>
      </w:r>
      <w:r w:rsidRPr="00C7081B">
        <w:rPr>
          <w:rFonts w:asciiTheme="minorHAnsi" w:hAnsiTheme="minorHAnsi" w:cstheme="minorHAnsi"/>
          <w:sz w:val="26"/>
          <w:szCs w:val="26"/>
        </w:rPr>
        <w:t>obr</w:t>
      </w:r>
      <w:r w:rsidR="00EB7C10" w:rsidRPr="00C7081B">
        <w:rPr>
          <w:rFonts w:asciiTheme="minorHAnsi" w:hAnsiTheme="minorHAnsi" w:cstheme="minorHAnsi"/>
          <w:sz w:val="26"/>
          <w:szCs w:val="26"/>
        </w:rPr>
        <w:t>os</w:t>
      </w:r>
      <w:r w:rsidRPr="00C7081B">
        <w:rPr>
          <w:rFonts w:asciiTheme="minorHAnsi" w:hAnsiTheme="minorHAnsi" w:cstheme="minorHAnsi"/>
          <w:sz w:val="26"/>
          <w:szCs w:val="26"/>
        </w:rPr>
        <w:t xml:space="preserve"> que consideró ilegales, tales como: pago por tratamiento</w:t>
      </w:r>
      <w:r w:rsidR="00EB7C10" w:rsidRPr="00C7081B">
        <w:rPr>
          <w:rFonts w:asciiTheme="minorHAnsi" w:hAnsiTheme="minorHAnsi" w:cstheme="minorHAnsi"/>
          <w:sz w:val="26"/>
          <w:szCs w:val="26"/>
        </w:rPr>
        <w:t xml:space="preserve"> de agua, </w:t>
      </w:r>
      <w:r w:rsidRPr="00C7081B">
        <w:rPr>
          <w:rFonts w:asciiTheme="minorHAnsi" w:hAnsiTheme="minorHAnsi" w:cstheme="minorHAnsi"/>
          <w:sz w:val="26"/>
          <w:szCs w:val="26"/>
        </w:rPr>
        <w:t>drenaje, recargos, documento</w:t>
      </w:r>
      <w:r w:rsidR="00EB7C10" w:rsidRPr="00C7081B">
        <w:rPr>
          <w:rFonts w:asciiTheme="minorHAnsi" w:hAnsiTheme="minorHAnsi" w:cstheme="minorHAnsi"/>
          <w:sz w:val="26"/>
          <w:szCs w:val="26"/>
        </w:rPr>
        <w:t xml:space="preserve">s, </w:t>
      </w:r>
      <w:r w:rsidR="00EB7C10" w:rsidRPr="00C7081B">
        <w:rPr>
          <w:rFonts w:asciiTheme="minorHAnsi" w:hAnsiTheme="minorHAnsi" w:cstheme="minorHAnsi"/>
          <w:i/>
          <w:sz w:val="26"/>
          <w:szCs w:val="26"/>
        </w:rPr>
        <w:t xml:space="preserve">“no obtener </w:t>
      </w:r>
      <w:proofErr w:type="spellStart"/>
      <w:r w:rsidR="00EB7C10" w:rsidRPr="00C7081B">
        <w:rPr>
          <w:rFonts w:asciiTheme="minorHAnsi" w:hAnsiTheme="minorHAnsi" w:cstheme="minorHAnsi"/>
          <w:i/>
          <w:sz w:val="26"/>
          <w:szCs w:val="26"/>
        </w:rPr>
        <w:t>regist</w:t>
      </w:r>
      <w:proofErr w:type="spellEnd"/>
      <w:r w:rsidR="00EB7C10" w:rsidRPr="00C7081B">
        <w:rPr>
          <w:rFonts w:asciiTheme="minorHAnsi" w:hAnsiTheme="minorHAnsi" w:cstheme="minorHAnsi"/>
          <w:i/>
          <w:sz w:val="26"/>
          <w:szCs w:val="26"/>
        </w:rPr>
        <w:t>”</w:t>
      </w:r>
      <w:r w:rsidR="00EB7C10" w:rsidRPr="00C7081B">
        <w:rPr>
          <w:rFonts w:asciiTheme="minorHAnsi" w:hAnsiTheme="minorHAnsi" w:cstheme="minorHAnsi"/>
          <w:sz w:val="26"/>
          <w:szCs w:val="26"/>
        </w:rPr>
        <w:t xml:space="preserve"> y aviso de adeudo</w:t>
      </w:r>
      <w:r w:rsidRPr="00C7081B">
        <w:rPr>
          <w:rFonts w:asciiTheme="minorHAnsi" w:hAnsiTheme="minorHAnsi" w:cstheme="minorHAnsi"/>
          <w:sz w:val="26"/>
          <w:szCs w:val="26"/>
        </w:rPr>
        <w:t xml:space="preserve">. . . </w:t>
      </w:r>
      <w:r w:rsidR="00667B15" w:rsidRPr="00C7081B">
        <w:rPr>
          <w:rFonts w:asciiTheme="minorHAnsi" w:hAnsiTheme="minorHAnsi" w:cstheme="minorHAnsi"/>
          <w:sz w:val="26"/>
          <w:szCs w:val="26"/>
        </w:rPr>
        <w:t xml:space="preserve">. . </w:t>
      </w:r>
    </w:p>
    <w:p w:rsidR="00270AEB" w:rsidRPr="00C7081B" w:rsidRDefault="00270AEB" w:rsidP="00270AEB">
      <w:pPr>
        <w:pStyle w:val="Textoindependienteprimerasangra"/>
        <w:ind w:firstLine="0"/>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bCs/>
          <w:sz w:val="26"/>
          <w:szCs w:val="26"/>
        </w:rPr>
        <w:t xml:space="preserve">b).- </w:t>
      </w:r>
      <w:r w:rsidRPr="00C7081B">
        <w:rPr>
          <w:rFonts w:asciiTheme="minorHAnsi" w:hAnsiTheme="minorHAnsi" w:cstheme="minorHAnsi"/>
          <w:b/>
          <w:sz w:val="26"/>
          <w:szCs w:val="26"/>
        </w:rPr>
        <w:t>Autoridad demandada</w:t>
      </w:r>
      <w:r w:rsidRPr="00C7081B">
        <w:rPr>
          <w:rFonts w:asciiTheme="minorHAnsi" w:hAnsiTheme="minorHAnsi" w:cstheme="minorHAnsi"/>
          <w:sz w:val="26"/>
          <w:szCs w:val="26"/>
        </w:rPr>
        <w:t xml:space="preserve">: La Gerencia Comercial del Sistema de Agua Potable y Alcantarillado de León (SAPAL por sus siglas). . . . . . . . . . . . . . . . . . . . . . . </w:t>
      </w:r>
    </w:p>
    <w:p w:rsidR="00270AEB" w:rsidRPr="00C7081B" w:rsidRDefault="00270AEB" w:rsidP="00270AEB">
      <w:pPr>
        <w:pStyle w:val="Textoindependienteprimerasangra"/>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bCs/>
          <w:sz w:val="26"/>
          <w:szCs w:val="26"/>
        </w:rPr>
      </w:pPr>
      <w:proofErr w:type="gramStart"/>
      <w:r w:rsidRPr="00C7081B">
        <w:rPr>
          <w:rFonts w:asciiTheme="minorHAnsi" w:hAnsiTheme="minorHAnsi" w:cstheme="minorHAnsi"/>
          <w:b/>
          <w:bCs/>
          <w:sz w:val="26"/>
          <w:szCs w:val="26"/>
        </w:rPr>
        <w:t>c).-</w:t>
      </w:r>
      <w:proofErr w:type="gramEnd"/>
      <w:r w:rsidRPr="00C7081B">
        <w:rPr>
          <w:rFonts w:asciiTheme="minorHAnsi" w:hAnsiTheme="minorHAnsi" w:cstheme="minorHAnsi"/>
          <w:b/>
          <w:sz w:val="26"/>
          <w:szCs w:val="26"/>
        </w:rPr>
        <w:t xml:space="preserve"> Pretensiones</w:t>
      </w:r>
      <w:r w:rsidRPr="00C7081B">
        <w:rPr>
          <w:rFonts w:asciiTheme="minorHAnsi" w:hAnsiTheme="minorHAnsi" w:cstheme="minorHAnsi"/>
          <w:bCs/>
          <w:sz w:val="26"/>
          <w:szCs w:val="26"/>
        </w:rPr>
        <w:t xml:space="preserve">: La </w:t>
      </w:r>
      <w:r w:rsidRPr="00C7081B">
        <w:rPr>
          <w:rFonts w:asciiTheme="minorHAnsi" w:hAnsiTheme="minorHAnsi" w:cstheme="minorHAnsi"/>
          <w:sz w:val="26"/>
          <w:szCs w:val="26"/>
        </w:rPr>
        <w:t xml:space="preserve">nulidad del acto impugnado; </w:t>
      </w:r>
      <w:r w:rsidR="00DE42CF" w:rsidRPr="00C7081B">
        <w:rPr>
          <w:rFonts w:asciiTheme="minorHAnsi" w:hAnsiTheme="minorHAnsi" w:cstheme="minorHAnsi"/>
          <w:sz w:val="26"/>
          <w:szCs w:val="26"/>
        </w:rPr>
        <w:t>y la restitución de los servicios a que tiene derecho</w:t>
      </w:r>
      <w:r w:rsidRPr="00C7081B">
        <w:rPr>
          <w:rFonts w:asciiTheme="minorHAnsi" w:hAnsiTheme="minorHAnsi" w:cstheme="minorHAnsi"/>
          <w:bCs/>
          <w:sz w:val="26"/>
          <w:szCs w:val="26"/>
        </w:rPr>
        <w:t xml:space="preserve">. . . . . . </w:t>
      </w:r>
      <w:r w:rsidR="00DE42CF" w:rsidRPr="00C7081B">
        <w:rPr>
          <w:rFonts w:asciiTheme="minorHAnsi" w:hAnsiTheme="minorHAnsi" w:cstheme="minorHAnsi"/>
          <w:bCs/>
          <w:sz w:val="26"/>
          <w:szCs w:val="26"/>
        </w:rPr>
        <w:t>. . . . . . . . . . . . . . . . . . . . . . .</w:t>
      </w:r>
      <w:r w:rsidR="00667B15" w:rsidRPr="00C7081B">
        <w:rPr>
          <w:rFonts w:asciiTheme="minorHAnsi" w:hAnsiTheme="minorHAnsi" w:cstheme="minorHAnsi"/>
          <w:bCs/>
          <w:sz w:val="26"/>
          <w:szCs w:val="26"/>
        </w:rPr>
        <w:t xml:space="preserve"> . . . . . . . . . . . . . . . </w:t>
      </w:r>
    </w:p>
    <w:p w:rsidR="00270AEB" w:rsidRPr="00C7081B" w:rsidRDefault="00270AEB" w:rsidP="00270AEB">
      <w:pPr>
        <w:pStyle w:val="Textoindependienteprimerasangra"/>
        <w:jc w:val="both"/>
        <w:rPr>
          <w:rFonts w:asciiTheme="minorHAnsi" w:hAnsiTheme="minorHAnsi" w:cstheme="minorHAnsi"/>
          <w:bCs/>
          <w:sz w:val="26"/>
          <w:szCs w:val="26"/>
        </w:rPr>
      </w:pPr>
    </w:p>
    <w:p w:rsidR="00E837AD"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iCs/>
          <w:sz w:val="26"/>
          <w:szCs w:val="26"/>
        </w:rPr>
        <w:t xml:space="preserve">SEGUNDO.- </w:t>
      </w:r>
      <w:r w:rsidRPr="00C7081B">
        <w:rPr>
          <w:rFonts w:asciiTheme="minorHAnsi" w:hAnsiTheme="minorHAnsi" w:cstheme="minorHAnsi"/>
          <w:sz w:val="26"/>
          <w:szCs w:val="26"/>
        </w:rPr>
        <w:t>Por razón de turno, este Juzgado Segundo Administrativo se avocó al conocimiento del presente proceso, por lo que por auto del día 2</w:t>
      </w:r>
      <w:r w:rsidR="001E4AF7" w:rsidRPr="00C7081B">
        <w:rPr>
          <w:rFonts w:asciiTheme="minorHAnsi" w:hAnsiTheme="minorHAnsi" w:cstheme="minorHAnsi"/>
          <w:sz w:val="26"/>
          <w:szCs w:val="26"/>
        </w:rPr>
        <w:t>8</w:t>
      </w:r>
      <w:r w:rsidRPr="00C7081B">
        <w:rPr>
          <w:rFonts w:asciiTheme="minorHAnsi" w:hAnsiTheme="minorHAnsi" w:cstheme="minorHAnsi"/>
          <w:sz w:val="26"/>
          <w:szCs w:val="26"/>
        </w:rPr>
        <w:t xml:space="preserve"> veintinueve de marzo del año 2016 dos mil dieciséis, se ordenó formar el expediente y se admitió a trámite la demanda; teniéndose al actor por ofrecida</w:t>
      </w:r>
      <w:r w:rsidR="00B924E8" w:rsidRPr="00C7081B">
        <w:rPr>
          <w:rFonts w:asciiTheme="minorHAnsi" w:hAnsiTheme="minorHAnsi" w:cstheme="minorHAnsi"/>
          <w:sz w:val="26"/>
          <w:szCs w:val="26"/>
        </w:rPr>
        <w:t>s</w:t>
      </w:r>
      <w:r w:rsidRPr="00C7081B">
        <w:rPr>
          <w:rFonts w:asciiTheme="minorHAnsi" w:hAnsiTheme="minorHAnsi" w:cstheme="minorHAnsi"/>
          <w:sz w:val="26"/>
          <w:szCs w:val="26"/>
        </w:rPr>
        <w:t xml:space="preserve"> y admitida</w:t>
      </w:r>
      <w:r w:rsidR="00B924E8" w:rsidRPr="00C7081B">
        <w:rPr>
          <w:rFonts w:asciiTheme="minorHAnsi" w:hAnsiTheme="minorHAnsi" w:cstheme="minorHAnsi"/>
          <w:sz w:val="26"/>
          <w:szCs w:val="26"/>
        </w:rPr>
        <w:t>s</w:t>
      </w:r>
      <w:r w:rsidRPr="00C7081B">
        <w:rPr>
          <w:rFonts w:asciiTheme="minorHAnsi" w:hAnsiTheme="minorHAnsi" w:cstheme="minorHAnsi"/>
          <w:sz w:val="26"/>
          <w:szCs w:val="26"/>
        </w:rPr>
        <w:t xml:space="preserve"> como pruebas: la documental descrita en el capítulo de pruebas de su escrito inicial de demanda; </w:t>
      </w:r>
      <w:r w:rsidR="00E837AD" w:rsidRPr="00C7081B">
        <w:rPr>
          <w:rFonts w:asciiTheme="minorHAnsi" w:hAnsiTheme="minorHAnsi" w:cstheme="minorHAnsi"/>
          <w:sz w:val="26"/>
          <w:szCs w:val="26"/>
        </w:rPr>
        <w:t>y</w:t>
      </w:r>
      <w:r w:rsidRPr="00C7081B">
        <w:rPr>
          <w:rFonts w:asciiTheme="minorHAnsi" w:hAnsiTheme="minorHAnsi" w:cstheme="minorHAnsi"/>
          <w:sz w:val="26"/>
          <w:szCs w:val="26"/>
        </w:rPr>
        <w:t xml:space="preserve"> los informes de la autoridad, acerca de los hechos de que haya tenido conocimiento con motivo o durante el desempeño de sus funciones respecto del acto impugnado</w:t>
      </w:r>
      <w:r w:rsidR="00E837AD" w:rsidRPr="00C7081B">
        <w:rPr>
          <w:rFonts w:asciiTheme="minorHAnsi" w:hAnsiTheme="minorHAnsi" w:cstheme="minorHAnsi"/>
          <w:sz w:val="26"/>
          <w:szCs w:val="26"/>
        </w:rPr>
        <w:t xml:space="preserve">; no admitiéndose la testimonial a cargo de los accionistas de </w:t>
      </w:r>
      <w:r w:rsidR="00E837AD" w:rsidRPr="00C7081B">
        <w:rPr>
          <w:rFonts w:asciiTheme="minorHAnsi" w:hAnsiTheme="minorHAnsi" w:cstheme="minorHAnsi"/>
          <w:i/>
          <w:sz w:val="26"/>
          <w:szCs w:val="26"/>
        </w:rPr>
        <w:t>“</w:t>
      </w:r>
      <w:proofErr w:type="spellStart"/>
      <w:r w:rsidR="00E837AD" w:rsidRPr="00C7081B">
        <w:rPr>
          <w:rFonts w:asciiTheme="minorHAnsi" w:hAnsiTheme="minorHAnsi" w:cstheme="minorHAnsi"/>
          <w:i/>
          <w:sz w:val="26"/>
          <w:szCs w:val="26"/>
        </w:rPr>
        <w:t>Ecosys</w:t>
      </w:r>
      <w:proofErr w:type="spellEnd"/>
      <w:r w:rsidR="00E837AD" w:rsidRPr="00C7081B">
        <w:rPr>
          <w:rFonts w:asciiTheme="minorHAnsi" w:hAnsiTheme="minorHAnsi" w:cstheme="minorHAnsi"/>
          <w:i/>
          <w:sz w:val="26"/>
          <w:szCs w:val="26"/>
        </w:rPr>
        <w:t xml:space="preserve"> III, Sociedad Anónima de Capital Variable”</w:t>
      </w:r>
      <w:r w:rsidR="002114E6" w:rsidRPr="00C7081B">
        <w:rPr>
          <w:rFonts w:asciiTheme="minorHAnsi" w:hAnsiTheme="minorHAnsi" w:cstheme="minorHAnsi"/>
          <w:i/>
          <w:sz w:val="26"/>
          <w:szCs w:val="26"/>
        </w:rPr>
        <w:t>,</w:t>
      </w:r>
      <w:r w:rsidR="00E837AD" w:rsidRPr="00C7081B">
        <w:rPr>
          <w:rFonts w:asciiTheme="minorHAnsi" w:hAnsiTheme="minorHAnsi" w:cstheme="minorHAnsi"/>
          <w:i/>
          <w:sz w:val="26"/>
          <w:szCs w:val="26"/>
        </w:rPr>
        <w:t xml:space="preserve"> </w:t>
      </w:r>
      <w:r w:rsidR="00E837AD" w:rsidRPr="00C7081B">
        <w:rPr>
          <w:rFonts w:asciiTheme="minorHAnsi" w:hAnsiTheme="minorHAnsi" w:cstheme="minorHAnsi"/>
          <w:sz w:val="26"/>
          <w:szCs w:val="26"/>
        </w:rPr>
        <w:t>al no referir que hecho de su demanda es el que pretende acreditar con dicha prueba</w:t>
      </w:r>
      <w:r w:rsidRPr="00C7081B">
        <w:rPr>
          <w:rFonts w:asciiTheme="minorHAnsi" w:hAnsiTheme="minorHAnsi" w:cstheme="minorHAnsi"/>
          <w:sz w:val="26"/>
          <w:szCs w:val="26"/>
        </w:rPr>
        <w:t xml:space="preserve">. . . . . . . . </w:t>
      </w:r>
      <w:r w:rsidR="002114E6" w:rsidRPr="00C7081B">
        <w:rPr>
          <w:rFonts w:asciiTheme="minorHAnsi" w:hAnsiTheme="minorHAnsi" w:cstheme="minorHAnsi"/>
          <w:sz w:val="26"/>
          <w:szCs w:val="26"/>
        </w:rPr>
        <w:t xml:space="preserve">. . . . . . . . . . . . . . . . . . . . . . . . . . . . . . . . . . . . . . . . . . . . . . . . . . . . . . . </w:t>
      </w:r>
    </w:p>
    <w:p w:rsidR="00270AEB" w:rsidRPr="00C7081B" w:rsidRDefault="00270AEB" w:rsidP="00E837AD">
      <w:pPr>
        <w:pStyle w:val="Textoindependienteprimerasangra"/>
        <w:ind w:firstLine="0"/>
        <w:jc w:val="both"/>
        <w:rPr>
          <w:rFonts w:asciiTheme="minorHAnsi" w:hAnsiTheme="minorHAnsi" w:cstheme="minorHAnsi"/>
          <w:sz w:val="26"/>
          <w:szCs w:val="26"/>
        </w:rPr>
      </w:pPr>
    </w:p>
    <w:p w:rsidR="00270AEB" w:rsidRPr="00C7081B" w:rsidRDefault="00270AEB" w:rsidP="000B417D">
      <w:pPr>
        <w:ind w:firstLine="708"/>
        <w:jc w:val="both"/>
        <w:rPr>
          <w:rFonts w:asciiTheme="minorHAnsi" w:hAnsiTheme="minorHAnsi" w:cstheme="minorHAnsi"/>
          <w:sz w:val="26"/>
          <w:szCs w:val="26"/>
        </w:rPr>
      </w:pPr>
      <w:r w:rsidRPr="00C7081B">
        <w:rPr>
          <w:rFonts w:asciiTheme="minorHAnsi" w:hAnsiTheme="minorHAnsi" w:cstheme="minorHAnsi"/>
          <w:sz w:val="26"/>
          <w:szCs w:val="26"/>
        </w:rPr>
        <w:t>Respecto de la suspensión del acto impugnado</w:t>
      </w:r>
      <w:r w:rsidR="00514D11" w:rsidRPr="00C7081B">
        <w:rPr>
          <w:rFonts w:asciiTheme="minorHAnsi" w:hAnsiTheme="minorHAnsi" w:cstheme="minorHAnsi"/>
          <w:sz w:val="26"/>
          <w:szCs w:val="26"/>
        </w:rPr>
        <w:t xml:space="preserve"> solicitada, </w:t>
      </w:r>
      <w:r w:rsidR="00514D11" w:rsidRPr="00C7081B">
        <w:rPr>
          <w:rFonts w:asciiTheme="minorHAnsi" w:hAnsiTheme="minorHAnsi" w:cstheme="minorHAnsi"/>
          <w:b/>
          <w:sz w:val="26"/>
          <w:szCs w:val="26"/>
        </w:rPr>
        <w:t>no se concedió</w:t>
      </w:r>
      <w:r w:rsidR="00514D11" w:rsidRPr="00C7081B">
        <w:rPr>
          <w:rFonts w:asciiTheme="minorHAnsi" w:hAnsiTheme="minorHAnsi" w:cstheme="minorHAnsi"/>
          <w:sz w:val="26"/>
          <w:szCs w:val="26"/>
        </w:rPr>
        <w:t xml:space="preserve"> dicha medida cautelar, en razón de que el acto</w:t>
      </w:r>
      <w:r w:rsidR="00B924E8" w:rsidRPr="00C7081B">
        <w:rPr>
          <w:rFonts w:asciiTheme="minorHAnsi" w:hAnsiTheme="minorHAnsi" w:cstheme="minorHAnsi"/>
          <w:sz w:val="26"/>
          <w:szCs w:val="26"/>
        </w:rPr>
        <w:t>r</w:t>
      </w:r>
      <w:r w:rsidR="00514D11" w:rsidRPr="00C7081B">
        <w:rPr>
          <w:rFonts w:asciiTheme="minorHAnsi" w:hAnsiTheme="minorHAnsi" w:cstheme="minorHAnsi"/>
          <w:sz w:val="26"/>
          <w:szCs w:val="26"/>
        </w:rPr>
        <w:t xml:space="preserve"> no acreditó ser representante o apoderado legal del ciudadano </w:t>
      </w:r>
      <w:r w:rsidR="00C7081B" w:rsidRPr="00C7081B">
        <w:rPr>
          <w:rFonts w:ascii="Calibri" w:hAnsi="Calibri"/>
          <w:sz w:val="26"/>
          <w:szCs w:val="26"/>
        </w:rPr>
        <w:t>(…)</w:t>
      </w:r>
      <w:r w:rsidR="00514D11" w:rsidRPr="00C7081B">
        <w:rPr>
          <w:rFonts w:asciiTheme="minorHAnsi" w:hAnsiTheme="minorHAnsi" w:cstheme="minorHAnsi"/>
          <w:sz w:val="26"/>
          <w:szCs w:val="26"/>
        </w:rPr>
        <w:t xml:space="preserve">; persona a quien que se emitió la notificación de adeudo impugnada. Auto que fue recurrido por el ciudadano </w:t>
      </w:r>
      <w:r w:rsidR="00C7081B" w:rsidRPr="00C7081B">
        <w:rPr>
          <w:rFonts w:ascii="Calibri" w:hAnsi="Calibri"/>
          <w:sz w:val="26"/>
          <w:szCs w:val="26"/>
        </w:rPr>
        <w:t>(…)</w:t>
      </w:r>
      <w:r w:rsidR="00514D11" w:rsidRPr="00C7081B">
        <w:rPr>
          <w:rFonts w:asciiTheme="minorHAnsi" w:hAnsiTheme="minorHAnsi" w:cstheme="minorHAnsi"/>
          <w:sz w:val="26"/>
          <w:szCs w:val="26"/>
        </w:rPr>
        <w:t xml:space="preserve">, autorizado del </w:t>
      </w:r>
      <w:proofErr w:type="spellStart"/>
      <w:r w:rsidR="00514D11" w:rsidRPr="00C7081B">
        <w:rPr>
          <w:rFonts w:asciiTheme="minorHAnsi" w:hAnsiTheme="minorHAnsi" w:cstheme="minorHAnsi"/>
          <w:sz w:val="26"/>
          <w:szCs w:val="26"/>
        </w:rPr>
        <w:t>enjuiciante</w:t>
      </w:r>
      <w:proofErr w:type="spellEnd"/>
      <w:r w:rsidR="00514D11" w:rsidRPr="00C7081B">
        <w:rPr>
          <w:rFonts w:asciiTheme="minorHAnsi" w:hAnsiTheme="minorHAnsi" w:cstheme="minorHAnsi"/>
          <w:sz w:val="26"/>
          <w:szCs w:val="26"/>
        </w:rPr>
        <w:t xml:space="preserve">. . . . . . . . . . . . . . . </w:t>
      </w:r>
    </w:p>
    <w:p w:rsidR="00514D11" w:rsidRPr="00C7081B" w:rsidRDefault="00514D11" w:rsidP="00514D11">
      <w:pPr>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Asimismo, se ordenó emplazar y correr traslado a la autoridad señalada como demandada, a efecto de que dieran contestación de la demanda; lo que  realizó el Gerente Comercial del Sistema de Agua Potable y Alcantarillado de </w:t>
      </w:r>
      <w:r w:rsidRPr="00C7081B">
        <w:rPr>
          <w:rFonts w:asciiTheme="minorHAnsi" w:hAnsiTheme="minorHAnsi" w:cstheme="minorHAnsi"/>
          <w:sz w:val="26"/>
          <w:szCs w:val="26"/>
        </w:rPr>
        <w:lastRenderedPageBreak/>
        <w:t xml:space="preserve">León, </w:t>
      </w:r>
      <w:r w:rsidR="00C7081B" w:rsidRPr="00C7081B">
        <w:rPr>
          <w:rFonts w:ascii="Calibri" w:hAnsi="Calibri"/>
          <w:sz w:val="26"/>
          <w:szCs w:val="26"/>
        </w:rPr>
        <w:t>(…)</w:t>
      </w:r>
      <w:r w:rsidRPr="00C7081B">
        <w:rPr>
          <w:rFonts w:asciiTheme="minorHAnsi" w:hAnsiTheme="minorHAnsi" w:cstheme="minorHAnsi"/>
          <w:sz w:val="26"/>
          <w:szCs w:val="26"/>
        </w:rPr>
        <w:t xml:space="preserve"> por escrito presentado el día </w:t>
      </w:r>
      <w:r w:rsidR="00514D11" w:rsidRPr="00C7081B">
        <w:rPr>
          <w:rFonts w:asciiTheme="minorHAnsi" w:hAnsiTheme="minorHAnsi" w:cstheme="minorHAnsi"/>
          <w:sz w:val="26"/>
          <w:szCs w:val="26"/>
        </w:rPr>
        <w:t>16</w:t>
      </w:r>
      <w:r w:rsidRPr="00C7081B">
        <w:rPr>
          <w:rFonts w:asciiTheme="minorHAnsi" w:hAnsiTheme="minorHAnsi" w:cstheme="minorHAnsi"/>
          <w:sz w:val="26"/>
          <w:szCs w:val="26"/>
        </w:rPr>
        <w:t xml:space="preserve"> </w:t>
      </w:r>
      <w:r w:rsidR="00514D11" w:rsidRPr="00C7081B">
        <w:rPr>
          <w:rFonts w:asciiTheme="minorHAnsi" w:hAnsiTheme="minorHAnsi" w:cstheme="minorHAnsi"/>
          <w:sz w:val="26"/>
          <w:szCs w:val="26"/>
        </w:rPr>
        <w:t>dieciséis</w:t>
      </w:r>
      <w:r w:rsidRPr="00C7081B">
        <w:rPr>
          <w:rFonts w:asciiTheme="minorHAnsi" w:hAnsiTheme="minorHAnsi" w:cstheme="minorHAnsi"/>
          <w:sz w:val="26"/>
          <w:szCs w:val="26"/>
        </w:rPr>
        <w:t xml:space="preserve"> de </w:t>
      </w:r>
      <w:r w:rsidR="00514D11" w:rsidRPr="00C7081B">
        <w:rPr>
          <w:rFonts w:asciiTheme="minorHAnsi" w:hAnsiTheme="minorHAnsi" w:cstheme="minorHAnsi"/>
          <w:sz w:val="26"/>
          <w:szCs w:val="26"/>
        </w:rPr>
        <w:t>m</w:t>
      </w:r>
      <w:r w:rsidRPr="00C7081B">
        <w:rPr>
          <w:rFonts w:asciiTheme="minorHAnsi" w:hAnsiTheme="minorHAnsi" w:cstheme="minorHAnsi"/>
          <w:sz w:val="26"/>
          <w:szCs w:val="26"/>
        </w:rPr>
        <w:t>a</w:t>
      </w:r>
      <w:r w:rsidR="00514D11" w:rsidRPr="00C7081B">
        <w:rPr>
          <w:rFonts w:asciiTheme="minorHAnsi" w:hAnsiTheme="minorHAnsi" w:cstheme="minorHAnsi"/>
          <w:sz w:val="26"/>
          <w:szCs w:val="26"/>
        </w:rPr>
        <w:t>yo</w:t>
      </w:r>
      <w:r w:rsidRPr="00C7081B">
        <w:rPr>
          <w:rFonts w:asciiTheme="minorHAnsi" w:hAnsiTheme="minorHAnsi" w:cstheme="minorHAnsi"/>
          <w:sz w:val="26"/>
          <w:szCs w:val="26"/>
        </w:rPr>
        <w:t xml:space="preserve"> del año 2016 dos mil dieciséis, en el que dio contestación a los hechos, planteó causales de improcedencia, refirió que los conceptos de impugnación hechos valer por la parte actora eran ineficaces y presentó el informe admitido como prueba al demandante, en la que señaló que el inmueble </w:t>
      </w:r>
      <w:r w:rsidR="000748F5" w:rsidRPr="00C7081B">
        <w:rPr>
          <w:rFonts w:asciiTheme="minorHAnsi" w:hAnsiTheme="minorHAnsi" w:cstheme="minorHAnsi"/>
          <w:sz w:val="26"/>
          <w:szCs w:val="26"/>
        </w:rPr>
        <w:t>ubicado en la calle Júpiter número 626 seiscientos veintiséis</w:t>
      </w:r>
      <w:r w:rsidRPr="00C7081B">
        <w:rPr>
          <w:rFonts w:asciiTheme="minorHAnsi" w:hAnsiTheme="minorHAnsi" w:cstheme="minorHAnsi"/>
          <w:sz w:val="26"/>
          <w:szCs w:val="26"/>
        </w:rPr>
        <w:t>,</w:t>
      </w:r>
      <w:r w:rsidR="000748F5" w:rsidRPr="00C7081B">
        <w:rPr>
          <w:rFonts w:asciiTheme="minorHAnsi" w:hAnsiTheme="minorHAnsi" w:cstheme="minorHAnsi"/>
          <w:sz w:val="26"/>
          <w:szCs w:val="26"/>
        </w:rPr>
        <w:t xml:space="preserve"> de la colonia Popular Anaya de esta ciudad,</w:t>
      </w:r>
      <w:r w:rsidRPr="00C7081B">
        <w:rPr>
          <w:rFonts w:asciiTheme="minorHAnsi" w:hAnsiTheme="minorHAnsi" w:cstheme="minorHAnsi"/>
          <w:sz w:val="26"/>
          <w:szCs w:val="26"/>
        </w:rPr>
        <w:t xml:space="preserve"> se tiene registrada la cuenta número 148</w:t>
      </w:r>
      <w:r w:rsidR="000748F5" w:rsidRPr="00C7081B">
        <w:rPr>
          <w:rFonts w:asciiTheme="minorHAnsi" w:hAnsiTheme="minorHAnsi" w:cstheme="minorHAnsi"/>
          <w:sz w:val="26"/>
          <w:szCs w:val="26"/>
        </w:rPr>
        <w:t>098-7</w:t>
      </w:r>
      <w:r w:rsidRPr="00C7081B">
        <w:rPr>
          <w:rFonts w:asciiTheme="minorHAnsi" w:hAnsiTheme="minorHAnsi" w:cstheme="minorHAnsi"/>
          <w:sz w:val="26"/>
          <w:szCs w:val="26"/>
        </w:rPr>
        <w:t xml:space="preserve"> (uno-cuatro-ocho-</w:t>
      </w:r>
      <w:r w:rsidR="000748F5" w:rsidRPr="00C7081B">
        <w:rPr>
          <w:rFonts w:asciiTheme="minorHAnsi" w:hAnsiTheme="minorHAnsi" w:cstheme="minorHAnsi"/>
          <w:sz w:val="26"/>
          <w:szCs w:val="26"/>
        </w:rPr>
        <w:t>cer</w:t>
      </w:r>
      <w:r w:rsidRPr="00C7081B">
        <w:rPr>
          <w:rFonts w:asciiTheme="minorHAnsi" w:hAnsiTheme="minorHAnsi" w:cstheme="minorHAnsi"/>
          <w:sz w:val="26"/>
          <w:szCs w:val="26"/>
        </w:rPr>
        <w:t>o-</w:t>
      </w:r>
      <w:r w:rsidR="000748F5" w:rsidRPr="00C7081B">
        <w:rPr>
          <w:rFonts w:asciiTheme="minorHAnsi" w:hAnsiTheme="minorHAnsi" w:cstheme="minorHAnsi"/>
          <w:sz w:val="26"/>
          <w:szCs w:val="26"/>
        </w:rPr>
        <w:t>nueve</w:t>
      </w:r>
      <w:r w:rsidRPr="00C7081B">
        <w:rPr>
          <w:rFonts w:asciiTheme="minorHAnsi" w:hAnsiTheme="minorHAnsi" w:cstheme="minorHAnsi"/>
          <w:sz w:val="26"/>
          <w:szCs w:val="26"/>
        </w:rPr>
        <w:t>-ocho</w:t>
      </w:r>
      <w:r w:rsidR="000748F5" w:rsidRPr="00C7081B">
        <w:rPr>
          <w:rFonts w:asciiTheme="minorHAnsi" w:hAnsiTheme="minorHAnsi" w:cstheme="minorHAnsi"/>
          <w:sz w:val="26"/>
          <w:szCs w:val="26"/>
        </w:rPr>
        <w:t xml:space="preserve"> </w:t>
      </w:r>
      <w:proofErr w:type="spellStart"/>
      <w:r w:rsidR="000748F5" w:rsidRPr="00C7081B">
        <w:rPr>
          <w:rFonts w:asciiTheme="minorHAnsi" w:hAnsiTheme="minorHAnsi" w:cstheme="minorHAnsi"/>
          <w:sz w:val="26"/>
          <w:szCs w:val="26"/>
        </w:rPr>
        <w:t>guión</w:t>
      </w:r>
      <w:proofErr w:type="spellEnd"/>
      <w:r w:rsidR="000748F5" w:rsidRPr="00C7081B">
        <w:rPr>
          <w:rFonts w:asciiTheme="minorHAnsi" w:hAnsiTheme="minorHAnsi" w:cstheme="minorHAnsi"/>
          <w:sz w:val="26"/>
          <w:szCs w:val="26"/>
        </w:rPr>
        <w:t xml:space="preserve"> siete</w:t>
      </w:r>
      <w:r w:rsidRPr="00C7081B">
        <w:rPr>
          <w:rFonts w:asciiTheme="minorHAnsi" w:hAnsiTheme="minorHAnsi" w:cstheme="minorHAnsi"/>
          <w:sz w:val="26"/>
          <w:szCs w:val="26"/>
        </w:rPr>
        <w:t>), bajo el giro de procesadora de cueros y</w:t>
      </w:r>
      <w:r w:rsidR="000748F5" w:rsidRPr="00C7081B">
        <w:rPr>
          <w:rFonts w:asciiTheme="minorHAnsi" w:hAnsiTheme="minorHAnsi" w:cstheme="minorHAnsi"/>
          <w:sz w:val="26"/>
          <w:szCs w:val="26"/>
        </w:rPr>
        <w:t xml:space="preserve"> a nombre del ciudadano </w:t>
      </w:r>
      <w:r w:rsidR="00C7081B" w:rsidRPr="00C7081B">
        <w:rPr>
          <w:rFonts w:ascii="Calibri" w:hAnsi="Calibri"/>
          <w:sz w:val="26"/>
          <w:szCs w:val="26"/>
        </w:rPr>
        <w:t>(…)</w:t>
      </w:r>
      <w:r w:rsidR="002114E6" w:rsidRPr="00C7081B">
        <w:rPr>
          <w:rFonts w:asciiTheme="minorHAnsi" w:hAnsiTheme="minorHAnsi" w:cstheme="minorHAnsi"/>
          <w:sz w:val="26"/>
          <w:szCs w:val="26"/>
        </w:rPr>
        <w:t xml:space="preserve">. . . </w:t>
      </w:r>
    </w:p>
    <w:p w:rsidR="00270AEB" w:rsidRPr="00C7081B" w:rsidRDefault="00270AEB" w:rsidP="00270AEB">
      <w:pPr>
        <w:pStyle w:val="Textoindependiente2"/>
        <w:rPr>
          <w:rFonts w:asciiTheme="minorHAnsi" w:hAnsiTheme="minorHAnsi" w:cstheme="minorHAnsi"/>
          <w:color w:val="auto"/>
          <w:sz w:val="26"/>
          <w:szCs w:val="26"/>
          <w:lang w:val="es-ES"/>
        </w:rPr>
      </w:pPr>
    </w:p>
    <w:p w:rsidR="00270AEB" w:rsidRPr="00C7081B" w:rsidRDefault="00270AEB" w:rsidP="00270AEB">
      <w:pPr>
        <w:ind w:firstLine="708"/>
        <w:jc w:val="both"/>
        <w:rPr>
          <w:rFonts w:asciiTheme="minorHAnsi" w:hAnsiTheme="minorHAnsi" w:cstheme="minorHAnsi"/>
          <w:sz w:val="26"/>
          <w:szCs w:val="26"/>
        </w:rPr>
      </w:pPr>
      <w:r w:rsidRPr="00C7081B">
        <w:rPr>
          <w:rFonts w:asciiTheme="minorHAnsi" w:hAnsiTheme="minorHAnsi" w:cstheme="minorHAnsi"/>
          <w:b/>
          <w:i/>
          <w:sz w:val="26"/>
          <w:szCs w:val="26"/>
        </w:rPr>
        <w:t>TERCERO</w:t>
      </w:r>
      <w:r w:rsidRPr="00C7081B">
        <w:rPr>
          <w:rFonts w:asciiTheme="minorHAnsi" w:hAnsiTheme="minorHAnsi" w:cstheme="minorHAnsi"/>
          <w:sz w:val="26"/>
          <w:szCs w:val="26"/>
        </w:rPr>
        <w:t>.- Por auto de fecha 1</w:t>
      </w:r>
      <w:r w:rsidR="00B67028" w:rsidRPr="00C7081B">
        <w:rPr>
          <w:rFonts w:asciiTheme="minorHAnsi" w:hAnsiTheme="minorHAnsi" w:cstheme="minorHAnsi"/>
          <w:sz w:val="26"/>
          <w:szCs w:val="26"/>
        </w:rPr>
        <w:t>8</w:t>
      </w:r>
      <w:r w:rsidRPr="00C7081B">
        <w:rPr>
          <w:rFonts w:asciiTheme="minorHAnsi" w:hAnsiTheme="minorHAnsi" w:cstheme="minorHAnsi"/>
          <w:sz w:val="26"/>
          <w:szCs w:val="26"/>
        </w:rPr>
        <w:t xml:space="preserve"> d</w:t>
      </w:r>
      <w:r w:rsidR="00B67028" w:rsidRPr="00C7081B">
        <w:rPr>
          <w:rFonts w:asciiTheme="minorHAnsi" w:hAnsiTheme="minorHAnsi" w:cstheme="minorHAnsi"/>
          <w:sz w:val="26"/>
          <w:szCs w:val="26"/>
        </w:rPr>
        <w:t>ieci</w:t>
      </w:r>
      <w:r w:rsidRPr="00C7081B">
        <w:rPr>
          <w:rFonts w:asciiTheme="minorHAnsi" w:hAnsiTheme="minorHAnsi" w:cstheme="minorHAnsi"/>
          <w:sz w:val="26"/>
          <w:szCs w:val="26"/>
        </w:rPr>
        <w:t>oc</w:t>
      </w:r>
      <w:r w:rsidR="00B67028" w:rsidRPr="00C7081B">
        <w:rPr>
          <w:rFonts w:asciiTheme="minorHAnsi" w:hAnsiTheme="minorHAnsi" w:cstheme="minorHAnsi"/>
          <w:sz w:val="26"/>
          <w:szCs w:val="26"/>
        </w:rPr>
        <w:t>ho</w:t>
      </w:r>
      <w:r w:rsidRPr="00C7081B">
        <w:rPr>
          <w:rFonts w:asciiTheme="minorHAnsi" w:hAnsiTheme="minorHAnsi" w:cstheme="minorHAnsi"/>
          <w:sz w:val="26"/>
          <w:szCs w:val="26"/>
        </w:rPr>
        <w:t xml:space="preserve"> de </w:t>
      </w:r>
      <w:r w:rsidR="00B67028" w:rsidRPr="00C7081B">
        <w:rPr>
          <w:rFonts w:asciiTheme="minorHAnsi" w:hAnsiTheme="minorHAnsi" w:cstheme="minorHAnsi"/>
          <w:sz w:val="26"/>
          <w:szCs w:val="26"/>
        </w:rPr>
        <w:t>mayo</w:t>
      </w:r>
      <w:r w:rsidRPr="00C7081B">
        <w:rPr>
          <w:rFonts w:asciiTheme="minorHAnsi" w:hAnsiTheme="minorHAnsi" w:cstheme="minorHAnsi"/>
          <w:sz w:val="26"/>
          <w:szCs w:val="26"/>
        </w:rPr>
        <w:t xml:space="preserve"> del año en curso, se tuvo a la autoridad demandada por rindiendo el informe requerido, el cual se admitió como prueba al actor, y se tuvo por desahogado desde ese momento; así también  por  contestando la demanda instaurada en su contra; teniéndole por ofrecida como pruebas, la documental admitida a la parte actora, así como la que adjuntó a su escrito de informe, pruebas que se tuvieron por desahogadas según su naturaleza. . . . . . . . . . . . . . . . . . . . . . . . . . . . . . . . . . . . . . . . . . . . . . . . . . . . . . . . . . </w:t>
      </w:r>
    </w:p>
    <w:p w:rsidR="001F5D6E" w:rsidRPr="00C7081B" w:rsidRDefault="001F5D6E" w:rsidP="00270AEB">
      <w:pPr>
        <w:pStyle w:val="Textoindependienteprimerasangra"/>
        <w:ind w:firstLine="0"/>
        <w:jc w:val="both"/>
        <w:rPr>
          <w:rFonts w:asciiTheme="minorHAnsi" w:hAnsiTheme="minorHAnsi" w:cstheme="minorHAnsi"/>
          <w:sz w:val="26"/>
          <w:szCs w:val="26"/>
        </w:rPr>
      </w:pPr>
    </w:p>
    <w:p w:rsidR="00270AEB" w:rsidRPr="00C7081B" w:rsidRDefault="00270AEB" w:rsidP="00270AEB">
      <w:pPr>
        <w:pStyle w:val="Textoindependienteprimerasangra"/>
        <w:ind w:firstLine="0"/>
        <w:jc w:val="both"/>
        <w:rPr>
          <w:rFonts w:asciiTheme="minorHAnsi" w:hAnsiTheme="minorHAnsi" w:cstheme="minorHAnsi"/>
          <w:sz w:val="26"/>
          <w:szCs w:val="26"/>
        </w:rPr>
      </w:pPr>
      <w:r w:rsidRPr="00C7081B">
        <w:rPr>
          <w:rFonts w:asciiTheme="minorHAnsi" w:hAnsiTheme="minorHAnsi" w:cstheme="minorHAnsi"/>
          <w:sz w:val="26"/>
          <w:szCs w:val="26"/>
        </w:rPr>
        <w:tab/>
        <w:t>Luego entonces, al no existir pruebas pendientes de desahogo, y por ser el momento procesal oport</w:t>
      </w:r>
      <w:r w:rsidR="00B924E8" w:rsidRPr="00C7081B">
        <w:rPr>
          <w:rFonts w:asciiTheme="minorHAnsi" w:hAnsiTheme="minorHAnsi" w:cstheme="minorHAnsi"/>
          <w:sz w:val="26"/>
          <w:szCs w:val="26"/>
        </w:rPr>
        <w:t>uno, se citó a las partes a la Audiencia de A</w:t>
      </w:r>
      <w:r w:rsidRPr="00C7081B">
        <w:rPr>
          <w:rFonts w:asciiTheme="minorHAnsi" w:hAnsiTheme="minorHAnsi" w:cstheme="minorHAnsi"/>
          <w:sz w:val="26"/>
          <w:szCs w:val="26"/>
        </w:rPr>
        <w:t xml:space="preserve">legatos, a celebrarse el día </w:t>
      </w:r>
      <w:r w:rsidR="001F5D6E" w:rsidRPr="00C7081B">
        <w:rPr>
          <w:rFonts w:asciiTheme="minorHAnsi" w:hAnsiTheme="minorHAnsi" w:cstheme="minorHAnsi"/>
          <w:sz w:val="26"/>
          <w:szCs w:val="26"/>
        </w:rPr>
        <w:t>10</w:t>
      </w:r>
      <w:r w:rsidRPr="00C7081B">
        <w:rPr>
          <w:rFonts w:asciiTheme="minorHAnsi" w:hAnsiTheme="minorHAnsi" w:cstheme="minorHAnsi"/>
          <w:sz w:val="26"/>
          <w:szCs w:val="26"/>
        </w:rPr>
        <w:t xml:space="preserve"> </w:t>
      </w:r>
      <w:r w:rsidR="001F5D6E" w:rsidRPr="00C7081B">
        <w:rPr>
          <w:rFonts w:asciiTheme="minorHAnsi" w:hAnsiTheme="minorHAnsi" w:cstheme="minorHAnsi"/>
          <w:sz w:val="26"/>
          <w:szCs w:val="26"/>
        </w:rPr>
        <w:t>d</w:t>
      </w:r>
      <w:r w:rsidRPr="00C7081B">
        <w:rPr>
          <w:rFonts w:asciiTheme="minorHAnsi" w:hAnsiTheme="minorHAnsi" w:cstheme="minorHAnsi"/>
          <w:sz w:val="26"/>
          <w:szCs w:val="26"/>
        </w:rPr>
        <w:t>i</w:t>
      </w:r>
      <w:r w:rsidR="001F5D6E" w:rsidRPr="00C7081B">
        <w:rPr>
          <w:rFonts w:asciiTheme="minorHAnsi" w:hAnsiTheme="minorHAnsi" w:cstheme="minorHAnsi"/>
          <w:sz w:val="26"/>
          <w:szCs w:val="26"/>
        </w:rPr>
        <w:t>ez</w:t>
      </w:r>
      <w:r w:rsidRPr="00C7081B">
        <w:rPr>
          <w:rFonts w:asciiTheme="minorHAnsi" w:hAnsiTheme="minorHAnsi" w:cstheme="minorHAnsi"/>
          <w:sz w:val="26"/>
          <w:szCs w:val="26"/>
        </w:rPr>
        <w:t xml:space="preserve"> de </w:t>
      </w:r>
      <w:r w:rsidR="001F5D6E" w:rsidRPr="00C7081B">
        <w:rPr>
          <w:rFonts w:asciiTheme="minorHAnsi" w:hAnsiTheme="minorHAnsi" w:cstheme="minorHAnsi"/>
          <w:sz w:val="26"/>
          <w:szCs w:val="26"/>
        </w:rPr>
        <w:t>juni</w:t>
      </w:r>
      <w:r w:rsidRPr="00C7081B">
        <w:rPr>
          <w:rFonts w:asciiTheme="minorHAnsi" w:hAnsiTheme="minorHAnsi" w:cstheme="minorHAnsi"/>
          <w:sz w:val="26"/>
          <w:szCs w:val="26"/>
        </w:rPr>
        <w:t>o del año en curso, a las 10:</w:t>
      </w:r>
      <w:r w:rsidR="001F5D6E" w:rsidRPr="00C7081B">
        <w:rPr>
          <w:rFonts w:asciiTheme="minorHAnsi" w:hAnsiTheme="minorHAnsi" w:cstheme="minorHAnsi"/>
          <w:sz w:val="26"/>
          <w:szCs w:val="26"/>
        </w:rPr>
        <w:t>3</w:t>
      </w:r>
      <w:r w:rsidRPr="00C7081B">
        <w:rPr>
          <w:rFonts w:asciiTheme="minorHAnsi" w:hAnsiTheme="minorHAnsi" w:cstheme="minorHAnsi"/>
          <w:sz w:val="26"/>
          <w:szCs w:val="26"/>
        </w:rPr>
        <w:t>0 diez horas</w:t>
      </w:r>
      <w:r w:rsidR="001F5D6E" w:rsidRPr="00C7081B">
        <w:rPr>
          <w:rFonts w:asciiTheme="minorHAnsi" w:hAnsiTheme="minorHAnsi" w:cstheme="minorHAnsi"/>
          <w:sz w:val="26"/>
          <w:szCs w:val="26"/>
        </w:rPr>
        <w:t xml:space="preserve"> con treinta minutos</w:t>
      </w:r>
      <w:r w:rsidRPr="00C7081B">
        <w:rPr>
          <w:rFonts w:asciiTheme="minorHAnsi" w:hAnsiTheme="minorHAnsi" w:cstheme="minorHAnsi"/>
          <w:sz w:val="26"/>
          <w:szCs w:val="26"/>
        </w:rPr>
        <w:t>, en el recinto de este Juzgado. . . . . . . . . . . . . . . . . . . . . . . . . . . . .</w:t>
      </w:r>
      <w:r w:rsidR="00C11335" w:rsidRPr="00C7081B">
        <w:rPr>
          <w:rFonts w:asciiTheme="minorHAnsi" w:hAnsiTheme="minorHAnsi" w:cstheme="minorHAnsi"/>
          <w:sz w:val="26"/>
          <w:szCs w:val="26"/>
        </w:rPr>
        <w:t xml:space="preserve"> . </w:t>
      </w:r>
    </w:p>
    <w:p w:rsidR="00270AEB" w:rsidRPr="00C7081B" w:rsidRDefault="00270AEB" w:rsidP="00270AEB">
      <w:pPr>
        <w:pStyle w:val="Textoindependienteprimerasangra"/>
        <w:ind w:firstLine="708"/>
        <w:jc w:val="both"/>
        <w:rPr>
          <w:rFonts w:asciiTheme="minorHAnsi" w:hAnsiTheme="minorHAnsi" w:cstheme="minorHAnsi"/>
          <w:sz w:val="26"/>
          <w:szCs w:val="26"/>
        </w:rPr>
      </w:pPr>
    </w:p>
    <w:p w:rsidR="007327EA" w:rsidRPr="00C7081B" w:rsidRDefault="00270AEB" w:rsidP="00CC0626">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sz w:val="26"/>
          <w:szCs w:val="26"/>
        </w:rPr>
        <w:t>CUARTO.-</w:t>
      </w:r>
      <w:r w:rsidRPr="00C7081B">
        <w:rPr>
          <w:rFonts w:asciiTheme="minorHAnsi" w:hAnsiTheme="minorHAnsi" w:cstheme="minorHAnsi"/>
          <w:sz w:val="26"/>
          <w:szCs w:val="26"/>
        </w:rPr>
        <w:t xml:space="preserve"> </w:t>
      </w:r>
      <w:r w:rsidR="0011317A" w:rsidRPr="00C7081B">
        <w:rPr>
          <w:rFonts w:asciiTheme="minorHAnsi" w:hAnsiTheme="minorHAnsi" w:cstheme="minorHAnsi"/>
          <w:sz w:val="26"/>
          <w:szCs w:val="26"/>
        </w:rPr>
        <w:t xml:space="preserve">Por escrito de fecha 17 diecisiete de mayo del año 2016 dos mil dieciséis, </w:t>
      </w:r>
      <w:r w:rsidR="007327EA" w:rsidRPr="00C7081B">
        <w:rPr>
          <w:rFonts w:asciiTheme="minorHAnsi" w:hAnsiTheme="minorHAnsi" w:cstheme="minorHAnsi"/>
          <w:sz w:val="26"/>
          <w:szCs w:val="26"/>
        </w:rPr>
        <w:t xml:space="preserve">el autorizado de la parte actora, presentó como pruebas supervenientes </w:t>
      </w:r>
      <w:r w:rsidR="0045607D" w:rsidRPr="00C7081B">
        <w:rPr>
          <w:rFonts w:asciiTheme="minorHAnsi" w:hAnsiTheme="minorHAnsi" w:cstheme="minorHAnsi"/>
          <w:sz w:val="26"/>
          <w:szCs w:val="26"/>
        </w:rPr>
        <w:t xml:space="preserve">copias </w:t>
      </w:r>
      <w:r w:rsidR="00097A55" w:rsidRPr="00C7081B">
        <w:rPr>
          <w:rFonts w:asciiTheme="minorHAnsi" w:hAnsiTheme="minorHAnsi" w:cstheme="minorHAnsi"/>
          <w:sz w:val="26"/>
          <w:szCs w:val="26"/>
        </w:rPr>
        <w:t>al carbón</w:t>
      </w:r>
      <w:r w:rsidR="0045607D" w:rsidRPr="00C7081B">
        <w:rPr>
          <w:rFonts w:asciiTheme="minorHAnsi" w:hAnsiTheme="minorHAnsi" w:cstheme="minorHAnsi"/>
          <w:sz w:val="26"/>
          <w:szCs w:val="26"/>
        </w:rPr>
        <w:t xml:space="preserve"> de </w:t>
      </w:r>
      <w:r w:rsidR="007327EA" w:rsidRPr="00C7081B">
        <w:rPr>
          <w:rFonts w:asciiTheme="minorHAnsi" w:hAnsiTheme="minorHAnsi" w:cstheme="minorHAnsi"/>
          <w:sz w:val="26"/>
          <w:szCs w:val="26"/>
        </w:rPr>
        <w:t xml:space="preserve">un citatorio y un acta de notificación por parte de 2 dos inspectores de SAPAL, de fecha 16 dieciséis de mayo del presente año, dirigido al actor; </w:t>
      </w:r>
      <w:r w:rsidR="0045607D" w:rsidRPr="00C7081B">
        <w:rPr>
          <w:rFonts w:asciiTheme="minorHAnsi" w:hAnsiTheme="minorHAnsi" w:cstheme="minorHAnsi"/>
          <w:sz w:val="26"/>
          <w:szCs w:val="26"/>
        </w:rPr>
        <w:t xml:space="preserve">a efecto de acreditar </w:t>
      </w:r>
      <w:r w:rsidR="007327EA" w:rsidRPr="00C7081B">
        <w:rPr>
          <w:rFonts w:asciiTheme="minorHAnsi" w:hAnsiTheme="minorHAnsi" w:cstheme="minorHAnsi"/>
          <w:sz w:val="26"/>
          <w:szCs w:val="26"/>
        </w:rPr>
        <w:t xml:space="preserve">su interés jurídico. </w:t>
      </w:r>
      <w:r w:rsidR="00CC0626" w:rsidRPr="00C7081B">
        <w:rPr>
          <w:rFonts w:asciiTheme="minorHAnsi" w:hAnsiTheme="minorHAnsi" w:cstheme="minorHAnsi"/>
          <w:sz w:val="26"/>
          <w:szCs w:val="26"/>
        </w:rPr>
        <w:t>Y por auto de fecha 1 uno de junio de este año, previo cumplimiento al requerimiento formulado, se le tuvo al actor como prueba superveniente de su intención, la</w:t>
      </w:r>
      <w:r w:rsidR="0045607D" w:rsidRPr="00C7081B">
        <w:rPr>
          <w:rFonts w:asciiTheme="minorHAnsi" w:hAnsiTheme="minorHAnsi" w:cstheme="minorHAnsi"/>
          <w:sz w:val="26"/>
          <w:szCs w:val="26"/>
        </w:rPr>
        <w:t>s</w:t>
      </w:r>
      <w:r w:rsidR="00CC0626" w:rsidRPr="00C7081B">
        <w:rPr>
          <w:rFonts w:asciiTheme="minorHAnsi" w:hAnsiTheme="minorHAnsi" w:cstheme="minorHAnsi"/>
          <w:sz w:val="26"/>
          <w:szCs w:val="26"/>
        </w:rPr>
        <w:t xml:space="preserve"> documental</w:t>
      </w:r>
      <w:r w:rsidR="0045607D" w:rsidRPr="00C7081B">
        <w:rPr>
          <w:rFonts w:asciiTheme="minorHAnsi" w:hAnsiTheme="minorHAnsi" w:cstheme="minorHAnsi"/>
          <w:sz w:val="26"/>
          <w:szCs w:val="26"/>
        </w:rPr>
        <w:t>es</w:t>
      </w:r>
      <w:r w:rsidR="00CC0626" w:rsidRPr="00C7081B">
        <w:rPr>
          <w:rFonts w:asciiTheme="minorHAnsi" w:hAnsiTheme="minorHAnsi" w:cstheme="minorHAnsi"/>
          <w:sz w:val="26"/>
          <w:szCs w:val="26"/>
        </w:rPr>
        <w:t xml:space="preserve"> </w:t>
      </w:r>
      <w:r w:rsidR="0045607D" w:rsidRPr="00C7081B">
        <w:rPr>
          <w:rFonts w:asciiTheme="minorHAnsi" w:hAnsiTheme="minorHAnsi" w:cstheme="minorHAnsi"/>
          <w:sz w:val="26"/>
          <w:szCs w:val="26"/>
        </w:rPr>
        <w:t>antes citadas</w:t>
      </w:r>
      <w:r w:rsidR="00CC0626" w:rsidRPr="00C7081B">
        <w:rPr>
          <w:rFonts w:asciiTheme="minorHAnsi" w:hAnsiTheme="minorHAnsi" w:cstheme="minorHAnsi"/>
          <w:sz w:val="26"/>
          <w:szCs w:val="26"/>
        </w:rPr>
        <w:t xml:space="preserve">; ordenándose dar vista a la autoridad demandada, para que manifestara lo que a su interés conviniera. . . . . . . . . . . . . . . </w:t>
      </w:r>
      <w:r w:rsidR="00097A55" w:rsidRPr="00C7081B">
        <w:rPr>
          <w:rFonts w:asciiTheme="minorHAnsi" w:hAnsiTheme="minorHAnsi" w:cstheme="minorHAnsi"/>
          <w:sz w:val="26"/>
          <w:szCs w:val="26"/>
        </w:rPr>
        <w:t>. . . . . . . . . . .</w:t>
      </w:r>
    </w:p>
    <w:p w:rsidR="003F3D50" w:rsidRPr="00C7081B" w:rsidRDefault="003F3D50" w:rsidP="00CC0626">
      <w:pPr>
        <w:pStyle w:val="Textoindependienteprimerasangra"/>
        <w:ind w:firstLine="708"/>
        <w:jc w:val="both"/>
        <w:rPr>
          <w:rFonts w:asciiTheme="minorHAnsi" w:hAnsiTheme="minorHAnsi" w:cstheme="minorHAnsi"/>
          <w:sz w:val="26"/>
          <w:szCs w:val="26"/>
        </w:rPr>
      </w:pPr>
    </w:p>
    <w:p w:rsidR="00270AEB" w:rsidRPr="00C7081B" w:rsidRDefault="0011317A"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sz w:val="26"/>
          <w:szCs w:val="26"/>
        </w:rPr>
        <w:t>QUINTO.-</w:t>
      </w:r>
      <w:r w:rsidRPr="00C7081B">
        <w:rPr>
          <w:rFonts w:asciiTheme="minorHAnsi" w:hAnsiTheme="minorHAnsi" w:cstheme="minorHAnsi"/>
          <w:sz w:val="26"/>
          <w:szCs w:val="26"/>
        </w:rPr>
        <w:t xml:space="preserve"> </w:t>
      </w:r>
      <w:r w:rsidR="00270AEB" w:rsidRPr="00C7081B">
        <w:rPr>
          <w:rFonts w:asciiTheme="minorHAnsi" w:hAnsiTheme="minorHAnsi" w:cstheme="minorHAnsi"/>
          <w:sz w:val="26"/>
          <w:szCs w:val="26"/>
        </w:rPr>
        <w:t xml:space="preserve">En la fecha y hora señaladas en el resultando anterior, se llevó a cabo la audiencia de alegatos; en la que, una vez declarada abierta, se hizo constar la inasistencia de las partes; así como que los autorizados del actor, ciudadano </w:t>
      </w:r>
      <w:r w:rsidR="00C7081B" w:rsidRPr="00C7081B">
        <w:rPr>
          <w:rFonts w:ascii="Calibri" w:hAnsi="Calibri"/>
          <w:sz w:val="26"/>
          <w:szCs w:val="26"/>
        </w:rPr>
        <w:t>(…)</w:t>
      </w:r>
      <w:r w:rsidR="00270AEB" w:rsidRPr="00C7081B">
        <w:rPr>
          <w:rFonts w:asciiTheme="minorHAnsi" w:hAnsiTheme="minorHAnsi" w:cstheme="minorHAnsi"/>
          <w:sz w:val="26"/>
          <w:szCs w:val="26"/>
        </w:rPr>
        <w:t xml:space="preserve">, y de la autoridad demandada, Licenciado </w:t>
      </w:r>
      <w:r w:rsidR="00C7081B" w:rsidRPr="00C7081B">
        <w:rPr>
          <w:rFonts w:ascii="Calibri" w:hAnsi="Calibri"/>
          <w:sz w:val="26"/>
          <w:szCs w:val="26"/>
        </w:rPr>
        <w:t>(…)</w:t>
      </w:r>
      <w:r w:rsidR="00270AEB" w:rsidRPr="00C7081B">
        <w:rPr>
          <w:rFonts w:asciiTheme="minorHAnsi" w:hAnsiTheme="minorHAnsi" w:cstheme="minorHAnsi"/>
          <w:sz w:val="26"/>
          <w:szCs w:val="26"/>
        </w:rPr>
        <w:t xml:space="preserve"> sí formularon alegatos, los que se ordenó agregar a los autos para que surtieran los efectos a que hubiera lugar; turnándose los autos para el dictado de la sentencia que en derecho proceda. . . . . . . . . . . . . . . . . . . . . . </w:t>
      </w:r>
    </w:p>
    <w:p w:rsidR="00270AEB" w:rsidRPr="00C7081B" w:rsidRDefault="00270AEB" w:rsidP="00270AEB">
      <w:pPr>
        <w:pStyle w:val="Textoindependienteprimerasangra"/>
        <w:ind w:firstLine="708"/>
        <w:jc w:val="both"/>
        <w:rPr>
          <w:rFonts w:asciiTheme="minorHAnsi" w:hAnsiTheme="minorHAnsi" w:cstheme="minorHAnsi"/>
          <w:sz w:val="26"/>
          <w:szCs w:val="26"/>
        </w:rPr>
      </w:pPr>
    </w:p>
    <w:p w:rsidR="00270AEB" w:rsidRPr="00C7081B" w:rsidRDefault="00270AEB" w:rsidP="00270AEB">
      <w:pPr>
        <w:pStyle w:val="Textoindependienteprimerasangra"/>
        <w:ind w:firstLine="708"/>
        <w:jc w:val="center"/>
        <w:rPr>
          <w:rFonts w:asciiTheme="minorHAnsi" w:hAnsiTheme="minorHAnsi" w:cstheme="minorHAnsi"/>
          <w:b/>
          <w:i/>
          <w:sz w:val="26"/>
          <w:szCs w:val="26"/>
        </w:rPr>
      </w:pPr>
      <w:r w:rsidRPr="00C7081B">
        <w:rPr>
          <w:rFonts w:asciiTheme="minorHAnsi" w:hAnsiTheme="minorHAnsi" w:cstheme="minorHAnsi"/>
          <w:b/>
          <w:i/>
          <w:sz w:val="26"/>
          <w:szCs w:val="26"/>
        </w:rPr>
        <w:t xml:space="preserve">C O N S I D E R A N D </w:t>
      </w:r>
      <w:proofErr w:type="gramStart"/>
      <w:r w:rsidRPr="00C7081B">
        <w:rPr>
          <w:rFonts w:asciiTheme="minorHAnsi" w:hAnsiTheme="minorHAnsi" w:cstheme="minorHAnsi"/>
          <w:b/>
          <w:i/>
          <w:sz w:val="26"/>
          <w:szCs w:val="26"/>
        </w:rPr>
        <w:t>O :</w:t>
      </w:r>
      <w:proofErr w:type="gramEnd"/>
    </w:p>
    <w:p w:rsidR="00270AEB" w:rsidRPr="00C7081B" w:rsidRDefault="00270AEB" w:rsidP="00D77ACE">
      <w:pPr>
        <w:pStyle w:val="Textoindependienteprimerasangra"/>
        <w:ind w:firstLine="0"/>
        <w:jc w:val="both"/>
        <w:rPr>
          <w:rFonts w:asciiTheme="minorHAnsi" w:hAnsiTheme="minorHAnsi" w:cstheme="minorHAnsi"/>
          <w:b/>
          <w:i/>
          <w:iCs/>
          <w:sz w:val="26"/>
          <w:szCs w:val="26"/>
        </w:rPr>
      </w:pPr>
    </w:p>
    <w:p w:rsidR="001C57AD" w:rsidRPr="00C7081B" w:rsidRDefault="00270AEB" w:rsidP="001C57AD">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iCs/>
          <w:sz w:val="26"/>
          <w:szCs w:val="26"/>
        </w:rPr>
        <w:t xml:space="preserve">PRIMERO.- </w:t>
      </w:r>
      <w:r w:rsidRPr="00C7081B">
        <w:rPr>
          <w:rFonts w:asciiTheme="minorHAnsi" w:hAnsiTheme="minorHAnsi" w:cstheme="minorHAnsi"/>
          <w:sz w:val="26"/>
          <w:szCs w:val="26"/>
        </w:rPr>
        <w:t xml:space="preserve">Este Juzgado Segundo Administrativo Municipal es </w:t>
      </w:r>
      <w:r w:rsidRPr="00C7081B">
        <w:rPr>
          <w:rFonts w:asciiTheme="minorHAnsi" w:hAnsiTheme="minorHAnsi" w:cstheme="minorHAnsi"/>
          <w:b/>
          <w:sz w:val="26"/>
          <w:szCs w:val="26"/>
        </w:rPr>
        <w:t>competente</w:t>
      </w:r>
      <w:r w:rsidRPr="00C7081B">
        <w:rPr>
          <w:rFonts w:asciiTheme="minorHAnsi" w:hAnsiTheme="minorHAnsi" w:cstheme="minorHAnsi"/>
          <w:sz w:val="26"/>
          <w:szCs w:val="26"/>
        </w:rPr>
        <w:t xml:space="preserve"> para conocer y resolver el presente proceso administrativo, en base a lo previsto por los artículos 241, 243, párrafo segundo y 244 de la Ley Orgánica Municipal para el Estado de Guanajuato; y 1, fracción II; y 3, párrafo segundo, del </w:t>
      </w:r>
    </w:p>
    <w:p w:rsidR="001C57AD" w:rsidRPr="00C7081B" w:rsidRDefault="001C57AD" w:rsidP="001C57AD">
      <w:pPr>
        <w:ind w:firstLine="708"/>
        <w:jc w:val="right"/>
        <w:rPr>
          <w:rFonts w:asciiTheme="minorHAnsi" w:hAnsiTheme="minorHAnsi" w:cstheme="minorHAnsi"/>
          <w:b/>
          <w:sz w:val="26"/>
          <w:szCs w:val="26"/>
        </w:rPr>
      </w:pPr>
      <w:r w:rsidRPr="00C7081B">
        <w:rPr>
          <w:rFonts w:asciiTheme="minorHAnsi" w:hAnsiTheme="minorHAnsi" w:cstheme="minorHAnsi"/>
          <w:b/>
          <w:sz w:val="26"/>
          <w:szCs w:val="26"/>
        </w:rPr>
        <w:lastRenderedPageBreak/>
        <w:t>Expediente número 348/2016-JN</w:t>
      </w:r>
    </w:p>
    <w:p w:rsidR="001C57AD" w:rsidRPr="00C7081B" w:rsidRDefault="001C57AD" w:rsidP="001C57AD">
      <w:pPr>
        <w:pStyle w:val="Textoindependienteprimerasangra"/>
        <w:ind w:firstLine="708"/>
        <w:jc w:val="both"/>
        <w:rPr>
          <w:rFonts w:asciiTheme="minorHAnsi" w:hAnsiTheme="minorHAnsi" w:cstheme="minorHAnsi"/>
          <w:sz w:val="26"/>
          <w:szCs w:val="26"/>
        </w:rPr>
      </w:pPr>
    </w:p>
    <w:p w:rsidR="00270AEB" w:rsidRPr="00C7081B" w:rsidRDefault="00270AEB" w:rsidP="001C57AD">
      <w:pPr>
        <w:pStyle w:val="Textoindependienteprimerasangra"/>
        <w:ind w:firstLine="0"/>
        <w:jc w:val="both"/>
        <w:rPr>
          <w:rFonts w:asciiTheme="minorHAnsi" w:hAnsiTheme="minorHAnsi" w:cstheme="minorHAnsi"/>
          <w:sz w:val="26"/>
          <w:szCs w:val="26"/>
        </w:rPr>
      </w:pPr>
      <w:r w:rsidRPr="00C7081B">
        <w:rPr>
          <w:rFonts w:asciiTheme="minorHAnsi" w:hAnsiTheme="minorHAnsi" w:cstheme="minorHAnsi"/>
          <w:sz w:val="26"/>
          <w:szCs w:val="26"/>
        </w:rPr>
        <w:t xml:space="preserve">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 . . . . . . . </w:t>
      </w:r>
      <w:r w:rsidR="001C57AD" w:rsidRPr="00C7081B">
        <w:rPr>
          <w:rFonts w:asciiTheme="minorHAnsi" w:hAnsiTheme="minorHAnsi" w:cstheme="minorHAnsi"/>
          <w:sz w:val="26"/>
          <w:szCs w:val="26"/>
        </w:rPr>
        <w:t>. . . . . . . . . . . . . . . . . . . . . . . . . . . . . . . . . . . . . . . . . . . . . . . . .</w:t>
      </w:r>
    </w:p>
    <w:p w:rsidR="00270AEB" w:rsidRPr="00C7081B" w:rsidRDefault="00270AEB" w:rsidP="00270AEB">
      <w:pPr>
        <w:pStyle w:val="Textoindependienteprimerasangra"/>
        <w:ind w:firstLine="0"/>
        <w:jc w:val="both"/>
        <w:rPr>
          <w:rFonts w:asciiTheme="minorHAnsi" w:hAnsiTheme="minorHAnsi" w:cstheme="minorHAnsi"/>
          <w:b/>
          <w:bCs/>
          <w:i/>
          <w:iCs/>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lang w:val="es-MX"/>
        </w:rPr>
      </w:pPr>
      <w:r w:rsidRPr="00C7081B">
        <w:rPr>
          <w:rFonts w:asciiTheme="minorHAnsi" w:hAnsiTheme="minorHAnsi" w:cstheme="minorHAnsi"/>
          <w:b/>
          <w:bCs/>
          <w:i/>
          <w:iCs/>
          <w:sz w:val="26"/>
          <w:szCs w:val="26"/>
        </w:rPr>
        <w:t xml:space="preserve">SEGUNDO.- </w:t>
      </w:r>
      <w:r w:rsidRPr="00C7081B">
        <w:rPr>
          <w:rFonts w:asciiTheme="minorHAnsi" w:hAnsiTheme="minorHAnsi" w:cstheme="minorHAnsi"/>
          <w:sz w:val="26"/>
          <w:szCs w:val="26"/>
        </w:rPr>
        <w:t xml:space="preserve">La demanda fue presentada oportunamente dentro de los 30 treinta días hábiles siguientes a aquél en que el actor se ostenta sabedor </w:t>
      </w:r>
      <w:r w:rsidRPr="00C7081B">
        <w:rPr>
          <w:rFonts w:asciiTheme="minorHAnsi" w:hAnsiTheme="minorHAnsi" w:cstheme="minorHAnsi"/>
          <w:sz w:val="26"/>
          <w:szCs w:val="26"/>
          <w:lang w:val="es-MX"/>
        </w:rPr>
        <w:t xml:space="preserve">del acto que impugna, que fue, según dijo, el día </w:t>
      </w:r>
      <w:r w:rsidR="00E50A92" w:rsidRPr="00C7081B">
        <w:rPr>
          <w:rFonts w:asciiTheme="minorHAnsi" w:hAnsiTheme="minorHAnsi" w:cstheme="minorHAnsi"/>
          <w:sz w:val="26"/>
          <w:szCs w:val="26"/>
          <w:lang w:val="es-MX"/>
        </w:rPr>
        <w:t>21</w:t>
      </w:r>
      <w:r w:rsidRPr="00C7081B">
        <w:rPr>
          <w:rFonts w:asciiTheme="minorHAnsi" w:hAnsiTheme="minorHAnsi" w:cstheme="minorHAnsi"/>
          <w:sz w:val="26"/>
          <w:szCs w:val="26"/>
          <w:lang w:val="es-MX"/>
        </w:rPr>
        <w:t xml:space="preserve"> </w:t>
      </w:r>
      <w:r w:rsidR="00E50A92" w:rsidRPr="00C7081B">
        <w:rPr>
          <w:rFonts w:asciiTheme="minorHAnsi" w:hAnsiTheme="minorHAnsi" w:cstheme="minorHAnsi"/>
          <w:sz w:val="26"/>
          <w:szCs w:val="26"/>
          <w:lang w:val="es-MX"/>
        </w:rPr>
        <w:t>v</w:t>
      </w:r>
      <w:r w:rsidRPr="00C7081B">
        <w:rPr>
          <w:rFonts w:asciiTheme="minorHAnsi" w:hAnsiTheme="minorHAnsi" w:cstheme="minorHAnsi"/>
          <w:sz w:val="26"/>
          <w:szCs w:val="26"/>
          <w:lang w:val="es-MX"/>
        </w:rPr>
        <w:t>e</w:t>
      </w:r>
      <w:r w:rsidR="00E50A92" w:rsidRPr="00C7081B">
        <w:rPr>
          <w:rFonts w:asciiTheme="minorHAnsi" w:hAnsiTheme="minorHAnsi" w:cstheme="minorHAnsi"/>
          <w:sz w:val="26"/>
          <w:szCs w:val="26"/>
          <w:lang w:val="es-MX"/>
        </w:rPr>
        <w:t>intiuno</w:t>
      </w:r>
      <w:r w:rsidRPr="00C7081B">
        <w:rPr>
          <w:rFonts w:asciiTheme="minorHAnsi" w:hAnsiTheme="minorHAnsi" w:cstheme="minorHAnsi"/>
          <w:sz w:val="26"/>
          <w:szCs w:val="26"/>
          <w:lang w:val="es-MX"/>
        </w:rPr>
        <w:t xml:space="preserve"> de a</w:t>
      </w:r>
      <w:r w:rsidR="00E50A92" w:rsidRPr="00C7081B">
        <w:rPr>
          <w:rFonts w:asciiTheme="minorHAnsi" w:hAnsiTheme="minorHAnsi" w:cstheme="minorHAnsi"/>
          <w:sz w:val="26"/>
          <w:szCs w:val="26"/>
          <w:lang w:val="es-MX"/>
        </w:rPr>
        <w:t>b</w:t>
      </w:r>
      <w:r w:rsidRPr="00C7081B">
        <w:rPr>
          <w:rFonts w:asciiTheme="minorHAnsi" w:hAnsiTheme="minorHAnsi" w:cstheme="minorHAnsi"/>
          <w:sz w:val="26"/>
          <w:szCs w:val="26"/>
          <w:lang w:val="es-MX"/>
        </w:rPr>
        <w:t>r</w:t>
      </w:r>
      <w:r w:rsidR="00E50A92" w:rsidRPr="00C7081B">
        <w:rPr>
          <w:rFonts w:asciiTheme="minorHAnsi" w:hAnsiTheme="minorHAnsi" w:cstheme="minorHAnsi"/>
          <w:sz w:val="26"/>
          <w:szCs w:val="26"/>
          <w:lang w:val="es-MX"/>
        </w:rPr>
        <w:t>il</w:t>
      </w:r>
      <w:r w:rsidRPr="00C7081B">
        <w:rPr>
          <w:rFonts w:asciiTheme="minorHAnsi" w:hAnsiTheme="minorHAnsi" w:cstheme="minorHAnsi"/>
          <w:sz w:val="26"/>
          <w:szCs w:val="26"/>
          <w:lang w:val="es-MX"/>
        </w:rPr>
        <w:t xml:space="preserve"> del año 2016 dos mil dieciséis; sin que de las constancias de la presente causa administrativa se desprenda lo contrario. . . . . . . . . . . . . . . . . . . . . . . . . . . . . . . . . . . . . . . . . . . . . . . . . . </w:t>
      </w:r>
    </w:p>
    <w:p w:rsidR="00270AEB" w:rsidRPr="00C7081B" w:rsidRDefault="00270AEB" w:rsidP="00270AEB">
      <w:pPr>
        <w:pStyle w:val="Textoindependienteprimerasangra"/>
        <w:jc w:val="both"/>
        <w:rPr>
          <w:rFonts w:asciiTheme="minorHAnsi" w:hAnsiTheme="minorHAnsi" w:cstheme="minorHAnsi"/>
          <w:b/>
          <w:i/>
          <w:iCs/>
          <w:sz w:val="26"/>
          <w:szCs w:val="26"/>
          <w:lang w:val="es-MX"/>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iCs/>
          <w:sz w:val="26"/>
          <w:szCs w:val="26"/>
        </w:rPr>
        <w:t xml:space="preserve">TERCERO.- </w:t>
      </w:r>
      <w:r w:rsidRPr="00C7081B">
        <w:rPr>
          <w:rFonts w:asciiTheme="minorHAnsi" w:hAnsiTheme="minorHAnsi" w:cstheme="minorHAnsi"/>
          <w:sz w:val="26"/>
          <w:szCs w:val="26"/>
        </w:rPr>
        <w:t xml:space="preserve">La existencia del acto impugnado, se encuentra acreditada con el documento denominado: </w:t>
      </w:r>
      <w:r w:rsidR="00A23A3D" w:rsidRPr="00C7081B">
        <w:rPr>
          <w:rFonts w:asciiTheme="minorHAnsi" w:hAnsiTheme="minorHAnsi" w:cstheme="minorHAnsi"/>
          <w:i/>
          <w:sz w:val="26"/>
          <w:szCs w:val="26"/>
        </w:rPr>
        <w:t xml:space="preserve">“Notificación de Adeudo” </w:t>
      </w:r>
      <w:r w:rsidR="00A23A3D" w:rsidRPr="00C7081B">
        <w:rPr>
          <w:rFonts w:asciiTheme="minorHAnsi" w:hAnsiTheme="minorHAnsi" w:cstheme="minorHAnsi"/>
          <w:sz w:val="26"/>
          <w:szCs w:val="26"/>
        </w:rPr>
        <w:t xml:space="preserve">con número de folio 4,288 cuatro mil doscientos ochenta y ocho, de fecha 21 veintiuno de abril del año 2016 dos mil dieciséis, dirigida al ciudadano </w:t>
      </w:r>
      <w:r w:rsidR="00C7081B" w:rsidRPr="00C7081B">
        <w:rPr>
          <w:rFonts w:ascii="Calibri" w:hAnsi="Calibri"/>
          <w:sz w:val="26"/>
          <w:szCs w:val="26"/>
        </w:rPr>
        <w:t>(…)</w:t>
      </w:r>
      <w:r w:rsidR="00E1002D" w:rsidRPr="00C7081B">
        <w:rPr>
          <w:rFonts w:asciiTheme="minorHAnsi" w:hAnsiTheme="minorHAnsi" w:cstheme="minorHAnsi"/>
          <w:sz w:val="26"/>
          <w:szCs w:val="26"/>
        </w:rPr>
        <w:t>, por la cantidad de $</w:t>
      </w:r>
      <w:r w:rsidR="00A23A3D" w:rsidRPr="00C7081B">
        <w:rPr>
          <w:rFonts w:asciiTheme="minorHAnsi" w:hAnsiTheme="minorHAnsi" w:cstheme="minorHAnsi"/>
          <w:sz w:val="26"/>
          <w:szCs w:val="26"/>
        </w:rPr>
        <w:t>338,743.22 (Trescientos treinta y ocho mil setecientos cuarenta y tres pesos 22/100 Moneda Nacional</w:t>
      </w:r>
      <w:r w:rsidR="00E1002D" w:rsidRPr="00C7081B">
        <w:rPr>
          <w:rFonts w:asciiTheme="minorHAnsi" w:hAnsiTheme="minorHAnsi" w:cstheme="minorHAnsi"/>
          <w:sz w:val="26"/>
          <w:szCs w:val="26"/>
        </w:rPr>
        <w:t>)</w:t>
      </w:r>
      <w:r w:rsidRPr="00C7081B">
        <w:rPr>
          <w:rFonts w:asciiTheme="minorHAnsi" w:hAnsiTheme="minorHAnsi" w:cstheme="minorHAnsi"/>
          <w:sz w:val="26"/>
          <w:szCs w:val="26"/>
        </w:rPr>
        <w:t xml:space="preserve">; cuyo original, aportado por el actor, obra en el secreto de este juzgado (visible, en copia certificada, a foja </w:t>
      </w:r>
      <w:r w:rsidR="00A23A3D" w:rsidRPr="00C7081B">
        <w:rPr>
          <w:rFonts w:asciiTheme="minorHAnsi" w:hAnsiTheme="minorHAnsi" w:cstheme="minorHAnsi"/>
          <w:sz w:val="26"/>
          <w:szCs w:val="26"/>
        </w:rPr>
        <w:t>6</w:t>
      </w:r>
      <w:r w:rsidRPr="00C7081B">
        <w:rPr>
          <w:rFonts w:asciiTheme="minorHAnsi" w:hAnsiTheme="minorHAnsi" w:cstheme="minorHAnsi"/>
          <w:sz w:val="26"/>
          <w:szCs w:val="26"/>
        </w:rPr>
        <w:t xml:space="preserve"> se</w:t>
      </w:r>
      <w:r w:rsidR="00A23A3D" w:rsidRPr="00C7081B">
        <w:rPr>
          <w:rFonts w:asciiTheme="minorHAnsi" w:hAnsiTheme="minorHAnsi" w:cstheme="minorHAnsi"/>
          <w:sz w:val="26"/>
          <w:szCs w:val="26"/>
        </w:rPr>
        <w:t>is</w:t>
      </w:r>
      <w:r w:rsidRPr="00C7081B">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 . . . . . . . . . </w:t>
      </w:r>
    </w:p>
    <w:p w:rsidR="00270AEB" w:rsidRPr="00C7081B" w:rsidRDefault="00270AEB" w:rsidP="00270AEB">
      <w:pPr>
        <w:pStyle w:val="Textoindependienteprimerasangra"/>
        <w:jc w:val="both"/>
        <w:rPr>
          <w:rFonts w:asciiTheme="minorHAnsi" w:hAnsiTheme="minorHAnsi" w:cstheme="minorHAnsi"/>
          <w:b/>
          <w: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sz w:val="26"/>
          <w:szCs w:val="26"/>
        </w:rPr>
        <w:t xml:space="preserve">CUARTO.- </w:t>
      </w:r>
      <w:r w:rsidRPr="00C7081B">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7081B">
        <w:rPr>
          <w:rFonts w:asciiTheme="minorHAnsi" w:hAnsiTheme="minorHAnsi" w:cstheme="minorHAnsi"/>
          <w:sz w:val="26"/>
          <w:szCs w:val="26"/>
        </w:rPr>
        <w:t>Administrativa  para</w:t>
      </w:r>
      <w:proofErr w:type="gramEnd"/>
      <w:r w:rsidRPr="00C7081B">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270AEB" w:rsidRPr="00C7081B" w:rsidRDefault="00270AEB" w:rsidP="00270AEB">
      <w:pPr>
        <w:pStyle w:val="Textoindependienteprimerasangra"/>
        <w:ind w:firstLine="708"/>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En el presente asunto, la autoridad demandada, planteó en su escrito de contestación que se actualizaba la causal de improcedencia, prevista en la fracción I del artículo 261 del Código de Procedimiento y Justicia Administrativa en vigor en el Estado; toda vez que el acto impugnado no afecta los intereses jurídicos del actor, al no tratarse de un acto definitivo, sino meramente informativo. . . . . . . . . </w:t>
      </w:r>
      <w:r w:rsidR="0037110F" w:rsidRPr="00C7081B">
        <w:rPr>
          <w:rFonts w:asciiTheme="minorHAnsi" w:hAnsiTheme="minorHAnsi" w:cstheme="minorHAnsi"/>
          <w:sz w:val="26"/>
          <w:szCs w:val="26"/>
        </w:rPr>
        <w:t xml:space="preserve">. . . . . . . . . . . . . . . . . . . . . . . . . . . . . . . . . . . . . . . . . . . . . . . . . . </w:t>
      </w:r>
    </w:p>
    <w:p w:rsidR="00270AEB" w:rsidRPr="00C7081B" w:rsidRDefault="00270AEB" w:rsidP="00270AEB">
      <w:pPr>
        <w:pStyle w:val="Textoindependienteprimerasangra"/>
        <w:ind w:firstLine="0"/>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Causal de improcedencia </w:t>
      </w:r>
      <w:r w:rsidRPr="00C7081B">
        <w:rPr>
          <w:rFonts w:asciiTheme="minorHAnsi" w:hAnsiTheme="minorHAnsi" w:cstheme="minorHAnsi"/>
          <w:b/>
          <w:sz w:val="26"/>
          <w:szCs w:val="26"/>
        </w:rPr>
        <w:t>que</w:t>
      </w:r>
      <w:r w:rsidRPr="00C7081B">
        <w:rPr>
          <w:rFonts w:asciiTheme="minorHAnsi" w:hAnsiTheme="minorHAnsi" w:cstheme="minorHAnsi"/>
          <w:sz w:val="26"/>
          <w:szCs w:val="26"/>
        </w:rPr>
        <w:t xml:space="preserve"> </w:t>
      </w:r>
      <w:r w:rsidRPr="00C7081B">
        <w:rPr>
          <w:rFonts w:asciiTheme="minorHAnsi" w:hAnsiTheme="minorHAnsi" w:cstheme="minorHAnsi"/>
          <w:b/>
          <w:sz w:val="26"/>
          <w:szCs w:val="26"/>
        </w:rPr>
        <w:t>sí</w:t>
      </w:r>
      <w:r w:rsidRPr="00C7081B">
        <w:rPr>
          <w:rFonts w:asciiTheme="minorHAnsi" w:hAnsiTheme="minorHAnsi" w:cstheme="minorHAnsi"/>
          <w:sz w:val="26"/>
          <w:szCs w:val="26"/>
        </w:rPr>
        <w:t xml:space="preserve"> </w:t>
      </w:r>
      <w:r w:rsidRPr="00C7081B">
        <w:rPr>
          <w:rFonts w:asciiTheme="minorHAnsi" w:hAnsiTheme="minorHAnsi" w:cstheme="minorHAnsi"/>
          <w:b/>
          <w:sz w:val="26"/>
          <w:szCs w:val="26"/>
        </w:rPr>
        <w:t>se actualiza,</w:t>
      </w:r>
      <w:r w:rsidRPr="00C7081B">
        <w:rPr>
          <w:rFonts w:asciiTheme="minorHAnsi" w:hAnsiTheme="minorHAnsi" w:cstheme="minorHAnsi"/>
          <w:sz w:val="26"/>
          <w:szCs w:val="26"/>
        </w:rPr>
        <w:t xml:space="preserve"> pero no por la razón señalada por la autoridad demandada, sino porque este juzgador, de oficio, aprecia que no hay afectación al interés jurídico del impetrante, toda vez que el acto combatido no está dirigido a su persona, como se precisa en líneas adelante. . . . . . . . . . . . . . </w:t>
      </w:r>
    </w:p>
    <w:p w:rsidR="00270AEB" w:rsidRPr="00C7081B" w:rsidRDefault="00270AEB" w:rsidP="00270AEB">
      <w:pPr>
        <w:pStyle w:val="Textoindependienteprimerasangra"/>
        <w:ind w:firstLine="708"/>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En efecto, el </w:t>
      </w:r>
      <w:r w:rsidRPr="00C7081B">
        <w:rPr>
          <w:rFonts w:asciiTheme="minorHAnsi" w:hAnsiTheme="minorHAnsi" w:cstheme="minorHAnsi"/>
          <w:b/>
          <w:iCs/>
          <w:sz w:val="26"/>
          <w:szCs w:val="26"/>
        </w:rPr>
        <w:t>interés jurídico</w:t>
      </w:r>
      <w:r w:rsidRPr="00C7081B">
        <w:rPr>
          <w:rFonts w:asciiTheme="minorHAnsi" w:hAnsiTheme="minorHAnsi" w:cstheme="minorHAnsi"/>
          <w:i/>
          <w:iCs/>
          <w:sz w:val="26"/>
          <w:szCs w:val="26"/>
        </w:rPr>
        <w:t xml:space="preserve"> </w:t>
      </w:r>
      <w:r w:rsidRPr="00C7081B">
        <w:rPr>
          <w:rFonts w:asciiTheme="minorHAnsi" w:hAnsiTheme="minorHAnsi" w:cstheme="minorHAnsi"/>
          <w:sz w:val="26"/>
          <w:szCs w:val="26"/>
        </w:rPr>
        <w:t xml:space="preserve">constituye un requisito de </w:t>
      </w:r>
      <w:proofErr w:type="spellStart"/>
      <w:r w:rsidRPr="00C7081B">
        <w:rPr>
          <w:rFonts w:asciiTheme="minorHAnsi" w:hAnsiTheme="minorHAnsi" w:cstheme="minorHAnsi"/>
          <w:sz w:val="26"/>
          <w:szCs w:val="26"/>
        </w:rPr>
        <w:t>procedibilidad</w:t>
      </w:r>
      <w:proofErr w:type="spellEnd"/>
      <w:r w:rsidRPr="00C7081B">
        <w:rPr>
          <w:rFonts w:asciiTheme="minorHAnsi" w:hAnsiTheme="minorHAnsi" w:cstheme="minorHAnsi"/>
          <w:sz w:val="26"/>
          <w:szCs w:val="26"/>
        </w:rPr>
        <w:t xml:space="preserve"> en el proceso administrativo, por lo que es necesario que dicho juicio se promueva en contra de actos de la autoridad administrativa; y solamente lo tiene quien sea </w:t>
      </w:r>
      <w:r w:rsidRPr="00C7081B">
        <w:rPr>
          <w:rFonts w:asciiTheme="minorHAnsi" w:hAnsiTheme="minorHAnsi" w:cstheme="minorHAnsi"/>
          <w:sz w:val="26"/>
          <w:szCs w:val="26"/>
        </w:rPr>
        <w:lastRenderedPageBreak/>
        <w:t xml:space="preserve">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270AEB" w:rsidRPr="00C7081B" w:rsidRDefault="00270AEB" w:rsidP="00270AEB">
      <w:pPr>
        <w:pStyle w:val="Sangra3detindependiente"/>
        <w:ind w:firstLine="709"/>
        <w:rPr>
          <w:rFonts w:asciiTheme="minorHAnsi" w:hAnsiTheme="minorHAnsi" w:cstheme="minorHAnsi"/>
          <w:b/>
          <w:i/>
          <w:color w:val="auto"/>
        </w:rPr>
      </w:pPr>
    </w:p>
    <w:p w:rsidR="00270AEB" w:rsidRPr="00C7081B" w:rsidRDefault="00270AEB" w:rsidP="00270AEB">
      <w:pPr>
        <w:pStyle w:val="Sangra3detindependiente"/>
        <w:ind w:firstLine="709"/>
        <w:rPr>
          <w:rFonts w:asciiTheme="minorHAnsi" w:hAnsiTheme="minorHAnsi" w:cstheme="minorHAnsi"/>
          <w:i/>
          <w:color w:val="auto"/>
        </w:rPr>
      </w:pPr>
      <w:r w:rsidRPr="00C7081B">
        <w:rPr>
          <w:rFonts w:asciiTheme="minorHAnsi" w:hAnsiTheme="minorHAnsi" w:cstheme="minorHAnsi"/>
          <w:b/>
          <w:i/>
          <w:color w:val="auto"/>
        </w:rPr>
        <w:t>“Artículo 243.-</w:t>
      </w:r>
      <w:r w:rsidRPr="00C7081B">
        <w:rPr>
          <w:rFonts w:asciiTheme="minorHAnsi" w:hAnsiTheme="minorHAnsi" w:cstheme="minorHAnsi"/>
          <w:i/>
          <w:color w:val="auto"/>
        </w:rPr>
        <w:t xml:space="preserve"> Los actos y resoluciones administrativas dictadas por el Ayuntamiento</w:t>
      </w:r>
      <w:r w:rsidRPr="00C7081B">
        <w:rPr>
          <w:rFonts w:asciiTheme="minorHAnsi" w:hAnsiTheme="minorHAnsi" w:cstheme="minorHAnsi"/>
          <w:iCs/>
          <w:color w:val="auto"/>
        </w:rPr>
        <w:t>. . . . . . . . . . . . .</w:t>
      </w:r>
      <w:r w:rsidRPr="00C7081B">
        <w:rPr>
          <w:rFonts w:asciiTheme="minorHAnsi" w:hAnsiTheme="minorHAnsi" w:cstheme="minorHAnsi"/>
          <w:i/>
          <w:color w:val="auto"/>
        </w:rPr>
        <w:t xml:space="preserve"> . . . . . . . . . . . . . . . . . . . . . . . . . . . . . . . . . . . . . . . . . . . .</w:t>
      </w:r>
    </w:p>
    <w:p w:rsidR="00270AEB" w:rsidRPr="00C7081B" w:rsidRDefault="00270AEB" w:rsidP="00270AEB">
      <w:pPr>
        <w:pStyle w:val="Sangra3detindependiente"/>
        <w:ind w:firstLine="709"/>
        <w:rPr>
          <w:rFonts w:asciiTheme="minorHAnsi" w:hAnsiTheme="minorHAnsi" w:cstheme="minorHAnsi"/>
          <w:i/>
          <w:iCs/>
          <w:color w:val="auto"/>
        </w:rPr>
      </w:pPr>
    </w:p>
    <w:p w:rsidR="00270AEB" w:rsidRPr="00C7081B" w:rsidRDefault="00270AEB" w:rsidP="00270AEB">
      <w:pPr>
        <w:pStyle w:val="Sangra3detindependiente"/>
        <w:ind w:firstLine="709"/>
        <w:rPr>
          <w:rFonts w:asciiTheme="minorHAnsi" w:hAnsiTheme="minorHAnsi" w:cstheme="minorHAnsi"/>
          <w:i/>
          <w:color w:val="auto"/>
        </w:rPr>
      </w:pPr>
      <w:r w:rsidRPr="00C7081B">
        <w:rPr>
          <w:rFonts w:asciiTheme="minorHAnsi" w:hAnsiTheme="minorHAnsi" w:cstheme="minorHAnsi"/>
          <w:i/>
          <w:iCs/>
          <w:color w:val="auto"/>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7081B">
        <w:rPr>
          <w:rFonts w:asciiTheme="minorHAnsi" w:hAnsiTheme="minorHAnsi" w:cstheme="minorHAnsi"/>
          <w:b/>
          <w:i/>
          <w:iCs/>
          <w:color w:val="auto"/>
        </w:rPr>
        <w:t>.</w:t>
      </w:r>
      <w:r w:rsidRPr="00C7081B">
        <w:rPr>
          <w:rFonts w:asciiTheme="minorHAnsi" w:hAnsiTheme="minorHAnsi" w:cstheme="minorHAnsi"/>
          <w:color w:val="auto"/>
        </w:rPr>
        <w:t xml:space="preserve"> . . . . . . . . . . . . . . . . . . . . </w:t>
      </w:r>
    </w:p>
    <w:p w:rsidR="00270AEB" w:rsidRPr="00C7081B" w:rsidRDefault="00270AEB" w:rsidP="00270AEB">
      <w:pPr>
        <w:pStyle w:val="Sangra3detindependiente"/>
        <w:rPr>
          <w:rFonts w:asciiTheme="minorHAnsi" w:hAnsiTheme="minorHAnsi" w:cstheme="minorHAnsi"/>
          <w:b/>
          <w:i/>
          <w:color w:val="auto"/>
        </w:rPr>
      </w:pPr>
    </w:p>
    <w:p w:rsidR="00270AEB" w:rsidRPr="00C7081B" w:rsidRDefault="00270AEB" w:rsidP="00270AEB">
      <w:pPr>
        <w:pStyle w:val="Sangra3detindependiente"/>
        <w:rPr>
          <w:rFonts w:asciiTheme="minorHAnsi" w:hAnsiTheme="minorHAnsi" w:cstheme="minorHAnsi"/>
          <w:iCs/>
          <w:color w:val="auto"/>
        </w:rPr>
      </w:pPr>
      <w:r w:rsidRPr="00C7081B">
        <w:rPr>
          <w:rFonts w:asciiTheme="minorHAnsi" w:hAnsiTheme="minorHAnsi" w:cstheme="minorHAnsi"/>
          <w:b/>
          <w:i/>
          <w:color w:val="auto"/>
        </w:rPr>
        <w:t>“Artículo 251.</w:t>
      </w:r>
      <w:r w:rsidRPr="00C7081B">
        <w:rPr>
          <w:rFonts w:asciiTheme="minorHAnsi" w:hAnsiTheme="minorHAnsi" w:cstheme="minorHAnsi"/>
          <w:i/>
          <w:color w:val="auto"/>
        </w:rPr>
        <w:t xml:space="preserve"> Sólo podrán intervenir en el proceso administrativo, las personas que tengan un interés jurídico que funde su pretensión</w:t>
      </w:r>
      <w:r w:rsidRPr="00C7081B">
        <w:rPr>
          <w:rFonts w:asciiTheme="minorHAnsi" w:hAnsiTheme="minorHAnsi" w:cstheme="minorHAnsi"/>
          <w:iCs/>
          <w:color w:val="auto"/>
        </w:rPr>
        <w:t xml:space="preserve">: . . . . . . . . . . . . . . </w:t>
      </w:r>
    </w:p>
    <w:p w:rsidR="00270AEB" w:rsidRPr="00C7081B" w:rsidRDefault="00270AEB" w:rsidP="00270AEB">
      <w:pPr>
        <w:pStyle w:val="Sangra3detindependiente"/>
        <w:jc w:val="right"/>
        <w:rPr>
          <w:rFonts w:asciiTheme="minorHAnsi" w:hAnsiTheme="minorHAnsi" w:cstheme="minorHAnsi"/>
          <w:b/>
          <w:iCs/>
          <w:color w:val="auto"/>
        </w:rPr>
      </w:pPr>
    </w:p>
    <w:p w:rsidR="00E61446" w:rsidRPr="00C7081B" w:rsidRDefault="00270AEB" w:rsidP="00270AEB">
      <w:pPr>
        <w:pStyle w:val="Sangra3detindependiente"/>
        <w:numPr>
          <w:ilvl w:val="0"/>
          <w:numId w:val="1"/>
        </w:numPr>
        <w:spacing w:after="120"/>
        <w:rPr>
          <w:rFonts w:asciiTheme="minorHAnsi" w:hAnsiTheme="minorHAnsi" w:cstheme="minorHAnsi"/>
          <w:iCs/>
          <w:color w:val="auto"/>
        </w:rPr>
      </w:pPr>
      <w:r w:rsidRPr="00C7081B">
        <w:rPr>
          <w:rFonts w:asciiTheme="minorHAnsi" w:hAnsiTheme="minorHAnsi" w:cstheme="minorHAnsi"/>
          <w:i/>
          <w:color w:val="auto"/>
        </w:rPr>
        <w:t>Tendrán el carácter de actor</w:t>
      </w:r>
      <w:r w:rsidRPr="00C7081B">
        <w:rPr>
          <w:rFonts w:asciiTheme="minorHAnsi" w:hAnsiTheme="minorHAnsi" w:cstheme="minorHAnsi"/>
          <w:iCs/>
          <w:color w:val="auto"/>
        </w:rPr>
        <w:t xml:space="preserve">: . . . . . . . . . . . . . . . . . . . . . . . . . . . . . . . . . </w:t>
      </w:r>
    </w:p>
    <w:p w:rsidR="00270AEB" w:rsidRPr="00C7081B" w:rsidRDefault="00270AEB" w:rsidP="00E61446">
      <w:pPr>
        <w:pStyle w:val="Sangra3detindependiente"/>
        <w:spacing w:after="120"/>
        <w:ind w:left="1428" w:firstLine="0"/>
        <w:rPr>
          <w:rFonts w:asciiTheme="minorHAnsi" w:hAnsiTheme="minorHAnsi" w:cstheme="minorHAnsi"/>
          <w:iCs/>
          <w:color w:val="auto"/>
        </w:rPr>
      </w:pPr>
      <w:r w:rsidRPr="00C7081B">
        <w:rPr>
          <w:rFonts w:asciiTheme="minorHAnsi" w:hAnsiTheme="minorHAnsi" w:cstheme="minorHAnsi"/>
          <w:iCs/>
          <w:color w:val="auto"/>
        </w:rPr>
        <w:t xml:space="preserve"> </w:t>
      </w:r>
    </w:p>
    <w:p w:rsidR="00270AEB" w:rsidRPr="00C7081B" w:rsidRDefault="00270AEB" w:rsidP="00270AEB">
      <w:pPr>
        <w:pStyle w:val="Sangra3detindependiente"/>
        <w:rPr>
          <w:rFonts w:asciiTheme="minorHAnsi" w:hAnsiTheme="minorHAnsi" w:cstheme="minorHAnsi"/>
          <w:b/>
          <w:i/>
          <w:color w:val="auto"/>
        </w:rPr>
      </w:pPr>
      <w:proofErr w:type="gramStart"/>
      <w:r w:rsidRPr="00C7081B">
        <w:rPr>
          <w:rFonts w:asciiTheme="minorHAnsi" w:hAnsiTheme="minorHAnsi" w:cstheme="minorHAnsi"/>
          <w:i/>
          <w:color w:val="auto"/>
        </w:rPr>
        <w:t>a</w:t>
      </w:r>
      <w:proofErr w:type="gramEnd"/>
      <w:r w:rsidRPr="00C7081B">
        <w:rPr>
          <w:rFonts w:asciiTheme="minorHAnsi" w:hAnsiTheme="minorHAnsi" w:cstheme="minorHAnsi"/>
          <w:i/>
          <w:color w:val="auto"/>
        </w:rPr>
        <w:t>)</w:t>
      </w:r>
      <w:r w:rsidRPr="00C7081B">
        <w:rPr>
          <w:rFonts w:asciiTheme="minorHAnsi" w:hAnsiTheme="minorHAnsi" w:cstheme="minorHAnsi"/>
          <w:i/>
          <w:color w:val="auto"/>
        </w:rPr>
        <w:tab/>
        <w:t>Los particulares que sean afectados en sus derechos y bienes por un acto o resolución administrativa; y…</w:t>
      </w:r>
      <w:r w:rsidRPr="00C7081B">
        <w:rPr>
          <w:rFonts w:asciiTheme="minorHAnsi" w:hAnsiTheme="minorHAnsi" w:cstheme="minorHAnsi"/>
          <w:b/>
          <w:i/>
          <w:color w:val="auto"/>
        </w:rPr>
        <w:t xml:space="preserve">” </w:t>
      </w:r>
      <w:r w:rsidRPr="00C7081B">
        <w:rPr>
          <w:rFonts w:asciiTheme="minorHAnsi" w:hAnsiTheme="minorHAnsi" w:cstheme="minorHAnsi"/>
          <w:bCs/>
          <w:iCs/>
          <w:color w:val="auto"/>
        </w:rPr>
        <w:t xml:space="preserve">. . . . . . . . . . . . . . . . . . . . . . . . . . . . . . . . . . . . .  </w:t>
      </w:r>
    </w:p>
    <w:p w:rsidR="00270AEB" w:rsidRPr="00C7081B" w:rsidRDefault="00270AEB" w:rsidP="00270AEB">
      <w:pPr>
        <w:jc w:val="both"/>
        <w:rPr>
          <w:rFonts w:asciiTheme="minorHAnsi" w:hAnsiTheme="minorHAnsi" w:cstheme="minorHAnsi"/>
          <w:sz w:val="26"/>
          <w:szCs w:val="26"/>
        </w:rPr>
      </w:pPr>
    </w:p>
    <w:p w:rsidR="001A609E" w:rsidRPr="00C7081B" w:rsidRDefault="00270AEB" w:rsidP="001A609E">
      <w:pPr>
        <w:pStyle w:val="Sangra3detindependiente"/>
        <w:rPr>
          <w:rFonts w:asciiTheme="minorHAnsi" w:hAnsiTheme="minorHAnsi" w:cstheme="minorHAnsi"/>
          <w:color w:val="auto"/>
        </w:rPr>
      </w:pPr>
      <w:r w:rsidRPr="00C7081B">
        <w:rPr>
          <w:rFonts w:asciiTheme="minorHAnsi" w:hAnsiTheme="minorHAnsi" w:cstheme="minorHAnsi"/>
          <w:iCs/>
          <w:color w:val="auto"/>
        </w:rPr>
        <w:t>Así las cosas, l</w:t>
      </w:r>
      <w:r w:rsidRPr="00C7081B">
        <w:rPr>
          <w:rFonts w:asciiTheme="minorHAnsi" w:hAnsiTheme="minorHAnsi" w:cstheme="minorHAnsi"/>
          <w:color w:val="auto"/>
        </w:rPr>
        <w:t xml:space="preserve">a demanda, en el presente asunto, la formuló el ciudadano </w:t>
      </w:r>
      <w:r w:rsidR="00C7081B" w:rsidRPr="00C7081B">
        <w:rPr>
          <w:color w:val="auto"/>
        </w:rPr>
        <w:t>(…)</w:t>
      </w:r>
      <w:r w:rsidRPr="00C7081B">
        <w:rPr>
          <w:rFonts w:asciiTheme="minorHAnsi" w:hAnsiTheme="minorHAnsi" w:cstheme="minorHAnsi"/>
          <w:color w:val="auto"/>
        </w:rPr>
        <w:t xml:space="preserve">; sin embargo, de la lectura de la notificación de adeudo  impugnada, emitida el día </w:t>
      </w:r>
      <w:r w:rsidR="00F863AB" w:rsidRPr="00C7081B">
        <w:rPr>
          <w:rFonts w:asciiTheme="minorHAnsi" w:hAnsiTheme="minorHAnsi" w:cstheme="minorHAnsi"/>
          <w:color w:val="auto"/>
        </w:rPr>
        <w:t>21</w:t>
      </w:r>
      <w:r w:rsidRPr="00C7081B">
        <w:rPr>
          <w:rFonts w:asciiTheme="minorHAnsi" w:hAnsiTheme="minorHAnsi" w:cstheme="minorHAnsi"/>
          <w:color w:val="auto"/>
        </w:rPr>
        <w:t xml:space="preserve"> </w:t>
      </w:r>
      <w:r w:rsidR="00F863AB" w:rsidRPr="00C7081B">
        <w:rPr>
          <w:rFonts w:asciiTheme="minorHAnsi" w:hAnsiTheme="minorHAnsi" w:cstheme="minorHAnsi"/>
          <w:color w:val="auto"/>
        </w:rPr>
        <w:t>v</w:t>
      </w:r>
      <w:r w:rsidRPr="00C7081B">
        <w:rPr>
          <w:rFonts w:asciiTheme="minorHAnsi" w:hAnsiTheme="minorHAnsi" w:cstheme="minorHAnsi"/>
          <w:color w:val="auto"/>
        </w:rPr>
        <w:t>e</w:t>
      </w:r>
      <w:r w:rsidR="00F863AB" w:rsidRPr="00C7081B">
        <w:rPr>
          <w:rFonts w:asciiTheme="minorHAnsi" w:hAnsiTheme="minorHAnsi" w:cstheme="minorHAnsi"/>
          <w:color w:val="auto"/>
        </w:rPr>
        <w:t>intiuno</w:t>
      </w:r>
      <w:r w:rsidRPr="00C7081B">
        <w:rPr>
          <w:rFonts w:asciiTheme="minorHAnsi" w:hAnsiTheme="minorHAnsi" w:cstheme="minorHAnsi"/>
          <w:color w:val="auto"/>
        </w:rPr>
        <w:t xml:space="preserve"> de a</w:t>
      </w:r>
      <w:r w:rsidR="00F863AB" w:rsidRPr="00C7081B">
        <w:rPr>
          <w:rFonts w:asciiTheme="minorHAnsi" w:hAnsiTheme="minorHAnsi" w:cstheme="minorHAnsi"/>
          <w:color w:val="auto"/>
        </w:rPr>
        <w:t>b</w:t>
      </w:r>
      <w:r w:rsidRPr="00C7081B">
        <w:rPr>
          <w:rFonts w:asciiTheme="minorHAnsi" w:hAnsiTheme="minorHAnsi" w:cstheme="minorHAnsi"/>
          <w:color w:val="auto"/>
        </w:rPr>
        <w:t>r</w:t>
      </w:r>
      <w:r w:rsidR="00F863AB" w:rsidRPr="00C7081B">
        <w:rPr>
          <w:rFonts w:asciiTheme="minorHAnsi" w:hAnsiTheme="minorHAnsi" w:cstheme="minorHAnsi"/>
          <w:color w:val="auto"/>
        </w:rPr>
        <w:t>il</w:t>
      </w:r>
      <w:r w:rsidRPr="00C7081B">
        <w:rPr>
          <w:rFonts w:asciiTheme="minorHAnsi" w:hAnsiTheme="minorHAnsi" w:cstheme="minorHAnsi"/>
          <w:color w:val="auto"/>
        </w:rPr>
        <w:t xml:space="preserve"> de este año, (localizable en copia certificada a foja </w:t>
      </w:r>
      <w:r w:rsidR="00F863AB" w:rsidRPr="00C7081B">
        <w:rPr>
          <w:rFonts w:asciiTheme="minorHAnsi" w:hAnsiTheme="minorHAnsi" w:cstheme="minorHAnsi"/>
          <w:color w:val="auto"/>
        </w:rPr>
        <w:t>6</w:t>
      </w:r>
      <w:r w:rsidRPr="00C7081B">
        <w:rPr>
          <w:rFonts w:asciiTheme="minorHAnsi" w:hAnsiTheme="minorHAnsi" w:cstheme="minorHAnsi"/>
          <w:color w:val="auto"/>
        </w:rPr>
        <w:t xml:space="preserve"> se</w:t>
      </w:r>
      <w:r w:rsidR="00F863AB" w:rsidRPr="00C7081B">
        <w:rPr>
          <w:rFonts w:asciiTheme="minorHAnsi" w:hAnsiTheme="minorHAnsi" w:cstheme="minorHAnsi"/>
          <w:color w:val="auto"/>
        </w:rPr>
        <w:t>is</w:t>
      </w:r>
      <w:r w:rsidRPr="00C7081B">
        <w:rPr>
          <w:rFonts w:asciiTheme="minorHAnsi" w:hAnsiTheme="minorHAnsi" w:cstheme="minorHAnsi"/>
          <w:color w:val="auto"/>
        </w:rPr>
        <w:t>)</w:t>
      </w:r>
      <w:r w:rsidR="00F863AB" w:rsidRPr="00C7081B">
        <w:rPr>
          <w:rFonts w:asciiTheme="minorHAnsi" w:hAnsiTheme="minorHAnsi" w:cstheme="minorHAnsi"/>
          <w:color w:val="auto"/>
        </w:rPr>
        <w:t xml:space="preserve"> </w:t>
      </w:r>
      <w:r w:rsidRPr="00C7081B">
        <w:rPr>
          <w:rFonts w:asciiTheme="minorHAnsi" w:hAnsiTheme="minorHAnsi" w:cstheme="minorHAnsi"/>
          <w:color w:val="auto"/>
        </w:rPr>
        <w:t>-que el justiciable acompañó a su demanda y se le admitió como prueba; se advierte que se emitió al ciudadano</w:t>
      </w:r>
      <w:r w:rsidR="00F863AB" w:rsidRPr="00C7081B">
        <w:rPr>
          <w:rFonts w:asciiTheme="minorHAnsi" w:hAnsiTheme="minorHAnsi" w:cstheme="minorHAnsi"/>
          <w:color w:val="auto"/>
        </w:rPr>
        <w:t xml:space="preserve"> </w:t>
      </w:r>
      <w:r w:rsidR="00C7081B" w:rsidRPr="00C7081B">
        <w:rPr>
          <w:color w:val="auto"/>
        </w:rPr>
        <w:t>(…)</w:t>
      </w:r>
      <w:r w:rsidRPr="00C7081B">
        <w:rPr>
          <w:rFonts w:asciiTheme="minorHAnsi" w:hAnsiTheme="minorHAnsi" w:cstheme="minorHAnsi"/>
          <w:color w:val="auto"/>
        </w:rPr>
        <w:t>; lo que corroboró la autoridad demandada, al contestar la demanda y en el informe admitido como prueba al actor; por lo tanto, es este ciudadano</w:t>
      </w:r>
      <w:r w:rsidR="00F863AB" w:rsidRPr="00C7081B">
        <w:rPr>
          <w:rFonts w:asciiTheme="minorHAnsi" w:hAnsiTheme="minorHAnsi" w:cstheme="minorHAnsi"/>
          <w:color w:val="auto"/>
        </w:rPr>
        <w:t xml:space="preserve"> </w:t>
      </w:r>
      <w:r w:rsidR="00C7081B" w:rsidRPr="00C7081B">
        <w:rPr>
          <w:color w:val="auto"/>
        </w:rPr>
        <w:t>(…)</w:t>
      </w:r>
      <w:r w:rsidRPr="00C7081B">
        <w:rPr>
          <w:rFonts w:asciiTheme="minorHAnsi" w:hAnsiTheme="minorHAnsi" w:cstheme="minorHAnsi"/>
          <w:color w:val="auto"/>
        </w:rPr>
        <w:t xml:space="preserve">, el que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C7081B">
        <w:rPr>
          <w:rFonts w:asciiTheme="minorHAnsi" w:hAnsiTheme="minorHAnsi" w:cstheme="minorHAnsi"/>
          <w:b/>
          <w:color w:val="auto"/>
        </w:rPr>
        <w:t>no se aprecia que sea destinatario del acto impugnado ni acredita</w:t>
      </w:r>
      <w:r w:rsidRPr="00C7081B">
        <w:rPr>
          <w:rFonts w:asciiTheme="minorHAnsi" w:hAnsiTheme="minorHAnsi" w:cstheme="minorHAnsi"/>
          <w:color w:val="auto"/>
        </w:rPr>
        <w:t xml:space="preserve"> fehacientemente y con alguno de los medios de prueba previstos por la ley, su carácter de p</w:t>
      </w:r>
      <w:r w:rsidR="00F863AB" w:rsidRPr="00C7081B">
        <w:rPr>
          <w:rFonts w:asciiTheme="minorHAnsi" w:hAnsiTheme="minorHAnsi" w:cstheme="minorHAnsi"/>
          <w:color w:val="auto"/>
        </w:rPr>
        <w:t>r</w:t>
      </w:r>
      <w:r w:rsidRPr="00C7081B">
        <w:rPr>
          <w:rFonts w:asciiTheme="minorHAnsi" w:hAnsiTheme="minorHAnsi" w:cstheme="minorHAnsi"/>
          <w:color w:val="auto"/>
        </w:rPr>
        <w:t>o</w:t>
      </w:r>
      <w:r w:rsidR="00F863AB" w:rsidRPr="00C7081B">
        <w:rPr>
          <w:rFonts w:asciiTheme="minorHAnsi" w:hAnsiTheme="minorHAnsi" w:cstheme="minorHAnsi"/>
          <w:color w:val="auto"/>
        </w:rPr>
        <w:t>pietario</w:t>
      </w:r>
      <w:r w:rsidRPr="00C7081B">
        <w:rPr>
          <w:rFonts w:asciiTheme="minorHAnsi" w:hAnsiTheme="minorHAnsi" w:cstheme="minorHAnsi"/>
          <w:color w:val="auto"/>
        </w:rPr>
        <w:t xml:space="preserve"> </w:t>
      </w:r>
      <w:r w:rsidR="00E1002D" w:rsidRPr="00C7081B">
        <w:rPr>
          <w:rFonts w:asciiTheme="minorHAnsi" w:hAnsiTheme="minorHAnsi" w:cstheme="minorHAnsi"/>
          <w:color w:val="auto"/>
        </w:rPr>
        <w:t xml:space="preserve">o poseedor </w:t>
      </w:r>
      <w:r w:rsidRPr="00C7081B">
        <w:rPr>
          <w:rFonts w:asciiTheme="minorHAnsi" w:hAnsiTheme="minorHAnsi" w:cstheme="minorHAnsi"/>
          <w:color w:val="auto"/>
        </w:rPr>
        <w:t xml:space="preserve">del inmueble o del establecimiento de tenería ubicado en calle </w:t>
      </w:r>
      <w:r w:rsidR="00F863AB" w:rsidRPr="00C7081B">
        <w:rPr>
          <w:rFonts w:asciiTheme="minorHAnsi" w:hAnsiTheme="minorHAnsi" w:cstheme="minorHAnsi"/>
          <w:color w:val="auto"/>
        </w:rPr>
        <w:t>Júpiter número 626 seis</w:t>
      </w:r>
      <w:r w:rsidRPr="00C7081B">
        <w:rPr>
          <w:rFonts w:asciiTheme="minorHAnsi" w:hAnsiTheme="minorHAnsi" w:cstheme="minorHAnsi"/>
          <w:color w:val="auto"/>
        </w:rPr>
        <w:t xml:space="preserve">cientos </w:t>
      </w:r>
      <w:r w:rsidR="00F863AB" w:rsidRPr="00C7081B">
        <w:rPr>
          <w:rFonts w:asciiTheme="minorHAnsi" w:hAnsiTheme="minorHAnsi" w:cstheme="minorHAnsi"/>
          <w:color w:val="auto"/>
        </w:rPr>
        <w:t>veintiséis</w:t>
      </w:r>
      <w:r w:rsidRPr="00C7081B">
        <w:rPr>
          <w:rFonts w:asciiTheme="minorHAnsi" w:hAnsiTheme="minorHAnsi" w:cstheme="minorHAnsi"/>
          <w:color w:val="auto"/>
        </w:rPr>
        <w:t xml:space="preserve">, de la colonia </w:t>
      </w:r>
      <w:r w:rsidR="00F863AB" w:rsidRPr="00C7081B">
        <w:rPr>
          <w:rFonts w:asciiTheme="minorHAnsi" w:hAnsiTheme="minorHAnsi" w:cstheme="minorHAnsi"/>
          <w:color w:val="auto"/>
        </w:rPr>
        <w:t>Popular Anaya</w:t>
      </w:r>
      <w:r w:rsidRPr="00C7081B">
        <w:rPr>
          <w:rFonts w:asciiTheme="minorHAnsi" w:hAnsiTheme="minorHAnsi" w:cstheme="minorHAnsi"/>
          <w:color w:val="auto"/>
        </w:rPr>
        <w:t xml:space="preserve"> de esta ciudad; o bien, ser representante o apoderado legal del mencionado ciudadano </w:t>
      </w:r>
      <w:r w:rsidR="00C7081B" w:rsidRPr="00C7081B">
        <w:rPr>
          <w:color w:val="auto"/>
        </w:rPr>
        <w:t>(…)</w:t>
      </w:r>
      <w:r w:rsidRPr="00C7081B">
        <w:rPr>
          <w:rFonts w:asciiTheme="minorHAnsi" w:hAnsiTheme="minorHAnsi" w:cstheme="minorHAnsi"/>
          <w:color w:val="auto"/>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w:t>
      </w:r>
    </w:p>
    <w:p w:rsidR="001A609E" w:rsidRPr="00C7081B" w:rsidRDefault="001A609E" w:rsidP="001A609E">
      <w:pPr>
        <w:ind w:firstLine="708"/>
        <w:jc w:val="right"/>
        <w:rPr>
          <w:rFonts w:asciiTheme="minorHAnsi" w:hAnsiTheme="minorHAnsi" w:cstheme="minorHAnsi"/>
          <w:b/>
          <w:sz w:val="26"/>
          <w:szCs w:val="26"/>
        </w:rPr>
      </w:pPr>
      <w:r w:rsidRPr="00C7081B">
        <w:rPr>
          <w:rFonts w:asciiTheme="minorHAnsi" w:hAnsiTheme="minorHAnsi" w:cstheme="minorHAnsi"/>
          <w:b/>
          <w:sz w:val="26"/>
          <w:szCs w:val="26"/>
        </w:rPr>
        <w:t>Expediente número 348/2016-JN</w:t>
      </w:r>
    </w:p>
    <w:p w:rsidR="001A609E" w:rsidRPr="00C7081B" w:rsidRDefault="001A609E" w:rsidP="001A609E">
      <w:pPr>
        <w:pStyle w:val="Sangra3detindependiente"/>
        <w:rPr>
          <w:rFonts w:asciiTheme="minorHAnsi" w:hAnsiTheme="minorHAnsi" w:cstheme="minorHAnsi"/>
          <w:color w:val="auto"/>
        </w:rPr>
      </w:pPr>
    </w:p>
    <w:p w:rsidR="00270AEB" w:rsidRPr="00C7081B" w:rsidRDefault="00270AEB" w:rsidP="001A609E">
      <w:pPr>
        <w:pStyle w:val="Sangra3detindependiente"/>
        <w:ind w:firstLine="0"/>
        <w:rPr>
          <w:rFonts w:asciiTheme="minorHAnsi" w:hAnsiTheme="minorHAnsi" w:cstheme="minorHAnsi"/>
          <w:color w:val="auto"/>
        </w:rPr>
      </w:pPr>
      <w:r w:rsidRPr="00C7081B">
        <w:rPr>
          <w:rFonts w:asciiTheme="minorHAnsi" w:hAnsiTheme="minorHAnsi" w:cstheme="minorHAnsi"/>
          <w:color w:val="auto"/>
        </w:rPr>
        <w:t xml:space="preserve">en el Estado; por lo que se concluye que el ciudadano </w:t>
      </w:r>
      <w:r w:rsidR="00C7081B" w:rsidRPr="00C7081B">
        <w:rPr>
          <w:color w:val="auto"/>
        </w:rPr>
        <w:t>(…)</w:t>
      </w:r>
      <w:r w:rsidRPr="00C7081B">
        <w:rPr>
          <w:rFonts w:asciiTheme="minorHAnsi" w:hAnsiTheme="minorHAnsi" w:cstheme="minorHAnsi"/>
          <w:color w:val="auto"/>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C7081B">
        <w:rPr>
          <w:rFonts w:asciiTheme="minorHAnsi" w:hAnsiTheme="minorHAnsi" w:cstheme="minorHAnsi"/>
          <w:b/>
          <w:color w:val="auto"/>
        </w:rPr>
        <w:t>no procede la gestión oficiosa</w:t>
      </w:r>
      <w:r w:rsidRPr="00C7081B">
        <w:rPr>
          <w:rFonts w:asciiTheme="minorHAnsi" w:hAnsiTheme="minorHAnsi" w:cstheme="minorHAnsi"/>
          <w:color w:val="auto"/>
        </w:rPr>
        <w:t xml:space="preserve">. . . . . </w:t>
      </w:r>
      <w:r w:rsidR="00F863AB" w:rsidRPr="00C7081B">
        <w:rPr>
          <w:rFonts w:asciiTheme="minorHAnsi" w:hAnsiTheme="minorHAnsi" w:cstheme="minorHAnsi"/>
          <w:color w:val="auto"/>
        </w:rPr>
        <w:t>. . . . . . .</w:t>
      </w:r>
      <w:r w:rsidR="001A609E" w:rsidRPr="00C7081B">
        <w:rPr>
          <w:rFonts w:asciiTheme="minorHAnsi" w:hAnsiTheme="minorHAnsi" w:cstheme="minorHAnsi"/>
          <w:color w:val="auto"/>
        </w:rPr>
        <w:t xml:space="preserve"> . . . . . . . . . . . . . . . . . . . . . . . . .</w:t>
      </w:r>
    </w:p>
    <w:p w:rsidR="00270AEB" w:rsidRPr="00C7081B" w:rsidRDefault="00270AEB" w:rsidP="00270AEB">
      <w:pPr>
        <w:pStyle w:val="Textoindependienteprimerasangra"/>
        <w:ind w:firstLine="708"/>
        <w:jc w:val="both"/>
        <w:rPr>
          <w:rFonts w:asciiTheme="minorHAnsi" w:hAnsiTheme="minorHAnsi" w:cstheme="minorHAnsi"/>
          <w:sz w:val="26"/>
          <w:szCs w:val="26"/>
        </w:rPr>
      </w:pPr>
    </w:p>
    <w:p w:rsidR="001A609E" w:rsidRPr="00C7081B" w:rsidRDefault="00F863A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Asimismo, de las pruebas aportadas por la parte actora, consistentes en copia de un avalúo de fecha 9 nueve de junio del año 2015 dos mil quince, </w:t>
      </w:r>
      <w:r w:rsidR="00B00364" w:rsidRPr="00C7081B">
        <w:rPr>
          <w:rFonts w:asciiTheme="minorHAnsi" w:hAnsiTheme="minorHAnsi" w:cstheme="minorHAnsi"/>
          <w:sz w:val="26"/>
          <w:szCs w:val="26"/>
        </w:rPr>
        <w:t xml:space="preserve">elaborado por el arquitecto </w:t>
      </w:r>
      <w:r w:rsidR="00C7081B" w:rsidRPr="00C7081B">
        <w:rPr>
          <w:rFonts w:ascii="Calibri" w:hAnsi="Calibri"/>
          <w:sz w:val="26"/>
          <w:szCs w:val="26"/>
        </w:rPr>
        <w:t>(…)</w:t>
      </w:r>
      <w:r w:rsidR="00B00364" w:rsidRPr="00C7081B">
        <w:rPr>
          <w:rFonts w:asciiTheme="minorHAnsi" w:hAnsiTheme="minorHAnsi" w:cstheme="minorHAnsi"/>
          <w:sz w:val="26"/>
          <w:szCs w:val="26"/>
        </w:rPr>
        <w:t>, del inmueble ubicado en calle Júpiter núm</w:t>
      </w:r>
      <w:r w:rsidR="000B417D" w:rsidRPr="00C7081B">
        <w:rPr>
          <w:rFonts w:asciiTheme="minorHAnsi" w:hAnsiTheme="minorHAnsi" w:cstheme="minorHAnsi"/>
          <w:sz w:val="26"/>
          <w:szCs w:val="26"/>
        </w:rPr>
        <w:t xml:space="preserve">ero 628 seiscientos veintiocho de la colonia Popular Anaya  de esta ciudad; de un escrito de fecha 25 veinticinco de abril del año 2016 dos mil dieciséis, dirigido al Presidente Municipal y a la Dirección de Desarrollo Urbano; y de las pruebas supervenientes, consistentes en </w:t>
      </w:r>
      <w:r w:rsidR="001A609E" w:rsidRPr="00C7081B">
        <w:rPr>
          <w:rFonts w:asciiTheme="minorHAnsi" w:hAnsiTheme="minorHAnsi" w:cstheme="minorHAnsi"/>
          <w:sz w:val="26"/>
          <w:szCs w:val="26"/>
        </w:rPr>
        <w:t xml:space="preserve">copias al carbón de </w:t>
      </w:r>
      <w:r w:rsidR="000B417D" w:rsidRPr="00C7081B">
        <w:rPr>
          <w:rFonts w:asciiTheme="minorHAnsi" w:hAnsiTheme="minorHAnsi" w:cstheme="minorHAnsi"/>
          <w:sz w:val="26"/>
          <w:szCs w:val="26"/>
        </w:rPr>
        <w:t xml:space="preserve">un citatorio y un acta de notificación por parte de 2 dos inspectores de SAPAL, de fecha 16 dieciséis de mayo del presente año, aparentemente dirigido al actor; visibles a fojas 59 cincuenta y nueve a 62 sesenta y dos del expediente; </w:t>
      </w:r>
      <w:r w:rsidR="007A3527" w:rsidRPr="00C7081B">
        <w:rPr>
          <w:rFonts w:asciiTheme="minorHAnsi" w:hAnsiTheme="minorHAnsi" w:cstheme="minorHAnsi"/>
          <w:sz w:val="26"/>
          <w:szCs w:val="26"/>
        </w:rPr>
        <w:t xml:space="preserve">del expediente número 2031; no se desprende de las mismas el interés jurídico del actor; toda vez que el avalúo se hizo de un inmueble diferente; y se trata únicamente de una copia simple; del escrito de fecha 25 veinticinco de abril de este año, </w:t>
      </w:r>
      <w:r w:rsidR="006577EF" w:rsidRPr="00C7081B">
        <w:rPr>
          <w:rFonts w:asciiTheme="minorHAnsi" w:hAnsiTheme="minorHAnsi" w:cstheme="minorHAnsi"/>
          <w:sz w:val="26"/>
          <w:szCs w:val="26"/>
        </w:rPr>
        <w:t xml:space="preserve">se trata únicamente de una petición dirigida a las autoridades mencionadas, pero sin que se haya anexado respuesta a la misma; </w:t>
      </w:r>
      <w:r w:rsidR="001A609E" w:rsidRPr="00C7081B">
        <w:rPr>
          <w:rFonts w:asciiTheme="minorHAnsi" w:hAnsiTheme="minorHAnsi" w:cstheme="minorHAnsi"/>
          <w:sz w:val="26"/>
          <w:szCs w:val="26"/>
        </w:rPr>
        <w:t xml:space="preserve">en tanto que </w:t>
      </w:r>
      <w:r w:rsidR="006577EF" w:rsidRPr="00C7081B">
        <w:rPr>
          <w:rFonts w:asciiTheme="minorHAnsi" w:hAnsiTheme="minorHAnsi" w:cstheme="minorHAnsi"/>
          <w:sz w:val="26"/>
          <w:szCs w:val="26"/>
        </w:rPr>
        <w:t xml:space="preserve">del citatorio y del acta de notificación de fecha 16 dieciséis de mayo de este año, </w:t>
      </w:r>
      <w:r w:rsidR="000336E6" w:rsidRPr="00C7081B">
        <w:rPr>
          <w:rFonts w:asciiTheme="minorHAnsi" w:hAnsiTheme="minorHAnsi" w:cstheme="minorHAnsi"/>
          <w:sz w:val="26"/>
          <w:szCs w:val="26"/>
        </w:rPr>
        <w:t>prueba únicamente que se llevó dicha acta de notificación</w:t>
      </w:r>
      <w:r w:rsidR="00FB2EE7" w:rsidRPr="00C7081B">
        <w:rPr>
          <w:rFonts w:asciiTheme="minorHAnsi" w:hAnsiTheme="minorHAnsi" w:cstheme="minorHAnsi"/>
          <w:sz w:val="26"/>
          <w:szCs w:val="26"/>
        </w:rPr>
        <w:t>,</w:t>
      </w:r>
      <w:r w:rsidR="000336E6" w:rsidRPr="00C7081B">
        <w:rPr>
          <w:rFonts w:asciiTheme="minorHAnsi" w:hAnsiTheme="minorHAnsi" w:cstheme="minorHAnsi"/>
          <w:sz w:val="26"/>
          <w:szCs w:val="26"/>
        </w:rPr>
        <w:t xml:space="preserve"> dentro </w:t>
      </w:r>
      <w:r w:rsidR="000D0D57" w:rsidRPr="00C7081B">
        <w:rPr>
          <w:rFonts w:asciiTheme="minorHAnsi" w:hAnsiTheme="minorHAnsi" w:cstheme="minorHAnsi"/>
          <w:sz w:val="26"/>
          <w:szCs w:val="26"/>
        </w:rPr>
        <w:t xml:space="preserve">de un procedimiento que no tiene relación con el acto que se impugna en la presente causa administrativa y que </w:t>
      </w:r>
      <w:r w:rsidR="00E37801" w:rsidRPr="00C7081B">
        <w:rPr>
          <w:rFonts w:asciiTheme="minorHAnsi" w:hAnsiTheme="minorHAnsi" w:cstheme="minorHAnsi"/>
          <w:sz w:val="26"/>
          <w:szCs w:val="26"/>
        </w:rPr>
        <w:t>no guarda relación tampoco</w:t>
      </w:r>
      <w:r w:rsidR="001A609E" w:rsidRPr="00C7081B">
        <w:rPr>
          <w:rFonts w:asciiTheme="minorHAnsi" w:hAnsiTheme="minorHAnsi" w:cstheme="minorHAnsi"/>
          <w:sz w:val="26"/>
          <w:szCs w:val="26"/>
        </w:rPr>
        <w:t>,</w:t>
      </w:r>
      <w:r w:rsidR="00E37801" w:rsidRPr="00C7081B">
        <w:rPr>
          <w:rFonts w:asciiTheme="minorHAnsi" w:hAnsiTheme="minorHAnsi" w:cstheme="minorHAnsi"/>
          <w:sz w:val="26"/>
          <w:szCs w:val="26"/>
        </w:rPr>
        <w:t xml:space="preserve"> con los datos asentados tanto en el acto que se impugna como en el documento aportado como prueba por la autoridad demandada consistente en el reporte histórico por cuenta, visible a fojas 25 veinticinco a 53 cincuenta y tres del expediente, acerca de que la cuenta del inmueble en cuestión se encuentra </w:t>
      </w:r>
      <w:proofErr w:type="spellStart"/>
      <w:r w:rsidR="00E37801" w:rsidRPr="00C7081B">
        <w:rPr>
          <w:rFonts w:asciiTheme="minorHAnsi" w:hAnsiTheme="minorHAnsi" w:cstheme="minorHAnsi"/>
          <w:sz w:val="26"/>
          <w:szCs w:val="26"/>
        </w:rPr>
        <w:t>aperturada</w:t>
      </w:r>
      <w:proofErr w:type="spellEnd"/>
      <w:r w:rsidR="00E37801" w:rsidRPr="00C7081B">
        <w:rPr>
          <w:rFonts w:asciiTheme="minorHAnsi" w:hAnsiTheme="minorHAnsi" w:cstheme="minorHAnsi"/>
          <w:sz w:val="26"/>
          <w:szCs w:val="26"/>
        </w:rPr>
        <w:t xml:space="preserve"> a nombre del ciudad</w:t>
      </w:r>
      <w:r w:rsidR="001A609E" w:rsidRPr="00C7081B">
        <w:rPr>
          <w:rFonts w:asciiTheme="minorHAnsi" w:hAnsiTheme="minorHAnsi" w:cstheme="minorHAnsi"/>
          <w:sz w:val="26"/>
          <w:szCs w:val="26"/>
        </w:rPr>
        <w:t xml:space="preserve">ano </w:t>
      </w:r>
      <w:r w:rsidR="00C7081B" w:rsidRPr="00C7081B">
        <w:rPr>
          <w:rFonts w:ascii="Calibri" w:hAnsi="Calibri"/>
          <w:sz w:val="26"/>
          <w:szCs w:val="26"/>
        </w:rPr>
        <w:t>(…)</w:t>
      </w:r>
      <w:r w:rsidR="001A609E" w:rsidRPr="00C7081B">
        <w:rPr>
          <w:rFonts w:asciiTheme="minorHAnsi" w:hAnsiTheme="minorHAnsi" w:cstheme="minorHAnsi"/>
          <w:sz w:val="26"/>
          <w:szCs w:val="26"/>
        </w:rPr>
        <w:t xml:space="preserve">; aunado a que no se acredita con ello que el ciudadano en comento sea el responsable, propietario o poseedor del inmueble o establecimiento ubicado en el domicilio señalado, pues nadie acudió al llamado de los supuestos inspectores; por lo que </w:t>
      </w:r>
      <w:r w:rsidR="00EA0B7A" w:rsidRPr="00C7081B">
        <w:rPr>
          <w:rFonts w:asciiTheme="minorHAnsi" w:hAnsiTheme="minorHAnsi" w:cstheme="minorHAnsi"/>
          <w:sz w:val="26"/>
          <w:szCs w:val="26"/>
        </w:rPr>
        <w:t xml:space="preserve">no habiendo </w:t>
      </w:r>
      <w:r w:rsidR="001A609E" w:rsidRPr="00C7081B">
        <w:rPr>
          <w:rFonts w:asciiTheme="minorHAnsi" w:hAnsiTheme="minorHAnsi" w:cstheme="minorHAnsi"/>
          <w:sz w:val="26"/>
          <w:szCs w:val="26"/>
        </w:rPr>
        <w:t xml:space="preserve">persona alguna </w:t>
      </w:r>
      <w:r w:rsidR="00EA0B7A" w:rsidRPr="00C7081B">
        <w:rPr>
          <w:rFonts w:asciiTheme="minorHAnsi" w:hAnsiTheme="minorHAnsi" w:cstheme="minorHAnsi"/>
          <w:sz w:val="26"/>
          <w:szCs w:val="26"/>
        </w:rPr>
        <w:t xml:space="preserve">que </w:t>
      </w:r>
      <w:r w:rsidR="001A609E" w:rsidRPr="00C7081B">
        <w:rPr>
          <w:rFonts w:asciiTheme="minorHAnsi" w:hAnsiTheme="minorHAnsi" w:cstheme="minorHAnsi"/>
          <w:sz w:val="26"/>
          <w:szCs w:val="26"/>
        </w:rPr>
        <w:t>atendi</w:t>
      </w:r>
      <w:r w:rsidR="00EA0B7A" w:rsidRPr="00C7081B">
        <w:rPr>
          <w:rFonts w:asciiTheme="minorHAnsi" w:hAnsiTheme="minorHAnsi" w:cstheme="minorHAnsi"/>
          <w:sz w:val="26"/>
          <w:szCs w:val="26"/>
        </w:rPr>
        <w:t>era</w:t>
      </w:r>
      <w:r w:rsidR="001A609E" w:rsidRPr="00C7081B">
        <w:rPr>
          <w:rFonts w:asciiTheme="minorHAnsi" w:hAnsiTheme="minorHAnsi" w:cstheme="minorHAnsi"/>
          <w:sz w:val="26"/>
          <w:szCs w:val="26"/>
        </w:rPr>
        <w:t xml:space="preserve"> dicha diligencia, de tales copias</w:t>
      </w:r>
      <w:r w:rsidR="006C2B73" w:rsidRPr="00C7081B">
        <w:rPr>
          <w:rFonts w:asciiTheme="minorHAnsi" w:hAnsiTheme="minorHAnsi" w:cstheme="minorHAnsi"/>
          <w:sz w:val="26"/>
          <w:szCs w:val="26"/>
        </w:rPr>
        <w:t xml:space="preserve"> no se comprueba el ví</w:t>
      </w:r>
      <w:r w:rsidR="001A609E" w:rsidRPr="00C7081B">
        <w:rPr>
          <w:rFonts w:asciiTheme="minorHAnsi" w:hAnsiTheme="minorHAnsi" w:cstheme="minorHAnsi"/>
          <w:sz w:val="26"/>
          <w:szCs w:val="26"/>
        </w:rPr>
        <w:t xml:space="preserve">nculo del promovente con el inmueble o con el establecimiento ubicado en el mismo. . . . . </w:t>
      </w:r>
    </w:p>
    <w:p w:rsidR="0098022A" w:rsidRPr="00C7081B" w:rsidRDefault="0098022A" w:rsidP="00270AEB">
      <w:pPr>
        <w:pStyle w:val="Textoindependienteprimerasangra"/>
        <w:ind w:firstLine="708"/>
        <w:jc w:val="both"/>
        <w:rPr>
          <w:rFonts w:asciiTheme="minorHAnsi" w:hAnsiTheme="minorHAnsi" w:cstheme="minorHAnsi"/>
          <w:sz w:val="26"/>
          <w:szCs w:val="26"/>
        </w:rPr>
      </w:pPr>
    </w:p>
    <w:p w:rsidR="00E43606" w:rsidRPr="00C7081B" w:rsidRDefault="0098022A" w:rsidP="00E43606">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Asimismo, </w:t>
      </w:r>
      <w:r w:rsidR="00FC79A5" w:rsidRPr="00C7081B">
        <w:rPr>
          <w:rFonts w:asciiTheme="minorHAnsi" w:hAnsiTheme="minorHAnsi" w:cstheme="minorHAnsi"/>
          <w:sz w:val="26"/>
          <w:szCs w:val="26"/>
        </w:rPr>
        <w:t xml:space="preserve">no se les puede otorgar valor probatorio alguno a tales copias al carbón en razón de que carecen de firmas autógrafas por las personas que las emitieron; pues de conformidad con lo señalado en el artículo 78 del código aplicable en la materia, son documentos públicos aquellos cuya formación está encomendada por la ley, dentro de los límites de su competencia, a un funcionario público revestido de la fe pública, y los expedidos por funcionarios públicos, en el ejercicio de sus funciones; demostrándose tal calidad por la existencia regular, sobre los documentos, de los sellos, firmas u otros signos exteriores que, en su caso, prevengan las leyes; por tanto, </w:t>
      </w:r>
      <w:r w:rsidR="009C1175" w:rsidRPr="00C7081B">
        <w:rPr>
          <w:rFonts w:asciiTheme="minorHAnsi" w:hAnsiTheme="minorHAnsi" w:cstheme="minorHAnsi"/>
          <w:sz w:val="26"/>
          <w:szCs w:val="26"/>
        </w:rPr>
        <w:t xml:space="preserve">de conformidad con lo señalado en el artículo 124 del mismo código, </w:t>
      </w:r>
      <w:r w:rsidR="00FC79A5" w:rsidRPr="00C7081B">
        <w:rPr>
          <w:rFonts w:asciiTheme="minorHAnsi" w:hAnsiTheme="minorHAnsi" w:cstheme="minorHAnsi"/>
          <w:sz w:val="26"/>
          <w:szCs w:val="26"/>
        </w:rPr>
        <w:t xml:space="preserve">las copias al carbón de actuaciones </w:t>
      </w:r>
      <w:r w:rsidR="00FC79A5" w:rsidRPr="00C7081B">
        <w:rPr>
          <w:rFonts w:asciiTheme="minorHAnsi" w:hAnsiTheme="minorHAnsi" w:cstheme="minorHAnsi"/>
          <w:sz w:val="26"/>
          <w:szCs w:val="26"/>
        </w:rPr>
        <w:lastRenderedPageBreak/>
        <w:t>en un procedimiento administrativo, que no estén firmadas autógrafamente por quien las emita o las certifique la autoridad correspondiente, ni contengan alguno de los elementos antes referidos; no pueden considerarse como documentos públicos en los términos del numeral primeramente señalado y, por ende, carecen por completo de valor probatorio</w:t>
      </w:r>
      <w:r w:rsidR="00EA0B7A" w:rsidRPr="00C7081B">
        <w:rPr>
          <w:rFonts w:asciiTheme="minorHAnsi" w:hAnsiTheme="minorHAnsi" w:cstheme="minorHAnsi"/>
          <w:sz w:val="26"/>
          <w:szCs w:val="26"/>
        </w:rPr>
        <w:t>; máxime que dados los adelantos de la ciencia y la técnica, documentos como los presentados, pueden ser fácilmente producidos</w:t>
      </w:r>
      <w:r w:rsidR="009C1175" w:rsidRPr="00C7081B">
        <w:rPr>
          <w:rFonts w:asciiTheme="minorHAnsi" w:hAnsiTheme="minorHAnsi" w:cstheme="minorHAnsi"/>
          <w:sz w:val="26"/>
          <w:szCs w:val="26"/>
        </w:rPr>
        <w:t>, por lo que deben ser presentados en original o en copias debidamente certificadas</w:t>
      </w:r>
      <w:r w:rsidR="00FC79A5" w:rsidRPr="00C7081B">
        <w:rPr>
          <w:rFonts w:asciiTheme="minorHAnsi" w:hAnsiTheme="minorHAnsi" w:cstheme="minorHAnsi"/>
          <w:sz w:val="26"/>
          <w:szCs w:val="26"/>
        </w:rPr>
        <w:t>. .</w:t>
      </w:r>
      <w:r w:rsidR="00EA0B7A" w:rsidRPr="00C7081B">
        <w:rPr>
          <w:rFonts w:asciiTheme="minorHAnsi" w:hAnsiTheme="minorHAnsi" w:cstheme="minorHAnsi"/>
          <w:sz w:val="26"/>
          <w:szCs w:val="26"/>
        </w:rPr>
        <w:t xml:space="preserve"> . . . . . . . . . . . . . . . . . . . . . . . . . . .</w:t>
      </w:r>
      <w:r w:rsidR="00FC79A5" w:rsidRPr="00C7081B">
        <w:rPr>
          <w:rFonts w:asciiTheme="minorHAnsi" w:hAnsiTheme="minorHAnsi" w:cstheme="minorHAnsi"/>
          <w:sz w:val="26"/>
          <w:szCs w:val="26"/>
        </w:rPr>
        <w:t xml:space="preserve"> </w:t>
      </w:r>
      <w:r w:rsidR="009C1175" w:rsidRPr="00C7081B">
        <w:rPr>
          <w:rFonts w:asciiTheme="minorHAnsi" w:hAnsiTheme="minorHAnsi" w:cstheme="minorHAnsi"/>
          <w:sz w:val="26"/>
          <w:szCs w:val="26"/>
        </w:rPr>
        <w:t xml:space="preserve">. . . . . . . . . . . . . </w:t>
      </w:r>
    </w:p>
    <w:p w:rsidR="00E43606" w:rsidRPr="00C7081B" w:rsidRDefault="00E43606" w:rsidP="00E43606">
      <w:pPr>
        <w:pStyle w:val="Textoindependienteprimerasangra"/>
        <w:ind w:firstLine="708"/>
        <w:jc w:val="both"/>
        <w:rPr>
          <w:rFonts w:asciiTheme="minorHAnsi" w:hAnsiTheme="minorHAnsi" w:cstheme="minorHAnsi"/>
          <w:sz w:val="26"/>
          <w:szCs w:val="26"/>
        </w:rPr>
      </w:pPr>
    </w:p>
    <w:p w:rsidR="00E43606" w:rsidRPr="00C7081B" w:rsidRDefault="00E43606" w:rsidP="00E43606">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Resulta ilustrativa al caso, la siguiente Tesis emitida por </w:t>
      </w:r>
      <w:r w:rsidR="007A78DE" w:rsidRPr="00C7081B">
        <w:rPr>
          <w:rFonts w:asciiTheme="minorHAnsi" w:hAnsiTheme="minorHAnsi" w:cstheme="minorHAnsi"/>
          <w:sz w:val="26"/>
          <w:szCs w:val="26"/>
        </w:rPr>
        <w:t xml:space="preserve">un </w:t>
      </w:r>
      <w:r w:rsidRPr="00C7081B">
        <w:rPr>
          <w:rFonts w:asciiTheme="minorHAnsi" w:hAnsiTheme="minorHAnsi" w:cstheme="minorHAnsi"/>
          <w:sz w:val="26"/>
          <w:szCs w:val="26"/>
        </w:rPr>
        <w:t>Tribunal Colegiado de Circuito, del Poder Judicial de la Federación</w:t>
      </w:r>
      <w:r w:rsidR="00287CD7" w:rsidRPr="00C7081B">
        <w:rPr>
          <w:rFonts w:asciiTheme="minorHAnsi" w:hAnsiTheme="minorHAnsi" w:cstheme="minorHAnsi"/>
          <w:sz w:val="26"/>
          <w:szCs w:val="26"/>
        </w:rPr>
        <w:t>; la que por analogía resulta aplicable,</w:t>
      </w:r>
      <w:r w:rsidR="00FC79A5" w:rsidRPr="00C7081B">
        <w:rPr>
          <w:rFonts w:asciiTheme="minorHAnsi" w:hAnsiTheme="minorHAnsi" w:cstheme="minorHAnsi"/>
          <w:sz w:val="26"/>
          <w:szCs w:val="26"/>
        </w:rPr>
        <w:t xml:space="preserve"> </w:t>
      </w:r>
      <w:r w:rsidR="007A78DE" w:rsidRPr="00C7081B">
        <w:rPr>
          <w:rFonts w:asciiTheme="minorHAnsi" w:hAnsiTheme="minorHAnsi" w:cstheme="minorHAnsi"/>
          <w:sz w:val="26"/>
          <w:szCs w:val="26"/>
        </w:rPr>
        <w:t>l</w:t>
      </w:r>
      <w:r w:rsidR="00287CD7" w:rsidRPr="00C7081B">
        <w:rPr>
          <w:rFonts w:asciiTheme="minorHAnsi" w:hAnsiTheme="minorHAnsi" w:cstheme="minorHAnsi"/>
          <w:sz w:val="26"/>
          <w:szCs w:val="26"/>
        </w:rPr>
        <w:t>a que refiere</w:t>
      </w:r>
      <w:r w:rsidRPr="00C7081B">
        <w:rPr>
          <w:rFonts w:asciiTheme="minorHAnsi" w:hAnsiTheme="minorHAnsi" w:cstheme="minorHAnsi"/>
          <w:i/>
          <w:sz w:val="26"/>
          <w:szCs w:val="26"/>
        </w:rPr>
        <w:t>:</w:t>
      </w:r>
      <w:r w:rsidR="00F4543D" w:rsidRPr="00C7081B">
        <w:rPr>
          <w:rFonts w:asciiTheme="minorHAnsi" w:hAnsiTheme="minorHAnsi" w:cstheme="minorHAnsi"/>
          <w:sz w:val="26"/>
          <w:szCs w:val="26"/>
        </w:rPr>
        <w:t xml:space="preserve"> . . . . . . </w:t>
      </w:r>
      <w:r w:rsidR="007A78DE" w:rsidRPr="00C7081B">
        <w:rPr>
          <w:rFonts w:asciiTheme="minorHAnsi" w:hAnsiTheme="minorHAnsi" w:cstheme="minorHAnsi"/>
          <w:sz w:val="26"/>
          <w:szCs w:val="26"/>
        </w:rPr>
        <w:t xml:space="preserve">. . . . . . . . . . . . . . . . . . . . . . . . . . . . . . . . . . . . </w:t>
      </w:r>
    </w:p>
    <w:p w:rsidR="00E43606" w:rsidRPr="00C7081B" w:rsidRDefault="00E43606" w:rsidP="00E43606">
      <w:pPr>
        <w:pStyle w:val="Textoindependienteprimerasangra"/>
        <w:ind w:firstLine="0"/>
        <w:jc w:val="both"/>
        <w:rPr>
          <w:rFonts w:asciiTheme="minorHAnsi" w:hAnsiTheme="minorHAnsi" w:cstheme="minorHAnsi"/>
          <w:sz w:val="26"/>
          <w:szCs w:val="26"/>
        </w:rPr>
      </w:pPr>
    </w:p>
    <w:p w:rsidR="00E43606" w:rsidRPr="00C7081B" w:rsidRDefault="00E43606" w:rsidP="00E43606">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i/>
          <w:sz w:val="26"/>
          <w:szCs w:val="26"/>
        </w:rPr>
        <w:t>“COPIAS SIMPLES AL CARBÓN DE RESOLUCIONES JUDICIALES. CARECEN DE LA CALIDAD DE DOCUMENTOS PÚBLICOS.</w:t>
      </w:r>
      <w:r w:rsidRPr="00C7081B">
        <w:rPr>
          <w:rFonts w:asciiTheme="minorHAnsi" w:hAnsiTheme="minorHAnsi" w:cstheme="minorHAnsi"/>
          <w:i/>
          <w:sz w:val="26"/>
          <w:szCs w:val="26"/>
        </w:rPr>
        <w:t xml:space="preserve"> De conformidad con lo dispuesto por el artículo 129 del Código Federal de Procedimientos Civiles, de aplicación supletoria a la Ley de Amparo, conforme al artículo 2o. de este último ordenamiento legal, son documentos públicos aquellos cuya formación está encomendada por la ley, dentro de los límites de su competencia, a un funcionario público revestido de la fe pública, y los expedidos por funcionarios públicos, en el ejercicio de sus funciones, demostrándose tal calidad por la existencia regular, sobre los documentos, de los sellos, firmas u otros signos exteriores que, en su caso, prevengan las leyes; por tanto, las copias simples al carbón de resoluciones judiciales que no estén firmadas autógrafamente por quien las emita o las certifique el secretario correspondiente, ni contengan alguno de los elementos antes referidos, no pueden considerarse como documentos públicos en los términos del numeral primeramente señalado y, por ende, carecen del valor probatorio que establece el artículo 202 del código federal adjetivo en comento.“ </w:t>
      </w:r>
      <w:r w:rsidRPr="00C7081B">
        <w:rPr>
          <w:rFonts w:asciiTheme="minorHAnsi" w:hAnsiTheme="minorHAnsi" w:cstheme="minorHAnsi"/>
          <w:sz w:val="22"/>
          <w:szCs w:val="22"/>
        </w:rPr>
        <w:t xml:space="preserve">SEXTO TRIBUNAL COLEGIADO EN MATERIA CIVIL DEL PRIMER CIRCUITO. Amparo en revisión 3846/99. María de Guadalupe Calderón Anguiano. 26 de enero de 2000. Unanimidad de votos. Ponente: Gustavo R. </w:t>
      </w:r>
      <w:proofErr w:type="spellStart"/>
      <w:r w:rsidRPr="00C7081B">
        <w:rPr>
          <w:rFonts w:asciiTheme="minorHAnsi" w:hAnsiTheme="minorHAnsi" w:cstheme="minorHAnsi"/>
          <w:sz w:val="22"/>
          <w:szCs w:val="22"/>
        </w:rPr>
        <w:t>Parrao</w:t>
      </w:r>
      <w:proofErr w:type="spellEnd"/>
      <w:r w:rsidRPr="00C7081B">
        <w:rPr>
          <w:rFonts w:asciiTheme="minorHAnsi" w:hAnsiTheme="minorHAnsi" w:cstheme="minorHAnsi"/>
          <w:sz w:val="22"/>
          <w:szCs w:val="22"/>
        </w:rPr>
        <w:t xml:space="preserve"> Rodríguez. Secretario: Sergio I. Cruz Carmona</w:t>
      </w:r>
      <w:proofErr w:type="gramStart"/>
      <w:r w:rsidRPr="00C7081B">
        <w:rPr>
          <w:rFonts w:asciiTheme="minorHAnsi" w:hAnsiTheme="minorHAnsi" w:cstheme="minorHAnsi"/>
          <w:sz w:val="22"/>
          <w:szCs w:val="22"/>
        </w:rPr>
        <w:t xml:space="preserve">.  </w:t>
      </w:r>
      <w:proofErr w:type="gramEnd"/>
      <w:r w:rsidRPr="00C7081B">
        <w:rPr>
          <w:rFonts w:asciiTheme="minorHAnsi" w:hAnsiTheme="minorHAnsi" w:cstheme="minorHAnsi"/>
          <w:sz w:val="22"/>
          <w:szCs w:val="22"/>
        </w:rPr>
        <w:t xml:space="preserve">Época: Novena Época. Registro: 191549. Instancia: Tribunales Colegiados de Circuito. Tipo de Tesis: Aislada. Fuente: Semanario Judicial de la Federación y su Gaceta. Tomo XII, </w:t>
      </w:r>
      <w:proofErr w:type="gramStart"/>
      <w:r w:rsidRPr="00C7081B">
        <w:rPr>
          <w:rFonts w:asciiTheme="minorHAnsi" w:hAnsiTheme="minorHAnsi" w:cstheme="minorHAnsi"/>
          <w:sz w:val="22"/>
          <w:szCs w:val="22"/>
        </w:rPr>
        <w:t>Julio</w:t>
      </w:r>
      <w:proofErr w:type="gramEnd"/>
      <w:r w:rsidRPr="00C7081B">
        <w:rPr>
          <w:rFonts w:asciiTheme="minorHAnsi" w:hAnsiTheme="minorHAnsi" w:cstheme="minorHAnsi"/>
          <w:sz w:val="22"/>
          <w:szCs w:val="22"/>
        </w:rPr>
        <w:t xml:space="preserve"> de 2000. Materia(s): Común. Tesis: I.6o.C.50 K. Página: </w:t>
      </w:r>
      <w:proofErr w:type="gramStart"/>
      <w:r w:rsidRPr="00C7081B">
        <w:rPr>
          <w:rFonts w:asciiTheme="minorHAnsi" w:hAnsiTheme="minorHAnsi" w:cstheme="minorHAnsi"/>
          <w:sz w:val="22"/>
          <w:szCs w:val="22"/>
        </w:rPr>
        <w:t xml:space="preserve">758 </w:t>
      </w:r>
      <w:r w:rsidRPr="00C7081B">
        <w:rPr>
          <w:rFonts w:asciiTheme="minorHAnsi" w:hAnsiTheme="minorHAnsi" w:cstheme="minorHAnsi"/>
          <w:sz w:val="26"/>
          <w:szCs w:val="26"/>
        </w:rPr>
        <w:t>.</w:t>
      </w:r>
      <w:proofErr w:type="gramEnd"/>
      <w:r w:rsidRPr="00C7081B">
        <w:rPr>
          <w:rFonts w:asciiTheme="minorHAnsi" w:hAnsiTheme="minorHAnsi" w:cstheme="minorHAnsi"/>
          <w:sz w:val="26"/>
          <w:szCs w:val="26"/>
        </w:rPr>
        <w:t xml:space="preserve"> . . . . . . . . . . . . . . . . . . . . . . . . . .</w:t>
      </w:r>
      <w:r w:rsidR="00FC79A5" w:rsidRPr="00C7081B">
        <w:rPr>
          <w:rFonts w:asciiTheme="minorHAnsi" w:hAnsiTheme="minorHAnsi" w:cstheme="minorHAnsi"/>
          <w:sz w:val="26"/>
          <w:szCs w:val="26"/>
        </w:rPr>
        <w:t xml:space="preserve"> . . . . . .</w:t>
      </w:r>
    </w:p>
    <w:p w:rsidR="003E6CAF" w:rsidRPr="00C7081B" w:rsidRDefault="003E6CAF" w:rsidP="006C2B73">
      <w:pPr>
        <w:pStyle w:val="Textoindependienteprimerasangra"/>
        <w:ind w:firstLine="0"/>
        <w:jc w:val="both"/>
        <w:rPr>
          <w:rFonts w:asciiTheme="minorHAnsi" w:hAnsiTheme="minorHAnsi" w:cstheme="minorHAnsi"/>
          <w:sz w:val="26"/>
          <w:szCs w:val="26"/>
        </w:rPr>
      </w:pPr>
    </w:p>
    <w:p w:rsidR="00F863AB" w:rsidRPr="00C7081B" w:rsidRDefault="001A609E"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D</w:t>
      </w:r>
      <w:r w:rsidR="00E37801" w:rsidRPr="00C7081B">
        <w:rPr>
          <w:rFonts w:asciiTheme="minorHAnsi" w:hAnsiTheme="minorHAnsi" w:cstheme="minorHAnsi"/>
          <w:sz w:val="26"/>
          <w:szCs w:val="26"/>
        </w:rPr>
        <w:t xml:space="preserve">e ahí que no se les otorga ningún valor probatorio a tales documentales </w:t>
      </w:r>
      <w:r w:rsidR="003E6CAF" w:rsidRPr="00C7081B">
        <w:rPr>
          <w:rFonts w:asciiTheme="minorHAnsi" w:hAnsiTheme="minorHAnsi" w:cstheme="minorHAnsi"/>
          <w:sz w:val="26"/>
          <w:szCs w:val="26"/>
        </w:rPr>
        <w:t>a</w:t>
      </w:r>
      <w:r w:rsidR="00E37801" w:rsidRPr="00C7081B">
        <w:rPr>
          <w:rFonts w:asciiTheme="minorHAnsi" w:hAnsiTheme="minorHAnsi" w:cstheme="minorHAnsi"/>
          <w:sz w:val="26"/>
          <w:szCs w:val="26"/>
        </w:rPr>
        <w:t xml:space="preserve">portadas por el actor, </w:t>
      </w:r>
      <w:r w:rsidR="003E6CAF" w:rsidRPr="00C7081B">
        <w:rPr>
          <w:rFonts w:asciiTheme="minorHAnsi" w:hAnsiTheme="minorHAnsi" w:cstheme="minorHAnsi"/>
          <w:sz w:val="26"/>
          <w:szCs w:val="26"/>
        </w:rPr>
        <w:t>con la intención de</w:t>
      </w:r>
      <w:r w:rsidR="00E37801" w:rsidRPr="00C7081B">
        <w:rPr>
          <w:rFonts w:asciiTheme="minorHAnsi" w:hAnsiTheme="minorHAnsi" w:cstheme="minorHAnsi"/>
          <w:sz w:val="26"/>
          <w:szCs w:val="26"/>
        </w:rPr>
        <w:t xml:space="preserve"> acreditar el interés jurídico que señaló</w:t>
      </w:r>
      <w:r w:rsidR="00FB2EE7" w:rsidRPr="00C7081B">
        <w:rPr>
          <w:rFonts w:asciiTheme="minorHAnsi" w:hAnsiTheme="minorHAnsi" w:cstheme="minorHAnsi"/>
          <w:sz w:val="26"/>
          <w:szCs w:val="26"/>
        </w:rPr>
        <w:t>,</w:t>
      </w:r>
      <w:r w:rsidR="00E37801" w:rsidRPr="00C7081B">
        <w:rPr>
          <w:rFonts w:asciiTheme="minorHAnsi" w:hAnsiTheme="minorHAnsi" w:cstheme="minorHAnsi"/>
          <w:sz w:val="26"/>
          <w:szCs w:val="26"/>
        </w:rPr>
        <w:t xml:space="preserve"> le asistía, en el presente asunto; lo anterior de conformidad con lo establecido en los artículos </w:t>
      </w:r>
      <w:r w:rsidR="000336E6" w:rsidRPr="00C7081B">
        <w:rPr>
          <w:rFonts w:asciiTheme="minorHAnsi" w:hAnsiTheme="minorHAnsi" w:cstheme="minorHAnsi"/>
          <w:sz w:val="26"/>
          <w:szCs w:val="26"/>
        </w:rPr>
        <w:t>117, 121, 124</w:t>
      </w:r>
      <w:r w:rsidR="00FB2EE7" w:rsidRPr="00C7081B">
        <w:rPr>
          <w:rFonts w:asciiTheme="minorHAnsi" w:hAnsiTheme="minorHAnsi" w:cstheme="minorHAnsi"/>
          <w:sz w:val="26"/>
          <w:szCs w:val="26"/>
        </w:rPr>
        <w:t xml:space="preserve">, y 131 del Código de Procedimiento y Justicia Administrativa para el Estado </w:t>
      </w:r>
      <w:r w:rsidR="009665B1" w:rsidRPr="00C7081B">
        <w:rPr>
          <w:rFonts w:asciiTheme="minorHAnsi" w:hAnsiTheme="minorHAnsi" w:cstheme="minorHAnsi"/>
          <w:sz w:val="26"/>
          <w:szCs w:val="26"/>
        </w:rPr>
        <w:t>y los Municipios de Guanajuato. . .</w:t>
      </w:r>
      <w:r w:rsidR="003E6CAF" w:rsidRPr="00C7081B">
        <w:rPr>
          <w:rFonts w:asciiTheme="minorHAnsi" w:hAnsiTheme="minorHAnsi" w:cstheme="minorHAnsi"/>
          <w:sz w:val="26"/>
          <w:szCs w:val="26"/>
        </w:rPr>
        <w:t xml:space="preserve"> . . . . . . . . </w:t>
      </w:r>
    </w:p>
    <w:p w:rsidR="001A609E" w:rsidRPr="00C7081B" w:rsidRDefault="001A609E" w:rsidP="00270AEB">
      <w:pPr>
        <w:pStyle w:val="Textoindependienteprimerasangra"/>
        <w:ind w:firstLine="708"/>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A todo lo antes razonado, resulta aplicable el siguiente criterio de la Primera Sala del Tribunal de lo Contencioso Administrativo del Estado, mismo que aparece en la publicación titulada </w:t>
      </w:r>
      <w:r w:rsidRPr="00C7081B">
        <w:rPr>
          <w:rFonts w:asciiTheme="minorHAnsi" w:hAnsiTheme="minorHAnsi" w:cstheme="minorHAnsi"/>
          <w:i/>
          <w:iCs/>
          <w:sz w:val="26"/>
          <w:szCs w:val="26"/>
        </w:rPr>
        <w:t>“Criterios y Tesis aprobadas por el Pleno 1987-1996”</w:t>
      </w:r>
      <w:r w:rsidRPr="00C7081B">
        <w:rPr>
          <w:rFonts w:asciiTheme="minorHAnsi" w:hAnsiTheme="minorHAnsi" w:cstheme="minorHAnsi"/>
          <w:sz w:val="26"/>
          <w:szCs w:val="26"/>
        </w:rPr>
        <w:t xml:space="preserve"> de dicho Tribunal, el que en su página 46 señala: . </w:t>
      </w:r>
      <w:r w:rsidR="00FC79A5" w:rsidRPr="00C7081B">
        <w:rPr>
          <w:rFonts w:asciiTheme="minorHAnsi" w:hAnsiTheme="minorHAnsi" w:cstheme="minorHAnsi"/>
          <w:sz w:val="26"/>
          <w:szCs w:val="26"/>
        </w:rPr>
        <w:t>. . . . . . . . . . . . . . . .</w:t>
      </w:r>
    </w:p>
    <w:p w:rsidR="00270AEB" w:rsidRPr="00C7081B" w:rsidRDefault="00270AEB" w:rsidP="00270AEB">
      <w:pPr>
        <w:pStyle w:val="Textoindependienteprimerasangra"/>
        <w:jc w:val="both"/>
        <w:rPr>
          <w:rFonts w:asciiTheme="minorHAnsi" w:hAnsiTheme="minorHAnsi" w:cstheme="minorHAnsi"/>
          <w:sz w:val="20"/>
          <w:szCs w:val="20"/>
        </w:rPr>
      </w:pPr>
    </w:p>
    <w:p w:rsidR="007A78DE" w:rsidRPr="00C7081B" w:rsidRDefault="007A78DE" w:rsidP="00270AEB">
      <w:pPr>
        <w:pStyle w:val="Textoindependienteprimerasangra"/>
        <w:ind w:firstLine="708"/>
        <w:jc w:val="both"/>
        <w:rPr>
          <w:rFonts w:asciiTheme="minorHAnsi" w:hAnsiTheme="minorHAnsi" w:cstheme="minorHAnsi"/>
          <w:b/>
          <w:bCs/>
          <w:i/>
          <w:sz w:val="26"/>
          <w:szCs w:val="26"/>
        </w:rPr>
      </w:pPr>
    </w:p>
    <w:p w:rsidR="007A78DE" w:rsidRPr="00C7081B" w:rsidRDefault="007A78DE" w:rsidP="007A78DE">
      <w:pPr>
        <w:pStyle w:val="Textoindependienteprimerasangra"/>
        <w:ind w:firstLine="708"/>
        <w:jc w:val="right"/>
        <w:rPr>
          <w:rFonts w:asciiTheme="minorHAnsi" w:hAnsiTheme="minorHAnsi" w:cstheme="minorHAnsi"/>
          <w:b/>
          <w:bCs/>
          <w:sz w:val="26"/>
          <w:szCs w:val="26"/>
        </w:rPr>
      </w:pPr>
      <w:r w:rsidRPr="00C7081B">
        <w:rPr>
          <w:rFonts w:asciiTheme="minorHAnsi" w:hAnsiTheme="minorHAnsi" w:cstheme="minorHAnsi"/>
          <w:b/>
          <w:bCs/>
          <w:sz w:val="26"/>
          <w:szCs w:val="26"/>
        </w:rPr>
        <w:t>Expediente número 348/2016-JN</w:t>
      </w:r>
    </w:p>
    <w:p w:rsidR="007A78DE" w:rsidRPr="00C7081B" w:rsidRDefault="007A78DE" w:rsidP="00270AEB">
      <w:pPr>
        <w:pStyle w:val="Textoindependienteprimerasangra"/>
        <w:ind w:firstLine="708"/>
        <w:jc w:val="both"/>
        <w:rPr>
          <w:rFonts w:asciiTheme="minorHAnsi" w:hAnsiTheme="minorHAnsi" w:cstheme="minorHAnsi"/>
          <w:b/>
          <w:bCs/>
          <w:i/>
          <w:sz w:val="26"/>
          <w:szCs w:val="26"/>
        </w:rPr>
      </w:pPr>
    </w:p>
    <w:p w:rsidR="00270AEB" w:rsidRPr="00C7081B" w:rsidRDefault="00270AEB" w:rsidP="00270AEB">
      <w:pPr>
        <w:pStyle w:val="Textoindependienteprimerasangra"/>
        <w:ind w:firstLine="708"/>
        <w:jc w:val="both"/>
        <w:rPr>
          <w:rFonts w:asciiTheme="minorHAnsi" w:hAnsiTheme="minorHAnsi" w:cstheme="minorHAnsi"/>
          <w:i/>
          <w:sz w:val="26"/>
          <w:szCs w:val="26"/>
        </w:rPr>
      </w:pPr>
      <w:r w:rsidRPr="00C7081B">
        <w:rPr>
          <w:rFonts w:asciiTheme="minorHAnsi" w:hAnsiTheme="minorHAnsi" w:cstheme="minorHAnsi"/>
          <w:b/>
          <w:bCs/>
          <w:i/>
          <w:sz w:val="26"/>
          <w:szCs w:val="26"/>
        </w:rPr>
        <w:t xml:space="preserve">“INTERÉS JURÍDICO. LO TIENEN QUIENES SON DESTINATARIOS DE UN ACTO ADMINISTRATIVO.- </w:t>
      </w:r>
      <w:r w:rsidRPr="00C7081B">
        <w:rPr>
          <w:rFonts w:asciiTheme="minorHAnsi" w:hAnsiTheme="minorHAnsi" w:cstheme="minorHAnsi"/>
          <w:i/>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7081B">
        <w:rPr>
          <w:rFonts w:asciiTheme="minorHAnsi" w:hAnsiTheme="minorHAnsi" w:cstheme="minorHAnsi"/>
          <w:sz w:val="22"/>
          <w:szCs w:val="22"/>
        </w:rPr>
        <w:t>(</w:t>
      </w:r>
      <w:proofErr w:type="spellStart"/>
      <w:r w:rsidRPr="00C7081B">
        <w:rPr>
          <w:rFonts w:asciiTheme="minorHAnsi" w:hAnsiTheme="minorHAnsi" w:cstheme="minorHAnsi"/>
          <w:sz w:val="22"/>
          <w:szCs w:val="22"/>
        </w:rPr>
        <w:t>Exp</w:t>
      </w:r>
      <w:proofErr w:type="spellEnd"/>
      <w:r w:rsidRPr="00C7081B">
        <w:rPr>
          <w:rFonts w:asciiTheme="minorHAnsi" w:hAnsiTheme="minorHAnsi" w:cstheme="minorHAnsi"/>
          <w:sz w:val="22"/>
          <w:szCs w:val="22"/>
        </w:rPr>
        <w:t xml:space="preserve">. </w:t>
      </w:r>
      <w:proofErr w:type="spellStart"/>
      <w:r w:rsidRPr="00C7081B">
        <w:rPr>
          <w:rFonts w:asciiTheme="minorHAnsi" w:hAnsiTheme="minorHAnsi" w:cstheme="minorHAnsi"/>
          <w:sz w:val="22"/>
          <w:szCs w:val="22"/>
        </w:rPr>
        <w:t>Num</w:t>
      </w:r>
      <w:proofErr w:type="spellEnd"/>
      <w:r w:rsidRPr="00C7081B">
        <w:rPr>
          <w:rFonts w:asciiTheme="minorHAnsi" w:hAnsiTheme="minorHAnsi" w:cstheme="minorHAnsi"/>
          <w:sz w:val="22"/>
          <w:szCs w:val="22"/>
        </w:rPr>
        <w:t xml:space="preserve">. 19/954/994. Sentencia de fecha: 9 de enero de 1994. Actor: Jesús Sánchez </w:t>
      </w:r>
      <w:proofErr w:type="spellStart"/>
      <w:r w:rsidRPr="00C7081B">
        <w:rPr>
          <w:rFonts w:asciiTheme="minorHAnsi" w:hAnsiTheme="minorHAnsi" w:cstheme="minorHAnsi"/>
          <w:sz w:val="22"/>
          <w:szCs w:val="22"/>
        </w:rPr>
        <w:t>Trapp</w:t>
      </w:r>
      <w:proofErr w:type="spellEnd"/>
      <w:r w:rsidRPr="00C7081B">
        <w:rPr>
          <w:rFonts w:asciiTheme="minorHAnsi" w:hAnsiTheme="minorHAnsi" w:cstheme="minorHAnsi"/>
          <w:sz w:val="22"/>
          <w:szCs w:val="22"/>
        </w:rPr>
        <w:t>). . . . . . . . . . . . .</w:t>
      </w:r>
    </w:p>
    <w:p w:rsidR="00270AEB" w:rsidRPr="00C7081B" w:rsidRDefault="00270AEB" w:rsidP="00270AEB">
      <w:pPr>
        <w:pStyle w:val="Textoindependienteprimerasangra"/>
        <w:jc w:val="both"/>
        <w:rPr>
          <w:rFonts w:asciiTheme="minorHAnsi" w:hAnsiTheme="minorHAnsi" w:cstheme="minorHAnsi"/>
          <w:sz w:val="20"/>
          <w:szCs w:val="20"/>
        </w:rPr>
      </w:pPr>
    </w:p>
    <w:p w:rsidR="00270AEB" w:rsidRPr="00C7081B" w:rsidRDefault="00270AEB" w:rsidP="00270AEB">
      <w:pPr>
        <w:pStyle w:val="Sangra3detindependiente"/>
        <w:ind w:firstLine="720"/>
        <w:rPr>
          <w:rFonts w:asciiTheme="minorHAnsi" w:hAnsiTheme="minorHAnsi" w:cstheme="minorHAnsi"/>
          <w:color w:val="auto"/>
        </w:rPr>
      </w:pPr>
      <w:r w:rsidRPr="00C7081B">
        <w:rPr>
          <w:rFonts w:asciiTheme="minorHAnsi" w:hAnsiTheme="minorHAnsi" w:cstheme="minorHAnsi"/>
          <w:color w:val="auto"/>
        </w:rPr>
        <w:t>En virtud de lo antes expresado y, además, considerando que la doctrina jurídica en materia administrativa, define al interés jurídico como el: “</w:t>
      </w:r>
      <w:r w:rsidRPr="00C7081B">
        <w:rPr>
          <w:rFonts w:asciiTheme="minorHAnsi" w:hAnsiTheme="minorHAnsi" w:cstheme="minorHAnsi"/>
          <w:i/>
          <w:iCs/>
          <w:color w:val="auto"/>
        </w:rPr>
        <w:t>Derecho subjetivo de carácter administrativo”</w:t>
      </w:r>
      <w:r w:rsidRPr="00C7081B">
        <w:rPr>
          <w:rFonts w:asciiTheme="minorHAnsi" w:hAnsiTheme="minorHAnsi" w:cstheme="minorHAnsi"/>
          <w:color w:val="auto"/>
        </w:rPr>
        <w:t xml:space="preserve">; y el Tratadista Manuel Lucero Espinosa en su obra </w:t>
      </w:r>
      <w:r w:rsidRPr="00C7081B">
        <w:rPr>
          <w:rFonts w:asciiTheme="minorHAnsi" w:hAnsiTheme="minorHAnsi" w:cstheme="minorHAnsi"/>
          <w:i/>
          <w:iCs/>
          <w:color w:val="auto"/>
        </w:rPr>
        <w:t xml:space="preserve">“Teoría y Práctica del Contencioso Administrativo ante el Tribunal Fiscal de la Federación”, </w:t>
      </w:r>
      <w:r w:rsidRPr="00C7081B">
        <w:rPr>
          <w:rFonts w:asciiTheme="minorHAnsi" w:hAnsiTheme="minorHAnsi" w:cstheme="minorHAnsi"/>
          <w:color w:val="auto"/>
        </w:rPr>
        <w:t>Cuarta Edición aumentada, Editorial Porrúa, en la página 48 cuarenta y ocho, define el derecho subjetivo de carácter administrativo como: “</w:t>
      </w:r>
      <w:r w:rsidRPr="00C7081B">
        <w:rPr>
          <w:rFonts w:asciiTheme="minorHAnsi" w:hAnsiTheme="minorHAnsi" w:cstheme="minorHAnsi"/>
          <w:i/>
          <w:color w:val="auto"/>
        </w:rPr>
        <w:t>Aquel que se encuentra establecido por una Ley, Decreto, Reglamento, Resolución, Contrato u otra disposición administrativa que regula la actividad de la autoridad administrativa y limita su poder;”</w:t>
      </w:r>
      <w:r w:rsidRPr="00C7081B">
        <w:rPr>
          <w:rFonts w:asciiTheme="minorHAnsi" w:hAnsiTheme="minorHAnsi" w:cstheme="minorHAnsi"/>
          <w:iCs/>
          <w:color w:val="auto"/>
        </w:rPr>
        <w:t xml:space="preserve"> se tiene que </w:t>
      </w:r>
      <w:r w:rsidRPr="00C7081B">
        <w:rPr>
          <w:rFonts w:asciiTheme="minorHAnsi" w:hAnsiTheme="minorHAnsi" w:cstheme="minorHAnsi"/>
          <w:color w:val="auto"/>
        </w:rPr>
        <w:t xml:space="preserve">en la presente causa administrativa, no se cumple con el requisito </w:t>
      </w:r>
      <w:r w:rsidRPr="00C7081B">
        <w:rPr>
          <w:rFonts w:asciiTheme="minorHAnsi" w:hAnsiTheme="minorHAnsi" w:cstheme="minorHAnsi"/>
          <w:i/>
          <w:iCs/>
          <w:color w:val="auto"/>
        </w:rPr>
        <w:t xml:space="preserve">“sine qua non” </w:t>
      </w:r>
      <w:r w:rsidRPr="00C7081B">
        <w:rPr>
          <w:rFonts w:asciiTheme="minorHAnsi" w:hAnsiTheme="minorHAnsi" w:cstheme="minorHAnsi"/>
          <w:color w:val="auto"/>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270AEB" w:rsidRPr="00C7081B" w:rsidRDefault="00270AEB" w:rsidP="00270AEB">
      <w:pPr>
        <w:pStyle w:val="Sangra3detindependiente"/>
        <w:ind w:firstLine="720"/>
        <w:rPr>
          <w:rFonts w:asciiTheme="minorHAnsi" w:hAnsiTheme="minorHAnsi" w:cstheme="minorHAnsi"/>
          <w:color w:val="auto"/>
          <w:sz w:val="20"/>
          <w:szCs w:val="20"/>
        </w:rPr>
      </w:pPr>
    </w:p>
    <w:p w:rsidR="00270AEB" w:rsidRPr="00C7081B" w:rsidRDefault="00270AEB" w:rsidP="00270AEB">
      <w:pPr>
        <w:pStyle w:val="Sangra3detindependiente"/>
        <w:ind w:firstLine="720"/>
        <w:rPr>
          <w:rFonts w:asciiTheme="minorHAnsi" w:hAnsiTheme="minorHAnsi" w:cstheme="minorHAnsi"/>
          <w:color w:val="auto"/>
        </w:rPr>
      </w:pPr>
      <w:r w:rsidRPr="00C7081B">
        <w:rPr>
          <w:rFonts w:asciiTheme="minorHAnsi" w:hAnsiTheme="minorHAnsi" w:cstheme="minorHAnsi"/>
          <w:color w:val="auto"/>
        </w:rPr>
        <w:t>Por lo que al quedar determinado que no hay afectación al interés jurídico del ciudadano</w:t>
      </w:r>
      <w:r w:rsidR="00C97A2A" w:rsidRPr="00C7081B">
        <w:rPr>
          <w:rFonts w:asciiTheme="minorHAnsi" w:hAnsiTheme="minorHAnsi" w:cstheme="minorHAnsi"/>
          <w:color w:val="auto"/>
        </w:rPr>
        <w:t xml:space="preserve"> </w:t>
      </w:r>
      <w:r w:rsidR="00C7081B" w:rsidRPr="00C7081B">
        <w:rPr>
          <w:color w:val="auto"/>
        </w:rPr>
        <w:t>(…)</w:t>
      </w:r>
      <w:r w:rsidRPr="00C7081B">
        <w:rPr>
          <w:rFonts w:asciiTheme="minorHAnsi" w:hAnsiTheme="minorHAnsi" w:cstheme="minorHAnsi"/>
          <w:color w:val="auto"/>
        </w:rPr>
        <w:t xml:space="preserve">; pues el acto impugnado no se encuentra emitido a su nombre, y no acredita de manera alguna ser Representante Legal o Apoderado de la persona a quien se emitió </w:t>
      </w:r>
      <w:r w:rsidR="00C97A2A" w:rsidRPr="00C7081B">
        <w:rPr>
          <w:rFonts w:asciiTheme="minorHAnsi" w:hAnsiTheme="minorHAnsi" w:cstheme="minorHAnsi"/>
          <w:color w:val="auto"/>
        </w:rPr>
        <w:t>e</w:t>
      </w:r>
      <w:r w:rsidRPr="00C7081B">
        <w:rPr>
          <w:rFonts w:asciiTheme="minorHAnsi" w:hAnsiTheme="minorHAnsi" w:cstheme="minorHAnsi"/>
          <w:color w:val="auto"/>
        </w:rPr>
        <w:t xml:space="preserve">l </w:t>
      </w:r>
      <w:r w:rsidR="00C97A2A" w:rsidRPr="00C7081B">
        <w:rPr>
          <w:rFonts w:asciiTheme="minorHAnsi" w:hAnsiTheme="minorHAnsi" w:cstheme="minorHAnsi"/>
          <w:color w:val="auto"/>
        </w:rPr>
        <w:t>acto que se impugna</w:t>
      </w:r>
      <w:r w:rsidRPr="00C7081B">
        <w:rPr>
          <w:rFonts w:asciiTheme="minorHAnsi" w:hAnsiTheme="minorHAnsi" w:cstheme="minorHAnsi"/>
          <w:color w:val="auto"/>
        </w:rPr>
        <w:t xml:space="preserve"> </w:t>
      </w:r>
      <w:r w:rsidR="00C7081B" w:rsidRPr="00C7081B">
        <w:rPr>
          <w:color w:val="auto"/>
        </w:rPr>
        <w:t>(…)</w:t>
      </w:r>
      <w:r w:rsidRPr="00C7081B">
        <w:rPr>
          <w:rFonts w:asciiTheme="minorHAnsi" w:hAnsiTheme="minorHAnsi" w:cstheme="minorHAnsi"/>
          <w:color w:val="auto"/>
        </w:rPr>
        <w:t xml:space="preserve"> o </w:t>
      </w:r>
      <w:r w:rsidR="00C97A2A" w:rsidRPr="00C7081B">
        <w:rPr>
          <w:rFonts w:asciiTheme="minorHAnsi" w:hAnsiTheme="minorHAnsi" w:cstheme="minorHAnsi"/>
          <w:color w:val="auto"/>
        </w:rPr>
        <w:t xml:space="preserve">propietario o </w:t>
      </w:r>
      <w:r w:rsidRPr="00C7081B">
        <w:rPr>
          <w:rFonts w:asciiTheme="minorHAnsi" w:hAnsiTheme="minorHAnsi" w:cstheme="minorHAnsi"/>
          <w:color w:val="auto"/>
        </w:rPr>
        <w:t xml:space="preserve">poseedor, del inmueble; se actualiza la hipótesis de improcedencia prevista en la fracción I, del artículo 261 del Código de Procedimiento y Justicia Administrativa antes citado; por lo que es procedente </w:t>
      </w:r>
      <w:r w:rsidRPr="00C7081B">
        <w:rPr>
          <w:rFonts w:asciiTheme="minorHAnsi" w:hAnsiTheme="minorHAnsi" w:cstheme="minorHAnsi"/>
          <w:b/>
          <w:color w:val="auto"/>
        </w:rPr>
        <w:t>sobreseer</w:t>
      </w:r>
      <w:r w:rsidRPr="00C7081B">
        <w:rPr>
          <w:rFonts w:asciiTheme="minorHAnsi" w:hAnsiTheme="minorHAnsi" w:cstheme="minorHAnsi"/>
          <w:color w:val="auto"/>
        </w:rPr>
        <w:t xml:space="preserve"> el presente proceso administrativo, con sustento en lo establecido por el artículo 262, fracción II, del Código de Procedimiento y Justicia Administrativa para el Estado y los Municipios de Guanajuato. . . . . . . . . . . . . . . . . </w:t>
      </w:r>
      <w:r w:rsidR="00C97A2A" w:rsidRPr="00C7081B">
        <w:rPr>
          <w:rFonts w:asciiTheme="minorHAnsi" w:hAnsiTheme="minorHAnsi" w:cstheme="minorHAnsi"/>
          <w:color w:val="auto"/>
        </w:rPr>
        <w:t xml:space="preserve">. . . . . . . . . . . . . </w:t>
      </w:r>
    </w:p>
    <w:p w:rsidR="00270AEB" w:rsidRPr="00C7081B" w:rsidRDefault="00270AEB" w:rsidP="00270AEB">
      <w:pPr>
        <w:pStyle w:val="Sangra3detindependiente"/>
        <w:ind w:firstLine="0"/>
        <w:rPr>
          <w:rFonts w:asciiTheme="minorHAnsi" w:hAnsiTheme="minorHAnsi" w:cstheme="minorHAnsi"/>
          <w:b/>
          <w:bCs/>
          <w:i/>
          <w:iCs/>
          <w:color w:val="auto"/>
          <w:sz w:val="20"/>
          <w:szCs w:val="20"/>
        </w:rPr>
      </w:pPr>
    </w:p>
    <w:p w:rsidR="00270AEB" w:rsidRPr="00C7081B" w:rsidRDefault="00270AEB" w:rsidP="00270AEB">
      <w:pPr>
        <w:pStyle w:val="Sangra3detindependiente"/>
        <w:rPr>
          <w:rFonts w:asciiTheme="minorHAnsi" w:hAnsiTheme="minorHAnsi" w:cstheme="minorHAnsi"/>
          <w:color w:val="auto"/>
        </w:rPr>
      </w:pPr>
      <w:r w:rsidRPr="00C7081B">
        <w:rPr>
          <w:rFonts w:asciiTheme="minorHAnsi" w:hAnsiTheme="minorHAnsi" w:cstheme="minorHAnsi"/>
          <w:b/>
          <w:bCs/>
          <w:i/>
          <w:iCs/>
          <w:color w:val="auto"/>
        </w:rPr>
        <w:t xml:space="preserve">QUINTO.- </w:t>
      </w:r>
      <w:r w:rsidRPr="00C7081B">
        <w:rPr>
          <w:rFonts w:asciiTheme="minorHAnsi" w:hAnsiTheme="minorHAnsi" w:cstheme="minorHAnsi"/>
          <w:color w:val="auto"/>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 </w:t>
      </w:r>
    </w:p>
    <w:p w:rsidR="00270AEB" w:rsidRPr="00C7081B" w:rsidRDefault="00270AEB" w:rsidP="00270AEB">
      <w:pPr>
        <w:pStyle w:val="Sangra3detindependiente"/>
        <w:rPr>
          <w:rFonts w:asciiTheme="minorHAnsi" w:hAnsiTheme="minorHAnsi" w:cstheme="minorHAnsi"/>
          <w:color w:val="auto"/>
          <w:sz w:val="20"/>
          <w:szCs w:val="20"/>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
          <w:bCs/>
          <w:i/>
          <w:iCs/>
          <w:sz w:val="26"/>
          <w:szCs w:val="26"/>
        </w:rPr>
        <w:lastRenderedPageBreak/>
        <w:t xml:space="preserve">SEXTO.- </w:t>
      </w:r>
      <w:r w:rsidRPr="00C7081B">
        <w:rPr>
          <w:rFonts w:asciiTheme="minorHAnsi" w:hAnsiTheme="minorHAnsi" w:cstheme="minorHAnsi"/>
          <w:bCs/>
          <w:sz w:val="26"/>
          <w:szCs w:val="26"/>
        </w:rPr>
        <w:t xml:space="preserve">De lo solicitado por la parte actora, se encuentra también </w:t>
      </w:r>
      <w:r w:rsidRPr="00C7081B">
        <w:rPr>
          <w:rFonts w:asciiTheme="minorHAnsi" w:hAnsiTheme="minorHAnsi" w:cstheme="minorHAnsi"/>
          <w:sz w:val="26"/>
          <w:szCs w:val="26"/>
        </w:rPr>
        <w:t>l</w:t>
      </w:r>
      <w:r w:rsidR="00C97A2A" w:rsidRPr="00C7081B">
        <w:rPr>
          <w:rFonts w:asciiTheme="minorHAnsi" w:hAnsiTheme="minorHAnsi" w:cstheme="minorHAnsi"/>
          <w:sz w:val="26"/>
          <w:szCs w:val="26"/>
        </w:rPr>
        <w:t>a</w:t>
      </w:r>
      <w:r w:rsidRPr="00C7081B">
        <w:rPr>
          <w:rFonts w:asciiTheme="minorHAnsi" w:hAnsiTheme="minorHAnsi" w:cstheme="minorHAnsi"/>
          <w:sz w:val="26"/>
          <w:szCs w:val="26"/>
        </w:rPr>
        <w:t xml:space="preserve"> re</w:t>
      </w:r>
      <w:r w:rsidR="00C97A2A" w:rsidRPr="00C7081B">
        <w:rPr>
          <w:rFonts w:asciiTheme="minorHAnsi" w:hAnsiTheme="minorHAnsi" w:cstheme="minorHAnsi"/>
          <w:sz w:val="26"/>
          <w:szCs w:val="26"/>
        </w:rPr>
        <w:t>stitución de los servicios a que tiene derecho en virtud de contrato vigente</w:t>
      </w:r>
      <w:r w:rsidR="009A1FA6" w:rsidRPr="00C7081B">
        <w:rPr>
          <w:rFonts w:asciiTheme="minorHAnsi" w:hAnsiTheme="minorHAnsi" w:cstheme="minorHAnsi"/>
          <w:sz w:val="26"/>
          <w:szCs w:val="26"/>
        </w:rPr>
        <w:t>; lo que se traduce en la pretensión de condena a la autorid</w:t>
      </w:r>
      <w:r w:rsidR="00FC79A5" w:rsidRPr="00C7081B">
        <w:rPr>
          <w:rFonts w:asciiTheme="minorHAnsi" w:hAnsiTheme="minorHAnsi" w:cstheme="minorHAnsi"/>
          <w:sz w:val="26"/>
          <w:szCs w:val="26"/>
        </w:rPr>
        <w:t>ad demandada</w:t>
      </w:r>
      <w:proofErr w:type="gramStart"/>
      <w:r w:rsidR="00FC79A5" w:rsidRPr="00C7081B">
        <w:rPr>
          <w:rFonts w:asciiTheme="minorHAnsi" w:hAnsiTheme="minorHAnsi" w:cstheme="minorHAnsi"/>
          <w:sz w:val="26"/>
          <w:szCs w:val="26"/>
        </w:rPr>
        <w:t>. . . . . . . .</w:t>
      </w:r>
      <w:proofErr w:type="gramEnd"/>
      <w:r w:rsidR="00FC79A5" w:rsidRPr="00C7081B">
        <w:rPr>
          <w:rFonts w:asciiTheme="minorHAnsi" w:hAnsiTheme="minorHAnsi" w:cstheme="minorHAnsi"/>
          <w:sz w:val="26"/>
          <w:szCs w:val="26"/>
        </w:rPr>
        <w:t xml:space="preserve"> . </w:t>
      </w:r>
    </w:p>
    <w:p w:rsidR="00C97A2A" w:rsidRPr="00C7081B" w:rsidRDefault="00C97A2A" w:rsidP="00270AEB">
      <w:pPr>
        <w:pStyle w:val="Textoindependienteprimerasangra"/>
        <w:ind w:firstLine="708"/>
        <w:jc w:val="both"/>
        <w:rPr>
          <w:rFonts w:asciiTheme="minorHAnsi" w:hAnsiTheme="minorHAnsi" w:cstheme="minorHAnsi"/>
          <w:bCs/>
          <w:sz w:val="20"/>
          <w:szCs w:val="20"/>
        </w:rPr>
      </w:pPr>
    </w:p>
    <w:p w:rsidR="009A1FA6"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bCs/>
          <w:sz w:val="26"/>
          <w:szCs w:val="26"/>
        </w:rPr>
        <w:t>E</w:t>
      </w:r>
      <w:r w:rsidRPr="00C7081B">
        <w:rPr>
          <w:rFonts w:asciiTheme="minorHAnsi" w:hAnsiTheme="minorHAnsi" w:cstheme="minorHAnsi"/>
          <w:sz w:val="26"/>
          <w:szCs w:val="26"/>
        </w:rPr>
        <w:t xml:space="preserve">s </w:t>
      </w:r>
      <w:r w:rsidRPr="00C7081B">
        <w:rPr>
          <w:rFonts w:asciiTheme="minorHAnsi" w:hAnsiTheme="minorHAnsi" w:cstheme="minorHAnsi"/>
          <w:b/>
          <w:bCs/>
          <w:sz w:val="26"/>
          <w:szCs w:val="26"/>
        </w:rPr>
        <w:t>improcedente</w:t>
      </w:r>
      <w:r w:rsidR="00C97A2A" w:rsidRPr="00C7081B">
        <w:rPr>
          <w:rFonts w:asciiTheme="minorHAnsi" w:hAnsiTheme="minorHAnsi" w:cstheme="minorHAnsi"/>
          <w:sz w:val="26"/>
          <w:szCs w:val="26"/>
        </w:rPr>
        <w:t xml:space="preserve"> lo solicitado,</w:t>
      </w:r>
      <w:r w:rsidRPr="00C7081B">
        <w:rPr>
          <w:rFonts w:asciiTheme="minorHAnsi" w:hAnsiTheme="minorHAnsi" w:cstheme="minorHAnsi"/>
          <w:sz w:val="26"/>
          <w:szCs w:val="26"/>
        </w:rPr>
        <w:t xml:space="preserve"> en virtud de que según se desprende del Cuarto Considerando, en el presente proceso; procedió el  sobreseimiento, al no afectarse el interés jurídico del promovente; por lo que tal</w:t>
      </w:r>
      <w:r w:rsidR="009A1FA6" w:rsidRPr="00C7081B">
        <w:rPr>
          <w:rFonts w:asciiTheme="minorHAnsi" w:hAnsiTheme="minorHAnsi" w:cstheme="minorHAnsi"/>
          <w:sz w:val="26"/>
          <w:szCs w:val="26"/>
        </w:rPr>
        <w:t xml:space="preserve"> acció</w:t>
      </w:r>
      <w:r w:rsidRPr="00C7081B">
        <w:rPr>
          <w:rFonts w:asciiTheme="minorHAnsi" w:hAnsiTheme="minorHAnsi" w:cstheme="minorHAnsi"/>
          <w:sz w:val="26"/>
          <w:szCs w:val="26"/>
        </w:rPr>
        <w:t xml:space="preserve">n ejercitada no puede proceder porque se encuentra condicionada al dictado de una resolución de nulidad, que constituye la acción principal en el proceso administrativo; la que </w:t>
      </w:r>
    </w:p>
    <w:p w:rsidR="00270AEB" w:rsidRPr="00C7081B" w:rsidRDefault="00270AEB" w:rsidP="009A1FA6">
      <w:pPr>
        <w:pStyle w:val="Textoindependienteprimerasangra"/>
        <w:ind w:firstLine="0"/>
        <w:jc w:val="both"/>
        <w:rPr>
          <w:rFonts w:asciiTheme="minorHAnsi" w:hAnsiTheme="minorHAnsi" w:cstheme="minorHAnsi"/>
          <w:sz w:val="26"/>
          <w:szCs w:val="26"/>
        </w:rPr>
      </w:pPr>
      <w:proofErr w:type="gramStart"/>
      <w:r w:rsidRPr="00C7081B">
        <w:rPr>
          <w:rFonts w:asciiTheme="minorHAnsi" w:hAnsiTheme="minorHAnsi" w:cstheme="minorHAnsi"/>
          <w:sz w:val="26"/>
          <w:szCs w:val="26"/>
        </w:rPr>
        <w:t>no</w:t>
      </w:r>
      <w:proofErr w:type="gramEnd"/>
      <w:r w:rsidRPr="00C7081B">
        <w:rPr>
          <w:rFonts w:asciiTheme="minorHAnsi" w:hAnsiTheme="minorHAnsi" w:cstheme="minorHAnsi"/>
          <w:sz w:val="26"/>
          <w:szCs w:val="26"/>
        </w:rPr>
        <w:t xml:space="preserve"> se dio en el presente asunto; en tanto que la solicitada </w:t>
      </w:r>
      <w:r w:rsidR="009A1FA6" w:rsidRPr="00C7081B">
        <w:rPr>
          <w:rFonts w:asciiTheme="minorHAnsi" w:hAnsiTheme="minorHAnsi" w:cstheme="minorHAnsi"/>
          <w:sz w:val="26"/>
          <w:szCs w:val="26"/>
        </w:rPr>
        <w:t>e</w:t>
      </w:r>
      <w:r w:rsidRPr="00C7081B">
        <w:rPr>
          <w:rFonts w:asciiTheme="minorHAnsi" w:hAnsiTheme="minorHAnsi" w:cstheme="minorHAnsi"/>
          <w:sz w:val="26"/>
          <w:szCs w:val="26"/>
        </w:rPr>
        <w:t xml:space="preserve">s accesoria de la misma. </w:t>
      </w:r>
      <w:r w:rsidR="00FC79A5" w:rsidRPr="00C7081B">
        <w:rPr>
          <w:rFonts w:asciiTheme="minorHAnsi" w:hAnsiTheme="minorHAnsi" w:cstheme="minorHAnsi"/>
          <w:sz w:val="26"/>
          <w:szCs w:val="26"/>
        </w:rPr>
        <w:t>. . . . . . . . . . . . . . . . . . . . . . . . . . . . . . . . . . . . . . . . . . . . . . . . . . . . . . . . . . . . . . .</w:t>
      </w:r>
    </w:p>
    <w:p w:rsidR="00270AEB" w:rsidRPr="00C7081B" w:rsidRDefault="00270AEB" w:rsidP="00270AEB">
      <w:pPr>
        <w:pStyle w:val="Textoindependienteprimerasangra"/>
        <w:ind w:firstLine="0"/>
        <w:jc w:val="both"/>
        <w:rPr>
          <w:rFonts w:asciiTheme="minorHAnsi" w:hAnsiTheme="minorHAnsi" w:cstheme="minorHAnsi"/>
          <w:sz w:val="26"/>
          <w:szCs w:val="26"/>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 xml:space="preserve">Lo anterior resulta congruente con el siguiente criterio emitido por el Pleno del Tribunal de lo Contencioso Administrativo del Estado, contenido en la publicación titulada </w:t>
      </w:r>
      <w:r w:rsidRPr="00C7081B">
        <w:rPr>
          <w:rFonts w:asciiTheme="minorHAnsi" w:hAnsiTheme="minorHAnsi" w:cstheme="minorHAnsi"/>
          <w:i/>
          <w:sz w:val="26"/>
          <w:szCs w:val="26"/>
        </w:rPr>
        <w:t>“Criterios 2000-2008”,</w:t>
      </w:r>
      <w:r w:rsidRPr="00C7081B">
        <w:rPr>
          <w:rFonts w:asciiTheme="minorHAnsi" w:hAnsiTheme="minorHAnsi" w:cstheme="minorHAnsi"/>
          <w:sz w:val="26"/>
          <w:szCs w:val="26"/>
        </w:rPr>
        <w:t xml:space="preserve"> editado por el propio Tribunal, el que en su página 111 ciento once señala: . . . . . . . . . . . . . . . . . . . . . . . . . . . . . . . . . . . . . .</w:t>
      </w:r>
    </w:p>
    <w:p w:rsidR="00270AEB" w:rsidRPr="00C7081B" w:rsidRDefault="00270AEB" w:rsidP="00270AEB">
      <w:pPr>
        <w:pStyle w:val="Textoindependienteprimerasangra"/>
        <w:ind w:firstLine="0"/>
        <w:rPr>
          <w:rFonts w:asciiTheme="minorHAnsi" w:hAnsiTheme="minorHAnsi" w:cstheme="minorHAnsi"/>
          <w:sz w:val="20"/>
          <w:szCs w:val="20"/>
        </w:rPr>
      </w:pPr>
    </w:p>
    <w:p w:rsidR="00270AEB" w:rsidRPr="00C7081B" w:rsidRDefault="00270AEB" w:rsidP="007A78DE">
      <w:pPr>
        <w:pStyle w:val="Textoindependienteprimerasangra"/>
        <w:ind w:firstLine="708"/>
        <w:jc w:val="both"/>
        <w:rPr>
          <w:rFonts w:asciiTheme="minorHAnsi" w:hAnsiTheme="minorHAnsi" w:cstheme="minorHAnsi"/>
          <w:i/>
          <w:sz w:val="26"/>
          <w:szCs w:val="26"/>
        </w:rPr>
      </w:pPr>
      <w:r w:rsidRPr="00C7081B">
        <w:rPr>
          <w:rFonts w:asciiTheme="minorHAnsi" w:hAnsiTheme="minorHAnsi" w:cstheme="minorHAnsi"/>
          <w:b/>
          <w:i/>
          <w:sz w:val="26"/>
          <w:szCs w:val="26"/>
        </w:rPr>
        <w:t>“ACCIONES PREVISTAS EN LAS FRACCIONES II Y III DEL ARTÍCULO 56 DE LA LEY DE JUSTICIA ADMINISTRATIVA DE GUANAJUATO. NATURALEZA ACCESORIA DE LAS.-</w:t>
      </w:r>
      <w:r w:rsidRPr="00C7081B">
        <w:rPr>
          <w:rFonts w:asciiTheme="minorHAnsi" w:hAnsiTheme="minorHAnsi" w:cstheme="minorHAnsi"/>
          <w:i/>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C7081B">
        <w:rPr>
          <w:rFonts w:asciiTheme="minorHAnsi" w:hAnsiTheme="minorHAnsi" w:cstheme="minorHAnsi"/>
          <w:i/>
          <w:sz w:val="26"/>
          <w:szCs w:val="26"/>
        </w:rPr>
        <w:t xml:space="preserve">.  </w:t>
      </w:r>
      <w:proofErr w:type="gramEnd"/>
      <w:r w:rsidRPr="00C7081B">
        <w:rPr>
          <w:rFonts w:asciiTheme="minorHAnsi" w:hAnsiTheme="minorHAnsi" w:cstheme="minorHAnsi"/>
          <w:i/>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C7081B">
        <w:rPr>
          <w:rFonts w:asciiTheme="minorHAnsi" w:hAnsiTheme="minorHAnsi" w:cstheme="minorHAnsi"/>
          <w:i/>
          <w:sz w:val="26"/>
          <w:szCs w:val="26"/>
        </w:rPr>
        <w:t>;  de</w:t>
      </w:r>
      <w:proofErr w:type="gramEnd"/>
      <w:r w:rsidRPr="00C7081B">
        <w:rPr>
          <w:rFonts w:asciiTheme="minorHAnsi" w:hAnsiTheme="minorHAnsi" w:cstheme="minorHAnsi"/>
          <w:i/>
          <w:sz w:val="26"/>
          <w:szCs w:val="26"/>
        </w:rPr>
        <w:t xml:space="preserve"> tal suerte que de reconocerse la validez del acto reclamado, por encontrarse apegado a derecho, es incuestionable que las restantes acciones perderían su razón de ser. </w:t>
      </w:r>
      <w:r w:rsidRPr="00C7081B">
        <w:rPr>
          <w:rFonts w:asciiTheme="minorHAnsi" w:hAnsiTheme="minorHAnsi" w:cstheme="minorHAnsi"/>
          <w:sz w:val="22"/>
          <w:szCs w:val="22"/>
        </w:rPr>
        <w:t xml:space="preserve">(Toca 55/03. Recurso de reclamación promovido por Ricardo Sánchez Acevedo e Isidro Sánchez Rangel. Resolución de fecha 13 de agosto de 2003). . . . . . . . . . . . . . . . . . . . . . . . . . . . . . . . . . . . . . . </w:t>
      </w:r>
    </w:p>
    <w:p w:rsidR="00270AEB" w:rsidRPr="00C7081B" w:rsidRDefault="00270AEB" w:rsidP="00270AEB">
      <w:pPr>
        <w:pStyle w:val="Textoindependienteprimerasangra"/>
        <w:jc w:val="both"/>
        <w:rPr>
          <w:rFonts w:asciiTheme="minorHAnsi" w:hAnsiTheme="minorHAnsi" w:cstheme="minorHAnsi"/>
          <w:sz w:val="20"/>
          <w:szCs w:val="20"/>
        </w:rPr>
      </w:pPr>
    </w:p>
    <w:p w:rsidR="00270AEB" w:rsidRPr="00C7081B" w:rsidRDefault="00270AEB" w:rsidP="00270AEB">
      <w:pPr>
        <w:pStyle w:val="Textoindependienteprimerasangra"/>
        <w:ind w:firstLine="708"/>
        <w:jc w:val="both"/>
        <w:rPr>
          <w:rFonts w:asciiTheme="minorHAnsi" w:hAnsiTheme="minorHAnsi" w:cstheme="minorHAnsi"/>
          <w:sz w:val="26"/>
          <w:szCs w:val="26"/>
        </w:rPr>
      </w:pPr>
      <w:r w:rsidRPr="00C7081B">
        <w:rPr>
          <w:rFonts w:asciiTheme="minorHAnsi" w:hAnsiTheme="minorHAnsi" w:cstheme="minorHAnsi"/>
          <w:sz w:val="26"/>
          <w:szCs w:val="26"/>
        </w:rPr>
        <w:t>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w:t>
      </w:r>
      <w:r w:rsidR="00700DE0" w:rsidRPr="00C7081B">
        <w:rPr>
          <w:rFonts w:asciiTheme="minorHAnsi" w:hAnsiTheme="minorHAnsi" w:cstheme="minorHAnsi"/>
          <w:sz w:val="26"/>
          <w:szCs w:val="26"/>
        </w:rPr>
        <w:t xml:space="preserve"> </w:t>
      </w:r>
      <w:r w:rsidRPr="00C7081B">
        <w:rPr>
          <w:rFonts w:asciiTheme="minorHAnsi" w:hAnsiTheme="minorHAnsi" w:cstheme="minorHAnsi"/>
          <w:sz w:val="26"/>
          <w:szCs w:val="26"/>
        </w:rPr>
        <w:t xml:space="preserve"> </w:t>
      </w:r>
    </w:p>
    <w:p w:rsidR="00270AEB" w:rsidRPr="00C7081B" w:rsidRDefault="00270AEB" w:rsidP="00270AEB">
      <w:pPr>
        <w:pStyle w:val="Textoindependienteprimerasangra"/>
        <w:ind w:firstLine="708"/>
        <w:jc w:val="both"/>
        <w:rPr>
          <w:rFonts w:asciiTheme="minorHAnsi" w:hAnsiTheme="minorHAnsi" w:cstheme="minorHAnsi"/>
          <w:sz w:val="20"/>
          <w:szCs w:val="20"/>
        </w:rPr>
      </w:pPr>
    </w:p>
    <w:p w:rsidR="00270AEB" w:rsidRPr="00C7081B" w:rsidRDefault="00270AEB" w:rsidP="00270AEB">
      <w:pPr>
        <w:pStyle w:val="Textoindependienteprimerasangra"/>
        <w:ind w:firstLine="708"/>
        <w:jc w:val="center"/>
        <w:rPr>
          <w:rFonts w:asciiTheme="minorHAnsi" w:hAnsiTheme="minorHAnsi" w:cstheme="minorHAnsi"/>
          <w:b/>
          <w:sz w:val="26"/>
          <w:szCs w:val="26"/>
        </w:rPr>
      </w:pPr>
      <w:r w:rsidRPr="00C7081B">
        <w:rPr>
          <w:rFonts w:asciiTheme="minorHAnsi" w:hAnsiTheme="minorHAnsi" w:cstheme="minorHAnsi"/>
          <w:b/>
          <w:i/>
          <w:sz w:val="26"/>
          <w:szCs w:val="26"/>
        </w:rPr>
        <w:t xml:space="preserve">R E S U E L V </w:t>
      </w:r>
      <w:proofErr w:type="gramStart"/>
      <w:r w:rsidRPr="00C7081B">
        <w:rPr>
          <w:rFonts w:asciiTheme="minorHAnsi" w:hAnsiTheme="minorHAnsi" w:cstheme="minorHAnsi"/>
          <w:b/>
          <w:i/>
          <w:sz w:val="26"/>
          <w:szCs w:val="26"/>
        </w:rPr>
        <w:t>E :</w:t>
      </w:r>
      <w:proofErr w:type="gramEnd"/>
    </w:p>
    <w:p w:rsidR="00270AEB" w:rsidRPr="00C7081B" w:rsidRDefault="00270AEB" w:rsidP="00270AEB">
      <w:pPr>
        <w:pStyle w:val="Textoindependienteprimerasangra"/>
        <w:ind w:firstLine="0"/>
        <w:jc w:val="both"/>
        <w:rPr>
          <w:rFonts w:asciiTheme="minorHAnsi" w:hAnsiTheme="minorHAnsi" w:cstheme="minorHAnsi"/>
          <w:b/>
          <w:bCs/>
          <w:i/>
          <w:iCs/>
          <w:sz w:val="26"/>
          <w:szCs w:val="26"/>
        </w:rPr>
      </w:pPr>
    </w:p>
    <w:p w:rsidR="00270AEB" w:rsidRPr="00C7081B" w:rsidRDefault="00270AEB" w:rsidP="00270AEB">
      <w:pPr>
        <w:pStyle w:val="Textoindependienteprimerasangra"/>
        <w:jc w:val="both"/>
        <w:rPr>
          <w:rFonts w:asciiTheme="minorHAnsi" w:hAnsiTheme="minorHAnsi" w:cstheme="minorHAnsi"/>
          <w:sz w:val="26"/>
          <w:szCs w:val="26"/>
        </w:rPr>
      </w:pPr>
      <w:r w:rsidRPr="00C7081B">
        <w:rPr>
          <w:rFonts w:asciiTheme="minorHAnsi" w:hAnsiTheme="minorHAnsi" w:cstheme="minorHAnsi"/>
          <w:b/>
          <w:bCs/>
          <w:i/>
          <w:iCs/>
          <w:sz w:val="26"/>
          <w:szCs w:val="26"/>
        </w:rPr>
        <w:t>PRIMERO</w:t>
      </w:r>
      <w:r w:rsidRPr="00C7081B">
        <w:rPr>
          <w:rFonts w:asciiTheme="minorHAnsi" w:hAnsiTheme="minorHAnsi" w:cstheme="minorHAnsi"/>
          <w:sz w:val="26"/>
          <w:szCs w:val="26"/>
        </w:rPr>
        <w:t xml:space="preserve">.- Este Juzgado Segundo Administrativo Municipal </w:t>
      </w:r>
      <w:r w:rsidR="00E1002D" w:rsidRPr="00C7081B">
        <w:rPr>
          <w:rFonts w:asciiTheme="minorHAnsi" w:hAnsiTheme="minorHAnsi" w:cstheme="minorHAnsi"/>
          <w:sz w:val="26"/>
          <w:szCs w:val="26"/>
        </w:rPr>
        <w:t>es</w:t>
      </w:r>
      <w:r w:rsidRPr="00C7081B">
        <w:rPr>
          <w:rFonts w:asciiTheme="minorHAnsi" w:hAnsiTheme="minorHAnsi" w:cstheme="minorHAnsi"/>
          <w:sz w:val="26"/>
          <w:szCs w:val="26"/>
        </w:rPr>
        <w:t xml:space="preserve"> </w:t>
      </w:r>
      <w:r w:rsidRPr="00C7081B">
        <w:rPr>
          <w:rFonts w:asciiTheme="minorHAnsi" w:hAnsiTheme="minorHAnsi" w:cstheme="minorHAnsi"/>
          <w:b/>
          <w:sz w:val="26"/>
          <w:szCs w:val="26"/>
        </w:rPr>
        <w:t>competente</w:t>
      </w:r>
      <w:r w:rsidRPr="00C7081B">
        <w:rPr>
          <w:rFonts w:asciiTheme="minorHAnsi" w:hAnsiTheme="minorHAnsi" w:cstheme="minorHAnsi"/>
          <w:sz w:val="26"/>
          <w:szCs w:val="26"/>
        </w:rPr>
        <w:t xml:space="preserve"> para conocer y resolver del presente proceso administrativo. . . . . . . </w:t>
      </w:r>
      <w:r w:rsidR="00700DE0" w:rsidRPr="00C7081B">
        <w:rPr>
          <w:rFonts w:asciiTheme="minorHAnsi" w:hAnsiTheme="minorHAnsi" w:cstheme="minorHAnsi"/>
          <w:sz w:val="26"/>
          <w:szCs w:val="26"/>
        </w:rPr>
        <w:t>.</w:t>
      </w:r>
      <w:r w:rsidR="00FC79A5" w:rsidRPr="00C7081B">
        <w:rPr>
          <w:rFonts w:asciiTheme="minorHAnsi" w:hAnsiTheme="minorHAnsi" w:cstheme="minorHAnsi"/>
          <w:sz w:val="26"/>
          <w:szCs w:val="26"/>
        </w:rPr>
        <w:t xml:space="preserve"> . . . . . . . . . . </w:t>
      </w:r>
    </w:p>
    <w:p w:rsidR="00270AEB" w:rsidRPr="00C7081B" w:rsidRDefault="00270AEB" w:rsidP="00270AEB">
      <w:pPr>
        <w:pStyle w:val="Textoindependienteprimerasangra"/>
        <w:jc w:val="both"/>
        <w:rPr>
          <w:rFonts w:asciiTheme="minorHAnsi" w:hAnsiTheme="minorHAnsi" w:cstheme="minorHAnsi"/>
          <w:sz w:val="20"/>
          <w:szCs w:val="20"/>
        </w:rPr>
      </w:pPr>
    </w:p>
    <w:p w:rsidR="00270AEB" w:rsidRPr="00C7081B" w:rsidRDefault="00270AEB" w:rsidP="00270AEB">
      <w:pPr>
        <w:pStyle w:val="Textoindependienteprimerasangra"/>
        <w:jc w:val="both"/>
        <w:rPr>
          <w:rFonts w:asciiTheme="minorHAnsi" w:hAnsiTheme="minorHAnsi" w:cstheme="minorHAnsi"/>
          <w:b/>
          <w:bCs/>
          <w:i/>
          <w:iCs/>
          <w:sz w:val="20"/>
          <w:szCs w:val="20"/>
        </w:rPr>
      </w:pPr>
      <w:r w:rsidRPr="00C7081B">
        <w:rPr>
          <w:rFonts w:asciiTheme="minorHAnsi" w:hAnsiTheme="minorHAnsi" w:cstheme="minorHAnsi"/>
          <w:b/>
          <w:bCs/>
          <w:i/>
          <w:iCs/>
          <w:sz w:val="26"/>
          <w:szCs w:val="26"/>
        </w:rPr>
        <w:t xml:space="preserve">SEGUNDO.- </w:t>
      </w:r>
      <w:r w:rsidRPr="00C7081B">
        <w:rPr>
          <w:rFonts w:asciiTheme="minorHAnsi" w:hAnsiTheme="minorHAnsi" w:cstheme="minorHAnsi"/>
          <w:bCs/>
          <w:sz w:val="26"/>
          <w:szCs w:val="26"/>
        </w:rPr>
        <w:t xml:space="preserve">Se </w:t>
      </w:r>
      <w:r w:rsidRPr="00C7081B">
        <w:rPr>
          <w:rFonts w:asciiTheme="minorHAnsi" w:hAnsiTheme="minorHAnsi" w:cstheme="minorHAnsi"/>
          <w:b/>
          <w:bCs/>
          <w:sz w:val="26"/>
          <w:szCs w:val="26"/>
        </w:rPr>
        <w:t xml:space="preserve">Sobresee </w:t>
      </w:r>
      <w:r w:rsidRPr="00C7081B">
        <w:rPr>
          <w:rFonts w:asciiTheme="minorHAnsi" w:hAnsiTheme="minorHAnsi" w:cstheme="minorHAnsi"/>
          <w:sz w:val="26"/>
          <w:szCs w:val="26"/>
        </w:rPr>
        <w:t xml:space="preserve">el presente proceso administrativo, promovido por el ciudadano </w:t>
      </w:r>
      <w:r w:rsidR="00C7081B" w:rsidRPr="00C7081B">
        <w:rPr>
          <w:rFonts w:ascii="Calibri" w:hAnsi="Calibri"/>
          <w:sz w:val="26"/>
          <w:szCs w:val="26"/>
        </w:rPr>
        <w:t>(…)</w:t>
      </w:r>
      <w:r w:rsidRPr="00C7081B">
        <w:rPr>
          <w:rFonts w:asciiTheme="minorHAnsi" w:hAnsiTheme="minorHAnsi" w:cstheme="minorHAnsi"/>
          <w:sz w:val="26"/>
          <w:szCs w:val="26"/>
        </w:rPr>
        <w:t xml:space="preserve">, por las consideraciones lógicas y jurídicas expuestas en el Considerando Cuarto de la presente resolución. . . . . . . . . . . . . . . . </w:t>
      </w:r>
    </w:p>
    <w:p w:rsidR="00270AEB" w:rsidRPr="00C7081B" w:rsidRDefault="00270AEB" w:rsidP="00270AEB">
      <w:pPr>
        <w:pStyle w:val="Textoindependienteprimerasangra"/>
        <w:jc w:val="both"/>
        <w:rPr>
          <w:rFonts w:asciiTheme="minorHAnsi" w:hAnsiTheme="minorHAnsi" w:cstheme="minorHAnsi"/>
          <w:b/>
          <w:bCs/>
          <w:i/>
          <w:iCs/>
          <w:sz w:val="26"/>
          <w:szCs w:val="26"/>
        </w:rPr>
      </w:pPr>
    </w:p>
    <w:p w:rsidR="007A78DE" w:rsidRPr="00C7081B" w:rsidRDefault="007A78DE" w:rsidP="007A78DE">
      <w:pPr>
        <w:pStyle w:val="Textoindependienteprimerasangra"/>
        <w:ind w:firstLine="708"/>
        <w:jc w:val="right"/>
        <w:rPr>
          <w:rFonts w:asciiTheme="minorHAnsi" w:hAnsiTheme="minorHAnsi" w:cstheme="minorHAnsi"/>
          <w:b/>
          <w:bCs/>
          <w:sz w:val="26"/>
          <w:szCs w:val="26"/>
        </w:rPr>
      </w:pPr>
      <w:r w:rsidRPr="00C7081B">
        <w:rPr>
          <w:rFonts w:asciiTheme="minorHAnsi" w:hAnsiTheme="minorHAnsi" w:cstheme="minorHAnsi"/>
          <w:b/>
          <w:bCs/>
          <w:sz w:val="26"/>
          <w:szCs w:val="26"/>
        </w:rPr>
        <w:t>Expediente número 348/2016-JN</w:t>
      </w:r>
    </w:p>
    <w:p w:rsidR="007A78DE" w:rsidRPr="00C7081B" w:rsidRDefault="007A78DE" w:rsidP="007A78DE">
      <w:pPr>
        <w:pStyle w:val="Textoindependienteprimerasangra"/>
        <w:ind w:firstLine="0"/>
        <w:jc w:val="both"/>
        <w:rPr>
          <w:rFonts w:asciiTheme="minorHAnsi" w:hAnsiTheme="minorHAnsi" w:cstheme="minorHAnsi"/>
          <w:b/>
          <w:bCs/>
          <w:i/>
          <w:iCs/>
          <w:sz w:val="26"/>
          <w:szCs w:val="26"/>
        </w:rPr>
      </w:pPr>
    </w:p>
    <w:p w:rsidR="00270AEB" w:rsidRPr="00C7081B" w:rsidRDefault="00270AEB" w:rsidP="00270AEB">
      <w:pPr>
        <w:pStyle w:val="Textoindependienteprimerasangra"/>
        <w:jc w:val="both"/>
        <w:rPr>
          <w:rFonts w:asciiTheme="minorHAnsi" w:hAnsiTheme="minorHAnsi" w:cstheme="minorHAnsi"/>
          <w:b/>
          <w:bCs/>
          <w:i/>
          <w:iCs/>
          <w:sz w:val="26"/>
          <w:szCs w:val="26"/>
        </w:rPr>
      </w:pPr>
      <w:r w:rsidRPr="00C7081B">
        <w:rPr>
          <w:rFonts w:asciiTheme="minorHAnsi" w:hAnsiTheme="minorHAnsi" w:cstheme="minorHAnsi"/>
          <w:b/>
          <w:bCs/>
          <w:i/>
          <w:iCs/>
          <w:sz w:val="26"/>
          <w:szCs w:val="26"/>
        </w:rPr>
        <w:t xml:space="preserve">TERCERO.- </w:t>
      </w:r>
      <w:r w:rsidRPr="00C7081B">
        <w:rPr>
          <w:rFonts w:asciiTheme="minorHAnsi" w:hAnsiTheme="minorHAnsi" w:cstheme="minorHAnsi"/>
          <w:b/>
          <w:bCs/>
          <w:sz w:val="26"/>
          <w:szCs w:val="26"/>
        </w:rPr>
        <w:t xml:space="preserve">No ha lugar </w:t>
      </w:r>
      <w:r w:rsidRPr="00C7081B">
        <w:rPr>
          <w:rFonts w:asciiTheme="minorHAnsi" w:hAnsiTheme="minorHAnsi" w:cstheme="minorHAnsi"/>
          <w:sz w:val="26"/>
          <w:szCs w:val="26"/>
        </w:rPr>
        <w:t>a</w:t>
      </w:r>
      <w:r w:rsidR="00F70AA6" w:rsidRPr="00C7081B">
        <w:rPr>
          <w:rFonts w:asciiTheme="minorHAnsi" w:hAnsiTheme="minorHAnsi" w:cstheme="minorHAnsi"/>
          <w:sz w:val="26"/>
          <w:szCs w:val="26"/>
        </w:rPr>
        <w:t xml:space="preserve"> </w:t>
      </w:r>
      <w:r w:rsidRPr="00C7081B">
        <w:rPr>
          <w:rFonts w:asciiTheme="minorHAnsi" w:hAnsiTheme="minorHAnsi" w:cstheme="minorHAnsi"/>
          <w:sz w:val="26"/>
          <w:szCs w:val="26"/>
        </w:rPr>
        <w:t>la condena para el restablecimiento de derecho alguno</w:t>
      </w:r>
      <w:r w:rsidRPr="00C7081B">
        <w:rPr>
          <w:rFonts w:asciiTheme="minorHAnsi" w:hAnsiTheme="minorHAnsi" w:cstheme="minorHAnsi"/>
          <w:bCs/>
          <w:sz w:val="26"/>
          <w:szCs w:val="26"/>
        </w:rPr>
        <w:t>; atento a lo señalado en el considerando Sexto de este mismo fallo</w:t>
      </w:r>
      <w:proofErr w:type="gramStart"/>
      <w:r w:rsidRPr="00C7081B">
        <w:rPr>
          <w:rFonts w:asciiTheme="minorHAnsi" w:hAnsiTheme="minorHAnsi" w:cstheme="minorHAnsi"/>
          <w:bCs/>
          <w:sz w:val="26"/>
          <w:szCs w:val="26"/>
        </w:rPr>
        <w:t xml:space="preserve">. . . </w:t>
      </w:r>
      <w:r w:rsidR="00FC79A5" w:rsidRPr="00C7081B">
        <w:rPr>
          <w:rFonts w:asciiTheme="minorHAnsi" w:hAnsiTheme="minorHAnsi" w:cstheme="minorHAnsi"/>
          <w:bCs/>
          <w:sz w:val="26"/>
          <w:szCs w:val="26"/>
        </w:rPr>
        <w:t>. . .</w:t>
      </w:r>
      <w:proofErr w:type="gramEnd"/>
      <w:r w:rsidR="00FC79A5" w:rsidRPr="00C7081B">
        <w:rPr>
          <w:rFonts w:asciiTheme="minorHAnsi" w:hAnsiTheme="minorHAnsi" w:cstheme="minorHAnsi"/>
          <w:bCs/>
          <w:sz w:val="26"/>
          <w:szCs w:val="26"/>
        </w:rPr>
        <w:t xml:space="preserve"> </w:t>
      </w:r>
    </w:p>
    <w:p w:rsidR="00270AEB" w:rsidRPr="00C7081B" w:rsidRDefault="00270AEB" w:rsidP="00270AEB">
      <w:pPr>
        <w:pStyle w:val="Textoindependienteprimerasangra"/>
        <w:jc w:val="both"/>
        <w:rPr>
          <w:rFonts w:asciiTheme="minorHAnsi" w:hAnsiTheme="minorHAnsi" w:cstheme="minorHAnsi"/>
          <w:b/>
          <w:bCs/>
          <w:i/>
          <w:iCs/>
          <w:sz w:val="20"/>
          <w:szCs w:val="20"/>
        </w:rPr>
      </w:pPr>
    </w:p>
    <w:p w:rsidR="00270AEB" w:rsidRPr="00C7081B" w:rsidRDefault="00270AEB" w:rsidP="00270AEB">
      <w:pPr>
        <w:pStyle w:val="Textoindependienteprimerasangra"/>
        <w:jc w:val="both"/>
        <w:rPr>
          <w:rFonts w:asciiTheme="minorHAnsi" w:hAnsiTheme="minorHAnsi" w:cstheme="minorHAnsi"/>
          <w:b/>
          <w:bCs/>
          <w:i/>
          <w:iCs/>
          <w:sz w:val="26"/>
          <w:szCs w:val="26"/>
        </w:rPr>
      </w:pPr>
      <w:r w:rsidRPr="00C7081B">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270AEB" w:rsidRPr="00C7081B" w:rsidRDefault="00270AEB" w:rsidP="00270AEB">
      <w:pPr>
        <w:pStyle w:val="Textoindependienteprimerasangra"/>
        <w:jc w:val="both"/>
        <w:rPr>
          <w:rFonts w:asciiTheme="minorHAnsi" w:hAnsiTheme="minorHAnsi" w:cstheme="minorHAnsi"/>
          <w:sz w:val="20"/>
          <w:szCs w:val="20"/>
        </w:rPr>
      </w:pPr>
    </w:p>
    <w:p w:rsidR="00270AEB" w:rsidRPr="00C7081B" w:rsidRDefault="00270AEB" w:rsidP="00270AEB">
      <w:pPr>
        <w:pStyle w:val="Textoindependienteprimerasangra"/>
        <w:jc w:val="both"/>
        <w:rPr>
          <w:rFonts w:asciiTheme="minorHAnsi" w:hAnsiTheme="minorHAnsi" w:cstheme="minorHAnsi"/>
          <w:b/>
          <w:bCs/>
          <w:sz w:val="26"/>
          <w:szCs w:val="26"/>
        </w:rPr>
      </w:pPr>
      <w:r w:rsidRPr="00C7081B">
        <w:rPr>
          <w:rFonts w:asciiTheme="minorHAnsi" w:hAnsiTheme="minorHAnsi" w:cstheme="minorHAnsi"/>
          <w:sz w:val="26"/>
          <w:szCs w:val="26"/>
        </w:rPr>
        <w:t xml:space="preserve">En su oportunidad, archívese este expediente, como asunto totalmente concluido y </w:t>
      </w:r>
      <w:proofErr w:type="spellStart"/>
      <w:r w:rsidRPr="00C7081B">
        <w:rPr>
          <w:rFonts w:asciiTheme="minorHAnsi" w:hAnsiTheme="minorHAnsi" w:cstheme="minorHAnsi"/>
          <w:sz w:val="26"/>
          <w:szCs w:val="26"/>
        </w:rPr>
        <w:t>dése</w:t>
      </w:r>
      <w:proofErr w:type="spellEnd"/>
      <w:r w:rsidRPr="00C7081B">
        <w:rPr>
          <w:rFonts w:asciiTheme="minorHAnsi" w:hAnsiTheme="minorHAnsi" w:cstheme="minorHAnsi"/>
          <w:sz w:val="26"/>
          <w:szCs w:val="26"/>
        </w:rPr>
        <w:t xml:space="preserve"> de baja en el Libro de Registros que se lleva para tal efecto</w:t>
      </w:r>
      <w:proofErr w:type="gramStart"/>
      <w:r w:rsidRPr="00C7081B">
        <w:rPr>
          <w:rFonts w:asciiTheme="minorHAnsi" w:hAnsiTheme="minorHAnsi" w:cstheme="minorHAnsi"/>
          <w:sz w:val="26"/>
          <w:szCs w:val="26"/>
        </w:rPr>
        <w:t>. . . .</w:t>
      </w:r>
      <w:proofErr w:type="gramEnd"/>
      <w:r w:rsidRPr="00C7081B">
        <w:rPr>
          <w:rFonts w:asciiTheme="minorHAnsi" w:hAnsiTheme="minorHAnsi" w:cstheme="minorHAnsi"/>
          <w:sz w:val="26"/>
          <w:szCs w:val="26"/>
        </w:rPr>
        <w:t xml:space="preserve"> </w:t>
      </w:r>
    </w:p>
    <w:p w:rsidR="00270AEB" w:rsidRPr="00C7081B" w:rsidRDefault="00270AEB" w:rsidP="00270AEB">
      <w:pPr>
        <w:pStyle w:val="Textoindependienteprimerasangra"/>
        <w:jc w:val="both"/>
        <w:rPr>
          <w:rFonts w:asciiTheme="minorHAnsi" w:hAnsiTheme="minorHAnsi" w:cstheme="minorHAnsi"/>
          <w:sz w:val="20"/>
          <w:szCs w:val="20"/>
        </w:rPr>
      </w:pPr>
    </w:p>
    <w:p w:rsidR="00270AEB" w:rsidRPr="00C7081B" w:rsidRDefault="00270AEB" w:rsidP="00270AEB">
      <w:pPr>
        <w:pStyle w:val="Textoindependienteprimerasangra"/>
        <w:jc w:val="both"/>
        <w:rPr>
          <w:rFonts w:asciiTheme="minorHAnsi" w:hAnsiTheme="minorHAnsi" w:cstheme="minorHAnsi"/>
          <w:sz w:val="26"/>
          <w:szCs w:val="26"/>
        </w:rPr>
      </w:pPr>
      <w:r w:rsidRPr="00C7081B">
        <w:rPr>
          <w:rFonts w:asciiTheme="minorHAnsi" w:hAnsiTheme="minorHAnsi" w:cstheme="minorHAnsi"/>
          <w:sz w:val="26"/>
          <w:szCs w:val="26"/>
        </w:rPr>
        <w:t xml:space="preserve">Así lo resolvió y firma el Licenciado </w:t>
      </w:r>
      <w:r w:rsidRPr="00C7081B">
        <w:rPr>
          <w:rFonts w:asciiTheme="minorHAnsi" w:hAnsiTheme="minorHAnsi" w:cstheme="minorHAnsi"/>
          <w:b/>
          <w:bCs/>
          <w:sz w:val="26"/>
          <w:szCs w:val="26"/>
        </w:rPr>
        <w:t>Ernesto Alejandro Mora Álvarez</w:t>
      </w:r>
      <w:r w:rsidRPr="00C7081B">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C7081B">
        <w:rPr>
          <w:rFonts w:asciiTheme="minorHAnsi" w:hAnsiTheme="minorHAnsi" w:cstheme="minorHAnsi"/>
          <w:b/>
          <w:bCs/>
          <w:sz w:val="26"/>
          <w:szCs w:val="26"/>
        </w:rPr>
        <w:t>María del Rocío Villanueva Sánchez</w:t>
      </w:r>
      <w:r w:rsidRPr="00C7081B">
        <w:rPr>
          <w:rFonts w:asciiTheme="minorHAnsi" w:hAnsiTheme="minorHAnsi" w:cstheme="minorHAnsi"/>
          <w:sz w:val="26"/>
          <w:szCs w:val="26"/>
        </w:rPr>
        <w:t xml:space="preserve">, quien da fe. . . . . . . . . . . . . . . . . . . . . . . . . . . . . . . . . . . . . . . . . . </w:t>
      </w:r>
    </w:p>
    <w:p w:rsidR="00270AEB" w:rsidRPr="00C7081B" w:rsidRDefault="00270AEB"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270AEB"/>
    <w:p w:rsidR="007A78DE" w:rsidRPr="00C7081B" w:rsidRDefault="007A78DE" w:rsidP="007A78DE">
      <w:pPr>
        <w:ind w:firstLine="708"/>
        <w:jc w:val="both"/>
        <w:rPr>
          <w:rFonts w:asciiTheme="minorHAnsi" w:hAnsiTheme="minorHAnsi"/>
          <w:b/>
        </w:rPr>
      </w:pPr>
      <w:r w:rsidRPr="00C7081B">
        <w:rPr>
          <w:rFonts w:asciiTheme="minorHAnsi" w:hAnsiTheme="minorHAnsi"/>
          <w:b/>
        </w:rPr>
        <w:t xml:space="preserve">LA PRESENTE FOJA FORMA PARTE DE LA SENTENCIA DICTADA EL DÍA 30 TREINTA DE JUNIO DEL AÑO 2016 DOS MIL DIECISÉIS, EN EL PROCESO ADMINISTRATIVO CON NÚMERO DE EXPEDIENTE 348/2016-JN. . . . . . . . . . . . . . . . . . . . </w:t>
      </w:r>
    </w:p>
    <w:p w:rsidR="00205057" w:rsidRPr="00C7081B" w:rsidRDefault="00205057"/>
    <w:sectPr w:rsidR="00205057" w:rsidRPr="00C7081B" w:rsidSect="00323735">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24" w:rsidRDefault="00EB2124">
      <w:r>
        <w:separator/>
      </w:r>
    </w:p>
  </w:endnote>
  <w:endnote w:type="continuationSeparator" w:id="0">
    <w:p w:rsidR="00EB2124" w:rsidRDefault="00EB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24" w:rsidRDefault="00EB2124">
      <w:r>
        <w:separator/>
      </w:r>
    </w:p>
  </w:footnote>
  <w:footnote w:type="continuationSeparator" w:id="0">
    <w:p w:rsidR="00EB2124" w:rsidRDefault="00EB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8939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EB21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8939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081B">
      <w:rPr>
        <w:rStyle w:val="Nmerodepgina"/>
        <w:noProof/>
      </w:rPr>
      <w:t>9</w:t>
    </w:r>
    <w:r>
      <w:rPr>
        <w:rStyle w:val="Nmerodepgina"/>
      </w:rPr>
      <w:fldChar w:fldCharType="end"/>
    </w:r>
  </w:p>
  <w:p w:rsidR="00077FAB" w:rsidRDefault="00EB21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EB"/>
    <w:rsid w:val="000336E6"/>
    <w:rsid w:val="00050184"/>
    <w:rsid w:val="00067F6C"/>
    <w:rsid w:val="000748F5"/>
    <w:rsid w:val="00097A55"/>
    <w:rsid w:val="000B417D"/>
    <w:rsid w:val="000D0D57"/>
    <w:rsid w:val="000E224F"/>
    <w:rsid w:val="001115F2"/>
    <w:rsid w:val="0011317A"/>
    <w:rsid w:val="001259E4"/>
    <w:rsid w:val="00140C37"/>
    <w:rsid w:val="001A2FAF"/>
    <w:rsid w:val="001A609E"/>
    <w:rsid w:val="001C57AD"/>
    <w:rsid w:val="001E4AF7"/>
    <w:rsid w:val="001F5D6E"/>
    <w:rsid w:val="00205057"/>
    <w:rsid w:val="002114E6"/>
    <w:rsid w:val="00223F4D"/>
    <w:rsid w:val="0025197D"/>
    <w:rsid w:val="00270AEB"/>
    <w:rsid w:val="00287CD7"/>
    <w:rsid w:val="002C0860"/>
    <w:rsid w:val="002C37BC"/>
    <w:rsid w:val="002D708C"/>
    <w:rsid w:val="0037110F"/>
    <w:rsid w:val="003D23D6"/>
    <w:rsid w:val="003E6CAF"/>
    <w:rsid w:val="003F3D50"/>
    <w:rsid w:val="00416CEE"/>
    <w:rsid w:val="0045607D"/>
    <w:rsid w:val="004B545C"/>
    <w:rsid w:val="00514D11"/>
    <w:rsid w:val="005F62B7"/>
    <w:rsid w:val="00601B8B"/>
    <w:rsid w:val="006577EF"/>
    <w:rsid w:val="00667B15"/>
    <w:rsid w:val="006A7830"/>
    <w:rsid w:val="006C2B73"/>
    <w:rsid w:val="00700DE0"/>
    <w:rsid w:val="007327EA"/>
    <w:rsid w:val="00766455"/>
    <w:rsid w:val="007A3527"/>
    <w:rsid w:val="007A78DE"/>
    <w:rsid w:val="00813EAE"/>
    <w:rsid w:val="00873882"/>
    <w:rsid w:val="00893915"/>
    <w:rsid w:val="0089704D"/>
    <w:rsid w:val="008D51FA"/>
    <w:rsid w:val="008D6D53"/>
    <w:rsid w:val="00930D6F"/>
    <w:rsid w:val="009665B1"/>
    <w:rsid w:val="00967796"/>
    <w:rsid w:val="0098017C"/>
    <w:rsid w:val="0098022A"/>
    <w:rsid w:val="009A1FA6"/>
    <w:rsid w:val="009C0AEF"/>
    <w:rsid w:val="009C1175"/>
    <w:rsid w:val="00A23A3D"/>
    <w:rsid w:val="00A50CCF"/>
    <w:rsid w:val="00B00364"/>
    <w:rsid w:val="00B137B3"/>
    <w:rsid w:val="00B5328E"/>
    <w:rsid w:val="00B67028"/>
    <w:rsid w:val="00B924E8"/>
    <w:rsid w:val="00C11335"/>
    <w:rsid w:val="00C47FEF"/>
    <w:rsid w:val="00C54BAD"/>
    <w:rsid w:val="00C7081B"/>
    <w:rsid w:val="00C873A5"/>
    <w:rsid w:val="00C97A2A"/>
    <w:rsid w:val="00CC0626"/>
    <w:rsid w:val="00CE2AA8"/>
    <w:rsid w:val="00D77ACE"/>
    <w:rsid w:val="00DE42CF"/>
    <w:rsid w:val="00E1002D"/>
    <w:rsid w:val="00E37801"/>
    <w:rsid w:val="00E43606"/>
    <w:rsid w:val="00E50A92"/>
    <w:rsid w:val="00E61446"/>
    <w:rsid w:val="00E70A03"/>
    <w:rsid w:val="00E837AD"/>
    <w:rsid w:val="00EA0B7A"/>
    <w:rsid w:val="00EB2124"/>
    <w:rsid w:val="00EB7C10"/>
    <w:rsid w:val="00EC4864"/>
    <w:rsid w:val="00F4543D"/>
    <w:rsid w:val="00F70AA6"/>
    <w:rsid w:val="00F761C1"/>
    <w:rsid w:val="00F863AB"/>
    <w:rsid w:val="00FB2EE7"/>
    <w:rsid w:val="00FC79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DB119-8601-4EC9-AEBA-D63FB56A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70AEB"/>
    <w:pPr>
      <w:spacing w:before="100" w:beforeAutospacing="1" w:after="100" w:afterAutospacing="1"/>
    </w:pPr>
    <w:rPr>
      <w:lang w:val="es-MX"/>
    </w:rPr>
  </w:style>
  <w:style w:type="paragraph" w:styleId="Textoindependiente2">
    <w:name w:val="Body Text 2"/>
    <w:basedOn w:val="Normal"/>
    <w:link w:val="Textoindependiente2Car"/>
    <w:semiHidden/>
    <w:rsid w:val="00270AEB"/>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270AEB"/>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270AEB"/>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70AEB"/>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270AEB"/>
  </w:style>
  <w:style w:type="paragraph" w:styleId="Encabezado">
    <w:name w:val="header"/>
    <w:basedOn w:val="Normal"/>
    <w:link w:val="EncabezadoCar"/>
    <w:semiHidden/>
    <w:rsid w:val="00270AEB"/>
    <w:pPr>
      <w:tabs>
        <w:tab w:val="center" w:pos="4419"/>
        <w:tab w:val="right" w:pos="8838"/>
      </w:tabs>
    </w:pPr>
    <w:rPr>
      <w:lang w:val="es-MX"/>
    </w:rPr>
  </w:style>
  <w:style w:type="character" w:customStyle="1" w:styleId="EncabezadoCar">
    <w:name w:val="Encabezado Car"/>
    <w:basedOn w:val="Fuentedeprrafopredeter"/>
    <w:link w:val="Encabezado"/>
    <w:semiHidden/>
    <w:rsid w:val="00270AE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270AEB"/>
    <w:pPr>
      <w:spacing w:after="120"/>
    </w:pPr>
  </w:style>
  <w:style w:type="character" w:customStyle="1" w:styleId="TextoindependienteCar">
    <w:name w:val="Texto independiente Car"/>
    <w:basedOn w:val="Fuentedeprrafopredeter"/>
    <w:link w:val="Textoindependiente"/>
    <w:uiPriority w:val="99"/>
    <w:semiHidden/>
    <w:rsid w:val="00270AE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70AEB"/>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70AE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644781">
      <w:bodyDiv w:val="1"/>
      <w:marLeft w:val="0"/>
      <w:marRight w:val="0"/>
      <w:marTop w:val="0"/>
      <w:marBottom w:val="0"/>
      <w:divBdr>
        <w:top w:val="none" w:sz="0" w:space="0" w:color="auto"/>
        <w:left w:val="none" w:sz="0" w:space="0" w:color="auto"/>
        <w:bottom w:val="none" w:sz="0" w:space="0" w:color="auto"/>
        <w:right w:val="none" w:sz="0" w:space="0" w:color="auto"/>
      </w:divBdr>
    </w:div>
    <w:div w:id="943614561">
      <w:bodyDiv w:val="1"/>
      <w:marLeft w:val="0"/>
      <w:marRight w:val="0"/>
      <w:marTop w:val="0"/>
      <w:marBottom w:val="0"/>
      <w:divBdr>
        <w:top w:val="none" w:sz="0" w:space="0" w:color="auto"/>
        <w:left w:val="none" w:sz="0" w:space="0" w:color="auto"/>
        <w:bottom w:val="none" w:sz="0" w:space="0" w:color="auto"/>
        <w:right w:val="none" w:sz="0" w:space="0" w:color="auto"/>
      </w:divBdr>
    </w:div>
    <w:div w:id="1069769321">
      <w:bodyDiv w:val="1"/>
      <w:marLeft w:val="0"/>
      <w:marRight w:val="0"/>
      <w:marTop w:val="0"/>
      <w:marBottom w:val="0"/>
      <w:divBdr>
        <w:top w:val="none" w:sz="0" w:space="0" w:color="auto"/>
        <w:left w:val="none" w:sz="0" w:space="0" w:color="auto"/>
        <w:bottom w:val="none" w:sz="0" w:space="0" w:color="auto"/>
        <w:right w:val="none" w:sz="0" w:space="0" w:color="auto"/>
      </w:divBdr>
    </w:div>
    <w:div w:id="1348755216">
      <w:bodyDiv w:val="1"/>
      <w:marLeft w:val="0"/>
      <w:marRight w:val="0"/>
      <w:marTop w:val="0"/>
      <w:marBottom w:val="0"/>
      <w:divBdr>
        <w:top w:val="none" w:sz="0" w:space="0" w:color="auto"/>
        <w:left w:val="none" w:sz="0" w:space="0" w:color="auto"/>
        <w:bottom w:val="none" w:sz="0" w:space="0" w:color="auto"/>
        <w:right w:val="none" w:sz="0" w:space="0" w:color="auto"/>
      </w:divBdr>
    </w:div>
    <w:div w:id="1442920925">
      <w:bodyDiv w:val="1"/>
      <w:marLeft w:val="0"/>
      <w:marRight w:val="0"/>
      <w:marTop w:val="0"/>
      <w:marBottom w:val="0"/>
      <w:divBdr>
        <w:top w:val="none" w:sz="0" w:space="0" w:color="auto"/>
        <w:left w:val="none" w:sz="0" w:space="0" w:color="auto"/>
        <w:bottom w:val="none" w:sz="0" w:space="0" w:color="auto"/>
        <w:right w:val="none" w:sz="0" w:space="0" w:color="auto"/>
      </w:divBdr>
    </w:div>
    <w:div w:id="1474982294">
      <w:bodyDiv w:val="1"/>
      <w:marLeft w:val="0"/>
      <w:marRight w:val="0"/>
      <w:marTop w:val="0"/>
      <w:marBottom w:val="0"/>
      <w:divBdr>
        <w:top w:val="none" w:sz="0" w:space="0" w:color="auto"/>
        <w:left w:val="none" w:sz="0" w:space="0" w:color="auto"/>
        <w:bottom w:val="none" w:sz="0" w:space="0" w:color="auto"/>
        <w:right w:val="none" w:sz="0" w:space="0" w:color="auto"/>
      </w:divBdr>
    </w:div>
    <w:div w:id="177189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4193</Words>
  <Characters>23062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dcterms:created xsi:type="dcterms:W3CDTF">2016-08-30T18:01:00Z</dcterms:created>
  <dcterms:modified xsi:type="dcterms:W3CDTF">2020-02-27T18:12:00Z</dcterms:modified>
</cp:coreProperties>
</file>