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7E" w:rsidRPr="00CD4477" w:rsidRDefault="002E18B0" w:rsidP="00E7687E">
      <w:pPr>
        <w:pStyle w:val="Textoindependiente"/>
        <w:ind w:firstLine="708"/>
        <w:rPr>
          <w:rFonts w:ascii="Calibri" w:hAnsi="Calibri" w:cs="Arial"/>
          <w:b/>
          <w:bCs/>
          <w:iCs/>
          <w:sz w:val="26"/>
        </w:rPr>
      </w:pPr>
      <w:bookmarkStart w:id="0" w:name="_GoBack"/>
      <w:bookmarkEnd w:id="0"/>
      <w:r w:rsidRPr="00CD4477">
        <w:rPr>
          <w:rFonts w:ascii="Calibri" w:hAnsi="Calibri"/>
          <w:b/>
          <w:bCs/>
          <w:iCs/>
          <w:sz w:val="26"/>
        </w:rPr>
        <w:t xml:space="preserve">León, Guanajuato, a </w:t>
      </w:r>
      <w:r w:rsidR="00A11E14" w:rsidRPr="00CD4477">
        <w:rPr>
          <w:rFonts w:ascii="Calibri" w:hAnsi="Calibri"/>
          <w:b/>
          <w:bCs/>
          <w:iCs/>
          <w:sz w:val="26"/>
        </w:rPr>
        <w:t>16</w:t>
      </w:r>
      <w:r w:rsidR="00E7687E" w:rsidRPr="00CD4477">
        <w:rPr>
          <w:rFonts w:ascii="Calibri" w:hAnsi="Calibri"/>
          <w:b/>
          <w:bCs/>
          <w:iCs/>
          <w:sz w:val="26"/>
        </w:rPr>
        <w:t xml:space="preserve"> </w:t>
      </w:r>
      <w:r w:rsidR="00A11E14" w:rsidRPr="00CD4477">
        <w:rPr>
          <w:rFonts w:ascii="Calibri" w:hAnsi="Calibri"/>
          <w:b/>
          <w:bCs/>
          <w:iCs/>
          <w:sz w:val="26"/>
        </w:rPr>
        <w:t>dieciséis</w:t>
      </w:r>
      <w:r w:rsidR="00E7687E" w:rsidRPr="00CD4477">
        <w:rPr>
          <w:rFonts w:ascii="Calibri" w:hAnsi="Calibri"/>
          <w:b/>
          <w:bCs/>
          <w:iCs/>
          <w:sz w:val="26"/>
        </w:rPr>
        <w:t xml:space="preserve"> de </w:t>
      </w:r>
      <w:r w:rsidRPr="00CD4477">
        <w:rPr>
          <w:rFonts w:ascii="Calibri" w:hAnsi="Calibri"/>
          <w:b/>
          <w:bCs/>
          <w:iCs/>
          <w:sz w:val="26"/>
        </w:rPr>
        <w:t>diciembre</w:t>
      </w:r>
      <w:r w:rsidR="00E7687E" w:rsidRPr="00CD4477">
        <w:rPr>
          <w:rFonts w:ascii="Calibri" w:hAnsi="Calibri"/>
          <w:b/>
          <w:bCs/>
          <w:iCs/>
          <w:sz w:val="26"/>
        </w:rPr>
        <w:t xml:space="preserve"> del año 2019 dos mil diecinueve</w:t>
      </w:r>
      <w:r w:rsidR="00E7687E" w:rsidRPr="00CD4477">
        <w:rPr>
          <w:rFonts w:ascii="Calibri" w:hAnsi="Calibri"/>
          <w:bCs/>
          <w:iCs/>
          <w:sz w:val="26"/>
        </w:rPr>
        <w:t xml:space="preserve">. . . . . . . . . . . . . . . . . . . . . . . . . . . . . . . . . . . . . . . . . . . . . . . . . . . . . . . . . . . . </w:t>
      </w:r>
    </w:p>
    <w:p w:rsidR="00E7687E" w:rsidRPr="00CD4477" w:rsidRDefault="00E7687E" w:rsidP="00E7687E">
      <w:pPr>
        <w:rPr>
          <w:rFonts w:ascii="Calibri" w:hAnsi="Calibri"/>
          <w:sz w:val="26"/>
        </w:rPr>
      </w:pPr>
    </w:p>
    <w:p w:rsidR="00E7687E" w:rsidRPr="00CD4477" w:rsidRDefault="00E7687E" w:rsidP="00E7687E">
      <w:pPr>
        <w:pStyle w:val="Textoindependiente"/>
        <w:ind w:firstLine="708"/>
        <w:rPr>
          <w:rFonts w:ascii="Calibri" w:hAnsi="Calibri" w:cs="Arial"/>
          <w:sz w:val="26"/>
        </w:rPr>
      </w:pPr>
      <w:r w:rsidRPr="00CD4477">
        <w:rPr>
          <w:rFonts w:ascii="Calibri" w:hAnsi="Calibri"/>
          <w:b/>
          <w:bCs/>
          <w:i/>
          <w:iCs/>
          <w:sz w:val="26"/>
        </w:rPr>
        <w:t>V I S T O S</w:t>
      </w:r>
      <w:r w:rsidRPr="00CD4477">
        <w:rPr>
          <w:rFonts w:ascii="Calibri" w:hAnsi="Calibri"/>
          <w:sz w:val="26"/>
        </w:rPr>
        <w:t xml:space="preserve"> para dictar sentencia definitiva, los autos del proceso administrativo identificado con el número </w:t>
      </w:r>
      <w:r w:rsidR="002E18B0" w:rsidRPr="00CD4477">
        <w:rPr>
          <w:rFonts w:ascii="Calibri" w:hAnsi="Calibri"/>
          <w:b/>
          <w:sz w:val="26"/>
        </w:rPr>
        <w:t>1107</w:t>
      </w:r>
      <w:r w:rsidRPr="00CD4477">
        <w:rPr>
          <w:rFonts w:ascii="Calibri" w:hAnsi="Calibri"/>
          <w:b/>
          <w:bCs/>
          <w:iCs/>
          <w:sz w:val="26"/>
        </w:rPr>
        <w:t>/</w:t>
      </w:r>
      <w:r w:rsidR="002E18B0" w:rsidRPr="00CD4477">
        <w:rPr>
          <w:rFonts w:ascii="Calibri" w:hAnsi="Calibri"/>
          <w:b/>
          <w:iCs/>
          <w:sz w:val="26"/>
        </w:rPr>
        <w:t>2doJAM/2017</w:t>
      </w:r>
      <w:r w:rsidRPr="00CD4477">
        <w:rPr>
          <w:rFonts w:ascii="Calibri" w:hAnsi="Calibri"/>
          <w:b/>
          <w:iCs/>
          <w:sz w:val="26"/>
        </w:rPr>
        <w:t>-JN</w:t>
      </w:r>
      <w:r w:rsidRPr="00CD4477">
        <w:rPr>
          <w:rFonts w:ascii="Calibri" w:hAnsi="Calibri"/>
          <w:sz w:val="26"/>
        </w:rPr>
        <w:t xml:space="preserve"> promovido por el ciudadano </w:t>
      </w:r>
      <w:r w:rsidR="00CD4477" w:rsidRPr="00CD4477">
        <w:rPr>
          <w:rFonts w:ascii="Arial Narrow" w:hAnsi="Arial Narrow" w:cs="Arial"/>
          <w:sz w:val="27"/>
          <w:szCs w:val="27"/>
        </w:rPr>
        <w:t>(…)</w:t>
      </w:r>
      <w:r w:rsidRPr="00CD4477">
        <w:rPr>
          <w:rFonts w:ascii="Calibri" w:hAnsi="Calibri"/>
          <w:b/>
          <w:bCs/>
          <w:sz w:val="26"/>
        </w:rPr>
        <w:t xml:space="preserve">; </w:t>
      </w:r>
      <w:r w:rsidRPr="00CD4477">
        <w:rPr>
          <w:rFonts w:ascii="Calibri" w:hAnsi="Calibri" w:cs="Arial"/>
          <w:bCs/>
          <w:iCs/>
          <w:sz w:val="26"/>
        </w:rPr>
        <w:t>y</w:t>
      </w:r>
      <w:proofErr w:type="gramStart"/>
      <w:r w:rsidRPr="00CD4477">
        <w:rPr>
          <w:rFonts w:ascii="Calibri" w:hAnsi="Calibri" w:cs="Arial"/>
          <w:bCs/>
          <w:iCs/>
          <w:sz w:val="26"/>
        </w:rPr>
        <w:t>,</w:t>
      </w:r>
      <w:r w:rsidR="002E18B0" w:rsidRPr="00CD4477">
        <w:rPr>
          <w:rFonts w:ascii="Calibri" w:hAnsi="Calibri" w:cs="Arial"/>
          <w:bCs/>
          <w:iCs/>
          <w:sz w:val="26"/>
        </w:rPr>
        <w:t xml:space="preserve"> .</w:t>
      </w:r>
      <w:proofErr w:type="gramEnd"/>
      <w:r w:rsidR="002E18B0" w:rsidRPr="00CD4477">
        <w:rPr>
          <w:rFonts w:ascii="Calibri" w:hAnsi="Calibri" w:cs="Arial"/>
          <w:bCs/>
          <w:iCs/>
          <w:sz w:val="26"/>
        </w:rPr>
        <w:t xml:space="preserve"> . . .</w:t>
      </w:r>
      <w:r w:rsidRPr="00CD4477">
        <w:rPr>
          <w:rFonts w:ascii="Calibri" w:hAnsi="Calibri" w:cs="Arial"/>
          <w:sz w:val="26"/>
        </w:rPr>
        <w:t xml:space="preserve"> . . . . . . . . . . . . . . </w:t>
      </w:r>
      <w:r w:rsidR="002E18B0" w:rsidRPr="00CD4477">
        <w:rPr>
          <w:rFonts w:ascii="Calibri" w:hAnsi="Calibri" w:cs="Arial"/>
          <w:sz w:val="26"/>
        </w:rPr>
        <w:t xml:space="preserve">. . . . . . . . . . . . . . . </w:t>
      </w:r>
    </w:p>
    <w:p w:rsidR="00E7687E" w:rsidRPr="00CD4477" w:rsidRDefault="00E7687E" w:rsidP="00E7687E">
      <w:pPr>
        <w:pStyle w:val="Textoindependiente"/>
        <w:rPr>
          <w:rFonts w:ascii="Calibri" w:hAnsi="Calibri" w:cs="Arial"/>
          <w:sz w:val="26"/>
        </w:rPr>
      </w:pPr>
    </w:p>
    <w:p w:rsidR="00E7687E" w:rsidRPr="00CD4477" w:rsidRDefault="00E7687E" w:rsidP="00E7687E">
      <w:pPr>
        <w:pStyle w:val="Textoindependiente"/>
        <w:ind w:firstLine="708"/>
        <w:jc w:val="center"/>
        <w:rPr>
          <w:rFonts w:ascii="Calibri" w:hAnsi="Calibri" w:cs="Arial"/>
          <w:b/>
          <w:bCs/>
          <w:sz w:val="26"/>
        </w:rPr>
      </w:pPr>
      <w:r w:rsidRPr="00CD4477">
        <w:rPr>
          <w:rFonts w:ascii="Calibri" w:hAnsi="Calibri" w:cs="Arial"/>
          <w:b/>
          <w:bCs/>
          <w:i/>
          <w:iCs/>
          <w:sz w:val="26"/>
        </w:rPr>
        <w:t xml:space="preserve">R E S U L T A N D </w:t>
      </w:r>
      <w:proofErr w:type="gramStart"/>
      <w:r w:rsidRPr="00CD4477">
        <w:rPr>
          <w:rFonts w:ascii="Calibri" w:hAnsi="Calibri" w:cs="Arial"/>
          <w:b/>
          <w:bCs/>
          <w:i/>
          <w:iCs/>
          <w:sz w:val="26"/>
        </w:rPr>
        <w:t>O :</w:t>
      </w:r>
      <w:proofErr w:type="gramEnd"/>
    </w:p>
    <w:p w:rsidR="00E7687E" w:rsidRPr="00CD4477" w:rsidRDefault="00E7687E" w:rsidP="00E7687E">
      <w:pPr>
        <w:ind w:firstLine="708"/>
        <w:jc w:val="both"/>
        <w:rPr>
          <w:rFonts w:ascii="Calibri" w:hAnsi="Calibri" w:cs="Arial"/>
          <w:b/>
          <w:bCs/>
          <w:i/>
          <w:iCs/>
          <w:sz w:val="26"/>
        </w:rPr>
      </w:pPr>
    </w:p>
    <w:p w:rsidR="00E7687E" w:rsidRPr="00CD4477" w:rsidRDefault="00E7687E" w:rsidP="00E7687E">
      <w:pPr>
        <w:ind w:firstLine="708"/>
        <w:jc w:val="both"/>
        <w:rPr>
          <w:rFonts w:ascii="Calibri" w:hAnsi="Calibri"/>
          <w:sz w:val="26"/>
          <w:szCs w:val="26"/>
        </w:rPr>
      </w:pPr>
      <w:r w:rsidRPr="00CD4477">
        <w:rPr>
          <w:rFonts w:ascii="Calibri" w:hAnsi="Calibri" w:cs="Arial"/>
          <w:b/>
          <w:bCs/>
          <w:i/>
          <w:iCs/>
          <w:sz w:val="26"/>
        </w:rPr>
        <w:t xml:space="preserve">PRIMERO.- </w:t>
      </w:r>
      <w:r w:rsidRPr="00CD4477">
        <w:rPr>
          <w:rFonts w:ascii="Calibri" w:hAnsi="Calibri"/>
          <w:sz w:val="26"/>
          <w:szCs w:val="26"/>
        </w:rPr>
        <w:t xml:space="preserve">Por escrito presentado el día </w:t>
      </w:r>
      <w:r w:rsidR="001B73AF" w:rsidRPr="00CD4477">
        <w:rPr>
          <w:rFonts w:ascii="Calibri" w:hAnsi="Calibri"/>
          <w:sz w:val="26"/>
          <w:szCs w:val="26"/>
        </w:rPr>
        <w:t>6 seis</w:t>
      </w:r>
      <w:r w:rsidRPr="00CD4477">
        <w:rPr>
          <w:rFonts w:ascii="Calibri" w:hAnsi="Calibri"/>
          <w:sz w:val="26"/>
          <w:szCs w:val="26"/>
        </w:rPr>
        <w:t xml:space="preserve"> de </w:t>
      </w:r>
      <w:r w:rsidR="001B73AF" w:rsidRPr="00CD4477">
        <w:rPr>
          <w:rFonts w:ascii="Calibri" w:hAnsi="Calibri"/>
          <w:sz w:val="26"/>
          <w:szCs w:val="26"/>
        </w:rPr>
        <w:t>octubre</w:t>
      </w:r>
      <w:r w:rsidRPr="00CD4477">
        <w:rPr>
          <w:rFonts w:ascii="Calibri" w:hAnsi="Calibri"/>
          <w:sz w:val="26"/>
          <w:szCs w:val="26"/>
        </w:rPr>
        <w:t xml:space="preserve"> de</w:t>
      </w:r>
      <w:r w:rsidR="001B73AF" w:rsidRPr="00CD4477">
        <w:rPr>
          <w:rFonts w:ascii="Calibri" w:hAnsi="Calibri"/>
          <w:sz w:val="26"/>
          <w:szCs w:val="26"/>
        </w:rPr>
        <w:t xml:space="preserve">l </w:t>
      </w:r>
      <w:r w:rsidRPr="00CD4477">
        <w:rPr>
          <w:rFonts w:ascii="Calibri" w:hAnsi="Calibri"/>
          <w:sz w:val="26"/>
          <w:szCs w:val="26"/>
        </w:rPr>
        <w:t>año 2019 dos mil diecinueve, en la Oficialía Común de Partes de los Juzgados Administrativos Municipales, el ciudadano</w:t>
      </w:r>
      <w:r w:rsidR="001B73AF" w:rsidRPr="00CD4477">
        <w:rPr>
          <w:rFonts w:ascii="Calibri" w:hAnsi="Calibri"/>
          <w:sz w:val="26"/>
          <w:szCs w:val="26"/>
        </w:rPr>
        <w:t xml:space="preserve"> </w:t>
      </w:r>
      <w:r w:rsidR="00CD4477" w:rsidRPr="00CD4477">
        <w:rPr>
          <w:rFonts w:ascii="Arial Narrow" w:hAnsi="Arial Narrow" w:cs="Arial"/>
          <w:sz w:val="27"/>
          <w:szCs w:val="27"/>
        </w:rPr>
        <w:t>(…)</w:t>
      </w:r>
      <w:r w:rsidRPr="00CD4477">
        <w:rPr>
          <w:rFonts w:ascii="Calibri" w:hAnsi="Calibri"/>
          <w:sz w:val="26"/>
          <w:szCs w:val="26"/>
        </w:rPr>
        <w:t xml:space="preserve">, por su propio derecho, promovió proceso administrativo; en el que de la lectura integral del escrito de demanda, se desprende que señala como: . . . . . . . . . . . . . . . . . . . . . </w:t>
      </w:r>
      <w:r w:rsidR="001B73AF" w:rsidRPr="00CD4477">
        <w:rPr>
          <w:rFonts w:ascii="Calibri" w:hAnsi="Calibri"/>
          <w:sz w:val="26"/>
          <w:szCs w:val="26"/>
        </w:rPr>
        <w:t xml:space="preserve">. . . . . . . . . . . . </w:t>
      </w:r>
    </w:p>
    <w:p w:rsidR="00E7687E" w:rsidRPr="00CD4477" w:rsidRDefault="00E7687E" w:rsidP="00E7687E">
      <w:pPr>
        <w:ind w:firstLine="708"/>
        <w:jc w:val="both"/>
        <w:rPr>
          <w:rFonts w:ascii="Calibri" w:hAnsi="Calibri"/>
          <w:sz w:val="26"/>
          <w:szCs w:val="26"/>
        </w:rPr>
      </w:pPr>
    </w:p>
    <w:p w:rsidR="00E7687E" w:rsidRPr="00CD4477" w:rsidRDefault="00E7687E" w:rsidP="00E7687E">
      <w:pPr>
        <w:jc w:val="both"/>
        <w:rPr>
          <w:rFonts w:ascii="Calibri" w:hAnsi="Calibri"/>
          <w:bCs/>
          <w:sz w:val="26"/>
          <w:szCs w:val="26"/>
        </w:rPr>
      </w:pPr>
      <w:r w:rsidRPr="00CD4477">
        <w:rPr>
          <w:rFonts w:ascii="Calibri" w:hAnsi="Calibri"/>
          <w:b/>
          <w:bCs/>
          <w:sz w:val="26"/>
          <w:szCs w:val="26"/>
        </w:rPr>
        <w:t xml:space="preserve">           a).- Acto impugnado.- </w:t>
      </w:r>
      <w:r w:rsidRPr="00CD4477">
        <w:rPr>
          <w:rFonts w:ascii="Calibri" w:hAnsi="Calibri"/>
          <w:bCs/>
          <w:sz w:val="26"/>
          <w:szCs w:val="26"/>
        </w:rPr>
        <w:t xml:space="preserve">La negativa ficta a la solicitud formulada mediante escrito presentado en fecha </w:t>
      </w:r>
      <w:r w:rsidR="00D66FE4" w:rsidRPr="00CD4477">
        <w:rPr>
          <w:rFonts w:ascii="Calibri" w:hAnsi="Calibri"/>
          <w:bCs/>
          <w:sz w:val="26"/>
          <w:szCs w:val="26"/>
        </w:rPr>
        <w:t>19</w:t>
      </w:r>
      <w:r w:rsidRPr="00CD4477">
        <w:rPr>
          <w:rFonts w:ascii="Calibri" w:hAnsi="Calibri"/>
          <w:bCs/>
          <w:sz w:val="26"/>
          <w:szCs w:val="26"/>
        </w:rPr>
        <w:t xml:space="preserve"> </w:t>
      </w:r>
      <w:r w:rsidR="00D66FE4" w:rsidRPr="00CD4477">
        <w:rPr>
          <w:rFonts w:ascii="Calibri" w:hAnsi="Calibri"/>
          <w:bCs/>
          <w:sz w:val="26"/>
          <w:szCs w:val="26"/>
        </w:rPr>
        <w:t>diecinueve</w:t>
      </w:r>
      <w:r w:rsidRPr="00CD4477">
        <w:rPr>
          <w:rFonts w:ascii="Calibri" w:hAnsi="Calibri"/>
          <w:bCs/>
          <w:sz w:val="26"/>
          <w:szCs w:val="26"/>
        </w:rPr>
        <w:t xml:space="preserve"> de </w:t>
      </w:r>
      <w:r w:rsidR="00D66FE4" w:rsidRPr="00CD4477">
        <w:rPr>
          <w:rFonts w:ascii="Calibri" w:hAnsi="Calibri"/>
          <w:bCs/>
          <w:sz w:val="26"/>
          <w:szCs w:val="26"/>
        </w:rPr>
        <w:t>septiem</w:t>
      </w:r>
      <w:r w:rsidRPr="00CD4477">
        <w:rPr>
          <w:rFonts w:ascii="Calibri" w:hAnsi="Calibri"/>
          <w:bCs/>
          <w:sz w:val="26"/>
          <w:szCs w:val="26"/>
        </w:rPr>
        <w:t>bre del año 2017 dos mil diecisiete. . . . . . . . . . . . . . . . . . . . . . . . . . . . . . . . . . . . . . . . . . . . . . . . . . . . . . . . . . . . .</w:t>
      </w:r>
      <w:r w:rsidR="00D66FE4" w:rsidRPr="00CD4477">
        <w:rPr>
          <w:rFonts w:ascii="Calibri" w:hAnsi="Calibri"/>
          <w:bCs/>
          <w:sz w:val="26"/>
          <w:szCs w:val="26"/>
        </w:rPr>
        <w:t xml:space="preserve"> </w:t>
      </w:r>
      <w:r w:rsidRPr="00CD4477">
        <w:rPr>
          <w:rFonts w:ascii="Calibri" w:hAnsi="Calibri"/>
          <w:bCs/>
          <w:sz w:val="26"/>
          <w:szCs w:val="26"/>
        </w:rPr>
        <w:t xml:space="preserve">  </w:t>
      </w:r>
    </w:p>
    <w:p w:rsidR="00E7687E" w:rsidRPr="00CD4477" w:rsidRDefault="00E7687E" w:rsidP="00E7687E">
      <w:pPr>
        <w:jc w:val="both"/>
        <w:rPr>
          <w:rFonts w:ascii="Calibri" w:hAnsi="Calibri"/>
          <w:sz w:val="26"/>
          <w:szCs w:val="26"/>
        </w:rPr>
      </w:pPr>
    </w:p>
    <w:p w:rsidR="00E7687E" w:rsidRPr="00CD4477" w:rsidRDefault="00E7687E" w:rsidP="00E7687E">
      <w:pPr>
        <w:ind w:firstLine="708"/>
        <w:jc w:val="both"/>
        <w:rPr>
          <w:rFonts w:ascii="Calibri" w:hAnsi="Calibri"/>
          <w:sz w:val="26"/>
          <w:szCs w:val="26"/>
        </w:rPr>
      </w:pPr>
      <w:r w:rsidRPr="00CD4477">
        <w:rPr>
          <w:rFonts w:ascii="Calibri" w:hAnsi="Calibri"/>
          <w:b/>
          <w:bCs/>
          <w:sz w:val="26"/>
          <w:szCs w:val="26"/>
        </w:rPr>
        <w:t xml:space="preserve">b).- Autoridad demandada.- </w:t>
      </w:r>
      <w:bookmarkStart w:id="1" w:name="OLE_LINK1"/>
      <w:bookmarkStart w:id="2" w:name="OLE_LINK2"/>
      <w:r w:rsidRPr="00CD4477">
        <w:rPr>
          <w:rFonts w:ascii="Calibri" w:hAnsi="Calibri"/>
          <w:bCs/>
          <w:sz w:val="26"/>
          <w:szCs w:val="26"/>
        </w:rPr>
        <w:t>El Sistema de Agua Potable y Alcantarillado de León, Guanajuato, (</w:t>
      </w:r>
      <w:proofErr w:type="spellStart"/>
      <w:r w:rsidRPr="00CD4477">
        <w:rPr>
          <w:rFonts w:ascii="Calibri" w:hAnsi="Calibri"/>
          <w:bCs/>
          <w:sz w:val="26"/>
          <w:szCs w:val="26"/>
        </w:rPr>
        <w:t>Sapal</w:t>
      </w:r>
      <w:proofErr w:type="spellEnd"/>
      <w:r w:rsidRPr="00CD4477">
        <w:rPr>
          <w:rFonts w:ascii="Calibri" w:hAnsi="Calibri"/>
          <w:bCs/>
          <w:sz w:val="26"/>
          <w:szCs w:val="26"/>
        </w:rPr>
        <w:t xml:space="preserve"> por sus siglas)</w:t>
      </w:r>
      <w:r w:rsidRPr="00CD4477">
        <w:rPr>
          <w:rFonts w:ascii="Calibri" w:hAnsi="Calibri" w:cs="Arial"/>
          <w:sz w:val="26"/>
        </w:rPr>
        <w:t xml:space="preserve">. . . </w:t>
      </w:r>
      <w:bookmarkEnd w:id="1"/>
      <w:bookmarkEnd w:id="2"/>
      <w:r w:rsidRPr="00CD4477">
        <w:rPr>
          <w:rFonts w:ascii="Calibri" w:hAnsi="Calibri" w:cs="Arial"/>
          <w:sz w:val="26"/>
        </w:rPr>
        <w:t>. . . . . . . . . . . . . . . . . . . . . . . . . . . . . . . . .</w:t>
      </w:r>
    </w:p>
    <w:p w:rsidR="00E7687E" w:rsidRPr="00CD4477" w:rsidRDefault="00E7687E" w:rsidP="00E7687E">
      <w:pPr>
        <w:jc w:val="both"/>
        <w:rPr>
          <w:rFonts w:ascii="Calibri" w:hAnsi="Calibri"/>
          <w:sz w:val="26"/>
          <w:szCs w:val="26"/>
        </w:rPr>
      </w:pPr>
    </w:p>
    <w:p w:rsidR="00E7687E" w:rsidRPr="00CD4477" w:rsidRDefault="00E7687E" w:rsidP="00E7687E">
      <w:pPr>
        <w:ind w:firstLine="708"/>
        <w:jc w:val="both"/>
        <w:rPr>
          <w:rFonts w:ascii="Calibri" w:hAnsi="Calibri"/>
          <w:sz w:val="26"/>
          <w:szCs w:val="22"/>
        </w:rPr>
      </w:pPr>
      <w:proofErr w:type="gramStart"/>
      <w:r w:rsidRPr="00CD4477">
        <w:rPr>
          <w:rFonts w:ascii="Calibri" w:hAnsi="Calibri"/>
          <w:b/>
          <w:bCs/>
          <w:sz w:val="26"/>
          <w:szCs w:val="26"/>
        </w:rPr>
        <w:t>c).-</w:t>
      </w:r>
      <w:proofErr w:type="gramEnd"/>
      <w:r w:rsidRPr="00CD4477">
        <w:rPr>
          <w:rFonts w:ascii="Calibri" w:hAnsi="Calibri"/>
          <w:b/>
          <w:bCs/>
          <w:sz w:val="26"/>
          <w:szCs w:val="26"/>
        </w:rPr>
        <w:t xml:space="preserve"> Pretensiones: </w:t>
      </w:r>
      <w:r w:rsidRPr="00CD4477">
        <w:rPr>
          <w:rFonts w:ascii="Calibri" w:hAnsi="Calibri"/>
          <w:bCs/>
          <w:sz w:val="26"/>
          <w:szCs w:val="26"/>
        </w:rPr>
        <w:t xml:space="preserve">La </w:t>
      </w:r>
      <w:r w:rsidRPr="00CD4477">
        <w:rPr>
          <w:rFonts w:ascii="Calibri" w:hAnsi="Calibri"/>
          <w:sz w:val="26"/>
          <w:szCs w:val="26"/>
        </w:rPr>
        <w:t xml:space="preserve">nulidad del acto impugnado;  el reconocimiento del derecho que en su favor instituyen diferentes normas jurídicas; y, la condena a que se le restablezca en el pleno goce de sus derechos. . . . . . . . . . . . . . . . . . . . . . . </w:t>
      </w:r>
    </w:p>
    <w:p w:rsidR="00E7687E" w:rsidRPr="00CD4477" w:rsidRDefault="00E7687E" w:rsidP="00E7687E">
      <w:pPr>
        <w:jc w:val="both"/>
        <w:rPr>
          <w:rFonts w:ascii="Calibri" w:hAnsi="Calibri"/>
          <w:sz w:val="26"/>
          <w:szCs w:val="26"/>
        </w:rPr>
      </w:pPr>
    </w:p>
    <w:p w:rsidR="00E7687E" w:rsidRPr="00CD4477" w:rsidRDefault="00E7687E" w:rsidP="00E7687E">
      <w:pPr>
        <w:ind w:firstLine="708"/>
        <w:jc w:val="both"/>
        <w:rPr>
          <w:rFonts w:ascii="Calibri" w:hAnsi="Calibri"/>
          <w:sz w:val="26"/>
          <w:szCs w:val="26"/>
        </w:rPr>
      </w:pPr>
      <w:r w:rsidRPr="00CD4477">
        <w:rPr>
          <w:rFonts w:ascii="Calibri" w:hAnsi="Calibri" w:cs="Calibri"/>
          <w:b/>
          <w:i/>
          <w:iCs/>
          <w:sz w:val="26"/>
          <w:szCs w:val="26"/>
        </w:rPr>
        <w:t xml:space="preserve">SEGUNDO.- </w:t>
      </w:r>
      <w:r w:rsidRPr="00CD4477">
        <w:rPr>
          <w:rFonts w:ascii="Calibri" w:hAnsi="Calibri" w:cs="Calibri"/>
          <w:sz w:val="26"/>
          <w:szCs w:val="26"/>
        </w:rPr>
        <w:t xml:space="preserve">En razón de turno, correspondió conocer del proceso a este Juzgado; por lo que mediante acuerdo del día </w:t>
      </w:r>
      <w:r w:rsidR="00D66FE4" w:rsidRPr="00CD4477">
        <w:rPr>
          <w:rFonts w:ascii="Calibri" w:hAnsi="Calibri" w:cs="Calibri"/>
          <w:sz w:val="26"/>
          <w:szCs w:val="26"/>
        </w:rPr>
        <w:t>11 once</w:t>
      </w:r>
      <w:r w:rsidRPr="00CD4477">
        <w:rPr>
          <w:rFonts w:ascii="Calibri" w:hAnsi="Calibri" w:cs="Calibri"/>
          <w:sz w:val="26"/>
          <w:szCs w:val="26"/>
        </w:rPr>
        <w:t xml:space="preserve"> de </w:t>
      </w:r>
      <w:r w:rsidR="00D66FE4" w:rsidRPr="00CD4477">
        <w:rPr>
          <w:rFonts w:ascii="Calibri" w:hAnsi="Calibri" w:cs="Calibri"/>
          <w:sz w:val="26"/>
          <w:szCs w:val="26"/>
        </w:rPr>
        <w:t>octubre</w:t>
      </w:r>
      <w:r w:rsidRPr="00CD4477">
        <w:rPr>
          <w:rFonts w:ascii="Calibri" w:hAnsi="Calibri" w:cs="Calibri"/>
          <w:sz w:val="26"/>
          <w:szCs w:val="26"/>
        </w:rPr>
        <w:t xml:space="preserve"> del año 201</w:t>
      </w:r>
      <w:r w:rsidR="00D66FE4" w:rsidRPr="00CD4477">
        <w:rPr>
          <w:rFonts w:ascii="Calibri" w:hAnsi="Calibri" w:cs="Calibri"/>
          <w:sz w:val="26"/>
          <w:szCs w:val="26"/>
        </w:rPr>
        <w:t>7</w:t>
      </w:r>
      <w:r w:rsidRPr="00CD4477">
        <w:rPr>
          <w:rFonts w:ascii="Calibri" w:hAnsi="Calibri" w:cs="Calibri"/>
          <w:sz w:val="26"/>
          <w:szCs w:val="26"/>
        </w:rPr>
        <w:t xml:space="preserve"> dos mil dieci</w:t>
      </w:r>
      <w:r w:rsidR="00D66FE4" w:rsidRPr="00CD4477">
        <w:rPr>
          <w:rFonts w:ascii="Calibri" w:hAnsi="Calibri" w:cs="Calibri"/>
          <w:sz w:val="26"/>
          <w:szCs w:val="26"/>
        </w:rPr>
        <w:t>siete</w:t>
      </w:r>
      <w:r w:rsidRPr="00CD4477">
        <w:rPr>
          <w:rFonts w:ascii="Calibri" w:hAnsi="Calibri" w:cs="Calibri"/>
          <w:sz w:val="26"/>
          <w:szCs w:val="26"/>
        </w:rPr>
        <w:t>, se admitió a trámite la demanda; teniéndose al actor por ofrecida y admitida la prueba documental descrita en el capítulo de pruebas de su escrito de demanda, la cual, dada su naturaleza, se tuvo por desahogada en ese momento;</w:t>
      </w:r>
      <w:r w:rsidRPr="00CD4477">
        <w:rPr>
          <w:rFonts w:ascii="Calibri" w:hAnsi="Calibri"/>
          <w:sz w:val="26"/>
          <w:szCs w:val="26"/>
        </w:rPr>
        <w:t xml:space="preserve"> y la </w:t>
      </w:r>
      <w:proofErr w:type="spellStart"/>
      <w:r w:rsidRPr="00CD4477">
        <w:rPr>
          <w:rFonts w:ascii="Calibri" w:hAnsi="Calibri"/>
          <w:sz w:val="26"/>
          <w:szCs w:val="26"/>
        </w:rPr>
        <w:t>presuncional</w:t>
      </w:r>
      <w:proofErr w:type="spellEnd"/>
      <w:r w:rsidRPr="00CD4477">
        <w:rPr>
          <w:rFonts w:ascii="Calibri" w:hAnsi="Calibri"/>
          <w:sz w:val="26"/>
          <w:szCs w:val="26"/>
        </w:rPr>
        <w:t xml:space="preserve"> legal y humana en lo que le beneficie. . . . . . . . . . . . . . </w:t>
      </w:r>
    </w:p>
    <w:p w:rsidR="00E7687E" w:rsidRPr="00CD4477" w:rsidRDefault="00E7687E" w:rsidP="00E7687E">
      <w:pPr>
        <w:ind w:firstLine="708"/>
        <w:jc w:val="both"/>
        <w:rPr>
          <w:rFonts w:ascii="Calibri" w:hAnsi="Calibri"/>
          <w:sz w:val="26"/>
          <w:szCs w:val="26"/>
        </w:rPr>
      </w:pPr>
    </w:p>
    <w:p w:rsidR="00E7687E" w:rsidRPr="00CD4477" w:rsidRDefault="00E7687E" w:rsidP="00E7687E">
      <w:pPr>
        <w:ind w:firstLine="708"/>
        <w:jc w:val="both"/>
        <w:rPr>
          <w:rFonts w:ascii="Calibri" w:hAnsi="Calibri"/>
          <w:sz w:val="26"/>
          <w:szCs w:val="26"/>
        </w:rPr>
      </w:pPr>
      <w:r w:rsidRPr="00CD4477">
        <w:rPr>
          <w:rFonts w:ascii="Calibri" w:hAnsi="Calibri"/>
          <w:sz w:val="26"/>
          <w:szCs w:val="26"/>
        </w:rPr>
        <w:t xml:space="preserve">No admitiéndose como prueba, la confesión expresa o tácita del demandado. </w:t>
      </w:r>
      <w:r w:rsidRPr="00CD4477">
        <w:rPr>
          <w:rFonts w:ascii="Calibri" w:hAnsi="Calibri" w:cs="Arial"/>
          <w:sz w:val="26"/>
        </w:rPr>
        <w:t xml:space="preserve">. . . . . . . . . . . . . . . . . . . . . . . . . . . . . . . . . . . . . . . . . . . . . . . . . . . . . . . . . . </w:t>
      </w:r>
    </w:p>
    <w:p w:rsidR="00E7687E" w:rsidRPr="00CD4477" w:rsidRDefault="00E7687E" w:rsidP="00E7687E">
      <w:pPr>
        <w:jc w:val="both"/>
        <w:rPr>
          <w:rFonts w:ascii="Calibri" w:hAnsi="Calibri"/>
          <w:sz w:val="26"/>
          <w:szCs w:val="26"/>
        </w:rPr>
      </w:pPr>
    </w:p>
    <w:p w:rsidR="00E7687E" w:rsidRPr="00CD4477" w:rsidRDefault="00E7687E" w:rsidP="00E7687E">
      <w:pPr>
        <w:ind w:firstLine="708"/>
        <w:jc w:val="both"/>
        <w:rPr>
          <w:rFonts w:ascii="Calibri" w:hAnsi="Calibri" w:cs="Arial"/>
          <w:sz w:val="26"/>
        </w:rPr>
      </w:pPr>
      <w:r w:rsidRPr="00CD4477">
        <w:rPr>
          <w:rFonts w:ascii="Calibri" w:hAnsi="Calibri" w:cs="Calibri"/>
          <w:sz w:val="26"/>
          <w:szCs w:val="26"/>
        </w:rPr>
        <w:t xml:space="preserve">Por otra parte, se ordenó emplazar y correr traslado a la autoridad señalada como demandada para que diera contestación; lo que </w:t>
      </w:r>
      <w:r w:rsidR="00252CCE" w:rsidRPr="00CD4477">
        <w:rPr>
          <w:rFonts w:ascii="Calibri" w:hAnsi="Calibri" w:cs="Calibri"/>
          <w:sz w:val="26"/>
          <w:szCs w:val="26"/>
        </w:rPr>
        <w:t xml:space="preserve">no </w:t>
      </w:r>
      <w:r w:rsidRPr="00CD4477">
        <w:rPr>
          <w:rFonts w:ascii="Calibri" w:hAnsi="Calibri" w:cs="Calibri"/>
          <w:sz w:val="26"/>
          <w:szCs w:val="26"/>
        </w:rPr>
        <w:t>hizo el Representante Legal del Sistema de Agua Potable y Alc</w:t>
      </w:r>
      <w:r w:rsidR="00252CCE" w:rsidRPr="00CD4477">
        <w:rPr>
          <w:rFonts w:ascii="Calibri" w:hAnsi="Calibri" w:cs="Calibri"/>
          <w:sz w:val="26"/>
          <w:szCs w:val="26"/>
        </w:rPr>
        <w:t>antarillado de León, Guanajuato</w:t>
      </w:r>
      <w:proofErr w:type="gramStart"/>
      <w:r w:rsidR="00252CCE" w:rsidRPr="00CD4477">
        <w:rPr>
          <w:rFonts w:ascii="Calibri" w:hAnsi="Calibri" w:cs="Calibri"/>
          <w:sz w:val="26"/>
          <w:szCs w:val="26"/>
        </w:rPr>
        <w:t>. . . . . . . .</w:t>
      </w:r>
      <w:proofErr w:type="gramEnd"/>
      <w:r w:rsidR="00252CCE" w:rsidRPr="00CD4477">
        <w:rPr>
          <w:rFonts w:ascii="Calibri" w:hAnsi="Calibri" w:cs="Calibri"/>
          <w:sz w:val="26"/>
          <w:szCs w:val="26"/>
        </w:rPr>
        <w:t xml:space="preserve"> . </w:t>
      </w:r>
    </w:p>
    <w:p w:rsidR="00E7687E" w:rsidRPr="00CD4477" w:rsidRDefault="00E7687E" w:rsidP="00E7687E">
      <w:pPr>
        <w:ind w:firstLine="708"/>
        <w:jc w:val="both"/>
        <w:rPr>
          <w:rFonts w:ascii="Calibri" w:hAnsi="Calibri"/>
          <w:sz w:val="26"/>
          <w:szCs w:val="26"/>
        </w:rPr>
      </w:pPr>
    </w:p>
    <w:p w:rsidR="00E7687E" w:rsidRPr="00CD4477" w:rsidRDefault="00E7687E" w:rsidP="00A539F1">
      <w:pPr>
        <w:pStyle w:val="Textoindependiente"/>
        <w:ind w:firstLine="708"/>
        <w:rPr>
          <w:rFonts w:ascii="Calibri" w:hAnsi="Calibri"/>
          <w:sz w:val="26"/>
          <w:szCs w:val="26"/>
        </w:rPr>
      </w:pPr>
      <w:r w:rsidRPr="00CD4477">
        <w:rPr>
          <w:rFonts w:ascii="Calibri" w:hAnsi="Calibri" w:cs="Calibri"/>
          <w:b/>
          <w:bCs/>
          <w:i/>
          <w:iCs/>
          <w:sz w:val="26"/>
          <w:szCs w:val="26"/>
        </w:rPr>
        <w:t>TERCERO</w:t>
      </w:r>
      <w:r w:rsidRPr="00CD4477">
        <w:rPr>
          <w:rFonts w:ascii="Calibri" w:hAnsi="Calibri" w:cs="Calibri"/>
          <w:b/>
          <w:bCs/>
          <w:sz w:val="26"/>
          <w:szCs w:val="26"/>
        </w:rPr>
        <w:t>.-</w:t>
      </w:r>
      <w:r w:rsidRPr="00CD4477">
        <w:rPr>
          <w:rFonts w:ascii="Calibri" w:hAnsi="Calibri" w:cs="Calibri"/>
          <w:sz w:val="26"/>
          <w:szCs w:val="26"/>
        </w:rPr>
        <w:t xml:space="preserve"> Por proveído de fecha </w:t>
      </w:r>
      <w:r w:rsidR="00252CCE" w:rsidRPr="00CD4477">
        <w:rPr>
          <w:rFonts w:ascii="Calibri" w:hAnsi="Calibri" w:cs="Calibri"/>
          <w:sz w:val="26"/>
          <w:szCs w:val="26"/>
        </w:rPr>
        <w:t>9</w:t>
      </w:r>
      <w:r w:rsidRPr="00CD4477">
        <w:rPr>
          <w:rFonts w:ascii="Calibri" w:hAnsi="Calibri" w:cs="Calibri"/>
          <w:sz w:val="26"/>
          <w:szCs w:val="26"/>
        </w:rPr>
        <w:t xml:space="preserve"> </w:t>
      </w:r>
      <w:r w:rsidR="00252CCE" w:rsidRPr="00CD4477">
        <w:rPr>
          <w:rFonts w:ascii="Calibri" w:hAnsi="Calibri" w:cs="Calibri"/>
          <w:sz w:val="26"/>
          <w:szCs w:val="26"/>
        </w:rPr>
        <w:t xml:space="preserve">nueve de febrero del año 2018 dos mil </w:t>
      </w:r>
      <w:r w:rsidRPr="00CD4477">
        <w:rPr>
          <w:rFonts w:ascii="Calibri" w:hAnsi="Calibri" w:cs="Calibri"/>
          <w:sz w:val="26"/>
          <w:szCs w:val="26"/>
        </w:rPr>
        <w:t>dieciocho</w:t>
      </w:r>
      <w:r w:rsidR="00252CCE" w:rsidRPr="00CD4477">
        <w:rPr>
          <w:rFonts w:ascii="Calibri" w:hAnsi="Calibri" w:cs="Calibri"/>
          <w:sz w:val="26"/>
          <w:szCs w:val="26"/>
        </w:rPr>
        <w:t>,</w:t>
      </w:r>
      <w:r w:rsidRPr="00CD4477">
        <w:rPr>
          <w:rFonts w:ascii="Calibri" w:hAnsi="Calibri" w:cs="Calibri"/>
          <w:sz w:val="26"/>
          <w:szCs w:val="26"/>
        </w:rPr>
        <w:t xml:space="preserve"> se tuvo al organismo demandado, por </w:t>
      </w:r>
      <w:r w:rsidR="00252CCE" w:rsidRPr="00CD4477">
        <w:rPr>
          <w:rFonts w:ascii="Calibri" w:hAnsi="Calibri" w:cs="Calibri"/>
          <w:sz w:val="26"/>
          <w:szCs w:val="26"/>
        </w:rPr>
        <w:t xml:space="preserve">no </w:t>
      </w:r>
      <w:r w:rsidRPr="00CD4477">
        <w:rPr>
          <w:rFonts w:ascii="Calibri" w:hAnsi="Calibri" w:cs="Calibri"/>
          <w:bCs/>
          <w:sz w:val="26"/>
          <w:szCs w:val="26"/>
        </w:rPr>
        <w:t xml:space="preserve">contestando </w:t>
      </w:r>
      <w:r w:rsidRPr="00CD4477">
        <w:rPr>
          <w:rFonts w:ascii="Calibri" w:hAnsi="Calibri" w:cs="Calibri"/>
          <w:sz w:val="26"/>
          <w:szCs w:val="26"/>
        </w:rPr>
        <w:t xml:space="preserve">en tiempo y forma legal, la demanda interpuesta en su contra, </w:t>
      </w:r>
      <w:r w:rsidR="00252CCE" w:rsidRPr="00CD4477">
        <w:rPr>
          <w:rFonts w:ascii="Calibri" w:hAnsi="Calibri" w:cs="Calibri"/>
          <w:sz w:val="26"/>
          <w:szCs w:val="26"/>
        </w:rPr>
        <w:t xml:space="preserve">al haber transcurrido el termino para hacerlo, sin que lo haya hecho. </w:t>
      </w:r>
      <w:r w:rsidR="00A539F1" w:rsidRPr="00CD4477">
        <w:rPr>
          <w:rFonts w:ascii="Calibri" w:hAnsi="Calibri"/>
          <w:sz w:val="26"/>
          <w:szCs w:val="26"/>
        </w:rPr>
        <w:t>. . . . . . . . . . . . . . . . . . . . . . . . . . . . . . . . . . . . . . .</w:t>
      </w:r>
    </w:p>
    <w:p w:rsidR="00A539F1" w:rsidRPr="00CD4477" w:rsidRDefault="00A539F1" w:rsidP="00A539F1">
      <w:pPr>
        <w:pStyle w:val="Textoindependiente"/>
        <w:ind w:firstLine="708"/>
        <w:rPr>
          <w:rFonts w:ascii="Calibri" w:hAnsi="Calibri"/>
          <w:sz w:val="26"/>
          <w:szCs w:val="26"/>
        </w:rPr>
      </w:pPr>
    </w:p>
    <w:p w:rsidR="00E7687E" w:rsidRPr="00CD4477" w:rsidRDefault="00E7687E" w:rsidP="00E7687E">
      <w:pPr>
        <w:pStyle w:val="Textoindependiente"/>
        <w:ind w:firstLine="708"/>
        <w:rPr>
          <w:rFonts w:ascii="Calibri" w:hAnsi="Calibri" w:cs="Calibri"/>
          <w:b/>
          <w:i/>
          <w:sz w:val="26"/>
          <w:szCs w:val="26"/>
        </w:rPr>
      </w:pPr>
      <w:r w:rsidRPr="00CD4477">
        <w:rPr>
          <w:rFonts w:ascii="Calibri" w:hAnsi="Calibri" w:cs="Calibri"/>
          <w:sz w:val="26"/>
          <w:szCs w:val="26"/>
        </w:rPr>
        <w:t xml:space="preserve">Así las cosas, al no existir pruebas pendientes de desahogo y por ser el momento procesal oportuno, se citó a las partes a la Audiencia de Alegatos, a </w:t>
      </w:r>
      <w:r w:rsidRPr="00CD4477">
        <w:rPr>
          <w:rFonts w:ascii="Calibri" w:hAnsi="Calibri" w:cs="Calibri"/>
          <w:sz w:val="26"/>
          <w:szCs w:val="26"/>
        </w:rPr>
        <w:lastRenderedPageBreak/>
        <w:t xml:space="preserve">celebrarse el día </w:t>
      </w:r>
      <w:r w:rsidR="00A539F1" w:rsidRPr="00CD4477">
        <w:rPr>
          <w:rFonts w:ascii="Calibri" w:hAnsi="Calibri" w:cs="Calibri"/>
          <w:sz w:val="26"/>
          <w:szCs w:val="26"/>
        </w:rPr>
        <w:t>20 veinte</w:t>
      </w:r>
      <w:r w:rsidRPr="00CD4477">
        <w:rPr>
          <w:rFonts w:ascii="Calibri" w:hAnsi="Calibri" w:cs="Calibri"/>
          <w:sz w:val="26"/>
          <w:szCs w:val="26"/>
        </w:rPr>
        <w:t xml:space="preserve"> de </w:t>
      </w:r>
      <w:r w:rsidR="00A539F1" w:rsidRPr="00CD4477">
        <w:rPr>
          <w:rFonts w:ascii="Calibri" w:hAnsi="Calibri" w:cs="Calibri"/>
          <w:sz w:val="26"/>
          <w:szCs w:val="26"/>
        </w:rPr>
        <w:t>f</w:t>
      </w:r>
      <w:r w:rsidRPr="00CD4477">
        <w:rPr>
          <w:rFonts w:ascii="Calibri" w:hAnsi="Calibri" w:cs="Calibri"/>
          <w:sz w:val="26"/>
          <w:szCs w:val="26"/>
        </w:rPr>
        <w:t>e</w:t>
      </w:r>
      <w:r w:rsidR="00A539F1" w:rsidRPr="00CD4477">
        <w:rPr>
          <w:rFonts w:ascii="Calibri" w:hAnsi="Calibri" w:cs="Calibri"/>
          <w:sz w:val="26"/>
          <w:szCs w:val="26"/>
        </w:rPr>
        <w:t>brero</w:t>
      </w:r>
      <w:r w:rsidRPr="00CD4477">
        <w:rPr>
          <w:rFonts w:ascii="Calibri" w:hAnsi="Calibri" w:cs="Calibri"/>
          <w:sz w:val="26"/>
          <w:szCs w:val="26"/>
        </w:rPr>
        <w:t xml:space="preserve"> del </w:t>
      </w:r>
      <w:r w:rsidR="00A539F1" w:rsidRPr="00CD4477">
        <w:rPr>
          <w:rFonts w:ascii="Calibri" w:hAnsi="Calibri" w:cs="Calibri"/>
          <w:sz w:val="26"/>
          <w:szCs w:val="26"/>
        </w:rPr>
        <w:t xml:space="preserve">año </w:t>
      </w:r>
      <w:r w:rsidRPr="00CD4477">
        <w:rPr>
          <w:rFonts w:ascii="Calibri" w:hAnsi="Calibri" w:cs="Calibri"/>
          <w:sz w:val="26"/>
          <w:szCs w:val="26"/>
        </w:rPr>
        <w:t xml:space="preserve">2018 dos mil dieciocho, a las 11:00 once horas, en el despacho de este Juzgado. . . . . . . . . . . . . . . . . . . . . . . </w:t>
      </w:r>
      <w:r w:rsidR="00A539F1" w:rsidRPr="00CD4477">
        <w:rPr>
          <w:rFonts w:ascii="Calibri" w:hAnsi="Calibri" w:cs="Calibri"/>
          <w:sz w:val="26"/>
          <w:szCs w:val="26"/>
        </w:rPr>
        <w:t xml:space="preserve">. . . . . . . . . . </w:t>
      </w:r>
    </w:p>
    <w:p w:rsidR="00E7687E" w:rsidRPr="00CD4477" w:rsidRDefault="00E7687E" w:rsidP="00E7687E">
      <w:pPr>
        <w:pStyle w:val="Textoindependiente"/>
        <w:rPr>
          <w:rFonts w:ascii="Calibri" w:hAnsi="Calibri"/>
          <w:sz w:val="22"/>
        </w:rPr>
      </w:pPr>
    </w:p>
    <w:p w:rsidR="00E7687E" w:rsidRPr="00CD4477" w:rsidRDefault="007B7AC0" w:rsidP="00E7687E">
      <w:pPr>
        <w:ind w:firstLine="708"/>
        <w:jc w:val="both"/>
        <w:rPr>
          <w:rFonts w:ascii="Calibri" w:hAnsi="Calibri" w:cs="Calibri"/>
          <w:i/>
          <w:iCs/>
          <w:sz w:val="22"/>
        </w:rPr>
      </w:pPr>
      <w:r w:rsidRPr="00CD4477">
        <w:rPr>
          <w:rFonts w:ascii="Calibri" w:hAnsi="Calibri" w:cs="Calibri"/>
          <w:b/>
          <w:i/>
          <w:sz w:val="26"/>
          <w:szCs w:val="26"/>
        </w:rPr>
        <w:t>CUAR</w:t>
      </w:r>
      <w:r w:rsidR="00E7687E" w:rsidRPr="00CD4477">
        <w:rPr>
          <w:rFonts w:ascii="Calibri" w:hAnsi="Calibri" w:cs="Calibri"/>
          <w:b/>
          <w:i/>
          <w:sz w:val="26"/>
          <w:szCs w:val="26"/>
        </w:rPr>
        <w:t xml:space="preserve">TO.- </w:t>
      </w:r>
      <w:r w:rsidR="00E7687E" w:rsidRPr="00CD4477">
        <w:rPr>
          <w:rFonts w:ascii="Calibri" w:hAnsi="Calibri"/>
          <w:sz w:val="26"/>
        </w:rPr>
        <w:t xml:space="preserve">En la fecha y hora señaladas en el resultando anterior, </w:t>
      </w:r>
      <w:r w:rsidR="00E7687E" w:rsidRPr="00CD4477">
        <w:rPr>
          <w:rFonts w:ascii="Calibri" w:hAnsi="Calibri" w:cs="Arial"/>
          <w:sz w:val="26"/>
        </w:rPr>
        <w:t>se llevó a cabo la audiencia de Ley, en la que, una vez declarada abierta y sin la asistencia de las partes, se hizo constar que el autorizado de la parte actora, ciudadano Aldo Adán Flores Montes, sí formuló alegatos por escrito, los que se ordenó agregar a los autos para que surtiera los efectos conducentes ; turnándose los autos para el dictado de la resolución que en derecho procediera.</w:t>
      </w:r>
      <w:r w:rsidR="00E7687E" w:rsidRPr="00CD4477">
        <w:rPr>
          <w:rFonts w:ascii="Calibri" w:hAnsi="Calibri" w:cs="Calibri"/>
          <w:i/>
          <w:iCs/>
          <w:sz w:val="22"/>
        </w:rPr>
        <w:t xml:space="preserve"> . </w:t>
      </w:r>
      <w:r w:rsidR="00E7687E" w:rsidRPr="00CD4477">
        <w:rPr>
          <w:rFonts w:ascii="Calibri" w:hAnsi="Calibri" w:cs="Calibri"/>
          <w:i/>
          <w:iCs/>
          <w:sz w:val="26"/>
        </w:rPr>
        <w:t xml:space="preserve">. . . . . . . . . . . . . . . . . . . . . . . . </w:t>
      </w:r>
    </w:p>
    <w:p w:rsidR="00E7687E" w:rsidRPr="00CD4477" w:rsidRDefault="00E7687E" w:rsidP="00E7687E">
      <w:pPr>
        <w:pStyle w:val="Textoindependiente"/>
        <w:ind w:firstLine="708"/>
        <w:rPr>
          <w:rFonts w:ascii="Calibri" w:hAnsi="Calibri" w:cs="Calibri"/>
          <w:sz w:val="22"/>
          <w:szCs w:val="26"/>
        </w:rPr>
      </w:pPr>
      <w:r w:rsidRPr="00CD4477">
        <w:rPr>
          <w:rFonts w:ascii="Calibri" w:hAnsi="Calibri" w:cs="Arial"/>
          <w:sz w:val="26"/>
          <w:szCs w:val="27"/>
        </w:rPr>
        <w:t xml:space="preserve"> </w:t>
      </w:r>
    </w:p>
    <w:p w:rsidR="00E7687E" w:rsidRPr="00CD4477" w:rsidRDefault="00E7687E" w:rsidP="00E7687E">
      <w:pPr>
        <w:pStyle w:val="Textoindependiente"/>
        <w:ind w:firstLine="708"/>
        <w:jc w:val="center"/>
        <w:rPr>
          <w:rFonts w:ascii="Calibri" w:hAnsi="Calibri" w:cs="Calibri"/>
          <w:b/>
          <w:bCs/>
          <w:i/>
          <w:iCs/>
          <w:sz w:val="26"/>
          <w:szCs w:val="26"/>
        </w:rPr>
      </w:pPr>
      <w:r w:rsidRPr="00CD4477">
        <w:rPr>
          <w:rFonts w:ascii="Calibri" w:hAnsi="Calibri" w:cs="Calibri"/>
          <w:b/>
          <w:bCs/>
          <w:i/>
          <w:iCs/>
          <w:sz w:val="26"/>
          <w:szCs w:val="26"/>
        </w:rPr>
        <w:t xml:space="preserve">C O N S I D E R A N D </w:t>
      </w:r>
      <w:proofErr w:type="gramStart"/>
      <w:r w:rsidRPr="00CD4477">
        <w:rPr>
          <w:rFonts w:ascii="Calibri" w:hAnsi="Calibri" w:cs="Calibri"/>
          <w:b/>
          <w:bCs/>
          <w:i/>
          <w:iCs/>
          <w:sz w:val="26"/>
          <w:szCs w:val="26"/>
        </w:rPr>
        <w:t>O :</w:t>
      </w:r>
      <w:proofErr w:type="gramEnd"/>
    </w:p>
    <w:p w:rsidR="00E7687E" w:rsidRPr="00CD4477" w:rsidRDefault="00E7687E" w:rsidP="00E7687E">
      <w:pPr>
        <w:pStyle w:val="Textoindependiente"/>
        <w:rPr>
          <w:rFonts w:ascii="Calibri" w:hAnsi="Calibri" w:cs="Calibri"/>
          <w:b/>
          <w:bCs/>
          <w:i/>
          <w:iCs/>
          <w:sz w:val="26"/>
          <w:szCs w:val="26"/>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b/>
          <w:bCs/>
          <w:i/>
          <w:iCs/>
          <w:sz w:val="26"/>
          <w:szCs w:val="26"/>
        </w:rPr>
        <w:t>PRIMERO</w:t>
      </w:r>
      <w:r w:rsidRPr="00CD4477">
        <w:rPr>
          <w:rFonts w:ascii="Calibri" w:hAnsi="Calibri" w:cs="Calibri"/>
          <w:b/>
          <w:bCs/>
          <w:sz w:val="26"/>
          <w:szCs w:val="26"/>
        </w:rPr>
        <w:t xml:space="preserve">.- </w:t>
      </w:r>
      <w:r w:rsidRPr="00CD447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organismo público conocido como </w:t>
      </w:r>
      <w:proofErr w:type="spellStart"/>
      <w:r w:rsidRPr="00CD4477">
        <w:rPr>
          <w:rFonts w:ascii="Calibri" w:hAnsi="Calibri" w:cs="Calibri"/>
          <w:sz w:val="26"/>
          <w:szCs w:val="26"/>
        </w:rPr>
        <w:t>Sapal</w:t>
      </w:r>
      <w:proofErr w:type="spellEnd"/>
      <w:r w:rsidRPr="00CD4477">
        <w:rPr>
          <w:rFonts w:ascii="Calibri" w:hAnsi="Calibri" w:cs="Calibri"/>
          <w:sz w:val="26"/>
          <w:szCs w:val="26"/>
        </w:rPr>
        <w:t xml:space="preserve">; la que forma parte de la administración pública paramunicipal de León, Guanajuato. . . . . . . . . . . . . . . . . . . . . . . . . . . . . . . . . . . . . . .  </w:t>
      </w:r>
    </w:p>
    <w:p w:rsidR="00E7687E" w:rsidRPr="00CD4477" w:rsidRDefault="00E7687E" w:rsidP="00E7687E">
      <w:pPr>
        <w:pStyle w:val="Textoindependiente"/>
        <w:rPr>
          <w:rFonts w:ascii="Calibri" w:hAnsi="Calibri" w:cs="Calibri"/>
          <w:b/>
          <w:bCs/>
          <w:i/>
          <w:iCs/>
          <w:sz w:val="20"/>
          <w:szCs w:val="20"/>
        </w:rPr>
      </w:pPr>
    </w:p>
    <w:p w:rsidR="00E7687E" w:rsidRPr="00CD4477" w:rsidRDefault="00E7687E" w:rsidP="00E7687E">
      <w:pPr>
        <w:pStyle w:val="Textoindependiente"/>
        <w:ind w:firstLine="708"/>
        <w:rPr>
          <w:rFonts w:ascii="Calibri" w:hAnsi="Calibri"/>
          <w:sz w:val="26"/>
          <w:szCs w:val="22"/>
        </w:rPr>
      </w:pPr>
      <w:r w:rsidRPr="00CD4477">
        <w:rPr>
          <w:rFonts w:ascii="Calibri" w:hAnsi="Calibri" w:cs="Calibri"/>
          <w:b/>
          <w:bCs/>
          <w:i/>
          <w:iCs/>
          <w:sz w:val="26"/>
          <w:szCs w:val="26"/>
        </w:rPr>
        <w:t>SEGUNDO</w:t>
      </w:r>
      <w:r w:rsidRPr="00CD4477">
        <w:rPr>
          <w:rFonts w:ascii="Calibri" w:hAnsi="Calibri" w:cs="Calibri"/>
          <w:b/>
          <w:bCs/>
          <w:sz w:val="26"/>
          <w:szCs w:val="26"/>
        </w:rPr>
        <w:t xml:space="preserve">.- </w:t>
      </w:r>
      <w:r w:rsidRPr="00CD4477">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AE4A35" w:rsidRPr="00CD4477">
        <w:rPr>
          <w:rFonts w:ascii="Calibri" w:hAnsi="Calibri"/>
          <w:sz w:val="26"/>
          <w:szCs w:val="22"/>
        </w:rPr>
        <w:t>6</w:t>
      </w:r>
      <w:r w:rsidRPr="00CD4477">
        <w:rPr>
          <w:rFonts w:ascii="Calibri" w:hAnsi="Calibri"/>
          <w:sz w:val="26"/>
          <w:szCs w:val="22"/>
        </w:rPr>
        <w:t xml:space="preserve"> </w:t>
      </w:r>
      <w:r w:rsidR="00AE4A35" w:rsidRPr="00CD4477">
        <w:rPr>
          <w:rFonts w:ascii="Calibri" w:hAnsi="Calibri"/>
          <w:sz w:val="26"/>
          <w:szCs w:val="22"/>
        </w:rPr>
        <w:t>sei</w:t>
      </w:r>
      <w:r w:rsidRPr="00CD4477">
        <w:rPr>
          <w:rFonts w:ascii="Calibri" w:hAnsi="Calibri"/>
          <w:sz w:val="26"/>
          <w:szCs w:val="22"/>
        </w:rPr>
        <w:t xml:space="preserve">s de </w:t>
      </w:r>
      <w:r w:rsidR="00AE4A35" w:rsidRPr="00CD4477">
        <w:rPr>
          <w:rFonts w:ascii="Calibri" w:hAnsi="Calibri"/>
          <w:sz w:val="26"/>
          <w:szCs w:val="22"/>
        </w:rPr>
        <w:t>octubre</w:t>
      </w:r>
      <w:r w:rsidRPr="00CD4477">
        <w:rPr>
          <w:rFonts w:ascii="Calibri" w:hAnsi="Calibri"/>
          <w:sz w:val="26"/>
          <w:szCs w:val="22"/>
        </w:rPr>
        <w:t xml:space="preserve"> del año </w:t>
      </w:r>
      <w:r w:rsidR="00AE4A35" w:rsidRPr="00CD4477">
        <w:rPr>
          <w:rFonts w:ascii="Calibri" w:hAnsi="Calibri"/>
          <w:sz w:val="26"/>
          <w:szCs w:val="22"/>
        </w:rPr>
        <w:t>señalado</w:t>
      </w:r>
      <w:r w:rsidRPr="00CD4477">
        <w:rPr>
          <w:rFonts w:ascii="Calibri" w:hAnsi="Calibri"/>
          <w:sz w:val="26"/>
          <w:szCs w:val="22"/>
        </w:rPr>
        <w:t xml:space="preserve">, no se le había dado respuesta a la petición realizada por el actor, o no le se había hecho de su debido conocimiento. . . . . . . . </w:t>
      </w:r>
      <w:r w:rsidR="00AE4A35" w:rsidRPr="00CD4477">
        <w:rPr>
          <w:rFonts w:ascii="Calibri" w:hAnsi="Calibri"/>
          <w:sz w:val="26"/>
          <w:szCs w:val="22"/>
        </w:rPr>
        <w:t>. . . . . . . . . . . . . . . . . . . . . . . . . . . . . . . . . . . . . . . . .</w:t>
      </w:r>
    </w:p>
    <w:p w:rsidR="00E7687E" w:rsidRPr="00CD4477" w:rsidRDefault="00E7687E" w:rsidP="00E7687E">
      <w:pPr>
        <w:pStyle w:val="Textoindependiente"/>
        <w:rPr>
          <w:rFonts w:ascii="Calibri" w:hAnsi="Calibri" w:cs="Calibri"/>
          <w:b/>
          <w:iCs/>
          <w:sz w:val="20"/>
          <w:szCs w:val="20"/>
        </w:rPr>
      </w:pPr>
    </w:p>
    <w:p w:rsidR="00350B78" w:rsidRPr="00CD4477" w:rsidRDefault="00E7687E" w:rsidP="00E7687E">
      <w:pPr>
        <w:pStyle w:val="Textoindependiente"/>
        <w:ind w:firstLine="708"/>
        <w:rPr>
          <w:rFonts w:ascii="Calibri" w:hAnsi="Calibri"/>
          <w:sz w:val="26"/>
          <w:szCs w:val="27"/>
        </w:rPr>
      </w:pPr>
      <w:r w:rsidRPr="00CD4477">
        <w:rPr>
          <w:rFonts w:ascii="Calibri" w:hAnsi="Calibri" w:cs="Calibri"/>
          <w:b/>
          <w:i/>
          <w:iCs/>
          <w:sz w:val="26"/>
          <w:szCs w:val="26"/>
        </w:rPr>
        <w:t xml:space="preserve">TERCERO.- </w:t>
      </w:r>
      <w:r w:rsidRPr="00CD4477">
        <w:rPr>
          <w:rFonts w:ascii="Calibri" w:hAnsi="Calibri" w:cs="Calibri"/>
          <w:sz w:val="26"/>
          <w:szCs w:val="26"/>
        </w:rPr>
        <w:t xml:space="preserve">La existencia del acto impugnado, -la negativa ficta a la petición </w:t>
      </w:r>
      <w:r w:rsidRPr="00CD4477">
        <w:rPr>
          <w:rFonts w:ascii="Calibri" w:hAnsi="Calibri"/>
          <w:sz w:val="26"/>
          <w:szCs w:val="27"/>
        </w:rPr>
        <w:t xml:space="preserve">en que, con fecha </w:t>
      </w:r>
      <w:r w:rsidR="00557881" w:rsidRPr="00CD4477">
        <w:rPr>
          <w:rFonts w:ascii="Calibri" w:hAnsi="Calibri"/>
          <w:sz w:val="26"/>
          <w:szCs w:val="27"/>
        </w:rPr>
        <w:t xml:space="preserve">19 diecinueve de septiembre </w:t>
      </w:r>
      <w:r w:rsidRPr="00CD4477">
        <w:rPr>
          <w:rFonts w:ascii="Calibri" w:hAnsi="Calibri"/>
          <w:sz w:val="26"/>
          <w:szCs w:val="27"/>
        </w:rPr>
        <w:t>del a</w:t>
      </w:r>
      <w:r w:rsidRPr="00CD4477">
        <w:rPr>
          <w:rFonts w:ascii="Calibri" w:hAnsi="Calibri" w:cs="Calibri"/>
          <w:sz w:val="26"/>
          <w:szCs w:val="26"/>
        </w:rPr>
        <w:t xml:space="preserve">ño </w:t>
      </w:r>
      <w:r w:rsidR="00557881" w:rsidRPr="00CD4477">
        <w:rPr>
          <w:rFonts w:ascii="Calibri" w:hAnsi="Calibri" w:cs="Calibri"/>
          <w:sz w:val="26"/>
          <w:szCs w:val="26"/>
        </w:rPr>
        <w:t>2017 dos mil diecisiete</w:t>
      </w:r>
      <w:r w:rsidRPr="00CD4477">
        <w:rPr>
          <w:rFonts w:ascii="Calibri" w:hAnsi="Calibri" w:cs="Calibri"/>
          <w:sz w:val="26"/>
          <w:szCs w:val="26"/>
        </w:rPr>
        <w:t>,</w:t>
      </w:r>
      <w:r w:rsidRPr="00CD4477">
        <w:rPr>
          <w:rFonts w:ascii="Calibri" w:hAnsi="Calibri"/>
          <w:sz w:val="26"/>
          <w:szCs w:val="27"/>
        </w:rPr>
        <w:t xml:space="preserve"> el impetrante formuló al organismo conocido por sus siglas como </w:t>
      </w:r>
      <w:r w:rsidRPr="00CD4477">
        <w:rPr>
          <w:rFonts w:ascii="Calibri" w:hAnsi="Calibri"/>
          <w:i/>
          <w:sz w:val="26"/>
          <w:szCs w:val="27"/>
        </w:rPr>
        <w:t>“</w:t>
      </w:r>
      <w:proofErr w:type="spellStart"/>
      <w:r w:rsidRPr="00CD4477">
        <w:rPr>
          <w:rFonts w:ascii="Calibri" w:hAnsi="Calibri"/>
          <w:i/>
          <w:sz w:val="26"/>
          <w:szCs w:val="27"/>
        </w:rPr>
        <w:t>Sapal</w:t>
      </w:r>
      <w:proofErr w:type="spellEnd"/>
      <w:r w:rsidRPr="00CD4477">
        <w:rPr>
          <w:rFonts w:ascii="Calibri" w:hAnsi="Calibri"/>
          <w:i/>
          <w:sz w:val="26"/>
          <w:szCs w:val="27"/>
        </w:rPr>
        <w:t>”,</w:t>
      </w:r>
      <w:r w:rsidRPr="00CD4477">
        <w:rPr>
          <w:rFonts w:ascii="Calibri" w:hAnsi="Calibri"/>
          <w:sz w:val="26"/>
          <w:szCs w:val="27"/>
        </w:rPr>
        <w:t xml:space="preserve"> en el sentido de que </w:t>
      </w:r>
      <w:r w:rsidR="00350B78" w:rsidRPr="00CD4477">
        <w:rPr>
          <w:rFonts w:ascii="Calibri" w:hAnsi="Calibri"/>
          <w:sz w:val="26"/>
          <w:szCs w:val="27"/>
        </w:rPr>
        <w:t xml:space="preserve">le proporcionara información relacionada con el tiempo de operación y volumen de agua saneada y cobrada, de las plantas de tratamiento de aguas residuales de San José de los Sapos, Estancia la Sandía, Providencia, Arboledas de los López, Ladrilleras del Refugio, Playas de Sotelo, Estancia los Sapos, </w:t>
      </w:r>
      <w:proofErr w:type="spellStart"/>
      <w:r w:rsidR="00350B78" w:rsidRPr="00CD4477">
        <w:rPr>
          <w:rFonts w:ascii="Calibri" w:hAnsi="Calibri"/>
          <w:sz w:val="26"/>
          <w:szCs w:val="27"/>
        </w:rPr>
        <w:t>Barretos</w:t>
      </w:r>
      <w:proofErr w:type="spellEnd"/>
      <w:r w:rsidR="00350B78" w:rsidRPr="00CD4477">
        <w:rPr>
          <w:rFonts w:ascii="Calibri" w:hAnsi="Calibri"/>
          <w:sz w:val="26"/>
          <w:szCs w:val="27"/>
        </w:rPr>
        <w:t xml:space="preserve">, La Arcina, Loza de los Padres, Nuevo Valle de Moreno y Capellanía de Loera; de los años 2012 dos mil doce a la fecha de la petición. . . . . . . . . . . . . . . </w:t>
      </w:r>
    </w:p>
    <w:p w:rsidR="00350B78" w:rsidRPr="00CD4477" w:rsidRDefault="00350B78" w:rsidP="00E7687E">
      <w:pPr>
        <w:pStyle w:val="Textoindependiente"/>
        <w:ind w:firstLine="708"/>
        <w:rPr>
          <w:rFonts w:ascii="Calibri" w:hAnsi="Calibri"/>
          <w:sz w:val="26"/>
          <w:szCs w:val="27"/>
        </w:rPr>
      </w:pPr>
    </w:p>
    <w:p w:rsidR="00E7687E" w:rsidRPr="00CD4477" w:rsidRDefault="00350B78" w:rsidP="00E7687E">
      <w:pPr>
        <w:pStyle w:val="Textoindependiente"/>
        <w:ind w:firstLine="708"/>
        <w:rPr>
          <w:rFonts w:ascii="Calibri" w:hAnsi="Calibri"/>
          <w:sz w:val="26"/>
          <w:szCs w:val="27"/>
        </w:rPr>
      </w:pPr>
      <w:r w:rsidRPr="00CD4477">
        <w:rPr>
          <w:rFonts w:ascii="Calibri" w:hAnsi="Calibri"/>
          <w:sz w:val="26"/>
          <w:szCs w:val="27"/>
        </w:rPr>
        <w:t>P</w:t>
      </w:r>
      <w:r w:rsidR="00E7687E" w:rsidRPr="00CD4477">
        <w:rPr>
          <w:rFonts w:ascii="Calibri" w:hAnsi="Calibri" w:cs="Calibri"/>
          <w:sz w:val="26"/>
          <w:szCs w:val="26"/>
        </w:rPr>
        <w:t xml:space="preserve">etición cuyo original obra en el secreto de este Juzgado y, en el expediente, es visible en copia certificada a foja 3 tres); se encuentra acreditada en autos, </w:t>
      </w:r>
      <w:r w:rsidR="00E7687E" w:rsidRPr="00CD4477">
        <w:rPr>
          <w:rFonts w:ascii="Calibri" w:hAnsi="Calibri"/>
          <w:bCs/>
          <w:sz w:val="26"/>
          <w:szCs w:val="26"/>
        </w:rPr>
        <w:t>al no constar escrito mediante el cual previamente a la interposición del proceso, la autoridad demandada hubiere dado respuesta a la petición del actor, d</w:t>
      </w:r>
      <w:r w:rsidR="00E7687E" w:rsidRPr="00CD4477">
        <w:rPr>
          <w:rFonts w:ascii="Calibri" w:hAnsi="Calibri" w:cs="Calibri"/>
          <w:sz w:val="26"/>
          <w:szCs w:val="26"/>
        </w:rPr>
        <w:t>estacándose que la autoridad demandada</w:t>
      </w:r>
      <w:r w:rsidRPr="00CD4477">
        <w:rPr>
          <w:rFonts w:ascii="Calibri" w:hAnsi="Calibri" w:cs="Calibri"/>
          <w:sz w:val="26"/>
          <w:szCs w:val="26"/>
        </w:rPr>
        <w:t>, al no haber dado</w:t>
      </w:r>
      <w:r w:rsidR="00E7687E" w:rsidRPr="00CD4477">
        <w:rPr>
          <w:rFonts w:ascii="Calibri" w:hAnsi="Calibri" w:cs="Calibri"/>
          <w:sz w:val="26"/>
          <w:szCs w:val="26"/>
        </w:rPr>
        <w:t xml:space="preserve"> contestación </w:t>
      </w:r>
      <w:r w:rsidRPr="00CD4477">
        <w:rPr>
          <w:rFonts w:ascii="Calibri" w:hAnsi="Calibri" w:cs="Calibri"/>
          <w:sz w:val="26"/>
          <w:szCs w:val="26"/>
        </w:rPr>
        <w:t>a su demanda</w:t>
      </w:r>
      <w:r w:rsidR="00E7687E" w:rsidRPr="00CD4477">
        <w:rPr>
          <w:rFonts w:ascii="Calibri" w:hAnsi="Calibri" w:cs="Calibri"/>
          <w:sz w:val="26"/>
          <w:szCs w:val="26"/>
        </w:rPr>
        <w:t>, no dio respuesta concreta a lo solicitado por el promovente. .</w:t>
      </w:r>
      <w:r w:rsidR="00E830F2" w:rsidRPr="00CD4477">
        <w:rPr>
          <w:rFonts w:ascii="Calibri" w:hAnsi="Calibri" w:cs="Calibri"/>
          <w:sz w:val="26"/>
          <w:szCs w:val="26"/>
        </w:rPr>
        <w:t xml:space="preserve"> . . . . . . . .</w:t>
      </w:r>
      <w:r w:rsidR="00E7687E" w:rsidRPr="00CD4477">
        <w:rPr>
          <w:rFonts w:ascii="Calibri" w:hAnsi="Calibri" w:cs="Calibri"/>
          <w:sz w:val="26"/>
          <w:szCs w:val="26"/>
        </w:rPr>
        <w:t xml:space="preserve"> </w:t>
      </w:r>
    </w:p>
    <w:p w:rsidR="00E7687E" w:rsidRPr="00CD4477" w:rsidRDefault="00E7687E" w:rsidP="00E7687E">
      <w:pPr>
        <w:pStyle w:val="Textoindependiente"/>
        <w:rPr>
          <w:rFonts w:ascii="Calibri" w:hAnsi="Calibri" w:cs="Calibri"/>
          <w:bCs/>
          <w:sz w:val="20"/>
          <w:szCs w:val="20"/>
        </w:rPr>
      </w:pPr>
    </w:p>
    <w:p w:rsidR="00E830F2" w:rsidRPr="00CD4477" w:rsidRDefault="00E830F2" w:rsidP="00E7687E">
      <w:pPr>
        <w:pStyle w:val="Textoindependiente"/>
        <w:rPr>
          <w:rFonts w:ascii="Calibri" w:hAnsi="Calibri" w:cs="Calibri"/>
          <w:bCs/>
          <w:sz w:val="20"/>
          <w:szCs w:val="20"/>
        </w:rPr>
      </w:pPr>
    </w:p>
    <w:p w:rsidR="00E830F2" w:rsidRPr="00CD4477" w:rsidRDefault="00E830F2" w:rsidP="00E830F2">
      <w:pPr>
        <w:pStyle w:val="Textoindependiente"/>
        <w:jc w:val="right"/>
        <w:rPr>
          <w:rFonts w:ascii="Calibri" w:hAnsi="Calibri" w:cs="Calibri"/>
          <w:b/>
          <w:bCs/>
          <w:sz w:val="26"/>
          <w:szCs w:val="26"/>
        </w:rPr>
      </w:pPr>
      <w:r w:rsidRPr="00CD4477">
        <w:rPr>
          <w:rFonts w:ascii="Calibri" w:hAnsi="Calibri" w:cs="Calibri"/>
          <w:b/>
          <w:bCs/>
          <w:sz w:val="26"/>
          <w:szCs w:val="26"/>
        </w:rPr>
        <w:lastRenderedPageBreak/>
        <w:t>Expediente número 1107/2doJAM/2017-JN</w:t>
      </w:r>
    </w:p>
    <w:p w:rsidR="00E830F2" w:rsidRPr="00CD4477" w:rsidRDefault="00E830F2" w:rsidP="00E830F2">
      <w:pPr>
        <w:pStyle w:val="Textoindependiente"/>
        <w:jc w:val="right"/>
        <w:rPr>
          <w:rFonts w:ascii="Calibri" w:hAnsi="Calibri" w:cs="Calibri"/>
          <w:b/>
          <w:bCs/>
          <w:sz w:val="26"/>
          <w:szCs w:val="26"/>
        </w:rPr>
      </w:pPr>
    </w:p>
    <w:p w:rsidR="00E7687E" w:rsidRPr="00CD4477" w:rsidRDefault="00E7687E" w:rsidP="00E7687E">
      <w:pPr>
        <w:pStyle w:val="Textoindependiente"/>
        <w:ind w:firstLine="708"/>
        <w:rPr>
          <w:rFonts w:ascii="Calibri" w:hAnsi="Calibri" w:cs="Calibri"/>
          <w:sz w:val="22"/>
          <w:szCs w:val="26"/>
        </w:rPr>
      </w:pPr>
      <w:r w:rsidRPr="00CD4477">
        <w:rPr>
          <w:rFonts w:ascii="Calibri" w:hAnsi="Calibri"/>
          <w:sz w:val="26"/>
          <w:szCs w:val="27"/>
        </w:rPr>
        <w:t xml:space="preserve">En razón de lo antepuesto, el </w:t>
      </w:r>
      <w:r w:rsidRPr="00CD4477">
        <w:rPr>
          <w:rFonts w:ascii="Calibri" w:hAnsi="Calibri"/>
          <w:sz w:val="26"/>
          <w:szCs w:val="27"/>
          <w:u w:val="single"/>
        </w:rPr>
        <w:t>acto materia de la “</w:t>
      </w:r>
      <w:proofErr w:type="spellStart"/>
      <w:r w:rsidRPr="00CD4477">
        <w:rPr>
          <w:rFonts w:ascii="Calibri" w:hAnsi="Calibri"/>
          <w:sz w:val="26"/>
          <w:szCs w:val="27"/>
          <w:u w:val="single"/>
        </w:rPr>
        <w:t>litis</w:t>
      </w:r>
      <w:proofErr w:type="spellEnd"/>
      <w:r w:rsidRPr="00CD4477">
        <w:rPr>
          <w:rFonts w:ascii="Calibri" w:hAnsi="Calibri"/>
          <w:sz w:val="26"/>
          <w:szCs w:val="27"/>
          <w:u w:val="single"/>
        </w:rPr>
        <w:t>”</w:t>
      </w:r>
      <w:r w:rsidRPr="00CD4477">
        <w:rPr>
          <w:rFonts w:ascii="Calibri" w:hAnsi="Calibri"/>
          <w:sz w:val="26"/>
          <w:szCs w:val="27"/>
        </w:rPr>
        <w:t xml:space="preserve"> en el presente proceso, lo constituye la negativa ficta a la petición ya referida en el párrafo que antecede, toda vez que, hasta el momento, no ha sido emitida respuesta por el organismo operador del agua potable en el Municipio de León, Guanajuato. . . . . . </w:t>
      </w:r>
    </w:p>
    <w:p w:rsidR="00E7687E" w:rsidRPr="00CD4477" w:rsidRDefault="00E7687E" w:rsidP="00E7687E">
      <w:pPr>
        <w:pStyle w:val="Textoindependiente"/>
        <w:rPr>
          <w:rFonts w:ascii="Calibri" w:hAnsi="Calibri" w:cs="Calibri"/>
          <w:sz w:val="20"/>
          <w:szCs w:val="20"/>
        </w:rPr>
      </w:pPr>
    </w:p>
    <w:p w:rsidR="00E7687E" w:rsidRPr="00CD4477" w:rsidRDefault="00E7687E" w:rsidP="00E7687E">
      <w:pPr>
        <w:ind w:firstLine="708"/>
        <w:jc w:val="both"/>
        <w:rPr>
          <w:rFonts w:ascii="Calibri" w:hAnsi="Calibri" w:cs="Calibri"/>
          <w:sz w:val="26"/>
          <w:szCs w:val="26"/>
        </w:rPr>
      </w:pPr>
      <w:r w:rsidRPr="00CD4477">
        <w:rPr>
          <w:rFonts w:ascii="Calibri" w:hAnsi="Calibri" w:cs="Calibri"/>
          <w:b/>
          <w:bCs/>
          <w:i/>
          <w:iCs/>
          <w:sz w:val="26"/>
          <w:szCs w:val="26"/>
        </w:rPr>
        <w:t xml:space="preserve">CUARTO.- </w:t>
      </w:r>
      <w:r w:rsidRPr="00CD4477">
        <w:rPr>
          <w:rFonts w:ascii="Calibri" w:hAnsi="Calibri" w:cs="Calibri"/>
          <w:sz w:val="26"/>
          <w:szCs w:val="26"/>
        </w:rPr>
        <w:t xml:space="preserve">Por cuestión de </w:t>
      </w:r>
      <w:r w:rsidRPr="00CD4477">
        <w:rPr>
          <w:rFonts w:ascii="Calibri" w:hAnsi="Calibri" w:cs="Calibri"/>
          <w:b/>
          <w:sz w:val="26"/>
          <w:szCs w:val="26"/>
        </w:rPr>
        <w:t xml:space="preserve">orden público </w:t>
      </w:r>
      <w:r w:rsidRPr="00CD4477">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E7687E" w:rsidRPr="00CD4477" w:rsidRDefault="00E7687E" w:rsidP="00E7687E">
      <w:pPr>
        <w:pStyle w:val="Textoindependiente"/>
        <w:rPr>
          <w:rFonts w:ascii="Calibri" w:hAnsi="Calibri" w:cs="Calibri"/>
          <w:sz w:val="20"/>
          <w:szCs w:val="20"/>
        </w:rPr>
      </w:pPr>
    </w:p>
    <w:p w:rsidR="00E7687E" w:rsidRPr="00CD4477" w:rsidRDefault="00E7687E" w:rsidP="00382FEB">
      <w:pPr>
        <w:pStyle w:val="Textoindependiente"/>
        <w:ind w:firstLine="708"/>
        <w:rPr>
          <w:rFonts w:ascii="Calibri" w:hAnsi="Calibri" w:cs="Calibri"/>
          <w:sz w:val="26"/>
          <w:szCs w:val="26"/>
        </w:rPr>
      </w:pPr>
      <w:r w:rsidRPr="00CD4477">
        <w:rPr>
          <w:rFonts w:ascii="Calibri" w:hAnsi="Calibri" w:cs="Calibri"/>
          <w:sz w:val="26"/>
          <w:szCs w:val="26"/>
        </w:rPr>
        <w:t xml:space="preserve">En la especie, en la presente causa administrativa, la autoridad demandada </w:t>
      </w:r>
      <w:r w:rsidR="00E830F2" w:rsidRPr="00CD4477">
        <w:rPr>
          <w:rFonts w:ascii="Calibri" w:hAnsi="Calibri" w:cs="Calibri"/>
          <w:sz w:val="26"/>
          <w:szCs w:val="26"/>
        </w:rPr>
        <w:t>no</w:t>
      </w:r>
      <w:r w:rsidRPr="00CD4477">
        <w:rPr>
          <w:rFonts w:ascii="Calibri" w:hAnsi="Calibri" w:cs="Calibri"/>
          <w:b/>
          <w:sz w:val="26"/>
          <w:szCs w:val="26"/>
        </w:rPr>
        <w:t xml:space="preserve"> hizo</w:t>
      </w:r>
      <w:r w:rsidRPr="00CD4477">
        <w:rPr>
          <w:rFonts w:ascii="Calibri" w:hAnsi="Calibri" w:cs="Calibri"/>
          <w:sz w:val="26"/>
          <w:szCs w:val="26"/>
        </w:rPr>
        <w:t xml:space="preserve"> valer causal</w:t>
      </w:r>
      <w:r w:rsidR="00E830F2" w:rsidRPr="00CD4477">
        <w:rPr>
          <w:rFonts w:ascii="Calibri" w:hAnsi="Calibri" w:cs="Calibri"/>
          <w:sz w:val="26"/>
          <w:szCs w:val="26"/>
        </w:rPr>
        <w:t>es</w:t>
      </w:r>
      <w:r w:rsidRPr="00CD4477">
        <w:rPr>
          <w:rFonts w:ascii="Calibri" w:hAnsi="Calibri" w:cs="Calibri"/>
          <w:sz w:val="26"/>
          <w:szCs w:val="26"/>
        </w:rPr>
        <w:t xml:space="preserve"> de improcedencia</w:t>
      </w:r>
      <w:r w:rsidR="00E830F2" w:rsidRPr="00CD4477">
        <w:rPr>
          <w:rFonts w:ascii="Calibri" w:hAnsi="Calibri" w:cs="Calibri"/>
          <w:sz w:val="26"/>
          <w:szCs w:val="26"/>
        </w:rPr>
        <w:t xml:space="preserve"> o procedimiento de </w:t>
      </w:r>
      <w:r w:rsidRPr="00CD4477">
        <w:rPr>
          <w:rFonts w:ascii="Calibri" w:hAnsi="Calibri" w:cs="Calibri"/>
          <w:sz w:val="26"/>
          <w:szCs w:val="26"/>
        </w:rPr>
        <w:t>la</w:t>
      </w:r>
      <w:r w:rsidR="00E830F2" w:rsidRPr="00CD4477">
        <w:rPr>
          <w:rFonts w:ascii="Calibri" w:hAnsi="Calibri" w:cs="Calibri"/>
          <w:sz w:val="26"/>
          <w:szCs w:val="26"/>
        </w:rPr>
        <w:t>s</w:t>
      </w:r>
      <w:r w:rsidRPr="00CD4477">
        <w:rPr>
          <w:rFonts w:ascii="Calibri" w:hAnsi="Calibri" w:cs="Calibri"/>
          <w:sz w:val="26"/>
          <w:szCs w:val="26"/>
        </w:rPr>
        <w:t xml:space="preserve"> prevista</w:t>
      </w:r>
      <w:r w:rsidR="00E830F2" w:rsidRPr="00CD4477">
        <w:rPr>
          <w:rFonts w:ascii="Calibri" w:hAnsi="Calibri" w:cs="Calibri"/>
          <w:sz w:val="26"/>
          <w:szCs w:val="26"/>
        </w:rPr>
        <w:t>s</w:t>
      </w:r>
      <w:r w:rsidRPr="00CD4477">
        <w:rPr>
          <w:rFonts w:ascii="Calibri" w:hAnsi="Calibri" w:cs="Calibri"/>
          <w:sz w:val="26"/>
          <w:szCs w:val="26"/>
        </w:rPr>
        <w:t xml:space="preserve"> en l</w:t>
      </w:r>
      <w:r w:rsidR="00E830F2" w:rsidRPr="00CD4477">
        <w:rPr>
          <w:rFonts w:ascii="Calibri" w:hAnsi="Calibri" w:cs="Calibri"/>
          <w:sz w:val="26"/>
          <w:szCs w:val="26"/>
        </w:rPr>
        <w:t>os</w:t>
      </w:r>
      <w:r w:rsidRPr="00CD4477">
        <w:rPr>
          <w:rFonts w:ascii="Calibri" w:hAnsi="Calibri" w:cs="Calibri"/>
          <w:sz w:val="26"/>
          <w:szCs w:val="26"/>
        </w:rPr>
        <w:t xml:space="preserve"> artículo</w:t>
      </w:r>
      <w:r w:rsidR="00E830F2" w:rsidRPr="00CD4477">
        <w:rPr>
          <w:rFonts w:ascii="Calibri" w:hAnsi="Calibri" w:cs="Calibri"/>
          <w:sz w:val="26"/>
          <w:szCs w:val="26"/>
        </w:rPr>
        <w:t>s</w:t>
      </w:r>
      <w:r w:rsidRPr="00CD4477">
        <w:rPr>
          <w:rFonts w:ascii="Calibri" w:hAnsi="Calibri" w:cs="Calibri"/>
          <w:sz w:val="26"/>
          <w:szCs w:val="26"/>
        </w:rPr>
        <w:t xml:space="preserve"> 261</w:t>
      </w:r>
      <w:r w:rsidR="00E830F2" w:rsidRPr="00CD4477">
        <w:rPr>
          <w:rFonts w:ascii="Calibri" w:hAnsi="Calibri" w:cs="Calibri"/>
          <w:sz w:val="26"/>
          <w:szCs w:val="26"/>
        </w:rPr>
        <w:t xml:space="preserve"> y 262</w:t>
      </w:r>
      <w:r w:rsidRPr="00CD4477">
        <w:rPr>
          <w:rFonts w:ascii="Calibri" w:hAnsi="Calibri" w:cs="Calibri"/>
          <w:sz w:val="26"/>
          <w:szCs w:val="26"/>
        </w:rPr>
        <w:t xml:space="preserve"> del Código de Procedimiento y Justicia Administrativa p</w:t>
      </w:r>
      <w:r w:rsidR="00E830F2" w:rsidRPr="00CD4477">
        <w:rPr>
          <w:rFonts w:ascii="Calibri" w:hAnsi="Calibri" w:cs="Calibri"/>
          <w:sz w:val="26"/>
          <w:szCs w:val="26"/>
        </w:rPr>
        <w:t>ara el Estado y los Municipios d</w:t>
      </w:r>
      <w:r w:rsidRPr="00CD4477">
        <w:rPr>
          <w:rFonts w:ascii="Calibri" w:hAnsi="Calibri" w:cs="Calibri"/>
          <w:sz w:val="26"/>
          <w:szCs w:val="26"/>
        </w:rPr>
        <w:t>e Guanajuato</w:t>
      </w:r>
      <w:r w:rsidR="00382FEB" w:rsidRPr="00CD4477">
        <w:rPr>
          <w:rFonts w:ascii="Calibri" w:hAnsi="Calibri" w:cs="Calibri"/>
          <w:sz w:val="26"/>
          <w:szCs w:val="26"/>
        </w:rPr>
        <w:t>; y</w:t>
      </w:r>
      <w:r w:rsidRPr="00CD4477">
        <w:rPr>
          <w:rFonts w:ascii="Calibri" w:hAnsi="Calibri" w:cs="Calibri"/>
          <w:sz w:val="26"/>
          <w:szCs w:val="26"/>
        </w:rPr>
        <w:t xml:space="preserve"> </w:t>
      </w:r>
      <w:r w:rsidRPr="00CD4477">
        <w:rPr>
          <w:rFonts w:ascii="Calibri" w:hAnsi="Calibri"/>
          <w:sz w:val="26"/>
          <w:szCs w:val="27"/>
        </w:rPr>
        <w:t>de oficio</w:t>
      </w:r>
      <w:r w:rsidR="00382FEB" w:rsidRPr="00CD4477">
        <w:rPr>
          <w:rFonts w:ascii="Calibri" w:hAnsi="Calibri"/>
          <w:sz w:val="26"/>
          <w:szCs w:val="27"/>
        </w:rPr>
        <w:t>, no se advierte</w:t>
      </w:r>
      <w:r w:rsidRPr="00CD4477">
        <w:rPr>
          <w:rFonts w:ascii="Calibri" w:hAnsi="Calibri"/>
          <w:sz w:val="26"/>
          <w:szCs w:val="27"/>
        </w:rPr>
        <w:t xml:space="preserve"> por este Juzgador, alguna otra causa de improcedencia o sobreseimiento que impida el estudio de fondo de la presente causa administrativa; </w:t>
      </w:r>
      <w:r w:rsidR="00382FEB" w:rsidRPr="00CD4477">
        <w:rPr>
          <w:rFonts w:ascii="Calibri" w:hAnsi="Calibri"/>
          <w:sz w:val="26"/>
          <w:szCs w:val="27"/>
        </w:rPr>
        <w:t xml:space="preserve">por lo que </w:t>
      </w:r>
      <w:r w:rsidRPr="00CD4477">
        <w:rPr>
          <w:rFonts w:ascii="Calibri" w:hAnsi="Calibri"/>
          <w:sz w:val="26"/>
          <w:szCs w:val="27"/>
        </w:rPr>
        <w:t xml:space="preserve">resulta procedente el presente proceso en cuanto a la </w:t>
      </w:r>
      <w:r w:rsidR="00382FEB" w:rsidRPr="00CD4477">
        <w:rPr>
          <w:rFonts w:ascii="Calibri" w:hAnsi="Calibri"/>
          <w:sz w:val="26"/>
          <w:szCs w:val="27"/>
        </w:rPr>
        <w:t xml:space="preserve">negativa ficta impugnada. . . . . . . . </w:t>
      </w:r>
    </w:p>
    <w:p w:rsidR="00E7687E" w:rsidRPr="00CD4477" w:rsidRDefault="00E7687E" w:rsidP="00E7687E">
      <w:pPr>
        <w:jc w:val="both"/>
        <w:rPr>
          <w:rFonts w:ascii="Calibri" w:hAnsi="Calibri" w:cs="Calibri"/>
          <w:sz w:val="20"/>
          <w:szCs w:val="20"/>
        </w:rPr>
      </w:pPr>
    </w:p>
    <w:p w:rsidR="00E7687E" w:rsidRPr="00CD4477" w:rsidRDefault="00E7687E" w:rsidP="00E7687E">
      <w:pPr>
        <w:ind w:firstLine="708"/>
        <w:jc w:val="both"/>
        <w:rPr>
          <w:rFonts w:ascii="Calibri" w:hAnsi="Calibri" w:cs="Calibri"/>
          <w:sz w:val="26"/>
          <w:szCs w:val="26"/>
        </w:rPr>
      </w:pPr>
      <w:r w:rsidRPr="00CD4477">
        <w:rPr>
          <w:rFonts w:ascii="Calibri" w:hAnsi="Calibri" w:cs="Calibri"/>
          <w:b/>
          <w:bCs/>
          <w:i/>
          <w:iCs/>
          <w:sz w:val="26"/>
          <w:szCs w:val="26"/>
        </w:rPr>
        <w:t xml:space="preserve">QUINTO.- </w:t>
      </w:r>
      <w:r w:rsidRPr="00CD4477">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E7687E" w:rsidRPr="00CD4477" w:rsidRDefault="00E7687E" w:rsidP="00E7687E">
      <w:pPr>
        <w:ind w:firstLine="708"/>
        <w:jc w:val="both"/>
        <w:rPr>
          <w:rFonts w:ascii="Calibri" w:hAnsi="Calibri" w:cs="Calibri"/>
          <w:sz w:val="20"/>
          <w:szCs w:val="20"/>
        </w:rPr>
      </w:pPr>
    </w:p>
    <w:p w:rsidR="00E7687E" w:rsidRPr="00CD4477" w:rsidRDefault="00E7687E" w:rsidP="00E7687E">
      <w:pPr>
        <w:ind w:firstLine="708"/>
        <w:jc w:val="both"/>
        <w:rPr>
          <w:rFonts w:ascii="Calibri" w:hAnsi="Calibri"/>
          <w:bCs/>
          <w:sz w:val="26"/>
          <w:szCs w:val="26"/>
        </w:rPr>
      </w:pPr>
      <w:r w:rsidRPr="00CD4477">
        <w:rPr>
          <w:rFonts w:ascii="Calibri" w:hAnsi="Calibri" w:cs="Calibri"/>
          <w:sz w:val="26"/>
          <w:szCs w:val="26"/>
        </w:rPr>
        <w:t xml:space="preserve">De lo expuesto por el actor en su escrito de demanda, así como de las constancias que integran la presente causa administrativa, se desprende que el justiciable, mediante escrito presentado el día </w:t>
      </w:r>
      <w:r w:rsidR="00217665" w:rsidRPr="00CD4477">
        <w:rPr>
          <w:rFonts w:ascii="Calibri" w:hAnsi="Calibri"/>
          <w:bCs/>
          <w:sz w:val="26"/>
          <w:szCs w:val="26"/>
        </w:rPr>
        <w:t>19 diecinueve de septiembre del año 2017 dos mil diecisiete</w:t>
      </w:r>
      <w:r w:rsidRPr="00CD4477">
        <w:rPr>
          <w:rFonts w:ascii="Calibri" w:hAnsi="Calibri" w:cs="Calibri"/>
          <w:sz w:val="26"/>
          <w:szCs w:val="26"/>
        </w:rPr>
        <w:t xml:space="preserve">, </w:t>
      </w:r>
      <w:r w:rsidR="00217665" w:rsidRPr="00CD4477">
        <w:rPr>
          <w:rFonts w:ascii="Calibri" w:hAnsi="Calibri" w:cs="Calibri"/>
          <w:sz w:val="26"/>
          <w:szCs w:val="26"/>
        </w:rPr>
        <w:t xml:space="preserve">a través del cual </w:t>
      </w:r>
      <w:r w:rsidRPr="00CD4477">
        <w:rPr>
          <w:rFonts w:ascii="Calibri" w:hAnsi="Calibri"/>
          <w:bCs/>
          <w:sz w:val="26"/>
          <w:szCs w:val="26"/>
        </w:rPr>
        <w:t>solicitó al Sistema de Agua Potable y Alcantarillado de León, Guanajuato,</w:t>
      </w:r>
      <w:r w:rsidR="00B44694" w:rsidRPr="00CD4477">
        <w:rPr>
          <w:rFonts w:ascii="Calibri" w:hAnsi="Calibri"/>
          <w:bCs/>
          <w:sz w:val="26"/>
          <w:szCs w:val="26"/>
        </w:rPr>
        <w:t xml:space="preserve"> </w:t>
      </w:r>
      <w:r w:rsidR="00B44694" w:rsidRPr="00CD4477">
        <w:rPr>
          <w:rFonts w:ascii="Calibri" w:hAnsi="Calibri"/>
          <w:sz w:val="26"/>
          <w:szCs w:val="27"/>
        </w:rPr>
        <w:t xml:space="preserve">le proporcionara información relacionada con el tiempo de operación y volumen de agua saneada y cobrada, de las plantas de tratamiento de aguas residuales de San José de los Sapos, Estancia la Sandía, Providencia, Arboledas de los López, Ladrilleras del Refugio, Playas de Sotelo, Estancia los Sapos, </w:t>
      </w:r>
      <w:proofErr w:type="spellStart"/>
      <w:r w:rsidR="00B44694" w:rsidRPr="00CD4477">
        <w:rPr>
          <w:rFonts w:ascii="Calibri" w:hAnsi="Calibri"/>
          <w:sz w:val="26"/>
          <w:szCs w:val="27"/>
        </w:rPr>
        <w:t>Barretos</w:t>
      </w:r>
      <w:proofErr w:type="spellEnd"/>
      <w:r w:rsidR="00B44694" w:rsidRPr="00CD4477">
        <w:rPr>
          <w:rFonts w:ascii="Calibri" w:hAnsi="Calibri"/>
          <w:sz w:val="26"/>
          <w:szCs w:val="27"/>
        </w:rPr>
        <w:t>, La Arcina, Loza de los Padres, Nuevo Valle de Moreno y Capellanía de Loera, comunidades pertenecientes a este municipio; de los años 2012 dos mil doce a la fecha de la petición</w:t>
      </w:r>
      <w:r w:rsidRPr="00CD4477">
        <w:rPr>
          <w:rFonts w:ascii="Calibri" w:hAnsi="Calibri"/>
          <w:sz w:val="26"/>
          <w:szCs w:val="27"/>
        </w:rPr>
        <w:t>;</w:t>
      </w:r>
      <w:r w:rsidRPr="00CD4477">
        <w:rPr>
          <w:rFonts w:ascii="Calibri" w:hAnsi="Calibri" w:cs="Calibri"/>
          <w:sz w:val="26"/>
          <w:szCs w:val="26"/>
        </w:rPr>
        <w:t xml:space="preserve"> siendo que al día </w:t>
      </w:r>
      <w:r w:rsidR="00B44694" w:rsidRPr="00CD4477">
        <w:rPr>
          <w:rFonts w:ascii="Calibri" w:hAnsi="Calibri" w:cs="Calibri"/>
          <w:sz w:val="26"/>
          <w:szCs w:val="26"/>
        </w:rPr>
        <w:t>6 seis</w:t>
      </w:r>
      <w:r w:rsidRPr="00CD4477">
        <w:rPr>
          <w:rFonts w:ascii="Calibri" w:hAnsi="Calibri" w:cs="Calibri"/>
          <w:sz w:val="26"/>
          <w:szCs w:val="26"/>
        </w:rPr>
        <w:t xml:space="preserve"> de </w:t>
      </w:r>
      <w:r w:rsidR="00B44694" w:rsidRPr="00CD4477">
        <w:rPr>
          <w:rFonts w:ascii="Calibri" w:hAnsi="Calibri" w:cs="Calibri"/>
          <w:sz w:val="26"/>
          <w:szCs w:val="26"/>
        </w:rPr>
        <w:t>octubre</w:t>
      </w:r>
      <w:r w:rsidRPr="00CD4477">
        <w:rPr>
          <w:rFonts w:ascii="Calibri" w:hAnsi="Calibri" w:cs="Calibri"/>
          <w:sz w:val="26"/>
          <w:szCs w:val="26"/>
        </w:rPr>
        <w:t xml:space="preserve"> del año pasado, fecha en que se presentó la demanda, no se le había dado respuesta a dicha petición. . . . . . . . . . . . . . . . . . . . . </w:t>
      </w:r>
      <w:r w:rsidR="007C38E8" w:rsidRPr="00CD4477">
        <w:rPr>
          <w:rFonts w:ascii="Calibri" w:hAnsi="Calibri" w:cs="Calibri"/>
          <w:sz w:val="26"/>
          <w:szCs w:val="26"/>
        </w:rPr>
        <w:t>. . . . . . . . . . . . . . . . . . . . . . . . . . . . . . . . . . .</w:t>
      </w:r>
    </w:p>
    <w:p w:rsidR="00E7687E" w:rsidRPr="00CD4477" w:rsidRDefault="00E7687E" w:rsidP="00E7687E">
      <w:pPr>
        <w:ind w:firstLine="708"/>
        <w:jc w:val="both"/>
        <w:rPr>
          <w:rFonts w:ascii="Calibri" w:hAnsi="Calibri" w:cs="Calibri"/>
          <w:sz w:val="20"/>
          <w:szCs w:val="20"/>
        </w:rPr>
      </w:pPr>
    </w:p>
    <w:p w:rsidR="00E7687E" w:rsidRPr="00CD4477" w:rsidRDefault="00E7687E" w:rsidP="00E7687E">
      <w:pPr>
        <w:ind w:firstLine="708"/>
        <w:jc w:val="both"/>
        <w:rPr>
          <w:rFonts w:ascii="Calibri" w:hAnsi="Calibri"/>
          <w:sz w:val="26"/>
          <w:szCs w:val="26"/>
        </w:rPr>
      </w:pPr>
      <w:r w:rsidRPr="00CD4477">
        <w:rPr>
          <w:rFonts w:ascii="Calibri" w:hAnsi="Calibri" w:cs="Calibri"/>
          <w:sz w:val="26"/>
          <w:szCs w:val="26"/>
        </w:rPr>
        <w:t xml:space="preserve">Así las cosas, al no haberse dado respuesta a lo solicitado por el actor, éste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CD4477">
        <w:rPr>
          <w:rFonts w:ascii="Calibri" w:hAnsi="Calibri" w:cs="Calibri"/>
          <w:b/>
          <w:sz w:val="26"/>
          <w:szCs w:val="26"/>
        </w:rPr>
        <w:t>es en la contestación de demanda, el momento procesal oportuno para que la autoridad funde y motive aquélla</w:t>
      </w:r>
      <w:r w:rsidRPr="00CD4477">
        <w:rPr>
          <w:rFonts w:ascii="Calibri" w:hAnsi="Calibri" w:cs="Calibri"/>
          <w:sz w:val="26"/>
          <w:szCs w:val="26"/>
        </w:rPr>
        <w:t xml:space="preserve">; lo que en la </w:t>
      </w:r>
      <w:r w:rsidRPr="00CD4477">
        <w:rPr>
          <w:rFonts w:ascii="Calibri" w:hAnsi="Calibri" w:cs="Calibri"/>
          <w:sz w:val="26"/>
          <w:szCs w:val="26"/>
        </w:rPr>
        <w:lastRenderedPageBreak/>
        <w:t xml:space="preserve">especie </w:t>
      </w:r>
      <w:r w:rsidRPr="00CD4477">
        <w:rPr>
          <w:rFonts w:ascii="Calibri" w:hAnsi="Calibri" w:cs="Calibri"/>
          <w:b/>
          <w:sz w:val="26"/>
          <w:szCs w:val="26"/>
        </w:rPr>
        <w:t>no se dio</w:t>
      </w:r>
      <w:r w:rsidRPr="00CD4477">
        <w:rPr>
          <w:rFonts w:ascii="Calibri" w:hAnsi="Calibri" w:cs="Calibri"/>
          <w:sz w:val="26"/>
          <w:szCs w:val="26"/>
        </w:rPr>
        <w:t xml:space="preserve">, toda vez que la autoridad demandada, </w:t>
      </w:r>
      <w:r w:rsidR="008A7F66" w:rsidRPr="00CD4477">
        <w:rPr>
          <w:rFonts w:ascii="Calibri" w:hAnsi="Calibri" w:cs="Calibri"/>
          <w:sz w:val="26"/>
          <w:szCs w:val="26"/>
        </w:rPr>
        <w:t xml:space="preserve">no </w:t>
      </w:r>
      <w:r w:rsidRPr="00CD4477">
        <w:rPr>
          <w:rFonts w:ascii="Calibri" w:hAnsi="Calibri" w:cs="Calibri"/>
          <w:sz w:val="26"/>
          <w:szCs w:val="26"/>
        </w:rPr>
        <w:t xml:space="preserve">dio contestación a la demanda, </w:t>
      </w:r>
      <w:r w:rsidR="008A7F66" w:rsidRPr="00CD4477">
        <w:rPr>
          <w:rFonts w:ascii="Calibri" w:hAnsi="Calibri" w:cs="Calibri"/>
          <w:b/>
          <w:sz w:val="26"/>
          <w:szCs w:val="26"/>
        </w:rPr>
        <w:t>ni</w:t>
      </w:r>
      <w:r w:rsidR="008A7F66" w:rsidRPr="00CD4477">
        <w:rPr>
          <w:rFonts w:ascii="Calibri" w:hAnsi="Calibri" w:cs="Calibri"/>
          <w:sz w:val="26"/>
          <w:szCs w:val="26"/>
        </w:rPr>
        <w:t xml:space="preserve"> </w:t>
      </w:r>
      <w:r w:rsidRPr="00CD4477">
        <w:rPr>
          <w:rFonts w:ascii="Calibri" w:hAnsi="Calibri" w:cs="Calibri"/>
          <w:b/>
          <w:sz w:val="26"/>
          <w:szCs w:val="26"/>
        </w:rPr>
        <w:t>dio respuesta a lo solicitado</w:t>
      </w:r>
      <w:r w:rsidR="008A7F66" w:rsidRPr="00CD4477">
        <w:rPr>
          <w:rFonts w:ascii="Calibri" w:hAnsi="Calibri" w:cs="Calibri"/>
          <w:sz w:val="26"/>
          <w:szCs w:val="26"/>
        </w:rPr>
        <w:t xml:space="preserve">, y </w:t>
      </w:r>
      <w:r w:rsidRPr="00CD4477">
        <w:rPr>
          <w:rFonts w:ascii="Calibri" w:hAnsi="Calibri" w:cs="Calibri"/>
          <w:sz w:val="26"/>
          <w:szCs w:val="26"/>
        </w:rPr>
        <w:t xml:space="preserve">sin que tampoco lo haya turnado a alguna de sus dependencias que estimara competente para ello. . </w:t>
      </w:r>
      <w:r w:rsidRPr="00CD4477">
        <w:rPr>
          <w:rFonts w:ascii="Calibri" w:hAnsi="Calibri" w:cs="Arial"/>
          <w:sz w:val="26"/>
        </w:rPr>
        <w:t xml:space="preserve">. </w:t>
      </w:r>
      <w:r w:rsidR="008A7F66" w:rsidRPr="00CD4477">
        <w:rPr>
          <w:rFonts w:ascii="Calibri" w:hAnsi="Calibri" w:cs="Arial"/>
          <w:sz w:val="26"/>
        </w:rPr>
        <w:t xml:space="preserve">. . . . . . . . . . . . </w:t>
      </w:r>
    </w:p>
    <w:p w:rsidR="00E7687E" w:rsidRPr="00CD4477" w:rsidRDefault="00E7687E" w:rsidP="00E7687E">
      <w:pPr>
        <w:pStyle w:val="Textoindependiente"/>
        <w:rPr>
          <w:rFonts w:ascii="Calibri" w:hAnsi="Calibri" w:cs="Calibri"/>
          <w:sz w:val="20"/>
          <w:szCs w:val="20"/>
        </w:rPr>
      </w:pPr>
    </w:p>
    <w:p w:rsidR="00E7687E" w:rsidRPr="00CD4477" w:rsidRDefault="00E7687E" w:rsidP="00614222">
      <w:pPr>
        <w:ind w:firstLine="708"/>
        <w:jc w:val="both"/>
        <w:rPr>
          <w:rFonts w:ascii="Calibri" w:hAnsi="Calibri" w:cs="Calibri"/>
          <w:b/>
          <w:bCs/>
          <w:iCs/>
          <w:sz w:val="26"/>
          <w:szCs w:val="26"/>
        </w:rPr>
      </w:pPr>
      <w:r w:rsidRPr="00CD4477">
        <w:rPr>
          <w:rFonts w:ascii="Calibri" w:hAnsi="Calibri" w:cs="Calibri"/>
          <w:sz w:val="26"/>
          <w:szCs w:val="26"/>
        </w:rPr>
        <w:t xml:space="preserve">En el caso en concreto, la parte actora </w:t>
      </w:r>
      <w:r w:rsidR="00614222" w:rsidRPr="00CD4477">
        <w:rPr>
          <w:rFonts w:ascii="Calibri" w:hAnsi="Calibri" w:cs="Calibri"/>
          <w:sz w:val="26"/>
          <w:szCs w:val="26"/>
        </w:rPr>
        <w:t xml:space="preserve">no </w:t>
      </w:r>
      <w:r w:rsidRPr="00CD4477">
        <w:rPr>
          <w:rFonts w:ascii="Calibri" w:hAnsi="Calibri" w:cs="Calibri"/>
          <w:sz w:val="26"/>
          <w:szCs w:val="26"/>
        </w:rPr>
        <w:t>amplió su demanda</w:t>
      </w:r>
      <w:r w:rsidR="00614222" w:rsidRPr="00CD4477">
        <w:rPr>
          <w:rFonts w:ascii="Calibri" w:hAnsi="Calibri" w:cs="Calibri"/>
          <w:sz w:val="26"/>
          <w:szCs w:val="26"/>
        </w:rPr>
        <w:t xml:space="preserve">; resaltando que de conformidad con lo dispuesto en el artículo 279, en su tercer párrafo, del Código de Procedimiento y Justicia Administrativa </w:t>
      </w:r>
      <w:r w:rsidR="00814E4E" w:rsidRPr="00CD4477">
        <w:rPr>
          <w:rFonts w:ascii="Calibri" w:hAnsi="Calibri" w:cs="Calibri"/>
          <w:sz w:val="26"/>
          <w:szCs w:val="26"/>
        </w:rPr>
        <w:t xml:space="preserve">para el Estado y los Municipios de Guanajuato, se tuvieron por ciertos los hechos que el promovente le atribuya de manera precisa al demandado, que es básicamente que no dio respuesta  alguna a lo peticionado. </w:t>
      </w:r>
      <w:r w:rsidR="00814E4E" w:rsidRPr="00CD4477">
        <w:rPr>
          <w:rFonts w:ascii="Calibri" w:hAnsi="Calibri"/>
          <w:sz w:val="26"/>
          <w:szCs w:val="26"/>
        </w:rPr>
        <w:t>. . . . . . . . . . . . . . . . . . . . . . . . . . . . . . . . . . . . . . . . . . . . . . . . .</w:t>
      </w:r>
      <w:r w:rsidR="00614222" w:rsidRPr="00CD4477">
        <w:rPr>
          <w:rFonts w:ascii="Calibri" w:hAnsi="Calibri" w:cs="Calibri"/>
          <w:sz w:val="26"/>
          <w:szCs w:val="26"/>
        </w:rPr>
        <w:t xml:space="preserve"> </w:t>
      </w:r>
    </w:p>
    <w:p w:rsidR="00E7687E" w:rsidRPr="00CD4477" w:rsidRDefault="00E7687E" w:rsidP="00E7687E">
      <w:pPr>
        <w:ind w:firstLine="708"/>
        <w:jc w:val="both"/>
        <w:rPr>
          <w:rFonts w:ascii="Calibri" w:hAnsi="Calibri" w:cs="Calibri"/>
          <w:sz w:val="26"/>
          <w:szCs w:val="26"/>
        </w:rPr>
      </w:pPr>
    </w:p>
    <w:p w:rsidR="00E7687E" w:rsidRPr="00CD4477" w:rsidRDefault="00E7687E" w:rsidP="00116E26">
      <w:pPr>
        <w:ind w:firstLine="708"/>
        <w:jc w:val="both"/>
        <w:rPr>
          <w:rFonts w:ascii="Calibri" w:hAnsi="Calibri" w:cs="Calibri"/>
          <w:i/>
          <w:iCs/>
          <w:sz w:val="22"/>
        </w:rPr>
      </w:pPr>
      <w:r w:rsidRPr="00CD4477">
        <w:rPr>
          <w:rFonts w:ascii="Calibri" w:hAnsi="Calibri" w:cs="Calibri"/>
          <w:sz w:val="26"/>
          <w:szCs w:val="26"/>
        </w:rPr>
        <w:t xml:space="preserve">De esta manera, la </w:t>
      </w:r>
      <w:r w:rsidRPr="00CD4477">
        <w:rPr>
          <w:rFonts w:ascii="Calibri" w:hAnsi="Calibri" w:cs="Calibri"/>
          <w:i/>
          <w:sz w:val="26"/>
          <w:szCs w:val="26"/>
        </w:rPr>
        <w:t>“</w:t>
      </w:r>
      <w:proofErr w:type="spellStart"/>
      <w:r w:rsidRPr="00CD4477">
        <w:rPr>
          <w:rFonts w:ascii="Calibri" w:hAnsi="Calibri" w:cs="Calibri"/>
          <w:i/>
          <w:sz w:val="26"/>
          <w:szCs w:val="26"/>
        </w:rPr>
        <w:t>litis</w:t>
      </w:r>
      <w:proofErr w:type="spellEnd"/>
      <w:r w:rsidRPr="00CD4477">
        <w:rPr>
          <w:rFonts w:ascii="Calibri" w:hAnsi="Calibri" w:cs="Calibri"/>
          <w:i/>
          <w:sz w:val="26"/>
          <w:szCs w:val="26"/>
        </w:rPr>
        <w:t>”</w:t>
      </w:r>
      <w:r w:rsidRPr="00CD4477">
        <w:rPr>
          <w:rFonts w:ascii="Calibri" w:hAnsi="Calibri" w:cs="Calibri"/>
          <w:sz w:val="26"/>
          <w:szCs w:val="26"/>
        </w:rPr>
        <w:t xml:space="preserve">, en la presente causa administrativa, como ya se dijo, estriba en determinar la legalidad o no de la negativa ficta a la petición formulada por el justiciable el día </w:t>
      </w:r>
      <w:r w:rsidR="00116E26" w:rsidRPr="00CD4477">
        <w:rPr>
          <w:rFonts w:ascii="Calibri" w:hAnsi="Calibri" w:cs="Calibri"/>
          <w:sz w:val="26"/>
          <w:szCs w:val="26"/>
        </w:rPr>
        <w:t>19  diecinueve</w:t>
      </w:r>
      <w:r w:rsidRPr="00CD4477">
        <w:rPr>
          <w:rFonts w:ascii="Calibri" w:hAnsi="Calibri"/>
          <w:sz w:val="26"/>
          <w:szCs w:val="27"/>
        </w:rPr>
        <w:t xml:space="preserve"> de </w:t>
      </w:r>
      <w:r w:rsidR="00116E26" w:rsidRPr="00CD4477">
        <w:rPr>
          <w:rFonts w:ascii="Calibri" w:hAnsi="Calibri"/>
          <w:sz w:val="26"/>
          <w:szCs w:val="27"/>
        </w:rPr>
        <w:t>septiem</w:t>
      </w:r>
      <w:r w:rsidRPr="00CD4477">
        <w:rPr>
          <w:rFonts w:ascii="Calibri" w:hAnsi="Calibri"/>
          <w:sz w:val="26"/>
          <w:szCs w:val="27"/>
        </w:rPr>
        <w:t>bre del a</w:t>
      </w:r>
      <w:r w:rsidRPr="00CD4477">
        <w:rPr>
          <w:rFonts w:ascii="Calibri" w:hAnsi="Calibri" w:cs="Calibri"/>
          <w:sz w:val="26"/>
          <w:szCs w:val="26"/>
        </w:rPr>
        <w:t xml:space="preserve">ño </w:t>
      </w:r>
      <w:r w:rsidR="00116E26" w:rsidRPr="00CD4477">
        <w:rPr>
          <w:rFonts w:ascii="Calibri" w:hAnsi="Calibri" w:cs="Calibri"/>
          <w:sz w:val="26"/>
          <w:szCs w:val="26"/>
        </w:rPr>
        <w:t>2017 dos mil diecisiete</w:t>
      </w:r>
      <w:r w:rsidRPr="00CD4477">
        <w:rPr>
          <w:rFonts w:ascii="Calibri" w:hAnsi="Calibri" w:cs="Calibri"/>
          <w:sz w:val="26"/>
          <w:szCs w:val="26"/>
        </w:rPr>
        <w:t xml:space="preserve">. . . . . </w:t>
      </w:r>
      <w:r w:rsidR="00116E26" w:rsidRPr="00CD4477">
        <w:rPr>
          <w:rFonts w:ascii="Calibri" w:hAnsi="Calibri"/>
          <w:sz w:val="26"/>
          <w:szCs w:val="26"/>
        </w:rPr>
        <w:t xml:space="preserve">. . . . . . . . . . . . . . . . . . . . . . . . . . . . . . . . . . . . . . . . . . . . . . . . . . . . . </w:t>
      </w:r>
    </w:p>
    <w:p w:rsidR="00E7687E" w:rsidRPr="00CD4477" w:rsidRDefault="00E7687E" w:rsidP="00E7687E">
      <w:pPr>
        <w:jc w:val="both"/>
        <w:rPr>
          <w:rFonts w:ascii="Calibri" w:hAnsi="Calibri"/>
          <w:sz w:val="20"/>
          <w:szCs w:val="20"/>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b/>
          <w:bCs/>
          <w:i/>
          <w:iCs/>
          <w:sz w:val="26"/>
          <w:szCs w:val="26"/>
        </w:rPr>
        <w:t xml:space="preserve">SEXTO.- </w:t>
      </w:r>
      <w:r w:rsidRPr="00CD4477">
        <w:rPr>
          <w:rFonts w:ascii="Calibri" w:hAnsi="Calibri"/>
          <w:iCs/>
          <w:sz w:val="26"/>
          <w:szCs w:val="27"/>
        </w:rPr>
        <w:t xml:space="preserve">Previo al </w:t>
      </w:r>
      <w:r w:rsidR="00116E26" w:rsidRPr="00CD4477">
        <w:rPr>
          <w:rFonts w:ascii="Calibri" w:hAnsi="Calibri"/>
          <w:bCs/>
          <w:iCs/>
          <w:sz w:val="26"/>
          <w:szCs w:val="27"/>
        </w:rPr>
        <w:t>análisis de</w:t>
      </w:r>
      <w:r w:rsidRPr="00CD4477">
        <w:rPr>
          <w:rFonts w:ascii="Calibri" w:hAnsi="Calibri"/>
          <w:bCs/>
          <w:iCs/>
          <w:sz w:val="26"/>
          <w:szCs w:val="27"/>
        </w:rPr>
        <w:t xml:space="preserve">l </w:t>
      </w:r>
      <w:r w:rsidR="00116E26" w:rsidRPr="00CD4477">
        <w:rPr>
          <w:rFonts w:ascii="Calibri" w:hAnsi="Calibri"/>
          <w:bCs/>
          <w:iCs/>
          <w:sz w:val="26"/>
          <w:szCs w:val="27"/>
        </w:rPr>
        <w:t xml:space="preserve">único </w:t>
      </w:r>
      <w:r w:rsidRPr="00CD4477">
        <w:rPr>
          <w:rFonts w:ascii="Calibri" w:hAnsi="Calibri"/>
          <w:bCs/>
          <w:iCs/>
          <w:sz w:val="26"/>
          <w:szCs w:val="27"/>
        </w:rPr>
        <w:t>concepto de impugnación expresado por el impetrante de este proceso; en primer término</w:t>
      </w:r>
      <w:r w:rsidRPr="00CD4477">
        <w:rPr>
          <w:rFonts w:ascii="Calibri" w:hAnsi="Calibri" w:cs="Calibri"/>
          <w:sz w:val="26"/>
          <w:szCs w:val="26"/>
        </w:rPr>
        <w:t xml:space="preserve">, es necesario dejar establecido que, siendo la figura jurídica de la </w:t>
      </w:r>
      <w:r w:rsidRPr="00CD4477">
        <w:rPr>
          <w:rFonts w:ascii="Calibri" w:hAnsi="Calibri" w:cs="Calibri"/>
          <w:i/>
          <w:sz w:val="26"/>
          <w:szCs w:val="26"/>
        </w:rPr>
        <w:t>“negativa ficta”</w:t>
      </w:r>
      <w:r w:rsidRPr="00CD4477">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w:t>
      </w:r>
    </w:p>
    <w:p w:rsidR="00E7687E" w:rsidRPr="00CD4477" w:rsidRDefault="00E7687E" w:rsidP="00E7687E">
      <w:pPr>
        <w:pStyle w:val="Textoindependiente"/>
        <w:rPr>
          <w:rFonts w:ascii="Calibri" w:hAnsi="Calibri" w:cs="Calibri"/>
          <w:sz w:val="26"/>
          <w:szCs w:val="26"/>
        </w:rPr>
      </w:pPr>
      <w:r w:rsidRPr="00CD4477">
        <w:rPr>
          <w:rFonts w:ascii="Calibri" w:hAnsi="Calibri" w:cs="Calibri"/>
          <w:sz w:val="26"/>
          <w:szCs w:val="26"/>
        </w:rPr>
        <w:t>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promovente debe expresar en su escrito de ampliación de demanda los conceptos de impugnación en contra de esa contestación; así las cosas, se concluye que la “</w:t>
      </w:r>
      <w:proofErr w:type="spellStart"/>
      <w:r w:rsidRPr="00CD4477">
        <w:rPr>
          <w:rFonts w:ascii="Calibri" w:hAnsi="Calibri" w:cs="Calibri"/>
          <w:sz w:val="26"/>
          <w:szCs w:val="26"/>
        </w:rPr>
        <w:t>litis</w:t>
      </w:r>
      <w:proofErr w:type="spellEnd"/>
      <w:r w:rsidRPr="00CD4477">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rsidR="00E7687E" w:rsidRPr="00CD4477" w:rsidRDefault="00E7687E" w:rsidP="00E7687E">
      <w:pPr>
        <w:pStyle w:val="Textoindependiente"/>
        <w:rPr>
          <w:rFonts w:ascii="Calibri" w:hAnsi="Calibri" w:cs="Calibri"/>
          <w:sz w:val="20"/>
          <w:szCs w:val="20"/>
        </w:rPr>
      </w:pPr>
    </w:p>
    <w:p w:rsidR="00E7687E" w:rsidRPr="00CD4477" w:rsidRDefault="00E7687E" w:rsidP="00E7687E">
      <w:pPr>
        <w:pStyle w:val="Textoindependiente"/>
        <w:rPr>
          <w:rFonts w:ascii="Calibri" w:hAnsi="Calibri" w:cs="Calibri"/>
          <w:sz w:val="26"/>
          <w:szCs w:val="26"/>
        </w:rPr>
      </w:pPr>
      <w:r w:rsidRPr="00CD4477">
        <w:rPr>
          <w:rFonts w:ascii="Calibri" w:hAnsi="Calibri" w:cs="Calibri"/>
          <w:sz w:val="26"/>
          <w:szCs w:val="26"/>
        </w:rPr>
        <w:tab/>
        <w:t xml:space="preserve">No dejando de lado expresar, una vez más, que al no haber dado respuesta a lo solicitado la autoridad demandada, es por lo que se configura la negativa ficta a la petición planteada, de acuerdo al contenido del 154 del Código de Procedimiento y Justicia Administrativa en vigor en el </w:t>
      </w:r>
      <w:proofErr w:type="gramStart"/>
      <w:r w:rsidRPr="00CD4477">
        <w:rPr>
          <w:rFonts w:ascii="Calibri" w:hAnsi="Calibri" w:cs="Calibri"/>
          <w:sz w:val="26"/>
          <w:szCs w:val="26"/>
        </w:rPr>
        <w:t>Estado</w:t>
      </w:r>
      <w:r w:rsidRPr="00CD4477">
        <w:rPr>
          <w:rFonts w:ascii="Calibri" w:hAnsi="Calibri" w:cs="Calibri"/>
          <w:b/>
          <w:i/>
          <w:sz w:val="26"/>
          <w:szCs w:val="26"/>
        </w:rPr>
        <w:t xml:space="preserve"> .</w:t>
      </w:r>
      <w:proofErr w:type="gramEnd"/>
      <w:r w:rsidRPr="00CD4477">
        <w:rPr>
          <w:rFonts w:ascii="Calibri" w:hAnsi="Calibri" w:cs="Calibri"/>
          <w:b/>
          <w:i/>
          <w:sz w:val="26"/>
          <w:szCs w:val="26"/>
        </w:rPr>
        <w:t xml:space="preserve"> . . . . . . . . . . . . . . . . </w:t>
      </w:r>
    </w:p>
    <w:p w:rsidR="00E7687E" w:rsidRPr="00CD4477" w:rsidRDefault="00E7687E" w:rsidP="00E7687E">
      <w:pPr>
        <w:pStyle w:val="Textoindependiente"/>
        <w:rPr>
          <w:rFonts w:ascii="Calibri" w:hAnsi="Calibri" w:cs="Calibri"/>
          <w:sz w:val="20"/>
          <w:szCs w:val="20"/>
        </w:rPr>
      </w:pPr>
    </w:p>
    <w:p w:rsidR="00E7687E" w:rsidRPr="00CD4477" w:rsidRDefault="00987260" w:rsidP="00E7687E">
      <w:pPr>
        <w:pStyle w:val="Textoindependiente"/>
        <w:ind w:firstLine="708"/>
        <w:rPr>
          <w:rFonts w:asciiTheme="minorHAnsi" w:hAnsiTheme="minorHAnsi" w:cstheme="minorHAnsi"/>
          <w:bCs/>
          <w:i/>
          <w:iCs/>
          <w:sz w:val="26"/>
          <w:szCs w:val="26"/>
        </w:rPr>
      </w:pPr>
      <w:r w:rsidRPr="00CD4477">
        <w:rPr>
          <w:rFonts w:asciiTheme="minorHAnsi" w:hAnsiTheme="minorHAnsi" w:cstheme="minorHAnsi"/>
          <w:bCs/>
          <w:iCs/>
          <w:sz w:val="26"/>
          <w:szCs w:val="26"/>
        </w:rPr>
        <w:t>Así las cosas, como concepto de impugnación en su escri</w:t>
      </w:r>
      <w:r w:rsidR="00E7687E" w:rsidRPr="00CD4477">
        <w:rPr>
          <w:rFonts w:asciiTheme="minorHAnsi" w:hAnsiTheme="minorHAnsi" w:cstheme="minorHAnsi"/>
          <w:bCs/>
          <w:iCs/>
          <w:sz w:val="26"/>
          <w:szCs w:val="26"/>
        </w:rPr>
        <w:t xml:space="preserve">to </w:t>
      </w:r>
      <w:r w:rsidR="00C84CED" w:rsidRPr="00CD4477">
        <w:rPr>
          <w:rFonts w:asciiTheme="minorHAnsi" w:hAnsiTheme="minorHAnsi" w:cstheme="minorHAnsi"/>
          <w:bCs/>
          <w:iCs/>
          <w:sz w:val="26"/>
          <w:szCs w:val="26"/>
        </w:rPr>
        <w:t xml:space="preserve">inicial </w:t>
      </w:r>
      <w:r w:rsidR="00E7687E" w:rsidRPr="00CD4477">
        <w:rPr>
          <w:rFonts w:asciiTheme="minorHAnsi" w:hAnsiTheme="minorHAnsi" w:cstheme="minorHAnsi"/>
          <w:bCs/>
          <w:iCs/>
          <w:sz w:val="26"/>
          <w:szCs w:val="26"/>
        </w:rPr>
        <w:t xml:space="preserve">de demanda, </w:t>
      </w:r>
      <w:r w:rsidR="00E7687E" w:rsidRPr="00CD4477">
        <w:rPr>
          <w:rFonts w:asciiTheme="minorHAnsi" w:hAnsiTheme="minorHAnsi" w:cstheme="minorHAnsi"/>
          <w:bCs/>
          <w:i/>
          <w:iCs/>
          <w:sz w:val="26"/>
          <w:szCs w:val="26"/>
        </w:rPr>
        <w:t>“grosso modo”,</w:t>
      </w:r>
      <w:r w:rsidR="00E7687E" w:rsidRPr="00CD4477">
        <w:rPr>
          <w:rFonts w:asciiTheme="minorHAnsi" w:hAnsiTheme="minorHAnsi" w:cstheme="minorHAnsi"/>
          <w:bCs/>
          <w:iCs/>
          <w:sz w:val="26"/>
          <w:szCs w:val="26"/>
        </w:rPr>
        <w:t xml:space="preserve"> el actor expresó que </w:t>
      </w:r>
      <w:r w:rsidR="00C84CED" w:rsidRPr="00CD4477">
        <w:rPr>
          <w:rFonts w:asciiTheme="minorHAnsi" w:hAnsiTheme="minorHAnsi" w:cstheme="minorHAnsi"/>
          <w:bCs/>
          <w:iCs/>
          <w:sz w:val="26"/>
          <w:szCs w:val="26"/>
        </w:rPr>
        <w:t xml:space="preserve">es obligación de </w:t>
      </w:r>
      <w:r w:rsidR="00E7687E" w:rsidRPr="00CD4477">
        <w:rPr>
          <w:rFonts w:asciiTheme="minorHAnsi" w:hAnsiTheme="minorHAnsi" w:cstheme="minorHAnsi"/>
          <w:bCs/>
          <w:iCs/>
          <w:sz w:val="26"/>
          <w:szCs w:val="26"/>
        </w:rPr>
        <w:t xml:space="preserve">la autoridad </w:t>
      </w:r>
      <w:r w:rsidR="00C84CED" w:rsidRPr="00CD4477">
        <w:rPr>
          <w:rFonts w:asciiTheme="minorHAnsi" w:hAnsiTheme="minorHAnsi" w:cstheme="minorHAnsi"/>
          <w:bCs/>
          <w:iCs/>
          <w:sz w:val="26"/>
          <w:szCs w:val="26"/>
        </w:rPr>
        <w:t xml:space="preserve">demandada, contestar por escrito a la petición </w:t>
      </w:r>
      <w:r w:rsidR="00EC635C" w:rsidRPr="00CD4477">
        <w:rPr>
          <w:rFonts w:asciiTheme="minorHAnsi" w:hAnsiTheme="minorHAnsi" w:cstheme="minorHAnsi"/>
          <w:bCs/>
          <w:iCs/>
          <w:sz w:val="26"/>
          <w:szCs w:val="26"/>
        </w:rPr>
        <w:t xml:space="preserve">que se </w:t>
      </w:r>
      <w:r w:rsidR="00C84CED" w:rsidRPr="00CD4477">
        <w:rPr>
          <w:rFonts w:asciiTheme="minorHAnsi" w:hAnsiTheme="minorHAnsi" w:cstheme="minorHAnsi"/>
          <w:bCs/>
          <w:iCs/>
          <w:sz w:val="26"/>
          <w:szCs w:val="26"/>
        </w:rPr>
        <w:t>formul</w:t>
      </w:r>
      <w:r w:rsidR="00EC635C" w:rsidRPr="00CD4477">
        <w:rPr>
          <w:rFonts w:asciiTheme="minorHAnsi" w:hAnsiTheme="minorHAnsi" w:cstheme="minorHAnsi"/>
          <w:bCs/>
          <w:iCs/>
          <w:sz w:val="26"/>
          <w:szCs w:val="26"/>
        </w:rPr>
        <w:t>ó</w:t>
      </w:r>
      <w:r w:rsidR="00C84CED" w:rsidRPr="00CD4477">
        <w:rPr>
          <w:rFonts w:asciiTheme="minorHAnsi" w:hAnsiTheme="minorHAnsi" w:cstheme="minorHAnsi"/>
          <w:bCs/>
          <w:iCs/>
          <w:sz w:val="26"/>
          <w:szCs w:val="26"/>
        </w:rPr>
        <w:t>; lo que no h</w:t>
      </w:r>
      <w:r w:rsidR="00EC635C" w:rsidRPr="00CD4477">
        <w:rPr>
          <w:rFonts w:asciiTheme="minorHAnsi" w:hAnsiTheme="minorHAnsi" w:cstheme="minorHAnsi"/>
          <w:bCs/>
          <w:iCs/>
          <w:sz w:val="26"/>
          <w:szCs w:val="26"/>
        </w:rPr>
        <w:t>izo</w:t>
      </w:r>
      <w:r w:rsidR="00C84CED" w:rsidRPr="00CD4477">
        <w:rPr>
          <w:rFonts w:asciiTheme="minorHAnsi" w:hAnsiTheme="minorHAnsi" w:cstheme="minorHAnsi"/>
          <w:bCs/>
          <w:iCs/>
          <w:sz w:val="26"/>
          <w:szCs w:val="26"/>
        </w:rPr>
        <w:t xml:space="preserve"> la autoridad demandada. </w:t>
      </w:r>
      <w:r w:rsidR="00E7687E" w:rsidRPr="00CD4477">
        <w:rPr>
          <w:rFonts w:asciiTheme="minorHAnsi" w:hAnsiTheme="minorHAnsi" w:cstheme="minorHAnsi"/>
          <w:bCs/>
          <w:i/>
          <w:iCs/>
          <w:sz w:val="26"/>
          <w:szCs w:val="26"/>
        </w:rPr>
        <w:t>. . . . . . . . . . . . . . . .</w:t>
      </w:r>
      <w:r w:rsidR="00C84CED" w:rsidRPr="00CD4477">
        <w:rPr>
          <w:rFonts w:asciiTheme="minorHAnsi" w:hAnsiTheme="minorHAnsi" w:cstheme="minorHAnsi"/>
          <w:bCs/>
          <w:i/>
          <w:iCs/>
          <w:sz w:val="26"/>
          <w:szCs w:val="26"/>
        </w:rPr>
        <w:t xml:space="preserve"> . . . . . . . . . . . . . . . . . . . . . . . . . . . . . . . . . .</w:t>
      </w:r>
      <w:r w:rsidR="00E7687E" w:rsidRPr="00CD4477">
        <w:rPr>
          <w:rFonts w:asciiTheme="minorHAnsi" w:hAnsiTheme="minorHAnsi" w:cstheme="minorHAnsi"/>
          <w:bCs/>
          <w:i/>
          <w:iCs/>
          <w:sz w:val="26"/>
          <w:szCs w:val="26"/>
        </w:rPr>
        <w:t xml:space="preserve"> </w:t>
      </w:r>
    </w:p>
    <w:p w:rsidR="00E7687E" w:rsidRPr="00CD4477" w:rsidRDefault="00E7687E" w:rsidP="00E7687E">
      <w:pPr>
        <w:pStyle w:val="Textoindependiente"/>
        <w:rPr>
          <w:rFonts w:asciiTheme="minorHAnsi" w:hAnsiTheme="minorHAnsi" w:cstheme="minorHAnsi"/>
          <w:bCs/>
          <w:i/>
          <w:iCs/>
          <w:sz w:val="20"/>
          <w:szCs w:val="20"/>
        </w:rPr>
      </w:pPr>
    </w:p>
    <w:p w:rsidR="00E7687E" w:rsidRPr="00CD4477" w:rsidRDefault="00E7687E" w:rsidP="00E7687E">
      <w:pPr>
        <w:ind w:firstLine="708"/>
        <w:jc w:val="both"/>
        <w:rPr>
          <w:rFonts w:ascii="Calibri" w:hAnsi="Calibri" w:cs="Calibri"/>
          <w:b/>
          <w:bCs/>
          <w:iCs/>
          <w:sz w:val="26"/>
          <w:szCs w:val="26"/>
        </w:rPr>
      </w:pPr>
      <w:r w:rsidRPr="00CD4477">
        <w:rPr>
          <w:rFonts w:ascii="Calibri" w:hAnsi="Calibri"/>
          <w:sz w:val="26"/>
          <w:szCs w:val="27"/>
        </w:rPr>
        <w:t xml:space="preserve">A lo expresado por el justiciable, la autoridad demandada, </w:t>
      </w:r>
      <w:r w:rsidR="00AC10D1" w:rsidRPr="00CD4477">
        <w:rPr>
          <w:rFonts w:ascii="Calibri" w:hAnsi="Calibri"/>
          <w:sz w:val="26"/>
          <w:szCs w:val="27"/>
        </w:rPr>
        <w:t>no dio contestación alguna</w:t>
      </w:r>
      <w:r w:rsidRPr="00CD4477">
        <w:rPr>
          <w:rFonts w:ascii="Calibri" w:hAnsi="Calibri" w:cs="Arial"/>
          <w:sz w:val="26"/>
        </w:rPr>
        <w:t xml:space="preserve">. . . . . . . . . . . . . . . . . . . . . . . . . . </w:t>
      </w:r>
      <w:r w:rsidR="00AC10D1" w:rsidRPr="00CD4477">
        <w:rPr>
          <w:rFonts w:ascii="Calibri" w:hAnsi="Calibri" w:cs="Arial"/>
          <w:sz w:val="26"/>
        </w:rPr>
        <w:t>. . . . . . . . . . . . . . . . . . . . . . . . . . .</w:t>
      </w:r>
      <w:r w:rsidRPr="00CD4477">
        <w:rPr>
          <w:rFonts w:ascii="Calibri" w:hAnsi="Calibri" w:cs="Arial"/>
          <w:sz w:val="26"/>
        </w:rPr>
        <w:t xml:space="preserve"> </w:t>
      </w:r>
    </w:p>
    <w:p w:rsidR="00E7687E" w:rsidRPr="00CD4477" w:rsidRDefault="00E7687E" w:rsidP="00E7687E">
      <w:pPr>
        <w:pStyle w:val="Textoindependiente"/>
        <w:ind w:firstLine="708"/>
        <w:rPr>
          <w:rFonts w:ascii="Calibri" w:hAnsi="Calibri"/>
          <w:sz w:val="20"/>
          <w:szCs w:val="20"/>
        </w:rPr>
      </w:pPr>
    </w:p>
    <w:p w:rsidR="00E07C05" w:rsidRPr="00CD4477" w:rsidRDefault="00E7687E" w:rsidP="00E7687E">
      <w:pPr>
        <w:pStyle w:val="Textoindependiente"/>
        <w:ind w:firstLine="708"/>
        <w:rPr>
          <w:rFonts w:ascii="Calibri" w:hAnsi="Calibri"/>
          <w:sz w:val="26"/>
          <w:szCs w:val="27"/>
        </w:rPr>
      </w:pPr>
      <w:r w:rsidRPr="00CD4477">
        <w:rPr>
          <w:rFonts w:ascii="Calibri" w:hAnsi="Calibri"/>
          <w:sz w:val="26"/>
          <w:szCs w:val="27"/>
        </w:rPr>
        <w:t>Analizado que es lo expresado por la parte</w:t>
      </w:r>
      <w:r w:rsidR="001A79F6" w:rsidRPr="00CD4477">
        <w:rPr>
          <w:rFonts w:ascii="Calibri" w:hAnsi="Calibri"/>
          <w:sz w:val="26"/>
          <w:szCs w:val="27"/>
        </w:rPr>
        <w:t xml:space="preserve"> actora</w:t>
      </w:r>
      <w:r w:rsidRPr="00CD4477">
        <w:rPr>
          <w:rFonts w:ascii="Calibri" w:hAnsi="Calibri"/>
          <w:sz w:val="26"/>
          <w:szCs w:val="27"/>
        </w:rPr>
        <w:t xml:space="preserve">, para quien resuelve resulta </w:t>
      </w:r>
      <w:r w:rsidRPr="00CD4477">
        <w:rPr>
          <w:rFonts w:ascii="Calibri" w:hAnsi="Calibri"/>
          <w:b/>
          <w:sz w:val="26"/>
          <w:szCs w:val="27"/>
        </w:rPr>
        <w:t>fundado</w:t>
      </w:r>
      <w:r w:rsidRPr="00CD4477">
        <w:rPr>
          <w:rFonts w:ascii="Calibri" w:hAnsi="Calibri"/>
          <w:sz w:val="26"/>
          <w:szCs w:val="27"/>
        </w:rPr>
        <w:t xml:space="preserve"> el concepto de impugnación </w:t>
      </w:r>
      <w:r w:rsidR="00E07C05" w:rsidRPr="00CD4477">
        <w:rPr>
          <w:rFonts w:ascii="Calibri" w:hAnsi="Calibri"/>
          <w:sz w:val="26"/>
          <w:szCs w:val="27"/>
        </w:rPr>
        <w:t>en estudio; pues en efecto, el organismo</w:t>
      </w:r>
      <w:r w:rsidRPr="00CD4477">
        <w:rPr>
          <w:rFonts w:ascii="Calibri" w:hAnsi="Calibri"/>
          <w:sz w:val="26"/>
          <w:szCs w:val="27"/>
        </w:rPr>
        <w:t xml:space="preserve"> enjuiciad</w:t>
      </w:r>
      <w:r w:rsidR="00E07C05" w:rsidRPr="00CD4477">
        <w:rPr>
          <w:rFonts w:ascii="Calibri" w:hAnsi="Calibri"/>
          <w:sz w:val="26"/>
          <w:szCs w:val="27"/>
        </w:rPr>
        <w:t>o</w:t>
      </w:r>
      <w:r w:rsidRPr="00CD4477">
        <w:rPr>
          <w:rFonts w:ascii="Calibri" w:hAnsi="Calibri"/>
          <w:sz w:val="26"/>
          <w:szCs w:val="27"/>
        </w:rPr>
        <w:t xml:space="preserve"> </w:t>
      </w:r>
      <w:r w:rsidR="001A79F6" w:rsidRPr="00CD4477">
        <w:rPr>
          <w:rFonts w:ascii="Calibri" w:hAnsi="Calibri"/>
          <w:b/>
          <w:sz w:val="26"/>
          <w:szCs w:val="27"/>
        </w:rPr>
        <w:t>vulneró</w:t>
      </w:r>
      <w:r w:rsidRPr="00CD4477">
        <w:rPr>
          <w:rFonts w:ascii="Calibri" w:hAnsi="Calibri"/>
          <w:sz w:val="26"/>
          <w:szCs w:val="27"/>
        </w:rPr>
        <w:t xml:space="preserve"> en perjuicio del actor, el contenido de los artículos </w:t>
      </w:r>
    </w:p>
    <w:p w:rsidR="00E07C05" w:rsidRPr="00CD4477" w:rsidRDefault="00E07C05" w:rsidP="00E07C05">
      <w:pPr>
        <w:pStyle w:val="Textoindependiente"/>
        <w:jc w:val="right"/>
        <w:rPr>
          <w:rFonts w:ascii="Calibri" w:hAnsi="Calibri" w:cs="Calibri"/>
          <w:b/>
          <w:bCs/>
          <w:sz w:val="26"/>
          <w:szCs w:val="26"/>
        </w:rPr>
      </w:pPr>
      <w:r w:rsidRPr="00CD4477">
        <w:rPr>
          <w:rFonts w:ascii="Calibri" w:hAnsi="Calibri" w:cs="Calibri"/>
          <w:b/>
          <w:bCs/>
          <w:sz w:val="26"/>
          <w:szCs w:val="26"/>
        </w:rPr>
        <w:lastRenderedPageBreak/>
        <w:t>Expediente número 1107/2doJAM/2017-JN</w:t>
      </w:r>
    </w:p>
    <w:p w:rsidR="00E07C05" w:rsidRPr="00CD4477" w:rsidRDefault="00E07C05" w:rsidP="00E7687E">
      <w:pPr>
        <w:pStyle w:val="Textoindependiente"/>
        <w:ind w:firstLine="708"/>
        <w:rPr>
          <w:rFonts w:ascii="Calibri" w:hAnsi="Calibri"/>
          <w:sz w:val="26"/>
          <w:szCs w:val="27"/>
        </w:rPr>
      </w:pPr>
    </w:p>
    <w:p w:rsidR="00E7687E" w:rsidRPr="00CD4477" w:rsidRDefault="00E7687E" w:rsidP="00E07C05">
      <w:pPr>
        <w:pStyle w:val="Textoindependiente"/>
        <w:rPr>
          <w:rFonts w:ascii="Calibri" w:hAnsi="Calibri"/>
          <w:sz w:val="26"/>
          <w:szCs w:val="26"/>
        </w:rPr>
      </w:pPr>
      <w:r w:rsidRPr="00CD4477">
        <w:rPr>
          <w:rFonts w:ascii="Calibri" w:hAnsi="Calibri"/>
          <w:sz w:val="26"/>
          <w:szCs w:val="27"/>
        </w:rPr>
        <w:t xml:space="preserve">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el día </w:t>
      </w:r>
      <w:r w:rsidR="00E07C05" w:rsidRPr="00CD4477">
        <w:rPr>
          <w:rFonts w:ascii="Calibri" w:hAnsi="Calibri"/>
          <w:sz w:val="26"/>
          <w:szCs w:val="27"/>
        </w:rPr>
        <w:t>19 diecinueve</w:t>
      </w:r>
      <w:r w:rsidRPr="00CD4477">
        <w:rPr>
          <w:rFonts w:ascii="Calibri" w:hAnsi="Calibri"/>
          <w:sz w:val="26"/>
          <w:szCs w:val="27"/>
        </w:rPr>
        <w:t xml:space="preserve"> de </w:t>
      </w:r>
      <w:r w:rsidR="00E07C05" w:rsidRPr="00CD4477">
        <w:rPr>
          <w:rFonts w:ascii="Calibri" w:hAnsi="Calibri"/>
          <w:sz w:val="26"/>
          <w:szCs w:val="27"/>
        </w:rPr>
        <w:t xml:space="preserve">septiembre </w:t>
      </w:r>
      <w:r w:rsidRPr="00CD4477">
        <w:rPr>
          <w:rFonts w:ascii="Calibri" w:hAnsi="Calibri"/>
          <w:sz w:val="26"/>
          <w:szCs w:val="27"/>
        </w:rPr>
        <w:t>del a</w:t>
      </w:r>
      <w:r w:rsidRPr="00CD4477">
        <w:rPr>
          <w:rFonts w:ascii="Calibri" w:hAnsi="Calibri" w:cs="Calibri"/>
          <w:sz w:val="26"/>
          <w:szCs w:val="26"/>
        </w:rPr>
        <w:t xml:space="preserve">ño </w:t>
      </w:r>
      <w:r w:rsidR="00E07C05" w:rsidRPr="00CD4477">
        <w:rPr>
          <w:rFonts w:ascii="Calibri" w:hAnsi="Calibri" w:cs="Calibri"/>
          <w:sz w:val="26"/>
          <w:szCs w:val="26"/>
        </w:rPr>
        <w:t>2017 dos mil diecisiete</w:t>
      </w:r>
      <w:r w:rsidRPr="00CD4477">
        <w:rPr>
          <w:rFonts w:ascii="Calibri" w:hAnsi="Calibri"/>
          <w:sz w:val="26"/>
          <w:szCs w:val="27"/>
        </w:rPr>
        <w:t xml:space="preserve">; </w:t>
      </w:r>
      <w:r w:rsidR="001E0CF4" w:rsidRPr="00CD4477">
        <w:rPr>
          <w:rFonts w:ascii="Calibri" w:hAnsi="Calibri"/>
          <w:sz w:val="26"/>
          <w:szCs w:val="27"/>
        </w:rPr>
        <w:t xml:space="preserve">incumpliendo con su obligación </w:t>
      </w:r>
      <w:r w:rsidR="00207A70" w:rsidRPr="00CD4477">
        <w:rPr>
          <w:rFonts w:ascii="Calibri" w:hAnsi="Calibri"/>
          <w:sz w:val="26"/>
          <w:szCs w:val="27"/>
        </w:rPr>
        <w:t>de contestar la petición</w:t>
      </w:r>
      <w:r w:rsidRPr="00CD4477">
        <w:rPr>
          <w:rFonts w:ascii="Calibri" w:hAnsi="Calibri"/>
          <w:sz w:val="26"/>
          <w:szCs w:val="27"/>
        </w:rPr>
        <w:t xml:space="preserve">; por lo que dicha negativa quedó configurada como </w:t>
      </w:r>
      <w:r w:rsidRPr="00CD4477">
        <w:rPr>
          <w:rFonts w:ascii="Calibri" w:hAnsi="Calibri"/>
          <w:b/>
          <w:sz w:val="26"/>
          <w:szCs w:val="27"/>
        </w:rPr>
        <w:t xml:space="preserve">ficta; </w:t>
      </w:r>
      <w:r w:rsidRPr="00CD4477">
        <w:rPr>
          <w:rFonts w:ascii="Calibri" w:hAnsi="Calibri"/>
          <w:sz w:val="26"/>
          <w:szCs w:val="27"/>
        </w:rPr>
        <w:t xml:space="preserve">traduciéndose ello que, </w:t>
      </w:r>
      <w:r w:rsidRPr="00CD4477">
        <w:rPr>
          <w:rFonts w:ascii="Calibri" w:hAnsi="Calibri"/>
          <w:sz w:val="26"/>
          <w:szCs w:val="26"/>
        </w:rPr>
        <w:t xml:space="preserve">en opinión de este Juzgador, ante la abstención de la autoridad demandada de dar respuesta a la petición en la que  solicitó </w:t>
      </w:r>
      <w:r w:rsidRPr="00CD4477">
        <w:rPr>
          <w:rFonts w:ascii="Calibri" w:hAnsi="Calibri"/>
          <w:sz w:val="26"/>
          <w:szCs w:val="27"/>
        </w:rPr>
        <w:t>se</w:t>
      </w:r>
      <w:r w:rsidR="00207A70" w:rsidRPr="00CD4477">
        <w:rPr>
          <w:rFonts w:ascii="Calibri" w:hAnsi="Calibri"/>
          <w:sz w:val="26"/>
          <w:szCs w:val="27"/>
        </w:rPr>
        <w:t xml:space="preserve"> le proporcionara información relacionada con el tiempo de operación y volumen de agua saneada y cobrada, de las plantas de tratamiento de aguas residuales de San José de los Sapos, Estancia la Sandía, Providencia, Arboledas de los López, Ladrilleras del Refugio, Playas de Sotelo, Estancia los Sapos, </w:t>
      </w:r>
      <w:proofErr w:type="spellStart"/>
      <w:r w:rsidR="00207A70" w:rsidRPr="00CD4477">
        <w:rPr>
          <w:rFonts w:ascii="Calibri" w:hAnsi="Calibri"/>
          <w:sz w:val="26"/>
          <w:szCs w:val="27"/>
        </w:rPr>
        <w:t>Barretos</w:t>
      </w:r>
      <w:proofErr w:type="spellEnd"/>
      <w:r w:rsidR="00207A70" w:rsidRPr="00CD4477">
        <w:rPr>
          <w:rFonts w:ascii="Calibri" w:hAnsi="Calibri"/>
          <w:sz w:val="26"/>
          <w:szCs w:val="27"/>
        </w:rPr>
        <w:t>, La Arcina, Loza de los Padres, Nuevo Valle de Moreno y Capellanía de Loera, de los años 2012 dos mil doce a la fecha de la petición</w:t>
      </w:r>
      <w:r w:rsidRPr="00CD4477">
        <w:rPr>
          <w:rFonts w:ascii="Calibri" w:hAnsi="Calibri"/>
          <w:sz w:val="26"/>
          <w:szCs w:val="26"/>
        </w:rPr>
        <w:t>; por lo que la autoridad demandada, al no</w:t>
      </w:r>
      <w:r w:rsidRPr="00CD4477">
        <w:rPr>
          <w:rFonts w:ascii="Calibri" w:hAnsi="Calibri"/>
          <w:sz w:val="26"/>
          <w:szCs w:val="27"/>
        </w:rPr>
        <w:t xml:space="preserve"> </w:t>
      </w:r>
      <w:r w:rsidRPr="00CD4477">
        <w:rPr>
          <w:rFonts w:ascii="Calibri" w:hAnsi="Calibri"/>
          <w:sz w:val="26"/>
          <w:szCs w:val="26"/>
        </w:rPr>
        <w:t>expresar los fundamentos y motivos de su negativa, existe impedimento para juzgar el acto en cuanto al fondo, por carecerse de los elementos necesarios para ello; pues desconocidos tales fundamentos y motivos, los mismos no pueden ser objeto de apreciación jurídica alguna. . . . . . . . . . . . . . . . . . . . . . . . . . . . . . . .</w:t>
      </w:r>
      <w:r w:rsidR="000A131A" w:rsidRPr="00CD4477">
        <w:rPr>
          <w:rFonts w:ascii="Calibri" w:hAnsi="Calibri"/>
          <w:sz w:val="26"/>
          <w:szCs w:val="26"/>
        </w:rPr>
        <w:t xml:space="preserve"> . . . . . . . . . . . . . . . </w:t>
      </w:r>
    </w:p>
    <w:p w:rsidR="00E7687E" w:rsidRPr="00CD4477" w:rsidRDefault="00E7687E" w:rsidP="00E7687E">
      <w:pPr>
        <w:pStyle w:val="Textoindependiente"/>
        <w:ind w:firstLine="708"/>
        <w:rPr>
          <w:rFonts w:ascii="Calibri" w:hAnsi="Calibri"/>
          <w:sz w:val="20"/>
          <w:szCs w:val="20"/>
        </w:rPr>
      </w:pPr>
    </w:p>
    <w:p w:rsidR="00E7687E" w:rsidRPr="00CD4477" w:rsidRDefault="00E7687E" w:rsidP="00E7687E">
      <w:pPr>
        <w:pStyle w:val="Textoindependiente"/>
        <w:ind w:firstLine="708"/>
        <w:rPr>
          <w:rFonts w:asciiTheme="minorHAnsi" w:hAnsiTheme="minorHAnsi" w:cstheme="minorHAnsi"/>
          <w:bCs/>
          <w:iCs/>
          <w:sz w:val="26"/>
          <w:szCs w:val="26"/>
        </w:rPr>
      </w:pPr>
      <w:r w:rsidRPr="00CD4477">
        <w:rPr>
          <w:rFonts w:ascii="Calibri" w:hAnsi="Calibri"/>
          <w:sz w:val="26"/>
          <w:szCs w:val="26"/>
        </w:rPr>
        <w:t xml:space="preserve">Lo antepuesto, trae como consecuencia </w:t>
      </w:r>
      <w:r w:rsidRPr="00CD4477">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CD4477">
        <w:rPr>
          <w:rFonts w:asciiTheme="minorHAnsi" w:hAnsiTheme="minorHAnsi" w:cstheme="minorHAnsi"/>
          <w:bCs/>
          <w:iCs/>
          <w:sz w:val="26"/>
          <w:szCs w:val="26"/>
        </w:rPr>
        <w:t>al tratarse de</w:t>
      </w:r>
      <w:r w:rsidR="004972D9" w:rsidRPr="00CD4477">
        <w:rPr>
          <w:rFonts w:asciiTheme="minorHAnsi" w:hAnsiTheme="minorHAnsi" w:cstheme="minorHAnsi"/>
          <w:bCs/>
          <w:iCs/>
          <w:sz w:val="26"/>
          <w:szCs w:val="26"/>
        </w:rPr>
        <w:t xml:space="preserve"> una mera negativa sin sustento;</w:t>
      </w:r>
      <w:r w:rsidRPr="00CD4477">
        <w:rPr>
          <w:rFonts w:asciiTheme="minorHAnsi" w:hAnsiTheme="minorHAnsi" w:cstheme="minorHAnsi"/>
          <w:bCs/>
          <w:iCs/>
          <w:sz w:val="26"/>
          <w:szCs w:val="26"/>
        </w:rPr>
        <w:t xml:space="preserve"> al no haber dado respuesta a la petición formulada por el actor, en su escrito presentado </w:t>
      </w:r>
      <w:r w:rsidR="003B618C" w:rsidRPr="00CD4477">
        <w:rPr>
          <w:rFonts w:asciiTheme="minorHAnsi" w:hAnsiTheme="minorHAnsi" w:cstheme="minorHAnsi"/>
          <w:bCs/>
          <w:iCs/>
          <w:sz w:val="26"/>
          <w:szCs w:val="26"/>
        </w:rPr>
        <w:t>en la fecha señalada, que sigue sin respuesta hasta la fecha</w:t>
      </w:r>
      <w:proofErr w:type="gramStart"/>
      <w:r w:rsidRPr="00CD4477">
        <w:rPr>
          <w:rFonts w:asciiTheme="minorHAnsi" w:hAnsiTheme="minorHAnsi" w:cstheme="minorHAnsi"/>
          <w:bCs/>
          <w:iCs/>
          <w:sz w:val="26"/>
          <w:szCs w:val="26"/>
        </w:rPr>
        <w:t>. . . . . . . .</w:t>
      </w:r>
      <w:proofErr w:type="gramEnd"/>
      <w:r w:rsidR="003B618C" w:rsidRPr="00CD4477">
        <w:rPr>
          <w:rFonts w:asciiTheme="minorHAnsi" w:hAnsiTheme="minorHAnsi" w:cstheme="minorHAnsi"/>
          <w:bCs/>
          <w:iCs/>
          <w:sz w:val="26"/>
          <w:szCs w:val="26"/>
        </w:rPr>
        <w:t xml:space="preserve"> . </w:t>
      </w:r>
    </w:p>
    <w:p w:rsidR="003B618C" w:rsidRPr="00CD4477" w:rsidRDefault="003B618C" w:rsidP="00E7687E">
      <w:pPr>
        <w:pStyle w:val="Textoindependiente"/>
        <w:ind w:firstLine="708"/>
        <w:rPr>
          <w:rFonts w:ascii="Calibri" w:hAnsi="Calibri"/>
          <w:sz w:val="26"/>
          <w:szCs w:val="26"/>
        </w:rPr>
      </w:pPr>
    </w:p>
    <w:p w:rsidR="00E7687E" w:rsidRPr="00CD4477" w:rsidRDefault="00E7687E" w:rsidP="004972D9">
      <w:pPr>
        <w:pStyle w:val="Textoindependiente"/>
        <w:ind w:firstLine="708"/>
        <w:rPr>
          <w:rFonts w:ascii="Calibri" w:hAnsi="Calibri"/>
          <w:sz w:val="26"/>
          <w:szCs w:val="26"/>
        </w:rPr>
      </w:pPr>
      <w:r w:rsidRPr="00CD4477">
        <w:rPr>
          <w:rFonts w:ascii="Calibri" w:hAnsi="Calibri"/>
          <w:sz w:val="26"/>
          <w:szCs w:val="26"/>
        </w:rPr>
        <w:t xml:space="preserve">Por todo lo antes expuesto, al no haber dado respuesta el </w:t>
      </w:r>
      <w:r w:rsidRPr="00CD4477">
        <w:rPr>
          <w:rFonts w:asciiTheme="minorHAnsi" w:hAnsiTheme="minorHAnsi" w:cstheme="minorHAnsi"/>
          <w:sz w:val="26"/>
          <w:szCs w:val="26"/>
        </w:rPr>
        <w:t>Sistema de Agua Potable y Alcantarillado de León, Guanajuato</w:t>
      </w:r>
      <w:r w:rsidRPr="00CD4477">
        <w:rPr>
          <w:rFonts w:ascii="Calibri" w:hAnsi="Calibri"/>
          <w:sz w:val="26"/>
          <w:szCs w:val="26"/>
        </w:rPr>
        <w:t xml:space="preserve">, a la solicitud presentada por el actor, y, por otro lado, el que dicha autoridad demandada, no expuso, </w:t>
      </w:r>
      <w:r w:rsidR="004972D9" w:rsidRPr="00CD4477">
        <w:rPr>
          <w:rFonts w:ascii="Calibri" w:hAnsi="Calibri"/>
          <w:sz w:val="26"/>
          <w:szCs w:val="26"/>
        </w:rPr>
        <w:t xml:space="preserve">por no haber dado contestación a la demanda, </w:t>
      </w:r>
      <w:r w:rsidRPr="00CD4477">
        <w:rPr>
          <w:rFonts w:ascii="Calibri" w:hAnsi="Calibri"/>
          <w:sz w:val="26"/>
          <w:szCs w:val="26"/>
        </w:rPr>
        <w:t xml:space="preserve">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el acto impugnado, -la negativa ficta a la petición del ciudadano </w:t>
      </w:r>
      <w:r w:rsidR="00CD4477" w:rsidRPr="00CD4477">
        <w:rPr>
          <w:rFonts w:ascii="Arial Narrow" w:hAnsi="Arial Narrow" w:cs="Arial"/>
          <w:sz w:val="27"/>
          <w:szCs w:val="27"/>
        </w:rPr>
        <w:t>(…)</w:t>
      </w:r>
      <w:r w:rsidRPr="00CD4477">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CD4477">
        <w:rPr>
          <w:rFonts w:ascii="Calibri" w:hAnsi="Calibri"/>
          <w:b/>
          <w:sz w:val="26"/>
          <w:szCs w:val="26"/>
        </w:rPr>
        <w:t>nulidad, para el efecto</w:t>
      </w:r>
      <w:r w:rsidRPr="00CD4477">
        <w:rPr>
          <w:rFonts w:ascii="Calibri" w:hAnsi="Calibri"/>
          <w:sz w:val="26"/>
          <w:szCs w:val="26"/>
        </w:rPr>
        <w:t xml:space="preserve"> de que la autoridad demandada, </w:t>
      </w:r>
      <w:r w:rsidRPr="00CD4477">
        <w:rPr>
          <w:rFonts w:ascii="Calibri" w:hAnsi="Calibri"/>
          <w:b/>
          <w:sz w:val="26"/>
          <w:szCs w:val="26"/>
        </w:rPr>
        <w:t>dé respuesta</w:t>
      </w:r>
      <w:r w:rsidRPr="00CD4477">
        <w:rPr>
          <w:rFonts w:ascii="Calibri" w:hAnsi="Calibri"/>
          <w:sz w:val="26"/>
          <w:szCs w:val="26"/>
        </w:rPr>
        <w:t xml:space="preserve"> debidamente fundada y motivada, a la solicitud presentada por el ciudadano</w:t>
      </w:r>
      <w:r w:rsidR="004972D9" w:rsidRPr="00CD4477">
        <w:rPr>
          <w:rFonts w:ascii="Calibri" w:hAnsi="Calibri"/>
          <w:sz w:val="26"/>
          <w:szCs w:val="26"/>
        </w:rPr>
        <w:t xml:space="preserve"> </w:t>
      </w:r>
      <w:r w:rsidR="00CD4477" w:rsidRPr="00CD4477">
        <w:rPr>
          <w:rFonts w:ascii="Arial Narrow" w:hAnsi="Arial Narrow" w:cs="Arial"/>
          <w:sz w:val="27"/>
          <w:szCs w:val="27"/>
        </w:rPr>
        <w:t>(…)</w:t>
      </w:r>
      <w:r w:rsidRPr="00CD4477">
        <w:rPr>
          <w:rFonts w:ascii="Calibri" w:hAnsi="Calibri"/>
          <w:sz w:val="26"/>
          <w:szCs w:val="26"/>
        </w:rPr>
        <w:t xml:space="preserve">, desde el día </w:t>
      </w:r>
      <w:r w:rsidR="004972D9" w:rsidRPr="00CD4477">
        <w:rPr>
          <w:rFonts w:ascii="Calibri" w:hAnsi="Calibri"/>
          <w:sz w:val="26"/>
          <w:szCs w:val="26"/>
        </w:rPr>
        <w:t>19</w:t>
      </w:r>
      <w:r w:rsidRPr="00CD4477">
        <w:rPr>
          <w:rFonts w:ascii="Calibri" w:hAnsi="Calibri"/>
          <w:sz w:val="26"/>
          <w:szCs w:val="27"/>
        </w:rPr>
        <w:t xml:space="preserve"> </w:t>
      </w:r>
      <w:r w:rsidR="004972D9" w:rsidRPr="00CD4477">
        <w:rPr>
          <w:rFonts w:ascii="Calibri" w:hAnsi="Calibri"/>
          <w:sz w:val="26"/>
          <w:szCs w:val="27"/>
        </w:rPr>
        <w:t>diecinueve</w:t>
      </w:r>
      <w:r w:rsidRPr="00CD4477">
        <w:rPr>
          <w:rFonts w:ascii="Calibri" w:hAnsi="Calibri"/>
          <w:sz w:val="26"/>
          <w:szCs w:val="27"/>
        </w:rPr>
        <w:t xml:space="preserve"> de </w:t>
      </w:r>
      <w:r w:rsidR="004972D9" w:rsidRPr="00CD4477">
        <w:rPr>
          <w:rFonts w:ascii="Calibri" w:hAnsi="Calibri"/>
          <w:sz w:val="26"/>
          <w:szCs w:val="27"/>
        </w:rPr>
        <w:t>septiembre</w:t>
      </w:r>
      <w:r w:rsidRPr="00CD4477">
        <w:rPr>
          <w:rFonts w:ascii="Calibri" w:hAnsi="Calibri"/>
          <w:sz w:val="26"/>
          <w:szCs w:val="27"/>
        </w:rPr>
        <w:t xml:space="preserve"> del a</w:t>
      </w:r>
      <w:r w:rsidRPr="00CD4477">
        <w:rPr>
          <w:rFonts w:ascii="Calibri" w:hAnsi="Calibri" w:cs="Calibri"/>
          <w:sz w:val="26"/>
          <w:szCs w:val="26"/>
        </w:rPr>
        <w:t>ño 201</w:t>
      </w:r>
      <w:r w:rsidR="004972D9" w:rsidRPr="00CD4477">
        <w:rPr>
          <w:rFonts w:ascii="Calibri" w:hAnsi="Calibri" w:cs="Calibri"/>
          <w:sz w:val="26"/>
          <w:szCs w:val="26"/>
        </w:rPr>
        <w:t>7</w:t>
      </w:r>
      <w:r w:rsidRPr="00CD4477">
        <w:rPr>
          <w:rFonts w:ascii="Calibri" w:hAnsi="Calibri" w:cs="Calibri"/>
          <w:sz w:val="26"/>
          <w:szCs w:val="26"/>
        </w:rPr>
        <w:t xml:space="preserve"> dos mil dieci</w:t>
      </w:r>
      <w:r w:rsidR="004972D9" w:rsidRPr="00CD4477">
        <w:rPr>
          <w:rFonts w:ascii="Calibri" w:hAnsi="Calibri" w:cs="Calibri"/>
          <w:sz w:val="26"/>
          <w:szCs w:val="26"/>
        </w:rPr>
        <w:t>siete</w:t>
      </w:r>
      <w:r w:rsidRPr="00CD4477">
        <w:rPr>
          <w:rFonts w:ascii="Calibri" w:hAnsi="Calibri" w:cs="Calibri"/>
          <w:sz w:val="26"/>
          <w:szCs w:val="26"/>
        </w:rPr>
        <w:t xml:space="preserve">, respecto de la petición </w:t>
      </w:r>
      <w:r w:rsidR="00431F3F" w:rsidRPr="00CD4477">
        <w:rPr>
          <w:rFonts w:ascii="Calibri" w:hAnsi="Calibri" w:cs="Calibri"/>
          <w:sz w:val="26"/>
          <w:szCs w:val="26"/>
        </w:rPr>
        <w:t>formulada</w:t>
      </w:r>
      <w:r w:rsidR="00431F3F" w:rsidRPr="00CD4477">
        <w:rPr>
          <w:rFonts w:ascii="Calibri" w:hAnsi="Calibri"/>
          <w:sz w:val="26"/>
          <w:szCs w:val="26"/>
        </w:rPr>
        <w:t xml:space="preserve">. </w:t>
      </w:r>
    </w:p>
    <w:p w:rsidR="00E7687E" w:rsidRPr="00CD4477" w:rsidRDefault="00E7687E" w:rsidP="00E7687E">
      <w:pPr>
        <w:pStyle w:val="Textoindependiente"/>
        <w:ind w:firstLine="708"/>
        <w:rPr>
          <w:rFonts w:ascii="Calibri" w:hAnsi="Calibri"/>
          <w:sz w:val="20"/>
          <w:szCs w:val="20"/>
        </w:rPr>
      </w:pPr>
    </w:p>
    <w:p w:rsidR="00E7687E" w:rsidRPr="00CD4477" w:rsidRDefault="00E7687E" w:rsidP="00E7687E">
      <w:pPr>
        <w:widowControl w:val="0"/>
        <w:autoSpaceDE w:val="0"/>
        <w:autoSpaceDN w:val="0"/>
        <w:adjustRightInd w:val="0"/>
        <w:ind w:firstLine="708"/>
        <w:jc w:val="both"/>
        <w:rPr>
          <w:rFonts w:ascii="Calibri" w:hAnsi="Calibri"/>
          <w:sz w:val="26"/>
        </w:rPr>
      </w:pPr>
      <w:r w:rsidRPr="00CD4477">
        <w:rPr>
          <w:rFonts w:ascii="Calibri" w:hAnsi="Calibri" w:cs="Arial"/>
          <w:sz w:val="26"/>
          <w:szCs w:val="22"/>
        </w:rPr>
        <w:t>Al caso concreto,</w:t>
      </w:r>
      <w:r w:rsidRPr="00CD4477">
        <w:rPr>
          <w:rFonts w:ascii="Calibri" w:hAnsi="Calibri"/>
          <w:sz w:val="26"/>
        </w:rPr>
        <w:t xml:space="preserve"> resulta aplicable el criterio de la Segunda Sala del Tribunal de Justicia Administrativa del Estado, contenida en la página 194 de la publicación </w:t>
      </w:r>
      <w:r w:rsidRPr="00CD4477">
        <w:rPr>
          <w:rFonts w:ascii="Calibri" w:hAnsi="Calibri"/>
          <w:sz w:val="26"/>
        </w:rPr>
        <w:lastRenderedPageBreak/>
        <w:t xml:space="preserve">intitulada </w:t>
      </w:r>
      <w:r w:rsidRPr="00CD4477">
        <w:rPr>
          <w:rFonts w:ascii="Calibri" w:hAnsi="Calibri"/>
          <w:i/>
          <w:sz w:val="26"/>
        </w:rPr>
        <w:t>“Criterios 2000-2008”</w:t>
      </w:r>
      <w:r w:rsidRPr="00CD4477">
        <w:rPr>
          <w:rFonts w:ascii="Calibri" w:hAnsi="Calibri"/>
          <w:sz w:val="26"/>
        </w:rPr>
        <w:t xml:space="preserve"> del referido tribunal, la cual es del tenor siguiente: </w:t>
      </w:r>
    </w:p>
    <w:p w:rsidR="00E7687E" w:rsidRPr="00CD4477" w:rsidRDefault="00E7687E" w:rsidP="00E7687E">
      <w:pPr>
        <w:pStyle w:val="Textoindependiente"/>
        <w:rPr>
          <w:rFonts w:ascii="Calibri" w:hAnsi="Calibri"/>
          <w:sz w:val="20"/>
          <w:szCs w:val="20"/>
        </w:rPr>
      </w:pPr>
    </w:p>
    <w:p w:rsidR="00E7687E" w:rsidRPr="00CD4477" w:rsidRDefault="00E7687E" w:rsidP="00E7687E">
      <w:pPr>
        <w:pStyle w:val="Textoindependiente"/>
        <w:ind w:firstLine="708"/>
        <w:rPr>
          <w:rFonts w:ascii="Calibri" w:hAnsi="Calibri"/>
          <w:sz w:val="26"/>
          <w:szCs w:val="26"/>
        </w:rPr>
      </w:pPr>
      <w:r w:rsidRPr="00CD4477">
        <w:rPr>
          <w:rFonts w:ascii="Calibri" w:hAnsi="Calibri" w:cs="Goudy"/>
          <w:b/>
          <w:bCs/>
          <w:i/>
          <w:sz w:val="26"/>
          <w:szCs w:val="26"/>
        </w:rPr>
        <w:t>“FALTA DE FUNDAMENTACIÓN Y MOTIVACIÓN DEL ACTO ADMINISTRATIVO. CONSECUENCIAS DE LA</w:t>
      </w:r>
      <w:r w:rsidRPr="00CD4477">
        <w:rPr>
          <w:rFonts w:ascii="Calibri" w:hAnsi="Calibri" w:cs="Goudy"/>
          <w:b/>
          <w:bCs/>
          <w:sz w:val="26"/>
          <w:szCs w:val="26"/>
        </w:rPr>
        <w:t xml:space="preserve">.- </w:t>
      </w:r>
      <w:r w:rsidRPr="00CD4477">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CD4477">
        <w:rPr>
          <w:rFonts w:ascii="Calibri" w:hAnsi="Calibri" w:cs="Goudy"/>
          <w:i/>
          <w:iCs/>
          <w:sz w:val="27"/>
          <w:szCs w:val="26"/>
        </w:rPr>
        <w:t xml:space="preserve"> </w:t>
      </w:r>
      <w:r w:rsidRPr="00CD4477">
        <w:rPr>
          <w:rFonts w:ascii="Calibri" w:hAnsi="Calibri" w:cs="Goudy"/>
          <w:snapToGrid w:val="0"/>
          <w:sz w:val="22"/>
          <w:szCs w:val="26"/>
        </w:rPr>
        <w:t xml:space="preserve">(Expediente 6.477/04 Sentencia de fecha 11 de marzo de 2005. Actora: </w:t>
      </w:r>
      <w:r w:rsidRPr="00CD4477">
        <w:rPr>
          <w:rFonts w:ascii="Calibri" w:hAnsi="Calibri" w:cs="Goudy"/>
          <w:sz w:val="22"/>
          <w:szCs w:val="26"/>
        </w:rPr>
        <w:t>María Antonia Gutiérrez Bustos</w:t>
      </w:r>
      <w:r w:rsidRPr="00CD4477">
        <w:rPr>
          <w:rFonts w:ascii="Calibri" w:hAnsi="Calibri" w:cs="Goudy"/>
          <w:snapToGrid w:val="0"/>
          <w:sz w:val="22"/>
          <w:szCs w:val="26"/>
        </w:rPr>
        <w:t>.</w:t>
      </w:r>
      <w:proofErr w:type="gramStart"/>
      <w:r w:rsidRPr="00CD4477">
        <w:rPr>
          <w:rFonts w:ascii="Calibri" w:hAnsi="Calibri" w:cs="Goudy"/>
          <w:snapToGrid w:val="0"/>
          <w:sz w:val="22"/>
          <w:szCs w:val="26"/>
        </w:rPr>
        <w:t>)</w:t>
      </w:r>
      <w:proofErr w:type="gramEnd"/>
      <w:r w:rsidRPr="00CD4477">
        <w:rPr>
          <w:rFonts w:ascii="Calibri" w:hAnsi="Calibri" w:cs="Goudy"/>
          <w:snapToGrid w:val="0"/>
          <w:sz w:val="22"/>
          <w:szCs w:val="26"/>
        </w:rPr>
        <w:t xml:space="preserve">. . . . </w:t>
      </w:r>
    </w:p>
    <w:p w:rsidR="00E7687E" w:rsidRPr="00CD4477" w:rsidRDefault="00E7687E" w:rsidP="00E7687E">
      <w:pPr>
        <w:jc w:val="both"/>
        <w:rPr>
          <w:rFonts w:asciiTheme="minorHAnsi" w:hAnsiTheme="minorHAnsi" w:cstheme="minorHAnsi"/>
          <w:sz w:val="20"/>
          <w:szCs w:val="20"/>
        </w:rPr>
      </w:pPr>
    </w:p>
    <w:p w:rsidR="00E7687E" w:rsidRPr="00CD4477" w:rsidRDefault="00E7687E" w:rsidP="00E7687E">
      <w:pPr>
        <w:ind w:firstLine="708"/>
        <w:jc w:val="both"/>
        <w:rPr>
          <w:rFonts w:asciiTheme="minorHAnsi" w:hAnsiTheme="minorHAnsi" w:cstheme="minorHAnsi"/>
          <w:sz w:val="26"/>
          <w:szCs w:val="26"/>
        </w:rPr>
      </w:pPr>
      <w:r w:rsidRPr="00CD4477">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rsidR="00E7687E" w:rsidRPr="00CD4477" w:rsidRDefault="00E7687E" w:rsidP="00E7687E">
      <w:pPr>
        <w:pStyle w:val="Textoindependiente"/>
        <w:rPr>
          <w:rFonts w:asciiTheme="minorHAnsi" w:hAnsiTheme="minorHAnsi" w:cstheme="minorHAnsi"/>
          <w:i/>
          <w:iCs/>
          <w:sz w:val="20"/>
          <w:szCs w:val="20"/>
        </w:rPr>
      </w:pPr>
    </w:p>
    <w:p w:rsidR="00E7687E" w:rsidRPr="00CD4477" w:rsidRDefault="00E7687E" w:rsidP="00E7687E">
      <w:pPr>
        <w:pStyle w:val="Textoindependiente"/>
        <w:ind w:firstLine="708"/>
        <w:rPr>
          <w:rFonts w:asciiTheme="minorHAnsi" w:hAnsiTheme="minorHAnsi" w:cstheme="minorHAnsi"/>
          <w:i/>
          <w:iCs/>
          <w:sz w:val="26"/>
          <w:szCs w:val="26"/>
        </w:rPr>
      </w:pPr>
      <w:r w:rsidRPr="00CD4477">
        <w:rPr>
          <w:rFonts w:asciiTheme="minorHAnsi" w:hAnsiTheme="minorHAnsi" w:cstheme="minorHAnsi"/>
          <w:i/>
          <w:iCs/>
          <w:sz w:val="26"/>
          <w:szCs w:val="26"/>
        </w:rPr>
        <w:t>"</w:t>
      </w:r>
      <w:r w:rsidRPr="00CD4477">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CD4477">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CD4477">
        <w:rPr>
          <w:rFonts w:asciiTheme="minorHAnsi" w:hAnsiTheme="minorHAnsi" w:cstheme="minorHAnsi"/>
          <w:i/>
          <w:iCs/>
          <w:sz w:val="26"/>
          <w:szCs w:val="26"/>
        </w:rPr>
        <w:t>respuesta  al</w:t>
      </w:r>
      <w:proofErr w:type="gramEnd"/>
      <w:r w:rsidRPr="00CD4477">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CD4477">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CD4477">
        <w:rPr>
          <w:rFonts w:asciiTheme="minorHAnsi" w:hAnsiTheme="minorHAnsi" w:cstheme="minorHAnsi"/>
          <w:sz w:val="22"/>
          <w:szCs w:val="22"/>
        </w:rPr>
        <w:t>./</w:t>
      </w:r>
      <w:proofErr w:type="gramEnd"/>
      <w:r w:rsidRPr="00CD4477">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CD4477">
        <w:rPr>
          <w:rFonts w:asciiTheme="minorHAnsi" w:hAnsiTheme="minorHAnsi" w:cstheme="minorHAnsi"/>
          <w:sz w:val="27"/>
          <w:szCs w:val="27"/>
        </w:rPr>
        <w:t>. . . . . . . . . . . . . . . . . . . . . . . . . . . . . . . . . . . . . . . .</w:t>
      </w:r>
    </w:p>
    <w:p w:rsidR="00E7687E" w:rsidRPr="00CD4477" w:rsidRDefault="00E7687E" w:rsidP="00E7687E">
      <w:pPr>
        <w:jc w:val="both"/>
        <w:rPr>
          <w:rFonts w:asciiTheme="minorHAnsi" w:hAnsiTheme="minorHAnsi"/>
          <w:bCs/>
          <w:iCs/>
          <w:sz w:val="20"/>
          <w:szCs w:val="20"/>
        </w:rPr>
      </w:pPr>
    </w:p>
    <w:p w:rsidR="00E7687E" w:rsidRPr="00CD4477" w:rsidRDefault="00E7687E" w:rsidP="00E7687E">
      <w:pPr>
        <w:ind w:firstLine="708"/>
        <w:jc w:val="both"/>
        <w:rPr>
          <w:rFonts w:ascii="Calibri" w:hAnsi="Calibri" w:cs="Calibri"/>
          <w:sz w:val="26"/>
          <w:szCs w:val="26"/>
        </w:rPr>
      </w:pPr>
      <w:r w:rsidRPr="00CD4477">
        <w:rPr>
          <w:rFonts w:ascii="Calibri" w:hAnsi="Calibri" w:cs="Calibri"/>
          <w:b/>
          <w:bCs/>
          <w:i/>
          <w:sz w:val="26"/>
          <w:szCs w:val="26"/>
        </w:rPr>
        <w:t>SEPTIMO.-</w:t>
      </w:r>
      <w:r w:rsidRPr="00CD4477">
        <w:rPr>
          <w:rFonts w:ascii="Calibri" w:hAnsi="Calibri" w:cs="Calibri"/>
          <w:bCs/>
          <w:sz w:val="26"/>
          <w:szCs w:val="26"/>
        </w:rPr>
        <w:t xml:space="preserve"> De lo solicitado por la parte actora, se encuentra también lo referente al reconocimiento </w:t>
      </w:r>
      <w:r w:rsidRPr="00CD4477">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E7687E" w:rsidRPr="00CD4477" w:rsidRDefault="00E7687E" w:rsidP="00E7687E">
      <w:pPr>
        <w:pStyle w:val="Textoindependiente"/>
        <w:rPr>
          <w:rFonts w:ascii="Calibri" w:hAnsi="Calibri" w:cs="Calibri"/>
          <w:b/>
          <w:bCs/>
          <w:sz w:val="20"/>
          <w:szCs w:val="20"/>
        </w:rPr>
      </w:pPr>
    </w:p>
    <w:p w:rsidR="00431F3F" w:rsidRPr="00CD4477" w:rsidRDefault="00431F3F" w:rsidP="00E7687E">
      <w:pPr>
        <w:pStyle w:val="Textoindependiente"/>
        <w:rPr>
          <w:rFonts w:ascii="Calibri" w:hAnsi="Calibri" w:cs="Calibri"/>
          <w:b/>
          <w:bCs/>
          <w:sz w:val="20"/>
          <w:szCs w:val="20"/>
        </w:rPr>
      </w:pPr>
    </w:p>
    <w:p w:rsidR="00431F3F" w:rsidRPr="00CD4477" w:rsidRDefault="00431F3F" w:rsidP="00431F3F">
      <w:pPr>
        <w:pStyle w:val="Textoindependiente"/>
        <w:jc w:val="right"/>
        <w:rPr>
          <w:rFonts w:ascii="Calibri" w:hAnsi="Calibri" w:cs="Calibri"/>
          <w:b/>
          <w:bCs/>
          <w:iCs/>
          <w:sz w:val="26"/>
          <w:szCs w:val="26"/>
        </w:rPr>
      </w:pPr>
      <w:r w:rsidRPr="00CD4477">
        <w:rPr>
          <w:rFonts w:ascii="Calibri" w:hAnsi="Calibri" w:cs="Calibri"/>
          <w:b/>
          <w:bCs/>
          <w:iCs/>
          <w:sz w:val="26"/>
          <w:szCs w:val="26"/>
        </w:rPr>
        <w:lastRenderedPageBreak/>
        <w:t>Expediente número 1107/2doJAM/2017-JN</w:t>
      </w:r>
    </w:p>
    <w:p w:rsidR="00431F3F" w:rsidRPr="00CD4477" w:rsidRDefault="00431F3F" w:rsidP="00E7687E">
      <w:pPr>
        <w:pStyle w:val="Textoindependiente"/>
        <w:rPr>
          <w:rFonts w:ascii="Calibri" w:hAnsi="Calibri" w:cs="Calibri"/>
          <w:b/>
          <w:bCs/>
          <w:sz w:val="20"/>
          <w:szCs w:val="20"/>
        </w:rPr>
      </w:pPr>
    </w:p>
    <w:p w:rsidR="00E7687E" w:rsidRPr="00CD4477" w:rsidRDefault="00E7687E" w:rsidP="00E7687E">
      <w:pPr>
        <w:ind w:firstLine="708"/>
        <w:jc w:val="both"/>
        <w:rPr>
          <w:rFonts w:ascii="Calibri" w:hAnsi="Calibri" w:cs="Calibri"/>
          <w:sz w:val="26"/>
          <w:szCs w:val="26"/>
        </w:rPr>
      </w:pPr>
      <w:r w:rsidRPr="00CD4477">
        <w:rPr>
          <w:rFonts w:ascii="Calibri" w:hAnsi="Calibri" w:cs="Calibri"/>
          <w:bCs/>
          <w:sz w:val="26"/>
          <w:szCs w:val="26"/>
        </w:rPr>
        <w:t xml:space="preserve">A </w:t>
      </w:r>
      <w:r w:rsidRPr="00CD4477">
        <w:rPr>
          <w:rFonts w:ascii="Calibri" w:hAnsi="Calibri" w:cs="Calibri"/>
          <w:sz w:val="26"/>
          <w:szCs w:val="26"/>
        </w:rPr>
        <w:t xml:space="preserve">juicio de este Juzgador, no procede hacer pronunciamiento alguno respecto de las pretensiones señaladas, pues al resultar </w:t>
      </w:r>
      <w:r w:rsidRPr="00CD4477">
        <w:rPr>
          <w:rFonts w:ascii="Calibri" w:hAnsi="Calibri" w:cs="Calibri"/>
          <w:b/>
          <w:sz w:val="26"/>
          <w:szCs w:val="26"/>
        </w:rPr>
        <w:t>nula</w:t>
      </w:r>
      <w:r w:rsidRPr="00CD4477">
        <w:rPr>
          <w:rFonts w:ascii="Calibri" w:hAnsi="Calibri" w:cs="Calibri"/>
          <w:sz w:val="26"/>
          <w:szCs w:val="26"/>
        </w:rPr>
        <w:t xml:space="preserve"> la respuesta negativa ficta a la petición del actor, </w:t>
      </w:r>
      <w:r w:rsidRPr="00CD4477">
        <w:rPr>
          <w:rFonts w:ascii="Calibri" w:hAnsi="Calibri" w:cs="Calibri"/>
          <w:b/>
          <w:sz w:val="26"/>
          <w:szCs w:val="26"/>
        </w:rPr>
        <w:t>para el determinado efecto de</w:t>
      </w:r>
      <w:r w:rsidRPr="00CD4477">
        <w:rPr>
          <w:rFonts w:ascii="Calibri" w:hAnsi="Calibri" w:cs="Calibri"/>
          <w:sz w:val="26"/>
          <w:szCs w:val="26"/>
        </w:rPr>
        <w:t xml:space="preserve"> que se funde y motive una respuesta, o bien se remita a la autoridad que se considere competente</w:t>
      </w:r>
      <w:r w:rsidR="00431F3F" w:rsidRPr="00CD4477">
        <w:rPr>
          <w:rFonts w:ascii="Calibri" w:hAnsi="Calibri" w:cs="Calibri"/>
          <w:sz w:val="26"/>
          <w:szCs w:val="26"/>
        </w:rPr>
        <w:t xml:space="preserve"> y que esta emita el acuerdo respectivo</w:t>
      </w:r>
      <w:r w:rsidRPr="00CD4477">
        <w:rPr>
          <w:rFonts w:ascii="Calibri" w:hAnsi="Calibri" w:cs="Calibri"/>
          <w:sz w:val="26"/>
          <w:szCs w:val="26"/>
        </w:rPr>
        <w:t>;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CD4477">
        <w:rPr>
          <w:rFonts w:ascii="Calibri" w:hAnsi="Calibri" w:cs="Calibri"/>
          <w:i/>
          <w:sz w:val="26"/>
          <w:szCs w:val="26"/>
        </w:rPr>
        <w:t>Criterios 2000-2008”</w:t>
      </w:r>
      <w:r w:rsidRPr="00CD4477">
        <w:rPr>
          <w:rFonts w:ascii="Calibri" w:hAnsi="Calibri" w:cs="Calibri"/>
          <w:sz w:val="26"/>
          <w:szCs w:val="26"/>
        </w:rPr>
        <w:t xml:space="preserve"> y que establece: . </w:t>
      </w:r>
      <w:r w:rsidR="00431F3F" w:rsidRPr="00CD4477">
        <w:rPr>
          <w:rFonts w:ascii="Calibri" w:hAnsi="Calibri" w:cs="Calibri"/>
          <w:sz w:val="26"/>
          <w:szCs w:val="26"/>
        </w:rPr>
        <w:t xml:space="preserve"> . . . . . . . . . . . . . . . . . . . . .  . . . . . . . . . . . . . . </w:t>
      </w:r>
      <w:r w:rsidRPr="00CD4477">
        <w:rPr>
          <w:rFonts w:ascii="Calibri" w:hAnsi="Calibri" w:cs="Calibri"/>
          <w:sz w:val="26"/>
          <w:szCs w:val="26"/>
        </w:rPr>
        <w:t xml:space="preserve">. . . . . . . . </w:t>
      </w:r>
      <w:r w:rsidR="00431F3F" w:rsidRPr="00CD4477">
        <w:rPr>
          <w:rFonts w:ascii="Calibri" w:hAnsi="Calibri" w:cs="Calibri"/>
          <w:sz w:val="26"/>
          <w:szCs w:val="26"/>
        </w:rPr>
        <w:t xml:space="preserve">. . . . . . . . . . . . . . . </w:t>
      </w:r>
    </w:p>
    <w:p w:rsidR="00E7687E" w:rsidRPr="00CD4477" w:rsidRDefault="00E7687E" w:rsidP="00E7687E">
      <w:pPr>
        <w:jc w:val="both"/>
        <w:rPr>
          <w:rFonts w:ascii="Calibri" w:hAnsi="Calibri" w:cs="Calibri"/>
          <w:sz w:val="20"/>
          <w:szCs w:val="20"/>
        </w:rPr>
      </w:pPr>
    </w:p>
    <w:p w:rsidR="00E7687E" w:rsidRPr="00CD4477" w:rsidRDefault="00E7687E" w:rsidP="00E7687E">
      <w:pPr>
        <w:ind w:firstLine="709"/>
        <w:jc w:val="both"/>
        <w:rPr>
          <w:rFonts w:ascii="Calibri" w:hAnsi="Calibri" w:cs="Calibri"/>
          <w:sz w:val="26"/>
          <w:szCs w:val="26"/>
        </w:rPr>
      </w:pPr>
      <w:r w:rsidRPr="00CD4477">
        <w:rPr>
          <w:rFonts w:ascii="Calibri" w:hAnsi="Calibri" w:cs="Calibri"/>
          <w:b/>
          <w:bCs/>
          <w:i/>
          <w:iCs/>
          <w:sz w:val="26"/>
          <w:szCs w:val="26"/>
        </w:rPr>
        <w:t>"ACCIONES PREVISTAS EN LAS FRACCIONES II Y III DEL ARTÍCULO 56 DE LA LEY DE JUSTICIA ADMINISTRATIVA DE GUANAJUATO. NATURALEZA ACCESORIA DE LAS.-</w:t>
      </w:r>
      <w:r w:rsidRPr="00CD4477">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CD4477">
        <w:rPr>
          <w:rFonts w:ascii="Calibri" w:hAnsi="Calibri" w:cs="Calibri"/>
          <w:i/>
          <w:iCs/>
          <w:sz w:val="26"/>
          <w:szCs w:val="26"/>
        </w:rPr>
        <w:t xml:space="preserve">.  </w:t>
      </w:r>
      <w:proofErr w:type="gramEnd"/>
      <w:r w:rsidRPr="00CD4477">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CD4477">
        <w:rPr>
          <w:rFonts w:ascii="Calibri" w:hAnsi="Calibri" w:cs="Calibri"/>
          <w:i/>
          <w:iCs/>
          <w:sz w:val="26"/>
          <w:szCs w:val="26"/>
        </w:rPr>
        <w:t>;  de</w:t>
      </w:r>
      <w:proofErr w:type="gramEnd"/>
      <w:r w:rsidRPr="00CD4477">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CD4477">
        <w:rPr>
          <w:rFonts w:ascii="Calibri" w:hAnsi="Calibri" w:cs="Calibri"/>
          <w:sz w:val="26"/>
          <w:szCs w:val="26"/>
        </w:rPr>
        <w:t>(</w:t>
      </w:r>
      <w:r w:rsidRPr="00CD4477">
        <w:rPr>
          <w:rFonts w:ascii="Calibri" w:hAnsi="Calibri" w:cs="Calibri"/>
          <w:sz w:val="22"/>
          <w:szCs w:val="22"/>
        </w:rPr>
        <w:t>Toca 55/03. Recurso de reclamación promovido por Ricardo Sánchez Acevedo e Isidro Sánchez Rangel. Resolución de fecha 13 de agosto de 2003</w:t>
      </w:r>
      <w:r w:rsidRPr="00CD4477">
        <w:rPr>
          <w:rFonts w:ascii="Calibri" w:hAnsi="Calibri" w:cs="Calibri"/>
          <w:sz w:val="26"/>
          <w:szCs w:val="26"/>
        </w:rPr>
        <w:t>). . . . . . . . . . . . . . . . . . . . . . . . . . . . . . . . . . . . . . .</w:t>
      </w:r>
    </w:p>
    <w:p w:rsidR="00E7687E" w:rsidRPr="00CD4477" w:rsidRDefault="00E7687E" w:rsidP="00E7687E">
      <w:pPr>
        <w:jc w:val="both"/>
        <w:rPr>
          <w:rFonts w:asciiTheme="minorHAnsi" w:hAnsiTheme="minorHAnsi"/>
          <w:bCs/>
          <w:iCs/>
          <w:sz w:val="20"/>
          <w:szCs w:val="20"/>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 </w:t>
      </w:r>
    </w:p>
    <w:p w:rsidR="00E7687E" w:rsidRPr="00CD4477" w:rsidRDefault="00E7687E" w:rsidP="00E7687E">
      <w:pPr>
        <w:pStyle w:val="Textoindependiente"/>
        <w:ind w:firstLine="708"/>
        <w:rPr>
          <w:rFonts w:ascii="Calibri" w:hAnsi="Calibri" w:cs="Calibri"/>
          <w:sz w:val="22"/>
          <w:szCs w:val="26"/>
        </w:rPr>
      </w:pPr>
    </w:p>
    <w:p w:rsidR="00E7687E" w:rsidRPr="00CD4477" w:rsidRDefault="00E7687E" w:rsidP="00E7687E">
      <w:pPr>
        <w:pStyle w:val="Textoindependiente"/>
        <w:jc w:val="center"/>
        <w:rPr>
          <w:rFonts w:ascii="Calibri" w:hAnsi="Calibri" w:cs="Calibri"/>
          <w:i/>
          <w:iCs/>
          <w:sz w:val="26"/>
          <w:szCs w:val="26"/>
        </w:rPr>
      </w:pPr>
      <w:r w:rsidRPr="00CD4477">
        <w:rPr>
          <w:rFonts w:ascii="Calibri" w:hAnsi="Calibri" w:cs="Calibri"/>
          <w:b/>
          <w:i/>
          <w:iCs/>
          <w:sz w:val="26"/>
          <w:szCs w:val="26"/>
        </w:rPr>
        <w:t xml:space="preserve">R E S U E L V </w:t>
      </w:r>
      <w:proofErr w:type="gramStart"/>
      <w:r w:rsidRPr="00CD4477">
        <w:rPr>
          <w:rFonts w:ascii="Calibri" w:hAnsi="Calibri" w:cs="Calibri"/>
          <w:b/>
          <w:i/>
          <w:iCs/>
          <w:sz w:val="26"/>
          <w:szCs w:val="26"/>
        </w:rPr>
        <w:t xml:space="preserve">E </w:t>
      </w:r>
      <w:r w:rsidRPr="00CD4477">
        <w:rPr>
          <w:rFonts w:ascii="Calibri" w:hAnsi="Calibri" w:cs="Calibri"/>
          <w:i/>
          <w:iCs/>
          <w:sz w:val="26"/>
          <w:szCs w:val="26"/>
        </w:rPr>
        <w:t>:</w:t>
      </w:r>
      <w:proofErr w:type="gramEnd"/>
    </w:p>
    <w:p w:rsidR="00E7687E" w:rsidRPr="00CD4477" w:rsidRDefault="00E7687E" w:rsidP="00E7687E">
      <w:pPr>
        <w:pStyle w:val="Textoindependiente"/>
        <w:rPr>
          <w:rFonts w:ascii="Calibri" w:hAnsi="Calibri" w:cs="Calibri"/>
          <w:b/>
          <w:bCs/>
          <w:i/>
          <w:iCs/>
          <w:sz w:val="26"/>
          <w:szCs w:val="26"/>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b/>
          <w:bCs/>
          <w:i/>
          <w:iCs/>
          <w:sz w:val="26"/>
          <w:szCs w:val="26"/>
        </w:rPr>
        <w:t>PRIMERO.-</w:t>
      </w:r>
      <w:r w:rsidRPr="00CD4477">
        <w:rPr>
          <w:rFonts w:ascii="Calibri" w:hAnsi="Calibri" w:cs="Calibri"/>
          <w:sz w:val="26"/>
          <w:szCs w:val="26"/>
        </w:rPr>
        <w:t xml:space="preserve"> Este Juzgado Segundo Administrativo Municipal resultó competente para conocer y resolver del presente proceso administrativo</w:t>
      </w:r>
      <w:proofErr w:type="gramStart"/>
      <w:r w:rsidRPr="00CD4477">
        <w:rPr>
          <w:rFonts w:ascii="Calibri" w:hAnsi="Calibri" w:cs="Calibri"/>
          <w:sz w:val="26"/>
          <w:szCs w:val="26"/>
        </w:rPr>
        <w:t xml:space="preserve">. . . . . . . </w:t>
      </w:r>
      <w:r w:rsidR="002749EB" w:rsidRPr="00CD4477">
        <w:rPr>
          <w:rFonts w:ascii="Calibri" w:hAnsi="Calibri" w:cs="Calibri"/>
          <w:sz w:val="26"/>
          <w:szCs w:val="26"/>
        </w:rPr>
        <w:t>.</w:t>
      </w:r>
      <w:proofErr w:type="gramEnd"/>
    </w:p>
    <w:p w:rsidR="00E7687E" w:rsidRPr="00CD4477" w:rsidRDefault="00E7687E" w:rsidP="00E7687E">
      <w:pPr>
        <w:pStyle w:val="Textoindependiente"/>
        <w:rPr>
          <w:rFonts w:ascii="Calibri" w:hAnsi="Calibri" w:cs="Calibri"/>
          <w:sz w:val="22"/>
          <w:szCs w:val="26"/>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b/>
          <w:bCs/>
          <w:i/>
          <w:iCs/>
          <w:sz w:val="26"/>
          <w:szCs w:val="26"/>
        </w:rPr>
        <w:t xml:space="preserve">SEGUNDO.- </w:t>
      </w:r>
      <w:r w:rsidRPr="00CD4477">
        <w:rPr>
          <w:rFonts w:ascii="Calibri" w:hAnsi="Calibri" w:cs="Calibri"/>
          <w:sz w:val="26"/>
          <w:szCs w:val="26"/>
        </w:rPr>
        <w:t>Resultó procedente el proceso administrativo interpuesto por el ciudadano</w:t>
      </w:r>
      <w:r w:rsidR="00740111" w:rsidRPr="00CD4477">
        <w:rPr>
          <w:rFonts w:ascii="Calibri" w:hAnsi="Calibri" w:cs="Calibri"/>
          <w:sz w:val="26"/>
          <w:szCs w:val="26"/>
        </w:rPr>
        <w:t xml:space="preserve"> </w:t>
      </w:r>
      <w:r w:rsidR="00CD4477" w:rsidRPr="00CD4477">
        <w:rPr>
          <w:rFonts w:ascii="Arial Narrow" w:hAnsi="Arial Narrow" w:cs="Arial"/>
          <w:sz w:val="27"/>
          <w:szCs w:val="27"/>
        </w:rPr>
        <w:t>(…)</w:t>
      </w:r>
      <w:r w:rsidRPr="00CD4477">
        <w:rPr>
          <w:rFonts w:ascii="Calibri" w:hAnsi="Calibri" w:cs="Calibri"/>
          <w:sz w:val="26"/>
          <w:szCs w:val="26"/>
        </w:rPr>
        <w:t xml:space="preserve">. </w:t>
      </w:r>
      <w:r w:rsidR="00740111" w:rsidRPr="00CD4477">
        <w:rPr>
          <w:rFonts w:ascii="Calibri" w:hAnsi="Calibri" w:cs="Calibri"/>
          <w:sz w:val="26"/>
          <w:szCs w:val="26"/>
        </w:rPr>
        <w:t xml:space="preserve">. . . . </w:t>
      </w:r>
      <w:r w:rsidRPr="00CD4477">
        <w:rPr>
          <w:rFonts w:ascii="Calibri" w:hAnsi="Calibri" w:cs="Calibri"/>
          <w:sz w:val="26"/>
          <w:szCs w:val="26"/>
        </w:rPr>
        <w:t xml:space="preserve">. . . . . . . . . . . . . . . . . . . . . </w:t>
      </w:r>
      <w:r w:rsidR="00740111" w:rsidRPr="00CD4477">
        <w:rPr>
          <w:rFonts w:ascii="Calibri" w:hAnsi="Calibri" w:cs="Calibri"/>
          <w:sz w:val="26"/>
          <w:szCs w:val="26"/>
        </w:rPr>
        <w:t xml:space="preserve">. . . . . . . . . . </w:t>
      </w:r>
    </w:p>
    <w:p w:rsidR="00E7687E" w:rsidRPr="00CD4477" w:rsidRDefault="00E7687E" w:rsidP="00E7687E">
      <w:pPr>
        <w:pStyle w:val="Textoindependiente"/>
        <w:ind w:firstLine="708"/>
        <w:rPr>
          <w:rFonts w:ascii="Calibri" w:hAnsi="Calibri" w:cs="Calibri"/>
          <w:sz w:val="20"/>
          <w:szCs w:val="20"/>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b/>
          <w:bCs/>
          <w:i/>
          <w:iCs/>
          <w:sz w:val="26"/>
          <w:szCs w:val="26"/>
        </w:rPr>
        <w:t xml:space="preserve">TERCERO.- </w:t>
      </w:r>
      <w:r w:rsidRPr="00CD4477">
        <w:rPr>
          <w:rFonts w:ascii="Calibri" w:hAnsi="Calibri" w:cs="Calibri"/>
          <w:sz w:val="26"/>
          <w:szCs w:val="26"/>
        </w:rPr>
        <w:t xml:space="preserve">Se </w:t>
      </w:r>
      <w:r w:rsidRPr="00CD4477">
        <w:rPr>
          <w:rFonts w:asciiTheme="minorHAnsi" w:hAnsiTheme="minorHAnsi" w:cstheme="minorHAnsi"/>
          <w:b/>
          <w:iCs/>
          <w:sz w:val="26"/>
          <w:szCs w:val="26"/>
        </w:rPr>
        <w:t xml:space="preserve">decreta la nulidad </w:t>
      </w:r>
      <w:r w:rsidRPr="00CD4477">
        <w:rPr>
          <w:rFonts w:asciiTheme="minorHAnsi" w:hAnsiTheme="minorHAnsi" w:cstheme="minorHAnsi"/>
          <w:sz w:val="26"/>
          <w:szCs w:val="26"/>
        </w:rPr>
        <w:t xml:space="preserve">de la negativa ficta atribuida al </w:t>
      </w:r>
      <w:r w:rsidRPr="00CD4477">
        <w:rPr>
          <w:rFonts w:asciiTheme="minorHAnsi" w:hAnsiTheme="minorHAnsi" w:cstheme="minorHAnsi"/>
          <w:b/>
          <w:sz w:val="26"/>
          <w:szCs w:val="26"/>
        </w:rPr>
        <w:t>Sistema de Agua Potable y Alcantarillado de León, Guanajuato;</w:t>
      </w:r>
      <w:r w:rsidRPr="00CD4477">
        <w:rPr>
          <w:rFonts w:asciiTheme="minorHAnsi" w:hAnsiTheme="minorHAnsi" w:cstheme="minorHAnsi"/>
          <w:sz w:val="26"/>
          <w:szCs w:val="26"/>
        </w:rPr>
        <w:t xml:space="preserve"> </w:t>
      </w:r>
      <w:r w:rsidRPr="00CD4477">
        <w:rPr>
          <w:rFonts w:ascii="Calibri" w:hAnsi="Calibri" w:cs="Calibri"/>
          <w:b/>
          <w:sz w:val="26"/>
          <w:szCs w:val="26"/>
        </w:rPr>
        <w:t>para el efecto</w:t>
      </w:r>
      <w:r w:rsidRPr="00CD4477">
        <w:rPr>
          <w:rFonts w:ascii="Calibri" w:hAnsi="Calibri" w:cs="Calibri"/>
          <w:sz w:val="26"/>
          <w:szCs w:val="26"/>
        </w:rPr>
        <w:t xml:space="preserve"> de que dicha </w:t>
      </w:r>
      <w:r w:rsidRPr="00CD4477">
        <w:rPr>
          <w:rFonts w:ascii="Calibri" w:hAnsi="Calibri" w:cs="Calibri"/>
          <w:sz w:val="26"/>
          <w:szCs w:val="26"/>
        </w:rPr>
        <w:lastRenderedPageBreak/>
        <w:t xml:space="preserve">autoridad, </w:t>
      </w:r>
      <w:r w:rsidRPr="00CD4477">
        <w:rPr>
          <w:rFonts w:ascii="Calibri" w:hAnsi="Calibri"/>
          <w:sz w:val="26"/>
          <w:szCs w:val="26"/>
        </w:rPr>
        <w:t>dé respuesta debidamente fundada y motivada, a la solicitud presentada por el ciudadano</w:t>
      </w:r>
      <w:r w:rsidR="008551E4" w:rsidRPr="00CD4477">
        <w:rPr>
          <w:rFonts w:ascii="Calibri" w:hAnsi="Calibri"/>
          <w:b/>
          <w:sz w:val="26"/>
        </w:rPr>
        <w:t xml:space="preserve"> </w:t>
      </w:r>
      <w:r w:rsidR="00CD4477" w:rsidRPr="00CD4477">
        <w:rPr>
          <w:rFonts w:ascii="Arial Narrow" w:hAnsi="Arial Narrow" w:cs="Arial"/>
          <w:sz w:val="27"/>
          <w:szCs w:val="27"/>
        </w:rPr>
        <w:t>(…)</w:t>
      </w:r>
      <w:r w:rsidRPr="00CD4477">
        <w:rPr>
          <w:rFonts w:ascii="Calibri" w:hAnsi="Calibri"/>
          <w:sz w:val="26"/>
          <w:szCs w:val="26"/>
        </w:rPr>
        <w:t xml:space="preserve">, desde el día </w:t>
      </w:r>
      <w:r w:rsidRPr="00CD4477">
        <w:rPr>
          <w:rFonts w:ascii="Calibri" w:hAnsi="Calibri"/>
          <w:sz w:val="26"/>
          <w:szCs w:val="27"/>
        </w:rPr>
        <w:t xml:space="preserve">fecha </w:t>
      </w:r>
      <w:r w:rsidR="008551E4" w:rsidRPr="00CD4477">
        <w:rPr>
          <w:rFonts w:ascii="Calibri" w:hAnsi="Calibri"/>
          <w:sz w:val="26"/>
          <w:szCs w:val="27"/>
        </w:rPr>
        <w:t>19</w:t>
      </w:r>
      <w:r w:rsidRPr="00CD4477">
        <w:rPr>
          <w:rFonts w:ascii="Calibri" w:hAnsi="Calibri"/>
          <w:sz w:val="26"/>
          <w:szCs w:val="27"/>
        </w:rPr>
        <w:t xml:space="preserve"> </w:t>
      </w:r>
      <w:r w:rsidR="008551E4" w:rsidRPr="00CD4477">
        <w:rPr>
          <w:rFonts w:ascii="Calibri" w:hAnsi="Calibri"/>
          <w:sz w:val="26"/>
          <w:szCs w:val="27"/>
        </w:rPr>
        <w:t>diecinueve</w:t>
      </w:r>
      <w:r w:rsidRPr="00CD4477">
        <w:rPr>
          <w:rFonts w:ascii="Calibri" w:hAnsi="Calibri"/>
          <w:sz w:val="26"/>
          <w:szCs w:val="27"/>
        </w:rPr>
        <w:t xml:space="preserve"> de </w:t>
      </w:r>
      <w:r w:rsidR="008551E4" w:rsidRPr="00CD4477">
        <w:rPr>
          <w:rFonts w:ascii="Calibri" w:hAnsi="Calibri"/>
          <w:sz w:val="26"/>
          <w:szCs w:val="27"/>
        </w:rPr>
        <w:t>septiembre</w:t>
      </w:r>
      <w:r w:rsidRPr="00CD4477">
        <w:rPr>
          <w:rFonts w:ascii="Calibri" w:hAnsi="Calibri"/>
          <w:sz w:val="26"/>
          <w:szCs w:val="27"/>
        </w:rPr>
        <w:t xml:space="preserve"> del a</w:t>
      </w:r>
      <w:r w:rsidRPr="00CD4477">
        <w:rPr>
          <w:rFonts w:ascii="Calibri" w:hAnsi="Calibri" w:cs="Calibri"/>
          <w:sz w:val="26"/>
          <w:szCs w:val="26"/>
        </w:rPr>
        <w:t>ño 201</w:t>
      </w:r>
      <w:r w:rsidR="008551E4" w:rsidRPr="00CD4477">
        <w:rPr>
          <w:rFonts w:ascii="Calibri" w:hAnsi="Calibri" w:cs="Calibri"/>
          <w:sz w:val="26"/>
          <w:szCs w:val="26"/>
        </w:rPr>
        <w:t>7</w:t>
      </w:r>
      <w:r w:rsidRPr="00CD4477">
        <w:rPr>
          <w:rFonts w:ascii="Calibri" w:hAnsi="Calibri" w:cs="Calibri"/>
          <w:sz w:val="26"/>
          <w:szCs w:val="26"/>
        </w:rPr>
        <w:t xml:space="preserve"> dos mil dieci</w:t>
      </w:r>
      <w:r w:rsidR="008551E4" w:rsidRPr="00CD4477">
        <w:rPr>
          <w:rFonts w:ascii="Calibri" w:hAnsi="Calibri" w:cs="Calibri"/>
          <w:sz w:val="26"/>
          <w:szCs w:val="26"/>
        </w:rPr>
        <w:t>siete</w:t>
      </w:r>
      <w:r w:rsidRPr="00CD4477">
        <w:rPr>
          <w:rFonts w:ascii="Calibri" w:hAnsi="Calibri" w:cs="Calibri"/>
          <w:sz w:val="26"/>
          <w:szCs w:val="26"/>
        </w:rPr>
        <w:t>. . . . . . .</w:t>
      </w:r>
      <w:r w:rsidR="008551E4" w:rsidRPr="00CD4477">
        <w:rPr>
          <w:rFonts w:ascii="Calibri" w:hAnsi="Calibri" w:cs="Calibri"/>
          <w:sz w:val="26"/>
          <w:szCs w:val="26"/>
        </w:rPr>
        <w:t xml:space="preserve"> . . . . . . . . . . . . . . </w:t>
      </w:r>
    </w:p>
    <w:p w:rsidR="00E7687E" w:rsidRPr="00CD4477" w:rsidRDefault="00E7687E" w:rsidP="00E7687E">
      <w:pPr>
        <w:pStyle w:val="Textoindependiente"/>
        <w:ind w:firstLine="708"/>
        <w:rPr>
          <w:rFonts w:ascii="Calibri" w:hAnsi="Calibri" w:cs="Calibri"/>
          <w:sz w:val="26"/>
          <w:szCs w:val="26"/>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sz w:val="26"/>
          <w:szCs w:val="26"/>
        </w:rPr>
        <w:t xml:space="preserve">Lo que deberá hacer en un término no mayor a los </w:t>
      </w:r>
      <w:r w:rsidRPr="00CD4477">
        <w:rPr>
          <w:rFonts w:ascii="Calibri" w:hAnsi="Calibri" w:cs="Calibri"/>
          <w:b/>
          <w:sz w:val="26"/>
          <w:szCs w:val="26"/>
        </w:rPr>
        <w:t>15 quince días</w:t>
      </w:r>
      <w:r w:rsidRPr="00CD4477">
        <w:rPr>
          <w:rFonts w:ascii="Calibri" w:hAnsi="Calibri" w:cs="Calibri"/>
          <w:sz w:val="26"/>
          <w:szCs w:val="26"/>
        </w:rPr>
        <w:t xml:space="preserve"> hábiles, posteriores a la fecha en que </w:t>
      </w:r>
      <w:r w:rsidRPr="00CD4477">
        <w:rPr>
          <w:rFonts w:ascii="Calibri" w:hAnsi="Calibri" w:cs="Calibri"/>
          <w:b/>
          <w:sz w:val="26"/>
          <w:szCs w:val="26"/>
        </w:rPr>
        <w:t>cause ejecutoria</w:t>
      </w:r>
      <w:r w:rsidRPr="00CD4477">
        <w:rPr>
          <w:rFonts w:ascii="Calibri" w:hAnsi="Calibri" w:cs="Calibri"/>
          <w:sz w:val="26"/>
          <w:szCs w:val="26"/>
        </w:rPr>
        <w:t xml:space="preserve"> la presente sentencia, de acuerdo a la interpretación funcional del artículo 322 del Código de Procedimiento y Justicia Administrativa para el Estado y los Municipios de Guanajuato; debiendo informar a este Juzgado sobre el cumplimiento que dé al presente resolutivo, aportando las constancias que así lo acrediten. . . . . . . . . . . . . . . . . . . . . . . . . . . . . . </w:t>
      </w:r>
    </w:p>
    <w:p w:rsidR="00E7687E" w:rsidRPr="00CD4477" w:rsidRDefault="00E7687E" w:rsidP="00E7687E">
      <w:pPr>
        <w:pStyle w:val="Textoindependiente"/>
        <w:ind w:firstLine="708"/>
        <w:rPr>
          <w:rFonts w:ascii="Calibri" w:hAnsi="Calibri" w:cs="Calibri"/>
          <w:sz w:val="20"/>
          <w:szCs w:val="20"/>
        </w:rPr>
      </w:pPr>
      <w:r w:rsidRPr="00CD4477">
        <w:rPr>
          <w:rFonts w:ascii="Calibri" w:hAnsi="Calibri" w:cs="Calibri"/>
          <w:sz w:val="20"/>
          <w:szCs w:val="20"/>
        </w:rPr>
        <w:t xml:space="preserve"> </w:t>
      </w:r>
    </w:p>
    <w:p w:rsidR="00E7687E" w:rsidRPr="00CD4477" w:rsidRDefault="00E7687E" w:rsidP="00E7687E">
      <w:pPr>
        <w:pStyle w:val="Textoindependiente"/>
        <w:ind w:firstLine="708"/>
        <w:rPr>
          <w:rFonts w:asciiTheme="minorHAnsi" w:hAnsiTheme="minorHAnsi" w:cstheme="minorHAnsi"/>
          <w:sz w:val="26"/>
          <w:szCs w:val="26"/>
        </w:rPr>
      </w:pPr>
      <w:r w:rsidRPr="00CD4477">
        <w:rPr>
          <w:rFonts w:ascii="Calibri" w:hAnsi="Calibri" w:cs="Calibri"/>
          <w:sz w:val="26"/>
          <w:szCs w:val="26"/>
        </w:rPr>
        <w:t>Lo anterior con base en las consideraciones lógicas y jurídicas expresadas en el considerando Sexto de la presente sentencia. . . . . . . . . . . . . . . . . . . . . . . . . . .</w:t>
      </w:r>
    </w:p>
    <w:p w:rsidR="00E7687E" w:rsidRPr="00CD4477" w:rsidRDefault="00E7687E" w:rsidP="00E7687E">
      <w:pPr>
        <w:pStyle w:val="Textoindependiente"/>
        <w:rPr>
          <w:rFonts w:asciiTheme="minorHAnsi" w:hAnsiTheme="minorHAnsi" w:cstheme="minorHAnsi"/>
          <w:sz w:val="20"/>
          <w:szCs w:val="20"/>
        </w:rPr>
      </w:pPr>
    </w:p>
    <w:p w:rsidR="00E7687E" w:rsidRPr="00CD4477" w:rsidRDefault="00E7687E" w:rsidP="00E7687E">
      <w:pPr>
        <w:jc w:val="both"/>
        <w:rPr>
          <w:rFonts w:ascii="Calibri" w:hAnsi="Calibri" w:cs="Calibri"/>
          <w:bCs/>
          <w:sz w:val="26"/>
          <w:szCs w:val="26"/>
        </w:rPr>
      </w:pPr>
      <w:r w:rsidRPr="00CD4477">
        <w:rPr>
          <w:rFonts w:asciiTheme="minorHAnsi" w:hAnsiTheme="minorHAnsi" w:cstheme="minorHAnsi"/>
          <w:sz w:val="26"/>
          <w:szCs w:val="26"/>
        </w:rPr>
        <w:tab/>
      </w:r>
      <w:r w:rsidRPr="00CD4477">
        <w:rPr>
          <w:rFonts w:asciiTheme="minorHAnsi" w:hAnsiTheme="minorHAnsi" w:cstheme="minorHAnsi"/>
          <w:b/>
          <w:i/>
          <w:sz w:val="26"/>
          <w:szCs w:val="26"/>
        </w:rPr>
        <w:t xml:space="preserve">CUARTO.- </w:t>
      </w:r>
      <w:r w:rsidRPr="00CD4477">
        <w:rPr>
          <w:rFonts w:ascii="Calibri" w:hAnsi="Calibri" w:cs="Calibri"/>
          <w:b/>
          <w:bCs/>
          <w:iCs/>
          <w:sz w:val="26"/>
          <w:szCs w:val="26"/>
        </w:rPr>
        <w:t xml:space="preserve">No ha lugar </w:t>
      </w:r>
      <w:r w:rsidRPr="00CD4477">
        <w:rPr>
          <w:rFonts w:ascii="Calibri" w:hAnsi="Calibri" w:cs="Calibri"/>
          <w:bCs/>
          <w:sz w:val="26"/>
          <w:szCs w:val="26"/>
        </w:rPr>
        <w:t xml:space="preserve">a pronunciarse ni sobre el reconocimiento, ni al restablecimiento de derecho alguno, atento a lo señalado en el Considerando Séptimo de esta </w:t>
      </w:r>
      <w:r w:rsidRPr="00CD4477">
        <w:rPr>
          <w:rFonts w:ascii="Calibri" w:hAnsi="Calibri" w:cs="Calibri"/>
          <w:sz w:val="26"/>
          <w:szCs w:val="26"/>
        </w:rPr>
        <w:t>resolución</w:t>
      </w:r>
      <w:r w:rsidRPr="00CD4477">
        <w:rPr>
          <w:rFonts w:ascii="Calibri" w:hAnsi="Calibri" w:cs="Calibri"/>
          <w:bCs/>
          <w:sz w:val="26"/>
          <w:szCs w:val="26"/>
        </w:rPr>
        <w:t>. . . . . . . . . . . . . . . . . . . . . . . . . . . . . . . . . . . . . . . . . . . . . . .</w:t>
      </w:r>
    </w:p>
    <w:p w:rsidR="00E7687E" w:rsidRPr="00CD4477" w:rsidRDefault="00E7687E" w:rsidP="00E7687E">
      <w:pPr>
        <w:pStyle w:val="Textoindependiente"/>
        <w:rPr>
          <w:rFonts w:asciiTheme="minorHAnsi" w:hAnsiTheme="minorHAnsi" w:cstheme="minorHAnsi"/>
          <w:sz w:val="20"/>
          <w:szCs w:val="20"/>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sz w:val="26"/>
          <w:szCs w:val="26"/>
        </w:rPr>
        <w:t>Notifíquese a la autoridad demandada por oficio y a la parte actora personalmente. . . . . . . . . . . . . . . . . . . . . . . . . . . . . . . . . . . . . . . . . . . . . . . . . . . . . . . . .</w:t>
      </w:r>
    </w:p>
    <w:p w:rsidR="00E7687E" w:rsidRPr="00CD4477" w:rsidRDefault="00E7687E" w:rsidP="00E7687E">
      <w:pPr>
        <w:pStyle w:val="Textoindependiente"/>
        <w:rPr>
          <w:rFonts w:ascii="Calibri" w:hAnsi="Calibri" w:cs="Calibri"/>
          <w:sz w:val="20"/>
          <w:szCs w:val="20"/>
        </w:rPr>
      </w:pPr>
    </w:p>
    <w:p w:rsidR="00E7687E" w:rsidRPr="00CD4477" w:rsidRDefault="00E7687E" w:rsidP="00E7687E">
      <w:pPr>
        <w:pStyle w:val="Textoindependiente"/>
        <w:rPr>
          <w:rFonts w:ascii="Calibri" w:hAnsi="Calibri" w:cs="Calibri"/>
          <w:b/>
          <w:bCs/>
          <w:sz w:val="26"/>
          <w:szCs w:val="26"/>
        </w:rPr>
      </w:pPr>
      <w:r w:rsidRPr="00CD4477">
        <w:rPr>
          <w:rFonts w:ascii="Calibri" w:hAnsi="Calibri" w:cs="Calibri"/>
          <w:sz w:val="26"/>
          <w:szCs w:val="26"/>
        </w:rPr>
        <w:tab/>
        <w:t xml:space="preserve">En su oportunidad, archívese este expediente, como asunto totalmente concluido y </w:t>
      </w:r>
      <w:proofErr w:type="spellStart"/>
      <w:r w:rsidRPr="00CD4477">
        <w:rPr>
          <w:rFonts w:ascii="Calibri" w:hAnsi="Calibri" w:cs="Calibri"/>
          <w:sz w:val="26"/>
          <w:szCs w:val="26"/>
        </w:rPr>
        <w:t>dése</w:t>
      </w:r>
      <w:proofErr w:type="spellEnd"/>
      <w:r w:rsidRPr="00CD4477">
        <w:rPr>
          <w:rFonts w:ascii="Calibri" w:hAnsi="Calibri" w:cs="Calibri"/>
          <w:sz w:val="26"/>
          <w:szCs w:val="26"/>
        </w:rPr>
        <w:t xml:space="preserve"> de baja en el Libro de Registros que se lleva para tal efecto</w:t>
      </w:r>
      <w:proofErr w:type="gramStart"/>
      <w:r w:rsidRPr="00CD4477">
        <w:rPr>
          <w:rFonts w:ascii="Calibri" w:hAnsi="Calibri" w:cs="Calibri"/>
          <w:sz w:val="26"/>
          <w:szCs w:val="26"/>
        </w:rPr>
        <w:t>. . . . .</w:t>
      </w:r>
      <w:proofErr w:type="gramEnd"/>
    </w:p>
    <w:p w:rsidR="00E7687E" w:rsidRPr="00CD4477" w:rsidRDefault="00E7687E" w:rsidP="00E7687E">
      <w:pPr>
        <w:pStyle w:val="Textoindependiente"/>
        <w:rPr>
          <w:rFonts w:ascii="Calibri" w:hAnsi="Calibri" w:cs="Calibri"/>
          <w:sz w:val="22"/>
          <w:szCs w:val="22"/>
        </w:rPr>
      </w:pPr>
    </w:p>
    <w:p w:rsidR="00E7687E" w:rsidRPr="00CD4477" w:rsidRDefault="00E7687E" w:rsidP="00E7687E">
      <w:pPr>
        <w:pStyle w:val="Textoindependiente"/>
        <w:ind w:firstLine="708"/>
        <w:rPr>
          <w:rFonts w:ascii="Calibri" w:hAnsi="Calibri" w:cs="Calibri"/>
          <w:sz w:val="26"/>
          <w:szCs w:val="26"/>
        </w:rPr>
      </w:pPr>
      <w:r w:rsidRPr="00CD4477">
        <w:rPr>
          <w:rFonts w:ascii="Calibri" w:hAnsi="Calibri" w:cs="Calibri"/>
          <w:sz w:val="26"/>
          <w:szCs w:val="26"/>
        </w:rPr>
        <w:t xml:space="preserve">Así lo resolvió y firma el Licenciado </w:t>
      </w:r>
      <w:r w:rsidRPr="00CD4477">
        <w:rPr>
          <w:rFonts w:ascii="Calibri" w:hAnsi="Calibri" w:cs="Calibri"/>
          <w:b/>
          <w:bCs/>
          <w:sz w:val="26"/>
          <w:szCs w:val="26"/>
        </w:rPr>
        <w:t>Ernesto Alejandro Mora Álvarez</w:t>
      </w:r>
      <w:r w:rsidRPr="00CD4477">
        <w:rPr>
          <w:rFonts w:ascii="Calibri" w:hAnsi="Calibri" w:cs="Calibri"/>
          <w:sz w:val="26"/>
          <w:szCs w:val="26"/>
        </w:rPr>
        <w:t xml:space="preserve">, Juez Segundo Administrativo Municipal de León, Guanajuato; quien actúa asistido en forma legal con Secretaria de Estudio y Cuenta, la Licenciada </w:t>
      </w:r>
      <w:r w:rsidRPr="00CD4477">
        <w:rPr>
          <w:rFonts w:ascii="Calibri" w:hAnsi="Calibri" w:cs="Calibri"/>
          <w:b/>
          <w:bCs/>
          <w:sz w:val="26"/>
          <w:szCs w:val="26"/>
        </w:rPr>
        <w:t>María del Rocío Villanueva Sánchez</w:t>
      </w:r>
      <w:r w:rsidRPr="00CD4477">
        <w:rPr>
          <w:rFonts w:ascii="Calibri" w:hAnsi="Calibri" w:cs="Calibri"/>
          <w:sz w:val="26"/>
          <w:szCs w:val="26"/>
        </w:rPr>
        <w:t xml:space="preserve">, quien da fe. . . . . . . . . . . . . . . . . . . . . . . . . . . . . . . . . . . . . . . . . . </w:t>
      </w:r>
    </w:p>
    <w:p w:rsidR="00E7687E" w:rsidRPr="00CD4477" w:rsidRDefault="00E7687E" w:rsidP="00E7687E"/>
    <w:p w:rsidR="00E7687E" w:rsidRPr="00CD4477" w:rsidRDefault="00E7687E" w:rsidP="00E7687E"/>
    <w:p w:rsidR="00E7687E" w:rsidRPr="00CD4477" w:rsidRDefault="00E7687E" w:rsidP="00E7687E"/>
    <w:p w:rsidR="00E7687E" w:rsidRPr="00CD4477" w:rsidRDefault="00E7687E" w:rsidP="00E7687E"/>
    <w:p w:rsidR="00C36D33" w:rsidRPr="00CD4477" w:rsidRDefault="00C36D33"/>
    <w:sectPr w:rsidR="00C36D33" w:rsidRPr="00CD4477" w:rsidSect="00385DB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229" w:rsidRDefault="00E60229">
      <w:r>
        <w:separator/>
      </w:r>
    </w:p>
  </w:endnote>
  <w:endnote w:type="continuationSeparator" w:id="0">
    <w:p w:rsidR="00E60229" w:rsidRDefault="00E6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229" w:rsidRDefault="00E60229">
      <w:r>
        <w:separator/>
      </w:r>
    </w:p>
  </w:footnote>
  <w:footnote w:type="continuationSeparator" w:id="0">
    <w:p w:rsidR="00E60229" w:rsidRDefault="00E60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C" w:rsidRDefault="004630E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75CC" w:rsidRDefault="00E602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C" w:rsidRDefault="004630E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4477">
      <w:rPr>
        <w:rStyle w:val="Nmerodepgina"/>
        <w:noProof/>
      </w:rPr>
      <w:t>8</w:t>
    </w:r>
    <w:r>
      <w:rPr>
        <w:rStyle w:val="Nmerodepgina"/>
      </w:rPr>
      <w:fldChar w:fldCharType="end"/>
    </w:r>
  </w:p>
  <w:p w:rsidR="009275CC" w:rsidRDefault="00E602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7E"/>
    <w:rsid w:val="00025E8B"/>
    <w:rsid w:val="00095F56"/>
    <w:rsid w:val="000A131A"/>
    <w:rsid w:val="000A38B1"/>
    <w:rsid w:val="000B1D52"/>
    <w:rsid w:val="0011302A"/>
    <w:rsid w:val="00116E26"/>
    <w:rsid w:val="00162F76"/>
    <w:rsid w:val="001A79F6"/>
    <w:rsid w:val="001B73AF"/>
    <w:rsid w:val="001E0CF4"/>
    <w:rsid w:val="00207A70"/>
    <w:rsid w:val="00217665"/>
    <w:rsid w:val="00252CCE"/>
    <w:rsid w:val="002749EB"/>
    <w:rsid w:val="002B2E32"/>
    <w:rsid w:val="002D472C"/>
    <w:rsid w:val="002E18B0"/>
    <w:rsid w:val="003453AD"/>
    <w:rsid w:val="00350B78"/>
    <w:rsid w:val="00382FEB"/>
    <w:rsid w:val="003B618C"/>
    <w:rsid w:val="003E683B"/>
    <w:rsid w:val="00431F3F"/>
    <w:rsid w:val="004630E9"/>
    <w:rsid w:val="004972D9"/>
    <w:rsid w:val="004A5D9F"/>
    <w:rsid w:val="0052416C"/>
    <w:rsid w:val="00556D66"/>
    <w:rsid w:val="00557881"/>
    <w:rsid w:val="00614222"/>
    <w:rsid w:val="00664976"/>
    <w:rsid w:val="006D054B"/>
    <w:rsid w:val="00740111"/>
    <w:rsid w:val="00741110"/>
    <w:rsid w:val="007B7AC0"/>
    <w:rsid w:val="007C38E8"/>
    <w:rsid w:val="00802D05"/>
    <w:rsid w:val="00814E4E"/>
    <w:rsid w:val="008551E4"/>
    <w:rsid w:val="00897ABB"/>
    <w:rsid w:val="008A7F66"/>
    <w:rsid w:val="008D78FD"/>
    <w:rsid w:val="0090274F"/>
    <w:rsid w:val="00987260"/>
    <w:rsid w:val="00A11E14"/>
    <w:rsid w:val="00A354CA"/>
    <w:rsid w:val="00A539F1"/>
    <w:rsid w:val="00A55D8A"/>
    <w:rsid w:val="00AC10D1"/>
    <w:rsid w:val="00AE4A35"/>
    <w:rsid w:val="00B07577"/>
    <w:rsid w:val="00B44694"/>
    <w:rsid w:val="00B96CD4"/>
    <w:rsid w:val="00BE1035"/>
    <w:rsid w:val="00BE16E7"/>
    <w:rsid w:val="00BE5297"/>
    <w:rsid w:val="00C36D33"/>
    <w:rsid w:val="00C84CED"/>
    <w:rsid w:val="00CD4477"/>
    <w:rsid w:val="00D00131"/>
    <w:rsid w:val="00D64480"/>
    <w:rsid w:val="00D66FE4"/>
    <w:rsid w:val="00E03E10"/>
    <w:rsid w:val="00E07C05"/>
    <w:rsid w:val="00E143B9"/>
    <w:rsid w:val="00E419E8"/>
    <w:rsid w:val="00E422FC"/>
    <w:rsid w:val="00E60229"/>
    <w:rsid w:val="00E7687E"/>
    <w:rsid w:val="00E807FB"/>
    <w:rsid w:val="00E830F2"/>
    <w:rsid w:val="00E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9FAAC-F4DD-4522-960D-6A75BB0D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7687E"/>
    <w:pPr>
      <w:jc w:val="both"/>
    </w:pPr>
  </w:style>
  <w:style w:type="character" w:customStyle="1" w:styleId="TextoindependienteCar">
    <w:name w:val="Texto independiente Car"/>
    <w:basedOn w:val="Fuentedeprrafopredeter"/>
    <w:link w:val="Textoindependiente"/>
    <w:semiHidden/>
    <w:rsid w:val="00E7687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E7687E"/>
  </w:style>
  <w:style w:type="paragraph" w:styleId="Encabezado">
    <w:name w:val="header"/>
    <w:basedOn w:val="Normal"/>
    <w:link w:val="EncabezadoCar"/>
    <w:semiHidden/>
    <w:rsid w:val="00E7687E"/>
    <w:pPr>
      <w:tabs>
        <w:tab w:val="center" w:pos="4419"/>
        <w:tab w:val="right" w:pos="8838"/>
      </w:tabs>
    </w:pPr>
  </w:style>
  <w:style w:type="character" w:customStyle="1" w:styleId="EncabezadoCar">
    <w:name w:val="Encabezado Car"/>
    <w:basedOn w:val="Fuentedeprrafopredeter"/>
    <w:link w:val="Encabezado"/>
    <w:semiHidden/>
    <w:rsid w:val="00E7687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54011">
      <w:bodyDiv w:val="1"/>
      <w:marLeft w:val="0"/>
      <w:marRight w:val="0"/>
      <w:marTop w:val="0"/>
      <w:marBottom w:val="0"/>
      <w:divBdr>
        <w:top w:val="none" w:sz="0" w:space="0" w:color="auto"/>
        <w:left w:val="none" w:sz="0" w:space="0" w:color="auto"/>
        <w:bottom w:val="none" w:sz="0" w:space="0" w:color="auto"/>
        <w:right w:val="none" w:sz="0" w:space="0" w:color="auto"/>
      </w:divBdr>
    </w:div>
    <w:div w:id="17815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3922</Words>
  <Characters>21571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2020-01-29T20:54:00Z</dcterms:created>
  <dcterms:modified xsi:type="dcterms:W3CDTF">2020-01-30T19:40:00Z</dcterms:modified>
</cp:coreProperties>
</file>