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6D7" w:rsidRPr="00A02454" w:rsidRDefault="009B46D7" w:rsidP="009B46D7">
      <w:bookmarkStart w:id="0" w:name="_GoBack"/>
      <w:bookmarkEnd w:id="0"/>
    </w:p>
    <w:p w:rsidR="009B46D7" w:rsidRPr="00A02454" w:rsidRDefault="009B46D7" w:rsidP="009B46D7">
      <w:pPr>
        <w:pStyle w:val="Ttulo1"/>
        <w:ind w:firstLine="708"/>
        <w:jc w:val="both"/>
        <w:rPr>
          <w:rFonts w:ascii="Calibri" w:hAnsi="Calibri" w:cs="Calibri"/>
          <w:i w:val="0"/>
          <w:sz w:val="26"/>
          <w:szCs w:val="26"/>
        </w:rPr>
      </w:pPr>
      <w:r w:rsidRPr="00A02454">
        <w:rPr>
          <w:rFonts w:ascii="Calibri" w:hAnsi="Calibri" w:cs="Calibri"/>
          <w:i w:val="0"/>
          <w:sz w:val="26"/>
          <w:szCs w:val="26"/>
        </w:rPr>
        <w:t>León, Guanajuato, a 2</w:t>
      </w:r>
      <w:r w:rsidR="00EB76C8" w:rsidRPr="00A02454">
        <w:rPr>
          <w:rFonts w:ascii="Calibri" w:hAnsi="Calibri" w:cs="Calibri"/>
          <w:i w:val="0"/>
          <w:sz w:val="26"/>
          <w:szCs w:val="26"/>
        </w:rPr>
        <w:t>7</w:t>
      </w:r>
      <w:r w:rsidRPr="00A02454">
        <w:rPr>
          <w:rFonts w:ascii="Calibri" w:hAnsi="Calibri" w:cs="Calibri"/>
          <w:i w:val="0"/>
          <w:sz w:val="26"/>
          <w:szCs w:val="26"/>
        </w:rPr>
        <w:t xml:space="preserve"> veintisi</w:t>
      </w:r>
      <w:r w:rsidR="00EB76C8" w:rsidRPr="00A02454">
        <w:rPr>
          <w:rFonts w:ascii="Calibri" w:hAnsi="Calibri" w:cs="Calibri"/>
          <w:i w:val="0"/>
          <w:sz w:val="26"/>
          <w:szCs w:val="26"/>
        </w:rPr>
        <w:t>ete</w:t>
      </w:r>
      <w:r w:rsidRPr="00A02454">
        <w:rPr>
          <w:rFonts w:ascii="Calibri" w:hAnsi="Calibri" w:cs="Calibri"/>
          <w:i w:val="0"/>
          <w:sz w:val="26"/>
          <w:szCs w:val="26"/>
        </w:rPr>
        <w:t xml:space="preserve"> de noviembre del año 2019 dos mil diecinueve. . . . . . . . . . . . . . . . . . . . . . . . . . . . . . . . . . . . . . . . . . . . . . . . . . . . . . . . .</w:t>
      </w:r>
    </w:p>
    <w:p w:rsidR="009B46D7" w:rsidRPr="00A02454" w:rsidRDefault="009B46D7" w:rsidP="009B46D7">
      <w:pPr>
        <w:rPr>
          <w:rFonts w:ascii="Calibri" w:hAnsi="Calibri" w:cs="Calibri"/>
          <w:sz w:val="20"/>
          <w:szCs w:val="20"/>
          <w:lang w:val="es-MX"/>
        </w:rPr>
      </w:pPr>
    </w:p>
    <w:p w:rsidR="009B46D7" w:rsidRPr="00A02454" w:rsidRDefault="009B46D7" w:rsidP="009B46D7">
      <w:pPr>
        <w:pStyle w:val="Textoindependiente"/>
        <w:ind w:firstLine="708"/>
        <w:rPr>
          <w:rFonts w:ascii="Calibri" w:hAnsi="Calibri" w:cs="Calibri"/>
          <w:b/>
          <w:sz w:val="26"/>
          <w:szCs w:val="26"/>
        </w:rPr>
      </w:pPr>
      <w:r w:rsidRPr="00A02454">
        <w:rPr>
          <w:rFonts w:ascii="Calibri" w:hAnsi="Calibri" w:cs="Calibri"/>
          <w:b/>
          <w:bCs/>
          <w:i/>
          <w:iCs/>
          <w:sz w:val="26"/>
          <w:szCs w:val="26"/>
          <w:lang w:val="es-ES"/>
        </w:rPr>
        <w:t>V I S T O S</w:t>
      </w:r>
      <w:r w:rsidRPr="00A02454">
        <w:rPr>
          <w:rFonts w:ascii="Calibri" w:hAnsi="Calibri" w:cs="Calibri"/>
          <w:bCs/>
          <w:iCs/>
          <w:sz w:val="26"/>
          <w:szCs w:val="26"/>
          <w:lang w:val="es-ES"/>
        </w:rPr>
        <w:t xml:space="preserve">, </w:t>
      </w:r>
      <w:r w:rsidRPr="00A02454">
        <w:rPr>
          <w:rFonts w:ascii="Calibri" w:hAnsi="Calibri" w:cs="Calibri"/>
          <w:bCs/>
          <w:iCs/>
          <w:sz w:val="26"/>
          <w:szCs w:val="26"/>
        </w:rPr>
        <w:t>para dictar sentencia definitiva,</w:t>
      </w:r>
      <w:r w:rsidRPr="00A02454">
        <w:rPr>
          <w:rFonts w:ascii="Calibri" w:hAnsi="Calibri" w:cs="Calibri"/>
          <w:sz w:val="26"/>
          <w:szCs w:val="26"/>
        </w:rPr>
        <w:t xml:space="preserve"> los autos del proceso administrativo identificado con el número </w:t>
      </w:r>
      <w:r w:rsidRPr="00A02454">
        <w:rPr>
          <w:rFonts w:ascii="Calibri" w:hAnsi="Calibri" w:cs="Calibri"/>
          <w:b/>
          <w:sz w:val="26"/>
          <w:szCs w:val="26"/>
        </w:rPr>
        <w:t>0652/2doJAM/2017-JN</w:t>
      </w:r>
      <w:r w:rsidRPr="00A02454">
        <w:rPr>
          <w:rFonts w:ascii="Calibri" w:hAnsi="Calibri" w:cs="Calibri"/>
          <w:sz w:val="26"/>
          <w:szCs w:val="26"/>
        </w:rPr>
        <w:t xml:space="preserve">, promovido por la ciudadana </w:t>
      </w:r>
      <w:r w:rsidR="00A02454" w:rsidRPr="00A02454">
        <w:rPr>
          <w:rFonts w:ascii="Arial Narrow" w:hAnsi="Arial Narrow" w:cs="Arial"/>
          <w:sz w:val="27"/>
          <w:szCs w:val="27"/>
        </w:rPr>
        <w:t>(…)</w:t>
      </w:r>
      <w:r w:rsidRPr="00A02454">
        <w:rPr>
          <w:rFonts w:ascii="Calibri" w:hAnsi="Calibri" w:cs="Calibri"/>
          <w:b/>
          <w:sz w:val="26"/>
          <w:szCs w:val="26"/>
        </w:rPr>
        <w:t xml:space="preserve">; </w:t>
      </w:r>
      <w:r w:rsidRPr="00A02454">
        <w:rPr>
          <w:rFonts w:ascii="Calibri" w:hAnsi="Calibri" w:cs="Calibri"/>
          <w:sz w:val="26"/>
          <w:szCs w:val="26"/>
        </w:rPr>
        <w:t>y</w:t>
      </w:r>
      <w:proofErr w:type="gramStart"/>
      <w:r w:rsidRPr="00A02454">
        <w:rPr>
          <w:rFonts w:ascii="Calibri" w:hAnsi="Calibri" w:cs="Calibri"/>
          <w:sz w:val="26"/>
          <w:szCs w:val="26"/>
        </w:rPr>
        <w:t>, .</w:t>
      </w:r>
      <w:proofErr w:type="gramEnd"/>
      <w:r w:rsidRPr="00A02454">
        <w:rPr>
          <w:rFonts w:ascii="Calibri" w:hAnsi="Calibri" w:cs="Calibri"/>
          <w:sz w:val="26"/>
          <w:szCs w:val="26"/>
        </w:rPr>
        <w:t xml:space="preserve"> . . . . . . . . . . . . . . . . . . . . . . .  </w:t>
      </w:r>
    </w:p>
    <w:p w:rsidR="009B46D7" w:rsidRPr="00A02454" w:rsidRDefault="009B46D7" w:rsidP="009B46D7">
      <w:pPr>
        <w:pStyle w:val="Textoindependiente"/>
        <w:rPr>
          <w:rFonts w:ascii="Calibri" w:hAnsi="Calibri" w:cs="Calibri"/>
          <w:sz w:val="20"/>
          <w:szCs w:val="20"/>
        </w:rPr>
      </w:pPr>
    </w:p>
    <w:p w:rsidR="009B46D7" w:rsidRPr="00A02454" w:rsidRDefault="009B46D7" w:rsidP="009B46D7">
      <w:pPr>
        <w:pStyle w:val="Textoindependiente"/>
        <w:ind w:firstLine="708"/>
        <w:jc w:val="center"/>
        <w:rPr>
          <w:rFonts w:ascii="Calibri" w:hAnsi="Calibri" w:cs="Calibri"/>
          <w:b/>
          <w:bCs/>
          <w:i/>
          <w:iCs/>
          <w:sz w:val="26"/>
          <w:szCs w:val="26"/>
        </w:rPr>
      </w:pPr>
      <w:r w:rsidRPr="00A02454">
        <w:rPr>
          <w:rFonts w:ascii="Calibri" w:hAnsi="Calibri" w:cs="Calibri"/>
          <w:b/>
          <w:bCs/>
          <w:i/>
          <w:iCs/>
          <w:sz w:val="26"/>
          <w:szCs w:val="26"/>
        </w:rPr>
        <w:t xml:space="preserve">R E S U L T A N D </w:t>
      </w:r>
      <w:proofErr w:type="gramStart"/>
      <w:r w:rsidRPr="00A02454">
        <w:rPr>
          <w:rFonts w:ascii="Calibri" w:hAnsi="Calibri" w:cs="Calibri"/>
          <w:b/>
          <w:bCs/>
          <w:i/>
          <w:iCs/>
          <w:sz w:val="26"/>
          <w:szCs w:val="26"/>
        </w:rPr>
        <w:t>O :</w:t>
      </w:r>
      <w:proofErr w:type="gramEnd"/>
    </w:p>
    <w:p w:rsidR="009B46D7" w:rsidRPr="00A02454" w:rsidRDefault="009B46D7" w:rsidP="009B46D7">
      <w:pPr>
        <w:pStyle w:val="Textoindependiente"/>
        <w:rPr>
          <w:rFonts w:ascii="Calibri" w:hAnsi="Calibri" w:cs="Calibri"/>
          <w:b/>
          <w:bCs/>
          <w:sz w:val="20"/>
          <w:szCs w:val="20"/>
        </w:rPr>
      </w:pPr>
    </w:p>
    <w:p w:rsidR="009B46D7" w:rsidRPr="00A02454" w:rsidRDefault="009B46D7" w:rsidP="009B46D7">
      <w:pPr>
        <w:ind w:firstLine="708"/>
        <w:jc w:val="both"/>
        <w:rPr>
          <w:rFonts w:ascii="Calibri" w:hAnsi="Calibri" w:cs="Calibri"/>
          <w:sz w:val="26"/>
          <w:szCs w:val="26"/>
        </w:rPr>
      </w:pPr>
      <w:r w:rsidRPr="00A02454">
        <w:rPr>
          <w:rFonts w:ascii="Calibri" w:hAnsi="Calibri" w:cs="Calibri"/>
          <w:b/>
          <w:bCs/>
          <w:i/>
          <w:iCs/>
          <w:sz w:val="26"/>
          <w:szCs w:val="26"/>
        </w:rPr>
        <w:t xml:space="preserve">PRIMERO.- </w:t>
      </w:r>
      <w:r w:rsidRPr="00A02454">
        <w:rPr>
          <w:rFonts w:ascii="Calibri" w:hAnsi="Calibri" w:cs="Calibri"/>
          <w:sz w:val="26"/>
          <w:szCs w:val="26"/>
        </w:rPr>
        <w:t xml:space="preserve">Mediante escrito de demanda administrativa, presentado el día </w:t>
      </w:r>
      <w:r w:rsidR="00BE70E3" w:rsidRPr="00A02454">
        <w:rPr>
          <w:rFonts w:ascii="Calibri" w:hAnsi="Calibri" w:cs="Calibri"/>
          <w:sz w:val="26"/>
          <w:szCs w:val="26"/>
        </w:rPr>
        <w:t>13 trece</w:t>
      </w:r>
      <w:r w:rsidRPr="00A02454">
        <w:rPr>
          <w:rFonts w:ascii="Calibri" w:hAnsi="Calibri" w:cs="Calibri"/>
          <w:sz w:val="26"/>
          <w:szCs w:val="26"/>
        </w:rPr>
        <w:t xml:space="preserve"> de </w:t>
      </w:r>
      <w:r w:rsidR="00BE70E3" w:rsidRPr="00A02454">
        <w:rPr>
          <w:rFonts w:ascii="Calibri" w:hAnsi="Calibri" w:cs="Calibri"/>
          <w:sz w:val="26"/>
          <w:szCs w:val="26"/>
        </w:rPr>
        <w:t>junio</w:t>
      </w:r>
      <w:r w:rsidRPr="00A02454">
        <w:rPr>
          <w:rFonts w:ascii="Calibri" w:hAnsi="Calibri" w:cs="Calibri"/>
          <w:sz w:val="26"/>
          <w:szCs w:val="26"/>
        </w:rPr>
        <w:t xml:space="preserve"> del año 2017 dos mil diecisiete, en la Oficialía Común de Partes de los Juzgados Administrativos de este Municipio, la ciudadana</w:t>
      </w:r>
      <w:r w:rsidR="00BE70E3" w:rsidRPr="00A02454">
        <w:rPr>
          <w:rFonts w:ascii="Calibri" w:hAnsi="Calibri" w:cs="Calibri"/>
          <w:sz w:val="26"/>
          <w:szCs w:val="26"/>
        </w:rPr>
        <w:t xml:space="preserve"> </w:t>
      </w:r>
      <w:r w:rsidR="00A02454" w:rsidRPr="00A02454">
        <w:rPr>
          <w:rFonts w:ascii="Arial Narrow" w:hAnsi="Arial Narrow" w:cs="Arial"/>
          <w:sz w:val="27"/>
          <w:szCs w:val="27"/>
        </w:rPr>
        <w:t>(…)</w:t>
      </w:r>
      <w:r w:rsidRPr="00A02454">
        <w:rPr>
          <w:rFonts w:ascii="Calibri" w:hAnsi="Calibri" w:cs="Calibri"/>
          <w:b/>
          <w:sz w:val="26"/>
          <w:szCs w:val="26"/>
        </w:rPr>
        <w:t xml:space="preserve">, </w:t>
      </w:r>
      <w:r w:rsidRPr="00A02454">
        <w:rPr>
          <w:rFonts w:ascii="Calibri" w:hAnsi="Calibri" w:cs="Calibri"/>
          <w:sz w:val="26"/>
          <w:szCs w:val="26"/>
        </w:rPr>
        <w:t xml:space="preserve">por su propio derecho; promovió proceso administrativo; en donde señala como: . . . . . . . . . . . . . . . . . . . . . . . . . . . . . . . . . . </w:t>
      </w:r>
    </w:p>
    <w:p w:rsidR="009B46D7" w:rsidRPr="00A02454" w:rsidRDefault="009B46D7" w:rsidP="009B46D7">
      <w:pPr>
        <w:jc w:val="both"/>
        <w:rPr>
          <w:rFonts w:ascii="Calibri" w:hAnsi="Calibri"/>
          <w:sz w:val="22"/>
          <w:szCs w:val="27"/>
        </w:rPr>
      </w:pPr>
    </w:p>
    <w:p w:rsidR="009B46D7" w:rsidRPr="00A02454" w:rsidRDefault="009B46D7" w:rsidP="009B46D7">
      <w:pPr>
        <w:ind w:firstLine="708"/>
        <w:jc w:val="both"/>
        <w:rPr>
          <w:rFonts w:ascii="Calibri" w:hAnsi="Calibri"/>
          <w:bCs/>
          <w:sz w:val="26"/>
          <w:szCs w:val="27"/>
        </w:rPr>
      </w:pPr>
      <w:r w:rsidRPr="00A02454">
        <w:rPr>
          <w:rFonts w:ascii="Calibri" w:hAnsi="Calibri"/>
          <w:b/>
          <w:bCs/>
          <w:sz w:val="26"/>
          <w:szCs w:val="27"/>
        </w:rPr>
        <w:t>a).- Acto</w:t>
      </w:r>
      <w:r w:rsidR="00BE70E3" w:rsidRPr="00A02454">
        <w:rPr>
          <w:rFonts w:ascii="Calibri" w:hAnsi="Calibri"/>
          <w:b/>
          <w:bCs/>
          <w:sz w:val="26"/>
          <w:szCs w:val="27"/>
        </w:rPr>
        <w:t>s</w:t>
      </w:r>
      <w:r w:rsidRPr="00A02454">
        <w:rPr>
          <w:rFonts w:ascii="Calibri" w:hAnsi="Calibri"/>
          <w:b/>
          <w:bCs/>
          <w:sz w:val="26"/>
          <w:szCs w:val="27"/>
        </w:rPr>
        <w:t xml:space="preserve"> impugnados: </w:t>
      </w:r>
      <w:r w:rsidR="00BE70E3" w:rsidRPr="00A02454">
        <w:rPr>
          <w:rFonts w:ascii="Calibri" w:hAnsi="Calibri"/>
          <w:bCs/>
          <w:sz w:val="26"/>
          <w:szCs w:val="27"/>
        </w:rPr>
        <w:t xml:space="preserve">El documento sin fecha que le fue dejado en fecha 3 tres de mayo del 2017 dos mil diecisiete, donde se le notifica de la existencia de un adeudo; y el crédito fiscal relativo al inmueble ubicado en calle Allende numero 243 doscientos cuarenta y tres, de la colonia Obregón de esta ciudad; que se desprende del estado de cuenta expedido el 25 veinticinco de mayo del 2017 dos mil diecisiete, por la cantidad de $27,793.77 veintisiete mil setecientos noventa y tres pesos con setenta y siete centavos, moneda nacional. </w:t>
      </w:r>
    </w:p>
    <w:p w:rsidR="009B46D7" w:rsidRPr="00A02454" w:rsidRDefault="009B46D7" w:rsidP="009B46D7">
      <w:pPr>
        <w:jc w:val="both"/>
        <w:rPr>
          <w:rFonts w:ascii="Calibri" w:hAnsi="Calibri"/>
          <w:sz w:val="22"/>
          <w:szCs w:val="27"/>
        </w:rPr>
      </w:pPr>
    </w:p>
    <w:p w:rsidR="009B46D7" w:rsidRPr="00A02454" w:rsidRDefault="009B46D7" w:rsidP="009B46D7">
      <w:pPr>
        <w:ind w:firstLine="708"/>
        <w:jc w:val="both"/>
        <w:rPr>
          <w:rFonts w:ascii="Calibri" w:hAnsi="Calibri" w:cs="Arial"/>
          <w:sz w:val="26"/>
          <w:szCs w:val="27"/>
        </w:rPr>
      </w:pPr>
      <w:r w:rsidRPr="00A02454">
        <w:rPr>
          <w:rFonts w:ascii="Calibri" w:hAnsi="Calibri"/>
          <w:b/>
          <w:bCs/>
          <w:sz w:val="26"/>
          <w:szCs w:val="27"/>
        </w:rPr>
        <w:t xml:space="preserve">b).- Autoridades demandadas.- </w:t>
      </w:r>
      <w:r w:rsidRPr="00A02454">
        <w:rPr>
          <w:rFonts w:ascii="Calibri" w:hAnsi="Calibri"/>
          <w:bCs/>
          <w:sz w:val="26"/>
          <w:szCs w:val="27"/>
        </w:rPr>
        <w:t xml:space="preserve">La </w:t>
      </w:r>
      <w:r w:rsidR="00BE70E3" w:rsidRPr="00A02454">
        <w:rPr>
          <w:rFonts w:ascii="Calibri" w:hAnsi="Calibri"/>
          <w:bCs/>
          <w:sz w:val="26"/>
          <w:szCs w:val="27"/>
        </w:rPr>
        <w:t xml:space="preserve">Tesorería Municipal de León, Guanajuato, la </w:t>
      </w:r>
      <w:r w:rsidRPr="00A02454">
        <w:rPr>
          <w:rFonts w:ascii="Calibri" w:hAnsi="Calibri"/>
          <w:bCs/>
          <w:sz w:val="26"/>
          <w:szCs w:val="27"/>
        </w:rPr>
        <w:t>Direc</w:t>
      </w:r>
      <w:r w:rsidR="00BE70E3" w:rsidRPr="00A02454">
        <w:rPr>
          <w:rFonts w:ascii="Calibri" w:hAnsi="Calibri"/>
          <w:bCs/>
          <w:sz w:val="26"/>
          <w:szCs w:val="27"/>
        </w:rPr>
        <w:t>ción</w:t>
      </w:r>
      <w:r w:rsidRPr="00A02454">
        <w:rPr>
          <w:rFonts w:ascii="Calibri" w:hAnsi="Calibri"/>
          <w:bCs/>
          <w:sz w:val="26"/>
          <w:szCs w:val="27"/>
        </w:rPr>
        <w:t xml:space="preserve"> de Ejecución y </w:t>
      </w:r>
      <w:r w:rsidR="00BE70E3" w:rsidRPr="00A02454">
        <w:rPr>
          <w:rFonts w:ascii="Calibri" w:hAnsi="Calibri"/>
          <w:bCs/>
          <w:sz w:val="26"/>
          <w:szCs w:val="27"/>
        </w:rPr>
        <w:t>e</w:t>
      </w:r>
      <w:r w:rsidRPr="00A02454">
        <w:rPr>
          <w:rFonts w:ascii="Calibri" w:hAnsi="Calibri"/>
          <w:bCs/>
          <w:sz w:val="26"/>
          <w:szCs w:val="27"/>
        </w:rPr>
        <w:t xml:space="preserve">l </w:t>
      </w:r>
      <w:r w:rsidR="00BE70E3" w:rsidRPr="00A02454">
        <w:rPr>
          <w:rFonts w:ascii="Calibri" w:hAnsi="Calibri"/>
          <w:bCs/>
          <w:sz w:val="26"/>
          <w:szCs w:val="27"/>
        </w:rPr>
        <w:t>M</w:t>
      </w:r>
      <w:r w:rsidRPr="00A02454">
        <w:rPr>
          <w:rFonts w:ascii="Calibri" w:hAnsi="Calibri"/>
          <w:bCs/>
          <w:sz w:val="26"/>
          <w:szCs w:val="27"/>
        </w:rPr>
        <w:t>inistro</w:t>
      </w:r>
      <w:r w:rsidR="00BE70E3" w:rsidRPr="00A02454">
        <w:rPr>
          <w:rFonts w:ascii="Calibri" w:hAnsi="Calibri"/>
          <w:bCs/>
          <w:sz w:val="26"/>
          <w:szCs w:val="27"/>
        </w:rPr>
        <w:t xml:space="preserve"> e</w:t>
      </w:r>
      <w:r w:rsidRPr="00A02454">
        <w:rPr>
          <w:rFonts w:ascii="Calibri" w:hAnsi="Calibri"/>
          <w:bCs/>
          <w:sz w:val="26"/>
          <w:szCs w:val="27"/>
        </w:rPr>
        <w:t xml:space="preserve">jecutor </w:t>
      </w:r>
      <w:r w:rsidR="005F20F2" w:rsidRPr="00A02454">
        <w:rPr>
          <w:rFonts w:ascii="Calibri" w:hAnsi="Calibri"/>
          <w:bCs/>
          <w:sz w:val="26"/>
          <w:szCs w:val="27"/>
        </w:rPr>
        <w:t xml:space="preserve">con </w:t>
      </w:r>
      <w:r w:rsidR="00BE70E3" w:rsidRPr="00A02454">
        <w:rPr>
          <w:rFonts w:ascii="Calibri" w:hAnsi="Calibri"/>
          <w:bCs/>
          <w:sz w:val="26"/>
          <w:szCs w:val="27"/>
        </w:rPr>
        <w:t>número 350 trescientos cincuenta</w:t>
      </w:r>
      <w:r w:rsidRPr="00A02454">
        <w:rPr>
          <w:rFonts w:ascii="Calibri" w:hAnsi="Calibri" w:cs="Arial"/>
          <w:sz w:val="26"/>
          <w:szCs w:val="27"/>
        </w:rPr>
        <w:t>. . . .</w:t>
      </w:r>
      <w:r w:rsidRPr="00A02454">
        <w:rPr>
          <w:rFonts w:ascii="Calibri" w:hAnsi="Calibri" w:cs="Calibri"/>
          <w:sz w:val="26"/>
          <w:szCs w:val="26"/>
        </w:rPr>
        <w:t xml:space="preserve"> . . . . . . . . . . . . . . . . . . . . . . . . . . . . . . . . . . . . . . . . </w:t>
      </w:r>
      <w:r w:rsidR="00BE70E3" w:rsidRPr="00A02454">
        <w:rPr>
          <w:rFonts w:ascii="Calibri" w:hAnsi="Calibri" w:cs="Calibri"/>
          <w:sz w:val="26"/>
          <w:szCs w:val="26"/>
        </w:rPr>
        <w:t xml:space="preserve">. . . . . . </w:t>
      </w:r>
    </w:p>
    <w:p w:rsidR="009B46D7" w:rsidRPr="00A02454" w:rsidRDefault="009B46D7" w:rsidP="009B46D7">
      <w:pPr>
        <w:ind w:firstLine="708"/>
        <w:jc w:val="both"/>
        <w:rPr>
          <w:rFonts w:ascii="Calibri" w:hAnsi="Calibri"/>
          <w:sz w:val="22"/>
          <w:szCs w:val="27"/>
        </w:rPr>
      </w:pPr>
    </w:p>
    <w:p w:rsidR="009B46D7" w:rsidRPr="00A02454" w:rsidRDefault="009B46D7" w:rsidP="009B46D7">
      <w:pPr>
        <w:ind w:firstLine="708"/>
        <w:jc w:val="both"/>
        <w:rPr>
          <w:rFonts w:ascii="Calibri" w:hAnsi="Calibri"/>
          <w:sz w:val="26"/>
          <w:szCs w:val="27"/>
        </w:rPr>
      </w:pPr>
      <w:proofErr w:type="gramStart"/>
      <w:r w:rsidRPr="00A02454">
        <w:rPr>
          <w:rFonts w:ascii="Calibri" w:hAnsi="Calibri"/>
          <w:b/>
          <w:bCs/>
          <w:sz w:val="26"/>
          <w:szCs w:val="27"/>
        </w:rPr>
        <w:t>c).-</w:t>
      </w:r>
      <w:proofErr w:type="gramEnd"/>
      <w:r w:rsidRPr="00A02454">
        <w:rPr>
          <w:rFonts w:ascii="Calibri" w:hAnsi="Calibri"/>
          <w:b/>
          <w:bCs/>
          <w:sz w:val="26"/>
          <w:szCs w:val="27"/>
        </w:rPr>
        <w:t xml:space="preserve"> Pretensiones: </w:t>
      </w:r>
      <w:r w:rsidRPr="00A02454">
        <w:rPr>
          <w:rFonts w:ascii="Calibri" w:hAnsi="Calibri"/>
          <w:bCs/>
          <w:sz w:val="26"/>
          <w:szCs w:val="27"/>
        </w:rPr>
        <w:t>La</w:t>
      </w:r>
      <w:r w:rsidRPr="00A02454">
        <w:rPr>
          <w:rFonts w:ascii="Calibri" w:hAnsi="Calibri"/>
          <w:b/>
          <w:bCs/>
          <w:sz w:val="26"/>
          <w:szCs w:val="27"/>
        </w:rPr>
        <w:t xml:space="preserve"> </w:t>
      </w:r>
      <w:r w:rsidRPr="00A02454">
        <w:rPr>
          <w:rFonts w:ascii="Calibri" w:hAnsi="Calibri"/>
          <w:sz w:val="26"/>
          <w:szCs w:val="27"/>
        </w:rPr>
        <w:t>nulidad total de los actos impugnado</w:t>
      </w:r>
      <w:r w:rsidR="00C93339" w:rsidRPr="00A02454">
        <w:rPr>
          <w:rFonts w:ascii="Calibri" w:hAnsi="Calibri"/>
          <w:sz w:val="26"/>
          <w:szCs w:val="27"/>
        </w:rPr>
        <w:t>s y</w:t>
      </w:r>
      <w:r w:rsidRPr="00A02454">
        <w:rPr>
          <w:rFonts w:ascii="Calibri" w:hAnsi="Calibri"/>
          <w:sz w:val="26"/>
          <w:szCs w:val="27"/>
        </w:rPr>
        <w:t xml:space="preserve"> </w:t>
      </w:r>
      <w:r w:rsidR="005F20F2" w:rsidRPr="00A02454">
        <w:rPr>
          <w:rFonts w:ascii="Calibri" w:hAnsi="Calibri"/>
          <w:sz w:val="26"/>
          <w:szCs w:val="27"/>
        </w:rPr>
        <w:t>el reconocimiento de</w:t>
      </w:r>
      <w:r w:rsidRPr="00A02454">
        <w:rPr>
          <w:rFonts w:ascii="Calibri" w:hAnsi="Calibri"/>
          <w:sz w:val="26"/>
          <w:szCs w:val="27"/>
        </w:rPr>
        <w:t xml:space="preserve">l derecho </w:t>
      </w:r>
      <w:r w:rsidR="005F20F2" w:rsidRPr="00A02454">
        <w:rPr>
          <w:rFonts w:ascii="Calibri" w:hAnsi="Calibri"/>
          <w:sz w:val="26"/>
          <w:szCs w:val="27"/>
        </w:rPr>
        <w:t>a que se le instaure el procedimiento administrativo que en Derecho corresponda</w:t>
      </w:r>
      <w:r w:rsidRPr="00A02454">
        <w:rPr>
          <w:rFonts w:ascii="Calibri" w:hAnsi="Calibri"/>
          <w:sz w:val="26"/>
          <w:szCs w:val="27"/>
        </w:rPr>
        <w:t>.</w:t>
      </w:r>
      <w:r w:rsidR="005F20F2" w:rsidRPr="00A02454">
        <w:rPr>
          <w:rFonts w:ascii="Calibri" w:hAnsi="Calibri"/>
          <w:sz w:val="26"/>
          <w:szCs w:val="27"/>
        </w:rPr>
        <w:t xml:space="preserve"> . . .</w:t>
      </w:r>
      <w:r w:rsidRPr="00A02454">
        <w:rPr>
          <w:rFonts w:ascii="Calibri" w:hAnsi="Calibri"/>
          <w:sz w:val="26"/>
          <w:szCs w:val="27"/>
        </w:rPr>
        <w:t xml:space="preserve"> . . . . . . . . . . . </w:t>
      </w:r>
      <w:r w:rsidR="005F20F2" w:rsidRPr="00A02454">
        <w:rPr>
          <w:rFonts w:ascii="Calibri" w:hAnsi="Calibri"/>
          <w:sz w:val="26"/>
          <w:szCs w:val="27"/>
        </w:rPr>
        <w:t xml:space="preserve">. . . . . . . . . . . . . . . </w:t>
      </w:r>
    </w:p>
    <w:p w:rsidR="009B46D7" w:rsidRPr="00A02454" w:rsidRDefault="009B46D7" w:rsidP="009B46D7">
      <w:pPr>
        <w:jc w:val="both"/>
        <w:rPr>
          <w:rFonts w:ascii="Calibri" w:hAnsi="Calibri" w:cs="Arial"/>
          <w:sz w:val="26"/>
          <w:szCs w:val="26"/>
        </w:rPr>
      </w:pPr>
    </w:p>
    <w:p w:rsidR="009B46D7" w:rsidRPr="00A02454" w:rsidRDefault="009B46D7" w:rsidP="009B46D7">
      <w:pPr>
        <w:ind w:firstLine="708"/>
        <w:jc w:val="both"/>
        <w:rPr>
          <w:rFonts w:ascii="Calibri" w:hAnsi="Calibri" w:cs="Arial"/>
          <w:sz w:val="26"/>
          <w:szCs w:val="26"/>
        </w:rPr>
      </w:pPr>
      <w:r w:rsidRPr="00A02454">
        <w:rPr>
          <w:rFonts w:ascii="Calibri" w:hAnsi="Calibri" w:cs="Arial"/>
          <w:b/>
          <w:i/>
          <w:sz w:val="26"/>
          <w:szCs w:val="26"/>
        </w:rPr>
        <w:t>SEGUNDO.-</w:t>
      </w:r>
      <w:r w:rsidRPr="00A02454">
        <w:rPr>
          <w:rFonts w:ascii="Calibri" w:hAnsi="Calibri" w:cs="Arial"/>
          <w:sz w:val="26"/>
          <w:szCs w:val="26"/>
        </w:rPr>
        <w:t xml:space="preserve"> En razón de turno correspondió conocer a este Juzgado Segundo, por lo que por auto de fecha 1</w:t>
      </w:r>
      <w:r w:rsidR="00C93339" w:rsidRPr="00A02454">
        <w:rPr>
          <w:rFonts w:ascii="Calibri" w:hAnsi="Calibri" w:cs="Arial"/>
          <w:sz w:val="26"/>
          <w:szCs w:val="26"/>
        </w:rPr>
        <w:t>6</w:t>
      </w:r>
      <w:r w:rsidRPr="00A02454">
        <w:rPr>
          <w:rFonts w:ascii="Calibri" w:hAnsi="Calibri" w:cs="Arial"/>
          <w:sz w:val="26"/>
          <w:szCs w:val="26"/>
        </w:rPr>
        <w:t xml:space="preserve"> d</w:t>
      </w:r>
      <w:r w:rsidR="00C93339" w:rsidRPr="00A02454">
        <w:rPr>
          <w:rFonts w:ascii="Calibri" w:hAnsi="Calibri" w:cs="Arial"/>
          <w:sz w:val="26"/>
          <w:szCs w:val="26"/>
        </w:rPr>
        <w:t>ieciséis</w:t>
      </w:r>
      <w:r w:rsidRPr="00A02454">
        <w:rPr>
          <w:rFonts w:ascii="Calibri" w:hAnsi="Calibri" w:cs="Arial"/>
          <w:sz w:val="26"/>
          <w:szCs w:val="26"/>
        </w:rPr>
        <w:t xml:space="preserve"> de </w:t>
      </w:r>
      <w:r w:rsidR="00C93339" w:rsidRPr="00A02454">
        <w:rPr>
          <w:rFonts w:ascii="Calibri" w:hAnsi="Calibri" w:cs="Arial"/>
          <w:sz w:val="26"/>
          <w:szCs w:val="26"/>
        </w:rPr>
        <w:t>juni</w:t>
      </w:r>
      <w:r w:rsidRPr="00A02454">
        <w:rPr>
          <w:rFonts w:ascii="Calibri" w:hAnsi="Calibri" w:cs="Arial"/>
          <w:sz w:val="26"/>
          <w:szCs w:val="26"/>
        </w:rPr>
        <w:t xml:space="preserve">o del año 2017 dos mil diecisiete, se ordenó formar el expediente respectivo y se admitió a trámite la demanda en contra de las autoridades demandadas. . . . . . . . . . . . . . . . . . . . . . . . </w:t>
      </w:r>
    </w:p>
    <w:p w:rsidR="009B46D7" w:rsidRPr="00A02454" w:rsidRDefault="009B46D7" w:rsidP="009B46D7">
      <w:pPr>
        <w:jc w:val="both"/>
        <w:rPr>
          <w:rFonts w:ascii="Calibri" w:hAnsi="Calibri"/>
          <w:sz w:val="22"/>
          <w:szCs w:val="27"/>
        </w:rPr>
      </w:pPr>
    </w:p>
    <w:p w:rsidR="009B46D7" w:rsidRPr="00A02454" w:rsidRDefault="009B46D7" w:rsidP="009B46D7">
      <w:pPr>
        <w:ind w:firstLine="708"/>
        <w:jc w:val="both"/>
        <w:rPr>
          <w:rFonts w:ascii="Calibri" w:hAnsi="Calibri"/>
          <w:sz w:val="26"/>
          <w:szCs w:val="27"/>
        </w:rPr>
      </w:pPr>
      <w:r w:rsidRPr="00A02454">
        <w:rPr>
          <w:rFonts w:ascii="Calibri" w:hAnsi="Calibri"/>
          <w:sz w:val="26"/>
          <w:szCs w:val="26"/>
        </w:rPr>
        <w:t xml:space="preserve">Asimismo, se tuvo </w:t>
      </w:r>
      <w:r w:rsidRPr="00A02454">
        <w:rPr>
          <w:rFonts w:ascii="Calibri" w:hAnsi="Calibri"/>
          <w:sz w:val="26"/>
          <w:szCs w:val="27"/>
        </w:rPr>
        <w:t xml:space="preserve">a la parte actora por ofreciendo y admitidas como pruebas de su intención, las documentales que adjuntó </w:t>
      </w:r>
      <w:r w:rsidR="00C93339" w:rsidRPr="00A02454">
        <w:rPr>
          <w:rFonts w:ascii="Calibri" w:hAnsi="Calibri"/>
          <w:sz w:val="26"/>
          <w:szCs w:val="27"/>
        </w:rPr>
        <w:t xml:space="preserve">con los números 1 uno y 2 dos de </w:t>
      </w:r>
      <w:r w:rsidRPr="00A02454">
        <w:rPr>
          <w:rFonts w:ascii="Calibri" w:hAnsi="Calibri"/>
          <w:sz w:val="26"/>
          <w:szCs w:val="27"/>
        </w:rPr>
        <w:t xml:space="preserve">su escrito de demanda; las que en ese momento, dada su propia naturaleza, se tuvieron por desahogadas y la </w:t>
      </w:r>
      <w:proofErr w:type="spellStart"/>
      <w:r w:rsidRPr="00A02454">
        <w:rPr>
          <w:rFonts w:ascii="Calibri" w:hAnsi="Calibri"/>
          <w:sz w:val="26"/>
          <w:szCs w:val="27"/>
        </w:rPr>
        <w:t>presuncional</w:t>
      </w:r>
      <w:proofErr w:type="spellEnd"/>
      <w:r w:rsidRPr="00A02454">
        <w:rPr>
          <w:rFonts w:ascii="Calibri" w:hAnsi="Calibri"/>
          <w:sz w:val="26"/>
          <w:szCs w:val="27"/>
        </w:rPr>
        <w:t xml:space="preserve"> legal y humana en lo que le beneficie. . . . . . . . . .</w:t>
      </w:r>
      <w:r w:rsidR="00C93339" w:rsidRPr="00A02454">
        <w:rPr>
          <w:rFonts w:ascii="Calibri" w:hAnsi="Calibri"/>
          <w:sz w:val="26"/>
          <w:szCs w:val="27"/>
        </w:rPr>
        <w:t xml:space="preserve"> . . . . . . . . . . . . . . . . . . . . . . . . . . . . . . . . . . . . . . . . . . . .</w:t>
      </w:r>
      <w:r w:rsidRPr="00A02454">
        <w:rPr>
          <w:rFonts w:ascii="Calibri" w:hAnsi="Calibri"/>
          <w:sz w:val="26"/>
          <w:szCs w:val="27"/>
        </w:rPr>
        <w:t xml:space="preserve"> </w:t>
      </w:r>
    </w:p>
    <w:p w:rsidR="009B46D7" w:rsidRPr="00A02454" w:rsidRDefault="009B46D7" w:rsidP="009B46D7">
      <w:pPr>
        <w:jc w:val="both"/>
        <w:rPr>
          <w:rFonts w:ascii="Calibri" w:hAnsi="Calibri"/>
          <w:sz w:val="22"/>
          <w:szCs w:val="27"/>
        </w:rPr>
      </w:pPr>
    </w:p>
    <w:p w:rsidR="009B46D7" w:rsidRPr="00A02454" w:rsidRDefault="009B46D7" w:rsidP="009B46D7">
      <w:pPr>
        <w:jc w:val="both"/>
        <w:rPr>
          <w:rFonts w:ascii="Calibri" w:hAnsi="Calibri"/>
          <w:sz w:val="26"/>
          <w:szCs w:val="26"/>
        </w:rPr>
      </w:pPr>
      <w:r w:rsidRPr="00A02454">
        <w:rPr>
          <w:rFonts w:ascii="Calibri" w:hAnsi="Calibri"/>
          <w:sz w:val="26"/>
          <w:szCs w:val="26"/>
        </w:rPr>
        <w:tab/>
        <w:t xml:space="preserve">En cuanto a la suspensión solicitada por la parte actora, se </w:t>
      </w:r>
      <w:r w:rsidR="00570946" w:rsidRPr="00A02454">
        <w:rPr>
          <w:rFonts w:ascii="Calibri" w:hAnsi="Calibri"/>
          <w:sz w:val="26"/>
          <w:szCs w:val="26"/>
        </w:rPr>
        <w:t>indicó que la misma se concedería, una vez que garantizara el interés fiscal por la cantidad señalada, en cualquiera de las formas previstas en la legislación fiscal correspondiente</w:t>
      </w:r>
      <w:r w:rsidR="00570946" w:rsidRPr="00A02454">
        <w:rPr>
          <w:rFonts w:ascii="Calibri" w:hAnsi="Calibri"/>
          <w:b/>
          <w:sz w:val="26"/>
          <w:szCs w:val="26"/>
        </w:rPr>
        <w:t>.</w:t>
      </w:r>
      <w:r w:rsidRPr="00A02454">
        <w:rPr>
          <w:rFonts w:ascii="Calibri" w:hAnsi="Calibri"/>
          <w:sz w:val="26"/>
          <w:szCs w:val="26"/>
        </w:rPr>
        <w:t xml:space="preserve"> . . . . . . . . . . . . . . . . . . . .</w:t>
      </w:r>
      <w:r w:rsidR="00570946" w:rsidRPr="00A02454">
        <w:rPr>
          <w:rFonts w:ascii="Calibri" w:hAnsi="Calibri"/>
          <w:sz w:val="26"/>
          <w:szCs w:val="26"/>
        </w:rPr>
        <w:t xml:space="preserve"> . . . . . . . . . . . . . . . . . . . . . . . . . . . . . . . . .</w:t>
      </w:r>
      <w:r w:rsidRPr="00A02454">
        <w:rPr>
          <w:rFonts w:ascii="Calibri" w:hAnsi="Calibri"/>
          <w:sz w:val="26"/>
          <w:szCs w:val="26"/>
        </w:rPr>
        <w:t xml:space="preserve"> </w:t>
      </w:r>
    </w:p>
    <w:p w:rsidR="009B46D7" w:rsidRPr="00A02454" w:rsidRDefault="009B46D7" w:rsidP="009B46D7">
      <w:pPr>
        <w:jc w:val="both"/>
        <w:rPr>
          <w:rFonts w:ascii="Calibri" w:hAnsi="Calibri"/>
          <w:sz w:val="22"/>
          <w:szCs w:val="27"/>
        </w:rPr>
      </w:pPr>
    </w:p>
    <w:p w:rsidR="009B46D7" w:rsidRPr="00A02454" w:rsidRDefault="009B46D7" w:rsidP="009B46D7">
      <w:pPr>
        <w:pStyle w:val="Sangra3detindependiente"/>
        <w:ind w:left="0" w:firstLine="708"/>
        <w:jc w:val="both"/>
        <w:rPr>
          <w:rFonts w:asciiTheme="minorHAnsi" w:hAnsiTheme="minorHAnsi" w:cstheme="minorHAnsi"/>
          <w:sz w:val="26"/>
          <w:szCs w:val="26"/>
        </w:rPr>
      </w:pPr>
      <w:r w:rsidRPr="00A02454">
        <w:rPr>
          <w:rFonts w:asciiTheme="minorHAnsi" w:hAnsiTheme="minorHAnsi" w:cstheme="minorHAnsi"/>
          <w:sz w:val="26"/>
          <w:szCs w:val="26"/>
        </w:rPr>
        <w:lastRenderedPageBreak/>
        <w:t xml:space="preserve">Asimismo se ordenó emplazar y correr traslado a las autoridades señaladas como demandadas para que dieran contestación a la demanda interpuesta en su contra; lo que hicieron el </w:t>
      </w:r>
      <w:r w:rsidR="008539C6" w:rsidRPr="00A02454">
        <w:rPr>
          <w:rFonts w:asciiTheme="minorHAnsi" w:hAnsiTheme="minorHAnsi" w:cstheme="minorHAnsi"/>
          <w:sz w:val="26"/>
          <w:szCs w:val="26"/>
        </w:rPr>
        <w:t xml:space="preserve">Tesorero Municipal, </w:t>
      </w:r>
      <w:r w:rsidR="00A02454" w:rsidRPr="00A02454">
        <w:rPr>
          <w:rFonts w:ascii="Arial Narrow" w:hAnsi="Arial Narrow" w:cs="Arial"/>
          <w:sz w:val="27"/>
          <w:szCs w:val="27"/>
        </w:rPr>
        <w:t>(…)</w:t>
      </w:r>
      <w:r w:rsidR="008539C6" w:rsidRPr="00A02454">
        <w:rPr>
          <w:rFonts w:asciiTheme="minorHAnsi" w:hAnsiTheme="minorHAnsi" w:cstheme="minorHAnsi"/>
          <w:sz w:val="26"/>
          <w:szCs w:val="26"/>
        </w:rPr>
        <w:t>, el Ing</w:t>
      </w:r>
      <w:r w:rsidRPr="00A02454">
        <w:rPr>
          <w:rFonts w:asciiTheme="minorHAnsi" w:hAnsiTheme="minorHAnsi" w:cstheme="minorHAnsi"/>
          <w:sz w:val="26"/>
          <w:szCs w:val="26"/>
        </w:rPr>
        <w:t xml:space="preserve">eniero </w:t>
      </w:r>
      <w:r w:rsidR="00A02454" w:rsidRPr="00A02454">
        <w:rPr>
          <w:rFonts w:ascii="Arial Narrow" w:hAnsi="Arial Narrow" w:cs="Arial"/>
          <w:sz w:val="27"/>
          <w:szCs w:val="27"/>
        </w:rPr>
        <w:t>(…)</w:t>
      </w:r>
      <w:r w:rsidRPr="00A02454">
        <w:rPr>
          <w:rFonts w:asciiTheme="minorHAnsi" w:hAnsiTheme="minorHAnsi" w:cstheme="minorHAnsi"/>
          <w:sz w:val="26"/>
          <w:szCs w:val="26"/>
        </w:rPr>
        <w:t xml:space="preserve"> Director de Ejecución, </w:t>
      </w:r>
      <w:r w:rsidR="008539C6" w:rsidRPr="00A02454">
        <w:rPr>
          <w:rFonts w:asciiTheme="minorHAnsi" w:hAnsiTheme="minorHAnsi" w:cstheme="minorHAnsi"/>
          <w:sz w:val="26"/>
          <w:szCs w:val="26"/>
        </w:rPr>
        <w:t xml:space="preserve">y </w:t>
      </w:r>
      <w:r w:rsidRPr="00A02454">
        <w:rPr>
          <w:rFonts w:asciiTheme="minorHAnsi" w:hAnsiTheme="minorHAnsi" w:cstheme="minorHAnsi"/>
          <w:sz w:val="26"/>
          <w:szCs w:val="26"/>
        </w:rPr>
        <w:t xml:space="preserve">la </w:t>
      </w:r>
      <w:r w:rsidR="00382C95" w:rsidRPr="00A02454">
        <w:rPr>
          <w:rFonts w:asciiTheme="minorHAnsi" w:hAnsiTheme="minorHAnsi" w:cstheme="minorHAnsi"/>
          <w:sz w:val="26"/>
          <w:szCs w:val="26"/>
        </w:rPr>
        <w:t xml:space="preserve">ministro Ejecutor </w:t>
      </w:r>
      <w:r w:rsidR="008539C6" w:rsidRPr="00A02454">
        <w:rPr>
          <w:rFonts w:asciiTheme="minorHAnsi" w:hAnsiTheme="minorHAnsi" w:cstheme="minorHAnsi"/>
          <w:sz w:val="26"/>
          <w:szCs w:val="26"/>
        </w:rPr>
        <w:t xml:space="preserve">ciudadana </w:t>
      </w:r>
      <w:r w:rsidR="00A02454" w:rsidRPr="00A02454">
        <w:rPr>
          <w:rFonts w:ascii="Arial Narrow" w:hAnsi="Arial Narrow" w:cs="Arial"/>
          <w:sz w:val="27"/>
          <w:szCs w:val="27"/>
        </w:rPr>
        <w:t>(…)</w:t>
      </w:r>
      <w:r w:rsidRPr="00A02454">
        <w:rPr>
          <w:rFonts w:asciiTheme="minorHAnsi" w:hAnsiTheme="minorHAnsi" w:cstheme="minorHAnsi"/>
          <w:sz w:val="26"/>
          <w:szCs w:val="26"/>
        </w:rPr>
        <w:t xml:space="preserve">, mediante escritos presentados el día </w:t>
      </w:r>
      <w:r w:rsidR="00382C95" w:rsidRPr="00A02454">
        <w:rPr>
          <w:rFonts w:asciiTheme="minorHAnsi" w:hAnsiTheme="minorHAnsi" w:cstheme="minorHAnsi"/>
          <w:sz w:val="26"/>
          <w:szCs w:val="26"/>
        </w:rPr>
        <w:t>4 cuatro</w:t>
      </w:r>
      <w:r w:rsidRPr="00A02454">
        <w:rPr>
          <w:rFonts w:asciiTheme="minorHAnsi" w:hAnsiTheme="minorHAnsi" w:cstheme="minorHAnsi"/>
          <w:sz w:val="26"/>
          <w:szCs w:val="26"/>
        </w:rPr>
        <w:t xml:space="preserve"> de </w:t>
      </w:r>
      <w:r w:rsidR="00382C95" w:rsidRPr="00A02454">
        <w:rPr>
          <w:rFonts w:asciiTheme="minorHAnsi" w:hAnsiTheme="minorHAnsi" w:cstheme="minorHAnsi"/>
          <w:sz w:val="26"/>
          <w:szCs w:val="26"/>
        </w:rPr>
        <w:t>julio</w:t>
      </w:r>
      <w:r w:rsidRPr="00A02454">
        <w:rPr>
          <w:rFonts w:asciiTheme="minorHAnsi" w:hAnsiTheme="minorHAnsi" w:cstheme="minorHAnsi"/>
          <w:sz w:val="26"/>
          <w:szCs w:val="26"/>
        </w:rPr>
        <w:t xml:space="preserve"> del año 2017 dos mil diecisiete (visibles en el expediente a fojas 2</w:t>
      </w:r>
      <w:r w:rsidR="00BF16C8" w:rsidRPr="00A02454">
        <w:rPr>
          <w:rFonts w:asciiTheme="minorHAnsi" w:hAnsiTheme="minorHAnsi" w:cstheme="minorHAnsi"/>
          <w:sz w:val="26"/>
          <w:szCs w:val="26"/>
        </w:rPr>
        <w:t>0 veinte a la 32 treinta y dos y de la 44 cuarenta y cuatro a la 47 cuarenta y siete</w:t>
      </w:r>
      <w:r w:rsidRPr="00A02454">
        <w:rPr>
          <w:rFonts w:asciiTheme="minorHAnsi" w:hAnsiTheme="minorHAnsi" w:cstheme="minorHAnsi"/>
          <w:sz w:val="26"/>
          <w:szCs w:val="26"/>
        </w:rPr>
        <w:t>); en las que dieron contestación a los hechos y a los concep</w:t>
      </w:r>
      <w:r w:rsidR="00BF16C8" w:rsidRPr="00A02454">
        <w:rPr>
          <w:rFonts w:asciiTheme="minorHAnsi" w:hAnsiTheme="minorHAnsi" w:cstheme="minorHAnsi"/>
          <w:sz w:val="26"/>
          <w:szCs w:val="26"/>
        </w:rPr>
        <w:t xml:space="preserve">tos de impugnación, asimismo </w:t>
      </w:r>
      <w:r w:rsidRPr="00A02454">
        <w:rPr>
          <w:rFonts w:asciiTheme="minorHAnsi" w:hAnsiTheme="minorHAnsi" w:cstheme="minorHAnsi"/>
          <w:sz w:val="26"/>
          <w:szCs w:val="26"/>
        </w:rPr>
        <w:t xml:space="preserve">plantearon </w:t>
      </w:r>
      <w:r w:rsidR="00BF16C8" w:rsidRPr="00A02454">
        <w:rPr>
          <w:rFonts w:asciiTheme="minorHAnsi" w:hAnsiTheme="minorHAnsi" w:cstheme="minorHAnsi"/>
          <w:sz w:val="26"/>
          <w:szCs w:val="26"/>
        </w:rPr>
        <w:t xml:space="preserve">una </w:t>
      </w:r>
      <w:r w:rsidRPr="00A02454">
        <w:rPr>
          <w:rFonts w:asciiTheme="minorHAnsi" w:hAnsiTheme="minorHAnsi" w:cstheme="minorHAnsi"/>
          <w:sz w:val="26"/>
          <w:szCs w:val="26"/>
        </w:rPr>
        <w:t>causal de improcedencia.</w:t>
      </w:r>
      <w:r w:rsidR="00BF16C8" w:rsidRPr="00A02454">
        <w:rPr>
          <w:rFonts w:asciiTheme="minorHAnsi" w:hAnsiTheme="minorHAnsi" w:cstheme="minorHAnsi"/>
          <w:sz w:val="26"/>
          <w:szCs w:val="26"/>
        </w:rPr>
        <w:t xml:space="preserve"> . . . . . . . . . . . . . . . . . . . . . . . . . . . . . . . . . . . .</w:t>
      </w:r>
      <w:r w:rsidRPr="00A02454">
        <w:rPr>
          <w:rFonts w:asciiTheme="minorHAnsi" w:hAnsiTheme="minorHAnsi" w:cstheme="minorHAnsi"/>
          <w:sz w:val="26"/>
          <w:szCs w:val="26"/>
        </w:rPr>
        <w:t xml:space="preserve"> . . . . . . . . . .</w:t>
      </w:r>
      <w:r w:rsidR="00BF16C8" w:rsidRPr="00A02454">
        <w:rPr>
          <w:rFonts w:asciiTheme="minorHAnsi" w:hAnsiTheme="minorHAnsi" w:cstheme="minorHAnsi"/>
          <w:sz w:val="26"/>
          <w:szCs w:val="26"/>
        </w:rPr>
        <w:t xml:space="preserve"> . . . . . </w:t>
      </w:r>
    </w:p>
    <w:p w:rsidR="009B46D7" w:rsidRPr="00A02454" w:rsidRDefault="009B46D7" w:rsidP="009B46D7">
      <w:pPr>
        <w:pStyle w:val="Sangra3detindependiente"/>
        <w:rPr>
          <w:rFonts w:cs="Arial"/>
          <w:sz w:val="22"/>
        </w:rPr>
      </w:pPr>
    </w:p>
    <w:p w:rsidR="009B46D7" w:rsidRPr="00A02454" w:rsidRDefault="009B46D7" w:rsidP="009B46D7">
      <w:pPr>
        <w:pStyle w:val="Textoindependiente"/>
        <w:ind w:firstLine="708"/>
        <w:rPr>
          <w:rFonts w:ascii="Calibri" w:hAnsi="Calibri"/>
          <w:sz w:val="26"/>
          <w:szCs w:val="27"/>
        </w:rPr>
      </w:pPr>
      <w:r w:rsidRPr="00A02454">
        <w:rPr>
          <w:rFonts w:ascii="Calibri" w:hAnsi="Calibri" w:cs="Arial"/>
          <w:b/>
          <w:bCs/>
          <w:i/>
          <w:iCs/>
          <w:sz w:val="26"/>
          <w:szCs w:val="27"/>
        </w:rPr>
        <w:t>TERCERO</w:t>
      </w:r>
      <w:r w:rsidRPr="00A02454">
        <w:rPr>
          <w:rFonts w:ascii="Calibri" w:hAnsi="Calibri" w:cs="Arial"/>
          <w:b/>
          <w:bCs/>
          <w:sz w:val="26"/>
          <w:szCs w:val="27"/>
        </w:rPr>
        <w:t xml:space="preserve">.- </w:t>
      </w:r>
      <w:r w:rsidRPr="00A02454">
        <w:rPr>
          <w:rFonts w:ascii="Calibri" w:hAnsi="Calibri"/>
          <w:sz w:val="26"/>
          <w:szCs w:val="27"/>
        </w:rPr>
        <w:t xml:space="preserve">Por acuerdo de fecha </w:t>
      </w:r>
      <w:r w:rsidR="003301C2" w:rsidRPr="00A02454">
        <w:rPr>
          <w:rFonts w:ascii="Calibri" w:hAnsi="Calibri"/>
          <w:sz w:val="26"/>
          <w:szCs w:val="27"/>
        </w:rPr>
        <w:t>3 tres de agosto</w:t>
      </w:r>
      <w:r w:rsidRPr="00A02454">
        <w:rPr>
          <w:rFonts w:ascii="Calibri" w:hAnsi="Calibri"/>
          <w:sz w:val="26"/>
          <w:szCs w:val="27"/>
        </w:rPr>
        <w:t xml:space="preserve"> del año 2017 dos mil diecisiete, previo cumplimiento al requerimiento formulado, se tuvo a las autoridades demandadas, por contestando en tiempo y forma legal la demanda interpuesta en su contra; teniéndoles por ofrecidas y admitidas como pruebas de su parte, las documentales admitidas a la parte actora, así como las anexas a sus escritos de contestación, pruebas que se tuvieron desde ese momento por desahogadas; y, la </w:t>
      </w:r>
      <w:proofErr w:type="spellStart"/>
      <w:r w:rsidRPr="00A02454">
        <w:rPr>
          <w:rFonts w:ascii="Calibri" w:hAnsi="Calibri"/>
          <w:sz w:val="26"/>
          <w:szCs w:val="27"/>
        </w:rPr>
        <w:t>presuncional</w:t>
      </w:r>
      <w:proofErr w:type="spellEnd"/>
      <w:r w:rsidRPr="00A02454">
        <w:rPr>
          <w:rFonts w:ascii="Calibri" w:hAnsi="Calibri"/>
          <w:sz w:val="26"/>
          <w:szCs w:val="27"/>
        </w:rPr>
        <w:t xml:space="preserve"> en su doble aspecto, en lo que beneficie a los oferentes. . . . . . . . . . . . . . . . . . . . . . . . . . . . . . . . . . . . . . . . . . . . . . . . . . . . . . . . . . . . </w:t>
      </w:r>
    </w:p>
    <w:p w:rsidR="009B46D7" w:rsidRPr="00A02454" w:rsidRDefault="009B46D7" w:rsidP="009B46D7">
      <w:pPr>
        <w:pStyle w:val="Textoindependiente"/>
        <w:rPr>
          <w:rFonts w:ascii="Calibri" w:hAnsi="Calibri"/>
          <w:sz w:val="26"/>
          <w:szCs w:val="27"/>
        </w:rPr>
      </w:pPr>
      <w:r w:rsidRPr="00A02454">
        <w:rPr>
          <w:rFonts w:ascii="Calibri" w:hAnsi="Calibri"/>
          <w:sz w:val="26"/>
          <w:szCs w:val="27"/>
        </w:rPr>
        <w:t xml:space="preserve">    </w:t>
      </w:r>
    </w:p>
    <w:p w:rsidR="009B46D7" w:rsidRPr="00A02454" w:rsidRDefault="009B46D7" w:rsidP="009B46D7">
      <w:pPr>
        <w:pStyle w:val="Textoindependiente"/>
        <w:ind w:firstLine="708"/>
        <w:rPr>
          <w:rFonts w:ascii="Calibri" w:hAnsi="Calibri" w:cs="Arial"/>
          <w:sz w:val="26"/>
          <w:szCs w:val="27"/>
        </w:rPr>
      </w:pPr>
      <w:r w:rsidRPr="00A02454">
        <w:rPr>
          <w:rFonts w:ascii="Calibri" w:hAnsi="Calibri"/>
          <w:sz w:val="26"/>
          <w:szCs w:val="27"/>
        </w:rPr>
        <w:t xml:space="preserve">De este modo, al no existir pruebas pendientes de desahogo y por ser el momento procesal oportuno, se citó a las partes a la </w:t>
      </w:r>
      <w:r w:rsidRPr="00A02454">
        <w:rPr>
          <w:rFonts w:ascii="Calibri" w:hAnsi="Calibri"/>
          <w:b/>
          <w:sz w:val="26"/>
          <w:szCs w:val="27"/>
        </w:rPr>
        <w:t>Audiencia de Alegatos</w:t>
      </w:r>
      <w:r w:rsidRPr="00A02454">
        <w:rPr>
          <w:rFonts w:ascii="Calibri" w:hAnsi="Calibri"/>
          <w:sz w:val="26"/>
          <w:szCs w:val="27"/>
        </w:rPr>
        <w:t xml:space="preserve">, a celebrarse el día </w:t>
      </w:r>
      <w:r w:rsidR="003301C2" w:rsidRPr="00A02454">
        <w:rPr>
          <w:rFonts w:ascii="Calibri" w:hAnsi="Calibri"/>
          <w:b/>
          <w:sz w:val="26"/>
          <w:szCs w:val="27"/>
        </w:rPr>
        <w:t>3</w:t>
      </w:r>
      <w:r w:rsidR="003301C2" w:rsidRPr="00A02454">
        <w:rPr>
          <w:rFonts w:ascii="Calibri" w:hAnsi="Calibri"/>
          <w:sz w:val="26"/>
          <w:szCs w:val="27"/>
        </w:rPr>
        <w:t xml:space="preserve"> tres</w:t>
      </w:r>
      <w:r w:rsidRPr="00A02454">
        <w:rPr>
          <w:rFonts w:ascii="Calibri" w:hAnsi="Calibri"/>
          <w:sz w:val="26"/>
          <w:szCs w:val="27"/>
        </w:rPr>
        <w:t xml:space="preserve"> de </w:t>
      </w:r>
      <w:r w:rsidRPr="00A02454">
        <w:rPr>
          <w:rFonts w:ascii="Calibri" w:hAnsi="Calibri"/>
          <w:b/>
          <w:sz w:val="26"/>
          <w:szCs w:val="27"/>
        </w:rPr>
        <w:t>o</w:t>
      </w:r>
      <w:r w:rsidR="003301C2" w:rsidRPr="00A02454">
        <w:rPr>
          <w:rFonts w:ascii="Calibri" w:hAnsi="Calibri"/>
          <w:b/>
          <w:sz w:val="26"/>
          <w:szCs w:val="27"/>
        </w:rPr>
        <w:t>ctubre</w:t>
      </w:r>
      <w:r w:rsidRPr="00A02454">
        <w:rPr>
          <w:rFonts w:ascii="Calibri" w:hAnsi="Calibri"/>
          <w:sz w:val="26"/>
          <w:szCs w:val="27"/>
        </w:rPr>
        <w:t xml:space="preserve"> del año </w:t>
      </w:r>
      <w:r w:rsidRPr="00A02454">
        <w:rPr>
          <w:rFonts w:ascii="Calibri" w:hAnsi="Calibri"/>
          <w:b/>
          <w:sz w:val="26"/>
          <w:szCs w:val="27"/>
        </w:rPr>
        <w:t xml:space="preserve">2017 </w:t>
      </w:r>
      <w:r w:rsidRPr="00A02454">
        <w:rPr>
          <w:rFonts w:ascii="Calibri" w:hAnsi="Calibri"/>
          <w:sz w:val="26"/>
          <w:szCs w:val="27"/>
        </w:rPr>
        <w:t xml:space="preserve">dos mil diecisiete, a las </w:t>
      </w:r>
      <w:r w:rsidRPr="00A02454">
        <w:rPr>
          <w:rFonts w:ascii="Calibri" w:hAnsi="Calibri"/>
          <w:b/>
          <w:sz w:val="26"/>
          <w:szCs w:val="27"/>
        </w:rPr>
        <w:t>10:30</w:t>
      </w:r>
      <w:r w:rsidRPr="00A02454">
        <w:rPr>
          <w:rFonts w:ascii="Calibri" w:hAnsi="Calibri"/>
          <w:sz w:val="26"/>
          <w:szCs w:val="27"/>
        </w:rPr>
        <w:t xml:space="preserve"> diez horas con treinta minutos, en el recinto de este Juzgado. . . . . . . . . . . . . . . . </w:t>
      </w:r>
    </w:p>
    <w:p w:rsidR="009B46D7" w:rsidRPr="00A02454" w:rsidRDefault="009B46D7" w:rsidP="009B46D7">
      <w:pPr>
        <w:jc w:val="both"/>
        <w:rPr>
          <w:rFonts w:ascii="Calibri" w:hAnsi="Calibri"/>
          <w:b/>
          <w:bCs/>
          <w:i/>
          <w:iCs/>
          <w:sz w:val="26"/>
          <w:szCs w:val="27"/>
          <w:lang w:val="es-MX"/>
        </w:rPr>
      </w:pPr>
    </w:p>
    <w:p w:rsidR="009B46D7" w:rsidRPr="00A02454" w:rsidRDefault="009B46D7" w:rsidP="003301C2">
      <w:pPr>
        <w:ind w:firstLine="708"/>
        <w:jc w:val="both"/>
        <w:rPr>
          <w:rFonts w:ascii="Calibri" w:hAnsi="Calibri"/>
          <w:b/>
          <w:sz w:val="26"/>
        </w:rPr>
      </w:pPr>
      <w:r w:rsidRPr="00A02454">
        <w:rPr>
          <w:rFonts w:ascii="Calibri" w:hAnsi="Calibri"/>
          <w:b/>
          <w:bCs/>
          <w:i/>
          <w:iCs/>
          <w:sz w:val="26"/>
          <w:lang w:val="es-MX"/>
        </w:rPr>
        <w:t>CUART</w:t>
      </w:r>
      <w:r w:rsidRPr="00A02454">
        <w:rPr>
          <w:rFonts w:ascii="Calibri" w:hAnsi="Calibri"/>
          <w:b/>
          <w:bCs/>
          <w:i/>
          <w:iCs/>
          <w:sz w:val="26"/>
        </w:rPr>
        <w:t>O.-</w:t>
      </w:r>
      <w:r w:rsidRPr="00A02454">
        <w:rPr>
          <w:rFonts w:ascii="Calibri" w:hAnsi="Calibri"/>
          <w:sz w:val="26"/>
        </w:rPr>
        <w:t xml:space="preserve"> En la fecha y hora señaladas en el resultando anterior, </w:t>
      </w:r>
      <w:r w:rsidRPr="00A02454">
        <w:rPr>
          <w:rFonts w:ascii="Calibri" w:hAnsi="Calibri" w:cs="Arial"/>
          <w:sz w:val="26"/>
        </w:rPr>
        <w:t>se llevó a cabo la audiencia de alegatos en la que, una vez declarada abierta y sin la asistencia de las partes, se hizo constar que ninguna de las partes formuló alegatos por escrito, turnándose los autos para el dictado de la sentencia que en derecho procediera</w:t>
      </w:r>
      <w:r w:rsidRPr="00A02454">
        <w:rPr>
          <w:rFonts w:ascii="Calibri" w:hAnsi="Calibri" w:cs="Arial"/>
          <w:sz w:val="26"/>
          <w:szCs w:val="27"/>
        </w:rPr>
        <w:t>. . .</w:t>
      </w:r>
      <w:r w:rsidRPr="00A02454">
        <w:rPr>
          <w:rFonts w:ascii="Calibri" w:hAnsi="Calibri"/>
          <w:sz w:val="26"/>
          <w:szCs w:val="27"/>
        </w:rPr>
        <w:t xml:space="preserve"> . . . . . . . . . . . . . . . . . . . . . . . . . . . . . . . . . . . . . . . . . . . . . . . . </w:t>
      </w:r>
    </w:p>
    <w:p w:rsidR="009B46D7" w:rsidRPr="00A02454" w:rsidRDefault="009B46D7" w:rsidP="009B46D7">
      <w:pPr>
        <w:jc w:val="both"/>
        <w:rPr>
          <w:rFonts w:ascii="Calibri" w:hAnsi="Calibri" w:cs="Arial"/>
          <w:b/>
          <w:i/>
          <w:sz w:val="26"/>
          <w:szCs w:val="26"/>
        </w:rPr>
      </w:pPr>
      <w:r w:rsidRPr="00A02454">
        <w:rPr>
          <w:rFonts w:ascii="Calibri" w:hAnsi="Calibri" w:cs="Arial"/>
          <w:b/>
          <w:i/>
          <w:sz w:val="26"/>
          <w:szCs w:val="26"/>
        </w:rPr>
        <w:t xml:space="preserve"> </w:t>
      </w:r>
    </w:p>
    <w:p w:rsidR="009B46D7" w:rsidRPr="00A02454" w:rsidRDefault="009B46D7" w:rsidP="009B46D7">
      <w:pPr>
        <w:pStyle w:val="Textoindependiente"/>
        <w:ind w:firstLine="708"/>
        <w:jc w:val="center"/>
        <w:rPr>
          <w:rFonts w:ascii="Calibri" w:hAnsi="Calibri" w:cs="Arial"/>
          <w:b/>
          <w:bCs/>
          <w:i/>
          <w:iCs/>
          <w:sz w:val="26"/>
          <w:szCs w:val="27"/>
        </w:rPr>
      </w:pPr>
      <w:r w:rsidRPr="00A02454">
        <w:rPr>
          <w:rFonts w:ascii="Calibri" w:hAnsi="Calibri" w:cs="Arial"/>
          <w:b/>
          <w:bCs/>
          <w:i/>
          <w:iCs/>
          <w:sz w:val="26"/>
          <w:szCs w:val="27"/>
        </w:rPr>
        <w:t xml:space="preserve">C O N S I D E R A N D </w:t>
      </w:r>
      <w:proofErr w:type="gramStart"/>
      <w:r w:rsidRPr="00A02454">
        <w:rPr>
          <w:rFonts w:ascii="Calibri" w:hAnsi="Calibri" w:cs="Arial"/>
          <w:b/>
          <w:bCs/>
          <w:i/>
          <w:iCs/>
          <w:sz w:val="26"/>
          <w:szCs w:val="27"/>
        </w:rPr>
        <w:t>O :</w:t>
      </w:r>
      <w:proofErr w:type="gramEnd"/>
    </w:p>
    <w:p w:rsidR="009B46D7" w:rsidRPr="00A02454" w:rsidRDefault="009B46D7" w:rsidP="009B46D7">
      <w:pPr>
        <w:pStyle w:val="Textoindependiente"/>
        <w:ind w:firstLine="708"/>
        <w:jc w:val="center"/>
        <w:rPr>
          <w:rFonts w:ascii="Calibri" w:hAnsi="Calibri" w:cs="Arial"/>
          <w:b/>
          <w:bCs/>
          <w:sz w:val="22"/>
          <w:szCs w:val="27"/>
        </w:rPr>
      </w:pPr>
    </w:p>
    <w:p w:rsidR="009B46D7" w:rsidRPr="00A02454" w:rsidRDefault="009B46D7" w:rsidP="009B46D7">
      <w:pPr>
        <w:pStyle w:val="Textoindependiente"/>
        <w:ind w:firstLine="708"/>
        <w:rPr>
          <w:rFonts w:ascii="Calibri" w:hAnsi="Calibri" w:cs="Arial"/>
          <w:sz w:val="26"/>
          <w:szCs w:val="27"/>
        </w:rPr>
      </w:pPr>
      <w:r w:rsidRPr="00A02454">
        <w:rPr>
          <w:rFonts w:ascii="Calibri" w:hAnsi="Calibri" w:cs="Arial"/>
          <w:b/>
          <w:bCs/>
          <w:i/>
          <w:iCs/>
          <w:sz w:val="26"/>
          <w:szCs w:val="27"/>
        </w:rPr>
        <w:t>PRIMERO</w:t>
      </w:r>
      <w:r w:rsidRPr="00A02454">
        <w:rPr>
          <w:rFonts w:ascii="Calibri" w:hAnsi="Calibri" w:cs="Arial"/>
          <w:b/>
          <w:bCs/>
          <w:sz w:val="26"/>
          <w:szCs w:val="27"/>
        </w:rPr>
        <w:t xml:space="preserve">.- </w:t>
      </w:r>
      <w:r w:rsidRPr="00A02454">
        <w:rPr>
          <w:rFonts w:ascii="Calibri" w:hAnsi="Calibri" w:cs="Arial"/>
          <w:sz w:val="26"/>
          <w:szCs w:val="27"/>
        </w:rPr>
        <w:t xml:space="preserve">Este Juzgado Segundo Administrativo Municipal es competente para conocer y resolver este proceso administrativo </w:t>
      </w:r>
      <w:r w:rsidRPr="00A02454">
        <w:rPr>
          <w:rFonts w:ascii="Calibri" w:hAnsi="Calibri" w:cs="Arial"/>
          <w:sz w:val="26"/>
        </w:rPr>
        <w:t xml:space="preserve">en base a lo previsto por los artículos 241, 243, párrafo segundo y 244 de la Ley Orgánica Municipal para el Estado de Guanajuato; y, </w:t>
      </w:r>
      <w:r w:rsidRPr="00A02454">
        <w:rPr>
          <w:rFonts w:ascii="Calibri" w:hAnsi="Calibri" w:cs="Arial"/>
          <w:sz w:val="26"/>
          <w:szCs w:val="27"/>
        </w:rPr>
        <w:t xml:space="preserve">1, fracción II; y 3, párrafo segundo, del Código de Procedimiento y Justicia Administrativa para el Estado y los Municipios de Guanajuato; toda vez que se impugnan </w:t>
      </w:r>
      <w:r w:rsidR="009D0F3D" w:rsidRPr="00A02454">
        <w:rPr>
          <w:rFonts w:ascii="Calibri" w:hAnsi="Calibri" w:cs="Arial"/>
          <w:sz w:val="26"/>
          <w:szCs w:val="27"/>
        </w:rPr>
        <w:t xml:space="preserve">actos </w:t>
      </w:r>
      <w:r w:rsidRPr="00A02454">
        <w:rPr>
          <w:rFonts w:ascii="Calibri" w:hAnsi="Calibri" w:cs="Arial"/>
          <w:sz w:val="26"/>
          <w:szCs w:val="27"/>
        </w:rPr>
        <w:t xml:space="preserve">emitidos </w:t>
      </w:r>
      <w:r w:rsidR="009D0F3D" w:rsidRPr="00A02454">
        <w:rPr>
          <w:rFonts w:ascii="Calibri" w:hAnsi="Calibri" w:cs="Arial"/>
          <w:sz w:val="26"/>
          <w:szCs w:val="27"/>
        </w:rPr>
        <w:t xml:space="preserve">y </w:t>
      </w:r>
      <w:proofErr w:type="spellStart"/>
      <w:r w:rsidR="009D0F3D" w:rsidRPr="00A02454">
        <w:rPr>
          <w:rFonts w:ascii="Calibri" w:hAnsi="Calibri" w:cs="Arial"/>
          <w:sz w:val="26"/>
          <w:szCs w:val="27"/>
        </w:rPr>
        <w:t>atribuídos</w:t>
      </w:r>
      <w:proofErr w:type="spellEnd"/>
      <w:r w:rsidR="009D0F3D" w:rsidRPr="00A02454">
        <w:rPr>
          <w:rFonts w:ascii="Calibri" w:hAnsi="Calibri" w:cs="Arial"/>
          <w:sz w:val="26"/>
          <w:szCs w:val="27"/>
        </w:rPr>
        <w:t xml:space="preserve"> a</w:t>
      </w:r>
      <w:r w:rsidRPr="00A02454">
        <w:rPr>
          <w:rFonts w:ascii="Calibri" w:hAnsi="Calibri" w:cs="Arial"/>
          <w:sz w:val="26"/>
          <w:szCs w:val="27"/>
        </w:rPr>
        <w:t xml:space="preserve"> las autoridades demandadas, l</w:t>
      </w:r>
      <w:r w:rsidR="009D0F3D" w:rsidRPr="00A02454">
        <w:rPr>
          <w:rFonts w:ascii="Calibri" w:hAnsi="Calibri" w:cs="Arial"/>
          <w:sz w:val="26"/>
          <w:szCs w:val="27"/>
        </w:rPr>
        <w:t>a</w:t>
      </w:r>
      <w:r w:rsidRPr="00A02454">
        <w:rPr>
          <w:rFonts w:ascii="Calibri" w:hAnsi="Calibri" w:cs="Arial"/>
          <w:sz w:val="26"/>
          <w:szCs w:val="27"/>
        </w:rPr>
        <w:t xml:space="preserve">s que forman parte de la administración pública municipal de León, Guanajuato. . . . . . . . . . . . . . . . . . . . . . </w:t>
      </w:r>
    </w:p>
    <w:p w:rsidR="009B46D7" w:rsidRPr="00A02454" w:rsidRDefault="009B46D7" w:rsidP="009B46D7">
      <w:pPr>
        <w:pStyle w:val="Textoindependiente"/>
        <w:ind w:firstLine="708"/>
        <w:rPr>
          <w:rFonts w:ascii="Calibri" w:hAnsi="Calibri" w:cs="Arial"/>
          <w:b/>
          <w:bCs/>
          <w:i/>
          <w:iCs/>
          <w:sz w:val="26"/>
          <w:szCs w:val="27"/>
        </w:rPr>
      </w:pPr>
    </w:p>
    <w:p w:rsidR="006E3470" w:rsidRPr="00A02454" w:rsidRDefault="009B46D7" w:rsidP="009B46D7">
      <w:pPr>
        <w:pStyle w:val="Textoindependiente"/>
        <w:ind w:firstLine="708"/>
        <w:rPr>
          <w:rFonts w:ascii="Calibri" w:hAnsi="Calibri" w:cs="Arial"/>
          <w:sz w:val="26"/>
          <w:szCs w:val="27"/>
        </w:rPr>
      </w:pPr>
      <w:r w:rsidRPr="00A02454">
        <w:rPr>
          <w:rFonts w:ascii="Calibri" w:hAnsi="Calibri" w:cs="Arial"/>
          <w:b/>
          <w:bCs/>
          <w:i/>
          <w:iCs/>
          <w:sz w:val="26"/>
          <w:szCs w:val="27"/>
        </w:rPr>
        <w:t>SEGUNDO</w:t>
      </w:r>
      <w:r w:rsidRPr="00A02454">
        <w:rPr>
          <w:rFonts w:ascii="Calibri" w:hAnsi="Calibri" w:cs="Arial"/>
          <w:b/>
          <w:bCs/>
          <w:sz w:val="26"/>
          <w:szCs w:val="27"/>
        </w:rPr>
        <w:t xml:space="preserve">.- </w:t>
      </w:r>
      <w:r w:rsidRPr="00A02454">
        <w:rPr>
          <w:rFonts w:ascii="Calibri" w:hAnsi="Calibri" w:cs="Arial"/>
          <w:sz w:val="26"/>
          <w:szCs w:val="27"/>
        </w:rPr>
        <w:t xml:space="preserve">El presente proceso fue promovido oportunamente, toda vez que la demanda fue presentada dentro de los 30 treinta días hábiles siguientes a aquél en que la parte actora tuvo conocimiento de los actos impugnados; </w:t>
      </w:r>
      <w:r w:rsidR="006E3470" w:rsidRPr="00A02454">
        <w:rPr>
          <w:rFonts w:ascii="Calibri" w:hAnsi="Calibri" w:cs="Arial"/>
          <w:sz w:val="26"/>
          <w:szCs w:val="27"/>
        </w:rPr>
        <w:t xml:space="preserve">lo que refirió fue el </w:t>
      </w:r>
      <w:r w:rsidRPr="00A02454">
        <w:rPr>
          <w:rFonts w:ascii="Calibri" w:hAnsi="Calibri" w:cs="Arial"/>
          <w:sz w:val="26"/>
          <w:szCs w:val="27"/>
        </w:rPr>
        <w:t xml:space="preserve">día </w:t>
      </w:r>
      <w:r w:rsidR="006E3470" w:rsidRPr="00A02454">
        <w:rPr>
          <w:rFonts w:ascii="Calibri" w:hAnsi="Calibri" w:cs="Arial"/>
          <w:sz w:val="26"/>
          <w:szCs w:val="27"/>
        </w:rPr>
        <w:t>3 tres de mayo</w:t>
      </w:r>
      <w:r w:rsidRPr="00A02454">
        <w:rPr>
          <w:rFonts w:ascii="Calibri" w:hAnsi="Calibri" w:cs="Arial"/>
          <w:sz w:val="26"/>
          <w:szCs w:val="27"/>
        </w:rPr>
        <w:t xml:space="preserve"> del año 2017 dos mil diecisiete, </w:t>
      </w:r>
      <w:r w:rsidR="006E3470" w:rsidRPr="00A02454">
        <w:rPr>
          <w:rFonts w:ascii="Calibri" w:hAnsi="Calibri" w:cs="Arial"/>
          <w:sz w:val="26"/>
          <w:szCs w:val="27"/>
        </w:rPr>
        <w:t>respecto del</w:t>
      </w:r>
    </w:p>
    <w:p w:rsidR="006E3470" w:rsidRPr="00A02454" w:rsidRDefault="006E3470" w:rsidP="009B46D7">
      <w:pPr>
        <w:pStyle w:val="Textoindependiente"/>
        <w:ind w:firstLine="708"/>
        <w:rPr>
          <w:rFonts w:ascii="Calibri" w:hAnsi="Calibri" w:cs="Arial"/>
          <w:sz w:val="26"/>
          <w:szCs w:val="27"/>
        </w:rPr>
      </w:pPr>
    </w:p>
    <w:p w:rsidR="006E3470" w:rsidRPr="00A02454" w:rsidRDefault="006E3470" w:rsidP="006E3470">
      <w:pPr>
        <w:pStyle w:val="Textoindependiente"/>
        <w:ind w:firstLine="708"/>
        <w:jc w:val="right"/>
        <w:rPr>
          <w:rFonts w:ascii="Calibri" w:hAnsi="Calibri"/>
          <w:b/>
          <w:sz w:val="26"/>
        </w:rPr>
      </w:pPr>
      <w:r w:rsidRPr="00A02454">
        <w:rPr>
          <w:rFonts w:ascii="Calibri" w:hAnsi="Calibri"/>
          <w:b/>
          <w:sz w:val="26"/>
        </w:rPr>
        <w:t>Expediente número 0652/2doJAM/2017-JN</w:t>
      </w:r>
    </w:p>
    <w:p w:rsidR="006E3470" w:rsidRPr="00A02454" w:rsidRDefault="006E3470" w:rsidP="006E3470">
      <w:pPr>
        <w:pStyle w:val="Textoindependiente"/>
        <w:ind w:firstLine="708"/>
        <w:jc w:val="right"/>
        <w:rPr>
          <w:rFonts w:ascii="Calibri" w:hAnsi="Calibri" w:cs="Arial"/>
          <w:sz w:val="26"/>
          <w:szCs w:val="27"/>
        </w:rPr>
      </w:pPr>
    </w:p>
    <w:p w:rsidR="009B46D7" w:rsidRPr="00A02454" w:rsidRDefault="006E3470" w:rsidP="006E3470">
      <w:pPr>
        <w:pStyle w:val="Textoindependiente"/>
        <w:rPr>
          <w:rFonts w:ascii="Calibri" w:hAnsi="Calibri" w:cs="Arial"/>
          <w:sz w:val="26"/>
          <w:szCs w:val="27"/>
        </w:rPr>
      </w:pPr>
      <w:proofErr w:type="gramStart"/>
      <w:r w:rsidRPr="00A02454">
        <w:rPr>
          <w:rFonts w:ascii="Calibri" w:hAnsi="Calibri" w:cs="Arial"/>
          <w:sz w:val="26"/>
          <w:szCs w:val="27"/>
        </w:rPr>
        <w:t>documento</w:t>
      </w:r>
      <w:proofErr w:type="gramEnd"/>
      <w:r w:rsidRPr="00A02454">
        <w:rPr>
          <w:rFonts w:ascii="Calibri" w:hAnsi="Calibri" w:cs="Arial"/>
          <w:sz w:val="26"/>
          <w:szCs w:val="27"/>
        </w:rPr>
        <w:t xml:space="preserve"> al que las autoridades demandadas se refieren como: “</w:t>
      </w:r>
      <w:r w:rsidRPr="00A02454">
        <w:rPr>
          <w:rFonts w:ascii="Calibri" w:hAnsi="Calibri" w:cs="Arial"/>
          <w:i/>
          <w:sz w:val="26"/>
          <w:szCs w:val="27"/>
        </w:rPr>
        <w:t>carta-invitación”</w:t>
      </w:r>
      <w:r w:rsidRPr="00A02454">
        <w:rPr>
          <w:rFonts w:ascii="Calibri" w:hAnsi="Calibri" w:cs="Arial"/>
          <w:sz w:val="26"/>
          <w:szCs w:val="27"/>
        </w:rPr>
        <w:t xml:space="preserve">, </w:t>
      </w:r>
      <w:r w:rsidR="009B46D7" w:rsidRPr="00A02454">
        <w:rPr>
          <w:rFonts w:ascii="Calibri" w:hAnsi="Calibri" w:cs="Arial"/>
          <w:sz w:val="26"/>
          <w:szCs w:val="27"/>
        </w:rPr>
        <w:t>sin que de las constancias del expediente se desprenda lo contrario</w:t>
      </w:r>
      <w:r w:rsidRPr="00A02454">
        <w:rPr>
          <w:rFonts w:ascii="Calibri" w:hAnsi="Calibri"/>
          <w:sz w:val="26"/>
          <w:szCs w:val="27"/>
        </w:rPr>
        <w:t xml:space="preserve">. </w:t>
      </w:r>
      <w:r w:rsidR="009B46D7" w:rsidRPr="00A02454">
        <w:rPr>
          <w:rFonts w:ascii="Calibri" w:hAnsi="Calibri"/>
          <w:sz w:val="26"/>
          <w:szCs w:val="27"/>
        </w:rPr>
        <w:t xml:space="preserve">    </w:t>
      </w:r>
    </w:p>
    <w:p w:rsidR="009B46D7" w:rsidRPr="00A02454" w:rsidRDefault="009B46D7" w:rsidP="009B46D7">
      <w:pPr>
        <w:jc w:val="both"/>
        <w:rPr>
          <w:rFonts w:ascii="Calibri" w:hAnsi="Calibri"/>
          <w:b/>
          <w:i/>
          <w:iCs/>
          <w:sz w:val="26"/>
          <w:szCs w:val="27"/>
          <w:lang w:val="es-MX"/>
        </w:rPr>
      </w:pPr>
    </w:p>
    <w:p w:rsidR="009B46D7" w:rsidRPr="00A02454" w:rsidRDefault="009B46D7" w:rsidP="00297352">
      <w:pPr>
        <w:ind w:firstLine="708"/>
        <w:jc w:val="both"/>
        <w:rPr>
          <w:rFonts w:ascii="Calibri" w:hAnsi="Calibri"/>
          <w:bCs/>
          <w:sz w:val="26"/>
          <w:szCs w:val="27"/>
        </w:rPr>
      </w:pPr>
      <w:r w:rsidRPr="00A02454">
        <w:rPr>
          <w:rFonts w:ascii="Calibri" w:hAnsi="Calibri"/>
          <w:b/>
          <w:i/>
          <w:iCs/>
          <w:sz w:val="26"/>
          <w:szCs w:val="27"/>
        </w:rPr>
        <w:t xml:space="preserve">TERCERO.- </w:t>
      </w:r>
      <w:r w:rsidRPr="00A02454">
        <w:rPr>
          <w:rFonts w:ascii="Calibri" w:hAnsi="Calibri"/>
          <w:sz w:val="26"/>
          <w:szCs w:val="27"/>
        </w:rPr>
        <w:t>La existencia del acto impugnado en la presente causa administrativa, consistente</w:t>
      </w:r>
      <w:r w:rsidR="00EB76C8" w:rsidRPr="00A02454">
        <w:rPr>
          <w:rFonts w:ascii="Calibri" w:hAnsi="Calibri"/>
          <w:sz w:val="26"/>
          <w:szCs w:val="27"/>
        </w:rPr>
        <w:t xml:space="preserve"> en la determinación del crédito fiscal, se encuentra acreditada en autos con </w:t>
      </w:r>
      <w:r w:rsidRPr="00A02454">
        <w:rPr>
          <w:rFonts w:ascii="Calibri" w:hAnsi="Calibri"/>
          <w:sz w:val="26"/>
          <w:szCs w:val="27"/>
        </w:rPr>
        <w:t xml:space="preserve">en </w:t>
      </w:r>
      <w:r w:rsidR="00B1295D" w:rsidRPr="00A02454">
        <w:rPr>
          <w:rFonts w:ascii="Calibri" w:hAnsi="Calibri"/>
          <w:sz w:val="26"/>
          <w:szCs w:val="27"/>
        </w:rPr>
        <w:t xml:space="preserve">el </w:t>
      </w:r>
      <w:r w:rsidR="00B1295D" w:rsidRPr="00A02454">
        <w:rPr>
          <w:rFonts w:ascii="Calibri" w:hAnsi="Calibri"/>
          <w:bCs/>
          <w:sz w:val="26"/>
          <w:szCs w:val="27"/>
        </w:rPr>
        <w:t xml:space="preserve">documento </w:t>
      </w:r>
      <w:r w:rsidR="00EB76C8" w:rsidRPr="00A02454">
        <w:rPr>
          <w:rFonts w:ascii="Calibri" w:hAnsi="Calibri"/>
          <w:bCs/>
          <w:sz w:val="26"/>
          <w:szCs w:val="27"/>
        </w:rPr>
        <w:t xml:space="preserve">denominado </w:t>
      </w:r>
      <w:r w:rsidR="00EB76C8" w:rsidRPr="00A02454">
        <w:rPr>
          <w:rFonts w:ascii="Calibri" w:hAnsi="Calibri"/>
          <w:bCs/>
          <w:i/>
          <w:sz w:val="26"/>
          <w:szCs w:val="27"/>
        </w:rPr>
        <w:t>“carta-invitación”</w:t>
      </w:r>
      <w:r w:rsidR="00EB76C8" w:rsidRPr="00A02454">
        <w:rPr>
          <w:rFonts w:ascii="Calibri" w:hAnsi="Calibri"/>
          <w:bCs/>
          <w:sz w:val="26"/>
          <w:szCs w:val="27"/>
        </w:rPr>
        <w:t xml:space="preserve"> </w:t>
      </w:r>
      <w:r w:rsidR="00B1295D" w:rsidRPr="00A02454">
        <w:rPr>
          <w:rFonts w:ascii="Calibri" w:hAnsi="Calibri"/>
          <w:bCs/>
          <w:sz w:val="26"/>
          <w:szCs w:val="27"/>
        </w:rPr>
        <w:t xml:space="preserve">sin fecha que le fue dejado en fecha 3 tres de mayo del 2017 dos mil diecisiete, donde se le </w:t>
      </w:r>
      <w:r w:rsidR="00967326" w:rsidRPr="00A02454">
        <w:rPr>
          <w:rFonts w:ascii="Calibri" w:hAnsi="Calibri"/>
          <w:bCs/>
          <w:sz w:val="26"/>
          <w:szCs w:val="27"/>
        </w:rPr>
        <w:t>informó</w:t>
      </w:r>
      <w:r w:rsidR="00EB76C8" w:rsidRPr="00A02454">
        <w:rPr>
          <w:rFonts w:ascii="Calibri" w:hAnsi="Calibri"/>
          <w:bCs/>
          <w:sz w:val="26"/>
          <w:szCs w:val="27"/>
        </w:rPr>
        <w:t xml:space="preserve"> de la existencia de un adeudo, re</w:t>
      </w:r>
      <w:r w:rsidR="00B1295D" w:rsidRPr="00A02454">
        <w:rPr>
          <w:rFonts w:ascii="Calibri" w:hAnsi="Calibri"/>
          <w:bCs/>
          <w:sz w:val="26"/>
          <w:szCs w:val="27"/>
        </w:rPr>
        <w:t xml:space="preserve">lativo al inmueble ubicado en calle Allende numero 243 doscientos cuarenta y tres, de la colonia Obregón de esta ciudad; </w:t>
      </w:r>
      <w:r w:rsidR="00EB76C8" w:rsidRPr="00A02454">
        <w:rPr>
          <w:rFonts w:ascii="Calibri" w:hAnsi="Calibri"/>
          <w:bCs/>
          <w:sz w:val="26"/>
          <w:szCs w:val="27"/>
        </w:rPr>
        <w:t xml:space="preserve">y </w:t>
      </w:r>
      <w:r w:rsidR="00B1295D" w:rsidRPr="00A02454">
        <w:rPr>
          <w:rFonts w:ascii="Calibri" w:hAnsi="Calibri"/>
          <w:bCs/>
          <w:sz w:val="26"/>
          <w:szCs w:val="27"/>
        </w:rPr>
        <w:t xml:space="preserve">del estado de cuenta expedido el 25 veinticinco de mayo del 2017 dos mil diecisiete, por la cantidad de $27,793.77 veintisiete mil setecientos noventa y tres pesos con setenta y </w:t>
      </w:r>
      <w:r w:rsidR="00EB76C8" w:rsidRPr="00A02454">
        <w:rPr>
          <w:rFonts w:ascii="Calibri" w:hAnsi="Calibri"/>
          <w:bCs/>
          <w:sz w:val="26"/>
          <w:szCs w:val="27"/>
        </w:rPr>
        <w:t>siete centavos, moneda nacional</w:t>
      </w:r>
      <w:r w:rsidRPr="00A02454">
        <w:rPr>
          <w:rFonts w:ascii="Calibri" w:hAnsi="Calibri"/>
          <w:bCs/>
          <w:sz w:val="26"/>
          <w:szCs w:val="27"/>
        </w:rPr>
        <w:t>; con cuenta predial número 01-</w:t>
      </w:r>
      <w:r w:rsidR="00B1295D" w:rsidRPr="00A02454">
        <w:rPr>
          <w:rFonts w:ascii="Calibri" w:hAnsi="Calibri"/>
          <w:bCs/>
          <w:sz w:val="26"/>
          <w:szCs w:val="27"/>
        </w:rPr>
        <w:t>G</w:t>
      </w:r>
      <w:r w:rsidRPr="00A02454">
        <w:rPr>
          <w:rFonts w:ascii="Calibri" w:hAnsi="Calibri"/>
          <w:bCs/>
          <w:sz w:val="26"/>
          <w:szCs w:val="27"/>
        </w:rPr>
        <w:t>-00</w:t>
      </w:r>
      <w:r w:rsidR="00B1295D" w:rsidRPr="00A02454">
        <w:rPr>
          <w:rFonts w:ascii="Calibri" w:hAnsi="Calibri"/>
          <w:bCs/>
          <w:sz w:val="26"/>
          <w:szCs w:val="27"/>
        </w:rPr>
        <w:t>1890</w:t>
      </w:r>
      <w:r w:rsidRPr="00A02454">
        <w:rPr>
          <w:rFonts w:ascii="Calibri" w:hAnsi="Calibri"/>
          <w:bCs/>
          <w:sz w:val="26"/>
          <w:szCs w:val="27"/>
        </w:rPr>
        <w:t xml:space="preserve">-001 (cero-uno </w:t>
      </w:r>
      <w:r w:rsidR="00B1295D" w:rsidRPr="00A02454">
        <w:rPr>
          <w:rFonts w:ascii="Calibri" w:hAnsi="Calibri"/>
          <w:bCs/>
          <w:sz w:val="26"/>
          <w:szCs w:val="27"/>
        </w:rPr>
        <w:t>G</w:t>
      </w:r>
      <w:r w:rsidRPr="00A02454">
        <w:rPr>
          <w:rFonts w:ascii="Calibri" w:hAnsi="Calibri"/>
          <w:bCs/>
          <w:sz w:val="26"/>
          <w:szCs w:val="27"/>
        </w:rPr>
        <w:t xml:space="preserve"> cero-cero-</w:t>
      </w:r>
      <w:r w:rsidR="00B1295D" w:rsidRPr="00A02454">
        <w:rPr>
          <w:rFonts w:ascii="Calibri" w:hAnsi="Calibri"/>
          <w:bCs/>
          <w:sz w:val="26"/>
          <w:szCs w:val="27"/>
        </w:rPr>
        <w:t>uno-</w:t>
      </w:r>
      <w:r w:rsidRPr="00A02454">
        <w:rPr>
          <w:rFonts w:ascii="Calibri" w:hAnsi="Calibri"/>
          <w:bCs/>
          <w:sz w:val="26"/>
          <w:szCs w:val="27"/>
        </w:rPr>
        <w:t>o</w:t>
      </w:r>
      <w:r w:rsidR="00B1295D" w:rsidRPr="00A02454">
        <w:rPr>
          <w:rFonts w:ascii="Calibri" w:hAnsi="Calibri"/>
          <w:bCs/>
          <w:sz w:val="26"/>
          <w:szCs w:val="27"/>
        </w:rPr>
        <w:t>cho-nueve-cero</w:t>
      </w:r>
      <w:r w:rsidRPr="00A02454">
        <w:rPr>
          <w:rFonts w:ascii="Calibri" w:hAnsi="Calibri"/>
          <w:bCs/>
          <w:sz w:val="26"/>
          <w:szCs w:val="27"/>
        </w:rPr>
        <w:t xml:space="preserve"> cero-cero-uno); que obran en </w:t>
      </w:r>
      <w:r w:rsidR="00297352" w:rsidRPr="00A02454">
        <w:rPr>
          <w:rFonts w:ascii="Calibri" w:hAnsi="Calibri"/>
          <w:bCs/>
          <w:sz w:val="26"/>
          <w:szCs w:val="27"/>
        </w:rPr>
        <w:t xml:space="preserve">originales </w:t>
      </w:r>
      <w:r w:rsidRPr="00A02454">
        <w:rPr>
          <w:rFonts w:ascii="Calibri" w:hAnsi="Calibri"/>
          <w:bCs/>
          <w:sz w:val="26"/>
          <w:szCs w:val="27"/>
        </w:rPr>
        <w:t>en el secreto del juzgado, y son visibles en el expediente a fojas 1</w:t>
      </w:r>
      <w:r w:rsidR="00297352" w:rsidRPr="00A02454">
        <w:rPr>
          <w:rFonts w:ascii="Calibri" w:hAnsi="Calibri"/>
          <w:bCs/>
          <w:sz w:val="26"/>
          <w:szCs w:val="27"/>
        </w:rPr>
        <w:t>1 once y 12 doce</w:t>
      </w:r>
      <w:r w:rsidRPr="00A02454">
        <w:rPr>
          <w:rFonts w:ascii="Calibri" w:hAnsi="Calibri"/>
          <w:bCs/>
          <w:sz w:val="26"/>
          <w:szCs w:val="27"/>
        </w:rPr>
        <w:t>)</w:t>
      </w:r>
      <w:r w:rsidR="00297352" w:rsidRPr="00A02454">
        <w:rPr>
          <w:rFonts w:ascii="Calibri" w:hAnsi="Calibri"/>
          <w:bCs/>
          <w:sz w:val="26"/>
          <w:szCs w:val="27"/>
        </w:rPr>
        <w:t>;</w:t>
      </w:r>
      <w:r w:rsidRPr="00A02454">
        <w:rPr>
          <w:rFonts w:ascii="Calibri" w:hAnsi="Calibri"/>
          <w:bCs/>
          <w:sz w:val="26"/>
          <w:szCs w:val="27"/>
        </w:rPr>
        <w:t xml:space="preserve"> </w:t>
      </w:r>
      <w:r w:rsidR="00EB76C8" w:rsidRPr="00A02454">
        <w:rPr>
          <w:rFonts w:ascii="Calibri" w:hAnsi="Calibri"/>
          <w:bCs/>
          <w:sz w:val="26"/>
          <w:szCs w:val="27"/>
        </w:rPr>
        <w:t xml:space="preserve">documentos de los que </w:t>
      </w:r>
      <w:r w:rsidRPr="00A02454">
        <w:rPr>
          <w:rFonts w:ascii="Calibri" w:hAnsi="Calibri"/>
          <w:bCs/>
          <w:sz w:val="26"/>
          <w:szCs w:val="27"/>
        </w:rPr>
        <w:t>se desprende la existencia de una determinación de un crédito fiscal. . . . . . .</w:t>
      </w:r>
      <w:r w:rsidR="00EB76C8" w:rsidRPr="00A02454">
        <w:rPr>
          <w:rFonts w:ascii="Calibri" w:hAnsi="Calibri"/>
          <w:bCs/>
          <w:sz w:val="26"/>
          <w:szCs w:val="27"/>
        </w:rPr>
        <w:t xml:space="preserve"> . . . . . </w:t>
      </w:r>
    </w:p>
    <w:p w:rsidR="00297352" w:rsidRPr="00A02454" w:rsidRDefault="00297352" w:rsidP="00297352">
      <w:pPr>
        <w:ind w:firstLine="708"/>
        <w:jc w:val="both"/>
        <w:rPr>
          <w:rFonts w:ascii="Calibri" w:hAnsi="Calibri"/>
          <w:bCs/>
          <w:sz w:val="26"/>
          <w:szCs w:val="27"/>
        </w:rPr>
      </w:pPr>
    </w:p>
    <w:p w:rsidR="00297352" w:rsidRPr="00A02454" w:rsidRDefault="00297352" w:rsidP="00297352">
      <w:pPr>
        <w:ind w:firstLine="708"/>
        <w:jc w:val="both"/>
        <w:rPr>
          <w:rFonts w:ascii="Calibri" w:hAnsi="Calibri" w:cs="Arial"/>
          <w:sz w:val="26"/>
          <w:szCs w:val="27"/>
        </w:rPr>
      </w:pPr>
      <w:r w:rsidRPr="00A02454">
        <w:rPr>
          <w:rFonts w:ascii="Calibri" w:hAnsi="Calibri"/>
          <w:bCs/>
          <w:sz w:val="26"/>
          <w:szCs w:val="27"/>
        </w:rPr>
        <w:t xml:space="preserve">Así también, dicha determinación se desprende de los documentos aportados por las demandadas, específicamente el Director de Ejecución, quien aportó el mandamiento de embargo y el requerimiento de pago, </w:t>
      </w:r>
      <w:r w:rsidR="00967326" w:rsidRPr="00A02454">
        <w:rPr>
          <w:rFonts w:ascii="Calibri" w:hAnsi="Calibri"/>
          <w:bCs/>
          <w:sz w:val="26"/>
          <w:szCs w:val="27"/>
        </w:rPr>
        <w:t xml:space="preserve">así como sus constancias de notificación, </w:t>
      </w:r>
      <w:r w:rsidRPr="00A02454">
        <w:rPr>
          <w:rFonts w:ascii="Calibri" w:hAnsi="Calibri"/>
          <w:bCs/>
          <w:sz w:val="26"/>
          <w:szCs w:val="27"/>
        </w:rPr>
        <w:t xml:space="preserve">los que son visibles en copia certificada a fojas 35 treinta y cinco, 39 treinta nueve y 40 cuarenta del expediente. </w:t>
      </w:r>
      <w:r w:rsidRPr="00A02454">
        <w:rPr>
          <w:rFonts w:ascii="Calibri" w:hAnsi="Calibri" w:cs="Arial"/>
          <w:sz w:val="26"/>
          <w:szCs w:val="27"/>
        </w:rPr>
        <w:t>. . . .</w:t>
      </w:r>
      <w:r w:rsidRPr="00A02454">
        <w:rPr>
          <w:rFonts w:ascii="Calibri" w:hAnsi="Calibri" w:cs="Calibri"/>
          <w:sz w:val="26"/>
          <w:szCs w:val="26"/>
        </w:rPr>
        <w:t xml:space="preserve"> . . . . . . . . . </w:t>
      </w:r>
      <w:r w:rsidR="00967326" w:rsidRPr="00A02454">
        <w:rPr>
          <w:rFonts w:ascii="Calibri" w:hAnsi="Calibri" w:cs="Calibri"/>
          <w:sz w:val="26"/>
          <w:szCs w:val="26"/>
        </w:rPr>
        <w:t xml:space="preserve">. </w:t>
      </w:r>
      <w:r w:rsidRPr="00A02454">
        <w:rPr>
          <w:rFonts w:ascii="Calibri" w:hAnsi="Calibri" w:cs="Calibri"/>
          <w:sz w:val="26"/>
          <w:szCs w:val="26"/>
        </w:rPr>
        <w:t xml:space="preserve"> </w:t>
      </w:r>
    </w:p>
    <w:p w:rsidR="009B46D7" w:rsidRPr="00A02454" w:rsidRDefault="009B46D7" w:rsidP="009B46D7">
      <w:pPr>
        <w:jc w:val="both"/>
        <w:rPr>
          <w:rFonts w:ascii="Calibri" w:hAnsi="Calibri"/>
          <w:sz w:val="26"/>
          <w:szCs w:val="27"/>
        </w:rPr>
      </w:pPr>
    </w:p>
    <w:p w:rsidR="009B46D7" w:rsidRPr="00A02454" w:rsidRDefault="009B46D7" w:rsidP="009B46D7">
      <w:pPr>
        <w:ind w:firstLine="708"/>
        <w:jc w:val="both"/>
        <w:rPr>
          <w:rFonts w:ascii="Calibri" w:hAnsi="Calibri"/>
          <w:bCs/>
          <w:sz w:val="26"/>
          <w:szCs w:val="27"/>
        </w:rPr>
      </w:pPr>
      <w:r w:rsidRPr="00A02454">
        <w:rPr>
          <w:rFonts w:ascii="Calibri" w:hAnsi="Calibri"/>
          <w:sz w:val="26"/>
          <w:szCs w:val="27"/>
        </w:rPr>
        <w:t xml:space="preserve">Documentales que fueron admitidas como pruebas a la parte actora y a dicha autoridad demandada, las que merecen pleno valor probatorio, </w:t>
      </w:r>
      <w:r w:rsidRPr="00A02454">
        <w:rPr>
          <w:rFonts w:ascii="Calibri" w:hAnsi="Calibri" w:cs="Arial"/>
          <w:sz w:val="26"/>
          <w:szCs w:val="27"/>
        </w:rPr>
        <w:t xml:space="preserve">conforme a lo dispuesto en los artículos </w:t>
      </w:r>
      <w:r w:rsidRPr="00A02454">
        <w:rPr>
          <w:rFonts w:ascii="Calibri" w:hAnsi="Calibri"/>
          <w:sz w:val="26"/>
          <w:szCs w:val="27"/>
        </w:rPr>
        <w:t xml:space="preserve">78, 117, 121, 123 y 131 del Código de Procedimiento y Justicia Administrativa para el Estado y los Municipios de Guanajuato; toda vez que se trata de documentos públicos emitidos por autoridades de la Tesorería Municipal, y de los que se desprende la existencia de </w:t>
      </w:r>
      <w:r w:rsidR="00297352" w:rsidRPr="00A02454">
        <w:rPr>
          <w:rFonts w:ascii="Calibri" w:hAnsi="Calibri"/>
          <w:sz w:val="26"/>
          <w:szCs w:val="27"/>
        </w:rPr>
        <w:t>la determinació</w:t>
      </w:r>
      <w:r w:rsidRPr="00A02454">
        <w:rPr>
          <w:rFonts w:ascii="Calibri" w:hAnsi="Calibri"/>
          <w:sz w:val="26"/>
          <w:szCs w:val="27"/>
        </w:rPr>
        <w:t>n</w:t>
      </w:r>
      <w:r w:rsidR="00297352" w:rsidRPr="00A02454">
        <w:rPr>
          <w:rFonts w:ascii="Calibri" w:hAnsi="Calibri"/>
          <w:sz w:val="26"/>
          <w:szCs w:val="27"/>
        </w:rPr>
        <w:t xml:space="preserve"> del </w:t>
      </w:r>
      <w:r w:rsidRPr="00A02454">
        <w:rPr>
          <w:rFonts w:ascii="Calibri" w:hAnsi="Calibri"/>
          <w:sz w:val="26"/>
          <w:szCs w:val="27"/>
        </w:rPr>
        <w:t xml:space="preserve">crédito fiscal </w:t>
      </w:r>
      <w:r w:rsidR="00297352" w:rsidRPr="00A02454">
        <w:rPr>
          <w:rFonts w:ascii="Calibri" w:hAnsi="Calibri"/>
          <w:sz w:val="26"/>
          <w:szCs w:val="27"/>
        </w:rPr>
        <w:t>impugnado</w:t>
      </w:r>
      <w:r w:rsidRPr="00A02454">
        <w:rPr>
          <w:rFonts w:ascii="Calibri" w:hAnsi="Calibri"/>
          <w:sz w:val="26"/>
          <w:szCs w:val="27"/>
        </w:rPr>
        <w:t>.</w:t>
      </w:r>
      <w:r w:rsidR="00297352" w:rsidRPr="00A02454">
        <w:rPr>
          <w:rFonts w:ascii="Calibri" w:hAnsi="Calibri"/>
          <w:sz w:val="26"/>
          <w:szCs w:val="27"/>
        </w:rPr>
        <w:t xml:space="preserve"> . . . . . . . .</w:t>
      </w:r>
      <w:r w:rsidRPr="00A02454">
        <w:rPr>
          <w:rFonts w:ascii="Calibri" w:hAnsi="Calibri"/>
          <w:sz w:val="26"/>
          <w:szCs w:val="27"/>
        </w:rPr>
        <w:t xml:space="preserve"> . . . . . . . . . . . . . . . . . </w:t>
      </w:r>
    </w:p>
    <w:p w:rsidR="009B46D7" w:rsidRPr="00A02454" w:rsidRDefault="009B46D7" w:rsidP="009B46D7">
      <w:pPr>
        <w:jc w:val="both"/>
        <w:rPr>
          <w:rFonts w:ascii="Calibri" w:hAnsi="Calibri"/>
          <w:sz w:val="26"/>
          <w:szCs w:val="26"/>
        </w:rPr>
      </w:pPr>
    </w:p>
    <w:p w:rsidR="009B46D7" w:rsidRPr="00A02454" w:rsidRDefault="009B46D7" w:rsidP="009B46D7">
      <w:pPr>
        <w:ind w:firstLine="708"/>
        <w:jc w:val="both"/>
        <w:rPr>
          <w:rFonts w:ascii="Calibri" w:hAnsi="Calibri" w:cs="Calibri"/>
          <w:sz w:val="26"/>
          <w:szCs w:val="26"/>
        </w:rPr>
      </w:pPr>
      <w:r w:rsidRPr="00A02454">
        <w:rPr>
          <w:rFonts w:ascii="Calibri" w:hAnsi="Calibri"/>
          <w:sz w:val="26"/>
          <w:szCs w:val="27"/>
        </w:rPr>
        <w:t xml:space="preserve">En razón de lo anterior, se tiene por debidamente acreditada la existencia de los actos impugnados. . . . . . . . . . . . . . . . . . . . . . . . . . . . . . . . . . . . . . . . . . . . . . . </w:t>
      </w:r>
    </w:p>
    <w:p w:rsidR="009B46D7" w:rsidRPr="00A02454" w:rsidRDefault="009B46D7" w:rsidP="009B46D7">
      <w:pPr>
        <w:ind w:firstLine="708"/>
        <w:jc w:val="both"/>
        <w:rPr>
          <w:rFonts w:ascii="Calibri" w:hAnsi="Calibri"/>
          <w:sz w:val="26"/>
          <w:szCs w:val="27"/>
        </w:rPr>
      </w:pPr>
      <w:r w:rsidRPr="00A02454">
        <w:rPr>
          <w:rFonts w:ascii="Calibri" w:hAnsi="Calibri"/>
          <w:sz w:val="26"/>
          <w:szCs w:val="26"/>
        </w:rPr>
        <w:t xml:space="preserve">  </w:t>
      </w:r>
    </w:p>
    <w:p w:rsidR="009B46D7" w:rsidRPr="00A02454" w:rsidRDefault="009B46D7" w:rsidP="009B46D7">
      <w:pPr>
        <w:ind w:firstLine="708"/>
        <w:jc w:val="both"/>
        <w:rPr>
          <w:rFonts w:ascii="Calibri" w:hAnsi="Calibri"/>
          <w:bCs/>
          <w:iCs/>
          <w:sz w:val="26"/>
          <w:szCs w:val="26"/>
        </w:rPr>
      </w:pPr>
      <w:r w:rsidRPr="00A02454">
        <w:rPr>
          <w:rFonts w:ascii="Calibri" w:hAnsi="Calibri"/>
          <w:b/>
          <w:bCs/>
          <w:i/>
          <w:iCs/>
          <w:sz w:val="26"/>
          <w:szCs w:val="27"/>
        </w:rPr>
        <w:t xml:space="preserve">CUARTO.- </w:t>
      </w:r>
      <w:r w:rsidRPr="00A02454">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 . . . . . . . . . . . . . . . . . . . . . . . . . . . . . . . .</w:t>
      </w:r>
    </w:p>
    <w:p w:rsidR="009B46D7" w:rsidRPr="00A02454" w:rsidRDefault="009B46D7" w:rsidP="009B46D7">
      <w:pPr>
        <w:ind w:firstLine="708"/>
        <w:jc w:val="both"/>
        <w:rPr>
          <w:rFonts w:ascii="Calibri" w:hAnsi="Calibri"/>
          <w:bCs/>
          <w:iCs/>
          <w:sz w:val="26"/>
          <w:szCs w:val="26"/>
        </w:rPr>
      </w:pPr>
    </w:p>
    <w:p w:rsidR="009B46D7" w:rsidRPr="00A02454" w:rsidRDefault="009B46D7" w:rsidP="009B46D7">
      <w:pPr>
        <w:ind w:firstLine="708"/>
        <w:jc w:val="both"/>
        <w:rPr>
          <w:rFonts w:ascii="Calibri" w:hAnsi="Calibri"/>
          <w:sz w:val="26"/>
          <w:szCs w:val="27"/>
        </w:rPr>
      </w:pPr>
      <w:r w:rsidRPr="00A02454">
        <w:rPr>
          <w:rFonts w:ascii="Calibri" w:hAnsi="Calibri"/>
          <w:sz w:val="26"/>
        </w:rPr>
        <w:t xml:space="preserve">En la especie, en esta causa administrativa, las autoridades demandadas </w:t>
      </w:r>
      <w:r w:rsidRPr="00A02454">
        <w:rPr>
          <w:rFonts w:ascii="Calibri" w:hAnsi="Calibri"/>
          <w:b/>
          <w:sz w:val="26"/>
        </w:rPr>
        <w:t>plantearon</w:t>
      </w:r>
      <w:r w:rsidRPr="00A02454">
        <w:rPr>
          <w:rFonts w:ascii="Calibri" w:hAnsi="Calibri"/>
          <w:sz w:val="26"/>
        </w:rPr>
        <w:t xml:space="preserve"> la causal de improcedencia prevista en la</w:t>
      </w:r>
      <w:r w:rsidR="00C305C0" w:rsidRPr="00A02454">
        <w:rPr>
          <w:rFonts w:ascii="Calibri" w:hAnsi="Calibri"/>
          <w:sz w:val="26"/>
        </w:rPr>
        <w:t xml:space="preserve"> fracció</w:t>
      </w:r>
      <w:r w:rsidRPr="00A02454">
        <w:rPr>
          <w:rFonts w:ascii="Calibri" w:hAnsi="Calibri"/>
          <w:sz w:val="26"/>
        </w:rPr>
        <w:t xml:space="preserve">n I, del artículo </w:t>
      </w:r>
      <w:r w:rsidRPr="00A02454">
        <w:rPr>
          <w:rFonts w:ascii="Calibri" w:hAnsi="Calibri"/>
          <w:sz w:val="26"/>
          <w:szCs w:val="27"/>
        </w:rPr>
        <w:t xml:space="preserve">261 del Código de Procedimiento y Justicia Administrativa para el Estado y los Municipios de Guanajuato; toda vez que </w:t>
      </w:r>
      <w:r w:rsidR="00C305C0" w:rsidRPr="00A02454">
        <w:rPr>
          <w:rFonts w:ascii="Calibri" w:hAnsi="Calibri"/>
          <w:sz w:val="26"/>
          <w:szCs w:val="27"/>
        </w:rPr>
        <w:t xml:space="preserve">el Tesorero y el Director de Ejecución </w:t>
      </w:r>
      <w:r w:rsidRPr="00A02454">
        <w:rPr>
          <w:rFonts w:ascii="Calibri" w:hAnsi="Calibri"/>
          <w:sz w:val="26"/>
          <w:szCs w:val="27"/>
        </w:rPr>
        <w:lastRenderedPageBreak/>
        <w:t xml:space="preserve">refirieron que </w:t>
      </w:r>
      <w:r w:rsidR="00C305C0" w:rsidRPr="00A02454">
        <w:rPr>
          <w:rFonts w:ascii="Calibri" w:hAnsi="Calibri"/>
          <w:sz w:val="26"/>
          <w:szCs w:val="27"/>
        </w:rPr>
        <w:t xml:space="preserve">no emitieron los actos impugnados y la Ministro Ejecutor demandada expresó que la </w:t>
      </w:r>
      <w:r w:rsidR="00C305C0" w:rsidRPr="00A02454">
        <w:rPr>
          <w:rFonts w:ascii="Calibri" w:hAnsi="Calibri"/>
          <w:i/>
          <w:sz w:val="26"/>
          <w:szCs w:val="27"/>
        </w:rPr>
        <w:t xml:space="preserve">“carta-invitación” </w:t>
      </w:r>
      <w:r w:rsidR="00C305C0" w:rsidRPr="00A02454">
        <w:rPr>
          <w:rFonts w:ascii="Calibri" w:hAnsi="Calibri"/>
          <w:sz w:val="26"/>
          <w:szCs w:val="27"/>
        </w:rPr>
        <w:t>no se trata de un documento público</w:t>
      </w:r>
      <w:r w:rsidRPr="00A02454">
        <w:rPr>
          <w:rFonts w:ascii="Calibri" w:hAnsi="Calibri"/>
          <w:sz w:val="26"/>
          <w:szCs w:val="27"/>
        </w:rPr>
        <w:t>. . . . . . . . . . . . . . . . .</w:t>
      </w:r>
      <w:r w:rsidR="00C305C0" w:rsidRPr="00A02454">
        <w:rPr>
          <w:rFonts w:ascii="Calibri" w:hAnsi="Calibri"/>
          <w:sz w:val="26"/>
          <w:szCs w:val="27"/>
        </w:rPr>
        <w:t xml:space="preserve"> . . . . . . . . . . . . . . . . . . . . . . . . . . . . . . . . . . . . . . . . . . . .</w:t>
      </w:r>
      <w:r w:rsidRPr="00A02454">
        <w:rPr>
          <w:rFonts w:ascii="Calibri" w:hAnsi="Calibri"/>
          <w:sz w:val="26"/>
          <w:szCs w:val="27"/>
        </w:rPr>
        <w:t xml:space="preserve"> </w:t>
      </w:r>
    </w:p>
    <w:p w:rsidR="009B46D7" w:rsidRPr="00A02454" w:rsidRDefault="009B46D7" w:rsidP="009B46D7">
      <w:pPr>
        <w:ind w:firstLine="708"/>
        <w:jc w:val="both"/>
        <w:rPr>
          <w:rFonts w:ascii="Calibri" w:hAnsi="Calibri"/>
          <w:sz w:val="26"/>
          <w:szCs w:val="27"/>
        </w:rPr>
      </w:pPr>
    </w:p>
    <w:p w:rsidR="009B46D7" w:rsidRPr="00A02454" w:rsidRDefault="009B46D7" w:rsidP="009B46D7">
      <w:pPr>
        <w:ind w:firstLine="708"/>
        <w:jc w:val="both"/>
        <w:rPr>
          <w:rFonts w:ascii="Calibri" w:hAnsi="Calibri"/>
          <w:sz w:val="26"/>
          <w:szCs w:val="27"/>
        </w:rPr>
      </w:pPr>
      <w:r w:rsidRPr="00A02454">
        <w:rPr>
          <w:rFonts w:ascii="Calibri" w:hAnsi="Calibri"/>
          <w:sz w:val="26"/>
          <w:szCs w:val="27"/>
        </w:rPr>
        <w:t>No se actualiza la causal señalada</w:t>
      </w:r>
      <w:r w:rsidR="00C305C0" w:rsidRPr="00A02454">
        <w:rPr>
          <w:rFonts w:ascii="Calibri" w:hAnsi="Calibri"/>
          <w:sz w:val="26"/>
          <w:szCs w:val="27"/>
        </w:rPr>
        <w:t xml:space="preserve"> por las autoridades demandadas, pues es evidente que el acto que impugna la parte actora, no es el estado de cuenta ni la carta invitación, sino que de los mismos se desprende el acto que sí </w:t>
      </w:r>
      <w:r w:rsidR="00967326" w:rsidRPr="00A02454">
        <w:rPr>
          <w:rFonts w:ascii="Calibri" w:hAnsi="Calibri"/>
          <w:sz w:val="26"/>
          <w:szCs w:val="27"/>
        </w:rPr>
        <w:t xml:space="preserve">se </w:t>
      </w:r>
      <w:r w:rsidR="00C305C0" w:rsidRPr="00A02454">
        <w:rPr>
          <w:rFonts w:ascii="Calibri" w:hAnsi="Calibri"/>
          <w:sz w:val="26"/>
          <w:szCs w:val="27"/>
        </w:rPr>
        <w:t xml:space="preserve">impugna, </w:t>
      </w:r>
      <w:r w:rsidR="00967326" w:rsidRPr="00A02454">
        <w:rPr>
          <w:rFonts w:ascii="Calibri" w:hAnsi="Calibri"/>
          <w:sz w:val="26"/>
          <w:szCs w:val="27"/>
        </w:rPr>
        <w:t xml:space="preserve">el cual se hizo consistir en </w:t>
      </w:r>
      <w:r w:rsidR="00C305C0" w:rsidRPr="00A02454">
        <w:rPr>
          <w:rFonts w:ascii="Calibri" w:hAnsi="Calibri"/>
          <w:sz w:val="26"/>
          <w:szCs w:val="27"/>
        </w:rPr>
        <w:t xml:space="preserve">la determinación del crédito fiscal;  acto que se desprende que sí existe, pues en esos documentos se hizo referencia a un adeudo, que no pudo haberse fijado, sino fuera por la emisión de una determinación de un crédito fiscal; asimismo, </w:t>
      </w:r>
      <w:r w:rsidR="00223A50" w:rsidRPr="00A02454">
        <w:rPr>
          <w:rFonts w:ascii="Calibri" w:hAnsi="Calibri"/>
          <w:sz w:val="26"/>
          <w:szCs w:val="27"/>
        </w:rPr>
        <w:t xml:space="preserve">se desprende de los propios documentos aportados como pruebas por el Director de Ejecución, al contestar la demanda. </w:t>
      </w:r>
      <w:r w:rsidRPr="00A02454">
        <w:rPr>
          <w:rFonts w:ascii="Calibri" w:hAnsi="Calibri"/>
          <w:bCs/>
          <w:sz w:val="26"/>
          <w:szCs w:val="27"/>
        </w:rPr>
        <w:t xml:space="preserve">. . . . . . . . </w:t>
      </w:r>
      <w:r w:rsidR="00223A50" w:rsidRPr="00A02454">
        <w:rPr>
          <w:rFonts w:ascii="Calibri" w:hAnsi="Calibri"/>
          <w:bCs/>
          <w:sz w:val="26"/>
          <w:szCs w:val="27"/>
        </w:rPr>
        <w:t xml:space="preserve">. . . . . . </w:t>
      </w:r>
      <w:r w:rsidR="00C012EE" w:rsidRPr="00A02454">
        <w:rPr>
          <w:rFonts w:ascii="Calibri" w:hAnsi="Calibri"/>
          <w:bCs/>
          <w:sz w:val="26"/>
          <w:szCs w:val="27"/>
        </w:rPr>
        <w:t>. . . . . . . . . . . . . . . . . . . . . . . . . . . . . . . . . . . . . . . . . . .</w:t>
      </w:r>
    </w:p>
    <w:p w:rsidR="009B46D7" w:rsidRPr="00A02454" w:rsidRDefault="009B46D7" w:rsidP="009B46D7">
      <w:pPr>
        <w:ind w:firstLine="708"/>
        <w:jc w:val="both"/>
        <w:rPr>
          <w:rFonts w:ascii="Calibri" w:hAnsi="Calibri"/>
          <w:sz w:val="26"/>
          <w:szCs w:val="27"/>
        </w:rPr>
      </w:pPr>
    </w:p>
    <w:p w:rsidR="0043627A" w:rsidRPr="00A02454" w:rsidRDefault="00F50F8B" w:rsidP="0043627A">
      <w:pPr>
        <w:pStyle w:val="Sangradetextonormal"/>
        <w:ind w:left="0" w:firstLine="708"/>
        <w:jc w:val="both"/>
        <w:rPr>
          <w:rFonts w:ascii="Calibri" w:hAnsi="Calibri" w:cs="Calibri"/>
          <w:bCs/>
          <w:iCs/>
          <w:sz w:val="26"/>
          <w:szCs w:val="26"/>
        </w:rPr>
      </w:pPr>
      <w:r w:rsidRPr="00A02454">
        <w:rPr>
          <w:rFonts w:ascii="Calibri" w:hAnsi="Calibri"/>
          <w:sz w:val="26"/>
          <w:szCs w:val="27"/>
        </w:rPr>
        <w:t xml:space="preserve">Sin embargo, de </w:t>
      </w:r>
      <w:r w:rsidRPr="00A02454">
        <w:rPr>
          <w:rFonts w:ascii="Calibri" w:hAnsi="Calibri"/>
          <w:b/>
          <w:sz w:val="26"/>
          <w:szCs w:val="27"/>
        </w:rPr>
        <w:t>oficio</w:t>
      </w:r>
      <w:r w:rsidRPr="00A02454">
        <w:rPr>
          <w:rFonts w:ascii="Calibri" w:hAnsi="Calibri"/>
          <w:sz w:val="26"/>
          <w:szCs w:val="27"/>
        </w:rPr>
        <w:t xml:space="preserve">, </w:t>
      </w:r>
      <w:r w:rsidR="00331334" w:rsidRPr="00A02454">
        <w:rPr>
          <w:rFonts w:ascii="Calibri" w:hAnsi="Calibri"/>
          <w:sz w:val="26"/>
          <w:szCs w:val="27"/>
        </w:rPr>
        <w:t xml:space="preserve">por tratarse de una cuestión de orden público, </w:t>
      </w:r>
      <w:r w:rsidRPr="00A02454">
        <w:rPr>
          <w:rFonts w:ascii="Calibri" w:hAnsi="Calibri"/>
          <w:sz w:val="26"/>
          <w:szCs w:val="27"/>
        </w:rPr>
        <w:t xml:space="preserve">este Juzgador, considera que en el presente asunto se actualiza la causal de improcedencia prevista en </w:t>
      </w:r>
      <w:r w:rsidR="0043627A" w:rsidRPr="00A02454">
        <w:rPr>
          <w:rFonts w:ascii="Calibri" w:hAnsi="Calibri" w:cs="Calibri"/>
          <w:sz w:val="26"/>
          <w:szCs w:val="26"/>
        </w:rPr>
        <w:t xml:space="preserve">la fracción IV del artículo 261 del Código de Procedimiento y Justicia Administrativa para el Estado y los Municipios de Guanajuato; toda vez que </w:t>
      </w:r>
      <w:r w:rsidR="0043627A" w:rsidRPr="00A02454">
        <w:rPr>
          <w:rFonts w:ascii="Calibri" w:hAnsi="Calibri" w:cs="Calibri"/>
          <w:bCs/>
          <w:iCs/>
          <w:sz w:val="26"/>
          <w:szCs w:val="26"/>
        </w:rPr>
        <w:t xml:space="preserve">la interposición del presente proceso el día </w:t>
      </w:r>
      <w:r w:rsidR="00727170" w:rsidRPr="00A02454">
        <w:rPr>
          <w:rFonts w:ascii="Calibri" w:hAnsi="Calibri" w:cs="Calibri"/>
          <w:bCs/>
          <w:iCs/>
          <w:sz w:val="26"/>
          <w:szCs w:val="26"/>
        </w:rPr>
        <w:t>13 trece</w:t>
      </w:r>
      <w:r w:rsidR="0043627A" w:rsidRPr="00A02454">
        <w:rPr>
          <w:rFonts w:ascii="Calibri" w:hAnsi="Calibri" w:cs="Calibri"/>
          <w:bCs/>
          <w:iCs/>
          <w:sz w:val="26"/>
          <w:szCs w:val="26"/>
        </w:rPr>
        <w:t xml:space="preserve"> de </w:t>
      </w:r>
      <w:r w:rsidR="00727170" w:rsidRPr="00A02454">
        <w:rPr>
          <w:rFonts w:ascii="Calibri" w:hAnsi="Calibri" w:cs="Calibri"/>
          <w:bCs/>
          <w:iCs/>
          <w:sz w:val="26"/>
          <w:szCs w:val="26"/>
        </w:rPr>
        <w:t>junio</w:t>
      </w:r>
      <w:r w:rsidR="0043627A" w:rsidRPr="00A02454">
        <w:rPr>
          <w:rFonts w:ascii="Calibri" w:hAnsi="Calibri" w:cs="Calibri"/>
          <w:bCs/>
          <w:iCs/>
          <w:sz w:val="26"/>
          <w:szCs w:val="26"/>
        </w:rPr>
        <w:t xml:space="preserve"> del año 2017 dos mil diecisiete, resulta extemporánea pues transcurrió el termino de 30 treint</w:t>
      </w:r>
      <w:r w:rsidR="008D2A93" w:rsidRPr="00A02454">
        <w:rPr>
          <w:rFonts w:ascii="Calibri" w:hAnsi="Calibri" w:cs="Calibri"/>
          <w:bCs/>
          <w:iCs/>
          <w:sz w:val="26"/>
          <w:szCs w:val="26"/>
        </w:rPr>
        <w:t xml:space="preserve">a días hábiles con que contaba </w:t>
      </w:r>
      <w:r w:rsidR="0043627A" w:rsidRPr="00A02454">
        <w:rPr>
          <w:rFonts w:ascii="Calibri" w:hAnsi="Calibri" w:cs="Calibri"/>
          <w:bCs/>
          <w:iCs/>
          <w:sz w:val="26"/>
          <w:szCs w:val="26"/>
        </w:rPr>
        <w:t>l</w:t>
      </w:r>
      <w:r w:rsidR="008D2A93" w:rsidRPr="00A02454">
        <w:rPr>
          <w:rFonts w:ascii="Calibri" w:hAnsi="Calibri" w:cs="Calibri"/>
          <w:bCs/>
          <w:iCs/>
          <w:sz w:val="26"/>
          <w:szCs w:val="26"/>
        </w:rPr>
        <w:t>a</w:t>
      </w:r>
      <w:r w:rsidR="0043627A" w:rsidRPr="00A02454">
        <w:rPr>
          <w:rFonts w:ascii="Calibri" w:hAnsi="Calibri" w:cs="Calibri"/>
          <w:bCs/>
          <w:iCs/>
          <w:sz w:val="26"/>
          <w:szCs w:val="26"/>
        </w:rPr>
        <w:t xml:space="preserve"> gobernad</w:t>
      </w:r>
      <w:r w:rsidR="008D2A93" w:rsidRPr="00A02454">
        <w:rPr>
          <w:rFonts w:ascii="Calibri" w:hAnsi="Calibri" w:cs="Calibri"/>
          <w:bCs/>
          <w:iCs/>
          <w:sz w:val="26"/>
          <w:szCs w:val="26"/>
        </w:rPr>
        <w:t>a</w:t>
      </w:r>
      <w:r w:rsidR="0043627A" w:rsidRPr="00A02454">
        <w:rPr>
          <w:rFonts w:ascii="Calibri" w:hAnsi="Calibri" w:cs="Calibri"/>
          <w:bCs/>
          <w:iCs/>
          <w:sz w:val="26"/>
          <w:szCs w:val="26"/>
        </w:rPr>
        <w:t xml:space="preserve"> para impugnar el acto impugnado; pues no debe olvidarse que manifestó haber t</w:t>
      </w:r>
      <w:r w:rsidR="008D2A93" w:rsidRPr="00A02454">
        <w:rPr>
          <w:rFonts w:ascii="Calibri" w:hAnsi="Calibri" w:cs="Calibri"/>
          <w:bCs/>
          <w:iCs/>
          <w:sz w:val="26"/>
          <w:szCs w:val="26"/>
        </w:rPr>
        <w:t xml:space="preserve">enido conocimiento de tal acto </w:t>
      </w:r>
      <w:r w:rsidR="0043627A" w:rsidRPr="00A02454">
        <w:rPr>
          <w:rFonts w:ascii="Calibri" w:hAnsi="Calibri" w:cs="Calibri"/>
          <w:bCs/>
          <w:iCs/>
          <w:sz w:val="26"/>
          <w:szCs w:val="26"/>
        </w:rPr>
        <w:t>l</w:t>
      </w:r>
      <w:r w:rsidR="008D2A93" w:rsidRPr="00A02454">
        <w:rPr>
          <w:rFonts w:ascii="Calibri" w:hAnsi="Calibri" w:cs="Calibri"/>
          <w:bCs/>
          <w:iCs/>
          <w:sz w:val="26"/>
          <w:szCs w:val="26"/>
        </w:rPr>
        <w:t>os días 3 tres y 25 veinticinco</w:t>
      </w:r>
      <w:r w:rsidR="0043627A" w:rsidRPr="00A02454">
        <w:rPr>
          <w:rFonts w:ascii="Calibri" w:hAnsi="Calibri" w:cs="Calibri"/>
          <w:bCs/>
          <w:iCs/>
          <w:sz w:val="26"/>
          <w:szCs w:val="26"/>
        </w:rPr>
        <w:t xml:space="preserve"> </w:t>
      </w:r>
      <w:r w:rsidR="008D2A93" w:rsidRPr="00A02454">
        <w:rPr>
          <w:rFonts w:ascii="Calibri" w:hAnsi="Calibri" w:cs="Calibri"/>
          <w:bCs/>
          <w:iCs/>
          <w:sz w:val="26"/>
          <w:szCs w:val="26"/>
        </w:rPr>
        <w:t xml:space="preserve">de mayo </w:t>
      </w:r>
      <w:r w:rsidR="0043627A" w:rsidRPr="00A02454">
        <w:rPr>
          <w:rFonts w:ascii="Calibri" w:hAnsi="Calibri" w:cs="Calibri"/>
          <w:bCs/>
          <w:iCs/>
          <w:sz w:val="26"/>
          <w:szCs w:val="26"/>
        </w:rPr>
        <w:t xml:space="preserve">del 2017 dos mil diecisiete, </w:t>
      </w:r>
      <w:r w:rsidR="008D2A93" w:rsidRPr="00A02454">
        <w:rPr>
          <w:rFonts w:ascii="Calibri" w:hAnsi="Calibri" w:cs="Calibri"/>
          <w:bCs/>
          <w:iCs/>
          <w:sz w:val="26"/>
          <w:szCs w:val="26"/>
        </w:rPr>
        <w:t xml:space="preserve">fechas en que se emitieron la carta-invitación y el estado de cuenta que aportó; pero del requerimiento de pago aportado por el Director de Ejecución, de fecha 25 veinticinco de mayo del 2016 dos mil dieciséis y que es visible a foja 35 treinta y cinco del expediente, se advierte con claridad que la ciudadana </w:t>
      </w:r>
      <w:r w:rsidR="00A02454" w:rsidRPr="00A02454">
        <w:rPr>
          <w:rFonts w:ascii="Arial Narrow" w:hAnsi="Arial Narrow" w:cs="Arial"/>
          <w:sz w:val="27"/>
          <w:szCs w:val="27"/>
        </w:rPr>
        <w:t>(…)</w:t>
      </w:r>
      <w:r w:rsidR="008D2A93" w:rsidRPr="00A02454">
        <w:rPr>
          <w:rFonts w:ascii="Calibri" w:hAnsi="Calibri" w:cs="Calibri"/>
          <w:bCs/>
          <w:iCs/>
          <w:sz w:val="26"/>
          <w:szCs w:val="26"/>
        </w:rPr>
        <w:t xml:space="preserve"> tuvo conocimiento de la determinación del crédito fiscal, desde el 2 dos de junio del año 2016 dos mil dieciséis</w:t>
      </w:r>
      <w:r w:rsidR="00016176" w:rsidRPr="00A02454">
        <w:rPr>
          <w:rFonts w:ascii="Calibri" w:hAnsi="Calibri" w:cs="Calibri"/>
          <w:bCs/>
          <w:iCs/>
          <w:sz w:val="26"/>
          <w:szCs w:val="26"/>
        </w:rPr>
        <w:t xml:space="preserve">, pues en el acta de notificación del requerimiento de pago, se advierte con claridad y sin que exista duda alguna, que la ciudadana </w:t>
      </w:r>
      <w:r w:rsidR="00A02454" w:rsidRPr="00A02454">
        <w:rPr>
          <w:rFonts w:ascii="Arial Narrow" w:hAnsi="Arial Narrow" w:cs="Arial"/>
          <w:sz w:val="27"/>
          <w:szCs w:val="27"/>
        </w:rPr>
        <w:t>(…)</w:t>
      </w:r>
      <w:r w:rsidR="00016176" w:rsidRPr="00A02454">
        <w:rPr>
          <w:rFonts w:ascii="Calibri" w:hAnsi="Calibri" w:cs="Calibri"/>
          <w:bCs/>
          <w:iCs/>
          <w:sz w:val="26"/>
          <w:szCs w:val="26"/>
        </w:rPr>
        <w:t xml:space="preserve"> plasmó su firma, la que es idéntica a simple vista, de la plasmada en su  escrito inicial de demanda; </w:t>
      </w:r>
      <w:r w:rsidR="0043627A" w:rsidRPr="00A02454">
        <w:rPr>
          <w:rFonts w:ascii="Calibri" w:hAnsi="Calibri" w:cs="Calibri"/>
          <w:bCs/>
          <w:iCs/>
          <w:sz w:val="26"/>
          <w:szCs w:val="26"/>
        </w:rPr>
        <w:t>de ahí que resulte extemporáneo el proceso, de acuerdo al siguiente cómputo:</w:t>
      </w:r>
      <w:r w:rsidR="008D2A93" w:rsidRPr="00A02454">
        <w:rPr>
          <w:rFonts w:ascii="Calibri" w:hAnsi="Calibri" w:cs="Calibri"/>
          <w:bCs/>
          <w:iCs/>
          <w:sz w:val="26"/>
          <w:szCs w:val="26"/>
        </w:rPr>
        <w:t xml:space="preserve"> . . . . . . </w:t>
      </w:r>
      <w:r w:rsidR="00016176" w:rsidRPr="00A02454">
        <w:rPr>
          <w:rFonts w:ascii="Calibri" w:hAnsi="Calibri" w:cs="Calibri"/>
          <w:bCs/>
          <w:iCs/>
          <w:sz w:val="26"/>
          <w:szCs w:val="26"/>
        </w:rPr>
        <w:t>. . . . . . . . . . . . . . . . . . . . . . . . . . . . . . . . . . . . . . . . . . . . . . . . . . . . .</w:t>
      </w:r>
    </w:p>
    <w:p w:rsidR="0043627A" w:rsidRPr="00A02454" w:rsidRDefault="0043627A" w:rsidP="0043627A">
      <w:pPr>
        <w:pStyle w:val="Normal0"/>
        <w:ind w:firstLine="708"/>
        <w:jc w:val="both"/>
        <w:rPr>
          <w:rFonts w:ascii="Calibri" w:hAnsi="Calibri"/>
          <w:b/>
          <w:sz w:val="20"/>
          <w:szCs w:val="20"/>
          <w:lang w:val="es-MX"/>
        </w:rPr>
      </w:pPr>
    </w:p>
    <w:p w:rsidR="00016176" w:rsidRPr="00A02454" w:rsidRDefault="0043627A" w:rsidP="004105C8">
      <w:pPr>
        <w:pStyle w:val="Normal0"/>
        <w:ind w:firstLine="708"/>
        <w:jc w:val="both"/>
        <w:rPr>
          <w:rFonts w:ascii="Calibri" w:hAnsi="Calibri"/>
          <w:sz w:val="26"/>
        </w:rPr>
      </w:pPr>
      <w:r w:rsidRPr="00A02454">
        <w:rPr>
          <w:rFonts w:ascii="Calibri" w:hAnsi="Calibri"/>
          <w:b/>
          <w:sz w:val="26"/>
        </w:rPr>
        <w:t>a).-</w:t>
      </w:r>
      <w:r w:rsidRPr="00A02454">
        <w:rPr>
          <w:rFonts w:ascii="Calibri" w:hAnsi="Calibri"/>
          <w:sz w:val="26"/>
        </w:rPr>
        <w:t xml:space="preserve"> Como </w:t>
      </w:r>
      <w:r w:rsidRPr="00A02454">
        <w:rPr>
          <w:rFonts w:ascii="Calibri" w:hAnsi="Calibri"/>
          <w:b/>
          <w:sz w:val="26"/>
        </w:rPr>
        <w:t>días hábiles</w:t>
      </w:r>
      <w:r w:rsidRPr="00A02454">
        <w:rPr>
          <w:rFonts w:ascii="Calibri" w:hAnsi="Calibri"/>
          <w:sz w:val="26"/>
        </w:rPr>
        <w:t xml:space="preserve"> </w:t>
      </w:r>
      <w:r w:rsidR="008D2A93" w:rsidRPr="00A02454">
        <w:rPr>
          <w:rFonts w:ascii="Calibri" w:hAnsi="Calibri"/>
          <w:sz w:val="26"/>
        </w:rPr>
        <w:t xml:space="preserve">a partir de esa última fecha señalada, </w:t>
      </w:r>
      <w:r w:rsidRPr="00A02454">
        <w:rPr>
          <w:rFonts w:ascii="Calibri" w:hAnsi="Calibri"/>
          <w:sz w:val="26"/>
        </w:rPr>
        <w:t xml:space="preserve">se consideran los días: </w:t>
      </w:r>
      <w:r w:rsidR="004105C8" w:rsidRPr="00A02454">
        <w:rPr>
          <w:rFonts w:ascii="Calibri" w:hAnsi="Calibri"/>
          <w:sz w:val="26"/>
        </w:rPr>
        <w:t xml:space="preserve">lunes 6 seis, </w:t>
      </w:r>
      <w:r w:rsidRPr="00A02454">
        <w:rPr>
          <w:rFonts w:ascii="Calibri" w:hAnsi="Calibri"/>
          <w:sz w:val="26"/>
        </w:rPr>
        <w:t xml:space="preserve">martes </w:t>
      </w:r>
      <w:r w:rsidR="004105C8" w:rsidRPr="00A02454">
        <w:rPr>
          <w:rFonts w:ascii="Calibri" w:hAnsi="Calibri"/>
          <w:sz w:val="26"/>
        </w:rPr>
        <w:t xml:space="preserve">7 siete, </w:t>
      </w:r>
      <w:r w:rsidRPr="00A02454">
        <w:rPr>
          <w:rFonts w:ascii="Calibri" w:hAnsi="Calibri"/>
          <w:sz w:val="26"/>
        </w:rPr>
        <w:t xml:space="preserve">miércoles </w:t>
      </w:r>
      <w:r w:rsidR="004105C8" w:rsidRPr="00A02454">
        <w:rPr>
          <w:rFonts w:ascii="Calibri" w:hAnsi="Calibri"/>
          <w:sz w:val="26"/>
        </w:rPr>
        <w:t>8 ocho,</w:t>
      </w:r>
      <w:r w:rsidRPr="00A02454">
        <w:rPr>
          <w:rFonts w:ascii="Calibri" w:hAnsi="Calibri"/>
          <w:sz w:val="26"/>
        </w:rPr>
        <w:t xml:space="preserve"> jueves </w:t>
      </w:r>
      <w:r w:rsidR="004105C8" w:rsidRPr="00A02454">
        <w:rPr>
          <w:rFonts w:ascii="Calibri" w:hAnsi="Calibri"/>
          <w:sz w:val="26"/>
        </w:rPr>
        <w:t xml:space="preserve">9 nueve, </w:t>
      </w:r>
      <w:r w:rsidRPr="00A02454">
        <w:rPr>
          <w:rFonts w:ascii="Calibri" w:hAnsi="Calibri"/>
          <w:sz w:val="26"/>
        </w:rPr>
        <w:t>viernes 1</w:t>
      </w:r>
      <w:r w:rsidR="004105C8" w:rsidRPr="00A02454">
        <w:rPr>
          <w:rFonts w:ascii="Calibri" w:hAnsi="Calibri"/>
          <w:sz w:val="26"/>
        </w:rPr>
        <w:t>0</w:t>
      </w:r>
      <w:r w:rsidRPr="00A02454">
        <w:rPr>
          <w:rFonts w:ascii="Calibri" w:hAnsi="Calibri"/>
          <w:sz w:val="26"/>
        </w:rPr>
        <w:t xml:space="preserve"> </w:t>
      </w:r>
      <w:r w:rsidR="004105C8" w:rsidRPr="00A02454">
        <w:rPr>
          <w:rFonts w:ascii="Calibri" w:hAnsi="Calibri"/>
          <w:sz w:val="26"/>
        </w:rPr>
        <w:t>d</w:t>
      </w:r>
      <w:r w:rsidRPr="00A02454">
        <w:rPr>
          <w:rFonts w:ascii="Calibri" w:hAnsi="Calibri"/>
          <w:sz w:val="26"/>
        </w:rPr>
        <w:t>i</w:t>
      </w:r>
      <w:r w:rsidR="004105C8" w:rsidRPr="00A02454">
        <w:rPr>
          <w:rFonts w:ascii="Calibri" w:hAnsi="Calibri"/>
          <w:sz w:val="26"/>
        </w:rPr>
        <w:t>ez</w:t>
      </w:r>
      <w:r w:rsidRPr="00A02454">
        <w:rPr>
          <w:rFonts w:ascii="Calibri" w:hAnsi="Calibri"/>
          <w:sz w:val="26"/>
        </w:rPr>
        <w:t>, lunes 1</w:t>
      </w:r>
      <w:r w:rsidR="004105C8" w:rsidRPr="00A02454">
        <w:rPr>
          <w:rFonts w:ascii="Calibri" w:hAnsi="Calibri"/>
          <w:sz w:val="26"/>
        </w:rPr>
        <w:t>3</w:t>
      </w:r>
      <w:r w:rsidRPr="00A02454">
        <w:rPr>
          <w:rFonts w:ascii="Calibri" w:hAnsi="Calibri"/>
          <w:sz w:val="26"/>
        </w:rPr>
        <w:t xml:space="preserve"> </w:t>
      </w:r>
      <w:r w:rsidR="004105C8" w:rsidRPr="00A02454">
        <w:rPr>
          <w:rFonts w:ascii="Calibri" w:hAnsi="Calibri"/>
          <w:sz w:val="26"/>
        </w:rPr>
        <w:t>trece</w:t>
      </w:r>
      <w:r w:rsidRPr="00A02454">
        <w:rPr>
          <w:rFonts w:ascii="Calibri" w:hAnsi="Calibri"/>
          <w:sz w:val="26"/>
        </w:rPr>
        <w:t>, martes 1</w:t>
      </w:r>
      <w:r w:rsidR="004105C8" w:rsidRPr="00A02454">
        <w:rPr>
          <w:rFonts w:ascii="Calibri" w:hAnsi="Calibri"/>
          <w:sz w:val="26"/>
        </w:rPr>
        <w:t>4</w:t>
      </w:r>
      <w:r w:rsidRPr="00A02454">
        <w:rPr>
          <w:rFonts w:ascii="Calibri" w:hAnsi="Calibri"/>
          <w:sz w:val="26"/>
        </w:rPr>
        <w:t xml:space="preserve"> </w:t>
      </w:r>
      <w:r w:rsidR="004105C8" w:rsidRPr="00A02454">
        <w:rPr>
          <w:rFonts w:ascii="Calibri" w:hAnsi="Calibri"/>
          <w:sz w:val="26"/>
        </w:rPr>
        <w:t>catorce</w:t>
      </w:r>
      <w:r w:rsidRPr="00A02454">
        <w:rPr>
          <w:rFonts w:ascii="Calibri" w:hAnsi="Calibri"/>
          <w:sz w:val="26"/>
        </w:rPr>
        <w:t xml:space="preserve">, miércoles </w:t>
      </w:r>
      <w:r w:rsidR="004105C8" w:rsidRPr="00A02454">
        <w:rPr>
          <w:rFonts w:ascii="Calibri" w:hAnsi="Calibri"/>
          <w:sz w:val="26"/>
        </w:rPr>
        <w:t xml:space="preserve">15 quince, </w:t>
      </w:r>
      <w:r w:rsidRPr="00A02454">
        <w:rPr>
          <w:rFonts w:ascii="Calibri" w:hAnsi="Calibri"/>
          <w:sz w:val="26"/>
        </w:rPr>
        <w:t>jueves 1</w:t>
      </w:r>
      <w:r w:rsidR="004105C8" w:rsidRPr="00A02454">
        <w:rPr>
          <w:rFonts w:ascii="Calibri" w:hAnsi="Calibri"/>
          <w:sz w:val="26"/>
        </w:rPr>
        <w:t>6</w:t>
      </w:r>
      <w:r w:rsidRPr="00A02454">
        <w:rPr>
          <w:rFonts w:ascii="Calibri" w:hAnsi="Calibri"/>
          <w:sz w:val="26"/>
        </w:rPr>
        <w:t xml:space="preserve"> </w:t>
      </w:r>
      <w:r w:rsidR="004105C8" w:rsidRPr="00A02454">
        <w:rPr>
          <w:rFonts w:ascii="Calibri" w:hAnsi="Calibri"/>
          <w:sz w:val="26"/>
        </w:rPr>
        <w:t>dieciséis</w:t>
      </w:r>
      <w:r w:rsidRPr="00A02454">
        <w:rPr>
          <w:rFonts w:ascii="Calibri" w:hAnsi="Calibri"/>
          <w:sz w:val="26"/>
        </w:rPr>
        <w:t xml:space="preserve">, viernes </w:t>
      </w:r>
      <w:r w:rsidR="004105C8" w:rsidRPr="00A02454">
        <w:rPr>
          <w:rFonts w:ascii="Calibri" w:hAnsi="Calibri"/>
          <w:sz w:val="26"/>
        </w:rPr>
        <w:t>17</w:t>
      </w:r>
      <w:r w:rsidRPr="00A02454">
        <w:rPr>
          <w:rFonts w:ascii="Calibri" w:hAnsi="Calibri"/>
          <w:sz w:val="26"/>
        </w:rPr>
        <w:t xml:space="preserve"> </w:t>
      </w:r>
      <w:r w:rsidR="004105C8" w:rsidRPr="00A02454">
        <w:rPr>
          <w:rFonts w:ascii="Calibri" w:hAnsi="Calibri"/>
          <w:sz w:val="26"/>
        </w:rPr>
        <w:t>diecisiete</w:t>
      </w:r>
      <w:r w:rsidRPr="00A02454">
        <w:rPr>
          <w:rFonts w:ascii="Calibri" w:hAnsi="Calibri"/>
          <w:sz w:val="26"/>
        </w:rPr>
        <w:t>, lunes 2</w:t>
      </w:r>
      <w:r w:rsidR="004105C8" w:rsidRPr="00A02454">
        <w:rPr>
          <w:rFonts w:ascii="Calibri" w:hAnsi="Calibri"/>
          <w:sz w:val="26"/>
        </w:rPr>
        <w:t>0 veinte, martes 21</w:t>
      </w:r>
      <w:r w:rsidRPr="00A02454">
        <w:rPr>
          <w:rFonts w:ascii="Calibri" w:hAnsi="Calibri"/>
          <w:sz w:val="26"/>
        </w:rPr>
        <w:t xml:space="preserve"> veinti</w:t>
      </w:r>
      <w:r w:rsidR="004105C8" w:rsidRPr="00A02454">
        <w:rPr>
          <w:rFonts w:ascii="Calibri" w:hAnsi="Calibri"/>
          <w:sz w:val="26"/>
        </w:rPr>
        <w:t>uno</w:t>
      </w:r>
      <w:r w:rsidRPr="00A02454">
        <w:rPr>
          <w:rFonts w:ascii="Calibri" w:hAnsi="Calibri"/>
          <w:sz w:val="26"/>
        </w:rPr>
        <w:t>, miércoles 2</w:t>
      </w:r>
      <w:r w:rsidR="004105C8" w:rsidRPr="00A02454">
        <w:rPr>
          <w:rFonts w:ascii="Calibri" w:hAnsi="Calibri"/>
          <w:sz w:val="26"/>
        </w:rPr>
        <w:t xml:space="preserve">2 veintidós, </w:t>
      </w:r>
      <w:r w:rsidRPr="00A02454">
        <w:rPr>
          <w:rFonts w:ascii="Calibri" w:hAnsi="Calibri"/>
          <w:sz w:val="26"/>
        </w:rPr>
        <w:t>jueves 2</w:t>
      </w:r>
      <w:r w:rsidR="004105C8" w:rsidRPr="00A02454">
        <w:rPr>
          <w:rFonts w:ascii="Calibri" w:hAnsi="Calibri"/>
          <w:sz w:val="26"/>
        </w:rPr>
        <w:t xml:space="preserve">3 veintitrés, viernes 24 veinticuatro, lunes 27 veintisiete, martes 28 veintiocho, miércoles 29 y jueves 30 treinta de junio; así como el viernes 1 uno, lunes 4 cuatro, martes 5 cinco, miércoles 6 seis, jueves 7 </w:t>
      </w:r>
    </w:p>
    <w:p w:rsidR="0043627A" w:rsidRPr="00A02454" w:rsidRDefault="004105C8" w:rsidP="00016176">
      <w:pPr>
        <w:pStyle w:val="Normal0"/>
        <w:jc w:val="both"/>
        <w:rPr>
          <w:rFonts w:ascii="Calibri" w:hAnsi="Calibri"/>
          <w:b/>
          <w:sz w:val="26"/>
        </w:rPr>
      </w:pPr>
      <w:proofErr w:type="gramStart"/>
      <w:r w:rsidRPr="00A02454">
        <w:rPr>
          <w:rFonts w:ascii="Calibri" w:hAnsi="Calibri"/>
          <w:sz w:val="26"/>
        </w:rPr>
        <w:t>siete</w:t>
      </w:r>
      <w:proofErr w:type="gramEnd"/>
      <w:r w:rsidRPr="00A02454">
        <w:rPr>
          <w:rFonts w:ascii="Calibri" w:hAnsi="Calibri"/>
          <w:sz w:val="26"/>
        </w:rPr>
        <w:t xml:space="preserve">, viernes 8 ocho, lunes 11 once, martes 12 doce, miércoles 13 trece, jueves 14 catorce y viernes 15 quince de julio del año 2016 dos mil dieciséis. . . . . . . . . . </w:t>
      </w:r>
    </w:p>
    <w:p w:rsidR="00AF56B9" w:rsidRPr="00A02454" w:rsidRDefault="00AF56B9" w:rsidP="0043627A">
      <w:pPr>
        <w:ind w:firstLine="708"/>
        <w:jc w:val="both"/>
        <w:rPr>
          <w:rFonts w:ascii="Calibri" w:hAnsi="Calibri"/>
          <w:b/>
          <w:sz w:val="26"/>
        </w:rPr>
      </w:pPr>
    </w:p>
    <w:p w:rsidR="00EB76C8" w:rsidRPr="00A02454" w:rsidRDefault="00EB76C8" w:rsidP="0043627A">
      <w:pPr>
        <w:ind w:firstLine="708"/>
        <w:jc w:val="both"/>
        <w:rPr>
          <w:rFonts w:ascii="Calibri" w:hAnsi="Calibri"/>
          <w:b/>
          <w:sz w:val="26"/>
        </w:rPr>
      </w:pPr>
    </w:p>
    <w:p w:rsidR="00EB76C8" w:rsidRPr="00A02454" w:rsidRDefault="00EB76C8" w:rsidP="00EB76C8">
      <w:pPr>
        <w:pStyle w:val="Textoindependiente"/>
        <w:ind w:firstLine="708"/>
        <w:jc w:val="right"/>
        <w:rPr>
          <w:rFonts w:ascii="Calibri" w:hAnsi="Calibri"/>
          <w:b/>
          <w:sz w:val="26"/>
        </w:rPr>
      </w:pPr>
      <w:r w:rsidRPr="00A02454">
        <w:rPr>
          <w:rFonts w:ascii="Calibri" w:hAnsi="Calibri"/>
          <w:b/>
          <w:sz w:val="26"/>
        </w:rPr>
        <w:t>Expediente número 0652/2doJAM/2017-JN</w:t>
      </w:r>
    </w:p>
    <w:p w:rsidR="00EB76C8" w:rsidRPr="00A02454" w:rsidRDefault="00EB76C8" w:rsidP="0043627A">
      <w:pPr>
        <w:ind w:firstLine="708"/>
        <w:jc w:val="both"/>
        <w:rPr>
          <w:rFonts w:ascii="Calibri" w:hAnsi="Calibri"/>
          <w:b/>
          <w:sz w:val="26"/>
        </w:rPr>
      </w:pPr>
    </w:p>
    <w:p w:rsidR="0043627A" w:rsidRPr="00A02454" w:rsidRDefault="0043627A" w:rsidP="0043627A">
      <w:pPr>
        <w:ind w:firstLine="708"/>
        <w:jc w:val="both"/>
        <w:rPr>
          <w:rFonts w:ascii="Calibri" w:hAnsi="Calibri"/>
          <w:sz w:val="26"/>
          <w:szCs w:val="26"/>
        </w:rPr>
      </w:pPr>
      <w:r w:rsidRPr="00A02454">
        <w:rPr>
          <w:rFonts w:ascii="Calibri" w:hAnsi="Calibri"/>
          <w:b/>
          <w:sz w:val="26"/>
        </w:rPr>
        <w:t>b).-</w:t>
      </w:r>
      <w:r w:rsidRPr="00A02454">
        <w:rPr>
          <w:rFonts w:ascii="Calibri" w:hAnsi="Calibri"/>
          <w:sz w:val="26"/>
        </w:rPr>
        <w:t xml:space="preserve"> Como </w:t>
      </w:r>
      <w:r w:rsidRPr="00A02454">
        <w:rPr>
          <w:rFonts w:ascii="Calibri" w:hAnsi="Calibri"/>
          <w:b/>
          <w:sz w:val="26"/>
        </w:rPr>
        <w:t>días inhábiles</w:t>
      </w:r>
      <w:r w:rsidRPr="00A02454">
        <w:rPr>
          <w:rFonts w:ascii="Calibri" w:hAnsi="Calibri"/>
          <w:sz w:val="26"/>
        </w:rPr>
        <w:t xml:space="preserve"> por ser sábados y domingos, días festivos y período vacacional del personal de los Juzgados los días: sábado </w:t>
      </w:r>
      <w:r w:rsidR="00AF56B9" w:rsidRPr="00A02454">
        <w:rPr>
          <w:rFonts w:ascii="Calibri" w:hAnsi="Calibri"/>
          <w:sz w:val="26"/>
        </w:rPr>
        <w:t>4</w:t>
      </w:r>
      <w:r w:rsidRPr="00A02454">
        <w:rPr>
          <w:rFonts w:ascii="Calibri" w:hAnsi="Calibri"/>
          <w:sz w:val="26"/>
        </w:rPr>
        <w:t xml:space="preserve"> </w:t>
      </w:r>
      <w:r w:rsidR="00AF56B9" w:rsidRPr="00A02454">
        <w:rPr>
          <w:rFonts w:ascii="Calibri" w:hAnsi="Calibri"/>
          <w:sz w:val="26"/>
        </w:rPr>
        <w:t xml:space="preserve">cuatro, </w:t>
      </w:r>
      <w:r w:rsidRPr="00A02454">
        <w:rPr>
          <w:rFonts w:ascii="Calibri" w:hAnsi="Calibri"/>
          <w:sz w:val="26"/>
        </w:rPr>
        <w:t xml:space="preserve"> domingo </w:t>
      </w:r>
      <w:r w:rsidR="00AF56B9" w:rsidRPr="00A02454">
        <w:rPr>
          <w:rFonts w:ascii="Calibri" w:hAnsi="Calibri"/>
          <w:sz w:val="26"/>
        </w:rPr>
        <w:t>5</w:t>
      </w:r>
      <w:r w:rsidRPr="00A02454">
        <w:rPr>
          <w:rFonts w:ascii="Calibri" w:hAnsi="Calibri"/>
          <w:sz w:val="26"/>
        </w:rPr>
        <w:t xml:space="preserve"> </w:t>
      </w:r>
      <w:r w:rsidR="00AF56B9" w:rsidRPr="00A02454">
        <w:rPr>
          <w:rFonts w:ascii="Calibri" w:hAnsi="Calibri"/>
          <w:sz w:val="26"/>
        </w:rPr>
        <w:t>cinco</w:t>
      </w:r>
      <w:r w:rsidRPr="00A02454">
        <w:rPr>
          <w:rFonts w:ascii="Calibri" w:hAnsi="Calibri"/>
          <w:sz w:val="26"/>
        </w:rPr>
        <w:t xml:space="preserve">, sábado </w:t>
      </w:r>
      <w:r w:rsidR="00AF56B9" w:rsidRPr="00A02454">
        <w:rPr>
          <w:rFonts w:ascii="Calibri" w:hAnsi="Calibri"/>
          <w:sz w:val="26"/>
        </w:rPr>
        <w:t xml:space="preserve">11 once, </w:t>
      </w:r>
      <w:r w:rsidRPr="00A02454">
        <w:rPr>
          <w:rFonts w:ascii="Calibri" w:hAnsi="Calibri"/>
          <w:sz w:val="26"/>
        </w:rPr>
        <w:t xml:space="preserve">domingo </w:t>
      </w:r>
      <w:r w:rsidR="00AF56B9" w:rsidRPr="00A02454">
        <w:rPr>
          <w:rFonts w:ascii="Calibri" w:hAnsi="Calibri"/>
          <w:sz w:val="26"/>
        </w:rPr>
        <w:t>1</w:t>
      </w:r>
      <w:r w:rsidRPr="00A02454">
        <w:rPr>
          <w:rFonts w:ascii="Calibri" w:hAnsi="Calibri"/>
          <w:sz w:val="26"/>
        </w:rPr>
        <w:t>2</w:t>
      </w:r>
      <w:r w:rsidR="00AF56B9" w:rsidRPr="00A02454">
        <w:rPr>
          <w:rFonts w:ascii="Calibri" w:hAnsi="Calibri"/>
          <w:sz w:val="26"/>
        </w:rPr>
        <w:t xml:space="preserve"> doce</w:t>
      </w:r>
      <w:r w:rsidRPr="00A02454">
        <w:rPr>
          <w:rFonts w:ascii="Calibri" w:hAnsi="Calibri"/>
          <w:sz w:val="26"/>
        </w:rPr>
        <w:t xml:space="preserve">; sábado </w:t>
      </w:r>
      <w:r w:rsidR="00AF56B9" w:rsidRPr="00A02454">
        <w:rPr>
          <w:rFonts w:ascii="Calibri" w:hAnsi="Calibri"/>
          <w:sz w:val="26"/>
        </w:rPr>
        <w:t>18</w:t>
      </w:r>
      <w:r w:rsidRPr="00A02454">
        <w:rPr>
          <w:rFonts w:ascii="Calibri" w:hAnsi="Calibri"/>
          <w:sz w:val="26"/>
        </w:rPr>
        <w:t xml:space="preserve"> </w:t>
      </w:r>
      <w:r w:rsidR="00AF56B9" w:rsidRPr="00A02454">
        <w:rPr>
          <w:rFonts w:ascii="Calibri" w:hAnsi="Calibri"/>
          <w:sz w:val="26"/>
        </w:rPr>
        <w:t>dieciocho,</w:t>
      </w:r>
      <w:r w:rsidRPr="00A02454">
        <w:rPr>
          <w:rFonts w:ascii="Calibri" w:hAnsi="Calibri"/>
          <w:sz w:val="26"/>
        </w:rPr>
        <w:t xml:space="preserve"> domingo 1</w:t>
      </w:r>
      <w:r w:rsidR="00692105" w:rsidRPr="00A02454">
        <w:rPr>
          <w:rFonts w:ascii="Calibri" w:hAnsi="Calibri"/>
          <w:sz w:val="26"/>
        </w:rPr>
        <w:t>9</w:t>
      </w:r>
      <w:r w:rsidRPr="00A02454">
        <w:rPr>
          <w:rFonts w:ascii="Calibri" w:hAnsi="Calibri"/>
          <w:sz w:val="26"/>
        </w:rPr>
        <w:t xml:space="preserve"> </w:t>
      </w:r>
      <w:r w:rsidR="00692105" w:rsidRPr="00A02454">
        <w:rPr>
          <w:rFonts w:ascii="Calibri" w:hAnsi="Calibri"/>
          <w:sz w:val="26"/>
        </w:rPr>
        <w:t xml:space="preserve">diecinueve, </w:t>
      </w:r>
      <w:r w:rsidRPr="00A02454">
        <w:rPr>
          <w:rFonts w:ascii="Calibri" w:hAnsi="Calibri"/>
          <w:sz w:val="26"/>
        </w:rPr>
        <w:t xml:space="preserve">sábado </w:t>
      </w:r>
      <w:r w:rsidR="00692105" w:rsidRPr="00A02454">
        <w:rPr>
          <w:rFonts w:ascii="Calibri" w:hAnsi="Calibri"/>
          <w:sz w:val="26"/>
        </w:rPr>
        <w:t>25 veinticinco y</w:t>
      </w:r>
      <w:r w:rsidRPr="00A02454">
        <w:rPr>
          <w:rFonts w:ascii="Calibri" w:hAnsi="Calibri"/>
          <w:sz w:val="26"/>
        </w:rPr>
        <w:t xml:space="preserve"> domingo </w:t>
      </w:r>
      <w:r w:rsidR="00692105" w:rsidRPr="00A02454">
        <w:rPr>
          <w:rFonts w:ascii="Calibri" w:hAnsi="Calibri"/>
          <w:sz w:val="26"/>
        </w:rPr>
        <w:t>26 veintiséis de junio; así como también</w:t>
      </w:r>
      <w:r w:rsidRPr="00A02454">
        <w:rPr>
          <w:rFonts w:ascii="Calibri" w:hAnsi="Calibri"/>
          <w:sz w:val="26"/>
        </w:rPr>
        <w:t xml:space="preserve"> </w:t>
      </w:r>
      <w:r w:rsidR="00692105" w:rsidRPr="00A02454">
        <w:rPr>
          <w:rFonts w:ascii="Calibri" w:hAnsi="Calibri"/>
          <w:sz w:val="26"/>
        </w:rPr>
        <w:t>el sábado 2 dos, domingo 3 tres,</w:t>
      </w:r>
      <w:r w:rsidRPr="00A02454">
        <w:rPr>
          <w:rFonts w:ascii="Calibri" w:hAnsi="Calibri"/>
          <w:sz w:val="26"/>
        </w:rPr>
        <w:t xml:space="preserve"> sábado </w:t>
      </w:r>
      <w:r w:rsidR="00692105" w:rsidRPr="00A02454">
        <w:rPr>
          <w:rFonts w:ascii="Calibri" w:hAnsi="Calibri"/>
          <w:sz w:val="26"/>
        </w:rPr>
        <w:t xml:space="preserve">9 nueve y </w:t>
      </w:r>
      <w:r w:rsidRPr="00A02454">
        <w:rPr>
          <w:rFonts w:ascii="Calibri" w:hAnsi="Calibri"/>
          <w:sz w:val="26"/>
        </w:rPr>
        <w:t xml:space="preserve">domingo </w:t>
      </w:r>
      <w:r w:rsidR="00692105" w:rsidRPr="00A02454">
        <w:rPr>
          <w:rFonts w:ascii="Calibri" w:hAnsi="Calibri"/>
          <w:sz w:val="26"/>
        </w:rPr>
        <w:t>10</w:t>
      </w:r>
      <w:r w:rsidRPr="00A02454">
        <w:rPr>
          <w:rFonts w:ascii="Calibri" w:hAnsi="Calibri"/>
          <w:sz w:val="26"/>
        </w:rPr>
        <w:t xml:space="preserve"> </w:t>
      </w:r>
      <w:r w:rsidR="00692105" w:rsidRPr="00A02454">
        <w:rPr>
          <w:rFonts w:ascii="Calibri" w:hAnsi="Calibri"/>
          <w:sz w:val="26"/>
        </w:rPr>
        <w:t>diez de julio</w:t>
      </w:r>
      <w:r w:rsidRPr="00A02454">
        <w:rPr>
          <w:rFonts w:ascii="Calibri" w:hAnsi="Calibri"/>
          <w:sz w:val="26"/>
        </w:rPr>
        <w:t xml:space="preserve"> </w:t>
      </w:r>
      <w:r w:rsidR="00692105" w:rsidRPr="00A02454">
        <w:rPr>
          <w:rFonts w:ascii="Calibri" w:hAnsi="Calibri"/>
          <w:sz w:val="26"/>
        </w:rPr>
        <w:t>de</w:t>
      </w:r>
      <w:r w:rsidRPr="00A02454">
        <w:rPr>
          <w:rFonts w:ascii="Calibri" w:hAnsi="Calibri"/>
          <w:sz w:val="26"/>
        </w:rPr>
        <w:t xml:space="preserve"> ese mismo año. . . . . . . . . . . . . . . . </w:t>
      </w:r>
      <w:r w:rsidRPr="00A02454">
        <w:rPr>
          <w:rFonts w:ascii="Calibri" w:hAnsi="Calibri"/>
          <w:bCs/>
          <w:sz w:val="26"/>
          <w:szCs w:val="27"/>
        </w:rPr>
        <w:t>. . . . . . . .</w:t>
      </w:r>
      <w:r w:rsidR="00692105" w:rsidRPr="00A02454">
        <w:rPr>
          <w:rFonts w:ascii="Calibri" w:hAnsi="Calibri"/>
          <w:bCs/>
          <w:sz w:val="26"/>
          <w:szCs w:val="27"/>
        </w:rPr>
        <w:t xml:space="preserve"> . . . . . . . . . . . . . . .</w:t>
      </w:r>
      <w:r w:rsidRPr="00A02454">
        <w:rPr>
          <w:rFonts w:ascii="Calibri" w:hAnsi="Calibri"/>
          <w:bCs/>
          <w:sz w:val="26"/>
          <w:szCs w:val="27"/>
        </w:rPr>
        <w:t xml:space="preserve"> </w:t>
      </w:r>
    </w:p>
    <w:p w:rsidR="0043627A" w:rsidRPr="00A02454" w:rsidRDefault="0043627A" w:rsidP="0043627A">
      <w:pPr>
        <w:jc w:val="both"/>
        <w:rPr>
          <w:rFonts w:ascii="Calibri" w:hAnsi="Calibri"/>
          <w:sz w:val="26"/>
        </w:rPr>
      </w:pPr>
    </w:p>
    <w:p w:rsidR="0043627A" w:rsidRPr="00A02454" w:rsidRDefault="0043627A" w:rsidP="0043627A">
      <w:pPr>
        <w:ind w:firstLine="708"/>
        <w:jc w:val="both"/>
        <w:rPr>
          <w:rFonts w:ascii="Calibri" w:hAnsi="Calibri"/>
          <w:sz w:val="26"/>
          <w:szCs w:val="26"/>
        </w:rPr>
      </w:pPr>
      <w:r w:rsidRPr="00A02454">
        <w:rPr>
          <w:rFonts w:ascii="Calibri" w:hAnsi="Calibri"/>
          <w:sz w:val="26"/>
          <w:szCs w:val="26"/>
        </w:rPr>
        <w:t>Es por lo antes indi</w:t>
      </w:r>
      <w:r w:rsidR="00B72D0A" w:rsidRPr="00A02454">
        <w:rPr>
          <w:rFonts w:ascii="Calibri" w:hAnsi="Calibri"/>
          <w:sz w:val="26"/>
          <w:szCs w:val="26"/>
        </w:rPr>
        <w:t xml:space="preserve">cado, que al haber interpuesto </w:t>
      </w:r>
      <w:r w:rsidRPr="00A02454">
        <w:rPr>
          <w:rFonts w:ascii="Calibri" w:hAnsi="Calibri"/>
          <w:sz w:val="26"/>
          <w:szCs w:val="26"/>
        </w:rPr>
        <w:t>l</w:t>
      </w:r>
      <w:r w:rsidR="00B72D0A" w:rsidRPr="00A02454">
        <w:rPr>
          <w:rFonts w:ascii="Calibri" w:hAnsi="Calibri"/>
          <w:sz w:val="26"/>
          <w:szCs w:val="26"/>
        </w:rPr>
        <w:t>a</w:t>
      </w:r>
      <w:r w:rsidRPr="00A02454">
        <w:rPr>
          <w:rFonts w:ascii="Calibri" w:hAnsi="Calibri"/>
          <w:sz w:val="26"/>
          <w:szCs w:val="26"/>
        </w:rPr>
        <w:t xml:space="preserve"> </w:t>
      </w:r>
      <w:r w:rsidR="00B72D0A" w:rsidRPr="00A02454">
        <w:rPr>
          <w:rFonts w:ascii="Calibri" w:hAnsi="Calibri"/>
          <w:sz w:val="26"/>
          <w:szCs w:val="26"/>
        </w:rPr>
        <w:t xml:space="preserve">ciudadana </w:t>
      </w:r>
      <w:r w:rsidRPr="00A02454">
        <w:rPr>
          <w:rFonts w:ascii="Calibri" w:hAnsi="Calibri"/>
          <w:sz w:val="26"/>
          <w:szCs w:val="26"/>
        </w:rPr>
        <w:t xml:space="preserve">el proceso administrativo hasta el día </w:t>
      </w:r>
      <w:r w:rsidR="00B72D0A" w:rsidRPr="00A02454">
        <w:rPr>
          <w:rFonts w:ascii="Calibri" w:hAnsi="Calibri"/>
          <w:sz w:val="26"/>
          <w:szCs w:val="26"/>
        </w:rPr>
        <w:t xml:space="preserve">13 trece de junio del año 2017 </w:t>
      </w:r>
      <w:r w:rsidRPr="00A02454">
        <w:rPr>
          <w:rFonts w:ascii="Calibri" w:hAnsi="Calibri"/>
          <w:sz w:val="26"/>
          <w:szCs w:val="26"/>
        </w:rPr>
        <w:t>dos mil diecisiete; según se advierte del sello de recibido del Oficial Común de Partes de los Juzgados Administrativos Municipales; se presentó la demanda</w:t>
      </w:r>
      <w:r w:rsidR="00B72D0A" w:rsidRPr="00A02454">
        <w:rPr>
          <w:rFonts w:ascii="Calibri" w:hAnsi="Calibri"/>
          <w:sz w:val="26"/>
          <w:szCs w:val="26"/>
        </w:rPr>
        <w:t xml:space="preserve"> evidentemente   y por mucho, </w:t>
      </w:r>
      <w:r w:rsidRPr="00A02454">
        <w:rPr>
          <w:rFonts w:ascii="Calibri" w:hAnsi="Calibri"/>
          <w:b/>
          <w:sz w:val="26"/>
          <w:szCs w:val="26"/>
          <w:u w:val="single"/>
        </w:rPr>
        <w:t xml:space="preserve">fuera del término </w:t>
      </w:r>
      <w:r w:rsidRPr="00A02454">
        <w:rPr>
          <w:rFonts w:ascii="Calibri" w:hAnsi="Calibri"/>
          <w:sz w:val="26"/>
          <w:szCs w:val="26"/>
        </w:rPr>
        <w:t>establecido en el Código de Procedimiento y Justicia Administrativa para el Estado y los Municipios de Guanajuato, toda vez que el último día para presentar la demanda, conforme al cómputo a</w:t>
      </w:r>
      <w:r w:rsidR="00B72D0A" w:rsidRPr="00A02454">
        <w:rPr>
          <w:rFonts w:ascii="Calibri" w:hAnsi="Calibri"/>
          <w:sz w:val="26"/>
          <w:szCs w:val="26"/>
        </w:rPr>
        <w:t>ntes realizado, lo era el día 15 quince de julio del año 2016 dos mil dieciséis</w:t>
      </w:r>
      <w:r w:rsidRPr="00A02454">
        <w:rPr>
          <w:rFonts w:ascii="Calibri" w:hAnsi="Calibri"/>
          <w:sz w:val="26"/>
          <w:szCs w:val="26"/>
        </w:rPr>
        <w:t xml:space="preserve">, lo que se traduce en que exista </w:t>
      </w:r>
      <w:r w:rsidRPr="00A02454">
        <w:rPr>
          <w:rFonts w:ascii="Calibri" w:hAnsi="Calibri"/>
          <w:b/>
          <w:bCs/>
          <w:sz w:val="26"/>
          <w:szCs w:val="26"/>
        </w:rPr>
        <w:t xml:space="preserve">consentimiento tácito </w:t>
      </w:r>
      <w:r w:rsidRPr="00A02454">
        <w:rPr>
          <w:rFonts w:ascii="Calibri" w:hAnsi="Calibri"/>
          <w:bCs/>
          <w:sz w:val="26"/>
          <w:szCs w:val="26"/>
        </w:rPr>
        <w:t>del acto impugnado consistente en l</w:t>
      </w:r>
      <w:r w:rsidR="00B72D0A" w:rsidRPr="00A02454">
        <w:rPr>
          <w:rFonts w:ascii="Calibri" w:hAnsi="Calibri"/>
          <w:bCs/>
          <w:sz w:val="26"/>
          <w:szCs w:val="26"/>
        </w:rPr>
        <w:t>a</w:t>
      </w:r>
      <w:r w:rsidRPr="00A02454">
        <w:rPr>
          <w:rFonts w:ascii="Calibri" w:hAnsi="Calibri"/>
          <w:bCs/>
          <w:sz w:val="26"/>
          <w:szCs w:val="26"/>
        </w:rPr>
        <w:t xml:space="preserve"> </w:t>
      </w:r>
      <w:r w:rsidR="00B72D0A" w:rsidRPr="00A02454">
        <w:rPr>
          <w:rFonts w:ascii="Calibri" w:hAnsi="Calibri"/>
          <w:bCs/>
          <w:sz w:val="26"/>
          <w:szCs w:val="26"/>
        </w:rPr>
        <w:t>determinación del</w:t>
      </w:r>
      <w:r w:rsidRPr="00A02454">
        <w:rPr>
          <w:rFonts w:ascii="Calibri" w:hAnsi="Calibri"/>
          <w:bCs/>
          <w:sz w:val="26"/>
          <w:szCs w:val="26"/>
        </w:rPr>
        <w:t xml:space="preserve"> crédito </w:t>
      </w:r>
      <w:r w:rsidR="00B72D0A" w:rsidRPr="00A02454">
        <w:rPr>
          <w:rFonts w:ascii="Calibri" w:hAnsi="Calibri"/>
          <w:bCs/>
          <w:sz w:val="26"/>
          <w:szCs w:val="26"/>
        </w:rPr>
        <w:t>fiscal</w:t>
      </w:r>
      <w:r w:rsidRPr="00A02454">
        <w:rPr>
          <w:rFonts w:ascii="Calibri" w:hAnsi="Calibri"/>
          <w:sz w:val="26"/>
          <w:szCs w:val="26"/>
        </w:rPr>
        <w:t xml:space="preserve">. . . . </w:t>
      </w:r>
      <w:r w:rsidRPr="00A02454">
        <w:rPr>
          <w:rFonts w:ascii="Calibri" w:hAnsi="Calibri"/>
          <w:bCs/>
          <w:sz w:val="26"/>
          <w:szCs w:val="27"/>
        </w:rPr>
        <w:t xml:space="preserve">. . . </w:t>
      </w:r>
      <w:r w:rsidRPr="00A02454">
        <w:rPr>
          <w:rFonts w:ascii="Calibri" w:hAnsi="Calibri" w:cs="Calibri"/>
          <w:sz w:val="26"/>
          <w:szCs w:val="26"/>
        </w:rPr>
        <w:t xml:space="preserve">. . . . . . . . . . . . . . . </w:t>
      </w:r>
      <w:r w:rsidR="00B72D0A" w:rsidRPr="00A02454">
        <w:rPr>
          <w:rFonts w:ascii="Calibri" w:hAnsi="Calibri" w:cs="Calibri"/>
          <w:sz w:val="26"/>
          <w:szCs w:val="26"/>
        </w:rPr>
        <w:t xml:space="preserve">. . . . . . . . . . . . . . </w:t>
      </w:r>
    </w:p>
    <w:p w:rsidR="0043627A" w:rsidRPr="00A02454" w:rsidRDefault="0043627A" w:rsidP="0043627A">
      <w:pPr>
        <w:ind w:firstLine="708"/>
        <w:jc w:val="both"/>
        <w:rPr>
          <w:rFonts w:ascii="Calibri" w:hAnsi="Calibri"/>
          <w:sz w:val="26"/>
          <w:szCs w:val="26"/>
        </w:rPr>
      </w:pPr>
    </w:p>
    <w:p w:rsidR="0043627A" w:rsidRPr="00A02454" w:rsidRDefault="0043627A" w:rsidP="0043627A">
      <w:pPr>
        <w:ind w:firstLine="708"/>
        <w:jc w:val="both"/>
        <w:rPr>
          <w:rFonts w:ascii="Calibri" w:hAnsi="Calibri"/>
          <w:sz w:val="26"/>
          <w:szCs w:val="26"/>
        </w:rPr>
      </w:pPr>
      <w:r w:rsidRPr="00A02454">
        <w:rPr>
          <w:rFonts w:ascii="Calibri" w:hAnsi="Calibri"/>
          <w:sz w:val="26"/>
          <w:szCs w:val="26"/>
        </w:rPr>
        <w:t xml:space="preserve">Sirve de apoyo a lo antes razonado, el Criterio siguiente, sostenido por el Pleno del Tribunal de Justicia Administrativa del Estado: . . . . . . . . . . . . . . . . . . . . </w:t>
      </w:r>
    </w:p>
    <w:p w:rsidR="0043627A" w:rsidRPr="00A02454" w:rsidRDefault="0043627A" w:rsidP="0043627A">
      <w:pPr>
        <w:jc w:val="both"/>
        <w:rPr>
          <w:rFonts w:ascii="Calibri" w:hAnsi="Calibri"/>
          <w:sz w:val="26"/>
          <w:szCs w:val="26"/>
        </w:rPr>
      </w:pPr>
    </w:p>
    <w:p w:rsidR="0043627A" w:rsidRPr="00A02454" w:rsidRDefault="0043627A" w:rsidP="0043627A">
      <w:pPr>
        <w:ind w:firstLine="708"/>
        <w:jc w:val="both"/>
        <w:rPr>
          <w:rFonts w:ascii="Calibri" w:hAnsi="Calibri"/>
          <w:i/>
          <w:sz w:val="26"/>
          <w:szCs w:val="26"/>
        </w:rPr>
      </w:pPr>
      <w:r w:rsidRPr="00A02454">
        <w:rPr>
          <w:rFonts w:ascii="Calibri" w:hAnsi="Calibri"/>
          <w:b/>
          <w:i/>
          <w:sz w:val="26"/>
          <w:szCs w:val="26"/>
        </w:rPr>
        <w:t>“DEMANDA. TÉRMINO PARA PRESENTARLA.-</w:t>
      </w:r>
      <w:r w:rsidRPr="00A02454">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A02454">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r w:rsidRPr="00A02454">
        <w:rPr>
          <w:rFonts w:ascii="Calibri" w:hAnsi="Calibri"/>
          <w:b/>
          <w:i/>
          <w:sz w:val="22"/>
          <w:szCs w:val="26"/>
        </w:rPr>
        <w:t>”</w:t>
      </w:r>
      <w:proofErr w:type="gramStart"/>
      <w:r w:rsidRPr="00A02454">
        <w:rPr>
          <w:rFonts w:ascii="Calibri" w:hAnsi="Calibri"/>
          <w:sz w:val="26"/>
          <w:szCs w:val="26"/>
        </w:rPr>
        <w:t>. .</w:t>
      </w:r>
      <w:proofErr w:type="gramEnd"/>
      <w:r w:rsidRPr="00A02454">
        <w:rPr>
          <w:rFonts w:ascii="Calibri" w:hAnsi="Calibri"/>
          <w:sz w:val="26"/>
          <w:szCs w:val="26"/>
        </w:rPr>
        <w:t xml:space="preserve">  </w:t>
      </w:r>
    </w:p>
    <w:p w:rsidR="0043627A" w:rsidRPr="00A02454" w:rsidRDefault="0043627A" w:rsidP="0043627A">
      <w:pPr>
        <w:jc w:val="both"/>
        <w:rPr>
          <w:rFonts w:ascii="Calibri" w:hAnsi="Calibri"/>
          <w:sz w:val="26"/>
          <w:szCs w:val="26"/>
        </w:rPr>
      </w:pPr>
    </w:p>
    <w:p w:rsidR="0043627A" w:rsidRPr="00A02454" w:rsidRDefault="0043627A" w:rsidP="0043627A">
      <w:pPr>
        <w:ind w:firstLine="708"/>
        <w:jc w:val="both"/>
        <w:rPr>
          <w:rFonts w:asciiTheme="minorHAnsi" w:hAnsiTheme="minorHAnsi" w:cstheme="minorHAnsi"/>
          <w:sz w:val="26"/>
          <w:szCs w:val="26"/>
        </w:rPr>
      </w:pPr>
      <w:r w:rsidRPr="00A02454">
        <w:rPr>
          <w:rFonts w:asciiTheme="minorHAnsi" w:hAnsiTheme="minorHAnsi" w:cstheme="minorHAnsi"/>
          <w:sz w:val="26"/>
          <w:szCs w:val="26"/>
        </w:rPr>
        <w:t xml:space="preserve">Por lo que al quedar determinado que la demanda en contra del </w:t>
      </w:r>
      <w:r w:rsidR="00016176" w:rsidRPr="00A02454">
        <w:rPr>
          <w:rFonts w:asciiTheme="minorHAnsi" w:hAnsiTheme="minorHAnsi" w:cstheme="minorHAnsi"/>
          <w:sz w:val="26"/>
          <w:szCs w:val="26"/>
        </w:rPr>
        <w:t xml:space="preserve">acto consistente en el </w:t>
      </w:r>
      <w:r w:rsidRPr="00A02454">
        <w:rPr>
          <w:rFonts w:asciiTheme="minorHAnsi" w:hAnsiTheme="minorHAnsi" w:cstheme="minorHAnsi"/>
          <w:sz w:val="26"/>
          <w:szCs w:val="26"/>
        </w:rPr>
        <w:t>documento determinante del crédito impugnado</w:t>
      </w:r>
      <w:r w:rsidRPr="00A02454">
        <w:rPr>
          <w:rFonts w:ascii="Calibri" w:hAnsi="Calibri"/>
          <w:bCs/>
          <w:sz w:val="26"/>
          <w:szCs w:val="27"/>
        </w:rPr>
        <w:t xml:space="preserve">, </w:t>
      </w:r>
      <w:r w:rsidRPr="00A02454">
        <w:rPr>
          <w:rFonts w:asciiTheme="minorHAnsi" w:hAnsiTheme="minorHAnsi" w:cstheme="minorHAnsi"/>
          <w:sz w:val="26"/>
          <w:szCs w:val="26"/>
        </w:rPr>
        <w:t xml:space="preserve">no fue presentada en el término legal, por las razones y el cómputo expuesto; se actualiza la hipótesis de improcedencia prevista en la fracción IV, del artículo 261 del Código de Procedimiento y Justicia Administrativa antes citado; por lo que es procedente </w:t>
      </w:r>
      <w:r w:rsidRPr="00A02454">
        <w:rPr>
          <w:rFonts w:asciiTheme="minorHAnsi" w:hAnsiTheme="minorHAnsi" w:cstheme="minorHAnsi"/>
          <w:b/>
          <w:sz w:val="26"/>
          <w:szCs w:val="26"/>
        </w:rPr>
        <w:t>SOBRESEER</w:t>
      </w:r>
      <w:r w:rsidRPr="00A02454">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w:t>
      </w:r>
    </w:p>
    <w:p w:rsidR="009B46D7" w:rsidRPr="00A02454" w:rsidRDefault="009B46D7" w:rsidP="003819DC">
      <w:pPr>
        <w:jc w:val="both"/>
        <w:rPr>
          <w:rFonts w:asciiTheme="minorHAnsi" w:hAnsiTheme="minorHAnsi" w:cstheme="minorHAnsi"/>
          <w:sz w:val="26"/>
          <w:szCs w:val="26"/>
        </w:rPr>
      </w:pPr>
    </w:p>
    <w:p w:rsidR="00704059" w:rsidRPr="00A02454" w:rsidRDefault="009B46D7" w:rsidP="003819DC">
      <w:pPr>
        <w:pStyle w:val="Sangra3detindependiente"/>
        <w:ind w:left="0" w:firstLine="708"/>
        <w:jc w:val="both"/>
        <w:rPr>
          <w:rFonts w:asciiTheme="minorHAnsi" w:hAnsiTheme="minorHAnsi" w:cstheme="minorHAnsi"/>
          <w:sz w:val="26"/>
          <w:szCs w:val="26"/>
        </w:rPr>
      </w:pPr>
      <w:r w:rsidRPr="00A02454">
        <w:rPr>
          <w:rFonts w:asciiTheme="minorHAnsi" w:hAnsiTheme="minorHAnsi" w:cstheme="minorHAnsi"/>
          <w:b/>
          <w:bCs/>
          <w:i/>
          <w:iCs/>
          <w:sz w:val="26"/>
          <w:szCs w:val="26"/>
        </w:rPr>
        <w:t>QUINTO.-</w:t>
      </w:r>
      <w:r w:rsidRPr="00A02454">
        <w:rPr>
          <w:rFonts w:asciiTheme="minorHAnsi" w:hAnsiTheme="minorHAnsi" w:cstheme="minorHAnsi"/>
          <w:sz w:val="26"/>
          <w:szCs w:val="26"/>
        </w:rPr>
        <w:t xml:space="preserve"> </w:t>
      </w:r>
      <w:r w:rsidR="00704059" w:rsidRPr="00A02454">
        <w:rPr>
          <w:rFonts w:asciiTheme="minorHAnsi" w:hAnsiTheme="minorHAnsi" w:cstheme="minorHAnsi"/>
          <w:sz w:val="26"/>
          <w:szCs w:val="26"/>
        </w:rPr>
        <w:t xml:space="preserve">En virtud de que se actualiza una causal de improcedencia que trae como consecuencia el sobreseimiento del presente proceso administrativo; </w:t>
      </w:r>
      <w:r w:rsidR="00704059" w:rsidRPr="00A02454">
        <w:rPr>
          <w:rFonts w:asciiTheme="minorHAnsi" w:hAnsiTheme="minorHAnsi" w:cstheme="minorHAnsi"/>
          <w:sz w:val="26"/>
          <w:szCs w:val="26"/>
        </w:rPr>
        <w:lastRenderedPageBreak/>
        <w:t>atendiendo al principio de economía procesal, no se realizará el análisis sobre la actualización de alguna otra causal de improcedencia o sobreseimiento que pudiera darse, pues en nada variaría el sentido de esta resolución; de igual fo</w:t>
      </w:r>
      <w:r w:rsidR="003819DC" w:rsidRPr="00A02454">
        <w:rPr>
          <w:rFonts w:asciiTheme="minorHAnsi" w:hAnsiTheme="minorHAnsi" w:cstheme="minorHAnsi"/>
          <w:sz w:val="26"/>
          <w:szCs w:val="26"/>
        </w:rPr>
        <w:t>rma no se entrará al estudio de</w:t>
      </w:r>
      <w:r w:rsidR="00704059" w:rsidRPr="00A02454">
        <w:rPr>
          <w:rFonts w:asciiTheme="minorHAnsi" w:hAnsiTheme="minorHAnsi" w:cstheme="minorHAnsi"/>
          <w:sz w:val="26"/>
          <w:szCs w:val="26"/>
        </w:rPr>
        <w:t>l concepto de impugnación expresado por l</w:t>
      </w:r>
      <w:r w:rsidR="003819DC" w:rsidRPr="00A02454">
        <w:rPr>
          <w:rFonts w:asciiTheme="minorHAnsi" w:hAnsiTheme="minorHAnsi" w:cstheme="minorHAnsi"/>
          <w:sz w:val="26"/>
          <w:szCs w:val="26"/>
        </w:rPr>
        <w:t>a</w:t>
      </w:r>
      <w:r w:rsidR="00704059" w:rsidRPr="00A02454">
        <w:rPr>
          <w:rFonts w:asciiTheme="minorHAnsi" w:hAnsiTheme="minorHAnsi" w:cstheme="minorHAnsi"/>
          <w:sz w:val="26"/>
          <w:szCs w:val="26"/>
        </w:rPr>
        <w:t xml:space="preserve"> actor</w:t>
      </w:r>
      <w:r w:rsidR="003819DC" w:rsidRPr="00A02454">
        <w:rPr>
          <w:rFonts w:asciiTheme="minorHAnsi" w:hAnsiTheme="minorHAnsi" w:cstheme="minorHAnsi"/>
          <w:sz w:val="26"/>
          <w:szCs w:val="26"/>
        </w:rPr>
        <w:t>a</w:t>
      </w:r>
      <w:r w:rsidR="00704059" w:rsidRPr="00A02454">
        <w:rPr>
          <w:rFonts w:asciiTheme="minorHAnsi" w:hAnsiTheme="minorHAnsi" w:cstheme="minorHAnsi"/>
          <w:sz w:val="26"/>
          <w:szCs w:val="26"/>
        </w:rPr>
        <w:t>, ni de sus pretensiones, pues el sobreseimiento del proceso, impide conocer respecto del fondo del asunto. . . . . . . . . . . . . . . . . . . . . . . .</w:t>
      </w:r>
      <w:r w:rsidR="003819DC" w:rsidRPr="00A02454">
        <w:rPr>
          <w:rFonts w:asciiTheme="minorHAnsi" w:hAnsiTheme="minorHAnsi" w:cstheme="minorHAnsi"/>
          <w:sz w:val="26"/>
          <w:szCs w:val="26"/>
        </w:rPr>
        <w:t xml:space="preserve"> . . . . . . . . . . . . . . . . . .</w:t>
      </w:r>
    </w:p>
    <w:p w:rsidR="00704059" w:rsidRPr="00A02454" w:rsidRDefault="00704059" w:rsidP="00704059">
      <w:pPr>
        <w:jc w:val="both"/>
        <w:rPr>
          <w:rFonts w:ascii="Calibri" w:hAnsi="Calibri"/>
          <w:sz w:val="20"/>
          <w:szCs w:val="20"/>
        </w:rPr>
      </w:pPr>
    </w:p>
    <w:p w:rsidR="006A3CE1" w:rsidRPr="00A02454" w:rsidRDefault="00BC1F2F" w:rsidP="006A3CE1">
      <w:pPr>
        <w:pStyle w:val="Textoindependienteprimerasangra"/>
        <w:ind w:firstLine="708"/>
        <w:jc w:val="both"/>
        <w:rPr>
          <w:rFonts w:ascii="Calibri" w:hAnsi="Calibri" w:cs="Arial"/>
          <w:sz w:val="26"/>
          <w:szCs w:val="26"/>
        </w:rPr>
      </w:pPr>
      <w:r w:rsidRPr="00A02454">
        <w:rPr>
          <w:rFonts w:ascii="Calibri" w:hAnsi="Calibri"/>
          <w:sz w:val="20"/>
          <w:szCs w:val="20"/>
        </w:rPr>
        <w:tab/>
      </w:r>
      <w:r w:rsidRPr="00A02454">
        <w:rPr>
          <w:rFonts w:ascii="Calibri" w:hAnsi="Calibri"/>
          <w:b/>
          <w:i/>
          <w:sz w:val="26"/>
          <w:szCs w:val="26"/>
        </w:rPr>
        <w:t xml:space="preserve">SEXTO.- </w:t>
      </w:r>
      <w:r w:rsidR="006A3CE1" w:rsidRPr="00A02454">
        <w:rPr>
          <w:rFonts w:asciiTheme="minorHAnsi" w:hAnsiTheme="minorHAnsi" w:cstheme="minorHAnsi"/>
          <w:bCs/>
          <w:sz w:val="26"/>
          <w:szCs w:val="26"/>
        </w:rPr>
        <w:t>De lo solicitado por la parte actora, se encuentra también e</w:t>
      </w:r>
      <w:r w:rsidR="006A3CE1" w:rsidRPr="00A02454">
        <w:rPr>
          <w:rFonts w:asciiTheme="minorHAnsi" w:hAnsiTheme="minorHAnsi" w:cstheme="minorHAnsi"/>
          <w:sz w:val="26"/>
          <w:szCs w:val="26"/>
        </w:rPr>
        <w:t>l reconocimiento de los derechos que le asisten</w:t>
      </w:r>
      <w:r w:rsidR="006A3CE1" w:rsidRPr="00A02454">
        <w:rPr>
          <w:rFonts w:ascii="Calibri" w:hAnsi="Calibri" w:cs="Arial"/>
          <w:sz w:val="26"/>
          <w:szCs w:val="26"/>
        </w:rPr>
        <w:t xml:space="preserve">. . . . . . . . . . . . . . . . . . . . . . . . . . . . </w:t>
      </w:r>
    </w:p>
    <w:p w:rsidR="006A3CE1" w:rsidRPr="00A02454" w:rsidRDefault="006A3CE1" w:rsidP="006A3CE1">
      <w:pPr>
        <w:pStyle w:val="Textoindependienteprimerasangra"/>
        <w:ind w:firstLine="708"/>
        <w:jc w:val="both"/>
        <w:rPr>
          <w:rFonts w:asciiTheme="minorHAnsi" w:hAnsiTheme="minorHAnsi" w:cstheme="minorHAnsi"/>
          <w:bCs/>
          <w:sz w:val="20"/>
          <w:szCs w:val="20"/>
        </w:rPr>
      </w:pPr>
    </w:p>
    <w:p w:rsidR="006A3CE1" w:rsidRPr="00A02454" w:rsidRDefault="006A3CE1" w:rsidP="006A3CE1">
      <w:pPr>
        <w:pStyle w:val="Textoindependienteprimerasangra"/>
        <w:ind w:firstLine="708"/>
        <w:jc w:val="both"/>
        <w:rPr>
          <w:rFonts w:asciiTheme="minorHAnsi" w:hAnsiTheme="minorHAnsi" w:cstheme="minorHAnsi"/>
          <w:sz w:val="26"/>
          <w:szCs w:val="26"/>
        </w:rPr>
      </w:pPr>
      <w:r w:rsidRPr="00A02454">
        <w:rPr>
          <w:rFonts w:asciiTheme="minorHAnsi" w:hAnsiTheme="minorHAnsi" w:cstheme="minorHAnsi"/>
          <w:bCs/>
          <w:sz w:val="26"/>
          <w:szCs w:val="26"/>
        </w:rPr>
        <w:t>No ha lugar a conceder</w:t>
      </w:r>
      <w:r w:rsidRPr="00A02454">
        <w:rPr>
          <w:rFonts w:asciiTheme="minorHAnsi" w:hAnsiTheme="minorHAnsi" w:cstheme="minorHAnsi"/>
          <w:sz w:val="26"/>
          <w:szCs w:val="26"/>
        </w:rPr>
        <w:t xml:space="preserve"> lo solicitado, en virtud de que según se desprende del Considerando Cuarto, en el presente proceso procedió el  sobreseimiento; por lo que tal acción ejercitada no puede procede porque se encuentra condicionada al dictado de una resolución de nulidad, que constituye la acción principal en el proceso administrativo; la que no se dio en el presente asunto; en tanto que la solicitada es accesoria de la misma. . . . . . . . . . . . . . . . . . . . . . . . . </w:t>
      </w:r>
    </w:p>
    <w:p w:rsidR="006A3CE1" w:rsidRPr="00A02454" w:rsidRDefault="006A3CE1" w:rsidP="006A3CE1">
      <w:pPr>
        <w:pStyle w:val="Textoindependienteprimerasangra"/>
        <w:ind w:firstLine="0"/>
        <w:jc w:val="both"/>
        <w:rPr>
          <w:rFonts w:asciiTheme="minorHAnsi" w:hAnsiTheme="minorHAnsi" w:cstheme="minorHAnsi"/>
          <w:sz w:val="20"/>
          <w:szCs w:val="20"/>
        </w:rPr>
      </w:pPr>
    </w:p>
    <w:p w:rsidR="006A3CE1" w:rsidRPr="00A02454" w:rsidRDefault="006A3CE1" w:rsidP="006A3CE1">
      <w:pPr>
        <w:pStyle w:val="Textoindependienteprimerasangra"/>
        <w:ind w:firstLine="708"/>
        <w:jc w:val="both"/>
        <w:rPr>
          <w:rFonts w:asciiTheme="minorHAnsi" w:hAnsiTheme="minorHAnsi" w:cstheme="minorHAnsi"/>
          <w:sz w:val="26"/>
          <w:szCs w:val="26"/>
        </w:rPr>
      </w:pPr>
      <w:r w:rsidRPr="00A02454">
        <w:rPr>
          <w:rFonts w:asciiTheme="minorHAnsi" w:hAnsiTheme="minorHAnsi" w:cstheme="minorHAnsi"/>
          <w:sz w:val="26"/>
          <w:szCs w:val="26"/>
        </w:rPr>
        <w:t xml:space="preserve">Lo anterior resulta congruente con el siguiente criterio emitido por el Pleno del anteriormente denominado: </w:t>
      </w:r>
      <w:r w:rsidRPr="00A02454">
        <w:rPr>
          <w:rFonts w:asciiTheme="minorHAnsi" w:hAnsiTheme="minorHAnsi" w:cstheme="minorHAnsi"/>
          <w:i/>
          <w:sz w:val="26"/>
          <w:szCs w:val="26"/>
        </w:rPr>
        <w:t>“Tribunal de lo Contencioso Administrativo del Estado</w:t>
      </w:r>
      <w:r w:rsidRPr="00A02454">
        <w:rPr>
          <w:rFonts w:asciiTheme="minorHAnsi" w:hAnsiTheme="minorHAnsi" w:cstheme="minorHAnsi"/>
          <w:sz w:val="26"/>
          <w:szCs w:val="26"/>
        </w:rPr>
        <w:t xml:space="preserve">”, contenido en la publicación titulada </w:t>
      </w:r>
      <w:r w:rsidRPr="00A02454">
        <w:rPr>
          <w:rFonts w:asciiTheme="minorHAnsi" w:hAnsiTheme="minorHAnsi" w:cstheme="minorHAnsi"/>
          <w:i/>
          <w:sz w:val="26"/>
          <w:szCs w:val="26"/>
        </w:rPr>
        <w:t>“Criterios 2000-2008”,</w:t>
      </w:r>
      <w:r w:rsidRPr="00A02454">
        <w:rPr>
          <w:rFonts w:asciiTheme="minorHAnsi" w:hAnsiTheme="minorHAnsi" w:cstheme="minorHAnsi"/>
          <w:sz w:val="26"/>
          <w:szCs w:val="26"/>
        </w:rPr>
        <w:t xml:space="preserve"> editado por el propio Tribunal, el que en su página 111 ciento once señala: . . . . . . . . . . . . . . . . . .</w:t>
      </w:r>
      <w:r w:rsidR="00D90D13" w:rsidRPr="00A02454">
        <w:rPr>
          <w:rFonts w:asciiTheme="minorHAnsi" w:hAnsiTheme="minorHAnsi" w:cstheme="minorHAnsi"/>
          <w:sz w:val="26"/>
          <w:szCs w:val="26"/>
        </w:rPr>
        <w:t xml:space="preserve"> . . . . . . . . . . . . . . . . . . . . . . . . . . . . . . . . . . . . . . . . . . .</w:t>
      </w:r>
    </w:p>
    <w:p w:rsidR="006A3CE1" w:rsidRPr="00A02454" w:rsidRDefault="006A3CE1" w:rsidP="006A3CE1">
      <w:pPr>
        <w:pStyle w:val="Textoindependienteprimerasangra"/>
        <w:ind w:firstLine="0"/>
        <w:rPr>
          <w:rFonts w:asciiTheme="minorHAnsi" w:hAnsiTheme="minorHAnsi" w:cstheme="minorHAnsi"/>
          <w:sz w:val="20"/>
          <w:szCs w:val="20"/>
        </w:rPr>
      </w:pPr>
    </w:p>
    <w:p w:rsidR="006A3CE1" w:rsidRPr="00A02454" w:rsidRDefault="006A3CE1" w:rsidP="006A3CE1">
      <w:pPr>
        <w:pStyle w:val="Textoindependienteprimerasangra"/>
        <w:ind w:firstLine="708"/>
        <w:jc w:val="both"/>
        <w:rPr>
          <w:rFonts w:asciiTheme="minorHAnsi" w:hAnsiTheme="minorHAnsi" w:cstheme="minorHAnsi"/>
          <w:i/>
          <w:sz w:val="26"/>
          <w:szCs w:val="26"/>
        </w:rPr>
      </w:pPr>
      <w:r w:rsidRPr="00A02454">
        <w:rPr>
          <w:rFonts w:asciiTheme="minorHAnsi" w:hAnsiTheme="minorHAnsi" w:cstheme="minorHAnsi"/>
          <w:b/>
          <w:i/>
        </w:rPr>
        <w:t>“ACCIONES PREVISTAS EN LAS FRACCIONES II Y III DEL ARTÍCULO 56 DE LA LEY DE JUSTICIA ADMINISTRATIVA DE GUANAJUATO. NATURALEZA ACCESORIA DE LAS.-</w:t>
      </w:r>
      <w:r w:rsidRPr="00A02454">
        <w:rPr>
          <w:rFonts w:asciiTheme="minorHAnsi" w:hAnsiTheme="minorHAnsi" w:cstheme="minorHAnsi"/>
          <w:i/>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A02454">
        <w:rPr>
          <w:rFonts w:asciiTheme="minorHAnsi" w:hAnsiTheme="minorHAnsi" w:cstheme="minorHAnsi"/>
          <w:i/>
          <w:sz w:val="20"/>
          <w:szCs w:val="20"/>
        </w:rPr>
        <w:t xml:space="preserve"> </w:t>
      </w:r>
      <w:r w:rsidRPr="00A02454">
        <w:rPr>
          <w:rFonts w:asciiTheme="minorHAnsi" w:hAnsiTheme="minorHAnsi" w:cstheme="minorHAnsi"/>
          <w:sz w:val="20"/>
          <w:szCs w:val="20"/>
        </w:rPr>
        <w:t>(Toca 55/03. Recurso de reclamación promovido por Ricardo Sánchez Acevedo e Isidro Sánchez Rangel. Resolución de fecha 13 de agosto de 2003).</w:t>
      </w:r>
      <w:r w:rsidRPr="00A02454">
        <w:rPr>
          <w:rFonts w:asciiTheme="minorHAnsi" w:hAnsiTheme="minorHAnsi" w:cstheme="minorHAnsi"/>
          <w:sz w:val="22"/>
          <w:szCs w:val="22"/>
        </w:rPr>
        <w:t xml:space="preserve"> . . . . . . . . . . . . . . . . . . . . . . . . . . . . . . . . . . . . . . . . . . . . . .  </w:t>
      </w:r>
    </w:p>
    <w:p w:rsidR="00BC1F2F" w:rsidRPr="00A02454" w:rsidRDefault="00BC1F2F" w:rsidP="00704059">
      <w:pPr>
        <w:jc w:val="both"/>
        <w:rPr>
          <w:rFonts w:ascii="Calibri" w:hAnsi="Calibri"/>
          <w:b/>
          <w:i/>
          <w:sz w:val="26"/>
          <w:szCs w:val="26"/>
        </w:rPr>
      </w:pPr>
      <w:r w:rsidRPr="00A02454">
        <w:rPr>
          <w:rFonts w:ascii="Calibri" w:hAnsi="Calibri"/>
          <w:b/>
          <w:i/>
          <w:sz w:val="26"/>
          <w:szCs w:val="26"/>
        </w:rPr>
        <w:t xml:space="preserve"> </w:t>
      </w:r>
    </w:p>
    <w:p w:rsidR="00704059" w:rsidRPr="00A02454" w:rsidRDefault="00704059" w:rsidP="003819DC">
      <w:pPr>
        <w:pStyle w:val="Textoindependiente"/>
        <w:ind w:firstLine="708"/>
        <w:rPr>
          <w:rFonts w:asciiTheme="minorHAnsi" w:hAnsiTheme="minorHAnsi" w:cstheme="minorHAnsi"/>
          <w:b/>
          <w:sz w:val="26"/>
          <w:szCs w:val="26"/>
        </w:rPr>
      </w:pPr>
      <w:r w:rsidRPr="00A02454">
        <w:rPr>
          <w:rFonts w:ascii="Calibri" w:hAnsi="Calibri" w:cs="Arial"/>
          <w:sz w:val="26"/>
          <w:szCs w:val="26"/>
        </w:rPr>
        <w:t>Por lo expuesto, y con fundamento además en lo dispuesto en los artículos 246, fracción I, de la Ley Orgánica Municipal para el Estado de Guanajuato; 249, 261 fracción I</w:t>
      </w:r>
      <w:r w:rsidR="003819DC" w:rsidRPr="00A02454">
        <w:rPr>
          <w:rFonts w:ascii="Calibri" w:hAnsi="Calibri" w:cs="Arial"/>
          <w:sz w:val="26"/>
          <w:szCs w:val="26"/>
        </w:rPr>
        <w:t>V</w:t>
      </w:r>
      <w:r w:rsidRPr="00A02454">
        <w:rPr>
          <w:rFonts w:ascii="Calibri" w:hAnsi="Calibri" w:cs="Arial"/>
          <w:sz w:val="26"/>
          <w:szCs w:val="26"/>
        </w:rPr>
        <w:t xml:space="preserve">, 262 fracción II, 298 y 299, del </w:t>
      </w:r>
      <w:r w:rsidRPr="00A02454">
        <w:rPr>
          <w:rFonts w:ascii="Calibri" w:hAnsi="Calibri"/>
          <w:sz w:val="26"/>
          <w:szCs w:val="26"/>
        </w:rPr>
        <w:t>Código de Procedimiento y Justicia</w:t>
      </w:r>
      <w:r w:rsidR="003819DC" w:rsidRPr="00A02454">
        <w:rPr>
          <w:rFonts w:asciiTheme="minorHAnsi" w:hAnsiTheme="minorHAnsi" w:cstheme="minorHAnsi"/>
          <w:b/>
          <w:sz w:val="26"/>
          <w:szCs w:val="26"/>
        </w:rPr>
        <w:t xml:space="preserve"> </w:t>
      </w:r>
      <w:r w:rsidRPr="00A02454">
        <w:rPr>
          <w:rFonts w:ascii="Calibri" w:hAnsi="Calibri"/>
          <w:sz w:val="26"/>
          <w:szCs w:val="26"/>
        </w:rPr>
        <w:t>Administrativa para el Estado y los Municipios de Guanajuato,</w:t>
      </w:r>
      <w:r w:rsidRPr="00A02454">
        <w:rPr>
          <w:rFonts w:ascii="Calibri" w:hAnsi="Calibri" w:cs="Arial"/>
          <w:sz w:val="26"/>
          <w:szCs w:val="26"/>
        </w:rPr>
        <w:t xml:space="preserve"> es de resolverse y se. </w:t>
      </w:r>
      <w:r w:rsidRPr="00A02454">
        <w:rPr>
          <w:rFonts w:asciiTheme="minorHAnsi" w:hAnsiTheme="minorHAnsi" w:cstheme="minorHAnsi"/>
          <w:sz w:val="26"/>
          <w:szCs w:val="26"/>
        </w:rPr>
        <w:t>. . . . . . . . . . . . . . . . . . . . . . . . . . . . .</w:t>
      </w:r>
      <w:r w:rsidR="003819DC" w:rsidRPr="00A02454">
        <w:rPr>
          <w:rFonts w:asciiTheme="minorHAnsi" w:hAnsiTheme="minorHAnsi" w:cstheme="minorHAnsi"/>
          <w:sz w:val="26"/>
          <w:szCs w:val="26"/>
        </w:rPr>
        <w:t xml:space="preserve"> . . . </w:t>
      </w:r>
      <w:r w:rsidRPr="00A02454">
        <w:rPr>
          <w:rFonts w:asciiTheme="minorHAnsi" w:hAnsiTheme="minorHAnsi" w:cstheme="minorHAnsi"/>
          <w:sz w:val="26"/>
          <w:szCs w:val="26"/>
        </w:rPr>
        <w:t>. . . . . .</w:t>
      </w:r>
    </w:p>
    <w:p w:rsidR="00EB76C8" w:rsidRPr="00A02454" w:rsidRDefault="00EB76C8" w:rsidP="00EB76C8">
      <w:pPr>
        <w:pStyle w:val="Textoindependiente"/>
        <w:rPr>
          <w:rFonts w:ascii="Calibri" w:hAnsi="Calibri" w:cs="Arial"/>
          <w:sz w:val="26"/>
          <w:szCs w:val="26"/>
        </w:rPr>
      </w:pPr>
    </w:p>
    <w:p w:rsidR="00704059" w:rsidRPr="00A02454" w:rsidRDefault="00704059" w:rsidP="00704059">
      <w:pPr>
        <w:pStyle w:val="Textoindependiente"/>
        <w:jc w:val="center"/>
        <w:rPr>
          <w:rFonts w:ascii="Calibri" w:hAnsi="Calibri" w:cs="Arial"/>
          <w:i/>
          <w:iCs/>
          <w:sz w:val="26"/>
          <w:szCs w:val="26"/>
        </w:rPr>
      </w:pPr>
      <w:r w:rsidRPr="00A02454">
        <w:rPr>
          <w:rFonts w:ascii="Calibri" w:hAnsi="Calibri" w:cs="Arial"/>
          <w:b/>
          <w:i/>
          <w:iCs/>
          <w:sz w:val="26"/>
          <w:szCs w:val="26"/>
        </w:rPr>
        <w:t xml:space="preserve">R E S U E L V </w:t>
      </w:r>
      <w:proofErr w:type="gramStart"/>
      <w:r w:rsidRPr="00A02454">
        <w:rPr>
          <w:rFonts w:ascii="Calibri" w:hAnsi="Calibri" w:cs="Arial"/>
          <w:b/>
          <w:i/>
          <w:iCs/>
          <w:sz w:val="26"/>
          <w:szCs w:val="26"/>
        </w:rPr>
        <w:t xml:space="preserve">E </w:t>
      </w:r>
      <w:r w:rsidRPr="00A02454">
        <w:rPr>
          <w:rFonts w:ascii="Calibri" w:hAnsi="Calibri" w:cs="Arial"/>
          <w:i/>
          <w:iCs/>
          <w:sz w:val="26"/>
          <w:szCs w:val="26"/>
        </w:rPr>
        <w:t>:</w:t>
      </w:r>
      <w:proofErr w:type="gramEnd"/>
    </w:p>
    <w:p w:rsidR="00704059" w:rsidRPr="00A02454" w:rsidRDefault="00704059" w:rsidP="00704059">
      <w:pPr>
        <w:pStyle w:val="Textoindependiente"/>
        <w:rPr>
          <w:rFonts w:ascii="Calibri" w:hAnsi="Calibri" w:cs="Arial"/>
          <w:sz w:val="16"/>
          <w:szCs w:val="16"/>
        </w:rPr>
      </w:pPr>
    </w:p>
    <w:p w:rsidR="00EB76C8" w:rsidRPr="00A02454" w:rsidRDefault="00EB76C8" w:rsidP="00704059">
      <w:pPr>
        <w:pStyle w:val="Textoindependiente"/>
        <w:ind w:firstLine="708"/>
        <w:rPr>
          <w:rFonts w:ascii="Calibri" w:hAnsi="Calibri" w:cs="Arial"/>
          <w:b/>
          <w:bCs/>
          <w:i/>
          <w:iCs/>
          <w:sz w:val="26"/>
          <w:szCs w:val="26"/>
        </w:rPr>
      </w:pPr>
    </w:p>
    <w:p w:rsidR="00EB76C8" w:rsidRPr="00A02454" w:rsidRDefault="00EB76C8" w:rsidP="00EB76C8">
      <w:pPr>
        <w:pStyle w:val="Textoindependiente"/>
        <w:ind w:firstLine="708"/>
        <w:jc w:val="right"/>
        <w:rPr>
          <w:rFonts w:ascii="Calibri" w:hAnsi="Calibri"/>
          <w:b/>
          <w:sz w:val="26"/>
        </w:rPr>
      </w:pPr>
      <w:r w:rsidRPr="00A02454">
        <w:rPr>
          <w:rFonts w:ascii="Calibri" w:hAnsi="Calibri"/>
          <w:b/>
          <w:sz w:val="26"/>
        </w:rPr>
        <w:t>Expediente número 0652/2doJAM/2017-JN</w:t>
      </w:r>
    </w:p>
    <w:p w:rsidR="00EB76C8" w:rsidRPr="00A02454" w:rsidRDefault="00EB76C8" w:rsidP="00704059">
      <w:pPr>
        <w:pStyle w:val="Textoindependiente"/>
        <w:ind w:firstLine="708"/>
        <w:rPr>
          <w:rFonts w:ascii="Calibri" w:hAnsi="Calibri" w:cs="Arial"/>
          <w:b/>
          <w:bCs/>
          <w:i/>
          <w:iCs/>
          <w:sz w:val="26"/>
          <w:szCs w:val="26"/>
        </w:rPr>
      </w:pPr>
    </w:p>
    <w:p w:rsidR="00704059" w:rsidRPr="00A02454" w:rsidRDefault="00704059" w:rsidP="00704059">
      <w:pPr>
        <w:pStyle w:val="Textoindependiente"/>
        <w:ind w:firstLine="708"/>
        <w:rPr>
          <w:rFonts w:ascii="Calibri" w:hAnsi="Calibri" w:cs="Arial"/>
          <w:sz w:val="26"/>
          <w:szCs w:val="26"/>
        </w:rPr>
      </w:pPr>
      <w:r w:rsidRPr="00A02454">
        <w:rPr>
          <w:rFonts w:ascii="Calibri" w:hAnsi="Calibri" w:cs="Arial"/>
          <w:b/>
          <w:bCs/>
          <w:i/>
          <w:iCs/>
          <w:sz w:val="26"/>
          <w:szCs w:val="26"/>
        </w:rPr>
        <w:lastRenderedPageBreak/>
        <w:t>PRIMERO</w:t>
      </w:r>
      <w:r w:rsidRPr="00A02454">
        <w:rPr>
          <w:rFonts w:ascii="Calibri" w:hAnsi="Calibri" w:cs="Arial"/>
          <w:sz w:val="26"/>
          <w:szCs w:val="26"/>
        </w:rPr>
        <w:t xml:space="preserve">.- Este Juzgado Segundo Administrativo Municipal determina ser </w:t>
      </w:r>
      <w:r w:rsidRPr="00A02454">
        <w:rPr>
          <w:rFonts w:ascii="Calibri" w:hAnsi="Calibri" w:cs="Arial"/>
          <w:b/>
          <w:sz w:val="26"/>
          <w:szCs w:val="26"/>
        </w:rPr>
        <w:t>competente</w:t>
      </w:r>
      <w:r w:rsidRPr="00A02454">
        <w:rPr>
          <w:rFonts w:ascii="Calibri" w:hAnsi="Calibri" w:cs="Arial"/>
          <w:sz w:val="26"/>
          <w:szCs w:val="26"/>
        </w:rPr>
        <w:t xml:space="preserve"> para conocer y resolver del presente proce</w:t>
      </w:r>
      <w:r w:rsidR="003819DC" w:rsidRPr="00A02454">
        <w:rPr>
          <w:rFonts w:ascii="Calibri" w:hAnsi="Calibri" w:cs="Arial"/>
          <w:sz w:val="26"/>
          <w:szCs w:val="26"/>
        </w:rPr>
        <w:t xml:space="preserve">so administrativo. . . </w:t>
      </w:r>
    </w:p>
    <w:p w:rsidR="00704059" w:rsidRPr="00A02454" w:rsidRDefault="00704059" w:rsidP="00704059">
      <w:pPr>
        <w:pStyle w:val="Textoindependiente"/>
        <w:ind w:firstLine="708"/>
        <w:rPr>
          <w:rFonts w:ascii="Calibri" w:hAnsi="Calibri" w:cs="Arial"/>
          <w:sz w:val="16"/>
          <w:szCs w:val="16"/>
        </w:rPr>
      </w:pPr>
    </w:p>
    <w:p w:rsidR="00704059" w:rsidRPr="00A02454" w:rsidRDefault="00704059" w:rsidP="00704059">
      <w:pPr>
        <w:pStyle w:val="Textoindependiente"/>
        <w:ind w:firstLine="708"/>
        <w:rPr>
          <w:rFonts w:ascii="Calibri" w:hAnsi="Calibri" w:cs="Arial"/>
          <w:sz w:val="26"/>
          <w:szCs w:val="26"/>
        </w:rPr>
      </w:pPr>
      <w:r w:rsidRPr="00A02454">
        <w:rPr>
          <w:rFonts w:ascii="Calibri" w:hAnsi="Calibri" w:cs="Arial"/>
          <w:b/>
          <w:bCs/>
          <w:i/>
          <w:iCs/>
          <w:sz w:val="26"/>
          <w:szCs w:val="26"/>
        </w:rPr>
        <w:t xml:space="preserve">SEGUNDO.- </w:t>
      </w:r>
      <w:r w:rsidRPr="00A02454">
        <w:rPr>
          <w:rFonts w:ascii="Calibri" w:hAnsi="Calibri" w:cs="Arial"/>
          <w:bCs/>
          <w:sz w:val="26"/>
          <w:szCs w:val="26"/>
        </w:rPr>
        <w:t>Se</w:t>
      </w:r>
      <w:r w:rsidRPr="00A02454">
        <w:rPr>
          <w:rFonts w:ascii="Calibri" w:hAnsi="Calibri" w:cs="Arial"/>
          <w:b/>
          <w:bCs/>
          <w:sz w:val="26"/>
          <w:szCs w:val="26"/>
        </w:rPr>
        <w:t xml:space="preserve"> </w:t>
      </w:r>
      <w:r w:rsidRPr="00A02454">
        <w:rPr>
          <w:rFonts w:ascii="Calibri" w:hAnsi="Calibri" w:cs="Arial"/>
          <w:b/>
          <w:i/>
          <w:sz w:val="26"/>
          <w:szCs w:val="26"/>
        </w:rPr>
        <w:t>SOBRESEE</w:t>
      </w:r>
      <w:r w:rsidRPr="00A02454">
        <w:rPr>
          <w:rFonts w:ascii="Calibri" w:hAnsi="Calibri" w:cs="Arial"/>
          <w:b/>
          <w:sz w:val="26"/>
          <w:szCs w:val="26"/>
        </w:rPr>
        <w:t xml:space="preserve"> </w:t>
      </w:r>
      <w:r w:rsidRPr="00A02454">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w:t>
      </w:r>
      <w:r w:rsidR="003819DC" w:rsidRPr="00A02454">
        <w:rPr>
          <w:rFonts w:ascii="Calibri" w:hAnsi="Calibri" w:cs="Arial"/>
          <w:sz w:val="26"/>
          <w:szCs w:val="26"/>
        </w:rPr>
        <w:t xml:space="preserve">. . . . . . . . . . . . . </w:t>
      </w:r>
    </w:p>
    <w:p w:rsidR="00704059" w:rsidRPr="00A02454" w:rsidRDefault="00704059" w:rsidP="00704059">
      <w:pPr>
        <w:pStyle w:val="Textoindependiente"/>
        <w:ind w:firstLine="708"/>
        <w:rPr>
          <w:rFonts w:ascii="Calibri" w:hAnsi="Calibri" w:cs="Arial"/>
          <w:sz w:val="16"/>
          <w:szCs w:val="16"/>
        </w:rPr>
      </w:pPr>
    </w:p>
    <w:p w:rsidR="00704059" w:rsidRPr="00A02454" w:rsidRDefault="00704059" w:rsidP="00704059">
      <w:pPr>
        <w:pStyle w:val="Textoindependiente"/>
        <w:ind w:firstLine="708"/>
        <w:rPr>
          <w:rFonts w:ascii="Calibri" w:hAnsi="Calibri" w:cs="Arial"/>
          <w:sz w:val="26"/>
          <w:szCs w:val="26"/>
        </w:rPr>
      </w:pPr>
      <w:r w:rsidRPr="00A02454">
        <w:rPr>
          <w:rFonts w:ascii="Calibri" w:hAnsi="Calibri" w:cs="Arial"/>
          <w:sz w:val="26"/>
          <w:szCs w:val="26"/>
        </w:rPr>
        <w:t>Notifíquese a la</w:t>
      </w:r>
      <w:r w:rsidR="003819DC" w:rsidRPr="00A02454">
        <w:rPr>
          <w:rFonts w:ascii="Calibri" w:hAnsi="Calibri" w:cs="Arial"/>
          <w:sz w:val="26"/>
          <w:szCs w:val="26"/>
        </w:rPr>
        <w:t>s</w:t>
      </w:r>
      <w:r w:rsidRPr="00A02454">
        <w:rPr>
          <w:rFonts w:ascii="Calibri" w:hAnsi="Calibri" w:cs="Arial"/>
          <w:sz w:val="26"/>
          <w:szCs w:val="26"/>
        </w:rPr>
        <w:t xml:space="preserve"> autoridad</w:t>
      </w:r>
      <w:r w:rsidR="003819DC" w:rsidRPr="00A02454">
        <w:rPr>
          <w:rFonts w:ascii="Calibri" w:hAnsi="Calibri" w:cs="Arial"/>
          <w:sz w:val="26"/>
          <w:szCs w:val="26"/>
        </w:rPr>
        <w:t>es</w:t>
      </w:r>
      <w:r w:rsidRPr="00A02454">
        <w:rPr>
          <w:rFonts w:ascii="Calibri" w:hAnsi="Calibri" w:cs="Arial"/>
          <w:sz w:val="26"/>
          <w:szCs w:val="26"/>
        </w:rPr>
        <w:t xml:space="preserve"> demandada</w:t>
      </w:r>
      <w:r w:rsidR="003819DC" w:rsidRPr="00A02454">
        <w:rPr>
          <w:rFonts w:ascii="Calibri" w:hAnsi="Calibri" w:cs="Arial"/>
          <w:sz w:val="26"/>
          <w:szCs w:val="26"/>
        </w:rPr>
        <w:t>s</w:t>
      </w:r>
      <w:r w:rsidRPr="00A02454">
        <w:rPr>
          <w:rFonts w:ascii="Calibri" w:hAnsi="Calibri" w:cs="Arial"/>
          <w:sz w:val="26"/>
          <w:szCs w:val="26"/>
        </w:rPr>
        <w:t xml:space="preserve"> por oficio; y, a la parte actora personalmente. . . . . . . . . . . . . . . . . . . . . . . . . . . . . . . . . . . . . . . . . .</w:t>
      </w:r>
      <w:r w:rsidR="003819DC" w:rsidRPr="00A02454">
        <w:rPr>
          <w:rFonts w:ascii="Calibri" w:hAnsi="Calibri" w:cs="Arial"/>
          <w:sz w:val="26"/>
          <w:szCs w:val="26"/>
        </w:rPr>
        <w:t xml:space="preserve"> . . . . . . . . . . . . . </w:t>
      </w:r>
    </w:p>
    <w:p w:rsidR="00704059" w:rsidRPr="00A02454" w:rsidRDefault="00704059" w:rsidP="00704059">
      <w:pPr>
        <w:pStyle w:val="Textoindependiente"/>
        <w:rPr>
          <w:rFonts w:ascii="Calibri" w:hAnsi="Calibri" w:cs="Arial"/>
          <w:sz w:val="16"/>
          <w:szCs w:val="16"/>
        </w:rPr>
      </w:pPr>
    </w:p>
    <w:p w:rsidR="00704059" w:rsidRPr="00A02454" w:rsidRDefault="00704059" w:rsidP="00704059">
      <w:pPr>
        <w:pStyle w:val="Textoindependiente"/>
        <w:rPr>
          <w:rFonts w:ascii="Calibri" w:hAnsi="Calibri" w:cs="Arial"/>
          <w:b/>
          <w:bCs/>
          <w:sz w:val="26"/>
          <w:szCs w:val="26"/>
        </w:rPr>
      </w:pPr>
      <w:r w:rsidRPr="00A02454">
        <w:rPr>
          <w:rFonts w:ascii="Calibri" w:hAnsi="Calibri" w:cs="Arial"/>
          <w:sz w:val="26"/>
          <w:szCs w:val="26"/>
        </w:rPr>
        <w:tab/>
        <w:t>En su oportunidad, archívese este expediente, como asunto totalmente concluido y dese de baja en el Libro de Registros que se l</w:t>
      </w:r>
      <w:r w:rsidR="003819DC" w:rsidRPr="00A02454">
        <w:rPr>
          <w:rFonts w:ascii="Calibri" w:hAnsi="Calibri" w:cs="Arial"/>
          <w:sz w:val="26"/>
          <w:szCs w:val="26"/>
        </w:rPr>
        <w:t xml:space="preserve">leva para tal efecto. . . </w:t>
      </w:r>
    </w:p>
    <w:p w:rsidR="00704059" w:rsidRPr="00A02454" w:rsidRDefault="00704059" w:rsidP="003819DC">
      <w:pPr>
        <w:jc w:val="both"/>
        <w:rPr>
          <w:rFonts w:ascii="Calibri" w:hAnsi="Calibri" w:cs="Arial"/>
          <w:sz w:val="20"/>
          <w:szCs w:val="20"/>
        </w:rPr>
      </w:pPr>
    </w:p>
    <w:p w:rsidR="009B46D7" w:rsidRPr="00A02454" w:rsidRDefault="009B46D7" w:rsidP="009B46D7">
      <w:pPr>
        <w:pStyle w:val="Textoindependiente"/>
        <w:ind w:firstLine="708"/>
        <w:rPr>
          <w:rFonts w:ascii="Calibri" w:hAnsi="Calibri"/>
          <w:sz w:val="26"/>
        </w:rPr>
      </w:pPr>
      <w:r w:rsidRPr="00A02454">
        <w:rPr>
          <w:rFonts w:ascii="Calibri" w:hAnsi="Calibri"/>
          <w:sz w:val="26"/>
        </w:rPr>
        <w:t xml:space="preserve">Así lo resolvió y firma el Licenciado </w:t>
      </w:r>
      <w:r w:rsidRPr="00A02454">
        <w:rPr>
          <w:rFonts w:ascii="Calibri" w:hAnsi="Calibri"/>
          <w:b/>
          <w:bCs/>
          <w:sz w:val="26"/>
        </w:rPr>
        <w:t>Ernesto Alejandro Mora Álvarez</w:t>
      </w:r>
      <w:r w:rsidRPr="00A02454">
        <w:rPr>
          <w:rFonts w:ascii="Calibri" w:hAnsi="Calibri"/>
          <w:sz w:val="26"/>
        </w:rPr>
        <w:t xml:space="preserve">, Juez Segundo Administrativo Municipal de León, Guanajuato, quien actúa asistido en forma legal con Secretaria de Estudio y Cuenta, Licenciada </w:t>
      </w:r>
      <w:r w:rsidRPr="00A02454">
        <w:rPr>
          <w:rFonts w:ascii="Calibri" w:hAnsi="Calibri" w:cs="Calibri"/>
          <w:b/>
          <w:sz w:val="26"/>
          <w:szCs w:val="26"/>
        </w:rPr>
        <w:t>Celina Padilla Hernández</w:t>
      </w:r>
      <w:r w:rsidRPr="00A02454">
        <w:rPr>
          <w:rFonts w:ascii="Calibri" w:hAnsi="Calibri" w:cs="Calibri"/>
          <w:sz w:val="26"/>
          <w:szCs w:val="26"/>
        </w:rPr>
        <w:t xml:space="preserve">, quien fue designada mediante oficio número </w:t>
      </w:r>
      <w:r w:rsidRPr="00A02454">
        <w:rPr>
          <w:rFonts w:ascii="Arial" w:hAnsi="Arial" w:cs="Arial"/>
          <w:b/>
        </w:rPr>
        <w:t>J.S.A.M./131/2019</w:t>
      </w:r>
      <w:r w:rsidRPr="00A02454">
        <w:rPr>
          <w:rFonts w:ascii="Calibri" w:hAnsi="Calibri" w:cs="Calibri"/>
          <w:sz w:val="26"/>
          <w:szCs w:val="26"/>
        </w:rPr>
        <w:t xml:space="preserve"> de fecha 19 diecinueve de septiembre del año en curso,</w:t>
      </w:r>
      <w:r w:rsidRPr="00A02454">
        <w:rPr>
          <w:rFonts w:ascii="Calibri" w:hAnsi="Calibri"/>
          <w:sz w:val="26"/>
        </w:rPr>
        <w:t xml:space="preserve"> quien da fe. . . . . . . . . . . . .</w:t>
      </w:r>
    </w:p>
    <w:p w:rsidR="009B46D7" w:rsidRPr="00A02454" w:rsidRDefault="009B46D7" w:rsidP="009B46D7">
      <w:pPr>
        <w:rPr>
          <w:lang w:val="es-MX"/>
        </w:rPr>
      </w:pPr>
    </w:p>
    <w:p w:rsidR="009B46D7" w:rsidRPr="00A02454" w:rsidRDefault="009B46D7" w:rsidP="009B46D7"/>
    <w:p w:rsidR="006F787D" w:rsidRPr="00A02454" w:rsidRDefault="006F787D"/>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p w:rsidR="00EB76C8" w:rsidRPr="00A02454" w:rsidRDefault="00EB76C8" w:rsidP="00EB76C8">
      <w:pPr>
        <w:ind w:firstLine="720"/>
        <w:jc w:val="both"/>
        <w:rPr>
          <w:rFonts w:asciiTheme="minorHAnsi" w:hAnsiTheme="minorHAnsi" w:cstheme="minorHAnsi"/>
          <w:b/>
        </w:rPr>
      </w:pPr>
      <w:r w:rsidRPr="00A02454">
        <w:rPr>
          <w:rFonts w:asciiTheme="minorHAnsi" w:hAnsiTheme="minorHAnsi" w:cstheme="minorHAnsi"/>
          <w:b/>
        </w:rPr>
        <w:t>LA PRESENTE FOJA FORMA PARTE DE LA SENTENCIA DICTADA EL DÍA 27 VEINTISIETE DE NOVIEMBRE DEL AÑO 2019 DOS MIL DIECINUEVE, EN EL PROCESO ADMINISTRATIVO CON NPUMERO DE EXPEDIENTE 0652/2doJAM/2017-JN. . . . . . . . .</w:t>
      </w:r>
    </w:p>
    <w:sectPr w:rsidR="00EB76C8" w:rsidRPr="00A02454" w:rsidSect="0004558D">
      <w:headerReference w:type="default" r:id="rId6"/>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585" w:rsidRDefault="00FB0585">
      <w:r>
        <w:separator/>
      </w:r>
    </w:p>
  </w:endnote>
  <w:endnote w:type="continuationSeparator" w:id="0">
    <w:p w:rsidR="00FB0585" w:rsidRDefault="00FB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585" w:rsidRDefault="00FB0585">
      <w:r>
        <w:separator/>
      </w:r>
    </w:p>
  </w:footnote>
  <w:footnote w:type="continuationSeparator" w:id="0">
    <w:p w:rsidR="00FB0585" w:rsidRDefault="00FB0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04558D" w:rsidRDefault="0043627A">
        <w:pPr>
          <w:pStyle w:val="Encabezado"/>
          <w:jc w:val="center"/>
        </w:pPr>
        <w:r>
          <w:fldChar w:fldCharType="begin"/>
        </w:r>
        <w:r>
          <w:instrText>PAGE   \* MERGEFORMAT</w:instrText>
        </w:r>
        <w:r>
          <w:fldChar w:fldCharType="separate"/>
        </w:r>
        <w:r w:rsidR="00A02454">
          <w:rPr>
            <w:noProof/>
          </w:rPr>
          <w:t>1</w:t>
        </w:r>
        <w:r>
          <w:fldChar w:fldCharType="end"/>
        </w:r>
      </w:p>
    </w:sdtContent>
  </w:sdt>
  <w:p w:rsidR="0004558D" w:rsidRDefault="00FB05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D7"/>
    <w:rsid w:val="00016176"/>
    <w:rsid w:val="000B71D3"/>
    <w:rsid w:val="000F2844"/>
    <w:rsid w:val="00101618"/>
    <w:rsid w:val="0015108A"/>
    <w:rsid w:val="0017329F"/>
    <w:rsid w:val="001B5D30"/>
    <w:rsid w:val="00223A50"/>
    <w:rsid w:val="00227B3C"/>
    <w:rsid w:val="00297352"/>
    <w:rsid w:val="003301C2"/>
    <w:rsid w:val="00331334"/>
    <w:rsid w:val="003819DC"/>
    <w:rsid w:val="00382C95"/>
    <w:rsid w:val="004105C8"/>
    <w:rsid w:val="0043627A"/>
    <w:rsid w:val="0044117A"/>
    <w:rsid w:val="00491E81"/>
    <w:rsid w:val="00537D53"/>
    <w:rsid w:val="00570946"/>
    <w:rsid w:val="00587366"/>
    <w:rsid w:val="005C1AD0"/>
    <w:rsid w:val="005D4E00"/>
    <w:rsid w:val="005F20F2"/>
    <w:rsid w:val="00692105"/>
    <w:rsid w:val="006A3CE1"/>
    <w:rsid w:val="006C208C"/>
    <w:rsid w:val="006C36A0"/>
    <w:rsid w:val="006E3470"/>
    <w:rsid w:val="006F787D"/>
    <w:rsid w:val="00704059"/>
    <w:rsid w:val="00727170"/>
    <w:rsid w:val="008021A6"/>
    <w:rsid w:val="008539C6"/>
    <w:rsid w:val="008818C1"/>
    <w:rsid w:val="008D2A93"/>
    <w:rsid w:val="00944362"/>
    <w:rsid w:val="00967326"/>
    <w:rsid w:val="00977EA0"/>
    <w:rsid w:val="009B46D7"/>
    <w:rsid w:val="009D0F3D"/>
    <w:rsid w:val="00A02454"/>
    <w:rsid w:val="00A23A56"/>
    <w:rsid w:val="00A96534"/>
    <w:rsid w:val="00AF56B9"/>
    <w:rsid w:val="00B1295D"/>
    <w:rsid w:val="00B3741F"/>
    <w:rsid w:val="00B570D7"/>
    <w:rsid w:val="00B72D0A"/>
    <w:rsid w:val="00BA47A5"/>
    <w:rsid w:val="00BA540B"/>
    <w:rsid w:val="00BC1F2F"/>
    <w:rsid w:val="00BE70E3"/>
    <w:rsid w:val="00BF16C8"/>
    <w:rsid w:val="00C012EE"/>
    <w:rsid w:val="00C02B8B"/>
    <w:rsid w:val="00C305C0"/>
    <w:rsid w:val="00C81557"/>
    <w:rsid w:val="00C93339"/>
    <w:rsid w:val="00CF5FC9"/>
    <w:rsid w:val="00D3416C"/>
    <w:rsid w:val="00D65FCD"/>
    <w:rsid w:val="00D71115"/>
    <w:rsid w:val="00D8411F"/>
    <w:rsid w:val="00D90D13"/>
    <w:rsid w:val="00E46725"/>
    <w:rsid w:val="00EB76C8"/>
    <w:rsid w:val="00F1585B"/>
    <w:rsid w:val="00F41A43"/>
    <w:rsid w:val="00F42AE2"/>
    <w:rsid w:val="00F50F8B"/>
    <w:rsid w:val="00F60894"/>
    <w:rsid w:val="00FB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C396A-AD37-4FAA-BCE5-C947F708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6D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B46D7"/>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B46D7"/>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9B46D7"/>
    <w:pPr>
      <w:jc w:val="both"/>
    </w:pPr>
    <w:rPr>
      <w:rFonts w:eastAsia="Calibri"/>
      <w:lang w:val="es-MX"/>
    </w:rPr>
  </w:style>
  <w:style w:type="character" w:customStyle="1" w:styleId="TextoindependienteCar">
    <w:name w:val="Texto independiente Car"/>
    <w:basedOn w:val="Fuentedeprrafopredeter"/>
    <w:link w:val="Textoindependiente"/>
    <w:rsid w:val="009B46D7"/>
    <w:rPr>
      <w:rFonts w:ascii="Times New Roman" w:eastAsia="Calibri" w:hAnsi="Times New Roman" w:cs="Times New Roman"/>
      <w:sz w:val="24"/>
      <w:szCs w:val="24"/>
      <w:lang w:val="es-MX" w:eastAsia="es-ES"/>
    </w:rPr>
  </w:style>
  <w:style w:type="paragraph" w:styleId="Encabezado">
    <w:name w:val="header"/>
    <w:basedOn w:val="Normal"/>
    <w:link w:val="EncabezadoCar"/>
    <w:uiPriority w:val="99"/>
    <w:unhideWhenUsed/>
    <w:rsid w:val="009B46D7"/>
    <w:pPr>
      <w:tabs>
        <w:tab w:val="center" w:pos="4419"/>
        <w:tab w:val="right" w:pos="8838"/>
      </w:tabs>
    </w:pPr>
  </w:style>
  <w:style w:type="character" w:customStyle="1" w:styleId="EncabezadoCar">
    <w:name w:val="Encabezado Car"/>
    <w:basedOn w:val="Fuentedeprrafopredeter"/>
    <w:link w:val="Encabezado"/>
    <w:uiPriority w:val="99"/>
    <w:rsid w:val="009B46D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9B46D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B46D7"/>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9B46D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B46D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43627A"/>
    <w:pPr>
      <w:spacing w:after="120"/>
      <w:ind w:left="283"/>
    </w:pPr>
    <w:rPr>
      <w:lang w:val="es-MX"/>
    </w:rPr>
  </w:style>
  <w:style w:type="character" w:customStyle="1" w:styleId="SangradetextonormalCar">
    <w:name w:val="Sangría de texto normal Car"/>
    <w:basedOn w:val="Fuentedeprrafopredeter"/>
    <w:link w:val="Sangradetextonormal"/>
    <w:semiHidden/>
    <w:rsid w:val="0043627A"/>
    <w:rPr>
      <w:rFonts w:ascii="Times New Roman" w:eastAsia="Times New Roman" w:hAnsi="Times New Roman" w:cs="Times New Roman"/>
      <w:sz w:val="24"/>
      <w:szCs w:val="24"/>
      <w:lang w:val="es-MX" w:eastAsia="es-ES"/>
    </w:rPr>
  </w:style>
  <w:style w:type="paragraph" w:customStyle="1" w:styleId="Normal0">
    <w:name w:val="[Normal]"/>
    <w:rsid w:val="0043627A"/>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04059"/>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70405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40407">
      <w:bodyDiv w:val="1"/>
      <w:marLeft w:val="0"/>
      <w:marRight w:val="0"/>
      <w:marTop w:val="0"/>
      <w:marBottom w:val="0"/>
      <w:divBdr>
        <w:top w:val="none" w:sz="0" w:space="0" w:color="auto"/>
        <w:left w:val="none" w:sz="0" w:space="0" w:color="auto"/>
        <w:bottom w:val="none" w:sz="0" w:space="0" w:color="auto"/>
        <w:right w:val="none" w:sz="0" w:space="0" w:color="auto"/>
      </w:divBdr>
    </w:div>
    <w:div w:id="989750609">
      <w:bodyDiv w:val="1"/>
      <w:marLeft w:val="0"/>
      <w:marRight w:val="0"/>
      <w:marTop w:val="0"/>
      <w:marBottom w:val="0"/>
      <w:divBdr>
        <w:top w:val="none" w:sz="0" w:space="0" w:color="auto"/>
        <w:left w:val="none" w:sz="0" w:space="0" w:color="auto"/>
        <w:bottom w:val="none" w:sz="0" w:space="0" w:color="auto"/>
        <w:right w:val="none" w:sz="0" w:space="0" w:color="auto"/>
      </w:divBdr>
    </w:div>
    <w:div w:id="1626353546">
      <w:bodyDiv w:val="1"/>
      <w:marLeft w:val="0"/>
      <w:marRight w:val="0"/>
      <w:marTop w:val="0"/>
      <w:marBottom w:val="0"/>
      <w:divBdr>
        <w:top w:val="none" w:sz="0" w:space="0" w:color="auto"/>
        <w:left w:val="none" w:sz="0" w:space="0" w:color="auto"/>
        <w:bottom w:val="none" w:sz="0" w:space="0" w:color="auto"/>
        <w:right w:val="none" w:sz="0" w:space="0" w:color="auto"/>
      </w:divBdr>
    </w:div>
    <w:div w:id="1679844620">
      <w:bodyDiv w:val="1"/>
      <w:marLeft w:val="0"/>
      <w:marRight w:val="0"/>
      <w:marTop w:val="0"/>
      <w:marBottom w:val="0"/>
      <w:divBdr>
        <w:top w:val="none" w:sz="0" w:space="0" w:color="auto"/>
        <w:left w:val="none" w:sz="0" w:space="0" w:color="auto"/>
        <w:bottom w:val="none" w:sz="0" w:space="0" w:color="auto"/>
        <w:right w:val="none" w:sz="0" w:space="0" w:color="auto"/>
      </w:divBdr>
    </w:div>
    <w:div w:id="2065181921">
      <w:bodyDiv w:val="1"/>
      <w:marLeft w:val="0"/>
      <w:marRight w:val="0"/>
      <w:marTop w:val="0"/>
      <w:marBottom w:val="0"/>
      <w:divBdr>
        <w:top w:val="none" w:sz="0" w:space="0" w:color="auto"/>
        <w:left w:val="none" w:sz="0" w:space="0" w:color="auto"/>
        <w:bottom w:val="none" w:sz="0" w:space="0" w:color="auto"/>
        <w:right w:val="none" w:sz="0" w:space="0" w:color="auto"/>
      </w:divBdr>
    </w:div>
    <w:div w:id="2066639755">
      <w:bodyDiv w:val="1"/>
      <w:marLeft w:val="0"/>
      <w:marRight w:val="0"/>
      <w:marTop w:val="0"/>
      <w:marBottom w:val="0"/>
      <w:divBdr>
        <w:top w:val="none" w:sz="0" w:space="0" w:color="auto"/>
        <w:left w:val="none" w:sz="0" w:space="0" w:color="auto"/>
        <w:bottom w:val="none" w:sz="0" w:space="0" w:color="auto"/>
        <w:right w:val="none" w:sz="0" w:space="0" w:color="auto"/>
      </w:divBdr>
    </w:div>
    <w:div w:id="214731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3164</Words>
  <Characters>17402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2020-01-29T20:38:00Z</dcterms:created>
  <dcterms:modified xsi:type="dcterms:W3CDTF">2020-01-30T19:00:00Z</dcterms:modified>
</cp:coreProperties>
</file>