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90A" w:rsidRPr="00C15665" w:rsidRDefault="00D5290A" w:rsidP="00D5290A">
      <w:pPr>
        <w:pStyle w:val="Ttulo1"/>
        <w:ind w:firstLine="708"/>
        <w:jc w:val="both"/>
        <w:rPr>
          <w:rFonts w:ascii="Calibri" w:hAnsi="Calibri"/>
          <w:b w:val="0"/>
          <w:i w:val="0"/>
          <w:sz w:val="26"/>
          <w:szCs w:val="27"/>
        </w:rPr>
      </w:pPr>
      <w:bookmarkStart w:id="0" w:name="_GoBack"/>
      <w:bookmarkEnd w:id="0"/>
      <w:r w:rsidRPr="00C15665">
        <w:rPr>
          <w:rFonts w:ascii="Calibri" w:hAnsi="Calibri"/>
          <w:i w:val="0"/>
          <w:sz w:val="26"/>
          <w:szCs w:val="27"/>
        </w:rPr>
        <w:t xml:space="preserve">León, Guanajuato, a </w:t>
      </w:r>
      <w:r w:rsidR="00E30F4D" w:rsidRPr="00C15665">
        <w:rPr>
          <w:rFonts w:ascii="Calibri" w:hAnsi="Calibri"/>
          <w:i w:val="0"/>
          <w:sz w:val="26"/>
          <w:szCs w:val="27"/>
        </w:rPr>
        <w:t>22 veintidós de noviembre</w:t>
      </w:r>
      <w:r w:rsidRPr="00C15665">
        <w:rPr>
          <w:rFonts w:ascii="Calibri" w:hAnsi="Calibri"/>
          <w:i w:val="0"/>
          <w:sz w:val="26"/>
          <w:szCs w:val="27"/>
        </w:rPr>
        <w:t xml:space="preserve"> del año 2019 dos mil diecinueve. . </w:t>
      </w:r>
      <w:r w:rsidR="00BD465C" w:rsidRPr="00C15665">
        <w:rPr>
          <w:rFonts w:ascii="Calibri" w:hAnsi="Calibri"/>
          <w:i w:val="0"/>
          <w:sz w:val="26"/>
          <w:szCs w:val="27"/>
        </w:rPr>
        <w:t xml:space="preserve">. . . . . . . . . . . . . . . . . . . . . . . . . . . . . . . . . . . . . . . . . . . . . . . . . . . . . . . . </w:t>
      </w:r>
    </w:p>
    <w:p w:rsidR="00D5290A" w:rsidRPr="00C15665" w:rsidRDefault="00D5290A" w:rsidP="00D5290A">
      <w:pPr>
        <w:rPr>
          <w:rFonts w:ascii="Calibri" w:hAnsi="Calibri"/>
          <w:sz w:val="22"/>
          <w:szCs w:val="27"/>
          <w:lang w:val="es-MX"/>
        </w:rPr>
      </w:pPr>
    </w:p>
    <w:p w:rsidR="00D5290A" w:rsidRPr="00C15665" w:rsidRDefault="00D5290A" w:rsidP="00D5290A">
      <w:pPr>
        <w:pStyle w:val="Ttulo1"/>
        <w:ind w:firstLine="708"/>
        <w:jc w:val="both"/>
        <w:rPr>
          <w:rFonts w:ascii="Calibri" w:hAnsi="Calibri" w:cs="Arial"/>
          <w:b w:val="0"/>
          <w:sz w:val="26"/>
          <w:szCs w:val="27"/>
        </w:rPr>
      </w:pPr>
      <w:r w:rsidRPr="00C15665">
        <w:rPr>
          <w:rFonts w:ascii="Calibri" w:hAnsi="Calibri" w:cs="Arial"/>
          <w:sz w:val="26"/>
          <w:szCs w:val="27"/>
        </w:rPr>
        <w:t xml:space="preserve">V I S T O S </w:t>
      </w:r>
      <w:r w:rsidRPr="00C15665">
        <w:rPr>
          <w:rFonts w:ascii="Calibri" w:hAnsi="Calibri" w:cs="Arial"/>
          <w:b w:val="0"/>
          <w:i w:val="0"/>
          <w:sz w:val="26"/>
          <w:szCs w:val="27"/>
        </w:rPr>
        <w:t xml:space="preserve">para dictar sentencia definitiva, los autos del proceso administrativo identificado con el número </w:t>
      </w:r>
      <w:r w:rsidRPr="00C15665">
        <w:rPr>
          <w:rFonts w:ascii="Calibri" w:hAnsi="Calibri" w:cs="Arial"/>
          <w:i w:val="0"/>
          <w:sz w:val="26"/>
          <w:szCs w:val="27"/>
        </w:rPr>
        <w:t>0629/2doJAM/2018-JN</w:t>
      </w:r>
      <w:r w:rsidRPr="00C15665">
        <w:rPr>
          <w:rFonts w:ascii="Calibri" w:hAnsi="Calibri" w:cs="Arial"/>
          <w:b w:val="0"/>
          <w:i w:val="0"/>
          <w:sz w:val="26"/>
          <w:szCs w:val="27"/>
        </w:rPr>
        <w:t xml:space="preserve">, promovido por el ciudadano </w:t>
      </w:r>
      <w:r w:rsidR="00C15665" w:rsidRPr="00C15665">
        <w:rPr>
          <w:rFonts w:ascii="Arial Narrow" w:hAnsi="Arial Narrow" w:cs="Arial"/>
          <w:sz w:val="27"/>
          <w:szCs w:val="27"/>
        </w:rPr>
        <w:t>(…)</w:t>
      </w:r>
      <w:r w:rsidRPr="00C15665">
        <w:rPr>
          <w:rFonts w:ascii="Calibri" w:hAnsi="Calibri" w:cs="Arial"/>
          <w:i w:val="0"/>
          <w:sz w:val="26"/>
          <w:szCs w:val="27"/>
        </w:rPr>
        <w:t>,</w:t>
      </w:r>
      <w:r w:rsidRPr="00C15665">
        <w:rPr>
          <w:rFonts w:ascii="Calibri" w:hAnsi="Calibri" w:cs="Arial"/>
          <w:sz w:val="26"/>
          <w:szCs w:val="27"/>
        </w:rPr>
        <w:t xml:space="preserve"> </w:t>
      </w:r>
      <w:proofErr w:type="gramStart"/>
      <w:r w:rsidRPr="00C15665">
        <w:rPr>
          <w:rFonts w:ascii="Calibri" w:hAnsi="Calibri" w:cs="Arial"/>
          <w:b w:val="0"/>
          <w:sz w:val="26"/>
          <w:szCs w:val="27"/>
        </w:rPr>
        <w:t>y .</w:t>
      </w:r>
      <w:proofErr w:type="gramEnd"/>
      <w:r w:rsidRPr="00C15665">
        <w:rPr>
          <w:rFonts w:ascii="Calibri" w:hAnsi="Calibri" w:cs="Arial"/>
          <w:b w:val="0"/>
          <w:sz w:val="26"/>
          <w:szCs w:val="27"/>
        </w:rPr>
        <w:t xml:space="preserve"> . . . . . . . . . . . . . . . . . . . . . . . . . . . . . . . . . . . . </w:t>
      </w:r>
    </w:p>
    <w:p w:rsidR="00D5290A" w:rsidRPr="00C15665" w:rsidRDefault="00D5290A" w:rsidP="00D5290A">
      <w:pPr>
        <w:pStyle w:val="Textoindependiente"/>
        <w:rPr>
          <w:rFonts w:ascii="Calibri" w:hAnsi="Calibri" w:cs="Arial"/>
          <w:sz w:val="22"/>
          <w:szCs w:val="27"/>
        </w:rPr>
      </w:pPr>
    </w:p>
    <w:p w:rsidR="00D5290A" w:rsidRPr="00C15665" w:rsidRDefault="00D5290A" w:rsidP="00D5290A">
      <w:pPr>
        <w:pStyle w:val="Textoindependiente"/>
        <w:jc w:val="center"/>
        <w:rPr>
          <w:rFonts w:ascii="Calibri" w:hAnsi="Calibri" w:cs="Arial"/>
          <w:b/>
          <w:i/>
          <w:sz w:val="26"/>
          <w:szCs w:val="26"/>
        </w:rPr>
      </w:pPr>
      <w:r w:rsidRPr="00C15665">
        <w:rPr>
          <w:rFonts w:ascii="Calibri" w:hAnsi="Calibri" w:cs="Arial"/>
          <w:b/>
          <w:i/>
          <w:sz w:val="26"/>
          <w:szCs w:val="26"/>
        </w:rPr>
        <w:t xml:space="preserve">R E S U L T A N D </w:t>
      </w:r>
      <w:proofErr w:type="gramStart"/>
      <w:r w:rsidRPr="00C15665">
        <w:rPr>
          <w:rFonts w:ascii="Calibri" w:hAnsi="Calibri" w:cs="Arial"/>
          <w:b/>
          <w:i/>
          <w:sz w:val="26"/>
          <w:szCs w:val="26"/>
        </w:rPr>
        <w:t>O :</w:t>
      </w:r>
      <w:proofErr w:type="gramEnd"/>
      <w:r w:rsidRPr="00C15665">
        <w:rPr>
          <w:rFonts w:ascii="Calibri" w:hAnsi="Calibri" w:cs="Arial"/>
          <w:b/>
          <w:i/>
          <w:sz w:val="26"/>
          <w:szCs w:val="27"/>
        </w:rPr>
        <w:t xml:space="preserve"> </w:t>
      </w:r>
    </w:p>
    <w:p w:rsidR="00D5290A" w:rsidRPr="00C15665" w:rsidRDefault="00D5290A" w:rsidP="00D5290A">
      <w:pPr>
        <w:pStyle w:val="Textoindependiente"/>
        <w:rPr>
          <w:rFonts w:ascii="Calibri" w:hAnsi="Calibri" w:cs="Arial"/>
          <w:sz w:val="22"/>
          <w:szCs w:val="27"/>
        </w:rPr>
      </w:pPr>
    </w:p>
    <w:p w:rsidR="00D5290A" w:rsidRPr="00C15665" w:rsidRDefault="00D5290A" w:rsidP="00D5290A">
      <w:pPr>
        <w:ind w:firstLine="708"/>
        <w:jc w:val="both"/>
        <w:rPr>
          <w:rFonts w:ascii="Calibri" w:hAnsi="Calibri"/>
          <w:sz w:val="26"/>
          <w:szCs w:val="27"/>
        </w:rPr>
      </w:pPr>
      <w:r w:rsidRPr="00C15665">
        <w:rPr>
          <w:rFonts w:ascii="Calibri" w:hAnsi="Calibri" w:cs="Arial"/>
          <w:b/>
          <w:bCs/>
          <w:i/>
          <w:iCs/>
          <w:sz w:val="26"/>
          <w:szCs w:val="27"/>
        </w:rPr>
        <w:t xml:space="preserve">PRIMERO.- </w:t>
      </w:r>
      <w:r w:rsidRPr="00C15665">
        <w:rPr>
          <w:rFonts w:ascii="Calibri" w:hAnsi="Calibri"/>
          <w:sz w:val="26"/>
          <w:szCs w:val="26"/>
        </w:rPr>
        <w:t xml:space="preserve">Mediante escrito de demanda administrativa, presentado el día </w:t>
      </w:r>
      <w:r w:rsidR="00194124" w:rsidRPr="00C15665">
        <w:rPr>
          <w:rFonts w:ascii="Calibri" w:hAnsi="Calibri"/>
          <w:sz w:val="26"/>
          <w:szCs w:val="26"/>
        </w:rPr>
        <w:t>16 dieciséis de abril del año 2018</w:t>
      </w:r>
      <w:r w:rsidRPr="00C15665">
        <w:rPr>
          <w:rFonts w:ascii="Calibri" w:hAnsi="Calibri"/>
          <w:sz w:val="26"/>
          <w:szCs w:val="26"/>
        </w:rPr>
        <w:t xml:space="preserve"> dos mil dieci</w:t>
      </w:r>
      <w:r w:rsidR="00194124" w:rsidRPr="00C15665">
        <w:rPr>
          <w:rFonts w:ascii="Calibri" w:hAnsi="Calibri"/>
          <w:sz w:val="26"/>
          <w:szCs w:val="26"/>
        </w:rPr>
        <w:t>ocho</w:t>
      </w:r>
      <w:r w:rsidRPr="00C15665">
        <w:rPr>
          <w:rFonts w:ascii="Calibri" w:hAnsi="Calibri"/>
          <w:sz w:val="26"/>
          <w:szCs w:val="26"/>
        </w:rPr>
        <w:t xml:space="preserve">, en la Oficialía Común de Partes de los Juzgados Administrativos de este Municipio, el ciudadano </w:t>
      </w:r>
      <w:r w:rsidR="00C15665" w:rsidRPr="00C15665">
        <w:rPr>
          <w:rFonts w:ascii="Arial Narrow" w:hAnsi="Arial Narrow" w:cs="Arial"/>
          <w:sz w:val="27"/>
          <w:szCs w:val="27"/>
        </w:rPr>
        <w:t>(…)</w:t>
      </w:r>
      <w:r w:rsidRPr="00C15665">
        <w:rPr>
          <w:rFonts w:ascii="Calibri" w:hAnsi="Calibri"/>
          <w:sz w:val="26"/>
          <w:szCs w:val="26"/>
        </w:rPr>
        <w:t xml:space="preserve">, </w:t>
      </w:r>
      <w:r w:rsidR="00194124" w:rsidRPr="00C15665">
        <w:rPr>
          <w:rFonts w:ascii="Calibri" w:hAnsi="Calibri"/>
          <w:sz w:val="26"/>
          <w:szCs w:val="26"/>
        </w:rPr>
        <w:t>por su propio derecho</w:t>
      </w:r>
      <w:r w:rsidRPr="00C15665">
        <w:rPr>
          <w:rFonts w:ascii="Calibri" w:hAnsi="Calibri"/>
          <w:sz w:val="26"/>
          <w:szCs w:val="26"/>
        </w:rPr>
        <w:t>, promovió proceso administrativo</w:t>
      </w:r>
      <w:r w:rsidRPr="00C15665">
        <w:rPr>
          <w:rFonts w:ascii="Calibri" w:hAnsi="Calibri" w:cs="Arial"/>
          <w:sz w:val="26"/>
          <w:szCs w:val="26"/>
        </w:rPr>
        <w:t xml:space="preserve">; del que se desprende que señaló </w:t>
      </w:r>
      <w:r w:rsidRPr="00C15665">
        <w:rPr>
          <w:rFonts w:ascii="Calibri" w:hAnsi="Calibri"/>
          <w:sz w:val="26"/>
          <w:szCs w:val="26"/>
        </w:rPr>
        <w:t xml:space="preserve">como: </w:t>
      </w:r>
      <w:r w:rsidRPr="00C15665">
        <w:rPr>
          <w:rFonts w:ascii="Calibri" w:hAnsi="Calibri" w:cs="Arial"/>
          <w:sz w:val="26"/>
          <w:szCs w:val="27"/>
        </w:rPr>
        <w:t>. . . . . . . . . . . . . . .</w:t>
      </w:r>
      <w:r w:rsidR="00194124" w:rsidRPr="00C15665">
        <w:rPr>
          <w:rFonts w:ascii="Calibri" w:hAnsi="Calibri" w:cs="Arial"/>
          <w:sz w:val="26"/>
          <w:szCs w:val="27"/>
        </w:rPr>
        <w:t xml:space="preserve"> . . . . . . . . . . . . . . . . . . . . . . . . . . . . . .</w:t>
      </w:r>
      <w:r w:rsidRPr="00C15665">
        <w:rPr>
          <w:rFonts w:ascii="Calibri" w:hAnsi="Calibri" w:cs="Arial"/>
          <w:sz w:val="26"/>
          <w:szCs w:val="27"/>
        </w:rPr>
        <w:t xml:space="preserve"> </w:t>
      </w:r>
    </w:p>
    <w:p w:rsidR="00D5290A" w:rsidRPr="00C15665" w:rsidRDefault="00D5290A" w:rsidP="00D5290A">
      <w:pPr>
        <w:jc w:val="both"/>
        <w:rPr>
          <w:rFonts w:ascii="Calibri" w:hAnsi="Calibri"/>
          <w:sz w:val="22"/>
          <w:szCs w:val="27"/>
        </w:rPr>
      </w:pPr>
    </w:p>
    <w:p w:rsidR="0024132D" w:rsidRPr="00C15665" w:rsidRDefault="00D5290A" w:rsidP="0024132D">
      <w:pPr>
        <w:ind w:firstLine="708"/>
        <w:jc w:val="both"/>
        <w:rPr>
          <w:rFonts w:ascii="Calibri" w:hAnsi="Calibri"/>
          <w:bCs/>
          <w:sz w:val="26"/>
          <w:szCs w:val="27"/>
        </w:rPr>
      </w:pPr>
      <w:r w:rsidRPr="00C15665">
        <w:rPr>
          <w:rFonts w:ascii="Calibri" w:hAnsi="Calibri"/>
          <w:b/>
          <w:bCs/>
          <w:sz w:val="26"/>
          <w:szCs w:val="27"/>
        </w:rPr>
        <w:t xml:space="preserve">a).- Acto impugnado: </w:t>
      </w:r>
      <w:r w:rsidRPr="00C15665">
        <w:rPr>
          <w:rFonts w:ascii="Calibri" w:hAnsi="Calibri"/>
          <w:bCs/>
          <w:sz w:val="26"/>
          <w:szCs w:val="27"/>
        </w:rPr>
        <w:t xml:space="preserve">La </w:t>
      </w:r>
      <w:r w:rsidR="002534FA" w:rsidRPr="00C15665">
        <w:rPr>
          <w:rFonts w:ascii="Calibri" w:hAnsi="Calibri"/>
          <w:bCs/>
          <w:sz w:val="26"/>
          <w:szCs w:val="27"/>
        </w:rPr>
        <w:t xml:space="preserve">resolución de fecha 6 seis de febrero del año 2018 dos mil dieciocho, </w:t>
      </w:r>
      <w:r w:rsidR="0024132D" w:rsidRPr="00C15665">
        <w:rPr>
          <w:rFonts w:ascii="Calibri" w:hAnsi="Calibri"/>
          <w:bCs/>
          <w:sz w:val="26"/>
          <w:szCs w:val="27"/>
        </w:rPr>
        <w:t xml:space="preserve">contenida en el oficio número  TML/DGI/1926/2018 que contiene la </w:t>
      </w:r>
      <w:r w:rsidRPr="00C15665">
        <w:rPr>
          <w:rFonts w:ascii="Calibri" w:hAnsi="Calibri"/>
          <w:bCs/>
          <w:sz w:val="26"/>
          <w:szCs w:val="27"/>
        </w:rPr>
        <w:t xml:space="preserve">negativa expresa por parte de la autoridad demandada, a </w:t>
      </w:r>
      <w:r w:rsidR="0024132D" w:rsidRPr="00C15665">
        <w:rPr>
          <w:rFonts w:ascii="Calibri" w:hAnsi="Calibri"/>
          <w:bCs/>
          <w:sz w:val="26"/>
          <w:szCs w:val="27"/>
        </w:rPr>
        <w:t xml:space="preserve">cancelar el cobro de lo indebido del impuesto predial con </w:t>
      </w:r>
      <w:r w:rsidR="004A22B0" w:rsidRPr="00C15665">
        <w:rPr>
          <w:rFonts w:ascii="Calibri" w:hAnsi="Calibri"/>
          <w:bCs/>
          <w:sz w:val="26"/>
          <w:szCs w:val="27"/>
        </w:rPr>
        <w:t xml:space="preserve">número de cuenta 01/AC36188001, </w:t>
      </w:r>
      <w:r w:rsidR="0024132D" w:rsidRPr="00C15665">
        <w:rPr>
          <w:rFonts w:ascii="Calibri" w:hAnsi="Calibri"/>
          <w:bCs/>
          <w:sz w:val="26"/>
          <w:szCs w:val="27"/>
        </w:rPr>
        <w:t xml:space="preserve">respecto del </w:t>
      </w:r>
      <w:r w:rsidR="004A22B0" w:rsidRPr="00C15665">
        <w:rPr>
          <w:rFonts w:ascii="Calibri" w:hAnsi="Calibri"/>
          <w:bCs/>
          <w:sz w:val="26"/>
          <w:szCs w:val="27"/>
        </w:rPr>
        <w:t>bien inmueble ubicado en calle L</w:t>
      </w:r>
      <w:r w:rsidR="0024132D" w:rsidRPr="00C15665">
        <w:rPr>
          <w:rFonts w:ascii="Calibri" w:hAnsi="Calibri"/>
          <w:bCs/>
          <w:sz w:val="26"/>
          <w:szCs w:val="27"/>
        </w:rPr>
        <w:t xml:space="preserve">aguna </w:t>
      </w:r>
      <w:proofErr w:type="spellStart"/>
      <w:r w:rsidR="0024132D" w:rsidRPr="00C15665">
        <w:rPr>
          <w:rFonts w:ascii="Calibri" w:hAnsi="Calibri"/>
          <w:bCs/>
          <w:sz w:val="26"/>
          <w:szCs w:val="27"/>
        </w:rPr>
        <w:t>Chacaua</w:t>
      </w:r>
      <w:proofErr w:type="spellEnd"/>
      <w:r w:rsidR="0024132D" w:rsidRPr="00C15665">
        <w:rPr>
          <w:rFonts w:ascii="Calibri" w:hAnsi="Calibri"/>
          <w:bCs/>
          <w:sz w:val="26"/>
          <w:szCs w:val="27"/>
        </w:rPr>
        <w:t xml:space="preserve"> número 190 ciento noventa, de la colonia Brisas del Lago, primera sección, letra F, lote 24 veinticuatro, manzana 8 ocho. . . . . </w:t>
      </w:r>
      <w:r w:rsidR="0024132D" w:rsidRPr="00C15665">
        <w:rPr>
          <w:rFonts w:ascii="Calibri" w:hAnsi="Calibri" w:cs="Arial"/>
          <w:sz w:val="26"/>
          <w:szCs w:val="27"/>
        </w:rPr>
        <w:t>. . . . . . . . . . . . . . . . . . . . . . . . . . . . . . . . . . . . . . . . . . . . . . . . . . .</w:t>
      </w:r>
    </w:p>
    <w:p w:rsidR="00D5290A" w:rsidRPr="00C15665" w:rsidRDefault="00D5290A" w:rsidP="00D5290A">
      <w:pPr>
        <w:jc w:val="both"/>
        <w:rPr>
          <w:rFonts w:ascii="Calibri" w:hAnsi="Calibri"/>
          <w:sz w:val="22"/>
          <w:szCs w:val="27"/>
        </w:rPr>
      </w:pPr>
    </w:p>
    <w:p w:rsidR="00D5290A" w:rsidRPr="00C15665" w:rsidRDefault="00D5290A" w:rsidP="00D5290A">
      <w:pPr>
        <w:ind w:firstLine="708"/>
        <w:jc w:val="both"/>
        <w:rPr>
          <w:rFonts w:ascii="Calibri" w:hAnsi="Calibri"/>
          <w:sz w:val="26"/>
          <w:szCs w:val="27"/>
        </w:rPr>
      </w:pPr>
      <w:r w:rsidRPr="00C15665">
        <w:rPr>
          <w:rFonts w:ascii="Calibri" w:hAnsi="Calibri"/>
          <w:b/>
          <w:bCs/>
          <w:sz w:val="26"/>
          <w:szCs w:val="27"/>
        </w:rPr>
        <w:t xml:space="preserve">b).- Autoridad demandada.- </w:t>
      </w:r>
      <w:r w:rsidRPr="00C15665">
        <w:rPr>
          <w:rFonts w:ascii="Calibri" w:hAnsi="Calibri"/>
          <w:bCs/>
          <w:sz w:val="26"/>
          <w:szCs w:val="27"/>
        </w:rPr>
        <w:t>L</w:t>
      </w:r>
      <w:r w:rsidRPr="00C15665">
        <w:rPr>
          <w:rFonts w:ascii="Calibri" w:hAnsi="Calibri" w:cs="Arial"/>
          <w:sz w:val="26"/>
          <w:szCs w:val="27"/>
        </w:rPr>
        <w:t xml:space="preserve">a Dirección de Impuestos Inmobiliarios de León, Guanajuato. . . . . . . . . . . . . . . . . . . . . . . . . . . . . . . . . . . . . . . . . . . . . . . . . . . . . . .  </w:t>
      </w:r>
    </w:p>
    <w:p w:rsidR="00D5290A" w:rsidRPr="00C15665" w:rsidRDefault="00D5290A" w:rsidP="00D5290A">
      <w:pPr>
        <w:jc w:val="both"/>
        <w:rPr>
          <w:rFonts w:ascii="Calibri" w:hAnsi="Calibri"/>
          <w:sz w:val="22"/>
          <w:szCs w:val="27"/>
        </w:rPr>
      </w:pPr>
    </w:p>
    <w:p w:rsidR="003B6DCE" w:rsidRPr="00C15665" w:rsidRDefault="003B6DCE" w:rsidP="00D5290A">
      <w:pPr>
        <w:ind w:firstLine="708"/>
        <w:jc w:val="both"/>
        <w:rPr>
          <w:rFonts w:ascii="Calibri" w:hAnsi="Calibri"/>
          <w:bCs/>
          <w:sz w:val="26"/>
          <w:szCs w:val="27"/>
        </w:rPr>
      </w:pPr>
      <w:proofErr w:type="gramStart"/>
      <w:r w:rsidRPr="00C15665">
        <w:rPr>
          <w:rFonts w:ascii="Calibri" w:hAnsi="Calibri"/>
          <w:b/>
          <w:bCs/>
          <w:sz w:val="26"/>
          <w:szCs w:val="27"/>
        </w:rPr>
        <w:t>c).-</w:t>
      </w:r>
      <w:proofErr w:type="gramEnd"/>
      <w:r w:rsidRPr="00C15665">
        <w:rPr>
          <w:rFonts w:ascii="Calibri" w:hAnsi="Calibri"/>
          <w:b/>
          <w:bCs/>
          <w:sz w:val="26"/>
          <w:szCs w:val="27"/>
        </w:rPr>
        <w:t xml:space="preserve"> Pretensió</w:t>
      </w:r>
      <w:r w:rsidR="00D5290A" w:rsidRPr="00C15665">
        <w:rPr>
          <w:rFonts w:ascii="Calibri" w:hAnsi="Calibri"/>
          <w:b/>
          <w:bCs/>
          <w:sz w:val="26"/>
          <w:szCs w:val="27"/>
        </w:rPr>
        <w:t xml:space="preserve">n: </w:t>
      </w:r>
      <w:r w:rsidR="00D5290A" w:rsidRPr="00C15665">
        <w:rPr>
          <w:rFonts w:ascii="Calibri" w:hAnsi="Calibri"/>
          <w:bCs/>
          <w:sz w:val="26"/>
          <w:szCs w:val="27"/>
        </w:rPr>
        <w:t>La nulidad total de la resolución impugnada</w:t>
      </w:r>
      <w:r w:rsidRPr="00C15665">
        <w:rPr>
          <w:rFonts w:ascii="Calibri" w:hAnsi="Calibri"/>
          <w:bCs/>
          <w:sz w:val="26"/>
          <w:szCs w:val="27"/>
        </w:rPr>
        <w:t xml:space="preserve">. . . . . . . . . . . . . </w:t>
      </w:r>
      <w:r w:rsidR="00D5290A" w:rsidRPr="00C15665">
        <w:rPr>
          <w:rFonts w:ascii="Calibri" w:hAnsi="Calibri"/>
          <w:bCs/>
          <w:sz w:val="26"/>
          <w:szCs w:val="27"/>
        </w:rPr>
        <w:t xml:space="preserve"> </w:t>
      </w:r>
    </w:p>
    <w:p w:rsidR="003B6DCE" w:rsidRPr="00C15665" w:rsidRDefault="003B6DCE" w:rsidP="00D5290A">
      <w:pPr>
        <w:ind w:firstLine="708"/>
        <w:jc w:val="both"/>
        <w:rPr>
          <w:rFonts w:ascii="Calibri" w:hAnsi="Calibri"/>
          <w:bCs/>
          <w:sz w:val="26"/>
          <w:szCs w:val="27"/>
        </w:rPr>
      </w:pPr>
    </w:p>
    <w:p w:rsidR="00D5290A" w:rsidRPr="00C15665" w:rsidRDefault="00D5290A" w:rsidP="00485F5C">
      <w:pPr>
        <w:ind w:firstLine="708"/>
        <w:jc w:val="both"/>
        <w:rPr>
          <w:rFonts w:ascii="Calibri" w:hAnsi="Calibri" w:cs="Arial"/>
          <w:sz w:val="26"/>
          <w:szCs w:val="26"/>
        </w:rPr>
      </w:pPr>
      <w:r w:rsidRPr="00C15665">
        <w:rPr>
          <w:rFonts w:ascii="Calibri" w:hAnsi="Calibri" w:cs="Arial"/>
          <w:b/>
          <w:i/>
          <w:sz w:val="26"/>
          <w:szCs w:val="26"/>
        </w:rPr>
        <w:t>SEGUNDO.-</w:t>
      </w:r>
      <w:r w:rsidRPr="00C15665">
        <w:rPr>
          <w:rFonts w:ascii="Calibri" w:hAnsi="Calibri" w:cs="Arial"/>
          <w:sz w:val="26"/>
          <w:szCs w:val="26"/>
        </w:rPr>
        <w:t xml:space="preserve"> En razón de turno correspondió conocer del presente proceso a este Juzgado Segundo, por lo que por auto de fecha 1</w:t>
      </w:r>
      <w:r w:rsidR="0044771A" w:rsidRPr="00C15665">
        <w:rPr>
          <w:rFonts w:ascii="Calibri" w:hAnsi="Calibri" w:cs="Arial"/>
          <w:sz w:val="26"/>
          <w:szCs w:val="26"/>
        </w:rPr>
        <w:t>8</w:t>
      </w:r>
      <w:r w:rsidRPr="00C15665">
        <w:rPr>
          <w:rFonts w:ascii="Calibri" w:hAnsi="Calibri" w:cs="Arial"/>
          <w:sz w:val="26"/>
          <w:szCs w:val="26"/>
        </w:rPr>
        <w:t xml:space="preserve"> </w:t>
      </w:r>
      <w:r w:rsidR="0044771A" w:rsidRPr="00C15665">
        <w:rPr>
          <w:rFonts w:ascii="Calibri" w:hAnsi="Calibri" w:cs="Arial"/>
          <w:sz w:val="26"/>
          <w:szCs w:val="26"/>
        </w:rPr>
        <w:t>dieciocho</w:t>
      </w:r>
      <w:r w:rsidRPr="00C15665">
        <w:rPr>
          <w:rFonts w:ascii="Calibri" w:hAnsi="Calibri" w:cs="Arial"/>
          <w:sz w:val="26"/>
          <w:szCs w:val="26"/>
        </w:rPr>
        <w:t xml:space="preserve"> de </w:t>
      </w:r>
      <w:r w:rsidR="0044771A" w:rsidRPr="00C15665">
        <w:rPr>
          <w:rFonts w:ascii="Calibri" w:hAnsi="Calibri" w:cs="Arial"/>
          <w:sz w:val="26"/>
          <w:szCs w:val="26"/>
        </w:rPr>
        <w:t>a</w:t>
      </w:r>
      <w:r w:rsidRPr="00C15665">
        <w:rPr>
          <w:rFonts w:ascii="Calibri" w:hAnsi="Calibri" w:cs="Arial"/>
          <w:sz w:val="26"/>
          <w:szCs w:val="26"/>
        </w:rPr>
        <w:t>br</w:t>
      </w:r>
      <w:r w:rsidR="0044771A" w:rsidRPr="00C15665">
        <w:rPr>
          <w:rFonts w:ascii="Calibri" w:hAnsi="Calibri" w:cs="Arial"/>
          <w:sz w:val="26"/>
          <w:szCs w:val="26"/>
        </w:rPr>
        <w:t>il</w:t>
      </w:r>
      <w:r w:rsidR="00485F5C" w:rsidRPr="00C15665">
        <w:rPr>
          <w:rFonts w:ascii="Calibri" w:hAnsi="Calibri" w:cs="Arial"/>
          <w:sz w:val="26"/>
          <w:szCs w:val="26"/>
        </w:rPr>
        <w:t xml:space="preserve"> del año </w:t>
      </w:r>
      <w:r w:rsidRPr="00C15665">
        <w:rPr>
          <w:rFonts w:ascii="Calibri" w:hAnsi="Calibri" w:cs="Arial"/>
          <w:sz w:val="26"/>
          <w:szCs w:val="26"/>
        </w:rPr>
        <w:t>201</w:t>
      </w:r>
      <w:r w:rsidR="0044771A" w:rsidRPr="00C15665">
        <w:rPr>
          <w:rFonts w:ascii="Calibri" w:hAnsi="Calibri" w:cs="Arial"/>
          <w:sz w:val="26"/>
          <w:szCs w:val="26"/>
        </w:rPr>
        <w:t>8</w:t>
      </w:r>
      <w:r w:rsidRPr="00C15665">
        <w:rPr>
          <w:rFonts w:ascii="Calibri" w:hAnsi="Calibri" w:cs="Arial"/>
          <w:sz w:val="26"/>
          <w:szCs w:val="26"/>
        </w:rPr>
        <w:t xml:space="preserve"> dos mil dieci</w:t>
      </w:r>
      <w:r w:rsidR="0044771A" w:rsidRPr="00C15665">
        <w:rPr>
          <w:rFonts w:ascii="Calibri" w:hAnsi="Calibri" w:cs="Arial"/>
          <w:sz w:val="26"/>
          <w:szCs w:val="26"/>
        </w:rPr>
        <w:t>ocho</w:t>
      </w:r>
      <w:r w:rsidRPr="00C15665">
        <w:rPr>
          <w:rFonts w:ascii="Calibri" w:hAnsi="Calibri" w:cs="Arial"/>
          <w:sz w:val="26"/>
          <w:szCs w:val="26"/>
        </w:rPr>
        <w:t>, se ordenó formar el expediente respectivo, admitiéndose a trámite la demanda en contra de la autoridad señalada como demandada</w:t>
      </w:r>
      <w:proofErr w:type="gramStart"/>
      <w:r w:rsidRPr="00C15665">
        <w:rPr>
          <w:rFonts w:ascii="Calibri" w:hAnsi="Calibri" w:cs="Arial"/>
          <w:sz w:val="26"/>
          <w:szCs w:val="26"/>
        </w:rPr>
        <w:t>.</w:t>
      </w:r>
      <w:r w:rsidRPr="00C15665">
        <w:rPr>
          <w:rFonts w:ascii="Calibri" w:hAnsi="Calibri" w:cs="Arial"/>
          <w:sz w:val="26"/>
          <w:szCs w:val="27"/>
        </w:rPr>
        <w:t xml:space="preserve"> </w:t>
      </w:r>
      <w:r w:rsidR="0044771A" w:rsidRPr="00C15665">
        <w:rPr>
          <w:rFonts w:ascii="Calibri" w:hAnsi="Calibri" w:cs="Arial"/>
          <w:sz w:val="26"/>
          <w:szCs w:val="27"/>
        </w:rPr>
        <w:t>. . . . .</w:t>
      </w:r>
      <w:proofErr w:type="gramEnd"/>
      <w:r w:rsidR="0044771A" w:rsidRPr="00C15665">
        <w:rPr>
          <w:rFonts w:ascii="Calibri" w:hAnsi="Calibri" w:cs="Arial"/>
          <w:sz w:val="26"/>
          <w:szCs w:val="27"/>
        </w:rPr>
        <w:t xml:space="preserve"> </w:t>
      </w:r>
      <w:r w:rsidRPr="00C15665">
        <w:rPr>
          <w:rFonts w:ascii="Calibri" w:hAnsi="Calibri" w:cs="Arial"/>
          <w:sz w:val="26"/>
          <w:szCs w:val="27"/>
        </w:rPr>
        <w:t xml:space="preserve"> </w:t>
      </w:r>
      <w:r w:rsidRPr="00C15665">
        <w:rPr>
          <w:rFonts w:ascii="Calibri" w:hAnsi="Calibri" w:cs="Arial"/>
          <w:sz w:val="26"/>
          <w:szCs w:val="26"/>
        </w:rPr>
        <w:t xml:space="preserve"> </w:t>
      </w:r>
    </w:p>
    <w:p w:rsidR="00D5290A" w:rsidRPr="00C15665" w:rsidRDefault="00D5290A" w:rsidP="00D5290A">
      <w:pPr>
        <w:jc w:val="both"/>
        <w:rPr>
          <w:rFonts w:ascii="Calibri" w:hAnsi="Calibri"/>
          <w:sz w:val="22"/>
          <w:szCs w:val="27"/>
        </w:rPr>
      </w:pPr>
    </w:p>
    <w:p w:rsidR="00D5290A" w:rsidRPr="00C15665" w:rsidRDefault="00D5290A" w:rsidP="00D5290A">
      <w:pPr>
        <w:ind w:firstLine="708"/>
        <w:jc w:val="both"/>
        <w:rPr>
          <w:rFonts w:ascii="Calibri" w:hAnsi="Calibri"/>
          <w:sz w:val="26"/>
          <w:szCs w:val="27"/>
        </w:rPr>
      </w:pPr>
      <w:r w:rsidRPr="00C15665">
        <w:rPr>
          <w:rFonts w:ascii="Calibri" w:hAnsi="Calibri"/>
          <w:sz w:val="26"/>
          <w:szCs w:val="26"/>
        </w:rPr>
        <w:t xml:space="preserve">Asimismo, se tuvo </w:t>
      </w:r>
      <w:r w:rsidRPr="00C15665">
        <w:rPr>
          <w:rFonts w:ascii="Calibri" w:hAnsi="Calibri"/>
          <w:sz w:val="26"/>
          <w:szCs w:val="27"/>
        </w:rPr>
        <w:t xml:space="preserve">a la parte actora por ofreciendo y admitidas como pruebas de su intención: las documentales que </w:t>
      </w:r>
      <w:r w:rsidR="004A542C" w:rsidRPr="00C15665">
        <w:rPr>
          <w:rFonts w:ascii="Calibri" w:hAnsi="Calibri"/>
          <w:sz w:val="26"/>
          <w:szCs w:val="27"/>
        </w:rPr>
        <w:t>adjuntó a su escrito de demanda</w:t>
      </w:r>
      <w:r w:rsidRPr="00C15665">
        <w:rPr>
          <w:rFonts w:ascii="Calibri" w:hAnsi="Calibri"/>
          <w:sz w:val="26"/>
          <w:szCs w:val="27"/>
        </w:rPr>
        <w:t>; las que en ese momento, dada su propia naturaleza, se tuvieron por desahogadas</w:t>
      </w:r>
      <w:r w:rsidR="004A542C" w:rsidRPr="00C15665">
        <w:rPr>
          <w:rFonts w:ascii="Calibri" w:hAnsi="Calibri"/>
          <w:sz w:val="26"/>
          <w:szCs w:val="27"/>
        </w:rPr>
        <w:t xml:space="preserve">. </w:t>
      </w:r>
    </w:p>
    <w:p w:rsidR="00D5290A" w:rsidRPr="00C15665" w:rsidRDefault="00D5290A" w:rsidP="00D5290A">
      <w:pPr>
        <w:pStyle w:val="Sangra3detindependiente"/>
        <w:ind w:firstLine="0"/>
      </w:pPr>
    </w:p>
    <w:p w:rsidR="004A542C" w:rsidRPr="00C15665" w:rsidRDefault="004A542C" w:rsidP="004A542C">
      <w:pPr>
        <w:pStyle w:val="Sangra3detindependiente"/>
        <w:ind w:firstLine="0"/>
      </w:pPr>
      <w:r w:rsidRPr="00C15665">
        <w:tab/>
        <w:t xml:space="preserve">Respecto de la suspensión solicitada, </w:t>
      </w:r>
      <w:r w:rsidR="00485F5C" w:rsidRPr="00C15665">
        <w:rPr>
          <w:b/>
        </w:rPr>
        <w:t>no se concedió</w:t>
      </w:r>
      <w:r w:rsidRPr="00C15665">
        <w:t xml:space="preserve">, ya que </w:t>
      </w:r>
      <w:r w:rsidR="00485F5C" w:rsidRPr="00C15665">
        <w:t xml:space="preserve">el acto administrativo controvertido, es </w:t>
      </w:r>
      <w:r w:rsidRPr="00C15665">
        <w:t xml:space="preserve">un acto negativo que por su propia naturaleza, no es susceptible de suspender. </w:t>
      </w:r>
      <w:r w:rsidRPr="00C15665">
        <w:rPr>
          <w:rFonts w:cs="Arial"/>
        </w:rPr>
        <w:t>. . . . . . . . . . . . . . . . . . . . . . . . . . . . . . . . . . . . . . . . . . . .</w:t>
      </w:r>
      <w:r w:rsidR="00527872" w:rsidRPr="00C15665">
        <w:rPr>
          <w:rFonts w:cs="Arial"/>
        </w:rPr>
        <w:t xml:space="preserve"> .</w:t>
      </w:r>
    </w:p>
    <w:p w:rsidR="004A542C" w:rsidRPr="00C15665" w:rsidRDefault="004A542C" w:rsidP="00D5290A">
      <w:pPr>
        <w:pStyle w:val="Sangra3detindependiente"/>
        <w:ind w:firstLine="0"/>
      </w:pPr>
    </w:p>
    <w:p w:rsidR="00D5290A" w:rsidRPr="00C15665" w:rsidRDefault="00D5290A" w:rsidP="00D5290A">
      <w:pPr>
        <w:pStyle w:val="Sangra3detindependiente"/>
      </w:pPr>
      <w:r w:rsidRPr="00C15665">
        <w:t xml:space="preserve">Asimismo se ordenó emplazar y correr traslado a la autoridad señalada como demandada para que diera contestación a la demanda interpuesta en su contra; lo que hizo la </w:t>
      </w:r>
      <w:r w:rsidR="00C15665" w:rsidRPr="00C15665">
        <w:rPr>
          <w:rFonts w:ascii="Arial Narrow" w:hAnsi="Arial Narrow" w:cs="Arial"/>
          <w:sz w:val="27"/>
        </w:rPr>
        <w:t>(…)</w:t>
      </w:r>
      <w:r w:rsidRPr="00C15665">
        <w:t xml:space="preserve"> Directora de Impuestos Inmobiliarios; mediante escrito presentado el día </w:t>
      </w:r>
      <w:r w:rsidR="00AE7506" w:rsidRPr="00C15665">
        <w:t>7</w:t>
      </w:r>
      <w:r w:rsidRPr="00C15665">
        <w:t xml:space="preserve"> </w:t>
      </w:r>
      <w:r w:rsidR="00AE7506" w:rsidRPr="00C15665">
        <w:t>sie</w:t>
      </w:r>
      <w:r w:rsidRPr="00C15665">
        <w:t>t</w:t>
      </w:r>
      <w:r w:rsidR="00AE7506" w:rsidRPr="00C15665">
        <w:t>e</w:t>
      </w:r>
      <w:r w:rsidRPr="00C15665">
        <w:t xml:space="preserve"> de </w:t>
      </w:r>
      <w:r w:rsidR="00AE7506" w:rsidRPr="00C15665">
        <w:t>mayo</w:t>
      </w:r>
      <w:r w:rsidRPr="00C15665">
        <w:t xml:space="preserve"> del año 201</w:t>
      </w:r>
      <w:r w:rsidR="00AE7506" w:rsidRPr="00C15665">
        <w:t>8</w:t>
      </w:r>
      <w:r w:rsidRPr="00C15665">
        <w:t xml:space="preserve"> dos mil dieci</w:t>
      </w:r>
      <w:r w:rsidR="00AE7506" w:rsidRPr="00C15665">
        <w:t>ocho</w:t>
      </w:r>
      <w:r w:rsidRPr="00C15665">
        <w:t xml:space="preserve">; en el que expresó </w:t>
      </w:r>
      <w:r w:rsidR="003D5059" w:rsidRPr="00C15665">
        <w:t xml:space="preserve">una </w:t>
      </w:r>
      <w:r w:rsidRPr="00C15665">
        <w:t>causal de improcedencia, dio contestación a los hechos, y a l</w:t>
      </w:r>
      <w:r w:rsidR="00485F5C" w:rsidRPr="00C15665">
        <w:t>os conceptos de impugnación  (v</w:t>
      </w:r>
      <w:r w:rsidRPr="00C15665">
        <w:t xml:space="preserve">isible a fojas </w:t>
      </w:r>
      <w:r w:rsidR="00171CE3" w:rsidRPr="00C15665">
        <w:t xml:space="preserve">79 setenta y nueve a la </w:t>
      </w:r>
      <w:r w:rsidRPr="00C15665">
        <w:t>8</w:t>
      </w:r>
      <w:r w:rsidR="00171CE3" w:rsidRPr="00C15665">
        <w:t>2</w:t>
      </w:r>
      <w:r w:rsidRPr="00C15665">
        <w:t xml:space="preserve"> </w:t>
      </w:r>
      <w:r w:rsidR="00171CE3" w:rsidRPr="00C15665">
        <w:t>o</w:t>
      </w:r>
      <w:r w:rsidRPr="00C15665">
        <w:t>c</w:t>
      </w:r>
      <w:r w:rsidR="00171CE3" w:rsidRPr="00C15665">
        <w:t>he</w:t>
      </w:r>
      <w:r w:rsidRPr="00C15665">
        <w:t xml:space="preserve">nta y </w:t>
      </w:r>
      <w:r w:rsidR="00171CE3" w:rsidRPr="00C15665">
        <w:t>d</w:t>
      </w:r>
      <w:r w:rsidRPr="00C15665">
        <w:t>o</w:t>
      </w:r>
      <w:r w:rsidR="00171CE3" w:rsidRPr="00C15665">
        <w:t>s</w:t>
      </w:r>
      <w:r w:rsidRPr="00C15665">
        <w:t>)</w:t>
      </w:r>
      <w:proofErr w:type="gramStart"/>
      <w:r w:rsidRPr="00C15665">
        <w:t>.</w:t>
      </w:r>
      <w:r w:rsidR="003D5059" w:rsidRPr="00C15665">
        <w:t xml:space="preserve"> . . . . . .</w:t>
      </w:r>
      <w:r w:rsidR="00171CE3" w:rsidRPr="00C15665">
        <w:t xml:space="preserve"> .</w:t>
      </w:r>
      <w:proofErr w:type="gramEnd"/>
      <w:r w:rsidR="00171CE3" w:rsidRPr="00C15665">
        <w:t xml:space="preserve"> . </w:t>
      </w:r>
      <w:r w:rsidR="003D5059" w:rsidRPr="00C15665">
        <w:t xml:space="preserve"> </w:t>
      </w:r>
    </w:p>
    <w:p w:rsidR="00D5290A" w:rsidRPr="00C15665" w:rsidRDefault="00D5290A" w:rsidP="00D5290A">
      <w:pPr>
        <w:pStyle w:val="Textoindependiente"/>
        <w:rPr>
          <w:rFonts w:ascii="Calibri" w:hAnsi="Calibri" w:cs="Arial"/>
          <w:sz w:val="22"/>
          <w:szCs w:val="27"/>
          <w:lang w:val="es-ES"/>
        </w:rPr>
      </w:pPr>
    </w:p>
    <w:p w:rsidR="00D5290A" w:rsidRPr="00C15665" w:rsidRDefault="00D5290A" w:rsidP="00D5290A">
      <w:pPr>
        <w:pStyle w:val="Textoindependiente"/>
        <w:ind w:firstLine="708"/>
        <w:rPr>
          <w:rFonts w:ascii="Calibri" w:hAnsi="Calibri"/>
          <w:sz w:val="26"/>
          <w:szCs w:val="27"/>
        </w:rPr>
      </w:pPr>
      <w:r w:rsidRPr="00C15665">
        <w:rPr>
          <w:rFonts w:ascii="Calibri" w:hAnsi="Calibri" w:cs="Arial"/>
          <w:b/>
          <w:bCs/>
          <w:i/>
          <w:iCs/>
          <w:sz w:val="26"/>
          <w:szCs w:val="27"/>
        </w:rPr>
        <w:t>TERCERO</w:t>
      </w:r>
      <w:r w:rsidRPr="00C15665">
        <w:rPr>
          <w:rFonts w:ascii="Calibri" w:hAnsi="Calibri" w:cs="Arial"/>
          <w:b/>
          <w:bCs/>
          <w:sz w:val="26"/>
          <w:szCs w:val="27"/>
        </w:rPr>
        <w:t xml:space="preserve">.- </w:t>
      </w:r>
      <w:r w:rsidRPr="00C15665">
        <w:rPr>
          <w:rFonts w:ascii="Calibri" w:hAnsi="Calibri"/>
          <w:sz w:val="26"/>
          <w:szCs w:val="27"/>
        </w:rPr>
        <w:t xml:space="preserve">Por acuerdo de fecha </w:t>
      </w:r>
      <w:r w:rsidR="003D1A0A" w:rsidRPr="00C15665">
        <w:rPr>
          <w:rFonts w:ascii="Calibri" w:hAnsi="Calibri"/>
          <w:sz w:val="26"/>
          <w:szCs w:val="27"/>
        </w:rPr>
        <w:t>14 catorce de mayo d</w:t>
      </w:r>
      <w:r w:rsidRPr="00C15665">
        <w:rPr>
          <w:rFonts w:ascii="Calibri" w:hAnsi="Calibri"/>
          <w:sz w:val="26"/>
          <w:szCs w:val="27"/>
        </w:rPr>
        <w:t>el año 201</w:t>
      </w:r>
      <w:r w:rsidR="003D1A0A" w:rsidRPr="00C15665">
        <w:rPr>
          <w:rFonts w:ascii="Calibri" w:hAnsi="Calibri"/>
          <w:sz w:val="26"/>
          <w:szCs w:val="27"/>
        </w:rPr>
        <w:t>8</w:t>
      </w:r>
      <w:r w:rsidRPr="00C15665">
        <w:rPr>
          <w:rFonts w:ascii="Calibri" w:hAnsi="Calibri"/>
          <w:sz w:val="26"/>
          <w:szCs w:val="27"/>
        </w:rPr>
        <w:t xml:space="preserve"> dos mil dieci</w:t>
      </w:r>
      <w:r w:rsidR="003D1A0A" w:rsidRPr="00C15665">
        <w:rPr>
          <w:rFonts w:ascii="Calibri" w:hAnsi="Calibri"/>
          <w:sz w:val="26"/>
          <w:szCs w:val="27"/>
        </w:rPr>
        <w:t>ocho</w:t>
      </w:r>
      <w:r w:rsidRPr="00C15665">
        <w:rPr>
          <w:rFonts w:ascii="Calibri" w:hAnsi="Calibri"/>
          <w:sz w:val="26"/>
          <w:szCs w:val="27"/>
        </w:rPr>
        <w:t xml:space="preserve">, se tuvo a la autoridad demandada por </w:t>
      </w:r>
      <w:r w:rsidRPr="00C15665">
        <w:rPr>
          <w:rFonts w:ascii="Calibri" w:hAnsi="Calibri"/>
          <w:b/>
          <w:sz w:val="26"/>
          <w:szCs w:val="27"/>
        </w:rPr>
        <w:t>contestando</w:t>
      </w:r>
      <w:r w:rsidRPr="00C15665">
        <w:rPr>
          <w:rFonts w:ascii="Calibri" w:hAnsi="Calibri"/>
          <w:sz w:val="26"/>
          <w:szCs w:val="27"/>
        </w:rPr>
        <w:t xml:space="preserve">, en tiempo y forma legal, la demanda, teniéndole por ofrecida y admitida como pruebas de su parte la documental que </w:t>
      </w:r>
      <w:r w:rsidR="00E42F4E" w:rsidRPr="00C15665">
        <w:rPr>
          <w:rFonts w:ascii="Calibri" w:hAnsi="Calibri"/>
          <w:sz w:val="26"/>
          <w:szCs w:val="27"/>
        </w:rPr>
        <w:t xml:space="preserve">anexó </w:t>
      </w:r>
      <w:r w:rsidRPr="00C15665">
        <w:rPr>
          <w:rFonts w:ascii="Calibri" w:hAnsi="Calibri"/>
          <w:sz w:val="26"/>
          <w:szCs w:val="27"/>
        </w:rPr>
        <w:t>a su escrito de contestación, prueba que se tuv</w:t>
      </w:r>
      <w:r w:rsidR="00E42F4E" w:rsidRPr="00C15665">
        <w:rPr>
          <w:rFonts w:ascii="Calibri" w:hAnsi="Calibri"/>
          <w:sz w:val="26"/>
          <w:szCs w:val="27"/>
        </w:rPr>
        <w:t>o</w:t>
      </w:r>
      <w:r w:rsidRPr="00C15665">
        <w:rPr>
          <w:rFonts w:ascii="Calibri" w:hAnsi="Calibri"/>
          <w:sz w:val="26"/>
          <w:szCs w:val="27"/>
        </w:rPr>
        <w:t xml:space="preserve"> desde ese momento por desahogada y la </w:t>
      </w:r>
      <w:proofErr w:type="spellStart"/>
      <w:r w:rsidRPr="00C15665">
        <w:rPr>
          <w:rFonts w:ascii="Calibri" w:hAnsi="Calibri"/>
          <w:sz w:val="26"/>
          <w:szCs w:val="27"/>
        </w:rPr>
        <w:t>presuncional</w:t>
      </w:r>
      <w:proofErr w:type="spellEnd"/>
      <w:r w:rsidRPr="00C15665">
        <w:rPr>
          <w:rFonts w:ascii="Calibri" w:hAnsi="Calibri"/>
          <w:sz w:val="26"/>
          <w:szCs w:val="27"/>
        </w:rPr>
        <w:t xml:space="preserve"> legal y humana en lo que le beneficie. . . . . . . . . . . . </w:t>
      </w:r>
      <w:r w:rsidR="00E42F4E" w:rsidRPr="00C15665">
        <w:rPr>
          <w:rFonts w:ascii="Calibri" w:hAnsi="Calibri"/>
          <w:sz w:val="26"/>
          <w:szCs w:val="27"/>
        </w:rPr>
        <w:t>. . . . . . . . . . . . . . . . . . . . . . . . . . . . . . . . . . . . . . . . . . . . . . . . . .</w:t>
      </w:r>
    </w:p>
    <w:p w:rsidR="00D5290A" w:rsidRPr="00C15665" w:rsidRDefault="00D5290A" w:rsidP="00D5290A">
      <w:pPr>
        <w:pStyle w:val="Textoindependiente"/>
        <w:tabs>
          <w:tab w:val="left" w:pos="3331"/>
        </w:tabs>
        <w:rPr>
          <w:rFonts w:ascii="Calibri" w:hAnsi="Calibri"/>
          <w:sz w:val="26"/>
          <w:szCs w:val="27"/>
        </w:rPr>
      </w:pPr>
    </w:p>
    <w:p w:rsidR="00D5290A" w:rsidRPr="00C15665" w:rsidRDefault="00D5290A" w:rsidP="00D5290A">
      <w:pPr>
        <w:pStyle w:val="Textoindependiente"/>
        <w:ind w:firstLine="708"/>
        <w:rPr>
          <w:rFonts w:ascii="Calibri" w:hAnsi="Calibri"/>
          <w:sz w:val="26"/>
          <w:szCs w:val="27"/>
        </w:rPr>
      </w:pPr>
      <w:r w:rsidRPr="00C15665">
        <w:rPr>
          <w:rFonts w:ascii="Calibri" w:hAnsi="Calibri"/>
          <w:sz w:val="26"/>
          <w:szCs w:val="27"/>
        </w:rPr>
        <w:t xml:space="preserve">De este modo, al no existir pruebas pendientes de desahogo y por ser el momento procesal oportuno, se citó a las partes a la </w:t>
      </w:r>
      <w:r w:rsidRPr="00C15665">
        <w:rPr>
          <w:rFonts w:ascii="Calibri" w:hAnsi="Calibri"/>
          <w:b/>
          <w:sz w:val="26"/>
          <w:szCs w:val="27"/>
        </w:rPr>
        <w:t>Audiencia de Alegatos</w:t>
      </w:r>
      <w:r w:rsidRPr="00C15665">
        <w:rPr>
          <w:rFonts w:ascii="Calibri" w:hAnsi="Calibri"/>
          <w:sz w:val="26"/>
          <w:szCs w:val="27"/>
        </w:rPr>
        <w:t xml:space="preserve">, a celebrarse el día </w:t>
      </w:r>
      <w:r w:rsidRPr="00C15665">
        <w:rPr>
          <w:rFonts w:ascii="Calibri" w:hAnsi="Calibri"/>
          <w:b/>
          <w:sz w:val="26"/>
          <w:szCs w:val="27"/>
        </w:rPr>
        <w:t>1</w:t>
      </w:r>
      <w:r w:rsidR="000E7E90" w:rsidRPr="00C15665">
        <w:rPr>
          <w:rFonts w:ascii="Calibri" w:hAnsi="Calibri"/>
          <w:b/>
          <w:sz w:val="26"/>
          <w:szCs w:val="27"/>
        </w:rPr>
        <w:t>7</w:t>
      </w:r>
      <w:r w:rsidRPr="00C15665">
        <w:rPr>
          <w:rFonts w:ascii="Calibri" w:hAnsi="Calibri"/>
          <w:sz w:val="26"/>
          <w:szCs w:val="27"/>
        </w:rPr>
        <w:t xml:space="preserve"> d</w:t>
      </w:r>
      <w:r w:rsidR="000E7E90" w:rsidRPr="00C15665">
        <w:rPr>
          <w:rFonts w:ascii="Calibri" w:hAnsi="Calibri"/>
          <w:sz w:val="26"/>
          <w:szCs w:val="27"/>
        </w:rPr>
        <w:t>iecisiete</w:t>
      </w:r>
      <w:r w:rsidRPr="00C15665">
        <w:rPr>
          <w:rFonts w:ascii="Calibri" w:hAnsi="Calibri"/>
          <w:sz w:val="26"/>
          <w:szCs w:val="27"/>
        </w:rPr>
        <w:t xml:space="preserve"> de </w:t>
      </w:r>
      <w:r w:rsidR="000E7E90" w:rsidRPr="00C15665">
        <w:rPr>
          <w:rFonts w:ascii="Calibri" w:hAnsi="Calibri"/>
          <w:b/>
          <w:sz w:val="26"/>
          <w:szCs w:val="27"/>
        </w:rPr>
        <w:t>julio</w:t>
      </w:r>
      <w:r w:rsidRPr="00C15665">
        <w:rPr>
          <w:rFonts w:ascii="Calibri" w:hAnsi="Calibri"/>
          <w:sz w:val="26"/>
          <w:szCs w:val="27"/>
        </w:rPr>
        <w:t xml:space="preserve"> del año </w:t>
      </w:r>
      <w:r w:rsidRPr="00C15665">
        <w:rPr>
          <w:rFonts w:ascii="Calibri" w:hAnsi="Calibri"/>
          <w:b/>
          <w:sz w:val="26"/>
          <w:szCs w:val="27"/>
        </w:rPr>
        <w:t xml:space="preserve">2018 </w:t>
      </w:r>
      <w:r w:rsidRPr="00C15665">
        <w:rPr>
          <w:rFonts w:ascii="Calibri" w:hAnsi="Calibri"/>
          <w:sz w:val="26"/>
          <w:szCs w:val="27"/>
        </w:rPr>
        <w:t xml:space="preserve">dos mil dieciocho, a las </w:t>
      </w:r>
      <w:r w:rsidRPr="00C15665">
        <w:rPr>
          <w:rFonts w:ascii="Calibri" w:hAnsi="Calibri"/>
          <w:b/>
          <w:sz w:val="26"/>
          <w:szCs w:val="27"/>
        </w:rPr>
        <w:t>1</w:t>
      </w:r>
      <w:r w:rsidR="000E7E90" w:rsidRPr="00C15665">
        <w:rPr>
          <w:rFonts w:ascii="Calibri" w:hAnsi="Calibri"/>
          <w:b/>
          <w:sz w:val="26"/>
          <w:szCs w:val="27"/>
        </w:rPr>
        <w:t>0</w:t>
      </w:r>
      <w:r w:rsidRPr="00C15665">
        <w:rPr>
          <w:rFonts w:ascii="Calibri" w:hAnsi="Calibri"/>
          <w:b/>
          <w:sz w:val="26"/>
          <w:szCs w:val="27"/>
        </w:rPr>
        <w:t>:00</w:t>
      </w:r>
      <w:r w:rsidRPr="00C15665">
        <w:rPr>
          <w:rFonts w:ascii="Calibri" w:hAnsi="Calibri"/>
          <w:sz w:val="26"/>
          <w:szCs w:val="27"/>
        </w:rPr>
        <w:t xml:space="preserve"> </w:t>
      </w:r>
      <w:r w:rsidR="000E7E90" w:rsidRPr="00C15665">
        <w:rPr>
          <w:rFonts w:ascii="Calibri" w:hAnsi="Calibri"/>
          <w:sz w:val="26"/>
          <w:szCs w:val="27"/>
        </w:rPr>
        <w:t>diez</w:t>
      </w:r>
      <w:r w:rsidRPr="00C15665">
        <w:rPr>
          <w:rFonts w:ascii="Calibri" w:hAnsi="Calibri"/>
          <w:sz w:val="26"/>
          <w:szCs w:val="27"/>
        </w:rPr>
        <w:t xml:space="preserve"> horas, en el recinto de este Juzgado. . . . . . . . . . . . . . . . . . . . . . . . . . . . . . . . . . . </w:t>
      </w:r>
    </w:p>
    <w:p w:rsidR="00D5290A" w:rsidRPr="00C15665" w:rsidRDefault="00D5290A" w:rsidP="00D5290A">
      <w:pPr>
        <w:pStyle w:val="Textoindependiente"/>
        <w:ind w:firstLine="708"/>
        <w:rPr>
          <w:rFonts w:ascii="Calibri" w:hAnsi="Calibri"/>
          <w:sz w:val="26"/>
          <w:szCs w:val="27"/>
        </w:rPr>
      </w:pPr>
    </w:p>
    <w:p w:rsidR="00D5290A" w:rsidRPr="00C15665" w:rsidRDefault="00D5290A" w:rsidP="00D5290A">
      <w:pPr>
        <w:pStyle w:val="Textoindependiente"/>
        <w:ind w:firstLine="708"/>
        <w:rPr>
          <w:rFonts w:ascii="Calibri" w:hAnsi="Calibri"/>
          <w:sz w:val="26"/>
          <w:szCs w:val="27"/>
        </w:rPr>
      </w:pPr>
      <w:r w:rsidRPr="00C15665">
        <w:rPr>
          <w:rFonts w:ascii="Calibri" w:hAnsi="Calibri"/>
          <w:b/>
          <w:i/>
          <w:sz w:val="26"/>
          <w:szCs w:val="27"/>
        </w:rPr>
        <w:t>CUARTO.-</w:t>
      </w:r>
      <w:r w:rsidRPr="00C15665">
        <w:rPr>
          <w:rFonts w:ascii="Calibri" w:hAnsi="Calibri"/>
          <w:sz w:val="26"/>
          <w:szCs w:val="27"/>
        </w:rPr>
        <w:t xml:space="preserve"> </w:t>
      </w:r>
      <w:r w:rsidRPr="00C15665">
        <w:rPr>
          <w:rFonts w:ascii="Calibri" w:hAnsi="Calibri"/>
          <w:sz w:val="26"/>
        </w:rPr>
        <w:t xml:space="preserve">En la fecha y hora señaladas en el Resultando anterior, </w:t>
      </w:r>
      <w:r w:rsidRPr="00C15665">
        <w:rPr>
          <w:rFonts w:ascii="Calibri" w:hAnsi="Calibri" w:cs="Arial"/>
          <w:sz w:val="26"/>
        </w:rPr>
        <w:t>se llevó a cabo la audiencia de alegatos en la que, una vez declarada abierta y sin la asistencia de las partes, se hizo constar que no se formularon alegatos, por lo que se turnaron los autos para el dictado de la sentencia que en derecho procediera</w:t>
      </w:r>
      <w:r w:rsidRPr="00C15665">
        <w:rPr>
          <w:rFonts w:ascii="Calibri" w:hAnsi="Calibri" w:cs="Arial"/>
          <w:sz w:val="26"/>
          <w:szCs w:val="27"/>
        </w:rPr>
        <w:t>. . .</w:t>
      </w:r>
      <w:r w:rsidRPr="00C15665">
        <w:rPr>
          <w:rFonts w:ascii="Calibri" w:hAnsi="Calibri"/>
          <w:sz w:val="26"/>
          <w:szCs w:val="27"/>
        </w:rPr>
        <w:t xml:space="preserve"> . . . . . . . . . </w:t>
      </w:r>
    </w:p>
    <w:p w:rsidR="00D5290A" w:rsidRPr="00C15665" w:rsidRDefault="00D5290A" w:rsidP="00D5290A">
      <w:pPr>
        <w:jc w:val="both"/>
        <w:rPr>
          <w:rFonts w:ascii="Calibri" w:hAnsi="Calibri" w:cs="Arial"/>
          <w:b/>
          <w:i/>
          <w:sz w:val="26"/>
          <w:szCs w:val="26"/>
        </w:rPr>
      </w:pPr>
    </w:p>
    <w:p w:rsidR="00D5290A" w:rsidRPr="00C15665" w:rsidRDefault="00D5290A" w:rsidP="00D5290A">
      <w:pPr>
        <w:pStyle w:val="Textoindependiente"/>
        <w:ind w:firstLine="708"/>
        <w:jc w:val="center"/>
        <w:rPr>
          <w:rFonts w:ascii="Calibri" w:hAnsi="Calibri" w:cs="Arial"/>
          <w:b/>
          <w:bCs/>
          <w:i/>
          <w:iCs/>
          <w:sz w:val="26"/>
          <w:szCs w:val="27"/>
        </w:rPr>
      </w:pPr>
      <w:r w:rsidRPr="00C15665">
        <w:rPr>
          <w:rFonts w:ascii="Calibri" w:hAnsi="Calibri" w:cs="Arial"/>
          <w:b/>
          <w:bCs/>
          <w:i/>
          <w:iCs/>
          <w:sz w:val="26"/>
          <w:szCs w:val="27"/>
        </w:rPr>
        <w:t xml:space="preserve">C O N S I D E R A N D </w:t>
      </w:r>
      <w:proofErr w:type="gramStart"/>
      <w:r w:rsidRPr="00C15665">
        <w:rPr>
          <w:rFonts w:ascii="Calibri" w:hAnsi="Calibri" w:cs="Arial"/>
          <w:b/>
          <w:bCs/>
          <w:i/>
          <w:iCs/>
          <w:sz w:val="26"/>
          <w:szCs w:val="27"/>
        </w:rPr>
        <w:t>O :</w:t>
      </w:r>
      <w:proofErr w:type="gramEnd"/>
    </w:p>
    <w:p w:rsidR="00D5290A" w:rsidRPr="00C15665" w:rsidRDefault="00D5290A" w:rsidP="00D5290A">
      <w:pPr>
        <w:pStyle w:val="Textoindependiente"/>
        <w:ind w:firstLine="708"/>
        <w:jc w:val="center"/>
        <w:rPr>
          <w:rFonts w:ascii="Calibri" w:hAnsi="Calibri" w:cs="Arial"/>
          <w:b/>
          <w:bCs/>
          <w:sz w:val="22"/>
          <w:szCs w:val="27"/>
        </w:rPr>
      </w:pPr>
    </w:p>
    <w:p w:rsidR="00D5290A" w:rsidRPr="00C15665" w:rsidRDefault="00D5290A" w:rsidP="00D5290A">
      <w:pPr>
        <w:pStyle w:val="Textoindependiente"/>
        <w:ind w:firstLine="708"/>
        <w:rPr>
          <w:rFonts w:ascii="Calibri" w:hAnsi="Calibri" w:cs="Arial"/>
          <w:sz w:val="26"/>
          <w:szCs w:val="27"/>
        </w:rPr>
      </w:pPr>
      <w:r w:rsidRPr="00C15665">
        <w:rPr>
          <w:rFonts w:ascii="Calibri" w:hAnsi="Calibri" w:cs="Arial"/>
          <w:b/>
          <w:bCs/>
          <w:i/>
          <w:iCs/>
          <w:sz w:val="26"/>
          <w:szCs w:val="27"/>
        </w:rPr>
        <w:t>PRIMERO</w:t>
      </w:r>
      <w:r w:rsidRPr="00C15665">
        <w:rPr>
          <w:rFonts w:ascii="Calibri" w:hAnsi="Calibri" w:cs="Arial"/>
          <w:b/>
          <w:bCs/>
          <w:sz w:val="26"/>
          <w:szCs w:val="27"/>
        </w:rPr>
        <w:t xml:space="preserve">.- </w:t>
      </w:r>
      <w:r w:rsidRPr="00C15665">
        <w:rPr>
          <w:rFonts w:ascii="Calibri" w:hAnsi="Calibri" w:cs="Arial"/>
          <w:sz w:val="26"/>
          <w:szCs w:val="27"/>
        </w:rPr>
        <w:t xml:space="preserve">Este Juzgado Segundo Administrativo Municipal es competente para conocer y resolver el presente proceso administrativo </w:t>
      </w:r>
      <w:r w:rsidRPr="00C15665">
        <w:rPr>
          <w:rFonts w:ascii="Calibri" w:hAnsi="Calibri" w:cs="Arial"/>
          <w:sz w:val="26"/>
        </w:rPr>
        <w:t xml:space="preserve">en base a lo previsto por los artículos 241, 243, párrafo segundo y 244 de la Ley Orgánica Municipal para el Estado de Guanajuato; y, </w:t>
      </w:r>
      <w:r w:rsidRPr="00C15665">
        <w:rPr>
          <w:rFonts w:ascii="Calibri" w:hAnsi="Calibri" w:cs="Arial"/>
          <w:sz w:val="26"/>
          <w:szCs w:val="27"/>
        </w:rPr>
        <w:t xml:space="preserve">1, fracción II; y 3, párrafo segundo, del Código de Procedimiento y Justicia Administrativa para el Estado y los Municipios de Guanajuato; toda vez que se impugna una resolución emitida por la Directora de Impuestos Inmobiliarios, autoridad que forma parte de la administración pública municipal de León, Guanajuato. . . . . . . . . . . . . . . . . . . . . . . . . . . . . . . . . . . . . . . . . . . </w:t>
      </w:r>
    </w:p>
    <w:p w:rsidR="00D5290A" w:rsidRPr="00C15665" w:rsidRDefault="00D5290A" w:rsidP="00D5290A">
      <w:pPr>
        <w:pStyle w:val="Textoindependiente"/>
        <w:jc w:val="right"/>
        <w:rPr>
          <w:rFonts w:ascii="Calibri" w:hAnsi="Calibri" w:cs="Arial"/>
          <w:b/>
          <w:bCs/>
          <w:sz w:val="26"/>
          <w:szCs w:val="27"/>
        </w:rPr>
      </w:pPr>
    </w:p>
    <w:p w:rsidR="00D5290A" w:rsidRPr="00C15665" w:rsidRDefault="00D5290A" w:rsidP="00D5290A">
      <w:pPr>
        <w:pStyle w:val="Textoindependiente"/>
        <w:ind w:firstLine="708"/>
        <w:rPr>
          <w:rFonts w:ascii="Calibri" w:hAnsi="Calibri" w:cs="Arial"/>
          <w:sz w:val="26"/>
          <w:szCs w:val="27"/>
        </w:rPr>
      </w:pPr>
      <w:r w:rsidRPr="00C15665">
        <w:rPr>
          <w:rFonts w:ascii="Calibri" w:hAnsi="Calibri" w:cs="Arial"/>
          <w:b/>
          <w:bCs/>
          <w:i/>
          <w:iCs/>
          <w:sz w:val="26"/>
          <w:szCs w:val="27"/>
        </w:rPr>
        <w:t>SEGUNDO</w:t>
      </w:r>
      <w:r w:rsidRPr="00C15665">
        <w:rPr>
          <w:rFonts w:ascii="Calibri" w:hAnsi="Calibri" w:cs="Arial"/>
          <w:b/>
          <w:bCs/>
          <w:sz w:val="26"/>
          <w:szCs w:val="27"/>
        </w:rPr>
        <w:t xml:space="preserve">.- </w:t>
      </w:r>
      <w:r w:rsidRPr="00C15665">
        <w:rPr>
          <w:rFonts w:ascii="Calibri" w:hAnsi="Calibri" w:cs="Arial"/>
          <w:sz w:val="26"/>
          <w:szCs w:val="27"/>
        </w:rPr>
        <w:t xml:space="preserve">El presente proceso fue promovido oportunamente, toda vez que la demanda fue presentada dentro de los 30 treinta días hábiles siguientes a aquél en que la parte actora manifestó que tuvo conocimiento de tal resolución  impugnada; lo que refirió fue el día </w:t>
      </w:r>
      <w:r w:rsidR="00DF5775" w:rsidRPr="00C15665">
        <w:rPr>
          <w:rFonts w:ascii="Calibri" w:hAnsi="Calibri" w:cs="Arial"/>
          <w:sz w:val="26"/>
          <w:szCs w:val="27"/>
        </w:rPr>
        <w:t>27</w:t>
      </w:r>
      <w:r w:rsidRPr="00C15665">
        <w:rPr>
          <w:rFonts w:ascii="Calibri" w:hAnsi="Calibri" w:cs="Arial"/>
          <w:sz w:val="26"/>
          <w:szCs w:val="27"/>
        </w:rPr>
        <w:t xml:space="preserve"> </w:t>
      </w:r>
      <w:r w:rsidR="00DF5775" w:rsidRPr="00C15665">
        <w:rPr>
          <w:rFonts w:ascii="Calibri" w:hAnsi="Calibri" w:cs="Arial"/>
          <w:sz w:val="26"/>
          <w:szCs w:val="27"/>
        </w:rPr>
        <w:t>veinti</w:t>
      </w:r>
      <w:r w:rsidRPr="00C15665">
        <w:rPr>
          <w:rFonts w:ascii="Calibri" w:hAnsi="Calibri" w:cs="Arial"/>
          <w:sz w:val="26"/>
          <w:szCs w:val="27"/>
        </w:rPr>
        <w:t xml:space="preserve">siete de </w:t>
      </w:r>
      <w:r w:rsidR="00DF5775" w:rsidRPr="00C15665">
        <w:rPr>
          <w:rFonts w:ascii="Calibri" w:hAnsi="Calibri" w:cs="Arial"/>
          <w:sz w:val="26"/>
          <w:szCs w:val="27"/>
        </w:rPr>
        <w:t>febrer</w:t>
      </w:r>
      <w:r w:rsidRPr="00C15665">
        <w:rPr>
          <w:rFonts w:ascii="Calibri" w:hAnsi="Calibri" w:cs="Arial"/>
          <w:sz w:val="26"/>
          <w:szCs w:val="27"/>
        </w:rPr>
        <w:t>o del año 201</w:t>
      </w:r>
      <w:r w:rsidR="00DF5775" w:rsidRPr="00C15665">
        <w:rPr>
          <w:rFonts w:ascii="Calibri" w:hAnsi="Calibri" w:cs="Arial"/>
          <w:sz w:val="26"/>
          <w:szCs w:val="27"/>
        </w:rPr>
        <w:t>8</w:t>
      </w:r>
      <w:r w:rsidRPr="00C15665">
        <w:rPr>
          <w:rFonts w:ascii="Calibri" w:hAnsi="Calibri" w:cs="Arial"/>
          <w:sz w:val="26"/>
          <w:szCs w:val="27"/>
        </w:rPr>
        <w:t xml:space="preserve"> dos mil dieci</w:t>
      </w:r>
      <w:r w:rsidR="00DF5775" w:rsidRPr="00C15665">
        <w:rPr>
          <w:rFonts w:ascii="Calibri" w:hAnsi="Calibri" w:cs="Arial"/>
          <w:sz w:val="26"/>
          <w:szCs w:val="27"/>
        </w:rPr>
        <w:t>ocho</w:t>
      </w:r>
      <w:r w:rsidRPr="00C15665">
        <w:rPr>
          <w:rFonts w:ascii="Calibri" w:hAnsi="Calibri" w:cs="Arial"/>
          <w:sz w:val="26"/>
          <w:szCs w:val="27"/>
        </w:rPr>
        <w:t>, sin que de las constancias del presente expediente se desprenda lo contrario</w:t>
      </w:r>
      <w:r w:rsidRPr="00C15665">
        <w:rPr>
          <w:rFonts w:ascii="Calibri" w:hAnsi="Calibri"/>
          <w:sz w:val="26"/>
          <w:szCs w:val="27"/>
        </w:rPr>
        <w:t xml:space="preserve">. . . . . . . . . . . . . . . . . . . . . . . . . . . . . . . . . . . . . . . . . . . . . . . . . . . . . . . . . . . . . .  </w:t>
      </w:r>
    </w:p>
    <w:p w:rsidR="00D5290A" w:rsidRPr="00C15665" w:rsidRDefault="00D5290A" w:rsidP="00D5290A">
      <w:pPr>
        <w:jc w:val="both"/>
        <w:rPr>
          <w:rFonts w:ascii="Calibri" w:hAnsi="Calibri"/>
          <w:b/>
          <w:i/>
          <w:iCs/>
          <w:sz w:val="26"/>
          <w:szCs w:val="27"/>
          <w:lang w:val="es-MX"/>
        </w:rPr>
      </w:pPr>
    </w:p>
    <w:p w:rsidR="00D5290A" w:rsidRPr="00C15665" w:rsidRDefault="00D5290A" w:rsidP="00485F5C">
      <w:pPr>
        <w:ind w:firstLine="708"/>
        <w:jc w:val="both"/>
        <w:rPr>
          <w:rFonts w:ascii="Calibri" w:hAnsi="Calibri"/>
          <w:bCs/>
          <w:sz w:val="26"/>
          <w:szCs w:val="27"/>
        </w:rPr>
      </w:pPr>
      <w:r w:rsidRPr="00C15665">
        <w:rPr>
          <w:rFonts w:ascii="Calibri" w:hAnsi="Calibri"/>
          <w:b/>
          <w:i/>
          <w:iCs/>
          <w:sz w:val="26"/>
          <w:szCs w:val="27"/>
        </w:rPr>
        <w:t xml:space="preserve">TERCERO.- </w:t>
      </w:r>
      <w:r w:rsidRPr="00C15665">
        <w:rPr>
          <w:rFonts w:ascii="Calibri" w:hAnsi="Calibri"/>
          <w:sz w:val="26"/>
          <w:szCs w:val="27"/>
        </w:rPr>
        <w:t xml:space="preserve">La existencia de la resolución impugnada en la presente causa administrativa, consistente en </w:t>
      </w:r>
      <w:r w:rsidRPr="00C15665">
        <w:rPr>
          <w:rFonts w:ascii="Calibri" w:hAnsi="Calibri"/>
          <w:bCs/>
          <w:sz w:val="26"/>
          <w:szCs w:val="27"/>
        </w:rPr>
        <w:t xml:space="preserve">la negativa expresa por parte de la </w:t>
      </w:r>
      <w:r w:rsidR="006C75D0" w:rsidRPr="00C15665">
        <w:rPr>
          <w:rFonts w:ascii="Calibri" w:hAnsi="Calibri"/>
          <w:bCs/>
          <w:sz w:val="26"/>
          <w:szCs w:val="27"/>
        </w:rPr>
        <w:t>Directora de Impuestos Inmobiliarios</w:t>
      </w:r>
      <w:r w:rsidRPr="00C15665">
        <w:rPr>
          <w:rFonts w:ascii="Calibri" w:hAnsi="Calibri"/>
          <w:bCs/>
          <w:sz w:val="26"/>
          <w:szCs w:val="27"/>
        </w:rPr>
        <w:t>, a</w:t>
      </w:r>
      <w:r w:rsidR="006C75D0" w:rsidRPr="00C15665">
        <w:rPr>
          <w:rFonts w:ascii="Calibri" w:hAnsi="Calibri"/>
          <w:bCs/>
          <w:sz w:val="26"/>
          <w:szCs w:val="27"/>
        </w:rPr>
        <w:t xml:space="preserve"> anular el cobro del impuesto predial a su cargo, respecto del inmueble ubicado en calle Laguna de </w:t>
      </w:r>
      <w:proofErr w:type="spellStart"/>
      <w:r w:rsidR="006C75D0" w:rsidRPr="00C15665">
        <w:rPr>
          <w:rFonts w:ascii="Calibri" w:hAnsi="Calibri"/>
          <w:bCs/>
          <w:sz w:val="26"/>
          <w:szCs w:val="27"/>
        </w:rPr>
        <w:t>Chacaua</w:t>
      </w:r>
      <w:proofErr w:type="spellEnd"/>
      <w:r w:rsidRPr="00C15665">
        <w:rPr>
          <w:rFonts w:ascii="Calibri" w:hAnsi="Calibri"/>
          <w:bCs/>
          <w:sz w:val="26"/>
          <w:szCs w:val="27"/>
        </w:rPr>
        <w:t xml:space="preserve"> </w:t>
      </w:r>
      <w:r w:rsidR="006C75D0" w:rsidRPr="00C15665">
        <w:rPr>
          <w:rFonts w:ascii="Calibri" w:hAnsi="Calibri"/>
          <w:bCs/>
          <w:sz w:val="26"/>
          <w:szCs w:val="27"/>
        </w:rPr>
        <w:t xml:space="preserve">número </w:t>
      </w:r>
      <w:r w:rsidR="00485F5C" w:rsidRPr="00C15665">
        <w:rPr>
          <w:rFonts w:ascii="Calibri" w:hAnsi="Calibri"/>
          <w:bCs/>
          <w:sz w:val="26"/>
          <w:szCs w:val="27"/>
        </w:rPr>
        <w:t>19</w:t>
      </w:r>
      <w:r w:rsidR="006C75D0" w:rsidRPr="00C15665">
        <w:rPr>
          <w:rFonts w:ascii="Calibri" w:hAnsi="Calibri"/>
          <w:bCs/>
          <w:sz w:val="26"/>
          <w:szCs w:val="27"/>
        </w:rPr>
        <w:t xml:space="preserve">0 ciento </w:t>
      </w:r>
      <w:r w:rsidR="00485F5C" w:rsidRPr="00C15665">
        <w:rPr>
          <w:rFonts w:ascii="Calibri" w:hAnsi="Calibri"/>
          <w:bCs/>
          <w:sz w:val="26"/>
          <w:szCs w:val="27"/>
        </w:rPr>
        <w:t>noventa</w:t>
      </w:r>
      <w:r w:rsidR="006C75D0" w:rsidRPr="00C15665">
        <w:rPr>
          <w:rFonts w:ascii="Calibri" w:hAnsi="Calibri"/>
          <w:bCs/>
          <w:sz w:val="26"/>
          <w:szCs w:val="27"/>
        </w:rPr>
        <w:t xml:space="preserve"> de la colonia Brisas del Lago de esta ciudad</w:t>
      </w:r>
      <w:r w:rsidR="005D5F66" w:rsidRPr="00C15665">
        <w:rPr>
          <w:rFonts w:ascii="Calibri" w:hAnsi="Calibri"/>
          <w:bCs/>
          <w:sz w:val="26"/>
          <w:szCs w:val="27"/>
        </w:rPr>
        <w:t>, con cuenta predial número 01/AC36188001</w:t>
      </w:r>
      <w:r w:rsidR="006C75D0" w:rsidRPr="00C15665">
        <w:rPr>
          <w:rFonts w:ascii="Calibri" w:hAnsi="Calibri"/>
          <w:bCs/>
          <w:sz w:val="26"/>
          <w:szCs w:val="27"/>
        </w:rPr>
        <w:t>;</w:t>
      </w:r>
      <w:r w:rsidRPr="00C15665">
        <w:rPr>
          <w:rFonts w:ascii="Calibri" w:hAnsi="Calibri"/>
          <w:bCs/>
          <w:sz w:val="26"/>
          <w:szCs w:val="27"/>
        </w:rPr>
        <w:t xml:space="preserve"> se encuentra acreditada en el presente proceso, con el original </w:t>
      </w:r>
      <w:r w:rsidR="00485F5C" w:rsidRPr="00C15665">
        <w:rPr>
          <w:rFonts w:ascii="Calibri" w:hAnsi="Calibri"/>
          <w:bCs/>
          <w:sz w:val="26"/>
          <w:szCs w:val="27"/>
        </w:rPr>
        <w:t xml:space="preserve">del oficio </w:t>
      </w:r>
      <w:r w:rsidR="006C75D0" w:rsidRPr="00C15665">
        <w:rPr>
          <w:rFonts w:ascii="Calibri" w:hAnsi="Calibri"/>
          <w:bCs/>
          <w:sz w:val="26"/>
          <w:szCs w:val="27"/>
        </w:rPr>
        <w:t xml:space="preserve">número </w:t>
      </w:r>
      <w:r w:rsidR="005D5F66" w:rsidRPr="00C15665">
        <w:rPr>
          <w:rFonts w:ascii="Calibri" w:hAnsi="Calibri"/>
          <w:bCs/>
          <w:sz w:val="26"/>
          <w:szCs w:val="27"/>
        </w:rPr>
        <w:t xml:space="preserve">TML/DGI/1926/2018, de fecha 6 seis de febrero del año 2018 dos mil dieciocho, </w:t>
      </w:r>
      <w:r w:rsidR="00485F5C" w:rsidRPr="00C15665">
        <w:rPr>
          <w:rFonts w:ascii="Calibri" w:hAnsi="Calibri"/>
          <w:bCs/>
          <w:sz w:val="26"/>
          <w:szCs w:val="27"/>
        </w:rPr>
        <w:t xml:space="preserve">el </w:t>
      </w:r>
      <w:r w:rsidRPr="00C15665">
        <w:rPr>
          <w:rFonts w:ascii="Calibri" w:hAnsi="Calibri"/>
          <w:bCs/>
          <w:sz w:val="26"/>
          <w:szCs w:val="27"/>
        </w:rPr>
        <w:t xml:space="preserve">cual es visible en el expediente a foja </w:t>
      </w:r>
      <w:r w:rsidR="005D5F66" w:rsidRPr="00C15665">
        <w:rPr>
          <w:rFonts w:ascii="Calibri" w:hAnsi="Calibri"/>
          <w:bCs/>
          <w:sz w:val="26"/>
          <w:szCs w:val="27"/>
        </w:rPr>
        <w:t>10</w:t>
      </w:r>
      <w:r w:rsidRPr="00C15665">
        <w:rPr>
          <w:rFonts w:ascii="Calibri" w:hAnsi="Calibri"/>
          <w:bCs/>
          <w:sz w:val="26"/>
          <w:szCs w:val="27"/>
        </w:rPr>
        <w:t xml:space="preserve"> </w:t>
      </w:r>
      <w:r w:rsidR="005D5F66" w:rsidRPr="00C15665">
        <w:rPr>
          <w:rFonts w:ascii="Calibri" w:hAnsi="Calibri"/>
          <w:bCs/>
          <w:sz w:val="26"/>
          <w:szCs w:val="27"/>
        </w:rPr>
        <w:t>diez.</w:t>
      </w:r>
      <w:r w:rsidR="00527872" w:rsidRPr="00C15665">
        <w:rPr>
          <w:rFonts w:ascii="Calibri" w:hAnsi="Calibri"/>
          <w:bCs/>
          <w:sz w:val="26"/>
          <w:szCs w:val="27"/>
        </w:rPr>
        <w:t xml:space="preserve"> . . . . . . . . . . . . .</w:t>
      </w:r>
      <w:r w:rsidR="005D5F66" w:rsidRPr="00C15665">
        <w:rPr>
          <w:rFonts w:ascii="Calibri" w:hAnsi="Calibri"/>
          <w:bCs/>
          <w:sz w:val="26"/>
          <w:szCs w:val="27"/>
        </w:rPr>
        <w:t xml:space="preserve"> </w:t>
      </w:r>
    </w:p>
    <w:p w:rsidR="00DF5775" w:rsidRPr="00C15665" w:rsidRDefault="00DF5775" w:rsidP="00D5290A">
      <w:pPr>
        <w:jc w:val="both"/>
        <w:rPr>
          <w:rFonts w:ascii="Calibri" w:hAnsi="Calibri"/>
          <w:sz w:val="26"/>
          <w:szCs w:val="27"/>
        </w:rPr>
      </w:pPr>
    </w:p>
    <w:p w:rsidR="005D5F66" w:rsidRPr="00C15665" w:rsidRDefault="00D5290A" w:rsidP="00D5290A">
      <w:pPr>
        <w:ind w:firstLine="708"/>
        <w:jc w:val="both"/>
        <w:rPr>
          <w:rFonts w:ascii="Calibri" w:hAnsi="Calibri"/>
          <w:sz w:val="26"/>
          <w:szCs w:val="27"/>
        </w:rPr>
      </w:pPr>
      <w:r w:rsidRPr="00C15665">
        <w:rPr>
          <w:rFonts w:ascii="Calibri" w:hAnsi="Calibri"/>
          <w:sz w:val="26"/>
          <w:szCs w:val="27"/>
        </w:rPr>
        <w:t xml:space="preserve">Documento que fue admitido como prueba a la  parte actora, y merece pleno valor probatorio, </w:t>
      </w:r>
      <w:r w:rsidRPr="00C15665">
        <w:rPr>
          <w:rFonts w:ascii="Calibri" w:hAnsi="Calibri" w:cs="Arial"/>
          <w:sz w:val="26"/>
          <w:szCs w:val="27"/>
        </w:rPr>
        <w:t xml:space="preserve">conforme a lo dispuesto en los artículos </w:t>
      </w:r>
      <w:r w:rsidRPr="00C15665">
        <w:rPr>
          <w:rFonts w:ascii="Calibri" w:hAnsi="Calibri"/>
          <w:sz w:val="26"/>
          <w:szCs w:val="27"/>
        </w:rPr>
        <w:t xml:space="preserve">78, 117, 121, 123 y 131 del Código de Procedimiento y Justicia Administrativa para el Estado y los </w:t>
      </w:r>
    </w:p>
    <w:p w:rsidR="005D5F66" w:rsidRPr="00C15665" w:rsidRDefault="005D5F66" w:rsidP="005D5F66">
      <w:pPr>
        <w:ind w:firstLine="708"/>
        <w:jc w:val="right"/>
        <w:rPr>
          <w:rFonts w:ascii="Calibri" w:hAnsi="Calibri" w:cs="Calibri"/>
          <w:b/>
          <w:iCs/>
          <w:sz w:val="26"/>
          <w:szCs w:val="26"/>
        </w:rPr>
      </w:pPr>
      <w:r w:rsidRPr="00C15665">
        <w:rPr>
          <w:rFonts w:ascii="Calibri" w:hAnsi="Calibri" w:cs="Calibri"/>
          <w:b/>
          <w:iCs/>
          <w:sz w:val="26"/>
          <w:szCs w:val="26"/>
        </w:rPr>
        <w:lastRenderedPageBreak/>
        <w:t>Expediente número 0629/2doJAM/2018-JN</w:t>
      </w:r>
    </w:p>
    <w:p w:rsidR="005D5F66" w:rsidRPr="00C15665" w:rsidRDefault="005D5F66" w:rsidP="00D5290A">
      <w:pPr>
        <w:ind w:firstLine="708"/>
        <w:jc w:val="both"/>
        <w:rPr>
          <w:rFonts w:ascii="Calibri" w:hAnsi="Calibri"/>
          <w:sz w:val="26"/>
          <w:szCs w:val="27"/>
        </w:rPr>
      </w:pPr>
    </w:p>
    <w:p w:rsidR="00D5290A" w:rsidRPr="00C15665" w:rsidRDefault="00D5290A" w:rsidP="005D5F66">
      <w:pPr>
        <w:jc w:val="both"/>
        <w:rPr>
          <w:rFonts w:ascii="Calibri" w:hAnsi="Calibri"/>
          <w:sz w:val="26"/>
          <w:szCs w:val="27"/>
        </w:rPr>
      </w:pPr>
      <w:r w:rsidRPr="00C15665">
        <w:rPr>
          <w:rFonts w:ascii="Calibri" w:hAnsi="Calibri"/>
          <w:sz w:val="26"/>
          <w:szCs w:val="27"/>
        </w:rPr>
        <w:t xml:space="preserve">Municipios de Guanajuato; toda vez que se trata de un documento público emitido por la Directora de Impuestos Inmobiliarios, y que fue reconocida por dicha autoridad al contestar la demanda. . . . . . . . . . . . . . . . . . . . . . . . . . . . . . . . . . . . . . . . </w:t>
      </w:r>
    </w:p>
    <w:p w:rsidR="00D5290A" w:rsidRPr="00C15665" w:rsidRDefault="00D5290A" w:rsidP="00D5290A">
      <w:pPr>
        <w:jc w:val="both"/>
        <w:rPr>
          <w:rFonts w:ascii="Calibri" w:hAnsi="Calibri"/>
          <w:sz w:val="26"/>
          <w:szCs w:val="26"/>
        </w:rPr>
      </w:pPr>
    </w:p>
    <w:p w:rsidR="00D5290A" w:rsidRPr="00C15665" w:rsidRDefault="00D5290A" w:rsidP="00D5290A">
      <w:pPr>
        <w:ind w:firstLine="708"/>
        <w:jc w:val="both"/>
        <w:rPr>
          <w:rFonts w:ascii="Calibri" w:hAnsi="Calibri"/>
          <w:sz w:val="26"/>
          <w:szCs w:val="27"/>
        </w:rPr>
      </w:pPr>
      <w:r w:rsidRPr="00C15665">
        <w:rPr>
          <w:rFonts w:ascii="Calibri" w:hAnsi="Calibri"/>
          <w:sz w:val="26"/>
          <w:szCs w:val="27"/>
        </w:rPr>
        <w:t xml:space="preserve">En razón de lo anterior, se tiene por debidamente acreditada la existencia del acto impugnado. . . . . . . . . . . . . . . . . . . . . . . . . . . . . . . . . . . . . . . . . . . . . . . . . . . . . </w:t>
      </w:r>
    </w:p>
    <w:p w:rsidR="00D5290A" w:rsidRPr="00C15665" w:rsidRDefault="00D5290A" w:rsidP="00D5290A">
      <w:pPr>
        <w:ind w:firstLine="708"/>
        <w:jc w:val="both"/>
        <w:rPr>
          <w:rFonts w:ascii="Calibri" w:hAnsi="Calibri"/>
          <w:sz w:val="26"/>
          <w:szCs w:val="27"/>
        </w:rPr>
      </w:pPr>
    </w:p>
    <w:p w:rsidR="00D5290A" w:rsidRPr="00C15665" w:rsidRDefault="00D5290A" w:rsidP="005D5F66">
      <w:pPr>
        <w:ind w:firstLine="708"/>
        <w:jc w:val="both"/>
        <w:rPr>
          <w:rFonts w:ascii="Calibri" w:hAnsi="Calibri"/>
          <w:sz w:val="26"/>
        </w:rPr>
      </w:pPr>
      <w:r w:rsidRPr="00C15665">
        <w:rPr>
          <w:rFonts w:ascii="Calibri" w:hAnsi="Calibri"/>
          <w:b/>
          <w:bCs/>
          <w:i/>
          <w:iCs/>
          <w:sz w:val="26"/>
          <w:szCs w:val="27"/>
        </w:rPr>
        <w:t xml:space="preserve">CUARTO.- </w:t>
      </w:r>
      <w:r w:rsidRPr="00C15665">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C15665">
        <w:rPr>
          <w:rFonts w:ascii="Calibri" w:hAnsi="Calibri"/>
          <w:bCs/>
          <w:iCs/>
          <w:sz w:val="26"/>
          <w:szCs w:val="26"/>
        </w:rPr>
        <w:t>Administrativa  para</w:t>
      </w:r>
      <w:proofErr w:type="gramEnd"/>
      <w:r w:rsidRPr="00C15665">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D5290A" w:rsidRPr="00C15665" w:rsidRDefault="00D5290A" w:rsidP="00D5290A">
      <w:pPr>
        <w:ind w:firstLine="708"/>
        <w:jc w:val="both"/>
        <w:rPr>
          <w:rFonts w:ascii="Calibri" w:hAnsi="Calibri"/>
          <w:bCs/>
          <w:iCs/>
          <w:sz w:val="26"/>
          <w:szCs w:val="26"/>
        </w:rPr>
      </w:pPr>
    </w:p>
    <w:p w:rsidR="00D5290A" w:rsidRPr="00C15665" w:rsidRDefault="00D5290A" w:rsidP="00D5290A">
      <w:pPr>
        <w:ind w:firstLine="708"/>
        <w:jc w:val="both"/>
        <w:rPr>
          <w:rFonts w:ascii="Calibri" w:hAnsi="Calibri"/>
          <w:sz w:val="26"/>
        </w:rPr>
      </w:pPr>
      <w:r w:rsidRPr="00C15665">
        <w:rPr>
          <w:rFonts w:ascii="Calibri" w:hAnsi="Calibri"/>
          <w:sz w:val="26"/>
        </w:rPr>
        <w:t>En la especie, en la presente causa administrativa, la autoridad demandada planteó que se actualiza la causal de improcedencia prevista en la</w:t>
      </w:r>
      <w:r w:rsidR="008B13A4" w:rsidRPr="00C15665">
        <w:rPr>
          <w:rFonts w:ascii="Calibri" w:hAnsi="Calibri"/>
          <w:sz w:val="26"/>
        </w:rPr>
        <w:t xml:space="preserve"> fracció</w:t>
      </w:r>
      <w:r w:rsidRPr="00C15665">
        <w:rPr>
          <w:rFonts w:ascii="Calibri" w:hAnsi="Calibri"/>
          <w:sz w:val="26"/>
        </w:rPr>
        <w:t xml:space="preserve">n I, del Código de Procedimiento y Justicia Administrativa para el Estado y los Municipios de Guanajuato, al referir que el actuar de la dependencia ha sido </w:t>
      </w:r>
      <w:r w:rsidR="008B13A4" w:rsidRPr="00C15665">
        <w:rPr>
          <w:rFonts w:ascii="Calibri" w:hAnsi="Calibri"/>
          <w:sz w:val="26"/>
        </w:rPr>
        <w:t>conforme a Derecho</w:t>
      </w:r>
      <w:r w:rsidR="00B95868" w:rsidRPr="00C15665">
        <w:rPr>
          <w:rFonts w:ascii="Calibri" w:hAnsi="Calibri"/>
          <w:sz w:val="26"/>
        </w:rPr>
        <w:t xml:space="preserve"> y que dio respuesta de acuerdo a la base de datos contenida en la dependencia</w:t>
      </w:r>
      <w:r w:rsidRPr="00C15665">
        <w:rPr>
          <w:rFonts w:ascii="Calibri" w:hAnsi="Calibri"/>
          <w:sz w:val="26"/>
        </w:rPr>
        <w:t>. . . . . . . . . . . . .</w:t>
      </w:r>
      <w:r w:rsidR="008B13A4" w:rsidRPr="00C15665">
        <w:rPr>
          <w:rFonts w:ascii="Calibri" w:hAnsi="Calibri"/>
          <w:sz w:val="26"/>
        </w:rPr>
        <w:t xml:space="preserve"> </w:t>
      </w:r>
      <w:r w:rsidR="008B13A4" w:rsidRPr="00C15665">
        <w:t xml:space="preserve">. </w:t>
      </w:r>
      <w:r w:rsidR="008B13A4" w:rsidRPr="00C15665">
        <w:rPr>
          <w:rFonts w:cs="Arial"/>
        </w:rPr>
        <w:t>. . . . . . . . . . . . . . . . . . . . . . . . . . . . . . . . . . . . . . . . . . . .</w:t>
      </w:r>
      <w:r w:rsidR="00B95868" w:rsidRPr="00C15665">
        <w:rPr>
          <w:rFonts w:cs="Arial"/>
        </w:rPr>
        <w:t xml:space="preserve"> . . </w:t>
      </w:r>
    </w:p>
    <w:p w:rsidR="00D5290A" w:rsidRPr="00C15665" w:rsidRDefault="00D5290A" w:rsidP="00D5290A">
      <w:pPr>
        <w:jc w:val="both"/>
        <w:rPr>
          <w:rFonts w:ascii="Calibri" w:hAnsi="Calibri"/>
          <w:sz w:val="26"/>
        </w:rPr>
      </w:pPr>
    </w:p>
    <w:p w:rsidR="00D5290A" w:rsidRPr="00C15665" w:rsidRDefault="00D5290A" w:rsidP="00D5290A">
      <w:pPr>
        <w:ind w:firstLine="708"/>
        <w:jc w:val="both"/>
        <w:rPr>
          <w:rFonts w:ascii="Calibri" w:hAnsi="Calibri"/>
          <w:sz w:val="26"/>
        </w:rPr>
      </w:pPr>
      <w:r w:rsidRPr="00C15665">
        <w:rPr>
          <w:rFonts w:ascii="Calibri" w:hAnsi="Calibri"/>
          <w:sz w:val="26"/>
        </w:rPr>
        <w:t>Causal de improcedencia que de ninguna manera se actualiza, toda vez que el hecho de que, como lo señaló la demandada, el actuar de la dependencia haya sido legal</w:t>
      </w:r>
      <w:r w:rsidR="00B95868" w:rsidRPr="00C15665">
        <w:rPr>
          <w:rFonts w:ascii="Calibri" w:hAnsi="Calibri"/>
          <w:sz w:val="26"/>
        </w:rPr>
        <w:t xml:space="preserve"> y conforme a Derecho</w:t>
      </w:r>
      <w:r w:rsidRPr="00C15665">
        <w:rPr>
          <w:rFonts w:ascii="Calibri" w:hAnsi="Calibri"/>
          <w:sz w:val="26"/>
        </w:rPr>
        <w:t>, ello no implica la improcedencia del proceso, pues en todo caso, ello daría lugar a una resolución en la que se reconociera la legalidad y validez del acto impugnado, y no a la i</w:t>
      </w:r>
      <w:r w:rsidR="00B95868" w:rsidRPr="00C15665">
        <w:rPr>
          <w:rFonts w:ascii="Calibri" w:hAnsi="Calibri"/>
          <w:sz w:val="26"/>
        </w:rPr>
        <w:t>mprocedencia como lo pretende</w:t>
      </w:r>
      <w:r w:rsidR="00FD1577" w:rsidRPr="00C15665">
        <w:rPr>
          <w:rFonts w:ascii="Calibri" w:hAnsi="Calibri"/>
          <w:sz w:val="26"/>
        </w:rPr>
        <w:t>;</w:t>
      </w:r>
      <w:r w:rsidR="00B95868" w:rsidRPr="00C15665">
        <w:rPr>
          <w:rFonts w:ascii="Calibri" w:hAnsi="Calibri"/>
          <w:sz w:val="26"/>
        </w:rPr>
        <w:t xml:space="preserve"> lo que se daría únicamente si no se afectaran los intereses jurídicos de la parte actora</w:t>
      </w:r>
      <w:r w:rsidR="00441642" w:rsidRPr="00C15665">
        <w:rPr>
          <w:rFonts w:ascii="Calibri" w:hAnsi="Calibri"/>
          <w:sz w:val="26"/>
        </w:rPr>
        <w:t xml:space="preserve">, afectación que sí se presenta </w:t>
      </w:r>
      <w:r w:rsidR="00FD1577" w:rsidRPr="00C15665">
        <w:rPr>
          <w:rFonts w:ascii="Calibri" w:hAnsi="Calibri"/>
          <w:sz w:val="26"/>
        </w:rPr>
        <w:t xml:space="preserve">en el asunto planteado, </w:t>
      </w:r>
      <w:r w:rsidR="00441642" w:rsidRPr="00C15665">
        <w:rPr>
          <w:rFonts w:ascii="Calibri" w:hAnsi="Calibri"/>
          <w:sz w:val="26"/>
        </w:rPr>
        <w:t>pues se respondió en sentido negativo su petición formulada.</w:t>
      </w:r>
      <w:r w:rsidR="00FD1577" w:rsidRPr="00C15665">
        <w:rPr>
          <w:rFonts w:ascii="Calibri" w:hAnsi="Calibri"/>
          <w:sz w:val="26"/>
        </w:rPr>
        <w:t xml:space="preserve"> . . . . . . . . . . . . . . . . . . . . . . . . . . . . . . . . . . . </w:t>
      </w:r>
    </w:p>
    <w:p w:rsidR="00D5290A" w:rsidRPr="00C15665" w:rsidRDefault="00D5290A" w:rsidP="00D5290A">
      <w:pPr>
        <w:ind w:firstLine="708"/>
        <w:jc w:val="both"/>
        <w:rPr>
          <w:rFonts w:ascii="Calibri" w:hAnsi="Calibri"/>
          <w:sz w:val="26"/>
        </w:rPr>
      </w:pPr>
    </w:p>
    <w:p w:rsidR="00D5290A" w:rsidRPr="00C15665" w:rsidRDefault="00D5290A" w:rsidP="00D5290A">
      <w:pPr>
        <w:pStyle w:val="Sangra3detindependiente"/>
        <w:rPr>
          <w:rFonts w:asciiTheme="minorHAnsi" w:hAnsiTheme="minorHAnsi" w:cstheme="minorHAnsi"/>
          <w:szCs w:val="26"/>
        </w:rPr>
      </w:pPr>
      <w:r w:rsidRPr="00C15665">
        <w:rPr>
          <w:rFonts w:asciiTheme="minorHAnsi" w:hAnsiTheme="minorHAnsi" w:cstheme="minorHAnsi"/>
          <w:szCs w:val="26"/>
        </w:rPr>
        <w:t>Por lo que al no apreciar este Juzgador la actualización de alguna otra causal de improcedencia o sobreseimiento</w:t>
      </w:r>
      <w:r w:rsidRPr="00C15665">
        <w:rPr>
          <w:bCs/>
        </w:rPr>
        <w:t xml:space="preserve">, resulta procedente el presente proceso en cuanto al acto impugnado. . . . . . . . . . . . . . . . . . . . . . . . . . . . . . . . . . . . . . . . . . . . . . . </w:t>
      </w:r>
    </w:p>
    <w:p w:rsidR="00D5290A" w:rsidRPr="00C15665" w:rsidRDefault="00D5290A" w:rsidP="00D5290A">
      <w:pPr>
        <w:pStyle w:val="Sangra3detindependiente"/>
        <w:ind w:firstLine="0"/>
        <w:rPr>
          <w:rFonts w:asciiTheme="minorHAnsi" w:hAnsiTheme="minorHAnsi" w:cstheme="minorHAnsi"/>
          <w:szCs w:val="26"/>
        </w:rPr>
      </w:pPr>
      <w:r w:rsidRPr="00C15665">
        <w:rPr>
          <w:rFonts w:asciiTheme="minorHAnsi" w:hAnsiTheme="minorHAnsi" w:cstheme="minorHAnsi"/>
          <w:szCs w:val="26"/>
        </w:rPr>
        <w:tab/>
      </w:r>
    </w:p>
    <w:p w:rsidR="00D5290A" w:rsidRPr="00C15665" w:rsidRDefault="005F5033" w:rsidP="00D5290A">
      <w:pPr>
        <w:ind w:firstLine="708"/>
        <w:jc w:val="both"/>
        <w:rPr>
          <w:rFonts w:ascii="Calibri" w:hAnsi="Calibri" w:cs="Calibri"/>
          <w:bCs/>
          <w:iCs/>
          <w:sz w:val="26"/>
          <w:szCs w:val="26"/>
        </w:rPr>
      </w:pPr>
      <w:r w:rsidRPr="00C15665">
        <w:rPr>
          <w:rFonts w:ascii="Calibri" w:hAnsi="Calibri"/>
          <w:b/>
          <w:bCs/>
          <w:i/>
          <w:iCs/>
          <w:sz w:val="26"/>
          <w:szCs w:val="27"/>
        </w:rPr>
        <w:t>QUINTO.-</w:t>
      </w:r>
      <w:r w:rsidR="00D5290A" w:rsidRPr="00C15665">
        <w:rPr>
          <w:rFonts w:ascii="Calibri" w:hAnsi="Calibri" w:cs="Calibri"/>
          <w:sz w:val="26"/>
          <w:szCs w:val="26"/>
        </w:rPr>
        <w:t xml:space="preserve"> </w:t>
      </w:r>
      <w:r w:rsidR="00D5290A" w:rsidRPr="00C15665">
        <w:rPr>
          <w:rFonts w:ascii="Calibri" w:hAnsi="Calibri" w:cs="Calibri"/>
          <w:bCs/>
          <w:iCs/>
          <w:sz w:val="26"/>
          <w:szCs w:val="26"/>
        </w:rPr>
        <w:t>Previamente al análisis del planteamiento de fondo formulado por la parte actora, respecto del acto impugnado, es</w:t>
      </w:r>
      <w:r w:rsidR="00D5290A" w:rsidRPr="00C15665">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Pr="00C15665">
        <w:rPr>
          <w:rFonts w:ascii="Calibri" w:hAnsi="Calibri" w:cs="Calibri"/>
          <w:sz w:val="26"/>
          <w:szCs w:val="26"/>
        </w:rPr>
        <w:t>.</w:t>
      </w:r>
      <w:r w:rsidRPr="00C15665">
        <w:t xml:space="preserve"> . </w:t>
      </w:r>
      <w:r w:rsidRPr="00C15665">
        <w:rPr>
          <w:rFonts w:cs="Arial"/>
        </w:rPr>
        <w:t>. . . . . . . . . . . . . . . . . . . . . . . . . . . . . . . . . . . . . . . . . . . . . . . . . . . . . . .</w:t>
      </w:r>
    </w:p>
    <w:p w:rsidR="00D5290A" w:rsidRPr="00C15665" w:rsidRDefault="00D5290A" w:rsidP="00D5290A">
      <w:pPr>
        <w:pStyle w:val="Sangra2detindependiente"/>
        <w:ind w:firstLine="0"/>
        <w:rPr>
          <w:rFonts w:ascii="Calibri" w:hAnsi="Calibri"/>
          <w:color w:val="auto"/>
          <w:sz w:val="26"/>
          <w:lang w:val="es-ES"/>
        </w:rPr>
      </w:pPr>
    </w:p>
    <w:p w:rsidR="00E05E38" w:rsidRPr="00C15665" w:rsidRDefault="00D5290A" w:rsidP="00D5290A">
      <w:pPr>
        <w:pStyle w:val="Sangra2detindependiente"/>
        <w:rPr>
          <w:rFonts w:ascii="Calibri" w:hAnsi="Calibri"/>
          <w:color w:val="auto"/>
          <w:sz w:val="26"/>
        </w:rPr>
      </w:pPr>
      <w:r w:rsidRPr="00C15665">
        <w:rPr>
          <w:rFonts w:ascii="Calibri" w:hAnsi="Calibri"/>
          <w:color w:val="auto"/>
          <w:sz w:val="26"/>
        </w:rPr>
        <w:t xml:space="preserve">De lo expuesto en el escrito de demanda, así como de las constancias que integran esta causa administrativa, se desprende </w:t>
      </w:r>
      <w:r w:rsidR="00E05E38" w:rsidRPr="00C15665">
        <w:rPr>
          <w:rFonts w:ascii="Calibri" w:hAnsi="Calibri"/>
          <w:color w:val="auto"/>
          <w:sz w:val="26"/>
        </w:rPr>
        <w:t xml:space="preserve">lo siguiente: </w:t>
      </w:r>
      <w:r w:rsidR="00527872" w:rsidRPr="00C15665">
        <w:rPr>
          <w:rFonts w:ascii="Calibri" w:hAnsi="Calibri"/>
          <w:color w:val="auto"/>
          <w:sz w:val="26"/>
        </w:rPr>
        <w:t>. . . . . . . . . . . . . . . . .</w:t>
      </w:r>
    </w:p>
    <w:p w:rsidR="00E05E38" w:rsidRPr="00C15665" w:rsidRDefault="00E05E38" w:rsidP="00D5290A">
      <w:pPr>
        <w:pStyle w:val="Sangra2detindependiente"/>
        <w:rPr>
          <w:rFonts w:ascii="Calibri" w:hAnsi="Calibri"/>
          <w:color w:val="auto"/>
          <w:sz w:val="26"/>
        </w:rPr>
      </w:pPr>
    </w:p>
    <w:p w:rsidR="00FC6B69" w:rsidRPr="00C15665" w:rsidRDefault="00E05E38" w:rsidP="00F6718C">
      <w:pPr>
        <w:pStyle w:val="Sangra2detindependiente"/>
        <w:rPr>
          <w:rFonts w:ascii="Calibri" w:hAnsi="Calibri"/>
          <w:color w:val="auto"/>
          <w:sz w:val="26"/>
        </w:rPr>
      </w:pPr>
      <w:r w:rsidRPr="00C15665">
        <w:rPr>
          <w:rFonts w:ascii="Calibri" w:hAnsi="Calibri"/>
          <w:color w:val="auto"/>
          <w:sz w:val="26"/>
        </w:rPr>
        <w:lastRenderedPageBreak/>
        <w:t>E</w:t>
      </w:r>
      <w:r w:rsidR="00D5290A" w:rsidRPr="00C15665">
        <w:rPr>
          <w:rFonts w:ascii="Calibri" w:hAnsi="Calibri"/>
          <w:color w:val="auto"/>
          <w:sz w:val="26"/>
        </w:rPr>
        <w:t xml:space="preserve">l </w:t>
      </w:r>
      <w:r w:rsidR="005F5033" w:rsidRPr="00C15665">
        <w:rPr>
          <w:rFonts w:ascii="Calibri" w:hAnsi="Calibri"/>
          <w:color w:val="auto"/>
          <w:sz w:val="26"/>
        </w:rPr>
        <w:t xml:space="preserve">ciudadano </w:t>
      </w:r>
      <w:r w:rsidR="00C15665" w:rsidRPr="00C15665">
        <w:rPr>
          <w:rFonts w:ascii="Arial Narrow" w:hAnsi="Arial Narrow" w:cs="Arial"/>
          <w:color w:val="auto"/>
        </w:rPr>
        <w:t>(…)</w:t>
      </w:r>
      <w:r w:rsidRPr="00C15665">
        <w:rPr>
          <w:rFonts w:ascii="Calibri" w:hAnsi="Calibri" w:cs="Arial"/>
          <w:color w:val="auto"/>
          <w:sz w:val="26"/>
        </w:rPr>
        <w:t>,</w:t>
      </w:r>
      <w:r w:rsidR="005F5033" w:rsidRPr="00C15665">
        <w:rPr>
          <w:rFonts w:ascii="Calibri" w:hAnsi="Calibri" w:cs="Arial"/>
          <w:color w:val="auto"/>
          <w:sz w:val="26"/>
        </w:rPr>
        <w:t xml:space="preserve"> en adjudicación </w:t>
      </w:r>
      <w:r w:rsidRPr="00C15665">
        <w:rPr>
          <w:rFonts w:ascii="Calibri" w:hAnsi="Calibri" w:cs="Arial"/>
          <w:color w:val="auto"/>
          <w:sz w:val="26"/>
        </w:rPr>
        <w:t>en remate judicial,</w:t>
      </w:r>
      <w:r w:rsidR="00F6718C" w:rsidRPr="00C15665">
        <w:rPr>
          <w:rFonts w:ascii="Calibri" w:hAnsi="Calibri"/>
          <w:color w:val="auto"/>
          <w:sz w:val="26"/>
        </w:rPr>
        <w:t xml:space="preserve"> </w:t>
      </w:r>
      <w:r w:rsidRPr="00C15665">
        <w:rPr>
          <w:rFonts w:ascii="Calibri" w:hAnsi="Calibri" w:cs="Arial"/>
          <w:color w:val="auto"/>
          <w:sz w:val="26"/>
        </w:rPr>
        <w:t xml:space="preserve">adquirió </w:t>
      </w:r>
      <w:r w:rsidR="005F5033" w:rsidRPr="00C15665">
        <w:rPr>
          <w:rFonts w:ascii="Calibri" w:hAnsi="Calibri" w:cs="Arial"/>
          <w:color w:val="auto"/>
          <w:sz w:val="26"/>
        </w:rPr>
        <w:t xml:space="preserve">el inmueble </w:t>
      </w:r>
      <w:r w:rsidR="00FC6B69" w:rsidRPr="00C15665">
        <w:rPr>
          <w:rFonts w:ascii="Calibri" w:hAnsi="Calibri"/>
          <w:color w:val="auto"/>
          <w:sz w:val="26"/>
        </w:rPr>
        <w:t xml:space="preserve">ubicado en la calle Laguna de </w:t>
      </w:r>
      <w:proofErr w:type="spellStart"/>
      <w:r w:rsidR="00FC6B69" w:rsidRPr="00C15665">
        <w:rPr>
          <w:rFonts w:ascii="Calibri" w:hAnsi="Calibri"/>
          <w:color w:val="auto"/>
          <w:sz w:val="26"/>
        </w:rPr>
        <w:t>Chacaua</w:t>
      </w:r>
      <w:proofErr w:type="spellEnd"/>
      <w:r w:rsidR="00FC6B69" w:rsidRPr="00C15665">
        <w:rPr>
          <w:rFonts w:ascii="Calibri" w:hAnsi="Calibri"/>
          <w:color w:val="auto"/>
          <w:sz w:val="26"/>
        </w:rPr>
        <w:t xml:space="preserve"> número 190 ciento noventa de la colonia Brisas del Lago I, Sección Letra F de esta ciudad</w:t>
      </w:r>
      <w:r w:rsidR="00FC6B69" w:rsidRPr="00C15665">
        <w:rPr>
          <w:rFonts w:ascii="Calibri" w:hAnsi="Calibri" w:cs="Arial"/>
          <w:color w:val="auto"/>
          <w:sz w:val="26"/>
        </w:rPr>
        <w:t xml:space="preserve"> </w:t>
      </w:r>
      <w:r w:rsidR="00986F59" w:rsidRPr="00C15665">
        <w:rPr>
          <w:rFonts w:ascii="Calibri" w:hAnsi="Calibri"/>
          <w:color w:val="auto"/>
          <w:sz w:val="26"/>
        </w:rPr>
        <w:t xml:space="preserve">y su posterior </w:t>
      </w:r>
      <w:r w:rsidR="00FC6B69" w:rsidRPr="00C15665">
        <w:rPr>
          <w:rFonts w:ascii="Calibri" w:hAnsi="Calibri"/>
          <w:color w:val="auto"/>
          <w:sz w:val="26"/>
        </w:rPr>
        <w:t>inscripción en el Registro Público de la P</w:t>
      </w:r>
      <w:r w:rsidR="00527872" w:rsidRPr="00C15665">
        <w:rPr>
          <w:rFonts w:ascii="Calibri" w:hAnsi="Calibri"/>
          <w:color w:val="auto"/>
          <w:sz w:val="26"/>
        </w:rPr>
        <w:t>ropiedad de León, Guanajuato;</w:t>
      </w:r>
      <w:r w:rsidR="00986F59" w:rsidRPr="00C15665">
        <w:rPr>
          <w:rFonts w:ascii="Calibri" w:hAnsi="Calibri"/>
          <w:color w:val="auto"/>
          <w:sz w:val="26"/>
        </w:rPr>
        <w:t xml:space="preserve"> </w:t>
      </w:r>
      <w:r w:rsidR="00F6718C" w:rsidRPr="00C15665">
        <w:rPr>
          <w:rFonts w:ascii="Calibri" w:hAnsi="Calibri"/>
          <w:color w:val="auto"/>
          <w:sz w:val="26"/>
        </w:rPr>
        <w:t xml:space="preserve">razón por la cual </w:t>
      </w:r>
      <w:r w:rsidR="00986F59" w:rsidRPr="00C15665">
        <w:rPr>
          <w:rFonts w:ascii="Calibri" w:hAnsi="Calibri"/>
          <w:color w:val="auto"/>
          <w:sz w:val="26"/>
        </w:rPr>
        <w:t>en los registros de la Dirección de Impuestos Inmobiliarios</w:t>
      </w:r>
      <w:r w:rsidR="00F6718C" w:rsidRPr="00C15665">
        <w:rPr>
          <w:rFonts w:ascii="Calibri" w:hAnsi="Calibri"/>
          <w:color w:val="auto"/>
          <w:sz w:val="26"/>
        </w:rPr>
        <w:t xml:space="preserve">, el justiciable aparece </w:t>
      </w:r>
      <w:r w:rsidR="00986F59" w:rsidRPr="00C15665">
        <w:rPr>
          <w:rFonts w:ascii="Calibri" w:hAnsi="Calibri"/>
          <w:color w:val="auto"/>
          <w:sz w:val="26"/>
        </w:rPr>
        <w:t>como pr</w:t>
      </w:r>
      <w:r w:rsidR="00D5290A" w:rsidRPr="00C15665">
        <w:rPr>
          <w:rFonts w:ascii="Calibri" w:hAnsi="Calibri"/>
          <w:color w:val="auto"/>
          <w:sz w:val="26"/>
        </w:rPr>
        <w:t>opietari</w:t>
      </w:r>
      <w:r w:rsidR="00986F59" w:rsidRPr="00C15665">
        <w:rPr>
          <w:rFonts w:ascii="Calibri" w:hAnsi="Calibri"/>
          <w:color w:val="auto"/>
          <w:sz w:val="26"/>
        </w:rPr>
        <w:t>o</w:t>
      </w:r>
      <w:r w:rsidR="00D5290A" w:rsidRPr="00C15665">
        <w:rPr>
          <w:rFonts w:ascii="Calibri" w:hAnsi="Calibri"/>
          <w:color w:val="auto"/>
          <w:sz w:val="26"/>
        </w:rPr>
        <w:t xml:space="preserve"> </w:t>
      </w:r>
      <w:r w:rsidR="00FC6B69" w:rsidRPr="00C15665">
        <w:rPr>
          <w:rFonts w:ascii="Calibri" w:hAnsi="Calibri"/>
          <w:color w:val="auto"/>
          <w:sz w:val="26"/>
        </w:rPr>
        <w:t>de dicho inmueble</w:t>
      </w:r>
      <w:r w:rsidR="00D5290A" w:rsidRPr="00C15665">
        <w:rPr>
          <w:rFonts w:ascii="Calibri" w:hAnsi="Calibri"/>
          <w:color w:val="auto"/>
          <w:sz w:val="26"/>
        </w:rPr>
        <w:t xml:space="preserve">. . . . . . . . . . . . . . . . . </w:t>
      </w:r>
      <w:r w:rsidR="00F64B67" w:rsidRPr="00C15665">
        <w:rPr>
          <w:rFonts w:ascii="Calibri" w:hAnsi="Calibri"/>
          <w:color w:val="auto"/>
          <w:sz w:val="26"/>
        </w:rPr>
        <w:t>. . .</w:t>
      </w:r>
      <w:r w:rsidR="00527872" w:rsidRPr="00C15665">
        <w:rPr>
          <w:rFonts w:ascii="Calibri" w:hAnsi="Calibri"/>
          <w:color w:val="auto"/>
          <w:sz w:val="26"/>
        </w:rPr>
        <w:t xml:space="preserve"> . . . . . . . . . . . </w:t>
      </w:r>
    </w:p>
    <w:p w:rsidR="00FC6B69" w:rsidRPr="00C15665" w:rsidRDefault="00FC6B69" w:rsidP="00D5290A">
      <w:pPr>
        <w:pStyle w:val="Sangra2detindependiente"/>
        <w:rPr>
          <w:rFonts w:ascii="Calibri" w:hAnsi="Calibri"/>
          <w:color w:val="auto"/>
          <w:sz w:val="26"/>
        </w:rPr>
      </w:pPr>
    </w:p>
    <w:p w:rsidR="00FC6B69" w:rsidRPr="00C15665" w:rsidRDefault="00FC6B69" w:rsidP="00BF034D">
      <w:pPr>
        <w:pStyle w:val="Sangra2detindependiente"/>
        <w:rPr>
          <w:rFonts w:ascii="Calibri" w:hAnsi="Calibri"/>
          <w:color w:val="auto"/>
          <w:sz w:val="26"/>
        </w:rPr>
      </w:pPr>
      <w:r w:rsidRPr="00C15665">
        <w:rPr>
          <w:rFonts w:ascii="Calibri" w:hAnsi="Calibri"/>
          <w:color w:val="auto"/>
          <w:sz w:val="26"/>
        </w:rPr>
        <w:t xml:space="preserve">La adjudicación del inmueble en cita, fue protocolizada y formalizada en la Escritura Pública número 60,953 sesenta mil novecientos cincuenta y tres, de fecha 29 veintinueve de enero del año 2015 dos mil quince,  </w:t>
      </w:r>
      <w:r w:rsidR="00AC1FF1" w:rsidRPr="00C15665">
        <w:rPr>
          <w:rFonts w:ascii="Calibri" w:hAnsi="Calibri"/>
          <w:color w:val="auto"/>
          <w:sz w:val="26"/>
        </w:rPr>
        <w:t xml:space="preserve">otorgada ante la fe del Notario Público número 14 </w:t>
      </w:r>
      <w:r w:rsidR="00527872" w:rsidRPr="00C15665">
        <w:rPr>
          <w:rFonts w:ascii="Calibri" w:hAnsi="Calibri"/>
          <w:color w:val="auto"/>
          <w:sz w:val="26"/>
        </w:rPr>
        <w:t xml:space="preserve">catorce </w:t>
      </w:r>
      <w:r w:rsidR="00E05E38" w:rsidRPr="00C15665">
        <w:rPr>
          <w:rFonts w:ascii="Calibri" w:hAnsi="Calibri"/>
          <w:color w:val="auto"/>
          <w:sz w:val="26"/>
        </w:rPr>
        <w:t xml:space="preserve">del Partido Judicial de León, Guanajuato, </w:t>
      </w:r>
      <w:r w:rsidR="00C15665" w:rsidRPr="00C15665">
        <w:rPr>
          <w:rFonts w:ascii="Arial Narrow" w:hAnsi="Arial Narrow" w:cs="Arial"/>
          <w:color w:val="auto"/>
        </w:rPr>
        <w:t>(…)</w:t>
      </w:r>
      <w:r w:rsidR="00E05E38" w:rsidRPr="00C15665">
        <w:rPr>
          <w:rFonts w:ascii="Calibri" w:hAnsi="Calibri"/>
          <w:color w:val="auto"/>
          <w:sz w:val="26"/>
        </w:rPr>
        <w:t>, la cual se encuentra inscrita en el Registro Público de la Propiedad y Comercio de este Municipio en el Folio R20*205520 por resolución de fecha 24 veinticuatro de marzo del año 2015 dos mil quince</w:t>
      </w:r>
      <w:r w:rsidR="00F76541" w:rsidRPr="00C15665">
        <w:rPr>
          <w:rFonts w:ascii="Calibri" w:hAnsi="Calibri"/>
          <w:color w:val="auto"/>
          <w:sz w:val="26"/>
        </w:rPr>
        <w:t xml:space="preserve"> (d</w:t>
      </w:r>
      <w:r w:rsidR="00537578" w:rsidRPr="00C15665">
        <w:rPr>
          <w:rFonts w:ascii="Calibri" w:hAnsi="Calibri"/>
          <w:color w:val="auto"/>
          <w:sz w:val="26"/>
        </w:rPr>
        <w:t>ocumentales consultables a fojas 12 doce a 15 quince y 19 diecinueve</w:t>
      </w:r>
      <w:r w:rsidR="00BF034D" w:rsidRPr="00C15665">
        <w:rPr>
          <w:rFonts w:ascii="Calibri" w:hAnsi="Calibri"/>
          <w:color w:val="auto"/>
          <w:sz w:val="26"/>
        </w:rPr>
        <w:t xml:space="preserve"> del expediente</w:t>
      </w:r>
      <w:r w:rsidR="00537578" w:rsidRPr="00C15665">
        <w:rPr>
          <w:rFonts w:ascii="Calibri" w:hAnsi="Calibri"/>
          <w:color w:val="auto"/>
          <w:sz w:val="26"/>
        </w:rPr>
        <w:t>)</w:t>
      </w:r>
      <w:r w:rsidR="00F6718C" w:rsidRPr="00C15665">
        <w:rPr>
          <w:rFonts w:ascii="Calibri" w:hAnsi="Calibri"/>
          <w:color w:val="auto"/>
          <w:sz w:val="26"/>
        </w:rPr>
        <w:t>. . .</w:t>
      </w:r>
      <w:r w:rsidR="00BF034D" w:rsidRPr="00C15665">
        <w:rPr>
          <w:rFonts w:ascii="Calibri" w:hAnsi="Calibri"/>
          <w:color w:val="auto"/>
          <w:sz w:val="26"/>
        </w:rPr>
        <w:t xml:space="preserve"> </w:t>
      </w:r>
      <w:r w:rsidR="00BF034D" w:rsidRPr="00C15665">
        <w:rPr>
          <w:rFonts w:asciiTheme="minorHAnsi" w:hAnsiTheme="minorHAnsi" w:cstheme="minorHAnsi"/>
          <w:color w:val="auto"/>
          <w:sz w:val="26"/>
          <w:szCs w:val="26"/>
        </w:rPr>
        <w:t xml:space="preserve">. . . . . . . . . . . . . . . . . . . . . . . . . . . . . . . . . . . . . . . . . . . . . . . . . . . . . </w:t>
      </w:r>
    </w:p>
    <w:p w:rsidR="00D5290A" w:rsidRPr="00C15665" w:rsidRDefault="00D5290A" w:rsidP="00D5290A">
      <w:pPr>
        <w:pStyle w:val="Sangra2detindependiente"/>
        <w:rPr>
          <w:rFonts w:ascii="Calibri" w:hAnsi="Calibri"/>
          <w:color w:val="auto"/>
          <w:sz w:val="26"/>
        </w:rPr>
      </w:pPr>
    </w:p>
    <w:p w:rsidR="00F76541" w:rsidRPr="00C15665" w:rsidRDefault="00F6718C" w:rsidP="00F76541">
      <w:pPr>
        <w:pStyle w:val="Sangra2detindependiente"/>
        <w:rPr>
          <w:rFonts w:cs="Arial"/>
          <w:color w:val="auto"/>
        </w:rPr>
      </w:pPr>
      <w:r w:rsidRPr="00C15665">
        <w:rPr>
          <w:rFonts w:ascii="Calibri" w:hAnsi="Calibri"/>
          <w:color w:val="auto"/>
          <w:sz w:val="26"/>
        </w:rPr>
        <w:t>Así las cosas, p</w:t>
      </w:r>
      <w:r w:rsidR="00016A0F" w:rsidRPr="00C15665">
        <w:rPr>
          <w:rFonts w:ascii="Calibri" w:hAnsi="Calibri"/>
          <w:color w:val="auto"/>
          <w:sz w:val="26"/>
        </w:rPr>
        <w:t>or escrito presentado en</w:t>
      </w:r>
      <w:r w:rsidR="00F64B67" w:rsidRPr="00C15665">
        <w:rPr>
          <w:rFonts w:ascii="Calibri" w:hAnsi="Calibri"/>
          <w:color w:val="auto"/>
          <w:sz w:val="26"/>
        </w:rPr>
        <w:t xml:space="preserve"> fecha </w:t>
      </w:r>
      <w:r w:rsidR="007D4473" w:rsidRPr="00C15665">
        <w:rPr>
          <w:rFonts w:ascii="Calibri" w:hAnsi="Calibri"/>
          <w:color w:val="auto"/>
          <w:sz w:val="26"/>
        </w:rPr>
        <w:t xml:space="preserve">25 veinticinco de enero del año 2018 dos mil dieciocho, </w:t>
      </w:r>
      <w:r w:rsidR="00016A0F" w:rsidRPr="00C15665">
        <w:rPr>
          <w:rFonts w:ascii="Calibri" w:hAnsi="Calibri"/>
          <w:color w:val="auto"/>
          <w:sz w:val="26"/>
        </w:rPr>
        <w:t xml:space="preserve">el ciudadano </w:t>
      </w:r>
      <w:r w:rsidR="00C15665" w:rsidRPr="00C15665">
        <w:rPr>
          <w:rFonts w:ascii="Arial Narrow" w:hAnsi="Arial Narrow" w:cs="Arial"/>
          <w:color w:val="auto"/>
        </w:rPr>
        <w:t>(…)</w:t>
      </w:r>
      <w:r w:rsidR="00016A0F" w:rsidRPr="00C15665">
        <w:rPr>
          <w:rFonts w:ascii="Calibri" w:hAnsi="Calibri"/>
          <w:color w:val="auto"/>
          <w:sz w:val="26"/>
        </w:rPr>
        <w:t xml:space="preserve"> solicitó a la Directora General de Ingresos de este municipio,</w:t>
      </w:r>
      <w:r w:rsidR="00463AF4" w:rsidRPr="00C15665">
        <w:rPr>
          <w:rFonts w:ascii="Calibri" w:hAnsi="Calibri"/>
          <w:color w:val="auto"/>
          <w:sz w:val="26"/>
        </w:rPr>
        <w:t xml:space="preserve"> se anule el cobro de </w:t>
      </w:r>
      <w:r w:rsidR="00463AF4" w:rsidRPr="00C15665">
        <w:rPr>
          <w:rFonts w:ascii="Calibri" w:hAnsi="Calibri"/>
          <w:i/>
          <w:color w:val="auto"/>
          <w:sz w:val="26"/>
        </w:rPr>
        <w:t>“notificaciones”</w:t>
      </w:r>
      <w:r w:rsidR="00463AF4" w:rsidRPr="00C15665">
        <w:rPr>
          <w:rFonts w:ascii="Calibri" w:hAnsi="Calibri"/>
          <w:color w:val="auto"/>
          <w:sz w:val="26"/>
        </w:rPr>
        <w:t xml:space="preserve"> que se dejaron en su domicilio</w:t>
      </w:r>
      <w:r w:rsidRPr="00C15665">
        <w:rPr>
          <w:rFonts w:ascii="Calibri" w:hAnsi="Calibri"/>
          <w:color w:val="auto"/>
          <w:sz w:val="26"/>
        </w:rPr>
        <w:t xml:space="preserve"> particular</w:t>
      </w:r>
      <w:r w:rsidR="00463AF4" w:rsidRPr="00C15665">
        <w:rPr>
          <w:rFonts w:ascii="Calibri" w:hAnsi="Calibri"/>
          <w:color w:val="auto"/>
          <w:sz w:val="26"/>
        </w:rPr>
        <w:t xml:space="preserve">; </w:t>
      </w:r>
      <w:r w:rsidRPr="00C15665">
        <w:rPr>
          <w:rFonts w:ascii="Calibri" w:hAnsi="Calibri"/>
          <w:color w:val="auto"/>
          <w:sz w:val="26"/>
        </w:rPr>
        <w:t>respecto al</w:t>
      </w:r>
      <w:r w:rsidR="00463AF4" w:rsidRPr="00C15665">
        <w:rPr>
          <w:rFonts w:ascii="Calibri" w:hAnsi="Calibri"/>
          <w:color w:val="auto"/>
          <w:sz w:val="26"/>
        </w:rPr>
        <w:t xml:space="preserve"> inmueble </w:t>
      </w:r>
      <w:r w:rsidRPr="00C15665">
        <w:rPr>
          <w:rFonts w:ascii="Calibri" w:hAnsi="Calibri"/>
          <w:color w:val="auto"/>
          <w:sz w:val="26"/>
        </w:rPr>
        <w:t>descrito en supralíneas</w:t>
      </w:r>
      <w:r w:rsidR="00BF034D" w:rsidRPr="00C15665">
        <w:rPr>
          <w:rFonts w:ascii="Calibri" w:hAnsi="Calibri"/>
          <w:color w:val="auto"/>
          <w:sz w:val="26"/>
        </w:rPr>
        <w:t>;</w:t>
      </w:r>
      <w:r w:rsidRPr="00C15665">
        <w:rPr>
          <w:rFonts w:ascii="Calibri" w:hAnsi="Calibri"/>
          <w:color w:val="auto"/>
          <w:sz w:val="26"/>
        </w:rPr>
        <w:t xml:space="preserve"> (aunque erróneamente señaló que el domicilio era el marcado con el número 170 ciento setenta), el cual tiene la</w:t>
      </w:r>
      <w:r w:rsidR="00463AF4" w:rsidRPr="00C15665">
        <w:rPr>
          <w:rFonts w:ascii="Calibri" w:hAnsi="Calibri"/>
          <w:color w:val="auto"/>
          <w:sz w:val="26"/>
        </w:rPr>
        <w:t xml:space="preserve"> cuenta predial número 01AC36188001</w:t>
      </w:r>
      <w:r w:rsidRPr="00C15665">
        <w:rPr>
          <w:rFonts w:ascii="Calibri" w:hAnsi="Calibri"/>
          <w:color w:val="auto"/>
          <w:sz w:val="26"/>
        </w:rPr>
        <w:t xml:space="preserve"> [cero-uno-A-C-tres-seis-uno-ocho-ocho-cero-cero-uno)</w:t>
      </w:r>
      <w:r w:rsidR="00463AF4" w:rsidRPr="00C15665">
        <w:rPr>
          <w:rFonts w:ascii="Calibri" w:hAnsi="Calibri"/>
          <w:color w:val="auto"/>
          <w:sz w:val="26"/>
        </w:rPr>
        <w:t xml:space="preserve">; ya que adujo que posee la escritura pública </w:t>
      </w:r>
      <w:r w:rsidR="00F76541" w:rsidRPr="00C15665">
        <w:rPr>
          <w:rFonts w:ascii="Calibri" w:hAnsi="Calibri"/>
          <w:color w:val="auto"/>
          <w:sz w:val="26"/>
        </w:rPr>
        <w:t>referida en el cuarto párrafo de este considerando</w:t>
      </w:r>
      <w:r w:rsidR="007D6B9B" w:rsidRPr="00C15665">
        <w:rPr>
          <w:rFonts w:ascii="Calibri" w:hAnsi="Calibri"/>
          <w:color w:val="auto"/>
          <w:sz w:val="26"/>
        </w:rPr>
        <w:t>;</w:t>
      </w:r>
      <w:r w:rsidR="00F76541" w:rsidRPr="00C15665">
        <w:rPr>
          <w:rFonts w:ascii="Calibri" w:hAnsi="Calibri"/>
          <w:color w:val="auto"/>
          <w:sz w:val="26"/>
        </w:rPr>
        <w:t xml:space="preserve"> </w:t>
      </w:r>
      <w:r w:rsidR="007D6B9B" w:rsidRPr="00C15665">
        <w:rPr>
          <w:rFonts w:ascii="Calibri" w:hAnsi="Calibri"/>
          <w:color w:val="auto"/>
          <w:sz w:val="26"/>
        </w:rPr>
        <w:t xml:space="preserve">afirmando </w:t>
      </w:r>
      <w:r w:rsidR="00F76541" w:rsidRPr="00C15665">
        <w:rPr>
          <w:rFonts w:ascii="Calibri" w:hAnsi="Calibri"/>
          <w:color w:val="auto"/>
          <w:sz w:val="26"/>
        </w:rPr>
        <w:t xml:space="preserve">que esa </w:t>
      </w:r>
      <w:r w:rsidR="007D6B9B" w:rsidRPr="00C15665">
        <w:rPr>
          <w:rFonts w:ascii="Calibri" w:hAnsi="Calibri"/>
          <w:color w:val="auto"/>
          <w:sz w:val="26"/>
        </w:rPr>
        <w:t xml:space="preserve"> casa no se habitó sino solo se hicieron arreglos varios para tenerla en buen estado. . . . . . . . . .</w:t>
      </w:r>
      <w:r w:rsidR="007D6B9B" w:rsidRPr="00C15665">
        <w:rPr>
          <w:color w:val="auto"/>
        </w:rPr>
        <w:t xml:space="preserve"> . </w:t>
      </w:r>
      <w:r w:rsidR="007D6B9B" w:rsidRPr="00C15665">
        <w:rPr>
          <w:rFonts w:cs="Arial"/>
          <w:color w:val="auto"/>
        </w:rPr>
        <w:t xml:space="preserve">. . . . . . . . . . . . . . . . . . . . . . . . . . . . </w:t>
      </w:r>
    </w:p>
    <w:p w:rsidR="00F76541" w:rsidRPr="00C15665" w:rsidRDefault="00F76541" w:rsidP="00F76541">
      <w:pPr>
        <w:pStyle w:val="Sangra2detindependiente"/>
        <w:ind w:firstLine="0"/>
        <w:rPr>
          <w:rFonts w:cs="Arial"/>
          <w:color w:val="auto"/>
        </w:rPr>
      </w:pPr>
    </w:p>
    <w:p w:rsidR="0077166F" w:rsidRPr="00C15665" w:rsidRDefault="00F76541" w:rsidP="00BF034D">
      <w:pPr>
        <w:pStyle w:val="Sangra2detindependiente"/>
        <w:rPr>
          <w:rFonts w:ascii="Calibri" w:hAnsi="Calibri"/>
          <w:color w:val="auto"/>
          <w:sz w:val="26"/>
        </w:rPr>
      </w:pPr>
      <w:r w:rsidRPr="00C15665">
        <w:rPr>
          <w:rFonts w:ascii="Calibri" w:hAnsi="Calibri"/>
          <w:color w:val="auto"/>
          <w:sz w:val="26"/>
        </w:rPr>
        <w:t xml:space="preserve">Así mismo, refirió que se está cobrando también la cuenta predial 01AC3476100 (cero-uno-A-C-tres-cuatro-siete-seis-uno-cero-cero) a nombre de diversa </w:t>
      </w:r>
      <w:proofErr w:type="gramStart"/>
      <w:r w:rsidRPr="00C15665">
        <w:rPr>
          <w:rFonts w:ascii="Calibri" w:hAnsi="Calibri"/>
          <w:color w:val="auto"/>
          <w:sz w:val="26"/>
        </w:rPr>
        <w:t>persona</w:t>
      </w:r>
      <w:r w:rsidR="00BF034D" w:rsidRPr="00C15665">
        <w:rPr>
          <w:rFonts w:asciiTheme="minorHAnsi" w:hAnsiTheme="minorHAnsi" w:cstheme="minorHAnsi"/>
          <w:color w:val="auto"/>
          <w:sz w:val="26"/>
          <w:szCs w:val="26"/>
        </w:rPr>
        <w:t xml:space="preserve"> .</w:t>
      </w:r>
      <w:proofErr w:type="gramEnd"/>
      <w:r w:rsidR="00BF034D" w:rsidRPr="00C15665">
        <w:rPr>
          <w:rFonts w:asciiTheme="minorHAnsi" w:hAnsiTheme="minorHAnsi" w:cstheme="minorHAnsi"/>
          <w:color w:val="auto"/>
          <w:sz w:val="26"/>
          <w:szCs w:val="26"/>
        </w:rPr>
        <w:t xml:space="preserve"> . . . . . . . . . . . . . . . . . . . . . . . . . . . . . . . . . . . . . . . . . . . . . . . . . . . . . . . </w:t>
      </w:r>
    </w:p>
    <w:p w:rsidR="0077166F" w:rsidRPr="00C15665" w:rsidRDefault="0077166F" w:rsidP="00D5290A">
      <w:pPr>
        <w:pStyle w:val="Sangra2detindependiente"/>
        <w:rPr>
          <w:rFonts w:cs="Arial"/>
          <w:color w:val="auto"/>
        </w:rPr>
      </w:pPr>
    </w:p>
    <w:p w:rsidR="00BF034D" w:rsidRPr="00C15665" w:rsidRDefault="0029391C" w:rsidP="00D5290A">
      <w:pPr>
        <w:pStyle w:val="Sangra2detindependiente"/>
        <w:rPr>
          <w:rFonts w:cs="Arial"/>
          <w:color w:val="auto"/>
        </w:rPr>
      </w:pPr>
      <w:r w:rsidRPr="00C15665">
        <w:rPr>
          <w:rFonts w:asciiTheme="minorHAnsi" w:hAnsiTheme="minorHAnsi" w:cstheme="minorHAnsi"/>
          <w:color w:val="auto"/>
          <w:sz w:val="26"/>
          <w:szCs w:val="26"/>
        </w:rPr>
        <w:t xml:space="preserve">A la petición del actor, </w:t>
      </w:r>
      <w:r w:rsidR="00A24107" w:rsidRPr="00C15665">
        <w:rPr>
          <w:rFonts w:asciiTheme="minorHAnsi" w:hAnsiTheme="minorHAnsi" w:cstheme="minorHAnsi"/>
          <w:color w:val="auto"/>
          <w:sz w:val="26"/>
          <w:szCs w:val="26"/>
        </w:rPr>
        <w:t>la Directora de Impuestos Inmobiliarios</w:t>
      </w:r>
      <w:r w:rsidRPr="00C15665">
        <w:rPr>
          <w:rFonts w:asciiTheme="minorHAnsi" w:hAnsiTheme="minorHAnsi" w:cstheme="minorHAnsi"/>
          <w:color w:val="auto"/>
          <w:sz w:val="26"/>
          <w:szCs w:val="26"/>
        </w:rPr>
        <w:t xml:space="preserve">, mediante el oficio número TML/DGI/1926/2018 de fecha 6 seis de febrero del año 2018 dos mil dieciocho, dio contestación </w:t>
      </w:r>
      <w:r w:rsidR="00BF034D" w:rsidRPr="00C15665">
        <w:rPr>
          <w:rFonts w:asciiTheme="minorHAnsi" w:hAnsiTheme="minorHAnsi" w:cstheme="minorHAnsi"/>
          <w:color w:val="auto"/>
          <w:sz w:val="26"/>
          <w:szCs w:val="26"/>
        </w:rPr>
        <w:t>en dos vertientes:</w:t>
      </w:r>
      <w:r w:rsidRPr="00C15665">
        <w:rPr>
          <w:rFonts w:asciiTheme="minorHAnsi" w:hAnsiTheme="minorHAnsi" w:cstheme="minorHAnsi"/>
          <w:color w:val="auto"/>
          <w:sz w:val="26"/>
          <w:szCs w:val="26"/>
        </w:rPr>
        <w:t xml:space="preserve"> la primera </w:t>
      </w:r>
      <w:r w:rsidR="00A24107" w:rsidRPr="00C15665">
        <w:rPr>
          <w:rFonts w:asciiTheme="minorHAnsi" w:hAnsiTheme="minorHAnsi" w:cstheme="minorHAnsi"/>
          <w:color w:val="auto"/>
          <w:sz w:val="26"/>
          <w:szCs w:val="26"/>
        </w:rPr>
        <w:t>señal</w:t>
      </w:r>
      <w:r w:rsidRPr="00C15665">
        <w:rPr>
          <w:rFonts w:asciiTheme="minorHAnsi" w:hAnsiTheme="minorHAnsi" w:cstheme="minorHAnsi"/>
          <w:color w:val="auto"/>
          <w:sz w:val="26"/>
          <w:szCs w:val="26"/>
        </w:rPr>
        <w:t xml:space="preserve">ando </w:t>
      </w:r>
      <w:r w:rsidR="00A24107" w:rsidRPr="00C15665">
        <w:rPr>
          <w:rFonts w:asciiTheme="minorHAnsi" w:hAnsiTheme="minorHAnsi" w:cstheme="minorHAnsi"/>
          <w:color w:val="auto"/>
          <w:sz w:val="26"/>
          <w:szCs w:val="26"/>
        </w:rPr>
        <w:t xml:space="preserve">que de acuerdo al análisis efectuado, no se estaba en posibilidad de dar respuesta a favorable a su petición, ya que están obligados al pago del impuesto predial, los propietarios o poseedores de inmuebles, y que de acuerdo a la escritura pública antes mencionada, el propietario </w:t>
      </w:r>
      <w:r w:rsidRPr="00C15665">
        <w:rPr>
          <w:rFonts w:asciiTheme="minorHAnsi" w:hAnsiTheme="minorHAnsi" w:cstheme="minorHAnsi"/>
          <w:color w:val="auto"/>
          <w:sz w:val="26"/>
          <w:szCs w:val="26"/>
        </w:rPr>
        <w:t xml:space="preserve">del inmueble con cuenta predial 01AC36188001 </w:t>
      </w:r>
      <w:r w:rsidR="002F49DB" w:rsidRPr="00C15665">
        <w:rPr>
          <w:rFonts w:asciiTheme="minorHAnsi" w:hAnsiTheme="minorHAnsi" w:cstheme="minorHAnsi"/>
          <w:color w:val="auto"/>
          <w:sz w:val="26"/>
          <w:szCs w:val="26"/>
        </w:rPr>
        <w:t xml:space="preserve">(cero-uno-A-C-tres-seis-uno-ocho-ocho-cero-cero-uno), </w:t>
      </w:r>
      <w:r w:rsidR="00A24107" w:rsidRPr="00C15665">
        <w:rPr>
          <w:rFonts w:asciiTheme="minorHAnsi" w:hAnsiTheme="minorHAnsi" w:cstheme="minorHAnsi"/>
          <w:color w:val="auto"/>
          <w:sz w:val="26"/>
          <w:szCs w:val="26"/>
        </w:rPr>
        <w:t>l</w:t>
      </w:r>
      <w:r w:rsidRPr="00C15665">
        <w:rPr>
          <w:rFonts w:asciiTheme="minorHAnsi" w:hAnsiTheme="minorHAnsi" w:cstheme="minorHAnsi"/>
          <w:color w:val="auto"/>
          <w:sz w:val="26"/>
          <w:szCs w:val="26"/>
        </w:rPr>
        <w:t>o es el</w:t>
      </w:r>
      <w:r w:rsidR="00A24107" w:rsidRPr="00C15665">
        <w:rPr>
          <w:rFonts w:asciiTheme="minorHAnsi" w:hAnsiTheme="minorHAnsi" w:cstheme="minorHAnsi"/>
          <w:color w:val="auto"/>
          <w:sz w:val="26"/>
          <w:szCs w:val="26"/>
        </w:rPr>
        <w:t xml:space="preserve"> ciudadano </w:t>
      </w:r>
      <w:r w:rsidR="00C15665" w:rsidRPr="00C15665">
        <w:rPr>
          <w:rFonts w:ascii="Arial Narrow" w:hAnsi="Arial Narrow" w:cs="Arial"/>
          <w:color w:val="auto"/>
        </w:rPr>
        <w:t>(…)</w:t>
      </w:r>
      <w:r w:rsidR="00A24107" w:rsidRPr="00C15665">
        <w:rPr>
          <w:rFonts w:asciiTheme="minorHAnsi" w:hAnsiTheme="minorHAnsi" w:cstheme="minorHAnsi"/>
          <w:color w:val="auto"/>
          <w:sz w:val="26"/>
          <w:szCs w:val="26"/>
        </w:rPr>
        <w:t xml:space="preserve">. </w:t>
      </w:r>
      <w:r w:rsidR="00A24107" w:rsidRPr="00C15665">
        <w:rPr>
          <w:color w:val="auto"/>
        </w:rPr>
        <w:t xml:space="preserve">. </w:t>
      </w:r>
      <w:r w:rsidR="00A24107" w:rsidRPr="00C15665">
        <w:rPr>
          <w:rFonts w:cs="Arial"/>
          <w:color w:val="auto"/>
        </w:rPr>
        <w:t>. . . . . . . . . . . . . . . . . . . . . . . . . . . . . . . . . . . . . . . . . . . . . . . . . .</w:t>
      </w:r>
      <w:r w:rsidR="00BF034D" w:rsidRPr="00C15665">
        <w:rPr>
          <w:rFonts w:cs="Arial"/>
          <w:color w:val="auto"/>
        </w:rPr>
        <w:t xml:space="preserve"> . . . .</w:t>
      </w:r>
    </w:p>
    <w:p w:rsidR="002F49DB" w:rsidRPr="00C15665" w:rsidRDefault="00A24107" w:rsidP="00D5290A">
      <w:pPr>
        <w:pStyle w:val="Sangra2detindependiente"/>
        <w:rPr>
          <w:rFonts w:cs="Arial"/>
          <w:color w:val="auto"/>
        </w:rPr>
      </w:pPr>
      <w:r w:rsidRPr="00C15665">
        <w:rPr>
          <w:rFonts w:cs="Arial"/>
          <w:color w:val="auto"/>
        </w:rPr>
        <w:t xml:space="preserve"> </w:t>
      </w:r>
    </w:p>
    <w:p w:rsidR="00F64B67" w:rsidRPr="00C15665" w:rsidRDefault="002F49DB" w:rsidP="002F49DB">
      <w:pPr>
        <w:pStyle w:val="Sangra2detindependiente"/>
        <w:rPr>
          <w:rFonts w:asciiTheme="minorHAnsi" w:hAnsiTheme="minorHAnsi" w:cstheme="minorHAnsi"/>
          <w:color w:val="auto"/>
          <w:sz w:val="26"/>
          <w:szCs w:val="26"/>
        </w:rPr>
      </w:pPr>
      <w:r w:rsidRPr="00C15665">
        <w:rPr>
          <w:rFonts w:cs="Arial"/>
          <w:color w:val="auto"/>
        </w:rPr>
        <w:tab/>
      </w:r>
      <w:r w:rsidRPr="00C15665">
        <w:rPr>
          <w:rFonts w:asciiTheme="minorHAnsi" w:hAnsiTheme="minorHAnsi" w:cstheme="minorHAnsi"/>
          <w:color w:val="auto"/>
          <w:sz w:val="26"/>
          <w:szCs w:val="26"/>
        </w:rPr>
        <w:t xml:space="preserve">En tanto, en la segunda vertiente, en relación a la cuenta 01AC34761001 [cero-uno-A-C-tres-cuatro-siete-seis-uno-cero-cero-uno], se le comunicó que se han realizado las modificaciones correspondientes, por lo que respecto a esa cuenta ya no se </w:t>
      </w:r>
      <w:r w:rsidR="00BF034D" w:rsidRPr="00C15665">
        <w:rPr>
          <w:rFonts w:asciiTheme="minorHAnsi" w:hAnsiTheme="minorHAnsi" w:cstheme="minorHAnsi"/>
          <w:color w:val="auto"/>
          <w:sz w:val="26"/>
          <w:szCs w:val="26"/>
        </w:rPr>
        <w:t xml:space="preserve">le </w:t>
      </w:r>
      <w:r w:rsidRPr="00C15665">
        <w:rPr>
          <w:rFonts w:asciiTheme="minorHAnsi" w:hAnsiTheme="minorHAnsi" w:cstheme="minorHAnsi"/>
          <w:color w:val="auto"/>
          <w:sz w:val="26"/>
          <w:szCs w:val="26"/>
        </w:rPr>
        <w:t>enviar</w:t>
      </w:r>
      <w:r w:rsidR="00BF034D" w:rsidRPr="00C15665">
        <w:rPr>
          <w:rFonts w:asciiTheme="minorHAnsi" w:hAnsiTheme="minorHAnsi" w:cstheme="minorHAnsi"/>
          <w:color w:val="auto"/>
          <w:sz w:val="26"/>
          <w:szCs w:val="26"/>
        </w:rPr>
        <w:t>í</w:t>
      </w:r>
      <w:r w:rsidRPr="00C15665">
        <w:rPr>
          <w:rFonts w:asciiTheme="minorHAnsi" w:hAnsiTheme="minorHAnsi" w:cstheme="minorHAnsi"/>
          <w:color w:val="auto"/>
          <w:sz w:val="26"/>
          <w:szCs w:val="26"/>
        </w:rPr>
        <w:t>an notificaciones a su domicilio.</w:t>
      </w:r>
      <w:r w:rsidR="00BF034D" w:rsidRPr="00C15665">
        <w:rPr>
          <w:rFonts w:asciiTheme="minorHAnsi" w:hAnsiTheme="minorHAnsi" w:cstheme="minorHAnsi"/>
          <w:color w:val="auto"/>
          <w:sz w:val="26"/>
          <w:szCs w:val="26"/>
        </w:rPr>
        <w:t xml:space="preserve"> . . . . . . . . . . . . . . . . . . . . .</w:t>
      </w:r>
      <w:r w:rsidRPr="00C15665">
        <w:rPr>
          <w:rFonts w:cs="Arial"/>
          <w:color w:val="auto"/>
        </w:rPr>
        <w:t xml:space="preserve"> </w:t>
      </w:r>
      <w:r w:rsidR="00A24107" w:rsidRPr="00C15665">
        <w:rPr>
          <w:rFonts w:asciiTheme="minorHAnsi" w:hAnsiTheme="minorHAnsi" w:cstheme="minorHAnsi"/>
          <w:color w:val="auto"/>
          <w:sz w:val="26"/>
          <w:szCs w:val="26"/>
        </w:rPr>
        <w:t xml:space="preserve">    </w:t>
      </w:r>
      <w:r w:rsidR="00463AF4" w:rsidRPr="00C15665">
        <w:rPr>
          <w:rFonts w:asciiTheme="minorHAnsi" w:hAnsiTheme="minorHAnsi" w:cstheme="minorHAnsi"/>
          <w:color w:val="auto"/>
          <w:sz w:val="26"/>
          <w:szCs w:val="26"/>
        </w:rPr>
        <w:t xml:space="preserve"> </w:t>
      </w:r>
      <w:r w:rsidR="00016A0F" w:rsidRPr="00C15665">
        <w:rPr>
          <w:rFonts w:asciiTheme="minorHAnsi" w:hAnsiTheme="minorHAnsi" w:cstheme="minorHAnsi"/>
          <w:color w:val="auto"/>
          <w:sz w:val="26"/>
          <w:szCs w:val="26"/>
        </w:rPr>
        <w:t xml:space="preserve">  </w:t>
      </w:r>
    </w:p>
    <w:p w:rsidR="00D5290A" w:rsidRPr="00C15665" w:rsidRDefault="00D5290A" w:rsidP="00D5290A">
      <w:pPr>
        <w:pStyle w:val="Sangra2detindependiente"/>
        <w:ind w:firstLine="0"/>
        <w:rPr>
          <w:rFonts w:ascii="Calibri" w:hAnsi="Calibri"/>
          <w:color w:val="auto"/>
          <w:sz w:val="26"/>
        </w:rPr>
      </w:pPr>
    </w:p>
    <w:p w:rsidR="00BF034D" w:rsidRPr="00C15665" w:rsidRDefault="00BF034D" w:rsidP="00BF034D">
      <w:pPr>
        <w:pStyle w:val="Textoindependienteprimerasangra"/>
        <w:ind w:firstLine="708"/>
        <w:jc w:val="right"/>
        <w:rPr>
          <w:rFonts w:asciiTheme="minorHAnsi" w:hAnsiTheme="minorHAnsi" w:cstheme="minorHAnsi"/>
          <w:b/>
          <w:sz w:val="26"/>
          <w:szCs w:val="26"/>
        </w:rPr>
      </w:pPr>
      <w:r w:rsidRPr="00C15665">
        <w:rPr>
          <w:rFonts w:asciiTheme="minorHAnsi" w:hAnsiTheme="minorHAnsi" w:cstheme="minorHAnsi"/>
          <w:b/>
          <w:sz w:val="26"/>
          <w:szCs w:val="26"/>
        </w:rPr>
        <w:lastRenderedPageBreak/>
        <w:t>Expediente número 0518/2doJAM/2017-JN</w:t>
      </w:r>
    </w:p>
    <w:p w:rsidR="00BF034D" w:rsidRPr="00C15665" w:rsidRDefault="00BF034D" w:rsidP="00D5290A">
      <w:pPr>
        <w:pStyle w:val="Sangra2detindependiente"/>
        <w:ind w:firstLine="0"/>
        <w:rPr>
          <w:rFonts w:ascii="Calibri" w:hAnsi="Calibri"/>
          <w:color w:val="auto"/>
          <w:sz w:val="26"/>
          <w:lang w:val="es-ES"/>
        </w:rPr>
      </w:pPr>
    </w:p>
    <w:p w:rsidR="00A24107" w:rsidRPr="00C15665" w:rsidRDefault="00D5290A" w:rsidP="00D5290A">
      <w:pPr>
        <w:pStyle w:val="Sangra2detindependiente"/>
        <w:rPr>
          <w:rFonts w:ascii="Calibri" w:hAnsi="Calibri"/>
          <w:color w:val="auto"/>
          <w:sz w:val="26"/>
        </w:rPr>
      </w:pPr>
      <w:r w:rsidRPr="00C15665">
        <w:rPr>
          <w:rFonts w:ascii="Calibri" w:hAnsi="Calibri"/>
          <w:color w:val="auto"/>
          <w:sz w:val="26"/>
        </w:rPr>
        <w:t>Respuesta que</w:t>
      </w:r>
      <w:r w:rsidR="002F49DB" w:rsidRPr="00C15665">
        <w:rPr>
          <w:rFonts w:ascii="Calibri" w:hAnsi="Calibri"/>
          <w:color w:val="auto"/>
          <w:sz w:val="26"/>
        </w:rPr>
        <w:t>, respecto a la primera vertiente, el justiciable</w:t>
      </w:r>
      <w:r w:rsidRPr="00C15665">
        <w:rPr>
          <w:rFonts w:ascii="Calibri" w:hAnsi="Calibri"/>
          <w:color w:val="auto"/>
          <w:sz w:val="26"/>
        </w:rPr>
        <w:t xml:space="preserve"> considera ilegal</w:t>
      </w:r>
      <w:r w:rsidR="00A24107" w:rsidRPr="00C15665">
        <w:rPr>
          <w:rFonts w:ascii="Calibri" w:hAnsi="Calibri"/>
          <w:color w:val="auto"/>
          <w:sz w:val="26"/>
        </w:rPr>
        <w:t xml:space="preserve">, </w:t>
      </w:r>
      <w:r w:rsidRPr="00C15665">
        <w:rPr>
          <w:rFonts w:ascii="Calibri" w:hAnsi="Calibri"/>
          <w:color w:val="auto"/>
          <w:sz w:val="26"/>
        </w:rPr>
        <w:t xml:space="preserve">porque considera que </w:t>
      </w:r>
      <w:r w:rsidR="00A24107" w:rsidRPr="00C15665">
        <w:rPr>
          <w:rFonts w:ascii="Calibri" w:hAnsi="Calibri"/>
          <w:color w:val="auto"/>
          <w:sz w:val="26"/>
        </w:rPr>
        <w:t>no está debidamente fundad</w:t>
      </w:r>
      <w:r w:rsidR="00BF034D" w:rsidRPr="00C15665">
        <w:rPr>
          <w:rFonts w:ascii="Calibri" w:hAnsi="Calibri"/>
          <w:color w:val="auto"/>
          <w:sz w:val="26"/>
        </w:rPr>
        <w:t>a</w:t>
      </w:r>
      <w:r w:rsidR="00A24107" w:rsidRPr="00C15665">
        <w:rPr>
          <w:rFonts w:ascii="Calibri" w:hAnsi="Calibri"/>
          <w:color w:val="auto"/>
          <w:sz w:val="26"/>
        </w:rPr>
        <w:t xml:space="preserve"> y motivad</w:t>
      </w:r>
      <w:r w:rsidR="00BF034D" w:rsidRPr="00C15665">
        <w:rPr>
          <w:rFonts w:ascii="Calibri" w:hAnsi="Calibri"/>
          <w:color w:val="auto"/>
          <w:sz w:val="26"/>
        </w:rPr>
        <w:t>a</w:t>
      </w:r>
      <w:r w:rsidR="00A24107" w:rsidRPr="00C15665">
        <w:rPr>
          <w:rFonts w:ascii="Calibri" w:hAnsi="Calibri"/>
          <w:color w:val="auto"/>
          <w:sz w:val="26"/>
        </w:rPr>
        <w:t xml:space="preserve">, pues señaló que la causa generadora del impuesto, fue anulada por sentencia del Primer Tribunal Colegiado en materia civil del Decimosexto </w:t>
      </w:r>
      <w:r w:rsidR="00BF034D" w:rsidRPr="00C15665">
        <w:rPr>
          <w:rFonts w:ascii="Calibri" w:hAnsi="Calibri"/>
          <w:color w:val="auto"/>
          <w:sz w:val="26"/>
        </w:rPr>
        <w:t>circuito, al conceder el amparo</w:t>
      </w:r>
      <w:r w:rsidR="00A24107" w:rsidRPr="00C15665">
        <w:rPr>
          <w:rFonts w:ascii="Calibri" w:hAnsi="Calibri"/>
          <w:color w:val="auto"/>
          <w:sz w:val="26"/>
        </w:rPr>
        <w:t xml:space="preserve"> a la demandada en el juicio especial sumario hipotecario en que el inmueble fue rematado. . . . . . . . . . . . . . . . </w:t>
      </w:r>
      <w:r w:rsidR="00BF034D" w:rsidRPr="00C15665">
        <w:rPr>
          <w:rFonts w:ascii="Calibri" w:hAnsi="Calibri"/>
          <w:color w:val="auto"/>
          <w:sz w:val="26"/>
        </w:rPr>
        <w:t>. . . . . . . . . . . . . . . . . . . . . . . . . . . . . . . . .</w:t>
      </w:r>
    </w:p>
    <w:p w:rsidR="00A24107" w:rsidRPr="00C15665" w:rsidRDefault="00A24107" w:rsidP="00D5290A">
      <w:pPr>
        <w:pStyle w:val="Sangra2detindependiente"/>
        <w:rPr>
          <w:rFonts w:ascii="Calibri" w:hAnsi="Calibri"/>
          <w:color w:val="auto"/>
          <w:sz w:val="26"/>
        </w:rPr>
      </w:pPr>
    </w:p>
    <w:p w:rsidR="00D5290A" w:rsidRPr="00C15665" w:rsidRDefault="00A24107" w:rsidP="00A24107">
      <w:pPr>
        <w:pStyle w:val="Sangra2detindependiente"/>
        <w:rPr>
          <w:rFonts w:ascii="Calibri" w:hAnsi="Calibri"/>
          <w:color w:val="auto"/>
          <w:sz w:val="26"/>
        </w:rPr>
      </w:pPr>
      <w:r w:rsidRPr="00C15665">
        <w:rPr>
          <w:rFonts w:ascii="Calibri" w:hAnsi="Calibri"/>
          <w:color w:val="auto"/>
          <w:sz w:val="26"/>
        </w:rPr>
        <w:t>A lo</w:t>
      </w:r>
      <w:r w:rsidR="00D5290A" w:rsidRPr="00C15665">
        <w:rPr>
          <w:rFonts w:ascii="Calibri" w:hAnsi="Calibri"/>
          <w:color w:val="auto"/>
          <w:sz w:val="26"/>
        </w:rPr>
        <w:t xml:space="preserve"> expresado por </w:t>
      </w:r>
      <w:r w:rsidRPr="00C15665">
        <w:rPr>
          <w:rFonts w:ascii="Calibri" w:hAnsi="Calibri"/>
          <w:color w:val="auto"/>
          <w:sz w:val="26"/>
        </w:rPr>
        <w:t>e</w:t>
      </w:r>
      <w:r w:rsidR="00D5290A" w:rsidRPr="00C15665">
        <w:rPr>
          <w:rFonts w:ascii="Calibri" w:hAnsi="Calibri"/>
          <w:color w:val="auto"/>
          <w:sz w:val="26"/>
        </w:rPr>
        <w:t xml:space="preserve"> </w:t>
      </w:r>
      <w:proofErr w:type="spellStart"/>
      <w:r w:rsidR="00D5290A" w:rsidRPr="00C15665">
        <w:rPr>
          <w:rFonts w:ascii="Calibri" w:hAnsi="Calibri"/>
          <w:color w:val="auto"/>
          <w:sz w:val="26"/>
        </w:rPr>
        <w:t>enjuiciante</w:t>
      </w:r>
      <w:proofErr w:type="spellEnd"/>
      <w:r w:rsidR="00D5290A" w:rsidRPr="00C15665">
        <w:rPr>
          <w:rFonts w:ascii="Calibri" w:hAnsi="Calibri"/>
          <w:color w:val="auto"/>
          <w:sz w:val="26"/>
        </w:rPr>
        <w:t>, la autoridad demandada, -Directora de Impuestos Inmobiliarios-, sostuvo la legali</w:t>
      </w:r>
      <w:r w:rsidRPr="00C15665">
        <w:rPr>
          <w:rFonts w:ascii="Calibri" w:hAnsi="Calibri"/>
          <w:color w:val="auto"/>
          <w:sz w:val="26"/>
        </w:rPr>
        <w:t xml:space="preserve">dad del oficio impugnado, </w:t>
      </w:r>
      <w:r w:rsidR="002F49DB" w:rsidRPr="00C15665">
        <w:rPr>
          <w:rFonts w:ascii="Calibri" w:hAnsi="Calibri"/>
          <w:color w:val="auto"/>
          <w:sz w:val="26"/>
        </w:rPr>
        <w:t xml:space="preserve">insistiendo </w:t>
      </w:r>
      <w:r w:rsidRPr="00C15665">
        <w:rPr>
          <w:rFonts w:ascii="Calibri" w:hAnsi="Calibri"/>
          <w:color w:val="auto"/>
          <w:sz w:val="26"/>
        </w:rPr>
        <w:t xml:space="preserve">que el inmueble </w:t>
      </w:r>
      <w:r w:rsidR="002F49DB" w:rsidRPr="00C15665">
        <w:rPr>
          <w:rFonts w:ascii="Calibri" w:hAnsi="Calibri"/>
          <w:color w:val="auto"/>
          <w:sz w:val="26"/>
        </w:rPr>
        <w:t xml:space="preserve">ubicado en calle Laguna </w:t>
      </w:r>
      <w:proofErr w:type="spellStart"/>
      <w:r w:rsidR="002F49DB" w:rsidRPr="00C15665">
        <w:rPr>
          <w:rFonts w:ascii="Calibri" w:hAnsi="Calibri"/>
          <w:color w:val="auto"/>
          <w:sz w:val="26"/>
        </w:rPr>
        <w:t>Chac</w:t>
      </w:r>
      <w:r w:rsidR="00BF034D" w:rsidRPr="00C15665">
        <w:rPr>
          <w:rFonts w:ascii="Calibri" w:hAnsi="Calibri"/>
          <w:color w:val="auto"/>
          <w:sz w:val="26"/>
        </w:rPr>
        <w:t>a</w:t>
      </w:r>
      <w:r w:rsidR="002F49DB" w:rsidRPr="00C15665">
        <w:rPr>
          <w:rFonts w:ascii="Calibri" w:hAnsi="Calibri"/>
          <w:color w:val="auto"/>
          <w:sz w:val="26"/>
        </w:rPr>
        <w:t>ua</w:t>
      </w:r>
      <w:proofErr w:type="spellEnd"/>
      <w:r w:rsidR="002F49DB" w:rsidRPr="00C15665">
        <w:rPr>
          <w:rFonts w:ascii="Calibri" w:hAnsi="Calibri"/>
          <w:color w:val="auto"/>
          <w:sz w:val="26"/>
        </w:rPr>
        <w:t xml:space="preserve"> número 190, colonia Brisas del Lago, primera sección, </w:t>
      </w:r>
      <w:r w:rsidRPr="00C15665">
        <w:rPr>
          <w:rFonts w:ascii="Calibri" w:hAnsi="Calibri"/>
          <w:color w:val="auto"/>
          <w:sz w:val="26"/>
        </w:rPr>
        <w:t xml:space="preserve">está registrado en el padrón inmobiliario a nombre de </w:t>
      </w:r>
      <w:r w:rsidR="00C15665" w:rsidRPr="00C15665">
        <w:rPr>
          <w:rFonts w:ascii="Arial Narrow" w:hAnsi="Arial Narrow" w:cs="Arial"/>
          <w:color w:val="auto"/>
        </w:rPr>
        <w:t>(…)</w:t>
      </w:r>
      <w:r w:rsidR="00D5290A" w:rsidRPr="00C15665">
        <w:rPr>
          <w:rFonts w:ascii="Calibri" w:hAnsi="Calibri"/>
          <w:color w:val="auto"/>
          <w:sz w:val="26"/>
        </w:rPr>
        <w:t>. . . . . . . . . . . . . . . . . . . . . . . . . . . . . . . . . . .</w:t>
      </w:r>
      <w:r w:rsidRPr="00C15665">
        <w:rPr>
          <w:rFonts w:ascii="Calibri" w:hAnsi="Calibri"/>
          <w:color w:val="auto"/>
          <w:sz w:val="26"/>
        </w:rPr>
        <w:t xml:space="preserve"> . . . . . . . . . . . .</w:t>
      </w:r>
      <w:r w:rsidR="00BF034D" w:rsidRPr="00C15665">
        <w:rPr>
          <w:rFonts w:ascii="Calibri" w:hAnsi="Calibri"/>
          <w:color w:val="auto"/>
          <w:sz w:val="26"/>
        </w:rPr>
        <w:t xml:space="preserve"> . . . . . . . . . .</w:t>
      </w:r>
    </w:p>
    <w:p w:rsidR="00D5290A" w:rsidRPr="00C15665" w:rsidRDefault="00D5290A" w:rsidP="00D5290A">
      <w:pPr>
        <w:pStyle w:val="Sangra2detindependiente"/>
        <w:ind w:firstLine="0"/>
        <w:rPr>
          <w:rFonts w:ascii="Calibri" w:hAnsi="Calibri"/>
          <w:color w:val="auto"/>
          <w:sz w:val="26"/>
        </w:rPr>
      </w:pPr>
    </w:p>
    <w:p w:rsidR="00D5290A" w:rsidRPr="00C15665" w:rsidRDefault="00D5290A" w:rsidP="00D5290A">
      <w:pPr>
        <w:ind w:firstLine="708"/>
        <w:jc w:val="both"/>
        <w:rPr>
          <w:rFonts w:ascii="Calibri" w:hAnsi="Calibri" w:cs="Arial"/>
          <w:sz w:val="26"/>
          <w:szCs w:val="26"/>
        </w:rPr>
      </w:pPr>
      <w:r w:rsidRPr="00C15665">
        <w:rPr>
          <w:rFonts w:ascii="Calibri" w:hAnsi="Calibri" w:cs="Calibri"/>
          <w:sz w:val="26"/>
          <w:szCs w:val="26"/>
        </w:rPr>
        <w:t xml:space="preserve">Así las cosas, la </w:t>
      </w:r>
      <w:r w:rsidRPr="00C15665">
        <w:rPr>
          <w:rFonts w:ascii="Calibri" w:hAnsi="Calibri" w:cs="Calibri"/>
          <w:i/>
          <w:sz w:val="26"/>
          <w:szCs w:val="26"/>
        </w:rPr>
        <w:t>“</w:t>
      </w:r>
      <w:proofErr w:type="spellStart"/>
      <w:r w:rsidRPr="00C15665">
        <w:rPr>
          <w:rFonts w:ascii="Calibri" w:hAnsi="Calibri" w:cs="Calibri"/>
          <w:i/>
          <w:sz w:val="26"/>
          <w:szCs w:val="26"/>
        </w:rPr>
        <w:t>litis</w:t>
      </w:r>
      <w:proofErr w:type="spellEnd"/>
      <w:r w:rsidRPr="00C15665">
        <w:rPr>
          <w:rFonts w:ascii="Calibri" w:hAnsi="Calibri" w:cs="Calibri"/>
          <w:i/>
          <w:sz w:val="26"/>
          <w:szCs w:val="26"/>
        </w:rPr>
        <w:t>”</w:t>
      </w:r>
      <w:r w:rsidRPr="00C15665">
        <w:rPr>
          <w:rFonts w:ascii="Calibri" w:hAnsi="Calibri" w:cs="Calibri"/>
          <w:sz w:val="26"/>
          <w:szCs w:val="26"/>
        </w:rPr>
        <w:t xml:space="preserve"> planteada se hace consistir en determinar la legalidad o ilegalidad de l</w:t>
      </w:r>
      <w:r w:rsidRPr="00C15665">
        <w:rPr>
          <w:rFonts w:ascii="Calibri" w:hAnsi="Calibri"/>
          <w:bCs/>
          <w:sz w:val="26"/>
          <w:szCs w:val="27"/>
        </w:rPr>
        <w:t xml:space="preserve">a </w:t>
      </w:r>
      <w:r w:rsidR="004F1083" w:rsidRPr="00C15665">
        <w:rPr>
          <w:rFonts w:ascii="Calibri" w:hAnsi="Calibri"/>
          <w:bCs/>
          <w:sz w:val="26"/>
          <w:szCs w:val="27"/>
        </w:rPr>
        <w:t xml:space="preserve">respuesta otorgada mediante el oficio </w:t>
      </w:r>
      <w:r w:rsidR="009240EF" w:rsidRPr="00C15665">
        <w:rPr>
          <w:rFonts w:asciiTheme="minorHAnsi" w:hAnsiTheme="minorHAnsi" w:cstheme="minorHAnsi"/>
          <w:sz w:val="26"/>
          <w:szCs w:val="26"/>
        </w:rPr>
        <w:t xml:space="preserve">TML/DGI/1926/2018, </w:t>
      </w:r>
      <w:r w:rsidR="004F1083" w:rsidRPr="00C15665">
        <w:rPr>
          <w:rFonts w:ascii="Calibri" w:hAnsi="Calibri"/>
          <w:bCs/>
          <w:sz w:val="26"/>
          <w:szCs w:val="27"/>
        </w:rPr>
        <w:t>de fecha 6 seis de febrero del año 2018 dos mil dieciocho</w:t>
      </w:r>
      <w:r w:rsidRPr="00C15665">
        <w:rPr>
          <w:rFonts w:ascii="Calibri" w:hAnsi="Calibri" w:cs="Calibri"/>
          <w:sz w:val="26"/>
          <w:szCs w:val="26"/>
        </w:rPr>
        <w:t>.</w:t>
      </w:r>
      <w:r w:rsidR="004F1083" w:rsidRPr="00C15665">
        <w:rPr>
          <w:rFonts w:ascii="Calibri" w:hAnsi="Calibri" w:cs="Calibri"/>
          <w:sz w:val="26"/>
          <w:szCs w:val="26"/>
        </w:rPr>
        <w:t xml:space="preserve"> . . . . . . .</w:t>
      </w:r>
      <w:r w:rsidRPr="00C15665">
        <w:rPr>
          <w:rFonts w:ascii="Calibri" w:hAnsi="Calibri" w:cs="Calibri"/>
          <w:sz w:val="26"/>
          <w:szCs w:val="26"/>
        </w:rPr>
        <w:t xml:space="preserve"> . . . .</w:t>
      </w:r>
      <w:r w:rsidR="00BF034D" w:rsidRPr="00C15665">
        <w:rPr>
          <w:rFonts w:ascii="Calibri" w:hAnsi="Calibri" w:cs="Calibri"/>
          <w:sz w:val="26"/>
          <w:szCs w:val="26"/>
        </w:rPr>
        <w:t xml:space="preserve"> . . . . . . . . . . . . </w:t>
      </w:r>
    </w:p>
    <w:p w:rsidR="00D5290A" w:rsidRPr="00C15665" w:rsidRDefault="00D5290A" w:rsidP="00D5290A">
      <w:pPr>
        <w:pStyle w:val="Sangra2detindependiente"/>
        <w:rPr>
          <w:rFonts w:ascii="Calibri" w:hAnsi="Calibri"/>
          <w:color w:val="auto"/>
          <w:sz w:val="26"/>
        </w:rPr>
      </w:pPr>
      <w:r w:rsidRPr="00C15665">
        <w:rPr>
          <w:rFonts w:ascii="Calibri" w:hAnsi="Calibri" w:cs="Calibri"/>
          <w:color w:val="auto"/>
          <w:sz w:val="26"/>
          <w:szCs w:val="26"/>
        </w:rPr>
        <w:t xml:space="preserve">                                                                                                                                                                                                                                                                                                                                                                                                                                                                                                        </w:t>
      </w:r>
    </w:p>
    <w:p w:rsidR="00D5290A" w:rsidRPr="00C15665" w:rsidRDefault="00D5290A" w:rsidP="00D5290A">
      <w:pPr>
        <w:pStyle w:val="Textoindependiente"/>
        <w:ind w:firstLine="708"/>
        <w:rPr>
          <w:rFonts w:ascii="Calibri" w:hAnsi="Calibri"/>
          <w:sz w:val="26"/>
        </w:rPr>
      </w:pPr>
      <w:r w:rsidRPr="00C15665">
        <w:rPr>
          <w:rFonts w:ascii="Calibri" w:hAnsi="Calibri"/>
          <w:b/>
          <w:bCs/>
          <w:i/>
          <w:iCs/>
          <w:sz w:val="26"/>
        </w:rPr>
        <w:t>S</w:t>
      </w:r>
      <w:r w:rsidR="00BF034D" w:rsidRPr="00C15665">
        <w:rPr>
          <w:rFonts w:ascii="Calibri" w:hAnsi="Calibri"/>
          <w:b/>
          <w:bCs/>
          <w:i/>
          <w:iCs/>
          <w:sz w:val="26"/>
        </w:rPr>
        <w:t>E</w:t>
      </w:r>
      <w:r w:rsidR="0027111A" w:rsidRPr="00C15665">
        <w:rPr>
          <w:rFonts w:ascii="Calibri" w:hAnsi="Calibri"/>
          <w:b/>
          <w:bCs/>
          <w:i/>
          <w:iCs/>
          <w:sz w:val="26"/>
        </w:rPr>
        <w:t>X</w:t>
      </w:r>
      <w:r w:rsidRPr="00C15665">
        <w:rPr>
          <w:rFonts w:ascii="Calibri" w:hAnsi="Calibri"/>
          <w:b/>
          <w:bCs/>
          <w:i/>
          <w:iCs/>
          <w:sz w:val="26"/>
        </w:rPr>
        <w:t>TO.-</w:t>
      </w:r>
      <w:r w:rsidRPr="00C15665">
        <w:rPr>
          <w:rFonts w:ascii="Calibri" w:hAnsi="Calibri"/>
          <w:sz w:val="26"/>
        </w:rPr>
        <w:t xml:space="preserve"> </w:t>
      </w:r>
      <w:r w:rsidRPr="00C15665">
        <w:rPr>
          <w:rFonts w:ascii="Calibri" w:hAnsi="Calibri" w:cs="Calibri"/>
          <w:sz w:val="26"/>
          <w:szCs w:val="26"/>
        </w:rPr>
        <w:t>No existiendo impedimento legal, se procede a analizar los conceptos de impugnación expresados por la parte actora, los que se analizan conjuntamente por estar estrechamente relacionados entre sí;</w:t>
      </w:r>
      <w:r w:rsidRPr="00C15665">
        <w:rPr>
          <w:rFonts w:ascii="Calibri" w:hAnsi="Calibri"/>
          <w:sz w:val="26"/>
        </w:rPr>
        <w:t xml:space="preserve"> sin necesidad de transcribirlos en su totalidad; sirviendo para ello el criterio sostenido por el Tribunal Colegiado de Circuito, mencionado en la siguiente Jurisprudencia: . . . . . . </w:t>
      </w:r>
    </w:p>
    <w:p w:rsidR="00D5290A" w:rsidRPr="00C15665" w:rsidRDefault="00D5290A" w:rsidP="00D5290A">
      <w:pPr>
        <w:ind w:firstLine="708"/>
        <w:jc w:val="both"/>
        <w:rPr>
          <w:lang w:val="es-MX"/>
        </w:rPr>
      </w:pPr>
    </w:p>
    <w:p w:rsidR="00D5290A" w:rsidRPr="00C15665" w:rsidRDefault="00D5290A" w:rsidP="00BF034D">
      <w:pPr>
        <w:ind w:firstLine="708"/>
        <w:jc w:val="both"/>
        <w:rPr>
          <w:rFonts w:ascii="Calibri" w:hAnsi="Calibri"/>
          <w:i/>
          <w:iCs/>
          <w:sz w:val="26"/>
        </w:rPr>
      </w:pPr>
      <w:r w:rsidRPr="00C15665">
        <w:rPr>
          <w:rFonts w:ascii="Calibri" w:hAnsi="Calibri"/>
          <w:b/>
          <w:bCs/>
          <w:i/>
          <w:iCs/>
          <w:sz w:val="26"/>
        </w:rPr>
        <w:t xml:space="preserve">“CONCEPTOS DE VIOLACIÓN. EL JUEZ NO ESTÁ OBLIGADO A TRANSCRIBIRLOS. </w:t>
      </w:r>
      <w:r w:rsidRPr="00C15665">
        <w:rPr>
          <w:rFonts w:ascii="Calibri" w:hAnsi="Calibri"/>
          <w:i/>
          <w:iCs/>
          <w:sz w:val="26"/>
        </w:rPr>
        <w:t>El hecho de que el Juez Federal no transcriba en su fallo los</w:t>
      </w:r>
      <w:r w:rsidR="00BF034D" w:rsidRPr="00C15665">
        <w:rPr>
          <w:rFonts w:ascii="Calibri" w:hAnsi="Calibri"/>
          <w:i/>
          <w:iCs/>
          <w:sz w:val="26"/>
        </w:rPr>
        <w:t xml:space="preserve"> </w:t>
      </w:r>
      <w:r w:rsidRPr="00C15665">
        <w:rPr>
          <w:rFonts w:ascii="Calibri" w:hAnsi="Calibri"/>
          <w:i/>
          <w:iCs/>
          <w:sz w:val="26"/>
        </w:rPr>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15665">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15665">
        <w:rPr>
          <w:rFonts w:ascii="Calibri" w:hAnsi="Calibri" w:cs="Calibri"/>
          <w:i/>
          <w:iCs/>
          <w:sz w:val="20"/>
          <w:szCs w:val="20"/>
        </w:rPr>
        <w:t>Abril</w:t>
      </w:r>
      <w:proofErr w:type="gramEnd"/>
      <w:r w:rsidRPr="00C15665">
        <w:rPr>
          <w:rFonts w:ascii="Calibri" w:hAnsi="Calibri" w:cs="Calibri"/>
          <w:i/>
          <w:iCs/>
          <w:sz w:val="20"/>
          <w:szCs w:val="20"/>
        </w:rPr>
        <w:t xml:space="preserve"> de 1998, Tesis: VI.2o. J/129. Página: 599”. . . . . . . . . . . . . . . . . . . . . . . . . . . . . . . . . . . . . .</w:t>
      </w:r>
    </w:p>
    <w:p w:rsidR="00D5290A" w:rsidRPr="00C15665" w:rsidRDefault="00D5290A" w:rsidP="00D5290A">
      <w:pPr>
        <w:jc w:val="both"/>
        <w:rPr>
          <w:rFonts w:ascii="Calibri" w:hAnsi="Calibri"/>
          <w:sz w:val="26"/>
          <w:szCs w:val="16"/>
        </w:rPr>
      </w:pPr>
    </w:p>
    <w:p w:rsidR="00B26C89" w:rsidRPr="00C15665" w:rsidRDefault="00D5290A" w:rsidP="00D5290A">
      <w:pPr>
        <w:pStyle w:val="Textoindependiente"/>
        <w:rPr>
          <w:rFonts w:ascii="Calibri" w:hAnsi="Calibri"/>
          <w:bCs/>
          <w:sz w:val="26"/>
          <w:szCs w:val="27"/>
        </w:rPr>
      </w:pPr>
      <w:r w:rsidRPr="00C15665">
        <w:rPr>
          <w:rFonts w:ascii="Calibri" w:hAnsi="Calibri" w:cs="Calibri"/>
          <w:sz w:val="26"/>
          <w:szCs w:val="26"/>
        </w:rPr>
        <w:tab/>
        <w:t>Así las cosas, en l</w:t>
      </w:r>
      <w:r w:rsidR="00060E58" w:rsidRPr="00C15665">
        <w:rPr>
          <w:rFonts w:ascii="Calibri" w:hAnsi="Calibri" w:cs="Calibri"/>
          <w:sz w:val="26"/>
          <w:szCs w:val="26"/>
        </w:rPr>
        <w:t>os</w:t>
      </w:r>
      <w:r w:rsidRPr="00C15665">
        <w:rPr>
          <w:rFonts w:ascii="Calibri" w:hAnsi="Calibri" w:cs="Calibri"/>
          <w:sz w:val="26"/>
          <w:szCs w:val="26"/>
        </w:rPr>
        <w:t xml:space="preserve"> tr</w:t>
      </w:r>
      <w:r w:rsidR="00060E58" w:rsidRPr="00C15665">
        <w:rPr>
          <w:rFonts w:ascii="Calibri" w:hAnsi="Calibri" w:cs="Calibri"/>
          <w:sz w:val="26"/>
          <w:szCs w:val="26"/>
        </w:rPr>
        <w:t>es</w:t>
      </w:r>
      <w:r w:rsidRPr="00C15665">
        <w:rPr>
          <w:rFonts w:ascii="Calibri" w:hAnsi="Calibri" w:cs="Calibri"/>
          <w:sz w:val="26"/>
          <w:szCs w:val="26"/>
        </w:rPr>
        <w:t xml:space="preserve"> concepto</w:t>
      </w:r>
      <w:r w:rsidR="00060E58" w:rsidRPr="00C15665">
        <w:rPr>
          <w:rFonts w:ascii="Calibri" w:hAnsi="Calibri" w:cs="Calibri"/>
          <w:sz w:val="26"/>
          <w:szCs w:val="26"/>
        </w:rPr>
        <w:t>s</w:t>
      </w:r>
      <w:r w:rsidRPr="00C15665">
        <w:rPr>
          <w:rFonts w:ascii="Calibri" w:hAnsi="Calibri" w:cs="Calibri"/>
          <w:sz w:val="26"/>
          <w:szCs w:val="26"/>
        </w:rPr>
        <w:t xml:space="preserve"> de impugnación en estudio, la parte actora argumenta, </w:t>
      </w:r>
      <w:r w:rsidRPr="00C15665">
        <w:rPr>
          <w:rFonts w:ascii="Calibri" w:hAnsi="Calibri" w:cs="Calibri"/>
          <w:i/>
          <w:sz w:val="26"/>
          <w:szCs w:val="26"/>
        </w:rPr>
        <w:t>“grosso modo”</w:t>
      </w:r>
      <w:r w:rsidRPr="00C15665">
        <w:rPr>
          <w:rFonts w:ascii="Calibri" w:hAnsi="Calibri" w:cs="Calibri"/>
          <w:sz w:val="26"/>
          <w:szCs w:val="26"/>
        </w:rPr>
        <w:t xml:space="preserve">, que </w:t>
      </w:r>
      <w:r w:rsidR="00060E58" w:rsidRPr="00C15665">
        <w:rPr>
          <w:rFonts w:ascii="Calibri" w:hAnsi="Calibri" w:cs="Calibri"/>
          <w:sz w:val="26"/>
          <w:szCs w:val="26"/>
        </w:rPr>
        <w:t xml:space="preserve">la respuesta contenida en el oficio </w:t>
      </w:r>
      <w:r w:rsidR="00060E58" w:rsidRPr="00C15665">
        <w:rPr>
          <w:rFonts w:ascii="Calibri" w:hAnsi="Calibri"/>
          <w:bCs/>
          <w:sz w:val="26"/>
          <w:szCs w:val="27"/>
        </w:rPr>
        <w:t xml:space="preserve">de fecha 6 seis de febrero del año 2018 dos mil dieciocho, número  TML/DGI/1926/2018 que contiene la negativa expresa por parte de la autoridad demandada, a cancelar el cobro de lo indebido del impuesto predial con número de cuenta 01/AC36188001, adolece de una suficiente fundamentación y motivación, </w:t>
      </w:r>
      <w:r w:rsidR="00B26C89" w:rsidRPr="00C15665">
        <w:rPr>
          <w:rFonts w:ascii="Calibri" w:hAnsi="Calibri"/>
          <w:bCs/>
          <w:sz w:val="26"/>
          <w:szCs w:val="27"/>
        </w:rPr>
        <w:t>pues el acto que generó la obligación tributaria fue declarado nulo, refiriéndose a la sentencia de amparo emitida por los Magistrados del Primer Tribunal Colegiado en materia civil del Decimosexto circ</w:t>
      </w:r>
      <w:r w:rsidR="00185440" w:rsidRPr="00C15665">
        <w:rPr>
          <w:rFonts w:ascii="Calibri" w:hAnsi="Calibri"/>
          <w:bCs/>
          <w:sz w:val="26"/>
          <w:szCs w:val="27"/>
        </w:rPr>
        <w:t>uito en el Estado de Guanajuato;</w:t>
      </w:r>
      <w:r w:rsidR="00B26C89" w:rsidRPr="00C15665">
        <w:rPr>
          <w:rFonts w:ascii="Calibri" w:hAnsi="Calibri"/>
          <w:bCs/>
          <w:sz w:val="26"/>
          <w:szCs w:val="27"/>
        </w:rPr>
        <w:t xml:space="preserve"> en el que concedieron el Amparo y protección de la justicia federal a la ciudadana </w:t>
      </w:r>
      <w:r w:rsidR="00C15665" w:rsidRPr="00C15665">
        <w:rPr>
          <w:rFonts w:ascii="Arial Narrow" w:hAnsi="Arial Narrow" w:cs="Arial"/>
          <w:sz w:val="27"/>
          <w:szCs w:val="27"/>
        </w:rPr>
        <w:t>(…)</w:t>
      </w:r>
      <w:r w:rsidR="00B26C89" w:rsidRPr="00C15665">
        <w:rPr>
          <w:rFonts w:ascii="Calibri" w:hAnsi="Calibri"/>
          <w:bCs/>
          <w:sz w:val="26"/>
          <w:szCs w:val="27"/>
        </w:rPr>
        <w:t xml:space="preserve">, número de expediente 202/2016, de fecha 23 veintitrés de noviembre de 2016, en </w:t>
      </w:r>
      <w:r w:rsidR="00B26C89" w:rsidRPr="00C15665">
        <w:rPr>
          <w:rFonts w:ascii="Calibri" w:hAnsi="Calibri"/>
          <w:bCs/>
          <w:sz w:val="26"/>
          <w:szCs w:val="27"/>
        </w:rPr>
        <w:lastRenderedPageBreak/>
        <w:t>contra de actos del Juez Tercero de lo civil en León, Guanajuato y otras autoridades y que por ello no es el propietario ni poseedor del inmueble. . . . . . . . . . . . . . . . . . . . . . . . . . . . . . . . . . . . . . . . . . . . . . . . . .</w:t>
      </w:r>
    </w:p>
    <w:p w:rsidR="00B26C89" w:rsidRPr="00C15665" w:rsidRDefault="00B26C89" w:rsidP="00D5290A">
      <w:pPr>
        <w:pStyle w:val="Textoindependiente"/>
        <w:rPr>
          <w:rFonts w:ascii="Calibri" w:hAnsi="Calibri"/>
          <w:bCs/>
          <w:sz w:val="26"/>
          <w:szCs w:val="27"/>
        </w:rPr>
      </w:pPr>
    </w:p>
    <w:p w:rsidR="00060E58" w:rsidRPr="00C15665" w:rsidRDefault="00B26C89" w:rsidP="00B26C89">
      <w:pPr>
        <w:pStyle w:val="Textoindependiente"/>
        <w:ind w:firstLine="720"/>
        <w:rPr>
          <w:rFonts w:ascii="Calibri" w:hAnsi="Calibri"/>
          <w:bCs/>
          <w:sz w:val="26"/>
          <w:szCs w:val="27"/>
        </w:rPr>
      </w:pPr>
      <w:r w:rsidRPr="00C15665">
        <w:rPr>
          <w:rFonts w:ascii="Calibri" w:hAnsi="Calibri"/>
          <w:bCs/>
          <w:sz w:val="26"/>
          <w:szCs w:val="27"/>
        </w:rPr>
        <w:t xml:space="preserve">Por su parte la autoridad demandada, sostuvo la legalidad de la respuesta otorgada, toda vez que en sus registros inmobiliarios, aparece el ciudadano </w:t>
      </w:r>
      <w:r w:rsidR="00C15665" w:rsidRPr="00C15665">
        <w:rPr>
          <w:rFonts w:ascii="Arial Narrow" w:hAnsi="Arial Narrow" w:cs="Arial"/>
          <w:sz w:val="27"/>
          <w:szCs w:val="27"/>
        </w:rPr>
        <w:t>(…)</w:t>
      </w:r>
      <w:r w:rsidRPr="00C15665">
        <w:rPr>
          <w:rFonts w:ascii="Calibri" w:hAnsi="Calibri"/>
          <w:bCs/>
          <w:sz w:val="26"/>
          <w:szCs w:val="27"/>
        </w:rPr>
        <w:t xml:space="preserve"> como el propietario del inmueble. . . . . . . . . . . . . . . . . . . . . . . . . . . . . </w:t>
      </w:r>
    </w:p>
    <w:p w:rsidR="00D5290A" w:rsidRPr="00C15665" w:rsidRDefault="00060E58" w:rsidP="00B26C89">
      <w:pPr>
        <w:pStyle w:val="Textoindependiente"/>
        <w:rPr>
          <w:rFonts w:ascii="Calibri" w:hAnsi="Calibri" w:cs="Calibri"/>
          <w:sz w:val="26"/>
          <w:szCs w:val="26"/>
        </w:rPr>
      </w:pPr>
      <w:r w:rsidRPr="00C15665">
        <w:rPr>
          <w:rFonts w:ascii="Calibri" w:hAnsi="Calibri"/>
          <w:bCs/>
          <w:sz w:val="26"/>
          <w:szCs w:val="27"/>
        </w:rPr>
        <w:t xml:space="preserve"> </w:t>
      </w:r>
    </w:p>
    <w:p w:rsidR="00E4545B" w:rsidRPr="00C15665" w:rsidRDefault="00D5290A" w:rsidP="00D5290A">
      <w:pPr>
        <w:pStyle w:val="Textoindependiente"/>
        <w:ind w:firstLine="708"/>
        <w:rPr>
          <w:rFonts w:cs="Arial"/>
        </w:rPr>
      </w:pPr>
      <w:r w:rsidRPr="00C15665">
        <w:rPr>
          <w:rFonts w:ascii="Calibri" w:hAnsi="Calibri" w:cs="Arial"/>
          <w:sz w:val="26"/>
          <w:szCs w:val="26"/>
        </w:rPr>
        <w:t xml:space="preserve">Analizado lo expresado por las partes, así como el contenido del acto impugnado, </w:t>
      </w:r>
      <w:r w:rsidRPr="00C15665">
        <w:rPr>
          <w:rFonts w:ascii="Calibri" w:hAnsi="Calibri" w:cs="Calibri"/>
          <w:b/>
          <w:sz w:val="26"/>
          <w:szCs w:val="26"/>
        </w:rPr>
        <w:t>este juzgador estima inatendibles, inoperantes e infundados</w:t>
      </w:r>
      <w:r w:rsidRPr="00C15665">
        <w:rPr>
          <w:rFonts w:ascii="Calibri" w:hAnsi="Calibri" w:cs="Calibri"/>
          <w:sz w:val="26"/>
          <w:szCs w:val="26"/>
        </w:rPr>
        <w:t xml:space="preserve"> los conceptos de impugnación </w:t>
      </w:r>
      <w:r w:rsidRPr="00C15665">
        <w:rPr>
          <w:rFonts w:ascii="Calibri" w:hAnsi="Calibri" w:cs="Arial"/>
          <w:sz w:val="26"/>
          <w:szCs w:val="26"/>
        </w:rPr>
        <w:t>que se esgrimieron, toda vez que</w:t>
      </w:r>
      <w:r w:rsidR="00E4545B" w:rsidRPr="00C15665">
        <w:rPr>
          <w:rFonts w:ascii="Calibri" w:hAnsi="Calibri" w:cs="Arial"/>
          <w:sz w:val="26"/>
          <w:szCs w:val="26"/>
        </w:rPr>
        <w:t xml:space="preserve"> mientras no se le informe u ordene a la autoridad demandada lo referente a cualquier cambio </w:t>
      </w:r>
      <w:r w:rsidR="00FB52F4" w:rsidRPr="00C15665">
        <w:rPr>
          <w:rFonts w:ascii="Calibri" w:hAnsi="Calibri" w:cs="Arial"/>
          <w:sz w:val="26"/>
          <w:szCs w:val="26"/>
        </w:rPr>
        <w:t xml:space="preserve">en el </w:t>
      </w:r>
      <w:r w:rsidR="00FB52F4" w:rsidRPr="00C15665">
        <w:rPr>
          <w:rFonts w:ascii="Calibri" w:hAnsi="Calibri" w:cs="Arial"/>
          <w:i/>
          <w:sz w:val="26"/>
          <w:szCs w:val="26"/>
        </w:rPr>
        <w:t>“status”</w:t>
      </w:r>
      <w:r w:rsidR="00FB52F4" w:rsidRPr="00C15665">
        <w:rPr>
          <w:rFonts w:ascii="Calibri" w:hAnsi="Calibri" w:cs="Arial"/>
          <w:sz w:val="26"/>
          <w:szCs w:val="26"/>
        </w:rPr>
        <w:t xml:space="preserve"> del inmueble, en sus registros sigue apareciendo como propietario al registrado conforme a la </w:t>
      </w:r>
      <w:r w:rsidR="009240EF" w:rsidRPr="00C15665">
        <w:rPr>
          <w:rFonts w:ascii="Calibri" w:hAnsi="Calibri" w:cs="Arial"/>
          <w:sz w:val="26"/>
          <w:szCs w:val="26"/>
        </w:rPr>
        <w:t>última</w:t>
      </w:r>
      <w:r w:rsidR="00FB52F4" w:rsidRPr="00C15665">
        <w:rPr>
          <w:rFonts w:ascii="Calibri" w:hAnsi="Calibri" w:cs="Arial"/>
          <w:sz w:val="26"/>
          <w:szCs w:val="26"/>
        </w:rPr>
        <w:t xml:space="preserve"> escritura presentada, que fue la Escritura Pública número </w:t>
      </w:r>
      <w:r w:rsidR="00FB52F4" w:rsidRPr="00C15665">
        <w:rPr>
          <w:rFonts w:ascii="Calibri" w:hAnsi="Calibri"/>
          <w:sz w:val="26"/>
        </w:rPr>
        <w:t xml:space="preserve">60,953 sesenta mil novecientos cincuenta y tres, de fecha 29 veintinueve de enero </w:t>
      </w:r>
      <w:r w:rsidR="00C15665" w:rsidRPr="00C15665">
        <w:rPr>
          <w:rFonts w:ascii="Calibri" w:hAnsi="Calibri"/>
          <w:sz w:val="26"/>
        </w:rPr>
        <w:t xml:space="preserve">del año 2015 dos mil quince, </w:t>
      </w:r>
      <w:r w:rsidR="00C15665" w:rsidRPr="00C15665">
        <w:rPr>
          <w:rFonts w:ascii="Arial Narrow" w:hAnsi="Arial Narrow" w:cs="Arial"/>
          <w:sz w:val="27"/>
          <w:szCs w:val="27"/>
        </w:rPr>
        <w:t>(…)</w:t>
      </w:r>
      <w:r w:rsidR="00FB52F4" w:rsidRPr="00C15665">
        <w:rPr>
          <w:rFonts w:ascii="Calibri" w:hAnsi="Calibri"/>
          <w:sz w:val="26"/>
        </w:rPr>
        <w:t xml:space="preserve">; y en la que se adjudicó el inmueble a que se hace referencia en el expediente, al ciudadano ahora actor, </w:t>
      </w:r>
      <w:r w:rsidR="00C15665" w:rsidRPr="00C15665">
        <w:rPr>
          <w:rFonts w:ascii="Arial Narrow" w:hAnsi="Arial Narrow" w:cs="Arial"/>
          <w:sz w:val="27"/>
          <w:szCs w:val="27"/>
        </w:rPr>
        <w:t>(…)</w:t>
      </w:r>
      <w:r w:rsidR="00FB52F4" w:rsidRPr="00C15665">
        <w:rPr>
          <w:rFonts w:ascii="Calibri" w:hAnsi="Calibri" w:cs="Arial"/>
          <w:sz w:val="26"/>
          <w:szCs w:val="27"/>
        </w:rPr>
        <w:t xml:space="preserve">; de ahí que se cumple lo dispuesto en el artículo 161 de la Ley de Hacienda para los Municipios del Estado de Guanajuato, </w:t>
      </w:r>
      <w:r w:rsidR="002A2B28" w:rsidRPr="00C15665">
        <w:rPr>
          <w:rFonts w:ascii="Calibri" w:hAnsi="Calibri" w:cs="Arial"/>
          <w:sz w:val="26"/>
          <w:szCs w:val="27"/>
        </w:rPr>
        <w:t>mismo que establece</w:t>
      </w:r>
      <w:r w:rsidR="001C0F72" w:rsidRPr="00C15665">
        <w:rPr>
          <w:rFonts w:ascii="Calibri" w:hAnsi="Calibri" w:cs="Arial"/>
          <w:sz w:val="26"/>
          <w:szCs w:val="27"/>
        </w:rPr>
        <w:t xml:space="preserve"> en su primer párrafo</w:t>
      </w:r>
      <w:r w:rsidR="002A2B28" w:rsidRPr="00C15665">
        <w:rPr>
          <w:rFonts w:ascii="Calibri" w:hAnsi="Calibri" w:cs="Arial"/>
          <w:sz w:val="26"/>
          <w:szCs w:val="27"/>
        </w:rPr>
        <w:t xml:space="preserve">: </w:t>
      </w:r>
      <w:r w:rsidR="002A2B28" w:rsidRPr="00C15665">
        <w:t xml:space="preserve">. </w:t>
      </w:r>
      <w:r w:rsidR="002A2B28" w:rsidRPr="00C15665">
        <w:rPr>
          <w:rFonts w:cs="Arial"/>
        </w:rPr>
        <w:t>. . . . . . . . . . . . . . . . . . . . . . . . . . . .</w:t>
      </w:r>
      <w:r w:rsidR="001C0F72" w:rsidRPr="00C15665">
        <w:rPr>
          <w:rFonts w:cs="Arial"/>
        </w:rPr>
        <w:t xml:space="preserve"> . . . . . . . . . . . . . . . </w:t>
      </w:r>
    </w:p>
    <w:p w:rsidR="001C0F72" w:rsidRPr="00C15665" w:rsidRDefault="001C0F72" w:rsidP="00D5290A">
      <w:pPr>
        <w:pStyle w:val="Textoindependiente"/>
        <w:ind w:firstLine="708"/>
        <w:rPr>
          <w:rFonts w:asciiTheme="minorHAnsi" w:hAnsiTheme="minorHAnsi" w:cstheme="minorHAnsi"/>
          <w:b/>
          <w:i/>
          <w:sz w:val="26"/>
          <w:szCs w:val="26"/>
        </w:rPr>
      </w:pPr>
    </w:p>
    <w:p w:rsidR="002A2B28" w:rsidRPr="00C15665" w:rsidRDefault="001C0F72" w:rsidP="001C0F72">
      <w:pPr>
        <w:ind w:firstLine="708"/>
        <w:jc w:val="both"/>
        <w:rPr>
          <w:rFonts w:asciiTheme="minorHAnsi" w:hAnsiTheme="minorHAnsi" w:cstheme="minorHAnsi"/>
          <w:i/>
          <w:sz w:val="26"/>
          <w:szCs w:val="26"/>
        </w:rPr>
      </w:pPr>
      <w:r w:rsidRPr="00C15665">
        <w:rPr>
          <w:rFonts w:asciiTheme="minorHAnsi" w:hAnsiTheme="minorHAnsi" w:cstheme="minorHAnsi"/>
          <w:bCs/>
          <w:i/>
          <w:sz w:val="26"/>
          <w:szCs w:val="26"/>
        </w:rPr>
        <w:t>“ARTÍCULO</w:t>
      </w:r>
      <w:r w:rsidRPr="00C15665">
        <w:rPr>
          <w:rFonts w:asciiTheme="minorHAnsi" w:hAnsiTheme="minorHAnsi" w:cstheme="minorHAnsi"/>
          <w:i/>
          <w:sz w:val="26"/>
          <w:szCs w:val="26"/>
        </w:rPr>
        <w:t xml:space="preserve"> 161. Están obligados al pago de este impuesto las personas físicas o morales que sean propietarias o poseedoras de inmuebles por cualquier título.</w:t>
      </w:r>
      <w:proofErr w:type="gramStart"/>
      <w:r w:rsidRPr="00C15665">
        <w:rPr>
          <w:rFonts w:asciiTheme="minorHAnsi" w:hAnsiTheme="minorHAnsi" w:cstheme="minorHAnsi"/>
          <w:i/>
          <w:sz w:val="26"/>
          <w:szCs w:val="26"/>
        </w:rPr>
        <w:t>”</w:t>
      </w:r>
      <w:proofErr w:type="gramEnd"/>
      <w:r w:rsidRPr="00C15665">
        <w:rPr>
          <w:rFonts w:asciiTheme="minorHAnsi" w:hAnsiTheme="minorHAnsi" w:cstheme="minorHAnsi"/>
          <w:i/>
          <w:sz w:val="26"/>
          <w:szCs w:val="26"/>
        </w:rPr>
        <w:t xml:space="preserve">. </w:t>
      </w:r>
      <w:r w:rsidRPr="00C15665">
        <w:t xml:space="preserve">. </w:t>
      </w:r>
      <w:r w:rsidRPr="00C15665">
        <w:rPr>
          <w:rFonts w:cs="Arial"/>
        </w:rPr>
        <w:t>. . . . . . . . . . . . . . . . . . . . . . . . . . . . . . . . . . . . . . . . . . . . . . . . . . . . . . . . . . . . . . . .</w:t>
      </w:r>
    </w:p>
    <w:p w:rsidR="00D5290A" w:rsidRPr="00C15665" w:rsidRDefault="00D5290A" w:rsidP="00D5290A">
      <w:pPr>
        <w:pStyle w:val="Textoindependiente"/>
        <w:rPr>
          <w:rFonts w:ascii="Calibri" w:hAnsi="Calibri"/>
          <w:sz w:val="26"/>
          <w:szCs w:val="27"/>
        </w:rPr>
      </w:pPr>
    </w:p>
    <w:p w:rsidR="00C84B93" w:rsidRPr="00C15665" w:rsidRDefault="00471D3C" w:rsidP="00D5290A">
      <w:pPr>
        <w:pStyle w:val="Textoindependiente"/>
        <w:rPr>
          <w:rFonts w:ascii="Calibri" w:hAnsi="Calibri"/>
          <w:sz w:val="26"/>
        </w:rPr>
      </w:pPr>
      <w:r w:rsidRPr="00C15665">
        <w:rPr>
          <w:rFonts w:ascii="Calibri" w:hAnsi="Calibri"/>
          <w:sz w:val="26"/>
          <w:szCs w:val="27"/>
        </w:rPr>
        <w:tab/>
        <w:t xml:space="preserve">Pues no puede responsabilizarse a la autoridad fiscal municipal de que recabe o indague el estado de los juicios civiles o en revisión de los mismos, en que los contribuyentes sean partes, pues ello no forma parte de </w:t>
      </w:r>
      <w:r w:rsidR="00784A07" w:rsidRPr="00C15665">
        <w:rPr>
          <w:rFonts w:ascii="Calibri" w:hAnsi="Calibri"/>
          <w:sz w:val="26"/>
          <w:szCs w:val="27"/>
        </w:rPr>
        <w:t>sus atribuciones u obligaciones;</w:t>
      </w:r>
      <w:r w:rsidRPr="00C15665">
        <w:rPr>
          <w:rFonts w:ascii="Calibri" w:hAnsi="Calibri"/>
          <w:sz w:val="26"/>
          <w:szCs w:val="27"/>
        </w:rPr>
        <w:t xml:space="preserve"> sino que en todo caso, son los propios contribuyentes, o las autoridades judiciales, jurisdiccionales o administrativas pertinentes, como en el presente caso, lo sería el </w:t>
      </w:r>
      <w:r w:rsidR="009240EF" w:rsidRPr="00C15665">
        <w:rPr>
          <w:rFonts w:ascii="Calibri" w:hAnsi="Calibri"/>
          <w:sz w:val="26"/>
          <w:szCs w:val="27"/>
        </w:rPr>
        <w:t xml:space="preserve">Juzgado Tercero Civil que conoció del juicio civil, al momento de dar cumplimiento a la ejecutoria de amparo y/o el </w:t>
      </w:r>
      <w:r w:rsidRPr="00C15665">
        <w:rPr>
          <w:rFonts w:ascii="Calibri" w:hAnsi="Calibri"/>
          <w:sz w:val="26"/>
          <w:szCs w:val="27"/>
        </w:rPr>
        <w:t xml:space="preserve">Registro Público de la Propiedad en el Estado, las que estar obligadas a proporcionar la información correspondiente </w:t>
      </w:r>
      <w:r w:rsidR="00784A07" w:rsidRPr="00C15665">
        <w:rPr>
          <w:rFonts w:ascii="Calibri" w:hAnsi="Calibri"/>
          <w:sz w:val="26"/>
          <w:szCs w:val="27"/>
        </w:rPr>
        <w:t>a efecto de generar</w:t>
      </w:r>
      <w:r w:rsidRPr="00C15665">
        <w:rPr>
          <w:rFonts w:ascii="Calibri" w:hAnsi="Calibri"/>
          <w:sz w:val="26"/>
          <w:szCs w:val="27"/>
        </w:rPr>
        <w:t xml:space="preserve"> el padrón inmobiliario en el Municipio de León, Guanajuato</w:t>
      </w:r>
      <w:r w:rsidR="00784A07" w:rsidRPr="00C15665">
        <w:rPr>
          <w:rFonts w:ascii="Calibri" w:hAnsi="Calibri"/>
          <w:sz w:val="26"/>
          <w:szCs w:val="27"/>
        </w:rPr>
        <w:t xml:space="preserve">; de ahí que se sostiene la legalidad de la respuesta otorgada, pues de la resolución impugnada, de los documentos aportados y de la contestación de la demanda, no se desprende que se le haya comunicado </w:t>
      </w:r>
      <w:r w:rsidR="009240EF" w:rsidRPr="00C15665">
        <w:rPr>
          <w:rFonts w:ascii="Calibri" w:hAnsi="Calibri"/>
          <w:sz w:val="26"/>
          <w:szCs w:val="27"/>
        </w:rPr>
        <w:t xml:space="preserve">o notificado </w:t>
      </w:r>
      <w:r w:rsidR="00784A07" w:rsidRPr="00C15665">
        <w:rPr>
          <w:rFonts w:ascii="Calibri" w:hAnsi="Calibri"/>
          <w:sz w:val="26"/>
          <w:szCs w:val="27"/>
        </w:rPr>
        <w:t>a la autoridad fiscal correspondiente, el resultado de los juicios promovidos</w:t>
      </w:r>
      <w:r w:rsidR="009240EF" w:rsidRPr="00C15665">
        <w:rPr>
          <w:rFonts w:ascii="Calibri" w:hAnsi="Calibri"/>
          <w:sz w:val="26"/>
          <w:szCs w:val="27"/>
        </w:rPr>
        <w:t xml:space="preserve"> y mucho menos el que se haya decretado la nulidad de la </w:t>
      </w:r>
      <w:r w:rsidR="009240EF" w:rsidRPr="00C15665">
        <w:rPr>
          <w:rFonts w:ascii="Calibri" w:hAnsi="Calibri"/>
          <w:sz w:val="26"/>
        </w:rPr>
        <w:t xml:space="preserve">Escritura Pública número 60,953 sesenta mil novecientos cincuenta y tres, de fecha 29 veintinueve de enero del año 2015 dos mil quince,  otorgada ante la fe del Notario Público número 14 del Partido Judicial de León, Guanajuato, </w:t>
      </w:r>
      <w:r w:rsidR="00C15665" w:rsidRPr="00C15665">
        <w:rPr>
          <w:rFonts w:ascii="Arial Narrow" w:hAnsi="Arial Narrow" w:cs="Arial"/>
          <w:sz w:val="27"/>
          <w:szCs w:val="27"/>
        </w:rPr>
        <w:t>(…)</w:t>
      </w:r>
      <w:r w:rsidR="00C84B93" w:rsidRPr="00C15665">
        <w:rPr>
          <w:rFonts w:ascii="Calibri" w:hAnsi="Calibri"/>
          <w:sz w:val="26"/>
        </w:rPr>
        <w:t>;</w:t>
      </w:r>
      <w:r w:rsidR="009240EF" w:rsidRPr="00C15665">
        <w:rPr>
          <w:rFonts w:ascii="Calibri" w:hAnsi="Calibri"/>
          <w:sz w:val="26"/>
        </w:rPr>
        <w:t xml:space="preserve"> además de que en la petición que formuló, nunca hizo referencia ni acompañó documentales relativas al juicio de amparo </w:t>
      </w:r>
      <w:r w:rsidR="0026062D" w:rsidRPr="00C15665">
        <w:rPr>
          <w:rFonts w:ascii="Calibri" w:hAnsi="Calibri"/>
          <w:sz w:val="26"/>
        </w:rPr>
        <w:t>que refir</w:t>
      </w:r>
      <w:r w:rsidR="00C84B93" w:rsidRPr="00C15665">
        <w:rPr>
          <w:rFonts w:ascii="Calibri" w:hAnsi="Calibri"/>
          <w:sz w:val="26"/>
        </w:rPr>
        <w:t>ió</w:t>
      </w:r>
      <w:r w:rsidR="0026062D" w:rsidRPr="00C15665">
        <w:rPr>
          <w:rFonts w:ascii="Calibri" w:hAnsi="Calibri"/>
          <w:sz w:val="26"/>
        </w:rPr>
        <w:t xml:space="preserve"> en el punto 3 </w:t>
      </w:r>
      <w:r w:rsidR="00C84B93" w:rsidRPr="00C15665">
        <w:rPr>
          <w:rFonts w:ascii="Calibri" w:hAnsi="Calibri"/>
          <w:sz w:val="26"/>
        </w:rPr>
        <w:t xml:space="preserve">tres </w:t>
      </w:r>
      <w:r w:rsidR="0026062D" w:rsidRPr="00C15665">
        <w:rPr>
          <w:rFonts w:ascii="Calibri" w:hAnsi="Calibri"/>
          <w:sz w:val="26"/>
        </w:rPr>
        <w:t xml:space="preserve">del capítulo de hechos de </w:t>
      </w:r>
      <w:r w:rsidR="00C84B93" w:rsidRPr="00C15665">
        <w:rPr>
          <w:rFonts w:ascii="Calibri" w:hAnsi="Calibri"/>
          <w:sz w:val="26"/>
        </w:rPr>
        <w:t xml:space="preserve"> su escrito de demanda;</w:t>
      </w:r>
      <w:r w:rsidR="0026062D" w:rsidRPr="00C15665">
        <w:rPr>
          <w:rFonts w:ascii="Calibri" w:hAnsi="Calibri"/>
          <w:sz w:val="26"/>
        </w:rPr>
        <w:t xml:space="preserve"> resaltando</w:t>
      </w:r>
    </w:p>
    <w:p w:rsidR="00C84B93" w:rsidRPr="00C15665" w:rsidRDefault="00C84B93" w:rsidP="00D5290A">
      <w:pPr>
        <w:pStyle w:val="Textoindependiente"/>
        <w:rPr>
          <w:rFonts w:ascii="Calibri" w:hAnsi="Calibri"/>
          <w:sz w:val="26"/>
        </w:rPr>
      </w:pPr>
    </w:p>
    <w:p w:rsidR="00C84B93" w:rsidRPr="00C15665" w:rsidRDefault="00C84B93" w:rsidP="00C84B93">
      <w:pPr>
        <w:pStyle w:val="Textoindependienteprimerasangra"/>
        <w:ind w:firstLine="708"/>
        <w:jc w:val="right"/>
        <w:rPr>
          <w:rFonts w:asciiTheme="minorHAnsi" w:hAnsiTheme="minorHAnsi" w:cstheme="minorHAnsi"/>
          <w:b/>
          <w:sz w:val="26"/>
          <w:szCs w:val="26"/>
        </w:rPr>
      </w:pPr>
      <w:r w:rsidRPr="00C15665">
        <w:rPr>
          <w:rFonts w:asciiTheme="minorHAnsi" w:hAnsiTheme="minorHAnsi" w:cstheme="minorHAnsi"/>
          <w:b/>
          <w:sz w:val="26"/>
          <w:szCs w:val="26"/>
        </w:rPr>
        <w:t>Expediente número 0518/2doJAM/2017-JN</w:t>
      </w:r>
    </w:p>
    <w:p w:rsidR="00C84B93" w:rsidRPr="00C15665" w:rsidRDefault="00C84B93" w:rsidP="00D5290A">
      <w:pPr>
        <w:pStyle w:val="Textoindependiente"/>
        <w:rPr>
          <w:rFonts w:ascii="Calibri" w:hAnsi="Calibri"/>
          <w:sz w:val="26"/>
          <w:lang w:val="es-ES"/>
        </w:rPr>
      </w:pPr>
    </w:p>
    <w:p w:rsidR="001C0F72" w:rsidRPr="00C15665" w:rsidRDefault="0026062D" w:rsidP="00D5290A">
      <w:pPr>
        <w:pStyle w:val="Textoindependiente"/>
        <w:rPr>
          <w:rFonts w:ascii="Calibri" w:hAnsi="Calibri"/>
          <w:sz w:val="26"/>
          <w:szCs w:val="27"/>
        </w:rPr>
      </w:pPr>
      <w:proofErr w:type="gramStart"/>
      <w:r w:rsidRPr="00C15665">
        <w:rPr>
          <w:rFonts w:ascii="Calibri" w:hAnsi="Calibri"/>
          <w:sz w:val="26"/>
        </w:rPr>
        <w:t>que</w:t>
      </w:r>
      <w:proofErr w:type="gramEnd"/>
      <w:r w:rsidRPr="00C15665">
        <w:rPr>
          <w:rFonts w:ascii="Calibri" w:hAnsi="Calibri"/>
          <w:sz w:val="26"/>
        </w:rPr>
        <w:t xml:space="preserve"> manifest</w:t>
      </w:r>
      <w:r w:rsidR="00C84B93" w:rsidRPr="00C15665">
        <w:rPr>
          <w:rFonts w:ascii="Calibri" w:hAnsi="Calibri"/>
          <w:sz w:val="26"/>
        </w:rPr>
        <w:t>ó</w:t>
      </w:r>
      <w:r w:rsidRPr="00C15665">
        <w:rPr>
          <w:rFonts w:ascii="Calibri" w:hAnsi="Calibri"/>
          <w:sz w:val="26"/>
        </w:rPr>
        <w:t xml:space="preserve"> que no se habitó</w:t>
      </w:r>
      <w:r w:rsidR="00C84B93" w:rsidRPr="00C15665">
        <w:rPr>
          <w:rFonts w:ascii="Calibri" w:hAnsi="Calibri"/>
          <w:sz w:val="26"/>
        </w:rPr>
        <w:t xml:space="preserve"> la casa, sino que </w:t>
      </w:r>
      <w:r w:rsidRPr="00C15665">
        <w:rPr>
          <w:rFonts w:ascii="Calibri" w:hAnsi="Calibri"/>
          <w:sz w:val="26"/>
        </w:rPr>
        <w:t>sólo hizo arreglos a la casa edificada en el inmueble registrado a su nombre</w:t>
      </w:r>
      <w:r w:rsidR="00784A07" w:rsidRPr="00C15665">
        <w:rPr>
          <w:rFonts w:ascii="Calibri" w:hAnsi="Calibri"/>
          <w:sz w:val="26"/>
          <w:szCs w:val="27"/>
        </w:rPr>
        <w:t xml:space="preserve">. . . . . . . . . . . . . . . . . . . </w:t>
      </w:r>
      <w:r w:rsidR="00C84B93" w:rsidRPr="00C15665">
        <w:rPr>
          <w:rFonts w:ascii="Calibri" w:hAnsi="Calibri"/>
          <w:sz w:val="26"/>
          <w:szCs w:val="27"/>
        </w:rPr>
        <w:t xml:space="preserve">. . . . . . . . . </w:t>
      </w:r>
    </w:p>
    <w:p w:rsidR="001C0F72" w:rsidRPr="00C15665" w:rsidRDefault="001C0F72" w:rsidP="00D5290A">
      <w:pPr>
        <w:pStyle w:val="Textoindependiente"/>
        <w:rPr>
          <w:rFonts w:ascii="Calibri" w:hAnsi="Calibri"/>
          <w:sz w:val="26"/>
          <w:szCs w:val="27"/>
        </w:rPr>
      </w:pPr>
    </w:p>
    <w:p w:rsidR="00D5290A" w:rsidRPr="00C15665" w:rsidRDefault="00D5290A" w:rsidP="00D5290A">
      <w:pPr>
        <w:pStyle w:val="Sangra3detindependiente"/>
        <w:rPr>
          <w:rFonts w:cs="Calibri"/>
          <w:bCs/>
          <w:szCs w:val="26"/>
        </w:rPr>
      </w:pPr>
      <w:r w:rsidRPr="00C15665">
        <w:rPr>
          <w:rFonts w:asciiTheme="minorHAnsi" w:hAnsiTheme="minorHAnsi" w:cstheme="minorHAnsi"/>
        </w:rPr>
        <w:t xml:space="preserve">De esta manera, al </w:t>
      </w:r>
      <w:r w:rsidRPr="00C15665">
        <w:rPr>
          <w:rFonts w:cs="Calibri"/>
          <w:szCs w:val="26"/>
        </w:rPr>
        <w:t xml:space="preserve">resultar </w:t>
      </w:r>
      <w:r w:rsidRPr="00C15665">
        <w:rPr>
          <w:rFonts w:cs="Calibri"/>
          <w:b/>
          <w:szCs w:val="26"/>
        </w:rPr>
        <w:t>inatendibles, infundados e</w:t>
      </w:r>
      <w:r w:rsidRPr="00C15665">
        <w:rPr>
          <w:rFonts w:cs="Calibri"/>
          <w:szCs w:val="26"/>
        </w:rPr>
        <w:t xml:space="preserve"> </w:t>
      </w:r>
      <w:r w:rsidRPr="00C15665">
        <w:rPr>
          <w:rFonts w:cs="Calibri"/>
          <w:b/>
          <w:szCs w:val="26"/>
        </w:rPr>
        <w:t>inoperantes</w:t>
      </w:r>
      <w:r w:rsidRPr="00C15665">
        <w:rPr>
          <w:rFonts w:cs="Calibri"/>
          <w:szCs w:val="26"/>
        </w:rPr>
        <w:t xml:space="preserve"> los argumentos vertidos por la parte actora -en su escrito de demanda-; como conceptos de impugnación, los que resultan ambiguos y superficiales; con fundamento en lo dispuesto en el artículo 300 fracción I, del Código de Procedimiento y Justicia Administrativa para el Estado</w:t>
      </w:r>
      <w:r w:rsidR="00C84B93" w:rsidRPr="00C15665">
        <w:rPr>
          <w:rFonts w:cs="Calibri"/>
          <w:szCs w:val="26"/>
        </w:rPr>
        <w:t xml:space="preserve"> y los Municipios de Guanajuato;</w:t>
      </w:r>
      <w:r w:rsidRPr="00C15665">
        <w:rPr>
          <w:rFonts w:cs="Calibri"/>
          <w:szCs w:val="26"/>
        </w:rPr>
        <w:t xml:space="preserve"> procede </w:t>
      </w:r>
      <w:r w:rsidRPr="00C15665">
        <w:rPr>
          <w:rFonts w:cs="Calibri"/>
          <w:b/>
          <w:bCs/>
          <w:iCs/>
          <w:szCs w:val="26"/>
        </w:rPr>
        <w:t xml:space="preserve">reconocer la legalidad y validez </w:t>
      </w:r>
      <w:r w:rsidRPr="00C15665">
        <w:rPr>
          <w:rFonts w:cs="Calibri"/>
          <w:bCs/>
          <w:szCs w:val="26"/>
        </w:rPr>
        <w:t>del acto impugnado consistente en la</w:t>
      </w:r>
      <w:r w:rsidRPr="00C15665">
        <w:rPr>
          <w:bCs/>
        </w:rPr>
        <w:t xml:space="preserve"> </w:t>
      </w:r>
      <w:r w:rsidR="001C0F72" w:rsidRPr="00C15665">
        <w:rPr>
          <w:bCs/>
        </w:rPr>
        <w:t xml:space="preserve">resolución de fecha 6 seis de febrero del año 2018 dos mil dieciocho, contenida en el oficio número  TML/DGI/1926/2018 que contiene la negativa expresa por parte de la autoridad demandada, a cancelar el cobro del impuesto predial </w:t>
      </w:r>
      <w:r w:rsidR="00D17A68" w:rsidRPr="00C15665">
        <w:rPr>
          <w:bCs/>
        </w:rPr>
        <w:t xml:space="preserve">de la cuenta </w:t>
      </w:r>
      <w:r w:rsidR="001C0F72" w:rsidRPr="00C15665">
        <w:rPr>
          <w:bCs/>
        </w:rPr>
        <w:t>con número 01AC36188001</w:t>
      </w:r>
      <w:r w:rsidR="001C0F72" w:rsidRPr="00C15665">
        <w:rPr>
          <w:rStyle w:val="Ttulo1Car"/>
          <w:rFonts w:asciiTheme="minorHAnsi" w:hAnsiTheme="minorHAnsi" w:cstheme="minorHAnsi"/>
          <w:szCs w:val="26"/>
        </w:rPr>
        <w:t>. . . . . . . . . . . .</w:t>
      </w:r>
      <w:r w:rsidR="00D17A68" w:rsidRPr="00C15665">
        <w:rPr>
          <w:rStyle w:val="Ttulo1Car"/>
          <w:rFonts w:asciiTheme="minorHAnsi" w:hAnsiTheme="minorHAnsi" w:cstheme="minorHAnsi"/>
          <w:szCs w:val="26"/>
        </w:rPr>
        <w:t xml:space="preserve"> . . . . . . . . .</w:t>
      </w:r>
      <w:r w:rsidR="001C0F72" w:rsidRPr="00C15665">
        <w:rPr>
          <w:rStyle w:val="Ttulo1Car"/>
          <w:rFonts w:asciiTheme="minorHAnsi" w:hAnsiTheme="minorHAnsi" w:cstheme="minorHAnsi"/>
          <w:szCs w:val="26"/>
        </w:rPr>
        <w:t xml:space="preserve"> </w:t>
      </w:r>
    </w:p>
    <w:p w:rsidR="00D5290A" w:rsidRPr="00C15665" w:rsidRDefault="00D5290A" w:rsidP="00D5290A">
      <w:pPr>
        <w:jc w:val="both"/>
        <w:rPr>
          <w:rStyle w:val="Ttulo1Car"/>
          <w:b w:val="0"/>
          <w:i w:val="0"/>
          <w:sz w:val="20"/>
          <w:szCs w:val="20"/>
          <w:lang w:val="es-ES"/>
        </w:rPr>
      </w:pPr>
    </w:p>
    <w:p w:rsidR="00D5290A" w:rsidRPr="00C15665" w:rsidRDefault="00D5290A" w:rsidP="00D5290A">
      <w:pPr>
        <w:jc w:val="both"/>
        <w:rPr>
          <w:rStyle w:val="Ttulo1Car"/>
          <w:rFonts w:asciiTheme="minorHAnsi" w:hAnsiTheme="minorHAnsi" w:cstheme="minorHAnsi"/>
          <w:b w:val="0"/>
          <w:i w:val="0"/>
          <w:sz w:val="26"/>
          <w:szCs w:val="26"/>
        </w:rPr>
      </w:pPr>
      <w:r w:rsidRPr="00C15665">
        <w:rPr>
          <w:rStyle w:val="Ttulo1Car"/>
          <w:rFonts w:asciiTheme="minorHAnsi" w:hAnsiTheme="minorHAnsi" w:cstheme="minorHAnsi"/>
          <w:b w:val="0"/>
          <w:i w:val="0"/>
          <w:sz w:val="26"/>
          <w:szCs w:val="26"/>
        </w:rPr>
        <w:tab/>
        <w:t xml:space="preserve">En lo que resulte conducente, es aplicable al caso concreto, la siguiente Tesis de Jurisprudencia, emitida por el Tribunal del Poder Judicial de la Federación, que se menciona a continuación: . . . . . . . . . . . . . . . . . . . . . . . . . . . . . . . . . . . . . . . . . </w:t>
      </w:r>
    </w:p>
    <w:p w:rsidR="00D5290A" w:rsidRPr="00C15665" w:rsidRDefault="00D5290A" w:rsidP="00D5290A">
      <w:pPr>
        <w:jc w:val="both"/>
        <w:rPr>
          <w:rStyle w:val="Ttulo1Car"/>
          <w:rFonts w:asciiTheme="minorHAnsi" w:hAnsiTheme="minorHAnsi"/>
          <w:b w:val="0"/>
          <w:i w:val="0"/>
          <w:sz w:val="20"/>
          <w:szCs w:val="20"/>
        </w:rPr>
      </w:pPr>
    </w:p>
    <w:p w:rsidR="00D5290A" w:rsidRPr="00C15665" w:rsidRDefault="00D5290A" w:rsidP="00D5290A">
      <w:pPr>
        <w:widowControl w:val="0"/>
        <w:autoSpaceDE w:val="0"/>
        <w:autoSpaceDN w:val="0"/>
        <w:adjustRightInd w:val="0"/>
        <w:ind w:firstLine="720"/>
        <w:jc w:val="both"/>
        <w:rPr>
          <w:rFonts w:ascii="Calibri" w:hAnsi="Calibri" w:cs="Calibri"/>
          <w:i/>
          <w:iCs/>
          <w:sz w:val="26"/>
          <w:szCs w:val="26"/>
          <w:lang w:val="es-MX"/>
        </w:rPr>
      </w:pPr>
      <w:r w:rsidRPr="00C15665">
        <w:rPr>
          <w:rFonts w:ascii="Calibri" w:hAnsi="Calibri" w:cs="Calibri"/>
          <w:b/>
          <w:bCs/>
          <w:i/>
          <w:iCs/>
          <w:sz w:val="26"/>
          <w:szCs w:val="26"/>
          <w:lang w:val="es-MX"/>
        </w:rPr>
        <w:t xml:space="preserve">“CONCEPTOS DE VIOLACIÓN O AGRAVIOS. SON INOPERANTES CUANDO LOS ARGUMENTOS EXPUESTOS POR EL QUEJOSO O EL RECURRENTE SON AMBIGUOS Y SUPERFICIALES. </w:t>
      </w:r>
      <w:r w:rsidRPr="00C15665">
        <w:rPr>
          <w:rFonts w:ascii="Calibri" w:hAnsi="Calibri" w:cs="Calibri"/>
          <w:i/>
          <w:iCs/>
          <w:sz w:val="26"/>
          <w:szCs w:val="26"/>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w:t>
      </w:r>
    </w:p>
    <w:p w:rsidR="00D5290A" w:rsidRPr="00C15665" w:rsidRDefault="00D5290A" w:rsidP="00D5290A">
      <w:pPr>
        <w:widowControl w:val="0"/>
        <w:autoSpaceDE w:val="0"/>
        <w:autoSpaceDN w:val="0"/>
        <w:adjustRightInd w:val="0"/>
        <w:jc w:val="both"/>
        <w:rPr>
          <w:rFonts w:ascii="Calibri" w:hAnsi="Calibri" w:cs="Calibri"/>
          <w:sz w:val="22"/>
          <w:szCs w:val="22"/>
          <w:lang w:val="es-MX"/>
        </w:rPr>
      </w:pPr>
      <w:proofErr w:type="gramStart"/>
      <w:r w:rsidRPr="00C15665">
        <w:rPr>
          <w:rFonts w:ascii="Calibri" w:hAnsi="Calibri" w:cs="Calibri"/>
          <w:i/>
          <w:iCs/>
          <w:sz w:val="26"/>
          <w:szCs w:val="26"/>
          <w:lang w:val="es-MX"/>
        </w:rPr>
        <w:t>o</w:t>
      </w:r>
      <w:proofErr w:type="gramEnd"/>
      <w:r w:rsidRPr="00C15665">
        <w:rPr>
          <w:rFonts w:ascii="Calibri" w:hAnsi="Calibri" w:cs="Calibri"/>
          <w:i/>
          <w:iCs/>
          <w:sz w:val="26"/>
          <w:szCs w:val="26"/>
          <w:lang w:val="es-MX"/>
        </w:rPr>
        <w:t xml:space="preserve">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C15665">
        <w:rPr>
          <w:rFonts w:ascii="Calibri" w:hAnsi="Calibri" w:cs="Calibri"/>
          <w:i/>
          <w:iCs/>
          <w:sz w:val="26"/>
          <w:szCs w:val="26"/>
          <w:lang w:val="es-MX"/>
        </w:rPr>
        <w:t>sequitur</w:t>
      </w:r>
      <w:proofErr w:type="spellEnd"/>
      <w:r w:rsidRPr="00C15665">
        <w:rPr>
          <w:rFonts w:ascii="Calibri" w:hAnsi="Calibri" w:cs="Calibri"/>
          <w:i/>
          <w:iCs/>
          <w:sz w:val="26"/>
          <w:szCs w:val="26"/>
          <w:lang w:val="es-MX"/>
        </w:rPr>
        <w:t xml:space="preserve"> para obtener una declaratoria de invalidez”. </w:t>
      </w:r>
      <w:r w:rsidRPr="00C15665">
        <w:rPr>
          <w:rFonts w:ascii="Calibri" w:hAnsi="Calibri" w:cs="Calibri"/>
          <w:sz w:val="22"/>
          <w:szCs w:val="22"/>
          <w:lang w:val="es-MX"/>
        </w:rPr>
        <w:t>CUARTO TRIBUNAL COLEGIADO EN MATERIA ADMINISTRATIVA DEL PRIMER CIRCUITO. Novena Época. Registro: 173593. Instancia: Tribunales Colegiados de</w:t>
      </w:r>
      <w:r w:rsidR="00540E9A" w:rsidRPr="00C15665">
        <w:rPr>
          <w:rFonts w:ascii="Calibri" w:hAnsi="Calibri" w:cs="Calibri"/>
          <w:sz w:val="22"/>
          <w:szCs w:val="22"/>
          <w:lang w:val="es-MX"/>
        </w:rPr>
        <w:t xml:space="preserve"> </w:t>
      </w:r>
      <w:r w:rsidRPr="00C15665">
        <w:rPr>
          <w:rFonts w:ascii="Calibri" w:hAnsi="Calibri" w:cs="Calibri"/>
          <w:sz w:val="22"/>
          <w:szCs w:val="22"/>
          <w:lang w:val="es-MX"/>
        </w:rPr>
        <w:t>Circuito. Jurisprudencia. Fuente: Semanario Judicial de la Federación y su Gaceta</w:t>
      </w:r>
      <w:proofErr w:type="gramStart"/>
      <w:r w:rsidRPr="00C15665">
        <w:rPr>
          <w:rFonts w:ascii="Calibri" w:hAnsi="Calibri" w:cs="Calibri"/>
          <w:sz w:val="22"/>
          <w:szCs w:val="22"/>
          <w:lang w:val="es-MX"/>
        </w:rPr>
        <w:t xml:space="preserve">.  </w:t>
      </w:r>
      <w:proofErr w:type="gramEnd"/>
      <w:r w:rsidRPr="00C15665">
        <w:rPr>
          <w:rFonts w:ascii="Calibri" w:hAnsi="Calibri" w:cs="Calibri"/>
          <w:sz w:val="22"/>
          <w:szCs w:val="22"/>
          <w:lang w:val="es-MX"/>
        </w:rPr>
        <w:t>XXV, Enero de 2007. Materia(s): Común. Tesis: I.4o.A. J/48. Página</w:t>
      </w:r>
      <w:proofErr w:type="gramStart"/>
      <w:r w:rsidRPr="00C15665">
        <w:rPr>
          <w:rFonts w:ascii="Calibri" w:hAnsi="Calibri" w:cs="Calibri"/>
          <w:sz w:val="22"/>
          <w:szCs w:val="22"/>
          <w:lang w:val="es-MX"/>
        </w:rPr>
        <w:t>:  2121</w:t>
      </w:r>
      <w:proofErr w:type="gramEnd"/>
      <w:r w:rsidRPr="00C15665">
        <w:rPr>
          <w:rFonts w:ascii="Calibri" w:hAnsi="Calibri" w:cs="Calibri"/>
          <w:sz w:val="22"/>
          <w:szCs w:val="22"/>
          <w:lang w:val="es-MX"/>
        </w:rPr>
        <w:t xml:space="preserve">. . . . . . . . . . . . . . . . . . . . . . . . . . . . . . . . . </w:t>
      </w:r>
    </w:p>
    <w:p w:rsidR="00D5290A" w:rsidRPr="00C15665" w:rsidRDefault="00D5290A" w:rsidP="00D5290A">
      <w:pPr>
        <w:pStyle w:val="Textoindependiente"/>
        <w:rPr>
          <w:rFonts w:ascii="Calibri" w:hAnsi="Calibri" w:cs="Arial"/>
          <w:sz w:val="26"/>
          <w:szCs w:val="26"/>
        </w:rPr>
      </w:pPr>
    </w:p>
    <w:p w:rsidR="00D5290A" w:rsidRPr="00C15665" w:rsidRDefault="00D5290A" w:rsidP="00D5290A">
      <w:pPr>
        <w:pStyle w:val="Textoindependiente"/>
        <w:ind w:firstLine="708"/>
        <w:rPr>
          <w:rFonts w:ascii="Calibri" w:hAnsi="Calibri" w:cs="Arial"/>
          <w:sz w:val="26"/>
          <w:szCs w:val="26"/>
        </w:rPr>
      </w:pPr>
      <w:r w:rsidRPr="00C15665">
        <w:rPr>
          <w:rFonts w:ascii="Calibri" w:hAnsi="Calibri" w:cs="Arial"/>
          <w:sz w:val="26"/>
          <w:szCs w:val="26"/>
        </w:rPr>
        <w:t xml:space="preserve">Por lo anteriormente expuesto, y con fundamento además en lo dispuesto en los artículos 246, fracción I, de la Ley Orgánica Municipal para el Estado de Guanajuato; </w:t>
      </w:r>
      <w:r w:rsidR="001C0F72" w:rsidRPr="00C15665">
        <w:rPr>
          <w:rFonts w:ascii="Calibri" w:hAnsi="Calibri" w:cs="Arial"/>
          <w:sz w:val="26"/>
          <w:szCs w:val="26"/>
        </w:rPr>
        <w:t>249</w:t>
      </w:r>
      <w:r w:rsidRPr="00C15665">
        <w:rPr>
          <w:rFonts w:ascii="Calibri" w:hAnsi="Calibri" w:cs="Arial"/>
          <w:sz w:val="26"/>
          <w:szCs w:val="26"/>
        </w:rPr>
        <w:t>; 287, 298, 299,</w:t>
      </w:r>
      <w:r w:rsidR="001C0F72" w:rsidRPr="00C15665">
        <w:rPr>
          <w:rFonts w:ascii="Calibri" w:hAnsi="Calibri" w:cs="Arial"/>
          <w:sz w:val="26"/>
          <w:szCs w:val="26"/>
        </w:rPr>
        <w:t xml:space="preserve"> y</w:t>
      </w:r>
      <w:r w:rsidRPr="00C15665">
        <w:rPr>
          <w:rFonts w:ascii="Calibri" w:hAnsi="Calibri" w:cs="Arial"/>
          <w:sz w:val="26"/>
          <w:szCs w:val="26"/>
        </w:rPr>
        <w:t xml:space="preserve"> 300, fracción I; del </w:t>
      </w:r>
      <w:r w:rsidRPr="00C15665">
        <w:rPr>
          <w:rFonts w:ascii="Calibri" w:hAnsi="Calibri"/>
          <w:sz w:val="26"/>
          <w:szCs w:val="26"/>
        </w:rPr>
        <w:t>Código de Procedimiento y Justicia Administrativa para el Estado y los Municipios de Guanajuato,</w:t>
      </w:r>
      <w:r w:rsidRPr="00C15665">
        <w:rPr>
          <w:rFonts w:ascii="Calibri" w:hAnsi="Calibri" w:cs="Arial"/>
          <w:sz w:val="26"/>
          <w:szCs w:val="26"/>
        </w:rPr>
        <w:t xml:space="preserve"> es de resolverse y se. . . . . . . . . . . . </w:t>
      </w:r>
      <w:r w:rsidRPr="00C15665">
        <w:rPr>
          <w:rFonts w:ascii="Calibri" w:hAnsi="Calibri"/>
          <w:sz w:val="26"/>
          <w:szCs w:val="26"/>
        </w:rPr>
        <w:t xml:space="preserve">. </w:t>
      </w:r>
      <w:r w:rsidRPr="00C15665">
        <w:rPr>
          <w:rFonts w:ascii="Calibri" w:hAnsi="Calibri" w:cs="Arial"/>
          <w:sz w:val="26"/>
          <w:szCs w:val="26"/>
        </w:rPr>
        <w:t>. . . . . . . . . . . . . . . . . . . . . . . . . .</w:t>
      </w:r>
      <w:r w:rsidR="001C0F72" w:rsidRPr="00C15665">
        <w:rPr>
          <w:rFonts w:ascii="Calibri" w:hAnsi="Calibri" w:cs="Arial"/>
          <w:sz w:val="26"/>
          <w:szCs w:val="26"/>
        </w:rPr>
        <w:t xml:space="preserve"> . . . . . . . . . . . . . . . . . .</w:t>
      </w:r>
      <w:r w:rsidRPr="00C15665">
        <w:rPr>
          <w:rFonts w:ascii="Calibri" w:hAnsi="Calibri" w:cs="Arial"/>
          <w:sz w:val="26"/>
          <w:szCs w:val="26"/>
        </w:rPr>
        <w:t xml:space="preserve"> </w:t>
      </w:r>
    </w:p>
    <w:p w:rsidR="00D5290A" w:rsidRPr="00C15665" w:rsidRDefault="00D5290A" w:rsidP="00D5290A">
      <w:pPr>
        <w:pStyle w:val="Textoindependiente"/>
        <w:rPr>
          <w:rFonts w:ascii="Calibri" w:hAnsi="Calibri" w:cs="Arial"/>
          <w:sz w:val="22"/>
          <w:szCs w:val="26"/>
        </w:rPr>
      </w:pPr>
    </w:p>
    <w:p w:rsidR="00D5290A" w:rsidRPr="00C15665" w:rsidRDefault="00D5290A" w:rsidP="00D5290A">
      <w:pPr>
        <w:pStyle w:val="Textoindependiente"/>
        <w:jc w:val="center"/>
        <w:rPr>
          <w:rFonts w:ascii="Calibri" w:hAnsi="Calibri" w:cs="Arial"/>
          <w:i/>
          <w:iCs/>
          <w:sz w:val="26"/>
          <w:szCs w:val="26"/>
        </w:rPr>
      </w:pPr>
      <w:r w:rsidRPr="00C15665">
        <w:rPr>
          <w:rFonts w:ascii="Calibri" w:hAnsi="Calibri" w:cs="Arial"/>
          <w:b/>
          <w:i/>
          <w:iCs/>
          <w:sz w:val="26"/>
          <w:szCs w:val="26"/>
        </w:rPr>
        <w:t xml:space="preserve">R E S U E L V </w:t>
      </w:r>
      <w:proofErr w:type="gramStart"/>
      <w:r w:rsidRPr="00C15665">
        <w:rPr>
          <w:rFonts w:ascii="Calibri" w:hAnsi="Calibri" w:cs="Arial"/>
          <w:b/>
          <w:i/>
          <w:iCs/>
          <w:sz w:val="26"/>
          <w:szCs w:val="26"/>
        </w:rPr>
        <w:t xml:space="preserve">E </w:t>
      </w:r>
      <w:r w:rsidRPr="00C15665">
        <w:rPr>
          <w:rFonts w:ascii="Calibri" w:hAnsi="Calibri" w:cs="Arial"/>
          <w:i/>
          <w:iCs/>
          <w:sz w:val="26"/>
          <w:szCs w:val="26"/>
        </w:rPr>
        <w:t>:</w:t>
      </w:r>
      <w:proofErr w:type="gramEnd"/>
    </w:p>
    <w:p w:rsidR="00D5290A" w:rsidRPr="00C15665" w:rsidRDefault="00D5290A" w:rsidP="00D5290A">
      <w:pPr>
        <w:pStyle w:val="Textoindependiente"/>
        <w:rPr>
          <w:rFonts w:ascii="Calibri" w:hAnsi="Calibri" w:cs="Arial"/>
          <w:b/>
          <w:bCs/>
          <w:i/>
          <w:iCs/>
          <w:sz w:val="26"/>
          <w:szCs w:val="26"/>
        </w:rPr>
      </w:pPr>
    </w:p>
    <w:p w:rsidR="00D5290A" w:rsidRPr="00C15665" w:rsidRDefault="00D5290A" w:rsidP="00D5290A">
      <w:pPr>
        <w:pStyle w:val="Textoindependiente"/>
        <w:ind w:firstLine="708"/>
        <w:rPr>
          <w:rFonts w:ascii="Calibri" w:hAnsi="Calibri" w:cs="Arial"/>
          <w:sz w:val="26"/>
          <w:szCs w:val="26"/>
        </w:rPr>
      </w:pPr>
      <w:r w:rsidRPr="00C15665">
        <w:rPr>
          <w:rFonts w:ascii="Calibri" w:hAnsi="Calibri" w:cs="Arial"/>
          <w:b/>
          <w:bCs/>
          <w:i/>
          <w:iCs/>
          <w:sz w:val="26"/>
          <w:szCs w:val="26"/>
        </w:rPr>
        <w:t>PRIMERO</w:t>
      </w:r>
      <w:r w:rsidRPr="00C15665">
        <w:rPr>
          <w:rFonts w:ascii="Calibri" w:hAnsi="Calibri" w:cs="Arial"/>
          <w:sz w:val="26"/>
          <w:szCs w:val="26"/>
        </w:rPr>
        <w:t xml:space="preserve">.- Este Juzgado Segundo Administrativo Municipal es </w:t>
      </w:r>
      <w:r w:rsidRPr="00C15665">
        <w:rPr>
          <w:rFonts w:ascii="Calibri" w:hAnsi="Calibri" w:cs="Arial"/>
          <w:b/>
          <w:sz w:val="26"/>
          <w:szCs w:val="26"/>
        </w:rPr>
        <w:t>competente</w:t>
      </w:r>
      <w:r w:rsidRPr="00C15665">
        <w:rPr>
          <w:rFonts w:ascii="Calibri" w:hAnsi="Calibri" w:cs="Arial"/>
          <w:sz w:val="26"/>
          <w:szCs w:val="26"/>
        </w:rPr>
        <w:t xml:space="preserve"> para conocer y resolver del presente proceso administrativo. . . . . . . . . . . . . . . . . . </w:t>
      </w:r>
    </w:p>
    <w:p w:rsidR="00D5290A" w:rsidRPr="00C15665" w:rsidRDefault="00D5290A" w:rsidP="00D5290A">
      <w:pPr>
        <w:pStyle w:val="Textoindependiente"/>
        <w:rPr>
          <w:rFonts w:ascii="Calibri" w:hAnsi="Calibri" w:cs="Arial"/>
          <w:sz w:val="22"/>
          <w:szCs w:val="26"/>
        </w:rPr>
      </w:pPr>
    </w:p>
    <w:p w:rsidR="00D5290A" w:rsidRPr="00C15665" w:rsidRDefault="00D5290A" w:rsidP="00D5290A">
      <w:pPr>
        <w:ind w:firstLine="708"/>
        <w:jc w:val="both"/>
        <w:rPr>
          <w:rFonts w:ascii="Calibri" w:hAnsi="Calibri" w:cs="Arial"/>
          <w:sz w:val="26"/>
          <w:szCs w:val="26"/>
        </w:rPr>
      </w:pPr>
      <w:r w:rsidRPr="00C15665">
        <w:rPr>
          <w:rFonts w:ascii="Calibri" w:hAnsi="Calibri" w:cs="Arial"/>
          <w:b/>
          <w:bCs/>
          <w:i/>
          <w:iCs/>
          <w:sz w:val="26"/>
          <w:szCs w:val="26"/>
        </w:rPr>
        <w:t>SEGUNDO.-</w:t>
      </w:r>
      <w:r w:rsidRPr="00C15665">
        <w:rPr>
          <w:rFonts w:ascii="Calibri" w:hAnsi="Calibri" w:cs="Arial"/>
          <w:b/>
          <w:bCs/>
          <w:sz w:val="26"/>
          <w:szCs w:val="26"/>
        </w:rPr>
        <w:t xml:space="preserve"> </w:t>
      </w:r>
      <w:r w:rsidRPr="00C15665">
        <w:rPr>
          <w:rFonts w:ascii="Calibri" w:hAnsi="Calibri" w:cs="Arial"/>
          <w:sz w:val="26"/>
          <w:szCs w:val="26"/>
        </w:rPr>
        <w:t xml:space="preserve">Resultó </w:t>
      </w:r>
      <w:r w:rsidRPr="00C15665">
        <w:rPr>
          <w:rFonts w:ascii="Calibri" w:hAnsi="Calibri" w:cs="Arial"/>
          <w:b/>
          <w:sz w:val="26"/>
          <w:szCs w:val="26"/>
        </w:rPr>
        <w:t>procedente</w:t>
      </w:r>
      <w:r w:rsidRPr="00C15665">
        <w:rPr>
          <w:rFonts w:ascii="Calibri" w:hAnsi="Calibri" w:cs="Arial"/>
          <w:sz w:val="26"/>
          <w:szCs w:val="26"/>
        </w:rPr>
        <w:t xml:space="preserve"> el proceso administrativo promovido por la justiciable en contra del acto impugnado</w:t>
      </w:r>
      <w:r w:rsidRPr="00C15665">
        <w:rPr>
          <w:rFonts w:ascii="Calibri" w:hAnsi="Calibri"/>
          <w:bCs/>
          <w:sz w:val="26"/>
          <w:szCs w:val="27"/>
        </w:rPr>
        <w:t xml:space="preserve">. . . . . . . . . . . . . </w:t>
      </w:r>
      <w:r w:rsidRPr="00C15665">
        <w:rPr>
          <w:rFonts w:ascii="Calibri" w:hAnsi="Calibri"/>
          <w:sz w:val="26"/>
          <w:szCs w:val="26"/>
        </w:rPr>
        <w:t xml:space="preserve">. . . . . . . . . . . . . . . . . . . . </w:t>
      </w:r>
    </w:p>
    <w:p w:rsidR="00D5290A" w:rsidRPr="00C15665" w:rsidRDefault="00D5290A" w:rsidP="00D5290A">
      <w:pPr>
        <w:ind w:firstLine="708"/>
        <w:jc w:val="both"/>
        <w:rPr>
          <w:rFonts w:ascii="Calibri" w:hAnsi="Calibri" w:cs="Arial"/>
          <w:sz w:val="26"/>
          <w:szCs w:val="26"/>
        </w:rPr>
      </w:pPr>
    </w:p>
    <w:p w:rsidR="00D5290A" w:rsidRPr="00C15665" w:rsidRDefault="00D5290A" w:rsidP="00D5290A">
      <w:pPr>
        <w:ind w:firstLine="708"/>
        <w:jc w:val="both"/>
        <w:rPr>
          <w:rFonts w:asciiTheme="minorHAnsi" w:hAnsiTheme="minorHAnsi" w:cstheme="minorHAnsi"/>
          <w:bCs/>
          <w:sz w:val="26"/>
          <w:szCs w:val="26"/>
        </w:rPr>
      </w:pPr>
      <w:r w:rsidRPr="00C15665">
        <w:rPr>
          <w:rFonts w:asciiTheme="minorHAnsi" w:hAnsiTheme="minorHAnsi" w:cs="Arial"/>
          <w:b/>
          <w:bCs/>
          <w:i/>
          <w:iCs/>
          <w:sz w:val="26"/>
          <w:szCs w:val="26"/>
        </w:rPr>
        <w:t xml:space="preserve">TERCERO.- </w:t>
      </w:r>
      <w:r w:rsidRPr="00C15665">
        <w:rPr>
          <w:rFonts w:asciiTheme="minorHAnsi" w:hAnsiTheme="minorHAnsi" w:cs="Arial"/>
          <w:sz w:val="26"/>
          <w:szCs w:val="26"/>
        </w:rPr>
        <w:t xml:space="preserve">Se </w:t>
      </w:r>
      <w:r w:rsidR="0026062D" w:rsidRPr="00C15665">
        <w:rPr>
          <w:rFonts w:asciiTheme="minorHAnsi" w:hAnsiTheme="minorHAnsi" w:cs="Calibri"/>
          <w:b/>
          <w:bCs/>
          <w:iCs/>
          <w:sz w:val="26"/>
          <w:szCs w:val="26"/>
        </w:rPr>
        <w:t>RECONOCE</w:t>
      </w:r>
      <w:r w:rsidRPr="00C15665">
        <w:rPr>
          <w:rFonts w:asciiTheme="minorHAnsi" w:hAnsiTheme="minorHAnsi" w:cs="Calibri"/>
          <w:b/>
          <w:bCs/>
          <w:iCs/>
          <w:sz w:val="26"/>
          <w:szCs w:val="26"/>
        </w:rPr>
        <w:t xml:space="preserve"> la </w:t>
      </w:r>
      <w:r w:rsidR="0026062D" w:rsidRPr="00C15665">
        <w:rPr>
          <w:rFonts w:asciiTheme="minorHAnsi" w:hAnsiTheme="minorHAnsi" w:cs="Calibri"/>
          <w:b/>
          <w:bCs/>
          <w:iCs/>
          <w:sz w:val="26"/>
          <w:szCs w:val="26"/>
        </w:rPr>
        <w:t xml:space="preserve">LEGALIDAD </w:t>
      </w:r>
      <w:r w:rsidRPr="00C15665">
        <w:rPr>
          <w:rFonts w:asciiTheme="minorHAnsi" w:hAnsiTheme="minorHAnsi" w:cs="Calibri"/>
          <w:b/>
          <w:bCs/>
          <w:iCs/>
          <w:sz w:val="26"/>
          <w:szCs w:val="26"/>
        </w:rPr>
        <w:t xml:space="preserve">y </w:t>
      </w:r>
      <w:r w:rsidR="0026062D" w:rsidRPr="00C15665">
        <w:rPr>
          <w:rFonts w:asciiTheme="minorHAnsi" w:hAnsiTheme="minorHAnsi" w:cs="Calibri"/>
          <w:b/>
          <w:bCs/>
          <w:iCs/>
          <w:sz w:val="26"/>
          <w:szCs w:val="26"/>
        </w:rPr>
        <w:t xml:space="preserve">VALIDEZ </w:t>
      </w:r>
      <w:r w:rsidRPr="00C15665">
        <w:rPr>
          <w:rFonts w:asciiTheme="minorHAnsi" w:hAnsiTheme="minorHAnsi" w:cs="Calibri"/>
          <w:bCs/>
          <w:sz w:val="26"/>
          <w:szCs w:val="26"/>
        </w:rPr>
        <w:t>del acto im</w:t>
      </w:r>
      <w:r w:rsidRPr="00C15665">
        <w:rPr>
          <w:rFonts w:asciiTheme="minorHAnsi" w:hAnsiTheme="minorHAnsi" w:cstheme="minorHAnsi"/>
          <w:bCs/>
          <w:sz w:val="26"/>
          <w:szCs w:val="26"/>
        </w:rPr>
        <w:t>pugnado consistente en</w:t>
      </w:r>
      <w:r w:rsidR="001C0F72" w:rsidRPr="00C15665">
        <w:rPr>
          <w:rFonts w:asciiTheme="minorHAnsi" w:hAnsiTheme="minorHAnsi" w:cstheme="minorHAnsi"/>
          <w:bCs/>
          <w:sz w:val="26"/>
          <w:szCs w:val="26"/>
        </w:rPr>
        <w:t xml:space="preserve"> la resolución de fecha </w:t>
      </w:r>
      <w:r w:rsidR="001C0F72" w:rsidRPr="00C15665">
        <w:rPr>
          <w:rFonts w:asciiTheme="minorHAnsi" w:hAnsiTheme="minorHAnsi" w:cstheme="minorHAnsi"/>
          <w:b/>
          <w:bCs/>
          <w:sz w:val="26"/>
          <w:szCs w:val="26"/>
        </w:rPr>
        <w:t>6</w:t>
      </w:r>
      <w:r w:rsidR="001C0F72" w:rsidRPr="00C15665">
        <w:rPr>
          <w:rFonts w:asciiTheme="minorHAnsi" w:hAnsiTheme="minorHAnsi" w:cstheme="minorHAnsi"/>
          <w:bCs/>
          <w:sz w:val="26"/>
          <w:szCs w:val="26"/>
        </w:rPr>
        <w:t xml:space="preserve"> seis de </w:t>
      </w:r>
      <w:r w:rsidR="001C0F72" w:rsidRPr="00C15665">
        <w:rPr>
          <w:rFonts w:asciiTheme="minorHAnsi" w:hAnsiTheme="minorHAnsi" w:cstheme="minorHAnsi"/>
          <w:b/>
          <w:bCs/>
          <w:sz w:val="26"/>
          <w:szCs w:val="26"/>
        </w:rPr>
        <w:t>febrero</w:t>
      </w:r>
      <w:r w:rsidR="001C0F72" w:rsidRPr="00C15665">
        <w:rPr>
          <w:rFonts w:asciiTheme="minorHAnsi" w:hAnsiTheme="minorHAnsi" w:cstheme="minorHAnsi"/>
          <w:bCs/>
          <w:sz w:val="26"/>
          <w:szCs w:val="26"/>
        </w:rPr>
        <w:t xml:space="preserve"> del año </w:t>
      </w:r>
      <w:r w:rsidR="001C0F72" w:rsidRPr="00C15665">
        <w:rPr>
          <w:rFonts w:asciiTheme="minorHAnsi" w:hAnsiTheme="minorHAnsi" w:cstheme="minorHAnsi"/>
          <w:b/>
          <w:bCs/>
          <w:sz w:val="26"/>
          <w:szCs w:val="26"/>
        </w:rPr>
        <w:t>2018</w:t>
      </w:r>
      <w:r w:rsidR="001C0F72" w:rsidRPr="00C15665">
        <w:rPr>
          <w:rFonts w:asciiTheme="minorHAnsi" w:hAnsiTheme="minorHAnsi" w:cstheme="minorHAnsi"/>
          <w:bCs/>
          <w:sz w:val="26"/>
          <w:szCs w:val="26"/>
        </w:rPr>
        <w:t xml:space="preserve"> dos mil dieciocho, contenida en el oficio número  </w:t>
      </w:r>
      <w:r w:rsidR="001C0F72" w:rsidRPr="00C15665">
        <w:rPr>
          <w:rFonts w:asciiTheme="minorHAnsi" w:hAnsiTheme="minorHAnsi" w:cstheme="minorHAnsi"/>
          <w:b/>
          <w:bCs/>
          <w:sz w:val="26"/>
          <w:szCs w:val="26"/>
        </w:rPr>
        <w:t>TML/DGI/1926/2018</w:t>
      </w:r>
      <w:r w:rsidR="001C0F72" w:rsidRPr="00C15665">
        <w:rPr>
          <w:rFonts w:asciiTheme="minorHAnsi" w:hAnsiTheme="minorHAnsi" w:cstheme="minorHAnsi"/>
          <w:bCs/>
          <w:sz w:val="26"/>
          <w:szCs w:val="26"/>
        </w:rPr>
        <w:t xml:space="preserve"> que contiene la negativa expresa por parte de la autoridad demandada, a cancelar el cobro de lo indebido</w:t>
      </w:r>
      <w:r w:rsidR="00814572" w:rsidRPr="00C15665">
        <w:rPr>
          <w:rFonts w:asciiTheme="minorHAnsi" w:hAnsiTheme="minorHAnsi" w:cstheme="minorHAnsi"/>
          <w:bCs/>
          <w:sz w:val="26"/>
          <w:szCs w:val="26"/>
        </w:rPr>
        <w:t>, del impuesto predial con</w:t>
      </w:r>
      <w:r w:rsidR="001C0F72" w:rsidRPr="00C15665">
        <w:rPr>
          <w:rFonts w:asciiTheme="minorHAnsi" w:hAnsiTheme="minorHAnsi" w:cstheme="minorHAnsi"/>
          <w:bCs/>
          <w:sz w:val="26"/>
          <w:szCs w:val="26"/>
        </w:rPr>
        <w:t xml:space="preserve"> cuenta </w:t>
      </w:r>
      <w:r w:rsidR="00814572" w:rsidRPr="00C15665">
        <w:rPr>
          <w:rFonts w:asciiTheme="minorHAnsi" w:hAnsiTheme="minorHAnsi" w:cstheme="minorHAnsi"/>
          <w:bCs/>
          <w:sz w:val="26"/>
          <w:szCs w:val="26"/>
        </w:rPr>
        <w:t xml:space="preserve">número </w:t>
      </w:r>
      <w:r w:rsidR="001C0F72" w:rsidRPr="00C15665">
        <w:rPr>
          <w:rFonts w:asciiTheme="minorHAnsi" w:hAnsiTheme="minorHAnsi" w:cstheme="minorHAnsi"/>
          <w:b/>
          <w:bCs/>
          <w:sz w:val="26"/>
          <w:szCs w:val="26"/>
        </w:rPr>
        <w:t>01AC36188001</w:t>
      </w:r>
      <w:r w:rsidRPr="00C15665">
        <w:rPr>
          <w:rFonts w:asciiTheme="minorHAnsi" w:hAnsiTheme="minorHAnsi" w:cstheme="minorHAnsi"/>
          <w:bCs/>
          <w:sz w:val="26"/>
          <w:szCs w:val="26"/>
        </w:rPr>
        <w:t>;</w:t>
      </w:r>
      <w:r w:rsidR="001C0F72" w:rsidRPr="00C15665">
        <w:rPr>
          <w:rFonts w:asciiTheme="minorHAnsi" w:hAnsiTheme="minorHAnsi" w:cstheme="minorHAnsi"/>
          <w:bCs/>
          <w:sz w:val="26"/>
          <w:szCs w:val="26"/>
        </w:rPr>
        <w:t xml:space="preserve"> respecto del inmueble ubicado en calle </w:t>
      </w:r>
      <w:r w:rsidR="001C0F72" w:rsidRPr="00C15665">
        <w:rPr>
          <w:rFonts w:ascii="Calibri" w:hAnsi="Calibri"/>
          <w:sz w:val="26"/>
        </w:rPr>
        <w:t xml:space="preserve">Laguna de </w:t>
      </w:r>
      <w:proofErr w:type="spellStart"/>
      <w:r w:rsidR="001C0F72" w:rsidRPr="00C15665">
        <w:rPr>
          <w:rFonts w:ascii="Calibri" w:hAnsi="Calibri"/>
          <w:sz w:val="26"/>
        </w:rPr>
        <w:t>Chacaua</w:t>
      </w:r>
      <w:proofErr w:type="spellEnd"/>
      <w:r w:rsidR="001C0F72" w:rsidRPr="00C15665">
        <w:rPr>
          <w:rFonts w:ascii="Calibri" w:hAnsi="Calibri"/>
          <w:sz w:val="26"/>
        </w:rPr>
        <w:t xml:space="preserve"> número 190 ciento noventa de la colonia Brisas del Lago de esta ciudad;</w:t>
      </w:r>
      <w:r w:rsidRPr="00C15665">
        <w:rPr>
          <w:rFonts w:asciiTheme="minorHAnsi" w:hAnsiTheme="minorHAnsi" w:cstheme="minorHAnsi"/>
          <w:bCs/>
          <w:sz w:val="26"/>
          <w:szCs w:val="26"/>
        </w:rPr>
        <w:t xml:space="preserve"> ello de conformidad con las razones lógicas y jurídicas expresadas en el Considerando S</w:t>
      </w:r>
      <w:r w:rsidR="001C0F72" w:rsidRPr="00C15665">
        <w:rPr>
          <w:rFonts w:asciiTheme="minorHAnsi" w:hAnsiTheme="minorHAnsi" w:cstheme="minorHAnsi"/>
          <w:bCs/>
          <w:sz w:val="26"/>
          <w:szCs w:val="26"/>
        </w:rPr>
        <w:t>ext</w:t>
      </w:r>
      <w:r w:rsidRPr="00C15665">
        <w:rPr>
          <w:rFonts w:asciiTheme="minorHAnsi" w:hAnsiTheme="minorHAnsi" w:cstheme="minorHAnsi"/>
          <w:bCs/>
          <w:sz w:val="26"/>
          <w:szCs w:val="26"/>
        </w:rPr>
        <w:t>o de la presente resol</w:t>
      </w:r>
      <w:r w:rsidR="0026062D" w:rsidRPr="00C15665">
        <w:rPr>
          <w:rFonts w:asciiTheme="minorHAnsi" w:hAnsiTheme="minorHAnsi" w:cstheme="minorHAnsi"/>
          <w:bCs/>
          <w:sz w:val="26"/>
          <w:szCs w:val="26"/>
        </w:rPr>
        <w:t xml:space="preserve">ución. </w:t>
      </w:r>
      <w:r w:rsidR="00814572" w:rsidRPr="00C15665">
        <w:rPr>
          <w:rFonts w:asciiTheme="minorHAnsi" w:hAnsiTheme="minorHAnsi" w:cstheme="minorHAnsi"/>
          <w:bCs/>
          <w:sz w:val="26"/>
          <w:szCs w:val="26"/>
        </w:rPr>
        <w:t>. . . . . .</w:t>
      </w:r>
      <w:r w:rsidR="001C0F72" w:rsidRPr="00C15665">
        <w:rPr>
          <w:rFonts w:asciiTheme="minorHAnsi" w:hAnsiTheme="minorHAnsi" w:cstheme="minorHAnsi"/>
          <w:bCs/>
          <w:sz w:val="26"/>
          <w:szCs w:val="26"/>
        </w:rPr>
        <w:t xml:space="preserve"> </w:t>
      </w:r>
    </w:p>
    <w:p w:rsidR="00D5290A" w:rsidRPr="00C15665" w:rsidRDefault="00D5290A" w:rsidP="00D5290A">
      <w:pPr>
        <w:pStyle w:val="Textoindependiente"/>
        <w:rPr>
          <w:rFonts w:ascii="Calibri" w:hAnsi="Calibri"/>
          <w:sz w:val="22"/>
          <w:szCs w:val="26"/>
          <w:lang w:val="es-ES"/>
        </w:rPr>
      </w:pPr>
      <w:r w:rsidRPr="00C15665">
        <w:rPr>
          <w:rFonts w:ascii="Calibri" w:hAnsi="Calibri"/>
          <w:sz w:val="22"/>
          <w:szCs w:val="26"/>
          <w:lang w:val="es-ES"/>
        </w:rPr>
        <w:tab/>
      </w:r>
    </w:p>
    <w:p w:rsidR="00D5290A" w:rsidRPr="00C15665" w:rsidRDefault="00D5290A" w:rsidP="00D5290A">
      <w:pPr>
        <w:pStyle w:val="Textoindependiente"/>
        <w:ind w:firstLine="708"/>
        <w:rPr>
          <w:rFonts w:ascii="Calibri" w:hAnsi="Calibri" w:cs="Arial"/>
          <w:sz w:val="26"/>
          <w:szCs w:val="26"/>
        </w:rPr>
      </w:pPr>
      <w:r w:rsidRPr="00C15665">
        <w:rPr>
          <w:rFonts w:ascii="Calibri" w:hAnsi="Calibri" w:cs="Arial"/>
          <w:sz w:val="26"/>
          <w:szCs w:val="26"/>
        </w:rPr>
        <w:t xml:space="preserve">Notifíquese a la autoridad demandada por oficio y a la parte actora personalmente. . . . . . . . . . . . . . . . . . . . . . . . . . . . . . . . . . . . . . . . . . . . . . . . . . . . . . . . </w:t>
      </w:r>
    </w:p>
    <w:p w:rsidR="00D5290A" w:rsidRPr="00C15665" w:rsidRDefault="00D5290A" w:rsidP="00D5290A">
      <w:pPr>
        <w:pStyle w:val="Textoindependiente"/>
        <w:rPr>
          <w:rFonts w:ascii="Calibri" w:hAnsi="Calibri" w:cs="Arial"/>
          <w:sz w:val="22"/>
          <w:szCs w:val="26"/>
        </w:rPr>
      </w:pPr>
    </w:p>
    <w:p w:rsidR="00D5290A" w:rsidRPr="00C15665" w:rsidRDefault="00D5290A" w:rsidP="00D5290A">
      <w:pPr>
        <w:pStyle w:val="Textoindependiente"/>
        <w:rPr>
          <w:rFonts w:ascii="Calibri" w:hAnsi="Calibri" w:cs="Arial"/>
          <w:b/>
          <w:bCs/>
          <w:sz w:val="26"/>
          <w:szCs w:val="26"/>
        </w:rPr>
      </w:pPr>
      <w:r w:rsidRPr="00C15665">
        <w:rPr>
          <w:rFonts w:ascii="Calibri" w:hAnsi="Calibri" w:cs="Arial"/>
          <w:sz w:val="26"/>
          <w:szCs w:val="26"/>
        </w:rPr>
        <w:tab/>
        <w:t>En su oportunidad, archívese este expediente, como asunto totalmente concluido y dese de baja en el Libro de Registros que se lleva para tal efecto</w:t>
      </w:r>
      <w:proofErr w:type="gramStart"/>
      <w:r w:rsidRPr="00C15665">
        <w:rPr>
          <w:rFonts w:ascii="Calibri" w:hAnsi="Calibri" w:cs="Arial"/>
          <w:sz w:val="26"/>
          <w:szCs w:val="26"/>
        </w:rPr>
        <w:t>. . . . .</w:t>
      </w:r>
      <w:proofErr w:type="gramEnd"/>
      <w:r w:rsidRPr="00C15665">
        <w:rPr>
          <w:rFonts w:ascii="Calibri" w:hAnsi="Calibri" w:cs="Arial"/>
          <w:sz w:val="26"/>
          <w:szCs w:val="26"/>
        </w:rPr>
        <w:t xml:space="preserve">  </w:t>
      </w:r>
    </w:p>
    <w:p w:rsidR="00D5290A" w:rsidRPr="00C15665" w:rsidRDefault="00D5290A" w:rsidP="00D5290A">
      <w:pPr>
        <w:pStyle w:val="Textoindependiente"/>
        <w:rPr>
          <w:rFonts w:asciiTheme="minorHAnsi" w:hAnsiTheme="minorHAnsi" w:cstheme="minorHAnsi"/>
          <w:sz w:val="26"/>
          <w:szCs w:val="26"/>
        </w:rPr>
      </w:pPr>
    </w:p>
    <w:p w:rsidR="00D5290A" w:rsidRPr="00C15665" w:rsidRDefault="00D5290A" w:rsidP="00D5290A">
      <w:pPr>
        <w:pStyle w:val="Textoindependiente"/>
        <w:ind w:firstLine="708"/>
        <w:rPr>
          <w:rFonts w:asciiTheme="minorHAnsi" w:hAnsiTheme="minorHAnsi" w:cstheme="minorHAnsi"/>
          <w:sz w:val="26"/>
          <w:szCs w:val="26"/>
        </w:rPr>
      </w:pPr>
      <w:r w:rsidRPr="00C15665">
        <w:rPr>
          <w:rFonts w:asciiTheme="minorHAnsi" w:hAnsiTheme="minorHAnsi" w:cstheme="minorHAnsi"/>
          <w:sz w:val="26"/>
          <w:szCs w:val="26"/>
        </w:rPr>
        <w:t xml:space="preserve">Así lo resolvió y firma el Licenciado </w:t>
      </w:r>
      <w:r w:rsidRPr="00C15665">
        <w:rPr>
          <w:rFonts w:asciiTheme="minorHAnsi" w:hAnsiTheme="minorHAnsi" w:cstheme="minorHAnsi"/>
          <w:b/>
          <w:bCs/>
          <w:sz w:val="26"/>
          <w:szCs w:val="26"/>
        </w:rPr>
        <w:t>Ernesto Alejandro Mora Álvarez</w:t>
      </w:r>
      <w:r w:rsidRPr="00C15665">
        <w:rPr>
          <w:rFonts w:asciiTheme="minorHAnsi" w:hAnsiTheme="minorHAnsi" w:cstheme="minorHAnsi"/>
          <w:sz w:val="26"/>
          <w:szCs w:val="26"/>
        </w:rPr>
        <w:t>, Juez Segundo Administrativo Municipal de León, Guanajuato, quien actúa asistido en forma legal con Secretaria de Estudio y Cuenta, Licenciada</w:t>
      </w:r>
      <w:r w:rsidR="00814572" w:rsidRPr="00C15665">
        <w:rPr>
          <w:rFonts w:asciiTheme="minorHAnsi" w:hAnsiTheme="minorHAnsi" w:cstheme="minorHAnsi"/>
          <w:sz w:val="26"/>
          <w:szCs w:val="26"/>
        </w:rPr>
        <w:t xml:space="preserve"> </w:t>
      </w:r>
      <w:r w:rsidR="00814572" w:rsidRPr="00C15665">
        <w:rPr>
          <w:rFonts w:asciiTheme="minorHAnsi" w:hAnsiTheme="minorHAnsi" w:cstheme="minorHAnsi"/>
          <w:b/>
          <w:sz w:val="26"/>
          <w:szCs w:val="26"/>
        </w:rPr>
        <w:t>Celina Padilla Hernández</w:t>
      </w:r>
      <w:r w:rsidR="00814572" w:rsidRPr="00C15665">
        <w:rPr>
          <w:rFonts w:asciiTheme="minorHAnsi" w:hAnsiTheme="minorHAnsi" w:cstheme="minorHAnsi"/>
          <w:sz w:val="26"/>
          <w:szCs w:val="26"/>
        </w:rPr>
        <w:t xml:space="preserve">, quien fue designada mediante oficio número </w:t>
      </w:r>
      <w:r w:rsidR="00814572" w:rsidRPr="00C15665">
        <w:rPr>
          <w:rFonts w:asciiTheme="minorHAnsi" w:hAnsiTheme="minorHAnsi" w:cstheme="minorHAnsi"/>
          <w:b/>
          <w:sz w:val="26"/>
          <w:szCs w:val="26"/>
        </w:rPr>
        <w:t>J.S.A.M./131/2019</w:t>
      </w:r>
      <w:r w:rsidR="00814572" w:rsidRPr="00C15665">
        <w:rPr>
          <w:rFonts w:asciiTheme="minorHAnsi" w:hAnsiTheme="minorHAnsi" w:cstheme="minorHAnsi"/>
          <w:sz w:val="26"/>
          <w:szCs w:val="26"/>
        </w:rPr>
        <w:t xml:space="preserve"> de fecha 19 diecinueve de septiembre del año en curso</w:t>
      </w:r>
      <w:r w:rsidR="00814572" w:rsidRPr="00C15665">
        <w:rPr>
          <w:rFonts w:asciiTheme="minorHAnsi" w:eastAsia="BatangChe" w:hAnsiTheme="minorHAnsi" w:cstheme="minorHAnsi"/>
          <w:sz w:val="26"/>
          <w:szCs w:val="26"/>
        </w:rPr>
        <w:t>,</w:t>
      </w:r>
      <w:r w:rsidR="00792B56" w:rsidRPr="00C15665">
        <w:rPr>
          <w:rFonts w:asciiTheme="minorHAnsi" w:hAnsiTheme="minorHAnsi" w:cstheme="minorHAnsi"/>
          <w:sz w:val="26"/>
          <w:szCs w:val="26"/>
        </w:rPr>
        <w:t xml:space="preserve"> </w:t>
      </w:r>
      <w:r w:rsidRPr="00C15665">
        <w:rPr>
          <w:rFonts w:asciiTheme="minorHAnsi" w:hAnsiTheme="minorHAnsi" w:cstheme="minorHAnsi"/>
          <w:sz w:val="26"/>
          <w:szCs w:val="26"/>
        </w:rPr>
        <w:t>quien da fe.</w:t>
      </w:r>
      <w:r w:rsidR="00814572" w:rsidRPr="00C15665">
        <w:rPr>
          <w:rFonts w:asciiTheme="minorHAnsi" w:hAnsiTheme="minorHAnsi" w:cstheme="minorHAnsi"/>
          <w:sz w:val="26"/>
          <w:szCs w:val="26"/>
        </w:rPr>
        <w:t xml:space="preserve"> . . . . . . . . . . . . .</w:t>
      </w:r>
    </w:p>
    <w:p w:rsidR="009227DF" w:rsidRPr="00C15665" w:rsidRDefault="009227DF"/>
    <w:sectPr w:rsidR="009227DF" w:rsidRPr="00C15665" w:rsidSect="0052787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0F9" w:rsidRDefault="008870F9">
      <w:r>
        <w:separator/>
      </w:r>
    </w:p>
  </w:endnote>
  <w:endnote w:type="continuationSeparator" w:id="0">
    <w:p w:rsidR="008870F9" w:rsidRDefault="0088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0F9" w:rsidRDefault="008870F9">
      <w:r>
        <w:separator/>
      </w:r>
    </w:p>
  </w:footnote>
  <w:footnote w:type="continuationSeparator" w:id="0">
    <w:p w:rsidR="008870F9" w:rsidRDefault="00887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F6" w:rsidRDefault="00DF577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211F6" w:rsidRDefault="008870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F6" w:rsidRDefault="00DF577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5665">
      <w:rPr>
        <w:rStyle w:val="Nmerodepgina"/>
        <w:noProof/>
      </w:rPr>
      <w:t>8</w:t>
    </w:r>
    <w:r>
      <w:rPr>
        <w:rStyle w:val="Nmerodepgina"/>
      </w:rPr>
      <w:fldChar w:fldCharType="end"/>
    </w:r>
  </w:p>
  <w:p w:rsidR="002211F6" w:rsidRDefault="008870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E418E"/>
    <w:multiLevelType w:val="hybridMultilevel"/>
    <w:tmpl w:val="35661850"/>
    <w:lvl w:ilvl="0" w:tplc="7002931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4906C96"/>
    <w:multiLevelType w:val="hybridMultilevel"/>
    <w:tmpl w:val="15885C1C"/>
    <w:lvl w:ilvl="0" w:tplc="8D28B14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0A"/>
    <w:rsid w:val="000040C2"/>
    <w:rsid w:val="00016A0F"/>
    <w:rsid w:val="00026623"/>
    <w:rsid w:val="00060E58"/>
    <w:rsid w:val="000A4346"/>
    <w:rsid w:val="000E7E90"/>
    <w:rsid w:val="000F3A96"/>
    <w:rsid w:val="00171CE3"/>
    <w:rsid w:val="00185440"/>
    <w:rsid w:val="001901B6"/>
    <w:rsid w:val="00194124"/>
    <w:rsid w:val="001C0F72"/>
    <w:rsid w:val="001C12B8"/>
    <w:rsid w:val="001D35BC"/>
    <w:rsid w:val="001D60CE"/>
    <w:rsid w:val="0024132D"/>
    <w:rsid w:val="002534FA"/>
    <w:rsid w:val="00255B70"/>
    <w:rsid w:val="0026062D"/>
    <w:rsid w:val="0027111A"/>
    <w:rsid w:val="0029391C"/>
    <w:rsid w:val="002A2B28"/>
    <w:rsid w:val="002B30E0"/>
    <w:rsid w:val="002F49DB"/>
    <w:rsid w:val="002F7CFB"/>
    <w:rsid w:val="00342A10"/>
    <w:rsid w:val="0036435F"/>
    <w:rsid w:val="003B6DCE"/>
    <w:rsid w:val="003D1A0A"/>
    <w:rsid w:val="003D5059"/>
    <w:rsid w:val="00441642"/>
    <w:rsid w:val="0044771A"/>
    <w:rsid w:val="00463AF4"/>
    <w:rsid w:val="00471D3C"/>
    <w:rsid w:val="004731EA"/>
    <w:rsid w:val="00485F5C"/>
    <w:rsid w:val="004A22B0"/>
    <w:rsid w:val="004A542C"/>
    <w:rsid w:val="004D0364"/>
    <w:rsid w:val="004E7394"/>
    <w:rsid w:val="004F1083"/>
    <w:rsid w:val="004F13F7"/>
    <w:rsid w:val="00516B18"/>
    <w:rsid w:val="00527872"/>
    <w:rsid w:val="00537578"/>
    <w:rsid w:val="00540E9A"/>
    <w:rsid w:val="0056107B"/>
    <w:rsid w:val="00576F7B"/>
    <w:rsid w:val="0057784A"/>
    <w:rsid w:val="005D5F66"/>
    <w:rsid w:val="005F5033"/>
    <w:rsid w:val="00605CE0"/>
    <w:rsid w:val="00611E34"/>
    <w:rsid w:val="006175D6"/>
    <w:rsid w:val="00675B4B"/>
    <w:rsid w:val="006C5DDF"/>
    <w:rsid w:val="006C75D0"/>
    <w:rsid w:val="00723F5B"/>
    <w:rsid w:val="00725F9C"/>
    <w:rsid w:val="0077166F"/>
    <w:rsid w:val="00772EE6"/>
    <w:rsid w:val="00784A07"/>
    <w:rsid w:val="00792B56"/>
    <w:rsid w:val="007D4473"/>
    <w:rsid w:val="007D4854"/>
    <w:rsid w:val="007D6B9B"/>
    <w:rsid w:val="007E0501"/>
    <w:rsid w:val="00814572"/>
    <w:rsid w:val="008870F9"/>
    <w:rsid w:val="008B13A4"/>
    <w:rsid w:val="008F5327"/>
    <w:rsid w:val="009227DF"/>
    <w:rsid w:val="009240EF"/>
    <w:rsid w:val="00924CC3"/>
    <w:rsid w:val="00964080"/>
    <w:rsid w:val="00982930"/>
    <w:rsid w:val="00986F59"/>
    <w:rsid w:val="009873D7"/>
    <w:rsid w:val="009875B1"/>
    <w:rsid w:val="00997432"/>
    <w:rsid w:val="00A24107"/>
    <w:rsid w:val="00A27D15"/>
    <w:rsid w:val="00A72DF8"/>
    <w:rsid w:val="00AC1FF1"/>
    <w:rsid w:val="00AE7506"/>
    <w:rsid w:val="00B26C89"/>
    <w:rsid w:val="00B95868"/>
    <w:rsid w:val="00BD465C"/>
    <w:rsid w:val="00BF034D"/>
    <w:rsid w:val="00C05AC7"/>
    <w:rsid w:val="00C15665"/>
    <w:rsid w:val="00C63537"/>
    <w:rsid w:val="00C84B93"/>
    <w:rsid w:val="00C9713C"/>
    <w:rsid w:val="00CE23CD"/>
    <w:rsid w:val="00D168A5"/>
    <w:rsid w:val="00D17A68"/>
    <w:rsid w:val="00D212FC"/>
    <w:rsid w:val="00D3281E"/>
    <w:rsid w:val="00D5290A"/>
    <w:rsid w:val="00DF5775"/>
    <w:rsid w:val="00E05E38"/>
    <w:rsid w:val="00E15BC3"/>
    <w:rsid w:val="00E30F4D"/>
    <w:rsid w:val="00E42F4E"/>
    <w:rsid w:val="00E4545B"/>
    <w:rsid w:val="00E5575A"/>
    <w:rsid w:val="00EB7C94"/>
    <w:rsid w:val="00EC3169"/>
    <w:rsid w:val="00F05ECC"/>
    <w:rsid w:val="00F64B67"/>
    <w:rsid w:val="00F6718C"/>
    <w:rsid w:val="00F76541"/>
    <w:rsid w:val="00FB52F4"/>
    <w:rsid w:val="00FC6B69"/>
    <w:rsid w:val="00FD1577"/>
    <w:rsid w:val="00FF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136490-C098-4FB9-85D2-0F99C019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32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5290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290A"/>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D5290A"/>
    <w:pPr>
      <w:jc w:val="both"/>
    </w:pPr>
    <w:rPr>
      <w:lang w:val="es-MX"/>
    </w:rPr>
  </w:style>
  <w:style w:type="character" w:customStyle="1" w:styleId="TextoindependienteCar">
    <w:name w:val="Texto independiente Car"/>
    <w:basedOn w:val="Fuentedeprrafopredeter"/>
    <w:link w:val="Textoindependiente"/>
    <w:rsid w:val="00D5290A"/>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D5290A"/>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D5290A"/>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D5290A"/>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D5290A"/>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D5290A"/>
  </w:style>
  <w:style w:type="paragraph" w:styleId="Encabezado">
    <w:name w:val="header"/>
    <w:basedOn w:val="Normal"/>
    <w:link w:val="EncabezadoCar"/>
    <w:semiHidden/>
    <w:rsid w:val="00D5290A"/>
    <w:pPr>
      <w:tabs>
        <w:tab w:val="center" w:pos="4419"/>
        <w:tab w:val="right" w:pos="8838"/>
      </w:tabs>
    </w:pPr>
    <w:rPr>
      <w:lang w:val="es-MX"/>
    </w:rPr>
  </w:style>
  <w:style w:type="character" w:customStyle="1" w:styleId="EncabezadoCar">
    <w:name w:val="Encabezado Car"/>
    <w:basedOn w:val="Fuentedeprrafopredeter"/>
    <w:link w:val="Encabezado"/>
    <w:semiHidden/>
    <w:rsid w:val="00D5290A"/>
    <w:rPr>
      <w:rFonts w:ascii="Times New Roman" w:eastAsia="Times New Roman" w:hAnsi="Times New Roman" w:cs="Times New Roman"/>
      <w:sz w:val="24"/>
      <w:szCs w:val="24"/>
      <w:lang w:val="es-MX" w:eastAsia="es-ES"/>
    </w:rPr>
  </w:style>
  <w:style w:type="paragraph" w:customStyle="1" w:styleId="Normal0">
    <w:name w:val="[Normal]"/>
    <w:rsid w:val="00D5290A"/>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independienteprimerasangra">
    <w:name w:val="Body Text First Indent"/>
    <w:basedOn w:val="Textoindependiente"/>
    <w:link w:val="TextoindependienteprimerasangraCar"/>
    <w:uiPriority w:val="99"/>
    <w:semiHidden/>
    <w:unhideWhenUsed/>
    <w:rsid w:val="00BF034D"/>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semiHidden/>
    <w:rsid w:val="00BF034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92B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2B5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03245">
      <w:bodyDiv w:val="1"/>
      <w:marLeft w:val="0"/>
      <w:marRight w:val="0"/>
      <w:marTop w:val="0"/>
      <w:marBottom w:val="0"/>
      <w:divBdr>
        <w:top w:val="none" w:sz="0" w:space="0" w:color="auto"/>
        <w:left w:val="none" w:sz="0" w:space="0" w:color="auto"/>
        <w:bottom w:val="none" w:sz="0" w:space="0" w:color="auto"/>
        <w:right w:val="none" w:sz="0" w:space="0" w:color="auto"/>
      </w:divBdr>
    </w:div>
    <w:div w:id="63976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3878</Words>
  <Characters>21331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2019-11-22T16:16:00Z</cp:lastPrinted>
  <dcterms:created xsi:type="dcterms:W3CDTF">2020-01-29T20:35:00Z</dcterms:created>
  <dcterms:modified xsi:type="dcterms:W3CDTF">2020-01-30T18:24:00Z</dcterms:modified>
</cp:coreProperties>
</file>