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BDA" w:rsidRPr="00AF2ED8" w:rsidRDefault="008A1F30" w:rsidP="00E00BDA">
      <w:pPr>
        <w:pStyle w:val="NormalWeb"/>
        <w:ind w:firstLine="708"/>
        <w:jc w:val="both"/>
        <w:rPr>
          <w:rFonts w:asciiTheme="minorHAnsi" w:hAnsiTheme="minorHAnsi" w:cstheme="minorHAnsi"/>
          <w:bCs/>
          <w:iCs/>
          <w:sz w:val="26"/>
          <w:szCs w:val="26"/>
        </w:rPr>
      </w:pPr>
      <w:bookmarkStart w:id="0" w:name="_GoBack"/>
      <w:bookmarkEnd w:id="0"/>
      <w:r w:rsidRPr="00AF2ED8">
        <w:rPr>
          <w:rFonts w:asciiTheme="minorHAnsi" w:hAnsiTheme="minorHAnsi" w:cstheme="minorHAnsi"/>
          <w:b/>
          <w:bCs/>
          <w:iCs/>
          <w:sz w:val="26"/>
          <w:szCs w:val="26"/>
        </w:rPr>
        <w:t xml:space="preserve">León, Guanajuato, a </w:t>
      </w:r>
      <w:r w:rsidR="00A64F0A" w:rsidRPr="00AF2ED8">
        <w:rPr>
          <w:rFonts w:asciiTheme="minorHAnsi" w:hAnsiTheme="minorHAnsi" w:cstheme="minorHAnsi"/>
          <w:b/>
          <w:bCs/>
          <w:iCs/>
          <w:sz w:val="26"/>
          <w:szCs w:val="26"/>
        </w:rPr>
        <w:t>12 doce de noviembre</w:t>
      </w:r>
      <w:r w:rsidR="00E00BDA" w:rsidRPr="00AF2ED8">
        <w:rPr>
          <w:rFonts w:asciiTheme="minorHAnsi" w:hAnsiTheme="minorHAnsi" w:cstheme="minorHAnsi"/>
          <w:b/>
          <w:bCs/>
          <w:iCs/>
          <w:sz w:val="26"/>
          <w:szCs w:val="26"/>
        </w:rPr>
        <w:t xml:space="preserve"> del año 2019 dos mil diecinueve</w:t>
      </w:r>
      <w:r w:rsidR="00E00BDA" w:rsidRPr="00AF2ED8">
        <w:rPr>
          <w:rFonts w:asciiTheme="minorHAnsi" w:hAnsiTheme="minorHAnsi" w:cstheme="minorHAnsi"/>
          <w:bCs/>
          <w:iCs/>
          <w:sz w:val="26"/>
          <w:szCs w:val="26"/>
        </w:rPr>
        <w:t xml:space="preserve">. </w:t>
      </w:r>
      <w:r w:rsidR="00D1713D" w:rsidRPr="00AF2ED8">
        <w:rPr>
          <w:rFonts w:asciiTheme="minorHAnsi" w:hAnsiTheme="minorHAnsi" w:cstheme="minorHAnsi"/>
          <w:bCs/>
          <w:iCs/>
          <w:sz w:val="26"/>
          <w:szCs w:val="26"/>
        </w:rPr>
        <w:t xml:space="preserve">. . </w:t>
      </w:r>
      <w:r w:rsidR="003B403F" w:rsidRPr="00AF2ED8">
        <w:rPr>
          <w:rFonts w:asciiTheme="minorHAnsi" w:hAnsiTheme="minorHAnsi"/>
          <w:sz w:val="26"/>
          <w:szCs w:val="26"/>
        </w:rPr>
        <w:t xml:space="preserve">. . . . . . . . . . </w:t>
      </w:r>
      <w:r w:rsidR="003B403F" w:rsidRPr="00AF2ED8">
        <w:rPr>
          <w:rFonts w:asciiTheme="minorHAnsi" w:hAnsiTheme="minorHAnsi"/>
          <w:bCs/>
          <w:i/>
          <w:sz w:val="26"/>
          <w:szCs w:val="26"/>
        </w:rPr>
        <w:t xml:space="preserve">. . . . . . . . . . . . . . . . . . . . . . . . . . . . . . . . . . . . . . . . . . . . . . . </w:t>
      </w:r>
    </w:p>
    <w:p w:rsidR="00E00BDA" w:rsidRPr="00AF2ED8" w:rsidRDefault="00E00BDA" w:rsidP="00E00BDA">
      <w:pPr>
        <w:pStyle w:val="NormalWeb"/>
        <w:ind w:firstLine="708"/>
        <w:jc w:val="both"/>
        <w:rPr>
          <w:rFonts w:asciiTheme="minorHAnsi" w:hAnsiTheme="minorHAnsi" w:cstheme="minorHAnsi"/>
          <w:sz w:val="26"/>
          <w:szCs w:val="26"/>
        </w:rPr>
      </w:pPr>
      <w:r w:rsidRPr="00AF2ED8">
        <w:rPr>
          <w:rFonts w:asciiTheme="minorHAnsi" w:hAnsiTheme="minorHAnsi" w:cstheme="minorHAnsi"/>
          <w:b/>
          <w:bCs/>
          <w:i/>
          <w:iCs/>
          <w:sz w:val="26"/>
          <w:szCs w:val="26"/>
        </w:rPr>
        <w:t>V</w:t>
      </w:r>
      <w:r w:rsidRPr="00AF2ED8">
        <w:rPr>
          <w:rFonts w:asciiTheme="minorHAnsi" w:hAnsiTheme="minorHAnsi" w:cstheme="minorHAnsi"/>
          <w:b/>
          <w:i/>
          <w:iCs/>
          <w:sz w:val="26"/>
          <w:szCs w:val="26"/>
        </w:rPr>
        <w:t xml:space="preserve"> I S T O S </w:t>
      </w:r>
      <w:r w:rsidRPr="00AF2ED8">
        <w:rPr>
          <w:rFonts w:asciiTheme="minorHAnsi" w:hAnsiTheme="minorHAnsi" w:cstheme="minorHAnsi"/>
          <w:sz w:val="26"/>
          <w:szCs w:val="26"/>
        </w:rPr>
        <w:t xml:space="preserve">para dictar sentencia definitiva, en los autos del proceso administrativo identificado con el expediente número </w:t>
      </w:r>
      <w:r w:rsidRPr="00AF2ED8">
        <w:rPr>
          <w:rFonts w:asciiTheme="minorHAnsi" w:hAnsiTheme="minorHAnsi" w:cstheme="minorHAnsi"/>
          <w:b/>
          <w:sz w:val="26"/>
          <w:szCs w:val="26"/>
        </w:rPr>
        <w:t>0486/2doJAM/2017-JN</w:t>
      </w:r>
      <w:r w:rsidRPr="00AF2ED8">
        <w:rPr>
          <w:rFonts w:asciiTheme="minorHAnsi" w:hAnsiTheme="minorHAnsi" w:cstheme="minorHAnsi"/>
          <w:sz w:val="26"/>
          <w:szCs w:val="26"/>
        </w:rPr>
        <w:t xml:space="preserve">, promovido por el ciudadano </w:t>
      </w:r>
      <w:r w:rsidR="00AF2ED8" w:rsidRPr="00AF2ED8">
        <w:rPr>
          <w:rFonts w:ascii="Arial Narrow" w:hAnsi="Arial Narrow" w:cs="Arial"/>
          <w:sz w:val="27"/>
          <w:szCs w:val="27"/>
        </w:rPr>
        <w:t>(…)</w:t>
      </w:r>
      <w:r w:rsidRPr="00AF2ED8">
        <w:rPr>
          <w:rFonts w:asciiTheme="minorHAnsi" w:hAnsiTheme="minorHAnsi" w:cstheme="minorHAnsi"/>
          <w:sz w:val="26"/>
          <w:szCs w:val="26"/>
        </w:rPr>
        <w:t xml:space="preserve">; y, . . . . . . . . . . </w:t>
      </w:r>
      <w:r w:rsidR="003B403F" w:rsidRPr="00AF2ED8">
        <w:rPr>
          <w:rFonts w:asciiTheme="minorHAnsi" w:hAnsiTheme="minorHAnsi" w:cstheme="minorHAnsi"/>
          <w:sz w:val="26"/>
          <w:szCs w:val="26"/>
        </w:rPr>
        <w:t xml:space="preserve">. . . . . . . . . . . . </w:t>
      </w:r>
    </w:p>
    <w:p w:rsidR="00E00BDA" w:rsidRPr="00AF2ED8" w:rsidRDefault="00E00BDA" w:rsidP="00E00BDA">
      <w:pPr>
        <w:pStyle w:val="NormalWeb"/>
        <w:ind w:firstLine="708"/>
        <w:jc w:val="center"/>
        <w:rPr>
          <w:rFonts w:asciiTheme="minorHAnsi" w:hAnsiTheme="minorHAnsi" w:cstheme="minorHAnsi"/>
          <w:b/>
          <w:bCs/>
          <w:i/>
          <w:iCs/>
          <w:sz w:val="26"/>
          <w:szCs w:val="26"/>
        </w:rPr>
      </w:pPr>
      <w:r w:rsidRPr="00AF2ED8">
        <w:rPr>
          <w:rFonts w:asciiTheme="minorHAnsi" w:hAnsiTheme="minorHAnsi" w:cstheme="minorHAnsi"/>
          <w:b/>
          <w:bCs/>
          <w:i/>
          <w:iCs/>
          <w:sz w:val="26"/>
          <w:szCs w:val="26"/>
        </w:rPr>
        <w:t>R E S U L T A N D O :</w:t>
      </w: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iCs/>
          <w:sz w:val="26"/>
          <w:szCs w:val="26"/>
        </w:rPr>
        <w:t>PRIMERO.-</w:t>
      </w:r>
      <w:r w:rsidRPr="00AF2ED8">
        <w:rPr>
          <w:rFonts w:asciiTheme="minorHAnsi" w:hAnsiTheme="minorHAnsi" w:cstheme="minorHAnsi"/>
          <w:sz w:val="26"/>
          <w:szCs w:val="26"/>
        </w:rPr>
        <w:t xml:space="preserve"> Mediante escrito presentado el día </w:t>
      </w:r>
      <w:r w:rsidR="0096045D" w:rsidRPr="00AF2ED8">
        <w:rPr>
          <w:rFonts w:asciiTheme="minorHAnsi" w:hAnsiTheme="minorHAnsi" w:cstheme="minorHAnsi"/>
          <w:sz w:val="26"/>
          <w:szCs w:val="26"/>
        </w:rPr>
        <w:t>26</w:t>
      </w:r>
      <w:r w:rsidRPr="00AF2ED8">
        <w:rPr>
          <w:rFonts w:asciiTheme="minorHAnsi" w:hAnsiTheme="minorHAnsi" w:cstheme="minorHAnsi"/>
          <w:sz w:val="26"/>
          <w:szCs w:val="26"/>
        </w:rPr>
        <w:t xml:space="preserve"> </w:t>
      </w:r>
      <w:r w:rsidR="0096045D" w:rsidRPr="00AF2ED8">
        <w:rPr>
          <w:rFonts w:asciiTheme="minorHAnsi" w:hAnsiTheme="minorHAnsi" w:cstheme="minorHAnsi"/>
          <w:sz w:val="26"/>
          <w:szCs w:val="26"/>
        </w:rPr>
        <w:t>veintiséis</w:t>
      </w:r>
      <w:r w:rsidRPr="00AF2ED8">
        <w:rPr>
          <w:rFonts w:asciiTheme="minorHAnsi" w:hAnsiTheme="minorHAnsi" w:cstheme="minorHAnsi"/>
          <w:sz w:val="26"/>
          <w:szCs w:val="26"/>
        </w:rPr>
        <w:t xml:space="preserve"> de a</w:t>
      </w:r>
      <w:r w:rsidR="0096045D" w:rsidRPr="00AF2ED8">
        <w:rPr>
          <w:rFonts w:asciiTheme="minorHAnsi" w:hAnsiTheme="minorHAnsi" w:cstheme="minorHAnsi"/>
          <w:sz w:val="26"/>
          <w:szCs w:val="26"/>
        </w:rPr>
        <w:t>b</w:t>
      </w:r>
      <w:r w:rsidRPr="00AF2ED8">
        <w:rPr>
          <w:rFonts w:asciiTheme="minorHAnsi" w:hAnsiTheme="minorHAnsi" w:cstheme="minorHAnsi"/>
          <w:sz w:val="26"/>
          <w:szCs w:val="26"/>
        </w:rPr>
        <w:t>r</w:t>
      </w:r>
      <w:r w:rsidR="0096045D" w:rsidRPr="00AF2ED8">
        <w:rPr>
          <w:rFonts w:asciiTheme="minorHAnsi" w:hAnsiTheme="minorHAnsi" w:cstheme="minorHAnsi"/>
          <w:sz w:val="26"/>
          <w:szCs w:val="26"/>
        </w:rPr>
        <w:t>il</w:t>
      </w:r>
      <w:r w:rsidRPr="00AF2ED8">
        <w:rPr>
          <w:rFonts w:asciiTheme="minorHAnsi" w:hAnsiTheme="minorHAnsi" w:cstheme="minorHAnsi"/>
          <w:sz w:val="26"/>
          <w:szCs w:val="26"/>
        </w:rPr>
        <w:t xml:space="preserve"> del año 2017 dos mil diecisiete, en la Oficialía Común de Partes de los Juzgados Administrativos de este Municipio, </w:t>
      </w:r>
      <w:r w:rsidR="0096045D" w:rsidRPr="00AF2ED8">
        <w:rPr>
          <w:rFonts w:asciiTheme="minorHAnsi" w:hAnsiTheme="minorHAnsi" w:cstheme="minorHAnsi"/>
          <w:sz w:val="26"/>
          <w:szCs w:val="26"/>
        </w:rPr>
        <w:t>e</w:t>
      </w:r>
      <w:r w:rsidRPr="00AF2ED8">
        <w:rPr>
          <w:rFonts w:asciiTheme="minorHAnsi" w:hAnsiTheme="minorHAnsi" w:cstheme="minorHAnsi"/>
          <w:sz w:val="26"/>
          <w:szCs w:val="26"/>
        </w:rPr>
        <w:t>l ciudadan</w:t>
      </w:r>
      <w:r w:rsidR="0096045D" w:rsidRPr="00AF2ED8">
        <w:rPr>
          <w:rFonts w:asciiTheme="minorHAnsi" w:hAnsiTheme="minorHAnsi" w:cstheme="minorHAnsi"/>
          <w:sz w:val="26"/>
          <w:szCs w:val="26"/>
        </w:rPr>
        <w:t xml:space="preserve">o </w:t>
      </w:r>
      <w:r w:rsidR="00AF2ED8" w:rsidRPr="00AF2ED8">
        <w:rPr>
          <w:rFonts w:ascii="Arial Narrow" w:hAnsi="Arial Narrow" w:cs="Arial"/>
          <w:sz w:val="27"/>
          <w:szCs w:val="27"/>
        </w:rPr>
        <w:t>(…)</w:t>
      </w:r>
      <w:r w:rsidRPr="00AF2ED8">
        <w:rPr>
          <w:rFonts w:asciiTheme="minorHAnsi" w:hAnsiTheme="minorHAnsi" w:cstheme="minorHAnsi"/>
          <w:bCs/>
          <w:sz w:val="26"/>
          <w:szCs w:val="26"/>
        </w:rPr>
        <w:t xml:space="preserve">, </w:t>
      </w:r>
      <w:r w:rsidRPr="00AF2ED8">
        <w:rPr>
          <w:rFonts w:asciiTheme="minorHAnsi" w:hAnsiTheme="minorHAnsi" w:cstheme="minorHAnsi"/>
          <w:sz w:val="26"/>
          <w:szCs w:val="26"/>
        </w:rPr>
        <w:t>por su propio derecho, promovió proceso administrativo, en el que señaló como: . .</w:t>
      </w:r>
      <w:r w:rsidR="003B403F" w:rsidRPr="00AF2ED8">
        <w:rPr>
          <w:rFonts w:asciiTheme="minorHAnsi" w:hAnsiTheme="minorHAnsi" w:cstheme="minorHAnsi"/>
          <w:sz w:val="26"/>
          <w:szCs w:val="26"/>
        </w:rPr>
        <w:t xml:space="preserve"> . . . . </w:t>
      </w:r>
    </w:p>
    <w:p w:rsidR="00E00BDA" w:rsidRPr="00AF2ED8" w:rsidRDefault="00E00BDA" w:rsidP="00E00BDA">
      <w:pPr>
        <w:pStyle w:val="Textoindependienteprimerasangra"/>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sz w:val="26"/>
          <w:szCs w:val="26"/>
        </w:rPr>
        <w:t>a).- Actos impugnados</w:t>
      </w:r>
      <w:r w:rsidRPr="00AF2ED8">
        <w:rPr>
          <w:rFonts w:asciiTheme="minorHAnsi" w:hAnsiTheme="minorHAnsi" w:cstheme="minorHAnsi"/>
          <w:sz w:val="26"/>
          <w:szCs w:val="26"/>
        </w:rPr>
        <w:t>: Lo que mencionó como la ilegal determinación y cobro de conceptos tales como saldo anterior, consumo de agua, recargos</w:t>
      </w:r>
      <w:r w:rsidR="0096045D" w:rsidRPr="00AF2ED8">
        <w:rPr>
          <w:rFonts w:asciiTheme="minorHAnsi" w:hAnsiTheme="minorHAnsi" w:cstheme="minorHAnsi"/>
          <w:sz w:val="26"/>
          <w:szCs w:val="26"/>
        </w:rPr>
        <w:t>, tratamiento de aguas residuales</w:t>
      </w:r>
      <w:r w:rsidRPr="00AF2ED8">
        <w:rPr>
          <w:rFonts w:asciiTheme="minorHAnsi" w:hAnsiTheme="minorHAnsi" w:cstheme="minorHAnsi"/>
          <w:sz w:val="26"/>
          <w:szCs w:val="26"/>
        </w:rPr>
        <w:t xml:space="preserve"> e impuesto al valor agregado; contenidos en el recibo de cobro con número A 38</w:t>
      </w:r>
      <w:r w:rsidR="00F631A6" w:rsidRPr="00AF2ED8">
        <w:rPr>
          <w:rFonts w:asciiTheme="minorHAnsi" w:hAnsiTheme="minorHAnsi" w:cstheme="minorHAnsi"/>
          <w:sz w:val="26"/>
          <w:szCs w:val="26"/>
        </w:rPr>
        <w:t>637462</w:t>
      </w:r>
      <w:r w:rsidRPr="00AF2ED8">
        <w:rPr>
          <w:rFonts w:asciiTheme="minorHAnsi" w:hAnsiTheme="minorHAnsi" w:cstheme="minorHAnsi"/>
          <w:sz w:val="26"/>
          <w:szCs w:val="26"/>
        </w:rPr>
        <w:t xml:space="preserve"> (A tres-ocho-</w:t>
      </w:r>
      <w:r w:rsidR="00F631A6" w:rsidRPr="00AF2ED8">
        <w:rPr>
          <w:rFonts w:asciiTheme="minorHAnsi" w:hAnsiTheme="minorHAnsi" w:cstheme="minorHAnsi"/>
          <w:sz w:val="26"/>
          <w:szCs w:val="26"/>
        </w:rPr>
        <w:t>seis-</w:t>
      </w:r>
      <w:r w:rsidRPr="00AF2ED8">
        <w:rPr>
          <w:rFonts w:asciiTheme="minorHAnsi" w:hAnsiTheme="minorHAnsi" w:cstheme="minorHAnsi"/>
          <w:sz w:val="26"/>
          <w:szCs w:val="26"/>
        </w:rPr>
        <w:t>tres-siete-cuatro</w:t>
      </w:r>
      <w:r w:rsidR="00F631A6" w:rsidRPr="00AF2ED8">
        <w:rPr>
          <w:rFonts w:asciiTheme="minorHAnsi" w:hAnsiTheme="minorHAnsi" w:cstheme="minorHAnsi"/>
          <w:sz w:val="26"/>
          <w:szCs w:val="26"/>
        </w:rPr>
        <w:t>-seis-dos</w:t>
      </w:r>
      <w:r w:rsidRPr="00AF2ED8">
        <w:rPr>
          <w:rFonts w:asciiTheme="minorHAnsi" w:hAnsiTheme="minorHAnsi" w:cstheme="minorHAnsi"/>
          <w:sz w:val="26"/>
          <w:szCs w:val="26"/>
        </w:rPr>
        <w:t>); por la cantidad de $</w:t>
      </w:r>
      <w:r w:rsidR="00F631A6" w:rsidRPr="00AF2ED8">
        <w:rPr>
          <w:rFonts w:asciiTheme="minorHAnsi" w:hAnsiTheme="minorHAnsi" w:cstheme="minorHAnsi"/>
          <w:sz w:val="26"/>
          <w:szCs w:val="26"/>
        </w:rPr>
        <w:t>31,064</w:t>
      </w:r>
      <w:r w:rsidRPr="00AF2ED8">
        <w:rPr>
          <w:rFonts w:asciiTheme="minorHAnsi" w:hAnsiTheme="minorHAnsi" w:cstheme="minorHAnsi"/>
          <w:sz w:val="26"/>
          <w:szCs w:val="26"/>
        </w:rPr>
        <w:t>.00 (</w:t>
      </w:r>
      <w:r w:rsidR="00F631A6" w:rsidRPr="00AF2ED8">
        <w:rPr>
          <w:rFonts w:asciiTheme="minorHAnsi" w:hAnsiTheme="minorHAnsi" w:cstheme="minorHAnsi"/>
          <w:sz w:val="26"/>
          <w:szCs w:val="26"/>
        </w:rPr>
        <w:t xml:space="preserve">Treinta y un mil </w:t>
      </w:r>
      <w:r w:rsidRPr="00AF2ED8">
        <w:rPr>
          <w:rFonts w:asciiTheme="minorHAnsi" w:hAnsiTheme="minorHAnsi" w:cstheme="minorHAnsi"/>
          <w:sz w:val="26"/>
          <w:szCs w:val="26"/>
        </w:rPr>
        <w:t xml:space="preserve">sesenta y </w:t>
      </w:r>
      <w:r w:rsidR="00F631A6" w:rsidRPr="00AF2ED8">
        <w:rPr>
          <w:rFonts w:asciiTheme="minorHAnsi" w:hAnsiTheme="minorHAnsi" w:cstheme="minorHAnsi"/>
          <w:sz w:val="26"/>
          <w:szCs w:val="26"/>
        </w:rPr>
        <w:t>cuatro</w:t>
      </w:r>
      <w:r w:rsidRPr="00AF2ED8">
        <w:rPr>
          <w:rFonts w:asciiTheme="minorHAnsi" w:hAnsiTheme="minorHAnsi" w:cstheme="minorHAnsi"/>
          <w:sz w:val="26"/>
          <w:szCs w:val="26"/>
        </w:rPr>
        <w:t xml:space="preserve"> pesos 00/100 Moneda Nacional). . . . . . . </w:t>
      </w:r>
      <w:r w:rsidR="003B403F" w:rsidRPr="00AF2ED8">
        <w:rPr>
          <w:rFonts w:asciiTheme="minorHAnsi" w:hAnsiTheme="minorHAnsi" w:cstheme="minorHAnsi"/>
          <w:sz w:val="26"/>
          <w:szCs w:val="26"/>
        </w:rPr>
        <w:t>. . . . . . . . . . .  . . . . . . . . . . . . . . . . . . . . . . . . . . . . .</w:t>
      </w:r>
    </w:p>
    <w:p w:rsidR="00E00BDA" w:rsidRPr="00AF2ED8" w:rsidRDefault="00E00BDA" w:rsidP="00E00BDA">
      <w:pPr>
        <w:pStyle w:val="Textoindependienteprimerasangra"/>
        <w:ind w:firstLine="0"/>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bCs/>
          <w:sz w:val="26"/>
          <w:szCs w:val="26"/>
        </w:rPr>
        <w:t xml:space="preserve">b).- </w:t>
      </w:r>
      <w:r w:rsidRPr="00AF2ED8">
        <w:rPr>
          <w:rFonts w:asciiTheme="minorHAnsi" w:hAnsiTheme="minorHAnsi" w:cstheme="minorHAnsi"/>
          <w:b/>
          <w:sz w:val="26"/>
          <w:szCs w:val="26"/>
        </w:rPr>
        <w:t>Autoridad demandada</w:t>
      </w:r>
      <w:r w:rsidRPr="00AF2ED8">
        <w:rPr>
          <w:rFonts w:asciiTheme="minorHAnsi" w:hAnsiTheme="minorHAnsi" w:cstheme="minorHAnsi"/>
          <w:sz w:val="26"/>
          <w:szCs w:val="26"/>
        </w:rPr>
        <w:t>: El Sistema de Agua Potable y Alcantarillado de León (SAPAL por sus siglas). . . . . . . . . . . . . . . . . . . . . . . . . . . . . . . . . . . . . . . .</w:t>
      </w:r>
      <w:r w:rsidR="003B403F" w:rsidRPr="00AF2ED8">
        <w:rPr>
          <w:rFonts w:asciiTheme="minorHAnsi" w:hAnsiTheme="minorHAnsi" w:cstheme="minorHAnsi"/>
          <w:sz w:val="26"/>
          <w:szCs w:val="26"/>
        </w:rPr>
        <w:t xml:space="preserve"> . . . . . . </w:t>
      </w:r>
    </w:p>
    <w:p w:rsidR="00E00BDA" w:rsidRPr="00AF2ED8" w:rsidRDefault="00E00BDA" w:rsidP="00E00BDA">
      <w:pPr>
        <w:pStyle w:val="Textoindependienteprimerasangra"/>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bCs/>
          <w:sz w:val="26"/>
          <w:szCs w:val="26"/>
        </w:rPr>
      </w:pPr>
      <w:r w:rsidRPr="00AF2ED8">
        <w:rPr>
          <w:rFonts w:asciiTheme="minorHAnsi" w:hAnsiTheme="minorHAnsi" w:cstheme="minorHAnsi"/>
          <w:b/>
          <w:bCs/>
          <w:sz w:val="26"/>
          <w:szCs w:val="26"/>
        </w:rPr>
        <w:t>c).-</w:t>
      </w:r>
      <w:r w:rsidRPr="00AF2ED8">
        <w:rPr>
          <w:rFonts w:asciiTheme="minorHAnsi" w:hAnsiTheme="minorHAnsi" w:cstheme="minorHAnsi"/>
          <w:b/>
          <w:sz w:val="26"/>
          <w:szCs w:val="26"/>
        </w:rPr>
        <w:t xml:space="preserve"> Pretensiones</w:t>
      </w:r>
      <w:r w:rsidRPr="00AF2ED8">
        <w:rPr>
          <w:rFonts w:asciiTheme="minorHAnsi" w:hAnsiTheme="minorHAnsi" w:cstheme="minorHAnsi"/>
          <w:bCs/>
          <w:sz w:val="26"/>
          <w:szCs w:val="26"/>
        </w:rPr>
        <w:t xml:space="preserve">: La </w:t>
      </w:r>
      <w:r w:rsidRPr="00AF2ED8">
        <w:rPr>
          <w:rFonts w:asciiTheme="minorHAnsi" w:hAnsiTheme="minorHAnsi" w:cstheme="minorHAnsi"/>
          <w:sz w:val="26"/>
          <w:szCs w:val="26"/>
        </w:rPr>
        <w:t>nulidad del acto impugnado; y el reconocimiento del derecho a que se le restablezca el servicio</w:t>
      </w:r>
      <w:r w:rsidR="008667FC" w:rsidRPr="00AF2ED8">
        <w:rPr>
          <w:rFonts w:asciiTheme="minorHAnsi" w:hAnsiTheme="minorHAnsi" w:cstheme="minorHAnsi"/>
          <w:sz w:val="26"/>
          <w:szCs w:val="26"/>
        </w:rPr>
        <w:t>, así como el cambio de la tarifa de taller mecánico a doméstico mixto</w:t>
      </w:r>
      <w:r w:rsidRPr="00AF2ED8">
        <w:rPr>
          <w:rFonts w:asciiTheme="minorHAnsi" w:hAnsiTheme="minorHAnsi" w:cstheme="minorHAnsi"/>
          <w:bCs/>
          <w:sz w:val="26"/>
          <w:szCs w:val="26"/>
        </w:rPr>
        <w:t>.</w:t>
      </w:r>
      <w:r w:rsidR="008667FC" w:rsidRPr="00AF2ED8">
        <w:rPr>
          <w:rFonts w:asciiTheme="minorHAnsi" w:hAnsiTheme="minorHAnsi" w:cstheme="minorHAnsi"/>
          <w:bCs/>
          <w:sz w:val="26"/>
          <w:szCs w:val="26"/>
        </w:rPr>
        <w:t xml:space="preserve"> . . . . . . . . . . .</w:t>
      </w:r>
      <w:r w:rsidRPr="00AF2ED8">
        <w:rPr>
          <w:rFonts w:asciiTheme="minorHAnsi" w:hAnsiTheme="minorHAnsi" w:cstheme="minorHAnsi"/>
          <w:bCs/>
          <w:sz w:val="26"/>
          <w:szCs w:val="26"/>
        </w:rPr>
        <w:t xml:space="preserve"> . . . . . . . . . . . . . . . . . . . . . .</w:t>
      </w:r>
      <w:r w:rsidR="003B403F" w:rsidRPr="00AF2ED8">
        <w:rPr>
          <w:rFonts w:asciiTheme="minorHAnsi" w:hAnsiTheme="minorHAnsi" w:cstheme="minorHAnsi"/>
          <w:bCs/>
          <w:sz w:val="26"/>
          <w:szCs w:val="26"/>
        </w:rPr>
        <w:t xml:space="preserve"> . . . . . . </w:t>
      </w:r>
    </w:p>
    <w:p w:rsidR="00E00BDA" w:rsidRPr="00AF2ED8" w:rsidRDefault="00E00BDA" w:rsidP="00E00BDA">
      <w:pPr>
        <w:pStyle w:val="Textoindependienteprimerasangra"/>
        <w:jc w:val="both"/>
        <w:rPr>
          <w:rFonts w:asciiTheme="minorHAnsi" w:hAnsiTheme="minorHAnsi" w:cstheme="minorHAnsi"/>
          <w:bCs/>
          <w:sz w:val="26"/>
          <w:szCs w:val="26"/>
        </w:rPr>
      </w:pPr>
    </w:p>
    <w:p w:rsidR="00D7398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iCs/>
          <w:sz w:val="26"/>
          <w:szCs w:val="26"/>
        </w:rPr>
        <w:t xml:space="preserve">SEGUNDO.- </w:t>
      </w:r>
      <w:r w:rsidRPr="00AF2ED8">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54463D" w:rsidRPr="00AF2ED8">
        <w:rPr>
          <w:rFonts w:asciiTheme="minorHAnsi" w:hAnsiTheme="minorHAnsi" w:cstheme="minorHAnsi"/>
          <w:sz w:val="26"/>
          <w:szCs w:val="26"/>
        </w:rPr>
        <w:t>28 veintio</w:t>
      </w:r>
      <w:r w:rsidRPr="00AF2ED8">
        <w:rPr>
          <w:rFonts w:asciiTheme="minorHAnsi" w:hAnsiTheme="minorHAnsi" w:cstheme="minorHAnsi"/>
          <w:sz w:val="26"/>
          <w:szCs w:val="26"/>
        </w:rPr>
        <w:t>c</w:t>
      </w:r>
      <w:r w:rsidR="0054463D" w:rsidRPr="00AF2ED8">
        <w:rPr>
          <w:rFonts w:asciiTheme="minorHAnsi" w:hAnsiTheme="minorHAnsi" w:cstheme="minorHAnsi"/>
          <w:sz w:val="26"/>
          <w:szCs w:val="26"/>
        </w:rPr>
        <w:t>h</w:t>
      </w:r>
      <w:r w:rsidRPr="00AF2ED8">
        <w:rPr>
          <w:rFonts w:asciiTheme="minorHAnsi" w:hAnsiTheme="minorHAnsi" w:cstheme="minorHAnsi"/>
          <w:sz w:val="26"/>
          <w:szCs w:val="26"/>
        </w:rPr>
        <w:t xml:space="preserve">o de abril del año 2017 dos mil diecisiete, se ordenó formar el expediente y se admitió a trámite la demanda en contra del Sistema de Agua Potable y Alcantarillado de León; teniéndose al actor por ofrecida y admitida como pruebas: la documental descrita con </w:t>
      </w:r>
      <w:r w:rsidR="0054463D" w:rsidRPr="00AF2ED8">
        <w:rPr>
          <w:rFonts w:asciiTheme="minorHAnsi" w:hAnsiTheme="minorHAnsi" w:cstheme="minorHAnsi"/>
          <w:sz w:val="26"/>
          <w:szCs w:val="26"/>
        </w:rPr>
        <w:t>e</w:t>
      </w:r>
      <w:r w:rsidRPr="00AF2ED8">
        <w:rPr>
          <w:rFonts w:asciiTheme="minorHAnsi" w:hAnsiTheme="minorHAnsi" w:cstheme="minorHAnsi"/>
          <w:sz w:val="26"/>
          <w:szCs w:val="26"/>
        </w:rPr>
        <w:t xml:space="preserve">l </w:t>
      </w:r>
      <w:r w:rsidR="0054463D" w:rsidRPr="00AF2ED8">
        <w:rPr>
          <w:rFonts w:asciiTheme="minorHAnsi" w:hAnsiTheme="minorHAnsi" w:cstheme="minorHAnsi"/>
          <w:sz w:val="26"/>
          <w:szCs w:val="26"/>
        </w:rPr>
        <w:t>número 1 uno,</w:t>
      </w:r>
      <w:r w:rsidRPr="00AF2ED8">
        <w:rPr>
          <w:rFonts w:asciiTheme="minorHAnsi" w:hAnsiTheme="minorHAnsi" w:cstheme="minorHAnsi"/>
          <w:sz w:val="26"/>
          <w:szCs w:val="26"/>
        </w:rPr>
        <w:t xml:space="preserve"> del capítulo de pruebas de su escrito inicial de demanda; la que se tuvo en ese momento por desahogada dada su propia naturaleza;</w:t>
      </w:r>
      <w:r w:rsidR="00D7398A" w:rsidRPr="00AF2ED8">
        <w:rPr>
          <w:rFonts w:asciiTheme="minorHAnsi" w:hAnsiTheme="minorHAnsi" w:cstheme="minorHAnsi"/>
          <w:sz w:val="26"/>
          <w:szCs w:val="26"/>
        </w:rPr>
        <w:t xml:space="preserve"> la presuncional legal y humana en lo que le beneficie;</w:t>
      </w:r>
      <w:r w:rsidRPr="00AF2ED8">
        <w:rPr>
          <w:rFonts w:asciiTheme="minorHAnsi" w:hAnsiTheme="minorHAnsi" w:cstheme="minorHAnsi"/>
          <w:sz w:val="26"/>
          <w:szCs w:val="26"/>
        </w:rPr>
        <w:t xml:space="preserve"> la inspección del status del servicio del inmueble ubicado en calle </w:t>
      </w:r>
      <w:r w:rsidR="00D7398A" w:rsidRPr="00AF2ED8">
        <w:rPr>
          <w:rFonts w:asciiTheme="minorHAnsi" w:hAnsiTheme="minorHAnsi" w:cstheme="minorHAnsi"/>
          <w:sz w:val="26"/>
          <w:szCs w:val="26"/>
        </w:rPr>
        <w:t>Océano Atlántico</w:t>
      </w:r>
      <w:r w:rsidRPr="00AF2ED8">
        <w:rPr>
          <w:rFonts w:asciiTheme="minorHAnsi" w:hAnsiTheme="minorHAnsi" w:cstheme="minorHAnsi"/>
          <w:sz w:val="26"/>
          <w:szCs w:val="26"/>
        </w:rPr>
        <w:t xml:space="preserve"> número </w:t>
      </w:r>
      <w:r w:rsidR="00D7398A" w:rsidRPr="00AF2ED8">
        <w:rPr>
          <w:rFonts w:asciiTheme="minorHAnsi" w:hAnsiTheme="minorHAnsi" w:cstheme="minorHAnsi"/>
          <w:sz w:val="26"/>
          <w:szCs w:val="26"/>
        </w:rPr>
        <w:t>4</w:t>
      </w:r>
      <w:r w:rsidRPr="00AF2ED8">
        <w:rPr>
          <w:rFonts w:asciiTheme="minorHAnsi" w:hAnsiTheme="minorHAnsi" w:cstheme="minorHAnsi"/>
          <w:sz w:val="26"/>
          <w:szCs w:val="26"/>
        </w:rPr>
        <w:t>0</w:t>
      </w:r>
      <w:r w:rsidR="00D7398A" w:rsidRPr="00AF2ED8">
        <w:rPr>
          <w:rFonts w:asciiTheme="minorHAnsi" w:hAnsiTheme="minorHAnsi" w:cstheme="minorHAnsi"/>
          <w:sz w:val="26"/>
          <w:szCs w:val="26"/>
        </w:rPr>
        <w:t>8</w:t>
      </w:r>
      <w:r w:rsidRPr="00AF2ED8">
        <w:rPr>
          <w:rFonts w:asciiTheme="minorHAnsi" w:hAnsiTheme="minorHAnsi" w:cstheme="minorHAnsi"/>
          <w:sz w:val="26"/>
          <w:szCs w:val="26"/>
        </w:rPr>
        <w:t xml:space="preserve"> </w:t>
      </w:r>
      <w:r w:rsidR="00D7398A" w:rsidRPr="00AF2ED8">
        <w:rPr>
          <w:rFonts w:asciiTheme="minorHAnsi" w:hAnsiTheme="minorHAnsi" w:cstheme="minorHAnsi"/>
          <w:sz w:val="26"/>
          <w:szCs w:val="26"/>
        </w:rPr>
        <w:t>cuatro</w:t>
      </w:r>
      <w:r w:rsidRPr="00AF2ED8">
        <w:rPr>
          <w:rFonts w:asciiTheme="minorHAnsi" w:hAnsiTheme="minorHAnsi" w:cstheme="minorHAnsi"/>
          <w:sz w:val="26"/>
          <w:szCs w:val="26"/>
        </w:rPr>
        <w:t xml:space="preserve">cientos </w:t>
      </w:r>
      <w:r w:rsidR="00D7398A" w:rsidRPr="00AF2ED8">
        <w:rPr>
          <w:rFonts w:asciiTheme="minorHAnsi" w:hAnsiTheme="minorHAnsi" w:cstheme="minorHAnsi"/>
          <w:sz w:val="26"/>
          <w:szCs w:val="26"/>
        </w:rPr>
        <w:t>ocho</w:t>
      </w:r>
      <w:r w:rsidRPr="00AF2ED8">
        <w:rPr>
          <w:rFonts w:asciiTheme="minorHAnsi" w:hAnsiTheme="minorHAnsi" w:cstheme="minorHAnsi"/>
          <w:sz w:val="26"/>
          <w:szCs w:val="26"/>
        </w:rPr>
        <w:t xml:space="preserve"> de la colonia San</w:t>
      </w:r>
      <w:r w:rsidR="00D7398A" w:rsidRPr="00AF2ED8">
        <w:rPr>
          <w:rFonts w:asciiTheme="minorHAnsi" w:hAnsiTheme="minorHAnsi" w:cstheme="minorHAnsi"/>
          <w:sz w:val="26"/>
          <w:szCs w:val="26"/>
        </w:rPr>
        <w:t>ta María del Granjeno</w:t>
      </w:r>
      <w:r w:rsidRPr="00AF2ED8">
        <w:rPr>
          <w:rFonts w:asciiTheme="minorHAnsi" w:hAnsiTheme="minorHAnsi" w:cstheme="minorHAnsi"/>
          <w:sz w:val="26"/>
          <w:szCs w:val="26"/>
        </w:rPr>
        <w:t xml:space="preserve"> de esta ciudad y l</w:t>
      </w:r>
      <w:r w:rsidR="00D7398A" w:rsidRPr="00AF2ED8">
        <w:rPr>
          <w:rFonts w:asciiTheme="minorHAnsi" w:hAnsiTheme="minorHAnsi" w:cstheme="minorHAnsi"/>
          <w:sz w:val="26"/>
          <w:szCs w:val="26"/>
        </w:rPr>
        <w:t>os informes de la autoridad. . . . . . . . . . . . . . . . . . .</w:t>
      </w:r>
      <w:r w:rsidR="00D1713D" w:rsidRPr="00AF2ED8">
        <w:rPr>
          <w:rFonts w:asciiTheme="minorHAnsi" w:hAnsiTheme="minorHAnsi" w:cstheme="minorHAnsi"/>
          <w:sz w:val="26"/>
          <w:szCs w:val="26"/>
        </w:rPr>
        <w:t xml:space="preserve"> . . . . </w:t>
      </w:r>
    </w:p>
    <w:p w:rsidR="00D7398A" w:rsidRPr="00AF2ED8" w:rsidRDefault="00D7398A" w:rsidP="00E00BDA">
      <w:pPr>
        <w:pStyle w:val="Textoindependienteprimerasangra"/>
        <w:ind w:firstLine="708"/>
        <w:jc w:val="both"/>
        <w:rPr>
          <w:rFonts w:asciiTheme="minorHAnsi" w:hAnsiTheme="minorHAnsi" w:cstheme="minorHAnsi"/>
          <w:sz w:val="26"/>
          <w:szCs w:val="26"/>
        </w:rPr>
      </w:pPr>
    </w:p>
    <w:p w:rsidR="00E00BDA" w:rsidRPr="00AF2ED8" w:rsidRDefault="00220511"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sz w:val="26"/>
          <w:szCs w:val="26"/>
        </w:rPr>
        <w:t xml:space="preserve">No admitiéndose la </w:t>
      </w:r>
      <w:r w:rsidR="00E00BDA" w:rsidRPr="00AF2ED8">
        <w:rPr>
          <w:rFonts w:asciiTheme="minorHAnsi" w:hAnsiTheme="minorHAnsi" w:cstheme="minorHAnsi"/>
          <w:sz w:val="26"/>
          <w:szCs w:val="26"/>
        </w:rPr>
        <w:t xml:space="preserve">confesión expresa </w:t>
      </w:r>
      <w:r w:rsidR="000768CC" w:rsidRPr="00AF2ED8">
        <w:rPr>
          <w:rFonts w:asciiTheme="minorHAnsi" w:hAnsiTheme="minorHAnsi" w:cstheme="minorHAnsi"/>
          <w:sz w:val="26"/>
          <w:szCs w:val="26"/>
        </w:rPr>
        <w:t>o tá</w:t>
      </w:r>
      <w:r w:rsidRPr="00AF2ED8">
        <w:rPr>
          <w:rFonts w:asciiTheme="minorHAnsi" w:hAnsiTheme="minorHAnsi" w:cstheme="minorHAnsi"/>
          <w:sz w:val="26"/>
          <w:szCs w:val="26"/>
        </w:rPr>
        <w:t xml:space="preserve">cita de </w:t>
      </w:r>
      <w:r w:rsidR="00E00BDA" w:rsidRPr="00AF2ED8">
        <w:rPr>
          <w:rFonts w:asciiTheme="minorHAnsi" w:hAnsiTheme="minorHAnsi" w:cstheme="minorHAnsi"/>
          <w:sz w:val="26"/>
          <w:szCs w:val="26"/>
        </w:rPr>
        <w:t>organismo demandado</w:t>
      </w:r>
      <w:r w:rsidR="003B403F" w:rsidRPr="00AF2ED8">
        <w:rPr>
          <w:rFonts w:asciiTheme="minorHAnsi" w:hAnsiTheme="minorHAnsi" w:cstheme="minorHAnsi"/>
          <w:sz w:val="26"/>
          <w:szCs w:val="26"/>
        </w:rPr>
        <w:t xml:space="preserve">. . </w:t>
      </w:r>
    </w:p>
    <w:p w:rsidR="00E00BDA" w:rsidRPr="00AF2ED8" w:rsidRDefault="00E00BDA" w:rsidP="00E00BDA">
      <w:pPr>
        <w:pStyle w:val="Textoindependienteprimerasangra"/>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1116FC" w:rsidRPr="00AF2ED8">
        <w:rPr>
          <w:rFonts w:asciiTheme="minorHAnsi" w:hAnsiTheme="minorHAnsi" w:cstheme="minorHAnsi"/>
          <w:sz w:val="26"/>
          <w:szCs w:val="26"/>
        </w:rPr>
        <w:t>Océano Atlántico número 408 cuatrocientos ocho de la colonia Santa María del Granjeno de esta ciudad</w:t>
      </w:r>
      <w:r w:rsidRPr="00AF2ED8">
        <w:rPr>
          <w:rFonts w:asciiTheme="minorHAnsi" w:hAnsiTheme="minorHAnsi" w:cstheme="minorHAnsi"/>
          <w:sz w:val="26"/>
          <w:szCs w:val="26"/>
        </w:rPr>
        <w:t xml:space="preserve">; en el </w:t>
      </w:r>
      <w:r w:rsidRPr="00AF2ED8">
        <w:rPr>
          <w:rFonts w:asciiTheme="minorHAnsi" w:hAnsiTheme="minorHAnsi" w:cstheme="minorHAnsi"/>
          <w:sz w:val="26"/>
          <w:szCs w:val="26"/>
        </w:rPr>
        <w:lastRenderedPageBreak/>
        <w:t xml:space="preserve">que precisara si se encontraba suspendido el servicio, desde que fecha, el motivo y el tipo de servicio que se proporcionaba. . . . . . . . . . . . . . . . . . . . . . . . . . . . . . </w:t>
      </w:r>
      <w:r w:rsidR="003B403F" w:rsidRPr="00AF2ED8">
        <w:rPr>
          <w:rFonts w:asciiTheme="minorHAnsi" w:hAnsiTheme="minorHAnsi" w:cstheme="minorHAnsi"/>
          <w:sz w:val="26"/>
          <w:szCs w:val="26"/>
        </w:rPr>
        <w:t xml:space="preserve">. . . . </w:t>
      </w:r>
    </w:p>
    <w:p w:rsidR="00E00BDA" w:rsidRPr="00AF2ED8" w:rsidRDefault="00E00BDA" w:rsidP="00E00BDA">
      <w:pPr>
        <w:pStyle w:val="Textoindependienteprimerasangra"/>
        <w:ind w:firstLine="708"/>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AF2ED8">
        <w:rPr>
          <w:rFonts w:asciiTheme="minorHAnsi" w:hAnsiTheme="minorHAnsi" w:cstheme="minorHAnsi"/>
          <w:b/>
          <w:sz w:val="26"/>
          <w:szCs w:val="26"/>
        </w:rPr>
        <w:t>Sistema de Agua Potable y Alcantarillado de León,</w:t>
      </w:r>
      <w:r w:rsidRPr="00AF2ED8">
        <w:rPr>
          <w:rFonts w:asciiTheme="minorHAnsi" w:hAnsiTheme="minorHAnsi" w:cstheme="minorHAnsi"/>
          <w:sz w:val="26"/>
          <w:szCs w:val="26"/>
        </w:rPr>
        <w:t xml:space="preserve"> (SAPAL por sus siglas), a través de su Presidente del Consejo Directivo y Representante Legal, </w:t>
      </w:r>
      <w:r w:rsidR="00AF2ED8" w:rsidRPr="00AF2ED8">
        <w:rPr>
          <w:rFonts w:ascii="Arial Narrow" w:hAnsi="Arial Narrow" w:cs="Arial"/>
          <w:sz w:val="27"/>
          <w:szCs w:val="27"/>
        </w:rPr>
        <w:t>(…)</w:t>
      </w:r>
      <w:r w:rsidRPr="00AF2ED8">
        <w:rPr>
          <w:rFonts w:asciiTheme="minorHAnsi" w:hAnsiTheme="minorHAnsi" w:cstheme="minorHAnsi"/>
          <w:sz w:val="26"/>
          <w:szCs w:val="26"/>
        </w:rPr>
        <w:t xml:space="preserve">, por escrito presentado el día </w:t>
      </w:r>
      <w:r w:rsidR="009E0F9A" w:rsidRPr="00AF2ED8">
        <w:rPr>
          <w:rFonts w:asciiTheme="minorHAnsi" w:hAnsiTheme="minorHAnsi" w:cstheme="minorHAnsi"/>
          <w:sz w:val="26"/>
          <w:szCs w:val="26"/>
        </w:rPr>
        <w:t>16</w:t>
      </w:r>
      <w:r w:rsidRPr="00AF2ED8">
        <w:rPr>
          <w:rFonts w:asciiTheme="minorHAnsi" w:hAnsiTheme="minorHAnsi" w:cstheme="minorHAnsi"/>
          <w:sz w:val="26"/>
          <w:szCs w:val="26"/>
        </w:rPr>
        <w:t xml:space="preserve"> </w:t>
      </w:r>
      <w:r w:rsidR="009E0F9A" w:rsidRPr="00AF2ED8">
        <w:rPr>
          <w:rFonts w:asciiTheme="minorHAnsi" w:hAnsiTheme="minorHAnsi" w:cstheme="minorHAnsi"/>
          <w:sz w:val="26"/>
          <w:szCs w:val="26"/>
        </w:rPr>
        <w:t>dieciséis</w:t>
      </w:r>
      <w:r w:rsidRPr="00AF2ED8">
        <w:rPr>
          <w:rFonts w:asciiTheme="minorHAnsi" w:hAnsiTheme="minorHAnsi" w:cstheme="minorHAnsi"/>
          <w:sz w:val="26"/>
          <w:szCs w:val="26"/>
        </w:rPr>
        <w:t xml:space="preserve"> de </w:t>
      </w:r>
      <w:r w:rsidR="009E0F9A" w:rsidRPr="00AF2ED8">
        <w:rPr>
          <w:rFonts w:asciiTheme="minorHAnsi" w:hAnsiTheme="minorHAnsi" w:cstheme="minorHAnsi"/>
          <w:sz w:val="26"/>
          <w:szCs w:val="26"/>
        </w:rPr>
        <w:t>m</w:t>
      </w:r>
      <w:r w:rsidRPr="00AF2ED8">
        <w:rPr>
          <w:rFonts w:asciiTheme="minorHAnsi" w:hAnsiTheme="minorHAnsi" w:cstheme="minorHAnsi"/>
          <w:sz w:val="26"/>
          <w:szCs w:val="26"/>
        </w:rPr>
        <w:t>a</w:t>
      </w:r>
      <w:r w:rsidR="009E0F9A" w:rsidRPr="00AF2ED8">
        <w:rPr>
          <w:rFonts w:asciiTheme="minorHAnsi" w:hAnsiTheme="minorHAnsi" w:cstheme="minorHAnsi"/>
          <w:sz w:val="26"/>
          <w:szCs w:val="26"/>
        </w:rPr>
        <w:t>yo</w:t>
      </w:r>
      <w:r w:rsidRPr="00AF2ED8">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e inatendibles; así como rindió el informe que, como medio de prueba, se le solicitó. . . </w:t>
      </w:r>
      <w:r w:rsidR="00D1713D" w:rsidRPr="00AF2ED8">
        <w:rPr>
          <w:rFonts w:asciiTheme="minorHAnsi" w:hAnsiTheme="minorHAnsi" w:cstheme="minorHAnsi"/>
          <w:sz w:val="26"/>
          <w:szCs w:val="26"/>
        </w:rPr>
        <w:t xml:space="preserve">. . . . . . . . . . . . . </w:t>
      </w:r>
      <w:r w:rsidR="003B403F" w:rsidRPr="00AF2ED8">
        <w:rPr>
          <w:rFonts w:asciiTheme="minorHAnsi" w:hAnsiTheme="minorHAnsi" w:cstheme="minorHAnsi"/>
          <w:sz w:val="26"/>
          <w:szCs w:val="26"/>
        </w:rPr>
        <w:t xml:space="preserve">. . . . . . . . . . . . . . . . . . . . . . </w:t>
      </w:r>
    </w:p>
    <w:p w:rsidR="00E00BDA" w:rsidRPr="00AF2ED8" w:rsidRDefault="00E00BDA" w:rsidP="00E00BDA">
      <w:pPr>
        <w:pStyle w:val="Textoindependienteprimerasangra"/>
        <w:ind w:firstLine="708"/>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sz w:val="26"/>
          <w:szCs w:val="26"/>
        </w:rPr>
        <w:t>TERCERO.-</w:t>
      </w:r>
      <w:r w:rsidRPr="00AF2ED8">
        <w:rPr>
          <w:rFonts w:asciiTheme="minorHAnsi" w:hAnsiTheme="minorHAnsi" w:cstheme="minorHAnsi"/>
          <w:sz w:val="26"/>
          <w:szCs w:val="26"/>
        </w:rPr>
        <w:t xml:space="preserve"> Por escrito presentado el día </w:t>
      </w:r>
      <w:r w:rsidR="00CD146B" w:rsidRPr="00AF2ED8">
        <w:rPr>
          <w:rFonts w:asciiTheme="minorHAnsi" w:hAnsiTheme="minorHAnsi" w:cstheme="minorHAnsi"/>
          <w:sz w:val="26"/>
          <w:szCs w:val="26"/>
        </w:rPr>
        <w:t xml:space="preserve">5 cinco </w:t>
      </w:r>
      <w:r w:rsidRPr="00AF2ED8">
        <w:rPr>
          <w:rFonts w:asciiTheme="minorHAnsi" w:hAnsiTheme="minorHAnsi" w:cstheme="minorHAnsi"/>
          <w:sz w:val="26"/>
          <w:szCs w:val="26"/>
        </w:rPr>
        <w:t xml:space="preserve">de </w:t>
      </w:r>
      <w:r w:rsidR="00CD146B" w:rsidRPr="00AF2ED8">
        <w:rPr>
          <w:rFonts w:asciiTheme="minorHAnsi" w:hAnsiTheme="minorHAnsi" w:cstheme="minorHAnsi"/>
          <w:sz w:val="26"/>
          <w:szCs w:val="26"/>
        </w:rPr>
        <w:t>m</w:t>
      </w:r>
      <w:r w:rsidRPr="00AF2ED8">
        <w:rPr>
          <w:rFonts w:asciiTheme="minorHAnsi" w:hAnsiTheme="minorHAnsi" w:cstheme="minorHAnsi"/>
          <w:sz w:val="26"/>
          <w:szCs w:val="26"/>
        </w:rPr>
        <w:t>a</w:t>
      </w:r>
      <w:r w:rsidR="00CD146B" w:rsidRPr="00AF2ED8">
        <w:rPr>
          <w:rFonts w:asciiTheme="minorHAnsi" w:hAnsiTheme="minorHAnsi" w:cstheme="minorHAnsi"/>
          <w:sz w:val="26"/>
          <w:szCs w:val="26"/>
        </w:rPr>
        <w:t>yo</w:t>
      </w:r>
      <w:r w:rsidRPr="00AF2ED8">
        <w:rPr>
          <w:rFonts w:asciiTheme="minorHAnsi" w:hAnsiTheme="minorHAnsi" w:cstheme="minorHAnsi"/>
          <w:sz w:val="26"/>
          <w:szCs w:val="26"/>
        </w:rPr>
        <w:t xml:space="preserve"> del año 2017 dos mil diecisiete, el Presidente del Consejo Directivo y Representante Legal del Organismo demandado, rindió el informe solicitado para mejor proveer sobre el otorgamiento de la suspensión; señalando que los servicios en el inmueble se encuen</w:t>
      </w:r>
      <w:r w:rsidR="00D73024" w:rsidRPr="00AF2ED8">
        <w:rPr>
          <w:rFonts w:asciiTheme="minorHAnsi" w:hAnsiTheme="minorHAnsi" w:cstheme="minorHAnsi"/>
          <w:sz w:val="26"/>
          <w:szCs w:val="26"/>
        </w:rPr>
        <w:t>tran suspendidos desde el día 11 once de noviembre</w:t>
      </w:r>
      <w:r w:rsidRPr="00AF2ED8">
        <w:rPr>
          <w:rFonts w:asciiTheme="minorHAnsi" w:hAnsiTheme="minorHAnsi" w:cstheme="minorHAnsi"/>
          <w:sz w:val="26"/>
          <w:szCs w:val="26"/>
        </w:rPr>
        <w:t xml:space="preserve"> del año 201</w:t>
      </w:r>
      <w:r w:rsidR="00D73024" w:rsidRPr="00AF2ED8">
        <w:rPr>
          <w:rFonts w:asciiTheme="minorHAnsi" w:hAnsiTheme="minorHAnsi" w:cstheme="minorHAnsi"/>
          <w:sz w:val="26"/>
          <w:szCs w:val="26"/>
        </w:rPr>
        <w:t>6</w:t>
      </w:r>
      <w:r w:rsidRPr="00AF2ED8">
        <w:rPr>
          <w:rFonts w:asciiTheme="minorHAnsi" w:hAnsiTheme="minorHAnsi" w:cstheme="minorHAnsi"/>
          <w:sz w:val="26"/>
          <w:szCs w:val="26"/>
        </w:rPr>
        <w:t xml:space="preserve"> dos mil </w:t>
      </w:r>
      <w:r w:rsidR="00D73024" w:rsidRPr="00AF2ED8">
        <w:rPr>
          <w:rFonts w:asciiTheme="minorHAnsi" w:hAnsiTheme="minorHAnsi" w:cstheme="minorHAnsi"/>
          <w:sz w:val="26"/>
          <w:szCs w:val="26"/>
        </w:rPr>
        <w:t>dieciséis</w:t>
      </w:r>
      <w:r w:rsidRPr="00AF2ED8">
        <w:rPr>
          <w:rFonts w:asciiTheme="minorHAnsi" w:hAnsiTheme="minorHAnsi" w:cstheme="minorHAnsi"/>
          <w:sz w:val="26"/>
          <w:szCs w:val="26"/>
        </w:rPr>
        <w:t xml:space="preserve">, y el tipo de servicio proporcionado es el </w:t>
      </w:r>
      <w:r w:rsidR="00D73024" w:rsidRPr="00AF2ED8">
        <w:rPr>
          <w:rFonts w:asciiTheme="minorHAnsi" w:hAnsiTheme="minorHAnsi" w:cstheme="minorHAnsi"/>
          <w:sz w:val="26"/>
          <w:szCs w:val="26"/>
        </w:rPr>
        <w:t>comercial</w:t>
      </w:r>
      <w:r w:rsidRPr="00AF2ED8">
        <w:rPr>
          <w:rFonts w:asciiTheme="minorHAnsi" w:hAnsiTheme="minorHAnsi" w:cstheme="minorHAnsi"/>
          <w:sz w:val="26"/>
          <w:szCs w:val="26"/>
        </w:rPr>
        <w:t>, por tratarse de un</w:t>
      </w:r>
      <w:r w:rsidR="00D73024" w:rsidRPr="00AF2ED8">
        <w:rPr>
          <w:rFonts w:asciiTheme="minorHAnsi" w:hAnsiTheme="minorHAnsi" w:cstheme="minorHAnsi"/>
          <w:sz w:val="26"/>
          <w:szCs w:val="26"/>
        </w:rPr>
        <w:t xml:space="preserve"> taller eléctrico</w:t>
      </w:r>
      <w:r w:rsidRPr="00AF2ED8">
        <w:rPr>
          <w:rFonts w:asciiTheme="minorHAnsi" w:hAnsiTheme="minorHAnsi" w:cstheme="minorHAnsi"/>
          <w:sz w:val="26"/>
          <w:szCs w:val="26"/>
        </w:rPr>
        <w:t>. .</w:t>
      </w:r>
      <w:r w:rsidRPr="00AF2ED8">
        <w:rPr>
          <w:rFonts w:asciiTheme="minorHAnsi" w:hAnsiTheme="minorHAnsi" w:cstheme="minorHAnsi"/>
          <w:bCs/>
          <w:iCs/>
          <w:sz w:val="26"/>
          <w:szCs w:val="26"/>
        </w:rPr>
        <w:t xml:space="preserve"> . . . . . . . . .</w:t>
      </w:r>
      <w:r w:rsidR="00D73024" w:rsidRPr="00AF2ED8">
        <w:rPr>
          <w:rFonts w:asciiTheme="minorHAnsi" w:hAnsiTheme="minorHAnsi" w:cstheme="minorHAnsi"/>
          <w:bCs/>
          <w:iCs/>
          <w:sz w:val="26"/>
          <w:szCs w:val="26"/>
        </w:rPr>
        <w:t xml:space="preserve"> . . . . . . . .</w:t>
      </w:r>
      <w:r w:rsidR="00463C77" w:rsidRPr="00AF2ED8">
        <w:rPr>
          <w:rFonts w:asciiTheme="minorHAnsi" w:hAnsiTheme="minorHAnsi" w:cstheme="minorHAnsi"/>
          <w:bCs/>
          <w:iCs/>
          <w:sz w:val="26"/>
          <w:szCs w:val="26"/>
        </w:rPr>
        <w:t xml:space="preserve"> </w:t>
      </w:r>
      <w:r w:rsidR="003B403F" w:rsidRPr="00AF2ED8">
        <w:rPr>
          <w:rFonts w:asciiTheme="minorHAnsi" w:hAnsiTheme="minorHAnsi" w:cstheme="minorHAnsi"/>
          <w:bCs/>
          <w:iCs/>
          <w:sz w:val="26"/>
          <w:szCs w:val="26"/>
        </w:rPr>
        <w:t>. . . . . . . . . . . . . . . . . . . . . . . . . . . . . . . . . . . . . .</w:t>
      </w:r>
    </w:p>
    <w:p w:rsidR="00E00BDA" w:rsidRPr="00AF2ED8" w:rsidRDefault="00E00BDA" w:rsidP="00E00BDA">
      <w:pPr>
        <w:pStyle w:val="Textoindependienteprimerasangra"/>
        <w:ind w:firstLine="0"/>
        <w:rPr>
          <w:rFonts w:asciiTheme="minorHAnsi" w:hAnsiTheme="minorHAnsi" w:cstheme="minorHAnsi"/>
          <w:b/>
          <w:sz w:val="26"/>
          <w:szCs w:val="26"/>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sz w:val="26"/>
          <w:szCs w:val="26"/>
        </w:rPr>
        <w:t>Así las cosas, por acuerdo de fecha 1</w:t>
      </w:r>
      <w:r w:rsidR="00463C77" w:rsidRPr="00AF2ED8">
        <w:rPr>
          <w:rFonts w:asciiTheme="minorHAnsi" w:hAnsiTheme="minorHAnsi" w:cstheme="minorHAnsi"/>
          <w:sz w:val="26"/>
          <w:szCs w:val="26"/>
        </w:rPr>
        <w:t>1</w:t>
      </w:r>
      <w:r w:rsidRPr="00AF2ED8">
        <w:rPr>
          <w:rFonts w:asciiTheme="minorHAnsi" w:hAnsiTheme="minorHAnsi" w:cstheme="minorHAnsi"/>
          <w:sz w:val="26"/>
          <w:szCs w:val="26"/>
        </w:rPr>
        <w:t xml:space="preserve"> </w:t>
      </w:r>
      <w:r w:rsidR="00463C77" w:rsidRPr="00AF2ED8">
        <w:rPr>
          <w:rFonts w:asciiTheme="minorHAnsi" w:hAnsiTheme="minorHAnsi" w:cstheme="minorHAnsi"/>
          <w:sz w:val="26"/>
          <w:szCs w:val="26"/>
        </w:rPr>
        <w:t>once</w:t>
      </w:r>
      <w:r w:rsidRPr="00AF2ED8">
        <w:rPr>
          <w:rFonts w:asciiTheme="minorHAnsi" w:hAnsiTheme="minorHAnsi" w:cstheme="minorHAnsi"/>
          <w:sz w:val="26"/>
          <w:szCs w:val="26"/>
        </w:rPr>
        <w:t xml:space="preserve"> de </w:t>
      </w:r>
      <w:r w:rsidR="00463C77" w:rsidRPr="00AF2ED8">
        <w:rPr>
          <w:rFonts w:asciiTheme="minorHAnsi" w:hAnsiTheme="minorHAnsi" w:cstheme="minorHAnsi"/>
          <w:sz w:val="26"/>
          <w:szCs w:val="26"/>
        </w:rPr>
        <w:t>m</w:t>
      </w:r>
      <w:r w:rsidRPr="00AF2ED8">
        <w:rPr>
          <w:rFonts w:asciiTheme="minorHAnsi" w:hAnsiTheme="minorHAnsi" w:cstheme="minorHAnsi"/>
          <w:sz w:val="26"/>
          <w:szCs w:val="26"/>
        </w:rPr>
        <w:t>a</w:t>
      </w:r>
      <w:r w:rsidR="00463C77" w:rsidRPr="00AF2ED8">
        <w:rPr>
          <w:rFonts w:asciiTheme="minorHAnsi" w:hAnsiTheme="minorHAnsi" w:cstheme="minorHAnsi"/>
          <w:sz w:val="26"/>
          <w:szCs w:val="26"/>
        </w:rPr>
        <w:t>yo</w:t>
      </w:r>
      <w:r w:rsidRPr="00AF2ED8">
        <w:rPr>
          <w:rFonts w:asciiTheme="minorHAnsi" w:hAnsiTheme="minorHAnsi" w:cstheme="minorHAnsi"/>
          <w:sz w:val="26"/>
          <w:szCs w:val="26"/>
        </w:rPr>
        <w:t xml:space="preserve"> del año señalado, se acordó</w:t>
      </w:r>
      <w:r w:rsidR="00463C77" w:rsidRPr="00AF2ED8">
        <w:rPr>
          <w:rFonts w:asciiTheme="minorHAnsi" w:hAnsiTheme="minorHAnsi" w:cstheme="minorHAnsi"/>
          <w:sz w:val="26"/>
          <w:szCs w:val="26"/>
        </w:rPr>
        <w:t xml:space="preserve"> que la </w:t>
      </w:r>
      <w:r w:rsidRPr="00AF2ED8">
        <w:rPr>
          <w:rFonts w:asciiTheme="minorHAnsi" w:hAnsiTheme="minorHAnsi" w:cstheme="minorHAnsi"/>
          <w:sz w:val="26"/>
          <w:szCs w:val="26"/>
        </w:rPr>
        <w:t xml:space="preserve">suspensión solicitada, </w:t>
      </w:r>
      <w:r w:rsidR="00463C77" w:rsidRPr="00AF2ED8">
        <w:rPr>
          <w:rFonts w:asciiTheme="minorHAnsi" w:hAnsiTheme="minorHAnsi" w:cstheme="minorHAnsi"/>
          <w:sz w:val="26"/>
          <w:szCs w:val="26"/>
        </w:rPr>
        <w:t>se concedería dicha medida una vez que se garantizara el interés fiscal en la cantidad señalada, en cualquiera de las formas previstas en la ley</w:t>
      </w:r>
      <w:r w:rsidR="00463C77" w:rsidRPr="00AF2ED8">
        <w:rPr>
          <w:rFonts w:ascii="Calibri" w:hAnsi="Calibri" w:cs="Calibri"/>
          <w:sz w:val="26"/>
          <w:szCs w:val="26"/>
        </w:rPr>
        <w:t xml:space="preserve">. . . </w:t>
      </w:r>
      <w:r w:rsidR="00D1713D" w:rsidRPr="00AF2ED8">
        <w:rPr>
          <w:rFonts w:asciiTheme="minorHAnsi" w:hAnsiTheme="minorHAnsi"/>
          <w:sz w:val="26"/>
          <w:szCs w:val="26"/>
        </w:rPr>
        <w:t xml:space="preserve">. . . . . . . . . . </w:t>
      </w:r>
      <w:r w:rsidR="00D1713D" w:rsidRPr="00AF2ED8">
        <w:rPr>
          <w:rFonts w:asciiTheme="minorHAnsi" w:hAnsiTheme="minorHAnsi"/>
          <w:bCs/>
          <w:i/>
          <w:sz w:val="26"/>
          <w:szCs w:val="26"/>
        </w:rPr>
        <w:t>. . . . . . . . . . . . . . . . . . . . . . . . . . . . . . . . . . . . . . . . .</w:t>
      </w:r>
      <w:r w:rsidR="003B403F" w:rsidRPr="00AF2ED8">
        <w:rPr>
          <w:rFonts w:asciiTheme="minorHAnsi" w:hAnsiTheme="minorHAnsi"/>
          <w:bCs/>
          <w:i/>
          <w:sz w:val="26"/>
          <w:szCs w:val="26"/>
        </w:rPr>
        <w:t xml:space="preserve"> </w:t>
      </w:r>
    </w:p>
    <w:p w:rsidR="00E00BDA" w:rsidRPr="00AF2ED8" w:rsidRDefault="00E00BDA" w:rsidP="00E00BDA">
      <w:pPr>
        <w:pStyle w:val="Textoindependienteprimerasangra"/>
        <w:ind w:firstLine="0"/>
        <w:jc w:val="both"/>
        <w:rPr>
          <w:rFonts w:asciiTheme="minorHAnsi" w:hAnsiTheme="minorHAnsi" w:cstheme="minorHAnsi"/>
          <w:sz w:val="26"/>
          <w:szCs w:val="26"/>
        </w:rPr>
      </w:pPr>
    </w:p>
    <w:p w:rsidR="00E00BDA" w:rsidRPr="00AF2ED8" w:rsidRDefault="00E00BDA" w:rsidP="00A64F0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sz w:val="26"/>
          <w:szCs w:val="26"/>
        </w:rPr>
        <w:t xml:space="preserve">CUARTO.- </w:t>
      </w:r>
      <w:r w:rsidRPr="00AF2ED8">
        <w:rPr>
          <w:rFonts w:asciiTheme="minorHAnsi" w:hAnsiTheme="minorHAnsi" w:cstheme="minorHAnsi"/>
          <w:sz w:val="26"/>
          <w:szCs w:val="26"/>
        </w:rPr>
        <w:t xml:space="preserve">Por proveído de fecha </w:t>
      </w:r>
      <w:r w:rsidR="00BC025B" w:rsidRPr="00AF2ED8">
        <w:rPr>
          <w:rFonts w:asciiTheme="minorHAnsi" w:hAnsiTheme="minorHAnsi" w:cstheme="minorHAnsi"/>
          <w:sz w:val="26"/>
          <w:szCs w:val="26"/>
        </w:rPr>
        <w:t>19 diecinueve</w:t>
      </w:r>
      <w:r w:rsidRPr="00AF2ED8">
        <w:rPr>
          <w:rFonts w:asciiTheme="minorHAnsi" w:hAnsiTheme="minorHAnsi" w:cstheme="minorHAnsi"/>
          <w:sz w:val="26"/>
          <w:szCs w:val="26"/>
        </w:rPr>
        <w:t xml:space="preserve"> de </w:t>
      </w:r>
      <w:r w:rsidR="00BC025B" w:rsidRPr="00AF2ED8">
        <w:rPr>
          <w:rFonts w:asciiTheme="minorHAnsi" w:hAnsiTheme="minorHAnsi" w:cstheme="minorHAnsi"/>
          <w:sz w:val="26"/>
          <w:szCs w:val="26"/>
        </w:rPr>
        <w:t>m</w:t>
      </w:r>
      <w:r w:rsidRPr="00AF2ED8">
        <w:rPr>
          <w:rFonts w:asciiTheme="minorHAnsi" w:hAnsiTheme="minorHAnsi" w:cstheme="minorHAnsi"/>
          <w:sz w:val="26"/>
          <w:szCs w:val="26"/>
        </w:rPr>
        <w:t>a</w:t>
      </w:r>
      <w:r w:rsidR="00BC025B" w:rsidRPr="00AF2ED8">
        <w:rPr>
          <w:rFonts w:asciiTheme="minorHAnsi" w:hAnsiTheme="minorHAnsi" w:cstheme="minorHAnsi"/>
          <w:sz w:val="26"/>
          <w:szCs w:val="26"/>
        </w:rPr>
        <w:t>yo</w:t>
      </w:r>
      <w:r w:rsidRPr="00AF2ED8">
        <w:rPr>
          <w:rFonts w:asciiTheme="minorHAnsi" w:hAnsiTheme="minorHAnsi" w:cstheme="minorHAnsi"/>
          <w:sz w:val="26"/>
          <w:szCs w:val="26"/>
        </w:rPr>
        <w:t xml:space="preserve"> del año </w:t>
      </w:r>
      <w:r w:rsidR="00A64F0A" w:rsidRPr="00AF2ED8">
        <w:rPr>
          <w:rFonts w:asciiTheme="minorHAnsi" w:hAnsiTheme="minorHAnsi" w:cstheme="minorHAnsi"/>
          <w:sz w:val="26"/>
          <w:szCs w:val="26"/>
        </w:rPr>
        <w:t>2017 dos mil diecisiete</w:t>
      </w:r>
      <w:r w:rsidRPr="00AF2ED8">
        <w:rPr>
          <w:rFonts w:asciiTheme="minorHAnsi" w:hAnsiTheme="minorHAnsi" w:cstheme="minorHAnsi"/>
          <w:sz w:val="26"/>
          <w:szCs w:val="26"/>
        </w:rPr>
        <w:t xml:space="preserve">, se tuvo a la autoridad demandada por </w:t>
      </w:r>
      <w:r w:rsidR="00504D27" w:rsidRPr="00AF2ED8">
        <w:rPr>
          <w:rFonts w:asciiTheme="minorHAnsi" w:hAnsiTheme="minorHAnsi" w:cstheme="minorHAnsi"/>
          <w:sz w:val="26"/>
          <w:szCs w:val="26"/>
        </w:rPr>
        <w:t>rindiendo el informe que se le solicitó</w:t>
      </w:r>
      <w:r w:rsidRPr="00AF2ED8">
        <w:rPr>
          <w:rFonts w:asciiTheme="minorHAnsi" w:hAnsiTheme="minorHAnsi" w:cstheme="minorHAnsi"/>
          <w:sz w:val="26"/>
          <w:szCs w:val="26"/>
        </w:rPr>
        <w:t xml:space="preserve">; así como </w:t>
      </w:r>
      <w:r w:rsidR="00504D27" w:rsidRPr="00AF2ED8">
        <w:rPr>
          <w:rFonts w:asciiTheme="minorHAnsi" w:hAnsiTheme="minorHAnsi" w:cstheme="minorHAnsi"/>
          <w:sz w:val="26"/>
          <w:szCs w:val="26"/>
        </w:rPr>
        <w:t xml:space="preserve">también </w:t>
      </w:r>
      <w:r w:rsidRPr="00AF2ED8">
        <w:rPr>
          <w:rFonts w:asciiTheme="minorHAnsi" w:hAnsiTheme="minorHAnsi" w:cstheme="minorHAnsi"/>
          <w:sz w:val="26"/>
          <w:szCs w:val="26"/>
        </w:rPr>
        <w:t xml:space="preserve">por </w:t>
      </w:r>
      <w:r w:rsidRPr="00AF2ED8">
        <w:rPr>
          <w:rFonts w:asciiTheme="minorHAnsi" w:hAnsiTheme="minorHAnsi" w:cstheme="minorHAnsi"/>
          <w:b/>
          <w:sz w:val="26"/>
          <w:szCs w:val="26"/>
        </w:rPr>
        <w:t>contestando,</w:t>
      </w:r>
      <w:r w:rsidRPr="00AF2ED8">
        <w:rPr>
          <w:rFonts w:asciiTheme="minorHAnsi" w:hAnsiTheme="minorHAnsi" w:cstheme="minorHAnsi"/>
          <w:sz w:val="26"/>
          <w:szCs w:val="26"/>
        </w:rPr>
        <w:t xml:space="preserve"> en tiempo y forma, la</w:t>
      </w:r>
      <w:r w:rsidR="00504D27" w:rsidRPr="00AF2ED8">
        <w:rPr>
          <w:rFonts w:asciiTheme="minorHAnsi" w:hAnsiTheme="minorHAnsi" w:cstheme="minorHAnsi"/>
          <w:sz w:val="26"/>
          <w:szCs w:val="26"/>
        </w:rPr>
        <w:t xml:space="preserve"> demanda entablada en su contra,</w:t>
      </w:r>
      <w:r w:rsidRPr="00AF2ED8">
        <w:rPr>
          <w:rFonts w:asciiTheme="minorHAnsi" w:hAnsiTheme="minorHAnsi" w:cstheme="minorHAnsi"/>
          <w:sz w:val="26"/>
          <w:szCs w:val="26"/>
        </w:rPr>
        <w:t xml:space="preserve"> en los términos precisados; teniéndole por ofrecidas y admitidas como pruebas, la documental admitida a la actora y la que adjuntó a su escrito de contestación; las que, dada su naturaleza, se tuvieron en ese momento por desahogadas; </w:t>
      </w:r>
      <w:r w:rsidR="00A64F0A" w:rsidRPr="00AF2ED8">
        <w:rPr>
          <w:rFonts w:asciiTheme="minorHAnsi" w:hAnsiTheme="minorHAnsi" w:cstheme="minorHAnsi"/>
          <w:sz w:val="26"/>
          <w:szCs w:val="26"/>
        </w:rPr>
        <w:t xml:space="preserve">la confesional a cargo del actor; la inspección; </w:t>
      </w:r>
      <w:r w:rsidRPr="00AF2ED8">
        <w:rPr>
          <w:rFonts w:asciiTheme="minorHAnsi" w:hAnsiTheme="minorHAnsi" w:cstheme="minorHAnsi"/>
          <w:sz w:val="26"/>
          <w:szCs w:val="26"/>
        </w:rPr>
        <w:t>así como la presuncional legal y humana en lo que beneficie a la ofere</w:t>
      </w:r>
      <w:r w:rsidR="003B403F" w:rsidRPr="00AF2ED8">
        <w:rPr>
          <w:rFonts w:asciiTheme="minorHAnsi" w:hAnsiTheme="minorHAnsi" w:cstheme="minorHAnsi"/>
          <w:sz w:val="26"/>
          <w:szCs w:val="26"/>
        </w:rPr>
        <w:t xml:space="preserve">nte. . . . . . . . . . </w:t>
      </w:r>
    </w:p>
    <w:p w:rsidR="00E00BDA" w:rsidRPr="00AF2ED8" w:rsidRDefault="00E00BDA" w:rsidP="00E00BDA">
      <w:pPr>
        <w:pStyle w:val="Textoindependienteprimerasangra"/>
        <w:ind w:firstLine="0"/>
        <w:jc w:val="both"/>
        <w:rPr>
          <w:rFonts w:asciiTheme="minorHAnsi" w:hAnsiTheme="minorHAnsi" w:cstheme="minorHAnsi"/>
          <w:sz w:val="26"/>
          <w:szCs w:val="26"/>
        </w:rPr>
      </w:pPr>
    </w:p>
    <w:p w:rsidR="00E00BDA" w:rsidRPr="00AF2ED8" w:rsidRDefault="00E00BDA" w:rsidP="00E00BDA">
      <w:pPr>
        <w:pStyle w:val="Textoindependienteprimerasangra"/>
        <w:ind w:firstLine="708"/>
        <w:jc w:val="both"/>
        <w:rPr>
          <w:rFonts w:asciiTheme="minorHAnsi" w:hAnsiTheme="minorHAnsi" w:cstheme="minorHAnsi"/>
          <w:b/>
          <w:sz w:val="26"/>
          <w:szCs w:val="26"/>
        </w:rPr>
      </w:pPr>
      <w:r w:rsidRPr="00AF2ED8">
        <w:rPr>
          <w:rFonts w:asciiTheme="minorHAnsi" w:hAnsiTheme="minorHAnsi" w:cstheme="minorHAnsi"/>
          <w:sz w:val="26"/>
          <w:szCs w:val="26"/>
        </w:rPr>
        <w:t>De este modo, al no existir pruebas pendientes de desahogo, y por se</w:t>
      </w:r>
      <w:r w:rsidR="0037485D" w:rsidRPr="00AF2ED8">
        <w:rPr>
          <w:rFonts w:asciiTheme="minorHAnsi" w:hAnsiTheme="minorHAnsi" w:cstheme="minorHAnsi"/>
          <w:sz w:val="26"/>
          <w:szCs w:val="26"/>
        </w:rPr>
        <w:t xml:space="preserve">r el momento procesal oportuno, </w:t>
      </w:r>
      <w:r w:rsidRPr="00AF2ED8">
        <w:rPr>
          <w:rFonts w:asciiTheme="minorHAnsi" w:hAnsiTheme="minorHAnsi" w:cstheme="minorHAnsi"/>
          <w:sz w:val="26"/>
          <w:szCs w:val="26"/>
        </w:rPr>
        <w:t xml:space="preserve">se citó a las partes a la </w:t>
      </w:r>
      <w:r w:rsidRPr="00AF2ED8">
        <w:rPr>
          <w:rFonts w:asciiTheme="minorHAnsi" w:hAnsiTheme="minorHAnsi" w:cstheme="minorHAnsi"/>
          <w:b/>
          <w:sz w:val="26"/>
          <w:szCs w:val="26"/>
        </w:rPr>
        <w:t>Audiencia de Desahogo de Pruebas y Alegatos</w:t>
      </w:r>
      <w:r w:rsidRPr="00AF2ED8">
        <w:rPr>
          <w:rFonts w:asciiTheme="minorHAnsi" w:hAnsiTheme="minorHAnsi" w:cstheme="minorHAnsi"/>
          <w:sz w:val="26"/>
          <w:szCs w:val="26"/>
        </w:rPr>
        <w:t xml:space="preserve">, a celebrarse el día </w:t>
      </w:r>
      <w:r w:rsidR="0037485D" w:rsidRPr="00AF2ED8">
        <w:rPr>
          <w:rFonts w:asciiTheme="minorHAnsi" w:hAnsiTheme="minorHAnsi" w:cstheme="minorHAnsi"/>
          <w:b/>
          <w:sz w:val="26"/>
          <w:szCs w:val="26"/>
        </w:rPr>
        <w:t>4</w:t>
      </w:r>
      <w:r w:rsidRPr="00AF2ED8">
        <w:rPr>
          <w:rFonts w:asciiTheme="minorHAnsi" w:hAnsiTheme="minorHAnsi" w:cstheme="minorHAnsi"/>
          <w:sz w:val="26"/>
          <w:szCs w:val="26"/>
        </w:rPr>
        <w:t xml:space="preserve"> </w:t>
      </w:r>
      <w:r w:rsidR="0037485D" w:rsidRPr="00AF2ED8">
        <w:rPr>
          <w:rFonts w:asciiTheme="minorHAnsi" w:hAnsiTheme="minorHAnsi" w:cstheme="minorHAnsi"/>
          <w:sz w:val="26"/>
          <w:szCs w:val="26"/>
        </w:rPr>
        <w:t>c</w:t>
      </w:r>
      <w:r w:rsidRPr="00AF2ED8">
        <w:rPr>
          <w:rFonts w:asciiTheme="minorHAnsi" w:hAnsiTheme="minorHAnsi" w:cstheme="minorHAnsi"/>
          <w:sz w:val="26"/>
          <w:szCs w:val="26"/>
        </w:rPr>
        <w:t>u</w:t>
      </w:r>
      <w:r w:rsidR="0037485D" w:rsidRPr="00AF2ED8">
        <w:rPr>
          <w:rFonts w:asciiTheme="minorHAnsi" w:hAnsiTheme="minorHAnsi" w:cstheme="minorHAnsi"/>
          <w:sz w:val="26"/>
          <w:szCs w:val="26"/>
        </w:rPr>
        <w:t>atro</w:t>
      </w:r>
      <w:r w:rsidRPr="00AF2ED8">
        <w:rPr>
          <w:rFonts w:asciiTheme="minorHAnsi" w:hAnsiTheme="minorHAnsi" w:cstheme="minorHAnsi"/>
          <w:sz w:val="26"/>
          <w:szCs w:val="26"/>
        </w:rPr>
        <w:t xml:space="preserve"> de </w:t>
      </w:r>
      <w:r w:rsidRPr="00AF2ED8">
        <w:rPr>
          <w:rFonts w:asciiTheme="minorHAnsi" w:hAnsiTheme="minorHAnsi" w:cstheme="minorHAnsi"/>
          <w:b/>
          <w:sz w:val="26"/>
          <w:szCs w:val="26"/>
        </w:rPr>
        <w:t>ju</w:t>
      </w:r>
      <w:r w:rsidR="0037485D" w:rsidRPr="00AF2ED8">
        <w:rPr>
          <w:rFonts w:asciiTheme="minorHAnsi" w:hAnsiTheme="minorHAnsi" w:cstheme="minorHAnsi"/>
          <w:b/>
          <w:sz w:val="26"/>
          <w:szCs w:val="26"/>
        </w:rPr>
        <w:t>l</w:t>
      </w:r>
      <w:r w:rsidRPr="00AF2ED8">
        <w:rPr>
          <w:rFonts w:asciiTheme="minorHAnsi" w:hAnsiTheme="minorHAnsi" w:cstheme="minorHAnsi"/>
          <w:b/>
          <w:sz w:val="26"/>
          <w:szCs w:val="26"/>
        </w:rPr>
        <w:t>io</w:t>
      </w:r>
      <w:r w:rsidRPr="00AF2ED8">
        <w:rPr>
          <w:rFonts w:asciiTheme="minorHAnsi" w:hAnsiTheme="minorHAnsi" w:cstheme="minorHAnsi"/>
          <w:sz w:val="26"/>
          <w:szCs w:val="26"/>
        </w:rPr>
        <w:t xml:space="preserve"> del año </w:t>
      </w:r>
      <w:r w:rsidRPr="00AF2ED8">
        <w:rPr>
          <w:rFonts w:asciiTheme="minorHAnsi" w:hAnsiTheme="minorHAnsi" w:cstheme="minorHAnsi"/>
          <w:b/>
          <w:sz w:val="26"/>
          <w:szCs w:val="26"/>
        </w:rPr>
        <w:t xml:space="preserve">2017 </w:t>
      </w:r>
      <w:r w:rsidRPr="00AF2ED8">
        <w:rPr>
          <w:rFonts w:asciiTheme="minorHAnsi" w:hAnsiTheme="minorHAnsi" w:cstheme="minorHAnsi"/>
          <w:sz w:val="26"/>
          <w:szCs w:val="26"/>
        </w:rPr>
        <w:t xml:space="preserve">dos mil diecisiete, a las </w:t>
      </w:r>
      <w:r w:rsidR="0037485D" w:rsidRPr="00AF2ED8">
        <w:rPr>
          <w:rFonts w:asciiTheme="minorHAnsi" w:hAnsiTheme="minorHAnsi" w:cstheme="minorHAnsi"/>
          <w:b/>
          <w:sz w:val="26"/>
          <w:szCs w:val="26"/>
        </w:rPr>
        <w:t>10:0</w:t>
      </w:r>
      <w:r w:rsidRPr="00AF2ED8">
        <w:rPr>
          <w:rFonts w:asciiTheme="minorHAnsi" w:hAnsiTheme="minorHAnsi" w:cstheme="minorHAnsi"/>
          <w:b/>
          <w:sz w:val="26"/>
          <w:szCs w:val="26"/>
        </w:rPr>
        <w:t>0</w:t>
      </w:r>
      <w:r w:rsidRPr="00AF2ED8">
        <w:rPr>
          <w:rFonts w:asciiTheme="minorHAnsi" w:hAnsiTheme="minorHAnsi" w:cstheme="minorHAnsi"/>
          <w:sz w:val="26"/>
          <w:szCs w:val="26"/>
        </w:rPr>
        <w:t xml:space="preserve"> diez horas, en el recinto de este Juzgado. . . . . . . . . . . . .</w:t>
      </w:r>
      <w:r w:rsidR="0037485D" w:rsidRPr="00AF2ED8">
        <w:rPr>
          <w:rFonts w:asciiTheme="minorHAnsi" w:hAnsiTheme="minorHAnsi" w:cstheme="minorHAnsi"/>
          <w:sz w:val="26"/>
          <w:szCs w:val="26"/>
        </w:rPr>
        <w:t xml:space="preserve"> .</w:t>
      </w:r>
      <w:r w:rsidR="003B403F" w:rsidRPr="00AF2ED8">
        <w:rPr>
          <w:rFonts w:asciiTheme="minorHAnsi" w:hAnsiTheme="minorHAnsi" w:cstheme="minorHAnsi"/>
          <w:sz w:val="26"/>
          <w:szCs w:val="26"/>
        </w:rPr>
        <w:t xml:space="preserve"> . . </w:t>
      </w:r>
    </w:p>
    <w:p w:rsidR="00E00BDA" w:rsidRPr="00AF2ED8" w:rsidRDefault="00E00BDA" w:rsidP="00E00BDA">
      <w:pPr>
        <w:pStyle w:val="Textoindependienteprimerasangra"/>
        <w:ind w:firstLine="708"/>
        <w:jc w:val="both"/>
        <w:rPr>
          <w:rFonts w:asciiTheme="minorHAnsi" w:hAnsiTheme="minorHAnsi" w:cstheme="minorHAnsi"/>
          <w:sz w:val="26"/>
          <w:szCs w:val="26"/>
        </w:rPr>
      </w:pPr>
    </w:p>
    <w:p w:rsidR="0037485D" w:rsidRPr="00AF2ED8" w:rsidRDefault="00E00BDA" w:rsidP="0037485D">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sz w:val="26"/>
          <w:szCs w:val="26"/>
        </w:rPr>
        <w:t xml:space="preserve">QUINTO.- </w:t>
      </w:r>
      <w:r w:rsidRPr="00AF2ED8">
        <w:rPr>
          <w:rFonts w:asciiTheme="minorHAnsi" w:hAnsiTheme="minorHAnsi" w:cstheme="minorHAnsi"/>
          <w:sz w:val="26"/>
          <w:szCs w:val="26"/>
        </w:rPr>
        <w:t xml:space="preserve">En fecha </w:t>
      </w:r>
      <w:r w:rsidR="0037485D" w:rsidRPr="00AF2ED8">
        <w:rPr>
          <w:rFonts w:asciiTheme="minorHAnsi" w:hAnsiTheme="minorHAnsi" w:cstheme="minorHAnsi"/>
          <w:sz w:val="26"/>
          <w:szCs w:val="26"/>
        </w:rPr>
        <w:t xml:space="preserve">26 veintiséis de junio del año 2017 dos mil diecisiete, se llevó a cabo la </w:t>
      </w:r>
      <w:r w:rsidR="00E154D3" w:rsidRPr="00AF2ED8">
        <w:rPr>
          <w:rFonts w:asciiTheme="minorHAnsi" w:hAnsiTheme="minorHAnsi" w:cstheme="minorHAnsi"/>
          <w:sz w:val="26"/>
          <w:szCs w:val="26"/>
        </w:rPr>
        <w:t>inspección a efecto de constatar el estado del servicio en el inmueble ubicado en calle Océano Atlántico número 408 cuatrocientos ocho de la colonia Santa María del Granjeno, de esta ciudad</w:t>
      </w:r>
      <w:r w:rsidR="00D87F5F" w:rsidRPr="00AF2ED8">
        <w:rPr>
          <w:rFonts w:asciiTheme="minorHAnsi" w:hAnsiTheme="minorHAnsi" w:cstheme="minorHAnsi"/>
          <w:sz w:val="26"/>
          <w:szCs w:val="26"/>
        </w:rPr>
        <w:t xml:space="preserve">, apreciándose que en el lugar no se cuenta con medidor ni instalaciones para recibir el servicio de agua potable. </w:t>
      </w:r>
      <w:r w:rsidR="00E154D3" w:rsidRPr="00AF2ED8">
        <w:rPr>
          <w:rFonts w:asciiTheme="minorHAnsi" w:hAnsiTheme="minorHAnsi" w:cstheme="minorHAnsi"/>
          <w:sz w:val="26"/>
          <w:szCs w:val="26"/>
        </w:rPr>
        <w:t>.</w:t>
      </w:r>
      <w:r w:rsidR="00FA0EB8" w:rsidRPr="00AF2ED8">
        <w:rPr>
          <w:rFonts w:asciiTheme="minorHAnsi" w:hAnsiTheme="minorHAnsi" w:cstheme="minorHAnsi"/>
          <w:sz w:val="26"/>
          <w:szCs w:val="26"/>
        </w:rPr>
        <w:t xml:space="preserve"> .</w:t>
      </w:r>
      <w:r w:rsidR="00FA0EB8" w:rsidRPr="00AF2ED8">
        <w:rPr>
          <w:rFonts w:ascii="Calibri" w:hAnsi="Calibri" w:cs="Calibri"/>
          <w:sz w:val="26"/>
          <w:szCs w:val="26"/>
        </w:rPr>
        <w:t xml:space="preserve"> . . . . .</w:t>
      </w:r>
      <w:r w:rsidR="005328C0" w:rsidRPr="00AF2ED8">
        <w:rPr>
          <w:rFonts w:ascii="Calibri" w:hAnsi="Calibri" w:cs="Calibri"/>
          <w:sz w:val="26"/>
          <w:szCs w:val="26"/>
        </w:rPr>
        <w:t xml:space="preserve"> . . . . . . . . . . . . </w:t>
      </w:r>
      <w:r w:rsidR="003B403F" w:rsidRPr="00AF2ED8">
        <w:rPr>
          <w:rFonts w:ascii="Calibri" w:hAnsi="Calibri" w:cs="Calibri"/>
          <w:sz w:val="26"/>
          <w:szCs w:val="26"/>
        </w:rPr>
        <w:t xml:space="preserve">. </w:t>
      </w:r>
      <w:r w:rsidR="003B403F" w:rsidRPr="00AF2ED8">
        <w:rPr>
          <w:rFonts w:asciiTheme="minorHAnsi" w:hAnsiTheme="minorHAnsi"/>
          <w:sz w:val="26"/>
          <w:szCs w:val="26"/>
        </w:rPr>
        <w:t xml:space="preserve">. . . . . . . . . . </w:t>
      </w:r>
      <w:r w:rsidR="003B403F" w:rsidRPr="00AF2ED8">
        <w:rPr>
          <w:rFonts w:asciiTheme="minorHAnsi" w:hAnsiTheme="minorHAnsi"/>
          <w:bCs/>
          <w:i/>
          <w:sz w:val="26"/>
          <w:szCs w:val="26"/>
        </w:rPr>
        <w:t xml:space="preserve">. . . . . . . . . . . . . . . . . . . . . . . . . . . . . . . . </w:t>
      </w:r>
    </w:p>
    <w:p w:rsidR="0037485D" w:rsidRPr="00AF2ED8" w:rsidRDefault="0037485D" w:rsidP="0037485D">
      <w:pPr>
        <w:pStyle w:val="Textoindependienteprimerasangra"/>
        <w:ind w:firstLine="708"/>
        <w:jc w:val="both"/>
        <w:rPr>
          <w:rFonts w:asciiTheme="minorHAnsi" w:hAnsiTheme="minorHAnsi" w:cstheme="minorHAnsi"/>
          <w:sz w:val="26"/>
          <w:szCs w:val="26"/>
        </w:rPr>
      </w:pPr>
    </w:p>
    <w:p w:rsidR="003B403F" w:rsidRPr="00AF2ED8" w:rsidRDefault="003B403F" w:rsidP="003B403F">
      <w:pPr>
        <w:pStyle w:val="Textoindependiente"/>
        <w:jc w:val="right"/>
        <w:rPr>
          <w:rFonts w:ascii="Calibri" w:hAnsi="Calibri" w:cs="Calibri"/>
          <w:b/>
          <w:bCs/>
          <w:iCs/>
          <w:sz w:val="26"/>
          <w:szCs w:val="26"/>
        </w:rPr>
      </w:pPr>
      <w:r w:rsidRPr="00AF2ED8">
        <w:rPr>
          <w:rFonts w:ascii="Calibri" w:hAnsi="Calibri" w:cs="Calibri"/>
          <w:b/>
          <w:bCs/>
          <w:iCs/>
          <w:sz w:val="26"/>
          <w:szCs w:val="26"/>
        </w:rPr>
        <w:lastRenderedPageBreak/>
        <w:t xml:space="preserve">Expediente número </w:t>
      </w:r>
      <w:r w:rsidRPr="00AF2ED8">
        <w:rPr>
          <w:rFonts w:ascii="Calibri" w:hAnsi="Calibri" w:cs="Calibri"/>
          <w:b/>
          <w:sz w:val="26"/>
          <w:szCs w:val="26"/>
        </w:rPr>
        <w:t>486</w:t>
      </w:r>
      <w:r w:rsidRPr="00AF2ED8">
        <w:rPr>
          <w:rFonts w:ascii="Calibri" w:hAnsi="Calibri" w:cs="Calibri"/>
          <w:b/>
          <w:bCs/>
          <w:iCs/>
          <w:sz w:val="26"/>
          <w:szCs w:val="26"/>
        </w:rPr>
        <w:t>/2doJAM/2017</w:t>
      </w:r>
      <w:r w:rsidRPr="00AF2ED8">
        <w:rPr>
          <w:rFonts w:ascii="Calibri" w:hAnsi="Calibri" w:cs="Calibri"/>
          <w:b/>
          <w:iCs/>
          <w:sz w:val="26"/>
          <w:szCs w:val="26"/>
        </w:rPr>
        <w:t>-JN</w:t>
      </w:r>
    </w:p>
    <w:p w:rsidR="003B403F" w:rsidRPr="00AF2ED8" w:rsidRDefault="003B403F" w:rsidP="0037485D">
      <w:pPr>
        <w:pStyle w:val="Textoindependienteprimerasangra"/>
        <w:ind w:firstLine="708"/>
        <w:jc w:val="both"/>
        <w:rPr>
          <w:rFonts w:asciiTheme="minorHAnsi" w:hAnsiTheme="minorHAnsi" w:cstheme="minorHAnsi"/>
          <w:sz w:val="26"/>
          <w:szCs w:val="26"/>
        </w:rPr>
      </w:pPr>
    </w:p>
    <w:p w:rsidR="00E00BDA" w:rsidRPr="00AF2ED8" w:rsidRDefault="00D87F5F" w:rsidP="003B403F">
      <w:pPr>
        <w:pStyle w:val="Textoindependienteprimerasangra"/>
        <w:ind w:firstLine="720"/>
        <w:jc w:val="both"/>
        <w:rPr>
          <w:rFonts w:asciiTheme="minorHAnsi" w:hAnsiTheme="minorHAnsi" w:cstheme="minorHAnsi"/>
          <w:sz w:val="26"/>
          <w:szCs w:val="26"/>
        </w:rPr>
      </w:pPr>
      <w:r w:rsidRPr="00AF2ED8">
        <w:rPr>
          <w:rFonts w:asciiTheme="minorHAnsi" w:hAnsiTheme="minorHAnsi" w:cstheme="minorHAnsi"/>
          <w:b/>
          <w:i/>
          <w:sz w:val="26"/>
          <w:szCs w:val="26"/>
        </w:rPr>
        <w:t>SEXTO.-</w:t>
      </w:r>
      <w:r w:rsidRPr="00AF2ED8">
        <w:rPr>
          <w:rFonts w:asciiTheme="minorHAnsi" w:hAnsiTheme="minorHAnsi" w:cstheme="minorHAnsi"/>
          <w:sz w:val="26"/>
          <w:szCs w:val="26"/>
        </w:rPr>
        <w:t xml:space="preserve"> En la fecha </w:t>
      </w:r>
      <w:r w:rsidR="00E00BDA" w:rsidRPr="00AF2ED8">
        <w:rPr>
          <w:rFonts w:asciiTheme="minorHAnsi" w:hAnsiTheme="minorHAnsi" w:cstheme="minorHAnsi"/>
          <w:sz w:val="26"/>
          <w:szCs w:val="26"/>
        </w:rPr>
        <w:t>y hora señaladas en el resultando cuarto, se llevó a cabo la audiencia de desahogo de pruebas y alegatos; en la que, una vez declarada abierta, se hizo constar la inasistencia de las partes; se relacionaron las pruebas admitidas a las partes; y se hizo constar que</w:t>
      </w:r>
      <w:r w:rsidRPr="00AF2ED8">
        <w:rPr>
          <w:rFonts w:asciiTheme="minorHAnsi" w:hAnsiTheme="minorHAnsi" w:cstheme="minorHAnsi"/>
          <w:sz w:val="26"/>
          <w:szCs w:val="26"/>
        </w:rPr>
        <w:t xml:space="preserve"> no compareció el ciudadano </w:t>
      </w:r>
      <w:r w:rsidR="00AF2ED8" w:rsidRPr="00AF2ED8">
        <w:rPr>
          <w:rFonts w:ascii="Arial Narrow" w:hAnsi="Arial Narrow" w:cs="Arial"/>
          <w:sz w:val="27"/>
          <w:szCs w:val="27"/>
        </w:rPr>
        <w:t>(…)</w:t>
      </w:r>
      <w:r w:rsidR="00FD4B1D" w:rsidRPr="00AF2ED8">
        <w:rPr>
          <w:rFonts w:asciiTheme="minorHAnsi" w:hAnsiTheme="minorHAnsi" w:cstheme="minorHAnsi"/>
          <w:sz w:val="26"/>
          <w:szCs w:val="26"/>
        </w:rPr>
        <w:t xml:space="preserve"> al desahogo de la confesional a su cargo, sin existir una causa justificada para ello; por lo que </w:t>
      </w:r>
      <w:r w:rsidR="00AF7903" w:rsidRPr="00AF2ED8">
        <w:rPr>
          <w:rFonts w:asciiTheme="minorHAnsi" w:hAnsiTheme="minorHAnsi" w:cstheme="minorHAnsi"/>
          <w:sz w:val="26"/>
          <w:szCs w:val="26"/>
        </w:rPr>
        <w:t>se le tuvo por confeso de las posiciones que fueron calificadas de legales, que</w:t>
      </w:r>
      <w:r w:rsidR="003B403F" w:rsidRPr="00AF2ED8">
        <w:rPr>
          <w:rFonts w:asciiTheme="minorHAnsi" w:hAnsiTheme="minorHAnsi" w:cstheme="minorHAnsi"/>
          <w:sz w:val="26"/>
          <w:szCs w:val="26"/>
        </w:rPr>
        <w:t xml:space="preserve"> </w:t>
      </w:r>
      <w:r w:rsidR="00AF7903" w:rsidRPr="00AF2ED8">
        <w:rPr>
          <w:rFonts w:asciiTheme="minorHAnsi" w:hAnsiTheme="minorHAnsi" w:cstheme="minorHAnsi"/>
          <w:sz w:val="26"/>
          <w:szCs w:val="26"/>
        </w:rPr>
        <w:t>fueron la primera, segunda, y de la sexta a la décima; así también se asentó que</w:t>
      </w:r>
      <w:r w:rsidRPr="00AF2ED8">
        <w:rPr>
          <w:rFonts w:asciiTheme="minorHAnsi" w:hAnsiTheme="minorHAnsi" w:cstheme="minorHAnsi"/>
          <w:sz w:val="26"/>
          <w:szCs w:val="26"/>
        </w:rPr>
        <w:t xml:space="preserve"> </w:t>
      </w:r>
      <w:r w:rsidR="00E00BDA" w:rsidRPr="00AF2ED8">
        <w:rPr>
          <w:rFonts w:asciiTheme="minorHAnsi" w:hAnsiTheme="minorHAnsi" w:cstheme="minorHAnsi"/>
          <w:sz w:val="26"/>
          <w:szCs w:val="26"/>
        </w:rPr>
        <w:t xml:space="preserve"> ninguna</w:t>
      </w:r>
      <w:r w:rsidR="003064C3" w:rsidRPr="00AF2ED8">
        <w:rPr>
          <w:rFonts w:asciiTheme="minorHAnsi" w:hAnsiTheme="minorHAnsi" w:cstheme="minorHAnsi"/>
          <w:sz w:val="26"/>
          <w:szCs w:val="26"/>
        </w:rPr>
        <w:t xml:space="preserve"> </w:t>
      </w:r>
      <w:r w:rsidR="00E00BDA" w:rsidRPr="00AF2ED8">
        <w:rPr>
          <w:rFonts w:asciiTheme="minorHAnsi" w:hAnsiTheme="minorHAnsi" w:cstheme="minorHAnsi"/>
          <w:sz w:val="26"/>
          <w:szCs w:val="26"/>
        </w:rPr>
        <w:t xml:space="preserve">de </w:t>
      </w:r>
      <w:r w:rsidR="00AF7903" w:rsidRPr="00AF2ED8">
        <w:rPr>
          <w:rFonts w:asciiTheme="minorHAnsi" w:hAnsiTheme="minorHAnsi" w:cstheme="minorHAnsi"/>
          <w:sz w:val="26"/>
          <w:szCs w:val="26"/>
        </w:rPr>
        <w:t>l</w:t>
      </w:r>
      <w:r w:rsidR="00E00BDA" w:rsidRPr="00AF2ED8">
        <w:rPr>
          <w:rFonts w:asciiTheme="minorHAnsi" w:hAnsiTheme="minorHAnsi" w:cstheme="minorHAnsi"/>
          <w:sz w:val="26"/>
          <w:szCs w:val="26"/>
        </w:rPr>
        <w:t xml:space="preserve">as </w:t>
      </w:r>
      <w:r w:rsidR="00AF7903" w:rsidRPr="00AF2ED8">
        <w:rPr>
          <w:rFonts w:asciiTheme="minorHAnsi" w:hAnsiTheme="minorHAnsi" w:cstheme="minorHAnsi"/>
          <w:sz w:val="26"/>
          <w:szCs w:val="26"/>
        </w:rPr>
        <w:t xml:space="preserve">partes </w:t>
      </w:r>
      <w:r w:rsidR="00E00BDA" w:rsidRPr="00AF2ED8">
        <w:rPr>
          <w:rFonts w:asciiTheme="minorHAnsi" w:hAnsiTheme="minorHAnsi" w:cstheme="minorHAnsi"/>
          <w:sz w:val="26"/>
          <w:szCs w:val="26"/>
        </w:rPr>
        <w:t>formuló alegatos por escrito; turnándose el expediente para el dictado de la sentencia que en derecho procediera.</w:t>
      </w:r>
      <w:r w:rsidR="003B403F" w:rsidRPr="00AF2ED8">
        <w:rPr>
          <w:rFonts w:asciiTheme="minorHAnsi" w:hAnsiTheme="minorHAnsi" w:cstheme="minorHAnsi"/>
          <w:sz w:val="26"/>
          <w:szCs w:val="26"/>
        </w:rPr>
        <w:t xml:space="preserve"> . . . . . . . . . . . . . . . . . . . . . . . . . . . . .</w:t>
      </w:r>
      <w:r w:rsidR="00E00BDA" w:rsidRPr="00AF2ED8">
        <w:rPr>
          <w:rFonts w:asciiTheme="minorHAnsi" w:hAnsiTheme="minorHAnsi" w:cstheme="minorHAnsi"/>
          <w:sz w:val="26"/>
          <w:szCs w:val="26"/>
        </w:rPr>
        <w:t xml:space="preserve"> . . . . . . . . . . . .</w:t>
      </w:r>
      <w:r w:rsidR="00AF7903" w:rsidRPr="00AF2ED8">
        <w:rPr>
          <w:rFonts w:asciiTheme="minorHAnsi" w:hAnsiTheme="minorHAnsi" w:cstheme="minorHAnsi"/>
          <w:sz w:val="26"/>
          <w:szCs w:val="26"/>
        </w:rPr>
        <w:t xml:space="preserve"> . . . . . . . . . . .</w:t>
      </w:r>
      <w:r w:rsidR="003064C3" w:rsidRPr="00AF2ED8">
        <w:rPr>
          <w:rFonts w:asciiTheme="minorHAnsi" w:hAnsiTheme="minorHAnsi" w:cstheme="minorHAnsi"/>
          <w:sz w:val="26"/>
          <w:szCs w:val="26"/>
        </w:rPr>
        <w:t xml:space="preserve"> . . . . . . . </w:t>
      </w:r>
      <w:r w:rsidR="00AF7903" w:rsidRPr="00AF2ED8">
        <w:rPr>
          <w:rFonts w:asciiTheme="minorHAnsi" w:hAnsiTheme="minorHAnsi" w:cstheme="minorHAnsi"/>
          <w:sz w:val="26"/>
          <w:szCs w:val="26"/>
        </w:rPr>
        <w:t xml:space="preserve"> </w:t>
      </w:r>
      <w:r w:rsidR="00E00BDA" w:rsidRPr="00AF2ED8">
        <w:rPr>
          <w:rFonts w:asciiTheme="minorHAnsi" w:hAnsiTheme="minorHAnsi" w:cstheme="minorHAnsi"/>
          <w:sz w:val="26"/>
          <w:szCs w:val="26"/>
        </w:rPr>
        <w:t xml:space="preserve"> </w:t>
      </w:r>
    </w:p>
    <w:p w:rsidR="00E00BDA" w:rsidRPr="00AF2ED8" w:rsidRDefault="00E00BDA" w:rsidP="00E00BDA">
      <w:pPr>
        <w:pStyle w:val="Textoindependienteprimerasangra"/>
        <w:ind w:firstLine="0"/>
        <w:jc w:val="both"/>
        <w:rPr>
          <w:rFonts w:asciiTheme="minorHAnsi" w:hAnsiTheme="minorHAnsi" w:cstheme="minorHAnsi"/>
          <w:sz w:val="26"/>
          <w:szCs w:val="26"/>
        </w:rPr>
      </w:pPr>
    </w:p>
    <w:p w:rsidR="00E00BDA" w:rsidRPr="00AF2ED8" w:rsidRDefault="00E00BDA" w:rsidP="00E00BDA">
      <w:pPr>
        <w:pStyle w:val="Textoindependienteprimerasangra"/>
        <w:ind w:firstLine="0"/>
        <w:jc w:val="center"/>
        <w:rPr>
          <w:rFonts w:asciiTheme="minorHAnsi" w:hAnsiTheme="minorHAnsi" w:cstheme="minorHAnsi"/>
          <w:b/>
          <w:sz w:val="26"/>
          <w:szCs w:val="26"/>
        </w:rPr>
      </w:pPr>
      <w:r w:rsidRPr="00AF2ED8">
        <w:rPr>
          <w:rFonts w:asciiTheme="minorHAnsi" w:hAnsiTheme="minorHAnsi" w:cstheme="minorHAnsi"/>
          <w:b/>
          <w:i/>
          <w:sz w:val="26"/>
          <w:szCs w:val="26"/>
        </w:rPr>
        <w:t>C O N S I D E R A N D O :</w:t>
      </w:r>
    </w:p>
    <w:p w:rsidR="00E00BDA" w:rsidRPr="00AF2ED8" w:rsidRDefault="00E00BDA" w:rsidP="00E00BDA">
      <w:pPr>
        <w:jc w:val="both"/>
      </w:pPr>
    </w:p>
    <w:p w:rsidR="00E00BDA" w:rsidRPr="00AF2ED8" w:rsidRDefault="00E00BDA" w:rsidP="007F709E">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iCs/>
          <w:sz w:val="26"/>
          <w:szCs w:val="26"/>
        </w:rPr>
        <w:t xml:space="preserve">PRIMERO.- </w:t>
      </w:r>
      <w:r w:rsidRPr="00AF2ED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w:t>
      </w:r>
      <w:r w:rsidR="003B403F" w:rsidRPr="00AF2ED8">
        <w:rPr>
          <w:rFonts w:asciiTheme="minorHAnsi" w:hAnsiTheme="minorHAnsi" w:cstheme="minorHAnsi"/>
          <w:sz w:val="26"/>
          <w:szCs w:val="26"/>
        </w:rPr>
        <w:t xml:space="preserve">. . . . . . . . </w:t>
      </w:r>
    </w:p>
    <w:p w:rsidR="00E00BDA" w:rsidRPr="00AF2ED8" w:rsidRDefault="00E00BDA" w:rsidP="00E00BDA">
      <w:pPr>
        <w:pStyle w:val="Textoindependienteprimerasangra"/>
        <w:ind w:firstLine="0"/>
        <w:jc w:val="both"/>
        <w:rPr>
          <w:rFonts w:asciiTheme="minorHAnsi" w:hAnsiTheme="minorHAnsi" w:cstheme="minorHAnsi"/>
          <w:b/>
          <w:bCs/>
          <w:i/>
          <w:iCs/>
          <w:sz w:val="26"/>
          <w:szCs w:val="26"/>
        </w:rPr>
      </w:pPr>
    </w:p>
    <w:p w:rsidR="00E00BDA" w:rsidRPr="00AF2ED8" w:rsidRDefault="00E00BDA" w:rsidP="00BD7ACD">
      <w:pPr>
        <w:pStyle w:val="Textoindependienteprimerasangra"/>
        <w:ind w:firstLine="708"/>
        <w:jc w:val="both"/>
        <w:rPr>
          <w:rFonts w:asciiTheme="minorHAnsi" w:hAnsiTheme="minorHAnsi" w:cstheme="minorHAnsi"/>
          <w:sz w:val="26"/>
          <w:szCs w:val="26"/>
          <w:lang w:val="es-MX"/>
        </w:rPr>
      </w:pPr>
      <w:r w:rsidRPr="00AF2ED8">
        <w:rPr>
          <w:rFonts w:asciiTheme="minorHAnsi" w:hAnsiTheme="minorHAnsi" w:cstheme="minorHAnsi"/>
          <w:b/>
          <w:bCs/>
          <w:i/>
          <w:iCs/>
          <w:sz w:val="26"/>
          <w:szCs w:val="26"/>
        </w:rPr>
        <w:t xml:space="preserve">SEGUNDO.- </w:t>
      </w:r>
      <w:r w:rsidRPr="00AF2ED8">
        <w:rPr>
          <w:rFonts w:asciiTheme="minorHAnsi" w:hAnsiTheme="minorHAnsi" w:cstheme="minorHAnsi"/>
          <w:sz w:val="26"/>
          <w:szCs w:val="26"/>
        </w:rPr>
        <w:t xml:space="preserve">La demanda fue presentada oportunamente dentro de los 30 treinta días hábiles siguientes a aquél en que la justiciable se ostentó sabedora </w:t>
      </w:r>
      <w:r w:rsidRPr="00AF2ED8">
        <w:rPr>
          <w:rFonts w:asciiTheme="minorHAnsi" w:hAnsiTheme="minorHAnsi" w:cstheme="minorHAnsi"/>
          <w:sz w:val="26"/>
          <w:szCs w:val="26"/>
          <w:lang w:val="es-MX"/>
        </w:rPr>
        <w:t xml:space="preserve">de los actos que impugna; que fue, según dijo, el día </w:t>
      </w:r>
      <w:r w:rsidR="00BD7ACD" w:rsidRPr="00AF2ED8">
        <w:rPr>
          <w:rFonts w:asciiTheme="minorHAnsi" w:hAnsiTheme="minorHAnsi" w:cstheme="minorHAnsi"/>
          <w:sz w:val="26"/>
          <w:szCs w:val="26"/>
          <w:lang w:val="es-MX"/>
        </w:rPr>
        <w:t>24</w:t>
      </w:r>
      <w:r w:rsidRPr="00AF2ED8">
        <w:rPr>
          <w:rFonts w:asciiTheme="minorHAnsi" w:hAnsiTheme="minorHAnsi" w:cstheme="minorHAnsi"/>
          <w:sz w:val="26"/>
          <w:szCs w:val="26"/>
          <w:lang w:val="es-MX"/>
        </w:rPr>
        <w:t xml:space="preserve"> </w:t>
      </w:r>
      <w:r w:rsidR="00BD7ACD" w:rsidRPr="00AF2ED8">
        <w:rPr>
          <w:rFonts w:asciiTheme="minorHAnsi" w:hAnsiTheme="minorHAnsi" w:cstheme="minorHAnsi"/>
          <w:sz w:val="26"/>
          <w:szCs w:val="26"/>
          <w:lang w:val="es-MX"/>
        </w:rPr>
        <w:t>veintic</w:t>
      </w:r>
      <w:r w:rsidRPr="00AF2ED8">
        <w:rPr>
          <w:rFonts w:asciiTheme="minorHAnsi" w:hAnsiTheme="minorHAnsi" w:cstheme="minorHAnsi"/>
          <w:sz w:val="26"/>
          <w:szCs w:val="26"/>
          <w:lang w:val="es-MX"/>
        </w:rPr>
        <w:t>u</w:t>
      </w:r>
      <w:r w:rsidR="00BD7ACD" w:rsidRPr="00AF2ED8">
        <w:rPr>
          <w:rFonts w:asciiTheme="minorHAnsi" w:hAnsiTheme="minorHAnsi" w:cstheme="minorHAnsi"/>
          <w:sz w:val="26"/>
          <w:szCs w:val="26"/>
          <w:lang w:val="es-MX"/>
        </w:rPr>
        <w:t>atr</w:t>
      </w:r>
      <w:r w:rsidRPr="00AF2ED8">
        <w:rPr>
          <w:rFonts w:asciiTheme="minorHAnsi" w:hAnsiTheme="minorHAnsi" w:cstheme="minorHAnsi"/>
          <w:sz w:val="26"/>
          <w:szCs w:val="26"/>
          <w:lang w:val="es-MX"/>
        </w:rPr>
        <w:t xml:space="preserve">o de marzo del año 2017 dos mil diecisiete; sin que de las constancias de la presente causa administrativa se desprenda lo contrario. . </w:t>
      </w:r>
      <w:r w:rsidR="00BD7ACD" w:rsidRPr="00AF2ED8">
        <w:rPr>
          <w:rFonts w:ascii="Calibri" w:hAnsi="Calibri" w:cs="Calibri"/>
          <w:sz w:val="26"/>
          <w:szCs w:val="26"/>
        </w:rPr>
        <w:t xml:space="preserve">. . . . . . . . . . . . . . . . . . . . . . . . . . . . . . </w:t>
      </w:r>
      <w:r w:rsidR="003B403F" w:rsidRPr="00AF2ED8">
        <w:rPr>
          <w:rFonts w:ascii="Calibri" w:hAnsi="Calibri" w:cs="Calibri"/>
          <w:sz w:val="26"/>
          <w:szCs w:val="26"/>
        </w:rPr>
        <w:t xml:space="preserve">. . . </w:t>
      </w:r>
    </w:p>
    <w:p w:rsidR="00E00BDA" w:rsidRPr="00AF2ED8" w:rsidRDefault="00E00BDA" w:rsidP="00E00BDA">
      <w:pPr>
        <w:pStyle w:val="Textoindependienteprimerasangra"/>
        <w:jc w:val="both"/>
        <w:rPr>
          <w:rFonts w:asciiTheme="minorHAnsi" w:hAnsiTheme="minorHAnsi" w:cstheme="minorHAnsi"/>
          <w:b/>
          <w:i/>
          <w:iCs/>
          <w:sz w:val="26"/>
          <w:szCs w:val="26"/>
          <w:lang w:val="es-MX"/>
        </w:rPr>
      </w:pPr>
    </w:p>
    <w:p w:rsidR="00E00BDA" w:rsidRPr="00AF2ED8" w:rsidRDefault="00E00BDA" w:rsidP="00E00BDA">
      <w:pPr>
        <w:pStyle w:val="Textoindependienteprimerasangra"/>
        <w:ind w:firstLine="708"/>
        <w:jc w:val="both"/>
        <w:rPr>
          <w:rFonts w:asciiTheme="minorHAnsi" w:hAnsiTheme="minorHAnsi" w:cstheme="minorHAnsi"/>
          <w:sz w:val="26"/>
          <w:szCs w:val="26"/>
        </w:rPr>
      </w:pPr>
      <w:r w:rsidRPr="00AF2ED8">
        <w:rPr>
          <w:rFonts w:asciiTheme="minorHAnsi" w:hAnsiTheme="minorHAnsi" w:cstheme="minorHAnsi"/>
          <w:b/>
          <w:i/>
          <w:iCs/>
          <w:sz w:val="26"/>
          <w:szCs w:val="26"/>
        </w:rPr>
        <w:t xml:space="preserve">TERCERO.- </w:t>
      </w:r>
      <w:r w:rsidRPr="00AF2ED8">
        <w:rPr>
          <w:rFonts w:asciiTheme="minorHAnsi" w:hAnsiTheme="minorHAnsi" w:cstheme="minorHAnsi"/>
          <w:sz w:val="26"/>
          <w:szCs w:val="26"/>
        </w:rPr>
        <w:t>La existencia del acto impugnado, se encuentra acreditada con el recibo de cobro con número A 38</w:t>
      </w:r>
      <w:r w:rsidR="00BD7ACD" w:rsidRPr="00AF2ED8">
        <w:rPr>
          <w:rFonts w:asciiTheme="minorHAnsi" w:hAnsiTheme="minorHAnsi" w:cstheme="minorHAnsi"/>
          <w:sz w:val="26"/>
          <w:szCs w:val="26"/>
        </w:rPr>
        <w:t>6</w:t>
      </w:r>
      <w:r w:rsidRPr="00AF2ED8">
        <w:rPr>
          <w:rFonts w:asciiTheme="minorHAnsi" w:hAnsiTheme="minorHAnsi" w:cstheme="minorHAnsi"/>
          <w:sz w:val="26"/>
          <w:szCs w:val="26"/>
        </w:rPr>
        <w:t>374</w:t>
      </w:r>
      <w:r w:rsidR="00BD7ACD" w:rsidRPr="00AF2ED8">
        <w:rPr>
          <w:rFonts w:asciiTheme="minorHAnsi" w:hAnsiTheme="minorHAnsi" w:cstheme="minorHAnsi"/>
          <w:sz w:val="26"/>
          <w:szCs w:val="26"/>
        </w:rPr>
        <w:t>62</w:t>
      </w:r>
      <w:r w:rsidRPr="00AF2ED8">
        <w:rPr>
          <w:rFonts w:asciiTheme="minorHAnsi" w:hAnsiTheme="minorHAnsi" w:cstheme="minorHAnsi"/>
          <w:sz w:val="26"/>
          <w:szCs w:val="26"/>
        </w:rPr>
        <w:t xml:space="preserve"> (A tres-ocho-</w:t>
      </w:r>
      <w:r w:rsidR="00BD7ACD" w:rsidRPr="00AF2ED8">
        <w:rPr>
          <w:rFonts w:asciiTheme="minorHAnsi" w:hAnsiTheme="minorHAnsi" w:cstheme="minorHAnsi"/>
          <w:sz w:val="26"/>
          <w:szCs w:val="26"/>
        </w:rPr>
        <w:t>seis-</w:t>
      </w:r>
      <w:r w:rsidRPr="00AF2ED8">
        <w:rPr>
          <w:rFonts w:asciiTheme="minorHAnsi" w:hAnsiTheme="minorHAnsi" w:cstheme="minorHAnsi"/>
          <w:sz w:val="26"/>
          <w:szCs w:val="26"/>
        </w:rPr>
        <w:t>tres-siete-cuatro</w:t>
      </w:r>
      <w:r w:rsidR="00BD7ACD" w:rsidRPr="00AF2ED8">
        <w:rPr>
          <w:rFonts w:asciiTheme="minorHAnsi" w:hAnsiTheme="minorHAnsi" w:cstheme="minorHAnsi"/>
          <w:sz w:val="26"/>
          <w:szCs w:val="26"/>
        </w:rPr>
        <w:t>-seis-dos</w:t>
      </w:r>
      <w:r w:rsidRPr="00AF2ED8">
        <w:rPr>
          <w:rFonts w:asciiTheme="minorHAnsi" w:hAnsiTheme="minorHAnsi" w:cstheme="minorHAnsi"/>
          <w:sz w:val="26"/>
          <w:szCs w:val="26"/>
        </w:rPr>
        <w:t>)</w:t>
      </w:r>
      <w:r w:rsidR="006F1C68" w:rsidRPr="00AF2ED8">
        <w:rPr>
          <w:rFonts w:asciiTheme="minorHAnsi" w:hAnsiTheme="minorHAnsi" w:cstheme="minorHAnsi"/>
          <w:sz w:val="26"/>
          <w:szCs w:val="26"/>
        </w:rPr>
        <w:t>, de la cuenta número 0124248 (cero-uno-dos-cua</w:t>
      </w:r>
      <w:r w:rsidR="00F97A09" w:rsidRPr="00AF2ED8">
        <w:rPr>
          <w:rFonts w:asciiTheme="minorHAnsi" w:hAnsiTheme="minorHAnsi" w:cstheme="minorHAnsi"/>
          <w:sz w:val="26"/>
          <w:szCs w:val="26"/>
        </w:rPr>
        <w:t>t</w:t>
      </w:r>
      <w:r w:rsidR="006F1C68" w:rsidRPr="00AF2ED8">
        <w:rPr>
          <w:rFonts w:asciiTheme="minorHAnsi" w:hAnsiTheme="minorHAnsi" w:cstheme="minorHAnsi"/>
          <w:sz w:val="26"/>
          <w:szCs w:val="26"/>
        </w:rPr>
        <w:t>ro-dos-cuatro-ocho)</w:t>
      </w:r>
      <w:r w:rsidRPr="00AF2ED8">
        <w:rPr>
          <w:rFonts w:asciiTheme="minorHAnsi" w:hAnsiTheme="minorHAnsi" w:cstheme="minorHAnsi"/>
          <w:sz w:val="26"/>
          <w:szCs w:val="26"/>
        </w:rPr>
        <w:t>; por la cantidad de $</w:t>
      </w:r>
      <w:r w:rsidR="00BD7ACD" w:rsidRPr="00AF2ED8">
        <w:rPr>
          <w:rFonts w:asciiTheme="minorHAnsi" w:hAnsiTheme="minorHAnsi" w:cstheme="minorHAnsi"/>
          <w:sz w:val="26"/>
          <w:szCs w:val="26"/>
        </w:rPr>
        <w:t>31,064</w:t>
      </w:r>
      <w:r w:rsidRPr="00AF2ED8">
        <w:rPr>
          <w:rFonts w:asciiTheme="minorHAnsi" w:hAnsiTheme="minorHAnsi" w:cstheme="minorHAnsi"/>
          <w:sz w:val="26"/>
          <w:szCs w:val="26"/>
        </w:rPr>
        <w:t>.00 (</w:t>
      </w:r>
      <w:r w:rsidR="00BD7ACD" w:rsidRPr="00AF2ED8">
        <w:rPr>
          <w:rFonts w:asciiTheme="minorHAnsi" w:hAnsiTheme="minorHAnsi" w:cstheme="minorHAnsi"/>
          <w:sz w:val="26"/>
          <w:szCs w:val="26"/>
        </w:rPr>
        <w:t xml:space="preserve">treinta y un mil </w:t>
      </w:r>
      <w:r w:rsidRPr="00AF2ED8">
        <w:rPr>
          <w:rFonts w:asciiTheme="minorHAnsi" w:hAnsiTheme="minorHAnsi" w:cstheme="minorHAnsi"/>
          <w:sz w:val="26"/>
          <w:szCs w:val="26"/>
        </w:rPr>
        <w:t xml:space="preserve">sesenta y </w:t>
      </w:r>
      <w:r w:rsidR="00BD7ACD" w:rsidRPr="00AF2ED8">
        <w:rPr>
          <w:rFonts w:asciiTheme="minorHAnsi" w:hAnsiTheme="minorHAnsi" w:cstheme="minorHAnsi"/>
          <w:sz w:val="26"/>
          <w:szCs w:val="26"/>
        </w:rPr>
        <w:t>cuatro</w:t>
      </w:r>
      <w:r w:rsidR="00A64F0A" w:rsidRPr="00AF2ED8">
        <w:rPr>
          <w:rFonts w:asciiTheme="minorHAnsi" w:hAnsiTheme="minorHAnsi" w:cstheme="minorHAnsi"/>
          <w:sz w:val="26"/>
          <w:szCs w:val="26"/>
        </w:rPr>
        <w:t xml:space="preserve"> pesos 00/100 Moneda Nacional), </w:t>
      </w:r>
      <w:r w:rsidRPr="00AF2ED8">
        <w:rPr>
          <w:rFonts w:asciiTheme="minorHAnsi" w:hAnsiTheme="minorHAnsi" w:cstheme="minorHAnsi"/>
          <w:sz w:val="26"/>
          <w:szCs w:val="26"/>
        </w:rPr>
        <w:t xml:space="preserve">cuyo original fue aportado por la actora y obra en el secreto de este juzgado (visible, en copia certificada, a foja </w:t>
      </w:r>
      <w:r w:rsidR="00BD7ACD" w:rsidRPr="00AF2ED8">
        <w:rPr>
          <w:rFonts w:asciiTheme="minorHAnsi" w:hAnsiTheme="minorHAnsi" w:cstheme="minorHAnsi"/>
          <w:sz w:val="26"/>
          <w:szCs w:val="26"/>
        </w:rPr>
        <w:t>5 cinco</w:t>
      </w:r>
      <w:r w:rsidRPr="00AF2ED8">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el que constan los conceptos combatidos, lo que sin duda alguna, conforme a lo que dispone el artículo 57 del Código de Procedimiento y Justicia Administrativa en vigor en el Estado, constituye una </w:t>
      </w:r>
      <w:r w:rsidRPr="00AF2ED8">
        <w:rPr>
          <w:rFonts w:asciiTheme="minorHAnsi" w:hAnsiTheme="minorHAnsi" w:cstheme="minorHAnsi"/>
          <w:b/>
          <w:sz w:val="26"/>
          <w:szCs w:val="26"/>
        </w:rPr>
        <w:t>confesión expresa</w:t>
      </w:r>
      <w:r w:rsidRPr="00AF2ED8">
        <w:rPr>
          <w:rFonts w:asciiTheme="minorHAnsi" w:hAnsiTheme="minorHAnsi" w:cstheme="minorHAnsi"/>
          <w:sz w:val="26"/>
          <w:szCs w:val="26"/>
        </w:rPr>
        <w:t xml:space="preserve">. . . . . . . . . . . . . . . . . . . . . . . . . . . . . </w:t>
      </w:r>
      <w:r w:rsidR="003B403F" w:rsidRPr="00AF2ED8">
        <w:rPr>
          <w:rFonts w:asciiTheme="minorHAnsi" w:hAnsiTheme="minorHAnsi" w:cstheme="minorHAnsi"/>
          <w:sz w:val="26"/>
          <w:szCs w:val="26"/>
        </w:rPr>
        <w:t xml:space="preserve">. . . . . </w:t>
      </w:r>
    </w:p>
    <w:p w:rsidR="00E00BDA" w:rsidRPr="00AF2ED8" w:rsidRDefault="00E00BDA" w:rsidP="00E00BDA">
      <w:pPr>
        <w:pStyle w:val="Textoindependienteprimerasangra"/>
        <w:ind w:firstLine="0"/>
        <w:jc w:val="both"/>
        <w:rPr>
          <w:rFonts w:asciiTheme="minorHAnsi" w:hAnsiTheme="minorHAnsi" w:cstheme="minorHAnsi"/>
          <w:b/>
          <w:i/>
          <w:sz w:val="26"/>
          <w:szCs w:val="26"/>
        </w:rPr>
      </w:pPr>
    </w:p>
    <w:p w:rsidR="00E00BDA" w:rsidRPr="00AF2ED8" w:rsidRDefault="00E00BDA" w:rsidP="00E00BDA">
      <w:pPr>
        <w:ind w:firstLine="708"/>
        <w:jc w:val="both"/>
        <w:rPr>
          <w:rFonts w:asciiTheme="minorHAnsi" w:hAnsiTheme="minorHAnsi"/>
          <w:bCs/>
          <w:iCs/>
          <w:sz w:val="26"/>
          <w:szCs w:val="26"/>
        </w:rPr>
      </w:pPr>
      <w:r w:rsidRPr="00AF2ED8">
        <w:rPr>
          <w:rFonts w:asciiTheme="minorHAnsi" w:hAnsiTheme="minorHAnsi"/>
          <w:b/>
          <w:bCs/>
          <w:i/>
          <w:iCs/>
          <w:sz w:val="26"/>
          <w:szCs w:val="26"/>
        </w:rPr>
        <w:t xml:space="preserve">CUARTO.- </w:t>
      </w:r>
      <w:r w:rsidRPr="00AF2ED8">
        <w:rPr>
          <w:rFonts w:asciiTheme="minorHAnsi" w:hAnsiTheme="minorHAnsi"/>
          <w:bCs/>
          <w:iCs/>
          <w:sz w:val="26"/>
          <w:szCs w:val="26"/>
        </w:rPr>
        <w:t xml:space="preserve">Por ser su examen  preferente y de orden público, se analiza en principio si en la especie, se actualiza alguna de las causales de improcedencia o </w:t>
      </w:r>
      <w:r w:rsidRPr="00AF2ED8">
        <w:rPr>
          <w:rFonts w:asciiTheme="minorHAnsi" w:hAnsiTheme="minorHAns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w:t>
      </w:r>
      <w:r w:rsidR="003B403F" w:rsidRPr="00AF2ED8">
        <w:rPr>
          <w:rFonts w:asciiTheme="minorHAnsi" w:hAnsiTheme="minorHAnsi"/>
          <w:bCs/>
          <w:iCs/>
          <w:sz w:val="26"/>
          <w:szCs w:val="26"/>
        </w:rPr>
        <w:t xml:space="preserve"> . . . . . </w:t>
      </w:r>
    </w:p>
    <w:p w:rsidR="00E00BDA" w:rsidRPr="00AF2ED8" w:rsidRDefault="00E00BDA" w:rsidP="00E00BDA">
      <w:pPr>
        <w:ind w:firstLine="708"/>
        <w:jc w:val="both"/>
        <w:rPr>
          <w:rFonts w:asciiTheme="minorHAnsi" w:hAnsiTheme="minorHAnsi"/>
          <w:bCs/>
          <w:iCs/>
          <w:sz w:val="26"/>
          <w:szCs w:val="26"/>
        </w:rPr>
      </w:pPr>
    </w:p>
    <w:p w:rsidR="00E00BDA" w:rsidRPr="00AF2ED8" w:rsidRDefault="00E00BDA" w:rsidP="00E00BDA">
      <w:pPr>
        <w:pStyle w:val="Sangra2detindependiente"/>
        <w:spacing w:line="240" w:lineRule="auto"/>
        <w:ind w:left="0" w:firstLine="708"/>
        <w:jc w:val="both"/>
        <w:rPr>
          <w:rFonts w:asciiTheme="minorHAnsi" w:hAnsiTheme="minorHAnsi"/>
          <w:sz w:val="26"/>
          <w:szCs w:val="26"/>
        </w:rPr>
      </w:pPr>
      <w:r w:rsidRPr="00AF2ED8">
        <w:rPr>
          <w:rFonts w:asciiTheme="minorHAnsi" w:hAnsiTheme="minorHAnsi"/>
          <w:sz w:val="26"/>
          <w:szCs w:val="26"/>
        </w:rPr>
        <w:t>En el presente proceso, la autoridad enjuiciada, en su escrito de contestación de demanda, exteriorizó que se actualiza</w:t>
      </w:r>
      <w:r w:rsidR="00E11E34" w:rsidRPr="00AF2ED8">
        <w:rPr>
          <w:rFonts w:asciiTheme="minorHAnsi" w:hAnsiTheme="minorHAnsi"/>
          <w:sz w:val="26"/>
          <w:szCs w:val="26"/>
        </w:rPr>
        <w:t>n</w:t>
      </w:r>
      <w:r w:rsidRPr="00AF2ED8">
        <w:rPr>
          <w:rFonts w:asciiTheme="minorHAnsi" w:hAnsiTheme="minorHAnsi"/>
          <w:sz w:val="26"/>
          <w:szCs w:val="26"/>
        </w:rPr>
        <w:t xml:space="preserve"> la</w:t>
      </w:r>
      <w:r w:rsidR="00E11E34" w:rsidRPr="00AF2ED8">
        <w:rPr>
          <w:rFonts w:asciiTheme="minorHAnsi" w:hAnsiTheme="minorHAnsi"/>
          <w:sz w:val="26"/>
          <w:szCs w:val="26"/>
        </w:rPr>
        <w:t>s</w:t>
      </w:r>
      <w:r w:rsidRPr="00AF2ED8">
        <w:rPr>
          <w:rFonts w:asciiTheme="minorHAnsi" w:hAnsiTheme="minorHAnsi"/>
          <w:sz w:val="26"/>
          <w:szCs w:val="26"/>
        </w:rPr>
        <w:t xml:space="preserve"> causal</w:t>
      </w:r>
      <w:r w:rsidR="00E11E34" w:rsidRPr="00AF2ED8">
        <w:rPr>
          <w:rFonts w:asciiTheme="minorHAnsi" w:hAnsiTheme="minorHAnsi"/>
          <w:sz w:val="26"/>
          <w:szCs w:val="26"/>
        </w:rPr>
        <w:t>es</w:t>
      </w:r>
      <w:r w:rsidRPr="00AF2ED8">
        <w:rPr>
          <w:rFonts w:asciiTheme="minorHAnsi" w:hAnsiTheme="minorHAnsi"/>
          <w:sz w:val="26"/>
          <w:szCs w:val="26"/>
        </w:rPr>
        <w:t xml:space="preserve"> de improcedencia prevista</w:t>
      </w:r>
      <w:r w:rsidR="00DC76E2" w:rsidRPr="00AF2ED8">
        <w:rPr>
          <w:rFonts w:asciiTheme="minorHAnsi" w:hAnsiTheme="minorHAnsi"/>
          <w:sz w:val="26"/>
          <w:szCs w:val="26"/>
        </w:rPr>
        <w:t>s</w:t>
      </w:r>
      <w:r w:rsidRPr="00AF2ED8">
        <w:rPr>
          <w:rFonts w:asciiTheme="minorHAnsi" w:hAnsiTheme="minorHAnsi"/>
          <w:sz w:val="26"/>
          <w:szCs w:val="26"/>
        </w:rPr>
        <w:t xml:space="preserve"> en la</w:t>
      </w:r>
      <w:r w:rsidR="00DC76E2" w:rsidRPr="00AF2ED8">
        <w:rPr>
          <w:rFonts w:asciiTheme="minorHAnsi" w:hAnsiTheme="minorHAnsi"/>
          <w:sz w:val="26"/>
          <w:szCs w:val="26"/>
        </w:rPr>
        <w:t>s fraccio</w:t>
      </w:r>
      <w:r w:rsidRPr="00AF2ED8">
        <w:rPr>
          <w:rFonts w:asciiTheme="minorHAnsi" w:hAnsiTheme="minorHAnsi"/>
          <w:sz w:val="26"/>
          <w:szCs w:val="26"/>
        </w:rPr>
        <w:t>n</w:t>
      </w:r>
      <w:r w:rsidR="00DC76E2" w:rsidRPr="00AF2ED8">
        <w:rPr>
          <w:rFonts w:asciiTheme="minorHAnsi" w:hAnsiTheme="minorHAnsi"/>
          <w:sz w:val="26"/>
          <w:szCs w:val="26"/>
        </w:rPr>
        <w:t>es</w:t>
      </w:r>
      <w:r w:rsidRPr="00AF2ED8">
        <w:rPr>
          <w:rFonts w:asciiTheme="minorHAnsi" w:hAnsiTheme="minorHAnsi"/>
          <w:sz w:val="26"/>
          <w:szCs w:val="26"/>
        </w:rPr>
        <w:t xml:space="preserve"> I</w:t>
      </w:r>
      <w:r w:rsidR="00DC76E2" w:rsidRPr="00AF2ED8">
        <w:rPr>
          <w:rFonts w:asciiTheme="minorHAnsi" w:hAnsiTheme="minorHAnsi"/>
          <w:sz w:val="26"/>
          <w:szCs w:val="26"/>
        </w:rPr>
        <w:t xml:space="preserve"> y VII</w:t>
      </w:r>
      <w:r w:rsidRPr="00AF2ED8">
        <w:rPr>
          <w:rFonts w:asciiTheme="minorHAnsi" w:hAnsiTheme="minorHAnsi"/>
          <w:sz w:val="26"/>
          <w:szCs w:val="26"/>
        </w:rPr>
        <w:t xml:space="preserve"> del artículo 261 del código de la materia, toda vez que refirió </w:t>
      </w:r>
      <w:r w:rsidR="00DC76E2" w:rsidRPr="00AF2ED8">
        <w:rPr>
          <w:rFonts w:asciiTheme="minorHAnsi" w:hAnsiTheme="minorHAnsi"/>
          <w:sz w:val="26"/>
          <w:szCs w:val="26"/>
        </w:rPr>
        <w:t xml:space="preserve">que no se afectan los intereses jurídicos de la parte actora, pues </w:t>
      </w:r>
      <w:r w:rsidR="0035364D" w:rsidRPr="00AF2ED8">
        <w:rPr>
          <w:rFonts w:asciiTheme="minorHAnsi" w:hAnsiTheme="minorHAnsi"/>
          <w:sz w:val="26"/>
          <w:szCs w:val="26"/>
        </w:rPr>
        <w:t xml:space="preserve">el recibo de cobro se trata únicamente de un medio informativo y comunicativo y que </w:t>
      </w:r>
      <w:r w:rsidR="00B70CE6" w:rsidRPr="00AF2ED8">
        <w:rPr>
          <w:rFonts w:asciiTheme="minorHAnsi" w:hAnsiTheme="minorHAnsi"/>
          <w:sz w:val="26"/>
          <w:szCs w:val="26"/>
        </w:rPr>
        <w:t>no maneja una fecha de cumplimiento</w:t>
      </w:r>
      <w:r w:rsidRPr="00AF2ED8">
        <w:rPr>
          <w:rFonts w:asciiTheme="minorHAnsi" w:hAnsiTheme="minorHAnsi" w:cstheme="minorHAnsi"/>
          <w:sz w:val="26"/>
          <w:szCs w:val="26"/>
        </w:rPr>
        <w:t>. . . . . . . . . . . . . . . . . .</w:t>
      </w:r>
      <w:r w:rsidR="003B403F" w:rsidRPr="00AF2ED8">
        <w:rPr>
          <w:rFonts w:asciiTheme="minorHAnsi" w:hAnsiTheme="minorHAnsi" w:cstheme="minorHAnsi"/>
          <w:sz w:val="26"/>
          <w:szCs w:val="26"/>
        </w:rPr>
        <w:t xml:space="preserve"> . </w:t>
      </w:r>
    </w:p>
    <w:p w:rsidR="00E82E05" w:rsidRPr="00AF2ED8" w:rsidRDefault="00E82E05" w:rsidP="00E00BDA">
      <w:pPr>
        <w:pStyle w:val="Sangra2detindependiente"/>
        <w:spacing w:line="240" w:lineRule="auto"/>
        <w:ind w:left="0" w:firstLine="708"/>
        <w:jc w:val="both"/>
        <w:rPr>
          <w:rFonts w:asciiTheme="minorHAnsi" w:hAnsiTheme="minorHAnsi"/>
          <w:sz w:val="26"/>
          <w:szCs w:val="26"/>
        </w:rPr>
      </w:pPr>
    </w:p>
    <w:p w:rsidR="00E00BDA" w:rsidRPr="00AF2ED8" w:rsidRDefault="00E82E05" w:rsidP="00ED121D">
      <w:pPr>
        <w:pStyle w:val="Sangra2detindependiente"/>
        <w:spacing w:line="240" w:lineRule="auto"/>
        <w:ind w:left="0" w:firstLine="708"/>
        <w:jc w:val="both"/>
        <w:rPr>
          <w:rFonts w:asciiTheme="minorHAnsi" w:hAnsiTheme="minorHAnsi"/>
          <w:sz w:val="26"/>
          <w:szCs w:val="26"/>
        </w:rPr>
      </w:pPr>
      <w:r w:rsidRPr="00AF2ED8">
        <w:rPr>
          <w:rFonts w:asciiTheme="minorHAnsi" w:hAnsiTheme="minorHAnsi"/>
          <w:b/>
          <w:sz w:val="26"/>
          <w:szCs w:val="26"/>
        </w:rPr>
        <w:t>N</w:t>
      </w:r>
      <w:r w:rsidR="00E00BDA" w:rsidRPr="00AF2ED8">
        <w:rPr>
          <w:rFonts w:asciiTheme="minorHAnsi" w:hAnsiTheme="minorHAnsi"/>
          <w:b/>
          <w:sz w:val="26"/>
          <w:szCs w:val="26"/>
        </w:rPr>
        <w:t>o se actualiza</w:t>
      </w:r>
      <w:r w:rsidRPr="00AF2ED8">
        <w:rPr>
          <w:rFonts w:asciiTheme="minorHAnsi" w:hAnsiTheme="minorHAnsi"/>
          <w:sz w:val="26"/>
          <w:szCs w:val="26"/>
        </w:rPr>
        <w:t xml:space="preserve"> esa</w:t>
      </w:r>
      <w:r w:rsidR="00ED121D" w:rsidRPr="00AF2ED8">
        <w:rPr>
          <w:rFonts w:asciiTheme="minorHAnsi" w:hAnsiTheme="minorHAnsi"/>
          <w:sz w:val="26"/>
          <w:szCs w:val="26"/>
        </w:rPr>
        <w:t>s</w:t>
      </w:r>
      <w:r w:rsidRPr="00AF2ED8">
        <w:rPr>
          <w:rFonts w:asciiTheme="minorHAnsi" w:hAnsiTheme="minorHAnsi"/>
          <w:sz w:val="26"/>
          <w:szCs w:val="26"/>
        </w:rPr>
        <w:t xml:space="preserve"> causal</w:t>
      </w:r>
      <w:r w:rsidR="00ED121D" w:rsidRPr="00AF2ED8">
        <w:rPr>
          <w:rFonts w:asciiTheme="minorHAnsi" w:hAnsiTheme="minorHAnsi"/>
          <w:sz w:val="26"/>
          <w:szCs w:val="26"/>
        </w:rPr>
        <w:t>es</w:t>
      </w:r>
      <w:r w:rsidR="00E00BDA" w:rsidRPr="00AF2ED8">
        <w:rPr>
          <w:rFonts w:asciiTheme="minorHAnsi" w:hAnsiTheme="minorHAnsi"/>
          <w:sz w:val="26"/>
          <w:szCs w:val="26"/>
        </w:rPr>
        <w:t>, pues</w:t>
      </w:r>
      <w:r w:rsidRPr="00AF2ED8">
        <w:rPr>
          <w:rFonts w:asciiTheme="minorHAnsi" w:hAnsiTheme="minorHAnsi"/>
          <w:sz w:val="26"/>
          <w:szCs w:val="26"/>
        </w:rPr>
        <w:t xml:space="preserve"> el </w:t>
      </w:r>
      <w:r w:rsidR="00E00BDA" w:rsidRPr="00AF2ED8">
        <w:rPr>
          <w:rFonts w:asciiTheme="minorHAnsi" w:hAnsiTheme="minorHAnsi" w:cs="Calibri"/>
          <w:bCs/>
          <w:iCs/>
          <w:sz w:val="26"/>
          <w:szCs w:val="26"/>
        </w:rPr>
        <w:t xml:space="preserve">recibo </w:t>
      </w:r>
      <w:r w:rsidRPr="00AF2ED8">
        <w:rPr>
          <w:rFonts w:asciiTheme="minorHAnsi" w:hAnsiTheme="minorHAnsi" w:cs="Calibri"/>
          <w:bCs/>
          <w:iCs/>
          <w:sz w:val="26"/>
          <w:szCs w:val="26"/>
        </w:rPr>
        <w:t xml:space="preserve">impugnado se trata de </w:t>
      </w:r>
      <w:r w:rsidR="00E00BDA" w:rsidRPr="00AF2ED8">
        <w:rPr>
          <w:rFonts w:asciiTheme="minorHAnsi" w:hAnsiTheme="minorHAnsi" w:cs="Calibri"/>
          <w:bCs/>
          <w:iCs/>
          <w:sz w:val="26"/>
          <w:szCs w:val="26"/>
        </w:rPr>
        <w:t>una declaración unilateral de voluntad que incide en la esfera jurídica del justiciable, pues crea y declara una obligación fiscal determinada en cantidad liquida, lo que genera una situación jurídica individual y concreta que trasciende en su patrimonio</w:t>
      </w:r>
      <w:r w:rsidR="009775E7" w:rsidRPr="00AF2ED8">
        <w:rPr>
          <w:rFonts w:asciiTheme="minorHAnsi" w:hAnsiTheme="minorHAnsi" w:cs="Calibri"/>
          <w:bCs/>
          <w:iCs/>
          <w:sz w:val="26"/>
          <w:szCs w:val="26"/>
        </w:rPr>
        <w:t xml:space="preserve">, de ahí que sí afectan </w:t>
      </w:r>
      <w:r w:rsidR="00761312" w:rsidRPr="00AF2ED8">
        <w:rPr>
          <w:rFonts w:asciiTheme="minorHAnsi" w:hAnsiTheme="minorHAnsi" w:cs="Calibri"/>
          <w:bCs/>
          <w:iCs/>
          <w:sz w:val="26"/>
          <w:szCs w:val="26"/>
        </w:rPr>
        <w:t>lo</w:t>
      </w:r>
      <w:r w:rsidR="009775E7" w:rsidRPr="00AF2ED8">
        <w:rPr>
          <w:rFonts w:asciiTheme="minorHAnsi" w:hAnsiTheme="minorHAnsi" w:cs="Calibri"/>
          <w:bCs/>
          <w:iCs/>
          <w:sz w:val="26"/>
          <w:szCs w:val="26"/>
        </w:rPr>
        <w:t>s intereses jurídicos</w:t>
      </w:r>
      <w:r w:rsidR="009D4718" w:rsidRPr="00AF2ED8">
        <w:rPr>
          <w:rFonts w:asciiTheme="minorHAnsi" w:hAnsiTheme="minorHAnsi" w:cs="Calibri"/>
          <w:bCs/>
          <w:iCs/>
          <w:sz w:val="26"/>
          <w:szCs w:val="26"/>
        </w:rPr>
        <w:t xml:space="preserve"> </w:t>
      </w:r>
      <w:r w:rsidR="00761312" w:rsidRPr="00AF2ED8">
        <w:rPr>
          <w:rFonts w:asciiTheme="minorHAnsi" w:hAnsiTheme="minorHAnsi" w:cs="Calibri"/>
          <w:bCs/>
          <w:iCs/>
          <w:sz w:val="26"/>
          <w:szCs w:val="26"/>
        </w:rPr>
        <w:t>de la parte actora</w:t>
      </w:r>
      <w:r w:rsidR="00E00BDA" w:rsidRPr="00AF2ED8">
        <w:rPr>
          <w:rFonts w:asciiTheme="minorHAnsi" w:hAnsiTheme="minorHAnsi"/>
          <w:sz w:val="26"/>
          <w:szCs w:val="26"/>
        </w:rPr>
        <w:t xml:space="preserve">. . . . . . </w:t>
      </w:r>
      <w:r w:rsidR="003B403F" w:rsidRPr="00AF2ED8">
        <w:rPr>
          <w:rFonts w:asciiTheme="minorHAnsi" w:hAnsiTheme="minorHAnsi"/>
          <w:sz w:val="26"/>
          <w:szCs w:val="26"/>
        </w:rPr>
        <w:t xml:space="preserve">. </w:t>
      </w:r>
    </w:p>
    <w:p w:rsidR="00ED121D" w:rsidRPr="00AF2ED8" w:rsidRDefault="00ED121D" w:rsidP="00ED121D">
      <w:pPr>
        <w:pStyle w:val="Sangra2detindependiente"/>
        <w:spacing w:line="240" w:lineRule="auto"/>
        <w:ind w:left="0" w:firstLine="708"/>
        <w:jc w:val="both"/>
        <w:rPr>
          <w:rFonts w:asciiTheme="minorHAnsi" w:hAnsiTheme="minorHAnsi"/>
          <w:sz w:val="20"/>
          <w:szCs w:val="20"/>
        </w:rPr>
      </w:pPr>
    </w:p>
    <w:p w:rsidR="00E00BDA" w:rsidRPr="00AF2ED8" w:rsidRDefault="00E00BDA" w:rsidP="00E00BDA">
      <w:pPr>
        <w:ind w:firstLine="708"/>
        <w:jc w:val="both"/>
        <w:rPr>
          <w:rFonts w:asciiTheme="minorHAnsi" w:hAnsiTheme="minorHAnsi"/>
          <w:sz w:val="26"/>
          <w:szCs w:val="26"/>
        </w:rPr>
      </w:pPr>
      <w:r w:rsidRPr="00AF2ED8">
        <w:rPr>
          <w:rFonts w:ascii="Calibri" w:hAnsi="Calibri" w:cs="Arial"/>
          <w:bCs/>
          <w:iCs/>
          <w:sz w:val="26"/>
          <w:szCs w:val="26"/>
        </w:rPr>
        <w:t>Así las cosas, al no actualizarse la</w:t>
      </w:r>
      <w:r w:rsidR="00761312" w:rsidRPr="00AF2ED8">
        <w:rPr>
          <w:rFonts w:ascii="Calibri" w:hAnsi="Calibri" w:cs="Arial"/>
          <w:bCs/>
          <w:iCs/>
          <w:sz w:val="26"/>
          <w:szCs w:val="26"/>
        </w:rPr>
        <w:t>s</w:t>
      </w:r>
      <w:r w:rsidRPr="00AF2ED8">
        <w:rPr>
          <w:rFonts w:ascii="Calibri" w:hAnsi="Calibri" w:cs="Arial"/>
          <w:bCs/>
          <w:iCs/>
          <w:sz w:val="26"/>
          <w:szCs w:val="26"/>
        </w:rPr>
        <w:t xml:space="preserve"> causal</w:t>
      </w:r>
      <w:r w:rsidR="00761312" w:rsidRPr="00AF2ED8">
        <w:rPr>
          <w:rFonts w:ascii="Calibri" w:hAnsi="Calibri" w:cs="Arial"/>
          <w:bCs/>
          <w:iCs/>
          <w:sz w:val="26"/>
          <w:szCs w:val="26"/>
        </w:rPr>
        <w:t>es</w:t>
      </w:r>
      <w:r w:rsidRPr="00AF2ED8">
        <w:rPr>
          <w:rFonts w:ascii="Calibri" w:hAnsi="Calibri" w:cs="Arial"/>
          <w:bCs/>
          <w:iCs/>
          <w:sz w:val="26"/>
          <w:szCs w:val="26"/>
        </w:rPr>
        <w:t xml:space="preserve"> de improcedencia señalada</w:t>
      </w:r>
      <w:r w:rsidR="00761312" w:rsidRPr="00AF2ED8">
        <w:rPr>
          <w:rFonts w:ascii="Calibri" w:hAnsi="Calibri" w:cs="Arial"/>
          <w:bCs/>
          <w:iCs/>
          <w:sz w:val="26"/>
          <w:szCs w:val="26"/>
        </w:rPr>
        <w:t>s</w:t>
      </w:r>
      <w:r w:rsidRPr="00AF2ED8">
        <w:rPr>
          <w:rFonts w:ascii="Calibri" w:hAnsi="Calibri" w:cs="Arial"/>
          <w:bCs/>
          <w:iCs/>
          <w:sz w:val="26"/>
          <w:szCs w:val="26"/>
        </w:rPr>
        <w:t>, y de oficio no se advierte la actualización de alguna otra que impida el análisis del fondo del asunto; luego entonces, r</w:t>
      </w:r>
      <w:r w:rsidRPr="00AF2ED8">
        <w:rPr>
          <w:rFonts w:ascii="Calibri" w:hAnsi="Calibri" w:cs="Calibri"/>
          <w:bCs/>
          <w:iCs/>
          <w:sz w:val="26"/>
          <w:szCs w:val="26"/>
        </w:rPr>
        <w:t xml:space="preserve">esulta procedente el presente proceso, </w:t>
      </w:r>
      <w:r w:rsidR="00ED121D" w:rsidRPr="00AF2ED8">
        <w:rPr>
          <w:rFonts w:ascii="Calibri" w:hAnsi="Calibri" w:cs="Calibri"/>
          <w:bCs/>
          <w:iCs/>
          <w:sz w:val="26"/>
          <w:szCs w:val="26"/>
        </w:rPr>
        <w:t>respecto del acto impugnado</w:t>
      </w:r>
      <w:r w:rsidRPr="00AF2ED8">
        <w:rPr>
          <w:rFonts w:asciiTheme="minorHAnsi" w:hAnsiTheme="minorHAnsi" w:cstheme="minorHAnsi"/>
          <w:sz w:val="26"/>
          <w:szCs w:val="26"/>
        </w:rPr>
        <w:t>.</w:t>
      </w:r>
      <w:r w:rsidR="00ED121D" w:rsidRPr="00AF2ED8">
        <w:rPr>
          <w:rFonts w:asciiTheme="minorHAnsi" w:hAnsiTheme="minorHAnsi" w:cstheme="minorHAnsi"/>
          <w:sz w:val="26"/>
          <w:szCs w:val="26"/>
        </w:rPr>
        <w:t xml:space="preserve"> </w:t>
      </w:r>
      <w:r w:rsidR="00ED121D" w:rsidRPr="00AF2ED8">
        <w:rPr>
          <w:rFonts w:ascii="Calibri" w:hAnsi="Calibri" w:cs="Calibri"/>
          <w:sz w:val="26"/>
          <w:szCs w:val="26"/>
        </w:rPr>
        <w:t>. . . . . . . . . . . . . . . . . . . . . . . . . . . . . .</w:t>
      </w:r>
      <w:r w:rsidR="003B403F" w:rsidRPr="00AF2ED8">
        <w:rPr>
          <w:rFonts w:ascii="Calibri" w:hAnsi="Calibri" w:cs="Calibri"/>
          <w:sz w:val="26"/>
          <w:szCs w:val="26"/>
        </w:rPr>
        <w:t xml:space="preserve"> . . . . . . . . . . . . . </w:t>
      </w:r>
    </w:p>
    <w:p w:rsidR="00E00BDA" w:rsidRPr="00AF2ED8" w:rsidRDefault="00E00BDA" w:rsidP="00E00BDA">
      <w:pPr>
        <w:jc w:val="both"/>
        <w:rPr>
          <w:rFonts w:asciiTheme="minorHAnsi" w:hAnsiTheme="minorHAnsi" w:cs="Calibri"/>
          <w:b/>
          <w:bCs/>
          <w:i/>
          <w:iCs/>
          <w:sz w:val="26"/>
          <w:szCs w:val="26"/>
        </w:rPr>
      </w:pPr>
    </w:p>
    <w:p w:rsidR="00E00BDA" w:rsidRPr="00AF2ED8" w:rsidRDefault="00E00BDA" w:rsidP="00E00BDA">
      <w:pPr>
        <w:ind w:firstLine="708"/>
        <w:jc w:val="both"/>
        <w:rPr>
          <w:rFonts w:asciiTheme="minorHAnsi" w:hAnsiTheme="minorHAnsi" w:cs="Calibri"/>
          <w:sz w:val="26"/>
          <w:szCs w:val="26"/>
        </w:rPr>
      </w:pPr>
      <w:r w:rsidRPr="00AF2ED8">
        <w:rPr>
          <w:rFonts w:asciiTheme="minorHAnsi" w:hAnsiTheme="minorHAnsi" w:cs="Calibri"/>
          <w:b/>
          <w:bCs/>
          <w:i/>
          <w:iCs/>
          <w:sz w:val="26"/>
          <w:szCs w:val="26"/>
          <w:lang w:val="es-MX"/>
        </w:rPr>
        <w:t xml:space="preserve">QUINTO.- </w:t>
      </w:r>
      <w:r w:rsidRPr="00AF2ED8">
        <w:rPr>
          <w:rFonts w:asciiTheme="minorHAnsi" w:hAnsiTheme="minorHAnsi" w:cs="Calibri"/>
          <w:bCs/>
          <w:iCs/>
          <w:sz w:val="26"/>
          <w:szCs w:val="26"/>
        </w:rPr>
        <w:t>Previamente al análisis del planteamiento de fondo formulado por el actor; es</w:t>
      </w:r>
      <w:r w:rsidRPr="00AF2ED8">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w:t>
      </w:r>
      <w:r w:rsidR="003B403F" w:rsidRPr="00AF2ED8">
        <w:rPr>
          <w:rFonts w:asciiTheme="minorHAnsi" w:hAnsiTheme="minorHAnsi" w:cs="Calibri"/>
          <w:sz w:val="26"/>
          <w:szCs w:val="26"/>
        </w:rPr>
        <w:t xml:space="preserve"> . . . . . . . . . </w:t>
      </w:r>
    </w:p>
    <w:p w:rsidR="00E00BDA" w:rsidRPr="00AF2ED8" w:rsidRDefault="00E00BDA" w:rsidP="00E00BDA">
      <w:pPr>
        <w:jc w:val="both"/>
        <w:rPr>
          <w:rFonts w:asciiTheme="minorHAnsi" w:hAnsiTheme="minorHAnsi"/>
          <w:sz w:val="26"/>
          <w:szCs w:val="26"/>
        </w:rPr>
      </w:pPr>
    </w:p>
    <w:p w:rsidR="00E00BDA" w:rsidRPr="00AF2ED8" w:rsidRDefault="00E00BDA" w:rsidP="00E00BDA">
      <w:pPr>
        <w:ind w:firstLine="708"/>
        <w:jc w:val="both"/>
        <w:rPr>
          <w:rFonts w:asciiTheme="minorHAnsi" w:hAnsiTheme="minorHAnsi"/>
          <w:sz w:val="26"/>
          <w:szCs w:val="26"/>
        </w:rPr>
      </w:pPr>
      <w:r w:rsidRPr="00AF2ED8">
        <w:rPr>
          <w:rFonts w:asciiTheme="minorHAnsi" w:hAnsiTheme="minorHAnsi"/>
          <w:sz w:val="26"/>
          <w:szCs w:val="26"/>
        </w:rPr>
        <w:t xml:space="preserve">De las constancias que integran la presente causa administrativa, se desprende que con fecha </w:t>
      </w:r>
      <w:r w:rsidR="00262116" w:rsidRPr="00AF2ED8">
        <w:rPr>
          <w:rFonts w:asciiTheme="minorHAnsi" w:hAnsiTheme="minorHAnsi"/>
          <w:sz w:val="26"/>
          <w:szCs w:val="26"/>
        </w:rPr>
        <w:t>24 veinticuatro de</w:t>
      </w:r>
      <w:r w:rsidRPr="00AF2ED8">
        <w:rPr>
          <w:rFonts w:asciiTheme="minorHAnsi" w:hAnsiTheme="minorHAnsi"/>
          <w:sz w:val="26"/>
          <w:szCs w:val="26"/>
        </w:rPr>
        <w:t xml:space="preserve"> marzo del año 2017 dos mil diecisiete, el Sistema de Agua Potable y Alcantarillado de León, emitió el recibo del servicio público de agua potable con número</w:t>
      </w:r>
      <w:r w:rsidR="004A472C" w:rsidRPr="00AF2ED8">
        <w:rPr>
          <w:rFonts w:asciiTheme="minorHAnsi" w:hAnsiTheme="minorHAnsi"/>
          <w:sz w:val="26"/>
          <w:szCs w:val="26"/>
        </w:rPr>
        <w:t xml:space="preserve"> </w:t>
      </w:r>
      <w:r w:rsidR="004A472C" w:rsidRPr="00AF2ED8">
        <w:rPr>
          <w:rFonts w:asciiTheme="minorHAnsi" w:hAnsiTheme="minorHAnsi" w:cstheme="minorHAnsi"/>
          <w:sz w:val="26"/>
          <w:szCs w:val="26"/>
        </w:rPr>
        <w:t xml:space="preserve">A 38637462 (A tres-ocho-seis-tres-siete-cuatro-seis-dos), de la cuenta número 0124248 (cero-uno-dos-cuatro-dos-cuatro-ocho); por la cantidad de $31,064.00 (treinta y un mil sesenta y cuatro pesos 00/100 Moneda Nacional), </w:t>
      </w:r>
      <w:r w:rsidRPr="00AF2ED8">
        <w:rPr>
          <w:rFonts w:asciiTheme="minorHAnsi" w:hAnsiTheme="minorHAnsi"/>
          <w:sz w:val="26"/>
          <w:szCs w:val="26"/>
        </w:rPr>
        <w:t xml:space="preserve">respecto del inmueble ubicado en </w:t>
      </w:r>
      <w:r w:rsidRPr="00AF2ED8">
        <w:rPr>
          <w:rFonts w:ascii="Calibri" w:hAnsi="Calibri" w:cs="Calibri"/>
          <w:bCs/>
          <w:iCs/>
          <w:sz w:val="26"/>
          <w:szCs w:val="26"/>
        </w:rPr>
        <w:t>calle</w:t>
      </w:r>
      <w:r w:rsidRPr="00AF2ED8">
        <w:rPr>
          <w:rFonts w:asciiTheme="minorHAnsi" w:hAnsiTheme="minorHAnsi" w:cstheme="minorHAnsi"/>
          <w:sz w:val="26"/>
          <w:szCs w:val="26"/>
        </w:rPr>
        <w:t xml:space="preserve"> </w:t>
      </w:r>
      <w:r w:rsidR="004A472C" w:rsidRPr="00AF2ED8">
        <w:rPr>
          <w:rFonts w:asciiTheme="minorHAnsi" w:hAnsiTheme="minorHAnsi" w:cstheme="minorHAnsi"/>
          <w:sz w:val="26"/>
          <w:szCs w:val="26"/>
        </w:rPr>
        <w:t xml:space="preserve">Océano Atlántico número 408 cuatrocientos ocho </w:t>
      </w:r>
      <w:r w:rsidRPr="00AF2ED8">
        <w:rPr>
          <w:rFonts w:asciiTheme="minorHAnsi" w:hAnsiTheme="minorHAnsi" w:cstheme="minorHAnsi"/>
          <w:sz w:val="26"/>
          <w:szCs w:val="26"/>
        </w:rPr>
        <w:t xml:space="preserve"> de </w:t>
      </w:r>
      <w:r w:rsidR="004A472C" w:rsidRPr="00AF2ED8">
        <w:rPr>
          <w:rFonts w:asciiTheme="minorHAnsi" w:hAnsiTheme="minorHAnsi" w:cstheme="minorHAnsi"/>
          <w:sz w:val="26"/>
          <w:szCs w:val="26"/>
        </w:rPr>
        <w:t xml:space="preserve">la colonia Santa María del Granjeno de </w:t>
      </w:r>
      <w:r w:rsidRPr="00AF2ED8">
        <w:rPr>
          <w:rFonts w:asciiTheme="minorHAnsi" w:hAnsiTheme="minorHAnsi" w:cstheme="minorHAnsi"/>
          <w:sz w:val="26"/>
          <w:szCs w:val="26"/>
        </w:rPr>
        <w:t>esta ciudad</w:t>
      </w:r>
      <w:r w:rsidRPr="00AF2ED8">
        <w:rPr>
          <w:rFonts w:asciiTheme="minorHAnsi" w:hAnsiTheme="minorHAnsi"/>
          <w:sz w:val="26"/>
          <w:szCs w:val="26"/>
        </w:rPr>
        <w:t xml:space="preserve">. . . . . . . . . . . . . . . . . . . </w:t>
      </w:r>
      <w:r w:rsidR="00932F72" w:rsidRPr="00AF2ED8">
        <w:rPr>
          <w:rFonts w:asciiTheme="minorHAnsi" w:hAnsiTheme="minorHAnsi"/>
          <w:sz w:val="26"/>
          <w:szCs w:val="26"/>
        </w:rPr>
        <w:t>. . . .</w:t>
      </w:r>
      <w:r w:rsidR="003B403F" w:rsidRPr="00AF2ED8">
        <w:rPr>
          <w:rFonts w:asciiTheme="minorHAnsi" w:hAnsiTheme="minorHAnsi"/>
          <w:sz w:val="26"/>
          <w:szCs w:val="26"/>
        </w:rPr>
        <w:t xml:space="preserve"> . . . . . . . . . . . . . . . . . . . . . . . . . .</w:t>
      </w:r>
    </w:p>
    <w:p w:rsidR="00E00BDA" w:rsidRPr="00AF2ED8" w:rsidRDefault="00E00BDA" w:rsidP="00E00BDA">
      <w:pPr>
        <w:jc w:val="both"/>
        <w:rPr>
          <w:rFonts w:asciiTheme="minorHAnsi" w:hAnsiTheme="minorHAnsi"/>
          <w:sz w:val="26"/>
          <w:szCs w:val="26"/>
        </w:rPr>
      </w:pPr>
    </w:p>
    <w:p w:rsidR="00E00BDA" w:rsidRPr="00AF2ED8" w:rsidRDefault="00E00BDA" w:rsidP="00E00BDA">
      <w:pPr>
        <w:ind w:firstLine="708"/>
        <w:jc w:val="both"/>
        <w:rPr>
          <w:rFonts w:asciiTheme="minorHAnsi" w:hAnsiTheme="minorHAnsi"/>
          <w:sz w:val="26"/>
          <w:szCs w:val="26"/>
        </w:rPr>
      </w:pPr>
      <w:r w:rsidRPr="00AF2ED8">
        <w:rPr>
          <w:rFonts w:asciiTheme="minorHAnsi" w:hAnsiTheme="minorHAnsi"/>
          <w:sz w:val="26"/>
          <w:szCs w:val="26"/>
        </w:rPr>
        <w:t xml:space="preserve">Importe a pagar que la parte actora, estima ilegal porque se cobran conceptos que estima indebidos e ilegales, al no haber realizado consumo alguno. . . . . . . . . . . . . . </w:t>
      </w:r>
      <w:r w:rsidR="003B403F" w:rsidRPr="00AF2ED8">
        <w:rPr>
          <w:rFonts w:asciiTheme="minorHAnsi" w:hAnsiTheme="minorHAnsi"/>
          <w:sz w:val="26"/>
          <w:szCs w:val="26"/>
        </w:rPr>
        <w:t xml:space="preserve">. . . . . . . . . . . . . . . . . . . . . . . . . . . . . . . . . . . . . . . . . . . . . . . . . </w:t>
      </w:r>
    </w:p>
    <w:p w:rsidR="00E00BDA" w:rsidRPr="00AF2ED8" w:rsidRDefault="00E00BDA" w:rsidP="00E00BDA">
      <w:pPr>
        <w:ind w:firstLine="708"/>
        <w:jc w:val="both"/>
        <w:rPr>
          <w:rFonts w:asciiTheme="minorHAnsi" w:hAnsiTheme="minorHAnsi"/>
          <w:sz w:val="26"/>
          <w:szCs w:val="26"/>
        </w:rPr>
      </w:pPr>
    </w:p>
    <w:p w:rsidR="00E00BDA" w:rsidRPr="00AF2ED8" w:rsidRDefault="00E00BDA" w:rsidP="00E00BDA">
      <w:pPr>
        <w:ind w:firstLine="708"/>
        <w:jc w:val="both"/>
        <w:rPr>
          <w:rFonts w:asciiTheme="minorHAnsi" w:hAnsiTheme="minorHAnsi"/>
          <w:sz w:val="26"/>
          <w:szCs w:val="26"/>
          <w:lang w:val="es-MX"/>
        </w:rPr>
      </w:pPr>
      <w:r w:rsidRPr="00AF2ED8">
        <w:rPr>
          <w:rFonts w:asciiTheme="minorHAnsi" w:hAnsiTheme="minorHAnsi"/>
          <w:sz w:val="26"/>
          <w:szCs w:val="26"/>
          <w:lang w:val="es-MX"/>
        </w:rPr>
        <w:t>La autoridad demandada, por su parte, a través de su Presidente del Consejo Directivo, sostuvo la legalidad del recibo emitido. . . . . . . . . . . . . . . . . . .</w:t>
      </w:r>
      <w:r w:rsidR="003B403F" w:rsidRPr="00AF2ED8">
        <w:rPr>
          <w:rFonts w:asciiTheme="minorHAnsi" w:hAnsiTheme="minorHAnsi"/>
          <w:sz w:val="26"/>
          <w:szCs w:val="26"/>
          <w:lang w:val="es-MX"/>
        </w:rPr>
        <w:t xml:space="preserve"> . . </w:t>
      </w:r>
    </w:p>
    <w:p w:rsidR="00E00BDA" w:rsidRPr="00AF2ED8" w:rsidRDefault="00E00BDA" w:rsidP="00E00BDA">
      <w:pPr>
        <w:jc w:val="both"/>
        <w:rPr>
          <w:rFonts w:asciiTheme="minorHAnsi" w:hAnsiTheme="minorHAnsi" w:cs="Calibri"/>
          <w:sz w:val="26"/>
          <w:szCs w:val="26"/>
          <w:lang w:val="es-MX"/>
        </w:rPr>
      </w:pPr>
    </w:p>
    <w:p w:rsidR="003B403F" w:rsidRPr="00AF2ED8" w:rsidRDefault="003B403F" w:rsidP="003B403F">
      <w:pPr>
        <w:pStyle w:val="Textoindependiente"/>
        <w:jc w:val="right"/>
        <w:rPr>
          <w:rFonts w:ascii="Calibri" w:hAnsi="Calibri" w:cs="Calibri"/>
          <w:b/>
          <w:bCs/>
          <w:iCs/>
          <w:sz w:val="26"/>
          <w:szCs w:val="26"/>
        </w:rPr>
      </w:pPr>
      <w:r w:rsidRPr="00AF2ED8">
        <w:rPr>
          <w:rFonts w:ascii="Calibri" w:hAnsi="Calibri" w:cs="Calibri"/>
          <w:b/>
          <w:bCs/>
          <w:iCs/>
          <w:sz w:val="26"/>
          <w:szCs w:val="26"/>
        </w:rPr>
        <w:lastRenderedPageBreak/>
        <w:t xml:space="preserve">Expediente número </w:t>
      </w:r>
      <w:r w:rsidRPr="00AF2ED8">
        <w:rPr>
          <w:rFonts w:ascii="Calibri" w:hAnsi="Calibri" w:cs="Calibri"/>
          <w:b/>
          <w:sz w:val="26"/>
          <w:szCs w:val="26"/>
        </w:rPr>
        <w:t>486</w:t>
      </w:r>
      <w:r w:rsidRPr="00AF2ED8">
        <w:rPr>
          <w:rFonts w:ascii="Calibri" w:hAnsi="Calibri" w:cs="Calibri"/>
          <w:b/>
          <w:bCs/>
          <w:iCs/>
          <w:sz w:val="26"/>
          <w:szCs w:val="26"/>
        </w:rPr>
        <w:t>/2doJAM/2017</w:t>
      </w:r>
      <w:r w:rsidRPr="00AF2ED8">
        <w:rPr>
          <w:rFonts w:ascii="Calibri" w:hAnsi="Calibri" w:cs="Calibri"/>
          <w:b/>
          <w:iCs/>
          <w:sz w:val="26"/>
          <w:szCs w:val="26"/>
        </w:rPr>
        <w:t>-JN</w:t>
      </w:r>
    </w:p>
    <w:p w:rsidR="003B403F" w:rsidRPr="00AF2ED8" w:rsidRDefault="003B403F" w:rsidP="00E00BDA">
      <w:pPr>
        <w:jc w:val="both"/>
        <w:rPr>
          <w:rFonts w:asciiTheme="minorHAnsi" w:hAnsiTheme="minorHAnsi" w:cs="Calibri"/>
          <w:sz w:val="26"/>
          <w:szCs w:val="26"/>
        </w:rPr>
      </w:pPr>
    </w:p>
    <w:p w:rsidR="00E00BDA" w:rsidRPr="00AF2ED8" w:rsidRDefault="00E00BDA" w:rsidP="00E00BDA">
      <w:pPr>
        <w:ind w:firstLine="708"/>
        <w:jc w:val="both"/>
        <w:rPr>
          <w:rFonts w:asciiTheme="minorHAnsi" w:hAnsiTheme="minorHAnsi"/>
          <w:sz w:val="26"/>
          <w:szCs w:val="26"/>
        </w:rPr>
      </w:pPr>
      <w:r w:rsidRPr="00AF2ED8">
        <w:rPr>
          <w:rFonts w:asciiTheme="minorHAnsi" w:hAnsiTheme="minorHAnsi" w:cs="Calibri"/>
          <w:sz w:val="26"/>
          <w:szCs w:val="26"/>
        </w:rPr>
        <w:t xml:space="preserve">Así las cosas, la </w:t>
      </w:r>
      <w:r w:rsidRPr="00AF2ED8">
        <w:rPr>
          <w:rFonts w:asciiTheme="minorHAnsi" w:hAnsiTheme="minorHAnsi" w:cs="Calibri"/>
          <w:i/>
          <w:sz w:val="26"/>
          <w:szCs w:val="26"/>
        </w:rPr>
        <w:t>“litis”</w:t>
      </w:r>
      <w:r w:rsidRPr="00AF2ED8">
        <w:rPr>
          <w:rFonts w:asciiTheme="minorHAnsi" w:hAnsiTheme="minorHAnsi" w:cs="Calibri"/>
          <w:sz w:val="26"/>
          <w:szCs w:val="26"/>
        </w:rPr>
        <w:t xml:space="preserve"> planteada se hace consistir en determinar la legalidad o ilegalidad del </w:t>
      </w:r>
      <w:r w:rsidRPr="00AF2ED8">
        <w:rPr>
          <w:rFonts w:asciiTheme="minorHAnsi" w:hAnsiTheme="minorHAnsi"/>
          <w:sz w:val="26"/>
          <w:szCs w:val="26"/>
        </w:rPr>
        <w:t>cobro de los conceptos por servicios de agua potable contenidos en el recibo</w:t>
      </w:r>
      <w:r w:rsidR="000C06F7" w:rsidRPr="00AF2ED8">
        <w:rPr>
          <w:rFonts w:asciiTheme="minorHAnsi" w:hAnsiTheme="minorHAnsi"/>
          <w:sz w:val="26"/>
          <w:szCs w:val="26"/>
        </w:rPr>
        <w:t>, tales como saldo anterior, consumo de agua, recargos y tratamiento de aguas residuales</w:t>
      </w:r>
      <w:r w:rsidRPr="00AF2ED8">
        <w:rPr>
          <w:rFonts w:asciiTheme="minorHAnsi" w:hAnsiTheme="minorHAnsi"/>
          <w:sz w:val="26"/>
          <w:szCs w:val="26"/>
        </w:rPr>
        <w:t xml:space="preserve">. . . . . . . . . </w:t>
      </w:r>
      <w:r w:rsidRPr="00AF2ED8">
        <w:rPr>
          <w:rFonts w:asciiTheme="minorHAnsi" w:hAnsiTheme="minorHAnsi" w:cstheme="minorHAnsi"/>
          <w:sz w:val="26"/>
          <w:szCs w:val="26"/>
        </w:rPr>
        <w:t xml:space="preserve">. . . . . . . . . . . . . . . . . . . . . . . . . . . . . . . . . </w:t>
      </w:r>
    </w:p>
    <w:p w:rsidR="00E00BDA" w:rsidRPr="00AF2ED8" w:rsidRDefault="00E00BDA" w:rsidP="00672449">
      <w:pPr>
        <w:ind w:firstLine="708"/>
        <w:jc w:val="both"/>
        <w:rPr>
          <w:rFonts w:asciiTheme="minorHAnsi" w:hAnsiTheme="minorHAnsi" w:cs="Calibri"/>
          <w:b/>
          <w:bCs/>
          <w:szCs w:val="26"/>
        </w:rPr>
      </w:pPr>
      <w:r w:rsidRPr="00AF2ED8">
        <w:rPr>
          <w:rFonts w:asciiTheme="minorHAnsi" w:hAnsiTheme="minorHAnsi" w:cs="Calibri"/>
          <w:b/>
          <w:bCs/>
          <w:szCs w:val="26"/>
        </w:rPr>
        <w:t xml:space="preserve"> </w:t>
      </w:r>
    </w:p>
    <w:p w:rsidR="00E00BDA" w:rsidRPr="00AF2ED8" w:rsidRDefault="00E00BDA" w:rsidP="00932F72">
      <w:pPr>
        <w:pStyle w:val="Normal0"/>
        <w:ind w:firstLine="708"/>
        <w:jc w:val="both"/>
        <w:rPr>
          <w:rFonts w:ascii="Calibri" w:hAnsi="Calibri"/>
          <w:sz w:val="26"/>
        </w:rPr>
      </w:pPr>
      <w:r w:rsidRPr="00AF2ED8">
        <w:rPr>
          <w:rFonts w:ascii="Calibri" w:hAnsi="Calibri"/>
          <w:b/>
          <w:i/>
          <w:sz w:val="26"/>
        </w:rPr>
        <w:t xml:space="preserve">SEXTO.- </w:t>
      </w:r>
      <w:r w:rsidRPr="00AF2ED8">
        <w:rPr>
          <w:rFonts w:ascii="Calibri" w:hAnsi="Calibri"/>
          <w:sz w:val="26"/>
        </w:rPr>
        <w:t>No existiendo causa que impida el estudio de fondo del asunto en cuanto al acto impugnado</w:t>
      </w:r>
      <w:r w:rsidRPr="00AF2ED8">
        <w:rPr>
          <w:rFonts w:ascii="Calibri" w:hAnsi="Calibri"/>
          <w:sz w:val="26"/>
          <w:szCs w:val="26"/>
        </w:rPr>
        <w:t>;</w:t>
      </w:r>
      <w:r w:rsidRPr="00AF2ED8">
        <w:rPr>
          <w:rFonts w:ascii="Calibri" w:hAnsi="Calibri"/>
          <w:sz w:val="26"/>
        </w:rPr>
        <w:t xml:space="preserve"> se procede al estudio del concepto de impugnación expresado por el actor y marcado con el número </w:t>
      </w:r>
      <w:r w:rsidR="00672449" w:rsidRPr="00AF2ED8">
        <w:rPr>
          <w:rFonts w:ascii="Calibri" w:hAnsi="Calibri"/>
          <w:sz w:val="26"/>
        </w:rPr>
        <w:t>6</w:t>
      </w:r>
      <w:r w:rsidRPr="00AF2ED8">
        <w:rPr>
          <w:rFonts w:ascii="Calibri" w:hAnsi="Calibri"/>
          <w:sz w:val="26"/>
        </w:rPr>
        <w:t xml:space="preserve"> </w:t>
      </w:r>
      <w:r w:rsidR="00672449" w:rsidRPr="00AF2ED8">
        <w:rPr>
          <w:rFonts w:ascii="Calibri" w:hAnsi="Calibri"/>
          <w:sz w:val="26"/>
        </w:rPr>
        <w:t>seis</w:t>
      </w:r>
      <w:r w:rsidRPr="00AF2ED8">
        <w:rPr>
          <w:rFonts w:ascii="Calibri" w:hAnsi="Calibri"/>
          <w:sz w:val="26"/>
        </w:rPr>
        <w:t>; sin necesidad de transcribirlo en su totalidad, sirviendo para ello el criterio sostenido por la Suprema Corte de Justicia de la Nación, en la siguiente Juris</w:t>
      </w:r>
      <w:r w:rsidR="003B403F" w:rsidRPr="00AF2ED8">
        <w:rPr>
          <w:rFonts w:ascii="Calibri" w:hAnsi="Calibri"/>
          <w:sz w:val="26"/>
        </w:rPr>
        <w:t xml:space="preserve">prudencia: . . . . . . . . . </w:t>
      </w:r>
    </w:p>
    <w:p w:rsidR="00672449" w:rsidRPr="00AF2ED8" w:rsidRDefault="00672449" w:rsidP="00E00BDA">
      <w:pPr>
        <w:pStyle w:val="Normal0"/>
        <w:ind w:firstLine="708"/>
        <w:jc w:val="both"/>
        <w:rPr>
          <w:rFonts w:ascii="Calibri" w:hAnsi="Calibri"/>
          <w:sz w:val="26"/>
        </w:rPr>
      </w:pPr>
    </w:p>
    <w:p w:rsidR="00E00BDA" w:rsidRPr="00AF2ED8" w:rsidRDefault="00E00BDA" w:rsidP="00E00BDA">
      <w:pPr>
        <w:pStyle w:val="Normal0"/>
        <w:ind w:firstLine="708"/>
        <w:jc w:val="both"/>
        <w:rPr>
          <w:rFonts w:ascii="Calibri" w:hAnsi="Calibri"/>
          <w:sz w:val="26"/>
          <w:szCs w:val="26"/>
        </w:rPr>
      </w:pPr>
      <w:r w:rsidRPr="00AF2ED8">
        <w:rPr>
          <w:rFonts w:ascii="Calibri" w:hAnsi="Calibri" w:cs="Calibri"/>
          <w:b/>
          <w:i/>
          <w:iCs/>
          <w:sz w:val="26"/>
          <w:szCs w:val="26"/>
        </w:rPr>
        <w:t>“CONCEPTOS DE VIOLACIÓN. EL JUEZ NO ESTÁ OBLIGADO A TRANSCRIBIRLOS.</w:t>
      </w:r>
      <w:r w:rsidRPr="00AF2ED8">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AF2ED8">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AF2ED8">
        <w:rPr>
          <w:rFonts w:ascii="Calibri" w:hAnsi="Calibri" w:cs="Calibri"/>
          <w:i/>
          <w:iCs/>
          <w:sz w:val="22"/>
          <w:szCs w:val="27"/>
        </w:rPr>
        <w:t xml:space="preserve"> S</w:t>
      </w:r>
      <w:r w:rsidRPr="00AF2ED8">
        <w:rPr>
          <w:rFonts w:ascii="Calibri" w:hAnsi="Calibri" w:cs="Calibri"/>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 . . . . . . . . . . . .</w:t>
      </w:r>
      <w:r w:rsidR="003B403F" w:rsidRPr="00AF2ED8">
        <w:rPr>
          <w:rFonts w:ascii="Calibri" w:hAnsi="Calibri" w:cs="Calibri"/>
          <w:sz w:val="22"/>
          <w:szCs w:val="27"/>
        </w:rPr>
        <w:t xml:space="preserve"> . . . . . . . . . . . . . . . . . . . </w:t>
      </w:r>
      <w:r w:rsidRPr="00AF2ED8">
        <w:rPr>
          <w:rFonts w:ascii="Calibri" w:hAnsi="Calibri" w:cs="Calibri"/>
          <w:sz w:val="22"/>
          <w:szCs w:val="27"/>
        </w:rPr>
        <w:t xml:space="preserve"> </w:t>
      </w:r>
    </w:p>
    <w:p w:rsidR="00E00BDA" w:rsidRPr="00AF2ED8" w:rsidRDefault="00E00BDA" w:rsidP="00E00BDA">
      <w:pPr>
        <w:tabs>
          <w:tab w:val="left" w:pos="2040"/>
        </w:tabs>
        <w:jc w:val="both"/>
        <w:rPr>
          <w:rFonts w:ascii="Calibri" w:hAnsi="Calibri" w:cs="Calibri"/>
          <w:bCs/>
          <w:iCs/>
          <w:sz w:val="26"/>
          <w:szCs w:val="26"/>
        </w:rPr>
      </w:pPr>
    </w:p>
    <w:p w:rsidR="00E00BDA" w:rsidRPr="00AF2ED8" w:rsidRDefault="00E00BDA" w:rsidP="00E00BDA">
      <w:pPr>
        <w:ind w:firstLine="708"/>
        <w:jc w:val="both"/>
        <w:rPr>
          <w:rFonts w:asciiTheme="minorHAnsi" w:hAnsiTheme="minorHAnsi" w:cstheme="minorHAnsi"/>
          <w:sz w:val="26"/>
          <w:szCs w:val="26"/>
        </w:rPr>
      </w:pPr>
      <w:r w:rsidRPr="00AF2ED8">
        <w:rPr>
          <w:rFonts w:asciiTheme="minorHAnsi" w:hAnsiTheme="minorHAnsi" w:cstheme="minorHAnsi"/>
          <w:bCs/>
          <w:iCs/>
          <w:sz w:val="26"/>
          <w:szCs w:val="26"/>
        </w:rPr>
        <w:t>Así las cosas, e</w:t>
      </w:r>
      <w:r w:rsidRPr="00AF2ED8">
        <w:rPr>
          <w:rFonts w:asciiTheme="minorHAnsi" w:hAnsiTheme="minorHAnsi" w:cstheme="minorHAnsi"/>
          <w:sz w:val="26"/>
          <w:szCs w:val="26"/>
        </w:rPr>
        <w:t>n el señalado concepto de impugnación; la parte actora, en esencia, planteó que se viola el principio de legalidad, en virtud que la autoridad demandada no ha dado cumplimiento a las obligaciones que le atañen; ya que debe acreditar haber prestado el servicio, y proporcionarle información precisa y detallada, de que volumen y tarifa le está cobrando; argumentos que, para quien resuelve, conllevan a considerar que los conceptos y rubros contenidos en el recibo admitido como prueba a la promovente, carezcan de una suficiente fundamentac</w:t>
      </w:r>
      <w:r w:rsidR="00672449" w:rsidRPr="00AF2ED8">
        <w:rPr>
          <w:rFonts w:asciiTheme="minorHAnsi" w:hAnsiTheme="minorHAnsi" w:cstheme="minorHAnsi"/>
          <w:sz w:val="26"/>
          <w:szCs w:val="26"/>
        </w:rPr>
        <w:t xml:space="preserve">ión y motivación. . . . . . . . . . . . . . . . . . . . . . . . . . . . . . . . . </w:t>
      </w:r>
      <w:r w:rsidR="003B403F" w:rsidRPr="00AF2ED8">
        <w:rPr>
          <w:rFonts w:asciiTheme="minorHAnsi" w:hAnsiTheme="minorHAnsi" w:cstheme="minorHAnsi"/>
          <w:sz w:val="26"/>
          <w:szCs w:val="26"/>
        </w:rPr>
        <w:t xml:space="preserve">. . . . . . . . . . . </w:t>
      </w:r>
    </w:p>
    <w:p w:rsidR="00E00BDA" w:rsidRPr="00AF2ED8" w:rsidRDefault="00E00BDA" w:rsidP="00E00BDA">
      <w:pPr>
        <w:pStyle w:val="Sangra3detindependiente"/>
        <w:ind w:firstLine="0"/>
        <w:rPr>
          <w:rFonts w:cs="Calibri"/>
          <w:color w:val="auto"/>
        </w:rPr>
      </w:pPr>
    </w:p>
    <w:p w:rsidR="00E00BDA" w:rsidRPr="00AF2ED8" w:rsidRDefault="00E00BDA" w:rsidP="00E00BDA">
      <w:pPr>
        <w:pStyle w:val="Normal0"/>
        <w:ind w:firstLine="708"/>
        <w:jc w:val="both"/>
        <w:rPr>
          <w:rFonts w:cs="Calibri"/>
        </w:rPr>
      </w:pPr>
      <w:r w:rsidRPr="00AF2ED8">
        <w:rPr>
          <w:rFonts w:asciiTheme="minorHAnsi" w:hAnsiTheme="minorHAnsi" w:cstheme="minorHAnsi"/>
          <w:sz w:val="26"/>
          <w:szCs w:val="26"/>
        </w:rPr>
        <w:t xml:space="preserve">Por su parte, la autoridad demandada planteó que los conceptos de impugnación vertidos por </w:t>
      </w:r>
      <w:r w:rsidR="00672449" w:rsidRPr="00AF2ED8">
        <w:rPr>
          <w:rFonts w:asciiTheme="minorHAnsi" w:hAnsiTheme="minorHAnsi" w:cstheme="minorHAnsi"/>
          <w:sz w:val="26"/>
          <w:szCs w:val="26"/>
        </w:rPr>
        <w:t>e</w:t>
      </w:r>
      <w:r w:rsidRPr="00AF2ED8">
        <w:rPr>
          <w:rFonts w:asciiTheme="minorHAnsi" w:hAnsiTheme="minorHAnsi" w:cstheme="minorHAnsi"/>
          <w:sz w:val="26"/>
          <w:szCs w:val="26"/>
        </w:rPr>
        <w:t>l impetrante son inoperantes.</w:t>
      </w:r>
      <w:r w:rsidRPr="00AF2ED8">
        <w:rPr>
          <w:rFonts w:cs="Calibri"/>
        </w:rPr>
        <w:t xml:space="preserve"> . . . . . . . . . . . . . . . . . .</w:t>
      </w:r>
      <w:r w:rsidR="003B403F" w:rsidRPr="00AF2ED8">
        <w:rPr>
          <w:rFonts w:cs="Calibri"/>
        </w:rPr>
        <w:t xml:space="preserve"> . </w:t>
      </w:r>
    </w:p>
    <w:p w:rsidR="00E00BDA" w:rsidRPr="00AF2ED8" w:rsidRDefault="00E00BDA" w:rsidP="00E00BDA">
      <w:pPr>
        <w:pStyle w:val="Normal0"/>
        <w:ind w:firstLine="708"/>
        <w:jc w:val="both"/>
        <w:rPr>
          <w:rFonts w:cs="Calibri"/>
        </w:rPr>
      </w:pPr>
    </w:p>
    <w:p w:rsidR="00E00BDA" w:rsidRPr="00AF2ED8" w:rsidRDefault="00E00BDA" w:rsidP="00E00BDA">
      <w:pPr>
        <w:ind w:firstLine="708"/>
        <w:jc w:val="both"/>
        <w:rPr>
          <w:rFonts w:ascii="Calibri" w:hAnsi="Calibri"/>
          <w:bCs/>
          <w:sz w:val="26"/>
        </w:rPr>
      </w:pPr>
      <w:r w:rsidRPr="00AF2ED8">
        <w:rPr>
          <w:rFonts w:ascii="Calibri" w:hAnsi="Calibri"/>
          <w:sz w:val="26"/>
          <w:szCs w:val="26"/>
        </w:rPr>
        <w:t xml:space="preserve">Analizado que es el recibo emitido por Sistema de Agua Potable y Alcantarillado de León y lo argumentado por las partes, este </w:t>
      </w:r>
      <w:r w:rsidRPr="00AF2ED8">
        <w:rPr>
          <w:rFonts w:ascii="Calibri" w:hAnsi="Calibri"/>
          <w:bCs/>
          <w:sz w:val="26"/>
        </w:rPr>
        <w:t xml:space="preserve">Juzgador estima que es </w:t>
      </w:r>
      <w:r w:rsidRPr="00AF2ED8">
        <w:rPr>
          <w:rFonts w:ascii="Calibri" w:hAnsi="Calibri"/>
          <w:b/>
          <w:sz w:val="26"/>
        </w:rPr>
        <w:t>fundado</w:t>
      </w:r>
      <w:r w:rsidRPr="00AF2ED8">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es el de estar debidamente fundado y motivado; toda vez que de la lectura de dicho recibo no se desprende el sustento legal para efectuar los cobros en él consignados; así como tampoco los motivó; ya que no </w:t>
      </w:r>
      <w:r w:rsidRPr="00AF2ED8">
        <w:rPr>
          <w:rFonts w:asciiTheme="minorHAnsi" w:hAnsiTheme="minorHAnsi" w:cstheme="minorHAnsi"/>
          <w:sz w:val="26"/>
          <w:szCs w:val="26"/>
        </w:rPr>
        <w:t>se aprecia ni</w:t>
      </w:r>
      <w:r w:rsidRPr="00AF2ED8">
        <w:rPr>
          <w:rFonts w:ascii="Calibri" w:hAnsi="Calibri"/>
          <w:bCs/>
          <w:sz w:val="26"/>
        </w:rPr>
        <w:t xml:space="preserve"> justifica la procedencia del adeudo indicado en dicho documento, pues </w:t>
      </w:r>
      <w:r w:rsidRPr="00AF2ED8">
        <w:rPr>
          <w:rFonts w:asciiTheme="minorHAnsi" w:hAnsiTheme="minorHAnsi" w:cstheme="minorHAnsi"/>
          <w:sz w:val="26"/>
          <w:szCs w:val="26"/>
        </w:rPr>
        <w:t xml:space="preserve">no quedó detallado como es que se conformaron los conceptos de cobro; es decir, respecto del saldo anterior cuál era su origen y que lo integraba; así como el </w:t>
      </w:r>
      <w:r w:rsidRPr="00AF2ED8">
        <w:rPr>
          <w:rFonts w:asciiTheme="minorHAnsi" w:hAnsiTheme="minorHAnsi" w:cstheme="minorHAnsi"/>
          <w:sz w:val="26"/>
          <w:szCs w:val="26"/>
        </w:rPr>
        <w:lastRenderedPageBreak/>
        <w:t>consumo de agua, como se calcularon los recargos, el impuesto</w:t>
      </w:r>
      <w:r w:rsidR="00672449" w:rsidRPr="00AF2ED8">
        <w:rPr>
          <w:rFonts w:asciiTheme="minorHAnsi" w:hAnsiTheme="minorHAnsi" w:cstheme="minorHAnsi"/>
          <w:sz w:val="26"/>
          <w:szCs w:val="26"/>
        </w:rPr>
        <w:t xml:space="preserve"> al valor agregado y tratamiento de aguas residuales</w:t>
      </w:r>
      <w:r w:rsidRPr="00AF2ED8">
        <w:rPr>
          <w:rFonts w:asciiTheme="minorHAnsi" w:hAnsiTheme="minorHAnsi"/>
          <w:sz w:val="26"/>
          <w:szCs w:val="26"/>
          <w:lang w:val="es-MX"/>
        </w:rPr>
        <w:t xml:space="preserve">. . . . . . . . . . . . . . . . . . </w:t>
      </w:r>
      <w:r w:rsidR="00672449" w:rsidRPr="00AF2ED8">
        <w:rPr>
          <w:rFonts w:asciiTheme="minorHAnsi" w:hAnsiTheme="minorHAnsi" w:cstheme="minorHAnsi"/>
          <w:sz w:val="26"/>
          <w:szCs w:val="26"/>
        </w:rPr>
        <w:t xml:space="preserve">. . . . . . . . . . . . </w:t>
      </w:r>
      <w:r w:rsidR="003B403F" w:rsidRPr="00AF2ED8">
        <w:rPr>
          <w:rFonts w:asciiTheme="minorHAnsi" w:hAnsiTheme="minorHAnsi" w:cstheme="minorHAnsi"/>
          <w:sz w:val="26"/>
          <w:szCs w:val="26"/>
        </w:rPr>
        <w:t xml:space="preserve">. . . . . . . . . . </w:t>
      </w:r>
    </w:p>
    <w:p w:rsidR="00E00BDA" w:rsidRPr="00AF2ED8" w:rsidRDefault="00E00BDA" w:rsidP="00E00BDA">
      <w:pPr>
        <w:ind w:firstLine="708"/>
        <w:jc w:val="both"/>
        <w:rPr>
          <w:rFonts w:asciiTheme="minorHAnsi" w:hAnsiTheme="minorHAnsi"/>
          <w:sz w:val="26"/>
          <w:szCs w:val="26"/>
        </w:rPr>
      </w:pPr>
    </w:p>
    <w:p w:rsidR="00E00BDA" w:rsidRPr="00AF2ED8" w:rsidRDefault="00E00BDA" w:rsidP="00E00BDA">
      <w:pPr>
        <w:ind w:firstLine="708"/>
        <w:jc w:val="both"/>
        <w:rPr>
          <w:rFonts w:ascii="Calibri" w:hAnsi="Calibri" w:cs="Calibri"/>
          <w:sz w:val="26"/>
          <w:szCs w:val="26"/>
        </w:rPr>
      </w:pPr>
      <w:r w:rsidRPr="00AF2ED8">
        <w:rPr>
          <w:rFonts w:ascii="Calibri" w:hAnsi="Calibri" w:cs="Arial"/>
          <w:bCs/>
          <w:iCs/>
          <w:sz w:val="26"/>
          <w:szCs w:val="20"/>
        </w:rPr>
        <w:t xml:space="preserve">Así las cosas y toda vez que </w:t>
      </w:r>
      <w:r w:rsidRPr="00AF2ED8">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AF2ED8">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AF2ED8">
        <w:rPr>
          <w:rFonts w:ascii="Calibri" w:hAnsi="Calibri" w:cs="Arial"/>
          <w:bCs/>
          <w:iCs/>
          <w:sz w:val="26"/>
        </w:rPr>
        <w:t xml:space="preserve">decretar la </w:t>
      </w:r>
      <w:r w:rsidRPr="00AF2ED8">
        <w:rPr>
          <w:rFonts w:ascii="Calibri" w:hAnsi="Calibri" w:cs="Arial"/>
          <w:b/>
          <w:bCs/>
          <w:iCs/>
          <w:sz w:val="26"/>
        </w:rPr>
        <w:t xml:space="preserve">nulidad total </w:t>
      </w:r>
      <w:r w:rsidRPr="00AF2ED8">
        <w:rPr>
          <w:rFonts w:ascii="Calibri" w:hAnsi="Calibri" w:cs="Arial"/>
          <w:bCs/>
          <w:sz w:val="26"/>
        </w:rPr>
        <w:t xml:space="preserve">de los </w:t>
      </w:r>
      <w:r w:rsidRPr="00AF2ED8">
        <w:rPr>
          <w:rFonts w:ascii="Calibri" w:hAnsi="Calibri" w:cs="Arial"/>
          <w:b/>
          <w:bCs/>
          <w:sz w:val="26"/>
        </w:rPr>
        <w:t>conceptos de cobro</w:t>
      </w:r>
      <w:r w:rsidRPr="00AF2ED8">
        <w:rPr>
          <w:rFonts w:ascii="Calibri" w:hAnsi="Calibri" w:cs="Arial"/>
          <w:bCs/>
          <w:sz w:val="26"/>
        </w:rPr>
        <w:t xml:space="preserve"> </w:t>
      </w:r>
      <w:r w:rsidR="00672449" w:rsidRPr="00AF2ED8">
        <w:rPr>
          <w:rFonts w:ascii="Calibri" w:hAnsi="Calibri" w:cs="Arial"/>
          <w:bCs/>
          <w:sz w:val="26"/>
        </w:rPr>
        <w:t xml:space="preserve"> contenidos en </w:t>
      </w:r>
      <w:r w:rsidR="00672449" w:rsidRPr="00AF2ED8">
        <w:rPr>
          <w:rFonts w:asciiTheme="minorHAnsi" w:hAnsiTheme="minorHAnsi" w:cstheme="minorHAnsi"/>
          <w:sz w:val="26"/>
          <w:szCs w:val="26"/>
        </w:rPr>
        <w:t>el recibo número A 38637462 (A tres-ocho-seis-tres-siete-cuatro-seis-dos), de la cuenta número 0124248 (cero-uno-dos-cuatro-dos-cuatro-ocho); por la cantidad de $31,064.00 (treinta y un mil sesenta y cuatro</w:t>
      </w:r>
      <w:r w:rsidR="000F7091" w:rsidRPr="00AF2ED8">
        <w:rPr>
          <w:rFonts w:asciiTheme="minorHAnsi" w:hAnsiTheme="minorHAnsi" w:cstheme="minorHAnsi"/>
          <w:sz w:val="26"/>
          <w:szCs w:val="26"/>
        </w:rPr>
        <w:t xml:space="preserve"> pesos 00/100 Moneda Nacional), </w:t>
      </w:r>
      <w:r w:rsidR="00672449" w:rsidRPr="00AF2ED8">
        <w:rPr>
          <w:rFonts w:asciiTheme="minorHAnsi" w:hAnsiTheme="minorHAnsi" w:cstheme="minorHAnsi"/>
          <w:sz w:val="26"/>
          <w:szCs w:val="26"/>
        </w:rPr>
        <w:t>r</w:t>
      </w:r>
      <w:r w:rsidRPr="00AF2ED8">
        <w:rPr>
          <w:rFonts w:asciiTheme="minorHAnsi" w:hAnsiTheme="minorHAnsi" w:cstheme="minorHAnsi"/>
          <w:sz w:val="26"/>
          <w:szCs w:val="26"/>
        </w:rPr>
        <w:t xml:space="preserve">especto del inmueble ubicado en </w:t>
      </w:r>
      <w:r w:rsidR="00672449" w:rsidRPr="00AF2ED8">
        <w:rPr>
          <w:rFonts w:asciiTheme="minorHAnsi" w:hAnsiTheme="minorHAnsi"/>
          <w:sz w:val="26"/>
          <w:szCs w:val="26"/>
        </w:rPr>
        <w:t xml:space="preserve">la </w:t>
      </w:r>
      <w:r w:rsidR="00672449" w:rsidRPr="00AF2ED8">
        <w:rPr>
          <w:rFonts w:ascii="Calibri" w:hAnsi="Calibri" w:cs="Calibri"/>
          <w:bCs/>
          <w:iCs/>
          <w:sz w:val="26"/>
          <w:szCs w:val="26"/>
        </w:rPr>
        <w:t>calle</w:t>
      </w:r>
      <w:r w:rsidR="00672449" w:rsidRPr="00AF2ED8">
        <w:rPr>
          <w:rFonts w:asciiTheme="minorHAnsi" w:hAnsiTheme="minorHAnsi" w:cstheme="minorHAnsi"/>
          <w:sz w:val="26"/>
          <w:szCs w:val="26"/>
        </w:rPr>
        <w:t xml:space="preserve"> Océano Atlántico número 408 cuatrocientos ocho, de la colonia Santa María del Granjeno de esta ciudad</w:t>
      </w:r>
      <w:r w:rsidRPr="00AF2ED8">
        <w:rPr>
          <w:rFonts w:ascii="Calibri" w:hAnsi="Calibri" w:cs="Calibri"/>
          <w:sz w:val="26"/>
          <w:szCs w:val="26"/>
        </w:rPr>
        <w:t xml:space="preserve">. </w:t>
      </w:r>
      <w:r w:rsidR="00672449" w:rsidRPr="00AF2ED8">
        <w:rPr>
          <w:rFonts w:ascii="Calibri" w:hAnsi="Calibri" w:cs="Calibri"/>
          <w:sz w:val="26"/>
          <w:szCs w:val="26"/>
        </w:rPr>
        <w:t>. . . . . . .</w:t>
      </w:r>
      <w:r w:rsidR="00045A86" w:rsidRPr="00AF2ED8">
        <w:rPr>
          <w:rFonts w:ascii="Calibri" w:hAnsi="Calibri" w:cs="Calibri"/>
          <w:sz w:val="26"/>
          <w:szCs w:val="26"/>
        </w:rPr>
        <w:t xml:space="preserve"> . . . . . . . . . . . . . . . . . . . . . . . . . . . . . . . . . . . . . . . . . . . . .</w:t>
      </w:r>
      <w:r w:rsidR="003B403F" w:rsidRPr="00AF2ED8">
        <w:rPr>
          <w:rFonts w:ascii="Calibri" w:hAnsi="Calibri" w:cs="Calibri"/>
          <w:sz w:val="26"/>
          <w:szCs w:val="26"/>
        </w:rPr>
        <w:t xml:space="preserve"> . . . . . . . . . . .</w:t>
      </w:r>
    </w:p>
    <w:p w:rsidR="00E00BDA" w:rsidRPr="00AF2ED8" w:rsidRDefault="00E00BDA" w:rsidP="00E00BDA">
      <w:pPr>
        <w:ind w:firstLine="708"/>
        <w:jc w:val="both"/>
        <w:rPr>
          <w:rFonts w:asciiTheme="minorHAnsi" w:hAnsiTheme="minorHAnsi" w:cstheme="minorHAnsi"/>
          <w:sz w:val="26"/>
          <w:szCs w:val="26"/>
        </w:rPr>
      </w:pPr>
    </w:p>
    <w:p w:rsidR="00E00BDA" w:rsidRPr="00AF2ED8" w:rsidRDefault="00E00BDA" w:rsidP="00E00BDA">
      <w:pPr>
        <w:pStyle w:val="Sangra2detindependiente"/>
        <w:spacing w:line="240" w:lineRule="auto"/>
        <w:ind w:left="0" w:firstLine="708"/>
        <w:jc w:val="both"/>
        <w:rPr>
          <w:rFonts w:asciiTheme="minorHAnsi" w:hAnsiTheme="minorHAnsi" w:cstheme="minorHAnsi"/>
          <w:sz w:val="26"/>
          <w:szCs w:val="26"/>
        </w:rPr>
      </w:pPr>
      <w:r w:rsidRPr="00AF2ED8">
        <w:rPr>
          <w:rFonts w:asciiTheme="minorHAnsi" w:hAnsiTheme="minorHAnsi"/>
          <w:sz w:val="26"/>
          <w:szCs w:val="26"/>
        </w:rPr>
        <w:t xml:space="preserve">Asimismo, en consecuencia de lo anterior, </w:t>
      </w:r>
      <w:r w:rsidRPr="00AF2ED8">
        <w:rPr>
          <w:rFonts w:asciiTheme="minorHAnsi" w:hAnsiTheme="minorHAnsi" w:cstheme="minorHAnsi"/>
          <w:sz w:val="26"/>
          <w:szCs w:val="26"/>
        </w:rPr>
        <w:t>la autoridad demandada deberá emitir un documento, debidamente fundado y motivado, en el que desglose, de manera pormenorizada todos y cada uno de los conceptos que</w:t>
      </w:r>
      <w:r w:rsidR="008B742A" w:rsidRPr="00AF2ED8">
        <w:rPr>
          <w:rFonts w:asciiTheme="minorHAnsi" w:hAnsiTheme="minorHAnsi" w:cstheme="minorHAnsi"/>
          <w:sz w:val="26"/>
          <w:szCs w:val="26"/>
        </w:rPr>
        <w:t xml:space="preserve"> conforman el adeudo a cargo de</w:t>
      </w:r>
      <w:r w:rsidRPr="00AF2ED8">
        <w:rPr>
          <w:rFonts w:asciiTheme="minorHAnsi" w:hAnsiTheme="minorHAnsi" w:cstheme="minorHAnsi"/>
          <w:sz w:val="26"/>
          <w:szCs w:val="26"/>
        </w:rPr>
        <w:t>l ciudadan</w:t>
      </w:r>
      <w:r w:rsidR="008B742A" w:rsidRPr="00AF2ED8">
        <w:rPr>
          <w:rFonts w:asciiTheme="minorHAnsi" w:hAnsiTheme="minorHAnsi" w:cstheme="minorHAnsi"/>
          <w:sz w:val="26"/>
          <w:szCs w:val="26"/>
        </w:rPr>
        <w:t>o</w:t>
      </w:r>
      <w:r w:rsidRPr="00AF2ED8">
        <w:rPr>
          <w:rFonts w:asciiTheme="minorHAnsi" w:hAnsiTheme="minorHAnsi" w:cstheme="minorHAnsi"/>
          <w:sz w:val="26"/>
          <w:szCs w:val="26"/>
        </w:rPr>
        <w:t xml:space="preserve"> </w:t>
      </w:r>
      <w:r w:rsidR="00AF2ED8" w:rsidRPr="00AF2ED8">
        <w:rPr>
          <w:rFonts w:ascii="Arial Narrow" w:hAnsi="Arial Narrow" w:cs="Arial"/>
          <w:sz w:val="27"/>
          <w:szCs w:val="27"/>
        </w:rPr>
        <w:t>(…)</w:t>
      </w:r>
      <w:r w:rsidRPr="00AF2ED8">
        <w:rPr>
          <w:rFonts w:asciiTheme="minorHAnsi" w:hAnsiTheme="minorHAnsi" w:cstheme="minorHAnsi"/>
          <w:sz w:val="26"/>
          <w:szCs w:val="26"/>
        </w:rPr>
        <w:t xml:space="preserve">; </w:t>
      </w:r>
      <w:r w:rsidR="00C65FC4" w:rsidRPr="00AF2ED8">
        <w:rPr>
          <w:rFonts w:asciiTheme="minorHAnsi" w:hAnsiTheme="minorHAnsi" w:cstheme="minorHAnsi"/>
          <w:sz w:val="26"/>
          <w:szCs w:val="26"/>
        </w:rPr>
        <w:t xml:space="preserve">eliminando aquellos cobros que no debía hacerse por no contar con el servicio; </w:t>
      </w:r>
      <w:r w:rsidRPr="00AF2ED8">
        <w:rPr>
          <w:rFonts w:asciiTheme="minorHAnsi" w:hAnsiTheme="minorHAnsi" w:cstheme="minorHAnsi"/>
          <w:sz w:val="26"/>
          <w:szCs w:val="26"/>
        </w:rPr>
        <w:t xml:space="preserve">precisando la manera en que se calcularon o determinaron aquellos que sí resulten procedentes; los pagos que, en su caso, se hayan realizado; y, que tasas o tarifas se aplican; todo ello con corte a la fecha </w:t>
      </w:r>
      <w:r w:rsidR="00C65FC4" w:rsidRPr="00AF2ED8">
        <w:rPr>
          <w:rFonts w:asciiTheme="minorHAnsi" w:hAnsiTheme="minorHAnsi" w:cstheme="minorHAnsi"/>
          <w:sz w:val="26"/>
          <w:szCs w:val="26"/>
        </w:rPr>
        <w:t>en que se suspendieron los servicios, que fue según el informe, el día 11 once de noviembre del año 2016 dos mil dieciséis</w:t>
      </w:r>
      <w:r w:rsidR="007D286E" w:rsidRPr="00AF2ED8">
        <w:rPr>
          <w:rFonts w:asciiTheme="minorHAnsi" w:hAnsiTheme="minorHAnsi" w:cstheme="minorHAnsi"/>
          <w:sz w:val="26"/>
          <w:szCs w:val="26"/>
        </w:rPr>
        <w:t>;</w:t>
      </w:r>
      <w:r w:rsidR="000F7091" w:rsidRPr="00AF2ED8">
        <w:rPr>
          <w:rFonts w:asciiTheme="minorHAnsi" w:hAnsiTheme="minorHAnsi" w:cstheme="minorHAnsi"/>
          <w:sz w:val="26"/>
          <w:szCs w:val="26"/>
        </w:rPr>
        <w:t xml:space="preserve"> </w:t>
      </w:r>
      <w:r w:rsidRPr="00AF2ED8">
        <w:rPr>
          <w:rFonts w:asciiTheme="minorHAnsi" w:hAnsiTheme="minorHAnsi" w:cstheme="minorHAnsi"/>
          <w:sz w:val="26"/>
          <w:szCs w:val="26"/>
        </w:rPr>
        <w:t xml:space="preserve">lo anterior para efecto de que </w:t>
      </w:r>
      <w:r w:rsidR="00883866" w:rsidRPr="00AF2ED8">
        <w:rPr>
          <w:rFonts w:asciiTheme="minorHAnsi" w:hAnsiTheme="minorHAnsi" w:cstheme="minorHAnsi"/>
          <w:sz w:val="26"/>
          <w:szCs w:val="26"/>
        </w:rPr>
        <w:t>e</w:t>
      </w:r>
      <w:r w:rsidRPr="00AF2ED8">
        <w:rPr>
          <w:rFonts w:asciiTheme="minorHAnsi" w:hAnsiTheme="minorHAnsi" w:cstheme="minorHAnsi"/>
          <w:sz w:val="26"/>
          <w:szCs w:val="26"/>
        </w:rPr>
        <w:t>l ciudadan</w:t>
      </w:r>
      <w:r w:rsidR="00883866" w:rsidRPr="00AF2ED8">
        <w:rPr>
          <w:rFonts w:asciiTheme="minorHAnsi" w:hAnsiTheme="minorHAnsi" w:cstheme="minorHAnsi"/>
          <w:sz w:val="26"/>
          <w:szCs w:val="26"/>
        </w:rPr>
        <w:t>o</w:t>
      </w:r>
      <w:r w:rsidRPr="00AF2ED8">
        <w:rPr>
          <w:rFonts w:asciiTheme="minorHAnsi" w:hAnsiTheme="minorHAnsi" w:cstheme="minorHAnsi"/>
          <w:sz w:val="26"/>
          <w:szCs w:val="26"/>
        </w:rPr>
        <w:t xml:space="preserve"> esté posibilitad</w:t>
      </w:r>
      <w:r w:rsidR="00883866" w:rsidRPr="00AF2ED8">
        <w:rPr>
          <w:rFonts w:asciiTheme="minorHAnsi" w:hAnsiTheme="minorHAnsi" w:cstheme="minorHAnsi"/>
          <w:sz w:val="26"/>
          <w:szCs w:val="26"/>
        </w:rPr>
        <w:t>o</w:t>
      </w:r>
      <w:r w:rsidRPr="00AF2ED8">
        <w:rPr>
          <w:rFonts w:asciiTheme="minorHAnsi" w:hAnsiTheme="minorHAnsi" w:cstheme="minorHAnsi"/>
          <w:sz w:val="26"/>
          <w:szCs w:val="26"/>
        </w:rPr>
        <w:t xml:space="preserve"> de conocer el monto real, correspondiente, a pagar .</w:t>
      </w:r>
      <w:r w:rsidR="00C65FC4" w:rsidRPr="00AF2ED8">
        <w:rPr>
          <w:rFonts w:asciiTheme="minorHAnsi" w:hAnsiTheme="minorHAnsi" w:cstheme="minorHAnsi"/>
          <w:sz w:val="26"/>
          <w:szCs w:val="26"/>
        </w:rPr>
        <w:t xml:space="preserve"> . . . . . . . . . . . . . . . . . . </w:t>
      </w:r>
      <w:r w:rsidR="003B403F" w:rsidRPr="00AF2ED8">
        <w:rPr>
          <w:rFonts w:asciiTheme="minorHAnsi" w:hAnsiTheme="minorHAnsi" w:cstheme="minorHAnsi"/>
          <w:sz w:val="26"/>
          <w:szCs w:val="26"/>
        </w:rPr>
        <w:t>. . . . . . . . .</w:t>
      </w:r>
    </w:p>
    <w:p w:rsidR="00E00BDA" w:rsidRPr="00AF2ED8" w:rsidRDefault="00E00BDA" w:rsidP="00E00BDA">
      <w:pPr>
        <w:jc w:val="both"/>
        <w:rPr>
          <w:rFonts w:asciiTheme="minorHAnsi" w:hAnsiTheme="minorHAnsi" w:cstheme="minorHAnsi"/>
          <w:sz w:val="26"/>
          <w:szCs w:val="26"/>
        </w:rPr>
      </w:pPr>
    </w:p>
    <w:p w:rsidR="003B403F" w:rsidRPr="00AF2ED8" w:rsidRDefault="00E00BDA" w:rsidP="003B403F">
      <w:pPr>
        <w:pStyle w:val="Textoindependiente"/>
        <w:ind w:firstLine="708"/>
        <w:jc w:val="both"/>
        <w:rPr>
          <w:rFonts w:ascii="Calibri" w:hAnsi="Calibri" w:cs="Calibri"/>
          <w:b/>
          <w:bCs/>
          <w:sz w:val="26"/>
          <w:szCs w:val="26"/>
        </w:rPr>
      </w:pPr>
      <w:r w:rsidRPr="00AF2ED8">
        <w:rPr>
          <w:rFonts w:asciiTheme="minorHAnsi" w:hAnsiTheme="minorHAnsi" w:cs="Arial"/>
          <w:b/>
          <w:i/>
          <w:sz w:val="26"/>
          <w:szCs w:val="26"/>
        </w:rPr>
        <w:t>SÉPTIMO</w:t>
      </w:r>
      <w:r w:rsidRPr="00AF2ED8">
        <w:rPr>
          <w:rFonts w:ascii="Calibri" w:hAnsi="Calibri" w:cs="Calibri"/>
          <w:bCs/>
          <w:iCs/>
          <w:sz w:val="26"/>
          <w:szCs w:val="26"/>
        </w:rPr>
        <w:t xml:space="preserve">.- </w:t>
      </w:r>
      <w:r w:rsidRPr="00AF2ED8">
        <w:rPr>
          <w:rFonts w:ascii="Calibri" w:hAnsi="Calibri" w:cs="Arial"/>
          <w:sz w:val="26"/>
          <w:szCs w:val="27"/>
        </w:rPr>
        <w:t xml:space="preserve">En virtud de que el concepto de impugnación estudiado, resultó fundado y es suficiente para declarar la nulidad total del acto analizado; resulta innecesario el estudio de los restantes, ya que su análisis no afectaría ni variaría el sentido de esta resolución. . . . . . . . . . . . . . . . . . . . . . . . . . . . . . . . . . . . </w:t>
      </w:r>
      <w:r w:rsidR="003B403F" w:rsidRPr="00AF2ED8">
        <w:rPr>
          <w:rFonts w:ascii="Calibri" w:hAnsi="Calibri" w:cs="Arial"/>
          <w:sz w:val="26"/>
          <w:szCs w:val="27"/>
        </w:rPr>
        <w:t>. .</w:t>
      </w:r>
    </w:p>
    <w:p w:rsidR="003B403F" w:rsidRPr="00AF2ED8" w:rsidRDefault="003B403F" w:rsidP="003B403F">
      <w:pPr>
        <w:pStyle w:val="Textoindependiente"/>
        <w:ind w:firstLine="708"/>
        <w:jc w:val="both"/>
        <w:rPr>
          <w:rFonts w:ascii="Calibri" w:hAnsi="Calibri" w:cs="Arial"/>
          <w:sz w:val="16"/>
          <w:szCs w:val="16"/>
        </w:rPr>
      </w:pPr>
    </w:p>
    <w:p w:rsidR="00E00BDA" w:rsidRPr="00AF2ED8" w:rsidRDefault="00E00BDA" w:rsidP="003B403F">
      <w:pPr>
        <w:pStyle w:val="Textoindependiente"/>
        <w:ind w:firstLine="708"/>
        <w:jc w:val="both"/>
        <w:rPr>
          <w:rFonts w:ascii="Calibri" w:hAnsi="Calibri" w:cs="Calibri"/>
          <w:b/>
          <w:bCs/>
          <w:sz w:val="26"/>
          <w:szCs w:val="26"/>
        </w:rPr>
      </w:pPr>
      <w:r w:rsidRPr="00AF2ED8">
        <w:rPr>
          <w:rFonts w:ascii="Calibri" w:hAnsi="Calibri" w:cs="Arial"/>
          <w:sz w:val="26"/>
          <w:szCs w:val="27"/>
        </w:rPr>
        <w:t>Sirve de apoyo a lo anterior la tesis d</w:t>
      </w:r>
      <w:r w:rsidR="003B403F" w:rsidRPr="00AF2ED8">
        <w:rPr>
          <w:rFonts w:ascii="Calibri" w:hAnsi="Calibri" w:cs="Arial"/>
          <w:sz w:val="26"/>
          <w:szCs w:val="27"/>
        </w:rPr>
        <w:t xml:space="preserve">e jurisprudencia que a la letra dispone: </w:t>
      </w:r>
      <w:r w:rsidR="003B403F" w:rsidRPr="00AF2ED8">
        <w:rPr>
          <w:rFonts w:asciiTheme="minorHAnsi" w:hAnsiTheme="minorHAnsi"/>
          <w:sz w:val="26"/>
          <w:szCs w:val="26"/>
        </w:rPr>
        <w:t xml:space="preserve">. . . . . . . . . . </w:t>
      </w:r>
      <w:r w:rsidR="003B403F" w:rsidRPr="00AF2ED8">
        <w:rPr>
          <w:rFonts w:asciiTheme="minorHAnsi" w:hAnsiTheme="minorHAnsi"/>
          <w:bCs/>
          <w:i/>
          <w:sz w:val="26"/>
          <w:szCs w:val="26"/>
        </w:rPr>
        <w:t xml:space="preserve">. . . . . . . . . . . . . . . . . . . . . . . . . . . . . . . . . . . . . . . . . . . . . . . . . . . </w:t>
      </w:r>
    </w:p>
    <w:p w:rsidR="00E00BDA" w:rsidRPr="00AF2ED8" w:rsidRDefault="00E00BDA" w:rsidP="00E00BDA">
      <w:pPr>
        <w:pStyle w:val="Textoindependiente"/>
        <w:ind w:firstLine="708"/>
        <w:rPr>
          <w:rFonts w:ascii="Calibri" w:hAnsi="Calibri"/>
          <w:b/>
          <w:bCs/>
          <w:i/>
          <w:iCs/>
          <w:sz w:val="16"/>
          <w:szCs w:val="16"/>
        </w:rPr>
      </w:pPr>
    </w:p>
    <w:p w:rsidR="00E00BDA" w:rsidRPr="00AF2ED8" w:rsidRDefault="00E00BDA" w:rsidP="00E00BDA">
      <w:pPr>
        <w:ind w:firstLine="708"/>
        <w:jc w:val="both"/>
        <w:rPr>
          <w:rFonts w:ascii="Calibri" w:hAnsi="Calibri"/>
          <w:sz w:val="20"/>
          <w:szCs w:val="20"/>
        </w:rPr>
      </w:pPr>
      <w:r w:rsidRPr="00AF2ED8">
        <w:rPr>
          <w:rFonts w:ascii="Calibri" w:hAnsi="Calibri"/>
          <w:b/>
          <w:bCs/>
          <w:i/>
          <w:iCs/>
          <w:sz w:val="26"/>
          <w:szCs w:val="27"/>
        </w:rPr>
        <w:t xml:space="preserve">“CONCEPTOS DE VIOLACION. CUANDO SU ESTUDIO ES INNECESARIO. </w:t>
      </w:r>
      <w:r w:rsidRPr="00AF2ED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2ED8">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F2ED8">
        <w:rPr>
          <w:rFonts w:ascii="Calibri" w:hAnsi="Calibri"/>
          <w:sz w:val="26"/>
          <w:szCs w:val="26"/>
        </w:rPr>
        <w:t>. . . . . . . . . . . . .</w:t>
      </w:r>
      <w:r w:rsidR="00436FA0" w:rsidRPr="00AF2ED8">
        <w:rPr>
          <w:rFonts w:ascii="Calibri" w:hAnsi="Calibri"/>
          <w:sz w:val="26"/>
          <w:szCs w:val="26"/>
        </w:rPr>
        <w:t xml:space="preserve"> . . . . . . . . . </w:t>
      </w:r>
      <w:r w:rsidR="003B403F" w:rsidRPr="00AF2ED8">
        <w:rPr>
          <w:rFonts w:ascii="Calibri" w:hAnsi="Calibri"/>
          <w:sz w:val="26"/>
          <w:szCs w:val="26"/>
        </w:rPr>
        <w:t xml:space="preserve">. . . . . . . . . . . . . . . . . . . . . . . . . . . . . . . . . . . . . . . . </w:t>
      </w:r>
    </w:p>
    <w:p w:rsidR="00E00BDA" w:rsidRPr="00AF2ED8" w:rsidRDefault="00E00BDA" w:rsidP="00E00BDA">
      <w:pPr>
        <w:jc w:val="both"/>
        <w:rPr>
          <w:rFonts w:asciiTheme="minorHAnsi" w:hAnsiTheme="minorHAnsi"/>
          <w:sz w:val="26"/>
          <w:szCs w:val="26"/>
        </w:rPr>
      </w:pPr>
    </w:p>
    <w:p w:rsidR="003B403F" w:rsidRPr="00AF2ED8" w:rsidRDefault="003B403F" w:rsidP="003B403F">
      <w:pPr>
        <w:pStyle w:val="Textoindependiente"/>
        <w:jc w:val="right"/>
        <w:rPr>
          <w:rFonts w:ascii="Calibri" w:hAnsi="Calibri" w:cs="Calibri"/>
          <w:b/>
          <w:bCs/>
          <w:iCs/>
          <w:sz w:val="26"/>
          <w:szCs w:val="26"/>
        </w:rPr>
      </w:pPr>
      <w:r w:rsidRPr="00AF2ED8">
        <w:rPr>
          <w:rFonts w:ascii="Calibri" w:hAnsi="Calibri" w:cs="Calibri"/>
          <w:b/>
          <w:bCs/>
          <w:iCs/>
          <w:sz w:val="26"/>
          <w:szCs w:val="26"/>
        </w:rPr>
        <w:lastRenderedPageBreak/>
        <w:t xml:space="preserve">Expediente número </w:t>
      </w:r>
      <w:r w:rsidRPr="00AF2ED8">
        <w:rPr>
          <w:rFonts w:ascii="Calibri" w:hAnsi="Calibri" w:cs="Calibri"/>
          <w:b/>
          <w:sz w:val="26"/>
          <w:szCs w:val="26"/>
        </w:rPr>
        <w:t>486</w:t>
      </w:r>
      <w:r w:rsidRPr="00AF2ED8">
        <w:rPr>
          <w:rFonts w:ascii="Calibri" w:hAnsi="Calibri" w:cs="Calibri"/>
          <w:b/>
          <w:bCs/>
          <w:iCs/>
          <w:sz w:val="26"/>
          <w:szCs w:val="26"/>
        </w:rPr>
        <w:t>/2doJAM/2017</w:t>
      </w:r>
      <w:r w:rsidRPr="00AF2ED8">
        <w:rPr>
          <w:rFonts w:ascii="Calibri" w:hAnsi="Calibri" w:cs="Calibri"/>
          <w:b/>
          <w:iCs/>
          <w:sz w:val="26"/>
          <w:szCs w:val="26"/>
        </w:rPr>
        <w:t>-JN</w:t>
      </w:r>
    </w:p>
    <w:p w:rsidR="003B403F" w:rsidRPr="00AF2ED8" w:rsidRDefault="003B403F" w:rsidP="00E00BDA">
      <w:pPr>
        <w:jc w:val="both"/>
        <w:rPr>
          <w:rFonts w:asciiTheme="minorHAnsi" w:hAnsiTheme="minorHAnsi"/>
          <w:sz w:val="26"/>
          <w:szCs w:val="26"/>
        </w:rPr>
      </w:pPr>
    </w:p>
    <w:p w:rsidR="00E00BDA" w:rsidRPr="00AF2ED8" w:rsidRDefault="00E00BDA" w:rsidP="00E00BDA">
      <w:pPr>
        <w:pStyle w:val="Textoindependiente"/>
        <w:ind w:firstLine="708"/>
        <w:jc w:val="both"/>
        <w:rPr>
          <w:rFonts w:ascii="Calibri" w:hAnsi="Calibri" w:cs="Arial"/>
          <w:sz w:val="26"/>
        </w:rPr>
      </w:pPr>
      <w:r w:rsidRPr="00AF2ED8">
        <w:rPr>
          <w:rFonts w:ascii="Calibri" w:hAnsi="Calibri" w:cs="Arial"/>
          <w:sz w:val="26"/>
        </w:rPr>
        <w:t xml:space="preserve">Por lo anteriormente expuesto, y con fundamento además en lo señalado en los artículos 246, fracción I de la Ley Orgánica Municipal para el Estado de </w:t>
      </w:r>
      <w:r w:rsidR="00436FA0" w:rsidRPr="00AF2ED8">
        <w:rPr>
          <w:rFonts w:ascii="Calibri" w:hAnsi="Calibri" w:cs="Arial"/>
          <w:sz w:val="26"/>
        </w:rPr>
        <w:t xml:space="preserve">Guanajuato; 249, </w:t>
      </w:r>
      <w:r w:rsidRPr="00AF2ED8">
        <w:rPr>
          <w:rFonts w:ascii="Calibri" w:hAnsi="Calibri" w:cs="Arial"/>
          <w:sz w:val="26"/>
        </w:rPr>
        <w:t xml:space="preserve">287, 298, 299, 300, fracción III y 302, fracción II, del </w:t>
      </w:r>
      <w:r w:rsidRPr="00AF2ED8">
        <w:rPr>
          <w:rFonts w:ascii="Calibri" w:hAnsi="Calibri"/>
          <w:sz w:val="26"/>
        </w:rPr>
        <w:t>Código de Procedimiento y Justicia Administrativa para el Estado y los Municipios de Guanajuato,</w:t>
      </w:r>
      <w:r w:rsidRPr="00AF2ED8">
        <w:rPr>
          <w:rFonts w:ascii="Calibri" w:hAnsi="Calibri" w:cs="Arial"/>
          <w:sz w:val="26"/>
        </w:rPr>
        <w:t xml:space="preserve"> es de resolverse y se : . . </w:t>
      </w:r>
      <w:r w:rsidR="00436FA0" w:rsidRPr="00AF2ED8">
        <w:rPr>
          <w:rFonts w:asciiTheme="minorHAnsi" w:hAnsiTheme="minorHAnsi"/>
          <w:sz w:val="26"/>
          <w:szCs w:val="26"/>
        </w:rPr>
        <w:t xml:space="preserve">. . . . . . . . . . </w:t>
      </w:r>
      <w:r w:rsidR="00436FA0" w:rsidRPr="00AF2ED8">
        <w:rPr>
          <w:rFonts w:asciiTheme="minorHAnsi" w:hAnsiTheme="minorHAnsi"/>
          <w:bCs/>
          <w:i/>
          <w:sz w:val="26"/>
          <w:szCs w:val="26"/>
        </w:rPr>
        <w:t xml:space="preserve">. . . . . . . . . . . . . . . . . . . . . . . . . . . </w:t>
      </w:r>
    </w:p>
    <w:p w:rsidR="00E00BDA" w:rsidRPr="00AF2ED8" w:rsidRDefault="00E00BDA" w:rsidP="00E00BDA">
      <w:pPr>
        <w:ind w:firstLine="708"/>
        <w:jc w:val="both"/>
        <w:rPr>
          <w:rFonts w:ascii="Calibri" w:hAnsi="Calibri"/>
          <w:sz w:val="22"/>
        </w:rPr>
      </w:pPr>
    </w:p>
    <w:p w:rsidR="00E00BDA" w:rsidRPr="00AF2ED8" w:rsidRDefault="00E00BDA" w:rsidP="00E00BDA">
      <w:pPr>
        <w:jc w:val="center"/>
        <w:rPr>
          <w:rFonts w:ascii="Calibri" w:hAnsi="Calibri"/>
          <w:i/>
          <w:iCs/>
          <w:sz w:val="26"/>
        </w:rPr>
      </w:pPr>
      <w:r w:rsidRPr="00AF2ED8">
        <w:rPr>
          <w:rFonts w:ascii="Calibri" w:hAnsi="Calibri"/>
          <w:b/>
          <w:i/>
          <w:iCs/>
          <w:sz w:val="26"/>
        </w:rPr>
        <w:t>R E S U E L V E :</w:t>
      </w:r>
    </w:p>
    <w:p w:rsidR="00E00BDA" w:rsidRPr="00AF2ED8" w:rsidRDefault="00E00BDA" w:rsidP="00E00BDA">
      <w:pPr>
        <w:jc w:val="both"/>
        <w:rPr>
          <w:rFonts w:ascii="Calibri" w:hAnsi="Calibri"/>
          <w:sz w:val="22"/>
        </w:rPr>
      </w:pPr>
    </w:p>
    <w:p w:rsidR="00E00BDA" w:rsidRPr="00AF2ED8" w:rsidRDefault="00E00BDA" w:rsidP="00E00BDA">
      <w:pPr>
        <w:ind w:firstLine="708"/>
        <w:jc w:val="both"/>
        <w:rPr>
          <w:rFonts w:ascii="Calibri" w:hAnsi="Calibri"/>
          <w:sz w:val="26"/>
        </w:rPr>
      </w:pPr>
      <w:r w:rsidRPr="00AF2ED8">
        <w:rPr>
          <w:rFonts w:ascii="Calibri" w:hAnsi="Calibri"/>
          <w:b/>
          <w:i/>
          <w:iCs/>
          <w:sz w:val="26"/>
        </w:rPr>
        <w:t>PRIMERO</w:t>
      </w:r>
      <w:r w:rsidRPr="00AF2ED8">
        <w:rPr>
          <w:rFonts w:ascii="Calibri" w:hAnsi="Calibri"/>
          <w:b/>
          <w:sz w:val="26"/>
        </w:rPr>
        <w:t>.-</w:t>
      </w:r>
      <w:r w:rsidRPr="00AF2ED8">
        <w:rPr>
          <w:rFonts w:ascii="Calibri" w:hAnsi="Calibri"/>
          <w:sz w:val="26"/>
        </w:rPr>
        <w:t xml:space="preserve"> Este Juzgado Segundo Administrativo Municipal determina ser </w:t>
      </w:r>
      <w:r w:rsidRPr="00AF2ED8">
        <w:rPr>
          <w:rFonts w:ascii="Calibri" w:hAnsi="Calibri"/>
          <w:b/>
          <w:sz w:val="26"/>
        </w:rPr>
        <w:t>competente</w:t>
      </w:r>
      <w:r w:rsidRPr="00AF2ED8">
        <w:rPr>
          <w:rFonts w:ascii="Calibri" w:hAnsi="Calibri"/>
          <w:sz w:val="26"/>
        </w:rPr>
        <w:t xml:space="preserve"> para conocer y resolver el presente proceso administrativo.</w:t>
      </w:r>
      <w:r w:rsidR="003B403F" w:rsidRPr="00AF2ED8">
        <w:rPr>
          <w:rFonts w:ascii="Calibri" w:hAnsi="Calibri"/>
          <w:sz w:val="26"/>
        </w:rPr>
        <w:t xml:space="preserve"> . . . . . . . </w:t>
      </w:r>
    </w:p>
    <w:p w:rsidR="00E00BDA" w:rsidRPr="00AF2ED8" w:rsidRDefault="00E00BDA" w:rsidP="007C2AFB">
      <w:pPr>
        <w:pStyle w:val="Textoindependienteprimerasangra"/>
        <w:ind w:firstLine="0"/>
        <w:jc w:val="both"/>
        <w:rPr>
          <w:rFonts w:ascii="Calibri" w:hAnsi="Calibri" w:cs="Arial"/>
          <w:b/>
          <w:bCs/>
          <w:i/>
          <w:iCs/>
          <w:sz w:val="26"/>
          <w:szCs w:val="26"/>
        </w:rPr>
      </w:pPr>
    </w:p>
    <w:p w:rsidR="00E00BDA" w:rsidRPr="00AF2ED8" w:rsidRDefault="00E00BDA" w:rsidP="007C2AFB">
      <w:pPr>
        <w:pStyle w:val="Textoindependienteprimerasangra"/>
        <w:ind w:firstLine="708"/>
        <w:jc w:val="both"/>
        <w:rPr>
          <w:rFonts w:ascii="Calibri" w:hAnsi="Calibri" w:cs="Arial"/>
          <w:b/>
          <w:bCs/>
          <w:i/>
          <w:iCs/>
          <w:sz w:val="26"/>
          <w:szCs w:val="26"/>
        </w:rPr>
      </w:pPr>
      <w:r w:rsidRPr="00AF2ED8">
        <w:rPr>
          <w:rFonts w:ascii="Calibri" w:hAnsi="Calibri" w:cs="Arial"/>
          <w:b/>
          <w:bCs/>
          <w:i/>
          <w:iCs/>
          <w:sz w:val="26"/>
          <w:szCs w:val="26"/>
        </w:rPr>
        <w:t xml:space="preserve">SEGUNDO.- </w:t>
      </w:r>
      <w:r w:rsidRPr="00AF2ED8">
        <w:rPr>
          <w:rFonts w:ascii="Calibri" w:hAnsi="Calibri" w:cs="Arial"/>
          <w:bCs/>
          <w:iCs/>
          <w:sz w:val="26"/>
          <w:szCs w:val="26"/>
        </w:rPr>
        <w:t xml:space="preserve">Resulta </w:t>
      </w:r>
      <w:r w:rsidRPr="00AF2ED8">
        <w:rPr>
          <w:rFonts w:ascii="Calibri" w:hAnsi="Calibri"/>
          <w:b/>
          <w:bCs/>
          <w:sz w:val="26"/>
        </w:rPr>
        <w:t xml:space="preserve">procedente </w:t>
      </w:r>
      <w:r w:rsidRPr="00AF2ED8">
        <w:rPr>
          <w:rFonts w:ascii="Calibri" w:hAnsi="Calibri"/>
          <w:bCs/>
          <w:sz w:val="26"/>
        </w:rPr>
        <w:t xml:space="preserve">el presente proceso administrativo promovido por </w:t>
      </w:r>
      <w:r w:rsidR="007C2AFB" w:rsidRPr="00AF2ED8">
        <w:rPr>
          <w:rFonts w:ascii="Calibri" w:hAnsi="Calibri"/>
          <w:bCs/>
          <w:sz w:val="26"/>
        </w:rPr>
        <w:t>e</w:t>
      </w:r>
      <w:r w:rsidRPr="00AF2ED8">
        <w:rPr>
          <w:rFonts w:ascii="Calibri" w:hAnsi="Calibri"/>
          <w:bCs/>
          <w:sz w:val="26"/>
        </w:rPr>
        <w:t>l ciudadan</w:t>
      </w:r>
      <w:r w:rsidR="007C2AFB" w:rsidRPr="00AF2ED8">
        <w:rPr>
          <w:rFonts w:ascii="Calibri" w:hAnsi="Calibri"/>
          <w:bCs/>
          <w:sz w:val="26"/>
        </w:rPr>
        <w:t>o</w:t>
      </w:r>
      <w:r w:rsidRPr="00AF2ED8">
        <w:rPr>
          <w:rFonts w:ascii="Calibri" w:hAnsi="Calibri"/>
          <w:bCs/>
          <w:sz w:val="26"/>
        </w:rPr>
        <w:t xml:space="preserve"> </w:t>
      </w:r>
      <w:r w:rsidR="00AF2ED8" w:rsidRPr="00AF2ED8">
        <w:rPr>
          <w:rFonts w:ascii="Arial Narrow" w:hAnsi="Arial Narrow" w:cs="Arial"/>
          <w:sz w:val="27"/>
          <w:szCs w:val="27"/>
        </w:rPr>
        <w:t>(…)</w:t>
      </w:r>
      <w:r w:rsidR="007C2AFB" w:rsidRPr="00AF2ED8">
        <w:rPr>
          <w:rFonts w:ascii="Calibri" w:hAnsi="Calibri"/>
          <w:bCs/>
          <w:sz w:val="26"/>
        </w:rPr>
        <w:t>, en cuanto a</w:t>
      </w:r>
      <w:r w:rsidRPr="00AF2ED8">
        <w:rPr>
          <w:rFonts w:ascii="Calibri" w:hAnsi="Calibri"/>
          <w:bCs/>
          <w:sz w:val="26"/>
        </w:rPr>
        <w:t>l recibo de cobro impugnado en el presente proceso</w:t>
      </w:r>
      <w:r w:rsidRPr="00AF2ED8">
        <w:rPr>
          <w:rFonts w:asciiTheme="minorHAnsi" w:hAnsiTheme="minorHAnsi" w:cstheme="minorHAnsi"/>
          <w:sz w:val="26"/>
          <w:szCs w:val="26"/>
        </w:rPr>
        <w:t xml:space="preserve">. </w:t>
      </w:r>
      <w:r w:rsidRPr="00AF2ED8">
        <w:rPr>
          <w:rFonts w:ascii="Calibri" w:hAnsi="Calibri" w:cs="Calibri"/>
          <w:bCs/>
          <w:iCs/>
          <w:sz w:val="26"/>
          <w:szCs w:val="26"/>
        </w:rPr>
        <w:t>. . . . . . . . . . . . . . . . . . . . . . . . . . . . . .</w:t>
      </w:r>
      <w:r w:rsidR="003B403F" w:rsidRPr="00AF2ED8">
        <w:rPr>
          <w:rFonts w:ascii="Calibri" w:hAnsi="Calibri" w:cs="Calibri"/>
          <w:bCs/>
          <w:iCs/>
          <w:sz w:val="26"/>
          <w:szCs w:val="26"/>
        </w:rPr>
        <w:t xml:space="preserve"> . . . </w:t>
      </w:r>
    </w:p>
    <w:p w:rsidR="00436FA0" w:rsidRPr="00AF2ED8" w:rsidRDefault="00436FA0" w:rsidP="00E00BDA">
      <w:pPr>
        <w:pStyle w:val="Textoindependiente"/>
        <w:ind w:firstLine="708"/>
        <w:jc w:val="both"/>
        <w:rPr>
          <w:rFonts w:ascii="Calibri" w:hAnsi="Calibri"/>
          <w:b/>
          <w:i/>
          <w:sz w:val="26"/>
        </w:rPr>
      </w:pPr>
    </w:p>
    <w:p w:rsidR="00E00BDA" w:rsidRPr="00AF2ED8" w:rsidRDefault="00E00BDA" w:rsidP="00436FA0">
      <w:pPr>
        <w:ind w:firstLine="708"/>
        <w:jc w:val="both"/>
        <w:rPr>
          <w:rFonts w:asciiTheme="minorHAnsi" w:hAnsiTheme="minorHAnsi" w:cstheme="minorHAnsi"/>
          <w:sz w:val="26"/>
          <w:szCs w:val="26"/>
        </w:rPr>
      </w:pPr>
      <w:r w:rsidRPr="00AF2ED8">
        <w:rPr>
          <w:rFonts w:ascii="Calibri" w:hAnsi="Calibri"/>
          <w:b/>
          <w:i/>
          <w:sz w:val="26"/>
        </w:rPr>
        <w:t>T</w:t>
      </w:r>
      <w:r w:rsidR="007C2AFB" w:rsidRPr="00AF2ED8">
        <w:rPr>
          <w:rFonts w:ascii="Calibri" w:hAnsi="Calibri"/>
          <w:b/>
          <w:i/>
          <w:sz w:val="26"/>
        </w:rPr>
        <w:t>ERCER</w:t>
      </w:r>
      <w:r w:rsidRPr="00AF2ED8">
        <w:rPr>
          <w:rFonts w:ascii="Calibri" w:hAnsi="Calibri"/>
          <w:b/>
          <w:i/>
          <w:sz w:val="26"/>
        </w:rPr>
        <w:t>O</w:t>
      </w:r>
      <w:r w:rsidRPr="00AF2ED8">
        <w:rPr>
          <w:rFonts w:ascii="Calibri" w:hAnsi="Calibri"/>
          <w:b/>
          <w:sz w:val="26"/>
        </w:rPr>
        <w:t xml:space="preserve">.- </w:t>
      </w:r>
      <w:r w:rsidRPr="00AF2ED8">
        <w:rPr>
          <w:rFonts w:ascii="Calibri" w:hAnsi="Calibri"/>
          <w:sz w:val="26"/>
        </w:rPr>
        <w:t xml:space="preserve">Se </w:t>
      </w:r>
      <w:r w:rsidRPr="00AF2ED8">
        <w:rPr>
          <w:rFonts w:ascii="Calibri" w:hAnsi="Calibri" w:cs="Arial"/>
          <w:b/>
          <w:iCs/>
          <w:sz w:val="26"/>
          <w:szCs w:val="27"/>
        </w:rPr>
        <w:t xml:space="preserve">decreta </w:t>
      </w:r>
      <w:r w:rsidRPr="00AF2ED8">
        <w:rPr>
          <w:rFonts w:ascii="Calibri" w:hAnsi="Calibri" w:cs="Arial"/>
          <w:iCs/>
          <w:sz w:val="26"/>
          <w:szCs w:val="27"/>
        </w:rPr>
        <w:t>la</w:t>
      </w:r>
      <w:r w:rsidRPr="00AF2ED8">
        <w:rPr>
          <w:rFonts w:ascii="Calibri" w:hAnsi="Calibri" w:cs="Arial"/>
          <w:b/>
          <w:iCs/>
          <w:sz w:val="26"/>
          <w:szCs w:val="27"/>
        </w:rPr>
        <w:t xml:space="preserve"> NULIDAD </w:t>
      </w:r>
      <w:r w:rsidRPr="00AF2ED8">
        <w:rPr>
          <w:rFonts w:ascii="Calibri" w:hAnsi="Calibri" w:cs="Arial"/>
          <w:b/>
          <w:bCs/>
          <w:iCs/>
          <w:sz w:val="26"/>
          <w:szCs w:val="27"/>
        </w:rPr>
        <w:t xml:space="preserve">TOTAL </w:t>
      </w:r>
      <w:r w:rsidR="000F7091" w:rsidRPr="00AF2ED8">
        <w:rPr>
          <w:rFonts w:ascii="Calibri" w:hAnsi="Calibri" w:cs="Arial"/>
          <w:bCs/>
          <w:iCs/>
          <w:sz w:val="26"/>
          <w:szCs w:val="27"/>
        </w:rPr>
        <w:t xml:space="preserve">de los </w:t>
      </w:r>
      <w:r w:rsidR="000F7091" w:rsidRPr="00AF2ED8">
        <w:rPr>
          <w:rFonts w:ascii="Calibri" w:hAnsi="Calibri" w:cs="Arial"/>
          <w:b/>
          <w:bCs/>
          <w:iCs/>
          <w:sz w:val="26"/>
          <w:szCs w:val="27"/>
        </w:rPr>
        <w:t xml:space="preserve">CONCEPTOS DE COBRO contenidos en </w:t>
      </w:r>
      <w:r w:rsidRPr="00AF2ED8">
        <w:rPr>
          <w:rFonts w:ascii="Calibri" w:hAnsi="Calibri"/>
          <w:sz w:val="26"/>
          <w:szCs w:val="26"/>
        </w:rPr>
        <w:t>e</w:t>
      </w:r>
      <w:r w:rsidR="008D2BAF" w:rsidRPr="00AF2ED8">
        <w:rPr>
          <w:rFonts w:asciiTheme="minorHAnsi" w:hAnsiTheme="minorHAnsi" w:cstheme="minorHAnsi"/>
          <w:sz w:val="26"/>
          <w:szCs w:val="26"/>
        </w:rPr>
        <w:t xml:space="preserve">l recibo de cobro con número A 38637462 (A tres-ocho-seis-tres-siete-cuatro-seis-dos), de la cuenta número 0124248 (cero-uno-dos-cuatro-dos-cuatro-ocho); por la cantidad de $31,064.00 (treinta y un mil sesenta y cuatro pesos 00/100 Moneda Nacional), respecto del inmueble ubicado </w:t>
      </w:r>
      <w:r w:rsidR="008D2BAF" w:rsidRPr="00AF2ED8">
        <w:rPr>
          <w:rFonts w:asciiTheme="minorHAnsi" w:hAnsiTheme="minorHAnsi"/>
          <w:sz w:val="26"/>
          <w:szCs w:val="26"/>
        </w:rPr>
        <w:t xml:space="preserve">en </w:t>
      </w:r>
      <w:r w:rsidR="008D2BAF" w:rsidRPr="00AF2ED8">
        <w:rPr>
          <w:rFonts w:ascii="Calibri" w:hAnsi="Calibri" w:cs="Calibri"/>
          <w:bCs/>
          <w:iCs/>
          <w:sz w:val="26"/>
          <w:szCs w:val="26"/>
        </w:rPr>
        <w:t>calle</w:t>
      </w:r>
      <w:r w:rsidR="008D2BAF" w:rsidRPr="00AF2ED8">
        <w:rPr>
          <w:rFonts w:asciiTheme="minorHAnsi" w:hAnsiTheme="minorHAnsi" w:cstheme="minorHAnsi"/>
          <w:sz w:val="26"/>
          <w:szCs w:val="26"/>
        </w:rPr>
        <w:t xml:space="preserve"> Océano Atlántico número 408 cuatrocientos ocho  de la colonia Santa María del</w:t>
      </w:r>
      <w:r w:rsidR="00436FA0" w:rsidRPr="00AF2ED8">
        <w:rPr>
          <w:rFonts w:asciiTheme="minorHAnsi" w:hAnsiTheme="minorHAnsi" w:cstheme="minorHAnsi"/>
          <w:sz w:val="26"/>
          <w:szCs w:val="26"/>
        </w:rPr>
        <w:t xml:space="preserve"> </w:t>
      </w:r>
      <w:r w:rsidR="008D2BAF" w:rsidRPr="00AF2ED8">
        <w:rPr>
          <w:rFonts w:asciiTheme="minorHAnsi" w:hAnsiTheme="minorHAnsi" w:cstheme="minorHAnsi"/>
          <w:sz w:val="26"/>
          <w:szCs w:val="26"/>
        </w:rPr>
        <w:t>Granjeno de esta ciudad</w:t>
      </w:r>
      <w:r w:rsidRPr="00AF2ED8">
        <w:rPr>
          <w:rFonts w:ascii="Calibri" w:hAnsi="Calibri" w:cs="Arial"/>
          <w:sz w:val="26"/>
          <w:szCs w:val="27"/>
        </w:rPr>
        <w:t xml:space="preserve">; ello en los términos expuestos en el Considerando Sexto de la presente sentencia. </w:t>
      </w:r>
      <w:r w:rsidRPr="00AF2ED8">
        <w:rPr>
          <w:rFonts w:ascii="Calibri" w:hAnsi="Calibri" w:cs="Arial"/>
          <w:sz w:val="26"/>
        </w:rPr>
        <w:t xml:space="preserve">. . . . . </w:t>
      </w:r>
      <w:r w:rsidR="00436FA0" w:rsidRPr="00AF2ED8">
        <w:rPr>
          <w:rFonts w:ascii="Calibri" w:hAnsi="Calibri" w:cs="Arial"/>
          <w:sz w:val="26"/>
        </w:rPr>
        <w:t>. . . . .</w:t>
      </w:r>
      <w:r w:rsidR="003B403F" w:rsidRPr="00AF2ED8">
        <w:rPr>
          <w:rFonts w:ascii="Calibri" w:hAnsi="Calibri" w:cs="Arial"/>
          <w:sz w:val="26"/>
        </w:rPr>
        <w:t xml:space="preserve"> .</w:t>
      </w:r>
      <w:r w:rsidR="003B403F" w:rsidRPr="00AF2ED8">
        <w:rPr>
          <w:rFonts w:asciiTheme="minorHAnsi" w:hAnsiTheme="minorHAnsi"/>
          <w:sz w:val="26"/>
          <w:szCs w:val="26"/>
        </w:rPr>
        <w:t xml:space="preserve"> . . . . . . . . . . </w:t>
      </w:r>
      <w:r w:rsidR="003B403F" w:rsidRPr="00AF2ED8">
        <w:rPr>
          <w:rFonts w:asciiTheme="minorHAnsi" w:hAnsiTheme="minorHAnsi"/>
          <w:bCs/>
          <w:i/>
          <w:sz w:val="26"/>
          <w:szCs w:val="26"/>
        </w:rPr>
        <w:t xml:space="preserve">. . . . . . . . . . . . . . . . . . . . . . . . . . . . . . . </w:t>
      </w:r>
      <w:r w:rsidR="00436FA0" w:rsidRPr="00AF2ED8">
        <w:rPr>
          <w:rFonts w:ascii="Calibri" w:hAnsi="Calibri" w:cs="Arial"/>
          <w:sz w:val="26"/>
        </w:rPr>
        <w:t xml:space="preserve"> </w:t>
      </w:r>
    </w:p>
    <w:p w:rsidR="00E00BDA" w:rsidRPr="00AF2ED8" w:rsidRDefault="00E00BDA" w:rsidP="00E00BDA">
      <w:pPr>
        <w:pStyle w:val="Textoindependiente"/>
        <w:ind w:firstLine="708"/>
        <w:rPr>
          <w:rFonts w:ascii="Calibri" w:hAnsi="Calibri" w:cs="Arial"/>
          <w:sz w:val="20"/>
          <w:szCs w:val="20"/>
        </w:rPr>
      </w:pPr>
    </w:p>
    <w:p w:rsidR="00E00BDA" w:rsidRPr="00AF2ED8" w:rsidRDefault="00E00BDA" w:rsidP="00E00BDA">
      <w:pPr>
        <w:pStyle w:val="Textoindependiente"/>
        <w:ind w:firstLine="708"/>
        <w:jc w:val="both"/>
        <w:rPr>
          <w:rFonts w:ascii="Calibri" w:hAnsi="Calibri"/>
          <w:sz w:val="26"/>
          <w:szCs w:val="26"/>
        </w:rPr>
      </w:pPr>
      <w:r w:rsidRPr="00AF2ED8">
        <w:rPr>
          <w:rFonts w:ascii="Calibri" w:hAnsi="Calibri"/>
          <w:sz w:val="26"/>
          <w:szCs w:val="26"/>
        </w:rPr>
        <w:t>Asimismo, en consecuencia de lo anterior,</w:t>
      </w:r>
      <w:r w:rsidRPr="00AF2ED8">
        <w:rPr>
          <w:rFonts w:ascii="Calibri" w:hAnsi="Calibri"/>
          <w:b/>
          <w:i/>
          <w:sz w:val="26"/>
          <w:szCs w:val="26"/>
        </w:rPr>
        <w:t xml:space="preserve"> </w:t>
      </w:r>
      <w:r w:rsidRPr="00AF2ED8">
        <w:rPr>
          <w:rFonts w:ascii="Calibri" w:hAnsi="Calibri"/>
          <w:b/>
          <w:sz w:val="26"/>
          <w:szCs w:val="26"/>
        </w:rPr>
        <w:t>HA LUGAR</w:t>
      </w:r>
      <w:r w:rsidR="008D2BAF" w:rsidRPr="00AF2ED8">
        <w:rPr>
          <w:rFonts w:ascii="Calibri" w:hAnsi="Calibri"/>
          <w:sz w:val="26"/>
          <w:szCs w:val="26"/>
        </w:rPr>
        <w:t xml:space="preserve"> a reconocer el derecho del</w:t>
      </w:r>
      <w:r w:rsidRPr="00AF2ED8">
        <w:rPr>
          <w:rFonts w:ascii="Calibri" w:hAnsi="Calibri"/>
          <w:sz w:val="26"/>
          <w:szCs w:val="26"/>
        </w:rPr>
        <w:t xml:space="preserve"> actor </w:t>
      </w:r>
      <w:r w:rsidRPr="00AF2ED8">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hasta el día </w:t>
      </w:r>
      <w:r w:rsidR="00B75D75" w:rsidRPr="00AF2ED8">
        <w:rPr>
          <w:rFonts w:asciiTheme="minorHAnsi" w:hAnsiTheme="minorHAnsi" w:cstheme="minorHAnsi"/>
          <w:sz w:val="26"/>
          <w:szCs w:val="26"/>
        </w:rPr>
        <w:t xml:space="preserve">11 once de noviembre </w:t>
      </w:r>
      <w:r w:rsidRPr="00AF2ED8">
        <w:rPr>
          <w:rFonts w:asciiTheme="minorHAnsi" w:hAnsiTheme="minorHAnsi" w:cstheme="minorHAnsi"/>
          <w:sz w:val="26"/>
          <w:szCs w:val="26"/>
        </w:rPr>
        <w:t>del año 201</w:t>
      </w:r>
      <w:r w:rsidR="00B75D75" w:rsidRPr="00AF2ED8">
        <w:rPr>
          <w:rFonts w:asciiTheme="minorHAnsi" w:hAnsiTheme="minorHAnsi" w:cstheme="minorHAnsi"/>
          <w:sz w:val="26"/>
          <w:szCs w:val="26"/>
        </w:rPr>
        <w:t>6</w:t>
      </w:r>
      <w:r w:rsidRPr="00AF2ED8">
        <w:rPr>
          <w:rFonts w:asciiTheme="minorHAnsi" w:hAnsiTheme="minorHAnsi" w:cstheme="minorHAnsi"/>
          <w:sz w:val="26"/>
          <w:szCs w:val="26"/>
        </w:rPr>
        <w:t xml:space="preserve"> dos mil </w:t>
      </w:r>
      <w:r w:rsidR="008D2BAF" w:rsidRPr="00AF2ED8">
        <w:rPr>
          <w:rFonts w:asciiTheme="minorHAnsi" w:hAnsiTheme="minorHAnsi" w:cstheme="minorHAnsi"/>
          <w:sz w:val="26"/>
          <w:szCs w:val="26"/>
        </w:rPr>
        <w:t>diecis</w:t>
      </w:r>
      <w:r w:rsidR="00B75D75" w:rsidRPr="00AF2ED8">
        <w:rPr>
          <w:rFonts w:asciiTheme="minorHAnsi" w:hAnsiTheme="minorHAnsi" w:cstheme="minorHAnsi"/>
          <w:sz w:val="26"/>
          <w:szCs w:val="26"/>
        </w:rPr>
        <w:t>éis</w:t>
      </w:r>
      <w:r w:rsidRPr="00AF2ED8">
        <w:rPr>
          <w:rFonts w:asciiTheme="minorHAnsi" w:hAnsiTheme="minorHAnsi" w:cstheme="minorHAnsi"/>
          <w:sz w:val="26"/>
          <w:szCs w:val="26"/>
        </w:rPr>
        <w:t xml:space="preserve">, </w:t>
      </w:r>
      <w:r w:rsidRPr="00AF2ED8">
        <w:rPr>
          <w:rFonts w:ascii="Calibri" w:hAnsi="Calibri"/>
          <w:sz w:val="26"/>
          <w:szCs w:val="26"/>
        </w:rPr>
        <w:t>en los términos de lo manifestado en el último párrafo del Sexto Co</w:t>
      </w:r>
      <w:r w:rsidR="008D2BAF" w:rsidRPr="00AF2ED8">
        <w:rPr>
          <w:rFonts w:ascii="Calibri" w:hAnsi="Calibri"/>
          <w:sz w:val="26"/>
          <w:szCs w:val="26"/>
        </w:rPr>
        <w:t xml:space="preserve">nsiderando de este fallo. . </w:t>
      </w:r>
      <w:r w:rsidR="00436FA0" w:rsidRPr="00AF2ED8">
        <w:rPr>
          <w:rFonts w:ascii="Calibri" w:hAnsi="Calibri"/>
          <w:sz w:val="26"/>
          <w:szCs w:val="26"/>
        </w:rPr>
        <w:t xml:space="preserve">. . . . . . . . . . . . . . . . . . . . . . . . . . . . . . </w:t>
      </w:r>
    </w:p>
    <w:p w:rsidR="00E00BDA" w:rsidRPr="00AF2ED8" w:rsidRDefault="00E00BDA" w:rsidP="00E00BDA">
      <w:pPr>
        <w:pStyle w:val="Textoindependiente"/>
        <w:ind w:firstLine="708"/>
        <w:jc w:val="both"/>
        <w:rPr>
          <w:rFonts w:ascii="Calibri" w:hAnsi="Calibri"/>
          <w:sz w:val="16"/>
          <w:szCs w:val="16"/>
        </w:rPr>
      </w:pPr>
      <w:r w:rsidRPr="00AF2ED8">
        <w:rPr>
          <w:rFonts w:ascii="Calibri" w:hAnsi="Calibri"/>
          <w:sz w:val="20"/>
          <w:szCs w:val="20"/>
        </w:rPr>
        <w:t xml:space="preserve">  </w:t>
      </w:r>
    </w:p>
    <w:p w:rsidR="00E00BDA" w:rsidRPr="00AF2ED8" w:rsidRDefault="00E00BDA" w:rsidP="00E00BDA">
      <w:pPr>
        <w:pStyle w:val="Textoindependiente"/>
        <w:ind w:firstLine="708"/>
        <w:jc w:val="both"/>
        <w:rPr>
          <w:rFonts w:ascii="Calibri" w:hAnsi="Calibri" w:cs="Calibri"/>
          <w:sz w:val="26"/>
          <w:szCs w:val="26"/>
        </w:rPr>
      </w:pPr>
      <w:r w:rsidRPr="00AF2ED8">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AF2ED8">
        <w:rPr>
          <w:rFonts w:ascii="Calibri" w:hAnsi="Calibri" w:cs="Calibri"/>
          <w:b/>
          <w:sz w:val="26"/>
          <w:szCs w:val="26"/>
        </w:rPr>
        <w:t>15 quince días</w:t>
      </w:r>
      <w:r w:rsidRPr="00AF2ED8">
        <w:rPr>
          <w:rFonts w:ascii="Calibri" w:hAnsi="Calibri" w:cs="Calibri"/>
          <w:sz w:val="26"/>
          <w:szCs w:val="26"/>
        </w:rPr>
        <w:t xml:space="preserve"> hábiles siguientes a la fecha en que </w:t>
      </w:r>
      <w:r w:rsidRPr="00AF2ED8">
        <w:rPr>
          <w:rFonts w:ascii="Calibri" w:hAnsi="Calibri" w:cs="Calibri"/>
          <w:b/>
          <w:sz w:val="26"/>
          <w:szCs w:val="26"/>
        </w:rPr>
        <w:t>cause ejecutoria</w:t>
      </w:r>
      <w:r w:rsidRPr="00AF2ED8">
        <w:rPr>
          <w:rFonts w:ascii="Calibri" w:hAnsi="Calibri" w:cs="Calibri"/>
          <w:sz w:val="26"/>
          <w:szCs w:val="26"/>
        </w:rPr>
        <w:t xml:space="preserve"> la presente resolución; debiendo </w:t>
      </w:r>
      <w:r w:rsidRPr="00AF2ED8">
        <w:rPr>
          <w:rFonts w:ascii="Calibri" w:hAnsi="Calibri" w:cs="Calibri"/>
          <w:b/>
          <w:sz w:val="26"/>
          <w:szCs w:val="26"/>
        </w:rPr>
        <w:t>informar</w:t>
      </w:r>
      <w:r w:rsidRPr="00AF2ED8">
        <w:rPr>
          <w:rFonts w:ascii="Calibri" w:hAnsi="Calibri" w:cs="Calibri"/>
          <w:sz w:val="26"/>
          <w:szCs w:val="26"/>
        </w:rPr>
        <w:t xml:space="preserve"> a este Juzgado del cumplimiento dado al presente resolutivo, acompañando las constancias relativas que así lo acrediten.</w:t>
      </w:r>
      <w:r w:rsidR="00436FA0" w:rsidRPr="00AF2ED8">
        <w:rPr>
          <w:rFonts w:ascii="Calibri" w:hAnsi="Calibri" w:cs="Calibri"/>
          <w:sz w:val="26"/>
          <w:szCs w:val="26"/>
        </w:rPr>
        <w:t xml:space="preserve"> . . . . . . . . . . . . . . . . . . . . . . . . . . . . . . . . . .</w:t>
      </w:r>
      <w:r w:rsidR="003B403F" w:rsidRPr="00AF2ED8">
        <w:rPr>
          <w:rFonts w:ascii="Calibri" w:hAnsi="Calibri" w:cs="Calibri"/>
          <w:sz w:val="26"/>
          <w:szCs w:val="26"/>
        </w:rPr>
        <w:t xml:space="preserve"> </w:t>
      </w:r>
    </w:p>
    <w:p w:rsidR="00E00BDA" w:rsidRPr="00AF2ED8" w:rsidRDefault="00E00BDA" w:rsidP="00E00BDA">
      <w:pPr>
        <w:pStyle w:val="Textoindependiente"/>
        <w:jc w:val="both"/>
        <w:rPr>
          <w:rFonts w:ascii="Calibri" w:hAnsi="Calibri"/>
          <w:sz w:val="16"/>
          <w:szCs w:val="16"/>
        </w:rPr>
      </w:pPr>
    </w:p>
    <w:p w:rsidR="00E00BDA" w:rsidRPr="00AF2ED8" w:rsidRDefault="00E00BDA" w:rsidP="00E00BDA">
      <w:pPr>
        <w:pStyle w:val="Textoindependiente"/>
        <w:ind w:firstLine="708"/>
        <w:jc w:val="both"/>
        <w:rPr>
          <w:rFonts w:ascii="Calibri" w:hAnsi="Calibri" w:cs="Arial"/>
          <w:sz w:val="26"/>
        </w:rPr>
      </w:pPr>
      <w:r w:rsidRPr="00AF2ED8">
        <w:rPr>
          <w:rFonts w:ascii="Calibri" w:hAnsi="Calibri" w:cs="Arial"/>
          <w:sz w:val="26"/>
        </w:rPr>
        <w:t>Notifíquese a la autoridad demandada por oficio y a la parte actora personalmente. . . . . . . . . . . . . . . . . . . . . . . . . . . . . . . . . . . . . . . . . . . . .</w:t>
      </w:r>
      <w:r w:rsidR="003B403F" w:rsidRPr="00AF2ED8">
        <w:rPr>
          <w:rFonts w:ascii="Calibri" w:hAnsi="Calibri" w:cs="Arial"/>
          <w:sz w:val="26"/>
        </w:rPr>
        <w:t xml:space="preserve"> . . . . . . . . . . . </w:t>
      </w:r>
    </w:p>
    <w:p w:rsidR="00E00BDA" w:rsidRPr="00AF2ED8" w:rsidRDefault="00E00BDA" w:rsidP="00E00BDA">
      <w:pPr>
        <w:jc w:val="both"/>
        <w:rPr>
          <w:rFonts w:ascii="Calibri" w:hAnsi="Calibri"/>
          <w:sz w:val="16"/>
          <w:szCs w:val="16"/>
        </w:rPr>
      </w:pPr>
    </w:p>
    <w:p w:rsidR="00E00BDA" w:rsidRPr="00AF2ED8" w:rsidRDefault="00E00BDA" w:rsidP="00E00BDA">
      <w:pPr>
        <w:ind w:firstLine="708"/>
        <w:jc w:val="both"/>
        <w:rPr>
          <w:rFonts w:ascii="Calibri" w:hAnsi="Calibri"/>
          <w:sz w:val="26"/>
        </w:rPr>
      </w:pPr>
      <w:r w:rsidRPr="00AF2ED8">
        <w:rPr>
          <w:rFonts w:ascii="Calibri" w:hAnsi="Calibri"/>
          <w:sz w:val="26"/>
        </w:rPr>
        <w:t xml:space="preserve">En su oportunidad archívese éste expediente como asunto totalmente concluido y dese de baja en el Libro de Registros que se lleva con ese fin. . . . . . </w:t>
      </w:r>
      <w:r w:rsidR="003B403F" w:rsidRPr="00AF2ED8">
        <w:rPr>
          <w:rFonts w:ascii="Calibri" w:hAnsi="Calibri"/>
          <w:sz w:val="26"/>
        </w:rPr>
        <w:t xml:space="preserve">. . </w:t>
      </w:r>
    </w:p>
    <w:p w:rsidR="00E00BDA" w:rsidRPr="00AF2ED8" w:rsidRDefault="00E00BDA" w:rsidP="00E00BDA">
      <w:pPr>
        <w:pStyle w:val="Sangradetextonormal"/>
        <w:ind w:left="0" w:firstLine="708"/>
        <w:jc w:val="both"/>
        <w:rPr>
          <w:rFonts w:ascii="Calibri" w:hAnsi="Calibri" w:cs="Arial"/>
          <w:sz w:val="26"/>
        </w:rPr>
      </w:pPr>
    </w:p>
    <w:p w:rsidR="00E00BDA" w:rsidRPr="00AF2ED8" w:rsidRDefault="00E00BDA" w:rsidP="00E00BDA">
      <w:pPr>
        <w:pStyle w:val="Sangradetextonormal"/>
        <w:ind w:left="0" w:firstLine="708"/>
        <w:jc w:val="both"/>
        <w:rPr>
          <w:rFonts w:ascii="Calibri" w:eastAsia="BatangChe" w:hAnsi="Calibri" w:cs="Arial"/>
          <w:sz w:val="26"/>
        </w:rPr>
      </w:pPr>
      <w:r w:rsidRPr="00AF2ED8">
        <w:rPr>
          <w:rFonts w:ascii="Calibri" w:hAnsi="Calibri" w:cs="Arial"/>
          <w:sz w:val="26"/>
        </w:rPr>
        <w:lastRenderedPageBreak/>
        <w:t xml:space="preserve">Así lo resolvió y firma el </w:t>
      </w:r>
      <w:r w:rsidRPr="00AF2ED8">
        <w:rPr>
          <w:rFonts w:ascii="Calibri" w:eastAsia="BatangChe" w:hAnsi="Calibri" w:cs="Arial"/>
          <w:b/>
          <w:bCs/>
          <w:sz w:val="26"/>
        </w:rPr>
        <w:t>Licenciado Ernesto Alejandro Mora Álvarez,</w:t>
      </w:r>
      <w:r w:rsidRPr="00AF2ED8">
        <w:rPr>
          <w:rFonts w:ascii="Calibri" w:eastAsia="BatangChe" w:hAnsi="Calibri" w:cs="Arial"/>
          <w:sz w:val="26"/>
        </w:rPr>
        <w:t xml:space="preserve"> Juez Segundo Administrativo Municipal, quien actúa asistido en forma legal con Secretaria de Estudio y Cuenta, </w:t>
      </w:r>
      <w:r w:rsidRPr="00AF2ED8">
        <w:rPr>
          <w:rFonts w:ascii="Calibri" w:eastAsia="BatangChe" w:hAnsi="Calibri" w:cs="Arial"/>
          <w:b/>
          <w:bCs/>
          <w:sz w:val="26"/>
        </w:rPr>
        <w:t xml:space="preserve">Licenciada </w:t>
      </w:r>
      <w:r w:rsidRPr="00AF2ED8">
        <w:rPr>
          <w:rFonts w:ascii="Calibri" w:hAnsi="Calibri" w:cs="Calibri"/>
          <w:b/>
          <w:sz w:val="26"/>
          <w:szCs w:val="26"/>
        </w:rPr>
        <w:t>Celina Padilla Hernández</w:t>
      </w:r>
      <w:r w:rsidRPr="00AF2ED8">
        <w:rPr>
          <w:rFonts w:ascii="Calibri" w:hAnsi="Calibri" w:cs="Calibri"/>
          <w:sz w:val="26"/>
          <w:szCs w:val="26"/>
        </w:rPr>
        <w:t xml:space="preserve">, quien fue designada mediante oficio número </w:t>
      </w:r>
      <w:r w:rsidRPr="00AF2ED8">
        <w:rPr>
          <w:rFonts w:ascii="Arial" w:hAnsi="Arial" w:cs="Arial"/>
          <w:b/>
        </w:rPr>
        <w:t>J.S.A.M./131/2019</w:t>
      </w:r>
      <w:r w:rsidRPr="00AF2ED8">
        <w:rPr>
          <w:rFonts w:ascii="Calibri" w:hAnsi="Calibri" w:cs="Calibri"/>
          <w:sz w:val="26"/>
          <w:szCs w:val="26"/>
        </w:rPr>
        <w:t xml:space="preserve"> de fecha 19 diecinueve de septiembre del año en curso</w:t>
      </w:r>
      <w:r w:rsidRPr="00AF2ED8">
        <w:rPr>
          <w:rFonts w:ascii="Calibri" w:eastAsia="BatangChe" w:hAnsi="Calibri" w:cs="Arial"/>
          <w:sz w:val="26"/>
        </w:rPr>
        <w:t>, quien da fe. . . . . . . . . . . . . . . . . . . . .</w:t>
      </w:r>
      <w:r w:rsidR="003B403F" w:rsidRPr="00AF2ED8">
        <w:rPr>
          <w:rFonts w:ascii="Calibri" w:eastAsia="BatangChe" w:hAnsi="Calibri" w:cs="Arial"/>
          <w:sz w:val="26"/>
        </w:rPr>
        <w:t xml:space="preserve"> . . . . . . . . . . . . . </w:t>
      </w:r>
    </w:p>
    <w:sectPr w:rsidR="00E00BDA" w:rsidRPr="00AF2ED8" w:rsidSect="003B403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2E" w:rsidRDefault="0017592E">
      <w:r>
        <w:separator/>
      </w:r>
    </w:p>
  </w:endnote>
  <w:endnote w:type="continuationSeparator" w:id="0">
    <w:p w:rsidR="0017592E" w:rsidRDefault="0017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2E" w:rsidRDefault="0017592E">
      <w:r>
        <w:separator/>
      </w:r>
    </w:p>
  </w:footnote>
  <w:footnote w:type="continuationSeparator" w:id="0">
    <w:p w:rsidR="0017592E" w:rsidRDefault="00175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7F6D2F">
        <w:pPr>
          <w:pStyle w:val="Encabezado"/>
          <w:jc w:val="center"/>
        </w:pPr>
        <w:r>
          <w:fldChar w:fldCharType="begin"/>
        </w:r>
        <w:r>
          <w:instrText>PAGE   \* MERGEFORMAT</w:instrText>
        </w:r>
        <w:r>
          <w:fldChar w:fldCharType="separate"/>
        </w:r>
        <w:r w:rsidR="00AF2ED8">
          <w:rPr>
            <w:noProof/>
          </w:rPr>
          <w:t>2</w:t>
        </w:r>
        <w:r>
          <w:fldChar w:fldCharType="end"/>
        </w:r>
      </w:p>
    </w:sdtContent>
  </w:sdt>
  <w:p w:rsidR="006B3BBB" w:rsidRDefault="001759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DA"/>
    <w:rsid w:val="00022780"/>
    <w:rsid w:val="00045A86"/>
    <w:rsid w:val="00057300"/>
    <w:rsid w:val="000768CC"/>
    <w:rsid w:val="000C06F7"/>
    <w:rsid w:val="000C08FC"/>
    <w:rsid w:val="000E533E"/>
    <w:rsid w:val="000F7091"/>
    <w:rsid w:val="001116FC"/>
    <w:rsid w:val="00115957"/>
    <w:rsid w:val="001204A1"/>
    <w:rsid w:val="0017592E"/>
    <w:rsid w:val="0019270E"/>
    <w:rsid w:val="00212E17"/>
    <w:rsid w:val="00220511"/>
    <w:rsid w:val="00220A07"/>
    <w:rsid w:val="00262116"/>
    <w:rsid w:val="003064C3"/>
    <w:rsid w:val="00336E31"/>
    <w:rsid w:val="0035364D"/>
    <w:rsid w:val="0037485D"/>
    <w:rsid w:val="00397657"/>
    <w:rsid w:val="003B403F"/>
    <w:rsid w:val="00431D60"/>
    <w:rsid w:val="00436FA0"/>
    <w:rsid w:val="004637C2"/>
    <w:rsid w:val="00463C77"/>
    <w:rsid w:val="004A472C"/>
    <w:rsid w:val="004B3C40"/>
    <w:rsid w:val="004C5B6C"/>
    <w:rsid w:val="00504D27"/>
    <w:rsid w:val="005328C0"/>
    <w:rsid w:val="00534B28"/>
    <w:rsid w:val="0054463D"/>
    <w:rsid w:val="005502D3"/>
    <w:rsid w:val="00557691"/>
    <w:rsid w:val="005A2D32"/>
    <w:rsid w:val="005D73DB"/>
    <w:rsid w:val="005E47E6"/>
    <w:rsid w:val="005E76DF"/>
    <w:rsid w:val="005F6E8A"/>
    <w:rsid w:val="00633AC2"/>
    <w:rsid w:val="00642F47"/>
    <w:rsid w:val="006525A9"/>
    <w:rsid w:val="00672449"/>
    <w:rsid w:val="00680469"/>
    <w:rsid w:val="00690116"/>
    <w:rsid w:val="006A418C"/>
    <w:rsid w:val="006F1C68"/>
    <w:rsid w:val="00735090"/>
    <w:rsid w:val="00761312"/>
    <w:rsid w:val="007A5256"/>
    <w:rsid w:val="007C2AFB"/>
    <w:rsid w:val="007D286E"/>
    <w:rsid w:val="007E3950"/>
    <w:rsid w:val="007E60FC"/>
    <w:rsid w:val="007F6D2F"/>
    <w:rsid w:val="007F709E"/>
    <w:rsid w:val="008403E4"/>
    <w:rsid w:val="008500B6"/>
    <w:rsid w:val="008667FC"/>
    <w:rsid w:val="00883866"/>
    <w:rsid w:val="00886DAE"/>
    <w:rsid w:val="008A1F30"/>
    <w:rsid w:val="008A2265"/>
    <w:rsid w:val="008B742A"/>
    <w:rsid w:val="008D185F"/>
    <w:rsid w:val="008D2BAF"/>
    <w:rsid w:val="009174AF"/>
    <w:rsid w:val="009202D8"/>
    <w:rsid w:val="00932F72"/>
    <w:rsid w:val="0096045D"/>
    <w:rsid w:val="00966C74"/>
    <w:rsid w:val="00970F01"/>
    <w:rsid w:val="00973CC7"/>
    <w:rsid w:val="009775E7"/>
    <w:rsid w:val="009D4718"/>
    <w:rsid w:val="009E0F9A"/>
    <w:rsid w:val="009F46A9"/>
    <w:rsid w:val="00A460DD"/>
    <w:rsid w:val="00A64F0A"/>
    <w:rsid w:val="00AA0824"/>
    <w:rsid w:val="00AA1627"/>
    <w:rsid w:val="00AE54A0"/>
    <w:rsid w:val="00AF2ED8"/>
    <w:rsid w:val="00AF7903"/>
    <w:rsid w:val="00B70CE6"/>
    <w:rsid w:val="00B75D75"/>
    <w:rsid w:val="00BA3370"/>
    <w:rsid w:val="00BC025B"/>
    <w:rsid w:val="00BD7ACD"/>
    <w:rsid w:val="00BE2349"/>
    <w:rsid w:val="00C14A6B"/>
    <w:rsid w:val="00C173E7"/>
    <w:rsid w:val="00C65FC4"/>
    <w:rsid w:val="00CB24FA"/>
    <w:rsid w:val="00CD146B"/>
    <w:rsid w:val="00D13E1B"/>
    <w:rsid w:val="00D1713D"/>
    <w:rsid w:val="00D342B5"/>
    <w:rsid w:val="00D73024"/>
    <w:rsid w:val="00D737C2"/>
    <w:rsid w:val="00D7398A"/>
    <w:rsid w:val="00D87F5F"/>
    <w:rsid w:val="00DC76E2"/>
    <w:rsid w:val="00DD096B"/>
    <w:rsid w:val="00E00015"/>
    <w:rsid w:val="00E00BDA"/>
    <w:rsid w:val="00E11E34"/>
    <w:rsid w:val="00E154D3"/>
    <w:rsid w:val="00E15FA7"/>
    <w:rsid w:val="00E5607F"/>
    <w:rsid w:val="00E63881"/>
    <w:rsid w:val="00E82959"/>
    <w:rsid w:val="00E82E05"/>
    <w:rsid w:val="00E95138"/>
    <w:rsid w:val="00E96F3A"/>
    <w:rsid w:val="00ED121D"/>
    <w:rsid w:val="00EF13A9"/>
    <w:rsid w:val="00F631A6"/>
    <w:rsid w:val="00F83613"/>
    <w:rsid w:val="00F97A09"/>
    <w:rsid w:val="00FA0EB8"/>
    <w:rsid w:val="00FD4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FDF8B-5FDE-493B-AD66-9C8390ED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B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00BDA"/>
    <w:pPr>
      <w:spacing w:before="100" w:beforeAutospacing="1" w:after="100" w:afterAutospacing="1"/>
    </w:pPr>
    <w:rPr>
      <w:lang w:val="es-MX"/>
    </w:rPr>
  </w:style>
  <w:style w:type="paragraph" w:styleId="Sangra3detindependiente">
    <w:name w:val="Body Text Indent 3"/>
    <w:basedOn w:val="Normal"/>
    <w:link w:val="Sangra3detindependienteCar"/>
    <w:semiHidden/>
    <w:rsid w:val="00E00BDA"/>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00BDA"/>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E00BDA"/>
    <w:pPr>
      <w:spacing w:after="120"/>
    </w:pPr>
  </w:style>
  <w:style w:type="character" w:customStyle="1" w:styleId="TextoindependienteCar">
    <w:name w:val="Texto independiente Car"/>
    <w:basedOn w:val="Fuentedeprrafopredeter"/>
    <w:link w:val="Textoindependiente"/>
    <w:uiPriority w:val="99"/>
    <w:rsid w:val="00E00BD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00BD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00BD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E00BDA"/>
    <w:pPr>
      <w:spacing w:after="120"/>
      <w:ind w:left="283"/>
    </w:pPr>
  </w:style>
  <w:style w:type="character" w:customStyle="1" w:styleId="SangradetextonormalCar">
    <w:name w:val="Sangría de texto normal Car"/>
    <w:basedOn w:val="Fuentedeprrafopredeter"/>
    <w:link w:val="Sangradetextonormal"/>
    <w:uiPriority w:val="99"/>
    <w:rsid w:val="00E00BD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E00B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00BDA"/>
    <w:rPr>
      <w:rFonts w:ascii="Times New Roman" w:eastAsia="Times New Roman" w:hAnsi="Times New Roman" w:cs="Times New Roman"/>
      <w:sz w:val="24"/>
      <w:szCs w:val="24"/>
      <w:lang w:val="es-ES" w:eastAsia="es-ES"/>
    </w:rPr>
  </w:style>
  <w:style w:type="paragraph" w:customStyle="1" w:styleId="Normal0">
    <w:name w:val="[Normal]"/>
    <w:rsid w:val="00E00BDA"/>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E00BDA"/>
    <w:pPr>
      <w:tabs>
        <w:tab w:val="center" w:pos="4419"/>
        <w:tab w:val="right" w:pos="8838"/>
      </w:tabs>
    </w:pPr>
  </w:style>
  <w:style w:type="character" w:customStyle="1" w:styleId="EncabezadoCar">
    <w:name w:val="Encabezado Car"/>
    <w:basedOn w:val="Fuentedeprrafopredeter"/>
    <w:link w:val="Encabezado"/>
    <w:uiPriority w:val="99"/>
    <w:rsid w:val="00E00BD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B40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40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1114">
      <w:bodyDiv w:val="1"/>
      <w:marLeft w:val="0"/>
      <w:marRight w:val="0"/>
      <w:marTop w:val="0"/>
      <w:marBottom w:val="0"/>
      <w:divBdr>
        <w:top w:val="none" w:sz="0" w:space="0" w:color="auto"/>
        <w:left w:val="none" w:sz="0" w:space="0" w:color="auto"/>
        <w:bottom w:val="none" w:sz="0" w:space="0" w:color="auto"/>
        <w:right w:val="none" w:sz="0" w:space="0" w:color="auto"/>
      </w:divBdr>
    </w:div>
    <w:div w:id="214243783">
      <w:bodyDiv w:val="1"/>
      <w:marLeft w:val="0"/>
      <w:marRight w:val="0"/>
      <w:marTop w:val="0"/>
      <w:marBottom w:val="0"/>
      <w:divBdr>
        <w:top w:val="none" w:sz="0" w:space="0" w:color="auto"/>
        <w:left w:val="none" w:sz="0" w:space="0" w:color="auto"/>
        <w:bottom w:val="none" w:sz="0" w:space="0" w:color="auto"/>
        <w:right w:val="none" w:sz="0" w:space="0" w:color="auto"/>
      </w:divBdr>
    </w:div>
    <w:div w:id="1384593738">
      <w:bodyDiv w:val="1"/>
      <w:marLeft w:val="0"/>
      <w:marRight w:val="0"/>
      <w:marTop w:val="0"/>
      <w:marBottom w:val="0"/>
      <w:divBdr>
        <w:top w:val="none" w:sz="0" w:space="0" w:color="auto"/>
        <w:left w:val="none" w:sz="0" w:space="0" w:color="auto"/>
        <w:bottom w:val="none" w:sz="0" w:space="0" w:color="auto"/>
        <w:right w:val="none" w:sz="0" w:space="0" w:color="auto"/>
      </w:divBdr>
    </w:div>
    <w:div w:id="17300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476E-9B1F-4749-8034-25AB5C800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3521</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2019-11-11T19:48:00Z</cp:lastPrinted>
  <dcterms:created xsi:type="dcterms:W3CDTF">2020-01-29T20:31:00Z</dcterms:created>
  <dcterms:modified xsi:type="dcterms:W3CDTF">2020-01-30T18:16:00Z</dcterms:modified>
</cp:coreProperties>
</file>